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Default Extension="emf" ContentType="image/x-emf"/>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Default Extension="gif" ContentType="image/gif"/>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863FA" w:rsidRPr="00B81334" w:rsidRDefault="00D863FA" w:rsidP="00E46B86">
      <w:pPr>
        <w:tabs>
          <w:tab w:val="left" w:pos="4500"/>
          <w:tab w:val="left" w:pos="5040"/>
        </w:tabs>
        <w:ind w:firstLine="0"/>
        <w:jc w:val="center"/>
        <w:rPr>
          <w:b/>
          <w:sz w:val="20"/>
          <w:szCs w:val="20"/>
          <w:lang w:val="be-BY"/>
        </w:rPr>
      </w:pPr>
      <w:r w:rsidRPr="00B81334">
        <w:rPr>
          <w:b/>
          <w:sz w:val="20"/>
          <w:szCs w:val="20"/>
        </w:rPr>
        <w:t>НАЦИОНАЛЬНАЯ АКАДЕМИЯ НАУК БЕЛАРУС</w:t>
      </w:r>
      <w:r w:rsidRPr="00B81334">
        <w:rPr>
          <w:b/>
          <w:sz w:val="20"/>
          <w:szCs w:val="20"/>
          <w:lang w:val="be-BY"/>
        </w:rPr>
        <w:t>И</w:t>
      </w:r>
    </w:p>
    <w:p w:rsidR="00D863FA" w:rsidRDefault="00D863FA" w:rsidP="00E46B86">
      <w:pPr>
        <w:ind w:firstLine="0"/>
        <w:jc w:val="center"/>
        <w:rPr>
          <w:b/>
          <w:caps/>
          <w:sz w:val="20"/>
        </w:rPr>
      </w:pPr>
    </w:p>
    <w:p w:rsidR="00D863FA" w:rsidRPr="00E81E0B" w:rsidRDefault="00D863FA" w:rsidP="00E46B86">
      <w:pPr>
        <w:ind w:firstLine="0"/>
        <w:jc w:val="center"/>
        <w:rPr>
          <w:b/>
          <w:caps/>
          <w:sz w:val="20"/>
        </w:rPr>
      </w:pPr>
      <w:r w:rsidRPr="00E81E0B">
        <w:rPr>
          <w:b/>
          <w:caps/>
          <w:sz w:val="20"/>
        </w:rPr>
        <w:t>Министерство сельского хозяйства</w:t>
      </w:r>
    </w:p>
    <w:p w:rsidR="00D863FA" w:rsidRPr="00E81E0B" w:rsidRDefault="00D863FA" w:rsidP="00E46B86">
      <w:pPr>
        <w:ind w:firstLine="0"/>
        <w:jc w:val="center"/>
        <w:rPr>
          <w:b/>
          <w:caps/>
          <w:sz w:val="20"/>
        </w:rPr>
      </w:pPr>
      <w:r w:rsidRPr="00E81E0B">
        <w:rPr>
          <w:b/>
          <w:caps/>
          <w:sz w:val="20"/>
        </w:rPr>
        <w:t>И продовольствия республики беларусь</w:t>
      </w:r>
    </w:p>
    <w:p w:rsidR="00D863FA" w:rsidRPr="00E81E0B" w:rsidRDefault="00D863FA" w:rsidP="00E46B86">
      <w:pPr>
        <w:ind w:firstLine="0"/>
        <w:jc w:val="center"/>
        <w:rPr>
          <w:b/>
          <w:caps/>
          <w:sz w:val="20"/>
        </w:rPr>
      </w:pPr>
    </w:p>
    <w:p w:rsidR="00D863FA" w:rsidRPr="00E81E0B" w:rsidRDefault="00D863FA" w:rsidP="00E46B86">
      <w:pPr>
        <w:ind w:firstLine="0"/>
        <w:jc w:val="center"/>
        <w:rPr>
          <w:b/>
          <w:caps/>
          <w:sz w:val="20"/>
        </w:rPr>
      </w:pPr>
      <w:r w:rsidRPr="00E81E0B">
        <w:rPr>
          <w:b/>
          <w:caps/>
          <w:sz w:val="20"/>
        </w:rPr>
        <w:t>Главное управление образования, науки и кадров</w:t>
      </w:r>
    </w:p>
    <w:p w:rsidR="00D863FA" w:rsidRPr="00E81E0B" w:rsidRDefault="00D863FA" w:rsidP="00E46B86">
      <w:pPr>
        <w:ind w:firstLine="0"/>
        <w:jc w:val="center"/>
        <w:rPr>
          <w:b/>
          <w:caps/>
          <w:sz w:val="16"/>
          <w:szCs w:val="16"/>
        </w:rPr>
      </w:pPr>
    </w:p>
    <w:p w:rsidR="00D863FA" w:rsidRPr="00E81E0B" w:rsidRDefault="00D863FA" w:rsidP="00E46B86">
      <w:pPr>
        <w:tabs>
          <w:tab w:val="left" w:pos="4500"/>
          <w:tab w:val="left" w:pos="5040"/>
        </w:tabs>
        <w:ind w:firstLine="0"/>
        <w:jc w:val="center"/>
        <w:rPr>
          <w:b/>
          <w:sz w:val="20"/>
          <w:szCs w:val="20"/>
        </w:rPr>
      </w:pPr>
      <w:r w:rsidRPr="00E81E0B">
        <w:rPr>
          <w:b/>
          <w:sz w:val="20"/>
          <w:szCs w:val="20"/>
        </w:rPr>
        <w:t>Республиканское унитарное предприятие</w:t>
      </w:r>
    </w:p>
    <w:p w:rsidR="00D863FA" w:rsidRPr="00E81E0B" w:rsidRDefault="00D863FA" w:rsidP="00E46B86">
      <w:pPr>
        <w:tabs>
          <w:tab w:val="left" w:pos="4500"/>
          <w:tab w:val="left" w:pos="5040"/>
        </w:tabs>
        <w:ind w:firstLine="0"/>
        <w:jc w:val="center"/>
        <w:rPr>
          <w:b/>
          <w:sz w:val="20"/>
          <w:szCs w:val="20"/>
        </w:rPr>
      </w:pPr>
      <w:r w:rsidRPr="00E81E0B">
        <w:rPr>
          <w:b/>
          <w:sz w:val="20"/>
          <w:szCs w:val="20"/>
        </w:rPr>
        <w:t xml:space="preserve"> «НАУЧНО-ПРАКТИЧЕСКИЙ ЦЕНТР НАЦИОНАЛЬНОЙ </w:t>
      </w:r>
    </w:p>
    <w:p w:rsidR="00D863FA" w:rsidRPr="00E81E0B" w:rsidRDefault="00D863FA" w:rsidP="00E46B86">
      <w:pPr>
        <w:tabs>
          <w:tab w:val="left" w:pos="4500"/>
          <w:tab w:val="left" w:pos="5040"/>
        </w:tabs>
        <w:ind w:firstLine="0"/>
        <w:jc w:val="center"/>
        <w:rPr>
          <w:b/>
          <w:sz w:val="20"/>
          <w:szCs w:val="20"/>
        </w:rPr>
      </w:pPr>
      <w:r w:rsidRPr="00E81E0B">
        <w:rPr>
          <w:b/>
          <w:sz w:val="20"/>
          <w:szCs w:val="20"/>
        </w:rPr>
        <w:t>АКАДЕМИИ НАУК БЕЛАРУСИ ПО ЖИВОТНОВОДСТВУ»</w:t>
      </w:r>
    </w:p>
    <w:p w:rsidR="00D863FA" w:rsidRPr="00E81E0B" w:rsidRDefault="00D863FA" w:rsidP="00E46B86">
      <w:pPr>
        <w:ind w:firstLine="0"/>
        <w:jc w:val="center"/>
        <w:rPr>
          <w:b/>
          <w:sz w:val="20"/>
        </w:rPr>
      </w:pPr>
    </w:p>
    <w:p w:rsidR="00D863FA" w:rsidRPr="00E81E0B" w:rsidRDefault="00D863FA" w:rsidP="00E46B86">
      <w:pPr>
        <w:ind w:firstLine="0"/>
        <w:jc w:val="center"/>
        <w:rPr>
          <w:b/>
          <w:sz w:val="20"/>
        </w:rPr>
      </w:pPr>
      <w:r w:rsidRPr="00E81E0B">
        <w:rPr>
          <w:b/>
          <w:sz w:val="20"/>
        </w:rPr>
        <w:t>Учреждение образования</w:t>
      </w:r>
    </w:p>
    <w:p w:rsidR="00D863FA" w:rsidRPr="00E81E0B" w:rsidRDefault="00D863FA" w:rsidP="00E46B86">
      <w:pPr>
        <w:ind w:firstLine="0"/>
        <w:jc w:val="center"/>
        <w:rPr>
          <w:b/>
          <w:caps/>
          <w:sz w:val="20"/>
        </w:rPr>
      </w:pPr>
      <w:r w:rsidRPr="00E81E0B">
        <w:rPr>
          <w:b/>
          <w:caps/>
          <w:sz w:val="20"/>
        </w:rPr>
        <w:t>«Белорусская государственная</w:t>
      </w:r>
    </w:p>
    <w:p w:rsidR="00D863FA" w:rsidRPr="00E81E0B" w:rsidRDefault="00D863FA" w:rsidP="00E46B86">
      <w:pPr>
        <w:ind w:firstLine="0"/>
        <w:jc w:val="center"/>
        <w:rPr>
          <w:b/>
          <w:caps/>
          <w:sz w:val="20"/>
        </w:rPr>
      </w:pPr>
      <w:r w:rsidRPr="00E81E0B">
        <w:rPr>
          <w:b/>
          <w:caps/>
          <w:sz w:val="20"/>
        </w:rPr>
        <w:t>Сельскохозяйственная академия»</w:t>
      </w:r>
    </w:p>
    <w:p w:rsidR="00D863FA" w:rsidRPr="00E81E0B" w:rsidRDefault="00D863FA" w:rsidP="00E46B86">
      <w:pPr>
        <w:tabs>
          <w:tab w:val="left" w:pos="4500"/>
          <w:tab w:val="left" w:pos="5040"/>
        </w:tabs>
        <w:ind w:firstLine="0"/>
        <w:jc w:val="center"/>
        <w:rPr>
          <w:b/>
          <w:caps/>
          <w:sz w:val="20"/>
          <w:szCs w:val="20"/>
        </w:rPr>
      </w:pPr>
    </w:p>
    <w:p w:rsidR="00D863FA" w:rsidRDefault="00D863FA" w:rsidP="00E46B86">
      <w:pPr>
        <w:tabs>
          <w:tab w:val="left" w:pos="4500"/>
          <w:tab w:val="left" w:pos="5040"/>
        </w:tabs>
        <w:ind w:firstLine="0"/>
        <w:jc w:val="center"/>
        <w:rPr>
          <w:b/>
          <w:caps/>
          <w:sz w:val="20"/>
          <w:szCs w:val="20"/>
        </w:rPr>
      </w:pPr>
    </w:p>
    <w:p w:rsidR="00D863FA" w:rsidRDefault="00D863FA" w:rsidP="00E46B86">
      <w:pPr>
        <w:tabs>
          <w:tab w:val="left" w:pos="4500"/>
          <w:tab w:val="left" w:pos="5040"/>
        </w:tabs>
        <w:ind w:firstLine="0"/>
        <w:jc w:val="center"/>
        <w:rPr>
          <w:b/>
          <w:caps/>
          <w:sz w:val="20"/>
          <w:szCs w:val="20"/>
        </w:rPr>
      </w:pPr>
    </w:p>
    <w:p w:rsidR="00D863FA" w:rsidRDefault="00D863FA" w:rsidP="00E46B86">
      <w:pPr>
        <w:tabs>
          <w:tab w:val="left" w:pos="4500"/>
          <w:tab w:val="left" w:pos="5040"/>
        </w:tabs>
        <w:ind w:firstLine="0"/>
        <w:jc w:val="center"/>
        <w:rPr>
          <w:b/>
          <w:caps/>
          <w:sz w:val="20"/>
          <w:szCs w:val="20"/>
        </w:rPr>
      </w:pPr>
    </w:p>
    <w:p w:rsidR="00D863FA" w:rsidRDefault="00D863FA" w:rsidP="00E46B86">
      <w:pPr>
        <w:tabs>
          <w:tab w:val="left" w:pos="4500"/>
          <w:tab w:val="left" w:pos="5040"/>
        </w:tabs>
        <w:ind w:firstLine="0"/>
        <w:jc w:val="center"/>
        <w:rPr>
          <w:b/>
          <w:caps/>
          <w:sz w:val="20"/>
          <w:szCs w:val="20"/>
        </w:rPr>
      </w:pPr>
    </w:p>
    <w:p w:rsidR="00D863FA" w:rsidRPr="00E81E0B" w:rsidRDefault="00D863FA" w:rsidP="00E46B86">
      <w:pPr>
        <w:tabs>
          <w:tab w:val="left" w:pos="4500"/>
          <w:tab w:val="left" w:pos="5040"/>
        </w:tabs>
        <w:ind w:firstLine="0"/>
        <w:jc w:val="center"/>
        <w:rPr>
          <w:b/>
          <w:caps/>
          <w:sz w:val="20"/>
          <w:szCs w:val="20"/>
        </w:rPr>
      </w:pPr>
    </w:p>
    <w:p w:rsidR="00D863FA" w:rsidRPr="00E81E0B" w:rsidRDefault="00D863FA" w:rsidP="00E46B86">
      <w:pPr>
        <w:tabs>
          <w:tab w:val="left" w:pos="4500"/>
          <w:tab w:val="left" w:pos="5040"/>
        </w:tabs>
        <w:ind w:firstLine="0"/>
        <w:jc w:val="center"/>
        <w:rPr>
          <w:b/>
          <w:caps/>
          <w:sz w:val="32"/>
          <w:szCs w:val="20"/>
        </w:rPr>
      </w:pPr>
      <w:r w:rsidRPr="00E81E0B">
        <w:rPr>
          <w:b/>
          <w:caps/>
          <w:sz w:val="32"/>
          <w:szCs w:val="20"/>
        </w:rPr>
        <w:t xml:space="preserve">современные тенденции </w:t>
      </w:r>
    </w:p>
    <w:p w:rsidR="00D863FA" w:rsidRPr="00E81E0B" w:rsidRDefault="00D863FA" w:rsidP="00E46B86">
      <w:pPr>
        <w:tabs>
          <w:tab w:val="left" w:pos="4500"/>
          <w:tab w:val="left" w:pos="5040"/>
        </w:tabs>
        <w:ind w:firstLine="0"/>
        <w:jc w:val="center"/>
        <w:rPr>
          <w:b/>
          <w:caps/>
          <w:sz w:val="32"/>
          <w:szCs w:val="20"/>
        </w:rPr>
      </w:pPr>
      <w:r w:rsidRPr="00E81E0B">
        <w:rPr>
          <w:b/>
          <w:caps/>
          <w:sz w:val="32"/>
          <w:szCs w:val="20"/>
        </w:rPr>
        <w:t xml:space="preserve">и технологические Инновации </w:t>
      </w:r>
    </w:p>
    <w:p w:rsidR="00D863FA" w:rsidRPr="00E81E0B" w:rsidRDefault="00D863FA" w:rsidP="00E46B86">
      <w:pPr>
        <w:tabs>
          <w:tab w:val="left" w:pos="4500"/>
          <w:tab w:val="left" w:pos="5040"/>
        </w:tabs>
        <w:ind w:firstLine="0"/>
        <w:jc w:val="center"/>
        <w:rPr>
          <w:b/>
          <w:caps/>
          <w:sz w:val="32"/>
          <w:szCs w:val="20"/>
        </w:rPr>
      </w:pPr>
      <w:r w:rsidRPr="00E81E0B">
        <w:rPr>
          <w:b/>
          <w:caps/>
          <w:sz w:val="32"/>
          <w:szCs w:val="20"/>
        </w:rPr>
        <w:t>в свиноводстве</w:t>
      </w:r>
    </w:p>
    <w:p w:rsidR="00D863FA" w:rsidRDefault="00D863FA" w:rsidP="00E46B86">
      <w:pPr>
        <w:tabs>
          <w:tab w:val="left" w:pos="4500"/>
          <w:tab w:val="left" w:pos="5040"/>
        </w:tabs>
        <w:ind w:firstLine="0"/>
        <w:jc w:val="center"/>
        <w:rPr>
          <w:b/>
          <w:i/>
          <w:sz w:val="20"/>
          <w:szCs w:val="20"/>
        </w:rPr>
      </w:pPr>
    </w:p>
    <w:p w:rsidR="00D863FA" w:rsidRPr="00E81E0B" w:rsidRDefault="00D863FA" w:rsidP="00E46B86">
      <w:pPr>
        <w:tabs>
          <w:tab w:val="left" w:pos="4500"/>
          <w:tab w:val="left" w:pos="5040"/>
        </w:tabs>
        <w:ind w:firstLine="0"/>
        <w:jc w:val="center"/>
        <w:rPr>
          <w:b/>
          <w:i/>
          <w:sz w:val="20"/>
          <w:szCs w:val="20"/>
        </w:rPr>
      </w:pPr>
    </w:p>
    <w:p w:rsidR="00D863FA" w:rsidRPr="00E81E0B" w:rsidRDefault="00D863FA" w:rsidP="00E46B86">
      <w:pPr>
        <w:tabs>
          <w:tab w:val="left" w:pos="4500"/>
          <w:tab w:val="left" w:pos="5040"/>
        </w:tabs>
        <w:ind w:firstLine="0"/>
        <w:jc w:val="center"/>
        <w:rPr>
          <w:b/>
          <w:sz w:val="20"/>
          <w:szCs w:val="20"/>
        </w:rPr>
      </w:pPr>
      <w:r w:rsidRPr="00E81E0B">
        <w:rPr>
          <w:b/>
          <w:sz w:val="20"/>
          <w:szCs w:val="20"/>
        </w:rPr>
        <w:t xml:space="preserve">Материалы </w:t>
      </w:r>
      <w:r w:rsidRPr="00E81E0B">
        <w:rPr>
          <w:b/>
          <w:sz w:val="20"/>
          <w:szCs w:val="20"/>
          <w:lang w:val="en-US"/>
        </w:rPr>
        <w:t>XIX</w:t>
      </w:r>
      <w:r w:rsidRPr="00E81E0B">
        <w:rPr>
          <w:b/>
          <w:sz w:val="20"/>
          <w:szCs w:val="20"/>
        </w:rPr>
        <w:t xml:space="preserve"> Международной </w:t>
      </w:r>
    </w:p>
    <w:p w:rsidR="00D863FA" w:rsidRDefault="00D863FA" w:rsidP="00E46B86">
      <w:pPr>
        <w:tabs>
          <w:tab w:val="left" w:pos="4500"/>
          <w:tab w:val="left" w:pos="5040"/>
        </w:tabs>
        <w:ind w:firstLine="0"/>
        <w:jc w:val="center"/>
        <w:rPr>
          <w:b/>
          <w:caps/>
          <w:sz w:val="20"/>
          <w:szCs w:val="20"/>
        </w:rPr>
      </w:pPr>
      <w:r w:rsidRPr="00E81E0B">
        <w:rPr>
          <w:b/>
          <w:sz w:val="20"/>
          <w:szCs w:val="20"/>
        </w:rPr>
        <w:t>научно-практической конференции</w:t>
      </w:r>
      <w:r w:rsidRPr="00E81E0B">
        <w:rPr>
          <w:b/>
          <w:caps/>
          <w:sz w:val="20"/>
          <w:szCs w:val="20"/>
        </w:rPr>
        <w:t xml:space="preserve"> </w:t>
      </w:r>
    </w:p>
    <w:p w:rsidR="00D863FA" w:rsidRDefault="00D863FA" w:rsidP="00E46B86">
      <w:pPr>
        <w:tabs>
          <w:tab w:val="left" w:pos="4500"/>
          <w:tab w:val="left" w:pos="5040"/>
        </w:tabs>
        <w:ind w:firstLine="0"/>
        <w:jc w:val="center"/>
        <w:rPr>
          <w:b/>
          <w:caps/>
          <w:sz w:val="20"/>
          <w:szCs w:val="20"/>
        </w:rPr>
      </w:pPr>
    </w:p>
    <w:p w:rsidR="00D863FA" w:rsidRDefault="00D863FA" w:rsidP="00E46B86">
      <w:pPr>
        <w:tabs>
          <w:tab w:val="left" w:pos="4500"/>
          <w:tab w:val="left" w:pos="5040"/>
        </w:tabs>
        <w:ind w:firstLine="0"/>
        <w:jc w:val="center"/>
        <w:rPr>
          <w:b/>
          <w:caps/>
          <w:sz w:val="20"/>
          <w:szCs w:val="20"/>
        </w:rPr>
      </w:pPr>
    </w:p>
    <w:p w:rsidR="00D863FA" w:rsidRDefault="00D863FA" w:rsidP="00E46B86">
      <w:pPr>
        <w:tabs>
          <w:tab w:val="left" w:pos="4500"/>
          <w:tab w:val="left" w:pos="5040"/>
        </w:tabs>
        <w:ind w:firstLine="0"/>
        <w:jc w:val="center"/>
        <w:rPr>
          <w:b/>
          <w:sz w:val="20"/>
          <w:szCs w:val="20"/>
        </w:rPr>
      </w:pPr>
      <w:r>
        <w:rPr>
          <w:b/>
          <w:sz w:val="20"/>
          <w:szCs w:val="20"/>
        </w:rPr>
        <w:t>Горки, 4–6 октября 2012 г.</w:t>
      </w:r>
    </w:p>
    <w:p w:rsidR="00D863FA" w:rsidRDefault="00D863FA" w:rsidP="00E46B86">
      <w:pPr>
        <w:tabs>
          <w:tab w:val="left" w:pos="4500"/>
          <w:tab w:val="left" w:pos="5040"/>
        </w:tabs>
        <w:ind w:firstLine="0"/>
        <w:jc w:val="center"/>
        <w:rPr>
          <w:b/>
          <w:sz w:val="20"/>
          <w:szCs w:val="20"/>
        </w:rPr>
      </w:pPr>
    </w:p>
    <w:p w:rsidR="00D863FA" w:rsidRDefault="00D863FA" w:rsidP="00E46B86">
      <w:pPr>
        <w:tabs>
          <w:tab w:val="left" w:pos="4500"/>
          <w:tab w:val="left" w:pos="5040"/>
        </w:tabs>
        <w:ind w:firstLine="0"/>
        <w:jc w:val="center"/>
        <w:rPr>
          <w:b/>
          <w:sz w:val="20"/>
          <w:szCs w:val="20"/>
        </w:rPr>
      </w:pPr>
    </w:p>
    <w:p w:rsidR="00D863FA" w:rsidRDefault="00D863FA" w:rsidP="00E46B86">
      <w:pPr>
        <w:tabs>
          <w:tab w:val="left" w:pos="4500"/>
          <w:tab w:val="left" w:pos="5040"/>
        </w:tabs>
        <w:ind w:firstLine="0"/>
        <w:jc w:val="center"/>
        <w:rPr>
          <w:b/>
          <w:sz w:val="20"/>
          <w:szCs w:val="20"/>
        </w:rPr>
      </w:pPr>
    </w:p>
    <w:p w:rsidR="00D863FA" w:rsidRPr="008E51DF" w:rsidRDefault="00D863FA" w:rsidP="00E46B86">
      <w:pPr>
        <w:tabs>
          <w:tab w:val="left" w:pos="4500"/>
          <w:tab w:val="left" w:pos="5040"/>
        </w:tabs>
        <w:ind w:firstLine="0"/>
        <w:jc w:val="center"/>
        <w:rPr>
          <w:b/>
          <w:sz w:val="6"/>
          <w:szCs w:val="20"/>
        </w:rPr>
      </w:pPr>
    </w:p>
    <w:p w:rsidR="00D863FA" w:rsidRDefault="00D863FA" w:rsidP="00E46B86">
      <w:pPr>
        <w:tabs>
          <w:tab w:val="left" w:pos="4500"/>
          <w:tab w:val="left" w:pos="5040"/>
        </w:tabs>
        <w:ind w:firstLine="0"/>
        <w:jc w:val="center"/>
        <w:rPr>
          <w:b/>
          <w:sz w:val="20"/>
          <w:szCs w:val="20"/>
        </w:rPr>
      </w:pPr>
    </w:p>
    <w:p w:rsidR="00D863FA" w:rsidRDefault="00D863FA" w:rsidP="00E46B86">
      <w:pPr>
        <w:tabs>
          <w:tab w:val="left" w:pos="4500"/>
          <w:tab w:val="left" w:pos="5040"/>
        </w:tabs>
        <w:ind w:firstLine="0"/>
        <w:jc w:val="center"/>
        <w:rPr>
          <w:b/>
          <w:sz w:val="20"/>
          <w:szCs w:val="20"/>
        </w:rPr>
      </w:pPr>
    </w:p>
    <w:p w:rsidR="00D863FA" w:rsidRDefault="00D863FA" w:rsidP="00E46B86">
      <w:pPr>
        <w:tabs>
          <w:tab w:val="left" w:pos="4500"/>
          <w:tab w:val="left" w:pos="5040"/>
        </w:tabs>
        <w:ind w:firstLine="0"/>
        <w:jc w:val="center"/>
        <w:rPr>
          <w:b/>
          <w:sz w:val="20"/>
          <w:szCs w:val="20"/>
        </w:rPr>
      </w:pPr>
      <w:r>
        <w:rPr>
          <w:b/>
          <w:sz w:val="20"/>
          <w:szCs w:val="20"/>
        </w:rPr>
        <w:t>Горки</w:t>
      </w:r>
    </w:p>
    <w:p w:rsidR="00D863FA" w:rsidRDefault="00D863FA" w:rsidP="00E46B86">
      <w:pPr>
        <w:tabs>
          <w:tab w:val="left" w:pos="4500"/>
          <w:tab w:val="left" w:pos="5040"/>
        </w:tabs>
        <w:ind w:firstLine="0"/>
        <w:jc w:val="center"/>
        <w:rPr>
          <w:b/>
          <w:sz w:val="20"/>
          <w:szCs w:val="20"/>
        </w:rPr>
      </w:pPr>
      <w:r>
        <w:rPr>
          <w:b/>
          <w:sz w:val="20"/>
          <w:szCs w:val="20"/>
        </w:rPr>
        <w:t>БГСХА</w:t>
      </w:r>
    </w:p>
    <w:p w:rsidR="00D863FA" w:rsidRDefault="00D863FA" w:rsidP="00E46B86">
      <w:pPr>
        <w:tabs>
          <w:tab w:val="left" w:pos="4500"/>
          <w:tab w:val="left" w:pos="5040"/>
        </w:tabs>
        <w:ind w:firstLine="0"/>
        <w:jc w:val="center"/>
        <w:rPr>
          <w:b/>
          <w:caps/>
          <w:sz w:val="20"/>
          <w:szCs w:val="20"/>
        </w:rPr>
      </w:pPr>
      <w:r>
        <w:rPr>
          <w:b/>
          <w:caps/>
          <w:sz w:val="20"/>
          <w:szCs w:val="20"/>
        </w:rPr>
        <w:t>2012</w:t>
      </w:r>
    </w:p>
    <w:p w:rsidR="00D863FA" w:rsidRDefault="00D863FA" w:rsidP="00617FFB">
      <w:pPr>
        <w:ind w:right="0" w:firstLine="0"/>
        <w:rPr>
          <w:sz w:val="20"/>
          <w:szCs w:val="20"/>
        </w:rPr>
        <w:sectPr w:rsidR="00D863FA" w:rsidSect="007A3706">
          <w:headerReference w:type="even" r:id="rId7"/>
          <w:headerReference w:type="default" r:id="rId8"/>
          <w:footerReference w:type="even" r:id="rId9"/>
          <w:footerReference w:type="default" r:id="rId10"/>
          <w:pgSz w:w="8391" w:h="11907" w:code="11"/>
          <w:pgMar w:top="1361" w:right="992" w:bottom="1361" w:left="1276" w:header="737" w:footer="1021" w:gutter="0"/>
          <w:pgNumType w:start="3"/>
          <w:cols w:space="708"/>
          <w:docGrid w:linePitch="381"/>
        </w:sectPr>
      </w:pPr>
    </w:p>
    <w:p w:rsidR="00D863FA" w:rsidRPr="00EE69A0" w:rsidRDefault="00D863FA" w:rsidP="009D688D">
      <w:pPr>
        <w:rPr>
          <w:sz w:val="20"/>
        </w:rPr>
      </w:pPr>
      <w:r>
        <w:rPr>
          <w:sz w:val="20"/>
        </w:rPr>
        <w:t>УДК</w:t>
      </w:r>
      <w:r w:rsidRPr="003454AC">
        <w:rPr>
          <w:sz w:val="20"/>
        </w:rPr>
        <w:t xml:space="preserve"> </w:t>
      </w:r>
      <w:r>
        <w:rPr>
          <w:sz w:val="20"/>
        </w:rPr>
        <w:t>636.4:001.895(062)</w:t>
      </w:r>
    </w:p>
    <w:p w:rsidR="00D863FA" w:rsidRDefault="00D863FA" w:rsidP="009D688D">
      <w:pPr>
        <w:rPr>
          <w:sz w:val="20"/>
        </w:rPr>
      </w:pPr>
      <w:r>
        <w:rPr>
          <w:sz w:val="20"/>
        </w:rPr>
        <w:t>ББК 46.5я43</w:t>
      </w:r>
    </w:p>
    <w:p w:rsidR="00D863FA" w:rsidRPr="005A75DF" w:rsidRDefault="00D863FA" w:rsidP="009D688D">
      <w:pPr>
        <w:rPr>
          <w:sz w:val="20"/>
        </w:rPr>
      </w:pPr>
      <w:r>
        <w:rPr>
          <w:sz w:val="20"/>
        </w:rPr>
        <w:t xml:space="preserve">       С 56</w:t>
      </w:r>
    </w:p>
    <w:p w:rsidR="00D863FA" w:rsidRPr="00E81E0B" w:rsidRDefault="00D863FA" w:rsidP="009D688D">
      <w:pPr>
        <w:ind w:firstLine="142"/>
        <w:rPr>
          <w:sz w:val="20"/>
        </w:rPr>
      </w:pPr>
    </w:p>
    <w:p w:rsidR="00D863FA" w:rsidRDefault="00D863FA" w:rsidP="009D688D">
      <w:pPr>
        <w:ind w:firstLine="142"/>
        <w:rPr>
          <w:sz w:val="20"/>
        </w:rPr>
      </w:pPr>
    </w:p>
    <w:p w:rsidR="00D863FA" w:rsidRDefault="00D863FA" w:rsidP="009D688D">
      <w:pPr>
        <w:ind w:firstLine="142"/>
        <w:jc w:val="center"/>
        <w:rPr>
          <w:sz w:val="20"/>
        </w:rPr>
      </w:pPr>
      <w:r>
        <w:rPr>
          <w:sz w:val="20"/>
        </w:rPr>
        <w:t>Редакционная коллегия:</w:t>
      </w:r>
    </w:p>
    <w:p w:rsidR="00D863FA" w:rsidRDefault="00D863FA" w:rsidP="009D688D">
      <w:pPr>
        <w:ind w:firstLine="142"/>
        <w:jc w:val="center"/>
        <w:rPr>
          <w:sz w:val="20"/>
          <w:szCs w:val="20"/>
        </w:rPr>
      </w:pPr>
      <w:r w:rsidRPr="009C4A0C">
        <w:rPr>
          <w:sz w:val="20"/>
          <w:szCs w:val="20"/>
        </w:rPr>
        <w:t>Шейко И.</w:t>
      </w:r>
      <w:r>
        <w:rPr>
          <w:sz w:val="20"/>
          <w:szCs w:val="20"/>
        </w:rPr>
        <w:t xml:space="preserve"> </w:t>
      </w:r>
      <w:r w:rsidRPr="009C4A0C">
        <w:rPr>
          <w:sz w:val="20"/>
          <w:szCs w:val="20"/>
        </w:rPr>
        <w:t>П.</w:t>
      </w:r>
      <w:r>
        <w:rPr>
          <w:sz w:val="20"/>
          <w:szCs w:val="20"/>
        </w:rPr>
        <w:t xml:space="preserve"> </w:t>
      </w:r>
      <w:r w:rsidRPr="009C4A0C">
        <w:rPr>
          <w:sz w:val="20"/>
          <w:szCs w:val="20"/>
        </w:rPr>
        <w:t>– главный редактор,</w:t>
      </w:r>
      <w:r>
        <w:rPr>
          <w:sz w:val="20"/>
          <w:szCs w:val="20"/>
        </w:rPr>
        <w:t xml:space="preserve"> </w:t>
      </w:r>
      <w:r w:rsidRPr="009C4A0C">
        <w:rPr>
          <w:sz w:val="20"/>
          <w:szCs w:val="20"/>
        </w:rPr>
        <w:t>Курдеко А.</w:t>
      </w:r>
      <w:r>
        <w:rPr>
          <w:sz w:val="20"/>
          <w:szCs w:val="20"/>
        </w:rPr>
        <w:t xml:space="preserve"> </w:t>
      </w:r>
      <w:r w:rsidRPr="009C4A0C">
        <w:rPr>
          <w:sz w:val="20"/>
          <w:szCs w:val="20"/>
        </w:rPr>
        <w:t>П.</w:t>
      </w:r>
      <w:r>
        <w:rPr>
          <w:sz w:val="20"/>
          <w:szCs w:val="20"/>
        </w:rPr>
        <w:t xml:space="preserve"> </w:t>
      </w:r>
      <w:r w:rsidRPr="009C4A0C">
        <w:rPr>
          <w:sz w:val="20"/>
          <w:szCs w:val="20"/>
        </w:rPr>
        <w:t xml:space="preserve">– зам. главного </w:t>
      </w:r>
      <w:r>
        <w:rPr>
          <w:sz w:val="20"/>
          <w:szCs w:val="20"/>
        </w:rPr>
        <w:br/>
      </w:r>
      <w:r w:rsidRPr="009C4A0C">
        <w:rPr>
          <w:sz w:val="20"/>
          <w:szCs w:val="20"/>
        </w:rPr>
        <w:t>редактора, Рыбалко В.</w:t>
      </w:r>
      <w:r>
        <w:rPr>
          <w:sz w:val="20"/>
          <w:szCs w:val="20"/>
        </w:rPr>
        <w:t xml:space="preserve"> </w:t>
      </w:r>
      <w:r w:rsidRPr="009C4A0C">
        <w:rPr>
          <w:sz w:val="20"/>
          <w:szCs w:val="20"/>
        </w:rPr>
        <w:t xml:space="preserve">П. – зам. главного редактора, </w:t>
      </w:r>
      <w:r>
        <w:rPr>
          <w:sz w:val="20"/>
          <w:szCs w:val="20"/>
        </w:rPr>
        <w:t>Улитько В. Е.</w:t>
      </w:r>
      <w:r w:rsidRPr="009C4A0C">
        <w:rPr>
          <w:sz w:val="20"/>
          <w:szCs w:val="20"/>
        </w:rPr>
        <w:t xml:space="preserve"> – </w:t>
      </w:r>
      <w:r>
        <w:rPr>
          <w:sz w:val="20"/>
          <w:szCs w:val="20"/>
        </w:rPr>
        <w:t xml:space="preserve">         </w:t>
      </w:r>
      <w:r w:rsidRPr="009C4A0C">
        <w:rPr>
          <w:sz w:val="20"/>
          <w:szCs w:val="20"/>
        </w:rPr>
        <w:t>зам. главного редактора; Джумкова М.</w:t>
      </w:r>
      <w:r>
        <w:rPr>
          <w:sz w:val="20"/>
          <w:szCs w:val="20"/>
        </w:rPr>
        <w:t xml:space="preserve"> </w:t>
      </w:r>
      <w:r w:rsidRPr="009C4A0C">
        <w:rPr>
          <w:sz w:val="20"/>
          <w:szCs w:val="20"/>
        </w:rPr>
        <w:t xml:space="preserve">В. – ответственный секретарь; </w:t>
      </w:r>
      <w:r w:rsidRPr="00B81334">
        <w:rPr>
          <w:spacing w:val="-2"/>
          <w:sz w:val="20"/>
          <w:szCs w:val="20"/>
        </w:rPr>
        <w:t>члены редколлегии: Голушко В. М., Федоренкова Л. А., Беззубов В.</w:t>
      </w:r>
      <w:r w:rsidRPr="003454AC">
        <w:rPr>
          <w:sz w:val="20"/>
          <w:szCs w:val="20"/>
        </w:rPr>
        <w:t xml:space="preserve"> И., Петрушко И. С., Повозников Н. Г., Соляник А. В., Подскребкин Н. В.</w:t>
      </w:r>
    </w:p>
    <w:p w:rsidR="00D863FA" w:rsidRPr="009C4A0C" w:rsidRDefault="00D863FA" w:rsidP="009D688D">
      <w:pPr>
        <w:ind w:firstLine="142"/>
        <w:jc w:val="center"/>
        <w:rPr>
          <w:sz w:val="20"/>
          <w:szCs w:val="20"/>
        </w:rPr>
      </w:pPr>
    </w:p>
    <w:p w:rsidR="00D863FA" w:rsidRDefault="00D863FA" w:rsidP="009D688D">
      <w:pPr>
        <w:ind w:left="567"/>
        <w:rPr>
          <w:rFonts w:ascii="Times New Roman CYR" w:hAnsi="Times New Roman CYR"/>
          <w:b/>
          <w:spacing w:val="-2"/>
          <w:sz w:val="20"/>
        </w:rPr>
      </w:pPr>
    </w:p>
    <w:p w:rsidR="00D863FA" w:rsidRDefault="00D863FA" w:rsidP="009D688D">
      <w:pPr>
        <w:ind w:left="567"/>
        <w:rPr>
          <w:rFonts w:ascii="Times New Roman CYR" w:hAnsi="Times New Roman CYR"/>
          <w:b/>
          <w:spacing w:val="-2"/>
          <w:sz w:val="20"/>
        </w:rPr>
      </w:pPr>
    </w:p>
    <w:p w:rsidR="00D863FA" w:rsidRDefault="00D863FA" w:rsidP="009D688D">
      <w:pPr>
        <w:ind w:left="567"/>
        <w:rPr>
          <w:rFonts w:ascii="Times New Roman CYR" w:hAnsi="Times New Roman CYR"/>
          <w:b/>
          <w:spacing w:val="-2"/>
          <w:sz w:val="20"/>
        </w:rPr>
      </w:pPr>
    </w:p>
    <w:p w:rsidR="00D863FA" w:rsidRDefault="00D863FA" w:rsidP="009D688D">
      <w:pPr>
        <w:ind w:left="567"/>
        <w:rPr>
          <w:rFonts w:ascii="Times New Roman CYR" w:hAnsi="Times New Roman CYR"/>
          <w:b/>
          <w:spacing w:val="-2"/>
          <w:sz w:val="20"/>
        </w:rPr>
      </w:pPr>
    </w:p>
    <w:p w:rsidR="00D863FA" w:rsidRPr="000A56D2" w:rsidRDefault="00D863FA" w:rsidP="009D688D">
      <w:pPr>
        <w:ind w:left="567"/>
        <w:rPr>
          <w:rFonts w:ascii="Times New Roman CYR" w:hAnsi="Times New Roman CYR"/>
          <w:b/>
          <w:spacing w:val="-2"/>
          <w:sz w:val="16"/>
        </w:rPr>
      </w:pPr>
    </w:p>
    <w:p w:rsidR="00D863FA" w:rsidRDefault="00D863FA" w:rsidP="009D688D">
      <w:pPr>
        <w:ind w:left="567"/>
        <w:rPr>
          <w:rFonts w:ascii="Times New Roman CYR" w:hAnsi="Times New Roman CYR"/>
          <w:b/>
          <w:spacing w:val="-2"/>
          <w:sz w:val="20"/>
        </w:rPr>
      </w:pPr>
    </w:p>
    <w:tbl>
      <w:tblPr>
        <w:tblW w:w="6124" w:type="dxa"/>
        <w:jc w:val="center"/>
        <w:tblCellMar>
          <w:left w:w="0" w:type="dxa"/>
          <w:right w:w="0" w:type="dxa"/>
        </w:tblCellMar>
        <w:tblLook w:val="00A0"/>
      </w:tblPr>
      <w:tblGrid>
        <w:gridCol w:w="437"/>
        <w:gridCol w:w="5687"/>
      </w:tblGrid>
      <w:tr w:rsidR="00D863FA" w:rsidTr="00902A51">
        <w:trPr>
          <w:jc w:val="center"/>
        </w:trPr>
        <w:tc>
          <w:tcPr>
            <w:tcW w:w="420" w:type="dxa"/>
          </w:tcPr>
          <w:p w:rsidR="00D863FA" w:rsidRPr="00902A51" w:rsidRDefault="00D863FA" w:rsidP="00902A51">
            <w:pPr>
              <w:ind w:firstLine="0"/>
              <w:rPr>
                <w:rFonts w:ascii="Times New Roman CYR" w:hAnsi="Times New Roman CYR"/>
                <w:spacing w:val="-2"/>
                <w:sz w:val="20"/>
              </w:rPr>
            </w:pPr>
          </w:p>
          <w:p w:rsidR="00D863FA" w:rsidRPr="00902A51" w:rsidRDefault="00D863FA" w:rsidP="00902A51">
            <w:pPr>
              <w:ind w:firstLine="0"/>
              <w:rPr>
                <w:rFonts w:ascii="Times New Roman CYR" w:hAnsi="Times New Roman CYR"/>
                <w:spacing w:val="-2"/>
                <w:sz w:val="20"/>
              </w:rPr>
            </w:pPr>
            <w:r w:rsidRPr="00902A51">
              <w:rPr>
                <w:rFonts w:ascii="Times New Roman CYR" w:hAnsi="Times New Roman CYR"/>
                <w:spacing w:val="-2"/>
                <w:sz w:val="20"/>
              </w:rPr>
              <w:t>С 56</w:t>
            </w:r>
          </w:p>
        </w:tc>
        <w:tc>
          <w:tcPr>
            <w:tcW w:w="5460" w:type="dxa"/>
          </w:tcPr>
          <w:p w:rsidR="00D863FA" w:rsidRPr="00902A51" w:rsidRDefault="00D863FA" w:rsidP="00902A51">
            <w:pPr>
              <w:tabs>
                <w:tab w:val="left" w:pos="4500"/>
                <w:tab w:val="left" w:pos="5040"/>
              </w:tabs>
              <w:rPr>
                <w:spacing w:val="-2"/>
                <w:sz w:val="20"/>
                <w:highlight w:val="yellow"/>
              </w:rPr>
            </w:pPr>
            <w:r w:rsidRPr="00902A51">
              <w:rPr>
                <w:b/>
                <w:spacing w:val="-2"/>
                <w:sz w:val="20"/>
              </w:rPr>
              <w:t>Современные тенденции и технологические инновации в свиноводстве :</w:t>
            </w:r>
            <w:r w:rsidRPr="00902A51">
              <w:rPr>
                <w:spacing w:val="-2"/>
                <w:sz w:val="20"/>
              </w:rPr>
              <w:t xml:space="preserve"> </w:t>
            </w:r>
            <w:r w:rsidRPr="00902A51">
              <w:rPr>
                <w:sz w:val="20"/>
                <w:szCs w:val="20"/>
              </w:rPr>
              <w:t xml:space="preserve">матер. </w:t>
            </w:r>
            <w:r w:rsidRPr="00902A51">
              <w:rPr>
                <w:sz w:val="20"/>
                <w:szCs w:val="20"/>
                <w:lang w:val="en-US"/>
              </w:rPr>
              <w:t>XIX</w:t>
            </w:r>
            <w:r w:rsidRPr="00902A51">
              <w:rPr>
                <w:sz w:val="20"/>
                <w:szCs w:val="20"/>
              </w:rPr>
              <w:t xml:space="preserve"> Международной науч.-практ. конф. Горки, 4–6 октября 2012 г. /</w:t>
            </w:r>
            <w:r w:rsidRPr="00902A51">
              <w:rPr>
                <w:spacing w:val="-2"/>
                <w:sz w:val="20"/>
              </w:rPr>
              <w:t xml:space="preserve"> редкол.: </w:t>
            </w:r>
            <w:r w:rsidRPr="00902A51">
              <w:rPr>
                <w:sz w:val="20"/>
                <w:szCs w:val="20"/>
              </w:rPr>
              <w:t xml:space="preserve">И. П. Шейко </w:t>
            </w:r>
            <w:r w:rsidRPr="00902A51">
              <w:rPr>
                <w:spacing w:val="-2"/>
                <w:sz w:val="20"/>
              </w:rPr>
              <w:t>[и др.]. – Горки : БГСХА, 2012. – 388 с.</w:t>
            </w:r>
          </w:p>
          <w:p w:rsidR="00D863FA" w:rsidRPr="00902A51" w:rsidRDefault="00D863FA" w:rsidP="00B81836">
            <w:pPr>
              <w:rPr>
                <w:spacing w:val="-2"/>
                <w:sz w:val="20"/>
              </w:rPr>
            </w:pPr>
            <w:r w:rsidRPr="00902A51">
              <w:rPr>
                <w:spacing w:val="-2"/>
                <w:sz w:val="20"/>
                <w:lang w:val="en-US"/>
              </w:rPr>
              <w:t>ISBN</w:t>
            </w:r>
            <w:r w:rsidRPr="00902A51">
              <w:rPr>
                <w:spacing w:val="-2"/>
                <w:sz w:val="20"/>
              </w:rPr>
              <w:t xml:space="preserve"> 978-985-467-400-1.</w:t>
            </w:r>
          </w:p>
          <w:p w:rsidR="00D863FA" w:rsidRPr="00902A51" w:rsidRDefault="00D863FA" w:rsidP="00902A51">
            <w:pPr>
              <w:shd w:val="clear" w:color="auto" w:fill="FFFFFF"/>
              <w:tabs>
                <w:tab w:val="left" w:pos="8402"/>
              </w:tabs>
              <w:rPr>
                <w:rFonts w:ascii="Times New Roman CYR" w:hAnsi="Times New Roman CYR"/>
                <w:spacing w:val="-2"/>
                <w:sz w:val="16"/>
                <w:szCs w:val="16"/>
                <w:highlight w:val="yellow"/>
              </w:rPr>
            </w:pPr>
          </w:p>
          <w:p w:rsidR="00D863FA" w:rsidRPr="00902A51" w:rsidRDefault="00D863FA" w:rsidP="00902A51">
            <w:pPr>
              <w:shd w:val="clear" w:color="auto" w:fill="FFFFFF"/>
              <w:tabs>
                <w:tab w:val="left" w:pos="8402"/>
              </w:tabs>
              <w:rPr>
                <w:rFonts w:ascii="Times New Roman CYR" w:hAnsi="Times New Roman CYR"/>
                <w:spacing w:val="-2"/>
                <w:sz w:val="16"/>
                <w:szCs w:val="16"/>
              </w:rPr>
            </w:pPr>
            <w:r w:rsidRPr="00902A51">
              <w:rPr>
                <w:rFonts w:ascii="Times New Roman CYR" w:hAnsi="Times New Roman CYR"/>
                <w:spacing w:val="-2"/>
                <w:sz w:val="16"/>
                <w:szCs w:val="16"/>
              </w:rPr>
              <w:t>В сборник включены статьи ученых Беларуси, России и Украины, отражающие современные достижения науки и практики свиноводства. Показаны проблемы, стоящие перед отраслью, и пути их решения.</w:t>
            </w:r>
          </w:p>
          <w:p w:rsidR="00D863FA" w:rsidRPr="00902A51" w:rsidRDefault="00D863FA" w:rsidP="00902A51">
            <w:pPr>
              <w:shd w:val="clear" w:color="auto" w:fill="FFFFFF"/>
              <w:tabs>
                <w:tab w:val="left" w:pos="8402"/>
              </w:tabs>
              <w:rPr>
                <w:rFonts w:ascii="Times New Roman CYR" w:hAnsi="Times New Roman CYR"/>
                <w:spacing w:val="-2"/>
                <w:sz w:val="16"/>
                <w:szCs w:val="16"/>
              </w:rPr>
            </w:pPr>
            <w:r w:rsidRPr="00902A51">
              <w:rPr>
                <w:rFonts w:ascii="Times New Roman CYR" w:hAnsi="Times New Roman CYR"/>
                <w:spacing w:val="-2"/>
                <w:sz w:val="16"/>
                <w:szCs w:val="16"/>
              </w:rPr>
              <w:t>Книга предназначена для научных работников, преподавателей и студентов зо</w:t>
            </w:r>
            <w:r w:rsidRPr="00902A51">
              <w:rPr>
                <w:rFonts w:ascii="Times New Roman CYR" w:hAnsi="Times New Roman CYR"/>
                <w:spacing w:val="-2"/>
                <w:sz w:val="16"/>
                <w:szCs w:val="16"/>
              </w:rPr>
              <w:t>о</w:t>
            </w:r>
            <w:r w:rsidRPr="00902A51">
              <w:rPr>
                <w:rFonts w:ascii="Times New Roman CYR" w:hAnsi="Times New Roman CYR"/>
                <w:spacing w:val="-2"/>
                <w:sz w:val="16"/>
                <w:szCs w:val="16"/>
              </w:rPr>
              <w:t>технических учреждений образования, руководителей и специалистов сельскохозя</w:t>
            </w:r>
            <w:r w:rsidRPr="00902A51">
              <w:rPr>
                <w:rFonts w:ascii="Times New Roman CYR" w:hAnsi="Times New Roman CYR"/>
                <w:spacing w:val="-2"/>
                <w:sz w:val="16"/>
                <w:szCs w:val="16"/>
              </w:rPr>
              <w:t>й</w:t>
            </w:r>
            <w:r w:rsidRPr="00902A51">
              <w:rPr>
                <w:rFonts w:ascii="Times New Roman CYR" w:hAnsi="Times New Roman CYR"/>
                <w:spacing w:val="-2"/>
                <w:sz w:val="16"/>
                <w:szCs w:val="16"/>
              </w:rPr>
              <w:t>ственных организаций.</w:t>
            </w:r>
          </w:p>
          <w:p w:rsidR="00D863FA" w:rsidRPr="00902A51" w:rsidRDefault="00D863FA" w:rsidP="00902A51">
            <w:pPr>
              <w:shd w:val="clear" w:color="auto" w:fill="FFFFFF"/>
              <w:tabs>
                <w:tab w:val="left" w:pos="8402"/>
              </w:tabs>
              <w:rPr>
                <w:rFonts w:ascii="Times New Roman CYR" w:hAnsi="Times New Roman CYR"/>
                <w:b/>
                <w:spacing w:val="-2"/>
                <w:sz w:val="20"/>
              </w:rPr>
            </w:pPr>
            <w:r w:rsidRPr="00902A51">
              <w:rPr>
                <w:rFonts w:ascii="Times New Roman CYR" w:hAnsi="Times New Roman CYR"/>
                <w:spacing w:val="-2"/>
                <w:sz w:val="16"/>
                <w:szCs w:val="16"/>
              </w:rPr>
              <w:t>Напечатано с компьютерных оригиналов. За точность и достоверность предста</w:t>
            </w:r>
            <w:r w:rsidRPr="00902A51">
              <w:rPr>
                <w:rFonts w:ascii="Times New Roman CYR" w:hAnsi="Times New Roman CYR"/>
                <w:spacing w:val="-2"/>
                <w:sz w:val="16"/>
                <w:szCs w:val="16"/>
              </w:rPr>
              <w:t>в</w:t>
            </w:r>
            <w:r w:rsidRPr="00902A51">
              <w:rPr>
                <w:rFonts w:ascii="Times New Roman CYR" w:hAnsi="Times New Roman CYR"/>
                <w:spacing w:val="-2"/>
                <w:sz w:val="16"/>
                <w:szCs w:val="16"/>
              </w:rPr>
              <w:t>ленных материалов ответственность несут авторы статей.</w:t>
            </w:r>
          </w:p>
        </w:tc>
      </w:tr>
    </w:tbl>
    <w:p w:rsidR="00D863FA" w:rsidRDefault="00D863FA" w:rsidP="009D688D">
      <w:pPr>
        <w:jc w:val="center"/>
        <w:rPr>
          <w:sz w:val="20"/>
          <w:highlight w:val="yellow"/>
        </w:rPr>
      </w:pPr>
    </w:p>
    <w:p w:rsidR="00D863FA" w:rsidRPr="000A56D2" w:rsidRDefault="00D863FA" w:rsidP="009D688D">
      <w:pPr>
        <w:jc w:val="center"/>
        <w:rPr>
          <w:sz w:val="18"/>
          <w:highlight w:val="yellow"/>
        </w:rPr>
      </w:pPr>
    </w:p>
    <w:p w:rsidR="00D863FA" w:rsidRPr="003454AC" w:rsidRDefault="00D863FA" w:rsidP="009D688D">
      <w:pPr>
        <w:jc w:val="right"/>
        <w:rPr>
          <w:b/>
          <w:sz w:val="16"/>
        </w:rPr>
      </w:pPr>
      <w:r w:rsidRPr="003454AC">
        <w:rPr>
          <w:b/>
          <w:sz w:val="16"/>
        </w:rPr>
        <w:t>УДК 636.4:001.895(062)</w:t>
      </w:r>
    </w:p>
    <w:p w:rsidR="00D863FA" w:rsidRPr="004B2124" w:rsidRDefault="00D863FA" w:rsidP="009D688D">
      <w:pPr>
        <w:jc w:val="right"/>
        <w:rPr>
          <w:b/>
          <w:sz w:val="20"/>
        </w:rPr>
      </w:pPr>
      <w:r w:rsidRPr="003454AC">
        <w:rPr>
          <w:b/>
          <w:sz w:val="16"/>
        </w:rPr>
        <w:t>ББК</w:t>
      </w:r>
      <w:r>
        <w:rPr>
          <w:b/>
          <w:sz w:val="16"/>
        </w:rPr>
        <w:t xml:space="preserve"> 46.5я</w:t>
      </w:r>
      <w:r w:rsidRPr="003454AC">
        <w:rPr>
          <w:b/>
          <w:sz w:val="16"/>
        </w:rPr>
        <w:t>43</w:t>
      </w:r>
    </w:p>
    <w:p w:rsidR="00D863FA" w:rsidRPr="003454AC" w:rsidRDefault="00D863FA" w:rsidP="009D688D">
      <w:pPr>
        <w:ind w:firstLine="708"/>
        <w:rPr>
          <w:rFonts w:ascii="Times New Roman CYR" w:hAnsi="Times New Roman CYR"/>
          <w:b/>
          <w:sz w:val="22"/>
        </w:rPr>
      </w:pPr>
    </w:p>
    <w:p w:rsidR="00D863FA" w:rsidRPr="00EE69A0" w:rsidRDefault="00D863FA" w:rsidP="009D688D">
      <w:pPr>
        <w:rPr>
          <w:sz w:val="24"/>
          <w:szCs w:val="16"/>
        </w:rPr>
      </w:pPr>
      <w:r w:rsidRPr="00EE69A0">
        <w:rPr>
          <w:rFonts w:ascii="Times New Roman CYR" w:hAnsi="Times New Roman CYR"/>
          <w:sz w:val="22"/>
          <w:szCs w:val="16"/>
        </w:rPr>
        <w:t xml:space="preserve"> </w:t>
      </w:r>
    </w:p>
    <w:tbl>
      <w:tblPr>
        <w:tblW w:w="6124" w:type="dxa"/>
        <w:jc w:val="center"/>
        <w:tblCellMar>
          <w:left w:w="0" w:type="dxa"/>
          <w:right w:w="0" w:type="dxa"/>
        </w:tblCellMar>
        <w:tblLook w:val="00A0"/>
      </w:tblPr>
      <w:tblGrid>
        <w:gridCol w:w="3062"/>
        <w:gridCol w:w="3062"/>
      </w:tblGrid>
      <w:tr w:rsidR="00D863FA" w:rsidRPr="003454AC" w:rsidTr="00B81836">
        <w:trPr>
          <w:jc w:val="center"/>
        </w:trPr>
        <w:tc>
          <w:tcPr>
            <w:tcW w:w="3062" w:type="dxa"/>
          </w:tcPr>
          <w:p w:rsidR="00D863FA" w:rsidRPr="003454AC" w:rsidRDefault="00D863FA" w:rsidP="00B81836">
            <w:pPr>
              <w:ind w:firstLine="0"/>
              <w:jc w:val="left"/>
              <w:rPr>
                <w:sz w:val="20"/>
                <w:szCs w:val="16"/>
              </w:rPr>
            </w:pPr>
            <w:r w:rsidRPr="000A56D2">
              <w:rPr>
                <w:b/>
                <w:sz w:val="20"/>
                <w:szCs w:val="16"/>
                <w:lang w:val="en-US"/>
              </w:rPr>
              <w:t>ISBN</w:t>
            </w:r>
            <w:r>
              <w:rPr>
                <w:b/>
                <w:sz w:val="20"/>
                <w:szCs w:val="16"/>
              </w:rPr>
              <w:t xml:space="preserve"> 978-985-467-400-1</w:t>
            </w:r>
          </w:p>
        </w:tc>
        <w:tc>
          <w:tcPr>
            <w:tcW w:w="3062" w:type="dxa"/>
          </w:tcPr>
          <w:p w:rsidR="00D863FA" w:rsidRPr="003454AC" w:rsidRDefault="00D863FA" w:rsidP="00B81836">
            <w:pPr>
              <w:pStyle w:val="Heading4"/>
              <w:keepNext w:val="0"/>
              <w:widowControl w:val="0"/>
              <w:spacing w:before="0"/>
              <w:ind w:left="200" w:hanging="200"/>
              <w:jc w:val="left"/>
              <w:rPr>
                <w:b w:val="0"/>
                <w:spacing w:val="0"/>
                <w:sz w:val="16"/>
                <w:szCs w:val="16"/>
              </w:rPr>
            </w:pPr>
            <w:r>
              <w:rPr>
                <w:b w:val="0"/>
                <w:spacing w:val="0"/>
                <w:sz w:val="16"/>
                <w:szCs w:val="16"/>
              </w:rPr>
              <w:t xml:space="preserve"> </w:t>
            </w:r>
            <w:r w:rsidRPr="003454AC">
              <w:rPr>
                <w:b w:val="0"/>
                <w:spacing w:val="0"/>
                <w:sz w:val="16"/>
                <w:szCs w:val="16"/>
              </w:rPr>
              <w:t xml:space="preserve">© РУП «Научно-практический центр </w:t>
            </w:r>
            <w:r>
              <w:rPr>
                <w:b w:val="0"/>
                <w:spacing w:val="0"/>
                <w:sz w:val="16"/>
                <w:szCs w:val="16"/>
              </w:rPr>
              <w:br/>
            </w:r>
            <w:r w:rsidRPr="003454AC">
              <w:rPr>
                <w:b w:val="0"/>
                <w:spacing w:val="0"/>
                <w:sz w:val="16"/>
                <w:szCs w:val="16"/>
              </w:rPr>
              <w:t xml:space="preserve">Национальной академии наук Беларуси </w:t>
            </w:r>
            <w:r>
              <w:rPr>
                <w:b w:val="0"/>
                <w:spacing w:val="0"/>
                <w:sz w:val="16"/>
                <w:szCs w:val="16"/>
              </w:rPr>
              <w:br/>
            </w:r>
            <w:r w:rsidRPr="003454AC">
              <w:rPr>
                <w:b w:val="0"/>
                <w:spacing w:val="0"/>
                <w:sz w:val="16"/>
                <w:szCs w:val="16"/>
              </w:rPr>
              <w:t xml:space="preserve">по животноводству», 2012 </w:t>
            </w:r>
          </w:p>
          <w:p w:rsidR="00D863FA" w:rsidRPr="003454AC" w:rsidRDefault="00D863FA" w:rsidP="00B81836">
            <w:pPr>
              <w:pStyle w:val="Heading4"/>
              <w:keepNext w:val="0"/>
              <w:widowControl w:val="0"/>
              <w:spacing w:before="0"/>
              <w:ind w:left="0" w:firstLine="0"/>
              <w:jc w:val="left"/>
              <w:rPr>
                <w:b w:val="0"/>
                <w:spacing w:val="0"/>
                <w:sz w:val="16"/>
                <w:szCs w:val="16"/>
              </w:rPr>
            </w:pPr>
            <w:r>
              <w:rPr>
                <w:b w:val="0"/>
                <w:spacing w:val="0"/>
                <w:sz w:val="16"/>
                <w:szCs w:val="16"/>
              </w:rPr>
              <w:t xml:space="preserve"> © </w:t>
            </w:r>
            <w:r w:rsidRPr="003454AC">
              <w:rPr>
                <w:b w:val="0"/>
                <w:spacing w:val="0"/>
                <w:sz w:val="16"/>
                <w:szCs w:val="16"/>
              </w:rPr>
              <w:t>УО «Белорусская государственная</w:t>
            </w:r>
          </w:p>
          <w:p w:rsidR="00D863FA" w:rsidRPr="003454AC" w:rsidRDefault="00D863FA" w:rsidP="00B81836">
            <w:pPr>
              <w:pStyle w:val="Heading4"/>
              <w:keepNext w:val="0"/>
              <w:widowControl w:val="0"/>
              <w:spacing w:before="0"/>
              <w:ind w:left="200" w:firstLine="0"/>
              <w:jc w:val="left"/>
              <w:rPr>
                <w:b w:val="0"/>
                <w:spacing w:val="0"/>
                <w:sz w:val="16"/>
                <w:szCs w:val="16"/>
              </w:rPr>
            </w:pPr>
            <w:r w:rsidRPr="003454AC">
              <w:rPr>
                <w:b w:val="0"/>
                <w:spacing w:val="0"/>
                <w:sz w:val="16"/>
                <w:szCs w:val="16"/>
              </w:rPr>
              <w:t>сельскохозяйственная академия», 2012</w:t>
            </w:r>
          </w:p>
        </w:tc>
      </w:tr>
    </w:tbl>
    <w:p w:rsidR="00D863FA" w:rsidRPr="000A56D2" w:rsidRDefault="00D863FA" w:rsidP="009D688D">
      <w:pPr>
        <w:ind w:firstLine="0"/>
        <w:rPr>
          <w:b/>
          <w:sz w:val="2"/>
          <w:szCs w:val="16"/>
        </w:rPr>
      </w:pPr>
      <w:r w:rsidRPr="000A56D2">
        <w:rPr>
          <w:b/>
          <w:sz w:val="2"/>
          <w:szCs w:val="16"/>
        </w:rPr>
        <w:br w:type="page"/>
      </w:r>
    </w:p>
    <w:p w:rsidR="00D863FA" w:rsidRDefault="00D863FA" w:rsidP="00617FFB">
      <w:pPr>
        <w:ind w:right="0" w:firstLine="0"/>
        <w:rPr>
          <w:sz w:val="20"/>
          <w:szCs w:val="20"/>
        </w:rPr>
        <w:sectPr w:rsidR="00D863FA" w:rsidSect="007A3706">
          <w:headerReference w:type="default" r:id="rId11"/>
          <w:pgSz w:w="8391" w:h="11907" w:code="11"/>
          <w:pgMar w:top="1361" w:right="992" w:bottom="1361" w:left="1276" w:header="737" w:footer="1021" w:gutter="0"/>
          <w:pgNumType w:start="3"/>
          <w:cols w:space="708"/>
          <w:docGrid w:linePitch="381"/>
        </w:sectPr>
      </w:pPr>
    </w:p>
    <w:p w:rsidR="00D863FA" w:rsidRDefault="00D863FA" w:rsidP="00617FFB">
      <w:pPr>
        <w:ind w:right="0" w:firstLine="0"/>
        <w:rPr>
          <w:sz w:val="20"/>
          <w:szCs w:val="20"/>
        </w:rPr>
      </w:pPr>
      <w:r w:rsidRPr="002A6CAE">
        <w:rPr>
          <w:sz w:val="20"/>
          <w:szCs w:val="20"/>
        </w:rPr>
        <w:t>УДК 636.4(476)</w:t>
      </w:r>
    </w:p>
    <w:p w:rsidR="00D863FA" w:rsidRPr="00973C8D" w:rsidRDefault="00D863FA" w:rsidP="00617FFB">
      <w:pPr>
        <w:ind w:right="0" w:firstLine="0"/>
        <w:rPr>
          <w:sz w:val="20"/>
          <w:szCs w:val="20"/>
        </w:rPr>
      </w:pPr>
    </w:p>
    <w:p w:rsidR="00D863FA" w:rsidRPr="00A23F05" w:rsidRDefault="00D863FA" w:rsidP="00617FFB">
      <w:pPr>
        <w:pStyle w:val="Heading1"/>
        <w:ind w:right="0"/>
      </w:pPr>
      <w:bookmarkStart w:id="0" w:name="_Toc328082964"/>
      <w:bookmarkStart w:id="1" w:name="_Toc328495053"/>
      <w:bookmarkStart w:id="2" w:name="_Toc328930767"/>
      <w:bookmarkStart w:id="3" w:name="_Toc333242129"/>
      <w:bookmarkStart w:id="4" w:name="_Toc336012508"/>
      <w:r w:rsidRPr="00A23F05">
        <w:t>Белорусское Свиноводство</w:t>
      </w:r>
      <w:r>
        <w:br/>
      </w:r>
      <w:r w:rsidRPr="00A23F05">
        <w:t>должно быть конкурентоспособным</w:t>
      </w:r>
      <w:bookmarkEnd w:id="0"/>
      <w:bookmarkEnd w:id="1"/>
      <w:bookmarkEnd w:id="2"/>
      <w:bookmarkEnd w:id="3"/>
      <w:bookmarkEnd w:id="4"/>
    </w:p>
    <w:p w:rsidR="00D863FA" w:rsidRPr="00973C8D" w:rsidRDefault="00D863FA" w:rsidP="00617FFB">
      <w:pPr>
        <w:ind w:right="0"/>
        <w:rPr>
          <w:sz w:val="20"/>
          <w:szCs w:val="20"/>
        </w:rPr>
      </w:pPr>
    </w:p>
    <w:p w:rsidR="00D863FA" w:rsidRPr="007B62D9" w:rsidRDefault="00D863FA" w:rsidP="00617FFB">
      <w:pPr>
        <w:pStyle w:val="Heading2"/>
        <w:ind w:right="0"/>
      </w:pPr>
      <w:bookmarkStart w:id="5" w:name="_Toc333242130"/>
      <w:bookmarkStart w:id="6" w:name="_Toc333599739"/>
      <w:bookmarkStart w:id="7" w:name="_Toc336012509"/>
      <w:bookmarkStart w:id="8" w:name="_Toc328082965"/>
      <w:bookmarkStart w:id="9" w:name="_Toc328495054"/>
      <w:bookmarkStart w:id="10" w:name="_Toc328904696"/>
      <w:bookmarkStart w:id="11" w:name="_Toc328930768"/>
      <w:r w:rsidRPr="00A23F05">
        <w:t>И.</w:t>
      </w:r>
      <w:r>
        <w:rPr>
          <w:lang w:val="en-US"/>
        </w:rPr>
        <w:t> </w:t>
      </w:r>
      <w:r w:rsidRPr="00A23F05">
        <w:t>П. Шейко</w:t>
      </w:r>
      <w:bookmarkEnd w:id="5"/>
      <w:bookmarkEnd w:id="6"/>
      <w:bookmarkEnd w:id="7"/>
    </w:p>
    <w:p w:rsidR="00D863FA" w:rsidRPr="002A6CAE" w:rsidRDefault="00D863FA" w:rsidP="00617FFB">
      <w:pPr>
        <w:ind w:right="0" w:firstLine="0"/>
        <w:jc w:val="center"/>
        <w:rPr>
          <w:sz w:val="20"/>
          <w:szCs w:val="20"/>
        </w:rPr>
      </w:pPr>
      <w:r w:rsidRPr="002A6CAE">
        <w:rPr>
          <w:sz w:val="20"/>
          <w:szCs w:val="20"/>
        </w:rPr>
        <w:t>РУП «Научно-практический центр Национальной академии наук</w:t>
      </w:r>
    </w:p>
    <w:p w:rsidR="00D863FA" w:rsidRPr="002A6CAE" w:rsidRDefault="00D863FA" w:rsidP="00617FFB">
      <w:pPr>
        <w:ind w:right="0" w:firstLine="0"/>
        <w:jc w:val="center"/>
        <w:rPr>
          <w:sz w:val="20"/>
          <w:szCs w:val="20"/>
        </w:rPr>
      </w:pPr>
      <w:r w:rsidRPr="002A6CAE">
        <w:rPr>
          <w:sz w:val="20"/>
          <w:szCs w:val="20"/>
        </w:rPr>
        <w:t>Беларуси по животноводству»</w:t>
      </w:r>
    </w:p>
    <w:p w:rsidR="00D863FA" w:rsidRPr="007B62D9" w:rsidRDefault="00D863FA" w:rsidP="00617FFB">
      <w:pPr>
        <w:pStyle w:val="Heading2"/>
        <w:ind w:right="0"/>
      </w:pPr>
      <w:r w:rsidRPr="00A23F05">
        <w:t xml:space="preserve"> </w:t>
      </w:r>
      <w:bookmarkStart w:id="12" w:name="_Toc333242131"/>
      <w:bookmarkStart w:id="13" w:name="_Toc333599740"/>
      <w:bookmarkStart w:id="14" w:name="_Toc336012510"/>
      <w:r w:rsidRPr="00A23F05">
        <w:t>А.</w:t>
      </w:r>
      <w:r>
        <w:rPr>
          <w:lang w:val="en-US"/>
        </w:rPr>
        <w:t> </w:t>
      </w:r>
      <w:r w:rsidRPr="00A23F05">
        <w:t>П. Курдеко</w:t>
      </w:r>
      <w:bookmarkEnd w:id="8"/>
      <w:bookmarkEnd w:id="9"/>
      <w:bookmarkEnd w:id="10"/>
      <w:bookmarkEnd w:id="11"/>
      <w:bookmarkEnd w:id="12"/>
      <w:bookmarkEnd w:id="13"/>
      <w:bookmarkEnd w:id="14"/>
    </w:p>
    <w:p w:rsidR="00D863FA" w:rsidRPr="002A6CAE" w:rsidRDefault="00D863FA" w:rsidP="00617FFB">
      <w:pPr>
        <w:ind w:right="0" w:firstLine="0"/>
        <w:jc w:val="center"/>
        <w:rPr>
          <w:sz w:val="20"/>
          <w:szCs w:val="20"/>
        </w:rPr>
      </w:pPr>
      <w:r w:rsidRPr="002A6CAE">
        <w:rPr>
          <w:sz w:val="20"/>
          <w:szCs w:val="20"/>
        </w:rPr>
        <w:t>УО «Белорусская государственная сельскохозяйственная академия»</w:t>
      </w:r>
    </w:p>
    <w:p w:rsidR="00D863FA" w:rsidRPr="00973C8D" w:rsidRDefault="00D863FA" w:rsidP="00617FFB">
      <w:pPr>
        <w:ind w:right="0"/>
        <w:rPr>
          <w:sz w:val="18"/>
          <w:szCs w:val="20"/>
        </w:rPr>
      </w:pPr>
    </w:p>
    <w:p w:rsidR="00D863FA" w:rsidRPr="002A6CAE" w:rsidRDefault="00D863FA" w:rsidP="00617FFB">
      <w:pPr>
        <w:ind w:right="0"/>
        <w:rPr>
          <w:sz w:val="20"/>
          <w:szCs w:val="20"/>
        </w:rPr>
      </w:pPr>
      <w:r w:rsidRPr="002A6CAE">
        <w:rPr>
          <w:sz w:val="20"/>
          <w:szCs w:val="20"/>
        </w:rPr>
        <w:t>В Беларуси отра</w:t>
      </w:r>
      <w:r>
        <w:rPr>
          <w:sz w:val="20"/>
          <w:szCs w:val="20"/>
        </w:rPr>
        <w:t>сль свиноводства в последние 20–</w:t>
      </w:r>
      <w:r w:rsidRPr="002A6CAE">
        <w:rPr>
          <w:sz w:val="20"/>
          <w:szCs w:val="20"/>
        </w:rPr>
        <w:t>30 лет развив</w:t>
      </w:r>
      <w:r w:rsidRPr="002A6CAE">
        <w:rPr>
          <w:sz w:val="20"/>
          <w:szCs w:val="20"/>
        </w:rPr>
        <w:t>а</w:t>
      </w:r>
      <w:r w:rsidRPr="002A6CAE">
        <w:rPr>
          <w:sz w:val="20"/>
          <w:szCs w:val="20"/>
        </w:rPr>
        <w:t>лась в целом успешно. Созданы свои отечественные породы. Разраб</w:t>
      </w:r>
      <w:r w:rsidRPr="002A6CAE">
        <w:rPr>
          <w:sz w:val="20"/>
          <w:szCs w:val="20"/>
        </w:rPr>
        <w:t>о</w:t>
      </w:r>
      <w:r w:rsidRPr="002A6CAE">
        <w:rPr>
          <w:sz w:val="20"/>
          <w:szCs w:val="20"/>
        </w:rPr>
        <w:t>таны республиканские и зональные системы разведения и гибридиз</w:t>
      </w:r>
      <w:r w:rsidRPr="002A6CAE">
        <w:rPr>
          <w:sz w:val="20"/>
          <w:szCs w:val="20"/>
        </w:rPr>
        <w:t>а</w:t>
      </w:r>
      <w:r>
        <w:rPr>
          <w:sz w:val="20"/>
          <w:szCs w:val="20"/>
        </w:rPr>
        <w:t>ции. На протяжении последних 15–</w:t>
      </w:r>
      <w:r w:rsidRPr="002A6CAE">
        <w:rPr>
          <w:sz w:val="20"/>
          <w:szCs w:val="20"/>
        </w:rPr>
        <w:t>20 лет на мясокомбинаты из пр</w:t>
      </w:r>
      <w:r w:rsidRPr="002A6CAE">
        <w:rPr>
          <w:sz w:val="20"/>
          <w:szCs w:val="20"/>
        </w:rPr>
        <w:t>о</w:t>
      </w:r>
      <w:r w:rsidRPr="002A6CAE">
        <w:rPr>
          <w:sz w:val="20"/>
          <w:szCs w:val="20"/>
        </w:rPr>
        <w:t>мышленных комплексов поступают свиньи, полученные в основном на межпородной основе (помеси и гибриды).</w:t>
      </w:r>
    </w:p>
    <w:p w:rsidR="00D863FA" w:rsidRPr="002A6CAE" w:rsidRDefault="00D863FA" w:rsidP="00617FFB">
      <w:pPr>
        <w:ind w:right="0"/>
        <w:rPr>
          <w:sz w:val="20"/>
          <w:szCs w:val="20"/>
        </w:rPr>
      </w:pPr>
      <w:r w:rsidRPr="002A6CAE">
        <w:rPr>
          <w:sz w:val="20"/>
          <w:szCs w:val="20"/>
        </w:rPr>
        <w:t>Только за последний год реализация свинины сельскохозяйстве</w:t>
      </w:r>
      <w:r w:rsidRPr="002A6CAE">
        <w:rPr>
          <w:sz w:val="20"/>
          <w:szCs w:val="20"/>
        </w:rPr>
        <w:t>н</w:t>
      </w:r>
      <w:r w:rsidRPr="002A6CAE">
        <w:rPr>
          <w:sz w:val="20"/>
          <w:szCs w:val="20"/>
        </w:rPr>
        <w:t>ны</w:t>
      </w:r>
      <w:r>
        <w:rPr>
          <w:sz w:val="20"/>
          <w:szCs w:val="20"/>
        </w:rPr>
        <w:t>ми организациями возросла на 18 %</w:t>
      </w:r>
      <w:r w:rsidRPr="002A6CAE">
        <w:rPr>
          <w:sz w:val="20"/>
          <w:szCs w:val="20"/>
        </w:rPr>
        <w:t xml:space="preserve"> и достигла 442 тыс. т</w:t>
      </w:r>
      <w:r>
        <w:rPr>
          <w:sz w:val="20"/>
          <w:szCs w:val="20"/>
        </w:rPr>
        <w:t xml:space="preserve">онн             </w:t>
      </w:r>
      <w:r w:rsidRPr="002A6CAE">
        <w:rPr>
          <w:sz w:val="20"/>
          <w:szCs w:val="20"/>
        </w:rPr>
        <w:t xml:space="preserve"> (в живом весе). Среднесуточные приросты свиней составили 546 г, что на 24 г выше, чем в 2010 году. </w:t>
      </w:r>
    </w:p>
    <w:p w:rsidR="00D863FA" w:rsidRPr="002A6CAE" w:rsidRDefault="00D863FA" w:rsidP="00617FFB">
      <w:pPr>
        <w:ind w:right="0"/>
        <w:rPr>
          <w:sz w:val="20"/>
          <w:szCs w:val="20"/>
        </w:rPr>
      </w:pPr>
      <w:r w:rsidRPr="002A6CAE">
        <w:rPr>
          <w:sz w:val="20"/>
          <w:szCs w:val="20"/>
        </w:rPr>
        <w:t>Главной задачей селекционно-племенной работы в свиноводстве является обеспечение отрасли высокопродуктивным племенным мат</w:t>
      </w:r>
      <w:r w:rsidRPr="002A6CAE">
        <w:rPr>
          <w:sz w:val="20"/>
          <w:szCs w:val="20"/>
        </w:rPr>
        <w:t>е</w:t>
      </w:r>
      <w:r w:rsidRPr="002A6CAE">
        <w:rPr>
          <w:sz w:val="20"/>
          <w:szCs w:val="20"/>
        </w:rPr>
        <w:t xml:space="preserve">риалом, позволяющим конкурировать белорусским производителям свинины на внутреннем и внешнем рынках. </w:t>
      </w:r>
    </w:p>
    <w:p w:rsidR="00D863FA" w:rsidRPr="002A6CAE" w:rsidRDefault="00D863FA" w:rsidP="00617FFB">
      <w:pPr>
        <w:ind w:right="0"/>
        <w:rPr>
          <w:sz w:val="20"/>
          <w:szCs w:val="20"/>
        </w:rPr>
      </w:pPr>
      <w:r w:rsidRPr="002A6CAE">
        <w:rPr>
          <w:sz w:val="20"/>
          <w:szCs w:val="20"/>
        </w:rPr>
        <w:t>В настоящее время в республике разводятся свиньи материнских пород (крупная белая, белорусская черно-пестрая) и отцовских (бел</w:t>
      </w:r>
      <w:r w:rsidRPr="002A6CAE">
        <w:rPr>
          <w:sz w:val="20"/>
          <w:szCs w:val="20"/>
        </w:rPr>
        <w:t>о</w:t>
      </w:r>
      <w:r w:rsidRPr="002A6CAE">
        <w:rPr>
          <w:sz w:val="20"/>
          <w:szCs w:val="20"/>
        </w:rPr>
        <w:t xml:space="preserve">русская мясная, дюрок, ландрас). При этом белорусская мясная и ландрас отличаются эффективностью использования как в качестве отцовской, так и в качестве материнской породы. </w:t>
      </w:r>
    </w:p>
    <w:p w:rsidR="00D863FA" w:rsidRPr="002A6CAE" w:rsidRDefault="00D863FA" w:rsidP="00617FFB">
      <w:pPr>
        <w:ind w:right="0"/>
        <w:rPr>
          <w:i/>
          <w:sz w:val="20"/>
          <w:szCs w:val="20"/>
        </w:rPr>
      </w:pPr>
      <w:r w:rsidRPr="002A6CAE">
        <w:rPr>
          <w:sz w:val="20"/>
          <w:szCs w:val="20"/>
        </w:rPr>
        <w:t>Состав пород обусловлен социально-экономическими предпосы</w:t>
      </w:r>
      <w:r w:rsidRPr="002A6CAE">
        <w:rPr>
          <w:sz w:val="20"/>
          <w:szCs w:val="20"/>
        </w:rPr>
        <w:t>л</w:t>
      </w:r>
      <w:r w:rsidRPr="002A6CAE">
        <w:rPr>
          <w:sz w:val="20"/>
          <w:szCs w:val="20"/>
        </w:rPr>
        <w:t xml:space="preserve">ками развития общества. Если раньше на протяжении более полувека как белорусский, так и российский рынок требовал только сальную свинину (именно в таком мясе нуждался постоянно голодавший </w:t>
      </w:r>
      <w:r>
        <w:rPr>
          <w:sz w:val="20"/>
          <w:szCs w:val="20"/>
        </w:rPr>
        <w:t xml:space="preserve">          </w:t>
      </w:r>
      <w:r w:rsidRPr="002A6CAE">
        <w:rPr>
          <w:sz w:val="20"/>
          <w:szCs w:val="20"/>
        </w:rPr>
        <w:t>народ), то производство жирной свинины позволяло значительно улучшить калорийность ра</w:t>
      </w:r>
      <w:r>
        <w:rPr>
          <w:sz w:val="20"/>
          <w:szCs w:val="20"/>
        </w:rPr>
        <w:t>ционов населения. И только в 70–</w:t>
      </w:r>
      <w:r w:rsidRPr="002A6CAE">
        <w:rPr>
          <w:sz w:val="20"/>
          <w:szCs w:val="20"/>
        </w:rPr>
        <w:t xml:space="preserve">80 годах </w:t>
      </w:r>
      <w:r>
        <w:rPr>
          <w:sz w:val="20"/>
          <w:szCs w:val="20"/>
        </w:rPr>
        <w:t>ХХ</w:t>
      </w:r>
      <w:r w:rsidRPr="002A6CAE">
        <w:rPr>
          <w:sz w:val="20"/>
          <w:szCs w:val="20"/>
        </w:rPr>
        <w:t xml:space="preserve"> столетия, с ростом благосостояния народа, ориентир в свиноводс</w:t>
      </w:r>
      <w:r w:rsidRPr="002A6CAE">
        <w:rPr>
          <w:sz w:val="20"/>
          <w:szCs w:val="20"/>
        </w:rPr>
        <w:t>т</w:t>
      </w:r>
      <w:r w:rsidRPr="002A6CAE">
        <w:rPr>
          <w:sz w:val="20"/>
          <w:szCs w:val="20"/>
        </w:rPr>
        <w:t>ве республики был взят на мясное направление (с</w:t>
      </w:r>
      <w:r w:rsidRPr="002A6CAE">
        <w:rPr>
          <w:i/>
          <w:sz w:val="20"/>
          <w:szCs w:val="20"/>
        </w:rPr>
        <w:t>прав</w:t>
      </w:r>
      <w:r>
        <w:rPr>
          <w:i/>
          <w:sz w:val="20"/>
          <w:szCs w:val="20"/>
        </w:rPr>
        <w:t>ка</w:t>
      </w:r>
      <w:r w:rsidRPr="002A6CAE">
        <w:rPr>
          <w:i/>
          <w:sz w:val="20"/>
          <w:szCs w:val="20"/>
        </w:rPr>
        <w:t>: в западное</w:t>
      </w:r>
      <w:r w:rsidRPr="002A6CAE">
        <w:rPr>
          <w:i/>
          <w:sz w:val="20"/>
          <w:szCs w:val="20"/>
        </w:rPr>
        <w:t>в</w:t>
      </w:r>
      <w:r w:rsidRPr="002A6CAE">
        <w:rPr>
          <w:i/>
          <w:sz w:val="20"/>
          <w:szCs w:val="20"/>
        </w:rPr>
        <w:t xml:space="preserve">ропейских странах мясное свиноводство начало развиваться с начала </w:t>
      </w:r>
      <w:r>
        <w:rPr>
          <w:i/>
          <w:sz w:val="20"/>
          <w:szCs w:val="20"/>
        </w:rPr>
        <w:t>ХХ</w:t>
      </w:r>
      <w:r w:rsidRPr="002A6CAE">
        <w:rPr>
          <w:i/>
          <w:sz w:val="20"/>
          <w:szCs w:val="20"/>
        </w:rPr>
        <w:t xml:space="preserve"> века, т</w:t>
      </w:r>
      <w:r>
        <w:rPr>
          <w:i/>
          <w:sz w:val="20"/>
          <w:szCs w:val="20"/>
        </w:rPr>
        <w:t>.</w:t>
      </w:r>
      <w:r w:rsidRPr="002A6CAE">
        <w:rPr>
          <w:i/>
          <w:sz w:val="20"/>
          <w:szCs w:val="20"/>
        </w:rPr>
        <w:t xml:space="preserve"> е</w:t>
      </w:r>
      <w:r>
        <w:rPr>
          <w:i/>
          <w:sz w:val="20"/>
          <w:szCs w:val="20"/>
        </w:rPr>
        <w:t>.</w:t>
      </w:r>
      <w:r w:rsidRPr="002A6CAE">
        <w:rPr>
          <w:i/>
          <w:sz w:val="20"/>
          <w:szCs w:val="20"/>
        </w:rPr>
        <w:t xml:space="preserve"> на 70 лет раньше).</w:t>
      </w:r>
    </w:p>
    <w:p w:rsidR="00D863FA" w:rsidRPr="002A6CAE" w:rsidRDefault="00D863FA" w:rsidP="00617FFB">
      <w:pPr>
        <w:spacing w:line="233" w:lineRule="auto"/>
        <w:ind w:right="0"/>
        <w:rPr>
          <w:sz w:val="20"/>
          <w:szCs w:val="20"/>
        </w:rPr>
      </w:pPr>
      <w:r w:rsidRPr="002A6CAE">
        <w:rPr>
          <w:b/>
          <w:sz w:val="20"/>
          <w:szCs w:val="20"/>
        </w:rPr>
        <w:t>Белорусская крупная белая порода</w:t>
      </w:r>
      <w:r w:rsidRPr="002A6CAE">
        <w:rPr>
          <w:sz w:val="20"/>
          <w:szCs w:val="20"/>
        </w:rPr>
        <w:t xml:space="preserve"> является основной матери</w:t>
      </w:r>
      <w:r w:rsidRPr="002A6CAE">
        <w:rPr>
          <w:sz w:val="20"/>
          <w:szCs w:val="20"/>
        </w:rPr>
        <w:t>н</w:t>
      </w:r>
      <w:r w:rsidRPr="002A6CAE">
        <w:rPr>
          <w:sz w:val="20"/>
          <w:szCs w:val="20"/>
        </w:rPr>
        <w:t xml:space="preserve">ской породой свиней в Республике Беларусь. Выведена учеными-селекционерами РУП «Научно-практический центр Национальной академии наук Беларуси по животноводству» в 2007 году (патент </w:t>
      </w:r>
      <w:r>
        <w:rPr>
          <w:sz w:val="20"/>
          <w:szCs w:val="20"/>
        </w:rPr>
        <w:t xml:space="preserve">         </w:t>
      </w:r>
      <w:r w:rsidRPr="002A6CAE">
        <w:rPr>
          <w:sz w:val="20"/>
          <w:szCs w:val="20"/>
        </w:rPr>
        <w:t>№ 3786 РФ). Она составляет около 90</w:t>
      </w:r>
      <w:r>
        <w:rPr>
          <w:sz w:val="20"/>
          <w:szCs w:val="20"/>
        </w:rPr>
        <w:t> %</w:t>
      </w:r>
      <w:r w:rsidRPr="002A6CAE">
        <w:rPr>
          <w:sz w:val="20"/>
          <w:szCs w:val="20"/>
        </w:rPr>
        <w:t xml:space="preserve"> в структуре племенных ж</w:t>
      </w:r>
      <w:r w:rsidRPr="002A6CAE">
        <w:rPr>
          <w:sz w:val="20"/>
          <w:szCs w:val="20"/>
        </w:rPr>
        <w:t>и</w:t>
      </w:r>
      <w:r w:rsidRPr="002A6CAE">
        <w:rPr>
          <w:sz w:val="20"/>
          <w:szCs w:val="20"/>
        </w:rPr>
        <w:t>вотных и до 70</w:t>
      </w:r>
      <w:r>
        <w:rPr>
          <w:sz w:val="20"/>
          <w:szCs w:val="20"/>
        </w:rPr>
        <w:t> %</w:t>
      </w:r>
      <w:r w:rsidRPr="002A6CAE">
        <w:rPr>
          <w:sz w:val="20"/>
          <w:szCs w:val="20"/>
        </w:rPr>
        <w:t xml:space="preserve"> товарного молодняка получают с ее участием. Вли</w:t>
      </w:r>
      <w:r w:rsidRPr="002A6CAE">
        <w:rPr>
          <w:sz w:val="20"/>
          <w:szCs w:val="20"/>
        </w:rPr>
        <w:t>я</w:t>
      </w:r>
      <w:r w:rsidRPr="002A6CAE">
        <w:rPr>
          <w:sz w:val="20"/>
          <w:szCs w:val="20"/>
        </w:rPr>
        <w:t>ние этой породы на свиноводческую отрасль имеет определяющее значение. В товарном свиноводстве крупная белая порода используе</w:t>
      </w:r>
      <w:r w:rsidRPr="002A6CAE">
        <w:rPr>
          <w:sz w:val="20"/>
          <w:szCs w:val="20"/>
        </w:rPr>
        <w:t>т</w:t>
      </w:r>
      <w:r w:rsidRPr="002A6CAE">
        <w:rPr>
          <w:sz w:val="20"/>
          <w:szCs w:val="20"/>
        </w:rPr>
        <w:t xml:space="preserve">ся как при чистопородном разведении, так и в различных вариантах межпородного скрещивания. </w:t>
      </w:r>
    </w:p>
    <w:p w:rsidR="00D863FA" w:rsidRPr="002A6CAE" w:rsidRDefault="00D863FA" w:rsidP="00617FFB">
      <w:pPr>
        <w:spacing w:line="235" w:lineRule="auto"/>
        <w:ind w:right="0"/>
        <w:rPr>
          <w:sz w:val="20"/>
          <w:szCs w:val="20"/>
        </w:rPr>
      </w:pPr>
      <w:r w:rsidRPr="002A6CAE">
        <w:rPr>
          <w:sz w:val="20"/>
          <w:szCs w:val="20"/>
        </w:rPr>
        <w:t>Крупная белая порода свиней имеет лучшие показатели продукти</w:t>
      </w:r>
      <w:r w:rsidRPr="002A6CAE">
        <w:rPr>
          <w:sz w:val="20"/>
          <w:szCs w:val="20"/>
        </w:rPr>
        <w:t>в</w:t>
      </w:r>
      <w:r w:rsidRPr="002A6CAE">
        <w:rPr>
          <w:sz w:val="20"/>
          <w:szCs w:val="20"/>
        </w:rPr>
        <w:t>ности на территории СНГ: многоплодие – 11,9 поросят, возраст до</w:t>
      </w:r>
      <w:r w:rsidRPr="002A6CAE">
        <w:rPr>
          <w:sz w:val="20"/>
          <w:szCs w:val="20"/>
        </w:rPr>
        <w:t>с</w:t>
      </w:r>
      <w:r w:rsidRPr="002A6CAE">
        <w:rPr>
          <w:sz w:val="20"/>
          <w:szCs w:val="20"/>
        </w:rPr>
        <w:t xml:space="preserve">тижения молодняком массы </w:t>
      </w:r>
      <w:smartTag w:uri="urn:schemas-microsoft-com:office:smarttags" w:element="metricconverter">
        <w:smartTagPr>
          <w:attr w:name="ProductID" w:val="100 кг"/>
        </w:smartTagPr>
        <w:r w:rsidRPr="002A6CAE">
          <w:rPr>
            <w:sz w:val="20"/>
            <w:szCs w:val="20"/>
          </w:rPr>
          <w:t>100 кг</w:t>
        </w:r>
      </w:smartTag>
      <w:r w:rsidRPr="002A6CAE">
        <w:rPr>
          <w:sz w:val="20"/>
          <w:szCs w:val="20"/>
        </w:rPr>
        <w:t xml:space="preserve"> – 183 дня, энергия роста – </w:t>
      </w:r>
      <w:smartTag w:uri="urn:schemas-microsoft-com:office:smarttags" w:element="metricconverter">
        <w:smartTagPr>
          <w:attr w:name="ProductID" w:val="780 г"/>
        </w:smartTagPr>
        <w:r w:rsidRPr="002A6CAE">
          <w:rPr>
            <w:sz w:val="20"/>
            <w:szCs w:val="20"/>
          </w:rPr>
          <w:t>780 г</w:t>
        </w:r>
      </w:smartTag>
      <w:r w:rsidRPr="002A6CAE">
        <w:rPr>
          <w:sz w:val="20"/>
          <w:szCs w:val="20"/>
        </w:rPr>
        <w:t xml:space="preserve">, толщина шпика – </w:t>
      </w:r>
      <w:smartTag w:uri="urn:schemas-microsoft-com:office:smarttags" w:element="metricconverter">
        <w:smartTagPr>
          <w:attr w:name="ProductID" w:val="25 мм"/>
        </w:smartTagPr>
        <w:r w:rsidRPr="002A6CAE">
          <w:rPr>
            <w:sz w:val="20"/>
            <w:szCs w:val="20"/>
          </w:rPr>
          <w:t>25 мм</w:t>
        </w:r>
      </w:smartTag>
      <w:r w:rsidRPr="002A6CAE">
        <w:rPr>
          <w:sz w:val="20"/>
          <w:szCs w:val="20"/>
        </w:rPr>
        <w:t xml:space="preserve">, конверсия корма – </w:t>
      </w:r>
      <w:smartTag w:uri="urn:schemas-microsoft-com:office:smarttags" w:element="metricconverter">
        <w:smartTagPr>
          <w:attr w:name="ProductID" w:val="3,3 кг"/>
        </w:smartTagPr>
        <w:r w:rsidRPr="002A6CAE">
          <w:rPr>
            <w:sz w:val="20"/>
            <w:szCs w:val="20"/>
          </w:rPr>
          <w:t>3,3 кг</w:t>
        </w:r>
      </w:smartTag>
      <w:r w:rsidRPr="002A6CAE">
        <w:rPr>
          <w:sz w:val="20"/>
          <w:szCs w:val="20"/>
        </w:rPr>
        <w:t>, выход мяса – 60</w:t>
      </w:r>
      <w:r>
        <w:rPr>
          <w:sz w:val="20"/>
          <w:szCs w:val="20"/>
        </w:rPr>
        <w:t> %</w:t>
      </w:r>
      <w:r w:rsidRPr="002A6CAE">
        <w:rPr>
          <w:sz w:val="20"/>
          <w:szCs w:val="20"/>
        </w:rPr>
        <w:t xml:space="preserve">. </w:t>
      </w:r>
    </w:p>
    <w:p w:rsidR="00D863FA" w:rsidRPr="002A6CAE" w:rsidRDefault="00D863FA" w:rsidP="00617FFB">
      <w:pPr>
        <w:spacing w:line="233" w:lineRule="auto"/>
        <w:ind w:right="0"/>
        <w:rPr>
          <w:sz w:val="20"/>
          <w:szCs w:val="20"/>
        </w:rPr>
      </w:pPr>
      <w:r w:rsidRPr="002A6CAE">
        <w:rPr>
          <w:sz w:val="20"/>
          <w:szCs w:val="20"/>
        </w:rPr>
        <w:t>Селекционный эффект за период с 1976 по 2011 г</w:t>
      </w:r>
      <w:r>
        <w:rPr>
          <w:sz w:val="20"/>
          <w:szCs w:val="20"/>
        </w:rPr>
        <w:t>одов</w:t>
      </w:r>
      <w:r w:rsidRPr="002A6CAE">
        <w:rPr>
          <w:sz w:val="20"/>
          <w:szCs w:val="20"/>
        </w:rPr>
        <w:t xml:space="preserve"> составил: </w:t>
      </w:r>
      <w:r>
        <w:rPr>
          <w:sz w:val="20"/>
          <w:szCs w:val="20"/>
        </w:rPr>
        <w:t xml:space="preserve">             </w:t>
      </w:r>
      <w:r w:rsidRPr="002A6CAE">
        <w:rPr>
          <w:sz w:val="20"/>
          <w:szCs w:val="20"/>
        </w:rPr>
        <w:t>по многоплодию – 1,3 поросят, или 12,3</w:t>
      </w:r>
      <w:r>
        <w:rPr>
          <w:sz w:val="20"/>
          <w:szCs w:val="20"/>
        </w:rPr>
        <w:t> %</w:t>
      </w:r>
      <w:r w:rsidRPr="002A6CAE">
        <w:rPr>
          <w:sz w:val="20"/>
          <w:szCs w:val="20"/>
        </w:rPr>
        <w:t xml:space="preserve">; по возрасту достижения </w:t>
      </w:r>
      <w:smartTag w:uri="urn:schemas-microsoft-com:office:smarttags" w:element="metricconverter">
        <w:smartTagPr>
          <w:attr w:name="ProductID" w:val="100 кг"/>
        </w:smartTagPr>
        <w:r w:rsidRPr="002A6CAE">
          <w:rPr>
            <w:sz w:val="20"/>
            <w:szCs w:val="20"/>
          </w:rPr>
          <w:t>100 кг</w:t>
        </w:r>
      </w:smartTag>
      <w:r w:rsidRPr="002A6CAE">
        <w:rPr>
          <w:sz w:val="20"/>
          <w:szCs w:val="20"/>
        </w:rPr>
        <w:t xml:space="preserve"> – 20 дн</w:t>
      </w:r>
      <w:r>
        <w:rPr>
          <w:sz w:val="20"/>
          <w:szCs w:val="20"/>
        </w:rPr>
        <w:t>.</w:t>
      </w:r>
      <w:r w:rsidRPr="002A6CAE">
        <w:rPr>
          <w:sz w:val="20"/>
          <w:szCs w:val="20"/>
        </w:rPr>
        <w:t>, или 10</w:t>
      </w:r>
      <w:r>
        <w:rPr>
          <w:sz w:val="20"/>
          <w:szCs w:val="20"/>
        </w:rPr>
        <w:t> %</w:t>
      </w:r>
      <w:r w:rsidRPr="002A6CAE">
        <w:rPr>
          <w:sz w:val="20"/>
          <w:szCs w:val="20"/>
        </w:rPr>
        <w:t>; среднесуточные приросты повысились на 235 г, или на 43,1</w:t>
      </w:r>
      <w:r>
        <w:rPr>
          <w:sz w:val="20"/>
          <w:szCs w:val="20"/>
        </w:rPr>
        <w:t> %</w:t>
      </w:r>
      <w:r w:rsidRPr="002A6CAE">
        <w:rPr>
          <w:sz w:val="20"/>
          <w:szCs w:val="20"/>
        </w:rPr>
        <w:t>; произошло снижение затрат корма на 1,2 к. ед., или на 26,7</w:t>
      </w:r>
      <w:r>
        <w:rPr>
          <w:sz w:val="20"/>
          <w:szCs w:val="20"/>
        </w:rPr>
        <w:t> %</w:t>
      </w:r>
      <w:r w:rsidRPr="002A6CAE">
        <w:rPr>
          <w:sz w:val="20"/>
          <w:szCs w:val="20"/>
        </w:rPr>
        <w:t>; снизилась толщина шпика на 7 мм, или на 21,9</w:t>
      </w:r>
      <w:r>
        <w:rPr>
          <w:sz w:val="20"/>
          <w:szCs w:val="20"/>
        </w:rPr>
        <w:t> %</w:t>
      </w:r>
      <w:r w:rsidRPr="002A6CAE">
        <w:rPr>
          <w:sz w:val="20"/>
          <w:szCs w:val="20"/>
        </w:rPr>
        <w:t xml:space="preserve">; </w:t>
      </w:r>
      <w:r>
        <w:rPr>
          <w:sz w:val="20"/>
          <w:szCs w:val="20"/>
        </w:rPr>
        <w:t xml:space="preserve">        </w:t>
      </w:r>
      <w:r w:rsidRPr="002A6CAE">
        <w:rPr>
          <w:sz w:val="20"/>
          <w:szCs w:val="20"/>
        </w:rPr>
        <w:t>повысились масса окорока на 1,3 кг, или на 13,3</w:t>
      </w:r>
      <w:r>
        <w:rPr>
          <w:sz w:val="20"/>
          <w:szCs w:val="20"/>
        </w:rPr>
        <w:t> %</w:t>
      </w:r>
      <w:r w:rsidRPr="002A6CAE">
        <w:rPr>
          <w:sz w:val="20"/>
          <w:szCs w:val="20"/>
        </w:rPr>
        <w:t xml:space="preserve">, и выход мяса на </w:t>
      </w:r>
      <w:r>
        <w:rPr>
          <w:sz w:val="20"/>
          <w:szCs w:val="20"/>
        </w:rPr>
        <w:t xml:space="preserve">          шесть</w:t>
      </w:r>
      <w:r w:rsidRPr="002A6CAE">
        <w:rPr>
          <w:sz w:val="20"/>
          <w:szCs w:val="20"/>
        </w:rPr>
        <w:t xml:space="preserve"> процентных пункта, или на 11,5</w:t>
      </w:r>
      <w:r>
        <w:rPr>
          <w:sz w:val="20"/>
          <w:szCs w:val="20"/>
        </w:rPr>
        <w:t> %</w:t>
      </w:r>
      <w:r w:rsidRPr="002A6CAE">
        <w:rPr>
          <w:sz w:val="20"/>
          <w:szCs w:val="20"/>
        </w:rPr>
        <w:t xml:space="preserve">. </w:t>
      </w:r>
    </w:p>
    <w:p w:rsidR="00D863FA" w:rsidRPr="002A6CAE" w:rsidRDefault="00D863FA" w:rsidP="00617FFB">
      <w:pPr>
        <w:spacing w:line="235" w:lineRule="auto"/>
        <w:ind w:right="0"/>
        <w:rPr>
          <w:sz w:val="20"/>
          <w:szCs w:val="20"/>
        </w:rPr>
      </w:pPr>
      <w:r w:rsidRPr="002A6CAE">
        <w:rPr>
          <w:sz w:val="20"/>
          <w:szCs w:val="20"/>
        </w:rPr>
        <w:t>Столь значительные селекционные достижения стали возможным благодаря разработке и использованию современных методов селе</w:t>
      </w:r>
      <w:r w:rsidRPr="002A6CAE">
        <w:rPr>
          <w:sz w:val="20"/>
          <w:szCs w:val="20"/>
        </w:rPr>
        <w:t>к</w:t>
      </w:r>
      <w:r w:rsidRPr="002A6CAE">
        <w:rPr>
          <w:sz w:val="20"/>
          <w:szCs w:val="20"/>
        </w:rPr>
        <w:t xml:space="preserve">ции (патенты № 2340179 и № 2340178) и ДНК-технологий. </w:t>
      </w:r>
    </w:p>
    <w:p w:rsidR="00D863FA" w:rsidRPr="002A6CAE" w:rsidRDefault="00D863FA" w:rsidP="00617FFB">
      <w:pPr>
        <w:spacing w:line="233" w:lineRule="auto"/>
        <w:ind w:right="0"/>
        <w:rPr>
          <w:sz w:val="20"/>
          <w:szCs w:val="20"/>
        </w:rPr>
      </w:pPr>
      <w:r w:rsidRPr="002A6CAE">
        <w:rPr>
          <w:sz w:val="20"/>
          <w:szCs w:val="20"/>
        </w:rPr>
        <w:t>На данный период порода соответствует лучшим мировым ста</w:t>
      </w:r>
      <w:r w:rsidRPr="002A6CAE">
        <w:rPr>
          <w:sz w:val="20"/>
          <w:szCs w:val="20"/>
        </w:rPr>
        <w:t>н</w:t>
      </w:r>
      <w:r w:rsidRPr="002A6CAE">
        <w:rPr>
          <w:sz w:val="20"/>
          <w:szCs w:val="20"/>
        </w:rPr>
        <w:t>дартам по воспроизводительным качествам, приближается по отко</w:t>
      </w:r>
      <w:r w:rsidRPr="002A6CAE">
        <w:rPr>
          <w:sz w:val="20"/>
          <w:szCs w:val="20"/>
        </w:rPr>
        <w:t>р</w:t>
      </w:r>
      <w:r w:rsidRPr="002A6CAE">
        <w:rPr>
          <w:sz w:val="20"/>
          <w:szCs w:val="20"/>
        </w:rPr>
        <w:t>мочным и уступает по мясным на 5</w:t>
      </w:r>
      <w:r>
        <w:rPr>
          <w:sz w:val="20"/>
          <w:szCs w:val="20"/>
        </w:rPr>
        <w:t>–</w:t>
      </w:r>
      <w:r w:rsidRPr="002A6CAE">
        <w:rPr>
          <w:sz w:val="20"/>
          <w:szCs w:val="20"/>
        </w:rPr>
        <w:t>10</w:t>
      </w:r>
      <w:r>
        <w:rPr>
          <w:sz w:val="20"/>
          <w:szCs w:val="20"/>
        </w:rPr>
        <w:t> %</w:t>
      </w:r>
      <w:r w:rsidRPr="002A6CAE">
        <w:rPr>
          <w:sz w:val="20"/>
          <w:szCs w:val="20"/>
        </w:rPr>
        <w:t>. Для устранения этой пр</w:t>
      </w:r>
      <w:r w:rsidRPr="002A6CAE">
        <w:rPr>
          <w:sz w:val="20"/>
          <w:szCs w:val="20"/>
        </w:rPr>
        <w:t>о</w:t>
      </w:r>
      <w:r w:rsidRPr="002A6CAE">
        <w:rPr>
          <w:sz w:val="20"/>
          <w:szCs w:val="20"/>
        </w:rPr>
        <w:t>блемы в период до 2015 года планируется выйти на уровень</w:t>
      </w:r>
      <w:r>
        <w:rPr>
          <w:sz w:val="20"/>
          <w:szCs w:val="20"/>
        </w:rPr>
        <w:t xml:space="preserve"> лучших мировых стандартов мясо</w:t>
      </w:r>
      <w:r w:rsidRPr="002A6CAE">
        <w:rPr>
          <w:sz w:val="20"/>
          <w:szCs w:val="20"/>
        </w:rPr>
        <w:t>откормочных качеств при сохранении выс</w:t>
      </w:r>
      <w:r w:rsidRPr="002A6CAE">
        <w:rPr>
          <w:sz w:val="20"/>
          <w:szCs w:val="20"/>
        </w:rPr>
        <w:t>о</w:t>
      </w:r>
      <w:r w:rsidRPr="002A6CAE">
        <w:rPr>
          <w:sz w:val="20"/>
          <w:szCs w:val="20"/>
        </w:rPr>
        <w:t xml:space="preserve">ких воспроизводительных: возрасту достижения </w:t>
      </w:r>
      <w:smartTag w:uri="urn:schemas-microsoft-com:office:smarttags" w:element="metricconverter">
        <w:smartTagPr>
          <w:attr w:name="ProductID" w:val="100 кг"/>
        </w:smartTagPr>
        <w:r w:rsidRPr="002A6CAE">
          <w:rPr>
            <w:sz w:val="20"/>
            <w:szCs w:val="20"/>
          </w:rPr>
          <w:t>100 кг</w:t>
        </w:r>
      </w:smartTag>
      <w:r w:rsidRPr="002A6CAE">
        <w:rPr>
          <w:sz w:val="20"/>
          <w:szCs w:val="20"/>
        </w:rPr>
        <w:t xml:space="preserve"> – 170 дн</w:t>
      </w:r>
      <w:r>
        <w:rPr>
          <w:sz w:val="20"/>
          <w:szCs w:val="20"/>
        </w:rPr>
        <w:t>.</w:t>
      </w:r>
      <w:r w:rsidRPr="002A6CAE">
        <w:rPr>
          <w:sz w:val="20"/>
          <w:szCs w:val="20"/>
        </w:rPr>
        <w:t xml:space="preserve">, среднесуточному приросту живой массы – 850 г, затратам корма – </w:t>
      </w:r>
      <w:r>
        <w:rPr>
          <w:sz w:val="20"/>
          <w:szCs w:val="20"/>
        </w:rPr>
        <w:t xml:space="preserve">     </w:t>
      </w:r>
      <w:r w:rsidRPr="002A6CAE">
        <w:rPr>
          <w:sz w:val="20"/>
          <w:szCs w:val="20"/>
        </w:rPr>
        <w:t xml:space="preserve">3,0 кг, толщине шпика – </w:t>
      </w:r>
      <w:smartTag w:uri="urn:schemas-microsoft-com:office:smarttags" w:element="metricconverter">
        <w:smartTagPr>
          <w:attr w:name="ProductID" w:val="20 мм"/>
        </w:smartTagPr>
        <w:r w:rsidRPr="002A6CAE">
          <w:rPr>
            <w:sz w:val="20"/>
            <w:szCs w:val="20"/>
          </w:rPr>
          <w:t>20 мм</w:t>
        </w:r>
      </w:smartTag>
      <w:r w:rsidRPr="002A6CAE">
        <w:rPr>
          <w:sz w:val="20"/>
          <w:szCs w:val="20"/>
        </w:rPr>
        <w:t>, массе окорока – 11,5 кг и выходу мяса в туше – 62</w:t>
      </w:r>
      <w:r>
        <w:rPr>
          <w:sz w:val="20"/>
          <w:szCs w:val="20"/>
        </w:rPr>
        <w:t> %</w:t>
      </w:r>
      <w:r w:rsidRPr="002A6CAE">
        <w:rPr>
          <w:sz w:val="20"/>
          <w:szCs w:val="20"/>
        </w:rPr>
        <w:t>.</w:t>
      </w:r>
    </w:p>
    <w:p w:rsidR="00D863FA" w:rsidRPr="002A6CAE" w:rsidRDefault="00D863FA" w:rsidP="00617FFB">
      <w:pPr>
        <w:spacing w:line="233" w:lineRule="auto"/>
        <w:ind w:right="0"/>
        <w:rPr>
          <w:sz w:val="20"/>
          <w:szCs w:val="20"/>
        </w:rPr>
      </w:pPr>
      <w:r w:rsidRPr="002A6CAE">
        <w:rPr>
          <w:sz w:val="20"/>
          <w:szCs w:val="20"/>
        </w:rPr>
        <w:t>Совершенствование продуктивности породы будет осуществляться следующими методами:</w:t>
      </w:r>
    </w:p>
    <w:p w:rsidR="00D863FA" w:rsidRPr="002A6CAE" w:rsidRDefault="00D863FA" w:rsidP="00617FFB">
      <w:pPr>
        <w:spacing w:line="233" w:lineRule="auto"/>
        <w:ind w:right="0"/>
        <w:rPr>
          <w:sz w:val="20"/>
          <w:szCs w:val="20"/>
        </w:rPr>
      </w:pPr>
      <w:r w:rsidRPr="002A6CAE">
        <w:rPr>
          <w:sz w:val="20"/>
          <w:szCs w:val="20"/>
        </w:rPr>
        <w:t>- чистопородное разведение по линиям с отбором и совершенств</w:t>
      </w:r>
      <w:r w:rsidRPr="002A6CAE">
        <w:rPr>
          <w:sz w:val="20"/>
          <w:szCs w:val="20"/>
        </w:rPr>
        <w:t>о</w:t>
      </w:r>
      <w:r w:rsidRPr="002A6CAE">
        <w:rPr>
          <w:sz w:val="20"/>
          <w:szCs w:val="20"/>
        </w:rPr>
        <w:t>ванием селекционируемых признаков;</w:t>
      </w:r>
    </w:p>
    <w:p w:rsidR="00D863FA" w:rsidRPr="002A6CAE" w:rsidRDefault="00D863FA" w:rsidP="00617FFB">
      <w:pPr>
        <w:spacing w:line="233" w:lineRule="auto"/>
        <w:ind w:right="0"/>
        <w:rPr>
          <w:sz w:val="20"/>
          <w:szCs w:val="20"/>
        </w:rPr>
      </w:pPr>
      <w:r w:rsidRPr="002A6CAE">
        <w:rPr>
          <w:sz w:val="20"/>
          <w:szCs w:val="20"/>
        </w:rPr>
        <w:t>- использование ДНК-технологий и маркерной селекции для пов</w:t>
      </w:r>
      <w:r w:rsidRPr="002A6CAE">
        <w:rPr>
          <w:sz w:val="20"/>
          <w:szCs w:val="20"/>
        </w:rPr>
        <w:t>ы</w:t>
      </w:r>
      <w:r w:rsidRPr="002A6CAE">
        <w:rPr>
          <w:sz w:val="20"/>
          <w:szCs w:val="20"/>
        </w:rPr>
        <w:t>шения эффективности селекции;</w:t>
      </w:r>
    </w:p>
    <w:p w:rsidR="00D863FA" w:rsidRPr="002A6CAE" w:rsidRDefault="00D863FA" w:rsidP="00617FFB">
      <w:pPr>
        <w:ind w:right="0"/>
        <w:rPr>
          <w:sz w:val="20"/>
          <w:szCs w:val="20"/>
        </w:rPr>
      </w:pPr>
      <w:r w:rsidRPr="002A6CAE">
        <w:rPr>
          <w:sz w:val="20"/>
          <w:szCs w:val="20"/>
        </w:rPr>
        <w:t>- использование поглотительного скрещивания с породой йоркшир в 2</w:t>
      </w:r>
      <w:r>
        <w:rPr>
          <w:sz w:val="20"/>
          <w:szCs w:val="20"/>
        </w:rPr>
        <w:t>–</w:t>
      </w:r>
      <w:r w:rsidRPr="002A6CAE">
        <w:rPr>
          <w:sz w:val="20"/>
          <w:szCs w:val="20"/>
        </w:rPr>
        <w:t>3-х поколениях.</w:t>
      </w:r>
    </w:p>
    <w:p w:rsidR="00D863FA" w:rsidRPr="002A6CAE" w:rsidRDefault="00D863FA" w:rsidP="00617FFB">
      <w:pPr>
        <w:ind w:right="0"/>
        <w:rPr>
          <w:sz w:val="20"/>
          <w:szCs w:val="20"/>
        </w:rPr>
      </w:pPr>
      <w:r w:rsidRPr="002A6CAE">
        <w:rPr>
          <w:sz w:val="20"/>
          <w:szCs w:val="20"/>
        </w:rPr>
        <w:t>Через 2</w:t>
      </w:r>
      <w:r>
        <w:rPr>
          <w:sz w:val="20"/>
          <w:szCs w:val="20"/>
        </w:rPr>
        <w:t>–</w:t>
      </w:r>
      <w:r w:rsidRPr="002A6CAE">
        <w:rPr>
          <w:sz w:val="20"/>
          <w:szCs w:val="20"/>
        </w:rPr>
        <w:t>3 поколения мы получим животных новых мясных генот</w:t>
      </w:r>
      <w:r w:rsidRPr="002A6CAE">
        <w:rPr>
          <w:sz w:val="20"/>
          <w:szCs w:val="20"/>
        </w:rPr>
        <w:t>и</w:t>
      </w:r>
      <w:r w:rsidRPr="002A6CAE">
        <w:rPr>
          <w:sz w:val="20"/>
          <w:szCs w:val="20"/>
        </w:rPr>
        <w:t>пов с сохранением воспроизводительных качеств, крепкого типа ко</w:t>
      </w:r>
      <w:r w:rsidRPr="002A6CAE">
        <w:rPr>
          <w:sz w:val="20"/>
          <w:szCs w:val="20"/>
        </w:rPr>
        <w:t>н</w:t>
      </w:r>
      <w:r w:rsidRPr="002A6CAE">
        <w:rPr>
          <w:sz w:val="20"/>
          <w:szCs w:val="20"/>
        </w:rPr>
        <w:t>ституции, с высокими адаптационными качествами и сохранностью молодняка.</w:t>
      </w:r>
    </w:p>
    <w:p w:rsidR="00D863FA" w:rsidRPr="002A6CAE" w:rsidRDefault="00D863FA" w:rsidP="00617FFB">
      <w:pPr>
        <w:ind w:right="0"/>
        <w:rPr>
          <w:sz w:val="20"/>
          <w:szCs w:val="20"/>
        </w:rPr>
      </w:pPr>
      <w:r w:rsidRPr="002A6CAE">
        <w:rPr>
          <w:sz w:val="20"/>
          <w:szCs w:val="20"/>
        </w:rPr>
        <w:t>В результате использования комплекса селекционно-генетических методов будут созданы конкурентоспособные заводские популяции породы свиней</w:t>
      </w:r>
      <w:r>
        <w:rPr>
          <w:sz w:val="20"/>
          <w:szCs w:val="20"/>
        </w:rPr>
        <w:t>,</w:t>
      </w:r>
      <w:r w:rsidRPr="002A6CAE">
        <w:rPr>
          <w:sz w:val="20"/>
          <w:szCs w:val="20"/>
        </w:rPr>
        <w:t xml:space="preserve"> соответствующие требованиям рынка.</w:t>
      </w:r>
    </w:p>
    <w:p w:rsidR="00D863FA" w:rsidRPr="002A6CAE" w:rsidRDefault="00D863FA" w:rsidP="00617FFB">
      <w:pPr>
        <w:ind w:right="0"/>
        <w:rPr>
          <w:sz w:val="20"/>
          <w:szCs w:val="20"/>
        </w:rPr>
      </w:pPr>
      <w:r w:rsidRPr="002A6CAE">
        <w:rPr>
          <w:sz w:val="20"/>
          <w:szCs w:val="20"/>
        </w:rPr>
        <w:t xml:space="preserve">С целью создания </w:t>
      </w:r>
      <w:r w:rsidRPr="002A6CAE">
        <w:rPr>
          <w:b/>
          <w:sz w:val="20"/>
          <w:szCs w:val="20"/>
        </w:rPr>
        <w:t>белорусского йоркшира</w:t>
      </w:r>
      <w:r w:rsidRPr="002A6CAE">
        <w:rPr>
          <w:sz w:val="20"/>
          <w:szCs w:val="20"/>
        </w:rPr>
        <w:t xml:space="preserve"> в </w:t>
      </w:r>
      <w:r w:rsidRPr="002A6CAE">
        <w:rPr>
          <w:b/>
          <w:sz w:val="20"/>
          <w:szCs w:val="20"/>
        </w:rPr>
        <w:t>крупной белой п</w:t>
      </w:r>
      <w:r w:rsidRPr="002A6CAE">
        <w:rPr>
          <w:b/>
          <w:sz w:val="20"/>
          <w:szCs w:val="20"/>
        </w:rPr>
        <w:t>о</w:t>
      </w:r>
      <w:r w:rsidRPr="002A6CAE">
        <w:rPr>
          <w:b/>
          <w:sz w:val="20"/>
          <w:szCs w:val="20"/>
        </w:rPr>
        <w:t>роде</w:t>
      </w:r>
      <w:r w:rsidRPr="002A6CAE">
        <w:rPr>
          <w:sz w:val="20"/>
          <w:szCs w:val="20"/>
        </w:rPr>
        <w:t xml:space="preserve"> в целом предусматривается повышени</w:t>
      </w:r>
      <w:r>
        <w:rPr>
          <w:sz w:val="20"/>
          <w:szCs w:val="20"/>
        </w:rPr>
        <w:t>е</w:t>
      </w:r>
      <w:r w:rsidRPr="002A6CAE">
        <w:rPr>
          <w:sz w:val="20"/>
          <w:szCs w:val="20"/>
        </w:rPr>
        <w:t xml:space="preserve"> многоплодия и молочн</w:t>
      </w:r>
      <w:r w:rsidRPr="002A6CAE">
        <w:rPr>
          <w:sz w:val="20"/>
          <w:szCs w:val="20"/>
        </w:rPr>
        <w:t>о</w:t>
      </w:r>
      <w:r w:rsidRPr="002A6CAE">
        <w:rPr>
          <w:sz w:val="20"/>
          <w:szCs w:val="20"/>
        </w:rPr>
        <w:t>сти к 2015 году до 12 гол</w:t>
      </w:r>
      <w:r>
        <w:rPr>
          <w:sz w:val="20"/>
          <w:szCs w:val="20"/>
        </w:rPr>
        <w:t>.</w:t>
      </w:r>
      <w:r w:rsidRPr="002A6CAE">
        <w:rPr>
          <w:sz w:val="20"/>
          <w:szCs w:val="20"/>
        </w:rPr>
        <w:t xml:space="preserve">, </w:t>
      </w:r>
      <w:r>
        <w:rPr>
          <w:sz w:val="20"/>
          <w:szCs w:val="20"/>
        </w:rPr>
        <w:t xml:space="preserve">а </w:t>
      </w:r>
      <w:r w:rsidRPr="002A6CAE">
        <w:rPr>
          <w:sz w:val="20"/>
          <w:szCs w:val="20"/>
        </w:rPr>
        <w:t xml:space="preserve">к 2017 </w:t>
      </w:r>
      <w:r>
        <w:rPr>
          <w:sz w:val="20"/>
          <w:szCs w:val="20"/>
        </w:rPr>
        <w:t xml:space="preserve">– </w:t>
      </w:r>
      <w:r w:rsidRPr="002A6CAE">
        <w:rPr>
          <w:sz w:val="20"/>
          <w:szCs w:val="20"/>
        </w:rPr>
        <w:t xml:space="preserve">до 12,2 гол. Возраст достижения живой массы необходимо уменьшить до 175 и 170 </w:t>
      </w:r>
      <w:r>
        <w:rPr>
          <w:sz w:val="20"/>
          <w:szCs w:val="20"/>
        </w:rPr>
        <w:t>дн.</w:t>
      </w:r>
      <w:r w:rsidRPr="002A6CAE">
        <w:rPr>
          <w:sz w:val="20"/>
          <w:szCs w:val="20"/>
        </w:rPr>
        <w:t>, среднесуто</w:t>
      </w:r>
      <w:r w:rsidRPr="002A6CAE">
        <w:rPr>
          <w:sz w:val="20"/>
          <w:szCs w:val="20"/>
        </w:rPr>
        <w:t>ч</w:t>
      </w:r>
      <w:r w:rsidRPr="002A6CAE">
        <w:rPr>
          <w:sz w:val="20"/>
          <w:szCs w:val="20"/>
        </w:rPr>
        <w:t xml:space="preserve">ный прирост довести до 800 и </w:t>
      </w:r>
      <w:smartTag w:uri="urn:schemas-microsoft-com:office:smarttags" w:element="metricconverter">
        <w:smartTagPr>
          <w:attr w:name="ProductID" w:val="850 г"/>
        </w:smartTagPr>
        <w:r w:rsidRPr="002A6CAE">
          <w:rPr>
            <w:sz w:val="20"/>
            <w:szCs w:val="20"/>
          </w:rPr>
          <w:t>850 г</w:t>
        </w:r>
      </w:smartTag>
      <w:r w:rsidRPr="002A6CAE">
        <w:rPr>
          <w:sz w:val="20"/>
          <w:szCs w:val="20"/>
        </w:rPr>
        <w:t xml:space="preserve"> при затратах корма на </w:t>
      </w:r>
      <w:smartTag w:uri="urn:schemas-microsoft-com:office:smarttags" w:element="metricconverter">
        <w:smartTagPr>
          <w:attr w:name="ProductID" w:val="1 кг"/>
        </w:smartTagPr>
        <w:r w:rsidRPr="002A6CAE">
          <w:rPr>
            <w:sz w:val="20"/>
            <w:szCs w:val="20"/>
          </w:rPr>
          <w:t>1 кг</w:t>
        </w:r>
      </w:smartTag>
      <w:r w:rsidRPr="002A6CAE">
        <w:rPr>
          <w:sz w:val="20"/>
          <w:szCs w:val="20"/>
        </w:rPr>
        <w:t xml:space="preserve"> приро</w:t>
      </w:r>
      <w:r w:rsidRPr="002A6CAE">
        <w:rPr>
          <w:sz w:val="20"/>
          <w:szCs w:val="20"/>
        </w:rPr>
        <w:t>с</w:t>
      </w:r>
      <w:r w:rsidRPr="002A6CAE">
        <w:rPr>
          <w:sz w:val="20"/>
          <w:szCs w:val="20"/>
        </w:rPr>
        <w:t>та живой массы 3,2 и 3,0</w:t>
      </w:r>
      <w:r>
        <w:rPr>
          <w:sz w:val="20"/>
          <w:szCs w:val="20"/>
        </w:rPr>
        <w:t xml:space="preserve"> к. ед., толщину шпика над 6</w:t>
      </w:r>
      <w:r w:rsidRPr="00DC3B7A">
        <w:rPr>
          <w:sz w:val="20"/>
          <w:szCs w:val="20"/>
        </w:rPr>
        <w:t>–</w:t>
      </w:r>
      <w:r w:rsidRPr="002A6CAE">
        <w:rPr>
          <w:sz w:val="20"/>
          <w:szCs w:val="20"/>
        </w:rPr>
        <w:t xml:space="preserve">7-м грудными позвонками снизить до 22,0 и </w:t>
      </w:r>
      <w:smartTag w:uri="urn:schemas-microsoft-com:office:smarttags" w:element="metricconverter">
        <w:smartTagPr>
          <w:attr w:name="ProductID" w:val="20,0 мм"/>
        </w:smartTagPr>
        <w:r w:rsidRPr="002A6CAE">
          <w:rPr>
            <w:sz w:val="20"/>
            <w:szCs w:val="20"/>
          </w:rPr>
          <w:t>20,0 мм</w:t>
        </w:r>
      </w:smartTag>
      <w:r w:rsidRPr="002A6CAE">
        <w:rPr>
          <w:sz w:val="20"/>
          <w:szCs w:val="20"/>
        </w:rPr>
        <w:t>, массу за</w:t>
      </w:r>
      <w:r>
        <w:rPr>
          <w:sz w:val="20"/>
          <w:szCs w:val="20"/>
        </w:rPr>
        <w:t>дней</w:t>
      </w:r>
      <w:r w:rsidRPr="002A6CAE">
        <w:rPr>
          <w:sz w:val="20"/>
          <w:szCs w:val="20"/>
        </w:rPr>
        <w:t xml:space="preserve"> трети полутуши увеличить до 11,2 и 11,5 кг, содержа</w:t>
      </w:r>
      <w:r>
        <w:rPr>
          <w:sz w:val="20"/>
          <w:szCs w:val="20"/>
        </w:rPr>
        <w:t xml:space="preserve">ния мяса в туше увеличить </w:t>
      </w:r>
      <w:r w:rsidRPr="00DC3B7A">
        <w:rPr>
          <w:sz w:val="20"/>
          <w:szCs w:val="20"/>
        </w:rPr>
        <w:t xml:space="preserve">               </w:t>
      </w:r>
      <w:r>
        <w:rPr>
          <w:sz w:val="20"/>
          <w:szCs w:val="20"/>
        </w:rPr>
        <w:t>до 60</w:t>
      </w:r>
      <w:r w:rsidRPr="00DC3B7A">
        <w:rPr>
          <w:sz w:val="20"/>
          <w:szCs w:val="20"/>
        </w:rPr>
        <w:t>–</w:t>
      </w:r>
      <w:r w:rsidRPr="002A6CAE">
        <w:rPr>
          <w:sz w:val="20"/>
          <w:szCs w:val="20"/>
        </w:rPr>
        <w:t>62</w:t>
      </w:r>
      <w:r>
        <w:rPr>
          <w:sz w:val="20"/>
          <w:szCs w:val="20"/>
        </w:rPr>
        <w:t> %</w:t>
      </w:r>
      <w:r w:rsidRPr="002A6CAE">
        <w:rPr>
          <w:sz w:val="20"/>
          <w:szCs w:val="20"/>
        </w:rPr>
        <w:t xml:space="preserve"> соответственно.</w:t>
      </w:r>
    </w:p>
    <w:p w:rsidR="00D863FA" w:rsidRPr="00C44541" w:rsidRDefault="00D863FA" w:rsidP="00617FFB">
      <w:pPr>
        <w:ind w:right="0"/>
        <w:rPr>
          <w:spacing w:val="-2"/>
          <w:sz w:val="20"/>
          <w:szCs w:val="20"/>
        </w:rPr>
      </w:pPr>
      <w:r w:rsidRPr="00C44541">
        <w:rPr>
          <w:spacing w:val="-2"/>
          <w:sz w:val="20"/>
          <w:szCs w:val="20"/>
        </w:rPr>
        <w:t xml:space="preserve">Первой породой мясного направления продуктивности, оказавшей    определяющее влияние на производство мясной свинины в республике, является </w:t>
      </w:r>
      <w:r w:rsidRPr="00C44541">
        <w:rPr>
          <w:b/>
          <w:spacing w:val="-2"/>
          <w:sz w:val="20"/>
          <w:szCs w:val="20"/>
        </w:rPr>
        <w:t>белорусская мясная,</w:t>
      </w:r>
      <w:r w:rsidRPr="00C44541">
        <w:rPr>
          <w:spacing w:val="-2"/>
          <w:sz w:val="20"/>
          <w:szCs w:val="20"/>
        </w:rPr>
        <w:t xml:space="preserve"> выведенная за 20-летний период учен</w:t>
      </w:r>
      <w:r w:rsidRPr="00C44541">
        <w:rPr>
          <w:spacing w:val="-2"/>
          <w:sz w:val="20"/>
          <w:szCs w:val="20"/>
        </w:rPr>
        <w:t>ы</w:t>
      </w:r>
      <w:r w:rsidRPr="00C44541">
        <w:rPr>
          <w:spacing w:val="-2"/>
          <w:sz w:val="20"/>
          <w:szCs w:val="20"/>
        </w:rPr>
        <w:t xml:space="preserve">ми-селекционерами РУП «Научно-практический центр Национальной академии наук Беларуси по животноводству», утверждена в 2000 году, авторы – доктор сельскохозяйственных наук, академик </w:t>
      </w:r>
      <w:r w:rsidRPr="00CB13B3">
        <w:rPr>
          <w:spacing w:val="-2"/>
          <w:sz w:val="20"/>
          <w:szCs w:val="20"/>
        </w:rPr>
        <w:t>И. П. Шейко, доктор сельскохозяйственных наук, Л. А. Федоренкова и другие.</w:t>
      </w:r>
    </w:p>
    <w:p w:rsidR="00D863FA" w:rsidRPr="002A6CAE" w:rsidRDefault="00D863FA" w:rsidP="00617FFB">
      <w:pPr>
        <w:ind w:right="0"/>
        <w:rPr>
          <w:sz w:val="20"/>
          <w:szCs w:val="20"/>
        </w:rPr>
      </w:pPr>
      <w:r w:rsidRPr="002A6CAE">
        <w:rPr>
          <w:sz w:val="20"/>
          <w:szCs w:val="20"/>
        </w:rPr>
        <w:t>Животные данной породы характеризуются хорошей энергией ро</w:t>
      </w:r>
      <w:r w:rsidRPr="002A6CAE">
        <w:rPr>
          <w:sz w:val="20"/>
          <w:szCs w:val="20"/>
        </w:rPr>
        <w:t>с</w:t>
      </w:r>
      <w:r>
        <w:rPr>
          <w:sz w:val="20"/>
          <w:szCs w:val="20"/>
        </w:rPr>
        <w:t>та (785</w:t>
      </w:r>
      <w:r w:rsidRPr="00DC3B7A">
        <w:rPr>
          <w:sz w:val="20"/>
          <w:szCs w:val="20"/>
        </w:rPr>
        <w:t>–</w:t>
      </w:r>
      <w:smartTag w:uri="urn:schemas-microsoft-com:office:smarttags" w:element="metricconverter">
        <w:smartTagPr>
          <w:attr w:name="ProductID" w:val="831 г"/>
        </w:smartTagPr>
        <w:r w:rsidRPr="002A6CAE">
          <w:rPr>
            <w:sz w:val="20"/>
            <w:szCs w:val="20"/>
          </w:rPr>
          <w:t>831 г</w:t>
        </w:r>
      </w:smartTag>
      <w:r w:rsidRPr="002A6CAE">
        <w:rPr>
          <w:sz w:val="20"/>
          <w:szCs w:val="20"/>
        </w:rPr>
        <w:t xml:space="preserve">), низкими затратами кормов на </w:t>
      </w:r>
      <w:smartTag w:uri="urn:schemas-microsoft-com:office:smarttags" w:element="metricconverter">
        <w:smartTagPr>
          <w:attr w:name="ProductID" w:val="1 кг"/>
        </w:smartTagPr>
        <w:r w:rsidRPr="002A6CAE">
          <w:rPr>
            <w:sz w:val="20"/>
            <w:szCs w:val="20"/>
          </w:rPr>
          <w:t>1 кг</w:t>
        </w:r>
      </w:smartTag>
      <w:r w:rsidRPr="002A6CAE">
        <w:rPr>
          <w:sz w:val="20"/>
          <w:szCs w:val="20"/>
        </w:rPr>
        <w:t xml:space="preserve"> прироста живой ма</w:t>
      </w:r>
      <w:r w:rsidRPr="002A6CAE">
        <w:rPr>
          <w:sz w:val="20"/>
          <w:szCs w:val="20"/>
        </w:rPr>
        <w:t>с</w:t>
      </w:r>
      <w:r w:rsidRPr="002A6CAE">
        <w:rPr>
          <w:sz w:val="20"/>
          <w:szCs w:val="20"/>
        </w:rPr>
        <w:t>сы (3,26</w:t>
      </w:r>
      <w:r>
        <w:rPr>
          <w:sz w:val="20"/>
          <w:szCs w:val="20"/>
        </w:rPr>
        <w:t>–</w:t>
      </w:r>
      <w:r w:rsidRPr="002A6CAE">
        <w:rPr>
          <w:sz w:val="20"/>
          <w:szCs w:val="20"/>
        </w:rPr>
        <w:t>3,33 к. ед.), тонким шпиком (22</w:t>
      </w:r>
      <w:r w:rsidRPr="00DC3B7A">
        <w:rPr>
          <w:sz w:val="20"/>
          <w:szCs w:val="20"/>
        </w:rPr>
        <w:t>–</w:t>
      </w:r>
      <w:smartTag w:uri="urn:schemas-microsoft-com:office:smarttags" w:element="metricconverter">
        <w:smartTagPr>
          <w:attr w:name="ProductID" w:val="24 мм"/>
        </w:smartTagPr>
        <w:r w:rsidRPr="002A6CAE">
          <w:rPr>
            <w:sz w:val="20"/>
            <w:szCs w:val="20"/>
          </w:rPr>
          <w:t>24 мм</w:t>
        </w:r>
      </w:smartTag>
      <w:r w:rsidRPr="002A6CAE">
        <w:rPr>
          <w:sz w:val="20"/>
          <w:szCs w:val="20"/>
        </w:rPr>
        <w:t>), большой площадью «мышечного глазка» (36,5 см</w:t>
      </w:r>
      <w:r w:rsidRPr="002A6CAE">
        <w:rPr>
          <w:sz w:val="20"/>
          <w:szCs w:val="20"/>
          <w:vertAlign w:val="superscript"/>
        </w:rPr>
        <w:t>2</w:t>
      </w:r>
      <w:r>
        <w:rPr>
          <w:sz w:val="20"/>
          <w:szCs w:val="20"/>
        </w:rPr>
        <w:t>), тяжелым окороком (11</w:t>
      </w:r>
      <w:r w:rsidRPr="00DC3B7A">
        <w:rPr>
          <w:sz w:val="20"/>
          <w:szCs w:val="20"/>
        </w:rPr>
        <w:t>–</w:t>
      </w:r>
      <w:smartTag w:uri="urn:schemas-microsoft-com:office:smarttags" w:element="metricconverter">
        <w:smartTagPr>
          <w:attr w:name="ProductID" w:val="12,5 кг"/>
        </w:smartTagPr>
        <w:r w:rsidRPr="002A6CAE">
          <w:rPr>
            <w:sz w:val="20"/>
            <w:szCs w:val="20"/>
          </w:rPr>
          <w:t>12,5 кг</w:t>
        </w:r>
      </w:smartTag>
      <w:r w:rsidRPr="002A6CAE">
        <w:rPr>
          <w:sz w:val="20"/>
          <w:szCs w:val="20"/>
        </w:rPr>
        <w:t xml:space="preserve"> при убое в 100 и </w:t>
      </w:r>
      <w:smartTag w:uri="urn:schemas-microsoft-com:office:smarttags" w:element="metricconverter">
        <w:smartTagPr>
          <w:attr w:name="ProductID" w:val="120 кг"/>
        </w:smartTagPr>
        <w:r w:rsidRPr="002A6CAE">
          <w:rPr>
            <w:sz w:val="20"/>
            <w:szCs w:val="20"/>
          </w:rPr>
          <w:t>120 кг</w:t>
        </w:r>
      </w:smartTag>
      <w:r w:rsidRPr="002A6CAE">
        <w:rPr>
          <w:sz w:val="20"/>
          <w:szCs w:val="20"/>
        </w:rPr>
        <w:t xml:space="preserve">), </w:t>
      </w:r>
      <w:r>
        <w:rPr>
          <w:sz w:val="20"/>
          <w:szCs w:val="20"/>
        </w:rPr>
        <w:t>высоким выходом мяса в туше (62</w:t>
      </w:r>
      <w:r w:rsidRPr="00DC3B7A">
        <w:rPr>
          <w:sz w:val="20"/>
          <w:szCs w:val="20"/>
        </w:rPr>
        <w:t>–</w:t>
      </w:r>
      <w:r w:rsidRPr="002A6CAE">
        <w:rPr>
          <w:sz w:val="20"/>
          <w:szCs w:val="20"/>
        </w:rPr>
        <w:t>64</w:t>
      </w:r>
      <w:r>
        <w:rPr>
          <w:sz w:val="20"/>
          <w:szCs w:val="20"/>
        </w:rPr>
        <w:t> %</w:t>
      </w:r>
      <w:r w:rsidRPr="002A6CAE">
        <w:rPr>
          <w:sz w:val="20"/>
          <w:szCs w:val="20"/>
        </w:rPr>
        <w:t>) при х</w:t>
      </w:r>
      <w:r w:rsidRPr="002A6CAE">
        <w:rPr>
          <w:sz w:val="20"/>
          <w:szCs w:val="20"/>
        </w:rPr>
        <w:t>о</w:t>
      </w:r>
      <w:r w:rsidRPr="002A6CAE">
        <w:rPr>
          <w:sz w:val="20"/>
          <w:szCs w:val="20"/>
        </w:rPr>
        <w:t>рошем его качестве.</w:t>
      </w:r>
    </w:p>
    <w:p w:rsidR="00D863FA" w:rsidRPr="002A6CAE" w:rsidRDefault="00D863FA" w:rsidP="00617FFB">
      <w:pPr>
        <w:spacing w:line="238" w:lineRule="auto"/>
        <w:ind w:right="0"/>
        <w:rPr>
          <w:sz w:val="20"/>
          <w:szCs w:val="20"/>
        </w:rPr>
      </w:pPr>
      <w:r w:rsidRPr="002A6CAE">
        <w:rPr>
          <w:sz w:val="20"/>
          <w:szCs w:val="20"/>
        </w:rPr>
        <w:t>Белорусская мясная порода свиней широко используется в респу</w:t>
      </w:r>
      <w:r w:rsidRPr="002A6CAE">
        <w:rPr>
          <w:sz w:val="20"/>
          <w:szCs w:val="20"/>
        </w:rPr>
        <w:t>б</w:t>
      </w:r>
      <w:r w:rsidRPr="002A6CAE">
        <w:rPr>
          <w:sz w:val="20"/>
          <w:szCs w:val="20"/>
        </w:rPr>
        <w:t>ликанской системе скрещивания и гибридизации в качестве отцовской и материнской форм. В настоящее время продолжается совершенств</w:t>
      </w:r>
      <w:r w:rsidRPr="002A6CAE">
        <w:rPr>
          <w:sz w:val="20"/>
          <w:szCs w:val="20"/>
        </w:rPr>
        <w:t>о</w:t>
      </w:r>
      <w:r w:rsidRPr="002A6CAE">
        <w:rPr>
          <w:sz w:val="20"/>
          <w:szCs w:val="20"/>
        </w:rPr>
        <w:t xml:space="preserve">вание мясных признаков животных этой породы путем использования генофонда породы ландрас датской и канадской селекции. В базовых хозяйствах получено четвертое поколение нового заводского типа </w:t>
      </w:r>
      <w:r>
        <w:rPr>
          <w:sz w:val="20"/>
          <w:szCs w:val="20"/>
        </w:rPr>
        <w:t xml:space="preserve">             </w:t>
      </w:r>
      <w:r w:rsidRPr="002A6CAE">
        <w:rPr>
          <w:sz w:val="20"/>
          <w:szCs w:val="20"/>
        </w:rPr>
        <w:t xml:space="preserve">в белорусской мясной породе с «прилитием крови» породы ландрас </w:t>
      </w:r>
      <w:r>
        <w:rPr>
          <w:sz w:val="20"/>
          <w:szCs w:val="20"/>
        </w:rPr>
        <w:t xml:space="preserve">         </w:t>
      </w:r>
      <w:r w:rsidRPr="002A6CAE">
        <w:rPr>
          <w:sz w:val="20"/>
          <w:szCs w:val="20"/>
        </w:rPr>
        <w:t>с продуктивностью: многоплодие – 11,0 кг, возраст достижения жи</w:t>
      </w:r>
      <w:r>
        <w:rPr>
          <w:sz w:val="20"/>
          <w:szCs w:val="20"/>
        </w:rPr>
        <w:t>-</w:t>
      </w:r>
      <w:r w:rsidRPr="002A6CAE">
        <w:rPr>
          <w:sz w:val="20"/>
          <w:szCs w:val="20"/>
        </w:rPr>
        <w:t xml:space="preserve">вой массы 100 кг – 170 </w:t>
      </w:r>
      <w:r>
        <w:rPr>
          <w:sz w:val="20"/>
          <w:szCs w:val="20"/>
        </w:rPr>
        <w:t>дн.</w:t>
      </w:r>
      <w:r w:rsidRPr="002A6CAE">
        <w:rPr>
          <w:sz w:val="20"/>
          <w:szCs w:val="20"/>
        </w:rPr>
        <w:t>, среднесуточный прирост – 820 г, расход корма на 1 кг прироста – 3,11 к. ед., толщина шпика – 18,0 мм, масса окорока – 11,3 кг, выход мяса в туше – 64,0</w:t>
      </w:r>
      <w:r>
        <w:rPr>
          <w:sz w:val="20"/>
          <w:szCs w:val="20"/>
        </w:rPr>
        <w:t> %</w:t>
      </w:r>
      <w:r w:rsidRPr="002A6CAE">
        <w:rPr>
          <w:sz w:val="20"/>
          <w:szCs w:val="20"/>
        </w:rPr>
        <w:t>. К 2015 году запланир</w:t>
      </w:r>
      <w:r w:rsidRPr="002A6CAE">
        <w:rPr>
          <w:sz w:val="20"/>
          <w:szCs w:val="20"/>
        </w:rPr>
        <w:t>о</w:t>
      </w:r>
      <w:r w:rsidRPr="002A6CAE">
        <w:rPr>
          <w:sz w:val="20"/>
          <w:szCs w:val="20"/>
        </w:rPr>
        <w:t>вано на ее основе создание белорусского ландраса с продуктивностью</w:t>
      </w:r>
      <w:r>
        <w:rPr>
          <w:sz w:val="20"/>
          <w:szCs w:val="20"/>
        </w:rPr>
        <w:t>,</w:t>
      </w:r>
      <w:r w:rsidRPr="002A6CAE">
        <w:rPr>
          <w:sz w:val="20"/>
          <w:szCs w:val="20"/>
        </w:rPr>
        <w:t xml:space="preserve"> соответствующей мировому уровню.</w:t>
      </w:r>
    </w:p>
    <w:p w:rsidR="00D863FA" w:rsidRPr="002A6CAE" w:rsidRDefault="00D863FA" w:rsidP="00617FFB">
      <w:pPr>
        <w:ind w:right="0"/>
        <w:rPr>
          <w:sz w:val="20"/>
          <w:szCs w:val="20"/>
        </w:rPr>
      </w:pPr>
      <w:r w:rsidRPr="002A6CAE">
        <w:rPr>
          <w:sz w:val="20"/>
          <w:szCs w:val="20"/>
        </w:rPr>
        <w:t xml:space="preserve">В </w:t>
      </w:r>
      <w:r w:rsidRPr="002A6CAE">
        <w:rPr>
          <w:b/>
          <w:sz w:val="20"/>
          <w:szCs w:val="20"/>
        </w:rPr>
        <w:t>белорусской черно-пестрой породе свиней</w:t>
      </w:r>
      <w:r w:rsidRPr="002A6CAE">
        <w:rPr>
          <w:sz w:val="20"/>
          <w:szCs w:val="20"/>
        </w:rPr>
        <w:t xml:space="preserve"> селекционно-пле</w:t>
      </w:r>
      <w:r w:rsidRPr="00DC3B7A">
        <w:rPr>
          <w:sz w:val="20"/>
          <w:szCs w:val="20"/>
        </w:rPr>
        <w:t>-</w:t>
      </w:r>
      <w:r w:rsidRPr="002A6CAE">
        <w:rPr>
          <w:sz w:val="20"/>
          <w:szCs w:val="20"/>
        </w:rPr>
        <w:t xml:space="preserve">менная работа с породой проводится в двух направлениях: </w:t>
      </w:r>
    </w:p>
    <w:p w:rsidR="00D863FA" w:rsidRPr="002A6CAE" w:rsidRDefault="00D863FA" w:rsidP="00617FFB">
      <w:pPr>
        <w:ind w:right="0"/>
        <w:rPr>
          <w:sz w:val="20"/>
          <w:szCs w:val="20"/>
        </w:rPr>
      </w:pPr>
      <w:r w:rsidRPr="002A6CAE">
        <w:rPr>
          <w:sz w:val="20"/>
          <w:szCs w:val="20"/>
        </w:rPr>
        <w:t>- сохранение максимально возможного количества структурных единиц в породе и производство племенного молодняка для племпре</w:t>
      </w:r>
      <w:r w:rsidRPr="002A6CAE">
        <w:rPr>
          <w:sz w:val="20"/>
          <w:szCs w:val="20"/>
        </w:rPr>
        <w:t>д</w:t>
      </w:r>
      <w:r w:rsidRPr="002A6CAE">
        <w:rPr>
          <w:sz w:val="20"/>
          <w:szCs w:val="20"/>
        </w:rPr>
        <w:t>приятий и племферм промышленных комплексов на основе чистоп</w:t>
      </w:r>
      <w:r w:rsidRPr="002A6CAE">
        <w:rPr>
          <w:sz w:val="20"/>
          <w:szCs w:val="20"/>
        </w:rPr>
        <w:t>о</w:t>
      </w:r>
      <w:r w:rsidRPr="002A6CAE">
        <w:rPr>
          <w:sz w:val="20"/>
          <w:szCs w:val="20"/>
        </w:rPr>
        <w:t>родного разведения;</w:t>
      </w:r>
    </w:p>
    <w:p w:rsidR="00D863FA" w:rsidRPr="002A6CAE" w:rsidRDefault="00D863FA" w:rsidP="00617FFB">
      <w:pPr>
        <w:ind w:right="0"/>
        <w:rPr>
          <w:sz w:val="20"/>
          <w:szCs w:val="20"/>
        </w:rPr>
      </w:pPr>
      <w:r w:rsidRPr="002A6CAE">
        <w:rPr>
          <w:sz w:val="20"/>
          <w:szCs w:val="20"/>
        </w:rPr>
        <w:t>- выведение новых генотипов в породе мясного направления пр</w:t>
      </w:r>
      <w:r w:rsidRPr="002A6CAE">
        <w:rPr>
          <w:sz w:val="20"/>
          <w:szCs w:val="20"/>
        </w:rPr>
        <w:t>о</w:t>
      </w:r>
      <w:r w:rsidRPr="002A6CAE">
        <w:rPr>
          <w:sz w:val="20"/>
          <w:szCs w:val="20"/>
        </w:rPr>
        <w:t>дуктивности с использованием методов межлинейного и вводного скрещивания с последующим разведением «в себе».</w:t>
      </w:r>
    </w:p>
    <w:p w:rsidR="00D863FA" w:rsidRPr="002A6CAE" w:rsidRDefault="00D863FA" w:rsidP="00617FFB">
      <w:pPr>
        <w:ind w:right="0"/>
        <w:rPr>
          <w:sz w:val="20"/>
          <w:szCs w:val="20"/>
        </w:rPr>
      </w:pPr>
      <w:r w:rsidRPr="002A6CAE">
        <w:rPr>
          <w:sz w:val="20"/>
          <w:szCs w:val="20"/>
        </w:rPr>
        <w:t>Порода успешно используется как материнская</w:t>
      </w:r>
      <w:r>
        <w:rPr>
          <w:sz w:val="20"/>
          <w:szCs w:val="20"/>
        </w:rPr>
        <w:t>, так</w:t>
      </w:r>
      <w:r w:rsidRPr="002A6CAE">
        <w:rPr>
          <w:sz w:val="20"/>
          <w:szCs w:val="20"/>
        </w:rPr>
        <w:t xml:space="preserve"> и отцовская формы в системе скрещивания и гибридизации на товарных фермах и промышленных комплексах для получения двухпородных свинок и повышения резистентности гибридного молодняка. Заслуженным ув</w:t>
      </w:r>
      <w:r w:rsidRPr="002A6CAE">
        <w:rPr>
          <w:sz w:val="20"/>
          <w:szCs w:val="20"/>
        </w:rPr>
        <w:t>а</w:t>
      </w:r>
      <w:r w:rsidRPr="002A6CAE">
        <w:rPr>
          <w:sz w:val="20"/>
          <w:szCs w:val="20"/>
        </w:rPr>
        <w:t xml:space="preserve">жением и любовью пользуются белорусские черно-пестрые свиньи у сельских тружеников в частном секторе и фермерских хозяйствах за неприхотливость и качество получаемой продукции. </w:t>
      </w:r>
    </w:p>
    <w:p w:rsidR="00D863FA" w:rsidRPr="002A6CAE" w:rsidRDefault="00D863FA" w:rsidP="00617FFB">
      <w:pPr>
        <w:ind w:right="0"/>
        <w:rPr>
          <w:sz w:val="20"/>
          <w:szCs w:val="20"/>
        </w:rPr>
      </w:pPr>
      <w:r w:rsidRPr="002A6CAE">
        <w:rPr>
          <w:sz w:val="20"/>
          <w:szCs w:val="20"/>
        </w:rPr>
        <w:t>Использование в полном объеме продуктивного и генетического потенциала белорусской черно-пестрой породы в породообразовател</w:t>
      </w:r>
      <w:r w:rsidRPr="002A6CAE">
        <w:rPr>
          <w:sz w:val="20"/>
          <w:szCs w:val="20"/>
        </w:rPr>
        <w:t>ь</w:t>
      </w:r>
      <w:r w:rsidRPr="002A6CAE">
        <w:rPr>
          <w:sz w:val="20"/>
          <w:szCs w:val="20"/>
        </w:rPr>
        <w:t>ном процессе позволит создать новые высокотехнологичные генотипы с неповторимыми качественными показателями. Данные достижения селекции послужат основой для дальнейшего развития отечественного племенного и промышленного свиноводства.</w:t>
      </w:r>
    </w:p>
    <w:p w:rsidR="00D863FA" w:rsidRPr="002A6CAE" w:rsidRDefault="00D863FA" w:rsidP="00617FFB">
      <w:pPr>
        <w:spacing w:line="252" w:lineRule="auto"/>
        <w:ind w:right="0"/>
        <w:rPr>
          <w:sz w:val="20"/>
          <w:szCs w:val="20"/>
        </w:rPr>
      </w:pPr>
      <w:r w:rsidRPr="002A6CAE">
        <w:rPr>
          <w:sz w:val="20"/>
          <w:szCs w:val="20"/>
        </w:rPr>
        <w:t xml:space="preserve">По </w:t>
      </w:r>
      <w:r w:rsidRPr="002A6CAE">
        <w:rPr>
          <w:b/>
          <w:sz w:val="20"/>
          <w:szCs w:val="20"/>
        </w:rPr>
        <w:t>белорусской черно-пестрой породе</w:t>
      </w:r>
      <w:r w:rsidRPr="002A6CAE">
        <w:rPr>
          <w:sz w:val="20"/>
          <w:szCs w:val="20"/>
        </w:rPr>
        <w:t xml:space="preserve"> целевые стандарты пр</w:t>
      </w:r>
      <w:r w:rsidRPr="002A6CAE">
        <w:rPr>
          <w:sz w:val="20"/>
          <w:szCs w:val="20"/>
        </w:rPr>
        <w:t>о</w:t>
      </w:r>
      <w:r w:rsidRPr="002A6CAE">
        <w:rPr>
          <w:sz w:val="20"/>
          <w:szCs w:val="20"/>
        </w:rPr>
        <w:t xml:space="preserve">дуктивности свиней, включая племенные </w:t>
      </w:r>
      <w:r>
        <w:rPr>
          <w:sz w:val="20"/>
          <w:szCs w:val="20"/>
        </w:rPr>
        <w:t>заводы и племфермы СГЦ, на 2012</w:t>
      </w:r>
      <w:r w:rsidRPr="00DC3B7A">
        <w:rPr>
          <w:sz w:val="20"/>
          <w:szCs w:val="20"/>
        </w:rPr>
        <w:t>–</w:t>
      </w:r>
      <w:r w:rsidRPr="002A6CAE">
        <w:rPr>
          <w:sz w:val="20"/>
          <w:szCs w:val="20"/>
        </w:rPr>
        <w:t>2015 г</w:t>
      </w:r>
      <w:r>
        <w:rPr>
          <w:sz w:val="20"/>
          <w:szCs w:val="20"/>
        </w:rPr>
        <w:t>оды</w:t>
      </w:r>
      <w:r w:rsidRPr="002A6CAE">
        <w:rPr>
          <w:sz w:val="20"/>
          <w:szCs w:val="20"/>
        </w:rPr>
        <w:t xml:space="preserve"> следующие: многоплодие – 10,5 гол</w:t>
      </w:r>
      <w:r>
        <w:rPr>
          <w:sz w:val="20"/>
          <w:szCs w:val="20"/>
        </w:rPr>
        <w:t>.</w:t>
      </w:r>
      <w:r w:rsidRPr="002A6CAE">
        <w:rPr>
          <w:sz w:val="20"/>
          <w:szCs w:val="20"/>
        </w:rPr>
        <w:t>, возраст до</w:t>
      </w:r>
      <w:r w:rsidRPr="002A6CAE">
        <w:rPr>
          <w:sz w:val="20"/>
          <w:szCs w:val="20"/>
        </w:rPr>
        <w:t>с</w:t>
      </w:r>
      <w:r w:rsidRPr="002A6CAE">
        <w:rPr>
          <w:sz w:val="20"/>
          <w:szCs w:val="20"/>
        </w:rPr>
        <w:t xml:space="preserve">тижения живой массы 100 кг – 185 </w:t>
      </w:r>
      <w:r>
        <w:rPr>
          <w:sz w:val="20"/>
          <w:szCs w:val="20"/>
        </w:rPr>
        <w:t>дн.</w:t>
      </w:r>
      <w:r w:rsidRPr="002A6CAE">
        <w:rPr>
          <w:sz w:val="20"/>
          <w:szCs w:val="20"/>
        </w:rPr>
        <w:t xml:space="preserve">, среднесуточный прирост – </w:t>
      </w:r>
      <w:r>
        <w:rPr>
          <w:sz w:val="20"/>
          <w:szCs w:val="20"/>
        </w:rPr>
        <w:t xml:space="preserve">      </w:t>
      </w:r>
      <w:r w:rsidRPr="002A6CAE">
        <w:rPr>
          <w:sz w:val="20"/>
          <w:szCs w:val="20"/>
        </w:rPr>
        <w:t xml:space="preserve">740 г, расход корма на 1 кг прироста – </w:t>
      </w:r>
      <w:r>
        <w:rPr>
          <w:sz w:val="20"/>
          <w:szCs w:val="20"/>
        </w:rPr>
        <w:t>3,50 к.</w:t>
      </w:r>
      <w:r w:rsidRPr="00F50501">
        <w:rPr>
          <w:sz w:val="20"/>
          <w:szCs w:val="20"/>
        </w:rPr>
        <w:t xml:space="preserve"> </w:t>
      </w:r>
      <w:r>
        <w:rPr>
          <w:sz w:val="20"/>
          <w:szCs w:val="20"/>
        </w:rPr>
        <w:t>ед., толщина шпика над 6</w:t>
      </w:r>
      <w:r w:rsidRPr="00DC3B7A">
        <w:rPr>
          <w:sz w:val="20"/>
          <w:szCs w:val="20"/>
        </w:rPr>
        <w:t>–</w:t>
      </w:r>
      <w:r w:rsidRPr="002A6CAE">
        <w:rPr>
          <w:sz w:val="20"/>
          <w:szCs w:val="20"/>
        </w:rPr>
        <w:t>7</w:t>
      </w:r>
      <w:r w:rsidRPr="00F50501">
        <w:rPr>
          <w:sz w:val="20"/>
          <w:szCs w:val="20"/>
        </w:rPr>
        <w:t>-</w:t>
      </w:r>
      <w:r>
        <w:rPr>
          <w:sz w:val="20"/>
          <w:szCs w:val="20"/>
        </w:rPr>
        <w:t>м</w:t>
      </w:r>
      <w:r w:rsidRPr="002A6CAE">
        <w:rPr>
          <w:sz w:val="20"/>
          <w:szCs w:val="20"/>
        </w:rPr>
        <w:t xml:space="preserve"> грудными позвонками – 25 мм, масса за</w:t>
      </w:r>
      <w:r>
        <w:rPr>
          <w:sz w:val="20"/>
          <w:szCs w:val="20"/>
        </w:rPr>
        <w:t>дней</w:t>
      </w:r>
      <w:r w:rsidRPr="002A6CAE">
        <w:rPr>
          <w:sz w:val="20"/>
          <w:szCs w:val="20"/>
        </w:rPr>
        <w:t xml:space="preserve"> трети полутуши – </w:t>
      </w:r>
      <w:r>
        <w:rPr>
          <w:sz w:val="20"/>
          <w:szCs w:val="20"/>
        </w:rPr>
        <w:t xml:space="preserve">        </w:t>
      </w:r>
      <w:r w:rsidRPr="002A6CAE">
        <w:rPr>
          <w:sz w:val="20"/>
          <w:szCs w:val="20"/>
        </w:rPr>
        <w:t>10,7 кг, содержания мяса в туше – 59</w:t>
      </w:r>
      <w:r>
        <w:rPr>
          <w:sz w:val="20"/>
          <w:szCs w:val="20"/>
        </w:rPr>
        <w:t> %</w:t>
      </w:r>
      <w:r w:rsidRPr="002A6CAE">
        <w:rPr>
          <w:sz w:val="20"/>
          <w:szCs w:val="20"/>
        </w:rPr>
        <w:t>. Основной задачей работы с породой является сохранени</w:t>
      </w:r>
      <w:r>
        <w:rPr>
          <w:sz w:val="20"/>
          <w:szCs w:val="20"/>
        </w:rPr>
        <w:t>е</w:t>
      </w:r>
      <w:r w:rsidRPr="002A6CAE">
        <w:rPr>
          <w:sz w:val="20"/>
          <w:szCs w:val="20"/>
        </w:rPr>
        <w:t xml:space="preserve"> ее генофонда как наиболее устойчивой и приспособленной к технологиям, применяемым в республике.</w:t>
      </w:r>
    </w:p>
    <w:p w:rsidR="00D863FA" w:rsidRPr="002A6CAE" w:rsidRDefault="00D863FA" w:rsidP="00617FFB">
      <w:pPr>
        <w:spacing w:line="252" w:lineRule="auto"/>
        <w:ind w:right="0"/>
        <w:rPr>
          <w:sz w:val="20"/>
          <w:szCs w:val="20"/>
        </w:rPr>
      </w:pPr>
      <w:r w:rsidRPr="002A6CAE">
        <w:rPr>
          <w:sz w:val="20"/>
          <w:szCs w:val="20"/>
        </w:rPr>
        <w:t>В дальнейшем по каждой породе</w:t>
      </w:r>
      <w:r>
        <w:rPr>
          <w:sz w:val="20"/>
          <w:szCs w:val="20"/>
        </w:rPr>
        <w:t>,</w:t>
      </w:r>
      <w:r w:rsidRPr="002A6CAE">
        <w:rPr>
          <w:sz w:val="20"/>
          <w:szCs w:val="20"/>
        </w:rPr>
        <w:t xml:space="preserve"> разводимой в хозяйствах респу</w:t>
      </w:r>
      <w:r w:rsidRPr="002A6CAE">
        <w:rPr>
          <w:sz w:val="20"/>
          <w:szCs w:val="20"/>
        </w:rPr>
        <w:t>б</w:t>
      </w:r>
      <w:r w:rsidRPr="002A6CAE">
        <w:rPr>
          <w:sz w:val="20"/>
          <w:szCs w:val="20"/>
        </w:rPr>
        <w:t>лики</w:t>
      </w:r>
      <w:r>
        <w:rPr>
          <w:sz w:val="20"/>
          <w:szCs w:val="20"/>
        </w:rPr>
        <w:t>,</w:t>
      </w:r>
      <w:r w:rsidRPr="002A6CAE">
        <w:rPr>
          <w:sz w:val="20"/>
          <w:szCs w:val="20"/>
        </w:rPr>
        <w:t xml:space="preserve"> предусматривается улучшение основных селекционируемых признаков согласно целевым стандартам.</w:t>
      </w:r>
    </w:p>
    <w:p w:rsidR="00D863FA" w:rsidRPr="002A6CAE" w:rsidRDefault="00D863FA" w:rsidP="00617FFB">
      <w:pPr>
        <w:spacing w:line="252" w:lineRule="auto"/>
        <w:ind w:right="0"/>
        <w:rPr>
          <w:sz w:val="20"/>
          <w:szCs w:val="20"/>
        </w:rPr>
      </w:pPr>
      <w:r w:rsidRPr="002A6CAE">
        <w:rPr>
          <w:sz w:val="20"/>
          <w:szCs w:val="20"/>
        </w:rPr>
        <w:t xml:space="preserve">При этом в отрасли свиноводства проводится большая работа по повышению продуктивности разводимых в республике пород свиней и </w:t>
      </w:r>
      <w:r>
        <w:rPr>
          <w:sz w:val="20"/>
          <w:szCs w:val="20"/>
        </w:rPr>
        <w:t xml:space="preserve">по </w:t>
      </w:r>
      <w:r w:rsidRPr="002A6CAE">
        <w:rPr>
          <w:sz w:val="20"/>
          <w:szCs w:val="20"/>
        </w:rPr>
        <w:t xml:space="preserve">доведению мясности туш до уровня лучших европейских пород. </w:t>
      </w:r>
    </w:p>
    <w:p w:rsidR="00D863FA" w:rsidRPr="002A6CAE" w:rsidRDefault="00D863FA" w:rsidP="00617FFB">
      <w:pPr>
        <w:ind w:right="0"/>
        <w:rPr>
          <w:sz w:val="20"/>
          <w:szCs w:val="20"/>
        </w:rPr>
      </w:pPr>
      <w:r w:rsidRPr="002A6CAE">
        <w:rPr>
          <w:sz w:val="20"/>
          <w:szCs w:val="20"/>
        </w:rPr>
        <w:t>Разработанная перспективная система племенной работы в свин</w:t>
      </w:r>
      <w:r w:rsidRPr="002A6CAE">
        <w:rPr>
          <w:sz w:val="20"/>
          <w:szCs w:val="20"/>
        </w:rPr>
        <w:t>о</w:t>
      </w:r>
      <w:r w:rsidRPr="002A6CAE">
        <w:rPr>
          <w:sz w:val="20"/>
          <w:szCs w:val="20"/>
        </w:rPr>
        <w:t>водстве Республики Беларусь за счет ввода в действие инновационных объектов будет полностью решена проблема получения как чистоп</w:t>
      </w:r>
      <w:r w:rsidRPr="002A6CAE">
        <w:rPr>
          <w:sz w:val="20"/>
          <w:szCs w:val="20"/>
        </w:rPr>
        <w:t>о</w:t>
      </w:r>
      <w:r w:rsidRPr="002A6CAE">
        <w:rPr>
          <w:sz w:val="20"/>
          <w:szCs w:val="20"/>
        </w:rPr>
        <w:t>родных, так и гибридных свиней в достаточном количестве</w:t>
      </w:r>
      <w:r>
        <w:rPr>
          <w:sz w:val="20"/>
          <w:szCs w:val="20"/>
        </w:rPr>
        <w:t>,</w:t>
      </w:r>
      <w:r w:rsidRPr="002A6CAE">
        <w:rPr>
          <w:sz w:val="20"/>
          <w:szCs w:val="20"/>
        </w:rPr>
        <w:t xml:space="preserve"> не уст</w:t>
      </w:r>
      <w:r w:rsidRPr="002A6CAE">
        <w:rPr>
          <w:sz w:val="20"/>
          <w:szCs w:val="20"/>
        </w:rPr>
        <w:t>у</w:t>
      </w:r>
      <w:r w:rsidRPr="002A6CAE">
        <w:rPr>
          <w:sz w:val="20"/>
          <w:szCs w:val="20"/>
        </w:rPr>
        <w:t>пающих лучшим зарубежным аналогам.</w:t>
      </w:r>
    </w:p>
    <w:p w:rsidR="00D863FA" w:rsidRPr="002A6CAE" w:rsidRDefault="00D863FA" w:rsidP="00617FFB">
      <w:pPr>
        <w:ind w:right="0"/>
        <w:rPr>
          <w:sz w:val="20"/>
          <w:szCs w:val="20"/>
        </w:rPr>
      </w:pPr>
      <w:r w:rsidRPr="002A6CAE">
        <w:rPr>
          <w:sz w:val="20"/>
          <w:szCs w:val="20"/>
        </w:rPr>
        <w:t>Однако, учитывая менталитет белорусского народа, а также спец</w:t>
      </w:r>
      <w:r w:rsidRPr="002A6CAE">
        <w:rPr>
          <w:sz w:val="20"/>
          <w:szCs w:val="20"/>
        </w:rPr>
        <w:t>и</w:t>
      </w:r>
      <w:r w:rsidRPr="002A6CAE">
        <w:rPr>
          <w:sz w:val="20"/>
          <w:szCs w:val="20"/>
        </w:rPr>
        <w:t>фические требования рынка, когда определенная часть населения предпочитает жирную свинину и сало, возникает необходимость часть свинины производить от животных мясосального направления проду</w:t>
      </w:r>
      <w:r w:rsidRPr="002A6CAE">
        <w:rPr>
          <w:sz w:val="20"/>
          <w:szCs w:val="20"/>
        </w:rPr>
        <w:t>к</w:t>
      </w:r>
      <w:r w:rsidRPr="002A6CAE">
        <w:rPr>
          <w:sz w:val="20"/>
          <w:szCs w:val="20"/>
        </w:rPr>
        <w:t>тивности.</w:t>
      </w:r>
    </w:p>
    <w:p w:rsidR="00D863FA" w:rsidRPr="002A6CAE" w:rsidRDefault="00D863FA" w:rsidP="00617FFB">
      <w:pPr>
        <w:ind w:right="0"/>
        <w:rPr>
          <w:sz w:val="20"/>
          <w:szCs w:val="20"/>
        </w:rPr>
      </w:pPr>
      <w:r w:rsidRPr="002A6CAE">
        <w:rPr>
          <w:sz w:val="20"/>
          <w:szCs w:val="20"/>
        </w:rPr>
        <w:t>Проведя мониторинг, мы пришли к заключению, что на данном этапе наиболее целесообразно производить в республике около 60</w:t>
      </w:r>
      <w:r>
        <w:rPr>
          <w:sz w:val="20"/>
          <w:szCs w:val="20"/>
        </w:rPr>
        <w:t> %</w:t>
      </w:r>
      <w:r w:rsidRPr="002A6CAE">
        <w:rPr>
          <w:sz w:val="20"/>
          <w:szCs w:val="20"/>
        </w:rPr>
        <w:t xml:space="preserve"> мясной свинины и 40</w:t>
      </w:r>
      <w:r>
        <w:rPr>
          <w:sz w:val="20"/>
          <w:szCs w:val="20"/>
        </w:rPr>
        <w:t> %</w:t>
      </w:r>
      <w:r w:rsidRPr="002A6CAE">
        <w:rPr>
          <w:sz w:val="20"/>
          <w:szCs w:val="20"/>
        </w:rPr>
        <w:t xml:space="preserve"> традиционной мясосальной. При этом будут удовлетворены потребности и населения</w:t>
      </w:r>
      <w:r>
        <w:rPr>
          <w:sz w:val="20"/>
          <w:szCs w:val="20"/>
        </w:rPr>
        <w:t>,</w:t>
      </w:r>
      <w:r w:rsidRPr="002A6CAE">
        <w:rPr>
          <w:sz w:val="20"/>
          <w:szCs w:val="20"/>
        </w:rPr>
        <w:t xml:space="preserve"> и мясокомбинатов в шпике для производства высокоценных колбасных изделий.</w:t>
      </w:r>
    </w:p>
    <w:p w:rsidR="00D863FA" w:rsidRPr="002A6CAE" w:rsidRDefault="00D863FA" w:rsidP="00617FFB">
      <w:pPr>
        <w:ind w:right="0"/>
        <w:rPr>
          <w:sz w:val="20"/>
          <w:szCs w:val="20"/>
        </w:rPr>
      </w:pPr>
      <w:r w:rsidRPr="002A6CAE">
        <w:rPr>
          <w:sz w:val="20"/>
          <w:szCs w:val="20"/>
        </w:rPr>
        <w:t>Мясная свинина будет производиться в первую очередь в хозяйс</w:t>
      </w:r>
      <w:r w:rsidRPr="002A6CAE">
        <w:rPr>
          <w:sz w:val="20"/>
          <w:szCs w:val="20"/>
        </w:rPr>
        <w:t>т</w:t>
      </w:r>
      <w:r w:rsidRPr="002A6CAE">
        <w:rPr>
          <w:sz w:val="20"/>
          <w:szCs w:val="20"/>
        </w:rPr>
        <w:t>вах</w:t>
      </w:r>
      <w:r>
        <w:rPr>
          <w:sz w:val="20"/>
          <w:szCs w:val="20"/>
        </w:rPr>
        <w:t>,</w:t>
      </w:r>
      <w:r w:rsidRPr="002A6CAE">
        <w:rPr>
          <w:sz w:val="20"/>
          <w:szCs w:val="20"/>
        </w:rPr>
        <w:t xml:space="preserve"> входящих в новую систему (племзаводы первого порядка, их племрепродукторы и высокоорганизованные промышленные компле</w:t>
      </w:r>
      <w:r w:rsidRPr="002A6CAE">
        <w:rPr>
          <w:sz w:val="20"/>
          <w:szCs w:val="20"/>
        </w:rPr>
        <w:t>к</w:t>
      </w:r>
      <w:r w:rsidRPr="002A6CAE">
        <w:rPr>
          <w:sz w:val="20"/>
          <w:szCs w:val="20"/>
        </w:rPr>
        <w:t>сы</w:t>
      </w:r>
      <w:r>
        <w:rPr>
          <w:sz w:val="20"/>
          <w:szCs w:val="20"/>
        </w:rPr>
        <w:t>,</w:t>
      </w:r>
      <w:r w:rsidRPr="002A6CAE">
        <w:rPr>
          <w:sz w:val="20"/>
          <w:szCs w:val="20"/>
        </w:rPr>
        <w:t xml:space="preserve"> вновь построеные или реконструированные). </w:t>
      </w:r>
    </w:p>
    <w:p w:rsidR="00D863FA" w:rsidRPr="002A6CAE" w:rsidRDefault="00D863FA" w:rsidP="00617FFB">
      <w:pPr>
        <w:ind w:right="0"/>
        <w:rPr>
          <w:sz w:val="20"/>
          <w:szCs w:val="20"/>
        </w:rPr>
      </w:pPr>
      <w:r w:rsidRPr="002A6CAE">
        <w:rPr>
          <w:sz w:val="20"/>
          <w:szCs w:val="20"/>
        </w:rPr>
        <w:t>Серьезным сдерживающим фактором медленного улучшения мя</w:t>
      </w:r>
      <w:r w:rsidRPr="002A6CAE">
        <w:rPr>
          <w:sz w:val="20"/>
          <w:szCs w:val="20"/>
        </w:rPr>
        <w:t>с</w:t>
      </w:r>
      <w:r w:rsidRPr="002A6CAE">
        <w:rPr>
          <w:sz w:val="20"/>
          <w:szCs w:val="20"/>
        </w:rPr>
        <w:t>ных качеств белорусских пород свиней является низкий уровень кор</w:t>
      </w:r>
      <w:r w:rsidRPr="002A6CAE">
        <w:rPr>
          <w:sz w:val="20"/>
          <w:szCs w:val="20"/>
        </w:rPr>
        <w:t>м</w:t>
      </w:r>
      <w:r w:rsidRPr="002A6CAE">
        <w:rPr>
          <w:sz w:val="20"/>
          <w:szCs w:val="20"/>
        </w:rPr>
        <w:t>ления.</w:t>
      </w:r>
    </w:p>
    <w:p w:rsidR="00D863FA" w:rsidRPr="002A6CAE" w:rsidRDefault="00D863FA" w:rsidP="00617FFB">
      <w:pPr>
        <w:spacing w:line="235" w:lineRule="auto"/>
        <w:ind w:right="0"/>
        <w:rPr>
          <w:sz w:val="20"/>
          <w:szCs w:val="20"/>
        </w:rPr>
      </w:pPr>
      <w:r w:rsidRPr="00973C8D">
        <w:rPr>
          <w:sz w:val="20"/>
          <w:szCs w:val="20"/>
        </w:rPr>
        <w:t>Показательный</w:t>
      </w:r>
      <w:r w:rsidRPr="002A6CAE">
        <w:rPr>
          <w:sz w:val="20"/>
          <w:szCs w:val="20"/>
        </w:rPr>
        <w:t xml:space="preserve"> опыт, проведенный в сельскохозяйственном пре</w:t>
      </w:r>
      <w:r w:rsidRPr="002A6CAE">
        <w:rPr>
          <w:sz w:val="20"/>
          <w:szCs w:val="20"/>
        </w:rPr>
        <w:t>д</w:t>
      </w:r>
      <w:r w:rsidRPr="002A6CAE">
        <w:rPr>
          <w:sz w:val="20"/>
          <w:szCs w:val="20"/>
        </w:rPr>
        <w:t xml:space="preserve">приятии «Клевица» на молодняке свиней белорусской мясной породы на разных уровнях кормления, свидетельствует, что при создании </w:t>
      </w:r>
      <w:r w:rsidRPr="00973C8D">
        <w:rPr>
          <w:sz w:val="20"/>
          <w:szCs w:val="20"/>
        </w:rPr>
        <w:t>близкого к полноценному уровню кормления животные отечественных мясных пород способны достигать показателей продуктивности, бли</w:t>
      </w:r>
      <w:r w:rsidRPr="00973C8D">
        <w:rPr>
          <w:sz w:val="20"/>
          <w:szCs w:val="20"/>
        </w:rPr>
        <w:t>з</w:t>
      </w:r>
      <w:r w:rsidRPr="00973C8D">
        <w:rPr>
          <w:sz w:val="20"/>
          <w:szCs w:val="20"/>
        </w:rPr>
        <w:t>ких к уровню импортных пород, завезенных в республику (возраст</w:t>
      </w:r>
      <w:r w:rsidRPr="002A6CAE">
        <w:rPr>
          <w:sz w:val="20"/>
          <w:szCs w:val="20"/>
        </w:rPr>
        <w:t xml:space="preserve"> достижения живой массы 100 кг – 160 </w:t>
      </w:r>
      <w:r>
        <w:rPr>
          <w:sz w:val="20"/>
          <w:szCs w:val="20"/>
        </w:rPr>
        <w:t>дн.</w:t>
      </w:r>
      <w:r w:rsidRPr="002A6CAE">
        <w:rPr>
          <w:sz w:val="20"/>
          <w:szCs w:val="20"/>
        </w:rPr>
        <w:t xml:space="preserve">, среднесуточный прирост на откорме – 800 г, затраты корма на 1 кг прироста – 2,9 к. ед., толщина шпика – 18 мм). </w:t>
      </w:r>
    </w:p>
    <w:p w:rsidR="00D863FA" w:rsidRPr="002A6CAE" w:rsidRDefault="00D863FA" w:rsidP="00617FFB">
      <w:pPr>
        <w:ind w:right="0"/>
        <w:rPr>
          <w:sz w:val="20"/>
          <w:szCs w:val="20"/>
          <w:highlight w:val="yellow"/>
        </w:rPr>
      </w:pPr>
      <w:r w:rsidRPr="002A6CAE">
        <w:rPr>
          <w:sz w:val="20"/>
          <w:szCs w:val="20"/>
        </w:rPr>
        <w:t>Интересные результаты исследований получены при сравнител</w:t>
      </w:r>
      <w:r w:rsidRPr="002A6CAE">
        <w:rPr>
          <w:sz w:val="20"/>
          <w:szCs w:val="20"/>
        </w:rPr>
        <w:t>ь</w:t>
      </w:r>
      <w:r w:rsidRPr="002A6CAE">
        <w:rPr>
          <w:sz w:val="20"/>
          <w:szCs w:val="20"/>
        </w:rPr>
        <w:t>ной характеристике развития племенного молодняка свиней породы йоркшир и ландрас, выращенного и оцененного в Канаде (родители), а затем закупленного в СГЦ «Заднепровский» (табл</w:t>
      </w:r>
      <w:r>
        <w:rPr>
          <w:sz w:val="20"/>
          <w:szCs w:val="20"/>
        </w:rPr>
        <w:t>.</w:t>
      </w:r>
      <w:r w:rsidRPr="002A6CAE">
        <w:rPr>
          <w:sz w:val="20"/>
          <w:szCs w:val="20"/>
        </w:rPr>
        <w:t xml:space="preserve"> 1).</w:t>
      </w:r>
    </w:p>
    <w:p w:rsidR="00D863FA" w:rsidRDefault="00D863FA" w:rsidP="00617FFB">
      <w:pPr>
        <w:ind w:right="0"/>
        <w:rPr>
          <w:spacing w:val="-2"/>
          <w:sz w:val="20"/>
          <w:szCs w:val="20"/>
        </w:rPr>
      </w:pPr>
      <w:r w:rsidRPr="00824FCF">
        <w:rPr>
          <w:spacing w:val="-2"/>
          <w:sz w:val="20"/>
          <w:szCs w:val="20"/>
        </w:rPr>
        <w:t xml:space="preserve">Полученные результаты свидетельствуют, что показатели возраста достижения живой массы 100 кг у поросят породы йоркшир в Канаде (родители) составил 161 день, у молодняка первого поколения в          СГЦ «Заднепровский» увеличился до 167 дн., у ландраса соответственно 166 дн. и 173 дня. </w:t>
      </w:r>
    </w:p>
    <w:p w:rsidR="00D863FA" w:rsidRDefault="00D863FA" w:rsidP="00617FFB">
      <w:pPr>
        <w:ind w:right="0"/>
        <w:rPr>
          <w:sz w:val="20"/>
          <w:szCs w:val="20"/>
        </w:rPr>
        <w:sectPr w:rsidR="00D863FA" w:rsidSect="007A3706">
          <w:headerReference w:type="default" r:id="rId12"/>
          <w:pgSz w:w="8391" w:h="11907" w:code="11"/>
          <w:pgMar w:top="1361" w:right="992" w:bottom="1361" w:left="1276" w:header="737" w:footer="1021" w:gutter="0"/>
          <w:pgNumType w:start="3"/>
          <w:cols w:space="708"/>
          <w:docGrid w:linePitch="381"/>
        </w:sectPr>
      </w:pPr>
    </w:p>
    <w:p w:rsidR="00D863FA" w:rsidRPr="00CF1D51" w:rsidRDefault="00D863FA" w:rsidP="00CF1D51">
      <w:pPr>
        <w:ind w:right="0" w:firstLine="0"/>
        <w:jc w:val="center"/>
        <w:rPr>
          <w:b/>
          <w:sz w:val="16"/>
          <w:szCs w:val="16"/>
        </w:rPr>
      </w:pPr>
      <w:r>
        <w:rPr>
          <w:noProof/>
        </w:rPr>
        <w:pict>
          <v:rect id="_x0000_s1028" style="position:absolute;left:0;text-align:left;margin-left:81pt;margin-top:-33.65pt;width:301pt;height:27pt;z-index:251652608" stroked="f"/>
        </w:pict>
      </w:r>
      <w:r w:rsidRPr="00CF1D51">
        <w:rPr>
          <w:sz w:val="16"/>
          <w:szCs w:val="16"/>
        </w:rPr>
        <w:t>Т</w:t>
      </w:r>
      <w:r>
        <w:rPr>
          <w:sz w:val="16"/>
          <w:szCs w:val="16"/>
        </w:rPr>
        <w:t xml:space="preserve"> </w:t>
      </w:r>
      <w:r w:rsidRPr="00CF1D51">
        <w:rPr>
          <w:sz w:val="16"/>
          <w:szCs w:val="16"/>
        </w:rPr>
        <w:t>а</w:t>
      </w:r>
      <w:r>
        <w:rPr>
          <w:sz w:val="16"/>
          <w:szCs w:val="16"/>
        </w:rPr>
        <w:t xml:space="preserve"> </w:t>
      </w:r>
      <w:r w:rsidRPr="00CF1D51">
        <w:rPr>
          <w:sz w:val="16"/>
          <w:szCs w:val="16"/>
        </w:rPr>
        <w:t>б</w:t>
      </w:r>
      <w:r>
        <w:rPr>
          <w:sz w:val="16"/>
          <w:szCs w:val="16"/>
        </w:rPr>
        <w:t xml:space="preserve"> </w:t>
      </w:r>
      <w:r w:rsidRPr="00CF1D51">
        <w:rPr>
          <w:sz w:val="16"/>
          <w:szCs w:val="16"/>
        </w:rPr>
        <w:t>л</w:t>
      </w:r>
      <w:r>
        <w:rPr>
          <w:sz w:val="16"/>
          <w:szCs w:val="16"/>
        </w:rPr>
        <w:t xml:space="preserve"> </w:t>
      </w:r>
      <w:r w:rsidRPr="00CF1D51">
        <w:rPr>
          <w:sz w:val="16"/>
          <w:szCs w:val="16"/>
        </w:rPr>
        <w:t>и</w:t>
      </w:r>
      <w:r>
        <w:rPr>
          <w:sz w:val="16"/>
          <w:szCs w:val="16"/>
        </w:rPr>
        <w:t xml:space="preserve"> </w:t>
      </w:r>
      <w:r w:rsidRPr="00CF1D51">
        <w:rPr>
          <w:sz w:val="16"/>
          <w:szCs w:val="16"/>
        </w:rPr>
        <w:t>ц</w:t>
      </w:r>
      <w:r>
        <w:rPr>
          <w:sz w:val="16"/>
          <w:szCs w:val="16"/>
        </w:rPr>
        <w:t xml:space="preserve"> </w:t>
      </w:r>
      <w:r w:rsidRPr="00CF1D51">
        <w:rPr>
          <w:sz w:val="16"/>
          <w:szCs w:val="16"/>
        </w:rPr>
        <w:t>а</w:t>
      </w:r>
      <w:r>
        <w:rPr>
          <w:sz w:val="16"/>
          <w:szCs w:val="16"/>
        </w:rPr>
        <w:t xml:space="preserve"> </w:t>
      </w:r>
      <w:r w:rsidRPr="00CF1D51">
        <w:rPr>
          <w:sz w:val="16"/>
          <w:szCs w:val="16"/>
        </w:rPr>
        <w:t xml:space="preserve"> 1.</w:t>
      </w:r>
      <w:r w:rsidRPr="00CF1D51">
        <w:rPr>
          <w:b/>
          <w:sz w:val="16"/>
          <w:szCs w:val="16"/>
        </w:rPr>
        <w:t xml:space="preserve"> Показатели откормочных и мясных качеств племенного молодняка свиней йоркшир</w:t>
      </w:r>
      <w:r>
        <w:rPr>
          <w:b/>
          <w:sz w:val="16"/>
          <w:szCs w:val="16"/>
        </w:rPr>
        <w:br/>
      </w:r>
      <w:r w:rsidRPr="00CF1D51">
        <w:rPr>
          <w:b/>
          <w:sz w:val="16"/>
          <w:szCs w:val="16"/>
        </w:rPr>
        <w:t xml:space="preserve"> и ландрас канадской селекции в условиях пеменных хозяйств Канады и Беларуси</w:t>
      </w:r>
    </w:p>
    <w:p w:rsidR="00D863FA" w:rsidRDefault="00D863FA" w:rsidP="00CF1D51">
      <w:pPr>
        <w:ind w:right="0" w:firstLine="0"/>
        <w:rPr>
          <w:sz w:val="16"/>
          <w:szCs w:val="16"/>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0A0"/>
      </w:tblPr>
      <w:tblGrid>
        <w:gridCol w:w="842"/>
        <w:gridCol w:w="557"/>
        <w:gridCol w:w="745"/>
        <w:gridCol w:w="414"/>
        <w:gridCol w:w="627"/>
        <w:gridCol w:w="370"/>
        <w:gridCol w:w="372"/>
        <w:gridCol w:w="373"/>
        <w:gridCol w:w="695"/>
        <w:gridCol w:w="381"/>
        <w:gridCol w:w="381"/>
        <w:gridCol w:w="381"/>
        <w:gridCol w:w="561"/>
        <w:gridCol w:w="329"/>
        <w:gridCol w:w="329"/>
        <w:gridCol w:w="331"/>
        <w:gridCol w:w="565"/>
        <w:gridCol w:w="327"/>
        <w:gridCol w:w="327"/>
        <w:gridCol w:w="289"/>
      </w:tblGrid>
      <w:tr w:rsidR="00D863FA" w:rsidTr="00902A51">
        <w:trPr>
          <w:trHeight w:val="340"/>
        </w:trPr>
        <w:tc>
          <w:tcPr>
            <w:tcW w:w="458" w:type="pct"/>
            <w:vMerge w:val="restart"/>
            <w:vAlign w:val="center"/>
          </w:tcPr>
          <w:p w:rsidR="00D863FA" w:rsidRPr="00902A51" w:rsidRDefault="00D863FA" w:rsidP="00902A51">
            <w:pPr>
              <w:ind w:right="0" w:firstLine="0"/>
              <w:jc w:val="center"/>
              <w:rPr>
                <w:sz w:val="16"/>
                <w:szCs w:val="16"/>
              </w:rPr>
            </w:pPr>
            <w:r w:rsidRPr="00902A51">
              <w:rPr>
                <w:sz w:val="16"/>
                <w:szCs w:val="16"/>
              </w:rPr>
              <w:t>Происхо</w:t>
            </w:r>
            <w:r w:rsidRPr="00902A51">
              <w:rPr>
                <w:sz w:val="16"/>
                <w:szCs w:val="16"/>
              </w:rPr>
              <w:t>ж</w:t>
            </w:r>
            <w:r w:rsidRPr="00902A51">
              <w:rPr>
                <w:sz w:val="16"/>
                <w:szCs w:val="16"/>
              </w:rPr>
              <w:t>дение</w:t>
            </w:r>
          </w:p>
        </w:tc>
        <w:tc>
          <w:tcPr>
            <w:tcW w:w="303" w:type="pct"/>
            <w:vMerge w:val="restart"/>
            <w:vAlign w:val="center"/>
          </w:tcPr>
          <w:p w:rsidR="00D863FA" w:rsidRPr="00902A51" w:rsidRDefault="00D863FA" w:rsidP="00902A51">
            <w:pPr>
              <w:ind w:right="0" w:firstLine="0"/>
              <w:jc w:val="center"/>
              <w:rPr>
                <w:sz w:val="16"/>
                <w:szCs w:val="16"/>
              </w:rPr>
            </w:pPr>
            <w:r w:rsidRPr="00902A51">
              <w:rPr>
                <w:sz w:val="16"/>
                <w:szCs w:val="16"/>
              </w:rPr>
              <w:t>Порода</w:t>
            </w:r>
          </w:p>
        </w:tc>
        <w:tc>
          <w:tcPr>
            <w:tcW w:w="404" w:type="pct"/>
            <w:vMerge w:val="restart"/>
            <w:vAlign w:val="center"/>
          </w:tcPr>
          <w:p w:rsidR="00D863FA" w:rsidRPr="00902A51" w:rsidRDefault="00D863FA" w:rsidP="00902A51">
            <w:pPr>
              <w:ind w:right="0" w:firstLine="0"/>
              <w:jc w:val="center"/>
              <w:rPr>
                <w:sz w:val="16"/>
                <w:szCs w:val="16"/>
              </w:rPr>
            </w:pPr>
            <w:r w:rsidRPr="00902A51">
              <w:rPr>
                <w:sz w:val="16"/>
                <w:szCs w:val="16"/>
              </w:rPr>
              <w:t>Пол</w:t>
            </w:r>
          </w:p>
        </w:tc>
        <w:tc>
          <w:tcPr>
            <w:tcW w:w="225" w:type="pct"/>
            <w:vMerge w:val="restart"/>
            <w:vAlign w:val="center"/>
          </w:tcPr>
          <w:p w:rsidR="00D863FA" w:rsidRPr="00902A51" w:rsidRDefault="00D863FA" w:rsidP="00902A51">
            <w:pPr>
              <w:ind w:right="0" w:firstLine="0"/>
              <w:jc w:val="center"/>
              <w:rPr>
                <w:sz w:val="16"/>
                <w:szCs w:val="16"/>
                <w:lang w:val="en-US"/>
              </w:rPr>
            </w:pPr>
            <w:r w:rsidRPr="00902A51">
              <w:rPr>
                <w:sz w:val="16"/>
                <w:szCs w:val="16"/>
                <w:lang w:val="en-US"/>
              </w:rPr>
              <w:t>n</w:t>
            </w:r>
          </w:p>
        </w:tc>
        <w:tc>
          <w:tcPr>
            <w:tcW w:w="947" w:type="pct"/>
            <w:gridSpan w:val="4"/>
            <w:vAlign w:val="center"/>
          </w:tcPr>
          <w:p w:rsidR="00D863FA" w:rsidRPr="00902A51" w:rsidRDefault="00D863FA" w:rsidP="00902A51">
            <w:pPr>
              <w:ind w:right="0" w:firstLine="0"/>
              <w:jc w:val="center"/>
              <w:rPr>
                <w:sz w:val="16"/>
                <w:szCs w:val="16"/>
              </w:rPr>
            </w:pPr>
            <w:r w:rsidRPr="00902A51">
              <w:rPr>
                <w:sz w:val="16"/>
                <w:szCs w:val="16"/>
              </w:rPr>
              <w:t xml:space="preserve">Возраст достижения </w:t>
            </w:r>
            <w:r w:rsidRPr="00902A51">
              <w:rPr>
                <w:sz w:val="16"/>
                <w:szCs w:val="16"/>
              </w:rPr>
              <w:br/>
              <w:t>живой массы 100 кг</w:t>
            </w:r>
          </w:p>
        </w:tc>
        <w:tc>
          <w:tcPr>
            <w:tcW w:w="998" w:type="pct"/>
            <w:gridSpan w:val="4"/>
            <w:vAlign w:val="center"/>
          </w:tcPr>
          <w:p w:rsidR="00D863FA" w:rsidRPr="00902A51" w:rsidRDefault="00D863FA" w:rsidP="00902A51">
            <w:pPr>
              <w:ind w:right="0" w:firstLine="0"/>
              <w:jc w:val="center"/>
              <w:rPr>
                <w:sz w:val="16"/>
                <w:szCs w:val="16"/>
              </w:rPr>
            </w:pPr>
            <w:r w:rsidRPr="00902A51">
              <w:rPr>
                <w:sz w:val="16"/>
                <w:szCs w:val="16"/>
              </w:rPr>
              <w:t>Длинна туловища</w:t>
            </w:r>
            <w:r w:rsidRPr="00902A51">
              <w:rPr>
                <w:sz w:val="16"/>
                <w:szCs w:val="16"/>
              </w:rPr>
              <w:br/>
              <w:t xml:space="preserve"> в 100 кг</w:t>
            </w:r>
          </w:p>
        </w:tc>
        <w:tc>
          <w:tcPr>
            <w:tcW w:w="843" w:type="pct"/>
            <w:gridSpan w:val="4"/>
            <w:vAlign w:val="center"/>
          </w:tcPr>
          <w:p w:rsidR="00D863FA" w:rsidRPr="00902A51" w:rsidRDefault="00D863FA" w:rsidP="00902A51">
            <w:pPr>
              <w:ind w:right="0" w:firstLine="0"/>
              <w:jc w:val="center"/>
              <w:rPr>
                <w:sz w:val="16"/>
                <w:szCs w:val="16"/>
              </w:rPr>
            </w:pPr>
            <w:r w:rsidRPr="00902A51">
              <w:rPr>
                <w:sz w:val="16"/>
                <w:szCs w:val="16"/>
              </w:rPr>
              <w:t xml:space="preserve">Толщина </w:t>
            </w:r>
            <w:r w:rsidRPr="00902A51">
              <w:rPr>
                <w:sz w:val="16"/>
                <w:szCs w:val="16"/>
              </w:rPr>
              <w:br/>
              <w:t>шпика</w:t>
            </w:r>
          </w:p>
        </w:tc>
        <w:tc>
          <w:tcPr>
            <w:tcW w:w="821" w:type="pct"/>
            <w:gridSpan w:val="4"/>
            <w:vAlign w:val="center"/>
          </w:tcPr>
          <w:p w:rsidR="00D863FA" w:rsidRPr="00902A51" w:rsidRDefault="00D863FA" w:rsidP="00902A51">
            <w:pPr>
              <w:ind w:right="0" w:firstLine="0"/>
              <w:jc w:val="center"/>
              <w:rPr>
                <w:sz w:val="16"/>
                <w:szCs w:val="16"/>
              </w:rPr>
            </w:pPr>
            <w:r w:rsidRPr="00902A51">
              <w:rPr>
                <w:sz w:val="16"/>
                <w:szCs w:val="16"/>
              </w:rPr>
              <w:t>Высота длиннейшей мышцы</w:t>
            </w:r>
          </w:p>
        </w:tc>
      </w:tr>
      <w:tr w:rsidR="00D863FA" w:rsidTr="00902A51">
        <w:trPr>
          <w:trHeight w:val="340"/>
        </w:trPr>
        <w:tc>
          <w:tcPr>
            <w:tcW w:w="458" w:type="pct"/>
            <w:vMerge/>
            <w:vAlign w:val="center"/>
          </w:tcPr>
          <w:p w:rsidR="00D863FA" w:rsidRPr="00902A51" w:rsidRDefault="00D863FA" w:rsidP="00902A51">
            <w:pPr>
              <w:ind w:right="0" w:firstLine="0"/>
              <w:jc w:val="center"/>
              <w:rPr>
                <w:sz w:val="16"/>
                <w:szCs w:val="16"/>
              </w:rPr>
            </w:pPr>
          </w:p>
        </w:tc>
        <w:tc>
          <w:tcPr>
            <w:tcW w:w="303" w:type="pct"/>
            <w:vMerge/>
            <w:vAlign w:val="center"/>
          </w:tcPr>
          <w:p w:rsidR="00D863FA" w:rsidRPr="00902A51" w:rsidRDefault="00D863FA" w:rsidP="00902A51">
            <w:pPr>
              <w:ind w:right="0" w:firstLine="0"/>
              <w:jc w:val="center"/>
              <w:rPr>
                <w:sz w:val="16"/>
                <w:szCs w:val="16"/>
              </w:rPr>
            </w:pPr>
          </w:p>
        </w:tc>
        <w:tc>
          <w:tcPr>
            <w:tcW w:w="404" w:type="pct"/>
            <w:vMerge/>
            <w:vAlign w:val="center"/>
          </w:tcPr>
          <w:p w:rsidR="00D863FA" w:rsidRPr="00902A51" w:rsidRDefault="00D863FA" w:rsidP="00902A51">
            <w:pPr>
              <w:ind w:right="0" w:firstLine="0"/>
              <w:jc w:val="center"/>
              <w:rPr>
                <w:sz w:val="16"/>
                <w:szCs w:val="16"/>
              </w:rPr>
            </w:pPr>
          </w:p>
        </w:tc>
        <w:tc>
          <w:tcPr>
            <w:tcW w:w="225" w:type="pct"/>
            <w:vMerge/>
            <w:vAlign w:val="center"/>
          </w:tcPr>
          <w:p w:rsidR="00D863FA" w:rsidRPr="00902A51" w:rsidRDefault="00D863FA" w:rsidP="00902A51">
            <w:pPr>
              <w:ind w:right="0" w:firstLine="0"/>
              <w:jc w:val="center"/>
              <w:rPr>
                <w:sz w:val="16"/>
                <w:szCs w:val="16"/>
              </w:rPr>
            </w:pPr>
          </w:p>
        </w:tc>
        <w:tc>
          <w:tcPr>
            <w:tcW w:w="341" w:type="pct"/>
            <w:vAlign w:val="center"/>
          </w:tcPr>
          <w:p w:rsidR="00D863FA" w:rsidRPr="00902A51" w:rsidRDefault="00D863FA" w:rsidP="00902A51">
            <w:pPr>
              <w:ind w:right="0" w:firstLine="0"/>
              <w:jc w:val="center"/>
              <w:rPr>
                <w:sz w:val="16"/>
                <w:szCs w:val="16"/>
              </w:rPr>
            </w:pPr>
            <w:r w:rsidRPr="00902A51">
              <w:rPr>
                <w:sz w:val="16"/>
                <w:szCs w:val="16"/>
              </w:rPr>
              <w:t>М±</w:t>
            </w:r>
            <w:r w:rsidRPr="00902A51">
              <w:rPr>
                <w:sz w:val="16"/>
                <w:szCs w:val="16"/>
                <w:lang w:val="en-US"/>
              </w:rPr>
              <w:t>m</w:t>
            </w:r>
            <w:r w:rsidRPr="00902A51">
              <w:rPr>
                <w:sz w:val="16"/>
                <w:szCs w:val="16"/>
                <w:vertAlign w:val="subscript"/>
              </w:rPr>
              <w:t>х</w:t>
            </w:r>
          </w:p>
        </w:tc>
        <w:tc>
          <w:tcPr>
            <w:tcW w:w="201" w:type="pct"/>
            <w:vAlign w:val="center"/>
          </w:tcPr>
          <w:p w:rsidR="00D863FA" w:rsidRPr="00902A51" w:rsidRDefault="00D863FA" w:rsidP="00902A51">
            <w:pPr>
              <w:ind w:right="0" w:firstLine="0"/>
              <w:jc w:val="center"/>
              <w:rPr>
                <w:sz w:val="16"/>
                <w:szCs w:val="16"/>
                <w:lang w:val="en-US"/>
              </w:rPr>
            </w:pPr>
            <w:r w:rsidRPr="00902A51">
              <w:rPr>
                <w:sz w:val="16"/>
                <w:szCs w:val="16"/>
                <w:lang w:val="en-US"/>
              </w:rPr>
              <w:t>Cv</w:t>
            </w:r>
          </w:p>
        </w:tc>
        <w:tc>
          <w:tcPr>
            <w:tcW w:w="202" w:type="pct"/>
            <w:vAlign w:val="center"/>
          </w:tcPr>
          <w:p w:rsidR="00D863FA" w:rsidRPr="00902A51" w:rsidRDefault="00D863FA" w:rsidP="00902A51">
            <w:pPr>
              <w:ind w:right="0" w:firstLine="0"/>
              <w:jc w:val="center"/>
              <w:rPr>
                <w:sz w:val="16"/>
                <w:szCs w:val="16"/>
              </w:rPr>
            </w:pPr>
            <w:r w:rsidRPr="00902A51">
              <w:rPr>
                <w:sz w:val="16"/>
                <w:szCs w:val="16"/>
              </w:rPr>
              <w:t>мак</w:t>
            </w:r>
          </w:p>
        </w:tc>
        <w:tc>
          <w:tcPr>
            <w:tcW w:w="203" w:type="pct"/>
            <w:vAlign w:val="center"/>
          </w:tcPr>
          <w:p w:rsidR="00D863FA" w:rsidRPr="00902A51" w:rsidRDefault="00D863FA" w:rsidP="00902A51">
            <w:pPr>
              <w:ind w:right="0" w:firstLine="0"/>
              <w:jc w:val="center"/>
              <w:rPr>
                <w:sz w:val="16"/>
                <w:szCs w:val="16"/>
              </w:rPr>
            </w:pPr>
            <w:r w:rsidRPr="00902A51">
              <w:rPr>
                <w:sz w:val="16"/>
                <w:szCs w:val="16"/>
              </w:rPr>
              <w:t>мин</w:t>
            </w:r>
          </w:p>
        </w:tc>
        <w:tc>
          <w:tcPr>
            <w:tcW w:w="378" w:type="pct"/>
            <w:vAlign w:val="center"/>
          </w:tcPr>
          <w:p w:rsidR="00D863FA" w:rsidRPr="00902A51" w:rsidRDefault="00D863FA" w:rsidP="00902A51">
            <w:pPr>
              <w:ind w:right="0" w:firstLine="0"/>
              <w:jc w:val="center"/>
              <w:rPr>
                <w:sz w:val="16"/>
                <w:szCs w:val="16"/>
              </w:rPr>
            </w:pPr>
            <w:r w:rsidRPr="00902A51">
              <w:rPr>
                <w:sz w:val="16"/>
                <w:szCs w:val="16"/>
              </w:rPr>
              <w:t>М±</w:t>
            </w:r>
            <w:r w:rsidRPr="00902A51">
              <w:rPr>
                <w:sz w:val="16"/>
                <w:szCs w:val="16"/>
                <w:lang w:val="en-US"/>
              </w:rPr>
              <w:t>m</w:t>
            </w:r>
            <w:r w:rsidRPr="00902A51">
              <w:rPr>
                <w:sz w:val="16"/>
                <w:szCs w:val="16"/>
                <w:vertAlign w:val="subscript"/>
              </w:rPr>
              <w:t>х</w:t>
            </w:r>
          </w:p>
        </w:tc>
        <w:tc>
          <w:tcPr>
            <w:tcW w:w="207" w:type="pct"/>
            <w:vAlign w:val="center"/>
          </w:tcPr>
          <w:p w:rsidR="00D863FA" w:rsidRPr="00902A51" w:rsidRDefault="00D863FA" w:rsidP="00902A51">
            <w:pPr>
              <w:ind w:right="0" w:firstLine="0"/>
              <w:jc w:val="center"/>
              <w:rPr>
                <w:sz w:val="16"/>
                <w:szCs w:val="16"/>
                <w:lang w:val="en-US"/>
              </w:rPr>
            </w:pPr>
            <w:r w:rsidRPr="00902A51">
              <w:rPr>
                <w:sz w:val="16"/>
                <w:szCs w:val="16"/>
                <w:lang w:val="en-US"/>
              </w:rPr>
              <w:t>Cv</w:t>
            </w:r>
          </w:p>
        </w:tc>
        <w:tc>
          <w:tcPr>
            <w:tcW w:w="207" w:type="pct"/>
            <w:vAlign w:val="center"/>
          </w:tcPr>
          <w:p w:rsidR="00D863FA" w:rsidRPr="00902A51" w:rsidRDefault="00D863FA" w:rsidP="00902A51">
            <w:pPr>
              <w:ind w:right="0" w:firstLine="0"/>
              <w:jc w:val="center"/>
              <w:rPr>
                <w:sz w:val="16"/>
                <w:szCs w:val="16"/>
              </w:rPr>
            </w:pPr>
            <w:r w:rsidRPr="00902A51">
              <w:rPr>
                <w:sz w:val="16"/>
                <w:szCs w:val="16"/>
              </w:rPr>
              <w:t>мак</w:t>
            </w:r>
          </w:p>
        </w:tc>
        <w:tc>
          <w:tcPr>
            <w:tcW w:w="207" w:type="pct"/>
            <w:vAlign w:val="center"/>
          </w:tcPr>
          <w:p w:rsidR="00D863FA" w:rsidRPr="00902A51" w:rsidRDefault="00D863FA" w:rsidP="00902A51">
            <w:pPr>
              <w:ind w:right="0" w:firstLine="0"/>
              <w:jc w:val="center"/>
              <w:rPr>
                <w:sz w:val="16"/>
                <w:szCs w:val="16"/>
              </w:rPr>
            </w:pPr>
            <w:r w:rsidRPr="00902A51">
              <w:rPr>
                <w:sz w:val="16"/>
                <w:szCs w:val="16"/>
              </w:rPr>
              <w:t>мин</w:t>
            </w:r>
          </w:p>
        </w:tc>
        <w:tc>
          <w:tcPr>
            <w:tcW w:w="305" w:type="pct"/>
            <w:vAlign w:val="center"/>
          </w:tcPr>
          <w:p w:rsidR="00D863FA" w:rsidRPr="00902A51" w:rsidRDefault="00D863FA" w:rsidP="00902A51">
            <w:pPr>
              <w:ind w:right="0" w:firstLine="0"/>
              <w:jc w:val="center"/>
              <w:rPr>
                <w:sz w:val="16"/>
                <w:szCs w:val="16"/>
              </w:rPr>
            </w:pPr>
            <w:r w:rsidRPr="00902A51">
              <w:rPr>
                <w:sz w:val="16"/>
                <w:szCs w:val="16"/>
              </w:rPr>
              <w:t>М±</w:t>
            </w:r>
            <w:r w:rsidRPr="00902A51">
              <w:rPr>
                <w:sz w:val="16"/>
                <w:szCs w:val="16"/>
                <w:lang w:val="en-US"/>
              </w:rPr>
              <w:t>m</w:t>
            </w:r>
            <w:r w:rsidRPr="00902A51">
              <w:rPr>
                <w:sz w:val="16"/>
                <w:szCs w:val="16"/>
                <w:vertAlign w:val="subscript"/>
              </w:rPr>
              <w:t>х</w:t>
            </w:r>
          </w:p>
        </w:tc>
        <w:tc>
          <w:tcPr>
            <w:tcW w:w="179" w:type="pct"/>
            <w:vAlign w:val="center"/>
          </w:tcPr>
          <w:p w:rsidR="00D863FA" w:rsidRPr="00902A51" w:rsidRDefault="00D863FA" w:rsidP="00902A51">
            <w:pPr>
              <w:ind w:right="0" w:firstLine="0"/>
              <w:jc w:val="center"/>
              <w:rPr>
                <w:sz w:val="16"/>
                <w:szCs w:val="16"/>
                <w:lang w:val="en-US"/>
              </w:rPr>
            </w:pPr>
            <w:r w:rsidRPr="00902A51">
              <w:rPr>
                <w:sz w:val="16"/>
                <w:szCs w:val="16"/>
                <w:lang w:val="en-US"/>
              </w:rPr>
              <w:t>Cv</w:t>
            </w:r>
          </w:p>
        </w:tc>
        <w:tc>
          <w:tcPr>
            <w:tcW w:w="179" w:type="pct"/>
            <w:vAlign w:val="center"/>
          </w:tcPr>
          <w:p w:rsidR="00D863FA" w:rsidRPr="00902A51" w:rsidRDefault="00D863FA" w:rsidP="00902A51">
            <w:pPr>
              <w:ind w:right="0" w:firstLine="0"/>
              <w:jc w:val="center"/>
              <w:rPr>
                <w:sz w:val="16"/>
                <w:szCs w:val="16"/>
              </w:rPr>
            </w:pPr>
            <w:r w:rsidRPr="00902A51">
              <w:rPr>
                <w:sz w:val="16"/>
                <w:szCs w:val="16"/>
              </w:rPr>
              <w:t>мак</w:t>
            </w:r>
          </w:p>
        </w:tc>
        <w:tc>
          <w:tcPr>
            <w:tcW w:w="180" w:type="pct"/>
            <w:vAlign w:val="center"/>
          </w:tcPr>
          <w:p w:rsidR="00D863FA" w:rsidRPr="00902A51" w:rsidRDefault="00D863FA" w:rsidP="00902A51">
            <w:pPr>
              <w:ind w:right="0" w:firstLine="0"/>
              <w:jc w:val="center"/>
              <w:rPr>
                <w:sz w:val="16"/>
                <w:szCs w:val="16"/>
              </w:rPr>
            </w:pPr>
            <w:r w:rsidRPr="00902A51">
              <w:rPr>
                <w:sz w:val="16"/>
                <w:szCs w:val="16"/>
              </w:rPr>
              <w:t>мин</w:t>
            </w:r>
          </w:p>
        </w:tc>
        <w:tc>
          <w:tcPr>
            <w:tcW w:w="307" w:type="pct"/>
            <w:vAlign w:val="center"/>
          </w:tcPr>
          <w:p w:rsidR="00D863FA" w:rsidRPr="00902A51" w:rsidRDefault="00D863FA" w:rsidP="00902A51">
            <w:pPr>
              <w:ind w:right="0" w:firstLine="0"/>
              <w:jc w:val="center"/>
              <w:rPr>
                <w:sz w:val="16"/>
                <w:szCs w:val="16"/>
              </w:rPr>
            </w:pPr>
            <w:r w:rsidRPr="00902A51">
              <w:rPr>
                <w:sz w:val="16"/>
                <w:szCs w:val="16"/>
              </w:rPr>
              <w:t>М±</w:t>
            </w:r>
            <w:r w:rsidRPr="00902A51">
              <w:rPr>
                <w:sz w:val="16"/>
                <w:szCs w:val="16"/>
                <w:lang w:val="en-US"/>
              </w:rPr>
              <w:t>m</w:t>
            </w:r>
            <w:r w:rsidRPr="00902A51">
              <w:rPr>
                <w:sz w:val="16"/>
                <w:szCs w:val="16"/>
                <w:vertAlign w:val="subscript"/>
              </w:rPr>
              <w:t>х</w:t>
            </w:r>
          </w:p>
        </w:tc>
        <w:tc>
          <w:tcPr>
            <w:tcW w:w="178" w:type="pct"/>
            <w:vAlign w:val="center"/>
          </w:tcPr>
          <w:p w:rsidR="00D863FA" w:rsidRPr="00902A51" w:rsidRDefault="00D863FA" w:rsidP="00902A51">
            <w:pPr>
              <w:ind w:right="0" w:firstLine="0"/>
              <w:jc w:val="center"/>
              <w:rPr>
                <w:sz w:val="16"/>
                <w:szCs w:val="16"/>
                <w:lang w:val="en-US"/>
              </w:rPr>
            </w:pPr>
            <w:r w:rsidRPr="00902A51">
              <w:rPr>
                <w:sz w:val="16"/>
                <w:szCs w:val="16"/>
                <w:lang w:val="en-US"/>
              </w:rPr>
              <w:t>Cv</w:t>
            </w:r>
          </w:p>
        </w:tc>
        <w:tc>
          <w:tcPr>
            <w:tcW w:w="178" w:type="pct"/>
            <w:vAlign w:val="center"/>
          </w:tcPr>
          <w:p w:rsidR="00D863FA" w:rsidRPr="00902A51" w:rsidRDefault="00D863FA" w:rsidP="00902A51">
            <w:pPr>
              <w:ind w:right="0" w:firstLine="0"/>
              <w:jc w:val="center"/>
              <w:rPr>
                <w:sz w:val="16"/>
                <w:szCs w:val="16"/>
              </w:rPr>
            </w:pPr>
            <w:r w:rsidRPr="00902A51">
              <w:rPr>
                <w:sz w:val="16"/>
                <w:szCs w:val="16"/>
              </w:rPr>
              <w:t>мак</w:t>
            </w:r>
          </w:p>
        </w:tc>
        <w:tc>
          <w:tcPr>
            <w:tcW w:w="158" w:type="pct"/>
            <w:vAlign w:val="center"/>
          </w:tcPr>
          <w:p w:rsidR="00D863FA" w:rsidRPr="00902A51" w:rsidRDefault="00D863FA" w:rsidP="00902A51">
            <w:pPr>
              <w:ind w:right="0" w:firstLine="0"/>
              <w:jc w:val="center"/>
              <w:rPr>
                <w:sz w:val="16"/>
                <w:szCs w:val="16"/>
              </w:rPr>
            </w:pPr>
            <w:r w:rsidRPr="00902A51">
              <w:rPr>
                <w:sz w:val="16"/>
                <w:szCs w:val="16"/>
              </w:rPr>
              <w:t>мин</w:t>
            </w:r>
          </w:p>
        </w:tc>
      </w:tr>
      <w:tr w:rsidR="00D863FA" w:rsidTr="00902A51">
        <w:trPr>
          <w:trHeight w:val="340"/>
        </w:trPr>
        <w:tc>
          <w:tcPr>
            <w:tcW w:w="458" w:type="pct"/>
            <w:vMerge w:val="restart"/>
            <w:vAlign w:val="center"/>
          </w:tcPr>
          <w:p w:rsidR="00D863FA" w:rsidRPr="00902A51" w:rsidRDefault="00D863FA" w:rsidP="00902A51">
            <w:pPr>
              <w:ind w:right="0" w:firstLine="0"/>
              <w:jc w:val="center"/>
              <w:rPr>
                <w:sz w:val="16"/>
                <w:szCs w:val="16"/>
              </w:rPr>
            </w:pPr>
            <w:r w:rsidRPr="00902A51">
              <w:rPr>
                <w:sz w:val="16"/>
                <w:szCs w:val="16"/>
              </w:rPr>
              <w:t>Канада</w:t>
            </w:r>
          </w:p>
        </w:tc>
        <w:tc>
          <w:tcPr>
            <w:tcW w:w="303" w:type="pct"/>
            <w:vMerge w:val="restart"/>
            <w:vAlign w:val="center"/>
          </w:tcPr>
          <w:p w:rsidR="00D863FA" w:rsidRPr="00902A51" w:rsidRDefault="00D863FA" w:rsidP="00902A51">
            <w:pPr>
              <w:ind w:right="0" w:firstLine="0"/>
              <w:jc w:val="center"/>
              <w:rPr>
                <w:sz w:val="16"/>
                <w:szCs w:val="16"/>
              </w:rPr>
            </w:pPr>
            <w:r w:rsidRPr="00902A51">
              <w:rPr>
                <w:sz w:val="16"/>
                <w:szCs w:val="16"/>
              </w:rPr>
              <w:t>Йорк-шир</w:t>
            </w:r>
          </w:p>
        </w:tc>
        <w:tc>
          <w:tcPr>
            <w:tcW w:w="404" w:type="pct"/>
            <w:vAlign w:val="center"/>
          </w:tcPr>
          <w:p w:rsidR="00D863FA" w:rsidRPr="00902A51" w:rsidRDefault="00D863FA" w:rsidP="00902A51">
            <w:pPr>
              <w:ind w:right="0" w:firstLine="0"/>
              <w:jc w:val="center"/>
              <w:rPr>
                <w:sz w:val="16"/>
                <w:szCs w:val="16"/>
              </w:rPr>
            </w:pPr>
            <w:r w:rsidRPr="00902A51">
              <w:rPr>
                <w:sz w:val="16"/>
                <w:szCs w:val="16"/>
              </w:rPr>
              <w:t>свинки</w:t>
            </w:r>
          </w:p>
        </w:tc>
        <w:tc>
          <w:tcPr>
            <w:tcW w:w="225" w:type="pct"/>
            <w:vAlign w:val="center"/>
          </w:tcPr>
          <w:p w:rsidR="00D863FA" w:rsidRPr="00902A51" w:rsidRDefault="00D863FA" w:rsidP="00902A51">
            <w:pPr>
              <w:ind w:right="0" w:firstLine="0"/>
              <w:jc w:val="center"/>
              <w:rPr>
                <w:sz w:val="16"/>
                <w:szCs w:val="16"/>
              </w:rPr>
            </w:pPr>
            <w:r w:rsidRPr="00902A51">
              <w:rPr>
                <w:sz w:val="16"/>
                <w:szCs w:val="16"/>
              </w:rPr>
              <w:t>216</w:t>
            </w:r>
          </w:p>
        </w:tc>
        <w:tc>
          <w:tcPr>
            <w:tcW w:w="341" w:type="pct"/>
            <w:vAlign w:val="center"/>
          </w:tcPr>
          <w:p w:rsidR="00D863FA" w:rsidRPr="00902A51" w:rsidRDefault="00D863FA" w:rsidP="00902A51">
            <w:pPr>
              <w:ind w:right="0" w:firstLine="0"/>
              <w:jc w:val="center"/>
              <w:rPr>
                <w:sz w:val="16"/>
                <w:szCs w:val="16"/>
              </w:rPr>
            </w:pPr>
            <w:r w:rsidRPr="00902A51">
              <w:rPr>
                <w:sz w:val="16"/>
                <w:szCs w:val="16"/>
                <w:lang w:val="en-US"/>
              </w:rPr>
              <w:t>1</w:t>
            </w:r>
            <w:r w:rsidRPr="00902A51">
              <w:rPr>
                <w:sz w:val="16"/>
                <w:szCs w:val="16"/>
              </w:rPr>
              <w:t>62±2,4</w:t>
            </w:r>
          </w:p>
        </w:tc>
        <w:tc>
          <w:tcPr>
            <w:tcW w:w="201" w:type="pct"/>
            <w:vAlign w:val="center"/>
          </w:tcPr>
          <w:p w:rsidR="00D863FA" w:rsidRPr="00902A51" w:rsidRDefault="00D863FA" w:rsidP="00902A51">
            <w:pPr>
              <w:ind w:right="0" w:firstLine="0"/>
              <w:jc w:val="center"/>
              <w:rPr>
                <w:sz w:val="16"/>
                <w:szCs w:val="16"/>
              </w:rPr>
            </w:pPr>
            <w:r w:rsidRPr="00902A51">
              <w:rPr>
                <w:sz w:val="16"/>
                <w:szCs w:val="16"/>
              </w:rPr>
              <w:t>8,3</w:t>
            </w:r>
          </w:p>
        </w:tc>
        <w:tc>
          <w:tcPr>
            <w:tcW w:w="202" w:type="pct"/>
            <w:vAlign w:val="center"/>
          </w:tcPr>
          <w:p w:rsidR="00D863FA" w:rsidRPr="00902A51" w:rsidRDefault="00D863FA" w:rsidP="00902A51">
            <w:pPr>
              <w:ind w:right="0" w:firstLine="0"/>
              <w:jc w:val="center"/>
              <w:rPr>
                <w:sz w:val="16"/>
                <w:szCs w:val="16"/>
              </w:rPr>
            </w:pPr>
            <w:r w:rsidRPr="00902A51">
              <w:rPr>
                <w:sz w:val="16"/>
                <w:szCs w:val="16"/>
              </w:rPr>
              <w:t>190</w:t>
            </w:r>
          </w:p>
        </w:tc>
        <w:tc>
          <w:tcPr>
            <w:tcW w:w="203" w:type="pct"/>
            <w:vAlign w:val="center"/>
          </w:tcPr>
          <w:p w:rsidR="00D863FA" w:rsidRPr="00902A51" w:rsidRDefault="00D863FA" w:rsidP="00902A51">
            <w:pPr>
              <w:ind w:right="0" w:firstLine="0"/>
              <w:jc w:val="center"/>
              <w:rPr>
                <w:sz w:val="16"/>
                <w:szCs w:val="16"/>
              </w:rPr>
            </w:pPr>
            <w:r w:rsidRPr="00902A51">
              <w:rPr>
                <w:sz w:val="16"/>
                <w:szCs w:val="16"/>
              </w:rPr>
              <w:t>136</w:t>
            </w:r>
          </w:p>
        </w:tc>
        <w:tc>
          <w:tcPr>
            <w:tcW w:w="378" w:type="pct"/>
            <w:vAlign w:val="center"/>
          </w:tcPr>
          <w:p w:rsidR="00D863FA" w:rsidRPr="00902A51" w:rsidRDefault="00D863FA" w:rsidP="00902A51">
            <w:pPr>
              <w:ind w:right="0" w:firstLine="0"/>
              <w:jc w:val="center"/>
              <w:rPr>
                <w:sz w:val="16"/>
                <w:szCs w:val="16"/>
              </w:rPr>
            </w:pPr>
            <w:r w:rsidRPr="00902A51">
              <w:rPr>
                <w:sz w:val="16"/>
                <w:szCs w:val="16"/>
              </w:rPr>
              <w:t>122±2,4</w:t>
            </w:r>
          </w:p>
        </w:tc>
        <w:tc>
          <w:tcPr>
            <w:tcW w:w="207" w:type="pct"/>
            <w:vAlign w:val="center"/>
          </w:tcPr>
          <w:p w:rsidR="00D863FA" w:rsidRPr="00902A51" w:rsidRDefault="00D863FA" w:rsidP="00902A51">
            <w:pPr>
              <w:ind w:right="0" w:firstLine="0"/>
              <w:jc w:val="center"/>
              <w:rPr>
                <w:sz w:val="16"/>
                <w:szCs w:val="16"/>
              </w:rPr>
            </w:pPr>
            <w:r w:rsidRPr="00902A51">
              <w:rPr>
                <w:sz w:val="16"/>
                <w:szCs w:val="16"/>
              </w:rPr>
              <w:t>7,8</w:t>
            </w:r>
          </w:p>
        </w:tc>
        <w:tc>
          <w:tcPr>
            <w:tcW w:w="207" w:type="pct"/>
            <w:vAlign w:val="center"/>
          </w:tcPr>
          <w:p w:rsidR="00D863FA" w:rsidRPr="00902A51" w:rsidRDefault="00D863FA" w:rsidP="00902A51">
            <w:pPr>
              <w:ind w:right="0" w:firstLine="0"/>
              <w:jc w:val="center"/>
              <w:rPr>
                <w:sz w:val="16"/>
                <w:szCs w:val="16"/>
              </w:rPr>
            </w:pPr>
            <w:r w:rsidRPr="00902A51">
              <w:rPr>
                <w:sz w:val="16"/>
                <w:szCs w:val="16"/>
              </w:rPr>
              <w:t>128</w:t>
            </w:r>
          </w:p>
        </w:tc>
        <w:tc>
          <w:tcPr>
            <w:tcW w:w="207" w:type="pct"/>
            <w:vAlign w:val="center"/>
          </w:tcPr>
          <w:p w:rsidR="00D863FA" w:rsidRPr="00902A51" w:rsidRDefault="00D863FA" w:rsidP="00902A51">
            <w:pPr>
              <w:ind w:right="0" w:firstLine="0"/>
              <w:jc w:val="center"/>
              <w:rPr>
                <w:sz w:val="16"/>
                <w:szCs w:val="16"/>
              </w:rPr>
            </w:pPr>
            <w:r w:rsidRPr="00902A51">
              <w:rPr>
                <w:sz w:val="16"/>
                <w:szCs w:val="16"/>
              </w:rPr>
              <w:t>111</w:t>
            </w:r>
          </w:p>
        </w:tc>
        <w:tc>
          <w:tcPr>
            <w:tcW w:w="305" w:type="pct"/>
            <w:vAlign w:val="center"/>
          </w:tcPr>
          <w:p w:rsidR="00D863FA" w:rsidRPr="00902A51" w:rsidRDefault="00D863FA" w:rsidP="00902A51">
            <w:pPr>
              <w:ind w:right="0" w:firstLine="0"/>
              <w:jc w:val="center"/>
              <w:rPr>
                <w:sz w:val="16"/>
                <w:szCs w:val="16"/>
              </w:rPr>
            </w:pPr>
            <w:r w:rsidRPr="00902A51">
              <w:rPr>
                <w:sz w:val="16"/>
                <w:szCs w:val="16"/>
              </w:rPr>
              <w:t>10±0,2</w:t>
            </w:r>
          </w:p>
        </w:tc>
        <w:tc>
          <w:tcPr>
            <w:tcW w:w="179" w:type="pct"/>
            <w:vAlign w:val="center"/>
          </w:tcPr>
          <w:p w:rsidR="00D863FA" w:rsidRPr="00902A51" w:rsidRDefault="00D863FA" w:rsidP="00902A51">
            <w:pPr>
              <w:ind w:right="0" w:firstLine="0"/>
              <w:jc w:val="center"/>
              <w:rPr>
                <w:sz w:val="16"/>
                <w:szCs w:val="16"/>
              </w:rPr>
            </w:pPr>
            <w:r w:rsidRPr="00902A51">
              <w:rPr>
                <w:sz w:val="16"/>
                <w:szCs w:val="16"/>
              </w:rPr>
              <w:t>4,8</w:t>
            </w:r>
          </w:p>
        </w:tc>
        <w:tc>
          <w:tcPr>
            <w:tcW w:w="179" w:type="pct"/>
            <w:vAlign w:val="center"/>
          </w:tcPr>
          <w:p w:rsidR="00D863FA" w:rsidRPr="00902A51" w:rsidRDefault="00D863FA" w:rsidP="00902A51">
            <w:pPr>
              <w:ind w:right="0" w:firstLine="0"/>
              <w:jc w:val="center"/>
              <w:rPr>
                <w:sz w:val="16"/>
                <w:szCs w:val="16"/>
              </w:rPr>
            </w:pPr>
            <w:r w:rsidRPr="00902A51">
              <w:rPr>
                <w:sz w:val="16"/>
                <w:szCs w:val="16"/>
              </w:rPr>
              <w:t>17</w:t>
            </w:r>
          </w:p>
        </w:tc>
        <w:tc>
          <w:tcPr>
            <w:tcW w:w="180" w:type="pct"/>
            <w:vAlign w:val="center"/>
          </w:tcPr>
          <w:p w:rsidR="00D863FA" w:rsidRPr="00902A51" w:rsidRDefault="00D863FA" w:rsidP="00902A51">
            <w:pPr>
              <w:ind w:right="0" w:firstLine="0"/>
              <w:jc w:val="center"/>
              <w:rPr>
                <w:sz w:val="16"/>
                <w:szCs w:val="16"/>
              </w:rPr>
            </w:pPr>
            <w:r w:rsidRPr="00902A51">
              <w:rPr>
                <w:sz w:val="16"/>
                <w:szCs w:val="16"/>
              </w:rPr>
              <w:t>6</w:t>
            </w:r>
          </w:p>
        </w:tc>
        <w:tc>
          <w:tcPr>
            <w:tcW w:w="307" w:type="pct"/>
            <w:vAlign w:val="center"/>
          </w:tcPr>
          <w:p w:rsidR="00D863FA" w:rsidRPr="00902A51" w:rsidRDefault="00D863FA" w:rsidP="00902A51">
            <w:pPr>
              <w:ind w:right="0" w:firstLine="0"/>
              <w:jc w:val="center"/>
              <w:rPr>
                <w:sz w:val="16"/>
                <w:szCs w:val="16"/>
              </w:rPr>
            </w:pPr>
            <w:r w:rsidRPr="00902A51">
              <w:rPr>
                <w:sz w:val="16"/>
                <w:szCs w:val="16"/>
              </w:rPr>
              <w:t>50±0,7</w:t>
            </w:r>
          </w:p>
        </w:tc>
        <w:tc>
          <w:tcPr>
            <w:tcW w:w="178" w:type="pct"/>
            <w:vAlign w:val="center"/>
          </w:tcPr>
          <w:p w:rsidR="00D863FA" w:rsidRPr="00902A51" w:rsidRDefault="00D863FA" w:rsidP="00902A51">
            <w:pPr>
              <w:ind w:right="0" w:firstLine="0"/>
              <w:jc w:val="center"/>
              <w:rPr>
                <w:sz w:val="16"/>
                <w:szCs w:val="16"/>
              </w:rPr>
            </w:pPr>
            <w:r w:rsidRPr="00902A51">
              <w:rPr>
                <w:sz w:val="16"/>
                <w:szCs w:val="16"/>
              </w:rPr>
              <w:t>3,1</w:t>
            </w:r>
          </w:p>
        </w:tc>
        <w:tc>
          <w:tcPr>
            <w:tcW w:w="178" w:type="pct"/>
            <w:vAlign w:val="center"/>
          </w:tcPr>
          <w:p w:rsidR="00D863FA" w:rsidRPr="00902A51" w:rsidRDefault="00D863FA" w:rsidP="00902A51">
            <w:pPr>
              <w:ind w:right="0" w:firstLine="0"/>
              <w:jc w:val="center"/>
              <w:rPr>
                <w:sz w:val="16"/>
                <w:szCs w:val="16"/>
              </w:rPr>
            </w:pPr>
            <w:r w:rsidRPr="00902A51">
              <w:rPr>
                <w:sz w:val="16"/>
                <w:szCs w:val="16"/>
              </w:rPr>
              <w:t>67</w:t>
            </w:r>
          </w:p>
        </w:tc>
        <w:tc>
          <w:tcPr>
            <w:tcW w:w="158" w:type="pct"/>
            <w:vAlign w:val="center"/>
          </w:tcPr>
          <w:p w:rsidR="00D863FA" w:rsidRPr="00902A51" w:rsidRDefault="00D863FA" w:rsidP="00902A51">
            <w:pPr>
              <w:ind w:right="0" w:firstLine="0"/>
              <w:jc w:val="center"/>
              <w:rPr>
                <w:sz w:val="16"/>
                <w:szCs w:val="16"/>
              </w:rPr>
            </w:pPr>
            <w:r w:rsidRPr="00902A51">
              <w:rPr>
                <w:sz w:val="16"/>
                <w:szCs w:val="16"/>
              </w:rPr>
              <w:t>37</w:t>
            </w:r>
          </w:p>
        </w:tc>
      </w:tr>
      <w:tr w:rsidR="00D863FA" w:rsidTr="00902A51">
        <w:trPr>
          <w:trHeight w:val="340"/>
        </w:trPr>
        <w:tc>
          <w:tcPr>
            <w:tcW w:w="458" w:type="pct"/>
            <w:vMerge/>
            <w:vAlign w:val="center"/>
          </w:tcPr>
          <w:p w:rsidR="00D863FA" w:rsidRPr="00902A51" w:rsidRDefault="00D863FA" w:rsidP="00902A51">
            <w:pPr>
              <w:ind w:right="0" w:firstLine="0"/>
              <w:jc w:val="center"/>
              <w:rPr>
                <w:sz w:val="16"/>
                <w:szCs w:val="16"/>
              </w:rPr>
            </w:pPr>
          </w:p>
        </w:tc>
        <w:tc>
          <w:tcPr>
            <w:tcW w:w="303" w:type="pct"/>
            <w:vMerge/>
            <w:vAlign w:val="center"/>
          </w:tcPr>
          <w:p w:rsidR="00D863FA" w:rsidRPr="00902A51" w:rsidRDefault="00D863FA" w:rsidP="00902A51">
            <w:pPr>
              <w:ind w:right="0" w:firstLine="0"/>
              <w:jc w:val="center"/>
              <w:rPr>
                <w:sz w:val="16"/>
                <w:szCs w:val="16"/>
              </w:rPr>
            </w:pPr>
          </w:p>
        </w:tc>
        <w:tc>
          <w:tcPr>
            <w:tcW w:w="404" w:type="pct"/>
            <w:vAlign w:val="center"/>
          </w:tcPr>
          <w:p w:rsidR="00D863FA" w:rsidRPr="00902A51" w:rsidRDefault="00D863FA" w:rsidP="00902A51">
            <w:pPr>
              <w:ind w:right="0" w:firstLine="0"/>
              <w:jc w:val="center"/>
              <w:rPr>
                <w:sz w:val="16"/>
                <w:szCs w:val="16"/>
              </w:rPr>
            </w:pPr>
            <w:r w:rsidRPr="00902A51">
              <w:rPr>
                <w:sz w:val="16"/>
                <w:szCs w:val="16"/>
              </w:rPr>
              <w:t>хрячки</w:t>
            </w:r>
          </w:p>
        </w:tc>
        <w:tc>
          <w:tcPr>
            <w:tcW w:w="225" w:type="pct"/>
            <w:vAlign w:val="center"/>
          </w:tcPr>
          <w:p w:rsidR="00D863FA" w:rsidRPr="00902A51" w:rsidRDefault="00D863FA" w:rsidP="00902A51">
            <w:pPr>
              <w:ind w:right="0" w:firstLine="0"/>
              <w:jc w:val="center"/>
              <w:rPr>
                <w:sz w:val="16"/>
                <w:szCs w:val="16"/>
              </w:rPr>
            </w:pPr>
            <w:r w:rsidRPr="00902A51">
              <w:rPr>
                <w:sz w:val="16"/>
                <w:szCs w:val="16"/>
              </w:rPr>
              <w:t>22</w:t>
            </w:r>
          </w:p>
        </w:tc>
        <w:tc>
          <w:tcPr>
            <w:tcW w:w="341" w:type="pct"/>
            <w:vAlign w:val="center"/>
          </w:tcPr>
          <w:p w:rsidR="00D863FA" w:rsidRPr="00902A51" w:rsidRDefault="00D863FA" w:rsidP="00902A51">
            <w:pPr>
              <w:ind w:right="0" w:firstLine="0"/>
              <w:jc w:val="center"/>
              <w:rPr>
                <w:sz w:val="16"/>
                <w:szCs w:val="16"/>
              </w:rPr>
            </w:pPr>
            <w:r w:rsidRPr="00902A51">
              <w:rPr>
                <w:sz w:val="16"/>
                <w:szCs w:val="16"/>
                <w:lang w:val="en-US"/>
              </w:rPr>
              <w:t>1</w:t>
            </w:r>
            <w:r w:rsidRPr="00902A51">
              <w:rPr>
                <w:sz w:val="16"/>
                <w:szCs w:val="16"/>
              </w:rPr>
              <w:t>1572,8</w:t>
            </w:r>
          </w:p>
        </w:tc>
        <w:tc>
          <w:tcPr>
            <w:tcW w:w="201" w:type="pct"/>
            <w:vAlign w:val="center"/>
          </w:tcPr>
          <w:p w:rsidR="00D863FA" w:rsidRPr="00902A51" w:rsidRDefault="00D863FA" w:rsidP="00902A51">
            <w:pPr>
              <w:ind w:right="0" w:firstLine="0"/>
              <w:jc w:val="center"/>
              <w:rPr>
                <w:sz w:val="16"/>
                <w:szCs w:val="16"/>
              </w:rPr>
            </w:pPr>
            <w:r w:rsidRPr="00902A51">
              <w:rPr>
                <w:sz w:val="16"/>
                <w:szCs w:val="16"/>
              </w:rPr>
              <w:t>9,4</w:t>
            </w:r>
          </w:p>
        </w:tc>
        <w:tc>
          <w:tcPr>
            <w:tcW w:w="202" w:type="pct"/>
            <w:vAlign w:val="center"/>
          </w:tcPr>
          <w:p w:rsidR="00D863FA" w:rsidRPr="00902A51" w:rsidRDefault="00D863FA" w:rsidP="00902A51">
            <w:pPr>
              <w:ind w:right="0" w:firstLine="0"/>
              <w:jc w:val="center"/>
              <w:rPr>
                <w:sz w:val="16"/>
                <w:szCs w:val="16"/>
              </w:rPr>
            </w:pPr>
            <w:r w:rsidRPr="00902A51">
              <w:rPr>
                <w:sz w:val="16"/>
                <w:szCs w:val="16"/>
              </w:rPr>
              <w:t>178</w:t>
            </w:r>
          </w:p>
        </w:tc>
        <w:tc>
          <w:tcPr>
            <w:tcW w:w="203" w:type="pct"/>
            <w:vAlign w:val="center"/>
          </w:tcPr>
          <w:p w:rsidR="00D863FA" w:rsidRPr="00902A51" w:rsidRDefault="00D863FA" w:rsidP="00902A51">
            <w:pPr>
              <w:ind w:right="0" w:firstLine="0"/>
              <w:jc w:val="center"/>
              <w:rPr>
                <w:sz w:val="16"/>
                <w:szCs w:val="16"/>
              </w:rPr>
            </w:pPr>
            <w:r w:rsidRPr="00902A51">
              <w:rPr>
                <w:sz w:val="16"/>
                <w:szCs w:val="16"/>
              </w:rPr>
              <w:t>128</w:t>
            </w:r>
          </w:p>
        </w:tc>
        <w:tc>
          <w:tcPr>
            <w:tcW w:w="378" w:type="pct"/>
            <w:vAlign w:val="center"/>
          </w:tcPr>
          <w:p w:rsidR="00D863FA" w:rsidRPr="00902A51" w:rsidRDefault="00D863FA" w:rsidP="00902A51">
            <w:pPr>
              <w:ind w:right="0" w:firstLine="0"/>
              <w:jc w:val="center"/>
              <w:rPr>
                <w:sz w:val="16"/>
                <w:szCs w:val="16"/>
              </w:rPr>
            </w:pPr>
            <w:r w:rsidRPr="00902A51">
              <w:rPr>
                <w:sz w:val="16"/>
                <w:szCs w:val="16"/>
              </w:rPr>
              <w:t>126±2,3</w:t>
            </w:r>
          </w:p>
        </w:tc>
        <w:tc>
          <w:tcPr>
            <w:tcW w:w="207" w:type="pct"/>
            <w:vAlign w:val="center"/>
          </w:tcPr>
          <w:p w:rsidR="00D863FA" w:rsidRPr="00902A51" w:rsidRDefault="00D863FA" w:rsidP="00902A51">
            <w:pPr>
              <w:ind w:right="0" w:firstLine="0"/>
              <w:jc w:val="center"/>
              <w:rPr>
                <w:sz w:val="16"/>
                <w:szCs w:val="16"/>
              </w:rPr>
            </w:pPr>
            <w:r w:rsidRPr="00902A51">
              <w:rPr>
                <w:sz w:val="16"/>
                <w:szCs w:val="16"/>
              </w:rPr>
              <w:t>6,7</w:t>
            </w:r>
          </w:p>
        </w:tc>
        <w:tc>
          <w:tcPr>
            <w:tcW w:w="207" w:type="pct"/>
            <w:vAlign w:val="center"/>
          </w:tcPr>
          <w:p w:rsidR="00D863FA" w:rsidRPr="00902A51" w:rsidRDefault="00D863FA" w:rsidP="00902A51">
            <w:pPr>
              <w:ind w:right="0" w:firstLine="0"/>
              <w:jc w:val="center"/>
              <w:rPr>
                <w:sz w:val="16"/>
                <w:szCs w:val="16"/>
              </w:rPr>
            </w:pPr>
            <w:r w:rsidRPr="00902A51">
              <w:rPr>
                <w:sz w:val="16"/>
                <w:szCs w:val="16"/>
              </w:rPr>
              <w:t>136</w:t>
            </w:r>
          </w:p>
        </w:tc>
        <w:tc>
          <w:tcPr>
            <w:tcW w:w="207" w:type="pct"/>
            <w:vAlign w:val="center"/>
          </w:tcPr>
          <w:p w:rsidR="00D863FA" w:rsidRPr="00902A51" w:rsidRDefault="00D863FA" w:rsidP="00902A51">
            <w:pPr>
              <w:ind w:right="0" w:firstLine="0"/>
              <w:jc w:val="center"/>
              <w:rPr>
                <w:sz w:val="16"/>
                <w:szCs w:val="16"/>
              </w:rPr>
            </w:pPr>
            <w:r w:rsidRPr="00902A51">
              <w:rPr>
                <w:sz w:val="16"/>
                <w:szCs w:val="16"/>
              </w:rPr>
              <w:t>117</w:t>
            </w:r>
          </w:p>
        </w:tc>
        <w:tc>
          <w:tcPr>
            <w:tcW w:w="305" w:type="pct"/>
            <w:vAlign w:val="center"/>
          </w:tcPr>
          <w:p w:rsidR="00D863FA" w:rsidRPr="00902A51" w:rsidRDefault="00D863FA" w:rsidP="00902A51">
            <w:pPr>
              <w:ind w:right="0" w:firstLine="0"/>
              <w:jc w:val="center"/>
              <w:rPr>
                <w:sz w:val="16"/>
                <w:szCs w:val="16"/>
              </w:rPr>
            </w:pPr>
            <w:r w:rsidRPr="00902A51">
              <w:rPr>
                <w:sz w:val="16"/>
                <w:szCs w:val="16"/>
              </w:rPr>
              <w:t>9±0,1</w:t>
            </w:r>
          </w:p>
        </w:tc>
        <w:tc>
          <w:tcPr>
            <w:tcW w:w="179" w:type="pct"/>
            <w:vAlign w:val="center"/>
          </w:tcPr>
          <w:p w:rsidR="00D863FA" w:rsidRPr="00902A51" w:rsidRDefault="00D863FA" w:rsidP="00902A51">
            <w:pPr>
              <w:ind w:right="0" w:firstLine="0"/>
              <w:jc w:val="center"/>
              <w:rPr>
                <w:sz w:val="16"/>
                <w:szCs w:val="16"/>
              </w:rPr>
            </w:pPr>
            <w:r w:rsidRPr="00902A51">
              <w:rPr>
                <w:sz w:val="16"/>
                <w:szCs w:val="16"/>
              </w:rPr>
              <w:t>3,9</w:t>
            </w:r>
          </w:p>
        </w:tc>
        <w:tc>
          <w:tcPr>
            <w:tcW w:w="179" w:type="pct"/>
            <w:vAlign w:val="center"/>
          </w:tcPr>
          <w:p w:rsidR="00D863FA" w:rsidRPr="00902A51" w:rsidRDefault="00D863FA" w:rsidP="00902A51">
            <w:pPr>
              <w:ind w:right="0" w:firstLine="0"/>
              <w:jc w:val="center"/>
              <w:rPr>
                <w:sz w:val="16"/>
                <w:szCs w:val="16"/>
              </w:rPr>
            </w:pPr>
            <w:r w:rsidRPr="00902A51">
              <w:rPr>
                <w:sz w:val="16"/>
                <w:szCs w:val="16"/>
              </w:rPr>
              <w:t>12</w:t>
            </w:r>
          </w:p>
        </w:tc>
        <w:tc>
          <w:tcPr>
            <w:tcW w:w="180" w:type="pct"/>
            <w:vAlign w:val="center"/>
          </w:tcPr>
          <w:p w:rsidR="00D863FA" w:rsidRPr="00902A51" w:rsidRDefault="00D863FA" w:rsidP="00902A51">
            <w:pPr>
              <w:ind w:right="0" w:firstLine="0"/>
              <w:jc w:val="center"/>
              <w:rPr>
                <w:sz w:val="16"/>
                <w:szCs w:val="16"/>
              </w:rPr>
            </w:pPr>
            <w:r w:rsidRPr="00902A51">
              <w:rPr>
                <w:sz w:val="16"/>
                <w:szCs w:val="16"/>
              </w:rPr>
              <w:t>4</w:t>
            </w:r>
          </w:p>
        </w:tc>
        <w:tc>
          <w:tcPr>
            <w:tcW w:w="307" w:type="pct"/>
            <w:vAlign w:val="center"/>
          </w:tcPr>
          <w:p w:rsidR="00D863FA" w:rsidRPr="00902A51" w:rsidRDefault="00D863FA" w:rsidP="00902A51">
            <w:pPr>
              <w:ind w:right="0" w:firstLine="0"/>
              <w:jc w:val="center"/>
              <w:rPr>
                <w:sz w:val="16"/>
                <w:szCs w:val="16"/>
              </w:rPr>
            </w:pPr>
            <w:r w:rsidRPr="00902A51">
              <w:rPr>
                <w:sz w:val="16"/>
                <w:szCs w:val="16"/>
              </w:rPr>
              <w:t>48±0,7</w:t>
            </w:r>
          </w:p>
        </w:tc>
        <w:tc>
          <w:tcPr>
            <w:tcW w:w="178" w:type="pct"/>
            <w:vAlign w:val="center"/>
          </w:tcPr>
          <w:p w:rsidR="00D863FA" w:rsidRPr="00902A51" w:rsidRDefault="00D863FA" w:rsidP="00902A51">
            <w:pPr>
              <w:ind w:right="0" w:firstLine="0"/>
              <w:jc w:val="center"/>
              <w:rPr>
                <w:sz w:val="16"/>
                <w:szCs w:val="16"/>
              </w:rPr>
            </w:pPr>
            <w:r w:rsidRPr="00902A51">
              <w:rPr>
                <w:sz w:val="16"/>
                <w:szCs w:val="16"/>
              </w:rPr>
              <w:t>3,2</w:t>
            </w:r>
          </w:p>
        </w:tc>
        <w:tc>
          <w:tcPr>
            <w:tcW w:w="178" w:type="pct"/>
            <w:vAlign w:val="center"/>
          </w:tcPr>
          <w:p w:rsidR="00D863FA" w:rsidRPr="00902A51" w:rsidRDefault="00D863FA" w:rsidP="00902A51">
            <w:pPr>
              <w:ind w:right="0" w:firstLine="0"/>
              <w:jc w:val="center"/>
              <w:rPr>
                <w:sz w:val="16"/>
                <w:szCs w:val="16"/>
              </w:rPr>
            </w:pPr>
            <w:r w:rsidRPr="00902A51">
              <w:rPr>
                <w:sz w:val="16"/>
                <w:szCs w:val="16"/>
              </w:rPr>
              <w:t>57</w:t>
            </w:r>
          </w:p>
        </w:tc>
        <w:tc>
          <w:tcPr>
            <w:tcW w:w="158" w:type="pct"/>
            <w:vAlign w:val="center"/>
          </w:tcPr>
          <w:p w:rsidR="00D863FA" w:rsidRPr="00902A51" w:rsidRDefault="00D863FA" w:rsidP="00902A51">
            <w:pPr>
              <w:ind w:right="0" w:firstLine="0"/>
              <w:jc w:val="center"/>
              <w:rPr>
                <w:sz w:val="16"/>
                <w:szCs w:val="16"/>
              </w:rPr>
            </w:pPr>
            <w:r w:rsidRPr="00902A51">
              <w:rPr>
                <w:sz w:val="16"/>
                <w:szCs w:val="16"/>
              </w:rPr>
              <w:t>40</w:t>
            </w:r>
          </w:p>
        </w:tc>
      </w:tr>
      <w:tr w:rsidR="00D863FA" w:rsidTr="00902A51">
        <w:trPr>
          <w:trHeight w:val="340"/>
        </w:trPr>
        <w:tc>
          <w:tcPr>
            <w:tcW w:w="1166" w:type="pct"/>
            <w:gridSpan w:val="3"/>
            <w:vAlign w:val="center"/>
          </w:tcPr>
          <w:p w:rsidR="00D863FA" w:rsidRPr="00902A51" w:rsidRDefault="00D863FA" w:rsidP="00902A51">
            <w:pPr>
              <w:ind w:right="0" w:firstLine="0"/>
              <w:jc w:val="center"/>
              <w:rPr>
                <w:i/>
                <w:sz w:val="16"/>
                <w:szCs w:val="16"/>
              </w:rPr>
            </w:pPr>
            <w:r w:rsidRPr="00902A51">
              <w:rPr>
                <w:i/>
                <w:sz w:val="16"/>
                <w:szCs w:val="16"/>
              </w:rPr>
              <w:t>по породе</w:t>
            </w:r>
          </w:p>
        </w:tc>
        <w:tc>
          <w:tcPr>
            <w:tcW w:w="225" w:type="pct"/>
            <w:vAlign w:val="center"/>
          </w:tcPr>
          <w:p w:rsidR="00D863FA" w:rsidRPr="00902A51" w:rsidRDefault="00D863FA" w:rsidP="00902A51">
            <w:pPr>
              <w:ind w:right="0" w:firstLine="0"/>
              <w:jc w:val="center"/>
              <w:rPr>
                <w:sz w:val="16"/>
                <w:szCs w:val="16"/>
              </w:rPr>
            </w:pPr>
            <w:r w:rsidRPr="00902A51">
              <w:rPr>
                <w:sz w:val="16"/>
                <w:szCs w:val="16"/>
              </w:rPr>
              <w:t>238</w:t>
            </w:r>
          </w:p>
        </w:tc>
        <w:tc>
          <w:tcPr>
            <w:tcW w:w="341" w:type="pct"/>
            <w:vAlign w:val="center"/>
          </w:tcPr>
          <w:p w:rsidR="00D863FA" w:rsidRPr="00902A51" w:rsidRDefault="00D863FA" w:rsidP="00902A51">
            <w:pPr>
              <w:ind w:right="0" w:firstLine="0"/>
              <w:jc w:val="center"/>
              <w:rPr>
                <w:sz w:val="16"/>
                <w:szCs w:val="16"/>
              </w:rPr>
            </w:pPr>
            <w:r w:rsidRPr="00902A51">
              <w:rPr>
                <w:sz w:val="16"/>
                <w:szCs w:val="16"/>
              </w:rPr>
              <w:t>161±2,0</w:t>
            </w:r>
          </w:p>
        </w:tc>
        <w:tc>
          <w:tcPr>
            <w:tcW w:w="201" w:type="pct"/>
            <w:vAlign w:val="center"/>
          </w:tcPr>
          <w:p w:rsidR="00D863FA" w:rsidRPr="00902A51" w:rsidRDefault="00D863FA" w:rsidP="00902A51">
            <w:pPr>
              <w:ind w:right="0" w:firstLine="0"/>
              <w:jc w:val="center"/>
              <w:rPr>
                <w:sz w:val="16"/>
                <w:szCs w:val="16"/>
              </w:rPr>
            </w:pPr>
            <w:r w:rsidRPr="00902A51">
              <w:rPr>
                <w:sz w:val="16"/>
                <w:szCs w:val="16"/>
              </w:rPr>
              <w:t>5,8</w:t>
            </w:r>
          </w:p>
        </w:tc>
        <w:tc>
          <w:tcPr>
            <w:tcW w:w="202" w:type="pct"/>
            <w:vAlign w:val="center"/>
          </w:tcPr>
          <w:p w:rsidR="00D863FA" w:rsidRPr="00902A51" w:rsidRDefault="00D863FA" w:rsidP="00902A51">
            <w:pPr>
              <w:ind w:right="0" w:firstLine="0"/>
              <w:jc w:val="center"/>
              <w:rPr>
                <w:sz w:val="16"/>
                <w:szCs w:val="16"/>
              </w:rPr>
            </w:pPr>
            <w:r w:rsidRPr="00902A51">
              <w:rPr>
                <w:sz w:val="16"/>
                <w:szCs w:val="16"/>
              </w:rPr>
              <w:t>190</w:t>
            </w:r>
          </w:p>
        </w:tc>
        <w:tc>
          <w:tcPr>
            <w:tcW w:w="203" w:type="pct"/>
            <w:vAlign w:val="center"/>
          </w:tcPr>
          <w:p w:rsidR="00D863FA" w:rsidRPr="00902A51" w:rsidRDefault="00D863FA" w:rsidP="00902A51">
            <w:pPr>
              <w:ind w:right="0" w:firstLine="0"/>
              <w:jc w:val="center"/>
              <w:rPr>
                <w:sz w:val="16"/>
                <w:szCs w:val="16"/>
              </w:rPr>
            </w:pPr>
            <w:r w:rsidRPr="00902A51">
              <w:rPr>
                <w:sz w:val="16"/>
                <w:szCs w:val="16"/>
              </w:rPr>
              <w:t>128</w:t>
            </w:r>
          </w:p>
        </w:tc>
        <w:tc>
          <w:tcPr>
            <w:tcW w:w="378" w:type="pct"/>
            <w:vAlign w:val="center"/>
          </w:tcPr>
          <w:p w:rsidR="00D863FA" w:rsidRPr="00902A51" w:rsidRDefault="00D863FA" w:rsidP="00902A51">
            <w:pPr>
              <w:ind w:right="0" w:firstLine="0"/>
              <w:jc w:val="center"/>
              <w:rPr>
                <w:sz w:val="16"/>
                <w:szCs w:val="16"/>
              </w:rPr>
            </w:pPr>
            <w:r w:rsidRPr="00902A51">
              <w:rPr>
                <w:sz w:val="16"/>
                <w:szCs w:val="16"/>
              </w:rPr>
              <w:t>123±1,9</w:t>
            </w:r>
          </w:p>
        </w:tc>
        <w:tc>
          <w:tcPr>
            <w:tcW w:w="207" w:type="pct"/>
            <w:vAlign w:val="center"/>
          </w:tcPr>
          <w:p w:rsidR="00D863FA" w:rsidRPr="00902A51" w:rsidRDefault="00D863FA" w:rsidP="00902A51">
            <w:pPr>
              <w:ind w:right="0" w:firstLine="0"/>
              <w:jc w:val="center"/>
              <w:rPr>
                <w:sz w:val="16"/>
                <w:szCs w:val="16"/>
              </w:rPr>
            </w:pPr>
            <w:r w:rsidRPr="00902A51">
              <w:rPr>
                <w:sz w:val="16"/>
                <w:szCs w:val="16"/>
              </w:rPr>
              <w:t>5,2</w:t>
            </w:r>
          </w:p>
        </w:tc>
        <w:tc>
          <w:tcPr>
            <w:tcW w:w="207" w:type="pct"/>
            <w:vAlign w:val="center"/>
          </w:tcPr>
          <w:p w:rsidR="00D863FA" w:rsidRPr="00902A51" w:rsidRDefault="00D863FA" w:rsidP="00902A51">
            <w:pPr>
              <w:ind w:right="0" w:firstLine="0"/>
              <w:jc w:val="center"/>
              <w:rPr>
                <w:sz w:val="16"/>
                <w:szCs w:val="16"/>
              </w:rPr>
            </w:pPr>
            <w:r w:rsidRPr="00902A51">
              <w:rPr>
                <w:sz w:val="16"/>
                <w:szCs w:val="16"/>
              </w:rPr>
              <w:t>136</w:t>
            </w:r>
          </w:p>
        </w:tc>
        <w:tc>
          <w:tcPr>
            <w:tcW w:w="207" w:type="pct"/>
            <w:vAlign w:val="center"/>
          </w:tcPr>
          <w:p w:rsidR="00D863FA" w:rsidRPr="00902A51" w:rsidRDefault="00D863FA" w:rsidP="00902A51">
            <w:pPr>
              <w:ind w:right="0" w:firstLine="0"/>
              <w:jc w:val="center"/>
              <w:rPr>
                <w:sz w:val="16"/>
                <w:szCs w:val="16"/>
              </w:rPr>
            </w:pPr>
            <w:r w:rsidRPr="00902A51">
              <w:rPr>
                <w:sz w:val="16"/>
                <w:szCs w:val="16"/>
              </w:rPr>
              <w:t>111</w:t>
            </w:r>
          </w:p>
        </w:tc>
        <w:tc>
          <w:tcPr>
            <w:tcW w:w="305" w:type="pct"/>
            <w:vAlign w:val="center"/>
          </w:tcPr>
          <w:p w:rsidR="00D863FA" w:rsidRPr="00902A51" w:rsidRDefault="00D863FA" w:rsidP="00902A51">
            <w:pPr>
              <w:ind w:right="0" w:firstLine="0"/>
              <w:jc w:val="center"/>
              <w:rPr>
                <w:sz w:val="16"/>
                <w:szCs w:val="16"/>
              </w:rPr>
            </w:pPr>
            <w:r w:rsidRPr="00902A51">
              <w:rPr>
                <w:sz w:val="16"/>
                <w:szCs w:val="16"/>
              </w:rPr>
              <w:t>10±0,1</w:t>
            </w:r>
          </w:p>
        </w:tc>
        <w:tc>
          <w:tcPr>
            <w:tcW w:w="179" w:type="pct"/>
            <w:vAlign w:val="center"/>
          </w:tcPr>
          <w:p w:rsidR="00D863FA" w:rsidRPr="00902A51" w:rsidRDefault="00D863FA" w:rsidP="00902A51">
            <w:pPr>
              <w:ind w:right="0" w:firstLine="0"/>
              <w:jc w:val="center"/>
              <w:rPr>
                <w:sz w:val="16"/>
                <w:szCs w:val="16"/>
              </w:rPr>
            </w:pPr>
            <w:r w:rsidRPr="00902A51">
              <w:rPr>
                <w:sz w:val="16"/>
                <w:szCs w:val="16"/>
              </w:rPr>
              <w:t>3,3</w:t>
            </w:r>
          </w:p>
        </w:tc>
        <w:tc>
          <w:tcPr>
            <w:tcW w:w="179" w:type="pct"/>
            <w:vAlign w:val="center"/>
          </w:tcPr>
          <w:p w:rsidR="00D863FA" w:rsidRPr="00902A51" w:rsidRDefault="00D863FA" w:rsidP="00902A51">
            <w:pPr>
              <w:ind w:right="0" w:firstLine="0"/>
              <w:jc w:val="center"/>
              <w:rPr>
                <w:sz w:val="16"/>
                <w:szCs w:val="16"/>
              </w:rPr>
            </w:pPr>
            <w:r w:rsidRPr="00902A51">
              <w:rPr>
                <w:sz w:val="16"/>
                <w:szCs w:val="16"/>
              </w:rPr>
              <w:t>17</w:t>
            </w:r>
          </w:p>
        </w:tc>
        <w:tc>
          <w:tcPr>
            <w:tcW w:w="180" w:type="pct"/>
            <w:vAlign w:val="center"/>
          </w:tcPr>
          <w:p w:rsidR="00D863FA" w:rsidRPr="00902A51" w:rsidRDefault="00D863FA" w:rsidP="00902A51">
            <w:pPr>
              <w:ind w:right="0" w:firstLine="0"/>
              <w:jc w:val="center"/>
              <w:rPr>
                <w:sz w:val="16"/>
                <w:szCs w:val="16"/>
              </w:rPr>
            </w:pPr>
            <w:r w:rsidRPr="00902A51">
              <w:rPr>
                <w:sz w:val="16"/>
                <w:szCs w:val="16"/>
              </w:rPr>
              <w:t>4</w:t>
            </w:r>
          </w:p>
        </w:tc>
        <w:tc>
          <w:tcPr>
            <w:tcW w:w="307" w:type="pct"/>
            <w:vAlign w:val="center"/>
          </w:tcPr>
          <w:p w:rsidR="00D863FA" w:rsidRPr="00902A51" w:rsidRDefault="00D863FA" w:rsidP="00902A51">
            <w:pPr>
              <w:ind w:right="0" w:firstLine="0"/>
              <w:jc w:val="center"/>
              <w:rPr>
                <w:sz w:val="16"/>
                <w:szCs w:val="16"/>
              </w:rPr>
            </w:pPr>
            <w:r w:rsidRPr="00902A51">
              <w:rPr>
                <w:sz w:val="16"/>
                <w:szCs w:val="16"/>
              </w:rPr>
              <w:t>50±0,5</w:t>
            </w:r>
          </w:p>
        </w:tc>
        <w:tc>
          <w:tcPr>
            <w:tcW w:w="178" w:type="pct"/>
            <w:vAlign w:val="center"/>
          </w:tcPr>
          <w:p w:rsidR="00D863FA" w:rsidRPr="00902A51" w:rsidRDefault="00D863FA" w:rsidP="00902A51">
            <w:pPr>
              <w:ind w:right="0" w:firstLine="0"/>
              <w:jc w:val="center"/>
              <w:rPr>
                <w:sz w:val="16"/>
                <w:szCs w:val="16"/>
              </w:rPr>
            </w:pPr>
            <w:r w:rsidRPr="00902A51">
              <w:rPr>
                <w:sz w:val="16"/>
                <w:szCs w:val="16"/>
              </w:rPr>
              <w:t>2,4</w:t>
            </w:r>
          </w:p>
        </w:tc>
        <w:tc>
          <w:tcPr>
            <w:tcW w:w="178" w:type="pct"/>
            <w:vAlign w:val="center"/>
          </w:tcPr>
          <w:p w:rsidR="00D863FA" w:rsidRPr="00902A51" w:rsidRDefault="00D863FA" w:rsidP="00902A51">
            <w:pPr>
              <w:ind w:right="0" w:firstLine="0"/>
              <w:jc w:val="center"/>
              <w:rPr>
                <w:sz w:val="16"/>
                <w:szCs w:val="16"/>
              </w:rPr>
            </w:pPr>
            <w:r w:rsidRPr="00902A51">
              <w:rPr>
                <w:sz w:val="16"/>
                <w:szCs w:val="16"/>
              </w:rPr>
              <w:t>–</w:t>
            </w:r>
          </w:p>
        </w:tc>
        <w:tc>
          <w:tcPr>
            <w:tcW w:w="158" w:type="pct"/>
            <w:vAlign w:val="center"/>
          </w:tcPr>
          <w:p w:rsidR="00D863FA" w:rsidRPr="00902A51" w:rsidRDefault="00D863FA" w:rsidP="00902A51">
            <w:pPr>
              <w:ind w:right="0" w:firstLine="0"/>
              <w:jc w:val="center"/>
              <w:rPr>
                <w:sz w:val="16"/>
                <w:szCs w:val="16"/>
              </w:rPr>
            </w:pPr>
            <w:r w:rsidRPr="00902A51">
              <w:rPr>
                <w:sz w:val="16"/>
                <w:szCs w:val="16"/>
              </w:rPr>
              <w:t>67</w:t>
            </w:r>
          </w:p>
        </w:tc>
      </w:tr>
      <w:tr w:rsidR="00D863FA" w:rsidTr="00902A51">
        <w:trPr>
          <w:trHeight w:val="340"/>
        </w:trPr>
        <w:tc>
          <w:tcPr>
            <w:tcW w:w="458" w:type="pct"/>
            <w:vMerge w:val="restart"/>
            <w:vAlign w:val="center"/>
          </w:tcPr>
          <w:p w:rsidR="00D863FA" w:rsidRPr="00902A51" w:rsidRDefault="00D863FA" w:rsidP="00902A51">
            <w:pPr>
              <w:ind w:right="0" w:firstLine="0"/>
              <w:jc w:val="center"/>
              <w:rPr>
                <w:sz w:val="16"/>
                <w:szCs w:val="16"/>
              </w:rPr>
            </w:pPr>
            <w:r w:rsidRPr="00902A51">
              <w:rPr>
                <w:sz w:val="16"/>
                <w:szCs w:val="16"/>
              </w:rPr>
              <w:t>4-я ферма СГЦ «З</w:t>
            </w:r>
            <w:r w:rsidRPr="00902A51">
              <w:rPr>
                <w:sz w:val="16"/>
                <w:szCs w:val="16"/>
              </w:rPr>
              <w:t>а</w:t>
            </w:r>
            <w:r w:rsidRPr="00902A51">
              <w:rPr>
                <w:sz w:val="16"/>
                <w:szCs w:val="16"/>
              </w:rPr>
              <w:t>днепро</w:t>
            </w:r>
            <w:r w:rsidRPr="00902A51">
              <w:rPr>
                <w:sz w:val="16"/>
                <w:szCs w:val="16"/>
              </w:rPr>
              <w:t>в</w:t>
            </w:r>
            <w:r w:rsidRPr="00902A51">
              <w:rPr>
                <w:sz w:val="16"/>
                <w:szCs w:val="16"/>
              </w:rPr>
              <w:t>ский»</w:t>
            </w:r>
          </w:p>
        </w:tc>
        <w:tc>
          <w:tcPr>
            <w:tcW w:w="303" w:type="pct"/>
            <w:vMerge w:val="restart"/>
            <w:vAlign w:val="center"/>
          </w:tcPr>
          <w:p w:rsidR="00D863FA" w:rsidRPr="00902A51" w:rsidRDefault="00D863FA" w:rsidP="00902A51">
            <w:pPr>
              <w:ind w:right="0" w:firstLine="0"/>
              <w:jc w:val="center"/>
              <w:rPr>
                <w:sz w:val="16"/>
                <w:szCs w:val="16"/>
              </w:rPr>
            </w:pPr>
            <w:r w:rsidRPr="00902A51">
              <w:rPr>
                <w:sz w:val="16"/>
                <w:szCs w:val="16"/>
              </w:rPr>
              <w:t>Йорк-шир</w:t>
            </w:r>
          </w:p>
        </w:tc>
        <w:tc>
          <w:tcPr>
            <w:tcW w:w="404" w:type="pct"/>
            <w:vAlign w:val="center"/>
          </w:tcPr>
          <w:p w:rsidR="00D863FA" w:rsidRPr="00902A51" w:rsidRDefault="00D863FA" w:rsidP="00902A51">
            <w:pPr>
              <w:ind w:right="0" w:firstLine="0"/>
              <w:jc w:val="center"/>
              <w:rPr>
                <w:sz w:val="16"/>
                <w:szCs w:val="16"/>
              </w:rPr>
            </w:pPr>
            <w:r w:rsidRPr="00902A51">
              <w:rPr>
                <w:sz w:val="16"/>
                <w:szCs w:val="16"/>
              </w:rPr>
              <w:t>свинки</w:t>
            </w:r>
          </w:p>
        </w:tc>
        <w:tc>
          <w:tcPr>
            <w:tcW w:w="225" w:type="pct"/>
            <w:vAlign w:val="center"/>
          </w:tcPr>
          <w:p w:rsidR="00D863FA" w:rsidRPr="00902A51" w:rsidRDefault="00D863FA" w:rsidP="00902A51">
            <w:pPr>
              <w:ind w:right="0" w:firstLine="0"/>
              <w:jc w:val="center"/>
              <w:rPr>
                <w:sz w:val="16"/>
                <w:szCs w:val="16"/>
              </w:rPr>
            </w:pPr>
            <w:r w:rsidRPr="00902A51">
              <w:rPr>
                <w:sz w:val="16"/>
                <w:szCs w:val="16"/>
              </w:rPr>
              <w:t>170</w:t>
            </w:r>
          </w:p>
        </w:tc>
        <w:tc>
          <w:tcPr>
            <w:tcW w:w="341" w:type="pct"/>
            <w:vAlign w:val="center"/>
          </w:tcPr>
          <w:p w:rsidR="00D863FA" w:rsidRPr="00902A51" w:rsidRDefault="00D863FA" w:rsidP="00902A51">
            <w:pPr>
              <w:ind w:right="0" w:firstLine="0"/>
              <w:jc w:val="center"/>
              <w:rPr>
                <w:sz w:val="16"/>
                <w:szCs w:val="16"/>
              </w:rPr>
            </w:pPr>
            <w:r w:rsidRPr="00902A51">
              <w:rPr>
                <w:sz w:val="16"/>
                <w:szCs w:val="16"/>
              </w:rPr>
              <w:t>170±3,7</w:t>
            </w:r>
          </w:p>
        </w:tc>
        <w:tc>
          <w:tcPr>
            <w:tcW w:w="201" w:type="pct"/>
            <w:vAlign w:val="center"/>
          </w:tcPr>
          <w:p w:rsidR="00D863FA" w:rsidRPr="00902A51" w:rsidRDefault="00D863FA" w:rsidP="00902A51">
            <w:pPr>
              <w:ind w:right="0" w:firstLine="0"/>
              <w:jc w:val="center"/>
              <w:rPr>
                <w:sz w:val="16"/>
                <w:szCs w:val="16"/>
              </w:rPr>
            </w:pPr>
            <w:r w:rsidRPr="00902A51">
              <w:rPr>
                <w:sz w:val="16"/>
                <w:szCs w:val="16"/>
              </w:rPr>
              <w:t>12,6</w:t>
            </w:r>
          </w:p>
        </w:tc>
        <w:tc>
          <w:tcPr>
            <w:tcW w:w="202" w:type="pct"/>
            <w:vAlign w:val="center"/>
          </w:tcPr>
          <w:p w:rsidR="00D863FA" w:rsidRPr="00902A51" w:rsidRDefault="00D863FA" w:rsidP="00902A51">
            <w:pPr>
              <w:ind w:right="0" w:firstLine="0"/>
              <w:jc w:val="center"/>
              <w:rPr>
                <w:sz w:val="16"/>
                <w:szCs w:val="16"/>
              </w:rPr>
            </w:pPr>
            <w:r w:rsidRPr="00902A51">
              <w:rPr>
                <w:sz w:val="16"/>
                <w:szCs w:val="16"/>
              </w:rPr>
              <w:t>213</w:t>
            </w:r>
          </w:p>
        </w:tc>
        <w:tc>
          <w:tcPr>
            <w:tcW w:w="203" w:type="pct"/>
            <w:vAlign w:val="center"/>
          </w:tcPr>
          <w:p w:rsidR="00D863FA" w:rsidRPr="00902A51" w:rsidRDefault="00D863FA" w:rsidP="00902A51">
            <w:pPr>
              <w:ind w:right="0" w:firstLine="0"/>
              <w:jc w:val="center"/>
              <w:rPr>
                <w:sz w:val="16"/>
                <w:szCs w:val="16"/>
              </w:rPr>
            </w:pPr>
            <w:r w:rsidRPr="00902A51">
              <w:rPr>
                <w:sz w:val="16"/>
                <w:szCs w:val="16"/>
              </w:rPr>
              <w:t>142</w:t>
            </w:r>
          </w:p>
        </w:tc>
        <w:tc>
          <w:tcPr>
            <w:tcW w:w="378" w:type="pct"/>
            <w:vAlign w:val="center"/>
          </w:tcPr>
          <w:p w:rsidR="00D863FA" w:rsidRPr="00902A51" w:rsidRDefault="00D863FA" w:rsidP="00902A51">
            <w:pPr>
              <w:ind w:right="0" w:firstLine="0"/>
              <w:jc w:val="center"/>
              <w:rPr>
                <w:sz w:val="16"/>
                <w:szCs w:val="16"/>
              </w:rPr>
            </w:pPr>
            <w:r w:rsidRPr="00902A51">
              <w:rPr>
                <w:sz w:val="16"/>
                <w:szCs w:val="16"/>
              </w:rPr>
              <w:t>119±3,4</w:t>
            </w:r>
          </w:p>
        </w:tc>
        <w:tc>
          <w:tcPr>
            <w:tcW w:w="207" w:type="pct"/>
            <w:vAlign w:val="center"/>
          </w:tcPr>
          <w:p w:rsidR="00D863FA" w:rsidRPr="00902A51" w:rsidRDefault="00D863FA" w:rsidP="00902A51">
            <w:pPr>
              <w:ind w:right="0" w:firstLine="0"/>
              <w:jc w:val="center"/>
              <w:rPr>
                <w:sz w:val="16"/>
                <w:szCs w:val="16"/>
              </w:rPr>
            </w:pPr>
            <w:r w:rsidRPr="00902A51">
              <w:rPr>
                <w:sz w:val="16"/>
                <w:szCs w:val="16"/>
              </w:rPr>
              <w:t>12,6</w:t>
            </w:r>
          </w:p>
        </w:tc>
        <w:tc>
          <w:tcPr>
            <w:tcW w:w="207" w:type="pct"/>
            <w:vAlign w:val="center"/>
          </w:tcPr>
          <w:p w:rsidR="00D863FA" w:rsidRPr="00902A51" w:rsidRDefault="00D863FA" w:rsidP="00902A51">
            <w:pPr>
              <w:ind w:right="0" w:firstLine="0"/>
              <w:jc w:val="center"/>
              <w:rPr>
                <w:sz w:val="16"/>
                <w:szCs w:val="16"/>
              </w:rPr>
            </w:pPr>
            <w:r w:rsidRPr="00902A51">
              <w:rPr>
                <w:sz w:val="16"/>
                <w:szCs w:val="16"/>
              </w:rPr>
              <w:t>132</w:t>
            </w:r>
          </w:p>
        </w:tc>
        <w:tc>
          <w:tcPr>
            <w:tcW w:w="207" w:type="pct"/>
            <w:vAlign w:val="center"/>
          </w:tcPr>
          <w:p w:rsidR="00D863FA" w:rsidRPr="00902A51" w:rsidRDefault="00D863FA" w:rsidP="00902A51">
            <w:pPr>
              <w:ind w:right="0" w:firstLine="0"/>
              <w:jc w:val="center"/>
              <w:rPr>
                <w:sz w:val="16"/>
                <w:szCs w:val="16"/>
              </w:rPr>
            </w:pPr>
            <w:r w:rsidRPr="00902A51">
              <w:rPr>
                <w:sz w:val="16"/>
                <w:szCs w:val="16"/>
              </w:rPr>
              <w:t>109</w:t>
            </w:r>
          </w:p>
        </w:tc>
        <w:tc>
          <w:tcPr>
            <w:tcW w:w="305" w:type="pct"/>
            <w:vAlign w:val="center"/>
          </w:tcPr>
          <w:p w:rsidR="00D863FA" w:rsidRPr="00902A51" w:rsidRDefault="00D863FA" w:rsidP="00902A51">
            <w:pPr>
              <w:ind w:right="0" w:firstLine="0"/>
              <w:jc w:val="center"/>
              <w:rPr>
                <w:sz w:val="16"/>
                <w:szCs w:val="16"/>
              </w:rPr>
            </w:pPr>
            <w:r w:rsidRPr="00902A51">
              <w:rPr>
                <w:sz w:val="16"/>
                <w:szCs w:val="16"/>
              </w:rPr>
              <w:t>13±0,3</w:t>
            </w:r>
          </w:p>
        </w:tc>
        <w:tc>
          <w:tcPr>
            <w:tcW w:w="179" w:type="pct"/>
            <w:vAlign w:val="center"/>
          </w:tcPr>
          <w:p w:rsidR="00D863FA" w:rsidRPr="00902A51" w:rsidRDefault="00D863FA" w:rsidP="00902A51">
            <w:pPr>
              <w:ind w:right="0" w:firstLine="0"/>
              <w:jc w:val="center"/>
              <w:rPr>
                <w:sz w:val="16"/>
                <w:szCs w:val="16"/>
              </w:rPr>
            </w:pPr>
            <w:r w:rsidRPr="00902A51">
              <w:rPr>
                <w:sz w:val="16"/>
                <w:szCs w:val="16"/>
              </w:rPr>
              <w:t>6,8</w:t>
            </w:r>
          </w:p>
        </w:tc>
        <w:tc>
          <w:tcPr>
            <w:tcW w:w="179" w:type="pct"/>
            <w:vAlign w:val="center"/>
          </w:tcPr>
          <w:p w:rsidR="00D863FA" w:rsidRPr="00902A51" w:rsidRDefault="00D863FA" w:rsidP="00902A51">
            <w:pPr>
              <w:ind w:right="0" w:firstLine="0"/>
              <w:jc w:val="center"/>
              <w:rPr>
                <w:sz w:val="16"/>
                <w:szCs w:val="16"/>
              </w:rPr>
            </w:pPr>
            <w:r w:rsidRPr="00902A51">
              <w:rPr>
                <w:sz w:val="16"/>
                <w:szCs w:val="16"/>
              </w:rPr>
              <w:t>24</w:t>
            </w:r>
          </w:p>
        </w:tc>
        <w:tc>
          <w:tcPr>
            <w:tcW w:w="180" w:type="pct"/>
            <w:vAlign w:val="center"/>
          </w:tcPr>
          <w:p w:rsidR="00D863FA" w:rsidRPr="00902A51" w:rsidRDefault="00D863FA" w:rsidP="00902A51">
            <w:pPr>
              <w:ind w:right="0" w:firstLine="0"/>
              <w:jc w:val="center"/>
              <w:rPr>
                <w:sz w:val="16"/>
                <w:szCs w:val="16"/>
              </w:rPr>
            </w:pPr>
            <w:r w:rsidRPr="00902A51">
              <w:rPr>
                <w:sz w:val="16"/>
                <w:szCs w:val="16"/>
              </w:rPr>
              <w:t>6</w:t>
            </w:r>
          </w:p>
        </w:tc>
        <w:tc>
          <w:tcPr>
            <w:tcW w:w="307" w:type="pct"/>
            <w:vAlign w:val="center"/>
          </w:tcPr>
          <w:p w:rsidR="00D863FA" w:rsidRPr="00902A51" w:rsidRDefault="00D863FA" w:rsidP="00902A51">
            <w:pPr>
              <w:ind w:right="0" w:firstLine="0"/>
              <w:jc w:val="center"/>
              <w:rPr>
                <w:sz w:val="16"/>
                <w:szCs w:val="16"/>
              </w:rPr>
            </w:pPr>
            <w:r w:rsidRPr="00902A51">
              <w:rPr>
                <w:sz w:val="16"/>
                <w:szCs w:val="16"/>
              </w:rPr>
              <w:t>47±0,8</w:t>
            </w:r>
          </w:p>
        </w:tc>
        <w:tc>
          <w:tcPr>
            <w:tcW w:w="178" w:type="pct"/>
            <w:vAlign w:val="center"/>
          </w:tcPr>
          <w:p w:rsidR="00D863FA" w:rsidRPr="00902A51" w:rsidRDefault="00D863FA" w:rsidP="00902A51">
            <w:pPr>
              <w:ind w:right="0" w:firstLine="0"/>
              <w:jc w:val="center"/>
              <w:rPr>
                <w:sz w:val="16"/>
                <w:szCs w:val="16"/>
              </w:rPr>
            </w:pPr>
            <w:r w:rsidRPr="00902A51">
              <w:rPr>
                <w:sz w:val="16"/>
                <w:szCs w:val="16"/>
              </w:rPr>
              <w:t>4,7</w:t>
            </w:r>
          </w:p>
        </w:tc>
        <w:tc>
          <w:tcPr>
            <w:tcW w:w="178" w:type="pct"/>
            <w:vAlign w:val="center"/>
          </w:tcPr>
          <w:p w:rsidR="00D863FA" w:rsidRPr="00902A51" w:rsidRDefault="00D863FA" w:rsidP="00902A51">
            <w:pPr>
              <w:ind w:right="0" w:firstLine="0"/>
              <w:jc w:val="center"/>
              <w:rPr>
                <w:sz w:val="16"/>
                <w:szCs w:val="16"/>
              </w:rPr>
            </w:pPr>
            <w:r w:rsidRPr="00902A51">
              <w:rPr>
                <w:sz w:val="16"/>
                <w:szCs w:val="16"/>
              </w:rPr>
              <w:t>62</w:t>
            </w:r>
          </w:p>
        </w:tc>
        <w:tc>
          <w:tcPr>
            <w:tcW w:w="158" w:type="pct"/>
            <w:vAlign w:val="center"/>
          </w:tcPr>
          <w:p w:rsidR="00D863FA" w:rsidRPr="00902A51" w:rsidRDefault="00D863FA" w:rsidP="00902A51">
            <w:pPr>
              <w:ind w:right="0" w:firstLine="0"/>
              <w:jc w:val="center"/>
              <w:rPr>
                <w:sz w:val="16"/>
                <w:szCs w:val="16"/>
              </w:rPr>
            </w:pPr>
            <w:r w:rsidRPr="00902A51">
              <w:rPr>
                <w:sz w:val="16"/>
                <w:szCs w:val="16"/>
              </w:rPr>
              <w:t>30</w:t>
            </w:r>
          </w:p>
        </w:tc>
      </w:tr>
      <w:tr w:rsidR="00D863FA" w:rsidTr="00902A51">
        <w:trPr>
          <w:trHeight w:val="340"/>
        </w:trPr>
        <w:tc>
          <w:tcPr>
            <w:tcW w:w="458" w:type="pct"/>
            <w:vMerge/>
            <w:vAlign w:val="center"/>
          </w:tcPr>
          <w:p w:rsidR="00D863FA" w:rsidRPr="00902A51" w:rsidRDefault="00D863FA" w:rsidP="00902A51">
            <w:pPr>
              <w:ind w:right="0" w:firstLine="0"/>
              <w:jc w:val="center"/>
              <w:rPr>
                <w:sz w:val="16"/>
                <w:szCs w:val="16"/>
              </w:rPr>
            </w:pPr>
          </w:p>
        </w:tc>
        <w:tc>
          <w:tcPr>
            <w:tcW w:w="303" w:type="pct"/>
            <w:vMerge/>
            <w:vAlign w:val="center"/>
          </w:tcPr>
          <w:p w:rsidR="00D863FA" w:rsidRPr="00902A51" w:rsidRDefault="00D863FA" w:rsidP="00902A51">
            <w:pPr>
              <w:ind w:right="0" w:firstLine="0"/>
              <w:jc w:val="center"/>
              <w:rPr>
                <w:sz w:val="16"/>
                <w:szCs w:val="16"/>
              </w:rPr>
            </w:pPr>
          </w:p>
        </w:tc>
        <w:tc>
          <w:tcPr>
            <w:tcW w:w="404" w:type="pct"/>
            <w:vAlign w:val="center"/>
          </w:tcPr>
          <w:p w:rsidR="00D863FA" w:rsidRPr="00902A51" w:rsidRDefault="00D863FA" w:rsidP="00902A51">
            <w:pPr>
              <w:ind w:right="0" w:firstLine="0"/>
              <w:jc w:val="center"/>
              <w:rPr>
                <w:sz w:val="16"/>
                <w:szCs w:val="16"/>
              </w:rPr>
            </w:pPr>
            <w:r w:rsidRPr="00902A51">
              <w:rPr>
                <w:sz w:val="16"/>
                <w:szCs w:val="16"/>
              </w:rPr>
              <w:t>хрячки</w:t>
            </w:r>
          </w:p>
        </w:tc>
        <w:tc>
          <w:tcPr>
            <w:tcW w:w="225" w:type="pct"/>
            <w:vAlign w:val="center"/>
          </w:tcPr>
          <w:p w:rsidR="00D863FA" w:rsidRPr="00902A51" w:rsidRDefault="00D863FA" w:rsidP="00902A51">
            <w:pPr>
              <w:ind w:right="0" w:firstLine="0"/>
              <w:jc w:val="center"/>
              <w:rPr>
                <w:sz w:val="16"/>
                <w:szCs w:val="16"/>
              </w:rPr>
            </w:pPr>
            <w:r w:rsidRPr="00902A51">
              <w:rPr>
                <w:sz w:val="16"/>
                <w:szCs w:val="16"/>
              </w:rPr>
              <w:t>159</w:t>
            </w:r>
          </w:p>
        </w:tc>
        <w:tc>
          <w:tcPr>
            <w:tcW w:w="341" w:type="pct"/>
            <w:vAlign w:val="center"/>
          </w:tcPr>
          <w:p w:rsidR="00D863FA" w:rsidRPr="00902A51" w:rsidRDefault="00D863FA" w:rsidP="00902A51">
            <w:pPr>
              <w:ind w:right="0" w:firstLine="0"/>
              <w:jc w:val="center"/>
              <w:rPr>
                <w:sz w:val="16"/>
                <w:szCs w:val="16"/>
              </w:rPr>
            </w:pPr>
            <w:r w:rsidRPr="00902A51">
              <w:rPr>
                <w:sz w:val="16"/>
                <w:szCs w:val="16"/>
              </w:rPr>
              <w:t>160±3,3</w:t>
            </w:r>
          </w:p>
        </w:tc>
        <w:tc>
          <w:tcPr>
            <w:tcW w:w="201" w:type="pct"/>
            <w:vAlign w:val="center"/>
          </w:tcPr>
          <w:p w:rsidR="00D863FA" w:rsidRPr="00902A51" w:rsidRDefault="00D863FA" w:rsidP="00902A51">
            <w:pPr>
              <w:ind w:right="0" w:firstLine="0"/>
              <w:jc w:val="center"/>
              <w:rPr>
                <w:sz w:val="16"/>
                <w:szCs w:val="16"/>
              </w:rPr>
            </w:pPr>
            <w:r w:rsidRPr="00902A51">
              <w:rPr>
                <w:sz w:val="16"/>
                <w:szCs w:val="16"/>
              </w:rPr>
              <w:t>11,7</w:t>
            </w:r>
          </w:p>
        </w:tc>
        <w:tc>
          <w:tcPr>
            <w:tcW w:w="202" w:type="pct"/>
            <w:vAlign w:val="center"/>
          </w:tcPr>
          <w:p w:rsidR="00D863FA" w:rsidRPr="00902A51" w:rsidRDefault="00D863FA" w:rsidP="00902A51">
            <w:pPr>
              <w:ind w:right="0" w:firstLine="0"/>
              <w:jc w:val="center"/>
              <w:rPr>
                <w:sz w:val="16"/>
                <w:szCs w:val="16"/>
              </w:rPr>
            </w:pPr>
            <w:r w:rsidRPr="00902A51">
              <w:rPr>
                <w:sz w:val="16"/>
                <w:szCs w:val="16"/>
              </w:rPr>
              <w:t>202</w:t>
            </w:r>
          </w:p>
        </w:tc>
        <w:tc>
          <w:tcPr>
            <w:tcW w:w="203" w:type="pct"/>
            <w:vAlign w:val="center"/>
          </w:tcPr>
          <w:p w:rsidR="00D863FA" w:rsidRPr="00902A51" w:rsidRDefault="00D863FA" w:rsidP="00902A51">
            <w:pPr>
              <w:ind w:right="0" w:firstLine="0"/>
              <w:jc w:val="center"/>
              <w:rPr>
                <w:sz w:val="16"/>
                <w:szCs w:val="16"/>
              </w:rPr>
            </w:pPr>
            <w:r w:rsidRPr="00902A51">
              <w:rPr>
                <w:sz w:val="16"/>
                <w:szCs w:val="16"/>
              </w:rPr>
              <w:t>134</w:t>
            </w:r>
          </w:p>
        </w:tc>
        <w:tc>
          <w:tcPr>
            <w:tcW w:w="378" w:type="pct"/>
            <w:vAlign w:val="center"/>
          </w:tcPr>
          <w:p w:rsidR="00D863FA" w:rsidRPr="00902A51" w:rsidRDefault="00D863FA" w:rsidP="00902A51">
            <w:pPr>
              <w:ind w:right="0" w:firstLine="0"/>
              <w:jc w:val="center"/>
              <w:rPr>
                <w:sz w:val="16"/>
                <w:szCs w:val="16"/>
              </w:rPr>
            </w:pPr>
            <w:r w:rsidRPr="00902A51">
              <w:rPr>
                <w:sz w:val="16"/>
                <w:szCs w:val="16"/>
              </w:rPr>
              <w:t>126±2,9</w:t>
            </w:r>
          </w:p>
        </w:tc>
        <w:tc>
          <w:tcPr>
            <w:tcW w:w="207" w:type="pct"/>
            <w:vAlign w:val="center"/>
          </w:tcPr>
          <w:p w:rsidR="00D863FA" w:rsidRPr="00902A51" w:rsidRDefault="00D863FA" w:rsidP="00902A51">
            <w:pPr>
              <w:ind w:right="0" w:firstLine="0"/>
              <w:jc w:val="center"/>
              <w:rPr>
                <w:sz w:val="16"/>
                <w:szCs w:val="16"/>
              </w:rPr>
            </w:pPr>
            <w:r w:rsidRPr="00902A51">
              <w:rPr>
                <w:sz w:val="16"/>
                <w:szCs w:val="16"/>
              </w:rPr>
              <w:t>9,8</w:t>
            </w:r>
          </w:p>
        </w:tc>
        <w:tc>
          <w:tcPr>
            <w:tcW w:w="207" w:type="pct"/>
            <w:vAlign w:val="center"/>
          </w:tcPr>
          <w:p w:rsidR="00D863FA" w:rsidRPr="00902A51" w:rsidRDefault="00D863FA" w:rsidP="00902A51">
            <w:pPr>
              <w:ind w:right="0" w:firstLine="0"/>
              <w:jc w:val="center"/>
              <w:rPr>
                <w:sz w:val="16"/>
                <w:szCs w:val="16"/>
              </w:rPr>
            </w:pPr>
            <w:r w:rsidRPr="00902A51">
              <w:rPr>
                <w:sz w:val="16"/>
                <w:szCs w:val="16"/>
              </w:rPr>
              <w:t>135</w:t>
            </w:r>
          </w:p>
        </w:tc>
        <w:tc>
          <w:tcPr>
            <w:tcW w:w="207" w:type="pct"/>
            <w:vAlign w:val="center"/>
          </w:tcPr>
          <w:p w:rsidR="00D863FA" w:rsidRPr="00902A51" w:rsidRDefault="00D863FA" w:rsidP="00902A51">
            <w:pPr>
              <w:ind w:right="0" w:firstLine="0"/>
              <w:jc w:val="center"/>
              <w:rPr>
                <w:sz w:val="16"/>
                <w:szCs w:val="16"/>
              </w:rPr>
            </w:pPr>
            <w:r w:rsidRPr="00902A51">
              <w:rPr>
                <w:sz w:val="16"/>
                <w:szCs w:val="16"/>
              </w:rPr>
              <w:t>108</w:t>
            </w:r>
          </w:p>
        </w:tc>
        <w:tc>
          <w:tcPr>
            <w:tcW w:w="305" w:type="pct"/>
            <w:vAlign w:val="center"/>
          </w:tcPr>
          <w:p w:rsidR="00D863FA" w:rsidRPr="00902A51" w:rsidRDefault="00D863FA" w:rsidP="00902A51">
            <w:pPr>
              <w:ind w:right="0" w:firstLine="0"/>
              <w:jc w:val="center"/>
              <w:rPr>
                <w:sz w:val="16"/>
                <w:szCs w:val="16"/>
              </w:rPr>
            </w:pPr>
            <w:r w:rsidRPr="00902A51">
              <w:rPr>
                <w:sz w:val="16"/>
                <w:szCs w:val="16"/>
              </w:rPr>
              <w:t>11±0,2</w:t>
            </w:r>
          </w:p>
        </w:tc>
        <w:tc>
          <w:tcPr>
            <w:tcW w:w="179" w:type="pct"/>
            <w:vAlign w:val="center"/>
          </w:tcPr>
          <w:p w:rsidR="00D863FA" w:rsidRPr="00902A51" w:rsidRDefault="00D863FA" w:rsidP="00902A51">
            <w:pPr>
              <w:ind w:right="0" w:firstLine="0"/>
              <w:jc w:val="center"/>
              <w:rPr>
                <w:sz w:val="16"/>
                <w:szCs w:val="16"/>
              </w:rPr>
            </w:pPr>
            <w:r w:rsidRPr="00902A51">
              <w:rPr>
                <w:sz w:val="16"/>
                <w:szCs w:val="16"/>
              </w:rPr>
              <w:t>5,9</w:t>
            </w:r>
          </w:p>
        </w:tc>
        <w:tc>
          <w:tcPr>
            <w:tcW w:w="179" w:type="pct"/>
            <w:vAlign w:val="center"/>
          </w:tcPr>
          <w:p w:rsidR="00D863FA" w:rsidRPr="00902A51" w:rsidRDefault="00D863FA" w:rsidP="00902A51">
            <w:pPr>
              <w:ind w:right="0" w:firstLine="0"/>
              <w:jc w:val="center"/>
              <w:rPr>
                <w:sz w:val="16"/>
                <w:szCs w:val="16"/>
              </w:rPr>
            </w:pPr>
            <w:r w:rsidRPr="00902A51">
              <w:rPr>
                <w:sz w:val="16"/>
                <w:szCs w:val="16"/>
              </w:rPr>
              <w:t>24</w:t>
            </w:r>
          </w:p>
        </w:tc>
        <w:tc>
          <w:tcPr>
            <w:tcW w:w="180" w:type="pct"/>
            <w:vAlign w:val="center"/>
          </w:tcPr>
          <w:p w:rsidR="00D863FA" w:rsidRPr="00902A51" w:rsidRDefault="00D863FA" w:rsidP="00902A51">
            <w:pPr>
              <w:ind w:right="0" w:firstLine="0"/>
              <w:jc w:val="center"/>
              <w:rPr>
                <w:sz w:val="16"/>
                <w:szCs w:val="16"/>
              </w:rPr>
            </w:pPr>
            <w:r w:rsidRPr="00902A51">
              <w:rPr>
                <w:sz w:val="16"/>
                <w:szCs w:val="16"/>
              </w:rPr>
              <w:t>6</w:t>
            </w:r>
          </w:p>
        </w:tc>
        <w:tc>
          <w:tcPr>
            <w:tcW w:w="307" w:type="pct"/>
            <w:vAlign w:val="center"/>
          </w:tcPr>
          <w:p w:rsidR="00D863FA" w:rsidRPr="00902A51" w:rsidRDefault="00D863FA" w:rsidP="00902A51">
            <w:pPr>
              <w:ind w:right="0" w:firstLine="0"/>
              <w:jc w:val="center"/>
              <w:rPr>
                <w:sz w:val="16"/>
                <w:szCs w:val="16"/>
              </w:rPr>
            </w:pPr>
            <w:r w:rsidRPr="00902A51">
              <w:rPr>
                <w:sz w:val="16"/>
                <w:szCs w:val="16"/>
              </w:rPr>
              <w:t>44±0,7</w:t>
            </w:r>
          </w:p>
        </w:tc>
        <w:tc>
          <w:tcPr>
            <w:tcW w:w="178" w:type="pct"/>
            <w:vAlign w:val="center"/>
          </w:tcPr>
          <w:p w:rsidR="00D863FA" w:rsidRPr="00902A51" w:rsidRDefault="00D863FA" w:rsidP="00902A51">
            <w:pPr>
              <w:ind w:right="0" w:firstLine="0"/>
              <w:jc w:val="center"/>
              <w:rPr>
                <w:sz w:val="16"/>
                <w:szCs w:val="16"/>
              </w:rPr>
            </w:pPr>
            <w:r w:rsidRPr="00902A51">
              <w:rPr>
                <w:sz w:val="16"/>
                <w:szCs w:val="16"/>
              </w:rPr>
              <w:t>4,5</w:t>
            </w:r>
          </w:p>
        </w:tc>
        <w:tc>
          <w:tcPr>
            <w:tcW w:w="178" w:type="pct"/>
            <w:vAlign w:val="center"/>
          </w:tcPr>
          <w:p w:rsidR="00D863FA" w:rsidRPr="00902A51" w:rsidRDefault="00D863FA" w:rsidP="00902A51">
            <w:pPr>
              <w:ind w:right="0" w:firstLine="0"/>
              <w:jc w:val="center"/>
              <w:rPr>
                <w:sz w:val="16"/>
                <w:szCs w:val="16"/>
              </w:rPr>
            </w:pPr>
            <w:r w:rsidRPr="00902A51">
              <w:rPr>
                <w:sz w:val="16"/>
                <w:szCs w:val="16"/>
              </w:rPr>
              <w:t>66</w:t>
            </w:r>
          </w:p>
        </w:tc>
        <w:tc>
          <w:tcPr>
            <w:tcW w:w="158" w:type="pct"/>
            <w:vAlign w:val="center"/>
          </w:tcPr>
          <w:p w:rsidR="00D863FA" w:rsidRPr="00902A51" w:rsidRDefault="00D863FA" w:rsidP="00902A51">
            <w:pPr>
              <w:ind w:right="0" w:firstLine="0"/>
              <w:jc w:val="center"/>
              <w:rPr>
                <w:sz w:val="16"/>
                <w:szCs w:val="16"/>
              </w:rPr>
            </w:pPr>
            <w:r w:rsidRPr="00902A51">
              <w:rPr>
                <w:sz w:val="16"/>
                <w:szCs w:val="16"/>
              </w:rPr>
              <w:t>21</w:t>
            </w:r>
          </w:p>
        </w:tc>
      </w:tr>
      <w:tr w:rsidR="00D863FA" w:rsidTr="00902A51">
        <w:trPr>
          <w:trHeight w:val="340"/>
        </w:trPr>
        <w:tc>
          <w:tcPr>
            <w:tcW w:w="1166" w:type="pct"/>
            <w:gridSpan w:val="3"/>
            <w:vAlign w:val="center"/>
          </w:tcPr>
          <w:p w:rsidR="00D863FA" w:rsidRPr="00902A51" w:rsidRDefault="00D863FA" w:rsidP="00902A51">
            <w:pPr>
              <w:ind w:right="0" w:firstLine="0"/>
              <w:jc w:val="center"/>
              <w:rPr>
                <w:sz w:val="16"/>
                <w:szCs w:val="16"/>
              </w:rPr>
            </w:pPr>
            <w:r w:rsidRPr="00902A51">
              <w:rPr>
                <w:i/>
                <w:sz w:val="16"/>
                <w:szCs w:val="16"/>
              </w:rPr>
              <w:t>по породе</w:t>
            </w:r>
          </w:p>
        </w:tc>
        <w:tc>
          <w:tcPr>
            <w:tcW w:w="225" w:type="pct"/>
            <w:vAlign w:val="center"/>
          </w:tcPr>
          <w:p w:rsidR="00D863FA" w:rsidRPr="00902A51" w:rsidRDefault="00D863FA" w:rsidP="00902A51">
            <w:pPr>
              <w:ind w:right="0" w:firstLine="0"/>
              <w:jc w:val="center"/>
              <w:rPr>
                <w:sz w:val="16"/>
                <w:szCs w:val="16"/>
              </w:rPr>
            </w:pPr>
            <w:r w:rsidRPr="00902A51">
              <w:rPr>
                <w:sz w:val="16"/>
                <w:szCs w:val="16"/>
              </w:rPr>
              <w:t>329</w:t>
            </w:r>
          </w:p>
        </w:tc>
        <w:tc>
          <w:tcPr>
            <w:tcW w:w="341" w:type="pct"/>
            <w:vAlign w:val="center"/>
          </w:tcPr>
          <w:p w:rsidR="00D863FA" w:rsidRPr="00902A51" w:rsidRDefault="00D863FA" w:rsidP="00902A51">
            <w:pPr>
              <w:ind w:right="0" w:firstLine="0"/>
              <w:jc w:val="center"/>
              <w:rPr>
                <w:sz w:val="16"/>
                <w:szCs w:val="16"/>
              </w:rPr>
            </w:pPr>
            <w:r w:rsidRPr="00902A51">
              <w:rPr>
                <w:sz w:val="16"/>
                <w:szCs w:val="16"/>
              </w:rPr>
              <w:t>166±2,8</w:t>
            </w:r>
          </w:p>
        </w:tc>
        <w:tc>
          <w:tcPr>
            <w:tcW w:w="201" w:type="pct"/>
            <w:vAlign w:val="center"/>
          </w:tcPr>
          <w:p w:rsidR="00D863FA" w:rsidRPr="00902A51" w:rsidRDefault="00D863FA" w:rsidP="00902A51">
            <w:pPr>
              <w:ind w:right="0" w:firstLine="0"/>
              <w:jc w:val="center"/>
              <w:rPr>
                <w:sz w:val="16"/>
                <w:szCs w:val="16"/>
              </w:rPr>
            </w:pPr>
            <w:r w:rsidRPr="00902A51">
              <w:rPr>
                <w:sz w:val="16"/>
                <w:szCs w:val="16"/>
              </w:rPr>
              <w:t>8.3</w:t>
            </w:r>
          </w:p>
        </w:tc>
        <w:tc>
          <w:tcPr>
            <w:tcW w:w="202" w:type="pct"/>
            <w:vAlign w:val="center"/>
          </w:tcPr>
          <w:p w:rsidR="00D863FA" w:rsidRPr="00902A51" w:rsidRDefault="00D863FA" w:rsidP="00902A51">
            <w:pPr>
              <w:ind w:right="0" w:firstLine="0"/>
              <w:jc w:val="center"/>
              <w:rPr>
                <w:sz w:val="16"/>
                <w:szCs w:val="16"/>
              </w:rPr>
            </w:pPr>
            <w:r w:rsidRPr="00902A51">
              <w:rPr>
                <w:sz w:val="16"/>
                <w:szCs w:val="16"/>
              </w:rPr>
              <w:t>213</w:t>
            </w:r>
          </w:p>
        </w:tc>
        <w:tc>
          <w:tcPr>
            <w:tcW w:w="203" w:type="pct"/>
            <w:vAlign w:val="center"/>
          </w:tcPr>
          <w:p w:rsidR="00D863FA" w:rsidRPr="00902A51" w:rsidRDefault="00D863FA" w:rsidP="00902A51">
            <w:pPr>
              <w:ind w:right="0" w:firstLine="0"/>
              <w:jc w:val="center"/>
              <w:rPr>
                <w:sz w:val="16"/>
                <w:szCs w:val="16"/>
              </w:rPr>
            </w:pPr>
            <w:r w:rsidRPr="00902A51">
              <w:rPr>
                <w:sz w:val="16"/>
                <w:szCs w:val="16"/>
              </w:rPr>
              <w:t>134</w:t>
            </w:r>
          </w:p>
        </w:tc>
        <w:tc>
          <w:tcPr>
            <w:tcW w:w="378" w:type="pct"/>
            <w:vAlign w:val="center"/>
          </w:tcPr>
          <w:p w:rsidR="00D863FA" w:rsidRPr="00902A51" w:rsidRDefault="00D863FA" w:rsidP="00902A51">
            <w:pPr>
              <w:ind w:right="0" w:firstLine="0"/>
              <w:jc w:val="center"/>
              <w:rPr>
                <w:sz w:val="16"/>
                <w:szCs w:val="16"/>
              </w:rPr>
            </w:pPr>
            <w:r w:rsidRPr="00902A51">
              <w:rPr>
                <w:sz w:val="16"/>
                <w:szCs w:val="16"/>
              </w:rPr>
              <w:t>119±2,5</w:t>
            </w:r>
          </w:p>
        </w:tc>
        <w:tc>
          <w:tcPr>
            <w:tcW w:w="207" w:type="pct"/>
            <w:vAlign w:val="center"/>
          </w:tcPr>
          <w:p w:rsidR="00D863FA" w:rsidRPr="00902A51" w:rsidRDefault="00D863FA" w:rsidP="00902A51">
            <w:pPr>
              <w:ind w:right="0" w:firstLine="0"/>
              <w:jc w:val="center"/>
              <w:rPr>
                <w:sz w:val="16"/>
                <w:szCs w:val="16"/>
              </w:rPr>
            </w:pPr>
            <w:r w:rsidRPr="00902A51">
              <w:rPr>
                <w:sz w:val="16"/>
                <w:szCs w:val="16"/>
              </w:rPr>
              <w:t>7,9</w:t>
            </w:r>
          </w:p>
        </w:tc>
        <w:tc>
          <w:tcPr>
            <w:tcW w:w="207" w:type="pct"/>
            <w:vAlign w:val="center"/>
          </w:tcPr>
          <w:p w:rsidR="00D863FA" w:rsidRPr="00902A51" w:rsidRDefault="00D863FA" w:rsidP="00902A51">
            <w:pPr>
              <w:ind w:right="0" w:firstLine="0"/>
              <w:jc w:val="center"/>
              <w:rPr>
                <w:sz w:val="16"/>
                <w:szCs w:val="16"/>
              </w:rPr>
            </w:pPr>
            <w:r w:rsidRPr="00902A51">
              <w:rPr>
                <w:sz w:val="16"/>
                <w:szCs w:val="16"/>
              </w:rPr>
              <w:t>135</w:t>
            </w:r>
          </w:p>
        </w:tc>
        <w:tc>
          <w:tcPr>
            <w:tcW w:w="207" w:type="pct"/>
            <w:vAlign w:val="center"/>
          </w:tcPr>
          <w:p w:rsidR="00D863FA" w:rsidRPr="00902A51" w:rsidRDefault="00D863FA" w:rsidP="00902A51">
            <w:pPr>
              <w:ind w:right="0" w:firstLine="0"/>
              <w:jc w:val="center"/>
              <w:rPr>
                <w:sz w:val="16"/>
                <w:szCs w:val="16"/>
              </w:rPr>
            </w:pPr>
            <w:r w:rsidRPr="00902A51">
              <w:rPr>
                <w:sz w:val="16"/>
                <w:szCs w:val="16"/>
              </w:rPr>
              <w:t>108</w:t>
            </w:r>
          </w:p>
        </w:tc>
        <w:tc>
          <w:tcPr>
            <w:tcW w:w="305" w:type="pct"/>
            <w:vAlign w:val="center"/>
          </w:tcPr>
          <w:p w:rsidR="00D863FA" w:rsidRPr="00902A51" w:rsidRDefault="00D863FA" w:rsidP="00902A51">
            <w:pPr>
              <w:ind w:right="0" w:firstLine="0"/>
              <w:jc w:val="center"/>
              <w:rPr>
                <w:sz w:val="16"/>
                <w:szCs w:val="16"/>
              </w:rPr>
            </w:pPr>
            <w:r w:rsidRPr="00902A51">
              <w:rPr>
                <w:sz w:val="16"/>
                <w:szCs w:val="16"/>
              </w:rPr>
              <w:t>12±0,3</w:t>
            </w:r>
          </w:p>
        </w:tc>
        <w:tc>
          <w:tcPr>
            <w:tcW w:w="179" w:type="pct"/>
            <w:vAlign w:val="center"/>
          </w:tcPr>
          <w:p w:rsidR="00D863FA" w:rsidRPr="00902A51" w:rsidRDefault="00D863FA" w:rsidP="00902A51">
            <w:pPr>
              <w:ind w:right="0" w:firstLine="0"/>
              <w:jc w:val="center"/>
              <w:rPr>
                <w:sz w:val="16"/>
                <w:szCs w:val="16"/>
              </w:rPr>
            </w:pPr>
            <w:r w:rsidRPr="00902A51">
              <w:rPr>
                <w:sz w:val="16"/>
                <w:szCs w:val="16"/>
              </w:rPr>
              <w:t>4,8</w:t>
            </w:r>
          </w:p>
        </w:tc>
        <w:tc>
          <w:tcPr>
            <w:tcW w:w="179" w:type="pct"/>
            <w:vAlign w:val="center"/>
          </w:tcPr>
          <w:p w:rsidR="00D863FA" w:rsidRPr="00902A51" w:rsidRDefault="00D863FA" w:rsidP="00902A51">
            <w:pPr>
              <w:ind w:right="0" w:firstLine="0"/>
              <w:jc w:val="center"/>
              <w:rPr>
                <w:sz w:val="16"/>
                <w:szCs w:val="16"/>
              </w:rPr>
            </w:pPr>
            <w:r w:rsidRPr="00902A51">
              <w:rPr>
                <w:sz w:val="16"/>
                <w:szCs w:val="16"/>
              </w:rPr>
              <w:t>24</w:t>
            </w:r>
          </w:p>
        </w:tc>
        <w:tc>
          <w:tcPr>
            <w:tcW w:w="180" w:type="pct"/>
            <w:vAlign w:val="center"/>
          </w:tcPr>
          <w:p w:rsidR="00D863FA" w:rsidRPr="00902A51" w:rsidRDefault="00D863FA" w:rsidP="00902A51">
            <w:pPr>
              <w:ind w:right="0" w:firstLine="0"/>
              <w:jc w:val="center"/>
              <w:rPr>
                <w:sz w:val="16"/>
                <w:szCs w:val="16"/>
              </w:rPr>
            </w:pPr>
            <w:r w:rsidRPr="00902A51">
              <w:rPr>
                <w:sz w:val="16"/>
                <w:szCs w:val="16"/>
              </w:rPr>
              <w:t>6</w:t>
            </w:r>
          </w:p>
        </w:tc>
        <w:tc>
          <w:tcPr>
            <w:tcW w:w="307" w:type="pct"/>
            <w:vAlign w:val="center"/>
          </w:tcPr>
          <w:p w:rsidR="00D863FA" w:rsidRPr="00902A51" w:rsidRDefault="00D863FA" w:rsidP="00902A51">
            <w:pPr>
              <w:ind w:right="0" w:firstLine="0"/>
              <w:jc w:val="center"/>
              <w:rPr>
                <w:sz w:val="16"/>
                <w:szCs w:val="16"/>
              </w:rPr>
            </w:pPr>
            <w:r w:rsidRPr="00902A51">
              <w:rPr>
                <w:sz w:val="16"/>
                <w:szCs w:val="16"/>
              </w:rPr>
              <w:t>46±0,6</w:t>
            </w:r>
          </w:p>
        </w:tc>
        <w:tc>
          <w:tcPr>
            <w:tcW w:w="178" w:type="pct"/>
            <w:vAlign w:val="center"/>
          </w:tcPr>
          <w:p w:rsidR="00D863FA" w:rsidRPr="00902A51" w:rsidRDefault="00D863FA" w:rsidP="00902A51">
            <w:pPr>
              <w:ind w:right="0" w:firstLine="0"/>
              <w:jc w:val="center"/>
              <w:rPr>
                <w:sz w:val="16"/>
                <w:szCs w:val="16"/>
              </w:rPr>
            </w:pPr>
            <w:r w:rsidRPr="00902A51">
              <w:rPr>
                <w:sz w:val="16"/>
                <w:szCs w:val="16"/>
              </w:rPr>
              <w:t>4,2</w:t>
            </w:r>
          </w:p>
        </w:tc>
        <w:tc>
          <w:tcPr>
            <w:tcW w:w="178" w:type="pct"/>
            <w:vAlign w:val="center"/>
          </w:tcPr>
          <w:p w:rsidR="00D863FA" w:rsidRPr="00902A51" w:rsidRDefault="00D863FA" w:rsidP="00902A51">
            <w:pPr>
              <w:ind w:right="0" w:firstLine="0"/>
              <w:jc w:val="center"/>
              <w:rPr>
                <w:sz w:val="16"/>
                <w:szCs w:val="16"/>
              </w:rPr>
            </w:pPr>
            <w:r w:rsidRPr="00902A51">
              <w:rPr>
                <w:sz w:val="16"/>
                <w:szCs w:val="16"/>
              </w:rPr>
              <w:t>–</w:t>
            </w:r>
          </w:p>
        </w:tc>
        <w:tc>
          <w:tcPr>
            <w:tcW w:w="158" w:type="pct"/>
            <w:vAlign w:val="center"/>
          </w:tcPr>
          <w:p w:rsidR="00D863FA" w:rsidRPr="00902A51" w:rsidRDefault="00D863FA" w:rsidP="00902A51">
            <w:pPr>
              <w:ind w:right="0" w:firstLine="0"/>
              <w:jc w:val="center"/>
              <w:rPr>
                <w:sz w:val="16"/>
                <w:szCs w:val="16"/>
              </w:rPr>
            </w:pPr>
            <w:r w:rsidRPr="00902A51">
              <w:rPr>
                <w:sz w:val="16"/>
                <w:szCs w:val="16"/>
              </w:rPr>
              <w:t>66</w:t>
            </w:r>
          </w:p>
        </w:tc>
      </w:tr>
      <w:tr w:rsidR="00D863FA" w:rsidTr="00902A51">
        <w:trPr>
          <w:trHeight w:val="340"/>
        </w:trPr>
        <w:tc>
          <w:tcPr>
            <w:tcW w:w="458" w:type="pct"/>
            <w:vMerge w:val="restart"/>
            <w:vAlign w:val="center"/>
          </w:tcPr>
          <w:p w:rsidR="00D863FA" w:rsidRPr="00902A51" w:rsidRDefault="00D863FA" w:rsidP="00902A51">
            <w:pPr>
              <w:ind w:right="0" w:firstLine="0"/>
              <w:jc w:val="center"/>
              <w:rPr>
                <w:sz w:val="16"/>
                <w:szCs w:val="16"/>
              </w:rPr>
            </w:pPr>
            <w:r w:rsidRPr="00902A51">
              <w:rPr>
                <w:sz w:val="16"/>
                <w:szCs w:val="16"/>
              </w:rPr>
              <w:t>Канада</w:t>
            </w:r>
          </w:p>
        </w:tc>
        <w:tc>
          <w:tcPr>
            <w:tcW w:w="303" w:type="pct"/>
            <w:vMerge w:val="restart"/>
            <w:vAlign w:val="center"/>
          </w:tcPr>
          <w:p w:rsidR="00D863FA" w:rsidRPr="00902A51" w:rsidRDefault="00D863FA" w:rsidP="00902A51">
            <w:pPr>
              <w:ind w:right="0" w:firstLine="0"/>
              <w:jc w:val="center"/>
              <w:rPr>
                <w:sz w:val="16"/>
                <w:szCs w:val="16"/>
              </w:rPr>
            </w:pPr>
            <w:r w:rsidRPr="00902A51">
              <w:rPr>
                <w:sz w:val="16"/>
                <w:szCs w:val="16"/>
              </w:rPr>
              <w:t>Лан</w:t>
            </w:r>
            <w:r w:rsidRPr="00902A51">
              <w:rPr>
                <w:sz w:val="16"/>
                <w:szCs w:val="16"/>
              </w:rPr>
              <w:t>д</w:t>
            </w:r>
            <w:r w:rsidRPr="00902A51">
              <w:rPr>
                <w:sz w:val="16"/>
                <w:szCs w:val="16"/>
              </w:rPr>
              <w:t>рас</w:t>
            </w:r>
          </w:p>
        </w:tc>
        <w:tc>
          <w:tcPr>
            <w:tcW w:w="404" w:type="pct"/>
            <w:vAlign w:val="center"/>
          </w:tcPr>
          <w:p w:rsidR="00D863FA" w:rsidRPr="00902A51" w:rsidRDefault="00D863FA" w:rsidP="00902A51">
            <w:pPr>
              <w:ind w:right="0" w:firstLine="0"/>
              <w:jc w:val="center"/>
              <w:rPr>
                <w:sz w:val="16"/>
                <w:szCs w:val="16"/>
              </w:rPr>
            </w:pPr>
            <w:r w:rsidRPr="00902A51">
              <w:rPr>
                <w:sz w:val="16"/>
                <w:szCs w:val="16"/>
              </w:rPr>
              <w:t>свинки</w:t>
            </w:r>
          </w:p>
        </w:tc>
        <w:tc>
          <w:tcPr>
            <w:tcW w:w="225" w:type="pct"/>
            <w:vAlign w:val="center"/>
          </w:tcPr>
          <w:p w:rsidR="00D863FA" w:rsidRPr="00902A51" w:rsidRDefault="00D863FA" w:rsidP="00902A51">
            <w:pPr>
              <w:ind w:right="0" w:firstLine="0"/>
              <w:jc w:val="center"/>
              <w:rPr>
                <w:sz w:val="16"/>
                <w:szCs w:val="16"/>
              </w:rPr>
            </w:pPr>
            <w:r w:rsidRPr="00902A51">
              <w:rPr>
                <w:sz w:val="16"/>
                <w:szCs w:val="16"/>
              </w:rPr>
              <w:t>86</w:t>
            </w:r>
          </w:p>
        </w:tc>
        <w:tc>
          <w:tcPr>
            <w:tcW w:w="341" w:type="pct"/>
            <w:vAlign w:val="center"/>
          </w:tcPr>
          <w:p w:rsidR="00D863FA" w:rsidRPr="00902A51" w:rsidRDefault="00D863FA" w:rsidP="00902A51">
            <w:pPr>
              <w:ind w:right="0" w:firstLine="0"/>
              <w:jc w:val="center"/>
              <w:rPr>
                <w:sz w:val="16"/>
                <w:szCs w:val="16"/>
              </w:rPr>
            </w:pPr>
            <w:r w:rsidRPr="00902A51">
              <w:rPr>
                <w:sz w:val="16"/>
                <w:szCs w:val="16"/>
              </w:rPr>
              <w:t>168±2,8</w:t>
            </w:r>
          </w:p>
        </w:tc>
        <w:tc>
          <w:tcPr>
            <w:tcW w:w="201" w:type="pct"/>
            <w:vAlign w:val="center"/>
          </w:tcPr>
          <w:p w:rsidR="00D863FA" w:rsidRPr="00902A51" w:rsidRDefault="00D863FA" w:rsidP="00902A51">
            <w:pPr>
              <w:ind w:right="0" w:firstLine="0"/>
              <w:jc w:val="center"/>
              <w:rPr>
                <w:sz w:val="16"/>
                <w:szCs w:val="16"/>
              </w:rPr>
            </w:pPr>
            <w:r w:rsidRPr="00902A51">
              <w:rPr>
                <w:sz w:val="16"/>
                <w:szCs w:val="16"/>
              </w:rPr>
              <w:t>9,4</w:t>
            </w:r>
          </w:p>
        </w:tc>
        <w:tc>
          <w:tcPr>
            <w:tcW w:w="202" w:type="pct"/>
            <w:vAlign w:val="center"/>
          </w:tcPr>
          <w:p w:rsidR="00D863FA" w:rsidRPr="00902A51" w:rsidRDefault="00D863FA" w:rsidP="00902A51">
            <w:pPr>
              <w:ind w:right="0" w:firstLine="0"/>
              <w:jc w:val="center"/>
              <w:rPr>
                <w:sz w:val="16"/>
                <w:szCs w:val="16"/>
              </w:rPr>
            </w:pPr>
            <w:r w:rsidRPr="00902A51">
              <w:rPr>
                <w:sz w:val="16"/>
                <w:szCs w:val="16"/>
              </w:rPr>
              <w:t>194</w:t>
            </w:r>
          </w:p>
        </w:tc>
        <w:tc>
          <w:tcPr>
            <w:tcW w:w="203" w:type="pct"/>
            <w:vAlign w:val="center"/>
          </w:tcPr>
          <w:p w:rsidR="00D863FA" w:rsidRPr="00902A51" w:rsidRDefault="00D863FA" w:rsidP="00902A51">
            <w:pPr>
              <w:ind w:right="0" w:firstLine="0"/>
              <w:jc w:val="center"/>
              <w:rPr>
                <w:sz w:val="16"/>
                <w:szCs w:val="16"/>
              </w:rPr>
            </w:pPr>
            <w:r w:rsidRPr="00902A51">
              <w:rPr>
                <w:sz w:val="16"/>
                <w:szCs w:val="16"/>
              </w:rPr>
              <w:t>135</w:t>
            </w:r>
          </w:p>
        </w:tc>
        <w:tc>
          <w:tcPr>
            <w:tcW w:w="378" w:type="pct"/>
            <w:vAlign w:val="center"/>
          </w:tcPr>
          <w:p w:rsidR="00D863FA" w:rsidRPr="00902A51" w:rsidRDefault="00D863FA" w:rsidP="00902A51">
            <w:pPr>
              <w:ind w:right="0" w:firstLine="0"/>
              <w:jc w:val="center"/>
              <w:rPr>
                <w:sz w:val="16"/>
                <w:szCs w:val="16"/>
              </w:rPr>
            </w:pPr>
            <w:r w:rsidRPr="00902A51">
              <w:rPr>
                <w:sz w:val="16"/>
                <w:szCs w:val="16"/>
              </w:rPr>
              <w:t>123±2,5</w:t>
            </w:r>
          </w:p>
        </w:tc>
        <w:tc>
          <w:tcPr>
            <w:tcW w:w="207" w:type="pct"/>
            <w:vAlign w:val="center"/>
          </w:tcPr>
          <w:p w:rsidR="00D863FA" w:rsidRPr="00902A51" w:rsidRDefault="00D863FA" w:rsidP="00902A51">
            <w:pPr>
              <w:ind w:right="0" w:firstLine="0"/>
              <w:jc w:val="center"/>
              <w:rPr>
                <w:sz w:val="16"/>
                <w:szCs w:val="16"/>
              </w:rPr>
            </w:pPr>
            <w:r w:rsidRPr="00902A51">
              <w:rPr>
                <w:sz w:val="16"/>
                <w:szCs w:val="16"/>
              </w:rPr>
              <w:t>8,6</w:t>
            </w:r>
          </w:p>
        </w:tc>
        <w:tc>
          <w:tcPr>
            <w:tcW w:w="207" w:type="pct"/>
            <w:vAlign w:val="center"/>
          </w:tcPr>
          <w:p w:rsidR="00D863FA" w:rsidRPr="00902A51" w:rsidRDefault="00D863FA" w:rsidP="00902A51">
            <w:pPr>
              <w:ind w:right="0" w:firstLine="0"/>
              <w:jc w:val="center"/>
              <w:rPr>
                <w:sz w:val="16"/>
                <w:szCs w:val="16"/>
              </w:rPr>
            </w:pPr>
            <w:r w:rsidRPr="00902A51">
              <w:rPr>
                <w:sz w:val="16"/>
                <w:szCs w:val="16"/>
              </w:rPr>
              <w:t>132</w:t>
            </w:r>
          </w:p>
        </w:tc>
        <w:tc>
          <w:tcPr>
            <w:tcW w:w="207" w:type="pct"/>
            <w:vAlign w:val="center"/>
          </w:tcPr>
          <w:p w:rsidR="00D863FA" w:rsidRPr="00902A51" w:rsidRDefault="00D863FA" w:rsidP="00902A51">
            <w:pPr>
              <w:ind w:right="0" w:firstLine="0"/>
              <w:jc w:val="center"/>
              <w:rPr>
                <w:sz w:val="16"/>
                <w:szCs w:val="16"/>
              </w:rPr>
            </w:pPr>
            <w:r w:rsidRPr="00902A51">
              <w:rPr>
                <w:sz w:val="16"/>
                <w:szCs w:val="16"/>
              </w:rPr>
              <w:t>115</w:t>
            </w:r>
          </w:p>
        </w:tc>
        <w:tc>
          <w:tcPr>
            <w:tcW w:w="305" w:type="pct"/>
            <w:vAlign w:val="center"/>
          </w:tcPr>
          <w:p w:rsidR="00D863FA" w:rsidRPr="00902A51" w:rsidRDefault="00D863FA" w:rsidP="00902A51">
            <w:pPr>
              <w:ind w:right="0" w:firstLine="0"/>
              <w:jc w:val="center"/>
              <w:rPr>
                <w:sz w:val="16"/>
                <w:szCs w:val="16"/>
              </w:rPr>
            </w:pPr>
            <w:r w:rsidRPr="00902A51">
              <w:rPr>
                <w:sz w:val="16"/>
                <w:szCs w:val="16"/>
              </w:rPr>
              <w:t>10±01</w:t>
            </w:r>
          </w:p>
        </w:tc>
        <w:tc>
          <w:tcPr>
            <w:tcW w:w="179" w:type="pct"/>
            <w:vAlign w:val="center"/>
          </w:tcPr>
          <w:p w:rsidR="00D863FA" w:rsidRPr="00902A51" w:rsidRDefault="00D863FA" w:rsidP="00902A51">
            <w:pPr>
              <w:ind w:right="0" w:firstLine="0"/>
              <w:jc w:val="center"/>
              <w:rPr>
                <w:sz w:val="16"/>
                <w:szCs w:val="16"/>
              </w:rPr>
            </w:pPr>
            <w:r w:rsidRPr="00902A51">
              <w:rPr>
                <w:sz w:val="16"/>
                <w:szCs w:val="16"/>
              </w:rPr>
              <w:t>3,4</w:t>
            </w:r>
          </w:p>
        </w:tc>
        <w:tc>
          <w:tcPr>
            <w:tcW w:w="179" w:type="pct"/>
            <w:vAlign w:val="center"/>
          </w:tcPr>
          <w:p w:rsidR="00D863FA" w:rsidRPr="00902A51" w:rsidRDefault="00D863FA" w:rsidP="00902A51">
            <w:pPr>
              <w:ind w:right="0" w:firstLine="0"/>
              <w:jc w:val="center"/>
              <w:rPr>
                <w:sz w:val="16"/>
                <w:szCs w:val="16"/>
              </w:rPr>
            </w:pPr>
            <w:r w:rsidRPr="00902A51">
              <w:rPr>
                <w:sz w:val="16"/>
                <w:szCs w:val="16"/>
              </w:rPr>
              <w:t>17</w:t>
            </w:r>
          </w:p>
        </w:tc>
        <w:tc>
          <w:tcPr>
            <w:tcW w:w="180" w:type="pct"/>
            <w:vAlign w:val="center"/>
          </w:tcPr>
          <w:p w:rsidR="00D863FA" w:rsidRPr="00902A51" w:rsidRDefault="00D863FA" w:rsidP="00902A51">
            <w:pPr>
              <w:ind w:right="0" w:firstLine="0"/>
              <w:jc w:val="center"/>
              <w:rPr>
                <w:sz w:val="16"/>
                <w:szCs w:val="16"/>
              </w:rPr>
            </w:pPr>
            <w:r w:rsidRPr="00902A51">
              <w:rPr>
                <w:sz w:val="16"/>
                <w:szCs w:val="16"/>
              </w:rPr>
              <w:t>6</w:t>
            </w:r>
          </w:p>
        </w:tc>
        <w:tc>
          <w:tcPr>
            <w:tcW w:w="307" w:type="pct"/>
            <w:vAlign w:val="center"/>
          </w:tcPr>
          <w:p w:rsidR="00D863FA" w:rsidRPr="00902A51" w:rsidRDefault="00D863FA" w:rsidP="00902A51">
            <w:pPr>
              <w:ind w:right="0" w:firstLine="0"/>
              <w:jc w:val="center"/>
              <w:rPr>
                <w:sz w:val="16"/>
                <w:szCs w:val="16"/>
              </w:rPr>
            </w:pPr>
            <w:r w:rsidRPr="00902A51">
              <w:rPr>
                <w:sz w:val="16"/>
                <w:szCs w:val="16"/>
              </w:rPr>
              <w:t>48±0,6</w:t>
            </w:r>
          </w:p>
        </w:tc>
        <w:tc>
          <w:tcPr>
            <w:tcW w:w="178" w:type="pct"/>
            <w:vAlign w:val="center"/>
          </w:tcPr>
          <w:p w:rsidR="00D863FA" w:rsidRPr="00902A51" w:rsidRDefault="00D863FA" w:rsidP="00902A51">
            <w:pPr>
              <w:ind w:right="0" w:firstLine="0"/>
              <w:jc w:val="center"/>
              <w:rPr>
                <w:sz w:val="16"/>
                <w:szCs w:val="16"/>
              </w:rPr>
            </w:pPr>
            <w:r w:rsidRPr="00902A51">
              <w:rPr>
                <w:sz w:val="16"/>
                <w:szCs w:val="16"/>
              </w:rPr>
              <w:t>3,3</w:t>
            </w:r>
          </w:p>
        </w:tc>
        <w:tc>
          <w:tcPr>
            <w:tcW w:w="178" w:type="pct"/>
            <w:vAlign w:val="center"/>
          </w:tcPr>
          <w:p w:rsidR="00D863FA" w:rsidRPr="00902A51" w:rsidRDefault="00D863FA" w:rsidP="00902A51">
            <w:pPr>
              <w:ind w:right="0" w:firstLine="0"/>
              <w:jc w:val="center"/>
              <w:rPr>
                <w:sz w:val="16"/>
                <w:szCs w:val="16"/>
              </w:rPr>
            </w:pPr>
            <w:r w:rsidRPr="00902A51">
              <w:rPr>
                <w:sz w:val="16"/>
                <w:szCs w:val="16"/>
              </w:rPr>
              <w:t>61</w:t>
            </w:r>
          </w:p>
        </w:tc>
        <w:tc>
          <w:tcPr>
            <w:tcW w:w="158" w:type="pct"/>
            <w:vAlign w:val="center"/>
          </w:tcPr>
          <w:p w:rsidR="00D863FA" w:rsidRPr="00902A51" w:rsidRDefault="00D863FA" w:rsidP="00902A51">
            <w:pPr>
              <w:ind w:right="0" w:firstLine="0"/>
              <w:jc w:val="center"/>
              <w:rPr>
                <w:sz w:val="16"/>
                <w:szCs w:val="16"/>
              </w:rPr>
            </w:pPr>
            <w:r w:rsidRPr="00902A51">
              <w:rPr>
                <w:sz w:val="16"/>
                <w:szCs w:val="16"/>
              </w:rPr>
              <w:t>36</w:t>
            </w:r>
          </w:p>
        </w:tc>
      </w:tr>
      <w:tr w:rsidR="00D863FA" w:rsidTr="00902A51">
        <w:trPr>
          <w:trHeight w:val="340"/>
        </w:trPr>
        <w:tc>
          <w:tcPr>
            <w:tcW w:w="458" w:type="pct"/>
            <w:vMerge/>
            <w:vAlign w:val="center"/>
          </w:tcPr>
          <w:p w:rsidR="00D863FA" w:rsidRPr="00902A51" w:rsidRDefault="00D863FA" w:rsidP="00902A51">
            <w:pPr>
              <w:ind w:right="0" w:firstLine="0"/>
              <w:jc w:val="center"/>
              <w:rPr>
                <w:sz w:val="16"/>
                <w:szCs w:val="16"/>
              </w:rPr>
            </w:pPr>
          </w:p>
        </w:tc>
        <w:tc>
          <w:tcPr>
            <w:tcW w:w="303" w:type="pct"/>
            <w:vMerge/>
            <w:vAlign w:val="center"/>
          </w:tcPr>
          <w:p w:rsidR="00D863FA" w:rsidRPr="00902A51" w:rsidRDefault="00D863FA" w:rsidP="00902A51">
            <w:pPr>
              <w:ind w:right="0" w:firstLine="0"/>
              <w:jc w:val="center"/>
              <w:rPr>
                <w:sz w:val="16"/>
                <w:szCs w:val="16"/>
              </w:rPr>
            </w:pPr>
          </w:p>
        </w:tc>
        <w:tc>
          <w:tcPr>
            <w:tcW w:w="404" w:type="pct"/>
            <w:vAlign w:val="center"/>
          </w:tcPr>
          <w:p w:rsidR="00D863FA" w:rsidRPr="00902A51" w:rsidRDefault="00D863FA" w:rsidP="00902A51">
            <w:pPr>
              <w:ind w:right="0" w:firstLine="0"/>
              <w:jc w:val="center"/>
              <w:rPr>
                <w:sz w:val="16"/>
                <w:szCs w:val="16"/>
              </w:rPr>
            </w:pPr>
            <w:r w:rsidRPr="00902A51">
              <w:rPr>
                <w:sz w:val="16"/>
                <w:szCs w:val="16"/>
              </w:rPr>
              <w:t>хрячки</w:t>
            </w:r>
          </w:p>
        </w:tc>
        <w:tc>
          <w:tcPr>
            <w:tcW w:w="225" w:type="pct"/>
            <w:vAlign w:val="center"/>
          </w:tcPr>
          <w:p w:rsidR="00D863FA" w:rsidRPr="00902A51" w:rsidRDefault="00D863FA" w:rsidP="00902A51">
            <w:pPr>
              <w:ind w:right="0" w:firstLine="0"/>
              <w:jc w:val="center"/>
              <w:rPr>
                <w:sz w:val="16"/>
                <w:szCs w:val="16"/>
              </w:rPr>
            </w:pPr>
            <w:r w:rsidRPr="00902A51">
              <w:rPr>
                <w:sz w:val="16"/>
                <w:szCs w:val="16"/>
              </w:rPr>
              <w:t>10</w:t>
            </w:r>
          </w:p>
        </w:tc>
        <w:tc>
          <w:tcPr>
            <w:tcW w:w="341" w:type="pct"/>
            <w:vAlign w:val="center"/>
          </w:tcPr>
          <w:p w:rsidR="00D863FA" w:rsidRPr="00902A51" w:rsidRDefault="00D863FA" w:rsidP="00902A51">
            <w:pPr>
              <w:ind w:right="0" w:firstLine="0"/>
              <w:jc w:val="center"/>
              <w:rPr>
                <w:sz w:val="16"/>
                <w:szCs w:val="16"/>
              </w:rPr>
            </w:pPr>
            <w:r w:rsidRPr="00902A51">
              <w:rPr>
                <w:sz w:val="16"/>
                <w:szCs w:val="16"/>
              </w:rPr>
              <w:t>162±3,2</w:t>
            </w:r>
          </w:p>
        </w:tc>
        <w:tc>
          <w:tcPr>
            <w:tcW w:w="201" w:type="pct"/>
            <w:vAlign w:val="center"/>
          </w:tcPr>
          <w:p w:rsidR="00D863FA" w:rsidRPr="00902A51" w:rsidRDefault="00D863FA" w:rsidP="00902A51">
            <w:pPr>
              <w:ind w:right="0" w:firstLine="0"/>
              <w:jc w:val="center"/>
              <w:rPr>
                <w:sz w:val="16"/>
                <w:szCs w:val="16"/>
              </w:rPr>
            </w:pPr>
            <w:r w:rsidRPr="00902A51">
              <w:rPr>
                <w:sz w:val="16"/>
                <w:szCs w:val="16"/>
              </w:rPr>
              <w:t>11,0</w:t>
            </w:r>
          </w:p>
        </w:tc>
        <w:tc>
          <w:tcPr>
            <w:tcW w:w="202" w:type="pct"/>
            <w:vAlign w:val="center"/>
          </w:tcPr>
          <w:p w:rsidR="00D863FA" w:rsidRPr="00902A51" w:rsidRDefault="00D863FA" w:rsidP="00902A51">
            <w:pPr>
              <w:ind w:right="0" w:firstLine="0"/>
              <w:jc w:val="center"/>
              <w:rPr>
                <w:sz w:val="16"/>
                <w:szCs w:val="16"/>
              </w:rPr>
            </w:pPr>
            <w:r w:rsidRPr="00902A51">
              <w:rPr>
                <w:sz w:val="16"/>
                <w:szCs w:val="16"/>
              </w:rPr>
              <w:t>179</w:t>
            </w:r>
          </w:p>
        </w:tc>
        <w:tc>
          <w:tcPr>
            <w:tcW w:w="203" w:type="pct"/>
            <w:vAlign w:val="center"/>
          </w:tcPr>
          <w:p w:rsidR="00D863FA" w:rsidRPr="00902A51" w:rsidRDefault="00D863FA" w:rsidP="00902A51">
            <w:pPr>
              <w:ind w:right="0" w:firstLine="0"/>
              <w:jc w:val="center"/>
              <w:rPr>
                <w:sz w:val="16"/>
                <w:szCs w:val="16"/>
              </w:rPr>
            </w:pPr>
            <w:r w:rsidRPr="00902A51">
              <w:rPr>
                <w:sz w:val="16"/>
                <w:szCs w:val="16"/>
              </w:rPr>
              <w:t>130</w:t>
            </w:r>
          </w:p>
        </w:tc>
        <w:tc>
          <w:tcPr>
            <w:tcW w:w="378" w:type="pct"/>
            <w:vAlign w:val="center"/>
          </w:tcPr>
          <w:p w:rsidR="00D863FA" w:rsidRPr="00902A51" w:rsidRDefault="00D863FA" w:rsidP="00902A51">
            <w:pPr>
              <w:ind w:right="0" w:firstLine="0"/>
              <w:jc w:val="center"/>
              <w:rPr>
                <w:sz w:val="16"/>
                <w:szCs w:val="16"/>
              </w:rPr>
            </w:pPr>
            <w:r w:rsidRPr="00902A51">
              <w:rPr>
                <w:sz w:val="16"/>
                <w:szCs w:val="16"/>
              </w:rPr>
              <w:t>128±2,3</w:t>
            </w:r>
          </w:p>
        </w:tc>
        <w:tc>
          <w:tcPr>
            <w:tcW w:w="207" w:type="pct"/>
            <w:vAlign w:val="center"/>
          </w:tcPr>
          <w:p w:rsidR="00D863FA" w:rsidRPr="00902A51" w:rsidRDefault="00D863FA" w:rsidP="00902A51">
            <w:pPr>
              <w:ind w:right="0" w:firstLine="0"/>
              <w:jc w:val="center"/>
              <w:rPr>
                <w:sz w:val="16"/>
                <w:szCs w:val="16"/>
              </w:rPr>
            </w:pPr>
            <w:r w:rsidRPr="00902A51">
              <w:rPr>
                <w:sz w:val="16"/>
                <w:szCs w:val="16"/>
              </w:rPr>
              <w:t>7,4</w:t>
            </w:r>
          </w:p>
        </w:tc>
        <w:tc>
          <w:tcPr>
            <w:tcW w:w="207" w:type="pct"/>
            <w:vAlign w:val="center"/>
          </w:tcPr>
          <w:p w:rsidR="00D863FA" w:rsidRPr="00902A51" w:rsidRDefault="00D863FA" w:rsidP="00902A51">
            <w:pPr>
              <w:ind w:right="0" w:firstLine="0"/>
              <w:jc w:val="center"/>
              <w:rPr>
                <w:sz w:val="16"/>
                <w:szCs w:val="16"/>
              </w:rPr>
            </w:pPr>
            <w:r w:rsidRPr="00902A51">
              <w:rPr>
                <w:sz w:val="16"/>
                <w:szCs w:val="16"/>
              </w:rPr>
              <w:t>137</w:t>
            </w:r>
          </w:p>
        </w:tc>
        <w:tc>
          <w:tcPr>
            <w:tcW w:w="207" w:type="pct"/>
            <w:vAlign w:val="center"/>
          </w:tcPr>
          <w:p w:rsidR="00D863FA" w:rsidRPr="00902A51" w:rsidRDefault="00D863FA" w:rsidP="00902A51">
            <w:pPr>
              <w:ind w:right="0" w:firstLine="0"/>
              <w:jc w:val="center"/>
              <w:rPr>
                <w:sz w:val="16"/>
                <w:szCs w:val="16"/>
              </w:rPr>
            </w:pPr>
            <w:r w:rsidRPr="00902A51">
              <w:rPr>
                <w:sz w:val="16"/>
                <w:szCs w:val="16"/>
              </w:rPr>
              <w:t>118</w:t>
            </w:r>
          </w:p>
        </w:tc>
        <w:tc>
          <w:tcPr>
            <w:tcW w:w="305" w:type="pct"/>
            <w:vAlign w:val="center"/>
          </w:tcPr>
          <w:p w:rsidR="00D863FA" w:rsidRPr="00902A51" w:rsidRDefault="00D863FA" w:rsidP="00902A51">
            <w:pPr>
              <w:ind w:right="0" w:firstLine="0"/>
              <w:jc w:val="center"/>
              <w:rPr>
                <w:sz w:val="16"/>
                <w:szCs w:val="16"/>
              </w:rPr>
            </w:pPr>
            <w:r w:rsidRPr="00902A51">
              <w:rPr>
                <w:sz w:val="16"/>
                <w:szCs w:val="16"/>
              </w:rPr>
              <w:t>7±0,1</w:t>
            </w:r>
          </w:p>
        </w:tc>
        <w:tc>
          <w:tcPr>
            <w:tcW w:w="179" w:type="pct"/>
            <w:vAlign w:val="center"/>
          </w:tcPr>
          <w:p w:rsidR="00D863FA" w:rsidRPr="00902A51" w:rsidRDefault="00D863FA" w:rsidP="00902A51">
            <w:pPr>
              <w:ind w:right="0" w:firstLine="0"/>
              <w:jc w:val="center"/>
              <w:rPr>
                <w:sz w:val="16"/>
                <w:szCs w:val="16"/>
              </w:rPr>
            </w:pPr>
            <w:r w:rsidRPr="00902A51">
              <w:rPr>
                <w:sz w:val="16"/>
                <w:szCs w:val="16"/>
              </w:rPr>
              <w:t>4,6</w:t>
            </w:r>
          </w:p>
        </w:tc>
        <w:tc>
          <w:tcPr>
            <w:tcW w:w="179" w:type="pct"/>
            <w:vAlign w:val="center"/>
          </w:tcPr>
          <w:p w:rsidR="00D863FA" w:rsidRPr="00902A51" w:rsidRDefault="00D863FA" w:rsidP="00902A51">
            <w:pPr>
              <w:ind w:right="0" w:firstLine="0"/>
              <w:jc w:val="center"/>
              <w:rPr>
                <w:sz w:val="16"/>
                <w:szCs w:val="16"/>
              </w:rPr>
            </w:pPr>
            <w:r w:rsidRPr="00902A51">
              <w:rPr>
                <w:sz w:val="16"/>
                <w:szCs w:val="16"/>
              </w:rPr>
              <w:t>9</w:t>
            </w:r>
          </w:p>
        </w:tc>
        <w:tc>
          <w:tcPr>
            <w:tcW w:w="180" w:type="pct"/>
            <w:vAlign w:val="center"/>
          </w:tcPr>
          <w:p w:rsidR="00D863FA" w:rsidRPr="00902A51" w:rsidRDefault="00D863FA" w:rsidP="00902A51">
            <w:pPr>
              <w:ind w:right="0" w:firstLine="0"/>
              <w:jc w:val="center"/>
              <w:rPr>
                <w:sz w:val="16"/>
                <w:szCs w:val="16"/>
              </w:rPr>
            </w:pPr>
            <w:r w:rsidRPr="00902A51">
              <w:rPr>
                <w:sz w:val="16"/>
                <w:szCs w:val="16"/>
              </w:rPr>
              <w:t>5</w:t>
            </w:r>
          </w:p>
        </w:tc>
        <w:tc>
          <w:tcPr>
            <w:tcW w:w="307" w:type="pct"/>
            <w:vAlign w:val="center"/>
          </w:tcPr>
          <w:p w:rsidR="00D863FA" w:rsidRPr="00902A51" w:rsidRDefault="00D863FA" w:rsidP="00902A51">
            <w:pPr>
              <w:ind w:right="0" w:firstLine="0"/>
              <w:jc w:val="center"/>
              <w:rPr>
                <w:sz w:val="16"/>
                <w:szCs w:val="16"/>
              </w:rPr>
            </w:pPr>
            <w:r w:rsidRPr="00902A51">
              <w:rPr>
                <w:sz w:val="16"/>
                <w:szCs w:val="16"/>
              </w:rPr>
              <w:t>47±0,7</w:t>
            </w:r>
          </w:p>
        </w:tc>
        <w:tc>
          <w:tcPr>
            <w:tcW w:w="178" w:type="pct"/>
            <w:vAlign w:val="center"/>
          </w:tcPr>
          <w:p w:rsidR="00D863FA" w:rsidRPr="00902A51" w:rsidRDefault="00D863FA" w:rsidP="00902A51">
            <w:pPr>
              <w:ind w:right="0" w:firstLine="0"/>
              <w:jc w:val="center"/>
              <w:rPr>
                <w:sz w:val="16"/>
                <w:szCs w:val="16"/>
              </w:rPr>
            </w:pPr>
            <w:r w:rsidRPr="00902A51">
              <w:rPr>
                <w:sz w:val="16"/>
                <w:szCs w:val="16"/>
              </w:rPr>
              <w:t>3,5</w:t>
            </w:r>
          </w:p>
        </w:tc>
        <w:tc>
          <w:tcPr>
            <w:tcW w:w="178" w:type="pct"/>
            <w:vAlign w:val="center"/>
          </w:tcPr>
          <w:p w:rsidR="00D863FA" w:rsidRPr="00902A51" w:rsidRDefault="00D863FA" w:rsidP="00902A51">
            <w:pPr>
              <w:ind w:right="0" w:firstLine="0"/>
              <w:jc w:val="center"/>
              <w:rPr>
                <w:sz w:val="16"/>
                <w:szCs w:val="16"/>
              </w:rPr>
            </w:pPr>
            <w:r w:rsidRPr="00902A51">
              <w:rPr>
                <w:sz w:val="16"/>
                <w:szCs w:val="16"/>
              </w:rPr>
              <w:t>52</w:t>
            </w:r>
          </w:p>
        </w:tc>
        <w:tc>
          <w:tcPr>
            <w:tcW w:w="158" w:type="pct"/>
            <w:vAlign w:val="center"/>
          </w:tcPr>
          <w:p w:rsidR="00D863FA" w:rsidRPr="00902A51" w:rsidRDefault="00D863FA" w:rsidP="00902A51">
            <w:pPr>
              <w:ind w:right="0" w:firstLine="0"/>
              <w:jc w:val="center"/>
              <w:rPr>
                <w:sz w:val="16"/>
                <w:szCs w:val="16"/>
              </w:rPr>
            </w:pPr>
            <w:r w:rsidRPr="00902A51">
              <w:rPr>
                <w:sz w:val="16"/>
                <w:szCs w:val="16"/>
              </w:rPr>
              <w:t>41</w:t>
            </w:r>
          </w:p>
        </w:tc>
      </w:tr>
      <w:tr w:rsidR="00D863FA" w:rsidTr="00902A51">
        <w:trPr>
          <w:trHeight w:val="340"/>
        </w:trPr>
        <w:tc>
          <w:tcPr>
            <w:tcW w:w="1166" w:type="pct"/>
            <w:gridSpan w:val="3"/>
            <w:vAlign w:val="center"/>
          </w:tcPr>
          <w:p w:rsidR="00D863FA" w:rsidRPr="00902A51" w:rsidRDefault="00D863FA" w:rsidP="00902A51">
            <w:pPr>
              <w:ind w:right="0" w:firstLine="0"/>
              <w:jc w:val="center"/>
              <w:rPr>
                <w:sz w:val="16"/>
                <w:szCs w:val="16"/>
              </w:rPr>
            </w:pPr>
            <w:r w:rsidRPr="00902A51">
              <w:rPr>
                <w:i/>
                <w:sz w:val="16"/>
                <w:szCs w:val="16"/>
              </w:rPr>
              <w:t>по породе</w:t>
            </w:r>
          </w:p>
        </w:tc>
        <w:tc>
          <w:tcPr>
            <w:tcW w:w="225" w:type="pct"/>
            <w:vAlign w:val="center"/>
          </w:tcPr>
          <w:p w:rsidR="00D863FA" w:rsidRPr="00902A51" w:rsidRDefault="00D863FA" w:rsidP="00902A51">
            <w:pPr>
              <w:ind w:right="0" w:firstLine="0"/>
              <w:jc w:val="center"/>
              <w:rPr>
                <w:sz w:val="16"/>
                <w:szCs w:val="16"/>
              </w:rPr>
            </w:pPr>
            <w:r w:rsidRPr="00902A51">
              <w:rPr>
                <w:sz w:val="16"/>
                <w:szCs w:val="16"/>
              </w:rPr>
              <w:t>96</w:t>
            </w:r>
          </w:p>
        </w:tc>
        <w:tc>
          <w:tcPr>
            <w:tcW w:w="341" w:type="pct"/>
            <w:vAlign w:val="center"/>
          </w:tcPr>
          <w:p w:rsidR="00D863FA" w:rsidRPr="00902A51" w:rsidRDefault="00D863FA" w:rsidP="00902A51">
            <w:pPr>
              <w:ind w:right="0" w:firstLine="0"/>
              <w:jc w:val="center"/>
              <w:rPr>
                <w:sz w:val="16"/>
                <w:szCs w:val="16"/>
              </w:rPr>
            </w:pPr>
            <w:r w:rsidRPr="00902A51">
              <w:rPr>
                <w:sz w:val="16"/>
                <w:szCs w:val="16"/>
              </w:rPr>
              <w:t>165±2,2</w:t>
            </w:r>
          </w:p>
        </w:tc>
        <w:tc>
          <w:tcPr>
            <w:tcW w:w="201" w:type="pct"/>
            <w:vAlign w:val="center"/>
          </w:tcPr>
          <w:p w:rsidR="00D863FA" w:rsidRPr="00902A51" w:rsidRDefault="00D863FA" w:rsidP="00902A51">
            <w:pPr>
              <w:ind w:right="0" w:firstLine="0"/>
              <w:jc w:val="center"/>
              <w:rPr>
                <w:sz w:val="16"/>
                <w:szCs w:val="16"/>
              </w:rPr>
            </w:pPr>
            <w:r w:rsidRPr="00902A51">
              <w:rPr>
                <w:sz w:val="16"/>
                <w:szCs w:val="16"/>
              </w:rPr>
              <w:t>8,0</w:t>
            </w:r>
          </w:p>
        </w:tc>
        <w:tc>
          <w:tcPr>
            <w:tcW w:w="202" w:type="pct"/>
            <w:vAlign w:val="center"/>
          </w:tcPr>
          <w:p w:rsidR="00D863FA" w:rsidRPr="00902A51" w:rsidRDefault="00D863FA" w:rsidP="00902A51">
            <w:pPr>
              <w:ind w:right="0" w:firstLine="0"/>
              <w:jc w:val="center"/>
              <w:rPr>
                <w:sz w:val="16"/>
                <w:szCs w:val="16"/>
              </w:rPr>
            </w:pPr>
            <w:r w:rsidRPr="00902A51">
              <w:rPr>
                <w:sz w:val="16"/>
                <w:szCs w:val="16"/>
              </w:rPr>
              <w:t>194</w:t>
            </w:r>
          </w:p>
        </w:tc>
        <w:tc>
          <w:tcPr>
            <w:tcW w:w="203" w:type="pct"/>
            <w:vAlign w:val="center"/>
          </w:tcPr>
          <w:p w:rsidR="00D863FA" w:rsidRPr="00902A51" w:rsidRDefault="00D863FA" w:rsidP="00902A51">
            <w:pPr>
              <w:ind w:right="0" w:firstLine="0"/>
              <w:jc w:val="center"/>
              <w:rPr>
                <w:sz w:val="16"/>
                <w:szCs w:val="16"/>
              </w:rPr>
            </w:pPr>
            <w:r w:rsidRPr="00902A51">
              <w:rPr>
                <w:sz w:val="16"/>
                <w:szCs w:val="16"/>
              </w:rPr>
              <w:t>130</w:t>
            </w:r>
          </w:p>
        </w:tc>
        <w:tc>
          <w:tcPr>
            <w:tcW w:w="378" w:type="pct"/>
            <w:vAlign w:val="center"/>
          </w:tcPr>
          <w:p w:rsidR="00D863FA" w:rsidRPr="00902A51" w:rsidRDefault="00D863FA" w:rsidP="00902A51">
            <w:pPr>
              <w:ind w:right="0" w:firstLine="0"/>
              <w:jc w:val="center"/>
              <w:rPr>
                <w:sz w:val="16"/>
                <w:szCs w:val="16"/>
              </w:rPr>
            </w:pPr>
            <w:r w:rsidRPr="00902A51">
              <w:rPr>
                <w:sz w:val="16"/>
                <w:szCs w:val="16"/>
              </w:rPr>
              <w:t>123±2,0</w:t>
            </w:r>
          </w:p>
        </w:tc>
        <w:tc>
          <w:tcPr>
            <w:tcW w:w="207" w:type="pct"/>
            <w:vAlign w:val="center"/>
          </w:tcPr>
          <w:p w:rsidR="00D863FA" w:rsidRPr="00902A51" w:rsidRDefault="00D863FA" w:rsidP="00902A51">
            <w:pPr>
              <w:ind w:right="0" w:firstLine="0"/>
              <w:jc w:val="center"/>
              <w:rPr>
                <w:sz w:val="16"/>
                <w:szCs w:val="16"/>
              </w:rPr>
            </w:pPr>
            <w:r w:rsidRPr="00902A51">
              <w:rPr>
                <w:sz w:val="16"/>
                <w:szCs w:val="16"/>
              </w:rPr>
              <w:t>5,7</w:t>
            </w:r>
          </w:p>
        </w:tc>
        <w:tc>
          <w:tcPr>
            <w:tcW w:w="207" w:type="pct"/>
            <w:vAlign w:val="center"/>
          </w:tcPr>
          <w:p w:rsidR="00D863FA" w:rsidRPr="00902A51" w:rsidRDefault="00D863FA" w:rsidP="00902A51">
            <w:pPr>
              <w:ind w:right="0" w:firstLine="0"/>
              <w:jc w:val="center"/>
              <w:rPr>
                <w:sz w:val="16"/>
                <w:szCs w:val="16"/>
              </w:rPr>
            </w:pPr>
            <w:r w:rsidRPr="00902A51">
              <w:rPr>
                <w:sz w:val="16"/>
                <w:szCs w:val="16"/>
              </w:rPr>
              <w:t>137</w:t>
            </w:r>
          </w:p>
        </w:tc>
        <w:tc>
          <w:tcPr>
            <w:tcW w:w="207" w:type="pct"/>
            <w:vAlign w:val="center"/>
          </w:tcPr>
          <w:p w:rsidR="00D863FA" w:rsidRPr="00902A51" w:rsidRDefault="00D863FA" w:rsidP="00902A51">
            <w:pPr>
              <w:ind w:right="0" w:firstLine="0"/>
              <w:jc w:val="center"/>
              <w:rPr>
                <w:sz w:val="16"/>
                <w:szCs w:val="16"/>
              </w:rPr>
            </w:pPr>
            <w:r w:rsidRPr="00902A51">
              <w:rPr>
                <w:sz w:val="16"/>
                <w:szCs w:val="16"/>
              </w:rPr>
              <w:t>115</w:t>
            </w:r>
          </w:p>
        </w:tc>
        <w:tc>
          <w:tcPr>
            <w:tcW w:w="305" w:type="pct"/>
            <w:vAlign w:val="center"/>
          </w:tcPr>
          <w:p w:rsidR="00D863FA" w:rsidRPr="00902A51" w:rsidRDefault="00D863FA" w:rsidP="00902A51">
            <w:pPr>
              <w:ind w:right="0" w:firstLine="0"/>
              <w:jc w:val="center"/>
              <w:rPr>
                <w:sz w:val="16"/>
                <w:szCs w:val="16"/>
              </w:rPr>
            </w:pPr>
            <w:r w:rsidRPr="00902A51">
              <w:rPr>
                <w:sz w:val="16"/>
                <w:szCs w:val="16"/>
              </w:rPr>
              <w:t>10±0,1</w:t>
            </w:r>
          </w:p>
        </w:tc>
        <w:tc>
          <w:tcPr>
            <w:tcW w:w="179" w:type="pct"/>
            <w:vAlign w:val="center"/>
          </w:tcPr>
          <w:p w:rsidR="00D863FA" w:rsidRPr="00902A51" w:rsidRDefault="00D863FA" w:rsidP="00902A51">
            <w:pPr>
              <w:ind w:right="0" w:firstLine="0"/>
              <w:jc w:val="center"/>
              <w:rPr>
                <w:sz w:val="16"/>
                <w:szCs w:val="16"/>
              </w:rPr>
            </w:pPr>
            <w:r w:rsidRPr="00902A51">
              <w:rPr>
                <w:sz w:val="16"/>
                <w:szCs w:val="16"/>
              </w:rPr>
              <w:t>3,0</w:t>
            </w:r>
          </w:p>
        </w:tc>
        <w:tc>
          <w:tcPr>
            <w:tcW w:w="179" w:type="pct"/>
            <w:vAlign w:val="center"/>
          </w:tcPr>
          <w:p w:rsidR="00D863FA" w:rsidRPr="00902A51" w:rsidRDefault="00D863FA" w:rsidP="00902A51">
            <w:pPr>
              <w:ind w:right="0" w:firstLine="0"/>
              <w:jc w:val="center"/>
              <w:rPr>
                <w:sz w:val="16"/>
                <w:szCs w:val="16"/>
              </w:rPr>
            </w:pPr>
            <w:r w:rsidRPr="00902A51">
              <w:rPr>
                <w:sz w:val="16"/>
                <w:szCs w:val="16"/>
              </w:rPr>
              <w:t>17</w:t>
            </w:r>
          </w:p>
        </w:tc>
        <w:tc>
          <w:tcPr>
            <w:tcW w:w="180" w:type="pct"/>
            <w:vAlign w:val="center"/>
          </w:tcPr>
          <w:p w:rsidR="00D863FA" w:rsidRPr="00902A51" w:rsidRDefault="00D863FA" w:rsidP="00902A51">
            <w:pPr>
              <w:ind w:right="0" w:firstLine="0"/>
              <w:jc w:val="center"/>
              <w:rPr>
                <w:sz w:val="16"/>
                <w:szCs w:val="16"/>
              </w:rPr>
            </w:pPr>
            <w:r w:rsidRPr="00902A51">
              <w:rPr>
                <w:sz w:val="16"/>
                <w:szCs w:val="16"/>
              </w:rPr>
              <w:t>5</w:t>
            </w:r>
          </w:p>
        </w:tc>
        <w:tc>
          <w:tcPr>
            <w:tcW w:w="307" w:type="pct"/>
            <w:vAlign w:val="center"/>
          </w:tcPr>
          <w:p w:rsidR="00D863FA" w:rsidRPr="00902A51" w:rsidRDefault="00D863FA" w:rsidP="00902A51">
            <w:pPr>
              <w:ind w:right="0" w:firstLine="0"/>
              <w:jc w:val="center"/>
              <w:rPr>
                <w:sz w:val="16"/>
                <w:szCs w:val="16"/>
              </w:rPr>
            </w:pPr>
            <w:r w:rsidRPr="00902A51">
              <w:rPr>
                <w:sz w:val="16"/>
                <w:szCs w:val="16"/>
              </w:rPr>
              <w:t>48±0,5</w:t>
            </w:r>
          </w:p>
        </w:tc>
        <w:tc>
          <w:tcPr>
            <w:tcW w:w="178" w:type="pct"/>
            <w:vAlign w:val="center"/>
          </w:tcPr>
          <w:p w:rsidR="00D863FA" w:rsidRPr="00902A51" w:rsidRDefault="00D863FA" w:rsidP="00902A51">
            <w:pPr>
              <w:ind w:right="0" w:firstLine="0"/>
              <w:jc w:val="center"/>
              <w:rPr>
                <w:sz w:val="16"/>
                <w:szCs w:val="16"/>
              </w:rPr>
            </w:pPr>
            <w:r w:rsidRPr="00902A51">
              <w:rPr>
                <w:sz w:val="16"/>
                <w:szCs w:val="16"/>
              </w:rPr>
              <w:t>2,8</w:t>
            </w:r>
          </w:p>
        </w:tc>
        <w:tc>
          <w:tcPr>
            <w:tcW w:w="178" w:type="pct"/>
            <w:vAlign w:val="center"/>
          </w:tcPr>
          <w:p w:rsidR="00D863FA" w:rsidRPr="00902A51" w:rsidRDefault="00D863FA" w:rsidP="00902A51">
            <w:pPr>
              <w:ind w:right="0" w:firstLine="0"/>
              <w:jc w:val="center"/>
              <w:rPr>
                <w:sz w:val="16"/>
                <w:szCs w:val="16"/>
              </w:rPr>
            </w:pPr>
            <w:r w:rsidRPr="00902A51">
              <w:rPr>
                <w:sz w:val="16"/>
                <w:szCs w:val="16"/>
              </w:rPr>
              <w:t>–</w:t>
            </w:r>
          </w:p>
        </w:tc>
        <w:tc>
          <w:tcPr>
            <w:tcW w:w="158" w:type="pct"/>
            <w:vAlign w:val="center"/>
          </w:tcPr>
          <w:p w:rsidR="00D863FA" w:rsidRPr="00902A51" w:rsidRDefault="00D863FA" w:rsidP="00902A51">
            <w:pPr>
              <w:ind w:right="0" w:firstLine="0"/>
              <w:jc w:val="center"/>
              <w:rPr>
                <w:sz w:val="16"/>
                <w:szCs w:val="16"/>
              </w:rPr>
            </w:pPr>
            <w:r w:rsidRPr="00902A51">
              <w:rPr>
                <w:sz w:val="16"/>
                <w:szCs w:val="16"/>
              </w:rPr>
              <w:t>61</w:t>
            </w:r>
          </w:p>
        </w:tc>
      </w:tr>
      <w:tr w:rsidR="00D863FA" w:rsidTr="00902A51">
        <w:trPr>
          <w:trHeight w:val="340"/>
        </w:trPr>
        <w:tc>
          <w:tcPr>
            <w:tcW w:w="458" w:type="pct"/>
            <w:vMerge w:val="restart"/>
            <w:vAlign w:val="center"/>
          </w:tcPr>
          <w:p w:rsidR="00D863FA" w:rsidRPr="00902A51" w:rsidRDefault="00D863FA" w:rsidP="00902A51">
            <w:pPr>
              <w:ind w:right="0" w:firstLine="0"/>
              <w:jc w:val="center"/>
              <w:rPr>
                <w:sz w:val="16"/>
                <w:szCs w:val="16"/>
              </w:rPr>
            </w:pPr>
            <w:r w:rsidRPr="00902A51">
              <w:rPr>
                <w:sz w:val="16"/>
                <w:szCs w:val="16"/>
              </w:rPr>
              <w:t>4-я ферма СГЦ «З</w:t>
            </w:r>
            <w:r w:rsidRPr="00902A51">
              <w:rPr>
                <w:sz w:val="16"/>
                <w:szCs w:val="16"/>
              </w:rPr>
              <w:t>а</w:t>
            </w:r>
            <w:r w:rsidRPr="00902A51">
              <w:rPr>
                <w:sz w:val="16"/>
                <w:szCs w:val="16"/>
              </w:rPr>
              <w:t>днепро</w:t>
            </w:r>
            <w:r w:rsidRPr="00902A51">
              <w:rPr>
                <w:sz w:val="16"/>
                <w:szCs w:val="16"/>
              </w:rPr>
              <w:t>в</w:t>
            </w:r>
            <w:r w:rsidRPr="00902A51">
              <w:rPr>
                <w:sz w:val="16"/>
                <w:szCs w:val="16"/>
              </w:rPr>
              <w:t>ский»</w:t>
            </w:r>
          </w:p>
        </w:tc>
        <w:tc>
          <w:tcPr>
            <w:tcW w:w="303" w:type="pct"/>
            <w:vMerge w:val="restart"/>
            <w:vAlign w:val="center"/>
          </w:tcPr>
          <w:p w:rsidR="00D863FA" w:rsidRPr="00902A51" w:rsidRDefault="00D863FA" w:rsidP="00902A51">
            <w:pPr>
              <w:ind w:right="0" w:firstLine="0"/>
              <w:jc w:val="center"/>
              <w:rPr>
                <w:sz w:val="16"/>
                <w:szCs w:val="16"/>
              </w:rPr>
            </w:pPr>
            <w:r w:rsidRPr="00902A51">
              <w:rPr>
                <w:sz w:val="16"/>
                <w:szCs w:val="16"/>
              </w:rPr>
              <w:t>Лан</w:t>
            </w:r>
            <w:r w:rsidRPr="00902A51">
              <w:rPr>
                <w:sz w:val="16"/>
                <w:szCs w:val="16"/>
              </w:rPr>
              <w:t>д</w:t>
            </w:r>
            <w:r w:rsidRPr="00902A51">
              <w:rPr>
                <w:sz w:val="16"/>
                <w:szCs w:val="16"/>
              </w:rPr>
              <w:t>рас</w:t>
            </w:r>
          </w:p>
        </w:tc>
        <w:tc>
          <w:tcPr>
            <w:tcW w:w="404" w:type="pct"/>
            <w:vAlign w:val="center"/>
          </w:tcPr>
          <w:p w:rsidR="00D863FA" w:rsidRPr="00902A51" w:rsidRDefault="00D863FA" w:rsidP="00902A51">
            <w:pPr>
              <w:ind w:right="0" w:firstLine="0"/>
              <w:jc w:val="center"/>
              <w:rPr>
                <w:sz w:val="16"/>
                <w:szCs w:val="16"/>
              </w:rPr>
            </w:pPr>
            <w:r w:rsidRPr="00902A51">
              <w:rPr>
                <w:sz w:val="16"/>
                <w:szCs w:val="16"/>
              </w:rPr>
              <w:t>свинки</w:t>
            </w:r>
          </w:p>
        </w:tc>
        <w:tc>
          <w:tcPr>
            <w:tcW w:w="225" w:type="pct"/>
            <w:vAlign w:val="center"/>
          </w:tcPr>
          <w:p w:rsidR="00D863FA" w:rsidRPr="00902A51" w:rsidRDefault="00D863FA" w:rsidP="00902A51">
            <w:pPr>
              <w:ind w:right="0" w:firstLine="0"/>
              <w:jc w:val="center"/>
              <w:rPr>
                <w:sz w:val="16"/>
                <w:szCs w:val="16"/>
              </w:rPr>
            </w:pPr>
            <w:r w:rsidRPr="00902A51">
              <w:rPr>
                <w:sz w:val="16"/>
                <w:szCs w:val="16"/>
              </w:rPr>
              <w:t>71</w:t>
            </w:r>
          </w:p>
        </w:tc>
        <w:tc>
          <w:tcPr>
            <w:tcW w:w="341" w:type="pct"/>
            <w:vAlign w:val="center"/>
          </w:tcPr>
          <w:p w:rsidR="00D863FA" w:rsidRPr="00902A51" w:rsidRDefault="00D863FA" w:rsidP="00902A51">
            <w:pPr>
              <w:ind w:right="0" w:firstLine="0"/>
              <w:jc w:val="center"/>
              <w:rPr>
                <w:sz w:val="16"/>
                <w:szCs w:val="16"/>
              </w:rPr>
            </w:pPr>
            <w:r w:rsidRPr="00902A51">
              <w:rPr>
                <w:sz w:val="16"/>
                <w:szCs w:val="16"/>
              </w:rPr>
              <w:t>176±3,4</w:t>
            </w:r>
          </w:p>
        </w:tc>
        <w:tc>
          <w:tcPr>
            <w:tcW w:w="201" w:type="pct"/>
            <w:vAlign w:val="center"/>
          </w:tcPr>
          <w:p w:rsidR="00D863FA" w:rsidRPr="00902A51" w:rsidRDefault="00D863FA" w:rsidP="00902A51">
            <w:pPr>
              <w:ind w:right="0" w:firstLine="0"/>
              <w:jc w:val="center"/>
              <w:rPr>
                <w:sz w:val="16"/>
                <w:szCs w:val="16"/>
              </w:rPr>
            </w:pPr>
            <w:r w:rsidRPr="00902A51">
              <w:rPr>
                <w:sz w:val="16"/>
                <w:szCs w:val="16"/>
              </w:rPr>
              <w:t>12,6</w:t>
            </w:r>
          </w:p>
        </w:tc>
        <w:tc>
          <w:tcPr>
            <w:tcW w:w="202" w:type="pct"/>
            <w:vAlign w:val="center"/>
          </w:tcPr>
          <w:p w:rsidR="00D863FA" w:rsidRPr="00902A51" w:rsidRDefault="00D863FA" w:rsidP="00902A51">
            <w:pPr>
              <w:ind w:right="0" w:firstLine="0"/>
              <w:jc w:val="center"/>
              <w:rPr>
                <w:sz w:val="16"/>
                <w:szCs w:val="16"/>
              </w:rPr>
            </w:pPr>
            <w:r w:rsidRPr="00902A51">
              <w:rPr>
                <w:sz w:val="16"/>
                <w:szCs w:val="16"/>
              </w:rPr>
              <w:t>214</w:t>
            </w:r>
          </w:p>
        </w:tc>
        <w:tc>
          <w:tcPr>
            <w:tcW w:w="203" w:type="pct"/>
            <w:vAlign w:val="center"/>
          </w:tcPr>
          <w:p w:rsidR="00D863FA" w:rsidRPr="00902A51" w:rsidRDefault="00D863FA" w:rsidP="00902A51">
            <w:pPr>
              <w:ind w:right="0" w:firstLine="0"/>
              <w:jc w:val="center"/>
              <w:rPr>
                <w:sz w:val="16"/>
                <w:szCs w:val="16"/>
              </w:rPr>
            </w:pPr>
            <w:r w:rsidRPr="00902A51">
              <w:rPr>
                <w:sz w:val="16"/>
                <w:szCs w:val="16"/>
              </w:rPr>
              <w:t>139</w:t>
            </w:r>
          </w:p>
        </w:tc>
        <w:tc>
          <w:tcPr>
            <w:tcW w:w="378" w:type="pct"/>
            <w:vAlign w:val="center"/>
          </w:tcPr>
          <w:p w:rsidR="00D863FA" w:rsidRPr="00902A51" w:rsidRDefault="00D863FA" w:rsidP="00902A51">
            <w:pPr>
              <w:ind w:right="0" w:firstLine="0"/>
              <w:jc w:val="center"/>
              <w:rPr>
                <w:sz w:val="16"/>
                <w:szCs w:val="16"/>
              </w:rPr>
            </w:pPr>
            <w:r w:rsidRPr="00902A51">
              <w:rPr>
                <w:sz w:val="16"/>
                <w:szCs w:val="16"/>
              </w:rPr>
              <w:t>121±3,5</w:t>
            </w:r>
          </w:p>
        </w:tc>
        <w:tc>
          <w:tcPr>
            <w:tcW w:w="207" w:type="pct"/>
            <w:vAlign w:val="center"/>
          </w:tcPr>
          <w:p w:rsidR="00D863FA" w:rsidRPr="00902A51" w:rsidRDefault="00D863FA" w:rsidP="00902A51">
            <w:pPr>
              <w:ind w:right="0" w:firstLine="0"/>
              <w:jc w:val="center"/>
              <w:rPr>
                <w:sz w:val="16"/>
                <w:szCs w:val="16"/>
              </w:rPr>
            </w:pPr>
            <w:r w:rsidRPr="00902A51">
              <w:rPr>
                <w:sz w:val="16"/>
                <w:szCs w:val="16"/>
              </w:rPr>
              <w:t>12,9</w:t>
            </w:r>
          </w:p>
        </w:tc>
        <w:tc>
          <w:tcPr>
            <w:tcW w:w="207" w:type="pct"/>
            <w:vAlign w:val="center"/>
          </w:tcPr>
          <w:p w:rsidR="00D863FA" w:rsidRPr="00902A51" w:rsidRDefault="00D863FA" w:rsidP="00902A51">
            <w:pPr>
              <w:ind w:right="0" w:firstLine="0"/>
              <w:jc w:val="center"/>
              <w:rPr>
                <w:sz w:val="16"/>
                <w:szCs w:val="16"/>
              </w:rPr>
            </w:pPr>
            <w:r w:rsidRPr="00902A51">
              <w:rPr>
                <w:sz w:val="16"/>
                <w:szCs w:val="16"/>
              </w:rPr>
              <w:t>131</w:t>
            </w:r>
          </w:p>
        </w:tc>
        <w:tc>
          <w:tcPr>
            <w:tcW w:w="207" w:type="pct"/>
            <w:vAlign w:val="center"/>
          </w:tcPr>
          <w:p w:rsidR="00D863FA" w:rsidRPr="00902A51" w:rsidRDefault="00D863FA" w:rsidP="00902A51">
            <w:pPr>
              <w:ind w:right="0" w:firstLine="0"/>
              <w:jc w:val="center"/>
              <w:rPr>
                <w:sz w:val="16"/>
                <w:szCs w:val="16"/>
              </w:rPr>
            </w:pPr>
            <w:r w:rsidRPr="00902A51">
              <w:rPr>
                <w:sz w:val="16"/>
                <w:szCs w:val="16"/>
              </w:rPr>
              <w:t>110</w:t>
            </w:r>
          </w:p>
        </w:tc>
        <w:tc>
          <w:tcPr>
            <w:tcW w:w="305" w:type="pct"/>
            <w:vAlign w:val="center"/>
          </w:tcPr>
          <w:p w:rsidR="00D863FA" w:rsidRPr="00902A51" w:rsidRDefault="00D863FA" w:rsidP="00902A51">
            <w:pPr>
              <w:ind w:right="0" w:firstLine="0"/>
              <w:jc w:val="center"/>
              <w:rPr>
                <w:sz w:val="16"/>
                <w:szCs w:val="16"/>
              </w:rPr>
            </w:pPr>
            <w:r w:rsidRPr="00902A51">
              <w:rPr>
                <w:sz w:val="16"/>
                <w:szCs w:val="16"/>
              </w:rPr>
              <w:t>12±0,3</w:t>
            </w:r>
          </w:p>
        </w:tc>
        <w:tc>
          <w:tcPr>
            <w:tcW w:w="179" w:type="pct"/>
            <w:vAlign w:val="center"/>
          </w:tcPr>
          <w:p w:rsidR="00D863FA" w:rsidRPr="00902A51" w:rsidRDefault="00D863FA" w:rsidP="00902A51">
            <w:pPr>
              <w:ind w:right="0" w:firstLine="0"/>
              <w:jc w:val="center"/>
              <w:rPr>
                <w:sz w:val="16"/>
                <w:szCs w:val="16"/>
              </w:rPr>
            </w:pPr>
            <w:r w:rsidRPr="00902A51">
              <w:rPr>
                <w:sz w:val="16"/>
                <w:szCs w:val="16"/>
              </w:rPr>
              <w:t>6,9</w:t>
            </w:r>
          </w:p>
        </w:tc>
        <w:tc>
          <w:tcPr>
            <w:tcW w:w="179" w:type="pct"/>
            <w:vAlign w:val="center"/>
          </w:tcPr>
          <w:p w:rsidR="00D863FA" w:rsidRPr="00902A51" w:rsidRDefault="00D863FA" w:rsidP="00902A51">
            <w:pPr>
              <w:ind w:right="0" w:firstLine="0"/>
              <w:jc w:val="center"/>
              <w:rPr>
                <w:sz w:val="16"/>
                <w:szCs w:val="16"/>
              </w:rPr>
            </w:pPr>
            <w:r w:rsidRPr="00902A51">
              <w:rPr>
                <w:sz w:val="16"/>
                <w:szCs w:val="16"/>
              </w:rPr>
              <w:t>24</w:t>
            </w:r>
          </w:p>
        </w:tc>
        <w:tc>
          <w:tcPr>
            <w:tcW w:w="180" w:type="pct"/>
            <w:vAlign w:val="center"/>
          </w:tcPr>
          <w:p w:rsidR="00D863FA" w:rsidRPr="00902A51" w:rsidRDefault="00D863FA" w:rsidP="00902A51">
            <w:pPr>
              <w:ind w:right="0" w:firstLine="0"/>
              <w:jc w:val="center"/>
              <w:rPr>
                <w:sz w:val="16"/>
                <w:szCs w:val="16"/>
              </w:rPr>
            </w:pPr>
            <w:r w:rsidRPr="00902A51">
              <w:rPr>
                <w:sz w:val="16"/>
                <w:szCs w:val="16"/>
              </w:rPr>
              <w:t>6</w:t>
            </w:r>
          </w:p>
        </w:tc>
        <w:tc>
          <w:tcPr>
            <w:tcW w:w="307" w:type="pct"/>
            <w:vAlign w:val="center"/>
          </w:tcPr>
          <w:p w:rsidR="00D863FA" w:rsidRPr="00902A51" w:rsidRDefault="00D863FA" w:rsidP="00902A51">
            <w:pPr>
              <w:ind w:right="0" w:firstLine="0"/>
              <w:jc w:val="center"/>
              <w:rPr>
                <w:sz w:val="16"/>
                <w:szCs w:val="16"/>
              </w:rPr>
            </w:pPr>
            <w:r w:rsidRPr="00902A51">
              <w:rPr>
                <w:sz w:val="16"/>
                <w:szCs w:val="16"/>
              </w:rPr>
              <w:t>47±0,8</w:t>
            </w:r>
          </w:p>
        </w:tc>
        <w:tc>
          <w:tcPr>
            <w:tcW w:w="178" w:type="pct"/>
            <w:vAlign w:val="center"/>
          </w:tcPr>
          <w:p w:rsidR="00D863FA" w:rsidRPr="00902A51" w:rsidRDefault="00D863FA" w:rsidP="00902A51">
            <w:pPr>
              <w:ind w:right="0" w:firstLine="0"/>
              <w:jc w:val="center"/>
              <w:rPr>
                <w:sz w:val="16"/>
                <w:szCs w:val="16"/>
              </w:rPr>
            </w:pPr>
            <w:r w:rsidRPr="00902A51">
              <w:rPr>
                <w:sz w:val="16"/>
                <w:szCs w:val="16"/>
              </w:rPr>
              <w:t>4,6</w:t>
            </w:r>
          </w:p>
        </w:tc>
        <w:tc>
          <w:tcPr>
            <w:tcW w:w="178" w:type="pct"/>
            <w:vAlign w:val="center"/>
          </w:tcPr>
          <w:p w:rsidR="00D863FA" w:rsidRPr="00902A51" w:rsidRDefault="00D863FA" w:rsidP="00902A51">
            <w:pPr>
              <w:ind w:right="0" w:firstLine="0"/>
              <w:jc w:val="center"/>
              <w:rPr>
                <w:sz w:val="16"/>
                <w:szCs w:val="16"/>
              </w:rPr>
            </w:pPr>
            <w:r w:rsidRPr="00902A51">
              <w:rPr>
                <w:sz w:val="16"/>
                <w:szCs w:val="16"/>
              </w:rPr>
              <w:t>61</w:t>
            </w:r>
          </w:p>
        </w:tc>
        <w:tc>
          <w:tcPr>
            <w:tcW w:w="158" w:type="pct"/>
            <w:vAlign w:val="center"/>
          </w:tcPr>
          <w:p w:rsidR="00D863FA" w:rsidRPr="00902A51" w:rsidRDefault="00D863FA" w:rsidP="00902A51">
            <w:pPr>
              <w:ind w:right="0" w:firstLine="0"/>
              <w:jc w:val="center"/>
              <w:rPr>
                <w:sz w:val="16"/>
                <w:szCs w:val="16"/>
              </w:rPr>
            </w:pPr>
            <w:r w:rsidRPr="00902A51">
              <w:rPr>
                <w:sz w:val="16"/>
                <w:szCs w:val="16"/>
              </w:rPr>
              <w:t>32</w:t>
            </w:r>
          </w:p>
        </w:tc>
      </w:tr>
      <w:tr w:rsidR="00D863FA" w:rsidTr="00902A51">
        <w:trPr>
          <w:trHeight w:val="340"/>
        </w:trPr>
        <w:tc>
          <w:tcPr>
            <w:tcW w:w="458" w:type="pct"/>
            <w:vMerge/>
            <w:vAlign w:val="center"/>
          </w:tcPr>
          <w:p w:rsidR="00D863FA" w:rsidRPr="00902A51" w:rsidRDefault="00D863FA" w:rsidP="00902A51">
            <w:pPr>
              <w:ind w:right="0" w:firstLine="0"/>
              <w:jc w:val="center"/>
              <w:rPr>
                <w:sz w:val="16"/>
                <w:szCs w:val="16"/>
              </w:rPr>
            </w:pPr>
          </w:p>
        </w:tc>
        <w:tc>
          <w:tcPr>
            <w:tcW w:w="303" w:type="pct"/>
            <w:vMerge/>
            <w:vAlign w:val="center"/>
          </w:tcPr>
          <w:p w:rsidR="00D863FA" w:rsidRPr="00902A51" w:rsidRDefault="00D863FA" w:rsidP="00902A51">
            <w:pPr>
              <w:ind w:right="0" w:firstLine="0"/>
              <w:jc w:val="center"/>
              <w:rPr>
                <w:sz w:val="16"/>
                <w:szCs w:val="16"/>
              </w:rPr>
            </w:pPr>
          </w:p>
        </w:tc>
        <w:tc>
          <w:tcPr>
            <w:tcW w:w="404" w:type="pct"/>
            <w:vAlign w:val="center"/>
          </w:tcPr>
          <w:p w:rsidR="00D863FA" w:rsidRPr="00902A51" w:rsidRDefault="00D863FA" w:rsidP="00902A51">
            <w:pPr>
              <w:ind w:right="0" w:firstLine="0"/>
              <w:jc w:val="center"/>
              <w:rPr>
                <w:sz w:val="16"/>
                <w:szCs w:val="16"/>
              </w:rPr>
            </w:pPr>
            <w:r w:rsidRPr="00902A51">
              <w:rPr>
                <w:sz w:val="16"/>
                <w:szCs w:val="16"/>
              </w:rPr>
              <w:t>хрячки</w:t>
            </w:r>
          </w:p>
        </w:tc>
        <w:tc>
          <w:tcPr>
            <w:tcW w:w="225" w:type="pct"/>
            <w:vAlign w:val="center"/>
          </w:tcPr>
          <w:p w:rsidR="00D863FA" w:rsidRPr="00902A51" w:rsidRDefault="00D863FA" w:rsidP="00902A51">
            <w:pPr>
              <w:ind w:right="0" w:firstLine="0"/>
              <w:jc w:val="center"/>
              <w:rPr>
                <w:sz w:val="16"/>
                <w:szCs w:val="16"/>
              </w:rPr>
            </w:pPr>
            <w:r w:rsidRPr="00902A51">
              <w:rPr>
                <w:sz w:val="16"/>
                <w:szCs w:val="16"/>
              </w:rPr>
              <w:t>54</w:t>
            </w:r>
          </w:p>
        </w:tc>
        <w:tc>
          <w:tcPr>
            <w:tcW w:w="341" w:type="pct"/>
            <w:vAlign w:val="center"/>
          </w:tcPr>
          <w:p w:rsidR="00D863FA" w:rsidRPr="00902A51" w:rsidRDefault="00D863FA" w:rsidP="00902A51">
            <w:pPr>
              <w:ind w:right="0" w:firstLine="0"/>
              <w:jc w:val="center"/>
              <w:rPr>
                <w:sz w:val="16"/>
                <w:szCs w:val="16"/>
              </w:rPr>
            </w:pPr>
            <w:r w:rsidRPr="00902A51">
              <w:rPr>
                <w:sz w:val="16"/>
                <w:szCs w:val="16"/>
              </w:rPr>
              <w:t>168±3,3</w:t>
            </w:r>
          </w:p>
        </w:tc>
        <w:tc>
          <w:tcPr>
            <w:tcW w:w="201" w:type="pct"/>
            <w:vAlign w:val="center"/>
          </w:tcPr>
          <w:p w:rsidR="00D863FA" w:rsidRPr="00902A51" w:rsidRDefault="00D863FA" w:rsidP="00902A51">
            <w:pPr>
              <w:ind w:right="0" w:firstLine="0"/>
              <w:jc w:val="center"/>
              <w:rPr>
                <w:sz w:val="16"/>
                <w:szCs w:val="16"/>
              </w:rPr>
            </w:pPr>
            <w:r w:rsidRPr="00902A51">
              <w:rPr>
                <w:sz w:val="16"/>
                <w:szCs w:val="16"/>
              </w:rPr>
              <w:t>10,5</w:t>
            </w:r>
          </w:p>
        </w:tc>
        <w:tc>
          <w:tcPr>
            <w:tcW w:w="202" w:type="pct"/>
            <w:vAlign w:val="center"/>
          </w:tcPr>
          <w:p w:rsidR="00D863FA" w:rsidRPr="00902A51" w:rsidRDefault="00D863FA" w:rsidP="00902A51">
            <w:pPr>
              <w:ind w:right="0" w:firstLine="0"/>
              <w:jc w:val="center"/>
              <w:rPr>
                <w:sz w:val="16"/>
                <w:szCs w:val="16"/>
              </w:rPr>
            </w:pPr>
            <w:r w:rsidRPr="00902A51">
              <w:rPr>
                <w:sz w:val="16"/>
                <w:szCs w:val="16"/>
              </w:rPr>
              <w:t>201</w:t>
            </w:r>
          </w:p>
        </w:tc>
        <w:tc>
          <w:tcPr>
            <w:tcW w:w="203" w:type="pct"/>
            <w:vAlign w:val="center"/>
          </w:tcPr>
          <w:p w:rsidR="00D863FA" w:rsidRPr="00902A51" w:rsidRDefault="00D863FA" w:rsidP="00902A51">
            <w:pPr>
              <w:ind w:right="0" w:firstLine="0"/>
              <w:jc w:val="center"/>
              <w:rPr>
                <w:sz w:val="16"/>
                <w:szCs w:val="16"/>
              </w:rPr>
            </w:pPr>
            <w:r w:rsidRPr="00902A51">
              <w:rPr>
                <w:sz w:val="16"/>
                <w:szCs w:val="16"/>
              </w:rPr>
              <w:t>135</w:t>
            </w:r>
          </w:p>
        </w:tc>
        <w:tc>
          <w:tcPr>
            <w:tcW w:w="378" w:type="pct"/>
            <w:vAlign w:val="center"/>
          </w:tcPr>
          <w:p w:rsidR="00D863FA" w:rsidRPr="00902A51" w:rsidRDefault="00D863FA" w:rsidP="00902A51">
            <w:pPr>
              <w:ind w:right="0" w:firstLine="0"/>
              <w:jc w:val="center"/>
              <w:rPr>
                <w:sz w:val="16"/>
                <w:szCs w:val="16"/>
              </w:rPr>
            </w:pPr>
            <w:r w:rsidRPr="00902A51">
              <w:rPr>
                <w:sz w:val="16"/>
                <w:szCs w:val="16"/>
              </w:rPr>
              <w:t>123±3,2</w:t>
            </w:r>
          </w:p>
        </w:tc>
        <w:tc>
          <w:tcPr>
            <w:tcW w:w="207" w:type="pct"/>
            <w:vAlign w:val="center"/>
          </w:tcPr>
          <w:p w:rsidR="00D863FA" w:rsidRPr="00902A51" w:rsidRDefault="00D863FA" w:rsidP="00902A51">
            <w:pPr>
              <w:ind w:right="0" w:firstLine="0"/>
              <w:jc w:val="center"/>
              <w:rPr>
                <w:sz w:val="16"/>
                <w:szCs w:val="16"/>
              </w:rPr>
            </w:pPr>
            <w:r w:rsidRPr="00902A51">
              <w:rPr>
                <w:sz w:val="16"/>
                <w:szCs w:val="16"/>
              </w:rPr>
              <w:t>11,0</w:t>
            </w:r>
          </w:p>
        </w:tc>
        <w:tc>
          <w:tcPr>
            <w:tcW w:w="207" w:type="pct"/>
            <w:vAlign w:val="center"/>
          </w:tcPr>
          <w:p w:rsidR="00D863FA" w:rsidRPr="00902A51" w:rsidRDefault="00D863FA" w:rsidP="00902A51">
            <w:pPr>
              <w:ind w:right="0" w:firstLine="0"/>
              <w:jc w:val="center"/>
              <w:rPr>
                <w:sz w:val="16"/>
                <w:szCs w:val="16"/>
              </w:rPr>
            </w:pPr>
            <w:r w:rsidRPr="00902A51">
              <w:rPr>
                <w:sz w:val="16"/>
                <w:szCs w:val="16"/>
              </w:rPr>
              <w:t>135</w:t>
            </w:r>
          </w:p>
        </w:tc>
        <w:tc>
          <w:tcPr>
            <w:tcW w:w="207" w:type="pct"/>
            <w:vAlign w:val="center"/>
          </w:tcPr>
          <w:p w:rsidR="00D863FA" w:rsidRPr="00902A51" w:rsidRDefault="00D863FA" w:rsidP="00902A51">
            <w:pPr>
              <w:ind w:right="0" w:firstLine="0"/>
              <w:jc w:val="center"/>
              <w:rPr>
                <w:sz w:val="16"/>
                <w:szCs w:val="16"/>
              </w:rPr>
            </w:pPr>
            <w:r w:rsidRPr="00902A51">
              <w:rPr>
                <w:sz w:val="16"/>
                <w:szCs w:val="16"/>
              </w:rPr>
              <w:t>107</w:t>
            </w:r>
          </w:p>
        </w:tc>
        <w:tc>
          <w:tcPr>
            <w:tcW w:w="305" w:type="pct"/>
            <w:vAlign w:val="center"/>
          </w:tcPr>
          <w:p w:rsidR="00D863FA" w:rsidRPr="00902A51" w:rsidRDefault="00D863FA" w:rsidP="00902A51">
            <w:pPr>
              <w:ind w:right="0" w:firstLine="0"/>
              <w:jc w:val="center"/>
              <w:rPr>
                <w:sz w:val="16"/>
                <w:szCs w:val="16"/>
              </w:rPr>
            </w:pPr>
            <w:r w:rsidRPr="00902A51">
              <w:rPr>
                <w:sz w:val="16"/>
                <w:szCs w:val="16"/>
              </w:rPr>
              <w:t>11±0,1</w:t>
            </w:r>
          </w:p>
        </w:tc>
        <w:tc>
          <w:tcPr>
            <w:tcW w:w="179" w:type="pct"/>
            <w:vAlign w:val="center"/>
          </w:tcPr>
          <w:p w:rsidR="00D863FA" w:rsidRPr="00902A51" w:rsidRDefault="00D863FA" w:rsidP="00902A51">
            <w:pPr>
              <w:ind w:right="0" w:firstLine="0"/>
              <w:jc w:val="center"/>
              <w:rPr>
                <w:sz w:val="16"/>
                <w:szCs w:val="16"/>
              </w:rPr>
            </w:pPr>
            <w:r w:rsidRPr="00902A51">
              <w:rPr>
                <w:sz w:val="16"/>
                <w:szCs w:val="16"/>
              </w:rPr>
              <w:t>5,6</w:t>
            </w:r>
          </w:p>
        </w:tc>
        <w:tc>
          <w:tcPr>
            <w:tcW w:w="179" w:type="pct"/>
            <w:vAlign w:val="center"/>
          </w:tcPr>
          <w:p w:rsidR="00D863FA" w:rsidRPr="00902A51" w:rsidRDefault="00D863FA" w:rsidP="00902A51">
            <w:pPr>
              <w:ind w:right="0" w:firstLine="0"/>
              <w:jc w:val="center"/>
              <w:rPr>
                <w:sz w:val="16"/>
                <w:szCs w:val="16"/>
              </w:rPr>
            </w:pPr>
            <w:r w:rsidRPr="00902A51">
              <w:rPr>
                <w:sz w:val="16"/>
                <w:szCs w:val="16"/>
              </w:rPr>
              <w:t>19</w:t>
            </w:r>
          </w:p>
        </w:tc>
        <w:tc>
          <w:tcPr>
            <w:tcW w:w="180" w:type="pct"/>
            <w:vAlign w:val="center"/>
          </w:tcPr>
          <w:p w:rsidR="00D863FA" w:rsidRPr="00902A51" w:rsidRDefault="00D863FA" w:rsidP="00902A51">
            <w:pPr>
              <w:ind w:right="0" w:firstLine="0"/>
              <w:jc w:val="center"/>
              <w:rPr>
                <w:sz w:val="16"/>
                <w:szCs w:val="16"/>
              </w:rPr>
            </w:pPr>
            <w:r w:rsidRPr="00902A51">
              <w:rPr>
                <w:sz w:val="16"/>
                <w:szCs w:val="16"/>
              </w:rPr>
              <w:t>7</w:t>
            </w:r>
          </w:p>
        </w:tc>
        <w:tc>
          <w:tcPr>
            <w:tcW w:w="307" w:type="pct"/>
            <w:vAlign w:val="center"/>
          </w:tcPr>
          <w:p w:rsidR="00D863FA" w:rsidRPr="00902A51" w:rsidRDefault="00D863FA" w:rsidP="00902A51">
            <w:pPr>
              <w:ind w:right="0" w:firstLine="0"/>
              <w:jc w:val="center"/>
              <w:rPr>
                <w:sz w:val="16"/>
                <w:szCs w:val="16"/>
              </w:rPr>
            </w:pPr>
            <w:r w:rsidRPr="00902A51">
              <w:rPr>
                <w:sz w:val="16"/>
                <w:szCs w:val="16"/>
              </w:rPr>
              <w:t>46±0,8</w:t>
            </w:r>
          </w:p>
        </w:tc>
        <w:tc>
          <w:tcPr>
            <w:tcW w:w="178" w:type="pct"/>
            <w:vAlign w:val="center"/>
          </w:tcPr>
          <w:p w:rsidR="00D863FA" w:rsidRPr="00902A51" w:rsidRDefault="00D863FA" w:rsidP="00902A51">
            <w:pPr>
              <w:ind w:right="0" w:firstLine="0"/>
              <w:jc w:val="center"/>
              <w:rPr>
                <w:sz w:val="16"/>
                <w:szCs w:val="16"/>
              </w:rPr>
            </w:pPr>
            <w:r w:rsidRPr="00902A51">
              <w:rPr>
                <w:sz w:val="16"/>
                <w:szCs w:val="16"/>
              </w:rPr>
              <w:t>4,5</w:t>
            </w:r>
          </w:p>
        </w:tc>
        <w:tc>
          <w:tcPr>
            <w:tcW w:w="178" w:type="pct"/>
            <w:vAlign w:val="center"/>
          </w:tcPr>
          <w:p w:rsidR="00D863FA" w:rsidRPr="00902A51" w:rsidRDefault="00D863FA" w:rsidP="00902A51">
            <w:pPr>
              <w:ind w:right="0" w:firstLine="0"/>
              <w:jc w:val="center"/>
              <w:rPr>
                <w:sz w:val="16"/>
                <w:szCs w:val="16"/>
              </w:rPr>
            </w:pPr>
            <w:r w:rsidRPr="00902A51">
              <w:rPr>
                <w:sz w:val="16"/>
                <w:szCs w:val="16"/>
              </w:rPr>
              <w:t>61</w:t>
            </w:r>
          </w:p>
        </w:tc>
        <w:tc>
          <w:tcPr>
            <w:tcW w:w="158" w:type="pct"/>
            <w:vAlign w:val="center"/>
          </w:tcPr>
          <w:p w:rsidR="00D863FA" w:rsidRPr="00902A51" w:rsidRDefault="00D863FA" w:rsidP="00902A51">
            <w:pPr>
              <w:ind w:right="0" w:firstLine="0"/>
              <w:jc w:val="center"/>
              <w:rPr>
                <w:sz w:val="16"/>
                <w:szCs w:val="16"/>
              </w:rPr>
            </w:pPr>
            <w:r w:rsidRPr="00902A51">
              <w:rPr>
                <w:sz w:val="16"/>
                <w:szCs w:val="16"/>
              </w:rPr>
              <w:t>26</w:t>
            </w:r>
          </w:p>
        </w:tc>
      </w:tr>
      <w:tr w:rsidR="00D863FA" w:rsidTr="00902A51">
        <w:trPr>
          <w:trHeight w:val="340"/>
        </w:trPr>
        <w:tc>
          <w:tcPr>
            <w:tcW w:w="1166" w:type="pct"/>
            <w:gridSpan w:val="3"/>
            <w:vAlign w:val="center"/>
          </w:tcPr>
          <w:p w:rsidR="00D863FA" w:rsidRPr="00902A51" w:rsidRDefault="00D863FA" w:rsidP="00902A51">
            <w:pPr>
              <w:ind w:right="0" w:firstLine="0"/>
              <w:jc w:val="center"/>
              <w:rPr>
                <w:sz w:val="16"/>
                <w:szCs w:val="16"/>
              </w:rPr>
            </w:pPr>
            <w:r w:rsidRPr="00902A51">
              <w:rPr>
                <w:i/>
                <w:sz w:val="16"/>
                <w:szCs w:val="16"/>
              </w:rPr>
              <w:t>по породе</w:t>
            </w:r>
          </w:p>
        </w:tc>
        <w:tc>
          <w:tcPr>
            <w:tcW w:w="225" w:type="pct"/>
            <w:vAlign w:val="center"/>
          </w:tcPr>
          <w:p w:rsidR="00D863FA" w:rsidRPr="00902A51" w:rsidRDefault="00D863FA" w:rsidP="00902A51">
            <w:pPr>
              <w:ind w:right="0" w:firstLine="0"/>
              <w:jc w:val="center"/>
              <w:rPr>
                <w:sz w:val="16"/>
                <w:szCs w:val="16"/>
              </w:rPr>
            </w:pPr>
            <w:r w:rsidRPr="00902A51">
              <w:rPr>
                <w:sz w:val="16"/>
                <w:szCs w:val="16"/>
              </w:rPr>
              <w:t>125</w:t>
            </w:r>
          </w:p>
        </w:tc>
        <w:tc>
          <w:tcPr>
            <w:tcW w:w="341" w:type="pct"/>
            <w:vAlign w:val="center"/>
          </w:tcPr>
          <w:p w:rsidR="00D863FA" w:rsidRPr="00902A51" w:rsidRDefault="00D863FA" w:rsidP="00902A51">
            <w:pPr>
              <w:ind w:right="0" w:firstLine="0"/>
              <w:jc w:val="center"/>
              <w:rPr>
                <w:sz w:val="16"/>
                <w:szCs w:val="16"/>
              </w:rPr>
            </w:pPr>
            <w:r w:rsidRPr="00902A51">
              <w:rPr>
                <w:sz w:val="16"/>
                <w:szCs w:val="16"/>
              </w:rPr>
              <w:t>173±2,1</w:t>
            </w:r>
          </w:p>
        </w:tc>
        <w:tc>
          <w:tcPr>
            <w:tcW w:w="201" w:type="pct"/>
            <w:vAlign w:val="center"/>
          </w:tcPr>
          <w:p w:rsidR="00D863FA" w:rsidRPr="00902A51" w:rsidRDefault="00D863FA" w:rsidP="00902A51">
            <w:pPr>
              <w:ind w:right="0" w:firstLine="0"/>
              <w:jc w:val="center"/>
              <w:rPr>
                <w:sz w:val="16"/>
                <w:szCs w:val="16"/>
              </w:rPr>
            </w:pPr>
            <w:r w:rsidRPr="00902A51">
              <w:rPr>
                <w:sz w:val="16"/>
                <w:szCs w:val="16"/>
              </w:rPr>
              <w:t>9,2</w:t>
            </w:r>
          </w:p>
        </w:tc>
        <w:tc>
          <w:tcPr>
            <w:tcW w:w="202" w:type="pct"/>
            <w:vAlign w:val="center"/>
          </w:tcPr>
          <w:p w:rsidR="00D863FA" w:rsidRPr="00902A51" w:rsidRDefault="00D863FA" w:rsidP="00902A51">
            <w:pPr>
              <w:ind w:right="0" w:firstLine="0"/>
              <w:jc w:val="center"/>
              <w:rPr>
                <w:sz w:val="16"/>
                <w:szCs w:val="16"/>
              </w:rPr>
            </w:pPr>
            <w:r w:rsidRPr="00902A51">
              <w:rPr>
                <w:sz w:val="16"/>
                <w:szCs w:val="16"/>
              </w:rPr>
              <w:t>214</w:t>
            </w:r>
          </w:p>
        </w:tc>
        <w:tc>
          <w:tcPr>
            <w:tcW w:w="203" w:type="pct"/>
            <w:vAlign w:val="center"/>
          </w:tcPr>
          <w:p w:rsidR="00D863FA" w:rsidRPr="00902A51" w:rsidRDefault="00D863FA" w:rsidP="00902A51">
            <w:pPr>
              <w:ind w:right="0" w:firstLine="0"/>
              <w:jc w:val="center"/>
              <w:rPr>
                <w:sz w:val="16"/>
                <w:szCs w:val="16"/>
              </w:rPr>
            </w:pPr>
            <w:r w:rsidRPr="00902A51">
              <w:rPr>
                <w:sz w:val="16"/>
                <w:szCs w:val="16"/>
              </w:rPr>
              <w:t>135</w:t>
            </w:r>
          </w:p>
        </w:tc>
        <w:tc>
          <w:tcPr>
            <w:tcW w:w="378" w:type="pct"/>
            <w:vAlign w:val="center"/>
          </w:tcPr>
          <w:p w:rsidR="00D863FA" w:rsidRPr="00902A51" w:rsidRDefault="00D863FA" w:rsidP="00902A51">
            <w:pPr>
              <w:ind w:right="0" w:firstLine="0"/>
              <w:jc w:val="center"/>
              <w:rPr>
                <w:sz w:val="16"/>
                <w:szCs w:val="16"/>
              </w:rPr>
            </w:pPr>
            <w:r w:rsidRPr="00902A51">
              <w:rPr>
                <w:sz w:val="16"/>
                <w:szCs w:val="16"/>
              </w:rPr>
              <w:t>122±2,9</w:t>
            </w:r>
          </w:p>
        </w:tc>
        <w:tc>
          <w:tcPr>
            <w:tcW w:w="207" w:type="pct"/>
            <w:vAlign w:val="center"/>
          </w:tcPr>
          <w:p w:rsidR="00D863FA" w:rsidRPr="00902A51" w:rsidRDefault="00D863FA" w:rsidP="00902A51">
            <w:pPr>
              <w:ind w:right="0" w:firstLine="0"/>
              <w:jc w:val="center"/>
              <w:rPr>
                <w:sz w:val="16"/>
                <w:szCs w:val="16"/>
              </w:rPr>
            </w:pPr>
            <w:r w:rsidRPr="00902A51">
              <w:rPr>
                <w:sz w:val="16"/>
                <w:szCs w:val="16"/>
              </w:rPr>
              <w:t>10,8</w:t>
            </w:r>
          </w:p>
        </w:tc>
        <w:tc>
          <w:tcPr>
            <w:tcW w:w="207" w:type="pct"/>
            <w:vAlign w:val="center"/>
          </w:tcPr>
          <w:p w:rsidR="00D863FA" w:rsidRPr="00902A51" w:rsidRDefault="00D863FA" w:rsidP="00902A51">
            <w:pPr>
              <w:ind w:right="0" w:firstLine="0"/>
              <w:jc w:val="center"/>
              <w:rPr>
                <w:sz w:val="16"/>
                <w:szCs w:val="16"/>
              </w:rPr>
            </w:pPr>
            <w:r w:rsidRPr="00902A51">
              <w:rPr>
                <w:sz w:val="16"/>
                <w:szCs w:val="16"/>
              </w:rPr>
              <w:t>135</w:t>
            </w:r>
          </w:p>
        </w:tc>
        <w:tc>
          <w:tcPr>
            <w:tcW w:w="207" w:type="pct"/>
            <w:vAlign w:val="center"/>
          </w:tcPr>
          <w:p w:rsidR="00D863FA" w:rsidRPr="00902A51" w:rsidRDefault="00D863FA" w:rsidP="00902A51">
            <w:pPr>
              <w:ind w:right="0" w:firstLine="0"/>
              <w:jc w:val="center"/>
              <w:rPr>
                <w:sz w:val="16"/>
                <w:szCs w:val="16"/>
              </w:rPr>
            </w:pPr>
            <w:r w:rsidRPr="00902A51">
              <w:rPr>
                <w:sz w:val="16"/>
                <w:szCs w:val="16"/>
              </w:rPr>
              <w:t>107</w:t>
            </w:r>
          </w:p>
        </w:tc>
        <w:tc>
          <w:tcPr>
            <w:tcW w:w="305" w:type="pct"/>
            <w:vAlign w:val="center"/>
          </w:tcPr>
          <w:p w:rsidR="00D863FA" w:rsidRPr="00902A51" w:rsidRDefault="00D863FA" w:rsidP="00902A51">
            <w:pPr>
              <w:ind w:right="0" w:firstLine="0"/>
              <w:jc w:val="center"/>
              <w:rPr>
                <w:sz w:val="16"/>
                <w:szCs w:val="16"/>
              </w:rPr>
            </w:pPr>
            <w:r w:rsidRPr="00902A51">
              <w:rPr>
                <w:sz w:val="16"/>
                <w:szCs w:val="16"/>
              </w:rPr>
              <w:t>11±0,2</w:t>
            </w:r>
          </w:p>
        </w:tc>
        <w:tc>
          <w:tcPr>
            <w:tcW w:w="179" w:type="pct"/>
            <w:vAlign w:val="center"/>
          </w:tcPr>
          <w:p w:rsidR="00D863FA" w:rsidRPr="00902A51" w:rsidRDefault="00D863FA" w:rsidP="00902A51">
            <w:pPr>
              <w:ind w:right="0" w:firstLine="0"/>
              <w:jc w:val="center"/>
              <w:rPr>
                <w:sz w:val="16"/>
                <w:szCs w:val="16"/>
              </w:rPr>
            </w:pPr>
            <w:r w:rsidRPr="00902A51">
              <w:rPr>
                <w:sz w:val="16"/>
                <w:szCs w:val="16"/>
              </w:rPr>
              <w:t>5,1</w:t>
            </w:r>
          </w:p>
        </w:tc>
        <w:tc>
          <w:tcPr>
            <w:tcW w:w="179" w:type="pct"/>
            <w:vAlign w:val="center"/>
          </w:tcPr>
          <w:p w:rsidR="00D863FA" w:rsidRPr="00902A51" w:rsidRDefault="00D863FA" w:rsidP="00902A51">
            <w:pPr>
              <w:ind w:right="0" w:firstLine="0"/>
              <w:jc w:val="center"/>
              <w:rPr>
                <w:sz w:val="16"/>
                <w:szCs w:val="16"/>
              </w:rPr>
            </w:pPr>
            <w:r w:rsidRPr="00902A51">
              <w:rPr>
                <w:sz w:val="16"/>
                <w:szCs w:val="16"/>
              </w:rPr>
              <w:t>24</w:t>
            </w:r>
          </w:p>
        </w:tc>
        <w:tc>
          <w:tcPr>
            <w:tcW w:w="180" w:type="pct"/>
            <w:vAlign w:val="center"/>
          </w:tcPr>
          <w:p w:rsidR="00D863FA" w:rsidRPr="00902A51" w:rsidRDefault="00D863FA" w:rsidP="00902A51">
            <w:pPr>
              <w:ind w:right="0" w:firstLine="0"/>
              <w:jc w:val="center"/>
              <w:rPr>
                <w:sz w:val="16"/>
                <w:szCs w:val="16"/>
              </w:rPr>
            </w:pPr>
            <w:r w:rsidRPr="00902A51">
              <w:rPr>
                <w:sz w:val="16"/>
                <w:szCs w:val="16"/>
              </w:rPr>
              <w:t>6</w:t>
            </w:r>
          </w:p>
        </w:tc>
        <w:tc>
          <w:tcPr>
            <w:tcW w:w="307" w:type="pct"/>
            <w:vAlign w:val="center"/>
          </w:tcPr>
          <w:p w:rsidR="00D863FA" w:rsidRPr="00902A51" w:rsidRDefault="00D863FA" w:rsidP="00902A51">
            <w:pPr>
              <w:ind w:right="0" w:firstLine="0"/>
              <w:jc w:val="center"/>
              <w:rPr>
                <w:sz w:val="16"/>
                <w:szCs w:val="16"/>
              </w:rPr>
            </w:pPr>
            <w:r w:rsidRPr="00902A51">
              <w:rPr>
                <w:sz w:val="16"/>
                <w:szCs w:val="16"/>
              </w:rPr>
              <w:t>46±0,6</w:t>
            </w:r>
          </w:p>
        </w:tc>
        <w:tc>
          <w:tcPr>
            <w:tcW w:w="178" w:type="pct"/>
            <w:vAlign w:val="center"/>
          </w:tcPr>
          <w:p w:rsidR="00D863FA" w:rsidRPr="00902A51" w:rsidRDefault="00D863FA" w:rsidP="00902A51">
            <w:pPr>
              <w:ind w:right="0" w:firstLine="0"/>
              <w:jc w:val="center"/>
              <w:rPr>
                <w:sz w:val="16"/>
                <w:szCs w:val="16"/>
              </w:rPr>
            </w:pPr>
            <w:r w:rsidRPr="00902A51">
              <w:rPr>
                <w:sz w:val="16"/>
                <w:szCs w:val="16"/>
              </w:rPr>
              <w:t>4,0</w:t>
            </w:r>
          </w:p>
        </w:tc>
        <w:tc>
          <w:tcPr>
            <w:tcW w:w="178" w:type="pct"/>
            <w:vAlign w:val="center"/>
          </w:tcPr>
          <w:p w:rsidR="00D863FA" w:rsidRPr="00902A51" w:rsidRDefault="00D863FA" w:rsidP="00902A51">
            <w:pPr>
              <w:ind w:right="0" w:firstLine="0"/>
              <w:jc w:val="center"/>
              <w:rPr>
                <w:sz w:val="16"/>
                <w:szCs w:val="16"/>
              </w:rPr>
            </w:pPr>
            <w:r w:rsidRPr="00902A51">
              <w:rPr>
                <w:sz w:val="16"/>
                <w:szCs w:val="16"/>
              </w:rPr>
              <w:t>–</w:t>
            </w:r>
          </w:p>
        </w:tc>
        <w:tc>
          <w:tcPr>
            <w:tcW w:w="158" w:type="pct"/>
            <w:vAlign w:val="center"/>
          </w:tcPr>
          <w:p w:rsidR="00D863FA" w:rsidRPr="00902A51" w:rsidRDefault="00D863FA" w:rsidP="00902A51">
            <w:pPr>
              <w:ind w:right="0" w:firstLine="0"/>
              <w:jc w:val="center"/>
              <w:rPr>
                <w:sz w:val="16"/>
                <w:szCs w:val="16"/>
              </w:rPr>
            </w:pPr>
            <w:r w:rsidRPr="00902A51">
              <w:rPr>
                <w:sz w:val="16"/>
                <w:szCs w:val="16"/>
              </w:rPr>
              <w:t>61</w:t>
            </w:r>
          </w:p>
        </w:tc>
      </w:tr>
    </w:tbl>
    <w:p w:rsidR="00D863FA" w:rsidRDefault="00D863FA" w:rsidP="00973C8D">
      <w:pPr>
        <w:rPr>
          <w:sz w:val="20"/>
          <w:szCs w:val="20"/>
        </w:rPr>
      </w:pPr>
      <w:r>
        <w:rPr>
          <w:noProof/>
        </w:rPr>
        <w:pict>
          <v:rect id="_x0000_s1029" style="position:absolute;left:0;text-align:left;margin-left:93pt;margin-top:9.25pt;width:301pt;height:27pt;z-index:251655680;mso-position-horizontal-relative:text;mso-position-vertical-relative:text" stroked="f"/>
        </w:pict>
      </w:r>
    </w:p>
    <w:p w:rsidR="00D863FA" w:rsidRDefault="00D863FA" w:rsidP="00973C8D">
      <w:pPr>
        <w:rPr>
          <w:sz w:val="20"/>
          <w:szCs w:val="20"/>
        </w:rPr>
        <w:sectPr w:rsidR="00D863FA" w:rsidSect="00617FFB">
          <w:pgSz w:w="11907" w:h="8391" w:orient="landscape" w:code="11"/>
          <w:pgMar w:top="1134" w:right="1247" w:bottom="1134" w:left="1474" w:header="567" w:footer="1134" w:gutter="0"/>
          <w:cols w:space="708"/>
          <w:docGrid w:linePitch="381"/>
        </w:sectPr>
      </w:pPr>
    </w:p>
    <w:p w:rsidR="00D863FA" w:rsidRPr="00824FCF" w:rsidRDefault="00D863FA" w:rsidP="00617FFB">
      <w:pPr>
        <w:spacing w:line="238" w:lineRule="auto"/>
        <w:ind w:right="0" w:firstLine="280"/>
        <w:rPr>
          <w:spacing w:val="-2"/>
          <w:sz w:val="20"/>
          <w:szCs w:val="20"/>
        </w:rPr>
      </w:pPr>
      <w:r w:rsidRPr="00824FCF">
        <w:rPr>
          <w:spacing w:val="-2"/>
          <w:sz w:val="20"/>
          <w:szCs w:val="20"/>
        </w:rPr>
        <w:t>Следует отметить, что если в Канаде максимальный возраст дост</w:t>
      </w:r>
      <w:r w:rsidRPr="00824FCF">
        <w:rPr>
          <w:spacing w:val="-2"/>
          <w:sz w:val="20"/>
          <w:szCs w:val="20"/>
        </w:rPr>
        <w:t>и</w:t>
      </w:r>
      <w:r w:rsidRPr="00617FFB">
        <w:rPr>
          <w:sz w:val="20"/>
          <w:szCs w:val="20"/>
        </w:rPr>
        <w:t>жения живой массы 100 кг составлял у йоркширов 190 дн., минимал</w:t>
      </w:r>
      <w:r w:rsidRPr="00617FFB">
        <w:rPr>
          <w:sz w:val="20"/>
          <w:szCs w:val="20"/>
        </w:rPr>
        <w:t>ь</w:t>
      </w:r>
      <w:r w:rsidRPr="00617FFB">
        <w:rPr>
          <w:sz w:val="20"/>
          <w:szCs w:val="20"/>
        </w:rPr>
        <w:t>ный</w:t>
      </w:r>
      <w:r w:rsidRPr="00824FCF">
        <w:rPr>
          <w:spacing w:val="-2"/>
          <w:sz w:val="20"/>
          <w:szCs w:val="20"/>
        </w:rPr>
        <w:t xml:space="preserve"> – 128 дн., у ландрасов – соответственно 194 и 130 дн.,</w:t>
      </w:r>
      <w:r>
        <w:rPr>
          <w:spacing w:val="-2"/>
          <w:sz w:val="20"/>
          <w:szCs w:val="20"/>
        </w:rPr>
        <w:t xml:space="preserve"> </w:t>
      </w:r>
      <w:r w:rsidRPr="00824FCF">
        <w:rPr>
          <w:spacing w:val="-2"/>
          <w:sz w:val="20"/>
          <w:szCs w:val="20"/>
        </w:rPr>
        <w:t>то при выр</w:t>
      </w:r>
      <w:r w:rsidRPr="00824FCF">
        <w:rPr>
          <w:spacing w:val="-2"/>
          <w:sz w:val="20"/>
          <w:szCs w:val="20"/>
        </w:rPr>
        <w:t>а</w:t>
      </w:r>
      <w:r w:rsidRPr="00824FCF">
        <w:rPr>
          <w:spacing w:val="-2"/>
          <w:sz w:val="20"/>
          <w:szCs w:val="20"/>
        </w:rPr>
        <w:t>щивании йоркширов первого поколения в СГЦ «Заднепровский» ма</w:t>
      </w:r>
      <w:r w:rsidRPr="00824FCF">
        <w:rPr>
          <w:spacing w:val="-2"/>
          <w:sz w:val="20"/>
          <w:szCs w:val="20"/>
        </w:rPr>
        <w:t>к</w:t>
      </w:r>
      <w:r w:rsidRPr="00824FCF">
        <w:rPr>
          <w:spacing w:val="-2"/>
          <w:sz w:val="20"/>
          <w:szCs w:val="20"/>
        </w:rPr>
        <w:t>симальный возраст достижения живой массы 100 кг составил 213 дн., минимальный – 134 дня, у ландрасов – 199 и 135 дн.</w:t>
      </w:r>
    </w:p>
    <w:p w:rsidR="00D863FA" w:rsidRPr="002A6CAE" w:rsidRDefault="00D863FA" w:rsidP="00617FFB">
      <w:pPr>
        <w:spacing w:line="238" w:lineRule="auto"/>
        <w:ind w:right="0"/>
        <w:rPr>
          <w:sz w:val="20"/>
          <w:szCs w:val="20"/>
        </w:rPr>
      </w:pPr>
      <w:r w:rsidRPr="002A6CAE">
        <w:rPr>
          <w:sz w:val="20"/>
          <w:szCs w:val="20"/>
        </w:rPr>
        <w:t>Показатели толщины шпика при выращивании йоркширов в Канаде составили в среднем 10 мм с амплитудой от 14 до 17 мм, у ландрасов соответственно 10 мм с амплитудой от 5 до 17 мм. В СГЦ «Заднепро</w:t>
      </w:r>
      <w:r w:rsidRPr="002A6CAE">
        <w:rPr>
          <w:sz w:val="20"/>
          <w:szCs w:val="20"/>
        </w:rPr>
        <w:t>в</w:t>
      </w:r>
      <w:r w:rsidRPr="002A6CAE">
        <w:rPr>
          <w:sz w:val="20"/>
          <w:szCs w:val="20"/>
        </w:rPr>
        <w:t xml:space="preserve">ский» толщина шпика у йоркширов увеличилась на 2 мм и составила 12 мм с амплитудой от 6 до 24 мм, у ландрасов соответственно 12 мм </w:t>
      </w:r>
      <w:r>
        <w:rPr>
          <w:sz w:val="20"/>
          <w:szCs w:val="20"/>
        </w:rPr>
        <w:t xml:space="preserve">  </w:t>
      </w:r>
      <w:r w:rsidRPr="002A6CAE">
        <w:rPr>
          <w:sz w:val="20"/>
          <w:szCs w:val="20"/>
        </w:rPr>
        <w:t>с амплитудой от 6 до 24 мм.</w:t>
      </w:r>
    </w:p>
    <w:p w:rsidR="00D863FA" w:rsidRPr="002A6CAE" w:rsidRDefault="00D863FA" w:rsidP="00617FFB">
      <w:pPr>
        <w:spacing w:line="238" w:lineRule="auto"/>
        <w:ind w:right="0"/>
        <w:rPr>
          <w:sz w:val="20"/>
          <w:szCs w:val="20"/>
        </w:rPr>
      </w:pPr>
      <w:r w:rsidRPr="002A6CAE">
        <w:rPr>
          <w:sz w:val="20"/>
          <w:szCs w:val="20"/>
        </w:rPr>
        <w:t>Следовательно, уже в первом поколении наблюдается существе</w:t>
      </w:r>
      <w:r w:rsidRPr="002A6CAE">
        <w:rPr>
          <w:sz w:val="20"/>
          <w:szCs w:val="20"/>
        </w:rPr>
        <w:t>н</w:t>
      </w:r>
      <w:r w:rsidRPr="002A6CAE">
        <w:rPr>
          <w:sz w:val="20"/>
          <w:szCs w:val="20"/>
        </w:rPr>
        <w:t xml:space="preserve">ное отклонение от показателей возраста достижения живой массы </w:t>
      </w:r>
      <w:r>
        <w:rPr>
          <w:sz w:val="20"/>
          <w:szCs w:val="20"/>
        </w:rPr>
        <w:t xml:space="preserve">            </w:t>
      </w:r>
      <w:r w:rsidRPr="002A6CAE">
        <w:rPr>
          <w:sz w:val="20"/>
          <w:szCs w:val="20"/>
        </w:rPr>
        <w:t>100 кг, а также толщины шпика в сторону ухудшения. Ухудшение п</w:t>
      </w:r>
      <w:r w:rsidRPr="002A6CAE">
        <w:rPr>
          <w:sz w:val="20"/>
          <w:szCs w:val="20"/>
        </w:rPr>
        <w:t>о</w:t>
      </w:r>
      <w:r w:rsidRPr="002A6CAE">
        <w:rPr>
          <w:sz w:val="20"/>
          <w:szCs w:val="20"/>
        </w:rPr>
        <w:t>казателей продуктивности завезенных свиней мясных пород</w:t>
      </w:r>
      <w:r>
        <w:rPr>
          <w:sz w:val="20"/>
          <w:szCs w:val="20"/>
        </w:rPr>
        <w:t>,</w:t>
      </w:r>
      <w:r w:rsidRPr="002A6CAE">
        <w:rPr>
          <w:sz w:val="20"/>
          <w:szCs w:val="20"/>
        </w:rPr>
        <w:t xml:space="preserve"> объясн</w:t>
      </w:r>
      <w:r w:rsidRPr="002A6CAE">
        <w:rPr>
          <w:sz w:val="20"/>
          <w:szCs w:val="20"/>
        </w:rPr>
        <w:t>я</w:t>
      </w:r>
      <w:r w:rsidRPr="002A6CAE">
        <w:rPr>
          <w:sz w:val="20"/>
          <w:szCs w:val="20"/>
        </w:rPr>
        <w:t>ется сложным процессом адаптации к новым условиям среды, особе</w:t>
      </w:r>
      <w:r w:rsidRPr="002A6CAE">
        <w:rPr>
          <w:sz w:val="20"/>
          <w:szCs w:val="20"/>
        </w:rPr>
        <w:t>н</w:t>
      </w:r>
      <w:r w:rsidRPr="002A6CAE">
        <w:rPr>
          <w:sz w:val="20"/>
          <w:szCs w:val="20"/>
        </w:rPr>
        <w:t>но уровн</w:t>
      </w:r>
      <w:r>
        <w:rPr>
          <w:sz w:val="20"/>
          <w:szCs w:val="20"/>
        </w:rPr>
        <w:t>ем</w:t>
      </w:r>
      <w:r w:rsidRPr="002A6CAE">
        <w:rPr>
          <w:sz w:val="20"/>
          <w:szCs w:val="20"/>
        </w:rPr>
        <w:t xml:space="preserve"> и качеств</w:t>
      </w:r>
      <w:r>
        <w:rPr>
          <w:sz w:val="20"/>
          <w:szCs w:val="20"/>
        </w:rPr>
        <w:t>ом</w:t>
      </w:r>
      <w:r w:rsidRPr="002A6CAE">
        <w:rPr>
          <w:sz w:val="20"/>
          <w:szCs w:val="20"/>
        </w:rPr>
        <w:t xml:space="preserve"> кормления.</w:t>
      </w:r>
    </w:p>
    <w:p w:rsidR="00D863FA" w:rsidRDefault="00D863FA" w:rsidP="00617FFB">
      <w:pPr>
        <w:ind w:right="0"/>
        <w:rPr>
          <w:sz w:val="20"/>
          <w:szCs w:val="20"/>
        </w:rPr>
      </w:pPr>
      <w:r w:rsidRPr="002A6CAE">
        <w:rPr>
          <w:sz w:val="20"/>
          <w:szCs w:val="20"/>
        </w:rPr>
        <w:t>Следует отметить, что действующая до постоянного времени ре</w:t>
      </w:r>
      <w:r w:rsidRPr="002A6CAE">
        <w:rPr>
          <w:sz w:val="20"/>
          <w:szCs w:val="20"/>
        </w:rPr>
        <w:t>с</w:t>
      </w:r>
      <w:r w:rsidRPr="002A6CAE">
        <w:rPr>
          <w:sz w:val="20"/>
          <w:szCs w:val="20"/>
        </w:rPr>
        <w:t>публиканская система племенной работы в свиноводстве не позволяла быстро и надежно улучшать продуктивные качества разводимых св</w:t>
      </w:r>
      <w:r w:rsidRPr="002A6CAE">
        <w:rPr>
          <w:sz w:val="20"/>
          <w:szCs w:val="20"/>
        </w:rPr>
        <w:t>и</w:t>
      </w:r>
      <w:r w:rsidRPr="002A6CAE">
        <w:rPr>
          <w:sz w:val="20"/>
          <w:szCs w:val="20"/>
        </w:rPr>
        <w:t>ней. Данная система неконкурентоспособна в силу отсутствия верху</w:t>
      </w:r>
      <w:r w:rsidRPr="002A6CAE">
        <w:rPr>
          <w:sz w:val="20"/>
          <w:szCs w:val="20"/>
        </w:rPr>
        <w:t>ш</w:t>
      </w:r>
      <w:r w:rsidRPr="002A6CAE">
        <w:rPr>
          <w:sz w:val="20"/>
          <w:szCs w:val="20"/>
        </w:rPr>
        <w:t>ки пирамиды – конкурентоспособных племенных заводов по всем ра</w:t>
      </w:r>
      <w:r w:rsidRPr="002A6CAE">
        <w:rPr>
          <w:sz w:val="20"/>
          <w:szCs w:val="20"/>
        </w:rPr>
        <w:t>з</w:t>
      </w:r>
      <w:r w:rsidRPr="002A6CAE">
        <w:rPr>
          <w:sz w:val="20"/>
          <w:szCs w:val="20"/>
        </w:rPr>
        <w:t>водимым в республике породам (</w:t>
      </w:r>
      <w:r w:rsidRPr="00F50501">
        <w:rPr>
          <w:i/>
          <w:sz w:val="20"/>
          <w:szCs w:val="20"/>
        </w:rPr>
        <w:t>с</w:t>
      </w:r>
      <w:r w:rsidRPr="002A6CAE">
        <w:rPr>
          <w:i/>
          <w:sz w:val="20"/>
          <w:szCs w:val="20"/>
        </w:rPr>
        <w:t>правка: имеющиеся племзаводы п</w:t>
      </w:r>
      <w:r w:rsidRPr="002A6CAE">
        <w:rPr>
          <w:i/>
          <w:sz w:val="20"/>
          <w:szCs w:val="20"/>
        </w:rPr>
        <w:t>о</w:t>
      </w:r>
      <w:r w:rsidRPr="002A6CAE">
        <w:rPr>
          <w:i/>
          <w:sz w:val="20"/>
          <w:szCs w:val="20"/>
        </w:rPr>
        <w:t>строены в 50</w:t>
      </w:r>
      <w:r>
        <w:rPr>
          <w:i/>
          <w:sz w:val="20"/>
          <w:szCs w:val="20"/>
        </w:rPr>
        <w:t>–</w:t>
      </w:r>
      <w:r w:rsidRPr="002A6CAE">
        <w:rPr>
          <w:i/>
          <w:sz w:val="20"/>
          <w:szCs w:val="20"/>
        </w:rPr>
        <w:t>60-х годах прошлого столетия</w:t>
      </w:r>
      <w:r w:rsidRPr="002A6CAE">
        <w:rPr>
          <w:sz w:val="20"/>
          <w:szCs w:val="20"/>
        </w:rPr>
        <w:t>).</w:t>
      </w:r>
      <w:r w:rsidRPr="00D026A5">
        <w:rPr>
          <w:sz w:val="20"/>
          <w:szCs w:val="20"/>
        </w:rPr>
        <w:t xml:space="preserve"> </w:t>
      </w:r>
    </w:p>
    <w:p w:rsidR="00D863FA" w:rsidRPr="002A6CAE" w:rsidRDefault="00D863FA" w:rsidP="00617FFB">
      <w:pPr>
        <w:ind w:right="0"/>
        <w:rPr>
          <w:sz w:val="20"/>
          <w:szCs w:val="20"/>
        </w:rPr>
      </w:pPr>
      <w:r w:rsidRPr="002A6CAE">
        <w:rPr>
          <w:sz w:val="20"/>
          <w:szCs w:val="20"/>
        </w:rPr>
        <w:t>С учетом изложенного и задачами, стоящими перед отраслью св</w:t>
      </w:r>
      <w:r w:rsidRPr="002A6CAE">
        <w:rPr>
          <w:sz w:val="20"/>
          <w:szCs w:val="20"/>
        </w:rPr>
        <w:t>и</w:t>
      </w:r>
      <w:r w:rsidRPr="002A6CAE">
        <w:rPr>
          <w:sz w:val="20"/>
          <w:szCs w:val="20"/>
        </w:rPr>
        <w:t>новодства</w:t>
      </w:r>
      <w:r>
        <w:rPr>
          <w:sz w:val="20"/>
          <w:szCs w:val="20"/>
        </w:rPr>
        <w:t>,</w:t>
      </w:r>
      <w:r w:rsidRPr="002A6CAE">
        <w:rPr>
          <w:sz w:val="20"/>
          <w:szCs w:val="20"/>
        </w:rPr>
        <w:t xml:space="preserve"> нами разработана перспективная система племенной раб</w:t>
      </w:r>
      <w:r w:rsidRPr="002A6CAE">
        <w:rPr>
          <w:sz w:val="20"/>
          <w:szCs w:val="20"/>
        </w:rPr>
        <w:t>о</w:t>
      </w:r>
      <w:r w:rsidRPr="002A6CAE">
        <w:rPr>
          <w:sz w:val="20"/>
          <w:szCs w:val="20"/>
        </w:rPr>
        <w:t>ты.</w:t>
      </w:r>
    </w:p>
    <w:p w:rsidR="00D863FA" w:rsidRPr="002A6CAE" w:rsidRDefault="00D863FA" w:rsidP="00617FFB">
      <w:pPr>
        <w:ind w:right="0"/>
        <w:rPr>
          <w:sz w:val="20"/>
          <w:szCs w:val="20"/>
        </w:rPr>
      </w:pPr>
      <w:r w:rsidRPr="002A6CAE">
        <w:rPr>
          <w:sz w:val="20"/>
          <w:szCs w:val="20"/>
        </w:rPr>
        <w:t>Сущность новой системы в свиноводстве сводится</w:t>
      </w:r>
      <w:r>
        <w:rPr>
          <w:sz w:val="20"/>
          <w:szCs w:val="20"/>
        </w:rPr>
        <w:t xml:space="preserve"> к решению ук</w:t>
      </w:r>
      <w:r>
        <w:rPr>
          <w:sz w:val="20"/>
          <w:szCs w:val="20"/>
        </w:rPr>
        <w:t>а</w:t>
      </w:r>
      <w:r>
        <w:rPr>
          <w:sz w:val="20"/>
          <w:szCs w:val="20"/>
        </w:rPr>
        <w:t>занных ниже задач</w:t>
      </w:r>
      <w:r w:rsidRPr="002A6CAE">
        <w:rPr>
          <w:sz w:val="20"/>
          <w:szCs w:val="20"/>
        </w:rPr>
        <w:t>:</w:t>
      </w:r>
    </w:p>
    <w:p w:rsidR="00D863FA" w:rsidRPr="002A6CAE" w:rsidRDefault="00D863FA" w:rsidP="00617FFB">
      <w:pPr>
        <w:ind w:right="0"/>
        <w:rPr>
          <w:sz w:val="20"/>
          <w:szCs w:val="20"/>
        </w:rPr>
      </w:pPr>
      <w:r>
        <w:rPr>
          <w:sz w:val="20"/>
          <w:szCs w:val="20"/>
        </w:rPr>
        <w:t>1.</w:t>
      </w:r>
      <w:r w:rsidRPr="00F50501">
        <w:rPr>
          <w:sz w:val="20"/>
        </w:rPr>
        <w:t> </w:t>
      </w:r>
      <w:r>
        <w:rPr>
          <w:sz w:val="20"/>
          <w:szCs w:val="20"/>
        </w:rPr>
        <w:t>Н</w:t>
      </w:r>
      <w:r w:rsidRPr="002A6CAE">
        <w:rPr>
          <w:sz w:val="20"/>
          <w:szCs w:val="20"/>
        </w:rPr>
        <w:t>еобходимост</w:t>
      </w:r>
      <w:r>
        <w:rPr>
          <w:sz w:val="20"/>
          <w:szCs w:val="20"/>
        </w:rPr>
        <w:t>ь</w:t>
      </w:r>
      <w:r w:rsidRPr="002A6CAE">
        <w:rPr>
          <w:sz w:val="20"/>
          <w:szCs w:val="20"/>
        </w:rPr>
        <w:t xml:space="preserve"> создания достаточного количества нуклеусов (племзаводов первого порядка) по разведению генетически неродс</w:t>
      </w:r>
      <w:r w:rsidRPr="002A6CAE">
        <w:rPr>
          <w:sz w:val="20"/>
          <w:szCs w:val="20"/>
        </w:rPr>
        <w:t>т</w:t>
      </w:r>
      <w:r w:rsidRPr="002A6CAE">
        <w:rPr>
          <w:sz w:val="20"/>
          <w:szCs w:val="20"/>
        </w:rPr>
        <w:t>венных пород и типов высокопродуктивных животных, отселекцион</w:t>
      </w:r>
      <w:r w:rsidRPr="002A6CAE">
        <w:rPr>
          <w:sz w:val="20"/>
          <w:szCs w:val="20"/>
        </w:rPr>
        <w:t>и</w:t>
      </w:r>
      <w:r w:rsidRPr="002A6CAE">
        <w:rPr>
          <w:sz w:val="20"/>
          <w:szCs w:val="20"/>
        </w:rPr>
        <w:t>рованных отдельно по воспроизводительным, мясным и откормочным качествам.</w:t>
      </w:r>
    </w:p>
    <w:p w:rsidR="00D863FA" w:rsidRPr="002A6CAE" w:rsidRDefault="00D863FA" w:rsidP="00617FFB">
      <w:pPr>
        <w:ind w:right="0"/>
        <w:rPr>
          <w:sz w:val="20"/>
          <w:szCs w:val="20"/>
        </w:rPr>
      </w:pPr>
      <w:r>
        <w:rPr>
          <w:sz w:val="20"/>
          <w:szCs w:val="20"/>
        </w:rPr>
        <w:t>В нуклеусах предусмотрена</w:t>
      </w:r>
      <w:r w:rsidRPr="002A6CAE">
        <w:rPr>
          <w:sz w:val="20"/>
          <w:szCs w:val="20"/>
        </w:rPr>
        <w:t xml:space="preserve"> углубленная селекционная работа, н</w:t>
      </w:r>
      <w:r w:rsidRPr="002A6CAE">
        <w:rPr>
          <w:sz w:val="20"/>
          <w:szCs w:val="20"/>
        </w:rPr>
        <w:t>а</w:t>
      </w:r>
      <w:r w:rsidRPr="002A6CAE">
        <w:rPr>
          <w:sz w:val="20"/>
          <w:szCs w:val="20"/>
        </w:rPr>
        <w:t>правленная на быстрое по</w:t>
      </w:r>
      <w:r>
        <w:rPr>
          <w:sz w:val="20"/>
          <w:szCs w:val="20"/>
        </w:rPr>
        <w:t>вышение из поколения в поколение</w:t>
      </w:r>
      <w:r w:rsidRPr="002A6CAE">
        <w:rPr>
          <w:sz w:val="20"/>
          <w:szCs w:val="20"/>
        </w:rPr>
        <w:t xml:space="preserve"> селе</w:t>
      </w:r>
      <w:r w:rsidRPr="002A6CAE">
        <w:rPr>
          <w:sz w:val="20"/>
          <w:szCs w:val="20"/>
        </w:rPr>
        <w:t>к</w:t>
      </w:r>
      <w:r w:rsidRPr="002A6CAE">
        <w:rPr>
          <w:sz w:val="20"/>
          <w:szCs w:val="20"/>
        </w:rPr>
        <w:t>ционируемых признаков продуктивности и консолидацию стад по г</w:t>
      </w:r>
      <w:r w:rsidRPr="002A6CAE">
        <w:rPr>
          <w:sz w:val="20"/>
          <w:szCs w:val="20"/>
        </w:rPr>
        <w:t>е</w:t>
      </w:r>
      <w:r w:rsidRPr="002A6CAE">
        <w:rPr>
          <w:sz w:val="20"/>
          <w:szCs w:val="20"/>
        </w:rPr>
        <w:t xml:space="preserve">нотипу и фенотипу, а также на хорошую сочетаемость животных этих пород и типов в скрещивании между собой. </w:t>
      </w:r>
    </w:p>
    <w:p w:rsidR="00D863FA" w:rsidRPr="00D026A5" w:rsidRDefault="00D863FA" w:rsidP="00D026A5">
      <w:pPr>
        <w:ind w:firstLine="0"/>
        <w:rPr>
          <w:sz w:val="12"/>
          <w:szCs w:val="20"/>
        </w:rPr>
      </w:pPr>
      <w:r w:rsidRPr="00D026A5">
        <w:rPr>
          <w:sz w:val="20"/>
          <w:szCs w:val="20"/>
        </w:rPr>
        <w:object w:dxaOrig="7419" w:dyaOrig="556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304.5pt;height:231pt" o:ole="">
            <v:imagedata r:id="rId13" o:title=""/>
          </v:shape>
          <o:OLEObject Type="Embed" ProgID="PowerPoint.Slide.8" ShapeID="_x0000_i1029" DrawAspect="Content" ObjectID="_1422342473" r:id="rId14"/>
        </w:object>
      </w:r>
    </w:p>
    <w:p w:rsidR="00D863FA" w:rsidRPr="002A6CAE" w:rsidRDefault="00D863FA" w:rsidP="00617FFB">
      <w:pPr>
        <w:ind w:right="0" w:firstLine="280"/>
        <w:rPr>
          <w:sz w:val="20"/>
          <w:szCs w:val="20"/>
        </w:rPr>
      </w:pPr>
      <w:r>
        <w:rPr>
          <w:sz w:val="20"/>
          <w:szCs w:val="20"/>
        </w:rPr>
        <w:t>2. </w:t>
      </w:r>
      <w:r w:rsidRPr="00D026A5">
        <w:rPr>
          <w:sz w:val="20"/>
          <w:szCs w:val="20"/>
        </w:rPr>
        <w:t xml:space="preserve">Размножение в СГЦ, племзаводах второго порядка, во вновь строящихся и существующих племрепродукторах и племенных фермах </w:t>
      </w:r>
      <w:r w:rsidRPr="002A6CAE">
        <w:rPr>
          <w:sz w:val="20"/>
          <w:szCs w:val="20"/>
        </w:rPr>
        <w:t>промышленных комплексов высокоценных генотипов из нуклеусов, получени</w:t>
      </w:r>
      <w:r>
        <w:rPr>
          <w:sz w:val="20"/>
          <w:szCs w:val="20"/>
        </w:rPr>
        <w:t>е</w:t>
      </w:r>
      <w:r w:rsidRPr="002A6CAE">
        <w:rPr>
          <w:sz w:val="20"/>
          <w:szCs w:val="20"/>
        </w:rPr>
        <w:t xml:space="preserve"> животных прородительских и родительских форм для пр</w:t>
      </w:r>
      <w:r w:rsidRPr="002A6CAE">
        <w:rPr>
          <w:sz w:val="20"/>
          <w:szCs w:val="20"/>
        </w:rPr>
        <w:t>о</w:t>
      </w:r>
      <w:r w:rsidRPr="002A6CAE">
        <w:rPr>
          <w:sz w:val="20"/>
          <w:szCs w:val="20"/>
        </w:rPr>
        <w:t>мышленных комплексов на межлинейной и породно-линейной основе. Гибридные свинки реализуются в товарные хозяйства для последу</w:t>
      </w:r>
      <w:r w:rsidRPr="002A6CAE">
        <w:rPr>
          <w:sz w:val="20"/>
          <w:szCs w:val="20"/>
        </w:rPr>
        <w:t>ю</w:t>
      </w:r>
      <w:r w:rsidRPr="002A6CAE">
        <w:rPr>
          <w:sz w:val="20"/>
          <w:szCs w:val="20"/>
        </w:rPr>
        <w:t xml:space="preserve">щего скрещивания с чистопородными и гибридными хряками. </w:t>
      </w:r>
    </w:p>
    <w:p w:rsidR="00D863FA" w:rsidRPr="002A6CAE" w:rsidRDefault="00D863FA" w:rsidP="00617FFB">
      <w:pPr>
        <w:ind w:right="0"/>
        <w:rPr>
          <w:sz w:val="20"/>
          <w:szCs w:val="20"/>
        </w:rPr>
      </w:pPr>
      <w:r>
        <w:rPr>
          <w:sz w:val="20"/>
          <w:szCs w:val="20"/>
        </w:rPr>
        <w:t xml:space="preserve">3. Широкое </w:t>
      </w:r>
      <w:r w:rsidRPr="002A6CAE">
        <w:rPr>
          <w:sz w:val="20"/>
          <w:szCs w:val="20"/>
        </w:rPr>
        <w:t>применени</w:t>
      </w:r>
      <w:r>
        <w:rPr>
          <w:sz w:val="20"/>
          <w:szCs w:val="20"/>
        </w:rPr>
        <w:t>е</w:t>
      </w:r>
      <w:r w:rsidRPr="002A6CAE">
        <w:rPr>
          <w:sz w:val="20"/>
          <w:szCs w:val="20"/>
        </w:rPr>
        <w:t xml:space="preserve"> в промышленных комплексах породно-линейной гибридизации (с участием отселекционированных на соч</w:t>
      </w:r>
      <w:r w:rsidRPr="002A6CAE">
        <w:rPr>
          <w:sz w:val="20"/>
          <w:szCs w:val="20"/>
        </w:rPr>
        <w:t>е</w:t>
      </w:r>
      <w:r w:rsidRPr="002A6CAE">
        <w:rPr>
          <w:sz w:val="20"/>
          <w:szCs w:val="20"/>
        </w:rPr>
        <w:t>таемость – крупной белой, белорусской мясной, белорусской черно-пестро</w:t>
      </w:r>
      <w:r>
        <w:rPr>
          <w:sz w:val="20"/>
          <w:szCs w:val="20"/>
        </w:rPr>
        <w:t>й, дюрок и пьетрен), позволяющее</w:t>
      </w:r>
      <w:r w:rsidRPr="002A6CAE">
        <w:rPr>
          <w:sz w:val="20"/>
          <w:szCs w:val="20"/>
        </w:rPr>
        <w:t xml:space="preserve"> значительно повысить ур</w:t>
      </w:r>
      <w:r w:rsidRPr="002A6CAE">
        <w:rPr>
          <w:sz w:val="20"/>
          <w:szCs w:val="20"/>
        </w:rPr>
        <w:t>о</w:t>
      </w:r>
      <w:r w:rsidRPr="002A6CAE">
        <w:rPr>
          <w:sz w:val="20"/>
          <w:szCs w:val="20"/>
        </w:rPr>
        <w:t>вень проявления эффекта гетерозиса.</w:t>
      </w:r>
    </w:p>
    <w:p w:rsidR="00D863FA" w:rsidRPr="002A6CAE" w:rsidRDefault="00D863FA" w:rsidP="00617FFB">
      <w:pPr>
        <w:ind w:right="0"/>
        <w:rPr>
          <w:sz w:val="20"/>
          <w:szCs w:val="20"/>
        </w:rPr>
      </w:pPr>
      <w:r>
        <w:rPr>
          <w:sz w:val="20"/>
          <w:szCs w:val="20"/>
        </w:rPr>
        <w:t>4. Обеспечение</w:t>
      </w:r>
      <w:r w:rsidRPr="002A6CAE">
        <w:rPr>
          <w:sz w:val="20"/>
          <w:szCs w:val="20"/>
        </w:rPr>
        <w:t xml:space="preserve"> через станции искусственного осеменения спермой хряков прародительских и родительских форм племрепродукторов и промышленных комплексов.</w:t>
      </w:r>
    </w:p>
    <w:p w:rsidR="00D863FA" w:rsidRPr="002A6CAE" w:rsidRDefault="00D863FA" w:rsidP="00617FFB">
      <w:pPr>
        <w:ind w:right="0"/>
        <w:rPr>
          <w:sz w:val="20"/>
          <w:szCs w:val="20"/>
        </w:rPr>
      </w:pPr>
      <w:r w:rsidRPr="002A6CAE">
        <w:rPr>
          <w:sz w:val="20"/>
          <w:szCs w:val="20"/>
        </w:rPr>
        <w:t>Цель</w:t>
      </w:r>
      <w:r>
        <w:rPr>
          <w:sz w:val="20"/>
          <w:szCs w:val="20"/>
        </w:rPr>
        <w:t>ю</w:t>
      </w:r>
      <w:r w:rsidRPr="002A6CAE">
        <w:rPr>
          <w:sz w:val="20"/>
          <w:szCs w:val="20"/>
        </w:rPr>
        <w:t xml:space="preserve"> новой системы селекционно-племенной работы в свиново</w:t>
      </w:r>
      <w:r w:rsidRPr="002A6CAE">
        <w:rPr>
          <w:sz w:val="20"/>
          <w:szCs w:val="20"/>
        </w:rPr>
        <w:t>д</w:t>
      </w:r>
      <w:r w:rsidRPr="002A6CAE">
        <w:rPr>
          <w:sz w:val="20"/>
          <w:szCs w:val="20"/>
        </w:rPr>
        <w:t>стве является:</w:t>
      </w:r>
    </w:p>
    <w:p w:rsidR="00D863FA" w:rsidRPr="002A6CAE" w:rsidRDefault="00D863FA" w:rsidP="00617FFB">
      <w:pPr>
        <w:ind w:right="0"/>
        <w:rPr>
          <w:sz w:val="20"/>
          <w:szCs w:val="20"/>
        </w:rPr>
      </w:pPr>
      <w:r>
        <w:rPr>
          <w:sz w:val="20"/>
          <w:szCs w:val="20"/>
        </w:rPr>
        <w:t>-</w:t>
      </w:r>
      <w:r w:rsidRPr="002A6CAE">
        <w:rPr>
          <w:sz w:val="20"/>
          <w:szCs w:val="20"/>
        </w:rPr>
        <w:t xml:space="preserve"> получение в короткие сроки конкурентоспособных пор</w:t>
      </w:r>
      <w:r>
        <w:rPr>
          <w:sz w:val="20"/>
          <w:szCs w:val="20"/>
        </w:rPr>
        <w:t>од, типов и гибридов свиней, ада</w:t>
      </w:r>
      <w:r w:rsidRPr="002A6CAE">
        <w:rPr>
          <w:sz w:val="20"/>
          <w:szCs w:val="20"/>
        </w:rPr>
        <w:t>птированных в условиях промышленного прои</w:t>
      </w:r>
      <w:r w:rsidRPr="002A6CAE">
        <w:rPr>
          <w:sz w:val="20"/>
          <w:szCs w:val="20"/>
        </w:rPr>
        <w:t>з</w:t>
      </w:r>
      <w:r w:rsidRPr="002A6CAE">
        <w:rPr>
          <w:sz w:val="20"/>
          <w:szCs w:val="20"/>
        </w:rPr>
        <w:t>водства свинины в республике, не уступающих аналогам мировой с</w:t>
      </w:r>
      <w:r w:rsidRPr="002A6CAE">
        <w:rPr>
          <w:sz w:val="20"/>
          <w:szCs w:val="20"/>
        </w:rPr>
        <w:t>е</w:t>
      </w:r>
      <w:r w:rsidRPr="002A6CAE">
        <w:rPr>
          <w:sz w:val="20"/>
          <w:szCs w:val="20"/>
        </w:rPr>
        <w:t>лекции;</w:t>
      </w:r>
    </w:p>
    <w:p w:rsidR="00D863FA" w:rsidRPr="00191ACB" w:rsidRDefault="00D863FA" w:rsidP="00617FFB">
      <w:pPr>
        <w:ind w:right="0"/>
        <w:rPr>
          <w:spacing w:val="-4"/>
          <w:sz w:val="20"/>
          <w:szCs w:val="20"/>
        </w:rPr>
      </w:pPr>
      <w:r w:rsidRPr="00191ACB">
        <w:rPr>
          <w:spacing w:val="-4"/>
          <w:sz w:val="20"/>
          <w:szCs w:val="20"/>
        </w:rPr>
        <w:t>- повышение эффективности производства свинины на основе созд</w:t>
      </w:r>
      <w:r w:rsidRPr="00191ACB">
        <w:rPr>
          <w:spacing w:val="-4"/>
          <w:sz w:val="20"/>
          <w:szCs w:val="20"/>
        </w:rPr>
        <w:t>а</w:t>
      </w:r>
      <w:r w:rsidRPr="00191ACB">
        <w:rPr>
          <w:spacing w:val="-4"/>
          <w:sz w:val="20"/>
          <w:szCs w:val="20"/>
        </w:rPr>
        <w:t>ния современных систем селекции, кормления и содержания животных;</w:t>
      </w:r>
    </w:p>
    <w:p w:rsidR="00D863FA" w:rsidRPr="002A6CAE" w:rsidRDefault="00D863FA" w:rsidP="00617FFB">
      <w:pPr>
        <w:ind w:right="0"/>
        <w:rPr>
          <w:sz w:val="20"/>
          <w:szCs w:val="20"/>
        </w:rPr>
      </w:pPr>
      <w:r>
        <w:rPr>
          <w:sz w:val="20"/>
          <w:szCs w:val="20"/>
        </w:rPr>
        <w:t>- </w:t>
      </w:r>
      <w:r w:rsidRPr="002A6CAE">
        <w:rPr>
          <w:sz w:val="20"/>
          <w:szCs w:val="20"/>
        </w:rPr>
        <w:t>увеличение производства свинины в Республике Беларусь до</w:t>
      </w:r>
      <w:r>
        <w:rPr>
          <w:sz w:val="20"/>
          <w:szCs w:val="20"/>
        </w:rPr>
        <w:t xml:space="preserve">       </w:t>
      </w:r>
      <w:r w:rsidRPr="002A6CAE">
        <w:rPr>
          <w:sz w:val="20"/>
          <w:szCs w:val="20"/>
        </w:rPr>
        <w:t xml:space="preserve"> 500 тыс. тонн и более;</w:t>
      </w:r>
    </w:p>
    <w:p w:rsidR="00D863FA" w:rsidRPr="002A6CAE" w:rsidRDefault="00D863FA" w:rsidP="00617FFB">
      <w:pPr>
        <w:ind w:right="0"/>
        <w:rPr>
          <w:sz w:val="20"/>
          <w:szCs w:val="20"/>
        </w:rPr>
      </w:pPr>
      <w:r>
        <w:rPr>
          <w:sz w:val="20"/>
          <w:szCs w:val="20"/>
        </w:rPr>
        <w:t>-</w:t>
      </w:r>
      <w:r w:rsidRPr="002A6CAE">
        <w:rPr>
          <w:sz w:val="20"/>
          <w:szCs w:val="20"/>
        </w:rPr>
        <w:t xml:space="preserve"> получение конкурентоспособного высокопродуктивного гибрида «Белгибрид» с продуктивностью: среднесуточный прирост от рожд</w:t>
      </w:r>
      <w:r w:rsidRPr="002A6CAE">
        <w:rPr>
          <w:sz w:val="20"/>
          <w:szCs w:val="20"/>
        </w:rPr>
        <w:t>е</w:t>
      </w:r>
      <w:r w:rsidRPr="002A6CAE">
        <w:rPr>
          <w:sz w:val="20"/>
          <w:szCs w:val="20"/>
        </w:rPr>
        <w:t>ния до 100 кг – 600 г, в том числе на откорме – 900 г, затраты сухого корма на 1 кг прироста – 2,6 кг, толщина шпика – 14</w:t>
      </w:r>
      <w:r>
        <w:rPr>
          <w:sz w:val="20"/>
          <w:szCs w:val="20"/>
        </w:rPr>
        <w:t>–</w:t>
      </w:r>
      <w:r w:rsidRPr="002A6CAE">
        <w:rPr>
          <w:sz w:val="20"/>
          <w:szCs w:val="20"/>
        </w:rPr>
        <w:t>16 мм, мясность туши – 65</w:t>
      </w:r>
      <w:r>
        <w:rPr>
          <w:sz w:val="20"/>
          <w:szCs w:val="20"/>
        </w:rPr>
        <w:t>–</w:t>
      </w:r>
      <w:r w:rsidRPr="002A6CAE">
        <w:rPr>
          <w:sz w:val="20"/>
          <w:szCs w:val="20"/>
        </w:rPr>
        <w:t>67</w:t>
      </w:r>
      <w:r>
        <w:rPr>
          <w:sz w:val="20"/>
          <w:szCs w:val="20"/>
        </w:rPr>
        <w:t> %</w:t>
      </w:r>
      <w:r w:rsidRPr="002A6CAE">
        <w:rPr>
          <w:sz w:val="20"/>
          <w:szCs w:val="20"/>
        </w:rPr>
        <w:t>.</w:t>
      </w:r>
    </w:p>
    <w:p w:rsidR="00D863FA" w:rsidRPr="00191ACB" w:rsidRDefault="00D863FA" w:rsidP="00617FFB">
      <w:pPr>
        <w:ind w:right="0"/>
        <w:rPr>
          <w:spacing w:val="-2"/>
          <w:sz w:val="20"/>
          <w:szCs w:val="20"/>
        </w:rPr>
      </w:pPr>
      <w:r w:rsidRPr="00191ACB">
        <w:rPr>
          <w:spacing w:val="-2"/>
          <w:sz w:val="20"/>
          <w:szCs w:val="20"/>
        </w:rPr>
        <w:t>Для выполнения поставленных задач необходимо организовать по</w:t>
      </w:r>
      <w:r w:rsidRPr="00191ACB">
        <w:rPr>
          <w:spacing w:val="-2"/>
          <w:sz w:val="20"/>
          <w:szCs w:val="20"/>
        </w:rPr>
        <w:t>л</w:t>
      </w:r>
      <w:r w:rsidRPr="00191ACB">
        <w:rPr>
          <w:spacing w:val="-2"/>
          <w:sz w:val="20"/>
          <w:szCs w:val="20"/>
        </w:rPr>
        <w:t>ноценное кормление всех половозрастных групп свиней за счет ужест</w:t>
      </w:r>
      <w:r w:rsidRPr="00191ACB">
        <w:rPr>
          <w:spacing w:val="-2"/>
          <w:sz w:val="20"/>
          <w:szCs w:val="20"/>
        </w:rPr>
        <w:t>о</w:t>
      </w:r>
      <w:r w:rsidRPr="00191ACB">
        <w:rPr>
          <w:spacing w:val="-2"/>
          <w:sz w:val="20"/>
          <w:szCs w:val="20"/>
        </w:rPr>
        <w:t>чения требований к качеству комбикормов и их отдельных компоне</w:t>
      </w:r>
      <w:r w:rsidRPr="00191ACB">
        <w:rPr>
          <w:spacing w:val="-2"/>
          <w:sz w:val="20"/>
          <w:szCs w:val="20"/>
        </w:rPr>
        <w:t>н</w:t>
      </w:r>
      <w:r w:rsidRPr="00191ACB">
        <w:rPr>
          <w:spacing w:val="-2"/>
          <w:sz w:val="20"/>
          <w:szCs w:val="20"/>
        </w:rPr>
        <w:t>тов, а также за счет существенного улучшения структуры корма.</w:t>
      </w:r>
    </w:p>
    <w:p w:rsidR="00D863FA" w:rsidRPr="00FB054A" w:rsidRDefault="00D863FA" w:rsidP="00617FFB">
      <w:pPr>
        <w:ind w:right="0"/>
        <w:rPr>
          <w:sz w:val="16"/>
          <w:szCs w:val="20"/>
        </w:rPr>
      </w:pPr>
    </w:p>
    <w:p w:rsidR="00D863FA" w:rsidRPr="002A6CAE" w:rsidRDefault="00D863FA" w:rsidP="00617FFB">
      <w:pPr>
        <w:ind w:right="0" w:firstLine="0"/>
        <w:rPr>
          <w:caps/>
          <w:sz w:val="20"/>
          <w:szCs w:val="20"/>
        </w:rPr>
      </w:pPr>
      <w:r w:rsidRPr="002A6CAE">
        <w:rPr>
          <w:caps/>
          <w:sz w:val="20"/>
          <w:szCs w:val="20"/>
        </w:rPr>
        <w:t>УДК 636.4(477)</w:t>
      </w:r>
    </w:p>
    <w:p w:rsidR="00D863FA" w:rsidRPr="00FB054A" w:rsidRDefault="00D863FA" w:rsidP="00617FFB">
      <w:pPr>
        <w:ind w:right="0"/>
        <w:rPr>
          <w:caps/>
          <w:sz w:val="22"/>
          <w:szCs w:val="20"/>
        </w:rPr>
      </w:pPr>
    </w:p>
    <w:p w:rsidR="00D863FA" w:rsidRPr="002A6CAE" w:rsidRDefault="00D863FA" w:rsidP="00617FFB">
      <w:pPr>
        <w:pStyle w:val="Heading1"/>
        <w:ind w:right="0"/>
      </w:pPr>
      <w:bookmarkStart w:id="15" w:name="_Toc328930769"/>
      <w:bookmarkStart w:id="16" w:name="_Toc333242132"/>
      <w:bookmarkStart w:id="17" w:name="_Toc336012511"/>
      <w:r w:rsidRPr="002A6CAE">
        <w:t xml:space="preserve">состояние, стратегия и научное обеспечение </w:t>
      </w:r>
      <w:r>
        <w:br/>
      </w:r>
      <w:r w:rsidRPr="002A6CAE">
        <w:t>о</w:t>
      </w:r>
      <w:r>
        <w:t>Т</w:t>
      </w:r>
      <w:r w:rsidRPr="002A6CAE">
        <w:t>расли свиноводства в Украине</w:t>
      </w:r>
      <w:bookmarkEnd w:id="15"/>
      <w:bookmarkEnd w:id="16"/>
      <w:bookmarkEnd w:id="17"/>
    </w:p>
    <w:p w:rsidR="00D863FA" w:rsidRPr="002A6CAE" w:rsidRDefault="00D863FA" w:rsidP="00617FFB">
      <w:pPr>
        <w:ind w:right="0" w:firstLine="0"/>
        <w:jc w:val="center"/>
        <w:rPr>
          <w:b/>
          <w:caps/>
          <w:sz w:val="20"/>
          <w:szCs w:val="20"/>
        </w:rPr>
      </w:pPr>
    </w:p>
    <w:p w:rsidR="00D863FA" w:rsidRDefault="00D863FA" w:rsidP="00617FFB">
      <w:pPr>
        <w:pStyle w:val="Heading2"/>
        <w:ind w:right="0"/>
      </w:pPr>
      <w:bookmarkStart w:id="18" w:name="_Toc333242133"/>
      <w:bookmarkStart w:id="19" w:name="_Toc333599742"/>
      <w:bookmarkStart w:id="20" w:name="_Toc336012512"/>
      <w:bookmarkStart w:id="21" w:name="_Toc328930770"/>
      <w:r w:rsidRPr="002A6CAE">
        <w:t>В.</w:t>
      </w:r>
      <w:r>
        <w:rPr>
          <w:lang w:val="en-US"/>
        </w:rPr>
        <w:t> </w:t>
      </w:r>
      <w:r w:rsidRPr="002A6CAE">
        <w:t>П. Рыбалко</w:t>
      </w:r>
      <w:bookmarkEnd w:id="18"/>
      <w:bookmarkEnd w:id="19"/>
      <w:bookmarkEnd w:id="20"/>
    </w:p>
    <w:p w:rsidR="00D863FA" w:rsidRPr="002A6CAE" w:rsidRDefault="00D863FA" w:rsidP="00617FFB">
      <w:pPr>
        <w:ind w:right="0" w:firstLine="0"/>
        <w:jc w:val="center"/>
        <w:rPr>
          <w:sz w:val="20"/>
          <w:szCs w:val="20"/>
        </w:rPr>
      </w:pPr>
      <w:r w:rsidRPr="002A6CAE">
        <w:rPr>
          <w:sz w:val="20"/>
          <w:szCs w:val="20"/>
        </w:rPr>
        <w:t>Институт свиноводства и АПВ НААН Украины</w:t>
      </w:r>
    </w:p>
    <w:p w:rsidR="00D863FA" w:rsidRPr="002A6CAE" w:rsidRDefault="00D863FA" w:rsidP="00617FFB">
      <w:pPr>
        <w:pStyle w:val="Heading2"/>
        <w:ind w:right="0"/>
      </w:pPr>
      <w:bookmarkStart w:id="22" w:name="_Toc333242134"/>
      <w:bookmarkStart w:id="23" w:name="_Toc333599743"/>
      <w:bookmarkStart w:id="24" w:name="_Toc336012513"/>
      <w:r w:rsidRPr="002A6CAE">
        <w:t>В.</w:t>
      </w:r>
      <w:r>
        <w:rPr>
          <w:lang w:val="en-US"/>
        </w:rPr>
        <w:t> </w:t>
      </w:r>
      <w:r w:rsidRPr="002A6CAE">
        <w:t>А. Лесной</w:t>
      </w:r>
      <w:bookmarkEnd w:id="21"/>
      <w:bookmarkEnd w:id="22"/>
      <w:bookmarkEnd w:id="23"/>
      <w:bookmarkEnd w:id="24"/>
    </w:p>
    <w:p w:rsidR="00D863FA" w:rsidRPr="002A6CAE" w:rsidRDefault="00D863FA" w:rsidP="00617FFB">
      <w:pPr>
        <w:ind w:right="0" w:firstLine="0"/>
        <w:jc w:val="center"/>
        <w:rPr>
          <w:sz w:val="20"/>
          <w:szCs w:val="20"/>
        </w:rPr>
      </w:pPr>
      <w:r w:rsidRPr="002A6CAE">
        <w:rPr>
          <w:sz w:val="20"/>
          <w:szCs w:val="20"/>
        </w:rPr>
        <w:t>ТОВ «Фридом Фарм Бекон» (Украина)</w:t>
      </w:r>
    </w:p>
    <w:p w:rsidR="00D863FA" w:rsidRPr="002A6CAE" w:rsidRDefault="00D863FA" w:rsidP="00617FFB">
      <w:pPr>
        <w:ind w:right="0"/>
        <w:rPr>
          <w:sz w:val="20"/>
          <w:szCs w:val="20"/>
        </w:rPr>
      </w:pPr>
    </w:p>
    <w:p w:rsidR="00D863FA" w:rsidRPr="00D82B1B" w:rsidRDefault="00D863FA" w:rsidP="00617FFB">
      <w:pPr>
        <w:ind w:right="0"/>
        <w:rPr>
          <w:spacing w:val="-2"/>
          <w:sz w:val="20"/>
          <w:szCs w:val="20"/>
        </w:rPr>
      </w:pPr>
      <w:r w:rsidRPr="00D82B1B">
        <w:rPr>
          <w:spacing w:val="-2"/>
          <w:sz w:val="20"/>
          <w:szCs w:val="20"/>
        </w:rPr>
        <w:t>Какими бы темпами не развивалась цивилизация на нашей планете, какой бы не формировался общественный строй и какие бы не прово</w:t>
      </w:r>
      <w:r w:rsidRPr="00D82B1B">
        <w:rPr>
          <w:spacing w:val="-2"/>
          <w:sz w:val="20"/>
          <w:szCs w:val="20"/>
        </w:rPr>
        <w:t>з</w:t>
      </w:r>
      <w:r w:rsidRPr="00D82B1B">
        <w:rPr>
          <w:spacing w:val="-2"/>
          <w:sz w:val="20"/>
          <w:szCs w:val="20"/>
        </w:rPr>
        <w:t>глашались лозунги о прекрасном будущем человечества, пища была и навсегда останется первым ингредиентом социального развития и н</w:t>
      </w:r>
      <w:r w:rsidRPr="00D82B1B">
        <w:rPr>
          <w:spacing w:val="-2"/>
          <w:sz w:val="20"/>
          <w:szCs w:val="20"/>
        </w:rPr>
        <w:t>а</w:t>
      </w:r>
      <w:r w:rsidRPr="00D82B1B">
        <w:rPr>
          <w:spacing w:val="-2"/>
          <w:sz w:val="20"/>
          <w:szCs w:val="20"/>
        </w:rPr>
        <w:t>циональной независимости любого государства. Успешное решение этой повседневной проблемы в значительной мере зависит от достиж</w:t>
      </w:r>
      <w:r w:rsidRPr="00D82B1B">
        <w:rPr>
          <w:spacing w:val="-2"/>
          <w:sz w:val="20"/>
          <w:szCs w:val="20"/>
        </w:rPr>
        <w:t>е</w:t>
      </w:r>
      <w:r w:rsidRPr="00D82B1B">
        <w:rPr>
          <w:spacing w:val="-2"/>
          <w:sz w:val="20"/>
          <w:szCs w:val="20"/>
        </w:rPr>
        <w:t>ний науки и уровня агропромышленного производства во всех хозяйс</w:t>
      </w:r>
      <w:r w:rsidRPr="00D82B1B">
        <w:rPr>
          <w:spacing w:val="-2"/>
          <w:sz w:val="20"/>
          <w:szCs w:val="20"/>
        </w:rPr>
        <w:t>т</w:t>
      </w:r>
      <w:r w:rsidRPr="00D82B1B">
        <w:rPr>
          <w:spacing w:val="-2"/>
          <w:sz w:val="20"/>
          <w:szCs w:val="20"/>
        </w:rPr>
        <w:t>вах любой страны независимо от их размера и формы собственности.</w:t>
      </w:r>
    </w:p>
    <w:p w:rsidR="00D863FA" w:rsidRPr="002A6CAE" w:rsidRDefault="00D863FA" w:rsidP="00617FFB">
      <w:pPr>
        <w:ind w:right="0"/>
        <w:rPr>
          <w:sz w:val="20"/>
          <w:szCs w:val="20"/>
        </w:rPr>
      </w:pPr>
      <w:r w:rsidRPr="002A6CAE">
        <w:rPr>
          <w:sz w:val="20"/>
          <w:szCs w:val="20"/>
        </w:rPr>
        <w:t>Как известно, одним из основных показателей качества питания ч</w:t>
      </w:r>
      <w:r w:rsidRPr="002A6CAE">
        <w:rPr>
          <w:sz w:val="20"/>
          <w:szCs w:val="20"/>
        </w:rPr>
        <w:t>е</w:t>
      </w:r>
      <w:r w:rsidRPr="002A6CAE">
        <w:rPr>
          <w:sz w:val="20"/>
          <w:szCs w:val="20"/>
        </w:rPr>
        <w:t xml:space="preserve">ловека считают использование белка животного происхождения. </w:t>
      </w:r>
      <w:r>
        <w:rPr>
          <w:sz w:val="20"/>
          <w:szCs w:val="20"/>
        </w:rPr>
        <w:t xml:space="preserve">            </w:t>
      </w:r>
      <w:r w:rsidRPr="002A6CAE">
        <w:rPr>
          <w:sz w:val="20"/>
          <w:szCs w:val="20"/>
        </w:rPr>
        <w:t xml:space="preserve">В развитых странах ежедневное его потребление на душу населения составляет около 60 г, </w:t>
      </w:r>
      <w:r>
        <w:rPr>
          <w:sz w:val="20"/>
          <w:szCs w:val="20"/>
        </w:rPr>
        <w:t xml:space="preserve">что неплохо, однако ниже научно </w:t>
      </w:r>
      <w:r w:rsidRPr="002A6CAE">
        <w:rPr>
          <w:sz w:val="20"/>
          <w:szCs w:val="20"/>
        </w:rPr>
        <w:t>обоснованных норм. Что же касается развивающихся стран, то в них этом показатель составляет всего лишь 13</w:t>
      </w:r>
      <w:r>
        <w:rPr>
          <w:sz w:val="20"/>
          <w:szCs w:val="20"/>
        </w:rPr>
        <w:t>–</w:t>
      </w:r>
      <w:r w:rsidRPr="002A6CAE">
        <w:rPr>
          <w:sz w:val="20"/>
          <w:szCs w:val="20"/>
        </w:rPr>
        <w:t>18 г, или в 4</w:t>
      </w:r>
      <w:r>
        <w:rPr>
          <w:sz w:val="20"/>
          <w:szCs w:val="20"/>
        </w:rPr>
        <w:t>–</w:t>
      </w:r>
      <w:r w:rsidRPr="002A6CAE">
        <w:rPr>
          <w:sz w:val="20"/>
          <w:szCs w:val="20"/>
        </w:rPr>
        <w:t>5 раз ниже нормы.</w:t>
      </w:r>
    </w:p>
    <w:p w:rsidR="00D863FA" w:rsidRPr="002A6CAE" w:rsidRDefault="00D863FA" w:rsidP="00617FFB">
      <w:pPr>
        <w:ind w:right="0"/>
        <w:rPr>
          <w:sz w:val="20"/>
          <w:szCs w:val="20"/>
        </w:rPr>
      </w:pPr>
      <w:r w:rsidRPr="00FE03F2">
        <w:rPr>
          <w:spacing w:val="-2"/>
          <w:sz w:val="20"/>
          <w:szCs w:val="20"/>
        </w:rPr>
        <w:t>Как свидетельствует доступная информация</w:t>
      </w:r>
      <w:r>
        <w:rPr>
          <w:spacing w:val="-2"/>
          <w:sz w:val="20"/>
          <w:szCs w:val="20"/>
        </w:rPr>
        <w:t>, за последние годы</w:t>
      </w:r>
      <w:r w:rsidRPr="00FE03F2">
        <w:rPr>
          <w:spacing w:val="-2"/>
          <w:sz w:val="20"/>
          <w:szCs w:val="20"/>
        </w:rPr>
        <w:t xml:space="preserve"> м</w:t>
      </w:r>
      <w:r w:rsidRPr="00FE03F2">
        <w:rPr>
          <w:spacing w:val="-2"/>
          <w:sz w:val="20"/>
          <w:szCs w:val="20"/>
        </w:rPr>
        <w:t>и</w:t>
      </w:r>
      <w:r w:rsidRPr="00FE03F2">
        <w:rPr>
          <w:spacing w:val="-2"/>
          <w:sz w:val="20"/>
          <w:szCs w:val="20"/>
        </w:rPr>
        <w:t>ровое производство мяса и мясопродуктов с 219,3 млн. тонн в 2005 году выросло до 240,7 млн. тонн в 2011 году, или на 9,8 %. При этом в</w:t>
      </w:r>
      <w:r w:rsidRPr="002A6CAE">
        <w:rPr>
          <w:sz w:val="20"/>
          <w:szCs w:val="20"/>
        </w:rPr>
        <w:t xml:space="preserve"> общем производстве мяса на долю говядины приходится 23,6</w:t>
      </w:r>
      <w:r>
        <w:rPr>
          <w:sz w:val="20"/>
          <w:szCs w:val="20"/>
        </w:rPr>
        <w:t> %</w:t>
      </w:r>
      <w:r w:rsidRPr="002A6CAE">
        <w:rPr>
          <w:sz w:val="20"/>
          <w:szCs w:val="20"/>
        </w:rPr>
        <w:t>, свинины – 42,1</w:t>
      </w:r>
      <w:r>
        <w:rPr>
          <w:sz w:val="20"/>
          <w:szCs w:val="20"/>
        </w:rPr>
        <w:t> %</w:t>
      </w:r>
      <w:r w:rsidRPr="002A6CAE">
        <w:rPr>
          <w:sz w:val="20"/>
          <w:szCs w:val="20"/>
        </w:rPr>
        <w:t xml:space="preserve"> и птицы – 33,7</w:t>
      </w:r>
      <w:r>
        <w:rPr>
          <w:sz w:val="20"/>
          <w:szCs w:val="20"/>
        </w:rPr>
        <w:t> %</w:t>
      </w:r>
      <w:r w:rsidRPr="002A6CAE">
        <w:rPr>
          <w:sz w:val="20"/>
          <w:szCs w:val="20"/>
        </w:rPr>
        <w:t>.</w:t>
      </w:r>
    </w:p>
    <w:p w:rsidR="00D863FA" w:rsidRPr="002A6CAE" w:rsidRDefault="00D863FA" w:rsidP="00617FFB">
      <w:pPr>
        <w:ind w:right="0"/>
        <w:rPr>
          <w:sz w:val="20"/>
          <w:szCs w:val="20"/>
        </w:rPr>
      </w:pPr>
      <w:r w:rsidRPr="002A6CAE">
        <w:rPr>
          <w:sz w:val="20"/>
          <w:szCs w:val="20"/>
        </w:rPr>
        <w:t>Как видим, несмотря на то, что свинину по религиозным и другим соображениям не употребляет население не только отдельных наций, но и некоторых регионов земного шара, в общем производстве на ее долю приходится более 42</w:t>
      </w:r>
      <w:r>
        <w:rPr>
          <w:sz w:val="20"/>
          <w:szCs w:val="20"/>
        </w:rPr>
        <w:t> %</w:t>
      </w:r>
      <w:r w:rsidRPr="002A6CAE">
        <w:rPr>
          <w:sz w:val="20"/>
          <w:szCs w:val="20"/>
        </w:rPr>
        <w:t>.</w:t>
      </w:r>
    </w:p>
    <w:p w:rsidR="00D863FA" w:rsidRPr="002A6CAE" w:rsidRDefault="00D863FA" w:rsidP="00617FFB">
      <w:pPr>
        <w:ind w:right="0"/>
        <w:rPr>
          <w:sz w:val="20"/>
          <w:szCs w:val="20"/>
        </w:rPr>
      </w:pPr>
      <w:r w:rsidRPr="002A6CAE">
        <w:rPr>
          <w:sz w:val="20"/>
          <w:szCs w:val="20"/>
        </w:rPr>
        <w:t xml:space="preserve">Во многих странах производство свинины на душу населения </w:t>
      </w:r>
      <w:r>
        <w:rPr>
          <w:sz w:val="20"/>
          <w:szCs w:val="20"/>
        </w:rPr>
        <w:t xml:space="preserve">           </w:t>
      </w:r>
      <w:r w:rsidRPr="002A6CAE">
        <w:rPr>
          <w:sz w:val="20"/>
          <w:szCs w:val="20"/>
        </w:rPr>
        <w:t>составляет 30</w:t>
      </w:r>
      <w:r>
        <w:rPr>
          <w:sz w:val="20"/>
          <w:szCs w:val="20"/>
        </w:rPr>
        <w:t>–</w:t>
      </w:r>
      <w:r w:rsidRPr="002A6CAE">
        <w:rPr>
          <w:sz w:val="20"/>
          <w:szCs w:val="20"/>
        </w:rPr>
        <w:t>100 кг и больше, а в Дании превышает 300 кг. Что кас</w:t>
      </w:r>
      <w:r w:rsidRPr="002A6CAE">
        <w:rPr>
          <w:sz w:val="20"/>
          <w:szCs w:val="20"/>
        </w:rPr>
        <w:t>а</w:t>
      </w:r>
      <w:r w:rsidRPr="002A6CAE">
        <w:rPr>
          <w:sz w:val="20"/>
          <w:szCs w:val="20"/>
        </w:rPr>
        <w:t>ется потребления мяса, то в целом наблюдается тенденция по умен</w:t>
      </w:r>
      <w:r w:rsidRPr="002A6CAE">
        <w:rPr>
          <w:sz w:val="20"/>
          <w:szCs w:val="20"/>
        </w:rPr>
        <w:t>ь</w:t>
      </w:r>
      <w:r w:rsidRPr="002A6CAE">
        <w:rPr>
          <w:sz w:val="20"/>
          <w:szCs w:val="20"/>
        </w:rPr>
        <w:t>шению потребления говядины и свинины, особенно в странах ЕС, в Китае, Бразилии, Мексике и ряде других.</w:t>
      </w:r>
    </w:p>
    <w:p w:rsidR="00D863FA" w:rsidRPr="002A6CAE" w:rsidRDefault="00D863FA" w:rsidP="00617FFB">
      <w:pPr>
        <w:ind w:right="0"/>
        <w:rPr>
          <w:sz w:val="20"/>
          <w:szCs w:val="20"/>
        </w:rPr>
      </w:pPr>
      <w:r w:rsidRPr="002A6CAE">
        <w:rPr>
          <w:sz w:val="20"/>
          <w:szCs w:val="20"/>
        </w:rPr>
        <w:t>В первую пятерку по количеству свинины, производимой на одну голову, входят Италия, Германия, Бельгия, США и Швеция, по валу производства – Китай, США, Германия, Испания и Бразилия, а по п</w:t>
      </w:r>
      <w:r w:rsidRPr="002A6CAE">
        <w:rPr>
          <w:sz w:val="20"/>
          <w:szCs w:val="20"/>
        </w:rPr>
        <w:t>о</w:t>
      </w:r>
      <w:r w:rsidRPr="002A6CAE">
        <w:rPr>
          <w:sz w:val="20"/>
          <w:szCs w:val="20"/>
        </w:rPr>
        <w:t>треблению на душу населения – Испания, Дания, Германия, Ниде</w:t>
      </w:r>
      <w:r w:rsidRPr="002A6CAE">
        <w:rPr>
          <w:sz w:val="20"/>
          <w:szCs w:val="20"/>
        </w:rPr>
        <w:t>р</w:t>
      </w:r>
      <w:r w:rsidRPr="002A6CAE">
        <w:rPr>
          <w:sz w:val="20"/>
          <w:szCs w:val="20"/>
        </w:rPr>
        <w:t>ланды и Италия.</w:t>
      </w:r>
    </w:p>
    <w:p w:rsidR="00D863FA" w:rsidRPr="002A6CAE" w:rsidRDefault="00D863FA" w:rsidP="00617FFB">
      <w:pPr>
        <w:ind w:right="0"/>
        <w:rPr>
          <w:sz w:val="20"/>
          <w:szCs w:val="20"/>
        </w:rPr>
      </w:pPr>
      <w:r w:rsidRPr="002A6CAE">
        <w:rPr>
          <w:sz w:val="20"/>
          <w:szCs w:val="20"/>
        </w:rPr>
        <w:t>К сожалению, ни в одну из вышеназванных групп не входит ни У</w:t>
      </w:r>
      <w:r w:rsidRPr="002A6CAE">
        <w:rPr>
          <w:sz w:val="20"/>
          <w:szCs w:val="20"/>
        </w:rPr>
        <w:t>к</w:t>
      </w:r>
      <w:r w:rsidRPr="002A6CAE">
        <w:rPr>
          <w:sz w:val="20"/>
          <w:szCs w:val="20"/>
        </w:rPr>
        <w:t>раина, ни Россия, ни Беларусь, которые по развитию свиноводства в мировом производстве в недалеком прошлом занимали высокие места.</w:t>
      </w:r>
    </w:p>
    <w:p w:rsidR="00D863FA" w:rsidRPr="002A6CAE" w:rsidRDefault="00D863FA" w:rsidP="00617FFB">
      <w:pPr>
        <w:ind w:right="0"/>
        <w:rPr>
          <w:sz w:val="20"/>
          <w:szCs w:val="20"/>
        </w:rPr>
      </w:pPr>
      <w:r w:rsidRPr="002A6CAE">
        <w:rPr>
          <w:sz w:val="20"/>
          <w:szCs w:val="20"/>
        </w:rPr>
        <w:t>При этом напомним, что современное свиноводство, как и другие отрасли животноводства, в большинстве цивилизованных стран хара</w:t>
      </w:r>
      <w:r w:rsidRPr="002A6CAE">
        <w:rPr>
          <w:sz w:val="20"/>
          <w:szCs w:val="20"/>
        </w:rPr>
        <w:t>к</w:t>
      </w:r>
      <w:r w:rsidRPr="002A6CAE">
        <w:rPr>
          <w:sz w:val="20"/>
          <w:szCs w:val="20"/>
        </w:rPr>
        <w:t>теризуется динамичным развитием, овладением энергоэкономичными технологиями, увеличением производственных мощностей, а также постоянным повышением наращивания дешевой свинины.</w:t>
      </w:r>
    </w:p>
    <w:p w:rsidR="00D863FA" w:rsidRPr="002A6CAE" w:rsidRDefault="00D863FA" w:rsidP="00617FFB">
      <w:pPr>
        <w:spacing w:line="238" w:lineRule="auto"/>
        <w:ind w:right="0"/>
        <w:rPr>
          <w:sz w:val="20"/>
          <w:szCs w:val="20"/>
        </w:rPr>
      </w:pPr>
      <w:r w:rsidRPr="002A6CAE">
        <w:rPr>
          <w:sz w:val="20"/>
          <w:szCs w:val="20"/>
        </w:rPr>
        <w:t>В Украине свиноводство уже традиционно считается, национал</w:t>
      </w:r>
      <w:r w:rsidRPr="002A6CAE">
        <w:rPr>
          <w:sz w:val="20"/>
          <w:szCs w:val="20"/>
        </w:rPr>
        <w:t>ь</w:t>
      </w:r>
      <w:r w:rsidRPr="002A6CAE">
        <w:rPr>
          <w:sz w:val="20"/>
          <w:szCs w:val="20"/>
        </w:rPr>
        <w:t>ной отраслью сельскохозяйственного производства. Были времена, когда свинина в общем производстве мяса составляла 58,7</w:t>
      </w:r>
      <w:r>
        <w:rPr>
          <w:sz w:val="20"/>
          <w:szCs w:val="20"/>
        </w:rPr>
        <w:t> %</w:t>
      </w:r>
      <w:r w:rsidRPr="002A6CAE">
        <w:rPr>
          <w:sz w:val="20"/>
          <w:szCs w:val="20"/>
        </w:rPr>
        <w:t>. При этом история фиксирует не только периоды активного развития отра</w:t>
      </w:r>
      <w:r w:rsidRPr="002A6CAE">
        <w:rPr>
          <w:sz w:val="20"/>
          <w:szCs w:val="20"/>
        </w:rPr>
        <w:t>с</w:t>
      </w:r>
      <w:r w:rsidRPr="002A6CAE">
        <w:rPr>
          <w:sz w:val="20"/>
          <w:szCs w:val="20"/>
        </w:rPr>
        <w:t>ли, но и ее катастрофического спада. Рекордный вал производства свинины (1576 тыс. т</w:t>
      </w:r>
      <w:r>
        <w:rPr>
          <w:sz w:val="20"/>
          <w:szCs w:val="20"/>
        </w:rPr>
        <w:t>онн</w:t>
      </w:r>
      <w:r w:rsidRPr="002A6CAE">
        <w:rPr>
          <w:sz w:val="20"/>
          <w:szCs w:val="20"/>
        </w:rPr>
        <w:t xml:space="preserve"> в убойном весе, или по</w:t>
      </w:r>
      <w:r>
        <w:rPr>
          <w:sz w:val="20"/>
          <w:szCs w:val="20"/>
        </w:rPr>
        <w:t xml:space="preserve"> </w:t>
      </w:r>
      <w:r w:rsidRPr="002A6CAE">
        <w:rPr>
          <w:sz w:val="20"/>
          <w:szCs w:val="20"/>
        </w:rPr>
        <w:t>30</w:t>
      </w:r>
      <w:r>
        <w:rPr>
          <w:sz w:val="20"/>
          <w:szCs w:val="20"/>
        </w:rPr>
        <w:t>–</w:t>
      </w:r>
      <w:r w:rsidRPr="002A6CAE">
        <w:rPr>
          <w:sz w:val="20"/>
          <w:szCs w:val="20"/>
        </w:rPr>
        <w:t>31 кг на душу н</w:t>
      </w:r>
      <w:r w:rsidRPr="002A6CAE">
        <w:rPr>
          <w:sz w:val="20"/>
          <w:szCs w:val="20"/>
        </w:rPr>
        <w:t>а</w:t>
      </w:r>
      <w:r w:rsidRPr="002A6CAE">
        <w:rPr>
          <w:sz w:val="20"/>
          <w:szCs w:val="20"/>
        </w:rPr>
        <w:t>селения, что п</w:t>
      </w:r>
      <w:r>
        <w:rPr>
          <w:sz w:val="20"/>
          <w:szCs w:val="20"/>
        </w:rPr>
        <w:t xml:space="preserve">олностью соответствовало научно </w:t>
      </w:r>
      <w:r w:rsidRPr="002A6CAE">
        <w:rPr>
          <w:sz w:val="20"/>
          <w:szCs w:val="20"/>
        </w:rPr>
        <w:t>обоснованным мед</w:t>
      </w:r>
      <w:r w:rsidRPr="002A6CAE">
        <w:rPr>
          <w:sz w:val="20"/>
          <w:szCs w:val="20"/>
        </w:rPr>
        <w:t>и</w:t>
      </w:r>
      <w:r w:rsidRPr="002A6CAE">
        <w:rPr>
          <w:sz w:val="20"/>
          <w:szCs w:val="20"/>
        </w:rPr>
        <w:t>цинским нормам употребления этого важного продукта питания) был зафиксирован в 1989 году.</w:t>
      </w:r>
    </w:p>
    <w:p w:rsidR="00D863FA" w:rsidRPr="00FB054A" w:rsidRDefault="00D863FA" w:rsidP="00617FFB">
      <w:pPr>
        <w:ind w:right="0"/>
        <w:rPr>
          <w:spacing w:val="2"/>
          <w:sz w:val="20"/>
          <w:szCs w:val="20"/>
        </w:rPr>
      </w:pPr>
      <w:r w:rsidRPr="00FB054A">
        <w:rPr>
          <w:spacing w:val="2"/>
          <w:sz w:val="20"/>
          <w:szCs w:val="20"/>
        </w:rPr>
        <w:t>К большому сожалению, следует также констатировать, что се</w:t>
      </w:r>
      <w:r w:rsidRPr="00FB054A">
        <w:rPr>
          <w:spacing w:val="2"/>
          <w:sz w:val="20"/>
          <w:szCs w:val="20"/>
        </w:rPr>
        <w:t>й</w:t>
      </w:r>
      <w:r w:rsidRPr="00FB054A">
        <w:rPr>
          <w:spacing w:val="2"/>
          <w:sz w:val="20"/>
          <w:szCs w:val="20"/>
        </w:rPr>
        <w:t>час общее количество свиней и производство свинины во всех кат</w:t>
      </w:r>
      <w:r w:rsidRPr="00FB054A">
        <w:rPr>
          <w:spacing w:val="2"/>
          <w:sz w:val="20"/>
          <w:szCs w:val="20"/>
        </w:rPr>
        <w:t>е</w:t>
      </w:r>
      <w:r w:rsidRPr="00FB054A">
        <w:rPr>
          <w:spacing w:val="2"/>
          <w:sz w:val="20"/>
          <w:szCs w:val="20"/>
        </w:rPr>
        <w:t xml:space="preserve">гориях хозяйств Украины стало почти в три раза меньше, нежели </w:t>
      </w:r>
      <w:r>
        <w:rPr>
          <w:spacing w:val="2"/>
          <w:sz w:val="20"/>
          <w:szCs w:val="20"/>
        </w:rPr>
        <w:t xml:space="preserve">         </w:t>
      </w:r>
      <w:r w:rsidRPr="00FB054A">
        <w:rPr>
          <w:spacing w:val="2"/>
          <w:sz w:val="20"/>
          <w:szCs w:val="20"/>
        </w:rPr>
        <w:t>20 лет назад.</w:t>
      </w:r>
    </w:p>
    <w:p w:rsidR="00D863FA" w:rsidRPr="00D82B1B" w:rsidRDefault="00D863FA" w:rsidP="00617FFB">
      <w:pPr>
        <w:spacing w:line="252" w:lineRule="auto"/>
        <w:ind w:right="0"/>
        <w:rPr>
          <w:spacing w:val="-2"/>
          <w:sz w:val="20"/>
          <w:szCs w:val="20"/>
        </w:rPr>
      </w:pPr>
      <w:r w:rsidRPr="00D82B1B">
        <w:rPr>
          <w:spacing w:val="-2"/>
          <w:sz w:val="20"/>
          <w:szCs w:val="20"/>
        </w:rPr>
        <w:t>Сейчас в Украине производством свинины занимаются в основном две категории производителей: приусадебные хозяйства населения и сельскохозяйственные предприятия (реформированные колхозы и со</w:t>
      </w:r>
      <w:r w:rsidRPr="00D82B1B">
        <w:rPr>
          <w:spacing w:val="-2"/>
          <w:sz w:val="20"/>
          <w:szCs w:val="20"/>
        </w:rPr>
        <w:t>в</w:t>
      </w:r>
      <w:r w:rsidRPr="00D82B1B">
        <w:rPr>
          <w:spacing w:val="-2"/>
          <w:sz w:val="20"/>
          <w:szCs w:val="20"/>
        </w:rPr>
        <w:t>хозы). При этом в хозяйствах населения до последних 4–5 лет произв</w:t>
      </w:r>
      <w:r w:rsidRPr="00D82B1B">
        <w:rPr>
          <w:spacing w:val="-2"/>
          <w:sz w:val="20"/>
          <w:szCs w:val="20"/>
        </w:rPr>
        <w:t>о</w:t>
      </w:r>
      <w:r w:rsidRPr="00D82B1B">
        <w:rPr>
          <w:spacing w:val="-2"/>
          <w:sz w:val="20"/>
          <w:szCs w:val="20"/>
        </w:rPr>
        <w:t>дилось 60–63 % свинины от общего ее производства. Как свидетельс</w:t>
      </w:r>
      <w:r w:rsidRPr="00D82B1B">
        <w:rPr>
          <w:spacing w:val="-2"/>
          <w:sz w:val="20"/>
          <w:szCs w:val="20"/>
        </w:rPr>
        <w:t>т</w:t>
      </w:r>
      <w:r w:rsidRPr="00D82B1B">
        <w:rPr>
          <w:spacing w:val="-2"/>
          <w:sz w:val="20"/>
          <w:szCs w:val="20"/>
        </w:rPr>
        <w:t>вует анализ, кризис по-разному повлиял на эти две категории хозяйств. Состоянием на начало мая 2012 года из общего количества 7499,7 тыс</w:t>
      </w:r>
      <w:r>
        <w:rPr>
          <w:spacing w:val="-2"/>
          <w:sz w:val="20"/>
          <w:szCs w:val="20"/>
        </w:rPr>
        <w:t>.</w:t>
      </w:r>
      <w:r w:rsidRPr="00D82B1B">
        <w:rPr>
          <w:spacing w:val="-2"/>
          <w:sz w:val="20"/>
          <w:szCs w:val="20"/>
        </w:rPr>
        <w:t xml:space="preserve"> голов свиней 3386,7 тыс</w:t>
      </w:r>
      <w:r>
        <w:rPr>
          <w:spacing w:val="-2"/>
          <w:sz w:val="20"/>
          <w:szCs w:val="20"/>
        </w:rPr>
        <w:t>.</w:t>
      </w:r>
      <w:r w:rsidRPr="00D82B1B">
        <w:rPr>
          <w:spacing w:val="-2"/>
          <w:sz w:val="20"/>
          <w:szCs w:val="20"/>
        </w:rPr>
        <w:t>, или 45,16 %, содержалось в сельскохозяйс</w:t>
      </w:r>
      <w:r w:rsidRPr="00D82B1B">
        <w:rPr>
          <w:spacing w:val="-2"/>
          <w:sz w:val="20"/>
          <w:szCs w:val="20"/>
        </w:rPr>
        <w:t>т</w:t>
      </w:r>
      <w:r w:rsidRPr="00D82B1B">
        <w:rPr>
          <w:spacing w:val="-2"/>
          <w:sz w:val="20"/>
          <w:szCs w:val="20"/>
        </w:rPr>
        <w:t>венных предприятиях, а в хозяйствах населения уже только 54,8 %. При этом возможности приусадебных хозяйств сейчас значительно потер</w:t>
      </w:r>
      <w:r w:rsidRPr="00D82B1B">
        <w:rPr>
          <w:spacing w:val="-2"/>
          <w:sz w:val="20"/>
          <w:szCs w:val="20"/>
        </w:rPr>
        <w:t>я</w:t>
      </w:r>
      <w:r w:rsidRPr="00D82B1B">
        <w:rPr>
          <w:spacing w:val="-2"/>
          <w:sz w:val="20"/>
          <w:szCs w:val="20"/>
        </w:rPr>
        <w:t>ны, так как они лишены существенной поддержк</w:t>
      </w:r>
      <w:r>
        <w:rPr>
          <w:spacing w:val="-2"/>
          <w:sz w:val="20"/>
          <w:szCs w:val="20"/>
        </w:rPr>
        <w:t>и</w:t>
      </w:r>
      <w:r w:rsidRPr="00D82B1B">
        <w:rPr>
          <w:spacing w:val="-2"/>
          <w:sz w:val="20"/>
          <w:szCs w:val="20"/>
        </w:rPr>
        <w:t xml:space="preserve"> со стороны разр</w:t>
      </w:r>
      <w:r w:rsidRPr="00D82B1B">
        <w:rPr>
          <w:spacing w:val="-2"/>
          <w:sz w:val="20"/>
          <w:szCs w:val="20"/>
        </w:rPr>
        <w:t>у</w:t>
      </w:r>
      <w:r w:rsidRPr="00D82B1B">
        <w:rPr>
          <w:spacing w:val="-2"/>
          <w:sz w:val="20"/>
          <w:szCs w:val="20"/>
        </w:rPr>
        <w:t>шенного в большинстве регионов общественного сектора.</w:t>
      </w:r>
    </w:p>
    <w:p w:rsidR="00D863FA" w:rsidRPr="002A6CAE" w:rsidRDefault="00D863FA" w:rsidP="00617FFB">
      <w:pPr>
        <w:spacing w:line="252" w:lineRule="auto"/>
        <w:ind w:right="0"/>
        <w:rPr>
          <w:sz w:val="20"/>
          <w:szCs w:val="20"/>
        </w:rPr>
      </w:pPr>
      <w:r w:rsidRPr="002A6CAE">
        <w:rPr>
          <w:sz w:val="20"/>
          <w:szCs w:val="20"/>
        </w:rPr>
        <w:t>Если говорить о производстве свинины, то ее показатель на указа</w:t>
      </w:r>
      <w:r w:rsidRPr="002A6CAE">
        <w:rPr>
          <w:sz w:val="20"/>
          <w:szCs w:val="20"/>
        </w:rPr>
        <w:t>н</w:t>
      </w:r>
      <w:r w:rsidRPr="002A6CAE">
        <w:rPr>
          <w:sz w:val="20"/>
          <w:szCs w:val="20"/>
        </w:rPr>
        <w:t>ное время текущего года составил 562,8 тыс. тонн в убойном весе.</w:t>
      </w:r>
    </w:p>
    <w:p w:rsidR="00D863FA" w:rsidRPr="002A6CAE" w:rsidRDefault="00D863FA" w:rsidP="00617FFB">
      <w:pPr>
        <w:spacing w:line="252" w:lineRule="auto"/>
        <w:ind w:right="0"/>
        <w:rPr>
          <w:sz w:val="20"/>
          <w:szCs w:val="20"/>
        </w:rPr>
      </w:pPr>
      <w:r w:rsidRPr="002A6CAE">
        <w:rPr>
          <w:sz w:val="20"/>
          <w:szCs w:val="20"/>
        </w:rPr>
        <w:t>Резюмируя вышеизложенное, следует отметить, что величайшие возможности производства свинины в с</w:t>
      </w:r>
      <w:r>
        <w:rPr>
          <w:sz w:val="20"/>
          <w:szCs w:val="20"/>
        </w:rPr>
        <w:t>тране пока не используются и на</w:t>
      </w:r>
      <w:r w:rsidRPr="002A6CAE">
        <w:rPr>
          <w:sz w:val="20"/>
          <w:szCs w:val="20"/>
        </w:rPr>
        <w:t>половину, что подтверждается следующим:</w:t>
      </w:r>
    </w:p>
    <w:p w:rsidR="00D863FA" w:rsidRPr="002A6CAE" w:rsidRDefault="00D863FA" w:rsidP="00617FFB">
      <w:pPr>
        <w:ind w:right="0"/>
        <w:rPr>
          <w:sz w:val="20"/>
          <w:szCs w:val="20"/>
        </w:rPr>
      </w:pPr>
      <w:r w:rsidRPr="002A6CAE">
        <w:rPr>
          <w:sz w:val="20"/>
          <w:szCs w:val="20"/>
        </w:rPr>
        <w:t>- во-первых, по уровню потребления свинины Украина отстает от ведущих стран в 2</w:t>
      </w:r>
      <w:r>
        <w:rPr>
          <w:sz w:val="20"/>
          <w:szCs w:val="20"/>
        </w:rPr>
        <w:t>–</w:t>
      </w:r>
      <w:r w:rsidRPr="002A6CAE">
        <w:rPr>
          <w:sz w:val="20"/>
          <w:szCs w:val="20"/>
        </w:rPr>
        <w:t>3 раза;</w:t>
      </w:r>
    </w:p>
    <w:p w:rsidR="00D863FA" w:rsidRPr="002A6CAE" w:rsidRDefault="00D863FA" w:rsidP="00617FFB">
      <w:pPr>
        <w:ind w:right="0"/>
        <w:rPr>
          <w:sz w:val="20"/>
          <w:szCs w:val="20"/>
        </w:rPr>
      </w:pPr>
      <w:r w:rsidRPr="002A6CAE">
        <w:rPr>
          <w:sz w:val="20"/>
          <w:szCs w:val="20"/>
        </w:rPr>
        <w:t>- во-вторых, нерациональное использование собственной кормовой базы. Ежегодный экспорт фуражного зерна является экономически менее выгодным, нежели использование его в отечественном свин</w:t>
      </w:r>
      <w:r w:rsidRPr="002A6CAE">
        <w:rPr>
          <w:sz w:val="20"/>
          <w:szCs w:val="20"/>
        </w:rPr>
        <w:t>о</w:t>
      </w:r>
      <w:r w:rsidRPr="002A6CAE">
        <w:rPr>
          <w:sz w:val="20"/>
          <w:szCs w:val="20"/>
        </w:rPr>
        <w:t>водстве с последующим экспортом высококачественной свинины;</w:t>
      </w:r>
    </w:p>
    <w:p w:rsidR="00D863FA" w:rsidRPr="002A6CAE" w:rsidRDefault="00D863FA" w:rsidP="00617FFB">
      <w:pPr>
        <w:ind w:right="0"/>
        <w:rPr>
          <w:sz w:val="20"/>
          <w:szCs w:val="20"/>
        </w:rPr>
      </w:pPr>
      <w:r w:rsidRPr="002A6CAE">
        <w:rPr>
          <w:sz w:val="20"/>
          <w:szCs w:val="20"/>
        </w:rPr>
        <w:t>- в-третьих, ослаблена позиция на таком мощном и традиционном рынке сбыта украинской продукции как Россия;</w:t>
      </w:r>
    </w:p>
    <w:p w:rsidR="00D863FA" w:rsidRPr="002A6CAE" w:rsidRDefault="00D863FA" w:rsidP="00617FFB">
      <w:pPr>
        <w:ind w:right="0"/>
        <w:rPr>
          <w:sz w:val="20"/>
          <w:szCs w:val="20"/>
        </w:rPr>
      </w:pPr>
      <w:r w:rsidRPr="002A6CAE">
        <w:rPr>
          <w:sz w:val="20"/>
          <w:szCs w:val="20"/>
        </w:rPr>
        <w:t>- в-четвертых, отсутствие контрольно-испытательных станций. Сейчас в Украине в поточном режиме не функционирует ни одна из бывших 18 контрольно-испытательных станций. Поэтому нет объе</w:t>
      </w:r>
      <w:r w:rsidRPr="002A6CAE">
        <w:rPr>
          <w:sz w:val="20"/>
          <w:szCs w:val="20"/>
        </w:rPr>
        <w:t>к</w:t>
      </w:r>
      <w:r w:rsidRPr="002A6CAE">
        <w:rPr>
          <w:sz w:val="20"/>
          <w:szCs w:val="20"/>
        </w:rPr>
        <w:t>тивной информации о продуктивности животных, полученной в анал</w:t>
      </w:r>
      <w:r w:rsidRPr="002A6CAE">
        <w:rPr>
          <w:sz w:val="20"/>
          <w:szCs w:val="20"/>
        </w:rPr>
        <w:t>о</w:t>
      </w:r>
      <w:r w:rsidRPr="002A6CAE">
        <w:rPr>
          <w:sz w:val="20"/>
          <w:szCs w:val="20"/>
        </w:rPr>
        <w:t>гичных стандартных условиях. При этом нельзя не сказать про возр</w:t>
      </w:r>
      <w:r w:rsidRPr="002A6CAE">
        <w:rPr>
          <w:sz w:val="20"/>
          <w:szCs w:val="20"/>
        </w:rPr>
        <w:t>о</w:t>
      </w:r>
      <w:r w:rsidRPr="002A6CAE">
        <w:rPr>
          <w:sz w:val="20"/>
          <w:szCs w:val="20"/>
        </w:rPr>
        <w:t>ждение работы контрольно-испытательной станции и элевера на эк</w:t>
      </w:r>
      <w:r w:rsidRPr="002A6CAE">
        <w:rPr>
          <w:sz w:val="20"/>
          <w:szCs w:val="20"/>
        </w:rPr>
        <w:t>с</w:t>
      </w:r>
      <w:r w:rsidRPr="002A6CAE">
        <w:rPr>
          <w:sz w:val="20"/>
          <w:szCs w:val="20"/>
        </w:rPr>
        <w:t>периментальной базе Института свиноводства и АПП НААН;</w:t>
      </w:r>
    </w:p>
    <w:p w:rsidR="00D863FA" w:rsidRPr="002A6CAE" w:rsidRDefault="00D863FA" w:rsidP="00617FFB">
      <w:pPr>
        <w:ind w:right="0"/>
        <w:rPr>
          <w:sz w:val="20"/>
          <w:szCs w:val="20"/>
        </w:rPr>
      </w:pPr>
      <w:r w:rsidRPr="002A6CAE">
        <w:rPr>
          <w:sz w:val="20"/>
          <w:szCs w:val="20"/>
        </w:rPr>
        <w:t>- в-шестых, отсутствие государственных организационно-эконо</w:t>
      </w:r>
      <w:r>
        <w:rPr>
          <w:sz w:val="20"/>
          <w:szCs w:val="20"/>
        </w:rPr>
        <w:t>-</w:t>
      </w:r>
      <w:r w:rsidRPr="002A6CAE">
        <w:rPr>
          <w:sz w:val="20"/>
          <w:szCs w:val="20"/>
        </w:rPr>
        <w:t>мических механизмов регулирования взаимоотношений в цели «пр</w:t>
      </w:r>
      <w:r w:rsidRPr="002A6CAE">
        <w:rPr>
          <w:sz w:val="20"/>
          <w:szCs w:val="20"/>
        </w:rPr>
        <w:t>о</w:t>
      </w:r>
      <w:r w:rsidRPr="002A6CAE">
        <w:rPr>
          <w:sz w:val="20"/>
          <w:szCs w:val="20"/>
        </w:rPr>
        <w:t>изводство-заготовка-переработка-торговля», что ведет к непропорци</w:t>
      </w:r>
      <w:r w:rsidRPr="002A6CAE">
        <w:rPr>
          <w:sz w:val="20"/>
          <w:szCs w:val="20"/>
        </w:rPr>
        <w:t>о</w:t>
      </w:r>
      <w:r w:rsidRPr="002A6CAE">
        <w:rPr>
          <w:sz w:val="20"/>
          <w:szCs w:val="20"/>
        </w:rPr>
        <w:t>нальному распределению доходов между его участниками;</w:t>
      </w:r>
    </w:p>
    <w:p w:rsidR="00D863FA" w:rsidRPr="002A6CAE" w:rsidRDefault="00D863FA" w:rsidP="00617FFB">
      <w:pPr>
        <w:ind w:right="0"/>
        <w:rPr>
          <w:sz w:val="20"/>
          <w:szCs w:val="20"/>
        </w:rPr>
      </w:pPr>
      <w:r w:rsidRPr="002A6CAE">
        <w:rPr>
          <w:sz w:val="20"/>
          <w:szCs w:val="20"/>
        </w:rPr>
        <w:t>- в-седьмых, анализируя ситуацию мировых рынков животноводч</w:t>
      </w:r>
      <w:r w:rsidRPr="002A6CAE">
        <w:rPr>
          <w:sz w:val="20"/>
          <w:szCs w:val="20"/>
        </w:rPr>
        <w:t>е</w:t>
      </w:r>
      <w:r w:rsidRPr="002A6CAE">
        <w:rPr>
          <w:sz w:val="20"/>
          <w:szCs w:val="20"/>
        </w:rPr>
        <w:t>ской продукции, следует подчеркнуть, что Украина на них –</w:t>
      </w:r>
      <w:r>
        <w:rPr>
          <w:sz w:val="20"/>
          <w:szCs w:val="20"/>
        </w:rPr>
        <w:t xml:space="preserve"> </w:t>
      </w:r>
      <w:r w:rsidRPr="002A6CAE">
        <w:rPr>
          <w:sz w:val="20"/>
          <w:szCs w:val="20"/>
        </w:rPr>
        <w:t>страна еще неиспользованных колоссальных возможностей.</w:t>
      </w:r>
    </w:p>
    <w:p w:rsidR="00D863FA" w:rsidRPr="002A6CAE" w:rsidRDefault="00D863FA" w:rsidP="00617FFB">
      <w:pPr>
        <w:spacing w:line="245" w:lineRule="auto"/>
        <w:ind w:right="0"/>
        <w:rPr>
          <w:sz w:val="20"/>
          <w:szCs w:val="20"/>
        </w:rPr>
      </w:pPr>
      <w:r w:rsidRPr="002A6CAE">
        <w:rPr>
          <w:sz w:val="20"/>
          <w:szCs w:val="20"/>
        </w:rPr>
        <w:t>Такие диспропорции и деформации в развитии ведущей отра</w:t>
      </w:r>
      <w:r>
        <w:rPr>
          <w:sz w:val="20"/>
          <w:szCs w:val="20"/>
        </w:rPr>
        <w:t>сли национальной экономики являю</w:t>
      </w:r>
      <w:r w:rsidRPr="002A6CAE">
        <w:rPr>
          <w:sz w:val="20"/>
          <w:szCs w:val="20"/>
        </w:rPr>
        <w:t xml:space="preserve">тся следствием незавершенности и противоречивости многих вопросов аграрной реформы, которая </w:t>
      </w:r>
      <w:r>
        <w:rPr>
          <w:sz w:val="20"/>
          <w:szCs w:val="20"/>
        </w:rPr>
        <w:t>н</w:t>
      </w:r>
      <w:r>
        <w:rPr>
          <w:sz w:val="20"/>
          <w:szCs w:val="20"/>
        </w:rPr>
        <w:t>а</w:t>
      </w:r>
      <w:r>
        <w:rPr>
          <w:sz w:val="20"/>
          <w:szCs w:val="20"/>
        </w:rPr>
        <w:t>блюдается</w:t>
      </w:r>
      <w:r w:rsidRPr="002A6CAE">
        <w:rPr>
          <w:sz w:val="20"/>
          <w:szCs w:val="20"/>
        </w:rPr>
        <w:t xml:space="preserve"> в стране уже более 15 лет.</w:t>
      </w:r>
    </w:p>
    <w:p w:rsidR="00D863FA" w:rsidRPr="002A6CAE" w:rsidRDefault="00D863FA" w:rsidP="00617FFB">
      <w:pPr>
        <w:spacing w:line="245" w:lineRule="auto"/>
        <w:ind w:right="0"/>
        <w:rPr>
          <w:sz w:val="20"/>
          <w:szCs w:val="20"/>
        </w:rPr>
      </w:pPr>
      <w:r>
        <w:rPr>
          <w:sz w:val="20"/>
          <w:szCs w:val="20"/>
        </w:rPr>
        <w:t xml:space="preserve">Учитывая научно </w:t>
      </w:r>
      <w:r w:rsidRPr="002A6CAE">
        <w:rPr>
          <w:sz w:val="20"/>
          <w:szCs w:val="20"/>
        </w:rPr>
        <w:t>обоснованные нормы питания и наличия насел</w:t>
      </w:r>
      <w:r w:rsidRPr="002A6CAE">
        <w:rPr>
          <w:sz w:val="20"/>
          <w:szCs w:val="20"/>
        </w:rPr>
        <w:t>е</w:t>
      </w:r>
      <w:r w:rsidRPr="002A6CAE">
        <w:rPr>
          <w:sz w:val="20"/>
          <w:szCs w:val="20"/>
        </w:rPr>
        <w:t>ния проектом «Государственной программы развития животноводства на период до 2015 года» предусматривается количество свиней в ра</w:t>
      </w:r>
      <w:r w:rsidRPr="002A6CAE">
        <w:rPr>
          <w:sz w:val="20"/>
          <w:szCs w:val="20"/>
        </w:rPr>
        <w:t>з</w:t>
      </w:r>
      <w:r w:rsidRPr="002A6CAE">
        <w:rPr>
          <w:sz w:val="20"/>
          <w:szCs w:val="20"/>
        </w:rPr>
        <w:t>ных категориях хозяйств довести до 13,5 млн. голов, а производство свинины в живой массе до 2,18 млн. тонн, что является вполне реал</w:t>
      </w:r>
      <w:r w:rsidRPr="002A6CAE">
        <w:rPr>
          <w:sz w:val="20"/>
          <w:szCs w:val="20"/>
        </w:rPr>
        <w:t>ь</w:t>
      </w:r>
      <w:r w:rsidRPr="002A6CAE">
        <w:rPr>
          <w:sz w:val="20"/>
          <w:szCs w:val="20"/>
        </w:rPr>
        <w:t>ным, так как в недалеком прошлом уже фактически было значительно больше.</w:t>
      </w:r>
    </w:p>
    <w:p w:rsidR="00D863FA" w:rsidRPr="002A6CAE" w:rsidRDefault="00D863FA" w:rsidP="00617FFB">
      <w:pPr>
        <w:spacing w:line="245" w:lineRule="auto"/>
        <w:ind w:right="0"/>
        <w:rPr>
          <w:sz w:val="20"/>
          <w:szCs w:val="20"/>
        </w:rPr>
      </w:pPr>
      <w:r w:rsidRPr="002A6CAE">
        <w:rPr>
          <w:sz w:val="20"/>
          <w:szCs w:val="20"/>
        </w:rPr>
        <w:t>Что же для этого имеется и на что необходимо обратить особое внимание, чтобы, несмотря на мировой экономический кризис, увел</w:t>
      </w:r>
      <w:r w:rsidRPr="002A6CAE">
        <w:rPr>
          <w:sz w:val="20"/>
          <w:szCs w:val="20"/>
        </w:rPr>
        <w:t>и</w:t>
      </w:r>
      <w:r w:rsidRPr="002A6CAE">
        <w:rPr>
          <w:sz w:val="20"/>
          <w:szCs w:val="20"/>
        </w:rPr>
        <w:t>чить объемы производства и рентабельно вести отрасль свиноводства?</w:t>
      </w:r>
    </w:p>
    <w:p w:rsidR="00D863FA" w:rsidRPr="002A6CAE" w:rsidRDefault="00D863FA" w:rsidP="00617FFB">
      <w:pPr>
        <w:spacing w:line="245" w:lineRule="auto"/>
        <w:ind w:right="0"/>
        <w:rPr>
          <w:sz w:val="20"/>
          <w:szCs w:val="20"/>
        </w:rPr>
      </w:pPr>
      <w:r w:rsidRPr="002A6CAE">
        <w:rPr>
          <w:sz w:val="20"/>
          <w:szCs w:val="20"/>
        </w:rPr>
        <w:t>Сейчас в Украине разводят более 10 пород и генетических форм свиней отечественного и зарубежного происхождения. В 2007 году утверждена новая мясная порода – красная белопоясая, в 2008 году – внутрипородный тип в породе дюрок, а в 2010 году – два внутрип</w:t>
      </w:r>
      <w:r w:rsidRPr="002A6CAE">
        <w:rPr>
          <w:sz w:val="20"/>
          <w:szCs w:val="20"/>
        </w:rPr>
        <w:t>о</w:t>
      </w:r>
      <w:r w:rsidRPr="002A6CAE">
        <w:rPr>
          <w:sz w:val="20"/>
          <w:szCs w:val="20"/>
        </w:rPr>
        <w:t>родных типа в крупной белой породе: «Великобагачанский» и «Ба</w:t>
      </w:r>
      <w:r w:rsidRPr="002A6CAE">
        <w:rPr>
          <w:sz w:val="20"/>
          <w:szCs w:val="20"/>
        </w:rPr>
        <w:t>х</w:t>
      </w:r>
      <w:r w:rsidRPr="002A6CAE">
        <w:rPr>
          <w:sz w:val="20"/>
          <w:szCs w:val="20"/>
        </w:rPr>
        <w:t>матский».</w:t>
      </w:r>
    </w:p>
    <w:p w:rsidR="00D863FA" w:rsidRPr="002A6CAE" w:rsidRDefault="00D863FA" w:rsidP="00617FFB">
      <w:pPr>
        <w:spacing w:line="245" w:lineRule="auto"/>
        <w:ind w:right="0"/>
        <w:rPr>
          <w:sz w:val="20"/>
          <w:szCs w:val="20"/>
        </w:rPr>
      </w:pPr>
      <w:r w:rsidRPr="002A6CAE">
        <w:rPr>
          <w:sz w:val="20"/>
          <w:szCs w:val="20"/>
        </w:rPr>
        <w:t>По заданию Министерства аграрной политики Украины прошли а</w:t>
      </w:r>
      <w:r w:rsidRPr="002A6CAE">
        <w:rPr>
          <w:sz w:val="20"/>
          <w:szCs w:val="20"/>
        </w:rPr>
        <w:t>т</w:t>
      </w:r>
      <w:r w:rsidRPr="002A6CAE">
        <w:rPr>
          <w:sz w:val="20"/>
          <w:szCs w:val="20"/>
        </w:rPr>
        <w:t>тестацию на статус племзавода или племрепродуктора более 320 св</w:t>
      </w:r>
      <w:r w:rsidRPr="002A6CAE">
        <w:rPr>
          <w:sz w:val="20"/>
          <w:szCs w:val="20"/>
        </w:rPr>
        <w:t>и</w:t>
      </w:r>
      <w:r w:rsidRPr="002A6CAE">
        <w:rPr>
          <w:sz w:val="20"/>
          <w:szCs w:val="20"/>
        </w:rPr>
        <w:t>новодческих стад, т</w:t>
      </w:r>
      <w:r>
        <w:rPr>
          <w:sz w:val="20"/>
          <w:szCs w:val="20"/>
        </w:rPr>
        <w:t>.</w:t>
      </w:r>
      <w:r w:rsidRPr="002A6CAE">
        <w:rPr>
          <w:sz w:val="20"/>
          <w:szCs w:val="20"/>
        </w:rPr>
        <w:t xml:space="preserve"> е</w:t>
      </w:r>
      <w:r>
        <w:rPr>
          <w:sz w:val="20"/>
          <w:szCs w:val="20"/>
        </w:rPr>
        <w:t>.</w:t>
      </w:r>
      <w:r w:rsidRPr="002A6CAE">
        <w:rPr>
          <w:sz w:val="20"/>
          <w:szCs w:val="20"/>
        </w:rPr>
        <w:t xml:space="preserve"> страна располагает соответствующий племе</w:t>
      </w:r>
      <w:r w:rsidRPr="002A6CAE">
        <w:rPr>
          <w:sz w:val="20"/>
          <w:szCs w:val="20"/>
        </w:rPr>
        <w:t>н</w:t>
      </w:r>
      <w:r w:rsidRPr="002A6CAE">
        <w:rPr>
          <w:sz w:val="20"/>
          <w:szCs w:val="20"/>
        </w:rPr>
        <w:t>ной базой.</w:t>
      </w:r>
    </w:p>
    <w:p w:rsidR="00D863FA" w:rsidRPr="002A6CAE" w:rsidRDefault="00D863FA" w:rsidP="00617FFB">
      <w:pPr>
        <w:spacing w:line="245" w:lineRule="auto"/>
        <w:ind w:right="0"/>
        <w:rPr>
          <w:sz w:val="20"/>
          <w:szCs w:val="20"/>
        </w:rPr>
      </w:pPr>
      <w:r w:rsidRPr="002A6CAE">
        <w:rPr>
          <w:sz w:val="20"/>
          <w:szCs w:val="20"/>
        </w:rPr>
        <w:t>На основе проведенного первого в истории свиноводства Украины породоиспытания было устано</w:t>
      </w:r>
      <w:r>
        <w:rPr>
          <w:sz w:val="20"/>
          <w:szCs w:val="20"/>
        </w:rPr>
        <w:t>влено, что наши генотипы свиней</w:t>
      </w:r>
      <w:r w:rsidRPr="002A6CAE">
        <w:rPr>
          <w:sz w:val="20"/>
          <w:szCs w:val="20"/>
        </w:rPr>
        <w:t xml:space="preserve"> при создании им оптимальных</w:t>
      </w:r>
      <w:r>
        <w:rPr>
          <w:sz w:val="20"/>
          <w:szCs w:val="20"/>
        </w:rPr>
        <w:t xml:space="preserve"> условий кормления и содержания</w:t>
      </w:r>
      <w:r w:rsidRPr="002A6CAE">
        <w:rPr>
          <w:sz w:val="20"/>
          <w:szCs w:val="20"/>
        </w:rPr>
        <w:t xml:space="preserve"> по пр</w:t>
      </w:r>
      <w:r w:rsidRPr="002A6CAE">
        <w:rPr>
          <w:sz w:val="20"/>
          <w:szCs w:val="20"/>
        </w:rPr>
        <w:t>о</w:t>
      </w:r>
      <w:r w:rsidRPr="002A6CAE">
        <w:rPr>
          <w:sz w:val="20"/>
          <w:szCs w:val="20"/>
        </w:rPr>
        <w:t>дуктивности почти не уступают зарубежным, а по таким показателям как резистентность и приспособленность к условиям производства, типичным для большинства хоз</w:t>
      </w:r>
      <w:r>
        <w:rPr>
          <w:sz w:val="20"/>
          <w:szCs w:val="20"/>
        </w:rPr>
        <w:t>яйств, а также качеству свинины</w:t>
      </w:r>
      <w:r w:rsidRPr="002A6CAE">
        <w:rPr>
          <w:sz w:val="20"/>
          <w:szCs w:val="20"/>
        </w:rPr>
        <w:t xml:space="preserve"> даже превосходят их.</w:t>
      </w:r>
    </w:p>
    <w:p w:rsidR="00D863FA" w:rsidRPr="002A6CAE" w:rsidRDefault="00D863FA" w:rsidP="00617FFB">
      <w:pPr>
        <w:spacing w:line="245" w:lineRule="auto"/>
        <w:ind w:right="0"/>
        <w:rPr>
          <w:sz w:val="20"/>
          <w:szCs w:val="20"/>
        </w:rPr>
      </w:pPr>
      <w:r w:rsidRPr="002A6CAE">
        <w:rPr>
          <w:sz w:val="20"/>
          <w:szCs w:val="20"/>
        </w:rPr>
        <w:t>К первоочередным концептуальным задачам, которые необходимо решить в ближайшее время с целью возрождения отечественной о</w:t>
      </w:r>
      <w:r w:rsidRPr="002A6CAE">
        <w:rPr>
          <w:sz w:val="20"/>
          <w:szCs w:val="20"/>
        </w:rPr>
        <w:t>т</w:t>
      </w:r>
      <w:r w:rsidRPr="002A6CAE">
        <w:rPr>
          <w:sz w:val="20"/>
          <w:szCs w:val="20"/>
        </w:rPr>
        <w:t>расли и наращивания производ</w:t>
      </w:r>
      <w:r>
        <w:rPr>
          <w:sz w:val="20"/>
          <w:szCs w:val="20"/>
        </w:rPr>
        <w:t>ства высококачественной свинины</w:t>
      </w:r>
      <w:r w:rsidRPr="002A6CAE">
        <w:rPr>
          <w:sz w:val="20"/>
          <w:szCs w:val="20"/>
        </w:rPr>
        <w:t xml:space="preserve"> сл</w:t>
      </w:r>
      <w:r w:rsidRPr="002A6CAE">
        <w:rPr>
          <w:sz w:val="20"/>
          <w:szCs w:val="20"/>
        </w:rPr>
        <w:t>е</w:t>
      </w:r>
      <w:r w:rsidRPr="002A6CAE">
        <w:rPr>
          <w:sz w:val="20"/>
          <w:szCs w:val="20"/>
        </w:rPr>
        <w:t>дует отнести такие:</w:t>
      </w:r>
    </w:p>
    <w:p w:rsidR="00D863FA" w:rsidRPr="00A804AA" w:rsidRDefault="00D863FA" w:rsidP="00617FFB">
      <w:pPr>
        <w:spacing w:line="245" w:lineRule="auto"/>
        <w:ind w:right="0"/>
        <w:rPr>
          <w:sz w:val="20"/>
          <w:szCs w:val="20"/>
        </w:rPr>
      </w:pPr>
      <w:r w:rsidRPr="002A6CAE">
        <w:rPr>
          <w:sz w:val="20"/>
          <w:szCs w:val="20"/>
        </w:rPr>
        <w:t>1. Во что</w:t>
      </w:r>
      <w:r>
        <w:rPr>
          <w:sz w:val="20"/>
          <w:szCs w:val="20"/>
        </w:rPr>
        <w:t xml:space="preserve"> </w:t>
      </w:r>
      <w:r w:rsidRPr="002A6CAE">
        <w:rPr>
          <w:sz w:val="20"/>
          <w:szCs w:val="20"/>
        </w:rPr>
        <w:t>бы то ни стало сберечь племенную базу отечественного свиноводства и материально заинтересовать племенные хозяйства в</w:t>
      </w:r>
      <w:r w:rsidRPr="002A6CAE">
        <w:rPr>
          <w:sz w:val="20"/>
          <w:szCs w:val="20"/>
        </w:rPr>
        <w:t>ы</w:t>
      </w:r>
      <w:r w:rsidRPr="002A6CAE">
        <w:rPr>
          <w:sz w:val="20"/>
          <w:szCs w:val="20"/>
        </w:rPr>
        <w:t>ращивать высокоценный молодняк с учетом современных селекцио</w:t>
      </w:r>
      <w:r w:rsidRPr="002A6CAE">
        <w:rPr>
          <w:sz w:val="20"/>
          <w:szCs w:val="20"/>
        </w:rPr>
        <w:t>н</w:t>
      </w:r>
      <w:r w:rsidRPr="002A6CAE">
        <w:rPr>
          <w:sz w:val="20"/>
          <w:szCs w:val="20"/>
        </w:rPr>
        <w:t>но-генетических методов его оценки для ремонта массового свиново</w:t>
      </w:r>
      <w:r w:rsidRPr="002A6CAE">
        <w:rPr>
          <w:sz w:val="20"/>
          <w:szCs w:val="20"/>
        </w:rPr>
        <w:t>д</w:t>
      </w:r>
      <w:r w:rsidRPr="002A6CAE">
        <w:rPr>
          <w:sz w:val="20"/>
          <w:szCs w:val="20"/>
        </w:rPr>
        <w:t>ства с целью повышения продуктивности товарных стад разных кат</w:t>
      </w:r>
      <w:r w:rsidRPr="002A6CAE">
        <w:rPr>
          <w:sz w:val="20"/>
          <w:szCs w:val="20"/>
        </w:rPr>
        <w:t>е</w:t>
      </w:r>
      <w:r w:rsidRPr="002A6CAE">
        <w:rPr>
          <w:sz w:val="20"/>
          <w:szCs w:val="20"/>
        </w:rPr>
        <w:t>горий хозяйств.</w:t>
      </w:r>
      <w:r w:rsidRPr="00EA2484">
        <w:rPr>
          <w:sz w:val="20"/>
          <w:szCs w:val="20"/>
        </w:rPr>
        <w:t xml:space="preserve">   </w:t>
      </w:r>
    </w:p>
    <w:p w:rsidR="00D863FA" w:rsidRPr="002A6CAE" w:rsidRDefault="00D863FA" w:rsidP="00617FFB">
      <w:pPr>
        <w:ind w:right="0"/>
        <w:rPr>
          <w:sz w:val="20"/>
          <w:szCs w:val="20"/>
        </w:rPr>
      </w:pPr>
      <w:r w:rsidRPr="002A6CAE">
        <w:rPr>
          <w:sz w:val="20"/>
          <w:szCs w:val="20"/>
        </w:rPr>
        <w:t>2. С целью эффективного использования зернофуража наладить его переработку для получения полноценных комбикормов с использов</w:t>
      </w:r>
      <w:r w:rsidRPr="002A6CAE">
        <w:rPr>
          <w:sz w:val="20"/>
          <w:szCs w:val="20"/>
        </w:rPr>
        <w:t>а</w:t>
      </w:r>
      <w:r w:rsidRPr="002A6CAE">
        <w:rPr>
          <w:sz w:val="20"/>
          <w:szCs w:val="20"/>
        </w:rPr>
        <w:t>нием витаминно-минеральных и биологического происхождения доб</w:t>
      </w:r>
      <w:r w:rsidRPr="002A6CAE">
        <w:rPr>
          <w:sz w:val="20"/>
          <w:szCs w:val="20"/>
        </w:rPr>
        <w:t>а</w:t>
      </w:r>
      <w:r w:rsidRPr="002A6CAE">
        <w:rPr>
          <w:sz w:val="20"/>
          <w:szCs w:val="20"/>
        </w:rPr>
        <w:t>вок отечественного производства, не ухудшающих качество свинины.</w:t>
      </w:r>
    </w:p>
    <w:p w:rsidR="00D863FA" w:rsidRPr="002A6CAE" w:rsidRDefault="00D863FA" w:rsidP="00617FFB">
      <w:pPr>
        <w:ind w:right="0"/>
        <w:rPr>
          <w:sz w:val="20"/>
          <w:szCs w:val="20"/>
        </w:rPr>
      </w:pPr>
      <w:r w:rsidRPr="002A6CAE">
        <w:rPr>
          <w:sz w:val="20"/>
          <w:szCs w:val="20"/>
        </w:rPr>
        <w:t>3. Создать льготные условия для работы банковского капитала в аграрном секторе экономики, а также разработать соответствующий механизм с целью их эффективной реализации. Существующие в да</w:t>
      </w:r>
      <w:r w:rsidRPr="002A6CAE">
        <w:rPr>
          <w:sz w:val="20"/>
          <w:szCs w:val="20"/>
        </w:rPr>
        <w:t>н</w:t>
      </w:r>
      <w:r w:rsidRPr="002A6CAE">
        <w:rPr>
          <w:sz w:val="20"/>
          <w:szCs w:val="20"/>
        </w:rPr>
        <w:t>ный период банковские структуры не заинтересованы во вложении средств в сельскохозяйственное производство, так как эффективность их работы при этом очень низкая.</w:t>
      </w:r>
    </w:p>
    <w:p w:rsidR="00D863FA" w:rsidRPr="002A6CAE" w:rsidRDefault="00D863FA" w:rsidP="00617FFB">
      <w:pPr>
        <w:ind w:right="0"/>
        <w:rPr>
          <w:sz w:val="20"/>
          <w:szCs w:val="20"/>
        </w:rPr>
      </w:pPr>
      <w:r w:rsidRPr="002A6CAE">
        <w:rPr>
          <w:sz w:val="20"/>
          <w:szCs w:val="20"/>
        </w:rPr>
        <w:t>4. На откорме во всех хозяйствах среднесуточный прирост моло</w:t>
      </w:r>
      <w:r w:rsidRPr="002A6CAE">
        <w:rPr>
          <w:sz w:val="20"/>
          <w:szCs w:val="20"/>
        </w:rPr>
        <w:t>д</w:t>
      </w:r>
      <w:r w:rsidRPr="002A6CAE">
        <w:rPr>
          <w:sz w:val="20"/>
          <w:szCs w:val="20"/>
        </w:rPr>
        <w:t>няка свиней должен быть в пределах 600</w:t>
      </w:r>
      <w:r>
        <w:rPr>
          <w:sz w:val="20"/>
          <w:szCs w:val="20"/>
        </w:rPr>
        <w:t>–</w:t>
      </w:r>
      <w:r w:rsidRPr="002A6CAE">
        <w:rPr>
          <w:sz w:val="20"/>
          <w:szCs w:val="20"/>
        </w:rPr>
        <w:t>800 г. При такой продукти</w:t>
      </w:r>
      <w:r w:rsidRPr="002A6CAE">
        <w:rPr>
          <w:sz w:val="20"/>
          <w:szCs w:val="20"/>
        </w:rPr>
        <w:t>в</w:t>
      </w:r>
      <w:r w:rsidRPr="002A6CAE">
        <w:rPr>
          <w:sz w:val="20"/>
          <w:szCs w:val="20"/>
        </w:rPr>
        <w:t>ности свинина всегда будет высококачественной и рентабельной. Эт</w:t>
      </w:r>
      <w:r w:rsidRPr="002A6CAE">
        <w:rPr>
          <w:sz w:val="20"/>
          <w:szCs w:val="20"/>
        </w:rPr>
        <w:t>о</w:t>
      </w:r>
      <w:r w:rsidRPr="002A6CAE">
        <w:rPr>
          <w:sz w:val="20"/>
          <w:szCs w:val="20"/>
        </w:rPr>
        <w:t>го можно достигнуть за счет полноценного кормления животных всех возрастных групп, создания им оптимальных условий содержания, а также использования современных генетико-селекционных методов в племенной работе при чистопородном разведении, скрещивании и гибридизации свиней.</w:t>
      </w:r>
    </w:p>
    <w:p w:rsidR="00D863FA" w:rsidRPr="002A6CAE" w:rsidRDefault="00D863FA" w:rsidP="00617FFB">
      <w:pPr>
        <w:spacing w:line="238" w:lineRule="auto"/>
        <w:ind w:right="0"/>
        <w:rPr>
          <w:sz w:val="20"/>
          <w:szCs w:val="20"/>
        </w:rPr>
      </w:pPr>
      <w:r w:rsidRPr="002A6CAE">
        <w:rPr>
          <w:sz w:val="20"/>
          <w:szCs w:val="20"/>
        </w:rPr>
        <w:t>При этом необходимо всегда иметь в виду, что обеспечение нас</w:t>
      </w:r>
      <w:r w:rsidRPr="002A6CAE">
        <w:rPr>
          <w:sz w:val="20"/>
          <w:szCs w:val="20"/>
        </w:rPr>
        <w:t>е</w:t>
      </w:r>
      <w:r w:rsidRPr="002A6CAE">
        <w:rPr>
          <w:sz w:val="20"/>
          <w:szCs w:val="20"/>
        </w:rPr>
        <w:t xml:space="preserve">ления свининой отечественного производителя является важнейшей задачей страны, а импорт ее </w:t>
      </w:r>
      <w:r>
        <w:rPr>
          <w:sz w:val="20"/>
          <w:szCs w:val="20"/>
        </w:rPr>
        <w:t xml:space="preserve">– неперспективный и не всегда </w:t>
      </w:r>
      <w:r w:rsidRPr="002A6CAE">
        <w:rPr>
          <w:sz w:val="20"/>
          <w:szCs w:val="20"/>
        </w:rPr>
        <w:t>безопа</w:t>
      </w:r>
      <w:r w:rsidRPr="002A6CAE">
        <w:rPr>
          <w:sz w:val="20"/>
          <w:szCs w:val="20"/>
        </w:rPr>
        <w:t>с</w:t>
      </w:r>
      <w:r w:rsidRPr="002A6CAE">
        <w:rPr>
          <w:sz w:val="20"/>
          <w:szCs w:val="20"/>
        </w:rPr>
        <w:t>ный в качественном отношении. Нам необходимо развивать отечес</w:t>
      </w:r>
      <w:r w:rsidRPr="002A6CAE">
        <w:rPr>
          <w:sz w:val="20"/>
          <w:szCs w:val="20"/>
        </w:rPr>
        <w:t>т</w:t>
      </w:r>
      <w:r w:rsidRPr="002A6CAE">
        <w:rPr>
          <w:sz w:val="20"/>
          <w:szCs w:val="20"/>
        </w:rPr>
        <w:t>венное свиноводство и стремит</w:t>
      </w:r>
      <w:r>
        <w:rPr>
          <w:sz w:val="20"/>
          <w:szCs w:val="20"/>
        </w:rPr>
        <w:t>ь</w:t>
      </w:r>
      <w:r w:rsidRPr="002A6CAE">
        <w:rPr>
          <w:sz w:val="20"/>
          <w:szCs w:val="20"/>
        </w:rPr>
        <w:t>ся к уровню развитых стран.</w:t>
      </w:r>
    </w:p>
    <w:p w:rsidR="00D863FA" w:rsidRPr="002A6CAE" w:rsidRDefault="00D863FA" w:rsidP="00617FFB">
      <w:pPr>
        <w:spacing w:line="238" w:lineRule="auto"/>
        <w:ind w:right="0"/>
        <w:rPr>
          <w:sz w:val="20"/>
          <w:szCs w:val="20"/>
        </w:rPr>
      </w:pPr>
      <w:r>
        <w:rPr>
          <w:spacing w:val="-2"/>
          <w:sz w:val="20"/>
          <w:szCs w:val="20"/>
        </w:rPr>
        <w:t>В этом плане как положительный факт</w:t>
      </w:r>
      <w:r w:rsidRPr="00FE03F2">
        <w:rPr>
          <w:spacing w:val="-2"/>
          <w:sz w:val="20"/>
          <w:szCs w:val="20"/>
        </w:rPr>
        <w:t xml:space="preserve"> следует отметить корпор</w:t>
      </w:r>
      <w:r w:rsidRPr="00FE03F2">
        <w:rPr>
          <w:spacing w:val="-2"/>
          <w:sz w:val="20"/>
          <w:szCs w:val="20"/>
        </w:rPr>
        <w:t>а</w:t>
      </w:r>
      <w:r w:rsidRPr="00FE03F2">
        <w:rPr>
          <w:spacing w:val="-2"/>
          <w:sz w:val="20"/>
          <w:szCs w:val="20"/>
        </w:rPr>
        <w:t xml:space="preserve">цию «Тваринпром», в 55 хозяйствах-основателях которой около </w:t>
      </w:r>
      <w:r>
        <w:rPr>
          <w:spacing w:val="-2"/>
          <w:sz w:val="20"/>
          <w:szCs w:val="20"/>
        </w:rPr>
        <w:t xml:space="preserve">                  </w:t>
      </w:r>
      <w:r w:rsidRPr="00FE03F2">
        <w:rPr>
          <w:spacing w:val="-2"/>
          <w:sz w:val="20"/>
          <w:szCs w:val="20"/>
        </w:rPr>
        <w:t>750 тыс. свиней. Здесь среднесуточный прирост на откорме в среднем пре</w:t>
      </w:r>
      <w:r w:rsidRPr="002A6CAE">
        <w:rPr>
          <w:sz w:val="20"/>
          <w:szCs w:val="20"/>
        </w:rPr>
        <w:t>вышает 500 г, а в отдельных предприятиях (ТОВ «Фридом Фарм Бекон», ТОВ «Росан-Агро», ТОВ «Галечина-Захід» и другие) средн</w:t>
      </w:r>
      <w:r w:rsidRPr="002A6CAE">
        <w:rPr>
          <w:sz w:val="20"/>
          <w:szCs w:val="20"/>
        </w:rPr>
        <w:t>е</w:t>
      </w:r>
      <w:r w:rsidRPr="002A6CAE">
        <w:rPr>
          <w:sz w:val="20"/>
          <w:szCs w:val="20"/>
        </w:rPr>
        <w:t>суточный прирост колеблется в пределах 622</w:t>
      </w:r>
      <w:r>
        <w:rPr>
          <w:sz w:val="20"/>
          <w:szCs w:val="20"/>
        </w:rPr>
        <w:t>–</w:t>
      </w:r>
      <w:r w:rsidRPr="002A6CAE">
        <w:rPr>
          <w:sz w:val="20"/>
          <w:szCs w:val="20"/>
        </w:rPr>
        <w:t>698 г. Здесь эффективно используются научные достижения и опыт передовой практики.</w:t>
      </w:r>
    </w:p>
    <w:p w:rsidR="00D863FA" w:rsidRPr="002A6CAE" w:rsidRDefault="00D863FA" w:rsidP="00617FFB">
      <w:pPr>
        <w:spacing w:line="238" w:lineRule="auto"/>
        <w:ind w:right="0"/>
        <w:rPr>
          <w:sz w:val="20"/>
          <w:szCs w:val="20"/>
        </w:rPr>
      </w:pPr>
      <w:r w:rsidRPr="002A6CAE">
        <w:rPr>
          <w:sz w:val="20"/>
          <w:szCs w:val="20"/>
        </w:rPr>
        <w:t>Именно на научное решение проблемных вопросов и сосредоточ</w:t>
      </w:r>
      <w:r w:rsidRPr="002A6CAE">
        <w:rPr>
          <w:sz w:val="20"/>
          <w:szCs w:val="20"/>
        </w:rPr>
        <w:t>е</w:t>
      </w:r>
      <w:r w:rsidRPr="002A6CAE">
        <w:rPr>
          <w:sz w:val="20"/>
          <w:szCs w:val="20"/>
        </w:rPr>
        <w:t>ны усилия научных коллективов Украины, которые работают на пр</w:t>
      </w:r>
      <w:r w:rsidRPr="002A6CAE">
        <w:rPr>
          <w:sz w:val="20"/>
          <w:szCs w:val="20"/>
        </w:rPr>
        <w:t>о</w:t>
      </w:r>
      <w:r w:rsidRPr="002A6CAE">
        <w:rPr>
          <w:sz w:val="20"/>
          <w:szCs w:val="20"/>
        </w:rPr>
        <w:t>тяжении 2011</w:t>
      </w:r>
      <w:r>
        <w:rPr>
          <w:sz w:val="20"/>
          <w:szCs w:val="20"/>
        </w:rPr>
        <w:t>–</w:t>
      </w:r>
      <w:r w:rsidRPr="002A6CAE">
        <w:rPr>
          <w:sz w:val="20"/>
          <w:szCs w:val="20"/>
        </w:rPr>
        <w:t>2015 годов в соответствии с государственной научно-технической программой «Система селекционно-технологического обеспечения интенсивного и органического производства продукции свиноводства».</w:t>
      </w:r>
    </w:p>
    <w:p w:rsidR="00D863FA" w:rsidRPr="002A6CAE" w:rsidRDefault="00D863FA" w:rsidP="00617FFB">
      <w:pPr>
        <w:ind w:right="0"/>
        <w:rPr>
          <w:sz w:val="20"/>
          <w:szCs w:val="20"/>
        </w:rPr>
      </w:pPr>
      <w:r w:rsidRPr="002A6CAE">
        <w:rPr>
          <w:sz w:val="20"/>
          <w:szCs w:val="20"/>
        </w:rPr>
        <w:t>Кроме главной организации-координатора (Институт свиноводства и АПП НААН Украины) соисполнителями являются еще 21 научно-исследовательских институтов и областных сельскохозяйственных опытных станций.</w:t>
      </w:r>
    </w:p>
    <w:p w:rsidR="00D863FA" w:rsidRPr="002A6CAE" w:rsidRDefault="00D863FA" w:rsidP="00617FFB">
      <w:pPr>
        <w:ind w:right="0"/>
        <w:rPr>
          <w:sz w:val="20"/>
          <w:szCs w:val="20"/>
        </w:rPr>
      </w:pPr>
      <w:r w:rsidRPr="002A6CAE">
        <w:rPr>
          <w:sz w:val="20"/>
          <w:szCs w:val="20"/>
        </w:rPr>
        <w:t>Отдельными заданиями указанной программы предусматривается сохранение генетических ресурсов. Все возрастающее значение пр</w:t>
      </w:r>
      <w:r w:rsidRPr="002A6CAE">
        <w:rPr>
          <w:sz w:val="20"/>
          <w:szCs w:val="20"/>
        </w:rPr>
        <w:t>и</w:t>
      </w:r>
      <w:r w:rsidRPr="002A6CAE">
        <w:rPr>
          <w:sz w:val="20"/>
          <w:szCs w:val="20"/>
        </w:rPr>
        <w:t>обретают разработка и внедрение в селекционные программы ДНК-маркеров признаков продуктивности. Доминирующая роль отводится при этом показателям мясности свиней и качеству свинины. Знач</w:t>
      </w:r>
      <w:r w:rsidRPr="002A6CAE">
        <w:rPr>
          <w:sz w:val="20"/>
          <w:szCs w:val="20"/>
        </w:rPr>
        <w:t>и</w:t>
      </w:r>
      <w:r w:rsidRPr="002A6CAE">
        <w:rPr>
          <w:sz w:val="20"/>
          <w:szCs w:val="20"/>
        </w:rPr>
        <w:t>тельный объем исследований отводится новым технологическим приемам содержания свиней, их воспроизводству, физиологии пищ</w:t>
      </w:r>
      <w:r w:rsidRPr="002A6CAE">
        <w:rPr>
          <w:sz w:val="20"/>
          <w:szCs w:val="20"/>
        </w:rPr>
        <w:t>е</w:t>
      </w:r>
      <w:r w:rsidRPr="002A6CAE">
        <w:rPr>
          <w:sz w:val="20"/>
          <w:szCs w:val="20"/>
        </w:rPr>
        <w:t>варения и получению экологически чистой продукции.</w:t>
      </w:r>
    </w:p>
    <w:p w:rsidR="00D863FA" w:rsidRPr="002A6CAE" w:rsidRDefault="00D863FA" w:rsidP="00617FFB">
      <w:pPr>
        <w:ind w:right="0"/>
        <w:rPr>
          <w:sz w:val="20"/>
          <w:szCs w:val="20"/>
        </w:rPr>
      </w:pPr>
      <w:r w:rsidRPr="002A6CAE">
        <w:rPr>
          <w:sz w:val="20"/>
          <w:szCs w:val="20"/>
        </w:rPr>
        <w:t>Считаем, что только при соответствующем патриотическом отн</w:t>
      </w:r>
      <w:r w:rsidRPr="002A6CAE">
        <w:rPr>
          <w:sz w:val="20"/>
          <w:szCs w:val="20"/>
        </w:rPr>
        <w:t>о</w:t>
      </w:r>
      <w:r w:rsidRPr="002A6CAE">
        <w:rPr>
          <w:sz w:val="20"/>
          <w:szCs w:val="20"/>
        </w:rPr>
        <w:t>шении государства, производства и науки, а также профессионального использования зарубежных и собственных достижений возможно в</w:t>
      </w:r>
      <w:r w:rsidRPr="002A6CAE">
        <w:rPr>
          <w:sz w:val="20"/>
          <w:szCs w:val="20"/>
        </w:rPr>
        <w:t>ы</w:t>
      </w:r>
      <w:r w:rsidRPr="002A6CAE">
        <w:rPr>
          <w:sz w:val="20"/>
          <w:szCs w:val="20"/>
        </w:rPr>
        <w:t>вести отечественное свиноводство из того состояния, в котором оно сейчас находится.</w:t>
      </w:r>
    </w:p>
    <w:p w:rsidR="00D863FA" w:rsidRPr="002A6CAE" w:rsidRDefault="00D863FA" w:rsidP="00617FFB">
      <w:pPr>
        <w:ind w:right="0"/>
        <w:rPr>
          <w:sz w:val="20"/>
          <w:szCs w:val="20"/>
        </w:rPr>
      </w:pPr>
      <w:r w:rsidRPr="002A6CAE">
        <w:rPr>
          <w:sz w:val="20"/>
          <w:szCs w:val="20"/>
        </w:rPr>
        <w:br w:type="page"/>
      </w:r>
    </w:p>
    <w:p w:rsidR="00D863FA" w:rsidRPr="00152C7E" w:rsidRDefault="00D863FA" w:rsidP="00617FFB">
      <w:pPr>
        <w:pStyle w:val="Heading1"/>
        <w:ind w:right="0"/>
        <w:rPr>
          <w:rFonts w:ascii="Cambria" w:hAnsi="Cambria"/>
        </w:rPr>
      </w:pPr>
      <w:bookmarkStart w:id="25" w:name="_Toc328930771"/>
      <w:bookmarkStart w:id="26" w:name="_Toc333242135"/>
      <w:bookmarkStart w:id="27" w:name="_Toc336012514"/>
      <w:r w:rsidRPr="00A957F6">
        <w:rPr>
          <w:rFonts w:ascii="Cambria" w:hAnsi="Cambria"/>
        </w:rPr>
        <w:t>РАЗВЕДЕНИЕ, ГЕНЕТИКА, СЕЛЕКЦИЯ</w:t>
      </w:r>
      <w:r w:rsidRPr="00A957F6">
        <w:rPr>
          <w:rFonts w:ascii="Cambria" w:hAnsi="Cambria"/>
        </w:rPr>
        <w:br/>
        <w:t xml:space="preserve"> И ВОСПРОИЗВОДСТВО СВИНЕЙ</w:t>
      </w:r>
      <w:bookmarkEnd w:id="25"/>
      <w:bookmarkEnd w:id="26"/>
      <w:bookmarkEnd w:id="27"/>
    </w:p>
    <w:p w:rsidR="00D863FA" w:rsidRPr="00310DA6" w:rsidRDefault="00D863FA" w:rsidP="00617FFB">
      <w:pPr>
        <w:ind w:right="0" w:firstLine="0"/>
        <w:jc w:val="center"/>
        <w:rPr>
          <w:b/>
          <w:caps/>
          <w:sz w:val="4"/>
          <w:szCs w:val="20"/>
        </w:rPr>
      </w:pPr>
      <w:r>
        <w:rPr>
          <w:noProof/>
        </w:rPr>
      </w:r>
      <w:r w:rsidRPr="00CD18FE">
        <w:rPr>
          <w:b/>
          <w:caps/>
          <w:sz w:val="4"/>
          <w:szCs w:val="20"/>
        </w:rPr>
        <w:pict>
          <v:shapetype id="_x0000_t32" coordsize="21600,21600" o:spt="32" o:oned="t" path="m,l21600,21600e" filled="f">
            <v:path arrowok="t" fillok="f" o:connecttype="none"/>
            <o:lock v:ext="edit" shapetype="t"/>
          </v:shapetype>
          <v:shape id="_x0000_s1030" type="#_x0000_t32" style="width:306.15pt;height:0;mso-position-horizontal-relative:char;mso-position-vertical-relative:line" o:connectortype="straight" strokeweight="1.75pt">
            <w10:anchorlock/>
          </v:shape>
        </w:pict>
      </w:r>
    </w:p>
    <w:p w:rsidR="00D863FA" w:rsidRPr="00310DA6" w:rsidRDefault="00D863FA" w:rsidP="00617FFB">
      <w:pPr>
        <w:ind w:right="0" w:firstLine="0"/>
        <w:rPr>
          <w:sz w:val="4"/>
          <w:szCs w:val="20"/>
        </w:rPr>
      </w:pPr>
      <w:r>
        <w:rPr>
          <w:noProof/>
        </w:rPr>
      </w:r>
      <w:r w:rsidRPr="0047046D">
        <w:rPr>
          <w:b/>
          <w:caps/>
          <w:sz w:val="4"/>
          <w:szCs w:val="20"/>
        </w:rPr>
        <w:pict>
          <v:shape id="_x0000_s1031" type="#_x0000_t32" style="width:306.15pt;height:0;mso-position-horizontal-relative:char;mso-position-vertical-relative:line" o:connectortype="straight">
            <w10:anchorlock/>
          </v:shape>
        </w:pict>
      </w:r>
    </w:p>
    <w:p w:rsidR="00D863FA" w:rsidRPr="00D82B1B" w:rsidRDefault="00D863FA" w:rsidP="00617FFB">
      <w:pPr>
        <w:ind w:right="0"/>
        <w:rPr>
          <w:szCs w:val="20"/>
        </w:rPr>
      </w:pPr>
    </w:p>
    <w:p w:rsidR="00D863FA" w:rsidRPr="002A6CAE" w:rsidRDefault="00D863FA" w:rsidP="00617FFB">
      <w:pPr>
        <w:ind w:right="0" w:firstLine="0"/>
        <w:rPr>
          <w:rStyle w:val="Heading3Char"/>
          <w:sz w:val="20"/>
          <w:szCs w:val="20"/>
          <w:lang w:val="ru-RU"/>
        </w:rPr>
      </w:pPr>
      <w:r w:rsidRPr="002A6CAE">
        <w:rPr>
          <w:sz w:val="20"/>
          <w:szCs w:val="20"/>
        </w:rPr>
        <w:t>УДК 636.4.082.22</w:t>
      </w:r>
      <w:r w:rsidRPr="002A6CAE">
        <w:rPr>
          <w:rStyle w:val="Heading3Char"/>
          <w:sz w:val="20"/>
          <w:szCs w:val="20"/>
          <w:lang w:val="ru-RU"/>
        </w:rPr>
        <w:t xml:space="preserve"> </w:t>
      </w:r>
    </w:p>
    <w:p w:rsidR="00D863FA" w:rsidRPr="002A6CAE" w:rsidRDefault="00D863FA" w:rsidP="00617FFB">
      <w:pPr>
        <w:ind w:right="0"/>
        <w:rPr>
          <w:rStyle w:val="Heading3Char"/>
          <w:sz w:val="20"/>
          <w:szCs w:val="20"/>
          <w:lang w:val="ru-RU"/>
        </w:rPr>
      </w:pPr>
    </w:p>
    <w:p w:rsidR="00D863FA" w:rsidRPr="002A6CAE" w:rsidRDefault="00D863FA" w:rsidP="00617FFB">
      <w:pPr>
        <w:pStyle w:val="Heading1"/>
        <w:ind w:right="0"/>
      </w:pPr>
      <w:bookmarkStart w:id="28" w:name="_Toc328082966"/>
      <w:bookmarkStart w:id="29" w:name="_Toc328495055"/>
      <w:bookmarkStart w:id="30" w:name="_Toc328930772"/>
      <w:bookmarkStart w:id="31" w:name="_Toc333242136"/>
      <w:bookmarkStart w:id="32" w:name="_Toc336012515"/>
      <w:r w:rsidRPr="002A6CAE">
        <w:t>КОРРЕЛЯЦИОННЫЕ ВЗАИМОСВЯЗИ РЕПРОДУКТИВНЫх</w:t>
      </w:r>
      <w:r>
        <w:br/>
      </w:r>
      <w:r w:rsidRPr="002A6CAE">
        <w:t>приз</w:t>
      </w:r>
      <w:r>
        <w:t>наков у чистопородных и помесных</w:t>
      </w:r>
      <w:r>
        <w:br/>
      </w:r>
      <w:r w:rsidRPr="002A6CAE">
        <w:t>СВИНОМАТОК разных генотипов</w:t>
      </w:r>
      <w:bookmarkEnd w:id="28"/>
      <w:bookmarkEnd w:id="29"/>
      <w:bookmarkEnd w:id="30"/>
      <w:bookmarkEnd w:id="31"/>
      <w:bookmarkEnd w:id="32"/>
    </w:p>
    <w:p w:rsidR="00D863FA" w:rsidRPr="002A6CAE" w:rsidRDefault="00D863FA" w:rsidP="00617FFB">
      <w:pPr>
        <w:ind w:right="0"/>
        <w:rPr>
          <w:b/>
          <w:caps/>
          <w:sz w:val="20"/>
          <w:szCs w:val="20"/>
        </w:rPr>
      </w:pPr>
    </w:p>
    <w:p w:rsidR="00D863FA" w:rsidRPr="002A6CAE" w:rsidRDefault="00D863FA" w:rsidP="00617FFB">
      <w:pPr>
        <w:pStyle w:val="Heading2"/>
        <w:ind w:right="0" w:firstLine="0"/>
      </w:pPr>
      <w:bookmarkStart w:id="33" w:name="_Toc328082967"/>
      <w:bookmarkStart w:id="34" w:name="_Toc328495056"/>
      <w:bookmarkStart w:id="35" w:name="_Toc328930773"/>
      <w:bookmarkStart w:id="36" w:name="_Toc333242137"/>
      <w:bookmarkStart w:id="37" w:name="_Toc333599746"/>
      <w:bookmarkStart w:id="38" w:name="_Toc336012516"/>
      <w:r w:rsidRPr="002A6CAE">
        <w:rPr>
          <w:rStyle w:val="Heading3Char"/>
          <w:i w:val="0"/>
          <w:sz w:val="20"/>
          <w:szCs w:val="20"/>
          <w:lang w:val="ru-RU"/>
        </w:rPr>
        <w:t>А.</w:t>
      </w:r>
      <w:r>
        <w:rPr>
          <w:rStyle w:val="Heading3Char"/>
          <w:i w:val="0"/>
          <w:sz w:val="20"/>
          <w:szCs w:val="20"/>
          <w:lang w:val="en-US"/>
        </w:rPr>
        <w:t> </w:t>
      </w:r>
      <w:r w:rsidRPr="002A6CAE">
        <w:rPr>
          <w:rStyle w:val="Heading3Char"/>
          <w:i w:val="0"/>
          <w:sz w:val="20"/>
          <w:szCs w:val="20"/>
          <w:lang w:val="ru-RU"/>
        </w:rPr>
        <w:t>А. БАЛЬНИКОВ</w:t>
      </w:r>
      <w:bookmarkEnd w:id="33"/>
      <w:bookmarkEnd w:id="34"/>
      <w:bookmarkEnd w:id="35"/>
      <w:bookmarkEnd w:id="36"/>
      <w:bookmarkEnd w:id="37"/>
      <w:bookmarkEnd w:id="38"/>
    </w:p>
    <w:p w:rsidR="00D863FA" w:rsidRPr="002A6CAE" w:rsidRDefault="00D863FA" w:rsidP="00617FFB">
      <w:pPr>
        <w:ind w:right="0" w:firstLine="0"/>
        <w:jc w:val="center"/>
        <w:rPr>
          <w:sz w:val="20"/>
          <w:szCs w:val="20"/>
        </w:rPr>
      </w:pPr>
      <w:r w:rsidRPr="002A6CAE">
        <w:rPr>
          <w:sz w:val="20"/>
          <w:szCs w:val="20"/>
        </w:rPr>
        <w:t>РУП «Научно-практический центр Национальной академии наук</w:t>
      </w:r>
    </w:p>
    <w:p w:rsidR="00D863FA" w:rsidRPr="002A6CAE" w:rsidRDefault="00D863FA" w:rsidP="00617FFB">
      <w:pPr>
        <w:ind w:right="0" w:firstLine="0"/>
        <w:jc w:val="center"/>
        <w:rPr>
          <w:sz w:val="20"/>
          <w:szCs w:val="20"/>
        </w:rPr>
      </w:pPr>
      <w:r w:rsidRPr="002A6CAE">
        <w:rPr>
          <w:sz w:val="20"/>
          <w:szCs w:val="20"/>
        </w:rPr>
        <w:t>Беларуси по животноводству»</w:t>
      </w:r>
    </w:p>
    <w:p w:rsidR="00D863FA" w:rsidRPr="002A6CAE" w:rsidRDefault="00D863FA" w:rsidP="00617FFB">
      <w:pPr>
        <w:ind w:right="0"/>
        <w:rPr>
          <w:sz w:val="20"/>
          <w:szCs w:val="20"/>
        </w:rPr>
      </w:pPr>
    </w:p>
    <w:p w:rsidR="00D863FA" w:rsidRPr="002A6CAE" w:rsidRDefault="00D863FA" w:rsidP="00617FFB">
      <w:pPr>
        <w:ind w:right="0"/>
        <w:rPr>
          <w:sz w:val="20"/>
          <w:szCs w:val="20"/>
        </w:rPr>
      </w:pPr>
      <w:r w:rsidRPr="002A6CAE">
        <w:rPr>
          <w:b/>
          <w:sz w:val="20"/>
          <w:szCs w:val="20"/>
        </w:rPr>
        <w:t xml:space="preserve">Введение. </w:t>
      </w:r>
      <w:r w:rsidRPr="002A6CAE">
        <w:rPr>
          <w:sz w:val="20"/>
          <w:szCs w:val="20"/>
        </w:rPr>
        <w:t>Дальнейшее р</w:t>
      </w:r>
      <w:r>
        <w:rPr>
          <w:sz w:val="20"/>
          <w:szCs w:val="20"/>
        </w:rPr>
        <w:t>азвитие свиноводства и повышение</w:t>
      </w:r>
      <w:r w:rsidRPr="002A6CAE">
        <w:rPr>
          <w:sz w:val="20"/>
          <w:szCs w:val="20"/>
        </w:rPr>
        <w:t xml:space="preserve"> пр</w:t>
      </w:r>
      <w:r w:rsidRPr="002A6CAE">
        <w:rPr>
          <w:sz w:val="20"/>
          <w:szCs w:val="20"/>
        </w:rPr>
        <w:t>о</w:t>
      </w:r>
      <w:r w:rsidRPr="002A6CAE">
        <w:rPr>
          <w:sz w:val="20"/>
          <w:szCs w:val="20"/>
        </w:rPr>
        <w:t>дуктивности животных тесно связано с генетическим совершенствов</w:t>
      </w:r>
      <w:r w:rsidRPr="002A6CAE">
        <w:rPr>
          <w:sz w:val="20"/>
          <w:szCs w:val="20"/>
        </w:rPr>
        <w:t>а</w:t>
      </w:r>
      <w:r w:rsidRPr="002A6CAE">
        <w:rPr>
          <w:sz w:val="20"/>
          <w:szCs w:val="20"/>
        </w:rPr>
        <w:t>нием [1].</w:t>
      </w:r>
    </w:p>
    <w:p w:rsidR="00D863FA" w:rsidRPr="002A6CAE" w:rsidRDefault="00D863FA" w:rsidP="00617FFB">
      <w:pPr>
        <w:ind w:right="0"/>
        <w:rPr>
          <w:sz w:val="20"/>
          <w:szCs w:val="20"/>
        </w:rPr>
      </w:pPr>
      <w:r w:rsidRPr="002A6CAE">
        <w:rPr>
          <w:sz w:val="20"/>
          <w:szCs w:val="20"/>
        </w:rPr>
        <w:t>Генетическая воз</w:t>
      </w:r>
      <w:r>
        <w:rPr>
          <w:sz w:val="20"/>
          <w:szCs w:val="20"/>
        </w:rPr>
        <w:t xml:space="preserve">можность улучшения хозяйственно </w:t>
      </w:r>
      <w:r w:rsidRPr="002A6CAE">
        <w:rPr>
          <w:sz w:val="20"/>
          <w:szCs w:val="20"/>
        </w:rPr>
        <w:t>полезных пр</w:t>
      </w:r>
      <w:r w:rsidRPr="002A6CAE">
        <w:rPr>
          <w:sz w:val="20"/>
          <w:szCs w:val="20"/>
        </w:rPr>
        <w:t>и</w:t>
      </w:r>
      <w:r>
        <w:rPr>
          <w:sz w:val="20"/>
          <w:szCs w:val="20"/>
        </w:rPr>
        <w:t>знаков у животных зависит прежде всего</w:t>
      </w:r>
      <w:r w:rsidRPr="002A6CAE">
        <w:rPr>
          <w:sz w:val="20"/>
          <w:szCs w:val="20"/>
        </w:rPr>
        <w:t xml:space="preserve"> от степени связи признаков между собой. Закон корреляции, введенный в биологию выдающимся французским ученым Э. Кювье (1936), имеет существенное значение для эффективности селекционной работы, так как изучение коррел</w:t>
      </w:r>
      <w:r w:rsidRPr="002A6CAE">
        <w:rPr>
          <w:sz w:val="20"/>
          <w:szCs w:val="20"/>
        </w:rPr>
        <w:t>я</w:t>
      </w:r>
      <w:r w:rsidRPr="002A6CAE">
        <w:rPr>
          <w:sz w:val="20"/>
          <w:szCs w:val="20"/>
        </w:rPr>
        <w:t>ционных взаимосвязей между признаками, ее количественное опред</w:t>
      </w:r>
      <w:r w:rsidRPr="002A6CAE">
        <w:rPr>
          <w:sz w:val="20"/>
          <w:szCs w:val="20"/>
        </w:rPr>
        <w:t>е</w:t>
      </w:r>
      <w:r w:rsidRPr="002A6CAE">
        <w:rPr>
          <w:sz w:val="20"/>
          <w:szCs w:val="20"/>
        </w:rPr>
        <w:t>ление позволяет проводить отбор по одному или нескольким призн</w:t>
      </w:r>
      <w:r w:rsidRPr="002A6CAE">
        <w:rPr>
          <w:sz w:val="20"/>
          <w:szCs w:val="20"/>
        </w:rPr>
        <w:t>а</w:t>
      </w:r>
      <w:r w:rsidRPr="002A6CAE">
        <w:rPr>
          <w:sz w:val="20"/>
          <w:szCs w:val="20"/>
        </w:rPr>
        <w:t>кам, предусмотреть изменение одних признаков при отборе по другим, изучить причинную связь между признаками [2].</w:t>
      </w:r>
    </w:p>
    <w:p w:rsidR="00D863FA" w:rsidRPr="002A6CAE" w:rsidRDefault="00D863FA" w:rsidP="00617FFB">
      <w:pPr>
        <w:ind w:right="0"/>
        <w:rPr>
          <w:sz w:val="20"/>
          <w:szCs w:val="20"/>
        </w:rPr>
      </w:pPr>
      <w:r w:rsidRPr="002A6CAE">
        <w:rPr>
          <w:sz w:val="20"/>
          <w:szCs w:val="20"/>
        </w:rPr>
        <w:t>Из числа показателей, определяющих генетическую возможность улучшения продуктивных признаков в свиноводстве, особое значение имеет корреляционная зависимость между репродуктивными призн</w:t>
      </w:r>
      <w:r w:rsidRPr="002A6CAE">
        <w:rPr>
          <w:sz w:val="20"/>
          <w:szCs w:val="20"/>
        </w:rPr>
        <w:t>а</w:t>
      </w:r>
      <w:r w:rsidRPr="002A6CAE">
        <w:rPr>
          <w:sz w:val="20"/>
          <w:szCs w:val="20"/>
        </w:rPr>
        <w:t>ками у свиноматок [3].</w:t>
      </w:r>
    </w:p>
    <w:p w:rsidR="00D863FA" w:rsidRPr="002A6CAE" w:rsidRDefault="00D863FA" w:rsidP="00617FFB">
      <w:pPr>
        <w:ind w:right="0"/>
        <w:rPr>
          <w:sz w:val="20"/>
          <w:szCs w:val="20"/>
        </w:rPr>
      </w:pPr>
      <w:r>
        <w:rPr>
          <w:b/>
          <w:sz w:val="20"/>
          <w:szCs w:val="20"/>
        </w:rPr>
        <w:t xml:space="preserve">Цель работы </w:t>
      </w:r>
      <w:r>
        <w:rPr>
          <w:sz w:val="20"/>
          <w:szCs w:val="20"/>
        </w:rPr>
        <w:t>– изучить</w:t>
      </w:r>
      <w:r w:rsidRPr="002A6CAE">
        <w:rPr>
          <w:sz w:val="20"/>
          <w:szCs w:val="20"/>
        </w:rPr>
        <w:t xml:space="preserve"> корреляционны</w:t>
      </w:r>
      <w:r>
        <w:rPr>
          <w:sz w:val="20"/>
          <w:szCs w:val="20"/>
        </w:rPr>
        <w:t>е</w:t>
      </w:r>
      <w:r w:rsidRPr="002A6CAE">
        <w:rPr>
          <w:sz w:val="20"/>
          <w:szCs w:val="20"/>
        </w:rPr>
        <w:t xml:space="preserve"> взаимосвяз</w:t>
      </w:r>
      <w:r>
        <w:rPr>
          <w:sz w:val="20"/>
          <w:szCs w:val="20"/>
        </w:rPr>
        <w:t>и</w:t>
      </w:r>
      <w:r w:rsidRPr="002A6CAE">
        <w:rPr>
          <w:sz w:val="20"/>
          <w:szCs w:val="20"/>
        </w:rPr>
        <w:t xml:space="preserve"> репроду</w:t>
      </w:r>
      <w:r w:rsidRPr="002A6CAE">
        <w:rPr>
          <w:sz w:val="20"/>
          <w:szCs w:val="20"/>
        </w:rPr>
        <w:t>к</w:t>
      </w:r>
      <w:r w:rsidRPr="002A6CAE">
        <w:rPr>
          <w:sz w:val="20"/>
          <w:szCs w:val="20"/>
        </w:rPr>
        <w:t>тивных признаков у чистопородных и помесных свиноматок белору</w:t>
      </w:r>
      <w:r w:rsidRPr="002A6CAE">
        <w:rPr>
          <w:sz w:val="20"/>
          <w:szCs w:val="20"/>
        </w:rPr>
        <w:t>с</w:t>
      </w:r>
      <w:r w:rsidRPr="002A6CAE">
        <w:rPr>
          <w:sz w:val="20"/>
          <w:szCs w:val="20"/>
        </w:rPr>
        <w:t>ских пород и типов, используемых в различных вариантах скрещив</w:t>
      </w:r>
      <w:r w:rsidRPr="002A6CAE">
        <w:rPr>
          <w:sz w:val="20"/>
          <w:szCs w:val="20"/>
        </w:rPr>
        <w:t>а</w:t>
      </w:r>
      <w:r w:rsidRPr="002A6CAE">
        <w:rPr>
          <w:sz w:val="20"/>
          <w:szCs w:val="20"/>
        </w:rPr>
        <w:t>ния.</w:t>
      </w:r>
    </w:p>
    <w:p w:rsidR="00D863FA" w:rsidRPr="002A6CAE" w:rsidRDefault="00D863FA" w:rsidP="00617FFB">
      <w:pPr>
        <w:ind w:right="0"/>
        <w:rPr>
          <w:sz w:val="20"/>
          <w:szCs w:val="20"/>
        </w:rPr>
      </w:pPr>
      <w:r w:rsidRPr="002A6CAE">
        <w:rPr>
          <w:b/>
          <w:sz w:val="20"/>
          <w:szCs w:val="20"/>
        </w:rPr>
        <w:t xml:space="preserve">Материал и методика исследований. </w:t>
      </w:r>
      <w:r w:rsidRPr="002A6CAE">
        <w:rPr>
          <w:sz w:val="20"/>
          <w:szCs w:val="20"/>
        </w:rPr>
        <w:t>Исследования проведены в КСУП «Селекционно-гибридный центр «Западный» Брестского района 2011</w:t>
      </w:r>
      <w:r>
        <w:rPr>
          <w:sz w:val="20"/>
          <w:szCs w:val="20"/>
        </w:rPr>
        <w:t>–</w:t>
      </w:r>
      <w:r w:rsidRPr="002A6CAE">
        <w:rPr>
          <w:sz w:val="20"/>
          <w:szCs w:val="20"/>
        </w:rPr>
        <w:t>2012 г</w:t>
      </w:r>
      <w:r>
        <w:rPr>
          <w:sz w:val="20"/>
          <w:szCs w:val="20"/>
        </w:rPr>
        <w:t>одах.</w:t>
      </w:r>
      <w:r w:rsidRPr="002A6CAE">
        <w:rPr>
          <w:sz w:val="20"/>
          <w:szCs w:val="20"/>
        </w:rPr>
        <w:t xml:space="preserve"> В опыте использовались хряки и свиноматки бел</w:t>
      </w:r>
      <w:r w:rsidRPr="002A6CAE">
        <w:rPr>
          <w:sz w:val="20"/>
          <w:szCs w:val="20"/>
        </w:rPr>
        <w:t>о</w:t>
      </w:r>
      <w:r w:rsidRPr="002A6CAE">
        <w:rPr>
          <w:sz w:val="20"/>
          <w:szCs w:val="20"/>
        </w:rPr>
        <w:t>русского заводского типа «Днепробугский» в породе белорусский йоркшир (Й), а также свиноматки белорусской мясной породы (БМ) и хряки пород дюрок (Д) и ландрас (Л) немецкой селекции. Показатели корреляции определяли путем биометрической обработки первичных данных на основе показателей репродуктивных признаков свиноматок: многоплоди</w:t>
      </w:r>
      <w:r>
        <w:rPr>
          <w:sz w:val="20"/>
          <w:szCs w:val="20"/>
        </w:rPr>
        <w:t>е</w:t>
      </w:r>
      <w:r w:rsidRPr="002A6CAE">
        <w:rPr>
          <w:sz w:val="20"/>
          <w:szCs w:val="20"/>
        </w:rPr>
        <w:t>, молочност</w:t>
      </w:r>
      <w:r>
        <w:rPr>
          <w:sz w:val="20"/>
          <w:szCs w:val="20"/>
        </w:rPr>
        <w:t>ь</w:t>
      </w:r>
      <w:r w:rsidRPr="002A6CAE">
        <w:rPr>
          <w:sz w:val="20"/>
          <w:szCs w:val="20"/>
        </w:rPr>
        <w:t>, крупноплодност</w:t>
      </w:r>
      <w:r>
        <w:rPr>
          <w:sz w:val="20"/>
          <w:szCs w:val="20"/>
        </w:rPr>
        <w:t>ь</w:t>
      </w:r>
      <w:r w:rsidRPr="002A6CAE">
        <w:rPr>
          <w:sz w:val="20"/>
          <w:szCs w:val="20"/>
        </w:rPr>
        <w:t>, масс</w:t>
      </w:r>
      <w:r>
        <w:rPr>
          <w:sz w:val="20"/>
          <w:szCs w:val="20"/>
        </w:rPr>
        <w:t>а</w:t>
      </w:r>
      <w:r w:rsidRPr="002A6CAE">
        <w:rPr>
          <w:sz w:val="20"/>
          <w:szCs w:val="20"/>
        </w:rPr>
        <w:t xml:space="preserve"> гне</w:t>
      </w:r>
      <w:r>
        <w:rPr>
          <w:sz w:val="20"/>
          <w:szCs w:val="20"/>
        </w:rPr>
        <w:t>з</w:t>
      </w:r>
      <w:r w:rsidRPr="002A6CAE">
        <w:rPr>
          <w:sz w:val="20"/>
          <w:szCs w:val="20"/>
        </w:rPr>
        <w:t>да при отъеме, масс</w:t>
      </w:r>
      <w:r>
        <w:rPr>
          <w:sz w:val="20"/>
          <w:szCs w:val="20"/>
        </w:rPr>
        <w:t>а</w:t>
      </w:r>
      <w:r w:rsidRPr="002A6CAE">
        <w:rPr>
          <w:sz w:val="20"/>
          <w:szCs w:val="20"/>
        </w:rPr>
        <w:t xml:space="preserve"> поросенка при отъеме в 29 </w:t>
      </w:r>
      <w:r>
        <w:rPr>
          <w:sz w:val="20"/>
          <w:szCs w:val="20"/>
        </w:rPr>
        <w:t>дн. и количество</w:t>
      </w:r>
      <w:r w:rsidRPr="002A6CAE">
        <w:rPr>
          <w:sz w:val="20"/>
          <w:szCs w:val="20"/>
        </w:rPr>
        <w:t xml:space="preserve"> поросят при отъеме </w:t>
      </w:r>
      <w:r>
        <w:rPr>
          <w:sz w:val="20"/>
          <w:szCs w:val="20"/>
        </w:rPr>
        <w:t>(табл.</w:t>
      </w:r>
      <w:r w:rsidRPr="002A6CAE">
        <w:rPr>
          <w:sz w:val="20"/>
          <w:szCs w:val="20"/>
        </w:rPr>
        <w:t xml:space="preserve"> 1).</w:t>
      </w:r>
    </w:p>
    <w:p w:rsidR="00D863FA" w:rsidRPr="00FB054A" w:rsidRDefault="00D863FA" w:rsidP="00617FFB">
      <w:pPr>
        <w:ind w:right="0"/>
        <w:rPr>
          <w:sz w:val="18"/>
          <w:szCs w:val="20"/>
        </w:rPr>
      </w:pPr>
    </w:p>
    <w:p w:rsidR="00D863FA" w:rsidRDefault="00D863FA" w:rsidP="00617FFB">
      <w:pPr>
        <w:ind w:right="0" w:firstLine="0"/>
        <w:jc w:val="center"/>
        <w:rPr>
          <w:sz w:val="16"/>
          <w:szCs w:val="20"/>
        </w:rPr>
      </w:pPr>
      <w:r w:rsidRPr="00BE4E33">
        <w:rPr>
          <w:color w:val="000000"/>
          <w:sz w:val="16"/>
          <w:szCs w:val="20"/>
        </w:rPr>
        <w:t>Т</w:t>
      </w:r>
      <w:r>
        <w:rPr>
          <w:color w:val="000000"/>
          <w:sz w:val="16"/>
          <w:szCs w:val="20"/>
        </w:rPr>
        <w:t xml:space="preserve"> </w:t>
      </w:r>
      <w:r w:rsidRPr="00BE4E33">
        <w:rPr>
          <w:color w:val="000000"/>
          <w:sz w:val="16"/>
          <w:szCs w:val="20"/>
        </w:rPr>
        <w:t>а</w:t>
      </w:r>
      <w:r>
        <w:rPr>
          <w:color w:val="000000"/>
          <w:sz w:val="16"/>
          <w:szCs w:val="20"/>
        </w:rPr>
        <w:t xml:space="preserve"> </w:t>
      </w:r>
      <w:r w:rsidRPr="00BE4E33">
        <w:rPr>
          <w:color w:val="000000"/>
          <w:sz w:val="16"/>
          <w:szCs w:val="20"/>
        </w:rPr>
        <w:t>б</w:t>
      </w:r>
      <w:r>
        <w:rPr>
          <w:color w:val="000000"/>
          <w:sz w:val="16"/>
          <w:szCs w:val="20"/>
        </w:rPr>
        <w:t xml:space="preserve"> </w:t>
      </w:r>
      <w:r w:rsidRPr="00BE4E33">
        <w:rPr>
          <w:color w:val="000000"/>
          <w:sz w:val="16"/>
          <w:szCs w:val="20"/>
        </w:rPr>
        <w:t>л</w:t>
      </w:r>
      <w:r>
        <w:rPr>
          <w:color w:val="000000"/>
          <w:sz w:val="16"/>
          <w:szCs w:val="20"/>
        </w:rPr>
        <w:t xml:space="preserve"> </w:t>
      </w:r>
      <w:r w:rsidRPr="00BE4E33">
        <w:rPr>
          <w:color w:val="000000"/>
          <w:sz w:val="16"/>
          <w:szCs w:val="20"/>
        </w:rPr>
        <w:t>и</w:t>
      </w:r>
      <w:r>
        <w:rPr>
          <w:color w:val="000000"/>
          <w:sz w:val="16"/>
          <w:szCs w:val="20"/>
        </w:rPr>
        <w:t xml:space="preserve"> </w:t>
      </w:r>
      <w:r w:rsidRPr="00BE4E33">
        <w:rPr>
          <w:color w:val="000000"/>
          <w:sz w:val="16"/>
          <w:szCs w:val="20"/>
        </w:rPr>
        <w:t>ц</w:t>
      </w:r>
      <w:r>
        <w:rPr>
          <w:color w:val="000000"/>
          <w:sz w:val="16"/>
          <w:szCs w:val="20"/>
        </w:rPr>
        <w:t xml:space="preserve"> </w:t>
      </w:r>
      <w:r w:rsidRPr="00BE4E33">
        <w:rPr>
          <w:color w:val="000000"/>
          <w:sz w:val="16"/>
          <w:szCs w:val="20"/>
        </w:rPr>
        <w:t>а</w:t>
      </w:r>
      <w:r>
        <w:rPr>
          <w:color w:val="000000"/>
          <w:sz w:val="16"/>
          <w:szCs w:val="20"/>
        </w:rPr>
        <w:t xml:space="preserve"> </w:t>
      </w:r>
      <w:r w:rsidRPr="00BE4E33">
        <w:rPr>
          <w:color w:val="000000"/>
          <w:sz w:val="16"/>
          <w:szCs w:val="20"/>
        </w:rPr>
        <w:t xml:space="preserve"> 1</w:t>
      </w:r>
      <w:r>
        <w:rPr>
          <w:color w:val="000000"/>
          <w:sz w:val="16"/>
          <w:szCs w:val="20"/>
        </w:rPr>
        <w:t>.</w:t>
      </w:r>
      <w:r w:rsidRPr="00BE4E33">
        <w:rPr>
          <w:color w:val="000000"/>
          <w:sz w:val="16"/>
          <w:szCs w:val="20"/>
        </w:rPr>
        <w:t xml:space="preserve"> </w:t>
      </w:r>
      <w:r w:rsidRPr="00BE4E33">
        <w:rPr>
          <w:b/>
          <w:sz w:val="16"/>
          <w:szCs w:val="20"/>
        </w:rPr>
        <w:t xml:space="preserve">Уровень взаимосвязи между репродуктивными </w:t>
      </w:r>
      <w:r>
        <w:rPr>
          <w:b/>
          <w:sz w:val="16"/>
          <w:szCs w:val="20"/>
        </w:rPr>
        <w:br/>
      </w:r>
      <w:r w:rsidRPr="00BE4E33">
        <w:rPr>
          <w:b/>
          <w:sz w:val="16"/>
          <w:szCs w:val="20"/>
        </w:rPr>
        <w:t>признаками чистопородных и помесных свиноматок</w:t>
      </w:r>
    </w:p>
    <w:p w:rsidR="00D863FA" w:rsidRPr="00FB054A" w:rsidRDefault="00D863FA" w:rsidP="00617FFB">
      <w:pPr>
        <w:ind w:right="0"/>
        <w:rPr>
          <w:color w:val="000000"/>
          <w:sz w:val="20"/>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tblPr>
      <w:tblGrid>
        <w:gridCol w:w="2659"/>
        <w:gridCol w:w="665"/>
        <w:gridCol w:w="665"/>
        <w:gridCol w:w="665"/>
        <w:gridCol w:w="665"/>
        <w:gridCol w:w="805"/>
      </w:tblGrid>
      <w:tr w:rsidR="00D863FA" w:rsidRPr="00310DA6" w:rsidTr="00D82B1B">
        <w:trPr>
          <w:trHeight w:val="20"/>
          <w:jc w:val="center"/>
        </w:trPr>
        <w:tc>
          <w:tcPr>
            <w:tcW w:w="2171" w:type="pct"/>
            <w:vMerge w:val="restart"/>
            <w:vAlign w:val="center"/>
          </w:tcPr>
          <w:p w:rsidR="00D863FA" w:rsidRPr="00310DA6" w:rsidRDefault="00D863FA" w:rsidP="00617FFB">
            <w:pPr>
              <w:pStyle w:val="Heading7"/>
              <w:ind w:right="0"/>
              <w:rPr>
                <w:rStyle w:val="Emphasis"/>
                <w:i w:val="0"/>
                <w:iCs w:val="0"/>
                <w:szCs w:val="20"/>
              </w:rPr>
            </w:pPr>
            <w:r w:rsidRPr="00310DA6">
              <w:rPr>
                <w:rStyle w:val="Emphasis"/>
                <w:i w:val="0"/>
                <w:iCs w:val="0"/>
                <w:szCs w:val="20"/>
              </w:rPr>
              <w:t>Коррелируемые</w:t>
            </w:r>
          </w:p>
          <w:p w:rsidR="00D863FA" w:rsidRPr="00310DA6" w:rsidRDefault="00D863FA" w:rsidP="00617FFB">
            <w:pPr>
              <w:pStyle w:val="Heading7"/>
              <w:ind w:right="0"/>
              <w:rPr>
                <w:rStyle w:val="Emphasis"/>
                <w:i w:val="0"/>
                <w:iCs w:val="0"/>
                <w:szCs w:val="20"/>
              </w:rPr>
            </w:pPr>
            <w:r w:rsidRPr="00310DA6">
              <w:rPr>
                <w:rStyle w:val="Emphasis"/>
                <w:i w:val="0"/>
                <w:iCs w:val="0"/>
                <w:szCs w:val="20"/>
              </w:rPr>
              <w:t>признаки</w:t>
            </w:r>
          </w:p>
        </w:tc>
        <w:tc>
          <w:tcPr>
            <w:tcW w:w="2829" w:type="pct"/>
            <w:gridSpan w:val="5"/>
            <w:vAlign w:val="center"/>
          </w:tcPr>
          <w:p w:rsidR="00D863FA" w:rsidRPr="00310DA6" w:rsidRDefault="00D863FA" w:rsidP="00617FFB">
            <w:pPr>
              <w:pStyle w:val="Heading7"/>
              <w:ind w:right="0"/>
              <w:rPr>
                <w:rStyle w:val="Emphasis"/>
                <w:i w:val="0"/>
                <w:iCs w:val="0"/>
                <w:szCs w:val="20"/>
              </w:rPr>
            </w:pPr>
            <w:r w:rsidRPr="00310DA6">
              <w:rPr>
                <w:rStyle w:val="Emphasis"/>
                <w:i w:val="0"/>
                <w:iCs w:val="0"/>
                <w:szCs w:val="20"/>
              </w:rPr>
              <w:t>Порода, породное сочетание</w:t>
            </w:r>
          </w:p>
        </w:tc>
      </w:tr>
      <w:tr w:rsidR="00D863FA" w:rsidRPr="00310DA6" w:rsidTr="00D82B1B">
        <w:trPr>
          <w:trHeight w:val="20"/>
          <w:jc w:val="center"/>
        </w:trPr>
        <w:tc>
          <w:tcPr>
            <w:tcW w:w="2171" w:type="pct"/>
            <w:vMerge/>
          </w:tcPr>
          <w:p w:rsidR="00D863FA" w:rsidRPr="00310DA6" w:rsidRDefault="00D863FA" w:rsidP="00617FFB">
            <w:pPr>
              <w:pStyle w:val="Heading7"/>
              <w:ind w:right="0"/>
              <w:rPr>
                <w:rStyle w:val="Emphasis"/>
                <w:i w:val="0"/>
                <w:iCs w:val="0"/>
                <w:szCs w:val="20"/>
              </w:rPr>
            </w:pPr>
          </w:p>
        </w:tc>
        <w:tc>
          <w:tcPr>
            <w:tcW w:w="543" w:type="pct"/>
            <w:vAlign w:val="center"/>
          </w:tcPr>
          <w:p w:rsidR="00D863FA" w:rsidRPr="00310DA6" w:rsidRDefault="00D863FA" w:rsidP="00617FFB">
            <w:pPr>
              <w:pStyle w:val="Heading7"/>
              <w:ind w:right="0"/>
              <w:rPr>
                <w:rStyle w:val="Emphasis"/>
                <w:i w:val="0"/>
                <w:iCs w:val="0"/>
                <w:szCs w:val="20"/>
              </w:rPr>
            </w:pPr>
            <w:r w:rsidRPr="00310DA6">
              <w:rPr>
                <w:rStyle w:val="Emphasis"/>
                <w:i w:val="0"/>
                <w:iCs w:val="0"/>
                <w:szCs w:val="20"/>
              </w:rPr>
              <w:t>Й×Й</w:t>
            </w:r>
          </w:p>
        </w:tc>
        <w:tc>
          <w:tcPr>
            <w:tcW w:w="543" w:type="pct"/>
            <w:vAlign w:val="center"/>
          </w:tcPr>
          <w:p w:rsidR="00D863FA" w:rsidRPr="00310DA6" w:rsidRDefault="00D863FA" w:rsidP="00617FFB">
            <w:pPr>
              <w:pStyle w:val="Heading7"/>
              <w:ind w:right="0"/>
              <w:rPr>
                <w:rStyle w:val="Emphasis"/>
                <w:i w:val="0"/>
                <w:iCs w:val="0"/>
                <w:szCs w:val="20"/>
              </w:rPr>
            </w:pPr>
            <w:r w:rsidRPr="00310DA6">
              <w:rPr>
                <w:rStyle w:val="Emphasis"/>
                <w:i w:val="0"/>
                <w:iCs w:val="0"/>
                <w:szCs w:val="20"/>
              </w:rPr>
              <w:t>Й×Д</w:t>
            </w:r>
          </w:p>
        </w:tc>
        <w:tc>
          <w:tcPr>
            <w:tcW w:w="543" w:type="pct"/>
            <w:vAlign w:val="center"/>
          </w:tcPr>
          <w:p w:rsidR="00D863FA" w:rsidRPr="00310DA6" w:rsidRDefault="00D863FA" w:rsidP="00617FFB">
            <w:pPr>
              <w:pStyle w:val="Heading7"/>
              <w:ind w:right="0"/>
              <w:rPr>
                <w:rStyle w:val="Emphasis"/>
                <w:i w:val="0"/>
                <w:iCs w:val="0"/>
                <w:szCs w:val="20"/>
              </w:rPr>
            </w:pPr>
            <w:r w:rsidRPr="00310DA6">
              <w:rPr>
                <w:rStyle w:val="Emphasis"/>
                <w:i w:val="0"/>
                <w:iCs w:val="0"/>
                <w:szCs w:val="20"/>
              </w:rPr>
              <w:t>Й×Л</w:t>
            </w:r>
          </w:p>
        </w:tc>
        <w:tc>
          <w:tcPr>
            <w:tcW w:w="543" w:type="pct"/>
            <w:vAlign w:val="center"/>
          </w:tcPr>
          <w:p w:rsidR="00D863FA" w:rsidRPr="00310DA6" w:rsidRDefault="00D863FA" w:rsidP="00617FFB">
            <w:pPr>
              <w:pStyle w:val="Heading7"/>
              <w:ind w:right="0"/>
              <w:rPr>
                <w:rStyle w:val="Emphasis"/>
                <w:i w:val="0"/>
                <w:iCs w:val="0"/>
                <w:szCs w:val="20"/>
              </w:rPr>
            </w:pPr>
            <w:r w:rsidRPr="00310DA6">
              <w:rPr>
                <w:rStyle w:val="Emphasis"/>
                <w:i w:val="0"/>
                <w:iCs w:val="0"/>
                <w:szCs w:val="20"/>
              </w:rPr>
              <w:t>БМ×Й</w:t>
            </w:r>
          </w:p>
        </w:tc>
        <w:tc>
          <w:tcPr>
            <w:tcW w:w="657" w:type="pct"/>
            <w:vAlign w:val="center"/>
          </w:tcPr>
          <w:p w:rsidR="00D863FA" w:rsidRPr="00310DA6" w:rsidRDefault="00D863FA" w:rsidP="00617FFB">
            <w:pPr>
              <w:pStyle w:val="Heading7"/>
              <w:ind w:right="0"/>
              <w:rPr>
                <w:rStyle w:val="Emphasis"/>
                <w:i w:val="0"/>
                <w:iCs w:val="0"/>
                <w:szCs w:val="20"/>
              </w:rPr>
            </w:pPr>
            <w:r w:rsidRPr="00310DA6">
              <w:rPr>
                <w:rStyle w:val="Emphasis"/>
                <w:i w:val="0"/>
                <w:iCs w:val="0"/>
                <w:szCs w:val="20"/>
              </w:rPr>
              <w:t>(БМ×Й)×Д</w:t>
            </w:r>
          </w:p>
        </w:tc>
      </w:tr>
      <w:tr w:rsidR="00D863FA" w:rsidRPr="00310DA6" w:rsidTr="00D82B1B">
        <w:trPr>
          <w:trHeight w:val="20"/>
          <w:jc w:val="center"/>
        </w:trPr>
        <w:tc>
          <w:tcPr>
            <w:tcW w:w="2171" w:type="pct"/>
            <w:vAlign w:val="center"/>
          </w:tcPr>
          <w:p w:rsidR="00D863FA" w:rsidRPr="00310DA6" w:rsidRDefault="00D863FA" w:rsidP="00980387">
            <w:pPr>
              <w:pStyle w:val="Heading7"/>
              <w:ind w:right="0"/>
              <w:jc w:val="left"/>
              <w:rPr>
                <w:rStyle w:val="Emphasis"/>
                <w:i w:val="0"/>
                <w:iCs w:val="0"/>
                <w:szCs w:val="20"/>
              </w:rPr>
            </w:pPr>
            <w:r w:rsidRPr="00310DA6">
              <w:rPr>
                <w:rStyle w:val="Emphasis"/>
                <w:i w:val="0"/>
                <w:iCs w:val="0"/>
                <w:szCs w:val="20"/>
              </w:rPr>
              <w:t>Количество живых поросят при ро</w:t>
            </w:r>
            <w:r w:rsidRPr="00310DA6">
              <w:rPr>
                <w:rStyle w:val="Emphasis"/>
                <w:i w:val="0"/>
                <w:iCs w:val="0"/>
                <w:szCs w:val="20"/>
              </w:rPr>
              <w:t>ж</w:t>
            </w:r>
            <w:r w:rsidRPr="00310DA6">
              <w:rPr>
                <w:rStyle w:val="Emphasis"/>
                <w:i w:val="0"/>
                <w:iCs w:val="0"/>
                <w:szCs w:val="20"/>
              </w:rPr>
              <w:t>дении – крупноплодность</w:t>
            </w:r>
          </w:p>
        </w:tc>
        <w:tc>
          <w:tcPr>
            <w:tcW w:w="543" w:type="pct"/>
            <w:vAlign w:val="center"/>
          </w:tcPr>
          <w:p w:rsidR="00D863FA" w:rsidRPr="00310DA6" w:rsidRDefault="00D863FA" w:rsidP="00617FFB">
            <w:pPr>
              <w:pStyle w:val="Heading7"/>
              <w:ind w:right="0"/>
              <w:rPr>
                <w:rStyle w:val="Emphasis"/>
                <w:i w:val="0"/>
                <w:iCs w:val="0"/>
                <w:szCs w:val="20"/>
              </w:rPr>
            </w:pPr>
            <w:r>
              <w:rPr>
                <w:rStyle w:val="Emphasis"/>
                <w:i w:val="0"/>
                <w:iCs w:val="0"/>
                <w:szCs w:val="20"/>
              </w:rPr>
              <w:t>–</w:t>
            </w:r>
            <w:r w:rsidRPr="00310DA6">
              <w:rPr>
                <w:rStyle w:val="Emphasis"/>
                <w:i w:val="0"/>
                <w:iCs w:val="0"/>
                <w:szCs w:val="20"/>
              </w:rPr>
              <w:t>0,30*</w:t>
            </w:r>
          </w:p>
        </w:tc>
        <w:tc>
          <w:tcPr>
            <w:tcW w:w="543" w:type="pct"/>
            <w:vAlign w:val="center"/>
          </w:tcPr>
          <w:p w:rsidR="00D863FA" w:rsidRPr="00310DA6" w:rsidRDefault="00D863FA" w:rsidP="00617FFB">
            <w:pPr>
              <w:pStyle w:val="Heading7"/>
              <w:ind w:right="0"/>
              <w:rPr>
                <w:rStyle w:val="Emphasis"/>
                <w:i w:val="0"/>
                <w:iCs w:val="0"/>
                <w:szCs w:val="20"/>
              </w:rPr>
            </w:pPr>
            <w:r w:rsidRPr="00310DA6">
              <w:rPr>
                <w:rStyle w:val="Emphasis"/>
                <w:i w:val="0"/>
                <w:iCs w:val="0"/>
                <w:szCs w:val="20"/>
              </w:rPr>
              <w:t>0,18</w:t>
            </w:r>
          </w:p>
        </w:tc>
        <w:tc>
          <w:tcPr>
            <w:tcW w:w="543" w:type="pct"/>
            <w:vAlign w:val="center"/>
          </w:tcPr>
          <w:p w:rsidR="00D863FA" w:rsidRPr="00310DA6" w:rsidRDefault="00D863FA" w:rsidP="00617FFB">
            <w:pPr>
              <w:pStyle w:val="Heading7"/>
              <w:ind w:right="0"/>
              <w:rPr>
                <w:rStyle w:val="Emphasis"/>
                <w:i w:val="0"/>
                <w:iCs w:val="0"/>
                <w:szCs w:val="20"/>
              </w:rPr>
            </w:pPr>
            <w:r>
              <w:rPr>
                <w:rStyle w:val="Emphasis"/>
                <w:i w:val="0"/>
                <w:iCs w:val="0"/>
                <w:szCs w:val="20"/>
              </w:rPr>
              <w:t>–</w:t>
            </w:r>
            <w:r w:rsidRPr="00310DA6">
              <w:rPr>
                <w:rStyle w:val="Emphasis"/>
                <w:i w:val="0"/>
                <w:iCs w:val="0"/>
                <w:szCs w:val="20"/>
              </w:rPr>
              <w:t>0,33</w:t>
            </w:r>
          </w:p>
        </w:tc>
        <w:tc>
          <w:tcPr>
            <w:tcW w:w="543" w:type="pct"/>
            <w:vAlign w:val="center"/>
          </w:tcPr>
          <w:p w:rsidR="00D863FA" w:rsidRPr="00310DA6" w:rsidRDefault="00D863FA" w:rsidP="00617FFB">
            <w:pPr>
              <w:pStyle w:val="Heading7"/>
              <w:ind w:right="0"/>
              <w:rPr>
                <w:rStyle w:val="Emphasis"/>
                <w:i w:val="0"/>
                <w:iCs w:val="0"/>
                <w:szCs w:val="20"/>
              </w:rPr>
            </w:pPr>
            <w:r>
              <w:rPr>
                <w:rStyle w:val="Emphasis"/>
                <w:i w:val="0"/>
                <w:iCs w:val="0"/>
                <w:szCs w:val="20"/>
              </w:rPr>
              <w:t>–</w:t>
            </w:r>
            <w:r w:rsidRPr="00310DA6">
              <w:rPr>
                <w:rStyle w:val="Emphasis"/>
                <w:i w:val="0"/>
                <w:iCs w:val="0"/>
                <w:szCs w:val="20"/>
              </w:rPr>
              <w:t>0,12</w:t>
            </w:r>
          </w:p>
        </w:tc>
        <w:tc>
          <w:tcPr>
            <w:tcW w:w="657" w:type="pct"/>
            <w:vAlign w:val="center"/>
          </w:tcPr>
          <w:p w:rsidR="00D863FA" w:rsidRPr="00310DA6" w:rsidRDefault="00D863FA" w:rsidP="00617FFB">
            <w:pPr>
              <w:pStyle w:val="Heading7"/>
              <w:ind w:right="0"/>
              <w:rPr>
                <w:rStyle w:val="Emphasis"/>
                <w:i w:val="0"/>
                <w:iCs w:val="0"/>
                <w:szCs w:val="20"/>
              </w:rPr>
            </w:pPr>
            <w:r w:rsidRPr="00310DA6">
              <w:rPr>
                <w:rStyle w:val="Emphasis"/>
                <w:i w:val="0"/>
                <w:iCs w:val="0"/>
                <w:szCs w:val="20"/>
              </w:rPr>
              <w:t>0,78***</w:t>
            </w:r>
          </w:p>
        </w:tc>
      </w:tr>
      <w:tr w:rsidR="00D863FA" w:rsidRPr="00310DA6" w:rsidTr="00D82B1B">
        <w:trPr>
          <w:trHeight w:val="20"/>
          <w:jc w:val="center"/>
        </w:trPr>
        <w:tc>
          <w:tcPr>
            <w:tcW w:w="2171" w:type="pct"/>
            <w:vAlign w:val="center"/>
          </w:tcPr>
          <w:p w:rsidR="00D863FA" w:rsidRPr="00310DA6" w:rsidRDefault="00D863FA" w:rsidP="00980387">
            <w:pPr>
              <w:pStyle w:val="Heading7"/>
              <w:ind w:right="0"/>
              <w:jc w:val="left"/>
              <w:rPr>
                <w:rStyle w:val="Emphasis"/>
                <w:i w:val="0"/>
                <w:iCs w:val="0"/>
                <w:szCs w:val="20"/>
              </w:rPr>
            </w:pPr>
            <w:r w:rsidRPr="00310DA6">
              <w:rPr>
                <w:rStyle w:val="Emphasis"/>
                <w:i w:val="0"/>
                <w:iCs w:val="0"/>
                <w:szCs w:val="20"/>
              </w:rPr>
              <w:t>Количество живых поросят при ро</w:t>
            </w:r>
            <w:r w:rsidRPr="00310DA6">
              <w:rPr>
                <w:rStyle w:val="Emphasis"/>
                <w:i w:val="0"/>
                <w:iCs w:val="0"/>
                <w:szCs w:val="20"/>
              </w:rPr>
              <w:t>ж</w:t>
            </w:r>
            <w:r w:rsidRPr="00310DA6">
              <w:rPr>
                <w:rStyle w:val="Emphasis"/>
                <w:i w:val="0"/>
                <w:iCs w:val="0"/>
                <w:szCs w:val="20"/>
              </w:rPr>
              <w:t>дении – молочность</w:t>
            </w:r>
          </w:p>
        </w:tc>
        <w:tc>
          <w:tcPr>
            <w:tcW w:w="543" w:type="pct"/>
            <w:vAlign w:val="center"/>
          </w:tcPr>
          <w:p w:rsidR="00D863FA" w:rsidRPr="00310DA6" w:rsidRDefault="00D863FA" w:rsidP="00617FFB">
            <w:pPr>
              <w:pStyle w:val="Heading7"/>
              <w:ind w:right="0"/>
              <w:rPr>
                <w:rStyle w:val="Emphasis"/>
                <w:i w:val="0"/>
                <w:iCs w:val="0"/>
                <w:szCs w:val="20"/>
              </w:rPr>
            </w:pPr>
            <w:r w:rsidRPr="00310DA6">
              <w:rPr>
                <w:rStyle w:val="Emphasis"/>
                <w:i w:val="0"/>
                <w:iCs w:val="0"/>
                <w:szCs w:val="20"/>
              </w:rPr>
              <w:t>0,19</w:t>
            </w:r>
          </w:p>
        </w:tc>
        <w:tc>
          <w:tcPr>
            <w:tcW w:w="543" w:type="pct"/>
            <w:vAlign w:val="center"/>
          </w:tcPr>
          <w:p w:rsidR="00D863FA" w:rsidRPr="00310DA6" w:rsidRDefault="00D863FA" w:rsidP="00617FFB">
            <w:pPr>
              <w:pStyle w:val="Heading7"/>
              <w:ind w:right="0"/>
              <w:rPr>
                <w:rStyle w:val="Emphasis"/>
                <w:i w:val="0"/>
                <w:iCs w:val="0"/>
                <w:szCs w:val="20"/>
              </w:rPr>
            </w:pPr>
            <w:r w:rsidRPr="00310DA6">
              <w:rPr>
                <w:rStyle w:val="Emphasis"/>
                <w:i w:val="0"/>
                <w:iCs w:val="0"/>
                <w:szCs w:val="20"/>
              </w:rPr>
              <w:t>0,41</w:t>
            </w:r>
          </w:p>
        </w:tc>
        <w:tc>
          <w:tcPr>
            <w:tcW w:w="543" w:type="pct"/>
            <w:vAlign w:val="center"/>
          </w:tcPr>
          <w:p w:rsidR="00D863FA" w:rsidRPr="00310DA6" w:rsidRDefault="00D863FA" w:rsidP="00617FFB">
            <w:pPr>
              <w:pStyle w:val="Heading7"/>
              <w:ind w:right="0"/>
              <w:rPr>
                <w:rStyle w:val="Emphasis"/>
                <w:i w:val="0"/>
                <w:iCs w:val="0"/>
                <w:szCs w:val="20"/>
              </w:rPr>
            </w:pPr>
            <w:r w:rsidRPr="00310DA6">
              <w:rPr>
                <w:rStyle w:val="Emphasis"/>
                <w:i w:val="0"/>
                <w:iCs w:val="0"/>
                <w:szCs w:val="20"/>
              </w:rPr>
              <w:t>0,05</w:t>
            </w:r>
          </w:p>
        </w:tc>
        <w:tc>
          <w:tcPr>
            <w:tcW w:w="543" w:type="pct"/>
            <w:vAlign w:val="center"/>
          </w:tcPr>
          <w:p w:rsidR="00D863FA" w:rsidRPr="00310DA6" w:rsidRDefault="00D863FA" w:rsidP="00617FFB">
            <w:pPr>
              <w:pStyle w:val="Heading7"/>
              <w:ind w:right="0"/>
              <w:rPr>
                <w:rStyle w:val="Emphasis"/>
                <w:i w:val="0"/>
                <w:iCs w:val="0"/>
                <w:szCs w:val="20"/>
              </w:rPr>
            </w:pPr>
            <w:r w:rsidRPr="00310DA6">
              <w:rPr>
                <w:rStyle w:val="Emphasis"/>
                <w:i w:val="0"/>
                <w:iCs w:val="0"/>
                <w:szCs w:val="20"/>
              </w:rPr>
              <w:t>0,05</w:t>
            </w:r>
          </w:p>
        </w:tc>
        <w:tc>
          <w:tcPr>
            <w:tcW w:w="657" w:type="pct"/>
            <w:vAlign w:val="center"/>
          </w:tcPr>
          <w:p w:rsidR="00D863FA" w:rsidRPr="00310DA6" w:rsidRDefault="00D863FA" w:rsidP="00617FFB">
            <w:pPr>
              <w:pStyle w:val="Heading7"/>
              <w:ind w:right="0"/>
              <w:rPr>
                <w:rStyle w:val="Emphasis"/>
                <w:i w:val="0"/>
                <w:iCs w:val="0"/>
                <w:szCs w:val="20"/>
              </w:rPr>
            </w:pPr>
            <w:r w:rsidRPr="00310DA6">
              <w:rPr>
                <w:rStyle w:val="Emphasis"/>
                <w:i w:val="0"/>
                <w:iCs w:val="0"/>
                <w:szCs w:val="20"/>
              </w:rPr>
              <w:t>0,36</w:t>
            </w:r>
          </w:p>
        </w:tc>
      </w:tr>
      <w:tr w:rsidR="00D863FA" w:rsidRPr="00310DA6" w:rsidTr="00D82B1B">
        <w:trPr>
          <w:trHeight w:val="20"/>
          <w:jc w:val="center"/>
        </w:trPr>
        <w:tc>
          <w:tcPr>
            <w:tcW w:w="2171" w:type="pct"/>
            <w:vAlign w:val="center"/>
          </w:tcPr>
          <w:p w:rsidR="00D863FA" w:rsidRPr="002C504A" w:rsidRDefault="00D863FA" w:rsidP="00980387">
            <w:pPr>
              <w:pStyle w:val="Heading7"/>
              <w:ind w:right="0"/>
              <w:jc w:val="left"/>
              <w:rPr>
                <w:rStyle w:val="Emphasis"/>
                <w:i w:val="0"/>
                <w:iCs w:val="0"/>
                <w:szCs w:val="20"/>
              </w:rPr>
            </w:pPr>
            <w:r w:rsidRPr="00310DA6">
              <w:rPr>
                <w:rStyle w:val="Emphasis"/>
                <w:i w:val="0"/>
                <w:iCs w:val="0"/>
                <w:szCs w:val="20"/>
              </w:rPr>
              <w:t>Количество живых поросят при ро</w:t>
            </w:r>
            <w:r w:rsidRPr="00310DA6">
              <w:rPr>
                <w:rStyle w:val="Emphasis"/>
                <w:i w:val="0"/>
                <w:iCs w:val="0"/>
                <w:szCs w:val="20"/>
              </w:rPr>
              <w:t>ж</w:t>
            </w:r>
            <w:r w:rsidRPr="00310DA6">
              <w:rPr>
                <w:rStyle w:val="Emphasis"/>
                <w:i w:val="0"/>
                <w:iCs w:val="0"/>
                <w:szCs w:val="20"/>
              </w:rPr>
              <w:t xml:space="preserve">дении – масса поросенка </w:t>
            </w:r>
          </w:p>
          <w:p w:rsidR="00D863FA" w:rsidRPr="00310DA6" w:rsidRDefault="00D863FA" w:rsidP="00980387">
            <w:pPr>
              <w:pStyle w:val="Heading7"/>
              <w:ind w:right="0"/>
              <w:jc w:val="left"/>
              <w:rPr>
                <w:rStyle w:val="Emphasis"/>
                <w:i w:val="0"/>
                <w:iCs w:val="0"/>
                <w:szCs w:val="20"/>
              </w:rPr>
            </w:pPr>
            <w:r w:rsidRPr="00310DA6">
              <w:rPr>
                <w:rStyle w:val="Emphasis"/>
                <w:i w:val="0"/>
                <w:iCs w:val="0"/>
                <w:szCs w:val="20"/>
              </w:rPr>
              <w:t xml:space="preserve">при отъеме в 29 </w:t>
            </w:r>
            <w:r>
              <w:rPr>
                <w:rStyle w:val="Emphasis"/>
                <w:i w:val="0"/>
                <w:iCs w:val="0"/>
                <w:szCs w:val="20"/>
              </w:rPr>
              <w:t>дн.</w:t>
            </w:r>
            <w:r w:rsidRPr="00310DA6">
              <w:rPr>
                <w:rStyle w:val="Emphasis"/>
                <w:i w:val="0"/>
                <w:iCs w:val="0"/>
                <w:szCs w:val="20"/>
              </w:rPr>
              <w:t xml:space="preserve"> </w:t>
            </w:r>
          </w:p>
        </w:tc>
        <w:tc>
          <w:tcPr>
            <w:tcW w:w="543" w:type="pct"/>
            <w:vAlign w:val="center"/>
          </w:tcPr>
          <w:p w:rsidR="00D863FA" w:rsidRPr="00310DA6" w:rsidRDefault="00D863FA" w:rsidP="00617FFB">
            <w:pPr>
              <w:pStyle w:val="Heading7"/>
              <w:ind w:right="0"/>
              <w:rPr>
                <w:rStyle w:val="Emphasis"/>
                <w:i w:val="0"/>
                <w:iCs w:val="0"/>
                <w:szCs w:val="20"/>
              </w:rPr>
            </w:pPr>
            <w:r w:rsidRPr="00310DA6">
              <w:rPr>
                <w:rStyle w:val="Emphasis"/>
                <w:i w:val="0"/>
                <w:iCs w:val="0"/>
                <w:szCs w:val="20"/>
              </w:rPr>
              <w:t>0,03</w:t>
            </w:r>
          </w:p>
        </w:tc>
        <w:tc>
          <w:tcPr>
            <w:tcW w:w="543" w:type="pct"/>
            <w:vAlign w:val="center"/>
          </w:tcPr>
          <w:p w:rsidR="00D863FA" w:rsidRPr="00310DA6" w:rsidRDefault="00D863FA" w:rsidP="00617FFB">
            <w:pPr>
              <w:pStyle w:val="Heading7"/>
              <w:ind w:right="0"/>
              <w:rPr>
                <w:rStyle w:val="Emphasis"/>
                <w:i w:val="0"/>
                <w:iCs w:val="0"/>
                <w:szCs w:val="20"/>
              </w:rPr>
            </w:pPr>
            <w:r w:rsidRPr="00310DA6">
              <w:rPr>
                <w:rStyle w:val="Emphasis"/>
                <w:i w:val="0"/>
                <w:iCs w:val="0"/>
                <w:szCs w:val="20"/>
              </w:rPr>
              <w:t>0,23</w:t>
            </w:r>
          </w:p>
        </w:tc>
        <w:tc>
          <w:tcPr>
            <w:tcW w:w="543" w:type="pct"/>
            <w:vAlign w:val="center"/>
          </w:tcPr>
          <w:p w:rsidR="00D863FA" w:rsidRPr="00310DA6" w:rsidRDefault="00D863FA" w:rsidP="00617FFB">
            <w:pPr>
              <w:pStyle w:val="Heading7"/>
              <w:ind w:right="0"/>
              <w:rPr>
                <w:rStyle w:val="Emphasis"/>
                <w:i w:val="0"/>
                <w:iCs w:val="0"/>
                <w:szCs w:val="20"/>
              </w:rPr>
            </w:pPr>
            <w:r w:rsidRPr="00310DA6">
              <w:rPr>
                <w:rStyle w:val="Emphasis"/>
                <w:i w:val="0"/>
                <w:iCs w:val="0"/>
                <w:szCs w:val="20"/>
              </w:rPr>
              <w:t>0,32</w:t>
            </w:r>
          </w:p>
        </w:tc>
        <w:tc>
          <w:tcPr>
            <w:tcW w:w="543" w:type="pct"/>
            <w:vAlign w:val="center"/>
          </w:tcPr>
          <w:p w:rsidR="00D863FA" w:rsidRPr="00310DA6" w:rsidRDefault="00D863FA" w:rsidP="00617FFB">
            <w:pPr>
              <w:pStyle w:val="Heading7"/>
              <w:ind w:right="0"/>
              <w:rPr>
                <w:rStyle w:val="Emphasis"/>
                <w:i w:val="0"/>
                <w:iCs w:val="0"/>
                <w:szCs w:val="20"/>
              </w:rPr>
            </w:pPr>
            <w:r w:rsidRPr="00310DA6">
              <w:rPr>
                <w:rStyle w:val="Emphasis"/>
                <w:i w:val="0"/>
                <w:iCs w:val="0"/>
                <w:szCs w:val="20"/>
              </w:rPr>
              <w:t>0,12</w:t>
            </w:r>
          </w:p>
        </w:tc>
        <w:tc>
          <w:tcPr>
            <w:tcW w:w="657" w:type="pct"/>
            <w:vAlign w:val="center"/>
          </w:tcPr>
          <w:p w:rsidR="00D863FA" w:rsidRPr="00310DA6" w:rsidRDefault="00D863FA" w:rsidP="00617FFB">
            <w:pPr>
              <w:pStyle w:val="Heading7"/>
              <w:ind w:right="0"/>
              <w:rPr>
                <w:rStyle w:val="Emphasis"/>
                <w:i w:val="0"/>
                <w:iCs w:val="0"/>
                <w:szCs w:val="20"/>
              </w:rPr>
            </w:pPr>
            <w:r w:rsidRPr="00310DA6">
              <w:rPr>
                <w:rStyle w:val="Emphasis"/>
                <w:i w:val="0"/>
                <w:iCs w:val="0"/>
                <w:szCs w:val="20"/>
              </w:rPr>
              <w:t>0,80***</w:t>
            </w:r>
          </w:p>
        </w:tc>
      </w:tr>
      <w:tr w:rsidR="00D863FA" w:rsidRPr="00310DA6" w:rsidTr="00D82B1B">
        <w:trPr>
          <w:trHeight w:val="20"/>
          <w:jc w:val="center"/>
        </w:trPr>
        <w:tc>
          <w:tcPr>
            <w:tcW w:w="2171" w:type="pct"/>
            <w:vAlign w:val="center"/>
          </w:tcPr>
          <w:p w:rsidR="00D863FA" w:rsidRPr="00310DA6" w:rsidRDefault="00D863FA" w:rsidP="00980387">
            <w:pPr>
              <w:pStyle w:val="Heading7"/>
              <w:ind w:right="0"/>
              <w:jc w:val="left"/>
              <w:rPr>
                <w:rStyle w:val="Emphasis"/>
                <w:i w:val="0"/>
                <w:iCs w:val="0"/>
                <w:szCs w:val="20"/>
              </w:rPr>
            </w:pPr>
            <w:r w:rsidRPr="00310DA6">
              <w:rPr>
                <w:rStyle w:val="Emphasis"/>
                <w:i w:val="0"/>
                <w:iCs w:val="0"/>
                <w:szCs w:val="20"/>
              </w:rPr>
              <w:t>Количество живых поросят при ро</w:t>
            </w:r>
            <w:r w:rsidRPr="00310DA6">
              <w:rPr>
                <w:rStyle w:val="Emphasis"/>
                <w:i w:val="0"/>
                <w:iCs w:val="0"/>
                <w:szCs w:val="20"/>
              </w:rPr>
              <w:t>ж</w:t>
            </w:r>
            <w:r w:rsidRPr="00310DA6">
              <w:rPr>
                <w:rStyle w:val="Emphasis"/>
                <w:i w:val="0"/>
                <w:iCs w:val="0"/>
                <w:szCs w:val="20"/>
              </w:rPr>
              <w:t>дении – масса гне</w:t>
            </w:r>
            <w:r>
              <w:rPr>
                <w:rStyle w:val="Emphasis"/>
                <w:i w:val="0"/>
                <w:iCs w:val="0"/>
                <w:szCs w:val="20"/>
              </w:rPr>
              <w:t>з</w:t>
            </w:r>
            <w:r w:rsidRPr="00310DA6">
              <w:rPr>
                <w:rStyle w:val="Emphasis"/>
                <w:i w:val="0"/>
                <w:iCs w:val="0"/>
                <w:szCs w:val="20"/>
              </w:rPr>
              <w:t xml:space="preserve">да при отъеме </w:t>
            </w:r>
          </w:p>
        </w:tc>
        <w:tc>
          <w:tcPr>
            <w:tcW w:w="543" w:type="pct"/>
            <w:vAlign w:val="center"/>
          </w:tcPr>
          <w:p w:rsidR="00D863FA" w:rsidRPr="00310DA6" w:rsidRDefault="00D863FA" w:rsidP="00617FFB">
            <w:pPr>
              <w:pStyle w:val="Heading7"/>
              <w:ind w:right="0"/>
              <w:rPr>
                <w:rStyle w:val="Emphasis"/>
                <w:i w:val="0"/>
                <w:iCs w:val="0"/>
                <w:szCs w:val="20"/>
              </w:rPr>
            </w:pPr>
            <w:r>
              <w:rPr>
                <w:rStyle w:val="Emphasis"/>
                <w:i w:val="0"/>
                <w:iCs w:val="0"/>
                <w:szCs w:val="20"/>
              </w:rPr>
              <w:t>–</w:t>
            </w:r>
            <w:r w:rsidRPr="00310DA6">
              <w:rPr>
                <w:rStyle w:val="Emphasis"/>
                <w:i w:val="0"/>
                <w:iCs w:val="0"/>
                <w:szCs w:val="20"/>
              </w:rPr>
              <w:t>0,11</w:t>
            </w:r>
          </w:p>
        </w:tc>
        <w:tc>
          <w:tcPr>
            <w:tcW w:w="543" w:type="pct"/>
            <w:vAlign w:val="center"/>
          </w:tcPr>
          <w:p w:rsidR="00D863FA" w:rsidRPr="00310DA6" w:rsidRDefault="00D863FA" w:rsidP="00617FFB">
            <w:pPr>
              <w:pStyle w:val="Heading7"/>
              <w:ind w:right="0"/>
              <w:rPr>
                <w:rStyle w:val="Emphasis"/>
                <w:i w:val="0"/>
                <w:iCs w:val="0"/>
                <w:szCs w:val="20"/>
              </w:rPr>
            </w:pPr>
            <w:r w:rsidRPr="00310DA6">
              <w:rPr>
                <w:rStyle w:val="Emphasis"/>
                <w:i w:val="0"/>
                <w:iCs w:val="0"/>
                <w:szCs w:val="20"/>
              </w:rPr>
              <w:t>0,62*</w:t>
            </w:r>
          </w:p>
        </w:tc>
        <w:tc>
          <w:tcPr>
            <w:tcW w:w="543" w:type="pct"/>
            <w:vAlign w:val="center"/>
          </w:tcPr>
          <w:p w:rsidR="00D863FA" w:rsidRPr="00310DA6" w:rsidRDefault="00D863FA" w:rsidP="00617FFB">
            <w:pPr>
              <w:pStyle w:val="Heading7"/>
              <w:ind w:right="0"/>
              <w:rPr>
                <w:rStyle w:val="Emphasis"/>
                <w:i w:val="0"/>
                <w:iCs w:val="0"/>
                <w:szCs w:val="20"/>
              </w:rPr>
            </w:pPr>
            <w:r>
              <w:rPr>
                <w:rStyle w:val="Emphasis"/>
                <w:i w:val="0"/>
                <w:iCs w:val="0"/>
                <w:szCs w:val="20"/>
              </w:rPr>
              <w:t>–</w:t>
            </w:r>
            <w:r w:rsidRPr="00310DA6">
              <w:rPr>
                <w:rStyle w:val="Emphasis"/>
                <w:i w:val="0"/>
                <w:iCs w:val="0"/>
                <w:szCs w:val="20"/>
              </w:rPr>
              <w:t>0,08</w:t>
            </w:r>
          </w:p>
        </w:tc>
        <w:tc>
          <w:tcPr>
            <w:tcW w:w="543" w:type="pct"/>
            <w:vAlign w:val="center"/>
          </w:tcPr>
          <w:p w:rsidR="00D863FA" w:rsidRPr="00310DA6" w:rsidRDefault="00D863FA" w:rsidP="00617FFB">
            <w:pPr>
              <w:pStyle w:val="Heading7"/>
              <w:ind w:right="0"/>
              <w:rPr>
                <w:rStyle w:val="Emphasis"/>
                <w:i w:val="0"/>
                <w:iCs w:val="0"/>
                <w:szCs w:val="20"/>
              </w:rPr>
            </w:pPr>
            <w:r w:rsidRPr="00310DA6">
              <w:rPr>
                <w:rStyle w:val="Emphasis"/>
                <w:i w:val="0"/>
                <w:iCs w:val="0"/>
                <w:szCs w:val="20"/>
              </w:rPr>
              <w:t>0,16</w:t>
            </w:r>
          </w:p>
        </w:tc>
        <w:tc>
          <w:tcPr>
            <w:tcW w:w="657" w:type="pct"/>
            <w:vAlign w:val="center"/>
          </w:tcPr>
          <w:p w:rsidR="00D863FA" w:rsidRPr="00310DA6" w:rsidRDefault="00D863FA" w:rsidP="00617FFB">
            <w:pPr>
              <w:pStyle w:val="Heading7"/>
              <w:ind w:right="0"/>
              <w:rPr>
                <w:rStyle w:val="Emphasis"/>
                <w:i w:val="0"/>
                <w:iCs w:val="0"/>
                <w:szCs w:val="20"/>
              </w:rPr>
            </w:pPr>
            <w:r>
              <w:rPr>
                <w:rStyle w:val="Emphasis"/>
                <w:i w:val="0"/>
                <w:iCs w:val="0"/>
                <w:szCs w:val="20"/>
              </w:rPr>
              <w:t>–</w:t>
            </w:r>
            <w:r w:rsidRPr="00310DA6">
              <w:rPr>
                <w:rStyle w:val="Emphasis"/>
                <w:i w:val="0"/>
                <w:iCs w:val="0"/>
                <w:szCs w:val="20"/>
              </w:rPr>
              <w:t>0,54**</w:t>
            </w:r>
          </w:p>
        </w:tc>
      </w:tr>
      <w:tr w:rsidR="00D863FA" w:rsidRPr="00310DA6" w:rsidTr="00D82B1B">
        <w:trPr>
          <w:trHeight w:val="20"/>
          <w:jc w:val="center"/>
        </w:trPr>
        <w:tc>
          <w:tcPr>
            <w:tcW w:w="2171" w:type="pct"/>
            <w:vAlign w:val="center"/>
          </w:tcPr>
          <w:p w:rsidR="00D863FA" w:rsidRPr="00310DA6" w:rsidRDefault="00D863FA" w:rsidP="00980387">
            <w:pPr>
              <w:pStyle w:val="Heading7"/>
              <w:ind w:right="0"/>
              <w:jc w:val="left"/>
              <w:rPr>
                <w:rStyle w:val="Emphasis"/>
                <w:i w:val="0"/>
                <w:iCs w:val="0"/>
                <w:szCs w:val="20"/>
              </w:rPr>
            </w:pPr>
            <w:r>
              <w:rPr>
                <w:rStyle w:val="Emphasis"/>
                <w:i w:val="0"/>
                <w:iCs w:val="0"/>
                <w:szCs w:val="20"/>
              </w:rPr>
              <w:t>К</w:t>
            </w:r>
            <w:r w:rsidRPr="00310DA6">
              <w:rPr>
                <w:rStyle w:val="Emphasis"/>
                <w:i w:val="0"/>
                <w:iCs w:val="0"/>
                <w:szCs w:val="20"/>
              </w:rPr>
              <w:t>рупноплодность – молочность</w:t>
            </w:r>
          </w:p>
        </w:tc>
        <w:tc>
          <w:tcPr>
            <w:tcW w:w="543" w:type="pct"/>
            <w:vAlign w:val="center"/>
          </w:tcPr>
          <w:p w:rsidR="00D863FA" w:rsidRPr="00310DA6" w:rsidRDefault="00D863FA" w:rsidP="00617FFB">
            <w:pPr>
              <w:pStyle w:val="Heading7"/>
              <w:ind w:right="0"/>
              <w:rPr>
                <w:rStyle w:val="Emphasis"/>
                <w:i w:val="0"/>
                <w:iCs w:val="0"/>
                <w:szCs w:val="20"/>
              </w:rPr>
            </w:pPr>
            <w:r>
              <w:rPr>
                <w:rStyle w:val="Emphasis"/>
                <w:i w:val="0"/>
                <w:iCs w:val="0"/>
                <w:szCs w:val="20"/>
              </w:rPr>
              <w:t>–</w:t>
            </w:r>
            <w:r w:rsidRPr="00310DA6">
              <w:rPr>
                <w:rStyle w:val="Emphasis"/>
                <w:i w:val="0"/>
                <w:iCs w:val="0"/>
                <w:szCs w:val="20"/>
              </w:rPr>
              <w:t>0,12</w:t>
            </w:r>
          </w:p>
        </w:tc>
        <w:tc>
          <w:tcPr>
            <w:tcW w:w="543" w:type="pct"/>
            <w:vAlign w:val="center"/>
          </w:tcPr>
          <w:p w:rsidR="00D863FA" w:rsidRPr="00310DA6" w:rsidRDefault="00D863FA" w:rsidP="00617FFB">
            <w:pPr>
              <w:pStyle w:val="Heading7"/>
              <w:ind w:right="0"/>
              <w:rPr>
                <w:rStyle w:val="Emphasis"/>
                <w:i w:val="0"/>
                <w:iCs w:val="0"/>
                <w:szCs w:val="20"/>
              </w:rPr>
            </w:pPr>
            <w:r>
              <w:rPr>
                <w:rStyle w:val="Emphasis"/>
                <w:i w:val="0"/>
                <w:iCs w:val="0"/>
                <w:szCs w:val="20"/>
              </w:rPr>
              <w:t>–</w:t>
            </w:r>
            <w:r w:rsidRPr="00310DA6">
              <w:rPr>
                <w:rStyle w:val="Emphasis"/>
                <w:i w:val="0"/>
                <w:iCs w:val="0"/>
                <w:szCs w:val="20"/>
              </w:rPr>
              <w:t>021</w:t>
            </w:r>
          </w:p>
        </w:tc>
        <w:tc>
          <w:tcPr>
            <w:tcW w:w="543" w:type="pct"/>
            <w:vAlign w:val="center"/>
          </w:tcPr>
          <w:p w:rsidR="00D863FA" w:rsidRPr="00310DA6" w:rsidRDefault="00D863FA" w:rsidP="00617FFB">
            <w:pPr>
              <w:pStyle w:val="Heading7"/>
              <w:ind w:right="0"/>
              <w:rPr>
                <w:rStyle w:val="Emphasis"/>
                <w:i w:val="0"/>
                <w:iCs w:val="0"/>
                <w:szCs w:val="20"/>
              </w:rPr>
            </w:pPr>
            <w:r>
              <w:rPr>
                <w:rStyle w:val="Emphasis"/>
                <w:i w:val="0"/>
                <w:iCs w:val="0"/>
                <w:szCs w:val="20"/>
              </w:rPr>
              <w:t>–</w:t>
            </w:r>
            <w:r w:rsidRPr="00310DA6">
              <w:rPr>
                <w:rStyle w:val="Emphasis"/>
                <w:i w:val="0"/>
                <w:iCs w:val="0"/>
                <w:szCs w:val="20"/>
              </w:rPr>
              <w:t>0,26</w:t>
            </w:r>
          </w:p>
        </w:tc>
        <w:tc>
          <w:tcPr>
            <w:tcW w:w="543" w:type="pct"/>
            <w:vAlign w:val="center"/>
          </w:tcPr>
          <w:p w:rsidR="00D863FA" w:rsidRPr="00310DA6" w:rsidRDefault="00D863FA" w:rsidP="00617FFB">
            <w:pPr>
              <w:pStyle w:val="Heading7"/>
              <w:ind w:right="0"/>
              <w:rPr>
                <w:rStyle w:val="Emphasis"/>
                <w:i w:val="0"/>
                <w:iCs w:val="0"/>
                <w:szCs w:val="20"/>
              </w:rPr>
            </w:pPr>
            <w:r w:rsidRPr="00310DA6">
              <w:rPr>
                <w:rStyle w:val="Emphasis"/>
                <w:i w:val="0"/>
                <w:iCs w:val="0"/>
                <w:szCs w:val="20"/>
              </w:rPr>
              <w:t>0,13</w:t>
            </w:r>
          </w:p>
        </w:tc>
        <w:tc>
          <w:tcPr>
            <w:tcW w:w="657" w:type="pct"/>
            <w:vAlign w:val="center"/>
          </w:tcPr>
          <w:p w:rsidR="00D863FA" w:rsidRPr="00310DA6" w:rsidRDefault="00D863FA" w:rsidP="00617FFB">
            <w:pPr>
              <w:pStyle w:val="Heading7"/>
              <w:ind w:right="0"/>
              <w:rPr>
                <w:rStyle w:val="Emphasis"/>
                <w:i w:val="0"/>
                <w:iCs w:val="0"/>
                <w:szCs w:val="20"/>
              </w:rPr>
            </w:pPr>
            <w:r w:rsidRPr="00310DA6">
              <w:rPr>
                <w:rStyle w:val="Emphasis"/>
                <w:i w:val="0"/>
                <w:iCs w:val="0"/>
                <w:szCs w:val="20"/>
              </w:rPr>
              <w:t>0,29</w:t>
            </w:r>
          </w:p>
        </w:tc>
      </w:tr>
      <w:tr w:rsidR="00D863FA" w:rsidRPr="00310DA6" w:rsidTr="00D82B1B">
        <w:trPr>
          <w:trHeight w:val="20"/>
          <w:jc w:val="center"/>
        </w:trPr>
        <w:tc>
          <w:tcPr>
            <w:tcW w:w="2171" w:type="pct"/>
            <w:vAlign w:val="center"/>
          </w:tcPr>
          <w:p w:rsidR="00D863FA" w:rsidRPr="00310DA6" w:rsidRDefault="00D863FA" w:rsidP="00980387">
            <w:pPr>
              <w:pStyle w:val="Heading7"/>
              <w:ind w:right="0"/>
              <w:jc w:val="left"/>
              <w:rPr>
                <w:rStyle w:val="Emphasis"/>
                <w:i w:val="0"/>
                <w:iCs w:val="0"/>
                <w:szCs w:val="20"/>
              </w:rPr>
            </w:pPr>
            <w:r w:rsidRPr="00310DA6">
              <w:rPr>
                <w:rStyle w:val="Emphasis"/>
                <w:i w:val="0"/>
                <w:iCs w:val="0"/>
                <w:szCs w:val="20"/>
              </w:rPr>
              <w:t xml:space="preserve">Крупноплодность – масса поросенка при отъеме в 29 </w:t>
            </w:r>
            <w:r>
              <w:rPr>
                <w:rStyle w:val="Emphasis"/>
                <w:i w:val="0"/>
                <w:iCs w:val="0"/>
                <w:szCs w:val="20"/>
              </w:rPr>
              <w:t>дн.</w:t>
            </w:r>
          </w:p>
        </w:tc>
        <w:tc>
          <w:tcPr>
            <w:tcW w:w="543" w:type="pct"/>
            <w:vAlign w:val="center"/>
          </w:tcPr>
          <w:p w:rsidR="00D863FA" w:rsidRPr="00310DA6" w:rsidRDefault="00D863FA" w:rsidP="00617FFB">
            <w:pPr>
              <w:pStyle w:val="Heading7"/>
              <w:ind w:right="0"/>
              <w:rPr>
                <w:rStyle w:val="Emphasis"/>
                <w:i w:val="0"/>
                <w:iCs w:val="0"/>
                <w:szCs w:val="20"/>
              </w:rPr>
            </w:pPr>
            <w:r>
              <w:rPr>
                <w:rStyle w:val="Emphasis"/>
                <w:i w:val="0"/>
                <w:iCs w:val="0"/>
                <w:szCs w:val="20"/>
              </w:rPr>
              <w:t>–</w:t>
            </w:r>
            <w:r w:rsidRPr="00310DA6">
              <w:rPr>
                <w:rStyle w:val="Emphasis"/>
                <w:i w:val="0"/>
                <w:iCs w:val="0"/>
                <w:szCs w:val="20"/>
              </w:rPr>
              <w:t>0,05</w:t>
            </w:r>
          </w:p>
        </w:tc>
        <w:tc>
          <w:tcPr>
            <w:tcW w:w="543" w:type="pct"/>
            <w:vAlign w:val="center"/>
          </w:tcPr>
          <w:p w:rsidR="00D863FA" w:rsidRPr="00310DA6" w:rsidRDefault="00D863FA" w:rsidP="00617FFB">
            <w:pPr>
              <w:pStyle w:val="Heading7"/>
              <w:ind w:right="0"/>
              <w:rPr>
                <w:rStyle w:val="Emphasis"/>
                <w:i w:val="0"/>
                <w:iCs w:val="0"/>
                <w:szCs w:val="20"/>
              </w:rPr>
            </w:pPr>
            <w:r w:rsidRPr="00310DA6">
              <w:rPr>
                <w:rStyle w:val="Emphasis"/>
                <w:i w:val="0"/>
                <w:iCs w:val="0"/>
                <w:szCs w:val="20"/>
              </w:rPr>
              <w:t>0,68**</w:t>
            </w:r>
          </w:p>
        </w:tc>
        <w:tc>
          <w:tcPr>
            <w:tcW w:w="543" w:type="pct"/>
            <w:vAlign w:val="center"/>
          </w:tcPr>
          <w:p w:rsidR="00D863FA" w:rsidRPr="00310DA6" w:rsidRDefault="00D863FA" w:rsidP="00617FFB">
            <w:pPr>
              <w:pStyle w:val="Heading7"/>
              <w:ind w:right="0"/>
              <w:rPr>
                <w:rStyle w:val="Emphasis"/>
                <w:i w:val="0"/>
                <w:iCs w:val="0"/>
                <w:szCs w:val="20"/>
              </w:rPr>
            </w:pPr>
            <w:r>
              <w:rPr>
                <w:rStyle w:val="Emphasis"/>
                <w:i w:val="0"/>
                <w:iCs w:val="0"/>
                <w:szCs w:val="20"/>
              </w:rPr>
              <w:t>–</w:t>
            </w:r>
            <w:r w:rsidRPr="00310DA6">
              <w:rPr>
                <w:rStyle w:val="Emphasis"/>
                <w:i w:val="0"/>
                <w:iCs w:val="0"/>
                <w:szCs w:val="20"/>
              </w:rPr>
              <w:t>0,33</w:t>
            </w:r>
          </w:p>
        </w:tc>
        <w:tc>
          <w:tcPr>
            <w:tcW w:w="543" w:type="pct"/>
            <w:vAlign w:val="center"/>
          </w:tcPr>
          <w:p w:rsidR="00D863FA" w:rsidRPr="00310DA6" w:rsidRDefault="00D863FA" w:rsidP="00617FFB">
            <w:pPr>
              <w:pStyle w:val="Heading7"/>
              <w:ind w:right="0"/>
              <w:rPr>
                <w:rStyle w:val="Emphasis"/>
                <w:i w:val="0"/>
                <w:iCs w:val="0"/>
                <w:szCs w:val="20"/>
              </w:rPr>
            </w:pPr>
            <w:r w:rsidRPr="00310DA6">
              <w:rPr>
                <w:rStyle w:val="Emphasis"/>
                <w:i w:val="0"/>
                <w:iCs w:val="0"/>
                <w:szCs w:val="20"/>
              </w:rPr>
              <w:t>0,25*</w:t>
            </w:r>
          </w:p>
        </w:tc>
        <w:tc>
          <w:tcPr>
            <w:tcW w:w="657" w:type="pct"/>
            <w:vAlign w:val="center"/>
          </w:tcPr>
          <w:p w:rsidR="00D863FA" w:rsidRPr="00310DA6" w:rsidRDefault="00D863FA" w:rsidP="00617FFB">
            <w:pPr>
              <w:pStyle w:val="Heading7"/>
              <w:ind w:right="0"/>
              <w:rPr>
                <w:rStyle w:val="Emphasis"/>
                <w:i w:val="0"/>
                <w:iCs w:val="0"/>
                <w:szCs w:val="20"/>
              </w:rPr>
            </w:pPr>
            <w:r>
              <w:rPr>
                <w:rStyle w:val="Emphasis"/>
                <w:i w:val="0"/>
                <w:iCs w:val="0"/>
                <w:szCs w:val="20"/>
              </w:rPr>
              <w:t>–</w:t>
            </w:r>
            <w:r w:rsidRPr="00310DA6">
              <w:rPr>
                <w:rStyle w:val="Emphasis"/>
                <w:i w:val="0"/>
                <w:iCs w:val="0"/>
                <w:szCs w:val="20"/>
              </w:rPr>
              <w:t>0,71***</w:t>
            </w:r>
          </w:p>
        </w:tc>
      </w:tr>
      <w:tr w:rsidR="00D863FA" w:rsidRPr="00310DA6" w:rsidTr="00D82B1B">
        <w:trPr>
          <w:trHeight w:val="20"/>
          <w:jc w:val="center"/>
        </w:trPr>
        <w:tc>
          <w:tcPr>
            <w:tcW w:w="2171" w:type="pct"/>
            <w:vAlign w:val="center"/>
          </w:tcPr>
          <w:p w:rsidR="00D863FA" w:rsidRPr="00056DAA" w:rsidRDefault="00D863FA" w:rsidP="00980387">
            <w:pPr>
              <w:pStyle w:val="Heading7"/>
              <w:ind w:right="0"/>
              <w:jc w:val="left"/>
              <w:rPr>
                <w:rStyle w:val="Emphasis"/>
                <w:i w:val="0"/>
                <w:iCs w:val="0"/>
                <w:szCs w:val="20"/>
              </w:rPr>
            </w:pPr>
            <w:r w:rsidRPr="00310DA6">
              <w:rPr>
                <w:rStyle w:val="Emphasis"/>
                <w:i w:val="0"/>
                <w:iCs w:val="0"/>
                <w:szCs w:val="20"/>
              </w:rPr>
              <w:t xml:space="preserve">Крупноплодность – масса </w:t>
            </w:r>
          </w:p>
          <w:p w:rsidR="00D863FA" w:rsidRPr="00310DA6" w:rsidRDefault="00D863FA" w:rsidP="00980387">
            <w:pPr>
              <w:pStyle w:val="Heading7"/>
              <w:ind w:right="0"/>
              <w:jc w:val="left"/>
              <w:rPr>
                <w:rStyle w:val="Emphasis"/>
                <w:i w:val="0"/>
                <w:iCs w:val="0"/>
                <w:szCs w:val="20"/>
              </w:rPr>
            </w:pPr>
            <w:r w:rsidRPr="00310DA6">
              <w:rPr>
                <w:rStyle w:val="Emphasis"/>
                <w:i w:val="0"/>
                <w:iCs w:val="0"/>
                <w:szCs w:val="20"/>
              </w:rPr>
              <w:t>гне</w:t>
            </w:r>
            <w:r>
              <w:rPr>
                <w:rStyle w:val="Emphasis"/>
                <w:i w:val="0"/>
                <w:iCs w:val="0"/>
                <w:szCs w:val="20"/>
              </w:rPr>
              <w:t>з</w:t>
            </w:r>
            <w:r w:rsidRPr="00310DA6">
              <w:rPr>
                <w:rStyle w:val="Emphasis"/>
                <w:i w:val="0"/>
                <w:iCs w:val="0"/>
                <w:szCs w:val="20"/>
              </w:rPr>
              <w:t>да при отъеме</w:t>
            </w:r>
          </w:p>
        </w:tc>
        <w:tc>
          <w:tcPr>
            <w:tcW w:w="543" w:type="pct"/>
            <w:vAlign w:val="center"/>
          </w:tcPr>
          <w:p w:rsidR="00D863FA" w:rsidRPr="00310DA6" w:rsidRDefault="00D863FA" w:rsidP="00617FFB">
            <w:pPr>
              <w:pStyle w:val="Heading7"/>
              <w:ind w:right="0"/>
              <w:rPr>
                <w:rStyle w:val="Emphasis"/>
                <w:i w:val="0"/>
                <w:iCs w:val="0"/>
                <w:szCs w:val="20"/>
              </w:rPr>
            </w:pPr>
            <w:r>
              <w:rPr>
                <w:rStyle w:val="Emphasis"/>
                <w:i w:val="0"/>
                <w:iCs w:val="0"/>
                <w:szCs w:val="20"/>
              </w:rPr>
              <w:t>–</w:t>
            </w:r>
            <w:r w:rsidRPr="00310DA6">
              <w:rPr>
                <w:rStyle w:val="Emphasis"/>
                <w:i w:val="0"/>
                <w:iCs w:val="0"/>
                <w:szCs w:val="20"/>
              </w:rPr>
              <w:t>0,06</w:t>
            </w:r>
          </w:p>
        </w:tc>
        <w:tc>
          <w:tcPr>
            <w:tcW w:w="543" w:type="pct"/>
            <w:vAlign w:val="center"/>
          </w:tcPr>
          <w:p w:rsidR="00D863FA" w:rsidRPr="00310DA6" w:rsidRDefault="00D863FA" w:rsidP="00617FFB">
            <w:pPr>
              <w:pStyle w:val="Heading7"/>
              <w:ind w:right="0"/>
              <w:rPr>
                <w:rStyle w:val="Emphasis"/>
                <w:i w:val="0"/>
                <w:iCs w:val="0"/>
                <w:szCs w:val="20"/>
              </w:rPr>
            </w:pPr>
            <w:r>
              <w:rPr>
                <w:rStyle w:val="Emphasis"/>
                <w:i w:val="0"/>
                <w:iCs w:val="0"/>
                <w:szCs w:val="20"/>
              </w:rPr>
              <w:t>–</w:t>
            </w:r>
            <w:r w:rsidRPr="00310DA6">
              <w:rPr>
                <w:rStyle w:val="Emphasis"/>
                <w:i w:val="0"/>
                <w:iCs w:val="0"/>
                <w:szCs w:val="20"/>
              </w:rPr>
              <w:t>057*</w:t>
            </w:r>
          </w:p>
        </w:tc>
        <w:tc>
          <w:tcPr>
            <w:tcW w:w="543" w:type="pct"/>
            <w:vAlign w:val="center"/>
          </w:tcPr>
          <w:p w:rsidR="00D863FA" w:rsidRPr="00310DA6" w:rsidRDefault="00D863FA" w:rsidP="00617FFB">
            <w:pPr>
              <w:pStyle w:val="Heading7"/>
              <w:ind w:right="0"/>
              <w:rPr>
                <w:rStyle w:val="Emphasis"/>
                <w:i w:val="0"/>
                <w:iCs w:val="0"/>
                <w:szCs w:val="20"/>
              </w:rPr>
            </w:pPr>
            <w:r w:rsidRPr="00310DA6">
              <w:rPr>
                <w:rStyle w:val="Emphasis"/>
                <w:i w:val="0"/>
                <w:iCs w:val="0"/>
                <w:szCs w:val="20"/>
              </w:rPr>
              <w:t>0,28</w:t>
            </w:r>
          </w:p>
        </w:tc>
        <w:tc>
          <w:tcPr>
            <w:tcW w:w="543" w:type="pct"/>
            <w:vAlign w:val="center"/>
          </w:tcPr>
          <w:p w:rsidR="00D863FA" w:rsidRPr="00310DA6" w:rsidRDefault="00D863FA" w:rsidP="00617FFB">
            <w:pPr>
              <w:pStyle w:val="Heading7"/>
              <w:ind w:right="0"/>
              <w:rPr>
                <w:rStyle w:val="Emphasis"/>
                <w:i w:val="0"/>
                <w:iCs w:val="0"/>
                <w:szCs w:val="20"/>
              </w:rPr>
            </w:pPr>
            <w:r>
              <w:rPr>
                <w:rStyle w:val="Emphasis"/>
                <w:i w:val="0"/>
                <w:iCs w:val="0"/>
                <w:szCs w:val="20"/>
              </w:rPr>
              <w:t>–</w:t>
            </w:r>
            <w:r w:rsidRPr="00310DA6">
              <w:rPr>
                <w:rStyle w:val="Emphasis"/>
                <w:i w:val="0"/>
                <w:iCs w:val="0"/>
                <w:szCs w:val="20"/>
              </w:rPr>
              <w:t>0,01</w:t>
            </w:r>
          </w:p>
        </w:tc>
        <w:tc>
          <w:tcPr>
            <w:tcW w:w="657" w:type="pct"/>
            <w:vAlign w:val="center"/>
          </w:tcPr>
          <w:p w:rsidR="00D863FA" w:rsidRPr="00310DA6" w:rsidRDefault="00D863FA" w:rsidP="00617FFB">
            <w:pPr>
              <w:pStyle w:val="Heading7"/>
              <w:ind w:right="0"/>
              <w:rPr>
                <w:rStyle w:val="Emphasis"/>
                <w:i w:val="0"/>
                <w:iCs w:val="0"/>
                <w:szCs w:val="20"/>
              </w:rPr>
            </w:pPr>
            <w:r>
              <w:rPr>
                <w:rStyle w:val="Emphasis"/>
                <w:i w:val="0"/>
                <w:iCs w:val="0"/>
                <w:szCs w:val="20"/>
              </w:rPr>
              <w:t>–</w:t>
            </w:r>
            <w:r w:rsidRPr="00310DA6">
              <w:rPr>
                <w:rStyle w:val="Emphasis"/>
                <w:i w:val="0"/>
                <w:iCs w:val="0"/>
                <w:szCs w:val="20"/>
              </w:rPr>
              <w:t>0,16</w:t>
            </w:r>
          </w:p>
        </w:tc>
      </w:tr>
      <w:tr w:rsidR="00D863FA" w:rsidRPr="00310DA6" w:rsidTr="00D82B1B">
        <w:trPr>
          <w:trHeight w:val="20"/>
          <w:jc w:val="center"/>
        </w:trPr>
        <w:tc>
          <w:tcPr>
            <w:tcW w:w="2171" w:type="pct"/>
            <w:vAlign w:val="center"/>
          </w:tcPr>
          <w:p w:rsidR="00D863FA" w:rsidRPr="00056DAA" w:rsidRDefault="00D863FA" w:rsidP="00980387">
            <w:pPr>
              <w:pStyle w:val="Heading7"/>
              <w:ind w:right="0"/>
              <w:jc w:val="left"/>
              <w:rPr>
                <w:rStyle w:val="Emphasis"/>
                <w:i w:val="0"/>
                <w:iCs w:val="0"/>
                <w:szCs w:val="20"/>
              </w:rPr>
            </w:pPr>
            <w:r w:rsidRPr="00310DA6">
              <w:rPr>
                <w:rStyle w:val="Emphasis"/>
                <w:i w:val="0"/>
                <w:iCs w:val="0"/>
                <w:szCs w:val="20"/>
              </w:rPr>
              <w:t xml:space="preserve">Молочность – масса поросенка </w:t>
            </w:r>
          </w:p>
          <w:p w:rsidR="00D863FA" w:rsidRPr="00310DA6" w:rsidRDefault="00D863FA" w:rsidP="00980387">
            <w:pPr>
              <w:pStyle w:val="Heading7"/>
              <w:ind w:right="0"/>
              <w:jc w:val="left"/>
              <w:rPr>
                <w:rStyle w:val="Emphasis"/>
                <w:i w:val="0"/>
                <w:iCs w:val="0"/>
                <w:szCs w:val="20"/>
              </w:rPr>
            </w:pPr>
            <w:r w:rsidRPr="00310DA6">
              <w:rPr>
                <w:rStyle w:val="Emphasis"/>
                <w:i w:val="0"/>
                <w:iCs w:val="0"/>
                <w:szCs w:val="20"/>
              </w:rPr>
              <w:t xml:space="preserve">при отъеме в 29 </w:t>
            </w:r>
            <w:r>
              <w:rPr>
                <w:rStyle w:val="Emphasis"/>
                <w:i w:val="0"/>
                <w:iCs w:val="0"/>
                <w:szCs w:val="20"/>
              </w:rPr>
              <w:t>дн.</w:t>
            </w:r>
          </w:p>
        </w:tc>
        <w:tc>
          <w:tcPr>
            <w:tcW w:w="543" w:type="pct"/>
            <w:vAlign w:val="center"/>
          </w:tcPr>
          <w:p w:rsidR="00D863FA" w:rsidRPr="00310DA6" w:rsidRDefault="00D863FA" w:rsidP="00617FFB">
            <w:pPr>
              <w:pStyle w:val="Heading7"/>
              <w:ind w:right="0"/>
              <w:rPr>
                <w:rStyle w:val="Emphasis"/>
                <w:i w:val="0"/>
                <w:iCs w:val="0"/>
                <w:szCs w:val="20"/>
              </w:rPr>
            </w:pPr>
            <w:r w:rsidRPr="00310DA6">
              <w:rPr>
                <w:rStyle w:val="Emphasis"/>
                <w:i w:val="0"/>
                <w:iCs w:val="0"/>
                <w:szCs w:val="20"/>
              </w:rPr>
              <w:t>0,42**</w:t>
            </w:r>
          </w:p>
        </w:tc>
        <w:tc>
          <w:tcPr>
            <w:tcW w:w="543" w:type="pct"/>
            <w:vAlign w:val="center"/>
          </w:tcPr>
          <w:p w:rsidR="00D863FA" w:rsidRPr="00310DA6" w:rsidRDefault="00D863FA" w:rsidP="00617FFB">
            <w:pPr>
              <w:pStyle w:val="Heading7"/>
              <w:ind w:right="0"/>
              <w:rPr>
                <w:rStyle w:val="Emphasis"/>
                <w:i w:val="0"/>
                <w:iCs w:val="0"/>
                <w:szCs w:val="20"/>
              </w:rPr>
            </w:pPr>
            <w:r>
              <w:rPr>
                <w:rStyle w:val="Emphasis"/>
                <w:i w:val="0"/>
                <w:iCs w:val="0"/>
                <w:szCs w:val="20"/>
              </w:rPr>
              <w:t>–</w:t>
            </w:r>
            <w:r w:rsidRPr="00310DA6">
              <w:rPr>
                <w:rStyle w:val="Emphasis"/>
                <w:i w:val="0"/>
                <w:iCs w:val="0"/>
                <w:szCs w:val="20"/>
              </w:rPr>
              <w:t>0,70**</w:t>
            </w:r>
          </w:p>
        </w:tc>
        <w:tc>
          <w:tcPr>
            <w:tcW w:w="543" w:type="pct"/>
            <w:vAlign w:val="center"/>
          </w:tcPr>
          <w:p w:rsidR="00D863FA" w:rsidRPr="00310DA6" w:rsidRDefault="00D863FA" w:rsidP="00617FFB">
            <w:pPr>
              <w:pStyle w:val="Heading7"/>
              <w:ind w:right="0"/>
              <w:rPr>
                <w:rStyle w:val="Emphasis"/>
                <w:i w:val="0"/>
                <w:iCs w:val="0"/>
                <w:szCs w:val="20"/>
              </w:rPr>
            </w:pPr>
            <w:r>
              <w:rPr>
                <w:rStyle w:val="Emphasis"/>
                <w:i w:val="0"/>
                <w:iCs w:val="0"/>
                <w:szCs w:val="20"/>
              </w:rPr>
              <w:t>–</w:t>
            </w:r>
            <w:r w:rsidRPr="00310DA6">
              <w:rPr>
                <w:rStyle w:val="Emphasis"/>
                <w:i w:val="0"/>
                <w:iCs w:val="0"/>
                <w:szCs w:val="20"/>
              </w:rPr>
              <w:t>0,11</w:t>
            </w:r>
          </w:p>
        </w:tc>
        <w:tc>
          <w:tcPr>
            <w:tcW w:w="543" w:type="pct"/>
            <w:vAlign w:val="center"/>
          </w:tcPr>
          <w:p w:rsidR="00D863FA" w:rsidRPr="00310DA6" w:rsidRDefault="00D863FA" w:rsidP="00617FFB">
            <w:pPr>
              <w:pStyle w:val="Heading7"/>
              <w:ind w:right="0"/>
              <w:rPr>
                <w:rStyle w:val="Emphasis"/>
                <w:i w:val="0"/>
                <w:iCs w:val="0"/>
                <w:szCs w:val="20"/>
              </w:rPr>
            </w:pPr>
            <w:r>
              <w:rPr>
                <w:rStyle w:val="Emphasis"/>
                <w:i w:val="0"/>
                <w:iCs w:val="0"/>
                <w:szCs w:val="20"/>
              </w:rPr>
              <w:t>–</w:t>
            </w:r>
            <w:r w:rsidRPr="00310DA6">
              <w:rPr>
                <w:rStyle w:val="Emphasis"/>
                <w:i w:val="0"/>
                <w:iCs w:val="0"/>
                <w:szCs w:val="20"/>
              </w:rPr>
              <w:t>0,14</w:t>
            </w:r>
          </w:p>
        </w:tc>
        <w:tc>
          <w:tcPr>
            <w:tcW w:w="657" w:type="pct"/>
            <w:vAlign w:val="center"/>
          </w:tcPr>
          <w:p w:rsidR="00D863FA" w:rsidRPr="00310DA6" w:rsidRDefault="00D863FA" w:rsidP="00617FFB">
            <w:pPr>
              <w:pStyle w:val="Heading7"/>
              <w:ind w:right="0"/>
              <w:rPr>
                <w:rStyle w:val="Emphasis"/>
                <w:i w:val="0"/>
                <w:iCs w:val="0"/>
                <w:szCs w:val="20"/>
              </w:rPr>
            </w:pPr>
            <w:r>
              <w:rPr>
                <w:rStyle w:val="Emphasis"/>
                <w:i w:val="0"/>
                <w:iCs w:val="0"/>
                <w:szCs w:val="20"/>
              </w:rPr>
              <w:t>–</w:t>
            </w:r>
            <w:r w:rsidRPr="00310DA6">
              <w:rPr>
                <w:rStyle w:val="Emphasis"/>
                <w:i w:val="0"/>
                <w:iCs w:val="0"/>
                <w:szCs w:val="20"/>
              </w:rPr>
              <w:t>0,20</w:t>
            </w:r>
          </w:p>
        </w:tc>
      </w:tr>
      <w:tr w:rsidR="00D863FA" w:rsidRPr="00310DA6" w:rsidTr="00D82B1B">
        <w:trPr>
          <w:trHeight w:val="20"/>
          <w:jc w:val="center"/>
        </w:trPr>
        <w:tc>
          <w:tcPr>
            <w:tcW w:w="2171" w:type="pct"/>
            <w:vAlign w:val="center"/>
          </w:tcPr>
          <w:p w:rsidR="00D863FA" w:rsidRPr="00056DAA" w:rsidRDefault="00D863FA" w:rsidP="00980387">
            <w:pPr>
              <w:pStyle w:val="Heading7"/>
              <w:ind w:right="0"/>
              <w:jc w:val="left"/>
              <w:rPr>
                <w:rStyle w:val="Emphasis"/>
                <w:i w:val="0"/>
                <w:iCs w:val="0"/>
                <w:szCs w:val="20"/>
              </w:rPr>
            </w:pPr>
            <w:r w:rsidRPr="00310DA6">
              <w:rPr>
                <w:rStyle w:val="Emphasis"/>
                <w:i w:val="0"/>
                <w:iCs w:val="0"/>
                <w:szCs w:val="20"/>
              </w:rPr>
              <w:t xml:space="preserve">Молочность – масса гнеда </w:t>
            </w:r>
          </w:p>
          <w:p w:rsidR="00D863FA" w:rsidRPr="00310DA6" w:rsidRDefault="00D863FA" w:rsidP="00980387">
            <w:pPr>
              <w:pStyle w:val="Heading7"/>
              <w:ind w:right="0"/>
              <w:jc w:val="left"/>
              <w:rPr>
                <w:rStyle w:val="Emphasis"/>
                <w:i w:val="0"/>
                <w:iCs w:val="0"/>
                <w:szCs w:val="20"/>
              </w:rPr>
            </w:pPr>
            <w:r w:rsidRPr="00310DA6">
              <w:rPr>
                <w:rStyle w:val="Emphasis"/>
                <w:i w:val="0"/>
                <w:iCs w:val="0"/>
                <w:szCs w:val="20"/>
              </w:rPr>
              <w:t>при отъеме</w:t>
            </w:r>
          </w:p>
        </w:tc>
        <w:tc>
          <w:tcPr>
            <w:tcW w:w="543" w:type="pct"/>
            <w:vAlign w:val="center"/>
          </w:tcPr>
          <w:p w:rsidR="00D863FA" w:rsidRPr="00310DA6" w:rsidRDefault="00D863FA" w:rsidP="00617FFB">
            <w:pPr>
              <w:pStyle w:val="Heading7"/>
              <w:ind w:right="0"/>
              <w:rPr>
                <w:rStyle w:val="Emphasis"/>
                <w:i w:val="0"/>
                <w:iCs w:val="0"/>
                <w:szCs w:val="20"/>
              </w:rPr>
            </w:pPr>
            <w:r w:rsidRPr="00310DA6">
              <w:rPr>
                <w:rStyle w:val="Emphasis"/>
                <w:i w:val="0"/>
                <w:iCs w:val="0"/>
                <w:szCs w:val="20"/>
              </w:rPr>
              <w:t>0,76***</w:t>
            </w:r>
          </w:p>
        </w:tc>
        <w:tc>
          <w:tcPr>
            <w:tcW w:w="543" w:type="pct"/>
            <w:vAlign w:val="center"/>
          </w:tcPr>
          <w:p w:rsidR="00D863FA" w:rsidRPr="00310DA6" w:rsidRDefault="00D863FA" w:rsidP="00617FFB">
            <w:pPr>
              <w:pStyle w:val="Heading7"/>
              <w:ind w:right="0"/>
              <w:rPr>
                <w:rStyle w:val="Emphasis"/>
                <w:i w:val="0"/>
                <w:iCs w:val="0"/>
                <w:szCs w:val="20"/>
              </w:rPr>
            </w:pPr>
            <w:r w:rsidRPr="00310DA6">
              <w:rPr>
                <w:rStyle w:val="Emphasis"/>
                <w:i w:val="0"/>
                <w:iCs w:val="0"/>
                <w:szCs w:val="20"/>
              </w:rPr>
              <w:t>0,43</w:t>
            </w:r>
          </w:p>
        </w:tc>
        <w:tc>
          <w:tcPr>
            <w:tcW w:w="543" w:type="pct"/>
            <w:vAlign w:val="center"/>
          </w:tcPr>
          <w:p w:rsidR="00D863FA" w:rsidRPr="00310DA6" w:rsidRDefault="00D863FA" w:rsidP="00617FFB">
            <w:pPr>
              <w:pStyle w:val="Heading7"/>
              <w:ind w:right="0"/>
              <w:rPr>
                <w:rStyle w:val="Emphasis"/>
                <w:i w:val="0"/>
                <w:iCs w:val="0"/>
                <w:szCs w:val="20"/>
              </w:rPr>
            </w:pPr>
            <w:r w:rsidRPr="00310DA6">
              <w:rPr>
                <w:rStyle w:val="Emphasis"/>
                <w:i w:val="0"/>
                <w:iCs w:val="0"/>
                <w:szCs w:val="20"/>
              </w:rPr>
              <w:t>0,40*</w:t>
            </w:r>
          </w:p>
        </w:tc>
        <w:tc>
          <w:tcPr>
            <w:tcW w:w="543" w:type="pct"/>
            <w:vAlign w:val="center"/>
          </w:tcPr>
          <w:p w:rsidR="00D863FA" w:rsidRPr="00310DA6" w:rsidRDefault="00D863FA" w:rsidP="00617FFB">
            <w:pPr>
              <w:pStyle w:val="Heading7"/>
              <w:ind w:right="0"/>
              <w:rPr>
                <w:rStyle w:val="Emphasis"/>
                <w:i w:val="0"/>
                <w:iCs w:val="0"/>
                <w:szCs w:val="20"/>
              </w:rPr>
            </w:pPr>
            <w:r w:rsidRPr="00310DA6">
              <w:rPr>
                <w:rStyle w:val="Emphasis"/>
                <w:i w:val="0"/>
                <w:iCs w:val="0"/>
                <w:szCs w:val="20"/>
              </w:rPr>
              <w:t>0,54***</w:t>
            </w:r>
          </w:p>
        </w:tc>
        <w:tc>
          <w:tcPr>
            <w:tcW w:w="657" w:type="pct"/>
            <w:vAlign w:val="center"/>
          </w:tcPr>
          <w:p w:rsidR="00D863FA" w:rsidRPr="00310DA6" w:rsidRDefault="00D863FA" w:rsidP="00617FFB">
            <w:pPr>
              <w:pStyle w:val="Heading7"/>
              <w:ind w:right="0"/>
              <w:rPr>
                <w:rStyle w:val="Emphasis"/>
                <w:i w:val="0"/>
                <w:iCs w:val="0"/>
                <w:szCs w:val="20"/>
              </w:rPr>
            </w:pPr>
            <w:r w:rsidRPr="00310DA6">
              <w:rPr>
                <w:rStyle w:val="Emphasis"/>
                <w:i w:val="0"/>
                <w:iCs w:val="0"/>
                <w:szCs w:val="20"/>
              </w:rPr>
              <w:t>0,55**</w:t>
            </w:r>
          </w:p>
        </w:tc>
      </w:tr>
      <w:tr w:rsidR="00D863FA" w:rsidRPr="00310DA6" w:rsidTr="00D82B1B">
        <w:trPr>
          <w:trHeight w:val="20"/>
          <w:jc w:val="center"/>
        </w:trPr>
        <w:tc>
          <w:tcPr>
            <w:tcW w:w="2171" w:type="pct"/>
            <w:vAlign w:val="center"/>
          </w:tcPr>
          <w:p w:rsidR="00D863FA" w:rsidRPr="00310DA6" w:rsidRDefault="00D863FA" w:rsidP="00980387">
            <w:pPr>
              <w:pStyle w:val="Heading7"/>
              <w:ind w:right="0"/>
              <w:jc w:val="left"/>
              <w:rPr>
                <w:rStyle w:val="Emphasis"/>
                <w:i w:val="0"/>
                <w:iCs w:val="0"/>
                <w:szCs w:val="20"/>
              </w:rPr>
            </w:pPr>
            <w:r w:rsidRPr="00310DA6">
              <w:rPr>
                <w:rStyle w:val="Emphasis"/>
                <w:i w:val="0"/>
                <w:iCs w:val="0"/>
                <w:szCs w:val="20"/>
              </w:rPr>
              <w:t>Масса гне</w:t>
            </w:r>
            <w:r>
              <w:rPr>
                <w:rStyle w:val="Emphasis"/>
                <w:i w:val="0"/>
                <w:iCs w:val="0"/>
                <w:szCs w:val="20"/>
              </w:rPr>
              <w:t>з</w:t>
            </w:r>
            <w:r w:rsidRPr="00310DA6">
              <w:rPr>
                <w:rStyle w:val="Emphasis"/>
                <w:i w:val="0"/>
                <w:iCs w:val="0"/>
                <w:szCs w:val="20"/>
              </w:rPr>
              <w:t xml:space="preserve">да при отъеме – масса поросенка при отъеме в 29 </w:t>
            </w:r>
            <w:r>
              <w:rPr>
                <w:rStyle w:val="Emphasis"/>
                <w:i w:val="0"/>
                <w:iCs w:val="0"/>
                <w:szCs w:val="20"/>
              </w:rPr>
              <w:t>дн.</w:t>
            </w:r>
          </w:p>
        </w:tc>
        <w:tc>
          <w:tcPr>
            <w:tcW w:w="543" w:type="pct"/>
            <w:vAlign w:val="center"/>
          </w:tcPr>
          <w:p w:rsidR="00D863FA" w:rsidRPr="00310DA6" w:rsidRDefault="00D863FA" w:rsidP="00617FFB">
            <w:pPr>
              <w:pStyle w:val="Heading7"/>
              <w:ind w:right="0"/>
              <w:rPr>
                <w:rStyle w:val="Emphasis"/>
                <w:i w:val="0"/>
                <w:iCs w:val="0"/>
                <w:szCs w:val="20"/>
              </w:rPr>
            </w:pPr>
            <w:r w:rsidRPr="00310DA6">
              <w:rPr>
                <w:rStyle w:val="Emphasis"/>
                <w:i w:val="0"/>
                <w:iCs w:val="0"/>
                <w:szCs w:val="20"/>
              </w:rPr>
              <w:t>0,68***</w:t>
            </w:r>
          </w:p>
        </w:tc>
        <w:tc>
          <w:tcPr>
            <w:tcW w:w="543" w:type="pct"/>
            <w:vAlign w:val="center"/>
          </w:tcPr>
          <w:p w:rsidR="00D863FA" w:rsidRPr="00310DA6" w:rsidRDefault="00D863FA" w:rsidP="00617FFB">
            <w:pPr>
              <w:pStyle w:val="Heading7"/>
              <w:ind w:right="0"/>
              <w:rPr>
                <w:rStyle w:val="Emphasis"/>
                <w:i w:val="0"/>
                <w:iCs w:val="0"/>
                <w:szCs w:val="20"/>
              </w:rPr>
            </w:pPr>
            <w:r>
              <w:rPr>
                <w:rStyle w:val="Emphasis"/>
                <w:i w:val="0"/>
                <w:iCs w:val="0"/>
                <w:szCs w:val="20"/>
              </w:rPr>
              <w:t>–</w:t>
            </w:r>
            <w:r w:rsidRPr="00310DA6">
              <w:rPr>
                <w:rStyle w:val="Emphasis"/>
                <w:i w:val="0"/>
                <w:iCs w:val="0"/>
                <w:szCs w:val="20"/>
              </w:rPr>
              <w:t>013</w:t>
            </w:r>
          </w:p>
        </w:tc>
        <w:tc>
          <w:tcPr>
            <w:tcW w:w="543" w:type="pct"/>
            <w:vAlign w:val="center"/>
          </w:tcPr>
          <w:p w:rsidR="00D863FA" w:rsidRPr="00310DA6" w:rsidRDefault="00D863FA" w:rsidP="00617FFB">
            <w:pPr>
              <w:pStyle w:val="Heading7"/>
              <w:ind w:right="0"/>
              <w:rPr>
                <w:rStyle w:val="Emphasis"/>
                <w:i w:val="0"/>
                <w:iCs w:val="0"/>
                <w:szCs w:val="20"/>
              </w:rPr>
            </w:pPr>
            <w:r w:rsidRPr="00310DA6">
              <w:rPr>
                <w:rStyle w:val="Emphasis"/>
                <w:i w:val="0"/>
                <w:iCs w:val="0"/>
                <w:szCs w:val="20"/>
              </w:rPr>
              <w:t>0,77***</w:t>
            </w:r>
          </w:p>
        </w:tc>
        <w:tc>
          <w:tcPr>
            <w:tcW w:w="543" w:type="pct"/>
            <w:vAlign w:val="center"/>
          </w:tcPr>
          <w:p w:rsidR="00D863FA" w:rsidRPr="00310DA6" w:rsidRDefault="00D863FA" w:rsidP="00617FFB">
            <w:pPr>
              <w:pStyle w:val="Heading7"/>
              <w:ind w:right="0"/>
              <w:rPr>
                <w:rStyle w:val="Emphasis"/>
                <w:i w:val="0"/>
                <w:iCs w:val="0"/>
                <w:szCs w:val="20"/>
              </w:rPr>
            </w:pPr>
            <w:r w:rsidRPr="00310DA6">
              <w:rPr>
                <w:rStyle w:val="Emphasis"/>
                <w:i w:val="0"/>
                <w:iCs w:val="0"/>
                <w:szCs w:val="20"/>
              </w:rPr>
              <w:t>0,87***</w:t>
            </w:r>
          </w:p>
        </w:tc>
        <w:tc>
          <w:tcPr>
            <w:tcW w:w="657" w:type="pct"/>
            <w:vAlign w:val="center"/>
          </w:tcPr>
          <w:p w:rsidR="00D863FA" w:rsidRPr="00310DA6" w:rsidRDefault="00D863FA" w:rsidP="00617FFB">
            <w:pPr>
              <w:pStyle w:val="Heading7"/>
              <w:ind w:right="0"/>
              <w:rPr>
                <w:rStyle w:val="Emphasis"/>
                <w:i w:val="0"/>
                <w:iCs w:val="0"/>
                <w:szCs w:val="20"/>
              </w:rPr>
            </w:pPr>
            <w:r>
              <w:rPr>
                <w:rStyle w:val="Emphasis"/>
                <w:i w:val="0"/>
                <w:iCs w:val="0"/>
                <w:szCs w:val="20"/>
              </w:rPr>
              <w:t>–</w:t>
            </w:r>
            <w:r w:rsidRPr="00310DA6">
              <w:rPr>
                <w:rStyle w:val="Emphasis"/>
                <w:i w:val="0"/>
                <w:iCs w:val="0"/>
                <w:szCs w:val="20"/>
              </w:rPr>
              <w:t>0,07</w:t>
            </w:r>
          </w:p>
        </w:tc>
      </w:tr>
      <w:tr w:rsidR="00D863FA" w:rsidRPr="00310DA6" w:rsidTr="00D82B1B">
        <w:trPr>
          <w:trHeight w:val="20"/>
          <w:jc w:val="center"/>
        </w:trPr>
        <w:tc>
          <w:tcPr>
            <w:tcW w:w="2171" w:type="pct"/>
            <w:vAlign w:val="center"/>
          </w:tcPr>
          <w:p w:rsidR="00D863FA" w:rsidRPr="00056DAA" w:rsidRDefault="00D863FA" w:rsidP="00980387">
            <w:pPr>
              <w:pStyle w:val="Heading7"/>
              <w:ind w:right="0"/>
              <w:jc w:val="left"/>
              <w:rPr>
                <w:rStyle w:val="Emphasis"/>
                <w:i w:val="0"/>
                <w:iCs w:val="0"/>
                <w:szCs w:val="20"/>
              </w:rPr>
            </w:pPr>
            <w:r w:rsidRPr="00310DA6">
              <w:rPr>
                <w:rStyle w:val="Emphasis"/>
                <w:i w:val="0"/>
                <w:iCs w:val="0"/>
                <w:szCs w:val="20"/>
              </w:rPr>
              <w:t>Масса гне</w:t>
            </w:r>
            <w:r>
              <w:rPr>
                <w:rStyle w:val="Emphasis"/>
                <w:i w:val="0"/>
                <w:iCs w:val="0"/>
                <w:szCs w:val="20"/>
              </w:rPr>
              <w:t>з</w:t>
            </w:r>
            <w:r w:rsidRPr="00310DA6">
              <w:rPr>
                <w:rStyle w:val="Emphasis"/>
                <w:i w:val="0"/>
                <w:iCs w:val="0"/>
                <w:szCs w:val="20"/>
              </w:rPr>
              <w:t xml:space="preserve">да при отъеме – </w:t>
            </w:r>
          </w:p>
          <w:p w:rsidR="00D863FA" w:rsidRPr="00310DA6" w:rsidRDefault="00D863FA" w:rsidP="00980387">
            <w:pPr>
              <w:pStyle w:val="Heading7"/>
              <w:ind w:right="0"/>
              <w:jc w:val="left"/>
              <w:rPr>
                <w:rStyle w:val="Emphasis"/>
                <w:i w:val="0"/>
                <w:iCs w:val="0"/>
                <w:szCs w:val="20"/>
              </w:rPr>
            </w:pPr>
            <w:r w:rsidRPr="00310DA6">
              <w:rPr>
                <w:rStyle w:val="Emphasis"/>
                <w:i w:val="0"/>
                <w:iCs w:val="0"/>
                <w:szCs w:val="20"/>
              </w:rPr>
              <w:t>количество поросят при отъеме</w:t>
            </w:r>
          </w:p>
        </w:tc>
        <w:tc>
          <w:tcPr>
            <w:tcW w:w="543" w:type="pct"/>
            <w:vAlign w:val="center"/>
          </w:tcPr>
          <w:p w:rsidR="00D863FA" w:rsidRPr="00310DA6" w:rsidRDefault="00D863FA" w:rsidP="00617FFB">
            <w:pPr>
              <w:pStyle w:val="Heading7"/>
              <w:ind w:right="0"/>
              <w:rPr>
                <w:rStyle w:val="Emphasis"/>
                <w:i w:val="0"/>
                <w:iCs w:val="0"/>
                <w:szCs w:val="20"/>
              </w:rPr>
            </w:pPr>
            <w:r w:rsidRPr="00310DA6">
              <w:rPr>
                <w:rStyle w:val="Emphasis"/>
                <w:i w:val="0"/>
                <w:iCs w:val="0"/>
                <w:szCs w:val="20"/>
              </w:rPr>
              <w:t>0,73***</w:t>
            </w:r>
          </w:p>
        </w:tc>
        <w:tc>
          <w:tcPr>
            <w:tcW w:w="543" w:type="pct"/>
            <w:vAlign w:val="center"/>
          </w:tcPr>
          <w:p w:rsidR="00D863FA" w:rsidRPr="00310DA6" w:rsidRDefault="00D863FA" w:rsidP="00617FFB">
            <w:pPr>
              <w:pStyle w:val="Heading7"/>
              <w:ind w:right="0"/>
              <w:rPr>
                <w:rStyle w:val="Emphasis"/>
                <w:i w:val="0"/>
                <w:iCs w:val="0"/>
                <w:szCs w:val="20"/>
              </w:rPr>
            </w:pPr>
            <w:r w:rsidRPr="00310DA6">
              <w:rPr>
                <w:rStyle w:val="Emphasis"/>
                <w:i w:val="0"/>
                <w:iCs w:val="0"/>
                <w:szCs w:val="20"/>
              </w:rPr>
              <w:t>0,71</w:t>
            </w:r>
          </w:p>
        </w:tc>
        <w:tc>
          <w:tcPr>
            <w:tcW w:w="543" w:type="pct"/>
            <w:vAlign w:val="center"/>
          </w:tcPr>
          <w:p w:rsidR="00D863FA" w:rsidRPr="00310DA6" w:rsidRDefault="00D863FA" w:rsidP="00617FFB">
            <w:pPr>
              <w:pStyle w:val="Heading7"/>
              <w:ind w:right="0"/>
              <w:rPr>
                <w:rStyle w:val="Emphasis"/>
                <w:i w:val="0"/>
                <w:iCs w:val="0"/>
                <w:szCs w:val="20"/>
              </w:rPr>
            </w:pPr>
            <w:r w:rsidRPr="00310DA6">
              <w:rPr>
                <w:rStyle w:val="Emphasis"/>
                <w:i w:val="0"/>
                <w:iCs w:val="0"/>
                <w:szCs w:val="20"/>
              </w:rPr>
              <w:t>0,48*</w:t>
            </w:r>
          </w:p>
        </w:tc>
        <w:tc>
          <w:tcPr>
            <w:tcW w:w="543" w:type="pct"/>
            <w:vAlign w:val="center"/>
          </w:tcPr>
          <w:p w:rsidR="00D863FA" w:rsidRPr="00310DA6" w:rsidRDefault="00D863FA" w:rsidP="00617FFB">
            <w:pPr>
              <w:pStyle w:val="Heading7"/>
              <w:ind w:right="0"/>
              <w:rPr>
                <w:rStyle w:val="Emphasis"/>
                <w:i w:val="0"/>
                <w:iCs w:val="0"/>
                <w:szCs w:val="20"/>
              </w:rPr>
            </w:pPr>
            <w:r w:rsidRPr="00310DA6">
              <w:rPr>
                <w:rStyle w:val="Emphasis"/>
                <w:i w:val="0"/>
                <w:iCs w:val="0"/>
                <w:szCs w:val="20"/>
              </w:rPr>
              <w:t>0,29*</w:t>
            </w:r>
          </w:p>
        </w:tc>
        <w:tc>
          <w:tcPr>
            <w:tcW w:w="657" w:type="pct"/>
            <w:vAlign w:val="center"/>
          </w:tcPr>
          <w:p w:rsidR="00D863FA" w:rsidRPr="00310DA6" w:rsidRDefault="00D863FA" w:rsidP="00617FFB">
            <w:pPr>
              <w:pStyle w:val="Heading7"/>
              <w:ind w:right="0"/>
              <w:rPr>
                <w:rStyle w:val="Emphasis"/>
                <w:i w:val="0"/>
                <w:iCs w:val="0"/>
                <w:szCs w:val="20"/>
              </w:rPr>
            </w:pPr>
            <w:r w:rsidRPr="00310DA6">
              <w:rPr>
                <w:rStyle w:val="Emphasis"/>
                <w:i w:val="0"/>
                <w:iCs w:val="0"/>
                <w:szCs w:val="20"/>
              </w:rPr>
              <w:t>0,94***</w:t>
            </w:r>
          </w:p>
        </w:tc>
      </w:tr>
    </w:tbl>
    <w:p w:rsidR="00D863FA" w:rsidRDefault="00D863FA" w:rsidP="00617FFB">
      <w:pPr>
        <w:ind w:right="0"/>
        <w:rPr>
          <w:sz w:val="16"/>
          <w:szCs w:val="20"/>
        </w:rPr>
      </w:pPr>
    </w:p>
    <w:p w:rsidR="00D863FA" w:rsidRPr="00BE4E33" w:rsidRDefault="00D863FA" w:rsidP="00617FFB">
      <w:pPr>
        <w:ind w:right="0"/>
        <w:rPr>
          <w:sz w:val="16"/>
          <w:szCs w:val="20"/>
        </w:rPr>
      </w:pPr>
      <w:r w:rsidRPr="00BE4E33">
        <w:rPr>
          <w:sz w:val="16"/>
          <w:szCs w:val="20"/>
        </w:rPr>
        <w:t xml:space="preserve">Разница достоверна при: *Р≤0,05; **Р≤0,01; ***Р≤0,001.   </w:t>
      </w:r>
    </w:p>
    <w:p w:rsidR="00D863FA" w:rsidRPr="00FB054A" w:rsidRDefault="00D863FA" w:rsidP="00617FFB">
      <w:pPr>
        <w:ind w:right="0"/>
        <w:rPr>
          <w:sz w:val="18"/>
          <w:szCs w:val="20"/>
        </w:rPr>
      </w:pPr>
    </w:p>
    <w:p w:rsidR="00D863FA" w:rsidRPr="00687312" w:rsidRDefault="00D863FA" w:rsidP="00617FFB">
      <w:pPr>
        <w:ind w:right="0"/>
        <w:rPr>
          <w:spacing w:val="-2"/>
          <w:sz w:val="20"/>
          <w:szCs w:val="20"/>
        </w:rPr>
      </w:pPr>
      <w:r w:rsidRPr="00687312">
        <w:rPr>
          <w:b/>
          <w:spacing w:val="2"/>
          <w:sz w:val="20"/>
          <w:szCs w:val="20"/>
        </w:rPr>
        <w:t xml:space="preserve">Результаты исследований. </w:t>
      </w:r>
      <w:r w:rsidRPr="00687312">
        <w:rPr>
          <w:spacing w:val="2"/>
          <w:sz w:val="20"/>
          <w:szCs w:val="20"/>
        </w:rPr>
        <w:t>Анализируя показатели корреляц</w:t>
      </w:r>
      <w:r w:rsidRPr="00687312">
        <w:rPr>
          <w:spacing w:val="2"/>
          <w:sz w:val="20"/>
          <w:szCs w:val="20"/>
        </w:rPr>
        <w:t>и</w:t>
      </w:r>
      <w:r w:rsidRPr="00687312">
        <w:rPr>
          <w:spacing w:val="2"/>
          <w:sz w:val="20"/>
          <w:szCs w:val="20"/>
        </w:rPr>
        <w:t>онных взаимосвязей между количеством живых поросят при рожд</w:t>
      </w:r>
      <w:r w:rsidRPr="00687312">
        <w:rPr>
          <w:spacing w:val="2"/>
          <w:sz w:val="20"/>
          <w:szCs w:val="20"/>
        </w:rPr>
        <w:t>е</w:t>
      </w:r>
      <w:r w:rsidRPr="00687312">
        <w:rPr>
          <w:spacing w:val="2"/>
          <w:sz w:val="20"/>
          <w:szCs w:val="20"/>
        </w:rPr>
        <w:t>нии и крупноплодностью, можно сделать заключение, что в бол</w:t>
      </w:r>
      <w:r w:rsidRPr="00687312">
        <w:rPr>
          <w:spacing w:val="2"/>
          <w:sz w:val="20"/>
          <w:szCs w:val="20"/>
        </w:rPr>
        <w:t>ь</w:t>
      </w:r>
      <w:r w:rsidRPr="00687312">
        <w:rPr>
          <w:spacing w:val="2"/>
          <w:sz w:val="20"/>
          <w:szCs w:val="20"/>
        </w:rPr>
        <w:t xml:space="preserve">шинстве групп она была отрицательной, но степень ее была низкая </w:t>
      </w:r>
      <w:r w:rsidRPr="00687312">
        <w:rPr>
          <w:spacing w:val="-2"/>
          <w:sz w:val="20"/>
          <w:szCs w:val="20"/>
        </w:rPr>
        <w:t>(r = −012</w:t>
      </w:r>
      <w:r w:rsidRPr="00687312">
        <w:rPr>
          <w:spacing w:val="-2"/>
          <w:sz w:val="20"/>
          <w:szCs w:val="20"/>
        </w:rPr>
        <w:sym w:font="Symbol" w:char="F02D"/>
      </w:r>
      <w:r w:rsidRPr="00687312">
        <w:rPr>
          <w:spacing w:val="-2"/>
          <w:sz w:val="20"/>
          <w:szCs w:val="20"/>
        </w:rPr>
        <w:t>0,33), за исключением сочетаний БМ×Й (r = 0,18) и (БМ×Й)×Д (r</w:t>
      </w:r>
      <w:r>
        <w:rPr>
          <w:spacing w:val="-2"/>
          <w:sz w:val="20"/>
          <w:szCs w:val="20"/>
        </w:rPr>
        <w:t xml:space="preserve"> </w:t>
      </w:r>
      <w:r w:rsidRPr="00687312">
        <w:rPr>
          <w:spacing w:val="-2"/>
          <w:sz w:val="20"/>
          <w:szCs w:val="20"/>
        </w:rPr>
        <w:t>=</w:t>
      </w:r>
      <w:r>
        <w:rPr>
          <w:spacing w:val="-2"/>
          <w:sz w:val="20"/>
          <w:szCs w:val="20"/>
        </w:rPr>
        <w:t xml:space="preserve"> </w:t>
      </w:r>
      <w:r w:rsidRPr="00687312">
        <w:rPr>
          <w:spacing w:val="-2"/>
          <w:sz w:val="20"/>
          <w:szCs w:val="20"/>
        </w:rPr>
        <w:t>0,78) (Р≤0,001).</w:t>
      </w:r>
    </w:p>
    <w:p w:rsidR="00D863FA" w:rsidRPr="002A6CAE" w:rsidRDefault="00D863FA" w:rsidP="00617FFB">
      <w:pPr>
        <w:ind w:right="0"/>
        <w:rPr>
          <w:sz w:val="20"/>
          <w:szCs w:val="20"/>
        </w:rPr>
      </w:pPr>
      <w:r w:rsidRPr="002A6CAE">
        <w:rPr>
          <w:sz w:val="20"/>
          <w:szCs w:val="20"/>
        </w:rPr>
        <w:t>Между количеством живых поросят и молочностью во всех гру</w:t>
      </w:r>
      <w:r w:rsidRPr="002A6CAE">
        <w:rPr>
          <w:sz w:val="20"/>
          <w:szCs w:val="20"/>
        </w:rPr>
        <w:t>п</w:t>
      </w:r>
      <w:r w:rsidRPr="002A6CAE">
        <w:rPr>
          <w:sz w:val="20"/>
          <w:szCs w:val="20"/>
        </w:rPr>
        <w:t>пах отмечалась положительная корреляция (r</w:t>
      </w:r>
      <w:r>
        <w:rPr>
          <w:sz w:val="20"/>
          <w:szCs w:val="20"/>
        </w:rPr>
        <w:t xml:space="preserve"> </w:t>
      </w:r>
      <w:r w:rsidRPr="002A6CAE">
        <w:rPr>
          <w:sz w:val="20"/>
          <w:szCs w:val="20"/>
        </w:rPr>
        <w:t>=</w:t>
      </w:r>
      <w:r>
        <w:rPr>
          <w:sz w:val="20"/>
          <w:szCs w:val="20"/>
        </w:rPr>
        <w:t xml:space="preserve"> </w:t>
      </w:r>
      <w:r w:rsidRPr="002A6CAE">
        <w:rPr>
          <w:sz w:val="20"/>
          <w:szCs w:val="20"/>
        </w:rPr>
        <w:t>0,05</w:t>
      </w:r>
      <w:r>
        <w:rPr>
          <w:sz w:val="20"/>
          <w:szCs w:val="20"/>
        </w:rPr>
        <w:t>–</w:t>
      </w:r>
      <w:r w:rsidRPr="002A6CAE">
        <w:rPr>
          <w:sz w:val="20"/>
          <w:szCs w:val="20"/>
        </w:rPr>
        <w:t>0,41), однако ст</w:t>
      </w:r>
      <w:r w:rsidRPr="002A6CAE">
        <w:rPr>
          <w:sz w:val="20"/>
          <w:szCs w:val="20"/>
        </w:rPr>
        <w:t>е</w:t>
      </w:r>
      <w:r w:rsidRPr="002A6CAE">
        <w:rPr>
          <w:sz w:val="20"/>
          <w:szCs w:val="20"/>
        </w:rPr>
        <w:t xml:space="preserve">пень корреляции данных признаков была низкой. </w:t>
      </w:r>
    </w:p>
    <w:p w:rsidR="00D863FA" w:rsidRPr="004F32FB" w:rsidRDefault="00D863FA" w:rsidP="00617FFB">
      <w:pPr>
        <w:ind w:right="0"/>
        <w:rPr>
          <w:sz w:val="20"/>
          <w:szCs w:val="20"/>
        </w:rPr>
      </w:pPr>
      <w:r w:rsidRPr="004F32FB">
        <w:rPr>
          <w:sz w:val="20"/>
          <w:szCs w:val="20"/>
        </w:rPr>
        <w:t>Выявлена положительная взаимосвязь между количеством живых поросят и массой поросенка при отъеме в 29 дн. (r</w:t>
      </w:r>
      <w:r>
        <w:rPr>
          <w:sz w:val="20"/>
          <w:szCs w:val="20"/>
        </w:rPr>
        <w:t xml:space="preserve"> </w:t>
      </w:r>
      <w:r w:rsidRPr="004F32FB">
        <w:rPr>
          <w:sz w:val="20"/>
          <w:szCs w:val="20"/>
        </w:rPr>
        <w:t>=</w:t>
      </w:r>
      <w:r>
        <w:rPr>
          <w:sz w:val="20"/>
          <w:szCs w:val="20"/>
        </w:rPr>
        <w:t xml:space="preserve"> 0,03–</w:t>
      </w:r>
      <w:r w:rsidRPr="004F32FB">
        <w:rPr>
          <w:sz w:val="20"/>
          <w:szCs w:val="20"/>
        </w:rPr>
        <w:t>080)</w:t>
      </w:r>
      <w:r>
        <w:rPr>
          <w:sz w:val="20"/>
          <w:szCs w:val="20"/>
        </w:rPr>
        <w:t>.</w:t>
      </w:r>
      <w:r w:rsidRPr="004F32FB">
        <w:rPr>
          <w:sz w:val="20"/>
          <w:szCs w:val="20"/>
        </w:rPr>
        <w:t xml:space="preserve"> </w:t>
      </w:r>
      <w:r>
        <w:rPr>
          <w:sz w:val="20"/>
          <w:szCs w:val="20"/>
        </w:rPr>
        <w:t>В</w:t>
      </w:r>
      <w:r w:rsidRPr="004F32FB">
        <w:rPr>
          <w:sz w:val="20"/>
          <w:szCs w:val="20"/>
        </w:rPr>
        <w:t xml:space="preserve"> соч</w:t>
      </w:r>
      <w:r w:rsidRPr="004F32FB">
        <w:rPr>
          <w:sz w:val="20"/>
          <w:szCs w:val="20"/>
        </w:rPr>
        <w:t>е</w:t>
      </w:r>
      <w:r w:rsidRPr="004F32FB">
        <w:rPr>
          <w:sz w:val="20"/>
          <w:szCs w:val="20"/>
        </w:rPr>
        <w:t>тании (БМ×Й)×Д она была самой высокой (r</w:t>
      </w:r>
      <w:r>
        <w:rPr>
          <w:sz w:val="20"/>
          <w:szCs w:val="20"/>
        </w:rPr>
        <w:t xml:space="preserve"> </w:t>
      </w:r>
      <w:r w:rsidRPr="004F32FB">
        <w:rPr>
          <w:sz w:val="20"/>
          <w:szCs w:val="20"/>
        </w:rPr>
        <w:t>=</w:t>
      </w:r>
      <w:r>
        <w:rPr>
          <w:sz w:val="20"/>
          <w:szCs w:val="20"/>
        </w:rPr>
        <w:t xml:space="preserve"> </w:t>
      </w:r>
      <w:r w:rsidRPr="004F32FB">
        <w:rPr>
          <w:sz w:val="20"/>
          <w:szCs w:val="20"/>
        </w:rPr>
        <w:t>0,80) (Р≤0,001), это св</w:t>
      </w:r>
      <w:r w:rsidRPr="004F32FB">
        <w:rPr>
          <w:sz w:val="20"/>
          <w:szCs w:val="20"/>
        </w:rPr>
        <w:t>я</w:t>
      </w:r>
      <w:r w:rsidRPr="004F32FB">
        <w:rPr>
          <w:sz w:val="20"/>
          <w:szCs w:val="20"/>
        </w:rPr>
        <w:t>зано с общей комбинационной способностью помесных свиноматок в сочетании с хряками породы дюрок.</w:t>
      </w:r>
    </w:p>
    <w:p w:rsidR="00D863FA" w:rsidRPr="002A6CAE" w:rsidRDefault="00D863FA" w:rsidP="00617FFB">
      <w:pPr>
        <w:ind w:right="0"/>
        <w:rPr>
          <w:sz w:val="20"/>
          <w:szCs w:val="20"/>
        </w:rPr>
      </w:pPr>
      <w:r w:rsidRPr="004F32FB">
        <w:rPr>
          <w:sz w:val="20"/>
          <w:szCs w:val="20"/>
        </w:rPr>
        <w:t>Взаимосвязь между количеством живых поросят и массой гнезда при отъеме в большинстве групп была отрицательно</w:t>
      </w:r>
      <w:r>
        <w:rPr>
          <w:sz w:val="20"/>
          <w:szCs w:val="20"/>
        </w:rPr>
        <w:t>й</w:t>
      </w:r>
      <w:r w:rsidRPr="004F32FB">
        <w:rPr>
          <w:sz w:val="20"/>
          <w:szCs w:val="20"/>
        </w:rPr>
        <w:t xml:space="preserve"> (r</w:t>
      </w:r>
      <w:r>
        <w:rPr>
          <w:sz w:val="20"/>
          <w:szCs w:val="20"/>
        </w:rPr>
        <w:t xml:space="preserve"> </w:t>
      </w:r>
      <w:r w:rsidRPr="004F32FB">
        <w:rPr>
          <w:sz w:val="20"/>
          <w:szCs w:val="20"/>
        </w:rPr>
        <w:t>=</w:t>
      </w:r>
      <w:r>
        <w:rPr>
          <w:sz w:val="20"/>
          <w:szCs w:val="20"/>
        </w:rPr>
        <w:t xml:space="preserve"> </w:t>
      </w:r>
      <w:r w:rsidRPr="004F32FB">
        <w:rPr>
          <w:sz w:val="20"/>
          <w:szCs w:val="20"/>
        </w:rPr>
        <w:t xml:space="preserve">−0,08–0,54), </w:t>
      </w:r>
      <w:r w:rsidRPr="00687312">
        <w:rPr>
          <w:spacing w:val="-2"/>
          <w:sz w:val="20"/>
          <w:szCs w:val="20"/>
        </w:rPr>
        <w:t>а в сочетании свиноматок йоркшир при скрещивании с хряками дюрок установлена достаточна высокая корреляционная взаимосвязь (r =</w:t>
      </w:r>
      <w:r>
        <w:rPr>
          <w:sz w:val="20"/>
          <w:szCs w:val="20"/>
        </w:rPr>
        <w:t xml:space="preserve"> </w:t>
      </w:r>
      <w:r w:rsidRPr="004F32FB">
        <w:rPr>
          <w:sz w:val="20"/>
          <w:szCs w:val="20"/>
        </w:rPr>
        <w:t>0,62) (Р≤0,05).</w:t>
      </w:r>
    </w:p>
    <w:p w:rsidR="00D863FA" w:rsidRPr="002A6CAE" w:rsidRDefault="00D863FA" w:rsidP="00617FFB">
      <w:pPr>
        <w:ind w:right="0"/>
        <w:rPr>
          <w:sz w:val="20"/>
          <w:szCs w:val="20"/>
        </w:rPr>
      </w:pPr>
      <w:r w:rsidRPr="002A6CAE">
        <w:rPr>
          <w:sz w:val="20"/>
          <w:szCs w:val="20"/>
        </w:rPr>
        <w:t>В большинстве групп между крупноплодностью и молочностью отмечалась отрицательная корреляция (r</w:t>
      </w:r>
      <w:r>
        <w:rPr>
          <w:sz w:val="20"/>
          <w:szCs w:val="20"/>
        </w:rPr>
        <w:t xml:space="preserve"> </w:t>
      </w:r>
      <w:r w:rsidRPr="002A6CAE">
        <w:rPr>
          <w:sz w:val="20"/>
          <w:szCs w:val="20"/>
        </w:rPr>
        <w:t>=</w:t>
      </w:r>
      <w:r>
        <w:rPr>
          <w:sz w:val="20"/>
          <w:szCs w:val="20"/>
        </w:rPr>
        <w:t xml:space="preserve"> −</w:t>
      </w:r>
      <w:r w:rsidRPr="002A6CAE">
        <w:rPr>
          <w:sz w:val="20"/>
          <w:szCs w:val="20"/>
        </w:rPr>
        <w:t>0,12</w:t>
      </w:r>
      <w:r>
        <w:rPr>
          <w:sz w:val="20"/>
          <w:szCs w:val="20"/>
        </w:rPr>
        <w:t>–</w:t>
      </w:r>
      <w:r w:rsidRPr="002A6CAE">
        <w:rPr>
          <w:sz w:val="20"/>
          <w:szCs w:val="20"/>
        </w:rPr>
        <w:t>0,26), а у чистоп</w:t>
      </w:r>
      <w:r w:rsidRPr="002A6CAE">
        <w:rPr>
          <w:sz w:val="20"/>
          <w:szCs w:val="20"/>
        </w:rPr>
        <w:t>о</w:t>
      </w:r>
      <w:r w:rsidRPr="002A6CAE">
        <w:rPr>
          <w:sz w:val="20"/>
          <w:szCs w:val="20"/>
        </w:rPr>
        <w:t>родных свиноматок белорусской мясной и помесных маток БМ×Й она была положительной (r</w:t>
      </w:r>
      <w:r>
        <w:rPr>
          <w:sz w:val="20"/>
          <w:szCs w:val="20"/>
        </w:rPr>
        <w:t xml:space="preserve"> </w:t>
      </w:r>
      <w:r w:rsidRPr="002A6CAE">
        <w:rPr>
          <w:sz w:val="20"/>
          <w:szCs w:val="20"/>
        </w:rPr>
        <w:t>=</w:t>
      </w:r>
      <w:r>
        <w:rPr>
          <w:sz w:val="20"/>
          <w:szCs w:val="20"/>
        </w:rPr>
        <w:t xml:space="preserve"> </w:t>
      </w:r>
      <w:r w:rsidRPr="002A6CAE">
        <w:rPr>
          <w:sz w:val="20"/>
          <w:szCs w:val="20"/>
        </w:rPr>
        <w:t>0,13</w:t>
      </w:r>
      <w:r>
        <w:rPr>
          <w:sz w:val="20"/>
          <w:szCs w:val="20"/>
        </w:rPr>
        <w:t>–</w:t>
      </w:r>
      <w:r w:rsidRPr="002A6CAE">
        <w:rPr>
          <w:sz w:val="20"/>
          <w:szCs w:val="20"/>
        </w:rPr>
        <w:t>0,29). Между крупноплодностью и ма</w:t>
      </w:r>
      <w:r w:rsidRPr="002A6CAE">
        <w:rPr>
          <w:sz w:val="20"/>
          <w:szCs w:val="20"/>
        </w:rPr>
        <w:t>с</w:t>
      </w:r>
      <w:r w:rsidRPr="002A6CAE">
        <w:rPr>
          <w:sz w:val="20"/>
          <w:szCs w:val="20"/>
        </w:rPr>
        <w:t>сой поросенка при отъеме отмечалась отрицательная корреляция (r</w:t>
      </w:r>
      <w:r>
        <w:rPr>
          <w:sz w:val="20"/>
          <w:szCs w:val="20"/>
        </w:rPr>
        <w:t> </w:t>
      </w:r>
      <w:r w:rsidRPr="002A6CAE">
        <w:rPr>
          <w:sz w:val="20"/>
          <w:szCs w:val="20"/>
        </w:rPr>
        <w:t>=</w:t>
      </w:r>
      <w:r>
        <w:rPr>
          <w:sz w:val="20"/>
          <w:szCs w:val="20"/>
        </w:rPr>
        <w:t> −</w:t>
      </w:r>
      <w:r w:rsidRPr="002A6CAE">
        <w:rPr>
          <w:sz w:val="20"/>
          <w:szCs w:val="20"/>
        </w:rPr>
        <w:t>0,05</w:t>
      </w:r>
      <w:r>
        <w:rPr>
          <w:sz w:val="20"/>
          <w:szCs w:val="20"/>
        </w:rPr>
        <w:t>–</w:t>
      </w:r>
      <w:r w:rsidRPr="002A6CAE">
        <w:rPr>
          <w:sz w:val="20"/>
          <w:szCs w:val="20"/>
        </w:rPr>
        <w:t>0,71), а у свиноматок йоркшир при скрещивании с хряками дюрок она была положительной и достаточно высокой (r</w:t>
      </w:r>
      <w:r>
        <w:rPr>
          <w:sz w:val="20"/>
          <w:szCs w:val="20"/>
        </w:rPr>
        <w:t> </w:t>
      </w:r>
      <w:r w:rsidRPr="002A6CAE">
        <w:rPr>
          <w:sz w:val="20"/>
          <w:szCs w:val="20"/>
        </w:rPr>
        <w:t>=</w:t>
      </w:r>
      <w:r>
        <w:rPr>
          <w:sz w:val="20"/>
          <w:szCs w:val="20"/>
        </w:rPr>
        <w:t> </w:t>
      </w:r>
      <w:r w:rsidRPr="002A6CAE">
        <w:rPr>
          <w:sz w:val="20"/>
          <w:szCs w:val="20"/>
        </w:rPr>
        <w:t xml:space="preserve">0,68) (Р≤0,01). </w:t>
      </w:r>
    </w:p>
    <w:p w:rsidR="00D863FA" w:rsidRPr="002A6CAE" w:rsidRDefault="00D863FA" w:rsidP="00617FFB">
      <w:pPr>
        <w:ind w:right="0"/>
        <w:rPr>
          <w:sz w:val="20"/>
          <w:szCs w:val="20"/>
        </w:rPr>
      </w:pPr>
      <w:r w:rsidRPr="002A6CAE">
        <w:rPr>
          <w:sz w:val="20"/>
          <w:szCs w:val="20"/>
        </w:rPr>
        <w:t>Взаимосвязь между молочностью и массой гнезда при отъеме у всех групп была положительной (r</w:t>
      </w:r>
      <w:r>
        <w:rPr>
          <w:sz w:val="20"/>
          <w:szCs w:val="20"/>
        </w:rPr>
        <w:t> </w:t>
      </w:r>
      <w:r w:rsidRPr="002A6CAE">
        <w:rPr>
          <w:sz w:val="20"/>
          <w:szCs w:val="20"/>
        </w:rPr>
        <w:t>=</w:t>
      </w:r>
      <w:r>
        <w:rPr>
          <w:sz w:val="20"/>
          <w:szCs w:val="20"/>
        </w:rPr>
        <w:t> </w:t>
      </w:r>
      <w:r w:rsidRPr="002A6CAE">
        <w:rPr>
          <w:sz w:val="20"/>
          <w:szCs w:val="20"/>
        </w:rPr>
        <w:t>0,40</w:t>
      </w:r>
      <w:r>
        <w:rPr>
          <w:sz w:val="20"/>
          <w:szCs w:val="20"/>
        </w:rPr>
        <w:t>–</w:t>
      </w:r>
      <w:r w:rsidRPr="002A6CAE">
        <w:rPr>
          <w:sz w:val="20"/>
          <w:szCs w:val="20"/>
        </w:rPr>
        <w:t xml:space="preserve">0,76). </w:t>
      </w:r>
    </w:p>
    <w:p w:rsidR="00D863FA" w:rsidRPr="002A6CAE" w:rsidRDefault="00D863FA" w:rsidP="00617FFB">
      <w:pPr>
        <w:spacing w:line="238" w:lineRule="auto"/>
        <w:ind w:right="0"/>
        <w:rPr>
          <w:sz w:val="20"/>
          <w:szCs w:val="20"/>
        </w:rPr>
      </w:pPr>
      <w:r w:rsidRPr="002A6CAE">
        <w:rPr>
          <w:sz w:val="20"/>
          <w:szCs w:val="20"/>
        </w:rPr>
        <w:t>Не удалось установить какой-либо взаимосвязи у свиноматок из</w:t>
      </w:r>
      <w:r w:rsidRPr="002A6CAE">
        <w:rPr>
          <w:sz w:val="20"/>
          <w:szCs w:val="20"/>
        </w:rPr>
        <w:t>у</w:t>
      </w:r>
      <w:r w:rsidRPr="002A6CAE">
        <w:rPr>
          <w:sz w:val="20"/>
          <w:szCs w:val="20"/>
        </w:rPr>
        <w:t>чаемых пород и породных сочетаний по взаимосвязи следующих пр</w:t>
      </w:r>
      <w:r w:rsidRPr="002A6CAE">
        <w:rPr>
          <w:sz w:val="20"/>
          <w:szCs w:val="20"/>
        </w:rPr>
        <w:t>и</w:t>
      </w:r>
      <w:r w:rsidRPr="002A6CAE">
        <w:rPr>
          <w:sz w:val="20"/>
          <w:szCs w:val="20"/>
        </w:rPr>
        <w:t>знаков: крупноплодность</w:t>
      </w:r>
      <w:r>
        <w:rPr>
          <w:sz w:val="20"/>
          <w:szCs w:val="20"/>
        </w:rPr>
        <w:t>ю</w:t>
      </w:r>
      <w:r w:rsidRPr="002A6CAE">
        <w:rPr>
          <w:sz w:val="20"/>
          <w:szCs w:val="20"/>
        </w:rPr>
        <w:t xml:space="preserve"> и массой гнезда при отъеме (r</w:t>
      </w:r>
      <w:r>
        <w:rPr>
          <w:sz w:val="20"/>
          <w:szCs w:val="20"/>
        </w:rPr>
        <w:t> </w:t>
      </w:r>
      <w:r w:rsidRPr="002A6CAE">
        <w:rPr>
          <w:sz w:val="20"/>
          <w:szCs w:val="20"/>
        </w:rPr>
        <w:t>=</w:t>
      </w:r>
      <w:r>
        <w:rPr>
          <w:sz w:val="20"/>
          <w:szCs w:val="20"/>
        </w:rPr>
        <w:t> −</w:t>
      </w:r>
      <w:r w:rsidRPr="002A6CAE">
        <w:rPr>
          <w:sz w:val="20"/>
          <w:szCs w:val="20"/>
        </w:rPr>
        <w:t>0,16</w:t>
      </w:r>
      <w:r>
        <w:rPr>
          <w:sz w:val="20"/>
          <w:szCs w:val="20"/>
        </w:rPr>
        <w:t>–</w:t>
      </w:r>
      <w:r w:rsidRPr="002A6CAE">
        <w:rPr>
          <w:sz w:val="20"/>
          <w:szCs w:val="20"/>
        </w:rPr>
        <w:t>0,57), молочностью и массой поросенка при отъеме (r</w:t>
      </w:r>
      <w:r>
        <w:rPr>
          <w:sz w:val="20"/>
          <w:szCs w:val="20"/>
        </w:rPr>
        <w:t> </w:t>
      </w:r>
      <w:r w:rsidRPr="002A6CAE">
        <w:rPr>
          <w:sz w:val="20"/>
          <w:szCs w:val="20"/>
        </w:rPr>
        <w:t>=</w:t>
      </w:r>
      <w:r>
        <w:rPr>
          <w:sz w:val="20"/>
          <w:szCs w:val="20"/>
        </w:rPr>
        <w:t> −</w:t>
      </w:r>
      <w:r w:rsidRPr="002A6CAE">
        <w:rPr>
          <w:sz w:val="20"/>
          <w:szCs w:val="20"/>
        </w:rPr>
        <w:t>0,11</w:t>
      </w:r>
      <w:r>
        <w:rPr>
          <w:sz w:val="20"/>
          <w:szCs w:val="20"/>
        </w:rPr>
        <w:t>–</w:t>
      </w:r>
      <w:r w:rsidRPr="002A6CAE">
        <w:rPr>
          <w:sz w:val="20"/>
          <w:szCs w:val="20"/>
        </w:rPr>
        <w:t xml:space="preserve">0,70). </w:t>
      </w:r>
    </w:p>
    <w:p w:rsidR="00D863FA" w:rsidRPr="002A6CAE" w:rsidRDefault="00D863FA" w:rsidP="00617FFB">
      <w:pPr>
        <w:spacing w:line="238" w:lineRule="auto"/>
        <w:ind w:right="0"/>
        <w:rPr>
          <w:sz w:val="20"/>
          <w:szCs w:val="20"/>
        </w:rPr>
      </w:pPr>
      <w:r w:rsidRPr="002A6CAE">
        <w:rPr>
          <w:sz w:val="20"/>
          <w:szCs w:val="20"/>
        </w:rPr>
        <w:t>Положительная корреляция высокой степени была отмечена у всех сочетаний между массой гнезда при отъеме и количество</w:t>
      </w:r>
      <w:r>
        <w:rPr>
          <w:sz w:val="20"/>
          <w:szCs w:val="20"/>
        </w:rPr>
        <w:t>м</w:t>
      </w:r>
      <w:r w:rsidRPr="002A6CAE">
        <w:rPr>
          <w:sz w:val="20"/>
          <w:szCs w:val="20"/>
        </w:rPr>
        <w:t xml:space="preserve"> поросят при отъеме в 29 </w:t>
      </w:r>
      <w:r>
        <w:rPr>
          <w:sz w:val="20"/>
          <w:szCs w:val="20"/>
        </w:rPr>
        <w:t>дн.</w:t>
      </w:r>
      <w:r w:rsidRPr="002A6CAE">
        <w:rPr>
          <w:sz w:val="20"/>
          <w:szCs w:val="20"/>
        </w:rPr>
        <w:t xml:space="preserve"> (r</w:t>
      </w:r>
      <w:r>
        <w:rPr>
          <w:sz w:val="20"/>
          <w:szCs w:val="20"/>
        </w:rPr>
        <w:t xml:space="preserve"> </w:t>
      </w:r>
      <w:r w:rsidRPr="002A6CAE">
        <w:rPr>
          <w:sz w:val="20"/>
          <w:szCs w:val="20"/>
        </w:rPr>
        <w:t>=</w:t>
      </w:r>
      <w:r>
        <w:rPr>
          <w:sz w:val="20"/>
          <w:szCs w:val="20"/>
        </w:rPr>
        <w:t xml:space="preserve"> </w:t>
      </w:r>
      <w:r w:rsidRPr="002A6CAE">
        <w:rPr>
          <w:sz w:val="20"/>
          <w:szCs w:val="20"/>
        </w:rPr>
        <w:t>0,29</w:t>
      </w:r>
      <w:r>
        <w:rPr>
          <w:sz w:val="20"/>
          <w:szCs w:val="20"/>
        </w:rPr>
        <w:t>–</w:t>
      </w:r>
      <w:r w:rsidRPr="002A6CAE">
        <w:rPr>
          <w:sz w:val="20"/>
          <w:szCs w:val="20"/>
        </w:rPr>
        <w:t xml:space="preserve">0,94) (Р≤0,05), (Р≤0,001) . </w:t>
      </w:r>
    </w:p>
    <w:p w:rsidR="00D863FA" w:rsidRPr="002A6CAE" w:rsidRDefault="00D863FA" w:rsidP="00617FFB">
      <w:pPr>
        <w:spacing w:line="238" w:lineRule="auto"/>
        <w:ind w:right="0"/>
        <w:rPr>
          <w:sz w:val="20"/>
          <w:szCs w:val="20"/>
        </w:rPr>
      </w:pPr>
      <w:r w:rsidRPr="002A6CAE">
        <w:rPr>
          <w:sz w:val="20"/>
          <w:szCs w:val="20"/>
        </w:rPr>
        <w:t>Изучение корреляционных взаимосвязей репродуктивных призн</w:t>
      </w:r>
      <w:r w:rsidRPr="002A6CAE">
        <w:rPr>
          <w:sz w:val="20"/>
          <w:szCs w:val="20"/>
        </w:rPr>
        <w:t>а</w:t>
      </w:r>
      <w:r w:rsidRPr="002A6CAE">
        <w:rPr>
          <w:sz w:val="20"/>
          <w:szCs w:val="20"/>
        </w:rPr>
        <w:t>ков позволило установить, что взаимосвязь между количеством живых поросят при рождении и крупноплодность</w:t>
      </w:r>
      <w:r>
        <w:rPr>
          <w:sz w:val="20"/>
          <w:szCs w:val="20"/>
        </w:rPr>
        <w:t>ю</w:t>
      </w:r>
      <w:r w:rsidRPr="002A6CAE">
        <w:rPr>
          <w:sz w:val="20"/>
          <w:szCs w:val="20"/>
        </w:rPr>
        <w:t xml:space="preserve"> у сочетаний Й×Д и (БМ×Й)×</w:t>
      </w:r>
      <w:r>
        <w:rPr>
          <w:sz w:val="20"/>
          <w:szCs w:val="20"/>
        </w:rPr>
        <w:t>Д была положительной и составила</w:t>
      </w:r>
      <w:r w:rsidRPr="002A6CAE">
        <w:rPr>
          <w:sz w:val="20"/>
          <w:szCs w:val="20"/>
        </w:rPr>
        <w:t xml:space="preserve"> (r</w:t>
      </w:r>
      <w:r>
        <w:rPr>
          <w:sz w:val="20"/>
          <w:szCs w:val="20"/>
        </w:rPr>
        <w:t xml:space="preserve"> </w:t>
      </w:r>
      <w:r w:rsidRPr="002A6CAE">
        <w:rPr>
          <w:sz w:val="20"/>
          <w:szCs w:val="20"/>
        </w:rPr>
        <w:t>=</w:t>
      </w:r>
      <w:r>
        <w:rPr>
          <w:sz w:val="20"/>
          <w:szCs w:val="20"/>
        </w:rPr>
        <w:t xml:space="preserve"> </w:t>
      </w:r>
      <w:r w:rsidRPr="002A6CAE">
        <w:rPr>
          <w:sz w:val="20"/>
          <w:szCs w:val="20"/>
        </w:rPr>
        <w:t xml:space="preserve">0,12), а самая высокая </w:t>
      </w:r>
      <w:r w:rsidRPr="00687312">
        <w:rPr>
          <w:spacing w:val="-2"/>
          <w:sz w:val="20"/>
          <w:szCs w:val="20"/>
        </w:rPr>
        <w:t>корреляция была отмечена у сочетания (БМ×Й)×Д (r = 0,78) (Р≤0,001), отрицательная корреляция – у остальных подопытных групп</w:t>
      </w:r>
      <w:r w:rsidRPr="002A6CAE">
        <w:rPr>
          <w:sz w:val="20"/>
          <w:szCs w:val="20"/>
        </w:rPr>
        <w:t xml:space="preserve"> (r</w:t>
      </w:r>
      <w:r>
        <w:rPr>
          <w:sz w:val="20"/>
          <w:szCs w:val="20"/>
        </w:rPr>
        <w:t> </w:t>
      </w:r>
      <w:r w:rsidRPr="002A6CAE">
        <w:rPr>
          <w:sz w:val="20"/>
          <w:szCs w:val="20"/>
        </w:rPr>
        <w:t>=</w:t>
      </w:r>
      <w:r>
        <w:rPr>
          <w:sz w:val="20"/>
          <w:szCs w:val="20"/>
        </w:rPr>
        <w:t> −</w:t>
      </w:r>
      <w:r w:rsidRPr="002A6CAE">
        <w:rPr>
          <w:sz w:val="20"/>
          <w:szCs w:val="20"/>
        </w:rPr>
        <w:t>0,12</w:t>
      </w:r>
      <w:r>
        <w:rPr>
          <w:sz w:val="20"/>
          <w:szCs w:val="20"/>
        </w:rPr>
        <w:t>–</w:t>
      </w:r>
      <w:r w:rsidRPr="002A6CAE">
        <w:rPr>
          <w:sz w:val="20"/>
          <w:szCs w:val="20"/>
        </w:rPr>
        <w:t>0,33). Взаимосвязь между количеством живых поросят при рождении и молочностью у свиноматок всех подопытных групп была положител</w:t>
      </w:r>
      <w:r w:rsidRPr="002A6CAE">
        <w:rPr>
          <w:sz w:val="20"/>
          <w:szCs w:val="20"/>
        </w:rPr>
        <w:t>ь</w:t>
      </w:r>
      <w:r w:rsidRPr="002A6CAE">
        <w:rPr>
          <w:sz w:val="20"/>
          <w:szCs w:val="20"/>
        </w:rPr>
        <w:t>ной (r</w:t>
      </w:r>
      <w:r>
        <w:rPr>
          <w:sz w:val="20"/>
          <w:szCs w:val="20"/>
        </w:rPr>
        <w:t xml:space="preserve"> </w:t>
      </w:r>
      <w:r w:rsidRPr="002A6CAE">
        <w:rPr>
          <w:sz w:val="20"/>
          <w:szCs w:val="20"/>
        </w:rPr>
        <w:t>=</w:t>
      </w:r>
      <w:r>
        <w:rPr>
          <w:sz w:val="20"/>
          <w:szCs w:val="20"/>
        </w:rPr>
        <w:t xml:space="preserve"> </w:t>
      </w:r>
      <w:r w:rsidRPr="002A6CAE">
        <w:rPr>
          <w:sz w:val="20"/>
          <w:szCs w:val="20"/>
        </w:rPr>
        <w:t>0,05</w:t>
      </w:r>
      <w:r>
        <w:rPr>
          <w:sz w:val="20"/>
          <w:szCs w:val="20"/>
        </w:rPr>
        <w:t>–</w:t>
      </w:r>
      <w:r w:rsidRPr="002A6CAE">
        <w:rPr>
          <w:sz w:val="20"/>
          <w:szCs w:val="20"/>
        </w:rPr>
        <w:t>0,41).</w:t>
      </w:r>
    </w:p>
    <w:p w:rsidR="00D863FA" w:rsidRPr="002A6CAE" w:rsidRDefault="00D863FA" w:rsidP="00617FFB">
      <w:pPr>
        <w:ind w:right="0"/>
        <w:rPr>
          <w:sz w:val="20"/>
          <w:szCs w:val="20"/>
        </w:rPr>
      </w:pPr>
      <w:r w:rsidRPr="002A6CAE">
        <w:rPr>
          <w:sz w:val="20"/>
          <w:szCs w:val="20"/>
        </w:rPr>
        <w:t xml:space="preserve">Выявлена достаточно высокая положительная корреляция между молочностью и массой гнезда при отъеме в 29 </w:t>
      </w:r>
      <w:r>
        <w:rPr>
          <w:sz w:val="20"/>
          <w:szCs w:val="20"/>
        </w:rPr>
        <w:t>дн.</w:t>
      </w:r>
      <w:r w:rsidRPr="002A6CAE">
        <w:rPr>
          <w:sz w:val="20"/>
          <w:szCs w:val="20"/>
        </w:rPr>
        <w:t xml:space="preserve"> (r</w:t>
      </w:r>
      <w:r>
        <w:rPr>
          <w:sz w:val="20"/>
          <w:szCs w:val="20"/>
        </w:rPr>
        <w:t xml:space="preserve"> </w:t>
      </w:r>
      <w:r w:rsidRPr="002A6CAE">
        <w:rPr>
          <w:sz w:val="20"/>
          <w:szCs w:val="20"/>
        </w:rPr>
        <w:t>=</w:t>
      </w:r>
      <w:r>
        <w:rPr>
          <w:sz w:val="20"/>
          <w:szCs w:val="20"/>
        </w:rPr>
        <w:t xml:space="preserve"> </w:t>
      </w:r>
      <w:r w:rsidRPr="002A6CAE">
        <w:rPr>
          <w:sz w:val="20"/>
          <w:szCs w:val="20"/>
        </w:rPr>
        <w:t>0,40</w:t>
      </w:r>
      <w:r>
        <w:rPr>
          <w:sz w:val="20"/>
          <w:szCs w:val="20"/>
        </w:rPr>
        <w:t>–</w:t>
      </w:r>
      <w:r w:rsidRPr="002A6CAE">
        <w:rPr>
          <w:sz w:val="20"/>
          <w:szCs w:val="20"/>
        </w:rPr>
        <w:t>0,76), ма</w:t>
      </w:r>
      <w:r w:rsidRPr="002A6CAE">
        <w:rPr>
          <w:sz w:val="20"/>
          <w:szCs w:val="20"/>
        </w:rPr>
        <w:t>с</w:t>
      </w:r>
      <w:r w:rsidRPr="002A6CAE">
        <w:rPr>
          <w:sz w:val="20"/>
          <w:szCs w:val="20"/>
        </w:rPr>
        <w:t xml:space="preserve">сой гнезда при отъеме в 29 </w:t>
      </w:r>
      <w:r>
        <w:rPr>
          <w:sz w:val="20"/>
          <w:szCs w:val="20"/>
        </w:rPr>
        <w:t>дн.</w:t>
      </w:r>
      <w:r w:rsidRPr="002A6CAE">
        <w:rPr>
          <w:sz w:val="20"/>
          <w:szCs w:val="20"/>
        </w:rPr>
        <w:t xml:space="preserve"> – в большинстве групп отмечалась о</w:t>
      </w:r>
      <w:r w:rsidRPr="002A6CAE">
        <w:rPr>
          <w:sz w:val="20"/>
          <w:szCs w:val="20"/>
        </w:rPr>
        <w:t>т</w:t>
      </w:r>
      <w:r w:rsidRPr="002A6CAE">
        <w:rPr>
          <w:sz w:val="20"/>
          <w:szCs w:val="20"/>
        </w:rPr>
        <w:t>рицательная корреляция (r</w:t>
      </w:r>
      <w:r>
        <w:rPr>
          <w:sz w:val="20"/>
          <w:szCs w:val="20"/>
        </w:rPr>
        <w:t xml:space="preserve"> </w:t>
      </w:r>
      <w:r w:rsidRPr="002A6CAE">
        <w:rPr>
          <w:sz w:val="20"/>
          <w:szCs w:val="20"/>
        </w:rPr>
        <w:t>=</w:t>
      </w:r>
      <w:r>
        <w:rPr>
          <w:sz w:val="20"/>
          <w:szCs w:val="20"/>
        </w:rPr>
        <w:t xml:space="preserve"> −</w:t>
      </w:r>
      <w:r w:rsidRPr="002A6CAE">
        <w:rPr>
          <w:sz w:val="20"/>
          <w:szCs w:val="20"/>
        </w:rPr>
        <w:t>0,01</w:t>
      </w:r>
      <w:r>
        <w:rPr>
          <w:sz w:val="20"/>
          <w:szCs w:val="20"/>
        </w:rPr>
        <w:t>–</w:t>
      </w:r>
      <w:r w:rsidRPr="002A6CAE">
        <w:rPr>
          <w:sz w:val="20"/>
          <w:szCs w:val="20"/>
        </w:rPr>
        <w:t>0,57). Установлено, что взаим</w:t>
      </w:r>
      <w:r w:rsidRPr="002A6CAE">
        <w:rPr>
          <w:sz w:val="20"/>
          <w:szCs w:val="20"/>
        </w:rPr>
        <w:t>о</w:t>
      </w:r>
      <w:r w:rsidRPr="002A6CAE">
        <w:rPr>
          <w:sz w:val="20"/>
          <w:szCs w:val="20"/>
        </w:rPr>
        <w:t>связь между массой гнезда при отъеме и массой поросенка при отъеме в бол</w:t>
      </w:r>
      <w:r>
        <w:rPr>
          <w:sz w:val="20"/>
          <w:szCs w:val="20"/>
        </w:rPr>
        <w:t>ьшинстве подопытных групп</w:t>
      </w:r>
      <w:r w:rsidRPr="002A6CAE">
        <w:rPr>
          <w:sz w:val="20"/>
          <w:szCs w:val="20"/>
        </w:rPr>
        <w:t xml:space="preserve"> была положительной – (0,68</w:t>
      </w:r>
      <w:r>
        <w:rPr>
          <w:sz w:val="20"/>
          <w:szCs w:val="20"/>
        </w:rPr>
        <w:t>–</w:t>
      </w:r>
      <w:r w:rsidRPr="002A6CAE">
        <w:rPr>
          <w:sz w:val="20"/>
          <w:szCs w:val="20"/>
        </w:rPr>
        <w:t>0,87) (Р≤0,001), а в сочетаниях (БМ×Й)×Д и Й×Д – низкой, хотя и отриц</w:t>
      </w:r>
      <w:r w:rsidRPr="002A6CAE">
        <w:rPr>
          <w:sz w:val="20"/>
          <w:szCs w:val="20"/>
        </w:rPr>
        <w:t>а</w:t>
      </w:r>
      <w:r w:rsidRPr="002A6CAE">
        <w:rPr>
          <w:sz w:val="20"/>
          <w:szCs w:val="20"/>
        </w:rPr>
        <w:t>тельной (r</w:t>
      </w:r>
      <w:r>
        <w:rPr>
          <w:sz w:val="20"/>
          <w:szCs w:val="20"/>
        </w:rPr>
        <w:t xml:space="preserve"> </w:t>
      </w:r>
      <w:r w:rsidRPr="002A6CAE">
        <w:rPr>
          <w:sz w:val="20"/>
          <w:szCs w:val="20"/>
        </w:rPr>
        <w:t>=</w:t>
      </w:r>
      <w:r>
        <w:rPr>
          <w:sz w:val="20"/>
          <w:szCs w:val="20"/>
        </w:rPr>
        <w:t xml:space="preserve"> −</w:t>
      </w:r>
      <w:r w:rsidRPr="002A6CAE">
        <w:rPr>
          <w:sz w:val="20"/>
          <w:szCs w:val="20"/>
        </w:rPr>
        <w:t>0,07</w:t>
      </w:r>
      <w:r>
        <w:rPr>
          <w:sz w:val="20"/>
          <w:szCs w:val="20"/>
        </w:rPr>
        <w:t>–</w:t>
      </w:r>
      <w:r w:rsidRPr="002A6CAE">
        <w:rPr>
          <w:sz w:val="20"/>
          <w:szCs w:val="20"/>
        </w:rPr>
        <w:t>0,13).</w:t>
      </w:r>
    </w:p>
    <w:p w:rsidR="00D863FA" w:rsidRPr="002A6CAE" w:rsidRDefault="00D863FA" w:rsidP="00617FFB">
      <w:pPr>
        <w:ind w:right="0"/>
        <w:rPr>
          <w:sz w:val="20"/>
          <w:szCs w:val="20"/>
        </w:rPr>
      </w:pPr>
    </w:p>
    <w:p w:rsidR="00D863FA" w:rsidRDefault="00D863FA" w:rsidP="00617FFB">
      <w:pPr>
        <w:ind w:right="0"/>
        <w:jc w:val="center"/>
        <w:rPr>
          <w:sz w:val="16"/>
          <w:szCs w:val="20"/>
        </w:rPr>
      </w:pPr>
      <w:r w:rsidRPr="00E76B90">
        <w:rPr>
          <w:sz w:val="16"/>
          <w:szCs w:val="20"/>
        </w:rPr>
        <w:t>ЛИТЕРАТУРА</w:t>
      </w:r>
    </w:p>
    <w:p w:rsidR="00D863FA" w:rsidRPr="00E76B90" w:rsidRDefault="00D863FA" w:rsidP="00617FFB">
      <w:pPr>
        <w:ind w:right="0"/>
        <w:jc w:val="center"/>
        <w:rPr>
          <w:caps/>
          <w:sz w:val="16"/>
          <w:szCs w:val="20"/>
        </w:rPr>
      </w:pPr>
    </w:p>
    <w:p w:rsidR="00D863FA" w:rsidRPr="00BE4E33" w:rsidRDefault="00D863FA" w:rsidP="00617FFB">
      <w:pPr>
        <w:ind w:right="0"/>
        <w:rPr>
          <w:sz w:val="16"/>
          <w:szCs w:val="20"/>
        </w:rPr>
      </w:pPr>
      <w:r w:rsidRPr="00BE4E33">
        <w:rPr>
          <w:sz w:val="16"/>
          <w:szCs w:val="20"/>
        </w:rPr>
        <w:t>1. Свиноводство: учебник / А. Т. Мысик [и др.]</w:t>
      </w:r>
      <w:r>
        <w:rPr>
          <w:sz w:val="16"/>
          <w:szCs w:val="20"/>
        </w:rPr>
        <w:t>. – М.</w:t>
      </w:r>
      <w:r w:rsidRPr="00BE4E33">
        <w:rPr>
          <w:sz w:val="16"/>
          <w:szCs w:val="20"/>
        </w:rPr>
        <w:t>: Колос, 1984. – 250 с.</w:t>
      </w:r>
    </w:p>
    <w:p w:rsidR="00D863FA" w:rsidRPr="00BE4E33" w:rsidRDefault="00D863FA" w:rsidP="00617FFB">
      <w:pPr>
        <w:ind w:right="0"/>
        <w:rPr>
          <w:sz w:val="16"/>
          <w:szCs w:val="20"/>
        </w:rPr>
      </w:pPr>
      <w:r w:rsidRPr="00BE4E33">
        <w:rPr>
          <w:sz w:val="16"/>
          <w:szCs w:val="20"/>
        </w:rPr>
        <w:t>2. П</w:t>
      </w:r>
      <w:r>
        <w:rPr>
          <w:sz w:val="16"/>
          <w:szCs w:val="20"/>
        </w:rPr>
        <w:t xml:space="preserve"> </w:t>
      </w:r>
      <w:r w:rsidRPr="00BE4E33">
        <w:rPr>
          <w:sz w:val="16"/>
          <w:szCs w:val="20"/>
        </w:rPr>
        <w:t>о</w:t>
      </w:r>
      <w:r>
        <w:rPr>
          <w:sz w:val="16"/>
          <w:szCs w:val="20"/>
        </w:rPr>
        <w:t xml:space="preserve"> </w:t>
      </w:r>
      <w:r w:rsidRPr="00BE4E33">
        <w:rPr>
          <w:sz w:val="16"/>
          <w:szCs w:val="20"/>
        </w:rPr>
        <w:t>ч</w:t>
      </w:r>
      <w:r>
        <w:rPr>
          <w:sz w:val="16"/>
          <w:szCs w:val="20"/>
        </w:rPr>
        <w:t xml:space="preserve"> </w:t>
      </w:r>
      <w:r w:rsidRPr="00BE4E33">
        <w:rPr>
          <w:sz w:val="16"/>
          <w:szCs w:val="20"/>
        </w:rPr>
        <w:t>е</w:t>
      </w:r>
      <w:r>
        <w:rPr>
          <w:sz w:val="16"/>
          <w:szCs w:val="20"/>
        </w:rPr>
        <w:t xml:space="preserve"> </w:t>
      </w:r>
      <w:r w:rsidRPr="00BE4E33">
        <w:rPr>
          <w:sz w:val="16"/>
          <w:szCs w:val="20"/>
        </w:rPr>
        <w:t>р</w:t>
      </w:r>
      <w:r>
        <w:rPr>
          <w:sz w:val="16"/>
          <w:szCs w:val="20"/>
        </w:rPr>
        <w:t xml:space="preserve"> </w:t>
      </w:r>
      <w:r w:rsidRPr="00BE4E33">
        <w:rPr>
          <w:sz w:val="16"/>
          <w:szCs w:val="20"/>
        </w:rPr>
        <w:t>н</w:t>
      </w:r>
      <w:r>
        <w:rPr>
          <w:sz w:val="16"/>
          <w:szCs w:val="20"/>
        </w:rPr>
        <w:t xml:space="preserve"> </w:t>
      </w:r>
      <w:r w:rsidRPr="00BE4E33">
        <w:rPr>
          <w:sz w:val="16"/>
          <w:szCs w:val="20"/>
        </w:rPr>
        <w:t>я</w:t>
      </w:r>
      <w:r>
        <w:rPr>
          <w:sz w:val="16"/>
          <w:szCs w:val="20"/>
        </w:rPr>
        <w:t xml:space="preserve"> </w:t>
      </w:r>
      <w:r w:rsidRPr="00BE4E33">
        <w:rPr>
          <w:sz w:val="16"/>
          <w:szCs w:val="20"/>
        </w:rPr>
        <w:t>е</w:t>
      </w:r>
      <w:r>
        <w:rPr>
          <w:sz w:val="16"/>
          <w:szCs w:val="20"/>
        </w:rPr>
        <w:t xml:space="preserve"> </w:t>
      </w:r>
      <w:r w:rsidRPr="00BE4E33">
        <w:rPr>
          <w:sz w:val="16"/>
          <w:szCs w:val="20"/>
        </w:rPr>
        <w:t>в</w:t>
      </w:r>
      <w:r>
        <w:rPr>
          <w:sz w:val="16"/>
          <w:szCs w:val="20"/>
        </w:rPr>
        <w:t xml:space="preserve"> </w:t>
      </w:r>
      <w:r w:rsidRPr="00BE4E33">
        <w:rPr>
          <w:sz w:val="16"/>
          <w:szCs w:val="20"/>
        </w:rPr>
        <w:t>,</w:t>
      </w:r>
      <w:r w:rsidRPr="007B62D9">
        <w:rPr>
          <w:sz w:val="16"/>
          <w:szCs w:val="20"/>
        </w:rPr>
        <w:t xml:space="preserve"> </w:t>
      </w:r>
      <w:r w:rsidRPr="00BE4E33">
        <w:rPr>
          <w:sz w:val="16"/>
          <w:szCs w:val="20"/>
        </w:rPr>
        <w:t xml:space="preserve"> Ф. К. Селекция и продуктивность</w:t>
      </w:r>
      <w:r>
        <w:rPr>
          <w:sz w:val="16"/>
          <w:szCs w:val="20"/>
        </w:rPr>
        <w:t xml:space="preserve"> свиней / Ф. К. Почерняев. – М.</w:t>
      </w:r>
      <w:r w:rsidRPr="00BE4E33">
        <w:rPr>
          <w:sz w:val="16"/>
          <w:szCs w:val="20"/>
        </w:rPr>
        <w:t xml:space="preserve">: Колос, 1979. – 223 с. </w:t>
      </w:r>
    </w:p>
    <w:p w:rsidR="00D863FA" w:rsidRPr="004F32FB" w:rsidRDefault="00D863FA" w:rsidP="00617FFB">
      <w:pPr>
        <w:ind w:right="0"/>
        <w:rPr>
          <w:spacing w:val="-4"/>
          <w:sz w:val="16"/>
          <w:szCs w:val="20"/>
        </w:rPr>
      </w:pPr>
      <w:r w:rsidRPr="004F32FB">
        <w:rPr>
          <w:spacing w:val="-4"/>
          <w:sz w:val="16"/>
          <w:szCs w:val="20"/>
        </w:rPr>
        <w:t>3. Ф е д о р е н к о в а</w:t>
      </w:r>
      <w:r>
        <w:rPr>
          <w:spacing w:val="-4"/>
          <w:sz w:val="16"/>
          <w:szCs w:val="20"/>
        </w:rPr>
        <w:t xml:space="preserve"> </w:t>
      </w:r>
      <w:r w:rsidRPr="004F32FB">
        <w:rPr>
          <w:spacing w:val="-4"/>
          <w:sz w:val="16"/>
          <w:szCs w:val="20"/>
        </w:rPr>
        <w:t>,</w:t>
      </w:r>
      <w:r w:rsidRPr="007B62D9">
        <w:rPr>
          <w:spacing w:val="-4"/>
          <w:sz w:val="16"/>
          <w:szCs w:val="20"/>
        </w:rPr>
        <w:t xml:space="preserve"> </w:t>
      </w:r>
      <w:r w:rsidRPr="004F32FB">
        <w:rPr>
          <w:spacing w:val="-4"/>
          <w:sz w:val="16"/>
          <w:szCs w:val="20"/>
        </w:rPr>
        <w:t xml:space="preserve"> Л. А. Селекционно-генетические основы выведения белорусской мясной породы свиней / Л. А. Федоренкова, Р. И. Шейко. – Минск: Хата, 2001. – 219 с.</w:t>
      </w:r>
    </w:p>
    <w:p w:rsidR="00D863FA" w:rsidRPr="002A6CAE" w:rsidRDefault="00D863FA" w:rsidP="00617FFB">
      <w:pPr>
        <w:ind w:right="0"/>
        <w:rPr>
          <w:sz w:val="20"/>
          <w:szCs w:val="20"/>
        </w:rPr>
      </w:pPr>
    </w:p>
    <w:p w:rsidR="00D863FA" w:rsidRPr="009D1431" w:rsidRDefault="00D863FA" w:rsidP="00617FFB">
      <w:pPr>
        <w:pStyle w:val="Title"/>
        <w:ind w:right="0" w:firstLine="0"/>
        <w:rPr>
          <w:sz w:val="20"/>
          <w:szCs w:val="20"/>
        </w:rPr>
      </w:pPr>
      <w:r w:rsidRPr="009D1431">
        <w:rPr>
          <w:sz w:val="20"/>
          <w:szCs w:val="20"/>
        </w:rPr>
        <w:t>УДК 636.4.082</w:t>
      </w:r>
    </w:p>
    <w:p w:rsidR="00D863FA" w:rsidRPr="00FB054A" w:rsidRDefault="00D863FA" w:rsidP="00617FFB">
      <w:pPr>
        <w:pStyle w:val="Title"/>
        <w:ind w:right="0"/>
        <w:rPr>
          <w:sz w:val="22"/>
          <w:szCs w:val="20"/>
        </w:rPr>
      </w:pPr>
    </w:p>
    <w:p w:rsidR="00D863FA" w:rsidRPr="009D1431" w:rsidRDefault="00D863FA" w:rsidP="00617FFB">
      <w:pPr>
        <w:pStyle w:val="Heading1"/>
        <w:ind w:right="0"/>
        <w:rPr>
          <w:spacing w:val="-2"/>
        </w:rPr>
      </w:pPr>
      <w:bookmarkStart w:id="39" w:name="_Toc328083142"/>
      <w:bookmarkStart w:id="40" w:name="_Toc328495057"/>
      <w:bookmarkStart w:id="41" w:name="_Toc328930774"/>
      <w:bookmarkStart w:id="42" w:name="_Toc333242138"/>
      <w:bookmarkStart w:id="43" w:name="_Toc336012517"/>
      <w:r w:rsidRPr="009D1431">
        <w:rPr>
          <w:spacing w:val="-2"/>
          <w:lang w:val="uk-UA"/>
        </w:rPr>
        <w:t xml:space="preserve">ГЕМАТОЛОГИЯ </w:t>
      </w:r>
      <w:r w:rsidRPr="009D1431">
        <w:rPr>
          <w:spacing w:val="-2"/>
        </w:rPr>
        <w:t xml:space="preserve">СВИНЕЙ КРУПНОЙ БЕЛОЙ, ЛАНДРАС </w:t>
      </w:r>
      <w:r w:rsidRPr="009D1431">
        <w:rPr>
          <w:spacing w:val="-2"/>
        </w:rPr>
        <w:br/>
        <w:t>ПОРОД И ИХ ПОМЕСЕЙ В РАЗНЫЕ ФАЗЫ ПОЛОВОГО ЦИКЛА</w:t>
      </w:r>
      <w:bookmarkEnd w:id="39"/>
      <w:bookmarkEnd w:id="40"/>
      <w:bookmarkEnd w:id="41"/>
      <w:bookmarkEnd w:id="42"/>
      <w:bookmarkEnd w:id="43"/>
    </w:p>
    <w:p w:rsidR="00D863FA" w:rsidRPr="009D1431" w:rsidRDefault="00D863FA" w:rsidP="00617FFB">
      <w:pPr>
        <w:pStyle w:val="Title"/>
        <w:ind w:right="0"/>
        <w:rPr>
          <w:b/>
          <w:sz w:val="20"/>
          <w:szCs w:val="20"/>
        </w:rPr>
      </w:pPr>
    </w:p>
    <w:p w:rsidR="00D863FA" w:rsidRPr="009D1431" w:rsidRDefault="00D863FA" w:rsidP="00617FFB">
      <w:pPr>
        <w:pStyle w:val="Heading2"/>
        <w:ind w:right="0" w:firstLine="0"/>
      </w:pPr>
      <w:bookmarkStart w:id="44" w:name="_Toc328083143"/>
      <w:bookmarkStart w:id="45" w:name="_Toc328495058"/>
      <w:bookmarkStart w:id="46" w:name="_Toc328930775"/>
      <w:bookmarkStart w:id="47" w:name="_Toc333242139"/>
      <w:bookmarkStart w:id="48" w:name="_Toc333599748"/>
      <w:bookmarkStart w:id="49" w:name="_Toc336012518"/>
      <w:r w:rsidRPr="009D1431">
        <w:rPr>
          <w:lang w:val="uk-UA"/>
        </w:rPr>
        <w:t>А.</w:t>
      </w:r>
      <w:r w:rsidRPr="009D1431">
        <w:rPr>
          <w:lang w:val="en-US"/>
        </w:rPr>
        <w:t> </w:t>
      </w:r>
      <w:r w:rsidRPr="009D1431">
        <w:rPr>
          <w:lang w:val="uk-UA"/>
        </w:rPr>
        <w:t xml:space="preserve">С. </w:t>
      </w:r>
      <w:r w:rsidRPr="009D1431">
        <w:t xml:space="preserve">БАРАНОВА, </w:t>
      </w:r>
      <w:r w:rsidRPr="009D1431">
        <w:rPr>
          <w:lang w:val="uk-UA"/>
        </w:rPr>
        <w:t>Б.</w:t>
      </w:r>
      <w:r w:rsidRPr="009D1431">
        <w:rPr>
          <w:lang w:val="en-US"/>
        </w:rPr>
        <w:t> </w:t>
      </w:r>
      <w:r w:rsidRPr="009D1431">
        <w:rPr>
          <w:lang w:val="uk-UA"/>
        </w:rPr>
        <w:t xml:space="preserve">П. </w:t>
      </w:r>
      <w:r w:rsidRPr="009D1431">
        <w:t>КОВАЛЕНКО</w:t>
      </w:r>
      <w:bookmarkEnd w:id="44"/>
      <w:bookmarkEnd w:id="45"/>
      <w:bookmarkEnd w:id="46"/>
      <w:bookmarkEnd w:id="47"/>
      <w:bookmarkEnd w:id="48"/>
      <w:bookmarkEnd w:id="49"/>
    </w:p>
    <w:p w:rsidR="00D863FA" w:rsidRPr="009D1431" w:rsidRDefault="00D863FA" w:rsidP="00617FFB">
      <w:pPr>
        <w:pStyle w:val="Title"/>
        <w:ind w:right="0" w:firstLine="0"/>
        <w:jc w:val="center"/>
        <w:rPr>
          <w:sz w:val="20"/>
          <w:szCs w:val="20"/>
        </w:rPr>
      </w:pPr>
      <w:r w:rsidRPr="009D1431">
        <w:rPr>
          <w:sz w:val="20"/>
          <w:szCs w:val="20"/>
        </w:rPr>
        <w:t>Харьковская государственная зооветеринарная академия</w:t>
      </w:r>
    </w:p>
    <w:p w:rsidR="00D863FA" w:rsidRPr="00FB054A" w:rsidRDefault="00D863FA" w:rsidP="00617FFB">
      <w:pPr>
        <w:pStyle w:val="Title"/>
        <w:ind w:right="0"/>
        <w:rPr>
          <w:sz w:val="24"/>
          <w:szCs w:val="20"/>
        </w:rPr>
      </w:pPr>
    </w:p>
    <w:p w:rsidR="00D863FA" w:rsidRPr="009D1431" w:rsidRDefault="00D863FA" w:rsidP="00617FFB">
      <w:pPr>
        <w:pStyle w:val="Title"/>
        <w:ind w:right="0"/>
        <w:rPr>
          <w:iCs/>
          <w:sz w:val="20"/>
          <w:szCs w:val="20"/>
          <w:lang w:val="uk-UA"/>
        </w:rPr>
      </w:pPr>
      <w:r w:rsidRPr="009D1431">
        <w:rPr>
          <w:b/>
          <w:sz w:val="20"/>
          <w:szCs w:val="20"/>
        </w:rPr>
        <w:t xml:space="preserve">Введение. </w:t>
      </w:r>
      <w:r w:rsidRPr="009D1431">
        <w:rPr>
          <w:iCs/>
          <w:sz w:val="20"/>
          <w:szCs w:val="20"/>
        </w:rPr>
        <w:t>На современном этапе в селекционной работе в свин</w:t>
      </w:r>
      <w:r w:rsidRPr="009D1431">
        <w:rPr>
          <w:iCs/>
          <w:sz w:val="20"/>
          <w:szCs w:val="20"/>
        </w:rPr>
        <w:t>о</w:t>
      </w:r>
      <w:r w:rsidRPr="009D1431">
        <w:rPr>
          <w:iCs/>
          <w:sz w:val="20"/>
          <w:szCs w:val="20"/>
        </w:rPr>
        <w:t>водстве много внимания уделяется неспецифическим факторам защ</w:t>
      </w:r>
      <w:r w:rsidRPr="009D1431">
        <w:rPr>
          <w:iCs/>
          <w:sz w:val="20"/>
          <w:szCs w:val="20"/>
        </w:rPr>
        <w:t>и</w:t>
      </w:r>
      <w:r w:rsidRPr="009D1431">
        <w:rPr>
          <w:iCs/>
          <w:sz w:val="20"/>
          <w:szCs w:val="20"/>
        </w:rPr>
        <w:t>ты организма, которые дополнительно могут быть использованы при разведении высокопродуктивных свиней. В современных литерату</w:t>
      </w:r>
      <w:r w:rsidRPr="009D1431">
        <w:rPr>
          <w:iCs/>
          <w:sz w:val="20"/>
          <w:szCs w:val="20"/>
        </w:rPr>
        <w:t>р</w:t>
      </w:r>
      <w:r w:rsidRPr="009D1431">
        <w:rPr>
          <w:iCs/>
          <w:sz w:val="20"/>
          <w:szCs w:val="20"/>
        </w:rPr>
        <w:t>ных источниках недостаточно информации о гематологических, би</w:t>
      </w:r>
      <w:r w:rsidRPr="009D1431">
        <w:rPr>
          <w:iCs/>
          <w:sz w:val="20"/>
          <w:szCs w:val="20"/>
        </w:rPr>
        <w:t>о</w:t>
      </w:r>
      <w:r w:rsidRPr="009D1431">
        <w:rPr>
          <w:iCs/>
          <w:sz w:val="20"/>
          <w:szCs w:val="20"/>
        </w:rPr>
        <w:t>химических и гуморальных показателях крови у свиней разных ген</w:t>
      </w:r>
      <w:r w:rsidRPr="009D1431">
        <w:rPr>
          <w:iCs/>
          <w:sz w:val="20"/>
          <w:szCs w:val="20"/>
        </w:rPr>
        <w:t>о</w:t>
      </w:r>
      <w:r w:rsidRPr="009D1431">
        <w:rPr>
          <w:iCs/>
          <w:sz w:val="20"/>
          <w:szCs w:val="20"/>
        </w:rPr>
        <w:t>типов [1, 2]. Более глубокое изучение и обобщение этих показателей позволит всесторонне рассмотреть состояние естественной резистен</w:t>
      </w:r>
      <w:r w:rsidRPr="009D1431">
        <w:rPr>
          <w:iCs/>
          <w:sz w:val="20"/>
          <w:szCs w:val="20"/>
        </w:rPr>
        <w:t>т</w:t>
      </w:r>
      <w:r w:rsidRPr="009D1431">
        <w:rPr>
          <w:iCs/>
          <w:sz w:val="20"/>
          <w:szCs w:val="20"/>
        </w:rPr>
        <w:t>ности свиней и изменения е</w:t>
      </w:r>
      <w:r w:rsidRPr="009D1431">
        <w:rPr>
          <w:iCs/>
          <w:sz w:val="20"/>
          <w:szCs w:val="20"/>
          <w:lang w:val="uk-UA"/>
        </w:rPr>
        <w:t>е</w:t>
      </w:r>
      <w:r w:rsidRPr="009D1431">
        <w:rPr>
          <w:iCs/>
          <w:sz w:val="20"/>
          <w:szCs w:val="20"/>
        </w:rPr>
        <w:t xml:space="preserve"> в зависимости от генотипа.</w:t>
      </w:r>
    </w:p>
    <w:p w:rsidR="00D863FA" w:rsidRPr="009D1431" w:rsidRDefault="00D863FA" w:rsidP="00617FFB">
      <w:pPr>
        <w:pStyle w:val="Title"/>
        <w:ind w:right="0"/>
        <w:rPr>
          <w:sz w:val="20"/>
          <w:szCs w:val="20"/>
        </w:rPr>
      </w:pPr>
      <w:r w:rsidRPr="009D1431">
        <w:rPr>
          <w:b/>
          <w:sz w:val="20"/>
          <w:szCs w:val="20"/>
        </w:rPr>
        <w:t>Цель работы</w:t>
      </w:r>
      <w:r w:rsidRPr="009D1431">
        <w:rPr>
          <w:sz w:val="20"/>
          <w:szCs w:val="20"/>
        </w:rPr>
        <w:t xml:space="preserve"> – изучить морфологические показатели крови свиней разных генотипов в разные фазы полового цикла.</w:t>
      </w:r>
    </w:p>
    <w:p w:rsidR="00D863FA" w:rsidRPr="009D1431" w:rsidRDefault="00D863FA" w:rsidP="00617FFB">
      <w:pPr>
        <w:pStyle w:val="Title"/>
        <w:ind w:right="0"/>
        <w:rPr>
          <w:sz w:val="20"/>
          <w:szCs w:val="20"/>
        </w:rPr>
      </w:pPr>
      <w:r w:rsidRPr="009D1431">
        <w:rPr>
          <w:b/>
          <w:sz w:val="20"/>
          <w:szCs w:val="20"/>
        </w:rPr>
        <w:t xml:space="preserve">Материал и методика исследований. </w:t>
      </w:r>
      <w:r w:rsidRPr="009D1431">
        <w:rPr>
          <w:iCs/>
          <w:sz w:val="20"/>
          <w:szCs w:val="20"/>
        </w:rPr>
        <w:t xml:space="preserve">Исследования проводились на базе </w:t>
      </w:r>
      <w:r w:rsidRPr="009D1431">
        <w:rPr>
          <w:iCs/>
          <w:sz w:val="20"/>
          <w:szCs w:val="20"/>
          <w:lang w:val="uk-UA"/>
        </w:rPr>
        <w:t>Ч</w:t>
      </w:r>
      <w:r w:rsidRPr="009D1431">
        <w:rPr>
          <w:iCs/>
          <w:sz w:val="20"/>
          <w:szCs w:val="20"/>
        </w:rPr>
        <w:t>П «Агропрогресс» Харьковской области. В хозяйстве были сформированы три группы свиней по 10 голов в каждой: 1-я – крупная белая порода, 2-я – порода ландрас, 3-я – ♀крупная белая пор</w:t>
      </w:r>
      <w:r w:rsidRPr="009D1431">
        <w:rPr>
          <w:iCs/>
          <w:sz w:val="20"/>
          <w:szCs w:val="20"/>
        </w:rPr>
        <w:t>о</w:t>
      </w:r>
      <w:r w:rsidRPr="009D1431">
        <w:rPr>
          <w:iCs/>
          <w:sz w:val="20"/>
          <w:szCs w:val="20"/>
        </w:rPr>
        <w:t xml:space="preserve">да×♂порода ландрас. </w:t>
      </w:r>
    </w:p>
    <w:p w:rsidR="00D863FA" w:rsidRPr="009D1431" w:rsidRDefault="00D863FA" w:rsidP="00617FFB">
      <w:pPr>
        <w:pStyle w:val="Title"/>
        <w:ind w:right="0"/>
        <w:rPr>
          <w:sz w:val="20"/>
          <w:szCs w:val="20"/>
        </w:rPr>
      </w:pPr>
      <w:r w:rsidRPr="009D1431">
        <w:rPr>
          <w:sz w:val="20"/>
          <w:szCs w:val="20"/>
        </w:rPr>
        <w:t>Материалом для гематологических исследований была кровь св</w:t>
      </w:r>
      <w:r w:rsidRPr="009D1431">
        <w:rPr>
          <w:sz w:val="20"/>
          <w:szCs w:val="20"/>
        </w:rPr>
        <w:t>и</w:t>
      </w:r>
      <w:r w:rsidRPr="009D1431">
        <w:rPr>
          <w:sz w:val="20"/>
          <w:szCs w:val="20"/>
        </w:rPr>
        <w:t>ней опытных групп, которая отбиралась до утреннего кормления из боковой большой ушной вены из внешней поверхности уха. Взятие крови проводили у свиней до оплодотворения, после оплодотворения, перед опоросом и после опороса. Условия содержания и кормления во всех группах были одинаковыми. Гематологические исследования проведены на базе Харьковской государственной областной лаборат</w:t>
      </w:r>
      <w:r w:rsidRPr="009D1431">
        <w:rPr>
          <w:sz w:val="20"/>
          <w:szCs w:val="20"/>
        </w:rPr>
        <w:t>о</w:t>
      </w:r>
      <w:r w:rsidRPr="009D1431">
        <w:rPr>
          <w:sz w:val="20"/>
          <w:szCs w:val="20"/>
        </w:rPr>
        <w:t>рии ветеринарной медицины (ХГОЛВМ).</w:t>
      </w:r>
    </w:p>
    <w:p w:rsidR="00D863FA" w:rsidRPr="009D1431" w:rsidRDefault="00D863FA" w:rsidP="00617FFB">
      <w:pPr>
        <w:pStyle w:val="Title"/>
        <w:ind w:right="0"/>
        <w:rPr>
          <w:sz w:val="20"/>
          <w:szCs w:val="20"/>
        </w:rPr>
      </w:pPr>
      <w:r w:rsidRPr="009D1431">
        <w:rPr>
          <w:sz w:val="20"/>
          <w:szCs w:val="20"/>
        </w:rPr>
        <w:t>У животных по общепринятым методикам определяли количество эритроцитов, гемоглобина [3], лейкоцитов и оценивали показатели формулы клеток белой крови (лейкограмма) [4]. Обработки экспер</w:t>
      </w:r>
      <w:r w:rsidRPr="009D1431">
        <w:rPr>
          <w:sz w:val="20"/>
          <w:szCs w:val="20"/>
        </w:rPr>
        <w:t>и</w:t>
      </w:r>
      <w:r w:rsidRPr="009D1431">
        <w:rPr>
          <w:sz w:val="20"/>
          <w:szCs w:val="20"/>
        </w:rPr>
        <w:t>ментальных данных проводили методом вариационной статистики по Н. А. Плохинскому [5].</w:t>
      </w:r>
    </w:p>
    <w:p w:rsidR="00D863FA" w:rsidRPr="009D1431" w:rsidRDefault="00D863FA" w:rsidP="00617FFB">
      <w:pPr>
        <w:pStyle w:val="Title"/>
        <w:ind w:right="0"/>
        <w:rPr>
          <w:sz w:val="20"/>
          <w:szCs w:val="20"/>
        </w:rPr>
      </w:pPr>
      <w:r w:rsidRPr="009D1431">
        <w:rPr>
          <w:b/>
          <w:sz w:val="20"/>
          <w:szCs w:val="20"/>
        </w:rPr>
        <w:t>Результаты исследований.</w:t>
      </w:r>
      <w:r w:rsidRPr="009D1431">
        <w:rPr>
          <w:b/>
          <w:sz w:val="20"/>
          <w:szCs w:val="20"/>
          <w:lang w:val="uk-UA"/>
        </w:rPr>
        <w:t xml:space="preserve"> </w:t>
      </w:r>
      <w:r w:rsidRPr="009D1431">
        <w:rPr>
          <w:iCs/>
          <w:sz w:val="20"/>
          <w:szCs w:val="20"/>
        </w:rPr>
        <w:t>Полученные результаты исследований можно использовать для осуществления комплексной сравнительной оценки количественных и качественных производительных характер</w:t>
      </w:r>
      <w:r w:rsidRPr="009D1431">
        <w:rPr>
          <w:iCs/>
          <w:sz w:val="20"/>
          <w:szCs w:val="20"/>
        </w:rPr>
        <w:t>и</w:t>
      </w:r>
      <w:r w:rsidRPr="009D1431">
        <w:rPr>
          <w:iCs/>
          <w:sz w:val="20"/>
          <w:szCs w:val="20"/>
        </w:rPr>
        <w:t>стик свиней разных генотипов, их биологических особенностей с ра</w:t>
      </w:r>
      <w:r w:rsidRPr="009D1431">
        <w:rPr>
          <w:iCs/>
          <w:sz w:val="20"/>
          <w:szCs w:val="20"/>
        </w:rPr>
        <w:t>з</w:t>
      </w:r>
      <w:r w:rsidRPr="009D1431">
        <w:rPr>
          <w:iCs/>
          <w:sz w:val="20"/>
          <w:szCs w:val="20"/>
        </w:rPr>
        <w:t>ным уровнем естественной резистентности, а также имеют практич</w:t>
      </w:r>
      <w:r w:rsidRPr="009D1431">
        <w:rPr>
          <w:iCs/>
          <w:sz w:val="20"/>
          <w:szCs w:val="20"/>
        </w:rPr>
        <w:t>е</w:t>
      </w:r>
      <w:r w:rsidRPr="009D1431">
        <w:rPr>
          <w:iCs/>
          <w:sz w:val="20"/>
          <w:szCs w:val="20"/>
        </w:rPr>
        <w:t>ское значение для совершенствования существующих и выведения новых генотипов свиней. Гематологические исследования дают во</w:t>
      </w:r>
      <w:r w:rsidRPr="009D1431">
        <w:rPr>
          <w:iCs/>
          <w:sz w:val="20"/>
          <w:szCs w:val="20"/>
        </w:rPr>
        <w:t>з</w:t>
      </w:r>
      <w:r w:rsidRPr="009D1431">
        <w:rPr>
          <w:iCs/>
          <w:sz w:val="20"/>
          <w:szCs w:val="20"/>
        </w:rPr>
        <w:t>можность глубже изучать интерьер животных, на основании чего во</w:t>
      </w:r>
      <w:r w:rsidRPr="009D1431">
        <w:rPr>
          <w:iCs/>
          <w:sz w:val="20"/>
          <w:szCs w:val="20"/>
        </w:rPr>
        <w:t>з</w:t>
      </w:r>
      <w:r w:rsidRPr="009D1431">
        <w:rPr>
          <w:iCs/>
          <w:sz w:val="20"/>
          <w:szCs w:val="20"/>
        </w:rPr>
        <w:t>можна более правильная оценка их племенных качеств и уровня их продуктивности.</w:t>
      </w:r>
    </w:p>
    <w:p w:rsidR="00D863FA" w:rsidRPr="009D1431" w:rsidRDefault="00D863FA" w:rsidP="00617FFB">
      <w:pPr>
        <w:pStyle w:val="Title"/>
        <w:ind w:right="0"/>
        <w:rPr>
          <w:sz w:val="20"/>
          <w:szCs w:val="20"/>
        </w:rPr>
      </w:pPr>
      <w:r w:rsidRPr="009D1431">
        <w:rPr>
          <w:sz w:val="20"/>
          <w:szCs w:val="20"/>
        </w:rPr>
        <w:t>Гематологические показатели у животных разного периода полов</w:t>
      </w:r>
      <w:r w:rsidRPr="009D1431">
        <w:rPr>
          <w:sz w:val="20"/>
          <w:szCs w:val="20"/>
        </w:rPr>
        <w:t>о</w:t>
      </w:r>
      <w:r w:rsidRPr="009D1431">
        <w:rPr>
          <w:sz w:val="20"/>
          <w:szCs w:val="20"/>
        </w:rPr>
        <w:t>го цикла колебались в пределах физиологически</w:t>
      </w:r>
      <w:r>
        <w:rPr>
          <w:sz w:val="20"/>
          <w:szCs w:val="20"/>
        </w:rPr>
        <w:t>х</w:t>
      </w:r>
      <w:r w:rsidRPr="009D1431">
        <w:rPr>
          <w:sz w:val="20"/>
          <w:szCs w:val="20"/>
        </w:rPr>
        <w:t xml:space="preserve"> норм, установле</w:t>
      </w:r>
      <w:r w:rsidRPr="009D1431">
        <w:rPr>
          <w:sz w:val="20"/>
          <w:szCs w:val="20"/>
        </w:rPr>
        <w:t>н</w:t>
      </w:r>
      <w:r w:rsidRPr="009D1431">
        <w:rPr>
          <w:sz w:val="20"/>
          <w:szCs w:val="20"/>
        </w:rPr>
        <w:t>ных для свиней определенного возраста при классических условиях содержания [6, 7], но имели отличия, обусловленные принадлежн</w:t>
      </w:r>
      <w:r w:rsidRPr="009D1431">
        <w:rPr>
          <w:sz w:val="20"/>
          <w:szCs w:val="20"/>
        </w:rPr>
        <w:t>о</w:t>
      </w:r>
      <w:r w:rsidRPr="009D1431">
        <w:rPr>
          <w:sz w:val="20"/>
          <w:szCs w:val="20"/>
        </w:rPr>
        <w:t>стью к генотипу.</w:t>
      </w:r>
    </w:p>
    <w:p w:rsidR="00D863FA" w:rsidRPr="009D1431" w:rsidRDefault="00D863FA" w:rsidP="00617FFB">
      <w:pPr>
        <w:pStyle w:val="Title"/>
        <w:ind w:right="0"/>
        <w:rPr>
          <w:sz w:val="20"/>
          <w:szCs w:val="20"/>
        </w:rPr>
      </w:pPr>
      <w:r w:rsidRPr="009D1431">
        <w:rPr>
          <w:sz w:val="20"/>
          <w:szCs w:val="20"/>
        </w:rPr>
        <w:t>Показатели гематологических исследований (количество гемогл</w:t>
      </w:r>
      <w:r w:rsidRPr="009D1431">
        <w:rPr>
          <w:sz w:val="20"/>
          <w:szCs w:val="20"/>
        </w:rPr>
        <w:t>о</w:t>
      </w:r>
      <w:r w:rsidRPr="009D1431">
        <w:rPr>
          <w:sz w:val="20"/>
          <w:szCs w:val="20"/>
        </w:rPr>
        <w:t>бина, эритроцитов, лейкоцитов) у свиней разных генотипов в разные фазы полового цикла (до оплодотворения, после оплодотворения, п</w:t>
      </w:r>
      <w:r w:rsidRPr="009D1431">
        <w:rPr>
          <w:sz w:val="20"/>
          <w:szCs w:val="20"/>
        </w:rPr>
        <w:t>е</w:t>
      </w:r>
      <w:r w:rsidRPr="009D1431">
        <w:rPr>
          <w:sz w:val="20"/>
          <w:szCs w:val="20"/>
        </w:rPr>
        <w:t>ред опоросом, после опороса) приведены в табл</w:t>
      </w:r>
      <w:r>
        <w:rPr>
          <w:sz w:val="20"/>
          <w:szCs w:val="20"/>
        </w:rPr>
        <w:t>ице</w:t>
      </w:r>
      <w:r w:rsidRPr="009D1431">
        <w:rPr>
          <w:sz w:val="20"/>
          <w:szCs w:val="20"/>
        </w:rPr>
        <w:t>.</w:t>
      </w:r>
    </w:p>
    <w:p w:rsidR="00D863FA" w:rsidRPr="00FB054A" w:rsidRDefault="00D863FA" w:rsidP="00617FFB">
      <w:pPr>
        <w:pStyle w:val="Title"/>
        <w:ind w:right="0"/>
        <w:rPr>
          <w:sz w:val="18"/>
          <w:szCs w:val="20"/>
        </w:rPr>
      </w:pPr>
    </w:p>
    <w:p w:rsidR="00D863FA" w:rsidRPr="009D1431" w:rsidRDefault="00D863FA" w:rsidP="00617FFB">
      <w:pPr>
        <w:pStyle w:val="Title"/>
        <w:ind w:right="0" w:firstLine="0"/>
        <w:jc w:val="center"/>
        <w:rPr>
          <w:spacing w:val="-2"/>
          <w:sz w:val="16"/>
          <w:szCs w:val="20"/>
        </w:rPr>
      </w:pPr>
      <w:r w:rsidRPr="009D1431">
        <w:rPr>
          <w:b/>
          <w:spacing w:val="-2"/>
          <w:sz w:val="16"/>
          <w:szCs w:val="20"/>
        </w:rPr>
        <w:t>Морфологические показатели крови свиней разных генотипов (M±m)</w:t>
      </w:r>
    </w:p>
    <w:p w:rsidR="00D863FA" w:rsidRPr="00FB054A" w:rsidRDefault="00D863FA" w:rsidP="00617FFB">
      <w:pPr>
        <w:pStyle w:val="Title"/>
        <w:ind w:right="0"/>
        <w:rPr>
          <w:sz w:val="18"/>
          <w:szCs w:val="20"/>
        </w:rPr>
      </w:pPr>
    </w:p>
    <w:tbl>
      <w:tblPr>
        <w:tblW w:w="6124" w:type="dxa"/>
        <w:jc w:val="center"/>
        <w:tblLook w:val="0000"/>
      </w:tblPr>
      <w:tblGrid>
        <w:gridCol w:w="748"/>
        <w:gridCol w:w="1344"/>
        <w:gridCol w:w="1345"/>
        <w:gridCol w:w="1345"/>
        <w:gridCol w:w="1342"/>
      </w:tblGrid>
      <w:tr w:rsidR="00D863FA" w:rsidRPr="009D1431" w:rsidTr="00CB1CFB">
        <w:trPr>
          <w:trHeight w:val="20"/>
          <w:jc w:val="center"/>
        </w:trPr>
        <w:tc>
          <w:tcPr>
            <w:tcW w:w="611" w:type="pct"/>
            <w:vMerge w:val="restart"/>
            <w:tcBorders>
              <w:top w:val="single" w:sz="2" w:space="0" w:color="000000"/>
              <w:left w:val="single" w:sz="2" w:space="0" w:color="000000"/>
              <w:right w:val="single" w:sz="2" w:space="0" w:color="000000"/>
            </w:tcBorders>
            <w:shd w:val="clear" w:color="000000" w:fill="FFFFFF"/>
            <w:vAlign w:val="center"/>
          </w:tcPr>
          <w:p w:rsidR="00D863FA" w:rsidRPr="009D1431" w:rsidRDefault="00D863FA" w:rsidP="00617FFB">
            <w:pPr>
              <w:pStyle w:val="Heading7"/>
              <w:ind w:right="0"/>
            </w:pPr>
            <w:r w:rsidRPr="009D1431">
              <w:t>Группы</w:t>
            </w:r>
          </w:p>
        </w:tc>
        <w:tc>
          <w:tcPr>
            <w:tcW w:w="4389" w:type="pct"/>
            <w:gridSpan w:val="4"/>
            <w:tcBorders>
              <w:top w:val="single" w:sz="2" w:space="0" w:color="000000"/>
              <w:left w:val="single" w:sz="2" w:space="0" w:color="000000"/>
              <w:bottom w:val="single" w:sz="2" w:space="0" w:color="000000"/>
              <w:right w:val="single" w:sz="2" w:space="0" w:color="000000"/>
            </w:tcBorders>
            <w:shd w:val="clear" w:color="000000" w:fill="FFFFFF"/>
            <w:vAlign w:val="center"/>
          </w:tcPr>
          <w:p w:rsidR="00D863FA" w:rsidRPr="009D1431" w:rsidRDefault="00D863FA" w:rsidP="00617FFB">
            <w:pPr>
              <w:pStyle w:val="Heading7"/>
              <w:ind w:right="0"/>
            </w:pPr>
            <w:r w:rsidRPr="009D1431">
              <w:t>Фазы полового цикла</w:t>
            </w:r>
          </w:p>
        </w:tc>
      </w:tr>
      <w:tr w:rsidR="00D863FA" w:rsidRPr="009D1431" w:rsidTr="00CB1CFB">
        <w:trPr>
          <w:trHeight w:val="300"/>
          <w:jc w:val="center"/>
        </w:trPr>
        <w:tc>
          <w:tcPr>
            <w:tcW w:w="611" w:type="pct"/>
            <w:vMerge/>
            <w:tcBorders>
              <w:left w:val="single" w:sz="2" w:space="0" w:color="000000"/>
              <w:bottom w:val="single" w:sz="2" w:space="0" w:color="000000"/>
              <w:right w:val="single" w:sz="2" w:space="0" w:color="000000"/>
            </w:tcBorders>
            <w:shd w:val="clear" w:color="000000" w:fill="FFFFFF"/>
            <w:vAlign w:val="center"/>
          </w:tcPr>
          <w:p w:rsidR="00D863FA" w:rsidRPr="009D1431" w:rsidRDefault="00D863FA" w:rsidP="00617FFB">
            <w:pPr>
              <w:pStyle w:val="Heading7"/>
              <w:ind w:right="0"/>
            </w:pPr>
          </w:p>
        </w:tc>
        <w:tc>
          <w:tcPr>
            <w:tcW w:w="1097"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D863FA" w:rsidRPr="009D1431" w:rsidRDefault="00D863FA" w:rsidP="00617FFB">
            <w:pPr>
              <w:pStyle w:val="Heading7"/>
              <w:ind w:right="0"/>
            </w:pPr>
            <w:r w:rsidRPr="009D1431">
              <w:t xml:space="preserve">до </w:t>
            </w:r>
          </w:p>
          <w:p w:rsidR="00D863FA" w:rsidRPr="009D1431" w:rsidRDefault="00D863FA" w:rsidP="00617FFB">
            <w:pPr>
              <w:pStyle w:val="Heading7"/>
              <w:ind w:right="0"/>
            </w:pPr>
            <w:r w:rsidRPr="009D1431">
              <w:t>оплодотворения</w:t>
            </w:r>
          </w:p>
        </w:tc>
        <w:tc>
          <w:tcPr>
            <w:tcW w:w="1098"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D863FA" w:rsidRPr="009D1431" w:rsidRDefault="00D863FA" w:rsidP="00617FFB">
            <w:pPr>
              <w:pStyle w:val="Heading7"/>
              <w:ind w:right="0"/>
            </w:pPr>
            <w:r w:rsidRPr="009D1431">
              <w:t xml:space="preserve">после </w:t>
            </w:r>
          </w:p>
          <w:p w:rsidR="00D863FA" w:rsidRPr="009D1431" w:rsidRDefault="00D863FA" w:rsidP="00617FFB">
            <w:pPr>
              <w:pStyle w:val="Heading7"/>
              <w:ind w:right="0"/>
            </w:pPr>
            <w:r w:rsidRPr="009D1431">
              <w:t>оплодотворения</w:t>
            </w:r>
          </w:p>
        </w:tc>
        <w:tc>
          <w:tcPr>
            <w:tcW w:w="1098"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D863FA" w:rsidRPr="009D1431" w:rsidRDefault="00D863FA" w:rsidP="00617FFB">
            <w:pPr>
              <w:pStyle w:val="Heading7"/>
              <w:ind w:right="0"/>
              <w:rPr>
                <w:lang w:val="en-US"/>
              </w:rPr>
            </w:pPr>
            <w:r w:rsidRPr="009D1431">
              <w:t xml:space="preserve">перед </w:t>
            </w:r>
          </w:p>
          <w:p w:rsidR="00D863FA" w:rsidRPr="009D1431" w:rsidRDefault="00D863FA" w:rsidP="00617FFB">
            <w:pPr>
              <w:pStyle w:val="Heading7"/>
              <w:ind w:right="0"/>
            </w:pPr>
            <w:r w:rsidRPr="009D1431">
              <w:t>опоросом</w:t>
            </w:r>
          </w:p>
        </w:tc>
        <w:tc>
          <w:tcPr>
            <w:tcW w:w="1096"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D863FA" w:rsidRPr="009D1431" w:rsidRDefault="00D863FA" w:rsidP="00617FFB">
            <w:pPr>
              <w:pStyle w:val="Heading7"/>
              <w:ind w:right="0"/>
              <w:rPr>
                <w:lang w:val="en-US"/>
              </w:rPr>
            </w:pPr>
            <w:r w:rsidRPr="009D1431">
              <w:t xml:space="preserve">после </w:t>
            </w:r>
          </w:p>
          <w:p w:rsidR="00D863FA" w:rsidRPr="009D1431" w:rsidRDefault="00D863FA" w:rsidP="00617FFB">
            <w:pPr>
              <w:pStyle w:val="Heading7"/>
              <w:ind w:right="0"/>
            </w:pPr>
            <w:r w:rsidRPr="009D1431">
              <w:t>опороса</w:t>
            </w:r>
          </w:p>
        </w:tc>
      </w:tr>
      <w:tr w:rsidR="00D863FA" w:rsidRPr="009D1431" w:rsidTr="00FB054A">
        <w:trPr>
          <w:trHeight w:val="134"/>
          <w:jc w:val="center"/>
        </w:trPr>
        <w:tc>
          <w:tcPr>
            <w:tcW w:w="611"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D863FA" w:rsidRPr="009D1431" w:rsidRDefault="00D863FA" w:rsidP="00617FFB">
            <w:pPr>
              <w:pStyle w:val="Heading7"/>
              <w:ind w:right="0"/>
            </w:pPr>
            <w:r>
              <w:t>1</w:t>
            </w:r>
          </w:p>
        </w:tc>
        <w:tc>
          <w:tcPr>
            <w:tcW w:w="1097"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D863FA" w:rsidRPr="009D1431" w:rsidRDefault="00D863FA" w:rsidP="00617FFB">
            <w:pPr>
              <w:pStyle w:val="Heading7"/>
              <w:ind w:right="0"/>
            </w:pPr>
            <w:r>
              <w:t>2</w:t>
            </w:r>
          </w:p>
        </w:tc>
        <w:tc>
          <w:tcPr>
            <w:tcW w:w="1098"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D863FA" w:rsidRPr="009D1431" w:rsidRDefault="00D863FA" w:rsidP="00617FFB">
            <w:pPr>
              <w:pStyle w:val="Heading7"/>
              <w:ind w:right="0"/>
            </w:pPr>
            <w:r>
              <w:t>3</w:t>
            </w:r>
          </w:p>
        </w:tc>
        <w:tc>
          <w:tcPr>
            <w:tcW w:w="1098"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D863FA" w:rsidRPr="009D1431" w:rsidRDefault="00D863FA" w:rsidP="00617FFB">
            <w:pPr>
              <w:pStyle w:val="Heading7"/>
              <w:ind w:right="0"/>
            </w:pPr>
            <w:r>
              <w:t>4</w:t>
            </w:r>
          </w:p>
        </w:tc>
        <w:tc>
          <w:tcPr>
            <w:tcW w:w="1096"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D863FA" w:rsidRPr="009D1431" w:rsidRDefault="00D863FA" w:rsidP="00617FFB">
            <w:pPr>
              <w:pStyle w:val="Heading7"/>
              <w:ind w:right="0"/>
            </w:pPr>
            <w:r>
              <w:t>5</w:t>
            </w:r>
          </w:p>
        </w:tc>
      </w:tr>
      <w:tr w:rsidR="00D863FA" w:rsidRPr="009D1431" w:rsidTr="00BE4E33">
        <w:trPr>
          <w:trHeight w:val="55"/>
          <w:jc w:val="center"/>
        </w:trPr>
        <w:tc>
          <w:tcPr>
            <w:tcW w:w="5000" w:type="pct"/>
            <w:gridSpan w:val="5"/>
            <w:tcBorders>
              <w:top w:val="single" w:sz="2" w:space="0" w:color="000000"/>
              <w:left w:val="single" w:sz="2" w:space="0" w:color="000000"/>
              <w:bottom w:val="single" w:sz="2" w:space="0" w:color="000000"/>
              <w:right w:val="single" w:sz="2" w:space="0" w:color="000000"/>
            </w:tcBorders>
            <w:shd w:val="clear" w:color="000000" w:fill="FFFFFF"/>
            <w:vAlign w:val="center"/>
          </w:tcPr>
          <w:p w:rsidR="00D863FA" w:rsidRPr="009D1431" w:rsidRDefault="00D863FA" w:rsidP="00617FFB">
            <w:pPr>
              <w:pStyle w:val="Heading7"/>
              <w:ind w:right="0"/>
              <w:rPr>
                <w:b/>
              </w:rPr>
            </w:pPr>
            <w:r w:rsidRPr="009D1431">
              <w:rPr>
                <w:b/>
              </w:rPr>
              <w:t>Содержание гемоглобина, г/л</w:t>
            </w:r>
          </w:p>
        </w:tc>
      </w:tr>
      <w:tr w:rsidR="00D863FA" w:rsidRPr="009D1431" w:rsidTr="00CB1CFB">
        <w:trPr>
          <w:trHeight w:val="134"/>
          <w:jc w:val="center"/>
        </w:trPr>
        <w:tc>
          <w:tcPr>
            <w:tcW w:w="611"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D863FA" w:rsidRPr="009D1431" w:rsidRDefault="00D863FA" w:rsidP="00617FFB">
            <w:pPr>
              <w:pStyle w:val="Heading7"/>
              <w:ind w:right="0"/>
            </w:pPr>
            <w:r w:rsidRPr="009D1431">
              <w:t>1-я</w:t>
            </w:r>
          </w:p>
        </w:tc>
        <w:tc>
          <w:tcPr>
            <w:tcW w:w="1097"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D863FA" w:rsidRPr="009D1431" w:rsidRDefault="00D863FA" w:rsidP="00617FFB">
            <w:pPr>
              <w:pStyle w:val="Heading7"/>
              <w:ind w:right="0"/>
            </w:pPr>
            <w:r w:rsidRPr="009D1431">
              <w:t>123,77±0,47</w:t>
            </w:r>
          </w:p>
        </w:tc>
        <w:tc>
          <w:tcPr>
            <w:tcW w:w="1098"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D863FA" w:rsidRPr="009D1431" w:rsidRDefault="00D863FA" w:rsidP="00617FFB">
            <w:pPr>
              <w:pStyle w:val="Heading7"/>
              <w:ind w:right="0"/>
            </w:pPr>
            <w:r w:rsidRPr="009D1431">
              <w:t>123,64±0,51</w:t>
            </w:r>
          </w:p>
        </w:tc>
        <w:tc>
          <w:tcPr>
            <w:tcW w:w="1098"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D863FA" w:rsidRPr="009D1431" w:rsidRDefault="00D863FA" w:rsidP="00617FFB">
            <w:pPr>
              <w:pStyle w:val="Heading7"/>
              <w:ind w:right="0"/>
            </w:pPr>
            <w:r w:rsidRPr="009D1431">
              <w:t>122,75±0,37</w:t>
            </w:r>
          </w:p>
        </w:tc>
        <w:tc>
          <w:tcPr>
            <w:tcW w:w="1096"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D863FA" w:rsidRPr="009D1431" w:rsidRDefault="00D863FA" w:rsidP="00617FFB">
            <w:pPr>
              <w:pStyle w:val="Heading7"/>
              <w:ind w:right="0"/>
            </w:pPr>
            <w:r w:rsidRPr="009D1431">
              <w:t>121,54±0,36</w:t>
            </w:r>
          </w:p>
        </w:tc>
      </w:tr>
      <w:tr w:rsidR="00D863FA" w:rsidRPr="009D1431" w:rsidTr="00CB1CFB">
        <w:trPr>
          <w:trHeight w:val="55"/>
          <w:jc w:val="center"/>
        </w:trPr>
        <w:tc>
          <w:tcPr>
            <w:tcW w:w="611"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D863FA" w:rsidRPr="009D1431" w:rsidRDefault="00D863FA" w:rsidP="00617FFB">
            <w:pPr>
              <w:pStyle w:val="Heading7"/>
              <w:ind w:right="0"/>
            </w:pPr>
            <w:r w:rsidRPr="009D1431">
              <w:t>2-я</w:t>
            </w:r>
          </w:p>
        </w:tc>
        <w:tc>
          <w:tcPr>
            <w:tcW w:w="1097"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D863FA" w:rsidRPr="009D1431" w:rsidRDefault="00D863FA" w:rsidP="00617FFB">
            <w:pPr>
              <w:pStyle w:val="Heading7"/>
              <w:ind w:right="0"/>
            </w:pPr>
            <w:r w:rsidRPr="009D1431">
              <w:t>128,33±0,15</w:t>
            </w:r>
          </w:p>
        </w:tc>
        <w:tc>
          <w:tcPr>
            <w:tcW w:w="1098"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D863FA" w:rsidRPr="009D1431" w:rsidRDefault="00D863FA" w:rsidP="00617FFB">
            <w:pPr>
              <w:pStyle w:val="Heading7"/>
              <w:ind w:right="0"/>
            </w:pPr>
            <w:r w:rsidRPr="009D1431">
              <w:t>128,45±0,15</w:t>
            </w:r>
          </w:p>
        </w:tc>
        <w:tc>
          <w:tcPr>
            <w:tcW w:w="1098"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D863FA" w:rsidRPr="009D1431" w:rsidRDefault="00D863FA" w:rsidP="00617FFB">
            <w:pPr>
              <w:pStyle w:val="Heading7"/>
              <w:ind w:right="0"/>
            </w:pPr>
            <w:r w:rsidRPr="009D1431">
              <w:t>127,44±0,17</w:t>
            </w:r>
          </w:p>
        </w:tc>
        <w:tc>
          <w:tcPr>
            <w:tcW w:w="1096"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D863FA" w:rsidRPr="009D1431" w:rsidRDefault="00D863FA" w:rsidP="00617FFB">
            <w:pPr>
              <w:pStyle w:val="Heading7"/>
              <w:ind w:right="0"/>
            </w:pPr>
            <w:r w:rsidRPr="009D1431">
              <w:t>126,2</w:t>
            </w:r>
            <w:r w:rsidRPr="009D1431">
              <w:rPr>
                <w:lang w:val="en-US"/>
              </w:rPr>
              <w:t>0</w:t>
            </w:r>
            <w:r w:rsidRPr="009D1431">
              <w:t>±0,14</w:t>
            </w:r>
          </w:p>
        </w:tc>
      </w:tr>
      <w:tr w:rsidR="00D863FA" w:rsidRPr="009D1431" w:rsidTr="00CB1CFB">
        <w:trPr>
          <w:trHeight w:val="84"/>
          <w:jc w:val="center"/>
        </w:trPr>
        <w:tc>
          <w:tcPr>
            <w:tcW w:w="611"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D863FA" w:rsidRPr="009D1431" w:rsidRDefault="00D863FA" w:rsidP="00617FFB">
            <w:pPr>
              <w:pStyle w:val="Heading7"/>
              <w:ind w:right="0"/>
            </w:pPr>
            <w:r w:rsidRPr="009D1431">
              <w:t>3-я</w:t>
            </w:r>
          </w:p>
        </w:tc>
        <w:tc>
          <w:tcPr>
            <w:tcW w:w="1097"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D863FA" w:rsidRPr="009D1431" w:rsidRDefault="00D863FA" w:rsidP="00617FFB">
            <w:pPr>
              <w:pStyle w:val="Heading7"/>
              <w:ind w:right="0"/>
            </w:pPr>
            <w:r w:rsidRPr="009D1431">
              <w:t>130,8±0,16</w:t>
            </w:r>
          </w:p>
        </w:tc>
        <w:tc>
          <w:tcPr>
            <w:tcW w:w="1098"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D863FA" w:rsidRPr="009D1431" w:rsidRDefault="00D863FA" w:rsidP="00617FFB">
            <w:pPr>
              <w:pStyle w:val="Heading7"/>
              <w:ind w:right="0"/>
            </w:pPr>
            <w:r w:rsidRPr="009D1431">
              <w:t>131,02±0,16</w:t>
            </w:r>
          </w:p>
        </w:tc>
        <w:tc>
          <w:tcPr>
            <w:tcW w:w="1098"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D863FA" w:rsidRPr="009D1431" w:rsidRDefault="00D863FA" w:rsidP="00617FFB">
            <w:pPr>
              <w:pStyle w:val="Heading7"/>
              <w:ind w:right="0"/>
            </w:pPr>
            <w:r w:rsidRPr="009D1431">
              <w:t>130,78±0,13</w:t>
            </w:r>
          </w:p>
        </w:tc>
        <w:tc>
          <w:tcPr>
            <w:tcW w:w="1096"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D863FA" w:rsidRPr="009D1431" w:rsidRDefault="00D863FA" w:rsidP="00617FFB">
            <w:pPr>
              <w:pStyle w:val="Heading7"/>
              <w:ind w:right="0"/>
            </w:pPr>
            <w:r w:rsidRPr="009D1431">
              <w:t>130,47±0,14</w:t>
            </w:r>
          </w:p>
        </w:tc>
      </w:tr>
      <w:tr w:rsidR="00D863FA" w:rsidRPr="009D1431" w:rsidTr="00BE4E33">
        <w:trPr>
          <w:trHeight w:val="58"/>
          <w:jc w:val="center"/>
        </w:trPr>
        <w:tc>
          <w:tcPr>
            <w:tcW w:w="5000" w:type="pct"/>
            <w:gridSpan w:val="5"/>
            <w:tcBorders>
              <w:top w:val="single" w:sz="2" w:space="0" w:color="000000"/>
              <w:left w:val="single" w:sz="2" w:space="0" w:color="000000"/>
              <w:bottom w:val="single" w:sz="2" w:space="0" w:color="000000"/>
              <w:right w:val="single" w:sz="2" w:space="0" w:color="000000"/>
            </w:tcBorders>
            <w:shd w:val="clear" w:color="000000" w:fill="FFFFFF"/>
            <w:vAlign w:val="center"/>
          </w:tcPr>
          <w:p w:rsidR="00D863FA" w:rsidRPr="009D1431" w:rsidRDefault="00D863FA" w:rsidP="00617FFB">
            <w:pPr>
              <w:pStyle w:val="Heading7"/>
              <w:ind w:right="0"/>
              <w:rPr>
                <w:b/>
              </w:rPr>
            </w:pPr>
            <w:r w:rsidRPr="009D1431">
              <w:rPr>
                <w:b/>
              </w:rPr>
              <w:t>Содержание эритроцитов, млн/мм</w:t>
            </w:r>
            <w:r w:rsidRPr="009D1431">
              <w:rPr>
                <w:b/>
                <w:vertAlign w:val="superscript"/>
              </w:rPr>
              <w:t>3</w:t>
            </w:r>
          </w:p>
        </w:tc>
      </w:tr>
      <w:tr w:rsidR="00D863FA" w:rsidRPr="009D1431" w:rsidTr="00FB054A">
        <w:trPr>
          <w:trHeight w:val="55"/>
          <w:jc w:val="center"/>
        </w:trPr>
        <w:tc>
          <w:tcPr>
            <w:tcW w:w="611" w:type="pct"/>
            <w:tcBorders>
              <w:top w:val="single" w:sz="2" w:space="0" w:color="000000"/>
              <w:left w:val="single" w:sz="2" w:space="0" w:color="000000"/>
              <w:bottom w:val="single" w:sz="4" w:space="0" w:color="auto"/>
              <w:right w:val="single" w:sz="2" w:space="0" w:color="000000"/>
            </w:tcBorders>
            <w:shd w:val="clear" w:color="000000" w:fill="FFFFFF"/>
            <w:vAlign w:val="center"/>
          </w:tcPr>
          <w:p w:rsidR="00D863FA" w:rsidRPr="009D1431" w:rsidRDefault="00D863FA" w:rsidP="00617FFB">
            <w:pPr>
              <w:pStyle w:val="Heading7"/>
              <w:ind w:right="0"/>
            </w:pPr>
            <w:r w:rsidRPr="009D1431">
              <w:t>1-я</w:t>
            </w:r>
          </w:p>
        </w:tc>
        <w:tc>
          <w:tcPr>
            <w:tcW w:w="1097" w:type="pct"/>
            <w:tcBorders>
              <w:top w:val="single" w:sz="2" w:space="0" w:color="000000"/>
              <w:left w:val="single" w:sz="2" w:space="0" w:color="000000"/>
              <w:bottom w:val="single" w:sz="4" w:space="0" w:color="auto"/>
              <w:right w:val="single" w:sz="2" w:space="0" w:color="000000"/>
            </w:tcBorders>
            <w:shd w:val="clear" w:color="000000" w:fill="FFFFFF"/>
            <w:vAlign w:val="center"/>
          </w:tcPr>
          <w:p w:rsidR="00D863FA" w:rsidRPr="009D1431" w:rsidRDefault="00D863FA" w:rsidP="00617FFB">
            <w:pPr>
              <w:pStyle w:val="Heading7"/>
              <w:ind w:right="0"/>
            </w:pPr>
            <w:r w:rsidRPr="009D1431">
              <w:t>6,43±0,03</w:t>
            </w:r>
          </w:p>
        </w:tc>
        <w:tc>
          <w:tcPr>
            <w:tcW w:w="1098" w:type="pct"/>
            <w:tcBorders>
              <w:top w:val="single" w:sz="2" w:space="0" w:color="000000"/>
              <w:left w:val="single" w:sz="2" w:space="0" w:color="000000"/>
              <w:bottom w:val="single" w:sz="4" w:space="0" w:color="auto"/>
              <w:right w:val="single" w:sz="2" w:space="0" w:color="000000"/>
            </w:tcBorders>
            <w:shd w:val="clear" w:color="000000" w:fill="FFFFFF"/>
            <w:vAlign w:val="center"/>
          </w:tcPr>
          <w:p w:rsidR="00D863FA" w:rsidRPr="009D1431" w:rsidRDefault="00D863FA" w:rsidP="00617FFB">
            <w:pPr>
              <w:pStyle w:val="Heading7"/>
              <w:ind w:right="0"/>
            </w:pPr>
            <w:r w:rsidRPr="009D1431">
              <w:t>6,45±0,03</w:t>
            </w:r>
          </w:p>
        </w:tc>
        <w:tc>
          <w:tcPr>
            <w:tcW w:w="1098" w:type="pct"/>
            <w:tcBorders>
              <w:top w:val="single" w:sz="2" w:space="0" w:color="000000"/>
              <w:left w:val="single" w:sz="2" w:space="0" w:color="000000"/>
              <w:bottom w:val="single" w:sz="4" w:space="0" w:color="auto"/>
              <w:right w:val="single" w:sz="2" w:space="0" w:color="000000"/>
            </w:tcBorders>
            <w:shd w:val="clear" w:color="000000" w:fill="FFFFFF"/>
            <w:vAlign w:val="center"/>
          </w:tcPr>
          <w:p w:rsidR="00D863FA" w:rsidRPr="009D1431" w:rsidRDefault="00D863FA" w:rsidP="00617FFB">
            <w:pPr>
              <w:pStyle w:val="Heading7"/>
              <w:ind w:right="0"/>
            </w:pPr>
            <w:r w:rsidRPr="009D1431">
              <w:t>6,42±0,03</w:t>
            </w:r>
          </w:p>
        </w:tc>
        <w:tc>
          <w:tcPr>
            <w:tcW w:w="1096" w:type="pct"/>
            <w:tcBorders>
              <w:top w:val="single" w:sz="2" w:space="0" w:color="000000"/>
              <w:left w:val="single" w:sz="2" w:space="0" w:color="000000"/>
              <w:bottom w:val="single" w:sz="4" w:space="0" w:color="auto"/>
              <w:right w:val="single" w:sz="2" w:space="0" w:color="000000"/>
            </w:tcBorders>
            <w:shd w:val="clear" w:color="000000" w:fill="FFFFFF"/>
            <w:vAlign w:val="center"/>
          </w:tcPr>
          <w:p w:rsidR="00D863FA" w:rsidRPr="009D1431" w:rsidRDefault="00D863FA" w:rsidP="00617FFB">
            <w:pPr>
              <w:pStyle w:val="Heading7"/>
              <w:ind w:right="0"/>
            </w:pPr>
            <w:r w:rsidRPr="009D1431">
              <w:t>6,39±0,02</w:t>
            </w:r>
          </w:p>
        </w:tc>
      </w:tr>
      <w:tr w:rsidR="00D863FA" w:rsidRPr="009D1431" w:rsidTr="00FB054A">
        <w:trPr>
          <w:trHeight w:val="164"/>
          <w:jc w:val="center"/>
        </w:trPr>
        <w:tc>
          <w:tcPr>
            <w:tcW w:w="611" w:type="pct"/>
            <w:tcBorders>
              <w:top w:val="single" w:sz="4" w:space="0" w:color="auto"/>
              <w:left w:val="single" w:sz="4" w:space="0" w:color="auto"/>
              <w:bottom w:val="single" w:sz="4" w:space="0" w:color="auto"/>
              <w:right w:val="single" w:sz="4" w:space="0" w:color="auto"/>
            </w:tcBorders>
            <w:shd w:val="clear" w:color="000000" w:fill="FFFFFF"/>
            <w:vAlign w:val="center"/>
          </w:tcPr>
          <w:p w:rsidR="00D863FA" w:rsidRPr="009D1431" w:rsidRDefault="00D863FA" w:rsidP="00617FFB">
            <w:pPr>
              <w:pStyle w:val="Heading7"/>
              <w:ind w:right="0"/>
            </w:pPr>
            <w:r w:rsidRPr="009D1431">
              <w:t>2-я</w:t>
            </w:r>
          </w:p>
        </w:tc>
        <w:tc>
          <w:tcPr>
            <w:tcW w:w="1097" w:type="pct"/>
            <w:tcBorders>
              <w:top w:val="single" w:sz="4" w:space="0" w:color="auto"/>
              <w:left w:val="single" w:sz="4" w:space="0" w:color="auto"/>
              <w:bottom w:val="single" w:sz="4" w:space="0" w:color="auto"/>
              <w:right w:val="single" w:sz="4" w:space="0" w:color="auto"/>
            </w:tcBorders>
            <w:shd w:val="clear" w:color="000000" w:fill="FFFFFF"/>
            <w:vAlign w:val="center"/>
          </w:tcPr>
          <w:p w:rsidR="00D863FA" w:rsidRPr="009D1431" w:rsidRDefault="00D863FA" w:rsidP="00617FFB">
            <w:pPr>
              <w:pStyle w:val="Heading7"/>
              <w:ind w:right="0"/>
            </w:pPr>
            <w:r w:rsidRPr="009D1431">
              <w:t>7,09±0,14</w:t>
            </w:r>
          </w:p>
        </w:tc>
        <w:tc>
          <w:tcPr>
            <w:tcW w:w="1098" w:type="pct"/>
            <w:tcBorders>
              <w:top w:val="single" w:sz="4" w:space="0" w:color="auto"/>
              <w:left w:val="single" w:sz="4" w:space="0" w:color="auto"/>
              <w:bottom w:val="single" w:sz="4" w:space="0" w:color="auto"/>
              <w:right w:val="single" w:sz="4" w:space="0" w:color="auto"/>
            </w:tcBorders>
            <w:shd w:val="clear" w:color="000000" w:fill="FFFFFF"/>
            <w:vAlign w:val="center"/>
          </w:tcPr>
          <w:p w:rsidR="00D863FA" w:rsidRPr="009D1431" w:rsidRDefault="00D863FA" w:rsidP="00617FFB">
            <w:pPr>
              <w:pStyle w:val="Heading7"/>
              <w:ind w:right="0"/>
            </w:pPr>
            <w:r w:rsidRPr="009D1431">
              <w:t>7,1</w:t>
            </w:r>
            <w:r w:rsidRPr="009D1431">
              <w:rPr>
                <w:lang w:val="en-US"/>
              </w:rPr>
              <w:t>0</w:t>
            </w:r>
            <w:r w:rsidRPr="009D1431">
              <w:t>±0,01</w:t>
            </w:r>
          </w:p>
        </w:tc>
        <w:tc>
          <w:tcPr>
            <w:tcW w:w="1098" w:type="pct"/>
            <w:tcBorders>
              <w:top w:val="single" w:sz="4" w:space="0" w:color="auto"/>
              <w:left w:val="single" w:sz="4" w:space="0" w:color="auto"/>
              <w:bottom w:val="single" w:sz="4" w:space="0" w:color="auto"/>
              <w:right w:val="single" w:sz="4" w:space="0" w:color="auto"/>
            </w:tcBorders>
            <w:shd w:val="clear" w:color="000000" w:fill="FFFFFF"/>
            <w:vAlign w:val="center"/>
          </w:tcPr>
          <w:p w:rsidR="00D863FA" w:rsidRPr="009D1431" w:rsidRDefault="00D863FA" w:rsidP="00617FFB">
            <w:pPr>
              <w:pStyle w:val="Heading7"/>
              <w:ind w:right="0"/>
            </w:pPr>
            <w:r w:rsidRPr="009D1431">
              <w:t>7,07±0,01</w:t>
            </w:r>
          </w:p>
        </w:tc>
        <w:tc>
          <w:tcPr>
            <w:tcW w:w="1096" w:type="pct"/>
            <w:tcBorders>
              <w:top w:val="single" w:sz="4" w:space="0" w:color="auto"/>
              <w:left w:val="single" w:sz="4" w:space="0" w:color="auto"/>
              <w:bottom w:val="single" w:sz="4" w:space="0" w:color="auto"/>
              <w:right w:val="single" w:sz="4" w:space="0" w:color="auto"/>
            </w:tcBorders>
            <w:shd w:val="clear" w:color="000000" w:fill="FFFFFF"/>
            <w:vAlign w:val="center"/>
          </w:tcPr>
          <w:p w:rsidR="00D863FA" w:rsidRPr="009D1431" w:rsidRDefault="00D863FA" w:rsidP="00617FFB">
            <w:pPr>
              <w:pStyle w:val="Heading7"/>
              <w:ind w:right="0"/>
            </w:pPr>
            <w:r w:rsidRPr="009D1431">
              <w:t>7,05±0,01</w:t>
            </w:r>
          </w:p>
        </w:tc>
      </w:tr>
      <w:tr w:rsidR="00D863FA" w:rsidRPr="00FB054A" w:rsidTr="00FB054A">
        <w:trPr>
          <w:trHeight w:val="20"/>
          <w:jc w:val="center"/>
        </w:trPr>
        <w:tc>
          <w:tcPr>
            <w:tcW w:w="5000" w:type="pct"/>
            <w:gridSpan w:val="5"/>
            <w:tcBorders>
              <w:top w:val="single" w:sz="4" w:space="0" w:color="auto"/>
            </w:tcBorders>
            <w:shd w:val="clear" w:color="000000" w:fill="FFFFFF"/>
            <w:vAlign w:val="center"/>
          </w:tcPr>
          <w:p w:rsidR="00D863FA" w:rsidRPr="00FB054A" w:rsidRDefault="00D863FA" w:rsidP="00617FFB">
            <w:pPr>
              <w:pStyle w:val="Heading7"/>
              <w:ind w:right="0"/>
              <w:jc w:val="right"/>
              <w:rPr>
                <w:sz w:val="2"/>
              </w:rPr>
            </w:pPr>
          </w:p>
        </w:tc>
      </w:tr>
      <w:tr w:rsidR="00D863FA" w:rsidRPr="009D1431" w:rsidTr="00FB054A">
        <w:trPr>
          <w:trHeight w:val="20"/>
          <w:jc w:val="center"/>
        </w:trPr>
        <w:tc>
          <w:tcPr>
            <w:tcW w:w="5000" w:type="pct"/>
            <w:gridSpan w:val="5"/>
            <w:tcBorders>
              <w:bottom w:val="single" w:sz="4" w:space="0" w:color="auto"/>
            </w:tcBorders>
            <w:shd w:val="clear" w:color="000000" w:fill="FFFFFF"/>
            <w:vAlign w:val="center"/>
          </w:tcPr>
          <w:p w:rsidR="00D863FA" w:rsidRDefault="00D863FA" w:rsidP="00617FFB">
            <w:pPr>
              <w:pStyle w:val="Heading7"/>
              <w:ind w:right="0"/>
              <w:jc w:val="right"/>
            </w:pPr>
            <w:r>
              <w:t>О к о н ч а н и е</w:t>
            </w:r>
          </w:p>
          <w:p w:rsidR="00D863FA" w:rsidRPr="00FB054A" w:rsidRDefault="00D863FA" w:rsidP="00617FFB">
            <w:pPr>
              <w:ind w:right="0"/>
              <w:rPr>
                <w:sz w:val="16"/>
              </w:rPr>
            </w:pPr>
          </w:p>
        </w:tc>
      </w:tr>
      <w:tr w:rsidR="00D863FA" w:rsidRPr="009D1431" w:rsidTr="00FB054A">
        <w:trPr>
          <w:trHeight w:val="69"/>
          <w:jc w:val="center"/>
        </w:trPr>
        <w:tc>
          <w:tcPr>
            <w:tcW w:w="611" w:type="pct"/>
            <w:tcBorders>
              <w:top w:val="single" w:sz="4" w:space="0" w:color="auto"/>
              <w:left w:val="single" w:sz="4" w:space="0" w:color="auto"/>
              <w:bottom w:val="single" w:sz="4" w:space="0" w:color="auto"/>
              <w:right w:val="single" w:sz="4" w:space="0" w:color="auto"/>
            </w:tcBorders>
            <w:shd w:val="clear" w:color="000000" w:fill="FFFFFF"/>
            <w:vAlign w:val="center"/>
          </w:tcPr>
          <w:p w:rsidR="00D863FA" w:rsidRPr="009D1431" w:rsidRDefault="00D863FA" w:rsidP="00617FFB">
            <w:pPr>
              <w:pStyle w:val="Heading7"/>
              <w:ind w:right="0"/>
            </w:pPr>
            <w:r>
              <w:t>1</w:t>
            </w:r>
          </w:p>
        </w:tc>
        <w:tc>
          <w:tcPr>
            <w:tcW w:w="1097" w:type="pct"/>
            <w:tcBorders>
              <w:top w:val="single" w:sz="4" w:space="0" w:color="auto"/>
              <w:left w:val="single" w:sz="4" w:space="0" w:color="auto"/>
              <w:bottom w:val="single" w:sz="4" w:space="0" w:color="auto"/>
              <w:right w:val="single" w:sz="4" w:space="0" w:color="auto"/>
            </w:tcBorders>
            <w:shd w:val="clear" w:color="000000" w:fill="FFFFFF"/>
            <w:vAlign w:val="center"/>
          </w:tcPr>
          <w:p w:rsidR="00D863FA" w:rsidRPr="009D1431" w:rsidRDefault="00D863FA" w:rsidP="00617FFB">
            <w:pPr>
              <w:pStyle w:val="Heading7"/>
              <w:ind w:right="0"/>
            </w:pPr>
            <w:r>
              <w:t>2</w:t>
            </w:r>
          </w:p>
        </w:tc>
        <w:tc>
          <w:tcPr>
            <w:tcW w:w="1098" w:type="pct"/>
            <w:tcBorders>
              <w:top w:val="single" w:sz="4" w:space="0" w:color="auto"/>
              <w:left w:val="single" w:sz="4" w:space="0" w:color="auto"/>
              <w:bottom w:val="single" w:sz="4" w:space="0" w:color="auto"/>
              <w:right w:val="single" w:sz="4" w:space="0" w:color="auto"/>
            </w:tcBorders>
            <w:shd w:val="clear" w:color="000000" w:fill="FFFFFF"/>
            <w:vAlign w:val="center"/>
          </w:tcPr>
          <w:p w:rsidR="00D863FA" w:rsidRPr="009D1431" w:rsidRDefault="00D863FA" w:rsidP="00617FFB">
            <w:pPr>
              <w:pStyle w:val="Heading7"/>
              <w:ind w:right="0"/>
            </w:pPr>
            <w:r>
              <w:t>3</w:t>
            </w:r>
          </w:p>
        </w:tc>
        <w:tc>
          <w:tcPr>
            <w:tcW w:w="1098" w:type="pct"/>
            <w:tcBorders>
              <w:top w:val="single" w:sz="4" w:space="0" w:color="auto"/>
              <w:left w:val="single" w:sz="4" w:space="0" w:color="auto"/>
              <w:bottom w:val="single" w:sz="4" w:space="0" w:color="auto"/>
              <w:right w:val="single" w:sz="4" w:space="0" w:color="auto"/>
            </w:tcBorders>
            <w:shd w:val="clear" w:color="000000" w:fill="FFFFFF"/>
            <w:vAlign w:val="center"/>
          </w:tcPr>
          <w:p w:rsidR="00D863FA" w:rsidRPr="009D1431" w:rsidRDefault="00D863FA" w:rsidP="00617FFB">
            <w:pPr>
              <w:pStyle w:val="Heading7"/>
              <w:ind w:right="0"/>
            </w:pPr>
            <w:r>
              <w:t>4</w:t>
            </w:r>
          </w:p>
        </w:tc>
        <w:tc>
          <w:tcPr>
            <w:tcW w:w="1096" w:type="pct"/>
            <w:tcBorders>
              <w:top w:val="single" w:sz="4" w:space="0" w:color="auto"/>
              <w:left w:val="single" w:sz="4" w:space="0" w:color="auto"/>
              <w:bottom w:val="single" w:sz="4" w:space="0" w:color="auto"/>
              <w:right w:val="single" w:sz="4" w:space="0" w:color="auto"/>
            </w:tcBorders>
            <w:shd w:val="clear" w:color="000000" w:fill="FFFFFF"/>
            <w:vAlign w:val="center"/>
          </w:tcPr>
          <w:p w:rsidR="00D863FA" w:rsidRPr="009D1431" w:rsidRDefault="00D863FA" w:rsidP="00617FFB">
            <w:pPr>
              <w:pStyle w:val="Heading7"/>
              <w:ind w:right="0"/>
            </w:pPr>
            <w:r>
              <w:t>5</w:t>
            </w:r>
          </w:p>
        </w:tc>
      </w:tr>
      <w:tr w:rsidR="00D863FA" w:rsidRPr="009D1431" w:rsidTr="00FB054A">
        <w:trPr>
          <w:trHeight w:val="69"/>
          <w:jc w:val="center"/>
        </w:trPr>
        <w:tc>
          <w:tcPr>
            <w:tcW w:w="611" w:type="pct"/>
            <w:tcBorders>
              <w:top w:val="single" w:sz="4" w:space="0" w:color="auto"/>
              <w:left w:val="single" w:sz="2" w:space="0" w:color="000000"/>
              <w:bottom w:val="single" w:sz="2" w:space="0" w:color="000000"/>
              <w:right w:val="single" w:sz="2" w:space="0" w:color="000000"/>
            </w:tcBorders>
            <w:shd w:val="clear" w:color="000000" w:fill="FFFFFF"/>
            <w:vAlign w:val="center"/>
          </w:tcPr>
          <w:p w:rsidR="00D863FA" w:rsidRPr="009D1431" w:rsidRDefault="00D863FA" w:rsidP="00617FFB">
            <w:pPr>
              <w:pStyle w:val="Heading7"/>
              <w:ind w:right="0"/>
            </w:pPr>
            <w:r w:rsidRPr="009D1431">
              <w:t>3-я</w:t>
            </w:r>
          </w:p>
        </w:tc>
        <w:tc>
          <w:tcPr>
            <w:tcW w:w="1097" w:type="pct"/>
            <w:tcBorders>
              <w:top w:val="single" w:sz="4" w:space="0" w:color="auto"/>
              <w:left w:val="single" w:sz="2" w:space="0" w:color="000000"/>
              <w:bottom w:val="single" w:sz="2" w:space="0" w:color="000000"/>
              <w:right w:val="single" w:sz="2" w:space="0" w:color="000000"/>
            </w:tcBorders>
            <w:shd w:val="clear" w:color="000000" w:fill="FFFFFF"/>
            <w:vAlign w:val="center"/>
          </w:tcPr>
          <w:p w:rsidR="00D863FA" w:rsidRPr="009D1431" w:rsidRDefault="00D863FA" w:rsidP="00617FFB">
            <w:pPr>
              <w:pStyle w:val="Heading7"/>
              <w:ind w:right="0"/>
            </w:pPr>
            <w:r w:rsidRPr="009D1431">
              <w:t>7,17±0,14</w:t>
            </w:r>
          </w:p>
        </w:tc>
        <w:tc>
          <w:tcPr>
            <w:tcW w:w="1098" w:type="pct"/>
            <w:tcBorders>
              <w:top w:val="single" w:sz="4" w:space="0" w:color="auto"/>
              <w:left w:val="single" w:sz="2" w:space="0" w:color="000000"/>
              <w:bottom w:val="single" w:sz="2" w:space="0" w:color="000000"/>
              <w:right w:val="single" w:sz="2" w:space="0" w:color="000000"/>
            </w:tcBorders>
            <w:shd w:val="clear" w:color="000000" w:fill="FFFFFF"/>
            <w:vAlign w:val="center"/>
          </w:tcPr>
          <w:p w:rsidR="00D863FA" w:rsidRPr="009D1431" w:rsidRDefault="00D863FA" w:rsidP="00617FFB">
            <w:pPr>
              <w:pStyle w:val="Heading7"/>
              <w:ind w:right="0"/>
            </w:pPr>
            <w:r w:rsidRPr="009D1431">
              <w:t>7,19±0,01</w:t>
            </w:r>
          </w:p>
        </w:tc>
        <w:tc>
          <w:tcPr>
            <w:tcW w:w="1098" w:type="pct"/>
            <w:tcBorders>
              <w:top w:val="single" w:sz="4" w:space="0" w:color="auto"/>
              <w:left w:val="single" w:sz="2" w:space="0" w:color="000000"/>
              <w:bottom w:val="single" w:sz="2" w:space="0" w:color="000000"/>
              <w:right w:val="single" w:sz="2" w:space="0" w:color="000000"/>
            </w:tcBorders>
            <w:shd w:val="clear" w:color="000000" w:fill="FFFFFF"/>
            <w:vAlign w:val="center"/>
          </w:tcPr>
          <w:p w:rsidR="00D863FA" w:rsidRPr="009D1431" w:rsidRDefault="00D863FA" w:rsidP="00617FFB">
            <w:pPr>
              <w:pStyle w:val="Heading7"/>
              <w:ind w:right="0"/>
            </w:pPr>
            <w:r w:rsidRPr="009D1431">
              <w:t>7,15±0,01</w:t>
            </w:r>
          </w:p>
        </w:tc>
        <w:tc>
          <w:tcPr>
            <w:tcW w:w="1096" w:type="pct"/>
            <w:tcBorders>
              <w:top w:val="single" w:sz="4" w:space="0" w:color="auto"/>
              <w:left w:val="single" w:sz="2" w:space="0" w:color="000000"/>
              <w:bottom w:val="single" w:sz="2" w:space="0" w:color="000000"/>
              <w:right w:val="single" w:sz="2" w:space="0" w:color="000000"/>
            </w:tcBorders>
            <w:shd w:val="clear" w:color="000000" w:fill="FFFFFF"/>
            <w:vAlign w:val="center"/>
          </w:tcPr>
          <w:p w:rsidR="00D863FA" w:rsidRPr="009D1431" w:rsidRDefault="00D863FA" w:rsidP="00617FFB">
            <w:pPr>
              <w:pStyle w:val="Heading7"/>
              <w:ind w:right="0"/>
            </w:pPr>
            <w:r w:rsidRPr="009D1431">
              <w:t>7,1</w:t>
            </w:r>
            <w:r w:rsidRPr="009D1431">
              <w:rPr>
                <w:lang w:val="en-US"/>
              </w:rPr>
              <w:t>0</w:t>
            </w:r>
            <w:r w:rsidRPr="009D1431">
              <w:t>±0,01</w:t>
            </w:r>
          </w:p>
        </w:tc>
      </w:tr>
      <w:tr w:rsidR="00D863FA" w:rsidRPr="009D1431" w:rsidTr="00BE4E33">
        <w:trPr>
          <w:trHeight w:val="55"/>
          <w:jc w:val="center"/>
        </w:trPr>
        <w:tc>
          <w:tcPr>
            <w:tcW w:w="5000" w:type="pct"/>
            <w:gridSpan w:val="5"/>
            <w:tcBorders>
              <w:top w:val="single" w:sz="2" w:space="0" w:color="000000"/>
              <w:left w:val="single" w:sz="2" w:space="0" w:color="000000"/>
              <w:bottom w:val="single" w:sz="2" w:space="0" w:color="000000"/>
              <w:right w:val="single" w:sz="2" w:space="0" w:color="000000"/>
            </w:tcBorders>
            <w:shd w:val="clear" w:color="000000" w:fill="FFFFFF"/>
            <w:vAlign w:val="center"/>
          </w:tcPr>
          <w:p w:rsidR="00D863FA" w:rsidRPr="009D1431" w:rsidRDefault="00D863FA" w:rsidP="00617FFB">
            <w:pPr>
              <w:pStyle w:val="Heading7"/>
              <w:ind w:right="0"/>
              <w:rPr>
                <w:b/>
              </w:rPr>
            </w:pPr>
            <w:r w:rsidRPr="009D1431">
              <w:rPr>
                <w:b/>
              </w:rPr>
              <w:t>Содержание лейкоцитов, тыс/мм</w:t>
            </w:r>
            <w:r w:rsidRPr="009D1431">
              <w:rPr>
                <w:b/>
                <w:vertAlign w:val="superscript"/>
              </w:rPr>
              <w:t>3</w:t>
            </w:r>
          </w:p>
        </w:tc>
      </w:tr>
      <w:tr w:rsidR="00D863FA" w:rsidRPr="009D1431" w:rsidTr="00CB1CFB">
        <w:trPr>
          <w:trHeight w:val="75"/>
          <w:jc w:val="center"/>
        </w:trPr>
        <w:tc>
          <w:tcPr>
            <w:tcW w:w="611"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D863FA" w:rsidRPr="009D1431" w:rsidRDefault="00D863FA" w:rsidP="00617FFB">
            <w:pPr>
              <w:pStyle w:val="Heading7"/>
              <w:ind w:right="0"/>
            </w:pPr>
            <w:r w:rsidRPr="009D1431">
              <w:t>1-я</w:t>
            </w:r>
          </w:p>
        </w:tc>
        <w:tc>
          <w:tcPr>
            <w:tcW w:w="1097"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D863FA" w:rsidRPr="009D1431" w:rsidRDefault="00D863FA" w:rsidP="00617FFB">
            <w:pPr>
              <w:pStyle w:val="Heading7"/>
              <w:ind w:right="0"/>
            </w:pPr>
            <w:r w:rsidRPr="009D1431">
              <w:t>13,34±0,01</w:t>
            </w:r>
          </w:p>
        </w:tc>
        <w:tc>
          <w:tcPr>
            <w:tcW w:w="1098"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D863FA" w:rsidRPr="009D1431" w:rsidRDefault="00D863FA" w:rsidP="00617FFB">
            <w:pPr>
              <w:pStyle w:val="Heading7"/>
              <w:ind w:right="0"/>
            </w:pPr>
            <w:r w:rsidRPr="009D1431">
              <w:t>13,5</w:t>
            </w:r>
            <w:r w:rsidRPr="009D1431">
              <w:rPr>
                <w:lang w:val="en-US"/>
              </w:rPr>
              <w:t>0</w:t>
            </w:r>
            <w:r w:rsidRPr="009D1431">
              <w:t>±0,01</w:t>
            </w:r>
          </w:p>
        </w:tc>
        <w:tc>
          <w:tcPr>
            <w:tcW w:w="1098"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D863FA" w:rsidRPr="009D1431" w:rsidRDefault="00D863FA" w:rsidP="00617FFB">
            <w:pPr>
              <w:pStyle w:val="Heading7"/>
              <w:ind w:right="0"/>
            </w:pPr>
            <w:r w:rsidRPr="009D1431">
              <w:t>13,53±0,01</w:t>
            </w:r>
          </w:p>
        </w:tc>
        <w:tc>
          <w:tcPr>
            <w:tcW w:w="1096"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D863FA" w:rsidRPr="009D1431" w:rsidRDefault="00D863FA" w:rsidP="00617FFB">
            <w:pPr>
              <w:pStyle w:val="Heading7"/>
              <w:ind w:right="0"/>
            </w:pPr>
            <w:r w:rsidRPr="009D1431">
              <w:t>13,55±0,02</w:t>
            </w:r>
          </w:p>
        </w:tc>
      </w:tr>
      <w:tr w:rsidR="00D863FA" w:rsidRPr="009D1431" w:rsidTr="00CB1CFB">
        <w:trPr>
          <w:trHeight w:val="55"/>
          <w:jc w:val="center"/>
        </w:trPr>
        <w:tc>
          <w:tcPr>
            <w:tcW w:w="611"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D863FA" w:rsidRPr="009D1431" w:rsidRDefault="00D863FA" w:rsidP="00617FFB">
            <w:pPr>
              <w:pStyle w:val="Heading7"/>
              <w:ind w:right="0"/>
            </w:pPr>
            <w:r w:rsidRPr="009D1431">
              <w:t>2-я</w:t>
            </w:r>
          </w:p>
        </w:tc>
        <w:tc>
          <w:tcPr>
            <w:tcW w:w="1097"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D863FA" w:rsidRPr="009D1431" w:rsidRDefault="00D863FA" w:rsidP="00617FFB">
            <w:pPr>
              <w:pStyle w:val="Heading7"/>
              <w:ind w:right="0"/>
            </w:pPr>
            <w:r w:rsidRPr="009D1431">
              <w:t>14,13±0,07</w:t>
            </w:r>
          </w:p>
        </w:tc>
        <w:tc>
          <w:tcPr>
            <w:tcW w:w="1098"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D863FA" w:rsidRPr="009D1431" w:rsidRDefault="00D863FA" w:rsidP="00617FFB">
            <w:pPr>
              <w:pStyle w:val="Heading7"/>
              <w:ind w:right="0"/>
            </w:pPr>
            <w:r w:rsidRPr="009D1431">
              <w:t>14,18±0,06</w:t>
            </w:r>
          </w:p>
        </w:tc>
        <w:tc>
          <w:tcPr>
            <w:tcW w:w="1098"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D863FA" w:rsidRPr="009D1431" w:rsidRDefault="00D863FA" w:rsidP="00617FFB">
            <w:pPr>
              <w:pStyle w:val="Heading7"/>
              <w:ind w:right="0"/>
            </w:pPr>
            <w:r w:rsidRPr="009D1431">
              <w:t>14,21±0,06</w:t>
            </w:r>
          </w:p>
        </w:tc>
        <w:tc>
          <w:tcPr>
            <w:tcW w:w="1096"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D863FA" w:rsidRPr="009D1431" w:rsidRDefault="00D863FA" w:rsidP="00617FFB">
            <w:pPr>
              <w:pStyle w:val="Heading7"/>
              <w:ind w:right="0"/>
            </w:pPr>
            <w:r w:rsidRPr="009D1431">
              <w:t>14,23±0,06</w:t>
            </w:r>
          </w:p>
        </w:tc>
      </w:tr>
      <w:tr w:rsidR="00D863FA" w:rsidRPr="009D1431" w:rsidTr="00CB1CFB">
        <w:trPr>
          <w:trHeight w:val="183"/>
          <w:jc w:val="center"/>
        </w:trPr>
        <w:tc>
          <w:tcPr>
            <w:tcW w:w="611"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D863FA" w:rsidRPr="009D1431" w:rsidRDefault="00D863FA" w:rsidP="00617FFB">
            <w:pPr>
              <w:pStyle w:val="Heading7"/>
              <w:ind w:right="0"/>
            </w:pPr>
            <w:r w:rsidRPr="009D1431">
              <w:t>3-я</w:t>
            </w:r>
          </w:p>
        </w:tc>
        <w:tc>
          <w:tcPr>
            <w:tcW w:w="1097"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D863FA" w:rsidRPr="009D1431" w:rsidRDefault="00D863FA" w:rsidP="00617FFB">
            <w:pPr>
              <w:pStyle w:val="Heading7"/>
              <w:ind w:right="0"/>
            </w:pPr>
            <w:r w:rsidRPr="009D1431">
              <w:t>16,05±0,06</w:t>
            </w:r>
          </w:p>
        </w:tc>
        <w:tc>
          <w:tcPr>
            <w:tcW w:w="1098"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D863FA" w:rsidRPr="009D1431" w:rsidRDefault="00D863FA" w:rsidP="00617FFB">
            <w:pPr>
              <w:pStyle w:val="Heading7"/>
              <w:ind w:right="0"/>
            </w:pPr>
            <w:r w:rsidRPr="009D1431">
              <w:t>16,11±0,07</w:t>
            </w:r>
          </w:p>
        </w:tc>
        <w:tc>
          <w:tcPr>
            <w:tcW w:w="1098"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D863FA" w:rsidRPr="009D1431" w:rsidRDefault="00D863FA" w:rsidP="00617FFB">
            <w:pPr>
              <w:pStyle w:val="Heading7"/>
              <w:ind w:right="0"/>
            </w:pPr>
            <w:r w:rsidRPr="009D1431">
              <w:t>16,15±0,07</w:t>
            </w:r>
          </w:p>
        </w:tc>
        <w:tc>
          <w:tcPr>
            <w:tcW w:w="1096"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D863FA" w:rsidRPr="009D1431" w:rsidRDefault="00D863FA" w:rsidP="00617FFB">
            <w:pPr>
              <w:pStyle w:val="Heading7"/>
              <w:ind w:right="0"/>
            </w:pPr>
            <w:r w:rsidRPr="009D1431">
              <w:t>16,19±0,07</w:t>
            </w:r>
          </w:p>
        </w:tc>
      </w:tr>
    </w:tbl>
    <w:p w:rsidR="00D863FA" w:rsidRPr="009D1431" w:rsidRDefault="00D863FA" w:rsidP="00617FFB">
      <w:pPr>
        <w:pStyle w:val="Title"/>
        <w:ind w:right="0"/>
        <w:rPr>
          <w:sz w:val="20"/>
          <w:szCs w:val="20"/>
        </w:rPr>
      </w:pPr>
    </w:p>
    <w:p w:rsidR="00D863FA" w:rsidRPr="009D1431" w:rsidRDefault="00D863FA" w:rsidP="00617FFB">
      <w:pPr>
        <w:pStyle w:val="Title"/>
        <w:ind w:right="0"/>
        <w:rPr>
          <w:spacing w:val="-2"/>
          <w:sz w:val="20"/>
          <w:szCs w:val="20"/>
        </w:rPr>
      </w:pPr>
      <w:r w:rsidRPr="009D1431">
        <w:rPr>
          <w:sz w:val="20"/>
          <w:szCs w:val="20"/>
        </w:rPr>
        <w:t>Из табл</w:t>
      </w:r>
      <w:r>
        <w:rPr>
          <w:sz w:val="20"/>
          <w:szCs w:val="20"/>
        </w:rPr>
        <w:t>ицы</w:t>
      </w:r>
      <w:r w:rsidRPr="009D1431">
        <w:rPr>
          <w:sz w:val="20"/>
          <w:szCs w:val="20"/>
        </w:rPr>
        <w:t xml:space="preserve"> видно, что помесные свиньи 3-й группы имеют бол</w:t>
      </w:r>
      <w:r w:rsidRPr="009D1431">
        <w:rPr>
          <w:sz w:val="20"/>
          <w:szCs w:val="20"/>
        </w:rPr>
        <w:t>ь</w:t>
      </w:r>
      <w:r w:rsidRPr="009D1431">
        <w:rPr>
          <w:sz w:val="20"/>
          <w:szCs w:val="20"/>
        </w:rPr>
        <w:t>шие показатели содержания гемоглобина, эритроцитов и лейкоцитов, что обусловливает потенциальную возможность повышения метаб</w:t>
      </w:r>
      <w:r w:rsidRPr="009D1431">
        <w:rPr>
          <w:sz w:val="20"/>
          <w:szCs w:val="20"/>
        </w:rPr>
        <w:t>о</w:t>
      </w:r>
      <w:r w:rsidRPr="009D1431">
        <w:rPr>
          <w:sz w:val="20"/>
          <w:szCs w:val="20"/>
        </w:rPr>
        <w:t>лических процессов в их организме. По сравнению с ними чистоп</w:t>
      </w:r>
      <w:r w:rsidRPr="009D1431">
        <w:rPr>
          <w:sz w:val="20"/>
          <w:szCs w:val="20"/>
        </w:rPr>
        <w:t>о</w:t>
      </w:r>
      <w:r w:rsidRPr="009D1431">
        <w:rPr>
          <w:sz w:val="20"/>
          <w:szCs w:val="20"/>
        </w:rPr>
        <w:t xml:space="preserve">родные свиньи 1-й и 2-й групп имеют меньшие числовые показатели, но они </w:t>
      </w:r>
      <w:r w:rsidRPr="009D1431">
        <w:rPr>
          <w:spacing w:val="-2"/>
          <w:sz w:val="20"/>
          <w:szCs w:val="20"/>
        </w:rPr>
        <w:t>не выходят за рамки нормы. Прослеживается также отличие у свиней породы большая белая и ландрас:</w:t>
      </w:r>
      <w:r w:rsidRPr="009D1431">
        <w:rPr>
          <w:spacing w:val="-2"/>
          <w:sz w:val="20"/>
          <w:szCs w:val="20"/>
          <w:lang w:val="uk-UA"/>
        </w:rPr>
        <w:t xml:space="preserve"> </w:t>
      </w:r>
      <w:r w:rsidRPr="009D1431">
        <w:rPr>
          <w:spacing w:val="-2"/>
          <w:sz w:val="20"/>
          <w:szCs w:val="20"/>
        </w:rPr>
        <w:t>гематологические показатели у ландрасов большие, чем у свиней классической крупной белой породы.</w:t>
      </w:r>
    </w:p>
    <w:p w:rsidR="00D863FA" w:rsidRPr="009D1431" w:rsidRDefault="00D863FA" w:rsidP="00617FFB">
      <w:pPr>
        <w:pStyle w:val="Title"/>
        <w:ind w:right="0"/>
        <w:rPr>
          <w:sz w:val="20"/>
          <w:szCs w:val="20"/>
        </w:rPr>
      </w:pPr>
      <w:r w:rsidRPr="009D1431">
        <w:rPr>
          <w:sz w:val="20"/>
          <w:szCs w:val="20"/>
        </w:rPr>
        <w:t>В течение супоросности содержимое эритроцитов, лейкоцитов и гемоглобина у свиней разных породных групп существенно не изм</w:t>
      </w:r>
      <w:r w:rsidRPr="009D1431">
        <w:rPr>
          <w:sz w:val="20"/>
          <w:szCs w:val="20"/>
        </w:rPr>
        <w:t>е</w:t>
      </w:r>
      <w:r w:rsidRPr="009D1431">
        <w:rPr>
          <w:sz w:val="20"/>
          <w:szCs w:val="20"/>
        </w:rPr>
        <w:t>нялось, но перед опоросом количество эритроцитов и лейкоцитов ув</w:t>
      </w:r>
      <w:r w:rsidRPr="009D1431">
        <w:rPr>
          <w:sz w:val="20"/>
          <w:szCs w:val="20"/>
        </w:rPr>
        <w:t>е</w:t>
      </w:r>
      <w:r w:rsidRPr="009D1431">
        <w:rPr>
          <w:sz w:val="20"/>
          <w:szCs w:val="20"/>
        </w:rPr>
        <w:t>личивалось, а содержимое гемоглобина, наоборот, уменьшалось. П</w:t>
      </w:r>
      <w:r w:rsidRPr="009D1431">
        <w:rPr>
          <w:sz w:val="20"/>
          <w:szCs w:val="20"/>
        </w:rPr>
        <w:t>о</w:t>
      </w:r>
      <w:r w:rsidRPr="009D1431">
        <w:rPr>
          <w:sz w:val="20"/>
          <w:szCs w:val="20"/>
        </w:rPr>
        <w:t>сле опороса сохраняется тенденция к нормализации гематологических показателей к показателям времени к оплодотворению, которая явл</w:t>
      </w:r>
      <w:r w:rsidRPr="009D1431">
        <w:rPr>
          <w:sz w:val="20"/>
          <w:szCs w:val="20"/>
        </w:rPr>
        <w:t>я</w:t>
      </w:r>
      <w:r w:rsidRPr="009D1431">
        <w:rPr>
          <w:sz w:val="20"/>
          <w:szCs w:val="20"/>
        </w:rPr>
        <w:t>ется верным для чистопородных и помесных свиней всех опытных групп. Относительно показателей формулы клеток белой крови знач</w:t>
      </w:r>
      <w:r w:rsidRPr="009D1431">
        <w:rPr>
          <w:sz w:val="20"/>
          <w:szCs w:val="20"/>
        </w:rPr>
        <w:t>и</w:t>
      </w:r>
      <w:r w:rsidRPr="009D1431">
        <w:rPr>
          <w:sz w:val="20"/>
          <w:szCs w:val="20"/>
        </w:rPr>
        <w:t>тельного изменения относительного и абсолютного количества лейк</w:t>
      </w:r>
      <w:r w:rsidRPr="009D1431">
        <w:rPr>
          <w:sz w:val="20"/>
          <w:szCs w:val="20"/>
        </w:rPr>
        <w:t>о</w:t>
      </w:r>
      <w:r w:rsidRPr="009D1431">
        <w:rPr>
          <w:sz w:val="20"/>
          <w:szCs w:val="20"/>
        </w:rPr>
        <w:t>цитов в группах не наблюдалось. Только к опоросу количество ли</w:t>
      </w:r>
      <w:r w:rsidRPr="009D1431">
        <w:rPr>
          <w:sz w:val="20"/>
          <w:szCs w:val="20"/>
        </w:rPr>
        <w:t>м</w:t>
      </w:r>
      <w:r w:rsidRPr="009D1431">
        <w:rPr>
          <w:sz w:val="20"/>
          <w:szCs w:val="20"/>
        </w:rPr>
        <w:t>фоцитов снизилось, а количество нейтрофильных лейкоцитов и мон</w:t>
      </w:r>
      <w:r w:rsidRPr="009D1431">
        <w:rPr>
          <w:sz w:val="20"/>
          <w:szCs w:val="20"/>
        </w:rPr>
        <w:t>о</w:t>
      </w:r>
      <w:r w:rsidRPr="009D1431">
        <w:rPr>
          <w:sz w:val="20"/>
          <w:szCs w:val="20"/>
        </w:rPr>
        <w:t>цитов выросло. Эта тенденция остается и после опороса, но постепе</w:t>
      </w:r>
      <w:r w:rsidRPr="009D1431">
        <w:rPr>
          <w:sz w:val="20"/>
          <w:szCs w:val="20"/>
        </w:rPr>
        <w:t>н</w:t>
      </w:r>
      <w:r w:rsidRPr="009D1431">
        <w:rPr>
          <w:sz w:val="20"/>
          <w:szCs w:val="20"/>
        </w:rPr>
        <w:t>но приближается к нормальным показателям, которые были зафикс</w:t>
      </w:r>
      <w:r w:rsidRPr="009D1431">
        <w:rPr>
          <w:sz w:val="20"/>
          <w:szCs w:val="20"/>
        </w:rPr>
        <w:t>и</w:t>
      </w:r>
      <w:r w:rsidRPr="009D1431">
        <w:rPr>
          <w:sz w:val="20"/>
          <w:szCs w:val="20"/>
        </w:rPr>
        <w:t>рованы к оплодотворению у свиней разных генотипов.</w:t>
      </w:r>
    </w:p>
    <w:p w:rsidR="00D863FA" w:rsidRPr="009D1431" w:rsidRDefault="00D863FA" w:rsidP="00617FFB">
      <w:pPr>
        <w:pStyle w:val="Title"/>
        <w:ind w:right="0"/>
        <w:rPr>
          <w:sz w:val="20"/>
          <w:szCs w:val="20"/>
        </w:rPr>
      </w:pPr>
      <w:r w:rsidRPr="009D1431">
        <w:rPr>
          <w:b/>
          <w:iCs/>
          <w:sz w:val="20"/>
          <w:szCs w:val="20"/>
        </w:rPr>
        <w:t xml:space="preserve">Заключение. </w:t>
      </w:r>
      <w:r w:rsidRPr="009D1431">
        <w:rPr>
          <w:iCs/>
          <w:sz w:val="20"/>
          <w:szCs w:val="20"/>
        </w:rPr>
        <w:t>Установлены некоторые статистически достоверные межпородные отличия по ряду гематологических показателей крови, которые дают возможность использовать их при изучении динамики гуморальных и клеточных показателей резистентности у свиней ра</w:t>
      </w:r>
      <w:r w:rsidRPr="009D1431">
        <w:rPr>
          <w:iCs/>
          <w:sz w:val="20"/>
          <w:szCs w:val="20"/>
        </w:rPr>
        <w:t>з</w:t>
      </w:r>
      <w:r w:rsidRPr="009D1431">
        <w:rPr>
          <w:iCs/>
          <w:sz w:val="20"/>
          <w:szCs w:val="20"/>
        </w:rPr>
        <w:t>ных генотипов и проследить их связь с показателями производител</w:t>
      </w:r>
      <w:r w:rsidRPr="009D1431">
        <w:rPr>
          <w:iCs/>
          <w:sz w:val="20"/>
          <w:szCs w:val="20"/>
        </w:rPr>
        <w:t>ь</w:t>
      </w:r>
      <w:r w:rsidRPr="009D1431">
        <w:rPr>
          <w:iCs/>
          <w:sz w:val="20"/>
          <w:szCs w:val="20"/>
        </w:rPr>
        <w:t>ности.</w:t>
      </w:r>
    </w:p>
    <w:p w:rsidR="00D863FA" w:rsidRPr="009D1431" w:rsidRDefault="00D863FA" w:rsidP="00617FFB">
      <w:pPr>
        <w:pStyle w:val="Title"/>
        <w:ind w:right="0"/>
        <w:rPr>
          <w:sz w:val="20"/>
          <w:szCs w:val="20"/>
        </w:rPr>
      </w:pPr>
    </w:p>
    <w:p w:rsidR="00D863FA" w:rsidRPr="009D1431" w:rsidRDefault="00D863FA" w:rsidP="00617FFB">
      <w:pPr>
        <w:pStyle w:val="Title"/>
        <w:ind w:right="0"/>
        <w:jc w:val="center"/>
        <w:rPr>
          <w:sz w:val="16"/>
          <w:szCs w:val="16"/>
        </w:rPr>
      </w:pPr>
      <w:r w:rsidRPr="009D1431">
        <w:rPr>
          <w:sz w:val="16"/>
          <w:szCs w:val="16"/>
        </w:rPr>
        <w:t>ЛИТЕРАТУРА</w:t>
      </w:r>
    </w:p>
    <w:p w:rsidR="00D863FA" w:rsidRPr="009D1431" w:rsidRDefault="00D863FA" w:rsidP="00617FFB">
      <w:pPr>
        <w:pStyle w:val="Title"/>
        <w:ind w:right="0"/>
        <w:jc w:val="center"/>
        <w:rPr>
          <w:sz w:val="16"/>
          <w:szCs w:val="16"/>
        </w:rPr>
      </w:pPr>
    </w:p>
    <w:p w:rsidR="00D863FA" w:rsidRPr="009D1431" w:rsidRDefault="00D863FA" w:rsidP="00617FFB">
      <w:pPr>
        <w:pStyle w:val="Title"/>
        <w:ind w:right="0"/>
        <w:rPr>
          <w:sz w:val="16"/>
          <w:szCs w:val="16"/>
        </w:rPr>
      </w:pPr>
      <w:r w:rsidRPr="009D1431">
        <w:rPr>
          <w:sz w:val="16"/>
          <w:szCs w:val="16"/>
        </w:rPr>
        <w:t>1. Б и р т а ,  Г. А. Белковый состав крови свиней при разной интенсивности выр</w:t>
      </w:r>
      <w:r w:rsidRPr="009D1431">
        <w:rPr>
          <w:sz w:val="16"/>
          <w:szCs w:val="16"/>
        </w:rPr>
        <w:t>а</w:t>
      </w:r>
      <w:r w:rsidRPr="009D1431">
        <w:rPr>
          <w:sz w:val="16"/>
          <w:szCs w:val="16"/>
        </w:rPr>
        <w:t xml:space="preserve">щивания / Г. А. Бирта // </w:t>
      </w:r>
      <w:r w:rsidRPr="009D1431">
        <w:rPr>
          <w:rStyle w:val="hl"/>
          <w:sz w:val="16"/>
          <w:szCs w:val="16"/>
        </w:rPr>
        <w:t>Зоотехния</w:t>
      </w:r>
      <w:r w:rsidRPr="009D1431">
        <w:rPr>
          <w:sz w:val="16"/>
          <w:szCs w:val="16"/>
        </w:rPr>
        <w:t>. – 2002. – № 11. – С. 30–31.</w:t>
      </w:r>
    </w:p>
    <w:p w:rsidR="00D863FA" w:rsidRPr="009D1431" w:rsidRDefault="00D863FA" w:rsidP="00617FFB">
      <w:pPr>
        <w:pStyle w:val="Title"/>
        <w:ind w:right="0"/>
        <w:rPr>
          <w:sz w:val="16"/>
          <w:szCs w:val="16"/>
        </w:rPr>
      </w:pPr>
      <w:r w:rsidRPr="009D1431">
        <w:rPr>
          <w:sz w:val="16"/>
          <w:szCs w:val="16"/>
        </w:rPr>
        <w:t>2. Ж и л а ,  Е. В. Естественная резистентность организма и ее связь с показателями продуктивности свиней специализированных мясных пород : дис. … канд. с.-х. наук /       Е. В. Жила</w:t>
      </w:r>
      <w:r>
        <w:rPr>
          <w:sz w:val="16"/>
          <w:szCs w:val="16"/>
        </w:rPr>
        <w:t>. –</w:t>
      </w:r>
      <w:r w:rsidRPr="009D1431">
        <w:rPr>
          <w:sz w:val="16"/>
          <w:szCs w:val="16"/>
        </w:rPr>
        <w:t xml:space="preserve"> Персиановский, 2004. – 176 с.</w:t>
      </w:r>
    </w:p>
    <w:p w:rsidR="00D863FA" w:rsidRPr="009D1431" w:rsidRDefault="00D863FA" w:rsidP="00617FFB">
      <w:pPr>
        <w:pStyle w:val="Title"/>
        <w:ind w:right="0"/>
        <w:rPr>
          <w:sz w:val="16"/>
          <w:szCs w:val="16"/>
        </w:rPr>
      </w:pPr>
      <w:r w:rsidRPr="009D1431">
        <w:rPr>
          <w:sz w:val="16"/>
          <w:szCs w:val="16"/>
        </w:rPr>
        <w:t>3. Клиническая лабораторная диагностика в ветеринарии / И. П. Кондрахин [и др.]. – М.: Агропромиздат, 1985. – 287 с.</w:t>
      </w:r>
    </w:p>
    <w:p w:rsidR="00D863FA" w:rsidRPr="009D1431" w:rsidRDefault="00D863FA" w:rsidP="00617FFB">
      <w:pPr>
        <w:pStyle w:val="Title"/>
        <w:ind w:right="0"/>
        <w:rPr>
          <w:sz w:val="16"/>
          <w:szCs w:val="16"/>
        </w:rPr>
      </w:pPr>
      <w:r w:rsidRPr="009D1431">
        <w:rPr>
          <w:sz w:val="16"/>
          <w:szCs w:val="16"/>
        </w:rPr>
        <w:t>4. Биохимические методы исследования крови животных: метод. рекомендации для врачей химико-токсикологических отделов государственных лабораторий ветеринарной медицины Украины / В. И. Левченко [и др.]. – Киев, 2004. – 104 с.</w:t>
      </w:r>
    </w:p>
    <w:p w:rsidR="00D863FA" w:rsidRPr="009D1431" w:rsidRDefault="00D863FA" w:rsidP="00617FFB">
      <w:pPr>
        <w:pStyle w:val="Title"/>
        <w:ind w:right="0"/>
        <w:rPr>
          <w:sz w:val="16"/>
          <w:szCs w:val="16"/>
        </w:rPr>
      </w:pPr>
      <w:r w:rsidRPr="009D1431">
        <w:rPr>
          <w:sz w:val="16"/>
          <w:szCs w:val="16"/>
        </w:rPr>
        <w:t>5. П л о х и н с к и й ,  Н. А. Биометрия / Н. А. Плохинский. – М., 1970. – 367 с.</w:t>
      </w:r>
    </w:p>
    <w:p w:rsidR="00D863FA" w:rsidRPr="009D1431" w:rsidRDefault="00D863FA" w:rsidP="00617FFB">
      <w:pPr>
        <w:pStyle w:val="Title"/>
        <w:ind w:right="0"/>
        <w:rPr>
          <w:sz w:val="16"/>
          <w:szCs w:val="16"/>
        </w:rPr>
      </w:pPr>
      <w:r w:rsidRPr="009D1431">
        <w:rPr>
          <w:sz w:val="16"/>
          <w:szCs w:val="16"/>
        </w:rPr>
        <w:t>6. К а м ы ш н и к о в ,  В. С. Справочник по клинико-биохимической лабораторной диагностике: в 2 т. Т. 1 / В. С. Камышников. – Минск, 2000. – 495 с.</w:t>
      </w:r>
    </w:p>
    <w:p w:rsidR="00D863FA" w:rsidRPr="00BE4E33" w:rsidRDefault="00D863FA" w:rsidP="00617FFB">
      <w:pPr>
        <w:pStyle w:val="Title"/>
        <w:ind w:right="0"/>
        <w:rPr>
          <w:sz w:val="16"/>
          <w:szCs w:val="16"/>
        </w:rPr>
      </w:pPr>
      <w:r w:rsidRPr="009D1431">
        <w:rPr>
          <w:sz w:val="16"/>
          <w:szCs w:val="16"/>
        </w:rPr>
        <w:t>7. К а м ы ш н и к о в ,  В. С. Справочник по клинико-биохимической лабораторной диагностике: в 2 т. Т. 2 / В. С. Камышников. – Минск, 2000. – 463 с.</w:t>
      </w:r>
      <w:r w:rsidRPr="00BE4E33">
        <w:rPr>
          <w:sz w:val="16"/>
          <w:szCs w:val="16"/>
        </w:rPr>
        <w:t xml:space="preserve"> </w:t>
      </w:r>
    </w:p>
    <w:p w:rsidR="00D863FA" w:rsidRPr="00617FFB" w:rsidRDefault="00D863FA" w:rsidP="00617FFB">
      <w:pPr>
        <w:pStyle w:val="Title"/>
        <w:ind w:right="0"/>
        <w:rPr>
          <w:szCs w:val="20"/>
        </w:rPr>
      </w:pPr>
    </w:p>
    <w:p w:rsidR="00D863FA" w:rsidRPr="002A6CAE" w:rsidRDefault="00D863FA" w:rsidP="00617FFB">
      <w:pPr>
        <w:ind w:right="0" w:firstLine="0"/>
        <w:rPr>
          <w:sz w:val="20"/>
          <w:szCs w:val="20"/>
        </w:rPr>
      </w:pPr>
      <w:r w:rsidRPr="002A6CAE">
        <w:rPr>
          <w:sz w:val="20"/>
          <w:szCs w:val="20"/>
        </w:rPr>
        <w:t>УДК 636.519.2:636.4</w:t>
      </w:r>
    </w:p>
    <w:p w:rsidR="00D863FA" w:rsidRPr="002A6CAE" w:rsidRDefault="00D863FA" w:rsidP="00617FFB">
      <w:pPr>
        <w:ind w:right="0"/>
        <w:rPr>
          <w:sz w:val="20"/>
          <w:szCs w:val="20"/>
        </w:rPr>
      </w:pPr>
    </w:p>
    <w:p w:rsidR="00D863FA" w:rsidRPr="002A6CAE" w:rsidRDefault="00D863FA" w:rsidP="00617FFB">
      <w:pPr>
        <w:pStyle w:val="Heading1"/>
        <w:ind w:right="0"/>
      </w:pPr>
      <w:bookmarkStart w:id="50" w:name="_Toc328082968"/>
      <w:bookmarkStart w:id="51" w:name="_Toc328495059"/>
      <w:bookmarkStart w:id="52" w:name="_Toc328930776"/>
      <w:bookmarkStart w:id="53" w:name="_Toc333242140"/>
      <w:bookmarkStart w:id="54" w:name="_Toc336012519"/>
      <w:r w:rsidRPr="002A6CAE">
        <w:t>МАТЕМАТИЧЕСКОЕ ОПРЕДЕЛЕНИЕ ЦЕННОСТИ</w:t>
      </w:r>
      <w:r>
        <w:br/>
      </w:r>
      <w:r w:rsidRPr="002A6CAE">
        <w:t xml:space="preserve"> НОВЫХ ПОРОД СВИНЕЙ</w:t>
      </w:r>
      <w:bookmarkEnd w:id="50"/>
      <w:bookmarkEnd w:id="51"/>
      <w:bookmarkEnd w:id="52"/>
      <w:bookmarkEnd w:id="53"/>
      <w:bookmarkEnd w:id="54"/>
    </w:p>
    <w:p w:rsidR="00D863FA" w:rsidRPr="002A6CAE" w:rsidRDefault="00D863FA" w:rsidP="00617FFB">
      <w:pPr>
        <w:ind w:right="0" w:firstLine="0"/>
        <w:rPr>
          <w:sz w:val="20"/>
          <w:szCs w:val="20"/>
        </w:rPr>
      </w:pPr>
    </w:p>
    <w:p w:rsidR="00D863FA" w:rsidRPr="002A6CAE" w:rsidRDefault="00D863FA" w:rsidP="00617FFB">
      <w:pPr>
        <w:pStyle w:val="Heading2"/>
        <w:ind w:right="0" w:firstLine="0"/>
      </w:pPr>
      <w:bookmarkStart w:id="55" w:name="_Toc328082969"/>
      <w:bookmarkStart w:id="56" w:name="_Toc328495060"/>
      <w:bookmarkStart w:id="57" w:name="_Toc328930777"/>
      <w:bookmarkStart w:id="58" w:name="_Toc333242141"/>
      <w:bookmarkStart w:id="59" w:name="_Toc333599750"/>
      <w:bookmarkStart w:id="60" w:name="_Toc336012520"/>
      <w:r w:rsidRPr="002A6CAE">
        <w:t>А.</w:t>
      </w:r>
      <w:r>
        <w:rPr>
          <w:lang w:val="en-US"/>
        </w:rPr>
        <w:t> </w:t>
      </w:r>
      <w:r w:rsidRPr="002A6CAE">
        <w:t>Г. БЛИЗНЮЧЕНКО</w:t>
      </w:r>
      <w:bookmarkEnd w:id="55"/>
      <w:bookmarkEnd w:id="56"/>
      <w:bookmarkEnd w:id="57"/>
      <w:bookmarkEnd w:id="58"/>
      <w:bookmarkEnd w:id="59"/>
      <w:bookmarkEnd w:id="60"/>
      <w:r w:rsidRPr="002A6CAE">
        <w:t xml:space="preserve"> </w:t>
      </w:r>
    </w:p>
    <w:p w:rsidR="00D863FA" w:rsidRPr="002A6CAE" w:rsidRDefault="00D863FA" w:rsidP="00617FFB">
      <w:pPr>
        <w:ind w:right="0" w:firstLine="0"/>
        <w:jc w:val="center"/>
        <w:rPr>
          <w:sz w:val="20"/>
          <w:szCs w:val="20"/>
        </w:rPr>
      </w:pPr>
      <w:r w:rsidRPr="002A6CAE">
        <w:rPr>
          <w:sz w:val="20"/>
          <w:szCs w:val="20"/>
        </w:rPr>
        <w:t>Полтавская государственная аграрная академия</w:t>
      </w:r>
    </w:p>
    <w:p w:rsidR="00D863FA" w:rsidRPr="002A6CAE" w:rsidRDefault="00D863FA" w:rsidP="00617FFB">
      <w:pPr>
        <w:ind w:right="0"/>
        <w:rPr>
          <w:sz w:val="20"/>
          <w:szCs w:val="20"/>
        </w:rPr>
      </w:pPr>
    </w:p>
    <w:p w:rsidR="00D863FA" w:rsidRPr="002A6CAE" w:rsidRDefault="00D863FA" w:rsidP="00617FFB">
      <w:pPr>
        <w:ind w:right="0"/>
        <w:rPr>
          <w:sz w:val="20"/>
          <w:szCs w:val="20"/>
        </w:rPr>
      </w:pPr>
      <w:r w:rsidRPr="002A6CAE">
        <w:rPr>
          <w:b/>
          <w:sz w:val="20"/>
          <w:szCs w:val="20"/>
        </w:rPr>
        <w:t>Введение</w:t>
      </w:r>
      <w:r w:rsidRPr="002A6CAE">
        <w:rPr>
          <w:sz w:val="20"/>
          <w:szCs w:val="20"/>
        </w:rPr>
        <w:t>. В настоящее время большое внимание уделяется созд</w:t>
      </w:r>
      <w:r w:rsidRPr="002A6CAE">
        <w:rPr>
          <w:sz w:val="20"/>
          <w:szCs w:val="20"/>
        </w:rPr>
        <w:t>а</w:t>
      </w:r>
      <w:r w:rsidRPr="002A6CAE">
        <w:rPr>
          <w:sz w:val="20"/>
          <w:szCs w:val="20"/>
        </w:rPr>
        <w:t>нию новых пород свиней. Основной целью при этом служит их пр</w:t>
      </w:r>
      <w:r w:rsidRPr="002A6CAE">
        <w:rPr>
          <w:sz w:val="20"/>
          <w:szCs w:val="20"/>
        </w:rPr>
        <w:t>о</w:t>
      </w:r>
      <w:r w:rsidRPr="002A6CAE">
        <w:rPr>
          <w:sz w:val="20"/>
          <w:szCs w:val="20"/>
        </w:rPr>
        <w:t>дуктивность. Она должна быть выше всех существующих поро</w:t>
      </w:r>
      <w:r>
        <w:rPr>
          <w:sz w:val="20"/>
          <w:szCs w:val="20"/>
        </w:rPr>
        <w:t>д. Под продуктивностью понимают</w:t>
      </w:r>
      <w:r w:rsidRPr="002A6CAE">
        <w:rPr>
          <w:sz w:val="20"/>
          <w:szCs w:val="20"/>
        </w:rPr>
        <w:t xml:space="preserve"> прежде всего многоплодие, вес гнезда в определенный период развития поросят, скороспелость, мясность и некоторые другие показатели. </w:t>
      </w:r>
    </w:p>
    <w:p w:rsidR="00D863FA" w:rsidRPr="002A6CAE" w:rsidRDefault="00D863FA" w:rsidP="00617FFB">
      <w:pPr>
        <w:ind w:right="0"/>
        <w:rPr>
          <w:sz w:val="20"/>
          <w:szCs w:val="20"/>
        </w:rPr>
      </w:pPr>
      <w:r w:rsidRPr="002A6CAE">
        <w:rPr>
          <w:b/>
          <w:sz w:val="20"/>
          <w:szCs w:val="20"/>
        </w:rPr>
        <w:t>Цель работы</w:t>
      </w:r>
      <w:r>
        <w:rPr>
          <w:b/>
          <w:sz w:val="20"/>
          <w:szCs w:val="20"/>
        </w:rPr>
        <w:t xml:space="preserve"> –</w:t>
      </w:r>
      <w:r w:rsidRPr="002A6CAE">
        <w:rPr>
          <w:b/>
          <w:sz w:val="20"/>
          <w:szCs w:val="20"/>
        </w:rPr>
        <w:t xml:space="preserve"> </w:t>
      </w:r>
      <w:r>
        <w:rPr>
          <w:sz w:val="20"/>
          <w:szCs w:val="20"/>
        </w:rPr>
        <w:t>и</w:t>
      </w:r>
      <w:r w:rsidRPr="002A6CAE">
        <w:rPr>
          <w:sz w:val="20"/>
          <w:szCs w:val="20"/>
        </w:rPr>
        <w:t>спользова</w:t>
      </w:r>
      <w:r>
        <w:rPr>
          <w:sz w:val="20"/>
          <w:szCs w:val="20"/>
        </w:rPr>
        <w:t>ть</w:t>
      </w:r>
      <w:r w:rsidRPr="002A6CAE">
        <w:rPr>
          <w:sz w:val="20"/>
          <w:szCs w:val="20"/>
        </w:rPr>
        <w:t xml:space="preserve"> математическ</w:t>
      </w:r>
      <w:r>
        <w:rPr>
          <w:sz w:val="20"/>
          <w:szCs w:val="20"/>
        </w:rPr>
        <w:t>ую</w:t>
      </w:r>
      <w:r w:rsidRPr="002A6CAE">
        <w:rPr>
          <w:sz w:val="20"/>
          <w:szCs w:val="20"/>
        </w:rPr>
        <w:t xml:space="preserve"> теори</w:t>
      </w:r>
      <w:r>
        <w:rPr>
          <w:sz w:val="20"/>
          <w:szCs w:val="20"/>
        </w:rPr>
        <w:t>ю</w:t>
      </w:r>
      <w:r w:rsidRPr="002A6CAE">
        <w:rPr>
          <w:sz w:val="20"/>
          <w:szCs w:val="20"/>
        </w:rPr>
        <w:t xml:space="preserve"> вероятности при оценке продуктивных показателей свиней новых пород. При этом имеются в виду только количественные признаки. Качественные пр</w:t>
      </w:r>
      <w:r w:rsidRPr="002A6CAE">
        <w:rPr>
          <w:sz w:val="20"/>
          <w:szCs w:val="20"/>
        </w:rPr>
        <w:t>и</w:t>
      </w:r>
      <w:r w:rsidRPr="002A6CAE">
        <w:rPr>
          <w:sz w:val="20"/>
          <w:szCs w:val="20"/>
        </w:rPr>
        <w:t>знаки (окраска кожи, цвет глаз и пр.) ни в какой математике не ну</w:t>
      </w:r>
      <w:r w:rsidRPr="002A6CAE">
        <w:rPr>
          <w:sz w:val="20"/>
          <w:szCs w:val="20"/>
        </w:rPr>
        <w:t>ж</w:t>
      </w:r>
      <w:r w:rsidRPr="002A6CAE">
        <w:rPr>
          <w:sz w:val="20"/>
          <w:szCs w:val="20"/>
        </w:rPr>
        <w:t>даются.</w:t>
      </w:r>
    </w:p>
    <w:p w:rsidR="00D863FA" w:rsidRPr="002A6CAE" w:rsidRDefault="00D863FA" w:rsidP="00617FFB">
      <w:pPr>
        <w:ind w:right="0"/>
        <w:rPr>
          <w:sz w:val="20"/>
          <w:szCs w:val="20"/>
        </w:rPr>
      </w:pPr>
      <w:r>
        <w:rPr>
          <w:b/>
          <w:sz w:val="20"/>
          <w:szCs w:val="20"/>
        </w:rPr>
        <w:t>Материал и методика исследований.</w:t>
      </w:r>
      <w:r w:rsidRPr="002A6CAE">
        <w:rPr>
          <w:b/>
          <w:sz w:val="20"/>
          <w:szCs w:val="20"/>
        </w:rPr>
        <w:t xml:space="preserve"> </w:t>
      </w:r>
      <w:r w:rsidRPr="002A6CAE">
        <w:rPr>
          <w:sz w:val="20"/>
          <w:szCs w:val="20"/>
        </w:rPr>
        <w:t>Чистопородные животные должны отличаться от нечистопородных гомозиготностью отдельных групп генов, определяющих селекционные признаки и таутозиготн</w:t>
      </w:r>
      <w:r w:rsidRPr="002A6CAE">
        <w:rPr>
          <w:sz w:val="20"/>
          <w:szCs w:val="20"/>
        </w:rPr>
        <w:t>о</w:t>
      </w:r>
      <w:r w:rsidRPr="002A6CAE">
        <w:rPr>
          <w:sz w:val="20"/>
          <w:szCs w:val="20"/>
        </w:rPr>
        <w:t>стью хромосом, которые содержат эти гены. Отсюда и генетическое определение породы. Это гомогенная группа гомозиготных и таутоз</w:t>
      </w:r>
      <w:r w:rsidRPr="002A6CAE">
        <w:rPr>
          <w:sz w:val="20"/>
          <w:szCs w:val="20"/>
        </w:rPr>
        <w:t>и</w:t>
      </w:r>
      <w:r w:rsidRPr="002A6CAE">
        <w:rPr>
          <w:sz w:val="20"/>
          <w:szCs w:val="20"/>
        </w:rPr>
        <w:t xml:space="preserve">готных животных по селекционным признакам. </w:t>
      </w:r>
    </w:p>
    <w:p w:rsidR="00D863FA" w:rsidRPr="002A6CAE" w:rsidRDefault="00D863FA" w:rsidP="00617FFB">
      <w:pPr>
        <w:ind w:right="0"/>
        <w:rPr>
          <w:sz w:val="20"/>
          <w:szCs w:val="20"/>
        </w:rPr>
      </w:pPr>
      <w:r w:rsidRPr="002A6CAE">
        <w:rPr>
          <w:sz w:val="20"/>
          <w:szCs w:val="20"/>
        </w:rPr>
        <w:t>Все живое существует благодаря программному генетическому обеспечению реакций организма на условия среды, в котор</w:t>
      </w:r>
      <w:r>
        <w:rPr>
          <w:sz w:val="20"/>
          <w:szCs w:val="20"/>
        </w:rPr>
        <w:t>ой</w:t>
      </w:r>
      <w:r w:rsidRPr="002A6CAE">
        <w:rPr>
          <w:sz w:val="20"/>
          <w:szCs w:val="20"/>
        </w:rPr>
        <w:t xml:space="preserve"> они н</w:t>
      </w:r>
      <w:r w:rsidRPr="002A6CAE">
        <w:rPr>
          <w:sz w:val="20"/>
          <w:szCs w:val="20"/>
        </w:rPr>
        <w:t>а</w:t>
      </w:r>
      <w:r w:rsidRPr="002A6CAE">
        <w:rPr>
          <w:sz w:val="20"/>
          <w:szCs w:val="20"/>
        </w:rPr>
        <w:t xml:space="preserve">ходятся. Генетическая программа </w:t>
      </w:r>
      <w:r>
        <w:rPr>
          <w:sz w:val="20"/>
          <w:szCs w:val="20"/>
        </w:rPr>
        <w:t xml:space="preserve">– </w:t>
      </w:r>
      <w:r w:rsidRPr="002A6CAE">
        <w:rPr>
          <w:sz w:val="20"/>
          <w:szCs w:val="20"/>
        </w:rPr>
        <w:t>это не что иное, как генотип, т. е. набор генов организма, которые он получил от своих родителей. Ген</w:t>
      </w:r>
      <w:r w:rsidRPr="002A6CAE">
        <w:rPr>
          <w:sz w:val="20"/>
          <w:szCs w:val="20"/>
        </w:rPr>
        <w:t>о</w:t>
      </w:r>
      <w:r w:rsidRPr="002A6CAE">
        <w:rPr>
          <w:sz w:val="20"/>
          <w:szCs w:val="20"/>
        </w:rPr>
        <w:t>тип у каждой особи уникальный, т. е. неповторимый в поп</w:t>
      </w:r>
      <w:r>
        <w:rPr>
          <w:sz w:val="20"/>
          <w:szCs w:val="20"/>
        </w:rPr>
        <w:t>уляции</w:t>
      </w:r>
      <w:r w:rsidRPr="002A6CAE">
        <w:rPr>
          <w:sz w:val="20"/>
          <w:szCs w:val="20"/>
        </w:rPr>
        <w:t xml:space="preserve"> как по качественным, так и по количественным признакам. А это значит, что уникальный генотип предопределенно нормирован, т. е. имеет и соответствующую ему норму реакции на условия среды. Условно г</w:t>
      </w:r>
      <w:r w:rsidRPr="002A6CAE">
        <w:rPr>
          <w:sz w:val="20"/>
          <w:szCs w:val="20"/>
        </w:rPr>
        <w:t>е</w:t>
      </w:r>
      <w:r w:rsidRPr="002A6CAE">
        <w:rPr>
          <w:sz w:val="20"/>
          <w:szCs w:val="20"/>
        </w:rPr>
        <w:t>нотип можно разделить на две части: инстинктивную и модификац</w:t>
      </w:r>
      <w:r w:rsidRPr="002A6CAE">
        <w:rPr>
          <w:sz w:val="20"/>
          <w:szCs w:val="20"/>
        </w:rPr>
        <w:t>и</w:t>
      </w:r>
      <w:r w:rsidRPr="002A6CAE">
        <w:rPr>
          <w:sz w:val="20"/>
          <w:szCs w:val="20"/>
        </w:rPr>
        <w:t>онную. Первая часть генов постоянно функционирует и реализует о</w:t>
      </w:r>
      <w:r w:rsidRPr="002A6CAE">
        <w:rPr>
          <w:sz w:val="20"/>
          <w:szCs w:val="20"/>
        </w:rPr>
        <w:t>с</w:t>
      </w:r>
      <w:r w:rsidRPr="002A6CAE">
        <w:rPr>
          <w:sz w:val="20"/>
          <w:szCs w:val="20"/>
        </w:rPr>
        <w:t>новные поведенческие реакции – поиск пищи, размножение и т. п. Вторая часть генов действует в зависимости от условий среды, кот</w:t>
      </w:r>
      <w:r w:rsidRPr="002A6CAE">
        <w:rPr>
          <w:sz w:val="20"/>
          <w:szCs w:val="20"/>
        </w:rPr>
        <w:t>о</w:t>
      </w:r>
      <w:r w:rsidRPr="002A6CAE">
        <w:rPr>
          <w:sz w:val="20"/>
          <w:szCs w:val="20"/>
        </w:rPr>
        <w:t>рые включают их в работу или выключают из не</w:t>
      </w:r>
      <w:r>
        <w:rPr>
          <w:sz w:val="20"/>
          <w:szCs w:val="20"/>
        </w:rPr>
        <w:t>е</w:t>
      </w:r>
      <w:r w:rsidRPr="002A6CAE">
        <w:rPr>
          <w:sz w:val="20"/>
          <w:szCs w:val="20"/>
        </w:rPr>
        <w:t xml:space="preserve"> [1</w:t>
      </w:r>
      <w:r>
        <w:rPr>
          <w:sz w:val="20"/>
          <w:szCs w:val="20"/>
        </w:rPr>
        <w:t>–</w:t>
      </w:r>
      <w:r w:rsidRPr="002A6CAE">
        <w:rPr>
          <w:sz w:val="20"/>
          <w:szCs w:val="20"/>
        </w:rPr>
        <w:t xml:space="preserve">7]. </w:t>
      </w:r>
    </w:p>
    <w:p w:rsidR="00D863FA" w:rsidRPr="001F1BA5" w:rsidRDefault="00D863FA" w:rsidP="00617FFB">
      <w:pPr>
        <w:spacing w:line="238" w:lineRule="auto"/>
        <w:ind w:right="0"/>
        <w:rPr>
          <w:spacing w:val="-2"/>
          <w:sz w:val="20"/>
          <w:szCs w:val="20"/>
        </w:rPr>
      </w:pPr>
      <w:r w:rsidRPr="002A6CAE">
        <w:rPr>
          <w:sz w:val="20"/>
          <w:szCs w:val="20"/>
        </w:rPr>
        <w:t>Все домашние животные произошли от диких популяций и пол</w:t>
      </w:r>
      <w:r w:rsidRPr="002A6CAE">
        <w:rPr>
          <w:sz w:val="20"/>
          <w:szCs w:val="20"/>
        </w:rPr>
        <w:t>у</w:t>
      </w:r>
      <w:r w:rsidRPr="002A6CAE">
        <w:rPr>
          <w:sz w:val="20"/>
          <w:szCs w:val="20"/>
        </w:rPr>
        <w:t>чили новые качества за счет искусственного отбора, т. е. за счет селе</w:t>
      </w:r>
      <w:r w:rsidRPr="002A6CAE">
        <w:rPr>
          <w:sz w:val="20"/>
          <w:szCs w:val="20"/>
        </w:rPr>
        <w:t>к</w:t>
      </w:r>
      <w:r w:rsidRPr="002A6CAE">
        <w:rPr>
          <w:sz w:val="20"/>
          <w:szCs w:val="20"/>
        </w:rPr>
        <w:t>ции. Искусственный отбор – это размножение отдельных животных, обладающих необходимыми для селекционера признаками. Систем</w:t>
      </w:r>
      <w:r w:rsidRPr="002A6CAE">
        <w:rPr>
          <w:sz w:val="20"/>
          <w:szCs w:val="20"/>
        </w:rPr>
        <w:t>а</w:t>
      </w:r>
      <w:r w:rsidRPr="002A6CAE">
        <w:rPr>
          <w:sz w:val="20"/>
          <w:szCs w:val="20"/>
        </w:rPr>
        <w:t>тический отбор по этим признакам приводит к созданию определе</w:t>
      </w:r>
      <w:r w:rsidRPr="002A6CAE">
        <w:rPr>
          <w:sz w:val="20"/>
          <w:szCs w:val="20"/>
        </w:rPr>
        <w:t>н</w:t>
      </w:r>
      <w:r w:rsidRPr="002A6CAE">
        <w:rPr>
          <w:sz w:val="20"/>
          <w:szCs w:val="20"/>
        </w:rPr>
        <w:t>ных пород, которые характеризуются стандартностью селекциониру</w:t>
      </w:r>
      <w:r w:rsidRPr="002A6CAE">
        <w:rPr>
          <w:sz w:val="20"/>
          <w:szCs w:val="20"/>
        </w:rPr>
        <w:t>е</w:t>
      </w:r>
      <w:r w:rsidRPr="001F1BA5">
        <w:rPr>
          <w:spacing w:val="-2"/>
          <w:sz w:val="20"/>
          <w:szCs w:val="20"/>
        </w:rPr>
        <w:t>мых признаков и их стабильностью во множественном ряду поколений. Эти состояния генотипов определяются гомозиготностью отдельных генов и таутозиготностью хромосом, в которых находятся нужные гены.</w:t>
      </w:r>
    </w:p>
    <w:p w:rsidR="00D863FA" w:rsidRPr="002A6CAE" w:rsidRDefault="00D863FA" w:rsidP="00617FFB">
      <w:pPr>
        <w:spacing w:line="238" w:lineRule="auto"/>
        <w:ind w:right="0"/>
        <w:rPr>
          <w:sz w:val="20"/>
          <w:szCs w:val="20"/>
        </w:rPr>
      </w:pPr>
      <w:r w:rsidRPr="002A6CAE">
        <w:rPr>
          <w:sz w:val="20"/>
          <w:szCs w:val="20"/>
        </w:rPr>
        <w:t>Таким образом, гомозиготность и таутозиготность генотипа опр</w:t>
      </w:r>
      <w:r w:rsidRPr="002A6CAE">
        <w:rPr>
          <w:sz w:val="20"/>
          <w:szCs w:val="20"/>
        </w:rPr>
        <w:t>е</w:t>
      </w:r>
      <w:r w:rsidRPr="002A6CAE">
        <w:rPr>
          <w:sz w:val="20"/>
          <w:szCs w:val="20"/>
        </w:rPr>
        <w:t>деляют три особенности чистопородных животных: уникальность их генотипа и фенотипа, стандартность признаков всех потомков незав</w:t>
      </w:r>
      <w:r w:rsidRPr="002A6CAE">
        <w:rPr>
          <w:sz w:val="20"/>
          <w:szCs w:val="20"/>
        </w:rPr>
        <w:t>и</w:t>
      </w:r>
      <w:r w:rsidRPr="002A6CAE">
        <w:rPr>
          <w:sz w:val="20"/>
          <w:szCs w:val="20"/>
        </w:rPr>
        <w:t>симо от происхождения, стабильность селекционных признаков в ряду многих поколений потомков.</w:t>
      </w:r>
    </w:p>
    <w:p w:rsidR="00D863FA" w:rsidRPr="002A6CAE" w:rsidRDefault="00D863FA" w:rsidP="00617FFB">
      <w:pPr>
        <w:spacing w:line="238" w:lineRule="auto"/>
        <w:ind w:right="0"/>
        <w:rPr>
          <w:sz w:val="20"/>
          <w:szCs w:val="20"/>
        </w:rPr>
      </w:pPr>
      <w:r w:rsidRPr="002A6CAE">
        <w:rPr>
          <w:sz w:val="20"/>
          <w:szCs w:val="20"/>
        </w:rPr>
        <w:t>Уникальность следует понимать как наличие комплекса признаков, свойственных конкретной породе. Имеется в виду именно комплекс признаков, а не отдельные признаки, которые могут быть повторены в других породах. Скажем, белая шкура имеется как у свиней крупной белой породы, так и у свиней породы ландрас. Или наоборот. В Ге</w:t>
      </w:r>
      <w:r w:rsidRPr="002A6CAE">
        <w:rPr>
          <w:sz w:val="20"/>
          <w:szCs w:val="20"/>
        </w:rPr>
        <w:t>р</w:t>
      </w:r>
      <w:r w:rsidRPr="002A6CAE">
        <w:rPr>
          <w:sz w:val="20"/>
          <w:szCs w:val="20"/>
        </w:rPr>
        <w:t>мании суще</w:t>
      </w:r>
      <w:r>
        <w:rPr>
          <w:sz w:val="20"/>
          <w:szCs w:val="20"/>
        </w:rPr>
        <w:t>ствуют свиньи пород ландрас и пь</w:t>
      </w:r>
      <w:r w:rsidRPr="002A6CAE">
        <w:rPr>
          <w:sz w:val="20"/>
          <w:szCs w:val="20"/>
        </w:rPr>
        <w:t>етрен, которые отлич</w:t>
      </w:r>
      <w:r w:rsidRPr="002A6CAE">
        <w:rPr>
          <w:sz w:val="20"/>
          <w:szCs w:val="20"/>
        </w:rPr>
        <w:t>а</w:t>
      </w:r>
      <w:r w:rsidRPr="002A6CAE">
        <w:rPr>
          <w:sz w:val="20"/>
          <w:szCs w:val="20"/>
        </w:rPr>
        <w:t>ются окраской шкуры, в то время как остальные признаки в них пра</w:t>
      </w:r>
      <w:r w:rsidRPr="002A6CAE">
        <w:rPr>
          <w:sz w:val="20"/>
          <w:szCs w:val="20"/>
        </w:rPr>
        <w:t>к</w:t>
      </w:r>
      <w:r w:rsidRPr="002A6CAE">
        <w:rPr>
          <w:sz w:val="20"/>
          <w:szCs w:val="20"/>
        </w:rPr>
        <w:t>тически одинаковые.</w:t>
      </w:r>
    </w:p>
    <w:p w:rsidR="00D863FA" w:rsidRPr="002A6CAE" w:rsidRDefault="00D863FA" w:rsidP="00617FFB">
      <w:pPr>
        <w:spacing w:line="238" w:lineRule="auto"/>
        <w:ind w:right="0"/>
        <w:rPr>
          <w:sz w:val="20"/>
          <w:szCs w:val="20"/>
        </w:rPr>
      </w:pPr>
      <w:r w:rsidRPr="002A6CAE">
        <w:rPr>
          <w:sz w:val="20"/>
          <w:szCs w:val="20"/>
        </w:rPr>
        <w:t>Стандартность признаков – это одинаковость селекционных пр</w:t>
      </w:r>
      <w:r w:rsidRPr="002A6CAE">
        <w:rPr>
          <w:sz w:val="20"/>
          <w:szCs w:val="20"/>
        </w:rPr>
        <w:t>и</w:t>
      </w:r>
      <w:r w:rsidRPr="002A6CAE">
        <w:rPr>
          <w:sz w:val="20"/>
          <w:szCs w:val="20"/>
        </w:rPr>
        <w:t>знаков у потомков всех животных одной породы независимо от прои</w:t>
      </w:r>
      <w:r w:rsidRPr="002A6CAE">
        <w:rPr>
          <w:sz w:val="20"/>
          <w:szCs w:val="20"/>
        </w:rPr>
        <w:t>с</w:t>
      </w:r>
      <w:r w:rsidRPr="002A6CAE">
        <w:rPr>
          <w:sz w:val="20"/>
          <w:szCs w:val="20"/>
        </w:rPr>
        <w:t>хождения.</w:t>
      </w:r>
    </w:p>
    <w:p w:rsidR="00D863FA" w:rsidRPr="002A6CAE" w:rsidRDefault="00D863FA" w:rsidP="00617FFB">
      <w:pPr>
        <w:spacing w:line="238" w:lineRule="auto"/>
        <w:ind w:right="0"/>
        <w:rPr>
          <w:sz w:val="20"/>
          <w:szCs w:val="20"/>
        </w:rPr>
      </w:pPr>
      <w:r w:rsidRPr="002A6CAE">
        <w:rPr>
          <w:sz w:val="20"/>
          <w:szCs w:val="20"/>
        </w:rPr>
        <w:t xml:space="preserve">Стабильность – это стандартность признаков </w:t>
      </w:r>
      <w:r>
        <w:rPr>
          <w:sz w:val="20"/>
          <w:szCs w:val="20"/>
        </w:rPr>
        <w:t>у</w:t>
      </w:r>
      <w:r w:rsidRPr="002A6CAE">
        <w:rPr>
          <w:sz w:val="20"/>
          <w:szCs w:val="20"/>
        </w:rPr>
        <w:t xml:space="preserve"> потомков одной п</w:t>
      </w:r>
      <w:r w:rsidRPr="002A6CAE">
        <w:rPr>
          <w:sz w:val="20"/>
          <w:szCs w:val="20"/>
        </w:rPr>
        <w:t>о</w:t>
      </w:r>
      <w:r w:rsidRPr="002A6CAE">
        <w:rPr>
          <w:sz w:val="20"/>
          <w:szCs w:val="20"/>
        </w:rPr>
        <w:t xml:space="preserve">роды в ряду многих поколений. </w:t>
      </w:r>
    </w:p>
    <w:p w:rsidR="00D863FA" w:rsidRPr="002A6CAE" w:rsidRDefault="00D863FA" w:rsidP="00617FFB">
      <w:pPr>
        <w:ind w:right="0"/>
        <w:rPr>
          <w:sz w:val="20"/>
          <w:szCs w:val="20"/>
        </w:rPr>
      </w:pPr>
      <w:r>
        <w:rPr>
          <w:sz w:val="20"/>
          <w:szCs w:val="20"/>
        </w:rPr>
        <w:t>Главными при выведении новых пород</w:t>
      </w:r>
      <w:r w:rsidRPr="002A6CAE">
        <w:rPr>
          <w:sz w:val="20"/>
          <w:szCs w:val="20"/>
        </w:rPr>
        <w:t xml:space="preserve"> являются продуктивные признаки животных, которые впоследствии используются человечес</w:t>
      </w:r>
      <w:r w:rsidRPr="002A6CAE">
        <w:rPr>
          <w:sz w:val="20"/>
          <w:szCs w:val="20"/>
        </w:rPr>
        <w:t>т</w:t>
      </w:r>
      <w:r w:rsidRPr="002A6CAE">
        <w:rPr>
          <w:sz w:val="20"/>
          <w:szCs w:val="20"/>
        </w:rPr>
        <w:t>вом. При этом первостепенным является максимально возможная в</w:t>
      </w:r>
      <w:r w:rsidRPr="002A6CAE">
        <w:rPr>
          <w:sz w:val="20"/>
          <w:szCs w:val="20"/>
        </w:rPr>
        <w:t>ы</w:t>
      </w:r>
      <w:r w:rsidRPr="002A6CAE">
        <w:rPr>
          <w:sz w:val="20"/>
          <w:szCs w:val="20"/>
        </w:rPr>
        <w:t>раженность хозяйственно полезного признака. Поэтому ценность п</w:t>
      </w:r>
      <w:r w:rsidRPr="002A6CAE">
        <w:rPr>
          <w:sz w:val="20"/>
          <w:szCs w:val="20"/>
        </w:rPr>
        <w:t>о</w:t>
      </w:r>
      <w:r w:rsidRPr="002A6CAE">
        <w:rPr>
          <w:sz w:val="20"/>
          <w:szCs w:val="20"/>
        </w:rPr>
        <w:t>роды в этом и заключается.</w:t>
      </w:r>
    </w:p>
    <w:p w:rsidR="00D863FA" w:rsidRPr="002A6CAE" w:rsidRDefault="00D863FA" w:rsidP="001E058B">
      <w:pPr>
        <w:ind w:right="0"/>
        <w:rPr>
          <w:sz w:val="20"/>
          <w:szCs w:val="20"/>
        </w:rPr>
      </w:pPr>
      <w:r w:rsidRPr="002A6CAE">
        <w:rPr>
          <w:sz w:val="20"/>
          <w:szCs w:val="20"/>
        </w:rPr>
        <w:t>В мире насчитывается более ста пород свиней. Вряд ли каждая из них оказывается уникальной с комплексом нужных производству к</w:t>
      </w:r>
      <w:r w:rsidRPr="002A6CAE">
        <w:rPr>
          <w:sz w:val="20"/>
          <w:szCs w:val="20"/>
        </w:rPr>
        <w:t>о</w:t>
      </w:r>
      <w:r w:rsidRPr="002A6CAE">
        <w:rPr>
          <w:sz w:val="20"/>
          <w:szCs w:val="20"/>
        </w:rPr>
        <w:t>личественных признаков. Большей частью это одинаковые животные независимо от породной принадлежности. И этому способствует инс</w:t>
      </w:r>
      <w:r w:rsidRPr="002A6CAE">
        <w:rPr>
          <w:sz w:val="20"/>
          <w:szCs w:val="20"/>
        </w:rPr>
        <w:t>т</w:t>
      </w:r>
      <w:r w:rsidRPr="002A6CAE">
        <w:rPr>
          <w:sz w:val="20"/>
          <w:szCs w:val="20"/>
        </w:rPr>
        <w:t>рукция по бонитировке свиней. В ней породы животных разбиты на определенные группы, в которых находится по несколько разных п</w:t>
      </w:r>
      <w:r w:rsidRPr="002A6CAE">
        <w:rPr>
          <w:sz w:val="20"/>
          <w:szCs w:val="20"/>
        </w:rPr>
        <w:t>о</w:t>
      </w:r>
      <w:r w:rsidRPr="002A6CAE">
        <w:rPr>
          <w:sz w:val="20"/>
          <w:szCs w:val="20"/>
        </w:rPr>
        <w:t>род свиней. При этом для всех животных, независимо от породной принадлежности, рекомендуются одинаковые показатели роста, разв</w:t>
      </w:r>
      <w:r w:rsidRPr="002A6CAE">
        <w:rPr>
          <w:sz w:val="20"/>
          <w:szCs w:val="20"/>
        </w:rPr>
        <w:t>и</w:t>
      </w:r>
      <w:r w:rsidRPr="002A6CAE">
        <w:rPr>
          <w:sz w:val="20"/>
          <w:szCs w:val="20"/>
        </w:rPr>
        <w:t>тия и продуктивности. В этих случаях проявляется конвергенция, к</w:t>
      </w:r>
      <w:r w:rsidRPr="002A6CAE">
        <w:rPr>
          <w:sz w:val="20"/>
          <w:szCs w:val="20"/>
        </w:rPr>
        <w:t>о</w:t>
      </w:r>
      <w:r w:rsidRPr="002A6CAE">
        <w:rPr>
          <w:sz w:val="20"/>
          <w:szCs w:val="20"/>
        </w:rPr>
        <w:t>гда такие признаки становятся одинаковыми во всех породах. Исчез</w:t>
      </w:r>
      <w:r w:rsidRPr="002A6CAE">
        <w:rPr>
          <w:sz w:val="20"/>
          <w:szCs w:val="20"/>
        </w:rPr>
        <w:t>а</w:t>
      </w:r>
      <w:r w:rsidRPr="002A6CAE">
        <w:rPr>
          <w:sz w:val="20"/>
          <w:szCs w:val="20"/>
        </w:rPr>
        <w:t>ют полностью породные различия за исключением названия. Поэтому возникает вопрос: зачем нужно разводить множество одинаковых по продуктивности пород? А главное, кому нужна такая инструкция по бонитировке, поскольку она не обеспечивает получения уникальной породы свиней</w:t>
      </w:r>
      <w:r>
        <w:rPr>
          <w:sz w:val="20"/>
          <w:szCs w:val="20"/>
        </w:rPr>
        <w:t>.</w:t>
      </w:r>
      <w:r w:rsidRPr="002A6CAE">
        <w:rPr>
          <w:sz w:val="20"/>
          <w:szCs w:val="20"/>
        </w:rPr>
        <w:t xml:space="preserve"> На основе такой инструкции вывести высокопроду</w:t>
      </w:r>
      <w:r w:rsidRPr="002A6CAE">
        <w:rPr>
          <w:sz w:val="20"/>
          <w:szCs w:val="20"/>
        </w:rPr>
        <w:t>к</w:t>
      </w:r>
      <w:r w:rsidRPr="002A6CAE">
        <w:rPr>
          <w:sz w:val="20"/>
          <w:szCs w:val="20"/>
        </w:rPr>
        <w:t>тивную новую</w:t>
      </w:r>
      <w:r w:rsidRPr="002A6CAE">
        <w:rPr>
          <w:sz w:val="20"/>
          <w:szCs w:val="20"/>
          <w:lang w:val="uk-UA"/>
        </w:rPr>
        <w:t>,</w:t>
      </w:r>
      <w:r w:rsidRPr="002A6CAE">
        <w:rPr>
          <w:sz w:val="20"/>
          <w:szCs w:val="20"/>
        </w:rPr>
        <w:t xml:space="preserve"> генетически определенную породу невозможно, что и видно </w:t>
      </w:r>
      <w:r w:rsidRPr="002A6CAE">
        <w:rPr>
          <w:sz w:val="20"/>
          <w:szCs w:val="20"/>
          <w:lang w:val="uk-UA"/>
        </w:rPr>
        <w:t>в</w:t>
      </w:r>
      <w:r w:rsidRPr="002A6CAE">
        <w:rPr>
          <w:sz w:val="20"/>
          <w:szCs w:val="20"/>
        </w:rPr>
        <w:t xml:space="preserve"> утвержд</w:t>
      </w:r>
      <w:r>
        <w:rPr>
          <w:sz w:val="20"/>
          <w:szCs w:val="20"/>
        </w:rPr>
        <w:t>е</w:t>
      </w:r>
      <w:r w:rsidRPr="002A6CAE">
        <w:rPr>
          <w:sz w:val="20"/>
          <w:szCs w:val="20"/>
        </w:rPr>
        <w:t>нных новоиспеч</w:t>
      </w:r>
      <w:r>
        <w:rPr>
          <w:sz w:val="20"/>
          <w:szCs w:val="20"/>
        </w:rPr>
        <w:t>е</w:t>
      </w:r>
      <w:r w:rsidRPr="002A6CAE">
        <w:rPr>
          <w:sz w:val="20"/>
          <w:szCs w:val="20"/>
        </w:rPr>
        <w:t>нных породах. Название есть, а производственного эффекта нет. Поэтому необходимо менять инс</w:t>
      </w:r>
      <w:r w:rsidRPr="002A6CAE">
        <w:rPr>
          <w:sz w:val="20"/>
          <w:szCs w:val="20"/>
        </w:rPr>
        <w:t>т</w:t>
      </w:r>
      <w:r w:rsidRPr="002A6CAE">
        <w:rPr>
          <w:sz w:val="20"/>
          <w:szCs w:val="20"/>
        </w:rPr>
        <w:t>рукции отбора животных в новых породах. Инструкция должна от</w:t>
      </w:r>
      <w:r w:rsidRPr="002A6CAE">
        <w:rPr>
          <w:sz w:val="20"/>
          <w:szCs w:val="20"/>
        </w:rPr>
        <w:t>о</w:t>
      </w:r>
      <w:r w:rsidRPr="002A6CAE">
        <w:rPr>
          <w:sz w:val="20"/>
          <w:szCs w:val="20"/>
        </w:rPr>
        <w:t>бражать уникальность животных конкретной породы по комплексу признаков.</w:t>
      </w:r>
    </w:p>
    <w:p w:rsidR="00D863FA" w:rsidRPr="002A6CAE" w:rsidRDefault="00D863FA" w:rsidP="00617FFB">
      <w:pPr>
        <w:ind w:right="0"/>
        <w:rPr>
          <w:sz w:val="20"/>
          <w:szCs w:val="20"/>
        </w:rPr>
      </w:pPr>
      <w:r w:rsidRPr="002A6CAE">
        <w:rPr>
          <w:sz w:val="20"/>
          <w:szCs w:val="20"/>
        </w:rPr>
        <w:t>Этому должна способствовать математика. Каждая новая порода должна быть проверена на достоверность е</w:t>
      </w:r>
      <w:r>
        <w:rPr>
          <w:sz w:val="20"/>
          <w:szCs w:val="20"/>
        </w:rPr>
        <w:t>е</w:t>
      </w:r>
      <w:r w:rsidRPr="002A6CAE">
        <w:rPr>
          <w:sz w:val="20"/>
          <w:szCs w:val="20"/>
        </w:rPr>
        <w:t xml:space="preserve"> показателей и их прев</w:t>
      </w:r>
      <w:r w:rsidRPr="002A6CAE">
        <w:rPr>
          <w:sz w:val="20"/>
          <w:szCs w:val="20"/>
        </w:rPr>
        <w:t>ы</w:t>
      </w:r>
      <w:r>
        <w:rPr>
          <w:sz w:val="20"/>
          <w:szCs w:val="20"/>
        </w:rPr>
        <w:t>шение</w:t>
      </w:r>
      <w:r w:rsidRPr="002A6CAE">
        <w:rPr>
          <w:sz w:val="20"/>
          <w:szCs w:val="20"/>
        </w:rPr>
        <w:t xml:space="preserve"> над таковыми в других пород</w:t>
      </w:r>
      <w:r>
        <w:rPr>
          <w:sz w:val="20"/>
          <w:szCs w:val="20"/>
        </w:rPr>
        <w:t>ах</w:t>
      </w:r>
      <w:r w:rsidRPr="002A6CAE">
        <w:rPr>
          <w:sz w:val="20"/>
          <w:szCs w:val="20"/>
        </w:rPr>
        <w:t>. Главным при этом является изменчивость изучаемого признака. Чем она меньше, тем больше г</w:t>
      </w:r>
      <w:r w:rsidRPr="002A6CAE">
        <w:rPr>
          <w:sz w:val="20"/>
          <w:szCs w:val="20"/>
        </w:rPr>
        <w:t>е</w:t>
      </w:r>
      <w:r w:rsidRPr="002A6CAE">
        <w:rPr>
          <w:sz w:val="20"/>
          <w:szCs w:val="20"/>
        </w:rPr>
        <w:t>нов, определяющих взятый признак, находится в гомозиготном или таутозиготном состоянии. Наиболее целесообразной мерой варьиров</w:t>
      </w:r>
      <w:r w:rsidRPr="002A6CAE">
        <w:rPr>
          <w:sz w:val="20"/>
          <w:szCs w:val="20"/>
        </w:rPr>
        <w:t>а</w:t>
      </w:r>
      <w:r w:rsidRPr="002A6CAE">
        <w:rPr>
          <w:sz w:val="20"/>
          <w:szCs w:val="20"/>
        </w:rPr>
        <w:t xml:space="preserve">ния признака является среднеквадратическое отклонение – </w:t>
      </w:r>
      <w:r w:rsidRPr="002A6CAE">
        <w:rPr>
          <w:sz w:val="20"/>
          <w:szCs w:val="20"/>
        </w:rPr>
        <w:sym w:font="Symbol" w:char="F073"/>
      </w:r>
      <w:r w:rsidRPr="002A6CAE">
        <w:rPr>
          <w:sz w:val="20"/>
          <w:szCs w:val="20"/>
        </w:rPr>
        <w:t xml:space="preserve">. Его формула следующая: </w:t>
      </w:r>
    </w:p>
    <w:p w:rsidR="00D863FA" w:rsidRPr="002A6CAE" w:rsidRDefault="00D863FA" w:rsidP="006F63BB">
      <w:pPr>
        <w:jc w:val="right"/>
        <w:rPr>
          <w:sz w:val="20"/>
          <w:szCs w:val="20"/>
        </w:rPr>
      </w:pPr>
      <w:r w:rsidRPr="001E058B">
        <w:rPr>
          <w:position w:val="-26"/>
          <w:sz w:val="20"/>
          <w:szCs w:val="20"/>
        </w:rPr>
        <w:object w:dxaOrig="1939" w:dyaOrig="720">
          <v:shape id="_x0000_i1032" type="#_x0000_t75" style="width:103.5pt;height:27pt" o:ole="" fillcolor="window">
            <v:imagedata r:id="rId15" o:title=""/>
          </v:shape>
          <o:OLEObject Type="Embed" ProgID="Equation.3" ShapeID="_x0000_i1032" DrawAspect="Content" ObjectID="_1422342474" r:id="rId16"/>
        </w:object>
      </w:r>
      <w:r>
        <w:rPr>
          <w:sz w:val="20"/>
          <w:szCs w:val="20"/>
        </w:rPr>
        <w:t xml:space="preserve">                                        (1)</w:t>
      </w:r>
    </w:p>
    <w:p w:rsidR="00D863FA" w:rsidRDefault="00D863FA" w:rsidP="00617FFB">
      <w:pPr>
        <w:ind w:right="0" w:firstLine="0"/>
        <w:rPr>
          <w:sz w:val="20"/>
          <w:szCs w:val="20"/>
        </w:rPr>
      </w:pPr>
      <w:r>
        <w:rPr>
          <w:sz w:val="20"/>
          <w:szCs w:val="20"/>
        </w:rPr>
        <w:t xml:space="preserve">где </w:t>
      </w:r>
      <w:r w:rsidRPr="00687312">
        <w:rPr>
          <w:i/>
          <w:sz w:val="20"/>
          <w:szCs w:val="20"/>
        </w:rPr>
        <w:t>М</w:t>
      </w:r>
      <w:r>
        <w:rPr>
          <w:sz w:val="20"/>
          <w:szCs w:val="20"/>
        </w:rPr>
        <w:t xml:space="preserve"> – средняя арифметическая;</w:t>
      </w:r>
    </w:p>
    <w:p w:rsidR="00D863FA" w:rsidRDefault="00D863FA" w:rsidP="00687312">
      <w:pPr>
        <w:ind w:right="0"/>
        <w:rPr>
          <w:sz w:val="20"/>
          <w:szCs w:val="20"/>
        </w:rPr>
      </w:pPr>
      <w:r>
        <w:rPr>
          <w:sz w:val="20"/>
          <w:szCs w:val="20"/>
        </w:rPr>
        <w:t xml:space="preserve"> </w:t>
      </w:r>
      <w:r w:rsidRPr="00687312">
        <w:rPr>
          <w:i/>
          <w:sz w:val="20"/>
          <w:szCs w:val="20"/>
          <w:lang w:val="en-US"/>
        </w:rPr>
        <w:t>V</w:t>
      </w:r>
      <w:r>
        <w:rPr>
          <w:sz w:val="20"/>
          <w:szCs w:val="20"/>
        </w:rPr>
        <w:t xml:space="preserve"> – величина конкретной варианты;</w:t>
      </w:r>
    </w:p>
    <w:p w:rsidR="00D863FA" w:rsidRDefault="00D863FA" w:rsidP="00687312">
      <w:pPr>
        <w:ind w:right="0"/>
        <w:rPr>
          <w:sz w:val="20"/>
          <w:szCs w:val="20"/>
        </w:rPr>
      </w:pPr>
      <w:r>
        <w:rPr>
          <w:sz w:val="20"/>
          <w:szCs w:val="20"/>
        </w:rPr>
        <w:t xml:space="preserve"> </w:t>
      </w:r>
      <w:r w:rsidRPr="00687312">
        <w:rPr>
          <w:i/>
          <w:sz w:val="20"/>
          <w:szCs w:val="20"/>
          <w:lang w:val="en-US"/>
        </w:rPr>
        <w:t>n</w:t>
      </w:r>
      <w:r>
        <w:rPr>
          <w:sz w:val="20"/>
          <w:szCs w:val="20"/>
        </w:rPr>
        <w:t xml:space="preserve"> – общее число вариант;</w:t>
      </w:r>
    </w:p>
    <w:p w:rsidR="00D863FA" w:rsidRDefault="00D863FA" w:rsidP="00687312">
      <w:pPr>
        <w:ind w:right="0"/>
        <w:rPr>
          <w:sz w:val="20"/>
          <w:szCs w:val="20"/>
        </w:rPr>
      </w:pPr>
      <w:r>
        <w:rPr>
          <w:sz w:val="20"/>
          <w:szCs w:val="20"/>
        </w:rPr>
        <w:t xml:space="preserve"> </w:t>
      </w:r>
      <w:r w:rsidRPr="00687312">
        <w:rPr>
          <w:i/>
          <w:sz w:val="20"/>
          <w:szCs w:val="20"/>
          <w:lang w:val="en-US"/>
        </w:rPr>
        <w:t>f</w:t>
      </w:r>
      <w:r w:rsidRPr="00687312">
        <w:rPr>
          <w:i/>
          <w:sz w:val="20"/>
          <w:szCs w:val="20"/>
        </w:rPr>
        <w:t xml:space="preserve"> </w:t>
      </w:r>
      <w:r w:rsidRPr="002A6CAE">
        <w:rPr>
          <w:sz w:val="20"/>
          <w:szCs w:val="20"/>
        </w:rPr>
        <w:t xml:space="preserve">– частота вариантов. </w:t>
      </w:r>
    </w:p>
    <w:p w:rsidR="00D863FA" w:rsidRPr="002A6CAE" w:rsidRDefault="00D863FA" w:rsidP="00687312">
      <w:pPr>
        <w:ind w:right="0"/>
        <w:rPr>
          <w:sz w:val="20"/>
          <w:szCs w:val="20"/>
        </w:rPr>
      </w:pPr>
      <w:r w:rsidRPr="002A6CAE">
        <w:rPr>
          <w:sz w:val="20"/>
          <w:szCs w:val="20"/>
        </w:rPr>
        <w:t>Это принципиальная формула. Конкретно формул сигмы существ</w:t>
      </w:r>
      <w:r w:rsidRPr="002A6CAE">
        <w:rPr>
          <w:sz w:val="20"/>
          <w:szCs w:val="20"/>
        </w:rPr>
        <w:t>у</w:t>
      </w:r>
      <w:r w:rsidRPr="002A6CAE">
        <w:rPr>
          <w:sz w:val="20"/>
          <w:szCs w:val="20"/>
        </w:rPr>
        <w:t>ет м</w:t>
      </w:r>
      <w:r>
        <w:rPr>
          <w:sz w:val="20"/>
          <w:szCs w:val="20"/>
        </w:rPr>
        <w:t>ножество:</w:t>
      </w:r>
      <w:r w:rsidRPr="002A6CAE">
        <w:rPr>
          <w:sz w:val="20"/>
          <w:szCs w:val="20"/>
        </w:rPr>
        <w:t xml:space="preserve"> </w:t>
      </w:r>
      <w:r>
        <w:rPr>
          <w:sz w:val="20"/>
          <w:szCs w:val="20"/>
        </w:rPr>
        <w:t>в</w:t>
      </w:r>
      <w:r w:rsidRPr="002A6CAE">
        <w:rPr>
          <w:sz w:val="20"/>
          <w:szCs w:val="20"/>
        </w:rPr>
        <w:t xml:space="preserve"> зависимости от призна</w:t>
      </w:r>
      <w:r>
        <w:rPr>
          <w:sz w:val="20"/>
          <w:szCs w:val="20"/>
        </w:rPr>
        <w:t>ков, числа вариант и др. Однако</w:t>
      </w:r>
      <w:r w:rsidRPr="002A6CAE">
        <w:rPr>
          <w:sz w:val="20"/>
          <w:szCs w:val="20"/>
        </w:rPr>
        <w:t xml:space="preserve"> при оценке любого показателя новой породы сигма должна быть м</w:t>
      </w:r>
      <w:r w:rsidRPr="002A6CAE">
        <w:rPr>
          <w:sz w:val="20"/>
          <w:szCs w:val="20"/>
        </w:rPr>
        <w:t>и</w:t>
      </w:r>
      <w:r w:rsidRPr="002A6CAE">
        <w:rPr>
          <w:sz w:val="20"/>
          <w:szCs w:val="20"/>
        </w:rPr>
        <w:t>нимальной. Именно это является доказательством того, что новая п</w:t>
      </w:r>
      <w:r w:rsidRPr="002A6CAE">
        <w:rPr>
          <w:sz w:val="20"/>
          <w:szCs w:val="20"/>
        </w:rPr>
        <w:t>о</w:t>
      </w:r>
      <w:r w:rsidRPr="002A6CAE">
        <w:rPr>
          <w:sz w:val="20"/>
          <w:szCs w:val="20"/>
        </w:rPr>
        <w:t>рода состоялась. Подобное необходимо производить по каждому пок</w:t>
      </w:r>
      <w:r w:rsidRPr="002A6CAE">
        <w:rPr>
          <w:sz w:val="20"/>
          <w:szCs w:val="20"/>
        </w:rPr>
        <w:t>а</w:t>
      </w:r>
      <w:r w:rsidRPr="002A6CAE">
        <w:rPr>
          <w:sz w:val="20"/>
          <w:szCs w:val="20"/>
        </w:rPr>
        <w:t>зателю отдельно. Но часто возникает необходимость сравнить изме</w:t>
      </w:r>
      <w:r w:rsidRPr="002A6CAE">
        <w:rPr>
          <w:sz w:val="20"/>
          <w:szCs w:val="20"/>
        </w:rPr>
        <w:t>н</w:t>
      </w:r>
      <w:r w:rsidRPr="002A6CAE">
        <w:rPr>
          <w:sz w:val="20"/>
          <w:szCs w:val="20"/>
        </w:rPr>
        <w:t xml:space="preserve">чивость разных признаков. Поскольку сигма выражена в именованных единицах, то для сравнения используется коэффициент изменчивости, который выражен в процентах или долях от единицы. Его формула следующая: </w:t>
      </w:r>
    </w:p>
    <w:p w:rsidR="00D863FA" w:rsidRPr="002A6CAE" w:rsidRDefault="00D863FA" w:rsidP="006F63BB">
      <w:pPr>
        <w:jc w:val="right"/>
        <w:rPr>
          <w:sz w:val="20"/>
          <w:szCs w:val="20"/>
          <w:lang w:val="uk-UA"/>
        </w:rPr>
      </w:pPr>
      <w:r w:rsidRPr="006F63BB">
        <w:rPr>
          <w:position w:val="-20"/>
          <w:sz w:val="20"/>
          <w:szCs w:val="20"/>
        </w:rPr>
        <w:object w:dxaOrig="1080" w:dyaOrig="520">
          <v:shape id="_x0000_i1033" type="#_x0000_t75" style="width:64.5pt;height:23.25pt" o:ole="">
            <v:imagedata r:id="rId17" o:title=""/>
          </v:shape>
          <o:OLEObject Type="Embed" ProgID="Equation.3" ShapeID="_x0000_i1033" DrawAspect="Content" ObjectID="_1422342475" r:id="rId18"/>
        </w:object>
      </w:r>
      <w:r w:rsidRPr="002A6CAE">
        <w:rPr>
          <w:sz w:val="20"/>
          <w:szCs w:val="20"/>
        </w:rPr>
        <w:t xml:space="preserve">      </w:t>
      </w:r>
      <w:r>
        <w:rPr>
          <w:sz w:val="20"/>
          <w:szCs w:val="20"/>
        </w:rPr>
        <w:t xml:space="preserve">                         </w:t>
      </w:r>
      <w:r w:rsidRPr="002A6CAE">
        <w:rPr>
          <w:sz w:val="20"/>
          <w:szCs w:val="20"/>
        </w:rPr>
        <w:t xml:space="preserve">           </w:t>
      </w:r>
      <w:r w:rsidRPr="002A6CAE">
        <w:rPr>
          <w:sz w:val="20"/>
          <w:szCs w:val="20"/>
          <w:lang w:val="uk-UA"/>
        </w:rPr>
        <w:t xml:space="preserve">  </w:t>
      </w:r>
      <w:r w:rsidRPr="002A6CAE">
        <w:rPr>
          <w:sz w:val="20"/>
          <w:szCs w:val="20"/>
        </w:rPr>
        <w:t xml:space="preserve"> (2)</w:t>
      </w:r>
    </w:p>
    <w:p w:rsidR="00D863FA" w:rsidRPr="002A6CAE" w:rsidRDefault="00D863FA" w:rsidP="00617FFB">
      <w:pPr>
        <w:ind w:right="0"/>
        <w:rPr>
          <w:sz w:val="20"/>
          <w:szCs w:val="20"/>
          <w:lang w:val="uk-UA"/>
        </w:rPr>
      </w:pPr>
      <w:r w:rsidRPr="002A6CAE">
        <w:rPr>
          <w:sz w:val="20"/>
          <w:szCs w:val="20"/>
        </w:rPr>
        <w:t>Величина коэффициента изменчивости указывает на степень</w:t>
      </w:r>
      <w:r w:rsidRPr="002A6CAE">
        <w:rPr>
          <w:sz w:val="20"/>
          <w:szCs w:val="20"/>
          <w:lang w:val="uk-UA"/>
        </w:rPr>
        <w:t xml:space="preserve"> </w:t>
      </w:r>
      <w:r w:rsidRPr="002A6CAE">
        <w:rPr>
          <w:sz w:val="20"/>
          <w:szCs w:val="20"/>
        </w:rPr>
        <w:t>и</w:t>
      </w:r>
      <w:r w:rsidRPr="002A6CAE">
        <w:rPr>
          <w:sz w:val="20"/>
          <w:szCs w:val="20"/>
        </w:rPr>
        <w:t>з</w:t>
      </w:r>
      <w:r w:rsidRPr="002A6CAE">
        <w:rPr>
          <w:sz w:val="20"/>
          <w:szCs w:val="20"/>
        </w:rPr>
        <w:t xml:space="preserve">менчивости отдельных показателей, взятых во внимание. </w:t>
      </w:r>
    </w:p>
    <w:p w:rsidR="00D863FA" w:rsidRPr="002A6CAE" w:rsidRDefault="00D863FA" w:rsidP="00617FFB">
      <w:pPr>
        <w:ind w:right="0"/>
        <w:rPr>
          <w:sz w:val="20"/>
          <w:szCs w:val="20"/>
        </w:rPr>
      </w:pPr>
      <w:r w:rsidRPr="002A6CAE">
        <w:rPr>
          <w:sz w:val="20"/>
          <w:szCs w:val="20"/>
        </w:rPr>
        <w:t>Обязательными условиями являются математические доказательс</w:t>
      </w:r>
      <w:r w:rsidRPr="002A6CAE">
        <w:rPr>
          <w:sz w:val="20"/>
          <w:szCs w:val="20"/>
        </w:rPr>
        <w:t>т</w:t>
      </w:r>
      <w:r w:rsidRPr="002A6CAE">
        <w:rPr>
          <w:sz w:val="20"/>
          <w:szCs w:val="20"/>
        </w:rPr>
        <w:t xml:space="preserve">ва того, что новая порода лучше взятой для сравнения по каким-то отдельным показателям. Для этого имеется формула достоверности разности средних арифметических величин. Она имеет такой вид: </w:t>
      </w:r>
    </w:p>
    <w:p w:rsidR="00D863FA" w:rsidRPr="002A6CAE" w:rsidRDefault="00D863FA" w:rsidP="006F63BB">
      <w:pPr>
        <w:jc w:val="right"/>
        <w:rPr>
          <w:sz w:val="20"/>
          <w:szCs w:val="20"/>
        </w:rPr>
      </w:pPr>
      <w:r w:rsidRPr="001E058B">
        <w:rPr>
          <w:position w:val="-32"/>
          <w:sz w:val="20"/>
          <w:szCs w:val="20"/>
        </w:rPr>
        <w:object w:dxaOrig="1680" w:dyaOrig="700">
          <v:shape id="_x0000_i1034" type="#_x0000_t75" style="width:83.25pt;height:29.25pt" o:ole="">
            <v:imagedata r:id="rId19" o:title=""/>
          </v:shape>
          <o:OLEObject Type="Embed" ProgID="Equation.3" ShapeID="_x0000_i1034" DrawAspect="Content" ObjectID="_1422342476" r:id="rId20"/>
        </w:object>
      </w:r>
      <w:r>
        <w:rPr>
          <w:sz w:val="20"/>
          <w:szCs w:val="20"/>
        </w:rPr>
        <w:t xml:space="preserve">                                       (3)</w:t>
      </w:r>
    </w:p>
    <w:p w:rsidR="00D863FA" w:rsidRDefault="00D863FA" w:rsidP="00617FFB">
      <w:pPr>
        <w:ind w:right="0" w:firstLine="0"/>
        <w:rPr>
          <w:spacing w:val="-2"/>
          <w:sz w:val="20"/>
          <w:szCs w:val="20"/>
        </w:rPr>
      </w:pPr>
      <w:r w:rsidRPr="00FB054A">
        <w:rPr>
          <w:spacing w:val="-2"/>
          <w:sz w:val="20"/>
          <w:szCs w:val="20"/>
        </w:rPr>
        <w:t xml:space="preserve">где </w:t>
      </w:r>
      <w:r w:rsidRPr="00FB054A">
        <w:rPr>
          <w:spacing w:val="-2"/>
          <w:sz w:val="20"/>
          <w:szCs w:val="20"/>
          <w:lang w:val="en-US"/>
        </w:rPr>
        <w:t>m</w:t>
      </w:r>
      <w:r w:rsidRPr="00FB054A">
        <w:rPr>
          <w:spacing w:val="-2"/>
          <w:sz w:val="20"/>
          <w:szCs w:val="20"/>
        </w:rPr>
        <w:t xml:space="preserve"> – ошибка средней арифметической. </w:t>
      </w:r>
    </w:p>
    <w:p w:rsidR="00D863FA" w:rsidRPr="00FB054A" w:rsidRDefault="00D863FA" w:rsidP="006F63BB">
      <w:pPr>
        <w:ind w:right="0" w:firstLine="280"/>
        <w:rPr>
          <w:spacing w:val="-2"/>
          <w:sz w:val="20"/>
          <w:szCs w:val="20"/>
        </w:rPr>
      </w:pPr>
      <w:r w:rsidRPr="00FB054A">
        <w:rPr>
          <w:spacing w:val="-2"/>
          <w:sz w:val="20"/>
          <w:szCs w:val="20"/>
        </w:rPr>
        <w:t>Чем большее получено число, тем с большей достоверностью можно утверждать, что изучаемая порода по данному показателю лучше, чем порода, сравниваемая с ней.</w:t>
      </w:r>
    </w:p>
    <w:p w:rsidR="00D863FA" w:rsidRPr="002A6CAE" w:rsidRDefault="00D863FA" w:rsidP="00617FFB">
      <w:pPr>
        <w:ind w:right="0"/>
        <w:rPr>
          <w:sz w:val="20"/>
          <w:szCs w:val="20"/>
        </w:rPr>
      </w:pPr>
      <w:r w:rsidRPr="002A6CAE">
        <w:rPr>
          <w:sz w:val="20"/>
          <w:szCs w:val="20"/>
        </w:rPr>
        <w:t xml:space="preserve">Ошибка </w:t>
      </w:r>
      <w:r>
        <w:rPr>
          <w:sz w:val="20"/>
          <w:szCs w:val="20"/>
        </w:rPr>
        <w:t>средней</w:t>
      </w:r>
      <w:r w:rsidRPr="002A6CAE">
        <w:rPr>
          <w:sz w:val="20"/>
          <w:szCs w:val="20"/>
        </w:rPr>
        <w:t xml:space="preserve"> арифметической высчитывается по формуле:</w:t>
      </w:r>
    </w:p>
    <w:p w:rsidR="00D863FA" w:rsidRPr="002A6CAE" w:rsidRDefault="00D863FA" w:rsidP="006F63BB">
      <w:pPr>
        <w:jc w:val="right"/>
        <w:rPr>
          <w:sz w:val="20"/>
          <w:szCs w:val="20"/>
        </w:rPr>
      </w:pPr>
      <w:r w:rsidRPr="006F63BB">
        <w:rPr>
          <w:position w:val="-24"/>
          <w:sz w:val="20"/>
          <w:szCs w:val="20"/>
        </w:rPr>
        <w:object w:dxaOrig="1160" w:dyaOrig="560">
          <v:shape id="_x0000_i1035" type="#_x0000_t75" style="width:77.25pt;height:28.5pt" o:ole="" fillcolor="window">
            <v:imagedata r:id="rId21" o:title=""/>
          </v:shape>
          <o:OLEObject Type="Embed" ProgID="Equation.3" ShapeID="_x0000_i1035" DrawAspect="Content" ObjectID="_1422342477" r:id="rId22"/>
        </w:object>
      </w:r>
      <w:r w:rsidRPr="002A6CAE">
        <w:rPr>
          <w:sz w:val="20"/>
          <w:szCs w:val="20"/>
        </w:rPr>
        <w:t xml:space="preserve">    </w:t>
      </w:r>
      <w:r>
        <w:rPr>
          <w:sz w:val="20"/>
          <w:szCs w:val="20"/>
        </w:rPr>
        <w:t xml:space="preserve">                                      </w:t>
      </w:r>
      <w:r w:rsidRPr="002A6CAE">
        <w:rPr>
          <w:sz w:val="20"/>
          <w:szCs w:val="20"/>
        </w:rPr>
        <w:t xml:space="preserve">  (4)</w:t>
      </w:r>
    </w:p>
    <w:p w:rsidR="00D863FA" w:rsidRPr="002A6CAE" w:rsidRDefault="00D863FA" w:rsidP="00617FFB">
      <w:pPr>
        <w:ind w:right="0"/>
        <w:rPr>
          <w:sz w:val="20"/>
          <w:szCs w:val="20"/>
        </w:rPr>
      </w:pPr>
      <w:r w:rsidRPr="002A6CAE">
        <w:rPr>
          <w:sz w:val="20"/>
          <w:szCs w:val="20"/>
        </w:rPr>
        <w:t>Главным при определении значимости новой породы является трансгрессия, как это показано на рис</w:t>
      </w:r>
      <w:r>
        <w:rPr>
          <w:sz w:val="20"/>
          <w:szCs w:val="20"/>
        </w:rPr>
        <w:t>.</w:t>
      </w:r>
      <w:r w:rsidRPr="002A6CAE">
        <w:rPr>
          <w:sz w:val="20"/>
          <w:szCs w:val="20"/>
        </w:rPr>
        <w:t xml:space="preserve"> 1.</w:t>
      </w:r>
    </w:p>
    <w:p w:rsidR="00D863FA" w:rsidRPr="002A6CAE" w:rsidRDefault="00D863FA" w:rsidP="00BE4E33">
      <w:pPr>
        <w:ind w:firstLine="0"/>
        <w:rPr>
          <w:sz w:val="20"/>
          <w:szCs w:val="20"/>
        </w:rPr>
      </w:pPr>
      <w:r>
        <w:rPr>
          <w:noProof/>
        </w:rPr>
        <w:pict>
          <v:shapetype id="_x0000_t202" coordsize="21600,21600" o:spt="202" path="m,l,21600r21600,l21600,xe">
            <v:stroke joinstyle="miter"/>
            <v:path gradientshapeok="t" o:connecttype="rect"/>
          </v:shapetype>
          <v:shape id="Поле 25" o:spid="_x0000_s1032" type="#_x0000_t202" style="position:absolute;left:0;text-align:left;margin-left:70pt;margin-top:79.25pt;width:60.2pt;height:12.65pt;z-index:25165056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" strokeweight=".25pt">
            <v:textbox style="mso-next-textbox:#Поле 25" inset="0,0,0,0">
              <w:txbxContent>
                <w:p w:rsidR="00D863FA" w:rsidRPr="00BE4E33" w:rsidRDefault="00D863FA" w:rsidP="00E4771B">
                  <w:pPr>
                    <w:ind w:firstLine="0"/>
                    <w:jc w:val="center"/>
                    <w:rPr>
                      <w:sz w:val="16"/>
                      <w:szCs w:val="16"/>
                    </w:rPr>
                  </w:pPr>
                  <w:r w:rsidRPr="00E4771B">
                    <w:rPr>
                      <w:sz w:val="12"/>
                      <w:szCs w:val="16"/>
                    </w:rPr>
                    <w:t>Зона трансгрессии</w:t>
                  </w:r>
                </w:p>
              </w:txbxContent>
            </v:textbox>
          </v:shape>
        </w:pict>
      </w:r>
      <w:r>
        <w:rPr>
          <w:noProof/>
        </w:rPr>
      </w:r>
      <w:r w:rsidRPr="0047046D">
        <w:rPr>
          <w:sz w:val="16"/>
          <w:szCs w:val="16"/>
        </w:rPr>
        <w:pict>
          <v:group id="Группа 14" o:spid="_x0000_s1033" style="width:298pt;height:124.7pt;mso-position-horizontal-relative:char;mso-position-vertical-relative:line" coordorigin="1798,1694" coordsize="6970,3155" o:gfxdata="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">
            <v:shape id="Object 109" o:spid="_x0000_s1034" type="#_x0000_t75" style="position:absolute;left:1798;top:1694;width:6970;height:315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">
              <v:imagedata r:id="rId23" o:title=""/>
            </v:shape>
            <v:shapetype id="_x0000_t127" coordsize="21600,21600" o:spt="127" path="m10800,l21600,21600,,21600xe">
              <v:stroke joinstyle="miter"/>
              <v:path gradientshapeok="t" o:connecttype="custom" o:connectlocs="10800,0;5400,10800;10800,21600;16200,10800" textboxrect="5400,10800,16200,21600"/>
            </v:shapetype>
            <v:shape id="AutoShape 110" o:spid="_x0000_s1035" type="#_x0000_t127" alt="Волны" style="position:absolute;left:3398;top:2730;width:1445;height:16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L2IMYA&#10;AADbAAAADwAAAGRycy9kb3ducmV2LnhtbESPT2vCQBTE74LfYXlCL6Kb5iAlukpQCv1DC0Yv3h7Z&#10;ZxLNvg27W4399N2C4HGYmd8wi1VvWnEh5xvLCp6nCQji0uqGKwX73evkBYQPyBpby6TgRh5Wy+Fg&#10;gZm2V97SpQiViBD2GSqoQ+gyKX1Zk0E/tR1x9I7WGQxRukpqh9cIN61Mk2QmDTYcF2rsaF1TeS5+&#10;jIL863t2Pu0/iuO2dJ+H999TfhtvlHoa9fkcRKA+PML39ptWkKbw/yX+ALn8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L2IMYAAADbAAAADwAAAAAAAAAAAAAAAACYAgAAZHJz&#10;L2Rvd25yZXYueG1sUEsFBgAAAAAEAAQA9QAAAIsDAAAAAA==&#10;" fillcolor="black">
              <v:fill r:id="rId24" o:title="" type="pattern"/>
            </v:shape>
            <w10:anchorlock/>
          </v:group>
          <o:OLEObject Type="Embed" ProgID="Excel.Sheet.8" ShapeID="Object 109" DrawAspect="Content" ObjectID="_1422342499" r:id="rId25">
            <o:FieldCodes>\s</o:FieldCodes>
          </o:OLEObject>
        </w:pict>
      </w:r>
    </w:p>
    <w:p w:rsidR="00D863FA" w:rsidRPr="00BE4E33" w:rsidRDefault="00D863FA" w:rsidP="00E4771B">
      <w:pPr>
        <w:jc w:val="center"/>
        <w:rPr>
          <w:sz w:val="16"/>
          <w:szCs w:val="20"/>
        </w:rPr>
      </w:pPr>
      <w:r w:rsidRPr="00BE4E33">
        <w:rPr>
          <w:sz w:val="16"/>
          <w:szCs w:val="20"/>
        </w:rPr>
        <w:t>Рис</w:t>
      </w:r>
      <w:r>
        <w:rPr>
          <w:sz w:val="16"/>
          <w:szCs w:val="20"/>
        </w:rPr>
        <w:t>.</w:t>
      </w:r>
      <w:r w:rsidRPr="00BE4E33">
        <w:rPr>
          <w:sz w:val="16"/>
          <w:szCs w:val="20"/>
        </w:rPr>
        <w:t xml:space="preserve"> 1</w:t>
      </w:r>
      <w:r>
        <w:rPr>
          <w:sz w:val="16"/>
          <w:szCs w:val="20"/>
        </w:rPr>
        <w:t>.</w:t>
      </w:r>
      <w:r w:rsidRPr="00BE4E33">
        <w:rPr>
          <w:sz w:val="16"/>
          <w:szCs w:val="20"/>
        </w:rPr>
        <w:t xml:space="preserve"> Трансгрессующие кривые</w:t>
      </w:r>
    </w:p>
    <w:p w:rsidR="00D863FA" w:rsidRPr="002A6CAE" w:rsidRDefault="00D863FA" w:rsidP="001E058B">
      <w:pPr>
        <w:spacing w:line="233" w:lineRule="auto"/>
        <w:ind w:right="0"/>
        <w:rPr>
          <w:sz w:val="20"/>
          <w:szCs w:val="20"/>
        </w:rPr>
      </w:pPr>
      <w:r w:rsidRPr="002A6CAE">
        <w:rPr>
          <w:sz w:val="20"/>
          <w:szCs w:val="20"/>
        </w:rPr>
        <w:t>Вариационные ряды разных выборочных, но одной генеральной совокупности всегда имеют общие классы, которые на графике выгл</w:t>
      </w:r>
      <w:r w:rsidRPr="002A6CAE">
        <w:rPr>
          <w:sz w:val="20"/>
          <w:szCs w:val="20"/>
        </w:rPr>
        <w:t>я</w:t>
      </w:r>
      <w:r>
        <w:rPr>
          <w:sz w:val="20"/>
          <w:szCs w:val="20"/>
        </w:rPr>
        <w:t>дят</w:t>
      </w:r>
      <w:r w:rsidRPr="002A6CAE">
        <w:rPr>
          <w:sz w:val="20"/>
          <w:szCs w:val="20"/>
        </w:rPr>
        <w:t xml:space="preserve"> как общая плоскость двух кривых. Такие ряды и графики назыв</w:t>
      </w:r>
      <w:r w:rsidRPr="002A6CAE">
        <w:rPr>
          <w:sz w:val="20"/>
          <w:szCs w:val="20"/>
        </w:rPr>
        <w:t>а</w:t>
      </w:r>
      <w:r w:rsidRPr="002A6CAE">
        <w:rPr>
          <w:sz w:val="20"/>
          <w:szCs w:val="20"/>
        </w:rPr>
        <w:t>ются трансгрессирующими, а само явление – трансгрессия. Как видно из рисунка, трансгрессирующие ряды имеют четко выраженные две вершины.</w:t>
      </w:r>
    </w:p>
    <w:p w:rsidR="00D863FA" w:rsidRPr="002A6CAE" w:rsidRDefault="00D863FA" w:rsidP="001E058B">
      <w:pPr>
        <w:spacing w:line="233" w:lineRule="auto"/>
        <w:ind w:right="0"/>
        <w:rPr>
          <w:sz w:val="20"/>
          <w:szCs w:val="20"/>
        </w:rPr>
      </w:pPr>
      <w:r w:rsidRPr="002A6CAE">
        <w:rPr>
          <w:sz w:val="20"/>
          <w:szCs w:val="20"/>
        </w:rPr>
        <w:t>Трансгрессия решает следующие задачи:</w:t>
      </w:r>
    </w:p>
    <w:p w:rsidR="00D863FA" w:rsidRPr="002A6CAE" w:rsidRDefault="00D863FA" w:rsidP="001E058B">
      <w:pPr>
        <w:spacing w:line="233" w:lineRule="auto"/>
        <w:ind w:right="0"/>
        <w:rPr>
          <w:sz w:val="20"/>
          <w:szCs w:val="20"/>
        </w:rPr>
      </w:pPr>
      <w:r w:rsidRPr="002A6CAE">
        <w:rPr>
          <w:sz w:val="20"/>
          <w:szCs w:val="20"/>
        </w:rPr>
        <w:t>1) определяет величину трансгрессии, т. е. коэффициент трансгре</w:t>
      </w:r>
      <w:r w:rsidRPr="002A6CAE">
        <w:rPr>
          <w:sz w:val="20"/>
          <w:szCs w:val="20"/>
        </w:rPr>
        <w:t>с</w:t>
      </w:r>
      <w:r w:rsidRPr="002A6CAE">
        <w:rPr>
          <w:sz w:val="20"/>
          <w:szCs w:val="20"/>
        </w:rPr>
        <w:t>сии;</w:t>
      </w:r>
    </w:p>
    <w:p w:rsidR="00D863FA" w:rsidRPr="002A6CAE" w:rsidRDefault="00D863FA" w:rsidP="001E058B">
      <w:pPr>
        <w:spacing w:line="233" w:lineRule="auto"/>
        <w:ind w:right="0"/>
        <w:rPr>
          <w:sz w:val="20"/>
          <w:szCs w:val="20"/>
        </w:rPr>
      </w:pPr>
      <w:r w:rsidRPr="002A6CAE">
        <w:rPr>
          <w:sz w:val="20"/>
          <w:szCs w:val="20"/>
        </w:rPr>
        <w:t>2) определяет достоверность разницы между средними арифмет</w:t>
      </w:r>
      <w:r w:rsidRPr="002A6CAE">
        <w:rPr>
          <w:sz w:val="20"/>
          <w:szCs w:val="20"/>
        </w:rPr>
        <w:t>и</w:t>
      </w:r>
      <w:r w:rsidRPr="002A6CAE">
        <w:rPr>
          <w:sz w:val="20"/>
          <w:szCs w:val="20"/>
        </w:rPr>
        <w:t xml:space="preserve">ческими трансгрессирующих рядов; </w:t>
      </w:r>
    </w:p>
    <w:p w:rsidR="00D863FA" w:rsidRPr="002A6CAE" w:rsidRDefault="00D863FA" w:rsidP="001E058B">
      <w:pPr>
        <w:spacing w:line="233" w:lineRule="auto"/>
        <w:ind w:right="0"/>
        <w:rPr>
          <w:sz w:val="20"/>
          <w:szCs w:val="20"/>
        </w:rPr>
      </w:pPr>
      <w:r w:rsidRPr="002A6CAE">
        <w:rPr>
          <w:sz w:val="20"/>
          <w:szCs w:val="20"/>
        </w:rPr>
        <w:t>3) определяет принадлежность отдельной варианты, т. е. к котор</w:t>
      </w:r>
      <w:r w:rsidRPr="002A6CAE">
        <w:rPr>
          <w:sz w:val="20"/>
          <w:szCs w:val="20"/>
        </w:rPr>
        <w:t>о</w:t>
      </w:r>
      <w:r w:rsidRPr="002A6CAE">
        <w:rPr>
          <w:sz w:val="20"/>
          <w:szCs w:val="20"/>
        </w:rPr>
        <w:t>му ряду принадлежит та или иная особь, что находится в совместной зоне двух рядов. Для всего этого существуют соответствующие фо</w:t>
      </w:r>
      <w:r w:rsidRPr="002A6CAE">
        <w:rPr>
          <w:sz w:val="20"/>
          <w:szCs w:val="20"/>
        </w:rPr>
        <w:t>р</w:t>
      </w:r>
      <w:r w:rsidRPr="002A6CAE">
        <w:rPr>
          <w:sz w:val="20"/>
          <w:szCs w:val="20"/>
        </w:rPr>
        <w:t xml:space="preserve">мулы. </w:t>
      </w:r>
    </w:p>
    <w:p w:rsidR="00D863FA" w:rsidRPr="002A6CAE" w:rsidRDefault="00D863FA" w:rsidP="001E058B">
      <w:pPr>
        <w:spacing w:line="233" w:lineRule="auto"/>
        <w:ind w:right="0"/>
        <w:rPr>
          <w:sz w:val="20"/>
          <w:szCs w:val="20"/>
        </w:rPr>
      </w:pPr>
      <w:r w:rsidRPr="002A6CAE">
        <w:rPr>
          <w:sz w:val="20"/>
          <w:szCs w:val="20"/>
        </w:rPr>
        <w:t>Определение коэффициента трансгрессии (Tr) проводится по сл</w:t>
      </w:r>
      <w:r w:rsidRPr="002A6CAE">
        <w:rPr>
          <w:sz w:val="20"/>
          <w:szCs w:val="20"/>
        </w:rPr>
        <w:t>е</w:t>
      </w:r>
      <w:r w:rsidRPr="002A6CAE">
        <w:rPr>
          <w:sz w:val="20"/>
          <w:szCs w:val="20"/>
        </w:rPr>
        <w:t xml:space="preserve">дующей формуле: </w:t>
      </w:r>
    </w:p>
    <w:p w:rsidR="00D863FA" w:rsidRPr="002A6CAE" w:rsidRDefault="00D863FA" w:rsidP="006F63BB">
      <w:pPr>
        <w:jc w:val="right"/>
        <w:rPr>
          <w:sz w:val="20"/>
          <w:szCs w:val="20"/>
        </w:rPr>
      </w:pPr>
      <w:r w:rsidRPr="006F63BB">
        <w:rPr>
          <w:position w:val="-20"/>
          <w:sz w:val="20"/>
          <w:szCs w:val="20"/>
        </w:rPr>
        <w:object w:dxaOrig="1480" w:dyaOrig="520">
          <v:shape id="_x0000_i1039" type="#_x0000_t75" style="width:87.75pt;height:28.5pt" o:ole="">
            <v:imagedata r:id="rId26" o:title=""/>
          </v:shape>
          <o:OLEObject Type="Embed" ProgID="Equation.3" ShapeID="_x0000_i1039" DrawAspect="Content" ObjectID="_1422342478" r:id="rId27"/>
        </w:object>
      </w:r>
      <w:r>
        <w:rPr>
          <w:sz w:val="20"/>
          <w:szCs w:val="20"/>
        </w:rPr>
        <w:t xml:space="preserve">                                   (5)</w:t>
      </w:r>
    </w:p>
    <w:p w:rsidR="00D863FA" w:rsidRDefault="00D863FA" w:rsidP="00617FFB">
      <w:pPr>
        <w:spacing w:line="235" w:lineRule="auto"/>
        <w:ind w:right="0" w:firstLine="0"/>
        <w:rPr>
          <w:sz w:val="20"/>
          <w:szCs w:val="20"/>
        </w:rPr>
      </w:pPr>
      <w:r w:rsidRPr="002A6CAE">
        <w:rPr>
          <w:sz w:val="20"/>
          <w:szCs w:val="20"/>
        </w:rPr>
        <w:t xml:space="preserve">где </w:t>
      </w:r>
      <w:r w:rsidRPr="006F63BB">
        <w:rPr>
          <w:i/>
          <w:sz w:val="20"/>
          <w:szCs w:val="20"/>
          <w:lang w:val="en-US"/>
        </w:rPr>
        <w:t>n</w:t>
      </w:r>
      <w:r w:rsidRPr="002A6CAE">
        <w:rPr>
          <w:sz w:val="20"/>
          <w:szCs w:val="20"/>
        </w:rPr>
        <w:t xml:space="preserve"> – количество вариантов в </w:t>
      </w:r>
      <w:r>
        <w:rPr>
          <w:sz w:val="20"/>
          <w:szCs w:val="20"/>
        </w:rPr>
        <w:t>каждой выборке отдельно;</w:t>
      </w:r>
      <w:r w:rsidRPr="002A6CAE">
        <w:rPr>
          <w:sz w:val="20"/>
          <w:szCs w:val="20"/>
        </w:rPr>
        <w:t xml:space="preserve"> </w:t>
      </w:r>
    </w:p>
    <w:p w:rsidR="00D863FA" w:rsidRDefault="00D863FA" w:rsidP="006F63BB">
      <w:pPr>
        <w:spacing w:line="235" w:lineRule="auto"/>
        <w:ind w:right="0" w:firstLine="280"/>
        <w:rPr>
          <w:sz w:val="20"/>
          <w:szCs w:val="20"/>
        </w:rPr>
      </w:pPr>
      <w:r>
        <w:rPr>
          <w:i/>
          <w:sz w:val="20"/>
          <w:szCs w:val="20"/>
        </w:rPr>
        <w:t xml:space="preserve"> </w:t>
      </w:r>
      <w:r w:rsidRPr="006F63BB">
        <w:rPr>
          <w:i/>
          <w:sz w:val="20"/>
          <w:szCs w:val="20"/>
          <w:lang w:val="en-US"/>
        </w:rPr>
        <w:t>f</w:t>
      </w:r>
      <w:r w:rsidRPr="002A6CAE">
        <w:rPr>
          <w:sz w:val="20"/>
          <w:szCs w:val="20"/>
        </w:rPr>
        <w:t xml:space="preserve"> – часть трансгрессирующих частот в каждом из рядов, которые имеют общую плоскость. </w:t>
      </w:r>
    </w:p>
    <w:p w:rsidR="00D863FA" w:rsidRPr="002A6CAE" w:rsidRDefault="00D863FA" w:rsidP="001E058B">
      <w:pPr>
        <w:spacing w:line="223" w:lineRule="auto"/>
        <w:ind w:right="0" w:firstLine="280"/>
        <w:rPr>
          <w:sz w:val="20"/>
          <w:szCs w:val="20"/>
        </w:rPr>
      </w:pPr>
      <w:r w:rsidRPr="002A6CAE">
        <w:rPr>
          <w:sz w:val="20"/>
          <w:szCs w:val="20"/>
        </w:rPr>
        <w:t>Для определения принадлежности отдельной особи к тому или иному ряду, создающих трансгрессии, существует метод комбинир</w:t>
      </w:r>
      <w:r w:rsidRPr="002A6CAE">
        <w:rPr>
          <w:sz w:val="20"/>
          <w:szCs w:val="20"/>
        </w:rPr>
        <w:t>о</w:t>
      </w:r>
      <w:r w:rsidRPr="002A6CAE">
        <w:rPr>
          <w:sz w:val="20"/>
          <w:szCs w:val="20"/>
        </w:rPr>
        <w:t>ванных признаков, который базируется на сопоставлении суммы ква</w:t>
      </w:r>
      <w:r w:rsidRPr="002A6CAE">
        <w:rPr>
          <w:sz w:val="20"/>
          <w:szCs w:val="20"/>
        </w:rPr>
        <w:t>д</w:t>
      </w:r>
      <w:r w:rsidRPr="002A6CAE">
        <w:rPr>
          <w:sz w:val="20"/>
          <w:szCs w:val="20"/>
        </w:rPr>
        <w:t>ратов отклонений (V</w:t>
      </w:r>
      <w:r w:rsidRPr="002A6CAE">
        <w:rPr>
          <w:sz w:val="20"/>
          <w:szCs w:val="20"/>
          <w:vertAlign w:val="subscript"/>
        </w:rPr>
        <w:t>А</w:t>
      </w:r>
      <w:r w:rsidRPr="002A6CAE">
        <w:rPr>
          <w:sz w:val="20"/>
          <w:szCs w:val="20"/>
        </w:rPr>
        <w:t>-M)</w:t>
      </w:r>
      <w:r w:rsidRPr="002A6CAE">
        <w:rPr>
          <w:sz w:val="20"/>
          <w:szCs w:val="20"/>
          <w:vertAlign w:val="superscript"/>
        </w:rPr>
        <w:t>2</w:t>
      </w:r>
      <w:r w:rsidRPr="002A6CAE">
        <w:rPr>
          <w:sz w:val="20"/>
          <w:szCs w:val="20"/>
        </w:rPr>
        <w:t>, вычисленной для трансгрессирующих р</w:t>
      </w:r>
      <w:r w:rsidRPr="002A6CAE">
        <w:rPr>
          <w:sz w:val="20"/>
          <w:szCs w:val="20"/>
        </w:rPr>
        <w:t>я</w:t>
      </w:r>
      <w:r w:rsidRPr="002A6CAE">
        <w:rPr>
          <w:sz w:val="20"/>
          <w:szCs w:val="20"/>
        </w:rPr>
        <w:t>дов. При этом необходимо использовать в вычислениях несколько признаков, которые мало коррелируют или совсем не коррелируют друг с другом.</w:t>
      </w:r>
    </w:p>
    <w:p w:rsidR="00D863FA" w:rsidRPr="002A6CAE" w:rsidRDefault="00D863FA" w:rsidP="001E058B">
      <w:pPr>
        <w:spacing w:line="223" w:lineRule="auto"/>
        <w:ind w:right="0"/>
        <w:rPr>
          <w:sz w:val="20"/>
          <w:szCs w:val="20"/>
        </w:rPr>
      </w:pPr>
      <w:r w:rsidRPr="002A6CAE">
        <w:rPr>
          <w:sz w:val="20"/>
          <w:szCs w:val="20"/>
        </w:rPr>
        <w:t>В биометрии имеются все нужные формулы для вычисления коэ</w:t>
      </w:r>
      <w:r w:rsidRPr="002A6CAE">
        <w:rPr>
          <w:sz w:val="20"/>
          <w:szCs w:val="20"/>
        </w:rPr>
        <w:t>ф</w:t>
      </w:r>
      <w:r w:rsidRPr="002A6CAE">
        <w:rPr>
          <w:sz w:val="20"/>
          <w:szCs w:val="20"/>
        </w:rPr>
        <w:t>фициента трансгрессии.</w:t>
      </w:r>
    </w:p>
    <w:p w:rsidR="00D863FA" w:rsidRPr="002A6CAE" w:rsidRDefault="00D863FA" w:rsidP="001E058B">
      <w:pPr>
        <w:spacing w:line="223" w:lineRule="auto"/>
        <w:ind w:right="0"/>
        <w:rPr>
          <w:sz w:val="20"/>
          <w:szCs w:val="20"/>
        </w:rPr>
      </w:pPr>
      <w:r w:rsidRPr="002A6CAE">
        <w:rPr>
          <w:sz w:val="20"/>
          <w:szCs w:val="20"/>
        </w:rPr>
        <w:t>Трангрессирующие ряды должны быть основой для утверждения новых пород, типов, линий животных, поскол</w:t>
      </w:r>
      <w:r>
        <w:rPr>
          <w:sz w:val="20"/>
          <w:szCs w:val="20"/>
        </w:rPr>
        <w:t>ьку они указывают на существенную</w:t>
      </w:r>
      <w:r w:rsidRPr="002A6CAE">
        <w:rPr>
          <w:sz w:val="20"/>
          <w:szCs w:val="20"/>
        </w:rPr>
        <w:t xml:space="preserve"> разниц</w:t>
      </w:r>
      <w:r>
        <w:rPr>
          <w:sz w:val="20"/>
          <w:szCs w:val="20"/>
        </w:rPr>
        <w:t>у</w:t>
      </w:r>
      <w:r w:rsidRPr="002A6CAE">
        <w:rPr>
          <w:sz w:val="20"/>
          <w:szCs w:val="20"/>
        </w:rPr>
        <w:t xml:space="preserve"> между базовыми породами и новыми. Если вариационные ряды главных показателей двух пород перекрываются более чем на две сигмы, то о новой породе невозможно даже говорить.</w:t>
      </w:r>
    </w:p>
    <w:p w:rsidR="00D863FA" w:rsidRPr="002A6CAE" w:rsidRDefault="00D863FA" w:rsidP="006F63BB">
      <w:pPr>
        <w:spacing w:line="230" w:lineRule="auto"/>
        <w:ind w:right="0"/>
        <w:rPr>
          <w:sz w:val="20"/>
          <w:szCs w:val="20"/>
        </w:rPr>
      </w:pPr>
      <w:r w:rsidRPr="002A6CAE">
        <w:rPr>
          <w:b/>
          <w:sz w:val="20"/>
          <w:szCs w:val="20"/>
        </w:rPr>
        <w:t xml:space="preserve">Заключение. </w:t>
      </w:r>
      <w:r w:rsidRPr="002A6CAE">
        <w:rPr>
          <w:sz w:val="20"/>
          <w:szCs w:val="20"/>
        </w:rPr>
        <w:t>В статье показана необходимость обязательного о</w:t>
      </w:r>
      <w:r w:rsidRPr="002A6CAE">
        <w:rPr>
          <w:sz w:val="20"/>
          <w:szCs w:val="20"/>
        </w:rPr>
        <w:t>п</w:t>
      </w:r>
      <w:r w:rsidRPr="002A6CAE">
        <w:rPr>
          <w:sz w:val="20"/>
          <w:szCs w:val="20"/>
        </w:rPr>
        <w:t xml:space="preserve">ределения достоверности превосходства отдельных признаков в новой породе по сравнению с наиболее важной старой породой. Для этого необходимо использовать соответствующие математические методы. </w:t>
      </w:r>
      <w:r>
        <w:rPr>
          <w:sz w:val="20"/>
          <w:szCs w:val="20"/>
        </w:rPr>
        <w:t>В таком случае из множества сегодня существующих пород</w:t>
      </w:r>
      <w:r w:rsidRPr="002A6CAE">
        <w:rPr>
          <w:sz w:val="20"/>
          <w:szCs w:val="20"/>
        </w:rPr>
        <w:t xml:space="preserve"> останется неб</w:t>
      </w:r>
      <w:r>
        <w:rPr>
          <w:sz w:val="20"/>
          <w:szCs w:val="20"/>
        </w:rPr>
        <w:t>ольшое их количество, необходимо</w:t>
      </w:r>
      <w:r w:rsidRPr="002A6CAE">
        <w:rPr>
          <w:sz w:val="20"/>
          <w:szCs w:val="20"/>
        </w:rPr>
        <w:t>е для промышленного прои</w:t>
      </w:r>
      <w:r w:rsidRPr="002A6CAE">
        <w:rPr>
          <w:sz w:val="20"/>
          <w:szCs w:val="20"/>
        </w:rPr>
        <w:t>з</w:t>
      </w:r>
      <w:r w:rsidRPr="002A6CAE">
        <w:rPr>
          <w:sz w:val="20"/>
          <w:szCs w:val="20"/>
        </w:rPr>
        <w:t>водства нужных продуктов питания. Остальные породы будут иметь лишь любительское применение, но не широкое производственное.</w:t>
      </w:r>
    </w:p>
    <w:p w:rsidR="00D863FA" w:rsidRPr="002A6CAE" w:rsidRDefault="00D863FA" w:rsidP="00617FFB">
      <w:pPr>
        <w:ind w:right="0"/>
        <w:rPr>
          <w:sz w:val="20"/>
          <w:szCs w:val="20"/>
        </w:rPr>
      </w:pPr>
    </w:p>
    <w:p w:rsidR="00D863FA" w:rsidRDefault="00D863FA" w:rsidP="00617FFB">
      <w:pPr>
        <w:ind w:right="0"/>
        <w:jc w:val="center"/>
        <w:rPr>
          <w:sz w:val="16"/>
          <w:szCs w:val="16"/>
        </w:rPr>
      </w:pPr>
      <w:r w:rsidRPr="00E76B90">
        <w:rPr>
          <w:sz w:val="16"/>
          <w:szCs w:val="16"/>
        </w:rPr>
        <w:t>ЛИТЕРАТУРА</w:t>
      </w:r>
    </w:p>
    <w:p w:rsidR="00D863FA" w:rsidRPr="00E76B90" w:rsidRDefault="00D863FA" w:rsidP="00617FFB">
      <w:pPr>
        <w:ind w:right="0"/>
        <w:jc w:val="center"/>
        <w:rPr>
          <w:sz w:val="16"/>
          <w:szCs w:val="16"/>
        </w:rPr>
      </w:pPr>
    </w:p>
    <w:p w:rsidR="00D863FA" w:rsidRPr="00BE4E33" w:rsidRDefault="00D863FA" w:rsidP="00617FFB">
      <w:pPr>
        <w:ind w:right="0"/>
        <w:rPr>
          <w:sz w:val="16"/>
          <w:szCs w:val="16"/>
        </w:rPr>
      </w:pPr>
      <w:r w:rsidRPr="00C15978">
        <w:rPr>
          <w:spacing w:val="-2"/>
          <w:sz w:val="16"/>
          <w:szCs w:val="16"/>
        </w:rPr>
        <w:t>1. А й в а з я н</w:t>
      </w:r>
      <w:r>
        <w:rPr>
          <w:spacing w:val="-2"/>
          <w:sz w:val="16"/>
          <w:szCs w:val="16"/>
        </w:rPr>
        <w:t xml:space="preserve"> </w:t>
      </w:r>
      <w:r w:rsidRPr="00C15978">
        <w:rPr>
          <w:spacing w:val="-2"/>
          <w:sz w:val="16"/>
          <w:szCs w:val="16"/>
        </w:rPr>
        <w:t>,</w:t>
      </w:r>
      <w:r w:rsidRPr="007B62D9">
        <w:rPr>
          <w:spacing w:val="-2"/>
          <w:sz w:val="16"/>
          <w:szCs w:val="16"/>
        </w:rPr>
        <w:t xml:space="preserve"> </w:t>
      </w:r>
      <w:r w:rsidRPr="00C15978">
        <w:rPr>
          <w:spacing w:val="-2"/>
          <w:sz w:val="16"/>
          <w:szCs w:val="16"/>
        </w:rPr>
        <w:t xml:space="preserve"> С. А. Прикладная статистика: исследование зависимостей / С. А.</w:t>
      </w:r>
      <w:r w:rsidRPr="00BE4E33">
        <w:rPr>
          <w:sz w:val="16"/>
          <w:szCs w:val="16"/>
        </w:rPr>
        <w:t xml:space="preserve"> А</w:t>
      </w:r>
      <w:r w:rsidRPr="00BE4E33">
        <w:rPr>
          <w:sz w:val="16"/>
          <w:szCs w:val="16"/>
        </w:rPr>
        <w:t>й</w:t>
      </w:r>
      <w:r w:rsidRPr="00BE4E33">
        <w:rPr>
          <w:sz w:val="16"/>
          <w:szCs w:val="16"/>
        </w:rPr>
        <w:t xml:space="preserve">вазян, И. </w:t>
      </w:r>
      <w:r>
        <w:rPr>
          <w:sz w:val="16"/>
          <w:szCs w:val="16"/>
        </w:rPr>
        <w:t>С. Енюков, Л. Д. Мешалкин. – М.</w:t>
      </w:r>
      <w:r w:rsidRPr="00BE4E33">
        <w:rPr>
          <w:sz w:val="16"/>
          <w:szCs w:val="16"/>
        </w:rPr>
        <w:t>: Финансы и статистика, 1984. – 200 с.</w:t>
      </w:r>
    </w:p>
    <w:p w:rsidR="00D863FA" w:rsidRPr="00BE4E33" w:rsidRDefault="00D863FA" w:rsidP="00617FFB">
      <w:pPr>
        <w:ind w:right="0"/>
        <w:rPr>
          <w:sz w:val="16"/>
          <w:szCs w:val="16"/>
        </w:rPr>
      </w:pPr>
      <w:r w:rsidRPr="00BE4E33">
        <w:rPr>
          <w:sz w:val="16"/>
          <w:szCs w:val="16"/>
        </w:rPr>
        <w:t>2. А</w:t>
      </w:r>
      <w:r>
        <w:rPr>
          <w:sz w:val="16"/>
          <w:szCs w:val="16"/>
        </w:rPr>
        <w:t xml:space="preserve"> </w:t>
      </w:r>
      <w:r w:rsidRPr="00BE4E33">
        <w:rPr>
          <w:sz w:val="16"/>
          <w:szCs w:val="16"/>
        </w:rPr>
        <w:t>р</w:t>
      </w:r>
      <w:r>
        <w:rPr>
          <w:sz w:val="16"/>
          <w:szCs w:val="16"/>
        </w:rPr>
        <w:t xml:space="preserve"> </w:t>
      </w:r>
      <w:r w:rsidRPr="00BE4E33">
        <w:rPr>
          <w:sz w:val="16"/>
          <w:szCs w:val="16"/>
        </w:rPr>
        <w:t>л</w:t>
      </w:r>
      <w:r>
        <w:rPr>
          <w:sz w:val="16"/>
          <w:szCs w:val="16"/>
        </w:rPr>
        <w:t xml:space="preserve"> </w:t>
      </w:r>
      <w:r w:rsidRPr="00BE4E33">
        <w:rPr>
          <w:sz w:val="16"/>
          <w:szCs w:val="16"/>
        </w:rPr>
        <w:t>е</w:t>
      </w:r>
      <w:r>
        <w:rPr>
          <w:sz w:val="16"/>
          <w:szCs w:val="16"/>
        </w:rPr>
        <w:t xml:space="preserve"> </w:t>
      </w:r>
      <w:r w:rsidRPr="00BE4E33">
        <w:rPr>
          <w:sz w:val="16"/>
          <w:szCs w:val="16"/>
        </w:rPr>
        <w:t>й</w:t>
      </w:r>
      <w:r>
        <w:rPr>
          <w:sz w:val="16"/>
          <w:szCs w:val="16"/>
        </w:rPr>
        <w:t xml:space="preserve"> </w:t>
      </w:r>
      <w:r w:rsidRPr="00BE4E33">
        <w:rPr>
          <w:sz w:val="16"/>
          <w:szCs w:val="16"/>
        </w:rPr>
        <w:t xml:space="preserve">, </w:t>
      </w:r>
      <w:r w:rsidRPr="007B62D9">
        <w:rPr>
          <w:sz w:val="16"/>
          <w:szCs w:val="16"/>
        </w:rPr>
        <w:t xml:space="preserve"> </w:t>
      </w:r>
      <w:r w:rsidRPr="00BE4E33">
        <w:rPr>
          <w:sz w:val="16"/>
          <w:szCs w:val="16"/>
        </w:rPr>
        <w:t xml:space="preserve">Н. Введение в теорию вероятностей и математическую статистику / </w:t>
      </w:r>
      <w:r>
        <w:rPr>
          <w:sz w:val="16"/>
          <w:szCs w:val="16"/>
        </w:rPr>
        <w:t xml:space="preserve">                    </w:t>
      </w:r>
      <w:r w:rsidRPr="00BE4E33">
        <w:rPr>
          <w:sz w:val="16"/>
          <w:szCs w:val="16"/>
        </w:rPr>
        <w:t>Н. Ар</w:t>
      </w:r>
      <w:r>
        <w:rPr>
          <w:sz w:val="16"/>
          <w:szCs w:val="16"/>
        </w:rPr>
        <w:t>лей, К. Р. Бух. – М.</w:t>
      </w:r>
      <w:r w:rsidRPr="00BE4E33">
        <w:rPr>
          <w:sz w:val="16"/>
          <w:szCs w:val="16"/>
        </w:rPr>
        <w:t>: ИЛ, 1959. – 246 с.</w:t>
      </w:r>
    </w:p>
    <w:p w:rsidR="00D863FA" w:rsidRPr="00BE4E33" w:rsidRDefault="00D863FA" w:rsidP="00617FFB">
      <w:pPr>
        <w:ind w:right="0"/>
        <w:rPr>
          <w:sz w:val="16"/>
          <w:szCs w:val="16"/>
        </w:rPr>
      </w:pPr>
      <w:r w:rsidRPr="00BE4E33">
        <w:rPr>
          <w:sz w:val="16"/>
          <w:szCs w:val="16"/>
          <w:lang w:val="uk-UA"/>
        </w:rPr>
        <w:t>3. Б</w:t>
      </w:r>
      <w:r>
        <w:rPr>
          <w:sz w:val="16"/>
          <w:szCs w:val="16"/>
          <w:lang w:val="uk-UA"/>
        </w:rPr>
        <w:t xml:space="preserve"> </w:t>
      </w:r>
      <w:r w:rsidRPr="00BE4E33">
        <w:rPr>
          <w:sz w:val="16"/>
          <w:szCs w:val="16"/>
          <w:lang w:val="uk-UA"/>
        </w:rPr>
        <w:t>л</w:t>
      </w:r>
      <w:r>
        <w:rPr>
          <w:sz w:val="16"/>
          <w:szCs w:val="16"/>
          <w:lang w:val="uk-UA"/>
        </w:rPr>
        <w:t xml:space="preserve"> </w:t>
      </w:r>
      <w:r w:rsidRPr="00BE4E33">
        <w:rPr>
          <w:sz w:val="16"/>
          <w:szCs w:val="16"/>
          <w:lang w:val="uk-UA"/>
        </w:rPr>
        <w:t>и</w:t>
      </w:r>
      <w:r>
        <w:rPr>
          <w:sz w:val="16"/>
          <w:szCs w:val="16"/>
          <w:lang w:val="uk-UA"/>
        </w:rPr>
        <w:t xml:space="preserve"> </w:t>
      </w:r>
      <w:r w:rsidRPr="00BE4E33">
        <w:rPr>
          <w:sz w:val="16"/>
          <w:szCs w:val="16"/>
          <w:lang w:val="uk-UA"/>
        </w:rPr>
        <w:t>з</w:t>
      </w:r>
      <w:r>
        <w:rPr>
          <w:sz w:val="16"/>
          <w:szCs w:val="16"/>
          <w:lang w:val="uk-UA"/>
        </w:rPr>
        <w:t xml:space="preserve"> </w:t>
      </w:r>
      <w:r w:rsidRPr="00BE4E33">
        <w:rPr>
          <w:sz w:val="16"/>
          <w:szCs w:val="16"/>
          <w:lang w:val="uk-UA"/>
        </w:rPr>
        <w:t>н</w:t>
      </w:r>
      <w:r>
        <w:rPr>
          <w:sz w:val="16"/>
          <w:szCs w:val="16"/>
          <w:lang w:val="uk-UA"/>
        </w:rPr>
        <w:t xml:space="preserve"> </w:t>
      </w:r>
      <w:r w:rsidRPr="00BE4E33">
        <w:rPr>
          <w:sz w:val="16"/>
          <w:szCs w:val="16"/>
          <w:lang w:val="uk-UA"/>
        </w:rPr>
        <w:t>ю</w:t>
      </w:r>
      <w:r>
        <w:rPr>
          <w:sz w:val="16"/>
          <w:szCs w:val="16"/>
          <w:lang w:val="uk-UA"/>
        </w:rPr>
        <w:t xml:space="preserve"> </w:t>
      </w:r>
      <w:r w:rsidRPr="00BE4E33">
        <w:rPr>
          <w:sz w:val="16"/>
          <w:szCs w:val="16"/>
          <w:lang w:val="uk-UA"/>
        </w:rPr>
        <w:t>ч</w:t>
      </w:r>
      <w:r>
        <w:rPr>
          <w:sz w:val="16"/>
          <w:szCs w:val="16"/>
          <w:lang w:val="uk-UA"/>
        </w:rPr>
        <w:t xml:space="preserve"> </w:t>
      </w:r>
      <w:r w:rsidRPr="00BE4E33">
        <w:rPr>
          <w:sz w:val="16"/>
          <w:szCs w:val="16"/>
          <w:lang w:val="uk-UA"/>
        </w:rPr>
        <w:t>е</w:t>
      </w:r>
      <w:r>
        <w:rPr>
          <w:sz w:val="16"/>
          <w:szCs w:val="16"/>
          <w:lang w:val="uk-UA"/>
        </w:rPr>
        <w:t xml:space="preserve"> </w:t>
      </w:r>
      <w:r w:rsidRPr="00BE4E33">
        <w:rPr>
          <w:sz w:val="16"/>
          <w:szCs w:val="16"/>
          <w:lang w:val="uk-UA"/>
        </w:rPr>
        <w:t>н</w:t>
      </w:r>
      <w:r>
        <w:rPr>
          <w:sz w:val="16"/>
          <w:szCs w:val="16"/>
          <w:lang w:val="uk-UA"/>
        </w:rPr>
        <w:t xml:space="preserve"> </w:t>
      </w:r>
      <w:r w:rsidRPr="00BE4E33">
        <w:rPr>
          <w:sz w:val="16"/>
          <w:szCs w:val="16"/>
          <w:lang w:val="uk-UA"/>
        </w:rPr>
        <w:t>к</w:t>
      </w:r>
      <w:r>
        <w:rPr>
          <w:sz w:val="16"/>
          <w:szCs w:val="16"/>
          <w:lang w:val="uk-UA"/>
        </w:rPr>
        <w:t xml:space="preserve"> </w:t>
      </w:r>
      <w:r w:rsidRPr="00BE4E33">
        <w:rPr>
          <w:sz w:val="16"/>
          <w:szCs w:val="16"/>
          <w:lang w:val="uk-UA"/>
        </w:rPr>
        <w:t>о</w:t>
      </w:r>
      <w:r>
        <w:rPr>
          <w:sz w:val="16"/>
          <w:szCs w:val="16"/>
          <w:lang w:val="uk-UA"/>
        </w:rPr>
        <w:t xml:space="preserve"> </w:t>
      </w:r>
      <w:r w:rsidRPr="00BE4E33">
        <w:rPr>
          <w:sz w:val="16"/>
          <w:szCs w:val="16"/>
          <w:lang w:val="uk-UA"/>
        </w:rPr>
        <w:t>,</w:t>
      </w:r>
      <w:r>
        <w:rPr>
          <w:sz w:val="16"/>
          <w:szCs w:val="16"/>
          <w:lang w:val="uk-UA"/>
        </w:rPr>
        <w:t xml:space="preserve"> </w:t>
      </w:r>
      <w:r w:rsidRPr="00BE4E33">
        <w:rPr>
          <w:sz w:val="16"/>
          <w:szCs w:val="16"/>
          <w:lang w:val="uk-UA"/>
        </w:rPr>
        <w:t xml:space="preserve"> О. Г. Генетичні основи розведення свиней / О. Г. Близнюч</w:t>
      </w:r>
      <w:r w:rsidRPr="00BE4E33">
        <w:rPr>
          <w:sz w:val="16"/>
          <w:szCs w:val="16"/>
          <w:lang w:val="uk-UA"/>
        </w:rPr>
        <w:t>е</w:t>
      </w:r>
      <w:r w:rsidRPr="00BE4E33">
        <w:rPr>
          <w:sz w:val="16"/>
          <w:szCs w:val="16"/>
          <w:lang w:val="uk-UA"/>
        </w:rPr>
        <w:t xml:space="preserve">нко. – </w:t>
      </w:r>
      <w:r>
        <w:rPr>
          <w:sz w:val="16"/>
          <w:szCs w:val="16"/>
        </w:rPr>
        <w:t>Киϊв</w:t>
      </w:r>
      <w:r w:rsidRPr="00BE4E33">
        <w:rPr>
          <w:sz w:val="16"/>
          <w:szCs w:val="16"/>
        </w:rPr>
        <w:t>: Урожай, 1989. – 152 с.</w:t>
      </w:r>
    </w:p>
    <w:p w:rsidR="00D863FA" w:rsidRPr="00BE4E33" w:rsidRDefault="00D863FA" w:rsidP="00617FFB">
      <w:pPr>
        <w:ind w:right="0"/>
        <w:rPr>
          <w:sz w:val="16"/>
          <w:szCs w:val="16"/>
        </w:rPr>
      </w:pPr>
      <w:r w:rsidRPr="00BE4E33">
        <w:rPr>
          <w:sz w:val="16"/>
          <w:szCs w:val="16"/>
        </w:rPr>
        <w:t>4. Б</w:t>
      </w:r>
      <w:r>
        <w:rPr>
          <w:sz w:val="16"/>
          <w:szCs w:val="16"/>
        </w:rPr>
        <w:t xml:space="preserve"> </w:t>
      </w:r>
      <w:r w:rsidRPr="00BE4E33">
        <w:rPr>
          <w:sz w:val="16"/>
          <w:szCs w:val="16"/>
        </w:rPr>
        <w:t>л</w:t>
      </w:r>
      <w:r>
        <w:rPr>
          <w:sz w:val="16"/>
          <w:szCs w:val="16"/>
        </w:rPr>
        <w:t xml:space="preserve"> </w:t>
      </w:r>
      <w:r w:rsidRPr="00BE4E33">
        <w:rPr>
          <w:sz w:val="16"/>
          <w:szCs w:val="16"/>
        </w:rPr>
        <w:t>и</w:t>
      </w:r>
      <w:r>
        <w:rPr>
          <w:sz w:val="16"/>
          <w:szCs w:val="16"/>
        </w:rPr>
        <w:t xml:space="preserve"> </w:t>
      </w:r>
      <w:r w:rsidRPr="00BE4E33">
        <w:rPr>
          <w:sz w:val="16"/>
          <w:szCs w:val="16"/>
        </w:rPr>
        <w:t>з</w:t>
      </w:r>
      <w:r>
        <w:rPr>
          <w:sz w:val="16"/>
          <w:szCs w:val="16"/>
        </w:rPr>
        <w:t xml:space="preserve"> </w:t>
      </w:r>
      <w:r w:rsidRPr="00BE4E33">
        <w:rPr>
          <w:sz w:val="16"/>
          <w:szCs w:val="16"/>
        </w:rPr>
        <w:t>н</w:t>
      </w:r>
      <w:r>
        <w:rPr>
          <w:sz w:val="16"/>
          <w:szCs w:val="16"/>
        </w:rPr>
        <w:t xml:space="preserve"> </w:t>
      </w:r>
      <w:r w:rsidRPr="00BE4E33">
        <w:rPr>
          <w:sz w:val="16"/>
          <w:szCs w:val="16"/>
        </w:rPr>
        <w:t>ю</w:t>
      </w:r>
      <w:r>
        <w:rPr>
          <w:sz w:val="16"/>
          <w:szCs w:val="16"/>
        </w:rPr>
        <w:t xml:space="preserve"> </w:t>
      </w:r>
      <w:r w:rsidRPr="00BE4E33">
        <w:rPr>
          <w:sz w:val="16"/>
          <w:szCs w:val="16"/>
        </w:rPr>
        <w:t>ч</w:t>
      </w:r>
      <w:r>
        <w:rPr>
          <w:sz w:val="16"/>
          <w:szCs w:val="16"/>
        </w:rPr>
        <w:t xml:space="preserve"> </w:t>
      </w:r>
      <w:r w:rsidRPr="00BE4E33">
        <w:rPr>
          <w:sz w:val="16"/>
          <w:szCs w:val="16"/>
        </w:rPr>
        <w:t>е</w:t>
      </w:r>
      <w:r>
        <w:rPr>
          <w:sz w:val="16"/>
          <w:szCs w:val="16"/>
        </w:rPr>
        <w:t xml:space="preserve"> </w:t>
      </w:r>
      <w:r w:rsidRPr="00BE4E33">
        <w:rPr>
          <w:sz w:val="16"/>
          <w:szCs w:val="16"/>
        </w:rPr>
        <w:t>н</w:t>
      </w:r>
      <w:r>
        <w:rPr>
          <w:sz w:val="16"/>
          <w:szCs w:val="16"/>
        </w:rPr>
        <w:t xml:space="preserve"> </w:t>
      </w:r>
      <w:r w:rsidRPr="00BE4E33">
        <w:rPr>
          <w:sz w:val="16"/>
          <w:szCs w:val="16"/>
        </w:rPr>
        <w:t>к</w:t>
      </w:r>
      <w:r>
        <w:rPr>
          <w:sz w:val="16"/>
          <w:szCs w:val="16"/>
        </w:rPr>
        <w:t xml:space="preserve"> </w:t>
      </w:r>
      <w:r w:rsidRPr="00BE4E33">
        <w:rPr>
          <w:sz w:val="16"/>
          <w:szCs w:val="16"/>
        </w:rPr>
        <w:t>о</w:t>
      </w:r>
      <w:r>
        <w:rPr>
          <w:sz w:val="16"/>
          <w:szCs w:val="16"/>
        </w:rPr>
        <w:t xml:space="preserve"> </w:t>
      </w:r>
      <w:r w:rsidRPr="00BE4E33">
        <w:rPr>
          <w:sz w:val="16"/>
          <w:szCs w:val="16"/>
        </w:rPr>
        <w:t>,</w:t>
      </w:r>
      <w:r>
        <w:rPr>
          <w:sz w:val="16"/>
          <w:szCs w:val="16"/>
        </w:rPr>
        <w:t xml:space="preserve"> </w:t>
      </w:r>
      <w:r w:rsidRPr="007B62D9">
        <w:rPr>
          <w:sz w:val="16"/>
          <w:szCs w:val="16"/>
        </w:rPr>
        <w:t xml:space="preserve"> </w:t>
      </w:r>
      <w:r w:rsidRPr="00BE4E33">
        <w:rPr>
          <w:sz w:val="16"/>
          <w:szCs w:val="16"/>
        </w:rPr>
        <w:t xml:space="preserve">О. </w:t>
      </w:r>
      <w:r w:rsidRPr="00BE4E33">
        <w:rPr>
          <w:sz w:val="16"/>
          <w:szCs w:val="16"/>
          <w:lang w:val="uk-UA"/>
        </w:rPr>
        <w:t>Г</w:t>
      </w:r>
      <w:r w:rsidRPr="00BE4E33">
        <w:rPr>
          <w:sz w:val="16"/>
          <w:szCs w:val="16"/>
        </w:rPr>
        <w:t xml:space="preserve">. </w:t>
      </w:r>
      <w:r w:rsidRPr="00BE4E33">
        <w:rPr>
          <w:sz w:val="16"/>
          <w:szCs w:val="16"/>
          <w:lang w:val="uk-UA"/>
        </w:rPr>
        <w:t>Біометрія / О. Г. Близнюченко. – Полтава, 2003. – 350 с.</w:t>
      </w:r>
    </w:p>
    <w:p w:rsidR="00D863FA" w:rsidRPr="00BE4E33" w:rsidRDefault="00D863FA" w:rsidP="00617FFB">
      <w:pPr>
        <w:ind w:right="0"/>
        <w:rPr>
          <w:sz w:val="16"/>
          <w:szCs w:val="16"/>
          <w:lang w:val="uk-UA"/>
        </w:rPr>
      </w:pPr>
      <w:r w:rsidRPr="00BE4E33">
        <w:rPr>
          <w:sz w:val="16"/>
          <w:szCs w:val="16"/>
          <w:lang w:val="uk-UA"/>
        </w:rPr>
        <w:t xml:space="preserve">5. </w:t>
      </w:r>
      <w:r w:rsidRPr="00BE4E33">
        <w:rPr>
          <w:sz w:val="16"/>
          <w:szCs w:val="16"/>
        </w:rPr>
        <w:t>Неправомірне</w:t>
      </w:r>
      <w:r w:rsidRPr="00BE4E33">
        <w:rPr>
          <w:sz w:val="16"/>
          <w:szCs w:val="16"/>
          <w:lang w:val="uk-UA"/>
        </w:rPr>
        <w:t xml:space="preserve"> </w:t>
      </w:r>
      <w:r w:rsidRPr="00BE4E33">
        <w:rPr>
          <w:sz w:val="16"/>
          <w:szCs w:val="16"/>
        </w:rPr>
        <w:t>створення</w:t>
      </w:r>
      <w:r w:rsidRPr="00BE4E33">
        <w:rPr>
          <w:sz w:val="16"/>
          <w:szCs w:val="16"/>
          <w:lang w:val="uk-UA"/>
        </w:rPr>
        <w:t xml:space="preserve"> </w:t>
      </w:r>
      <w:r w:rsidRPr="00BE4E33">
        <w:rPr>
          <w:sz w:val="16"/>
          <w:szCs w:val="16"/>
        </w:rPr>
        <w:t>математичних формул в селекційних</w:t>
      </w:r>
      <w:r w:rsidRPr="00BE4E33">
        <w:rPr>
          <w:sz w:val="16"/>
          <w:szCs w:val="16"/>
          <w:lang w:val="uk-UA"/>
        </w:rPr>
        <w:t xml:space="preserve"> </w:t>
      </w:r>
      <w:r w:rsidRPr="00BE4E33">
        <w:rPr>
          <w:sz w:val="16"/>
          <w:szCs w:val="16"/>
        </w:rPr>
        <w:t>наукових роботах // Вісник</w:t>
      </w:r>
      <w:r w:rsidRPr="00BE4E33">
        <w:rPr>
          <w:sz w:val="16"/>
          <w:szCs w:val="16"/>
          <w:lang w:val="uk-UA"/>
        </w:rPr>
        <w:t xml:space="preserve"> </w:t>
      </w:r>
      <w:r w:rsidRPr="00BE4E33">
        <w:rPr>
          <w:sz w:val="16"/>
          <w:szCs w:val="16"/>
        </w:rPr>
        <w:t>інституту</w:t>
      </w:r>
      <w:r w:rsidRPr="00BE4E33">
        <w:rPr>
          <w:sz w:val="16"/>
          <w:szCs w:val="16"/>
          <w:lang w:val="uk-UA"/>
        </w:rPr>
        <w:t xml:space="preserve"> </w:t>
      </w:r>
      <w:r w:rsidRPr="00BE4E33">
        <w:rPr>
          <w:sz w:val="16"/>
          <w:szCs w:val="16"/>
        </w:rPr>
        <w:t>тваринництва</w:t>
      </w:r>
      <w:r w:rsidRPr="00BE4E33">
        <w:rPr>
          <w:sz w:val="16"/>
          <w:szCs w:val="16"/>
          <w:lang w:val="uk-UA"/>
        </w:rPr>
        <w:t xml:space="preserve"> </w:t>
      </w:r>
      <w:r w:rsidRPr="00BE4E33">
        <w:rPr>
          <w:sz w:val="16"/>
          <w:szCs w:val="16"/>
        </w:rPr>
        <w:t>центральних</w:t>
      </w:r>
      <w:r w:rsidRPr="00BE4E33">
        <w:rPr>
          <w:sz w:val="16"/>
          <w:szCs w:val="16"/>
          <w:lang w:val="uk-UA"/>
        </w:rPr>
        <w:t xml:space="preserve"> </w:t>
      </w:r>
      <w:r w:rsidRPr="00BE4E33">
        <w:rPr>
          <w:sz w:val="16"/>
          <w:szCs w:val="16"/>
        </w:rPr>
        <w:t>районів УААН. – Дніпропетровськ, 2007. – Вип. 1. – С. 18.</w:t>
      </w:r>
    </w:p>
    <w:p w:rsidR="00D863FA" w:rsidRPr="00BE4E33" w:rsidRDefault="00D863FA" w:rsidP="00617FFB">
      <w:pPr>
        <w:ind w:right="0"/>
        <w:rPr>
          <w:sz w:val="16"/>
          <w:szCs w:val="16"/>
          <w:lang w:val="uk-UA"/>
        </w:rPr>
      </w:pPr>
      <w:r w:rsidRPr="0006771D">
        <w:rPr>
          <w:sz w:val="16"/>
          <w:szCs w:val="16"/>
          <w:lang w:val="uk-UA"/>
        </w:rPr>
        <w:t xml:space="preserve">6. </w:t>
      </w:r>
      <w:r w:rsidRPr="0006771D">
        <w:rPr>
          <w:sz w:val="16"/>
          <w:szCs w:val="16"/>
        </w:rPr>
        <w:t>Б л и з н ю ч е н к о ,  А. Г. Структурные единицы породы и их генетические осн</w:t>
      </w:r>
      <w:r w:rsidRPr="0006771D">
        <w:rPr>
          <w:sz w:val="16"/>
          <w:szCs w:val="16"/>
        </w:rPr>
        <w:t>о</w:t>
      </w:r>
      <w:r w:rsidRPr="0006771D">
        <w:rPr>
          <w:sz w:val="16"/>
          <w:szCs w:val="16"/>
        </w:rPr>
        <w:t xml:space="preserve">вы / А. Г. Близнюченко, А. А. Гетя </w:t>
      </w:r>
      <w:r w:rsidRPr="0006771D">
        <w:rPr>
          <w:sz w:val="16"/>
          <w:szCs w:val="16"/>
          <w:lang w:val="uk-UA"/>
        </w:rPr>
        <w:t>// Зоотехния. – 2003. – № 3. – С. 9–12.</w:t>
      </w:r>
    </w:p>
    <w:p w:rsidR="00D863FA" w:rsidRPr="00BE4E33" w:rsidRDefault="00D863FA" w:rsidP="00617FFB">
      <w:pPr>
        <w:ind w:right="0"/>
        <w:rPr>
          <w:sz w:val="16"/>
          <w:szCs w:val="16"/>
          <w:lang w:val="uk-UA"/>
        </w:rPr>
      </w:pPr>
      <w:r w:rsidRPr="00BE4E33">
        <w:rPr>
          <w:sz w:val="16"/>
          <w:szCs w:val="16"/>
          <w:lang w:val="uk-UA"/>
        </w:rPr>
        <w:t xml:space="preserve">7. </w:t>
      </w:r>
      <w:r w:rsidRPr="00BE4E33">
        <w:rPr>
          <w:sz w:val="16"/>
          <w:szCs w:val="16"/>
        </w:rPr>
        <w:t>М</w:t>
      </w:r>
      <w:r>
        <w:rPr>
          <w:sz w:val="16"/>
          <w:szCs w:val="16"/>
        </w:rPr>
        <w:t xml:space="preserve"> </w:t>
      </w:r>
      <w:r w:rsidRPr="00BE4E33">
        <w:rPr>
          <w:sz w:val="16"/>
          <w:szCs w:val="16"/>
        </w:rPr>
        <w:t>и</w:t>
      </w:r>
      <w:r>
        <w:rPr>
          <w:sz w:val="16"/>
          <w:szCs w:val="16"/>
        </w:rPr>
        <w:t xml:space="preserve"> </w:t>
      </w:r>
      <w:r w:rsidRPr="00BE4E33">
        <w:rPr>
          <w:sz w:val="16"/>
          <w:szCs w:val="16"/>
        </w:rPr>
        <w:t>т</w:t>
      </w:r>
      <w:r>
        <w:rPr>
          <w:sz w:val="16"/>
          <w:szCs w:val="16"/>
        </w:rPr>
        <w:t xml:space="preserve"> </w:t>
      </w:r>
      <w:r w:rsidRPr="00BE4E33">
        <w:rPr>
          <w:sz w:val="16"/>
          <w:szCs w:val="16"/>
        </w:rPr>
        <w:t>р</w:t>
      </w:r>
      <w:r>
        <w:rPr>
          <w:sz w:val="16"/>
          <w:szCs w:val="16"/>
        </w:rPr>
        <w:t xml:space="preserve"> </w:t>
      </w:r>
      <w:r w:rsidRPr="00BE4E33">
        <w:rPr>
          <w:sz w:val="16"/>
          <w:szCs w:val="16"/>
        </w:rPr>
        <w:t>о</w:t>
      </w:r>
      <w:r>
        <w:rPr>
          <w:sz w:val="16"/>
          <w:szCs w:val="16"/>
        </w:rPr>
        <w:t xml:space="preserve"> </w:t>
      </w:r>
      <w:r w:rsidRPr="00BE4E33">
        <w:rPr>
          <w:sz w:val="16"/>
          <w:szCs w:val="16"/>
        </w:rPr>
        <w:t>п</w:t>
      </w:r>
      <w:r>
        <w:rPr>
          <w:sz w:val="16"/>
          <w:szCs w:val="16"/>
        </w:rPr>
        <w:t xml:space="preserve"> </w:t>
      </w:r>
      <w:r w:rsidRPr="00BE4E33">
        <w:rPr>
          <w:sz w:val="16"/>
          <w:szCs w:val="16"/>
        </w:rPr>
        <w:t>о</w:t>
      </w:r>
      <w:r>
        <w:rPr>
          <w:sz w:val="16"/>
          <w:szCs w:val="16"/>
        </w:rPr>
        <w:t xml:space="preserve"> </w:t>
      </w:r>
      <w:r w:rsidRPr="00BE4E33">
        <w:rPr>
          <w:sz w:val="16"/>
          <w:szCs w:val="16"/>
        </w:rPr>
        <w:t>л</w:t>
      </w:r>
      <w:r>
        <w:rPr>
          <w:sz w:val="16"/>
          <w:szCs w:val="16"/>
        </w:rPr>
        <w:t xml:space="preserve"> </w:t>
      </w:r>
      <w:r w:rsidRPr="00BE4E33">
        <w:rPr>
          <w:sz w:val="16"/>
          <w:szCs w:val="16"/>
        </w:rPr>
        <w:t>ь</w:t>
      </w:r>
      <w:r>
        <w:rPr>
          <w:sz w:val="16"/>
          <w:szCs w:val="16"/>
        </w:rPr>
        <w:t xml:space="preserve"> </w:t>
      </w:r>
      <w:r w:rsidRPr="00BE4E33">
        <w:rPr>
          <w:sz w:val="16"/>
          <w:szCs w:val="16"/>
        </w:rPr>
        <w:t>с</w:t>
      </w:r>
      <w:r>
        <w:rPr>
          <w:sz w:val="16"/>
          <w:szCs w:val="16"/>
        </w:rPr>
        <w:t xml:space="preserve"> </w:t>
      </w:r>
      <w:r w:rsidRPr="00BE4E33">
        <w:rPr>
          <w:sz w:val="16"/>
          <w:szCs w:val="16"/>
        </w:rPr>
        <w:t>к</w:t>
      </w:r>
      <w:r>
        <w:rPr>
          <w:sz w:val="16"/>
          <w:szCs w:val="16"/>
        </w:rPr>
        <w:t xml:space="preserve"> </w:t>
      </w:r>
      <w:r w:rsidRPr="00BE4E33">
        <w:rPr>
          <w:sz w:val="16"/>
          <w:szCs w:val="16"/>
        </w:rPr>
        <w:t>и</w:t>
      </w:r>
      <w:r>
        <w:rPr>
          <w:sz w:val="16"/>
          <w:szCs w:val="16"/>
        </w:rPr>
        <w:t xml:space="preserve"> </w:t>
      </w:r>
      <w:r w:rsidRPr="00BE4E33">
        <w:rPr>
          <w:sz w:val="16"/>
          <w:szCs w:val="16"/>
        </w:rPr>
        <w:t>й</w:t>
      </w:r>
      <w:r>
        <w:rPr>
          <w:sz w:val="16"/>
          <w:szCs w:val="16"/>
        </w:rPr>
        <w:t xml:space="preserve"> </w:t>
      </w:r>
      <w:r w:rsidRPr="00BE4E33">
        <w:rPr>
          <w:sz w:val="16"/>
          <w:szCs w:val="16"/>
        </w:rPr>
        <w:t xml:space="preserve">, </w:t>
      </w:r>
      <w:r w:rsidRPr="007B62D9">
        <w:rPr>
          <w:sz w:val="16"/>
          <w:szCs w:val="16"/>
        </w:rPr>
        <w:t xml:space="preserve"> </w:t>
      </w:r>
      <w:r w:rsidRPr="00BE4E33">
        <w:rPr>
          <w:sz w:val="16"/>
          <w:szCs w:val="16"/>
        </w:rPr>
        <w:t>А. К. Техника статистических исследований / А. К. М</w:t>
      </w:r>
      <w:r w:rsidRPr="00BE4E33">
        <w:rPr>
          <w:sz w:val="16"/>
          <w:szCs w:val="16"/>
        </w:rPr>
        <w:t>и</w:t>
      </w:r>
      <w:r w:rsidRPr="00BE4E33">
        <w:rPr>
          <w:sz w:val="16"/>
          <w:szCs w:val="16"/>
        </w:rPr>
        <w:t>тропольский. –</w:t>
      </w:r>
      <w:r>
        <w:rPr>
          <w:sz w:val="16"/>
          <w:szCs w:val="16"/>
        </w:rPr>
        <w:t xml:space="preserve"> 2-е изд., перераб. и доп. – М.</w:t>
      </w:r>
      <w:r w:rsidRPr="00BE4E33">
        <w:rPr>
          <w:sz w:val="16"/>
          <w:szCs w:val="16"/>
        </w:rPr>
        <w:t>: Наука, 1971. – 576 с.</w:t>
      </w:r>
    </w:p>
    <w:p w:rsidR="00D863FA" w:rsidRPr="002A6CAE" w:rsidRDefault="00D863FA" w:rsidP="00617FFB">
      <w:pPr>
        <w:ind w:right="0"/>
        <w:rPr>
          <w:sz w:val="20"/>
          <w:szCs w:val="20"/>
        </w:rPr>
      </w:pPr>
    </w:p>
    <w:p w:rsidR="00D863FA" w:rsidRPr="009C64FF" w:rsidRDefault="00D863FA" w:rsidP="00617FFB">
      <w:pPr>
        <w:pStyle w:val="Title"/>
        <w:ind w:right="0" w:firstLine="0"/>
        <w:rPr>
          <w:sz w:val="20"/>
          <w:szCs w:val="20"/>
        </w:rPr>
      </w:pPr>
      <w:r w:rsidRPr="009C64FF">
        <w:rPr>
          <w:sz w:val="20"/>
          <w:szCs w:val="20"/>
        </w:rPr>
        <w:t>УДК 619:618:616.98-07/-08:636.4</w:t>
      </w:r>
    </w:p>
    <w:p w:rsidR="00D863FA" w:rsidRPr="009C64FF" w:rsidRDefault="00D863FA" w:rsidP="00617FFB">
      <w:pPr>
        <w:pStyle w:val="Title"/>
        <w:ind w:right="0"/>
        <w:rPr>
          <w:sz w:val="20"/>
          <w:szCs w:val="20"/>
        </w:rPr>
      </w:pPr>
    </w:p>
    <w:p w:rsidR="00D863FA" w:rsidRPr="009C64FF" w:rsidRDefault="00D863FA" w:rsidP="00617FFB">
      <w:pPr>
        <w:pStyle w:val="Heading1"/>
        <w:ind w:right="0"/>
      </w:pPr>
      <w:bookmarkStart w:id="61" w:name="_Toc328083149"/>
      <w:bookmarkStart w:id="62" w:name="_Toc328495061"/>
      <w:bookmarkStart w:id="63" w:name="_Toc328930778"/>
      <w:bookmarkStart w:id="64" w:name="_Toc333242142"/>
      <w:bookmarkStart w:id="65" w:name="_Toc336012521"/>
      <w:r w:rsidRPr="009C64FF">
        <w:t>ЭТИОЛОГИЯ, РАСПРОСТРАНЕНИЕ, ДИАГНОСТИКА</w:t>
      </w:r>
      <w:bookmarkEnd w:id="61"/>
      <w:r w:rsidRPr="009C64FF">
        <w:t xml:space="preserve"> </w:t>
      </w:r>
      <w:bookmarkStart w:id="66" w:name="_Toc328083150"/>
      <w:r w:rsidRPr="009C64FF">
        <w:br/>
        <w:t>И ЭФФЕКТИВНОСТЬ ЛЕЧЕНИЯ СВИНОМАТОК</w:t>
      </w:r>
      <w:bookmarkEnd w:id="66"/>
      <w:r w:rsidRPr="009C64FF">
        <w:t xml:space="preserve"> </w:t>
      </w:r>
      <w:bookmarkStart w:id="67" w:name="_Toc328083151"/>
      <w:r w:rsidRPr="009C64FF">
        <w:br/>
        <w:t>С СИНДРОМОМ ММА</w:t>
      </w:r>
      <w:bookmarkEnd w:id="62"/>
      <w:bookmarkEnd w:id="63"/>
      <w:bookmarkEnd w:id="64"/>
      <w:bookmarkEnd w:id="65"/>
      <w:bookmarkEnd w:id="67"/>
    </w:p>
    <w:p w:rsidR="00D863FA" w:rsidRPr="009C64FF" w:rsidRDefault="00D863FA" w:rsidP="00617FFB">
      <w:pPr>
        <w:pStyle w:val="Title"/>
        <w:ind w:right="0" w:firstLine="0"/>
        <w:rPr>
          <w:sz w:val="20"/>
          <w:szCs w:val="20"/>
        </w:rPr>
      </w:pPr>
    </w:p>
    <w:p w:rsidR="00D863FA" w:rsidRPr="009C64FF" w:rsidRDefault="00D863FA" w:rsidP="00617FFB">
      <w:pPr>
        <w:pStyle w:val="Heading2"/>
        <w:ind w:right="0" w:firstLine="0"/>
      </w:pPr>
      <w:bookmarkStart w:id="68" w:name="_Toc328083152"/>
      <w:bookmarkStart w:id="69" w:name="_Toc328495062"/>
      <w:bookmarkStart w:id="70" w:name="_Toc328930779"/>
      <w:bookmarkStart w:id="71" w:name="_Toc333242143"/>
      <w:bookmarkStart w:id="72" w:name="_Toc333599752"/>
      <w:bookmarkStart w:id="73" w:name="_Toc336012522"/>
      <w:r w:rsidRPr="009C64FF">
        <w:t>В.</w:t>
      </w:r>
      <w:r w:rsidRPr="009C64FF">
        <w:rPr>
          <w:lang w:val="en-US"/>
        </w:rPr>
        <w:t> </w:t>
      </w:r>
      <w:r w:rsidRPr="009C64FF">
        <w:t>И. Бородыня, Е.</w:t>
      </w:r>
      <w:r w:rsidRPr="009C64FF">
        <w:rPr>
          <w:lang w:val="en-US"/>
        </w:rPr>
        <w:t> </w:t>
      </w:r>
      <w:r w:rsidRPr="009C64FF">
        <w:t>В. Чмиль</w:t>
      </w:r>
      <w:bookmarkEnd w:id="68"/>
      <w:bookmarkEnd w:id="69"/>
      <w:bookmarkEnd w:id="70"/>
      <w:bookmarkEnd w:id="71"/>
      <w:bookmarkEnd w:id="72"/>
      <w:bookmarkEnd w:id="73"/>
    </w:p>
    <w:p w:rsidR="00D863FA" w:rsidRPr="009C64FF" w:rsidRDefault="00D863FA" w:rsidP="00617FFB">
      <w:pPr>
        <w:pStyle w:val="Title"/>
        <w:ind w:right="0" w:firstLine="0"/>
        <w:jc w:val="center"/>
        <w:rPr>
          <w:sz w:val="20"/>
          <w:szCs w:val="20"/>
        </w:rPr>
      </w:pPr>
      <w:r w:rsidRPr="009C64FF">
        <w:rPr>
          <w:sz w:val="20"/>
          <w:szCs w:val="20"/>
        </w:rPr>
        <w:t>Национальный университет биоресурсов</w:t>
      </w:r>
      <w:r w:rsidRPr="009C64FF">
        <w:rPr>
          <w:sz w:val="20"/>
          <w:szCs w:val="20"/>
        </w:rPr>
        <w:br/>
        <w:t xml:space="preserve"> и природопользования Украины</w:t>
      </w:r>
    </w:p>
    <w:p w:rsidR="00D863FA" w:rsidRPr="009C64FF" w:rsidRDefault="00D863FA" w:rsidP="00617FFB">
      <w:pPr>
        <w:pStyle w:val="Title"/>
        <w:ind w:right="0"/>
        <w:rPr>
          <w:sz w:val="20"/>
          <w:szCs w:val="20"/>
        </w:rPr>
      </w:pPr>
    </w:p>
    <w:p w:rsidR="00D863FA" w:rsidRPr="009C64FF" w:rsidRDefault="00D863FA" w:rsidP="00617FFB">
      <w:pPr>
        <w:pStyle w:val="Title"/>
        <w:ind w:right="0"/>
        <w:rPr>
          <w:sz w:val="20"/>
          <w:szCs w:val="20"/>
        </w:rPr>
      </w:pPr>
      <w:r w:rsidRPr="009C64FF">
        <w:rPr>
          <w:b/>
          <w:sz w:val="20"/>
          <w:szCs w:val="20"/>
        </w:rPr>
        <w:t>Введение.</w:t>
      </w:r>
      <w:r w:rsidRPr="009C64FF">
        <w:rPr>
          <w:sz w:val="20"/>
          <w:szCs w:val="20"/>
        </w:rPr>
        <w:t xml:space="preserve"> Обеспечение населения мясом и мясной продукцией возможно благодаря восстановлению и интенсификации животново</w:t>
      </w:r>
      <w:r w:rsidRPr="009C64FF">
        <w:rPr>
          <w:sz w:val="20"/>
          <w:szCs w:val="20"/>
        </w:rPr>
        <w:t>д</w:t>
      </w:r>
      <w:r w:rsidRPr="009C64FF">
        <w:rPr>
          <w:sz w:val="20"/>
          <w:szCs w:val="20"/>
        </w:rPr>
        <w:t>ства. Свиноводство как отрасль с большим производственным поте</w:t>
      </w:r>
      <w:r w:rsidRPr="009C64FF">
        <w:rPr>
          <w:sz w:val="20"/>
          <w:szCs w:val="20"/>
        </w:rPr>
        <w:t>н</w:t>
      </w:r>
      <w:r w:rsidRPr="009C64FF">
        <w:rPr>
          <w:sz w:val="20"/>
          <w:szCs w:val="20"/>
        </w:rPr>
        <w:t>циалом имеет ведущее значение благодаря биологическим и физиол</w:t>
      </w:r>
      <w:r w:rsidRPr="009C64FF">
        <w:rPr>
          <w:sz w:val="20"/>
          <w:szCs w:val="20"/>
        </w:rPr>
        <w:t>о</w:t>
      </w:r>
      <w:r w:rsidRPr="009C64FF">
        <w:rPr>
          <w:sz w:val="20"/>
          <w:szCs w:val="20"/>
        </w:rPr>
        <w:t xml:space="preserve">гическим особенностям этого вида животных – их многоплодию и скороспелости [1]. </w:t>
      </w:r>
    </w:p>
    <w:p w:rsidR="00D863FA" w:rsidRPr="009C64FF" w:rsidRDefault="00D863FA" w:rsidP="00617FFB">
      <w:pPr>
        <w:pStyle w:val="Title"/>
        <w:ind w:right="0"/>
        <w:rPr>
          <w:sz w:val="20"/>
          <w:szCs w:val="20"/>
        </w:rPr>
      </w:pPr>
      <w:r w:rsidRPr="009C64FF">
        <w:rPr>
          <w:sz w:val="20"/>
          <w:szCs w:val="20"/>
        </w:rPr>
        <w:t>Интенсивное использование маточного поголовья в воспроизводс</w:t>
      </w:r>
      <w:r w:rsidRPr="009C64FF">
        <w:rPr>
          <w:sz w:val="20"/>
          <w:szCs w:val="20"/>
        </w:rPr>
        <w:t>т</w:t>
      </w:r>
      <w:r w:rsidRPr="009C64FF">
        <w:rPr>
          <w:sz w:val="20"/>
          <w:szCs w:val="20"/>
        </w:rPr>
        <w:t>ве является основным условием получения максимального количества продукции в свиноводческих хозяйствах. На этом этапе очень важны своевременная диагностика, лечение и профилактика патологий и з</w:t>
      </w:r>
      <w:r w:rsidRPr="009C64FF">
        <w:rPr>
          <w:sz w:val="20"/>
          <w:szCs w:val="20"/>
        </w:rPr>
        <w:t>а</w:t>
      </w:r>
      <w:r w:rsidRPr="009C64FF">
        <w:rPr>
          <w:sz w:val="20"/>
          <w:szCs w:val="20"/>
        </w:rPr>
        <w:t>болеваний репродуктивных органов в период супоросности и в посл</w:t>
      </w:r>
      <w:r w:rsidRPr="009C64FF">
        <w:rPr>
          <w:sz w:val="20"/>
          <w:szCs w:val="20"/>
        </w:rPr>
        <w:t>е</w:t>
      </w:r>
      <w:r w:rsidRPr="009C64FF">
        <w:rPr>
          <w:sz w:val="20"/>
          <w:szCs w:val="20"/>
        </w:rPr>
        <w:t>родовом периоде. Это является гарантией максимально быстрого и благоприятного выздоровления свиноматок и высокой сохранности поросят [2].</w:t>
      </w:r>
    </w:p>
    <w:p w:rsidR="00D863FA" w:rsidRPr="009C64FF" w:rsidRDefault="00D863FA" w:rsidP="00617FFB">
      <w:pPr>
        <w:pStyle w:val="Title"/>
        <w:spacing w:line="245" w:lineRule="auto"/>
        <w:ind w:right="0"/>
        <w:rPr>
          <w:spacing w:val="-2"/>
          <w:sz w:val="20"/>
          <w:szCs w:val="20"/>
        </w:rPr>
      </w:pPr>
      <w:r w:rsidRPr="009C64FF">
        <w:rPr>
          <w:sz w:val="20"/>
          <w:szCs w:val="20"/>
        </w:rPr>
        <w:t>Промышленное свиноводство, технологически ориентированное на интенсивную эксплуатацию маточного поголовья, нередко приводит к ослаблению резистентности организма животных и возникновению различных патологий, в том числе репродуктивных органов. Практика эксплуатации свиноводческих комплексов промышленного типа пок</w:t>
      </w:r>
      <w:r w:rsidRPr="009C64FF">
        <w:rPr>
          <w:sz w:val="20"/>
          <w:szCs w:val="20"/>
        </w:rPr>
        <w:t>а</w:t>
      </w:r>
      <w:r w:rsidRPr="009C64FF">
        <w:rPr>
          <w:sz w:val="20"/>
          <w:szCs w:val="20"/>
        </w:rPr>
        <w:t xml:space="preserve">зала, что при круглогодичном безвыгульном содержании животных, </w:t>
      </w:r>
      <w:r w:rsidRPr="009C64FF">
        <w:rPr>
          <w:spacing w:val="-2"/>
          <w:sz w:val="20"/>
          <w:szCs w:val="20"/>
        </w:rPr>
        <w:t>концентратном нормированном типе кормления и размещении больш</w:t>
      </w:r>
      <w:r w:rsidRPr="009C64FF">
        <w:rPr>
          <w:spacing w:val="-2"/>
          <w:sz w:val="20"/>
          <w:szCs w:val="20"/>
        </w:rPr>
        <w:t>о</w:t>
      </w:r>
      <w:r w:rsidRPr="009C64FF">
        <w:rPr>
          <w:spacing w:val="-2"/>
          <w:sz w:val="20"/>
          <w:szCs w:val="20"/>
        </w:rPr>
        <w:t>го поголовья на ограниченных площадях часто регистрируются посл</w:t>
      </w:r>
      <w:r w:rsidRPr="009C64FF">
        <w:rPr>
          <w:spacing w:val="-2"/>
          <w:sz w:val="20"/>
          <w:szCs w:val="20"/>
        </w:rPr>
        <w:t>е</w:t>
      </w:r>
      <w:r w:rsidRPr="009C64FF">
        <w:rPr>
          <w:spacing w:val="-2"/>
          <w:sz w:val="20"/>
          <w:szCs w:val="20"/>
        </w:rPr>
        <w:t>родовые болезни свиноматок, которые протекают в форме синдрома метрит-мастит-агалактии (ММА) и послеродового гнойно-катарального эндометрита. Они приводят к снижению или прекращению секреции молока, высокой заболеваемости и гибели новорожденных поросят, до</w:t>
      </w:r>
      <w:r w:rsidRPr="009C64FF">
        <w:rPr>
          <w:spacing w:val="-2"/>
          <w:sz w:val="20"/>
          <w:szCs w:val="20"/>
        </w:rPr>
        <w:t>с</w:t>
      </w:r>
      <w:r w:rsidRPr="009C64FF">
        <w:rPr>
          <w:spacing w:val="-2"/>
          <w:sz w:val="20"/>
          <w:szCs w:val="20"/>
        </w:rPr>
        <w:t>тигающей 40–50 %, а в отдельных случаях – до 70–80 % [3, 4].</w:t>
      </w:r>
    </w:p>
    <w:p w:rsidR="00D863FA" w:rsidRPr="009C64FF" w:rsidRDefault="00D863FA" w:rsidP="00617FFB">
      <w:pPr>
        <w:pStyle w:val="Title"/>
        <w:spacing w:line="245" w:lineRule="auto"/>
        <w:ind w:right="0"/>
        <w:rPr>
          <w:sz w:val="20"/>
          <w:szCs w:val="20"/>
        </w:rPr>
      </w:pPr>
      <w:r w:rsidRPr="009C64FF">
        <w:rPr>
          <w:sz w:val="20"/>
          <w:szCs w:val="20"/>
        </w:rPr>
        <w:t>Многие исследователи считают, что непосредственной причиной болезней половых органов и молочной железы воспалительного хара</w:t>
      </w:r>
      <w:r w:rsidRPr="009C64FF">
        <w:rPr>
          <w:sz w:val="20"/>
          <w:szCs w:val="20"/>
        </w:rPr>
        <w:t>к</w:t>
      </w:r>
      <w:r w:rsidRPr="009C64FF">
        <w:rPr>
          <w:sz w:val="20"/>
          <w:szCs w:val="20"/>
        </w:rPr>
        <w:t>тера в послеродовом периоде является размножение в матке и моло</w:t>
      </w:r>
      <w:r w:rsidRPr="009C64FF">
        <w:rPr>
          <w:sz w:val="20"/>
          <w:szCs w:val="20"/>
        </w:rPr>
        <w:t>ч</w:t>
      </w:r>
      <w:r w:rsidRPr="009C64FF">
        <w:rPr>
          <w:sz w:val="20"/>
          <w:szCs w:val="20"/>
        </w:rPr>
        <w:t>ной железе свиноматок различных микроорганизмов как отдельно, так и в ассоциациях. Для их лечения и профилактики рекомендуют и</w:t>
      </w:r>
      <w:r w:rsidRPr="009C64FF">
        <w:rPr>
          <w:sz w:val="20"/>
          <w:szCs w:val="20"/>
        </w:rPr>
        <w:t>с</w:t>
      </w:r>
      <w:r w:rsidRPr="009C64FF">
        <w:rPr>
          <w:sz w:val="20"/>
          <w:szCs w:val="20"/>
        </w:rPr>
        <w:t>пользовать препараты антимикробного действия [3, 5, 6].</w:t>
      </w:r>
    </w:p>
    <w:p w:rsidR="00D863FA" w:rsidRPr="009C64FF" w:rsidRDefault="00D863FA" w:rsidP="00617FFB">
      <w:pPr>
        <w:pStyle w:val="Title"/>
        <w:spacing w:line="245" w:lineRule="auto"/>
        <w:ind w:right="0"/>
        <w:rPr>
          <w:sz w:val="20"/>
          <w:szCs w:val="20"/>
        </w:rPr>
      </w:pPr>
      <w:r w:rsidRPr="009C64FF">
        <w:rPr>
          <w:sz w:val="20"/>
          <w:szCs w:val="20"/>
        </w:rPr>
        <w:t>Для более эффективного лечения свиноматок, больных послерод</w:t>
      </w:r>
      <w:r w:rsidRPr="009C64FF">
        <w:rPr>
          <w:sz w:val="20"/>
          <w:szCs w:val="20"/>
        </w:rPr>
        <w:t>о</w:t>
      </w:r>
      <w:r w:rsidRPr="009C64FF">
        <w:rPr>
          <w:sz w:val="20"/>
          <w:szCs w:val="20"/>
        </w:rPr>
        <w:t>выми заболеваниями, используют разнообразные средства и методы этиотропной, патогенетической, общестимулирующей и симптомат</w:t>
      </w:r>
      <w:r w:rsidRPr="009C64FF">
        <w:rPr>
          <w:sz w:val="20"/>
          <w:szCs w:val="20"/>
        </w:rPr>
        <w:t>и</w:t>
      </w:r>
      <w:r w:rsidRPr="009C64FF">
        <w:rPr>
          <w:sz w:val="20"/>
          <w:szCs w:val="20"/>
        </w:rPr>
        <w:t>ческой терапии в комплексном применении.</w:t>
      </w:r>
    </w:p>
    <w:p w:rsidR="00D863FA" w:rsidRPr="009C64FF" w:rsidRDefault="00D863FA" w:rsidP="00617FFB">
      <w:pPr>
        <w:pStyle w:val="Title"/>
        <w:spacing w:line="245" w:lineRule="auto"/>
        <w:ind w:right="0"/>
        <w:rPr>
          <w:b/>
          <w:sz w:val="20"/>
          <w:szCs w:val="20"/>
        </w:rPr>
      </w:pPr>
      <w:r w:rsidRPr="009C64FF">
        <w:rPr>
          <w:b/>
          <w:sz w:val="20"/>
          <w:szCs w:val="20"/>
        </w:rPr>
        <w:t xml:space="preserve">Цель работы </w:t>
      </w:r>
      <w:r w:rsidRPr="009C64FF">
        <w:rPr>
          <w:sz w:val="20"/>
          <w:szCs w:val="20"/>
        </w:rPr>
        <w:t>– изучить этиологию и распространенность синдрома ММА у свиноматок в крупном специализированном хозяйстве, его диагностику, апробацию некоторых схем комплексного лечения ж</w:t>
      </w:r>
      <w:r w:rsidRPr="009C64FF">
        <w:rPr>
          <w:sz w:val="20"/>
          <w:szCs w:val="20"/>
        </w:rPr>
        <w:t>и</w:t>
      </w:r>
      <w:r w:rsidRPr="009C64FF">
        <w:rPr>
          <w:sz w:val="20"/>
          <w:szCs w:val="20"/>
        </w:rPr>
        <w:t>вотных с этой патологией и определить их эффективность.</w:t>
      </w:r>
    </w:p>
    <w:p w:rsidR="00D863FA" w:rsidRPr="009C64FF" w:rsidRDefault="00D863FA" w:rsidP="00617FFB">
      <w:pPr>
        <w:pStyle w:val="Title"/>
        <w:spacing w:line="245" w:lineRule="auto"/>
        <w:ind w:right="0"/>
        <w:rPr>
          <w:b/>
          <w:sz w:val="20"/>
          <w:szCs w:val="20"/>
        </w:rPr>
      </w:pPr>
      <w:r w:rsidRPr="009C64FF">
        <w:rPr>
          <w:b/>
          <w:sz w:val="20"/>
          <w:szCs w:val="20"/>
        </w:rPr>
        <w:t xml:space="preserve">Материал и методика исследований. </w:t>
      </w:r>
      <w:r w:rsidRPr="009C64FF">
        <w:rPr>
          <w:sz w:val="20"/>
          <w:szCs w:val="20"/>
        </w:rPr>
        <w:t>Исследования проводили в специализированном хозяйстве Киевской области на больных синдр</w:t>
      </w:r>
      <w:r w:rsidRPr="009C64FF">
        <w:rPr>
          <w:sz w:val="20"/>
          <w:szCs w:val="20"/>
        </w:rPr>
        <w:t>о</w:t>
      </w:r>
      <w:r w:rsidRPr="009C64FF">
        <w:rPr>
          <w:sz w:val="20"/>
          <w:szCs w:val="20"/>
        </w:rPr>
        <w:t>мом ММА свиноматках крупной белой породы в возрасте двух</w:t>
      </w:r>
      <w:r>
        <w:rPr>
          <w:sz w:val="20"/>
          <w:szCs w:val="20"/>
        </w:rPr>
        <w:t>-</w:t>
      </w:r>
      <w:r w:rsidRPr="009C64FF">
        <w:rPr>
          <w:sz w:val="20"/>
          <w:szCs w:val="20"/>
        </w:rPr>
        <w:t>трех лет, средней упитанности, с массой тела 170–230 кг. Условия содерж</w:t>
      </w:r>
      <w:r w:rsidRPr="009C64FF">
        <w:rPr>
          <w:sz w:val="20"/>
          <w:szCs w:val="20"/>
        </w:rPr>
        <w:t>а</w:t>
      </w:r>
      <w:r w:rsidRPr="009C64FF">
        <w:rPr>
          <w:sz w:val="20"/>
          <w:szCs w:val="20"/>
        </w:rPr>
        <w:t>ния и кормления животных были одинаковыми.</w:t>
      </w:r>
      <w:r w:rsidRPr="009C64FF">
        <w:rPr>
          <w:b/>
          <w:sz w:val="20"/>
          <w:szCs w:val="20"/>
        </w:rPr>
        <w:t xml:space="preserve"> </w:t>
      </w:r>
      <w:r w:rsidRPr="009C64FF">
        <w:rPr>
          <w:sz w:val="20"/>
          <w:szCs w:val="20"/>
        </w:rPr>
        <w:t>Больных ММА св</w:t>
      </w:r>
      <w:r w:rsidRPr="009C64FF">
        <w:rPr>
          <w:sz w:val="20"/>
          <w:szCs w:val="20"/>
        </w:rPr>
        <w:t>и</w:t>
      </w:r>
      <w:r w:rsidRPr="009C64FF">
        <w:rPr>
          <w:sz w:val="20"/>
          <w:szCs w:val="20"/>
        </w:rPr>
        <w:t>номаток исследовали клинически. Анализировали анамнестические данные, проводили общее клиническое исследование и специальное наружное и внутреннее акушерско-гинекологическое исследование больных животных. Особое внимание обращали на состояние моло</w:t>
      </w:r>
      <w:r w:rsidRPr="009C64FF">
        <w:rPr>
          <w:sz w:val="20"/>
          <w:szCs w:val="20"/>
        </w:rPr>
        <w:t>ч</w:t>
      </w:r>
      <w:r w:rsidRPr="009C64FF">
        <w:rPr>
          <w:sz w:val="20"/>
          <w:szCs w:val="20"/>
        </w:rPr>
        <w:t xml:space="preserve">ной железы. </w:t>
      </w:r>
    </w:p>
    <w:p w:rsidR="00D863FA" w:rsidRPr="009C64FF" w:rsidRDefault="00D863FA" w:rsidP="00617FFB">
      <w:pPr>
        <w:pStyle w:val="Title"/>
        <w:ind w:right="0"/>
        <w:rPr>
          <w:sz w:val="20"/>
          <w:szCs w:val="20"/>
        </w:rPr>
      </w:pPr>
      <w:r w:rsidRPr="009C64FF">
        <w:rPr>
          <w:sz w:val="20"/>
          <w:szCs w:val="20"/>
        </w:rPr>
        <w:t>Нами было обследовано 16 свиноматок с признаками ММА, из к</w:t>
      </w:r>
      <w:r w:rsidRPr="009C64FF">
        <w:rPr>
          <w:sz w:val="20"/>
          <w:szCs w:val="20"/>
        </w:rPr>
        <w:t>о</w:t>
      </w:r>
      <w:r w:rsidRPr="009C64FF">
        <w:rPr>
          <w:sz w:val="20"/>
          <w:szCs w:val="20"/>
        </w:rPr>
        <w:t>торых были сформированы одна опытная и одна контрольная группы по 8 животных в каждой. Свиноматок опытной группы с признаками метрит-мастит-агалактии лечили комплексным методом, используя амоксициллин, окситоцин, катозал, йодопен, новокаин в виде блокады по В. В. Мосину. Для животных контрольной группы применяли такие же препараты, за исключением новокаиновой блокады.</w:t>
      </w:r>
    </w:p>
    <w:p w:rsidR="00D863FA" w:rsidRPr="009C64FF" w:rsidRDefault="00D863FA" w:rsidP="00617FFB">
      <w:pPr>
        <w:pStyle w:val="Title"/>
        <w:ind w:right="0"/>
        <w:rPr>
          <w:sz w:val="20"/>
          <w:szCs w:val="20"/>
        </w:rPr>
      </w:pPr>
      <w:r w:rsidRPr="009C64FF">
        <w:rPr>
          <w:b/>
          <w:sz w:val="20"/>
          <w:szCs w:val="20"/>
        </w:rPr>
        <w:t xml:space="preserve">Результаты исследований. </w:t>
      </w:r>
      <w:r w:rsidRPr="009C64FF">
        <w:rPr>
          <w:sz w:val="20"/>
          <w:szCs w:val="20"/>
        </w:rPr>
        <w:t>Анализируя данные ветеринарного и зоотехнического учета в специализированном свиноводческом хозя</w:t>
      </w:r>
      <w:r w:rsidRPr="009C64FF">
        <w:rPr>
          <w:sz w:val="20"/>
          <w:szCs w:val="20"/>
        </w:rPr>
        <w:t>й</w:t>
      </w:r>
      <w:r w:rsidRPr="009C64FF">
        <w:rPr>
          <w:sz w:val="20"/>
          <w:szCs w:val="20"/>
        </w:rPr>
        <w:t>стве, а также результаты проведенных исследований, установили, что в этиологии развития синдрома ММА началом заболевания чаще было воспаление матки сразу после опороса. В скорости возникало воспал</w:t>
      </w:r>
      <w:r w:rsidRPr="009C64FF">
        <w:rPr>
          <w:sz w:val="20"/>
          <w:szCs w:val="20"/>
        </w:rPr>
        <w:t>е</w:t>
      </w:r>
      <w:r w:rsidRPr="009C64FF">
        <w:rPr>
          <w:sz w:val="20"/>
          <w:szCs w:val="20"/>
        </w:rPr>
        <w:t>ние в более чем половине молочных пакетов, что приводило сначала к снижению, а затем и к полной потере молока. В развитии синдрома ММА не последнюю роль играла атония и гипотония матки, которую часто диагностировали среди послеродовых осложнений. Это забол</w:t>
      </w:r>
      <w:r w:rsidRPr="009C64FF">
        <w:rPr>
          <w:sz w:val="20"/>
          <w:szCs w:val="20"/>
        </w:rPr>
        <w:t>е</w:t>
      </w:r>
      <w:r w:rsidRPr="009C64FF">
        <w:rPr>
          <w:sz w:val="20"/>
          <w:szCs w:val="20"/>
        </w:rPr>
        <w:t>вание возникало у свиноматок в течение первых трех дн. послеродов</w:t>
      </w:r>
      <w:r w:rsidRPr="009C64FF">
        <w:rPr>
          <w:sz w:val="20"/>
          <w:szCs w:val="20"/>
        </w:rPr>
        <w:t>о</w:t>
      </w:r>
      <w:r w:rsidRPr="009C64FF">
        <w:rPr>
          <w:sz w:val="20"/>
          <w:szCs w:val="20"/>
        </w:rPr>
        <w:t>го периода. Указанную патологию диагностировали чаще после             2–3-го опороса. Такие патологические состояния, как задержание п</w:t>
      </w:r>
      <w:r w:rsidRPr="009C64FF">
        <w:rPr>
          <w:sz w:val="20"/>
          <w:szCs w:val="20"/>
        </w:rPr>
        <w:t>о</w:t>
      </w:r>
      <w:r w:rsidRPr="009C64FF">
        <w:rPr>
          <w:sz w:val="20"/>
          <w:szCs w:val="20"/>
        </w:rPr>
        <w:t>следа, тяжелые роды, увеличение продолжительности супоросности, первичная слабость родов у свиноматок, которые проявлялись удлин</w:t>
      </w:r>
      <w:r w:rsidRPr="009C64FF">
        <w:rPr>
          <w:sz w:val="20"/>
          <w:szCs w:val="20"/>
        </w:rPr>
        <w:t>е</w:t>
      </w:r>
      <w:r w:rsidRPr="009C64FF">
        <w:rPr>
          <w:sz w:val="20"/>
          <w:szCs w:val="20"/>
        </w:rPr>
        <w:t>нием родового акта, увеличением мертворожденных поросят</w:t>
      </w:r>
      <w:r>
        <w:rPr>
          <w:sz w:val="20"/>
          <w:szCs w:val="20"/>
        </w:rPr>
        <w:t>,</w:t>
      </w:r>
      <w:r w:rsidRPr="009C64FF">
        <w:rPr>
          <w:sz w:val="20"/>
          <w:szCs w:val="20"/>
        </w:rPr>
        <w:t xml:space="preserve"> чаще всего предшествовали указанному заболеванию.</w:t>
      </w:r>
    </w:p>
    <w:p w:rsidR="00D863FA" w:rsidRPr="009C64FF" w:rsidRDefault="00D863FA" w:rsidP="00617FFB">
      <w:pPr>
        <w:pStyle w:val="Title"/>
        <w:ind w:right="0"/>
        <w:rPr>
          <w:sz w:val="20"/>
          <w:szCs w:val="20"/>
        </w:rPr>
      </w:pPr>
      <w:r w:rsidRPr="009C64FF">
        <w:rPr>
          <w:sz w:val="20"/>
          <w:szCs w:val="20"/>
        </w:rPr>
        <w:t>При анализе причинно-следственной связи возникновения ММА нельзя не обратить внимания на возникновение данного заболевания        у 6,4 % животных с нормальным течением опороса. Это наводит на мысль, что именно бактериальная контаминация матки является гла</w:t>
      </w:r>
      <w:r w:rsidRPr="009C64FF">
        <w:rPr>
          <w:sz w:val="20"/>
          <w:szCs w:val="20"/>
        </w:rPr>
        <w:t>в</w:t>
      </w:r>
      <w:r w:rsidRPr="009C64FF">
        <w:rPr>
          <w:sz w:val="20"/>
          <w:szCs w:val="20"/>
        </w:rPr>
        <w:t>ной причиной появления метрита в первые дни после нормального опороса.</w:t>
      </w:r>
    </w:p>
    <w:p w:rsidR="00D863FA" w:rsidRPr="009C64FF" w:rsidRDefault="00D863FA" w:rsidP="005407C9">
      <w:pPr>
        <w:pStyle w:val="Title"/>
        <w:spacing w:line="235" w:lineRule="auto"/>
        <w:ind w:right="0"/>
        <w:rPr>
          <w:sz w:val="20"/>
          <w:szCs w:val="20"/>
        </w:rPr>
      </w:pPr>
      <w:r w:rsidRPr="009C64FF">
        <w:rPr>
          <w:sz w:val="20"/>
          <w:szCs w:val="20"/>
        </w:rPr>
        <w:t>Анализ распространения ММА свиноматок в хозяйстве в связи с сезоном года свидетельствует, что за 2011 год в хозяйстве заболело 28,9 % от числа животных, которые опоросились. Наибольшее колич</w:t>
      </w:r>
      <w:r w:rsidRPr="009C64FF">
        <w:rPr>
          <w:sz w:val="20"/>
          <w:szCs w:val="20"/>
        </w:rPr>
        <w:t>е</w:t>
      </w:r>
      <w:r w:rsidRPr="009C64FF">
        <w:rPr>
          <w:sz w:val="20"/>
          <w:szCs w:val="20"/>
        </w:rPr>
        <w:t>ство животных, больных ММА, было зарегистрировано в зимне-весенний период года, с ноября по март включительно. Средний ур</w:t>
      </w:r>
      <w:r w:rsidRPr="009C64FF">
        <w:rPr>
          <w:sz w:val="20"/>
          <w:szCs w:val="20"/>
        </w:rPr>
        <w:t>о</w:t>
      </w:r>
      <w:r w:rsidRPr="009C64FF">
        <w:rPr>
          <w:sz w:val="20"/>
          <w:szCs w:val="20"/>
        </w:rPr>
        <w:t>вень заболевания животных в этот период составил 47,6 % от числа свиноматок после опороса. В летне-осенние месяцы года частота заб</w:t>
      </w:r>
      <w:r w:rsidRPr="009C64FF">
        <w:rPr>
          <w:sz w:val="20"/>
          <w:szCs w:val="20"/>
        </w:rPr>
        <w:t>о</w:t>
      </w:r>
      <w:r w:rsidRPr="009C64FF">
        <w:rPr>
          <w:sz w:val="20"/>
          <w:szCs w:val="20"/>
        </w:rPr>
        <w:t>левания свиноматок ММА снижалась, но не значительно и была ма</w:t>
      </w:r>
      <w:r w:rsidRPr="009C64FF">
        <w:rPr>
          <w:sz w:val="20"/>
          <w:szCs w:val="20"/>
        </w:rPr>
        <w:t>к</w:t>
      </w:r>
      <w:r w:rsidRPr="009C64FF">
        <w:rPr>
          <w:sz w:val="20"/>
          <w:szCs w:val="20"/>
        </w:rPr>
        <w:t>симальной в ноябре (50,0 %), а в июле</w:t>
      </w:r>
      <w:r>
        <w:rPr>
          <w:sz w:val="20"/>
          <w:szCs w:val="20"/>
        </w:rPr>
        <w:t xml:space="preserve"> </w:t>
      </w:r>
      <w:r w:rsidRPr="009C64FF">
        <w:rPr>
          <w:sz w:val="20"/>
          <w:szCs w:val="20"/>
        </w:rPr>
        <w:t>–</w:t>
      </w:r>
      <w:r>
        <w:rPr>
          <w:sz w:val="20"/>
          <w:szCs w:val="20"/>
        </w:rPr>
        <w:t xml:space="preserve"> </w:t>
      </w:r>
      <w:r w:rsidRPr="009C64FF">
        <w:rPr>
          <w:sz w:val="20"/>
          <w:szCs w:val="20"/>
        </w:rPr>
        <w:t>сентябре оно совсем не рег</w:t>
      </w:r>
      <w:r w:rsidRPr="009C64FF">
        <w:rPr>
          <w:sz w:val="20"/>
          <w:szCs w:val="20"/>
        </w:rPr>
        <w:t>и</w:t>
      </w:r>
      <w:r w:rsidRPr="009C64FF">
        <w:rPr>
          <w:sz w:val="20"/>
          <w:szCs w:val="20"/>
        </w:rPr>
        <w:t>стрировалось. Таким образом, сезонная динамика заболеваемости св</w:t>
      </w:r>
      <w:r w:rsidRPr="009C64FF">
        <w:rPr>
          <w:sz w:val="20"/>
          <w:szCs w:val="20"/>
        </w:rPr>
        <w:t>и</w:t>
      </w:r>
      <w:r w:rsidRPr="009C64FF">
        <w:rPr>
          <w:sz w:val="20"/>
          <w:szCs w:val="20"/>
        </w:rPr>
        <w:t>номаток ММА в условиях специализированного хозяйства имеет место и является свидетельством недостатков содержания и неполноценн</w:t>
      </w:r>
      <w:r w:rsidRPr="009C64FF">
        <w:rPr>
          <w:sz w:val="20"/>
          <w:szCs w:val="20"/>
        </w:rPr>
        <w:t>о</w:t>
      </w:r>
      <w:r w:rsidRPr="009C64FF">
        <w:rPr>
          <w:sz w:val="20"/>
          <w:szCs w:val="20"/>
        </w:rPr>
        <w:t>сти кормления свиней в зимне-весенний период.</w:t>
      </w:r>
    </w:p>
    <w:p w:rsidR="00D863FA" w:rsidRPr="009C64FF" w:rsidRDefault="00D863FA" w:rsidP="005407C9">
      <w:pPr>
        <w:pStyle w:val="Title"/>
        <w:spacing w:line="250" w:lineRule="auto"/>
        <w:ind w:right="0"/>
        <w:rPr>
          <w:sz w:val="20"/>
          <w:szCs w:val="20"/>
        </w:rPr>
      </w:pPr>
      <w:r w:rsidRPr="009C64FF">
        <w:rPr>
          <w:sz w:val="20"/>
          <w:szCs w:val="20"/>
        </w:rPr>
        <w:t>Ранние клинические признаки заболевания матки у обследованных животных появлялись на 1–2-е сутки после опороса. При этом хара</w:t>
      </w:r>
      <w:r w:rsidRPr="009C64FF">
        <w:rPr>
          <w:sz w:val="20"/>
          <w:szCs w:val="20"/>
        </w:rPr>
        <w:t>к</w:t>
      </w:r>
      <w:r w:rsidRPr="009C64FF">
        <w:rPr>
          <w:sz w:val="20"/>
          <w:szCs w:val="20"/>
        </w:rPr>
        <w:t>тер лохий, которые выделялись из матки, менялся в зависимости от остроты и времени проявления патологического процесса. В начале развития ММА наблюдалось значительное выделение лохий, цвет был от грязно-белого до серого. В дальнейшем экссудат приобретал слиз</w:t>
      </w:r>
      <w:r w:rsidRPr="009C64FF">
        <w:rPr>
          <w:sz w:val="20"/>
          <w:szCs w:val="20"/>
        </w:rPr>
        <w:t>и</w:t>
      </w:r>
      <w:r w:rsidRPr="009C64FF">
        <w:rPr>
          <w:sz w:val="20"/>
          <w:szCs w:val="20"/>
        </w:rPr>
        <w:t>сто-гнойный характер. Он выделялся наружу во время лежания живо</w:t>
      </w:r>
      <w:r w:rsidRPr="009C64FF">
        <w:rPr>
          <w:sz w:val="20"/>
          <w:szCs w:val="20"/>
        </w:rPr>
        <w:t>т</w:t>
      </w:r>
      <w:r w:rsidRPr="009C64FF">
        <w:rPr>
          <w:sz w:val="20"/>
          <w:szCs w:val="20"/>
        </w:rPr>
        <w:t>ных, особенно много экссудата обнаруживали утром на полу, где л</w:t>
      </w:r>
      <w:r w:rsidRPr="009C64FF">
        <w:rPr>
          <w:sz w:val="20"/>
          <w:szCs w:val="20"/>
        </w:rPr>
        <w:t>е</w:t>
      </w:r>
      <w:r w:rsidRPr="009C64FF">
        <w:rPr>
          <w:sz w:val="20"/>
          <w:szCs w:val="20"/>
        </w:rPr>
        <w:t>жало животное. Часто свиноматки принимали позу для мочеиспуск</w:t>
      </w:r>
      <w:r w:rsidRPr="009C64FF">
        <w:rPr>
          <w:sz w:val="20"/>
          <w:szCs w:val="20"/>
        </w:rPr>
        <w:t>а</w:t>
      </w:r>
      <w:r w:rsidRPr="009C64FF">
        <w:rPr>
          <w:sz w:val="20"/>
          <w:szCs w:val="20"/>
        </w:rPr>
        <w:t>ния, стонали и изгибали спину.</w:t>
      </w:r>
    </w:p>
    <w:p w:rsidR="00D863FA" w:rsidRPr="009C64FF" w:rsidRDefault="00D863FA" w:rsidP="005407C9">
      <w:pPr>
        <w:pStyle w:val="Title"/>
        <w:spacing w:line="250" w:lineRule="auto"/>
        <w:ind w:right="0"/>
        <w:rPr>
          <w:sz w:val="20"/>
          <w:szCs w:val="20"/>
        </w:rPr>
      </w:pPr>
      <w:r w:rsidRPr="009C64FF">
        <w:rPr>
          <w:sz w:val="20"/>
          <w:szCs w:val="20"/>
        </w:rPr>
        <w:t>При наружном гинекологическом исследовании у некоторых св</w:t>
      </w:r>
      <w:r w:rsidRPr="009C64FF">
        <w:rPr>
          <w:sz w:val="20"/>
          <w:szCs w:val="20"/>
        </w:rPr>
        <w:t>и</w:t>
      </w:r>
      <w:r w:rsidRPr="009C64FF">
        <w:rPr>
          <w:sz w:val="20"/>
          <w:szCs w:val="20"/>
        </w:rPr>
        <w:t>номаток выявляли гиперемию и отек слизистых оболочек преддверия, но обычно в нем и во влагалище патологических изменений не обн</w:t>
      </w:r>
      <w:r w:rsidRPr="009C64FF">
        <w:rPr>
          <w:sz w:val="20"/>
          <w:szCs w:val="20"/>
        </w:rPr>
        <w:t>а</w:t>
      </w:r>
      <w:r w:rsidRPr="009C64FF">
        <w:rPr>
          <w:sz w:val="20"/>
          <w:szCs w:val="20"/>
        </w:rPr>
        <w:t>руживали. Шейка матки была немного приоткрыта.</w:t>
      </w:r>
    </w:p>
    <w:p w:rsidR="00D863FA" w:rsidRPr="009C64FF" w:rsidRDefault="00D863FA" w:rsidP="005407C9">
      <w:pPr>
        <w:pStyle w:val="Title"/>
        <w:spacing w:line="250" w:lineRule="auto"/>
        <w:ind w:right="0"/>
        <w:rPr>
          <w:sz w:val="20"/>
          <w:szCs w:val="20"/>
        </w:rPr>
      </w:pPr>
      <w:r w:rsidRPr="009C64FF">
        <w:rPr>
          <w:sz w:val="20"/>
          <w:szCs w:val="20"/>
        </w:rPr>
        <w:t>Молочная железа больных ММА свиноматок имела характерные для этого заболевания изменения. Отдельные пакеты или большинство из них были гиперемированными, увеличенными, набухшими, боле</w:t>
      </w:r>
      <w:r w:rsidRPr="009C64FF">
        <w:rPr>
          <w:sz w:val="20"/>
          <w:szCs w:val="20"/>
        </w:rPr>
        <w:t>з</w:t>
      </w:r>
      <w:r w:rsidRPr="009C64FF">
        <w:rPr>
          <w:sz w:val="20"/>
          <w:szCs w:val="20"/>
        </w:rPr>
        <w:t>ненными. Секрет во время пробного сдаивания почти не выделялся, больные свиноматки обычно лежали на животе и не подпускали пор</w:t>
      </w:r>
      <w:r w:rsidRPr="009C64FF">
        <w:rPr>
          <w:sz w:val="20"/>
          <w:szCs w:val="20"/>
        </w:rPr>
        <w:t>о</w:t>
      </w:r>
      <w:r w:rsidRPr="009C64FF">
        <w:rPr>
          <w:sz w:val="20"/>
          <w:szCs w:val="20"/>
        </w:rPr>
        <w:t>сят к молочным пакетам.</w:t>
      </w:r>
    </w:p>
    <w:p w:rsidR="00D863FA" w:rsidRPr="009C64FF" w:rsidRDefault="00D863FA" w:rsidP="00617FFB">
      <w:pPr>
        <w:pStyle w:val="Title"/>
        <w:ind w:right="0"/>
        <w:rPr>
          <w:sz w:val="20"/>
          <w:szCs w:val="20"/>
        </w:rPr>
      </w:pPr>
      <w:r w:rsidRPr="009C64FF">
        <w:rPr>
          <w:sz w:val="20"/>
          <w:szCs w:val="20"/>
        </w:rPr>
        <w:t>Диагноз ММА у свиноматок ставили с учетом данных клиническ</w:t>
      </w:r>
      <w:r w:rsidRPr="009C64FF">
        <w:rPr>
          <w:sz w:val="20"/>
          <w:szCs w:val="20"/>
        </w:rPr>
        <w:t>о</w:t>
      </w:r>
      <w:r w:rsidRPr="009C64FF">
        <w:rPr>
          <w:sz w:val="20"/>
          <w:szCs w:val="20"/>
        </w:rPr>
        <w:t>го обследования и характерных клинических признаков этого забол</w:t>
      </w:r>
      <w:r w:rsidRPr="009C64FF">
        <w:rPr>
          <w:sz w:val="20"/>
          <w:szCs w:val="20"/>
        </w:rPr>
        <w:t>е</w:t>
      </w:r>
      <w:r w:rsidRPr="009C64FF">
        <w:rPr>
          <w:sz w:val="20"/>
          <w:szCs w:val="20"/>
        </w:rPr>
        <w:t>вания.</w:t>
      </w:r>
    </w:p>
    <w:p w:rsidR="00D863FA" w:rsidRPr="009C64FF" w:rsidRDefault="00D863FA" w:rsidP="00617FFB">
      <w:pPr>
        <w:pStyle w:val="Title"/>
        <w:ind w:right="0"/>
        <w:rPr>
          <w:sz w:val="20"/>
          <w:szCs w:val="20"/>
        </w:rPr>
      </w:pPr>
      <w:r w:rsidRPr="009C64FF">
        <w:rPr>
          <w:sz w:val="20"/>
          <w:szCs w:val="20"/>
        </w:rPr>
        <w:t>В результате проведенного сравнения эффективности некоторых методов комплексного лечения свиноматок с синдромом ММА были получены результаты, приведенные в табл</w:t>
      </w:r>
      <w:r>
        <w:rPr>
          <w:sz w:val="20"/>
          <w:szCs w:val="20"/>
        </w:rPr>
        <w:t>ице</w:t>
      </w:r>
      <w:r w:rsidRPr="009C64FF">
        <w:rPr>
          <w:sz w:val="20"/>
          <w:szCs w:val="20"/>
        </w:rPr>
        <w:t>.</w:t>
      </w:r>
    </w:p>
    <w:p w:rsidR="00D863FA" w:rsidRPr="009C64FF" w:rsidRDefault="00D863FA" w:rsidP="00617FFB">
      <w:pPr>
        <w:pStyle w:val="Title"/>
        <w:ind w:right="0"/>
        <w:rPr>
          <w:sz w:val="20"/>
          <w:szCs w:val="20"/>
        </w:rPr>
      </w:pPr>
    </w:p>
    <w:p w:rsidR="00D863FA" w:rsidRPr="009C64FF" w:rsidRDefault="00D863FA" w:rsidP="00617FFB">
      <w:pPr>
        <w:pStyle w:val="Title"/>
        <w:ind w:right="0"/>
        <w:jc w:val="center"/>
        <w:rPr>
          <w:b/>
          <w:sz w:val="16"/>
          <w:szCs w:val="20"/>
        </w:rPr>
      </w:pPr>
      <w:r w:rsidRPr="009C64FF">
        <w:rPr>
          <w:b/>
          <w:sz w:val="16"/>
          <w:szCs w:val="20"/>
        </w:rPr>
        <w:t xml:space="preserve">Результаты эффективности лечения свиноматок, </w:t>
      </w:r>
    </w:p>
    <w:p w:rsidR="00D863FA" w:rsidRPr="009C64FF" w:rsidRDefault="00D863FA" w:rsidP="00617FFB">
      <w:pPr>
        <w:pStyle w:val="Title"/>
        <w:ind w:right="0"/>
        <w:jc w:val="center"/>
        <w:rPr>
          <w:b/>
          <w:sz w:val="16"/>
          <w:szCs w:val="20"/>
        </w:rPr>
      </w:pPr>
      <w:r w:rsidRPr="009C64FF">
        <w:rPr>
          <w:b/>
          <w:sz w:val="16"/>
          <w:szCs w:val="20"/>
        </w:rPr>
        <w:t>больных синдромом ММА</w:t>
      </w:r>
    </w:p>
    <w:p w:rsidR="00D863FA" w:rsidRPr="009C64FF" w:rsidRDefault="00D863FA" w:rsidP="00617FFB">
      <w:pPr>
        <w:pStyle w:val="Title"/>
        <w:ind w:right="0"/>
        <w:rPr>
          <w:sz w:val="20"/>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56"/>
        <w:gridCol w:w="811"/>
        <w:gridCol w:w="940"/>
        <w:gridCol w:w="486"/>
        <w:gridCol w:w="459"/>
        <w:gridCol w:w="542"/>
        <w:gridCol w:w="680"/>
        <w:gridCol w:w="407"/>
        <w:gridCol w:w="509"/>
        <w:gridCol w:w="534"/>
      </w:tblGrid>
      <w:tr w:rsidR="00D863FA" w:rsidRPr="009C64FF" w:rsidTr="005407C9">
        <w:trPr>
          <w:trHeight w:val="283"/>
          <w:jc w:val="center"/>
        </w:trPr>
        <w:tc>
          <w:tcPr>
            <w:tcW w:w="622" w:type="pct"/>
            <w:vMerge w:val="restart"/>
            <w:tcMar>
              <w:left w:w="0" w:type="dxa"/>
              <w:right w:w="0" w:type="dxa"/>
            </w:tcMar>
            <w:vAlign w:val="center"/>
          </w:tcPr>
          <w:p w:rsidR="00D863FA" w:rsidRPr="009C64FF" w:rsidRDefault="00D863FA" w:rsidP="00617FFB">
            <w:pPr>
              <w:pStyle w:val="Heading7"/>
              <w:ind w:right="0"/>
            </w:pPr>
            <w:r w:rsidRPr="009C64FF">
              <w:t>Группы животных</w:t>
            </w:r>
          </w:p>
        </w:tc>
        <w:tc>
          <w:tcPr>
            <w:tcW w:w="622" w:type="pct"/>
            <w:vMerge w:val="restart"/>
            <w:tcMar>
              <w:left w:w="0" w:type="dxa"/>
              <w:right w:w="0" w:type="dxa"/>
            </w:tcMar>
            <w:vAlign w:val="center"/>
          </w:tcPr>
          <w:p w:rsidR="00D863FA" w:rsidRPr="009C64FF" w:rsidRDefault="00D863FA" w:rsidP="00617FFB">
            <w:pPr>
              <w:pStyle w:val="Heading7"/>
              <w:ind w:right="0"/>
            </w:pPr>
            <w:r w:rsidRPr="009C64FF">
              <w:t>Количество животных в группе</w:t>
            </w:r>
          </w:p>
        </w:tc>
        <w:tc>
          <w:tcPr>
            <w:tcW w:w="3756" w:type="pct"/>
            <w:gridSpan w:val="8"/>
            <w:tcMar>
              <w:left w:w="0" w:type="dxa"/>
              <w:right w:w="0" w:type="dxa"/>
            </w:tcMar>
            <w:vAlign w:val="center"/>
          </w:tcPr>
          <w:p w:rsidR="00D863FA" w:rsidRPr="009C64FF" w:rsidRDefault="00D863FA" w:rsidP="00617FFB">
            <w:pPr>
              <w:pStyle w:val="Heading7"/>
              <w:ind w:right="0"/>
            </w:pPr>
            <w:r w:rsidRPr="009C64FF">
              <w:t>Результаты лечения</w:t>
            </w:r>
          </w:p>
        </w:tc>
      </w:tr>
      <w:tr w:rsidR="00D863FA" w:rsidRPr="009C64FF" w:rsidTr="005407C9">
        <w:trPr>
          <w:trHeight w:val="283"/>
          <w:jc w:val="center"/>
        </w:trPr>
        <w:tc>
          <w:tcPr>
            <w:tcW w:w="622" w:type="pct"/>
            <w:vMerge/>
            <w:tcMar>
              <w:left w:w="0" w:type="dxa"/>
              <w:right w:w="0" w:type="dxa"/>
            </w:tcMar>
            <w:vAlign w:val="center"/>
          </w:tcPr>
          <w:p w:rsidR="00D863FA" w:rsidRPr="009C64FF" w:rsidRDefault="00D863FA" w:rsidP="00617FFB">
            <w:pPr>
              <w:pStyle w:val="Heading7"/>
              <w:ind w:right="0"/>
            </w:pPr>
          </w:p>
        </w:tc>
        <w:tc>
          <w:tcPr>
            <w:tcW w:w="622" w:type="pct"/>
            <w:vMerge/>
            <w:tcMar>
              <w:left w:w="0" w:type="dxa"/>
              <w:right w:w="0" w:type="dxa"/>
            </w:tcMar>
            <w:vAlign w:val="center"/>
          </w:tcPr>
          <w:p w:rsidR="00D863FA" w:rsidRPr="009C64FF" w:rsidRDefault="00D863FA" w:rsidP="00617FFB">
            <w:pPr>
              <w:pStyle w:val="Heading7"/>
              <w:ind w:right="0"/>
            </w:pPr>
          </w:p>
        </w:tc>
        <w:tc>
          <w:tcPr>
            <w:tcW w:w="772" w:type="pct"/>
            <w:vMerge w:val="restart"/>
            <w:tcMar>
              <w:left w:w="0" w:type="dxa"/>
              <w:right w:w="0" w:type="dxa"/>
            </w:tcMar>
            <w:vAlign w:val="center"/>
          </w:tcPr>
          <w:p w:rsidR="00D863FA" w:rsidRPr="009C64FF" w:rsidRDefault="00D863FA" w:rsidP="00617FFB">
            <w:pPr>
              <w:pStyle w:val="Heading7"/>
              <w:ind w:right="0"/>
            </w:pPr>
            <w:r w:rsidRPr="009C64FF">
              <w:t xml:space="preserve">продолжи-тельность лечения, </w:t>
            </w:r>
          </w:p>
          <w:p w:rsidR="00D863FA" w:rsidRPr="009C64FF" w:rsidRDefault="00D863FA" w:rsidP="00617FFB">
            <w:pPr>
              <w:pStyle w:val="Heading7"/>
              <w:ind w:right="0"/>
            </w:pPr>
            <w:r w:rsidRPr="009C64FF">
              <w:t>дн.</w:t>
            </w:r>
          </w:p>
        </w:tc>
        <w:tc>
          <w:tcPr>
            <w:tcW w:w="782" w:type="pct"/>
            <w:gridSpan w:val="2"/>
            <w:tcMar>
              <w:left w:w="0" w:type="dxa"/>
              <w:right w:w="0" w:type="dxa"/>
            </w:tcMar>
            <w:vAlign w:val="center"/>
          </w:tcPr>
          <w:p w:rsidR="00D863FA" w:rsidRPr="009C64FF" w:rsidRDefault="00D863FA" w:rsidP="00617FFB">
            <w:pPr>
              <w:pStyle w:val="Heading7"/>
              <w:ind w:right="0"/>
            </w:pPr>
            <w:r w:rsidRPr="009C64FF">
              <w:t>выздоровело животных</w:t>
            </w:r>
          </w:p>
        </w:tc>
        <w:tc>
          <w:tcPr>
            <w:tcW w:w="1342" w:type="pct"/>
            <w:gridSpan w:val="3"/>
            <w:tcMar>
              <w:left w:w="0" w:type="dxa"/>
              <w:right w:w="0" w:type="dxa"/>
            </w:tcMar>
            <w:vAlign w:val="center"/>
          </w:tcPr>
          <w:p w:rsidR="00D863FA" w:rsidRPr="009C64FF" w:rsidRDefault="00D863FA" w:rsidP="00617FFB">
            <w:pPr>
              <w:pStyle w:val="Heading7"/>
              <w:ind w:right="0"/>
              <w:rPr>
                <w:lang w:val="en-US"/>
              </w:rPr>
            </w:pPr>
            <w:r w:rsidRPr="009C64FF">
              <w:t xml:space="preserve">сохранность </w:t>
            </w:r>
          </w:p>
          <w:p w:rsidR="00D863FA" w:rsidRPr="009C64FF" w:rsidRDefault="00D863FA" w:rsidP="00617FFB">
            <w:pPr>
              <w:pStyle w:val="Heading7"/>
              <w:ind w:right="0"/>
            </w:pPr>
            <w:r w:rsidRPr="009C64FF">
              <w:t>приплода</w:t>
            </w:r>
          </w:p>
        </w:tc>
        <w:tc>
          <w:tcPr>
            <w:tcW w:w="859" w:type="pct"/>
            <w:gridSpan w:val="2"/>
            <w:tcMar>
              <w:left w:w="0" w:type="dxa"/>
              <w:right w:w="0" w:type="dxa"/>
            </w:tcMar>
            <w:vAlign w:val="center"/>
          </w:tcPr>
          <w:p w:rsidR="00D863FA" w:rsidRPr="009C64FF" w:rsidRDefault="00D863FA" w:rsidP="00617FFB">
            <w:pPr>
              <w:pStyle w:val="Heading7"/>
              <w:ind w:right="0"/>
            </w:pPr>
            <w:r w:rsidRPr="009C64FF">
              <w:t xml:space="preserve">пришло </w:t>
            </w:r>
          </w:p>
          <w:p w:rsidR="00D863FA" w:rsidRPr="009C64FF" w:rsidRDefault="00D863FA" w:rsidP="00617FFB">
            <w:pPr>
              <w:pStyle w:val="Heading7"/>
              <w:ind w:right="0"/>
            </w:pPr>
            <w:r w:rsidRPr="009C64FF">
              <w:t>в охоту</w:t>
            </w:r>
          </w:p>
        </w:tc>
      </w:tr>
      <w:tr w:rsidR="00D863FA" w:rsidRPr="009C64FF" w:rsidTr="005407C9">
        <w:trPr>
          <w:trHeight w:val="283"/>
          <w:jc w:val="center"/>
        </w:trPr>
        <w:tc>
          <w:tcPr>
            <w:tcW w:w="622" w:type="pct"/>
            <w:vMerge/>
            <w:tcMar>
              <w:left w:w="0" w:type="dxa"/>
              <w:right w:w="0" w:type="dxa"/>
            </w:tcMar>
            <w:vAlign w:val="center"/>
          </w:tcPr>
          <w:p w:rsidR="00D863FA" w:rsidRPr="009C64FF" w:rsidRDefault="00D863FA" w:rsidP="00617FFB">
            <w:pPr>
              <w:pStyle w:val="Heading7"/>
              <w:ind w:right="0"/>
            </w:pPr>
          </w:p>
        </w:tc>
        <w:tc>
          <w:tcPr>
            <w:tcW w:w="622" w:type="pct"/>
            <w:vMerge/>
            <w:tcMar>
              <w:left w:w="0" w:type="dxa"/>
              <w:right w:w="0" w:type="dxa"/>
            </w:tcMar>
            <w:vAlign w:val="center"/>
          </w:tcPr>
          <w:p w:rsidR="00D863FA" w:rsidRPr="009C64FF" w:rsidRDefault="00D863FA" w:rsidP="00617FFB">
            <w:pPr>
              <w:pStyle w:val="Heading7"/>
              <w:ind w:right="0"/>
            </w:pPr>
          </w:p>
        </w:tc>
        <w:tc>
          <w:tcPr>
            <w:tcW w:w="772" w:type="pct"/>
            <w:vMerge/>
            <w:tcMar>
              <w:left w:w="0" w:type="dxa"/>
              <w:right w:w="0" w:type="dxa"/>
            </w:tcMar>
            <w:vAlign w:val="center"/>
          </w:tcPr>
          <w:p w:rsidR="00D863FA" w:rsidRPr="009C64FF" w:rsidRDefault="00D863FA" w:rsidP="00617FFB">
            <w:pPr>
              <w:pStyle w:val="Heading7"/>
              <w:ind w:right="0"/>
            </w:pPr>
          </w:p>
        </w:tc>
        <w:tc>
          <w:tcPr>
            <w:tcW w:w="402" w:type="pct"/>
            <w:tcMar>
              <w:left w:w="0" w:type="dxa"/>
              <w:right w:w="0" w:type="dxa"/>
            </w:tcMar>
            <w:vAlign w:val="center"/>
          </w:tcPr>
          <w:p w:rsidR="00D863FA" w:rsidRPr="009C64FF" w:rsidRDefault="00D863FA" w:rsidP="00617FFB">
            <w:pPr>
              <w:pStyle w:val="Heading7"/>
              <w:ind w:right="0"/>
            </w:pPr>
            <w:r w:rsidRPr="009C64FF">
              <w:t>кол-во</w:t>
            </w:r>
          </w:p>
        </w:tc>
        <w:tc>
          <w:tcPr>
            <w:tcW w:w="380" w:type="pct"/>
            <w:tcMar>
              <w:left w:w="0" w:type="dxa"/>
              <w:right w:w="0" w:type="dxa"/>
            </w:tcMar>
            <w:vAlign w:val="center"/>
          </w:tcPr>
          <w:p w:rsidR="00D863FA" w:rsidRPr="009C64FF" w:rsidRDefault="00D863FA" w:rsidP="00617FFB">
            <w:pPr>
              <w:pStyle w:val="Heading7"/>
              <w:ind w:right="0"/>
            </w:pPr>
            <w:r w:rsidRPr="009C64FF">
              <w:t>%</w:t>
            </w:r>
          </w:p>
        </w:tc>
        <w:tc>
          <w:tcPr>
            <w:tcW w:w="447" w:type="pct"/>
            <w:tcMar>
              <w:left w:w="0" w:type="dxa"/>
              <w:right w:w="0" w:type="dxa"/>
            </w:tcMar>
            <w:vAlign w:val="center"/>
          </w:tcPr>
          <w:p w:rsidR="00D863FA" w:rsidRPr="009C64FF" w:rsidRDefault="00D863FA" w:rsidP="00617FFB">
            <w:pPr>
              <w:pStyle w:val="Heading7"/>
              <w:ind w:right="0"/>
            </w:pPr>
            <w:r w:rsidRPr="009C64FF">
              <w:t>всего</w:t>
            </w:r>
          </w:p>
        </w:tc>
        <w:tc>
          <w:tcPr>
            <w:tcW w:w="559" w:type="pct"/>
            <w:tcMar>
              <w:left w:w="0" w:type="dxa"/>
              <w:right w:w="0" w:type="dxa"/>
            </w:tcMar>
            <w:vAlign w:val="center"/>
          </w:tcPr>
          <w:p w:rsidR="00D863FA" w:rsidRPr="009C64FF" w:rsidRDefault="00D863FA" w:rsidP="00617FFB">
            <w:pPr>
              <w:pStyle w:val="Heading7"/>
              <w:ind w:right="0"/>
            </w:pPr>
            <w:r w:rsidRPr="009C64FF">
              <w:t>выжило</w:t>
            </w:r>
          </w:p>
        </w:tc>
        <w:tc>
          <w:tcPr>
            <w:tcW w:w="336" w:type="pct"/>
            <w:tcMar>
              <w:left w:w="0" w:type="dxa"/>
              <w:right w:w="0" w:type="dxa"/>
            </w:tcMar>
            <w:vAlign w:val="center"/>
          </w:tcPr>
          <w:p w:rsidR="00D863FA" w:rsidRPr="009C64FF" w:rsidRDefault="00D863FA" w:rsidP="00617FFB">
            <w:pPr>
              <w:pStyle w:val="Heading7"/>
              <w:ind w:right="0"/>
            </w:pPr>
            <w:r w:rsidRPr="009C64FF">
              <w:t>%</w:t>
            </w:r>
          </w:p>
        </w:tc>
        <w:tc>
          <w:tcPr>
            <w:tcW w:w="420" w:type="pct"/>
            <w:tcMar>
              <w:left w:w="0" w:type="dxa"/>
              <w:right w:w="0" w:type="dxa"/>
            </w:tcMar>
            <w:vAlign w:val="center"/>
          </w:tcPr>
          <w:p w:rsidR="00D863FA" w:rsidRPr="009C64FF" w:rsidRDefault="00D863FA" w:rsidP="00617FFB">
            <w:pPr>
              <w:pStyle w:val="Heading7"/>
              <w:ind w:right="0"/>
            </w:pPr>
            <w:r w:rsidRPr="009C64FF">
              <w:t>кол-во</w:t>
            </w:r>
          </w:p>
        </w:tc>
        <w:tc>
          <w:tcPr>
            <w:tcW w:w="439" w:type="pct"/>
            <w:tcMar>
              <w:left w:w="0" w:type="dxa"/>
              <w:right w:w="0" w:type="dxa"/>
            </w:tcMar>
            <w:vAlign w:val="center"/>
          </w:tcPr>
          <w:p w:rsidR="00D863FA" w:rsidRPr="009C64FF" w:rsidRDefault="00D863FA" w:rsidP="00617FFB">
            <w:pPr>
              <w:pStyle w:val="Heading7"/>
              <w:ind w:right="0"/>
            </w:pPr>
            <w:r w:rsidRPr="009C64FF">
              <w:t>%</w:t>
            </w:r>
          </w:p>
        </w:tc>
      </w:tr>
      <w:tr w:rsidR="00D863FA" w:rsidRPr="009C64FF" w:rsidTr="005407C9">
        <w:trPr>
          <w:trHeight w:val="283"/>
          <w:jc w:val="center"/>
        </w:trPr>
        <w:tc>
          <w:tcPr>
            <w:tcW w:w="622" w:type="pct"/>
            <w:tcMar>
              <w:left w:w="0" w:type="dxa"/>
              <w:right w:w="0" w:type="dxa"/>
            </w:tcMar>
            <w:vAlign w:val="center"/>
          </w:tcPr>
          <w:p w:rsidR="00D863FA" w:rsidRPr="009C64FF" w:rsidRDefault="00D863FA" w:rsidP="00980387">
            <w:pPr>
              <w:pStyle w:val="Heading7"/>
              <w:ind w:right="0"/>
              <w:jc w:val="left"/>
            </w:pPr>
            <w:r w:rsidRPr="009C64FF">
              <w:t>Конт-рольная</w:t>
            </w:r>
          </w:p>
        </w:tc>
        <w:tc>
          <w:tcPr>
            <w:tcW w:w="622" w:type="pct"/>
            <w:tcMar>
              <w:left w:w="0" w:type="dxa"/>
              <w:right w:w="0" w:type="dxa"/>
            </w:tcMar>
            <w:vAlign w:val="center"/>
          </w:tcPr>
          <w:p w:rsidR="00D863FA" w:rsidRPr="009C64FF" w:rsidRDefault="00D863FA" w:rsidP="00617FFB">
            <w:pPr>
              <w:pStyle w:val="Heading7"/>
              <w:ind w:right="0"/>
            </w:pPr>
            <w:r w:rsidRPr="009C64FF">
              <w:t>8</w:t>
            </w:r>
          </w:p>
        </w:tc>
        <w:tc>
          <w:tcPr>
            <w:tcW w:w="772" w:type="pct"/>
            <w:tcMar>
              <w:left w:w="0" w:type="dxa"/>
              <w:right w:w="0" w:type="dxa"/>
            </w:tcMar>
            <w:vAlign w:val="center"/>
          </w:tcPr>
          <w:p w:rsidR="00D863FA" w:rsidRPr="009C64FF" w:rsidRDefault="00D863FA" w:rsidP="00617FFB">
            <w:pPr>
              <w:pStyle w:val="Heading7"/>
              <w:ind w:right="0"/>
            </w:pPr>
            <w:r w:rsidRPr="009C64FF">
              <w:t>4,6 (4–6)</w:t>
            </w:r>
          </w:p>
        </w:tc>
        <w:tc>
          <w:tcPr>
            <w:tcW w:w="402" w:type="pct"/>
            <w:tcMar>
              <w:left w:w="0" w:type="dxa"/>
              <w:right w:w="0" w:type="dxa"/>
            </w:tcMar>
            <w:vAlign w:val="center"/>
          </w:tcPr>
          <w:p w:rsidR="00D863FA" w:rsidRPr="009C64FF" w:rsidRDefault="00D863FA" w:rsidP="00617FFB">
            <w:pPr>
              <w:pStyle w:val="Heading7"/>
              <w:ind w:right="0"/>
            </w:pPr>
            <w:r w:rsidRPr="009C64FF">
              <w:t>7</w:t>
            </w:r>
          </w:p>
        </w:tc>
        <w:tc>
          <w:tcPr>
            <w:tcW w:w="380" w:type="pct"/>
            <w:tcMar>
              <w:left w:w="0" w:type="dxa"/>
              <w:right w:w="0" w:type="dxa"/>
            </w:tcMar>
            <w:vAlign w:val="center"/>
          </w:tcPr>
          <w:p w:rsidR="00D863FA" w:rsidRPr="009C64FF" w:rsidRDefault="00D863FA" w:rsidP="00617FFB">
            <w:pPr>
              <w:pStyle w:val="Heading7"/>
              <w:ind w:right="0"/>
            </w:pPr>
            <w:r w:rsidRPr="009C64FF">
              <w:t>87,5</w:t>
            </w:r>
          </w:p>
        </w:tc>
        <w:tc>
          <w:tcPr>
            <w:tcW w:w="447" w:type="pct"/>
            <w:tcMar>
              <w:left w:w="0" w:type="dxa"/>
              <w:right w:w="0" w:type="dxa"/>
            </w:tcMar>
            <w:vAlign w:val="center"/>
          </w:tcPr>
          <w:p w:rsidR="00D863FA" w:rsidRPr="009C64FF" w:rsidRDefault="00D863FA" w:rsidP="00617FFB">
            <w:pPr>
              <w:pStyle w:val="Heading7"/>
              <w:ind w:right="0"/>
            </w:pPr>
            <w:r w:rsidRPr="009C64FF">
              <w:t>82</w:t>
            </w:r>
          </w:p>
        </w:tc>
        <w:tc>
          <w:tcPr>
            <w:tcW w:w="559" w:type="pct"/>
            <w:tcMar>
              <w:left w:w="0" w:type="dxa"/>
              <w:right w:w="0" w:type="dxa"/>
            </w:tcMar>
            <w:vAlign w:val="center"/>
          </w:tcPr>
          <w:p w:rsidR="00D863FA" w:rsidRPr="009C64FF" w:rsidRDefault="00D863FA" w:rsidP="00617FFB">
            <w:pPr>
              <w:pStyle w:val="Heading7"/>
              <w:ind w:right="0"/>
            </w:pPr>
            <w:r w:rsidRPr="009C64FF">
              <w:t>68</w:t>
            </w:r>
          </w:p>
        </w:tc>
        <w:tc>
          <w:tcPr>
            <w:tcW w:w="336" w:type="pct"/>
            <w:tcMar>
              <w:left w:w="0" w:type="dxa"/>
              <w:right w:w="0" w:type="dxa"/>
            </w:tcMar>
            <w:vAlign w:val="center"/>
          </w:tcPr>
          <w:p w:rsidR="00D863FA" w:rsidRPr="009C64FF" w:rsidRDefault="00D863FA" w:rsidP="00617FFB">
            <w:pPr>
              <w:pStyle w:val="Heading7"/>
              <w:ind w:right="0"/>
            </w:pPr>
            <w:r w:rsidRPr="009C64FF">
              <w:t>82,9</w:t>
            </w:r>
          </w:p>
        </w:tc>
        <w:tc>
          <w:tcPr>
            <w:tcW w:w="420" w:type="pct"/>
            <w:tcMar>
              <w:left w:w="0" w:type="dxa"/>
              <w:right w:w="0" w:type="dxa"/>
            </w:tcMar>
            <w:vAlign w:val="center"/>
          </w:tcPr>
          <w:p w:rsidR="00D863FA" w:rsidRPr="009C64FF" w:rsidRDefault="00D863FA" w:rsidP="00617FFB">
            <w:pPr>
              <w:pStyle w:val="Heading7"/>
              <w:ind w:right="0"/>
            </w:pPr>
            <w:r w:rsidRPr="009C64FF">
              <w:t>6</w:t>
            </w:r>
          </w:p>
        </w:tc>
        <w:tc>
          <w:tcPr>
            <w:tcW w:w="439" w:type="pct"/>
            <w:tcMar>
              <w:left w:w="0" w:type="dxa"/>
              <w:right w:w="0" w:type="dxa"/>
            </w:tcMar>
            <w:vAlign w:val="center"/>
          </w:tcPr>
          <w:p w:rsidR="00D863FA" w:rsidRPr="009C64FF" w:rsidRDefault="00D863FA" w:rsidP="00617FFB">
            <w:pPr>
              <w:pStyle w:val="Heading7"/>
              <w:ind w:right="0"/>
            </w:pPr>
            <w:r w:rsidRPr="009C64FF">
              <w:t>85,7</w:t>
            </w:r>
          </w:p>
        </w:tc>
      </w:tr>
      <w:tr w:rsidR="00D863FA" w:rsidRPr="009C64FF" w:rsidTr="005407C9">
        <w:trPr>
          <w:trHeight w:val="283"/>
          <w:jc w:val="center"/>
        </w:trPr>
        <w:tc>
          <w:tcPr>
            <w:tcW w:w="622" w:type="pct"/>
            <w:tcMar>
              <w:left w:w="0" w:type="dxa"/>
              <w:right w:w="0" w:type="dxa"/>
            </w:tcMar>
            <w:vAlign w:val="center"/>
          </w:tcPr>
          <w:p w:rsidR="00D863FA" w:rsidRPr="009C64FF" w:rsidRDefault="00D863FA" w:rsidP="00980387">
            <w:pPr>
              <w:pStyle w:val="Heading7"/>
              <w:ind w:right="0"/>
              <w:jc w:val="left"/>
            </w:pPr>
            <w:r w:rsidRPr="009C64FF">
              <w:t>Опытная</w:t>
            </w:r>
          </w:p>
        </w:tc>
        <w:tc>
          <w:tcPr>
            <w:tcW w:w="622" w:type="pct"/>
            <w:tcMar>
              <w:left w:w="0" w:type="dxa"/>
              <w:right w:w="0" w:type="dxa"/>
            </w:tcMar>
            <w:vAlign w:val="center"/>
          </w:tcPr>
          <w:p w:rsidR="00D863FA" w:rsidRPr="009C64FF" w:rsidRDefault="00D863FA" w:rsidP="00617FFB">
            <w:pPr>
              <w:pStyle w:val="Heading7"/>
              <w:ind w:right="0"/>
            </w:pPr>
            <w:r w:rsidRPr="009C64FF">
              <w:t>8</w:t>
            </w:r>
          </w:p>
        </w:tc>
        <w:tc>
          <w:tcPr>
            <w:tcW w:w="772" w:type="pct"/>
            <w:tcMar>
              <w:left w:w="0" w:type="dxa"/>
              <w:right w:w="0" w:type="dxa"/>
            </w:tcMar>
            <w:vAlign w:val="center"/>
          </w:tcPr>
          <w:p w:rsidR="00D863FA" w:rsidRPr="009C64FF" w:rsidRDefault="00D863FA" w:rsidP="00617FFB">
            <w:pPr>
              <w:pStyle w:val="Heading7"/>
              <w:ind w:right="0"/>
            </w:pPr>
            <w:r w:rsidRPr="009C64FF">
              <w:t>3,5(3–4)</w:t>
            </w:r>
          </w:p>
        </w:tc>
        <w:tc>
          <w:tcPr>
            <w:tcW w:w="402" w:type="pct"/>
            <w:tcMar>
              <w:left w:w="0" w:type="dxa"/>
              <w:right w:w="0" w:type="dxa"/>
            </w:tcMar>
            <w:vAlign w:val="center"/>
          </w:tcPr>
          <w:p w:rsidR="00D863FA" w:rsidRPr="009C64FF" w:rsidRDefault="00D863FA" w:rsidP="00617FFB">
            <w:pPr>
              <w:pStyle w:val="Heading7"/>
              <w:ind w:right="0"/>
            </w:pPr>
            <w:r w:rsidRPr="009C64FF">
              <w:t>8</w:t>
            </w:r>
          </w:p>
        </w:tc>
        <w:tc>
          <w:tcPr>
            <w:tcW w:w="380" w:type="pct"/>
            <w:tcMar>
              <w:left w:w="0" w:type="dxa"/>
              <w:right w:w="0" w:type="dxa"/>
            </w:tcMar>
            <w:vAlign w:val="center"/>
          </w:tcPr>
          <w:p w:rsidR="00D863FA" w:rsidRPr="009C64FF" w:rsidRDefault="00D863FA" w:rsidP="00617FFB">
            <w:pPr>
              <w:pStyle w:val="Heading7"/>
              <w:ind w:right="0"/>
            </w:pPr>
            <w:r w:rsidRPr="009C64FF">
              <w:t>100</w:t>
            </w:r>
          </w:p>
        </w:tc>
        <w:tc>
          <w:tcPr>
            <w:tcW w:w="447" w:type="pct"/>
            <w:tcMar>
              <w:left w:w="0" w:type="dxa"/>
              <w:right w:w="0" w:type="dxa"/>
            </w:tcMar>
            <w:vAlign w:val="center"/>
          </w:tcPr>
          <w:p w:rsidR="00D863FA" w:rsidRPr="009C64FF" w:rsidRDefault="00D863FA" w:rsidP="00617FFB">
            <w:pPr>
              <w:pStyle w:val="Heading7"/>
              <w:ind w:right="0"/>
            </w:pPr>
            <w:r w:rsidRPr="009C64FF">
              <w:t>79</w:t>
            </w:r>
          </w:p>
        </w:tc>
        <w:tc>
          <w:tcPr>
            <w:tcW w:w="559" w:type="pct"/>
            <w:tcMar>
              <w:left w:w="0" w:type="dxa"/>
              <w:right w:w="0" w:type="dxa"/>
            </w:tcMar>
            <w:vAlign w:val="center"/>
          </w:tcPr>
          <w:p w:rsidR="00D863FA" w:rsidRPr="009C64FF" w:rsidRDefault="00D863FA" w:rsidP="00617FFB">
            <w:pPr>
              <w:pStyle w:val="Heading7"/>
              <w:ind w:right="0"/>
            </w:pPr>
            <w:r w:rsidRPr="009C64FF">
              <w:t>73</w:t>
            </w:r>
          </w:p>
        </w:tc>
        <w:tc>
          <w:tcPr>
            <w:tcW w:w="336" w:type="pct"/>
            <w:tcMar>
              <w:left w:w="0" w:type="dxa"/>
              <w:right w:w="0" w:type="dxa"/>
            </w:tcMar>
            <w:vAlign w:val="center"/>
          </w:tcPr>
          <w:p w:rsidR="00D863FA" w:rsidRPr="009C64FF" w:rsidRDefault="00D863FA" w:rsidP="00617FFB">
            <w:pPr>
              <w:pStyle w:val="Heading7"/>
              <w:ind w:right="0"/>
            </w:pPr>
            <w:r w:rsidRPr="009C64FF">
              <w:t>92,4</w:t>
            </w:r>
          </w:p>
        </w:tc>
        <w:tc>
          <w:tcPr>
            <w:tcW w:w="420" w:type="pct"/>
            <w:tcMar>
              <w:left w:w="0" w:type="dxa"/>
              <w:right w:w="0" w:type="dxa"/>
            </w:tcMar>
            <w:vAlign w:val="center"/>
          </w:tcPr>
          <w:p w:rsidR="00D863FA" w:rsidRPr="009C64FF" w:rsidRDefault="00D863FA" w:rsidP="00617FFB">
            <w:pPr>
              <w:pStyle w:val="Heading7"/>
              <w:ind w:right="0"/>
            </w:pPr>
            <w:r w:rsidRPr="009C64FF">
              <w:t>8</w:t>
            </w:r>
          </w:p>
        </w:tc>
        <w:tc>
          <w:tcPr>
            <w:tcW w:w="439" w:type="pct"/>
            <w:tcMar>
              <w:left w:w="0" w:type="dxa"/>
              <w:right w:w="0" w:type="dxa"/>
            </w:tcMar>
            <w:vAlign w:val="center"/>
          </w:tcPr>
          <w:p w:rsidR="00D863FA" w:rsidRPr="009C64FF" w:rsidRDefault="00D863FA" w:rsidP="00617FFB">
            <w:pPr>
              <w:pStyle w:val="Heading7"/>
              <w:ind w:right="0"/>
            </w:pPr>
            <w:r w:rsidRPr="009C64FF">
              <w:t>100</w:t>
            </w:r>
          </w:p>
        </w:tc>
      </w:tr>
    </w:tbl>
    <w:p w:rsidR="00D863FA" w:rsidRPr="009C64FF" w:rsidRDefault="00D863FA" w:rsidP="00617FFB">
      <w:pPr>
        <w:pStyle w:val="Title"/>
        <w:spacing w:line="245" w:lineRule="auto"/>
        <w:ind w:right="0"/>
        <w:rPr>
          <w:sz w:val="20"/>
          <w:szCs w:val="20"/>
        </w:rPr>
      </w:pPr>
      <w:r w:rsidRPr="009C64FF">
        <w:rPr>
          <w:sz w:val="20"/>
          <w:szCs w:val="20"/>
        </w:rPr>
        <w:t>Как видно из данных, приведенных в таблице, в контрольной гру</w:t>
      </w:r>
      <w:r w:rsidRPr="009C64FF">
        <w:rPr>
          <w:sz w:val="20"/>
          <w:szCs w:val="20"/>
        </w:rPr>
        <w:t>п</w:t>
      </w:r>
      <w:r w:rsidRPr="009C64FF">
        <w:rPr>
          <w:sz w:val="20"/>
          <w:szCs w:val="20"/>
        </w:rPr>
        <w:t>пе животных продолжительность лечения составила 4–6 дня, с откл</w:t>
      </w:r>
      <w:r w:rsidRPr="009C64FF">
        <w:rPr>
          <w:sz w:val="20"/>
          <w:szCs w:val="20"/>
        </w:rPr>
        <w:t>о</w:t>
      </w:r>
      <w:r w:rsidRPr="009C64FF">
        <w:rPr>
          <w:sz w:val="20"/>
          <w:szCs w:val="20"/>
        </w:rPr>
        <w:t>нением в группе 4–6 дн. Из 8 свиноматок выздоровели 7 животных, что составило 87,5 %. Из 82 поросят, родившихся у свиноматок этой группы, выжило 68, что составило 82,9 %. В течение месяца наблюд</w:t>
      </w:r>
      <w:r w:rsidRPr="009C64FF">
        <w:rPr>
          <w:sz w:val="20"/>
          <w:szCs w:val="20"/>
        </w:rPr>
        <w:t>е</w:t>
      </w:r>
      <w:r w:rsidRPr="009C64FF">
        <w:rPr>
          <w:sz w:val="20"/>
          <w:szCs w:val="20"/>
        </w:rPr>
        <w:t>ния после завершения лечения в охоту пришло 6 свиноматок из 8, а это составляет 85,7 %.</w:t>
      </w:r>
    </w:p>
    <w:p w:rsidR="00D863FA" w:rsidRPr="009C64FF" w:rsidRDefault="00D863FA" w:rsidP="00617FFB">
      <w:pPr>
        <w:pStyle w:val="Title"/>
        <w:spacing w:line="245" w:lineRule="auto"/>
        <w:ind w:right="0"/>
        <w:rPr>
          <w:sz w:val="20"/>
          <w:szCs w:val="20"/>
        </w:rPr>
      </w:pPr>
      <w:r w:rsidRPr="009C64FF">
        <w:rPr>
          <w:sz w:val="20"/>
          <w:szCs w:val="20"/>
        </w:rPr>
        <w:t>В опытной группе длительность лечения была на 1,8 дня короче, чем в контрольной, и составила 3,5 дня, с отклонением в группе 3–         4 дня. Из 8 свиноматок указанной группы выздоровели все животные – 100 %. Из 79 рожденных свиноматками этой группы поросят осталось живыми 73 животных, а это составляет 92,4 %. В охоту пришли все         8 животных опытной группы.</w:t>
      </w:r>
    </w:p>
    <w:p w:rsidR="00D863FA" w:rsidRPr="009C64FF" w:rsidRDefault="00D863FA" w:rsidP="00617FFB">
      <w:pPr>
        <w:pStyle w:val="Title"/>
        <w:spacing w:line="245" w:lineRule="auto"/>
        <w:ind w:right="0"/>
        <w:rPr>
          <w:sz w:val="20"/>
          <w:szCs w:val="20"/>
        </w:rPr>
      </w:pPr>
      <w:r w:rsidRPr="009C64FF">
        <w:rPr>
          <w:sz w:val="20"/>
          <w:szCs w:val="20"/>
        </w:rPr>
        <w:t>Итак, проанализировав полученные результаты терапевтической эффективности некоторых схем комплексного лечения свиноматок с синдромом ММА, мы сделали вывод о высокой эффективности схемы комплексного лечения больных животных в опытной группе. Этим животным в составе комплексной терапии использовали новокаин</w:t>
      </w:r>
      <w:r w:rsidRPr="009C64FF">
        <w:rPr>
          <w:sz w:val="20"/>
          <w:szCs w:val="20"/>
        </w:rPr>
        <w:t>о</w:t>
      </w:r>
      <w:r w:rsidRPr="009C64FF">
        <w:rPr>
          <w:sz w:val="20"/>
          <w:szCs w:val="20"/>
        </w:rPr>
        <w:t>вую блокаду по В. В. Мосину.</w:t>
      </w:r>
    </w:p>
    <w:p w:rsidR="00D863FA" w:rsidRPr="009C64FF" w:rsidRDefault="00D863FA" w:rsidP="00617FFB">
      <w:pPr>
        <w:pStyle w:val="Title"/>
        <w:spacing w:line="245" w:lineRule="auto"/>
        <w:ind w:right="0"/>
        <w:rPr>
          <w:sz w:val="20"/>
          <w:szCs w:val="20"/>
        </w:rPr>
      </w:pPr>
      <w:r w:rsidRPr="009C64FF">
        <w:rPr>
          <w:b/>
          <w:sz w:val="20"/>
          <w:szCs w:val="20"/>
        </w:rPr>
        <w:t>Заключение.</w:t>
      </w:r>
      <w:r w:rsidRPr="009C64FF">
        <w:rPr>
          <w:sz w:val="20"/>
          <w:szCs w:val="20"/>
        </w:rPr>
        <w:t xml:space="preserve"> Исследования показали, что главным в этиологии развития синдрома ММА у свиноматок было воспаление матки в с</w:t>
      </w:r>
      <w:r w:rsidRPr="009C64FF">
        <w:rPr>
          <w:sz w:val="20"/>
          <w:szCs w:val="20"/>
        </w:rPr>
        <w:t>а</w:t>
      </w:r>
      <w:r w:rsidRPr="009C64FF">
        <w:rPr>
          <w:sz w:val="20"/>
          <w:szCs w:val="20"/>
        </w:rPr>
        <w:t>мом начале послеродового периода. Заболевание возникало у свином</w:t>
      </w:r>
      <w:r w:rsidRPr="009C64FF">
        <w:rPr>
          <w:sz w:val="20"/>
          <w:szCs w:val="20"/>
        </w:rPr>
        <w:t>а</w:t>
      </w:r>
      <w:r w:rsidRPr="009C64FF">
        <w:rPr>
          <w:sz w:val="20"/>
          <w:szCs w:val="20"/>
        </w:rPr>
        <w:t>ток в течение первых трех дн. послеродового периода. Синдром ММА регистрировали у 28,9 % свиноматок после опороса, при наличии с</w:t>
      </w:r>
      <w:r w:rsidRPr="009C64FF">
        <w:rPr>
          <w:sz w:val="20"/>
          <w:szCs w:val="20"/>
        </w:rPr>
        <w:t>е</w:t>
      </w:r>
      <w:r w:rsidRPr="009C64FF">
        <w:rPr>
          <w:sz w:val="20"/>
          <w:szCs w:val="20"/>
        </w:rPr>
        <w:t>зонной динамики заболеваемости животных (с ноября по март). Заб</w:t>
      </w:r>
      <w:r w:rsidRPr="009C64FF">
        <w:rPr>
          <w:sz w:val="20"/>
          <w:szCs w:val="20"/>
        </w:rPr>
        <w:t>о</w:t>
      </w:r>
      <w:r w:rsidRPr="009C64FF">
        <w:rPr>
          <w:sz w:val="20"/>
          <w:szCs w:val="20"/>
        </w:rPr>
        <w:t>левание ММА возникало у 6,4 % животных с нормальным течением опороса, а это подтверждает, что именно бактериальная контаминация матки является главной причиной появления метрита в первые дни после нормального опороса.</w:t>
      </w:r>
    </w:p>
    <w:p w:rsidR="00D863FA" w:rsidRPr="009C64FF" w:rsidRDefault="00D863FA" w:rsidP="00617FFB">
      <w:pPr>
        <w:pStyle w:val="Title"/>
        <w:spacing w:line="245" w:lineRule="auto"/>
        <w:ind w:right="0"/>
        <w:rPr>
          <w:sz w:val="20"/>
          <w:szCs w:val="20"/>
        </w:rPr>
      </w:pPr>
      <w:r w:rsidRPr="009C64FF">
        <w:rPr>
          <w:sz w:val="20"/>
          <w:szCs w:val="20"/>
        </w:rPr>
        <w:t>Комплексное лечение свиноматок с синдромом ММА в опытной группе было более эффективным по сравнению с контрольной гру</w:t>
      </w:r>
      <w:r w:rsidRPr="009C64FF">
        <w:rPr>
          <w:sz w:val="20"/>
          <w:szCs w:val="20"/>
        </w:rPr>
        <w:t>п</w:t>
      </w:r>
      <w:r w:rsidRPr="009C64FF">
        <w:rPr>
          <w:sz w:val="20"/>
          <w:szCs w:val="20"/>
        </w:rPr>
        <w:t>пой. Животным опытной группы использовали кроме амоксициллина, окситоцина, катозала, йодопена новокаиновую блокаду по В. В. Мос</w:t>
      </w:r>
      <w:r w:rsidRPr="009C64FF">
        <w:rPr>
          <w:sz w:val="20"/>
          <w:szCs w:val="20"/>
        </w:rPr>
        <w:t>и</w:t>
      </w:r>
      <w:r w:rsidRPr="009C64FF">
        <w:rPr>
          <w:sz w:val="20"/>
          <w:szCs w:val="20"/>
        </w:rPr>
        <w:t>ну в составе комплексной терапии. В опытной группе длительность лечения была на 1,8 дня короче, чем в контрольной, и составила             3,5 дня, с отклонением в группе 3–4 дня. Из 8 свиноматок указанной группы выздоровели все животные – 100 %. Из 79 рожденных свин</w:t>
      </w:r>
      <w:r w:rsidRPr="009C64FF">
        <w:rPr>
          <w:sz w:val="20"/>
          <w:szCs w:val="20"/>
        </w:rPr>
        <w:t>о</w:t>
      </w:r>
      <w:r w:rsidRPr="009C64FF">
        <w:rPr>
          <w:sz w:val="20"/>
          <w:szCs w:val="20"/>
        </w:rPr>
        <w:t>матками этой группы поросят осталось живыми 73 животных, а это составляет 92,4 %. В охоту пришли все 8 животных опытной группы.</w:t>
      </w:r>
    </w:p>
    <w:p w:rsidR="00D863FA" w:rsidRPr="009C64FF" w:rsidRDefault="00D863FA" w:rsidP="00617FFB">
      <w:pPr>
        <w:pStyle w:val="Title"/>
        <w:ind w:right="0"/>
        <w:jc w:val="center"/>
        <w:rPr>
          <w:sz w:val="16"/>
          <w:szCs w:val="16"/>
        </w:rPr>
      </w:pPr>
      <w:r w:rsidRPr="009C64FF">
        <w:rPr>
          <w:sz w:val="16"/>
          <w:szCs w:val="16"/>
        </w:rPr>
        <w:t>ЛИТЕРАТУРА</w:t>
      </w:r>
    </w:p>
    <w:p w:rsidR="00D863FA" w:rsidRPr="009C64FF" w:rsidRDefault="00D863FA" w:rsidP="00617FFB">
      <w:pPr>
        <w:pStyle w:val="Title"/>
        <w:ind w:right="0"/>
        <w:jc w:val="center"/>
        <w:rPr>
          <w:sz w:val="16"/>
          <w:szCs w:val="16"/>
        </w:rPr>
      </w:pPr>
    </w:p>
    <w:p w:rsidR="00D863FA" w:rsidRPr="009C64FF" w:rsidRDefault="00D863FA" w:rsidP="00617FFB">
      <w:pPr>
        <w:pStyle w:val="Title"/>
        <w:ind w:right="0"/>
        <w:rPr>
          <w:sz w:val="16"/>
          <w:szCs w:val="16"/>
        </w:rPr>
      </w:pPr>
      <w:r w:rsidRPr="009C64FF">
        <w:rPr>
          <w:sz w:val="16"/>
          <w:szCs w:val="16"/>
        </w:rPr>
        <w:t>1. К о ц а р е в ,  В. Н. Профилактика послеродовых заболеваний у свиноматок /              В. Н. Коцарев // Ветеринария. – 2005. – № 3. – С. 39–43.</w:t>
      </w:r>
    </w:p>
    <w:p w:rsidR="00D863FA" w:rsidRPr="009C64FF" w:rsidRDefault="00D863FA" w:rsidP="00617FFB">
      <w:pPr>
        <w:pStyle w:val="Title"/>
        <w:ind w:right="0"/>
        <w:rPr>
          <w:sz w:val="16"/>
          <w:szCs w:val="16"/>
        </w:rPr>
      </w:pPr>
      <w:r w:rsidRPr="009C64FF">
        <w:rPr>
          <w:sz w:val="16"/>
          <w:szCs w:val="16"/>
        </w:rPr>
        <w:t>2. О с и п ч у к ,  Г. В. Субклинический мастит у свиноматок в условиях Республики Молдова и его фармакокоррекция: автореф. дис. … канд. вет. наук: 16.00.07 /                           Г. В. Осипчук</w:t>
      </w:r>
      <w:r>
        <w:rPr>
          <w:sz w:val="16"/>
          <w:szCs w:val="16"/>
        </w:rPr>
        <w:t>.</w:t>
      </w:r>
      <w:r w:rsidRPr="009C64FF">
        <w:rPr>
          <w:sz w:val="16"/>
          <w:szCs w:val="16"/>
        </w:rPr>
        <w:t xml:space="preserve"> – Краснодар, 2009. – 23 с.</w:t>
      </w:r>
    </w:p>
    <w:p w:rsidR="00D863FA" w:rsidRPr="009C64FF" w:rsidRDefault="00D863FA" w:rsidP="00617FFB">
      <w:pPr>
        <w:pStyle w:val="Title"/>
        <w:ind w:right="0"/>
        <w:rPr>
          <w:sz w:val="16"/>
          <w:szCs w:val="16"/>
        </w:rPr>
      </w:pPr>
      <w:r w:rsidRPr="009C64FF">
        <w:rPr>
          <w:spacing w:val="-2"/>
          <w:sz w:val="16"/>
          <w:szCs w:val="16"/>
        </w:rPr>
        <w:t>3. К о ц а р е в ,  В. Н. Профилактика метрит-мастит-агалактии у свиноматок /                    В. Н.</w:t>
      </w:r>
      <w:r w:rsidRPr="009C64FF">
        <w:rPr>
          <w:sz w:val="16"/>
          <w:szCs w:val="16"/>
        </w:rPr>
        <w:t xml:space="preserve"> Коцарев, В. Д. Мисайлов, В. С. Бузлама // Свиноферма. – 2005. – № 10. – С.74–76.</w:t>
      </w:r>
    </w:p>
    <w:p w:rsidR="00D863FA" w:rsidRPr="009C64FF" w:rsidRDefault="00D863FA" w:rsidP="00617FFB">
      <w:pPr>
        <w:pStyle w:val="Title"/>
        <w:ind w:right="0"/>
        <w:rPr>
          <w:sz w:val="16"/>
          <w:szCs w:val="16"/>
        </w:rPr>
      </w:pPr>
      <w:r w:rsidRPr="009C64FF">
        <w:rPr>
          <w:sz w:val="16"/>
          <w:szCs w:val="16"/>
        </w:rPr>
        <w:t>4. М и с а й л о в ,  В. Нарушения лактации у свиноматок / В. Мисайлов, А. Сотн</w:t>
      </w:r>
      <w:r w:rsidRPr="009C64FF">
        <w:rPr>
          <w:sz w:val="16"/>
          <w:szCs w:val="16"/>
        </w:rPr>
        <w:t>и</w:t>
      </w:r>
      <w:r w:rsidRPr="009C64FF">
        <w:rPr>
          <w:sz w:val="16"/>
          <w:szCs w:val="16"/>
        </w:rPr>
        <w:t>ков, В. Водяников // Свиноводство. – 2000. – № 4. – С. 24–26.</w:t>
      </w:r>
    </w:p>
    <w:p w:rsidR="00D863FA" w:rsidRPr="009C64FF" w:rsidRDefault="00D863FA" w:rsidP="00617FFB">
      <w:pPr>
        <w:pStyle w:val="Title"/>
        <w:ind w:right="0"/>
        <w:rPr>
          <w:sz w:val="16"/>
          <w:szCs w:val="16"/>
        </w:rPr>
      </w:pPr>
      <w:r w:rsidRPr="009C64FF">
        <w:rPr>
          <w:sz w:val="16"/>
          <w:szCs w:val="16"/>
        </w:rPr>
        <w:t>5. К о н и н а ,  H. A. Послеродовые эндометриты свиноматок (клинический и ми</w:t>
      </w:r>
      <w:r w:rsidRPr="009C64FF">
        <w:rPr>
          <w:sz w:val="16"/>
          <w:szCs w:val="16"/>
        </w:rPr>
        <w:t>к</w:t>
      </w:r>
      <w:r w:rsidRPr="009C64FF">
        <w:rPr>
          <w:sz w:val="16"/>
          <w:szCs w:val="16"/>
        </w:rPr>
        <w:t>робиологический аспекты) / H. A. Конина // Пробле</w:t>
      </w:r>
      <w:r>
        <w:rPr>
          <w:sz w:val="16"/>
          <w:szCs w:val="16"/>
        </w:rPr>
        <w:t>мы и перспективы развития науки; Ин-т</w:t>
      </w:r>
      <w:r w:rsidRPr="009C64FF">
        <w:rPr>
          <w:sz w:val="16"/>
          <w:szCs w:val="16"/>
        </w:rPr>
        <w:t xml:space="preserve"> </w:t>
      </w:r>
      <w:r>
        <w:rPr>
          <w:sz w:val="16"/>
          <w:szCs w:val="16"/>
        </w:rPr>
        <w:t>вет.</w:t>
      </w:r>
      <w:r w:rsidRPr="009C64FF">
        <w:rPr>
          <w:sz w:val="16"/>
          <w:szCs w:val="16"/>
        </w:rPr>
        <w:t xml:space="preserve"> медицины ОмГАУ. – Омск, 2002. – Т. 1. – C. 119.</w:t>
      </w:r>
    </w:p>
    <w:p w:rsidR="00D863FA" w:rsidRPr="00BE4E33" w:rsidRDefault="00D863FA" w:rsidP="00617FFB">
      <w:pPr>
        <w:pStyle w:val="Title"/>
        <w:ind w:right="0"/>
        <w:rPr>
          <w:sz w:val="16"/>
          <w:szCs w:val="16"/>
        </w:rPr>
      </w:pPr>
      <w:r w:rsidRPr="009C64FF">
        <w:rPr>
          <w:sz w:val="16"/>
          <w:szCs w:val="16"/>
        </w:rPr>
        <w:t>6. М и х а й л о в ,  Н. Н. Лечение гинекологических болезней у свиней / Н. Н. М</w:t>
      </w:r>
      <w:r w:rsidRPr="009C64FF">
        <w:rPr>
          <w:sz w:val="16"/>
          <w:szCs w:val="16"/>
        </w:rPr>
        <w:t>и</w:t>
      </w:r>
      <w:r w:rsidRPr="009C64FF">
        <w:rPr>
          <w:sz w:val="16"/>
          <w:szCs w:val="16"/>
        </w:rPr>
        <w:t>хайлов, В. А. Зудилин // Ветеринария. – 1980. – № 4. – С. 48–49.</w:t>
      </w:r>
      <w:r w:rsidRPr="00BE4E33">
        <w:rPr>
          <w:sz w:val="16"/>
          <w:szCs w:val="16"/>
        </w:rPr>
        <w:t xml:space="preserve"> </w:t>
      </w:r>
    </w:p>
    <w:p w:rsidR="00D863FA" w:rsidRPr="002A6CAE" w:rsidRDefault="00D863FA" w:rsidP="00617FFB">
      <w:pPr>
        <w:ind w:right="0"/>
        <w:rPr>
          <w:sz w:val="20"/>
          <w:szCs w:val="20"/>
        </w:rPr>
      </w:pPr>
    </w:p>
    <w:p w:rsidR="00D863FA" w:rsidRPr="002533DB" w:rsidRDefault="00D863FA" w:rsidP="00617FFB">
      <w:pPr>
        <w:widowControl w:val="0"/>
        <w:ind w:right="0" w:firstLine="0"/>
        <w:rPr>
          <w:sz w:val="20"/>
          <w:szCs w:val="20"/>
        </w:rPr>
      </w:pPr>
      <w:r w:rsidRPr="002533DB">
        <w:rPr>
          <w:sz w:val="20"/>
          <w:szCs w:val="20"/>
        </w:rPr>
        <w:t>УДК 636.4.082.22</w:t>
      </w:r>
    </w:p>
    <w:p w:rsidR="00D863FA" w:rsidRPr="002533DB" w:rsidRDefault="00D863FA" w:rsidP="00617FFB">
      <w:pPr>
        <w:widowControl w:val="0"/>
        <w:ind w:right="0"/>
        <w:rPr>
          <w:sz w:val="20"/>
          <w:szCs w:val="20"/>
        </w:rPr>
      </w:pPr>
    </w:p>
    <w:p w:rsidR="00D863FA" w:rsidRPr="002533DB" w:rsidRDefault="00D863FA" w:rsidP="00617FFB">
      <w:pPr>
        <w:pStyle w:val="Heading1"/>
        <w:ind w:right="0"/>
        <w:rPr>
          <w:lang w:val="uk-UA"/>
        </w:rPr>
      </w:pPr>
      <w:bookmarkStart w:id="74" w:name="_Toc328930780"/>
      <w:bookmarkStart w:id="75" w:name="_Toc333242144"/>
      <w:bookmarkStart w:id="76" w:name="_Toc336012523"/>
      <w:r w:rsidRPr="002533DB">
        <w:rPr>
          <w:lang w:val="uk-UA"/>
        </w:rPr>
        <w:t xml:space="preserve">ОЦЕНКА ХРЯКОВ НЕМЕЦКОЙ СЕЛЕКЦИИ </w:t>
      </w:r>
      <w:r w:rsidRPr="002533DB">
        <w:rPr>
          <w:lang w:val="uk-UA"/>
        </w:rPr>
        <w:br/>
        <w:t>ПО БИОХИМИЧЕСКИМ ПОКАЗАТЕЛЯМ КРОВИ, КАЧЕСТВУ</w:t>
      </w:r>
      <w:r w:rsidRPr="002533DB">
        <w:rPr>
          <w:lang w:val="uk-UA"/>
        </w:rPr>
        <w:br/>
        <w:t>СПЕРМЫ И ВОСПРОИЗВОДИТЕЛЬНОЙ СПОСОБНОСТИ</w:t>
      </w:r>
      <w:bookmarkEnd w:id="74"/>
      <w:bookmarkEnd w:id="75"/>
      <w:bookmarkEnd w:id="76"/>
    </w:p>
    <w:p w:rsidR="00D863FA" w:rsidRPr="002533DB" w:rsidRDefault="00D863FA" w:rsidP="00617FFB">
      <w:pPr>
        <w:widowControl w:val="0"/>
        <w:ind w:right="0" w:firstLine="0"/>
        <w:jc w:val="center"/>
        <w:rPr>
          <w:b/>
          <w:sz w:val="20"/>
          <w:szCs w:val="20"/>
          <w:lang w:val="uk-UA"/>
        </w:rPr>
      </w:pPr>
    </w:p>
    <w:p w:rsidR="00D863FA" w:rsidRPr="002533DB" w:rsidRDefault="00D863FA" w:rsidP="00617FFB">
      <w:pPr>
        <w:pStyle w:val="Heading2"/>
        <w:ind w:right="0"/>
        <w:rPr>
          <w:lang w:val="uk-UA"/>
        </w:rPr>
      </w:pPr>
      <w:bookmarkStart w:id="77" w:name="_Toc328930781"/>
      <w:bookmarkStart w:id="78" w:name="_Toc333242145"/>
      <w:bookmarkStart w:id="79" w:name="_Toc333599754"/>
      <w:bookmarkStart w:id="80" w:name="_Toc336012524"/>
      <w:r w:rsidRPr="002533DB">
        <w:rPr>
          <w:lang w:val="uk-UA"/>
        </w:rPr>
        <w:t>С.</w:t>
      </w:r>
      <w:r w:rsidRPr="002533DB">
        <w:t xml:space="preserve"> </w:t>
      </w:r>
      <w:r w:rsidRPr="002533DB">
        <w:rPr>
          <w:lang w:val="uk-UA"/>
        </w:rPr>
        <w:t>Л. ВОЙТЕНКО, Б.</w:t>
      </w:r>
      <w:r w:rsidRPr="002533DB">
        <w:t xml:space="preserve"> </w:t>
      </w:r>
      <w:r w:rsidRPr="002533DB">
        <w:rPr>
          <w:lang w:val="uk-UA"/>
        </w:rPr>
        <w:t>С. ШАФЕРИВСКИЙ</w:t>
      </w:r>
      <w:bookmarkEnd w:id="77"/>
      <w:bookmarkEnd w:id="78"/>
      <w:bookmarkEnd w:id="79"/>
      <w:bookmarkEnd w:id="80"/>
    </w:p>
    <w:p w:rsidR="00D863FA" w:rsidRPr="002533DB" w:rsidRDefault="00D863FA" w:rsidP="00617FFB">
      <w:pPr>
        <w:widowControl w:val="0"/>
        <w:ind w:right="0" w:firstLine="0"/>
        <w:jc w:val="center"/>
        <w:rPr>
          <w:sz w:val="20"/>
          <w:szCs w:val="20"/>
        </w:rPr>
      </w:pPr>
      <w:r w:rsidRPr="002533DB">
        <w:rPr>
          <w:sz w:val="20"/>
          <w:szCs w:val="20"/>
        </w:rPr>
        <w:t>Полтавская государственная аграрная академия</w:t>
      </w:r>
    </w:p>
    <w:p w:rsidR="00D863FA" w:rsidRPr="002533DB" w:rsidRDefault="00D863FA" w:rsidP="00617FFB">
      <w:pPr>
        <w:widowControl w:val="0"/>
        <w:ind w:right="0" w:firstLine="0"/>
        <w:jc w:val="center"/>
        <w:rPr>
          <w:sz w:val="20"/>
          <w:szCs w:val="20"/>
        </w:rPr>
      </w:pPr>
    </w:p>
    <w:p w:rsidR="00D863FA" w:rsidRPr="002533DB" w:rsidRDefault="00D863FA" w:rsidP="00617FFB">
      <w:pPr>
        <w:widowControl w:val="0"/>
        <w:ind w:right="0"/>
        <w:rPr>
          <w:sz w:val="20"/>
          <w:szCs w:val="20"/>
        </w:rPr>
      </w:pPr>
      <w:r w:rsidRPr="002533DB">
        <w:rPr>
          <w:b/>
          <w:sz w:val="20"/>
          <w:szCs w:val="20"/>
        </w:rPr>
        <w:t>Введение.</w:t>
      </w:r>
      <w:r w:rsidRPr="002533DB">
        <w:rPr>
          <w:sz w:val="20"/>
          <w:szCs w:val="20"/>
        </w:rPr>
        <w:t xml:space="preserve"> Производство свинины в Украине последние годы ос</w:t>
      </w:r>
      <w:r w:rsidRPr="002533DB">
        <w:rPr>
          <w:sz w:val="20"/>
          <w:szCs w:val="20"/>
        </w:rPr>
        <w:t>у</w:t>
      </w:r>
      <w:r w:rsidRPr="002533DB">
        <w:rPr>
          <w:sz w:val="20"/>
          <w:szCs w:val="20"/>
        </w:rPr>
        <w:t>ществляется в основном на крупных предприятиях промышленного типа при использовании животных специализированных генотипов импортного происхождения. При этом наиболее оправданным мет</w:t>
      </w:r>
      <w:r w:rsidRPr="002533DB">
        <w:rPr>
          <w:sz w:val="20"/>
          <w:szCs w:val="20"/>
        </w:rPr>
        <w:t>о</w:t>
      </w:r>
      <w:r w:rsidRPr="002533DB">
        <w:rPr>
          <w:sz w:val="20"/>
          <w:szCs w:val="20"/>
        </w:rPr>
        <w:t xml:space="preserve">дом </w:t>
      </w:r>
      <w:r>
        <w:rPr>
          <w:sz w:val="20"/>
          <w:szCs w:val="20"/>
        </w:rPr>
        <w:t>разведения считается скрещивание</w:t>
      </w:r>
      <w:r w:rsidRPr="002533DB">
        <w:rPr>
          <w:sz w:val="20"/>
          <w:szCs w:val="20"/>
        </w:rPr>
        <w:t xml:space="preserve"> или наивысшая его форма – гибридизация.</w:t>
      </w:r>
    </w:p>
    <w:p w:rsidR="00D863FA" w:rsidRPr="002533DB" w:rsidRDefault="00D863FA" w:rsidP="00617FFB">
      <w:pPr>
        <w:widowControl w:val="0"/>
        <w:ind w:right="0"/>
        <w:rPr>
          <w:sz w:val="20"/>
          <w:szCs w:val="20"/>
        </w:rPr>
      </w:pPr>
      <w:r w:rsidRPr="002533DB">
        <w:rPr>
          <w:sz w:val="20"/>
          <w:szCs w:val="20"/>
        </w:rPr>
        <w:t>Многими исследователями установлено, что лучшие показатели при скрещивании свиней получают при использовании в качестве о</w:t>
      </w:r>
      <w:r w:rsidRPr="002533DB">
        <w:rPr>
          <w:sz w:val="20"/>
          <w:szCs w:val="20"/>
        </w:rPr>
        <w:t>т</w:t>
      </w:r>
      <w:r w:rsidRPr="002533DB">
        <w:rPr>
          <w:sz w:val="20"/>
          <w:szCs w:val="20"/>
        </w:rPr>
        <w:t>цовских форм</w:t>
      </w:r>
      <w:r>
        <w:rPr>
          <w:sz w:val="20"/>
          <w:szCs w:val="20"/>
        </w:rPr>
        <w:t xml:space="preserve"> хряков пород ландрас, дюрок, пь</w:t>
      </w:r>
      <w:r w:rsidRPr="002533DB">
        <w:rPr>
          <w:sz w:val="20"/>
          <w:szCs w:val="20"/>
        </w:rPr>
        <w:t>етрен или терминал</w:t>
      </w:r>
      <w:r w:rsidRPr="002533DB">
        <w:rPr>
          <w:sz w:val="20"/>
          <w:szCs w:val="20"/>
        </w:rPr>
        <w:t>ь</w:t>
      </w:r>
      <w:r w:rsidRPr="002533DB">
        <w:rPr>
          <w:sz w:val="20"/>
          <w:szCs w:val="20"/>
        </w:rPr>
        <w:t xml:space="preserve">ных животных. </w:t>
      </w:r>
    </w:p>
    <w:p w:rsidR="00D863FA" w:rsidRPr="002533DB" w:rsidRDefault="00D863FA" w:rsidP="00617FFB">
      <w:pPr>
        <w:widowControl w:val="0"/>
        <w:ind w:right="0"/>
        <w:rPr>
          <w:sz w:val="20"/>
          <w:szCs w:val="20"/>
        </w:rPr>
      </w:pPr>
      <w:r w:rsidRPr="002533DB">
        <w:rPr>
          <w:sz w:val="20"/>
          <w:szCs w:val="20"/>
        </w:rPr>
        <w:t>Использование хряков специализированных генотипов в условиях промышленных хозяйств продолжается не более 1–1,5 года, что, в свою очередь</w:t>
      </w:r>
      <w:r>
        <w:rPr>
          <w:sz w:val="20"/>
          <w:szCs w:val="20"/>
        </w:rPr>
        <w:t>,</w:t>
      </w:r>
      <w:r w:rsidRPr="002533DB">
        <w:rPr>
          <w:sz w:val="20"/>
          <w:szCs w:val="20"/>
        </w:rPr>
        <w:t xml:space="preserve"> заставляет постоянно завозить новое поголовье или п</w:t>
      </w:r>
      <w:r w:rsidRPr="002533DB">
        <w:rPr>
          <w:sz w:val="20"/>
          <w:szCs w:val="20"/>
        </w:rPr>
        <w:t>о</w:t>
      </w:r>
      <w:r w:rsidRPr="002533DB">
        <w:rPr>
          <w:sz w:val="20"/>
          <w:szCs w:val="20"/>
        </w:rPr>
        <w:t>лучать и использовать двухпородных хрячков для дальнейшего во</w:t>
      </w:r>
      <w:r w:rsidRPr="002533DB">
        <w:rPr>
          <w:sz w:val="20"/>
          <w:szCs w:val="20"/>
        </w:rPr>
        <w:t>с</w:t>
      </w:r>
      <w:r w:rsidRPr="002533DB">
        <w:rPr>
          <w:sz w:val="20"/>
          <w:szCs w:val="20"/>
        </w:rPr>
        <w:t>производства собственного стада. С учетом такой ситуации актуал</w:t>
      </w:r>
      <w:r w:rsidRPr="002533DB">
        <w:rPr>
          <w:sz w:val="20"/>
          <w:szCs w:val="20"/>
        </w:rPr>
        <w:t>ь</w:t>
      </w:r>
      <w:r w:rsidRPr="002533DB">
        <w:rPr>
          <w:sz w:val="20"/>
          <w:szCs w:val="20"/>
        </w:rPr>
        <w:t>ным в свиноводстве считается поиск методов прогнозирования и п</w:t>
      </w:r>
      <w:r w:rsidRPr="002533DB">
        <w:rPr>
          <w:sz w:val="20"/>
          <w:szCs w:val="20"/>
        </w:rPr>
        <w:t>о</w:t>
      </w:r>
      <w:r w:rsidRPr="002533DB">
        <w:rPr>
          <w:sz w:val="20"/>
          <w:szCs w:val="20"/>
        </w:rPr>
        <w:t>вышения продуктивности животных. Среди наиболее эффективных методов повышения продуктивности свиноматок следует назвать скрещивание, кормление, использование маркер-ассоциированной с</w:t>
      </w:r>
      <w:r w:rsidRPr="002533DB">
        <w:rPr>
          <w:sz w:val="20"/>
          <w:szCs w:val="20"/>
        </w:rPr>
        <w:t>е</w:t>
      </w:r>
      <w:r w:rsidRPr="002533DB">
        <w:rPr>
          <w:sz w:val="20"/>
          <w:szCs w:val="20"/>
        </w:rPr>
        <w:t>лекции и др.</w:t>
      </w:r>
    </w:p>
    <w:p w:rsidR="00D863FA" w:rsidRPr="002533DB" w:rsidRDefault="00D863FA" w:rsidP="00617FFB">
      <w:pPr>
        <w:ind w:right="0"/>
        <w:rPr>
          <w:sz w:val="20"/>
          <w:szCs w:val="20"/>
        </w:rPr>
      </w:pPr>
      <w:r w:rsidRPr="002533DB">
        <w:rPr>
          <w:b/>
          <w:sz w:val="20"/>
          <w:szCs w:val="20"/>
        </w:rPr>
        <w:t>Цель работы</w:t>
      </w:r>
      <w:r w:rsidRPr="002533DB">
        <w:rPr>
          <w:sz w:val="20"/>
          <w:szCs w:val="20"/>
        </w:rPr>
        <w:t xml:space="preserve"> – определить целесообразность использования хр</w:t>
      </w:r>
      <w:r w:rsidRPr="002533DB">
        <w:rPr>
          <w:sz w:val="20"/>
          <w:szCs w:val="20"/>
        </w:rPr>
        <w:t>я</w:t>
      </w:r>
      <w:r w:rsidRPr="002533DB">
        <w:rPr>
          <w:sz w:val="20"/>
          <w:szCs w:val="20"/>
        </w:rPr>
        <w:t>ков немецкой селекции для получения гибридного молодняка в усл</w:t>
      </w:r>
      <w:r w:rsidRPr="002533DB">
        <w:rPr>
          <w:sz w:val="20"/>
          <w:szCs w:val="20"/>
        </w:rPr>
        <w:t>о</w:t>
      </w:r>
      <w:r w:rsidRPr="002533DB">
        <w:rPr>
          <w:sz w:val="20"/>
          <w:szCs w:val="20"/>
        </w:rPr>
        <w:t>виях промышленного хозяйства.</w:t>
      </w:r>
    </w:p>
    <w:p w:rsidR="00D863FA" w:rsidRPr="002533DB" w:rsidRDefault="00D863FA" w:rsidP="00617FFB">
      <w:pPr>
        <w:ind w:right="0"/>
        <w:rPr>
          <w:sz w:val="20"/>
          <w:szCs w:val="20"/>
        </w:rPr>
      </w:pPr>
      <w:r w:rsidRPr="002533DB">
        <w:rPr>
          <w:b/>
          <w:sz w:val="20"/>
          <w:szCs w:val="20"/>
        </w:rPr>
        <w:t xml:space="preserve">Материал и методика исследований. </w:t>
      </w:r>
      <w:r w:rsidRPr="002533DB">
        <w:rPr>
          <w:sz w:val="20"/>
          <w:szCs w:val="20"/>
        </w:rPr>
        <w:t>Оценку хряков немецкой селекции по биохимическим показателям крови, качеству спермы и воспроизводительной способности проводили в двух опытах в услов</w:t>
      </w:r>
      <w:r w:rsidRPr="002533DB">
        <w:rPr>
          <w:sz w:val="20"/>
          <w:szCs w:val="20"/>
        </w:rPr>
        <w:t>и</w:t>
      </w:r>
      <w:r w:rsidRPr="002533DB">
        <w:rPr>
          <w:sz w:val="20"/>
          <w:szCs w:val="20"/>
        </w:rPr>
        <w:t>ях племенного предприятия и промышленного хозяйства Черниго</w:t>
      </w:r>
      <w:r w:rsidRPr="002533DB">
        <w:rPr>
          <w:sz w:val="20"/>
          <w:szCs w:val="20"/>
        </w:rPr>
        <w:t>в</w:t>
      </w:r>
      <w:r w:rsidRPr="002533DB">
        <w:rPr>
          <w:sz w:val="20"/>
          <w:szCs w:val="20"/>
        </w:rPr>
        <w:t>ской области. Для определения качества спермы и биохимии крови сформировали 4 подопытные группы по 3 хряка в каждой: крупная белая (1-я группа – контрольная), дюрок (2-я группа – опытная), лан</w:t>
      </w:r>
      <w:r w:rsidRPr="002533DB">
        <w:rPr>
          <w:sz w:val="20"/>
          <w:szCs w:val="20"/>
        </w:rPr>
        <w:t>д</w:t>
      </w:r>
      <w:r w:rsidRPr="002533DB">
        <w:rPr>
          <w:sz w:val="20"/>
          <w:szCs w:val="20"/>
        </w:rPr>
        <w:t>рас (3-я группа – опытная) и пьетрен (4-я группа – опытная). Живо</w:t>
      </w:r>
      <w:r w:rsidRPr="002533DB">
        <w:rPr>
          <w:sz w:val="20"/>
          <w:szCs w:val="20"/>
        </w:rPr>
        <w:t>т</w:t>
      </w:r>
      <w:r w:rsidRPr="002533DB">
        <w:rPr>
          <w:sz w:val="20"/>
          <w:szCs w:val="20"/>
        </w:rPr>
        <w:t>ные содержались в одинаковых условиях по одному животному в станке. В крови подопытных животных определяли общий белок, о</w:t>
      </w:r>
      <w:r w:rsidRPr="002533DB">
        <w:rPr>
          <w:sz w:val="20"/>
          <w:szCs w:val="20"/>
        </w:rPr>
        <w:t>б</w:t>
      </w:r>
      <w:r w:rsidRPr="002533DB">
        <w:rPr>
          <w:sz w:val="20"/>
          <w:szCs w:val="20"/>
        </w:rPr>
        <w:t>щие липиды и холестерин. Биохимический анализ крови делали при достижении животными 12-месячного возраста. Оценку спермы пр</w:t>
      </w:r>
      <w:r w:rsidRPr="002533DB">
        <w:rPr>
          <w:sz w:val="20"/>
          <w:szCs w:val="20"/>
        </w:rPr>
        <w:t>о</w:t>
      </w:r>
      <w:r w:rsidRPr="002533DB">
        <w:rPr>
          <w:sz w:val="20"/>
          <w:szCs w:val="20"/>
        </w:rPr>
        <w:t>водили по показателям концентрации, подвижности и объему, испол</w:t>
      </w:r>
      <w:r w:rsidRPr="002533DB">
        <w:rPr>
          <w:sz w:val="20"/>
          <w:szCs w:val="20"/>
        </w:rPr>
        <w:t>ь</w:t>
      </w:r>
      <w:r w:rsidRPr="002533DB">
        <w:rPr>
          <w:sz w:val="20"/>
          <w:szCs w:val="20"/>
        </w:rPr>
        <w:t xml:space="preserve">зуя стандартные методики в свиноводстве. Исследовано 735 эякулятов 12 хряков. </w:t>
      </w:r>
    </w:p>
    <w:p w:rsidR="00D863FA" w:rsidRPr="002533DB" w:rsidRDefault="00D863FA" w:rsidP="00617FFB">
      <w:pPr>
        <w:ind w:right="0"/>
        <w:rPr>
          <w:sz w:val="20"/>
          <w:szCs w:val="20"/>
        </w:rPr>
      </w:pPr>
      <w:r w:rsidRPr="002533DB">
        <w:rPr>
          <w:sz w:val="20"/>
          <w:szCs w:val="20"/>
        </w:rPr>
        <w:t>Воспроизводительную способность хряков во втором опыте изуч</w:t>
      </w:r>
      <w:r w:rsidRPr="002533DB">
        <w:rPr>
          <w:sz w:val="20"/>
          <w:szCs w:val="20"/>
        </w:rPr>
        <w:t>а</w:t>
      </w:r>
      <w:r w:rsidRPr="002533DB">
        <w:rPr>
          <w:sz w:val="20"/>
          <w:szCs w:val="20"/>
        </w:rPr>
        <w:t>ли по многоплодию осемененных маток, количеству поросят и их ж</w:t>
      </w:r>
      <w:r w:rsidRPr="002533DB">
        <w:rPr>
          <w:sz w:val="20"/>
          <w:szCs w:val="20"/>
        </w:rPr>
        <w:t>и</w:t>
      </w:r>
      <w:r w:rsidRPr="002533DB">
        <w:rPr>
          <w:sz w:val="20"/>
          <w:szCs w:val="20"/>
        </w:rPr>
        <w:t>вой массе при отъеме. Подопытные матки относились к крупной белой породе и ландрас французской селекции.</w:t>
      </w:r>
    </w:p>
    <w:p w:rsidR="00D863FA" w:rsidRPr="002533DB" w:rsidRDefault="00D863FA" w:rsidP="00617FFB">
      <w:pPr>
        <w:ind w:right="0"/>
        <w:rPr>
          <w:sz w:val="20"/>
          <w:szCs w:val="20"/>
          <w:lang w:val="uk-UA"/>
        </w:rPr>
      </w:pPr>
      <w:r w:rsidRPr="002533DB">
        <w:rPr>
          <w:sz w:val="20"/>
          <w:szCs w:val="20"/>
        </w:rPr>
        <w:t xml:space="preserve">Полученные данные были обработаны методами вариационной статистики. </w:t>
      </w:r>
      <w:r w:rsidRPr="002533DB">
        <w:rPr>
          <w:sz w:val="20"/>
          <w:szCs w:val="20"/>
          <w:lang w:val="uk-UA"/>
        </w:rPr>
        <w:t xml:space="preserve"> </w:t>
      </w:r>
    </w:p>
    <w:p w:rsidR="00D863FA" w:rsidRPr="002533DB" w:rsidRDefault="00D863FA" w:rsidP="00617FFB">
      <w:pPr>
        <w:spacing w:line="235" w:lineRule="auto"/>
        <w:ind w:right="0"/>
        <w:rPr>
          <w:sz w:val="20"/>
          <w:szCs w:val="20"/>
        </w:rPr>
      </w:pPr>
      <w:r w:rsidRPr="002533DB">
        <w:rPr>
          <w:b/>
          <w:sz w:val="20"/>
          <w:szCs w:val="20"/>
        </w:rPr>
        <w:t xml:space="preserve">Результаты исследований. </w:t>
      </w:r>
      <w:r w:rsidRPr="002533DB">
        <w:rPr>
          <w:sz w:val="20"/>
          <w:szCs w:val="20"/>
        </w:rPr>
        <w:t>Результаты исследований свидетельс</w:t>
      </w:r>
      <w:r w:rsidRPr="002533DB">
        <w:rPr>
          <w:sz w:val="20"/>
          <w:szCs w:val="20"/>
        </w:rPr>
        <w:t>т</w:t>
      </w:r>
      <w:r w:rsidRPr="002533DB">
        <w:rPr>
          <w:sz w:val="20"/>
          <w:szCs w:val="20"/>
        </w:rPr>
        <w:t xml:space="preserve">вуют о породных различиях животных как по качеству спермы, так и </w:t>
      </w:r>
      <w:r>
        <w:rPr>
          <w:sz w:val="20"/>
          <w:szCs w:val="20"/>
        </w:rPr>
        <w:t xml:space="preserve">по </w:t>
      </w:r>
      <w:r w:rsidRPr="002533DB">
        <w:rPr>
          <w:sz w:val="20"/>
          <w:szCs w:val="20"/>
        </w:rPr>
        <w:t>биохимии крови. Хряки крупной белой породы немецкой селекции имели наиболее низкую концентрацию общего белка в крови (</w:t>
      </w:r>
      <w:r w:rsidRPr="002533DB">
        <w:rPr>
          <w:sz w:val="20"/>
          <w:szCs w:val="20"/>
          <w:lang w:val="uk-UA"/>
        </w:rPr>
        <w:t>54,0 г/л</w:t>
      </w:r>
      <w:r w:rsidRPr="002533DB">
        <w:rPr>
          <w:sz w:val="20"/>
          <w:szCs w:val="20"/>
        </w:rPr>
        <w:t xml:space="preserve">), которая отрицательно коррелировала с живой массой животных в             12-месячном возрасте </w:t>
      </w:r>
      <w:r w:rsidRPr="002533DB">
        <w:rPr>
          <w:sz w:val="20"/>
          <w:szCs w:val="20"/>
          <w:lang w:val="uk-UA"/>
        </w:rPr>
        <w:t>(</w:t>
      </w:r>
      <w:r w:rsidRPr="002533DB">
        <w:rPr>
          <w:sz w:val="20"/>
          <w:szCs w:val="20"/>
          <w:lang w:val="en-US"/>
        </w:rPr>
        <w:t>r</w:t>
      </w:r>
      <w:r w:rsidRPr="002533DB">
        <w:rPr>
          <w:sz w:val="20"/>
          <w:szCs w:val="20"/>
        </w:rPr>
        <w:t xml:space="preserve"> =</w:t>
      </w:r>
      <w:r w:rsidRPr="002533DB">
        <w:rPr>
          <w:sz w:val="20"/>
          <w:szCs w:val="20"/>
          <w:lang w:val="uk-UA"/>
        </w:rPr>
        <w:t xml:space="preserve"> </w:t>
      </w:r>
      <w:r w:rsidRPr="002533DB">
        <w:rPr>
          <w:sz w:val="20"/>
          <w:szCs w:val="20"/>
        </w:rPr>
        <w:t>−0,95). Среди исследованных генотипов наиболее высокое содержание общего белка в крови характерно для хряков породы дюрок (76,0 г/л) и ландрас (64,0 г/л) при отрицательной корреляции показателя с живой массой (r = −0,99–1,00). Оценка иссл</w:t>
      </w:r>
      <w:r w:rsidRPr="002533DB">
        <w:rPr>
          <w:sz w:val="20"/>
          <w:szCs w:val="20"/>
        </w:rPr>
        <w:t>е</w:t>
      </w:r>
      <w:r w:rsidRPr="002533DB">
        <w:rPr>
          <w:sz w:val="20"/>
          <w:szCs w:val="20"/>
        </w:rPr>
        <w:t>дуемых биохимических по</w:t>
      </w:r>
      <w:r>
        <w:rPr>
          <w:sz w:val="20"/>
          <w:szCs w:val="20"/>
        </w:rPr>
        <w:t>казателей крови хряков породы пь</w:t>
      </w:r>
      <w:r w:rsidRPr="002533DB">
        <w:rPr>
          <w:sz w:val="20"/>
          <w:szCs w:val="20"/>
        </w:rPr>
        <w:t>етрен подтверждает наличие породных особенностей у генотипов немецкой селекции, отселекционированных по мясной продуктивности. Соде</w:t>
      </w:r>
      <w:r w:rsidRPr="002533DB">
        <w:rPr>
          <w:sz w:val="20"/>
          <w:szCs w:val="20"/>
        </w:rPr>
        <w:t>р</w:t>
      </w:r>
      <w:r w:rsidRPr="002533DB">
        <w:rPr>
          <w:sz w:val="20"/>
          <w:szCs w:val="20"/>
        </w:rPr>
        <w:t>жание общего белка в крови этих животных было на 17,0 и 5,0 г/л н</w:t>
      </w:r>
      <w:r w:rsidRPr="002533DB">
        <w:rPr>
          <w:sz w:val="20"/>
          <w:szCs w:val="20"/>
        </w:rPr>
        <w:t>и</w:t>
      </w:r>
      <w:r w:rsidRPr="002533DB">
        <w:rPr>
          <w:sz w:val="20"/>
          <w:szCs w:val="20"/>
        </w:rPr>
        <w:t>же, чем у животных 2-й и 3-й опытных групп</w:t>
      </w:r>
      <w:r>
        <w:rPr>
          <w:sz w:val="20"/>
          <w:szCs w:val="20"/>
        </w:rPr>
        <w:t>,</w:t>
      </w:r>
      <w:r w:rsidRPr="002533DB">
        <w:rPr>
          <w:sz w:val="20"/>
          <w:szCs w:val="20"/>
        </w:rPr>
        <w:t xml:space="preserve"> и больше на 5,0 г/л </w:t>
      </w:r>
      <w:r>
        <w:rPr>
          <w:sz w:val="20"/>
          <w:szCs w:val="20"/>
        </w:rPr>
        <w:t xml:space="preserve">у животных из </w:t>
      </w:r>
      <w:r w:rsidRPr="002533DB">
        <w:rPr>
          <w:sz w:val="20"/>
          <w:szCs w:val="20"/>
        </w:rPr>
        <w:t>контрольной группы. Следует также отметить низкое содержание общего холестерина у животных этой породы – на 0,6–</w:t>
      </w:r>
      <w:r>
        <w:rPr>
          <w:sz w:val="20"/>
          <w:szCs w:val="20"/>
        </w:rPr>
        <w:t xml:space="preserve">     </w:t>
      </w:r>
      <w:r w:rsidRPr="002533DB">
        <w:rPr>
          <w:sz w:val="20"/>
          <w:szCs w:val="20"/>
        </w:rPr>
        <w:t>0,3 ммоль/л меньше, чем у животных 1–3-й опытных групп.</w:t>
      </w:r>
    </w:p>
    <w:p w:rsidR="00D863FA" w:rsidRPr="002533DB" w:rsidRDefault="00D863FA" w:rsidP="00617FFB">
      <w:pPr>
        <w:spacing w:line="228" w:lineRule="auto"/>
        <w:ind w:right="0"/>
        <w:rPr>
          <w:sz w:val="20"/>
          <w:szCs w:val="20"/>
        </w:rPr>
      </w:pPr>
      <w:r w:rsidRPr="002533DB">
        <w:rPr>
          <w:sz w:val="20"/>
          <w:szCs w:val="20"/>
        </w:rPr>
        <w:t xml:space="preserve">Исследованиями установлены существенные различия по качеству спермы в зависимости от породы и сезона года. На протяжении года наиболее высокая активность спермы характерна для хряков породы дюрок (8,8–8,3 балла) при наиболее высокой ее активности зимой и летом. Практически стабильной по подвижности сперматозоидов на протяжении года была сперма хряков породы ландрас </w:t>
      </w:r>
      <w:r w:rsidRPr="002533DB">
        <w:rPr>
          <w:sz w:val="20"/>
          <w:szCs w:val="20"/>
          <w:lang w:val="uk-UA"/>
        </w:rPr>
        <w:t xml:space="preserve">(7,8–7,6 </w:t>
      </w:r>
      <w:r w:rsidRPr="002533DB">
        <w:rPr>
          <w:sz w:val="20"/>
          <w:szCs w:val="20"/>
        </w:rPr>
        <w:t>баллов). Хряки крупной белой породы и пьетрен практически не реагировали на сезон года, в результате чего активность сперматозоидов в их спе</w:t>
      </w:r>
      <w:r w:rsidRPr="002533DB">
        <w:rPr>
          <w:sz w:val="20"/>
          <w:szCs w:val="20"/>
        </w:rPr>
        <w:t>р</w:t>
      </w:r>
      <w:r w:rsidRPr="002533DB">
        <w:rPr>
          <w:sz w:val="20"/>
          <w:szCs w:val="20"/>
        </w:rPr>
        <w:t>ме имела незначительную вариабельность.</w:t>
      </w:r>
    </w:p>
    <w:p w:rsidR="00D863FA" w:rsidRPr="002533DB" w:rsidRDefault="00D863FA" w:rsidP="00617FFB">
      <w:pPr>
        <w:spacing w:line="228" w:lineRule="auto"/>
        <w:ind w:right="0"/>
        <w:rPr>
          <w:sz w:val="20"/>
          <w:szCs w:val="20"/>
        </w:rPr>
      </w:pPr>
      <w:r w:rsidRPr="002533DB">
        <w:rPr>
          <w:sz w:val="20"/>
          <w:szCs w:val="20"/>
        </w:rPr>
        <w:t>Зимой, весной и летом наиболее высокая концентрация спермат</w:t>
      </w:r>
      <w:r w:rsidRPr="002533DB">
        <w:rPr>
          <w:sz w:val="20"/>
          <w:szCs w:val="20"/>
        </w:rPr>
        <w:t>о</w:t>
      </w:r>
      <w:r w:rsidRPr="002533DB">
        <w:rPr>
          <w:sz w:val="20"/>
          <w:szCs w:val="20"/>
        </w:rPr>
        <w:t>зоидов в эякуляте была у хряков породы дюрок – соответст</w:t>
      </w:r>
      <w:r>
        <w:rPr>
          <w:sz w:val="20"/>
          <w:szCs w:val="20"/>
        </w:rPr>
        <w:t>венно</w:t>
      </w:r>
      <w:r w:rsidRPr="002533DB">
        <w:rPr>
          <w:sz w:val="20"/>
          <w:szCs w:val="20"/>
        </w:rPr>
        <w:t xml:space="preserve"> 510,3; 469,0 и 483,7 млн/мл, а весной у пьетрен – 521,1 млн/мл. Среди исследуемых генотипов на протяжении года низкая концентрация сперматозоидов в эякуляте характерна для хряков породы ландрас (408,8–344,8 млн/мл). Стабильной по концентрации эякулята на пр</w:t>
      </w:r>
      <w:r w:rsidRPr="002533DB">
        <w:rPr>
          <w:sz w:val="20"/>
          <w:szCs w:val="20"/>
        </w:rPr>
        <w:t>о</w:t>
      </w:r>
      <w:r w:rsidRPr="002533DB">
        <w:rPr>
          <w:sz w:val="20"/>
          <w:szCs w:val="20"/>
        </w:rPr>
        <w:t>тяжении года была сперма хряков крупной белой породы, что свид</w:t>
      </w:r>
      <w:r w:rsidRPr="002533DB">
        <w:rPr>
          <w:sz w:val="20"/>
          <w:szCs w:val="20"/>
        </w:rPr>
        <w:t>е</w:t>
      </w:r>
      <w:r w:rsidRPr="002533DB">
        <w:rPr>
          <w:sz w:val="20"/>
          <w:szCs w:val="20"/>
        </w:rPr>
        <w:t>тельствует о возможности получения одинакового количества доз н</w:t>
      </w:r>
      <w:r w:rsidRPr="002533DB">
        <w:rPr>
          <w:sz w:val="20"/>
          <w:szCs w:val="20"/>
        </w:rPr>
        <w:t>е</w:t>
      </w:r>
      <w:r w:rsidRPr="002533DB">
        <w:rPr>
          <w:sz w:val="20"/>
          <w:szCs w:val="20"/>
        </w:rPr>
        <w:t>зависимо от времени года.</w:t>
      </w:r>
    </w:p>
    <w:p w:rsidR="00D863FA" w:rsidRPr="002533DB" w:rsidRDefault="00D863FA" w:rsidP="00617FFB">
      <w:pPr>
        <w:widowControl w:val="0"/>
        <w:spacing w:line="228" w:lineRule="auto"/>
        <w:ind w:right="0"/>
        <w:rPr>
          <w:sz w:val="20"/>
          <w:szCs w:val="20"/>
        </w:rPr>
      </w:pPr>
      <w:r w:rsidRPr="002533DB">
        <w:rPr>
          <w:sz w:val="20"/>
          <w:szCs w:val="20"/>
        </w:rPr>
        <w:t>Результаты исследований по эффективности скрещивания маток крупной белой породы и ландрас французской селекции с хряками пород крупная белая, дюрок, ландрас и пьетрен немецкой селекции свидетельствуют о целесообразности сочетания маток породы ландрас с хряками крупной белой породы немецкой селекции, которые обесп</w:t>
      </w:r>
      <w:r w:rsidRPr="002533DB">
        <w:rPr>
          <w:sz w:val="20"/>
          <w:szCs w:val="20"/>
        </w:rPr>
        <w:t>е</w:t>
      </w:r>
      <w:r w:rsidRPr="002533DB">
        <w:rPr>
          <w:sz w:val="20"/>
          <w:szCs w:val="20"/>
        </w:rPr>
        <w:t>чивают получение многоплодия на уровне 11,7 гол</w:t>
      </w:r>
      <w:r>
        <w:rPr>
          <w:sz w:val="20"/>
          <w:szCs w:val="20"/>
        </w:rPr>
        <w:t>.</w:t>
      </w:r>
      <w:r w:rsidRPr="002533DB">
        <w:rPr>
          <w:sz w:val="20"/>
          <w:szCs w:val="20"/>
        </w:rPr>
        <w:t xml:space="preserve"> (табл</w:t>
      </w:r>
      <w:r>
        <w:rPr>
          <w:sz w:val="20"/>
          <w:szCs w:val="20"/>
        </w:rPr>
        <w:t>ица</w:t>
      </w:r>
      <w:r w:rsidRPr="002533DB">
        <w:rPr>
          <w:sz w:val="20"/>
          <w:szCs w:val="20"/>
        </w:rPr>
        <w:t>).</w:t>
      </w:r>
    </w:p>
    <w:p w:rsidR="00D863FA" w:rsidRPr="00FB054A" w:rsidRDefault="00D863FA" w:rsidP="00617FFB">
      <w:pPr>
        <w:widowControl w:val="0"/>
        <w:ind w:right="0"/>
        <w:rPr>
          <w:sz w:val="16"/>
          <w:szCs w:val="20"/>
        </w:rPr>
      </w:pPr>
    </w:p>
    <w:p w:rsidR="00D863FA" w:rsidRPr="002533DB" w:rsidRDefault="00D863FA" w:rsidP="00617FFB">
      <w:pPr>
        <w:widowControl w:val="0"/>
        <w:ind w:right="0"/>
        <w:jc w:val="center"/>
        <w:rPr>
          <w:sz w:val="16"/>
          <w:szCs w:val="16"/>
        </w:rPr>
      </w:pPr>
      <w:r w:rsidRPr="002533DB">
        <w:rPr>
          <w:b/>
          <w:sz w:val="16"/>
          <w:szCs w:val="16"/>
        </w:rPr>
        <w:t>Воспроизводительная способность при скрещивании</w:t>
      </w:r>
    </w:p>
    <w:p w:rsidR="00D863FA" w:rsidRPr="00FB054A" w:rsidRDefault="00D863FA" w:rsidP="00617FFB">
      <w:pPr>
        <w:widowControl w:val="0"/>
        <w:ind w:right="0"/>
        <w:rPr>
          <w:sz w:val="16"/>
          <w:szCs w:val="20"/>
        </w:rPr>
      </w:pPr>
    </w:p>
    <w:tbl>
      <w:tblPr>
        <w:tblW w:w="612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091"/>
        <w:gridCol w:w="1269"/>
        <w:gridCol w:w="1194"/>
        <w:gridCol w:w="1218"/>
        <w:gridCol w:w="1352"/>
      </w:tblGrid>
      <w:tr w:rsidR="00D863FA" w:rsidRPr="002533DB" w:rsidTr="00BE4E33">
        <w:trPr>
          <w:trHeight w:val="20"/>
          <w:jc w:val="center"/>
        </w:trPr>
        <w:tc>
          <w:tcPr>
            <w:tcW w:w="900" w:type="pct"/>
            <w:vAlign w:val="center"/>
          </w:tcPr>
          <w:p w:rsidR="00D863FA" w:rsidRPr="002533DB" w:rsidRDefault="00D863FA" w:rsidP="00617FFB">
            <w:pPr>
              <w:pStyle w:val="Heading7"/>
              <w:ind w:right="0"/>
            </w:pPr>
            <w:r w:rsidRPr="002533DB">
              <w:t>Группы</w:t>
            </w:r>
          </w:p>
          <w:p w:rsidR="00D863FA" w:rsidRPr="002533DB" w:rsidRDefault="00D863FA" w:rsidP="00617FFB">
            <w:pPr>
              <w:ind w:right="0" w:firstLine="0"/>
              <w:jc w:val="center"/>
            </w:pPr>
            <w:r w:rsidRPr="002533DB">
              <w:rPr>
                <w:sz w:val="16"/>
                <w:szCs w:val="16"/>
              </w:rPr>
              <w:t>опыта</w:t>
            </w:r>
          </w:p>
        </w:tc>
        <w:tc>
          <w:tcPr>
            <w:tcW w:w="1044" w:type="pct"/>
            <w:vAlign w:val="center"/>
          </w:tcPr>
          <w:p w:rsidR="00D863FA" w:rsidRPr="002533DB" w:rsidRDefault="00D863FA" w:rsidP="00617FFB">
            <w:pPr>
              <w:pStyle w:val="Heading7"/>
              <w:ind w:right="0"/>
            </w:pPr>
            <w:r w:rsidRPr="002533DB">
              <w:t>Сочетание</w:t>
            </w:r>
          </w:p>
          <w:p w:rsidR="00D863FA" w:rsidRPr="002533DB" w:rsidRDefault="00D863FA" w:rsidP="00617FFB">
            <w:pPr>
              <w:pStyle w:val="Heading7"/>
              <w:ind w:right="0"/>
            </w:pPr>
            <w:r w:rsidRPr="002533DB">
              <w:t>пород</w:t>
            </w:r>
          </w:p>
        </w:tc>
        <w:tc>
          <w:tcPr>
            <w:tcW w:w="941" w:type="pct"/>
            <w:vAlign w:val="center"/>
          </w:tcPr>
          <w:p w:rsidR="00D863FA" w:rsidRPr="002533DB" w:rsidRDefault="00D863FA" w:rsidP="00617FFB">
            <w:pPr>
              <w:pStyle w:val="Heading7"/>
              <w:ind w:right="0"/>
            </w:pPr>
            <w:r w:rsidRPr="002533DB">
              <w:t>Многоплодие, гол.</w:t>
            </w:r>
          </w:p>
        </w:tc>
        <w:tc>
          <w:tcPr>
            <w:tcW w:w="1003" w:type="pct"/>
            <w:vAlign w:val="center"/>
          </w:tcPr>
          <w:p w:rsidR="00D863FA" w:rsidRPr="002533DB" w:rsidRDefault="00D863FA" w:rsidP="00617FFB">
            <w:pPr>
              <w:pStyle w:val="Heading7"/>
              <w:ind w:right="0"/>
            </w:pPr>
            <w:r w:rsidRPr="002533DB">
              <w:t>Количество поросят при отъеме, гол.</w:t>
            </w:r>
          </w:p>
        </w:tc>
        <w:tc>
          <w:tcPr>
            <w:tcW w:w="1113" w:type="pct"/>
            <w:vAlign w:val="center"/>
          </w:tcPr>
          <w:p w:rsidR="00D863FA" w:rsidRPr="002533DB" w:rsidRDefault="00D863FA" w:rsidP="00617FFB">
            <w:pPr>
              <w:pStyle w:val="Heading7"/>
              <w:ind w:right="0"/>
            </w:pPr>
            <w:r w:rsidRPr="002533DB">
              <w:t>Средняя масса одной головы при отъеме, кг</w:t>
            </w:r>
          </w:p>
        </w:tc>
      </w:tr>
      <w:tr w:rsidR="00D863FA" w:rsidRPr="002533DB" w:rsidTr="00BE4E33">
        <w:trPr>
          <w:trHeight w:val="20"/>
          <w:jc w:val="center"/>
        </w:trPr>
        <w:tc>
          <w:tcPr>
            <w:tcW w:w="900" w:type="pct"/>
            <w:vAlign w:val="center"/>
          </w:tcPr>
          <w:p w:rsidR="00D863FA" w:rsidRPr="002533DB" w:rsidRDefault="00D863FA" w:rsidP="00617FFB">
            <w:pPr>
              <w:pStyle w:val="Heading7"/>
              <w:ind w:right="0"/>
              <w:rPr>
                <w:vertAlign w:val="subscript"/>
              </w:rPr>
            </w:pPr>
            <w:r w:rsidRPr="002533DB">
              <w:t>1</w:t>
            </w:r>
          </w:p>
        </w:tc>
        <w:tc>
          <w:tcPr>
            <w:tcW w:w="1044" w:type="pct"/>
            <w:vAlign w:val="center"/>
          </w:tcPr>
          <w:p w:rsidR="00D863FA" w:rsidRPr="002533DB" w:rsidRDefault="00D863FA" w:rsidP="00617FFB">
            <w:pPr>
              <w:pStyle w:val="Heading7"/>
              <w:ind w:right="0"/>
            </w:pPr>
            <w:r w:rsidRPr="002533DB">
              <w:t xml:space="preserve">КБФП </w:t>
            </w:r>
            <w:r w:rsidRPr="002533DB">
              <w:rPr>
                <w:lang w:val="en-US"/>
              </w:rPr>
              <w:t>×</w:t>
            </w:r>
            <w:r w:rsidRPr="002533DB">
              <w:t xml:space="preserve"> КБНП</w:t>
            </w:r>
          </w:p>
        </w:tc>
        <w:tc>
          <w:tcPr>
            <w:tcW w:w="941" w:type="pct"/>
            <w:vAlign w:val="center"/>
          </w:tcPr>
          <w:p w:rsidR="00D863FA" w:rsidRPr="002533DB" w:rsidRDefault="00D863FA" w:rsidP="00617FFB">
            <w:pPr>
              <w:pStyle w:val="Heading7"/>
              <w:ind w:right="0"/>
            </w:pPr>
            <w:r w:rsidRPr="002533DB">
              <w:t>11,2±0,42</w:t>
            </w:r>
          </w:p>
        </w:tc>
        <w:tc>
          <w:tcPr>
            <w:tcW w:w="1003" w:type="pct"/>
            <w:vAlign w:val="center"/>
          </w:tcPr>
          <w:p w:rsidR="00D863FA" w:rsidRPr="002533DB" w:rsidRDefault="00D863FA" w:rsidP="00617FFB">
            <w:pPr>
              <w:pStyle w:val="Heading7"/>
              <w:ind w:right="0"/>
            </w:pPr>
            <w:r w:rsidRPr="002533DB">
              <w:t>10,2±0,39</w:t>
            </w:r>
          </w:p>
        </w:tc>
        <w:tc>
          <w:tcPr>
            <w:tcW w:w="1113" w:type="pct"/>
            <w:vAlign w:val="center"/>
          </w:tcPr>
          <w:p w:rsidR="00D863FA" w:rsidRPr="002533DB" w:rsidRDefault="00D863FA" w:rsidP="00617FFB">
            <w:pPr>
              <w:pStyle w:val="Heading7"/>
              <w:ind w:right="0"/>
            </w:pPr>
            <w:r w:rsidRPr="002533DB">
              <w:t>7,9±0,42</w:t>
            </w:r>
          </w:p>
        </w:tc>
      </w:tr>
      <w:tr w:rsidR="00D863FA" w:rsidRPr="002533DB" w:rsidTr="00BE4E33">
        <w:trPr>
          <w:trHeight w:val="20"/>
          <w:jc w:val="center"/>
        </w:trPr>
        <w:tc>
          <w:tcPr>
            <w:tcW w:w="900" w:type="pct"/>
            <w:vAlign w:val="center"/>
          </w:tcPr>
          <w:p w:rsidR="00D863FA" w:rsidRPr="002533DB" w:rsidRDefault="00D863FA" w:rsidP="00617FFB">
            <w:pPr>
              <w:pStyle w:val="Heading7"/>
              <w:ind w:right="0"/>
              <w:rPr>
                <w:vertAlign w:val="subscript"/>
              </w:rPr>
            </w:pPr>
            <w:r w:rsidRPr="002533DB">
              <w:t>2</w:t>
            </w:r>
          </w:p>
        </w:tc>
        <w:tc>
          <w:tcPr>
            <w:tcW w:w="1044" w:type="pct"/>
            <w:vAlign w:val="center"/>
          </w:tcPr>
          <w:p w:rsidR="00D863FA" w:rsidRPr="002533DB" w:rsidRDefault="00D863FA" w:rsidP="00617FFB">
            <w:pPr>
              <w:pStyle w:val="Heading7"/>
              <w:ind w:right="0"/>
            </w:pPr>
            <w:r w:rsidRPr="002533DB">
              <w:t xml:space="preserve">КБФП </w:t>
            </w:r>
            <w:r w:rsidRPr="002533DB">
              <w:rPr>
                <w:lang w:val="en-US"/>
              </w:rPr>
              <w:t>×</w:t>
            </w:r>
            <w:r w:rsidRPr="002533DB">
              <w:t xml:space="preserve"> ДНП</w:t>
            </w:r>
          </w:p>
        </w:tc>
        <w:tc>
          <w:tcPr>
            <w:tcW w:w="941" w:type="pct"/>
            <w:vAlign w:val="center"/>
          </w:tcPr>
          <w:p w:rsidR="00D863FA" w:rsidRPr="002533DB" w:rsidRDefault="00D863FA" w:rsidP="00617FFB">
            <w:pPr>
              <w:pStyle w:val="Heading7"/>
              <w:ind w:right="0"/>
            </w:pPr>
            <w:r w:rsidRPr="002533DB">
              <w:t>9,2±0,42**</w:t>
            </w:r>
          </w:p>
        </w:tc>
        <w:tc>
          <w:tcPr>
            <w:tcW w:w="1003" w:type="pct"/>
            <w:vAlign w:val="center"/>
          </w:tcPr>
          <w:p w:rsidR="00D863FA" w:rsidRPr="002533DB" w:rsidRDefault="00D863FA" w:rsidP="00617FFB">
            <w:pPr>
              <w:pStyle w:val="Heading7"/>
              <w:ind w:right="0"/>
            </w:pPr>
            <w:r w:rsidRPr="002533DB">
              <w:t>8,7±0,33**</w:t>
            </w:r>
          </w:p>
        </w:tc>
        <w:tc>
          <w:tcPr>
            <w:tcW w:w="1113" w:type="pct"/>
            <w:vAlign w:val="center"/>
          </w:tcPr>
          <w:p w:rsidR="00D863FA" w:rsidRPr="002533DB" w:rsidRDefault="00D863FA" w:rsidP="00617FFB">
            <w:pPr>
              <w:pStyle w:val="Heading7"/>
              <w:ind w:right="0"/>
            </w:pPr>
            <w:r w:rsidRPr="002533DB">
              <w:t>9,1±0,34*</w:t>
            </w:r>
          </w:p>
        </w:tc>
      </w:tr>
      <w:tr w:rsidR="00D863FA" w:rsidRPr="002533DB" w:rsidTr="00BE4E33">
        <w:trPr>
          <w:trHeight w:val="20"/>
          <w:jc w:val="center"/>
        </w:trPr>
        <w:tc>
          <w:tcPr>
            <w:tcW w:w="900" w:type="pct"/>
            <w:vAlign w:val="center"/>
          </w:tcPr>
          <w:p w:rsidR="00D863FA" w:rsidRPr="002533DB" w:rsidRDefault="00D863FA" w:rsidP="00617FFB">
            <w:pPr>
              <w:pStyle w:val="Heading7"/>
              <w:ind w:right="0"/>
              <w:rPr>
                <w:vertAlign w:val="subscript"/>
              </w:rPr>
            </w:pPr>
            <w:r w:rsidRPr="002533DB">
              <w:t>3</w:t>
            </w:r>
          </w:p>
        </w:tc>
        <w:tc>
          <w:tcPr>
            <w:tcW w:w="1044" w:type="pct"/>
            <w:vAlign w:val="center"/>
          </w:tcPr>
          <w:p w:rsidR="00D863FA" w:rsidRPr="002533DB" w:rsidRDefault="00D863FA" w:rsidP="00617FFB">
            <w:pPr>
              <w:pStyle w:val="Heading7"/>
              <w:ind w:right="0"/>
            </w:pPr>
            <w:r w:rsidRPr="002533DB">
              <w:t xml:space="preserve">КБФП </w:t>
            </w:r>
            <w:r w:rsidRPr="002533DB">
              <w:rPr>
                <w:lang w:val="en-US"/>
              </w:rPr>
              <w:t>×</w:t>
            </w:r>
            <w:r w:rsidRPr="002533DB">
              <w:t xml:space="preserve"> ЛНП</w:t>
            </w:r>
          </w:p>
        </w:tc>
        <w:tc>
          <w:tcPr>
            <w:tcW w:w="941" w:type="pct"/>
            <w:vAlign w:val="center"/>
          </w:tcPr>
          <w:p w:rsidR="00D863FA" w:rsidRPr="002533DB" w:rsidRDefault="00D863FA" w:rsidP="00617FFB">
            <w:pPr>
              <w:pStyle w:val="Heading7"/>
              <w:ind w:right="0"/>
            </w:pPr>
            <w:r w:rsidRPr="002533DB">
              <w:t>11,1±0,57</w:t>
            </w:r>
          </w:p>
        </w:tc>
        <w:tc>
          <w:tcPr>
            <w:tcW w:w="1003" w:type="pct"/>
            <w:vAlign w:val="center"/>
          </w:tcPr>
          <w:p w:rsidR="00D863FA" w:rsidRPr="002533DB" w:rsidRDefault="00D863FA" w:rsidP="00617FFB">
            <w:pPr>
              <w:pStyle w:val="Heading7"/>
              <w:ind w:right="0"/>
            </w:pPr>
            <w:r w:rsidRPr="002533DB">
              <w:t>9,6±0,31</w:t>
            </w:r>
          </w:p>
        </w:tc>
        <w:tc>
          <w:tcPr>
            <w:tcW w:w="1113" w:type="pct"/>
            <w:vAlign w:val="center"/>
          </w:tcPr>
          <w:p w:rsidR="00D863FA" w:rsidRPr="002533DB" w:rsidRDefault="00D863FA" w:rsidP="00617FFB">
            <w:pPr>
              <w:pStyle w:val="Heading7"/>
              <w:ind w:right="0"/>
            </w:pPr>
            <w:r w:rsidRPr="002533DB">
              <w:t>9,0±0,34*</w:t>
            </w:r>
          </w:p>
        </w:tc>
      </w:tr>
      <w:tr w:rsidR="00D863FA" w:rsidRPr="002533DB" w:rsidTr="00BE4E33">
        <w:trPr>
          <w:trHeight w:val="20"/>
          <w:jc w:val="center"/>
        </w:trPr>
        <w:tc>
          <w:tcPr>
            <w:tcW w:w="900" w:type="pct"/>
            <w:vAlign w:val="center"/>
          </w:tcPr>
          <w:p w:rsidR="00D863FA" w:rsidRPr="002533DB" w:rsidRDefault="00D863FA" w:rsidP="00617FFB">
            <w:pPr>
              <w:pStyle w:val="Heading7"/>
              <w:ind w:right="0"/>
              <w:rPr>
                <w:vertAlign w:val="subscript"/>
              </w:rPr>
            </w:pPr>
            <w:r w:rsidRPr="002533DB">
              <w:t>4</w:t>
            </w:r>
          </w:p>
        </w:tc>
        <w:tc>
          <w:tcPr>
            <w:tcW w:w="1044" w:type="pct"/>
            <w:vAlign w:val="center"/>
          </w:tcPr>
          <w:p w:rsidR="00D863FA" w:rsidRPr="002533DB" w:rsidRDefault="00D863FA" w:rsidP="00617FFB">
            <w:pPr>
              <w:pStyle w:val="Heading7"/>
              <w:ind w:right="0"/>
            </w:pPr>
            <w:r w:rsidRPr="002533DB">
              <w:t xml:space="preserve">КБФП </w:t>
            </w:r>
            <w:r w:rsidRPr="002533DB">
              <w:rPr>
                <w:lang w:val="en-US"/>
              </w:rPr>
              <w:t>×</w:t>
            </w:r>
            <w:r w:rsidRPr="002533DB">
              <w:t xml:space="preserve"> ПНП</w:t>
            </w:r>
          </w:p>
        </w:tc>
        <w:tc>
          <w:tcPr>
            <w:tcW w:w="941" w:type="pct"/>
            <w:vAlign w:val="center"/>
          </w:tcPr>
          <w:p w:rsidR="00D863FA" w:rsidRPr="002533DB" w:rsidRDefault="00D863FA" w:rsidP="00617FFB">
            <w:pPr>
              <w:pStyle w:val="Heading7"/>
              <w:ind w:right="0"/>
            </w:pPr>
            <w:r w:rsidRPr="002533DB">
              <w:t>9,6±0,60*</w:t>
            </w:r>
          </w:p>
        </w:tc>
        <w:tc>
          <w:tcPr>
            <w:tcW w:w="1003" w:type="pct"/>
            <w:vAlign w:val="center"/>
          </w:tcPr>
          <w:p w:rsidR="00D863FA" w:rsidRPr="002533DB" w:rsidRDefault="00D863FA" w:rsidP="00617FFB">
            <w:pPr>
              <w:pStyle w:val="Heading7"/>
              <w:ind w:right="0"/>
            </w:pPr>
            <w:r w:rsidRPr="002533DB">
              <w:t>9,0±0,44</w:t>
            </w:r>
          </w:p>
        </w:tc>
        <w:tc>
          <w:tcPr>
            <w:tcW w:w="1113" w:type="pct"/>
            <w:vAlign w:val="center"/>
          </w:tcPr>
          <w:p w:rsidR="00D863FA" w:rsidRPr="002533DB" w:rsidRDefault="00D863FA" w:rsidP="00617FFB">
            <w:pPr>
              <w:pStyle w:val="Heading7"/>
              <w:ind w:right="0"/>
            </w:pPr>
            <w:r w:rsidRPr="002533DB">
              <w:t>8,6±0,44</w:t>
            </w:r>
          </w:p>
        </w:tc>
      </w:tr>
      <w:tr w:rsidR="00D863FA" w:rsidRPr="002533DB" w:rsidTr="00BE4E33">
        <w:trPr>
          <w:trHeight w:val="20"/>
          <w:jc w:val="center"/>
        </w:trPr>
        <w:tc>
          <w:tcPr>
            <w:tcW w:w="900" w:type="pct"/>
            <w:vAlign w:val="center"/>
          </w:tcPr>
          <w:p w:rsidR="00D863FA" w:rsidRPr="002533DB" w:rsidRDefault="00D863FA" w:rsidP="00617FFB">
            <w:pPr>
              <w:pStyle w:val="Heading7"/>
              <w:ind w:right="0"/>
              <w:rPr>
                <w:vertAlign w:val="subscript"/>
              </w:rPr>
            </w:pPr>
            <w:r w:rsidRPr="002533DB">
              <w:t>5</w:t>
            </w:r>
          </w:p>
        </w:tc>
        <w:tc>
          <w:tcPr>
            <w:tcW w:w="1044" w:type="pct"/>
            <w:vAlign w:val="center"/>
          </w:tcPr>
          <w:p w:rsidR="00D863FA" w:rsidRPr="002533DB" w:rsidRDefault="00D863FA" w:rsidP="00617FFB">
            <w:pPr>
              <w:pStyle w:val="Heading7"/>
              <w:ind w:right="0"/>
            </w:pPr>
            <w:r w:rsidRPr="002533DB">
              <w:t xml:space="preserve">ЛФП </w:t>
            </w:r>
            <w:r w:rsidRPr="002533DB">
              <w:rPr>
                <w:lang w:val="en-US"/>
              </w:rPr>
              <w:t>×</w:t>
            </w:r>
            <w:r w:rsidRPr="002533DB">
              <w:t xml:space="preserve"> КБНП</w:t>
            </w:r>
          </w:p>
        </w:tc>
        <w:tc>
          <w:tcPr>
            <w:tcW w:w="941" w:type="pct"/>
            <w:vAlign w:val="center"/>
          </w:tcPr>
          <w:p w:rsidR="00D863FA" w:rsidRPr="002533DB" w:rsidRDefault="00D863FA" w:rsidP="00617FFB">
            <w:pPr>
              <w:pStyle w:val="Heading7"/>
              <w:ind w:right="0"/>
            </w:pPr>
            <w:r w:rsidRPr="002533DB">
              <w:t>11,7±0,42</w:t>
            </w:r>
          </w:p>
        </w:tc>
        <w:tc>
          <w:tcPr>
            <w:tcW w:w="1003" w:type="pct"/>
            <w:vAlign w:val="center"/>
          </w:tcPr>
          <w:p w:rsidR="00D863FA" w:rsidRPr="002533DB" w:rsidRDefault="00D863FA" w:rsidP="00617FFB">
            <w:pPr>
              <w:pStyle w:val="Heading7"/>
              <w:ind w:right="0"/>
            </w:pPr>
            <w:r w:rsidRPr="002533DB">
              <w:t>9,7±0,42</w:t>
            </w:r>
          </w:p>
        </w:tc>
        <w:tc>
          <w:tcPr>
            <w:tcW w:w="1113" w:type="pct"/>
            <w:vAlign w:val="center"/>
          </w:tcPr>
          <w:p w:rsidR="00D863FA" w:rsidRPr="002533DB" w:rsidRDefault="00D863FA" w:rsidP="00617FFB">
            <w:pPr>
              <w:pStyle w:val="Heading7"/>
              <w:ind w:right="0"/>
            </w:pPr>
            <w:r w:rsidRPr="002533DB">
              <w:t>7,0±0,38</w:t>
            </w:r>
          </w:p>
        </w:tc>
      </w:tr>
      <w:tr w:rsidR="00D863FA" w:rsidRPr="002533DB" w:rsidTr="00BE4E33">
        <w:trPr>
          <w:trHeight w:val="20"/>
          <w:jc w:val="center"/>
        </w:trPr>
        <w:tc>
          <w:tcPr>
            <w:tcW w:w="900" w:type="pct"/>
            <w:vAlign w:val="center"/>
          </w:tcPr>
          <w:p w:rsidR="00D863FA" w:rsidRPr="002533DB" w:rsidRDefault="00D863FA" w:rsidP="00617FFB">
            <w:pPr>
              <w:pStyle w:val="Heading7"/>
              <w:ind w:right="0"/>
              <w:rPr>
                <w:vertAlign w:val="subscript"/>
              </w:rPr>
            </w:pPr>
            <w:r w:rsidRPr="002533DB">
              <w:t>6</w:t>
            </w:r>
          </w:p>
        </w:tc>
        <w:tc>
          <w:tcPr>
            <w:tcW w:w="1044" w:type="pct"/>
            <w:vAlign w:val="center"/>
          </w:tcPr>
          <w:p w:rsidR="00D863FA" w:rsidRPr="002533DB" w:rsidRDefault="00D863FA" w:rsidP="00617FFB">
            <w:pPr>
              <w:pStyle w:val="Heading7"/>
              <w:ind w:right="0"/>
            </w:pPr>
            <w:r w:rsidRPr="002533DB">
              <w:t xml:space="preserve">ЛФП </w:t>
            </w:r>
            <w:r w:rsidRPr="002533DB">
              <w:rPr>
                <w:lang w:val="en-US"/>
              </w:rPr>
              <w:t>×</w:t>
            </w:r>
            <w:r w:rsidRPr="002533DB">
              <w:t xml:space="preserve"> ДНП</w:t>
            </w:r>
          </w:p>
        </w:tc>
        <w:tc>
          <w:tcPr>
            <w:tcW w:w="941" w:type="pct"/>
            <w:vAlign w:val="center"/>
          </w:tcPr>
          <w:p w:rsidR="00D863FA" w:rsidRPr="002533DB" w:rsidRDefault="00D863FA" w:rsidP="00617FFB">
            <w:pPr>
              <w:pStyle w:val="Heading7"/>
              <w:ind w:right="0"/>
            </w:pPr>
            <w:r w:rsidRPr="002533DB">
              <w:t>9,9±0,31*</w:t>
            </w:r>
          </w:p>
        </w:tc>
        <w:tc>
          <w:tcPr>
            <w:tcW w:w="1003" w:type="pct"/>
            <w:vAlign w:val="center"/>
          </w:tcPr>
          <w:p w:rsidR="00D863FA" w:rsidRPr="002533DB" w:rsidRDefault="00D863FA" w:rsidP="00617FFB">
            <w:pPr>
              <w:pStyle w:val="Heading7"/>
              <w:ind w:right="0"/>
            </w:pPr>
            <w:r w:rsidRPr="002533DB">
              <w:t>8,9±0,18**</w:t>
            </w:r>
          </w:p>
        </w:tc>
        <w:tc>
          <w:tcPr>
            <w:tcW w:w="1113" w:type="pct"/>
            <w:vAlign w:val="center"/>
          </w:tcPr>
          <w:p w:rsidR="00D863FA" w:rsidRPr="002533DB" w:rsidRDefault="00D863FA" w:rsidP="00617FFB">
            <w:pPr>
              <w:pStyle w:val="Heading7"/>
              <w:ind w:right="0"/>
            </w:pPr>
            <w:r w:rsidRPr="002533DB">
              <w:t>9,0±0,34*</w:t>
            </w:r>
          </w:p>
        </w:tc>
      </w:tr>
      <w:tr w:rsidR="00D863FA" w:rsidRPr="002533DB" w:rsidTr="00BE4E33">
        <w:trPr>
          <w:trHeight w:val="20"/>
          <w:jc w:val="center"/>
        </w:trPr>
        <w:tc>
          <w:tcPr>
            <w:tcW w:w="900" w:type="pct"/>
            <w:vAlign w:val="center"/>
          </w:tcPr>
          <w:p w:rsidR="00D863FA" w:rsidRPr="002533DB" w:rsidRDefault="00D863FA" w:rsidP="00617FFB">
            <w:pPr>
              <w:pStyle w:val="Heading7"/>
              <w:ind w:right="0"/>
              <w:rPr>
                <w:vertAlign w:val="subscript"/>
              </w:rPr>
            </w:pPr>
            <w:r w:rsidRPr="002533DB">
              <w:t>7</w:t>
            </w:r>
          </w:p>
        </w:tc>
        <w:tc>
          <w:tcPr>
            <w:tcW w:w="1044" w:type="pct"/>
            <w:vAlign w:val="center"/>
          </w:tcPr>
          <w:p w:rsidR="00D863FA" w:rsidRPr="002533DB" w:rsidRDefault="00D863FA" w:rsidP="00617FFB">
            <w:pPr>
              <w:pStyle w:val="Heading7"/>
              <w:ind w:right="0"/>
            </w:pPr>
            <w:r w:rsidRPr="002533DB">
              <w:t xml:space="preserve">ЛФП </w:t>
            </w:r>
            <w:r w:rsidRPr="002533DB">
              <w:rPr>
                <w:lang w:val="en-US"/>
              </w:rPr>
              <w:t>×</w:t>
            </w:r>
            <w:r w:rsidRPr="002533DB">
              <w:t xml:space="preserve"> ЛНП</w:t>
            </w:r>
          </w:p>
        </w:tc>
        <w:tc>
          <w:tcPr>
            <w:tcW w:w="941" w:type="pct"/>
            <w:vAlign w:val="center"/>
          </w:tcPr>
          <w:p w:rsidR="00D863FA" w:rsidRPr="002533DB" w:rsidRDefault="00D863FA" w:rsidP="00617FFB">
            <w:pPr>
              <w:pStyle w:val="Heading7"/>
              <w:ind w:right="0"/>
            </w:pPr>
            <w:r w:rsidRPr="002533DB">
              <w:t>10,6±0,88</w:t>
            </w:r>
          </w:p>
        </w:tc>
        <w:tc>
          <w:tcPr>
            <w:tcW w:w="1003" w:type="pct"/>
            <w:vAlign w:val="center"/>
          </w:tcPr>
          <w:p w:rsidR="00D863FA" w:rsidRPr="002533DB" w:rsidRDefault="00D863FA" w:rsidP="00617FFB">
            <w:pPr>
              <w:pStyle w:val="Heading7"/>
              <w:ind w:right="0"/>
            </w:pPr>
            <w:r w:rsidRPr="002533DB">
              <w:t>9,3±0,56</w:t>
            </w:r>
          </w:p>
        </w:tc>
        <w:tc>
          <w:tcPr>
            <w:tcW w:w="1113" w:type="pct"/>
            <w:vAlign w:val="center"/>
          </w:tcPr>
          <w:p w:rsidR="00D863FA" w:rsidRPr="002533DB" w:rsidRDefault="00D863FA" w:rsidP="00617FFB">
            <w:pPr>
              <w:pStyle w:val="Heading7"/>
              <w:ind w:right="0"/>
            </w:pPr>
            <w:r w:rsidRPr="002533DB">
              <w:t>8,0±0,43</w:t>
            </w:r>
          </w:p>
        </w:tc>
      </w:tr>
      <w:tr w:rsidR="00D863FA" w:rsidRPr="002533DB" w:rsidTr="00BE4E33">
        <w:trPr>
          <w:trHeight w:val="20"/>
          <w:jc w:val="center"/>
        </w:trPr>
        <w:tc>
          <w:tcPr>
            <w:tcW w:w="900" w:type="pct"/>
            <w:vAlign w:val="center"/>
          </w:tcPr>
          <w:p w:rsidR="00D863FA" w:rsidRPr="002533DB" w:rsidRDefault="00D863FA" w:rsidP="00617FFB">
            <w:pPr>
              <w:pStyle w:val="Heading7"/>
              <w:ind w:right="0"/>
              <w:rPr>
                <w:vertAlign w:val="subscript"/>
              </w:rPr>
            </w:pPr>
            <w:r w:rsidRPr="002533DB">
              <w:t>8</w:t>
            </w:r>
          </w:p>
        </w:tc>
        <w:tc>
          <w:tcPr>
            <w:tcW w:w="1044" w:type="pct"/>
            <w:vAlign w:val="center"/>
          </w:tcPr>
          <w:p w:rsidR="00D863FA" w:rsidRPr="002533DB" w:rsidRDefault="00D863FA" w:rsidP="00617FFB">
            <w:pPr>
              <w:pStyle w:val="Heading7"/>
              <w:ind w:right="0"/>
            </w:pPr>
            <w:r w:rsidRPr="002533DB">
              <w:t xml:space="preserve">ЛФП </w:t>
            </w:r>
            <w:r w:rsidRPr="002533DB">
              <w:rPr>
                <w:lang w:val="en-US"/>
              </w:rPr>
              <w:t>×</w:t>
            </w:r>
            <w:r w:rsidRPr="002533DB">
              <w:t xml:space="preserve"> ПНП</w:t>
            </w:r>
          </w:p>
        </w:tc>
        <w:tc>
          <w:tcPr>
            <w:tcW w:w="941" w:type="pct"/>
            <w:vAlign w:val="center"/>
          </w:tcPr>
          <w:p w:rsidR="00D863FA" w:rsidRPr="002533DB" w:rsidRDefault="00D863FA" w:rsidP="00617FFB">
            <w:pPr>
              <w:pStyle w:val="Heading7"/>
              <w:ind w:right="0"/>
            </w:pPr>
            <w:r w:rsidRPr="002533DB">
              <w:t>10,9±0,53</w:t>
            </w:r>
          </w:p>
        </w:tc>
        <w:tc>
          <w:tcPr>
            <w:tcW w:w="1003" w:type="pct"/>
            <w:vAlign w:val="center"/>
          </w:tcPr>
          <w:p w:rsidR="00D863FA" w:rsidRPr="002533DB" w:rsidRDefault="00D863FA" w:rsidP="00617FFB">
            <w:pPr>
              <w:pStyle w:val="Heading7"/>
              <w:ind w:right="0"/>
            </w:pPr>
            <w:r w:rsidRPr="002533DB">
              <w:t>9,6±0,43</w:t>
            </w:r>
          </w:p>
        </w:tc>
        <w:tc>
          <w:tcPr>
            <w:tcW w:w="1113" w:type="pct"/>
            <w:vAlign w:val="center"/>
          </w:tcPr>
          <w:p w:rsidR="00D863FA" w:rsidRPr="002533DB" w:rsidRDefault="00D863FA" w:rsidP="00617FFB">
            <w:pPr>
              <w:pStyle w:val="Heading7"/>
              <w:ind w:right="0"/>
            </w:pPr>
            <w:r w:rsidRPr="002533DB">
              <w:t>8,3±0,22</w:t>
            </w:r>
          </w:p>
        </w:tc>
      </w:tr>
    </w:tbl>
    <w:p w:rsidR="00D863FA" w:rsidRPr="00FB054A" w:rsidRDefault="00D863FA" w:rsidP="00617FFB">
      <w:pPr>
        <w:ind w:right="0"/>
        <w:rPr>
          <w:sz w:val="14"/>
          <w:szCs w:val="16"/>
        </w:rPr>
      </w:pPr>
    </w:p>
    <w:p w:rsidR="00D863FA" w:rsidRPr="002533DB" w:rsidRDefault="00D863FA" w:rsidP="00617FFB">
      <w:pPr>
        <w:ind w:right="0"/>
        <w:rPr>
          <w:sz w:val="16"/>
          <w:szCs w:val="16"/>
        </w:rPr>
      </w:pPr>
      <w:r w:rsidRPr="002533DB">
        <w:rPr>
          <w:sz w:val="16"/>
          <w:szCs w:val="16"/>
        </w:rPr>
        <w:t>*Р&lt;0,05; **Р&lt;0,01; ***Р&lt;0,001.</w:t>
      </w:r>
    </w:p>
    <w:p w:rsidR="00D863FA" w:rsidRPr="002533DB" w:rsidRDefault="00D863FA" w:rsidP="00617FFB">
      <w:pPr>
        <w:ind w:right="0"/>
        <w:rPr>
          <w:sz w:val="20"/>
          <w:szCs w:val="20"/>
        </w:rPr>
      </w:pPr>
      <w:r w:rsidRPr="002533DB">
        <w:rPr>
          <w:sz w:val="20"/>
          <w:szCs w:val="20"/>
        </w:rPr>
        <w:t>Свиноматки контрольной группы (КБФП × КБНП) по данному п</w:t>
      </w:r>
      <w:r w:rsidRPr="002533DB">
        <w:rPr>
          <w:sz w:val="20"/>
          <w:szCs w:val="20"/>
        </w:rPr>
        <w:t>о</w:t>
      </w:r>
      <w:r w:rsidRPr="002533DB">
        <w:rPr>
          <w:sz w:val="20"/>
          <w:szCs w:val="20"/>
        </w:rPr>
        <w:t>казателю превышали маток всех подопытных групп, кроме 5-й опы</w:t>
      </w:r>
      <w:r w:rsidRPr="002533DB">
        <w:rPr>
          <w:sz w:val="20"/>
          <w:szCs w:val="20"/>
        </w:rPr>
        <w:t>т</w:t>
      </w:r>
      <w:r w:rsidRPr="002533DB">
        <w:rPr>
          <w:sz w:val="20"/>
          <w:szCs w:val="20"/>
        </w:rPr>
        <w:t>ной группы. Такой подбор пород обеспечивает получение на 0,1–2 гол. больше поросят на опорос, сравнительно с другими вариантами, кроме ЛФП × КБНП. Не обеспечивает высокого многоплодия сочетание св</w:t>
      </w:r>
      <w:r w:rsidRPr="002533DB">
        <w:rPr>
          <w:sz w:val="20"/>
          <w:szCs w:val="20"/>
        </w:rPr>
        <w:t>и</w:t>
      </w:r>
      <w:r w:rsidRPr="002533DB">
        <w:rPr>
          <w:sz w:val="20"/>
          <w:szCs w:val="20"/>
        </w:rPr>
        <w:t xml:space="preserve">номаток крупной белой породы с хряками породы дюрок и пьетрен – 9,2–9,6 поросят на опорос. </w:t>
      </w:r>
    </w:p>
    <w:p w:rsidR="00D863FA" w:rsidRPr="002533DB" w:rsidRDefault="00D863FA" w:rsidP="00617FFB">
      <w:pPr>
        <w:ind w:right="0"/>
        <w:rPr>
          <w:sz w:val="20"/>
          <w:szCs w:val="20"/>
        </w:rPr>
      </w:pPr>
      <w:r w:rsidRPr="002533DB">
        <w:rPr>
          <w:sz w:val="20"/>
          <w:szCs w:val="20"/>
        </w:rPr>
        <w:t>Количество поросят при отъеме у маток подопытных групп варь</w:t>
      </w:r>
      <w:r w:rsidRPr="002533DB">
        <w:rPr>
          <w:sz w:val="20"/>
          <w:szCs w:val="20"/>
        </w:rPr>
        <w:t>и</w:t>
      </w:r>
      <w:r w:rsidRPr="002533DB">
        <w:rPr>
          <w:sz w:val="20"/>
          <w:szCs w:val="20"/>
        </w:rPr>
        <w:t>ровало в пределах 8,7–10,2 гол. При этом наиболее высокая сохра</w:t>
      </w:r>
      <w:r w:rsidRPr="002533DB">
        <w:rPr>
          <w:sz w:val="20"/>
          <w:szCs w:val="20"/>
        </w:rPr>
        <w:t>н</w:t>
      </w:r>
      <w:r w:rsidRPr="002533DB">
        <w:rPr>
          <w:sz w:val="20"/>
          <w:szCs w:val="20"/>
        </w:rPr>
        <w:t>ность поросят характерна для маток 2-й и 4-й подопытных групп. Св</w:t>
      </w:r>
      <w:r w:rsidRPr="002533DB">
        <w:rPr>
          <w:sz w:val="20"/>
          <w:szCs w:val="20"/>
        </w:rPr>
        <w:t>и</w:t>
      </w:r>
      <w:r w:rsidRPr="002533DB">
        <w:rPr>
          <w:sz w:val="20"/>
          <w:szCs w:val="20"/>
        </w:rPr>
        <w:t>номатки контрольной группы превосходили по средней массе одной головы при отъеме в возрасте 28 дн. только маток 5-й</w:t>
      </w:r>
      <w:r w:rsidRPr="002533DB">
        <w:rPr>
          <w:sz w:val="20"/>
          <w:szCs w:val="20"/>
          <w:lang w:val="uk-UA"/>
        </w:rPr>
        <w:t xml:space="preserve"> </w:t>
      </w:r>
      <w:r w:rsidRPr="002533DB">
        <w:rPr>
          <w:sz w:val="20"/>
          <w:szCs w:val="20"/>
        </w:rPr>
        <w:t>опытной группы (ЛФП × ВБНП) на 0,9 кг, но уступали маткам других подопытных групп на 01–1,2 кг.</w:t>
      </w:r>
    </w:p>
    <w:p w:rsidR="00D863FA" w:rsidRPr="002A6CAE" w:rsidRDefault="00D863FA" w:rsidP="00617FFB">
      <w:pPr>
        <w:ind w:right="0"/>
        <w:rPr>
          <w:sz w:val="20"/>
          <w:szCs w:val="20"/>
        </w:rPr>
      </w:pPr>
      <w:r w:rsidRPr="002533DB">
        <w:rPr>
          <w:b/>
          <w:sz w:val="20"/>
          <w:szCs w:val="20"/>
        </w:rPr>
        <w:t>Заключение.</w:t>
      </w:r>
      <w:r w:rsidRPr="002533DB">
        <w:rPr>
          <w:i/>
          <w:sz w:val="20"/>
          <w:szCs w:val="20"/>
        </w:rPr>
        <w:t xml:space="preserve"> </w:t>
      </w:r>
      <w:r w:rsidRPr="002533DB">
        <w:rPr>
          <w:sz w:val="20"/>
          <w:szCs w:val="20"/>
        </w:rPr>
        <w:t>На качество спермы существенно влияет сезон года, что нужно учитывать при использовании хряков немецкого происхо</w:t>
      </w:r>
      <w:r w:rsidRPr="002533DB">
        <w:rPr>
          <w:sz w:val="20"/>
          <w:szCs w:val="20"/>
        </w:rPr>
        <w:t>ж</w:t>
      </w:r>
      <w:r w:rsidRPr="002533DB">
        <w:rPr>
          <w:sz w:val="20"/>
          <w:szCs w:val="20"/>
        </w:rPr>
        <w:t>дения для промышленного получения поросят. Среди исследуемых сочетаний маток французского и хряков немецкого происхождения наиболее эффективным следует считать скрещивание маток и хряков крупной белой породы разного происхождения и маток породы лан</w:t>
      </w:r>
      <w:r w:rsidRPr="002533DB">
        <w:rPr>
          <w:sz w:val="20"/>
          <w:szCs w:val="20"/>
        </w:rPr>
        <w:t>д</w:t>
      </w:r>
      <w:r w:rsidRPr="002533DB">
        <w:rPr>
          <w:sz w:val="20"/>
          <w:szCs w:val="20"/>
        </w:rPr>
        <w:t>рас с хряками крупной белой породы и пъетрен, которые обеспечив</w:t>
      </w:r>
      <w:r w:rsidRPr="002533DB">
        <w:rPr>
          <w:sz w:val="20"/>
          <w:szCs w:val="20"/>
        </w:rPr>
        <w:t>а</w:t>
      </w:r>
      <w:r w:rsidRPr="002533DB">
        <w:rPr>
          <w:sz w:val="20"/>
          <w:szCs w:val="20"/>
        </w:rPr>
        <w:t>ют наиболее высокое многоплодие и сохранность поросят при отъеме.</w:t>
      </w:r>
    </w:p>
    <w:p w:rsidR="00D863FA" w:rsidRPr="002A6CAE" w:rsidRDefault="00D863FA" w:rsidP="00617FFB">
      <w:pPr>
        <w:ind w:right="0"/>
        <w:rPr>
          <w:sz w:val="20"/>
          <w:szCs w:val="20"/>
        </w:rPr>
      </w:pPr>
    </w:p>
    <w:p w:rsidR="00D863FA" w:rsidRPr="00EF5757" w:rsidRDefault="00D863FA" w:rsidP="00617FFB">
      <w:pPr>
        <w:ind w:right="0" w:firstLine="0"/>
        <w:rPr>
          <w:sz w:val="20"/>
          <w:szCs w:val="20"/>
        </w:rPr>
      </w:pPr>
      <w:r w:rsidRPr="00EF5757">
        <w:rPr>
          <w:sz w:val="20"/>
          <w:szCs w:val="20"/>
        </w:rPr>
        <w:t>УДК 636.2:612.621</w:t>
      </w:r>
    </w:p>
    <w:p w:rsidR="00D863FA" w:rsidRPr="00EF5757" w:rsidRDefault="00D863FA" w:rsidP="00617FFB">
      <w:pPr>
        <w:ind w:right="0"/>
        <w:rPr>
          <w:sz w:val="20"/>
          <w:szCs w:val="20"/>
        </w:rPr>
      </w:pPr>
    </w:p>
    <w:p w:rsidR="00D863FA" w:rsidRPr="00EF5757" w:rsidRDefault="00D863FA" w:rsidP="00617FFB">
      <w:pPr>
        <w:pStyle w:val="Heading1"/>
        <w:ind w:right="0"/>
      </w:pPr>
      <w:bookmarkStart w:id="81" w:name="_Toc328082970"/>
      <w:bookmarkStart w:id="82" w:name="_Toc328495063"/>
      <w:bookmarkStart w:id="83" w:name="_Toc328930782"/>
      <w:bookmarkStart w:id="84" w:name="_Toc333242146"/>
      <w:bookmarkStart w:id="85" w:name="_Toc336012525"/>
      <w:r w:rsidRPr="00EF5757">
        <w:t>УЧАСТИЕ ЭСТРАДИОЛА В ОСВОБОЖДЕНИИ Са</w:t>
      </w:r>
      <w:r w:rsidRPr="00EF5757">
        <w:rPr>
          <w:vertAlign w:val="superscript"/>
        </w:rPr>
        <w:t>2+</w:t>
      </w:r>
      <w:bookmarkEnd w:id="81"/>
      <w:bookmarkEnd w:id="82"/>
      <w:r w:rsidRPr="00EF5757">
        <w:t xml:space="preserve"> </w:t>
      </w:r>
      <w:bookmarkStart w:id="86" w:name="_Toc328082971"/>
      <w:bookmarkStart w:id="87" w:name="_Toc328495064"/>
      <w:r>
        <w:br/>
      </w:r>
      <w:r w:rsidRPr="00EF5757">
        <w:t>ИЗ ВНУТРИКЛЕТОЧНЫХ ДЕПО ООЦИТОВ СВИНЕЙ</w:t>
      </w:r>
      <w:bookmarkEnd w:id="83"/>
      <w:bookmarkEnd w:id="84"/>
      <w:bookmarkEnd w:id="85"/>
      <w:bookmarkEnd w:id="86"/>
      <w:bookmarkEnd w:id="87"/>
    </w:p>
    <w:p w:rsidR="00D863FA" w:rsidRPr="00EF5757" w:rsidRDefault="00D863FA" w:rsidP="00617FFB">
      <w:pPr>
        <w:ind w:right="0" w:firstLine="0"/>
        <w:rPr>
          <w:sz w:val="20"/>
          <w:szCs w:val="20"/>
        </w:rPr>
      </w:pPr>
    </w:p>
    <w:p w:rsidR="00D863FA" w:rsidRPr="00EF5757" w:rsidRDefault="00D863FA" w:rsidP="00617FFB">
      <w:pPr>
        <w:pStyle w:val="Heading2"/>
        <w:ind w:right="0" w:firstLine="0"/>
      </w:pPr>
      <w:bookmarkStart w:id="88" w:name="_Toc328082972"/>
      <w:bookmarkStart w:id="89" w:name="_Toc328495065"/>
      <w:bookmarkStart w:id="90" w:name="_Toc328930783"/>
      <w:bookmarkStart w:id="91" w:name="_Toc333242147"/>
      <w:bookmarkStart w:id="92" w:name="_Toc333599756"/>
      <w:bookmarkStart w:id="93" w:name="_Toc336012526"/>
      <w:r w:rsidRPr="00EF5757">
        <w:t>В.</w:t>
      </w:r>
      <w:r w:rsidRPr="00F65500">
        <w:t xml:space="preserve"> </w:t>
      </w:r>
      <w:r w:rsidRPr="00EF5757">
        <w:t>Ю. ДЕНИСЕНКО, Т.</w:t>
      </w:r>
      <w:r w:rsidRPr="00F65500">
        <w:t xml:space="preserve"> </w:t>
      </w:r>
      <w:r w:rsidRPr="00EF5757">
        <w:t>И. КУЗЬМИНА</w:t>
      </w:r>
      <w:bookmarkEnd w:id="88"/>
      <w:bookmarkEnd w:id="89"/>
      <w:bookmarkEnd w:id="90"/>
      <w:bookmarkEnd w:id="91"/>
      <w:bookmarkEnd w:id="92"/>
      <w:bookmarkEnd w:id="93"/>
    </w:p>
    <w:p w:rsidR="00D863FA" w:rsidRDefault="00D863FA" w:rsidP="00617FFB">
      <w:pPr>
        <w:ind w:right="0" w:firstLine="0"/>
        <w:jc w:val="center"/>
        <w:rPr>
          <w:sz w:val="20"/>
          <w:szCs w:val="20"/>
        </w:rPr>
      </w:pPr>
      <w:r w:rsidRPr="00EF5757">
        <w:rPr>
          <w:sz w:val="20"/>
          <w:szCs w:val="20"/>
        </w:rPr>
        <w:t>ГНУ «Всероссийский научно-исследовательский институт генетики</w:t>
      </w:r>
    </w:p>
    <w:p w:rsidR="00D863FA" w:rsidRPr="002A6CAE" w:rsidRDefault="00D863FA" w:rsidP="00617FFB">
      <w:pPr>
        <w:ind w:right="0" w:firstLine="0"/>
        <w:jc w:val="center"/>
        <w:rPr>
          <w:sz w:val="20"/>
          <w:szCs w:val="20"/>
        </w:rPr>
      </w:pPr>
      <w:r w:rsidRPr="00EF5757">
        <w:rPr>
          <w:sz w:val="20"/>
          <w:szCs w:val="20"/>
        </w:rPr>
        <w:t xml:space="preserve"> и разведения сельскохозяйственных животных РАСХН»</w:t>
      </w:r>
    </w:p>
    <w:p w:rsidR="00D863FA" w:rsidRPr="00FB054A" w:rsidRDefault="00D863FA" w:rsidP="00617FFB">
      <w:pPr>
        <w:ind w:right="0"/>
        <w:rPr>
          <w:sz w:val="18"/>
          <w:szCs w:val="20"/>
        </w:rPr>
      </w:pPr>
    </w:p>
    <w:p w:rsidR="00D863FA" w:rsidRPr="002A6CAE" w:rsidRDefault="00D863FA" w:rsidP="00617FFB">
      <w:pPr>
        <w:ind w:right="0"/>
        <w:rPr>
          <w:sz w:val="20"/>
          <w:szCs w:val="20"/>
        </w:rPr>
      </w:pPr>
      <w:r w:rsidRPr="002A6CAE">
        <w:rPr>
          <w:b/>
          <w:bCs/>
          <w:sz w:val="20"/>
          <w:szCs w:val="20"/>
        </w:rPr>
        <w:t>Введение.</w:t>
      </w:r>
      <w:r w:rsidRPr="002A6CAE">
        <w:rPr>
          <w:sz w:val="20"/>
          <w:szCs w:val="20"/>
        </w:rPr>
        <w:t xml:space="preserve"> Возможность моделирования условий созревания ооц</w:t>
      </w:r>
      <w:r w:rsidRPr="002A6CAE">
        <w:rPr>
          <w:sz w:val="20"/>
          <w:szCs w:val="20"/>
        </w:rPr>
        <w:t>и</w:t>
      </w:r>
      <w:r w:rsidRPr="002A6CAE">
        <w:rPr>
          <w:sz w:val="20"/>
          <w:szCs w:val="20"/>
        </w:rPr>
        <w:t xml:space="preserve">тов свиней </w:t>
      </w:r>
      <w:r w:rsidRPr="002A6CAE">
        <w:rPr>
          <w:sz w:val="20"/>
          <w:szCs w:val="20"/>
          <w:lang w:val="en-US"/>
        </w:rPr>
        <w:t>in</w:t>
      </w:r>
      <w:r w:rsidRPr="002A6CAE">
        <w:rPr>
          <w:sz w:val="20"/>
          <w:szCs w:val="20"/>
        </w:rPr>
        <w:t xml:space="preserve"> </w:t>
      </w:r>
      <w:r w:rsidRPr="002A6CAE">
        <w:rPr>
          <w:sz w:val="20"/>
          <w:szCs w:val="20"/>
          <w:lang w:val="en-US"/>
        </w:rPr>
        <w:t>vitro</w:t>
      </w:r>
      <w:r w:rsidRPr="002A6CAE">
        <w:rPr>
          <w:sz w:val="20"/>
          <w:szCs w:val="20"/>
        </w:rPr>
        <w:t xml:space="preserve"> позволяет исследовать характер воздействи</w:t>
      </w:r>
      <w:r>
        <w:rPr>
          <w:sz w:val="20"/>
          <w:szCs w:val="20"/>
        </w:rPr>
        <w:t>я</w:t>
      </w:r>
      <w:r w:rsidRPr="002A6CAE">
        <w:rPr>
          <w:sz w:val="20"/>
          <w:szCs w:val="20"/>
        </w:rPr>
        <w:t xml:space="preserve"> ра</w:t>
      </w:r>
      <w:r w:rsidRPr="002A6CAE">
        <w:rPr>
          <w:sz w:val="20"/>
          <w:szCs w:val="20"/>
        </w:rPr>
        <w:t>з</w:t>
      </w:r>
      <w:r w:rsidRPr="002A6CAE">
        <w:rPr>
          <w:sz w:val="20"/>
          <w:szCs w:val="20"/>
        </w:rPr>
        <w:t xml:space="preserve">личных биологически активных веществ, в том числе и стероидных гормонов непосредственно на процесс </w:t>
      </w:r>
      <w:r>
        <w:rPr>
          <w:sz w:val="20"/>
          <w:szCs w:val="20"/>
        </w:rPr>
        <w:t>ин</w:t>
      </w:r>
      <w:r w:rsidRPr="00A975D5">
        <w:rPr>
          <w:sz w:val="20"/>
          <w:szCs w:val="20"/>
        </w:rPr>
        <w:t>ициации</w:t>
      </w:r>
      <w:r w:rsidRPr="002A6CAE">
        <w:rPr>
          <w:sz w:val="20"/>
          <w:szCs w:val="20"/>
        </w:rPr>
        <w:t xml:space="preserve"> мейоза, формиров</w:t>
      </w:r>
      <w:r w:rsidRPr="002A6CAE">
        <w:rPr>
          <w:sz w:val="20"/>
          <w:szCs w:val="20"/>
        </w:rPr>
        <w:t>а</w:t>
      </w:r>
      <w:r w:rsidRPr="002A6CAE">
        <w:rPr>
          <w:sz w:val="20"/>
          <w:szCs w:val="20"/>
        </w:rPr>
        <w:t>ние зрелой яйцеклетки и на этой основе создавать модели, адекватн</w:t>
      </w:r>
      <w:r>
        <w:rPr>
          <w:sz w:val="20"/>
          <w:szCs w:val="20"/>
        </w:rPr>
        <w:t>о отражающие процессы созревания</w:t>
      </w:r>
      <w:r w:rsidRPr="002A6CAE">
        <w:rPr>
          <w:sz w:val="20"/>
          <w:szCs w:val="20"/>
        </w:rPr>
        <w:t xml:space="preserve"> ооцита </w:t>
      </w:r>
      <w:r w:rsidRPr="002A6CAE">
        <w:rPr>
          <w:sz w:val="20"/>
          <w:szCs w:val="20"/>
          <w:lang w:val="en-US"/>
        </w:rPr>
        <w:t>in</w:t>
      </w:r>
      <w:r w:rsidRPr="002A6CAE">
        <w:rPr>
          <w:sz w:val="20"/>
          <w:szCs w:val="20"/>
        </w:rPr>
        <w:t xml:space="preserve"> </w:t>
      </w:r>
      <w:r w:rsidRPr="002A6CAE">
        <w:rPr>
          <w:sz w:val="20"/>
          <w:szCs w:val="20"/>
          <w:lang w:val="en-US"/>
        </w:rPr>
        <w:t>vit</w:t>
      </w:r>
      <w:r>
        <w:rPr>
          <w:sz w:val="20"/>
          <w:szCs w:val="20"/>
          <w:lang w:val="en-US"/>
        </w:rPr>
        <w:t>r</w:t>
      </w:r>
      <w:r w:rsidRPr="002A6CAE">
        <w:rPr>
          <w:sz w:val="20"/>
          <w:szCs w:val="20"/>
          <w:lang w:val="en-US"/>
        </w:rPr>
        <w:t>o</w:t>
      </w:r>
      <w:r w:rsidRPr="002A6CAE">
        <w:rPr>
          <w:sz w:val="20"/>
          <w:szCs w:val="20"/>
        </w:rPr>
        <w:t>. Подъем концентр</w:t>
      </w:r>
      <w:r w:rsidRPr="002A6CAE">
        <w:rPr>
          <w:sz w:val="20"/>
          <w:szCs w:val="20"/>
        </w:rPr>
        <w:t>а</w:t>
      </w:r>
      <w:r w:rsidRPr="002A6CAE">
        <w:rPr>
          <w:sz w:val="20"/>
          <w:szCs w:val="20"/>
        </w:rPr>
        <w:t>ции цитозольного кальция является фундаментальным механизмом контроля многих форм клеточной активности. При воздействии на различные клетки эстрадиол вызывает увеличение концентрации цит</w:t>
      </w:r>
      <w:r w:rsidRPr="002A6CAE">
        <w:rPr>
          <w:sz w:val="20"/>
          <w:szCs w:val="20"/>
        </w:rPr>
        <w:t>о</w:t>
      </w:r>
      <w:r w:rsidRPr="002A6CAE">
        <w:rPr>
          <w:sz w:val="20"/>
          <w:szCs w:val="20"/>
        </w:rPr>
        <w:t>зольного кальция. Стимулированный эстрадиолом вход Са</w:t>
      </w:r>
      <w:r w:rsidRPr="002A6CAE">
        <w:rPr>
          <w:sz w:val="20"/>
          <w:szCs w:val="20"/>
          <w:vertAlign w:val="superscript"/>
        </w:rPr>
        <w:t>2+</w:t>
      </w:r>
      <w:r w:rsidRPr="002A6CAE">
        <w:rPr>
          <w:sz w:val="20"/>
          <w:szCs w:val="20"/>
        </w:rPr>
        <w:t xml:space="preserve"> в энтер</w:t>
      </w:r>
      <w:r w:rsidRPr="002A6CAE">
        <w:rPr>
          <w:sz w:val="20"/>
          <w:szCs w:val="20"/>
        </w:rPr>
        <w:t>о</w:t>
      </w:r>
      <w:r w:rsidRPr="002A6CAE">
        <w:rPr>
          <w:sz w:val="20"/>
          <w:szCs w:val="20"/>
        </w:rPr>
        <w:t>циты и клетки эпителия толстой кишки крыс опосредуется через акт</w:t>
      </w:r>
      <w:r w:rsidRPr="002A6CAE">
        <w:rPr>
          <w:sz w:val="20"/>
          <w:szCs w:val="20"/>
        </w:rPr>
        <w:t>и</w:t>
      </w:r>
      <w:r w:rsidRPr="002A6CAE">
        <w:rPr>
          <w:sz w:val="20"/>
          <w:szCs w:val="20"/>
        </w:rPr>
        <w:t>вацию цАМФ-системы. Эстроген увеличивает в этих клетках конце</w:t>
      </w:r>
      <w:r w:rsidRPr="002A6CAE">
        <w:rPr>
          <w:sz w:val="20"/>
          <w:szCs w:val="20"/>
        </w:rPr>
        <w:t>н</w:t>
      </w:r>
      <w:r w:rsidRPr="002A6CAE">
        <w:rPr>
          <w:sz w:val="20"/>
          <w:szCs w:val="20"/>
        </w:rPr>
        <w:t>трацию цАМФ параллельно с увеличением количества Са</w:t>
      </w:r>
      <w:r w:rsidRPr="002A6CAE">
        <w:rPr>
          <w:sz w:val="20"/>
          <w:szCs w:val="20"/>
          <w:vertAlign w:val="superscript"/>
        </w:rPr>
        <w:t>2+</w:t>
      </w:r>
      <w:r w:rsidRPr="002A6CAE">
        <w:rPr>
          <w:sz w:val="20"/>
          <w:szCs w:val="20"/>
        </w:rPr>
        <w:t xml:space="preserve"> [1, 2]. Кроме того, увеличение концентрации цитозольного кальция может происходить за счет образования инозитол-1,4,5-трифосфата и осв</w:t>
      </w:r>
      <w:r w:rsidRPr="002A6CAE">
        <w:rPr>
          <w:sz w:val="20"/>
          <w:szCs w:val="20"/>
        </w:rPr>
        <w:t>о</w:t>
      </w:r>
      <w:r w:rsidRPr="002A6CAE">
        <w:rPr>
          <w:sz w:val="20"/>
          <w:szCs w:val="20"/>
        </w:rPr>
        <w:t>бождения Са</w:t>
      </w:r>
      <w:r w:rsidRPr="002A6CAE">
        <w:rPr>
          <w:sz w:val="20"/>
          <w:szCs w:val="20"/>
          <w:vertAlign w:val="superscript"/>
        </w:rPr>
        <w:t>2+</w:t>
      </w:r>
      <w:r w:rsidRPr="002A6CAE">
        <w:rPr>
          <w:sz w:val="20"/>
          <w:szCs w:val="20"/>
        </w:rPr>
        <w:t xml:space="preserve"> из внутриклеточных депо [3].</w:t>
      </w:r>
    </w:p>
    <w:p w:rsidR="00D863FA" w:rsidRPr="002A6CAE" w:rsidRDefault="00D863FA" w:rsidP="00617FFB">
      <w:pPr>
        <w:ind w:right="0"/>
        <w:rPr>
          <w:sz w:val="20"/>
          <w:szCs w:val="20"/>
        </w:rPr>
      </w:pPr>
      <w:r w:rsidRPr="002A6CAE">
        <w:rPr>
          <w:b/>
          <w:sz w:val="20"/>
          <w:szCs w:val="20"/>
        </w:rPr>
        <w:t>Цель работы</w:t>
      </w:r>
      <w:r w:rsidRPr="002A6CAE">
        <w:rPr>
          <w:sz w:val="20"/>
          <w:szCs w:val="20"/>
        </w:rPr>
        <w:t xml:space="preserve"> – идентификация механизмов внутриклеточной си</w:t>
      </w:r>
      <w:r w:rsidRPr="002A6CAE">
        <w:rPr>
          <w:sz w:val="20"/>
          <w:szCs w:val="20"/>
        </w:rPr>
        <w:t>г</w:t>
      </w:r>
      <w:r w:rsidRPr="002A6CAE">
        <w:rPr>
          <w:sz w:val="20"/>
          <w:szCs w:val="20"/>
        </w:rPr>
        <w:t>нализации, вовлеченных в трансдукцию гормонального сигнала при воздействии эстрадиола на основе исследования флуктуации содерж</w:t>
      </w:r>
      <w:r w:rsidRPr="002A6CAE">
        <w:rPr>
          <w:sz w:val="20"/>
          <w:szCs w:val="20"/>
        </w:rPr>
        <w:t>а</w:t>
      </w:r>
      <w:r w:rsidRPr="002A6CAE">
        <w:rPr>
          <w:sz w:val="20"/>
          <w:szCs w:val="20"/>
        </w:rPr>
        <w:t>ния Са</w:t>
      </w:r>
      <w:r w:rsidRPr="002A6CAE">
        <w:rPr>
          <w:sz w:val="20"/>
          <w:szCs w:val="20"/>
          <w:vertAlign w:val="superscript"/>
        </w:rPr>
        <w:t>2+</w:t>
      </w:r>
      <w:r w:rsidRPr="002A6CAE">
        <w:rPr>
          <w:sz w:val="20"/>
          <w:szCs w:val="20"/>
        </w:rPr>
        <w:t xml:space="preserve"> во внутриклеточных депо ооцитов свиней.   </w:t>
      </w:r>
    </w:p>
    <w:p w:rsidR="00D863FA" w:rsidRPr="002A6CAE" w:rsidRDefault="00D863FA" w:rsidP="00617FFB">
      <w:pPr>
        <w:ind w:right="0"/>
        <w:rPr>
          <w:sz w:val="20"/>
          <w:szCs w:val="20"/>
        </w:rPr>
      </w:pPr>
      <w:r>
        <w:rPr>
          <w:b/>
          <w:bCs/>
          <w:sz w:val="20"/>
          <w:szCs w:val="20"/>
        </w:rPr>
        <w:t>Материал и методика исследований.</w:t>
      </w:r>
      <w:r w:rsidRPr="002A6CAE">
        <w:rPr>
          <w:sz w:val="20"/>
          <w:szCs w:val="20"/>
        </w:rPr>
        <w:t xml:space="preserve"> Объектом исследования служили ооциты свиней породы ландрас, убитых на мясокомбинате. В экспериментах использовали яичники на стадии фолликулярного рос</w:t>
      </w:r>
      <w:r>
        <w:rPr>
          <w:sz w:val="20"/>
          <w:szCs w:val="20"/>
        </w:rPr>
        <w:t>та</w:t>
      </w:r>
      <w:r w:rsidRPr="002A6CAE">
        <w:rPr>
          <w:sz w:val="20"/>
          <w:szCs w:val="20"/>
        </w:rPr>
        <w:t xml:space="preserve"> без признаков видимой патологии. Отобранные яичники трижды пр</w:t>
      </w:r>
      <w:r w:rsidRPr="002A6CAE">
        <w:rPr>
          <w:sz w:val="20"/>
          <w:szCs w:val="20"/>
        </w:rPr>
        <w:t>о</w:t>
      </w:r>
      <w:r w:rsidRPr="002A6CAE">
        <w:rPr>
          <w:sz w:val="20"/>
          <w:szCs w:val="20"/>
        </w:rPr>
        <w:t>мывали физиологическим раствором и затем выделяли ооциты из фо</w:t>
      </w:r>
      <w:r w:rsidRPr="002A6CAE">
        <w:rPr>
          <w:sz w:val="20"/>
          <w:szCs w:val="20"/>
        </w:rPr>
        <w:t>л</w:t>
      </w:r>
      <w:r w:rsidRPr="002A6CAE">
        <w:rPr>
          <w:sz w:val="20"/>
          <w:szCs w:val="20"/>
        </w:rPr>
        <w:t>ликулов диаметром 3</w:t>
      </w:r>
      <w:r>
        <w:rPr>
          <w:sz w:val="20"/>
          <w:szCs w:val="20"/>
        </w:rPr>
        <w:t>–</w:t>
      </w:r>
      <w:r w:rsidRPr="002A6CAE">
        <w:rPr>
          <w:sz w:val="20"/>
          <w:szCs w:val="20"/>
        </w:rPr>
        <w:t>6 мм. Для работы брали ооциты округлой фо</w:t>
      </w:r>
      <w:r w:rsidRPr="002A6CAE">
        <w:rPr>
          <w:sz w:val="20"/>
          <w:szCs w:val="20"/>
        </w:rPr>
        <w:t>р</w:t>
      </w:r>
      <w:r w:rsidRPr="002A6CAE">
        <w:rPr>
          <w:sz w:val="20"/>
          <w:szCs w:val="20"/>
        </w:rPr>
        <w:t>мы с тонкогранулированной ооплазмой и равномерной по ширине з</w:t>
      </w:r>
      <w:r w:rsidRPr="002A6CAE">
        <w:rPr>
          <w:sz w:val="20"/>
          <w:szCs w:val="20"/>
        </w:rPr>
        <w:t>о</w:t>
      </w:r>
      <w:r w:rsidRPr="002A6CAE">
        <w:rPr>
          <w:sz w:val="20"/>
          <w:szCs w:val="20"/>
        </w:rPr>
        <w:t>ной пеллюцида. Инкубацию выделенных ооцитов производили в м</w:t>
      </w:r>
      <w:r w:rsidRPr="002A6CAE">
        <w:rPr>
          <w:sz w:val="20"/>
          <w:szCs w:val="20"/>
        </w:rPr>
        <w:t>о</w:t>
      </w:r>
      <w:r w:rsidRPr="002A6CAE">
        <w:rPr>
          <w:sz w:val="20"/>
          <w:szCs w:val="20"/>
        </w:rPr>
        <w:t>дифицированной среде Дюльбеко в отсутствии 0,9 м</w:t>
      </w:r>
      <w:r>
        <w:rPr>
          <w:sz w:val="20"/>
          <w:szCs w:val="20"/>
        </w:rPr>
        <w:t>М</w:t>
      </w:r>
      <w:r w:rsidRPr="002A6CAE">
        <w:rPr>
          <w:sz w:val="20"/>
          <w:szCs w:val="20"/>
        </w:rPr>
        <w:t xml:space="preserve"> CaCI</w:t>
      </w:r>
      <w:r w:rsidRPr="002A6CAE">
        <w:rPr>
          <w:sz w:val="20"/>
          <w:szCs w:val="20"/>
          <w:vertAlign w:val="subscript"/>
        </w:rPr>
        <w:t>2</w:t>
      </w:r>
      <w:r w:rsidRPr="002A6CAE">
        <w:rPr>
          <w:sz w:val="20"/>
          <w:szCs w:val="20"/>
        </w:rPr>
        <w:t xml:space="preserve">. </w:t>
      </w:r>
    </w:p>
    <w:p w:rsidR="00D863FA" w:rsidRPr="002A6CAE" w:rsidRDefault="00D863FA" w:rsidP="00617FFB">
      <w:pPr>
        <w:spacing w:line="238" w:lineRule="auto"/>
        <w:ind w:right="0"/>
        <w:rPr>
          <w:sz w:val="20"/>
          <w:szCs w:val="20"/>
        </w:rPr>
      </w:pPr>
      <w:r w:rsidRPr="002A6CAE">
        <w:rPr>
          <w:sz w:val="20"/>
          <w:szCs w:val="20"/>
        </w:rPr>
        <w:t xml:space="preserve">Концентрацию кальция во внутриклеточных депо ооцитов свиней измеряли с помощью флуоресцентного зонда хлортетрациклина (ХТЦ). Предварительно ооциты очищали от клеток кумулюса, затем инкубировали в течение 5 мин при 37 </w:t>
      </w:r>
      <w:r w:rsidRPr="002A6CAE">
        <w:rPr>
          <w:sz w:val="20"/>
          <w:szCs w:val="20"/>
          <w:vertAlign w:val="superscript"/>
        </w:rPr>
        <w:t>о</w:t>
      </w:r>
      <w:r w:rsidRPr="002A6CAE">
        <w:rPr>
          <w:sz w:val="20"/>
          <w:szCs w:val="20"/>
        </w:rPr>
        <w:t>C в инкубационной среде, с</w:t>
      </w:r>
      <w:r w:rsidRPr="002A6CAE">
        <w:rPr>
          <w:sz w:val="20"/>
          <w:szCs w:val="20"/>
        </w:rPr>
        <w:t>о</w:t>
      </w:r>
      <w:r w:rsidRPr="002A6CAE">
        <w:rPr>
          <w:sz w:val="20"/>
          <w:szCs w:val="20"/>
        </w:rPr>
        <w:t>держащей 40 мкМ ХТЦ. После этого клетки три раза отмывали в и</w:t>
      </w:r>
      <w:r w:rsidRPr="002A6CAE">
        <w:rPr>
          <w:sz w:val="20"/>
          <w:szCs w:val="20"/>
        </w:rPr>
        <w:t>н</w:t>
      </w:r>
      <w:r w:rsidRPr="002A6CAE">
        <w:rPr>
          <w:sz w:val="20"/>
          <w:szCs w:val="20"/>
        </w:rPr>
        <w:t>кубационной среде и переносили на специальное кварцевое стекло с ячейками объемом 0,05 мл. Зависимую от Са</w:t>
      </w:r>
      <w:r w:rsidRPr="002A6CAE">
        <w:rPr>
          <w:sz w:val="20"/>
          <w:szCs w:val="20"/>
          <w:vertAlign w:val="superscript"/>
        </w:rPr>
        <w:t>2+</w:t>
      </w:r>
      <w:r w:rsidRPr="002A6CAE">
        <w:rPr>
          <w:sz w:val="20"/>
          <w:szCs w:val="20"/>
        </w:rPr>
        <w:t xml:space="preserve"> флуоресценцию ХТЦ регистрировали в ооцитах в среде Дюльбеко. </w:t>
      </w:r>
    </w:p>
    <w:p w:rsidR="00D863FA" w:rsidRPr="00C15978" w:rsidRDefault="00D863FA" w:rsidP="00617FFB">
      <w:pPr>
        <w:spacing w:line="238" w:lineRule="auto"/>
        <w:ind w:right="0"/>
        <w:rPr>
          <w:spacing w:val="-4"/>
          <w:sz w:val="20"/>
          <w:szCs w:val="20"/>
        </w:rPr>
      </w:pPr>
      <w:r w:rsidRPr="002A6CAE">
        <w:rPr>
          <w:sz w:val="20"/>
          <w:szCs w:val="20"/>
        </w:rPr>
        <w:t>Интенсивность флуоресценции зонда ХТЦ измеряли на флуор</w:t>
      </w:r>
      <w:r w:rsidRPr="002A6CAE">
        <w:rPr>
          <w:sz w:val="20"/>
          <w:szCs w:val="20"/>
        </w:rPr>
        <w:t>и</w:t>
      </w:r>
      <w:r w:rsidRPr="002A6CAE">
        <w:rPr>
          <w:sz w:val="20"/>
          <w:szCs w:val="20"/>
        </w:rPr>
        <w:t>метрической установке, состоящей из люминесцентного микроскопа. Комплекс ХТЦ-Са</w:t>
      </w:r>
      <w:r w:rsidRPr="002A6CAE">
        <w:rPr>
          <w:sz w:val="20"/>
          <w:szCs w:val="20"/>
          <w:vertAlign w:val="superscript"/>
        </w:rPr>
        <w:t>2+</w:t>
      </w:r>
      <w:r w:rsidRPr="002A6CAE">
        <w:rPr>
          <w:sz w:val="20"/>
          <w:szCs w:val="20"/>
        </w:rPr>
        <w:t>-мембрана возбуждали светом 380</w:t>
      </w:r>
      <w:r>
        <w:rPr>
          <w:sz w:val="20"/>
          <w:szCs w:val="20"/>
        </w:rPr>
        <w:t>–</w:t>
      </w:r>
      <w:r w:rsidRPr="002A6CAE">
        <w:rPr>
          <w:sz w:val="20"/>
          <w:szCs w:val="20"/>
        </w:rPr>
        <w:t>400 нм, флу</w:t>
      </w:r>
      <w:r w:rsidRPr="002A6CAE">
        <w:rPr>
          <w:sz w:val="20"/>
          <w:szCs w:val="20"/>
        </w:rPr>
        <w:t>о</w:t>
      </w:r>
      <w:r w:rsidRPr="002A6CAE">
        <w:rPr>
          <w:sz w:val="20"/>
          <w:szCs w:val="20"/>
        </w:rPr>
        <w:t>ресценцию регистрировали в области 530 нм. Интенсивность флуоре</w:t>
      </w:r>
      <w:r w:rsidRPr="002A6CAE">
        <w:rPr>
          <w:sz w:val="20"/>
          <w:szCs w:val="20"/>
        </w:rPr>
        <w:t>с</w:t>
      </w:r>
      <w:r w:rsidRPr="00C15978">
        <w:rPr>
          <w:spacing w:val="-4"/>
          <w:sz w:val="20"/>
          <w:szCs w:val="20"/>
        </w:rPr>
        <w:t xml:space="preserve">ценции измеряли в у. е. Длительность воздействия ультрафиолетового излучения на ооциты при проведении измерений не превышала 5 секунд. </w:t>
      </w:r>
    </w:p>
    <w:p w:rsidR="00D863FA" w:rsidRPr="00F65500" w:rsidRDefault="00D863FA" w:rsidP="00617FFB">
      <w:pPr>
        <w:ind w:right="0"/>
        <w:rPr>
          <w:b/>
          <w:spacing w:val="-2"/>
          <w:sz w:val="20"/>
          <w:szCs w:val="20"/>
        </w:rPr>
      </w:pPr>
      <w:r w:rsidRPr="00F65500">
        <w:rPr>
          <w:spacing w:val="-2"/>
          <w:sz w:val="20"/>
          <w:szCs w:val="20"/>
        </w:rPr>
        <w:t>Достоверность различия сравниваемых средних значений для 4–5 н</w:t>
      </w:r>
      <w:r w:rsidRPr="00F65500">
        <w:rPr>
          <w:spacing w:val="-2"/>
          <w:sz w:val="20"/>
          <w:szCs w:val="20"/>
        </w:rPr>
        <w:t>е</w:t>
      </w:r>
      <w:r w:rsidRPr="00F65500">
        <w:rPr>
          <w:spacing w:val="-2"/>
          <w:sz w:val="20"/>
          <w:szCs w:val="20"/>
        </w:rPr>
        <w:t>зависимых экспериментов оценивали с помощью t-критерия Стьюдента.</w:t>
      </w:r>
    </w:p>
    <w:p w:rsidR="00D863FA" w:rsidRPr="002A6CAE" w:rsidRDefault="00D863FA" w:rsidP="00617FFB">
      <w:pPr>
        <w:ind w:right="0"/>
        <w:rPr>
          <w:sz w:val="20"/>
          <w:szCs w:val="20"/>
        </w:rPr>
      </w:pPr>
      <w:r w:rsidRPr="002A6CAE">
        <w:rPr>
          <w:b/>
          <w:bCs/>
          <w:sz w:val="20"/>
          <w:szCs w:val="20"/>
        </w:rPr>
        <w:t>Результаты исследований.</w:t>
      </w:r>
      <w:r w:rsidRPr="002A6CAE">
        <w:rPr>
          <w:sz w:val="20"/>
          <w:szCs w:val="20"/>
        </w:rPr>
        <w:t xml:space="preserve"> Согласно гипотезе </w:t>
      </w:r>
      <w:r w:rsidRPr="002A6CAE">
        <w:rPr>
          <w:sz w:val="20"/>
          <w:szCs w:val="20"/>
          <w:lang w:val="en-US"/>
        </w:rPr>
        <w:t>Mullaney</w:t>
      </w:r>
      <w:r w:rsidRPr="002A6CAE">
        <w:rPr>
          <w:sz w:val="20"/>
          <w:szCs w:val="20"/>
        </w:rPr>
        <w:t xml:space="preserve"> </w:t>
      </w:r>
      <w:r w:rsidRPr="002A6CAE">
        <w:rPr>
          <w:sz w:val="20"/>
          <w:szCs w:val="20"/>
          <w:lang w:val="en-US"/>
        </w:rPr>
        <w:t>et</w:t>
      </w:r>
      <w:r w:rsidRPr="002A6CAE">
        <w:rPr>
          <w:sz w:val="20"/>
          <w:szCs w:val="20"/>
        </w:rPr>
        <w:t xml:space="preserve"> </w:t>
      </w:r>
      <w:r w:rsidRPr="002A6CAE">
        <w:rPr>
          <w:sz w:val="20"/>
          <w:szCs w:val="20"/>
          <w:lang w:val="en-US"/>
        </w:rPr>
        <w:t>al</w:t>
      </w:r>
      <w:r w:rsidRPr="002A6CAE">
        <w:rPr>
          <w:sz w:val="20"/>
          <w:szCs w:val="20"/>
        </w:rPr>
        <w:t>., гу</w:t>
      </w:r>
      <w:r w:rsidRPr="002A6CAE">
        <w:rPr>
          <w:sz w:val="20"/>
          <w:szCs w:val="20"/>
        </w:rPr>
        <w:t>а</w:t>
      </w:r>
      <w:r w:rsidRPr="002A6CAE">
        <w:rPr>
          <w:sz w:val="20"/>
          <w:szCs w:val="20"/>
        </w:rPr>
        <w:t xml:space="preserve">нозинтрифосфат </w:t>
      </w:r>
      <w:r w:rsidRPr="002A6CAE">
        <w:rPr>
          <w:rFonts w:ascii="Times New Roman CYR" w:hAnsi="Times New Roman CYR" w:cs="Times New Roman CYR"/>
          <w:sz w:val="20"/>
          <w:szCs w:val="20"/>
        </w:rPr>
        <w:t xml:space="preserve">образует связь между двумя внутриклеточными депо кальция </w:t>
      </w:r>
      <w:r w:rsidRPr="002A6CAE">
        <w:rPr>
          <w:sz w:val="20"/>
          <w:szCs w:val="20"/>
        </w:rPr>
        <w:t xml:space="preserve">– рианодинчувствительными </w:t>
      </w:r>
      <w:r w:rsidRPr="002A6CAE">
        <w:rPr>
          <w:rFonts w:ascii="Times New Roman CYR" w:hAnsi="Times New Roman CYR" w:cs="Times New Roman CYR"/>
          <w:sz w:val="20"/>
          <w:szCs w:val="20"/>
        </w:rPr>
        <w:t xml:space="preserve">и </w:t>
      </w:r>
      <w:r w:rsidRPr="002A6CAE">
        <w:rPr>
          <w:sz w:val="20"/>
          <w:szCs w:val="20"/>
        </w:rPr>
        <w:t>инозитол-1,4,5-чувствитель</w:t>
      </w:r>
      <w:r>
        <w:rPr>
          <w:sz w:val="20"/>
          <w:szCs w:val="20"/>
        </w:rPr>
        <w:t>-</w:t>
      </w:r>
      <w:r w:rsidRPr="002A6CAE">
        <w:rPr>
          <w:sz w:val="20"/>
          <w:szCs w:val="20"/>
        </w:rPr>
        <w:t>ными и обеспечивает переход Са</w:t>
      </w:r>
      <w:r w:rsidRPr="002A6CAE">
        <w:rPr>
          <w:sz w:val="20"/>
          <w:szCs w:val="20"/>
          <w:vertAlign w:val="superscript"/>
        </w:rPr>
        <w:t>2+</w:t>
      </w:r>
      <w:r w:rsidRPr="002A6CAE">
        <w:rPr>
          <w:sz w:val="20"/>
          <w:szCs w:val="20"/>
        </w:rPr>
        <w:t xml:space="preserve"> </w:t>
      </w:r>
      <w:r w:rsidRPr="002A6CAE">
        <w:rPr>
          <w:rFonts w:ascii="Times New Roman CYR" w:hAnsi="Times New Roman CYR" w:cs="Times New Roman CYR"/>
          <w:sz w:val="20"/>
          <w:szCs w:val="20"/>
        </w:rPr>
        <w:t xml:space="preserve">из </w:t>
      </w:r>
      <w:r w:rsidRPr="002A6CAE">
        <w:rPr>
          <w:sz w:val="20"/>
          <w:szCs w:val="20"/>
        </w:rPr>
        <w:t xml:space="preserve">рианодинчувствительных </w:t>
      </w:r>
      <w:r w:rsidRPr="002A6CAE">
        <w:rPr>
          <w:rFonts w:ascii="Times New Roman CYR" w:hAnsi="Times New Roman CYR" w:cs="Times New Roman CYR"/>
          <w:sz w:val="20"/>
          <w:szCs w:val="20"/>
        </w:rPr>
        <w:t>вну</w:t>
      </w:r>
      <w:r w:rsidRPr="002A6CAE">
        <w:rPr>
          <w:rFonts w:ascii="Times New Roman CYR" w:hAnsi="Times New Roman CYR" w:cs="Times New Roman CYR"/>
          <w:sz w:val="20"/>
          <w:szCs w:val="20"/>
        </w:rPr>
        <w:t>т</w:t>
      </w:r>
      <w:r w:rsidRPr="002A6CAE">
        <w:rPr>
          <w:rFonts w:ascii="Times New Roman CYR" w:hAnsi="Times New Roman CYR" w:cs="Times New Roman CYR"/>
          <w:sz w:val="20"/>
          <w:szCs w:val="20"/>
        </w:rPr>
        <w:t xml:space="preserve">риклеточных депо в </w:t>
      </w:r>
      <w:r w:rsidRPr="002A6CAE">
        <w:rPr>
          <w:sz w:val="20"/>
          <w:szCs w:val="20"/>
        </w:rPr>
        <w:t xml:space="preserve">инозитол-1,4,5-чувствительные, </w:t>
      </w:r>
      <w:r w:rsidRPr="002A6CAE">
        <w:rPr>
          <w:rFonts w:ascii="Times New Roman CYR" w:hAnsi="Times New Roman CYR" w:cs="Times New Roman CYR"/>
          <w:sz w:val="20"/>
          <w:szCs w:val="20"/>
        </w:rPr>
        <w:t>в результате чего происходит дополнительное освобождение Са</w:t>
      </w:r>
      <w:r w:rsidRPr="002A6CAE">
        <w:rPr>
          <w:sz w:val="20"/>
          <w:szCs w:val="20"/>
          <w:vertAlign w:val="superscript"/>
        </w:rPr>
        <w:t>2+</w:t>
      </w:r>
      <w:r w:rsidRPr="002A6CAE">
        <w:rPr>
          <w:sz w:val="20"/>
          <w:szCs w:val="20"/>
        </w:rPr>
        <w:t xml:space="preserve"> </w:t>
      </w:r>
      <w:r w:rsidRPr="002A6CAE">
        <w:rPr>
          <w:rFonts w:ascii="Times New Roman CYR" w:hAnsi="Times New Roman CYR" w:cs="Times New Roman CYR"/>
          <w:sz w:val="20"/>
          <w:szCs w:val="20"/>
        </w:rPr>
        <w:t xml:space="preserve">из внутриклеточных депо при активации клеток </w:t>
      </w:r>
      <w:r w:rsidRPr="002A6CAE">
        <w:rPr>
          <w:sz w:val="20"/>
          <w:szCs w:val="20"/>
        </w:rPr>
        <w:t>инозитол-1,4,5-три</w:t>
      </w:r>
      <w:r w:rsidRPr="002A6CAE">
        <w:rPr>
          <w:rFonts w:ascii="Times New Roman CYR" w:hAnsi="Times New Roman CYR" w:cs="Times New Roman CYR"/>
          <w:sz w:val="20"/>
          <w:szCs w:val="20"/>
        </w:rPr>
        <w:t>с</w:t>
      </w:r>
      <w:r w:rsidRPr="002A6CAE">
        <w:rPr>
          <w:sz w:val="20"/>
          <w:szCs w:val="20"/>
        </w:rPr>
        <w:t>фосфатом [4]. Сомат</w:t>
      </w:r>
      <w:r w:rsidRPr="002A6CAE">
        <w:rPr>
          <w:sz w:val="20"/>
          <w:szCs w:val="20"/>
        </w:rPr>
        <w:t>о</w:t>
      </w:r>
      <w:r w:rsidRPr="002A6CAE">
        <w:rPr>
          <w:sz w:val="20"/>
          <w:szCs w:val="20"/>
        </w:rPr>
        <w:t>тропин (СТГ) и теофиллин в ооцитах свиней также вызывают освоб</w:t>
      </w:r>
      <w:r w:rsidRPr="002A6CAE">
        <w:rPr>
          <w:sz w:val="20"/>
          <w:szCs w:val="20"/>
        </w:rPr>
        <w:t>о</w:t>
      </w:r>
      <w:r w:rsidRPr="002A6CAE">
        <w:rPr>
          <w:sz w:val="20"/>
          <w:szCs w:val="20"/>
        </w:rPr>
        <w:t xml:space="preserve">ждение </w:t>
      </w:r>
      <w:r w:rsidRPr="002A6CAE">
        <w:rPr>
          <w:rFonts w:ascii="Times New Roman CYR" w:hAnsi="Times New Roman CYR" w:cs="Times New Roman CYR"/>
          <w:sz w:val="20"/>
          <w:szCs w:val="20"/>
        </w:rPr>
        <w:t>Са</w:t>
      </w:r>
      <w:r w:rsidRPr="002A6CAE">
        <w:rPr>
          <w:sz w:val="20"/>
          <w:szCs w:val="20"/>
          <w:vertAlign w:val="superscript"/>
        </w:rPr>
        <w:t>2+</w:t>
      </w:r>
      <w:r w:rsidRPr="002A6CAE">
        <w:rPr>
          <w:sz w:val="20"/>
          <w:szCs w:val="20"/>
        </w:rPr>
        <w:t xml:space="preserve"> из различных внутриклеточных депо: СТГ – из </w:t>
      </w:r>
      <w:r w:rsidRPr="002A6CAE">
        <w:rPr>
          <w:sz w:val="20"/>
          <w:szCs w:val="20"/>
          <w:lang w:val="en-US"/>
        </w:rPr>
        <w:t>IP</w:t>
      </w:r>
      <w:r w:rsidRPr="002A6CAE">
        <w:rPr>
          <w:sz w:val="20"/>
          <w:szCs w:val="20"/>
          <w:vertAlign w:val="subscript"/>
        </w:rPr>
        <w:t>3</w:t>
      </w:r>
      <w:r w:rsidRPr="002A6CAE">
        <w:rPr>
          <w:sz w:val="20"/>
          <w:szCs w:val="20"/>
        </w:rPr>
        <w:t>-чувст</w:t>
      </w:r>
      <w:r>
        <w:rPr>
          <w:sz w:val="20"/>
          <w:szCs w:val="20"/>
        </w:rPr>
        <w:t>-</w:t>
      </w:r>
      <w:r w:rsidRPr="002A6CAE">
        <w:rPr>
          <w:sz w:val="20"/>
          <w:szCs w:val="20"/>
        </w:rPr>
        <w:t>вительных, а теофиллин – из рианодин чувствительных внутриклето</w:t>
      </w:r>
      <w:r w:rsidRPr="002A6CAE">
        <w:rPr>
          <w:sz w:val="20"/>
          <w:szCs w:val="20"/>
        </w:rPr>
        <w:t>ч</w:t>
      </w:r>
      <w:r w:rsidRPr="002A6CAE">
        <w:rPr>
          <w:sz w:val="20"/>
          <w:szCs w:val="20"/>
        </w:rPr>
        <w:t xml:space="preserve">ных депо [5]. Добавленные отдельно СТГ в концентрации 10 нг/мл или теофиллин в концентрации 10 мМ стимулируют освобождение </w:t>
      </w:r>
      <w:r w:rsidRPr="002A6CAE">
        <w:rPr>
          <w:rFonts w:ascii="Times New Roman CYR" w:hAnsi="Times New Roman CYR" w:cs="Times New Roman CYR"/>
          <w:sz w:val="20"/>
          <w:szCs w:val="20"/>
        </w:rPr>
        <w:t>Са</w:t>
      </w:r>
      <w:r w:rsidRPr="002A6CAE">
        <w:rPr>
          <w:sz w:val="20"/>
          <w:szCs w:val="20"/>
          <w:vertAlign w:val="superscript"/>
        </w:rPr>
        <w:t>2+</w:t>
      </w:r>
      <w:r w:rsidRPr="002A6CAE">
        <w:rPr>
          <w:sz w:val="20"/>
          <w:szCs w:val="20"/>
        </w:rPr>
        <w:t xml:space="preserve"> из внутриклеточных депо (рис</w:t>
      </w:r>
      <w:r>
        <w:rPr>
          <w:sz w:val="20"/>
          <w:szCs w:val="20"/>
        </w:rPr>
        <w:t>.</w:t>
      </w:r>
      <w:r w:rsidRPr="002A6CAE">
        <w:rPr>
          <w:sz w:val="20"/>
          <w:szCs w:val="20"/>
        </w:rPr>
        <w:t xml:space="preserve"> 1). Однако при совместном действии СТГ и теофиллина дополнительного освобождения </w:t>
      </w:r>
      <w:r w:rsidRPr="002A6CAE">
        <w:rPr>
          <w:rFonts w:ascii="Times New Roman CYR" w:hAnsi="Times New Roman CYR" w:cs="Times New Roman CYR"/>
          <w:sz w:val="20"/>
          <w:szCs w:val="20"/>
        </w:rPr>
        <w:t>Са</w:t>
      </w:r>
      <w:r w:rsidRPr="002A6CAE">
        <w:rPr>
          <w:sz w:val="20"/>
          <w:szCs w:val="20"/>
          <w:vertAlign w:val="superscript"/>
        </w:rPr>
        <w:t>2+</w:t>
      </w:r>
      <w:r w:rsidRPr="002A6CAE">
        <w:rPr>
          <w:sz w:val="20"/>
          <w:szCs w:val="20"/>
        </w:rPr>
        <w:t xml:space="preserve"> из внутриклето</w:t>
      </w:r>
      <w:r w:rsidRPr="002A6CAE">
        <w:rPr>
          <w:sz w:val="20"/>
          <w:szCs w:val="20"/>
        </w:rPr>
        <w:t>ч</w:t>
      </w:r>
      <w:r w:rsidRPr="002A6CAE">
        <w:rPr>
          <w:sz w:val="20"/>
          <w:szCs w:val="20"/>
        </w:rPr>
        <w:t>ных депо не наблюдали. Отсутствие дополнительного освобождения при совместном действии этих двух соединений, по-видимому, свид</w:t>
      </w:r>
      <w:r w:rsidRPr="002A6CAE">
        <w:rPr>
          <w:sz w:val="20"/>
          <w:szCs w:val="20"/>
        </w:rPr>
        <w:t>е</w:t>
      </w:r>
      <w:r w:rsidRPr="002A6CAE">
        <w:rPr>
          <w:sz w:val="20"/>
          <w:szCs w:val="20"/>
        </w:rPr>
        <w:t>тельствует об отсутствии связи между внутриклеточными депо кал</w:t>
      </w:r>
      <w:r w:rsidRPr="002A6CAE">
        <w:rPr>
          <w:sz w:val="20"/>
          <w:szCs w:val="20"/>
        </w:rPr>
        <w:t>ь</w:t>
      </w:r>
      <w:r w:rsidRPr="002A6CAE">
        <w:rPr>
          <w:sz w:val="20"/>
          <w:szCs w:val="20"/>
        </w:rPr>
        <w:t>ция. Очевидно, что СТГ и теофиллин не обладают способностью обр</w:t>
      </w:r>
      <w:r w:rsidRPr="002A6CAE">
        <w:rPr>
          <w:sz w:val="20"/>
          <w:szCs w:val="20"/>
        </w:rPr>
        <w:t>а</w:t>
      </w:r>
      <w:r w:rsidRPr="002A6CAE">
        <w:rPr>
          <w:sz w:val="20"/>
          <w:szCs w:val="20"/>
        </w:rPr>
        <w:t>зовывать связь между внутриклеточными депо аналогично действию гуанозинтрифосфата.</w:t>
      </w:r>
    </w:p>
    <w:p w:rsidR="00D863FA" w:rsidRPr="002A6CAE" w:rsidRDefault="00D863FA" w:rsidP="00617FFB">
      <w:pPr>
        <w:ind w:right="0" w:firstLine="0"/>
        <w:jc w:val="center"/>
        <w:rPr>
          <w:sz w:val="20"/>
          <w:szCs w:val="20"/>
        </w:rPr>
      </w:pPr>
      <w:r w:rsidRPr="00902A51">
        <w:rPr>
          <w:noProof/>
          <w:sz w:val="20"/>
          <w:szCs w:val="20"/>
        </w:rPr>
        <w:pict>
          <v:shape id="Рисунок 11" o:spid="_x0000_i1040" type="#_x0000_t75" style="width:278.25pt;height:153pt;visibility:visible">
            <v:imagedata r:id="rId28" o:title=""/>
          </v:shape>
        </w:pict>
      </w:r>
    </w:p>
    <w:p w:rsidR="00D863FA" w:rsidRDefault="00D863FA" w:rsidP="00617FFB">
      <w:pPr>
        <w:ind w:right="0"/>
        <w:jc w:val="center"/>
        <w:rPr>
          <w:sz w:val="16"/>
          <w:szCs w:val="20"/>
        </w:rPr>
      </w:pPr>
      <w:r w:rsidRPr="00EF5757">
        <w:rPr>
          <w:sz w:val="16"/>
          <w:szCs w:val="20"/>
        </w:rPr>
        <w:t>Рис</w:t>
      </w:r>
      <w:r>
        <w:rPr>
          <w:sz w:val="16"/>
          <w:szCs w:val="20"/>
        </w:rPr>
        <w:t>.</w:t>
      </w:r>
      <w:r w:rsidRPr="00EF5757">
        <w:rPr>
          <w:sz w:val="16"/>
          <w:szCs w:val="20"/>
        </w:rPr>
        <w:t xml:space="preserve"> 1</w:t>
      </w:r>
      <w:r>
        <w:rPr>
          <w:sz w:val="16"/>
          <w:szCs w:val="20"/>
        </w:rPr>
        <w:t>.</w:t>
      </w:r>
      <w:r w:rsidRPr="00EF5757">
        <w:rPr>
          <w:sz w:val="16"/>
          <w:szCs w:val="20"/>
        </w:rPr>
        <w:t xml:space="preserve"> Влияние СТГ и теофиллина на освобождение Са</w:t>
      </w:r>
      <w:r w:rsidRPr="00EF5757">
        <w:rPr>
          <w:sz w:val="16"/>
          <w:szCs w:val="20"/>
          <w:vertAlign w:val="superscript"/>
        </w:rPr>
        <w:t>2+</w:t>
      </w:r>
      <w:r w:rsidRPr="00EF5757">
        <w:rPr>
          <w:sz w:val="16"/>
          <w:szCs w:val="20"/>
        </w:rPr>
        <w:t xml:space="preserve"> </w:t>
      </w:r>
    </w:p>
    <w:p w:rsidR="00D863FA" w:rsidRPr="00EF5757" w:rsidRDefault="00D863FA" w:rsidP="00617FFB">
      <w:pPr>
        <w:ind w:right="0"/>
        <w:jc w:val="center"/>
        <w:rPr>
          <w:sz w:val="16"/>
          <w:szCs w:val="20"/>
        </w:rPr>
      </w:pPr>
      <w:r w:rsidRPr="00EF5757">
        <w:rPr>
          <w:sz w:val="16"/>
          <w:szCs w:val="20"/>
        </w:rPr>
        <w:t>из внутриклеточных депо ооцитов свиней</w:t>
      </w:r>
    </w:p>
    <w:p w:rsidR="00D863FA" w:rsidRPr="002A6CAE" w:rsidRDefault="00D863FA" w:rsidP="00617FFB">
      <w:pPr>
        <w:ind w:right="0"/>
        <w:rPr>
          <w:sz w:val="20"/>
          <w:szCs w:val="20"/>
        </w:rPr>
      </w:pPr>
    </w:p>
    <w:p w:rsidR="00D863FA" w:rsidRPr="00F65500" w:rsidRDefault="00D863FA" w:rsidP="005A3E2F">
      <w:pPr>
        <w:ind w:right="0"/>
        <w:rPr>
          <w:spacing w:val="-2"/>
          <w:sz w:val="20"/>
          <w:szCs w:val="20"/>
        </w:rPr>
      </w:pPr>
      <w:r w:rsidRPr="00F65500">
        <w:rPr>
          <w:spacing w:val="-2"/>
          <w:sz w:val="20"/>
          <w:szCs w:val="20"/>
        </w:rPr>
        <w:t>При активации мейоза в ооцитах происходит возрастание внутрикл</w:t>
      </w:r>
      <w:r w:rsidRPr="00F65500">
        <w:rPr>
          <w:spacing w:val="-2"/>
          <w:sz w:val="20"/>
          <w:szCs w:val="20"/>
        </w:rPr>
        <w:t>е</w:t>
      </w:r>
      <w:r w:rsidRPr="00F65500">
        <w:rPr>
          <w:spacing w:val="-2"/>
          <w:sz w:val="20"/>
          <w:szCs w:val="20"/>
        </w:rPr>
        <w:t>точной концентрации кальция [6]. Увеличение внутриклеточной ко</w:t>
      </w:r>
      <w:r w:rsidRPr="00F65500">
        <w:rPr>
          <w:spacing w:val="-2"/>
          <w:sz w:val="20"/>
          <w:szCs w:val="20"/>
        </w:rPr>
        <w:t>н</w:t>
      </w:r>
      <w:r w:rsidRPr="00F65500">
        <w:rPr>
          <w:spacing w:val="-2"/>
          <w:sz w:val="20"/>
          <w:szCs w:val="20"/>
        </w:rPr>
        <w:t>центрации кальция осуществляется путем входа внеклеточного кальция в</w:t>
      </w:r>
      <w:r>
        <w:rPr>
          <w:spacing w:val="-2"/>
          <w:sz w:val="20"/>
          <w:szCs w:val="20"/>
        </w:rPr>
        <w:t>нутрь клетки, а также вследствие</w:t>
      </w:r>
      <w:r w:rsidRPr="00F65500">
        <w:rPr>
          <w:spacing w:val="-2"/>
          <w:sz w:val="20"/>
          <w:szCs w:val="20"/>
        </w:rPr>
        <w:t xml:space="preserve"> освобождения Са</w:t>
      </w:r>
      <w:r w:rsidRPr="00F65500">
        <w:rPr>
          <w:spacing w:val="-2"/>
          <w:sz w:val="20"/>
          <w:szCs w:val="20"/>
          <w:vertAlign w:val="superscript"/>
        </w:rPr>
        <w:t>2+</w:t>
      </w:r>
      <w:r w:rsidRPr="00F65500">
        <w:rPr>
          <w:spacing w:val="-2"/>
          <w:sz w:val="20"/>
          <w:szCs w:val="20"/>
        </w:rPr>
        <w:t xml:space="preserve"> из внутриклето</w:t>
      </w:r>
      <w:r w:rsidRPr="00F65500">
        <w:rPr>
          <w:spacing w:val="-2"/>
          <w:sz w:val="20"/>
          <w:szCs w:val="20"/>
        </w:rPr>
        <w:t>ч</w:t>
      </w:r>
      <w:r w:rsidRPr="00F65500">
        <w:rPr>
          <w:spacing w:val="-2"/>
          <w:sz w:val="20"/>
          <w:szCs w:val="20"/>
        </w:rPr>
        <w:t>ных депо. Ранее показано, что добавление эстрадиола в среду культив</w:t>
      </w:r>
      <w:r w:rsidRPr="00F65500">
        <w:rPr>
          <w:spacing w:val="-2"/>
          <w:sz w:val="20"/>
          <w:szCs w:val="20"/>
        </w:rPr>
        <w:t>и</w:t>
      </w:r>
      <w:r w:rsidRPr="00F65500">
        <w:rPr>
          <w:spacing w:val="-2"/>
          <w:sz w:val="20"/>
          <w:szCs w:val="20"/>
        </w:rPr>
        <w:t>рования увеличивало процент созревших клеток и повышало их качес</w:t>
      </w:r>
      <w:r w:rsidRPr="00F65500">
        <w:rPr>
          <w:spacing w:val="-2"/>
          <w:sz w:val="20"/>
          <w:szCs w:val="20"/>
        </w:rPr>
        <w:t>т</w:t>
      </w:r>
      <w:r w:rsidRPr="00F65500">
        <w:rPr>
          <w:spacing w:val="-2"/>
          <w:sz w:val="20"/>
          <w:szCs w:val="20"/>
        </w:rPr>
        <w:t>во [7]. В настоящем исследовании обнаружено, что воздействие эстр</w:t>
      </w:r>
      <w:r w:rsidRPr="00F65500">
        <w:rPr>
          <w:spacing w:val="-2"/>
          <w:sz w:val="20"/>
          <w:szCs w:val="20"/>
        </w:rPr>
        <w:t>а</w:t>
      </w:r>
      <w:r w:rsidRPr="00F65500">
        <w:rPr>
          <w:spacing w:val="-2"/>
          <w:sz w:val="20"/>
          <w:szCs w:val="20"/>
        </w:rPr>
        <w:t>диола в концентрации 1 мкг/мл стимулировало в ооцитах свиньи осв</w:t>
      </w:r>
      <w:r w:rsidRPr="00F65500">
        <w:rPr>
          <w:spacing w:val="-2"/>
          <w:sz w:val="20"/>
          <w:szCs w:val="20"/>
        </w:rPr>
        <w:t>о</w:t>
      </w:r>
      <w:r w:rsidRPr="00F65500">
        <w:rPr>
          <w:spacing w:val="-2"/>
          <w:sz w:val="20"/>
          <w:szCs w:val="20"/>
        </w:rPr>
        <w:t>бождение Са</w:t>
      </w:r>
      <w:r w:rsidRPr="00F65500">
        <w:rPr>
          <w:spacing w:val="-2"/>
          <w:sz w:val="20"/>
          <w:szCs w:val="20"/>
          <w:vertAlign w:val="superscript"/>
        </w:rPr>
        <w:t>2+</w:t>
      </w:r>
      <w:r w:rsidRPr="00F65500">
        <w:rPr>
          <w:spacing w:val="-2"/>
          <w:sz w:val="20"/>
          <w:szCs w:val="20"/>
        </w:rPr>
        <w:t xml:space="preserve"> из внутриклеточных депо (рис</w:t>
      </w:r>
      <w:r>
        <w:rPr>
          <w:spacing w:val="-2"/>
          <w:sz w:val="20"/>
          <w:szCs w:val="20"/>
        </w:rPr>
        <w:t>.</w:t>
      </w:r>
      <w:r w:rsidRPr="00F65500">
        <w:rPr>
          <w:spacing w:val="-2"/>
          <w:sz w:val="20"/>
          <w:szCs w:val="20"/>
        </w:rPr>
        <w:t xml:space="preserve"> 2).</w:t>
      </w:r>
    </w:p>
    <w:p w:rsidR="00D863FA" w:rsidRPr="002A6CAE" w:rsidRDefault="00D863FA" w:rsidP="005A3E2F">
      <w:pPr>
        <w:ind w:right="0" w:firstLine="0"/>
        <w:jc w:val="center"/>
        <w:rPr>
          <w:sz w:val="20"/>
          <w:szCs w:val="20"/>
        </w:rPr>
      </w:pPr>
      <w:r w:rsidRPr="00902A51">
        <w:rPr>
          <w:noProof/>
          <w:sz w:val="20"/>
          <w:szCs w:val="20"/>
        </w:rPr>
        <w:pict>
          <v:shape id="Рисунок 12" o:spid="_x0000_i1041" type="#_x0000_t75" style="width:278.25pt;height:162pt;visibility:visible">
            <v:imagedata r:id="rId29" o:title=""/>
          </v:shape>
        </w:pict>
      </w:r>
    </w:p>
    <w:p w:rsidR="00D863FA" w:rsidRDefault="00D863FA" w:rsidP="005A3E2F">
      <w:pPr>
        <w:ind w:right="0"/>
        <w:jc w:val="center"/>
        <w:rPr>
          <w:sz w:val="16"/>
          <w:szCs w:val="20"/>
        </w:rPr>
      </w:pPr>
      <w:r w:rsidRPr="00EF5757">
        <w:rPr>
          <w:sz w:val="16"/>
          <w:szCs w:val="20"/>
        </w:rPr>
        <w:t>Рис</w:t>
      </w:r>
      <w:r>
        <w:rPr>
          <w:sz w:val="16"/>
          <w:szCs w:val="20"/>
        </w:rPr>
        <w:t>.</w:t>
      </w:r>
      <w:r w:rsidRPr="00EF5757">
        <w:rPr>
          <w:sz w:val="16"/>
          <w:szCs w:val="20"/>
        </w:rPr>
        <w:t xml:space="preserve"> 2</w:t>
      </w:r>
      <w:r>
        <w:rPr>
          <w:sz w:val="16"/>
          <w:szCs w:val="20"/>
        </w:rPr>
        <w:t>.</w:t>
      </w:r>
      <w:r w:rsidRPr="00EF5757">
        <w:rPr>
          <w:sz w:val="16"/>
          <w:szCs w:val="20"/>
        </w:rPr>
        <w:t xml:space="preserve"> Влияние ингибитора нокодазола и АДФ на стимулированное </w:t>
      </w:r>
    </w:p>
    <w:p w:rsidR="00D863FA" w:rsidRDefault="00D863FA" w:rsidP="005A3E2F">
      <w:pPr>
        <w:ind w:right="0"/>
        <w:jc w:val="center"/>
        <w:rPr>
          <w:sz w:val="16"/>
          <w:szCs w:val="20"/>
        </w:rPr>
      </w:pPr>
      <w:r w:rsidRPr="00EF5757">
        <w:rPr>
          <w:sz w:val="16"/>
          <w:szCs w:val="20"/>
        </w:rPr>
        <w:t>совместным действием СТГ и теофиллина освобождение Са</w:t>
      </w:r>
      <w:r w:rsidRPr="00EF5757">
        <w:rPr>
          <w:sz w:val="16"/>
          <w:szCs w:val="20"/>
          <w:vertAlign w:val="superscript"/>
        </w:rPr>
        <w:t>2+</w:t>
      </w:r>
      <w:r w:rsidRPr="00EF5757">
        <w:rPr>
          <w:sz w:val="16"/>
          <w:szCs w:val="20"/>
        </w:rPr>
        <w:t xml:space="preserve"> </w:t>
      </w:r>
    </w:p>
    <w:p w:rsidR="00D863FA" w:rsidRPr="00EF5757" w:rsidRDefault="00D863FA" w:rsidP="005A3E2F">
      <w:pPr>
        <w:ind w:right="0"/>
        <w:jc w:val="center"/>
        <w:rPr>
          <w:sz w:val="16"/>
          <w:szCs w:val="20"/>
        </w:rPr>
      </w:pPr>
      <w:r w:rsidRPr="00EF5757">
        <w:rPr>
          <w:sz w:val="16"/>
          <w:szCs w:val="20"/>
        </w:rPr>
        <w:t>из внутриклеточных депо ооцитов свиньи</w:t>
      </w:r>
    </w:p>
    <w:p w:rsidR="00D863FA" w:rsidRPr="002A6CAE" w:rsidRDefault="00D863FA" w:rsidP="005A3E2F">
      <w:pPr>
        <w:ind w:right="0"/>
        <w:rPr>
          <w:sz w:val="20"/>
          <w:szCs w:val="20"/>
        </w:rPr>
      </w:pPr>
    </w:p>
    <w:p w:rsidR="00D863FA" w:rsidRPr="002A6CAE" w:rsidRDefault="00D863FA" w:rsidP="005A3E2F">
      <w:pPr>
        <w:ind w:right="0"/>
        <w:rPr>
          <w:sz w:val="20"/>
          <w:szCs w:val="20"/>
        </w:rPr>
      </w:pPr>
      <w:r w:rsidRPr="002A6CAE">
        <w:rPr>
          <w:sz w:val="20"/>
          <w:szCs w:val="20"/>
        </w:rPr>
        <w:t>По оси абсцисс: 1 – контрольные ооциты; 2 – активация СТГ в ко</w:t>
      </w:r>
      <w:r w:rsidRPr="002A6CAE">
        <w:rPr>
          <w:sz w:val="20"/>
          <w:szCs w:val="20"/>
        </w:rPr>
        <w:t>н</w:t>
      </w:r>
      <w:r w:rsidRPr="002A6CAE">
        <w:rPr>
          <w:sz w:val="20"/>
          <w:szCs w:val="20"/>
        </w:rPr>
        <w:t xml:space="preserve">центрации 10 нг/мл; 3 – 10 мМ теофиллина; 4 – совместное действие СТГ и теофиллина. По оси ординат – интенсивность флуоресценции ХТЦ, у. е. Различия достоверны при </w:t>
      </w:r>
      <w:r w:rsidRPr="002A6CAE">
        <w:rPr>
          <w:sz w:val="20"/>
          <w:szCs w:val="20"/>
          <w:lang w:val="en-US"/>
        </w:rPr>
        <w:t>P</w:t>
      </w:r>
      <w:r w:rsidRPr="002A6CAE">
        <w:rPr>
          <w:sz w:val="20"/>
          <w:szCs w:val="20"/>
        </w:rPr>
        <w:t>&lt;0,001 (1 и 2; 1 и 3).</w:t>
      </w:r>
    </w:p>
    <w:p w:rsidR="00D863FA" w:rsidRPr="002A6CAE" w:rsidRDefault="00D863FA" w:rsidP="005A3E2F">
      <w:pPr>
        <w:ind w:right="0"/>
        <w:rPr>
          <w:sz w:val="20"/>
          <w:szCs w:val="20"/>
        </w:rPr>
      </w:pPr>
      <w:r w:rsidRPr="002A6CAE">
        <w:rPr>
          <w:sz w:val="20"/>
          <w:szCs w:val="20"/>
        </w:rPr>
        <w:t>По оси абсцисс: 1 – необработанные эстрадиолом ооциты; 2 – ко</w:t>
      </w:r>
      <w:r w:rsidRPr="002A6CAE">
        <w:rPr>
          <w:sz w:val="20"/>
          <w:szCs w:val="20"/>
        </w:rPr>
        <w:t>н</w:t>
      </w:r>
      <w:r w:rsidRPr="002A6CAE">
        <w:rPr>
          <w:sz w:val="20"/>
          <w:szCs w:val="20"/>
        </w:rPr>
        <w:t>троль (обработанные эстрадиолом ооциты); 3 – активация СТГ в ко</w:t>
      </w:r>
      <w:r w:rsidRPr="002A6CAE">
        <w:rPr>
          <w:sz w:val="20"/>
          <w:szCs w:val="20"/>
        </w:rPr>
        <w:t>н</w:t>
      </w:r>
      <w:r w:rsidRPr="002A6CAE">
        <w:rPr>
          <w:sz w:val="20"/>
          <w:szCs w:val="20"/>
        </w:rPr>
        <w:t>центрации 10 нг/мл; 4 – 10 мМ теофиллина; 5 – совместное действие СТГ и теофиллина; 6 – действие 10 мкМ нокодазола и последующее совместное действие СТГ и теофиллина; 7 – действие АДФ в конце</w:t>
      </w:r>
      <w:r w:rsidRPr="002A6CAE">
        <w:rPr>
          <w:sz w:val="20"/>
          <w:szCs w:val="20"/>
        </w:rPr>
        <w:t>н</w:t>
      </w:r>
      <w:r w:rsidRPr="002A6CAE">
        <w:rPr>
          <w:sz w:val="20"/>
          <w:szCs w:val="20"/>
        </w:rPr>
        <w:t>трации 1 мМ и последующее совместное действие СТГ и теофиллина; 8 – действие АДФ и ГДФ в концентрации 100 мкМ и последующее совместное действие СТГ и теофиллина. Со 2 по 8 столбик ооциты обработаны эстрадиолом. По оси ординат – интенсивность флуоре</w:t>
      </w:r>
      <w:r w:rsidRPr="002A6CAE">
        <w:rPr>
          <w:sz w:val="20"/>
          <w:szCs w:val="20"/>
        </w:rPr>
        <w:t>с</w:t>
      </w:r>
      <w:r w:rsidRPr="003E2009">
        <w:rPr>
          <w:spacing w:val="-2"/>
          <w:sz w:val="20"/>
          <w:szCs w:val="20"/>
        </w:rPr>
        <w:t xml:space="preserve">ценции ХТЦ, у. е. Различия достоверны при: </w:t>
      </w:r>
      <w:r w:rsidRPr="003E2009">
        <w:rPr>
          <w:spacing w:val="-2"/>
          <w:sz w:val="20"/>
          <w:szCs w:val="20"/>
          <w:lang w:val="en-US"/>
        </w:rPr>
        <w:t>P</w:t>
      </w:r>
      <w:r w:rsidRPr="003E2009">
        <w:rPr>
          <w:spacing w:val="-2"/>
          <w:sz w:val="20"/>
          <w:szCs w:val="20"/>
        </w:rPr>
        <w:t>&lt;0,001 (1 и 2; 3 и 5; 5 и</w:t>
      </w:r>
      <w:r w:rsidRPr="002A6CAE">
        <w:rPr>
          <w:sz w:val="20"/>
          <w:szCs w:val="20"/>
        </w:rPr>
        <w:t xml:space="preserve"> 6; 5 и 8), P&lt;0,01 (4 и 5).</w:t>
      </w:r>
    </w:p>
    <w:p w:rsidR="00D863FA" w:rsidRPr="002A6CAE" w:rsidRDefault="00D863FA" w:rsidP="005A3E2F">
      <w:pPr>
        <w:ind w:right="0"/>
        <w:rPr>
          <w:sz w:val="20"/>
          <w:szCs w:val="20"/>
        </w:rPr>
      </w:pPr>
      <w:r w:rsidRPr="002A6CAE">
        <w:rPr>
          <w:sz w:val="20"/>
          <w:szCs w:val="20"/>
        </w:rPr>
        <w:t>При совместном действии СТГ и теофиллина в присутствии эстр</w:t>
      </w:r>
      <w:r w:rsidRPr="002A6CAE">
        <w:rPr>
          <w:sz w:val="20"/>
          <w:szCs w:val="20"/>
        </w:rPr>
        <w:t>а</w:t>
      </w:r>
      <w:r w:rsidRPr="002A6CAE">
        <w:rPr>
          <w:sz w:val="20"/>
          <w:szCs w:val="20"/>
        </w:rPr>
        <w:t>диола отмечали выход Са</w:t>
      </w:r>
      <w:r w:rsidRPr="002A6CAE">
        <w:rPr>
          <w:sz w:val="20"/>
          <w:szCs w:val="20"/>
          <w:vertAlign w:val="superscript"/>
        </w:rPr>
        <w:t>2+</w:t>
      </w:r>
      <w:r w:rsidRPr="002A6CAE">
        <w:rPr>
          <w:sz w:val="20"/>
          <w:szCs w:val="20"/>
        </w:rPr>
        <w:t xml:space="preserve"> из внутриклеточных депо. Обработка ооцитов ингибитором полимеризации микротрубочек нокодазолом </w:t>
      </w:r>
      <w:r>
        <w:rPr>
          <w:sz w:val="20"/>
          <w:szCs w:val="20"/>
        </w:rPr>
        <w:t xml:space="preserve">       </w:t>
      </w:r>
      <w:r w:rsidRPr="002A6CAE">
        <w:rPr>
          <w:sz w:val="20"/>
          <w:szCs w:val="20"/>
        </w:rPr>
        <w:t>(10 мкМ) отменяла освобождение Са</w:t>
      </w:r>
      <w:r w:rsidRPr="002A6CAE">
        <w:rPr>
          <w:sz w:val="20"/>
          <w:szCs w:val="20"/>
          <w:vertAlign w:val="superscript"/>
        </w:rPr>
        <w:t>2+</w:t>
      </w:r>
      <w:r w:rsidRPr="002A6CAE">
        <w:rPr>
          <w:sz w:val="20"/>
          <w:szCs w:val="20"/>
        </w:rPr>
        <w:t xml:space="preserve"> из внутриклеточных депо, ст</w:t>
      </w:r>
      <w:r w:rsidRPr="002A6CAE">
        <w:rPr>
          <w:sz w:val="20"/>
          <w:szCs w:val="20"/>
        </w:rPr>
        <w:t>и</w:t>
      </w:r>
      <w:r w:rsidRPr="002A6CAE">
        <w:rPr>
          <w:sz w:val="20"/>
          <w:szCs w:val="20"/>
        </w:rPr>
        <w:t>мулированное совместным действием СТГ и теофиллина. Следующим этапом в исследовании механизмов трансдукции при воздействии эс</w:t>
      </w:r>
      <w:r w:rsidRPr="002A6CAE">
        <w:rPr>
          <w:sz w:val="20"/>
          <w:szCs w:val="20"/>
        </w:rPr>
        <w:t>т</w:t>
      </w:r>
      <w:r w:rsidRPr="002A6CAE">
        <w:rPr>
          <w:sz w:val="20"/>
          <w:szCs w:val="20"/>
        </w:rPr>
        <w:t>радиола явилась проверка гипотезы о вовлечении ГТФ в образование связи между различными внутриклеточными депо. ГТФ в клетках н</w:t>
      </w:r>
      <w:r w:rsidRPr="002A6CAE">
        <w:rPr>
          <w:sz w:val="20"/>
          <w:szCs w:val="20"/>
        </w:rPr>
        <w:t>е</w:t>
      </w:r>
      <w:r w:rsidRPr="002A6CAE">
        <w:rPr>
          <w:sz w:val="20"/>
          <w:szCs w:val="20"/>
        </w:rPr>
        <w:t>обходим для полимеризации тубулина, структурного элемента микр</w:t>
      </w:r>
      <w:r w:rsidRPr="002A6CAE">
        <w:rPr>
          <w:sz w:val="20"/>
          <w:szCs w:val="20"/>
        </w:rPr>
        <w:t>о</w:t>
      </w:r>
      <w:r w:rsidRPr="002A6CAE">
        <w:rPr>
          <w:sz w:val="20"/>
          <w:szCs w:val="20"/>
        </w:rPr>
        <w:t>трубочек [8]. Для того чтобы ограничить действие ГТФ, в среду инк</w:t>
      </w:r>
      <w:r w:rsidRPr="002A6CAE">
        <w:rPr>
          <w:sz w:val="20"/>
          <w:szCs w:val="20"/>
        </w:rPr>
        <w:t>у</w:t>
      </w:r>
      <w:r w:rsidRPr="002A6CAE">
        <w:rPr>
          <w:sz w:val="20"/>
          <w:szCs w:val="20"/>
        </w:rPr>
        <w:t>бации к ооцитам добавляли ГДФ (предшественника ГТФ) в высокой концентрации (100 мкМ), который ингибирует действие ГТФ. Фе</w:t>
      </w:r>
      <w:r w:rsidRPr="002A6CAE">
        <w:rPr>
          <w:sz w:val="20"/>
          <w:szCs w:val="20"/>
        </w:rPr>
        <w:t>р</w:t>
      </w:r>
      <w:r w:rsidRPr="002A6CAE">
        <w:rPr>
          <w:sz w:val="20"/>
          <w:szCs w:val="20"/>
        </w:rPr>
        <w:t>мент, стимулирующий превращение ГДФ в ГТФ, ингибировался в присутствии АДФ [9]. Добавленный отдельно АДФ не оказывал вли</w:t>
      </w:r>
      <w:r w:rsidRPr="002A6CAE">
        <w:rPr>
          <w:sz w:val="20"/>
          <w:szCs w:val="20"/>
        </w:rPr>
        <w:t>я</w:t>
      </w:r>
      <w:r>
        <w:rPr>
          <w:sz w:val="20"/>
          <w:szCs w:val="20"/>
        </w:rPr>
        <w:t>ния</w:t>
      </w:r>
      <w:r w:rsidRPr="002A6CAE">
        <w:rPr>
          <w:sz w:val="20"/>
          <w:szCs w:val="20"/>
        </w:rPr>
        <w:t xml:space="preserve"> на освобождение Са</w:t>
      </w:r>
      <w:r w:rsidRPr="002A6CAE">
        <w:rPr>
          <w:sz w:val="20"/>
          <w:szCs w:val="20"/>
          <w:vertAlign w:val="superscript"/>
        </w:rPr>
        <w:t>2+</w:t>
      </w:r>
      <w:r w:rsidRPr="002A6CAE">
        <w:rPr>
          <w:sz w:val="20"/>
          <w:szCs w:val="20"/>
        </w:rPr>
        <w:t>, стимулированное совместным действием СТГ и теофиллина. В то же время совместное действие АДФ и ГДФ отменяло освобождение Са</w:t>
      </w:r>
      <w:r w:rsidRPr="002A6CAE">
        <w:rPr>
          <w:sz w:val="20"/>
          <w:szCs w:val="20"/>
          <w:vertAlign w:val="superscript"/>
        </w:rPr>
        <w:t>2+</w:t>
      </w:r>
      <w:r w:rsidRPr="002A6CAE">
        <w:rPr>
          <w:sz w:val="20"/>
          <w:szCs w:val="20"/>
        </w:rPr>
        <w:t xml:space="preserve">, стимулированное при использовании СТГ и теофиллина.  </w:t>
      </w:r>
    </w:p>
    <w:p w:rsidR="00D863FA" w:rsidRPr="002A6CAE" w:rsidRDefault="00D863FA" w:rsidP="005A3E2F">
      <w:pPr>
        <w:ind w:right="0"/>
        <w:rPr>
          <w:b/>
          <w:bCs/>
          <w:sz w:val="20"/>
          <w:szCs w:val="20"/>
        </w:rPr>
      </w:pPr>
      <w:r w:rsidRPr="002A6CAE">
        <w:rPr>
          <w:b/>
          <w:bCs/>
          <w:sz w:val="20"/>
          <w:szCs w:val="20"/>
        </w:rPr>
        <w:t xml:space="preserve">Заключение. </w:t>
      </w:r>
      <w:r w:rsidRPr="002A6CAE">
        <w:rPr>
          <w:sz w:val="20"/>
          <w:szCs w:val="20"/>
        </w:rPr>
        <w:t>Таким образом, в работе на основе ингибиторного анализа показано, что эстрадиол способствует образованию связи м</w:t>
      </w:r>
      <w:r w:rsidRPr="002A6CAE">
        <w:rPr>
          <w:sz w:val="20"/>
          <w:szCs w:val="20"/>
        </w:rPr>
        <w:t>е</w:t>
      </w:r>
      <w:r w:rsidRPr="002A6CAE">
        <w:rPr>
          <w:sz w:val="20"/>
          <w:szCs w:val="20"/>
        </w:rPr>
        <w:t xml:space="preserve">жду </w:t>
      </w:r>
      <w:r w:rsidRPr="002A6CAE">
        <w:rPr>
          <w:sz w:val="20"/>
          <w:szCs w:val="20"/>
          <w:lang w:val="en-US"/>
        </w:rPr>
        <w:t>IP</w:t>
      </w:r>
      <w:r w:rsidRPr="002A6CAE">
        <w:rPr>
          <w:sz w:val="20"/>
          <w:szCs w:val="20"/>
          <w:vertAlign w:val="subscript"/>
        </w:rPr>
        <w:t>3</w:t>
      </w:r>
      <w:r w:rsidRPr="002A6CAE">
        <w:rPr>
          <w:sz w:val="20"/>
          <w:szCs w:val="20"/>
        </w:rPr>
        <w:t>- и рианодинчувствительными внутриклеточными депо кальция в ооцитах свиней. В обеспечении стимулированного эстрадиолом п</w:t>
      </w:r>
      <w:r w:rsidRPr="002A6CAE">
        <w:rPr>
          <w:sz w:val="20"/>
          <w:szCs w:val="20"/>
        </w:rPr>
        <w:t>е</w:t>
      </w:r>
      <w:r w:rsidRPr="002A6CAE">
        <w:rPr>
          <w:sz w:val="20"/>
          <w:szCs w:val="20"/>
        </w:rPr>
        <w:t>рехода Са</w:t>
      </w:r>
      <w:r w:rsidRPr="002A6CAE">
        <w:rPr>
          <w:sz w:val="20"/>
          <w:szCs w:val="20"/>
          <w:vertAlign w:val="superscript"/>
        </w:rPr>
        <w:t>2+</w:t>
      </w:r>
      <w:r w:rsidRPr="002A6CAE">
        <w:rPr>
          <w:sz w:val="20"/>
          <w:szCs w:val="20"/>
        </w:rPr>
        <w:t xml:space="preserve"> участвуют микротрубочки и ГТФ. </w:t>
      </w:r>
    </w:p>
    <w:p w:rsidR="00D863FA" w:rsidRPr="002A6CAE" w:rsidRDefault="00D863FA" w:rsidP="005A3E2F">
      <w:pPr>
        <w:ind w:right="0"/>
        <w:rPr>
          <w:sz w:val="20"/>
          <w:szCs w:val="20"/>
        </w:rPr>
      </w:pPr>
    </w:p>
    <w:p w:rsidR="00D863FA" w:rsidRPr="00B57967" w:rsidRDefault="00D863FA" w:rsidP="005A3E2F">
      <w:pPr>
        <w:ind w:right="0"/>
        <w:jc w:val="center"/>
        <w:rPr>
          <w:sz w:val="16"/>
          <w:szCs w:val="20"/>
          <w:lang w:val="en-US"/>
        </w:rPr>
      </w:pPr>
      <w:r w:rsidRPr="00E76B90">
        <w:rPr>
          <w:sz w:val="16"/>
          <w:szCs w:val="20"/>
        </w:rPr>
        <w:t>ЛИТЕРАТУРА</w:t>
      </w:r>
    </w:p>
    <w:p w:rsidR="00D863FA" w:rsidRPr="00E76B90" w:rsidRDefault="00D863FA" w:rsidP="005A3E2F">
      <w:pPr>
        <w:ind w:right="0"/>
        <w:jc w:val="center"/>
        <w:rPr>
          <w:sz w:val="16"/>
          <w:szCs w:val="20"/>
          <w:lang w:val="en-US"/>
        </w:rPr>
      </w:pPr>
    </w:p>
    <w:p w:rsidR="00D863FA" w:rsidRPr="00EF5757" w:rsidRDefault="00D863FA" w:rsidP="005A3E2F">
      <w:pPr>
        <w:ind w:right="0"/>
        <w:rPr>
          <w:sz w:val="16"/>
          <w:szCs w:val="20"/>
          <w:lang w:val="en-US"/>
        </w:rPr>
      </w:pPr>
      <w:r w:rsidRPr="00EF5757">
        <w:rPr>
          <w:sz w:val="16"/>
          <w:szCs w:val="20"/>
          <w:lang w:val="en-US"/>
        </w:rPr>
        <w:t xml:space="preserve">1. Acute stimulation of intestinal cell calcium influx induced by 17 beta-estradiol via the cAMP messenger system / G. Picotto [et al.] // Mol. Cell. Endocrinol. – 1996. – Vol. 119. – </w:t>
      </w:r>
      <w:r w:rsidRPr="007B62D9">
        <w:rPr>
          <w:sz w:val="16"/>
          <w:szCs w:val="20"/>
          <w:lang w:val="en-US"/>
        </w:rPr>
        <w:t xml:space="preserve">          </w:t>
      </w:r>
      <w:r w:rsidRPr="00EF5757">
        <w:rPr>
          <w:sz w:val="16"/>
          <w:szCs w:val="20"/>
          <w:lang w:val="en-US"/>
        </w:rPr>
        <w:t>P. 129</w:t>
      </w:r>
      <w:r>
        <w:rPr>
          <w:sz w:val="16"/>
          <w:szCs w:val="20"/>
          <w:lang w:val="en-US"/>
        </w:rPr>
        <w:t>–</w:t>
      </w:r>
      <w:r w:rsidRPr="00EF5757">
        <w:rPr>
          <w:sz w:val="16"/>
          <w:szCs w:val="20"/>
          <w:lang w:val="en-US"/>
        </w:rPr>
        <w:t xml:space="preserve">134.  </w:t>
      </w:r>
    </w:p>
    <w:p w:rsidR="00D863FA" w:rsidRPr="00EF5757" w:rsidRDefault="00D863FA" w:rsidP="005A3E2F">
      <w:pPr>
        <w:ind w:right="0"/>
        <w:rPr>
          <w:sz w:val="16"/>
          <w:szCs w:val="20"/>
          <w:lang w:val="en-US"/>
        </w:rPr>
      </w:pPr>
      <w:r w:rsidRPr="00EF5757">
        <w:rPr>
          <w:sz w:val="16"/>
          <w:szCs w:val="20"/>
          <w:lang w:val="en-US"/>
        </w:rPr>
        <w:t>2. Rapid non-genomic activation of cytosolic cyclic AMP-dependent protein kinase acti</w:t>
      </w:r>
      <w:r w:rsidRPr="00EF5757">
        <w:rPr>
          <w:sz w:val="16"/>
          <w:szCs w:val="20"/>
          <w:lang w:val="en-US"/>
        </w:rPr>
        <w:t>v</w:t>
      </w:r>
      <w:r w:rsidRPr="00EF5757">
        <w:rPr>
          <w:sz w:val="16"/>
          <w:szCs w:val="20"/>
          <w:lang w:val="en-US"/>
        </w:rPr>
        <w:t>ity and [Ca</w:t>
      </w:r>
      <w:r w:rsidRPr="00EF5757">
        <w:rPr>
          <w:sz w:val="16"/>
          <w:szCs w:val="20"/>
          <w:vertAlign w:val="superscript"/>
          <w:lang w:val="en-US"/>
        </w:rPr>
        <w:t>2+</w:t>
      </w:r>
      <w:r w:rsidRPr="00EF5757">
        <w:rPr>
          <w:sz w:val="16"/>
          <w:szCs w:val="20"/>
          <w:lang w:val="en-US"/>
        </w:rPr>
        <w:t xml:space="preserve">](i) by 17beta-oestradiol in female rat distal colon / C. M. Doolan [et al.] // </w:t>
      </w:r>
      <w:r w:rsidRPr="00F65500">
        <w:rPr>
          <w:sz w:val="16"/>
          <w:szCs w:val="20"/>
          <w:lang w:val="en-US"/>
        </w:rPr>
        <w:t xml:space="preserve">                  </w:t>
      </w:r>
      <w:r w:rsidRPr="00EF5757">
        <w:rPr>
          <w:sz w:val="16"/>
          <w:szCs w:val="20"/>
          <w:lang w:val="en-US"/>
        </w:rPr>
        <w:t>Br. J. Pharmacol. – 2000. – Vol. 129. – P. 1375</w:t>
      </w:r>
      <w:r>
        <w:rPr>
          <w:sz w:val="16"/>
          <w:szCs w:val="20"/>
          <w:lang w:val="en-US"/>
        </w:rPr>
        <w:t>–</w:t>
      </w:r>
      <w:r w:rsidRPr="00EF5757">
        <w:rPr>
          <w:sz w:val="16"/>
          <w:szCs w:val="20"/>
          <w:lang w:val="en-US"/>
        </w:rPr>
        <w:t xml:space="preserve">1386. </w:t>
      </w:r>
    </w:p>
    <w:p w:rsidR="00D863FA" w:rsidRPr="00EF5757" w:rsidRDefault="00D863FA" w:rsidP="005A3E2F">
      <w:pPr>
        <w:ind w:right="0"/>
        <w:rPr>
          <w:sz w:val="16"/>
          <w:szCs w:val="20"/>
          <w:lang w:val="en-US"/>
        </w:rPr>
      </w:pPr>
      <w:r w:rsidRPr="00EF5757">
        <w:rPr>
          <w:sz w:val="16"/>
          <w:szCs w:val="20"/>
          <w:lang w:val="en-US"/>
        </w:rPr>
        <w:t>3. A new, nongenomic estrogen action: the rapid release of intracellular calcium / P. Mo</w:t>
      </w:r>
      <w:r w:rsidRPr="00EF5757">
        <w:rPr>
          <w:sz w:val="16"/>
          <w:szCs w:val="20"/>
          <w:lang w:val="en-US"/>
        </w:rPr>
        <w:t>r</w:t>
      </w:r>
      <w:r w:rsidRPr="00EF5757">
        <w:rPr>
          <w:sz w:val="16"/>
          <w:szCs w:val="20"/>
          <w:lang w:val="en-US"/>
        </w:rPr>
        <w:t>ley [et al.] // Endocrinology. – 1992. – Vol. 131. – P. 1305</w:t>
      </w:r>
      <w:r>
        <w:rPr>
          <w:sz w:val="16"/>
          <w:szCs w:val="20"/>
          <w:lang w:val="en-US"/>
        </w:rPr>
        <w:t>–</w:t>
      </w:r>
      <w:r w:rsidRPr="00EF5757">
        <w:rPr>
          <w:sz w:val="16"/>
          <w:szCs w:val="20"/>
          <w:lang w:val="en-US"/>
        </w:rPr>
        <w:t xml:space="preserve">1312. </w:t>
      </w:r>
    </w:p>
    <w:p w:rsidR="00D863FA" w:rsidRPr="00EF5757" w:rsidRDefault="00D863FA" w:rsidP="005A3E2F">
      <w:pPr>
        <w:ind w:right="0"/>
        <w:rPr>
          <w:sz w:val="16"/>
          <w:szCs w:val="20"/>
        </w:rPr>
      </w:pPr>
      <w:r w:rsidRPr="00EF5757">
        <w:rPr>
          <w:sz w:val="16"/>
          <w:szCs w:val="20"/>
          <w:lang w:val="en-US"/>
        </w:rPr>
        <w:t>4. Intracellular calcium uptake activated by GTP. Evidence for a possible guanine nucle</w:t>
      </w:r>
      <w:r w:rsidRPr="00EF5757">
        <w:rPr>
          <w:sz w:val="16"/>
          <w:szCs w:val="20"/>
          <w:lang w:val="en-US"/>
        </w:rPr>
        <w:t>o</w:t>
      </w:r>
      <w:r w:rsidRPr="00EF5757">
        <w:rPr>
          <w:sz w:val="16"/>
          <w:szCs w:val="20"/>
          <w:lang w:val="en-US"/>
        </w:rPr>
        <w:t xml:space="preserve">tide-induced transmembrane conveyance of intracellular calcium / J. M. Mullaney [et al.] // </w:t>
      </w:r>
      <w:r w:rsidRPr="00FF067F">
        <w:rPr>
          <w:sz w:val="16"/>
          <w:szCs w:val="20"/>
          <w:lang w:val="en-US"/>
        </w:rPr>
        <w:t xml:space="preserve">             </w:t>
      </w:r>
      <w:r w:rsidRPr="00EF5757">
        <w:rPr>
          <w:sz w:val="16"/>
          <w:szCs w:val="20"/>
          <w:lang w:val="en-US"/>
        </w:rPr>
        <w:t>J. Biol. Chem</w:t>
      </w:r>
      <w:r w:rsidRPr="00EF5757">
        <w:rPr>
          <w:sz w:val="16"/>
          <w:szCs w:val="20"/>
        </w:rPr>
        <w:t xml:space="preserve">. – 1987. – </w:t>
      </w:r>
      <w:r w:rsidRPr="00EF5757">
        <w:rPr>
          <w:sz w:val="16"/>
          <w:szCs w:val="20"/>
          <w:lang w:val="en-US"/>
        </w:rPr>
        <w:t>Vol</w:t>
      </w:r>
      <w:r w:rsidRPr="00EF5757">
        <w:rPr>
          <w:sz w:val="16"/>
          <w:szCs w:val="20"/>
        </w:rPr>
        <w:t xml:space="preserve">. 262. – </w:t>
      </w:r>
      <w:r w:rsidRPr="00EF5757">
        <w:rPr>
          <w:sz w:val="16"/>
          <w:szCs w:val="20"/>
          <w:lang w:val="en-US"/>
        </w:rPr>
        <w:t>P</w:t>
      </w:r>
      <w:r w:rsidRPr="00EF5757">
        <w:rPr>
          <w:sz w:val="16"/>
          <w:szCs w:val="20"/>
        </w:rPr>
        <w:t>. 13865</w:t>
      </w:r>
      <w:r>
        <w:rPr>
          <w:sz w:val="16"/>
          <w:szCs w:val="20"/>
        </w:rPr>
        <w:t>–</w:t>
      </w:r>
      <w:r w:rsidRPr="00EF5757">
        <w:rPr>
          <w:sz w:val="16"/>
          <w:szCs w:val="20"/>
        </w:rPr>
        <w:t xml:space="preserve">13872. </w:t>
      </w:r>
    </w:p>
    <w:p w:rsidR="00D863FA" w:rsidRPr="00EF5757" w:rsidRDefault="00D863FA" w:rsidP="005A3E2F">
      <w:pPr>
        <w:ind w:right="0"/>
        <w:rPr>
          <w:sz w:val="16"/>
          <w:szCs w:val="20"/>
        </w:rPr>
      </w:pPr>
      <w:r w:rsidRPr="00EF5757">
        <w:rPr>
          <w:sz w:val="16"/>
          <w:szCs w:val="20"/>
        </w:rPr>
        <w:t>5. Д</w:t>
      </w:r>
      <w:r>
        <w:rPr>
          <w:sz w:val="16"/>
          <w:szCs w:val="20"/>
        </w:rPr>
        <w:t xml:space="preserve"> </w:t>
      </w:r>
      <w:r w:rsidRPr="00EF5757">
        <w:rPr>
          <w:sz w:val="16"/>
          <w:szCs w:val="20"/>
        </w:rPr>
        <w:t>е</w:t>
      </w:r>
      <w:r>
        <w:rPr>
          <w:sz w:val="16"/>
          <w:szCs w:val="20"/>
        </w:rPr>
        <w:t xml:space="preserve"> </w:t>
      </w:r>
      <w:r w:rsidRPr="00EF5757">
        <w:rPr>
          <w:sz w:val="16"/>
          <w:szCs w:val="20"/>
        </w:rPr>
        <w:t>н</w:t>
      </w:r>
      <w:r>
        <w:rPr>
          <w:sz w:val="16"/>
          <w:szCs w:val="20"/>
        </w:rPr>
        <w:t xml:space="preserve"> </w:t>
      </w:r>
      <w:r w:rsidRPr="00EF5757">
        <w:rPr>
          <w:sz w:val="16"/>
          <w:szCs w:val="20"/>
        </w:rPr>
        <w:t>и</w:t>
      </w:r>
      <w:r>
        <w:rPr>
          <w:sz w:val="16"/>
          <w:szCs w:val="20"/>
        </w:rPr>
        <w:t xml:space="preserve"> </w:t>
      </w:r>
      <w:r w:rsidRPr="00EF5757">
        <w:rPr>
          <w:sz w:val="16"/>
          <w:szCs w:val="20"/>
        </w:rPr>
        <w:t>с</w:t>
      </w:r>
      <w:r>
        <w:rPr>
          <w:sz w:val="16"/>
          <w:szCs w:val="20"/>
        </w:rPr>
        <w:t xml:space="preserve"> </w:t>
      </w:r>
      <w:r w:rsidRPr="00EF5757">
        <w:rPr>
          <w:sz w:val="16"/>
          <w:szCs w:val="20"/>
        </w:rPr>
        <w:t>е</w:t>
      </w:r>
      <w:r>
        <w:rPr>
          <w:sz w:val="16"/>
          <w:szCs w:val="20"/>
        </w:rPr>
        <w:t xml:space="preserve"> </w:t>
      </w:r>
      <w:r w:rsidRPr="00EF5757">
        <w:rPr>
          <w:sz w:val="16"/>
          <w:szCs w:val="20"/>
        </w:rPr>
        <w:t>н</w:t>
      </w:r>
      <w:r>
        <w:rPr>
          <w:sz w:val="16"/>
          <w:szCs w:val="20"/>
        </w:rPr>
        <w:t xml:space="preserve"> </w:t>
      </w:r>
      <w:r w:rsidRPr="00EF5757">
        <w:rPr>
          <w:sz w:val="16"/>
          <w:szCs w:val="20"/>
        </w:rPr>
        <w:t>к</w:t>
      </w:r>
      <w:r>
        <w:rPr>
          <w:sz w:val="16"/>
          <w:szCs w:val="20"/>
        </w:rPr>
        <w:t xml:space="preserve"> </w:t>
      </w:r>
      <w:r w:rsidRPr="00EF5757">
        <w:rPr>
          <w:sz w:val="16"/>
          <w:szCs w:val="20"/>
        </w:rPr>
        <w:t>о</w:t>
      </w:r>
      <w:r>
        <w:rPr>
          <w:sz w:val="16"/>
          <w:szCs w:val="20"/>
        </w:rPr>
        <w:t xml:space="preserve"> </w:t>
      </w:r>
      <w:r w:rsidRPr="00EF5757">
        <w:rPr>
          <w:sz w:val="16"/>
          <w:szCs w:val="20"/>
        </w:rPr>
        <w:t xml:space="preserve">, </w:t>
      </w:r>
      <w:r w:rsidRPr="007B62D9">
        <w:rPr>
          <w:sz w:val="16"/>
          <w:szCs w:val="20"/>
        </w:rPr>
        <w:t xml:space="preserve"> </w:t>
      </w:r>
      <w:r w:rsidRPr="00EF5757">
        <w:rPr>
          <w:sz w:val="16"/>
          <w:szCs w:val="20"/>
        </w:rPr>
        <w:t>В. Ю. Эффект соматотропина на выход Са</w:t>
      </w:r>
      <w:r w:rsidRPr="00EF5757">
        <w:rPr>
          <w:sz w:val="16"/>
          <w:szCs w:val="20"/>
          <w:vertAlign w:val="superscript"/>
        </w:rPr>
        <w:t>2+</w:t>
      </w:r>
      <w:r w:rsidRPr="00EF5757">
        <w:rPr>
          <w:sz w:val="16"/>
          <w:szCs w:val="20"/>
        </w:rPr>
        <w:t xml:space="preserve"> из внутриклеточных депо ооцитов свиней / В. Ю. Денисенко, Т. И. Кузьмина // Генетика и селекция в живо</w:t>
      </w:r>
      <w:r w:rsidRPr="00EF5757">
        <w:rPr>
          <w:sz w:val="16"/>
          <w:szCs w:val="20"/>
        </w:rPr>
        <w:t>т</w:t>
      </w:r>
      <w:r w:rsidRPr="00EF5757">
        <w:rPr>
          <w:sz w:val="16"/>
          <w:szCs w:val="20"/>
        </w:rPr>
        <w:t>новод</w:t>
      </w:r>
      <w:r>
        <w:rPr>
          <w:sz w:val="16"/>
          <w:szCs w:val="20"/>
        </w:rPr>
        <w:t>стве: вчера, сегодня, завтра</w:t>
      </w:r>
      <w:r w:rsidRPr="00EF5757">
        <w:rPr>
          <w:sz w:val="16"/>
          <w:szCs w:val="20"/>
        </w:rPr>
        <w:t xml:space="preserve">: </w:t>
      </w:r>
      <w:r w:rsidRPr="00EF5757">
        <w:rPr>
          <w:sz w:val="16"/>
          <w:szCs w:val="20"/>
          <w:lang w:val="en-US"/>
        </w:rPr>
        <w:t>c</w:t>
      </w:r>
      <w:r w:rsidRPr="00EF5757">
        <w:rPr>
          <w:sz w:val="16"/>
          <w:szCs w:val="20"/>
        </w:rPr>
        <w:t>б. науч. тр. – СПб</w:t>
      </w:r>
      <w:r>
        <w:rPr>
          <w:sz w:val="16"/>
          <w:szCs w:val="20"/>
        </w:rPr>
        <w:t>.</w:t>
      </w:r>
      <w:r w:rsidRPr="00EF5757">
        <w:rPr>
          <w:sz w:val="16"/>
          <w:szCs w:val="20"/>
        </w:rPr>
        <w:t>, 2010. – С. 212</w:t>
      </w:r>
      <w:r>
        <w:rPr>
          <w:sz w:val="16"/>
          <w:szCs w:val="20"/>
        </w:rPr>
        <w:t>–</w:t>
      </w:r>
      <w:r w:rsidRPr="00EF5757">
        <w:rPr>
          <w:sz w:val="16"/>
          <w:szCs w:val="20"/>
        </w:rPr>
        <w:t>215.</w:t>
      </w:r>
    </w:p>
    <w:p w:rsidR="00D863FA" w:rsidRPr="00EF5757" w:rsidRDefault="00D863FA" w:rsidP="005A3E2F">
      <w:pPr>
        <w:ind w:right="0"/>
        <w:rPr>
          <w:sz w:val="16"/>
          <w:szCs w:val="20"/>
        </w:rPr>
      </w:pPr>
      <w:r w:rsidRPr="00EF5757">
        <w:rPr>
          <w:sz w:val="16"/>
          <w:szCs w:val="20"/>
          <w:lang w:val="en-US"/>
        </w:rPr>
        <w:t>6. Cortical granule translocation during maturation of starfish oocytes requires cytoskeletal rearrangement triggered by InsP</w:t>
      </w:r>
      <w:r w:rsidRPr="00EF5757">
        <w:rPr>
          <w:sz w:val="16"/>
          <w:szCs w:val="20"/>
          <w:vertAlign w:val="subscript"/>
          <w:lang w:val="en-US"/>
        </w:rPr>
        <w:t>3</w:t>
      </w:r>
      <w:r w:rsidRPr="00EF5757">
        <w:rPr>
          <w:sz w:val="16"/>
          <w:szCs w:val="20"/>
          <w:lang w:val="en-US"/>
        </w:rPr>
        <w:t>-mediated Ca</w:t>
      </w:r>
      <w:r w:rsidRPr="00EF5757">
        <w:rPr>
          <w:sz w:val="16"/>
          <w:szCs w:val="20"/>
          <w:vertAlign w:val="superscript"/>
          <w:lang w:val="en-US"/>
        </w:rPr>
        <w:t>2+</w:t>
      </w:r>
      <w:r w:rsidRPr="00EF5757">
        <w:rPr>
          <w:sz w:val="16"/>
          <w:szCs w:val="20"/>
          <w:lang w:val="en-US"/>
        </w:rPr>
        <w:t xml:space="preserve"> release / I. Santella [et al.] // Exp. Cell</w:t>
      </w:r>
      <w:r w:rsidRPr="00EF5757">
        <w:rPr>
          <w:sz w:val="16"/>
          <w:szCs w:val="20"/>
        </w:rPr>
        <w:t xml:space="preserve"> </w:t>
      </w:r>
      <w:r w:rsidRPr="00EF5757">
        <w:rPr>
          <w:sz w:val="16"/>
          <w:szCs w:val="20"/>
          <w:lang w:val="en-US"/>
        </w:rPr>
        <w:t>Res</w:t>
      </w:r>
      <w:r w:rsidRPr="00EF5757">
        <w:rPr>
          <w:sz w:val="16"/>
          <w:szCs w:val="20"/>
        </w:rPr>
        <w:t xml:space="preserve">. – 1999. – </w:t>
      </w:r>
      <w:r w:rsidRPr="00EF5757">
        <w:rPr>
          <w:sz w:val="16"/>
          <w:szCs w:val="20"/>
          <w:lang w:val="en-US"/>
        </w:rPr>
        <w:t>Vol</w:t>
      </w:r>
      <w:r w:rsidRPr="00EF5757">
        <w:rPr>
          <w:sz w:val="16"/>
          <w:szCs w:val="20"/>
        </w:rPr>
        <w:t xml:space="preserve">. 248. – </w:t>
      </w:r>
      <w:r w:rsidRPr="00EF5757">
        <w:rPr>
          <w:sz w:val="16"/>
          <w:szCs w:val="20"/>
          <w:lang w:val="en-US"/>
        </w:rPr>
        <w:t>P</w:t>
      </w:r>
      <w:r w:rsidRPr="00EF5757">
        <w:rPr>
          <w:sz w:val="16"/>
          <w:szCs w:val="20"/>
        </w:rPr>
        <w:t>. 567</w:t>
      </w:r>
      <w:r>
        <w:rPr>
          <w:sz w:val="16"/>
          <w:szCs w:val="20"/>
        </w:rPr>
        <w:t>–</w:t>
      </w:r>
      <w:r w:rsidRPr="00EF5757">
        <w:rPr>
          <w:sz w:val="16"/>
          <w:szCs w:val="20"/>
        </w:rPr>
        <w:t>574.</w:t>
      </w:r>
    </w:p>
    <w:p w:rsidR="00D863FA" w:rsidRPr="00EF5757" w:rsidRDefault="00D863FA" w:rsidP="005A3E2F">
      <w:pPr>
        <w:ind w:right="0"/>
        <w:rPr>
          <w:sz w:val="16"/>
          <w:szCs w:val="20"/>
        </w:rPr>
      </w:pPr>
      <w:r w:rsidRPr="00EF5757">
        <w:rPr>
          <w:sz w:val="16"/>
          <w:szCs w:val="20"/>
        </w:rPr>
        <w:t>7. Эффекты пролактина в различных системах культивирования на созревание ооц</w:t>
      </w:r>
      <w:r w:rsidRPr="00EF5757">
        <w:rPr>
          <w:sz w:val="16"/>
          <w:szCs w:val="20"/>
        </w:rPr>
        <w:t>и</w:t>
      </w:r>
      <w:r w:rsidRPr="00EF5757">
        <w:rPr>
          <w:sz w:val="16"/>
          <w:szCs w:val="20"/>
        </w:rPr>
        <w:t>тов коров и их способность к дальнейшему развитию / Т. И. Кузьмина [и др.] // Онтог</w:t>
      </w:r>
      <w:r w:rsidRPr="00EF5757">
        <w:rPr>
          <w:sz w:val="16"/>
          <w:szCs w:val="20"/>
        </w:rPr>
        <w:t>е</w:t>
      </w:r>
      <w:r w:rsidRPr="00EF5757">
        <w:rPr>
          <w:sz w:val="16"/>
          <w:szCs w:val="20"/>
        </w:rPr>
        <w:t>нез. – 2001. – Т. 32</w:t>
      </w:r>
      <w:r>
        <w:rPr>
          <w:sz w:val="16"/>
          <w:szCs w:val="20"/>
        </w:rPr>
        <w:t>. –</w:t>
      </w:r>
      <w:r w:rsidRPr="00EF5757">
        <w:rPr>
          <w:sz w:val="16"/>
          <w:szCs w:val="20"/>
        </w:rPr>
        <w:t xml:space="preserve"> № 2. – С. 140</w:t>
      </w:r>
      <w:r>
        <w:rPr>
          <w:sz w:val="16"/>
          <w:szCs w:val="20"/>
        </w:rPr>
        <w:t>–</w:t>
      </w:r>
      <w:r w:rsidRPr="00EF5757">
        <w:rPr>
          <w:sz w:val="16"/>
          <w:szCs w:val="20"/>
        </w:rPr>
        <w:t>147.</w:t>
      </w:r>
    </w:p>
    <w:p w:rsidR="00D863FA" w:rsidRPr="00EF5757" w:rsidRDefault="00D863FA" w:rsidP="005A3E2F">
      <w:pPr>
        <w:ind w:right="0"/>
        <w:rPr>
          <w:sz w:val="16"/>
          <w:szCs w:val="20"/>
          <w:lang w:val="en-US"/>
        </w:rPr>
      </w:pPr>
      <w:r w:rsidRPr="00EF5757">
        <w:rPr>
          <w:sz w:val="16"/>
          <w:szCs w:val="20"/>
          <w:lang w:val="en-US"/>
        </w:rPr>
        <w:t>8. T</w:t>
      </w:r>
      <w:r w:rsidRPr="00B94822">
        <w:rPr>
          <w:sz w:val="16"/>
          <w:szCs w:val="20"/>
          <w:lang w:val="en-US"/>
        </w:rPr>
        <w:t xml:space="preserve"> </w:t>
      </w:r>
      <w:r w:rsidRPr="00EF5757">
        <w:rPr>
          <w:sz w:val="16"/>
          <w:szCs w:val="20"/>
          <w:lang w:val="en-US"/>
        </w:rPr>
        <w:t>i</w:t>
      </w:r>
      <w:r w:rsidRPr="00B94822">
        <w:rPr>
          <w:sz w:val="16"/>
          <w:szCs w:val="20"/>
          <w:lang w:val="en-US"/>
        </w:rPr>
        <w:t xml:space="preserve"> </w:t>
      </w:r>
      <w:r w:rsidRPr="00EF5757">
        <w:rPr>
          <w:sz w:val="16"/>
          <w:szCs w:val="20"/>
          <w:lang w:val="en-US"/>
        </w:rPr>
        <w:t>m</w:t>
      </w:r>
      <w:r w:rsidRPr="00B94822">
        <w:rPr>
          <w:sz w:val="16"/>
          <w:szCs w:val="20"/>
          <w:lang w:val="en-US"/>
        </w:rPr>
        <w:t xml:space="preserve"> </w:t>
      </w:r>
      <w:r w:rsidRPr="00EF5757">
        <w:rPr>
          <w:sz w:val="16"/>
          <w:szCs w:val="20"/>
          <w:lang w:val="en-US"/>
        </w:rPr>
        <w:t>a</w:t>
      </w:r>
      <w:r w:rsidRPr="00B94822">
        <w:rPr>
          <w:sz w:val="16"/>
          <w:szCs w:val="20"/>
          <w:lang w:val="en-US"/>
        </w:rPr>
        <w:t xml:space="preserve"> </w:t>
      </w:r>
      <w:r w:rsidRPr="00EF5757">
        <w:rPr>
          <w:sz w:val="16"/>
          <w:szCs w:val="20"/>
          <w:lang w:val="en-US"/>
        </w:rPr>
        <w:t>s</w:t>
      </w:r>
      <w:r w:rsidRPr="00B94822">
        <w:rPr>
          <w:sz w:val="16"/>
          <w:szCs w:val="20"/>
          <w:lang w:val="en-US"/>
        </w:rPr>
        <w:t xml:space="preserve"> </w:t>
      </w:r>
      <w:r w:rsidRPr="00EF5757">
        <w:rPr>
          <w:sz w:val="16"/>
          <w:szCs w:val="20"/>
          <w:lang w:val="en-US"/>
        </w:rPr>
        <w:t>h</w:t>
      </w:r>
      <w:r w:rsidRPr="00B94822">
        <w:rPr>
          <w:sz w:val="16"/>
          <w:szCs w:val="20"/>
          <w:lang w:val="en-US"/>
        </w:rPr>
        <w:t xml:space="preserve"> </w:t>
      </w:r>
      <w:r w:rsidRPr="00EF5757">
        <w:rPr>
          <w:sz w:val="16"/>
          <w:szCs w:val="20"/>
          <w:lang w:val="en-US"/>
        </w:rPr>
        <w:t>e</w:t>
      </w:r>
      <w:r w:rsidRPr="00B94822">
        <w:rPr>
          <w:sz w:val="16"/>
          <w:szCs w:val="20"/>
          <w:lang w:val="en-US"/>
        </w:rPr>
        <w:t xml:space="preserve"> </w:t>
      </w:r>
      <w:r w:rsidRPr="00EF5757">
        <w:rPr>
          <w:sz w:val="16"/>
          <w:szCs w:val="20"/>
          <w:lang w:val="en-US"/>
        </w:rPr>
        <w:t>f</w:t>
      </w:r>
      <w:r w:rsidRPr="00B94822">
        <w:rPr>
          <w:sz w:val="16"/>
          <w:szCs w:val="20"/>
          <w:lang w:val="en-US"/>
        </w:rPr>
        <w:t xml:space="preserve"> </w:t>
      </w:r>
      <w:r w:rsidRPr="00EF5757">
        <w:rPr>
          <w:sz w:val="16"/>
          <w:szCs w:val="20"/>
          <w:lang w:val="en-US"/>
        </w:rPr>
        <w:t>f</w:t>
      </w:r>
      <w:r>
        <w:rPr>
          <w:sz w:val="16"/>
          <w:szCs w:val="20"/>
          <w:lang w:val="en-US"/>
        </w:rPr>
        <w:t xml:space="preserve"> </w:t>
      </w:r>
      <w:r w:rsidRPr="00EF5757">
        <w:rPr>
          <w:sz w:val="16"/>
          <w:szCs w:val="20"/>
          <w:lang w:val="en-US"/>
        </w:rPr>
        <w:t xml:space="preserve">, </w:t>
      </w:r>
      <w:r>
        <w:rPr>
          <w:sz w:val="16"/>
          <w:szCs w:val="20"/>
          <w:lang w:val="en-US"/>
        </w:rPr>
        <w:t xml:space="preserve"> </w:t>
      </w:r>
      <w:r w:rsidRPr="00EF5757">
        <w:rPr>
          <w:sz w:val="16"/>
          <w:szCs w:val="20"/>
          <w:lang w:val="en-US"/>
        </w:rPr>
        <w:t xml:space="preserve">S. N. In vitro assembly of cytoplasmic microtubules / S. N. Timasheff, </w:t>
      </w:r>
      <w:r w:rsidRPr="00FF067F">
        <w:rPr>
          <w:sz w:val="16"/>
          <w:szCs w:val="20"/>
          <w:lang w:val="en-US"/>
        </w:rPr>
        <w:t xml:space="preserve">               </w:t>
      </w:r>
      <w:r w:rsidRPr="00EF5757">
        <w:rPr>
          <w:bCs/>
          <w:sz w:val="16"/>
          <w:szCs w:val="20"/>
          <w:lang w:val="en-US"/>
        </w:rPr>
        <w:t xml:space="preserve">L. </w:t>
      </w:r>
      <w:r w:rsidRPr="00EF5757">
        <w:rPr>
          <w:sz w:val="16"/>
          <w:szCs w:val="20"/>
          <w:lang w:val="en-US"/>
        </w:rPr>
        <w:t>M. Grisham</w:t>
      </w:r>
      <w:r w:rsidRPr="00EF5757">
        <w:rPr>
          <w:bCs/>
          <w:sz w:val="16"/>
          <w:szCs w:val="20"/>
          <w:lang w:val="en-US"/>
        </w:rPr>
        <w:t xml:space="preserve"> </w:t>
      </w:r>
      <w:r w:rsidRPr="00EF5757">
        <w:rPr>
          <w:sz w:val="16"/>
          <w:szCs w:val="20"/>
          <w:lang w:val="en-US"/>
        </w:rPr>
        <w:t xml:space="preserve">// Annu. </w:t>
      </w:r>
      <w:r w:rsidRPr="00EF5757">
        <w:rPr>
          <w:bCs/>
          <w:sz w:val="16"/>
          <w:szCs w:val="20"/>
          <w:lang w:val="en-US"/>
        </w:rPr>
        <w:t xml:space="preserve">Rev. Biochem. </w:t>
      </w:r>
      <w:r w:rsidRPr="00EF5757">
        <w:rPr>
          <w:sz w:val="16"/>
          <w:szCs w:val="20"/>
          <w:lang w:val="en-US"/>
        </w:rPr>
        <w:t>– 1980. – Vol. 49. – P. 565</w:t>
      </w:r>
      <w:r>
        <w:rPr>
          <w:sz w:val="16"/>
          <w:szCs w:val="20"/>
          <w:lang w:val="en-US"/>
        </w:rPr>
        <w:t>–</w:t>
      </w:r>
      <w:r w:rsidRPr="00EF5757">
        <w:rPr>
          <w:sz w:val="16"/>
          <w:szCs w:val="20"/>
          <w:lang w:val="en-US"/>
        </w:rPr>
        <w:t>591.</w:t>
      </w:r>
    </w:p>
    <w:p w:rsidR="00D863FA" w:rsidRPr="00EF5757" w:rsidRDefault="00D863FA" w:rsidP="005A3E2F">
      <w:pPr>
        <w:ind w:right="0"/>
        <w:rPr>
          <w:sz w:val="16"/>
          <w:szCs w:val="20"/>
        </w:rPr>
      </w:pPr>
      <w:r w:rsidRPr="00EF5757">
        <w:rPr>
          <w:sz w:val="16"/>
          <w:szCs w:val="20"/>
          <w:lang w:val="en-US"/>
        </w:rPr>
        <w:t>9. K</w:t>
      </w:r>
      <w:r w:rsidRPr="00B94822">
        <w:rPr>
          <w:sz w:val="16"/>
          <w:szCs w:val="20"/>
          <w:lang w:val="en-US"/>
        </w:rPr>
        <w:t xml:space="preserve"> </w:t>
      </w:r>
      <w:r w:rsidRPr="00EF5757">
        <w:rPr>
          <w:sz w:val="16"/>
          <w:szCs w:val="20"/>
          <w:lang w:val="en-US"/>
        </w:rPr>
        <w:t>i</w:t>
      </w:r>
      <w:r w:rsidRPr="00B94822">
        <w:rPr>
          <w:sz w:val="16"/>
          <w:szCs w:val="20"/>
          <w:lang w:val="en-US"/>
        </w:rPr>
        <w:t xml:space="preserve"> </w:t>
      </w:r>
      <w:r w:rsidRPr="00EF5757">
        <w:rPr>
          <w:sz w:val="16"/>
          <w:szCs w:val="20"/>
          <w:lang w:val="en-US"/>
        </w:rPr>
        <w:t>m</w:t>
      </w:r>
      <w:r w:rsidRPr="00B94822">
        <w:rPr>
          <w:sz w:val="16"/>
          <w:szCs w:val="20"/>
          <w:lang w:val="en-US"/>
        </w:rPr>
        <w:t xml:space="preserve"> </w:t>
      </w:r>
      <w:r w:rsidRPr="00EF5757">
        <w:rPr>
          <w:sz w:val="16"/>
          <w:szCs w:val="20"/>
          <w:lang w:val="en-US"/>
        </w:rPr>
        <w:t>u</w:t>
      </w:r>
      <w:r w:rsidRPr="00B94822">
        <w:rPr>
          <w:sz w:val="16"/>
          <w:szCs w:val="20"/>
          <w:lang w:val="en-US"/>
        </w:rPr>
        <w:t xml:space="preserve"> </w:t>
      </w:r>
      <w:r w:rsidRPr="00EF5757">
        <w:rPr>
          <w:sz w:val="16"/>
          <w:szCs w:val="20"/>
          <w:lang w:val="en-US"/>
        </w:rPr>
        <w:t>r</w:t>
      </w:r>
      <w:r w:rsidRPr="00B94822">
        <w:rPr>
          <w:sz w:val="16"/>
          <w:szCs w:val="20"/>
          <w:lang w:val="en-US"/>
        </w:rPr>
        <w:t xml:space="preserve"> </w:t>
      </w:r>
      <w:r w:rsidRPr="00EF5757">
        <w:rPr>
          <w:sz w:val="16"/>
          <w:szCs w:val="20"/>
          <w:lang w:val="en-US"/>
        </w:rPr>
        <w:t>a</w:t>
      </w:r>
      <w:r>
        <w:rPr>
          <w:sz w:val="16"/>
          <w:szCs w:val="20"/>
          <w:lang w:val="en-US"/>
        </w:rPr>
        <w:t xml:space="preserve"> </w:t>
      </w:r>
      <w:r w:rsidRPr="00EF5757">
        <w:rPr>
          <w:sz w:val="16"/>
          <w:szCs w:val="20"/>
          <w:lang w:val="en-US"/>
        </w:rPr>
        <w:t xml:space="preserve">, </w:t>
      </w:r>
      <w:r>
        <w:rPr>
          <w:sz w:val="16"/>
          <w:szCs w:val="20"/>
          <w:lang w:val="en-US"/>
        </w:rPr>
        <w:t xml:space="preserve"> </w:t>
      </w:r>
      <w:r w:rsidRPr="00EF5757">
        <w:rPr>
          <w:sz w:val="16"/>
          <w:szCs w:val="20"/>
          <w:lang w:val="en-US"/>
        </w:rPr>
        <w:t>N. GDP does not mediate but rather inhibits hormonal signal to adenilate cyclase / N. Kimura, N. Shimada // J. Biol. Chem</w:t>
      </w:r>
      <w:r w:rsidRPr="00EF5757">
        <w:rPr>
          <w:sz w:val="16"/>
          <w:szCs w:val="20"/>
        </w:rPr>
        <w:t xml:space="preserve">. – 1983. – </w:t>
      </w:r>
      <w:r w:rsidRPr="00EF5757">
        <w:rPr>
          <w:sz w:val="16"/>
          <w:szCs w:val="20"/>
          <w:lang w:val="en-US"/>
        </w:rPr>
        <w:t>Vol</w:t>
      </w:r>
      <w:r w:rsidRPr="00EF5757">
        <w:rPr>
          <w:sz w:val="16"/>
          <w:szCs w:val="20"/>
        </w:rPr>
        <w:t xml:space="preserve">. 258. – </w:t>
      </w:r>
      <w:r w:rsidRPr="00EF5757">
        <w:rPr>
          <w:sz w:val="16"/>
          <w:szCs w:val="20"/>
          <w:lang w:val="en-US"/>
        </w:rPr>
        <w:t>P</w:t>
      </w:r>
      <w:r w:rsidRPr="00EF5757">
        <w:rPr>
          <w:sz w:val="16"/>
          <w:szCs w:val="20"/>
        </w:rPr>
        <w:t>. 2278</w:t>
      </w:r>
      <w:r>
        <w:rPr>
          <w:sz w:val="16"/>
          <w:szCs w:val="20"/>
        </w:rPr>
        <w:t>–</w:t>
      </w:r>
      <w:r w:rsidRPr="00EF5757">
        <w:rPr>
          <w:sz w:val="16"/>
          <w:szCs w:val="20"/>
        </w:rPr>
        <w:t>2283.</w:t>
      </w:r>
    </w:p>
    <w:p w:rsidR="00D863FA" w:rsidRPr="002A6CAE" w:rsidRDefault="00D863FA" w:rsidP="005A3E2F">
      <w:pPr>
        <w:ind w:right="0" w:firstLine="0"/>
        <w:rPr>
          <w:sz w:val="20"/>
          <w:szCs w:val="20"/>
        </w:rPr>
      </w:pPr>
      <w:r w:rsidRPr="002A6CAE">
        <w:rPr>
          <w:sz w:val="20"/>
          <w:szCs w:val="20"/>
        </w:rPr>
        <w:t xml:space="preserve">УДК 636.4.082                   </w:t>
      </w:r>
    </w:p>
    <w:p w:rsidR="00D863FA" w:rsidRPr="002A6CAE" w:rsidRDefault="00D863FA" w:rsidP="005A3E2F">
      <w:pPr>
        <w:ind w:right="0" w:firstLine="0"/>
        <w:rPr>
          <w:sz w:val="20"/>
          <w:szCs w:val="20"/>
        </w:rPr>
      </w:pPr>
    </w:p>
    <w:p w:rsidR="00D863FA" w:rsidRPr="002A6CAE" w:rsidRDefault="00D863FA" w:rsidP="005A3E2F">
      <w:pPr>
        <w:pStyle w:val="Heading1"/>
        <w:ind w:right="0"/>
      </w:pPr>
      <w:bookmarkStart w:id="94" w:name="_Toc328082973"/>
      <w:bookmarkStart w:id="95" w:name="_Toc328495066"/>
      <w:bookmarkStart w:id="96" w:name="_Toc328930784"/>
      <w:bookmarkStart w:id="97" w:name="_Toc333242148"/>
      <w:bookmarkStart w:id="98" w:name="_Toc336012527"/>
      <w:r w:rsidRPr="002A6CAE">
        <w:t>МОРФОЛОГИЧЕСКИЙ СОСТАВ ТУШ МОЛОДНЯКА СВИНЕЙ</w:t>
      </w:r>
      <w:bookmarkEnd w:id="94"/>
      <w:bookmarkEnd w:id="95"/>
      <w:r>
        <w:br/>
      </w:r>
      <w:bookmarkStart w:id="99" w:name="_Toc328082974"/>
      <w:bookmarkStart w:id="100" w:name="_Toc328495067"/>
      <w:r w:rsidRPr="002A6CAE">
        <w:t xml:space="preserve">В ЗАВИСИМОСТИ ОТ ГЕНОТИПА ХРЯКОВ ПОРОД </w:t>
      </w:r>
      <w:r>
        <w:br/>
      </w:r>
      <w:r w:rsidRPr="002A6CAE">
        <w:t xml:space="preserve">ЙОРКШИР, ЛАНДРАС И ДЮРОК ПО ГЕНУ </w:t>
      </w:r>
      <w:r w:rsidRPr="002A6CAE">
        <w:rPr>
          <w:lang w:val="en-US"/>
        </w:rPr>
        <w:t>IGF</w:t>
      </w:r>
      <w:r>
        <w:t>-</w:t>
      </w:r>
      <w:r w:rsidRPr="002A6CAE">
        <w:t>2 (</w:t>
      </w:r>
      <w:r w:rsidRPr="002A6CAE">
        <w:rPr>
          <w:lang w:val="en-US"/>
        </w:rPr>
        <w:t>IN</w:t>
      </w:r>
      <w:r w:rsidRPr="002A6CAE">
        <w:t>2)</w:t>
      </w:r>
      <w:bookmarkEnd w:id="96"/>
      <w:bookmarkEnd w:id="97"/>
      <w:bookmarkEnd w:id="98"/>
      <w:bookmarkEnd w:id="99"/>
      <w:bookmarkEnd w:id="100"/>
      <w:r w:rsidRPr="002A6CAE">
        <w:t xml:space="preserve"> </w:t>
      </w:r>
    </w:p>
    <w:p w:rsidR="00D863FA" w:rsidRPr="002A6CAE" w:rsidRDefault="00D863FA" w:rsidP="005A3E2F">
      <w:pPr>
        <w:ind w:right="0" w:firstLine="0"/>
        <w:rPr>
          <w:sz w:val="20"/>
          <w:szCs w:val="20"/>
        </w:rPr>
      </w:pPr>
    </w:p>
    <w:p w:rsidR="00D863FA" w:rsidRDefault="00D863FA" w:rsidP="005A3E2F">
      <w:pPr>
        <w:pStyle w:val="Heading2"/>
        <w:ind w:right="0" w:firstLine="0"/>
      </w:pPr>
      <w:bookmarkStart w:id="101" w:name="_Toc328082975"/>
      <w:bookmarkStart w:id="102" w:name="_Toc328495068"/>
      <w:bookmarkStart w:id="103" w:name="_Toc333242149"/>
      <w:bookmarkStart w:id="104" w:name="_Toc333599758"/>
      <w:bookmarkStart w:id="105" w:name="_Toc336012528"/>
      <w:bookmarkStart w:id="106" w:name="_Toc328930785"/>
      <w:r w:rsidRPr="002A6CAE">
        <w:t>В.</w:t>
      </w:r>
      <w:r>
        <w:t xml:space="preserve"> </w:t>
      </w:r>
      <w:r w:rsidRPr="002A6CAE">
        <w:t>А. ДОЙЛИДОВ</w:t>
      </w:r>
      <w:bookmarkStart w:id="107" w:name="_Toc328082976"/>
      <w:bookmarkStart w:id="108" w:name="_Toc328495069"/>
      <w:bookmarkEnd w:id="101"/>
      <w:bookmarkEnd w:id="102"/>
      <w:bookmarkEnd w:id="103"/>
      <w:bookmarkEnd w:id="104"/>
      <w:bookmarkEnd w:id="105"/>
    </w:p>
    <w:p w:rsidR="00D863FA" w:rsidRPr="002A6CAE" w:rsidRDefault="00D863FA" w:rsidP="005A3E2F">
      <w:pPr>
        <w:ind w:right="0" w:firstLine="0"/>
        <w:jc w:val="center"/>
        <w:rPr>
          <w:sz w:val="20"/>
          <w:szCs w:val="20"/>
        </w:rPr>
      </w:pPr>
      <w:r w:rsidRPr="002A6CAE">
        <w:rPr>
          <w:sz w:val="20"/>
          <w:szCs w:val="20"/>
        </w:rPr>
        <w:t>УО «Витебская ордена «Знак Почета» государственная академия</w:t>
      </w:r>
    </w:p>
    <w:p w:rsidR="00D863FA" w:rsidRPr="002A6CAE" w:rsidRDefault="00D863FA" w:rsidP="005A3E2F">
      <w:pPr>
        <w:ind w:right="0" w:firstLine="0"/>
        <w:jc w:val="center"/>
        <w:rPr>
          <w:b/>
          <w:sz w:val="20"/>
          <w:szCs w:val="20"/>
        </w:rPr>
      </w:pPr>
      <w:r w:rsidRPr="002A6CAE">
        <w:rPr>
          <w:sz w:val="20"/>
          <w:szCs w:val="20"/>
        </w:rPr>
        <w:t>ветеринарной медицины»</w:t>
      </w:r>
    </w:p>
    <w:p w:rsidR="00D863FA" w:rsidRDefault="00D863FA" w:rsidP="005A3E2F">
      <w:pPr>
        <w:pStyle w:val="Heading2"/>
        <w:ind w:right="0" w:firstLine="0"/>
      </w:pPr>
      <w:bookmarkStart w:id="109" w:name="_Toc333242150"/>
      <w:bookmarkStart w:id="110" w:name="_Toc333599759"/>
      <w:bookmarkStart w:id="111" w:name="_Toc336012529"/>
      <w:r w:rsidRPr="002A6CAE">
        <w:t>М. Е. МИХАЙЛОВА</w:t>
      </w:r>
      <w:bookmarkStart w:id="112" w:name="_Toc328082977"/>
      <w:bookmarkStart w:id="113" w:name="_Toc328495070"/>
      <w:bookmarkEnd w:id="107"/>
      <w:bookmarkEnd w:id="108"/>
      <w:bookmarkEnd w:id="109"/>
      <w:bookmarkEnd w:id="110"/>
      <w:bookmarkEnd w:id="111"/>
    </w:p>
    <w:p w:rsidR="00D863FA" w:rsidRPr="002A6CAE" w:rsidRDefault="00D863FA" w:rsidP="005A3E2F">
      <w:pPr>
        <w:ind w:right="0" w:firstLine="0"/>
        <w:jc w:val="center"/>
        <w:rPr>
          <w:sz w:val="20"/>
          <w:szCs w:val="20"/>
        </w:rPr>
      </w:pPr>
      <w:r w:rsidRPr="002A6CAE">
        <w:rPr>
          <w:sz w:val="20"/>
          <w:szCs w:val="20"/>
        </w:rPr>
        <w:t>ГНУ «Институт генетики и цитологии НАН Беларуси»</w:t>
      </w:r>
    </w:p>
    <w:p w:rsidR="00D863FA" w:rsidRPr="002A6CAE" w:rsidRDefault="00D863FA" w:rsidP="005A3E2F">
      <w:pPr>
        <w:pStyle w:val="Heading2"/>
        <w:ind w:right="0" w:firstLine="0"/>
      </w:pPr>
      <w:bookmarkStart w:id="114" w:name="_Toc333242151"/>
      <w:bookmarkStart w:id="115" w:name="_Toc333599760"/>
      <w:bookmarkStart w:id="116" w:name="_Toc336012530"/>
      <w:r w:rsidRPr="002A6CAE">
        <w:t>Д. А. КАСПИРОВИЧ</w:t>
      </w:r>
      <w:bookmarkEnd w:id="106"/>
      <w:bookmarkEnd w:id="112"/>
      <w:bookmarkEnd w:id="113"/>
      <w:bookmarkEnd w:id="114"/>
      <w:bookmarkEnd w:id="115"/>
      <w:bookmarkEnd w:id="116"/>
    </w:p>
    <w:p w:rsidR="00D863FA" w:rsidRPr="002A6CAE" w:rsidRDefault="00D863FA" w:rsidP="005A3E2F">
      <w:pPr>
        <w:ind w:right="0" w:firstLine="0"/>
        <w:jc w:val="center"/>
        <w:rPr>
          <w:sz w:val="20"/>
          <w:szCs w:val="20"/>
        </w:rPr>
      </w:pPr>
      <w:r w:rsidRPr="002A6CAE">
        <w:rPr>
          <w:sz w:val="20"/>
          <w:szCs w:val="20"/>
        </w:rPr>
        <w:t>УО «Полесский государственный университет»</w:t>
      </w:r>
    </w:p>
    <w:p w:rsidR="00D863FA" w:rsidRPr="00FB054A" w:rsidRDefault="00D863FA" w:rsidP="005A3E2F">
      <w:pPr>
        <w:ind w:right="0"/>
        <w:rPr>
          <w:sz w:val="18"/>
          <w:szCs w:val="20"/>
        </w:rPr>
      </w:pPr>
    </w:p>
    <w:p w:rsidR="00D863FA" w:rsidRPr="002A6CAE" w:rsidRDefault="00D863FA" w:rsidP="005A3E2F">
      <w:pPr>
        <w:ind w:right="0"/>
        <w:rPr>
          <w:sz w:val="20"/>
          <w:szCs w:val="20"/>
        </w:rPr>
      </w:pPr>
      <w:r w:rsidRPr="002A6CAE">
        <w:rPr>
          <w:b/>
          <w:sz w:val="20"/>
          <w:szCs w:val="20"/>
        </w:rPr>
        <w:t>Введение.</w:t>
      </w:r>
      <w:r w:rsidRPr="002A6CAE">
        <w:rPr>
          <w:sz w:val="20"/>
          <w:szCs w:val="20"/>
        </w:rPr>
        <w:t xml:space="preserve"> Маркер-зависимая селекция, т. е. отбор животных по г</w:t>
      </w:r>
      <w:r w:rsidRPr="002A6CAE">
        <w:rPr>
          <w:sz w:val="20"/>
          <w:szCs w:val="20"/>
        </w:rPr>
        <w:t>е</w:t>
      </w:r>
      <w:r w:rsidRPr="002A6CAE">
        <w:rPr>
          <w:sz w:val="20"/>
          <w:szCs w:val="20"/>
        </w:rPr>
        <w:t>нотипу способствует быстрому накоплению в популяциях желател</w:t>
      </w:r>
      <w:r w:rsidRPr="002A6CAE">
        <w:rPr>
          <w:sz w:val="20"/>
          <w:szCs w:val="20"/>
        </w:rPr>
        <w:t>ь</w:t>
      </w:r>
      <w:r w:rsidRPr="002A6CAE">
        <w:rPr>
          <w:sz w:val="20"/>
          <w:szCs w:val="20"/>
        </w:rPr>
        <w:t>ных аллелей генов, определяющих различные показатели продукти</w:t>
      </w:r>
      <w:r w:rsidRPr="002A6CAE">
        <w:rPr>
          <w:sz w:val="20"/>
          <w:szCs w:val="20"/>
        </w:rPr>
        <w:t>в</w:t>
      </w:r>
      <w:r w:rsidRPr="002A6CAE">
        <w:rPr>
          <w:sz w:val="20"/>
          <w:szCs w:val="20"/>
        </w:rPr>
        <w:t>ности и, как следствие, повышению эффективности производства ж</w:t>
      </w:r>
      <w:r w:rsidRPr="002A6CAE">
        <w:rPr>
          <w:sz w:val="20"/>
          <w:szCs w:val="20"/>
        </w:rPr>
        <w:t>и</w:t>
      </w:r>
      <w:r w:rsidRPr="002A6CAE">
        <w:rPr>
          <w:sz w:val="20"/>
          <w:szCs w:val="20"/>
        </w:rPr>
        <w:t>вотноводческой продукции, находит все более широкое распростран</w:t>
      </w:r>
      <w:r w:rsidRPr="002A6CAE">
        <w:rPr>
          <w:sz w:val="20"/>
          <w:szCs w:val="20"/>
        </w:rPr>
        <w:t>е</w:t>
      </w:r>
      <w:r w:rsidRPr="002A6CAE">
        <w:rPr>
          <w:sz w:val="20"/>
          <w:szCs w:val="20"/>
        </w:rPr>
        <w:t>ние в мировом животноводстве [1, 2].</w:t>
      </w:r>
    </w:p>
    <w:p w:rsidR="00D863FA" w:rsidRPr="002A6CAE" w:rsidRDefault="00D863FA" w:rsidP="005A3E2F">
      <w:pPr>
        <w:ind w:right="0"/>
        <w:rPr>
          <w:sz w:val="20"/>
          <w:szCs w:val="20"/>
        </w:rPr>
      </w:pPr>
      <w:r w:rsidRPr="002A6CAE">
        <w:rPr>
          <w:sz w:val="20"/>
          <w:szCs w:val="20"/>
        </w:rPr>
        <w:t>Известно, что рост и развитие животных как биологический фен</w:t>
      </w:r>
      <w:r w:rsidRPr="002A6CAE">
        <w:rPr>
          <w:sz w:val="20"/>
          <w:szCs w:val="20"/>
        </w:rPr>
        <w:t>о</w:t>
      </w:r>
      <w:r w:rsidRPr="002A6CAE">
        <w:rPr>
          <w:sz w:val="20"/>
          <w:szCs w:val="20"/>
        </w:rPr>
        <w:t>мен контролируется комплексом эндокринных, аутокринных и пар</w:t>
      </w:r>
      <w:r w:rsidRPr="002A6CAE">
        <w:rPr>
          <w:sz w:val="20"/>
          <w:szCs w:val="20"/>
        </w:rPr>
        <w:t>а</w:t>
      </w:r>
      <w:r w:rsidRPr="002A6CAE">
        <w:rPr>
          <w:sz w:val="20"/>
          <w:szCs w:val="20"/>
        </w:rPr>
        <w:t xml:space="preserve">типических факторов. </w:t>
      </w:r>
    </w:p>
    <w:p w:rsidR="00D863FA" w:rsidRPr="002A6CAE" w:rsidRDefault="00D863FA" w:rsidP="005A3E2F">
      <w:pPr>
        <w:ind w:right="0"/>
        <w:rPr>
          <w:sz w:val="20"/>
          <w:szCs w:val="20"/>
        </w:rPr>
      </w:pPr>
      <w:r w:rsidRPr="002A6CAE">
        <w:rPr>
          <w:sz w:val="20"/>
          <w:szCs w:val="20"/>
        </w:rPr>
        <w:t xml:space="preserve">В свою очередь ген </w:t>
      </w:r>
      <w:r w:rsidRPr="002A6CAE">
        <w:rPr>
          <w:sz w:val="20"/>
          <w:szCs w:val="20"/>
          <w:lang w:val="en-US"/>
        </w:rPr>
        <w:t>IGF</w:t>
      </w:r>
      <w:r w:rsidRPr="002A6CAE">
        <w:rPr>
          <w:sz w:val="20"/>
          <w:szCs w:val="20"/>
        </w:rPr>
        <w:t>-2</w:t>
      </w:r>
      <w:r w:rsidRPr="002A6CAE">
        <w:rPr>
          <w:i/>
          <w:sz w:val="20"/>
          <w:szCs w:val="20"/>
        </w:rPr>
        <w:t xml:space="preserve"> </w:t>
      </w:r>
      <w:r w:rsidRPr="002A6CAE">
        <w:rPr>
          <w:sz w:val="20"/>
          <w:szCs w:val="20"/>
        </w:rPr>
        <w:t>кодирует инсулиноподобный фактор роста 2, также известный как соматомедин А, который входит в семе</w:t>
      </w:r>
      <w:r w:rsidRPr="002A6CAE">
        <w:rPr>
          <w:sz w:val="20"/>
          <w:szCs w:val="20"/>
        </w:rPr>
        <w:t>й</w:t>
      </w:r>
      <w:r w:rsidRPr="002A6CAE">
        <w:rPr>
          <w:sz w:val="20"/>
          <w:szCs w:val="20"/>
        </w:rPr>
        <w:t xml:space="preserve">ство белковых ростовых факторов наряду с инсулином и релаксином </w:t>
      </w:r>
      <w:r>
        <w:rPr>
          <w:sz w:val="20"/>
          <w:szCs w:val="20"/>
        </w:rPr>
        <w:t xml:space="preserve">        </w:t>
      </w:r>
      <w:r w:rsidRPr="002A6CAE">
        <w:rPr>
          <w:sz w:val="20"/>
          <w:szCs w:val="20"/>
        </w:rPr>
        <w:t xml:space="preserve">и действует как стимулятор роста на клеточном уровне. </w:t>
      </w:r>
    </w:p>
    <w:p w:rsidR="00D863FA" w:rsidRPr="002A6CAE" w:rsidRDefault="00D863FA" w:rsidP="005A3E2F">
      <w:pPr>
        <w:ind w:right="0"/>
        <w:rPr>
          <w:sz w:val="20"/>
          <w:szCs w:val="20"/>
        </w:rPr>
      </w:pPr>
      <w:r w:rsidRPr="002A6CAE">
        <w:rPr>
          <w:sz w:val="20"/>
          <w:szCs w:val="20"/>
        </w:rPr>
        <w:t xml:space="preserve">Особая роль </w:t>
      </w:r>
      <w:r w:rsidRPr="002A6CAE">
        <w:rPr>
          <w:sz w:val="20"/>
          <w:szCs w:val="20"/>
          <w:lang w:val="en-US"/>
        </w:rPr>
        <w:t>IGF</w:t>
      </w:r>
      <w:r>
        <w:rPr>
          <w:sz w:val="20"/>
          <w:szCs w:val="20"/>
        </w:rPr>
        <w:t>-</w:t>
      </w:r>
      <w:r w:rsidRPr="002A6CAE">
        <w:rPr>
          <w:sz w:val="20"/>
          <w:szCs w:val="20"/>
        </w:rPr>
        <w:t>2 отмечается в эмбриональный период: он рег</w:t>
      </w:r>
      <w:r w:rsidRPr="002A6CAE">
        <w:rPr>
          <w:sz w:val="20"/>
          <w:szCs w:val="20"/>
        </w:rPr>
        <w:t>у</w:t>
      </w:r>
      <w:r w:rsidRPr="002A6CAE">
        <w:rPr>
          <w:sz w:val="20"/>
          <w:szCs w:val="20"/>
        </w:rPr>
        <w:t>лирует рост плода, участвует в широком спектре процессов метаб</w:t>
      </w:r>
      <w:r w:rsidRPr="002A6CAE">
        <w:rPr>
          <w:sz w:val="20"/>
          <w:szCs w:val="20"/>
        </w:rPr>
        <w:t>о</w:t>
      </w:r>
      <w:r w:rsidRPr="002A6CAE">
        <w:rPr>
          <w:sz w:val="20"/>
          <w:szCs w:val="20"/>
        </w:rPr>
        <w:t>лизма, мио- и митогенеза, ингибировании апоптоза, пролиферации и дифференцировке клеток в эмбриональных тканях и плаценте. Ауто</w:t>
      </w:r>
      <w:r w:rsidRPr="002A6CAE">
        <w:rPr>
          <w:sz w:val="20"/>
          <w:szCs w:val="20"/>
        </w:rPr>
        <w:t>к</w:t>
      </w:r>
      <w:r w:rsidRPr="002A6CAE">
        <w:rPr>
          <w:sz w:val="20"/>
          <w:szCs w:val="20"/>
        </w:rPr>
        <w:t xml:space="preserve">ринная секреция белка </w:t>
      </w:r>
      <w:r w:rsidRPr="002A6CAE">
        <w:rPr>
          <w:sz w:val="20"/>
          <w:szCs w:val="20"/>
          <w:lang w:val="en-US"/>
        </w:rPr>
        <w:t>I</w:t>
      </w:r>
      <w:r w:rsidRPr="002A6CAE">
        <w:rPr>
          <w:sz w:val="20"/>
          <w:szCs w:val="20"/>
          <w:lang w:val="en-GB"/>
        </w:rPr>
        <w:t>GF</w:t>
      </w:r>
      <w:r w:rsidRPr="002A6CAE">
        <w:rPr>
          <w:sz w:val="20"/>
          <w:szCs w:val="20"/>
        </w:rPr>
        <w:t>-2 играет значительную роль в диффере</w:t>
      </w:r>
      <w:r w:rsidRPr="002A6CAE">
        <w:rPr>
          <w:sz w:val="20"/>
          <w:szCs w:val="20"/>
        </w:rPr>
        <w:t>н</w:t>
      </w:r>
      <w:r w:rsidRPr="002A6CAE">
        <w:rPr>
          <w:sz w:val="20"/>
          <w:szCs w:val="20"/>
        </w:rPr>
        <w:t>цировке клеток скелетной мышцы.</w:t>
      </w:r>
    </w:p>
    <w:p w:rsidR="00D863FA" w:rsidRPr="00336811" w:rsidRDefault="00D863FA" w:rsidP="005A3E2F">
      <w:pPr>
        <w:ind w:right="0"/>
        <w:rPr>
          <w:spacing w:val="-4"/>
          <w:sz w:val="20"/>
          <w:szCs w:val="20"/>
        </w:rPr>
      </w:pPr>
      <w:r w:rsidRPr="00336811">
        <w:rPr>
          <w:spacing w:val="-4"/>
          <w:sz w:val="20"/>
          <w:szCs w:val="20"/>
        </w:rPr>
        <w:t xml:space="preserve">У свиней ген </w:t>
      </w:r>
      <w:r w:rsidRPr="00336811">
        <w:rPr>
          <w:spacing w:val="-4"/>
          <w:sz w:val="20"/>
          <w:szCs w:val="20"/>
          <w:lang w:val="en-US"/>
        </w:rPr>
        <w:t>IGF</w:t>
      </w:r>
      <w:r>
        <w:rPr>
          <w:spacing w:val="-4"/>
          <w:sz w:val="20"/>
          <w:szCs w:val="20"/>
        </w:rPr>
        <w:t>-</w:t>
      </w:r>
      <w:r w:rsidRPr="00336811">
        <w:rPr>
          <w:spacing w:val="-4"/>
          <w:sz w:val="20"/>
          <w:szCs w:val="20"/>
        </w:rPr>
        <w:t>2 локализован на 2-й хромосоме. Этот ген определен как ген-кандидат увеличения мышечной массы и отложения жира [3].</w:t>
      </w:r>
    </w:p>
    <w:p w:rsidR="00D863FA" w:rsidRPr="002A6CAE" w:rsidRDefault="00D863FA" w:rsidP="005A3E2F">
      <w:pPr>
        <w:ind w:right="0"/>
        <w:rPr>
          <w:sz w:val="20"/>
          <w:szCs w:val="20"/>
        </w:rPr>
      </w:pPr>
      <w:r w:rsidRPr="002A6CAE">
        <w:rPr>
          <w:sz w:val="20"/>
          <w:szCs w:val="20"/>
        </w:rPr>
        <w:t xml:space="preserve">Ген </w:t>
      </w:r>
      <w:r w:rsidRPr="002A6CAE">
        <w:rPr>
          <w:sz w:val="20"/>
          <w:szCs w:val="20"/>
          <w:lang w:val="en-US"/>
        </w:rPr>
        <w:t>IGF</w:t>
      </w:r>
      <w:r>
        <w:rPr>
          <w:sz w:val="20"/>
          <w:szCs w:val="20"/>
        </w:rPr>
        <w:t>-</w:t>
      </w:r>
      <w:r w:rsidRPr="002A6CAE">
        <w:rPr>
          <w:sz w:val="20"/>
          <w:szCs w:val="20"/>
        </w:rPr>
        <w:t xml:space="preserve">2 в геномах свиней может быть представлен несколькими аллельными вариантами, появление которых связано с одиночными нуклеотидными заменами как во втором, так и в третьем интронах. Так, при замене </w:t>
      </w:r>
      <w:r w:rsidRPr="002A6CAE">
        <w:rPr>
          <w:sz w:val="20"/>
          <w:szCs w:val="20"/>
          <w:lang w:val="en-US"/>
        </w:rPr>
        <w:t>G</w:t>
      </w:r>
      <w:r w:rsidRPr="002A6CAE">
        <w:rPr>
          <w:sz w:val="20"/>
          <w:szCs w:val="20"/>
        </w:rPr>
        <w:t>→</w:t>
      </w:r>
      <w:r w:rsidRPr="002A6CAE">
        <w:rPr>
          <w:sz w:val="20"/>
          <w:szCs w:val="20"/>
          <w:lang w:val="en-US"/>
        </w:rPr>
        <w:t>A</w:t>
      </w:r>
      <w:r w:rsidRPr="002A6CAE">
        <w:rPr>
          <w:sz w:val="20"/>
          <w:szCs w:val="20"/>
        </w:rPr>
        <w:t xml:space="preserve">, во втором интроне можно выделить аллели </w:t>
      </w:r>
      <w:r w:rsidRPr="002A6CAE">
        <w:rPr>
          <w:i/>
          <w:sz w:val="20"/>
          <w:szCs w:val="20"/>
        </w:rPr>
        <w:t>А</w:t>
      </w:r>
      <w:r w:rsidRPr="002A6CAE">
        <w:rPr>
          <w:sz w:val="20"/>
          <w:szCs w:val="20"/>
        </w:rPr>
        <w:t xml:space="preserve"> </w:t>
      </w:r>
      <w:r>
        <w:rPr>
          <w:sz w:val="20"/>
          <w:szCs w:val="20"/>
        </w:rPr>
        <w:t xml:space="preserve">        </w:t>
      </w:r>
      <w:r w:rsidRPr="002A6CAE">
        <w:rPr>
          <w:sz w:val="20"/>
          <w:szCs w:val="20"/>
        </w:rPr>
        <w:t xml:space="preserve">и </w:t>
      </w:r>
      <w:r w:rsidRPr="002A6CAE">
        <w:rPr>
          <w:i/>
          <w:sz w:val="20"/>
          <w:szCs w:val="20"/>
        </w:rPr>
        <w:t>В</w:t>
      </w:r>
      <w:r w:rsidRPr="002A6CAE">
        <w:rPr>
          <w:sz w:val="20"/>
          <w:szCs w:val="20"/>
        </w:rPr>
        <w:t xml:space="preserve"> [3, 4, 5]. </w:t>
      </w:r>
    </w:p>
    <w:p w:rsidR="00D863FA" w:rsidRPr="002A6CAE" w:rsidRDefault="00D863FA" w:rsidP="005A3E2F">
      <w:pPr>
        <w:spacing w:line="257" w:lineRule="auto"/>
        <w:ind w:right="0"/>
        <w:rPr>
          <w:sz w:val="20"/>
          <w:szCs w:val="20"/>
        </w:rPr>
      </w:pPr>
      <w:r w:rsidRPr="002A6CAE">
        <w:rPr>
          <w:sz w:val="20"/>
          <w:szCs w:val="20"/>
        </w:rPr>
        <w:t>Предположительно</w:t>
      </w:r>
      <w:r>
        <w:rPr>
          <w:sz w:val="20"/>
          <w:szCs w:val="20"/>
        </w:rPr>
        <w:t>,</w:t>
      </w:r>
      <w:r w:rsidRPr="002A6CAE">
        <w:rPr>
          <w:sz w:val="20"/>
          <w:szCs w:val="20"/>
        </w:rPr>
        <w:t xml:space="preserve"> предпочтительным является генотип </w:t>
      </w:r>
      <w:r w:rsidRPr="002A6CAE">
        <w:rPr>
          <w:sz w:val="20"/>
          <w:szCs w:val="20"/>
          <w:lang w:val="en-US"/>
        </w:rPr>
        <w:t>IGF</w:t>
      </w:r>
      <w:r w:rsidRPr="002A6CAE">
        <w:rPr>
          <w:sz w:val="20"/>
          <w:szCs w:val="20"/>
          <w:vertAlign w:val="superscript"/>
        </w:rPr>
        <w:t>ВВ</w:t>
      </w:r>
      <w:r w:rsidRPr="002A6CAE">
        <w:rPr>
          <w:sz w:val="20"/>
          <w:szCs w:val="20"/>
        </w:rPr>
        <w:t>. У свиней крупной белой породы (йоркшир), по данным ранее проводи</w:t>
      </w:r>
      <w:r w:rsidRPr="002A6CAE">
        <w:rPr>
          <w:sz w:val="20"/>
          <w:szCs w:val="20"/>
        </w:rPr>
        <w:t>в</w:t>
      </w:r>
      <w:r w:rsidRPr="002A6CAE">
        <w:rPr>
          <w:sz w:val="20"/>
          <w:szCs w:val="20"/>
        </w:rPr>
        <w:t xml:space="preserve">шихся исследований, доля генотипа </w:t>
      </w:r>
      <w:r w:rsidRPr="002A6CAE">
        <w:rPr>
          <w:i/>
          <w:sz w:val="20"/>
          <w:szCs w:val="20"/>
        </w:rPr>
        <w:t>АА</w:t>
      </w:r>
      <w:r w:rsidRPr="002A6CAE">
        <w:rPr>
          <w:sz w:val="20"/>
          <w:szCs w:val="20"/>
        </w:rPr>
        <w:t xml:space="preserve"> была значительно ниже, чем генотипов </w:t>
      </w:r>
      <w:r w:rsidRPr="002A6CAE">
        <w:rPr>
          <w:i/>
          <w:sz w:val="20"/>
          <w:szCs w:val="20"/>
        </w:rPr>
        <w:t>ВВ</w:t>
      </w:r>
      <w:r w:rsidRPr="002A6CAE">
        <w:rPr>
          <w:sz w:val="20"/>
          <w:szCs w:val="20"/>
        </w:rPr>
        <w:t xml:space="preserve"> и </w:t>
      </w:r>
      <w:r w:rsidRPr="002A6CAE">
        <w:rPr>
          <w:i/>
          <w:sz w:val="20"/>
          <w:szCs w:val="20"/>
        </w:rPr>
        <w:t>АВ</w:t>
      </w:r>
      <w:r w:rsidRPr="002A6CAE">
        <w:rPr>
          <w:sz w:val="20"/>
          <w:szCs w:val="20"/>
        </w:rPr>
        <w:t xml:space="preserve"> [6]. </w:t>
      </w:r>
    </w:p>
    <w:p w:rsidR="00D863FA" w:rsidRPr="002A6CAE" w:rsidRDefault="00D863FA" w:rsidP="005A3E2F">
      <w:pPr>
        <w:spacing w:line="257" w:lineRule="auto"/>
        <w:ind w:right="0"/>
        <w:rPr>
          <w:sz w:val="20"/>
          <w:szCs w:val="20"/>
        </w:rPr>
      </w:pPr>
      <w:r w:rsidRPr="002A6CAE">
        <w:rPr>
          <w:sz w:val="20"/>
          <w:szCs w:val="20"/>
        </w:rPr>
        <w:t>В то же время в популяции свиней крупной черной породы, отл</w:t>
      </w:r>
      <w:r w:rsidRPr="002A6CAE">
        <w:rPr>
          <w:sz w:val="20"/>
          <w:szCs w:val="20"/>
        </w:rPr>
        <w:t>и</w:t>
      </w:r>
      <w:r w:rsidRPr="002A6CAE">
        <w:rPr>
          <w:sz w:val="20"/>
          <w:szCs w:val="20"/>
        </w:rPr>
        <w:t>чающейся относительно высоким уровнем осаленности туши, обнар</w:t>
      </w:r>
      <w:r w:rsidRPr="002A6CAE">
        <w:rPr>
          <w:sz w:val="20"/>
          <w:szCs w:val="20"/>
        </w:rPr>
        <w:t>у</w:t>
      </w:r>
      <w:r w:rsidRPr="002A6CAE">
        <w:rPr>
          <w:sz w:val="20"/>
          <w:szCs w:val="20"/>
        </w:rPr>
        <w:t xml:space="preserve">жены животные только с генотипом </w:t>
      </w:r>
      <w:r w:rsidRPr="002A6CAE">
        <w:rPr>
          <w:i/>
          <w:sz w:val="20"/>
          <w:szCs w:val="20"/>
        </w:rPr>
        <w:t>АА</w:t>
      </w:r>
      <w:r w:rsidRPr="002A6CAE">
        <w:rPr>
          <w:sz w:val="20"/>
          <w:szCs w:val="20"/>
        </w:rPr>
        <w:t xml:space="preserve">, а в ультрамясной породе пьетрен аллель </w:t>
      </w:r>
      <w:r w:rsidRPr="002A6CAE">
        <w:rPr>
          <w:i/>
          <w:sz w:val="20"/>
          <w:szCs w:val="20"/>
        </w:rPr>
        <w:t>А</w:t>
      </w:r>
      <w:r w:rsidRPr="002A6CAE">
        <w:rPr>
          <w:sz w:val="20"/>
          <w:szCs w:val="20"/>
        </w:rPr>
        <w:t xml:space="preserve"> не обнаруживается вовсе [7]. </w:t>
      </w:r>
    </w:p>
    <w:p w:rsidR="00D863FA" w:rsidRPr="002A6CAE" w:rsidRDefault="00D863FA" w:rsidP="005A3E2F">
      <w:pPr>
        <w:spacing w:line="257" w:lineRule="auto"/>
        <w:ind w:right="0"/>
        <w:rPr>
          <w:sz w:val="20"/>
          <w:szCs w:val="20"/>
        </w:rPr>
      </w:pPr>
      <w:r w:rsidRPr="002A6CAE">
        <w:rPr>
          <w:sz w:val="20"/>
          <w:szCs w:val="20"/>
        </w:rPr>
        <w:t xml:space="preserve">В третьем интроне гена </w:t>
      </w:r>
      <w:r w:rsidRPr="002A6CAE">
        <w:rPr>
          <w:sz w:val="20"/>
          <w:szCs w:val="20"/>
          <w:lang w:val="en-US"/>
        </w:rPr>
        <w:t>IGF</w:t>
      </w:r>
      <w:r w:rsidRPr="002A6CAE">
        <w:rPr>
          <w:sz w:val="20"/>
          <w:szCs w:val="20"/>
        </w:rPr>
        <w:t xml:space="preserve">-2 также выявлена замена гуанина на аденин. Несущие данную мутацию свиньи отличаются повышенными среднесуточными приростами живой массы и мясностью туш, более низкой толщиной шпика [8]. </w:t>
      </w:r>
    </w:p>
    <w:p w:rsidR="00D863FA" w:rsidRPr="002A6CAE" w:rsidRDefault="00D863FA" w:rsidP="005A3E2F">
      <w:pPr>
        <w:spacing w:line="257" w:lineRule="auto"/>
        <w:ind w:right="0"/>
        <w:rPr>
          <w:sz w:val="20"/>
          <w:szCs w:val="20"/>
        </w:rPr>
      </w:pPr>
      <w:r w:rsidRPr="002A6CAE">
        <w:rPr>
          <w:sz w:val="20"/>
          <w:szCs w:val="20"/>
        </w:rPr>
        <w:t xml:space="preserve">В наследовании гена </w:t>
      </w:r>
      <w:r w:rsidRPr="002A6CAE">
        <w:rPr>
          <w:sz w:val="20"/>
          <w:szCs w:val="20"/>
          <w:lang w:val="en-US"/>
        </w:rPr>
        <w:t>IGF</w:t>
      </w:r>
      <w:r w:rsidRPr="002A6CAE">
        <w:rPr>
          <w:sz w:val="20"/>
          <w:szCs w:val="20"/>
        </w:rPr>
        <w:t xml:space="preserve">-2 проявляется патернальный эффект – </w:t>
      </w:r>
      <w:r>
        <w:rPr>
          <w:sz w:val="20"/>
          <w:szCs w:val="20"/>
        </w:rPr>
        <w:t xml:space="preserve">       </w:t>
      </w:r>
      <w:r w:rsidRPr="002A6CAE">
        <w:rPr>
          <w:sz w:val="20"/>
          <w:szCs w:val="20"/>
        </w:rPr>
        <w:t>у потомства проявляется действие только отцовского аллеля, что зн</w:t>
      </w:r>
      <w:r w:rsidRPr="002A6CAE">
        <w:rPr>
          <w:sz w:val="20"/>
          <w:szCs w:val="20"/>
        </w:rPr>
        <w:t>а</w:t>
      </w:r>
      <w:r w:rsidRPr="002A6CAE">
        <w:rPr>
          <w:sz w:val="20"/>
          <w:szCs w:val="20"/>
        </w:rPr>
        <w:t>чительно облегчает селекцию по данному гену, так как для достиж</w:t>
      </w:r>
      <w:r w:rsidRPr="002A6CAE">
        <w:rPr>
          <w:sz w:val="20"/>
          <w:szCs w:val="20"/>
        </w:rPr>
        <w:t>е</w:t>
      </w:r>
      <w:r w:rsidRPr="002A6CAE">
        <w:rPr>
          <w:sz w:val="20"/>
          <w:szCs w:val="20"/>
        </w:rPr>
        <w:t>ния положительного эффекта у потомства достаточно тестировать только хряков.</w:t>
      </w:r>
    </w:p>
    <w:p w:rsidR="00D863FA" w:rsidRPr="002A6CAE" w:rsidRDefault="00D863FA" w:rsidP="005A3E2F">
      <w:pPr>
        <w:spacing w:line="257" w:lineRule="auto"/>
        <w:ind w:right="0"/>
        <w:rPr>
          <w:sz w:val="20"/>
          <w:szCs w:val="20"/>
        </w:rPr>
      </w:pPr>
      <w:r w:rsidRPr="002A6CAE">
        <w:rPr>
          <w:sz w:val="20"/>
          <w:szCs w:val="20"/>
        </w:rPr>
        <w:t>Для повышения откормочных и мясных качеств отечественного п</w:t>
      </w:r>
      <w:r w:rsidRPr="002A6CAE">
        <w:rPr>
          <w:sz w:val="20"/>
          <w:szCs w:val="20"/>
        </w:rPr>
        <w:t>о</w:t>
      </w:r>
      <w:r w:rsidRPr="002A6CAE">
        <w:rPr>
          <w:sz w:val="20"/>
          <w:szCs w:val="20"/>
        </w:rPr>
        <w:t>головья свиней Центр генетики и селекции в свиноводстве Витебской области РПСУП по племенному делу «Витебское племпредприятие» были завезены хряки-производители немецкой селекции.</w:t>
      </w:r>
    </w:p>
    <w:p w:rsidR="00D863FA" w:rsidRPr="002A6CAE" w:rsidRDefault="00D863FA" w:rsidP="005A3E2F">
      <w:pPr>
        <w:spacing w:line="257" w:lineRule="auto"/>
        <w:ind w:right="0"/>
        <w:rPr>
          <w:sz w:val="20"/>
          <w:szCs w:val="20"/>
        </w:rPr>
      </w:pPr>
      <w:r w:rsidRPr="002A6CAE">
        <w:rPr>
          <w:b/>
          <w:sz w:val="20"/>
          <w:szCs w:val="20"/>
        </w:rPr>
        <w:t>Целью</w:t>
      </w:r>
      <w:r w:rsidRPr="002A6CAE">
        <w:rPr>
          <w:sz w:val="20"/>
          <w:szCs w:val="20"/>
        </w:rPr>
        <w:t xml:space="preserve"> наших исследований было выявление ассоциации генот</w:t>
      </w:r>
      <w:r w:rsidRPr="002A6CAE">
        <w:rPr>
          <w:sz w:val="20"/>
          <w:szCs w:val="20"/>
        </w:rPr>
        <w:t>и</w:t>
      </w:r>
      <w:r w:rsidRPr="002A6CAE">
        <w:rPr>
          <w:sz w:val="20"/>
          <w:szCs w:val="20"/>
        </w:rPr>
        <w:t xml:space="preserve">пов хряков-производителей пород йоркшир, ландрас и дюрок по гену </w:t>
      </w:r>
      <w:r w:rsidRPr="002A6CAE">
        <w:rPr>
          <w:sz w:val="20"/>
          <w:szCs w:val="20"/>
          <w:lang w:val="en-US"/>
        </w:rPr>
        <w:t>IGF</w:t>
      </w:r>
      <w:r w:rsidRPr="002A6CAE">
        <w:rPr>
          <w:sz w:val="20"/>
          <w:szCs w:val="20"/>
        </w:rPr>
        <w:t>–2 (</w:t>
      </w:r>
      <w:r w:rsidRPr="002A6CAE">
        <w:rPr>
          <w:sz w:val="20"/>
          <w:szCs w:val="20"/>
          <w:lang w:val="en-US"/>
        </w:rPr>
        <w:t>in</w:t>
      </w:r>
      <w:r w:rsidRPr="002A6CAE">
        <w:rPr>
          <w:sz w:val="20"/>
          <w:szCs w:val="20"/>
        </w:rPr>
        <w:t xml:space="preserve">2) с изменением морфологического состава туш потомков. </w:t>
      </w:r>
    </w:p>
    <w:p w:rsidR="00D863FA" w:rsidRPr="002A6CAE" w:rsidRDefault="00D863FA" w:rsidP="005A3E2F">
      <w:pPr>
        <w:spacing w:line="257" w:lineRule="auto"/>
        <w:ind w:right="0"/>
        <w:rPr>
          <w:sz w:val="20"/>
          <w:szCs w:val="20"/>
        </w:rPr>
      </w:pPr>
      <w:r>
        <w:rPr>
          <w:b/>
          <w:sz w:val="20"/>
          <w:szCs w:val="20"/>
        </w:rPr>
        <w:t>Материал и методика исследований.</w:t>
      </w:r>
      <w:r w:rsidRPr="002A6CAE">
        <w:rPr>
          <w:b/>
          <w:i/>
          <w:sz w:val="20"/>
          <w:szCs w:val="20"/>
        </w:rPr>
        <w:t xml:space="preserve"> </w:t>
      </w:r>
      <w:r w:rsidRPr="002A6CAE">
        <w:rPr>
          <w:sz w:val="20"/>
          <w:szCs w:val="20"/>
        </w:rPr>
        <w:t xml:space="preserve">Объектом исследования явились потомки хряков-производителей пород немецкий йоркшир, немецкий ландрас и немецкий дюрок, завезенных в Центр генетики и селекции в свиноводстве Витебской области РПСУП по племенному </w:t>
      </w:r>
      <w:r>
        <w:rPr>
          <w:sz w:val="20"/>
          <w:szCs w:val="20"/>
        </w:rPr>
        <w:t>делу</w:t>
      </w:r>
      <w:r w:rsidRPr="002A6CAE">
        <w:rPr>
          <w:sz w:val="20"/>
          <w:szCs w:val="20"/>
        </w:rPr>
        <w:t xml:space="preserve"> «Витебское племпредприятие», поставленные на откорм в СТК РУСП им. Машерова Сенненского района Витебской области.</w:t>
      </w:r>
    </w:p>
    <w:p w:rsidR="00D863FA" w:rsidRPr="002A6CAE" w:rsidRDefault="00D863FA" w:rsidP="005A3E2F">
      <w:pPr>
        <w:spacing w:line="257" w:lineRule="auto"/>
        <w:ind w:right="0"/>
        <w:rPr>
          <w:sz w:val="20"/>
          <w:szCs w:val="20"/>
        </w:rPr>
      </w:pPr>
      <w:r w:rsidRPr="002A6CAE">
        <w:rPr>
          <w:sz w:val="20"/>
          <w:szCs w:val="20"/>
        </w:rPr>
        <w:t xml:space="preserve">ДНК-тестирование хряков на полиморфизм гена </w:t>
      </w:r>
      <w:r w:rsidRPr="002A6CAE">
        <w:rPr>
          <w:sz w:val="20"/>
          <w:szCs w:val="20"/>
          <w:lang w:val="en-US"/>
        </w:rPr>
        <w:t>IGF</w:t>
      </w:r>
      <w:r w:rsidRPr="002A6CAE">
        <w:rPr>
          <w:sz w:val="20"/>
          <w:szCs w:val="20"/>
        </w:rPr>
        <w:t>-2 методом ПЦР-анализа проведено по взятым образцам ткани в условиях лабор</w:t>
      </w:r>
      <w:r w:rsidRPr="002A6CAE">
        <w:rPr>
          <w:sz w:val="20"/>
          <w:szCs w:val="20"/>
        </w:rPr>
        <w:t>а</w:t>
      </w:r>
      <w:r w:rsidRPr="002A6CAE">
        <w:rPr>
          <w:sz w:val="20"/>
          <w:szCs w:val="20"/>
        </w:rPr>
        <w:t xml:space="preserve">тории генетики животных </w:t>
      </w:r>
      <w:r w:rsidRPr="002A6CAE">
        <w:rPr>
          <w:bCs/>
          <w:sz w:val="20"/>
          <w:szCs w:val="20"/>
        </w:rPr>
        <w:t>Института генетики и цитологии НАН Б</w:t>
      </w:r>
      <w:r w:rsidRPr="002A6CAE">
        <w:rPr>
          <w:bCs/>
          <w:sz w:val="20"/>
          <w:szCs w:val="20"/>
        </w:rPr>
        <w:t>е</w:t>
      </w:r>
      <w:r w:rsidRPr="002A6CAE">
        <w:rPr>
          <w:bCs/>
          <w:sz w:val="20"/>
          <w:szCs w:val="20"/>
        </w:rPr>
        <w:t>ларуси</w:t>
      </w:r>
      <w:r w:rsidRPr="002A6CAE">
        <w:rPr>
          <w:sz w:val="20"/>
          <w:szCs w:val="20"/>
        </w:rPr>
        <w:t xml:space="preserve">. </w:t>
      </w:r>
    </w:p>
    <w:p w:rsidR="00D863FA" w:rsidRPr="002A6CAE" w:rsidRDefault="00D863FA" w:rsidP="005A3E2F">
      <w:pPr>
        <w:spacing w:line="257" w:lineRule="auto"/>
        <w:ind w:right="0"/>
        <w:rPr>
          <w:sz w:val="20"/>
          <w:szCs w:val="20"/>
        </w:rPr>
      </w:pPr>
      <w:r w:rsidRPr="002A6CAE">
        <w:rPr>
          <w:sz w:val="20"/>
          <w:szCs w:val="20"/>
        </w:rPr>
        <w:t>Спермой хряков были осеменены помесные свиноматки (канадский йоркшир х канадский ландрас, канадский ландрас х канадский йор</w:t>
      </w:r>
      <w:r w:rsidRPr="002A6CAE">
        <w:rPr>
          <w:sz w:val="20"/>
          <w:szCs w:val="20"/>
        </w:rPr>
        <w:t>к</w:t>
      </w:r>
      <w:r w:rsidRPr="002A6CAE">
        <w:rPr>
          <w:sz w:val="20"/>
          <w:szCs w:val="20"/>
        </w:rPr>
        <w:t xml:space="preserve">шир), содержащиеся в условиях СТК РУСП им. Машерова. </w:t>
      </w:r>
    </w:p>
    <w:p w:rsidR="00D863FA" w:rsidRPr="002A6CAE" w:rsidRDefault="00D863FA" w:rsidP="005A3E2F">
      <w:pPr>
        <w:spacing w:line="257" w:lineRule="auto"/>
        <w:ind w:right="0"/>
        <w:rPr>
          <w:sz w:val="20"/>
          <w:szCs w:val="20"/>
        </w:rPr>
      </w:pPr>
      <w:r w:rsidRPr="002A6CAE">
        <w:rPr>
          <w:sz w:val="20"/>
          <w:szCs w:val="20"/>
        </w:rPr>
        <w:t>После убоя у потомков проведена обвалка полутуш с целью опр</w:t>
      </w:r>
      <w:r w:rsidRPr="002A6CAE">
        <w:rPr>
          <w:sz w:val="20"/>
          <w:szCs w:val="20"/>
        </w:rPr>
        <w:t>е</w:t>
      </w:r>
      <w:r w:rsidRPr="002A6CAE">
        <w:rPr>
          <w:sz w:val="20"/>
          <w:szCs w:val="20"/>
        </w:rPr>
        <w:t>деления морфологического состава туш (по 6</w:t>
      </w:r>
      <w:r>
        <w:rPr>
          <w:sz w:val="20"/>
          <w:szCs w:val="20"/>
        </w:rPr>
        <w:t>–</w:t>
      </w:r>
      <w:r w:rsidRPr="002A6CAE">
        <w:rPr>
          <w:sz w:val="20"/>
          <w:szCs w:val="20"/>
        </w:rPr>
        <w:t>8 левых полутуш от к</w:t>
      </w:r>
      <w:r w:rsidRPr="002A6CAE">
        <w:rPr>
          <w:sz w:val="20"/>
          <w:szCs w:val="20"/>
        </w:rPr>
        <w:t>а</w:t>
      </w:r>
      <w:r w:rsidRPr="002A6CAE">
        <w:rPr>
          <w:sz w:val="20"/>
          <w:szCs w:val="20"/>
        </w:rPr>
        <w:t xml:space="preserve">ждого сочетания с учетом породы и генотипа отца). </w:t>
      </w:r>
    </w:p>
    <w:p w:rsidR="00D863FA" w:rsidRPr="002A6CAE" w:rsidRDefault="00D863FA" w:rsidP="005A3E2F">
      <w:pPr>
        <w:spacing w:line="257" w:lineRule="auto"/>
        <w:ind w:right="0"/>
        <w:rPr>
          <w:sz w:val="20"/>
          <w:szCs w:val="20"/>
        </w:rPr>
      </w:pPr>
      <w:r w:rsidRPr="002A6CAE">
        <w:rPr>
          <w:sz w:val="20"/>
          <w:szCs w:val="20"/>
        </w:rPr>
        <w:t>Цифровой материал, полученный по результатам исследований, обработан путем биометрического анализа.</w:t>
      </w:r>
    </w:p>
    <w:p w:rsidR="00D863FA" w:rsidRPr="002A6CAE" w:rsidRDefault="00D863FA" w:rsidP="005A3E2F">
      <w:pPr>
        <w:spacing w:line="257" w:lineRule="auto"/>
        <w:ind w:right="0"/>
        <w:rPr>
          <w:i/>
          <w:sz w:val="20"/>
          <w:szCs w:val="20"/>
        </w:rPr>
      </w:pPr>
      <w:r w:rsidRPr="002A6CAE">
        <w:rPr>
          <w:sz w:val="20"/>
          <w:szCs w:val="20"/>
        </w:rPr>
        <w:t>За контроль был взят предположительно нежелательный генотип по гену IGF</w:t>
      </w:r>
      <w:r>
        <w:rPr>
          <w:sz w:val="20"/>
          <w:szCs w:val="20"/>
        </w:rPr>
        <w:t>-</w:t>
      </w:r>
      <w:r w:rsidRPr="002A6CAE">
        <w:rPr>
          <w:sz w:val="20"/>
          <w:szCs w:val="20"/>
        </w:rPr>
        <w:t>2</w:t>
      </w:r>
      <w:r w:rsidRPr="002A6CAE">
        <w:rPr>
          <w:i/>
          <w:sz w:val="20"/>
          <w:szCs w:val="20"/>
        </w:rPr>
        <w:t xml:space="preserve"> </w:t>
      </w:r>
      <w:r w:rsidRPr="002A6CAE">
        <w:rPr>
          <w:sz w:val="20"/>
          <w:szCs w:val="20"/>
        </w:rPr>
        <w:t>(</w:t>
      </w:r>
      <w:r w:rsidRPr="002A6CAE">
        <w:rPr>
          <w:sz w:val="20"/>
          <w:szCs w:val="20"/>
          <w:lang w:val="en-US"/>
        </w:rPr>
        <w:t>in</w:t>
      </w:r>
      <w:r w:rsidRPr="002A6CAE">
        <w:rPr>
          <w:sz w:val="20"/>
          <w:szCs w:val="20"/>
        </w:rPr>
        <w:t>2) – АА.</w:t>
      </w:r>
    </w:p>
    <w:p w:rsidR="00D863FA" w:rsidRPr="002A6CAE" w:rsidRDefault="00D863FA" w:rsidP="005A3E2F">
      <w:pPr>
        <w:spacing w:line="257" w:lineRule="auto"/>
        <w:ind w:right="0"/>
        <w:rPr>
          <w:sz w:val="20"/>
          <w:szCs w:val="20"/>
        </w:rPr>
      </w:pPr>
      <w:r w:rsidRPr="002A6CAE">
        <w:rPr>
          <w:b/>
          <w:sz w:val="20"/>
          <w:szCs w:val="20"/>
        </w:rPr>
        <w:t>Результаты исследований</w:t>
      </w:r>
      <w:r w:rsidRPr="002A6CAE">
        <w:rPr>
          <w:sz w:val="20"/>
          <w:szCs w:val="20"/>
        </w:rPr>
        <w:t>. Для подтверждения воздействия бл</w:t>
      </w:r>
      <w:r w:rsidRPr="002A6CAE">
        <w:rPr>
          <w:sz w:val="20"/>
          <w:szCs w:val="20"/>
        </w:rPr>
        <w:t>а</w:t>
      </w:r>
      <w:r w:rsidRPr="002A6CAE">
        <w:rPr>
          <w:sz w:val="20"/>
          <w:szCs w:val="20"/>
        </w:rPr>
        <w:t xml:space="preserve">гоприятных и нежелательных аллелей гена </w:t>
      </w:r>
      <w:r w:rsidRPr="002A6CAE">
        <w:rPr>
          <w:sz w:val="20"/>
          <w:szCs w:val="20"/>
          <w:lang w:val="en-US"/>
        </w:rPr>
        <w:t>IGF</w:t>
      </w:r>
      <w:r>
        <w:rPr>
          <w:sz w:val="20"/>
          <w:szCs w:val="20"/>
        </w:rPr>
        <w:t>-</w:t>
      </w:r>
      <w:r w:rsidRPr="002A6CAE">
        <w:rPr>
          <w:sz w:val="20"/>
          <w:szCs w:val="20"/>
        </w:rPr>
        <w:t>2 (</w:t>
      </w:r>
      <w:r w:rsidRPr="002A6CAE">
        <w:rPr>
          <w:sz w:val="20"/>
          <w:szCs w:val="20"/>
          <w:lang w:val="en-US"/>
        </w:rPr>
        <w:t>in</w:t>
      </w:r>
      <w:r w:rsidRPr="002A6CAE">
        <w:rPr>
          <w:sz w:val="20"/>
          <w:szCs w:val="20"/>
        </w:rPr>
        <w:t>2) на мясные кач</w:t>
      </w:r>
      <w:r w:rsidRPr="002A6CAE">
        <w:rPr>
          <w:sz w:val="20"/>
          <w:szCs w:val="20"/>
        </w:rPr>
        <w:t>е</w:t>
      </w:r>
      <w:r>
        <w:rPr>
          <w:sz w:val="20"/>
          <w:szCs w:val="20"/>
        </w:rPr>
        <w:t>ства свиней</w:t>
      </w:r>
      <w:r w:rsidRPr="002A6CAE">
        <w:rPr>
          <w:sz w:val="20"/>
          <w:szCs w:val="20"/>
        </w:rPr>
        <w:t xml:space="preserve"> после убоя потомков хряков в условиях ОАО «Витебский мясокомбинат» были отобраны туши животных, имевших предубо</w:t>
      </w:r>
      <w:r w:rsidRPr="002A6CAE">
        <w:rPr>
          <w:sz w:val="20"/>
          <w:szCs w:val="20"/>
        </w:rPr>
        <w:t>й</w:t>
      </w:r>
      <w:r w:rsidRPr="002A6CAE">
        <w:rPr>
          <w:sz w:val="20"/>
          <w:szCs w:val="20"/>
        </w:rPr>
        <w:t xml:space="preserve">ную живую массу 100 кг, в которых определили соотношение мяса, сала, костей и кожи </w:t>
      </w:r>
      <w:r>
        <w:rPr>
          <w:sz w:val="20"/>
          <w:szCs w:val="20"/>
        </w:rPr>
        <w:t>(табл.</w:t>
      </w:r>
      <w:r w:rsidRPr="002A6CAE">
        <w:rPr>
          <w:sz w:val="20"/>
          <w:szCs w:val="20"/>
        </w:rPr>
        <w:t xml:space="preserve"> 1). </w:t>
      </w:r>
    </w:p>
    <w:p w:rsidR="00D863FA" w:rsidRPr="002A6CAE" w:rsidRDefault="00D863FA" w:rsidP="005A3E2F">
      <w:pPr>
        <w:ind w:right="0"/>
        <w:rPr>
          <w:sz w:val="20"/>
          <w:szCs w:val="20"/>
        </w:rPr>
      </w:pPr>
    </w:p>
    <w:p w:rsidR="00D863FA" w:rsidRPr="00336811" w:rsidRDefault="00D863FA" w:rsidP="005A3E2F">
      <w:pPr>
        <w:ind w:right="0" w:firstLine="0"/>
        <w:jc w:val="center"/>
        <w:rPr>
          <w:sz w:val="16"/>
          <w:szCs w:val="16"/>
        </w:rPr>
      </w:pPr>
      <w:r w:rsidRPr="00336811">
        <w:rPr>
          <w:sz w:val="16"/>
          <w:szCs w:val="16"/>
        </w:rPr>
        <w:t>Т</w:t>
      </w:r>
      <w:r>
        <w:rPr>
          <w:sz w:val="16"/>
          <w:szCs w:val="16"/>
        </w:rPr>
        <w:t xml:space="preserve"> </w:t>
      </w:r>
      <w:r w:rsidRPr="00336811">
        <w:rPr>
          <w:sz w:val="16"/>
          <w:szCs w:val="16"/>
        </w:rPr>
        <w:t>а</w:t>
      </w:r>
      <w:r>
        <w:rPr>
          <w:sz w:val="16"/>
          <w:szCs w:val="16"/>
        </w:rPr>
        <w:t xml:space="preserve"> </w:t>
      </w:r>
      <w:r w:rsidRPr="00336811">
        <w:rPr>
          <w:sz w:val="16"/>
          <w:szCs w:val="16"/>
        </w:rPr>
        <w:t>б</w:t>
      </w:r>
      <w:r>
        <w:rPr>
          <w:sz w:val="16"/>
          <w:szCs w:val="16"/>
        </w:rPr>
        <w:t xml:space="preserve"> </w:t>
      </w:r>
      <w:r w:rsidRPr="00336811">
        <w:rPr>
          <w:sz w:val="16"/>
          <w:szCs w:val="16"/>
        </w:rPr>
        <w:t>л</w:t>
      </w:r>
      <w:r>
        <w:rPr>
          <w:sz w:val="16"/>
          <w:szCs w:val="16"/>
        </w:rPr>
        <w:t xml:space="preserve"> </w:t>
      </w:r>
      <w:r w:rsidRPr="00336811">
        <w:rPr>
          <w:sz w:val="16"/>
          <w:szCs w:val="16"/>
        </w:rPr>
        <w:t>и</w:t>
      </w:r>
      <w:r>
        <w:rPr>
          <w:sz w:val="16"/>
          <w:szCs w:val="16"/>
        </w:rPr>
        <w:t xml:space="preserve"> </w:t>
      </w:r>
      <w:r w:rsidRPr="00336811">
        <w:rPr>
          <w:sz w:val="16"/>
          <w:szCs w:val="16"/>
        </w:rPr>
        <w:t>ц</w:t>
      </w:r>
      <w:r>
        <w:rPr>
          <w:sz w:val="16"/>
          <w:szCs w:val="16"/>
        </w:rPr>
        <w:t xml:space="preserve"> </w:t>
      </w:r>
      <w:r w:rsidRPr="00336811">
        <w:rPr>
          <w:sz w:val="16"/>
          <w:szCs w:val="16"/>
        </w:rPr>
        <w:t>а</w:t>
      </w:r>
      <w:r>
        <w:rPr>
          <w:sz w:val="16"/>
          <w:szCs w:val="16"/>
        </w:rPr>
        <w:t xml:space="preserve"> </w:t>
      </w:r>
      <w:r w:rsidRPr="00336811">
        <w:rPr>
          <w:sz w:val="16"/>
          <w:szCs w:val="16"/>
        </w:rPr>
        <w:t xml:space="preserve"> 1</w:t>
      </w:r>
      <w:r>
        <w:rPr>
          <w:sz w:val="16"/>
          <w:szCs w:val="16"/>
        </w:rPr>
        <w:t>.</w:t>
      </w:r>
      <w:r w:rsidRPr="00336811">
        <w:rPr>
          <w:sz w:val="16"/>
          <w:szCs w:val="16"/>
        </w:rPr>
        <w:t xml:space="preserve"> </w:t>
      </w:r>
      <w:r w:rsidRPr="00336811">
        <w:rPr>
          <w:b/>
          <w:sz w:val="16"/>
          <w:szCs w:val="16"/>
        </w:rPr>
        <w:t xml:space="preserve">Морфологический состав туш (при убойной массе 100 кг) потомства </w:t>
      </w:r>
      <w:r>
        <w:rPr>
          <w:b/>
          <w:sz w:val="16"/>
          <w:szCs w:val="16"/>
        </w:rPr>
        <w:br/>
      </w:r>
      <w:r w:rsidRPr="00336811">
        <w:rPr>
          <w:b/>
          <w:sz w:val="16"/>
          <w:szCs w:val="16"/>
        </w:rPr>
        <w:t xml:space="preserve">от хряков немецкой селекции в зависимости от генотипа отца по гену </w:t>
      </w:r>
      <w:r w:rsidRPr="00336811">
        <w:rPr>
          <w:b/>
          <w:sz w:val="16"/>
          <w:szCs w:val="16"/>
          <w:lang w:val="en-US"/>
        </w:rPr>
        <w:t>IGF</w:t>
      </w:r>
      <w:r w:rsidRPr="00336811">
        <w:rPr>
          <w:b/>
          <w:sz w:val="16"/>
          <w:szCs w:val="16"/>
        </w:rPr>
        <w:t>-2 (</w:t>
      </w:r>
      <w:r w:rsidRPr="00336811">
        <w:rPr>
          <w:b/>
          <w:sz w:val="16"/>
          <w:szCs w:val="16"/>
          <w:lang w:val="en-US"/>
        </w:rPr>
        <w:t>in</w:t>
      </w:r>
      <w:r w:rsidRPr="00336811">
        <w:rPr>
          <w:b/>
          <w:sz w:val="16"/>
          <w:szCs w:val="16"/>
        </w:rPr>
        <w:t>2)</w:t>
      </w:r>
    </w:p>
    <w:p w:rsidR="00D863FA" w:rsidRPr="00336811" w:rsidRDefault="00D863FA" w:rsidP="005A3E2F">
      <w:pPr>
        <w:ind w:right="0"/>
        <w:rPr>
          <w:sz w:val="16"/>
          <w:szCs w:val="16"/>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81"/>
        <w:gridCol w:w="540"/>
        <w:gridCol w:w="1216"/>
        <w:gridCol w:w="1096"/>
        <w:gridCol w:w="1096"/>
        <w:gridCol w:w="1095"/>
      </w:tblGrid>
      <w:tr w:rsidR="00D863FA" w:rsidRPr="00336811" w:rsidTr="00FB054A">
        <w:trPr>
          <w:trHeight w:val="283"/>
          <w:jc w:val="center"/>
        </w:trPr>
        <w:tc>
          <w:tcPr>
            <w:tcW w:w="882" w:type="pct"/>
            <w:vMerge w:val="restart"/>
            <w:vAlign w:val="center"/>
          </w:tcPr>
          <w:p w:rsidR="00D863FA" w:rsidRPr="00336811" w:rsidRDefault="00D863FA" w:rsidP="005A3E2F">
            <w:pPr>
              <w:pStyle w:val="Heading7"/>
              <w:ind w:right="0"/>
              <w:rPr>
                <w:rStyle w:val="Emphasis"/>
                <w:i w:val="0"/>
                <w:iCs w:val="0"/>
                <w:szCs w:val="20"/>
              </w:rPr>
            </w:pPr>
            <w:r w:rsidRPr="00336811">
              <w:rPr>
                <w:rStyle w:val="Emphasis"/>
                <w:i w:val="0"/>
                <w:iCs w:val="0"/>
                <w:szCs w:val="20"/>
              </w:rPr>
              <w:t>Генотип отца</w:t>
            </w:r>
          </w:p>
        </w:tc>
        <w:tc>
          <w:tcPr>
            <w:tcW w:w="441" w:type="pct"/>
            <w:vMerge w:val="restart"/>
            <w:vAlign w:val="center"/>
          </w:tcPr>
          <w:p w:rsidR="00D863FA" w:rsidRPr="00336811" w:rsidRDefault="00D863FA" w:rsidP="005A3E2F">
            <w:pPr>
              <w:pStyle w:val="Heading7"/>
              <w:ind w:right="0"/>
              <w:rPr>
                <w:rStyle w:val="Emphasis"/>
                <w:i w:val="0"/>
                <w:iCs w:val="0"/>
                <w:szCs w:val="20"/>
              </w:rPr>
            </w:pPr>
            <w:r w:rsidRPr="00336811">
              <w:rPr>
                <w:rStyle w:val="Emphasis"/>
                <w:i w:val="0"/>
                <w:iCs w:val="0"/>
                <w:szCs w:val="20"/>
              </w:rPr>
              <w:t>n</w:t>
            </w:r>
          </w:p>
        </w:tc>
        <w:tc>
          <w:tcPr>
            <w:tcW w:w="3676" w:type="pct"/>
            <w:gridSpan w:val="4"/>
            <w:vAlign w:val="center"/>
          </w:tcPr>
          <w:p w:rsidR="00D863FA" w:rsidRPr="00336811" w:rsidRDefault="00D863FA" w:rsidP="005A3E2F">
            <w:pPr>
              <w:pStyle w:val="Heading7"/>
              <w:ind w:right="0"/>
              <w:rPr>
                <w:rStyle w:val="Emphasis"/>
                <w:i w:val="0"/>
                <w:iCs w:val="0"/>
                <w:szCs w:val="20"/>
              </w:rPr>
            </w:pPr>
            <w:r w:rsidRPr="00336811">
              <w:rPr>
                <w:rStyle w:val="Emphasis"/>
                <w:i w:val="0"/>
                <w:iCs w:val="0"/>
                <w:szCs w:val="20"/>
              </w:rPr>
              <w:t>Содержание в туше,</w:t>
            </w:r>
            <w:r>
              <w:rPr>
                <w:rStyle w:val="Emphasis"/>
                <w:i w:val="0"/>
                <w:iCs w:val="0"/>
                <w:szCs w:val="20"/>
              </w:rPr>
              <w:t> %</w:t>
            </w:r>
          </w:p>
        </w:tc>
      </w:tr>
      <w:tr w:rsidR="00D863FA" w:rsidRPr="00336811" w:rsidTr="00FB054A">
        <w:trPr>
          <w:trHeight w:val="283"/>
          <w:jc w:val="center"/>
        </w:trPr>
        <w:tc>
          <w:tcPr>
            <w:tcW w:w="882" w:type="pct"/>
            <w:vMerge/>
            <w:vAlign w:val="center"/>
          </w:tcPr>
          <w:p w:rsidR="00D863FA" w:rsidRPr="00336811" w:rsidRDefault="00D863FA" w:rsidP="005A3E2F">
            <w:pPr>
              <w:pStyle w:val="Heading7"/>
              <w:ind w:right="0"/>
              <w:rPr>
                <w:rStyle w:val="Emphasis"/>
                <w:i w:val="0"/>
                <w:iCs w:val="0"/>
                <w:szCs w:val="20"/>
              </w:rPr>
            </w:pPr>
          </w:p>
        </w:tc>
        <w:tc>
          <w:tcPr>
            <w:tcW w:w="441" w:type="pct"/>
            <w:vMerge/>
            <w:vAlign w:val="center"/>
          </w:tcPr>
          <w:p w:rsidR="00D863FA" w:rsidRPr="00336811" w:rsidRDefault="00D863FA" w:rsidP="005A3E2F">
            <w:pPr>
              <w:pStyle w:val="Heading7"/>
              <w:ind w:right="0"/>
              <w:rPr>
                <w:rStyle w:val="Emphasis"/>
                <w:i w:val="0"/>
                <w:iCs w:val="0"/>
                <w:szCs w:val="20"/>
              </w:rPr>
            </w:pPr>
          </w:p>
        </w:tc>
        <w:tc>
          <w:tcPr>
            <w:tcW w:w="993" w:type="pct"/>
            <w:vAlign w:val="center"/>
          </w:tcPr>
          <w:p w:rsidR="00D863FA" w:rsidRPr="00336811" w:rsidRDefault="00D863FA" w:rsidP="005A3E2F">
            <w:pPr>
              <w:pStyle w:val="Heading7"/>
              <w:ind w:right="0"/>
              <w:rPr>
                <w:rStyle w:val="Emphasis"/>
                <w:i w:val="0"/>
                <w:iCs w:val="0"/>
                <w:szCs w:val="20"/>
              </w:rPr>
            </w:pPr>
            <w:r w:rsidRPr="00336811">
              <w:rPr>
                <w:rStyle w:val="Emphasis"/>
                <w:i w:val="0"/>
                <w:iCs w:val="0"/>
                <w:szCs w:val="20"/>
              </w:rPr>
              <w:t>мяса</w:t>
            </w:r>
          </w:p>
        </w:tc>
        <w:tc>
          <w:tcPr>
            <w:tcW w:w="895" w:type="pct"/>
            <w:vAlign w:val="center"/>
          </w:tcPr>
          <w:p w:rsidR="00D863FA" w:rsidRPr="00336811" w:rsidRDefault="00D863FA" w:rsidP="005A3E2F">
            <w:pPr>
              <w:pStyle w:val="Heading7"/>
              <w:ind w:right="0"/>
              <w:rPr>
                <w:rStyle w:val="Emphasis"/>
                <w:i w:val="0"/>
                <w:iCs w:val="0"/>
                <w:szCs w:val="20"/>
              </w:rPr>
            </w:pPr>
            <w:r w:rsidRPr="00336811">
              <w:rPr>
                <w:rStyle w:val="Emphasis"/>
                <w:i w:val="0"/>
                <w:iCs w:val="0"/>
                <w:szCs w:val="20"/>
              </w:rPr>
              <w:t>сала</w:t>
            </w:r>
          </w:p>
        </w:tc>
        <w:tc>
          <w:tcPr>
            <w:tcW w:w="895" w:type="pct"/>
            <w:vAlign w:val="center"/>
          </w:tcPr>
          <w:p w:rsidR="00D863FA" w:rsidRPr="00336811" w:rsidRDefault="00D863FA" w:rsidP="005A3E2F">
            <w:pPr>
              <w:pStyle w:val="Heading7"/>
              <w:ind w:right="0"/>
              <w:rPr>
                <w:rStyle w:val="Emphasis"/>
                <w:i w:val="0"/>
                <w:iCs w:val="0"/>
                <w:szCs w:val="20"/>
              </w:rPr>
            </w:pPr>
            <w:r w:rsidRPr="00336811">
              <w:rPr>
                <w:rStyle w:val="Emphasis"/>
                <w:i w:val="0"/>
                <w:iCs w:val="0"/>
                <w:szCs w:val="20"/>
              </w:rPr>
              <w:t>костей</w:t>
            </w:r>
          </w:p>
        </w:tc>
        <w:tc>
          <w:tcPr>
            <w:tcW w:w="895" w:type="pct"/>
            <w:vAlign w:val="center"/>
          </w:tcPr>
          <w:p w:rsidR="00D863FA" w:rsidRPr="00336811" w:rsidRDefault="00D863FA" w:rsidP="005A3E2F">
            <w:pPr>
              <w:pStyle w:val="Heading7"/>
              <w:ind w:right="0"/>
              <w:rPr>
                <w:rStyle w:val="Emphasis"/>
                <w:i w:val="0"/>
                <w:iCs w:val="0"/>
                <w:szCs w:val="20"/>
              </w:rPr>
            </w:pPr>
            <w:r w:rsidRPr="00336811">
              <w:rPr>
                <w:rStyle w:val="Emphasis"/>
                <w:i w:val="0"/>
                <w:iCs w:val="0"/>
                <w:szCs w:val="20"/>
              </w:rPr>
              <w:t>кожи</w:t>
            </w:r>
          </w:p>
        </w:tc>
      </w:tr>
      <w:tr w:rsidR="00D863FA" w:rsidRPr="00336811" w:rsidTr="00FB054A">
        <w:trPr>
          <w:trHeight w:val="283"/>
          <w:jc w:val="center"/>
        </w:trPr>
        <w:tc>
          <w:tcPr>
            <w:tcW w:w="882" w:type="pct"/>
            <w:vAlign w:val="center"/>
          </w:tcPr>
          <w:p w:rsidR="00D863FA" w:rsidRPr="00336811" w:rsidRDefault="00D863FA" w:rsidP="005A3E2F">
            <w:pPr>
              <w:pStyle w:val="Heading7"/>
              <w:ind w:right="0"/>
              <w:rPr>
                <w:rStyle w:val="Emphasis"/>
                <w:i w:val="0"/>
                <w:iCs w:val="0"/>
                <w:szCs w:val="20"/>
              </w:rPr>
            </w:pPr>
            <w:r w:rsidRPr="00336811">
              <w:rPr>
                <w:rStyle w:val="Emphasis"/>
                <w:i w:val="0"/>
                <w:iCs w:val="0"/>
                <w:szCs w:val="20"/>
              </w:rPr>
              <w:t>ВВ</w:t>
            </w:r>
          </w:p>
        </w:tc>
        <w:tc>
          <w:tcPr>
            <w:tcW w:w="441" w:type="pct"/>
            <w:vAlign w:val="center"/>
          </w:tcPr>
          <w:p w:rsidR="00D863FA" w:rsidRPr="00336811" w:rsidRDefault="00D863FA" w:rsidP="005A3E2F">
            <w:pPr>
              <w:pStyle w:val="Heading7"/>
              <w:ind w:right="0"/>
              <w:rPr>
                <w:rStyle w:val="Emphasis"/>
                <w:i w:val="0"/>
                <w:iCs w:val="0"/>
                <w:szCs w:val="20"/>
              </w:rPr>
            </w:pPr>
            <w:r w:rsidRPr="00336811">
              <w:rPr>
                <w:rStyle w:val="Emphasis"/>
                <w:i w:val="0"/>
                <w:iCs w:val="0"/>
                <w:szCs w:val="20"/>
              </w:rPr>
              <w:t>22</w:t>
            </w:r>
          </w:p>
        </w:tc>
        <w:tc>
          <w:tcPr>
            <w:tcW w:w="993" w:type="pct"/>
            <w:vAlign w:val="center"/>
          </w:tcPr>
          <w:p w:rsidR="00D863FA" w:rsidRPr="00336811" w:rsidRDefault="00D863FA" w:rsidP="005A3E2F">
            <w:pPr>
              <w:pStyle w:val="Heading7"/>
              <w:ind w:right="0"/>
              <w:rPr>
                <w:rStyle w:val="Emphasis"/>
                <w:i w:val="0"/>
                <w:iCs w:val="0"/>
                <w:szCs w:val="20"/>
              </w:rPr>
            </w:pPr>
            <w:r w:rsidRPr="00336811">
              <w:rPr>
                <w:rStyle w:val="Emphasis"/>
                <w:i w:val="0"/>
                <w:iCs w:val="0"/>
                <w:szCs w:val="20"/>
              </w:rPr>
              <w:t>64,9±0,51*</w:t>
            </w:r>
          </w:p>
        </w:tc>
        <w:tc>
          <w:tcPr>
            <w:tcW w:w="895" w:type="pct"/>
            <w:vAlign w:val="center"/>
          </w:tcPr>
          <w:p w:rsidR="00D863FA" w:rsidRPr="00336811" w:rsidRDefault="00D863FA" w:rsidP="005A3E2F">
            <w:pPr>
              <w:pStyle w:val="Heading7"/>
              <w:ind w:right="0"/>
              <w:rPr>
                <w:rStyle w:val="Emphasis"/>
                <w:i w:val="0"/>
                <w:iCs w:val="0"/>
                <w:szCs w:val="20"/>
              </w:rPr>
            </w:pPr>
            <w:r w:rsidRPr="00336811">
              <w:rPr>
                <w:rStyle w:val="Emphasis"/>
                <w:i w:val="0"/>
                <w:iCs w:val="0"/>
                <w:szCs w:val="20"/>
              </w:rPr>
              <w:t>17,9±0,43</w:t>
            </w:r>
          </w:p>
        </w:tc>
        <w:tc>
          <w:tcPr>
            <w:tcW w:w="895" w:type="pct"/>
            <w:vAlign w:val="center"/>
          </w:tcPr>
          <w:p w:rsidR="00D863FA" w:rsidRPr="00336811" w:rsidRDefault="00D863FA" w:rsidP="005A3E2F">
            <w:pPr>
              <w:pStyle w:val="Heading7"/>
              <w:ind w:right="0"/>
              <w:rPr>
                <w:rStyle w:val="Emphasis"/>
                <w:i w:val="0"/>
                <w:iCs w:val="0"/>
                <w:szCs w:val="20"/>
              </w:rPr>
            </w:pPr>
            <w:r w:rsidRPr="00336811">
              <w:rPr>
                <w:rStyle w:val="Emphasis"/>
                <w:i w:val="0"/>
                <w:iCs w:val="0"/>
                <w:szCs w:val="20"/>
              </w:rPr>
              <w:t>10,1±0,10</w:t>
            </w:r>
          </w:p>
        </w:tc>
        <w:tc>
          <w:tcPr>
            <w:tcW w:w="895" w:type="pct"/>
            <w:vAlign w:val="center"/>
          </w:tcPr>
          <w:p w:rsidR="00D863FA" w:rsidRPr="00336811" w:rsidRDefault="00D863FA" w:rsidP="005A3E2F">
            <w:pPr>
              <w:pStyle w:val="Heading7"/>
              <w:ind w:right="0"/>
              <w:rPr>
                <w:rStyle w:val="Emphasis"/>
                <w:i w:val="0"/>
                <w:iCs w:val="0"/>
                <w:szCs w:val="20"/>
              </w:rPr>
            </w:pPr>
            <w:r w:rsidRPr="00336811">
              <w:rPr>
                <w:rStyle w:val="Emphasis"/>
                <w:i w:val="0"/>
                <w:iCs w:val="0"/>
                <w:szCs w:val="20"/>
              </w:rPr>
              <w:t>7,1±0,06</w:t>
            </w:r>
          </w:p>
        </w:tc>
      </w:tr>
      <w:tr w:rsidR="00D863FA" w:rsidRPr="00336811" w:rsidTr="00FB054A">
        <w:trPr>
          <w:trHeight w:val="283"/>
          <w:jc w:val="center"/>
        </w:trPr>
        <w:tc>
          <w:tcPr>
            <w:tcW w:w="882" w:type="pct"/>
            <w:vAlign w:val="center"/>
          </w:tcPr>
          <w:p w:rsidR="00D863FA" w:rsidRPr="00336811" w:rsidRDefault="00D863FA" w:rsidP="005A3E2F">
            <w:pPr>
              <w:pStyle w:val="Heading7"/>
              <w:ind w:right="0"/>
              <w:rPr>
                <w:rStyle w:val="Emphasis"/>
                <w:i w:val="0"/>
                <w:iCs w:val="0"/>
                <w:szCs w:val="20"/>
              </w:rPr>
            </w:pPr>
            <w:r w:rsidRPr="00336811">
              <w:rPr>
                <w:rStyle w:val="Emphasis"/>
                <w:i w:val="0"/>
                <w:iCs w:val="0"/>
                <w:szCs w:val="20"/>
              </w:rPr>
              <w:t>АВ</w:t>
            </w:r>
          </w:p>
        </w:tc>
        <w:tc>
          <w:tcPr>
            <w:tcW w:w="441" w:type="pct"/>
            <w:vAlign w:val="center"/>
          </w:tcPr>
          <w:p w:rsidR="00D863FA" w:rsidRPr="00336811" w:rsidRDefault="00D863FA" w:rsidP="005A3E2F">
            <w:pPr>
              <w:pStyle w:val="Heading7"/>
              <w:ind w:right="0"/>
              <w:rPr>
                <w:rStyle w:val="Emphasis"/>
                <w:i w:val="0"/>
                <w:iCs w:val="0"/>
                <w:szCs w:val="20"/>
              </w:rPr>
            </w:pPr>
            <w:r w:rsidRPr="00336811">
              <w:rPr>
                <w:rStyle w:val="Emphasis"/>
                <w:i w:val="0"/>
                <w:iCs w:val="0"/>
                <w:szCs w:val="20"/>
              </w:rPr>
              <w:t>23</w:t>
            </w:r>
          </w:p>
        </w:tc>
        <w:tc>
          <w:tcPr>
            <w:tcW w:w="993" w:type="pct"/>
            <w:vAlign w:val="center"/>
          </w:tcPr>
          <w:p w:rsidR="00D863FA" w:rsidRPr="00336811" w:rsidRDefault="00D863FA" w:rsidP="005A3E2F">
            <w:pPr>
              <w:pStyle w:val="Heading7"/>
              <w:ind w:right="0"/>
              <w:rPr>
                <w:rStyle w:val="Emphasis"/>
                <w:i w:val="0"/>
                <w:iCs w:val="0"/>
                <w:szCs w:val="20"/>
              </w:rPr>
            </w:pPr>
            <w:r w:rsidRPr="00336811">
              <w:rPr>
                <w:rStyle w:val="Emphasis"/>
                <w:i w:val="0"/>
                <w:iCs w:val="0"/>
                <w:szCs w:val="20"/>
              </w:rPr>
              <w:t>63,8±0,68</w:t>
            </w:r>
          </w:p>
        </w:tc>
        <w:tc>
          <w:tcPr>
            <w:tcW w:w="895" w:type="pct"/>
            <w:vAlign w:val="center"/>
          </w:tcPr>
          <w:p w:rsidR="00D863FA" w:rsidRPr="00336811" w:rsidRDefault="00D863FA" w:rsidP="005A3E2F">
            <w:pPr>
              <w:pStyle w:val="Heading7"/>
              <w:ind w:right="0"/>
              <w:rPr>
                <w:rStyle w:val="Emphasis"/>
                <w:i w:val="0"/>
                <w:iCs w:val="0"/>
                <w:szCs w:val="20"/>
              </w:rPr>
            </w:pPr>
            <w:r w:rsidRPr="00336811">
              <w:rPr>
                <w:rStyle w:val="Emphasis"/>
                <w:i w:val="0"/>
                <w:iCs w:val="0"/>
                <w:szCs w:val="20"/>
              </w:rPr>
              <w:t>18,8±0,59</w:t>
            </w:r>
          </w:p>
        </w:tc>
        <w:tc>
          <w:tcPr>
            <w:tcW w:w="895" w:type="pct"/>
            <w:vAlign w:val="center"/>
          </w:tcPr>
          <w:p w:rsidR="00D863FA" w:rsidRPr="00336811" w:rsidRDefault="00D863FA" w:rsidP="005A3E2F">
            <w:pPr>
              <w:pStyle w:val="Heading7"/>
              <w:ind w:right="0"/>
              <w:rPr>
                <w:rStyle w:val="Emphasis"/>
                <w:i w:val="0"/>
                <w:iCs w:val="0"/>
                <w:szCs w:val="20"/>
              </w:rPr>
            </w:pPr>
            <w:r w:rsidRPr="00336811">
              <w:rPr>
                <w:rStyle w:val="Emphasis"/>
                <w:i w:val="0"/>
                <w:iCs w:val="0"/>
                <w:szCs w:val="20"/>
              </w:rPr>
              <w:t>10,2±0,11</w:t>
            </w:r>
          </w:p>
        </w:tc>
        <w:tc>
          <w:tcPr>
            <w:tcW w:w="895" w:type="pct"/>
            <w:vAlign w:val="center"/>
          </w:tcPr>
          <w:p w:rsidR="00D863FA" w:rsidRPr="00336811" w:rsidRDefault="00D863FA" w:rsidP="005A3E2F">
            <w:pPr>
              <w:pStyle w:val="Heading7"/>
              <w:ind w:right="0"/>
              <w:rPr>
                <w:rStyle w:val="Emphasis"/>
                <w:i w:val="0"/>
                <w:iCs w:val="0"/>
                <w:szCs w:val="20"/>
              </w:rPr>
            </w:pPr>
            <w:r w:rsidRPr="00336811">
              <w:rPr>
                <w:rStyle w:val="Emphasis"/>
                <w:i w:val="0"/>
                <w:iCs w:val="0"/>
                <w:szCs w:val="20"/>
              </w:rPr>
              <w:t>7,1±0,07</w:t>
            </w:r>
          </w:p>
        </w:tc>
      </w:tr>
      <w:tr w:rsidR="00D863FA" w:rsidRPr="00336811" w:rsidTr="00FB054A">
        <w:trPr>
          <w:trHeight w:val="283"/>
          <w:jc w:val="center"/>
        </w:trPr>
        <w:tc>
          <w:tcPr>
            <w:tcW w:w="882" w:type="pct"/>
            <w:vAlign w:val="center"/>
          </w:tcPr>
          <w:p w:rsidR="00D863FA" w:rsidRPr="00336811" w:rsidRDefault="00D863FA" w:rsidP="005A3E2F">
            <w:pPr>
              <w:pStyle w:val="Heading7"/>
              <w:ind w:right="0"/>
              <w:rPr>
                <w:rStyle w:val="Emphasis"/>
                <w:i w:val="0"/>
                <w:iCs w:val="0"/>
                <w:szCs w:val="20"/>
              </w:rPr>
            </w:pPr>
            <w:r w:rsidRPr="00336811">
              <w:rPr>
                <w:rStyle w:val="Emphasis"/>
                <w:i w:val="0"/>
                <w:iCs w:val="0"/>
                <w:szCs w:val="20"/>
              </w:rPr>
              <w:t>АА</w:t>
            </w:r>
          </w:p>
        </w:tc>
        <w:tc>
          <w:tcPr>
            <w:tcW w:w="441" w:type="pct"/>
            <w:vAlign w:val="center"/>
          </w:tcPr>
          <w:p w:rsidR="00D863FA" w:rsidRPr="00336811" w:rsidRDefault="00D863FA" w:rsidP="005A3E2F">
            <w:pPr>
              <w:pStyle w:val="Heading7"/>
              <w:ind w:right="0"/>
              <w:rPr>
                <w:rStyle w:val="Emphasis"/>
                <w:i w:val="0"/>
                <w:iCs w:val="0"/>
                <w:szCs w:val="20"/>
              </w:rPr>
            </w:pPr>
            <w:r w:rsidRPr="00336811">
              <w:rPr>
                <w:rStyle w:val="Emphasis"/>
                <w:i w:val="0"/>
                <w:iCs w:val="0"/>
                <w:szCs w:val="20"/>
              </w:rPr>
              <w:t>15</w:t>
            </w:r>
          </w:p>
        </w:tc>
        <w:tc>
          <w:tcPr>
            <w:tcW w:w="993" w:type="pct"/>
            <w:vAlign w:val="center"/>
          </w:tcPr>
          <w:p w:rsidR="00D863FA" w:rsidRPr="00336811" w:rsidRDefault="00D863FA" w:rsidP="005A3E2F">
            <w:pPr>
              <w:pStyle w:val="Heading7"/>
              <w:ind w:right="0"/>
              <w:rPr>
                <w:rStyle w:val="Emphasis"/>
                <w:i w:val="0"/>
                <w:iCs w:val="0"/>
                <w:szCs w:val="20"/>
              </w:rPr>
            </w:pPr>
            <w:r w:rsidRPr="00336811">
              <w:rPr>
                <w:rStyle w:val="Emphasis"/>
                <w:i w:val="0"/>
                <w:iCs w:val="0"/>
                <w:szCs w:val="20"/>
              </w:rPr>
              <w:t>63,3±0,60</w:t>
            </w:r>
          </w:p>
        </w:tc>
        <w:tc>
          <w:tcPr>
            <w:tcW w:w="895" w:type="pct"/>
            <w:vAlign w:val="center"/>
          </w:tcPr>
          <w:p w:rsidR="00D863FA" w:rsidRPr="00336811" w:rsidRDefault="00D863FA" w:rsidP="005A3E2F">
            <w:pPr>
              <w:pStyle w:val="Heading7"/>
              <w:ind w:right="0"/>
              <w:rPr>
                <w:rStyle w:val="Emphasis"/>
                <w:i w:val="0"/>
                <w:iCs w:val="0"/>
                <w:szCs w:val="20"/>
              </w:rPr>
            </w:pPr>
            <w:r w:rsidRPr="00336811">
              <w:rPr>
                <w:rStyle w:val="Emphasis"/>
                <w:i w:val="0"/>
                <w:iCs w:val="0"/>
                <w:szCs w:val="20"/>
              </w:rPr>
              <w:t>19,1±0,54</w:t>
            </w:r>
          </w:p>
        </w:tc>
        <w:tc>
          <w:tcPr>
            <w:tcW w:w="895" w:type="pct"/>
            <w:vAlign w:val="center"/>
          </w:tcPr>
          <w:p w:rsidR="00D863FA" w:rsidRPr="00336811" w:rsidRDefault="00D863FA" w:rsidP="005A3E2F">
            <w:pPr>
              <w:pStyle w:val="Heading7"/>
              <w:ind w:right="0"/>
              <w:rPr>
                <w:rStyle w:val="Emphasis"/>
                <w:i w:val="0"/>
                <w:iCs w:val="0"/>
                <w:szCs w:val="20"/>
              </w:rPr>
            </w:pPr>
            <w:r w:rsidRPr="00336811">
              <w:rPr>
                <w:rStyle w:val="Emphasis"/>
                <w:i w:val="0"/>
                <w:iCs w:val="0"/>
                <w:szCs w:val="20"/>
              </w:rPr>
              <w:t>10,4±0,12</w:t>
            </w:r>
          </w:p>
        </w:tc>
        <w:tc>
          <w:tcPr>
            <w:tcW w:w="895" w:type="pct"/>
            <w:vAlign w:val="center"/>
          </w:tcPr>
          <w:p w:rsidR="00D863FA" w:rsidRPr="00336811" w:rsidRDefault="00D863FA" w:rsidP="005A3E2F">
            <w:pPr>
              <w:pStyle w:val="Heading7"/>
              <w:ind w:right="0"/>
              <w:rPr>
                <w:rStyle w:val="Emphasis"/>
                <w:i w:val="0"/>
                <w:iCs w:val="0"/>
                <w:szCs w:val="20"/>
              </w:rPr>
            </w:pPr>
            <w:r w:rsidRPr="00336811">
              <w:rPr>
                <w:rStyle w:val="Emphasis"/>
                <w:i w:val="0"/>
                <w:iCs w:val="0"/>
                <w:szCs w:val="20"/>
              </w:rPr>
              <w:t>7,2±0,07</w:t>
            </w:r>
          </w:p>
        </w:tc>
      </w:tr>
    </w:tbl>
    <w:p w:rsidR="00D863FA" w:rsidRPr="002A6CAE" w:rsidRDefault="00D863FA" w:rsidP="005A3E2F">
      <w:pPr>
        <w:ind w:right="0"/>
        <w:rPr>
          <w:sz w:val="20"/>
          <w:szCs w:val="20"/>
        </w:rPr>
      </w:pPr>
    </w:p>
    <w:p w:rsidR="00D863FA" w:rsidRPr="002A6CAE" w:rsidRDefault="00D863FA" w:rsidP="005A3E2F">
      <w:pPr>
        <w:spacing w:line="257" w:lineRule="auto"/>
        <w:ind w:right="0"/>
        <w:rPr>
          <w:sz w:val="20"/>
          <w:szCs w:val="20"/>
        </w:rPr>
      </w:pPr>
      <w:r w:rsidRPr="002A6CAE">
        <w:rPr>
          <w:sz w:val="20"/>
          <w:szCs w:val="20"/>
        </w:rPr>
        <w:t xml:space="preserve">Данные таблицы свидетельствуют о влиянии наличия в генотипе отца аллеля В гена </w:t>
      </w:r>
      <w:r w:rsidRPr="002A6CAE">
        <w:rPr>
          <w:sz w:val="20"/>
          <w:szCs w:val="20"/>
          <w:lang w:val="en-US"/>
        </w:rPr>
        <w:t>IGF</w:t>
      </w:r>
      <w:r w:rsidRPr="002A6CAE">
        <w:rPr>
          <w:sz w:val="20"/>
          <w:szCs w:val="20"/>
        </w:rPr>
        <w:t>-2 на повышение мясных качеств его потомства, что выразилось в тенденции к повышению содержания в туше мыше</w:t>
      </w:r>
      <w:r w:rsidRPr="002A6CAE">
        <w:rPr>
          <w:sz w:val="20"/>
          <w:szCs w:val="20"/>
        </w:rPr>
        <w:t>ч</w:t>
      </w:r>
      <w:r w:rsidRPr="002A6CAE">
        <w:rPr>
          <w:sz w:val="20"/>
          <w:szCs w:val="20"/>
        </w:rPr>
        <w:t>ной ткани 0,7 и 1,8</w:t>
      </w:r>
      <w:r>
        <w:rPr>
          <w:sz w:val="20"/>
          <w:szCs w:val="20"/>
        </w:rPr>
        <w:t> %</w:t>
      </w:r>
      <w:r w:rsidRPr="002A6CAE">
        <w:rPr>
          <w:sz w:val="20"/>
          <w:szCs w:val="20"/>
        </w:rPr>
        <w:t xml:space="preserve"> соответственно у потомков хряков с генотипами АВ и ВВ в сравнении с потомками хряков с генотипом АА. </w:t>
      </w:r>
    </w:p>
    <w:p w:rsidR="00D863FA" w:rsidRPr="002A6CAE" w:rsidRDefault="00D863FA" w:rsidP="005A3E2F">
      <w:pPr>
        <w:spacing w:line="257" w:lineRule="auto"/>
        <w:ind w:right="0"/>
        <w:rPr>
          <w:sz w:val="20"/>
          <w:szCs w:val="20"/>
        </w:rPr>
      </w:pPr>
      <w:r w:rsidRPr="002A6CAE">
        <w:rPr>
          <w:sz w:val="20"/>
          <w:szCs w:val="20"/>
        </w:rPr>
        <w:t>Можно также отметить тенденцию к снижению в туше удельного веса костей и кожи  в направлении от генотипа АА к генотипу ВВ, х</w:t>
      </w:r>
      <w:r w:rsidRPr="002A6CAE">
        <w:rPr>
          <w:sz w:val="20"/>
          <w:szCs w:val="20"/>
        </w:rPr>
        <w:t>о</w:t>
      </w:r>
      <w:r w:rsidRPr="002A6CAE">
        <w:rPr>
          <w:sz w:val="20"/>
          <w:szCs w:val="20"/>
        </w:rPr>
        <w:t>тя достоверных различий выявлено не было.</w:t>
      </w:r>
    </w:p>
    <w:p w:rsidR="00D863FA" w:rsidRPr="002A6CAE" w:rsidRDefault="00D863FA" w:rsidP="005A3E2F">
      <w:pPr>
        <w:spacing w:line="257" w:lineRule="auto"/>
        <w:ind w:right="0"/>
        <w:rPr>
          <w:sz w:val="20"/>
          <w:szCs w:val="20"/>
        </w:rPr>
      </w:pPr>
      <w:r w:rsidRPr="002A6CAE">
        <w:rPr>
          <w:sz w:val="20"/>
          <w:szCs w:val="20"/>
        </w:rPr>
        <w:t>Известно, что действие того или иного гена на детерминируемые им продуктивные признаки мож</w:t>
      </w:r>
      <w:r>
        <w:rPr>
          <w:sz w:val="20"/>
          <w:szCs w:val="20"/>
        </w:rPr>
        <w:t>ет проявляться в разной степени</w:t>
      </w:r>
      <w:r w:rsidRPr="002A6CAE">
        <w:rPr>
          <w:sz w:val="20"/>
          <w:szCs w:val="20"/>
        </w:rPr>
        <w:t xml:space="preserve"> в з</w:t>
      </w:r>
      <w:r w:rsidRPr="002A6CAE">
        <w:rPr>
          <w:sz w:val="20"/>
          <w:szCs w:val="20"/>
        </w:rPr>
        <w:t>а</w:t>
      </w:r>
      <w:r w:rsidRPr="002A6CAE">
        <w:rPr>
          <w:sz w:val="20"/>
          <w:szCs w:val="20"/>
        </w:rPr>
        <w:t xml:space="preserve">висимости от породной принадлежности животных. </w:t>
      </w:r>
    </w:p>
    <w:p w:rsidR="00D863FA" w:rsidRPr="002A6CAE" w:rsidRDefault="00D863FA" w:rsidP="005A3E2F">
      <w:pPr>
        <w:spacing w:line="257" w:lineRule="auto"/>
        <w:ind w:right="0"/>
        <w:rPr>
          <w:sz w:val="20"/>
          <w:szCs w:val="20"/>
        </w:rPr>
      </w:pPr>
      <w:r w:rsidRPr="002A6CAE">
        <w:rPr>
          <w:sz w:val="20"/>
          <w:szCs w:val="20"/>
        </w:rPr>
        <w:t xml:space="preserve">Исходя из этого, мы провели анализ морфологического состава туш молодняка в зависимости от генотипа отца по гену </w:t>
      </w:r>
      <w:r w:rsidRPr="002A6CAE">
        <w:rPr>
          <w:sz w:val="20"/>
          <w:szCs w:val="20"/>
          <w:lang w:val="en-US"/>
        </w:rPr>
        <w:t>IGF</w:t>
      </w:r>
      <w:r w:rsidRPr="002A6CAE">
        <w:rPr>
          <w:sz w:val="20"/>
          <w:szCs w:val="20"/>
        </w:rPr>
        <w:t>-2 (</w:t>
      </w:r>
      <w:r w:rsidRPr="002A6CAE">
        <w:rPr>
          <w:sz w:val="20"/>
          <w:szCs w:val="20"/>
          <w:lang w:val="en-US"/>
        </w:rPr>
        <w:t>in</w:t>
      </w:r>
      <w:r>
        <w:rPr>
          <w:sz w:val="20"/>
          <w:szCs w:val="20"/>
        </w:rPr>
        <w:t>2) и его породы (</w:t>
      </w:r>
      <w:r w:rsidRPr="002A6CAE">
        <w:rPr>
          <w:sz w:val="20"/>
          <w:szCs w:val="20"/>
        </w:rPr>
        <w:t>табл</w:t>
      </w:r>
      <w:r>
        <w:rPr>
          <w:sz w:val="20"/>
          <w:szCs w:val="20"/>
        </w:rPr>
        <w:t>.</w:t>
      </w:r>
      <w:r w:rsidRPr="002A6CAE">
        <w:rPr>
          <w:sz w:val="20"/>
          <w:szCs w:val="20"/>
        </w:rPr>
        <w:t xml:space="preserve"> 2</w:t>
      </w:r>
      <w:r>
        <w:rPr>
          <w:sz w:val="20"/>
          <w:szCs w:val="20"/>
        </w:rPr>
        <w:t>)</w:t>
      </w:r>
      <w:r w:rsidRPr="002A6CAE">
        <w:rPr>
          <w:sz w:val="20"/>
          <w:szCs w:val="20"/>
        </w:rPr>
        <w:t>.</w:t>
      </w:r>
    </w:p>
    <w:p w:rsidR="00D863FA" w:rsidRDefault="00D863FA" w:rsidP="005A3E2F">
      <w:pPr>
        <w:ind w:right="0" w:firstLine="0"/>
        <w:jc w:val="center"/>
        <w:rPr>
          <w:b/>
          <w:sz w:val="16"/>
          <w:szCs w:val="16"/>
        </w:rPr>
      </w:pPr>
      <w:r w:rsidRPr="00336811">
        <w:rPr>
          <w:sz w:val="16"/>
          <w:szCs w:val="16"/>
        </w:rPr>
        <w:t>Т</w:t>
      </w:r>
      <w:r>
        <w:rPr>
          <w:sz w:val="16"/>
          <w:szCs w:val="16"/>
        </w:rPr>
        <w:t xml:space="preserve"> </w:t>
      </w:r>
      <w:r w:rsidRPr="00336811">
        <w:rPr>
          <w:sz w:val="16"/>
          <w:szCs w:val="16"/>
        </w:rPr>
        <w:t>а</w:t>
      </w:r>
      <w:r>
        <w:rPr>
          <w:sz w:val="16"/>
          <w:szCs w:val="16"/>
        </w:rPr>
        <w:t xml:space="preserve"> </w:t>
      </w:r>
      <w:r w:rsidRPr="00336811">
        <w:rPr>
          <w:sz w:val="16"/>
          <w:szCs w:val="16"/>
        </w:rPr>
        <w:t>б</w:t>
      </w:r>
      <w:r>
        <w:rPr>
          <w:sz w:val="16"/>
          <w:szCs w:val="16"/>
        </w:rPr>
        <w:t xml:space="preserve"> </w:t>
      </w:r>
      <w:r w:rsidRPr="00336811">
        <w:rPr>
          <w:sz w:val="16"/>
          <w:szCs w:val="16"/>
        </w:rPr>
        <w:t>л</w:t>
      </w:r>
      <w:r>
        <w:rPr>
          <w:sz w:val="16"/>
          <w:szCs w:val="16"/>
        </w:rPr>
        <w:t xml:space="preserve"> </w:t>
      </w:r>
      <w:r w:rsidRPr="00336811">
        <w:rPr>
          <w:sz w:val="16"/>
          <w:szCs w:val="16"/>
        </w:rPr>
        <w:t>и</w:t>
      </w:r>
      <w:r>
        <w:rPr>
          <w:sz w:val="16"/>
          <w:szCs w:val="16"/>
        </w:rPr>
        <w:t xml:space="preserve"> </w:t>
      </w:r>
      <w:r w:rsidRPr="00336811">
        <w:rPr>
          <w:sz w:val="16"/>
          <w:szCs w:val="16"/>
        </w:rPr>
        <w:t>ц</w:t>
      </w:r>
      <w:r>
        <w:rPr>
          <w:sz w:val="16"/>
          <w:szCs w:val="16"/>
        </w:rPr>
        <w:t xml:space="preserve"> </w:t>
      </w:r>
      <w:r w:rsidRPr="00336811">
        <w:rPr>
          <w:sz w:val="16"/>
          <w:szCs w:val="16"/>
        </w:rPr>
        <w:t>а</w:t>
      </w:r>
      <w:r>
        <w:rPr>
          <w:sz w:val="16"/>
          <w:szCs w:val="16"/>
        </w:rPr>
        <w:t xml:space="preserve"> </w:t>
      </w:r>
      <w:r w:rsidRPr="00336811">
        <w:rPr>
          <w:sz w:val="16"/>
          <w:szCs w:val="16"/>
        </w:rPr>
        <w:t xml:space="preserve"> 2</w:t>
      </w:r>
      <w:r>
        <w:rPr>
          <w:sz w:val="16"/>
          <w:szCs w:val="16"/>
        </w:rPr>
        <w:t>.</w:t>
      </w:r>
      <w:r w:rsidRPr="00336811">
        <w:rPr>
          <w:sz w:val="16"/>
          <w:szCs w:val="16"/>
        </w:rPr>
        <w:t xml:space="preserve"> </w:t>
      </w:r>
      <w:r w:rsidRPr="00336811">
        <w:rPr>
          <w:b/>
          <w:sz w:val="16"/>
          <w:szCs w:val="16"/>
        </w:rPr>
        <w:t xml:space="preserve">Морфологический состав туш (при убойной массе 100 кг) </w:t>
      </w:r>
    </w:p>
    <w:p w:rsidR="00D863FA" w:rsidRDefault="00D863FA" w:rsidP="005A3E2F">
      <w:pPr>
        <w:ind w:right="0" w:firstLine="0"/>
        <w:jc w:val="center"/>
        <w:rPr>
          <w:b/>
          <w:sz w:val="16"/>
          <w:szCs w:val="16"/>
        </w:rPr>
      </w:pPr>
      <w:r w:rsidRPr="00336811">
        <w:rPr>
          <w:b/>
          <w:sz w:val="16"/>
          <w:szCs w:val="16"/>
        </w:rPr>
        <w:t>потомства от хряков немецкой селекции в зависимости от генотипа отца</w:t>
      </w:r>
    </w:p>
    <w:p w:rsidR="00D863FA" w:rsidRPr="00336811" w:rsidRDefault="00D863FA" w:rsidP="005A3E2F">
      <w:pPr>
        <w:ind w:right="0" w:firstLine="0"/>
        <w:jc w:val="center"/>
        <w:rPr>
          <w:b/>
          <w:sz w:val="16"/>
          <w:szCs w:val="16"/>
        </w:rPr>
      </w:pPr>
      <w:r w:rsidRPr="00336811">
        <w:rPr>
          <w:b/>
          <w:sz w:val="16"/>
          <w:szCs w:val="16"/>
        </w:rPr>
        <w:t xml:space="preserve"> по гену </w:t>
      </w:r>
      <w:r w:rsidRPr="00336811">
        <w:rPr>
          <w:b/>
          <w:sz w:val="16"/>
          <w:szCs w:val="16"/>
          <w:lang w:val="en-US"/>
        </w:rPr>
        <w:t>IGF</w:t>
      </w:r>
      <w:r w:rsidRPr="00336811">
        <w:rPr>
          <w:b/>
          <w:sz w:val="16"/>
          <w:szCs w:val="16"/>
        </w:rPr>
        <w:t>-2 (</w:t>
      </w:r>
      <w:r w:rsidRPr="00336811">
        <w:rPr>
          <w:b/>
          <w:sz w:val="16"/>
          <w:szCs w:val="16"/>
          <w:lang w:val="en-US"/>
        </w:rPr>
        <w:t>in</w:t>
      </w:r>
      <w:r w:rsidRPr="00336811">
        <w:rPr>
          <w:b/>
          <w:sz w:val="16"/>
          <w:szCs w:val="16"/>
        </w:rPr>
        <w:t>2) и его породы</w:t>
      </w:r>
    </w:p>
    <w:p w:rsidR="00D863FA" w:rsidRPr="00FB054A" w:rsidRDefault="00D863FA" w:rsidP="005A3E2F">
      <w:pPr>
        <w:ind w:right="0" w:firstLine="0"/>
        <w:rPr>
          <w:b/>
          <w:sz w:val="14"/>
          <w:szCs w:val="16"/>
        </w:rPr>
      </w:pPr>
    </w:p>
    <w:tbl>
      <w:tblPr>
        <w:tblW w:w="48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84"/>
        <w:gridCol w:w="361"/>
        <w:gridCol w:w="1176"/>
        <w:gridCol w:w="1176"/>
        <w:gridCol w:w="1176"/>
        <w:gridCol w:w="1176"/>
      </w:tblGrid>
      <w:tr w:rsidR="00D863FA" w:rsidRPr="00336811" w:rsidTr="00421411">
        <w:trPr>
          <w:jc w:val="center"/>
        </w:trPr>
        <w:tc>
          <w:tcPr>
            <w:tcW w:w="882" w:type="pct"/>
            <w:vMerge w:val="restart"/>
            <w:vAlign w:val="center"/>
          </w:tcPr>
          <w:p w:rsidR="00D863FA" w:rsidRPr="00336811" w:rsidRDefault="00D863FA" w:rsidP="005A3E2F">
            <w:pPr>
              <w:pStyle w:val="Heading7"/>
              <w:ind w:right="0"/>
            </w:pPr>
            <w:r w:rsidRPr="00336811">
              <w:t>Генотип отца</w:t>
            </w:r>
          </w:p>
        </w:tc>
        <w:tc>
          <w:tcPr>
            <w:tcW w:w="294" w:type="pct"/>
            <w:vMerge w:val="restart"/>
            <w:vAlign w:val="center"/>
          </w:tcPr>
          <w:p w:rsidR="00D863FA" w:rsidRPr="00336811" w:rsidRDefault="00D863FA" w:rsidP="005A3E2F">
            <w:pPr>
              <w:pStyle w:val="Heading7"/>
              <w:ind w:right="0"/>
            </w:pPr>
            <w:r w:rsidRPr="00336811">
              <w:rPr>
                <w:lang w:val="en-US"/>
              </w:rPr>
              <w:t>n</w:t>
            </w:r>
          </w:p>
        </w:tc>
        <w:tc>
          <w:tcPr>
            <w:tcW w:w="3824" w:type="pct"/>
            <w:gridSpan w:val="4"/>
            <w:vAlign w:val="center"/>
          </w:tcPr>
          <w:p w:rsidR="00D863FA" w:rsidRPr="00336811" w:rsidRDefault="00D863FA" w:rsidP="005A3E2F">
            <w:pPr>
              <w:pStyle w:val="Heading7"/>
              <w:ind w:right="0"/>
            </w:pPr>
            <w:r w:rsidRPr="00336811">
              <w:t>Содержание в туше,</w:t>
            </w:r>
            <w:r>
              <w:t> %</w:t>
            </w:r>
          </w:p>
        </w:tc>
      </w:tr>
      <w:tr w:rsidR="00D863FA" w:rsidRPr="00336811" w:rsidTr="00421411">
        <w:trPr>
          <w:trHeight w:val="175"/>
          <w:jc w:val="center"/>
        </w:trPr>
        <w:tc>
          <w:tcPr>
            <w:tcW w:w="882" w:type="pct"/>
            <w:vMerge/>
            <w:vAlign w:val="center"/>
          </w:tcPr>
          <w:p w:rsidR="00D863FA" w:rsidRPr="00336811" w:rsidRDefault="00D863FA" w:rsidP="005A3E2F">
            <w:pPr>
              <w:pStyle w:val="Heading7"/>
              <w:ind w:right="0"/>
            </w:pPr>
          </w:p>
        </w:tc>
        <w:tc>
          <w:tcPr>
            <w:tcW w:w="294" w:type="pct"/>
            <w:vMerge/>
            <w:vAlign w:val="center"/>
          </w:tcPr>
          <w:p w:rsidR="00D863FA" w:rsidRPr="00336811" w:rsidRDefault="00D863FA" w:rsidP="005A3E2F">
            <w:pPr>
              <w:pStyle w:val="Heading7"/>
              <w:ind w:right="0"/>
            </w:pPr>
          </w:p>
        </w:tc>
        <w:tc>
          <w:tcPr>
            <w:tcW w:w="956" w:type="pct"/>
            <w:vAlign w:val="center"/>
          </w:tcPr>
          <w:p w:rsidR="00D863FA" w:rsidRPr="00336811" w:rsidRDefault="00D863FA" w:rsidP="005A3E2F">
            <w:pPr>
              <w:pStyle w:val="Heading7"/>
              <w:ind w:right="0"/>
            </w:pPr>
            <w:r w:rsidRPr="00336811">
              <w:t>мяса</w:t>
            </w:r>
          </w:p>
        </w:tc>
        <w:tc>
          <w:tcPr>
            <w:tcW w:w="956" w:type="pct"/>
            <w:vAlign w:val="center"/>
          </w:tcPr>
          <w:p w:rsidR="00D863FA" w:rsidRPr="00336811" w:rsidRDefault="00D863FA" w:rsidP="005A3E2F">
            <w:pPr>
              <w:pStyle w:val="Heading7"/>
              <w:ind w:right="0"/>
            </w:pPr>
            <w:r w:rsidRPr="00336811">
              <w:t>сала</w:t>
            </w:r>
          </w:p>
        </w:tc>
        <w:tc>
          <w:tcPr>
            <w:tcW w:w="956" w:type="pct"/>
            <w:vAlign w:val="center"/>
          </w:tcPr>
          <w:p w:rsidR="00D863FA" w:rsidRPr="00336811" w:rsidRDefault="00D863FA" w:rsidP="005A3E2F">
            <w:pPr>
              <w:pStyle w:val="Heading7"/>
              <w:ind w:right="0"/>
            </w:pPr>
            <w:r w:rsidRPr="00336811">
              <w:t>костей</w:t>
            </w:r>
          </w:p>
        </w:tc>
        <w:tc>
          <w:tcPr>
            <w:tcW w:w="956" w:type="pct"/>
            <w:vAlign w:val="center"/>
          </w:tcPr>
          <w:p w:rsidR="00D863FA" w:rsidRPr="00336811" w:rsidRDefault="00D863FA" w:rsidP="005A3E2F">
            <w:pPr>
              <w:pStyle w:val="Heading7"/>
              <w:ind w:right="0"/>
            </w:pPr>
            <w:r w:rsidRPr="00336811">
              <w:t>кожи</w:t>
            </w:r>
          </w:p>
        </w:tc>
      </w:tr>
      <w:tr w:rsidR="00D863FA" w:rsidRPr="00336811" w:rsidTr="00421411">
        <w:trPr>
          <w:trHeight w:val="197"/>
          <w:jc w:val="center"/>
        </w:trPr>
        <w:tc>
          <w:tcPr>
            <w:tcW w:w="5000" w:type="pct"/>
            <w:gridSpan w:val="6"/>
            <w:vAlign w:val="center"/>
          </w:tcPr>
          <w:p w:rsidR="00D863FA" w:rsidRPr="00336811" w:rsidRDefault="00D863FA" w:rsidP="005A3E2F">
            <w:pPr>
              <w:pStyle w:val="Heading7"/>
              <w:ind w:right="0"/>
            </w:pPr>
            <w:r w:rsidRPr="00336811">
              <w:t>(КЙ</w:t>
            </w:r>
            <w:r>
              <w:t xml:space="preserve"> × </w:t>
            </w:r>
            <w:r w:rsidRPr="00336811">
              <w:t>КЛ)</w:t>
            </w:r>
            <w:r>
              <w:t xml:space="preserve"> × </w:t>
            </w:r>
            <w:r w:rsidRPr="00336811">
              <w:t>НЙ</w:t>
            </w:r>
          </w:p>
        </w:tc>
      </w:tr>
      <w:tr w:rsidR="00D863FA" w:rsidRPr="00336811" w:rsidTr="00421411">
        <w:trPr>
          <w:jc w:val="center"/>
        </w:trPr>
        <w:tc>
          <w:tcPr>
            <w:tcW w:w="882" w:type="pct"/>
            <w:vAlign w:val="center"/>
          </w:tcPr>
          <w:p w:rsidR="00D863FA" w:rsidRPr="00336811" w:rsidRDefault="00D863FA" w:rsidP="005A3E2F">
            <w:pPr>
              <w:pStyle w:val="Heading7"/>
              <w:ind w:right="0"/>
            </w:pPr>
            <w:r w:rsidRPr="00336811">
              <w:t>ВВ</w:t>
            </w:r>
          </w:p>
        </w:tc>
        <w:tc>
          <w:tcPr>
            <w:tcW w:w="294" w:type="pct"/>
            <w:vAlign w:val="center"/>
          </w:tcPr>
          <w:p w:rsidR="00D863FA" w:rsidRPr="00336811" w:rsidRDefault="00D863FA" w:rsidP="005A3E2F">
            <w:pPr>
              <w:pStyle w:val="Heading7"/>
              <w:ind w:right="0"/>
            </w:pPr>
            <w:r w:rsidRPr="00336811">
              <w:t>8</w:t>
            </w:r>
          </w:p>
        </w:tc>
        <w:tc>
          <w:tcPr>
            <w:tcW w:w="956" w:type="pct"/>
            <w:vAlign w:val="center"/>
          </w:tcPr>
          <w:p w:rsidR="00D863FA" w:rsidRPr="00336811" w:rsidRDefault="00D863FA" w:rsidP="005A3E2F">
            <w:pPr>
              <w:pStyle w:val="Heading7"/>
              <w:ind w:right="0"/>
            </w:pPr>
            <w:r>
              <w:t>63,6</w:t>
            </w:r>
            <w:r w:rsidRPr="00336811">
              <w:t>±0,83</w:t>
            </w:r>
          </w:p>
        </w:tc>
        <w:tc>
          <w:tcPr>
            <w:tcW w:w="956" w:type="pct"/>
            <w:vAlign w:val="center"/>
          </w:tcPr>
          <w:p w:rsidR="00D863FA" w:rsidRPr="00336811" w:rsidRDefault="00D863FA" w:rsidP="005A3E2F">
            <w:pPr>
              <w:pStyle w:val="Heading7"/>
              <w:ind w:right="0"/>
            </w:pPr>
            <w:r>
              <w:t>18,9</w:t>
            </w:r>
            <w:r w:rsidRPr="00336811">
              <w:t>±0,64</w:t>
            </w:r>
          </w:p>
        </w:tc>
        <w:tc>
          <w:tcPr>
            <w:tcW w:w="956" w:type="pct"/>
            <w:vAlign w:val="center"/>
          </w:tcPr>
          <w:p w:rsidR="00D863FA" w:rsidRPr="00336811" w:rsidRDefault="00D863FA" w:rsidP="005A3E2F">
            <w:pPr>
              <w:pStyle w:val="Heading7"/>
              <w:ind w:right="0"/>
            </w:pPr>
            <w:r>
              <w:t>10,3</w:t>
            </w:r>
            <w:r w:rsidRPr="00336811">
              <w:t>±0,16</w:t>
            </w:r>
          </w:p>
        </w:tc>
        <w:tc>
          <w:tcPr>
            <w:tcW w:w="956" w:type="pct"/>
            <w:vAlign w:val="center"/>
          </w:tcPr>
          <w:p w:rsidR="00D863FA" w:rsidRPr="00336811" w:rsidRDefault="00D863FA" w:rsidP="005A3E2F">
            <w:pPr>
              <w:pStyle w:val="Heading7"/>
              <w:ind w:right="0"/>
            </w:pPr>
            <w:r>
              <w:t>7,2</w:t>
            </w:r>
            <w:r w:rsidRPr="00336811">
              <w:t>±0,13</w:t>
            </w:r>
          </w:p>
        </w:tc>
      </w:tr>
      <w:tr w:rsidR="00D863FA" w:rsidRPr="00336811" w:rsidTr="00421411">
        <w:trPr>
          <w:jc w:val="center"/>
        </w:trPr>
        <w:tc>
          <w:tcPr>
            <w:tcW w:w="882" w:type="pct"/>
            <w:vAlign w:val="center"/>
          </w:tcPr>
          <w:p w:rsidR="00D863FA" w:rsidRPr="00336811" w:rsidRDefault="00D863FA" w:rsidP="005A3E2F">
            <w:pPr>
              <w:pStyle w:val="Heading7"/>
              <w:ind w:right="0"/>
            </w:pPr>
            <w:r w:rsidRPr="00336811">
              <w:t>АВ</w:t>
            </w:r>
          </w:p>
        </w:tc>
        <w:tc>
          <w:tcPr>
            <w:tcW w:w="294" w:type="pct"/>
            <w:vAlign w:val="center"/>
          </w:tcPr>
          <w:p w:rsidR="00D863FA" w:rsidRPr="00336811" w:rsidRDefault="00D863FA" w:rsidP="005A3E2F">
            <w:pPr>
              <w:pStyle w:val="Heading7"/>
              <w:ind w:right="0"/>
            </w:pPr>
            <w:r w:rsidRPr="00336811">
              <w:t>8</w:t>
            </w:r>
          </w:p>
        </w:tc>
        <w:tc>
          <w:tcPr>
            <w:tcW w:w="956" w:type="pct"/>
            <w:vAlign w:val="center"/>
          </w:tcPr>
          <w:p w:rsidR="00D863FA" w:rsidRPr="00336811" w:rsidRDefault="00D863FA" w:rsidP="005A3E2F">
            <w:pPr>
              <w:pStyle w:val="Heading7"/>
              <w:ind w:right="0"/>
            </w:pPr>
            <w:r w:rsidRPr="00336811">
              <w:t>62,5±0,94</w:t>
            </w:r>
          </w:p>
        </w:tc>
        <w:tc>
          <w:tcPr>
            <w:tcW w:w="956" w:type="pct"/>
            <w:vAlign w:val="center"/>
          </w:tcPr>
          <w:p w:rsidR="00D863FA" w:rsidRPr="00336811" w:rsidRDefault="00D863FA" w:rsidP="005A3E2F">
            <w:pPr>
              <w:pStyle w:val="Heading7"/>
              <w:ind w:right="0"/>
            </w:pPr>
            <w:r>
              <w:t>19,8</w:t>
            </w:r>
            <w:r w:rsidRPr="00336811">
              <w:t>±0,86</w:t>
            </w:r>
          </w:p>
        </w:tc>
        <w:tc>
          <w:tcPr>
            <w:tcW w:w="956" w:type="pct"/>
            <w:vAlign w:val="center"/>
          </w:tcPr>
          <w:p w:rsidR="00D863FA" w:rsidRPr="00336811" w:rsidRDefault="00D863FA" w:rsidP="005A3E2F">
            <w:pPr>
              <w:pStyle w:val="Heading7"/>
              <w:ind w:right="0"/>
            </w:pPr>
            <w:r>
              <w:t>10,4</w:t>
            </w:r>
            <w:r w:rsidRPr="00336811">
              <w:t>±0,19</w:t>
            </w:r>
          </w:p>
        </w:tc>
        <w:tc>
          <w:tcPr>
            <w:tcW w:w="956" w:type="pct"/>
            <w:vAlign w:val="center"/>
          </w:tcPr>
          <w:p w:rsidR="00D863FA" w:rsidRPr="00336811" w:rsidRDefault="00D863FA" w:rsidP="005A3E2F">
            <w:pPr>
              <w:pStyle w:val="Heading7"/>
              <w:ind w:right="0"/>
            </w:pPr>
            <w:r>
              <w:t>7,3</w:t>
            </w:r>
            <w:r w:rsidRPr="00336811">
              <w:t>±0,07</w:t>
            </w:r>
          </w:p>
        </w:tc>
      </w:tr>
      <w:tr w:rsidR="00D863FA" w:rsidRPr="00336811" w:rsidTr="00421411">
        <w:trPr>
          <w:jc w:val="center"/>
        </w:trPr>
        <w:tc>
          <w:tcPr>
            <w:tcW w:w="5000" w:type="pct"/>
            <w:gridSpan w:val="6"/>
            <w:vAlign w:val="center"/>
          </w:tcPr>
          <w:p w:rsidR="00D863FA" w:rsidRPr="00336811" w:rsidRDefault="00D863FA" w:rsidP="005A3E2F">
            <w:pPr>
              <w:pStyle w:val="Heading7"/>
              <w:ind w:right="0"/>
            </w:pPr>
            <w:r w:rsidRPr="00336811">
              <w:t>(КЛ</w:t>
            </w:r>
            <w:r>
              <w:t xml:space="preserve"> × </w:t>
            </w:r>
            <w:r w:rsidRPr="00336811">
              <w:t>КЙ)</w:t>
            </w:r>
            <w:r>
              <w:t xml:space="preserve"> × </w:t>
            </w:r>
            <w:r w:rsidRPr="00336811">
              <w:t>НЛ</w:t>
            </w:r>
          </w:p>
        </w:tc>
      </w:tr>
      <w:tr w:rsidR="00D863FA" w:rsidRPr="00336811" w:rsidTr="00421411">
        <w:trPr>
          <w:jc w:val="center"/>
        </w:trPr>
        <w:tc>
          <w:tcPr>
            <w:tcW w:w="882" w:type="pct"/>
            <w:vAlign w:val="center"/>
          </w:tcPr>
          <w:p w:rsidR="00D863FA" w:rsidRPr="00336811" w:rsidRDefault="00D863FA" w:rsidP="005A3E2F">
            <w:pPr>
              <w:pStyle w:val="Heading7"/>
              <w:ind w:right="0"/>
            </w:pPr>
            <w:r w:rsidRPr="00336811">
              <w:t>ВВ</w:t>
            </w:r>
          </w:p>
        </w:tc>
        <w:tc>
          <w:tcPr>
            <w:tcW w:w="294" w:type="pct"/>
            <w:vAlign w:val="center"/>
          </w:tcPr>
          <w:p w:rsidR="00D863FA" w:rsidRPr="00336811" w:rsidRDefault="00D863FA" w:rsidP="005A3E2F">
            <w:pPr>
              <w:pStyle w:val="Heading7"/>
              <w:ind w:right="0"/>
            </w:pPr>
            <w:r w:rsidRPr="00336811">
              <w:t>8</w:t>
            </w:r>
          </w:p>
        </w:tc>
        <w:tc>
          <w:tcPr>
            <w:tcW w:w="956" w:type="pct"/>
            <w:vAlign w:val="center"/>
          </w:tcPr>
          <w:p w:rsidR="00D863FA" w:rsidRPr="00336811" w:rsidRDefault="00D863FA" w:rsidP="005A3E2F">
            <w:pPr>
              <w:pStyle w:val="Heading7"/>
              <w:ind w:right="0"/>
            </w:pPr>
            <w:r w:rsidRPr="00336811">
              <w:t>64,7±0,84</w:t>
            </w:r>
          </w:p>
        </w:tc>
        <w:tc>
          <w:tcPr>
            <w:tcW w:w="956" w:type="pct"/>
            <w:vAlign w:val="center"/>
          </w:tcPr>
          <w:p w:rsidR="00D863FA" w:rsidRPr="00336811" w:rsidRDefault="00D863FA" w:rsidP="005A3E2F">
            <w:pPr>
              <w:pStyle w:val="Heading7"/>
              <w:ind w:right="0"/>
            </w:pPr>
            <w:r>
              <w:t>18,1</w:t>
            </w:r>
            <w:r w:rsidRPr="00336811">
              <w:t>±0,74</w:t>
            </w:r>
          </w:p>
        </w:tc>
        <w:tc>
          <w:tcPr>
            <w:tcW w:w="956" w:type="pct"/>
            <w:vAlign w:val="center"/>
          </w:tcPr>
          <w:p w:rsidR="00D863FA" w:rsidRPr="00336811" w:rsidRDefault="00D863FA" w:rsidP="005A3E2F">
            <w:pPr>
              <w:pStyle w:val="Heading7"/>
              <w:ind w:right="0"/>
            </w:pPr>
            <w:r>
              <w:t>10,2</w:t>
            </w:r>
            <w:r w:rsidRPr="00336811">
              <w:t>±0,19</w:t>
            </w:r>
          </w:p>
        </w:tc>
        <w:tc>
          <w:tcPr>
            <w:tcW w:w="956" w:type="pct"/>
            <w:vAlign w:val="center"/>
          </w:tcPr>
          <w:p w:rsidR="00D863FA" w:rsidRPr="00336811" w:rsidRDefault="00D863FA" w:rsidP="005A3E2F">
            <w:pPr>
              <w:pStyle w:val="Heading7"/>
              <w:ind w:right="0"/>
            </w:pPr>
            <w:r>
              <w:t>7,0</w:t>
            </w:r>
            <w:r w:rsidRPr="00336811">
              <w:t>±0,06</w:t>
            </w:r>
          </w:p>
        </w:tc>
      </w:tr>
      <w:tr w:rsidR="00D863FA" w:rsidRPr="00336811" w:rsidTr="00421411">
        <w:trPr>
          <w:jc w:val="center"/>
        </w:trPr>
        <w:tc>
          <w:tcPr>
            <w:tcW w:w="882" w:type="pct"/>
            <w:vAlign w:val="center"/>
          </w:tcPr>
          <w:p w:rsidR="00D863FA" w:rsidRPr="00336811" w:rsidRDefault="00D863FA" w:rsidP="005A3E2F">
            <w:pPr>
              <w:pStyle w:val="Heading7"/>
              <w:ind w:right="0"/>
            </w:pPr>
            <w:r w:rsidRPr="00336811">
              <w:t>АВ</w:t>
            </w:r>
          </w:p>
        </w:tc>
        <w:tc>
          <w:tcPr>
            <w:tcW w:w="294" w:type="pct"/>
            <w:vAlign w:val="center"/>
          </w:tcPr>
          <w:p w:rsidR="00D863FA" w:rsidRPr="00336811" w:rsidRDefault="00D863FA" w:rsidP="005A3E2F">
            <w:pPr>
              <w:pStyle w:val="Heading7"/>
              <w:ind w:right="0"/>
            </w:pPr>
            <w:r w:rsidRPr="00336811">
              <w:t>8</w:t>
            </w:r>
          </w:p>
        </w:tc>
        <w:tc>
          <w:tcPr>
            <w:tcW w:w="956" w:type="pct"/>
            <w:vAlign w:val="center"/>
          </w:tcPr>
          <w:p w:rsidR="00D863FA" w:rsidRPr="00336811" w:rsidRDefault="00D863FA" w:rsidP="005A3E2F">
            <w:pPr>
              <w:pStyle w:val="Heading7"/>
              <w:ind w:right="0"/>
            </w:pPr>
            <w:r w:rsidRPr="00336811">
              <w:t>63,0±1,10</w:t>
            </w:r>
          </w:p>
        </w:tc>
        <w:tc>
          <w:tcPr>
            <w:tcW w:w="956" w:type="pct"/>
            <w:vAlign w:val="center"/>
          </w:tcPr>
          <w:p w:rsidR="00D863FA" w:rsidRPr="00336811" w:rsidRDefault="00D863FA" w:rsidP="005A3E2F">
            <w:pPr>
              <w:pStyle w:val="Heading7"/>
              <w:ind w:right="0"/>
            </w:pPr>
            <w:r w:rsidRPr="00336811">
              <w:t>19,5±1,00</w:t>
            </w:r>
          </w:p>
        </w:tc>
        <w:tc>
          <w:tcPr>
            <w:tcW w:w="956" w:type="pct"/>
            <w:vAlign w:val="center"/>
          </w:tcPr>
          <w:p w:rsidR="00D863FA" w:rsidRPr="00336811" w:rsidRDefault="00D863FA" w:rsidP="005A3E2F">
            <w:pPr>
              <w:pStyle w:val="Heading7"/>
              <w:ind w:right="0"/>
            </w:pPr>
            <w:r w:rsidRPr="00336811">
              <w:t>10,3±0,11</w:t>
            </w:r>
          </w:p>
        </w:tc>
        <w:tc>
          <w:tcPr>
            <w:tcW w:w="956" w:type="pct"/>
            <w:vAlign w:val="center"/>
          </w:tcPr>
          <w:p w:rsidR="00D863FA" w:rsidRPr="00336811" w:rsidRDefault="00D863FA" w:rsidP="005A3E2F">
            <w:pPr>
              <w:pStyle w:val="Heading7"/>
              <w:ind w:right="0"/>
            </w:pPr>
            <w:r>
              <w:t>7,2</w:t>
            </w:r>
            <w:r w:rsidRPr="00336811">
              <w:t>±0,11</w:t>
            </w:r>
          </w:p>
        </w:tc>
      </w:tr>
      <w:tr w:rsidR="00D863FA" w:rsidRPr="00336811" w:rsidTr="00421411">
        <w:trPr>
          <w:jc w:val="center"/>
        </w:trPr>
        <w:tc>
          <w:tcPr>
            <w:tcW w:w="882" w:type="pct"/>
            <w:vAlign w:val="center"/>
          </w:tcPr>
          <w:p w:rsidR="00D863FA" w:rsidRPr="00336811" w:rsidRDefault="00D863FA" w:rsidP="005A3E2F">
            <w:pPr>
              <w:pStyle w:val="Heading7"/>
              <w:ind w:right="0"/>
            </w:pPr>
            <w:r w:rsidRPr="00336811">
              <w:t>АА</w:t>
            </w:r>
          </w:p>
        </w:tc>
        <w:tc>
          <w:tcPr>
            <w:tcW w:w="294" w:type="pct"/>
            <w:vAlign w:val="center"/>
          </w:tcPr>
          <w:p w:rsidR="00D863FA" w:rsidRPr="00336811" w:rsidRDefault="00D863FA" w:rsidP="005A3E2F">
            <w:pPr>
              <w:pStyle w:val="Heading7"/>
              <w:ind w:right="0"/>
            </w:pPr>
            <w:r w:rsidRPr="00336811">
              <w:t>8</w:t>
            </w:r>
          </w:p>
        </w:tc>
        <w:tc>
          <w:tcPr>
            <w:tcW w:w="956" w:type="pct"/>
            <w:vAlign w:val="center"/>
          </w:tcPr>
          <w:p w:rsidR="00D863FA" w:rsidRPr="00336811" w:rsidRDefault="00D863FA" w:rsidP="005A3E2F">
            <w:pPr>
              <w:pStyle w:val="Heading7"/>
              <w:ind w:right="0"/>
            </w:pPr>
            <w:r w:rsidRPr="00336811">
              <w:t>62,9±0,82</w:t>
            </w:r>
          </w:p>
        </w:tc>
        <w:tc>
          <w:tcPr>
            <w:tcW w:w="956" w:type="pct"/>
            <w:vAlign w:val="center"/>
          </w:tcPr>
          <w:p w:rsidR="00D863FA" w:rsidRPr="00336811" w:rsidRDefault="00D863FA" w:rsidP="005A3E2F">
            <w:pPr>
              <w:pStyle w:val="Heading7"/>
              <w:ind w:right="0"/>
            </w:pPr>
            <w:r w:rsidRPr="00336811">
              <w:t>19,3±0,72</w:t>
            </w:r>
          </w:p>
        </w:tc>
        <w:tc>
          <w:tcPr>
            <w:tcW w:w="956" w:type="pct"/>
            <w:vAlign w:val="center"/>
          </w:tcPr>
          <w:p w:rsidR="00D863FA" w:rsidRPr="00336811" w:rsidRDefault="00D863FA" w:rsidP="005A3E2F">
            <w:pPr>
              <w:pStyle w:val="Heading7"/>
              <w:ind w:right="0"/>
            </w:pPr>
            <w:r w:rsidRPr="00336811">
              <w:t>10,5±0,20</w:t>
            </w:r>
          </w:p>
        </w:tc>
        <w:tc>
          <w:tcPr>
            <w:tcW w:w="956" w:type="pct"/>
            <w:vAlign w:val="center"/>
          </w:tcPr>
          <w:p w:rsidR="00D863FA" w:rsidRPr="00336811" w:rsidRDefault="00D863FA" w:rsidP="005A3E2F">
            <w:pPr>
              <w:pStyle w:val="Heading7"/>
              <w:ind w:right="0"/>
            </w:pPr>
            <w:r>
              <w:t>7,3</w:t>
            </w:r>
            <w:r w:rsidRPr="00336811">
              <w:t>±0,13</w:t>
            </w:r>
          </w:p>
        </w:tc>
      </w:tr>
      <w:tr w:rsidR="00D863FA" w:rsidRPr="00336811" w:rsidTr="00421411">
        <w:trPr>
          <w:jc w:val="center"/>
        </w:trPr>
        <w:tc>
          <w:tcPr>
            <w:tcW w:w="5000" w:type="pct"/>
            <w:gridSpan w:val="6"/>
            <w:vAlign w:val="center"/>
          </w:tcPr>
          <w:p w:rsidR="00D863FA" w:rsidRPr="00336811" w:rsidRDefault="00D863FA" w:rsidP="005A3E2F">
            <w:pPr>
              <w:pStyle w:val="Heading7"/>
              <w:ind w:right="0"/>
            </w:pPr>
            <w:r w:rsidRPr="00336811">
              <w:t>(КЙ</w:t>
            </w:r>
            <w:r>
              <w:t xml:space="preserve"> × </w:t>
            </w:r>
            <w:r w:rsidRPr="00336811">
              <w:t>КЛ)</w:t>
            </w:r>
            <w:r>
              <w:t xml:space="preserve"> × </w:t>
            </w:r>
            <w:r w:rsidRPr="00336811">
              <w:t>НД</w:t>
            </w:r>
          </w:p>
        </w:tc>
      </w:tr>
      <w:tr w:rsidR="00D863FA" w:rsidRPr="00336811" w:rsidTr="00421411">
        <w:trPr>
          <w:jc w:val="center"/>
        </w:trPr>
        <w:tc>
          <w:tcPr>
            <w:tcW w:w="882" w:type="pct"/>
            <w:vAlign w:val="center"/>
          </w:tcPr>
          <w:p w:rsidR="00D863FA" w:rsidRPr="00336811" w:rsidRDefault="00D863FA" w:rsidP="005A3E2F">
            <w:pPr>
              <w:pStyle w:val="Heading7"/>
              <w:ind w:right="0"/>
            </w:pPr>
            <w:r w:rsidRPr="00336811">
              <w:t>ВВ</w:t>
            </w:r>
          </w:p>
        </w:tc>
        <w:tc>
          <w:tcPr>
            <w:tcW w:w="294" w:type="pct"/>
            <w:vAlign w:val="center"/>
          </w:tcPr>
          <w:p w:rsidR="00D863FA" w:rsidRPr="00336811" w:rsidRDefault="00D863FA" w:rsidP="005A3E2F">
            <w:pPr>
              <w:pStyle w:val="Heading7"/>
              <w:ind w:right="0"/>
            </w:pPr>
            <w:r w:rsidRPr="00336811">
              <w:t>6</w:t>
            </w:r>
          </w:p>
        </w:tc>
        <w:tc>
          <w:tcPr>
            <w:tcW w:w="956" w:type="pct"/>
            <w:vAlign w:val="center"/>
          </w:tcPr>
          <w:p w:rsidR="00D863FA" w:rsidRPr="00336811" w:rsidRDefault="00D863FA" w:rsidP="005A3E2F">
            <w:pPr>
              <w:pStyle w:val="Heading7"/>
              <w:ind w:right="0"/>
            </w:pPr>
            <w:r w:rsidRPr="00336811">
              <w:t>66,8±0,42*</w:t>
            </w:r>
          </w:p>
        </w:tc>
        <w:tc>
          <w:tcPr>
            <w:tcW w:w="956" w:type="pct"/>
            <w:vAlign w:val="center"/>
          </w:tcPr>
          <w:p w:rsidR="00D863FA" w:rsidRPr="00336811" w:rsidRDefault="00D863FA" w:rsidP="005A3E2F">
            <w:pPr>
              <w:pStyle w:val="Heading7"/>
              <w:ind w:right="0"/>
            </w:pPr>
            <w:r w:rsidRPr="00336811">
              <w:t>16,2±0,44*</w:t>
            </w:r>
          </w:p>
        </w:tc>
        <w:tc>
          <w:tcPr>
            <w:tcW w:w="956" w:type="pct"/>
            <w:vAlign w:val="center"/>
          </w:tcPr>
          <w:p w:rsidR="00D863FA" w:rsidRPr="00336811" w:rsidRDefault="00D863FA" w:rsidP="005A3E2F">
            <w:pPr>
              <w:pStyle w:val="Heading7"/>
              <w:ind w:right="0"/>
            </w:pPr>
            <w:r w:rsidRPr="00336811">
              <w:t>10,0</w:t>
            </w:r>
            <w:r>
              <w:t>±0,</w:t>
            </w:r>
            <w:r w:rsidRPr="00336811">
              <w:t>10</w:t>
            </w:r>
          </w:p>
        </w:tc>
        <w:tc>
          <w:tcPr>
            <w:tcW w:w="956" w:type="pct"/>
            <w:vAlign w:val="center"/>
          </w:tcPr>
          <w:p w:rsidR="00D863FA" w:rsidRPr="00336811" w:rsidRDefault="00D863FA" w:rsidP="005A3E2F">
            <w:pPr>
              <w:pStyle w:val="Heading7"/>
              <w:ind w:right="0"/>
            </w:pPr>
            <w:r w:rsidRPr="00336811">
              <w:t>7,0±0,08</w:t>
            </w:r>
          </w:p>
        </w:tc>
      </w:tr>
      <w:tr w:rsidR="00D863FA" w:rsidRPr="00336811" w:rsidTr="00421411">
        <w:trPr>
          <w:jc w:val="center"/>
        </w:trPr>
        <w:tc>
          <w:tcPr>
            <w:tcW w:w="882" w:type="pct"/>
            <w:vAlign w:val="center"/>
          </w:tcPr>
          <w:p w:rsidR="00D863FA" w:rsidRPr="00336811" w:rsidRDefault="00D863FA" w:rsidP="005A3E2F">
            <w:pPr>
              <w:pStyle w:val="Heading7"/>
              <w:ind w:right="0"/>
            </w:pPr>
            <w:r w:rsidRPr="00336811">
              <w:t>АВ</w:t>
            </w:r>
          </w:p>
        </w:tc>
        <w:tc>
          <w:tcPr>
            <w:tcW w:w="294" w:type="pct"/>
            <w:vAlign w:val="center"/>
          </w:tcPr>
          <w:p w:rsidR="00D863FA" w:rsidRPr="00336811" w:rsidRDefault="00D863FA" w:rsidP="005A3E2F">
            <w:pPr>
              <w:pStyle w:val="Heading7"/>
              <w:ind w:right="0"/>
            </w:pPr>
            <w:r w:rsidRPr="00336811">
              <w:t>7</w:t>
            </w:r>
          </w:p>
        </w:tc>
        <w:tc>
          <w:tcPr>
            <w:tcW w:w="956" w:type="pct"/>
            <w:vAlign w:val="center"/>
          </w:tcPr>
          <w:p w:rsidR="00D863FA" w:rsidRPr="00336811" w:rsidRDefault="00D863FA" w:rsidP="005A3E2F">
            <w:pPr>
              <w:pStyle w:val="Heading7"/>
              <w:ind w:right="0"/>
            </w:pPr>
            <w:r w:rsidRPr="00336811">
              <w:t>66,3±1,12</w:t>
            </w:r>
          </w:p>
        </w:tc>
        <w:tc>
          <w:tcPr>
            <w:tcW w:w="956" w:type="pct"/>
            <w:vAlign w:val="center"/>
          </w:tcPr>
          <w:p w:rsidR="00D863FA" w:rsidRPr="00336811" w:rsidRDefault="00D863FA" w:rsidP="005A3E2F">
            <w:pPr>
              <w:pStyle w:val="Heading7"/>
              <w:ind w:right="0"/>
            </w:pPr>
            <w:r w:rsidRPr="00336811">
              <w:t>16,9±0,97</w:t>
            </w:r>
          </w:p>
        </w:tc>
        <w:tc>
          <w:tcPr>
            <w:tcW w:w="956" w:type="pct"/>
            <w:vAlign w:val="center"/>
          </w:tcPr>
          <w:p w:rsidR="00D863FA" w:rsidRPr="00336811" w:rsidRDefault="00D863FA" w:rsidP="005A3E2F">
            <w:pPr>
              <w:pStyle w:val="Heading7"/>
              <w:ind w:right="0"/>
            </w:pPr>
            <w:r>
              <w:t>9,9</w:t>
            </w:r>
            <w:r w:rsidRPr="00336811">
              <w:t>±0,21</w:t>
            </w:r>
          </w:p>
        </w:tc>
        <w:tc>
          <w:tcPr>
            <w:tcW w:w="956" w:type="pct"/>
            <w:vAlign w:val="center"/>
          </w:tcPr>
          <w:p w:rsidR="00D863FA" w:rsidRPr="00336811" w:rsidRDefault="00D863FA" w:rsidP="005A3E2F">
            <w:pPr>
              <w:pStyle w:val="Heading7"/>
              <w:ind w:right="0"/>
            </w:pPr>
            <w:r>
              <w:t>6,9</w:t>
            </w:r>
            <w:r w:rsidRPr="00336811">
              <w:t>±0,10</w:t>
            </w:r>
          </w:p>
        </w:tc>
      </w:tr>
      <w:tr w:rsidR="00D863FA" w:rsidRPr="00336811" w:rsidTr="00421411">
        <w:trPr>
          <w:jc w:val="center"/>
        </w:trPr>
        <w:tc>
          <w:tcPr>
            <w:tcW w:w="882" w:type="pct"/>
            <w:vAlign w:val="center"/>
          </w:tcPr>
          <w:p w:rsidR="00D863FA" w:rsidRPr="00336811" w:rsidRDefault="00D863FA" w:rsidP="005A3E2F">
            <w:pPr>
              <w:pStyle w:val="Heading7"/>
              <w:ind w:right="0"/>
            </w:pPr>
            <w:r w:rsidRPr="00336811">
              <w:t>АА</w:t>
            </w:r>
          </w:p>
        </w:tc>
        <w:tc>
          <w:tcPr>
            <w:tcW w:w="294" w:type="pct"/>
            <w:vAlign w:val="center"/>
          </w:tcPr>
          <w:p w:rsidR="00D863FA" w:rsidRPr="00336811" w:rsidRDefault="00D863FA" w:rsidP="005A3E2F">
            <w:pPr>
              <w:pStyle w:val="Heading7"/>
              <w:ind w:right="0"/>
            </w:pPr>
            <w:r w:rsidRPr="00336811">
              <w:t>7</w:t>
            </w:r>
          </w:p>
        </w:tc>
        <w:tc>
          <w:tcPr>
            <w:tcW w:w="956" w:type="pct"/>
            <w:vAlign w:val="center"/>
          </w:tcPr>
          <w:p w:rsidR="00D863FA" w:rsidRPr="00336811" w:rsidRDefault="00D863FA" w:rsidP="005A3E2F">
            <w:pPr>
              <w:pStyle w:val="Heading7"/>
              <w:ind w:right="0"/>
            </w:pPr>
            <w:r w:rsidRPr="00336811">
              <w:t>63,7±0,93</w:t>
            </w:r>
          </w:p>
        </w:tc>
        <w:tc>
          <w:tcPr>
            <w:tcW w:w="956" w:type="pct"/>
            <w:vAlign w:val="center"/>
          </w:tcPr>
          <w:p w:rsidR="00D863FA" w:rsidRPr="00336811" w:rsidRDefault="00D863FA" w:rsidP="005A3E2F">
            <w:pPr>
              <w:pStyle w:val="Heading7"/>
              <w:ind w:right="0"/>
            </w:pPr>
            <w:r w:rsidRPr="00336811">
              <w:t>18,9±0,95</w:t>
            </w:r>
          </w:p>
        </w:tc>
        <w:tc>
          <w:tcPr>
            <w:tcW w:w="956" w:type="pct"/>
            <w:vAlign w:val="center"/>
          </w:tcPr>
          <w:p w:rsidR="00D863FA" w:rsidRPr="00336811" w:rsidRDefault="00D863FA" w:rsidP="005A3E2F">
            <w:pPr>
              <w:pStyle w:val="Heading7"/>
              <w:ind w:right="0"/>
            </w:pPr>
            <w:r w:rsidRPr="00336811">
              <w:t>10,2±0,12</w:t>
            </w:r>
          </w:p>
        </w:tc>
        <w:tc>
          <w:tcPr>
            <w:tcW w:w="956" w:type="pct"/>
            <w:vAlign w:val="center"/>
          </w:tcPr>
          <w:p w:rsidR="00D863FA" w:rsidRPr="00336811" w:rsidRDefault="00D863FA" w:rsidP="005A3E2F">
            <w:pPr>
              <w:pStyle w:val="Heading7"/>
              <w:ind w:right="0"/>
            </w:pPr>
            <w:r>
              <w:t>7,2</w:t>
            </w:r>
            <w:r w:rsidRPr="00336811">
              <w:t>±0,06</w:t>
            </w:r>
          </w:p>
        </w:tc>
      </w:tr>
    </w:tbl>
    <w:p w:rsidR="00D863FA" w:rsidRPr="00FB054A" w:rsidRDefault="00D863FA" w:rsidP="005A3E2F">
      <w:pPr>
        <w:ind w:right="0"/>
        <w:rPr>
          <w:sz w:val="14"/>
          <w:szCs w:val="20"/>
        </w:rPr>
      </w:pPr>
    </w:p>
    <w:p w:rsidR="00D863FA" w:rsidRPr="002A6CAE" w:rsidRDefault="00D863FA" w:rsidP="005A3E2F">
      <w:pPr>
        <w:ind w:right="0"/>
        <w:rPr>
          <w:sz w:val="20"/>
          <w:szCs w:val="20"/>
        </w:rPr>
      </w:pPr>
      <w:r w:rsidRPr="002A6CAE">
        <w:rPr>
          <w:sz w:val="20"/>
          <w:szCs w:val="20"/>
        </w:rPr>
        <w:t xml:space="preserve">Анализ таблицы показывает, что на мясные </w:t>
      </w:r>
      <w:r>
        <w:rPr>
          <w:sz w:val="20"/>
          <w:szCs w:val="20"/>
        </w:rPr>
        <w:t>качества молодняка</w:t>
      </w:r>
      <w:r w:rsidRPr="002A6CAE">
        <w:rPr>
          <w:sz w:val="20"/>
          <w:szCs w:val="20"/>
        </w:rPr>
        <w:t xml:space="preserve"> оказали воздействие не только генотипы отцов по гену </w:t>
      </w:r>
      <w:r w:rsidRPr="002A6CAE">
        <w:rPr>
          <w:sz w:val="20"/>
          <w:szCs w:val="20"/>
          <w:lang w:val="en-US"/>
        </w:rPr>
        <w:t>IGF</w:t>
      </w:r>
      <w:r w:rsidRPr="002A6CAE">
        <w:rPr>
          <w:sz w:val="20"/>
          <w:szCs w:val="20"/>
        </w:rPr>
        <w:t>-2 (</w:t>
      </w:r>
      <w:r w:rsidRPr="002A6CAE">
        <w:rPr>
          <w:sz w:val="20"/>
          <w:szCs w:val="20"/>
          <w:lang w:val="en-US"/>
        </w:rPr>
        <w:t>in</w:t>
      </w:r>
      <w:r w:rsidRPr="002A6CAE">
        <w:rPr>
          <w:sz w:val="20"/>
          <w:szCs w:val="20"/>
        </w:rPr>
        <w:t>2), но и их породная принадлежность.</w:t>
      </w:r>
    </w:p>
    <w:p w:rsidR="00D863FA" w:rsidRPr="002A6CAE" w:rsidRDefault="00D863FA" w:rsidP="005A3E2F">
      <w:pPr>
        <w:ind w:right="0"/>
        <w:rPr>
          <w:sz w:val="20"/>
          <w:szCs w:val="20"/>
        </w:rPr>
      </w:pPr>
      <w:r w:rsidRPr="002A6CAE">
        <w:rPr>
          <w:sz w:val="20"/>
          <w:szCs w:val="20"/>
        </w:rPr>
        <w:t xml:space="preserve">У потомков хряков всех трех пород прослеживается тенденция к снижению содержания в туше сала и к увеличению в ней удельного веса мышечной ткани по направлению от генотипа </w:t>
      </w:r>
      <w:r>
        <w:rPr>
          <w:sz w:val="20"/>
          <w:szCs w:val="20"/>
        </w:rPr>
        <w:t>АА к генотипу ВВ. В то же время</w:t>
      </w:r>
      <w:r w:rsidRPr="002A6CAE">
        <w:rPr>
          <w:sz w:val="20"/>
          <w:szCs w:val="20"/>
        </w:rPr>
        <w:t xml:space="preserve"> достоверная разница в показателях между различными генотипами отмечена только у потомства хряков породы немецкий дюрок, где потомки </w:t>
      </w:r>
      <w:bookmarkStart w:id="117" w:name="OLE_LINK10"/>
      <w:bookmarkStart w:id="118" w:name="OLE_LINK11"/>
      <w:r w:rsidRPr="002A6CAE">
        <w:rPr>
          <w:sz w:val="20"/>
          <w:szCs w:val="20"/>
        </w:rPr>
        <w:t xml:space="preserve">хряка с генотипом ВВ </w:t>
      </w:r>
      <w:bookmarkEnd w:id="117"/>
      <w:bookmarkEnd w:id="118"/>
      <w:r w:rsidRPr="002A6CAE">
        <w:rPr>
          <w:sz w:val="20"/>
          <w:szCs w:val="20"/>
        </w:rPr>
        <w:t>имели в туше достоверно (Р≤0,05) более высокое содержание мяса – на 3,4</w:t>
      </w:r>
      <w:r>
        <w:rPr>
          <w:sz w:val="20"/>
          <w:szCs w:val="20"/>
        </w:rPr>
        <w:t> %</w:t>
      </w:r>
      <w:r w:rsidRPr="002A6CAE">
        <w:rPr>
          <w:sz w:val="20"/>
          <w:szCs w:val="20"/>
        </w:rPr>
        <w:t xml:space="preserve"> в сравнении с м</w:t>
      </w:r>
      <w:r w:rsidRPr="002A6CAE">
        <w:rPr>
          <w:sz w:val="20"/>
          <w:szCs w:val="20"/>
        </w:rPr>
        <w:t>о</w:t>
      </w:r>
      <w:r w:rsidRPr="002A6CAE">
        <w:rPr>
          <w:sz w:val="20"/>
          <w:szCs w:val="20"/>
        </w:rPr>
        <w:t>лодняком от хряков с генотипом АА.</w:t>
      </w:r>
    </w:p>
    <w:p w:rsidR="00D863FA" w:rsidRPr="002A6CAE" w:rsidRDefault="00D863FA" w:rsidP="005A3E2F">
      <w:pPr>
        <w:ind w:right="0"/>
        <w:rPr>
          <w:sz w:val="20"/>
          <w:szCs w:val="20"/>
        </w:rPr>
      </w:pPr>
      <w:r w:rsidRPr="002A6CAE">
        <w:rPr>
          <w:sz w:val="20"/>
          <w:szCs w:val="20"/>
        </w:rPr>
        <w:t>Прослеживается также тенденция к снижению в туше удельного веса костей и кожи в направлении от генотипа АА к генотипу ВВ у потомков хряков пород немецкий йоркшир и немецкий ландрас, хотя достоверных различий не отмечено.</w:t>
      </w:r>
    </w:p>
    <w:p w:rsidR="00D863FA" w:rsidRPr="002A6CAE" w:rsidRDefault="00D863FA" w:rsidP="005A3E2F">
      <w:pPr>
        <w:ind w:right="0"/>
        <w:rPr>
          <w:sz w:val="20"/>
          <w:szCs w:val="20"/>
        </w:rPr>
      </w:pPr>
      <w:r w:rsidRPr="002A6CAE">
        <w:rPr>
          <w:b/>
          <w:sz w:val="20"/>
          <w:szCs w:val="20"/>
        </w:rPr>
        <w:t xml:space="preserve">Заключение. </w:t>
      </w:r>
      <w:r w:rsidRPr="002A6CAE">
        <w:rPr>
          <w:sz w:val="20"/>
          <w:szCs w:val="20"/>
        </w:rPr>
        <w:t>Исходя из результатов наших исследований, у всех потомков хряков можно отмет</w:t>
      </w:r>
      <w:r>
        <w:rPr>
          <w:sz w:val="20"/>
          <w:szCs w:val="20"/>
        </w:rPr>
        <w:t>ить четкую тенденцию к снижению</w:t>
      </w:r>
      <w:r w:rsidRPr="002A6CAE">
        <w:rPr>
          <w:sz w:val="20"/>
          <w:szCs w:val="20"/>
        </w:rPr>
        <w:t xml:space="preserve"> с</w:t>
      </w:r>
      <w:r w:rsidRPr="002A6CAE">
        <w:rPr>
          <w:sz w:val="20"/>
          <w:szCs w:val="20"/>
        </w:rPr>
        <w:t>о</w:t>
      </w:r>
      <w:r w:rsidRPr="002A6CAE">
        <w:rPr>
          <w:sz w:val="20"/>
          <w:szCs w:val="20"/>
        </w:rPr>
        <w:t xml:space="preserve">держания в туше сала и к увеличению в ней удельного веса мышечной ткани по направлению от отцовского генотипа АА к генотипу ВВ гена </w:t>
      </w:r>
      <w:r w:rsidRPr="002A6CAE">
        <w:rPr>
          <w:sz w:val="20"/>
          <w:szCs w:val="20"/>
          <w:lang w:val="en-US"/>
        </w:rPr>
        <w:t>IGF</w:t>
      </w:r>
      <w:r w:rsidRPr="002A6CAE">
        <w:rPr>
          <w:sz w:val="20"/>
          <w:szCs w:val="20"/>
        </w:rPr>
        <w:t>-2 (</w:t>
      </w:r>
      <w:r w:rsidRPr="002A6CAE">
        <w:rPr>
          <w:sz w:val="20"/>
          <w:szCs w:val="20"/>
          <w:lang w:val="en-US"/>
        </w:rPr>
        <w:t>in</w:t>
      </w:r>
      <w:r w:rsidRPr="002A6CAE">
        <w:rPr>
          <w:sz w:val="20"/>
          <w:szCs w:val="20"/>
        </w:rPr>
        <w:t>2). Достоверная разница между генотипами отмечена у п</w:t>
      </w:r>
      <w:r w:rsidRPr="002A6CAE">
        <w:rPr>
          <w:sz w:val="20"/>
          <w:szCs w:val="20"/>
        </w:rPr>
        <w:t>о</w:t>
      </w:r>
      <w:r w:rsidRPr="002A6CAE">
        <w:rPr>
          <w:sz w:val="20"/>
          <w:szCs w:val="20"/>
        </w:rPr>
        <w:t>томков хряков породы дюрок немецкой селекции. Так, потомки хряка с генотипом ВВ имели в туше достоверно (Р≤0,05) более высокое с</w:t>
      </w:r>
      <w:r w:rsidRPr="002A6CAE">
        <w:rPr>
          <w:sz w:val="20"/>
          <w:szCs w:val="20"/>
        </w:rPr>
        <w:t>о</w:t>
      </w:r>
      <w:r w:rsidRPr="002A6CAE">
        <w:rPr>
          <w:sz w:val="20"/>
          <w:szCs w:val="20"/>
        </w:rPr>
        <w:t>держание мяса</w:t>
      </w:r>
      <w:r>
        <w:rPr>
          <w:sz w:val="20"/>
          <w:szCs w:val="20"/>
        </w:rPr>
        <w:t xml:space="preserve"> и более низкое содержание сала</w:t>
      </w:r>
      <w:r w:rsidRPr="002A6CAE">
        <w:rPr>
          <w:sz w:val="20"/>
          <w:szCs w:val="20"/>
        </w:rPr>
        <w:t xml:space="preserve"> соответственно на </w:t>
      </w:r>
      <w:r>
        <w:rPr>
          <w:sz w:val="20"/>
          <w:szCs w:val="20"/>
        </w:rPr>
        <w:t xml:space="preserve">            </w:t>
      </w:r>
      <w:r w:rsidRPr="002A6CAE">
        <w:rPr>
          <w:sz w:val="20"/>
          <w:szCs w:val="20"/>
        </w:rPr>
        <w:t>3,4 и 14,3</w:t>
      </w:r>
      <w:r>
        <w:rPr>
          <w:sz w:val="20"/>
          <w:szCs w:val="20"/>
        </w:rPr>
        <w:t> %</w:t>
      </w:r>
      <w:r w:rsidRPr="002A6CAE">
        <w:rPr>
          <w:sz w:val="20"/>
          <w:szCs w:val="20"/>
        </w:rPr>
        <w:t xml:space="preserve">, в сравнении со сверстниками от хряков с генотипом АА. Таким образом, мы можем говорить о наличии влияния аллеля В гена </w:t>
      </w:r>
      <w:r w:rsidRPr="002A6CAE">
        <w:rPr>
          <w:sz w:val="20"/>
          <w:szCs w:val="20"/>
          <w:lang w:val="en-US"/>
        </w:rPr>
        <w:t>IGF</w:t>
      </w:r>
      <w:r w:rsidRPr="002A6CAE">
        <w:rPr>
          <w:sz w:val="20"/>
          <w:szCs w:val="20"/>
        </w:rPr>
        <w:t>-2 (</w:t>
      </w:r>
      <w:r w:rsidRPr="002A6CAE">
        <w:rPr>
          <w:sz w:val="20"/>
          <w:szCs w:val="20"/>
          <w:lang w:val="en-US"/>
        </w:rPr>
        <w:t>in</w:t>
      </w:r>
      <w:r w:rsidRPr="002A6CAE">
        <w:rPr>
          <w:sz w:val="20"/>
          <w:szCs w:val="20"/>
        </w:rPr>
        <w:t>2) в генотипе отца на некоторое повышение мясных качеств его потомства.</w:t>
      </w:r>
    </w:p>
    <w:p w:rsidR="00D863FA" w:rsidRPr="00FB054A" w:rsidRDefault="00D863FA" w:rsidP="005A3E2F">
      <w:pPr>
        <w:ind w:right="0"/>
        <w:rPr>
          <w:sz w:val="16"/>
          <w:szCs w:val="20"/>
        </w:rPr>
      </w:pPr>
    </w:p>
    <w:p w:rsidR="00D863FA" w:rsidRDefault="00D863FA" w:rsidP="005A3E2F">
      <w:pPr>
        <w:ind w:right="0"/>
        <w:jc w:val="center"/>
        <w:rPr>
          <w:sz w:val="16"/>
          <w:szCs w:val="16"/>
        </w:rPr>
      </w:pPr>
      <w:r w:rsidRPr="00E76B90">
        <w:rPr>
          <w:sz w:val="16"/>
          <w:szCs w:val="16"/>
        </w:rPr>
        <w:t>ЛИТЕРАТУРА</w:t>
      </w:r>
    </w:p>
    <w:p w:rsidR="00D863FA" w:rsidRPr="00E76B90" w:rsidRDefault="00D863FA" w:rsidP="005A3E2F">
      <w:pPr>
        <w:ind w:right="0"/>
        <w:jc w:val="center"/>
        <w:rPr>
          <w:sz w:val="16"/>
          <w:szCs w:val="16"/>
        </w:rPr>
      </w:pPr>
    </w:p>
    <w:p w:rsidR="00D863FA" w:rsidRPr="00336811" w:rsidRDefault="00D863FA" w:rsidP="005A3E2F">
      <w:pPr>
        <w:spacing w:line="235" w:lineRule="auto"/>
        <w:ind w:right="0"/>
        <w:rPr>
          <w:sz w:val="16"/>
          <w:szCs w:val="16"/>
        </w:rPr>
      </w:pPr>
      <w:r w:rsidRPr="00336811">
        <w:rPr>
          <w:sz w:val="16"/>
          <w:szCs w:val="16"/>
        </w:rPr>
        <w:t>1. З</w:t>
      </w:r>
      <w:r>
        <w:rPr>
          <w:sz w:val="16"/>
          <w:szCs w:val="16"/>
        </w:rPr>
        <w:t xml:space="preserve"> </w:t>
      </w:r>
      <w:r w:rsidRPr="00336811">
        <w:rPr>
          <w:sz w:val="16"/>
          <w:szCs w:val="16"/>
        </w:rPr>
        <w:t>и</w:t>
      </w:r>
      <w:r>
        <w:rPr>
          <w:sz w:val="16"/>
          <w:szCs w:val="16"/>
        </w:rPr>
        <w:t xml:space="preserve"> </w:t>
      </w:r>
      <w:r w:rsidRPr="00336811">
        <w:rPr>
          <w:sz w:val="16"/>
          <w:szCs w:val="16"/>
        </w:rPr>
        <w:t>н</w:t>
      </w:r>
      <w:r>
        <w:rPr>
          <w:sz w:val="16"/>
          <w:szCs w:val="16"/>
        </w:rPr>
        <w:t xml:space="preserve"> </w:t>
      </w:r>
      <w:r w:rsidRPr="00336811">
        <w:rPr>
          <w:sz w:val="16"/>
          <w:szCs w:val="16"/>
        </w:rPr>
        <w:t>о</w:t>
      </w:r>
      <w:r>
        <w:rPr>
          <w:sz w:val="16"/>
          <w:szCs w:val="16"/>
        </w:rPr>
        <w:t xml:space="preserve"> </w:t>
      </w:r>
      <w:r w:rsidRPr="00336811">
        <w:rPr>
          <w:sz w:val="16"/>
          <w:szCs w:val="16"/>
        </w:rPr>
        <w:t>в</w:t>
      </w:r>
      <w:r>
        <w:rPr>
          <w:sz w:val="16"/>
          <w:szCs w:val="16"/>
        </w:rPr>
        <w:t xml:space="preserve"> </w:t>
      </w:r>
      <w:r w:rsidRPr="00336811">
        <w:rPr>
          <w:sz w:val="16"/>
          <w:szCs w:val="16"/>
        </w:rPr>
        <w:t>ь</w:t>
      </w:r>
      <w:r>
        <w:rPr>
          <w:sz w:val="16"/>
          <w:szCs w:val="16"/>
        </w:rPr>
        <w:t xml:space="preserve"> </w:t>
      </w:r>
      <w:r w:rsidRPr="00336811">
        <w:rPr>
          <w:sz w:val="16"/>
          <w:szCs w:val="16"/>
        </w:rPr>
        <w:t>е</w:t>
      </w:r>
      <w:r>
        <w:rPr>
          <w:sz w:val="16"/>
          <w:szCs w:val="16"/>
        </w:rPr>
        <w:t xml:space="preserve"> </w:t>
      </w:r>
      <w:r w:rsidRPr="00336811">
        <w:rPr>
          <w:sz w:val="16"/>
          <w:szCs w:val="16"/>
        </w:rPr>
        <w:t>в</w:t>
      </w:r>
      <w:r>
        <w:rPr>
          <w:sz w:val="16"/>
          <w:szCs w:val="16"/>
        </w:rPr>
        <w:t xml:space="preserve"> </w:t>
      </w:r>
      <w:r w:rsidRPr="00336811">
        <w:rPr>
          <w:sz w:val="16"/>
          <w:szCs w:val="16"/>
        </w:rPr>
        <w:t>а</w:t>
      </w:r>
      <w:r>
        <w:rPr>
          <w:sz w:val="16"/>
          <w:szCs w:val="16"/>
        </w:rPr>
        <w:t xml:space="preserve"> </w:t>
      </w:r>
      <w:r w:rsidRPr="00336811">
        <w:rPr>
          <w:sz w:val="16"/>
          <w:szCs w:val="16"/>
        </w:rPr>
        <w:t xml:space="preserve">, </w:t>
      </w:r>
      <w:r w:rsidRPr="007B62D9">
        <w:rPr>
          <w:sz w:val="16"/>
          <w:szCs w:val="16"/>
        </w:rPr>
        <w:t xml:space="preserve"> </w:t>
      </w:r>
      <w:r w:rsidRPr="00336811">
        <w:rPr>
          <w:sz w:val="16"/>
          <w:szCs w:val="16"/>
        </w:rPr>
        <w:t>Н. А. Проблемы биотехнологии и селекции сельскохозяйстве</w:t>
      </w:r>
      <w:r w:rsidRPr="00336811">
        <w:rPr>
          <w:sz w:val="16"/>
          <w:szCs w:val="16"/>
        </w:rPr>
        <w:t>н</w:t>
      </w:r>
      <w:r w:rsidRPr="00336811">
        <w:rPr>
          <w:sz w:val="16"/>
          <w:szCs w:val="16"/>
        </w:rPr>
        <w:t>ных животных / Н. А. Зин</w:t>
      </w:r>
      <w:r>
        <w:rPr>
          <w:sz w:val="16"/>
          <w:szCs w:val="16"/>
        </w:rPr>
        <w:t>овьева, Л. К. Эрнст. – Дубровицы</w:t>
      </w:r>
      <w:r w:rsidRPr="00336811">
        <w:rPr>
          <w:sz w:val="16"/>
          <w:szCs w:val="16"/>
        </w:rPr>
        <w:t>: ВИЖ, 2004. – 316 с.</w:t>
      </w:r>
    </w:p>
    <w:p w:rsidR="00D863FA" w:rsidRPr="00336811" w:rsidRDefault="00D863FA" w:rsidP="005A3E2F">
      <w:pPr>
        <w:spacing w:line="235" w:lineRule="auto"/>
        <w:ind w:right="0"/>
        <w:rPr>
          <w:sz w:val="16"/>
          <w:szCs w:val="16"/>
        </w:rPr>
      </w:pPr>
      <w:r w:rsidRPr="00336811">
        <w:rPr>
          <w:sz w:val="16"/>
          <w:szCs w:val="16"/>
        </w:rPr>
        <w:t>2. М</w:t>
      </w:r>
      <w:r>
        <w:rPr>
          <w:sz w:val="16"/>
          <w:szCs w:val="16"/>
        </w:rPr>
        <w:t xml:space="preserve"> </w:t>
      </w:r>
      <w:r w:rsidRPr="00336811">
        <w:rPr>
          <w:sz w:val="16"/>
          <w:szCs w:val="16"/>
        </w:rPr>
        <w:t>и</w:t>
      </w:r>
      <w:r>
        <w:rPr>
          <w:sz w:val="16"/>
          <w:szCs w:val="16"/>
        </w:rPr>
        <w:t xml:space="preserve"> </w:t>
      </w:r>
      <w:r w:rsidRPr="00336811">
        <w:rPr>
          <w:sz w:val="16"/>
          <w:szCs w:val="16"/>
        </w:rPr>
        <w:t>х</w:t>
      </w:r>
      <w:r>
        <w:rPr>
          <w:sz w:val="16"/>
          <w:szCs w:val="16"/>
        </w:rPr>
        <w:t xml:space="preserve"> </w:t>
      </w:r>
      <w:r w:rsidRPr="00336811">
        <w:rPr>
          <w:sz w:val="16"/>
          <w:szCs w:val="16"/>
        </w:rPr>
        <w:t>а</w:t>
      </w:r>
      <w:r>
        <w:rPr>
          <w:sz w:val="16"/>
          <w:szCs w:val="16"/>
        </w:rPr>
        <w:t xml:space="preserve"> </w:t>
      </w:r>
      <w:r w:rsidRPr="00336811">
        <w:rPr>
          <w:sz w:val="16"/>
          <w:szCs w:val="16"/>
        </w:rPr>
        <w:t>й</w:t>
      </w:r>
      <w:r>
        <w:rPr>
          <w:sz w:val="16"/>
          <w:szCs w:val="16"/>
        </w:rPr>
        <w:t xml:space="preserve"> </w:t>
      </w:r>
      <w:r w:rsidRPr="00336811">
        <w:rPr>
          <w:sz w:val="16"/>
          <w:szCs w:val="16"/>
        </w:rPr>
        <w:t>л</w:t>
      </w:r>
      <w:r>
        <w:rPr>
          <w:sz w:val="16"/>
          <w:szCs w:val="16"/>
        </w:rPr>
        <w:t xml:space="preserve"> </w:t>
      </w:r>
      <w:r w:rsidRPr="00336811">
        <w:rPr>
          <w:sz w:val="16"/>
          <w:szCs w:val="16"/>
        </w:rPr>
        <w:t>о</w:t>
      </w:r>
      <w:r>
        <w:rPr>
          <w:sz w:val="16"/>
          <w:szCs w:val="16"/>
        </w:rPr>
        <w:t xml:space="preserve"> </w:t>
      </w:r>
      <w:r w:rsidRPr="00336811">
        <w:rPr>
          <w:sz w:val="16"/>
          <w:szCs w:val="16"/>
        </w:rPr>
        <w:t>в</w:t>
      </w:r>
      <w:r>
        <w:rPr>
          <w:sz w:val="16"/>
          <w:szCs w:val="16"/>
        </w:rPr>
        <w:t xml:space="preserve"> </w:t>
      </w:r>
      <w:r w:rsidRPr="00336811">
        <w:rPr>
          <w:sz w:val="16"/>
          <w:szCs w:val="16"/>
        </w:rPr>
        <w:t>а</w:t>
      </w:r>
      <w:r>
        <w:rPr>
          <w:sz w:val="16"/>
          <w:szCs w:val="16"/>
        </w:rPr>
        <w:t xml:space="preserve"> </w:t>
      </w:r>
      <w:r w:rsidRPr="00336811">
        <w:rPr>
          <w:sz w:val="16"/>
          <w:szCs w:val="16"/>
        </w:rPr>
        <w:t xml:space="preserve">, </w:t>
      </w:r>
      <w:r w:rsidRPr="007B62D9">
        <w:rPr>
          <w:sz w:val="16"/>
          <w:szCs w:val="16"/>
        </w:rPr>
        <w:t xml:space="preserve"> </w:t>
      </w:r>
      <w:r w:rsidRPr="00336811">
        <w:rPr>
          <w:sz w:val="16"/>
          <w:szCs w:val="16"/>
        </w:rPr>
        <w:t>М. Е. ДНК-технологии в животноводстве / М. Е. Михайлова // Наука и инновации. – 2007. – № 1(47). – С. 32</w:t>
      </w:r>
      <w:r>
        <w:rPr>
          <w:sz w:val="16"/>
          <w:szCs w:val="16"/>
        </w:rPr>
        <w:t>–</w:t>
      </w:r>
      <w:r w:rsidRPr="00336811">
        <w:rPr>
          <w:sz w:val="16"/>
          <w:szCs w:val="16"/>
        </w:rPr>
        <w:t>36.</w:t>
      </w:r>
    </w:p>
    <w:p w:rsidR="00D863FA" w:rsidRPr="003E2009" w:rsidRDefault="00D863FA" w:rsidP="005A3E2F">
      <w:pPr>
        <w:spacing w:line="235" w:lineRule="auto"/>
        <w:ind w:right="0"/>
        <w:rPr>
          <w:spacing w:val="-2"/>
          <w:sz w:val="16"/>
          <w:szCs w:val="16"/>
        </w:rPr>
      </w:pPr>
      <w:r w:rsidRPr="003E2009">
        <w:rPr>
          <w:spacing w:val="-2"/>
          <w:sz w:val="16"/>
          <w:szCs w:val="16"/>
        </w:rPr>
        <w:t>3. Дослідження поліморфізму свиней великої білої породи за генами господарсько к</w:t>
      </w:r>
      <w:r w:rsidRPr="003E2009">
        <w:rPr>
          <w:spacing w:val="-2"/>
          <w:sz w:val="16"/>
          <w:szCs w:val="16"/>
        </w:rPr>
        <w:t>о</w:t>
      </w:r>
      <w:r w:rsidRPr="003E2009">
        <w:rPr>
          <w:spacing w:val="-2"/>
          <w:sz w:val="16"/>
          <w:szCs w:val="16"/>
        </w:rPr>
        <w:t>рисних ознак / О. Коновал [и др.] // Наукові доповіді НАУ. – Киϊв, 2008. – № 1(9). – С. 15</w:t>
      </w:r>
      <w:r>
        <w:rPr>
          <w:spacing w:val="-2"/>
          <w:sz w:val="16"/>
          <w:szCs w:val="16"/>
        </w:rPr>
        <w:t>.</w:t>
      </w:r>
    </w:p>
    <w:p w:rsidR="00D863FA" w:rsidRPr="00336811" w:rsidRDefault="00D863FA" w:rsidP="005A3E2F">
      <w:pPr>
        <w:spacing w:line="235" w:lineRule="auto"/>
        <w:ind w:right="0"/>
        <w:rPr>
          <w:sz w:val="16"/>
          <w:szCs w:val="16"/>
          <w:lang w:val="en-US"/>
        </w:rPr>
      </w:pPr>
      <w:r w:rsidRPr="00D44161">
        <w:rPr>
          <w:spacing w:val="-2"/>
          <w:sz w:val="16"/>
          <w:szCs w:val="16"/>
          <w:lang w:val="en-US"/>
        </w:rPr>
        <w:t>4. NciI PCR-RFLP within intron 2 of the porcine insulin-like growth factor 2 (IGF2) gene</w:t>
      </w:r>
      <w:r w:rsidRPr="00336811">
        <w:rPr>
          <w:sz w:val="16"/>
          <w:szCs w:val="16"/>
          <w:lang w:val="en-US"/>
        </w:rPr>
        <w:t xml:space="preserve"> / A. Knoll [et al.] // Anim. Genet. – 2000. – Vol. 31. – P. 150</w:t>
      </w:r>
      <w:r>
        <w:rPr>
          <w:sz w:val="16"/>
          <w:szCs w:val="16"/>
          <w:lang w:val="en-US"/>
        </w:rPr>
        <w:t>–</w:t>
      </w:r>
      <w:r w:rsidRPr="00336811">
        <w:rPr>
          <w:sz w:val="16"/>
          <w:szCs w:val="16"/>
          <w:lang w:val="en-US"/>
        </w:rPr>
        <w:t>151.</w:t>
      </w:r>
    </w:p>
    <w:p w:rsidR="00D863FA" w:rsidRPr="00336811" w:rsidRDefault="00D863FA" w:rsidP="005A3E2F">
      <w:pPr>
        <w:spacing w:line="235" w:lineRule="auto"/>
        <w:ind w:right="0"/>
        <w:rPr>
          <w:sz w:val="16"/>
          <w:szCs w:val="16"/>
          <w:lang w:val="en-US"/>
        </w:rPr>
      </w:pPr>
      <w:r w:rsidRPr="00336811">
        <w:rPr>
          <w:sz w:val="16"/>
          <w:szCs w:val="16"/>
          <w:lang w:val="en-US"/>
        </w:rPr>
        <w:t>5. An imprinted QTL with major effect on muscle mass and fat deposition maps to the IGF2 locus in pigs / C. Nezer [et al.] // Nat. Genet. – 1999. – Vol. 21. – P. 155</w:t>
      </w:r>
      <w:r>
        <w:rPr>
          <w:sz w:val="16"/>
          <w:szCs w:val="16"/>
          <w:lang w:val="en-US"/>
        </w:rPr>
        <w:t>–</w:t>
      </w:r>
      <w:r w:rsidRPr="00336811">
        <w:rPr>
          <w:sz w:val="16"/>
          <w:szCs w:val="16"/>
          <w:lang w:val="en-US"/>
        </w:rPr>
        <w:t>156.</w:t>
      </w:r>
    </w:p>
    <w:p w:rsidR="00D863FA" w:rsidRPr="00336811" w:rsidRDefault="00D863FA" w:rsidP="005A3E2F">
      <w:pPr>
        <w:spacing w:line="235" w:lineRule="auto"/>
        <w:ind w:right="0"/>
        <w:rPr>
          <w:sz w:val="16"/>
          <w:szCs w:val="16"/>
        </w:rPr>
      </w:pPr>
      <w:r w:rsidRPr="00336811">
        <w:rPr>
          <w:sz w:val="16"/>
          <w:szCs w:val="16"/>
          <w:lang w:val="en-US"/>
        </w:rPr>
        <w:t xml:space="preserve">6. Accociation of the IGF2 gene with growth and meat efficiency </w:t>
      </w:r>
      <w:r>
        <w:rPr>
          <w:sz w:val="16"/>
          <w:szCs w:val="16"/>
          <w:lang w:val="en-US"/>
        </w:rPr>
        <w:t>in Large White pigs</w:t>
      </w:r>
      <w:r w:rsidRPr="00336811">
        <w:rPr>
          <w:sz w:val="16"/>
          <w:szCs w:val="16"/>
          <w:lang w:val="en-US"/>
        </w:rPr>
        <w:t xml:space="preserve"> / </w:t>
      </w:r>
      <w:r w:rsidRPr="00D44161">
        <w:rPr>
          <w:sz w:val="16"/>
          <w:szCs w:val="16"/>
          <w:lang w:val="en-US"/>
        </w:rPr>
        <w:t xml:space="preserve">              </w:t>
      </w:r>
      <w:r w:rsidRPr="00336811">
        <w:rPr>
          <w:sz w:val="16"/>
          <w:szCs w:val="16"/>
          <w:lang w:val="en-US"/>
        </w:rPr>
        <w:t>O. Kolarikova [et al.] // J. Appl. Genet</w:t>
      </w:r>
      <w:r w:rsidRPr="00336811">
        <w:rPr>
          <w:sz w:val="16"/>
          <w:szCs w:val="16"/>
        </w:rPr>
        <w:t xml:space="preserve">. – 2003. – </w:t>
      </w:r>
      <w:r w:rsidRPr="00336811">
        <w:rPr>
          <w:sz w:val="16"/>
          <w:szCs w:val="16"/>
          <w:lang w:val="en-US"/>
        </w:rPr>
        <w:t>Vol</w:t>
      </w:r>
      <w:r w:rsidRPr="00336811">
        <w:rPr>
          <w:sz w:val="16"/>
          <w:szCs w:val="16"/>
        </w:rPr>
        <w:t xml:space="preserve">. 4, № 44. – </w:t>
      </w:r>
      <w:r w:rsidRPr="00336811">
        <w:rPr>
          <w:sz w:val="16"/>
          <w:szCs w:val="16"/>
          <w:lang w:val="en-US"/>
        </w:rPr>
        <w:t>P</w:t>
      </w:r>
      <w:r w:rsidRPr="00336811">
        <w:rPr>
          <w:sz w:val="16"/>
          <w:szCs w:val="16"/>
        </w:rPr>
        <w:t>. 509</w:t>
      </w:r>
      <w:r>
        <w:rPr>
          <w:sz w:val="16"/>
          <w:szCs w:val="16"/>
        </w:rPr>
        <w:t>–</w:t>
      </w:r>
      <w:r w:rsidRPr="00336811">
        <w:rPr>
          <w:sz w:val="16"/>
          <w:szCs w:val="16"/>
        </w:rPr>
        <w:t>513.</w:t>
      </w:r>
    </w:p>
    <w:p w:rsidR="00D863FA" w:rsidRPr="00336811" w:rsidRDefault="00D863FA" w:rsidP="005A3E2F">
      <w:pPr>
        <w:spacing w:line="235" w:lineRule="auto"/>
        <w:ind w:right="0"/>
        <w:rPr>
          <w:sz w:val="16"/>
          <w:szCs w:val="16"/>
        </w:rPr>
      </w:pPr>
      <w:r w:rsidRPr="00336811">
        <w:rPr>
          <w:sz w:val="16"/>
          <w:szCs w:val="16"/>
        </w:rPr>
        <w:t>7. Б</w:t>
      </w:r>
      <w:r>
        <w:rPr>
          <w:sz w:val="16"/>
          <w:szCs w:val="16"/>
        </w:rPr>
        <w:t xml:space="preserve"> </w:t>
      </w:r>
      <w:r w:rsidRPr="00336811">
        <w:rPr>
          <w:sz w:val="16"/>
          <w:szCs w:val="16"/>
        </w:rPr>
        <w:t>а</w:t>
      </w:r>
      <w:r>
        <w:rPr>
          <w:sz w:val="16"/>
          <w:szCs w:val="16"/>
        </w:rPr>
        <w:t xml:space="preserve"> </w:t>
      </w:r>
      <w:r w:rsidRPr="00336811">
        <w:rPr>
          <w:sz w:val="16"/>
          <w:szCs w:val="16"/>
        </w:rPr>
        <w:t>л</w:t>
      </w:r>
      <w:r>
        <w:rPr>
          <w:sz w:val="16"/>
          <w:szCs w:val="16"/>
        </w:rPr>
        <w:t xml:space="preserve"> </w:t>
      </w:r>
      <w:r w:rsidRPr="00336811">
        <w:rPr>
          <w:sz w:val="16"/>
          <w:szCs w:val="16"/>
        </w:rPr>
        <w:t>а</w:t>
      </w:r>
      <w:r>
        <w:rPr>
          <w:sz w:val="16"/>
          <w:szCs w:val="16"/>
        </w:rPr>
        <w:t xml:space="preserve"> </w:t>
      </w:r>
      <w:r w:rsidRPr="00336811">
        <w:rPr>
          <w:sz w:val="16"/>
          <w:szCs w:val="16"/>
        </w:rPr>
        <w:t>ц</w:t>
      </w:r>
      <w:r>
        <w:rPr>
          <w:sz w:val="16"/>
          <w:szCs w:val="16"/>
        </w:rPr>
        <w:t xml:space="preserve"> </w:t>
      </w:r>
      <w:r w:rsidRPr="00336811">
        <w:rPr>
          <w:sz w:val="16"/>
          <w:szCs w:val="16"/>
        </w:rPr>
        <w:t>к</w:t>
      </w:r>
      <w:r>
        <w:rPr>
          <w:sz w:val="16"/>
          <w:szCs w:val="16"/>
        </w:rPr>
        <w:t xml:space="preserve"> </w:t>
      </w:r>
      <w:r w:rsidRPr="00336811">
        <w:rPr>
          <w:sz w:val="16"/>
          <w:szCs w:val="16"/>
        </w:rPr>
        <w:t>и</w:t>
      </w:r>
      <w:r>
        <w:rPr>
          <w:sz w:val="16"/>
          <w:szCs w:val="16"/>
        </w:rPr>
        <w:t xml:space="preserve"> </w:t>
      </w:r>
      <w:r w:rsidRPr="00336811">
        <w:rPr>
          <w:sz w:val="16"/>
          <w:szCs w:val="16"/>
        </w:rPr>
        <w:t>й</w:t>
      </w:r>
      <w:r>
        <w:rPr>
          <w:sz w:val="16"/>
          <w:szCs w:val="16"/>
        </w:rPr>
        <w:t xml:space="preserve"> </w:t>
      </w:r>
      <w:r w:rsidRPr="00336811">
        <w:rPr>
          <w:sz w:val="16"/>
          <w:szCs w:val="16"/>
        </w:rPr>
        <w:t>,</w:t>
      </w:r>
      <w:r w:rsidRPr="007B62D9">
        <w:rPr>
          <w:sz w:val="16"/>
          <w:szCs w:val="16"/>
        </w:rPr>
        <w:t xml:space="preserve"> </w:t>
      </w:r>
      <w:r w:rsidRPr="00336811">
        <w:rPr>
          <w:sz w:val="16"/>
          <w:szCs w:val="16"/>
        </w:rPr>
        <w:t xml:space="preserve"> В. Н. Распределение IGF2-аллелей и генотипов в породах свиней разного направления продуктивности / В. Н. Бал</w:t>
      </w:r>
      <w:r>
        <w:rPr>
          <w:sz w:val="16"/>
          <w:szCs w:val="16"/>
        </w:rPr>
        <w:t>ацкий, Т. В. Овсяник // БиоТехЖ</w:t>
      </w:r>
      <w:r w:rsidRPr="00336811">
        <w:rPr>
          <w:sz w:val="16"/>
          <w:szCs w:val="16"/>
        </w:rPr>
        <w:t>: мат</w:t>
      </w:r>
      <w:r w:rsidRPr="00336811">
        <w:rPr>
          <w:sz w:val="16"/>
          <w:szCs w:val="16"/>
        </w:rPr>
        <w:t>е</w:t>
      </w:r>
      <w:r w:rsidRPr="00336811">
        <w:rPr>
          <w:sz w:val="16"/>
          <w:szCs w:val="16"/>
        </w:rPr>
        <w:t>риалы конф. – 2008. – С. 125</w:t>
      </w:r>
      <w:r>
        <w:rPr>
          <w:sz w:val="16"/>
          <w:szCs w:val="16"/>
        </w:rPr>
        <w:t>–</w:t>
      </w:r>
      <w:r w:rsidRPr="00336811">
        <w:rPr>
          <w:sz w:val="16"/>
          <w:szCs w:val="16"/>
        </w:rPr>
        <w:t>129.</w:t>
      </w:r>
    </w:p>
    <w:p w:rsidR="00D863FA" w:rsidRPr="00D44161" w:rsidRDefault="00D863FA" w:rsidP="005A3E2F">
      <w:pPr>
        <w:spacing w:line="235" w:lineRule="auto"/>
        <w:ind w:right="0"/>
        <w:rPr>
          <w:sz w:val="16"/>
          <w:szCs w:val="16"/>
        </w:rPr>
      </w:pPr>
      <w:r w:rsidRPr="00D44161">
        <w:rPr>
          <w:sz w:val="16"/>
          <w:szCs w:val="16"/>
          <w:lang w:val="en-US"/>
        </w:rPr>
        <w:t xml:space="preserve">8. </w:t>
      </w:r>
      <w:hyperlink r:id="rId30" w:history="1">
        <w:r w:rsidRPr="00D44161">
          <w:rPr>
            <w:rStyle w:val="Hyperlink"/>
            <w:color w:val="auto"/>
            <w:sz w:val="16"/>
            <w:szCs w:val="16"/>
            <w:u w:val="none"/>
            <w:lang w:val="fr-FR"/>
          </w:rPr>
          <w:t>V</w:t>
        </w:r>
        <w:r w:rsidRPr="00DA0318">
          <w:rPr>
            <w:rStyle w:val="Hyperlink"/>
            <w:color w:val="auto"/>
            <w:sz w:val="16"/>
            <w:szCs w:val="16"/>
            <w:u w:val="none"/>
            <w:lang w:val="en-US"/>
          </w:rPr>
          <w:t xml:space="preserve"> </w:t>
        </w:r>
        <w:r w:rsidRPr="00D44161">
          <w:rPr>
            <w:rStyle w:val="Hyperlink"/>
            <w:color w:val="auto"/>
            <w:sz w:val="16"/>
            <w:szCs w:val="16"/>
            <w:u w:val="none"/>
            <w:lang w:val="fr-FR"/>
          </w:rPr>
          <w:t>a</w:t>
        </w:r>
        <w:r w:rsidRPr="00DA0318">
          <w:rPr>
            <w:rStyle w:val="Hyperlink"/>
            <w:color w:val="auto"/>
            <w:sz w:val="16"/>
            <w:szCs w:val="16"/>
            <w:u w:val="none"/>
            <w:lang w:val="en-US"/>
          </w:rPr>
          <w:t xml:space="preserve"> </w:t>
        </w:r>
        <w:r w:rsidRPr="00D44161">
          <w:rPr>
            <w:rStyle w:val="Hyperlink"/>
            <w:color w:val="auto"/>
            <w:sz w:val="16"/>
            <w:szCs w:val="16"/>
            <w:u w:val="none"/>
            <w:lang w:val="fr-FR"/>
          </w:rPr>
          <w:t>n</w:t>
        </w:r>
        <w:r w:rsidRPr="00DA0318">
          <w:rPr>
            <w:rStyle w:val="Hyperlink"/>
            <w:color w:val="auto"/>
            <w:sz w:val="16"/>
            <w:szCs w:val="16"/>
            <w:u w:val="none"/>
            <w:lang w:val="en-US"/>
          </w:rPr>
          <w:t xml:space="preserve">  </w:t>
        </w:r>
        <w:r w:rsidRPr="00D44161">
          <w:rPr>
            <w:rStyle w:val="Hyperlink"/>
            <w:color w:val="auto"/>
            <w:sz w:val="16"/>
            <w:szCs w:val="16"/>
            <w:u w:val="none"/>
            <w:lang w:val="fr-FR"/>
          </w:rPr>
          <w:t>L</w:t>
        </w:r>
        <w:r w:rsidRPr="00DA0318">
          <w:rPr>
            <w:rStyle w:val="Hyperlink"/>
            <w:color w:val="auto"/>
            <w:sz w:val="16"/>
            <w:szCs w:val="16"/>
            <w:u w:val="none"/>
            <w:lang w:val="en-US"/>
          </w:rPr>
          <w:t xml:space="preserve"> </w:t>
        </w:r>
        <w:r w:rsidRPr="00D44161">
          <w:rPr>
            <w:rStyle w:val="Hyperlink"/>
            <w:color w:val="auto"/>
            <w:sz w:val="16"/>
            <w:szCs w:val="16"/>
            <w:u w:val="none"/>
            <w:lang w:val="fr-FR"/>
          </w:rPr>
          <w:t>a</w:t>
        </w:r>
        <w:r w:rsidRPr="00DA0318">
          <w:rPr>
            <w:rStyle w:val="Hyperlink"/>
            <w:color w:val="auto"/>
            <w:sz w:val="16"/>
            <w:szCs w:val="16"/>
            <w:u w:val="none"/>
            <w:lang w:val="en-US"/>
          </w:rPr>
          <w:t xml:space="preserve"> </w:t>
        </w:r>
        <w:r w:rsidRPr="00D44161">
          <w:rPr>
            <w:rStyle w:val="Hyperlink"/>
            <w:color w:val="auto"/>
            <w:sz w:val="16"/>
            <w:szCs w:val="16"/>
            <w:u w:val="none"/>
            <w:lang w:val="fr-FR"/>
          </w:rPr>
          <w:t>e</w:t>
        </w:r>
        <w:r w:rsidRPr="00DA0318">
          <w:rPr>
            <w:rStyle w:val="Hyperlink"/>
            <w:color w:val="auto"/>
            <w:sz w:val="16"/>
            <w:szCs w:val="16"/>
            <w:u w:val="none"/>
            <w:lang w:val="en-US"/>
          </w:rPr>
          <w:t xml:space="preserve"> </w:t>
        </w:r>
        <w:r w:rsidRPr="00D44161">
          <w:rPr>
            <w:rStyle w:val="Hyperlink"/>
            <w:color w:val="auto"/>
            <w:sz w:val="16"/>
            <w:szCs w:val="16"/>
            <w:u w:val="none"/>
            <w:lang w:val="fr-FR"/>
          </w:rPr>
          <w:t>r</w:t>
        </w:r>
        <w:r w:rsidRPr="00DA0318">
          <w:rPr>
            <w:rStyle w:val="Hyperlink"/>
            <w:color w:val="auto"/>
            <w:sz w:val="16"/>
            <w:szCs w:val="16"/>
            <w:u w:val="none"/>
            <w:lang w:val="en-US"/>
          </w:rPr>
          <w:t xml:space="preserve"> </w:t>
        </w:r>
        <w:r w:rsidRPr="00D44161">
          <w:rPr>
            <w:rStyle w:val="Hyperlink"/>
            <w:color w:val="auto"/>
            <w:sz w:val="16"/>
            <w:szCs w:val="16"/>
            <w:u w:val="none"/>
            <w:lang w:val="fr-FR"/>
          </w:rPr>
          <w:t>e</w:t>
        </w:r>
        <w:r>
          <w:rPr>
            <w:rStyle w:val="Hyperlink"/>
            <w:color w:val="auto"/>
            <w:sz w:val="16"/>
            <w:szCs w:val="16"/>
            <w:u w:val="none"/>
            <w:lang w:val="en-US"/>
          </w:rPr>
          <w:t xml:space="preserve"> </w:t>
        </w:r>
        <w:r w:rsidRPr="00D44161">
          <w:rPr>
            <w:rStyle w:val="Hyperlink"/>
            <w:color w:val="auto"/>
            <w:sz w:val="16"/>
            <w:szCs w:val="16"/>
            <w:u w:val="none"/>
            <w:lang w:val="en-US"/>
          </w:rPr>
          <w:t>,</w:t>
        </w:r>
        <w:r w:rsidRPr="00D44161">
          <w:rPr>
            <w:rStyle w:val="Hyperlink"/>
            <w:color w:val="auto"/>
            <w:sz w:val="16"/>
            <w:szCs w:val="16"/>
            <w:u w:val="none"/>
            <w:lang w:val="fr-FR"/>
          </w:rPr>
          <w:t xml:space="preserve"> </w:t>
        </w:r>
        <w:r>
          <w:rPr>
            <w:rStyle w:val="Hyperlink"/>
            <w:color w:val="auto"/>
            <w:sz w:val="16"/>
            <w:szCs w:val="16"/>
            <w:u w:val="none"/>
            <w:lang w:val="fr-FR"/>
          </w:rPr>
          <w:t xml:space="preserve"> </w:t>
        </w:r>
        <w:r w:rsidRPr="00D44161">
          <w:rPr>
            <w:rStyle w:val="Hyperlink"/>
            <w:color w:val="auto"/>
            <w:sz w:val="16"/>
            <w:szCs w:val="16"/>
            <w:u w:val="none"/>
            <w:lang w:val="fr-FR"/>
          </w:rPr>
          <w:t>A. S</w:t>
        </w:r>
      </w:hyperlink>
      <w:r w:rsidRPr="00D44161">
        <w:rPr>
          <w:sz w:val="16"/>
          <w:szCs w:val="16"/>
          <w:lang w:val="en-US"/>
        </w:rPr>
        <w:t>.</w:t>
      </w:r>
      <w:r w:rsidRPr="00D44161">
        <w:rPr>
          <w:sz w:val="16"/>
          <w:szCs w:val="16"/>
          <w:lang w:val="fr-FR"/>
        </w:rPr>
        <w:t xml:space="preserve"> </w:t>
      </w:r>
      <w:r w:rsidRPr="00D44161">
        <w:rPr>
          <w:sz w:val="16"/>
          <w:szCs w:val="16"/>
          <w:lang w:val="en-US"/>
        </w:rPr>
        <w:t xml:space="preserve">A regulatory mutation in IGF2 causes a major QTL effect on muscle growth in the pig / A. S. </w:t>
      </w:r>
      <w:hyperlink r:id="rId31" w:history="1">
        <w:r w:rsidRPr="00D44161">
          <w:rPr>
            <w:rStyle w:val="Hyperlink"/>
            <w:color w:val="auto"/>
            <w:sz w:val="16"/>
            <w:szCs w:val="16"/>
            <w:u w:val="none"/>
            <w:lang w:val="fr-FR"/>
          </w:rPr>
          <w:t>Van Laere [</w:t>
        </w:r>
      </w:hyperlink>
      <w:r w:rsidRPr="00D44161">
        <w:rPr>
          <w:sz w:val="16"/>
          <w:szCs w:val="16"/>
          <w:lang w:val="fr-FR"/>
        </w:rPr>
        <w:t xml:space="preserve">et al.] </w:t>
      </w:r>
      <w:r w:rsidRPr="00D44161">
        <w:rPr>
          <w:sz w:val="16"/>
          <w:szCs w:val="16"/>
        </w:rPr>
        <w:t xml:space="preserve">// </w:t>
      </w:r>
      <w:hyperlink r:id="rId32" w:tooltip="Nature." w:history="1">
        <w:r w:rsidRPr="00D44161">
          <w:rPr>
            <w:rStyle w:val="Hyperlink"/>
            <w:color w:val="auto"/>
            <w:sz w:val="16"/>
            <w:szCs w:val="16"/>
            <w:u w:val="none"/>
            <w:lang w:val="en-US"/>
          </w:rPr>
          <w:t>Nature</w:t>
        </w:r>
        <w:r w:rsidRPr="00D44161">
          <w:rPr>
            <w:rStyle w:val="Hyperlink"/>
            <w:color w:val="auto"/>
            <w:sz w:val="16"/>
            <w:szCs w:val="16"/>
            <w:u w:val="none"/>
          </w:rPr>
          <w:t>.</w:t>
        </w:r>
      </w:hyperlink>
      <w:r w:rsidRPr="00D44161">
        <w:rPr>
          <w:sz w:val="16"/>
          <w:szCs w:val="16"/>
        </w:rPr>
        <w:t xml:space="preserve"> – 2003. – </w:t>
      </w:r>
      <w:r w:rsidRPr="00D44161">
        <w:rPr>
          <w:sz w:val="16"/>
          <w:szCs w:val="16"/>
          <w:lang w:val="en-US"/>
        </w:rPr>
        <w:t>Vol</w:t>
      </w:r>
      <w:r w:rsidRPr="00D44161">
        <w:rPr>
          <w:sz w:val="16"/>
          <w:szCs w:val="16"/>
        </w:rPr>
        <w:t xml:space="preserve">. 23, № 425(6960). – </w:t>
      </w:r>
      <w:r>
        <w:rPr>
          <w:sz w:val="16"/>
          <w:szCs w:val="16"/>
        </w:rPr>
        <w:t xml:space="preserve">                </w:t>
      </w:r>
      <w:r w:rsidRPr="00D44161">
        <w:rPr>
          <w:sz w:val="16"/>
          <w:szCs w:val="16"/>
          <w:lang w:val="en-US"/>
        </w:rPr>
        <w:t>P</w:t>
      </w:r>
      <w:r w:rsidRPr="00D44161">
        <w:rPr>
          <w:sz w:val="16"/>
          <w:szCs w:val="16"/>
        </w:rPr>
        <w:t>. 832–836.</w:t>
      </w:r>
    </w:p>
    <w:p w:rsidR="00D863FA" w:rsidRPr="00FB054A" w:rsidRDefault="00D863FA" w:rsidP="005A3E2F">
      <w:pPr>
        <w:ind w:right="0"/>
        <w:rPr>
          <w:sz w:val="18"/>
          <w:szCs w:val="20"/>
        </w:rPr>
      </w:pPr>
    </w:p>
    <w:p w:rsidR="00D863FA" w:rsidRPr="002A6CAE" w:rsidRDefault="00D863FA" w:rsidP="005A3E2F">
      <w:pPr>
        <w:ind w:right="0" w:firstLine="0"/>
        <w:rPr>
          <w:sz w:val="20"/>
          <w:szCs w:val="20"/>
          <w:lang w:val="uk-UA"/>
        </w:rPr>
      </w:pPr>
      <w:r w:rsidRPr="002A6CAE">
        <w:rPr>
          <w:caps/>
          <w:sz w:val="20"/>
          <w:szCs w:val="20"/>
          <w:lang w:val="uk-UA"/>
        </w:rPr>
        <w:t>УДК</w:t>
      </w:r>
      <w:r w:rsidRPr="002A6CAE">
        <w:rPr>
          <w:b/>
          <w:caps/>
          <w:sz w:val="20"/>
          <w:szCs w:val="20"/>
          <w:lang w:val="uk-UA"/>
        </w:rPr>
        <w:t xml:space="preserve"> </w:t>
      </w:r>
      <w:r w:rsidRPr="002A6CAE">
        <w:rPr>
          <w:sz w:val="20"/>
          <w:szCs w:val="20"/>
          <w:lang w:val="uk-UA"/>
        </w:rPr>
        <w:t>575:636.4.082.4</w:t>
      </w:r>
    </w:p>
    <w:p w:rsidR="00D863FA" w:rsidRPr="00FB054A" w:rsidRDefault="00D863FA" w:rsidP="005A3E2F">
      <w:pPr>
        <w:ind w:right="0" w:firstLine="0"/>
        <w:rPr>
          <w:sz w:val="18"/>
          <w:szCs w:val="20"/>
        </w:rPr>
      </w:pPr>
    </w:p>
    <w:p w:rsidR="00D863FA" w:rsidRPr="002A6CAE" w:rsidRDefault="00D863FA" w:rsidP="005A3E2F">
      <w:pPr>
        <w:pStyle w:val="Heading1"/>
        <w:ind w:right="0"/>
      </w:pPr>
      <w:bookmarkStart w:id="119" w:name="_Toc328082978"/>
      <w:bookmarkStart w:id="120" w:name="_Toc328495071"/>
      <w:bookmarkStart w:id="121" w:name="_Toc328930786"/>
      <w:bookmarkStart w:id="122" w:name="_Toc333242152"/>
      <w:bookmarkStart w:id="123" w:name="_Toc336012531"/>
      <w:r w:rsidRPr="002A6CAE">
        <w:t xml:space="preserve">ПОЛИМОРФИЗМ ГЕНОВ </w:t>
      </w:r>
      <w:r w:rsidRPr="002A6CAE">
        <w:rPr>
          <w:i/>
        </w:rPr>
        <w:t>ESR</w:t>
      </w:r>
      <w:r w:rsidRPr="002A6CAE">
        <w:t xml:space="preserve"> И </w:t>
      </w:r>
      <w:r w:rsidRPr="002A6CAE">
        <w:rPr>
          <w:i/>
        </w:rPr>
        <w:t>PRLR</w:t>
      </w:r>
      <w:r w:rsidRPr="002A6CAE">
        <w:t xml:space="preserve"> и его влияние</w:t>
      </w:r>
      <w:bookmarkEnd w:id="119"/>
      <w:bookmarkEnd w:id="120"/>
      <w:r w:rsidRPr="002A6CAE">
        <w:t xml:space="preserve"> </w:t>
      </w:r>
      <w:r>
        <w:br/>
      </w:r>
      <w:bookmarkStart w:id="124" w:name="_Toc328082979"/>
      <w:bookmarkStart w:id="125" w:name="_Toc328495072"/>
      <w:r w:rsidRPr="002A6CAE">
        <w:t>НА РЕПРОДУКТИВНЫЕ КАЧЕСТВА СВИНОМАТОК</w:t>
      </w:r>
      <w:bookmarkEnd w:id="124"/>
      <w:bookmarkEnd w:id="125"/>
      <w:r w:rsidRPr="002A6CAE">
        <w:t xml:space="preserve"> </w:t>
      </w:r>
      <w:r>
        <w:br/>
      </w:r>
      <w:bookmarkStart w:id="126" w:name="_Toc328082980"/>
      <w:bookmarkStart w:id="127" w:name="_Toc328495073"/>
      <w:r w:rsidRPr="002A6CAE">
        <w:t>УКРАИНСКой МЯСНОЙ И УЭЛЬСКОЙ ПОРОД</w:t>
      </w:r>
      <w:bookmarkEnd w:id="121"/>
      <w:bookmarkEnd w:id="122"/>
      <w:bookmarkEnd w:id="123"/>
      <w:bookmarkEnd w:id="126"/>
      <w:bookmarkEnd w:id="127"/>
    </w:p>
    <w:p w:rsidR="00D863FA" w:rsidRPr="00FB054A" w:rsidRDefault="00D863FA" w:rsidP="005A3E2F">
      <w:pPr>
        <w:ind w:right="0" w:firstLine="0"/>
        <w:rPr>
          <w:sz w:val="18"/>
          <w:szCs w:val="20"/>
        </w:rPr>
      </w:pPr>
    </w:p>
    <w:p w:rsidR="00D863FA" w:rsidRDefault="00D863FA" w:rsidP="005A3E2F">
      <w:pPr>
        <w:pStyle w:val="Heading2"/>
        <w:ind w:right="0" w:firstLine="0"/>
      </w:pPr>
      <w:bookmarkStart w:id="128" w:name="_Toc333242153"/>
      <w:bookmarkStart w:id="129" w:name="_Toc333599762"/>
      <w:bookmarkStart w:id="130" w:name="_Toc336012532"/>
      <w:bookmarkStart w:id="131" w:name="_Toc328082981"/>
      <w:bookmarkStart w:id="132" w:name="_Toc328495074"/>
      <w:bookmarkStart w:id="133" w:name="_Toc328930787"/>
      <w:r w:rsidRPr="002A6CAE">
        <w:t>М.</w:t>
      </w:r>
      <w:r>
        <w:t xml:space="preserve"> </w:t>
      </w:r>
      <w:r w:rsidRPr="002A6CAE">
        <w:t>В. Драгулян, С.</w:t>
      </w:r>
      <w:r>
        <w:t xml:space="preserve"> </w:t>
      </w:r>
      <w:r w:rsidRPr="002A6CAE">
        <w:t>О. Костенко</w:t>
      </w:r>
      <w:bookmarkEnd w:id="128"/>
      <w:bookmarkEnd w:id="129"/>
      <w:bookmarkEnd w:id="130"/>
      <w:r w:rsidRPr="002A6CAE">
        <w:t xml:space="preserve"> </w:t>
      </w:r>
    </w:p>
    <w:p w:rsidR="00D863FA" w:rsidRPr="00BD7A3E" w:rsidRDefault="00D863FA" w:rsidP="005A3E2F">
      <w:pPr>
        <w:ind w:right="0" w:firstLine="0"/>
        <w:jc w:val="center"/>
        <w:rPr>
          <w:sz w:val="20"/>
          <w:szCs w:val="20"/>
        </w:rPr>
      </w:pPr>
      <w:r w:rsidRPr="002A6CAE">
        <w:rPr>
          <w:sz w:val="20"/>
          <w:szCs w:val="20"/>
        </w:rPr>
        <w:t xml:space="preserve">Национальный университет биоресурсов </w:t>
      </w:r>
    </w:p>
    <w:p w:rsidR="00D863FA" w:rsidRPr="002A6CAE" w:rsidRDefault="00D863FA" w:rsidP="005A3E2F">
      <w:pPr>
        <w:ind w:right="0" w:firstLine="0"/>
        <w:jc w:val="center"/>
        <w:rPr>
          <w:sz w:val="20"/>
          <w:szCs w:val="20"/>
        </w:rPr>
      </w:pPr>
      <w:r w:rsidRPr="002A6CAE">
        <w:rPr>
          <w:sz w:val="20"/>
          <w:szCs w:val="20"/>
        </w:rPr>
        <w:t>и природопользования</w:t>
      </w:r>
      <w:r w:rsidRPr="00BD7A3E">
        <w:rPr>
          <w:sz w:val="20"/>
          <w:szCs w:val="20"/>
        </w:rPr>
        <w:t xml:space="preserve"> </w:t>
      </w:r>
      <w:r w:rsidRPr="002A6CAE">
        <w:rPr>
          <w:sz w:val="20"/>
          <w:szCs w:val="20"/>
        </w:rPr>
        <w:t>Украины</w:t>
      </w:r>
    </w:p>
    <w:p w:rsidR="00D863FA" w:rsidRPr="002A6CAE" w:rsidRDefault="00D863FA" w:rsidP="005A3E2F">
      <w:pPr>
        <w:pStyle w:val="Heading2"/>
        <w:ind w:right="0" w:firstLine="0"/>
      </w:pPr>
      <w:bookmarkStart w:id="134" w:name="_Toc333242154"/>
      <w:bookmarkStart w:id="135" w:name="_Toc333599763"/>
      <w:bookmarkStart w:id="136" w:name="_Toc336012533"/>
      <w:r w:rsidRPr="002A6CAE">
        <w:t>Е.</w:t>
      </w:r>
      <w:r>
        <w:t xml:space="preserve"> </w:t>
      </w:r>
      <w:r w:rsidRPr="002A6CAE">
        <w:t>В. Сидоренко</w:t>
      </w:r>
      <w:bookmarkEnd w:id="131"/>
      <w:bookmarkEnd w:id="132"/>
      <w:bookmarkEnd w:id="133"/>
      <w:bookmarkEnd w:id="134"/>
      <w:bookmarkEnd w:id="135"/>
      <w:bookmarkEnd w:id="136"/>
    </w:p>
    <w:p w:rsidR="00D863FA" w:rsidRPr="002A6CAE" w:rsidRDefault="00D863FA" w:rsidP="005A3E2F">
      <w:pPr>
        <w:ind w:right="0" w:firstLine="0"/>
        <w:jc w:val="center"/>
        <w:rPr>
          <w:sz w:val="20"/>
          <w:szCs w:val="20"/>
        </w:rPr>
      </w:pPr>
      <w:r w:rsidRPr="002A6CAE">
        <w:rPr>
          <w:sz w:val="20"/>
          <w:szCs w:val="20"/>
        </w:rPr>
        <w:t>Институт разведения и генетики животных НААН Украины</w:t>
      </w:r>
    </w:p>
    <w:p w:rsidR="00D863FA" w:rsidRPr="00FB054A" w:rsidRDefault="00D863FA" w:rsidP="005A3E2F">
      <w:pPr>
        <w:ind w:right="0" w:firstLine="0"/>
        <w:rPr>
          <w:sz w:val="18"/>
          <w:szCs w:val="20"/>
        </w:rPr>
      </w:pPr>
    </w:p>
    <w:p w:rsidR="00D863FA" w:rsidRPr="002A6CAE" w:rsidRDefault="00D863FA" w:rsidP="005A3E2F">
      <w:pPr>
        <w:spacing w:line="235" w:lineRule="auto"/>
        <w:ind w:right="0"/>
        <w:rPr>
          <w:sz w:val="20"/>
          <w:szCs w:val="20"/>
        </w:rPr>
      </w:pPr>
      <w:r w:rsidRPr="002A6CAE">
        <w:rPr>
          <w:b/>
          <w:sz w:val="20"/>
          <w:szCs w:val="20"/>
        </w:rPr>
        <w:t>Введение.</w:t>
      </w:r>
      <w:r w:rsidRPr="002A6CAE">
        <w:rPr>
          <w:sz w:val="20"/>
          <w:szCs w:val="20"/>
        </w:rPr>
        <w:t xml:space="preserve"> Одной из основных задач племенной работы в свин</w:t>
      </w:r>
      <w:r w:rsidRPr="002A6CAE">
        <w:rPr>
          <w:sz w:val="20"/>
          <w:szCs w:val="20"/>
        </w:rPr>
        <w:t>о</w:t>
      </w:r>
      <w:r w:rsidRPr="002A6CAE">
        <w:rPr>
          <w:sz w:val="20"/>
          <w:szCs w:val="20"/>
        </w:rPr>
        <w:t>водстве является улучшение репродуктивных качеств животных. Пр</w:t>
      </w:r>
      <w:r w:rsidRPr="002A6CAE">
        <w:rPr>
          <w:sz w:val="20"/>
          <w:szCs w:val="20"/>
        </w:rPr>
        <w:t>о</w:t>
      </w:r>
      <w:r w:rsidRPr="002A6CAE">
        <w:rPr>
          <w:sz w:val="20"/>
          <w:szCs w:val="20"/>
        </w:rPr>
        <w:t>ведение селекционной работы только по фенотипу не дает полной ка</w:t>
      </w:r>
      <w:r w:rsidRPr="002A6CAE">
        <w:rPr>
          <w:sz w:val="20"/>
          <w:szCs w:val="20"/>
        </w:rPr>
        <w:t>р</w:t>
      </w:r>
      <w:r w:rsidRPr="002A6CAE">
        <w:rPr>
          <w:sz w:val="20"/>
          <w:szCs w:val="20"/>
        </w:rPr>
        <w:t>тины генетического потенциала животных. Селекция с помощью ма</w:t>
      </w:r>
      <w:r w:rsidRPr="002A6CAE">
        <w:rPr>
          <w:sz w:val="20"/>
          <w:szCs w:val="20"/>
        </w:rPr>
        <w:t>р</w:t>
      </w:r>
      <w:r>
        <w:rPr>
          <w:sz w:val="20"/>
          <w:szCs w:val="20"/>
        </w:rPr>
        <w:t>керов (MAS –</w:t>
      </w:r>
      <w:r w:rsidRPr="002A6CAE">
        <w:rPr>
          <w:sz w:val="20"/>
          <w:szCs w:val="20"/>
        </w:rPr>
        <w:t xml:space="preserve"> </w:t>
      </w:r>
      <w:r w:rsidRPr="002A6CAE">
        <w:rPr>
          <w:sz w:val="20"/>
          <w:szCs w:val="20"/>
          <w:lang w:val="en-US"/>
        </w:rPr>
        <w:t>M</w:t>
      </w:r>
      <w:r w:rsidRPr="002A6CAE">
        <w:rPr>
          <w:i/>
          <w:sz w:val="20"/>
          <w:szCs w:val="20"/>
        </w:rPr>
        <w:t xml:space="preserve">arker </w:t>
      </w:r>
      <w:r w:rsidRPr="002A6CAE">
        <w:rPr>
          <w:i/>
          <w:sz w:val="20"/>
          <w:szCs w:val="20"/>
          <w:lang w:val="en-US"/>
        </w:rPr>
        <w:t>A</w:t>
      </w:r>
      <w:r w:rsidRPr="002A6CAE">
        <w:rPr>
          <w:i/>
          <w:sz w:val="20"/>
          <w:szCs w:val="20"/>
        </w:rPr>
        <w:t xml:space="preserve">ssisted </w:t>
      </w:r>
      <w:r w:rsidRPr="002A6CAE">
        <w:rPr>
          <w:i/>
          <w:sz w:val="20"/>
          <w:szCs w:val="20"/>
          <w:lang w:val="en-US"/>
        </w:rPr>
        <w:t>S</w:t>
      </w:r>
      <w:r w:rsidRPr="002A6CAE">
        <w:rPr>
          <w:i/>
          <w:sz w:val="20"/>
          <w:szCs w:val="20"/>
        </w:rPr>
        <w:t>election</w:t>
      </w:r>
      <w:r w:rsidRPr="002A6CAE">
        <w:rPr>
          <w:sz w:val="20"/>
          <w:szCs w:val="20"/>
        </w:rPr>
        <w:t>), в основе которой лежит опр</w:t>
      </w:r>
      <w:r w:rsidRPr="002A6CAE">
        <w:rPr>
          <w:sz w:val="20"/>
          <w:szCs w:val="20"/>
        </w:rPr>
        <w:t>е</w:t>
      </w:r>
      <w:r w:rsidRPr="002A6CAE">
        <w:rPr>
          <w:sz w:val="20"/>
          <w:szCs w:val="20"/>
        </w:rPr>
        <w:t>деление генотипов животных по генам, ассоциированным с хозяйс</w:t>
      </w:r>
      <w:r w:rsidRPr="002A6CAE">
        <w:rPr>
          <w:sz w:val="20"/>
          <w:szCs w:val="20"/>
        </w:rPr>
        <w:t>т</w:t>
      </w:r>
      <w:r w:rsidRPr="002A6CAE">
        <w:rPr>
          <w:sz w:val="20"/>
          <w:szCs w:val="20"/>
        </w:rPr>
        <w:t>венно</w:t>
      </w:r>
      <w:r>
        <w:rPr>
          <w:sz w:val="20"/>
          <w:szCs w:val="20"/>
        </w:rPr>
        <w:t xml:space="preserve"> </w:t>
      </w:r>
      <w:r w:rsidRPr="002A6CAE">
        <w:rPr>
          <w:sz w:val="20"/>
          <w:szCs w:val="20"/>
        </w:rPr>
        <w:t>полезными признаками, позволяет прогнозировать продукти</w:t>
      </w:r>
      <w:r w:rsidRPr="002A6CAE">
        <w:rPr>
          <w:sz w:val="20"/>
          <w:szCs w:val="20"/>
        </w:rPr>
        <w:t>в</w:t>
      </w:r>
      <w:r w:rsidRPr="002A6CAE">
        <w:rPr>
          <w:sz w:val="20"/>
          <w:szCs w:val="20"/>
        </w:rPr>
        <w:t>ность животных и значительно ускорить их отбор по продуктивным качествам.</w:t>
      </w:r>
    </w:p>
    <w:p w:rsidR="00D863FA" w:rsidRPr="002A6CAE" w:rsidRDefault="00D863FA" w:rsidP="005A3E2F">
      <w:pPr>
        <w:spacing w:line="257" w:lineRule="auto"/>
        <w:ind w:right="0"/>
        <w:rPr>
          <w:sz w:val="20"/>
          <w:szCs w:val="20"/>
        </w:rPr>
      </w:pPr>
      <w:r w:rsidRPr="002A6CAE">
        <w:rPr>
          <w:sz w:val="20"/>
          <w:szCs w:val="20"/>
        </w:rPr>
        <w:t>Среди генов, полиморфизм которых ассоциирован с показателями воспроизводительных функций свиней, наиболее изученными являю</w:t>
      </w:r>
      <w:r w:rsidRPr="002A6CAE">
        <w:rPr>
          <w:sz w:val="20"/>
          <w:szCs w:val="20"/>
        </w:rPr>
        <w:t>т</w:t>
      </w:r>
      <w:r w:rsidRPr="002A6CAE">
        <w:rPr>
          <w:sz w:val="20"/>
          <w:szCs w:val="20"/>
        </w:rPr>
        <w:t>ся гены рецепторов эстрогена (</w:t>
      </w:r>
      <w:r w:rsidRPr="002A6CAE">
        <w:rPr>
          <w:i/>
          <w:sz w:val="20"/>
          <w:szCs w:val="20"/>
        </w:rPr>
        <w:t>ESR</w:t>
      </w:r>
      <w:r w:rsidRPr="002A6CAE">
        <w:rPr>
          <w:sz w:val="20"/>
          <w:szCs w:val="20"/>
        </w:rPr>
        <w:t>) и пролактина (</w:t>
      </w:r>
      <w:r w:rsidRPr="002A6CAE">
        <w:rPr>
          <w:i/>
          <w:sz w:val="20"/>
          <w:szCs w:val="20"/>
        </w:rPr>
        <w:t>PRLR</w:t>
      </w:r>
      <w:r w:rsidRPr="002A6CAE">
        <w:rPr>
          <w:sz w:val="20"/>
          <w:szCs w:val="20"/>
        </w:rPr>
        <w:t>), которые лока</w:t>
      </w:r>
      <w:r>
        <w:rPr>
          <w:sz w:val="20"/>
          <w:szCs w:val="20"/>
        </w:rPr>
        <w:t>лизованы на хромосомах 1 (p2.5 – p2.4) и 16 (q1.4, или q2.1 –</w:t>
      </w:r>
      <w:r w:rsidRPr="002A6CAE">
        <w:rPr>
          <w:sz w:val="20"/>
          <w:szCs w:val="20"/>
        </w:rPr>
        <w:t xml:space="preserve"> q2.2) соответственно [1, 2].</w:t>
      </w:r>
    </w:p>
    <w:p w:rsidR="00D863FA" w:rsidRPr="002A6CAE" w:rsidRDefault="00D863FA" w:rsidP="005A3E2F">
      <w:pPr>
        <w:spacing w:line="257" w:lineRule="auto"/>
        <w:ind w:right="0"/>
        <w:rPr>
          <w:sz w:val="20"/>
          <w:szCs w:val="20"/>
        </w:rPr>
      </w:pPr>
      <w:r w:rsidRPr="002A6CAE">
        <w:rPr>
          <w:sz w:val="20"/>
          <w:szCs w:val="20"/>
        </w:rPr>
        <w:t xml:space="preserve">К сожалению, сегодня большинство исследований направлены на изучение дифференцированного влияния генотипов генов </w:t>
      </w:r>
      <w:r w:rsidRPr="002A6CAE">
        <w:rPr>
          <w:i/>
          <w:sz w:val="20"/>
          <w:szCs w:val="20"/>
        </w:rPr>
        <w:t>ESR</w:t>
      </w:r>
      <w:r w:rsidRPr="002A6CAE">
        <w:rPr>
          <w:sz w:val="20"/>
          <w:szCs w:val="20"/>
        </w:rPr>
        <w:t xml:space="preserve"> и </w:t>
      </w:r>
      <w:r w:rsidRPr="002A6CAE">
        <w:rPr>
          <w:i/>
          <w:sz w:val="20"/>
          <w:szCs w:val="20"/>
        </w:rPr>
        <w:t>PRLR</w:t>
      </w:r>
      <w:r w:rsidRPr="002A6CAE">
        <w:rPr>
          <w:sz w:val="20"/>
          <w:szCs w:val="20"/>
        </w:rPr>
        <w:t xml:space="preserve"> на репродуктивные качества свиней, но недостаточно внимания удел</w:t>
      </w:r>
      <w:r w:rsidRPr="002A6CAE">
        <w:rPr>
          <w:sz w:val="20"/>
          <w:szCs w:val="20"/>
        </w:rPr>
        <w:t>я</w:t>
      </w:r>
      <w:r w:rsidRPr="002A6CAE">
        <w:rPr>
          <w:sz w:val="20"/>
          <w:szCs w:val="20"/>
        </w:rPr>
        <w:t>ется изучению ассоциаций комплексных генотипов этих генов.</w:t>
      </w:r>
    </w:p>
    <w:p w:rsidR="00D863FA" w:rsidRPr="002A6CAE" w:rsidRDefault="00D863FA" w:rsidP="005A3E2F">
      <w:pPr>
        <w:spacing w:line="257" w:lineRule="auto"/>
        <w:ind w:right="0"/>
        <w:rPr>
          <w:sz w:val="20"/>
          <w:szCs w:val="20"/>
        </w:rPr>
      </w:pPr>
      <w:r w:rsidRPr="002A6CAE">
        <w:rPr>
          <w:b/>
          <w:sz w:val="20"/>
          <w:szCs w:val="20"/>
        </w:rPr>
        <w:t>Цель работы</w:t>
      </w:r>
      <w:r w:rsidRPr="002A6CAE">
        <w:rPr>
          <w:sz w:val="20"/>
          <w:szCs w:val="20"/>
        </w:rPr>
        <w:t xml:space="preserve"> </w:t>
      </w:r>
      <w:r>
        <w:rPr>
          <w:sz w:val="20"/>
          <w:szCs w:val="20"/>
        </w:rPr>
        <w:t>–</w:t>
      </w:r>
      <w:r w:rsidRPr="002A6CAE">
        <w:rPr>
          <w:sz w:val="20"/>
          <w:szCs w:val="20"/>
        </w:rPr>
        <w:t xml:space="preserve"> выявление и анализ полиморфизма генов </w:t>
      </w:r>
      <w:r w:rsidRPr="002A6CAE">
        <w:rPr>
          <w:i/>
          <w:sz w:val="20"/>
          <w:szCs w:val="20"/>
        </w:rPr>
        <w:t>ESR</w:t>
      </w:r>
      <w:r w:rsidRPr="002A6CAE">
        <w:rPr>
          <w:sz w:val="20"/>
          <w:szCs w:val="20"/>
        </w:rPr>
        <w:t xml:space="preserve"> и </w:t>
      </w:r>
      <w:r w:rsidRPr="002A6CAE">
        <w:rPr>
          <w:i/>
          <w:sz w:val="20"/>
          <w:szCs w:val="20"/>
        </w:rPr>
        <w:t>PRLR</w:t>
      </w:r>
      <w:r w:rsidRPr="002A6CAE">
        <w:rPr>
          <w:sz w:val="20"/>
          <w:szCs w:val="20"/>
        </w:rPr>
        <w:t xml:space="preserve"> у свиноматок украинской мясной и уэльской пород, а также ан</w:t>
      </w:r>
      <w:r w:rsidRPr="002A6CAE">
        <w:rPr>
          <w:sz w:val="20"/>
          <w:szCs w:val="20"/>
        </w:rPr>
        <w:t>а</w:t>
      </w:r>
      <w:r w:rsidRPr="002A6CAE">
        <w:rPr>
          <w:sz w:val="20"/>
          <w:szCs w:val="20"/>
        </w:rPr>
        <w:t>лиз комплексных генотипов и их связь с воспроизводительными сво</w:t>
      </w:r>
      <w:r w:rsidRPr="002A6CAE">
        <w:rPr>
          <w:sz w:val="20"/>
          <w:szCs w:val="20"/>
        </w:rPr>
        <w:t>й</w:t>
      </w:r>
      <w:r w:rsidRPr="002A6CAE">
        <w:rPr>
          <w:sz w:val="20"/>
          <w:szCs w:val="20"/>
        </w:rPr>
        <w:t>ствами свиноматок.</w:t>
      </w:r>
    </w:p>
    <w:p w:rsidR="00D863FA" w:rsidRPr="002A6CAE" w:rsidRDefault="00D863FA" w:rsidP="005A3E2F">
      <w:pPr>
        <w:spacing w:line="257" w:lineRule="auto"/>
        <w:ind w:right="0"/>
        <w:rPr>
          <w:sz w:val="20"/>
          <w:szCs w:val="20"/>
        </w:rPr>
      </w:pPr>
      <w:r w:rsidRPr="002A6CAE">
        <w:rPr>
          <w:b/>
          <w:sz w:val="20"/>
          <w:szCs w:val="20"/>
        </w:rPr>
        <w:t>Материал и метод</w:t>
      </w:r>
      <w:r>
        <w:rPr>
          <w:b/>
          <w:sz w:val="20"/>
          <w:szCs w:val="20"/>
        </w:rPr>
        <w:t>ика</w:t>
      </w:r>
      <w:r w:rsidRPr="002A6CAE">
        <w:rPr>
          <w:b/>
          <w:sz w:val="20"/>
          <w:szCs w:val="20"/>
        </w:rPr>
        <w:t xml:space="preserve"> исследовани</w:t>
      </w:r>
      <w:r>
        <w:rPr>
          <w:b/>
          <w:sz w:val="20"/>
          <w:szCs w:val="20"/>
        </w:rPr>
        <w:t>й</w:t>
      </w:r>
      <w:r w:rsidRPr="002A6CAE">
        <w:rPr>
          <w:b/>
          <w:sz w:val="20"/>
          <w:szCs w:val="20"/>
        </w:rPr>
        <w:t>.</w:t>
      </w:r>
      <w:r w:rsidRPr="002A6CAE">
        <w:rPr>
          <w:sz w:val="20"/>
          <w:szCs w:val="20"/>
        </w:rPr>
        <w:t xml:space="preserve"> Отбор генетического мат</w:t>
      </w:r>
      <w:r w:rsidRPr="002A6CAE">
        <w:rPr>
          <w:sz w:val="20"/>
          <w:szCs w:val="20"/>
        </w:rPr>
        <w:t>е</w:t>
      </w:r>
      <w:r w:rsidRPr="002A6CAE">
        <w:rPr>
          <w:sz w:val="20"/>
          <w:szCs w:val="20"/>
        </w:rPr>
        <w:t>риала (волосяные фолликулы) проводили у свиноматок пород уэльская (n = 120) и украинская мясная (n = 73), которые содержатся в ДП ДГ «Гонтаровка» Харьковской области Украины.</w:t>
      </w:r>
    </w:p>
    <w:p w:rsidR="00D863FA" w:rsidRPr="002A6CAE" w:rsidRDefault="00D863FA" w:rsidP="005A3E2F">
      <w:pPr>
        <w:spacing w:line="257" w:lineRule="auto"/>
        <w:ind w:right="0"/>
        <w:rPr>
          <w:sz w:val="20"/>
          <w:szCs w:val="20"/>
        </w:rPr>
      </w:pPr>
      <w:r w:rsidRPr="002A6CAE">
        <w:rPr>
          <w:sz w:val="20"/>
          <w:szCs w:val="20"/>
        </w:rPr>
        <w:t>Генетический анализ осуществляли в лаборатории генетики Инст</w:t>
      </w:r>
      <w:r w:rsidRPr="002A6CAE">
        <w:rPr>
          <w:sz w:val="20"/>
          <w:szCs w:val="20"/>
        </w:rPr>
        <w:t>и</w:t>
      </w:r>
      <w:r w:rsidRPr="002A6CAE">
        <w:rPr>
          <w:sz w:val="20"/>
          <w:szCs w:val="20"/>
        </w:rPr>
        <w:t>тута разведения и генетики животных НААН Украины. Геномную ДНК выделяли с помощью комплекта реактивов «ДНК-сорб В» (А</w:t>
      </w:r>
      <w:r w:rsidRPr="002A6CAE">
        <w:rPr>
          <w:sz w:val="20"/>
          <w:szCs w:val="20"/>
        </w:rPr>
        <w:t>м</w:t>
      </w:r>
      <w:r w:rsidRPr="002A6CAE">
        <w:rPr>
          <w:sz w:val="20"/>
          <w:szCs w:val="20"/>
        </w:rPr>
        <w:t>плиСенс, Россия). Анализ полиморфизма исследованных генов пров</w:t>
      </w:r>
      <w:r w:rsidRPr="002A6CAE">
        <w:rPr>
          <w:sz w:val="20"/>
          <w:szCs w:val="20"/>
        </w:rPr>
        <w:t>о</w:t>
      </w:r>
      <w:r w:rsidRPr="002A6CAE">
        <w:rPr>
          <w:sz w:val="20"/>
          <w:szCs w:val="20"/>
        </w:rPr>
        <w:t>дили методом ПЦР-ПДРФ (полимеразная цепная реакция, полимо</w:t>
      </w:r>
      <w:r w:rsidRPr="002A6CAE">
        <w:rPr>
          <w:sz w:val="20"/>
          <w:szCs w:val="20"/>
        </w:rPr>
        <w:t>р</w:t>
      </w:r>
      <w:r w:rsidRPr="002A6CAE">
        <w:rPr>
          <w:sz w:val="20"/>
          <w:szCs w:val="20"/>
        </w:rPr>
        <w:t>физм длин рестрикционных фрагментов) по методикам Т.H. Short et al. (1997) и C. Drogemuller et al. (2001) [3, 4].</w:t>
      </w:r>
    </w:p>
    <w:p w:rsidR="00D863FA" w:rsidRPr="002A6CAE" w:rsidRDefault="00D863FA" w:rsidP="005A3E2F">
      <w:pPr>
        <w:spacing w:line="257" w:lineRule="auto"/>
        <w:ind w:right="0"/>
        <w:rPr>
          <w:sz w:val="20"/>
          <w:szCs w:val="20"/>
        </w:rPr>
      </w:pPr>
      <w:r w:rsidRPr="002A6CAE">
        <w:rPr>
          <w:sz w:val="20"/>
          <w:szCs w:val="20"/>
        </w:rPr>
        <w:t>Анализ воспроизводительной способности свиноматок по первому опоросу осуществляли по общему количеству рожденных поросят, в</w:t>
      </w:r>
      <w:r>
        <w:rPr>
          <w:sz w:val="20"/>
          <w:szCs w:val="20"/>
        </w:rPr>
        <w:t xml:space="preserve">     </w:t>
      </w:r>
      <w:r w:rsidRPr="002A6CAE">
        <w:rPr>
          <w:sz w:val="20"/>
          <w:szCs w:val="20"/>
        </w:rPr>
        <w:t>т</w:t>
      </w:r>
      <w:r>
        <w:rPr>
          <w:sz w:val="20"/>
          <w:szCs w:val="20"/>
        </w:rPr>
        <w:t>ом</w:t>
      </w:r>
      <w:r w:rsidRPr="002A6CAE">
        <w:rPr>
          <w:sz w:val="20"/>
          <w:szCs w:val="20"/>
        </w:rPr>
        <w:t xml:space="preserve"> ч</w:t>
      </w:r>
      <w:r>
        <w:rPr>
          <w:sz w:val="20"/>
          <w:szCs w:val="20"/>
        </w:rPr>
        <w:t>исле</w:t>
      </w:r>
      <w:r w:rsidRPr="002A6CAE">
        <w:rPr>
          <w:sz w:val="20"/>
          <w:szCs w:val="20"/>
        </w:rPr>
        <w:t xml:space="preserve"> живых (многоплодие) и при отъеме.</w:t>
      </w:r>
    </w:p>
    <w:p w:rsidR="00D863FA" w:rsidRPr="00FB054A" w:rsidRDefault="00D863FA" w:rsidP="005A3E2F">
      <w:pPr>
        <w:spacing w:line="257" w:lineRule="auto"/>
        <w:ind w:right="0"/>
        <w:rPr>
          <w:spacing w:val="2"/>
          <w:sz w:val="20"/>
          <w:szCs w:val="20"/>
        </w:rPr>
      </w:pPr>
      <w:r w:rsidRPr="00FB054A">
        <w:rPr>
          <w:spacing w:val="2"/>
          <w:sz w:val="20"/>
          <w:szCs w:val="20"/>
        </w:rPr>
        <w:t>Статистическую обработку результатов осуществляли путем ан</w:t>
      </w:r>
      <w:r w:rsidRPr="00FB054A">
        <w:rPr>
          <w:spacing w:val="2"/>
          <w:sz w:val="20"/>
          <w:szCs w:val="20"/>
        </w:rPr>
        <w:t>а</w:t>
      </w:r>
      <w:r w:rsidRPr="00FB054A">
        <w:rPr>
          <w:spacing w:val="2"/>
          <w:sz w:val="20"/>
          <w:szCs w:val="20"/>
        </w:rPr>
        <w:t>лиза распределения частот аллелей и генотипов, отклонения от ра</w:t>
      </w:r>
      <w:r w:rsidRPr="00FB054A">
        <w:rPr>
          <w:spacing w:val="2"/>
          <w:sz w:val="20"/>
          <w:szCs w:val="20"/>
        </w:rPr>
        <w:t>с</w:t>
      </w:r>
      <w:r w:rsidRPr="00FB054A">
        <w:rPr>
          <w:spacing w:val="2"/>
          <w:sz w:val="20"/>
          <w:szCs w:val="20"/>
        </w:rPr>
        <w:t>пределени</w:t>
      </w:r>
      <w:r>
        <w:rPr>
          <w:spacing w:val="2"/>
          <w:sz w:val="20"/>
          <w:szCs w:val="20"/>
        </w:rPr>
        <w:t xml:space="preserve">я согласно закону Харди – </w:t>
      </w:r>
      <w:r w:rsidRPr="00FB054A">
        <w:rPr>
          <w:spacing w:val="2"/>
          <w:sz w:val="20"/>
          <w:szCs w:val="20"/>
        </w:rPr>
        <w:t>Вайнберга [5]. Статистическую достоверность полученных экспериментальных результатов вычи</w:t>
      </w:r>
      <w:r w:rsidRPr="00FB054A">
        <w:rPr>
          <w:spacing w:val="2"/>
          <w:sz w:val="20"/>
          <w:szCs w:val="20"/>
        </w:rPr>
        <w:t>с</w:t>
      </w:r>
      <w:r w:rsidRPr="00FB054A">
        <w:rPr>
          <w:spacing w:val="2"/>
          <w:sz w:val="20"/>
          <w:szCs w:val="20"/>
        </w:rPr>
        <w:t>ляли в программе «МS Exсel 2007», согласно соответствующим м</w:t>
      </w:r>
      <w:r w:rsidRPr="00FB054A">
        <w:rPr>
          <w:spacing w:val="2"/>
          <w:sz w:val="20"/>
          <w:szCs w:val="20"/>
        </w:rPr>
        <w:t>е</w:t>
      </w:r>
      <w:r w:rsidRPr="00FB054A">
        <w:rPr>
          <w:spacing w:val="2"/>
          <w:sz w:val="20"/>
          <w:szCs w:val="20"/>
        </w:rPr>
        <w:t>тодикам [6].</w:t>
      </w:r>
    </w:p>
    <w:p w:rsidR="00D863FA" w:rsidRPr="002A6CAE" w:rsidRDefault="00D863FA" w:rsidP="005A3E2F">
      <w:pPr>
        <w:spacing w:line="257" w:lineRule="auto"/>
        <w:ind w:right="0"/>
        <w:rPr>
          <w:sz w:val="20"/>
          <w:szCs w:val="20"/>
        </w:rPr>
      </w:pPr>
      <w:r w:rsidRPr="002A6CAE">
        <w:rPr>
          <w:b/>
          <w:sz w:val="20"/>
          <w:szCs w:val="20"/>
        </w:rPr>
        <w:t>Результаты исследований</w:t>
      </w:r>
      <w:r w:rsidRPr="002A6CAE">
        <w:rPr>
          <w:sz w:val="20"/>
          <w:szCs w:val="20"/>
        </w:rPr>
        <w:t xml:space="preserve">. Частота желательного [4, 7] аллеля </w:t>
      </w:r>
      <w:r w:rsidRPr="002A6CAE">
        <w:rPr>
          <w:i/>
          <w:sz w:val="20"/>
          <w:szCs w:val="20"/>
        </w:rPr>
        <w:t>В</w:t>
      </w:r>
      <w:r w:rsidRPr="002A6CAE">
        <w:rPr>
          <w:sz w:val="20"/>
          <w:szCs w:val="20"/>
        </w:rPr>
        <w:t xml:space="preserve"> гена </w:t>
      </w:r>
      <w:r w:rsidRPr="002A6CAE">
        <w:rPr>
          <w:i/>
          <w:sz w:val="20"/>
          <w:szCs w:val="20"/>
        </w:rPr>
        <w:t>ESR</w:t>
      </w:r>
      <w:r w:rsidRPr="002A6CAE">
        <w:rPr>
          <w:sz w:val="20"/>
          <w:szCs w:val="20"/>
        </w:rPr>
        <w:t xml:space="preserve"> у свиноматок украинской мясной и уэльской пород состави</w:t>
      </w:r>
      <w:r>
        <w:rPr>
          <w:sz w:val="20"/>
          <w:szCs w:val="20"/>
        </w:rPr>
        <w:t>ла</w:t>
      </w:r>
      <w:r w:rsidRPr="002A6CAE">
        <w:rPr>
          <w:sz w:val="20"/>
          <w:szCs w:val="20"/>
        </w:rPr>
        <w:t xml:space="preserve"> соответственно 0,48 и 0,38, а частота генотипа </w:t>
      </w:r>
      <w:r w:rsidRPr="002A6CAE">
        <w:rPr>
          <w:i/>
          <w:sz w:val="20"/>
          <w:szCs w:val="20"/>
        </w:rPr>
        <w:t>ВВ</w:t>
      </w:r>
      <w:r w:rsidRPr="002A6CAE">
        <w:rPr>
          <w:sz w:val="20"/>
          <w:szCs w:val="20"/>
        </w:rPr>
        <w:t xml:space="preserve"> для обеих пород оказалась одинаковой – 0,09 </w:t>
      </w:r>
      <w:r>
        <w:rPr>
          <w:sz w:val="20"/>
          <w:szCs w:val="20"/>
        </w:rPr>
        <w:t>(табл.</w:t>
      </w:r>
      <w:r w:rsidRPr="002A6CAE">
        <w:rPr>
          <w:sz w:val="20"/>
          <w:szCs w:val="20"/>
        </w:rPr>
        <w:t xml:space="preserve"> 1).</w:t>
      </w:r>
    </w:p>
    <w:p w:rsidR="00D863FA" w:rsidRDefault="00D863FA" w:rsidP="005A3E2F">
      <w:pPr>
        <w:ind w:right="0" w:firstLine="0"/>
        <w:jc w:val="center"/>
        <w:rPr>
          <w:b/>
          <w:sz w:val="16"/>
          <w:szCs w:val="16"/>
        </w:rPr>
      </w:pPr>
      <w:r w:rsidRPr="00336811">
        <w:rPr>
          <w:sz w:val="16"/>
          <w:szCs w:val="16"/>
        </w:rPr>
        <w:t>Т</w:t>
      </w:r>
      <w:r>
        <w:rPr>
          <w:sz w:val="16"/>
          <w:szCs w:val="16"/>
        </w:rPr>
        <w:t xml:space="preserve"> </w:t>
      </w:r>
      <w:r w:rsidRPr="00336811">
        <w:rPr>
          <w:sz w:val="16"/>
          <w:szCs w:val="16"/>
        </w:rPr>
        <w:t>а</w:t>
      </w:r>
      <w:r>
        <w:rPr>
          <w:sz w:val="16"/>
          <w:szCs w:val="16"/>
        </w:rPr>
        <w:t xml:space="preserve"> </w:t>
      </w:r>
      <w:r w:rsidRPr="00336811">
        <w:rPr>
          <w:sz w:val="16"/>
          <w:szCs w:val="16"/>
        </w:rPr>
        <w:t>б</w:t>
      </w:r>
      <w:r>
        <w:rPr>
          <w:sz w:val="16"/>
          <w:szCs w:val="16"/>
        </w:rPr>
        <w:t xml:space="preserve"> </w:t>
      </w:r>
      <w:r w:rsidRPr="00336811">
        <w:rPr>
          <w:sz w:val="16"/>
          <w:szCs w:val="16"/>
        </w:rPr>
        <w:t>л</w:t>
      </w:r>
      <w:r>
        <w:rPr>
          <w:sz w:val="16"/>
          <w:szCs w:val="16"/>
        </w:rPr>
        <w:t xml:space="preserve"> </w:t>
      </w:r>
      <w:r w:rsidRPr="00336811">
        <w:rPr>
          <w:sz w:val="16"/>
          <w:szCs w:val="16"/>
        </w:rPr>
        <w:t>и</w:t>
      </w:r>
      <w:r>
        <w:rPr>
          <w:sz w:val="16"/>
          <w:szCs w:val="16"/>
        </w:rPr>
        <w:t xml:space="preserve"> </w:t>
      </w:r>
      <w:r w:rsidRPr="00336811">
        <w:rPr>
          <w:sz w:val="16"/>
          <w:szCs w:val="16"/>
        </w:rPr>
        <w:t>ц</w:t>
      </w:r>
      <w:r>
        <w:rPr>
          <w:sz w:val="16"/>
          <w:szCs w:val="16"/>
        </w:rPr>
        <w:t xml:space="preserve"> </w:t>
      </w:r>
      <w:r w:rsidRPr="00336811">
        <w:rPr>
          <w:sz w:val="16"/>
          <w:szCs w:val="16"/>
        </w:rPr>
        <w:t>а</w:t>
      </w:r>
      <w:r>
        <w:rPr>
          <w:sz w:val="16"/>
          <w:szCs w:val="16"/>
        </w:rPr>
        <w:t xml:space="preserve"> </w:t>
      </w:r>
      <w:r w:rsidRPr="00336811">
        <w:rPr>
          <w:sz w:val="16"/>
          <w:szCs w:val="16"/>
        </w:rPr>
        <w:t xml:space="preserve"> 1</w:t>
      </w:r>
      <w:r>
        <w:rPr>
          <w:sz w:val="16"/>
          <w:szCs w:val="16"/>
        </w:rPr>
        <w:t>.</w:t>
      </w:r>
      <w:r w:rsidRPr="00336811">
        <w:rPr>
          <w:sz w:val="16"/>
          <w:szCs w:val="16"/>
        </w:rPr>
        <w:t xml:space="preserve"> </w:t>
      </w:r>
      <w:r w:rsidRPr="00336811">
        <w:rPr>
          <w:b/>
          <w:sz w:val="16"/>
          <w:szCs w:val="16"/>
        </w:rPr>
        <w:t xml:space="preserve">Частоты аллелей и генотипов гена </w:t>
      </w:r>
      <w:r w:rsidRPr="00336811">
        <w:rPr>
          <w:b/>
          <w:i/>
          <w:sz w:val="16"/>
          <w:szCs w:val="16"/>
        </w:rPr>
        <w:t>ESR</w:t>
      </w:r>
      <w:r w:rsidRPr="00336811">
        <w:rPr>
          <w:b/>
          <w:sz w:val="16"/>
          <w:szCs w:val="16"/>
        </w:rPr>
        <w:t xml:space="preserve"> у свиноматок </w:t>
      </w:r>
    </w:p>
    <w:p w:rsidR="00D863FA" w:rsidRPr="00336811" w:rsidRDefault="00D863FA" w:rsidP="005A3E2F">
      <w:pPr>
        <w:ind w:right="0" w:firstLine="0"/>
        <w:jc w:val="center"/>
        <w:rPr>
          <w:b/>
          <w:sz w:val="16"/>
          <w:szCs w:val="16"/>
        </w:rPr>
      </w:pPr>
      <w:r w:rsidRPr="00336811">
        <w:rPr>
          <w:b/>
          <w:sz w:val="16"/>
          <w:szCs w:val="16"/>
        </w:rPr>
        <w:t>уэльской и украинской мясной пород</w:t>
      </w:r>
    </w:p>
    <w:p w:rsidR="00D863FA" w:rsidRPr="00336811" w:rsidRDefault="00D863FA" w:rsidP="005A3E2F">
      <w:pPr>
        <w:ind w:right="0" w:firstLine="0"/>
        <w:rPr>
          <w:b/>
          <w:sz w:val="20"/>
          <w:szCs w:val="20"/>
        </w:rPr>
      </w:pPr>
    </w:p>
    <w:tbl>
      <w:tblPr>
        <w:tblW w:w="6124" w:type="dxa"/>
        <w:jc w:val="center"/>
        <w:tblCellMar>
          <w:left w:w="28" w:type="dxa"/>
          <w:right w:w="28" w:type="dxa"/>
        </w:tblCellMar>
        <w:tblLook w:val="0000"/>
      </w:tblPr>
      <w:tblGrid>
        <w:gridCol w:w="477"/>
        <w:gridCol w:w="388"/>
        <w:gridCol w:w="916"/>
        <w:gridCol w:w="923"/>
        <w:gridCol w:w="950"/>
        <w:gridCol w:w="898"/>
        <w:gridCol w:w="909"/>
        <w:gridCol w:w="663"/>
      </w:tblGrid>
      <w:tr w:rsidR="00D863FA" w:rsidRPr="002A6CAE" w:rsidTr="00FB054A">
        <w:trPr>
          <w:trHeight w:val="227"/>
          <w:jc w:val="center"/>
        </w:trPr>
        <w:tc>
          <w:tcPr>
            <w:tcW w:w="389" w:type="pct"/>
            <w:vMerge w:val="restart"/>
            <w:tcBorders>
              <w:top w:val="single" w:sz="4" w:space="0" w:color="000000"/>
              <w:left w:val="single" w:sz="4" w:space="0" w:color="000000"/>
            </w:tcBorders>
            <w:vAlign w:val="center"/>
          </w:tcPr>
          <w:p w:rsidR="00D863FA" w:rsidRPr="002A6CAE" w:rsidRDefault="00D863FA" w:rsidP="005A3E2F">
            <w:pPr>
              <w:pStyle w:val="Heading7"/>
              <w:ind w:right="0"/>
            </w:pPr>
            <w:r w:rsidRPr="002A6CAE">
              <w:t>n</w:t>
            </w:r>
          </w:p>
        </w:tc>
        <w:tc>
          <w:tcPr>
            <w:tcW w:w="2594" w:type="pct"/>
            <w:gridSpan w:val="4"/>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rPr>
                <w:bCs/>
                <w:iCs/>
              </w:rPr>
              <w:t xml:space="preserve">Генотип </w:t>
            </w:r>
            <w:r>
              <w:t>(р</w:t>
            </w:r>
            <w:r w:rsidRPr="002A6CAE">
              <w:t>±</w:t>
            </w:r>
            <w:r w:rsidRPr="002A6CAE">
              <w:rPr>
                <w:lang w:val="en-US"/>
              </w:rPr>
              <w:t>s</w:t>
            </w:r>
            <w:r w:rsidRPr="002A6CAE">
              <w:rPr>
                <w:vertAlign w:val="subscript"/>
              </w:rPr>
              <w:t>p</w:t>
            </w:r>
            <w:r w:rsidRPr="002A6CAE">
              <w:t>)</w:t>
            </w:r>
          </w:p>
        </w:tc>
        <w:tc>
          <w:tcPr>
            <w:tcW w:w="1475" w:type="pct"/>
            <w:gridSpan w:val="2"/>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Аллель</w:t>
            </w:r>
            <w:r>
              <w:t xml:space="preserve"> (q</w:t>
            </w:r>
            <w:r w:rsidRPr="002A6CAE">
              <w:t>±</w:t>
            </w:r>
            <w:r w:rsidRPr="002A6CAE">
              <w:rPr>
                <w:lang w:val="en-US"/>
              </w:rPr>
              <w:t>s</w:t>
            </w:r>
            <w:r w:rsidRPr="002A6CAE">
              <w:rPr>
                <w:vertAlign w:val="subscript"/>
              </w:rPr>
              <w:t>q</w:t>
            </w:r>
            <w:r w:rsidRPr="002A6CAE">
              <w:t>)</w:t>
            </w:r>
          </w:p>
        </w:tc>
        <w:tc>
          <w:tcPr>
            <w:tcW w:w="542" w:type="pct"/>
            <w:vMerge w:val="restar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ind w:right="0"/>
              <w:rPr>
                <w:vertAlign w:val="superscript"/>
              </w:rPr>
            </w:pPr>
            <w:r w:rsidRPr="002A6CAE">
              <w:t>χ</w:t>
            </w:r>
            <w:r w:rsidRPr="002A6CAE">
              <w:rPr>
                <w:vertAlign w:val="superscript"/>
              </w:rPr>
              <w:t>2</w:t>
            </w:r>
          </w:p>
        </w:tc>
      </w:tr>
      <w:tr w:rsidR="00D863FA" w:rsidRPr="002A6CAE" w:rsidTr="00FB054A">
        <w:trPr>
          <w:trHeight w:val="227"/>
          <w:jc w:val="center"/>
        </w:trPr>
        <w:tc>
          <w:tcPr>
            <w:tcW w:w="389" w:type="pct"/>
            <w:vMerge/>
            <w:tcBorders>
              <w:left w:val="single" w:sz="4" w:space="0" w:color="000000"/>
              <w:bottom w:val="single" w:sz="4" w:space="0" w:color="000000"/>
            </w:tcBorders>
            <w:vAlign w:val="center"/>
          </w:tcPr>
          <w:p w:rsidR="00D863FA" w:rsidRPr="002A6CAE" w:rsidRDefault="00D863FA" w:rsidP="005A3E2F">
            <w:pPr>
              <w:pStyle w:val="Heading7"/>
              <w:ind w:right="0"/>
            </w:pPr>
          </w:p>
        </w:tc>
        <w:tc>
          <w:tcPr>
            <w:tcW w:w="1065" w:type="pct"/>
            <w:gridSpan w:val="2"/>
            <w:tcBorders>
              <w:top w:val="single" w:sz="4" w:space="0" w:color="000000"/>
              <w:left w:val="single" w:sz="4" w:space="0" w:color="000000"/>
              <w:bottom w:val="single" w:sz="4" w:space="0" w:color="000000"/>
            </w:tcBorders>
            <w:vAlign w:val="center"/>
          </w:tcPr>
          <w:p w:rsidR="00D863FA" w:rsidRPr="003E2009" w:rsidRDefault="00D863FA" w:rsidP="005A3E2F">
            <w:pPr>
              <w:pStyle w:val="Heading7"/>
              <w:ind w:right="0"/>
              <w:rPr>
                <w:b/>
              </w:rPr>
            </w:pPr>
            <w:r w:rsidRPr="003E2009">
              <w:rPr>
                <w:b/>
              </w:rPr>
              <w:t>ВВ</w:t>
            </w:r>
          </w:p>
        </w:tc>
        <w:tc>
          <w:tcPr>
            <w:tcW w:w="754"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А</w:t>
            </w:r>
            <w:r w:rsidRPr="003E2009">
              <w:rPr>
                <w:b/>
              </w:rPr>
              <w:t>В</w:t>
            </w:r>
          </w:p>
        </w:tc>
        <w:tc>
          <w:tcPr>
            <w:tcW w:w="776"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АА</w:t>
            </w:r>
          </w:p>
        </w:tc>
        <w:tc>
          <w:tcPr>
            <w:tcW w:w="733" w:type="pct"/>
            <w:tcBorders>
              <w:top w:val="single" w:sz="4" w:space="0" w:color="000000"/>
              <w:left w:val="single" w:sz="4" w:space="0" w:color="000000"/>
              <w:bottom w:val="single" w:sz="4" w:space="0" w:color="000000"/>
            </w:tcBorders>
            <w:vAlign w:val="center"/>
          </w:tcPr>
          <w:p w:rsidR="00D863FA" w:rsidRPr="003E2009" w:rsidRDefault="00D863FA" w:rsidP="005A3E2F">
            <w:pPr>
              <w:pStyle w:val="Heading7"/>
              <w:ind w:right="0"/>
              <w:rPr>
                <w:b/>
              </w:rPr>
            </w:pPr>
            <w:r w:rsidRPr="003E2009">
              <w:rPr>
                <w:b/>
              </w:rPr>
              <w:t>В</w:t>
            </w:r>
          </w:p>
        </w:tc>
        <w:tc>
          <w:tcPr>
            <w:tcW w:w="742"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А</w:t>
            </w:r>
          </w:p>
        </w:tc>
        <w:tc>
          <w:tcPr>
            <w:tcW w:w="542" w:type="pct"/>
            <w:vMerge/>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ind w:right="0"/>
            </w:pPr>
          </w:p>
        </w:tc>
      </w:tr>
      <w:tr w:rsidR="00D863FA" w:rsidRPr="00DA0318" w:rsidTr="00FB054A">
        <w:trPr>
          <w:trHeight w:val="227"/>
          <w:jc w:val="center"/>
        </w:trPr>
        <w:tc>
          <w:tcPr>
            <w:tcW w:w="5000" w:type="pct"/>
            <w:gridSpan w:val="8"/>
            <w:tcBorders>
              <w:top w:val="single" w:sz="4" w:space="0" w:color="000000"/>
              <w:left w:val="single" w:sz="4" w:space="0" w:color="000000"/>
              <w:bottom w:val="single" w:sz="4" w:space="0" w:color="000000"/>
              <w:right w:val="single" w:sz="4" w:space="0" w:color="000000"/>
            </w:tcBorders>
            <w:vAlign w:val="center"/>
          </w:tcPr>
          <w:p w:rsidR="00D863FA" w:rsidRPr="00DA0318" w:rsidRDefault="00D863FA" w:rsidP="005A3E2F">
            <w:pPr>
              <w:pStyle w:val="Heading7"/>
              <w:ind w:right="0"/>
              <w:rPr>
                <w:b/>
                <w:bCs/>
                <w:iCs/>
              </w:rPr>
            </w:pPr>
            <w:r w:rsidRPr="00DA0318">
              <w:rPr>
                <w:b/>
              </w:rPr>
              <w:t>Уэльская</w:t>
            </w:r>
          </w:p>
        </w:tc>
      </w:tr>
      <w:tr w:rsidR="00D863FA" w:rsidRPr="002A6CAE" w:rsidTr="00FB054A">
        <w:trPr>
          <w:trHeight w:val="227"/>
          <w:jc w:val="center"/>
        </w:trPr>
        <w:tc>
          <w:tcPr>
            <w:tcW w:w="389" w:type="pct"/>
            <w:vMerge w:val="restart"/>
            <w:tcBorders>
              <w:top w:val="single" w:sz="4" w:space="0" w:color="000000"/>
              <w:left w:val="single" w:sz="4" w:space="0" w:color="000000"/>
            </w:tcBorders>
            <w:vAlign w:val="center"/>
          </w:tcPr>
          <w:p w:rsidR="00D863FA" w:rsidRPr="002A6CAE" w:rsidRDefault="00D863FA" w:rsidP="005A3E2F">
            <w:pPr>
              <w:pStyle w:val="Heading7"/>
              <w:ind w:right="0"/>
            </w:pPr>
            <w:r w:rsidRPr="002A6CAE">
              <w:t>120</w:t>
            </w:r>
          </w:p>
        </w:tc>
        <w:tc>
          <w:tcPr>
            <w:tcW w:w="317"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Ф</w:t>
            </w:r>
          </w:p>
        </w:tc>
        <w:tc>
          <w:tcPr>
            <w:tcW w:w="748"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0,09±0,026</w:t>
            </w:r>
          </w:p>
        </w:tc>
        <w:tc>
          <w:tcPr>
            <w:tcW w:w="754"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0,56±0,045</w:t>
            </w:r>
          </w:p>
        </w:tc>
        <w:tc>
          <w:tcPr>
            <w:tcW w:w="776"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0,35±0,044</w:t>
            </w:r>
          </w:p>
        </w:tc>
        <w:tc>
          <w:tcPr>
            <w:tcW w:w="733" w:type="pct"/>
            <w:vMerge w:val="restar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0,38±0,017</w:t>
            </w:r>
          </w:p>
        </w:tc>
        <w:tc>
          <w:tcPr>
            <w:tcW w:w="742" w:type="pct"/>
            <w:vMerge w:val="restar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0,62±0,014</w:t>
            </w:r>
          </w:p>
        </w:tc>
        <w:tc>
          <w:tcPr>
            <w:tcW w:w="542" w:type="pct"/>
            <w:vMerge w:val="restar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ind w:right="0"/>
            </w:pPr>
            <w:r w:rsidRPr="002A6CAE">
              <w:t>4,84*</w:t>
            </w:r>
          </w:p>
        </w:tc>
      </w:tr>
      <w:tr w:rsidR="00D863FA" w:rsidRPr="002A6CAE" w:rsidTr="00FB054A">
        <w:trPr>
          <w:trHeight w:val="227"/>
          <w:jc w:val="center"/>
        </w:trPr>
        <w:tc>
          <w:tcPr>
            <w:tcW w:w="389" w:type="pct"/>
            <w:vMerge/>
            <w:tcBorders>
              <w:left w:val="single" w:sz="4" w:space="0" w:color="000000"/>
              <w:bottom w:val="single" w:sz="4" w:space="0" w:color="000000"/>
            </w:tcBorders>
            <w:vAlign w:val="center"/>
          </w:tcPr>
          <w:p w:rsidR="00D863FA" w:rsidRPr="002A6CAE" w:rsidRDefault="00D863FA" w:rsidP="005A3E2F">
            <w:pPr>
              <w:pStyle w:val="Heading7"/>
              <w:ind w:right="0"/>
            </w:pPr>
          </w:p>
        </w:tc>
        <w:tc>
          <w:tcPr>
            <w:tcW w:w="317"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О</w:t>
            </w:r>
          </w:p>
        </w:tc>
        <w:tc>
          <w:tcPr>
            <w:tcW w:w="748"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0,15±0,032</w:t>
            </w:r>
          </w:p>
        </w:tc>
        <w:tc>
          <w:tcPr>
            <w:tcW w:w="754"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0,47±0,046</w:t>
            </w:r>
          </w:p>
        </w:tc>
        <w:tc>
          <w:tcPr>
            <w:tcW w:w="776"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0,38±0,044</w:t>
            </w:r>
          </w:p>
        </w:tc>
        <w:tc>
          <w:tcPr>
            <w:tcW w:w="733" w:type="pct"/>
            <w:vMerge/>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p>
        </w:tc>
        <w:tc>
          <w:tcPr>
            <w:tcW w:w="742" w:type="pct"/>
            <w:vMerge/>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p>
        </w:tc>
        <w:tc>
          <w:tcPr>
            <w:tcW w:w="542" w:type="pct"/>
            <w:vMerge/>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ind w:right="0"/>
            </w:pPr>
          </w:p>
        </w:tc>
      </w:tr>
      <w:tr w:rsidR="00D863FA" w:rsidRPr="00DA0318" w:rsidTr="00FB054A">
        <w:trPr>
          <w:trHeight w:val="227"/>
          <w:jc w:val="center"/>
        </w:trPr>
        <w:tc>
          <w:tcPr>
            <w:tcW w:w="5000" w:type="pct"/>
            <w:gridSpan w:val="8"/>
            <w:tcBorders>
              <w:top w:val="single" w:sz="4" w:space="0" w:color="000000"/>
              <w:left w:val="single" w:sz="4" w:space="0" w:color="000000"/>
              <w:bottom w:val="single" w:sz="4" w:space="0" w:color="000000"/>
              <w:right w:val="single" w:sz="4" w:space="0" w:color="000000"/>
            </w:tcBorders>
            <w:vAlign w:val="center"/>
          </w:tcPr>
          <w:p w:rsidR="00D863FA" w:rsidRPr="00DA0318" w:rsidRDefault="00D863FA" w:rsidP="005A3E2F">
            <w:pPr>
              <w:pStyle w:val="Heading7"/>
              <w:ind w:right="0"/>
              <w:rPr>
                <w:b/>
              </w:rPr>
            </w:pPr>
            <w:r w:rsidRPr="00DA0318">
              <w:rPr>
                <w:b/>
              </w:rPr>
              <w:t>Украинская мясная</w:t>
            </w:r>
          </w:p>
        </w:tc>
      </w:tr>
      <w:tr w:rsidR="00D863FA" w:rsidRPr="002A6CAE" w:rsidTr="00FB054A">
        <w:trPr>
          <w:trHeight w:val="227"/>
          <w:jc w:val="center"/>
        </w:trPr>
        <w:tc>
          <w:tcPr>
            <w:tcW w:w="389" w:type="pct"/>
            <w:vMerge w:val="restart"/>
            <w:tcBorders>
              <w:top w:val="single" w:sz="4" w:space="0" w:color="000000"/>
              <w:left w:val="single" w:sz="4" w:space="0" w:color="000000"/>
            </w:tcBorders>
            <w:vAlign w:val="center"/>
          </w:tcPr>
          <w:p w:rsidR="00D863FA" w:rsidRPr="002A6CAE" w:rsidRDefault="00D863FA" w:rsidP="005A3E2F">
            <w:pPr>
              <w:pStyle w:val="Heading7"/>
              <w:ind w:right="0"/>
            </w:pPr>
            <w:r w:rsidRPr="002A6CAE">
              <w:t>73</w:t>
            </w:r>
          </w:p>
        </w:tc>
        <w:tc>
          <w:tcPr>
            <w:tcW w:w="317"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Ф</w:t>
            </w:r>
          </w:p>
        </w:tc>
        <w:tc>
          <w:tcPr>
            <w:tcW w:w="748"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0,09±0,023</w:t>
            </w:r>
          </w:p>
        </w:tc>
        <w:tc>
          <w:tcPr>
            <w:tcW w:w="754"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0,79±0,027</w:t>
            </w:r>
          </w:p>
        </w:tc>
        <w:tc>
          <w:tcPr>
            <w:tcW w:w="776"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0,12±0,049</w:t>
            </w:r>
          </w:p>
        </w:tc>
        <w:tc>
          <w:tcPr>
            <w:tcW w:w="733" w:type="pct"/>
            <w:vMerge w:val="restar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0,48±0,021</w:t>
            </w:r>
          </w:p>
        </w:tc>
        <w:tc>
          <w:tcPr>
            <w:tcW w:w="742" w:type="pct"/>
            <w:vMerge w:val="restar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0,52±0,020</w:t>
            </w:r>
          </w:p>
        </w:tc>
        <w:tc>
          <w:tcPr>
            <w:tcW w:w="542" w:type="pct"/>
            <w:vMerge w:val="restar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ind w:right="0"/>
            </w:pPr>
            <w:r w:rsidRPr="002A6CAE">
              <w:t>24,72***</w:t>
            </w:r>
          </w:p>
        </w:tc>
      </w:tr>
      <w:tr w:rsidR="00D863FA" w:rsidRPr="002A6CAE" w:rsidTr="00FB054A">
        <w:trPr>
          <w:trHeight w:val="227"/>
          <w:jc w:val="center"/>
        </w:trPr>
        <w:tc>
          <w:tcPr>
            <w:tcW w:w="389" w:type="pct"/>
            <w:vMerge/>
            <w:tcBorders>
              <w:left w:val="single" w:sz="4" w:space="0" w:color="000000"/>
              <w:bottom w:val="single" w:sz="4" w:space="0" w:color="000000"/>
            </w:tcBorders>
            <w:vAlign w:val="center"/>
          </w:tcPr>
          <w:p w:rsidR="00D863FA" w:rsidRPr="002A6CAE" w:rsidRDefault="00D863FA" w:rsidP="005A3E2F">
            <w:pPr>
              <w:pStyle w:val="Heading7"/>
              <w:ind w:right="0"/>
            </w:pPr>
          </w:p>
        </w:tc>
        <w:tc>
          <w:tcPr>
            <w:tcW w:w="317"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О</w:t>
            </w:r>
          </w:p>
        </w:tc>
        <w:tc>
          <w:tcPr>
            <w:tcW w:w="748"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0,23±0,034</w:t>
            </w:r>
          </w:p>
        </w:tc>
        <w:tc>
          <w:tcPr>
            <w:tcW w:w="754"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0,50±0,038</w:t>
            </w:r>
          </w:p>
        </w:tc>
        <w:tc>
          <w:tcPr>
            <w:tcW w:w="776"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0,27±0,048</w:t>
            </w:r>
          </w:p>
        </w:tc>
        <w:tc>
          <w:tcPr>
            <w:tcW w:w="733" w:type="pct"/>
            <w:vMerge/>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p>
        </w:tc>
        <w:tc>
          <w:tcPr>
            <w:tcW w:w="742" w:type="pct"/>
            <w:vMerge/>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p>
        </w:tc>
        <w:tc>
          <w:tcPr>
            <w:tcW w:w="542" w:type="pct"/>
            <w:vMerge/>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ind w:right="0"/>
            </w:pPr>
          </w:p>
        </w:tc>
      </w:tr>
    </w:tbl>
    <w:p w:rsidR="00D863FA" w:rsidRDefault="00D863FA" w:rsidP="005A3E2F">
      <w:pPr>
        <w:ind w:right="0"/>
        <w:rPr>
          <w:rStyle w:val="hps"/>
          <w:sz w:val="16"/>
          <w:szCs w:val="20"/>
        </w:rPr>
      </w:pPr>
    </w:p>
    <w:p w:rsidR="00D863FA" w:rsidRPr="00336811" w:rsidRDefault="00D863FA" w:rsidP="005A3E2F">
      <w:pPr>
        <w:ind w:right="0"/>
        <w:rPr>
          <w:rStyle w:val="hps"/>
          <w:sz w:val="16"/>
          <w:szCs w:val="20"/>
        </w:rPr>
      </w:pPr>
      <w:r w:rsidRPr="00336811">
        <w:rPr>
          <w:rStyle w:val="hps"/>
          <w:sz w:val="16"/>
          <w:szCs w:val="20"/>
        </w:rPr>
        <w:t xml:space="preserve">В </w:t>
      </w:r>
      <w:r>
        <w:rPr>
          <w:rStyle w:val="hps"/>
          <w:sz w:val="16"/>
          <w:szCs w:val="20"/>
        </w:rPr>
        <w:t>табл. 1 и</w:t>
      </w:r>
      <w:r w:rsidRPr="00336811">
        <w:rPr>
          <w:rStyle w:val="hps"/>
          <w:sz w:val="16"/>
          <w:szCs w:val="20"/>
        </w:rPr>
        <w:t xml:space="preserve"> 3</w:t>
      </w:r>
      <w:r w:rsidRPr="00336811">
        <w:rPr>
          <w:sz w:val="16"/>
          <w:szCs w:val="20"/>
        </w:rPr>
        <w:t xml:space="preserve"> </w:t>
      </w:r>
      <w:r>
        <w:rPr>
          <w:rStyle w:val="hps"/>
          <w:sz w:val="16"/>
          <w:szCs w:val="20"/>
        </w:rPr>
        <w:t>*Р</w:t>
      </w:r>
      <w:r w:rsidRPr="00336811">
        <w:rPr>
          <w:rStyle w:val="hps"/>
          <w:sz w:val="16"/>
          <w:szCs w:val="20"/>
        </w:rPr>
        <w:t>&lt;0,05</w:t>
      </w:r>
      <w:r w:rsidRPr="00336811">
        <w:rPr>
          <w:sz w:val="16"/>
          <w:szCs w:val="20"/>
        </w:rPr>
        <w:t xml:space="preserve">, </w:t>
      </w:r>
      <w:r w:rsidRPr="00336811">
        <w:rPr>
          <w:rStyle w:val="hps"/>
          <w:sz w:val="16"/>
          <w:szCs w:val="20"/>
        </w:rPr>
        <w:t>***</w:t>
      </w:r>
      <w:r>
        <w:rPr>
          <w:sz w:val="16"/>
          <w:szCs w:val="20"/>
        </w:rPr>
        <w:t>Р</w:t>
      </w:r>
      <w:r w:rsidRPr="00336811">
        <w:rPr>
          <w:rStyle w:val="hps"/>
          <w:sz w:val="16"/>
          <w:szCs w:val="20"/>
        </w:rPr>
        <w:t>&lt;0,001</w:t>
      </w:r>
      <w:r w:rsidRPr="00336811">
        <w:rPr>
          <w:sz w:val="16"/>
          <w:szCs w:val="20"/>
        </w:rPr>
        <w:t xml:space="preserve"> </w:t>
      </w:r>
      <w:r w:rsidRPr="00336811">
        <w:rPr>
          <w:rStyle w:val="hps"/>
          <w:sz w:val="16"/>
          <w:szCs w:val="20"/>
        </w:rPr>
        <w:t>разница между фактическим</w:t>
      </w:r>
      <w:r w:rsidRPr="00336811">
        <w:rPr>
          <w:sz w:val="16"/>
          <w:szCs w:val="20"/>
        </w:rPr>
        <w:t xml:space="preserve"> </w:t>
      </w:r>
      <w:r w:rsidRPr="00336811">
        <w:rPr>
          <w:rStyle w:val="hps"/>
          <w:sz w:val="16"/>
          <w:szCs w:val="20"/>
        </w:rPr>
        <w:t>(Ф)</w:t>
      </w:r>
      <w:r w:rsidRPr="00336811">
        <w:rPr>
          <w:sz w:val="16"/>
          <w:szCs w:val="20"/>
        </w:rPr>
        <w:t xml:space="preserve"> </w:t>
      </w:r>
      <w:r w:rsidRPr="00336811">
        <w:rPr>
          <w:rStyle w:val="hps"/>
          <w:sz w:val="16"/>
          <w:szCs w:val="20"/>
        </w:rPr>
        <w:t>и ожидаемым</w:t>
      </w:r>
      <w:r w:rsidRPr="00336811">
        <w:rPr>
          <w:sz w:val="16"/>
          <w:szCs w:val="20"/>
        </w:rPr>
        <w:t xml:space="preserve"> </w:t>
      </w:r>
      <w:r w:rsidRPr="00336811">
        <w:rPr>
          <w:rStyle w:val="hps"/>
          <w:sz w:val="16"/>
          <w:szCs w:val="20"/>
        </w:rPr>
        <w:t>(О</w:t>
      </w:r>
      <w:r w:rsidRPr="00336811">
        <w:rPr>
          <w:sz w:val="16"/>
          <w:szCs w:val="20"/>
        </w:rPr>
        <w:t xml:space="preserve">) распределением </w:t>
      </w:r>
      <w:r w:rsidRPr="00336811">
        <w:rPr>
          <w:rStyle w:val="hps"/>
          <w:sz w:val="16"/>
          <w:szCs w:val="20"/>
        </w:rPr>
        <w:t>генотипов</w:t>
      </w:r>
      <w:r w:rsidRPr="00336811">
        <w:rPr>
          <w:sz w:val="16"/>
          <w:szCs w:val="20"/>
        </w:rPr>
        <w:t xml:space="preserve"> </w:t>
      </w:r>
      <w:r w:rsidRPr="00336811">
        <w:rPr>
          <w:rStyle w:val="hps"/>
          <w:sz w:val="16"/>
          <w:szCs w:val="20"/>
        </w:rPr>
        <w:t>в соответствии с законом</w:t>
      </w:r>
      <w:r w:rsidRPr="00336811">
        <w:rPr>
          <w:sz w:val="16"/>
          <w:szCs w:val="20"/>
        </w:rPr>
        <w:t xml:space="preserve"> </w:t>
      </w:r>
      <w:r w:rsidRPr="00336811">
        <w:rPr>
          <w:rStyle w:val="hpsatn"/>
          <w:sz w:val="16"/>
          <w:szCs w:val="20"/>
        </w:rPr>
        <w:t>Харди</w:t>
      </w:r>
      <w:r>
        <w:rPr>
          <w:rStyle w:val="hpsatn"/>
          <w:sz w:val="16"/>
          <w:szCs w:val="20"/>
        </w:rPr>
        <w:t xml:space="preserve"> – </w:t>
      </w:r>
      <w:r w:rsidRPr="00336811">
        <w:rPr>
          <w:sz w:val="16"/>
          <w:szCs w:val="20"/>
        </w:rPr>
        <w:t xml:space="preserve">Вайнберга; </w:t>
      </w:r>
      <w:r>
        <w:rPr>
          <w:rStyle w:val="hps"/>
          <w:sz w:val="16"/>
          <w:szCs w:val="20"/>
        </w:rPr>
        <w:t>ж</w:t>
      </w:r>
      <w:r w:rsidRPr="00336811">
        <w:rPr>
          <w:rStyle w:val="hps"/>
          <w:sz w:val="16"/>
          <w:szCs w:val="20"/>
        </w:rPr>
        <w:t>ирным</w:t>
      </w:r>
      <w:r w:rsidRPr="00336811">
        <w:rPr>
          <w:sz w:val="16"/>
          <w:szCs w:val="20"/>
        </w:rPr>
        <w:t xml:space="preserve"> </w:t>
      </w:r>
      <w:r w:rsidRPr="00336811">
        <w:rPr>
          <w:rStyle w:val="hps"/>
          <w:sz w:val="16"/>
          <w:szCs w:val="20"/>
        </w:rPr>
        <w:t>выд</w:t>
      </w:r>
      <w:r w:rsidRPr="00336811">
        <w:rPr>
          <w:rStyle w:val="hps"/>
          <w:sz w:val="16"/>
          <w:szCs w:val="20"/>
        </w:rPr>
        <w:t>е</w:t>
      </w:r>
      <w:r w:rsidRPr="00336811">
        <w:rPr>
          <w:rStyle w:val="hps"/>
          <w:sz w:val="16"/>
          <w:szCs w:val="20"/>
        </w:rPr>
        <w:t>лен</w:t>
      </w:r>
      <w:r w:rsidRPr="00336811">
        <w:rPr>
          <w:sz w:val="16"/>
          <w:szCs w:val="20"/>
        </w:rPr>
        <w:t xml:space="preserve"> </w:t>
      </w:r>
      <w:r w:rsidRPr="00336811">
        <w:rPr>
          <w:rStyle w:val="hps"/>
          <w:sz w:val="16"/>
          <w:szCs w:val="20"/>
        </w:rPr>
        <w:t>желательный</w:t>
      </w:r>
      <w:r w:rsidRPr="00336811">
        <w:rPr>
          <w:sz w:val="16"/>
          <w:szCs w:val="20"/>
        </w:rPr>
        <w:t xml:space="preserve"> </w:t>
      </w:r>
      <w:r w:rsidRPr="00336811">
        <w:rPr>
          <w:rStyle w:val="hps"/>
          <w:sz w:val="16"/>
          <w:szCs w:val="20"/>
        </w:rPr>
        <w:t>аллель.</w:t>
      </w:r>
    </w:p>
    <w:p w:rsidR="00D863FA" w:rsidRPr="00FB054A" w:rsidRDefault="00D863FA" w:rsidP="005A3E2F">
      <w:pPr>
        <w:ind w:right="0"/>
        <w:rPr>
          <w:rStyle w:val="hps"/>
          <w:sz w:val="16"/>
          <w:szCs w:val="20"/>
        </w:rPr>
      </w:pPr>
    </w:p>
    <w:p w:rsidR="00D863FA" w:rsidRPr="002A6CAE" w:rsidRDefault="00D863FA" w:rsidP="005A3E2F">
      <w:pPr>
        <w:ind w:right="0"/>
        <w:rPr>
          <w:sz w:val="20"/>
          <w:szCs w:val="20"/>
        </w:rPr>
      </w:pPr>
      <w:r w:rsidRPr="002A6CAE">
        <w:rPr>
          <w:sz w:val="20"/>
          <w:szCs w:val="20"/>
        </w:rPr>
        <w:t>Сравнение фактического распределения частот генотипов с теор</w:t>
      </w:r>
      <w:r w:rsidRPr="002A6CAE">
        <w:rPr>
          <w:sz w:val="20"/>
          <w:szCs w:val="20"/>
        </w:rPr>
        <w:t>е</w:t>
      </w:r>
      <w:r w:rsidRPr="002A6CAE">
        <w:rPr>
          <w:sz w:val="20"/>
          <w:szCs w:val="20"/>
        </w:rPr>
        <w:t>тически ожидаемым по закону Харди-Вайнберга выявило статистич</w:t>
      </w:r>
      <w:r w:rsidRPr="002A6CAE">
        <w:rPr>
          <w:sz w:val="20"/>
          <w:szCs w:val="20"/>
        </w:rPr>
        <w:t>е</w:t>
      </w:r>
      <w:r w:rsidRPr="002A6CAE">
        <w:rPr>
          <w:sz w:val="20"/>
          <w:szCs w:val="20"/>
        </w:rPr>
        <w:t>ски достоверные различия. Это может свидетельствовать о разной с</w:t>
      </w:r>
      <w:r w:rsidRPr="002A6CAE">
        <w:rPr>
          <w:sz w:val="20"/>
          <w:szCs w:val="20"/>
        </w:rPr>
        <w:t>е</w:t>
      </w:r>
      <w:r w:rsidRPr="002A6CAE">
        <w:rPr>
          <w:sz w:val="20"/>
          <w:szCs w:val="20"/>
        </w:rPr>
        <w:t xml:space="preserve">лекционной ценности исследуемых генотипов и их вовлеченности в селекционный процесс. Возможно, в данном случае преимущества </w:t>
      </w:r>
      <w:r w:rsidRPr="003E2009">
        <w:rPr>
          <w:spacing w:val="-2"/>
          <w:sz w:val="20"/>
          <w:szCs w:val="20"/>
        </w:rPr>
        <w:t>имеют гетерозиготы, поскольку на крупной белой породе было показ</w:t>
      </w:r>
      <w:r w:rsidRPr="003E2009">
        <w:rPr>
          <w:spacing w:val="-2"/>
          <w:sz w:val="20"/>
          <w:szCs w:val="20"/>
        </w:rPr>
        <w:t>а</w:t>
      </w:r>
      <w:r w:rsidRPr="003E2009">
        <w:rPr>
          <w:spacing w:val="-2"/>
          <w:sz w:val="20"/>
          <w:szCs w:val="20"/>
        </w:rPr>
        <w:t xml:space="preserve">но, что аллель </w:t>
      </w:r>
      <w:r w:rsidRPr="003E2009">
        <w:rPr>
          <w:i/>
          <w:spacing w:val="-2"/>
          <w:sz w:val="20"/>
          <w:szCs w:val="20"/>
        </w:rPr>
        <w:t>А</w:t>
      </w:r>
      <w:r w:rsidRPr="003E2009">
        <w:rPr>
          <w:spacing w:val="-2"/>
          <w:sz w:val="20"/>
          <w:szCs w:val="20"/>
        </w:rPr>
        <w:t xml:space="preserve"> гена </w:t>
      </w:r>
      <w:r w:rsidRPr="003E2009">
        <w:rPr>
          <w:i/>
          <w:spacing w:val="-2"/>
          <w:sz w:val="20"/>
          <w:szCs w:val="20"/>
        </w:rPr>
        <w:t>ESR</w:t>
      </w:r>
      <w:r w:rsidRPr="003E2009">
        <w:rPr>
          <w:spacing w:val="-2"/>
          <w:sz w:val="20"/>
          <w:szCs w:val="20"/>
        </w:rPr>
        <w:t xml:space="preserve"> имеет также селекционную ценность, вли</w:t>
      </w:r>
      <w:r w:rsidRPr="002A6CAE">
        <w:rPr>
          <w:sz w:val="20"/>
          <w:szCs w:val="20"/>
        </w:rPr>
        <w:t xml:space="preserve">яя </w:t>
      </w:r>
      <w:r>
        <w:rPr>
          <w:sz w:val="20"/>
          <w:szCs w:val="20"/>
        </w:rPr>
        <w:t xml:space="preserve">    </w:t>
      </w:r>
      <w:r w:rsidRPr="002A6CAE">
        <w:rPr>
          <w:sz w:val="20"/>
          <w:szCs w:val="20"/>
        </w:rPr>
        <w:t>на мясные качества животных [8]. Так что оба аллеля являются хозя</w:t>
      </w:r>
      <w:r w:rsidRPr="002A6CAE">
        <w:rPr>
          <w:sz w:val="20"/>
          <w:szCs w:val="20"/>
        </w:rPr>
        <w:t>й</w:t>
      </w:r>
      <w:r w:rsidRPr="002A6CAE">
        <w:rPr>
          <w:sz w:val="20"/>
          <w:szCs w:val="20"/>
        </w:rPr>
        <w:t>ственно полезными и селекционно ценными, фактически конкур</w:t>
      </w:r>
      <w:r w:rsidRPr="002A6CAE">
        <w:rPr>
          <w:sz w:val="20"/>
          <w:szCs w:val="20"/>
        </w:rPr>
        <w:t>и</w:t>
      </w:r>
      <w:r w:rsidRPr="002A6CAE">
        <w:rPr>
          <w:sz w:val="20"/>
          <w:szCs w:val="20"/>
        </w:rPr>
        <w:t>рующими.</w:t>
      </w:r>
    </w:p>
    <w:p w:rsidR="00D863FA" w:rsidRPr="002A6CAE" w:rsidRDefault="00D863FA" w:rsidP="005A3E2F">
      <w:pPr>
        <w:ind w:right="0"/>
        <w:rPr>
          <w:sz w:val="20"/>
          <w:szCs w:val="20"/>
        </w:rPr>
      </w:pPr>
      <w:r w:rsidRPr="002A6CAE">
        <w:rPr>
          <w:sz w:val="20"/>
          <w:szCs w:val="20"/>
        </w:rPr>
        <w:t>Сравнивая полученные нами данные с результатами исследований других популяций свиней пород мясного направления продуктивн</w:t>
      </w:r>
      <w:r w:rsidRPr="002A6CAE">
        <w:rPr>
          <w:sz w:val="20"/>
          <w:szCs w:val="20"/>
        </w:rPr>
        <w:t>о</w:t>
      </w:r>
      <w:r w:rsidRPr="002A6CAE">
        <w:rPr>
          <w:sz w:val="20"/>
          <w:szCs w:val="20"/>
        </w:rPr>
        <w:t>сти, следует отметить относительно высокую частоту жела</w:t>
      </w:r>
      <w:r w:rsidRPr="002A6CAE">
        <w:rPr>
          <w:sz w:val="20"/>
          <w:szCs w:val="20"/>
          <w:lang w:val="uk-UA"/>
        </w:rPr>
        <w:t>тельного</w:t>
      </w:r>
      <w:r w:rsidRPr="002A6CAE">
        <w:rPr>
          <w:sz w:val="20"/>
          <w:szCs w:val="20"/>
        </w:rPr>
        <w:t xml:space="preserve"> для репродуктивных качеств аллеля </w:t>
      </w:r>
      <w:r w:rsidRPr="002A6CAE">
        <w:rPr>
          <w:i/>
          <w:sz w:val="20"/>
          <w:szCs w:val="20"/>
        </w:rPr>
        <w:t>В</w:t>
      </w:r>
      <w:r w:rsidRPr="002A6CAE">
        <w:rPr>
          <w:sz w:val="20"/>
          <w:szCs w:val="20"/>
        </w:rPr>
        <w:t xml:space="preserve">. Так, у пород ландрас [9, 10, 11] и у украинской мясной центрального типа [12] гомозиготный генотип </w:t>
      </w:r>
      <w:r w:rsidRPr="002A6CAE">
        <w:rPr>
          <w:i/>
          <w:sz w:val="20"/>
          <w:szCs w:val="20"/>
        </w:rPr>
        <w:t>ВВ</w:t>
      </w:r>
      <w:r w:rsidRPr="002A6CAE">
        <w:rPr>
          <w:sz w:val="20"/>
          <w:szCs w:val="20"/>
        </w:rPr>
        <w:t xml:space="preserve"> вообще не обнаружен.</w:t>
      </w:r>
    </w:p>
    <w:p w:rsidR="00D863FA" w:rsidRPr="002A6CAE" w:rsidRDefault="00D863FA" w:rsidP="005A3E2F">
      <w:pPr>
        <w:ind w:right="0"/>
        <w:rPr>
          <w:sz w:val="20"/>
          <w:szCs w:val="20"/>
        </w:rPr>
      </w:pPr>
      <w:r w:rsidRPr="002A6CAE">
        <w:rPr>
          <w:sz w:val="20"/>
          <w:szCs w:val="20"/>
        </w:rPr>
        <w:t xml:space="preserve">Изучение влияния генотипов гена </w:t>
      </w:r>
      <w:r w:rsidRPr="002A6CAE">
        <w:rPr>
          <w:i/>
          <w:sz w:val="20"/>
          <w:szCs w:val="20"/>
        </w:rPr>
        <w:t>ESR</w:t>
      </w:r>
      <w:r w:rsidRPr="002A6CAE">
        <w:rPr>
          <w:sz w:val="20"/>
          <w:szCs w:val="20"/>
        </w:rPr>
        <w:t xml:space="preserve"> на многоплодие свиноматок украинской мясной и уэльской пород показало стойкое положительное влияние аллеля </w:t>
      </w:r>
      <w:r w:rsidRPr="002A6CAE">
        <w:rPr>
          <w:i/>
          <w:sz w:val="20"/>
          <w:szCs w:val="20"/>
        </w:rPr>
        <w:t>B</w:t>
      </w:r>
      <w:r w:rsidRPr="002A6CAE">
        <w:rPr>
          <w:sz w:val="20"/>
          <w:szCs w:val="20"/>
        </w:rPr>
        <w:t xml:space="preserve"> гена </w:t>
      </w:r>
      <w:r w:rsidRPr="002A6CAE">
        <w:rPr>
          <w:i/>
          <w:sz w:val="20"/>
          <w:szCs w:val="20"/>
        </w:rPr>
        <w:t>ESR</w:t>
      </w:r>
      <w:r w:rsidRPr="002A6CAE">
        <w:rPr>
          <w:sz w:val="20"/>
          <w:szCs w:val="20"/>
        </w:rPr>
        <w:t xml:space="preserve"> на количество поросят при рождении. Ра</w:t>
      </w:r>
      <w:r w:rsidRPr="002A6CAE">
        <w:rPr>
          <w:sz w:val="20"/>
          <w:szCs w:val="20"/>
        </w:rPr>
        <w:t>з</w:t>
      </w:r>
      <w:r w:rsidRPr="002A6CAE">
        <w:rPr>
          <w:sz w:val="20"/>
          <w:szCs w:val="20"/>
        </w:rPr>
        <w:t xml:space="preserve">ница по многоплодию между носителями генотипов </w:t>
      </w:r>
      <w:r w:rsidRPr="002A6CAE">
        <w:rPr>
          <w:i/>
          <w:sz w:val="20"/>
          <w:szCs w:val="20"/>
        </w:rPr>
        <w:t>АА</w:t>
      </w:r>
      <w:r w:rsidRPr="002A6CAE">
        <w:rPr>
          <w:sz w:val="20"/>
          <w:szCs w:val="20"/>
        </w:rPr>
        <w:t xml:space="preserve"> и </w:t>
      </w:r>
      <w:r w:rsidRPr="002A6CAE">
        <w:rPr>
          <w:i/>
          <w:sz w:val="20"/>
          <w:szCs w:val="20"/>
        </w:rPr>
        <w:t>АВ</w:t>
      </w:r>
      <w:r w:rsidRPr="002A6CAE">
        <w:rPr>
          <w:sz w:val="20"/>
          <w:szCs w:val="20"/>
        </w:rPr>
        <w:t xml:space="preserve"> гена </w:t>
      </w:r>
      <w:r w:rsidRPr="002A6CAE">
        <w:rPr>
          <w:i/>
          <w:sz w:val="20"/>
          <w:szCs w:val="20"/>
        </w:rPr>
        <w:t>ESR</w:t>
      </w:r>
      <w:r w:rsidRPr="002A6CAE">
        <w:rPr>
          <w:sz w:val="20"/>
          <w:szCs w:val="20"/>
        </w:rPr>
        <w:t xml:space="preserve"> у свиноматок уэльской породы составила 2,06 гол</w:t>
      </w:r>
      <w:r>
        <w:rPr>
          <w:sz w:val="20"/>
          <w:szCs w:val="20"/>
        </w:rPr>
        <w:t>.</w:t>
      </w:r>
      <w:r w:rsidRPr="002A6CAE">
        <w:rPr>
          <w:sz w:val="20"/>
          <w:szCs w:val="20"/>
        </w:rPr>
        <w:t>, между гомозиго</w:t>
      </w:r>
      <w:r w:rsidRPr="002A6CAE">
        <w:rPr>
          <w:sz w:val="20"/>
          <w:szCs w:val="20"/>
        </w:rPr>
        <w:t>т</w:t>
      </w:r>
      <w:r w:rsidRPr="002A6CAE">
        <w:rPr>
          <w:sz w:val="20"/>
          <w:szCs w:val="20"/>
        </w:rPr>
        <w:t xml:space="preserve">ными генотипами </w:t>
      </w:r>
      <w:r w:rsidRPr="002A6CAE">
        <w:rPr>
          <w:i/>
          <w:sz w:val="20"/>
          <w:szCs w:val="20"/>
        </w:rPr>
        <w:t xml:space="preserve">АА </w:t>
      </w:r>
      <w:r w:rsidRPr="002A6CAE">
        <w:rPr>
          <w:sz w:val="20"/>
          <w:szCs w:val="20"/>
        </w:rPr>
        <w:t xml:space="preserve">и </w:t>
      </w:r>
      <w:r w:rsidRPr="002A6CAE">
        <w:rPr>
          <w:i/>
          <w:sz w:val="20"/>
          <w:szCs w:val="20"/>
        </w:rPr>
        <w:t>ВВ</w:t>
      </w:r>
      <w:r w:rsidRPr="002A6CAE">
        <w:rPr>
          <w:sz w:val="20"/>
          <w:szCs w:val="20"/>
        </w:rPr>
        <w:t xml:space="preserve"> – 3,78 гол. У свиноматок украинской мя</w:t>
      </w:r>
      <w:r w:rsidRPr="002A6CAE">
        <w:rPr>
          <w:sz w:val="20"/>
          <w:szCs w:val="20"/>
        </w:rPr>
        <w:t>с</w:t>
      </w:r>
      <w:r w:rsidRPr="002A6CAE">
        <w:rPr>
          <w:sz w:val="20"/>
          <w:szCs w:val="20"/>
        </w:rPr>
        <w:t xml:space="preserve">ной породы разница по многоплодию между носителями генотипов </w:t>
      </w:r>
      <w:r w:rsidRPr="002A6CAE">
        <w:rPr>
          <w:i/>
          <w:sz w:val="20"/>
          <w:szCs w:val="20"/>
        </w:rPr>
        <w:t>АА</w:t>
      </w:r>
      <w:r w:rsidRPr="002A6CAE">
        <w:rPr>
          <w:sz w:val="20"/>
          <w:szCs w:val="20"/>
        </w:rPr>
        <w:t xml:space="preserve"> и </w:t>
      </w:r>
      <w:r w:rsidRPr="002A6CAE">
        <w:rPr>
          <w:i/>
          <w:sz w:val="20"/>
          <w:szCs w:val="20"/>
        </w:rPr>
        <w:t>АВ</w:t>
      </w:r>
      <w:r w:rsidRPr="002A6CAE">
        <w:rPr>
          <w:sz w:val="20"/>
          <w:szCs w:val="20"/>
        </w:rPr>
        <w:t xml:space="preserve"> оказалась 1,56, а между носителями гомозиготных генотипов </w:t>
      </w:r>
      <w:r w:rsidRPr="002A6CAE">
        <w:rPr>
          <w:i/>
          <w:sz w:val="20"/>
          <w:szCs w:val="20"/>
        </w:rPr>
        <w:t>АА</w:t>
      </w:r>
      <w:r w:rsidRPr="002A6CAE">
        <w:rPr>
          <w:sz w:val="20"/>
          <w:szCs w:val="20"/>
        </w:rPr>
        <w:t xml:space="preserve"> и </w:t>
      </w:r>
      <w:r w:rsidRPr="002A6CAE">
        <w:rPr>
          <w:i/>
          <w:sz w:val="20"/>
          <w:szCs w:val="20"/>
        </w:rPr>
        <w:t>ВВ</w:t>
      </w:r>
      <w:r w:rsidRPr="002A6CAE">
        <w:rPr>
          <w:sz w:val="20"/>
          <w:szCs w:val="20"/>
        </w:rPr>
        <w:t xml:space="preserve"> – 2,33 гол</w:t>
      </w:r>
      <w:r>
        <w:rPr>
          <w:sz w:val="20"/>
          <w:szCs w:val="20"/>
        </w:rPr>
        <w:t>.</w:t>
      </w:r>
      <w:r w:rsidRPr="002A6CAE">
        <w:rPr>
          <w:sz w:val="20"/>
          <w:szCs w:val="20"/>
        </w:rPr>
        <w:t xml:space="preserve"> </w:t>
      </w:r>
      <w:r>
        <w:rPr>
          <w:sz w:val="20"/>
          <w:szCs w:val="20"/>
        </w:rPr>
        <w:t>(табл.</w:t>
      </w:r>
      <w:r w:rsidRPr="002A6CAE">
        <w:rPr>
          <w:sz w:val="20"/>
          <w:szCs w:val="20"/>
        </w:rPr>
        <w:t xml:space="preserve"> 2).</w:t>
      </w:r>
    </w:p>
    <w:p w:rsidR="00D863FA" w:rsidRDefault="00D863FA" w:rsidP="005A3E2F">
      <w:pPr>
        <w:ind w:right="0" w:firstLine="0"/>
        <w:jc w:val="center"/>
        <w:rPr>
          <w:b/>
          <w:sz w:val="16"/>
          <w:szCs w:val="20"/>
        </w:rPr>
      </w:pPr>
      <w:r w:rsidRPr="00336811">
        <w:rPr>
          <w:sz w:val="16"/>
          <w:szCs w:val="20"/>
        </w:rPr>
        <w:t>Т</w:t>
      </w:r>
      <w:r>
        <w:rPr>
          <w:sz w:val="16"/>
          <w:szCs w:val="20"/>
        </w:rPr>
        <w:t xml:space="preserve"> </w:t>
      </w:r>
      <w:r w:rsidRPr="00336811">
        <w:rPr>
          <w:sz w:val="16"/>
          <w:szCs w:val="20"/>
        </w:rPr>
        <w:t>а</w:t>
      </w:r>
      <w:r>
        <w:rPr>
          <w:sz w:val="16"/>
          <w:szCs w:val="20"/>
        </w:rPr>
        <w:t xml:space="preserve"> </w:t>
      </w:r>
      <w:r w:rsidRPr="00336811">
        <w:rPr>
          <w:sz w:val="16"/>
          <w:szCs w:val="20"/>
        </w:rPr>
        <w:t>б</w:t>
      </w:r>
      <w:r>
        <w:rPr>
          <w:sz w:val="16"/>
          <w:szCs w:val="20"/>
        </w:rPr>
        <w:t xml:space="preserve"> </w:t>
      </w:r>
      <w:r w:rsidRPr="00336811">
        <w:rPr>
          <w:sz w:val="16"/>
          <w:szCs w:val="20"/>
        </w:rPr>
        <w:t>л</w:t>
      </w:r>
      <w:r>
        <w:rPr>
          <w:sz w:val="16"/>
          <w:szCs w:val="20"/>
        </w:rPr>
        <w:t xml:space="preserve"> </w:t>
      </w:r>
      <w:r w:rsidRPr="00336811">
        <w:rPr>
          <w:sz w:val="16"/>
          <w:szCs w:val="20"/>
        </w:rPr>
        <w:t>и</w:t>
      </w:r>
      <w:r>
        <w:rPr>
          <w:sz w:val="16"/>
          <w:szCs w:val="20"/>
        </w:rPr>
        <w:t xml:space="preserve"> </w:t>
      </w:r>
      <w:r w:rsidRPr="00336811">
        <w:rPr>
          <w:sz w:val="16"/>
          <w:szCs w:val="20"/>
        </w:rPr>
        <w:t>ц</w:t>
      </w:r>
      <w:r>
        <w:rPr>
          <w:sz w:val="16"/>
          <w:szCs w:val="20"/>
        </w:rPr>
        <w:t xml:space="preserve"> </w:t>
      </w:r>
      <w:r w:rsidRPr="00336811">
        <w:rPr>
          <w:sz w:val="16"/>
          <w:szCs w:val="20"/>
        </w:rPr>
        <w:t>а</w:t>
      </w:r>
      <w:r>
        <w:rPr>
          <w:sz w:val="16"/>
          <w:szCs w:val="20"/>
        </w:rPr>
        <w:t xml:space="preserve"> </w:t>
      </w:r>
      <w:r w:rsidRPr="00336811">
        <w:rPr>
          <w:sz w:val="16"/>
          <w:szCs w:val="20"/>
        </w:rPr>
        <w:t xml:space="preserve"> 2</w:t>
      </w:r>
      <w:r>
        <w:rPr>
          <w:sz w:val="16"/>
          <w:szCs w:val="20"/>
        </w:rPr>
        <w:t>.</w:t>
      </w:r>
      <w:r w:rsidRPr="00336811">
        <w:rPr>
          <w:sz w:val="16"/>
          <w:szCs w:val="20"/>
        </w:rPr>
        <w:t xml:space="preserve"> </w:t>
      </w:r>
      <w:r w:rsidRPr="00336811">
        <w:rPr>
          <w:b/>
          <w:sz w:val="16"/>
          <w:szCs w:val="20"/>
        </w:rPr>
        <w:t xml:space="preserve">Сравнительный анализ многоплодия свиноматок украинской </w:t>
      </w:r>
    </w:p>
    <w:p w:rsidR="00D863FA" w:rsidRPr="00336811" w:rsidRDefault="00D863FA" w:rsidP="005A3E2F">
      <w:pPr>
        <w:ind w:right="0" w:firstLine="0"/>
        <w:jc w:val="center"/>
        <w:rPr>
          <w:i/>
          <w:sz w:val="16"/>
          <w:szCs w:val="20"/>
        </w:rPr>
      </w:pPr>
      <w:r w:rsidRPr="00336811">
        <w:rPr>
          <w:b/>
          <w:sz w:val="16"/>
          <w:szCs w:val="20"/>
        </w:rPr>
        <w:t xml:space="preserve">мясной и уэльской пород в зависимости от генотипа гена </w:t>
      </w:r>
      <w:r w:rsidRPr="00336811">
        <w:rPr>
          <w:b/>
          <w:i/>
          <w:sz w:val="16"/>
          <w:szCs w:val="20"/>
        </w:rPr>
        <w:t>ESR</w:t>
      </w:r>
    </w:p>
    <w:p w:rsidR="00D863FA" w:rsidRPr="00FB054A" w:rsidRDefault="00D863FA" w:rsidP="005A3E2F">
      <w:pPr>
        <w:ind w:right="0"/>
        <w:rPr>
          <w:sz w:val="22"/>
          <w:szCs w:val="20"/>
        </w:rPr>
      </w:pPr>
    </w:p>
    <w:tbl>
      <w:tblPr>
        <w:tblW w:w="4850" w:type="pct"/>
        <w:jc w:val="center"/>
        <w:tblLook w:val="0000"/>
      </w:tblPr>
      <w:tblGrid>
        <w:gridCol w:w="1305"/>
        <w:gridCol w:w="1071"/>
        <w:gridCol w:w="1537"/>
        <w:gridCol w:w="2236"/>
      </w:tblGrid>
      <w:tr w:rsidR="00D863FA" w:rsidRPr="002A6CAE" w:rsidTr="00336811">
        <w:trPr>
          <w:trHeight w:val="143"/>
          <w:jc w:val="center"/>
        </w:trPr>
        <w:tc>
          <w:tcPr>
            <w:tcW w:w="1061"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Генотип</w:t>
            </w:r>
          </w:p>
        </w:tc>
        <w:tc>
          <w:tcPr>
            <w:tcW w:w="871"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n</w:t>
            </w:r>
          </w:p>
        </w:tc>
        <w:tc>
          <w:tcPr>
            <w:tcW w:w="1250"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Многоплодие</w:t>
            </w:r>
          </w:p>
        </w:tc>
        <w:tc>
          <w:tcPr>
            <w:tcW w:w="1818"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ind w:right="0"/>
              <w:rPr>
                <w:i/>
              </w:rPr>
            </w:pPr>
            <w:r w:rsidRPr="002A6CAE">
              <w:t xml:space="preserve">Разница к генотипу </w:t>
            </w:r>
            <w:r w:rsidRPr="002A6CAE">
              <w:rPr>
                <w:i/>
              </w:rPr>
              <w:t>АА</w:t>
            </w:r>
          </w:p>
        </w:tc>
      </w:tr>
      <w:tr w:rsidR="00D863FA" w:rsidRPr="00421411" w:rsidTr="00336811">
        <w:trPr>
          <w:trHeight w:val="169"/>
          <w:jc w:val="center"/>
        </w:trPr>
        <w:tc>
          <w:tcPr>
            <w:tcW w:w="5000" w:type="pct"/>
            <w:gridSpan w:val="4"/>
            <w:tcBorders>
              <w:top w:val="single" w:sz="4" w:space="0" w:color="000000"/>
              <w:left w:val="single" w:sz="4" w:space="0" w:color="000000"/>
              <w:bottom w:val="single" w:sz="4" w:space="0" w:color="000000"/>
              <w:right w:val="single" w:sz="4" w:space="0" w:color="000000"/>
            </w:tcBorders>
            <w:vAlign w:val="center"/>
          </w:tcPr>
          <w:p w:rsidR="00D863FA" w:rsidRPr="00421411" w:rsidRDefault="00D863FA" w:rsidP="005A3E2F">
            <w:pPr>
              <w:pStyle w:val="Heading7"/>
              <w:ind w:right="0"/>
              <w:rPr>
                <w:b/>
              </w:rPr>
            </w:pPr>
            <w:r w:rsidRPr="00421411">
              <w:rPr>
                <w:b/>
              </w:rPr>
              <w:t>Уэльская порода</w:t>
            </w:r>
          </w:p>
        </w:tc>
      </w:tr>
      <w:tr w:rsidR="00D863FA" w:rsidRPr="002A6CAE" w:rsidTr="00336811">
        <w:trPr>
          <w:trHeight w:val="82"/>
          <w:jc w:val="center"/>
        </w:trPr>
        <w:tc>
          <w:tcPr>
            <w:tcW w:w="1061"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АА</w:t>
            </w:r>
          </w:p>
        </w:tc>
        <w:tc>
          <w:tcPr>
            <w:tcW w:w="871"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41</w:t>
            </w:r>
          </w:p>
        </w:tc>
        <w:tc>
          <w:tcPr>
            <w:tcW w:w="1250"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9,97±0,25</w:t>
            </w:r>
          </w:p>
        </w:tc>
        <w:tc>
          <w:tcPr>
            <w:tcW w:w="1818"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ind w:right="0"/>
            </w:pPr>
            <w:r>
              <w:t>–</w:t>
            </w:r>
          </w:p>
        </w:tc>
      </w:tr>
      <w:tr w:rsidR="00D863FA" w:rsidRPr="002A6CAE" w:rsidTr="00336811">
        <w:trPr>
          <w:trHeight w:val="142"/>
          <w:jc w:val="center"/>
        </w:trPr>
        <w:tc>
          <w:tcPr>
            <w:tcW w:w="1061"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АВ</w:t>
            </w:r>
          </w:p>
        </w:tc>
        <w:tc>
          <w:tcPr>
            <w:tcW w:w="871"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67</w:t>
            </w:r>
          </w:p>
        </w:tc>
        <w:tc>
          <w:tcPr>
            <w:tcW w:w="1250"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11,03±0,15</w:t>
            </w:r>
          </w:p>
        </w:tc>
        <w:tc>
          <w:tcPr>
            <w:tcW w:w="1818"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ind w:right="0"/>
            </w:pPr>
            <w:r w:rsidRPr="002A6CAE">
              <w:t>+2,06</w:t>
            </w:r>
          </w:p>
        </w:tc>
      </w:tr>
      <w:tr w:rsidR="00D863FA" w:rsidRPr="002A6CAE" w:rsidTr="00336811">
        <w:trPr>
          <w:trHeight w:val="169"/>
          <w:jc w:val="center"/>
        </w:trPr>
        <w:tc>
          <w:tcPr>
            <w:tcW w:w="1061"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ВВ</w:t>
            </w:r>
          </w:p>
        </w:tc>
        <w:tc>
          <w:tcPr>
            <w:tcW w:w="871"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12</w:t>
            </w:r>
          </w:p>
        </w:tc>
        <w:tc>
          <w:tcPr>
            <w:tcW w:w="1250"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13,75±0,50</w:t>
            </w:r>
          </w:p>
        </w:tc>
        <w:tc>
          <w:tcPr>
            <w:tcW w:w="1818"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ind w:right="0"/>
            </w:pPr>
            <w:r w:rsidRPr="002A6CAE">
              <w:t>+3,78</w:t>
            </w:r>
          </w:p>
        </w:tc>
      </w:tr>
      <w:tr w:rsidR="00D863FA" w:rsidRPr="00421411" w:rsidTr="00336811">
        <w:trPr>
          <w:trHeight w:val="70"/>
          <w:jc w:val="center"/>
        </w:trPr>
        <w:tc>
          <w:tcPr>
            <w:tcW w:w="5000" w:type="pct"/>
            <w:gridSpan w:val="4"/>
            <w:tcBorders>
              <w:top w:val="single" w:sz="4" w:space="0" w:color="000000"/>
              <w:left w:val="single" w:sz="4" w:space="0" w:color="000000"/>
              <w:bottom w:val="single" w:sz="4" w:space="0" w:color="000000"/>
              <w:right w:val="single" w:sz="4" w:space="0" w:color="000000"/>
            </w:tcBorders>
            <w:vAlign w:val="center"/>
          </w:tcPr>
          <w:p w:rsidR="00D863FA" w:rsidRPr="00421411" w:rsidRDefault="00D863FA" w:rsidP="005A3E2F">
            <w:pPr>
              <w:pStyle w:val="Heading7"/>
              <w:ind w:right="0"/>
              <w:rPr>
                <w:b/>
              </w:rPr>
            </w:pPr>
            <w:r w:rsidRPr="00421411">
              <w:rPr>
                <w:b/>
              </w:rPr>
              <w:t>Украинская мясная порода</w:t>
            </w:r>
          </w:p>
        </w:tc>
      </w:tr>
      <w:tr w:rsidR="00D863FA" w:rsidRPr="002A6CAE" w:rsidTr="00336811">
        <w:trPr>
          <w:trHeight w:val="169"/>
          <w:jc w:val="center"/>
        </w:trPr>
        <w:tc>
          <w:tcPr>
            <w:tcW w:w="1061"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АА</w:t>
            </w:r>
          </w:p>
        </w:tc>
        <w:tc>
          <w:tcPr>
            <w:tcW w:w="871"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9</w:t>
            </w:r>
          </w:p>
        </w:tc>
        <w:tc>
          <w:tcPr>
            <w:tcW w:w="1250"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9,0±0,37</w:t>
            </w:r>
          </w:p>
        </w:tc>
        <w:tc>
          <w:tcPr>
            <w:tcW w:w="1818"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ind w:right="0"/>
            </w:pPr>
            <w:r>
              <w:t>–</w:t>
            </w:r>
          </w:p>
        </w:tc>
      </w:tr>
      <w:tr w:rsidR="00D863FA" w:rsidRPr="002A6CAE" w:rsidTr="00336811">
        <w:trPr>
          <w:trHeight w:val="169"/>
          <w:jc w:val="center"/>
        </w:trPr>
        <w:tc>
          <w:tcPr>
            <w:tcW w:w="1061"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АВ</w:t>
            </w:r>
          </w:p>
        </w:tc>
        <w:tc>
          <w:tcPr>
            <w:tcW w:w="871"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57</w:t>
            </w:r>
          </w:p>
        </w:tc>
        <w:tc>
          <w:tcPr>
            <w:tcW w:w="1250"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10,56±0,17</w:t>
            </w:r>
          </w:p>
        </w:tc>
        <w:tc>
          <w:tcPr>
            <w:tcW w:w="1818"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ind w:right="0"/>
            </w:pPr>
            <w:r w:rsidRPr="002A6CAE">
              <w:t>+1,56</w:t>
            </w:r>
          </w:p>
        </w:tc>
      </w:tr>
      <w:tr w:rsidR="00D863FA" w:rsidRPr="002A6CAE" w:rsidTr="00336811">
        <w:trPr>
          <w:trHeight w:val="70"/>
          <w:jc w:val="center"/>
        </w:trPr>
        <w:tc>
          <w:tcPr>
            <w:tcW w:w="1061"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ВВ</w:t>
            </w:r>
          </w:p>
        </w:tc>
        <w:tc>
          <w:tcPr>
            <w:tcW w:w="871"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6</w:t>
            </w:r>
          </w:p>
        </w:tc>
        <w:tc>
          <w:tcPr>
            <w:tcW w:w="1250"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11,33±0,66</w:t>
            </w:r>
          </w:p>
        </w:tc>
        <w:tc>
          <w:tcPr>
            <w:tcW w:w="1818"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ind w:right="0"/>
            </w:pPr>
            <w:r w:rsidRPr="002A6CAE">
              <w:t>+2,33</w:t>
            </w:r>
          </w:p>
        </w:tc>
      </w:tr>
    </w:tbl>
    <w:p w:rsidR="00D863FA" w:rsidRPr="002A6CAE" w:rsidRDefault="00D863FA" w:rsidP="005A3E2F">
      <w:pPr>
        <w:ind w:right="0"/>
        <w:rPr>
          <w:sz w:val="20"/>
          <w:szCs w:val="20"/>
        </w:rPr>
      </w:pPr>
    </w:p>
    <w:p w:rsidR="00D863FA" w:rsidRDefault="00D863FA" w:rsidP="005A3E2F">
      <w:pPr>
        <w:ind w:right="0"/>
        <w:rPr>
          <w:sz w:val="20"/>
          <w:szCs w:val="20"/>
        </w:rPr>
      </w:pPr>
      <w:r w:rsidRPr="002A6CAE">
        <w:rPr>
          <w:sz w:val="20"/>
          <w:szCs w:val="20"/>
        </w:rPr>
        <w:t xml:space="preserve">По гену </w:t>
      </w:r>
      <w:r w:rsidRPr="002A6CAE">
        <w:rPr>
          <w:i/>
          <w:sz w:val="20"/>
          <w:szCs w:val="20"/>
        </w:rPr>
        <w:t>PRLR</w:t>
      </w:r>
      <w:r w:rsidRPr="002A6CAE">
        <w:rPr>
          <w:sz w:val="20"/>
          <w:szCs w:val="20"/>
        </w:rPr>
        <w:t xml:space="preserve"> частота жела</w:t>
      </w:r>
      <w:r w:rsidRPr="002A6CAE">
        <w:rPr>
          <w:sz w:val="20"/>
          <w:szCs w:val="20"/>
          <w:lang w:val="uk-UA"/>
        </w:rPr>
        <w:t>тельного</w:t>
      </w:r>
      <w:r w:rsidRPr="002A6CAE">
        <w:rPr>
          <w:sz w:val="20"/>
          <w:szCs w:val="20"/>
        </w:rPr>
        <w:t xml:space="preserve"> [2] аллеля </w:t>
      </w:r>
      <w:r w:rsidRPr="002A6CAE">
        <w:rPr>
          <w:i/>
          <w:sz w:val="20"/>
          <w:szCs w:val="20"/>
        </w:rPr>
        <w:t>А</w:t>
      </w:r>
      <w:r w:rsidRPr="002A6CAE">
        <w:rPr>
          <w:sz w:val="20"/>
          <w:szCs w:val="20"/>
        </w:rPr>
        <w:t xml:space="preserve"> у свиноматок у</w:t>
      </w:r>
      <w:r w:rsidRPr="002A6CAE">
        <w:rPr>
          <w:sz w:val="20"/>
          <w:szCs w:val="20"/>
        </w:rPr>
        <w:t>к</w:t>
      </w:r>
      <w:r w:rsidRPr="002A6CAE">
        <w:rPr>
          <w:sz w:val="20"/>
          <w:szCs w:val="20"/>
        </w:rPr>
        <w:t>раинской мясной и уэльс</w:t>
      </w:r>
      <w:r>
        <w:rPr>
          <w:sz w:val="20"/>
          <w:szCs w:val="20"/>
        </w:rPr>
        <w:t>кой пород составила 0,48 и 0,52</w:t>
      </w:r>
      <w:r w:rsidRPr="002A6CAE">
        <w:rPr>
          <w:sz w:val="20"/>
          <w:szCs w:val="20"/>
        </w:rPr>
        <w:t xml:space="preserve"> соответс</w:t>
      </w:r>
      <w:r w:rsidRPr="002A6CAE">
        <w:rPr>
          <w:sz w:val="20"/>
          <w:szCs w:val="20"/>
        </w:rPr>
        <w:t>т</w:t>
      </w:r>
      <w:r>
        <w:rPr>
          <w:sz w:val="20"/>
          <w:szCs w:val="20"/>
        </w:rPr>
        <w:t>венно</w:t>
      </w:r>
      <w:r w:rsidRPr="002A6CAE">
        <w:rPr>
          <w:sz w:val="20"/>
          <w:szCs w:val="20"/>
        </w:rPr>
        <w:t xml:space="preserve"> а генотипа </w:t>
      </w:r>
      <w:r w:rsidRPr="002A6CAE">
        <w:rPr>
          <w:i/>
          <w:sz w:val="20"/>
          <w:szCs w:val="20"/>
        </w:rPr>
        <w:t>АА</w:t>
      </w:r>
      <w:r w:rsidRPr="002A6CAE">
        <w:rPr>
          <w:sz w:val="20"/>
          <w:szCs w:val="20"/>
        </w:rPr>
        <w:t xml:space="preserve"> – 0,50 и 0,26 соответственно </w:t>
      </w:r>
      <w:r>
        <w:rPr>
          <w:sz w:val="20"/>
          <w:szCs w:val="20"/>
        </w:rPr>
        <w:t>(табл.</w:t>
      </w:r>
      <w:r w:rsidRPr="002A6CAE">
        <w:rPr>
          <w:sz w:val="20"/>
          <w:szCs w:val="20"/>
        </w:rPr>
        <w:t xml:space="preserve"> 3).</w:t>
      </w:r>
    </w:p>
    <w:p w:rsidR="00D863FA" w:rsidRPr="00FB054A" w:rsidRDefault="00D863FA" w:rsidP="005A3E2F">
      <w:pPr>
        <w:ind w:right="0"/>
        <w:rPr>
          <w:sz w:val="22"/>
          <w:szCs w:val="20"/>
        </w:rPr>
      </w:pPr>
    </w:p>
    <w:p w:rsidR="00D863FA" w:rsidRPr="00336811" w:rsidRDefault="00D863FA" w:rsidP="005A3E2F">
      <w:pPr>
        <w:ind w:right="0" w:firstLine="0"/>
        <w:jc w:val="center"/>
        <w:rPr>
          <w:b/>
          <w:sz w:val="16"/>
          <w:szCs w:val="16"/>
        </w:rPr>
      </w:pPr>
      <w:r w:rsidRPr="00336811">
        <w:rPr>
          <w:sz w:val="16"/>
          <w:szCs w:val="16"/>
        </w:rPr>
        <w:t>Т</w:t>
      </w:r>
      <w:r>
        <w:rPr>
          <w:sz w:val="16"/>
          <w:szCs w:val="16"/>
        </w:rPr>
        <w:t xml:space="preserve"> </w:t>
      </w:r>
      <w:r w:rsidRPr="00336811">
        <w:rPr>
          <w:sz w:val="16"/>
          <w:szCs w:val="16"/>
        </w:rPr>
        <w:t>а</w:t>
      </w:r>
      <w:r>
        <w:rPr>
          <w:sz w:val="16"/>
          <w:szCs w:val="16"/>
        </w:rPr>
        <w:t xml:space="preserve"> </w:t>
      </w:r>
      <w:r w:rsidRPr="00336811">
        <w:rPr>
          <w:sz w:val="16"/>
          <w:szCs w:val="16"/>
        </w:rPr>
        <w:t>б</w:t>
      </w:r>
      <w:r>
        <w:rPr>
          <w:sz w:val="16"/>
          <w:szCs w:val="16"/>
        </w:rPr>
        <w:t xml:space="preserve"> </w:t>
      </w:r>
      <w:r w:rsidRPr="00336811">
        <w:rPr>
          <w:sz w:val="16"/>
          <w:szCs w:val="16"/>
        </w:rPr>
        <w:t>л</w:t>
      </w:r>
      <w:r>
        <w:rPr>
          <w:sz w:val="16"/>
          <w:szCs w:val="16"/>
        </w:rPr>
        <w:t xml:space="preserve"> </w:t>
      </w:r>
      <w:r w:rsidRPr="00336811">
        <w:rPr>
          <w:sz w:val="16"/>
          <w:szCs w:val="16"/>
        </w:rPr>
        <w:t>и</w:t>
      </w:r>
      <w:r>
        <w:rPr>
          <w:sz w:val="16"/>
          <w:szCs w:val="16"/>
        </w:rPr>
        <w:t xml:space="preserve"> </w:t>
      </w:r>
      <w:r w:rsidRPr="00336811">
        <w:rPr>
          <w:sz w:val="16"/>
          <w:szCs w:val="16"/>
        </w:rPr>
        <w:t>ц</w:t>
      </w:r>
      <w:r>
        <w:rPr>
          <w:sz w:val="16"/>
          <w:szCs w:val="16"/>
        </w:rPr>
        <w:t xml:space="preserve"> </w:t>
      </w:r>
      <w:r w:rsidRPr="00336811">
        <w:rPr>
          <w:sz w:val="16"/>
          <w:szCs w:val="16"/>
        </w:rPr>
        <w:t>а</w:t>
      </w:r>
      <w:r>
        <w:rPr>
          <w:sz w:val="16"/>
          <w:szCs w:val="16"/>
        </w:rPr>
        <w:t xml:space="preserve"> </w:t>
      </w:r>
      <w:r w:rsidRPr="00336811">
        <w:rPr>
          <w:sz w:val="16"/>
          <w:szCs w:val="16"/>
        </w:rPr>
        <w:t xml:space="preserve"> 3</w:t>
      </w:r>
      <w:r>
        <w:rPr>
          <w:sz w:val="16"/>
          <w:szCs w:val="16"/>
        </w:rPr>
        <w:t>.</w:t>
      </w:r>
      <w:r w:rsidRPr="00336811">
        <w:rPr>
          <w:sz w:val="16"/>
          <w:szCs w:val="16"/>
        </w:rPr>
        <w:t xml:space="preserve"> </w:t>
      </w:r>
      <w:r w:rsidRPr="00336811">
        <w:rPr>
          <w:b/>
          <w:sz w:val="16"/>
          <w:szCs w:val="16"/>
        </w:rPr>
        <w:t xml:space="preserve">Частоты аллелей и генотипов гена </w:t>
      </w:r>
      <w:r w:rsidRPr="00336811">
        <w:rPr>
          <w:b/>
          <w:i/>
          <w:sz w:val="16"/>
          <w:szCs w:val="16"/>
        </w:rPr>
        <w:t>PRLR</w:t>
      </w:r>
      <w:r w:rsidRPr="00336811">
        <w:rPr>
          <w:b/>
          <w:sz w:val="16"/>
          <w:szCs w:val="16"/>
        </w:rPr>
        <w:t xml:space="preserve"> у свиноматок </w:t>
      </w:r>
    </w:p>
    <w:p w:rsidR="00D863FA" w:rsidRPr="00336811" w:rsidRDefault="00D863FA" w:rsidP="005A3E2F">
      <w:pPr>
        <w:ind w:right="0" w:firstLine="0"/>
        <w:jc w:val="center"/>
        <w:rPr>
          <w:b/>
          <w:sz w:val="16"/>
          <w:szCs w:val="16"/>
        </w:rPr>
      </w:pPr>
      <w:r w:rsidRPr="00336811">
        <w:rPr>
          <w:b/>
          <w:sz w:val="16"/>
          <w:szCs w:val="16"/>
        </w:rPr>
        <w:t>украинской мясной и уэльской пород.</w:t>
      </w:r>
    </w:p>
    <w:p w:rsidR="00D863FA" w:rsidRPr="00336811" w:rsidRDefault="00D863FA" w:rsidP="005A3E2F">
      <w:pPr>
        <w:ind w:right="0" w:firstLine="0"/>
        <w:rPr>
          <w:b/>
          <w:sz w:val="20"/>
          <w:szCs w:val="20"/>
        </w:rPr>
      </w:pPr>
    </w:p>
    <w:tbl>
      <w:tblPr>
        <w:tblW w:w="6124" w:type="dxa"/>
        <w:jc w:val="center"/>
        <w:tblCellMar>
          <w:left w:w="28" w:type="dxa"/>
          <w:right w:w="28" w:type="dxa"/>
        </w:tblCellMar>
        <w:tblLook w:val="0000"/>
      </w:tblPr>
      <w:tblGrid>
        <w:gridCol w:w="432"/>
        <w:gridCol w:w="333"/>
        <w:gridCol w:w="953"/>
        <w:gridCol w:w="920"/>
        <w:gridCol w:w="1003"/>
        <w:gridCol w:w="908"/>
        <w:gridCol w:w="912"/>
        <w:gridCol w:w="663"/>
      </w:tblGrid>
      <w:tr w:rsidR="00D863FA" w:rsidRPr="002A6CAE" w:rsidTr="00D44161">
        <w:trPr>
          <w:trHeight w:val="50"/>
          <w:jc w:val="center"/>
        </w:trPr>
        <w:tc>
          <w:tcPr>
            <w:tcW w:w="353" w:type="pct"/>
            <w:vMerge w:val="restart"/>
            <w:tcBorders>
              <w:top w:val="single" w:sz="4" w:space="0" w:color="000000"/>
              <w:left w:val="single" w:sz="4" w:space="0" w:color="000000"/>
            </w:tcBorders>
            <w:vAlign w:val="center"/>
          </w:tcPr>
          <w:p w:rsidR="00D863FA" w:rsidRPr="002A6CAE" w:rsidRDefault="00D863FA" w:rsidP="005A3E2F">
            <w:pPr>
              <w:pStyle w:val="Heading7"/>
              <w:ind w:right="0"/>
            </w:pPr>
            <w:r w:rsidRPr="002A6CAE">
              <w:t>n</w:t>
            </w:r>
          </w:p>
        </w:tc>
        <w:tc>
          <w:tcPr>
            <w:tcW w:w="2620" w:type="pct"/>
            <w:gridSpan w:val="4"/>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rPr>
                <w:bCs/>
                <w:iCs/>
              </w:rPr>
              <w:t xml:space="preserve">Генотип </w:t>
            </w:r>
            <w:r>
              <w:t>(р±</w:t>
            </w:r>
            <w:r w:rsidRPr="002A6CAE">
              <w:rPr>
                <w:lang w:val="en-US"/>
              </w:rPr>
              <w:t>s</w:t>
            </w:r>
            <w:r w:rsidRPr="002A6CAE">
              <w:rPr>
                <w:vertAlign w:val="subscript"/>
              </w:rPr>
              <w:t>p</w:t>
            </w:r>
            <w:r w:rsidRPr="002A6CAE">
              <w:t>)</w:t>
            </w:r>
          </w:p>
        </w:tc>
        <w:tc>
          <w:tcPr>
            <w:tcW w:w="1486" w:type="pct"/>
            <w:gridSpan w:val="2"/>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rPr>
                <w:bCs/>
                <w:iCs/>
              </w:rPr>
              <w:t xml:space="preserve">Аллель </w:t>
            </w:r>
            <w:r>
              <w:t>(q±</w:t>
            </w:r>
            <w:r w:rsidRPr="002A6CAE">
              <w:rPr>
                <w:lang w:val="en-US"/>
              </w:rPr>
              <w:t>s</w:t>
            </w:r>
            <w:r w:rsidRPr="002A6CAE">
              <w:rPr>
                <w:vertAlign w:val="subscript"/>
              </w:rPr>
              <w:t>q</w:t>
            </w:r>
            <w:r w:rsidRPr="002A6CAE">
              <w:t>)</w:t>
            </w:r>
          </w:p>
        </w:tc>
        <w:tc>
          <w:tcPr>
            <w:tcW w:w="541" w:type="pct"/>
            <w:vMerge w:val="restar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ind w:right="0"/>
              <w:rPr>
                <w:vertAlign w:val="superscript"/>
              </w:rPr>
            </w:pPr>
            <w:r w:rsidRPr="002A6CAE">
              <w:t>χ</w:t>
            </w:r>
            <w:r w:rsidRPr="002A6CAE">
              <w:rPr>
                <w:vertAlign w:val="superscript"/>
              </w:rPr>
              <w:t>2</w:t>
            </w:r>
          </w:p>
        </w:tc>
      </w:tr>
      <w:tr w:rsidR="00D863FA" w:rsidRPr="002A6CAE" w:rsidTr="00D44161">
        <w:trPr>
          <w:jc w:val="center"/>
        </w:trPr>
        <w:tc>
          <w:tcPr>
            <w:tcW w:w="353" w:type="pct"/>
            <w:vMerge/>
            <w:tcBorders>
              <w:left w:val="single" w:sz="4" w:space="0" w:color="000000"/>
              <w:bottom w:val="single" w:sz="4" w:space="0" w:color="000000"/>
            </w:tcBorders>
            <w:vAlign w:val="center"/>
          </w:tcPr>
          <w:p w:rsidR="00D863FA" w:rsidRPr="002A6CAE" w:rsidRDefault="00D863FA" w:rsidP="005A3E2F">
            <w:pPr>
              <w:pStyle w:val="Heading7"/>
              <w:ind w:right="0"/>
            </w:pPr>
          </w:p>
        </w:tc>
        <w:tc>
          <w:tcPr>
            <w:tcW w:w="1050" w:type="pct"/>
            <w:gridSpan w:val="2"/>
            <w:tcBorders>
              <w:top w:val="single" w:sz="4" w:space="0" w:color="000000"/>
              <w:left w:val="single" w:sz="4" w:space="0" w:color="000000"/>
              <w:bottom w:val="single" w:sz="4" w:space="0" w:color="000000"/>
            </w:tcBorders>
            <w:vAlign w:val="center"/>
          </w:tcPr>
          <w:p w:rsidR="00D863FA" w:rsidRPr="003E2009" w:rsidRDefault="00D863FA" w:rsidP="005A3E2F">
            <w:pPr>
              <w:pStyle w:val="Heading7"/>
              <w:ind w:right="0"/>
              <w:rPr>
                <w:b/>
              </w:rPr>
            </w:pPr>
            <w:r w:rsidRPr="003E2009">
              <w:rPr>
                <w:b/>
              </w:rPr>
              <w:t>AA</w:t>
            </w:r>
          </w:p>
        </w:tc>
        <w:tc>
          <w:tcPr>
            <w:tcW w:w="751"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rPr>
                <w:b/>
              </w:rPr>
              <w:t>A</w:t>
            </w:r>
            <w:r w:rsidRPr="002A6CAE">
              <w:t>B</w:t>
            </w:r>
          </w:p>
        </w:tc>
        <w:tc>
          <w:tcPr>
            <w:tcW w:w="819"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BB</w:t>
            </w:r>
          </w:p>
        </w:tc>
        <w:tc>
          <w:tcPr>
            <w:tcW w:w="741" w:type="pct"/>
            <w:tcBorders>
              <w:top w:val="single" w:sz="4" w:space="0" w:color="000000"/>
              <w:left w:val="single" w:sz="4" w:space="0" w:color="000000"/>
              <w:bottom w:val="single" w:sz="4" w:space="0" w:color="000000"/>
            </w:tcBorders>
            <w:vAlign w:val="center"/>
          </w:tcPr>
          <w:p w:rsidR="00D863FA" w:rsidRPr="003E2009" w:rsidRDefault="00D863FA" w:rsidP="005A3E2F">
            <w:pPr>
              <w:pStyle w:val="Heading7"/>
              <w:ind w:right="0"/>
              <w:rPr>
                <w:b/>
              </w:rPr>
            </w:pPr>
            <w:r w:rsidRPr="003E2009">
              <w:rPr>
                <w:b/>
              </w:rPr>
              <w:t>A</w:t>
            </w:r>
          </w:p>
        </w:tc>
        <w:tc>
          <w:tcPr>
            <w:tcW w:w="745"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B</w:t>
            </w:r>
          </w:p>
        </w:tc>
        <w:tc>
          <w:tcPr>
            <w:tcW w:w="541" w:type="pct"/>
            <w:vMerge/>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ind w:right="0"/>
            </w:pPr>
          </w:p>
        </w:tc>
      </w:tr>
      <w:tr w:rsidR="00D863FA" w:rsidRPr="00421411" w:rsidTr="00D44161">
        <w:trPr>
          <w:jc w:val="center"/>
        </w:trPr>
        <w:tc>
          <w:tcPr>
            <w:tcW w:w="5000" w:type="pct"/>
            <w:gridSpan w:val="8"/>
            <w:tcBorders>
              <w:top w:val="single" w:sz="4" w:space="0" w:color="000000"/>
              <w:left w:val="single" w:sz="4" w:space="0" w:color="000000"/>
              <w:bottom w:val="single" w:sz="4" w:space="0" w:color="000000"/>
              <w:right w:val="single" w:sz="4" w:space="0" w:color="000000"/>
            </w:tcBorders>
            <w:vAlign w:val="center"/>
          </w:tcPr>
          <w:p w:rsidR="00D863FA" w:rsidRPr="00421411" w:rsidRDefault="00D863FA" w:rsidP="005A3E2F">
            <w:pPr>
              <w:pStyle w:val="Heading7"/>
              <w:ind w:right="0"/>
              <w:rPr>
                <w:b/>
                <w:bCs/>
                <w:iCs/>
              </w:rPr>
            </w:pPr>
            <w:r w:rsidRPr="00421411">
              <w:rPr>
                <w:b/>
              </w:rPr>
              <w:t>Уэльская</w:t>
            </w:r>
          </w:p>
        </w:tc>
      </w:tr>
      <w:tr w:rsidR="00D863FA" w:rsidRPr="002A6CAE" w:rsidTr="00D44161">
        <w:trPr>
          <w:trHeight w:val="96"/>
          <w:jc w:val="center"/>
        </w:trPr>
        <w:tc>
          <w:tcPr>
            <w:tcW w:w="353" w:type="pct"/>
            <w:vMerge w:val="restart"/>
            <w:tcBorders>
              <w:top w:val="single" w:sz="4" w:space="0" w:color="000000"/>
              <w:left w:val="single" w:sz="4" w:space="0" w:color="000000"/>
            </w:tcBorders>
            <w:vAlign w:val="center"/>
          </w:tcPr>
          <w:p w:rsidR="00D863FA" w:rsidRPr="002A6CAE" w:rsidRDefault="00D863FA" w:rsidP="005A3E2F">
            <w:pPr>
              <w:pStyle w:val="Heading7"/>
              <w:ind w:right="0"/>
            </w:pPr>
            <w:r w:rsidRPr="002A6CAE">
              <w:t>120</w:t>
            </w:r>
          </w:p>
        </w:tc>
        <w:tc>
          <w:tcPr>
            <w:tcW w:w="272"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Ф</w:t>
            </w:r>
          </w:p>
        </w:tc>
        <w:tc>
          <w:tcPr>
            <w:tcW w:w="778"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0,26±0,040</w:t>
            </w:r>
          </w:p>
        </w:tc>
        <w:tc>
          <w:tcPr>
            <w:tcW w:w="751"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0,44±0,045</w:t>
            </w:r>
          </w:p>
        </w:tc>
        <w:tc>
          <w:tcPr>
            <w:tcW w:w="819"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0,29±0,041</w:t>
            </w:r>
          </w:p>
        </w:tc>
        <w:tc>
          <w:tcPr>
            <w:tcW w:w="741" w:type="pct"/>
            <w:vMerge w:val="restar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0,52±0,016</w:t>
            </w:r>
          </w:p>
        </w:tc>
        <w:tc>
          <w:tcPr>
            <w:tcW w:w="745" w:type="pct"/>
            <w:vMerge w:val="restar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0,48±0,016</w:t>
            </w:r>
          </w:p>
        </w:tc>
        <w:tc>
          <w:tcPr>
            <w:tcW w:w="541" w:type="pct"/>
            <w:vMerge w:val="restar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ind w:right="0"/>
            </w:pPr>
            <w:r w:rsidRPr="002A6CAE">
              <w:t>2,74</w:t>
            </w:r>
          </w:p>
        </w:tc>
      </w:tr>
      <w:tr w:rsidR="00D863FA" w:rsidRPr="002A6CAE" w:rsidTr="00D44161">
        <w:trPr>
          <w:trHeight w:val="50"/>
          <w:jc w:val="center"/>
        </w:trPr>
        <w:tc>
          <w:tcPr>
            <w:tcW w:w="353" w:type="pct"/>
            <w:vMerge/>
            <w:tcBorders>
              <w:left w:val="single" w:sz="4" w:space="0" w:color="000000"/>
              <w:bottom w:val="single" w:sz="4" w:space="0" w:color="000000"/>
            </w:tcBorders>
            <w:vAlign w:val="center"/>
          </w:tcPr>
          <w:p w:rsidR="00D863FA" w:rsidRPr="002A6CAE" w:rsidRDefault="00D863FA" w:rsidP="005A3E2F">
            <w:pPr>
              <w:pStyle w:val="Heading7"/>
              <w:ind w:right="0"/>
            </w:pPr>
          </w:p>
        </w:tc>
        <w:tc>
          <w:tcPr>
            <w:tcW w:w="272"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О</w:t>
            </w:r>
          </w:p>
        </w:tc>
        <w:tc>
          <w:tcPr>
            <w:tcW w:w="778"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0,27±0,040</w:t>
            </w:r>
          </w:p>
        </w:tc>
        <w:tc>
          <w:tcPr>
            <w:tcW w:w="751"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0,50±0,046</w:t>
            </w:r>
          </w:p>
        </w:tc>
        <w:tc>
          <w:tcPr>
            <w:tcW w:w="819"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0,23±0,038</w:t>
            </w:r>
          </w:p>
        </w:tc>
        <w:tc>
          <w:tcPr>
            <w:tcW w:w="741" w:type="pct"/>
            <w:vMerge/>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p>
        </w:tc>
        <w:tc>
          <w:tcPr>
            <w:tcW w:w="745" w:type="pct"/>
            <w:vMerge/>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p>
        </w:tc>
        <w:tc>
          <w:tcPr>
            <w:tcW w:w="541" w:type="pct"/>
            <w:vMerge/>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ind w:right="0"/>
            </w:pPr>
          </w:p>
        </w:tc>
      </w:tr>
      <w:tr w:rsidR="00D863FA" w:rsidRPr="00421411" w:rsidTr="00D44161">
        <w:trPr>
          <w:trHeight w:val="85"/>
          <w:jc w:val="center"/>
        </w:trPr>
        <w:tc>
          <w:tcPr>
            <w:tcW w:w="5000" w:type="pct"/>
            <w:gridSpan w:val="8"/>
            <w:tcBorders>
              <w:top w:val="single" w:sz="4" w:space="0" w:color="000000"/>
              <w:left w:val="single" w:sz="4" w:space="0" w:color="000000"/>
              <w:bottom w:val="single" w:sz="4" w:space="0" w:color="000000"/>
              <w:right w:val="single" w:sz="4" w:space="0" w:color="000000"/>
            </w:tcBorders>
            <w:vAlign w:val="center"/>
          </w:tcPr>
          <w:p w:rsidR="00D863FA" w:rsidRPr="00421411" w:rsidRDefault="00D863FA" w:rsidP="005A3E2F">
            <w:pPr>
              <w:pStyle w:val="Heading7"/>
              <w:ind w:right="0"/>
              <w:rPr>
                <w:b/>
                <w:bCs/>
                <w:iCs/>
              </w:rPr>
            </w:pPr>
            <w:r w:rsidRPr="00421411">
              <w:rPr>
                <w:b/>
              </w:rPr>
              <w:t>Украинская мясная</w:t>
            </w:r>
          </w:p>
        </w:tc>
      </w:tr>
      <w:tr w:rsidR="00D863FA" w:rsidRPr="002A6CAE" w:rsidTr="00D44161">
        <w:trPr>
          <w:trHeight w:val="159"/>
          <w:jc w:val="center"/>
        </w:trPr>
        <w:tc>
          <w:tcPr>
            <w:tcW w:w="353" w:type="pct"/>
            <w:vMerge w:val="restart"/>
            <w:tcBorders>
              <w:top w:val="single" w:sz="4" w:space="0" w:color="000000"/>
              <w:left w:val="single" w:sz="4" w:space="0" w:color="000000"/>
            </w:tcBorders>
            <w:vAlign w:val="center"/>
          </w:tcPr>
          <w:p w:rsidR="00D863FA" w:rsidRPr="002A6CAE" w:rsidRDefault="00D863FA" w:rsidP="005A3E2F">
            <w:pPr>
              <w:pStyle w:val="Heading7"/>
              <w:ind w:right="0"/>
            </w:pPr>
            <w:r w:rsidRPr="002A6CAE">
              <w:t>73</w:t>
            </w:r>
          </w:p>
        </w:tc>
        <w:tc>
          <w:tcPr>
            <w:tcW w:w="272"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Ф</w:t>
            </w:r>
          </w:p>
        </w:tc>
        <w:tc>
          <w:tcPr>
            <w:tcW w:w="778"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0,50±0,059</w:t>
            </w:r>
          </w:p>
        </w:tc>
        <w:tc>
          <w:tcPr>
            <w:tcW w:w="751"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0,13±0,040</w:t>
            </w:r>
          </w:p>
        </w:tc>
        <w:tc>
          <w:tcPr>
            <w:tcW w:w="819"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0,37±0,057</w:t>
            </w:r>
          </w:p>
        </w:tc>
        <w:tc>
          <w:tcPr>
            <w:tcW w:w="741" w:type="pct"/>
            <w:vMerge w:val="restar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0,57±0,019</w:t>
            </w:r>
          </w:p>
        </w:tc>
        <w:tc>
          <w:tcPr>
            <w:tcW w:w="745" w:type="pct"/>
            <w:vMerge w:val="restar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0,43±0,022</w:t>
            </w:r>
          </w:p>
        </w:tc>
        <w:tc>
          <w:tcPr>
            <w:tcW w:w="541" w:type="pct"/>
            <w:vMerge w:val="restar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ind w:right="0"/>
            </w:pPr>
            <w:r w:rsidRPr="002A6CAE">
              <w:t>39,74***</w:t>
            </w:r>
          </w:p>
        </w:tc>
      </w:tr>
      <w:tr w:rsidR="00D863FA" w:rsidRPr="002A6CAE" w:rsidTr="00D44161">
        <w:trPr>
          <w:trHeight w:val="77"/>
          <w:jc w:val="center"/>
        </w:trPr>
        <w:tc>
          <w:tcPr>
            <w:tcW w:w="353" w:type="pct"/>
            <w:vMerge/>
            <w:tcBorders>
              <w:left w:val="single" w:sz="4" w:space="0" w:color="000000"/>
              <w:bottom w:val="single" w:sz="4" w:space="0" w:color="000000"/>
            </w:tcBorders>
            <w:vAlign w:val="center"/>
          </w:tcPr>
          <w:p w:rsidR="00D863FA" w:rsidRPr="002A6CAE" w:rsidRDefault="00D863FA" w:rsidP="005A3E2F">
            <w:pPr>
              <w:pStyle w:val="Heading7"/>
              <w:ind w:right="0"/>
            </w:pPr>
          </w:p>
        </w:tc>
        <w:tc>
          <w:tcPr>
            <w:tcW w:w="272"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О</w:t>
            </w:r>
          </w:p>
        </w:tc>
        <w:tc>
          <w:tcPr>
            <w:tcW w:w="778"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0,32±0,055</w:t>
            </w:r>
          </w:p>
        </w:tc>
        <w:tc>
          <w:tcPr>
            <w:tcW w:w="751"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0,49±0,059</w:t>
            </w:r>
          </w:p>
        </w:tc>
        <w:tc>
          <w:tcPr>
            <w:tcW w:w="819"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0,18±0,047</w:t>
            </w:r>
          </w:p>
        </w:tc>
        <w:tc>
          <w:tcPr>
            <w:tcW w:w="741" w:type="pct"/>
            <w:vMerge/>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p>
        </w:tc>
        <w:tc>
          <w:tcPr>
            <w:tcW w:w="745" w:type="pct"/>
            <w:vMerge/>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p>
        </w:tc>
        <w:tc>
          <w:tcPr>
            <w:tcW w:w="541" w:type="pct"/>
            <w:vMerge/>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ind w:right="0"/>
            </w:pPr>
          </w:p>
        </w:tc>
      </w:tr>
    </w:tbl>
    <w:p w:rsidR="00D863FA" w:rsidRPr="00FB054A" w:rsidRDefault="00D863FA" w:rsidP="005A3E2F">
      <w:pPr>
        <w:ind w:right="0"/>
        <w:rPr>
          <w:sz w:val="22"/>
          <w:szCs w:val="20"/>
        </w:rPr>
      </w:pPr>
    </w:p>
    <w:p w:rsidR="00D863FA" w:rsidRPr="002A6CAE" w:rsidRDefault="00D863FA" w:rsidP="005A3E2F">
      <w:pPr>
        <w:ind w:right="0"/>
        <w:rPr>
          <w:sz w:val="20"/>
          <w:szCs w:val="20"/>
        </w:rPr>
      </w:pPr>
      <w:r w:rsidRPr="002A6CAE">
        <w:rPr>
          <w:sz w:val="20"/>
          <w:szCs w:val="20"/>
        </w:rPr>
        <w:t xml:space="preserve">У животных украинской мясной породы анализ соответствия </w:t>
      </w:r>
      <w:r>
        <w:rPr>
          <w:sz w:val="20"/>
          <w:szCs w:val="20"/>
        </w:rPr>
        <w:t xml:space="preserve">          </w:t>
      </w:r>
      <w:r w:rsidRPr="002A6CAE">
        <w:rPr>
          <w:sz w:val="20"/>
          <w:szCs w:val="20"/>
        </w:rPr>
        <w:t>фактического распределения частот генотипов к теоретически ож</w:t>
      </w:r>
      <w:r w:rsidRPr="002A6CAE">
        <w:rPr>
          <w:sz w:val="20"/>
          <w:szCs w:val="20"/>
        </w:rPr>
        <w:t>и</w:t>
      </w:r>
      <w:r w:rsidRPr="002A6CAE">
        <w:rPr>
          <w:sz w:val="20"/>
          <w:szCs w:val="20"/>
        </w:rPr>
        <w:t>даемому согласно закону Харди</w:t>
      </w:r>
      <w:r>
        <w:rPr>
          <w:sz w:val="20"/>
          <w:szCs w:val="20"/>
        </w:rPr>
        <w:t xml:space="preserve"> – </w:t>
      </w:r>
      <w:r w:rsidRPr="002A6CAE">
        <w:rPr>
          <w:sz w:val="20"/>
          <w:szCs w:val="20"/>
        </w:rPr>
        <w:t>Вайнберга выявил отклонения. И</w:t>
      </w:r>
      <w:r w:rsidRPr="002A6CAE">
        <w:rPr>
          <w:sz w:val="20"/>
          <w:szCs w:val="20"/>
        </w:rPr>
        <w:t>н</w:t>
      </w:r>
      <w:r w:rsidRPr="002A6CAE">
        <w:rPr>
          <w:sz w:val="20"/>
          <w:szCs w:val="20"/>
        </w:rPr>
        <w:t>тересным является статистически достоверное уменьшение частоты гетерозигот по сравнению с ожидаемым и увеличение носителей гом</w:t>
      </w:r>
      <w:r w:rsidRPr="002A6CAE">
        <w:rPr>
          <w:sz w:val="20"/>
          <w:szCs w:val="20"/>
        </w:rPr>
        <w:t>о</w:t>
      </w:r>
      <w:r w:rsidRPr="002A6CAE">
        <w:rPr>
          <w:sz w:val="20"/>
          <w:szCs w:val="20"/>
        </w:rPr>
        <w:t>зигот</w:t>
      </w:r>
      <w:r>
        <w:rPr>
          <w:sz w:val="20"/>
          <w:szCs w:val="20"/>
        </w:rPr>
        <w:t>ных генотипов как желательного,</w:t>
      </w:r>
      <w:r w:rsidRPr="002A6CAE">
        <w:rPr>
          <w:sz w:val="20"/>
          <w:szCs w:val="20"/>
        </w:rPr>
        <w:t xml:space="preserve"> так и нежелательных. Однако частота желательного гомозиготного генотипа была достаточно выс</w:t>
      </w:r>
      <w:r w:rsidRPr="002A6CAE">
        <w:rPr>
          <w:sz w:val="20"/>
          <w:szCs w:val="20"/>
        </w:rPr>
        <w:t>о</w:t>
      </w:r>
      <w:r>
        <w:rPr>
          <w:sz w:val="20"/>
          <w:szCs w:val="20"/>
        </w:rPr>
        <w:t>кой (0,50±</w:t>
      </w:r>
      <w:r w:rsidRPr="002A6CAE">
        <w:rPr>
          <w:sz w:val="20"/>
          <w:szCs w:val="20"/>
        </w:rPr>
        <w:t>0,059) и превысила, например, аналогичный показатель у свиней белорусской мясной породы 0,22 [13].</w:t>
      </w:r>
    </w:p>
    <w:p w:rsidR="00D863FA" w:rsidRPr="002A6CAE" w:rsidRDefault="00D863FA" w:rsidP="005A3E2F">
      <w:pPr>
        <w:ind w:right="0"/>
        <w:rPr>
          <w:sz w:val="20"/>
          <w:szCs w:val="20"/>
        </w:rPr>
      </w:pPr>
      <w:r w:rsidRPr="002A6CAE">
        <w:rPr>
          <w:sz w:val="20"/>
          <w:szCs w:val="20"/>
        </w:rPr>
        <w:t xml:space="preserve">Изучение влияния генотипов гена </w:t>
      </w:r>
      <w:r w:rsidRPr="002A6CAE">
        <w:rPr>
          <w:i/>
          <w:sz w:val="20"/>
          <w:szCs w:val="20"/>
        </w:rPr>
        <w:t>PRLR</w:t>
      </w:r>
      <w:r w:rsidRPr="002A6CAE">
        <w:rPr>
          <w:sz w:val="20"/>
          <w:szCs w:val="20"/>
        </w:rPr>
        <w:t xml:space="preserve"> на многоплодие свином</w:t>
      </w:r>
      <w:r w:rsidRPr="002A6CAE">
        <w:rPr>
          <w:sz w:val="20"/>
          <w:szCs w:val="20"/>
        </w:rPr>
        <w:t>а</w:t>
      </w:r>
      <w:r w:rsidRPr="002A6CAE">
        <w:rPr>
          <w:sz w:val="20"/>
          <w:szCs w:val="20"/>
        </w:rPr>
        <w:t xml:space="preserve">ток украинской мясной и уэльской пород показало положительное влияние аллеля </w:t>
      </w:r>
      <w:r w:rsidRPr="002A6CAE">
        <w:rPr>
          <w:i/>
          <w:sz w:val="20"/>
          <w:szCs w:val="20"/>
        </w:rPr>
        <w:t xml:space="preserve">A </w:t>
      </w:r>
      <w:r w:rsidRPr="002A6CAE">
        <w:rPr>
          <w:sz w:val="20"/>
          <w:szCs w:val="20"/>
        </w:rPr>
        <w:t xml:space="preserve">гена </w:t>
      </w:r>
      <w:r w:rsidRPr="002A6CAE">
        <w:rPr>
          <w:i/>
          <w:sz w:val="20"/>
          <w:szCs w:val="20"/>
        </w:rPr>
        <w:t>PRLR</w:t>
      </w:r>
      <w:r w:rsidRPr="002A6CAE">
        <w:rPr>
          <w:sz w:val="20"/>
          <w:szCs w:val="20"/>
        </w:rPr>
        <w:t xml:space="preserve"> на количество поросят при рождении. Разница по многоплодию между генотипами </w:t>
      </w:r>
      <w:r w:rsidRPr="002A6CAE">
        <w:rPr>
          <w:i/>
          <w:sz w:val="20"/>
          <w:szCs w:val="20"/>
        </w:rPr>
        <w:t>ВВ</w:t>
      </w:r>
      <w:r w:rsidRPr="002A6CAE">
        <w:rPr>
          <w:sz w:val="20"/>
          <w:szCs w:val="20"/>
        </w:rPr>
        <w:t xml:space="preserve"> и </w:t>
      </w:r>
      <w:r w:rsidRPr="002A6CAE">
        <w:rPr>
          <w:i/>
          <w:sz w:val="20"/>
          <w:szCs w:val="20"/>
        </w:rPr>
        <w:t>АВ</w:t>
      </w:r>
      <w:r w:rsidRPr="002A6CAE">
        <w:rPr>
          <w:sz w:val="20"/>
          <w:szCs w:val="20"/>
        </w:rPr>
        <w:t xml:space="preserve"> по гену </w:t>
      </w:r>
      <w:r w:rsidRPr="002A6CAE">
        <w:rPr>
          <w:i/>
          <w:sz w:val="20"/>
          <w:szCs w:val="20"/>
        </w:rPr>
        <w:t>PRLR</w:t>
      </w:r>
      <w:r w:rsidRPr="002A6CAE">
        <w:rPr>
          <w:sz w:val="20"/>
          <w:szCs w:val="20"/>
        </w:rPr>
        <w:t xml:space="preserve"> у свиноматок уэльской породы составила 1,72 гол</w:t>
      </w:r>
      <w:r>
        <w:rPr>
          <w:sz w:val="20"/>
          <w:szCs w:val="20"/>
        </w:rPr>
        <w:t>.</w:t>
      </w:r>
      <w:r w:rsidRPr="002A6CAE">
        <w:rPr>
          <w:sz w:val="20"/>
          <w:szCs w:val="20"/>
        </w:rPr>
        <w:t xml:space="preserve">, между генотипами </w:t>
      </w:r>
      <w:r w:rsidRPr="002A6CAE">
        <w:rPr>
          <w:i/>
          <w:sz w:val="20"/>
          <w:szCs w:val="20"/>
        </w:rPr>
        <w:t>ВВ</w:t>
      </w:r>
      <w:r w:rsidRPr="002A6CAE">
        <w:rPr>
          <w:sz w:val="20"/>
          <w:szCs w:val="20"/>
        </w:rPr>
        <w:t xml:space="preserve"> и </w:t>
      </w:r>
      <w:r w:rsidRPr="002A6CAE">
        <w:rPr>
          <w:i/>
          <w:sz w:val="20"/>
          <w:szCs w:val="20"/>
        </w:rPr>
        <w:t>АА</w:t>
      </w:r>
      <w:r w:rsidRPr="002A6CAE">
        <w:rPr>
          <w:sz w:val="20"/>
          <w:szCs w:val="20"/>
        </w:rPr>
        <w:t xml:space="preserve"> – 1,87 в пользу носителей аллеля </w:t>
      </w:r>
      <w:r w:rsidRPr="002A6CAE">
        <w:rPr>
          <w:i/>
          <w:sz w:val="20"/>
          <w:szCs w:val="20"/>
        </w:rPr>
        <w:t>А</w:t>
      </w:r>
      <w:r w:rsidRPr="002A6CAE">
        <w:rPr>
          <w:sz w:val="20"/>
          <w:szCs w:val="20"/>
        </w:rPr>
        <w:t>. А у свиноматок украи</w:t>
      </w:r>
      <w:r w:rsidRPr="002A6CAE">
        <w:rPr>
          <w:sz w:val="20"/>
          <w:szCs w:val="20"/>
        </w:rPr>
        <w:t>н</w:t>
      </w:r>
      <w:r w:rsidRPr="002A6CAE">
        <w:rPr>
          <w:sz w:val="20"/>
          <w:szCs w:val="20"/>
        </w:rPr>
        <w:t xml:space="preserve">ской мясной породы разница по этому показателю между генотипами </w:t>
      </w:r>
      <w:r w:rsidRPr="002A6CAE">
        <w:rPr>
          <w:i/>
          <w:sz w:val="20"/>
          <w:szCs w:val="20"/>
        </w:rPr>
        <w:t>ВВ</w:t>
      </w:r>
      <w:r w:rsidRPr="002A6CAE">
        <w:rPr>
          <w:sz w:val="20"/>
          <w:szCs w:val="20"/>
        </w:rPr>
        <w:t xml:space="preserve"> и </w:t>
      </w:r>
      <w:r w:rsidRPr="002A6CAE">
        <w:rPr>
          <w:i/>
          <w:sz w:val="20"/>
          <w:szCs w:val="20"/>
        </w:rPr>
        <w:t>АВ</w:t>
      </w:r>
      <w:r w:rsidRPr="002A6CAE">
        <w:rPr>
          <w:sz w:val="20"/>
          <w:szCs w:val="20"/>
        </w:rPr>
        <w:t xml:space="preserve"> составила 0,52 гол</w:t>
      </w:r>
      <w:r>
        <w:rPr>
          <w:sz w:val="20"/>
          <w:szCs w:val="20"/>
        </w:rPr>
        <w:t>.</w:t>
      </w:r>
      <w:r w:rsidRPr="002A6CAE">
        <w:rPr>
          <w:sz w:val="20"/>
          <w:szCs w:val="20"/>
        </w:rPr>
        <w:t xml:space="preserve"> в пользу гетерозиготных носителей, а м</w:t>
      </w:r>
      <w:r w:rsidRPr="002A6CAE">
        <w:rPr>
          <w:sz w:val="20"/>
          <w:szCs w:val="20"/>
        </w:rPr>
        <w:t>е</w:t>
      </w:r>
      <w:r w:rsidRPr="002A6CAE">
        <w:rPr>
          <w:sz w:val="20"/>
          <w:szCs w:val="20"/>
        </w:rPr>
        <w:t xml:space="preserve">жду генотипами </w:t>
      </w:r>
      <w:r w:rsidRPr="002A6CAE">
        <w:rPr>
          <w:i/>
          <w:sz w:val="20"/>
          <w:szCs w:val="20"/>
        </w:rPr>
        <w:t>ВВ</w:t>
      </w:r>
      <w:r w:rsidRPr="002A6CAE">
        <w:rPr>
          <w:sz w:val="20"/>
          <w:szCs w:val="20"/>
        </w:rPr>
        <w:t xml:space="preserve"> и </w:t>
      </w:r>
      <w:r w:rsidRPr="002A6CAE">
        <w:rPr>
          <w:i/>
          <w:sz w:val="20"/>
          <w:szCs w:val="20"/>
        </w:rPr>
        <w:t>АА</w:t>
      </w:r>
      <w:r w:rsidRPr="002A6CAE">
        <w:rPr>
          <w:sz w:val="20"/>
          <w:szCs w:val="20"/>
        </w:rPr>
        <w:t xml:space="preserve"> – 0,22 в пользу генотипа </w:t>
      </w:r>
      <w:r w:rsidRPr="002A6CAE">
        <w:rPr>
          <w:i/>
          <w:sz w:val="20"/>
          <w:szCs w:val="20"/>
        </w:rPr>
        <w:t>ВВ</w:t>
      </w:r>
      <w:r w:rsidRPr="002A6CAE">
        <w:rPr>
          <w:sz w:val="20"/>
          <w:szCs w:val="20"/>
        </w:rPr>
        <w:t xml:space="preserve"> </w:t>
      </w:r>
      <w:r>
        <w:rPr>
          <w:sz w:val="20"/>
          <w:szCs w:val="20"/>
        </w:rPr>
        <w:t>(табл.</w:t>
      </w:r>
      <w:r w:rsidRPr="002A6CAE">
        <w:rPr>
          <w:sz w:val="20"/>
          <w:szCs w:val="20"/>
        </w:rPr>
        <w:t xml:space="preserve"> 4).</w:t>
      </w:r>
    </w:p>
    <w:p w:rsidR="00D863FA" w:rsidRPr="002A6CAE" w:rsidRDefault="00D863FA" w:rsidP="005A3E2F">
      <w:pPr>
        <w:ind w:right="0"/>
        <w:rPr>
          <w:sz w:val="20"/>
          <w:szCs w:val="20"/>
        </w:rPr>
      </w:pPr>
    </w:p>
    <w:p w:rsidR="00D863FA" w:rsidRPr="00336811" w:rsidRDefault="00D863FA" w:rsidP="005A3E2F">
      <w:pPr>
        <w:ind w:right="0" w:firstLine="0"/>
        <w:jc w:val="center"/>
        <w:rPr>
          <w:b/>
          <w:sz w:val="16"/>
          <w:szCs w:val="20"/>
        </w:rPr>
      </w:pPr>
      <w:r w:rsidRPr="00336811">
        <w:rPr>
          <w:sz w:val="16"/>
          <w:szCs w:val="20"/>
        </w:rPr>
        <w:t>Т</w:t>
      </w:r>
      <w:r>
        <w:rPr>
          <w:sz w:val="16"/>
          <w:szCs w:val="20"/>
        </w:rPr>
        <w:t xml:space="preserve"> </w:t>
      </w:r>
      <w:r w:rsidRPr="00336811">
        <w:rPr>
          <w:sz w:val="16"/>
          <w:szCs w:val="20"/>
        </w:rPr>
        <w:t>а</w:t>
      </w:r>
      <w:r>
        <w:rPr>
          <w:sz w:val="16"/>
          <w:szCs w:val="20"/>
        </w:rPr>
        <w:t xml:space="preserve"> </w:t>
      </w:r>
      <w:r w:rsidRPr="00336811">
        <w:rPr>
          <w:sz w:val="16"/>
          <w:szCs w:val="20"/>
        </w:rPr>
        <w:t>б</w:t>
      </w:r>
      <w:r>
        <w:rPr>
          <w:sz w:val="16"/>
          <w:szCs w:val="20"/>
        </w:rPr>
        <w:t xml:space="preserve"> </w:t>
      </w:r>
      <w:r w:rsidRPr="00336811">
        <w:rPr>
          <w:sz w:val="16"/>
          <w:szCs w:val="20"/>
        </w:rPr>
        <w:t>л</w:t>
      </w:r>
      <w:r>
        <w:rPr>
          <w:sz w:val="16"/>
          <w:szCs w:val="20"/>
        </w:rPr>
        <w:t xml:space="preserve"> </w:t>
      </w:r>
      <w:r w:rsidRPr="00336811">
        <w:rPr>
          <w:sz w:val="16"/>
          <w:szCs w:val="20"/>
        </w:rPr>
        <w:t>и</w:t>
      </w:r>
      <w:r>
        <w:rPr>
          <w:sz w:val="16"/>
          <w:szCs w:val="20"/>
        </w:rPr>
        <w:t xml:space="preserve"> </w:t>
      </w:r>
      <w:r w:rsidRPr="00336811">
        <w:rPr>
          <w:sz w:val="16"/>
          <w:szCs w:val="20"/>
        </w:rPr>
        <w:t>ц</w:t>
      </w:r>
      <w:r>
        <w:rPr>
          <w:sz w:val="16"/>
          <w:szCs w:val="20"/>
        </w:rPr>
        <w:t xml:space="preserve"> </w:t>
      </w:r>
      <w:r w:rsidRPr="00336811">
        <w:rPr>
          <w:sz w:val="16"/>
          <w:szCs w:val="20"/>
        </w:rPr>
        <w:t>а</w:t>
      </w:r>
      <w:r>
        <w:rPr>
          <w:sz w:val="16"/>
          <w:szCs w:val="20"/>
        </w:rPr>
        <w:t xml:space="preserve"> </w:t>
      </w:r>
      <w:r w:rsidRPr="00336811">
        <w:rPr>
          <w:sz w:val="16"/>
          <w:szCs w:val="20"/>
        </w:rPr>
        <w:t xml:space="preserve"> 4</w:t>
      </w:r>
      <w:r>
        <w:rPr>
          <w:sz w:val="16"/>
          <w:szCs w:val="20"/>
        </w:rPr>
        <w:t>.</w:t>
      </w:r>
      <w:r w:rsidRPr="00336811">
        <w:rPr>
          <w:sz w:val="16"/>
          <w:szCs w:val="20"/>
        </w:rPr>
        <w:t xml:space="preserve"> </w:t>
      </w:r>
      <w:r w:rsidRPr="00336811">
        <w:rPr>
          <w:b/>
          <w:sz w:val="16"/>
          <w:szCs w:val="20"/>
        </w:rPr>
        <w:t>Сравнительный анализ многоплодия свиноматок</w:t>
      </w:r>
    </w:p>
    <w:p w:rsidR="00D863FA" w:rsidRPr="00336811" w:rsidRDefault="00D863FA" w:rsidP="005A3E2F">
      <w:pPr>
        <w:ind w:right="0" w:firstLine="0"/>
        <w:jc w:val="center"/>
        <w:rPr>
          <w:b/>
          <w:bCs/>
          <w:sz w:val="16"/>
          <w:szCs w:val="20"/>
        </w:rPr>
      </w:pPr>
      <w:r w:rsidRPr="00336811">
        <w:rPr>
          <w:b/>
          <w:sz w:val="16"/>
          <w:szCs w:val="20"/>
        </w:rPr>
        <w:t xml:space="preserve">в зависимости от генотипа гена </w:t>
      </w:r>
      <w:r w:rsidRPr="00336811">
        <w:rPr>
          <w:b/>
          <w:i/>
          <w:sz w:val="16"/>
          <w:szCs w:val="20"/>
        </w:rPr>
        <w:t xml:space="preserve">PRLR </w:t>
      </w:r>
      <w:r w:rsidRPr="00336811">
        <w:rPr>
          <w:b/>
          <w:bCs/>
          <w:sz w:val="16"/>
          <w:szCs w:val="20"/>
        </w:rPr>
        <w:t>(гол</w:t>
      </w:r>
      <w:r>
        <w:rPr>
          <w:b/>
          <w:bCs/>
          <w:sz w:val="16"/>
          <w:szCs w:val="20"/>
        </w:rPr>
        <w:t>.</w:t>
      </w:r>
      <w:r w:rsidRPr="00336811">
        <w:rPr>
          <w:b/>
          <w:bCs/>
          <w:sz w:val="16"/>
          <w:szCs w:val="20"/>
        </w:rPr>
        <w:t>)</w:t>
      </w:r>
    </w:p>
    <w:p w:rsidR="00D863FA" w:rsidRPr="00336811" w:rsidRDefault="00D863FA" w:rsidP="005A3E2F">
      <w:pPr>
        <w:ind w:right="0" w:firstLine="0"/>
        <w:jc w:val="center"/>
        <w:rPr>
          <w:b/>
          <w:i/>
          <w:sz w:val="20"/>
          <w:szCs w:val="20"/>
        </w:rPr>
      </w:pPr>
    </w:p>
    <w:tbl>
      <w:tblPr>
        <w:tblW w:w="4850" w:type="pct"/>
        <w:jc w:val="center"/>
        <w:tblLook w:val="0000"/>
      </w:tblPr>
      <w:tblGrid>
        <w:gridCol w:w="1143"/>
        <w:gridCol w:w="716"/>
        <w:gridCol w:w="1937"/>
        <w:gridCol w:w="2353"/>
      </w:tblGrid>
      <w:tr w:rsidR="00D863FA" w:rsidRPr="002A6CAE" w:rsidTr="00336811">
        <w:trPr>
          <w:trHeight w:val="250"/>
          <w:jc w:val="center"/>
        </w:trPr>
        <w:tc>
          <w:tcPr>
            <w:tcW w:w="930"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Генотип</w:t>
            </w:r>
          </w:p>
        </w:tc>
        <w:tc>
          <w:tcPr>
            <w:tcW w:w="582"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n</w:t>
            </w:r>
          </w:p>
        </w:tc>
        <w:tc>
          <w:tcPr>
            <w:tcW w:w="1575"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Многоплодие</w:t>
            </w:r>
          </w:p>
        </w:tc>
        <w:tc>
          <w:tcPr>
            <w:tcW w:w="1914"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ind w:right="0"/>
              <w:rPr>
                <w:i/>
              </w:rPr>
            </w:pPr>
            <w:r w:rsidRPr="002A6CAE">
              <w:t xml:space="preserve">Разница к генотипу </w:t>
            </w:r>
            <w:r w:rsidRPr="002A6CAE">
              <w:rPr>
                <w:i/>
              </w:rPr>
              <w:t>ВВ</w:t>
            </w:r>
          </w:p>
        </w:tc>
      </w:tr>
      <w:tr w:rsidR="00D863FA" w:rsidRPr="00421411" w:rsidTr="00336811">
        <w:trPr>
          <w:trHeight w:val="50"/>
          <w:jc w:val="center"/>
        </w:trPr>
        <w:tc>
          <w:tcPr>
            <w:tcW w:w="5000" w:type="pct"/>
            <w:gridSpan w:val="4"/>
            <w:tcBorders>
              <w:top w:val="single" w:sz="4" w:space="0" w:color="000000"/>
              <w:left w:val="single" w:sz="4" w:space="0" w:color="000000"/>
              <w:bottom w:val="single" w:sz="4" w:space="0" w:color="000000"/>
              <w:right w:val="single" w:sz="4" w:space="0" w:color="000000"/>
            </w:tcBorders>
            <w:vAlign w:val="center"/>
          </w:tcPr>
          <w:p w:rsidR="00D863FA" w:rsidRPr="00421411" w:rsidRDefault="00D863FA" w:rsidP="005A3E2F">
            <w:pPr>
              <w:pStyle w:val="Heading7"/>
              <w:ind w:right="0"/>
              <w:rPr>
                <w:b/>
              </w:rPr>
            </w:pPr>
            <w:r w:rsidRPr="00421411">
              <w:rPr>
                <w:b/>
              </w:rPr>
              <w:t>Уэльская</w:t>
            </w:r>
          </w:p>
        </w:tc>
      </w:tr>
      <w:tr w:rsidR="00D863FA" w:rsidRPr="002A6CAE" w:rsidTr="00336811">
        <w:trPr>
          <w:trHeight w:val="132"/>
          <w:jc w:val="center"/>
        </w:trPr>
        <w:tc>
          <w:tcPr>
            <w:tcW w:w="930"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BB</w:t>
            </w:r>
          </w:p>
        </w:tc>
        <w:tc>
          <w:tcPr>
            <w:tcW w:w="582"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35</w:t>
            </w:r>
          </w:p>
        </w:tc>
        <w:tc>
          <w:tcPr>
            <w:tcW w:w="1575"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9,34±0,34</w:t>
            </w:r>
          </w:p>
        </w:tc>
        <w:tc>
          <w:tcPr>
            <w:tcW w:w="1914"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ind w:right="0"/>
            </w:pPr>
            <w:r>
              <w:t>–</w:t>
            </w:r>
          </w:p>
        </w:tc>
      </w:tr>
      <w:tr w:rsidR="00D863FA" w:rsidRPr="002A6CAE" w:rsidTr="00336811">
        <w:trPr>
          <w:trHeight w:val="169"/>
          <w:jc w:val="center"/>
        </w:trPr>
        <w:tc>
          <w:tcPr>
            <w:tcW w:w="930" w:type="pct"/>
            <w:tcBorders>
              <w:top w:val="single" w:sz="4" w:space="0" w:color="000000"/>
              <w:left w:val="single" w:sz="4" w:space="0" w:color="000000"/>
              <w:bottom w:val="single" w:sz="4" w:space="0" w:color="000000"/>
            </w:tcBorders>
            <w:vAlign w:val="center"/>
          </w:tcPr>
          <w:p w:rsidR="00D863FA" w:rsidRPr="003E2009" w:rsidRDefault="00D863FA" w:rsidP="005A3E2F">
            <w:pPr>
              <w:pStyle w:val="Heading7"/>
              <w:ind w:right="0"/>
              <w:rPr>
                <w:b/>
              </w:rPr>
            </w:pPr>
            <w:r w:rsidRPr="003E2009">
              <w:rPr>
                <w:b/>
              </w:rPr>
              <w:t>АВ</w:t>
            </w:r>
          </w:p>
        </w:tc>
        <w:tc>
          <w:tcPr>
            <w:tcW w:w="582"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53</w:t>
            </w:r>
          </w:p>
        </w:tc>
        <w:tc>
          <w:tcPr>
            <w:tcW w:w="1575"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11,06±0,21</w:t>
            </w:r>
          </w:p>
        </w:tc>
        <w:tc>
          <w:tcPr>
            <w:tcW w:w="1914"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ind w:right="0"/>
            </w:pPr>
            <w:r w:rsidRPr="002A6CAE">
              <w:t>+1,72</w:t>
            </w:r>
          </w:p>
        </w:tc>
      </w:tr>
      <w:tr w:rsidR="00D863FA" w:rsidRPr="002A6CAE" w:rsidTr="00336811">
        <w:trPr>
          <w:trHeight w:val="50"/>
          <w:jc w:val="center"/>
        </w:trPr>
        <w:tc>
          <w:tcPr>
            <w:tcW w:w="930" w:type="pct"/>
            <w:tcBorders>
              <w:top w:val="single" w:sz="4" w:space="0" w:color="000000"/>
              <w:left w:val="single" w:sz="4" w:space="0" w:color="000000"/>
              <w:bottom w:val="single" w:sz="4" w:space="0" w:color="000000"/>
            </w:tcBorders>
            <w:vAlign w:val="center"/>
          </w:tcPr>
          <w:p w:rsidR="00D863FA" w:rsidRPr="003E2009" w:rsidRDefault="00D863FA" w:rsidP="005A3E2F">
            <w:pPr>
              <w:pStyle w:val="Heading7"/>
              <w:ind w:right="0"/>
              <w:rPr>
                <w:b/>
              </w:rPr>
            </w:pPr>
            <w:r w:rsidRPr="003E2009">
              <w:rPr>
                <w:b/>
              </w:rPr>
              <w:t>AA</w:t>
            </w:r>
          </w:p>
        </w:tc>
        <w:tc>
          <w:tcPr>
            <w:tcW w:w="582"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32</w:t>
            </w:r>
          </w:p>
        </w:tc>
        <w:tc>
          <w:tcPr>
            <w:tcW w:w="1575"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11,21±0,36</w:t>
            </w:r>
          </w:p>
        </w:tc>
        <w:tc>
          <w:tcPr>
            <w:tcW w:w="1914"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ind w:right="0"/>
            </w:pPr>
            <w:r w:rsidRPr="002A6CAE">
              <w:t>+1,87</w:t>
            </w:r>
          </w:p>
        </w:tc>
      </w:tr>
      <w:tr w:rsidR="00D863FA" w:rsidRPr="00421411" w:rsidTr="00336811">
        <w:trPr>
          <w:trHeight w:val="50"/>
          <w:jc w:val="center"/>
        </w:trPr>
        <w:tc>
          <w:tcPr>
            <w:tcW w:w="5000" w:type="pct"/>
            <w:gridSpan w:val="4"/>
            <w:tcBorders>
              <w:top w:val="single" w:sz="4" w:space="0" w:color="000000"/>
              <w:left w:val="single" w:sz="4" w:space="0" w:color="000000"/>
              <w:bottom w:val="single" w:sz="4" w:space="0" w:color="000000"/>
              <w:right w:val="single" w:sz="4" w:space="0" w:color="000000"/>
            </w:tcBorders>
            <w:vAlign w:val="center"/>
          </w:tcPr>
          <w:p w:rsidR="00D863FA" w:rsidRPr="00421411" w:rsidRDefault="00D863FA" w:rsidP="005A3E2F">
            <w:pPr>
              <w:pStyle w:val="Heading7"/>
              <w:ind w:right="0"/>
              <w:rPr>
                <w:b/>
              </w:rPr>
            </w:pPr>
            <w:r w:rsidRPr="00421411">
              <w:rPr>
                <w:b/>
              </w:rPr>
              <w:t>Украинская мясная</w:t>
            </w:r>
          </w:p>
        </w:tc>
      </w:tr>
      <w:tr w:rsidR="00D863FA" w:rsidRPr="002A6CAE" w:rsidTr="00336811">
        <w:trPr>
          <w:trHeight w:val="50"/>
          <w:jc w:val="center"/>
        </w:trPr>
        <w:tc>
          <w:tcPr>
            <w:tcW w:w="930"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BB</w:t>
            </w:r>
          </w:p>
        </w:tc>
        <w:tc>
          <w:tcPr>
            <w:tcW w:w="582"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27</w:t>
            </w:r>
          </w:p>
        </w:tc>
        <w:tc>
          <w:tcPr>
            <w:tcW w:w="1575"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10,48±0,33</w:t>
            </w:r>
          </w:p>
        </w:tc>
        <w:tc>
          <w:tcPr>
            <w:tcW w:w="1914"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ind w:right="0"/>
            </w:pPr>
            <w:r>
              <w:t>–</w:t>
            </w:r>
          </w:p>
        </w:tc>
      </w:tr>
      <w:tr w:rsidR="00D863FA" w:rsidRPr="002A6CAE" w:rsidTr="00336811">
        <w:trPr>
          <w:trHeight w:val="226"/>
          <w:jc w:val="center"/>
        </w:trPr>
        <w:tc>
          <w:tcPr>
            <w:tcW w:w="930" w:type="pct"/>
            <w:tcBorders>
              <w:top w:val="single" w:sz="4" w:space="0" w:color="000000"/>
              <w:left w:val="single" w:sz="4" w:space="0" w:color="000000"/>
              <w:bottom w:val="single" w:sz="4" w:space="0" w:color="000000"/>
            </w:tcBorders>
            <w:vAlign w:val="center"/>
          </w:tcPr>
          <w:p w:rsidR="00D863FA" w:rsidRPr="003E2009" w:rsidRDefault="00D863FA" w:rsidP="005A3E2F">
            <w:pPr>
              <w:pStyle w:val="Heading7"/>
              <w:ind w:right="0"/>
              <w:rPr>
                <w:b/>
              </w:rPr>
            </w:pPr>
            <w:r w:rsidRPr="003E2009">
              <w:rPr>
                <w:b/>
              </w:rPr>
              <w:t>АВ</w:t>
            </w:r>
          </w:p>
        </w:tc>
        <w:tc>
          <w:tcPr>
            <w:tcW w:w="582"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9</w:t>
            </w:r>
          </w:p>
        </w:tc>
        <w:tc>
          <w:tcPr>
            <w:tcW w:w="1575"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11,0</w:t>
            </w:r>
            <w:r>
              <w:t>0</w:t>
            </w:r>
            <w:r w:rsidRPr="002A6CAE">
              <w:t>±0,28</w:t>
            </w:r>
          </w:p>
        </w:tc>
        <w:tc>
          <w:tcPr>
            <w:tcW w:w="1914"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ind w:right="0"/>
            </w:pPr>
            <w:r w:rsidRPr="002A6CAE">
              <w:t>+0,52</w:t>
            </w:r>
          </w:p>
        </w:tc>
      </w:tr>
      <w:tr w:rsidR="00D863FA" w:rsidRPr="002A6CAE" w:rsidTr="00336811">
        <w:trPr>
          <w:trHeight w:val="50"/>
          <w:jc w:val="center"/>
        </w:trPr>
        <w:tc>
          <w:tcPr>
            <w:tcW w:w="930" w:type="pct"/>
            <w:tcBorders>
              <w:top w:val="single" w:sz="4" w:space="0" w:color="000000"/>
              <w:left w:val="single" w:sz="4" w:space="0" w:color="000000"/>
              <w:bottom w:val="single" w:sz="4" w:space="0" w:color="000000"/>
            </w:tcBorders>
            <w:vAlign w:val="center"/>
          </w:tcPr>
          <w:p w:rsidR="00D863FA" w:rsidRPr="003E2009" w:rsidRDefault="00D863FA" w:rsidP="005A3E2F">
            <w:pPr>
              <w:pStyle w:val="Heading7"/>
              <w:ind w:right="0"/>
              <w:rPr>
                <w:b/>
              </w:rPr>
            </w:pPr>
            <w:r w:rsidRPr="003E2009">
              <w:rPr>
                <w:b/>
              </w:rPr>
              <w:t>AA</w:t>
            </w:r>
          </w:p>
        </w:tc>
        <w:tc>
          <w:tcPr>
            <w:tcW w:w="582"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36</w:t>
            </w:r>
          </w:p>
        </w:tc>
        <w:tc>
          <w:tcPr>
            <w:tcW w:w="1575"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10,26±0,21</w:t>
            </w:r>
          </w:p>
        </w:tc>
        <w:tc>
          <w:tcPr>
            <w:tcW w:w="1914"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ind w:right="0"/>
            </w:pPr>
            <w:r>
              <w:t>−</w:t>
            </w:r>
            <w:r w:rsidRPr="002A6CAE">
              <w:t>0,22</w:t>
            </w:r>
          </w:p>
        </w:tc>
      </w:tr>
    </w:tbl>
    <w:p w:rsidR="00D863FA" w:rsidRPr="002A6CAE" w:rsidRDefault="00D863FA" w:rsidP="005A3E2F">
      <w:pPr>
        <w:ind w:right="0"/>
        <w:rPr>
          <w:sz w:val="20"/>
          <w:szCs w:val="20"/>
        </w:rPr>
      </w:pPr>
    </w:p>
    <w:p w:rsidR="00D863FA" w:rsidRPr="002A6CAE" w:rsidRDefault="00D863FA" w:rsidP="005A3E2F">
      <w:pPr>
        <w:ind w:right="0"/>
        <w:rPr>
          <w:sz w:val="20"/>
          <w:szCs w:val="20"/>
        </w:rPr>
      </w:pPr>
      <w:r w:rsidRPr="002A6CAE">
        <w:rPr>
          <w:sz w:val="20"/>
          <w:szCs w:val="20"/>
        </w:rPr>
        <w:t>Таким образом, если для уэльской породы мы обнаружили полож</w:t>
      </w:r>
      <w:r w:rsidRPr="002A6CAE">
        <w:rPr>
          <w:sz w:val="20"/>
          <w:szCs w:val="20"/>
        </w:rPr>
        <w:t>и</w:t>
      </w:r>
      <w:r w:rsidRPr="002A6CAE">
        <w:rPr>
          <w:sz w:val="20"/>
          <w:szCs w:val="20"/>
        </w:rPr>
        <w:t xml:space="preserve">тельное влияние генотипа </w:t>
      </w:r>
      <w:r w:rsidRPr="002A6CAE">
        <w:rPr>
          <w:i/>
          <w:sz w:val="20"/>
          <w:szCs w:val="20"/>
        </w:rPr>
        <w:t>АА</w:t>
      </w:r>
      <w:r w:rsidRPr="002A6CAE">
        <w:rPr>
          <w:sz w:val="20"/>
          <w:szCs w:val="20"/>
        </w:rPr>
        <w:t>, то для украинской мясной оно оказалось отрицательным. Полученные данные могут быть связаны с влиянием других генов, полиморфизм которых связан с репродуктивными кач</w:t>
      </w:r>
      <w:r w:rsidRPr="002A6CAE">
        <w:rPr>
          <w:sz w:val="20"/>
          <w:szCs w:val="20"/>
        </w:rPr>
        <w:t>е</w:t>
      </w:r>
      <w:r w:rsidRPr="002A6CAE">
        <w:rPr>
          <w:sz w:val="20"/>
          <w:szCs w:val="20"/>
        </w:rPr>
        <w:t xml:space="preserve">ствами, в том числе с геном </w:t>
      </w:r>
      <w:r w:rsidRPr="002A6CAE">
        <w:rPr>
          <w:i/>
          <w:sz w:val="20"/>
          <w:szCs w:val="20"/>
        </w:rPr>
        <w:t>ESR</w:t>
      </w:r>
      <w:r w:rsidRPr="002A6CAE">
        <w:rPr>
          <w:sz w:val="20"/>
          <w:szCs w:val="20"/>
        </w:rPr>
        <w:t>, а также с геном гормона эстрогена. Поэтому с целью выявления комплексного действия двух генов мы провели анализ свиноматок по количеству поросят при рождении (табл</w:t>
      </w:r>
      <w:r>
        <w:rPr>
          <w:sz w:val="20"/>
          <w:szCs w:val="20"/>
        </w:rPr>
        <w:t>.</w:t>
      </w:r>
      <w:r w:rsidRPr="002A6CAE">
        <w:rPr>
          <w:sz w:val="20"/>
          <w:szCs w:val="20"/>
        </w:rPr>
        <w:t xml:space="preserve"> 5 и 6, рис</w:t>
      </w:r>
      <w:r>
        <w:rPr>
          <w:sz w:val="20"/>
          <w:szCs w:val="20"/>
        </w:rPr>
        <w:t>.</w:t>
      </w:r>
      <w:r w:rsidRPr="002A6CAE">
        <w:rPr>
          <w:sz w:val="20"/>
          <w:szCs w:val="20"/>
        </w:rPr>
        <w:t xml:space="preserve"> 1 и 2).</w:t>
      </w:r>
    </w:p>
    <w:p w:rsidR="00D863FA" w:rsidRDefault="00D863FA" w:rsidP="005A3E2F">
      <w:pPr>
        <w:ind w:right="0"/>
        <w:rPr>
          <w:sz w:val="20"/>
          <w:szCs w:val="20"/>
        </w:rPr>
      </w:pPr>
      <w:r w:rsidRPr="002A6CAE">
        <w:rPr>
          <w:sz w:val="20"/>
          <w:szCs w:val="20"/>
        </w:rPr>
        <w:t xml:space="preserve">Среди исследованных свиноматок украинской мясной породы мы не обнаружили животных с генотипом </w:t>
      </w:r>
      <w:r w:rsidRPr="002A6CAE">
        <w:rPr>
          <w:i/>
          <w:sz w:val="20"/>
          <w:szCs w:val="20"/>
        </w:rPr>
        <w:t>ESR</w:t>
      </w:r>
      <w:r w:rsidRPr="002A6CAE">
        <w:rPr>
          <w:i/>
          <w:sz w:val="20"/>
          <w:szCs w:val="20"/>
          <w:vertAlign w:val="superscript"/>
        </w:rPr>
        <w:t>АА</w:t>
      </w:r>
      <w:r w:rsidRPr="002A6CAE">
        <w:rPr>
          <w:i/>
          <w:sz w:val="20"/>
          <w:szCs w:val="20"/>
        </w:rPr>
        <w:t>PRLR</w:t>
      </w:r>
      <w:r w:rsidRPr="002A6CAE">
        <w:rPr>
          <w:i/>
          <w:sz w:val="20"/>
          <w:szCs w:val="20"/>
          <w:vertAlign w:val="superscript"/>
        </w:rPr>
        <w:t>АВ</w:t>
      </w:r>
      <w:r w:rsidRPr="002A6CAE">
        <w:rPr>
          <w:sz w:val="20"/>
          <w:szCs w:val="20"/>
          <w:vertAlign w:val="superscript"/>
        </w:rPr>
        <w:t xml:space="preserve"> </w:t>
      </w:r>
      <w:r>
        <w:rPr>
          <w:sz w:val="20"/>
          <w:szCs w:val="20"/>
        </w:rPr>
        <w:t>(табл.</w:t>
      </w:r>
      <w:r w:rsidRPr="002A6CAE">
        <w:rPr>
          <w:sz w:val="20"/>
          <w:szCs w:val="20"/>
        </w:rPr>
        <w:t xml:space="preserve"> 5). Анал</w:t>
      </w:r>
      <w:r w:rsidRPr="002A6CAE">
        <w:rPr>
          <w:sz w:val="20"/>
          <w:szCs w:val="20"/>
        </w:rPr>
        <w:t>и</w:t>
      </w:r>
      <w:r w:rsidRPr="002A6CAE">
        <w:rPr>
          <w:sz w:val="20"/>
          <w:szCs w:val="20"/>
        </w:rPr>
        <w:t xml:space="preserve">зируя комплексные генотипы генов </w:t>
      </w:r>
      <w:r w:rsidRPr="002A6CAE">
        <w:rPr>
          <w:i/>
          <w:sz w:val="20"/>
          <w:szCs w:val="20"/>
        </w:rPr>
        <w:t>ESR</w:t>
      </w:r>
      <w:r w:rsidRPr="002A6CAE">
        <w:rPr>
          <w:sz w:val="20"/>
          <w:szCs w:val="20"/>
        </w:rPr>
        <w:t xml:space="preserve"> и </w:t>
      </w:r>
      <w:r w:rsidRPr="002A6CAE">
        <w:rPr>
          <w:i/>
          <w:sz w:val="20"/>
          <w:szCs w:val="20"/>
        </w:rPr>
        <w:t>PRLR</w:t>
      </w:r>
      <w:r w:rsidRPr="002A6CAE">
        <w:rPr>
          <w:sz w:val="20"/>
          <w:szCs w:val="20"/>
        </w:rPr>
        <w:t>, следует отметить, что многоплодие свиноматок украинской мясной породы с жела</w:t>
      </w:r>
      <w:r w:rsidRPr="002A6CAE">
        <w:rPr>
          <w:sz w:val="20"/>
          <w:szCs w:val="20"/>
          <w:lang w:val="uk-UA"/>
        </w:rPr>
        <w:t>тельн</w:t>
      </w:r>
      <w:r w:rsidRPr="002A6CAE">
        <w:rPr>
          <w:sz w:val="20"/>
          <w:szCs w:val="20"/>
        </w:rPr>
        <w:t xml:space="preserve">ым генотипом </w:t>
      </w:r>
      <w:r w:rsidRPr="002A6CAE">
        <w:rPr>
          <w:i/>
          <w:sz w:val="20"/>
          <w:szCs w:val="20"/>
        </w:rPr>
        <w:t>ESR</w:t>
      </w:r>
      <w:r w:rsidRPr="002A6CAE">
        <w:rPr>
          <w:i/>
          <w:sz w:val="20"/>
          <w:szCs w:val="20"/>
          <w:vertAlign w:val="superscript"/>
        </w:rPr>
        <w:t>BB</w:t>
      </w:r>
      <w:r w:rsidRPr="002A6CAE">
        <w:rPr>
          <w:i/>
          <w:sz w:val="20"/>
          <w:szCs w:val="20"/>
        </w:rPr>
        <w:t>PRLR</w:t>
      </w:r>
      <w:r w:rsidRPr="002A6CAE">
        <w:rPr>
          <w:i/>
          <w:sz w:val="20"/>
          <w:szCs w:val="20"/>
          <w:vertAlign w:val="superscript"/>
        </w:rPr>
        <w:t>AA</w:t>
      </w:r>
      <w:r w:rsidRPr="002A6CAE">
        <w:rPr>
          <w:sz w:val="20"/>
          <w:szCs w:val="20"/>
          <w:vertAlign w:val="superscript"/>
        </w:rPr>
        <w:t xml:space="preserve"> </w:t>
      </w:r>
      <w:r w:rsidRPr="002A6CAE">
        <w:rPr>
          <w:sz w:val="20"/>
          <w:szCs w:val="20"/>
        </w:rPr>
        <w:t>выше на 3,0 гол</w:t>
      </w:r>
      <w:r>
        <w:rPr>
          <w:sz w:val="20"/>
          <w:szCs w:val="20"/>
        </w:rPr>
        <w:t>.</w:t>
      </w:r>
      <w:r w:rsidRPr="002A6CAE">
        <w:rPr>
          <w:sz w:val="20"/>
          <w:szCs w:val="20"/>
        </w:rPr>
        <w:t>, а количество поросят при отъеме на 2,4 поросенка больше по сравнению с животными с нежел</w:t>
      </w:r>
      <w:r w:rsidRPr="002A6CAE">
        <w:rPr>
          <w:sz w:val="20"/>
          <w:szCs w:val="20"/>
        </w:rPr>
        <w:t>а</w:t>
      </w:r>
      <w:r w:rsidRPr="002A6CAE">
        <w:rPr>
          <w:sz w:val="20"/>
          <w:szCs w:val="20"/>
        </w:rPr>
        <w:t xml:space="preserve">тельным генотипом </w:t>
      </w:r>
      <w:r w:rsidRPr="002A6CAE">
        <w:rPr>
          <w:i/>
          <w:sz w:val="20"/>
          <w:szCs w:val="20"/>
        </w:rPr>
        <w:t>ESR</w:t>
      </w:r>
      <w:r w:rsidRPr="002A6CAE">
        <w:rPr>
          <w:i/>
          <w:sz w:val="20"/>
          <w:szCs w:val="20"/>
          <w:vertAlign w:val="superscript"/>
        </w:rPr>
        <w:t>АА</w:t>
      </w:r>
      <w:r w:rsidRPr="002A6CAE">
        <w:rPr>
          <w:i/>
          <w:sz w:val="20"/>
          <w:szCs w:val="20"/>
        </w:rPr>
        <w:t>PRLR</w:t>
      </w:r>
      <w:r w:rsidRPr="002A6CAE">
        <w:rPr>
          <w:i/>
          <w:sz w:val="20"/>
          <w:szCs w:val="20"/>
          <w:vertAlign w:val="superscript"/>
        </w:rPr>
        <w:t>ВВ</w:t>
      </w:r>
      <w:r w:rsidRPr="002A6CAE">
        <w:rPr>
          <w:sz w:val="20"/>
          <w:szCs w:val="20"/>
        </w:rPr>
        <w:t>.</w:t>
      </w:r>
    </w:p>
    <w:p w:rsidR="00D863FA" w:rsidRPr="009258F8" w:rsidRDefault="00D863FA" w:rsidP="005A3E2F">
      <w:pPr>
        <w:ind w:right="0"/>
        <w:rPr>
          <w:sz w:val="24"/>
          <w:szCs w:val="20"/>
        </w:rPr>
      </w:pPr>
    </w:p>
    <w:p w:rsidR="00D863FA" w:rsidRDefault="00D863FA" w:rsidP="005A3E2F">
      <w:pPr>
        <w:ind w:right="0" w:firstLine="0"/>
        <w:jc w:val="center"/>
        <w:rPr>
          <w:b/>
          <w:sz w:val="16"/>
          <w:szCs w:val="20"/>
        </w:rPr>
      </w:pPr>
      <w:r w:rsidRPr="00336811">
        <w:rPr>
          <w:sz w:val="16"/>
          <w:szCs w:val="20"/>
        </w:rPr>
        <w:t>Т</w:t>
      </w:r>
      <w:r>
        <w:rPr>
          <w:sz w:val="16"/>
          <w:szCs w:val="20"/>
        </w:rPr>
        <w:t xml:space="preserve"> </w:t>
      </w:r>
      <w:r w:rsidRPr="00336811">
        <w:rPr>
          <w:sz w:val="16"/>
          <w:szCs w:val="20"/>
        </w:rPr>
        <w:t>а</w:t>
      </w:r>
      <w:r>
        <w:rPr>
          <w:sz w:val="16"/>
          <w:szCs w:val="20"/>
        </w:rPr>
        <w:t xml:space="preserve"> </w:t>
      </w:r>
      <w:r w:rsidRPr="00336811">
        <w:rPr>
          <w:sz w:val="16"/>
          <w:szCs w:val="20"/>
        </w:rPr>
        <w:t>б</w:t>
      </w:r>
      <w:r>
        <w:rPr>
          <w:sz w:val="16"/>
          <w:szCs w:val="20"/>
        </w:rPr>
        <w:t xml:space="preserve"> </w:t>
      </w:r>
      <w:r w:rsidRPr="00336811">
        <w:rPr>
          <w:sz w:val="16"/>
          <w:szCs w:val="20"/>
        </w:rPr>
        <w:t>л</w:t>
      </w:r>
      <w:r>
        <w:rPr>
          <w:sz w:val="16"/>
          <w:szCs w:val="20"/>
        </w:rPr>
        <w:t xml:space="preserve"> </w:t>
      </w:r>
      <w:r w:rsidRPr="00336811">
        <w:rPr>
          <w:sz w:val="16"/>
          <w:szCs w:val="20"/>
        </w:rPr>
        <w:t>и</w:t>
      </w:r>
      <w:r>
        <w:rPr>
          <w:sz w:val="16"/>
          <w:szCs w:val="20"/>
        </w:rPr>
        <w:t xml:space="preserve"> </w:t>
      </w:r>
      <w:r w:rsidRPr="00336811">
        <w:rPr>
          <w:sz w:val="16"/>
          <w:szCs w:val="20"/>
        </w:rPr>
        <w:t>ц</w:t>
      </w:r>
      <w:r>
        <w:rPr>
          <w:sz w:val="16"/>
          <w:szCs w:val="20"/>
        </w:rPr>
        <w:t xml:space="preserve"> </w:t>
      </w:r>
      <w:r w:rsidRPr="00336811">
        <w:rPr>
          <w:sz w:val="16"/>
          <w:szCs w:val="20"/>
        </w:rPr>
        <w:t>а</w:t>
      </w:r>
      <w:r>
        <w:rPr>
          <w:sz w:val="16"/>
          <w:szCs w:val="20"/>
        </w:rPr>
        <w:t xml:space="preserve"> </w:t>
      </w:r>
      <w:r w:rsidRPr="00336811">
        <w:rPr>
          <w:sz w:val="16"/>
          <w:szCs w:val="20"/>
        </w:rPr>
        <w:t xml:space="preserve"> 5</w:t>
      </w:r>
      <w:r>
        <w:rPr>
          <w:sz w:val="16"/>
          <w:szCs w:val="20"/>
        </w:rPr>
        <w:t>.</w:t>
      </w:r>
      <w:r w:rsidRPr="00336811">
        <w:rPr>
          <w:sz w:val="16"/>
          <w:szCs w:val="20"/>
        </w:rPr>
        <w:t xml:space="preserve"> </w:t>
      </w:r>
      <w:r w:rsidRPr="00336811">
        <w:rPr>
          <w:b/>
          <w:sz w:val="16"/>
          <w:szCs w:val="20"/>
        </w:rPr>
        <w:t xml:space="preserve">Производительность свиноматок украинской мясной породы </w:t>
      </w:r>
    </w:p>
    <w:p w:rsidR="00D863FA" w:rsidRPr="00336811" w:rsidRDefault="00D863FA" w:rsidP="005A3E2F">
      <w:pPr>
        <w:ind w:right="0" w:firstLine="0"/>
        <w:jc w:val="center"/>
        <w:rPr>
          <w:i/>
          <w:sz w:val="16"/>
          <w:szCs w:val="20"/>
        </w:rPr>
      </w:pPr>
      <w:r w:rsidRPr="00336811">
        <w:rPr>
          <w:b/>
          <w:sz w:val="16"/>
          <w:szCs w:val="20"/>
        </w:rPr>
        <w:t xml:space="preserve">комплексных генотипов по генам </w:t>
      </w:r>
      <w:r w:rsidRPr="00336811">
        <w:rPr>
          <w:b/>
          <w:i/>
          <w:sz w:val="16"/>
          <w:szCs w:val="20"/>
        </w:rPr>
        <w:t>ESR</w:t>
      </w:r>
      <w:r w:rsidRPr="00336811">
        <w:rPr>
          <w:b/>
          <w:sz w:val="16"/>
          <w:szCs w:val="20"/>
        </w:rPr>
        <w:t xml:space="preserve"> и </w:t>
      </w:r>
      <w:r w:rsidRPr="00336811">
        <w:rPr>
          <w:b/>
          <w:i/>
          <w:sz w:val="16"/>
          <w:szCs w:val="20"/>
        </w:rPr>
        <w:t>PRLR</w:t>
      </w:r>
    </w:p>
    <w:p w:rsidR="00D863FA" w:rsidRPr="009258F8" w:rsidRDefault="00D863FA" w:rsidP="005A3E2F">
      <w:pPr>
        <w:ind w:right="0"/>
        <w:rPr>
          <w:i/>
          <w:sz w:val="20"/>
          <w:szCs w:val="20"/>
        </w:rPr>
      </w:pPr>
    </w:p>
    <w:tbl>
      <w:tblPr>
        <w:tblW w:w="4850" w:type="pct"/>
        <w:jc w:val="center"/>
        <w:tblLook w:val="0000"/>
      </w:tblPr>
      <w:tblGrid>
        <w:gridCol w:w="713"/>
        <w:gridCol w:w="713"/>
        <w:gridCol w:w="616"/>
        <w:gridCol w:w="1231"/>
        <w:gridCol w:w="1438"/>
        <w:gridCol w:w="1438"/>
      </w:tblGrid>
      <w:tr w:rsidR="00D863FA" w:rsidRPr="002A6CAE" w:rsidTr="00FB054A">
        <w:trPr>
          <w:trHeight w:val="20"/>
          <w:jc w:val="center"/>
        </w:trPr>
        <w:tc>
          <w:tcPr>
            <w:tcW w:w="1160" w:type="pct"/>
            <w:gridSpan w:val="2"/>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Генотип</w:t>
            </w:r>
          </w:p>
        </w:tc>
        <w:tc>
          <w:tcPr>
            <w:tcW w:w="501" w:type="pct"/>
            <w:vMerge w:val="restar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n</w:t>
            </w:r>
          </w:p>
        </w:tc>
        <w:tc>
          <w:tcPr>
            <w:tcW w:w="3340" w:type="pct"/>
            <w:gridSpan w:val="3"/>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ind w:right="0"/>
            </w:pPr>
            <w:r w:rsidRPr="002A6CAE">
              <w:t>Количество поросят</w:t>
            </w:r>
          </w:p>
        </w:tc>
      </w:tr>
      <w:tr w:rsidR="00D863FA" w:rsidRPr="002A6CAE" w:rsidTr="00336811">
        <w:trPr>
          <w:trHeight w:val="20"/>
          <w:jc w:val="center"/>
        </w:trPr>
        <w:tc>
          <w:tcPr>
            <w:tcW w:w="580" w:type="pct"/>
            <w:vMerge w:val="restar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ESR</w:t>
            </w:r>
          </w:p>
        </w:tc>
        <w:tc>
          <w:tcPr>
            <w:tcW w:w="580" w:type="pct"/>
            <w:vMerge w:val="restar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PRLR</w:t>
            </w:r>
          </w:p>
        </w:tc>
        <w:tc>
          <w:tcPr>
            <w:tcW w:w="501" w:type="pct"/>
            <w:vMerge/>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p>
        </w:tc>
        <w:tc>
          <w:tcPr>
            <w:tcW w:w="2170" w:type="pct"/>
            <w:gridSpan w:val="2"/>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при рождении</w:t>
            </w:r>
          </w:p>
        </w:tc>
        <w:tc>
          <w:tcPr>
            <w:tcW w:w="1169" w:type="pct"/>
            <w:vMerge w:val="restar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ind w:right="0"/>
            </w:pPr>
            <w:r w:rsidRPr="002A6CAE">
              <w:t>при отъеме</w:t>
            </w:r>
          </w:p>
        </w:tc>
      </w:tr>
      <w:tr w:rsidR="00D863FA" w:rsidRPr="002A6CAE" w:rsidTr="00336811">
        <w:trPr>
          <w:trHeight w:val="20"/>
          <w:jc w:val="center"/>
        </w:trPr>
        <w:tc>
          <w:tcPr>
            <w:tcW w:w="580" w:type="pct"/>
            <w:vMerge/>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p>
        </w:tc>
        <w:tc>
          <w:tcPr>
            <w:tcW w:w="580" w:type="pct"/>
            <w:vMerge/>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p>
        </w:tc>
        <w:tc>
          <w:tcPr>
            <w:tcW w:w="501" w:type="pct"/>
            <w:vMerge/>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p>
        </w:tc>
        <w:tc>
          <w:tcPr>
            <w:tcW w:w="1001"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всего</w:t>
            </w:r>
          </w:p>
        </w:tc>
        <w:tc>
          <w:tcPr>
            <w:tcW w:w="1169"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в.т. живых</w:t>
            </w:r>
          </w:p>
        </w:tc>
        <w:tc>
          <w:tcPr>
            <w:tcW w:w="1169" w:type="pct"/>
            <w:vMerge/>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ind w:right="0"/>
            </w:pPr>
          </w:p>
        </w:tc>
      </w:tr>
      <w:tr w:rsidR="00D863FA" w:rsidRPr="002A6CAE" w:rsidTr="00FB054A">
        <w:trPr>
          <w:trHeight w:val="20"/>
          <w:jc w:val="center"/>
        </w:trPr>
        <w:tc>
          <w:tcPr>
            <w:tcW w:w="580"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t>1</w:t>
            </w:r>
          </w:p>
        </w:tc>
        <w:tc>
          <w:tcPr>
            <w:tcW w:w="580"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t>2</w:t>
            </w:r>
          </w:p>
        </w:tc>
        <w:tc>
          <w:tcPr>
            <w:tcW w:w="501"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t>3</w:t>
            </w:r>
          </w:p>
        </w:tc>
        <w:tc>
          <w:tcPr>
            <w:tcW w:w="1001"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t>4</w:t>
            </w:r>
          </w:p>
        </w:tc>
        <w:tc>
          <w:tcPr>
            <w:tcW w:w="1169"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t>5</w:t>
            </w:r>
          </w:p>
        </w:tc>
        <w:tc>
          <w:tcPr>
            <w:tcW w:w="1169"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ind w:right="0"/>
            </w:pPr>
            <w:r>
              <w:t>6</w:t>
            </w:r>
          </w:p>
        </w:tc>
      </w:tr>
      <w:tr w:rsidR="00D863FA" w:rsidRPr="002A6CAE" w:rsidTr="00FB054A">
        <w:trPr>
          <w:trHeight w:val="20"/>
          <w:jc w:val="center"/>
        </w:trPr>
        <w:tc>
          <w:tcPr>
            <w:tcW w:w="580" w:type="pct"/>
            <w:tcBorders>
              <w:top w:val="single" w:sz="4" w:space="0" w:color="000000"/>
              <w:left w:val="single" w:sz="4" w:space="0" w:color="000000"/>
              <w:bottom w:val="single" w:sz="4" w:space="0" w:color="auto"/>
            </w:tcBorders>
            <w:vAlign w:val="center"/>
          </w:tcPr>
          <w:p w:rsidR="00D863FA" w:rsidRPr="003E2009" w:rsidRDefault="00D863FA" w:rsidP="005A3E2F">
            <w:pPr>
              <w:pStyle w:val="Heading7"/>
              <w:ind w:right="0"/>
              <w:rPr>
                <w:b/>
              </w:rPr>
            </w:pPr>
            <w:r w:rsidRPr="003E2009">
              <w:rPr>
                <w:b/>
              </w:rPr>
              <w:t>ВВ</w:t>
            </w:r>
          </w:p>
        </w:tc>
        <w:tc>
          <w:tcPr>
            <w:tcW w:w="580" w:type="pct"/>
            <w:tcBorders>
              <w:top w:val="single" w:sz="4" w:space="0" w:color="000000"/>
              <w:left w:val="single" w:sz="4" w:space="0" w:color="000000"/>
              <w:bottom w:val="single" w:sz="4" w:space="0" w:color="auto"/>
            </w:tcBorders>
            <w:vAlign w:val="center"/>
          </w:tcPr>
          <w:p w:rsidR="00D863FA" w:rsidRPr="003E2009" w:rsidRDefault="00D863FA" w:rsidP="005A3E2F">
            <w:pPr>
              <w:pStyle w:val="Heading7"/>
              <w:ind w:right="0"/>
              <w:rPr>
                <w:b/>
              </w:rPr>
            </w:pPr>
            <w:r w:rsidRPr="003E2009">
              <w:rPr>
                <w:b/>
              </w:rPr>
              <w:t>АА</w:t>
            </w:r>
          </w:p>
        </w:tc>
        <w:tc>
          <w:tcPr>
            <w:tcW w:w="501" w:type="pct"/>
            <w:tcBorders>
              <w:top w:val="single" w:sz="4" w:space="0" w:color="000000"/>
              <w:left w:val="single" w:sz="4" w:space="0" w:color="000000"/>
              <w:bottom w:val="single" w:sz="4" w:space="0" w:color="auto"/>
            </w:tcBorders>
            <w:vAlign w:val="center"/>
          </w:tcPr>
          <w:p w:rsidR="00D863FA" w:rsidRPr="002A6CAE" w:rsidRDefault="00D863FA" w:rsidP="005A3E2F">
            <w:pPr>
              <w:pStyle w:val="Heading7"/>
              <w:ind w:right="0"/>
            </w:pPr>
            <w:r w:rsidRPr="002A6CAE">
              <w:t>2</w:t>
            </w:r>
          </w:p>
        </w:tc>
        <w:tc>
          <w:tcPr>
            <w:tcW w:w="1001" w:type="pct"/>
            <w:tcBorders>
              <w:top w:val="single" w:sz="4" w:space="0" w:color="000000"/>
              <w:left w:val="single" w:sz="4" w:space="0" w:color="000000"/>
              <w:bottom w:val="single" w:sz="4" w:space="0" w:color="auto"/>
            </w:tcBorders>
            <w:vAlign w:val="center"/>
          </w:tcPr>
          <w:p w:rsidR="00D863FA" w:rsidRPr="002A6CAE" w:rsidRDefault="00D863FA" w:rsidP="005A3E2F">
            <w:pPr>
              <w:pStyle w:val="Heading7"/>
              <w:ind w:right="0"/>
            </w:pPr>
            <w:r w:rsidRPr="002A6CAE">
              <w:t>12,0±2,0</w:t>
            </w:r>
          </w:p>
        </w:tc>
        <w:tc>
          <w:tcPr>
            <w:tcW w:w="1169" w:type="pct"/>
            <w:tcBorders>
              <w:top w:val="single" w:sz="4" w:space="0" w:color="000000"/>
              <w:left w:val="single" w:sz="4" w:space="0" w:color="000000"/>
              <w:bottom w:val="single" w:sz="4" w:space="0" w:color="auto"/>
            </w:tcBorders>
            <w:vAlign w:val="center"/>
          </w:tcPr>
          <w:p w:rsidR="00D863FA" w:rsidRPr="002A6CAE" w:rsidRDefault="00D863FA" w:rsidP="005A3E2F">
            <w:pPr>
              <w:pStyle w:val="Heading7"/>
              <w:ind w:right="0"/>
            </w:pPr>
            <w:r w:rsidRPr="002A6CAE">
              <w:t>12,0±2,0</w:t>
            </w:r>
          </w:p>
        </w:tc>
        <w:tc>
          <w:tcPr>
            <w:tcW w:w="1169" w:type="pct"/>
            <w:tcBorders>
              <w:top w:val="single" w:sz="4" w:space="0" w:color="000000"/>
              <w:left w:val="single" w:sz="4" w:space="0" w:color="000000"/>
              <w:bottom w:val="single" w:sz="4" w:space="0" w:color="auto"/>
              <w:right w:val="single" w:sz="4" w:space="0" w:color="000000"/>
            </w:tcBorders>
            <w:vAlign w:val="center"/>
          </w:tcPr>
          <w:p w:rsidR="00D863FA" w:rsidRPr="002A6CAE" w:rsidRDefault="00D863FA" w:rsidP="005A3E2F">
            <w:pPr>
              <w:pStyle w:val="Heading7"/>
              <w:ind w:right="0"/>
            </w:pPr>
            <w:r w:rsidRPr="002A6CAE">
              <w:t>10,0±0,0</w:t>
            </w:r>
          </w:p>
        </w:tc>
      </w:tr>
      <w:tr w:rsidR="00D863FA" w:rsidRPr="00FB054A" w:rsidTr="00FB054A">
        <w:trPr>
          <w:trHeight w:val="20"/>
          <w:jc w:val="center"/>
        </w:trPr>
        <w:tc>
          <w:tcPr>
            <w:tcW w:w="5000" w:type="pct"/>
            <w:gridSpan w:val="6"/>
            <w:tcBorders>
              <w:top w:val="single" w:sz="4" w:space="0" w:color="auto"/>
            </w:tcBorders>
            <w:vAlign w:val="center"/>
          </w:tcPr>
          <w:p w:rsidR="00D863FA" w:rsidRPr="00FB054A" w:rsidRDefault="00D863FA" w:rsidP="005A3E2F">
            <w:pPr>
              <w:pStyle w:val="Heading7"/>
              <w:ind w:right="0"/>
              <w:rPr>
                <w:sz w:val="2"/>
              </w:rPr>
            </w:pPr>
          </w:p>
        </w:tc>
      </w:tr>
      <w:tr w:rsidR="00D863FA" w:rsidRPr="002A6CAE" w:rsidTr="00FB054A">
        <w:trPr>
          <w:trHeight w:val="20"/>
          <w:jc w:val="center"/>
        </w:trPr>
        <w:tc>
          <w:tcPr>
            <w:tcW w:w="5000" w:type="pct"/>
            <w:gridSpan w:val="6"/>
            <w:tcBorders>
              <w:bottom w:val="single" w:sz="4" w:space="0" w:color="auto"/>
            </w:tcBorders>
            <w:vAlign w:val="center"/>
          </w:tcPr>
          <w:p w:rsidR="00D863FA" w:rsidRDefault="00D863FA" w:rsidP="005A3E2F">
            <w:pPr>
              <w:pStyle w:val="Heading7"/>
              <w:ind w:right="0"/>
              <w:jc w:val="right"/>
            </w:pPr>
            <w:r>
              <w:t>О к о н ч а н и е   т а б л .  5</w:t>
            </w:r>
          </w:p>
          <w:p w:rsidR="00D863FA" w:rsidRPr="00FB054A" w:rsidRDefault="00D863FA" w:rsidP="005A3E2F">
            <w:pPr>
              <w:ind w:right="0"/>
              <w:rPr>
                <w:sz w:val="16"/>
              </w:rPr>
            </w:pPr>
          </w:p>
        </w:tc>
      </w:tr>
      <w:tr w:rsidR="00D863FA" w:rsidRPr="002A6CAE" w:rsidTr="00FB054A">
        <w:trPr>
          <w:trHeight w:val="20"/>
          <w:jc w:val="center"/>
        </w:trPr>
        <w:tc>
          <w:tcPr>
            <w:tcW w:w="580" w:type="pct"/>
            <w:tcBorders>
              <w:top w:val="single" w:sz="4" w:space="0" w:color="auto"/>
              <w:left w:val="single" w:sz="4" w:space="0" w:color="000000"/>
              <w:bottom w:val="single" w:sz="4" w:space="0" w:color="000000"/>
            </w:tcBorders>
            <w:vAlign w:val="center"/>
          </w:tcPr>
          <w:p w:rsidR="00D863FA" w:rsidRPr="002A6CAE" w:rsidRDefault="00D863FA" w:rsidP="005A3E2F">
            <w:pPr>
              <w:pStyle w:val="Heading7"/>
              <w:ind w:right="0"/>
            </w:pPr>
            <w:r>
              <w:t>1</w:t>
            </w:r>
          </w:p>
        </w:tc>
        <w:tc>
          <w:tcPr>
            <w:tcW w:w="580" w:type="pct"/>
            <w:tcBorders>
              <w:top w:val="single" w:sz="4" w:space="0" w:color="auto"/>
              <w:left w:val="single" w:sz="4" w:space="0" w:color="000000"/>
              <w:bottom w:val="single" w:sz="4" w:space="0" w:color="000000"/>
            </w:tcBorders>
            <w:vAlign w:val="center"/>
          </w:tcPr>
          <w:p w:rsidR="00D863FA" w:rsidRPr="002A6CAE" w:rsidRDefault="00D863FA" w:rsidP="005A3E2F">
            <w:pPr>
              <w:pStyle w:val="Heading7"/>
              <w:ind w:right="0"/>
            </w:pPr>
            <w:r>
              <w:t>2</w:t>
            </w:r>
          </w:p>
        </w:tc>
        <w:tc>
          <w:tcPr>
            <w:tcW w:w="501" w:type="pct"/>
            <w:tcBorders>
              <w:top w:val="single" w:sz="4" w:space="0" w:color="auto"/>
              <w:left w:val="single" w:sz="4" w:space="0" w:color="000000"/>
              <w:bottom w:val="single" w:sz="4" w:space="0" w:color="000000"/>
            </w:tcBorders>
            <w:vAlign w:val="center"/>
          </w:tcPr>
          <w:p w:rsidR="00D863FA" w:rsidRPr="002A6CAE" w:rsidRDefault="00D863FA" w:rsidP="005A3E2F">
            <w:pPr>
              <w:pStyle w:val="Heading7"/>
              <w:ind w:right="0"/>
            </w:pPr>
            <w:r>
              <w:t>3</w:t>
            </w:r>
          </w:p>
        </w:tc>
        <w:tc>
          <w:tcPr>
            <w:tcW w:w="1001" w:type="pct"/>
            <w:tcBorders>
              <w:top w:val="single" w:sz="4" w:space="0" w:color="auto"/>
              <w:left w:val="single" w:sz="4" w:space="0" w:color="000000"/>
              <w:bottom w:val="single" w:sz="4" w:space="0" w:color="000000"/>
            </w:tcBorders>
            <w:vAlign w:val="center"/>
          </w:tcPr>
          <w:p w:rsidR="00D863FA" w:rsidRPr="002A6CAE" w:rsidRDefault="00D863FA" w:rsidP="005A3E2F">
            <w:pPr>
              <w:pStyle w:val="Heading7"/>
              <w:ind w:right="0"/>
            </w:pPr>
            <w:r>
              <w:t>4</w:t>
            </w:r>
          </w:p>
        </w:tc>
        <w:tc>
          <w:tcPr>
            <w:tcW w:w="1169" w:type="pct"/>
            <w:tcBorders>
              <w:top w:val="single" w:sz="4" w:space="0" w:color="auto"/>
              <w:left w:val="single" w:sz="4" w:space="0" w:color="000000"/>
              <w:bottom w:val="single" w:sz="4" w:space="0" w:color="000000"/>
            </w:tcBorders>
            <w:vAlign w:val="center"/>
          </w:tcPr>
          <w:p w:rsidR="00D863FA" w:rsidRPr="002A6CAE" w:rsidRDefault="00D863FA" w:rsidP="005A3E2F">
            <w:pPr>
              <w:pStyle w:val="Heading7"/>
              <w:ind w:right="0"/>
            </w:pPr>
            <w:r>
              <w:t>5</w:t>
            </w:r>
          </w:p>
        </w:tc>
        <w:tc>
          <w:tcPr>
            <w:tcW w:w="1169" w:type="pct"/>
            <w:tcBorders>
              <w:top w:val="single" w:sz="4" w:space="0" w:color="auto"/>
              <w:left w:val="single" w:sz="4" w:space="0" w:color="000000"/>
              <w:bottom w:val="single" w:sz="4" w:space="0" w:color="000000"/>
              <w:right w:val="single" w:sz="4" w:space="0" w:color="000000"/>
            </w:tcBorders>
            <w:vAlign w:val="center"/>
          </w:tcPr>
          <w:p w:rsidR="00D863FA" w:rsidRPr="002A6CAE" w:rsidRDefault="00D863FA" w:rsidP="005A3E2F">
            <w:pPr>
              <w:pStyle w:val="Heading7"/>
              <w:ind w:right="0"/>
            </w:pPr>
            <w:r>
              <w:t>6</w:t>
            </w:r>
          </w:p>
        </w:tc>
      </w:tr>
      <w:tr w:rsidR="00D863FA" w:rsidRPr="002A6CAE" w:rsidTr="00336811">
        <w:trPr>
          <w:trHeight w:val="20"/>
          <w:jc w:val="center"/>
        </w:trPr>
        <w:tc>
          <w:tcPr>
            <w:tcW w:w="580" w:type="pct"/>
            <w:tcBorders>
              <w:top w:val="single" w:sz="4" w:space="0" w:color="000000"/>
              <w:left w:val="single" w:sz="4" w:space="0" w:color="000000"/>
              <w:bottom w:val="single" w:sz="4" w:space="0" w:color="000000"/>
            </w:tcBorders>
            <w:vAlign w:val="center"/>
          </w:tcPr>
          <w:p w:rsidR="00D863FA" w:rsidRPr="003E2009" w:rsidRDefault="00D863FA" w:rsidP="005A3E2F">
            <w:pPr>
              <w:pStyle w:val="Heading7"/>
              <w:ind w:right="0"/>
              <w:rPr>
                <w:b/>
              </w:rPr>
            </w:pPr>
            <w:r w:rsidRPr="003E2009">
              <w:rPr>
                <w:b/>
              </w:rPr>
              <w:t>ВВ</w:t>
            </w:r>
          </w:p>
        </w:tc>
        <w:tc>
          <w:tcPr>
            <w:tcW w:w="580" w:type="pct"/>
            <w:tcBorders>
              <w:top w:val="single" w:sz="4" w:space="0" w:color="000000"/>
              <w:left w:val="single" w:sz="4" w:space="0" w:color="000000"/>
              <w:bottom w:val="single" w:sz="4" w:space="0" w:color="000000"/>
            </w:tcBorders>
            <w:vAlign w:val="center"/>
          </w:tcPr>
          <w:p w:rsidR="00D863FA" w:rsidRPr="003E2009" w:rsidRDefault="00D863FA" w:rsidP="005A3E2F">
            <w:pPr>
              <w:pStyle w:val="Heading7"/>
              <w:ind w:right="0"/>
              <w:rPr>
                <w:b/>
              </w:rPr>
            </w:pPr>
            <w:r w:rsidRPr="003E2009">
              <w:rPr>
                <w:b/>
              </w:rPr>
              <w:t>АВ</w:t>
            </w:r>
          </w:p>
        </w:tc>
        <w:tc>
          <w:tcPr>
            <w:tcW w:w="501"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2</w:t>
            </w:r>
          </w:p>
        </w:tc>
        <w:tc>
          <w:tcPr>
            <w:tcW w:w="1001"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11,0±1,0</w:t>
            </w:r>
          </w:p>
        </w:tc>
        <w:tc>
          <w:tcPr>
            <w:tcW w:w="1169"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12,0±0,0</w:t>
            </w:r>
          </w:p>
        </w:tc>
        <w:tc>
          <w:tcPr>
            <w:tcW w:w="1169"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ind w:right="0"/>
            </w:pPr>
            <w:r w:rsidRPr="002A6CAE">
              <w:t>12,0±0,0</w:t>
            </w:r>
          </w:p>
        </w:tc>
      </w:tr>
      <w:tr w:rsidR="00D863FA" w:rsidRPr="002A6CAE" w:rsidTr="00336811">
        <w:trPr>
          <w:trHeight w:val="20"/>
          <w:jc w:val="center"/>
        </w:trPr>
        <w:tc>
          <w:tcPr>
            <w:tcW w:w="580" w:type="pct"/>
            <w:tcBorders>
              <w:top w:val="single" w:sz="4" w:space="0" w:color="000000"/>
              <w:left w:val="single" w:sz="4" w:space="0" w:color="000000"/>
              <w:bottom w:val="single" w:sz="4" w:space="0" w:color="000000"/>
            </w:tcBorders>
            <w:vAlign w:val="center"/>
          </w:tcPr>
          <w:p w:rsidR="00D863FA" w:rsidRPr="003E2009" w:rsidRDefault="00D863FA" w:rsidP="005A3E2F">
            <w:pPr>
              <w:pStyle w:val="Heading7"/>
              <w:ind w:right="0"/>
              <w:rPr>
                <w:b/>
              </w:rPr>
            </w:pPr>
            <w:r w:rsidRPr="003E2009">
              <w:rPr>
                <w:b/>
              </w:rPr>
              <w:t>ВВ</w:t>
            </w:r>
          </w:p>
        </w:tc>
        <w:tc>
          <w:tcPr>
            <w:tcW w:w="580"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ВВ</w:t>
            </w:r>
          </w:p>
        </w:tc>
        <w:tc>
          <w:tcPr>
            <w:tcW w:w="501"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2</w:t>
            </w:r>
          </w:p>
        </w:tc>
        <w:tc>
          <w:tcPr>
            <w:tcW w:w="1001"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11,0±1,0</w:t>
            </w:r>
          </w:p>
        </w:tc>
        <w:tc>
          <w:tcPr>
            <w:tcW w:w="1169"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10,0±0,0</w:t>
            </w:r>
          </w:p>
        </w:tc>
        <w:tc>
          <w:tcPr>
            <w:tcW w:w="1169"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ind w:right="0"/>
            </w:pPr>
            <w:r w:rsidRPr="002A6CAE">
              <w:t>9,5±0,5</w:t>
            </w:r>
          </w:p>
        </w:tc>
      </w:tr>
      <w:tr w:rsidR="00D863FA" w:rsidRPr="002A6CAE" w:rsidTr="00336811">
        <w:trPr>
          <w:trHeight w:val="20"/>
          <w:jc w:val="center"/>
        </w:trPr>
        <w:tc>
          <w:tcPr>
            <w:tcW w:w="580" w:type="pct"/>
            <w:tcBorders>
              <w:top w:val="single" w:sz="4" w:space="0" w:color="000000"/>
              <w:left w:val="single" w:sz="4" w:space="0" w:color="000000"/>
              <w:bottom w:val="single" w:sz="4" w:space="0" w:color="000000"/>
            </w:tcBorders>
            <w:vAlign w:val="center"/>
          </w:tcPr>
          <w:p w:rsidR="00D863FA" w:rsidRPr="003E2009" w:rsidRDefault="00D863FA" w:rsidP="005A3E2F">
            <w:pPr>
              <w:pStyle w:val="Heading7"/>
              <w:ind w:right="0"/>
              <w:rPr>
                <w:b/>
              </w:rPr>
            </w:pPr>
            <w:r w:rsidRPr="003E2009">
              <w:rPr>
                <w:b/>
              </w:rPr>
              <w:t>АВ</w:t>
            </w:r>
          </w:p>
        </w:tc>
        <w:tc>
          <w:tcPr>
            <w:tcW w:w="580" w:type="pct"/>
            <w:tcBorders>
              <w:top w:val="single" w:sz="4" w:space="0" w:color="000000"/>
              <w:left w:val="single" w:sz="4" w:space="0" w:color="000000"/>
              <w:bottom w:val="single" w:sz="4" w:space="0" w:color="000000"/>
            </w:tcBorders>
            <w:vAlign w:val="center"/>
          </w:tcPr>
          <w:p w:rsidR="00D863FA" w:rsidRPr="003E2009" w:rsidRDefault="00D863FA" w:rsidP="005A3E2F">
            <w:pPr>
              <w:pStyle w:val="Heading7"/>
              <w:ind w:right="0"/>
              <w:rPr>
                <w:b/>
              </w:rPr>
            </w:pPr>
            <w:r w:rsidRPr="003E2009">
              <w:rPr>
                <w:b/>
              </w:rPr>
              <w:t>АА</w:t>
            </w:r>
          </w:p>
        </w:tc>
        <w:tc>
          <w:tcPr>
            <w:tcW w:w="501"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30</w:t>
            </w:r>
          </w:p>
        </w:tc>
        <w:tc>
          <w:tcPr>
            <w:tcW w:w="1001"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10,3±0,19</w:t>
            </w:r>
          </w:p>
        </w:tc>
        <w:tc>
          <w:tcPr>
            <w:tcW w:w="1169"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t>9,7</w:t>
            </w:r>
            <w:r w:rsidRPr="002A6CAE">
              <w:t>±0,30</w:t>
            </w:r>
          </w:p>
        </w:tc>
        <w:tc>
          <w:tcPr>
            <w:tcW w:w="1169"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ind w:right="0"/>
            </w:pPr>
            <w:r>
              <w:t>9,1</w:t>
            </w:r>
            <w:r w:rsidRPr="002A6CAE">
              <w:t>±0,30</w:t>
            </w:r>
          </w:p>
        </w:tc>
      </w:tr>
      <w:tr w:rsidR="00D863FA" w:rsidRPr="002A6CAE" w:rsidTr="00336811">
        <w:trPr>
          <w:trHeight w:val="20"/>
          <w:jc w:val="center"/>
        </w:trPr>
        <w:tc>
          <w:tcPr>
            <w:tcW w:w="580" w:type="pct"/>
            <w:tcBorders>
              <w:top w:val="single" w:sz="4" w:space="0" w:color="000000"/>
              <w:left w:val="single" w:sz="4" w:space="0" w:color="000000"/>
              <w:bottom w:val="single" w:sz="4" w:space="0" w:color="000000"/>
            </w:tcBorders>
            <w:vAlign w:val="center"/>
          </w:tcPr>
          <w:p w:rsidR="00D863FA" w:rsidRPr="003E2009" w:rsidRDefault="00D863FA" w:rsidP="005A3E2F">
            <w:pPr>
              <w:pStyle w:val="Heading7"/>
              <w:ind w:right="0"/>
              <w:rPr>
                <w:b/>
              </w:rPr>
            </w:pPr>
            <w:r w:rsidRPr="003E2009">
              <w:rPr>
                <w:b/>
              </w:rPr>
              <w:t>АВ</w:t>
            </w:r>
          </w:p>
        </w:tc>
        <w:tc>
          <w:tcPr>
            <w:tcW w:w="580" w:type="pct"/>
            <w:tcBorders>
              <w:top w:val="single" w:sz="4" w:space="0" w:color="000000"/>
              <w:left w:val="single" w:sz="4" w:space="0" w:color="000000"/>
              <w:bottom w:val="single" w:sz="4" w:space="0" w:color="000000"/>
            </w:tcBorders>
            <w:vAlign w:val="center"/>
          </w:tcPr>
          <w:p w:rsidR="00D863FA" w:rsidRPr="003E2009" w:rsidRDefault="00D863FA" w:rsidP="005A3E2F">
            <w:pPr>
              <w:pStyle w:val="Heading7"/>
              <w:ind w:right="0"/>
              <w:rPr>
                <w:b/>
              </w:rPr>
            </w:pPr>
            <w:r w:rsidRPr="003E2009">
              <w:rPr>
                <w:b/>
              </w:rPr>
              <w:t>АВ</w:t>
            </w:r>
          </w:p>
        </w:tc>
        <w:tc>
          <w:tcPr>
            <w:tcW w:w="501"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7</w:t>
            </w:r>
          </w:p>
        </w:tc>
        <w:tc>
          <w:tcPr>
            <w:tcW w:w="1001"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11,0±0,30</w:t>
            </w:r>
          </w:p>
        </w:tc>
        <w:tc>
          <w:tcPr>
            <w:tcW w:w="1169"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t>10,8</w:t>
            </w:r>
            <w:r w:rsidRPr="002A6CAE">
              <w:t>±0,47</w:t>
            </w:r>
          </w:p>
        </w:tc>
        <w:tc>
          <w:tcPr>
            <w:tcW w:w="1169"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ind w:right="0"/>
            </w:pPr>
            <w:r w:rsidRPr="002A6CAE">
              <w:t>10,4±0,4</w:t>
            </w:r>
          </w:p>
        </w:tc>
      </w:tr>
      <w:tr w:rsidR="00D863FA" w:rsidRPr="002A6CAE" w:rsidTr="00336811">
        <w:trPr>
          <w:trHeight w:val="20"/>
          <w:jc w:val="center"/>
        </w:trPr>
        <w:tc>
          <w:tcPr>
            <w:tcW w:w="580" w:type="pct"/>
            <w:tcBorders>
              <w:top w:val="single" w:sz="4" w:space="0" w:color="000000"/>
              <w:left w:val="single" w:sz="4" w:space="0" w:color="000000"/>
              <w:bottom w:val="single" w:sz="4" w:space="0" w:color="000000"/>
            </w:tcBorders>
            <w:vAlign w:val="center"/>
          </w:tcPr>
          <w:p w:rsidR="00D863FA" w:rsidRPr="003E2009" w:rsidRDefault="00D863FA" w:rsidP="005A3E2F">
            <w:pPr>
              <w:pStyle w:val="Heading7"/>
              <w:ind w:right="0"/>
              <w:rPr>
                <w:b/>
              </w:rPr>
            </w:pPr>
            <w:r w:rsidRPr="003E2009">
              <w:rPr>
                <w:b/>
              </w:rPr>
              <w:t>АВ</w:t>
            </w:r>
          </w:p>
        </w:tc>
        <w:tc>
          <w:tcPr>
            <w:tcW w:w="580"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ВВ</w:t>
            </w:r>
          </w:p>
        </w:tc>
        <w:tc>
          <w:tcPr>
            <w:tcW w:w="501"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20</w:t>
            </w:r>
          </w:p>
        </w:tc>
        <w:tc>
          <w:tcPr>
            <w:tcW w:w="1001"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10,8±0,38</w:t>
            </w:r>
          </w:p>
        </w:tc>
        <w:tc>
          <w:tcPr>
            <w:tcW w:w="1169"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10,4±0,35</w:t>
            </w:r>
          </w:p>
        </w:tc>
        <w:tc>
          <w:tcPr>
            <w:tcW w:w="1169"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ind w:right="0"/>
            </w:pPr>
            <w:r>
              <w:t>9,7</w:t>
            </w:r>
            <w:r w:rsidRPr="002A6CAE">
              <w:t>±0,39</w:t>
            </w:r>
          </w:p>
        </w:tc>
      </w:tr>
      <w:tr w:rsidR="00D863FA" w:rsidRPr="002A6CAE" w:rsidTr="00336811">
        <w:trPr>
          <w:trHeight w:val="20"/>
          <w:jc w:val="center"/>
        </w:trPr>
        <w:tc>
          <w:tcPr>
            <w:tcW w:w="580"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АА</w:t>
            </w:r>
          </w:p>
        </w:tc>
        <w:tc>
          <w:tcPr>
            <w:tcW w:w="580" w:type="pct"/>
            <w:tcBorders>
              <w:top w:val="single" w:sz="4" w:space="0" w:color="000000"/>
              <w:left w:val="single" w:sz="4" w:space="0" w:color="000000"/>
              <w:bottom w:val="single" w:sz="4" w:space="0" w:color="000000"/>
            </w:tcBorders>
            <w:vAlign w:val="center"/>
          </w:tcPr>
          <w:p w:rsidR="00D863FA" w:rsidRPr="003E2009" w:rsidRDefault="00D863FA" w:rsidP="005A3E2F">
            <w:pPr>
              <w:pStyle w:val="Heading7"/>
              <w:ind w:right="0"/>
              <w:rPr>
                <w:b/>
              </w:rPr>
            </w:pPr>
            <w:r w:rsidRPr="003E2009">
              <w:rPr>
                <w:b/>
              </w:rPr>
              <w:t>АА</w:t>
            </w:r>
          </w:p>
        </w:tc>
        <w:tc>
          <w:tcPr>
            <w:tcW w:w="501"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4</w:t>
            </w:r>
          </w:p>
        </w:tc>
        <w:tc>
          <w:tcPr>
            <w:tcW w:w="1001"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9,0±0,57</w:t>
            </w:r>
          </w:p>
        </w:tc>
        <w:tc>
          <w:tcPr>
            <w:tcW w:w="1169"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9,0±0,57</w:t>
            </w:r>
          </w:p>
        </w:tc>
        <w:tc>
          <w:tcPr>
            <w:tcW w:w="1169"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ind w:right="0"/>
            </w:pPr>
            <w:r w:rsidRPr="002A6CAE">
              <w:t>8,5±0,28</w:t>
            </w:r>
          </w:p>
        </w:tc>
      </w:tr>
      <w:tr w:rsidR="00D863FA" w:rsidRPr="002A6CAE" w:rsidTr="00336811">
        <w:trPr>
          <w:trHeight w:val="20"/>
          <w:jc w:val="center"/>
        </w:trPr>
        <w:tc>
          <w:tcPr>
            <w:tcW w:w="580"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АА</w:t>
            </w:r>
          </w:p>
        </w:tc>
        <w:tc>
          <w:tcPr>
            <w:tcW w:w="580"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ВВ</w:t>
            </w:r>
          </w:p>
        </w:tc>
        <w:tc>
          <w:tcPr>
            <w:tcW w:w="501"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5</w:t>
            </w:r>
          </w:p>
        </w:tc>
        <w:tc>
          <w:tcPr>
            <w:tcW w:w="1001"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9,0±0,54</w:t>
            </w:r>
          </w:p>
        </w:tc>
        <w:tc>
          <w:tcPr>
            <w:tcW w:w="1169"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8,2±0,73</w:t>
            </w:r>
          </w:p>
        </w:tc>
        <w:tc>
          <w:tcPr>
            <w:tcW w:w="1169"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ind w:right="0"/>
            </w:pPr>
            <w:r w:rsidRPr="002A6CAE">
              <w:t>7,6±0,97</w:t>
            </w:r>
          </w:p>
        </w:tc>
      </w:tr>
    </w:tbl>
    <w:p w:rsidR="00D863FA" w:rsidRPr="00FB054A" w:rsidRDefault="00D863FA" w:rsidP="005A3E2F">
      <w:pPr>
        <w:ind w:right="0"/>
        <w:rPr>
          <w:sz w:val="22"/>
          <w:szCs w:val="20"/>
        </w:rPr>
      </w:pPr>
    </w:p>
    <w:p w:rsidR="00D863FA" w:rsidRPr="002A6CAE" w:rsidRDefault="00D863FA" w:rsidP="005A3E2F">
      <w:pPr>
        <w:ind w:right="0"/>
        <w:rPr>
          <w:sz w:val="20"/>
          <w:szCs w:val="20"/>
        </w:rPr>
      </w:pPr>
      <w:r w:rsidRPr="002A6CAE">
        <w:rPr>
          <w:sz w:val="20"/>
          <w:szCs w:val="20"/>
        </w:rPr>
        <w:t xml:space="preserve">Между отдельными генотипами и продуктивными показателями выявлена </w:t>
      </w:r>
      <w:r>
        <w:rPr>
          <w:sz w:val="20"/>
          <w:szCs w:val="20"/>
        </w:rPr>
        <w:t>положительная достоверная связь</w:t>
      </w:r>
      <w:r w:rsidRPr="002A6CAE">
        <w:rPr>
          <w:sz w:val="20"/>
          <w:szCs w:val="20"/>
        </w:rPr>
        <w:t xml:space="preserve"> между многоплодием св</w:t>
      </w:r>
      <w:r w:rsidRPr="002A6CAE">
        <w:rPr>
          <w:sz w:val="20"/>
          <w:szCs w:val="20"/>
        </w:rPr>
        <w:t>и</w:t>
      </w:r>
      <w:r w:rsidRPr="002A6CAE">
        <w:rPr>
          <w:sz w:val="20"/>
          <w:szCs w:val="20"/>
        </w:rPr>
        <w:t xml:space="preserve">номаток с генотипами </w:t>
      </w:r>
      <w:r w:rsidRPr="002A6CAE">
        <w:rPr>
          <w:i/>
          <w:sz w:val="20"/>
          <w:szCs w:val="20"/>
        </w:rPr>
        <w:t>ESR</w:t>
      </w:r>
      <w:r w:rsidRPr="002A6CAE">
        <w:rPr>
          <w:i/>
          <w:sz w:val="20"/>
          <w:szCs w:val="20"/>
          <w:vertAlign w:val="superscript"/>
        </w:rPr>
        <w:t>ВВ</w:t>
      </w:r>
      <w:r w:rsidRPr="002A6CAE">
        <w:rPr>
          <w:i/>
          <w:sz w:val="20"/>
          <w:szCs w:val="20"/>
        </w:rPr>
        <w:t>PRLR</w:t>
      </w:r>
      <w:r w:rsidRPr="002A6CAE">
        <w:rPr>
          <w:i/>
          <w:sz w:val="20"/>
          <w:szCs w:val="20"/>
          <w:vertAlign w:val="superscript"/>
        </w:rPr>
        <w:t>АА</w:t>
      </w:r>
      <w:r w:rsidRPr="002A6CAE">
        <w:rPr>
          <w:sz w:val="20"/>
          <w:szCs w:val="20"/>
        </w:rPr>
        <w:t xml:space="preserve">, </w:t>
      </w:r>
      <w:r w:rsidRPr="002A6CAE">
        <w:rPr>
          <w:i/>
          <w:sz w:val="20"/>
          <w:szCs w:val="20"/>
        </w:rPr>
        <w:t>ESR</w:t>
      </w:r>
      <w:r w:rsidRPr="002A6CAE">
        <w:rPr>
          <w:i/>
          <w:sz w:val="20"/>
          <w:szCs w:val="20"/>
          <w:vertAlign w:val="superscript"/>
        </w:rPr>
        <w:t>ВВ</w:t>
      </w:r>
      <w:r w:rsidRPr="002A6CAE">
        <w:rPr>
          <w:i/>
          <w:sz w:val="20"/>
          <w:szCs w:val="20"/>
        </w:rPr>
        <w:t>PRLR</w:t>
      </w:r>
      <w:r w:rsidRPr="002A6CAE">
        <w:rPr>
          <w:i/>
          <w:sz w:val="20"/>
          <w:szCs w:val="20"/>
          <w:vertAlign w:val="superscript"/>
        </w:rPr>
        <w:t>АВ</w:t>
      </w:r>
      <w:r w:rsidRPr="002A6CAE">
        <w:rPr>
          <w:sz w:val="20"/>
          <w:szCs w:val="20"/>
        </w:rPr>
        <w:t xml:space="preserve">, </w:t>
      </w:r>
      <w:r w:rsidRPr="002A6CAE">
        <w:rPr>
          <w:i/>
          <w:sz w:val="20"/>
          <w:szCs w:val="20"/>
        </w:rPr>
        <w:t>ESR</w:t>
      </w:r>
      <w:r w:rsidRPr="002A6CAE">
        <w:rPr>
          <w:i/>
          <w:sz w:val="20"/>
          <w:szCs w:val="20"/>
          <w:vertAlign w:val="superscript"/>
        </w:rPr>
        <w:t>ВВ</w:t>
      </w:r>
      <w:r w:rsidRPr="002A6CAE">
        <w:rPr>
          <w:i/>
          <w:sz w:val="20"/>
          <w:szCs w:val="20"/>
        </w:rPr>
        <w:t>PRLR</w:t>
      </w:r>
      <w:r w:rsidRPr="002A6CAE">
        <w:rPr>
          <w:i/>
          <w:sz w:val="20"/>
          <w:szCs w:val="20"/>
          <w:vertAlign w:val="superscript"/>
        </w:rPr>
        <w:t>ВВ</w:t>
      </w:r>
      <w:r w:rsidRPr="002A6CAE">
        <w:rPr>
          <w:sz w:val="20"/>
          <w:szCs w:val="20"/>
        </w:rPr>
        <w:t xml:space="preserve"> и </w:t>
      </w:r>
      <w:r w:rsidRPr="002A6CAE">
        <w:rPr>
          <w:i/>
          <w:sz w:val="20"/>
          <w:szCs w:val="20"/>
        </w:rPr>
        <w:t>ESR</w:t>
      </w:r>
      <w:r w:rsidRPr="002A6CAE">
        <w:rPr>
          <w:i/>
          <w:sz w:val="20"/>
          <w:szCs w:val="20"/>
          <w:vertAlign w:val="superscript"/>
        </w:rPr>
        <w:t>АВ</w:t>
      </w:r>
      <w:r w:rsidRPr="002A6CAE">
        <w:rPr>
          <w:i/>
          <w:sz w:val="20"/>
          <w:szCs w:val="20"/>
        </w:rPr>
        <w:t>PRLR</w:t>
      </w:r>
      <w:r w:rsidRPr="002A6CAE">
        <w:rPr>
          <w:i/>
          <w:sz w:val="20"/>
          <w:szCs w:val="20"/>
          <w:vertAlign w:val="superscript"/>
        </w:rPr>
        <w:t>ВВ</w:t>
      </w:r>
      <w:r w:rsidRPr="002A6CAE">
        <w:rPr>
          <w:sz w:val="20"/>
          <w:szCs w:val="20"/>
          <w:vertAlign w:val="superscript"/>
        </w:rPr>
        <w:t xml:space="preserve"> </w:t>
      </w:r>
      <w:r>
        <w:rPr>
          <w:sz w:val="20"/>
          <w:szCs w:val="20"/>
        </w:rPr>
        <w:t>r = +0,612±</w:t>
      </w:r>
      <w:r w:rsidRPr="002A6CAE">
        <w:rPr>
          <w:sz w:val="20"/>
          <w:szCs w:val="20"/>
        </w:rPr>
        <w:t>0,09 (р &lt;0,001).</w:t>
      </w:r>
    </w:p>
    <w:p w:rsidR="00D863FA" w:rsidRPr="002A6CAE" w:rsidRDefault="00D863FA" w:rsidP="005A3E2F">
      <w:pPr>
        <w:ind w:right="0"/>
        <w:rPr>
          <w:sz w:val="20"/>
          <w:szCs w:val="20"/>
        </w:rPr>
      </w:pPr>
      <w:r w:rsidRPr="002A6CAE">
        <w:rPr>
          <w:sz w:val="20"/>
          <w:szCs w:val="20"/>
        </w:rPr>
        <w:t xml:space="preserve">Многоплодие свиноматок уэльской породы генотипа </w:t>
      </w:r>
      <w:r w:rsidRPr="002A6CAE">
        <w:rPr>
          <w:i/>
          <w:sz w:val="20"/>
          <w:szCs w:val="20"/>
        </w:rPr>
        <w:t>ESR</w:t>
      </w:r>
      <w:r w:rsidRPr="002A6CAE">
        <w:rPr>
          <w:i/>
          <w:sz w:val="20"/>
          <w:szCs w:val="20"/>
          <w:vertAlign w:val="superscript"/>
        </w:rPr>
        <w:t>ВВ</w:t>
      </w:r>
      <w:r w:rsidRPr="002A6CAE">
        <w:rPr>
          <w:i/>
          <w:sz w:val="20"/>
          <w:szCs w:val="20"/>
        </w:rPr>
        <w:t>PRLR</w:t>
      </w:r>
      <w:r w:rsidRPr="002A6CAE">
        <w:rPr>
          <w:i/>
          <w:sz w:val="20"/>
          <w:szCs w:val="20"/>
          <w:vertAlign w:val="superscript"/>
        </w:rPr>
        <w:t>АА</w:t>
      </w:r>
      <w:r w:rsidRPr="002A6CAE">
        <w:rPr>
          <w:sz w:val="20"/>
          <w:szCs w:val="20"/>
        </w:rPr>
        <w:t xml:space="preserve"> выше на 5,31 гол</w:t>
      </w:r>
      <w:r>
        <w:rPr>
          <w:sz w:val="20"/>
          <w:szCs w:val="20"/>
        </w:rPr>
        <w:t>.</w:t>
      </w:r>
      <w:r w:rsidRPr="002A6CAE">
        <w:rPr>
          <w:sz w:val="20"/>
          <w:szCs w:val="20"/>
        </w:rPr>
        <w:t xml:space="preserve"> и количество поросят при отъеме – на 4,64 поросе</w:t>
      </w:r>
      <w:r w:rsidRPr="002A6CAE">
        <w:rPr>
          <w:sz w:val="20"/>
          <w:szCs w:val="20"/>
        </w:rPr>
        <w:t>н</w:t>
      </w:r>
      <w:r w:rsidRPr="002A6CAE">
        <w:rPr>
          <w:sz w:val="20"/>
          <w:szCs w:val="20"/>
        </w:rPr>
        <w:t xml:space="preserve">ка по сравнению с животными генотипа </w:t>
      </w:r>
      <w:r w:rsidRPr="002A6CAE">
        <w:rPr>
          <w:i/>
          <w:sz w:val="20"/>
          <w:szCs w:val="20"/>
        </w:rPr>
        <w:t>ESR</w:t>
      </w:r>
      <w:r w:rsidRPr="002A6CAE">
        <w:rPr>
          <w:i/>
          <w:sz w:val="20"/>
          <w:szCs w:val="20"/>
          <w:vertAlign w:val="superscript"/>
        </w:rPr>
        <w:t>АА</w:t>
      </w:r>
      <w:r w:rsidRPr="002A6CAE">
        <w:rPr>
          <w:i/>
          <w:sz w:val="20"/>
          <w:szCs w:val="20"/>
        </w:rPr>
        <w:t>PRLR</w:t>
      </w:r>
      <w:r w:rsidRPr="002A6CAE">
        <w:rPr>
          <w:i/>
          <w:sz w:val="20"/>
          <w:szCs w:val="20"/>
          <w:vertAlign w:val="superscript"/>
        </w:rPr>
        <w:t>ВВ</w:t>
      </w:r>
      <w:r w:rsidRPr="002A6CAE">
        <w:rPr>
          <w:i/>
          <w:sz w:val="20"/>
          <w:szCs w:val="20"/>
        </w:rPr>
        <w:t xml:space="preserve"> </w:t>
      </w:r>
      <w:r>
        <w:rPr>
          <w:sz w:val="20"/>
          <w:szCs w:val="20"/>
        </w:rPr>
        <w:t>(табл.</w:t>
      </w:r>
      <w:r w:rsidRPr="002A6CAE">
        <w:rPr>
          <w:sz w:val="20"/>
          <w:szCs w:val="20"/>
        </w:rPr>
        <w:t xml:space="preserve"> 6).</w:t>
      </w:r>
    </w:p>
    <w:p w:rsidR="00D863FA" w:rsidRPr="00FB054A" w:rsidRDefault="00D863FA" w:rsidP="005A3E2F">
      <w:pPr>
        <w:ind w:right="0"/>
        <w:rPr>
          <w:sz w:val="22"/>
          <w:szCs w:val="20"/>
        </w:rPr>
      </w:pPr>
    </w:p>
    <w:p w:rsidR="00D863FA" w:rsidRPr="00336811" w:rsidRDefault="00D863FA" w:rsidP="005A3E2F">
      <w:pPr>
        <w:ind w:right="0" w:firstLine="0"/>
        <w:jc w:val="center"/>
        <w:rPr>
          <w:b/>
          <w:sz w:val="16"/>
          <w:szCs w:val="20"/>
        </w:rPr>
      </w:pPr>
      <w:r w:rsidRPr="00336811">
        <w:rPr>
          <w:sz w:val="16"/>
          <w:szCs w:val="20"/>
        </w:rPr>
        <w:t>Т</w:t>
      </w:r>
      <w:r>
        <w:rPr>
          <w:sz w:val="16"/>
          <w:szCs w:val="20"/>
        </w:rPr>
        <w:t xml:space="preserve"> </w:t>
      </w:r>
      <w:r w:rsidRPr="00336811">
        <w:rPr>
          <w:sz w:val="16"/>
          <w:szCs w:val="20"/>
        </w:rPr>
        <w:t>а</w:t>
      </w:r>
      <w:r>
        <w:rPr>
          <w:sz w:val="16"/>
          <w:szCs w:val="20"/>
        </w:rPr>
        <w:t xml:space="preserve"> </w:t>
      </w:r>
      <w:r w:rsidRPr="00336811">
        <w:rPr>
          <w:sz w:val="16"/>
          <w:szCs w:val="20"/>
        </w:rPr>
        <w:t>б</w:t>
      </w:r>
      <w:r>
        <w:rPr>
          <w:sz w:val="16"/>
          <w:szCs w:val="20"/>
        </w:rPr>
        <w:t xml:space="preserve"> </w:t>
      </w:r>
      <w:r w:rsidRPr="00336811">
        <w:rPr>
          <w:sz w:val="16"/>
          <w:szCs w:val="20"/>
        </w:rPr>
        <w:t>л</w:t>
      </w:r>
      <w:r>
        <w:rPr>
          <w:sz w:val="16"/>
          <w:szCs w:val="20"/>
        </w:rPr>
        <w:t xml:space="preserve"> </w:t>
      </w:r>
      <w:r w:rsidRPr="00336811">
        <w:rPr>
          <w:sz w:val="16"/>
          <w:szCs w:val="20"/>
        </w:rPr>
        <w:t>и</w:t>
      </w:r>
      <w:r>
        <w:rPr>
          <w:sz w:val="16"/>
          <w:szCs w:val="20"/>
        </w:rPr>
        <w:t xml:space="preserve"> </w:t>
      </w:r>
      <w:r w:rsidRPr="00336811">
        <w:rPr>
          <w:sz w:val="16"/>
          <w:szCs w:val="20"/>
        </w:rPr>
        <w:t>ц</w:t>
      </w:r>
      <w:r>
        <w:rPr>
          <w:sz w:val="16"/>
          <w:szCs w:val="20"/>
        </w:rPr>
        <w:t xml:space="preserve"> </w:t>
      </w:r>
      <w:r w:rsidRPr="00336811">
        <w:rPr>
          <w:sz w:val="16"/>
          <w:szCs w:val="20"/>
        </w:rPr>
        <w:t>а</w:t>
      </w:r>
      <w:r>
        <w:rPr>
          <w:sz w:val="16"/>
          <w:szCs w:val="20"/>
        </w:rPr>
        <w:t xml:space="preserve"> </w:t>
      </w:r>
      <w:r w:rsidRPr="00336811">
        <w:rPr>
          <w:sz w:val="16"/>
          <w:szCs w:val="20"/>
        </w:rPr>
        <w:t xml:space="preserve"> 6</w:t>
      </w:r>
      <w:r>
        <w:rPr>
          <w:sz w:val="16"/>
          <w:szCs w:val="20"/>
        </w:rPr>
        <w:t>.</w:t>
      </w:r>
      <w:r w:rsidRPr="00336811">
        <w:rPr>
          <w:sz w:val="16"/>
          <w:szCs w:val="20"/>
        </w:rPr>
        <w:t xml:space="preserve"> </w:t>
      </w:r>
      <w:r w:rsidRPr="00336811">
        <w:rPr>
          <w:b/>
          <w:sz w:val="16"/>
          <w:szCs w:val="20"/>
        </w:rPr>
        <w:t xml:space="preserve">Продуктивность свиноматок комплексных генотипов </w:t>
      </w:r>
    </w:p>
    <w:p w:rsidR="00D863FA" w:rsidRPr="00336811" w:rsidRDefault="00D863FA" w:rsidP="005A3E2F">
      <w:pPr>
        <w:ind w:right="0" w:firstLine="0"/>
        <w:jc w:val="center"/>
        <w:rPr>
          <w:b/>
          <w:i/>
          <w:sz w:val="16"/>
          <w:szCs w:val="20"/>
        </w:rPr>
      </w:pPr>
      <w:r w:rsidRPr="00336811">
        <w:rPr>
          <w:b/>
          <w:sz w:val="16"/>
          <w:szCs w:val="20"/>
        </w:rPr>
        <w:t xml:space="preserve">уэльской породы по генам </w:t>
      </w:r>
      <w:r w:rsidRPr="00336811">
        <w:rPr>
          <w:b/>
          <w:i/>
          <w:sz w:val="16"/>
          <w:szCs w:val="20"/>
        </w:rPr>
        <w:t>ESR</w:t>
      </w:r>
      <w:r w:rsidRPr="00336811">
        <w:rPr>
          <w:b/>
          <w:sz w:val="16"/>
          <w:szCs w:val="20"/>
        </w:rPr>
        <w:t xml:space="preserve"> и </w:t>
      </w:r>
      <w:r w:rsidRPr="00336811">
        <w:rPr>
          <w:b/>
          <w:i/>
          <w:sz w:val="16"/>
          <w:szCs w:val="20"/>
        </w:rPr>
        <w:t>PRLR</w:t>
      </w:r>
    </w:p>
    <w:p w:rsidR="00D863FA" w:rsidRPr="00FB054A" w:rsidRDefault="00D863FA" w:rsidP="005A3E2F">
      <w:pPr>
        <w:ind w:right="0"/>
        <w:rPr>
          <w:i/>
          <w:sz w:val="24"/>
          <w:szCs w:val="20"/>
        </w:rPr>
      </w:pPr>
    </w:p>
    <w:tbl>
      <w:tblPr>
        <w:tblW w:w="4850" w:type="pct"/>
        <w:jc w:val="center"/>
        <w:tblLook w:val="0000"/>
      </w:tblPr>
      <w:tblGrid>
        <w:gridCol w:w="760"/>
        <w:gridCol w:w="849"/>
        <w:gridCol w:w="691"/>
        <w:gridCol w:w="1347"/>
        <w:gridCol w:w="1155"/>
        <w:gridCol w:w="1347"/>
      </w:tblGrid>
      <w:tr w:rsidR="00D863FA" w:rsidRPr="002A6CAE" w:rsidTr="00336811">
        <w:trPr>
          <w:trHeight w:val="20"/>
          <w:jc w:val="center"/>
        </w:trPr>
        <w:tc>
          <w:tcPr>
            <w:tcW w:w="1309" w:type="pct"/>
            <w:gridSpan w:val="2"/>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Генотип</w:t>
            </w:r>
          </w:p>
        </w:tc>
        <w:tc>
          <w:tcPr>
            <w:tcW w:w="562" w:type="pct"/>
            <w:vMerge w:val="restar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n</w:t>
            </w:r>
          </w:p>
        </w:tc>
        <w:tc>
          <w:tcPr>
            <w:tcW w:w="3129" w:type="pct"/>
            <w:gridSpan w:val="3"/>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ind w:right="0"/>
            </w:pPr>
            <w:r w:rsidRPr="002A6CAE">
              <w:t>Количество поросят (гол.)</w:t>
            </w:r>
          </w:p>
        </w:tc>
      </w:tr>
      <w:tr w:rsidR="00D863FA" w:rsidRPr="002A6CAE" w:rsidTr="00336811">
        <w:trPr>
          <w:trHeight w:val="20"/>
          <w:jc w:val="center"/>
        </w:trPr>
        <w:tc>
          <w:tcPr>
            <w:tcW w:w="619" w:type="pct"/>
            <w:vMerge w:val="restar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ESR</w:t>
            </w:r>
          </w:p>
        </w:tc>
        <w:tc>
          <w:tcPr>
            <w:tcW w:w="690" w:type="pct"/>
            <w:vMerge w:val="restar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PRLR</w:t>
            </w:r>
          </w:p>
        </w:tc>
        <w:tc>
          <w:tcPr>
            <w:tcW w:w="562" w:type="pct"/>
            <w:vMerge/>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p>
        </w:tc>
        <w:tc>
          <w:tcPr>
            <w:tcW w:w="2034" w:type="pct"/>
            <w:gridSpan w:val="2"/>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при рождении</w:t>
            </w:r>
          </w:p>
        </w:tc>
        <w:tc>
          <w:tcPr>
            <w:tcW w:w="1095" w:type="pct"/>
            <w:vMerge w:val="restar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ind w:right="0"/>
            </w:pPr>
            <w:r w:rsidRPr="002A6CAE">
              <w:t>при отъеме</w:t>
            </w:r>
          </w:p>
        </w:tc>
      </w:tr>
      <w:tr w:rsidR="00D863FA" w:rsidRPr="002A6CAE" w:rsidTr="00336811">
        <w:trPr>
          <w:trHeight w:val="20"/>
          <w:jc w:val="center"/>
        </w:trPr>
        <w:tc>
          <w:tcPr>
            <w:tcW w:w="619" w:type="pct"/>
            <w:vMerge/>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p>
        </w:tc>
        <w:tc>
          <w:tcPr>
            <w:tcW w:w="690" w:type="pct"/>
            <w:vMerge/>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p>
        </w:tc>
        <w:tc>
          <w:tcPr>
            <w:tcW w:w="562" w:type="pct"/>
            <w:vMerge/>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p>
        </w:tc>
        <w:tc>
          <w:tcPr>
            <w:tcW w:w="1095"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всего</w:t>
            </w:r>
          </w:p>
        </w:tc>
        <w:tc>
          <w:tcPr>
            <w:tcW w:w="939"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в.т. живых</w:t>
            </w:r>
          </w:p>
        </w:tc>
        <w:tc>
          <w:tcPr>
            <w:tcW w:w="1095" w:type="pct"/>
            <w:vMerge/>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ind w:right="0"/>
            </w:pPr>
          </w:p>
        </w:tc>
      </w:tr>
      <w:tr w:rsidR="00D863FA" w:rsidRPr="002A6CAE" w:rsidTr="00336811">
        <w:trPr>
          <w:trHeight w:val="20"/>
          <w:jc w:val="center"/>
        </w:trPr>
        <w:tc>
          <w:tcPr>
            <w:tcW w:w="619" w:type="pct"/>
            <w:tcBorders>
              <w:top w:val="single" w:sz="4" w:space="0" w:color="000000"/>
              <w:left w:val="single" w:sz="4" w:space="0" w:color="000000"/>
              <w:bottom w:val="single" w:sz="4" w:space="0" w:color="000000"/>
            </w:tcBorders>
            <w:vAlign w:val="center"/>
          </w:tcPr>
          <w:p w:rsidR="00D863FA" w:rsidRPr="003E2009" w:rsidRDefault="00D863FA" w:rsidP="005A3E2F">
            <w:pPr>
              <w:pStyle w:val="Heading7"/>
              <w:ind w:right="0"/>
              <w:rPr>
                <w:b/>
              </w:rPr>
            </w:pPr>
            <w:r w:rsidRPr="003E2009">
              <w:rPr>
                <w:b/>
              </w:rPr>
              <w:t>ВВ</w:t>
            </w:r>
          </w:p>
        </w:tc>
        <w:tc>
          <w:tcPr>
            <w:tcW w:w="690" w:type="pct"/>
            <w:tcBorders>
              <w:top w:val="single" w:sz="4" w:space="0" w:color="000000"/>
              <w:left w:val="single" w:sz="4" w:space="0" w:color="000000"/>
              <w:bottom w:val="single" w:sz="4" w:space="0" w:color="000000"/>
            </w:tcBorders>
            <w:vAlign w:val="center"/>
          </w:tcPr>
          <w:p w:rsidR="00D863FA" w:rsidRPr="003E2009" w:rsidRDefault="00D863FA" w:rsidP="005A3E2F">
            <w:pPr>
              <w:pStyle w:val="Heading7"/>
              <w:ind w:right="0"/>
              <w:rPr>
                <w:b/>
              </w:rPr>
            </w:pPr>
            <w:r w:rsidRPr="003E2009">
              <w:rPr>
                <w:b/>
              </w:rPr>
              <w:t>АА</w:t>
            </w:r>
          </w:p>
        </w:tc>
        <w:tc>
          <w:tcPr>
            <w:tcW w:w="562"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6</w:t>
            </w:r>
          </w:p>
        </w:tc>
        <w:tc>
          <w:tcPr>
            <w:tcW w:w="1095"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t>13,8</w:t>
            </w:r>
            <w:r w:rsidRPr="002A6CAE">
              <w:t>±0,83</w:t>
            </w:r>
          </w:p>
        </w:tc>
        <w:tc>
          <w:tcPr>
            <w:tcW w:w="939"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13,0±0,77</w:t>
            </w:r>
          </w:p>
        </w:tc>
        <w:tc>
          <w:tcPr>
            <w:tcW w:w="1095"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ind w:right="0"/>
            </w:pPr>
            <w:r>
              <w:t>12,2</w:t>
            </w:r>
            <w:r w:rsidRPr="002A6CAE">
              <w:t>±0,94</w:t>
            </w:r>
          </w:p>
        </w:tc>
      </w:tr>
      <w:tr w:rsidR="00D863FA" w:rsidRPr="002A6CAE" w:rsidTr="00336811">
        <w:trPr>
          <w:trHeight w:val="20"/>
          <w:jc w:val="center"/>
        </w:trPr>
        <w:tc>
          <w:tcPr>
            <w:tcW w:w="619" w:type="pct"/>
            <w:tcBorders>
              <w:top w:val="single" w:sz="4" w:space="0" w:color="000000"/>
              <w:left w:val="single" w:sz="4" w:space="0" w:color="000000"/>
              <w:bottom w:val="single" w:sz="4" w:space="0" w:color="000000"/>
            </w:tcBorders>
            <w:vAlign w:val="center"/>
          </w:tcPr>
          <w:p w:rsidR="00D863FA" w:rsidRPr="003E2009" w:rsidRDefault="00D863FA" w:rsidP="005A3E2F">
            <w:pPr>
              <w:pStyle w:val="Heading7"/>
              <w:ind w:right="0"/>
              <w:rPr>
                <w:b/>
              </w:rPr>
            </w:pPr>
            <w:r w:rsidRPr="003E2009">
              <w:rPr>
                <w:b/>
              </w:rPr>
              <w:t>ВВ</w:t>
            </w:r>
          </w:p>
        </w:tc>
        <w:tc>
          <w:tcPr>
            <w:tcW w:w="690" w:type="pct"/>
            <w:tcBorders>
              <w:top w:val="single" w:sz="4" w:space="0" w:color="000000"/>
              <w:left w:val="single" w:sz="4" w:space="0" w:color="000000"/>
              <w:bottom w:val="single" w:sz="4" w:space="0" w:color="000000"/>
            </w:tcBorders>
            <w:vAlign w:val="center"/>
          </w:tcPr>
          <w:p w:rsidR="00D863FA" w:rsidRPr="003E2009" w:rsidRDefault="00D863FA" w:rsidP="005A3E2F">
            <w:pPr>
              <w:pStyle w:val="Heading7"/>
              <w:ind w:right="0"/>
              <w:rPr>
                <w:b/>
              </w:rPr>
            </w:pPr>
            <w:r w:rsidRPr="003E2009">
              <w:rPr>
                <w:b/>
              </w:rPr>
              <w:t>АВ</w:t>
            </w:r>
          </w:p>
        </w:tc>
        <w:tc>
          <w:tcPr>
            <w:tcW w:w="562"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5</w:t>
            </w:r>
          </w:p>
        </w:tc>
        <w:tc>
          <w:tcPr>
            <w:tcW w:w="1095"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13,2±0,58</w:t>
            </w:r>
          </w:p>
        </w:tc>
        <w:tc>
          <w:tcPr>
            <w:tcW w:w="939"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12,0±0,54</w:t>
            </w:r>
          </w:p>
        </w:tc>
        <w:tc>
          <w:tcPr>
            <w:tcW w:w="1095"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ind w:right="0"/>
            </w:pPr>
            <w:r w:rsidRPr="002A6CAE">
              <w:t>11,4±0,6</w:t>
            </w:r>
          </w:p>
        </w:tc>
      </w:tr>
      <w:tr w:rsidR="00D863FA" w:rsidRPr="002A6CAE" w:rsidTr="00336811">
        <w:trPr>
          <w:trHeight w:val="20"/>
          <w:jc w:val="center"/>
        </w:trPr>
        <w:tc>
          <w:tcPr>
            <w:tcW w:w="619" w:type="pct"/>
            <w:tcBorders>
              <w:top w:val="single" w:sz="4" w:space="0" w:color="000000"/>
              <w:left w:val="single" w:sz="4" w:space="0" w:color="000000"/>
              <w:bottom w:val="single" w:sz="4" w:space="0" w:color="000000"/>
            </w:tcBorders>
            <w:vAlign w:val="center"/>
          </w:tcPr>
          <w:p w:rsidR="00D863FA" w:rsidRPr="003E2009" w:rsidRDefault="00D863FA" w:rsidP="005A3E2F">
            <w:pPr>
              <w:pStyle w:val="Heading7"/>
              <w:ind w:right="0"/>
              <w:rPr>
                <w:b/>
              </w:rPr>
            </w:pPr>
            <w:r w:rsidRPr="003E2009">
              <w:rPr>
                <w:b/>
              </w:rPr>
              <w:t>АВ</w:t>
            </w:r>
          </w:p>
        </w:tc>
        <w:tc>
          <w:tcPr>
            <w:tcW w:w="690" w:type="pct"/>
            <w:tcBorders>
              <w:top w:val="single" w:sz="4" w:space="0" w:color="000000"/>
              <w:left w:val="single" w:sz="4" w:space="0" w:color="000000"/>
              <w:bottom w:val="single" w:sz="4" w:space="0" w:color="000000"/>
            </w:tcBorders>
            <w:vAlign w:val="center"/>
          </w:tcPr>
          <w:p w:rsidR="00D863FA" w:rsidRPr="003E2009" w:rsidRDefault="00D863FA" w:rsidP="005A3E2F">
            <w:pPr>
              <w:pStyle w:val="Heading7"/>
              <w:ind w:right="0"/>
              <w:rPr>
                <w:b/>
              </w:rPr>
            </w:pPr>
            <w:r w:rsidRPr="003E2009">
              <w:rPr>
                <w:b/>
              </w:rPr>
              <w:t>АА</w:t>
            </w:r>
          </w:p>
        </w:tc>
        <w:tc>
          <w:tcPr>
            <w:tcW w:w="562"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20</w:t>
            </w:r>
          </w:p>
        </w:tc>
        <w:tc>
          <w:tcPr>
            <w:tcW w:w="1095"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11,3±0,23</w:t>
            </w:r>
          </w:p>
        </w:tc>
        <w:tc>
          <w:tcPr>
            <w:tcW w:w="939"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10,</w:t>
            </w:r>
            <w:r>
              <w:t>7</w:t>
            </w:r>
            <w:r w:rsidRPr="002A6CAE">
              <w:t>±0,30</w:t>
            </w:r>
          </w:p>
        </w:tc>
        <w:tc>
          <w:tcPr>
            <w:tcW w:w="1095"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ind w:right="0"/>
            </w:pPr>
            <w:r w:rsidRPr="002A6CAE">
              <w:t>10,0±0,31</w:t>
            </w:r>
          </w:p>
        </w:tc>
      </w:tr>
      <w:tr w:rsidR="00D863FA" w:rsidRPr="002A6CAE" w:rsidTr="00336811">
        <w:trPr>
          <w:trHeight w:val="20"/>
          <w:jc w:val="center"/>
        </w:trPr>
        <w:tc>
          <w:tcPr>
            <w:tcW w:w="619" w:type="pct"/>
            <w:tcBorders>
              <w:top w:val="single" w:sz="4" w:space="0" w:color="000000"/>
              <w:left w:val="single" w:sz="4" w:space="0" w:color="000000"/>
              <w:bottom w:val="single" w:sz="4" w:space="0" w:color="000000"/>
            </w:tcBorders>
            <w:vAlign w:val="center"/>
          </w:tcPr>
          <w:p w:rsidR="00D863FA" w:rsidRPr="003E2009" w:rsidRDefault="00D863FA" w:rsidP="005A3E2F">
            <w:pPr>
              <w:pStyle w:val="Heading7"/>
              <w:ind w:right="0"/>
              <w:rPr>
                <w:b/>
              </w:rPr>
            </w:pPr>
            <w:r w:rsidRPr="003E2009">
              <w:rPr>
                <w:b/>
              </w:rPr>
              <w:t>АВ</w:t>
            </w:r>
          </w:p>
        </w:tc>
        <w:tc>
          <w:tcPr>
            <w:tcW w:w="690" w:type="pct"/>
            <w:tcBorders>
              <w:top w:val="single" w:sz="4" w:space="0" w:color="000000"/>
              <w:left w:val="single" w:sz="4" w:space="0" w:color="000000"/>
              <w:bottom w:val="single" w:sz="4" w:space="0" w:color="000000"/>
            </w:tcBorders>
            <w:vAlign w:val="center"/>
          </w:tcPr>
          <w:p w:rsidR="00D863FA" w:rsidRPr="003E2009" w:rsidRDefault="00D863FA" w:rsidP="005A3E2F">
            <w:pPr>
              <w:pStyle w:val="Heading7"/>
              <w:ind w:right="0"/>
              <w:rPr>
                <w:b/>
              </w:rPr>
            </w:pPr>
            <w:r w:rsidRPr="003E2009">
              <w:rPr>
                <w:b/>
              </w:rPr>
              <w:t>АВ</w:t>
            </w:r>
          </w:p>
        </w:tc>
        <w:tc>
          <w:tcPr>
            <w:tcW w:w="562"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32</w:t>
            </w:r>
          </w:p>
        </w:tc>
        <w:tc>
          <w:tcPr>
            <w:tcW w:w="1095"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t>11,4</w:t>
            </w:r>
            <w:r w:rsidRPr="002A6CAE">
              <w:t>±0,19</w:t>
            </w:r>
          </w:p>
        </w:tc>
        <w:tc>
          <w:tcPr>
            <w:tcW w:w="939"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t>10,</w:t>
            </w:r>
            <w:r w:rsidRPr="002A6CAE">
              <w:t>9±0,21</w:t>
            </w:r>
          </w:p>
        </w:tc>
        <w:tc>
          <w:tcPr>
            <w:tcW w:w="1095"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ind w:right="0"/>
            </w:pPr>
            <w:r w:rsidRPr="002A6CAE">
              <w:t>9,6±0,25</w:t>
            </w:r>
          </w:p>
        </w:tc>
      </w:tr>
      <w:tr w:rsidR="00D863FA" w:rsidRPr="002A6CAE" w:rsidTr="00336811">
        <w:trPr>
          <w:trHeight w:val="20"/>
          <w:jc w:val="center"/>
        </w:trPr>
        <w:tc>
          <w:tcPr>
            <w:tcW w:w="619" w:type="pct"/>
            <w:tcBorders>
              <w:top w:val="single" w:sz="4" w:space="0" w:color="000000"/>
              <w:left w:val="single" w:sz="4" w:space="0" w:color="000000"/>
              <w:bottom w:val="single" w:sz="4" w:space="0" w:color="000000"/>
            </w:tcBorders>
            <w:vAlign w:val="center"/>
          </w:tcPr>
          <w:p w:rsidR="00D863FA" w:rsidRPr="003E2009" w:rsidRDefault="00D863FA" w:rsidP="005A3E2F">
            <w:pPr>
              <w:pStyle w:val="Heading7"/>
              <w:ind w:right="0"/>
              <w:rPr>
                <w:b/>
              </w:rPr>
            </w:pPr>
            <w:r w:rsidRPr="003E2009">
              <w:rPr>
                <w:b/>
              </w:rPr>
              <w:t>АВ</w:t>
            </w:r>
          </w:p>
        </w:tc>
        <w:tc>
          <w:tcPr>
            <w:tcW w:w="690"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ВВ</w:t>
            </w:r>
          </w:p>
        </w:tc>
        <w:tc>
          <w:tcPr>
            <w:tcW w:w="562"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15</w:t>
            </w:r>
          </w:p>
        </w:tc>
        <w:tc>
          <w:tcPr>
            <w:tcW w:w="1095"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t>9,9</w:t>
            </w:r>
            <w:r w:rsidRPr="002A6CAE">
              <w:t>±0,30</w:t>
            </w:r>
          </w:p>
        </w:tc>
        <w:tc>
          <w:tcPr>
            <w:tcW w:w="939"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t>8,9</w:t>
            </w:r>
            <w:r w:rsidRPr="002A6CAE">
              <w:t>±0,33</w:t>
            </w:r>
          </w:p>
        </w:tc>
        <w:tc>
          <w:tcPr>
            <w:tcW w:w="1095"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ind w:right="0"/>
            </w:pPr>
            <w:r>
              <w:t>8,6</w:t>
            </w:r>
            <w:r w:rsidRPr="002A6CAE">
              <w:t>±0,34</w:t>
            </w:r>
          </w:p>
        </w:tc>
      </w:tr>
      <w:tr w:rsidR="00D863FA" w:rsidRPr="002A6CAE" w:rsidTr="00336811">
        <w:trPr>
          <w:trHeight w:val="20"/>
          <w:jc w:val="center"/>
        </w:trPr>
        <w:tc>
          <w:tcPr>
            <w:tcW w:w="619"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АА</w:t>
            </w:r>
          </w:p>
        </w:tc>
        <w:tc>
          <w:tcPr>
            <w:tcW w:w="690" w:type="pct"/>
            <w:tcBorders>
              <w:top w:val="single" w:sz="4" w:space="0" w:color="000000"/>
              <w:left w:val="single" w:sz="4" w:space="0" w:color="000000"/>
              <w:bottom w:val="single" w:sz="4" w:space="0" w:color="000000"/>
            </w:tcBorders>
            <w:vAlign w:val="center"/>
          </w:tcPr>
          <w:p w:rsidR="00D863FA" w:rsidRPr="003E2009" w:rsidRDefault="00D863FA" w:rsidP="005A3E2F">
            <w:pPr>
              <w:pStyle w:val="Heading7"/>
              <w:ind w:right="0"/>
              <w:rPr>
                <w:b/>
              </w:rPr>
            </w:pPr>
            <w:r w:rsidRPr="003E2009">
              <w:rPr>
                <w:b/>
              </w:rPr>
              <w:t>АА</w:t>
            </w:r>
          </w:p>
        </w:tc>
        <w:tc>
          <w:tcPr>
            <w:tcW w:w="562"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6</w:t>
            </w:r>
          </w:p>
        </w:tc>
        <w:tc>
          <w:tcPr>
            <w:tcW w:w="1095"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t>8,3</w:t>
            </w:r>
            <w:r w:rsidRPr="002A6CAE">
              <w:t>±0,33</w:t>
            </w:r>
          </w:p>
        </w:tc>
        <w:tc>
          <w:tcPr>
            <w:tcW w:w="939"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t>8,2</w:t>
            </w:r>
            <w:r w:rsidRPr="002A6CAE">
              <w:t>±0,30</w:t>
            </w:r>
          </w:p>
        </w:tc>
        <w:tc>
          <w:tcPr>
            <w:tcW w:w="1095"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ind w:right="0"/>
            </w:pPr>
            <w:r>
              <w:t>8,2</w:t>
            </w:r>
            <w:r w:rsidRPr="002A6CAE">
              <w:t>±0,30</w:t>
            </w:r>
          </w:p>
        </w:tc>
      </w:tr>
      <w:tr w:rsidR="00D863FA" w:rsidRPr="002A6CAE" w:rsidTr="00336811">
        <w:trPr>
          <w:trHeight w:val="20"/>
          <w:jc w:val="center"/>
        </w:trPr>
        <w:tc>
          <w:tcPr>
            <w:tcW w:w="619"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АА</w:t>
            </w:r>
          </w:p>
        </w:tc>
        <w:tc>
          <w:tcPr>
            <w:tcW w:w="690" w:type="pct"/>
            <w:tcBorders>
              <w:top w:val="single" w:sz="4" w:space="0" w:color="000000"/>
              <w:left w:val="single" w:sz="4" w:space="0" w:color="000000"/>
              <w:bottom w:val="single" w:sz="4" w:space="0" w:color="000000"/>
            </w:tcBorders>
            <w:vAlign w:val="center"/>
          </w:tcPr>
          <w:p w:rsidR="00D863FA" w:rsidRPr="003E2009" w:rsidRDefault="00D863FA" w:rsidP="005A3E2F">
            <w:pPr>
              <w:pStyle w:val="Heading7"/>
              <w:ind w:right="0"/>
              <w:rPr>
                <w:b/>
              </w:rPr>
            </w:pPr>
            <w:r w:rsidRPr="003E2009">
              <w:rPr>
                <w:b/>
              </w:rPr>
              <w:t>АВ</w:t>
            </w:r>
          </w:p>
        </w:tc>
        <w:tc>
          <w:tcPr>
            <w:tcW w:w="562"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16</w:t>
            </w:r>
          </w:p>
        </w:tc>
        <w:tc>
          <w:tcPr>
            <w:tcW w:w="1095"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t>9,8</w:t>
            </w:r>
            <w:r w:rsidRPr="002A6CAE">
              <w:t>±0,29</w:t>
            </w:r>
          </w:p>
        </w:tc>
        <w:tc>
          <w:tcPr>
            <w:tcW w:w="939"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9,</w:t>
            </w:r>
            <w:r>
              <w:t>1</w:t>
            </w:r>
            <w:r w:rsidRPr="002A6CAE">
              <w:t>±0,42</w:t>
            </w:r>
          </w:p>
        </w:tc>
        <w:tc>
          <w:tcPr>
            <w:tcW w:w="1095"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ind w:right="0"/>
            </w:pPr>
            <w:r>
              <w:t>8,5</w:t>
            </w:r>
            <w:r w:rsidRPr="002A6CAE">
              <w:t>±0,37</w:t>
            </w:r>
          </w:p>
        </w:tc>
      </w:tr>
      <w:tr w:rsidR="00D863FA" w:rsidRPr="002A6CAE" w:rsidTr="00336811">
        <w:trPr>
          <w:trHeight w:val="20"/>
          <w:jc w:val="center"/>
        </w:trPr>
        <w:tc>
          <w:tcPr>
            <w:tcW w:w="619"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АА</w:t>
            </w:r>
          </w:p>
        </w:tc>
        <w:tc>
          <w:tcPr>
            <w:tcW w:w="690"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ВВ</w:t>
            </w:r>
          </w:p>
        </w:tc>
        <w:tc>
          <w:tcPr>
            <w:tcW w:w="562"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rsidRPr="002A6CAE">
              <w:t>19</w:t>
            </w:r>
          </w:p>
        </w:tc>
        <w:tc>
          <w:tcPr>
            <w:tcW w:w="1095"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t>8,5</w:t>
            </w:r>
            <w:r w:rsidRPr="002A6CAE">
              <w:t>±0,42</w:t>
            </w:r>
          </w:p>
        </w:tc>
        <w:tc>
          <w:tcPr>
            <w:tcW w:w="939"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ind w:right="0"/>
            </w:pPr>
            <w:r>
              <w:t>8,2</w:t>
            </w:r>
            <w:r w:rsidRPr="002A6CAE">
              <w:t>±0,37</w:t>
            </w:r>
          </w:p>
        </w:tc>
        <w:tc>
          <w:tcPr>
            <w:tcW w:w="1095"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ind w:right="0"/>
            </w:pPr>
            <w:r w:rsidRPr="002A6CAE">
              <w:t>7,5±0,46</w:t>
            </w:r>
          </w:p>
        </w:tc>
      </w:tr>
    </w:tbl>
    <w:p w:rsidR="00D863FA" w:rsidRPr="00FB054A" w:rsidRDefault="00D863FA" w:rsidP="005A3E2F">
      <w:pPr>
        <w:ind w:right="0"/>
        <w:rPr>
          <w:sz w:val="24"/>
          <w:szCs w:val="20"/>
        </w:rPr>
      </w:pPr>
    </w:p>
    <w:p w:rsidR="00D863FA" w:rsidRPr="002A6CAE" w:rsidRDefault="00D863FA" w:rsidP="005A3E2F">
      <w:pPr>
        <w:ind w:right="0"/>
        <w:rPr>
          <w:sz w:val="20"/>
          <w:szCs w:val="20"/>
        </w:rPr>
      </w:pPr>
      <w:r w:rsidRPr="002A6CAE">
        <w:rPr>
          <w:sz w:val="20"/>
          <w:szCs w:val="20"/>
        </w:rPr>
        <w:t>Была отмечена положительная корреляция между общим количес</w:t>
      </w:r>
      <w:r w:rsidRPr="002A6CAE">
        <w:rPr>
          <w:sz w:val="20"/>
          <w:szCs w:val="20"/>
        </w:rPr>
        <w:t>т</w:t>
      </w:r>
      <w:r w:rsidRPr="002A6CAE">
        <w:rPr>
          <w:sz w:val="20"/>
          <w:szCs w:val="20"/>
        </w:rPr>
        <w:t>вом поросят при рождении у свиноматок с жела</w:t>
      </w:r>
      <w:r w:rsidRPr="002A6CAE">
        <w:rPr>
          <w:sz w:val="20"/>
          <w:szCs w:val="20"/>
          <w:lang w:val="uk-UA"/>
        </w:rPr>
        <w:t>тельн</w:t>
      </w:r>
      <w:r w:rsidRPr="002A6CAE">
        <w:rPr>
          <w:sz w:val="20"/>
          <w:szCs w:val="20"/>
        </w:rPr>
        <w:t xml:space="preserve">ыми генотипами по генам </w:t>
      </w:r>
      <w:r w:rsidRPr="002A6CAE">
        <w:rPr>
          <w:i/>
          <w:sz w:val="20"/>
          <w:szCs w:val="20"/>
        </w:rPr>
        <w:t>ESR</w:t>
      </w:r>
      <w:r w:rsidRPr="002A6CAE">
        <w:rPr>
          <w:sz w:val="20"/>
          <w:szCs w:val="20"/>
        </w:rPr>
        <w:t xml:space="preserve"> и </w:t>
      </w:r>
      <w:r w:rsidRPr="002A6CAE">
        <w:rPr>
          <w:i/>
          <w:sz w:val="20"/>
          <w:szCs w:val="20"/>
        </w:rPr>
        <w:t>PRLR</w:t>
      </w:r>
      <w:r w:rsidRPr="002A6CAE">
        <w:rPr>
          <w:sz w:val="20"/>
          <w:szCs w:val="20"/>
        </w:rPr>
        <w:t xml:space="preserve">. Так, между общим количеством поросят при рождении у животных с генотипами </w:t>
      </w:r>
      <w:r w:rsidRPr="002A6CAE">
        <w:rPr>
          <w:i/>
          <w:sz w:val="20"/>
          <w:szCs w:val="20"/>
        </w:rPr>
        <w:t>ESR</w:t>
      </w:r>
      <w:r w:rsidRPr="002A6CAE">
        <w:rPr>
          <w:i/>
          <w:sz w:val="20"/>
          <w:szCs w:val="20"/>
          <w:vertAlign w:val="superscript"/>
        </w:rPr>
        <w:t>ВВ</w:t>
      </w:r>
      <w:r w:rsidRPr="002A6CAE">
        <w:rPr>
          <w:i/>
          <w:sz w:val="20"/>
          <w:szCs w:val="20"/>
        </w:rPr>
        <w:t>PRLR</w:t>
      </w:r>
      <w:r w:rsidRPr="002A6CAE">
        <w:rPr>
          <w:i/>
          <w:sz w:val="20"/>
          <w:szCs w:val="20"/>
          <w:vertAlign w:val="superscript"/>
        </w:rPr>
        <w:t>АА</w:t>
      </w:r>
      <w:r w:rsidRPr="002A6CAE">
        <w:rPr>
          <w:sz w:val="20"/>
          <w:szCs w:val="20"/>
        </w:rPr>
        <w:t xml:space="preserve">, </w:t>
      </w:r>
      <w:r w:rsidRPr="002A6CAE">
        <w:rPr>
          <w:i/>
          <w:sz w:val="20"/>
          <w:szCs w:val="20"/>
        </w:rPr>
        <w:t>ESR</w:t>
      </w:r>
      <w:r w:rsidRPr="002A6CAE">
        <w:rPr>
          <w:i/>
          <w:sz w:val="20"/>
          <w:szCs w:val="20"/>
          <w:vertAlign w:val="superscript"/>
        </w:rPr>
        <w:t>ВВ</w:t>
      </w:r>
      <w:r w:rsidRPr="002A6CAE">
        <w:rPr>
          <w:i/>
          <w:sz w:val="20"/>
          <w:szCs w:val="20"/>
        </w:rPr>
        <w:t>PRLR</w:t>
      </w:r>
      <w:r w:rsidRPr="002A6CAE">
        <w:rPr>
          <w:i/>
          <w:sz w:val="20"/>
          <w:szCs w:val="20"/>
          <w:vertAlign w:val="superscript"/>
        </w:rPr>
        <w:t>АВ</w:t>
      </w:r>
      <w:r w:rsidRPr="002A6CAE">
        <w:rPr>
          <w:i/>
          <w:sz w:val="20"/>
          <w:szCs w:val="20"/>
        </w:rPr>
        <w:t>,</w:t>
      </w:r>
      <w:r w:rsidRPr="002A6CAE">
        <w:rPr>
          <w:sz w:val="20"/>
          <w:szCs w:val="20"/>
        </w:rPr>
        <w:t xml:space="preserve"> </w:t>
      </w:r>
      <w:r w:rsidRPr="002A6CAE">
        <w:rPr>
          <w:i/>
          <w:sz w:val="20"/>
          <w:szCs w:val="20"/>
        </w:rPr>
        <w:t>ESR</w:t>
      </w:r>
      <w:r w:rsidRPr="002A6CAE">
        <w:rPr>
          <w:i/>
          <w:sz w:val="20"/>
          <w:szCs w:val="20"/>
          <w:vertAlign w:val="superscript"/>
        </w:rPr>
        <w:t>АВ</w:t>
      </w:r>
      <w:r w:rsidRPr="002A6CAE">
        <w:rPr>
          <w:i/>
          <w:sz w:val="20"/>
          <w:szCs w:val="20"/>
        </w:rPr>
        <w:t>PRLR</w:t>
      </w:r>
      <w:r w:rsidRPr="002A6CAE">
        <w:rPr>
          <w:i/>
          <w:sz w:val="20"/>
          <w:szCs w:val="20"/>
          <w:vertAlign w:val="superscript"/>
        </w:rPr>
        <w:t>АВ</w:t>
      </w:r>
      <w:r w:rsidRPr="002A6CAE">
        <w:rPr>
          <w:sz w:val="20"/>
          <w:szCs w:val="20"/>
        </w:rPr>
        <w:t xml:space="preserve"> и </w:t>
      </w:r>
      <w:r w:rsidRPr="002A6CAE">
        <w:rPr>
          <w:i/>
          <w:sz w:val="20"/>
          <w:szCs w:val="20"/>
        </w:rPr>
        <w:t>ESR</w:t>
      </w:r>
      <w:r w:rsidRPr="002A6CAE">
        <w:rPr>
          <w:i/>
          <w:sz w:val="20"/>
          <w:szCs w:val="20"/>
          <w:vertAlign w:val="superscript"/>
        </w:rPr>
        <w:t>АВ</w:t>
      </w:r>
      <w:r w:rsidRPr="002A6CAE">
        <w:rPr>
          <w:i/>
          <w:sz w:val="20"/>
          <w:szCs w:val="20"/>
        </w:rPr>
        <w:t>PRLR</w:t>
      </w:r>
      <w:r w:rsidRPr="002A6CAE">
        <w:rPr>
          <w:i/>
          <w:sz w:val="20"/>
          <w:szCs w:val="20"/>
          <w:vertAlign w:val="superscript"/>
        </w:rPr>
        <w:t>ВВ</w:t>
      </w:r>
      <w:r w:rsidRPr="002A6CAE">
        <w:rPr>
          <w:sz w:val="20"/>
          <w:szCs w:val="20"/>
        </w:rPr>
        <w:t xml:space="preserve"> коэффициент ко</w:t>
      </w:r>
      <w:r>
        <w:rPr>
          <w:sz w:val="20"/>
          <w:szCs w:val="20"/>
        </w:rPr>
        <w:t>рреляции был высоким       r = +0,684±0,08 (р</w:t>
      </w:r>
      <w:r w:rsidRPr="002A6CAE">
        <w:rPr>
          <w:sz w:val="20"/>
          <w:szCs w:val="20"/>
        </w:rPr>
        <w:t xml:space="preserve">&lt;0,001). Это указывает на то, что общее количество поросят при рождении увеличивается с привлечением желательных аллелей генов </w:t>
      </w:r>
      <w:r w:rsidRPr="002A6CAE">
        <w:rPr>
          <w:i/>
          <w:sz w:val="20"/>
          <w:szCs w:val="20"/>
        </w:rPr>
        <w:t>ESR</w:t>
      </w:r>
      <w:r w:rsidRPr="002A6CAE">
        <w:rPr>
          <w:sz w:val="20"/>
          <w:szCs w:val="20"/>
        </w:rPr>
        <w:t xml:space="preserve"> и </w:t>
      </w:r>
      <w:r w:rsidRPr="002A6CAE">
        <w:rPr>
          <w:i/>
          <w:sz w:val="20"/>
          <w:szCs w:val="20"/>
        </w:rPr>
        <w:t>PRLR</w:t>
      </w:r>
      <w:r w:rsidRPr="002A6CAE">
        <w:rPr>
          <w:sz w:val="20"/>
          <w:szCs w:val="20"/>
        </w:rPr>
        <w:t xml:space="preserve">. Средняя степень корреляции отмечена по общему количеству поросят при рождении у животных с генотипами </w:t>
      </w:r>
      <w:r w:rsidRPr="002A6CAE">
        <w:rPr>
          <w:i/>
          <w:sz w:val="20"/>
          <w:szCs w:val="20"/>
        </w:rPr>
        <w:t>ESR</w:t>
      </w:r>
      <w:r w:rsidRPr="002A6CAE">
        <w:rPr>
          <w:i/>
          <w:sz w:val="20"/>
          <w:szCs w:val="20"/>
          <w:vertAlign w:val="superscript"/>
        </w:rPr>
        <w:t>АВ</w:t>
      </w:r>
      <w:r w:rsidRPr="002A6CAE">
        <w:rPr>
          <w:i/>
          <w:sz w:val="20"/>
          <w:szCs w:val="20"/>
        </w:rPr>
        <w:t>PRLR</w:t>
      </w:r>
      <w:r w:rsidRPr="002A6CAE">
        <w:rPr>
          <w:i/>
          <w:sz w:val="20"/>
          <w:szCs w:val="20"/>
          <w:vertAlign w:val="superscript"/>
        </w:rPr>
        <w:t>АА</w:t>
      </w:r>
      <w:r w:rsidRPr="002A6CAE">
        <w:rPr>
          <w:sz w:val="20"/>
          <w:szCs w:val="20"/>
        </w:rPr>
        <w:t xml:space="preserve">, </w:t>
      </w:r>
      <w:r w:rsidRPr="002A6CAE">
        <w:rPr>
          <w:i/>
          <w:sz w:val="20"/>
          <w:szCs w:val="20"/>
        </w:rPr>
        <w:t>ESR</w:t>
      </w:r>
      <w:r w:rsidRPr="002A6CAE">
        <w:rPr>
          <w:i/>
          <w:sz w:val="20"/>
          <w:szCs w:val="20"/>
          <w:vertAlign w:val="superscript"/>
        </w:rPr>
        <w:t>АА</w:t>
      </w:r>
      <w:r w:rsidRPr="002A6CAE">
        <w:rPr>
          <w:i/>
          <w:sz w:val="20"/>
          <w:szCs w:val="20"/>
        </w:rPr>
        <w:t>PRLR</w:t>
      </w:r>
      <w:r w:rsidRPr="002A6CAE">
        <w:rPr>
          <w:i/>
          <w:sz w:val="20"/>
          <w:szCs w:val="20"/>
          <w:vertAlign w:val="superscript"/>
        </w:rPr>
        <w:t>АВ</w:t>
      </w:r>
      <w:r w:rsidRPr="002A6CAE">
        <w:rPr>
          <w:sz w:val="20"/>
          <w:szCs w:val="20"/>
          <w:vertAlign w:val="superscript"/>
        </w:rPr>
        <w:t>,</w:t>
      </w:r>
      <w:r w:rsidRPr="002A6CAE">
        <w:rPr>
          <w:sz w:val="20"/>
          <w:szCs w:val="20"/>
        </w:rPr>
        <w:t xml:space="preserve">, </w:t>
      </w:r>
      <w:r w:rsidRPr="002A6CAE">
        <w:rPr>
          <w:i/>
          <w:sz w:val="20"/>
          <w:szCs w:val="20"/>
        </w:rPr>
        <w:t>ESR</w:t>
      </w:r>
      <w:r w:rsidRPr="002A6CAE">
        <w:rPr>
          <w:i/>
          <w:sz w:val="20"/>
          <w:szCs w:val="20"/>
          <w:vertAlign w:val="superscript"/>
        </w:rPr>
        <w:t>АА</w:t>
      </w:r>
      <w:r w:rsidRPr="002A6CAE">
        <w:rPr>
          <w:i/>
          <w:sz w:val="20"/>
          <w:szCs w:val="20"/>
        </w:rPr>
        <w:t>PRLR</w:t>
      </w:r>
      <w:r w:rsidRPr="002A6CAE">
        <w:rPr>
          <w:i/>
          <w:sz w:val="20"/>
          <w:szCs w:val="20"/>
          <w:vertAlign w:val="superscript"/>
        </w:rPr>
        <w:t>АА</w:t>
      </w:r>
      <w:r w:rsidRPr="002A6CAE">
        <w:rPr>
          <w:sz w:val="20"/>
          <w:szCs w:val="20"/>
          <w:vertAlign w:val="superscript"/>
        </w:rPr>
        <w:t xml:space="preserve"> </w:t>
      </w:r>
      <w:r w:rsidRPr="002A6CAE">
        <w:rPr>
          <w:sz w:val="20"/>
          <w:szCs w:val="20"/>
        </w:rPr>
        <w:t xml:space="preserve">и </w:t>
      </w:r>
      <w:r w:rsidRPr="002A6CAE">
        <w:rPr>
          <w:i/>
          <w:sz w:val="20"/>
          <w:szCs w:val="20"/>
        </w:rPr>
        <w:t>ESR</w:t>
      </w:r>
      <w:r w:rsidRPr="002A6CAE">
        <w:rPr>
          <w:i/>
          <w:sz w:val="20"/>
          <w:szCs w:val="20"/>
          <w:vertAlign w:val="superscript"/>
        </w:rPr>
        <w:t>АА</w:t>
      </w:r>
      <w:r w:rsidRPr="002A6CAE">
        <w:rPr>
          <w:i/>
          <w:sz w:val="20"/>
          <w:szCs w:val="20"/>
        </w:rPr>
        <w:t>PRLR</w:t>
      </w:r>
      <w:r w:rsidRPr="002A6CAE">
        <w:rPr>
          <w:i/>
          <w:sz w:val="20"/>
          <w:szCs w:val="20"/>
          <w:vertAlign w:val="superscript"/>
        </w:rPr>
        <w:t>ВВ</w:t>
      </w:r>
      <w:r>
        <w:rPr>
          <w:sz w:val="20"/>
          <w:szCs w:val="20"/>
        </w:rPr>
        <w:t xml:space="preserve"> r = +0,378± 0,10 (р</w:t>
      </w:r>
      <w:r w:rsidRPr="002A6CAE">
        <w:rPr>
          <w:sz w:val="20"/>
          <w:szCs w:val="20"/>
        </w:rPr>
        <w:t>&lt;0,001).</w:t>
      </w:r>
    </w:p>
    <w:p w:rsidR="00D863FA" w:rsidRPr="00421411" w:rsidRDefault="00D863FA" w:rsidP="005A3E2F">
      <w:pPr>
        <w:spacing w:line="250" w:lineRule="auto"/>
        <w:ind w:right="0"/>
        <w:rPr>
          <w:spacing w:val="-4"/>
          <w:sz w:val="20"/>
          <w:szCs w:val="20"/>
        </w:rPr>
      </w:pPr>
      <w:r w:rsidRPr="00421411">
        <w:rPr>
          <w:spacing w:val="-4"/>
          <w:sz w:val="20"/>
          <w:szCs w:val="20"/>
        </w:rPr>
        <w:t xml:space="preserve">С генотипом </w:t>
      </w:r>
      <w:r w:rsidRPr="00421411">
        <w:rPr>
          <w:i/>
          <w:spacing w:val="-4"/>
          <w:sz w:val="20"/>
          <w:szCs w:val="20"/>
        </w:rPr>
        <w:t>ESR</w:t>
      </w:r>
      <w:r w:rsidRPr="00421411">
        <w:rPr>
          <w:i/>
          <w:spacing w:val="-4"/>
          <w:sz w:val="20"/>
          <w:szCs w:val="20"/>
          <w:vertAlign w:val="superscript"/>
        </w:rPr>
        <w:t>ВВ</w:t>
      </w:r>
      <w:r w:rsidRPr="00421411">
        <w:rPr>
          <w:i/>
          <w:spacing w:val="-4"/>
          <w:sz w:val="20"/>
          <w:szCs w:val="20"/>
        </w:rPr>
        <w:t>PRLR</w:t>
      </w:r>
      <w:r w:rsidRPr="00421411">
        <w:rPr>
          <w:i/>
          <w:spacing w:val="-4"/>
          <w:sz w:val="20"/>
          <w:szCs w:val="20"/>
          <w:vertAlign w:val="superscript"/>
        </w:rPr>
        <w:t>ВВ</w:t>
      </w:r>
      <w:r w:rsidRPr="00421411">
        <w:rPr>
          <w:spacing w:val="-4"/>
          <w:sz w:val="20"/>
          <w:szCs w:val="20"/>
          <w:vertAlign w:val="superscript"/>
        </w:rPr>
        <w:t xml:space="preserve"> </w:t>
      </w:r>
      <w:r w:rsidRPr="00421411">
        <w:rPr>
          <w:spacing w:val="-4"/>
          <w:sz w:val="20"/>
          <w:szCs w:val="20"/>
        </w:rPr>
        <w:t>выявлена только одна свиноматка, которая при первом опоросе родила 16 поросят, из которых 14 были живыми.</w:t>
      </w:r>
    </w:p>
    <w:p w:rsidR="00D863FA" w:rsidRPr="002A6CAE" w:rsidRDefault="00D863FA" w:rsidP="005A3E2F">
      <w:pPr>
        <w:spacing w:line="250" w:lineRule="auto"/>
        <w:ind w:right="0"/>
        <w:rPr>
          <w:sz w:val="20"/>
          <w:szCs w:val="20"/>
        </w:rPr>
      </w:pPr>
      <w:r w:rsidRPr="002A6CAE">
        <w:rPr>
          <w:sz w:val="20"/>
          <w:szCs w:val="20"/>
        </w:rPr>
        <w:t>В результате проведенных исследований установлена сильная п</w:t>
      </w:r>
      <w:r w:rsidRPr="002A6CAE">
        <w:rPr>
          <w:sz w:val="20"/>
          <w:szCs w:val="20"/>
        </w:rPr>
        <w:t>о</w:t>
      </w:r>
      <w:r w:rsidRPr="002A6CAE">
        <w:rPr>
          <w:sz w:val="20"/>
          <w:szCs w:val="20"/>
        </w:rPr>
        <w:t xml:space="preserve">ложительная связь между распределением генотипов генов </w:t>
      </w:r>
      <w:r w:rsidRPr="002A6CAE">
        <w:rPr>
          <w:i/>
          <w:sz w:val="20"/>
          <w:szCs w:val="20"/>
        </w:rPr>
        <w:t>ESR</w:t>
      </w:r>
      <w:r w:rsidRPr="002A6CAE">
        <w:rPr>
          <w:sz w:val="20"/>
          <w:szCs w:val="20"/>
        </w:rPr>
        <w:t xml:space="preserve"> и </w:t>
      </w:r>
      <w:r w:rsidRPr="002A6CAE">
        <w:rPr>
          <w:i/>
          <w:sz w:val="20"/>
          <w:szCs w:val="20"/>
        </w:rPr>
        <w:t>PRLR</w:t>
      </w:r>
      <w:r w:rsidRPr="002A6CAE">
        <w:rPr>
          <w:sz w:val="20"/>
          <w:szCs w:val="20"/>
        </w:rPr>
        <w:t xml:space="preserve"> и производительностью свиноматок, которая в украинской мя</w:t>
      </w:r>
      <w:r w:rsidRPr="002A6CAE">
        <w:rPr>
          <w:sz w:val="20"/>
          <w:szCs w:val="20"/>
        </w:rPr>
        <w:t>с</w:t>
      </w:r>
      <w:r w:rsidRPr="007C6620">
        <w:rPr>
          <w:spacing w:val="-2"/>
          <w:sz w:val="20"/>
          <w:szCs w:val="20"/>
        </w:rPr>
        <w:t>ной породе составляла r = 0,86 (Р&gt;0,99), а у уэльской – r = 0,85</w:t>
      </w:r>
      <w:r w:rsidRPr="002A6CAE">
        <w:rPr>
          <w:sz w:val="20"/>
          <w:szCs w:val="20"/>
        </w:rPr>
        <w:t xml:space="preserve"> (Р&gt;0,99). Таким образом, использование животных жела</w:t>
      </w:r>
      <w:r w:rsidRPr="002A6CAE">
        <w:rPr>
          <w:sz w:val="20"/>
          <w:szCs w:val="20"/>
          <w:lang w:val="uk-UA"/>
        </w:rPr>
        <w:t>тельн</w:t>
      </w:r>
      <w:r w:rsidRPr="002A6CAE">
        <w:rPr>
          <w:sz w:val="20"/>
          <w:szCs w:val="20"/>
        </w:rPr>
        <w:t>ых генотипов при воспроизведении может существенно улучшить их репродуктивные показатели.</w:t>
      </w:r>
    </w:p>
    <w:p w:rsidR="00D863FA" w:rsidRPr="007C6620" w:rsidRDefault="00D863FA" w:rsidP="005A3E2F">
      <w:pPr>
        <w:spacing w:line="250" w:lineRule="auto"/>
        <w:ind w:right="0"/>
        <w:rPr>
          <w:spacing w:val="-2"/>
          <w:sz w:val="20"/>
          <w:szCs w:val="20"/>
        </w:rPr>
      </w:pPr>
      <w:r w:rsidRPr="002A6CAE">
        <w:rPr>
          <w:sz w:val="20"/>
          <w:szCs w:val="20"/>
        </w:rPr>
        <w:t>Сравнение распределений частот свиноматок разных генотипов (рис</w:t>
      </w:r>
      <w:r>
        <w:rPr>
          <w:sz w:val="20"/>
          <w:szCs w:val="20"/>
        </w:rPr>
        <w:t>.</w:t>
      </w:r>
      <w:r w:rsidRPr="002A6CAE">
        <w:rPr>
          <w:sz w:val="20"/>
          <w:szCs w:val="20"/>
        </w:rPr>
        <w:t xml:space="preserve"> 1 и 2) свидетельствует о существенных различиях исследованных животных разных пород. Если среди свиноматок уэльской породы б</w:t>
      </w:r>
      <w:r w:rsidRPr="002A6CAE">
        <w:rPr>
          <w:sz w:val="20"/>
          <w:szCs w:val="20"/>
        </w:rPr>
        <w:t>о</w:t>
      </w:r>
      <w:r w:rsidRPr="002A6CAE">
        <w:rPr>
          <w:sz w:val="20"/>
          <w:szCs w:val="20"/>
        </w:rPr>
        <w:t xml:space="preserve">лее всего было выявлено дигетерозиг </w:t>
      </w:r>
      <w:r w:rsidRPr="002A6CAE">
        <w:rPr>
          <w:i/>
          <w:sz w:val="20"/>
          <w:szCs w:val="20"/>
        </w:rPr>
        <w:t>ESR</w:t>
      </w:r>
      <w:r w:rsidRPr="002A6CAE">
        <w:rPr>
          <w:i/>
          <w:sz w:val="20"/>
          <w:szCs w:val="20"/>
          <w:vertAlign w:val="superscript"/>
        </w:rPr>
        <w:t>АВ</w:t>
      </w:r>
      <w:r w:rsidRPr="002A6CAE">
        <w:rPr>
          <w:i/>
          <w:sz w:val="20"/>
          <w:szCs w:val="20"/>
        </w:rPr>
        <w:t>PRLR</w:t>
      </w:r>
      <w:r w:rsidRPr="002A6CAE">
        <w:rPr>
          <w:i/>
          <w:sz w:val="20"/>
          <w:szCs w:val="20"/>
          <w:vertAlign w:val="superscript"/>
        </w:rPr>
        <w:t>АВ</w:t>
      </w:r>
      <w:r w:rsidRPr="002A6CAE">
        <w:rPr>
          <w:sz w:val="20"/>
          <w:szCs w:val="20"/>
        </w:rPr>
        <w:t xml:space="preserve">, то для украинской мясной породы этих животных было значительно меньше и чаще встречались животные с генотипом </w:t>
      </w:r>
      <w:r w:rsidRPr="002A6CAE">
        <w:rPr>
          <w:i/>
          <w:sz w:val="20"/>
          <w:szCs w:val="20"/>
        </w:rPr>
        <w:t>ESR</w:t>
      </w:r>
      <w:r w:rsidRPr="002A6CAE">
        <w:rPr>
          <w:i/>
          <w:sz w:val="20"/>
          <w:szCs w:val="20"/>
          <w:vertAlign w:val="superscript"/>
        </w:rPr>
        <w:t>АВ</w:t>
      </w:r>
      <w:r w:rsidRPr="002A6CAE">
        <w:rPr>
          <w:i/>
          <w:sz w:val="20"/>
          <w:szCs w:val="20"/>
        </w:rPr>
        <w:t>PRLR</w:t>
      </w:r>
      <w:r w:rsidRPr="002A6CAE">
        <w:rPr>
          <w:i/>
          <w:sz w:val="20"/>
          <w:szCs w:val="20"/>
          <w:vertAlign w:val="superscript"/>
        </w:rPr>
        <w:t>АА</w:t>
      </w:r>
      <w:r w:rsidRPr="002A6CAE">
        <w:rPr>
          <w:sz w:val="20"/>
          <w:szCs w:val="20"/>
        </w:rPr>
        <w:t xml:space="preserve"> и </w:t>
      </w:r>
      <w:r w:rsidRPr="002A6CAE">
        <w:rPr>
          <w:i/>
          <w:sz w:val="20"/>
          <w:szCs w:val="20"/>
        </w:rPr>
        <w:t>ESR</w:t>
      </w:r>
      <w:r w:rsidRPr="002A6CAE">
        <w:rPr>
          <w:i/>
          <w:sz w:val="20"/>
          <w:szCs w:val="20"/>
          <w:vertAlign w:val="superscript"/>
        </w:rPr>
        <w:t>АВ</w:t>
      </w:r>
      <w:r w:rsidRPr="002A6CAE">
        <w:rPr>
          <w:i/>
          <w:sz w:val="20"/>
          <w:szCs w:val="20"/>
        </w:rPr>
        <w:t>PRLR</w:t>
      </w:r>
      <w:r w:rsidRPr="002A6CAE">
        <w:rPr>
          <w:i/>
          <w:sz w:val="20"/>
          <w:szCs w:val="20"/>
          <w:vertAlign w:val="superscript"/>
        </w:rPr>
        <w:t>ВВ</w:t>
      </w:r>
      <w:r w:rsidRPr="002A6CAE">
        <w:rPr>
          <w:sz w:val="20"/>
          <w:szCs w:val="20"/>
        </w:rPr>
        <w:t xml:space="preserve">. Для уэльской породы размах изменчивости многоплодия оказался более широким: между животными разных генотипов (от 8,52±0,42 </w:t>
      </w:r>
      <w:r w:rsidRPr="007C6620">
        <w:rPr>
          <w:i/>
          <w:spacing w:val="-2"/>
          <w:sz w:val="20"/>
          <w:szCs w:val="20"/>
        </w:rPr>
        <w:t>ESR</w:t>
      </w:r>
      <w:r w:rsidRPr="007C6620">
        <w:rPr>
          <w:i/>
          <w:spacing w:val="-2"/>
          <w:sz w:val="20"/>
          <w:szCs w:val="20"/>
          <w:vertAlign w:val="superscript"/>
        </w:rPr>
        <w:t>АА</w:t>
      </w:r>
      <w:r w:rsidRPr="007C6620">
        <w:rPr>
          <w:i/>
          <w:spacing w:val="-2"/>
          <w:sz w:val="20"/>
          <w:szCs w:val="20"/>
        </w:rPr>
        <w:t>PRLR</w:t>
      </w:r>
      <w:r w:rsidRPr="007C6620">
        <w:rPr>
          <w:i/>
          <w:spacing w:val="-2"/>
          <w:sz w:val="20"/>
          <w:szCs w:val="20"/>
          <w:vertAlign w:val="superscript"/>
        </w:rPr>
        <w:t>ВВ</w:t>
      </w:r>
      <w:r w:rsidRPr="007C6620">
        <w:rPr>
          <w:spacing w:val="-2"/>
          <w:sz w:val="20"/>
          <w:szCs w:val="20"/>
        </w:rPr>
        <w:t xml:space="preserve"> до 13,83±0,83 в </w:t>
      </w:r>
      <w:r w:rsidRPr="007C6620">
        <w:rPr>
          <w:i/>
          <w:spacing w:val="-2"/>
          <w:sz w:val="20"/>
          <w:szCs w:val="20"/>
        </w:rPr>
        <w:t>ESR</w:t>
      </w:r>
      <w:r w:rsidRPr="007C6620">
        <w:rPr>
          <w:i/>
          <w:spacing w:val="-2"/>
          <w:sz w:val="20"/>
          <w:szCs w:val="20"/>
          <w:vertAlign w:val="superscript"/>
        </w:rPr>
        <w:t>ВВ</w:t>
      </w:r>
      <w:r w:rsidRPr="007C6620">
        <w:rPr>
          <w:i/>
          <w:spacing w:val="-2"/>
          <w:sz w:val="20"/>
          <w:szCs w:val="20"/>
        </w:rPr>
        <w:t>PRLR</w:t>
      </w:r>
      <w:r w:rsidRPr="007C6620">
        <w:rPr>
          <w:i/>
          <w:spacing w:val="-2"/>
          <w:sz w:val="20"/>
          <w:szCs w:val="20"/>
          <w:vertAlign w:val="superscript"/>
        </w:rPr>
        <w:t>АА</w:t>
      </w:r>
      <w:r w:rsidRPr="007C6620">
        <w:rPr>
          <w:spacing w:val="-2"/>
          <w:sz w:val="20"/>
          <w:szCs w:val="20"/>
        </w:rPr>
        <w:t xml:space="preserve">) по сравнению с украинской мясной породой (от 9,0±0,54 </w:t>
      </w:r>
      <w:r w:rsidRPr="007C6620">
        <w:rPr>
          <w:i/>
          <w:spacing w:val="-2"/>
          <w:sz w:val="20"/>
          <w:szCs w:val="20"/>
        </w:rPr>
        <w:t>ESR</w:t>
      </w:r>
      <w:r w:rsidRPr="007C6620">
        <w:rPr>
          <w:i/>
          <w:spacing w:val="-2"/>
          <w:sz w:val="20"/>
          <w:szCs w:val="20"/>
          <w:vertAlign w:val="superscript"/>
        </w:rPr>
        <w:t>АА</w:t>
      </w:r>
      <w:r w:rsidRPr="007C6620">
        <w:rPr>
          <w:i/>
          <w:spacing w:val="-2"/>
          <w:sz w:val="20"/>
          <w:szCs w:val="20"/>
        </w:rPr>
        <w:t>PRLR</w:t>
      </w:r>
      <w:r w:rsidRPr="007C6620">
        <w:rPr>
          <w:i/>
          <w:spacing w:val="-2"/>
          <w:sz w:val="20"/>
          <w:szCs w:val="20"/>
          <w:vertAlign w:val="superscript"/>
        </w:rPr>
        <w:t>ВВ</w:t>
      </w:r>
      <w:r w:rsidRPr="007C6620">
        <w:rPr>
          <w:spacing w:val="-2"/>
          <w:sz w:val="20"/>
          <w:szCs w:val="20"/>
        </w:rPr>
        <w:t xml:space="preserve"> до 12,0±2,0 в </w:t>
      </w:r>
      <w:r w:rsidRPr="007C6620">
        <w:rPr>
          <w:i/>
          <w:spacing w:val="-2"/>
          <w:sz w:val="20"/>
          <w:szCs w:val="20"/>
        </w:rPr>
        <w:t>ESR</w:t>
      </w:r>
      <w:r w:rsidRPr="007C6620">
        <w:rPr>
          <w:i/>
          <w:spacing w:val="-2"/>
          <w:sz w:val="20"/>
          <w:szCs w:val="20"/>
          <w:vertAlign w:val="superscript"/>
        </w:rPr>
        <w:t>ВВ</w:t>
      </w:r>
      <w:r w:rsidRPr="007C6620">
        <w:rPr>
          <w:i/>
          <w:spacing w:val="-2"/>
          <w:sz w:val="20"/>
          <w:szCs w:val="20"/>
        </w:rPr>
        <w:t>PRLR</w:t>
      </w:r>
      <w:r w:rsidRPr="007C6620">
        <w:rPr>
          <w:i/>
          <w:spacing w:val="-2"/>
          <w:sz w:val="20"/>
          <w:szCs w:val="20"/>
          <w:vertAlign w:val="superscript"/>
        </w:rPr>
        <w:t>АА</w:t>
      </w:r>
      <w:r w:rsidRPr="007C6620">
        <w:rPr>
          <w:spacing w:val="-2"/>
          <w:sz w:val="20"/>
          <w:szCs w:val="20"/>
        </w:rPr>
        <w:t>). Это может свидетельствовать о более высоком уровне полиморфизма исследованных животных уэльской породы по другим генам, изменч</w:t>
      </w:r>
      <w:r w:rsidRPr="007C6620">
        <w:rPr>
          <w:spacing w:val="-2"/>
          <w:sz w:val="20"/>
          <w:szCs w:val="20"/>
        </w:rPr>
        <w:t>и</w:t>
      </w:r>
      <w:r w:rsidRPr="007C6620">
        <w:rPr>
          <w:spacing w:val="-2"/>
          <w:sz w:val="20"/>
          <w:szCs w:val="20"/>
        </w:rPr>
        <w:t>вость которых связана с репродуктивными качествами. Именно этому направлению следует уделить внимание в дальнейших исследованиях.</w:t>
      </w:r>
    </w:p>
    <w:p w:rsidR="00D863FA" w:rsidRDefault="00D863FA" w:rsidP="005A3E2F">
      <w:pPr>
        <w:spacing w:line="250" w:lineRule="auto"/>
        <w:ind w:right="0"/>
        <w:rPr>
          <w:sz w:val="20"/>
          <w:szCs w:val="20"/>
        </w:rPr>
      </w:pPr>
      <w:r w:rsidRPr="009258F8">
        <w:rPr>
          <w:b/>
          <w:spacing w:val="-2"/>
          <w:sz w:val="20"/>
          <w:szCs w:val="20"/>
        </w:rPr>
        <w:t>Заключение.</w:t>
      </w:r>
      <w:r w:rsidRPr="009258F8">
        <w:rPr>
          <w:spacing w:val="-2"/>
          <w:sz w:val="20"/>
          <w:szCs w:val="20"/>
        </w:rPr>
        <w:t xml:space="preserve"> Установлена и проанализирована генетическая</w:t>
      </w:r>
      <w:r w:rsidRPr="002A6CAE">
        <w:rPr>
          <w:sz w:val="20"/>
          <w:szCs w:val="20"/>
        </w:rPr>
        <w:t xml:space="preserve"> стру</w:t>
      </w:r>
      <w:r w:rsidRPr="002A6CAE">
        <w:rPr>
          <w:sz w:val="20"/>
          <w:szCs w:val="20"/>
        </w:rPr>
        <w:t>к</w:t>
      </w:r>
      <w:r w:rsidRPr="002A6CAE">
        <w:rPr>
          <w:sz w:val="20"/>
          <w:szCs w:val="20"/>
        </w:rPr>
        <w:t xml:space="preserve">тура групп основных свиноматок пород украинская мясная и уэльская порода </w:t>
      </w:r>
      <w:r>
        <w:rPr>
          <w:sz w:val="20"/>
          <w:szCs w:val="20"/>
        </w:rPr>
        <w:t xml:space="preserve">как </w:t>
      </w:r>
      <w:r w:rsidRPr="002A6CAE">
        <w:rPr>
          <w:sz w:val="20"/>
          <w:szCs w:val="20"/>
        </w:rPr>
        <w:t xml:space="preserve">по генотипам, так и комплексно по генам </w:t>
      </w:r>
      <w:r w:rsidRPr="002A6CAE">
        <w:rPr>
          <w:i/>
          <w:sz w:val="20"/>
          <w:szCs w:val="20"/>
        </w:rPr>
        <w:t>ESR</w:t>
      </w:r>
      <w:r w:rsidRPr="002A6CAE">
        <w:rPr>
          <w:sz w:val="20"/>
          <w:szCs w:val="20"/>
        </w:rPr>
        <w:t xml:space="preserve"> и </w:t>
      </w:r>
      <w:r w:rsidRPr="002A6CAE">
        <w:rPr>
          <w:i/>
          <w:sz w:val="20"/>
          <w:szCs w:val="20"/>
        </w:rPr>
        <w:t>PRLR</w:t>
      </w:r>
      <w:r w:rsidRPr="002A6CAE">
        <w:rPr>
          <w:sz w:val="20"/>
          <w:szCs w:val="20"/>
        </w:rPr>
        <w:t xml:space="preserve">. По гену </w:t>
      </w:r>
      <w:r w:rsidRPr="002A6CAE">
        <w:rPr>
          <w:i/>
          <w:sz w:val="20"/>
          <w:szCs w:val="20"/>
        </w:rPr>
        <w:t>ESR</w:t>
      </w:r>
      <w:r w:rsidRPr="002A6CAE">
        <w:rPr>
          <w:sz w:val="20"/>
          <w:szCs w:val="20"/>
        </w:rPr>
        <w:t xml:space="preserve"> частота аллеля </w:t>
      </w:r>
      <w:r w:rsidRPr="002A6CAE">
        <w:rPr>
          <w:i/>
          <w:sz w:val="20"/>
          <w:szCs w:val="20"/>
        </w:rPr>
        <w:t>В</w:t>
      </w:r>
      <w:r w:rsidRPr="002A6CAE">
        <w:rPr>
          <w:sz w:val="20"/>
          <w:szCs w:val="20"/>
        </w:rPr>
        <w:t xml:space="preserve"> у свиноматок обеих пород находилась в пределах от 0,38 (уэльская) до 0,48 (украинская мясная), а частота г</w:t>
      </w:r>
      <w:r w:rsidRPr="002A6CAE">
        <w:rPr>
          <w:sz w:val="20"/>
          <w:szCs w:val="20"/>
        </w:rPr>
        <w:t>е</w:t>
      </w:r>
      <w:r w:rsidRPr="002A6CAE">
        <w:rPr>
          <w:sz w:val="20"/>
          <w:szCs w:val="20"/>
        </w:rPr>
        <w:t xml:space="preserve">нотипа </w:t>
      </w:r>
      <w:r w:rsidRPr="002A6CAE">
        <w:rPr>
          <w:i/>
          <w:sz w:val="20"/>
          <w:szCs w:val="20"/>
        </w:rPr>
        <w:t>ВВ</w:t>
      </w:r>
      <w:r w:rsidRPr="002A6CAE">
        <w:rPr>
          <w:sz w:val="20"/>
          <w:szCs w:val="20"/>
        </w:rPr>
        <w:t xml:space="preserve"> для них оказалась одинаковой – 0,09. По гену </w:t>
      </w:r>
      <w:r w:rsidRPr="002A6CAE">
        <w:rPr>
          <w:i/>
          <w:sz w:val="20"/>
          <w:szCs w:val="20"/>
        </w:rPr>
        <w:t>PRLR</w:t>
      </w:r>
      <w:r w:rsidRPr="002A6CAE">
        <w:rPr>
          <w:sz w:val="20"/>
          <w:szCs w:val="20"/>
        </w:rPr>
        <w:t xml:space="preserve"> частоты аллеля </w:t>
      </w:r>
      <w:r w:rsidRPr="002A6CAE">
        <w:rPr>
          <w:i/>
          <w:sz w:val="20"/>
          <w:szCs w:val="20"/>
        </w:rPr>
        <w:t>А</w:t>
      </w:r>
      <w:r w:rsidRPr="002A6CAE">
        <w:rPr>
          <w:sz w:val="20"/>
          <w:szCs w:val="20"/>
        </w:rPr>
        <w:t xml:space="preserve"> у свиноматок находились в пределах от 0,48 до 0,52, а ген</w:t>
      </w:r>
      <w:r w:rsidRPr="002A6CAE">
        <w:rPr>
          <w:sz w:val="20"/>
          <w:szCs w:val="20"/>
        </w:rPr>
        <w:t>о</w:t>
      </w:r>
      <w:r w:rsidRPr="002A6CAE">
        <w:rPr>
          <w:sz w:val="20"/>
          <w:szCs w:val="20"/>
        </w:rPr>
        <w:t xml:space="preserve">типа </w:t>
      </w:r>
      <w:r w:rsidRPr="002A6CAE">
        <w:rPr>
          <w:i/>
          <w:sz w:val="20"/>
          <w:szCs w:val="20"/>
        </w:rPr>
        <w:t>АА</w:t>
      </w:r>
      <w:r w:rsidRPr="002A6CAE">
        <w:rPr>
          <w:sz w:val="20"/>
          <w:szCs w:val="20"/>
        </w:rPr>
        <w:t xml:space="preserve"> – от 0,26 до 0,50. Если среди свиноматок уэльской породы больше всего было выявлено дигетерозигот </w:t>
      </w:r>
      <w:r w:rsidRPr="002A6CAE">
        <w:rPr>
          <w:i/>
          <w:sz w:val="20"/>
          <w:szCs w:val="20"/>
        </w:rPr>
        <w:t>ESR</w:t>
      </w:r>
      <w:r w:rsidRPr="002A6CAE">
        <w:rPr>
          <w:i/>
          <w:sz w:val="20"/>
          <w:szCs w:val="20"/>
          <w:vertAlign w:val="superscript"/>
        </w:rPr>
        <w:t>АВ</w:t>
      </w:r>
      <w:r w:rsidRPr="002A6CAE">
        <w:rPr>
          <w:i/>
          <w:sz w:val="20"/>
          <w:szCs w:val="20"/>
        </w:rPr>
        <w:t>PRLR</w:t>
      </w:r>
      <w:r w:rsidRPr="002A6CAE">
        <w:rPr>
          <w:i/>
          <w:sz w:val="20"/>
          <w:szCs w:val="20"/>
          <w:vertAlign w:val="superscript"/>
        </w:rPr>
        <w:t>АВ</w:t>
      </w:r>
      <w:r w:rsidRPr="002A6CAE">
        <w:rPr>
          <w:sz w:val="20"/>
          <w:szCs w:val="20"/>
        </w:rPr>
        <w:t>, то для уэл</w:t>
      </w:r>
      <w:r w:rsidRPr="002A6CAE">
        <w:rPr>
          <w:sz w:val="20"/>
          <w:szCs w:val="20"/>
        </w:rPr>
        <w:t>ь</w:t>
      </w:r>
      <w:r w:rsidRPr="002A6CAE">
        <w:rPr>
          <w:sz w:val="20"/>
          <w:szCs w:val="20"/>
        </w:rPr>
        <w:t xml:space="preserve">ской породы частота этих животных была значительно меньше и чаще встречались животные с генотипом </w:t>
      </w:r>
      <w:r w:rsidRPr="002A6CAE">
        <w:rPr>
          <w:i/>
          <w:sz w:val="20"/>
          <w:szCs w:val="20"/>
        </w:rPr>
        <w:t>ESR</w:t>
      </w:r>
      <w:r w:rsidRPr="002A6CAE">
        <w:rPr>
          <w:i/>
          <w:sz w:val="20"/>
          <w:szCs w:val="20"/>
          <w:vertAlign w:val="superscript"/>
        </w:rPr>
        <w:t>АВ</w:t>
      </w:r>
      <w:r w:rsidRPr="002A6CAE">
        <w:rPr>
          <w:i/>
          <w:sz w:val="20"/>
          <w:szCs w:val="20"/>
        </w:rPr>
        <w:t>PRLR</w:t>
      </w:r>
      <w:r w:rsidRPr="002A6CAE">
        <w:rPr>
          <w:i/>
          <w:sz w:val="20"/>
          <w:szCs w:val="20"/>
          <w:vertAlign w:val="superscript"/>
        </w:rPr>
        <w:t>АА</w:t>
      </w:r>
      <w:r w:rsidRPr="002A6CAE">
        <w:rPr>
          <w:sz w:val="20"/>
          <w:szCs w:val="20"/>
        </w:rPr>
        <w:t xml:space="preserve"> и </w:t>
      </w:r>
      <w:r w:rsidRPr="002A6CAE">
        <w:rPr>
          <w:i/>
          <w:sz w:val="20"/>
          <w:szCs w:val="20"/>
        </w:rPr>
        <w:t>ESR</w:t>
      </w:r>
      <w:r w:rsidRPr="002A6CAE">
        <w:rPr>
          <w:i/>
          <w:sz w:val="20"/>
          <w:szCs w:val="20"/>
          <w:vertAlign w:val="superscript"/>
        </w:rPr>
        <w:t>АВ</w:t>
      </w:r>
      <w:r w:rsidRPr="002A6CAE">
        <w:rPr>
          <w:i/>
          <w:sz w:val="20"/>
          <w:szCs w:val="20"/>
        </w:rPr>
        <w:t>PRLR</w:t>
      </w:r>
      <w:r w:rsidRPr="002A6CAE">
        <w:rPr>
          <w:i/>
          <w:sz w:val="20"/>
          <w:szCs w:val="20"/>
          <w:vertAlign w:val="superscript"/>
        </w:rPr>
        <w:t>ВВ</w:t>
      </w:r>
      <w:r w:rsidRPr="002A6CAE">
        <w:rPr>
          <w:sz w:val="20"/>
          <w:szCs w:val="20"/>
        </w:rPr>
        <w:t>. И</w:t>
      </w:r>
      <w:r w:rsidRPr="002A6CAE">
        <w:rPr>
          <w:sz w:val="20"/>
          <w:szCs w:val="20"/>
        </w:rPr>
        <w:t>с</w:t>
      </w:r>
      <w:r w:rsidRPr="002A6CAE">
        <w:rPr>
          <w:sz w:val="20"/>
          <w:szCs w:val="20"/>
        </w:rPr>
        <w:t xml:space="preserve">следовано влияние отдельных генотипов </w:t>
      </w:r>
      <w:r w:rsidRPr="002A6CAE">
        <w:rPr>
          <w:i/>
          <w:sz w:val="20"/>
          <w:szCs w:val="20"/>
        </w:rPr>
        <w:t>ESR</w:t>
      </w:r>
      <w:r w:rsidRPr="002A6CAE">
        <w:rPr>
          <w:sz w:val="20"/>
          <w:szCs w:val="20"/>
        </w:rPr>
        <w:t xml:space="preserve"> и </w:t>
      </w:r>
      <w:r w:rsidRPr="002A6CAE">
        <w:rPr>
          <w:i/>
          <w:sz w:val="20"/>
          <w:szCs w:val="20"/>
        </w:rPr>
        <w:t>PRLR</w:t>
      </w:r>
      <w:r w:rsidRPr="002A6CAE">
        <w:rPr>
          <w:sz w:val="20"/>
          <w:szCs w:val="20"/>
        </w:rPr>
        <w:t xml:space="preserve"> на репродукти</w:t>
      </w:r>
      <w:r w:rsidRPr="002A6CAE">
        <w:rPr>
          <w:sz w:val="20"/>
          <w:szCs w:val="20"/>
        </w:rPr>
        <w:t>в</w:t>
      </w:r>
      <w:r w:rsidRPr="002A6CAE">
        <w:rPr>
          <w:sz w:val="20"/>
          <w:szCs w:val="20"/>
        </w:rPr>
        <w:t xml:space="preserve">ную функцию свиноматок. </w:t>
      </w:r>
    </w:p>
    <w:p w:rsidR="00D863FA" w:rsidRDefault="00D863FA" w:rsidP="00421411">
      <w:pPr>
        <w:ind w:firstLine="0"/>
        <w:jc w:val="center"/>
        <w:rPr>
          <w:sz w:val="16"/>
          <w:szCs w:val="20"/>
          <w:lang w:val="uk-UA"/>
        </w:rPr>
      </w:pPr>
      <w:r w:rsidRPr="00902A51">
        <w:rPr>
          <w:noProof/>
          <w:sz w:val="20"/>
          <w:szCs w:val="20"/>
        </w:rPr>
        <w:object w:dxaOrig="5828" w:dyaOrig="3821">
          <v:shape id="Объект 13" o:spid="_x0000_i1042" type="#_x0000_t75" style="width:306pt;height:194.25pt;visibility:visible" o:ole="">
            <v:imagedata r:id="rId33" o:title="" croptop="-1972f" cropbottom="-463f" cropleft="-652f" cropright="-2699f"/>
            <o:lock v:ext="edit" aspectratio="f"/>
          </v:shape>
          <o:OLEObject Type="Embed" ProgID="Excel.Chart.8" ShapeID="Объект 13" DrawAspect="Content" ObjectID="_1422342479" r:id="rId34"/>
        </w:object>
      </w:r>
    </w:p>
    <w:p w:rsidR="00D863FA" w:rsidRDefault="00D863FA" w:rsidP="00421411">
      <w:pPr>
        <w:ind w:firstLine="0"/>
        <w:jc w:val="center"/>
        <w:rPr>
          <w:sz w:val="16"/>
          <w:szCs w:val="20"/>
          <w:lang w:val="uk-UA"/>
        </w:rPr>
      </w:pPr>
    </w:p>
    <w:p w:rsidR="00D863FA" w:rsidRPr="00421411" w:rsidRDefault="00D863FA" w:rsidP="00421411">
      <w:pPr>
        <w:ind w:firstLine="0"/>
        <w:jc w:val="center"/>
        <w:rPr>
          <w:sz w:val="16"/>
          <w:szCs w:val="20"/>
        </w:rPr>
      </w:pPr>
      <w:r w:rsidRPr="007C6620">
        <w:rPr>
          <w:sz w:val="16"/>
          <w:szCs w:val="20"/>
          <w:lang w:val="uk-UA"/>
        </w:rPr>
        <w:t>Рис</w:t>
      </w:r>
      <w:r>
        <w:rPr>
          <w:sz w:val="16"/>
          <w:szCs w:val="20"/>
          <w:lang w:val="uk-UA"/>
        </w:rPr>
        <w:t>.</w:t>
      </w:r>
      <w:r w:rsidRPr="007C6620">
        <w:rPr>
          <w:sz w:val="16"/>
          <w:szCs w:val="20"/>
          <w:lang w:val="uk-UA"/>
        </w:rPr>
        <w:t xml:space="preserve"> 1</w:t>
      </w:r>
      <w:r>
        <w:rPr>
          <w:sz w:val="16"/>
          <w:szCs w:val="20"/>
          <w:lang w:val="uk-UA"/>
        </w:rPr>
        <w:t xml:space="preserve">. </w:t>
      </w:r>
      <w:r>
        <w:rPr>
          <w:sz w:val="16"/>
          <w:szCs w:val="20"/>
        </w:rPr>
        <w:t>Многоплодие свиноматок</w:t>
      </w:r>
      <w:r w:rsidRPr="00421411">
        <w:rPr>
          <w:sz w:val="16"/>
          <w:szCs w:val="20"/>
        </w:rPr>
        <w:t xml:space="preserve"> уэльской породы</w:t>
      </w:r>
    </w:p>
    <w:p w:rsidR="00D863FA" w:rsidRPr="00421411" w:rsidRDefault="00D863FA" w:rsidP="007C6620">
      <w:pPr>
        <w:ind w:firstLine="0"/>
        <w:jc w:val="center"/>
        <w:rPr>
          <w:sz w:val="16"/>
          <w:szCs w:val="20"/>
        </w:rPr>
      </w:pPr>
    </w:p>
    <w:p w:rsidR="00D863FA" w:rsidRDefault="00D863FA" w:rsidP="00421411">
      <w:pPr>
        <w:ind w:firstLine="0"/>
        <w:jc w:val="center"/>
        <w:rPr>
          <w:sz w:val="16"/>
          <w:szCs w:val="20"/>
          <w:lang w:val="uk-UA"/>
        </w:rPr>
      </w:pPr>
      <w:r w:rsidRPr="00902A51">
        <w:rPr>
          <w:noProof/>
          <w:sz w:val="20"/>
          <w:szCs w:val="20"/>
        </w:rPr>
        <w:object w:dxaOrig="5751" w:dyaOrig="4100">
          <v:shape id="Объект 14" o:spid="_x0000_i1043" type="#_x0000_t75" style="width:308.25pt;height:208.5pt;visibility:visible" o:ole="">
            <v:imagedata r:id="rId35" o:title="" croptop="-1838f" cropbottom="-639f" cropleft="-547f" cropright="-4148f"/>
            <o:lock v:ext="edit" aspectratio="f"/>
          </v:shape>
          <o:OLEObject Type="Embed" ProgID="Excel.Chart.8" ShapeID="Объект 14" DrawAspect="Content" ObjectID="_1422342480" r:id="rId36"/>
        </w:object>
      </w:r>
    </w:p>
    <w:p w:rsidR="00D863FA" w:rsidRDefault="00D863FA" w:rsidP="00421411">
      <w:pPr>
        <w:ind w:firstLine="0"/>
        <w:jc w:val="center"/>
        <w:rPr>
          <w:sz w:val="16"/>
          <w:szCs w:val="20"/>
          <w:lang w:val="uk-UA"/>
        </w:rPr>
      </w:pPr>
    </w:p>
    <w:p w:rsidR="00D863FA" w:rsidRPr="00421411" w:rsidRDefault="00D863FA" w:rsidP="00421411">
      <w:pPr>
        <w:ind w:firstLine="0"/>
        <w:jc w:val="center"/>
        <w:rPr>
          <w:sz w:val="16"/>
          <w:szCs w:val="20"/>
        </w:rPr>
      </w:pPr>
      <w:r w:rsidRPr="007C6620">
        <w:rPr>
          <w:sz w:val="16"/>
          <w:szCs w:val="20"/>
          <w:lang w:val="uk-UA"/>
        </w:rPr>
        <w:t>Рис</w:t>
      </w:r>
      <w:r>
        <w:rPr>
          <w:sz w:val="16"/>
          <w:szCs w:val="20"/>
          <w:lang w:val="uk-UA"/>
        </w:rPr>
        <w:t>.</w:t>
      </w:r>
      <w:r w:rsidRPr="007C6620">
        <w:rPr>
          <w:sz w:val="16"/>
          <w:szCs w:val="20"/>
          <w:lang w:val="uk-UA"/>
        </w:rPr>
        <w:t xml:space="preserve"> 2</w:t>
      </w:r>
      <w:r>
        <w:rPr>
          <w:sz w:val="16"/>
          <w:szCs w:val="20"/>
          <w:lang w:val="uk-UA"/>
        </w:rPr>
        <w:t xml:space="preserve">. </w:t>
      </w:r>
      <w:r w:rsidRPr="00421411">
        <w:rPr>
          <w:sz w:val="16"/>
          <w:szCs w:val="20"/>
        </w:rPr>
        <w:t>Многоплодие свиноматок украинской мясной породы</w:t>
      </w:r>
    </w:p>
    <w:p w:rsidR="00D863FA" w:rsidRPr="002A6CAE" w:rsidRDefault="00D863FA" w:rsidP="005A3E2F">
      <w:pPr>
        <w:spacing w:line="252" w:lineRule="auto"/>
        <w:ind w:right="0"/>
        <w:rPr>
          <w:sz w:val="20"/>
          <w:szCs w:val="20"/>
        </w:rPr>
      </w:pPr>
      <w:r w:rsidRPr="002A6CAE">
        <w:rPr>
          <w:sz w:val="20"/>
          <w:szCs w:val="20"/>
        </w:rPr>
        <w:t>Для уэльской породы оказался более широким размах изменчив</w:t>
      </w:r>
      <w:r w:rsidRPr="002A6CAE">
        <w:rPr>
          <w:sz w:val="20"/>
          <w:szCs w:val="20"/>
        </w:rPr>
        <w:t>о</w:t>
      </w:r>
      <w:r w:rsidRPr="002A6CAE">
        <w:rPr>
          <w:sz w:val="20"/>
          <w:szCs w:val="20"/>
        </w:rPr>
        <w:t>сти многоплодия между животными разных ге</w:t>
      </w:r>
      <w:r>
        <w:rPr>
          <w:sz w:val="20"/>
          <w:szCs w:val="20"/>
        </w:rPr>
        <w:t>нотипов (от 13,83</w:t>
      </w:r>
      <w:r w:rsidRPr="002A6CAE">
        <w:rPr>
          <w:sz w:val="20"/>
          <w:szCs w:val="20"/>
        </w:rPr>
        <w:t xml:space="preserve">±0,83 в </w:t>
      </w:r>
      <w:r w:rsidRPr="002A6CAE">
        <w:rPr>
          <w:i/>
          <w:sz w:val="20"/>
          <w:szCs w:val="20"/>
        </w:rPr>
        <w:t>ESR</w:t>
      </w:r>
      <w:r w:rsidRPr="002A6CAE">
        <w:rPr>
          <w:i/>
          <w:sz w:val="20"/>
          <w:szCs w:val="20"/>
          <w:vertAlign w:val="superscript"/>
        </w:rPr>
        <w:t>ВВ</w:t>
      </w:r>
      <w:r w:rsidRPr="002A6CAE">
        <w:rPr>
          <w:i/>
          <w:sz w:val="20"/>
          <w:szCs w:val="20"/>
        </w:rPr>
        <w:t>PRLR</w:t>
      </w:r>
      <w:r w:rsidRPr="002A6CAE">
        <w:rPr>
          <w:i/>
          <w:sz w:val="20"/>
          <w:szCs w:val="20"/>
          <w:vertAlign w:val="superscript"/>
        </w:rPr>
        <w:t>АА</w:t>
      </w:r>
      <w:r>
        <w:rPr>
          <w:sz w:val="20"/>
          <w:szCs w:val="20"/>
        </w:rPr>
        <w:t xml:space="preserve"> до 8,52</w:t>
      </w:r>
      <w:r w:rsidRPr="002A6CAE">
        <w:rPr>
          <w:sz w:val="20"/>
          <w:szCs w:val="20"/>
        </w:rPr>
        <w:t xml:space="preserve">±0,42 </w:t>
      </w:r>
      <w:r w:rsidRPr="002A6CAE">
        <w:rPr>
          <w:i/>
          <w:sz w:val="20"/>
          <w:szCs w:val="20"/>
        </w:rPr>
        <w:t>ESR</w:t>
      </w:r>
      <w:r w:rsidRPr="002A6CAE">
        <w:rPr>
          <w:i/>
          <w:sz w:val="20"/>
          <w:szCs w:val="20"/>
          <w:vertAlign w:val="superscript"/>
        </w:rPr>
        <w:t>АА</w:t>
      </w:r>
      <w:r w:rsidRPr="002A6CAE">
        <w:rPr>
          <w:i/>
          <w:sz w:val="20"/>
          <w:szCs w:val="20"/>
        </w:rPr>
        <w:t>PRLR</w:t>
      </w:r>
      <w:r w:rsidRPr="002A6CAE">
        <w:rPr>
          <w:i/>
          <w:sz w:val="20"/>
          <w:szCs w:val="20"/>
          <w:vertAlign w:val="superscript"/>
        </w:rPr>
        <w:t>ВВ</w:t>
      </w:r>
      <w:r w:rsidRPr="002A6CAE">
        <w:rPr>
          <w:sz w:val="20"/>
          <w:szCs w:val="20"/>
        </w:rPr>
        <w:t>) по сравнению с укр</w:t>
      </w:r>
      <w:r>
        <w:rPr>
          <w:sz w:val="20"/>
          <w:szCs w:val="20"/>
        </w:rPr>
        <w:t>аинской мясной породой (от 12,0</w:t>
      </w:r>
      <w:r w:rsidRPr="002A6CAE">
        <w:rPr>
          <w:sz w:val="20"/>
          <w:szCs w:val="20"/>
        </w:rPr>
        <w:t xml:space="preserve">±2,0 в </w:t>
      </w:r>
      <w:r w:rsidRPr="002A6CAE">
        <w:rPr>
          <w:i/>
          <w:sz w:val="20"/>
          <w:szCs w:val="20"/>
        </w:rPr>
        <w:t>ESR</w:t>
      </w:r>
      <w:r w:rsidRPr="002A6CAE">
        <w:rPr>
          <w:i/>
          <w:sz w:val="20"/>
          <w:szCs w:val="20"/>
          <w:vertAlign w:val="superscript"/>
        </w:rPr>
        <w:t>ВВ</w:t>
      </w:r>
      <w:r w:rsidRPr="002A6CAE">
        <w:rPr>
          <w:i/>
          <w:sz w:val="20"/>
          <w:szCs w:val="20"/>
        </w:rPr>
        <w:t>PRLR</w:t>
      </w:r>
      <w:r w:rsidRPr="002A6CAE">
        <w:rPr>
          <w:i/>
          <w:sz w:val="20"/>
          <w:szCs w:val="20"/>
          <w:vertAlign w:val="superscript"/>
        </w:rPr>
        <w:t>АА</w:t>
      </w:r>
      <w:r>
        <w:rPr>
          <w:sz w:val="20"/>
          <w:szCs w:val="20"/>
        </w:rPr>
        <w:t xml:space="preserve"> до 9,0</w:t>
      </w:r>
      <w:r w:rsidRPr="002A6CAE">
        <w:rPr>
          <w:sz w:val="20"/>
          <w:szCs w:val="20"/>
        </w:rPr>
        <w:t xml:space="preserve">±0,54 </w:t>
      </w:r>
      <w:r w:rsidRPr="002A6CAE">
        <w:rPr>
          <w:i/>
          <w:sz w:val="20"/>
          <w:szCs w:val="20"/>
        </w:rPr>
        <w:t>ESR</w:t>
      </w:r>
      <w:r w:rsidRPr="002A6CAE">
        <w:rPr>
          <w:i/>
          <w:sz w:val="20"/>
          <w:szCs w:val="20"/>
          <w:vertAlign w:val="superscript"/>
        </w:rPr>
        <w:t>А</w:t>
      </w:r>
      <w:r w:rsidRPr="002A6CAE">
        <w:rPr>
          <w:i/>
          <w:sz w:val="20"/>
          <w:szCs w:val="20"/>
        </w:rPr>
        <w:t>АPRLR</w:t>
      </w:r>
      <w:r w:rsidRPr="002A6CAE">
        <w:rPr>
          <w:i/>
          <w:sz w:val="20"/>
          <w:szCs w:val="20"/>
          <w:vertAlign w:val="superscript"/>
        </w:rPr>
        <w:t>ВВ</w:t>
      </w:r>
      <w:r w:rsidRPr="002A6CAE">
        <w:rPr>
          <w:sz w:val="20"/>
          <w:szCs w:val="20"/>
        </w:rPr>
        <w:t>).</w:t>
      </w:r>
    </w:p>
    <w:p w:rsidR="00D863FA" w:rsidRPr="002A6CAE" w:rsidRDefault="00D863FA" w:rsidP="005A3E2F">
      <w:pPr>
        <w:spacing w:line="252" w:lineRule="auto"/>
        <w:ind w:right="0"/>
        <w:rPr>
          <w:sz w:val="20"/>
          <w:szCs w:val="20"/>
        </w:rPr>
      </w:pPr>
      <w:r w:rsidRPr="002A6CAE">
        <w:rPr>
          <w:sz w:val="20"/>
          <w:szCs w:val="20"/>
        </w:rPr>
        <w:t>Работа выполнена при поддержке Государственного фонда фунд</w:t>
      </w:r>
      <w:r w:rsidRPr="002A6CAE">
        <w:rPr>
          <w:sz w:val="20"/>
          <w:szCs w:val="20"/>
        </w:rPr>
        <w:t>а</w:t>
      </w:r>
      <w:r w:rsidRPr="002A6CAE">
        <w:rPr>
          <w:sz w:val="20"/>
          <w:szCs w:val="20"/>
        </w:rPr>
        <w:t>ментальных исследований Украины.</w:t>
      </w:r>
    </w:p>
    <w:p w:rsidR="00D863FA" w:rsidRPr="00FB054A" w:rsidRDefault="00D863FA" w:rsidP="005A3E2F">
      <w:pPr>
        <w:spacing w:line="252" w:lineRule="auto"/>
        <w:ind w:right="0"/>
        <w:rPr>
          <w:sz w:val="24"/>
          <w:szCs w:val="20"/>
        </w:rPr>
      </w:pPr>
    </w:p>
    <w:p w:rsidR="00D863FA" w:rsidRDefault="00D863FA" w:rsidP="005A3E2F">
      <w:pPr>
        <w:spacing w:line="252" w:lineRule="auto"/>
        <w:ind w:right="0"/>
        <w:jc w:val="center"/>
        <w:rPr>
          <w:sz w:val="16"/>
          <w:szCs w:val="20"/>
          <w:lang w:val="uk-UA"/>
        </w:rPr>
      </w:pPr>
      <w:r w:rsidRPr="00E76B90">
        <w:rPr>
          <w:sz w:val="16"/>
          <w:szCs w:val="20"/>
          <w:lang w:val="uk-UA"/>
        </w:rPr>
        <w:t>ЛИТЕРАТУРА</w:t>
      </w:r>
    </w:p>
    <w:p w:rsidR="00D863FA" w:rsidRPr="00FB054A" w:rsidRDefault="00D863FA" w:rsidP="005A3E2F">
      <w:pPr>
        <w:spacing w:line="252" w:lineRule="auto"/>
        <w:ind w:right="0"/>
        <w:jc w:val="center"/>
        <w:rPr>
          <w:sz w:val="20"/>
          <w:szCs w:val="20"/>
          <w:lang w:val="uk-UA"/>
        </w:rPr>
      </w:pPr>
    </w:p>
    <w:p w:rsidR="00D863FA" w:rsidRPr="00336811" w:rsidRDefault="00D863FA" w:rsidP="005A3E2F">
      <w:pPr>
        <w:spacing w:line="257" w:lineRule="auto"/>
        <w:ind w:right="0"/>
        <w:rPr>
          <w:iCs/>
          <w:sz w:val="16"/>
          <w:szCs w:val="20"/>
          <w:lang w:val="uk-UA"/>
        </w:rPr>
      </w:pPr>
      <w:r w:rsidRPr="00336811">
        <w:rPr>
          <w:sz w:val="16"/>
          <w:szCs w:val="20"/>
          <w:lang w:val="uk-UA"/>
        </w:rPr>
        <w:t>1. A physically anchored linkage map of pig chromosome 1 uncovers sex- and position-specific recombination rates / H. Ellegren [et al.] //</w:t>
      </w:r>
      <w:r w:rsidRPr="00336811">
        <w:rPr>
          <w:iCs/>
          <w:sz w:val="16"/>
          <w:szCs w:val="20"/>
          <w:lang w:val="uk-UA"/>
        </w:rPr>
        <w:t xml:space="preserve"> Genomics. – </w:t>
      </w:r>
      <w:r w:rsidRPr="00336811">
        <w:rPr>
          <w:sz w:val="16"/>
          <w:szCs w:val="20"/>
          <w:lang w:val="uk-UA"/>
        </w:rPr>
        <w:t>1994. – Vol. 24. – Р. 342</w:t>
      </w:r>
      <w:r>
        <w:rPr>
          <w:sz w:val="16"/>
          <w:szCs w:val="20"/>
          <w:lang w:val="uk-UA"/>
        </w:rPr>
        <w:t>–</w:t>
      </w:r>
      <w:r w:rsidRPr="00336811">
        <w:rPr>
          <w:sz w:val="16"/>
          <w:szCs w:val="20"/>
          <w:lang w:val="uk-UA"/>
        </w:rPr>
        <w:t>350</w:t>
      </w:r>
      <w:r w:rsidRPr="00336811">
        <w:rPr>
          <w:iCs/>
          <w:sz w:val="16"/>
          <w:szCs w:val="20"/>
          <w:lang w:val="uk-UA"/>
        </w:rPr>
        <w:t xml:space="preserve">. </w:t>
      </w:r>
    </w:p>
    <w:p w:rsidR="00D863FA" w:rsidRPr="00336811" w:rsidRDefault="00D863FA" w:rsidP="005A3E2F">
      <w:pPr>
        <w:spacing w:line="257" w:lineRule="auto"/>
        <w:ind w:right="0"/>
        <w:rPr>
          <w:sz w:val="16"/>
          <w:szCs w:val="20"/>
          <w:lang w:val="en-US"/>
        </w:rPr>
      </w:pPr>
      <w:r w:rsidRPr="00336811">
        <w:rPr>
          <w:sz w:val="16"/>
          <w:szCs w:val="20"/>
          <w:lang w:val="en-US"/>
        </w:rPr>
        <w:t xml:space="preserve">2. Prolactin </w:t>
      </w:r>
      <w:r w:rsidRPr="00336811">
        <w:rPr>
          <w:bCs/>
          <w:sz w:val="16"/>
          <w:szCs w:val="20"/>
          <w:lang w:val="uk-UA"/>
        </w:rPr>
        <w:t>receptor</w:t>
      </w:r>
      <w:r w:rsidRPr="00336811">
        <w:rPr>
          <w:sz w:val="16"/>
          <w:szCs w:val="20"/>
          <w:lang w:val="en-US"/>
        </w:rPr>
        <w:t xml:space="preserve"> maps to pig chromosome 16 / A. Vicent </w:t>
      </w:r>
      <w:r w:rsidRPr="00336811">
        <w:rPr>
          <w:sz w:val="16"/>
          <w:szCs w:val="20"/>
          <w:lang w:val="uk-UA"/>
        </w:rPr>
        <w:t>[et al.]</w:t>
      </w:r>
      <w:r w:rsidRPr="00336811">
        <w:rPr>
          <w:sz w:val="16"/>
          <w:szCs w:val="20"/>
          <w:lang w:val="en-US"/>
        </w:rPr>
        <w:t xml:space="preserve"> // Mammalian G</w:t>
      </w:r>
      <w:r w:rsidRPr="00336811">
        <w:rPr>
          <w:sz w:val="16"/>
          <w:szCs w:val="20"/>
          <w:lang w:val="en-US"/>
        </w:rPr>
        <w:t>e</w:t>
      </w:r>
      <w:r w:rsidRPr="00336811">
        <w:rPr>
          <w:sz w:val="16"/>
          <w:szCs w:val="20"/>
          <w:lang w:val="en-US"/>
        </w:rPr>
        <w:t>nome. – 1997. – Vol. 8. – P. 793</w:t>
      </w:r>
      <w:r>
        <w:rPr>
          <w:sz w:val="16"/>
          <w:szCs w:val="20"/>
          <w:lang w:val="en-US"/>
        </w:rPr>
        <w:t>–</w:t>
      </w:r>
      <w:r w:rsidRPr="00336811">
        <w:rPr>
          <w:sz w:val="16"/>
          <w:szCs w:val="20"/>
          <w:lang w:val="en-US"/>
        </w:rPr>
        <w:t>794.</w:t>
      </w:r>
    </w:p>
    <w:p w:rsidR="00D863FA" w:rsidRPr="00CB0BE8" w:rsidRDefault="00D863FA" w:rsidP="005A3E2F">
      <w:pPr>
        <w:spacing w:line="257" w:lineRule="auto"/>
        <w:ind w:right="0"/>
        <w:rPr>
          <w:spacing w:val="-4"/>
          <w:sz w:val="16"/>
          <w:szCs w:val="20"/>
          <w:lang w:val="uk-UA"/>
        </w:rPr>
      </w:pPr>
      <w:r w:rsidRPr="00CB0BE8">
        <w:rPr>
          <w:spacing w:val="-4"/>
          <w:sz w:val="16"/>
          <w:szCs w:val="20"/>
          <w:lang w:val="uk-UA"/>
        </w:rPr>
        <w:t xml:space="preserve">3. D r o g e m u l l e r </w:t>
      </w:r>
      <w:r w:rsidRPr="00CB0BE8">
        <w:rPr>
          <w:spacing w:val="-4"/>
          <w:sz w:val="16"/>
          <w:szCs w:val="20"/>
          <w:lang w:val="en-US"/>
        </w:rPr>
        <w:t xml:space="preserve">, </w:t>
      </w:r>
      <w:r w:rsidRPr="00CB0BE8">
        <w:rPr>
          <w:spacing w:val="-4"/>
          <w:sz w:val="16"/>
          <w:szCs w:val="20"/>
          <w:lang w:val="uk-UA"/>
        </w:rPr>
        <w:t xml:space="preserve"> C. Candidate gene markers for litter size in different German pig lines / C. Drogemuller, H. Hamann, O. Distl // J. Anim. Sci. – 2001. – </w:t>
      </w:r>
      <w:r w:rsidRPr="00CB0BE8">
        <w:rPr>
          <w:spacing w:val="-4"/>
          <w:sz w:val="16"/>
          <w:szCs w:val="20"/>
          <w:lang w:val="en-US"/>
        </w:rPr>
        <w:t xml:space="preserve">Vol. </w:t>
      </w:r>
      <w:r w:rsidRPr="00CB0BE8">
        <w:rPr>
          <w:spacing w:val="-4"/>
          <w:sz w:val="16"/>
          <w:szCs w:val="20"/>
          <w:lang w:val="uk-UA"/>
        </w:rPr>
        <w:t xml:space="preserve">79. </w:t>
      </w:r>
      <w:r w:rsidRPr="00CB0BE8">
        <w:rPr>
          <w:spacing w:val="-4"/>
          <w:sz w:val="16"/>
          <w:szCs w:val="20"/>
          <w:lang w:val="en-US"/>
        </w:rPr>
        <w:t xml:space="preserve">– </w:t>
      </w:r>
      <w:r w:rsidRPr="00CB0BE8">
        <w:rPr>
          <w:spacing w:val="-4"/>
          <w:sz w:val="16"/>
          <w:szCs w:val="20"/>
          <w:lang w:val="uk-UA"/>
        </w:rPr>
        <w:t>Р. 2565</w:t>
      </w:r>
      <w:r w:rsidRPr="00CB0BE8">
        <w:rPr>
          <w:spacing w:val="-4"/>
          <w:sz w:val="16"/>
          <w:szCs w:val="20"/>
          <w:lang w:val="en-US"/>
        </w:rPr>
        <w:t>–</w:t>
      </w:r>
      <w:r w:rsidRPr="00CB0BE8">
        <w:rPr>
          <w:spacing w:val="-4"/>
          <w:sz w:val="16"/>
          <w:szCs w:val="20"/>
          <w:lang w:val="uk-UA"/>
        </w:rPr>
        <w:t>2570.</w:t>
      </w:r>
    </w:p>
    <w:p w:rsidR="00D863FA" w:rsidRPr="00336811" w:rsidRDefault="00D863FA" w:rsidP="005A3E2F">
      <w:pPr>
        <w:spacing w:line="257" w:lineRule="auto"/>
        <w:ind w:right="0"/>
        <w:rPr>
          <w:sz w:val="16"/>
          <w:szCs w:val="20"/>
          <w:lang w:val="uk-UA"/>
        </w:rPr>
      </w:pPr>
      <w:r w:rsidRPr="00336811">
        <w:rPr>
          <w:sz w:val="16"/>
          <w:szCs w:val="20"/>
          <w:lang w:val="uk-UA"/>
        </w:rPr>
        <w:t>4. Effect of the estrogen receptor locus on reproduction and production traits in four commercial рig lines / Т. H. Short</w:t>
      </w:r>
      <w:r w:rsidRPr="00336811">
        <w:rPr>
          <w:sz w:val="16"/>
          <w:szCs w:val="20"/>
          <w:lang w:val="en-US"/>
        </w:rPr>
        <w:t xml:space="preserve"> </w:t>
      </w:r>
      <w:r w:rsidRPr="00336811">
        <w:rPr>
          <w:sz w:val="16"/>
          <w:szCs w:val="20"/>
          <w:lang w:val="uk-UA"/>
        </w:rPr>
        <w:t>[et al.] // Anim. Sci. – 1997. – Vol. 75. – P. 3138</w:t>
      </w:r>
      <w:r>
        <w:rPr>
          <w:sz w:val="16"/>
          <w:szCs w:val="20"/>
          <w:lang w:val="en-US"/>
        </w:rPr>
        <w:t>–</w:t>
      </w:r>
      <w:r w:rsidRPr="00336811">
        <w:rPr>
          <w:sz w:val="16"/>
          <w:szCs w:val="20"/>
          <w:lang w:val="uk-UA"/>
        </w:rPr>
        <w:t xml:space="preserve">3142. </w:t>
      </w:r>
    </w:p>
    <w:p w:rsidR="00D863FA" w:rsidRPr="00336811" w:rsidRDefault="00D863FA" w:rsidP="005A3E2F">
      <w:pPr>
        <w:spacing w:line="257" w:lineRule="auto"/>
        <w:ind w:right="0"/>
        <w:rPr>
          <w:sz w:val="16"/>
          <w:szCs w:val="20"/>
          <w:lang w:val="uk-UA"/>
        </w:rPr>
      </w:pPr>
      <w:r w:rsidRPr="00336811">
        <w:rPr>
          <w:sz w:val="16"/>
          <w:szCs w:val="20"/>
          <w:lang w:val="uk-UA"/>
        </w:rPr>
        <w:t>5. Ж</w:t>
      </w:r>
      <w:r>
        <w:rPr>
          <w:sz w:val="16"/>
          <w:szCs w:val="20"/>
          <w:lang w:val="uk-UA"/>
        </w:rPr>
        <w:t xml:space="preserve"> </w:t>
      </w:r>
      <w:r w:rsidRPr="00336811">
        <w:rPr>
          <w:sz w:val="16"/>
          <w:szCs w:val="20"/>
          <w:lang w:val="uk-UA"/>
        </w:rPr>
        <w:t>и</w:t>
      </w:r>
      <w:r>
        <w:rPr>
          <w:sz w:val="16"/>
          <w:szCs w:val="20"/>
          <w:lang w:val="uk-UA"/>
        </w:rPr>
        <w:t xml:space="preserve"> </w:t>
      </w:r>
      <w:r w:rsidRPr="00336811">
        <w:rPr>
          <w:sz w:val="16"/>
          <w:szCs w:val="20"/>
          <w:lang w:val="uk-UA"/>
        </w:rPr>
        <w:t>в</w:t>
      </w:r>
      <w:r>
        <w:rPr>
          <w:sz w:val="16"/>
          <w:szCs w:val="20"/>
          <w:lang w:val="uk-UA"/>
        </w:rPr>
        <w:t xml:space="preserve"> </w:t>
      </w:r>
      <w:r w:rsidRPr="00336811">
        <w:rPr>
          <w:sz w:val="16"/>
          <w:szCs w:val="20"/>
          <w:lang w:val="uk-UA"/>
        </w:rPr>
        <w:t>о</w:t>
      </w:r>
      <w:r>
        <w:rPr>
          <w:sz w:val="16"/>
          <w:szCs w:val="20"/>
          <w:lang w:val="uk-UA"/>
        </w:rPr>
        <w:t xml:space="preserve"> </w:t>
      </w:r>
      <w:r w:rsidRPr="00336811">
        <w:rPr>
          <w:sz w:val="16"/>
          <w:szCs w:val="20"/>
          <w:lang w:val="uk-UA"/>
        </w:rPr>
        <w:t>т</w:t>
      </w:r>
      <w:r>
        <w:rPr>
          <w:sz w:val="16"/>
          <w:szCs w:val="20"/>
          <w:lang w:val="uk-UA"/>
        </w:rPr>
        <w:t xml:space="preserve"> </w:t>
      </w:r>
      <w:r w:rsidRPr="00336811">
        <w:rPr>
          <w:sz w:val="16"/>
          <w:szCs w:val="20"/>
          <w:lang w:val="uk-UA"/>
        </w:rPr>
        <w:t>о</w:t>
      </w:r>
      <w:r>
        <w:rPr>
          <w:sz w:val="16"/>
          <w:szCs w:val="20"/>
          <w:lang w:val="uk-UA"/>
        </w:rPr>
        <w:t xml:space="preserve"> </w:t>
      </w:r>
      <w:r w:rsidRPr="00336811">
        <w:rPr>
          <w:sz w:val="16"/>
          <w:szCs w:val="20"/>
          <w:lang w:val="uk-UA"/>
        </w:rPr>
        <w:t>в</w:t>
      </w:r>
      <w:r>
        <w:rPr>
          <w:sz w:val="16"/>
          <w:szCs w:val="20"/>
          <w:lang w:val="uk-UA"/>
        </w:rPr>
        <w:t xml:space="preserve"> </w:t>
      </w:r>
      <w:r w:rsidRPr="00336811">
        <w:rPr>
          <w:sz w:val="16"/>
          <w:szCs w:val="20"/>
          <w:lang w:val="uk-UA"/>
        </w:rPr>
        <w:t>с</w:t>
      </w:r>
      <w:r>
        <w:rPr>
          <w:sz w:val="16"/>
          <w:szCs w:val="20"/>
          <w:lang w:val="uk-UA"/>
        </w:rPr>
        <w:t xml:space="preserve"> </w:t>
      </w:r>
      <w:r w:rsidRPr="00336811">
        <w:rPr>
          <w:sz w:val="16"/>
          <w:szCs w:val="20"/>
          <w:lang w:val="uk-UA"/>
        </w:rPr>
        <w:t>к</w:t>
      </w:r>
      <w:r>
        <w:rPr>
          <w:sz w:val="16"/>
          <w:szCs w:val="20"/>
          <w:lang w:val="uk-UA"/>
        </w:rPr>
        <w:t xml:space="preserve"> </w:t>
      </w:r>
      <w:r w:rsidRPr="00336811">
        <w:rPr>
          <w:sz w:val="16"/>
          <w:szCs w:val="20"/>
          <w:lang w:val="uk-UA"/>
        </w:rPr>
        <w:t>и</w:t>
      </w:r>
      <w:r>
        <w:rPr>
          <w:sz w:val="16"/>
          <w:szCs w:val="20"/>
          <w:lang w:val="uk-UA"/>
        </w:rPr>
        <w:t xml:space="preserve"> </w:t>
      </w:r>
      <w:r w:rsidRPr="00336811">
        <w:rPr>
          <w:sz w:val="16"/>
          <w:szCs w:val="20"/>
          <w:lang w:val="uk-UA"/>
        </w:rPr>
        <w:t>й</w:t>
      </w:r>
      <w:r>
        <w:rPr>
          <w:sz w:val="16"/>
          <w:szCs w:val="20"/>
          <w:lang w:val="uk-UA"/>
        </w:rPr>
        <w:t xml:space="preserve"> </w:t>
      </w:r>
      <w:r w:rsidRPr="00336811">
        <w:rPr>
          <w:sz w:val="16"/>
          <w:szCs w:val="20"/>
        </w:rPr>
        <w:t>,</w:t>
      </w:r>
      <w:r w:rsidRPr="00336811">
        <w:rPr>
          <w:sz w:val="16"/>
          <w:szCs w:val="20"/>
          <w:lang w:val="uk-UA"/>
        </w:rPr>
        <w:t xml:space="preserve"> </w:t>
      </w:r>
      <w:r w:rsidRPr="007B62D9">
        <w:rPr>
          <w:sz w:val="16"/>
          <w:szCs w:val="20"/>
        </w:rPr>
        <w:t xml:space="preserve"> </w:t>
      </w:r>
      <w:r w:rsidRPr="00336811">
        <w:rPr>
          <w:sz w:val="16"/>
          <w:szCs w:val="20"/>
          <w:lang w:val="uk-UA"/>
        </w:rPr>
        <w:t>Л. А. Популяционная биом</w:t>
      </w:r>
      <w:r>
        <w:rPr>
          <w:sz w:val="16"/>
          <w:szCs w:val="20"/>
          <w:lang w:val="uk-UA"/>
        </w:rPr>
        <w:t>етрия / Л. А. Животовский. – М.</w:t>
      </w:r>
      <w:r w:rsidRPr="00336811">
        <w:rPr>
          <w:sz w:val="16"/>
          <w:szCs w:val="20"/>
          <w:lang w:val="uk-UA"/>
        </w:rPr>
        <w:t>: Наука, 1991. – 271 с.</w:t>
      </w:r>
    </w:p>
    <w:p w:rsidR="00D863FA" w:rsidRPr="00336811" w:rsidRDefault="00D863FA" w:rsidP="005A3E2F">
      <w:pPr>
        <w:spacing w:line="257" w:lineRule="auto"/>
        <w:ind w:right="0"/>
        <w:rPr>
          <w:sz w:val="16"/>
          <w:szCs w:val="20"/>
          <w:lang w:val="uk-UA"/>
        </w:rPr>
      </w:pPr>
      <w:r w:rsidRPr="00336811">
        <w:rPr>
          <w:sz w:val="16"/>
          <w:szCs w:val="20"/>
          <w:lang w:val="uk-UA"/>
        </w:rPr>
        <w:t>6. П</w:t>
      </w:r>
      <w:r>
        <w:rPr>
          <w:sz w:val="16"/>
          <w:szCs w:val="20"/>
          <w:lang w:val="uk-UA"/>
        </w:rPr>
        <w:t xml:space="preserve"> </w:t>
      </w:r>
      <w:r w:rsidRPr="00336811">
        <w:rPr>
          <w:sz w:val="16"/>
          <w:szCs w:val="20"/>
          <w:lang w:val="uk-UA"/>
        </w:rPr>
        <w:t>л</w:t>
      </w:r>
      <w:r>
        <w:rPr>
          <w:sz w:val="16"/>
          <w:szCs w:val="20"/>
          <w:lang w:val="uk-UA"/>
        </w:rPr>
        <w:t xml:space="preserve"> </w:t>
      </w:r>
      <w:r w:rsidRPr="00336811">
        <w:rPr>
          <w:sz w:val="16"/>
          <w:szCs w:val="20"/>
          <w:lang w:val="uk-UA"/>
        </w:rPr>
        <w:t>о</w:t>
      </w:r>
      <w:r>
        <w:rPr>
          <w:sz w:val="16"/>
          <w:szCs w:val="20"/>
          <w:lang w:val="uk-UA"/>
        </w:rPr>
        <w:t xml:space="preserve"> </w:t>
      </w:r>
      <w:r w:rsidRPr="00336811">
        <w:rPr>
          <w:sz w:val="16"/>
          <w:szCs w:val="20"/>
          <w:lang w:val="uk-UA"/>
        </w:rPr>
        <w:t>х</w:t>
      </w:r>
      <w:r>
        <w:rPr>
          <w:sz w:val="16"/>
          <w:szCs w:val="20"/>
          <w:lang w:val="uk-UA"/>
        </w:rPr>
        <w:t xml:space="preserve"> </w:t>
      </w:r>
      <w:r w:rsidRPr="00336811">
        <w:rPr>
          <w:sz w:val="16"/>
          <w:szCs w:val="20"/>
          <w:lang w:val="uk-UA"/>
        </w:rPr>
        <w:t>и</w:t>
      </w:r>
      <w:r>
        <w:rPr>
          <w:sz w:val="16"/>
          <w:szCs w:val="20"/>
          <w:lang w:val="uk-UA"/>
        </w:rPr>
        <w:t xml:space="preserve"> </w:t>
      </w:r>
      <w:r w:rsidRPr="00336811">
        <w:rPr>
          <w:sz w:val="16"/>
          <w:szCs w:val="20"/>
          <w:lang w:val="uk-UA"/>
        </w:rPr>
        <w:t>н</w:t>
      </w:r>
      <w:r>
        <w:rPr>
          <w:sz w:val="16"/>
          <w:szCs w:val="20"/>
          <w:lang w:val="uk-UA"/>
        </w:rPr>
        <w:t xml:space="preserve"> </w:t>
      </w:r>
      <w:r w:rsidRPr="00336811">
        <w:rPr>
          <w:sz w:val="16"/>
          <w:szCs w:val="20"/>
          <w:lang w:val="uk-UA"/>
        </w:rPr>
        <w:t>с</w:t>
      </w:r>
      <w:r>
        <w:rPr>
          <w:sz w:val="16"/>
          <w:szCs w:val="20"/>
          <w:lang w:val="uk-UA"/>
        </w:rPr>
        <w:t xml:space="preserve"> </w:t>
      </w:r>
      <w:r w:rsidRPr="00336811">
        <w:rPr>
          <w:sz w:val="16"/>
          <w:szCs w:val="20"/>
          <w:lang w:val="uk-UA"/>
        </w:rPr>
        <w:t>к</w:t>
      </w:r>
      <w:r>
        <w:rPr>
          <w:sz w:val="16"/>
          <w:szCs w:val="20"/>
          <w:lang w:val="uk-UA"/>
        </w:rPr>
        <w:t xml:space="preserve"> </w:t>
      </w:r>
      <w:r w:rsidRPr="00336811">
        <w:rPr>
          <w:sz w:val="16"/>
          <w:szCs w:val="20"/>
          <w:lang w:val="uk-UA"/>
        </w:rPr>
        <w:t>и</w:t>
      </w:r>
      <w:r>
        <w:rPr>
          <w:sz w:val="16"/>
          <w:szCs w:val="20"/>
          <w:lang w:val="uk-UA"/>
        </w:rPr>
        <w:t xml:space="preserve"> </w:t>
      </w:r>
      <w:r w:rsidRPr="00336811">
        <w:rPr>
          <w:sz w:val="16"/>
          <w:szCs w:val="20"/>
          <w:lang w:val="uk-UA"/>
        </w:rPr>
        <w:t>й</w:t>
      </w:r>
      <w:r>
        <w:rPr>
          <w:sz w:val="16"/>
          <w:szCs w:val="20"/>
          <w:lang w:val="uk-UA"/>
        </w:rPr>
        <w:t xml:space="preserve"> </w:t>
      </w:r>
      <w:r w:rsidRPr="00336811">
        <w:rPr>
          <w:sz w:val="16"/>
          <w:szCs w:val="20"/>
        </w:rPr>
        <w:t>,</w:t>
      </w:r>
      <w:r w:rsidRPr="00336811">
        <w:rPr>
          <w:sz w:val="16"/>
          <w:szCs w:val="20"/>
          <w:lang w:val="uk-UA"/>
        </w:rPr>
        <w:t xml:space="preserve"> </w:t>
      </w:r>
      <w:r>
        <w:rPr>
          <w:sz w:val="16"/>
          <w:szCs w:val="20"/>
          <w:lang w:val="uk-UA"/>
        </w:rPr>
        <w:t xml:space="preserve"> </w:t>
      </w:r>
      <w:r w:rsidRPr="00336811">
        <w:rPr>
          <w:sz w:val="16"/>
          <w:szCs w:val="20"/>
          <w:lang w:val="uk-UA"/>
        </w:rPr>
        <w:t>Н. А. Руководство по биометрии для зоотехников / Н. А. Пл</w:t>
      </w:r>
      <w:r w:rsidRPr="00336811">
        <w:rPr>
          <w:sz w:val="16"/>
          <w:szCs w:val="20"/>
          <w:lang w:val="uk-UA"/>
        </w:rPr>
        <w:t>о</w:t>
      </w:r>
      <w:r w:rsidRPr="00336811">
        <w:rPr>
          <w:sz w:val="16"/>
          <w:szCs w:val="20"/>
          <w:lang w:val="uk-UA"/>
        </w:rPr>
        <w:t>хинс</w:t>
      </w:r>
      <w:r>
        <w:rPr>
          <w:sz w:val="16"/>
          <w:szCs w:val="20"/>
          <w:lang w:val="uk-UA"/>
        </w:rPr>
        <w:t>кий. – М.</w:t>
      </w:r>
      <w:r w:rsidRPr="00336811">
        <w:rPr>
          <w:sz w:val="16"/>
          <w:szCs w:val="20"/>
          <w:lang w:val="uk-UA"/>
        </w:rPr>
        <w:t>: Колос, 1969. – 256 с.</w:t>
      </w:r>
    </w:p>
    <w:p w:rsidR="00D863FA" w:rsidRPr="00336811" w:rsidRDefault="00D863FA" w:rsidP="005A3E2F">
      <w:pPr>
        <w:spacing w:line="257" w:lineRule="auto"/>
        <w:ind w:right="0"/>
        <w:rPr>
          <w:sz w:val="16"/>
          <w:szCs w:val="20"/>
          <w:lang w:val="uk-UA"/>
        </w:rPr>
      </w:pPr>
      <w:r w:rsidRPr="00336811">
        <w:rPr>
          <w:sz w:val="16"/>
          <w:szCs w:val="20"/>
          <w:lang w:val="uk-UA"/>
        </w:rPr>
        <w:t xml:space="preserve">7. Ідентифікація алельних варіантів генів </w:t>
      </w:r>
      <w:r w:rsidRPr="00336811">
        <w:rPr>
          <w:i/>
          <w:sz w:val="16"/>
          <w:szCs w:val="20"/>
          <w:lang w:val="uk-UA"/>
        </w:rPr>
        <w:t>ESR</w:t>
      </w:r>
      <w:r w:rsidRPr="00336811">
        <w:rPr>
          <w:sz w:val="16"/>
          <w:szCs w:val="20"/>
          <w:lang w:val="uk-UA"/>
        </w:rPr>
        <w:t xml:space="preserve"> та </w:t>
      </w:r>
      <w:r w:rsidRPr="00336811">
        <w:rPr>
          <w:i/>
          <w:sz w:val="16"/>
          <w:szCs w:val="20"/>
          <w:lang w:val="uk-UA"/>
        </w:rPr>
        <w:t>MC4R,</w:t>
      </w:r>
      <w:r w:rsidRPr="00336811">
        <w:rPr>
          <w:sz w:val="16"/>
          <w:szCs w:val="20"/>
          <w:lang w:val="uk-UA"/>
        </w:rPr>
        <w:t xml:space="preserve"> які впливають на господа</w:t>
      </w:r>
      <w:r w:rsidRPr="00336811">
        <w:rPr>
          <w:sz w:val="16"/>
          <w:szCs w:val="20"/>
          <w:lang w:val="uk-UA"/>
        </w:rPr>
        <w:t>р</w:t>
      </w:r>
      <w:r w:rsidRPr="00336811">
        <w:rPr>
          <w:sz w:val="16"/>
          <w:szCs w:val="20"/>
          <w:lang w:val="uk-UA"/>
        </w:rPr>
        <w:t xml:space="preserve">сько-корисні ознаки свині свійської </w:t>
      </w:r>
      <w:r w:rsidRPr="00336811">
        <w:rPr>
          <w:i/>
          <w:sz w:val="16"/>
          <w:szCs w:val="20"/>
          <w:lang w:val="uk-UA"/>
        </w:rPr>
        <w:t>Sus scrofa</w:t>
      </w:r>
      <w:r w:rsidRPr="00336811">
        <w:rPr>
          <w:sz w:val="16"/>
          <w:szCs w:val="20"/>
          <w:lang w:val="uk-UA"/>
        </w:rPr>
        <w:t>, L</w:t>
      </w:r>
      <w:r>
        <w:rPr>
          <w:sz w:val="16"/>
          <w:szCs w:val="20"/>
          <w:lang w:val="uk-UA"/>
        </w:rPr>
        <w:t>. / О. М. Коновал [и др.]. – Ки</w:t>
      </w:r>
      <w:r w:rsidRPr="00336811">
        <w:rPr>
          <w:sz w:val="16"/>
          <w:szCs w:val="20"/>
          <w:lang w:val="uk-UA"/>
        </w:rPr>
        <w:t>ї</w:t>
      </w:r>
      <w:r>
        <w:rPr>
          <w:sz w:val="16"/>
          <w:szCs w:val="20"/>
          <w:lang w:val="uk-UA"/>
        </w:rPr>
        <w:t>в</w:t>
      </w:r>
      <w:r w:rsidRPr="00336811">
        <w:rPr>
          <w:sz w:val="16"/>
          <w:szCs w:val="20"/>
          <w:lang w:val="uk-UA"/>
        </w:rPr>
        <w:t>: Вида</w:t>
      </w:r>
      <w:r w:rsidRPr="00336811">
        <w:rPr>
          <w:sz w:val="16"/>
          <w:szCs w:val="20"/>
          <w:lang w:val="uk-UA"/>
        </w:rPr>
        <w:t>в</w:t>
      </w:r>
      <w:r w:rsidRPr="00336811">
        <w:rPr>
          <w:sz w:val="16"/>
          <w:szCs w:val="20"/>
          <w:lang w:val="uk-UA"/>
        </w:rPr>
        <w:t xml:space="preserve">ничий центр НУБіП України, 2008. </w:t>
      </w:r>
      <w:r w:rsidRPr="00336811">
        <w:rPr>
          <w:bCs/>
          <w:sz w:val="16"/>
          <w:szCs w:val="20"/>
          <w:lang w:val="uk-UA"/>
        </w:rPr>
        <w:t>–</w:t>
      </w:r>
      <w:r w:rsidRPr="00336811">
        <w:rPr>
          <w:sz w:val="16"/>
          <w:szCs w:val="20"/>
          <w:lang w:val="uk-UA"/>
        </w:rPr>
        <w:t xml:space="preserve"> 24 с.</w:t>
      </w:r>
    </w:p>
    <w:p w:rsidR="00D863FA" w:rsidRPr="00336811" w:rsidRDefault="00D863FA" w:rsidP="005A3E2F">
      <w:pPr>
        <w:spacing w:line="257" w:lineRule="auto"/>
        <w:ind w:right="0"/>
        <w:rPr>
          <w:sz w:val="16"/>
          <w:szCs w:val="20"/>
          <w:lang w:val="uk-UA"/>
        </w:rPr>
      </w:pPr>
      <w:r w:rsidRPr="00336811">
        <w:rPr>
          <w:sz w:val="16"/>
          <w:szCs w:val="20"/>
          <w:lang w:val="uk-UA"/>
        </w:rPr>
        <w:t>8. С</w:t>
      </w:r>
      <w:r>
        <w:rPr>
          <w:sz w:val="16"/>
          <w:szCs w:val="20"/>
          <w:lang w:val="uk-UA"/>
        </w:rPr>
        <w:t xml:space="preserve"> </w:t>
      </w:r>
      <w:r w:rsidRPr="00336811">
        <w:rPr>
          <w:sz w:val="16"/>
          <w:szCs w:val="20"/>
          <w:lang w:val="uk-UA"/>
        </w:rPr>
        <w:t>и</w:t>
      </w:r>
      <w:r>
        <w:rPr>
          <w:sz w:val="16"/>
          <w:szCs w:val="20"/>
          <w:lang w:val="uk-UA"/>
        </w:rPr>
        <w:t xml:space="preserve"> </w:t>
      </w:r>
      <w:r w:rsidRPr="00336811">
        <w:rPr>
          <w:sz w:val="16"/>
          <w:szCs w:val="20"/>
          <w:lang w:val="uk-UA"/>
        </w:rPr>
        <w:t>д</w:t>
      </w:r>
      <w:r>
        <w:rPr>
          <w:sz w:val="16"/>
          <w:szCs w:val="20"/>
          <w:lang w:val="uk-UA"/>
        </w:rPr>
        <w:t xml:space="preserve"> </w:t>
      </w:r>
      <w:r w:rsidRPr="00336811">
        <w:rPr>
          <w:sz w:val="16"/>
          <w:szCs w:val="20"/>
        </w:rPr>
        <w:t>о</w:t>
      </w:r>
      <w:r>
        <w:rPr>
          <w:sz w:val="16"/>
          <w:szCs w:val="20"/>
        </w:rPr>
        <w:t xml:space="preserve"> </w:t>
      </w:r>
      <w:r w:rsidRPr="00336811">
        <w:rPr>
          <w:sz w:val="16"/>
          <w:szCs w:val="20"/>
          <w:lang w:val="uk-UA"/>
        </w:rPr>
        <w:t>р</w:t>
      </w:r>
      <w:r>
        <w:rPr>
          <w:sz w:val="16"/>
          <w:szCs w:val="20"/>
          <w:lang w:val="uk-UA"/>
        </w:rPr>
        <w:t xml:space="preserve"> </w:t>
      </w:r>
      <w:r w:rsidRPr="00336811">
        <w:rPr>
          <w:sz w:val="16"/>
          <w:szCs w:val="20"/>
          <w:lang w:val="uk-UA"/>
        </w:rPr>
        <w:t>е</w:t>
      </w:r>
      <w:r>
        <w:rPr>
          <w:sz w:val="16"/>
          <w:szCs w:val="20"/>
          <w:lang w:val="uk-UA"/>
        </w:rPr>
        <w:t xml:space="preserve"> </w:t>
      </w:r>
      <w:r w:rsidRPr="00336811">
        <w:rPr>
          <w:sz w:val="16"/>
          <w:szCs w:val="20"/>
          <w:lang w:val="uk-UA"/>
        </w:rPr>
        <w:t>н</w:t>
      </w:r>
      <w:r>
        <w:rPr>
          <w:sz w:val="16"/>
          <w:szCs w:val="20"/>
          <w:lang w:val="uk-UA"/>
        </w:rPr>
        <w:t xml:space="preserve"> </w:t>
      </w:r>
      <w:r w:rsidRPr="00336811">
        <w:rPr>
          <w:sz w:val="16"/>
          <w:szCs w:val="20"/>
          <w:lang w:val="uk-UA"/>
        </w:rPr>
        <w:t>к</w:t>
      </w:r>
      <w:r>
        <w:rPr>
          <w:sz w:val="16"/>
          <w:szCs w:val="20"/>
          <w:lang w:val="uk-UA"/>
        </w:rPr>
        <w:t xml:space="preserve"> </w:t>
      </w:r>
      <w:r w:rsidRPr="00336811">
        <w:rPr>
          <w:sz w:val="16"/>
          <w:szCs w:val="20"/>
          <w:lang w:val="uk-UA"/>
        </w:rPr>
        <w:t>о</w:t>
      </w:r>
      <w:r>
        <w:rPr>
          <w:sz w:val="16"/>
          <w:szCs w:val="20"/>
          <w:lang w:val="uk-UA"/>
        </w:rPr>
        <w:t xml:space="preserve"> </w:t>
      </w:r>
      <w:r w:rsidRPr="00336811">
        <w:rPr>
          <w:sz w:val="16"/>
          <w:szCs w:val="20"/>
          <w:lang w:val="uk-UA"/>
        </w:rPr>
        <w:t xml:space="preserve">, </w:t>
      </w:r>
      <w:r>
        <w:rPr>
          <w:sz w:val="16"/>
          <w:szCs w:val="20"/>
          <w:lang w:val="uk-UA"/>
        </w:rPr>
        <w:t xml:space="preserve"> </w:t>
      </w:r>
      <w:r w:rsidRPr="00336811">
        <w:rPr>
          <w:sz w:val="16"/>
          <w:szCs w:val="20"/>
          <w:lang w:val="uk-UA"/>
        </w:rPr>
        <w:t>О. В. Поліморфізм генів рецепторів естрогену (ESR) і меланок</w:t>
      </w:r>
      <w:r w:rsidRPr="00336811">
        <w:rPr>
          <w:sz w:val="16"/>
          <w:szCs w:val="20"/>
          <w:lang w:val="uk-UA"/>
        </w:rPr>
        <w:t>о</w:t>
      </w:r>
      <w:r w:rsidRPr="00336811">
        <w:rPr>
          <w:sz w:val="16"/>
          <w:szCs w:val="20"/>
          <w:lang w:val="uk-UA"/>
        </w:rPr>
        <w:t>ртину-4 (MC4R) у свиней : ав</w:t>
      </w:r>
      <w:r>
        <w:rPr>
          <w:sz w:val="16"/>
          <w:szCs w:val="20"/>
          <w:lang w:val="uk-UA"/>
        </w:rPr>
        <w:t>тореф. дис. … канд. с.-г. наук</w:t>
      </w:r>
      <w:r w:rsidRPr="00336811">
        <w:rPr>
          <w:sz w:val="16"/>
          <w:szCs w:val="20"/>
          <w:lang w:val="uk-UA"/>
        </w:rPr>
        <w:t>: 03.00.15 / Сидоренко О.В. – Чубинське, 2011. – 20 с.</w:t>
      </w:r>
    </w:p>
    <w:p w:rsidR="00D863FA" w:rsidRPr="00336811" w:rsidRDefault="00D863FA" w:rsidP="005A3E2F">
      <w:pPr>
        <w:spacing w:line="257" w:lineRule="auto"/>
        <w:ind w:right="0"/>
        <w:rPr>
          <w:iCs/>
          <w:sz w:val="16"/>
          <w:szCs w:val="20"/>
          <w:lang w:val="uk-UA"/>
        </w:rPr>
      </w:pPr>
      <w:r w:rsidRPr="00336811">
        <w:rPr>
          <w:sz w:val="16"/>
          <w:szCs w:val="20"/>
          <w:lang w:val="en-US"/>
        </w:rPr>
        <w:t>9. K</w:t>
      </w:r>
      <w:r w:rsidRPr="00CB0BE8">
        <w:rPr>
          <w:sz w:val="16"/>
          <w:szCs w:val="20"/>
          <w:lang w:val="en-US"/>
        </w:rPr>
        <w:t xml:space="preserve"> </w:t>
      </w:r>
      <w:r w:rsidRPr="00336811">
        <w:rPr>
          <w:sz w:val="16"/>
          <w:szCs w:val="20"/>
          <w:lang w:val="en-US"/>
        </w:rPr>
        <w:t>m</w:t>
      </w:r>
      <w:r w:rsidRPr="00CB0BE8">
        <w:rPr>
          <w:sz w:val="16"/>
          <w:szCs w:val="20"/>
          <w:lang w:val="en-US"/>
        </w:rPr>
        <w:t xml:space="preserve"> </w:t>
      </w:r>
      <w:r w:rsidRPr="00336811">
        <w:rPr>
          <w:sz w:val="16"/>
          <w:szCs w:val="20"/>
          <w:lang w:val="en-US"/>
        </w:rPr>
        <w:t>i</w:t>
      </w:r>
      <w:r w:rsidRPr="00CB0BE8">
        <w:rPr>
          <w:sz w:val="16"/>
          <w:szCs w:val="20"/>
          <w:lang w:val="en-US"/>
        </w:rPr>
        <w:t xml:space="preserve"> </w:t>
      </w:r>
      <w:r w:rsidRPr="00336811">
        <w:rPr>
          <w:sz w:val="16"/>
          <w:szCs w:val="20"/>
          <w:lang w:val="en-US"/>
        </w:rPr>
        <w:t>e</w:t>
      </w:r>
      <w:r w:rsidRPr="00CB0BE8">
        <w:rPr>
          <w:sz w:val="16"/>
          <w:szCs w:val="20"/>
          <w:lang w:val="en-US"/>
        </w:rPr>
        <w:t xml:space="preserve"> </w:t>
      </w:r>
      <w:r w:rsidRPr="00336811">
        <w:rPr>
          <w:sz w:val="16"/>
          <w:szCs w:val="20"/>
          <w:lang w:val="uk-UA"/>
        </w:rPr>
        <w:t>ć</w:t>
      </w:r>
      <w:r>
        <w:rPr>
          <w:sz w:val="16"/>
          <w:szCs w:val="20"/>
          <w:lang w:val="uk-UA"/>
        </w:rPr>
        <w:t xml:space="preserve"> </w:t>
      </w:r>
      <w:r w:rsidRPr="00336811">
        <w:rPr>
          <w:sz w:val="16"/>
          <w:szCs w:val="20"/>
          <w:lang w:val="en-US"/>
        </w:rPr>
        <w:t>,</w:t>
      </w:r>
      <w:r w:rsidRPr="00CB0BE8">
        <w:rPr>
          <w:sz w:val="16"/>
          <w:szCs w:val="20"/>
          <w:lang w:val="en-US"/>
        </w:rPr>
        <w:t xml:space="preserve"> </w:t>
      </w:r>
      <w:r w:rsidRPr="00336811">
        <w:rPr>
          <w:sz w:val="16"/>
          <w:szCs w:val="20"/>
          <w:lang w:val="uk-UA"/>
        </w:rPr>
        <w:t xml:space="preserve"> </w:t>
      </w:r>
      <w:r w:rsidRPr="00336811">
        <w:rPr>
          <w:sz w:val="16"/>
          <w:szCs w:val="20"/>
          <w:lang w:val="en-US"/>
        </w:rPr>
        <w:t>M</w:t>
      </w:r>
      <w:r w:rsidRPr="00336811">
        <w:rPr>
          <w:sz w:val="16"/>
          <w:szCs w:val="20"/>
          <w:lang w:val="uk-UA"/>
        </w:rPr>
        <w:t xml:space="preserve">. </w:t>
      </w:r>
      <w:r w:rsidRPr="00336811">
        <w:rPr>
          <w:sz w:val="16"/>
          <w:szCs w:val="20"/>
          <w:lang w:val="en-US"/>
        </w:rPr>
        <w:t>Study on a relation between estrogen receptor (</w:t>
      </w:r>
      <w:r w:rsidRPr="00336811">
        <w:rPr>
          <w:iCs/>
          <w:sz w:val="16"/>
          <w:szCs w:val="20"/>
          <w:lang w:val="en-US"/>
        </w:rPr>
        <w:t>ESR</w:t>
      </w:r>
      <w:r w:rsidRPr="00336811">
        <w:rPr>
          <w:sz w:val="16"/>
          <w:szCs w:val="20"/>
          <w:lang w:val="en-US"/>
        </w:rPr>
        <w:t>)</w:t>
      </w:r>
      <w:r w:rsidRPr="00336811">
        <w:rPr>
          <w:sz w:val="16"/>
          <w:szCs w:val="20"/>
          <w:lang w:val="uk-UA"/>
        </w:rPr>
        <w:t xml:space="preserve"> </w:t>
      </w:r>
      <w:r w:rsidRPr="00336811">
        <w:rPr>
          <w:sz w:val="16"/>
          <w:szCs w:val="20"/>
          <w:lang w:val="en-US"/>
        </w:rPr>
        <w:t>gene polymorphism and some pig reproduction</w:t>
      </w:r>
      <w:r w:rsidRPr="00336811">
        <w:rPr>
          <w:sz w:val="16"/>
          <w:szCs w:val="20"/>
          <w:lang w:val="uk-UA"/>
        </w:rPr>
        <w:t xml:space="preserve"> </w:t>
      </w:r>
      <w:r w:rsidRPr="00336811">
        <w:rPr>
          <w:sz w:val="16"/>
          <w:szCs w:val="20"/>
          <w:lang w:val="en-US"/>
        </w:rPr>
        <w:t>performance characters in Polish Landrace breed</w:t>
      </w:r>
      <w:r w:rsidRPr="00336811">
        <w:rPr>
          <w:sz w:val="16"/>
          <w:szCs w:val="20"/>
          <w:lang w:val="uk-UA"/>
        </w:rPr>
        <w:t xml:space="preserve"> / </w:t>
      </w:r>
      <w:r w:rsidRPr="00336811">
        <w:rPr>
          <w:sz w:val="16"/>
          <w:szCs w:val="20"/>
          <w:lang w:val="en-US"/>
        </w:rPr>
        <w:t>M</w:t>
      </w:r>
      <w:r w:rsidRPr="00336811">
        <w:rPr>
          <w:sz w:val="16"/>
          <w:szCs w:val="20"/>
          <w:lang w:val="uk-UA"/>
        </w:rPr>
        <w:t xml:space="preserve">. </w:t>
      </w:r>
      <w:r w:rsidRPr="00336811">
        <w:rPr>
          <w:sz w:val="16"/>
          <w:szCs w:val="20"/>
          <w:lang w:val="en-US"/>
        </w:rPr>
        <w:t>Kmie</w:t>
      </w:r>
      <w:r w:rsidRPr="00336811">
        <w:rPr>
          <w:sz w:val="16"/>
          <w:szCs w:val="20"/>
          <w:lang w:val="uk-UA"/>
        </w:rPr>
        <w:t xml:space="preserve">ć, </w:t>
      </w:r>
      <w:r>
        <w:rPr>
          <w:sz w:val="16"/>
          <w:szCs w:val="20"/>
          <w:lang w:val="en-US"/>
        </w:rPr>
        <w:t xml:space="preserve">            </w:t>
      </w:r>
      <w:r w:rsidRPr="00336811">
        <w:rPr>
          <w:sz w:val="16"/>
          <w:szCs w:val="20"/>
          <w:lang w:val="en-US"/>
        </w:rPr>
        <w:t>J</w:t>
      </w:r>
      <w:r w:rsidRPr="00336811">
        <w:rPr>
          <w:sz w:val="16"/>
          <w:szCs w:val="20"/>
          <w:lang w:val="uk-UA"/>
        </w:rPr>
        <w:t xml:space="preserve">. </w:t>
      </w:r>
      <w:r w:rsidRPr="00336811">
        <w:rPr>
          <w:sz w:val="16"/>
          <w:szCs w:val="20"/>
          <w:lang w:val="en-US"/>
        </w:rPr>
        <w:t>Dvo</w:t>
      </w:r>
      <w:r w:rsidRPr="00336811">
        <w:rPr>
          <w:sz w:val="16"/>
          <w:szCs w:val="20"/>
          <w:lang w:val="uk-UA"/>
        </w:rPr>
        <w:t>řá</w:t>
      </w:r>
      <w:r w:rsidRPr="00336811">
        <w:rPr>
          <w:sz w:val="16"/>
          <w:szCs w:val="20"/>
          <w:lang w:val="en-US"/>
        </w:rPr>
        <w:t>k</w:t>
      </w:r>
      <w:r w:rsidRPr="00336811">
        <w:rPr>
          <w:sz w:val="16"/>
          <w:szCs w:val="20"/>
          <w:lang w:val="uk-UA"/>
        </w:rPr>
        <w:t xml:space="preserve">, </w:t>
      </w:r>
      <w:r w:rsidRPr="00336811">
        <w:rPr>
          <w:sz w:val="16"/>
          <w:szCs w:val="20"/>
          <w:lang w:val="en-US"/>
        </w:rPr>
        <w:t>I</w:t>
      </w:r>
      <w:r w:rsidRPr="00336811">
        <w:rPr>
          <w:sz w:val="16"/>
          <w:szCs w:val="20"/>
          <w:lang w:val="uk-UA"/>
        </w:rPr>
        <w:t xml:space="preserve">. </w:t>
      </w:r>
      <w:r w:rsidRPr="00336811">
        <w:rPr>
          <w:sz w:val="16"/>
          <w:szCs w:val="20"/>
          <w:lang w:val="en-US"/>
        </w:rPr>
        <w:t>Vrtkov</w:t>
      </w:r>
      <w:r w:rsidRPr="00336811">
        <w:rPr>
          <w:sz w:val="16"/>
          <w:szCs w:val="20"/>
          <w:lang w:val="uk-UA"/>
        </w:rPr>
        <w:t xml:space="preserve">á // </w:t>
      </w:r>
      <w:r w:rsidRPr="00336811">
        <w:rPr>
          <w:iCs/>
          <w:sz w:val="16"/>
          <w:szCs w:val="20"/>
          <w:lang w:val="en-US"/>
        </w:rPr>
        <w:t>Czech J. Anim. Sci. – 2002</w:t>
      </w:r>
      <w:r w:rsidRPr="00336811">
        <w:rPr>
          <w:iCs/>
          <w:sz w:val="16"/>
          <w:szCs w:val="20"/>
          <w:lang w:val="uk-UA"/>
        </w:rPr>
        <w:t xml:space="preserve">. – </w:t>
      </w:r>
      <w:r w:rsidRPr="00336811">
        <w:rPr>
          <w:iCs/>
          <w:sz w:val="16"/>
          <w:szCs w:val="20"/>
          <w:lang w:val="en-US"/>
        </w:rPr>
        <w:t xml:space="preserve">Vol. 47, </w:t>
      </w:r>
      <w:r w:rsidRPr="00336811">
        <w:rPr>
          <w:iCs/>
          <w:sz w:val="16"/>
          <w:szCs w:val="20"/>
          <w:lang w:val="uk-UA"/>
        </w:rPr>
        <w:t>№</w:t>
      </w:r>
      <w:r w:rsidRPr="00336811">
        <w:rPr>
          <w:iCs/>
          <w:sz w:val="16"/>
          <w:szCs w:val="20"/>
          <w:lang w:val="en-US"/>
        </w:rPr>
        <w:t xml:space="preserve"> </w:t>
      </w:r>
      <w:r w:rsidRPr="00336811">
        <w:rPr>
          <w:iCs/>
          <w:sz w:val="16"/>
          <w:szCs w:val="20"/>
          <w:lang w:val="uk-UA"/>
        </w:rPr>
        <w:t>5. – Р.</w:t>
      </w:r>
      <w:r w:rsidRPr="00336811">
        <w:rPr>
          <w:iCs/>
          <w:sz w:val="16"/>
          <w:szCs w:val="20"/>
          <w:lang w:val="en-US"/>
        </w:rPr>
        <w:t xml:space="preserve"> 189</w:t>
      </w:r>
      <w:r>
        <w:rPr>
          <w:iCs/>
          <w:sz w:val="16"/>
          <w:szCs w:val="20"/>
          <w:lang w:val="en-US"/>
        </w:rPr>
        <w:t>–</w:t>
      </w:r>
      <w:r w:rsidRPr="00336811">
        <w:rPr>
          <w:iCs/>
          <w:sz w:val="16"/>
          <w:szCs w:val="20"/>
          <w:lang w:val="en-US"/>
        </w:rPr>
        <w:t>193</w:t>
      </w:r>
      <w:r w:rsidRPr="00336811">
        <w:rPr>
          <w:iCs/>
          <w:sz w:val="16"/>
          <w:szCs w:val="20"/>
          <w:lang w:val="uk-UA"/>
        </w:rPr>
        <w:t>.</w:t>
      </w:r>
    </w:p>
    <w:p w:rsidR="00D863FA" w:rsidRPr="00336811" w:rsidRDefault="00D863FA" w:rsidP="005A3E2F">
      <w:pPr>
        <w:spacing w:line="257" w:lineRule="auto"/>
        <w:ind w:right="0"/>
        <w:rPr>
          <w:sz w:val="16"/>
          <w:szCs w:val="20"/>
          <w:lang w:val="uk-UA"/>
        </w:rPr>
      </w:pPr>
      <w:r w:rsidRPr="00336811">
        <w:rPr>
          <w:iCs/>
          <w:sz w:val="16"/>
          <w:szCs w:val="20"/>
          <w:lang w:val="en-US"/>
        </w:rPr>
        <w:t>10. L</w:t>
      </w:r>
      <w:r w:rsidRPr="00CB0BE8">
        <w:rPr>
          <w:iCs/>
          <w:sz w:val="16"/>
          <w:szCs w:val="20"/>
          <w:lang w:val="en-US"/>
        </w:rPr>
        <w:t xml:space="preserve"> </w:t>
      </w:r>
      <w:r w:rsidRPr="00336811">
        <w:rPr>
          <w:iCs/>
          <w:sz w:val="16"/>
          <w:szCs w:val="20"/>
          <w:lang w:val="en-US"/>
        </w:rPr>
        <w:t>o</w:t>
      </w:r>
      <w:r w:rsidRPr="00CB0BE8">
        <w:rPr>
          <w:iCs/>
          <w:sz w:val="16"/>
          <w:szCs w:val="20"/>
          <w:lang w:val="en-US"/>
        </w:rPr>
        <w:t xml:space="preserve"> </w:t>
      </w:r>
      <w:r w:rsidRPr="00336811">
        <w:rPr>
          <w:iCs/>
          <w:sz w:val="16"/>
          <w:szCs w:val="20"/>
          <w:lang w:val="en-US"/>
        </w:rPr>
        <w:t>p</w:t>
      </w:r>
      <w:r w:rsidRPr="00CB0BE8">
        <w:rPr>
          <w:iCs/>
          <w:sz w:val="16"/>
          <w:szCs w:val="20"/>
          <w:lang w:val="en-US"/>
        </w:rPr>
        <w:t xml:space="preserve"> </w:t>
      </w:r>
      <w:r w:rsidRPr="00336811">
        <w:rPr>
          <w:iCs/>
          <w:sz w:val="16"/>
          <w:szCs w:val="20"/>
          <w:lang w:val="en-US"/>
        </w:rPr>
        <w:t>e</w:t>
      </w:r>
      <w:r w:rsidRPr="00CB0BE8">
        <w:rPr>
          <w:iCs/>
          <w:sz w:val="16"/>
          <w:szCs w:val="20"/>
          <w:lang w:val="en-US"/>
        </w:rPr>
        <w:t xml:space="preserve"> </w:t>
      </w:r>
      <w:r w:rsidRPr="00336811">
        <w:rPr>
          <w:iCs/>
          <w:sz w:val="16"/>
          <w:szCs w:val="20"/>
          <w:lang w:val="en-US"/>
        </w:rPr>
        <w:t>z</w:t>
      </w:r>
      <w:r w:rsidRPr="00CB0BE8">
        <w:rPr>
          <w:iCs/>
          <w:sz w:val="16"/>
          <w:szCs w:val="20"/>
          <w:lang w:val="en-US"/>
        </w:rPr>
        <w:t xml:space="preserve"> </w:t>
      </w:r>
      <w:r w:rsidRPr="00336811">
        <w:rPr>
          <w:iCs/>
          <w:sz w:val="16"/>
          <w:szCs w:val="20"/>
          <w:lang w:val="en-US"/>
        </w:rPr>
        <w:t>,</w:t>
      </w:r>
      <w:r w:rsidRPr="00CB0BE8">
        <w:rPr>
          <w:iCs/>
          <w:sz w:val="16"/>
          <w:szCs w:val="20"/>
          <w:lang w:val="en-US"/>
        </w:rPr>
        <w:t xml:space="preserve"> </w:t>
      </w:r>
      <w:r w:rsidRPr="00336811">
        <w:rPr>
          <w:iCs/>
          <w:sz w:val="16"/>
          <w:szCs w:val="20"/>
          <w:lang w:val="uk-UA"/>
        </w:rPr>
        <w:t xml:space="preserve"> </w:t>
      </w:r>
      <w:r w:rsidRPr="00336811">
        <w:rPr>
          <w:iCs/>
          <w:sz w:val="16"/>
          <w:szCs w:val="20"/>
          <w:lang w:val="en-US"/>
        </w:rPr>
        <w:t>S. H. H.</w:t>
      </w:r>
      <w:r w:rsidRPr="00336811">
        <w:rPr>
          <w:iCs/>
          <w:sz w:val="16"/>
          <w:szCs w:val="20"/>
          <w:lang w:val="uk-UA"/>
        </w:rPr>
        <w:t xml:space="preserve"> </w:t>
      </w:r>
      <w:r w:rsidRPr="00336811">
        <w:rPr>
          <w:sz w:val="16"/>
          <w:szCs w:val="20"/>
          <w:lang w:val="en-US"/>
        </w:rPr>
        <w:t>Efecto de genes candidatos sobre caracteristicas</w:t>
      </w:r>
      <w:r w:rsidRPr="00336811">
        <w:rPr>
          <w:sz w:val="16"/>
          <w:szCs w:val="20"/>
          <w:lang w:val="uk-UA"/>
        </w:rPr>
        <w:t xml:space="preserve"> </w:t>
      </w:r>
      <w:r w:rsidRPr="00336811">
        <w:rPr>
          <w:sz w:val="16"/>
          <w:szCs w:val="20"/>
          <w:lang w:val="en-US"/>
        </w:rPr>
        <w:t>reproductivas de hembras porcinas</w:t>
      </w:r>
      <w:r w:rsidRPr="00336811">
        <w:rPr>
          <w:sz w:val="16"/>
          <w:szCs w:val="20"/>
          <w:lang w:val="uk-UA"/>
        </w:rPr>
        <w:t xml:space="preserve"> / </w:t>
      </w:r>
      <w:r w:rsidRPr="00336811">
        <w:rPr>
          <w:iCs/>
          <w:sz w:val="16"/>
          <w:szCs w:val="20"/>
          <w:lang w:val="en-US"/>
        </w:rPr>
        <w:t>S</w:t>
      </w:r>
      <w:r w:rsidRPr="00336811">
        <w:rPr>
          <w:iCs/>
          <w:sz w:val="16"/>
          <w:szCs w:val="20"/>
          <w:lang w:val="uk-UA"/>
        </w:rPr>
        <w:t>.</w:t>
      </w:r>
      <w:r w:rsidRPr="00336811">
        <w:rPr>
          <w:iCs/>
          <w:sz w:val="16"/>
          <w:szCs w:val="20"/>
          <w:lang w:val="en-US"/>
        </w:rPr>
        <w:t xml:space="preserve"> H</w:t>
      </w:r>
      <w:r w:rsidRPr="00336811">
        <w:rPr>
          <w:iCs/>
          <w:sz w:val="16"/>
          <w:szCs w:val="20"/>
          <w:lang w:val="uk-UA"/>
        </w:rPr>
        <w:t>.</w:t>
      </w:r>
      <w:r w:rsidRPr="00336811">
        <w:rPr>
          <w:iCs/>
          <w:sz w:val="16"/>
          <w:szCs w:val="20"/>
          <w:lang w:val="en-US"/>
        </w:rPr>
        <w:t xml:space="preserve"> H</w:t>
      </w:r>
      <w:r w:rsidRPr="00336811">
        <w:rPr>
          <w:iCs/>
          <w:sz w:val="16"/>
          <w:szCs w:val="20"/>
          <w:lang w:val="uk-UA"/>
        </w:rPr>
        <w:t>.</w:t>
      </w:r>
      <w:r w:rsidRPr="00336811">
        <w:rPr>
          <w:iCs/>
          <w:sz w:val="16"/>
          <w:szCs w:val="20"/>
          <w:lang w:val="en-US"/>
        </w:rPr>
        <w:t xml:space="preserve"> Lopez, C</w:t>
      </w:r>
      <w:r w:rsidRPr="00336811">
        <w:rPr>
          <w:iCs/>
          <w:sz w:val="16"/>
          <w:szCs w:val="20"/>
          <w:lang w:val="uk-UA"/>
        </w:rPr>
        <w:t xml:space="preserve">. </w:t>
      </w:r>
      <w:r w:rsidRPr="00336811">
        <w:rPr>
          <w:iCs/>
          <w:sz w:val="16"/>
          <w:szCs w:val="20"/>
          <w:lang w:val="en-US"/>
        </w:rPr>
        <w:t>L</w:t>
      </w:r>
      <w:r w:rsidRPr="00336811">
        <w:rPr>
          <w:iCs/>
          <w:sz w:val="16"/>
          <w:szCs w:val="20"/>
          <w:lang w:val="uk-UA"/>
        </w:rPr>
        <w:t>.</w:t>
      </w:r>
      <w:r w:rsidRPr="00336811">
        <w:rPr>
          <w:iCs/>
          <w:sz w:val="16"/>
          <w:szCs w:val="20"/>
          <w:lang w:val="en-US"/>
        </w:rPr>
        <w:t xml:space="preserve"> Flores, R</w:t>
      </w:r>
      <w:r w:rsidRPr="00336811">
        <w:rPr>
          <w:iCs/>
          <w:sz w:val="16"/>
          <w:szCs w:val="20"/>
          <w:lang w:val="uk-UA"/>
        </w:rPr>
        <w:t>.</w:t>
      </w:r>
      <w:r w:rsidRPr="00336811">
        <w:rPr>
          <w:iCs/>
          <w:sz w:val="16"/>
          <w:szCs w:val="20"/>
          <w:lang w:val="en-US"/>
        </w:rPr>
        <w:t xml:space="preserve"> Alonso</w:t>
      </w:r>
      <w:r w:rsidRPr="00336811">
        <w:rPr>
          <w:iCs/>
          <w:sz w:val="16"/>
          <w:szCs w:val="20"/>
          <w:lang w:val="uk-UA"/>
        </w:rPr>
        <w:t xml:space="preserve"> // </w:t>
      </w:r>
      <w:r w:rsidRPr="00336811">
        <w:rPr>
          <w:sz w:val="16"/>
          <w:szCs w:val="20"/>
          <w:lang w:val="en-US"/>
        </w:rPr>
        <w:t>Revista Cientifica, FCV-LUZ</w:t>
      </w:r>
      <w:r w:rsidRPr="00336811">
        <w:rPr>
          <w:sz w:val="16"/>
          <w:szCs w:val="20"/>
          <w:lang w:val="uk-UA"/>
        </w:rPr>
        <w:t xml:space="preserve">. – 2006. – </w:t>
      </w:r>
      <w:r w:rsidRPr="00336811">
        <w:rPr>
          <w:sz w:val="16"/>
          <w:szCs w:val="20"/>
          <w:lang w:val="en-US"/>
        </w:rPr>
        <w:t>Vol.</w:t>
      </w:r>
      <w:r w:rsidRPr="00336811">
        <w:rPr>
          <w:rFonts w:cs="Arial"/>
          <w:sz w:val="16"/>
          <w:szCs w:val="20"/>
          <w:lang w:val="en-US"/>
        </w:rPr>
        <w:t xml:space="preserve"> </w:t>
      </w:r>
      <w:r w:rsidRPr="00336811">
        <w:rPr>
          <w:sz w:val="16"/>
          <w:szCs w:val="20"/>
          <w:lang w:val="en-US"/>
        </w:rPr>
        <w:t>XVI</w:t>
      </w:r>
      <w:r w:rsidRPr="00336811">
        <w:rPr>
          <w:sz w:val="16"/>
          <w:szCs w:val="20"/>
          <w:lang w:val="uk-UA"/>
        </w:rPr>
        <w:t>, № 6. – Р. 648</w:t>
      </w:r>
      <w:r>
        <w:rPr>
          <w:sz w:val="16"/>
          <w:szCs w:val="20"/>
          <w:lang w:val="en-US"/>
        </w:rPr>
        <w:t>–</w:t>
      </w:r>
      <w:r w:rsidRPr="00336811">
        <w:rPr>
          <w:sz w:val="16"/>
          <w:szCs w:val="20"/>
          <w:lang w:val="uk-UA"/>
        </w:rPr>
        <w:t>654.</w:t>
      </w:r>
    </w:p>
    <w:p w:rsidR="00D863FA" w:rsidRPr="00336811" w:rsidRDefault="00D863FA" w:rsidP="005A3E2F">
      <w:pPr>
        <w:spacing w:line="257" w:lineRule="auto"/>
        <w:ind w:right="0"/>
        <w:rPr>
          <w:sz w:val="16"/>
          <w:szCs w:val="20"/>
          <w:lang w:val="uk-UA"/>
        </w:rPr>
      </w:pPr>
      <w:r w:rsidRPr="00336811">
        <w:rPr>
          <w:sz w:val="16"/>
          <w:szCs w:val="20"/>
          <w:lang w:val="en-US"/>
        </w:rPr>
        <w:t>11. Simultaneous Detection of Malignant Hyperthermia and Genetic</w:t>
      </w:r>
      <w:r w:rsidRPr="00336811">
        <w:rPr>
          <w:sz w:val="16"/>
          <w:szCs w:val="20"/>
          <w:lang w:val="uk-UA"/>
        </w:rPr>
        <w:t xml:space="preserve"> </w:t>
      </w:r>
      <w:r w:rsidRPr="00336811">
        <w:rPr>
          <w:sz w:val="16"/>
          <w:szCs w:val="20"/>
          <w:lang w:val="en-US"/>
        </w:rPr>
        <w:t>Predisposition for Improved Litter Size in Pigs by Multiplex PCR-RFLP</w:t>
      </w:r>
      <w:r w:rsidRPr="00336811">
        <w:rPr>
          <w:sz w:val="16"/>
          <w:szCs w:val="20"/>
          <w:lang w:val="uk-UA"/>
        </w:rPr>
        <w:t xml:space="preserve"> / </w:t>
      </w:r>
      <w:r w:rsidRPr="00336811">
        <w:rPr>
          <w:sz w:val="16"/>
          <w:szCs w:val="20"/>
          <w:lang w:val="en-US"/>
        </w:rPr>
        <w:t>R</w:t>
      </w:r>
      <w:r w:rsidRPr="00336811">
        <w:rPr>
          <w:sz w:val="16"/>
          <w:szCs w:val="20"/>
          <w:lang w:val="uk-UA"/>
        </w:rPr>
        <w:t xml:space="preserve">. </w:t>
      </w:r>
      <w:r w:rsidRPr="00336811">
        <w:rPr>
          <w:sz w:val="16"/>
          <w:szCs w:val="20"/>
          <w:lang w:val="en-US"/>
        </w:rPr>
        <w:t xml:space="preserve">Omelka </w:t>
      </w:r>
      <w:r w:rsidRPr="00336811">
        <w:rPr>
          <w:sz w:val="16"/>
          <w:szCs w:val="20"/>
          <w:lang w:val="uk-UA"/>
        </w:rPr>
        <w:t xml:space="preserve">[et al.] // </w:t>
      </w:r>
      <w:r w:rsidRPr="00336811">
        <w:rPr>
          <w:sz w:val="16"/>
          <w:szCs w:val="20"/>
          <w:lang w:val="en-US"/>
        </w:rPr>
        <w:t>Folia biologica (Krakow)</w:t>
      </w:r>
      <w:r w:rsidRPr="00336811">
        <w:rPr>
          <w:sz w:val="16"/>
          <w:szCs w:val="20"/>
          <w:lang w:val="uk-UA"/>
        </w:rPr>
        <w:t xml:space="preserve">. – 2004. – </w:t>
      </w:r>
      <w:r w:rsidRPr="00336811">
        <w:rPr>
          <w:sz w:val="16"/>
          <w:szCs w:val="20"/>
          <w:lang w:val="en-US"/>
        </w:rPr>
        <w:t>Vol. 52,</w:t>
      </w:r>
      <w:r w:rsidRPr="00336811">
        <w:rPr>
          <w:sz w:val="16"/>
          <w:szCs w:val="20"/>
          <w:lang w:val="uk-UA"/>
        </w:rPr>
        <w:t xml:space="preserve"> №</w:t>
      </w:r>
      <w:r w:rsidRPr="00336811">
        <w:rPr>
          <w:sz w:val="16"/>
          <w:szCs w:val="20"/>
          <w:lang w:val="en-US"/>
        </w:rPr>
        <w:t xml:space="preserve"> 1</w:t>
      </w:r>
      <w:r>
        <w:rPr>
          <w:sz w:val="16"/>
          <w:szCs w:val="20"/>
          <w:lang w:val="en-US"/>
        </w:rPr>
        <w:t>–</w:t>
      </w:r>
      <w:r w:rsidRPr="00336811">
        <w:rPr>
          <w:sz w:val="16"/>
          <w:szCs w:val="20"/>
          <w:lang w:val="en-US"/>
        </w:rPr>
        <w:t>2</w:t>
      </w:r>
      <w:r w:rsidRPr="00336811">
        <w:rPr>
          <w:sz w:val="16"/>
          <w:szCs w:val="20"/>
          <w:lang w:val="uk-UA"/>
        </w:rPr>
        <w:t>. – Р. 115</w:t>
      </w:r>
      <w:r>
        <w:rPr>
          <w:sz w:val="16"/>
          <w:szCs w:val="20"/>
          <w:lang w:val="uk-UA"/>
        </w:rPr>
        <w:t>–</w:t>
      </w:r>
      <w:r w:rsidRPr="00336811">
        <w:rPr>
          <w:sz w:val="16"/>
          <w:szCs w:val="20"/>
          <w:lang w:val="uk-UA"/>
        </w:rPr>
        <w:t>118.</w:t>
      </w:r>
    </w:p>
    <w:p w:rsidR="00D863FA" w:rsidRPr="00336811" w:rsidRDefault="00D863FA" w:rsidP="005A3E2F">
      <w:pPr>
        <w:spacing w:line="257" w:lineRule="auto"/>
        <w:ind w:right="0"/>
        <w:rPr>
          <w:sz w:val="16"/>
          <w:szCs w:val="20"/>
          <w:lang w:val="uk-UA"/>
        </w:rPr>
      </w:pPr>
      <w:r w:rsidRPr="00336811">
        <w:rPr>
          <w:sz w:val="16"/>
          <w:szCs w:val="20"/>
          <w:lang w:val="uk-UA"/>
        </w:rPr>
        <w:t>12. С</w:t>
      </w:r>
      <w:r>
        <w:rPr>
          <w:sz w:val="16"/>
          <w:szCs w:val="20"/>
          <w:lang w:val="uk-UA"/>
        </w:rPr>
        <w:t xml:space="preserve"> </w:t>
      </w:r>
      <w:r w:rsidRPr="00336811">
        <w:rPr>
          <w:sz w:val="16"/>
          <w:szCs w:val="20"/>
          <w:lang w:val="uk-UA"/>
        </w:rPr>
        <w:t>и</w:t>
      </w:r>
      <w:r>
        <w:rPr>
          <w:sz w:val="16"/>
          <w:szCs w:val="20"/>
          <w:lang w:val="uk-UA"/>
        </w:rPr>
        <w:t xml:space="preserve"> </w:t>
      </w:r>
      <w:r w:rsidRPr="00336811">
        <w:rPr>
          <w:sz w:val="16"/>
          <w:szCs w:val="20"/>
          <w:lang w:val="uk-UA"/>
        </w:rPr>
        <w:t>д</w:t>
      </w:r>
      <w:r>
        <w:rPr>
          <w:sz w:val="16"/>
          <w:szCs w:val="20"/>
          <w:lang w:val="uk-UA"/>
        </w:rPr>
        <w:t xml:space="preserve"> </w:t>
      </w:r>
      <w:r w:rsidRPr="00336811">
        <w:rPr>
          <w:sz w:val="16"/>
          <w:szCs w:val="20"/>
          <w:lang w:val="uk-UA"/>
        </w:rPr>
        <w:t>о</w:t>
      </w:r>
      <w:r>
        <w:rPr>
          <w:sz w:val="16"/>
          <w:szCs w:val="20"/>
          <w:lang w:val="uk-UA"/>
        </w:rPr>
        <w:t xml:space="preserve"> </w:t>
      </w:r>
      <w:r w:rsidRPr="00336811">
        <w:rPr>
          <w:sz w:val="16"/>
          <w:szCs w:val="20"/>
          <w:lang w:val="uk-UA"/>
        </w:rPr>
        <w:t>р</w:t>
      </w:r>
      <w:r>
        <w:rPr>
          <w:sz w:val="16"/>
          <w:szCs w:val="20"/>
          <w:lang w:val="uk-UA"/>
        </w:rPr>
        <w:t xml:space="preserve"> </w:t>
      </w:r>
      <w:r w:rsidRPr="00336811">
        <w:rPr>
          <w:sz w:val="16"/>
          <w:szCs w:val="20"/>
          <w:lang w:val="uk-UA"/>
        </w:rPr>
        <w:t>е</w:t>
      </w:r>
      <w:r>
        <w:rPr>
          <w:sz w:val="16"/>
          <w:szCs w:val="20"/>
          <w:lang w:val="uk-UA"/>
        </w:rPr>
        <w:t xml:space="preserve"> </w:t>
      </w:r>
      <w:r w:rsidRPr="00336811">
        <w:rPr>
          <w:sz w:val="16"/>
          <w:szCs w:val="20"/>
          <w:lang w:val="uk-UA"/>
        </w:rPr>
        <w:t>н</w:t>
      </w:r>
      <w:r>
        <w:rPr>
          <w:sz w:val="16"/>
          <w:szCs w:val="20"/>
          <w:lang w:val="uk-UA"/>
        </w:rPr>
        <w:t xml:space="preserve"> </w:t>
      </w:r>
      <w:r w:rsidRPr="00336811">
        <w:rPr>
          <w:sz w:val="16"/>
          <w:szCs w:val="20"/>
          <w:lang w:val="uk-UA"/>
        </w:rPr>
        <w:t>к</w:t>
      </w:r>
      <w:r>
        <w:rPr>
          <w:sz w:val="16"/>
          <w:szCs w:val="20"/>
          <w:lang w:val="uk-UA"/>
        </w:rPr>
        <w:t xml:space="preserve"> </w:t>
      </w:r>
      <w:r w:rsidRPr="00336811">
        <w:rPr>
          <w:sz w:val="16"/>
          <w:szCs w:val="20"/>
          <w:lang w:val="uk-UA"/>
        </w:rPr>
        <w:t>о</w:t>
      </w:r>
      <w:r>
        <w:rPr>
          <w:sz w:val="16"/>
          <w:szCs w:val="20"/>
          <w:lang w:val="uk-UA"/>
        </w:rPr>
        <w:t xml:space="preserve"> </w:t>
      </w:r>
      <w:r w:rsidRPr="00336811">
        <w:rPr>
          <w:sz w:val="16"/>
          <w:szCs w:val="20"/>
          <w:lang w:val="uk-UA"/>
        </w:rPr>
        <w:t>,</w:t>
      </w:r>
      <w:r>
        <w:rPr>
          <w:sz w:val="16"/>
          <w:szCs w:val="20"/>
          <w:lang w:val="uk-UA"/>
        </w:rPr>
        <w:t xml:space="preserve"> </w:t>
      </w:r>
      <w:r w:rsidRPr="00336811">
        <w:rPr>
          <w:sz w:val="16"/>
          <w:szCs w:val="20"/>
          <w:lang w:val="uk-UA"/>
        </w:rPr>
        <w:t xml:space="preserve"> О. В. Поліморфізм естроген-рецептору у свиноматок м’ясного напряму продуктивності / О. В. Сидоренко // Науковий вісник Національного універс</w:t>
      </w:r>
      <w:r w:rsidRPr="00336811">
        <w:rPr>
          <w:sz w:val="16"/>
          <w:szCs w:val="20"/>
          <w:lang w:val="uk-UA"/>
        </w:rPr>
        <w:t>и</w:t>
      </w:r>
      <w:r w:rsidRPr="00336811">
        <w:rPr>
          <w:sz w:val="16"/>
          <w:szCs w:val="20"/>
          <w:lang w:val="uk-UA"/>
        </w:rPr>
        <w:t>тету біоресурсів і природокористування України (Селекція і розведення сільськогосп</w:t>
      </w:r>
      <w:r w:rsidRPr="00336811">
        <w:rPr>
          <w:sz w:val="16"/>
          <w:szCs w:val="20"/>
          <w:lang w:val="uk-UA"/>
        </w:rPr>
        <w:t>о</w:t>
      </w:r>
      <w:r w:rsidRPr="00336811">
        <w:rPr>
          <w:sz w:val="16"/>
          <w:szCs w:val="20"/>
          <w:lang w:val="uk-UA"/>
        </w:rPr>
        <w:t xml:space="preserve">дарських тварин). </w:t>
      </w:r>
      <w:r>
        <w:rPr>
          <w:sz w:val="16"/>
          <w:szCs w:val="20"/>
          <w:lang w:val="uk-UA"/>
        </w:rPr>
        <w:t>–</w:t>
      </w:r>
      <w:r w:rsidRPr="00336811">
        <w:rPr>
          <w:sz w:val="16"/>
          <w:szCs w:val="20"/>
          <w:lang w:val="uk-UA"/>
        </w:rPr>
        <w:t xml:space="preserve"> 2009. </w:t>
      </w:r>
      <w:r>
        <w:rPr>
          <w:sz w:val="16"/>
          <w:szCs w:val="20"/>
          <w:lang w:val="uk-UA"/>
        </w:rPr>
        <w:t>–</w:t>
      </w:r>
      <w:r w:rsidRPr="00336811">
        <w:rPr>
          <w:sz w:val="16"/>
          <w:szCs w:val="20"/>
          <w:lang w:val="uk-UA"/>
        </w:rPr>
        <w:t xml:space="preserve"> Вип. 138. – С. 320</w:t>
      </w:r>
      <w:r>
        <w:rPr>
          <w:sz w:val="16"/>
          <w:szCs w:val="20"/>
          <w:lang w:val="uk-UA"/>
        </w:rPr>
        <w:t>–</w:t>
      </w:r>
      <w:r w:rsidRPr="00336811">
        <w:rPr>
          <w:sz w:val="16"/>
          <w:szCs w:val="20"/>
          <w:lang w:val="uk-UA"/>
        </w:rPr>
        <w:t xml:space="preserve">326. </w:t>
      </w:r>
    </w:p>
    <w:p w:rsidR="00D863FA" w:rsidRPr="00336811" w:rsidRDefault="00D863FA" w:rsidP="005A3E2F">
      <w:pPr>
        <w:spacing w:line="257" w:lineRule="auto"/>
        <w:ind w:right="0"/>
        <w:rPr>
          <w:sz w:val="16"/>
          <w:szCs w:val="20"/>
          <w:lang w:val="uk-UA"/>
        </w:rPr>
      </w:pPr>
      <w:r w:rsidRPr="00CB0BE8">
        <w:rPr>
          <w:spacing w:val="-2"/>
          <w:sz w:val="16"/>
          <w:szCs w:val="20"/>
          <w:lang w:val="uk-UA"/>
        </w:rPr>
        <w:t xml:space="preserve">13. Е п и ш к о </w:t>
      </w:r>
      <w:r w:rsidRPr="00CB0BE8">
        <w:rPr>
          <w:spacing w:val="-2"/>
          <w:sz w:val="16"/>
          <w:szCs w:val="20"/>
        </w:rPr>
        <w:t xml:space="preserve">, </w:t>
      </w:r>
      <w:r w:rsidRPr="00CB0BE8">
        <w:rPr>
          <w:spacing w:val="-2"/>
          <w:sz w:val="16"/>
          <w:szCs w:val="20"/>
          <w:lang w:val="uk-UA"/>
        </w:rPr>
        <w:t xml:space="preserve"> О. А. Гены, детерминирующие воспроизводительную функцию св</w:t>
      </w:r>
      <w:r w:rsidRPr="00CB0BE8">
        <w:rPr>
          <w:spacing w:val="-2"/>
          <w:sz w:val="16"/>
          <w:szCs w:val="20"/>
          <w:lang w:val="uk-UA"/>
        </w:rPr>
        <w:t>и</w:t>
      </w:r>
      <w:r w:rsidRPr="00CB0BE8">
        <w:rPr>
          <w:spacing w:val="-2"/>
          <w:sz w:val="16"/>
          <w:szCs w:val="20"/>
          <w:lang w:val="uk-UA"/>
        </w:rPr>
        <w:t>номаток / О. А. Епишко // Весцi Нацыянальнай акадэмii навук Бэларусi. – 2008. – №</w:t>
      </w:r>
      <w:r w:rsidRPr="00336811">
        <w:rPr>
          <w:sz w:val="16"/>
          <w:szCs w:val="20"/>
          <w:lang w:val="uk-UA"/>
        </w:rPr>
        <w:t xml:space="preserve"> 2. – </w:t>
      </w:r>
      <w:r w:rsidRPr="00DD2FC3">
        <w:rPr>
          <w:sz w:val="16"/>
          <w:szCs w:val="20"/>
        </w:rPr>
        <w:t xml:space="preserve">      </w:t>
      </w:r>
      <w:r w:rsidRPr="00336811">
        <w:rPr>
          <w:sz w:val="16"/>
          <w:szCs w:val="20"/>
          <w:lang w:val="uk-UA"/>
        </w:rPr>
        <w:t>С. 81</w:t>
      </w:r>
      <w:r>
        <w:rPr>
          <w:sz w:val="16"/>
          <w:szCs w:val="20"/>
        </w:rPr>
        <w:t>–</w:t>
      </w:r>
      <w:r w:rsidRPr="00336811">
        <w:rPr>
          <w:sz w:val="16"/>
          <w:szCs w:val="20"/>
          <w:lang w:val="uk-UA"/>
        </w:rPr>
        <w:t>85.</w:t>
      </w:r>
    </w:p>
    <w:p w:rsidR="00D863FA" w:rsidRPr="00F111C5" w:rsidRDefault="00D863FA" w:rsidP="005A3E2F">
      <w:pPr>
        <w:ind w:right="0" w:firstLine="0"/>
        <w:rPr>
          <w:sz w:val="20"/>
          <w:szCs w:val="20"/>
        </w:rPr>
      </w:pPr>
      <w:r w:rsidRPr="00F111C5">
        <w:rPr>
          <w:sz w:val="20"/>
          <w:szCs w:val="20"/>
        </w:rPr>
        <w:t>УДК 636.4.082.12</w:t>
      </w:r>
    </w:p>
    <w:p w:rsidR="00D863FA" w:rsidRPr="00FB054A" w:rsidRDefault="00D863FA" w:rsidP="005A3E2F">
      <w:pPr>
        <w:ind w:right="0" w:firstLine="0"/>
        <w:rPr>
          <w:sz w:val="24"/>
          <w:szCs w:val="20"/>
        </w:rPr>
      </w:pPr>
    </w:p>
    <w:p w:rsidR="00D863FA" w:rsidRPr="00F111C5" w:rsidRDefault="00D863FA" w:rsidP="005A3E2F">
      <w:pPr>
        <w:pStyle w:val="Heading1"/>
        <w:ind w:right="0"/>
      </w:pPr>
      <w:bookmarkStart w:id="137" w:name="_Toc328082982"/>
      <w:bookmarkStart w:id="138" w:name="_Toc328495075"/>
      <w:bookmarkStart w:id="139" w:name="_Toc328930788"/>
      <w:bookmarkStart w:id="140" w:name="_Toc333242155"/>
      <w:bookmarkStart w:id="141" w:name="_Toc336012534"/>
      <w:r w:rsidRPr="00F111C5">
        <w:t>Основные направления селекции свиней</w:t>
      </w:r>
      <w:bookmarkEnd w:id="137"/>
      <w:bookmarkEnd w:id="138"/>
      <w:r w:rsidRPr="00F111C5">
        <w:t xml:space="preserve"> </w:t>
      </w:r>
      <w:r>
        <w:br/>
      </w:r>
      <w:bookmarkStart w:id="142" w:name="_Toc328082983"/>
      <w:bookmarkStart w:id="143" w:name="_Toc328495076"/>
      <w:r w:rsidRPr="00F111C5">
        <w:t>украинской степной рябой породы</w:t>
      </w:r>
      <w:bookmarkEnd w:id="139"/>
      <w:bookmarkEnd w:id="140"/>
      <w:bookmarkEnd w:id="141"/>
      <w:bookmarkEnd w:id="142"/>
      <w:bookmarkEnd w:id="143"/>
    </w:p>
    <w:p w:rsidR="00D863FA" w:rsidRPr="00FB054A" w:rsidRDefault="00D863FA" w:rsidP="005A3E2F">
      <w:pPr>
        <w:ind w:right="0" w:firstLine="0"/>
        <w:rPr>
          <w:sz w:val="24"/>
          <w:szCs w:val="20"/>
        </w:rPr>
      </w:pPr>
    </w:p>
    <w:p w:rsidR="00D863FA" w:rsidRPr="00F111C5" w:rsidRDefault="00D863FA" w:rsidP="005A3E2F">
      <w:pPr>
        <w:pStyle w:val="Heading2"/>
        <w:ind w:right="0" w:firstLine="0"/>
      </w:pPr>
      <w:bookmarkStart w:id="144" w:name="_Toc328082984"/>
      <w:bookmarkStart w:id="145" w:name="_Toc328495077"/>
      <w:bookmarkStart w:id="146" w:name="_Toc328930789"/>
      <w:bookmarkStart w:id="147" w:name="_Toc333242156"/>
      <w:bookmarkStart w:id="148" w:name="_Toc333599765"/>
      <w:bookmarkStart w:id="149" w:name="_Toc336012535"/>
      <w:r w:rsidRPr="00F111C5">
        <w:t>Е.</w:t>
      </w:r>
      <w:r w:rsidRPr="00DD2FC3">
        <w:t xml:space="preserve"> </w:t>
      </w:r>
      <w:r w:rsidRPr="00F111C5">
        <w:t>И. Дудка</w:t>
      </w:r>
      <w:bookmarkEnd w:id="144"/>
      <w:bookmarkEnd w:id="145"/>
      <w:bookmarkEnd w:id="146"/>
      <w:bookmarkEnd w:id="147"/>
      <w:bookmarkEnd w:id="148"/>
      <w:bookmarkEnd w:id="149"/>
    </w:p>
    <w:p w:rsidR="00D863FA" w:rsidRDefault="00D863FA" w:rsidP="005A3E2F">
      <w:pPr>
        <w:ind w:right="0" w:firstLine="0"/>
        <w:jc w:val="center"/>
        <w:rPr>
          <w:sz w:val="20"/>
          <w:szCs w:val="20"/>
        </w:rPr>
      </w:pPr>
      <w:r w:rsidRPr="00F111C5">
        <w:rPr>
          <w:sz w:val="20"/>
          <w:szCs w:val="20"/>
        </w:rPr>
        <w:t xml:space="preserve">Институт животноводства степных районов </w:t>
      </w:r>
    </w:p>
    <w:p w:rsidR="00D863FA" w:rsidRDefault="00D863FA" w:rsidP="005A3E2F">
      <w:pPr>
        <w:ind w:right="0" w:firstLine="0"/>
        <w:jc w:val="center"/>
        <w:rPr>
          <w:sz w:val="20"/>
          <w:szCs w:val="20"/>
        </w:rPr>
      </w:pPr>
      <w:r w:rsidRPr="00F111C5">
        <w:rPr>
          <w:sz w:val="20"/>
          <w:szCs w:val="20"/>
        </w:rPr>
        <w:t>имени М.</w:t>
      </w:r>
      <w:r w:rsidRPr="00DD2FC3">
        <w:rPr>
          <w:sz w:val="20"/>
          <w:szCs w:val="20"/>
        </w:rPr>
        <w:t xml:space="preserve"> </w:t>
      </w:r>
      <w:r w:rsidRPr="00F111C5">
        <w:rPr>
          <w:sz w:val="20"/>
          <w:szCs w:val="20"/>
        </w:rPr>
        <w:t xml:space="preserve">Ф. Иванова </w:t>
      </w:r>
      <w:r>
        <w:rPr>
          <w:sz w:val="20"/>
          <w:szCs w:val="20"/>
        </w:rPr>
        <w:t>«Аскания-Нова»</w:t>
      </w:r>
    </w:p>
    <w:p w:rsidR="00D863FA" w:rsidRDefault="00D863FA" w:rsidP="005A3E2F">
      <w:pPr>
        <w:ind w:right="0" w:firstLine="0"/>
        <w:jc w:val="center"/>
        <w:rPr>
          <w:sz w:val="20"/>
          <w:szCs w:val="20"/>
        </w:rPr>
      </w:pPr>
      <w:r w:rsidRPr="00F111C5">
        <w:rPr>
          <w:sz w:val="20"/>
          <w:szCs w:val="20"/>
        </w:rPr>
        <w:t xml:space="preserve"> Национальный научный селекционно-генетический </w:t>
      </w:r>
    </w:p>
    <w:p w:rsidR="00D863FA" w:rsidRPr="002A6CAE" w:rsidRDefault="00D863FA" w:rsidP="005A3E2F">
      <w:pPr>
        <w:ind w:right="0" w:firstLine="0"/>
        <w:jc w:val="center"/>
        <w:rPr>
          <w:sz w:val="20"/>
          <w:szCs w:val="20"/>
        </w:rPr>
      </w:pPr>
      <w:r w:rsidRPr="00F111C5">
        <w:rPr>
          <w:sz w:val="20"/>
          <w:szCs w:val="20"/>
        </w:rPr>
        <w:t>центр по овцеводству</w:t>
      </w:r>
    </w:p>
    <w:p w:rsidR="00D863FA" w:rsidRPr="00FB054A" w:rsidRDefault="00D863FA" w:rsidP="005A3E2F">
      <w:pPr>
        <w:ind w:right="0"/>
        <w:rPr>
          <w:szCs w:val="20"/>
        </w:rPr>
      </w:pPr>
    </w:p>
    <w:p w:rsidR="00D863FA" w:rsidRPr="00CB0BE8" w:rsidRDefault="00D863FA" w:rsidP="005A3E2F">
      <w:pPr>
        <w:ind w:right="0"/>
        <w:rPr>
          <w:sz w:val="20"/>
          <w:szCs w:val="20"/>
        </w:rPr>
      </w:pPr>
      <w:r w:rsidRPr="00CB0BE8">
        <w:rPr>
          <w:b/>
          <w:sz w:val="20"/>
          <w:szCs w:val="20"/>
        </w:rPr>
        <w:t xml:space="preserve">Введение. </w:t>
      </w:r>
      <w:r w:rsidRPr="00CB0BE8">
        <w:rPr>
          <w:sz w:val="20"/>
          <w:szCs w:val="20"/>
        </w:rPr>
        <w:t>Отрасль свиноводства – одна из традиционных отраслей экономики государства, которая требует более широкого использов</w:t>
      </w:r>
      <w:r w:rsidRPr="00CB0BE8">
        <w:rPr>
          <w:sz w:val="20"/>
          <w:szCs w:val="20"/>
        </w:rPr>
        <w:t>а</w:t>
      </w:r>
      <w:r w:rsidRPr="00CB0BE8">
        <w:rPr>
          <w:sz w:val="20"/>
          <w:szCs w:val="20"/>
        </w:rPr>
        <w:t>ния в селекционной практике эффективных методов и приемов селе</w:t>
      </w:r>
      <w:r w:rsidRPr="00CB0BE8">
        <w:rPr>
          <w:sz w:val="20"/>
          <w:szCs w:val="20"/>
        </w:rPr>
        <w:t>к</w:t>
      </w:r>
      <w:r w:rsidRPr="00CB0BE8">
        <w:rPr>
          <w:sz w:val="20"/>
          <w:szCs w:val="20"/>
        </w:rPr>
        <w:t>ции, основанных на глубоком генетическом анализе конкретных стад</w:t>
      </w:r>
      <w:r>
        <w:rPr>
          <w:sz w:val="20"/>
          <w:szCs w:val="20"/>
        </w:rPr>
        <w:t>,</w:t>
      </w:r>
      <w:r w:rsidRPr="00CB0BE8">
        <w:rPr>
          <w:sz w:val="20"/>
          <w:szCs w:val="20"/>
        </w:rPr>
        <w:t xml:space="preserve"> и</w:t>
      </w:r>
      <w:r>
        <w:rPr>
          <w:sz w:val="20"/>
          <w:szCs w:val="20"/>
        </w:rPr>
        <w:t xml:space="preserve"> </w:t>
      </w:r>
      <w:r w:rsidRPr="00CB0BE8">
        <w:rPr>
          <w:sz w:val="20"/>
          <w:szCs w:val="20"/>
        </w:rPr>
        <w:t>способствующих повышению качественных показателей продукции, ее конкурентоспособности.</w:t>
      </w:r>
    </w:p>
    <w:p w:rsidR="00D863FA" w:rsidRPr="002A6CAE" w:rsidRDefault="00D863FA" w:rsidP="005A3E2F">
      <w:pPr>
        <w:ind w:right="0"/>
        <w:rPr>
          <w:sz w:val="20"/>
          <w:szCs w:val="20"/>
        </w:rPr>
      </w:pPr>
      <w:r w:rsidRPr="00CB0BE8">
        <w:rPr>
          <w:sz w:val="20"/>
          <w:szCs w:val="20"/>
        </w:rPr>
        <w:t>Одним из наиболее прогрессивных, широко используемых методов усовершенствования, сохранения пород при длительной селекции,</w:t>
      </w:r>
      <w:r w:rsidRPr="002A6CAE">
        <w:rPr>
          <w:sz w:val="20"/>
          <w:szCs w:val="20"/>
        </w:rPr>
        <w:t xml:space="preserve"> поддержания высокой жизнеспособн</w:t>
      </w:r>
      <w:r>
        <w:rPr>
          <w:sz w:val="20"/>
          <w:szCs w:val="20"/>
        </w:rPr>
        <w:t>ости и продуктивности генотипов</w:t>
      </w:r>
      <w:r w:rsidRPr="002A6CAE">
        <w:rPr>
          <w:sz w:val="20"/>
          <w:szCs w:val="20"/>
        </w:rPr>
        <w:t xml:space="preserve"> является разведение по линиям. Методическими средствами формир</w:t>
      </w:r>
      <w:r w:rsidRPr="002A6CAE">
        <w:rPr>
          <w:sz w:val="20"/>
          <w:szCs w:val="20"/>
        </w:rPr>
        <w:t>о</w:t>
      </w:r>
      <w:r w:rsidRPr="002A6CAE">
        <w:rPr>
          <w:sz w:val="20"/>
          <w:szCs w:val="20"/>
        </w:rPr>
        <w:t>вания высокопродуктивных линий является использование разных вариантов гомогенного или улучшающего гетерогенного отбора, по</w:t>
      </w:r>
      <w:r w:rsidRPr="002A6CAE">
        <w:rPr>
          <w:sz w:val="20"/>
          <w:szCs w:val="20"/>
        </w:rPr>
        <w:t>д</w:t>
      </w:r>
      <w:r w:rsidRPr="002A6CAE">
        <w:rPr>
          <w:sz w:val="20"/>
          <w:szCs w:val="20"/>
        </w:rPr>
        <w:t>бора родительских пар с применением родственного спаривания с ц</w:t>
      </w:r>
      <w:r w:rsidRPr="002A6CAE">
        <w:rPr>
          <w:sz w:val="20"/>
          <w:szCs w:val="20"/>
        </w:rPr>
        <w:t>е</w:t>
      </w:r>
      <w:r w:rsidRPr="002A6CAE">
        <w:rPr>
          <w:sz w:val="20"/>
          <w:szCs w:val="20"/>
        </w:rPr>
        <w:t>лью консолидации высокой племенной ценности генотипов в групп</w:t>
      </w:r>
      <w:r w:rsidRPr="002A6CAE">
        <w:rPr>
          <w:sz w:val="20"/>
          <w:szCs w:val="20"/>
        </w:rPr>
        <w:t>о</w:t>
      </w:r>
      <w:r w:rsidRPr="002A6CAE">
        <w:rPr>
          <w:sz w:val="20"/>
          <w:szCs w:val="20"/>
        </w:rPr>
        <w:t>вой признак, ее сохранени</w:t>
      </w:r>
      <w:r>
        <w:rPr>
          <w:sz w:val="20"/>
          <w:szCs w:val="20"/>
        </w:rPr>
        <w:t>е</w:t>
      </w:r>
      <w:r w:rsidRPr="002A6CAE">
        <w:rPr>
          <w:sz w:val="20"/>
          <w:szCs w:val="20"/>
        </w:rPr>
        <w:t xml:space="preserve"> и улучшени</w:t>
      </w:r>
      <w:r>
        <w:rPr>
          <w:sz w:val="20"/>
          <w:szCs w:val="20"/>
        </w:rPr>
        <w:t>е</w:t>
      </w:r>
      <w:r w:rsidRPr="002A6CAE">
        <w:rPr>
          <w:sz w:val="20"/>
          <w:szCs w:val="20"/>
        </w:rPr>
        <w:t xml:space="preserve"> в последующих поколениях [1, 2, 3, 4].</w:t>
      </w:r>
    </w:p>
    <w:p w:rsidR="00D863FA" w:rsidRPr="002A6CAE" w:rsidRDefault="00D863FA" w:rsidP="005A3E2F">
      <w:pPr>
        <w:ind w:right="0"/>
        <w:rPr>
          <w:sz w:val="20"/>
          <w:szCs w:val="20"/>
        </w:rPr>
      </w:pPr>
      <w:r>
        <w:rPr>
          <w:b/>
          <w:sz w:val="20"/>
          <w:szCs w:val="20"/>
        </w:rPr>
        <w:t xml:space="preserve">Цель работы </w:t>
      </w:r>
      <w:r>
        <w:rPr>
          <w:sz w:val="20"/>
          <w:szCs w:val="20"/>
        </w:rPr>
        <w:t xml:space="preserve">– </w:t>
      </w:r>
      <w:r w:rsidRPr="002A6CAE">
        <w:rPr>
          <w:sz w:val="20"/>
          <w:szCs w:val="20"/>
        </w:rPr>
        <w:t>проведение анализа влияния разных методов с</w:t>
      </w:r>
      <w:r w:rsidRPr="002A6CAE">
        <w:rPr>
          <w:sz w:val="20"/>
          <w:szCs w:val="20"/>
        </w:rPr>
        <w:t>е</w:t>
      </w:r>
      <w:r w:rsidRPr="002A6CAE">
        <w:rPr>
          <w:sz w:val="20"/>
          <w:szCs w:val="20"/>
        </w:rPr>
        <w:t>лекции на формирование воспроизводимых признаков у свиней укр</w:t>
      </w:r>
      <w:r w:rsidRPr="002A6CAE">
        <w:rPr>
          <w:sz w:val="20"/>
          <w:szCs w:val="20"/>
        </w:rPr>
        <w:t>а</w:t>
      </w:r>
      <w:r w:rsidRPr="002A6CAE">
        <w:rPr>
          <w:sz w:val="20"/>
          <w:szCs w:val="20"/>
        </w:rPr>
        <w:t>инской степной рябой породы.</w:t>
      </w:r>
    </w:p>
    <w:p w:rsidR="00D863FA" w:rsidRPr="002A6CAE" w:rsidRDefault="00D863FA" w:rsidP="005A3E2F">
      <w:pPr>
        <w:ind w:right="0"/>
        <w:rPr>
          <w:sz w:val="20"/>
          <w:szCs w:val="20"/>
        </w:rPr>
      </w:pPr>
      <w:r w:rsidRPr="002A6CAE">
        <w:rPr>
          <w:b/>
          <w:sz w:val="20"/>
          <w:szCs w:val="20"/>
        </w:rPr>
        <w:t>Материал и методика исследований</w:t>
      </w:r>
      <w:r w:rsidRPr="002A6CAE">
        <w:rPr>
          <w:sz w:val="20"/>
          <w:szCs w:val="20"/>
        </w:rPr>
        <w:t>. В генофонде свиней Укра</w:t>
      </w:r>
      <w:r w:rsidRPr="002A6CAE">
        <w:rPr>
          <w:sz w:val="20"/>
          <w:szCs w:val="20"/>
        </w:rPr>
        <w:t>и</w:t>
      </w:r>
      <w:r w:rsidRPr="002A6CAE">
        <w:rPr>
          <w:sz w:val="20"/>
          <w:szCs w:val="20"/>
        </w:rPr>
        <w:t>ны украинская степная рябая порода (УСР) относится к разряду исч</w:t>
      </w:r>
      <w:r w:rsidRPr="002A6CAE">
        <w:rPr>
          <w:sz w:val="20"/>
          <w:szCs w:val="20"/>
        </w:rPr>
        <w:t>е</w:t>
      </w:r>
      <w:r w:rsidRPr="002A6CAE">
        <w:rPr>
          <w:sz w:val="20"/>
          <w:szCs w:val="20"/>
        </w:rPr>
        <w:t>зающих, хотя эта порода по своим эколого-биологическим качествам для юга Украины уникальна, поскольку характеризуется крепкой ко</w:t>
      </w:r>
      <w:r w:rsidRPr="002A6CAE">
        <w:rPr>
          <w:sz w:val="20"/>
          <w:szCs w:val="20"/>
        </w:rPr>
        <w:t>н</w:t>
      </w:r>
      <w:r w:rsidRPr="002A6CAE">
        <w:rPr>
          <w:sz w:val="20"/>
          <w:szCs w:val="20"/>
        </w:rPr>
        <w:t>ституцией, высокой природной резистентностью и неприхотливостью к кормам.</w:t>
      </w:r>
    </w:p>
    <w:p w:rsidR="00D863FA" w:rsidRPr="00CB0BE8" w:rsidRDefault="00D863FA" w:rsidP="005A3E2F">
      <w:pPr>
        <w:ind w:right="0"/>
        <w:rPr>
          <w:spacing w:val="-4"/>
          <w:sz w:val="20"/>
          <w:szCs w:val="20"/>
        </w:rPr>
      </w:pPr>
      <w:r w:rsidRPr="00CB0BE8">
        <w:rPr>
          <w:spacing w:val="-4"/>
          <w:sz w:val="20"/>
          <w:szCs w:val="20"/>
        </w:rPr>
        <w:t>В результате длительной почти полувековой планомерной селекцио</w:t>
      </w:r>
      <w:r w:rsidRPr="00CB0BE8">
        <w:rPr>
          <w:spacing w:val="-4"/>
          <w:sz w:val="20"/>
          <w:szCs w:val="20"/>
        </w:rPr>
        <w:t>н</w:t>
      </w:r>
      <w:r w:rsidRPr="00CB0BE8">
        <w:rPr>
          <w:spacing w:val="-4"/>
          <w:sz w:val="20"/>
          <w:szCs w:val="20"/>
        </w:rPr>
        <w:t>но-племенной работы с породой в племрепродукторе Государственного предприятия «Опытное хозяйство ИТСР «Аскания-Нова» создан ряд в</w:t>
      </w:r>
      <w:r w:rsidRPr="00CB0BE8">
        <w:rPr>
          <w:spacing w:val="-4"/>
          <w:sz w:val="20"/>
          <w:szCs w:val="20"/>
        </w:rPr>
        <w:t>ы</w:t>
      </w:r>
      <w:r w:rsidRPr="00CB0BE8">
        <w:rPr>
          <w:spacing w:val="-4"/>
          <w:sz w:val="20"/>
          <w:szCs w:val="20"/>
        </w:rPr>
        <w:t>сокопродуктивных линий и семейств, которые постоянно усовершенс</w:t>
      </w:r>
      <w:r w:rsidRPr="00CB0BE8">
        <w:rPr>
          <w:spacing w:val="-4"/>
          <w:sz w:val="20"/>
          <w:szCs w:val="20"/>
        </w:rPr>
        <w:t>т</w:t>
      </w:r>
      <w:r w:rsidRPr="00CB0BE8">
        <w:rPr>
          <w:spacing w:val="-4"/>
          <w:sz w:val="20"/>
          <w:szCs w:val="20"/>
        </w:rPr>
        <w:t>вуются, и на их базе закладываются новые структурные единицы.</w:t>
      </w:r>
    </w:p>
    <w:p w:rsidR="00D863FA" w:rsidRPr="002A6CAE" w:rsidRDefault="00D863FA" w:rsidP="005A3E2F">
      <w:pPr>
        <w:ind w:right="0"/>
        <w:rPr>
          <w:sz w:val="20"/>
          <w:szCs w:val="20"/>
        </w:rPr>
      </w:pPr>
      <w:r w:rsidRPr="002A6CAE">
        <w:rPr>
          <w:sz w:val="20"/>
          <w:szCs w:val="20"/>
        </w:rPr>
        <w:t>Оценку воспроизводительных качеств животных существующих линий и семейств осуществляли методами сравнительного анализа уровня их продуктивности со средними показателями по стаду и соо</w:t>
      </w:r>
      <w:r w:rsidRPr="002A6CAE">
        <w:rPr>
          <w:sz w:val="20"/>
          <w:szCs w:val="20"/>
        </w:rPr>
        <w:t>т</w:t>
      </w:r>
      <w:r w:rsidRPr="002A6CAE">
        <w:rPr>
          <w:sz w:val="20"/>
          <w:szCs w:val="20"/>
        </w:rPr>
        <w:t>ветствия бонитировочным требованиям [5]. Определены продукти</w:t>
      </w:r>
      <w:r w:rsidRPr="002A6CAE">
        <w:rPr>
          <w:sz w:val="20"/>
          <w:szCs w:val="20"/>
        </w:rPr>
        <w:t>в</w:t>
      </w:r>
      <w:r w:rsidRPr="002A6CAE">
        <w:rPr>
          <w:sz w:val="20"/>
          <w:szCs w:val="20"/>
        </w:rPr>
        <w:t>ность генотипов при разных методах подбора, уровень их генетическ</w:t>
      </w:r>
      <w:r w:rsidRPr="002A6CAE">
        <w:rPr>
          <w:sz w:val="20"/>
          <w:szCs w:val="20"/>
        </w:rPr>
        <w:t>о</w:t>
      </w:r>
      <w:r w:rsidRPr="002A6CAE">
        <w:rPr>
          <w:sz w:val="20"/>
          <w:szCs w:val="20"/>
        </w:rPr>
        <w:t>го сходства [6] и комбинационной способности [7]. В обработку вкл</w:t>
      </w:r>
      <w:r w:rsidRPr="002A6CAE">
        <w:rPr>
          <w:sz w:val="20"/>
          <w:szCs w:val="20"/>
        </w:rPr>
        <w:t>ю</w:t>
      </w:r>
      <w:r w:rsidRPr="002A6CAE">
        <w:rPr>
          <w:sz w:val="20"/>
          <w:szCs w:val="20"/>
        </w:rPr>
        <w:t>чены данные продуктивности 480 свиноматок по 1103 опоросам. Ст</w:t>
      </w:r>
      <w:r w:rsidRPr="002A6CAE">
        <w:rPr>
          <w:sz w:val="20"/>
          <w:szCs w:val="20"/>
        </w:rPr>
        <w:t>а</w:t>
      </w:r>
      <w:r w:rsidRPr="002A6CAE">
        <w:rPr>
          <w:sz w:val="20"/>
          <w:szCs w:val="20"/>
        </w:rPr>
        <w:t>тистическую обработку данных, корреляционный и дисперсионный анализ проводили по алгоритмам Плохинского Н.</w:t>
      </w:r>
      <w:r w:rsidRPr="00DD2FC3">
        <w:rPr>
          <w:sz w:val="20"/>
          <w:szCs w:val="20"/>
        </w:rPr>
        <w:t xml:space="preserve"> </w:t>
      </w:r>
      <w:r w:rsidRPr="002A6CAE">
        <w:rPr>
          <w:sz w:val="20"/>
          <w:szCs w:val="20"/>
        </w:rPr>
        <w:t>А. [8] с использов</w:t>
      </w:r>
      <w:r w:rsidRPr="002A6CAE">
        <w:rPr>
          <w:sz w:val="20"/>
          <w:szCs w:val="20"/>
        </w:rPr>
        <w:t>а</w:t>
      </w:r>
      <w:r w:rsidRPr="002A6CAE">
        <w:rPr>
          <w:sz w:val="20"/>
          <w:szCs w:val="20"/>
        </w:rPr>
        <w:t xml:space="preserve">нием компьютерной программы </w:t>
      </w:r>
      <w:r w:rsidRPr="002A6CAE">
        <w:rPr>
          <w:rFonts w:eastAsia="TimesNewRomanPSMT"/>
          <w:sz w:val="20"/>
          <w:szCs w:val="20"/>
        </w:rPr>
        <w:t>Microsoft Excel</w:t>
      </w:r>
      <w:r>
        <w:rPr>
          <w:rFonts w:eastAsia="TimesNewRomanPSMT"/>
          <w:sz w:val="20"/>
          <w:szCs w:val="20"/>
        </w:rPr>
        <w:t>.</w:t>
      </w:r>
    </w:p>
    <w:p w:rsidR="00D863FA" w:rsidRPr="002A6CAE" w:rsidRDefault="00D863FA" w:rsidP="005A3E2F">
      <w:pPr>
        <w:ind w:right="0"/>
        <w:rPr>
          <w:sz w:val="20"/>
          <w:szCs w:val="20"/>
        </w:rPr>
      </w:pPr>
      <w:r w:rsidRPr="002A6CAE">
        <w:rPr>
          <w:b/>
          <w:sz w:val="20"/>
          <w:szCs w:val="20"/>
        </w:rPr>
        <w:t>Результаты исследований</w:t>
      </w:r>
      <w:r w:rsidRPr="002A6CAE">
        <w:rPr>
          <w:sz w:val="20"/>
          <w:szCs w:val="20"/>
        </w:rPr>
        <w:t>. В генеалогической структуре стада свиней УСР породы 10 линий и 13 семейств (рис</w:t>
      </w:r>
      <w:r>
        <w:rPr>
          <w:sz w:val="20"/>
          <w:szCs w:val="20"/>
        </w:rPr>
        <w:t>.</w:t>
      </w:r>
      <w:r w:rsidRPr="002A6CAE">
        <w:rPr>
          <w:sz w:val="20"/>
          <w:szCs w:val="20"/>
        </w:rPr>
        <w:t xml:space="preserve"> 1). </w:t>
      </w:r>
    </w:p>
    <w:p w:rsidR="00D863FA" w:rsidRPr="00FB054A" w:rsidRDefault="00D863FA" w:rsidP="002A6CAE">
      <w:pPr>
        <w:rPr>
          <w:sz w:val="12"/>
          <w:szCs w:val="20"/>
        </w:rPr>
      </w:pPr>
    </w:p>
    <w:p w:rsidR="00D863FA" w:rsidRPr="002A6CAE" w:rsidRDefault="00D863FA" w:rsidP="00F111C5">
      <w:pPr>
        <w:ind w:firstLine="0"/>
        <w:rPr>
          <w:sz w:val="20"/>
          <w:szCs w:val="20"/>
        </w:rPr>
      </w:pPr>
      <w:r w:rsidRPr="00902A51">
        <w:rPr>
          <w:noProof/>
          <w:sz w:val="20"/>
          <w:szCs w:val="20"/>
        </w:rPr>
        <w:object w:dxaOrig="4628" w:dyaOrig="3197">
          <v:shape id="Диаграмма 3" o:spid="_x0000_i1044" type="#_x0000_t75" style="width:306pt;height:174.75pt;visibility:visible" o:ole="">
            <v:imagedata r:id="rId37" o:title="" croptop="-5699f" cropbottom="-1988f" cropleft="-9658f" cropright="-11569f"/>
            <o:lock v:ext="edit" aspectratio="f"/>
          </v:shape>
          <o:OLEObject Type="Embed" ProgID="Excel.Chart.8" ShapeID="Диаграмма 3" DrawAspect="Content" ObjectID="_1422342481" r:id="rId38"/>
        </w:object>
      </w:r>
    </w:p>
    <w:p w:rsidR="00D863FA" w:rsidRPr="00F111C5" w:rsidRDefault="00D863FA" w:rsidP="00F111C5">
      <w:pPr>
        <w:jc w:val="center"/>
        <w:rPr>
          <w:sz w:val="16"/>
          <w:szCs w:val="16"/>
        </w:rPr>
      </w:pPr>
      <w:r w:rsidRPr="00F111C5">
        <w:rPr>
          <w:sz w:val="16"/>
          <w:szCs w:val="16"/>
        </w:rPr>
        <w:t>Рис</w:t>
      </w:r>
      <w:r>
        <w:rPr>
          <w:sz w:val="16"/>
          <w:szCs w:val="16"/>
        </w:rPr>
        <w:t>.</w:t>
      </w:r>
      <w:r w:rsidRPr="00F111C5">
        <w:rPr>
          <w:sz w:val="16"/>
          <w:szCs w:val="16"/>
        </w:rPr>
        <w:t xml:space="preserve"> 1</w:t>
      </w:r>
      <w:r>
        <w:rPr>
          <w:sz w:val="16"/>
          <w:szCs w:val="16"/>
        </w:rPr>
        <w:t>.</w:t>
      </w:r>
      <w:r w:rsidRPr="00F111C5">
        <w:rPr>
          <w:sz w:val="16"/>
          <w:szCs w:val="16"/>
        </w:rPr>
        <w:t xml:space="preserve"> Генеалогическая структура породы</w:t>
      </w:r>
    </w:p>
    <w:p w:rsidR="00D863FA" w:rsidRPr="00FB054A" w:rsidRDefault="00D863FA" w:rsidP="005A3E2F">
      <w:pPr>
        <w:ind w:right="-37"/>
        <w:rPr>
          <w:sz w:val="20"/>
          <w:szCs w:val="20"/>
        </w:rPr>
      </w:pPr>
    </w:p>
    <w:p w:rsidR="00D863FA" w:rsidRPr="002A6CAE" w:rsidRDefault="00D863FA" w:rsidP="005A3E2F">
      <w:pPr>
        <w:ind w:right="0"/>
        <w:rPr>
          <w:sz w:val="20"/>
          <w:szCs w:val="20"/>
        </w:rPr>
      </w:pPr>
      <w:r w:rsidRPr="002A6CAE">
        <w:rPr>
          <w:sz w:val="20"/>
          <w:szCs w:val="20"/>
        </w:rPr>
        <w:t>Наибольший удельный вес в общей численности поголовья зан</w:t>
      </w:r>
      <w:r w:rsidRPr="002A6CAE">
        <w:rPr>
          <w:sz w:val="20"/>
          <w:szCs w:val="20"/>
        </w:rPr>
        <w:t>и</w:t>
      </w:r>
      <w:r w:rsidRPr="002A6CAE">
        <w:rPr>
          <w:sz w:val="20"/>
          <w:szCs w:val="20"/>
        </w:rPr>
        <w:t>мают животные линий Реала (22,7</w:t>
      </w:r>
      <w:r>
        <w:rPr>
          <w:sz w:val="20"/>
          <w:szCs w:val="20"/>
        </w:rPr>
        <w:t> %</w:t>
      </w:r>
      <w:r w:rsidRPr="002A6CAE">
        <w:rPr>
          <w:sz w:val="20"/>
          <w:szCs w:val="20"/>
        </w:rPr>
        <w:t>), Рыжика (15,8</w:t>
      </w:r>
      <w:r>
        <w:rPr>
          <w:sz w:val="20"/>
          <w:szCs w:val="20"/>
        </w:rPr>
        <w:t> %</w:t>
      </w:r>
      <w:r w:rsidRPr="002A6CAE">
        <w:rPr>
          <w:sz w:val="20"/>
          <w:szCs w:val="20"/>
        </w:rPr>
        <w:t>), Рокота (10,9</w:t>
      </w:r>
      <w:r>
        <w:rPr>
          <w:sz w:val="20"/>
          <w:szCs w:val="20"/>
        </w:rPr>
        <w:t> %</w:t>
      </w:r>
      <w:r w:rsidRPr="002A6CAE">
        <w:rPr>
          <w:sz w:val="20"/>
          <w:szCs w:val="20"/>
        </w:rPr>
        <w:t>), Рекорда (10,6</w:t>
      </w:r>
      <w:r>
        <w:rPr>
          <w:sz w:val="20"/>
          <w:szCs w:val="20"/>
        </w:rPr>
        <w:t> %</w:t>
      </w:r>
      <w:r w:rsidRPr="002A6CAE">
        <w:rPr>
          <w:sz w:val="20"/>
          <w:szCs w:val="20"/>
        </w:rPr>
        <w:t>). Наиболее многочисленны семейства Рыжей (линии Рыжика) – 10,4</w:t>
      </w:r>
      <w:r>
        <w:rPr>
          <w:sz w:val="20"/>
          <w:szCs w:val="20"/>
        </w:rPr>
        <w:t> %</w:t>
      </w:r>
      <w:r w:rsidRPr="002A6CAE">
        <w:rPr>
          <w:sz w:val="20"/>
          <w:szCs w:val="20"/>
        </w:rPr>
        <w:t>, Реальной (линии Рокота) – 9,3</w:t>
      </w:r>
      <w:r>
        <w:rPr>
          <w:sz w:val="20"/>
          <w:szCs w:val="20"/>
        </w:rPr>
        <w:t> %</w:t>
      </w:r>
      <w:r w:rsidRPr="002A6CAE">
        <w:rPr>
          <w:sz w:val="20"/>
          <w:szCs w:val="20"/>
        </w:rPr>
        <w:t>,</w:t>
      </w:r>
      <w:r>
        <w:rPr>
          <w:sz w:val="20"/>
          <w:szCs w:val="20"/>
        </w:rPr>
        <w:t xml:space="preserve"> Рады и Рекордной (линии Реала) соответственно</w:t>
      </w:r>
      <w:r w:rsidRPr="002A6CAE">
        <w:rPr>
          <w:sz w:val="20"/>
          <w:szCs w:val="20"/>
        </w:rPr>
        <w:t xml:space="preserve"> 8,1 и 7,7</w:t>
      </w:r>
      <w:r>
        <w:rPr>
          <w:sz w:val="20"/>
          <w:szCs w:val="20"/>
        </w:rPr>
        <w:t> %</w:t>
      </w:r>
      <w:r w:rsidRPr="002A6CAE">
        <w:rPr>
          <w:sz w:val="20"/>
          <w:szCs w:val="20"/>
        </w:rPr>
        <w:t>.</w:t>
      </w:r>
    </w:p>
    <w:p w:rsidR="00D863FA" w:rsidRPr="002A6CAE" w:rsidRDefault="00D863FA" w:rsidP="005A3E2F">
      <w:pPr>
        <w:ind w:right="0"/>
        <w:rPr>
          <w:sz w:val="20"/>
          <w:szCs w:val="20"/>
        </w:rPr>
      </w:pPr>
      <w:r w:rsidRPr="002A6CAE">
        <w:rPr>
          <w:sz w:val="20"/>
          <w:szCs w:val="20"/>
        </w:rPr>
        <w:t>Наличие такого количества линий и семейств в закрытой попул</w:t>
      </w:r>
      <w:r w:rsidRPr="002A6CAE">
        <w:rPr>
          <w:sz w:val="20"/>
          <w:szCs w:val="20"/>
        </w:rPr>
        <w:t>я</w:t>
      </w:r>
      <w:r w:rsidRPr="002A6CAE">
        <w:rPr>
          <w:sz w:val="20"/>
          <w:szCs w:val="20"/>
        </w:rPr>
        <w:t>ции дает возможность избежать массового использования родстве</w:t>
      </w:r>
      <w:r w:rsidRPr="002A6CAE">
        <w:rPr>
          <w:sz w:val="20"/>
          <w:szCs w:val="20"/>
        </w:rPr>
        <w:t>н</w:t>
      </w:r>
      <w:r w:rsidRPr="002A6CAE">
        <w:rPr>
          <w:sz w:val="20"/>
          <w:szCs w:val="20"/>
        </w:rPr>
        <w:t>ных спариваний.</w:t>
      </w:r>
    </w:p>
    <w:p w:rsidR="00D863FA" w:rsidRPr="002A6CAE" w:rsidRDefault="00D863FA" w:rsidP="005A3E2F">
      <w:pPr>
        <w:ind w:right="0"/>
        <w:rPr>
          <w:sz w:val="20"/>
          <w:szCs w:val="20"/>
        </w:rPr>
      </w:pPr>
      <w:r w:rsidRPr="002A6CAE">
        <w:rPr>
          <w:sz w:val="20"/>
          <w:szCs w:val="20"/>
        </w:rPr>
        <w:t>Для животных этой поро</w:t>
      </w:r>
      <w:r>
        <w:rPr>
          <w:sz w:val="20"/>
          <w:szCs w:val="20"/>
        </w:rPr>
        <w:t>ды свойственны длинное туловище</w:t>
      </w:r>
      <w:r w:rsidRPr="002A6CAE">
        <w:rPr>
          <w:sz w:val="20"/>
          <w:szCs w:val="20"/>
        </w:rPr>
        <w:t xml:space="preserve"> с х</w:t>
      </w:r>
      <w:r w:rsidRPr="002A6CAE">
        <w:rPr>
          <w:sz w:val="20"/>
          <w:szCs w:val="20"/>
        </w:rPr>
        <w:t>о</w:t>
      </w:r>
      <w:r w:rsidRPr="002A6CAE">
        <w:rPr>
          <w:sz w:val="20"/>
          <w:szCs w:val="20"/>
        </w:rPr>
        <w:t xml:space="preserve">рошей развитостью его </w:t>
      </w:r>
      <w:r>
        <w:rPr>
          <w:sz w:val="20"/>
          <w:szCs w:val="20"/>
        </w:rPr>
        <w:t>средней</w:t>
      </w:r>
      <w:r w:rsidRPr="002A6CAE">
        <w:rPr>
          <w:sz w:val="20"/>
          <w:szCs w:val="20"/>
        </w:rPr>
        <w:t xml:space="preserve"> части и хорошо выполненные окорока. Живая масса взрослых хряков-производителей – 320</w:t>
      </w:r>
      <w:r>
        <w:rPr>
          <w:sz w:val="20"/>
          <w:szCs w:val="20"/>
        </w:rPr>
        <w:t>–</w:t>
      </w:r>
      <w:r w:rsidRPr="002A6CAE">
        <w:rPr>
          <w:sz w:val="20"/>
          <w:szCs w:val="20"/>
        </w:rPr>
        <w:t>330 кг, длина туловища – 180</w:t>
      </w:r>
      <w:r>
        <w:rPr>
          <w:sz w:val="20"/>
          <w:szCs w:val="20"/>
        </w:rPr>
        <w:t>–</w:t>
      </w:r>
      <w:r w:rsidRPr="002A6CAE">
        <w:rPr>
          <w:sz w:val="20"/>
          <w:szCs w:val="20"/>
        </w:rPr>
        <w:t>185 см, а свиноматок</w:t>
      </w:r>
      <w:r>
        <w:rPr>
          <w:sz w:val="20"/>
          <w:szCs w:val="20"/>
        </w:rPr>
        <w:t xml:space="preserve"> – соответственно</w:t>
      </w:r>
      <w:r w:rsidRPr="002A6CAE">
        <w:rPr>
          <w:sz w:val="20"/>
          <w:szCs w:val="20"/>
        </w:rPr>
        <w:t xml:space="preserve"> 220</w:t>
      </w:r>
      <w:r>
        <w:rPr>
          <w:sz w:val="20"/>
          <w:szCs w:val="20"/>
        </w:rPr>
        <w:t>–</w:t>
      </w:r>
      <w:r w:rsidRPr="002A6CAE">
        <w:rPr>
          <w:sz w:val="20"/>
          <w:szCs w:val="20"/>
        </w:rPr>
        <w:t xml:space="preserve">250 кг </w:t>
      </w:r>
      <w:r>
        <w:rPr>
          <w:sz w:val="20"/>
          <w:szCs w:val="20"/>
        </w:rPr>
        <w:t xml:space="preserve">        </w:t>
      </w:r>
      <w:r w:rsidRPr="002A6CAE">
        <w:rPr>
          <w:sz w:val="20"/>
          <w:szCs w:val="20"/>
        </w:rPr>
        <w:t>и 160</w:t>
      </w:r>
      <w:r>
        <w:rPr>
          <w:sz w:val="20"/>
          <w:szCs w:val="20"/>
        </w:rPr>
        <w:t>–</w:t>
      </w:r>
      <w:r w:rsidRPr="002A6CAE">
        <w:rPr>
          <w:sz w:val="20"/>
          <w:szCs w:val="20"/>
        </w:rPr>
        <w:t xml:space="preserve">165 см. </w:t>
      </w:r>
    </w:p>
    <w:p w:rsidR="00D863FA" w:rsidRPr="002A6CAE" w:rsidRDefault="00D863FA" w:rsidP="005A3E2F">
      <w:pPr>
        <w:ind w:right="0"/>
        <w:rPr>
          <w:sz w:val="20"/>
          <w:szCs w:val="20"/>
        </w:rPr>
      </w:pPr>
      <w:r w:rsidRPr="002A6CAE">
        <w:rPr>
          <w:sz w:val="20"/>
          <w:szCs w:val="20"/>
        </w:rPr>
        <w:t xml:space="preserve">Анализ продуктивности животных свидетельствует о некотором ее разнообразии в пределах линий </w:t>
      </w:r>
      <w:r>
        <w:rPr>
          <w:sz w:val="20"/>
          <w:szCs w:val="20"/>
        </w:rPr>
        <w:t>(табл.</w:t>
      </w:r>
      <w:r w:rsidRPr="002A6CAE">
        <w:rPr>
          <w:sz w:val="20"/>
          <w:szCs w:val="20"/>
        </w:rPr>
        <w:t xml:space="preserve"> 1). Так, высокими показателями многоплодия характеризуются свиноматки линий Рифа, Рассвета и Радия (10,2</w:t>
      </w:r>
      <w:r>
        <w:rPr>
          <w:sz w:val="20"/>
          <w:szCs w:val="20"/>
        </w:rPr>
        <w:t>–</w:t>
      </w:r>
      <w:r w:rsidRPr="002A6CAE">
        <w:rPr>
          <w:sz w:val="20"/>
          <w:szCs w:val="20"/>
        </w:rPr>
        <w:t>10,9 гол.), которые превосходят среднюю по стаду соо</w:t>
      </w:r>
      <w:r w:rsidRPr="002A6CAE">
        <w:rPr>
          <w:sz w:val="20"/>
          <w:szCs w:val="20"/>
        </w:rPr>
        <w:t>т</w:t>
      </w:r>
      <w:r w:rsidRPr="002A6CAE">
        <w:rPr>
          <w:sz w:val="20"/>
          <w:szCs w:val="20"/>
        </w:rPr>
        <w:t>ветственно на 0,9 (</w:t>
      </w:r>
      <w:r w:rsidRPr="002A6CAE">
        <w:rPr>
          <w:sz w:val="20"/>
          <w:szCs w:val="20"/>
          <w:lang w:val="en-US"/>
        </w:rPr>
        <w:t>P</w:t>
      </w:r>
      <w:r w:rsidRPr="002A6CAE">
        <w:rPr>
          <w:sz w:val="20"/>
          <w:szCs w:val="20"/>
        </w:rPr>
        <w:t>&gt;0,99), 0,5 (</w:t>
      </w:r>
      <w:r w:rsidRPr="002A6CAE">
        <w:rPr>
          <w:sz w:val="20"/>
          <w:szCs w:val="20"/>
          <w:lang w:val="en-US"/>
        </w:rPr>
        <w:t>P</w:t>
      </w:r>
      <w:r w:rsidRPr="002A6CAE">
        <w:rPr>
          <w:sz w:val="20"/>
          <w:szCs w:val="20"/>
        </w:rPr>
        <w:t>&gt;0,99) и 0,3 поросенка. Почти 55</w:t>
      </w:r>
      <w:r>
        <w:rPr>
          <w:sz w:val="20"/>
          <w:szCs w:val="20"/>
        </w:rPr>
        <w:t> %</w:t>
      </w:r>
      <w:r w:rsidRPr="002A6CAE">
        <w:rPr>
          <w:sz w:val="20"/>
          <w:szCs w:val="20"/>
        </w:rPr>
        <w:t xml:space="preserve"> линий в стаде превышают по этому признаку требования класса элита. </w:t>
      </w:r>
    </w:p>
    <w:p w:rsidR="00D863FA" w:rsidRPr="00FB054A" w:rsidRDefault="00D863FA" w:rsidP="005A3E2F">
      <w:pPr>
        <w:ind w:right="0"/>
        <w:rPr>
          <w:sz w:val="24"/>
          <w:szCs w:val="20"/>
        </w:rPr>
      </w:pPr>
    </w:p>
    <w:p w:rsidR="00D863FA" w:rsidRPr="00F111C5" w:rsidRDefault="00D863FA" w:rsidP="005A3E2F">
      <w:pPr>
        <w:ind w:right="0"/>
        <w:jc w:val="center"/>
        <w:rPr>
          <w:b/>
          <w:sz w:val="16"/>
          <w:szCs w:val="20"/>
        </w:rPr>
      </w:pPr>
      <w:r w:rsidRPr="00F111C5">
        <w:rPr>
          <w:sz w:val="16"/>
          <w:szCs w:val="20"/>
        </w:rPr>
        <w:t>Т а б л и ц а  1</w:t>
      </w:r>
      <w:r>
        <w:rPr>
          <w:sz w:val="16"/>
          <w:szCs w:val="20"/>
        </w:rPr>
        <w:t>.</w:t>
      </w:r>
      <w:r w:rsidRPr="00F111C5">
        <w:rPr>
          <w:sz w:val="16"/>
          <w:szCs w:val="20"/>
        </w:rPr>
        <w:t xml:space="preserve"> </w:t>
      </w:r>
      <w:r w:rsidRPr="00F111C5">
        <w:rPr>
          <w:b/>
          <w:sz w:val="16"/>
          <w:szCs w:val="20"/>
        </w:rPr>
        <w:t xml:space="preserve">Воспроизводительные качества свиноматок </w:t>
      </w:r>
    </w:p>
    <w:p w:rsidR="00D863FA" w:rsidRPr="00F111C5" w:rsidRDefault="00D863FA" w:rsidP="005A3E2F">
      <w:pPr>
        <w:ind w:right="0"/>
        <w:jc w:val="center"/>
        <w:rPr>
          <w:sz w:val="16"/>
          <w:szCs w:val="20"/>
        </w:rPr>
      </w:pPr>
      <w:r w:rsidRPr="00F111C5">
        <w:rPr>
          <w:b/>
          <w:sz w:val="16"/>
          <w:szCs w:val="20"/>
        </w:rPr>
        <w:t>в зависимости от линейной принадлежности</w:t>
      </w:r>
    </w:p>
    <w:p w:rsidR="00D863FA" w:rsidRPr="00FB054A" w:rsidRDefault="00D863FA" w:rsidP="005A3E2F">
      <w:pPr>
        <w:ind w:right="0"/>
        <w:rPr>
          <w:sz w:val="20"/>
          <w:szCs w:val="20"/>
        </w:rPr>
      </w:pPr>
    </w:p>
    <w:tbl>
      <w:tblPr>
        <w:tblW w:w="48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149"/>
        <w:gridCol w:w="536"/>
        <w:gridCol w:w="961"/>
        <w:gridCol w:w="616"/>
        <w:gridCol w:w="994"/>
        <w:gridCol w:w="616"/>
        <w:gridCol w:w="1277"/>
      </w:tblGrid>
      <w:tr w:rsidR="00D863FA" w:rsidRPr="002A6CAE" w:rsidTr="00F111C5">
        <w:trPr>
          <w:trHeight w:val="20"/>
          <w:jc w:val="center"/>
        </w:trPr>
        <w:tc>
          <w:tcPr>
            <w:tcW w:w="1000" w:type="pct"/>
            <w:vMerge w:val="restart"/>
            <w:vAlign w:val="center"/>
          </w:tcPr>
          <w:p w:rsidR="00D863FA" w:rsidRPr="002A6CAE" w:rsidRDefault="00D863FA" w:rsidP="005A3E2F">
            <w:pPr>
              <w:pStyle w:val="Heading7"/>
              <w:ind w:right="0"/>
            </w:pPr>
            <w:r w:rsidRPr="002A6CAE">
              <w:t>Линия</w:t>
            </w:r>
          </w:p>
        </w:tc>
        <w:tc>
          <w:tcPr>
            <w:tcW w:w="444" w:type="pct"/>
            <w:vMerge w:val="restart"/>
            <w:vAlign w:val="center"/>
          </w:tcPr>
          <w:p w:rsidR="00D863FA" w:rsidRPr="002A6CAE" w:rsidRDefault="00D863FA" w:rsidP="005A3E2F">
            <w:pPr>
              <w:pStyle w:val="Heading7"/>
              <w:ind w:right="0"/>
            </w:pPr>
            <w:r w:rsidRPr="002A6CAE">
              <w:t>n</w:t>
            </w:r>
          </w:p>
        </w:tc>
        <w:tc>
          <w:tcPr>
            <w:tcW w:w="1445" w:type="pct"/>
            <w:gridSpan w:val="2"/>
            <w:vMerge w:val="restart"/>
            <w:vAlign w:val="center"/>
          </w:tcPr>
          <w:p w:rsidR="00D863FA" w:rsidRPr="002A6CAE" w:rsidRDefault="00D863FA" w:rsidP="005A3E2F">
            <w:pPr>
              <w:pStyle w:val="Heading7"/>
              <w:ind w:right="0"/>
            </w:pPr>
            <w:r w:rsidRPr="002A6CAE">
              <w:t>Многоплодие, гол.</w:t>
            </w:r>
          </w:p>
        </w:tc>
        <w:tc>
          <w:tcPr>
            <w:tcW w:w="2111" w:type="pct"/>
            <w:gridSpan w:val="3"/>
            <w:vAlign w:val="center"/>
          </w:tcPr>
          <w:p w:rsidR="00D863FA" w:rsidRPr="002A6CAE" w:rsidRDefault="00D863FA" w:rsidP="005A3E2F">
            <w:pPr>
              <w:pStyle w:val="Heading7"/>
              <w:ind w:right="0"/>
            </w:pPr>
            <w:r w:rsidRPr="002A6CAE">
              <w:t>В два месяца</w:t>
            </w:r>
          </w:p>
        </w:tc>
      </w:tr>
      <w:tr w:rsidR="00D863FA" w:rsidRPr="002A6CAE" w:rsidTr="00F111C5">
        <w:trPr>
          <w:trHeight w:val="20"/>
          <w:jc w:val="center"/>
        </w:trPr>
        <w:tc>
          <w:tcPr>
            <w:tcW w:w="1000" w:type="pct"/>
            <w:vMerge/>
            <w:vAlign w:val="center"/>
          </w:tcPr>
          <w:p w:rsidR="00D863FA" w:rsidRPr="002A6CAE" w:rsidRDefault="00D863FA" w:rsidP="005A3E2F">
            <w:pPr>
              <w:pStyle w:val="Heading7"/>
              <w:ind w:right="0"/>
            </w:pPr>
          </w:p>
        </w:tc>
        <w:tc>
          <w:tcPr>
            <w:tcW w:w="444" w:type="pct"/>
            <w:vMerge/>
            <w:vAlign w:val="center"/>
          </w:tcPr>
          <w:p w:rsidR="00D863FA" w:rsidRPr="002A6CAE" w:rsidRDefault="00D863FA" w:rsidP="005A3E2F">
            <w:pPr>
              <w:pStyle w:val="Heading7"/>
              <w:ind w:right="0"/>
            </w:pPr>
          </w:p>
        </w:tc>
        <w:tc>
          <w:tcPr>
            <w:tcW w:w="1445" w:type="pct"/>
            <w:gridSpan w:val="2"/>
            <w:vMerge/>
            <w:vAlign w:val="center"/>
          </w:tcPr>
          <w:p w:rsidR="00D863FA" w:rsidRPr="002A6CAE" w:rsidRDefault="00D863FA" w:rsidP="005A3E2F">
            <w:pPr>
              <w:pStyle w:val="Heading7"/>
              <w:ind w:right="0"/>
            </w:pPr>
          </w:p>
        </w:tc>
        <w:tc>
          <w:tcPr>
            <w:tcW w:w="1445" w:type="pct"/>
            <w:gridSpan w:val="2"/>
            <w:vAlign w:val="center"/>
          </w:tcPr>
          <w:p w:rsidR="00D863FA" w:rsidRPr="002A6CAE" w:rsidRDefault="00D863FA" w:rsidP="005A3E2F">
            <w:pPr>
              <w:pStyle w:val="Heading7"/>
              <w:ind w:right="0"/>
            </w:pPr>
            <w:r>
              <w:t xml:space="preserve">масса </w:t>
            </w:r>
            <w:r w:rsidRPr="002A6CAE">
              <w:t>гнезда, кг</w:t>
            </w:r>
          </w:p>
        </w:tc>
        <w:tc>
          <w:tcPr>
            <w:tcW w:w="666" w:type="pct"/>
            <w:vMerge w:val="restart"/>
            <w:vAlign w:val="center"/>
          </w:tcPr>
          <w:p w:rsidR="00D863FA" w:rsidRPr="002A6CAE" w:rsidRDefault="00D863FA" w:rsidP="005A3E2F">
            <w:pPr>
              <w:pStyle w:val="Heading7"/>
              <w:ind w:right="0"/>
            </w:pPr>
            <w:r w:rsidRPr="002A6CAE">
              <w:t>сохранность,</w:t>
            </w:r>
            <w:r>
              <w:t> %</w:t>
            </w:r>
          </w:p>
        </w:tc>
      </w:tr>
      <w:tr w:rsidR="00D863FA" w:rsidRPr="002A6CAE" w:rsidTr="00F111C5">
        <w:trPr>
          <w:trHeight w:val="20"/>
          <w:jc w:val="center"/>
        </w:trPr>
        <w:tc>
          <w:tcPr>
            <w:tcW w:w="1000" w:type="pct"/>
            <w:vMerge/>
            <w:vAlign w:val="center"/>
          </w:tcPr>
          <w:p w:rsidR="00D863FA" w:rsidRPr="002A6CAE" w:rsidRDefault="00D863FA" w:rsidP="005A3E2F">
            <w:pPr>
              <w:pStyle w:val="Heading7"/>
              <w:ind w:right="0"/>
            </w:pPr>
          </w:p>
        </w:tc>
        <w:tc>
          <w:tcPr>
            <w:tcW w:w="444" w:type="pct"/>
            <w:vMerge/>
            <w:vAlign w:val="center"/>
          </w:tcPr>
          <w:p w:rsidR="00D863FA" w:rsidRPr="002A6CAE" w:rsidRDefault="00D863FA" w:rsidP="005A3E2F">
            <w:pPr>
              <w:pStyle w:val="Heading7"/>
              <w:ind w:right="0"/>
            </w:pPr>
          </w:p>
        </w:tc>
        <w:tc>
          <w:tcPr>
            <w:tcW w:w="889" w:type="pct"/>
            <w:vAlign w:val="center"/>
          </w:tcPr>
          <w:p w:rsidR="00D863FA" w:rsidRPr="002A6CAE" w:rsidRDefault="00D863FA" w:rsidP="005A3E2F">
            <w:pPr>
              <w:pStyle w:val="Heading7"/>
              <w:ind w:right="0"/>
            </w:pPr>
            <w:r w:rsidRPr="002A6CAE">
              <w:object w:dxaOrig="760" w:dyaOrig="320">
                <v:shape id="_x0000_i1045" type="#_x0000_t75" style="width:37.5pt;height:10.5pt" o:ole="">
                  <v:imagedata r:id="rId39" o:title=""/>
                </v:shape>
                <o:OLEObject Type="Embed" ProgID="Equation.3" ShapeID="_x0000_i1045" DrawAspect="Content" ObjectID="_1422342482" r:id="rId40"/>
              </w:object>
            </w:r>
          </w:p>
        </w:tc>
        <w:tc>
          <w:tcPr>
            <w:tcW w:w="556" w:type="pct"/>
            <w:vAlign w:val="center"/>
          </w:tcPr>
          <w:p w:rsidR="00D863FA" w:rsidRPr="002A6CAE" w:rsidRDefault="00D863FA" w:rsidP="005A3E2F">
            <w:pPr>
              <w:pStyle w:val="Heading7"/>
              <w:ind w:right="0"/>
            </w:pPr>
            <w:r w:rsidRPr="002A6CAE">
              <w:t>Сv,</w:t>
            </w:r>
            <w:r>
              <w:t> %</w:t>
            </w:r>
          </w:p>
        </w:tc>
        <w:tc>
          <w:tcPr>
            <w:tcW w:w="889" w:type="pct"/>
            <w:vAlign w:val="center"/>
          </w:tcPr>
          <w:p w:rsidR="00D863FA" w:rsidRPr="002A6CAE" w:rsidRDefault="00D863FA" w:rsidP="005A3E2F">
            <w:pPr>
              <w:pStyle w:val="Heading7"/>
              <w:ind w:right="0"/>
            </w:pPr>
            <w:r w:rsidRPr="002A6CAE">
              <w:object w:dxaOrig="760" w:dyaOrig="320">
                <v:shape id="_x0000_i1046" type="#_x0000_t75" style="width:37.5pt;height:10.5pt" o:ole="">
                  <v:imagedata r:id="rId39" o:title=""/>
                </v:shape>
                <o:OLEObject Type="Embed" ProgID="Equation.3" ShapeID="_x0000_i1046" DrawAspect="Content" ObjectID="_1422342483" r:id="rId41"/>
              </w:object>
            </w:r>
          </w:p>
        </w:tc>
        <w:tc>
          <w:tcPr>
            <w:tcW w:w="556" w:type="pct"/>
            <w:vAlign w:val="center"/>
          </w:tcPr>
          <w:p w:rsidR="00D863FA" w:rsidRPr="002A6CAE" w:rsidRDefault="00D863FA" w:rsidP="005A3E2F">
            <w:pPr>
              <w:pStyle w:val="Heading7"/>
              <w:ind w:right="0"/>
            </w:pPr>
            <w:r w:rsidRPr="002A6CAE">
              <w:t>Сv,</w:t>
            </w:r>
            <w:r>
              <w:t> %</w:t>
            </w:r>
          </w:p>
        </w:tc>
        <w:tc>
          <w:tcPr>
            <w:tcW w:w="666" w:type="pct"/>
            <w:vMerge/>
            <w:vAlign w:val="center"/>
          </w:tcPr>
          <w:p w:rsidR="00D863FA" w:rsidRPr="002A6CAE" w:rsidRDefault="00D863FA" w:rsidP="005A3E2F">
            <w:pPr>
              <w:pStyle w:val="Heading7"/>
              <w:ind w:right="0"/>
            </w:pPr>
          </w:p>
        </w:tc>
      </w:tr>
      <w:tr w:rsidR="00D863FA" w:rsidRPr="002A6CAE" w:rsidTr="00F111C5">
        <w:trPr>
          <w:trHeight w:val="20"/>
          <w:jc w:val="center"/>
        </w:trPr>
        <w:tc>
          <w:tcPr>
            <w:tcW w:w="1000" w:type="pct"/>
            <w:vAlign w:val="center"/>
          </w:tcPr>
          <w:p w:rsidR="00D863FA" w:rsidRPr="002A6CAE" w:rsidRDefault="00D863FA" w:rsidP="00980387">
            <w:pPr>
              <w:pStyle w:val="Heading7"/>
              <w:ind w:right="0"/>
              <w:jc w:val="left"/>
            </w:pPr>
            <w:r w:rsidRPr="002A6CAE">
              <w:t>Радия</w:t>
            </w:r>
          </w:p>
        </w:tc>
        <w:tc>
          <w:tcPr>
            <w:tcW w:w="444" w:type="pct"/>
            <w:vAlign w:val="center"/>
          </w:tcPr>
          <w:p w:rsidR="00D863FA" w:rsidRPr="002A6CAE" w:rsidRDefault="00D863FA" w:rsidP="005A3E2F">
            <w:pPr>
              <w:pStyle w:val="Heading7"/>
              <w:ind w:right="0"/>
            </w:pPr>
            <w:r w:rsidRPr="002A6CAE">
              <w:t>110</w:t>
            </w:r>
          </w:p>
        </w:tc>
        <w:tc>
          <w:tcPr>
            <w:tcW w:w="889" w:type="pct"/>
            <w:vAlign w:val="center"/>
          </w:tcPr>
          <w:p w:rsidR="00D863FA" w:rsidRPr="002A6CAE" w:rsidRDefault="00D863FA" w:rsidP="005A3E2F">
            <w:pPr>
              <w:pStyle w:val="Heading7"/>
              <w:ind w:right="0"/>
            </w:pPr>
            <w:r w:rsidRPr="002A6CAE">
              <w:t>10,2±0,11</w:t>
            </w:r>
          </w:p>
        </w:tc>
        <w:tc>
          <w:tcPr>
            <w:tcW w:w="556" w:type="pct"/>
            <w:vAlign w:val="center"/>
          </w:tcPr>
          <w:p w:rsidR="00D863FA" w:rsidRPr="002A6CAE" w:rsidRDefault="00D863FA" w:rsidP="005A3E2F">
            <w:pPr>
              <w:pStyle w:val="Heading7"/>
              <w:ind w:right="0"/>
            </w:pPr>
            <w:r w:rsidRPr="002A6CAE">
              <w:t>19,4</w:t>
            </w:r>
          </w:p>
        </w:tc>
        <w:tc>
          <w:tcPr>
            <w:tcW w:w="889" w:type="pct"/>
            <w:vAlign w:val="center"/>
          </w:tcPr>
          <w:p w:rsidR="00D863FA" w:rsidRPr="002A6CAE" w:rsidRDefault="00D863FA" w:rsidP="005A3E2F">
            <w:pPr>
              <w:pStyle w:val="Heading7"/>
              <w:ind w:right="0"/>
            </w:pPr>
            <w:r w:rsidRPr="002A6CAE">
              <w:t>157,2±1,79</w:t>
            </w:r>
          </w:p>
        </w:tc>
        <w:tc>
          <w:tcPr>
            <w:tcW w:w="556" w:type="pct"/>
            <w:vAlign w:val="center"/>
          </w:tcPr>
          <w:p w:rsidR="00D863FA" w:rsidRPr="002A6CAE" w:rsidRDefault="00D863FA" w:rsidP="005A3E2F">
            <w:pPr>
              <w:pStyle w:val="Heading7"/>
              <w:ind w:right="0"/>
            </w:pPr>
            <w:r w:rsidRPr="002A6CAE">
              <w:t>18,9</w:t>
            </w:r>
          </w:p>
        </w:tc>
        <w:tc>
          <w:tcPr>
            <w:tcW w:w="666" w:type="pct"/>
            <w:vAlign w:val="center"/>
          </w:tcPr>
          <w:p w:rsidR="00D863FA" w:rsidRPr="002A6CAE" w:rsidRDefault="00D863FA" w:rsidP="005A3E2F">
            <w:pPr>
              <w:pStyle w:val="Heading7"/>
              <w:ind w:right="0"/>
            </w:pPr>
            <w:r w:rsidRPr="002A6CAE">
              <w:t>82,2</w:t>
            </w:r>
          </w:p>
        </w:tc>
      </w:tr>
      <w:tr w:rsidR="00D863FA" w:rsidRPr="002A6CAE" w:rsidTr="00F111C5">
        <w:trPr>
          <w:trHeight w:val="20"/>
          <w:jc w:val="center"/>
        </w:trPr>
        <w:tc>
          <w:tcPr>
            <w:tcW w:w="1000" w:type="pct"/>
            <w:vAlign w:val="center"/>
          </w:tcPr>
          <w:p w:rsidR="00D863FA" w:rsidRPr="002A6CAE" w:rsidRDefault="00D863FA" w:rsidP="00980387">
            <w:pPr>
              <w:pStyle w:val="Heading7"/>
              <w:ind w:right="0"/>
              <w:jc w:val="left"/>
            </w:pPr>
            <w:r w:rsidRPr="002A6CAE">
              <w:t>Рассвета</w:t>
            </w:r>
          </w:p>
        </w:tc>
        <w:tc>
          <w:tcPr>
            <w:tcW w:w="444" w:type="pct"/>
            <w:vAlign w:val="center"/>
          </w:tcPr>
          <w:p w:rsidR="00D863FA" w:rsidRPr="002A6CAE" w:rsidRDefault="00D863FA" w:rsidP="005A3E2F">
            <w:pPr>
              <w:pStyle w:val="Heading7"/>
              <w:ind w:right="0"/>
            </w:pPr>
            <w:r w:rsidRPr="002A6CAE">
              <w:t>80</w:t>
            </w:r>
          </w:p>
        </w:tc>
        <w:tc>
          <w:tcPr>
            <w:tcW w:w="889" w:type="pct"/>
            <w:vAlign w:val="center"/>
          </w:tcPr>
          <w:p w:rsidR="00D863FA" w:rsidRPr="002A6CAE" w:rsidRDefault="00D863FA" w:rsidP="005A3E2F">
            <w:pPr>
              <w:pStyle w:val="Heading7"/>
              <w:ind w:right="0"/>
            </w:pPr>
            <w:r w:rsidRPr="002A6CAE">
              <w:t>10,4±0,18</w:t>
            </w:r>
          </w:p>
        </w:tc>
        <w:tc>
          <w:tcPr>
            <w:tcW w:w="556" w:type="pct"/>
            <w:vAlign w:val="center"/>
          </w:tcPr>
          <w:p w:rsidR="00D863FA" w:rsidRPr="002A6CAE" w:rsidRDefault="00D863FA" w:rsidP="005A3E2F">
            <w:pPr>
              <w:pStyle w:val="Heading7"/>
              <w:ind w:right="0"/>
            </w:pPr>
            <w:r w:rsidRPr="002A6CAE">
              <w:t>14,5</w:t>
            </w:r>
          </w:p>
        </w:tc>
        <w:tc>
          <w:tcPr>
            <w:tcW w:w="889" w:type="pct"/>
            <w:vAlign w:val="center"/>
          </w:tcPr>
          <w:p w:rsidR="00D863FA" w:rsidRPr="002A6CAE" w:rsidRDefault="00D863FA" w:rsidP="005A3E2F">
            <w:pPr>
              <w:pStyle w:val="Heading7"/>
              <w:ind w:right="0"/>
            </w:pPr>
            <w:r w:rsidRPr="002A6CAE">
              <w:t>152,6±3,00</w:t>
            </w:r>
          </w:p>
        </w:tc>
        <w:tc>
          <w:tcPr>
            <w:tcW w:w="556" w:type="pct"/>
            <w:vAlign w:val="center"/>
          </w:tcPr>
          <w:p w:rsidR="00D863FA" w:rsidRPr="002A6CAE" w:rsidRDefault="00D863FA" w:rsidP="005A3E2F">
            <w:pPr>
              <w:pStyle w:val="Heading7"/>
              <w:ind w:right="0"/>
            </w:pPr>
            <w:r w:rsidRPr="002A6CAE">
              <w:t>17,6</w:t>
            </w:r>
          </w:p>
        </w:tc>
        <w:tc>
          <w:tcPr>
            <w:tcW w:w="666" w:type="pct"/>
            <w:vAlign w:val="center"/>
          </w:tcPr>
          <w:p w:rsidR="00D863FA" w:rsidRPr="002A6CAE" w:rsidRDefault="00D863FA" w:rsidP="005A3E2F">
            <w:pPr>
              <w:pStyle w:val="Heading7"/>
              <w:ind w:right="0"/>
            </w:pPr>
            <w:r w:rsidRPr="002A6CAE">
              <w:t>81,2</w:t>
            </w:r>
          </w:p>
        </w:tc>
      </w:tr>
      <w:tr w:rsidR="00D863FA" w:rsidRPr="002A6CAE" w:rsidTr="00F111C5">
        <w:trPr>
          <w:trHeight w:val="20"/>
          <w:jc w:val="center"/>
        </w:trPr>
        <w:tc>
          <w:tcPr>
            <w:tcW w:w="1000" w:type="pct"/>
            <w:vAlign w:val="center"/>
          </w:tcPr>
          <w:p w:rsidR="00D863FA" w:rsidRPr="002A6CAE" w:rsidRDefault="00D863FA" w:rsidP="00980387">
            <w:pPr>
              <w:pStyle w:val="Heading7"/>
              <w:ind w:right="0"/>
              <w:jc w:val="left"/>
            </w:pPr>
            <w:r w:rsidRPr="002A6CAE">
              <w:t>Реала</w:t>
            </w:r>
          </w:p>
        </w:tc>
        <w:tc>
          <w:tcPr>
            <w:tcW w:w="444" w:type="pct"/>
            <w:vAlign w:val="center"/>
          </w:tcPr>
          <w:p w:rsidR="00D863FA" w:rsidRPr="002A6CAE" w:rsidRDefault="00D863FA" w:rsidP="005A3E2F">
            <w:pPr>
              <w:pStyle w:val="Heading7"/>
              <w:ind w:right="0"/>
            </w:pPr>
            <w:r w:rsidRPr="002A6CAE">
              <w:t>251</w:t>
            </w:r>
          </w:p>
        </w:tc>
        <w:tc>
          <w:tcPr>
            <w:tcW w:w="889" w:type="pct"/>
            <w:vAlign w:val="center"/>
          </w:tcPr>
          <w:p w:rsidR="00D863FA" w:rsidRPr="002A6CAE" w:rsidRDefault="00D863FA" w:rsidP="005A3E2F">
            <w:pPr>
              <w:pStyle w:val="Heading7"/>
              <w:ind w:right="0"/>
            </w:pPr>
            <w:r w:rsidRPr="002A6CAE">
              <w:t>10,0±0,11</w:t>
            </w:r>
          </w:p>
        </w:tc>
        <w:tc>
          <w:tcPr>
            <w:tcW w:w="556" w:type="pct"/>
            <w:vAlign w:val="center"/>
          </w:tcPr>
          <w:p w:rsidR="00D863FA" w:rsidRPr="002A6CAE" w:rsidRDefault="00D863FA" w:rsidP="005A3E2F">
            <w:pPr>
              <w:pStyle w:val="Heading7"/>
              <w:ind w:right="0"/>
            </w:pPr>
            <w:r w:rsidRPr="002A6CAE">
              <w:t>19,2</w:t>
            </w:r>
          </w:p>
        </w:tc>
        <w:tc>
          <w:tcPr>
            <w:tcW w:w="889" w:type="pct"/>
            <w:vAlign w:val="center"/>
          </w:tcPr>
          <w:p w:rsidR="00D863FA" w:rsidRPr="002A6CAE" w:rsidRDefault="00D863FA" w:rsidP="005A3E2F">
            <w:pPr>
              <w:pStyle w:val="Heading7"/>
              <w:ind w:right="0"/>
            </w:pPr>
            <w:r w:rsidRPr="002A6CAE">
              <w:t>149,2±1,94</w:t>
            </w:r>
          </w:p>
        </w:tc>
        <w:tc>
          <w:tcPr>
            <w:tcW w:w="556" w:type="pct"/>
            <w:vAlign w:val="center"/>
          </w:tcPr>
          <w:p w:rsidR="00D863FA" w:rsidRPr="002A6CAE" w:rsidRDefault="00D863FA" w:rsidP="005A3E2F">
            <w:pPr>
              <w:pStyle w:val="Heading7"/>
              <w:ind w:right="0"/>
            </w:pPr>
            <w:r w:rsidRPr="002A6CAE">
              <w:t>20,1</w:t>
            </w:r>
          </w:p>
        </w:tc>
        <w:tc>
          <w:tcPr>
            <w:tcW w:w="666" w:type="pct"/>
            <w:vAlign w:val="center"/>
          </w:tcPr>
          <w:p w:rsidR="00D863FA" w:rsidRPr="002A6CAE" w:rsidRDefault="00D863FA" w:rsidP="005A3E2F">
            <w:pPr>
              <w:pStyle w:val="Heading7"/>
              <w:ind w:right="0"/>
            </w:pPr>
            <w:r w:rsidRPr="002A6CAE">
              <w:t>84,2</w:t>
            </w:r>
          </w:p>
        </w:tc>
      </w:tr>
      <w:tr w:rsidR="00D863FA" w:rsidRPr="002A6CAE" w:rsidTr="00F111C5">
        <w:trPr>
          <w:trHeight w:val="20"/>
          <w:jc w:val="center"/>
        </w:trPr>
        <w:tc>
          <w:tcPr>
            <w:tcW w:w="1000" w:type="pct"/>
            <w:vAlign w:val="center"/>
          </w:tcPr>
          <w:p w:rsidR="00D863FA" w:rsidRPr="002A6CAE" w:rsidRDefault="00D863FA" w:rsidP="00980387">
            <w:pPr>
              <w:pStyle w:val="Heading7"/>
              <w:ind w:right="0"/>
              <w:jc w:val="left"/>
            </w:pPr>
            <w:r w:rsidRPr="002A6CAE">
              <w:t>Рекорда</w:t>
            </w:r>
          </w:p>
        </w:tc>
        <w:tc>
          <w:tcPr>
            <w:tcW w:w="444" w:type="pct"/>
            <w:vAlign w:val="center"/>
          </w:tcPr>
          <w:p w:rsidR="00D863FA" w:rsidRPr="002A6CAE" w:rsidRDefault="00D863FA" w:rsidP="005A3E2F">
            <w:pPr>
              <w:pStyle w:val="Heading7"/>
              <w:ind w:right="0"/>
            </w:pPr>
            <w:r w:rsidRPr="002A6CAE">
              <w:t>117</w:t>
            </w:r>
          </w:p>
        </w:tc>
        <w:tc>
          <w:tcPr>
            <w:tcW w:w="889" w:type="pct"/>
            <w:vAlign w:val="center"/>
          </w:tcPr>
          <w:p w:rsidR="00D863FA" w:rsidRPr="002A6CAE" w:rsidRDefault="00D863FA" w:rsidP="005A3E2F">
            <w:pPr>
              <w:pStyle w:val="Heading7"/>
              <w:ind w:right="0"/>
            </w:pPr>
            <w:r w:rsidRPr="002A6CAE">
              <w:t>9,9±0,17</w:t>
            </w:r>
          </w:p>
        </w:tc>
        <w:tc>
          <w:tcPr>
            <w:tcW w:w="556" w:type="pct"/>
            <w:vAlign w:val="center"/>
          </w:tcPr>
          <w:p w:rsidR="00D863FA" w:rsidRPr="002A6CAE" w:rsidRDefault="00D863FA" w:rsidP="005A3E2F">
            <w:pPr>
              <w:pStyle w:val="Heading7"/>
              <w:ind w:right="0"/>
            </w:pPr>
            <w:r w:rsidRPr="002A6CAE">
              <w:t>13,4</w:t>
            </w:r>
          </w:p>
        </w:tc>
        <w:tc>
          <w:tcPr>
            <w:tcW w:w="889" w:type="pct"/>
            <w:vAlign w:val="center"/>
          </w:tcPr>
          <w:p w:rsidR="00D863FA" w:rsidRPr="002A6CAE" w:rsidRDefault="00D863FA" w:rsidP="005A3E2F">
            <w:pPr>
              <w:pStyle w:val="Heading7"/>
              <w:ind w:right="0"/>
            </w:pPr>
            <w:r w:rsidRPr="002A6CAE">
              <w:t>146,9±3,81</w:t>
            </w:r>
          </w:p>
        </w:tc>
        <w:tc>
          <w:tcPr>
            <w:tcW w:w="556" w:type="pct"/>
            <w:vAlign w:val="center"/>
          </w:tcPr>
          <w:p w:rsidR="00D863FA" w:rsidRPr="002A6CAE" w:rsidRDefault="00D863FA" w:rsidP="005A3E2F">
            <w:pPr>
              <w:pStyle w:val="Heading7"/>
              <w:ind w:right="0"/>
            </w:pPr>
            <w:r w:rsidRPr="002A6CAE">
              <w:t>12,7</w:t>
            </w:r>
          </w:p>
        </w:tc>
        <w:tc>
          <w:tcPr>
            <w:tcW w:w="666" w:type="pct"/>
            <w:vAlign w:val="center"/>
          </w:tcPr>
          <w:p w:rsidR="00D863FA" w:rsidRPr="002A6CAE" w:rsidRDefault="00D863FA" w:rsidP="005A3E2F">
            <w:pPr>
              <w:pStyle w:val="Heading7"/>
              <w:ind w:right="0"/>
            </w:pPr>
            <w:r w:rsidRPr="002A6CAE">
              <w:t>83,3</w:t>
            </w:r>
          </w:p>
        </w:tc>
      </w:tr>
      <w:tr w:rsidR="00D863FA" w:rsidRPr="002A6CAE" w:rsidTr="00F111C5">
        <w:trPr>
          <w:trHeight w:val="20"/>
          <w:jc w:val="center"/>
        </w:trPr>
        <w:tc>
          <w:tcPr>
            <w:tcW w:w="1000" w:type="pct"/>
            <w:vAlign w:val="center"/>
          </w:tcPr>
          <w:p w:rsidR="00D863FA" w:rsidRPr="002A6CAE" w:rsidRDefault="00D863FA" w:rsidP="00980387">
            <w:pPr>
              <w:pStyle w:val="Heading7"/>
              <w:ind w:right="0"/>
              <w:jc w:val="left"/>
            </w:pPr>
            <w:r w:rsidRPr="002A6CAE">
              <w:t>Рыжика</w:t>
            </w:r>
          </w:p>
        </w:tc>
        <w:tc>
          <w:tcPr>
            <w:tcW w:w="444" w:type="pct"/>
            <w:vAlign w:val="center"/>
          </w:tcPr>
          <w:p w:rsidR="00D863FA" w:rsidRPr="002A6CAE" w:rsidRDefault="00D863FA" w:rsidP="005A3E2F">
            <w:pPr>
              <w:pStyle w:val="Heading7"/>
              <w:ind w:right="0"/>
            </w:pPr>
            <w:r w:rsidRPr="002A6CAE">
              <w:t>175</w:t>
            </w:r>
          </w:p>
        </w:tc>
        <w:tc>
          <w:tcPr>
            <w:tcW w:w="889" w:type="pct"/>
            <w:vAlign w:val="center"/>
          </w:tcPr>
          <w:p w:rsidR="00D863FA" w:rsidRPr="002A6CAE" w:rsidRDefault="00D863FA" w:rsidP="005A3E2F">
            <w:pPr>
              <w:pStyle w:val="Heading7"/>
              <w:ind w:right="0"/>
            </w:pPr>
            <w:r w:rsidRPr="002A6CAE">
              <w:t>9,7±0,22</w:t>
            </w:r>
          </w:p>
        </w:tc>
        <w:tc>
          <w:tcPr>
            <w:tcW w:w="556" w:type="pct"/>
            <w:vAlign w:val="center"/>
          </w:tcPr>
          <w:p w:rsidR="00D863FA" w:rsidRPr="002A6CAE" w:rsidRDefault="00D863FA" w:rsidP="005A3E2F">
            <w:pPr>
              <w:pStyle w:val="Heading7"/>
              <w:ind w:right="0"/>
            </w:pPr>
            <w:r w:rsidRPr="002A6CAE">
              <w:t>12,5</w:t>
            </w:r>
          </w:p>
        </w:tc>
        <w:tc>
          <w:tcPr>
            <w:tcW w:w="889" w:type="pct"/>
            <w:vAlign w:val="center"/>
          </w:tcPr>
          <w:p w:rsidR="00D863FA" w:rsidRPr="002A6CAE" w:rsidRDefault="00D863FA" w:rsidP="005A3E2F">
            <w:pPr>
              <w:pStyle w:val="Heading7"/>
              <w:ind w:right="0"/>
            </w:pPr>
            <w:r w:rsidRPr="002A6CAE">
              <w:t>164,0±2,50</w:t>
            </w:r>
          </w:p>
        </w:tc>
        <w:tc>
          <w:tcPr>
            <w:tcW w:w="556" w:type="pct"/>
            <w:vAlign w:val="center"/>
          </w:tcPr>
          <w:p w:rsidR="00D863FA" w:rsidRPr="002A6CAE" w:rsidRDefault="00D863FA" w:rsidP="005A3E2F">
            <w:pPr>
              <w:pStyle w:val="Heading7"/>
              <w:ind w:right="0"/>
            </w:pPr>
            <w:r w:rsidRPr="002A6CAE">
              <w:t>19,4</w:t>
            </w:r>
          </w:p>
        </w:tc>
        <w:tc>
          <w:tcPr>
            <w:tcW w:w="666" w:type="pct"/>
            <w:vAlign w:val="center"/>
          </w:tcPr>
          <w:p w:rsidR="00D863FA" w:rsidRPr="002A6CAE" w:rsidRDefault="00D863FA" w:rsidP="005A3E2F">
            <w:pPr>
              <w:pStyle w:val="Heading7"/>
              <w:ind w:right="0"/>
            </w:pPr>
            <w:r w:rsidRPr="002A6CAE">
              <w:t>87,0</w:t>
            </w:r>
          </w:p>
        </w:tc>
      </w:tr>
      <w:tr w:rsidR="00D863FA" w:rsidRPr="002A6CAE" w:rsidTr="00F111C5">
        <w:trPr>
          <w:trHeight w:val="20"/>
          <w:jc w:val="center"/>
        </w:trPr>
        <w:tc>
          <w:tcPr>
            <w:tcW w:w="1000" w:type="pct"/>
            <w:vAlign w:val="center"/>
          </w:tcPr>
          <w:p w:rsidR="00D863FA" w:rsidRPr="002A6CAE" w:rsidRDefault="00D863FA" w:rsidP="00980387">
            <w:pPr>
              <w:pStyle w:val="Heading7"/>
              <w:ind w:right="0"/>
              <w:jc w:val="left"/>
            </w:pPr>
            <w:r w:rsidRPr="002A6CAE">
              <w:t>Рифа</w:t>
            </w:r>
          </w:p>
        </w:tc>
        <w:tc>
          <w:tcPr>
            <w:tcW w:w="444" w:type="pct"/>
            <w:vAlign w:val="center"/>
          </w:tcPr>
          <w:p w:rsidR="00D863FA" w:rsidRPr="002A6CAE" w:rsidRDefault="00D863FA" w:rsidP="005A3E2F">
            <w:pPr>
              <w:pStyle w:val="Heading7"/>
              <w:ind w:right="0"/>
            </w:pPr>
            <w:r w:rsidRPr="002A6CAE">
              <w:t>15</w:t>
            </w:r>
          </w:p>
        </w:tc>
        <w:tc>
          <w:tcPr>
            <w:tcW w:w="889" w:type="pct"/>
            <w:vAlign w:val="center"/>
          </w:tcPr>
          <w:p w:rsidR="00D863FA" w:rsidRPr="002A6CAE" w:rsidRDefault="00D863FA" w:rsidP="005A3E2F">
            <w:pPr>
              <w:pStyle w:val="Heading7"/>
              <w:ind w:right="0"/>
            </w:pPr>
            <w:r w:rsidRPr="002A6CAE">
              <w:t>10,9±0,34</w:t>
            </w:r>
          </w:p>
        </w:tc>
        <w:tc>
          <w:tcPr>
            <w:tcW w:w="556" w:type="pct"/>
            <w:vAlign w:val="center"/>
          </w:tcPr>
          <w:p w:rsidR="00D863FA" w:rsidRPr="002A6CAE" w:rsidRDefault="00D863FA" w:rsidP="005A3E2F">
            <w:pPr>
              <w:pStyle w:val="Heading7"/>
              <w:ind w:right="0"/>
            </w:pPr>
            <w:r w:rsidRPr="002A6CAE">
              <w:t>9,1</w:t>
            </w:r>
          </w:p>
        </w:tc>
        <w:tc>
          <w:tcPr>
            <w:tcW w:w="889" w:type="pct"/>
            <w:vAlign w:val="center"/>
          </w:tcPr>
          <w:p w:rsidR="00D863FA" w:rsidRPr="002A6CAE" w:rsidRDefault="00D863FA" w:rsidP="005A3E2F">
            <w:pPr>
              <w:pStyle w:val="Heading7"/>
              <w:ind w:right="0"/>
            </w:pPr>
            <w:r w:rsidRPr="002A6CAE">
              <w:t>142,7±3,59</w:t>
            </w:r>
          </w:p>
        </w:tc>
        <w:tc>
          <w:tcPr>
            <w:tcW w:w="556" w:type="pct"/>
            <w:vAlign w:val="center"/>
          </w:tcPr>
          <w:p w:rsidR="00D863FA" w:rsidRPr="002A6CAE" w:rsidRDefault="00D863FA" w:rsidP="005A3E2F">
            <w:pPr>
              <w:pStyle w:val="Heading7"/>
              <w:ind w:right="0"/>
            </w:pPr>
            <w:r w:rsidRPr="002A6CAE">
              <w:t>7,6</w:t>
            </w:r>
          </w:p>
        </w:tc>
        <w:tc>
          <w:tcPr>
            <w:tcW w:w="666" w:type="pct"/>
            <w:vAlign w:val="center"/>
          </w:tcPr>
          <w:p w:rsidR="00D863FA" w:rsidRPr="002A6CAE" w:rsidRDefault="00D863FA" w:rsidP="005A3E2F">
            <w:pPr>
              <w:pStyle w:val="Heading7"/>
              <w:ind w:right="0"/>
            </w:pPr>
            <w:r w:rsidRPr="002A6CAE">
              <w:t>79,5</w:t>
            </w:r>
          </w:p>
        </w:tc>
      </w:tr>
      <w:tr w:rsidR="00D863FA" w:rsidRPr="002A6CAE" w:rsidTr="00F111C5">
        <w:trPr>
          <w:trHeight w:val="20"/>
          <w:jc w:val="center"/>
        </w:trPr>
        <w:tc>
          <w:tcPr>
            <w:tcW w:w="1000" w:type="pct"/>
            <w:vAlign w:val="center"/>
          </w:tcPr>
          <w:p w:rsidR="00D863FA" w:rsidRPr="002A6CAE" w:rsidRDefault="00D863FA" w:rsidP="00980387">
            <w:pPr>
              <w:pStyle w:val="Heading7"/>
              <w:ind w:right="0"/>
              <w:jc w:val="left"/>
            </w:pPr>
            <w:r w:rsidRPr="002A6CAE">
              <w:t>Розбойника</w:t>
            </w:r>
          </w:p>
        </w:tc>
        <w:tc>
          <w:tcPr>
            <w:tcW w:w="444" w:type="pct"/>
            <w:vAlign w:val="center"/>
          </w:tcPr>
          <w:p w:rsidR="00D863FA" w:rsidRPr="002A6CAE" w:rsidRDefault="00D863FA" w:rsidP="005A3E2F">
            <w:pPr>
              <w:pStyle w:val="Heading7"/>
              <w:ind w:right="0"/>
            </w:pPr>
            <w:r w:rsidRPr="002A6CAE">
              <w:t>103</w:t>
            </w:r>
          </w:p>
        </w:tc>
        <w:tc>
          <w:tcPr>
            <w:tcW w:w="889" w:type="pct"/>
            <w:vAlign w:val="center"/>
          </w:tcPr>
          <w:p w:rsidR="00D863FA" w:rsidRPr="002A6CAE" w:rsidRDefault="00D863FA" w:rsidP="005A3E2F">
            <w:pPr>
              <w:pStyle w:val="Heading7"/>
              <w:ind w:right="0"/>
            </w:pPr>
            <w:r w:rsidRPr="002A6CAE">
              <w:t>9,7±0,24</w:t>
            </w:r>
          </w:p>
        </w:tc>
        <w:tc>
          <w:tcPr>
            <w:tcW w:w="556" w:type="pct"/>
            <w:vAlign w:val="center"/>
          </w:tcPr>
          <w:p w:rsidR="00D863FA" w:rsidRPr="002A6CAE" w:rsidRDefault="00D863FA" w:rsidP="005A3E2F">
            <w:pPr>
              <w:pStyle w:val="Heading7"/>
              <w:ind w:right="0"/>
            </w:pPr>
            <w:r w:rsidRPr="002A6CAE">
              <w:t>13,1</w:t>
            </w:r>
          </w:p>
        </w:tc>
        <w:tc>
          <w:tcPr>
            <w:tcW w:w="889" w:type="pct"/>
            <w:vAlign w:val="center"/>
          </w:tcPr>
          <w:p w:rsidR="00D863FA" w:rsidRPr="002A6CAE" w:rsidRDefault="00D863FA" w:rsidP="005A3E2F">
            <w:pPr>
              <w:pStyle w:val="Heading7"/>
              <w:ind w:right="0"/>
            </w:pPr>
            <w:r w:rsidRPr="002A6CAE">
              <w:t>151,4±3,27</w:t>
            </w:r>
          </w:p>
        </w:tc>
        <w:tc>
          <w:tcPr>
            <w:tcW w:w="556" w:type="pct"/>
            <w:vAlign w:val="center"/>
          </w:tcPr>
          <w:p w:rsidR="00D863FA" w:rsidRPr="002A6CAE" w:rsidRDefault="00D863FA" w:rsidP="005A3E2F">
            <w:pPr>
              <w:pStyle w:val="Heading7"/>
              <w:ind w:right="0"/>
            </w:pPr>
            <w:r w:rsidRPr="002A6CAE">
              <w:t>20,7</w:t>
            </w:r>
          </w:p>
        </w:tc>
        <w:tc>
          <w:tcPr>
            <w:tcW w:w="666" w:type="pct"/>
            <w:vAlign w:val="center"/>
          </w:tcPr>
          <w:p w:rsidR="00D863FA" w:rsidRPr="002A6CAE" w:rsidRDefault="00D863FA" w:rsidP="005A3E2F">
            <w:pPr>
              <w:pStyle w:val="Heading7"/>
              <w:ind w:right="0"/>
            </w:pPr>
            <w:r w:rsidRPr="002A6CAE">
              <w:t>85,4</w:t>
            </w:r>
          </w:p>
        </w:tc>
      </w:tr>
      <w:tr w:rsidR="00D863FA" w:rsidRPr="002A6CAE" w:rsidTr="00F111C5">
        <w:trPr>
          <w:trHeight w:val="20"/>
          <w:jc w:val="center"/>
        </w:trPr>
        <w:tc>
          <w:tcPr>
            <w:tcW w:w="1000" w:type="pct"/>
            <w:vAlign w:val="center"/>
          </w:tcPr>
          <w:p w:rsidR="00D863FA" w:rsidRPr="002A6CAE" w:rsidRDefault="00D863FA" w:rsidP="00980387">
            <w:pPr>
              <w:pStyle w:val="Heading7"/>
              <w:ind w:right="0"/>
              <w:jc w:val="left"/>
            </w:pPr>
            <w:r w:rsidRPr="002A6CAE">
              <w:t>Рокота</w:t>
            </w:r>
          </w:p>
        </w:tc>
        <w:tc>
          <w:tcPr>
            <w:tcW w:w="444" w:type="pct"/>
            <w:vAlign w:val="center"/>
          </w:tcPr>
          <w:p w:rsidR="00D863FA" w:rsidRPr="002A6CAE" w:rsidRDefault="00D863FA" w:rsidP="005A3E2F">
            <w:pPr>
              <w:pStyle w:val="Heading7"/>
              <w:ind w:right="0"/>
            </w:pPr>
            <w:r w:rsidRPr="002A6CAE">
              <w:t>120</w:t>
            </w:r>
          </w:p>
        </w:tc>
        <w:tc>
          <w:tcPr>
            <w:tcW w:w="889" w:type="pct"/>
            <w:vAlign w:val="center"/>
          </w:tcPr>
          <w:p w:rsidR="00D863FA" w:rsidRPr="002A6CAE" w:rsidRDefault="00D863FA" w:rsidP="005A3E2F">
            <w:pPr>
              <w:pStyle w:val="Heading7"/>
              <w:ind w:right="0"/>
            </w:pPr>
            <w:r w:rsidRPr="002A6CAE">
              <w:t>9,7±0,16</w:t>
            </w:r>
          </w:p>
        </w:tc>
        <w:tc>
          <w:tcPr>
            <w:tcW w:w="556" w:type="pct"/>
            <w:vAlign w:val="center"/>
          </w:tcPr>
          <w:p w:rsidR="00D863FA" w:rsidRPr="002A6CAE" w:rsidRDefault="00D863FA" w:rsidP="005A3E2F">
            <w:pPr>
              <w:pStyle w:val="Heading7"/>
              <w:ind w:right="0"/>
            </w:pPr>
            <w:r w:rsidRPr="002A6CAE">
              <w:t>10,8</w:t>
            </w:r>
          </w:p>
        </w:tc>
        <w:tc>
          <w:tcPr>
            <w:tcW w:w="889" w:type="pct"/>
            <w:vAlign w:val="center"/>
          </w:tcPr>
          <w:p w:rsidR="00D863FA" w:rsidRPr="002A6CAE" w:rsidRDefault="00D863FA" w:rsidP="005A3E2F">
            <w:pPr>
              <w:pStyle w:val="Heading7"/>
              <w:ind w:right="0"/>
            </w:pPr>
            <w:r w:rsidRPr="002A6CAE">
              <w:t>154,5±2,87</w:t>
            </w:r>
          </w:p>
        </w:tc>
        <w:tc>
          <w:tcPr>
            <w:tcW w:w="556" w:type="pct"/>
            <w:vAlign w:val="center"/>
          </w:tcPr>
          <w:p w:rsidR="00D863FA" w:rsidRPr="002A6CAE" w:rsidRDefault="00D863FA" w:rsidP="005A3E2F">
            <w:pPr>
              <w:pStyle w:val="Heading7"/>
              <w:ind w:right="0"/>
            </w:pPr>
            <w:r w:rsidRPr="002A6CAE">
              <w:t>19,2</w:t>
            </w:r>
          </w:p>
        </w:tc>
        <w:tc>
          <w:tcPr>
            <w:tcW w:w="666" w:type="pct"/>
            <w:vAlign w:val="center"/>
          </w:tcPr>
          <w:p w:rsidR="00D863FA" w:rsidRPr="002A6CAE" w:rsidRDefault="00D863FA" w:rsidP="005A3E2F">
            <w:pPr>
              <w:pStyle w:val="Heading7"/>
              <w:ind w:right="0"/>
            </w:pPr>
            <w:r w:rsidRPr="002A6CAE">
              <w:t>87,3</w:t>
            </w:r>
          </w:p>
        </w:tc>
      </w:tr>
      <w:tr w:rsidR="00D863FA" w:rsidRPr="002A6CAE" w:rsidTr="00F111C5">
        <w:trPr>
          <w:trHeight w:val="20"/>
          <w:jc w:val="center"/>
        </w:trPr>
        <w:tc>
          <w:tcPr>
            <w:tcW w:w="1000" w:type="pct"/>
            <w:vAlign w:val="center"/>
          </w:tcPr>
          <w:p w:rsidR="00D863FA" w:rsidRPr="002A6CAE" w:rsidRDefault="00D863FA" w:rsidP="00980387">
            <w:pPr>
              <w:pStyle w:val="Heading7"/>
              <w:ind w:right="0"/>
              <w:jc w:val="left"/>
            </w:pPr>
            <w:r w:rsidRPr="002A6CAE">
              <w:t>Рубина</w:t>
            </w:r>
          </w:p>
        </w:tc>
        <w:tc>
          <w:tcPr>
            <w:tcW w:w="444" w:type="pct"/>
            <w:vAlign w:val="center"/>
          </w:tcPr>
          <w:p w:rsidR="00D863FA" w:rsidRPr="002A6CAE" w:rsidRDefault="00D863FA" w:rsidP="005A3E2F">
            <w:pPr>
              <w:pStyle w:val="Heading7"/>
              <w:ind w:right="0"/>
            </w:pPr>
            <w:r w:rsidRPr="002A6CAE">
              <w:t>41</w:t>
            </w:r>
          </w:p>
        </w:tc>
        <w:tc>
          <w:tcPr>
            <w:tcW w:w="889" w:type="pct"/>
            <w:vAlign w:val="center"/>
          </w:tcPr>
          <w:p w:rsidR="00D863FA" w:rsidRPr="002A6CAE" w:rsidRDefault="00D863FA" w:rsidP="005A3E2F">
            <w:pPr>
              <w:pStyle w:val="Heading7"/>
              <w:ind w:right="0"/>
            </w:pPr>
            <w:r w:rsidRPr="002A6CAE">
              <w:t>9,5±0,17</w:t>
            </w:r>
          </w:p>
        </w:tc>
        <w:tc>
          <w:tcPr>
            <w:tcW w:w="556" w:type="pct"/>
            <w:vAlign w:val="center"/>
          </w:tcPr>
          <w:p w:rsidR="00D863FA" w:rsidRPr="002A6CAE" w:rsidRDefault="00D863FA" w:rsidP="005A3E2F">
            <w:pPr>
              <w:pStyle w:val="Heading7"/>
              <w:ind w:right="0"/>
            </w:pPr>
            <w:r w:rsidRPr="002A6CAE">
              <w:t>10,2</w:t>
            </w:r>
          </w:p>
        </w:tc>
        <w:tc>
          <w:tcPr>
            <w:tcW w:w="889" w:type="pct"/>
            <w:vAlign w:val="center"/>
          </w:tcPr>
          <w:p w:rsidR="00D863FA" w:rsidRPr="002A6CAE" w:rsidRDefault="00D863FA" w:rsidP="005A3E2F">
            <w:pPr>
              <w:pStyle w:val="Heading7"/>
              <w:ind w:right="0"/>
            </w:pPr>
            <w:r w:rsidRPr="002A6CAE">
              <w:t>160,0±3,15</w:t>
            </w:r>
          </w:p>
        </w:tc>
        <w:tc>
          <w:tcPr>
            <w:tcW w:w="556" w:type="pct"/>
            <w:vAlign w:val="center"/>
          </w:tcPr>
          <w:p w:rsidR="00D863FA" w:rsidRPr="002A6CAE" w:rsidRDefault="00D863FA" w:rsidP="005A3E2F">
            <w:pPr>
              <w:pStyle w:val="Heading7"/>
              <w:ind w:right="0"/>
            </w:pPr>
            <w:r w:rsidRPr="002A6CAE">
              <w:t>16,5</w:t>
            </w:r>
          </w:p>
        </w:tc>
        <w:tc>
          <w:tcPr>
            <w:tcW w:w="666" w:type="pct"/>
            <w:vAlign w:val="center"/>
          </w:tcPr>
          <w:p w:rsidR="00D863FA" w:rsidRPr="002A6CAE" w:rsidRDefault="00D863FA" w:rsidP="005A3E2F">
            <w:pPr>
              <w:pStyle w:val="Heading7"/>
              <w:ind w:right="0"/>
            </w:pPr>
            <w:r w:rsidRPr="002A6CAE">
              <w:t>87,9</w:t>
            </w:r>
          </w:p>
        </w:tc>
      </w:tr>
      <w:tr w:rsidR="00D863FA" w:rsidRPr="002A6CAE" w:rsidTr="00F111C5">
        <w:trPr>
          <w:trHeight w:val="20"/>
          <w:jc w:val="center"/>
        </w:trPr>
        <w:tc>
          <w:tcPr>
            <w:tcW w:w="1000" w:type="pct"/>
            <w:vAlign w:val="center"/>
          </w:tcPr>
          <w:p w:rsidR="00D863FA" w:rsidRPr="002A6CAE" w:rsidRDefault="00D863FA" w:rsidP="00980387">
            <w:pPr>
              <w:pStyle w:val="Heading7"/>
              <w:ind w:right="0"/>
              <w:jc w:val="left"/>
            </w:pPr>
            <w:r w:rsidRPr="002A6CAE">
              <w:t>Рябого</w:t>
            </w:r>
          </w:p>
        </w:tc>
        <w:tc>
          <w:tcPr>
            <w:tcW w:w="444" w:type="pct"/>
            <w:vAlign w:val="center"/>
          </w:tcPr>
          <w:p w:rsidR="00D863FA" w:rsidRPr="002A6CAE" w:rsidRDefault="00D863FA" w:rsidP="005A3E2F">
            <w:pPr>
              <w:pStyle w:val="Heading7"/>
              <w:ind w:right="0"/>
            </w:pPr>
            <w:r w:rsidRPr="002A6CAE">
              <w:t>91</w:t>
            </w:r>
          </w:p>
        </w:tc>
        <w:tc>
          <w:tcPr>
            <w:tcW w:w="889" w:type="pct"/>
            <w:vAlign w:val="center"/>
          </w:tcPr>
          <w:p w:rsidR="00D863FA" w:rsidRPr="002A6CAE" w:rsidRDefault="00D863FA" w:rsidP="005A3E2F">
            <w:pPr>
              <w:pStyle w:val="Heading7"/>
              <w:ind w:right="0"/>
            </w:pPr>
            <w:r w:rsidRPr="002A6CAE">
              <w:t>10,1±0,16</w:t>
            </w:r>
          </w:p>
        </w:tc>
        <w:tc>
          <w:tcPr>
            <w:tcW w:w="556" w:type="pct"/>
            <w:vAlign w:val="center"/>
          </w:tcPr>
          <w:p w:rsidR="00D863FA" w:rsidRPr="002A6CAE" w:rsidRDefault="00D863FA" w:rsidP="005A3E2F">
            <w:pPr>
              <w:pStyle w:val="Heading7"/>
              <w:ind w:right="0"/>
            </w:pPr>
            <w:r w:rsidRPr="002A6CAE">
              <w:t>12,4</w:t>
            </w:r>
          </w:p>
        </w:tc>
        <w:tc>
          <w:tcPr>
            <w:tcW w:w="889" w:type="pct"/>
            <w:vAlign w:val="center"/>
          </w:tcPr>
          <w:p w:rsidR="00D863FA" w:rsidRPr="002A6CAE" w:rsidRDefault="00D863FA" w:rsidP="005A3E2F">
            <w:pPr>
              <w:pStyle w:val="Heading7"/>
              <w:ind w:right="0"/>
            </w:pPr>
            <w:r w:rsidRPr="002A6CAE">
              <w:t>150,6±2,59</w:t>
            </w:r>
          </w:p>
        </w:tc>
        <w:tc>
          <w:tcPr>
            <w:tcW w:w="556" w:type="pct"/>
            <w:vAlign w:val="center"/>
          </w:tcPr>
          <w:p w:rsidR="00D863FA" w:rsidRPr="002A6CAE" w:rsidRDefault="00D863FA" w:rsidP="005A3E2F">
            <w:pPr>
              <w:pStyle w:val="Heading7"/>
              <w:ind w:right="0"/>
            </w:pPr>
            <w:r w:rsidRPr="002A6CAE">
              <w:t>18,3</w:t>
            </w:r>
          </w:p>
        </w:tc>
        <w:tc>
          <w:tcPr>
            <w:tcW w:w="666" w:type="pct"/>
            <w:vAlign w:val="center"/>
          </w:tcPr>
          <w:p w:rsidR="00D863FA" w:rsidRPr="002A6CAE" w:rsidRDefault="00D863FA" w:rsidP="005A3E2F">
            <w:pPr>
              <w:pStyle w:val="Heading7"/>
              <w:ind w:right="0"/>
            </w:pPr>
            <w:r w:rsidRPr="002A6CAE">
              <w:t>84,2</w:t>
            </w:r>
          </w:p>
        </w:tc>
      </w:tr>
      <w:tr w:rsidR="00D863FA" w:rsidRPr="002A6CAE" w:rsidTr="00F111C5">
        <w:trPr>
          <w:trHeight w:val="20"/>
          <w:jc w:val="center"/>
        </w:trPr>
        <w:tc>
          <w:tcPr>
            <w:tcW w:w="1000" w:type="pct"/>
            <w:vAlign w:val="center"/>
          </w:tcPr>
          <w:p w:rsidR="00D863FA" w:rsidRPr="002A6CAE" w:rsidRDefault="00D863FA" w:rsidP="00980387">
            <w:pPr>
              <w:pStyle w:val="Heading7"/>
              <w:ind w:right="0"/>
              <w:jc w:val="left"/>
            </w:pPr>
            <w:r w:rsidRPr="002A6CAE">
              <w:t>В среднем</w:t>
            </w:r>
          </w:p>
        </w:tc>
        <w:tc>
          <w:tcPr>
            <w:tcW w:w="444" w:type="pct"/>
            <w:vAlign w:val="center"/>
          </w:tcPr>
          <w:p w:rsidR="00D863FA" w:rsidRPr="002A6CAE" w:rsidRDefault="00D863FA" w:rsidP="005A3E2F">
            <w:pPr>
              <w:pStyle w:val="Heading7"/>
              <w:ind w:right="0"/>
            </w:pPr>
            <w:r w:rsidRPr="002A6CAE">
              <w:t>1103</w:t>
            </w:r>
          </w:p>
        </w:tc>
        <w:tc>
          <w:tcPr>
            <w:tcW w:w="889" w:type="pct"/>
            <w:vAlign w:val="center"/>
          </w:tcPr>
          <w:p w:rsidR="00D863FA" w:rsidRPr="002A6CAE" w:rsidRDefault="00D863FA" w:rsidP="005A3E2F">
            <w:pPr>
              <w:pStyle w:val="Heading7"/>
              <w:ind w:right="0"/>
            </w:pPr>
            <w:r w:rsidRPr="002A6CAE">
              <w:t>9,9±0,05</w:t>
            </w:r>
          </w:p>
        </w:tc>
        <w:tc>
          <w:tcPr>
            <w:tcW w:w="556" w:type="pct"/>
            <w:vAlign w:val="center"/>
          </w:tcPr>
          <w:p w:rsidR="00D863FA" w:rsidRPr="002A6CAE" w:rsidRDefault="00D863FA" w:rsidP="005A3E2F">
            <w:pPr>
              <w:pStyle w:val="Heading7"/>
              <w:ind w:right="0"/>
            </w:pPr>
            <w:r w:rsidRPr="002A6CAE">
              <w:t>13,9</w:t>
            </w:r>
          </w:p>
        </w:tc>
        <w:tc>
          <w:tcPr>
            <w:tcW w:w="889" w:type="pct"/>
            <w:vAlign w:val="center"/>
          </w:tcPr>
          <w:p w:rsidR="00D863FA" w:rsidRPr="002A6CAE" w:rsidRDefault="00D863FA" w:rsidP="005A3E2F">
            <w:pPr>
              <w:pStyle w:val="Heading7"/>
              <w:ind w:right="0"/>
            </w:pPr>
            <w:r w:rsidRPr="002A6CAE">
              <w:t>153,1±0,08</w:t>
            </w:r>
          </w:p>
        </w:tc>
        <w:tc>
          <w:tcPr>
            <w:tcW w:w="556" w:type="pct"/>
            <w:vAlign w:val="center"/>
          </w:tcPr>
          <w:p w:rsidR="00D863FA" w:rsidRPr="002A6CAE" w:rsidRDefault="00D863FA" w:rsidP="005A3E2F">
            <w:pPr>
              <w:pStyle w:val="Heading7"/>
              <w:ind w:right="0"/>
            </w:pPr>
            <w:r w:rsidRPr="002A6CAE">
              <w:t>19,2</w:t>
            </w:r>
          </w:p>
        </w:tc>
        <w:tc>
          <w:tcPr>
            <w:tcW w:w="666" w:type="pct"/>
            <w:vAlign w:val="center"/>
          </w:tcPr>
          <w:p w:rsidR="00D863FA" w:rsidRPr="002A6CAE" w:rsidRDefault="00D863FA" w:rsidP="005A3E2F">
            <w:pPr>
              <w:pStyle w:val="Heading7"/>
              <w:ind w:right="0"/>
            </w:pPr>
            <w:r w:rsidRPr="002A6CAE">
              <w:t>84,9</w:t>
            </w:r>
          </w:p>
        </w:tc>
      </w:tr>
    </w:tbl>
    <w:p w:rsidR="00D863FA" w:rsidRPr="00FB054A" w:rsidRDefault="00D863FA" w:rsidP="005A3E2F">
      <w:pPr>
        <w:ind w:right="0"/>
        <w:rPr>
          <w:sz w:val="22"/>
          <w:szCs w:val="20"/>
        </w:rPr>
      </w:pPr>
    </w:p>
    <w:p w:rsidR="00D863FA" w:rsidRPr="002A6CAE" w:rsidRDefault="00D863FA" w:rsidP="005A3E2F">
      <w:pPr>
        <w:ind w:right="0"/>
        <w:rPr>
          <w:sz w:val="20"/>
          <w:szCs w:val="20"/>
        </w:rPr>
      </w:pPr>
      <w:r w:rsidRPr="002A6CAE">
        <w:rPr>
          <w:sz w:val="20"/>
          <w:szCs w:val="20"/>
        </w:rPr>
        <w:t>По массе гнезда в 2-месячном возрасте лучшими оказались свин</w:t>
      </w:r>
      <w:r w:rsidRPr="002A6CAE">
        <w:rPr>
          <w:sz w:val="20"/>
          <w:szCs w:val="20"/>
        </w:rPr>
        <w:t>о</w:t>
      </w:r>
      <w:r w:rsidRPr="002A6CAE">
        <w:rPr>
          <w:sz w:val="20"/>
          <w:szCs w:val="20"/>
        </w:rPr>
        <w:t xml:space="preserve">матки линии Рыжика (164 кг) и Рубина (160 кг). Преимущество над </w:t>
      </w:r>
      <w:r>
        <w:rPr>
          <w:sz w:val="20"/>
          <w:szCs w:val="20"/>
        </w:rPr>
        <w:t>средней</w:t>
      </w:r>
      <w:r w:rsidRPr="002A6CAE">
        <w:rPr>
          <w:sz w:val="20"/>
          <w:szCs w:val="20"/>
        </w:rPr>
        <w:t xml:space="preserve"> по стаду составило 10,9 кг (</w:t>
      </w:r>
      <w:r w:rsidRPr="002A6CAE">
        <w:rPr>
          <w:sz w:val="20"/>
          <w:szCs w:val="20"/>
          <w:lang w:val="en-US"/>
        </w:rPr>
        <w:t>P</w:t>
      </w:r>
      <w:r w:rsidRPr="002A6CAE">
        <w:rPr>
          <w:sz w:val="20"/>
          <w:szCs w:val="20"/>
        </w:rPr>
        <w:t>&gt;0,999) и 6,9 кг (</w:t>
      </w:r>
      <w:r w:rsidRPr="002A6CAE">
        <w:rPr>
          <w:sz w:val="20"/>
          <w:szCs w:val="20"/>
          <w:lang w:val="en-US"/>
        </w:rPr>
        <w:t>P</w:t>
      </w:r>
      <w:r w:rsidRPr="002A6CAE">
        <w:rPr>
          <w:sz w:val="20"/>
          <w:szCs w:val="20"/>
        </w:rPr>
        <w:t>&gt;0,95), а над линиями Рифа, Рекорда и Реала, которые имели минима</w:t>
      </w:r>
      <w:r>
        <w:rPr>
          <w:sz w:val="20"/>
          <w:szCs w:val="20"/>
        </w:rPr>
        <w:t>льные показ</w:t>
      </w:r>
      <w:r>
        <w:rPr>
          <w:sz w:val="20"/>
          <w:szCs w:val="20"/>
        </w:rPr>
        <w:t>а</w:t>
      </w:r>
      <w:r>
        <w:rPr>
          <w:sz w:val="20"/>
          <w:szCs w:val="20"/>
        </w:rPr>
        <w:t>тели этого признака, – соответственно</w:t>
      </w:r>
      <w:r w:rsidRPr="002A6CAE">
        <w:rPr>
          <w:sz w:val="20"/>
          <w:szCs w:val="20"/>
        </w:rPr>
        <w:t xml:space="preserve"> на 21,3 и 17,3 кг; 17,1 и 13,1; 14,8 и 10,8 кг с вероятностью третьего порога. Высокая сохранность приплода до 2-месячного возраста характерна для свиноматок линий Рубина (87,9</w:t>
      </w:r>
      <w:r>
        <w:rPr>
          <w:sz w:val="20"/>
          <w:szCs w:val="20"/>
        </w:rPr>
        <w:t> %</w:t>
      </w:r>
      <w:r w:rsidRPr="002A6CAE">
        <w:rPr>
          <w:sz w:val="20"/>
          <w:szCs w:val="20"/>
        </w:rPr>
        <w:t>), Рыжика (90,1</w:t>
      </w:r>
      <w:r>
        <w:rPr>
          <w:sz w:val="20"/>
          <w:szCs w:val="20"/>
        </w:rPr>
        <w:t> %</w:t>
      </w:r>
      <w:r w:rsidRPr="002A6CAE">
        <w:rPr>
          <w:sz w:val="20"/>
          <w:szCs w:val="20"/>
        </w:rPr>
        <w:t>). Низкий уровень сохранности отм</w:t>
      </w:r>
      <w:r w:rsidRPr="002A6CAE">
        <w:rPr>
          <w:sz w:val="20"/>
          <w:szCs w:val="20"/>
        </w:rPr>
        <w:t>е</w:t>
      </w:r>
      <w:r w:rsidRPr="002A6CAE">
        <w:rPr>
          <w:sz w:val="20"/>
          <w:szCs w:val="20"/>
        </w:rPr>
        <w:t>чен у новой линии Рифа – 79,5</w:t>
      </w:r>
      <w:r>
        <w:rPr>
          <w:sz w:val="20"/>
          <w:szCs w:val="20"/>
        </w:rPr>
        <w:t> %</w:t>
      </w:r>
      <w:r w:rsidRPr="002A6CAE">
        <w:rPr>
          <w:sz w:val="20"/>
          <w:szCs w:val="20"/>
        </w:rPr>
        <w:t>.</w:t>
      </w:r>
    </w:p>
    <w:p w:rsidR="00D863FA" w:rsidRPr="00CB0BE8" w:rsidRDefault="00D863FA" w:rsidP="005A3E2F">
      <w:pPr>
        <w:ind w:right="0"/>
        <w:rPr>
          <w:spacing w:val="-2"/>
          <w:sz w:val="20"/>
          <w:szCs w:val="20"/>
        </w:rPr>
      </w:pPr>
      <w:r w:rsidRPr="00CB0BE8">
        <w:rPr>
          <w:spacing w:val="-2"/>
          <w:sz w:val="20"/>
          <w:szCs w:val="20"/>
        </w:rPr>
        <w:t>Семейства Резвой, Золотистой, Резеды значительно превышают по многоплодию как средний показатель по стаду, так и все семейства, кроме Росси и Руты, которым уступают за этим признаком с недост</w:t>
      </w:r>
      <w:r w:rsidRPr="00CB0BE8">
        <w:rPr>
          <w:spacing w:val="-2"/>
          <w:sz w:val="20"/>
          <w:szCs w:val="20"/>
        </w:rPr>
        <w:t>о</w:t>
      </w:r>
      <w:r w:rsidRPr="00CB0BE8">
        <w:rPr>
          <w:spacing w:val="-2"/>
          <w:sz w:val="20"/>
          <w:szCs w:val="20"/>
        </w:rPr>
        <w:t>верной разницей на 0,7 и 0,2 гол. Максимальной массой гнезда характ</w:t>
      </w:r>
      <w:r w:rsidRPr="00CB0BE8">
        <w:rPr>
          <w:spacing w:val="-2"/>
          <w:sz w:val="20"/>
          <w:szCs w:val="20"/>
        </w:rPr>
        <w:t>е</w:t>
      </w:r>
      <w:r w:rsidRPr="00CB0BE8">
        <w:rPr>
          <w:spacing w:val="-2"/>
          <w:sz w:val="20"/>
          <w:szCs w:val="20"/>
        </w:rPr>
        <w:t>ризуются свиноматки семейств Резеды и Родной (167,4 и 164,0 кг), но по этому показателю они не отвечают требованиям класса элита (170 кг).</w:t>
      </w:r>
    </w:p>
    <w:p w:rsidR="00D863FA" w:rsidRPr="002A6CAE" w:rsidRDefault="00D863FA" w:rsidP="005A3E2F">
      <w:pPr>
        <w:spacing w:line="252" w:lineRule="auto"/>
        <w:ind w:right="0"/>
        <w:rPr>
          <w:sz w:val="20"/>
          <w:szCs w:val="20"/>
        </w:rPr>
      </w:pPr>
      <w:r w:rsidRPr="002A6CAE">
        <w:rPr>
          <w:sz w:val="20"/>
          <w:szCs w:val="20"/>
        </w:rPr>
        <w:t>Фенотипическая изменчивость продуктивных признаков нест</w:t>
      </w:r>
      <w:r w:rsidRPr="002A6CAE">
        <w:rPr>
          <w:sz w:val="20"/>
          <w:szCs w:val="20"/>
        </w:rPr>
        <w:t>а</w:t>
      </w:r>
      <w:r w:rsidRPr="002A6CAE">
        <w:rPr>
          <w:sz w:val="20"/>
          <w:szCs w:val="20"/>
        </w:rPr>
        <w:t>бильна как в целом по стаду, так и в разрезе структурных единиц. Так, в среднем по 11 линиям вариабельность многоплодия составляет 13,9</w:t>
      </w:r>
      <w:r>
        <w:rPr>
          <w:sz w:val="20"/>
          <w:szCs w:val="20"/>
        </w:rPr>
        <w:t> %</w:t>
      </w:r>
      <w:r w:rsidRPr="002A6CAE">
        <w:rPr>
          <w:sz w:val="20"/>
          <w:szCs w:val="20"/>
        </w:rPr>
        <w:t xml:space="preserve">, а массы гнезда в период отъема поросят в </w:t>
      </w:r>
      <w:r>
        <w:rPr>
          <w:sz w:val="20"/>
          <w:szCs w:val="20"/>
        </w:rPr>
        <w:t>два</w:t>
      </w:r>
      <w:r w:rsidRPr="002A6CAE">
        <w:rPr>
          <w:sz w:val="20"/>
          <w:szCs w:val="20"/>
        </w:rPr>
        <w:t xml:space="preserve"> месяца – 19,2</w:t>
      </w:r>
      <w:r>
        <w:rPr>
          <w:sz w:val="20"/>
          <w:szCs w:val="20"/>
        </w:rPr>
        <w:t> %</w:t>
      </w:r>
      <w:r w:rsidRPr="002A6CAE">
        <w:rPr>
          <w:sz w:val="20"/>
          <w:szCs w:val="20"/>
        </w:rPr>
        <w:t xml:space="preserve"> (</w:t>
      </w:r>
      <w:r w:rsidRPr="002A6CAE">
        <w:rPr>
          <w:sz w:val="20"/>
          <w:szCs w:val="20"/>
          <w:lang w:val="en-US"/>
        </w:rPr>
        <w:t>lim</w:t>
      </w:r>
      <w:r>
        <w:rPr>
          <w:sz w:val="20"/>
          <w:szCs w:val="20"/>
        </w:rPr>
        <w:t xml:space="preserve"> </w:t>
      </w:r>
      <w:r w:rsidRPr="002A6CAE">
        <w:rPr>
          <w:sz w:val="20"/>
          <w:szCs w:val="20"/>
        </w:rPr>
        <w:t>=</w:t>
      </w:r>
      <w:r>
        <w:rPr>
          <w:sz w:val="20"/>
          <w:szCs w:val="20"/>
        </w:rPr>
        <w:t xml:space="preserve"> </w:t>
      </w:r>
      <w:r w:rsidRPr="002A6CAE">
        <w:rPr>
          <w:sz w:val="20"/>
          <w:szCs w:val="20"/>
        </w:rPr>
        <w:t>9,1</w:t>
      </w:r>
      <w:r>
        <w:rPr>
          <w:sz w:val="20"/>
          <w:szCs w:val="20"/>
        </w:rPr>
        <w:t>–</w:t>
      </w:r>
      <w:r w:rsidRPr="002A6CAE">
        <w:rPr>
          <w:sz w:val="20"/>
          <w:szCs w:val="20"/>
        </w:rPr>
        <w:t>19,4</w:t>
      </w:r>
      <w:r>
        <w:rPr>
          <w:sz w:val="20"/>
          <w:szCs w:val="20"/>
        </w:rPr>
        <w:t> %</w:t>
      </w:r>
      <w:r w:rsidRPr="002A6CAE">
        <w:rPr>
          <w:sz w:val="20"/>
          <w:szCs w:val="20"/>
        </w:rPr>
        <w:t xml:space="preserve"> и 7,6</w:t>
      </w:r>
      <w:r>
        <w:rPr>
          <w:sz w:val="20"/>
          <w:szCs w:val="20"/>
        </w:rPr>
        <w:t>–</w:t>
      </w:r>
      <w:r w:rsidRPr="002A6CAE">
        <w:rPr>
          <w:sz w:val="20"/>
          <w:szCs w:val="20"/>
        </w:rPr>
        <w:t>20,7</w:t>
      </w:r>
      <w:r>
        <w:rPr>
          <w:sz w:val="20"/>
          <w:szCs w:val="20"/>
        </w:rPr>
        <w:t> %</w:t>
      </w:r>
      <w:r w:rsidRPr="002A6CAE">
        <w:rPr>
          <w:sz w:val="20"/>
          <w:szCs w:val="20"/>
        </w:rPr>
        <w:t>). Такой размах изменчивости проду</w:t>
      </w:r>
      <w:r w:rsidRPr="002A6CAE">
        <w:rPr>
          <w:sz w:val="20"/>
          <w:szCs w:val="20"/>
        </w:rPr>
        <w:t>к</w:t>
      </w:r>
      <w:r w:rsidRPr="002A6CAE">
        <w:rPr>
          <w:sz w:val="20"/>
          <w:szCs w:val="20"/>
        </w:rPr>
        <w:t>тивных признаков свидетельствует об их недостаточной консолидации и указывает на необходимость снижения влияния факторов среды в процессе формирования фенотипа животных.</w:t>
      </w:r>
    </w:p>
    <w:p w:rsidR="00D863FA" w:rsidRPr="002A6CAE" w:rsidRDefault="00D863FA" w:rsidP="005A3E2F">
      <w:pPr>
        <w:spacing w:line="252" w:lineRule="auto"/>
        <w:ind w:right="0"/>
        <w:rPr>
          <w:sz w:val="20"/>
          <w:szCs w:val="20"/>
        </w:rPr>
      </w:pPr>
      <w:r w:rsidRPr="002A6CAE">
        <w:rPr>
          <w:sz w:val="20"/>
          <w:szCs w:val="20"/>
        </w:rPr>
        <w:t>Основным методом селекции с породой является чистопородное разведение с применением внутри- и межлинейного подбора, а также умеренного и отдаленного инбридинга с целью сохранения и улучш</w:t>
      </w:r>
      <w:r w:rsidRPr="002A6CAE">
        <w:rPr>
          <w:sz w:val="20"/>
          <w:szCs w:val="20"/>
        </w:rPr>
        <w:t>е</w:t>
      </w:r>
      <w:r w:rsidRPr="002A6CAE">
        <w:rPr>
          <w:sz w:val="20"/>
          <w:szCs w:val="20"/>
        </w:rPr>
        <w:t>ния генофонда породы.</w:t>
      </w:r>
    </w:p>
    <w:p w:rsidR="00D863FA" w:rsidRPr="00B763FF" w:rsidRDefault="00D863FA" w:rsidP="005A3E2F">
      <w:pPr>
        <w:spacing w:line="252" w:lineRule="auto"/>
        <w:ind w:right="0"/>
        <w:rPr>
          <w:spacing w:val="-2"/>
          <w:sz w:val="20"/>
          <w:szCs w:val="20"/>
        </w:rPr>
      </w:pPr>
      <w:r w:rsidRPr="002A6CAE">
        <w:rPr>
          <w:sz w:val="20"/>
          <w:szCs w:val="20"/>
        </w:rPr>
        <w:t>Из общего числа анализируемых опоросов свиноматок в результате внутрилинейного подбора получено 31,6</w:t>
      </w:r>
      <w:r>
        <w:rPr>
          <w:sz w:val="20"/>
          <w:szCs w:val="20"/>
        </w:rPr>
        <w:t> %</w:t>
      </w:r>
      <w:r w:rsidRPr="002A6CAE">
        <w:rPr>
          <w:sz w:val="20"/>
          <w:szCs w:val="20"/>
        </w:rPr>
        <w:t>, межлинейного – 68,4</w:t>
      </w:r>
      <w:r>
        <w:rPr>
          <w:sz w:val="20"/>
          <w:szCs w:val="20"/>
        </w:rPr>
        <w:t> %</w:t>
      </w:r>
      <w:r w:rsidRPr="002A6CAE">
        <w:rPr>
          <w:sz w:val="20"/>
          <w:szCs w:val="20"/>
        </w:rPr>
        <w:t>. Среднее многоплодие свиноматок при внутрилинейном подборе с</w:t>
      </w:r>
      <w:r w:rsidRPr="002A6CAE">
        <w:rPr>
          <w:sz w:val="20"/>
          <w:szCs w:val="20"/>
        </w:rPr>
        <w:t>о</w:t>
      </w:r>
      <w:r w:rsidRPr="002A6CAE">
        <w:rPr>
          <w:sz w:val="20"/>
          <w:szCs w:val="20"/>
        </w:rPr>
        <w:t>ставило 10,1 гол., масса гнезда – 153,8 кг. Наиболее удачными по мн</w:t>
      </w:r>
      <w:r w:rsidRPr="002A6CAE">
        <w:rPr>
          <w:sz w:val="20"/>
          <w:szCs w:val="20"/>
        </w:rPr>
        <w:t>о</w:t>
      </w:r>
      <w:r w:rsidRPr="00B763FF">
        <w:rPr>
          <w:spacing w:val="-2"/>
          <w:sz w:val="20"/>
          <w:szCs w:val="20"/>
        </w:rPr>
        <w:t>гоплодию являются сочетание производителей и маток, которые пр</w:t>
      </w:r>
      <w:r w:rsidRPr="00B763FF">
        <w:rPr>
          <w:spacing w:val="-2"/>
          <w:sz w:val="20"/>
          <w:szCs w:val="20"/>
        </w:rPr>
        <w:t>и</w:t>
      </w:r>
      <w:r w:rsidRPr="00B763FF">
        <w:rPr>
          <w:spacing w:val="-2"/>
          <w:sz w:val="20"/>
          <w:szCs w:val="20"/>
        </w:rPr>
        <w:t>надлежат линиям Рассвета (11,1 гол.) и Рифа (9,8 гол.), по массе гнезда – Радия (160,7 кг) и Рубина (156,0 кг). Более высокая  сохранность пр</w:t>
      </w:r>
      <w:r w:rsidRPr="00B763FF">
        <w:rPr>
          <w:spacing w:val="-2"/>
          <w:sz w:val="20"/>
          <w:szCs w:val="20"/>
        </w:rPr>
        <w:t>и</w:t>
      </w:r>
      <w:r w:rsidRPr="00B763FF">
        <w:rPr>
          <w:spacing w:val="-2"/>
          <w:sz w:val="20"/>
          <w:szCs w:val="20"/>
        </w:rPr>
        <w:t>плода к отъему характерна линиям Рябого (8,7 гол.) и Рекорда (8,6 гол.).</w:t>
      </w:r>
    </w:p>
    <w:p w:rsidR="00D863FA" w:rsidRPr="002A6CAE" w:rsidRDefault="00D863FA" w:rsidP="005A3E2F">
      <w:pPr>
        <w:spacing w:line="252" w:lineRule="auto"/>
        <w:ind w:right="0"/>
        <w:rPr>
          <w:sz w:val="20"/>
          <w:szCs w:val="20"/>
        </w:rPr>
      </w:pPr>
      <w:r w:rsidRPr="002A6CAE">
        <w:rPr>
          <w:sz w:val="20"/>
          <w:szCs w:val="20"/>
        </w:rPr>
        <w:t>Кросс линий предусматривает получение животных желательного типа и поддержание определенной гетерозиготноти особей, а также сохранения резерва генетической изменчивости для создания диапаз</w:t>
      </w:r>
      <w:r w:rsidRPr="002A6CAE">
        <w:rPr>
          <w:sz w:val="20"/>
          <w:szCs w:val="20"/>
        </w:rPr>
        <w:t>о</w:t>
      </w:r>
      <w:r w:rsidRPr="002A6CAE">
        <w:rPr>
          <w:sz w:val="20"/>
          <w:szCs w:val="20"/>
        </w:rPr>
        <w:t>на адаптационной способности к условиям внешней среды.</w:t>
      </w:r>
    </w:p>
    <w:p w:rsidR="00D863FA" w:rsidRPr="002A6CAE" w:rsidRDefault="00D863FA" w:rsidP="005A3E2F">
      <w:pPr>
        <w:spacing w:line="252" w:lineRule="auto"/>
        <w:ind w:right="0"/>
        <w:rPr>
          <w:sz w:val="20"/>
          <w:szCs w:val="20"/>
        </w:rPr>
      </w:pPr>
      <w:r w:rsidRPr="002A6CAE">
        <w:rPr>
          <w:sz w:val="20"/>
          <w:szCs w:val="20"/>
        </w:rPr>
        <w:t>Более многоплодными оказались сочетания отцовской линии Ра</w:t>
      </w:r>
      <w:r w:rsidRPr="002A6CAE">
        <w:rPr>
          <w:sz w:val="20"/>
          <w:szCs w:val="20"/>
        </w:rPr>
        <w:t>з</w:t>
      </w:r>
      <w:r w:rsidRPr="002A6CAE">
        <w:rPr>
          <w:sz w:val="20"/>
          <w:szCs w:val="20"/>
        </w:rPr>
        <w:t>бойника и материнских – Радия (12,4 гол.) и Рыжего (12,0 гол.), пр</w:t>
      </w:r>
      <w:r w:rsidRPr="002A6CAE">
        <w:rPr>
          <w:sz w:val="20"/>
          <w:szCs w:val="20"/>
        </w:rPr>
        <w:t>е</w:t>
      </w:r>
      <w:r w:rsidRPr="002A6CAE">
        <w:rPr>
          <w:sz w:val="20"/>
          <w:szCs w:val="20"/>
        </w:rPr>
        <w:t>имущество над другими кроссами составило в среднем 2,5 и 2,1 гол. (</w:t>
      </w:r>
      <w:r w:rsidRPr="002A6CAE">
        <w:rPr>
          <w:sz w:val="20"/>
          <w:szCs w:val="20"/>
          <w:lang w:val="en-US"/>
        </w:rPr>
        <w:t>P</w:t>
      </w:r>
      <w:r w:rsidRPr="002A6CAE">
        <w:rPr>
          <w:sz w:val="20"/>
          <w:szCs w:val="20"/>
        </w:rPr>
        <w:t>&gt;0,99). Что касается количества приплода к отъему, то максимал</w:t>
      </w:r>
      <w:r w:rsidRPr="002A6CAE">
        <w:rPr>
          <w:sz w:val="20"/>
          <w:szCs w:val="20"/>
        </w:rPr>
        <w:t>ь</w:t>
      </w:r>
      <w:r w:rsidRPr="002A6CAE">
        <w:rPr>
          <w:sz w:val="20"/>
          <w:szCs w:val="20"/>
        </w:rPr>
        <w:t>ный выход поросят в 2-месячном возрасте характерен именно этим сочетаниям. Лучшие показатели массы гнезда поросят выявлены в с</w:t>
      </w:r>
      <w:r w:rsidRPr="002A6CAE">
        <w:rPr>
          <w:sz w:val="20"/>
          <w:szCs w:val="20"/>
        </w:rPr>
        <w:t>о</w:t>
      </w:r>
      <w:r w:rsidRPr="002A6CAE">
        <w:rPr>
          <w:sz w:val="20"/>
          <w:szCs w:val="20"/>
        </w:rPr>
        <w:t xml:space="preserve">четаниях ♂Рыжика </w:t>
      </w:r>
      <w:r w:rsidRPr="002A6CAE">
        <w:rPr>
          <w:sz w:val="20"/>
          <w:szCs w:val="20"/>
        </w:rPr>
        <w:sym w:font="Symbol" w:char="F0B4"/>
      </w:r>
      <w:r w:rsidRPr="002A6CAE">
        <w:rPr>
          <w:sz w:val="20"/>
          <w:szCs w:val="20"/>
        </w:rPr>
        <w:t xml:space="preserve"> ♀Родного (192 кг); ♂Разбойника </w:t>
      </w:r>
      <w:r w:rsidRPr="002A6CAE">
        <w:rPr>
          <w:sz w:val="20"/>
          <w:szCs w:val="20"/>
        </w:rPr>
        <w:sym w:font="Symbol" w:char="F0B4"/>
      </w:r>
      <w:r w:rsidRPr="002A6CAE">
        <w:rPr>
          <w:sz w:val="20"/>
          <w:szCs w:val="20"/>
        </w:rPr>
        <w:t xml:space="preserve"> ♀Рябого (180,8 кг); ♂Родного </w:t>
      </w:r>
      <w:r w:rsidRPr="002A6CAE">
        <w:rPr>
          <w:sz w:val="20"/>
          <w:szCs w:val="20"/>
        </w:rPr>
        <w:sym w:font="Symbol" w:char="F0B4"/>
      </w:r>
      <w:r w:rsidRPr="002A6CAE">
        <w:rPr>
          <w:sz w:val="20"/>
          <w:szCs w:val="20"/>
        </w:rPr>
        <w:t xml:space="preserve"> ♀Рокотаи ♀Рябого (199,0 и 181,5 кг).</w:t>
      </w:r>
    </w:p>
    <w:p w:rsidR="00D863FA" w:rsidRPr="002A6CAE" w:rsidRDefault="00D863FA" w:rsidP="005A3E2F">
      <w:pPr>
        <w:spacing w:line="252" w:lineRule="auto"/>
        <w:ind w:right="0"/>
        <w:rPr>
          <w:sz w:val="20"/>
          <w:szCs w:val="20"/>
        </w:rPr>
      </w:pPr>
      <w:r w:rsidRPr="002A6CAE">
        <w:rPr>
          <w:sz w:val="20"/>
          <w:szCs w:val="20"/>
        </w:rPr>
        <w:t xml:space="preserve">Сравнительный анализ исследуемых линий на их сочетаемость провели </w:t>
      </w:r>
      <w:r>
        <w:rPr>
          <w:sz w:val="20"/>
          <w:szCs w:val="20"/>
        </w:rPr>
        <w:t>по</w:t>
      </w:r>
      <w:r w:rsidRPr="002A6CAE">
        <w:rPr>
          <w:sz w:val="20"/>
          <w:szCs w:val="20"/>
        </w:rPr>
        <w:t xml:space="preserve"> показателям общей (ОКС) и специфической комбинацио</w:t>
      </w:r>
      <w:r w:rsidRPr="002A6CAE">
        <w:rPr>
          <w:sz w:val="20"/>
          <w:szCs w:val="20"/>
        </w:rPr>
        <w:t>н</w:t>
      </w:r>
      <w:r w:rsidRPr="002A6CAE">
        <w:rPr>
          <w:sz w:val="20"/>
          <w:szCs w:val="20"/>
        </w:rPr>
        <w:t xml:space="preserve">ной способности (СКС) </w:t>
      </w:r>
      <w:r>
        <w:rPr>
          <w:sz w:val="20"/>
          <w:szCs w:val="20"/>
        </w:rPr>
        <w:t>(табл.</w:t>
      </w:r>
      <w:r w:rsidRPr="002A6CAE">
        <w:rPr>
          <w:sz w:val="20"/>
          <w:szCs w:val="20"/>
        </w:rPr>
        <w:t xml:space="preserve"> 2).</w:t>
      </w:r>
    </w:p>
    <w:p w:rsidR="00D863FA" w:rsidRDefault="00D863FA" w:rsidP="005A3E2F">
      <w:pPr>
        <w:ind w:right="0" w:firstLine="0"/>
        <w:jc w:val="center"/>
        <w:rPr>
          <w:sz w:val="16"/>
          <w:szCs w:val="20"/>
        </w:rPr>
        <w:sectPr w:rsidR="00D863FA" w:rsidSect="003317BA">
          <w:pgSz w:w="8391" w:h="11907" w:code="11"/>
          <w:pgMar w:top="1247" w:right="1134" w:bottom="1474" w:left="1134" w:header="567" w:footer="1134" w:gutter="0"/>
          <w:cols w:space="708"/>
          <w:docGrid w:linePitch="381"/>
        </w:sectPr>
      </w:pPr>
    </w:p>
    <w:p w:rsidR="00D863FA" w:rsidRPr="00964F42" w:rsidRDefault="00D863FA" w:rsidP="005A3E2F">
      <w:pPr>
        <w:ind w:right="0" w:firstLine="0"/>
        <w:jc w:val="center"/>
        <w:rPr>
          <w:b/>
          <w:sz w:val="16"/>
          <w:szCs w:val="20"/>
        </w:rPr>
      </w:pPr>
      <w:r>
        <w:rPr>
          <w:noProof/>
        </w:rPr>
        <w:pict>
          <v:rect id="_x0000_s1036" style="position:absolute;left:0;text-align:left;margin-left:91pt;margin-top:-27pt;width:301pt;height:27pt;z-index:251653632" stroked="f"/>
        </w:pict>
      </w:r>
      <w:r w:rsidRPr="00964F42">
        <w:rPr>
          <w:sz w:val="16"/>
          <w:szCs w:val="20"/>
        </w:rPr>
        <w:t>Т</w:t>
      </w:r>
      <w:r>
        <w:rPr>
          <w:sz w:val="16"/>
          <w:szCs w:val="20"/>
        </w:rPr>
        <w:t xml:space="preserve"> </w:t>
      </w:r>
      <w:r w:rsidRPr="00964F42">
        <w:rPr>
          <w:sz w:val="16"/>
          <w:szCs w:val="20"/>
        </w:rPr>
        <w:t>а</w:t>
      </w:r>
      <w:r>
        <w:rPr>
          <w:sz w:val="16"/>
          <w:szCs w:val="20"/>
        </w:rPr>
        <w:t xml:space="preserve"> </w:t>
      </w:r>
      <w:r w:rsidRPr="00964F42">
        <w:rPr>
          <w:sz w:val="16"/>
          <w:szCs w:val="20"/>
        </w:rPr>
        <w:t>б</w:t>
      </w:r>
      <w:r>
        <w:rPr>
          <w:sz w:val="16"/>
          <w:szCs w:val="20"/>
        </w:rPr>
        <w:t xml:space="preserve"> </w:t>
      </w:r>
      <w:r w:rsidRPr="00964F42">
        <w:rPr>
          <w:sz w:val="16"/>
          <w:szCs w:val="20"/>
        </w:rPr>
        <w:t>л</w:t>
      </w:r>
      <w:r>
        <w:rPr>
          <w:sz w:val="16"/>
          <w:szCs w:val="20"/>
        </w:rPr>
        <w:t xml:space="preserve"> </w:t>
      </w:r>
      <w:r w:rsidRPr="00964F42">
        <w:rPr>
          <w:sz w:val="16"/>
          <w:szCs w:val="20"/>
        </w:rPr>
        <w:t>и</w:t>
      </w:r>
      <w:r>
        <w:rPr>
          <w:sz w:val="16"/>
          <w:szCs w:val="20"/>
        </w:rPr>
        <w:t xml:space="preserve"> </w:t>
      </w:r>
      <w:r w:rsidRPr="00964F42">
        <w:rPr>
          <w:sz w:val="16"/>
          <w:szCs w:val="20"/>
        </w:rPr>
        <w:t>ц</w:t>
      </w:r>
      <w:r>
        <w:rPr>
          <w:sz w:val="16"/>
          <w:szCs w:val="20"/>
        </w:rPr>
        <w:t xml:space="preserve"> </w:t>
      </w:r>
      <w:r w:rsidRPr="00964F42">
        <w:rPr>
          <w:sz w:val="16"/>
          <w:szCs w:val="20"/>
        </w:rPr>
        <w:t>а</w:t>
      </w:r>
      <w:r>
        <w:rPr>
          <w:sz w:val="16"/>
          <w:szCs w:val="20"/>
        </w:rPr>
        <w:t xml:space="preserve"> </w:t>
      </w:r>
      <w:r w:rsidRPr="00964F42">
        <w:rPr>
          <w:sz w:val="16"/>
          <w:szCs w:val="20"/>
        </w:rPr>
        <w:t xml:space="preserve"> 2.</w:t>
      </w:r>
      <w:r w:rsidRPr="00964F42">
        <w:rPr>
          <w:b/>
          <w:sz w:val="16"/>
          <w:szCs w:val="20"/>
        </w:rPr>
        <w:t xml:space="preserve"> Константы эффектов комбинационной способности линий свиней</w:t>
      </w:r>
    </w:p>
    <w:p w:rsidR="00D863FA" w:rsidRPr="002A6CAE" w:rsidRDefault="00D863FA" w:rsidP="005A3E2F">
      <w:pPr>
        <w:ind w:right="0"/>
        <w:rPr>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tblPr>
      <w:tblGrid>
        <w:gridCol w:w="933"/>
        <w:gridCol w:w="759"/>
        <w:gridCol w:w="762"/>
        <w:gridCol w:w="760"/>
        <w:gridCol w:w="760"/>
        <w:gridCol w:w="760"/>
        <w:gridCol w:w="760"/>
        <w:gridCol w:w="847"/>
        <w:gridCol w:w="760"/>
        <w:gridCol w:w="760"/>
        <w:gridCol w:w="760"/>
        <w:gridCol w:w="621"/>
      </w:tblGrid>
      <w:tr w:rsidR="00D863FA" w:rsidRPr="00C81F4D" w:rsidTr="00964F42">
        <w:trPr>
          <w:trHeight w:val="20"/>
          <w:jc w:val="center"/>
        </w:trPr>
        <w:tc>
          <w:tcPr>
            <w:tcW w:w="509" w:type="pct"/>
            <w:vMerge w:val="restar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Линия</w:t>
            </w:r>
          </w:p>
        </w:tc>
        <w:tc>
          <w:tcPr>
            <w:tcW w:w="4148" w:type="pct"/>
            <w:gridSpan w:val="10"/>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Специфическая комбинационная способность</w:t>
            </w:r>
          </w:p>
        </w:tc>
        <w:tc>
          <w:tcPr>
            <w:tcW w:w="343" w:type="pct"/>
            <w:vMerge w:val="restar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ОКС♂</w:t>
            </w:r>
          </w:p>
        </w:tc>
      </w:tr>
      <w:tr w:rsidR="00D863FA" w:rsidRPr="00C81F4D" w:rsidTr="00964F42">
        <w:trPr>
          <w:trHeight w:val="20"/>
          <w:jc w:val="center"/>
        </w:trPr>
        <w:tc>
          <w:tcPr>
            <w:tcW w:w="509" w:type="pct"/>
            <w:vMerge/>
            <w:shd w:val="clear" w:color="auto" w:fill="FFFFFF"/>
            <w:vAlign w:val="center"/>
          </w:tcPr>
          <w:p w:rsidR="00D863FA" w:rsidRPr="00964F42" w:rsidRDefault="00D863FA" w:rsidP="005A3E2F">
            <w:pPr>
              <w:shd w:val="clear" w:color="auto" w:fill="FFFFFF"/>
              <w:ind w:right="0" w:firstLine="0"/>
              <w:jc w:val="center"/>
              <w:rPr>
                <w:sz w:val="16"/>
                <w:szCs w:val="16"/>
              </w:rPr>
            </w:pP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Pr>
                <w:sz w:val="16"/>
                <w:szCs w:val="16"/>
              </w:rPr>
              <w:t>Ради</w:t>
            </w:r>
            <w:r w:rsidRPr="00964F42">
              <w:rPr>
                <w:sz w:val="16"/>
                <w:szCs w:val="16"/>
              </w:rPr>
              <w:t>я</w:t>
            </w:r>
          </w:p>
        </w:tc>
        <w:tc>
          <w:tcPr>
            <w:tcW w:w="416"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Рассвета</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Реала</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Рекорда</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Рыжика</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Рифа</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Разбойника</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Рокота</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Рубина</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Рябого</w:t>
            </w:r>
          </w:p>
        </w:tc>
        <w:tc>
          <w:tcPr>
            <w:tcW w:w="343" w:type="pct"/>
            <w:vMerge/>
            <w:shd w:val="clear" w:color="auto" w:fill="FFFFFF"/>
            <w:vAlign w:val="center"/>
          </w:tcPr>
          <w:p w:rsidR="00D863FA" w:rsidRPr="00964F42" w:rsidRDefault="00D863FA" w:rsidP="005A3E2F">
            <w:pPr>
              <w:shd w:val="clear" w:color="auto" w:fill="FFFFFF"/>
              <w:ind w:right="0" w:firstLine="0"/>
              <w:jc w:val="center"/>
              <w:rPr>
                <w:sz w:val="16"/>
                <w:szCs w:val="16"/>
              </w:rPr>
            </w:pPr>
          </w:p>
        </w:tc>
      </w:tr>
      <w:tr w:rsidR="00D863FA" w:rsidRPr="00C81F4D" w:rsidTr="00964F42">
        <w:trPr>
          <w:trHeight w:val="20"/>
          <w:jc w:val="center"/>
        </w:trPr>
        <w:tc>
          <w:tcPr>
            <w:tcW w:w="5000" w:type="pct"/>
            <w:gridSpan w:val="12"/>
            <w:shd w:val="clear" w:color="auto" w:fill="FFFFFF"/>
            <w:vAlign w:val="center"/>
          </w:tcPr>
          <w:p w:rsidR="00D863FA" w:rsidRPr="00964F42" w:rsidRDefault="00D863FA" w:rsidP="005A3E2F">
            <w:pPr>
              <w:shd w:val="clear" w:color="auto" w:fill="FFFFFF"/>
              <w:ind w:right="0" w:firstLine="0"/>
              <w:jc w:val="center"/>
              <w:rPr>
                <w:b/>
                <w:sz w:val="16"/>
                <w:szCs w:val="16"/>
              </w:rPr>
            </w:pPr>
            <w:r>
              <w:rPr>
                <w:b/>
                <w:sz w:val="16"/>
                <w:szCs w:val="16"/>
              </w:rPr>
              <w:t>Многоплодие, гол.</w:t>
            </w:r>
          </w:p>
        </w:tc>
      </w:tr>
      <w:tr w:rsidR="00D863FA" w:rsidRPr="00C81F4D" w:rsidTr="00964F42">
        <w:trPr>
          <w:trHeight w:val="20"/>
          <w:jc w:val="center"/>
        </w:trPr>
        <w:tc>
          <w:tcPr>
            <w:tcW w:w="509" w:type="pct"/>
            <w:shd w:val="clear" w:color="auto" w:fill="FFFFFF"/>
            <w:vAlign w:val="center"/>
          </w:tcPr>
          <w:p w:rsidR="00D863FA" w:rsidRPr="00964F42" w:rsidRDefault="00D863FA" w:rsidP="00980387">
            <w:pPr>
              <w:shd w:val="clear" w:color="auto" w:fill="FFFFFF"/>
              <w:ind w:right="0" w:firstLine="0"/>
              <w:jc w:val="left"/>
              <w:rPr>
                <w:sz w:val="16"/>
                <w:szCs w:val="16"/>
              </w:rPr>
            </w:pPr>
            <w:r w:rsidRPr="00964F42">
              <w:rPr>
                <w:sz w:val="16"/>
                <w:szCs w:val="16"/>
              </w:rPr>
              <w:t>Рад</w:t>
            </w:r>
            <w:r>
              <w:rPr>
                <w:sz w:val="16"/>
                <w:szCs w:val="16"/>
              </w:rPr>
              <w:t>и</w:t>
            </w:r>
            <w:r w:rsidRPr="00964F42">
              <w:rPr>
                <w:sz w:val="16"/>
                <w:szCs w:val="16"/>
              </w:rPr>
              <w:t>я</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–0,17</w:t>
            </w:r>
          </w:p>
        </w:tc>
        <w:tc>
          <w:tcPr>
            <w:tcW w:w="416"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–0,54</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–0,15</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–0,20</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–0,68</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1,88</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–1,19</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1,35</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0,45</w:t>
            </w:r>
          </w:p>
        </w:tc>
        <w:tc>
          <w:tcPr>
            <w:tcW w:w="343"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0,01</w:t>
            </w:r>
          </w:p>
        </w:tc>
      </w:tr>
      <w:tr w:rsidR="00D863FA" w:rsidRPr="00C81F4D" w:rsidTr="00964F42">
        <w:trPr>
          <w:trHeight w:val="20"/>
          <w:jc w:val="center"/>
        </w:trPr>
        <w:tc>
          <w:tcPr>
            <w:tcW w:w="509" w:type="pct"/>
            <w:shd w:val="clear" w:color="auto" w:fill="FFFFFF"/>
            <w:vAlign w:val="center"/>
          </w:tcPr>
          <w:p w:rsidR="00D863FA" w:rsidRPr="00964F42" w:rsidRDefault="00D863FA" w:rsidP="00980387">
            <w:pPr>
              <w:shd w:val="clear" w:color="auto" w:fill="FFFFFF"/>
              <w:ind w:right="0" w:firstLine="0"/>
              <w:jc w:val="left"/>
              <w:rPr>
                <w:sz w:val="16"/>
                <w:szCs w:val="16"/>
              </w:rPr>
            </w:pPr>
            <w:r w:rsidRPr="00964F42">
              <w:rPr>
                <w:sz w:val="16"/>
                <w:szCs w:val="16"/>
              </w:rPr>
              <w:t>Рассвета</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–0,15</w:t>
            </w:r>
          </w:p>
        </w:tc>
        <w:tc>
          <w:tcPr>
            <w:tcW w:w="416"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0,60</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0,39</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–0,36</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0,46</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–0,96</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0,52</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–0,75</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–0,29</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0,29</w:t>
            </w:r>
          </w:p>
        </w:tc>
        <w:tc>
          <w:tcPr>
            <w:tcW w:w="343"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0,29</w:t>
            </w:r>
          </w:p>
        </w:tc>
      </w:tr>
      <w:tr w:rsidR="00D863FA" w:rsidRPr="00C81F4D" w:rsidTr="00964F42">
        <w:trPr>
          <w:trHeight w:val="20"/>
          <w:jc w:val="center"/>
        </w:trPr>
        <w:tc>
          <w:tcPr>
            <w:tcW w:w="509" w:type="pct"/>
            <w:shd w:val="clear" w:color="auto" w:fill="FFFFFF"/>
            <w:vAlign w:val="center"/>
          </w:tcPr>
          <w:p w:rsidR="00D863FA" w:rsidRPr="00964F42" w:rsidRDefault="00D863FA" w:rsidP="00980387">
            <w:pPr>
              <w:shd w:val="clear" w:color="auto" w:fill="FFFFFF"/>
              <w:ind w:right="0" w:firstLine="0"/>
              <w:jc w:val="left"/>
              <w:rPr>
                <w:sz w:val="16"/>
                <w:szCs w:val="16"/>
              </w:rPr>
            </w:pPr>
            <w:r w:rsidRPr="00964F42">
              <w:rPr>
                <w:sz w:val="16"/>
                <w:szCs w:val="16"/>
              </w:rPr>
              <w:t>Реала</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0,01</w:t>
            </w:r>
          </w:p>
        </w:tc>
        <w:tc>
          <w:tcPr>
            <w:tcW w:w="416"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–0,47</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0,22</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–0,13</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0,99</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0,29</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–0,55</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–0,52</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–0,38</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0,52</w:t>
            </w:r>
          </w:p>
        </w:tc>
        <w:tc>
          <w:tcPr>
            <w:tcW w:w="343"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–0,10</w:t>
            </w:r>
          </w:p>
        </w:tc>
      </w:tr>
      <w:tr w:rsidR="00D863FA" w:rsidRPr="00C81F4D" w:rsidTr="00964F42">
        <w:trPr>
          <w:trHeight w:val="20"/>
          <w:jc w:val="center"/>
        </w:trPr>
        <w:tc>
          <w:tcPr>
            <w:tcW w:w="509" w:type="pct"/>
            <w:shd w:val="clear" w:color="auto" w:fill="FFFFFF"/>
            <w:vAlign w:val="center"/>
          </w:tcPr>
          <w:p w:rsidR="00D863FA" w:rsidRPr="00964F42" w:rsidRDefault="00D863FA" w:rsidP="00980387">
            <w:pPr>
              <w:shd w:val="clear" w:color="auto" w:fill="FFFFFF"/>
              <w:ind w:right="0" w:firstLine="0"/>
              <w:jc w:val="left"/>
              <w:rPr>
                <w:sz w:val="16"/>
                <w:szCs w:val="16"/>
              </w:rPr>
            </w:pPr>
            <w:r w:rsidRPr="00964F42">
              <w:rPr>
                <w:sz w:val="16"/>
                <w:szCs w:val="16"/>
              </w:rPr>
              <w:t>Рекорда</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0,42</w:t>
            </w:r>
          </w:p>
        </w:tc>
        <w:tc>
          <w:tcPr>
            <w:tcW w:w="416"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–0,56</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–0,47</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0,18</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–0,40</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1,08</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–0,04</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0,49</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0,13</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–0,67</w:t>
            </w:r>
          </w:p>
        </w:tc>
        <w:tc>
          <w:tcPr>
            <w:tcW w:w="343"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–0,05</w:t>
            </w:r>
          </w:p>
        </w:tc>
      </w:tr>
      <w:tr w:rsidR="00D863FA" w:rsidRPr="00C81F4D" w:rsidTr="00964F42">
        <w:trPr>
          <w:trHeight w:val="20"/>
          <w:jc w:val="center"/>
        </w:trPr>
        <w:tc>
          <w:tcPr>
            <w:tcW w:w="509" w:type="pct"/>
            <w:shd w:val="clear" w:color="auto" w:fill="FFFFFF"/>
            <w:vAlign w:val="center"/>
          </w:tcPr>
          <w:p w:rsidR="00D863FA" w:rsidRPr="00964F42" w:rsidRDefault="00D863FA" w:rsidP="00980387">
            <w:pPr>
              <w:shd w:val="clear" w:color="auto" w:fill="FFFFFF"/>
              <w:ind w:right="0" w:firstLine="0"/>
              <w:jc w:val="left"/>
              <w:rPr>
                <w:sz w:val="16"/>
                <w:szCs w:val="16"/>
              </w:rPr>
            </w:pPr>
            <w:r w:rsidRPr="00964F42">
              <w:rPr>
                <w:sz w:val="16"/>
                <w:szCs w:val="16"/>
              </w:rPr>
              <w:t>Рыжика</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0,56</w:t>
            </w:r>
          </w:p>
        </w:tc>
        <w:tc>
          <w:tcPr>
            <w:tcW w:w="416"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0,08</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0,37</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–0,58</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0,64</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–0,98</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0,10</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0,13</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0,37</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–0,53</w:t>
            </w:r>
          </w:p>
        </w:tc>
        <w:tc>
          <w:tcPr>
            <w:tcW w:w="343"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–0,37</w:t>
            </w:r>
          </w:p>
        </w:tc>
      </w:tr>
      <w:tr w:rsidR="00D863FA" w:rsidRPr="00C81F4D" w:rsidTr="00964F42">
        <w:trPr>
          <w:trHeight w:val="20"/>
          <w:jc w:val="center"/>
        </w:trPr>
        <w:tc>
          <w:tcPr>
            <w:tcW w:w="509" w:type="pct"/>
            <w:shd w:val="clear" w:color="auto" w:fill="FFFFFF"/>
            <w:vAlign w:val="center"/>
          </w:tcPr>
          <w:p w:rsidR="00D863FA" w:rsidRPr="00964F42" w:rsidRDefault="00D863FA" w:rsidP="00980387">
            <w:pPr>
              <w:shd w:val="clear" w:color="auto" w:fill="FFFFFF"/>
              <w:ind w:right="0" w:firstLine="0"/>
              <w:jc w:val="left"/>
              <w:rPr>
                <w:sz w:val="16"/>
                <w:szCs w:val="16"/>
              </w:rPr>
            </w:pPr>
            <w:r w:rsidRPr="00964F42">
              <w:rPr>
                <w:sz w:val="16"/>
                <w:szCs w:val="16"/>
              </w:rPr>
              <w:t>Рифа</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0,05</w:t>
            </w:r>
          </w:p>
        </w:tc>
        <w:tc>
          <w:tcPr>
            <w:tcW w:w="416"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1,57</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–0,54</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0,21</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0,23</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0,71</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–0,91</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–0,08</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–2,14</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1,06</w:t>
            </w:r>
          </w:p>
        </w:tc>
        <w:tc>
          <w:tcPr>
            <w:tcW w:w="343"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–0,05</w:t>
            </w:r>
          </w:p>
        </w:tc>
      </w:tr>
      <w:tr w:rsidR="00D863FA" w:rsidRPr="00C81F4D" w:rsidTr="00964F42">
        <w:trPr>
          <w:trHeight w:val="20"/>
          <w:jc w:val="center"/>
        </w:trPr>
        <w:tc>
          <w:tcPr>
            <w:tcW w:w="509" w:type="pct"/>
            <w:shd w:val="clear" w:color="auto" w:fill="FFFFFF"/>
            <w:vAlign w:val="center"/>
          </w:tcPr>
          <w:p w:rsidR="00D863FA" w:rsidRPr="00964F42" w:rsidRDefault="00D863FA" w:rsidP="00980387">
            <w:pPr>
              <w:shd w:val="clear" w:color="auto" w:fill="FFFFFF"/>
              <w:ind w:right="0" w:firstLine="0"/>
              <w:jc w:val="left"/>
              <w:rPr>
                <w:sz w:val="16"/>
                <w:szCs w:val="16"/>
              </w:rPr>
            </w:pPr>
            <w:r w:rsidRPr="00964F42">
              <w:rPr>
                <w:sz w:val="16"/>
                <w:szCs w:val="16"/>
              </w:rPr>
              <w:t>Разбойника</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–1,39</w:t>
            </w:r>
          </w:p>
        </w:tc>
        <w:tc>
          <w:tcPr>
            <w:tcW w:w="416"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0,23</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–0,38</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0,67</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0,89</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1,47</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–0,15</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–0,52</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lang w:val="en-US"/>
              </w:rPr>
              <w:t>–0,4</w:t>
            </w:r>
            <w:r w:rsidRPr="00964F42">
              <w:rPr>
                <w:sz w:val="16"/>
                <w:szCs w:val="16"/>
              </w:rPr>
              <w:t>8</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–0,18</w:t>
            </w:r>
          </w:p>
        </w:tc>
        <w:tc>
          <w:tcPr>
            <w:tcW w:w="343"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0,27</w:t>
            </w:r>
          </w:p>
        </w:tc>
      </w:tr>
      <w:tr w:rsidR="00D863FA" w:rsidRPr="00C81F4D" w:rsidTr="00964F42">
        <w:trPr>
          <w:trHeight w:val="20"/>
          <w:jc w:val="center"/>
        </w:trPr>
        <w:tc>
          <w:tcPr>
            <w:tcW w:w="509" w:type="pct"/>
            <w:shd w:val="clear" w:color="auto" w:fill="FFFFFF"/>
            <w:vAlign w:val="center"/>
          </w:tcPr>
          <w:p w:rsidR="00D863FA" w:rsidRPr="00964F42" w:rsidRDefault="00D863FA" w:rsidP="00980387">
            <w:pPr>
              <w:shd w:val="clear" w:color="auto" w:fill="FFFFFF"/>
              <w:ind w:right="0" w:firstLine="0"/>
              <w:jc w:val="left"/>
              <w:rPr>
                <w:sz w:val="16"/>
                <w:szCs w:val="16"/>
              </w:rPr>
            </w:pPr>
            <w:r w:rsidRPr="00964F42">
              <w:rPr>
                <w:sz w:val="16"/>
                <w:szCs w:val="16"/>
              </w:rPr>
              <w:t>Рокота</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0,05</w:t>
            </w:r>
          </w:p>
        </w:tc>
        <w:tc>
          <w:tcPr>
            <w:tcW w:w="416"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–0,53</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0,06</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1,01</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–0,17</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–1,99</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0,69</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0,22</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0,56</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0,26</w:t>
            </w:r>
          </w:p>
        </w:tc>
        <w:tc>
          <w:tcPr>
            <w:tcW w:w="343"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–0,33</w:t>
            </w:r>
          </w:p>
        </w:tc>
      </w:tr>
      <w:tr w:rsidR="00D863FA" w:rsidRPr="006924E1" w:rsidTr="00964F42">
        <w:trPr>
          <w:trHeight w:val="20"/>
          <w:jc w:val="center"/>
        </w:trPr>
        <w:tc>
          <w:tcPr>
            <w:tcW w:w="509" w:type="pct"/>
            <w:shd w:val="clear" w:color="auto" w:fill="FFFFFF"/>
            <w:vAlign w:val="center"/>
          </w:tcPr>
          <w:p w:rsidR="00D863FA" w:rsidRPr="00964F42" w:rsidRDefault="00D863FA" w:rsidP="00980387">
            <w:pPr>
              <w:shd w:val="clear" w:color="auto" w:fill="FFFFFF"/>
              <w:ind w:right="0" w:firstLine="0"/>
              <w:jc w:val="left"/>
              <w:rPr>
                <w:sz w:val="16"/>
                <w:szCs w:val="16"/>
              </w:rPr>
            </w:pPr>
            <w:r w:rsidRPr="00964F42">
              <w:rPr>
                <w:sz w:val="16"/>
                <w:szCs w:val="16"/>
              </w:rPr>
              <w:t>Рубина</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1,02</w:t>
            </w:r>
          </w:p>
        </w:tc>
        <w:tc>
          <w:tcPr>
            <w:tcW w:w="416"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0,44</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0,83</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bCs/>
                <w:iCs/>
                <w:sz w:val="16"/>
                <w:szCs w:val="16"/>
              </w:rPr>
              <w:t>–0,92</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–1,60</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w:t>
            </w:r>
            <w:r w:rsidRPr="00964F42">
              <w:rPr>
                <w:sz w:val="16"/>
                <w:szCs w:val="16"/>
                <w:lang w:val="en-US"/>
              </w:rPr>
              <w:t>5</w:t>
            </w:r>
            <w:r w:rsidRPr="00964F42">
              <w:rPr>
                <w:sz w:val="16"/>
                <w:szCs w:val="16"/>
              </w:rPr>
              <w:t>8</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–0,24</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0,09</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0,73</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–0,77</w:t>
            </w:r>
          </w:p>
        </w:tc>
        <w:tc>
          <w:tcPr>
            <w:tcW w:w="343"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w:t>
            </w:r>
          </w:p>
        </w:tc>
      </w:tr>
      <w:tr w:rsidR="00D863FA" w:rsidRPr="00C81F4D" w:rsidTr="00964F42">
        <w:trPr>
          <w:trHeight w:val="20"/>
          <w:jc w:val="center"/>
        </w:trPr>
        <w:tc>
          <w:tcPr>
            <w:tcW w:w="509" w:type="pct"/>
            <w:shd w:val="clear" w:color="auto" w:fill="FFFFFF"/>
            <w:vAlign w:val="center"/>
          </w:tcPr>
          <w:p w:rsidR="00D863FA" w:rsidRPr="00964F42" w:rsidRDefault="00D863FA" w:rsidP="00980387">
            <w:pPr>
              <w:shd w:val="clear" w:color="auto" w:fill="FFFFFF"/>
              <w:ind w:right="0" w:firstLine="0"/>
              <w:jc w:val="left"/>
              <w:rPr>
                <w:sz w:val="16"/>
                <w:szCs w:val="16"/>
              </w:rPr>
            </w:pPr>
            <w:r w:rsidRPr="00964F42">
              <w:rPr>
                <w:sz w:val="16"/>
                <w:szCs w:val="16"/>
              </w:rPr>
              <w:t>Рябого</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0,22</w:t>
            </w:r>
          </w:p>
        </w:tc>
        <w:tc>
          <w:tcPr>
            <w:tcW w:w="416"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–0,39</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0,10</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0,55</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0,07</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0,05</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–0,87</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–0,14</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2,60</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w:t>
            </w:r>
          </w:p>
        </w:tc>
        <w:tc>
          <w:tcPr>
            <w:tcW w:w="343"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0,30</w:t>
            </w:r>
          </w:p>
        </w:tc>
      </w:tr>
      <w:tr w:rsidR="00D863FA" w:rsidRPr="00C81F4D" w:rsidTr="00964F42">
        <w:trPr>
          <w:trHeight w:val="20"/>
          <w:jc w:val="center"/>
        </w:trPr>
        <w:tc>
          <w:tcPr>
            <w:tcW w:w="509" w:type="pct"/>
            <w:shd w:val="clear" w:color="auto" w:fill="FFFFFF"/>
            <w:vAlign w:val="center"/>
          </w:tcPr>
          <w:p w:rsidR="00D863FA" w:rsidRPr="00964F42" w:rsidRDefault="00D863FA" w:rsidP="00980387">
            <w:pPr>
              <w:shd w:val="clear" w:color="auto" w:fill="FFFFFF"/>
              <w:ind w:right="0" w:firstLine="0"/>
              <w:jc w:val="left"/>
              <w:rPr>
                <w:sz w:val="16"/>
                <w:szCs w:val="16"/>
              </w:rPr>
            </w:pPr>
            <w:r w:rsidRPr="00964F42">
              <w:rPr>
                <w:sz w:val="16"/>
                <w:szCs w:val="16"/>
              </w:rPr>
              <w:t>ОКС♀</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0,43</w:t>
            </w:r>
          </w:p>
        </w:tc>
        <w:tc>
          <w:tcPr>
            <w:tcW w:w="416"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0,9</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0,16</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0,155</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–0,29</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0,32</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–0,24</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–0,28</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–0,85</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0,18</w:t>
            </w:r>
          </w:p>
        </w:tc>
        <w:tc>
          <w:tcPr>
            <w:tcW w:w="343"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w:t>
            </w:r>
          </w:p>
        </w:tc>
      </w:tr>
      <w:tr w:rsidR="00D863FA" w:rsidRPr="00C81F4D" w:rsidTr="00964F42">
        <w:trPr>
          <w:trHeight w:val="20"/>
          <w:jc w:val="center"/>
        </w:trPr>
        <w:tc>
          <w:tcPr>
            <w:tcW w:w="5000" w:type="pct"/>
            <w:gridSpan w:val="12"/>
            <w:shd w:val="clear" w:color="auto" w:fill="FFFFFF"/>
            <w:vAlign w:val="center"/>
          </w:tcPr>
          <w:p w:rsidR="00D863FA" w:rsidRPr="00964F42" w:rsidRDefault="00D863FA" w:rsidP="005A3E2F">
            <w:pPr>
              <w:shd w:val="clear" w:color="auto" w:fill="FFFFFF"/>
              <w:ind w:right="0" w:firstLine="0"/>
              <w:jc w:val="center"/>
              <w:rPr>
                <w:b/>
                <w:sz w:val="16"/>
                <w:szCs w:val="16"/>
              </w:rPr>
            </w:pPr>
            <w:r w:rsidRPr="00964F42">
              <w:rPr>
                <w:b/>
                <w:sz w:val="16"/>
                <w:szCs w:val="16"/>
              </w:rPr>
              <w:t>Масса гнезда, кг</w:t>
            </w:r>
          </w:p>
        </w:tc>
      </w:tr>
      <w:tr w:rsidR="00D863FA" w:rsidRPr="00C81F4D" w:rsidTr="00964F42">
        <w:trPr>
          <w:trHeight w:val="20"/>
          <w:jc w:val="center"/>
        </w:trPr>
        <w:tc>
          <w:tcPr>
            <w:tcW w:w="509" w:type="pct"/>
            <w:shd w:val="clear" w:color="auto" w:fill="FFFFFF"/>
            <w:vAlign w:val="center"/>
          </w:tcPr>
          <w:p w:rsidR="00D863FA" w:rsidRPr="00964F42" w:rsidRDefault="00D863FA" w:rsidP="00980387">
            <w:pPr>
              <w:shd w:val="clear" w:color="auto" w:fill="FFFFFF"/>
              <w:ind w:right="0" w:firstLine="0"/>
              <w:jc w:val="left"/>
              <w:rPr>
                <w:sz w:val="16"/>
                <w:szCs w:val="16"/>
              </w:rPr>
            </w:pPr>
            <w:r w:rsidRPr="00964F42">
              <w:rPr>
                <w:sz w:val="16"/>
                <w:szCs w:val="16"/>
              </w:rPr>
              <w:t>Радия</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6,81</w:t>
            </w:r>
          </w:p>
        </w:tc>
        <w:tc>
          <w:tcPr>
            <w:tcW w:w="416"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0,43</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5,16</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6,68</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–1,90</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–7,06</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4,49</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–7,66</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–12,8</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4,54</w:t>
            </w:r>
          </w:p>
        </w:tc>
        <w:tc>
          <w:tcPr>
            <w:tcW w:w="343"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1,50</w:t>
            </w:r>
          </w:p>
        </w:tc>
      </w:tr>
      <w:tr w:rsidR="00D863FA" w:rsidRPr="00C81F4D" w:rsidTr="00964F42">
        <w:trPr>
          <w:trHeight w:val="20"/>
          <w:jc w:val="center"/>
        </w:trPr>
        <w:tc>
          <w:tcPr>
            <w:tcW w:w="509" w:type="pct"/>
            <w:shd w:val="clear" w:color="auto" w:fill="FFFFFF"/>
            <w:vAlign w:val="center"/>
          </w:tcPr>
          <w:p w:rsidR="00D863FA" w:rsidRPr="00964F42" w:rsidRDefault="00D863FA" w:rsidP="00980387">
            <w:pPr>
              <w:shd w:val="clear" w:color="auto" w:fill="FFFFFF"/>
              <w:ind w:right="0" w:firstLine="0"/>
              <w:jc w:val="left"/>
              <w:rPr>
                <w:sz w:val="16"/>
                <w:szCs w:val="16"/>
              </w:rPr>
            </w:pPr>
            <w:r w:rsidRPr="00964F42">
              <w:rPr>
                <w:sz w:val="16"/>
                <w:szCs w:val="16"/>
              </w:rPr>
              <w:t>Рассвета</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0,81</w:t>
            </w:r>
          </w:p>
        </w:tc>
        <w:tc>
          <w:tcPr>
            <w:tcW w:w="416"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–2,17</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–17,4</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–8,52</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30,4</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–4,46</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–1,21</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1,34</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–1,71</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1,64</w:t>
            </w:r>
          </w:p>
        </w:tc>
        <w:tc>
          <w:tcPr>
            <w:tcW w:w="343"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2,08</w:t>
            </w:r>
          </w:p>
        </w:tc>
      </w:tr>
      <w:tr w:rsidR="00D863FA" w:rsidRPr="00C81F4D" w:rsidTr="00964F42">
        <w:trPr>
          <w:trHeight w:val="20"/>
          <w:jc w:val="center"/>
        </w:trPr>
        <w:tc>
          <w:tcPr>
            <w:tcW w:w="509" w:type="pct"/>
            <w:shd w:val="clear" w:color="auto" w:fill="FFFFFF"/>
            <w:vAlign w:val="center"/>
          </w:tcPr>
          <w:p w:rsidR="00D863FA" w:rsidRPr="00964F42" w:rsidRDefault="00D863FA" w:rsidP="00980387">
            <w:pPr>
              <w:shd w:val="clear" w:color="auto" w:fill="FFFFFF"/>
              <w:ind w:right="0" w:firstLine="0"/>
              <w:jc w:val="left"/>
              <w:rPr>
                <w:sz w:val="16"/>
                <w:szCs w:val="16"/>
              </w:rPr>
            </w:pPr>
            <w:r w:rsidRPr="00964F42">
              <w:rPr>
                <w:sz w:val="16"/>
                <w:szCs w:val="16"/>
              </w:rPr>
              <w:t>Реала</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–9,09</w:t>
            </w:r>
          </w:p>
        </w:tc>
        <w:tc>
          <w:tcPr>
            <w:tcW w:w="416"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–3,97</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4,16</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13,88</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–10,8</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–0,56</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–13,21</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10,94</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9,39</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–2,06</w:t>
            </w:r>
          </w:p>
        </w:tc>
        <w:tc>
          <w:tcPr>
            <w:tcW w:w="343"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–3,15</w:t>
            </w:r>
          </w:p>
        </w:tc>
      </w:tr>
      <w:tr w:rsidR="00D863FA" w:rsidRPr="00C81F4D" w:rsidTr="00964F42">
        <w:trPr>
          <w:trHeight w:val="20"/>
          <w:jc w:val="center"/>
        </w:trPr>
        <w:tc>
          <w:tcPr>
            <w:tcW w:w="509" w:type="pct"/>
            <w:shd w:val="clear" w:color="auto" w:fill="FFFFFF"/>
            <w:vAlign w:val="center"/>
          </w:tcPr>
          <w:p w:rsidR="00D863FA" w:rsidRPr="00964F42" w:rsidRDefault="00D863FA" w:rsidP="00980387">
            <w:pPr>
              <w:shd w:val="clear" w:color="auto" w:fill="FFFFFF"/>
              <w:ind w:right="0" w:firstLine="0"/>
              <w:jc w:val="left"/>
              <w:rPr>
                <w:sz w:val="16"/>
                <w:szCs w:val="16"/>
              </w:rPr>
            </w:pPr>
            <w:r w:rsidRPr="00964F42">
              <w:rPr>
                <w:sz w:val="16"/>
                <w:szCs w:val="16"/>
              </w:rPr>
              <w:t>Рекорда</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–9,04</w:t>
            </w:r>
          </w:p>
        </w:tc>
        <w:tc>
          <w:tcPr>
            <w:tcW w:w="416"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2,58</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–2,79</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0,03</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–5,65</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13,9</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–0,56</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0,89</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3,04</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–3,81</w:t>
            </w:r>
          </w:p>
        </w:tc>
        <w:tc>
          <w:tcPr>
            <w:tcW w:w="343"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–0,67</w:t>
            </w:r>
          </w:p>
        </w:tc>
      </w:tr>
      <w:tr w:rsidR="00D863FA" w:rsidRPr="00C81F4D" w:rsidTr="00964F42">
        <w:trPr>
          <w:trHeight w:val="20"/>
          <w:jc w:val="center"/>
        </w:trPr>
        <w:tc>
          <w:tcPr>
            <w:tcW w:w="509" w:type="pct"/>
            <w:shd w:val="clear" w:color="auto" w:fill="FFFFFF"/>
            <w:vAlign w:val="center"/>
          </w:tcPr>
          <w:p w:rsidR="00D863FA" w:rsidRPr="00964F42" w:rsidRDefault="00D863FA" w:rsidP="00980387">
            <w:pPr>
              <w:shd w:val="clear" w:color="auto" w:fill="FFFFFF"/>
              <w:ind w:right="0" w:firstLine="0"/>
              <w:jc w:val="left"/>
              <w:rPr>
                <w:sz w:val="16"/>
                <w:szCs w:val="16"/>
              </w:rPr>
            </w:pPr>
            <w:r w:rsidRPr="00964F42">
              <w:rPr>
                <w:sz w:val="16"/>
                <w:szCs w:val="16"/>
              </w:rPr>
              <w:t>Рыжика</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5,95</w:t>
            </w:r>
          </w:p>
        </w:tc>
        <w:tc>
          <w:tcPr>
            <w:tcW w:w="416"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14,27</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–2,8</w:t>
            </w:r>
            <w:r w:rsidRPr="00964F42">
              <w:rPr>
                <w:sz w:val="16"/>
                <w:szCs w:val="16"/>
                <w:lang w:val="en-US"/>
              </w:rPr>
              <w:t>0</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7,72</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–5,66</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–24,6</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–4,67</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1,98</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13,43</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–6,92</w:t>
            </w:r>
          </w:p>
        </w:tc>
        <w:tc>
          <w:tcPr>
            <w:tcW w:w="343"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7,31</w:t>
            </w:r>
          </w:p>
        </w:tc>
      </w:tr>
      <w:tr w:rsidR="00D863FA" w:rsidRPr="00C81F4D" w:rsidTr="00964F42">
        <w:trPr>
          <w:trHeight w:val="20"/>
          <w:jc w:val="center"/>
        </w:trPr>
        <w:tc>
          <w:tcPr>
            <w:tcW w:w="509" w:type="pct"/>
            <w:shd w:val="clear" w:color="auto" w:fill="FFFFFF"/>
            <w:vAlign w:val="center"/>
          </w:tcPr>
          <w:p w:rsidR="00D863FA" w:rsidRPr="00964F42" w:rsidRDefault="00D863FA" w:rsidP="00980387">
            <w:pPr>
              <w:shd w:val="clear" w:color="auto" w:fill="FFFFFF"/>
              <w:ind w:right="0" w:firstLine="0"/>
              <w:jc w:val="left"/>
              <w:rPr>
                <w:sz w:val="16"/>
                <w:szCs w:val="16"/>
              </w:rPr>
            </w:pPr>
            <w:r w:rsidRPr="00964F42">
              <w:rPr>
                <w:sz w:val="16"/>
                <w:szCs w:val="16"/>
              </w:rPr>
              <w:t>Рифа</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–2,38</w:t>
            </w:r>
          </w:p>
        </w:tc>
        <w:tc>
          <w:tcPr>
            <w:tcW w:w="416"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–11,76</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–5,03</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–3,51</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5,01</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–7,85</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–9,50</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0,45</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–10,0</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–1,85</w:t>
            </w:r>
          </w:p>
        </w:tc>
        <w:tc>
          <w:tcPr>
            <w:tcW w:w="343"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–4,13</w:t>
            </w:r>
          </w:p>
        </w:tc>
      </w:tr>
      <w:tr w:rsidR="00D863FA" w:rsidRPr="00C81F4D" w:rsidTr="00964F42">
        <w:trPr>
          <w:trHeight w:val="20"/>
          <w:jc w:val="center"/>
        </w:trPr>
        <w:tc>
          <w:tcPr>
            <w:tcW w:w="509" w:type="pct"/>
            <w:shd w:val="clear" w:color="auto" w:fill="FFFFFF"/>
            <w:vAlign w:val="center"/>
          </w:tcPr>
          <w:p w:rsidR="00D863FA" w:rsidRPr="00964F42" w:rsidRDefault="00D863FA" w:rsidP="00980387">
            <w:pPr>
              <w:shd w:val="clear" w:color="auto" w:fill="FFFFFF"/>
              <w:ind w:right="0" w:firstLine="0"/>
              <w:jc w:val="left"/>
              <w:rPr>
                <w:sz w:val="16"/>
                <w:szCs w:val="16"/>
              </w:rPr>
            </w:pPr>
            <w:r w:rsidRPr="00964F42">
              <w:rPr>
                <w:sz w:val="16"/>
                <w:szCs w:val="16"/>
              </w:rPr>
              <w:t>Разбойника</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–7,65</w:t>
            </w:r>
          </w:p>
        </w:tc>
        <w:tc>
          <w:tcPr>
            <w:tcW w:w="416"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13,67</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6,60</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–13,9</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–6,26</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23,1</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–6,17</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–6,62</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–7,67</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3,58</w:t>
            </w:r>
          </w:p>
        </w:tc>
        <w:tc>
          <w:tcPr>
            <w:tcW w:w="343"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4,32</w:t>
            </w:r>
          </w:p>
        </w:tc>
      </w:tr>
      <w:tr w:rsidR="00D863FA" w:rsidRPr="00C81F4D" w:rsidTr="00964F42">
        <w:trPr>
          <w:trHeight w:val="20"/>
          <w:jc w:val="center"/>
        </w:trPr>
        <w:tc>
          <w:tcPr>
            <w:tcW w:w="509" w:type="pct"/>
            <w:shd w:val="clear" w:color="auto" w:fill="FFFFFF"/>
            <w:vAlign w:val="center"/>
          </w:tcPr>
          <w:p w:rsidR="00D863FA" w:rsidRPr="00964F42" w:rsidRDefault="00D863FA" w:rsidP="00980387">
            <w:pPr>
              <w:shd w:val="clear" w:color="auto" w:fill="FFFFFF"/>
              <w:ind w:right="0" w:firstLine="0"/>
              <w:jc w:val="left"/>
              <w:rPr>
                <w:sz w:val="16"/>
                <w:szCs w:val="16"/>
              </w:rPr>
            </w:pPr>
            <w:r w:rsidRPr="00964F42">
              <w:rPr>
                <w:sz w:val="16"/>
                <w:szCs w:val="16"/>
              </w:rPr>
              <w:t>Рокота</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11,96</w:t>
            </w:r>
          </w:p>
        </w:tc>
        <w:tc>
          <w:tcPr>
            <w:tcW w:w="416"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–5,92</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2,61</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1,53</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–4,65</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–19,5</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–1,76</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6,19</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2,54</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5,69</w:t>
            </w:r>
          </w:p>
        </w:tc>
        <w:tc>
          <w:tcPr>
            <w:tcW w:w="343"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–3,13</w:t>
            </w:r>
          </w:p>
        </w:tc>
      </w:tr>
      <w:tr w:rsidR="00D863FA" w:rsidRPr="00C81F4D" w:rsidTr="00964F42">
        <w:trPr>
          <w:trHeight w:val="20"/>
          <w:jc w:val="center"/>
        </w:trPr>
        <w:tc>
          <w:tcPr>
            <w:tcW w:w="509" w:type="pct"/>
            <w:shd w:val="clear" w:color="auto" w:fill="FFFFFF"/>
            <w:vAlign w:val="center"/>
          </w:tcPr>
          <w:p w:rsidR="00D863FA" w:rsidRPr="00964F42" w:rsidRDefault="00D863FA" w:rsidP="00980387">
            <w:pPr>
              <w:shd w:val="clear" w:color="auto" w:fill="FFFFFF"/>
              <w:ind w:right="0" w:firstLine="0"/>
              <w:jc w:val="left"/>
              <w:rPr>
                <w:sz w:val="16"/>
                <w:szCs w:val="16"/>
              </w:rPr>
            </w:pPr>
            <w:r w:rsidRPr="00964F42">
              <w:rPr>
                <w:sz w:val="16"/>
                <w:szCs w:val="16"/>
              </w:rPr>
              <w:t>Рубина</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7,95</w:t>
            </w:r>
          </w:p>
        </w:tc>
        <w:tc>
          <w:tcPr>
            <w:tcW w:w="416"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–3,03</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7,50</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–1,78</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–24,16</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–3,82</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10,93</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5,58</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0,83</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–1,12</w:t>
            </w:r>
          </w:p>
        </w:tc>
        <w:tc>
          <w:tcPr>
            <w:tcW w:w="343"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–2,68</w:t>
            </w:r>
          </w:p>
        </w:tc>
      </w:tr>
      <w:tr w:rsidR="00D863FA" w:rsidRPr="00C81F4D" w:rsidTr="00964F42">
        <w:trPr>
          <w:trHeight w:val="20"/>
          <w:jc w:val="center"/>
        </w:trPr>
        <w:tc>
          <w:tcPr>
            <w:tcW w:w="509" w:type="pct"/>
            <w:shd w:val="clear" w:color="auto" w:fill="FFFFFF"/>
            <w:vAlign w:val="center"/>
          </w:tcPr>
          <w:p w:rsidR="00D863FA" w:rsidRPr="00964F42" w:rsidRDefault="00D863FA" w:rsidP="00980387">
            <w:pPr>
              <w:shd w:val="clear" w:color="auto" w:fill="FFFFFF"/>
              <w:ind w:right="0" w:firstLine="0"/>
              <w:jc w:val="left"/>
              <w:rPr>
                <w:sz w:val="16"/>
                <w:szCs w:val="16"/>
              </w:rPr>
            </w:pPr>
            <w:r w:rsidRPr="00964F42">
              <w:rPr>
                <w:sz w:val="16"/>
                <w:szCs w:val="16"/>
              </w:rPr>
              <w:t>Рябого</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–7,14</w:t>
            </w:r>
          </w:p>
        </w:tc>
        <w:tc>
          <w:tcPr>
            <w:tcW w:w="416"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–5,92</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0,21</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1,03</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–23,25</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28,9</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19,84</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–14,7</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1,14</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–1,51</w:t>
            </w:r>
          </w:p>
        </w:tc>
        <w:tc>
          <w:tcPr>
            <w:tcW w:w="343"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–1,83</w:t>
            </w:r>
          </w:p>
        </w:tc>
      </w:tr>
      <w:tr w:rsidR="00D863FA" w:rsidRPr="00C81F4D" w:rsidTr="00964F42">
        <w:trPr>
          <w:trHeight w:val="20"/>
          <w:jc w:val="center"/>
        </w:trPr>
        <w:tc>
          <w:tcPr>
            <w:tcW w:w="509" w:type="pct"/>
            <w:shd w:val="clear" w:color="auto" w:fill="FFFFFF"/>
            <w:vAlign w:val="center"/>
          </w:tcPr>
          <w:p w:rsidR="00D863FA" w:rsidRPr="00964F42" w:rsidRDefault="00D863FA" w:rsidP="00980387">
            <w:pPr>
              <w:shd w:val="clear" w:color="auto" w:fill="FFFFFF"/>
              <w:ind w:right="0" w:firstLine="0"/>
              <w:jc w:val="left"/>
              <w:rPr>
                <w:sz w:val="16"/>
                <w:szCs w:val="16"/>
              </w:rPr>
            </w:pPr>
            <w:r w:rsidRPr="00964F42">
              <w:rPr>
                <w:sz w:val="16"/>
                <w:szCs w:val="16"/>
              </w:rPr>
              <w:t>ОКС♀</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0,11</w:t>
            </w:r>
          </w:p>
        </w:tc>
        <w:tc>
          <w:tcPr>
            <w:tcW w:w="416"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2,01</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–2,29</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–1,24</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0,37</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–7,70</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–0,33</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–0,24</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5,57</w:t>
            </w:r>
          </w:p>
        </w:tc>
        <w:tc>
          <w:tcPr>
            <w:tcW w:w="415"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3,76</w:t>
            </w:r>
          </w:p>
        </w:tc>
        <w:tc>
          <w:tcPr>
            <w:tcW w:w="343" w:type="pct"/>
            <w:shd w:val="clear" w:color="auto" w:fill="FFFFFF"/>
            <w:vAlign w:val="center"/>
          </w:tcPr>
          <w:p w:rsidR="00D863FA" w:rsidRPr="00964F42" w:rsidRDefault="00D863FA" w:rsidP="005A3E2F">
            <w:pPr>
              <w:shd w:val="clear" w:color="auto" w:fill="FFFFFF"/>
              <w:ind w:right="0" w:firstLine="0"/>
              <w:jc w:val="center"/>
              <w:rPr>
                <w:sz w:val="16"/>
                <w:szCs w:val="16"/>
              </w:rPr>
            </w:pPr>
            <w:r w:rsidRPr="00964F42">
              <w:rPr>
                <w:sz w:val="16"/>
                <w:szCs w:val="16"/>
              </w:rPr>
              <w:t>–</w:t>
            </w:r>
          </w:p>
        </w:tc>
      </w:tr>
    </w:tbl>
    <w:p w:rsidR="00D863FA" w:rsidRDefault="00D863FA" w:rsidP="005A3E2F">
      <w:pPr>
        <w:spacing w:line="230" w:lineRule="auto"/>
        <w:ind w:right="0"/>
        <w:rPr>
          <w:sz w:val="20"/>
          <w:szCs w:val="20"/>
        </w:rPr>
        <w:sectPr w:rsidR="00D863FA" w:rsidSect="005A3E2F">
          <w:pgSz w:w="11907" w:h="8391" w:orient="landscape" w:code="11"/>
          <w:pgMar w:top="1134" w:right="1247" w:bottom="1134" w:left="1474" w:header="567" w:footer="1134" w:gutter="0"/>
          <w:cols w:space="708"/>
          <w:docGrid w:linePitch="381"/>
        </w:sectPr>
      </w:pPr>
      <w:r>
        <w:rPr>
          <w:noProof/>
        </w:rPr>
        <w:pict>
          <v:rect id="_x0000_s1037" style="position:absolute;left:0;text-align:left;margin-left:98pt;margin-top:14.6pt;width:301pt;height:27pt;z-index:251656704;mso-position-horizontal-relative:text;mso-position-vertical-relative:text" stroked="f"/>
        </w:pict>
      </w:r>
      <w:r>
        <w:rPr>
          <w:noProof/>
        </w:rPr>
        <w:pict>
          <v:rect id="_x0000_s1038" style="position:absolute;left:0;text-align:left;margin-left:196pt;margin-top:14.6pt;width:87.2pt;height:27.5pt;z-index:251654656;mso-position-horizontal-relative:text;mso-position-vertical-relative:text" stroked="f"/>
        </w:pict>
      </w:r>
    </w:p>
    <w:p w:rsidR="00D863FA" w:rsidRPr="002A6CAE" w:rsidRDefault="00D863FA" w:rsidP="005A3E2F">
      <w:pPr>
        <w:spacing w:line="230" w:lineRule="auto"/>
        <w:ind w:right="0"/>
        <w:rPr>
          <w:sz w:val="20"/>
          <w:szCs w:val="20"/>
        </w:rPr>
      </w:pPr>
      <w:r w:rsidRPr="002A6CAE">
        <w:rPr>
          <w:sz w:val="20"/>
          <w:szCs w:val="20"/>
        </w:rPr>
        <w:t>Положительные константы эффектов ОКС по всем воспроизвод</w:t>
      </w:r>
      <w:r w:rsidRPr="002A6CAE">
        <w:rPr>
          <w:sz w:val="20"/>
          <w:szCs w:val="20"/>
        </w:rPr>
        <w:t>и</w:t>
      </w:r>
      <w:r w:rsidRPr="002A6CAE">
        <w:rPr>
          <w:sz w:val="20"/>
          <w:szCs w:val="20"/>
        </w:rPr>
        <w:t>тельным признакам характерны линии Радия при</w:t>
      </w:r>
      <w:r>
        <w:rPr>
          <w:sz w:val="20"/>
          <w:szCs w:val="20"/>
        </w:rPr>
        <w:t xml:space="preserve"> </w:t>
      </w:r>
      <w:r w:rsidRPr="002A6CAE">
        <w:rPr>
          <w:sz w:val="20"/>
          <w:szCs w:val="20"/>
        </w:rPr>
        <w:t>использовании ее в качестве отцовской формы. По многоплодию свиноматок положител</w:t>
      </w:r>
      <w:r w:rsidRPr="002A6CAE">
        <w:rPr>
          <w:sz w:val="20"/>
          <w:szCs w:val="20"/>
        </w:rPr>
        <w:t>ь</w:t>
      </w:r>
      <w:r w:rsidRPr="002A6CAE">
        <w:rPr>
          <w:sz w:val="20"/>
          <w:szCs w:val="20"/>
        </w:rPr>
        <w:t>ные значения ОКС получены в шести линиях из десяти, при использ</w:t>
      </w:r>
      <w:r w:rsidRPr="002A6CAE">
        <w:rPr>
          <w:sz w:val="20"/>
          <w:szCs w:val="20"/>
        </w:rPr>
        <w:t>о</w:t>
      </w:r>
      <w:r w:rsidRPr="002A6CAE">
        <w:rPr>
          <w:sz w:val="20"/>
          <w:szCs w:val="20"/>
        </w:rPr>
        <w:t>вании их в качестве материнской формы, исключение составили линии Рыжика, Разбойника, Рокота и Рубина.</w:t>
      </w:r>
    </w:p>
    <w:p w:rsidR="00D863FA" w:rsidRDefault="00D863FA" w:rsidP="005A3E2F">
      <w:pPr>
        <w:spacing w:line="230" w:lineRule="auto"/>
        <w:ind w:right="0"/>
        <w:rPr>
          <w:sz w:val="20"/>
          <w:szCs w:val="20"/>
        </w:rPr>
      </w:pPr>
      <w:r w:rsidRPr="002A6CAE">
        <w:rPr>
          <w:sz w:val="20"/>
          <w:szCs w:val="20"/>
        </w:rPr>
        <w:t xml:space="preserve">Изменчивость эффектов ОКС по массе гнезда в </w:t>
      </w:r>
      <w:r>
        <w:rPr>
          <w:sz w:val="20"/>
          <w:szCs w:val="20"/>
        </w:rPr>
        <w:t>два</w:t>
      </w:r>
      <w:r w:rsidRPr="002A6CAE">
        <w:rPr>
          <w:sz w:val="20"/>
          <w:szCs w:val="20"/>
        </w:rPr>
        <w:t xml:space="preserve"> месяца варь</w:t>
      </w:r>
      <w:r w:rsidRPr="002A6CAE">
        <w:rPr>
          <w:sz w:val="20"/>
          <w:szCs w:val="20"/>
        </w:rPr>
        <w:t>и</w:t>
      </w:r>
      <w:r w:rsidRPr="002A6CAE">
        <w:rPr>
          <w:sz w:val="20"/>
          <w:szCs w:val="20"/>
        </w:rPr>
        <w:t xml:space="preserve">ровала в пределах </w:t>
      </w:r>
      <w:r>
        <w:rPr>
          <w:sz w:val="20"/>
          <w:szCs w:val="20"/>
        </w:rPr>
        <w:t>−</w:t>
      </w:r>
      <w:r w:rsidRPr="002A6CAE">
        <w:rPr>
          <w:sz w:val="20"/>
          <w:szCs w:val="20"/>
        </w:rPr>
        <w:t>7,70...+7,21.</w:t>
      </w:r>
      <w:r>
        <w:rPr>
          <w:sz w:val="20"/>
          <w:szCs w:val="20"/>
        </w:rPr>
        <w:t xml:space="preserve"> </w:t>
      </w:r>
      <w:r w:rsidRPr="002A6CAE">
        <w:rPr>
          <w:sz w:val="20"/>
          <w:szCs w:val="20"/>
        </w:rPr>
        <w:t>Наиболее перспективными оказались линии Рыжика, Разбойника, Рассвета и Радия отцовской формы и м</w:t>
      </w:r>
      <w:r w:rsidRPr="002A6CAE">
        <w:rPr>
          <w:sz w:val="20"/>
          <w:szCs w:val="20"/>
        </w:rPr>
        <w:t>а</w:t>
      </w:r>
      <w:r w:rsidRPr="002A6CAE">
        <w:rPr>
          <w:sz w:val="20"/>
          <w:szCs w:val="20"/>
        </w:rPr>
        <w:t>теринской – Рубина, Рябого и Рассвета. У линий Рубина и Рыжика как отцовской, так и материнской форм установлены самые высокие э</w:t>
      </w:r>
      <w:r w:rsidRPr="002A6CAE">
        <w:rPr>
          <w:sz w:val="20"/>
          <w:szCs w:val="20"/>
        </w:rPr>
        <w:t>ф</w:t>
      </w:r>
      <w:r w:rsidRPr="002A6CAE">
        <w:rPr>
          <w:sz w:val="20"/>
          <w:szCs w:val="20"/>
        </w:rPr>
        <w:t>фект</w:t>
      </w:r>
      <w:r>
        <w:rPr>
          <w:sz w:val="20"/>
          <w:szCs w:val="20"/>
        </w:rPr>
        <w:t>ы</w:t>
      </w:r>
      <w:r w:rsidRPr="002A6CAE">
        <w:rPr>
          <w:sz w:val="20"/>
          <w:szCs w:val="20"/>
        </w:rPr>
        <w:t xml:space="preserve"> ОКС по признаку сохранности приплода.</w:t>
      </w:r>
    </w:p>
    <w:p w:rsidR="00D863FA" w:rsidRPr="00B763FF" w:rsidRDefault="00D863FA" w:rsidP="005A3E2F">
      <w:pPr>
        <w:spacing w:line="230" w:lineRule="auto"/>
        <w:ind w:right="0"/>
        <w:rPr>
          <w:spacing w:val="-2"/>
          <w:sz w:val="20"/>
          <w:szCs w:val="20"/>
        </w:rPr>
      </w:pPr>
      <w:r w:rsidRPr="00B763FF">
        <w:rPr>
          <w:spacing w:val="-2"/>
          <w:sz w:val="20"/>
          <w:szCs w:val="20"/>
        </w:rPr>
        <w:t xml:space="preserve">О проявлении гетерозиса свидетельствуют высокие значения </w:t>
      </w:r>
      <w:r>
        <w:rPr>
          <w:spacing w:val="-2"/>
          <w:sz w:val="20"/>
          <w:szCs w:val="20"/>
        </w:rPr>
        <w:t xml:space="preserve">             </w:t>
      </w:r>
      <w:r w:rsidRPr="00B763FF">
        <w:rPr>
          <w:spacing w:val="-2"/>
          <w:sz w:val="20"/>
          <w:szCs w:val="20"/>
        </w:rPr>
        <w:t xml:space="preserve">констант эффектов специфической комбинационной способности. Так, по многоплодию наиболее эффективными являются кроссы линий </w:t>
      </w:r>
      <w:r>
        <w:rPr>
          <w:spacing w:val="-2"/>
          <w:sz w:val="20"/>
          <w:szCs w:val="20"/>
        </w:rPr>
        <w:t xml:space="preserve">        </w:t>
      </w:r>
      <w:r w:rsidRPr="00B763FF">
        <w:rPr>
          <w:spacing w:val="-2"/>
          <w:sz w:val="20"/>
          <w:szCs w:val="20"/>
        </w:rPr>
        <w:t xml:space="preserve">♂Радия </w:t>
      </w:r>
      <w:r w:rsidRPr="00B763FF">
        <w:rPr>
          <w:spacing w:val="-2"/>
          <w:sz w:val="20"/>
          <w:szCs w:val="20"/>
        </w:rPr>
        <w:sym w:font="Symbol" w:char="F0B4"/>
      </w:r>
      <w:r w:rsidRPr="00B763FF">
        <w:rPr>
          <w:spacing w:val="-2"/>
          <w:sz w:val="20"/>
          <w:szCs w:val="20"/>
        </w:rPr>
        <w:t xml:space="preserve"> ♀Рубина, ♂Рассвета </w:t>
      </w:r>
      <w:r w:rsidRPr="00B763FF">
        <w:rPr>
          <w:spacing w:val="-2"/>
          <w:sz w:val="20"/>
          <w:szCs w:val="20"/>
        </w:rPr>
        <w:sym w:font="Symbol" w:char="F0B4"/>
      </w:r>
      <w:r w:rsidRPr="00B763FF">
        <w:rPr>
          <w:spacing w:val="-2"/>
          <w:sz w:val="20"/>
          <w:szCs w:val="20"/>
        </w:rPr>
        <w:t xml:space="preserve"> ♀Рифа, ♂Рекорда </w:t>
      </w:r>
      <w:r w:rsidRPr="00B763FF">
        <w:rPr>
          <w:spacing w:val="-2"/>
          <w:sz w:val="20"/>
          <w:szCs w:val="20"/>
        </w:rPr>
        <w:sym w:font="Symbol" w:char="F0B4"/>
      </w:r>
      <w:r w:rsidRPr="00B763FF">
        <w:rPr>
          <w:spacing w:val="-2"/>
          <w:sz w:val="20"/>
          <w:szCs w:val="20"/>
        </w:rPr>
        <w:t xml:space="preserve"> ♀Рокота, ♂Рифа </w:t>
      </w:r>
      <w:r w:rsidRPr="00B763FF">
        <w:rPr>
          <w:spacing w:val="-2"/>
          <w:sz w:val="20"/>
          <w:szCs w:val="20"/>
        </w:rPr>
        <w:sym w:font="Symbol" w:char="F0B4"/>
      </w:r>
      <w:r w:rsidRPr="00B763FF">
        <w:rPr>
          <w:spacing w:val="-2"/>
          <w:sz w:val="20"/>
          <w:szCs w:val="20"/>
        </w:rPr>
        <w:t xml:space="preserve"> </w:t>
      </w:r>
      <w:r w:rsidRPr="00B763FF">
        <w:rPr>
          <w:spacing w:val="-2"/>
          <w:sz w:val="20"/>
          <w:szCs w:val="20"/>
        </w:rPr>
        <w:sym w:font="Symbol" w:char="F0B4"/>
      </w:r>
      <w:r w:rsidRPr="00B763FF">
        <w:rPr>
          <w:spacing w:val="-2"/>
          <w:sz w:val="20"/>
          <w:szCs w:val="20"/>
        </w:rPr>
        <w:t xml:space="preserve"> ♀Разбойника, ♂Разбойника </w:t>
      </w:r>
      <w:r w:rsidRPr="00B763FF">
        <w:rPr>
          <w:spacing w:val="-2"/>
          <w:sz w:val="20"/>
          <w:szCs w:val="20"/>
        </w:rPr>
        <w:sym w:font="Symbol" w:char="F0B4"/>
      </w:r>
      <w:r w:rsidRPr="00B763FF">
        <w:rPr>
          <w:spacing w:val="-2"/>
          <w:sz w:val="20"/>
          <w:szCs w:val="20"/>
        </w:rPr>
        <w:t xml:space="preserve"> ♀Радия, ♂Рубина </w:t>
      </w:r>
      <w:r w:rsidRPr="00B763FF">
        <w:rPr>
          <w:spacing w:val="-2"/>
          <w:sz w:val="20"/>
          <w:szCs w:val="20"/>
        </w:rPr>
        <w:sym w:font="Symbol" w:char="F0B4"/>
      </w:r>
      <w:r w:rsidRPr="00B763FF">
        <w:rPr>
          <w:spacing w:val="-2"/>
          <w:sz w:val="20"/>
          <w:szCs w:val="20"/>
        </w:rPr>
        <w:t xml:space="preserve"> Радия♀ и ♂Рябого </w:t>
      </w:r>
      <w:r w:rsidRPr="00B763FF">
        <w:rPr>
          <w:spacing w:val="-2"/>
          <w:sz w:val="20"/>
          <w:szCs w:val="20"/>
        </w:rPr>
        <w:sym w:font="Symbol" w:char="F0B4"/>
      </w:r>
      <w:r w:rsidRPr="00B763FF">
        <w:rPr>
          <w:spacing w:val="-2"/>
          <w:sz w:val="20"/>
          <w:szCs w:val="20"/>
        </w:rPr>
        <w:t xml:space="preserve"> </w:t>
      </w:r>
      <w:r w:rsidRPr="00B763FF">
        <w:rPr>
          <w:spacing w:val="-2"/>
          <w:sz w:val="20"/>
          <w:szCs w:val="20"/>
        </w:rPr>
        <w:sym w:font="Symbol" w:char="F0B4"/>
      </w:r>
      <w:r w:rsidRPr="00B763FF">
        <w:rPr>
          <w:spacing w:val="-2"/>
          <w:sz w:val="20"/>
          <w:szCs w:val="20"/>
        </w:rPr>
        <w:t xml:space="preserve"> ♀Рифа. По массе гнезда в два месяца выявлено 35,0 % кроссов, в к</w:t>
      </w:r>
      <w:r w:rsidRPr="00B763FF">
        <w:rPr>
          <w:spacing w:val="-2"/>
          <w:sz w:val="20"/>
          <w:szCs w:val="20"/>
        </w:rPr>
        <w:t>о</w:t>
      </w:r>
      <w:r w:rsidRPr="00B763FF">
        <w:rPr>
          <w:spacing w:val="-2"/>
          <w:sz w:val="20"/>
          <w:szCs w:val="20"/>
        </w:rPr>
        <w:t>торых проявился высокий эффект гетерозиса. Максимальными конста</w:t>
      </w:r>
      <w:r w:rsidRPr="00B763FF">
        <w:rPr>
          <w:spacing w:val="-2"/>
          <w:sz w:val="20"/>
          <w:szCs w:val="20"/>
        </w:rPr>
        <w:t>н</w:t>
      </w:r>
      <w:r w:rsidRPr="00B763FF">
        <w:rPr>
          <w:spacing w:val="-2"/>
          <w:sz w:val="20"/>
          <w:szCs w:val="20"/>
        </w:rPr>
        <w:t xml:space="preserve">тами СКС характеризовались сочетания линий ♂Рыжика </w:t>
      </w:r>
      <w:r w:rsidRPr="00B763FF">
        <w:rPr>
          <w:spacing w:val="-2"/>
          <w:sz w:val="20"/>
          <w:szCs w:val="20"/>
        </w:rPr>
        <w:sym w:font="Symbol" w:char="F0B4"/>
      </w:r>
      <w:r w:rsidRPr="00B763FF">
        <w:rPr>
          <w:spacing w:val="-2"/>
          <w:sz w:val="20"/>
          <w:szCs w:val="20"/>
        </w:rPr>
        <w:t xml:space="preserve"> ♀Рассвета </w:t>
      </w:r>
      <w:r>
        <w:rPr>
          <w:spacing w:val="-2"/>
          <w:sz w:val="20"/>
          <w:szCs w:val="20"/>
        </w:rPr>
        <w:t xml:space="preserve">               </w:t>
      </w:r>
      <w:r w:rsidRPr="00B763FF">
        <w:rPr>
          <w:spacing w:val="-2"/>
          <w:sz w:val="20"/>
          <w:szCs w:val="20"/>
        </w:rPr>
        <w:t xml:space="preserve">и ♀Рифа, ♂Рифа </w:t>
      </w:r>
      <w:r w:rsidRPr="00B763FF">
        <w:rPr>
          <w:spacing w:val="-2"/>
          <w:sz w:val="20"/>
          <w:szCs w:val="20"/>
        </w:rPr>
        <w:sym w:font="Symbol" w:char="F0B4"/>
      </w:r>
      <w:r w:rsidRPr="00B763FF">
        <w:rPr>
          <w:spacing w:val="-2"/>
          <w:sz w:val="20"/>
          <w:szCs w:val="20"/>
        </w:rPr>
        <w:t xml:space="preserve"> ♀Разбойника и ♀Рябого, а также ♀Разбойника </w:t>
      </w:r>
      <w:r w:rsidRPr="00B763FF">
        <w:rPr>
          <w:spacing w:val="-2"/>
          <w:sz w:val="20"/>
          <w:szCs w:val="20"/>
        </w:rPr>
        <w:sym w:font="Symbol" w:char="F0B4"/>
      </w:r>
      <w:r w:rsidRPr="00B763FF">
        <w:rPr>
          <w:spacing w:val="-2"/>
          <w:sz w:val="20"/>
          <w:szCs w:val="20"/>
        </w:rPr>
        <w:t xml:space="preserve"> </w:t>
      </w:r>
      <w:r>
        <w:rPr>
          <w:spacing w:val="-2"/>
          <w:sz w:val="20"/>
          <w:szCs w:val="20"/>
        </w:rPr>
        <w:t xml:space="preserve">      </w:t>
      </w:r>
      <w:r w:rsidRPr="00B763FF">
        <w:rPr>
          <w:spacing w:val="-2"/>
          <w:sz w:val="20"/>
          <w:szCs w:val="20"/>
        </w:rPr>
        <w:sym w:font="Symbol" w:char="F0B4"/>
      </w:r>
      <w:r w:rsidRPr="00B763FF">
        <w:rPr>
          <w:spacing w:val="-2"/>
          <w:sz w:val="20"/>
          <w:szCs w:val="20"/>
        </w:rPr>
        <w:t xml:space="preserve"> ♀Рябого. При внутрилинейном подборе гетерозис проявился в линиях Радия и Реала.</w:t>
      </w:r>
    </w:p>
    <w:p w:rsidR="00D863FA" w:rsidRPr="002A6CAE" w:rsidRDefault="00D863FA" w:rsidP="005A3E2F">
      <w:pPr>
        <w:spacing w:line="230" w:lineRule="auto"/>
        <w:ind w:right="0"/>
        <w:rPr>
          <w:sz w:val="20"/>
          <w:szCs w:val="20"/>
        </w:rPr>
      </w:pPr>
      <w:r w:rsidRPr="002A6CAE">
        <w:rPr>
          <w:sz w:val="20"/>
          <w:szCs w:val="20"/>
        </w:rPr>
        <w:t xml:space="preserve">Использование таких кроссов в дальнейшей селекционной работе будет способствовать повышению плодовитости свиноматок на </w:t>
      </w:r>
      <w:r>
        <w:rPr>
          <w:sz w:val="20"/>
          <w:szCs w:val="20"/>
        </w:rPr>
        <w:t xml:space="preserve">           </w:t>
      </w:r>
      <w:r w:rsidRPr="002A6CAE">
        <w:rPr>
          <w:sz w:val="20"/>
          <w:szCs w:val="20"/>
        </w:rPr>
        <w:t>10,2</w:t>
      </w:r>
      <w:r>
        <w:rPr>
          <w:sz w:val="20"/>
          <w:szCs w:val="20"/>
        </w:rPr>
        <w:t>–</w:t>
      </w:r>
      <w:r w:rsidRPr="002A6CAE">
        <w:rPr>
          <w:sz w:val="20"/>
          <w:szCs w:val="20"/>
        </w:rPr>
        <w:t>17,2</w:t>
      </w:r>
      <w:r>
        <w:rPr>
          <w:sz w:val="20"/>
          <w:szCs w:val="20"/>
        </w:rPr>
        <w:t xml:space="preserve"> % и массы гнезда – </w:t>
      </w:r>
      <w:r w:rsidRPr="002A6CAE">
        <w:rPr>
          <w:sz w:val="20"/>
          <w:szCs w:val="20"/>
        </w:rPr>
        <w:t>на 3,5</w:t>
      </w:r>
      <w:r>
        <w:rPr>
          <w:sz w:val="20"/>
          <w:szCs w:val="20"/>
        </w:rPr>
        <w:t>–</w:t>
      </w:r>
      <w:r w:rsidRPr="002A6CAE">
        <w:rPr>
          <w:sz w:val="20"/>
          <w:szCs w:val="20"/>
        </w:rPr>
        <w:t>32,9</w:t>
      </w:r>
      <w:r>
        <w:rPr>
          <w:sz w:val="20"/>
          <w:szCs w:val="20"/>
        </w:rPr>
        <w:t> %</w:t>
      </w:r>
      <w:r w:rsidRPr="002A6CAE">
        <w:rPr>
          <w:sz w:val="20"/>
          <w:szCs w:val="20"/>
        </w:rPr>
        <w:t xml:space="preserve">. </w:t>
      </w:r>
    </w:p>
    <w:p w:rsidR="00D863FA" w:rsidRPr="002A6CAE" w:rsidRDefault="00D863FA" w:rsidP="009258F8">
      <w:pPr>
        <w:spacing w:line="233" w:lineRule="auto"/>
        <w:ind w:right="0"/>
        <w:rPr>
          <w:sz w:val="20"/>
          <w:szCs w:val="20"/>
        </w:rPr>
      </w:pPr>
      <w:r w:rsidRPr="002A6CAE">
        <w:rPr>
          <w:sz w:val="20"/>
          <w:szCs w:val="20"/>
        </w:rPr>
        <w:t>С позиции современных представлений генетики, сохранение и з</w:t>
      </w:r>
      <w:r w:rsidRPr="002A6CAE">
        <w:rPr>
          <w:sz w:val="20"/>
          <w:szCs w:val="20"/>
        </w:rPr>
        <w:t>а</w:t>
      </w:r>
      <w:r w:rsidRPr="002A6CAE">
        <w:rPr>
          <w:sz w:val="20"/>
          <w:szCs w:val="20"/>
        </w:rPr>
        <w:t>крепление высоких наследственных качеств у животных возможно за счет накопления аддитивных генов путем однородного целенапра</w:t>
      </w:r>
      <w:r w:rsidRPr="002A6CAE">
        <w:rPr>
          <w:sz w:val="20"/>
          <w:szCs w:val="20"/>
        </w:rPr>
        <w:t>в</w:t>
      </w:r>
      <w:r w:rsidRPr="002A6CAE">
        <w:rPr>
          <w:sz w:val="20"/>
          <w:szCs w:val="20"/>
        </w:rPr>
        <w:t xml:space="preserve">ленного подбора, не исключающего использования и родственных спариваний. </w:t>
      </w:r>
    </w:p>
    <w:p w:rsidR="00D863FA" w:rsidRPr="002A6CAE" w:rsidRDefault="00D863FA" w:rsidP="009258F8">
      <w:pPr>
        <w:spacing w:line="233" w:lineRule="auto"/>
        <w:ind w:right="0"/>
        <w:rPr>
          <w:sz w:val="20"/>
          <w:szCs w:val="20"/>
        </w:rPr>
      </w:pPr>
      <w:r w:rsidRPr="002A6CAE">
        <w:rPr>
          <w:sz w:val="20"/>
          <w:szCs w:val="20"/>
        </w:rPr>
        <w:t>Для закрепления хозяйственно</w:t>
      </w:r>
      <w:r>
        <w:rPr>
          <w:sz w:val="20"/>
          <w:szCs w:val="20"/>
        </w:rPr>
        <w:t xml:space="preserve"> </w:t>
      </w:r>
      <w:r w:rsidRPr="002A6CAE">
        <w:rPr>
          <w:sz w:val="20"/>
          <w:szCs w:val="20"/>
        </w:rPr>
        <w:t>полезных признаков в потомстве использовался инбридинг умере</w:t>
      </w:r>
      <w:r>
        <w:rPr>
          <w:sz w:val="20"/>
          <w:szCs w:val="20"/>
        </w:rPr>
        <w:t>нных, близких и тесных степеней</w:t>
      </w:r>
      <w:r w:rsidRPr="002A6CAE">
        <w:rPr>
          <w:sz w:val="20"/>
          <w:szCs w:val="20"/>
        </w:rPr>
        <w:t xml:space="preserve"> с</w:t>
      </w:r>
      <w:r w:rsidRPr="002A6CAE">
        <w:rPr>
          <w:sz w:val="20"/>
          <w:szCs w:val="20"/>
        </w:rPr>
        <w:t>о</w:t>
      </w:r>
      <w:r>
        <w:rPr>
          <w:sz w:val="20"/>
          <w:szCs w:val="20"/>
        </w:rPr>
        <w:t>ответственно</w:t>
      </w:r>
      <w:r w:rsidRPr="002A6CAE">
        <w:rPr>
          <w:sz w:val="20"/>
          <w:szCs w:val="20"/>
        </w:rPr>
        <w:t xml:space="preserve"> 86,6</w:t>
      </w:r>
      <w:r>
        <w:rPr>
          <w:sz w:val="20"/>
          <w:szCs w:val="20"/>
        </w:rPr>
        <w:t> %</w:t>
      </w:r>
      <w:r w:rsidRPr="002A6CAE">
        <w:rPr>
          <w:sz w:val="20"/>
          <w:szCs w:val="20"/>
        </w:rPr>
        <w:t>, 9,4 и 4,0</w:t>
      </w:r>
      <w:r>
        <w:rPr>
          <w:sz w:val="20"/>
          <w:szCs w:val="20"/>
        </w:rPr>
        <w:t> %</w:t>
      </w:r>
      <w:r w:rsidRPr="002A6CAE">
        <w:rPr>
          <w:sz w:val="20"/>
          <w:szCs w:val="20"/>
        </w:rPr>
        <w:t xml:space="preserve"> </w:t>
      </w:r>
      <w:r>
        <w:rPr>
          <w:sz w:val="20"/>
          <w:szCs w:val="20"/>
        </w:rPr>
        <w:t>(табл.</w:t>
      </w:r>
      <w:r w:rsidRPr="002A6CAE">
        <w:rPr>
          <w:sz w:val="20"/>
          <w:szCs w:val="20"/>
        </w:rPr>
        <w:t xml:space="preserve"> 3).</w:t>
      </w:r>
    </w:p>
    <w:p w:rsidR="00D863FA" w:rsidRPr="002A6CAE" w:rsidRDefault="00D863FA" w:rsidP="009258F8">
      <w:pPr>
        <w:spacing w:line="233" w:lineRule="auto"/>
        <w:ind w:right="0"/>
        <w:rPr>
          <w:sz w:val="20"/>
          <w:szCs w:val="20"/>
        </w:rPr>
      </w:pPr>
      <w:r w:rsidRPr="002A6CAE">
        <w:rPr>
          <w:sz w:val="20"/>
          <w:szCs w:val="20"/>
        </w:rPr>
        <w:t>Использование тесного инбридинга (ІІ-ІІ) способствовало проявл</w:t>
      </w:r>
      <w:r w:rsidRPr="002A6CAE">
        <w:rPr>
          <w:sz w:val="20"/>
          <w:szCs w:val="20"/>
        </w:rPr>
        <w:t>е</w:t>
      </w:r>
      <w:r w:rsidRPr="002A6CAE">
        <w:rPr>
          <w:sz w:val="20"/>
          <w:szCs w:val="20"/>
        </w:rPr>
        <w:t>нию максимальных показателей многоплодия (11,0 гол.) и выхода п</w:t>
      </w:r>
      <w:r w:rsidRPr="002A6CAE">
        <w:rPr>
          <w:sz w:val="20"/>
          <w:szCs w:val="20"/>
        </w:rPr>
        <w:t>о</w:t>
      </w:r>
      <w:r w:rsidRPr="002A6CAE">
        <w:rPr>
          <w:sz w:val="20"/>
          <w:szCs w:val="20"/>
        </w:rPr>
        <w:t xml:space="preserve">росят </w:t>
      </w:r>
      <w:r>
        <w:rPr>
          <w:sz w:val="20"/>
          <w:szCs w:val="20"/>
        </w:rPr>
        <w:t>в два</w:t>
      </w:r>
      <w:r w:rsidRPr="002A6CAE">
        <w:rPr>
          <w:sz w:val="20"/>
          <w:szCs w:val="20"/>
        </w:rPr>
        <w:t xml:space="preserve"> месяца (9,1 гол</w:t>
      </w:r>
      <w:r>
        <w:rPr>
          <w:sz w:val="20"/>
          <w:szCs w:val="20"/>
        </w:rPr>
        <w:t>.</w:t>
      </w:r>
      <w:r w:rsidRPr="002A6CAE">
        <w:rPr>
          <w:sz w:val="20"/>
          <w:szCs w:val="20"/>
        </w:rPr>
        <w:t>), но при этом сохранность приплода в этот возрастной период снизилась на 2,5</w:t>
      </w:r>
      <w:r>
        <w:rPr>
          <w:sz w:val="20"/>
          <w:szCs w:val="20"/>
        </w:rPr>
        <w:t> %</w:t>
      </w:r>
      <w:r w:rsidRPr="002A6CAE">
        <w:rPr>
          <w:sz w:val="20"/>
          <w:szCs w:val="20"/>
        </w:rPr>
        <w:t>. Инбридинг близких (ІІІ-ІІІ</w:t>
      </w:r>
      <w:r>
        <w:rPr>
          <w:sz w:val="20"/>
          <w:szCs w:val="20"/>
        </w:rPr>
        <w:t xml:space="preserve">             </w:t>
      </w:r>
      <w:r w:rsidRPr="002A6CAE">
        <w:rPr>
          <w:sz w:val="20"/>
          <w:szCs w:val="20"/>
        </w:rPr>
        <w:t xml:space="preserve"> и ІІІ-ІІ) и умеренных степеней (ІІІ-І</w:t>
      </w:r>
      <w:r w:rsidRPr="002A6CAE">
        <w:rPr>
          <w:sz w:val="20"/>
          <w:szCs w:val="20"/>
          <w:lang w:val="en-US"/>
        </w:rPr>
        <w:t>V</w:t>
      </w:r>
      <w:r w:rsidRPr="002A6CAE">
        <w:rPr>
          <w:sz w:val="20"/>
          <w:szCs w:val="20"/>
        </w:rPr>
        <w:t xml:space="preserve"> и І</w:t>
      </w:r>
      <w:r w:rsidRPr="002A6CAE">
        <w:rPr>
          <w:sz w:val="20"/>
          <w:szCs w:val="20"/>
          <w:lang w:val="en-US"/>
        </w:rPr>
        <w:t>V</w:t>
      </w:r>
      <w:r w:rsidRPr="002A6CAE">
        <w:rPr>
          <w:sz w:val="20"/>
          <w:szCs w:val="20"/>
        </w:rPr>
        <w:t>-ІІ) дал положительный р</w:t>
      </w:r>
      <w:r w:rsidRPr="002A6CAE">
        <w:rPr>
          <w:sz w:val="20"/>
          <w:szCs w:val="20"/>
        </w:rPr>
        <w:t>е</w:t>
      </w:r>
      <w:r w:rsidRPr="002A6CAE">
        <w:rPr>
          <w:sz w:val="20"/>
          <w:szCs w:val="20"/>
        </w:rPr>
        <w:t>зультат. При этом продуктивность этих свиноматок превышала ау</w:t>
      </w:r>
      <w:r w:rsidRPr="002A6CAE">
        <w:rPr>
          <w:sz w:val="20"/>
          <w:szCs w:val="20"/>
        </w:rPr>
        <w:t>т</w:t>
      </w:r>
      <w:r w:rsidRPr="002A6CAE">
        <w:rPr>
          <w:sz w:val="20"/>
          <w:szCs w:val="20"/>
        </w:rPr>
        <w:t>бредных, или находилась с ними на одном уровне.</w:t>
      </w:r>
    </w:p>
    <w:p w:rsidR="00D863FA" w:rsidRPr="00F111C5" w:rsidRDefault="00D863FA" w:rsidP="005A3E2F">
      <w:pPr>
        <w:ind w:right="0" w:firstLine="0"/>
        <w:jc w:val="center"/>
        <w:rPr>
          <w:sz w:val="16"/>
          <w:szCs w:val="20"/>
        </w:rPr>
      </w:pPr>
      <w:r w:rsidRPr="00F111C5">
        <w:rPr>
          <w:sz w:val="16"/>
          <w:szCs w:val="20"/>
        </w:rPr>
        <w:t>Т</w:t>
      </w:r>
      <w:r>
        <w:rPr>
          <w:sz w:val="16"/>
          <w:szCs w:val="20"/>
        </w:rPr>
        <w:t xml:space="preserve"> </w:t>
      </w:r>
      <w:r w:rsidRPr="00F111C5">
        <w:rPr>
          <w:sz w:val="16"/>
          <w:szCs w:val="20"/>
        </w:rPr>
        <w:t>а</w:t>
      </w:r>
      <w:r>
        <w:rPr>
          <w:sz w:val="16"/>
          <w:szCs w:val="20"/>
        </w:rPr>
        <w:t xml:space="preserve"> </w:t>
      </w:r>
      <w:r w:rsidRPr="00F111C5">
        <w:rPr>
          <w:sz w:val="16"/>
          <w:szCs w:val="20"/>
        </w:rPr>
        <w:t>б</w:t>
      </w:r>
      <w:r>
        <w:rPr>
          <w:sz w:val="16"/>
          <w:szCs w:val="20"/>
        </w:rPr>
        <w:t xml:space="preserve"> </w:t>
      </w:r>
      <w:r w:rsidRPr="00F111C5">
        <w:rPr>
          <w:sz w:val="16"/>
          <w:szCs w:val="20"/>
        </w:rPr>
        <w:t>л</w:t>
      </w:r>
      <w:r>
        <w:rPr>
          <w:sz w:val="16"/>
          <w:szCs w:val="20"/>
        </w:rPr>
        <w:t xml:space="preserve"> </w:t>
      </w:r>
      <w:r w:rsidRPr="00F111C5">
        <w:rPr>
          <w:sz w:val="16"/>
          <w:szCs w:val="20"/>
        </w:rPr>
        <w:t>и</w:t>
      </w:r>
      <w:r>
        <w:rPr>
          <w:sz w:val="16"/>
          <w:szCs w:val="20"/>
        </w:rPr>
        <w:t xml:space="preserve"> </w:t>
      </w:r>
      <w:r w:rsidRPr="00F111C5">
        <w:rPr>
          <w:sz w:val="16"/>
          <w:szCs w:val="20"/>
        </w:rPr>
        <w:t>ц</w:t>
      </w:r>
      <w:r>
        <w:rPr>
          <w:sz w:val="16"/>
          <w:szCs w:val="20"/>
        </w:rPr>
        <w:t xml:space="preserve"> </w:t>
      </w:r>
      <w:r w:rsidRPr="00F111C5">
        <w:rPr>
          <w:sz w:val="16"/>
          <w:szCs w:val="20"/>
        </w:rPr>
        <w:t>а</w:t>
      </w:r>
      <w:r>
        <w:rPr>
          <w:sz w:val="16"/>
          <w:szCs w:val="20"/>
        </w:rPr>
        <w:t xml:space="preserve"> </w:t>
      </w:r>
      <w:r w:rsidRPr="00F111C5">
        <w:rPr>
          <w:sz w:val="16"/>
          <w:szCs w:val="20"/>
        </w:rPr>
        <w:t xml:space="preserve"> 3</w:t>
      </w:r>
      <w:r>
        <w:rPr>
          <w:sz w:val="16"/>
          <w:szCs w:val="20"/>
        </w:rPr>
        <w:t>.</w:t>
      </w:r>
      <w:r w:rsidRPr="00F111C5">
        <w:rPr>
          <w:sz w:val="16"/>
          <w:szCs w:val="20"/>
        </w:rPr>
        <w:t xml:space="preserve"> </w:t>
      </w:r>
      <w:r w:rsidRPr="00F111C5">
        <w:rPr>
          <w:b/>
          <w:sz w:val="16"/>
          <w:szCs w:val="20"/>
        </w:rPr>
        <w:t>Продуктивность свиноматок в зависимости от уровня инбридинга</w:t>
      </w:r>
    </w:p>
    <w:p w:rsidR="00D863FA" w:rsidRPr="00FB054A" w:rsidRDefault="00D863FA" w:rsidP="005A3E2F">
      <w:pPr>
        <w:ind w:right="0"/>
        <w:rPr>
          <w:sz w:val="20"/>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tblPr>
      <w:tblGrid>
        <w:gridCol w:w="1123"/>
        <w:gridCol w:w="700"/>
        <w:gridCol w:w="563"/>
        <w:gridCol w:w="1119"/>
        <w:gridCol w:w="1255"/>
        <w:gridCol w:w="1364"/>
      </w:tblGrid>
      <w:tr w:rsidR="00D863FA" w:rsidRPr="00F111C5" w:rsidTr="00F111C5">
        <w:trPr>
          <w:trHeight w:val="20"/>
          <w:jc w:val="center"/>
        </w:trPr>
        <w:tc>
          <w:tcPr>
            <w:tcW w:w="1487" w:type="pct"/>
            <w:gridSpan w:val="2"/>
            <w:vMerge w:val="restart"/>
            <w:vAlign w:val="center"/>
          </w:tcPr>
          <w:p w:rsidR="00D863FA" w:rsidRPr="00F111C5" w:rsidRDefault="00D863FA" w:rsidP="005A3E2F">
            <w:pPr>
              <w:pStyle w:val="Heading7"/>
              <w:ind w:right="0"/>
            </w:pPr>
            <w:r w:rsidRPr="00F111C5">
              <w:t>Уровень инбридинга</w:t>
            </w:r>
          </w:p>
        </w:tc>
        <w:tc>
          <w:tcPr>
            <w:tcW w:w="460" w:type="pct"/>
            <w:vMerge w:val="restart"/>
            <w:vAlign w:val="center"/>
          </w:tcPr>
          <w:p w:rsidR="00D863FA" w:rsidRPr="00F111C5" w:rsidRDefault="00D863FA" w:rsidP="005A3E2F">
            <w:pPr>
              <w:pStyle w:val="Heading7"/>
              <w:ind w:right="0"/>
            </w:pPr>
            <w:r w:rsidRPr="00F111C5">
              <w:t>n</w:t>
            </w:r>
          </w:p>
        </w:tc>
        <w:tc>
          <w:tcPr>
            <w:tcW w:w="914" w:type="pct"/>
            <w:vMerge w:val="restart"/>
            <w:vAlign w:val="center"/>
          </w:tcPr>
          <w:p w:rsidR="00D863FA" w:rsidRPr="00F111C5" w:rsidRDefault="00D863FA" w:rsidP="005A3E2F">
            <w:pPr>
              <w:pStyle w:val="Heading7"/>
              <w:ind w:right="0"/>
            </w:pPr>
            <w:r w:rsidRPr="00F111C5">
              <w:t>Многоплодие, гол.</w:t>
            </w:r>
          </w:p>
        </w:tc>
        <w:tc>
          <w:tcPr>
            <w:tcW w:w="2140" w:type="pct"/>
            <w:gridSpan w:val="2"/>
            <w:vAlign w:val="center"/>
          </w:tcPr>
          <w:p w:rsidR="00D863FA" w:rsidRPr="00F111C5" w:rsidRDefault="00D863FA" w:rsidP="005A3E2F">
            <w:pPr>
              <w:pStyle w:val="Heading7"/>
              <w:ind w:right="0"/>
            </w:pPr>
            <w:r w:rsidRPr="00F111C5">
              <w:t>В два месяца</w:t>
            </w:r>
          </w:p>
        </w:tc>
      </w:tr>
      <w:tr w:rsidR="00D863FA" w:rsidRPr="00F111C5" w:rsidTr="00F111C5">
        <w:trPr>
          <w:trHeight w:val="20"/>
          <w:jc w:val="center"/>
        </w:trPr>
        <w:tc>
          <w:tcPr>
            <w:tcW w:w="1487" w:type="pct"/>
            <w:gridSpan w:val="2"/>
            <w:vMerge/>
            <w:vAlign w:val="center"/>
          </w:tcPr>
          <w:p w:rsidR="00D863FA" w:rsidRPr="00F111C5" w:rsidRDefault="00D863FA" w:rsidP="005A3E2F">
            <w:pPr>
              <w:pStyle w:val="Heading7"/>
              <w:ind w:right="0"/>
            </w:pPr>
          </w:p>
        </w:tc>
        <w:tc>
          <w:tcPr>
            <w:tcW w:w="460" w:type="pct"/>
            <w:vMerge/>
            <w:vAlign w:val="center"/>
          </w:tcPr>
          <w:p w:rsidR="00D863FA" w:rsidRPr="00F111C5" w:rsidRDefault="00D863FA" w:rsidP="005A3E2F">
            <w:pPr>
              <w:pStyle w:val="Heading7"/>
              <w:ind w:right="0"/>
            </w:pPr>
          </w:p>
        </w:tc>
        <w:tc>
          <w:tcPr>
            <w:tcW w:w="914" w:type="pct"/>
            <w:vMerge/>
            <w:vAlign w:val="center"/>
          </w:tcPr>
          <w:p w:rsidR="00D863FA" w:rsidRPr="00F111C5" w:rsidRDefault="00D863FA" w:rsidP="005A3E2F">
            <w:pPr>
              <w:pStyle w:val="Heading7"/>
              <w:ind w:right="0"/>
            </w:pPr>
          </w:p>
        </w:tc>
        <w:tc>
          <w:tcPr>
            <w:tcW w:w="1025" w:type="pct"/>
            <w:vAlign w:val="center"/>
          </w:tcPr>
          <w:p w:rsidR="00D863FA" w:rsidRPr="00F111C5" w:rsidRDefault="00D863FA" w:rsidP="005A3E2F">
            <w:pPr>
              <w:pStyle w:val="Heading7"/>
              <w:ind w:right="0"/>
            </w:pPr>
            <w:r w:rsidRPr="00F111C5">
              <w:t>маса гнезда, кг</w:t>
            </w:r>
          </w:p>
        </w:tc>
        <w:tc>
          <w:tcPr>
            <w:tcW w:w="1115" w:type="pct"/>
            <w:vAlign w:val="center"/>
          </w:tcPr>
          <w:p w:rsidR="00D863FA" w:rsidRPr="00F111C5" w:rsidRDefault="00D863FA" w:rsidP="005A3E2F">
            <w:pPr>
              <w:pStyle w:val="Heading7"/>
              <w:ind w:right="0"/>
            </w:pPr>
            <w:r w:rsidRPr="00F111C5">
              <w:t>сохранность,</w:t>
            </w:r>
            <w:r>
              <w:t> %</w:t>
            </w:r>
          </w:p>
        </w:tc>
      </w:tr>
      <w:tr w:rsidR="00D863FA" w:rsidRPr="00F111C5" w:rsidTr="00F111C5">
        <w:trPr>
          <w:trHeight w:val="20"/>
          <w:jc w:val="center"/>
        </w:trPr>
        <w:tc>
          <w:tcPr>
            <w:tcW w:w="1487" w:type="pct"/>
            <w:gridSpan w:val="2"/>
            <w:vAlign w:val="center"/>
          </w:tcPr>
          <w:p w:rsidR="00D863FA" w:rsidRPr="00F111C5" w:rsidRDefault="00D863FA" w:rsidP="005A3E2F">
            <w:pPr>
              <w:pStyle w:val="Heading7"/>
              <w:ind w:right="0"/>
            </w:pPr>
            <w:r>
              <w:t>А</w:t>
            </w:r>
            <w:r w:rsidRPr="00F111C5">
              <w:t>утбредные</w:t>
            </w:r>
          </w:p>
        </w:tc>
        <w:tc>
          <w:tcPr>
            <w:tcW w:w="460" w:type="pct"/>
            <w:vAlign w:val="center"/>
          </w:tcPr>
          <w:p w:rsidR="00D863FA" w:rsidRPr="00F111C5" w:rsidRDefault="00D863FA" w:rsidP="005A3E2F">
            <w:pPr>
              <w:pStyle w:val="Heading7"/>
              <w:ind w:right="0"/>
            </w:pPr>
            <w:r w:rsidRPr="00F111C5">
              <w:t>827</w:t>
            </w:r>
          </w:p>
        </w:tc>
        <w:tc>
          <w:tcPr>
            <w:tcW w:w="914" w:type="pct"/>
            <w:vAlign w:val="center"/>
          </w:tcPr>
          <w:p w:rsidR="00D863FA" w:rsidRPr="00F111C5" w:rsidRDefault="00D863FA" w:rsidP="005A3E2F">
            <w:pPr>
              <w:pStyle w:val="Heading7"/>
              <w:ind w:right="0"/>
            </w:pPr>
            <w:r w:rsidRPr="00F111C5">
              <w:t>9,9</w:t>
            </w:r>
          </w:p>
        </w:tc>
        <w:tc>
          <w:tcPr>
            <w:tcW w:w="1025" w:type="pct"/>
            <w:vAlign w:val="center"/>
          </w:tcPr>
          <w:p w:rsidR="00D863FA" w:rsidRPr="00F111C5" w:rsidRDefault="00D863FA" w:rsidP="005A3E2F">
            <w:pPr>
              <w:pStyle w:val="Heading7"/>
              <w:ind w:right="0"/>
            </w:pPr>
            <w:r w:rsidRPr="00F111C5">
              <w:t>151,7</w:t>
            </w:r>
          </w:p>
        </w:tc>
        <w:tc>
          <w:tcPr>
            <w:tcW w:w="1115" w:type="pct"/>
            <w:vAlign w:val="center"/>
          </w:tcPr>
          <w:p w:rsidR="00D863FA" w:rsidRPr="00F111C5" w:rsidRDefault="00D863FA" w:rsidP="005A3E2F">
            <w:pPr>
              <w:pStyle w:val="Heading7"/>
              <w:ind w:right="0"/>
            </w:pPr>
            <w:r w:rsidRPr="00F111C5">
              <w:t>84,8</w:t>
            </w:r>
          </w:p>
        </w:tc>
      </w:tr>
      <w:tr w:rsidR="00D863FA" w:rsidRPr="00F111C5" w:rsidTr="00F111C5">
        <w:trPr>
          <w:trHeight w:val="20"/>
          <w:jc w:val="center"/>
        </w:trPr>
        <w:tc>
          <w:tcPr>
            <w:tcW w:w="916" w:type="pct"/>
            <w:vMerge w:val="restart"/>
            <w:vAlign w:val="center"/>
          </w:tcPr>
          <w:p w:rsidR="00D863FA" w:rsidRPr="00F111C5" w:rsidRDefault="00D863FA" w:rsidP="005A3E2F">
            <w:pPr>
              <w:pStyle w:val="Heading7"/>
              <w:ind w:right="0"/>
            </w:pPr>
            <w:r>
              <w:t>Т</w:t>
            </w:r>
            <w:r w:rsidRPr="00F111C5">
              <w:t>есный</w:t>
            </w:r>
          </w:p>
        </w:tc>
        <w:tc>
          <w:tcPr>
            <w:tcW w:w="571" w:type="pct"/>
            <w:vAlign w:val="center"/>
          </w:tcPr>
          <w:p w:rsidR="00D863FA" w:rsidRPr="00F111C5" w:rsidRDefault="00D863FA" w:rsidP="005A3E2F">
            <w:pPr>
              <w:pStyle w:val="Heading7"/>
              <w:ind w:right="0"/>
            </w:pPr>
            <w:r w:rsidRPr="00F111C5">
              <w:t>І-ІІ</w:t>
            </w:r>
          </w:p>
        </w:tc>
        <w:tc>
          <w:tcPr>
            <w:tcW w:w="460" w:type="pct"/>
            <w:vAlign w:val="center"/>
          </w:tcPr>
          <w:p w:rsidR="00D863FA" w:rsidRPr="00F111C5" w:rsidRDefault="00D863FA" w:rsidP="005A3E2F">
            <w:pPr>
              <w:pStyle w:val="Heading7"/>
              <w:ind w:right="0"/>
            </w:pPr>
            <w:r w:rsidRPr="00F111C5">
              <w:t>1</w:t>
            </w:r>
          </w:p>
        </w:tc>
        <w:tc>
          <w:tcPr>
            <w:tcW w:w="914" w:type="pct"/>
            <w:vAlign w:val="center"/>
          </w:tcPr>
          <w:p w:rsidR="00D863FA" w:rsidRPr="00F111C5" w:rsidRDefault="00D863FA" w:rsidP="005A3E2F">
            <w:pPr>
              <w:pStyle w:val="Heading7"/>
              <w:ind w:right="0"/>
            </w:pPr>
            <w:r w:rsidRPr="00F111C5">
              <w:t>9,0</w:t>
            </w:r>
          </w:p>
        </w:tc>
        <w:tc>
          <w:tcPr>
            <w:tcW w:w="1025" w:type="pct"/>
            <w:vAlign w:val="center"/>
          </w:tcPr>
          <w:p w:rsidR="00D863FA" w:rsidRPr="00F111C5" w:rsidRDefault="00D863FA" w:rsidP="005A3E2F">
            <w:pPr>
              <w:pStyle w:val="Heading7"/>
              <w:ind w:right="0"/>
            </w:pPr>
            <w:r w:rsidRPr="00F111C5">
              <w:t>142,0</w:t>
            </w:r>
          </w:p>
        </w:tc>
        <w:tc>
          <w:tcPr>
            <w:tcW w:w="1115" w:type="pct"/>
            <w:vAlign w:val="center"/>
          </w:tcPr>
          <w:p w:rsidR="00D863FA" w:rsidRPr="00F111C5" w:rsidRDefault="00D863FA" w:rsidP="005A3E2F">
            <w:pPr>
              <w:pStyle w:val="Heading7"/>
              <w:ind w:right="0"/>
            </w:pPr>
            <w:r w:rsidRPr="00F111C5">
              <w:t>88,9</w:t>
            </w:r>
          </w:p>
        </w:tc>
      </w:tr>
      <w:tr w:rsidR="00D863FA" w:rsidRPr="00F111C5" w:rsidTr="00F111C5">
        <w:trPr>
          <w:trHeight w:val="20"/>
          <w:jc w:val="center"/>
        </w:trPr>
        <w:tc>
          <w:tcPr>
            <w:tcW w:w="916" w:type="pct"/>
            <w:vMerge/>
            <w:vAlign w:val="center"/>
          </w:tcPr>
          <w:p w:rsidR="00D863FA" w:rsidRPr="00F111C5" w:rsidRDefault="00D863FA" w:rsidP="005A3E2F">
            <w:pPr>
              <w:pStyle w:val="Heading7"/>
              <w:ind w:right="0"/>
            </w:pPr>
          </w:p>
        </w:tc>
        <w:tc>
          <w:tcPr>
            <w:tcW w:w="571" w:type="pct"/>
            <w:vAlign w:val="center"/>
          </w:tcPr>
          <w:p w:rsidR="00D863FA" w:rsidRPr="00F111C5" w:rsidRDefault="00D863FA" w:rsidP="005A3E2F">
            <w:pPr>
              <w:pStyle w:val="Heading7"/>
              <w:ind w:right="0"/>
            </w:pPr>
            <w:r w:rsidRPr="00F111C5">
              <w:t>ІІ-ІІ</w:t>
            </w:r>
          </w:p>
        </w:tc>
        <w:tc>
          <w:tcPr>
            <w:tcW w:w="460" w:type="pct"/>
            <w:vAlign w:val="center"/>
          </w:tcPr>
          <w:p w:rsidR="00D863FA" w:rsidRPr="00F111C5" w:rsidRDefault="00D863FA" w:rsidP="005A3E2F">
            <w:pPr>
              <w:pStyle w:val="Heading7"/>
              <w:ind w:right="0"/>
            </w:pPr>
            <w:r w:rsidRPr="00F111C5">
              <w:t>10</w:t>
            </w:r>
          </w:p>
        </w:tc>
        <w:tc>
          <w:tcPr>
            <w:tcW w:w="914" w:type="pct"/>
            <w:vAlign w:val="center"/>
          </w:tcPr>
          <w:p w:rsidR="00D863FA" w:rsidRPr="00F111C5" w:rsidRDefault="00D863FA" w:rsidP="005A3E2F">
            <w:pPr>
              <w:pStyle w:val="Heading7"/>
              <w:ind w:right="0"/>
            </w:pPr>
            <w:r w:rsidRPr="00F111C5">
              <w:t>11,0</w:t>
            </w:r>
          </w:p>
        </w:tc>
        <w:tc>
          <w:tcPr>
            <w:tcW w:w="1025" w:type="pct"/>
            <w:vAlign w:val="center"/>
          </w:tcPr>
          <w:p w:rsidR="00D863FA" w:rsidRPr="00F111C5" w:rsidRDefault="00D863FA" w:rsidP="005A3E2F">
            <w:pPr>
              <w:pStyle w:val="Heading7"/>
              <w:ind w:right="0"/>
            </w:pPr>
            <w:r w:rsidRPr="00F111C5">
              <w:t>159,0</w:t>
            </w:r>
          </w:p>
        </w:tc>
        <w:tc>
          <w:tcPr>
            <w:tcW w:w="1115" w:type="pct"/>
            <w:vAlign w:val="center"/>
          </w:tcPr>
          <w:p w:rsidR="00D863FA" w:rsidRPr="00F111C5" w:rsidRDefault="00D863FA" w:rsidP="005A3E2F">
            <w:pPr>
              <w:pStyle w:val="Heading7"/>
              <w:ind w:right="0"/>
            </w:pPr>
            <w:r w:rsidRPr="00F111C5">
              <w:t>82,7</w:t>
            </w:r>
          </w:p>
        </w:tc>
      </w:tr>
      <w:tr w:rsidR="00D863FA" w:rsidRPr="00F111C5" w:rsidTr="00F111C5">
        <w:trPr>
          <w:trHeight w:val="20"/>
          <w:jc w:val="center"/>
        </w:trPr>
        <w:tc>
          <w:tcPr>
            <w:tcW w:w="916" w:type="pct"/>
            <w:vMerge w:val="restart"/>
            <w:vAlign w:val="center"/>
          </w:tcPr>
          <w:p w:rsidR="00D863FA" w:rsidRPr="00F111C5" w:rsidRDefault="00D863FA" w:rsidP="005A3E2F">
            <w:pPr>
              <w:pStyle w:val="Heading7"/>
              <w:ind w:right="0"/>
            </w:pPr>
            <w:r>
              <w:t>Б</w:t>
            </w:r>
            <w:r w:rsidRPr="00F111C5">
              <w:t>лизкий</w:t>
            </w:r>
          </w:p>
        </w:tc>
        <w:tc>
          <w:tcPr>
            <w:tcW w:w="571" w:type="pct"/>
            <w:vAlign w:val="center"/>
          </w:tcPr>
          <w:p w:rsidR="00D863FA" w:rsidRPr="00F111C5" w:rsidRDefault="00D863FA" w:rsidP="005A3E2F">
            <w:pPr>
              <w:pStyle w:val="Heading7"/>
              <w:ind w:right="0"/>
            </w:pPr>
            <w:r w:rsidRPr="00F111C5">
              <w:t>ІІІ-ІІІ</w:t>
            </w:r>
          </w:p>
        </w:tc>
        <w:tc>
          <w:tcPr>
            <w:tcW w:w="460" w:type="pct"/>
            <w:vAlign w:val="center"/>
          </w:tcPr>
          <w:p w:rsidR="00D863FA" w:rsidRPr="00F111C5" w:rsidRDefault="00D863FA" w:rsidP="005A3E2F">
            <w:pPr>
              <w:pStyle w:val="Heading7"/>
              <w:ind w:right="0"/>
            </w:pPr>
            <w:r w:rsidRPr="00F111C5">
              <w:t>17</w:t>
            </w:r>
          </w:p>
        </w:tc>
        <w:tc>
          <w:tcPr>
            <w:tcW w:w="914" w:type="pct"/>
            <w:vAlign w:val="center"/>
          </w:tcPr>
          <w:p w:rsidR="00D863FA" w:rsidRPr="00F111C5" w:rsidRDefault="00D863FA" w:rsidP="005A3E2F">
            <w:pPr>
              <w:pStyle w:val="Heading7"/>
              <w:ind w:right="0"/>
            </w:pPr>
            <w:r w:rsidRPr="00F111C5">
              <w:t>10,2</w:t>
            </w:r>
          </w:p>
        </w:tc>
        <w:tc>
          <w:tcPr>
            <w:tcW w:w="1025" w:type="pct"/>
            <w:vAlign w:val="center"/>
          </w:tcPr>
          <w:p w:rsidR="00D863FA" w:rsidRPr="00F111C5" w:rsidRDefault="00D863FA" w:rsidP="005A3E2F">
            <w:pPr>
              <w:pStyle w:val="Heading7"/>
              <w:ind w:right="0"/>
            </w:pPr>
            <w:r w:rsidRPr="00F111C5">
              <w:t>157,8</w:t>
            </w:r>
          </w:p>
        </w:tc>
        <w:tc>
          <w:tcPr>
            <w:tcW w:w="1115" w:type="pct"/>
            <w:vAlign w:val="center"/>
          </w:tcPr>
          <w:p w:rsidR="00D863FA" w:rsidRPr="00F111C5" w:rsidRDefault="00D863FA" w:rsidP="005A3E2F">
            <w:pPr>
              <w:pStyle w:val="Heading7"/>
              <w:ind w:right="0"/>
            </w:pPr>
            <w:r w:rsidRPr="00F111C5">
              <w:t>81,3</w:t>
            </w:r>
          </w:p>
        </w:tc>
      </w:tr>
      <w:tr w:rsidR="00D863FA" w:rsidRPr="00F111C5" w:rsidTr="00F111C5">
        <w:trPr>
          <w:trHeight w:val="20"/>
          <w:jc w:val="center"/>
        </w:trPr>
        <w:tc>
          <w:tcPr>
            <w:tcW w:w="916" w:type="pct"/>
            <w:vMerge/>
            <w:vAlign w:val="center"/>
          </w:tcPr>
          <w:p w:rsidR="00D863FA" w:rsidRPr="00F111C5" w:rsidRDefault="00D863FA" w:rsidP="005A3E2F">
            <w:pPr>
              <w:pStyle w:val="Heading7"/>
              <w:ind w:right="0"/>
            </w:pPr>
          </w:p>
        </w:tc>
        <w:tc>
          <w:tcPr>
            <w:tcW w:w="571" w:type="pct"/>
            <w:vAlign w:val="center"/>
          </w:tcPr>
          <w:p w:rsidR="00D863FA" w:rsidRPr="00F111C5" w:rsidRDefault="00D863FA" w:rsidP="005A3E2F">
            <w:pPr>
              <w:pStyle w:val="Heading7"/>
              <w:ind w:right="0"/>
            </w:pPr>
            <w:r w:rsidRPr="00F111C5">
              <w:t>ІІ-ІІІ</w:t>
            </w:r>
          </w:p>
        </w:tc>
        <w:tc>
          <w:tcPr>
            <w:tcW w:w="460" w:type="pct"/>
            <w:vAlign w:val="center"/>
          </w:tcPr>
          <w:p w:rsidR="00D863FA" w:rsidRPr="00F111C5" w:rsidRDefault="00D863FA" w:rsidP="005A3E2F">
            <w:pPr>
              <w:pStyle w:val="Heading7"/>
              <w:ind w:right="0"/>
            </w:pPr>
            <w:r w:rsidRPr="00F111C5">
              <w:t>2</w:t>
            </w:r>
          </w:p>
        </w:tc>
        <w:tc>
          <w:tcPr>
            <w:tcW w:w="914" w:type="pct"/>
            <w:vAlign w:val="center"/>
          </w:tcPr>
          <w:p w:rsidR="00D863FA" w:rsidRPr="00F111C5" w:rsidRDefault="00D863FA" w:rsidP="005A3E2F">
            <w:pPr>
              <w:pStyle w:val="Heading7"/>
              <w:ind w:right="0"/>
            </w:pPr>
            <w:r w:rsidRPr="00F111C5">
              <w:t>9,5</w:t>
            </w:r>
          </w:p>
        </w:tc>
        <w:tc>
          <w:tcPr>
            <w:tcW w:w="1025" w:type="pct"/>
            <w:vAlign w:val="center"/>
          </w:tcPr>
          <w:p w:rsidR="00D863FA" w:rsidRPr="00F111C5" w:rsidRDefault="00D863FA" w:rsidP="005A3E2F">
            <w:pPr>
              <w:pStyle w:val="Heading7"/>
              <w:ind w:right="0"/>
            </w:pPr>
            <w:r w:rsidRPr="00F111C5">
              <w:t>168,0</w:t>
            </w:r>
          </w:p>
        </w:tc>
        <w:tc>
          <w:tcPr>
            <w:tcW w:w="1115" w:type="pct"/>
            <w:vAlign w:val="center"/>
          </w:tcPr>
          <w:p w:rsidR="00D863FA" w:rsidRPr="00F111C5" w:rsidRDefault="00D863FA" w:rsidP="005A3E2F">
            <w:pPr>
              <w:pStyle w:val="Heading7"/>
              <w:ind w:right="0"/>
            </w:pPr>
            <w:r w:rsidRPr="00F111C5">
              <w:t>89,5</w:t>
            </w:r>
          </w:p>
        </w:tc>
      </w:tr>
      <w:tr w:rsidR="00D863FA" w:rsidRPr="00F111C5" w:rsidTr="00F111C5">
        <w:trPr>
          <w:trHeight w:val="20"/>
          <w:jc w:val="center"/>
        </w:trPr>
        <w:tc>
          <w:tcPr>
            <w:tcW w:w="916" w:type="pct"/>
            <w:vMerge/>
            <w:vAlign w:val="center"/>
          </w:tcPr>
          <w:p w:rsidR="00D863FA" w:rsidRPr="00F111C5" w:rsidRDefault="00D863FA" w:rsidP="005A3E2F">
            <w:pPr>
              <w:pStyle w:val="Heading7"/>
              <w:ind w:right="0"/>
            </w:pPr>
          </w:p>
        </w:tc>
        <w:tc>
          <w:tcPr>
            <w:tcW w:w="571" w:type="pct"/>
            <w:vAlign w:val="center"/>
          </w:tcPr>
          <w:p w:rsidR="00D863FA" w:rsidRPr="00F111C5" w:rsidRDefault="00D863FA" w:rsidP="005A3E2F">
            <w:pPr>
              <w:pStyle w:val="Heading7"/>
              <w:ind w:right="0"/>
            </w:pPr>
            <w:r w:rsidRPr="00F111C5">
              <w:t>ІІІ-ІІ</w:t>
            </w:r>
          </w:p>
        </w:tc>
        <w:tc>
          <w:tcPr>
            <w:tcW w:w="460" w:type="pct"/>
            <w:vAlign w:val="center"/>
          </w:tcPr>
          <w:p w:rsidR="00D863FA" w:rsidRPr="00F111C5" w:rsidRDefault="00D863FA" w:rsidP="005A3E2F">
            <w:pPr>
              <w:pStyle w:val="Heading7"/>
              <w:ind w:right="0"/>
            </w:pPr>
            <w:r w:rsidRPr="00F111C5">
              <w:t>5</w:t>
            </w:r>
          </w:p>
        </w:tc>
        <w:tc>
          <w:tcPr>
            <w:tcW w:w="914" w:type="pct"/>
            <w:vAlign w:val="center"/>
          </w:tcPr>
          <w:p w:rsidR="00D863FA" w:rsidRPr="00F111C5" w:rsidRDefault="00D863FA" w:rsidP="005A3E2F">
            <w:pPr>
              <w:pStyle w:val="Heading7"/>
              <w:ind w:right="0"/>
            </w:pPr>
            <w:r w:rsidRPr="00F111C5">
              <w:t>10,6</w:t>
            </w:r>
          </w:p>
        </w:tc>
        <w:tc>
          <w:tcPr>
            <w:tcW w:w="1025" w:type="pct"/>
            <w:vAlign w:val="center"/>
          </w:tcPr>
          <w:p w:rsidR="00D863FA" w:rsidRPr="00F111C5" w:rsidRDefault="00D863FA" w:rsidP="005A3E2F">
            <w:pPr>
              <w:pStyle w:val="Heading7"/>
              <w:ind w:right="0"/>
            </w:pPr>
            <w:r w:rsidRPr="00F111C5">
              <w:t>152,0</w:t>
            </w:r>
          </w:p>
        </w:tc>
        <w:tc>
          <w:tcPr>
            <w:tcW w:w="1115" w:type="pct"/>
            <w:vAlign w:val="center"/>
          </w:tcPr>
          <w:p w:rsidR="00D863FA" w:rsidRPr="00F111C5" w:rsidRDefault="00D863FA" w:rsidP="005A3E2F">
            <w:pPr>
              <w:pStyle w:val="Heading7"/>
              <w:ind w:right="0"/>
            </w:pPr>
            <w:r w:rsidRPr="00F111C5">
              <w:t>77,4</w:t>
            </w:r>
          </w:p>
        </w:tc>
      </w:tr>
      <w:tr w:rsidR="00D863FA" w:rsidRPr="00F111C5" w:rsidTr="00F111C5">
        <w:trPr>
          <w:trHeight w:val="20"/>
          <w:jc w:val="center"/>
        </w:trPr>
        <w:tc>
          <w:tcPr>
            <w:tcW w:w="916" w:type="pct"/>
            <w:vMerge/>
            <w:vAlign w:val="center"/>
          </w:tcPr>
          <w:p w:rsidR="00D863FA" w:rsidRPr="00F111C5" w:rsidRDefault="00D863FA" w:rsidP="005A3E2F">
            <w:pPr>
              <w:pStyle w:val="Heading7"/>
              <w:ind w:right="0"/>
            </w:pPr>
          </w:p>
        </w:tc>
        <w:tc>
          <w:tcPr>
            <w:tcW w:w="571" w:type="pct"/>
            <w:vAlign w:val="center"/>
          </w:tcPr>
          <w:p w:rsidR="00D863FA" w:rsidRPr="00F111C5" w:rsidRDefault="00D863FA" w:rsidP="005A3E2F">
            <w:pPr>
              <w:pStyle w:val="Heading7"/>
              <w:ind w:right="0"/>
            </w:pPr>
            <w:r w:rsidRPr="00F111C5">
              <w:t>І-ІV</w:t>
            </w:r>
          </w:p>
        </w:tc>
        <w:tc>
          <w:tcPr>
            <w:tcW w:w="460" w:type="pct"/>
            <w:vAlign w:val="center"/>
          </w:tcPr>
          <w:p w:rsidR="00D863FA" w:rsidRPr="00F111C5" w:rsidRDefault="00D863FA" w:rsidP="005A3E2F">
            <w:pPr>
              <w:pStyle w:val="Heading7"/>
              <w:ind w:right="0"/>
            </w:pPr>
            <w:r w:rsidRPr="00F111C5">
              <w:t>2</w:t>
            </w:r>
          </w:p>
        </w:tc>
        <w:tc>
          <w:tcPr>
            <w:tcW w:w="914" w:type="pct"/>
            <w:vAlign w:val="center"/>
          </w:tcPr>
          <w:p w:rsidR="00D863FA" w:rsidRPr="00F111C5" w:rsidRDefault="00D863FA" w:rsidP="005A3E2F">
            <w:pPr>
              <w:pStyle w:val="Heading7"/>
              <w:ind w:right="0"/>
            </w:pPr>
            <w:r w:rsidRPr="00F111C5">
              <w:t>8</w:t>
            </w:r>
          </w:p>
        </w:tc>
        <w:tc>
          <w:tcPr>
            <w:tcW w:w="1025" w:type="pct"/>
            <w:vAlign w:val="center"/>
          </w:tcPr>
          <w:p w:rsidR="00D863FA" w:rsidRPr="00F111C5" w:rsidRDefault="00D863FA" w:rsidP="005A3E2F">
            <w:pPr>
              <w:pStyle w:val="Heading7"/>
              <w:ind w:right="0"/>
            </w:pPr>
            <w:r w:rsidRPr="00F111C5">
              <w:t>113,0</w:t>
            </w:r>
          </w:p>
        </w:tc>
        <w:tc>
          <w:tcPr>
            <w:tcW w:w="1115" w:type="pct"/>
            <w:vAlign w:val="center"/>
          </w:tcPr>
          <w:p w:rsidR="00D863FA" w:rsidRPr="00F111C5" w:rsidRDefault="00D863FA" w:rsidP="005A3E2F">
            <w:pPr>
              <w:pStyle w:val="Heading7"/>
              <w:ind w:right="0"/>
            </w:pPr>
            <w:r w:rsidRPr="00F111C5">
              <w:t>87,5</w:t>
            </w:r>
          </w:p>
        </w:tc>
      </w:tr>
      <w:tr w:rsidR="00D863FA" w:rsidRPr="00F111C5" w:rsidTr="00F111C5">
        <w:trPr>
          <w:trHeight w:val="20"/>
          <w:jc w:val="center"/>
        </w:trPr>
        <w:tc>
          <w:tcPr>
            <w:tcW w:w="916" w:type="pct"/>
            <w:vMerge w:val="restart"/>
            <w:vAlign w:val="center"/>
          </w:tcPr>
          <w:p w:rsidR="00D863FA" w:rsidRPr="00F111C5" w:rsidRDefault="00D863FA" w:rsidP="005A3E2F">
            <w:pPr>
              <w:pStyle w:val="Heading7"/>
              <w:ind w:right="0"/>
            </w:pPr>
            <w:r>
              <w:t>У</w:t>
            </w:r>
            <w:r w:rsidRPr="00F111C5">
              <w:t>меренный</w:t>
            </w:r>
          </w:p>
        </w:tc>
        <w:tc>
          <w:tcPr>
            <w:tcW w:w="571" w:type="pct"/>
            <w:vAlign w:val="center"/>
          </w:tcPr>
          <w:p w:rsidR="00D863FA" w:rsidRPr="00F111C5" w:rsidRDefault="00D863FA" w:rsidP="005A3E2F">
            <w:pPr>
              <w:pStyle w:val="Heading7"/>
              <w:ind w:right="0"/>
            </w:pPr>
            <w:r w:rsidRPr="00F111C5">
              <w:t>ІІІ-ІV</w:t>
            </w:r>
          </w:p>
        </w:tc>
        <w:tc>
          <w:tcPr>
            <w:tcW w:w="460" w:type="pct"/>
            <w:vAlign w:val="center"/>
          </w:tcPr>
          <w:p w:rsidR="00D863FA" w:rsidRPr="00F111C5" w:rsidRDefault="00D863FA" w:rsidP="005A3E2F">
            <w:pPr>
              <w:pStyle w:val="Heading7"/>
              <w:ind w:right="0"/>
            </w:pPr>
            <w:r w:rsidRPr="00F111C5">
              <w:t>77</w:t>
            </w:r>
          </w:p>
        </w:tc>
        <w:tc>
          <w:tcPr>
            <w:tcW w:w="914" w:type="pct"/>
            <w:vAlign w:val="center"/>
          </w:tcPr>
          <w:p w:rsidR="00D863FA" w:rsidRPr="00F111C5" w:rsidRDefault="00D863FA" w:rsidP="005A3E2F">
            <w:pPr>
              <w:pStyle w:val="Heading7"/>
              <w:ind w:right="0"/>
            </w:pPr>
            <w:r w:rsidRPr="00F111C5">
              <w:t>10,0</w:t>
            </w:r>
          </w:p>
        </w:tc>
        <w:tc>
          <w:tcPr>
            <w:tcW w:w="1025" w:type="pct"/>
            <w:vAlign w:val="center"/>
          </w:tcPr>
          <w:p w:rsidR="00D863FA" w:rsidRPr="00F111C5" w:rsidRDefault="00D863FA" w:rsidP="005A3E2F">
            <w:pPr>
              <w:pStyle w:val="Heading7"/>
              <w:ind w:right="0"/>
            </w:pPr>
            <w:r w:rsidRPr="00F111C5">
              <w:t>152,5</w:t>
            </w:r>
          </w:p>
        </w:tc>
        <w:tc>
          <w:tcPr>
            <w:tcW w:w="1115" w:type="pct"/>
            <w:vAlign w:val="center"/>
          </w:tcPr>
          <w:p w:rsidR="00D863FA" w:rsidRPr="00F111C5" w:rsidRDefault="00D863FA" w:rsidP="005A3E2F">
            <w:pPr>
              <w:pStyle w:val="Heading7"/>
              <w:ind w:right="0"/>
            </w:pPr>
            <w:r w:rsidRPr="00F111C5">
              <w:t>82,1</w:t>
            </w:r>
          </w:p>
        </w:tc>
      </w:tr>
      <w:tr w:rsidR="00D863FA" w:rsidRPr="00F111C5" w:rsidTr="00F111C5">
        <w:trPr>
          <w:trHeight w:val="20"/>
          <w:jc w:val="center"/>
        </w:trPr>
        <w:tc>
          <w:tcPr>
            <w:tcW w:w="916" w:type="pct"/>
            <w:vMerge/>
            <w:vAlign w:val="center"/>
          </w:tcPr>
          <w:p w:rsidR="00D863FA" w:rsidRPr="00F111C5" w:rsidRDefault="00D863FA" w:rsidP="005A3E2F">
            <w:pPr>
              <w:pStyle w:val="Heading7"/>
              <w:ind w:right="0"/>
            </w:pPr>
          </w:p>
        </w:tc>
        <w:tc>
          <w:tcPr>
            <w:tcW w:w="571" w:type="pct"/>
            <w:vAlign w:val="center"/>
          </w:tcPr>
          <w:p w:rsidR="00D863FA" w:rsidRPr="00F111C5" w:rsidRDefault="00D863FA" w:rsidP="005A3E2F">
            <w:pPr>
              <w:pStyle w:val="Heading7"/>
              <w:ind w:right="0"/>
            </w:pPr>
            <w:r w:rsidRPr="00F111C5">
              <w:t>ІV-ІІІ</w:t>
            </w:r>
          </w:p>
        </w:tc>
        <w:tc>
          <w:tcPr>
            <w:tcW w:w="460" w:type="pct"/>
            <w:vAlign w:val="center"/>
          </w:tcPr>
          <w:p w:rsidR="00D863FA" w:rsidRPr="00F111C5" w:rsidRDefault="00D863FA" w:rsidP="005A3E2F">
            <w:pPr>
              <w:pStyle w:val="Heading7"/>
              <w:ind w:right="0"/>
            </w:pPr>
            <w:r w:rsidRPr="00F111C5">
              <w:t>7</w:t>
            </w:r>
          </w:p>
        </w:tc>
        <w:tc>
          <w:tcPr>
            <w:tcW w:w="914" w:type="pct"/>
            <w:vAlign w:val="center"/>
          </w:tcPr>
          <w:p w:rsidR="00D863FA" w:rsidRPr="00F111C5" w:rsidRDefault="00D863FA" w:rsidP="005A3E2F">
            <w:pPr>
              <w:pStyle w:val="Heading7"/>
              <w:ind w:right="0"/>
            </w:pPr>
            <w:r w:rsidRPr="00F111C5">
              <w:t>9,8</w:t>
            </w:r>
          </w:p>
        </w:tc>
        <w:tc>
          <w:tcPr>
            <w:tcW w:w="1025" w:type="pct"/>
            <w:vAlign w:val="center"/>
          </w:tcPr>
          <w:p w:rsidR="00D863FA" w:rsidRPr="00F111C5" w:rsidRDefault="00D863FA" w:rsidP="005A3E2F">
            <w:pPr>
              <w:pStyle w:val="Heading7"/>
              <w:ind w:right="0"/>
            </w:pPr>
            <w:r w:rsidRPr="00F111C5">
              <w:t>165,8</w:t>
            </w:r>
          </w:p>
        </w:tc>
        <w:tc>
          <w:tcPr>
            <w:tcW w:w="1115" w:type="pct"/>
            <w:vAlign w:val="center"/>
          </w:tcPr>
          <w:p w:rsidR="00D863FA" w:rsidRPr="00F111C5" w:rsidRDefault="00D863FA" w:rsidP="005A3E2F">
            <w:pPr>
              <w:pStyle w:val="Heading7"/>
              <w:ind w:right="0"/>
            </w:pPr>
            <w:r w:rsidRPr="00F111C5">
              <w:t>92,8</w:t>
            </w:r>
          </w:p>
        </w:tc>
      </w:tr>
      <w:tr w:rsidR="00D863FA" w:rsidRPr="00F111C5" w:rsidTr="00F111C5">
        <w:trPr>
          <w:trHeight w:val="20"/>
          <w:jc w:val="center"/>
        </w:trPr>
        <w:tc>
          <w:tcPr>
            <w:tcW w:w="916" w:type="pct"/>
            <w:vMerge/>
            <w:vAlign w:val="center"/>
          </w:tcPr>
          <w:p w:rsidR="00D863FA" w:rsidRPr="00F111C5" w:rsidRDefault="00D863FA" w:rsidP="005A3E2F">
            <w:pPr>
              <w:pStyle w:val="Heading7"/>
              <w:ind w:right="0"/>
            </w:pPr>
          </w:p>
        </w:tc>
        <w:tc>
          <w:tcPr>
            <w:tcW w:w="571" w:type="pct"/>
            <w:vAlign w:val="center"/>
          </w:tcPr>
          <w:p w:rsidR="00D863FA" w:rsidRPr="00F111C5" w:rsidRDefault="00D863FA" w:rsidP="005A3E2F">
            <w:pPr>
              <w:pStyle w:val="Heading7"/>
              <w:ind w:right="0"/>
            </w:pPr>
            <w:r w:rsidRPr="00F111C5">
              <w:t>ІV-ІІ</w:t>
            </w:r>
          </w:p>
        </w:tc>
        <w:tc>
          <w:tcPr>
            <w:tcW w:w="460" w:type="pct"/>
            <w:vAlign w:val="center"/>
          </w:tcPr>
          <w:p w:rsidR="00D863FA" w:rsidRPr="00F111C5" w:rsidRDefault="00D863FA" w:rsidP="005A3E2F">
            <w:pPr>
              <w:pStyle w:val="Heading7"/>
              <w:ind w:right="0"/>
            </w:pPr>
            <w:r w:rsidRPr="00F111C5">
              <w:t>17</w:t>
            </w:r>
          </w:p>
        </w:tc>
        <w:tc>
          <w:tcPr>
            <w:tcW w:w="914" w:type="pct"/>
            <w:vAlign w:val="center"/>
          </w:tcPr>
          <w:p w:rsidR="00D863FA" w:rsidRPr="00F111C5" w:rsidRDefault="00D863FA" w:rsidP="005A3E2F">
            <w:pPr>
              <w:pStyle w:val="Heading7"/>
              <w:ind w:right="0"/>
            </w:pPr>
            <w:r w:rsidRPr="00F111C5">
              <w:t>9,9</w:t>
            </w:r>
          </w:p>
        </w:tc>
        <w:tc>
          <w:tcPr>
            <w:tcW w:w="1025" w:type="pct"/>
            <w:vAlign w:val="center"/>
          </w:tcPr>
          <w:p w:rsidR="00D863FA" w:rsidRPr="00F111C5" w:rsidRDefault="00D863FA" w:rsidP="005A3E2F">
            <w:pPr>
              <w:pStyle w:val="Heading7"/>
              <w:ind w:right="0"/>
            </w:pPr>
            <w:r w:rsidRPr="00F111C5">
              <w:t>158,4</w:t>
            </w:r>
          </w:p>
        </w:tc>
        <w:tc>
          <w:tcPr>
            <w:tcW w:w="1115" w:type="pct"/>
            <w:vAlign w:val="center"/>
          </w:tcPr>
          <w:p w:rsidR="00D863FA" w:rsidRPr="00F111C5" w:rsidRDefault="00D863FA" w:rsidP="005A3E2F">
            <w:pPr>
              <w:pStyle w:val="Heading7"/>
              <w:ind w:right="0"/>
            </w:pPr>
            <w:r w:rsidRPr="00F111C5">
              <w:t>86,7</w:t>
            </w:r>
          </w:p>
        </w:tc>
      </w:tr>
      <w:tr w:rsidR="00D863FA" w:rsidRPr="00F111C5" w:rsidTr="00F111C5">
        <w:trPr>
          <w:trHeight w:val="20"/>
          <w:jc w:val="center"/>
        </w:trPr>
        <w:tc>
          <w:tcPr>
            <w:tcW w:w="916" w:type="pct"/>
            <w:vMerge/>
            <w:vAlign w:val="center"/>
          </w:tcPr>
          <w:p w:rsidR="00D863FA" w:rsidRPr="00F111C5" w:rsidRDefault="00D863FA" w:rsidP="005A3E2F">
            <w:pPr>
              <w:pStyle w:val="Heading7"/>
              <w:ind w:right="0"/>
            </w:pPr>
          </w:p>
        </w:tc>
        <w:tc>
          <w:tcPr>
            <w:tcW w:w="571" w:type="pct"/>
            <w:vAlign w:val="center"/>
          </w:tcPr>
          <w:p w:rsidR="00D863FA" w:rsidRPr="00F111C5" w:rsidRDefault="00D863FA" w:rsidP="005A3E2F">
            <w:pPr>
              <w:pStyle w:val="Heading7"/>
              <w:ind w:right="0"/>
            </w:pPr>
            <w:r w:rsidRPr="00F111C5">
              <w:t>ІІ-ІV</w:t>
            </w:r>
          </w:p>
        </w:tc>
        <w:tc>
          <w:tcPr>
            <w:tcW w:w="460" w:type="pct"/>
            <w:vAlign w:val="center"/>
          </w:tcPr>
          <w:p w:rsidR="00D863FA" w:rsidRPr="00F111C5" w:rsidRDefault="00D863FA" w:rsidP="005A3E2F">
            <w:pPr>
              <w:pStyle w:val="Heading7"/>
              <w:ind w:right="0"/>
            </w:pPr>
            <w:r w:rsidRPr="00F111C5">
              <w:t>1</w:t>
            </w:r>
          </w:p>
        </w:tc>
        <w:tc>
          <w:tcPr>
            <w:tcW w:w="914" w:type="pct"/>
            <w:vAlign w:val="center"/>
          </w:tcPr>
          <w:p w:rsidR="00D863FA" w:rsidRPr="00F111C5" w:rsidRDefault="00D863FA" w:rsidP="005A3E2F">
            <w:pPr>
              <w:pStyle w:val="Heading7"/>
              <w:ind w:right="0"/>
            </w:pPr>
            <w:r w:rsidRPr="00F111C5">
              <w:t>8</w:t>
            </w:r>
          </w:p>
        </w:tc>
        <w:tc>
          <w:tcPr>
            <w:tcW w:w="1025" w:type="pct"/>
            <w:vAlign w:val="center"/>
          </w:tcPr>
          <w:p w:rsidR="00D863FA" w:rsidRPr="00F111C5" w:rsidRDefault="00D863FA" w:rsidP="005A3E2F">
            <w:pPr>
              <w:pStyle w:val="Heading7"/>
              <w:ind w:right="0"/>
            </w:pPr>
            <w:r w:rsidRPr="00F111C5">
              <w:t>127,0</w:t>
            </w:r>
          </w:p>
        </w:tc>
        <w:tc>
          <w:tcPr>
            <w:tcW w:w="1115" w:type="pct"/>
            <w:vAlign w:val="center"/>
          </w:tcPr>
          <w:p w:rsidR="00D863FA" w:rsidRPr="00F111C5" w:rsidRDefault="00D863FA" w:rsidP="005A3E2F">
            <w:pPr>
              <w:pStyle w:val="Heading7"/>
              <w:ind w:right="0"/>
            </w:pPr>
            <w:r w:rsidRPr="00F111C5">
              <w:t>100,0</w:t>
            </w:r>
          </w:p>
        </w:tc>
      </w:tr>
      <w:tr w:rsidR="00D863FA" w:rsidRPr="00F111C5" w:rsidTr="00F111C5">
        <w:trPr>
          <w:trHeight w:val="20"/>
          <w:jc w:val="center"/>
        </w:trPr>
        <w:tc>
          <w:tcPr>
            <w:tcW w:w="916" w:type="pct"/>
            <w:vMerge/>
            <w:vAlign w:val="center"/>
          </w:tcPr>
          <w:p w:rsidR="00D863FA" w:rsidRPr="00F111C5" w:rsidRDefault="00D863FA" w:rsidP="005A3E2F">
            <w:pPr>
              <w:pStyle w:val="Heading7"/>
              <w:ind w:right="0"/>
            </w:pPr>
          </w:p>
        </w:tc>
        <w:tc>
          <w:tcPr>
            <w:tcW w:w="571" w:type="pct"/>
            <w:vAlign w:val="center"/>
          </w:tcPr>
          <w:p w:rsidR="00D863FA" w:rsidRPr="00F111C5" w:rsidRDefault="00D863FA" w:rsidP="005A3E2F">
            <w:pPr>
              <w:pStyle w:val="Heading7"/>
              <w:ind w:right="0"/>
            </w:pPr>
            <w:r w:rsidRPr="00F111C5">
              <w:t>ІV-ІV</w:t>
            </w:r>
          </w:p>
        </w:tc>
        <w:tc>
          <w:tcPr>
            <w:tcW w:w="460" w:type="pct"/>
            <w:vAlign w:val="center"/>
          </w:tcPr>
          <w:p w:rsidR="00D863FA" w:rsidRPr="00F111C5" w:rsidRDefault="00D863FA" w:rsidP="005A3E2F">
            <w:pPr>
              <w:pStyle w:val="Heading7"/>
              <w:ind w:right="0"/>
            </w:pPr>
            <w:r w:rsidRPr="00F111C5">
              <w:t>137</w:t>
            </w:r>
          </w:p>
        </w:tc>
        <w:tc>
          <w:tcPr>
            <w:tcW w:w="914" w:type="pct"/>
            <w:vAlign w:val="center"/>
          </w:tcPr>
          <w:p w:rsidR="00D863FA" w:rsidRPr="00F111C5" w:rsidRDefault="00D863FA" w:rsidP="005A3E2F">
            <w:pPr>
              <w:pStyle w:val="Heading7"/>
              <w:ind w:right="0"/>
            </w:pPr>
            <w:r w:rsidRPr="00F111C5">
              <w:t>9,8</w:t>
            </w:r>
          </w:p>
        </w:tc>
        <w:tc>
          <w:tcPr>
            <w:tcW w:w="1025" w:type="pct"/>
            <w:vAlign w:val="center"/>
          </w:tcPr>
          <w:p w:rsidR="00D863FA" w:rsidRPr="00F111C5" w:rsidRDefault="00D863FA" w:rsidP="005A3E2F">
            <w:pPr>
              <w:pStyle w:val="Heading7"/>
              <w:ind w:right="0"/>
            </w:pPr>
            <w:r w:rsidRPr="00F111C5">
              <w:t>150,7</w:t>
            </w:r>
          </w:p>
        </w:tc>
        <w:tc>
          <w:tcPr>
            <w:tcW w:w="1115" w:type="pct"/>
            <w:vAlign w:val="center"/>
          </w:tcPr>
          <w:p w:rsidR="00D863FA" w:rsidRPr="00F111C5" w:rsidRDefault="00D863FA" w:rsidP="005A3E2F">
            <w:pPr>
              <w:pStyle w:val="Heading7"/>
              <w:ind w:right="0"/>
            </w:pPr>
            <w:r w:rsidRPr="00F111C5">
              <w:t>84,7</w:t>
            </w:r>
          </w:p>
        </w:tc>
      </w:tr>
      <w:tr w:rsidR="00D863FA" w:rsidRPr="00F111C5" w:rsidTr="00F111C5">
        <w:trPr>
          <w:trHeight w:val="20"/>
          <w:jc w:val="center"/>
        </w:trPr>
        <w:tc>
          <w:tcPr>
            <w:tcW w:w="1487" w:type="pct"/>
            <w:gridSpan w:val="2"/>
            <w:vAlign w:val="center"/>
          </w:tcPr>
          <w:p w:rsidR="00D863FA" w:rsidRPr="00F111C5" w:rsidRDefault="00D863FA" w:rsidP="005A3E2F">
            <w:pPr>
              <w:pStyle w:val="Heading7"/>
              <w:ind w:right="0"/>
            </w:pPr>
            <w:r w:rsidRPr="00F111C5">
              <w:t>Всего по инбредным</w:t>
            </w:r>
          </w:p>
        </w:tc>
        <w:tc>
          <w:tcPr>
            <w:tcW w:w="460" w:type="pct"/>
            <w:vAlign w:val="center"/>
          </w:tcPr>
          <w:p w:rsidR="00D863FA" w:rsidRPr="00F111C5" w:rsidRDefault="00D863FA" w:rsidP="005A3E2F">
            <w:pPr>
              <w:pStyle w:val="Heading7"/>
              <w:ind w:right="0"/>
            </w:pPr>
            <w:r w:rsidRPr="00F111C5">
              <w:t>276</w:t>
            </w:r>
          </w:p>
        </w:tc>
        <w:tc>
          <w:tcPr>
            <w:tcW w:w="914" w:type="pct"/>
            <w:vAlign w:val="center"/>
          </w:tcPr>
          <w:p w:rsidR="00D863FA" w:rsidRPr="00F111C5" w:rsidRDefault="00D863FA" w:rsidP="005A3E2F">
            <w:pPr>
              <w:pStyle w:val="Heading7"/>
              <w:ind w:right="0"/>
            </w:pPr>
            <w:r w:rsidRPr="00F111C5">
              <w:t>9,9</w:t>
            </w:r>
          </w:p>
        </w:tc>
        <w:tc>
          <w:tcPr>
            <w:tcW w:w="1025" w:type="pct"/>
            <w:vAlign w:val="center"/>
          </w:tcPr>
          <w:p w:rsidR="00D863FA" w:rsidRPr="00F111C5" w:rsidRDefault="00D863FA" w:rsidP="005A3E2F">
            <w:pPr>
              <w:pStyle w:val="Heading7"/>
              <w:ind w:right="0"/>
            </w:pPr>
            <w:r w:rsidRPr="00F111C5">
              <w:t>152,5</w:t>
            </w:r>
          </w:p>
        </w:tc>
        <w:tc>
          <w:tcPr>
            <w:tcW w:w="1115" w:type="pct"/>
            <w:vAlign w:val="center"/>
          </w:tcPr>
          <w:p w:rsidR="00D863FA" w:rsidRPr="00F111C5" w:rsidRDefault="00D863FA" w:rsidP="005A3E2F">
            <w:pPr>
              <w:pStyle w:val="Heading7"/>
              <w:ind w:right="0"/>
            </w:pPr>
            <w:r w:rsidRPr="00F111C5">
              <w:t>83,8</w:t>
            </w:r>
          </w:p>
        </w:tc>
      </w:tr>
    </w:tbl>
    <w:p w:rsidR="00D863FA" w:rsidRPr="00FB054A" w:rsidRDefault="00D863FA" w:rsidP="005A3E2F">
      <w:pPr>
        <w:ind w:right="0"/>
        <w:rPr>
          <w:sz w:val="16"/>
          <w:szCs w:val="20"/>
        </w:rPr>
      </w:pPr>
    </w:p>
    <w:p w:rsidR="00D863FA" w:rsidRPr="002A6CAE" w:rsidRDefault="00D863FA" w:rsidP="005A3E2F">
      <w:pPr>
        <w:spacing w:line="235" w:lineRule="auto"/>
        <w:ind w:right="0"/>
        <w:rPr>
          <w:sz w:val="20"/>
          <w:szCs w:val="20"/>
        </w:rPr>
      </w:pPr>
      <w:r w:rsidRPr="002A6CAE">
        <w:rPr>
          <w:sz w:val="20"/>
          <w:szCs w:val="20"/>
        </w:rPr>
        <w:t>Установлено негативное влияние тесной степени родства (І-ІІ) по</w:t>
      </w:r>
      <w:r w:rsidRPr="002A6CAE">
        <w:rPr>
          <w:sz w:val="20"/>
          <w:szCs w:val="20"/>
        </w:rPr>
        <w:t>ч</w:t>
      </w:r>
      <w:r w:rsidRPr="002A6CAE">
        <w:rPr>
          <w:sz w:val="20"/>
          <w:szCs w:val="20"/>
        </w:rPr>
        <w:t>ти на все воспроизводительные качества свиноматок за исключением сохранности приплода, превышение которой в сравнении с неродс</w:t>
      </w:r>
      <w:r w:rsidRPr="002A6CAE">
        <w:rPr>
          <w:sz w:val="20"/>
          <w:szCs w:val="20"/>
        </w:rPr>
        <w:t>т</w:t>
      </w:r>
      <w:r w:rsidRPr="002A6CAE">
        <w:rPr>
          <w:sz w:val="20"/>
          <w:szCs w:val="20"/>
        </w:rPr>
        <w:t>венными сочетаниями составило 3,9</w:t>
      </w:r>
      <w:r>
        <w:rPr>
          <w:sz w:val="20"/>
          <w:szCs w:val="20"/>
        </w:rPr>
        <w:t> %</w:t>
      </w:r>
      <w:r w:rsidRPr="002A6CAE">
        <w:rPr>
          <w:sz w:val="20"/>
          <w:szCs w:val="20"/>
        </w:rPr>
        <w:t>. Минимальные показатели многоплодия (8 гол.) установлены у свиноматок с общими предками в І-І</w:t>
      </w:r>
      <w:r w:rsidRPr="002A6CAE">
        <w:rPr>
          <w:sz w:val="20"/>
          <w:szCs w:val="20"/>
          <w:lang w:val="en-US"/>
        </w:rPr>
        <w:t>V</w:t>
      </w:r>
      <w:r w:rsidRPr="002A6CAE">
        <w:rPr>
          <w:sz w:val="20"/>
          <w:szCs w:val="20"/>
        </w:rPr>
        <w:t xml:space="preserve"> и ІІ-І</w:t>
      </w:r>
      <w:r w:rsidRPr="002A6CAE">
        <w:rPr>
          <w:sz w:val="20"/>
          <w:szCs w:val="20"/>
          <w:lang w:val="en-US"/>
        </w:rPr>
        <w:t>V</w:t>
      </w:r>
      <w:r w:rsidRPr="002A6CAE">
        <w:rPr>
          <w:sz w:val="20"/>
          <w:szCs w:val="20"/>
        </w:rPr>
        <w:t xml:space="preserve"> поколениях.  </w:t>
      </w:r>
    </w:p>
    <w:p w:rsidR="00D863FA" w:rsidRPr="002A6CAE" w:rsidRDefault="00D863FA" w:rsidP="005A3E2F">
      <w:pPr>
        <w:spacing w:line="235" w:lineRule="auto"/>
        <w:ind w:right="0"/>
        <w:rPr>
          <w:sz w:val="20"/>
          <w:szCs w:val="20"/>
        </w:rPr>
      </w:pPr>
      <w:r w:rsidRPr="002A6CAE">
        <w:rPr>
          <w:sz w:val="20"/>
          <w:szCs w:val="20"/>
        </w:rPr>
        <w:t>Использование в селекционной работе с украинской степной рябой породой свиней методов генетико-математического анализа дает во</w:t>
      </w:r>
      <w:r w:rsidRPr="002A6CAE">
        <w:rPr>
          <w:sz w:val="20"/>
          <w:szCs w:val="20"/>
        </w:rPr>
        <w:t>з</w:t>
      </w:r>
      <w:r w:rsidRPr="002A6CAE">
        <w:rPr>
          <w:sz w:val="20"/>
          <w:szCs w:val="20"/>
        </w:rPr>
        <w:t>можность определить относительную величину влияния наследстве</w:t>
      </w:r>
      <w:r w:rsidRPr="002A6CAE">
        <w:rPr>
          <w:sz w:val="20"/>
          <w:szCs w:val="20"/>
        </w:rPr>
        <w:t>н</w:t>
      </w:r>
      <w:r w:rsidRPr="002A6CAE">
        <w:rPr>
          <w:sz w:val="20"/>
          <w:szCs w:val="20"/>
        </w:rPr>
        <w:t>ности и условий внешней среды на изменчивость селекционных пр</w:t>
      </w:r>
      <w:r w:rsidRPr="002A6CAE">
        <w:rPr>
          <w:sz w:val="20"/>
          <w:szCs w:val="20"/>
        </w:rPr>
        <w:t>и</w:t>
      </w:r>
      <w:r w:rsidRPr="002A6CAE">
        <w:rPr>
          <w:sz w:val="20"/>
          <w:szCs w:val="20"/>
        </w:rPr>
        <w:t>знаков и их взаимосвязь.</w:t>
      </w:r>
    </w:p>
    <w:p w:rsidR="00D863FA" w:rsidRPr="002A6CAE" w:rsidRDefault="00D863FA" w:rsidP="005A3E2F">
      <w:pPr>
        <w:spacing w:line="235" w:lineRule="auto"/>
        <w:ind w:right="0"/>
        <w:rPr>
          <w:sz w:val="20"/>
          <w:szCs w:val="20"/>
        </w:rPr>
      </w:pPr>
      <w:r w:rsidRPr="002A6CAE">
        <w:rPr>
          <w:sz w:val="20"/>
          <w:szCs w:val="20"/>
        </w:rPr>
        <w:t>Установленные коэффициенты наследуемости воспроизводител</w:t>
      </w:r>
      <w:r w:rsidRPr="002A6CAE">
        <w:rPr>
          <w:sz w:val="20"/>
          <w:szCs w:val="20"/>
        </w:rPr>
        <w:t>ь</w:t>
      </w:r>
      <w:r w:rsidRPr="002A6CAE">
        <w:rPr>
          <w:sz w:val="20"/>
          <w:szCs w:val="20"/>
        </w:rPr>
        <w:t>ных качеств свиноматок показывают, что фенотипическая изменч</w:t>
      </w:r>
      <w:r w:rsidRPr="002A6CAE">
        <w:rPr>
          <w:sz w:val="20"/>
          <w:szCs w:val="20"/>
        </w:rPr>
        <w:t>и</w:t>
      </w:r>
      <w:r w:rsidRPr="002A6CAE">
        <w:rPr>
          <w:sz w:val="20"/>
          <w:szCs w:val="20"/>
        </w:rPr>
        <w:t>вость рассмотренных признаков зависит в основном от влияния пар</w:t>
      </w:r>
      <w:r w:rsidRPr="002A6CAE">
        <w:rPr>
          <w:sz w:val="20"/>
          <w:szCs w:val="20"/>
        </w:rPr>
        <w:t>а</w:t>
      </w:r>
      <w:r w:rsidRPr="002A6CAE">
        <w:rPr>
          <w:sz w:val="20"/>
          <w:szCs w:val="20"/>
        </w:rPr>
        <w:t xml:space="preserve">типических факторов и, вероятно, мало обусловлена генетически </w:t>
      </w:r>
      <w:r>
        <w:rPr>
          <w:sz w:val="20"/>
          <w:szCs w:val="20"/>
        </w:rPr>
        <w:t xml:space="preserve">           </w:t>
      </w:r>
      <w:r w:rsidRPr="002A6CAE">
        <w:rPr>
          <w:sz w:val="20"/>
          <w:szCs w:val="20"/>
        </w:rPr>
        <w:t>(</w:t>
      </w:r>
      <w:r w:rsidRPr="002A6CAE">
        <w:rPr>
          <w:sz w:val="20"/>
          <w:szCs w:val="20"/>
          <w:lang w:val="en-US"/>
        </w:rPr>
        <w:t>h</w:t>
      </w:r>
      <w:r w:rsidRPr="002A6CAE">
        <w:rPr>
          <w:sz w:val="20"/>
          <w:szCs w:val="20"/>
          <w:vertAlign w:val="superscript"/>
        </w:rPr>
        <w:t>2</w:t>
      </w:r>
      <w:r w:rsidRPr="002A6CAE">
        <w:rPr>
          <w:sz w:val="20"/>
          <w:szCs w:val="20"/>
        </w:rPr>
        <w:t>= 0,18</w:t>
      </w:r>
      <w:r>
        <w:rPr>
          <w:sz w:val="20"/>
          <w:szCs w:val="20"/>
        </w:rPr>
        <w:t>–</w:t>
      </w:r>
      <w:r w:rsidRPr="002A6CAE">
        <w:rPr>
          <w:sz w:val="20"/>
          <w:szCs w:val="20"/>
        </w:rPr>
        <w:t>0,24).</w:t>
      </w:r>
      <w:r>
        <w:rPr>
          <w:sz w:val="20"/>
          <w:szCs w:val="20"/>
        </w:rPr>
        <w:t xml:space="preserve"> </w:t>
      </w:r>
      <w:r w:rsidRPr="002A6CAE">
        <w:rPr>
          <w:sz w:val="20"/>
          <w:szCs w:val="20"/>
        </w:rPr>
        <w:t>Рассчитанные показатели взаимосвязи свидетельств</w:t>
      </w:r>
      <w:r w:rsidRPr="002A6CAE">
        <w:rPr>
          <w:sz w:val="20"/>
          <w:szCs w:val="20"/>
        </w:rPr>
        <w:t>у</w:t>
      </w:r>
      <w:r w:rsidRPr="002A6CAE">
        <w:rPr>
          <w:sz w:val="20"/>
          <w:szCs w:val="20"/>
        </w:rPr>
        <w:t>ют о влиянии многоплодия на молочность свиноматок (</w:t>
      </w:r>
      <w:r w:rsidRPr="002A6CAE">
        <w:rPr>
          <w:sz w:val="20"/>
          <w:szCs w:val="20"/>
          <w:lang w:val="en-US"/>
        </w:rPr>
        <w:t>r</w:t>
      </w:r>
      <w:r>
        <w:rPr>
          <w:sz w:val="20"/>
          <w:szCs w:val="20"/>
        </w:rPr>
        <w:t xml:space="preserve"> </w:t>
      </w:r>
      <w:r w:rsidRPr="002A6CAE">
        <w:rPr>
          <w:sz w:val="20"/>
          <w:szCs w:val="20"/>
        </w:rPr>
        <w:t>=</w:t>
      </w:r>
      <w:r>
        <w:rPr>
          <w:sz w:val="20"/>
          <w:szCs w:val="20"/>
        </w:rPr>
        <w:t xml:space="preserve"> </w:t>
      </w:r>
      <w:r w:rsidRPr="002A6CAE">
        <w:rPr>
          <w:sz w:val="20"/>
          <w:szCs w:val="20"/>
        </w:rPr>
        <w:t>0,257), к</w:t>
      </w:r>
      <w:r w:rsidRPr="002A6CAE">
        <w:rPr>
          <w:sz w:val="20"/>
          <w:szCs w:val="20"/>
        </w:rPr>
        <w:t>о</w:t>
      </w:r>
      <w:r w:rsidRPr="002A6CAE">
        <w:rPr>
          <w:sz w:val="20"/>
          <w:szCs w:val="20"/>
        </w:rPr>
        <w:t>личество поросят к отъему (</w:t>
      </w:r>
      <w:r w:rsidRPr="002A6CAE">
        <w:rPr>
          <w:sz w:val="20"/>
          <w:szCs w:val="20"/>
          <w:lang w:val="en-US"/>
        </w:rPr>
        <w:t>r</w:t>
      </w:r>
      <w:r>
        <w:rPr>
          <w:sz w:val="20"/>
          <w:szCs w:val="20"/>
        </w:rPr>
        <w:t xml:space="preserve"> </w:t>
      </w:r>
      <w:r w:rsidRPr="002A6CAE">
        <w:rPr>
          <w:sz w:val="20"/>
          <w:szCs w:val="20"/>
        </w:rPr>
        <w:t>=</w:t>
      </w:r>
      <w:r>
        <w:rPr>
          <w:sz w:val="20"/>
          <w:szCs w:val="20"/>
        </w:rPr>
        <w:t xml:space="preserve"> </w:t>
      </w:r>
      <w:r w:rsidRPr="002A6CAE">
        <w:rPr>
          <w:sz w:val="20"/>
          <w:szCs w:val="20"/>
        </w:rPr>
        <w:t>0,257) и массу гнезда (</w:t>
      </w:r>
      <w:r w:rsidRPr="002A6CAE">
        <w:rPr>
          <w:sz w:val="20"/>
          <w:szCs w:val="20"/>
          <w:lang w:val="en-US"/>
        </w:rPr>
        <w:t>r</w:t>
      </w:r>
      <w:r>
        <w:rPr>
          <w:sz w:val="20"/>
          <w:szCs w:val="20"/>
        </w:rPr>
        <w:t xml:space="preserve"> </w:t>
      </w:r>
      <w:r w:rsidRPr="002A6CAE">
        <w:rPr>
          <w:sz w:val="20"/>
          <w:szCs w:val="20"/>
        </w:rPr>
        <w:t>=</w:t>
      </w:r>
      <w:r>
        <w:rPr>
          <w:sz w:val="20"/>
          <w:szCs w:val="20"/>
        </w:rPr>
        <w:t xml:space="preserve"> </w:t>
      </w:r>
      <w:r w:rsidRPr="002A6CAE">
        <w:rPr>
          <w:sz w:val="20"/>
          <w:szCs w:val="20"/>
        </w:rPr>
        <w:t xml:space="preserve">0,220), что дает возможность в дальнейшем эффективно вести селекцию </w:t>
      </w:r>
      <w:r>
        <w:rPr>
          <w:sz w:val="20"/>
          <w:szCs w:val="20"/>
        </w:rPr>
        <w:t>по</w:t>
      </w:r>
      <w:r w:rsidRPr="002A6CAE">
        <w:rPr>
          <w:sz w:val="20"/>
          <w:szCs w:val="20"/>
        </w:rPr>
        <w:t xml:space="preserve"> одним из названных признаков.</w:t>
      </w:r>
    </w:p>
    <w:p w:rsidR="00D863FA" w:rsidRPr="002A6CAE" w:rsidRDefault="00D863FA" w:rsidP="005A3E2F">
      <w:pPr>
        <w:ind w:right="0"/>
        <w:rPr>
          <w:sz w:val="20"/>
          <w:szCs w:val="20"/>
        </w:rPr>
      </w:pPr>
      <w:r w:rsidRPr="002A6CAE">
        <w:rPr>
          <w:b/>
          <w:sz w:val="20"/>
          <w:szCs w:val="20"/>
        </w:rPr>
        <w:t xml:space="preserve">Заключение. </w:t>
      </w:r>
      <w:r w:rsidRPr="002A6CAE">
        <w:rPr>
          <w:sz w:val="20"/>
          <w:szCs w:val="20"/>
        </w:rPr>
        <w:t>Существующая генеалогическая структура украи</w:t>
      </w:r>
      <w:r w:rsidRPr="002A6CAE">
        <w:rPr>
          <w:sz w:val="20"/>
          <w:szCs w:val="20"/>
        </w:rPr>
        <w:t>н</w:t>
      </w:r>
      <w:r w:rsidRPr="002A6CAE">
        <w:rPr>
          <w:sz w:val="20"/>
          <w:szCs w:val="20"/>
        </w:rPr>
        <w:t>ской степной рябой породы такова, что позволяет эффективно</w:t>
      </w:r>
      <w:r>
        <w:rPr>
          <w:sz w:val="20"/>
          <w:szCs w:val="20"/>
        </w:rPr>
        <w:t xml:space="preserve"> </w:t>
      </w:r>
      <w:r w:rsidRPr="002A6CAE">
        <w:rPr>
          <w:sz w:val="20"/>
          <w:szCs w:val="20"/>
        </w:rPr>
        <w:t>вести дальнейшую селекцию по усовершенствованию продуктивных качеств животных. В обеспечении высокой воспроизводительной способности свиноматок наиболее эффективным является использование внутрил</w:t>
      </w:r>
      <w:r w:rsidRPr="002A6CAE">
        <w:rPr>
          <w:sz w:val="20"/>
          <w:szCs w:val="20"/>
        </w:rPr>
        <w:t>и</w:t>
      </w:r>
      <w:r w:rsidRPr="002A6CAE">
        <w:rPr>
          <w:sz w:val="20"/>
          <w:szCs w:val="20"/>
        </w:rPr>
        <w:t>нейного подбора, в чередовании его с кроссами линий, а использов</w:t>
      </w:r>
      <w:r w:rsidRPr="002A6CAE">
        <w:rPr>
          <w:sz w:val="20"/>
          <w:szCs w:val="20"/>
        </w:rPr>
        <w:t>а</w:t>
      </w:r>
      <w:r w:rsidRPr="002A6CAE">
        <w:rPr>
          <w:sz w:val="20"/>
          <w:szCs w:val="20"/>
        </w:rPr>
        <w:t>ние умеренного и в незначительном количестве тесного родственного спаривания, а также генетико-популяционных параметров способств</w:t>
      </w:r>
      <w:r w:rsidRPr="002A6CAE">
        <w:rPr>
          <w:sz w:val="20"/>
          <w:szCs w:val="20"/>
        </w:rPr>
        <w:t>у</w:t>
      </w:r>
      <w:r w:rsidRPr="002A6CAE">
        <w:rPr>
          <w:sz w:val="20"/>
          <w:szCs w:val="20"/>
        </w:rPr>
        <w:t>ет ускорению процесса консолидации селекционных признаков о</w:t>
      </w:r>
      <w:r w:rsidRPr="002A6CAE">
        <w:rPr>
          <w:sz w:val="20"/>
          <w:szCs w:val="20"/>
        </w:rPr>
        <w:t>т</w:t>
      </w:r>
      <w:r w:rsidRPr="002A6CAE">
        <w:rPr>
          <w:sz w:val="20"/>
          <w:szCs w:val="20"/>
        </w:rPr>
        <w:t>дельных линий и семейств, а также породы в целом.</w:t>
      </w:r>
    </w:p>
    <w:p w:rsidR="00D863FA" w:rsidRPr="002A6CAE" w:rsidRDefault="00D863FA" w:rsidP="005A3E2F">
      <w:pPr>
        <w:ind w:right="0"/>
        <w:rPr>
          <w:sz w:val="20"/>
          <w:szCs w:val="20"/>
        </w:rPr>
      </w:pPr>
    </w:p>
    <w:p w:rsidR="00D863FA" w:rsidRDefault="00D863FA" w:rsidP="005A3E2F">
      <w:pPr>
        <w:ind w:right="0"/>
        <w:jc w:val="center"/>
        <w:rPr>
          <w:sz w:val="16"/>
          <w:szCs w:val="20"/>
        </w:rPr>
      </w:pPr>
      <w:r w:rsidRPr="00E76B90">
        <w:rPr>
          <w:sz w:val="16"/>
          <w:szCs w:val="20"/>
        </w:rPr>
        <w:t>ЛИТЕРАТУРА</w:t>
      </w:r>
    </w:p>
    <w:p w:rsidR="00D863FA" w:rsidRPr="00E76B90" w:rsidRDefault="00D863FA" w:rsidP="005A3E2F">
      <w:pPr>
        <w:ind w:right="0"/>
        <w:jc w:val="center"/>
        <w:rPr>
          <w:sz w:val="16"/>
          <w:szCs w:val="20"/>
        </w:rPr>
      </w:pPr>
    </w:p>
    <w:p w:rsidR="00D863FA" w:rsidRPr="00F111C5" w:rsidRDefault="00D863FA" w:rsidP="005A3E2F">
      <w:pPr>
        <w:ind w:right="0"/>
        <w:rPr>
          <w:sz w:val="16"/>
          <w:szCs w:val="20"/>
        </w:rPr>
      </w:pPr>
      <w:r w:rsidRPr="00F111C5">
        <w:rPr>
          <w:sz w:val="16"/>
          <w:szCs w:val="20"/>
        </w:rPr>
        <w:t>1. К</w:t>
      </w:r>
      <w:r>
        <w:rPr>
          <w:sz w:val="16"/>
          <w:szCs w:val="20"/>
        </w:rPr>
        <w:t xml:space="preserve"> </w:t>
      </w:r>
      <w:r w:rsidRPr="00F111C5">
        <w:rPr>
          <w:sz w:val="16"/>
          <w:szCs w:val="20"/>
        </w:rPr>
        <w:t>о</w:t>
      </w:r>
      <w:r>
        <w:rPr>
          <w:sz w:val="16"/>
          <w:szCs w:val="20"/>
        </w:rPr>
        <w:t xml:space="preserve"> </w:t>
      </w:r>
      <w:r w:rsidRPr="00F111C5">
        <w:rPr>
          <w:sz w:val="16"/>
          <w:szCs w:val="20"/>
        </w:rPr>
        <w:t>в</w:t>
      </w:r>
      <w:r>
        <w:rPr>
          <w:sz w:val="16"/>
          <w:szCs w:val="20"/>
        </w:rPr>
        <w:t xml:space="preserve"> </w:t>
      </w:r>
      <w:r w:rsidRPr="00F111C5">
        <w:rPr>
          <w:sz w:val="16"/>
          <w:szCs w:val="20"/>
        </w:rPr>
        <w:t>а</w:t>
      </w:r>
      <w:r>
        <w:rPr>
          <w:sz w:val="16"/>
          <w:szCs w:val="20"/>
        </w:rPr>
        <w:t xml:space="preserve"> </w:t>
      </w:r>
      <w:r w:rsidRPr="00F111C5">
        <w:rPr>
          <w:sz w:val="16"/>
          <w:szCs w:val="20"/>
        </w:rPr>
        <w:t>л</w:t>
      </w:r>
      <w:r>
        <w:rPr>
          <w:sz w:val="16"/>
          <w:szCs w:val="20"/>
        </w:rPr>
        <w:t xml:space="preserve"> </w:t>
      </w:r>
      <w:r w:rsidRPr="00F111C5">
        <w:rPr>
          <w:sz w:val="16"/>
          <w:szCs w:val="20"/>
        </w:rPr>
        <w:t>е</w:t>
      </w:r>
      <w:r>
        <w:rPr>
          <w:sz w:val="16"/>
          <w:szCs w:val="20"/>
        </w:rPr>
        <w:t xml:space="preserve"> </w:t>
      </w:r>
      <w:r w:rsidRPr="00F111C5">
        <w:rPr>
          <w:sz w:val="16"/>
          <w:szCs w:val="20"/>
        </w:rPr>
        <w:t>н</w:t>
      </w:r>
      <w:r>
        <w:rPr>
          <w:sz w:val="16"/>
          <w:szCs w:val="20"/>
        </w:rPr>
        <w:t xml:space="preserve"> </w:t>
      </w:r>
      <w:r w:rsidRPr="00F111C5">
        <w:rPr>
          <w:sz w:val="16"/>
          <w:szCs w:val="20"/>
        </w:rPr>
        <w:t>к</w:t>
      </w:r>
      <w:r>
        <w:rPr>
          <w:sz w:val="16"/>
          <w:szCs w:val="20"/>
        </w:rPr>
        <w:t xml:space="preserve"> </w:t>
      </w:r>
      <w:r w:rsidRPr="00F111C5">
        <w:rPr>
          <w:sz w:val="16"/>
          <w:szCs w:val="20"/>
        </w:rPr>
        <w:t>о</w:t>
      </w:r>
      <w:r>
        <w:rPr>
          <w:sz w:val="16"/>
          <w:szCs w:val="20"/>
        </w:rPr>
        <w:t xml:space="preserve"> </w:t>
      </w:r>
      <w:r w:rsidRPr="00F111C5">
        <w:rPr>
          <w:sz w:val="16"/>
          <w:szCs w:val="20"/>
        </w:rPr>
        <w:t>,</w:t>
      </w:r>
      <w:r>
        <w:rPr>
          <w:sz w:val="16"/>
          <w:szCs w:val="20"/>
        </w:rPr>
        <w:t xml:space="preserve"> </w:t>
      </w:r>
      <w:r w:rsidRPr="00F111C5">
        <w:rPr>
          <w:sz w:val="16"/>
          <w:szCs w:val="20"/>
        </w:rPr>
        <w:t xml:space="preserve"> В. П. Перспективы свиноводства / В. П. Коваленко, В. М. Рябко, </w:t>
      </w:r>
      <w:r>
        <w:rPr>
          <w:sz w:val="16"/>
          <w:szCs w:val="20"/>
        </w:rPr>
        <w:t xml:space="preserve">                 </w:t>
      </w:r>
      <w:r w:rsidRPr="00F111C5">
        <w:rPr>
          <w:sz w:val="16"/>
          <w:szCs w:val="20"/>
        </w:rPr>
        <w:t>В. Г. Пелых. – Херсон, 2000. – 83 с.</w:t>
      </w:r>
    </w:p>
    <w:p w:rsidR="00D863FA" w:rsidRPr="003241DF" w:rsidRDefault="00D863FA" w:rsidP="005A3E2F">
      <w:pPr>
        <w:ind w:right="0"/>
        <w:rPr>
          <w:spacing w:val="-2"/>
          <w:sz w:val="16"/>
          <w:szCs w:val="20"/>
        </w:rPr>
      </w:pPr>
      <w:r w:rsidRPr="003241DF">
        <w:rPr>
          <w:spacing w:val="-2"/>
          <w:sz w:val="16"/>
          <w:szCs w:val="20"/>
        </w:rPr>
        <w:t xml:space="preserve">2. Б у р к а т ,  В. П. Розведення тварин за лініями: генезис понять і методів та сучасний селекційний контекст / В. П. Буркат, Ю. П. Полупан. – </w:t>
      </w:r>
      <w:r>
        <w:rPr>
          <w:sz w:val="16"/>
          <w:szCs w:val="20"/>
          <w:lang w:val="uk-UA"/>
        </w:rPr>
        <w:t>Київ</w:t>
      </w:r>
      <w:r w:rsidRPr="003241DF">
        <w:rPr>
          <w:spacing w:val="-2"/>
          <w:sz w:val="16"/>
          <w:szCs w:val="20"/>
        </w:rPr>
        <w:t>: Аграрна наука, 2004. – 68 с.</w:t>
      </w:r>
    </w:p>
    <w:p w:rsidR="00D863FA" w:rsidRPr="00F111C5" w:rsidRDefault="00D863FA" w:rsidP="005A3E2F">
      <w:pPr>
        <w:ind w:right="0"/>
        <w:rPr>
          <w:sz w:val="16"/>
          <w:szCs w:val="20"/>
        </w:rPr>
      </w:pPr>
      <w:r w:rsidRPr="00F111C5">
        <w:rPr>
          <w:sz w:val="16"/>
          <w:szCs w:val="20"/>
        </w:rPr>
        <w:t>3. Б</w:t>
      </w:r>
      <w:r>
        <w:rPr>
          <w:sz w:val="16"/>
          <w:szCs w:val="20"/>
        </w:rPr>
        <w:t xml:space="preserve"> </w:t>
      </w:r>
      <w:r w:rsidRPr="00F111C5">
        <w:rPr>
          <w:sz w:val="16"/>
          <w:szCs w:val="20"/>
        </w:rPr>
        <w:t>е</w:t>
      </w:r>
      <w:r>
        <w:rPr>
          <w:sz w:val="16"/>
          <w:szCs w:val="20"/>
        </w:rPr>
        <w:t xml:space="preserve"> </w:t>
      </w:r>
      <w:r w:rsidRPr="00F111C5">
        <w:rPr>
          <w:sz w:val="16"/>
          <w:szCs w:val="20"/>
        </w:rPr>
        <w:t>р</w:t>
      </w:r>
      <w:r>
        <w:rPr>
          <w:sz w:val="16"/>
          <w:szCs w:val="20"/>
        </w:rPr>
        <w:t xml:space="preserve"> </w:t>
      </w:r>
      <w:r w:rsidRPr="00F111C5">
        <w:rPr>
          <w:sz w:val="16"/>
          <w:szCs w:val="20"/>
        </w:rPr>
        <w:t>е</w:t>
      </w:r>
      <w:r>
        <w:rPr>
          <w:sz w:val="16"/>
          <w:szCs w:val="20"/>
        </w:rPr>
        <w:t xml:space="preserve"> </w:t>
      </w:r>
      <w:r w:rsidRPr="00F111C5">
        <w:rPr>
          <w:sz w:val="16"/>
          <w:szCs w:val="20"/>
        </w:rPr>
        <w:t>з</w:t>
      </w:r>
      <w:r>
        <w:rPr>
          <w:sz w:val="16"/>
          <w:szCs w:val="20"/>
        </w:rPr>
        <w:t xml:space="preserve"> </w:t>
      </w:r>
      <w:r w:rsidRPr="00F111C5">
        <w:rPr>
          <w:sz w:val="16"/>
          <w:szCs w:val="20"/>
        </w:rPr>
        <w:t>о</w:t>
      </w:r>
      <w:r>
        <w:rPr>
          <w:sz w:val="16"/>
          <w:szCs w:val="20"/>
        </w:rPr>
        <w:t xml:space="preserve"> </w:t>
      </w:r>
      <w:r w:rsidRPr="00F111C5">
        <w:rPr>
          <w:sz w:val="16"/>
          <w:szCs w:val="20"/>
        </w:rPr>
        <w:t>в</w:t>
      </w:r>
      <w:r>
        <w:rPr>
          <w:sz w:val="16"/>
          <w:szCs w:val="20"/>
        </w:rPr>
        <w:t xml:space="preserve"> </w:t>
      </w:r>
      <w:r w:rsidRPr="00F111C5">
        <w:rPr>
          <w:sz w:val="16"/>
          <w:szCs w:val="20"/>
        </w:rPr>
        <w:t>с</w:t>
      </w:r>
      <w:r>
        <w:rPr>
          <w:sz w:val="16"/>
          <w:szCs w:val="20"/>
        </w:rPr>
        <w:t xml:space="preserve"> </w:t>
      </w:r>
      <w:r w:rsidRPr="00F111C5">
        <w:rPr>
          <w:sz w:val="16"/>
          <w:szCs w:val="20"/>
        </w:rPr>
        <w:t>к</w:t>
      </w:r>
      <w:r>
        <w:rPr>
          <w:sz w:val="16"/>
          <w:szCs w:val="20"/>
        </w:rPr>
        <w:t xml:space="preserve"> </w:t>
      </w:r>
      <w:r w:rsidRPr="00F111C5">
        <w:rPr>
          <w:sz w:val="16"/>
          <w:szCs w:val="20"/>
        </w:rPr>
        <w:t>и</w:t>
      </w:r>
      <w:r>
        <w:rPr>
          <w:sz w:val="16"/>
          <w:szCs w:val="20"/>
        </w:rPr>
        <w:t xml:space="preserve"> </w:t>
      </w:r>
      <w:r w:rsidRPr="00F111C5">
        <w:rPr>
          <w:sz w:val="16"/>
          <w:szCs w:val="20"/>
        </w:rPr>
        <w:t>й</w:t>
      </w:r>
      <w:r>
        <w:rPr>
          <w:sz w:val="16"/>
          <w:szCs w:val="20"/>
        </w:rPr>
        <w:t xml:space="preserve"> </w:t>
      </w:r>
      <w:r w:rsidRPr="00F111C5">
        <w:rPr>
          <w:sz w:val="16"/>
          <w:szCs w:val="20"/>
        </w:rPr>
        <w:t>,</w:t>
      </w:r>
      <w:r>
        <w:rPr>
          <w:sz w:val="16"/>
          <w:szCs w:val="20"/>
        </w:rPr>
        <w:t xml:space="preserve"> </w:t>
      </w:r>
      <w:r w:rsidRPr="00F111C5">
        <w:rPr>
          <w:sz w:val="16"/>
          <w:szCs w:val="20"/>
        </w:rPr>
        <w:t xml:space="preserve"> Н. Проблемы селекции разных пород, типов и линий / Н. Б</w:t>
      </w:r>
      <w:r w:rsidRPr="00F111C5">
        <w:rPr>
          <w:sz w:val="16"/>
          <w:szCs w:val="20"/>
        </w:rPr>
        <w:t>е</w:t>
      </w:r>
      <w:r w:rsidRPr="00F111C5">
        <w:rPr>
          <w:sz w:val="16"/>
          <w:szCs w:val="20"/>
        </w:rPr>
        <w:t>резовский // Свиноводство</w:t>
      </w:r>
      <w:r>
        <w:rPr>
          <w:sz w:val="16"/>
          <w:szCs w:val="20"/>
        </w:rPr>
        <w:t>.</w:t>
      </w:r>
      <w:r w:rsidRPr="00F111C5">
        <w:rPr>
          <w:sz w:val="16"/>
          <w:szCs w:val="20"/>
        </w:rPr>
        <w:t xml:space="preserve"> – 1999. – № 1. – С. 14</w:t>
      </w:r>
      <w:r>
        <w:rPr>
          <w:sz w:val="16"/>
          <w:szCs w:val="20"/>
        </w:rPr>
        <w:t>–</w:t>
      </w:r>
      <w:r w:rsidRPr="00F111C5">
        <w:rPr>
          <w:sz w:val="16"/>
          <w:szCs w:val="20"/>
        </w:rPr>
        <w:t xml:space="preserve">16. </w:t>
      </w:r>
    </w:p>
    <w:p w:rsidR="00D863FA" w:rsidRPr="00F111C5" w:rsidRDefault="00D863FA" w:rsidP="005A3E2F">
      <w:pPr>
        <w:ind w:right="0"/>
        <w:rPr>
          <w:sz w:val="16"/>
          <w:szCs w:val="20"/>
        </w:rPr>
      </w:pPr>
      <w:r w:rsidRPr="003241DF">
        <w:rPr>
          <w:spacing w:val="-2"/>
          <w:sz w:val="16"/>
          <w:szCs w:val="20"/>
        </w:rPr>
        <w:t>4. Р ы б а л к о ,  В. П. Лінійне розведення у свинарстві / В. П. Рибалко, Ю. Г. Бургу</w:t>
      </w:r>
      <w:r w:rsidRPr="00F111C5">
        <w:rPr>
          <w:sz w:val="16"/>
          <w:szCs w:val="20"/>
        </w:rPr>
        <w:t xml:space="preserve"> // Розведення і генетика тварин. – </w:t>
      </w:r>
      <w:r>
        <w:rPr>
          <w:sz w:val="16"/>
          <w:szCs w:val="20"/>
          <w:lang w:val="uk-UA"/>
        </w:rPr>
        <w:t>Київ</w:t>
      </w:r>
      <w:r w:rsidRPr="00F111C5">
        <w:rPr>
          <w:sz w:val="16"/>
          <w:szCs w:val="20"/>
        </w:rPr>
        <w:t>, 2005. – Вып. 38. – С. 241</w:t>
      </w:r>
      <w:r>
        <w:rPr>
          <w:sz w:val="16"/>
          <w:szCs w:val="20"/>
        </w:rPr>
        <w:t>–</w:t>
      </w:r>
      <w:r w:rsidRPr="00F111C5">
        <w:rPr>
          <w:sz w:val="16"/>
          <w:szCs w:val="20"/>
        </w:rPr>
        <w:t>244.</w:t>
      </w:r>
    </w:p>
    <w:p w:rsidR="00D863FA" w:rsidRPr="00F111C5" w:rsidRDefault="00D863FA" w:rsidP="005A3E2F">
      <w:pPr>
        <w:ind w:right="0"/>
        <w:rPr>
          <w:sz w:val="16"/>
          <w:szCs w:val="20"/>
        </w:rPr>
      </w:pPr>
      <w:r w:rsidRPr="00F111C5">
        <w:rPr>
          <w:sz w:val="16"/>
          <w:szCs w:val="20"/>
        </w:rPr>
        <w:t xml:space="preserve">5. Інструкція з бонітування свиней; Інструкція з ведення племінного обліку у свинарстві. – </w:t>
      </w:r>
      <w:r>
        <w:rPr>
          <w:sz w:val="16"/>
          <w:szCs w:val="20"/>
          <w:lang w:val="uk-UA"/>
        </w:rPr>
        <w:t>Київ</w:t>
      </w:r>
      <w:r w:rsidRPr="00F111C5">
        <w:rPr>
          <w:sz w:val="16"/>
          <w:szCs w:val="20"/>
        </w:rPr>
        <w:t>, 2003. – 64 с.</w:t>
      </w:r>
    </w:p>
    <w:p w:rsidR="00D863FA" w:rsidRPr="00F111C5" w:rsidRDefault="00D863FA" w:rsidP="005A3E2F">
      <w:pPr>
        <w:ind w:right="0"/>
        <w:rPr>
          <w:sz w:val="16"/>
          <w:szCs w:val="20"/>
        </w:rPr>
      </w:pPr>
      <w:r w:rsidRPr="00B763FF">
        <w:rPr>
          <w:spacing w:val="-2"/>
          <w:sz w:val="16"/>
          <w:szCs w:val="20"/>
        </w:rPr>
        <w:t>6. К</w:t>
      </w:r>
      <w:r>
        <w:rPr>
          <w:spacing w:val="-2"/>
          <w:sz w:val="16"/>
          <w:szCs w:val="20"/>
        </w:rPr>
        <w:t xml:space="preserve"> </w:t>
      </w:r>
      <w:r w:rsidRPr="00B763FF">
        <w:rPr>
          <w:spacing w:val="-2"/>
          <w:sz w:val="16"/>
          <w:szCs w:val="20"/>
        </w:rPr>
        <w:t>р</w:t>
      </w:r>
      <w:r>
        <w:rPr>
          <w:spacing w:val="-2"/>
          <w:sz w:val="16"/>
          <w:szCs w:val="20"/>
        </w:rPr>
        <w:t xml:space="preserve"> </w:t>
      </w:r>
      <w:r w:rsidRPr="00B763FF">
        <w:rPr>
          <w:spacing w:val="-2"/>
          <w:sz w:val="16"/>
          <w:szCs w:val="20"/>
        </w:rPr>
        <w:t>а</w:t>
      </w:r>
      <w:r>
        <w:rPr>
          <w:spacing w:val="-2"/>
          <w:sz w:val="16"/>
          <w:szCs w:val="20"/>
        </w:rPr>
        <w:t xml:space="preserve"> </w:t>
      </w:r>
      <w:r w:rsidRPr="00B763FF">
        <w:rPr>
          <w:spacing w:val="-2"/>
          <w:sz w:val="16"/>
          <w:szCs w:val="20"/>
        </w:rPr>
        <w:t>в</w:t>
      </w:r>
      <w:r>
        <w:rPr>
          <w:spacing w:val="-2"/>
          <w:sz w:val="16"/>
          <w:szCs w:val="20"/>
        </w:rPr>
        <w:t xml:space="preserve"> </w:t>
      </w:r>
      <w:r w:rsidRPr="00B763FF">
        <w:rPr>
          <w:spacing w:val="-2"/>
          <w:sz w:val="16"/>
          <w:szCs w:val="20"/>
        </w:rPr>
        <w:t>ч</w:t>
      </w:r>
      <w:r>
        <w:rPr>
          <w:spacing w:val="-2"/>
          <w:sz w:val="16"/>
          <w:szCs w:val="20"/>
        </w:rPr>
        <w:t xml:space="preserve"> </w:t>
      </w:r>
      <w:r w:rsidRPr="00B763FF">
        <w:rPr>
          <w:spacing w:val="-2"/>
          <w:sz w:val="16"/>
          <w:szCs w:val="20"/>
        </w:rPr>
        <w:t>е</w:t>
      </w:r>
      <w:r>
        <w:rPr>
          <w:spacing w:val="-2"/>
          <w:sz w:val="16"/>
          <w:szCs w:val="20"/>
        </w:rPr>
        <w:t xml:space="preserve"> </w:t>
      </w:r>
      <w:r w:rsidRPr="00B763FF">
        <w:rPr>
          <w:spacing w:val="-2"/>
          <w:sz w:val="16"/>
          <w:szCs w:val="20"/>
        </w:rPr>
        <w:t>н</w:t>
      </w:r>
      <w:r>
        <w:rPr>
          <w:spacing w:val="-2"/>
          <w:sz w:val="16"/>
          <w:szCs w:val="20"/>
        </w:rPr>
        <w:t xml:space="preserve"> </w:t>
      </w:r>
      <w:r w:rsidRPr="00B763FF">
        <w:rPr>
          <w:spacing w:val="-2"/>
          <w:sz w:val="16"/>
          <w:szCs w:val="20"/>
        </w:rPr>
        <w:t>к</w:t>
      </w:r>
      <w:r>
        <w:rPr>
          <w:spacing w:val="-2"/>
          <w:sz w:val="16"/>
          <w:szCs w:val="20"/>
        </w:rPr>
        <w:t xml:space="preserve"> </w:t>
      </w:r>
      <w:r w:rsidRPr="00B763FF">
        <w:rPr>
          <w:spacing w:val="-2"/>
          <w:sz w:val="16"/>
          <w:szCs w:val="20"/>
        </w:rPr>
        <w:t>о</w:t>
      </w:r>
      <w:r>
        <w:rPr>
          <w:spacing w:val="-2"/>
          <w:sz w:val="16"/>
          <w:szCs w:val="20"/>
        </w:rPr>
        <w:t xml:space="preserve"> </w:t>
      </w:r>
      <w:r w:rsidRPr="00B763FF">
        <w:rPr>
          <w:spacing w:val="-2"/>
          <w:sz w:val="16"/>
          <w:szCs w:val="20"/>
        </w:rPr>
        <w:t>,</w:t>
      </w:r>
      <w:r>
        <w:rPr>
          <w:spacing w:val="-2"/>
          <w:sz w:val="16"/>
          <w:szCs w:val="20"/>
        </w:rPr>
        <w:t xml:space="preserve"> </w:t>
      </w:r>
      <w:r w:rsidRPr="00B763FF">
        <w:rPr>
          <w:spacing w:val="-2"/>
          <w:sz w:val="16"/>
          <w:szCs w:val="20"/>
        </w:rPr>
        <w:t xml:space="preserve"> Н. А. Разведение сельскохозяйственных животных / Н. А. Кра</w:t>
      </w:r>
      <w:r w:rsidRPr="00B763FF">
        <w:rPr>
          <w:spacing w:val="-2"/>
          <w:sz w:val="16"/>
          <w:szCs w:val="20"/>
        </w:rPr>
        <w:t>в</w:t>
      </w:r>
      <w:r w:rsidRPr="00B763FF">
        <w:rPr>
          <w:spacing w:val="-2"/>
          <w:sz w:val="16"/>
          <w:szCs w:val="20"/>
        </w:rPr>
        <w:t>ченко.</w:t>
      </w:r>
      <w:r>
        <w:rPr>
          <w:sz w:val="16"/>
          <w:szCs w:val="20"/>
        </w:rPr>
        <w:t xml:space="preserve"> – М.</w:t>
      </w:r>
      <w:r w:rsidRPr="00F111C5">
        <w:rPr>
          <w:sz w:val="16"/>
          <w:szCs w:val="20"/>
        </w:rPr>
        <w:t>: Колос,1973. – 486 с.</w:t>
      </w:r>
    </w:p>
    <w:p w:rsidR="00D863FA" w:rsidRPr="00F111C5" w:rsidRDefault="00D863FA" w:rsidP="005A3E2F">
      <w:pPr>
        <w:ind w:right="0"/>
        <w:rPr>
          <w:sz w:val="16"/>
          <w:szCs w:val="20"/>
        </w:rPr>
      </w:pPr>
      <w:r w:rsidRPr="00F111C5">
        <w:rPr>
          <w:sz w:val="16"/>
          <w:szCs w:val="20"/>
          <w:lang w:val="en-US"/>
        </w:rPr>
        <w:t>7. G</w:t>
      </w:r>
      <w:r w:rsidRPr="003241DF">
        <w:rPr>
          <w:sz w:val="16"/>
          <w:szCs w:val="20"/>
          <w:lang w:val="en-US"/>
        </w:rPr>
        <w:t xml:space="preserve"> </w:t>
      </w:r>
      <w:r w:rsidRPr="00F111C5">
        <w:rPr>
          <w:sz w:val="16"/>
          <w:szCs w:val="20"/>
          <w:lang w:val="en-US"/>
        </w:rPr>
        <w:t>r</w:t>
      </w:r>
      <w:r w:rsidRPr="003241DF">
        <w:rPr>
          <w:sz w:val="16"/>
          <w:szCs w:val="20"/>
          <w:lang w:val="en-US"/>
        </w:rPr>
        <w:t xml:space="preserve"> </w:t>
      </w:r>
      <w:r w:rsidRPr="00F111C5">
        <w:rPr>
          <w:sz w:val="16"/>
          <w:szCs w:val="20"/>
          <w:lang w:val="en-US"/>
        </w:rPr>
        <w:t>i</w:t>
      </w:r>
      <w:r w:rsidRPr="003241DF">
        <w:rPr>
          <w:sz w:val="16"/>
          <w:szCs w:val="20"/>
          <w:lang w:val="en-US"/>
        </w:rPr>
        <w:t xml:space="preserve"> </w:t>
      </w:r>
      <w:r w:rsidRPr="00F111C5">
        <w:rPr>
          <w:sz w:val="16"/>
          <w:szCs w:val="20"/>
          <w:lang w:val="en-US"/>
        </w:rPr>
        <w:t>f</w:t>
      </w:r>
      <w:r w:rsidRPr="003241DF">
        <w:rPr>
          <w:sz w:val="16"/>
          <w:szCs w:val="20"/>
          <w:lang w:val="en-US"/>
        </w:rPr>
        <w:t xml:space="preserve"> </w:t>
      </w:r>
      <w:r w:rsidRPr="00F111C5">
        <w:rPr>
          <w:sz w:val="16"/>
          <w:szCs w:val="20"/>
          <w:lang w:val="en-US"/>
        </w:rPr>
        <w:t>f</w:t>
      </w:r>
      <w:r w:rsidRPr="003241DF">
        <w:rPr>
          <w:sz w:val="16"/>
          <w:szCs w:val="20"/>
          <w:lang w:val="en-US"/>
        </w:rPr>
        <w:t xml:space="preserve"> </w:t>
      </w:r>
      <w:r w:rsidRPr="00F111C5">
        <w:rPr>
          <w:sz w:val="16"/>
          <w:szCs w:val="20"/>
          <w:lang w:val="en-US"/>
        </w:rPr>
        <w:t>i</w:t>
      </w:r>
      <w:r w:rsidRPr="003241DF">
        <w:rPr>
          <w:sz w:val="16"/>
          <w:szCs w:val="20"/>
          <w:lang w:val="en-US"/>
        </w:rPr>
        <w:t xml:space="preserve"> </w:t>
      </w:r>
      <w:r w:rsidRPr="00F111C5">
        <w:rPr>
          <w:sz w:val="16"/>
          <w:szCs w:val="20"/>
          <w:lang w:val="en-US"/>
        </w:rPr>
        <w:t>n</w:t>
      </w:r>
      <w:r w:rsidRPr="003241DF">
        <w:rPr>
          <w:sz w:val="16"/>
          <w:szCs w:val="20"/>
          <w:lang w:val="en-US"/>
        </w:rPr>
        <w:t xml:space="preserve"> </w:t>
      </w:r>
      <w:r w:rsidRPr="00F111C5">
        <w:rPr>
          <w:sz w:val="16"/>
          <w:szCs w:val="20"/>
          <w:lang w:val="en-US"/>
        </w:rPr>
        <w:t>g</w:t>
      </w:r>
      <w:r w:rsidRPr="003241DF">
        <w:rPr>
          <w:sz w:val="16"/>
          <w:szCs w:val="20"/>
          <w:lang w:val="en-US"/>
        </w:rPr>
        <w:t xml:space="preserve"> </w:t>
      </w:r>
      <w:r w:rsidRPr="00F111C5">
        <w:rPr>
          <w:sz w:val="16"/>
          <w:szCs w:val="20"/>
          <w:lang w:val="en-US"/>
        </w:rPr>
        <w:t>,</w:t>
      </w:r>
      <w:r w:rsidRPr="003241DF">
        <w:rPr>
          <w:sz w:val="16"/>
          <w:szCs w:val="20"/>
          <w:lang w:val="en-US"/>
        </w:rPr>
        <w:t xml:space="preserve"> </w:t>
      </w:r>
      <w:r w:rsidRPr="00F111C5">
        <w:rPr>
          <w:sz w:val="16"/>
          <w:szCs w:val="20"/>
          <w:lang w:val="en-US"/>
        </w:rPr>
        <w:t xml:space="preserve"> B. Concept of general and specific combining ability in relation to diea</w:t>
      </w:r>
      <w:r w:rsidRPr="00F111C5">
        <w:rPr>
          <w:sz w:val="16"/>
          <w:szCs w:val="20"/>
          <w:lang w:val="en-US"/>
        </w:rPr>
        <w:t>l</w:t>
      </w:r>
      <w:r w:rsidRPr="00F111C5">
        <w:rPr>
          <w:sz w:val="16"/>
          <w:szCs w:val="20"/>
          <w:lang w:val="en-US"/>
        </w:rPr>
        <w:t xml:space="preserve">lel crossing systems / </w:t>
      </w:r>
      <w:r w:rsidRPr="00F111C5">
        <w:rPr>
          <w:sz w:val="16"/>
          <w:szCs w:val="20"/>
        </w:rPr>
        <w:t>В</w:t>
      </w:r>
      <w:r w:rsidRPr="00F111C5">
        <w:rPr>
          <w:sz w:val="16"/>
          <w:szCs w:val="20"/>
          <w:lang w:val="en-US"/>
        </w:rPr>
        <w:t xml:space="preserve">. Griffing // Austr. </w:t>
      </w:r>
      <w:r w:rsidRPr="00F111C5">
        <w:rPr>
          <w:sz w:val="16"/>
          <w:szCs w:val="20"/>
        </w:rPr>
        <w:t xml:space="preserve">J. Biol. Sc. – 1956. </w:t>
      </w:r>
      <w:r>
        <w:rPr>
          <w:sz w:val="16"/>
          <w:szCs w:val="20"/>
        </w:rPr>
        <w:t>–</w:t>
      </w:r>
      <w:r w:rsidRPr="00F111C5">
        <w:rPr>
          <w:sz w:val="16"/>
          <w:szCs w:val="20"/>
        </w:rPr>
        <w:t xml:space="preserve"> № 9. – Р. 463</w:t>
      </w:r>
      <w:r>
        <w:rPr>
          <w:sz w:val="16"/>
          <w:szCs w:val="20"/>
        </w:rPr>
        <w:t>–</w:t>
      </w:r>
      <w:r w:rsidRPr="00F111C5">
        <w:rPr>
          <w:sz w:val="16"/>
          <w:szCs w:val="20"/>
        </w:rPr>
        <w:t>493.</w:t>
      </w:r>
    </w:p>
    <w:p w:rsidR="00D863FA" w:rsidRPr="00F111C5" w:rsidRDefault="00D863FA" w:rsidP="005A3E2F">
      <w:pPr>
        <w:ind w:right="0"/>
        <w:rPr>
          <w:sz w:val="16"/>
          <w:szCs w:val="20"/>
          <w:lang w:eastAsia="uk-UA"/>
        </w:rPr>
      </w:pPr>
      <w:r w:rsidRPr="00F111C5">
        <w:rPr>
          <w:sz w:val="16"/>
          <w:szCs w:val="20"/>
        </w:rPr>
        <w:t xml:space="preserve">8. </w:t>
      </w:r>
      <w:r w:rsidRPr="00F111C5">
        <w:rPr>
          <w:sz w:val="16"/>
          <w:szCs w:val="20"/>
          <w:lang w:eastAsia="uk-UA"/>
        </w:rPr>
        <w:t>П</w:t>
      </w:r>
      <w:r>
        <w:rPr>
          <w:sz w:val="16"/>
          <w:szCs w:val="20"/>
          <w:lang w:eastAsia="uk-UA"/>
        </w:rPr>
        <w:t xml:space="preserve"> </w:t>
      </w:r>
      <w:r w:rsidRPr="00F111C5">
        <w:rPr>
          <w:sz w:val="16"/>
          <w:szCs w:val="20"/>
          <w:lang w:eastAsia="uk-UA"/>
        </w:rPr>
        <w:t>л</w:t>
      </w:r>
      <w:r>
        <w:rPr>
          <w:sz w:val="16"/>
          <w:szCs w:val="20"/>
          <w:lang w:eastAsia="uk-UA"/>
        </w:rPr>
        <w:t xml:space="preserve"> </w:t>
      </w:r>
      <w:r w:rsidRPr="00F111C5">
        <w:rPr>
          <w:sz w:val="16"/>
          <w:szCs w:val="20"/>
          <w:lang w:eastAsia="uk-UA"/>
        </w:rPr>
        <w:t>о</w:t>
      </w:r>
      <w:r>
        <w:rPr>
          <w:sz w:val="16"/>
          <w:szCs w:val="20"/>
          <w:lang w:eastAsia="uk-UA"/>
        </w:rPr>
        <w:t xml:space="preserve"> </w:t>
      </w:r>
      <w:r w:rsidRPr="00F111C5">
        <w:rPr>
          <w:sz w:val="16"/>
          <w:szCs w:val="20"/>
          <w:lang w:eastAsia="uk-UA"/>
        </w:rPr>
        <w:t>х</w:t>
      </w:r>
      <w:r>
        <w:rPr>
          <w:sz w:val="16"/>
          <w:szCs w:val="20"/>
          <w:lang w:eastAsia="uk-UA"/>
        </w:rPr>
        <w:t xml:space="preserve"> </w:t>
      </w:r>
      <w:r w:rsidRPr="00F111C5">
        <w:rPr>
          <w:sz w:val="16"/>
          <w:szCs w:val="20"/>
          <w:lang w:eastAsia="uk-UA"/>
        </w:rPr>
        <w:t>и</w:t>
      </w:r>
      <w:r>
        <w:rPr>
          <w:sz w:val="16"/>
          <w:szCs w:val="20"/>
          <w:lang w:eastAsia="uk-UA"/>
        </w:rPr>
        <w:t xml:space="preserve"> </w:t>
      </w:r>
      <w:r w:rsidRPr="00F111C5">
        <w:rPr>
          <w:sz w:val="16"/>
          <w:szCs w:val="20"/>
          <w:lang w:eastAsia="uk-UA"/>
        </w:rPr>
        <w:t>н</w:t>
      </w:r>
      <w:r>
        <w:rPr>
          <w:sz w:val="16"/>
          <w:szCs w:val="20"/>
          <w:lang w:eastAsia="uk-UA"/>
        </w:rPr>
        <w:t xml:space="preserve"> </w:t>
      </w:r>
      <w:r w:rsidRPr="00F111C5">
        <w:rPr>
          <w:sz w:val="16"/>
          <w:szCs w:val="20"/>
          <w:lang w:eastAsia="uk-UA"/>
        </w:rPr>
        <w:t>с</w:t>
      </w:r>
      <w:r>
        <w:rPr>
          <w:sz w:val="16"/>
          <w:szCs w:val="20"/>
          <w:lang w:eastAsia="uk-UA"/>
        </w:rPr>
        <w:t xml:space="preserve"> </w:t>
      </w:r>
      <w:r w:rsidRPr="00F111C5">
        <w:rPr>
          <w:sz w:val="16"/>
          <w:szCs w:val="20"/>
          <w:lang w:eastAsia="uk-UA"/>
        </w:rPr>
        <w:t>к</w:t>
      </w:r>
      <w:r>
        <w:rPr>
          <w:sz w:val="16"/>
          <w:szCs w:val="20"/>
          <w:lang w:eastAsia="uk-UA"/>
        </w:rPr>
        <w:t xml:space="preserve"> </w:t>
      </w:r>
      <w:r w:rsidRPr="00F111C5">
        <w:rPr>
          <w:sz w:val="16"/>
          <w:szCs w:val="20"/>
          <w:lang w:eastAsia="uk-UA"/>
        </w:rPr>
        <w:t>и</w:t>
      </w:r>
      <w:r>
        <w:rPr>
          <w:sz w:val="16"/>
          <w:szCs w:val="20"/>
          <w:lang w:eastAsia="uk-UA"/>
        </w:rPr>
        <w:t xml:space="preserve"> </w:t>
      </w:r>
      <w:r w:rsidRPr="00F111C5">
        <w:rPr>
          <w:sz w:val="16"/>
          <w:szCs w:val="20"/>
          <w:lang w:eastAsia="uk-UA"/>
        </w:rPr>
        <w:t>й</w:t>
      </w:r>
      <w:r>
        <w:rPr>
          <w:sz w:val="16"/>
          <w:szCs w:val="20"/>
          <w:lang w:eastAsia="uk-UA"/>
        </w:rPr>
        <w:t xml:space="preserve"> </w:t>
      </w:r>
      <w:r w:rsidRPr="00F111C5">
        <w:rPr>
          <w:sz w:val="16"/>
          <w:szCs w:val="20"/>
          <w:lang w:eastAsia="uk-UA"/>
        </w:rPr>
        <w:t>,</w:t>
      </w:r>
      <w:r>
        <w:rPr>
          <w:sz w:val="16"/>
          <w:szCs w:val="20"/>
          <w:lang w:eastAsia="uk-UA"/>
        </w:rPr>
        <w:t xml:space="preserve"> </w:t>
      </w:r>
      <w:r w:rsidRPr="00F111C5">
        <w:rPr>
          <w:sz w:val="16"/>
          <w:szCs w:val="20"/>
          <w:lang w:eastAsia="uk-UA"/>
        </w:rPr>
        <w:t xml:space="preserve"> Н. А. Руководство по биометрии для зоотехников / Н.А. Пл</w:t>
      </w:r>
      <w:r w:rsidRPr="00F111C5">
        <w:rPr>
          <w:sz w:val="16"/>
          <w:szCs w:val="20"/>
          <w:lang w:eastAsia="uk-UA"/>
        </w:rPr>
        <w:t>о</w:t>
      </w:r>
      <w:r w:rsidRPr="00F111C5">
        <w:rPr>
          <w:sz w:val="16"/>
          <w:szCs w:val="20"/>
          <w:lang w:eastAsia="uk-UA"/>
        </w:rPr>
        <w:t>хин</w:t>
      </w:r>
      <w:r>
        <w:rPr>
          <w:sz w:val="16"/>
          <w:szCs w:val="20"/>
          <w:lang w:eastAsia="uk-UA"/>
        </w:rPr>
        <w:t>ский. – М.</w:t>
      </w:r>
      <w:r w:rsidRPr="00F111C5">
        <w:rPr>
          <w:sz w:val="16"/>
          <w:szCs w:val="20"/>
          <w:lang w:eastAsia="uk-UA"/>
        </w:rPr>
        <w:t>: Колос, 1969. – 255 с.</w:t>
      </w:r>
    </w:p>
    <w:p w:rsidR="00D863FA" w:rsidRPr="002A6CAE" w:rsidRDefault="00D863FA" w:rsidP="005A3E2F">
      <w:pPr>
        <w:ind w:right="0"/>
        <w:rPr>
          <w:sz w:val="20"/>
          <w:szCs w:val="20"/>
        </w:rPr>
      </w:pPr>
    </w:p>
    <w:p w:rsidR="00D863FA" w:rsidRDefault="00D863FA" w:rsidP="005A3E2F">
      <w:pPr>
        <w:pStyle w:val="Title"/>
        <w:widowControl w:val="0"/>
        <w:ind w:right="0" w:firstLine="0"/>
        <w:jc w:val="left"/>
        <w:rPr>
          <w:sz w:val="20"/>
        </w:rPr>
      </w:pPr>
      <w:r w:rsidRPr="007A4909">
        <w:rPr>
          <w:sz w:val="20"/>
        </w:rPr>
        <w:t>УДК 636.4.082.2</w:t>
      </w:r>
    </w:p>
    <w:p w:rsidR="00D863FA" w:rsidRPr="00FB054A" w:rsidRDefault="00D863FA" w:rsidP="005A3E2F">
      <w:pPr>
        <w:pStyle w:val="Title"/>
        <w:widowControl w:val="0"/>
        <w:ind w:right="0" w:firstLine="0"/>
        <w:jc w:val="left"/>
        <w:rPr>
          <w:sz w:val="18"/>
        </w:rPr>
      </w:pPr>
    </w:p>
    <w:p w:rsidR="00D863FA" w:rsidRPr="007447B8" w:rsidRDefault="00D863FA" w:rsidP="00907929">
      <w:pPr>
        <w:pStyle w:val="Heading1"/>
      </w:pPr>
      <w:bookmarkStart w:id="150" w:name="_Toc336012536"/>
      <w:r w:rsidRPr="007447B8">
        <w:t>Генетические ресурсы свиноводства России</w:t>
      </w:r>
      <w:bookmarkEnd w:id="150"/>
    </w:p>
    <w:p w:rsidR="00D863FA" w:rsidRPr="007447B8" w:rsidRDefault="00D863FA" w:rsidP="00907929">
      <w:pPr>
        <w:pStyle w:val="Heading1"/>
      </w:pPr>
      <w:bookmarkStart w:id="151" w:name="_Toc336012537"/>
      <w:r w:rsidRPr="007447B8">
        <w:t>на начало 2012 год</w:t>
      </w:r>
      <w:r>
        <w:t>а</w:t>
      </w:r>
      <w:bookmarkEnd w:id="151"/>
    </w:p>
    <w:p w:rsidR="00D863FA" w:rsidRPr="00FB054A" w:rsidRDefault="00D863FA" w:rsidP="005A3E2F">
      <w:pPr>
        <w:pStyle w:val="Title"/>
        <w:widowControl w:val="0"/>
        <w:ind w:right="0" w:firstLine="0"/>
        <w:rPr>
          <w:sz w:val="16"/>
        </w:rPr>
      </w:pPr>
    </w:p>
    <w:p w:rsidR="00D863FA" w:rsidRPr="00FB054A" w:rsidRDefault="00D863FA" w:rsidP="00907929">
      <w:pPr>
        <w:pStyle w:val="Heading2"/>
      </w:pPr>
      <w:bookmarkStart w:id="152" w:name="_Toc336012538"/>
      <w:r w:rsidRPr="00FB054A">
        <w:t>И. М. Дунин, В. В. Гарай</w:t>
      </w:r>
      <w:bookmarkEnd w:id="152"/>
    </w:p>
    <w:p w:rsidR="00D863FA" w:rsidRPr="007447B8" w:rsidRDefault="00D863FA" w:rsidP="005A3E2F">
      <w:pPr>
        <w:pStyle w:val="Title"/>
        <w:widowControl w:val="0"/>
        <w:ind w:right="0" w:firstLine="0"/>
        <w:jc w:val="center"/>
        <w:rPr>
          <w:sz w:val="20"/>
        </w:rPr>
      </w:pPr>
      <w:r w:rsidRPr="007447B8">
        <w:rPr>
          <w:sz w:val="20"/>
        </w:rPr>
        <w:t>ФГБНУ «Всероссийский научно-исследовательский институт</w:t>
      </w:r>
    </w:p>
    <w:p w:rsidR="00D863FA" w:rsidRPr="007447B8" w:rsidRDefault="00D863FA" w:rsidP="005A3E2F">
      <w:pPr>
        <w:pStyle w:val="Title"/>
        <w:widowControl w:val="0"/>
        <w:ind w:right="0"/>
        <w:jc w:val="center"/>
        <w:rPr>
          <w:sz w:val="20"/>
        </w:rPr>
      </w:pPr>
      <w:r w:rsidRPr="007447B8">
        <w:rPr>
          <w:sz w:val="20"/>
        </w:rPr>
        <w:t>племенного дела»</w:t>
      </w:r>
    </w:p>
    <w:p w:rsidR="00D863FA" w:rsidRPr="00FB054A" w:rsidRDefault="00D863FA" w:rsidP="005A3E2F">
      <w:pPr>
        <w:pStyle w:val="Title"/>
        <w:widowControl w:val="0"/>
        <w:ind w:right="0"/>
        <w:rPr>
          <w:b/>
          <w:sz w:val="16"/>
        </w:rPr>
      </w:pPr>
    </w:p>
    <w:p w:rsidR="00D863FA" w:rsidRPr="007447B8" w:rsidRDefault="00D863FA" w:rsidP="005A3E2F">
      <w:pPr>
        <w:widowControl w:val="0"/>
        <w:ind w:right="0"/>
        <w:rPr>
          <w:snapToGrid w:val="0"/>
          <w:sz w:val="20"/>
        </w:rPr>
      </w:pPr>
      <w:r w:rsidRPr="007447B8">
        <w:rPr>
          <w:b/>
          <w:snapToGrid w:val="0"/>
          <w:sz w:val="20"/>
        </w:rPr>
        <w:t xml:space="preserve">Введение. </w:t>
      </w:r>
      <w:r w:rsidRPr="007447B8">
        <w:rPr>
          <w:snapToGrid w:val="0"/>
          <w:sz w:val="20"/>
        </w:rPr>
        <w:t>Генетические ресурсы свиноводства России на начало 2012 г</w:t>
      </w:r>
      <w:r>
        <w:rPr>
          <w:snapToGrid w:val="0"/>
          <w:sz w:val="20"/>
        </w:rPr>
        <w:t>.</w:t>
      </w:r>
      <w:r w:rsidRPr="007447B8">
        <w:rPr>
          <w:snapToGrid w:val="0"/>
          <w:sz w:val="20"/>
        </w:rPr>
        <w:t xml:space="preserve"> представлены 13 породами свиней, которые разводятся и с</w:t>
      </w:r>
      <w:r w:rsidRPr="007447B8">
        <w:rPr>
          <w:snapToGrid w:val="0"/>
          <w:sz w:val="20"/>
        </w:rPr>
        <w:t>о</w:t>
      </w:r>
      <w:r w:rsidRPr="007447B8">
        <w:rPr>
          <w:snapToGrid w:val="0"/>
          <w:sz w:val="20"/>
        </w:rPr>
        <w:t>вершенствуются в 62 племенных заводах и 117 племенных репроду</w:t>
      </w:r>
      <w:r w:rsidRPr="007447B8">
        <w:rPr>
          <w:snapToGrid w:val="0"/>
          <w:sz w:val="20"/>
        </w:rPr>
        <w:t>к</w:t>
      </w:r>
      <w:r w:rsidRPr="007447B8">
        <w:rPr>
          <w:snapToGrid w:val="0"/>
          <w:sz w:val="20"/>
        </w:rPr>
        <w:t xml:space="preserve">торах. </w:t>
      </w:r>
    </w:p>
    <w:p w:rsidR="00D863FA" w:rsidRPr="007447B8" w:rsidRDefault="00D863FA" w:rsidP="005A3E2F">
      <w:pPr>
        <w:pStyle w:val="FR3"/>
        <w:ind w:right="0" w:firstLine="284"/>
        <w:jc w:val="both"/>
        <w:rPr>
          <w:rFonts w:ascii="Times New Roman" w:hAnsi="Times New Roman" w:cs="Times New Roman"/>
          <w:sz w:val="20"/>
          <w:szCs w:val="20"/>
          <w:lang w:val="ru-RU"/>
        </w:rPr>
      </w:pPr>
      <w:r w:rsidRPr="007447B8">
        <w:rPr>
          <w:rFonts w:ascii="Times New Roman" w:hAnsi="Times New Roman" w:cs="Times New Roman"/>
          <w:b/>
          <w:sz w:val="20"/>
          <w:szCs w:val="20"/>
          <w:lang w:val="ru-RU"/>
        </w:rPr>
        <w:t>Цель работы</w:t>
      </w:r>
      <w:r w:rsidRPr="007447B8">
        <w:rPr>
          <w:rFonts w:ascii="Times New Roman" w:hAnsi="Times New Roman" w:cs="Times New Roman"/>
          <w:sz w:val="20"/>
          <w:szCs w:val="20"/>
          <w:lang w:val="ru-RU"/>
        </w:rPr>
        <w:t xml:space="preserve"> – провести мониторинг генетических ресурсов св</w:t>
      </w:r>
      <w:r w:rsidRPr="007447B8">
        <w:rPr>
          <w:rFonts w:ascii="Times New Roman" w:hAnsi="Times New Roman" w:cs="Times New Roman"/>
          <w:sz w:val="20"/>
          <w:szCs w:val="20"/>
          <w:lang w:val="ru-RU"/>
        </w:rPr>
        <w:t>и</w:t>
      </w:r>
      <w:r w:rsidRPr="007447B8">
        <w:rPr>
          <w:rFonts w:ascii="Times New Roman" w:hAnsi="Times New Roman" w:cs="Times New Roman"/>
          <w:sz w:val="20"/>
          <w:szCs w:val="20"/>
          <w:lang w:val="ru-RU"/>
        </w:rPr>
        <w:t>новодства Российской Федерации.</w:t>
      </w:r>
    </w:p>
    <w:p w:rsidR="00D863FA" w:rsidRPr="007447B8" w:rsidRDefault="00D863FA" w:rsidP="005A3E2F">
      <w:pPr>
        <w:widowControl w:val="0"/>
        <w:ind w:right="0"/>
        <w:rPr>
          <w:snapToGrid w:val="0"/>
          <w:sz w:val="20"/>
        </w:rPr>
      </w:pPr>
      <w:r w:rsidRPr="007447B8">
        <w:rPr>
          <w:b/>
          <w:iCs/>
          <w:sz w:val="20"/>
        </w:rPr>
        <w:t xml:space="preserve">Материал и методика исследований. </w:t>
      </w:r>
      <w:r w:rsidRPr="007447B8">
        <w:rPr>
          <w:snapToGrid w:val="0"/>
          <w:sz w:val="20"/>
        </w:rPr>
        <w:t>Основной разводимой п</w:t>
      </w:r>
      <w:r w:rsidRPr="007447B8">
        <w:rPr>
          <w:snapToGrid w:val="0"/>
          <w:sz w:val="20"/>
        </w:rPr>
        <w:t>о</w:t>
      </w:r>
      <w:r w:rsidRPr="007447B8">
        <w:rPr>
          <w:snapToGrid w:val="0"/>
          <w:sz w:val="20"/>
        </w:rPr>
        <w:t>родой в Российской Федерации является крупная белая, удельный вес которой составляет 37,5 %, далее следуют крупная белая импортной селекции – 24,5 %, ландрас – 15,4 %, йоркшир – 11,3 %, дюрок – 4,5 %, на остальные породы (скороспелая мясная, крупная черная, брейто</w:t>
      </w:r>
      <w:r w:rsidRPr="007447B8">
        <w:rPr>
          <w:snapToGrid w:val="0"/>
          <w:sz w:val="20"/>
        </w:rPr>
        <w:t>в</w:t>
      </w:r>
      <w:r w:rsidRPr="007447B8">
        <w:rPr>
          <w:snapToGrid w:val="0"/>
          <w:sz w:val="20"/>
        </w:rPr>
        <w:t>ская, кемеровская, короткоухая белая, ливенская, туклинская, уржу</w:t>
      </w:r>
      <w:r w:rsidRPr="007447B8">
        <w:rPr>
          <w:snapToGrid w:val="0"/>
          <w:sz w:val="20"/>
        </w:rPr>
        <w:t>м</w:t>
      </w:r>
      <w:r w:rsidRPr="007447B8">
        <w:rPr>
          <w:snapToGrid w:val="0"/>
          <w:sz w:val="20"/>
        </w:rPr>
        <w:t>ская, цивильская) приходится 6,8 % (рис. 1).</w:t>
      </w:r>
    </w:p>
    <w:p w:rsidR="00D863FA" w:rsidRPr="007447B8" w:rsidRDefault="00D863FA" w:rsidP="005A3E2F">
      <w:pPr>
        <w:widowControl w:val="0"/>
        <w:ind w:right="0" w:firstLine="0"/>
        <w:jc w:val="center"/>
        <w:rPr>
          <w:sz w:val="16"/>
        </w:rPr>
      </w:pPr>
      <w:r w:rsidRPr="00902A51">
        <w:rPr>
          <w:noProof/>
          <w:sz w:val="20"/>
        </w:rPr>
        <w:object w:dxaOrig="5319" w:dyaOrig="2707">
          <v:shape id="Объект 38" o:spid="_x0000_i1047" type="#_x0000_t75" style="width:303.75pt;height:150pt;visibility:visible" o:ole="">
            <v:imagedata r:id="rId42" o:title="" croptop="-2082f" cropbottom="-5108f" cropleft="-6506f" cropright="-2858f"/>
            <o:lock v:ext="edit" aspectratio="f"/>
          </v:shape>
          <o:OLEObject Type="Embed" ProgID="Excel.Chart.8" ShapeID="Объект 38" DrawAspect="Content" ObjectID="_1422342484" r:id="rId43"/>
        </w:object>
      </w:r>
    </w:p>
    <w:p w:rsidR="00D863FA" w:rsidRPr="007447B8" w:rsidRDefault="00D863FA" w:rsidP="005A3E2F">
      <w:pPr>
        <w:widowControl w:val="0"/>
        <w:ind w:right="0" w:firstLine="0"/>
        <w:jc w:val="center"/>
        <w:rPr>
          <w:color w:val="000000"/>
          <w:sz w:val="16"/>
        </w:rPr>
      </w:pPr>
      <w:r w:rsidRPr="007447B8">
        <w:rPr>
          <w:sz w:val="16"/>
        </w:rPr>
        <w:t xml:space="preserve">Рис. 1. </w:t>
      </w:r>
      <w:r w:rsidRPr="007447B8">
        <w:rPr>
          <w:color w:val="000000"/>
          <w:sz w:val="16"/>
        </w:rPr>
        <w:t>Структура маточного поголовья основных пород свиней,</w:t>
      </w:r>
    </w:p>
    <w:p w:rsidR="00D863FA" w:rsidRPr="007447B8" w:rsidRDefault="00D863FA" w:rsidP="005A3E2F">
      <w:pPr>
        <w:widowControl w:val="0"/>
        <w:ind w:right="0" w:firstLine="0"/>
        <w:jc w:val="center"/>
        <w:rPr>
          <w:sz w:val="16"/>
        </w:rPr>
      </w:pPr>
      <w:r w:rsidRPr="007447B8">
        <w:rPr>
          <w:color w:val="000000"/>
          <w:sz w:val="16"/>
        </w:rPr>
        <w:t xml:space="preserve"> разводимых в племенных хозяйствах </w:t>
      </w:r>
      <w:r>
        <w:rPr>
          <w:sz w:val="16"/>
        </w:rPr>
        <w:t>РФ</w:t>
      </w:r>
      <w:r w:rsidRPr="007447B8">
        <w:rPr>
          <w:sz w:val="16"/>
        </w:rPr>
        <w:t xml:space="preserve"> на начало 2012 г., %</w:t>
      </w:r>
    </w:p>
    <w:p w:rsidR="00D863FA" w:rsidRPr="007447B8" w:rsidRDefault="00D863FA" w:rsidP="005A3E2F">
      <w:pPr>
        <w:widowControl w:val="0"/>
        <w:shd w:val="clear" w:color="auto" w:fill="FFFFFF"/>
        <w:tabs>
          <w:tab w:val="left" w:pos="10620"/>
        </w:tabs>
        <w:ind w:right="0"/>
        <w:jc w:val="center"/>
        <w:rPr>
          <w:sz w:val="20"/>
        </w:rPr>
      </w:pPr>
    </w:p>
    <w:p w:rsidR="00D863FA" w:rsidRPr="007447B8" w:rsidRDefault="00D863FA" w:rsidP="005A3E2F">
      <w:pPr>
        <w:widowControl w:val="0"/>
        <w:tabs>
          <w:tab w:val="left" w:pos="9923"/>
        </w:tabs>
        <w:ind w:right="0"/>
        <w:rPr>
          <w:snapToGrid w:val="0"/>
          <w:sz w:val="20"/>
        </w:rPr>
      </w:pPr>
      <w:r w:rsidRPr="007447B8">
        <w:rPr>
          <w:snapToGrid w:val="0"/>
          <w:sz w:val="20"/>
        </w:rPr>
        <w:t>В племзаводах оценено хряков классом элита 95,8 %, в племрепр</w:t>
      </w:r>
      <w:r w:rsidRPr="007447B8">
        <w:rPr>
          <w:snapToGrid w:val="0"/>
          <w:sz w:val="20"/>
        </w:rPr>
        <w:t>о</w:t>
      </w:r>
      <w:r w:rsidRPr="007447B8">
        <w:rPr>
          <w:snapToGrid w:val="0"/>
          <w:sz w:val="20"/>
        </w:rPr>
        <w:t>дукторах – 92,5 %. Среди маточного поголовья клас</w:t>
      </w:r>
      <w:r>
        <w:rPr>
          <w:snapToGrid w:val="0"/>
          <w:sz w:val="20"/>
        </w:rPr>
        <w:t>сом элита оценено 88,8 и 82,6 %</w:t>
      </w:r>
      <w:r w:rsidRPr="007447B8">
        <w:rPr>
          <w:snapToGrid w:val="0"/>
          <w:sz w:val="20"/>
        </w:rPr>
        <w:t xml:space="preserve"> соответственно.</w:t>
      </w:r>
    </w:p>
    <w:p w:rsidR="00D863FA" w:rsidRPr="007447B8" w:rsidRDefault="00D863FA" w:rsidP="005A3E2F">
      <w:pPr>
        <w:widowControl w:val="0"/>
        <w:ind w:right="0"/>
        <w:rPr>
          <w:sz w:val="20"/>
        </w:rPr>
      </w:pPr>
      <w:r w:rsidRPr="007447B8">
        <w:rPr>
          <w:snapToGrid w:val="0"/>
          <w:sz w:val="20"/>
        </w:rPr>
        <w:t>В этих хозяйствах сосредоточено 100,0 тыс. голов основных и пр</w:t>
      </w:r>
      <w:r w:rsidRPr="007447B8">
        <w:rPr>
          <w:snapToGrid w:val="0"/>
          <w:sz w:val="20"/>
        </w:rPr>
        <w:t>о</w:t>
      </w:r>
      <w:r w:rsidRPr="007447B8">
        <w:rPr>
          <w:snapToGrid w:val="0"/>
          <w:sz w:val="20"/>
        </w:rPr>
        <w:t>веряемых свиноматок, что составило 5,4 % от общей численности м</w:t>
      </w:r>
      <w:r w:rsidRPr="007447B8">
        <w:rPr>
          <w:snapToGrid w:val="0"/>
          <w:sz w:val="20"/>
        </w:rPr>
        <w:t>а</w:t>
      </w:r>
      <w:r w:rsidRPr="007447B8">
        <w:rPr>
          <w:snapToGrid w:val="0"/>
          <w:sz w:val="20"/>
        </w:rPr>
        <w:t>точного поголовья всех категорий хозяйств, в т</w:t>
      </w:r>
      <w:r>
        <w:rPr>
          <w:snapToGrid w:val="0"/>
          <w:sz w:val="20"/>
        </w:rPr>
        <w:t>ом</w:t>
      </w:r>
      <w:r w:rsidRPr="007447B8">
        <w:rPr>
          <w:snapToGrid w:val="0"/>
          <w:sz w:val="20"/>
        </w:rPr>
        <w:t xml:space="preserve"> ч</w:t>
      </w:r>
      <w:r>
        <w:rPr>
          <w:snapToGrid w:val="0"/>
          <w:sz w:val="20"/>
        </w:rPr>
        <w:t>исле</w:t>
      </w:r>
      <w:r w:rsidRPr="007447B8">
        <w:rPr>
          <w:snapToGrid w:val="0"/>
          <w:sz w:val="20"/>
        </w:rPr>
        <w:t xml:space="preserve"> мясного н</w:t>
      </w:r>
      <w:r w:rsidRPr="007447B8">
        <w:rPr>
          <w:snapToGrid w:val="0"/>
          <w:sz w:val="20"/>
        </w:rPr>
        <w:t>а</w:t>
      </w:r>
      <w:r w:rsidRPr="007447B8">
        <w:rPr>
          <w:snapToGrid w:val="0"/>
          <w:sz w:val="20"/>
        </w:rPr>
        <w:t>правления продуктивности 3 %, ч</w:t>
      </w:r>
      <w:r w:rsidRPr="007447B8">
        <w:rPr>
          <w:sz w:val="20"/>
        </w:rPr>
        <w:t>то позволяет обеспечить в полном объеме возросший спрос товарного свиноводства в скороспелых мя</w:t>
      </w:r>
      <w:r w:rsidRPr="007447B8">
        <w:rPr>
          <w:sz w:val="20"/>
        </w:rPr>
        <w:t>с</w:t>
      </w:r>
      <w:r w:rsidRPr="007447B8">
        <w:rPr>
          <w:sz w:val="20"/>
        </w:rPr>
        <w:t>ных гибридах отечественной селекции и на имеющейся основе пл</w:t>
      </w:r>
      <w:r w:rsidRPr="007447B8">
        <w:rPr>
          <w:sz w:val="20"/>
        </w:rPr>
        <w:t>е</w:t>
      </w:r>
      <w:r w:rsidRPr="007447B8">
        <w:rPr>
          <w:sz w:val="20"/>
        </w:rPr>
        <w:t>менных ресурсов создать региональные и межрегиональные селекц</w:t>
      </w:r>
      <w:r w:rsidRPr="007447B8">
        <w:rPr>
          <w:sz w:val="20"/>
        </w:rPr>
        <w:t>и</w:t>
      </w:r>
      <w:r w:rsidRPr="007447B8">
        <w:rPr>
          <w:sz w:val="20"/>
        </w:rPr>
        <w:t xml:space="preserve">онно-генетические центры </w:t>
      </w:r>
      <w:r w:rsidRPr="007447B8">
        <w:rPr>
          <w:snapToGrid w:val="0"/>
          <w:sz w:val="20"/>
        </w:rPr>
        <w:t>(табл. 1).</w:t>
      </w:r>
      <w:r w:rsidRPr="007447B8">
        <w:rPr>
          <w:bCs/>
          <w:sz w:val="20"/>
        </w:rPr>
        <w:t xml:space="preserve"> </w:t>
      </w:r>
    </w:p>
    <w:p w:rsidR="00D863FA" w:rsidRPr="00CF2AED" w:rsidRDefault="00D863FA" w:rsidP="005A3E2F">
      <w:pPr>
        <w:widowControl w:val="0"/>
        <w:ind w:right="0"/>
        <w:rPr>
          <w:sz w:val="24"/>
        </w:rPr>
      </w:pPr>
    </w:p>
    <w:p w:rsidR="00D863FA" w:rsidRPr="007447B8" w:rsidRDefault="00D863FA" w:rsidP="005A3E2F">
      <w:pPr>
        <w:widowControl w:val="0"/>
        <w:ind w:right="0" w:firstLine="0"/>
        <w:jc w:val="center"/>
        <w:rPr>
          <w:b/>
          <w:sz w:val="16"/>
        </w:rPr>
      </w:pPr>
      <w:r w:rsidRPr="007447B8">
        <w:rPr>
          <w:sz w:val="16"/>
        </w:rPr>
        <w:t>Т а б л и ц а  1.</w:t>
      </w:r>
      <w:r w:rsidRPr="007447B8">
        <w:rPr>
          <w:b/>
          <w:sz w:val="16"/>
        </w:rPr>
        <w:t xml:space="preserve"> Динамика племенной базы свиноводства РФ на начало 2012 г</w:t>
      </w:r>
      <w:r>
        <w:rPr>
          <w:b/>
          <w:sz w:val="16"/>
        </w:rPr>
        <w:t>.</w:t>
      </w:r>
    </w:p>
    <w:p w:rsidR="00D863FA" w:rsidRPr="00CF2AED" w:rsidRDefault="00D863FA" w:rsidP="005A3E2F">
      <w:pPr>
        <w:widowControl w:val="0"/>
        <w:ind w:right="0" w:firstLine="0"/>
        <w:jc w:val="center"/>
        <w:rPr>
          <w:b/>
          <w:sz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1E0"/>
      </w:tblPr>
      <w:tblGrid>
        <w:gridCol w:w="1121"/>
        <w:gridCol w:w="1540"/>
        <w:gridCol w:w="700"/>
        <w:gridCol w:w="840"/>
        <w:gridCol w:w="560"/>
        <w:gridCol w:w="840"/>
        <w:gridCol w:w="523"/>
      </w:tblGrid>
      <w:tr w:rsidR="00D863FA" w:rsidRPr="007447B8" w:rsidTr="00CF2AED">
        <w:trPr>
          <w:trHeight w:val="198"/>
          <w:jc w:val="center"/>
        </w:trPr>
        <w:tc>
          <w:tcPr>
            <w:tcW w:w="1121" w:type="dxa"/>
            <w:vMerge w:val="restart"/>
            <w:vAlign w:val="center"/>
          </w:tcPr>
          <w:p w:rsidR="00D863FA" w:rsidRPr="007447B8" w:rsidRDefault="00D863FA" w:rsidP="005A3E2F">
            <w:pPr>
              <w:widowControl w:val="0"/>
              <w:ind w:right="0" w:firstLine="0"/>
              <w:jc w:val="center"/>
              <w:rPr>
                <w:sz w:val="16"/>
              </w:rPr>
            </w:pPr>
            <w:r w:rsidRPr="007447B8">
              <w:rPr>
                <w:sz w:val="16"/>
              </w:rPr>
              <w:t>Год</w:t>
            </w:r>
            <w:r>
              <w:rPr>
                <w:sz w:val="16"/>
              </w:rPr>
              <w:t>ы</w:t>
            </w:r>
          </w:p>
        </w:tc>
        <w:tc>
          <w:tcPr>
            <w:tcW w:w="1540" w:type="dxa"/>
            <w:vMerge w:val="restart"/>
            <w:vAlign w:val="center"/>
          </w:tcPr>
          <w:p w:rsidR="00D863FA" w:rsidRPr="007447B8" w:rsidRDefault="00D863FA" w:rsidP="005A3E2F">
            <w:pPr>
              <w:widowControl w:val="0"/>
              <w:tabs>
                <w:tab w:val="left" w:pos="-4428"/>
                <w:tab w:val="left" w:pos="2388"/>
              </w:tabs>
              <w:ind w:right="0" w:firstLine="0"/>
              <w:jc w:val="center"/>
              <w:rPr>
                <w:sz w:val="16"/>
              </w:rPr>
            </w:pPr>
            <w:r w:rsidRPr="007447B8">
              <w:rPr>
                <w:sz w:val="16"/>
              </w:rPr>
              <w:t>Общая численность свиноматок всех категорий хозяйств, тыс. гол.</w:t>
            </w:r>
          </w:p>
        </w:tc>
        <w:tc>
          <w:tcPr>
            <w:tcW w:w="3463" w:type="dxa"/>
            <w:gridSpan w:val="5"/>
            <w:vAlign w:val="center"/>
          </w:tcPr>
          <w:p w:rsidR="00D863FA" w:rsidRPr="007447B8" w:rsidRDefault="00D863FA" w:rsidP="005A3E2F">
            <w:pPr>
              <w:widowControl w:val="0"/>
              <w:ind w:right="0" w:firstLine="0"/>
              <w:jc w:val="center"/>
              <w:rPr>
                <w:sz w:val="16"/>
              </w:rPr>
            </w:pPr>
            <w:r w:rsidRPr="007447B8">
              <w:rPr>
                <w:sz w:val="16"/>
              </w:rPr>
              <w:t>Племенные хозяйства</w:t>
            </w:r>
          </w:p>
        </w:tc>
      </w:tr>
      <w:tr w:rsidR="00D863FA" w:rsidRPr="007447B8" w:rsidTr="00CF2AED">
        <w:trPr>
          <w:trHeight w:val="198"/>
          <w:jc w:val="center"/>
        </w:trPr>
        <w:tc>
          <w:tcPr>
            <w:tcW w:w="1121" w:type="dxa"/>
            <w:vMerge/>
            <w:vAlign w:val="center"/>
          </w:tcPr>
          <w:p w:rsidR="00D863FA" w:rsidRPr="007447B8" w:rsidRDefault="00D863FA" w:rsidP="005A3E2F">
            <w:pPr>
              <w:widowControl w:val="0"/>
              <w:ind w:right="0" w:firstLine="0"/>
              <w:jc w:val="center"/>
              <w:rPr>
                <w:sz w:val="16"/>
              </w:rPr>
            </w:pPr>
          </w:p>
        </w:tc>
        <w:tc>
          <w:tcPr>
            <w:tcW w:w="1540" w:type="dxa"/>
            <w:vMerge/>
            <w:vAlign w:val="center"/>
          </w:tcPr>
          <w:p w:rsidR="00D863FA" w:rsidRPr="007447B8" w:rsidRDefault="00D863FA" w:rsidP="005A3E2F">
            <w:pPr>
              <w:widowControl w:val="0"/>
              <w:ind w:right="0" w:firstLine="0"/>
              <w:jc w:val="center"/>
              <w:rPr>
                <w:sz w:val="16"/>
              </w:rPr>
            </w:pPr>
          </w:p>
        </w:tc>
        <w:tc>
          <w:tcPr>
            <w:tcW w:w="700" w:type="dxa"/>
            <w:vMerge w:val="restart"/>
            <w:vAlign w:val="center"/>
          </w:tcPr>
          <w:p w:rsidR="00D863FA" w:rsidRPr="007447B8" w:rsidRDefault="00D863FA" w:rsidP="005A3E2F">
            <w:pPr>
              <w:widowControl w:val="0"/>
              <w:ind w:right="0" w:firstLine="0"/>
              <w:jc w:val="center"/>
              <w:rPr>
                <w:sz w:val="16"/>
              </w:rPr>
            </w:pPr>
            <w:r>
              <w:rPr>
                <w:sz w:val="16"/>
              </w:rPr>
              <w:t>К</w:t>
            </w:r>
            <w:r w:rsidRPr="007447B8">
              <w:rPr>
                <w:sz w:val="16"/>
              </w:rPr>
              <w:t>олич</w:t>
            </w:r>
            <w:r w:rsidRPr="007447B8">
              <w:rPr>
                <w:sz w:val="16"/>
              </w:rPr>
              <w:t>е</w:t>
            </w:r>
            <w:r w:rsidRPr="007447B8">
              <w:rPr>
                <w:sz w:val="16"/>
              </w:rPr>
              <w:t>ство</w:t>
            </w:r>
            <w:r>
              <w:rPr>
                <w:sz w:val="16"/>
              </w:rPr>
              <w:t>, гол.</w:t>
            </w:r>
          </w:p>
        </w:tc>
        <w:tc>
          <w:tcPr>
            <w:tcW w:w="1400" w:type="dxa"/>
            <w:gridSpan w:val="2"/>
            <w:vAlign w:val="center"/>
          </w:tcPr>
          <w:p w:rsidR="00D863FA" w:rsidRPr="007447B8" w:rsidRDefault="00D863FA" w:rsidP="005A3E2F">
            <w:pPr>
              <w:widowControl w:val="0"/>
              <w:ind w:right="0" w:firstLine="0"/>
              <w:jc w:val="center"/>
              <w:rPr>
                <w:sz w:val="16"/>
              </w:rPr>
            </w:pPr>
            <w:r w:rsidRPr="007447B8">
              <w:rPr>
                <w:sz w:val="16"/>
              </w:rPr>
              <w:t>Численность</w:t>
            </w:r>
          </w:p>
          <w:p w:rsidR="00D863FA" w:rsidRPr="007447B8" w:rsidRDefault="00D863FA" w:rsidP="005A3E2F">
            <w:pPr>
              <w:widowControl w:val="0"/>
              <w:ind w:right="0" w:firstLine="0"/>
              <w:jc w:val="center"/>
              <w:rPr>
                <w:sz w:val="16"/>
              </w:rPr>
            </w:pPr>
            <w:r w:rsidRPr="007447B8">
              <w:rPr>
                <w:sz w:val="16"/>
              </w:rPr>
              <w:t>свиноматок</w:t>
            </w:r>
          </w:p>
        </w:tc>
        <w:tc>
          <w:tcPr>
            <w:tcW w:w="1363" w:type="dxa"/>
            <w:gridSpan w:val="2"/>
            <w:vAlign w:val="center"/>
          </w:tcPr>
          <w:p w:rsidR="00D863FA" w:rsidRPr="007447B8" w:rsidRDefault="00D863FA" w:rsidP="005A3E2F">
            <w:pPr>
              <w:widowControl w:val="0"/>
              <w:ind w:right="0" w:firstLine="0"/>
              <w:jc w:val="center"/>
              <w:rPr>
                <w:sz w:val="16"/>
              </w:rPr>
            </w:pPr>
            <w:r w:rsidRPr="007447B8">
              <w:rPr>
                <w:sz w:val="16"/>
              </w:rPr>
              <w:t>В т.ч. мясных пород</w:t>
            </w:r>
          </w:p>
        </w:tc>
      </w:tr>
      <w:tr w:rsidR="00D863FA" w:rsidRPr="007447B8" w:rsidTr="00CF2AED">
        <w:trPr>
          <w:trHeight w:val="198"/>
          <w:jc w:val="center"/>
        </w:trPr>
        <w:tc>
          <w:tcPr>
            <w:tcW w:w="1121" w:type="dxa"/>
            <w:vMerge/>
            <w:vAlign w:val="center"/>
          </w:tcPr>
          <w:p w:rsidR="00D863FA" w:rsidRPr="007447B8" w:rsidRDefault="00D863FA" w:rsidP="005A3E2F">
            <w:pPr>
              <w:widowControl w:val="0"/>
              <w:ind w:right="0" w:firstLine="0"/>
              <w:jc w:val="center"/>
              <w:rPr>
                <w:sz w:val="16"/>
              </w:rPr>
            </w:pPr>
          </w:p>
        </w:tc>
        <w:tc>
          <w:tcPr>
            <w:tcW w:w="1540" w:type="dxa"/>
            <w:vMerge/>
            <w:vAlign w:val="center"/>
          </w:tcPr>
          <w:p w:rsidR="00D863FA" w:rsidRPr="007447B8" w:rsidRDefault="00D863FA" w:rsidP="005A3E2F">
            <w:pPr>
              <w:widowControl w:val="0"/>
              <w:ind w:right="0" w:firstLine="0"/>
              <w:jc w:val="center"/>
              <w:rPr>
                <w:sz w:val="16"/>
              </w:rPr>
            </w:pPr>
          </w:p>
        </w:tc>
        <w:tc>
          <w:tcPr>
            <w:tcW w:w="700" w:type="dxa"/>
            <w:vMerge/>
            <w:vAlign w:val="center"/>
          </w:tcPr>
          <w:p w:rsidR="00D863FA" w:rsidRPr="007447B8" w:rsidRDefault="00D863FA" w:rsidP="005A3E2F">
            <w:pPr>
              <w:widowControl w:val="0"/>
              <w:ind w:right="0" w:firstLine="0"/>
              <w:jc w:val="center"/>
              <w:rPr>
                <w:sz w:val="16"/>
              </w:rPr>
            </w:pPr>
          </w:p>
        </w:tc>
        <w:tc>
          <w:tcPr>
            <w:tcW w:w="840" w:type="dxa"/>
            <w:vAlign w:val="center"/>
          </w:tcPr>
          <w:p w:rsidR="00D863FA" w:rsidRPr="007447B8" w:rsidRDefault="00D863FA" w:rsidP="005A3E2F">
            <w:pPr>
              <w:widowControl w:val="0"/>
              <w:ind w:right="0" w:firstLine="0"/>
              <w:jc w:val="center"/>
              <w:rPr>
                <w:sz w:val="16"/>
              </w:rPr>
            </w:pPr>
            <w:r w:rsidRPr="007447B8">
              <w:rPr>
                <w:sz w:val="16"/>
              </w:rPr>
              <w:t>тыс. гол.</w:t>
            </w:r>
          </w:p>
        </w:tc>
        <w:tc>
          <w:tcPr>
            <w:tcW w:w="560" w:type="dxa"/>
            <w:vAlign w:val="center"/>
          </w:tcPr>
          <w:p w:rsidR="00D863FA" w:rsidRPr="007447B8" w:rsidRDefault="00D863FA" w:rsidP="005A3E2F">
            <w:pPr>
              <w:widowControl w:val="0"/>
              <w:ind w:right="0" w:firstLine="0"/>
              <w:jc w:val="center"/>
              <w:rPr>
                <w:sz w:val="16"/>
              </w:rPr>
            </w:pPr>
            <w:r w:rsidRPr="007447B8">
              <w:rPr>
                <w:sz w:val="16"/>
              </w:rPr>
              <w:t>%</w:t>
            </w:r>
          </w:p>
        </w:tc>
        <w:tc>
          <w:tcPr>
            <w:tcW w:w="840" w:type="dxa"/>
            <w:vAlign w:val="center"/>
          </w:tcPr>
          <w:p w:rsidR="00D863FA" w:rsidRPr="007447B8" w:rsidRDefault="00D863FA" w:rsidP="005A3E2F">
            <w:pPr>
              <w:widowControl w:val="0"/>
              <w:ind w:right="0" w:firstLine="0"/>
              <w:jc w:val="center"/>
              <w:rPr>
                <w:sz w:val="16"/>
              </w:rPr>
            </w:pPr>
            <w:r w:rsidRPr="007447B8">
              <w:rPr>
                <w:sz w:val="16"/>
              </w:rPr>
              <w:t>тыс. гол.</w:t>
            </w:r>
          </w:p>
        </w:tc>
        <w:tc>
          <w:tcPr>
            <w:tcW w:w="523" w:type="dxa"/>
            <w:vAlign w:val="center"/>
          </w:tcPr>
          <w:p w:rsidR="00D863FA" w:rsidRPr="007447B8" w:rsidRDefault="00D863FA" w:rsidP="005A3E2F">
            <w:pPr>
              <w:widowControl w:val="0"/>
              <w:ind w:right="0" w:firstLine="0"/>
              <w:jc w:val="center"/>
              <w:rPr>
                <w:sz w:val="16"/>
              </w:rPr>
            </w:pPr>
            <w:r w:rsidRPr="007447B8">
              <w:rPr>
                <w:sz w:val="16"/>
              </w:rPr>
              <w:t>%</w:t>
            </w:r>
          </w:p>
        </w:tc>
      </w:tr>
      <w:tr w:rsidR="00D863FA" w:rsidRPr="007447B8" w:rsidTr="00CF2AED">
        <w:trPr>
          <w:trHeight w:val="198"/>
          <w:jc w:val="center"/>
        </w:trPr>
        <w:tc>
          <w:tcPr>
            <w:tcW w:w="1121" w:type="dxa"/>
            <w:vAlign w:val="center"/>
          </w:tcPr>
          <w:p w:rsidR="00D863FA" w:rsidRPr="007447B8" w:rsidRDefault="00D863FA" w:rsidP="005A3E2F">
            <w:pPr>
              <w:widowControl w:val="0"/>
              <w:ind w:right="0" w:firstLine="0"/>
              <w:jc w:val="center"/>
              <w:rPr>
                <w:sz w:val="16"/>
              </w:rPr>
            </w:pPr>
            <w:r w:rsidRPr="007447B8">
              <w:rPr>
                <w:sz w:val="16"/>
              </w:rPr>
              <w:t>На 01</w:t>
            </w:r>
            <w:r w:rsidRPr="007447B8">
              <w:rPr>
                <w:sz w:val="16"/>
                <w:lang w:val="en-US"/>
              </w:rPr>
              <w:t>.01.20</w:t>
            </w:r>
            <w:r w:rsidRPr="007447B8">
              <w:rPr>
                <w:sz w:val="16"/>
              </w:rPr>
              <w:t>10</w:t>
            </w:r>
          </w:p>
        </w:tc>
        <w:tc>
          <w:tcPr>
            <w:tcW w:w="1540" w:type="dxa"/>
            <w:vAlign w:val="center"/>
          </w:tcPr>
          <w:p w:rsidR="00D863FA" w:rsidRPr="007447B8" w:rsidRDefault="00D863FA" w:rsidP="005A3E2F">
            <w:pPr>
              <w:widowControl w:val="0"/>
              <w:ind w:right="0" w:firstLine="0"/>
              <w:jc w:val="center"/>
              <w:rPr>
                <w:sz w:val="16"/>
              </w:rPr>
            </w:pPr>
            <w:r w:rsidRPr="007447B8">
              <w:rPr>
                <w:sz w:val="16"/>
              </w:rPr>
              <w:t>1517,0</w:t>
            </w:r>
          </w:p>
        </w:tc>
        <w:tc>
          <w:tcPr>
            <w:tcW w:w="700" w:type="dxa"/>
            <w:vAlign w:val="center"/>
          </w:tcPr>
          <w:p w:rsidR="00D863FA" w:rsidRPr="007447B8" w:rsidRDefault="00D863FA" w:rsidP="005A3E2F">
            <w:pPr>
              <w:widowControl w:val="0"/>
              <w:ind w:right="0" w:firstLine="0"/>
              <w:jc w:val="center"/>
              <w:rPr>
                <w:sz w:val="16"/>
              </w:rPr>
            </w:pPr>
            <w:r w:rsidRPr="007447B8">
              <w:rPr>
                <w:sz w:val="16"/>
              </w:rPr>
              <w:t>197</w:t>
            </w:r>
          </w:p>
        </w:tc>
        <w:tc>
          <w:tcPr>
            <w:tcW w:w="840" w:type="dxa"/>
            <w:vAlign w:val="center"/>
          </w:tcPr>
          <w:p w:rsidR="00D863FA" w:rsidRPr="007447B8" w:rsidRDefault="00D863FA" w:rsidP="005A3E2F">
            <w:pPr>
              <w:widowControl w:val="0"/>
              <w:ind w:right="0" w:firstLine="0"/>
              <w:jc w:val="center"/>
              <w:rPr>
                <w:sz w:val="16"/>
              </w:rPr>
            </w:pPr>
            <w:r w:rsidRPr="007447B8">
              <w:rPr>
                <w:sz w:val="16"/>
              </w:rPr>
              <w:t>91,1</w:t>
            </w:r>
          </w:p>
        </w:tc>
        <w:tc>
          <w:tcPr>
            <w:tcW w:w="560" w:type="dxa"/>
            <w:vAlign w:val="center"/>
          </w:tcPr>
          <w:p w:rsidR="00D863FA" w:rsidRPr="007447B8" w:rsidRDefault="00D863FA" w:rsidP="005A3E2F">
            <w:pPr>
              <w:widowControl w:val="0"/>
              <w:ind w:right="0" w:firstLine="0"/>
              <w:jc w:val="center"/>
              <w:rPr>
                <w:sz w:val="16"/>
              </w:rPr>
            </w:pPr>
            <w:r w:rsidRPr="007447B8">
              <w:rPr>
                <w:sz w:val="16"/>
              </w:rPr>
              <w:t>6,0</w:t>
            </w:r>
          </w:p>
        </w:tc>
        <w:tc>
          <w:tcPr>
            <w:tcW w:w="840" w:type="dxa"/>
            <w:vAlign w:val="center"/>
          </w:tcPr>
          <w:p w:rsidR="00D863FA" w:rsidRPr="007447B8" w:rsidRDefault="00D863FA" w:rsidP="005A3E2F">
            <w:pPr>
              <w:widowControl w:val="0"/>
              <w:ind w:right="0" w:firstLine="0"/>
              <w:jc w:val="center"/>
              <w:rPr>
                <w:sz w:val="16"/>
              </w:rPr>
            </w:pPr>
            <w:r w:rsidRPr="007447B8">
              <w:rPr>
                <w:sz w:val="16"/>
              </w:rPr>
              <w:t>29,5</w:t>
            </w:r>
          </w:p>
        </w:tc>
        <w:tc>
          <w:tcPr>
            <w:tcW w:w="523" w:type="dxa"/>
            <w:vAlign w:val="center"/>
          </w:tcPr>
          <w:p w:rsidR="00D863FA" w:rsidRPr="007447B8" w:rsidRDefault="00D863FA" w:rsidP="005A3E2F">
            <w:pPr>
              <w:widowControl w:val="0"/>
              <w:ind w:right="0" w:firstLine="0"/>
              <w:jc w:val="center"/>
              <w:rPr>
                <w:sz w:val="16"/>
              </w:rPr>
            </w:pPr>
            <w:r w:rsidRPr="007447B8">
              <w:rPr>
                <w:sz w:val="16"/>
              </w:rPr>
              <w:t>1,94</w:t>
            </w:r>
          </w:p>
        </w:tc>
      </w:tr>
      <w:tr w:rsidR="00D863FA" w:rsidRPr="007447B8" w:rsidTr="00CF2AED">
        <w:trPr>
          <w:trHeight w:val="198"/>
          <w:jc w:val="center"/>
        </w:trPr>
        <w:tc>
          <w:tcPr>
            <w:tcW w:w="1121" w:type="dxa"/>
            <w:vAlign w:val="center"/>
          </w:tcPr>
          <w:p w:rsidR="00D863FA" w:rsidRPr="007447B8" w:rsidRDefault="00D863FA" w:rsidP="005A3E2F">
            <w:pPr>
              <w:widowControl w:val="0"/>
              <w:ind w:right="0" w:firstLine="0"/>
              <w:jc w:val="center"/>
              <w:rPr>
                <w:sz w:val="16"/>
              </w:rPr>
            </w:pPr>
            <w:r w:rsidRPr="007447B8">
              <w:rPr>
                <w:sz w:val="16"/>
              </w:rPr>
              <w:t>На 01</w:t>
            </w:r>
            <w:r w:rsidRPr="007447B8">
              <w:rPr>
                <w:sz w:val="16"/>
                <w:lang w:val="en-US"/>
              </w:rPr>
              <w:t>.01.20</w:t>
            </w:r>
            <w:r w:rsidRPr="007447B8">
              <w:rPr>
                <w:sz w:val="16"/>
              </w:rPr>
              <w:t>11</w:t>
            </w:r>
          </w:p>
        </w:tc>
        <w:tc>
          <w:tcPr>
            <w:tcW w:w="1540" w:type="dxa"/>
            <w:vAlign w:val="center"/>
          </w:tcPr>
          <w:p w:rsidR="00D863FA" w:rsidRPr="007447B8" w:rsidRDefault="00D863FA" w:rsidP="005A3E2F">
            <w:pPr>
              <w:widowControl w:val="0"/>
              <w:ind w:right="0" w:firstLine="0"/>
              <w:jc w:val="center"/>
              <w:rPr>
                <w:sz w:val="16"/>
              </w:rPr>
            </w:pPr>
            <w:r w:rsidRPr="007447B8">
              <w:rPr>
                <w:sz w:val="16"/>
              </w:rPr>
              <w:t>1600,0</w:t>
            </w:r>
          </w:p>
        </w:tc>
        <w:tc>
          <w:tcPr>
            <w:tcW w:w="700" w:type="dxa"/>
            <w:vAlign w:val="center"/>
          </w:tcPr>
          <w:p w:rsidR="00D863FA" w:rsidRPr="007447B8" w:rsidRDefault="00D863FA" w:rsidP="005A3E2F">
            <w:pPr>
              <w:widowControl w:val="0"/>
              <w:ind w:right="0" w:firstLine="0"/>
              <w:jc w:val="center"/>
              <w:rPr>
                <w:sz w:val="16"/>
              </w:rPr>
            </w:pPr>
            <w:r w:rsidRPr="007447B8">
              <w:rPr>
                <w:sz w:val="16"/>
              </w:rPr>
              <w:t>196</w:t>
            </w:r>
          </w:p>
        </w:tc>
        <w:tc>
          <w:tcPr>
            <w:tcW w:w="840" w:type="dxa"/>
            <w:vAlign w:val="center"/>
          </w:tcPr>
          <w:p w:rsidR="00D863FA" w:rsidRPr="007447B8" w:rsidRDefault="00D863FA" w:rsidP="005A3E2F">
            <w:pPr>
              <w:widowControl w:val="0"/>
              <w:ind w:right="0" w:firstLine="0"/>
              <w:jc w:val="center"/>
              <w:rPr>
                <w:sz w:val="16"/>
              </w:rPr>
            </w:pPr>
            <w:r w:rsidRPr="007447B8">
              <w:rPr>
                <w:sz w:val="16"/>
              </w:rPr>
              <w:t>105,0</w:t>
            </w:r>
          </w:p>
        </w:tc>
        <w:tc>
          <w:tcPr>
            <w:tcW w:w="560" w:type="dxa"/>
            <w:vAlign w:val="center"/>
          </w:tcPr>
          <w:p w:rsidR="00D863FA" w:rsidRPr="007447B8" w:rsidRDefault="00D863FA" w:rsidP="005A3E2F">
            <w:pPr>
              <w:widowControl w:val="0"/>
              <w:ind w:right="0" w:firstLine="0"/>
              <w:jc w:val="center"/>
              <w:rPr>
                <w:sz w:val="16"/>
              </w:rPr>
            </w:pPr>
            <w:r w:rsidRPr="007447B8">
              <w:rPr>
                <w:sz w:val="16"/>
              </w:rPr>
              <w:t>6,5</w:t>
            </w:r>
          </w:p>
        </w:tc>
        <w:tc>
          <w:tcPr>
            <w:tcW w:w="840" w:type="dxa"/>
            <w:vAlign w:val="center"/>
          </w:tcPr>
          <w:p w:rsidR="00D863FA" w:rsidRPr="007447B8" w:rsidRDefault="00D863FA" w:rsidP="005A3E2F">
            <w:pPr>
              <w:widowControl w:val="0"/>
              <w:ind w:right="0" w:firstLine="0"/>
              <w:jc w:val="center"/>
              <w:rPr>
                <w:sz w:val="16"/>
              </w:rPr>
            </w:pPr>
            <w:r w:rsidRPr="007447B8">
              <w:rPr>
                <w:sz w:val="16"/>
              </w:rPr>
              <w:t>41,8</w:t>
            </w:r>
          </w:p>
        </w:tc>
        <w:tc>
          <w:tcPr>
            <w:tcW w:w="523" w:type="dxa"/>
            <w:vAlign w:val="center"/>
          </w:tcPr>
          <w:p w:rsidR="00D863FA" w:rsidRPr="007447B8" w:rsidRDefault="00D863FA" w:rsidP="005A3E2F">
            <w:pPr>
              <w:widowControl w:val="0"/>
              <w:ind w:right="0" w:firstLine="0"/>
              <w:jc w:val="center"/>
              <w:rPr>
                <w:sz w:val="16"/>
              </w:rPr>
            </w:pPr>
            <w:r w:rsidRPr="007447B8">
              <w:rPr>
                <w:sz w:val="16"/>
              </w:rPr>
              <w:t>2,6</w:t>
            </w:r>
          </w:p>
        </w:tc>
      </w:tr>
      <w:tr w:rsidR="00D863FA" w:rsidRPr="007447B8" w:rsidTr="00CF2AED">
        <w:trPr>
          <w:trHeight w:val="198"/>
          <w:jc w:val="center"/>
        </w:trPr>
        <w:tc>
          <w:tcPr>
            <w:tcW w:w="1121" w:type="dxa"/>
            <w:vAlign w:val="center"/>
          </w:tcPr>
          <w:p w:rsidR="00D863FA" w:rsidRPr="007447B8" w:rsidRDefault="00D863FA" w:rsidP="005A3E2F">
            <w:pPr>
              <w:widowControl w:val="0"/>
              <w:ind w:right="0" w:firstLine="0"/>
              <w:jc w:val="center"/>
              <w:rPr>
                <w:sz w:val="16"/>
              </w:rPr>
            </w:pPr>
            <w:r w:rsidRPr="007447B8">
              <w:rPr>
                <w:sz w:val="16"/>
              </w:rPr>
              <w:t>На 01</w:t>
            </w:r>
            <w:r w:rsidRPr="007447B8">
              <w:rPr>
                <w:sz w:val="16"/>
                <w:lang w:val="en-US"/>
              </w:rPr>
              <w:t>.01.20</w:t>
            </w:r>
            <w:r w:rsidRPr="007447B8">
              <w:rPr>
                <w:sz w:val="16"/>
              </w:rPr>
              <w:t>12</w:t>
            </w:r>
          </w:p>
        </w:tc>
        <w:tc>
          <w:tcPr>
            <w:tcW w:w="1540" w:type="dxa"/>
            <w:vAlign w:val="center"/>
          </w:tcPr>
          <w:p w:rsidR="00D863FA" w:rsidRPr="007447B8" w:rsidRDefault="00D863FA" w:rsidP="005A3E2F">
            <w:pPr>
              <w:widowControl w:val="0"/>
              <w:ind w:right="0" w:firstLine="0"/>
              <w:jc w:val="center"/>
              <w:rPr>
                <w:sz w:val="16"/>
              </w:rPr>
            </w:pPr>
            <w:r w:rsidRPr="007447B8">
              <w:rPr>
                <w:sz w:val="16"/>
              </w:rPr>
              <w:t>1839,1</w:t>
            </w:r>
          </w:p>
        </w:tc>
        <w:tc>
          <w:tcPr>
            <w:tcW w:w="700" w:type="dxa"/>
            <w:vAlign w:val="center"/>
          </w:tcPr>
          <w:p w:rsidR="00D863FA" w:rsidRPr="007447B8" w:rsidRDefault="00D863FA" w:rsidP="005A3E2F">
            <w:pPr>
              <w:widowControl w:val="0"/>
              <w:ind w:right="0" w:firstLine="0"/>
              <w:jc w:val="center"/>
              <w:rPr>
                <w:sz w:val="16"/>
              </w:rPr>
            </w:pPr>
            <w:r w:rsidRPr="007447B8">
              <w:rPr>
                <w:sz w:val="16"/>
              </w:rPr>
              <w:t>179</w:t>
            </w:r>
          </w:p>
        </w:tc>
        <w:tc>
          <w:tcPr>
            <w:tcW w:w="840" w:type="dxa"/>
            <w:vAlign w:val="center"/>
          </w:tcPr>
          <w:p w:rsidR="00D863FA" w:rsidRPr="007447B8" w:rsidRDefault="00D863FA" w:rsidP="005A3E2F">
            <w:pPr>
              <w:widowControl w:val="0"/>
              <w:ind w:right="0" w:firstLine="0"/>
              <w:jc w:val="center"/>
              <w:rPr>
                <w:sz w:val="16"/>
              </w:rPr>
            </w:pPr>
            <w:r w:rsidRPr="007447B8">
              <w:rPr>
                <w:sz w:val="16"/>
              </w:rPr>
              <w:t>100,0</w:t>
            </w:r>
          </w:p>
        </w:tc>
        <w:tc>
          <w:tcPr>
            <w:tcW w:w="560" w:type="dxa"/>
            <w:vAlign w:val="center"/>
          </w:tcPr>
          <w:p w:rsidR="00D863FA" w:rsidRPr="007447B8" w:rsidRDefault="00D863FA" w:rsidP="005A3E2F">
            <w:pPr>
              <w:widowControl w:val="0"/>
              <w:ind w:right="0" w:firstLine="0"/>
              <w:jc w:val="center"/>
              <w:rPr>
                <w:sz w:val="16"/>
              </w:rPr>
            </w:pPr>
            <w:r w:rsidRPr="007447B8">
              <w:rPr>
                <w:sz w:val="16"/>
              </w:rPr>
              <w:t>5,4</w:t>
            </w:r>
          </w:p>
        </w:tc>
        <w:tc>
          <w:tcPr>
            <w:tcW w:w="840" w:type="dxa"/>
            <w:vAlign w:val="center"/>
          </w:tcPr>
          <w:p w:rsidR="00D863FA" w:rsidRPr="007447B8" w:rsidRDefault="00D863FA" w:rsidP="005A3E2F">
            <w:pPr>
              <w:widowControl w:val="0"/>
              <w:ind w:right="0" w:firstLine="0"/>
              <w:jc w:val="center"/>
              <w:rPr>
                <w:sz w:val="16"/>
              </w:rPr>
            </w:pPr>
            <w:r w:rsidRPr="007447B8">
              <w:rPr>
                <w:sz w:val="16"/>
              </w:rPr>
              <w:t>55,7</w:t>
            </w:r>
          </w:p>
        </w:tc>
        <w:tc>
          <w:tcPr>
            <w:tcW w:w="523" w:type="dxa"/>
            <w:vAlign w:val="center"/>
          </w:tcPr>
          <w:p w:rsidR="00D863FA" w:rsidRPr="007447B8" w:rsidRDefault="00D863FA" w:rsidP="005A3E2F">
            <w:pPr>
              <w:widowControl w:val="0"/>
              <w:ind w:right="0" w:firstLine="0"/>
              <w:jc w:val="center"/>
              <w:rPr>
                <w:sz w:val="16"/>
              </w:rPr>
            </w:pPr>
            <w:r w:rsidRPr="007447B8">
              <w:rPr>
                <w:sz w:val="16"/>
              </w:rPr>
              <w:t>3,0</w:t>
            </w:r>
          </w:p>
        </w:tc>
      </w:tr>
      <w:tr w:rsidR="00D863FA" w:rsidRPr="007447B8" w:rsidTr="00CF2AED">
        <w:trPr>
          <w:trHeight w:val="198"/>
          <w:jc w:val="center"/>
        </w:trPr>
        <w:tc>
          <w:tcPr>
            <w:tcW w:w="1121" w:type="dxa"/>
            <w:vAlign w:val="center"/>
          </w:tcPr>
          <w:p w:rsidR="00D863FA" w:rsidRPr="007447B8" w:rsidRDefault="00D863FA" w:rsidP="005A3E2F">
            <w:pPr>
              <w:widowControl w:val="0"/>
              <w:ind w:right="0" w:firstLine="0"/>
              <w:jc w:val="center"/>
              <w:rPr>
                <w:sz w:val="16"/>
              </w:rPr>
            </w:pPr>
            <w:r w:rsidRPr="007447B8">
              <w:rPr>
                <w:sz w:val="16"/>
              </w:rPr>
              <w:t>±2012 к 2010</w:t>
            </w:r>
          </w:p>
        </w:tc>
        <w:tc>
          <w:tcPr>
            <w:tcW w:w="1540" w:type="dxa"/>
            <w:vAlign w:val="center"/>
          </w:tcPr>
          <w:p w:rsidR="00D863FA" w:rsidRPr="007447B8" w:rsidRDefault="00D863FA" w:rsidP="005A3E2F">
            <w:pPr>
              <w:widowControl w:val="0"/>
              <w:ind w:right="0" w:firstLine="0"/>
              <w:jc w:val="center"/>
              <w:rPr>
                <w:sz w:val="16"/>
              </w:rPr>
            </w:pPr>
            <w:r w:rsidRPr="007447B8">
              <w:rPr>
                <w:sz w:val="16"/>
              </w:rPr>
              <w:t>+322,1</w:t>
            </w:r>
          </w:p>
        </w:tc>
        <w:tc>
          <w:tcPr>
            <w:tcW w:w="700" w:type="dxa"/>
            <w:vAlign w:val="center"/>
          </w:tcPr>
          <w:p w:rsidR="00D863FA" w:rsidRPr="007447B8" w:rsidRDefault="00D863FA" w:rsidP="005A3E2F">
            <w:pPr>
              <w:widowControl w:val="0"/>
              <w:ind w:right="0" w:firstLine="0"/>
              <w:jc w:val="center"/>
              <w:rPr>
                <w:sz w:val="16"/>
              </w:rPr>
            </w:pPr>
            <w:r w:rsidRPr="007447B8">
              <w:rPr>
                <w:sz w:val="16"/>
                <w:szCs w:val="16"/>
              </w:rPr>
              <w:sym w:font="Symbol" w:char="F02D"/>
            </w:r>
            <w:r w:rsidRPr="007447B8">
              <w:rPr>
                <w:sz w:val="16"/>
              </w:rPr>
              <w:t>18</w:t>
            </w:r>
          </w:p>
        </w:tc>
        <w:tc>
          <w:tcPr>
            <w:tcW w:w="840" w:type="dxa"/>
            <w:vAlign w:val="center"/>
          </w:tcPr>
          <w:p w:rsidR="00D863FA" w:rsidRPr="007447B8" w:rsidRDefault="00D863FA" w:rsidP="005A3E2F">
            <w:pPr>
              <w:widowControl w:val="0"/>
              <w:ind w:right="0" w:firstLine="0"/>
              <w:jc w:val="center"/>
              <w:rPr>
                <w:sz w:val="16"/>
              </w:rPr>
            </w:pPr>
            <w:r w:rsidRPr="007447B8">
              <w:rPr>
                <w:sz w:val="16"/>
              </w:rPr>
              <w:t>+8,9</w:t>
            </w:r>
          </w:p>
        </w:tc>
        <w:tc>
          <w:tcPr>
            <w:tcW w:w="560" w:type="dxa"/>
            <w:vAlign w:val="center"/>
          </w:tcPr>
          <w:p w:rsidR="00D863FA" w:rsidRPr="007447B8" w:rsidRDefault="00D863FA" w:rsidP="005A3E2F">
            <w:pPr>
              <w:widowControl w:val="0"/>
              <w:ind w:right="0" w:firstLine="0"/>
              <w:jc w:val="center"/>
              <w:rPr>
                <w:sz w:val="16"/>
              </w:rPr>
            </w:pPr>
            <w:r w:rsidRPr="007447B8">
              <w:rPr>
                <w:sz w:val="16"/>
                <w:szCs w:val="16"/>
              </w:rPr>
              <w:sym w:font="Symbol" w:char="F02D"/>
            </w:r>
            <w:r w:rsidRPr="007447B8">
              <w:rPr>
                <w:sz w:val="16"/>
              </w:rPr>
              <w:t>0,6</w:t>
            </w:r>
          </w:p>
        </w:tc>
        <w:tc>
          <w:tcPr>
            <w:tcW w:w="840" w:type="dxa"/>
            <w:vAlign w:val="center"/>
          </w:tcPr>
          <w:p w:rsidR="00D863FA" w:rsidRPr="007447B8" w:rsidRDefault="00D863FA" w:rsidP="005A3E2F">
            <w:pPr>
              <w:widowControl w:val="0"/>
              <w:ind w:right="0" w:firstLine="0"/>
              <w:jc w:val="center"/>
              <w:rPr>
                <w:sz w:val="16"/>
              </w:rPr>
            </w:pPr>
            <w:r w:rsidRPr="007447B8">
              <w:rPr>
                <w:sz w:val="16"/>
              </w:rPr>
              <w:t>+26,2</w:t>
            </w:r>
          </w:p>
        </w:tc>
        <w:tc>
          <w:tcPr>
            <w:tcW w:w="523" w:type="dxa"/>
            <w:vAlign w:val="center"/>
          </w:tcPr>
          <w:p w:rsidR="00D863FA" w:rsidRPr="007447B8" w:rsidRDefault="00D863FA" w:rsidP="005A3E2F">
            <w:pPr>
              <w:widowControl w:val="0"/>
              <w:ind w:right="0" w:firstLine="0"/>
              <w:jc w:val="center"/>
              <w:rPr>
                <w:sz w:val="16"/>
              </w:rPr>
            </w:pPr>
            <w:r w:rsidRPr="007447B8">
              <w:rPr>
                <w:sz w:val="16"/>
              </w:rPr>
              <w:t>+1,06</w:t>
            </w:r>
          </w:p>
        </w:tc>
      </w:tr>
    </w:tbl>
    <w:p w:rsidR="00D863FA" w:rsidRPr="007447B8" w:rsidRDefault="00D863FA" w:rsidP="005A3E2F">
      <w:pPr>
        <w:widowControl w:val="0"/>
        <w:ind w:right="0"/>
        <w:rPr>
          <w:bCs/>
          <w:sz w:val="20"/>
        </w:rPr>
      </w:pPr>
      <w:r w:rsidRPr="007447B8">
        <w:rPr>
          <w:b/>
          <w:iCs/>
          <w:sz w:val="20"/>
        </w:rPr>
        <w:t xml:space="preserve">Результаты исследований. </w:t>
      </w:r>
      <w:r w:rsidRPr="007447B8">
        <w:rPr>
          <w:bCs/>
          <w:sz w:val="20"/>
        </w:rPr>
        <w:t>Основными показателями развития племенного свиноводства, определяющими эффективность отрасли, являются: использование маточного поголовья, выращивани</w:t>
      </w:r>
      <w:r>
        <w:rPr>
          <w:bCs/>
          <w:sz w:val="20"/>
        </w:rPr>
        <w:t>е</w:t>
      </w:r>
      <w:r w:rsidRPr="007447B8">
        <w:rPr>
          <w:bCs/>
          <w:sz w:val="20"/>
        </w:rPr>
        <w:t xml:space="preserve"> и оценка ремонтного молодняка хрячков и свинок по собственной продуктивн</w:t>
      </w:r>
      <w:r w:rsidRPr="007447B8">
        <w:rPr>
          <w:bCs/>
          <w:sz w:val="20"/>
        </w:rPr>
        <w:t>о</w:t>
      </w:r>
      <w:r w:rsidRPr="007447B8">
        <w:rPr>
          <w:bCs/>
          <w:sz w:val="20"/>
        </w:rPr>
        <w:t>сти и выращивание племенного молодняка для комплектования това</w:t>
      </w:r>
      <w:r w:rsidRPr="007447B8">
        <w:rPr>
          <w:bCs/>
          <w:sz w:val="20"/>
        </w:rPr>
        <w:t>р</w:t>
      </w:r>
      <w:r w:rsidRPr="007447B8">
        <w:rPr>
          <w:bCs/>
          <w:sz w:val="20"/>
        </w:rPr>
        <w:t>ного свиноводства.</w:t>
      </w:r>
    </w:p>
    <w:p w:rsidR="00D863FA" w:rsidRPr="007447B8" w:rsidRDefault="00D863FA" w:rsidP="005A3E2F">
      <w:pPr>
        <w:widowControl w:val="0"/>
        <w:shd w:val="clear" w:color="auto" w:fill="FFFFFF"/>
        <w:ind w:right="0"/>
        <w:rPr>
          <w:sz w:val="20"/>
        </w:rPr>
      </w:pPr>
      <w:r w:rsidRPr="007447B8">
        <w:rPr>
          <w:sz w:val="20"/>
        </w:rPr>
        <w:t>Воспроизводительные качества свиноматок, включая первоопор</w:t>
      </w:r>
      <w:r w:rsidRPr="007447B8">
        <w:rPr>
          <w:sz w:val="20"/>
        </w:rPr>
        <w:t>о</w:t>
      </w:r>
      <w:r w:rsidRPr="007447B8">
        <w:rPr>
          <w:sz w:val="20"/>
        </w:rPr>
        <w:t>сок, по всем породам, разводимым в племхозяйствах, составили: мн</w:t>
      </w:r>
      <w:r w:rsidRPr="007447B8">
        <w:rPr>
          <w:sz w:val="20"/>
        </w:rPr>
        <w:t>о</w:t>
      </w:r>
      <w:r w:rsidRPr="007447B8">
        <w:rPr>
          <w:sz w:val="20"/>
        </w:rPr>
        <w:t>гоплодие – 11,5 гол., количество поросят в 30 дн</w:t>
      </w:r>
      <w:r>
        <w:rPr>
          <w:sz w:val="20"/>
        </w:rPr>
        <w:t>.</w:t>
      </w:r>
      <w:r w:rsidRPr="007447B8">
        <w:rPr>
          <w:sz w:val="20"/>
        </w:rPr>
        <w:t xml:space="preserve"> – 10,2 гол., масса гнезда в 30 дн</w:t>
      </w:r>
      <w:r>
        <w:rPr>
          <w:sz w:val="20"/>
        </w:rPr>
        <w:t>.</w:t>
      </w:r>
      <w:r w:rsidRPr="007447B8">
        <w:rPr>
          <w:sz w:val="20"/>
        </w:rPr>
        <w:t xml:space="preserve"> – 85,9 кг, масса одного поросенка в 30 дн</w:t>
      </w:r>
      <w:r>
        <w:rPr>
          <w:sz w:val="20"/>
        </w:rPr>
        <w:t>.</w:t>
      </w:r>
      <w:r w:rsidRPr="007447B8">
        <w:rPr>
          <w:sz w:val="20"/>
        </w:rPr>
        <w:t xml:space="preserve"> – 8,0 кг, что соответствует классу элита. В племзаводах и племрепродукторах </w:t>
      </w:r>
      <w:r w:rsidRPr="007447B8">
        <w:rPr>
          <w:spacing w:val="-2"/>
          <w:sz w:val="20"/>
        </w:rPr>
        <w:t>по всем породам репродуктивные способности свиноматок находятс</w:t>
      </w:r>
      <w:r>
        <w:rPr>
          <w:spacing w:val="-2"/>
          <w:sz w:val="20"/>
        </w:rPr>
        <w:t>я на уровне: многоплодие – 11,6</w:t>
      </w:r>
      <w:r w:rsidRPr="001C157F">
        <w:rPr>
          <w:spacing w:val="-2"/>
          <w:sz w:val="20"/>
        </w:rPr>
        <w:t>–</w:t>
      </w:r>
      <w:r w:rsidRPr="007447B8">
        <w:rPr>
          <w:spacing w:val="-2"/>
          <w:sz w:val="20"/>
        </w:rPr>
        <w:t>11,5 гол., количество поросят в 30 дн</w:t>
      </w:r>
      <w:r>
        <w:rPr>
          <w:spacing w:val="-2"/>
          <w:sz w:val="20"/>
        </w:rPr>
        <w:t>.</w:t>
      </w:r>
      <w:r>
        <w:rPr>
          <w:sz w:val="20"/>
        </w:rPr>
        <w:t xml:space="preserve"> – 10,4</w:t>
      </w:r>
      <w:r w:rsidRPr="001C157F">
        <w:rPr>
          <w:sz w:val="20"/>
        </w:rPr>
        <w:t>–</w:t>
      </w:r>
      <w:r w:rsidRPr="007447B8">
        <w:rPr>
          <w:sz w:val="20"/>
        </w:rPr>
        <w:t>10,0 гол.</w:t>
      </w:r>
      <w:r>
        <w:rPr>
          <w:sz w:val="20"/>
        </w:rPr>
        <w:t>, масса гнезда в 30 дн. – 86,6</w:t>
      </w:r>
      <w:r w:rsidRPr="001C157F">
        <w:rPr>
          <w:sz w:val="20"/>
        </w:rPr>
        <w:t>–</w:t>
      </w:r>
      <w:r w:rsidRPr="007447B8">
        <w:rPr>
          <w:sz w:val="20"/>
        </w:rPr>
        <w:t>85,4</w:t>
      </w:r>
      <w:r w:rsidRPr="007447B8">
        <w:rPr>
          <w:b/>
          <w:sz w:val="20"/>
        </w:rPr>
        <w:t xml:space="preserve"> </w:t>
      </w:r>
      <w:r w:rsidRPr="007447B8">
        <w:rPr>
          <w:sz w:val="20"/>
        </w:rPr>
        <w:t>кг, масса одного пор</w:t>
      </w:r>
      <w:r w:rsidRPr="007447B8">
        <w:rPr>
          <w:sz w:val="20"/>
        </w:rPr>
        <w:t>о</w:t>
      </w:r>
      <w:r>
        <w:rPr>
          <w:sz w:val="20"/>
        </w:rPr>
        <w:t>сенка в 30 дн. – 8,3</w:t>
      </w:r>
      <w:r w:rsidRPr="001C157F">
        <w:rPr>
          <w:sz w:val="20"/>
        </w:rPr>
        <w:t>–</w:t>
      </w:r>
      <w:r w:rsidRPr="007447B8">
        <w:rPr>
          <w:sz w:val="20"/>
        </w:rPr>
        <w:t>7,8 кг соответственно (табл. 2).</w:t>
      </w:r>
    </w:p>
    <w:p w:rsidR="00D863FA" w:rsidRPr="007447B8" w:rsidRDefault="00D863FA" w:rsidP="005A3E2F">
      <w:pPr>
        <w:widowControl w:val="0"/>
        <w:ind w:right="0"/>
        <w:rPr>
          <w:sz w:val="20"/>
        </w:rPr>
      </w:pPr>
      <w:bookmarkStart w:id="153" w:name="_Toc179865332"/>
      <w:bookmarkStart w:id="154" w:name="_Toc180480623"/>
      <w:bookmarkStart w:id="155" w:name="_Toc180999304"/>
    </w:p>
    <w:p w:rsidR="00D863FA" w:rsidRPr="007447B8" w:rsidRDefault="00D863FA" w:rsidP="005A3E2F">
      <w:pPr>
        <w:widowControl w:val="0"/>
        <w:ind w:right="0" w:firstLine="0"/>
        <w:jc w:val="center"/>
        <w:rPr>
          <w:b/>
          <w:sz w:val="16"/>
        </w:rPr>
      </w:pPr>
      <w:r w:rsidRPr="007447B8">
        <w:rPr>
          <w:sz w:val="16"/>
        </w:rPr>
        <w:t xml:space="preserve">Т а б л и ц а  </w:t>
      </w:r>
      <w:bookmarkStart w:id="156" w:name="_Toc179865333"/>
      <w:bookmarkStart w:id="157" w:name="_Toc180480624"/>
      <w:bookmarkStart w:id="158" w:name="_Toc180999305"/>
      <w:bookmarkEnd w:id="153"/>
      <w:bookmarkEnd w:id="154"/>
      <w:bookmarkEnd w:id="155"/>
      <w:r w:rsidRPr="007447B8">
        <w:rPr>
          <w:sz w:val="16"/>
        </w:rPr>
        <w:t>2.</w:t>
      </w:r>
      <w:r w:rsidRPr="007447B8">
        <w:rPr>
          <w:b/>
          <w:sz w:val="16"/>
        </w:rPr>
        <w:t xml:space="preserve"> Воспроизводительные качества свиноматок, </w:t>
      </w:r>
    </w:p>
    <w:p w:rsidR="00D863FA" w:rsidRPr="007447B8" w:rsidRDefault="00D863FA" w:rsidP="005A3E2F">
      <w:pPr>
        <w:widowControl w:val="0"/>
        <w:ind w:right="0" w:firstLine="0"/>
        <w:jc w:val="center"/>
        <w:rPr>
          <w:b/>
          <w:sz w:val="16"/>
        </w:rPr>
      </w:pPr>
      <w:r w:rsidRPr="007447B8">
        <w:rPr>
          <w:b/>
          <w:sz w:val="16"/>
        </w:rPr>
        <w:t>включая первоопоросок, по всем породам</w:t>
      </w:r>
      <w:bookmarkEnd w:id="156"/>
      <w:bookmarkEnd w:id="157"/>
      <w:bookmarkEnd w:id="158"/>
    </w:p>
    <w:p w:rsidR="00D863FA" w:rsidRPr="00FB054A" w:rsidRDefault="00D863FA" w:rsidP="005A3E2F">
      <w:pPr>
        <w:widowControl w:val="0"/>
        <w:ind w:right="0" w:firstLine="0"/>
        <w:rPr>
          <w:sz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00"/>
      </w:tblPr>
      <w:tblGrid>
        <w:gridCol w:w="1877"/>
        <w:gridCol w:w="1120"/>
        <w:gridCol w:w="1120"/>
        <w:gridCol w:w="891"/>
        <w:gridCol w:w="1116"/>
      </w:tblGrid>
      <w:tr w:rsidR="00D863FA" w:rsidRPr="007447B8" w:rsidTr="00FB054A">
        <w:trPr>
          <w:trHeight w:val="255"/>
          <w:jc w:val="center"/>
        </w:trPr>
        <w:tc>
          <w:tcPr>
            <w:tcW w:w="1877" w:type="dxa"/>
            <w:vMerge w:val="restart"/>
            <w:vAlign w:val="center"/>
          </w:tcPr>
          <w:p w:rsidR="00D863FA" w:rsidRPr="007447B8" w:rsidRDefault="00D863FA" w:rsidP="005A3E2F">
            <w:pPr>
              <w:widowControl w:val="0"/>
              <w:ind w:right="0" w:firstLine="0"/>
              <w:jc w:val="center"/>
              <w:rPr>
                <w:sz w:val="16"/>
              </w:rPr>
            </w:pPr>
            <w:r w:rsidRPr="007447B8">
              <w:rPr>
                <w:sz w:val="16"/>
              </w:rPr>
              <w:t>Категория</w:t>
            </w:r>
          </w:p>
          <w:p w:rsidR="00D863FA" w:rsidRPr="007447B8" w:rsidRDefault="00D863FA" w:rsidP="005A3E2F">
            <w:pPr>
              <w:widowControl w:val="0"/>
              <w:ind w:right="0" w:firstLine="0"/>
              <w:jc w:val="center"/>
              <w:rPr>
                <w:sz w:val="16"/>
              </w:rPr>
            </w:pPr>
            <w:r w:rsidRPr="007447B8">
              <w:rPr>
                <w:sz w:val="16"/>
              </w:rPr>
              <w:t>хозяйств</w:t>
            </w:r>
          </w:p>
        </w:tc>
        <w:tc>
          <w:tcPr>
            <w:tcW w:w="1120" w:type="dxa"/>
            <w:vMerge w:val="restart"/>
            <w:vAlign w:val="center"/>
          </w:tcPr>
          <w:p w:rsidR="00D863FA" w:rsidRPr="007447B8" w:rsidRDefault="00D863FA" w:rsidP="005A3E2F">
            <w:pPr>
              <w:widowControl w:val="0"/>
              <w:ind w:right="0" w:firstLine="0"/>
              <w:jc w:val="center"/>
              <w:rPr>
                <w:sz w:val="16"/>
              </w:rPr>
            </w:pPr>
            <w:r w:rsidRPr="007447B8">
              <w:rPr>
                <w:sz w:val="16"/>
              </w:rPr>
              <w:t>Многоплодие, гол.</w:t>
            </w:r>
          </w:p>
        </w:tc>
        <w:tc>
          <w:tcPr>
            <w:tcW w:w="3127" w:type="dxa"/>
            <w:gridSpan w:val="3"/>
            <w:vAlign w:val="center"/>
          </w:tcPr>
          <w:p w:rsidR="00D863FA" w:rsidRPr="007447B8" w:rsidRDefault="00D863FA" w:rsidP="005A3E2F">
            <w:pPr>
              <w:pStyle w:val="Heading5"/>
              <w:widowControl w:val="0"/>
              <w:spacing w:before="0"/>
              <w:ind w:right="0" w:firstLine="0"/>
              <w:jc w:val="center"/>
              <w:rPr>
                <w:b w:val="0"/>
                <w:bCs/>
                <w:iCs/>
                <w:sz w:val="16"/>
              </w:rPr>
            </w:pPr>
            <w:r w:rsidRPr="007447B8">
              <w:rPr>
                <w:b w:val="0"/>
                <w:bCs/>
                <w:iCs/>
                <w:sz w:val="16"/>
              </w:rPr>
              <w:t>В возрасте 30 дней</w:t>
            </w:r>
          </w:p>
        </w:tc>
      </w:tr>
      <w:tr w:rsidR="00D863FA" w:rsidRPr="007447B8" w:rsidTr="00FB054A">
        <w:trPr>
          <w:trHeight w:val="255"/>
          <w:jc w:val="center"/>
        </w:trPr>
        <w:tc>
          <w:tcPr>
            <w:tcW w:w="1877" w:type="dxa"/>
            <w:vMerge/>
            <w:vAlign w:val="center"/>
          </w:tcPr>
          <w:p w:rsidR="00D863FA" w:rsidRPr="007447B8" w:rsidRDefault="00D863FA" w:rsidP="005A3E2F">
            <w:pPr>
              <w:widowControl w:val="0"/>
              <w:ind w:right="0" w:firstLine="0"/>
              <w:jc w:val="center"/>
              <w:rPr>
                <w:sz w:val="16"/>
              </w:rPr>
            </w:pPr>
          </w:p>
        </w:tc>
        <w:tc>
          <w:tcPr>
            <w:tcW w:w="1120" w:type="dxa"/>
            <w:vMerge/>
            <w:vAlign w:val="center"/>
          </w:tcPr>
          <w:p w:rsidR="00D863FA" w:rsidRPr="007447B8" w:rsidRDefault="00D863FA" w:rsidP="005A3E2F">
            <w:pPr>
              <w:widowControl w:val="0"/>
              <w:ind w:right="0" w:firstLine="0"/>
              <w:jc w:val="center"/>
              <w:rPr>
                <w:sz w:val="16"/>
              </w:rPr>
            </w:pPr>
          </w:p>
        </w:tc>
        <w:tc>
          <w:tcPr>
            <w:tcW w:w="1120" w:type="dxa"/>
            <w:vAlign w:val="center"/>
          </w:tcPr>
          <w:p w:rsidR="00D863FA" w:rsidRDefault="00D863FA" w:rsidP="005A3E2F">
            <w:pPr>
              <w:widowControl w:val="0"/>
              <w:ind w:right="0" w:firstLine="0"/>
              <w:jc w:val="center"/>
              <w:rPr>
                <w:sz w:val="16"/>
              </w:rPr>
            </w:pPr>
            <w:r w:rsidRPr="007447B8">
              <w:rPr>
                <w:sz w:val="16"/>
              </w:rPr>
              <w:t>кол</w:t>
            </w:r>
            <w:r>
              <w:rPr>
                <w:sz w:val="16"/>
              </w:rPr>
              <w:t>ичест</w:t>
            </w:r>
            <w:r w:rsidRPr="007447B8">
              <w:rPr>
                <w:sz w:val="16"/>
              </w:rPr>
              <w:t xml:space="preserve">во </w:t>
            </w:r>
          </w:p>
          <w:p w:rsidR="00D863FA" w:rsidRPr="007447B8" w:rsidRDefault="00D863FA" w:rsidP="005A3E2F">
            <w:pPr>
              <w:widowControl w:val="0"/>
              <w:ind w:right="0" w:firstLine="0"/>
              <w:jc w:val="center"/>
              <w:rPr>
                <w:sz w:val="16"/>
              </w:rPr>
            </w:pPr>
            <w:r w:rsidRPr="007447B8">
              <w:rPr>
                <w:sz w:val="16"/>
              </w:rPr>
              <w:t>гол</w:t>
            </w:r>
            <w:r>
              <w:rPr>
                <w:sz w:val="16"/>
              </w:rPr>
              <w:t>.</w:t>
            </w:r>
          </w:p>
        </w:tc>
        <w:tc>
          <w:tcPr>
            <w:tcW w:w="891" w:type="dxa"/>
            <w:vAlign w:val="center"/>
          </w:tcPr>
          <w:p w:rsidR="00D863FA" w:rsidRPr="007447B8" w:rsidRDefault="00D863FA" w:rsidP="005A3E2F">
            <w:pPr>
              <w:widowControl w:val="0"/>
              <w:ind w:right="0" w:firstLine="0"/>
              <w:jc w:val="center"/>
              <w:rPr>
                <w:sz w:val="16"/>
              </w:rPr>
            </w:pPr>
            <w:r w:rsidRPr="007447B8">
              <w:rPr>
                <w:sz w:val="16"/>
              </w:rPr>
              <w:t>масса гнезда, кг</w:t>
            </w:r>
          </w:p>
        </w:tc>
        <w:tc>
          <w:tcPr>
            <w:tcW w:w="1116" w:type="dxa"/>
            <w:vAlign w:val="center"/>
          </w:tcPr>
          <w:p w:rsidR="00D863FA" w:rsidRPr="007447B8" w:rsidRDefault="00D863FA" w:rsidP="005A3E2F">
            <w:pPr>
              <w:widowControl w:val="0"/>
              <w:ind w:right="0" w:firstLine="0"/>
              <w:jc w:val="center"/>
              <w:rPr>
                <w:sz w:val="16"/>
              </w:rPr>
            </w:pPr>
            <w:r w:rsidRPr="007447B8">
              <w:rPr>
                <w:sz w:val="16"/>
              </w:rPr>
              <w:t>масса 1 пор</w:t>
            </w:r>
            <w:r w:rsidRPr="007447B8">
              <w:rPr>
                <w:sz w:val="16"/>
              </w:rPr>
              <w:t>о</w:t>
            </w:r>
            <w:r w:rsidRPr="007447B8">
              <w:rPr>
                <w:sz w:val="16"/>
              </w:rPr>
              <w:t>сенка, кг</w:t>
            </w:r>
          </w:p>
        </w:tc>
      </w:tr>
      <w:tr w:rsidR="00D863FA" w:rsidRPr="007447B8" w:rsidTr="00FB054A">
        <w:trPr>
          <w:trHeight w:val="255"/>
          <w:jc w:val="center"/>
        </w:trPr>
        <w:tc>
          <w:tcPr>
            <w:tcW w:w="1877" w:type="dxa"/>
            <w:vAlign w:val="center"/>
          </w:tcPr>
          <w:p w:rsidR="00D863FA" w:rsidRPr="007447B8" w:rsidRDefault="00D863FA" w:rsidP="00980387">
            <w:pPr>
              <w:widowControl w:val="0"/>
              <w:ind w:right="0" w:firstLine="0"/>
              <w:jc w:val="left"/>
              <w:rPr>
                <w:sz w:val="16"/>
              </w:rPr>
            </w:pPr>
            <w:r w:rsidRPr="007447B8">
              <w:rPr>
                <w:sz w:val="16"/>
              </w:rPr>
              <w:t>По России</w:t>
            </w:r>
          </w:p>
        </w:tc>
        <w:tc>
          <w:tcPr>
            <w:tcW w:w="1120" w:type="dxa"/>
            <w:vAlign w:val="center"/>
          </w:tcPr>
          <w:p w:rsidR="00D863FA" w:rsidRPr="007447B8" w:rsidRDefault="00D863FA" w:rsidP="005A3E2F">
            <w:pPr>
              <w:widowControl w:val="0"/>
              <w:ind w:right="0" w:firstLine="0"/>
              <w:jc w:val="center"/>
              <w:rPr>
                <w:sz w:val="16"/>
              </w:rPr>
            </w:pPr>
            <w:r w:rsidRPr="007447B8">
              <w:rPr>
                <w:sz w:val="16"/>
              </w:rPr>
              <w:t>11,5</w:t>
            </w:r>
          </w:p>
        </w:tc>
        <w:tc>
          <w:tcPr>
            <w:tcW w:w="1120" w:type="dxa"/>
            <w:vAlign w:val="center"/>
          </w:tcPr>
          <w:p w:rsidR="00D863FA" w:rsidRPr="007447B8" w:rsidRDefault="00D863FA" w:rsidP="005A3E2F">
            <w:pPr>
              <w:widowControl w:val="0"/>
              <w:ind w:right="0" w:firstLine="0"/>
              <w:jc w:val="center"/>
              <w:rPr>
                <w:sz w:val="16"/>
              </w:rPr>
            </w:pPr>
            <w:r w:rsidRPr="007447B8">
              <w:rPr>
                <w:sz w:val="16"/>
              </w:rPr>
              <w:t>10,2</w:t>
            </w:r>
          </w:p>
        </w:tc>
        <w:tc>
          <w:tcPr>
            <w:tcW w:w="891" w:type="dxa"/>
            <w:vAlign w:val="center"/>
          </w:tcPr>
          <w:p w:rsidR="00D863FA" w:rsidRPr="007447B8" w:rsidRDefault="00D863FA" w:rsidP="005A3E2F">
            <w:pPr>
              <w:widowControl w:val="0"/>
              <w:ind w:right="0" w:firstLine="0"/>
              <w:jc w:val="center"/>
              <w:rPr>
                <w:sz w:val="16"/>
              </w:rPr>
            </w:pPr>
            <w:r w:rsidRPr="007447B8">
              <w:rPr>
                <w:sz w:val="16"/>
              </w:rPr>
              <w:t>85,9</w:t>
            </w:r>
          </w:p>
        </w:tc>
        <w:tc>
          <w:tcPr>
            <w:tcW w:w="1116" w:type="dxa"/>
            <w:vAlign w:val="center"/>
          </w:tcPr>
          <w:p w:rsidR="00D863FA" w:rsidRPr="007447B8" w:rsidRDefault="00D863FA" w:rsidP="005A3E2F">
            <w:pPr>
              <w:widowControl w:val="0"/>
              <w:ind w:right="0" w:firstLine="0"/>
              <w:jc w:val="center"/>
              <w:rPr>
                <w:sz w:val="16"/>
              </w:rPr>
            </w:pPr>
            <w:r w:rsidRPr="007447B8">
              <w:rPr>
                <w:sz w:val="16"/>
              </w:rPr>
              <w:t>8,0</w:t>
            </w:r>
          </w:p>
        </w:tc>
      </w:tr>
      <w:tr w:rsidR="00D863FA" w:rsidRPr="007447B8" w:rsidTr="00FB054A">
        <w:trPr>
          <w:trHeight w:val="255"/>
          <w:jc w:val="center"/>
        </w:trPr>
        <w:tc>
          <w:tcPr>
            <w:tcW w:w="1877" w:type="dxa"/>
            <w:vAlign w:val="center"/>
          </w:tcPr>
          <w:p w:rsidR="00D863FA" w:rsidRPr="007447B8" w:rsidRDefault="00D863FA" w:rsidP="00980387">
            <w:pPr>
              <w:widowControl w:val="0"/>
              <w:ind w:right="0" w:firstLine="0"/>
              <w:jc w:val="left"/>
              <w:rPr>
                <w:sz w:val="16"/>
              </w:rPr>
            </w:pPr>
            <w:r w:rsidRPr="007447B8">
              <w:rPr>
                <w:sz w:val="16"/>
              </w:rPr>
              <w:t>Племзаводы</w:t>
            </w:r>
          </w:p>
        </w:tc>
        <w:tc>
          <w:tcPr>
            <w:tcW w:w="1120" w:type="dxa"/>
            <w:vAlign w:val="center"/>
          </w:tcPr>
          <w:p w:rsidR="00D863FA" w:rsidRPr="007447B8" w:rsidRDefault="00D863FA" w:rsidP="005A3E2F">
            <w:pPr>
              <w:widowControl w:val="0"/>
              <w:ind w:right="0" w:firstLine="0"/>
              <w:jc w:val="center"/>
              <w:rPr>
                <w:sz w:val="16"/>
              </w:rPr>
            </w:pPr>
            <w:r w:rsidRPr="007447B8">
              <w:rPr>
                <w:sz w:val="16"/>
              </w:rPr>
              <w:t>11,6</w:t>
            </w:r>
          </w:p>
        </w:tc>
        <w:tc>
          <w:tcPr>
            <w:tcW w:w="1120" w:type="dxa"/>
            <w:vAlign w:val="center"/>
          </w:tcPr>
          <w:p w:rsidR="00D863FA" w:rsidRPr="007447B8" w:rsidRDefault="00D863FA" w:rsidP="005A3E2F">
            <w:pPr>
              <w:widowControl w:val="0"/>
              <w:ind w:right="0" w:firstLine="0"/>
              <w:jc w:val="center"/>
              <w:rPr>
                <w:sz w:val="16"/>
              </w:rPr>
            </w:pPr>
            <w:r w:rsidRPr="007447B8">
              <w:rPr>
                <w:sz w:val="16"/>
              </w:rPr>
              <w:t>10,4</w:t>
            </w:r>
          </w:p>
        </w:tc>
        <w:tc>
          <w:tcPr>
            <w:tcW w:w="891" w:type="dxa"/>
            <w:vAlign w:val="center"/>
          </w:tcPr>
          <w:p w:rsidR="00D863FA" w:rsidRPr="007447B8" w:rsidRDefault="00D863FA" w:rsidP="005A3E2F">
            <w:pPr>
              <w:widowControl w:val="0"/>
              <w:ind w:right="0" w:firstLine="0"/>
              <w:jc w:val="center"/>
              <w:rPr>
                <w:sz w:val="16"/>
              </w:rPr>
            </w:pPr>
            <w:r w:rsidRPr="007447B8">
              <w:rPr>
                <w:sz w:val="16"/>
              </w:rPr>
              <w:t>86,6</w:t>
            </w:r>
          </w:p>
        </w:tc>
        <w:tc>
          <w:tcPr>
            <w:tcW w:w="1116" w:type="dxa"/>
            <w:vAlign w:val="center"/>
          </w:tcPr>
          <w:p w:rsidR="00D863FA" w:rsidRPr="007447B8" w:rsidRDefault="00D863FA" w:rsidP="005A3E2F">
            <w:pPr>
              <w:widowControl w:val="0"/>
              <w:ind w:right="0" w:firstLine="0"/>
              <w:jc w:val="center"/>
              <w:rPr>
                <w:sz w:val="16"/>
              </w:rPr>
            </w:pPr>
            <w:r w:rsidRPr="007447B8">
              <w:rPr>
                <w:sz w:val="16"/>
              </w:rPr>
              <w:t>8,3</w:t>
            </w:r>
          </w:p>
        </w:tc>
      </w:tr>
      <w:tr w:rsidR="00D863FA" w:rsidRPr="007447B8" w:rsidTr="00FB054A">
        <w:trPr>
          <w:trHeight w:val="255"/>
          <w:jc w:val="center"/>
        </w:trPr>
        <w:tc>
          <w:tcPr>
            <w:tcW w:w="1877" w:type="dxa"/>
            <w:vAlign w:val="center"/>
          </w:tcPr>
          <w:p w:rsidR="00D863FA" w:rsidRPr="007447B8" w:rsidRDefault="00D863FA" w:rsidP="00980387">
            <w:pPr>
              <w:pStyle w:val="Heading6"/>
              <w:widowControl w:val="0"/>
              <w:ind w:right="0" w:firstLine="0"/>
              <w:jc w:val="left"/>
              <w:rPr>
                <w:bCs/>
                <w:sz w:val="16"/>
              </w:rPr>
            </w:pPr>
            <w:r w:rsidRPr="007447B8">
              <w:rPr>
                <w:bCs/>
                <w:sz w:val="16"/>
              </w:rPr>
              <w:t>Племрепродукторы</w:t>
            </w:r>
          </w:p>
        </w:tc>
        <w:tc>
          <w:tcPr>
            <w:tcW w:w="1120" w:type="dxa"/>
            <w:vAlign w:val="center"/>
          </w:tcPr>
          <w:p w:rsidR="00D863FA" w:rsidRPr="007447B8" w:rsidRDefault="00D863FA" w:rsidP="005A3E2F">
            <w:pPr>
              <w:widowControl w:val="0"/>
              <w:ind w:right="0" w:firstLine="0"/>
              <w:jc w:val="center"/>
              <w:rPr>
                <w:sz w:val="16"/>
              </w:rPr>
            </w:pPr>
            <w:r w:rsidRPr="007447B8">
              <w:rPr>
                <w:sz w:val="16"/>
              </w:rPr>
              <w:t>11,5</w:t>
            </w:r>
          </w:p>
        </w:tc>
        <w:tc>
          <w:tcPr>
            <w:tcW w:w="1120" w:type="dxa"/>
            <w:vAlign w:val="center"/>
          </w:tcPr>
          <w:p w:rsidR="00D863FA" w:rsidRPr="007447B8" w:rsidRDefault="00D863FA" w:rsidP="005A3E2F">
            <w:pPr>
              <w:widowControl w:val="0"/>
              <w:ind w:right="0" w:firstLine="0"/>
              <w:jc w:val="center"/>
              <w:rPr>
                <w:sz w:val="16"/>
              </w:rPr>
            </w:pPr>
            <w:r w:rsidRPr="007447B8">
              <w:rPr>
                <w:sz w:val="16"/>
              </w:rPr>
              <w:t>10,0</w:t>
            </w:r>
          </w:p>
        </w:tc>
        <w:tc>
          <w:tcPr>
            <w:tcW w:w="891" w:type="dxa"/>
            <w:vAlign w:val="center"/>
          </w:tcPr>
          <w:p w:rsidR="00D863FA" w:rsidRPr="007447B8" w:rsidRDefault="00D863FA" w:rsidP="005A3E2F">
            <w:pPr>
              <w:widowControl w:val="0"/>
              <w:ind w:right="0" w:firstLine="0"/>
              <w:jc w:val="center"/>
              <w:rPr>
                <w:sz w:val="16"/>
              </w:rPr>
            </w:pPr>
            <w:r w:rsidRPr="007447B8">
              <w:rPr>
                <w:sz w:val="16"/>
              </w:rPr>
              <w:t>85,4</w:t>
            </w:r>
          </w:p>
        </w:tc>
        <w:tc>
          <w:tcPr>
            <w:tcW w:w="1116" w:type="dxa"/>
            <w:vAlign w:val="center"/>
          </w:tcPr>
          <w:p w:rsidR="00D863FA" w:rsidRPr="007447B8" w:rsidRDefault="00D863FA" w:rsidP="005A3E2F">
            <w:pPr>
              <w:widowControl w:val="0"/>
              <w:ind w:right="0" w:firstLine="0"/>
              <w:jc w:val="center"/>
              <w:rPr>
                <w:sz w:val="16"/>
              </w:rPr>
            </w:pPr>
            <w:r w:rsidRPr="007447B8">
              <w:rPr>
                <w:sz w:val="16"/>
              </w:rPr>
              <w:t>7,8</w:t>
            </w:r>
          </w:p>
        </w:tc>
      </w:tr>
    </w:tbl>
    <w:p w:rsidR="00D863FA" w:rsidRPr="00FB054A" w:rsidRDefault="00D863FA" w:rsidP="005A3E2F">
      <w:pPr>
        <w:widowControl w:val="0"/>
        <w:shd w:val="clear" w:color="auto" w:fill="FFFFFF"/>
        <w:ind w:right="0" w:firstLine="0"/>
        <w:rPr>
          <w:sz w:val="20"/>
        </w:rPr>
      </w:pPr>
    </w:p>
    <w:p w:rsidR="00D863FA" w:rsidRPr="007447B8" w:rsidRDefault="00D863FA" w:rsidP="00CF2AED">
      <w:pPr>
        <w:widowControl w:val="0"/>
        <w:spacing w:line="252" w:lineRule="auto"/>
        <w:ind w:right="0"/>
        <w:rPr>
          <w:snapToGrid w:val="0"/>
          <w:sz w:val="20"/>
        </w:rPr>
      </w:pPr>
      <w:r w:rsidRPr="007447B8">
        <w:rPr>
          <w:snapToGrid w:val="0"/>
          <w:sz w:val="20"/>
        </w:rPr>
        <w:t xml:space="preserve">Продуктивные качества свиноматок, разводимых в селекционно-генетических центрах, характеризуются многоплодием: крупная белая порода – 12,2 гол., ландрас – 11,8 гол., йоркшир 11,6 гол., дюрок – </w:t>
      </w:r>
      <w:r>
        <w:rPr>
          <w:snapToGrid w:val="0"/>
          <w:sz w:val="20"/>
        </w:rPr>
        <w:t xml:space="preserve">           </w:t>
      </w:r>
      <w:r w:rsidRPr="007447B8">
        <w:rPr>
          <w:snapToGrid w:val="0"/>
          <w:sz w:val="20"/>
        </w:rPr>
        <w:t>9,6 гол., а по племзавод</w:t>
      </w:r>
      <w:r>
        <w:rPr>
          <w:snapToGrid w:val="0"/>
          <w:sz w:val="20"/>
        </w:rPr>
        <w:t>ам этот показатель составил 11,6;</w:t>
      </w:r>
      <w:r w:rsidRPr="007447B8">
        <w:rPr>
          <w:snapToGrid w:val="0"/>
          <w:sz w:val="20"/>
        </w:rPr>
        <w:t xml:space="preserve"> 11,9</w:t>
      </w:r>
      <w:r>
        <w:rPr>
          <w:snapToGrid w:val="0"/>
          <w:sz w:val="20"/>
        </w:rPr>
        <w:t>;</w:t>
      </w:r>
      <w:r w:rsidRPr="007447B8">
        <w:rPr>
          <w:snapToGrid w:val="0"/>
          <w:sz w:val="20"/>
        </w:rPr>
        <w:t xml:space="preserve"> 12,4</w:t>
      </w:r>
      <w:r>
        <w:rPr>
          <w:snapToGrid w:val="0"/>
          <w:sz w:val="20"/>
        </w:rPr>
        <w:t xml:space="preserve"> и</w:t>
      </w:r>
      <w:r w:rsidRPr="007447B8">
        <w:rPr>
          <w:snapToGrid w:val="0"/>
          <w:sz w:val="20"/>
        </w:rPr>
        <w:t xml:space="preserve"> 9,8 гол. соответственно. Как свидетельствуют данные табл</w:t>
      </w:r>
      <w:r>
        <w:rPr>
          <w:snapToGrid w:val="0"/>
          <w:sz w:val="20"/>
        </w:rPr>
        <w:t>.</w:t>
      </w:r>
      <w:r w:rsidRPr="007447B8">
        <w:rPr>
          <w:snapToGrid w:val="0"/>
          <w:sz w:val="20"/>
        </w:rPr>
        <w:t xml:space="preserve"> 3, знач</w:t>
      </w:r>
      <w:r w:rsidRPr="007447B8">
        <w:rPr>
          <w:snapToGrid w:val="0"/>
          <w:sz w:val="20"/>
        </w:rPr>
        <w:t>и</w:t>
      </w:r>
      <w:r w:rsidRPr="007447B8">
        <w:rPr>
          <w:snapToGrid w:val="0"/>
          <w:sz w:val="20"/>
        </w:rPr>
        <w:t>тельных преимуществ по воспроизводительным качествам, многопл</w:t>
      </w:r>
      <w:r w:rsidRPr="007447B8">
        <w:rPr>
          <w:snapToGrid w:val="0"/>
          <w:sz w:val="20"/>
        </w:rPr>
        <w:t>о</w:t>
      </w:r>
      <w:r w:rsidRPr="007447B8">
        <w:rPr>
          <w:snapToGrid w:val="0"/>
          <w:sz w:val="20"/>
        </w:rPr>
        <w:t>дию и количеству поросят в 30 дн</w:t>
      </w:r>
      <w:r>
        <w:rPr>
          <w:snapToGrid w:val="0"/>
          <w:sz w:val="20"/>
        </w:rPr>
        <w:t>.</w:t>
      </w:r>
      <w:r w:rsidRPr="007447B8">
        <w:rPr>
          <w:snapToGrid w:val="0"/>
          <w:sz w:val="20"/>
        </w:rPr>
        <w:t xml:space="preserve"> стада селекционируемым в селе</w:t>
      </w:r>
      <w:r w:rsidRPr="007447B8">
        <w:rPr>
          <w:snapToGrid w:val="0"/>
          <w:sz w:val="20"/>
        </w:rPr>
        <w:t>к</w:t>
      </w:r>
      <w:r w:rsidRPr="007447B8">
        <w:rPr>
          <w:snapToGrid w:val="0"/>
          <w:sz w:val="20"/>
        </w:rPr>
        <w:t>ционно-генетических центрах над племенными стадами в племзаводах не имеют, а лишь отмечается некоторая тенденция изменения показ</w:t>
      </w:r>
      <w:r w:rsidRPr="007447B8">
        <w:rPr>
          <w:snapToGrid w:val="0"/>
          <w:sz w:val="20"/>
        </w:rPr>
        <w:t>а</w:t>
      </w:r>
      <w:r w:rsidRPr="007447B8">
        <w:rPr>
          <w:snapToGrid w:val="0"/>
          <w:sz w:val="20"/>
        </w:rPr>
        <w:t>телей (со знаком плюс или минус). Количество поросят на 1 опорос в 30 дн</w:t>
      </w:r>
      <w:r>
        <w:rPr>
          <w:snapToGrid w:val="0"/>
          <w:sz w:val="20"/>
        </w:rPr>
        <w:t>. следующее</w:t>
      </w:r>
      <w:r w:rsidRPr="007447B8">
        <w:rPr>
          <w:snapToGrid w:val="0"/>
          <w:sz w:val="20"/>
        </w:rPr>
        <w:t xml:space="preserve">: крупная белая порода – 11,1 гол., ландрас – </w:t>
      </w:r>
      <w:r>
        <w:rPr>
          <w:snapToGrid w:val="0"/>
          <w:sz w:val="20"/>
        </w:rPr>
        <w:t xml:space="preserve">            </w:t>
      </w:r>
      <w:r w:rsidRPr="007447B8">
        <w:rPr>
          <w:snapToGrid w:val="0"/>
          <w:sz w:val="20"/>
        </w:rPr>
        <w:t>10,9 гол., йоркшир 10,7 гол., дюрок – 9,2 гол., а по племзаводам этот показатель составил 11,1</w:t>
      </w:r>
      <w:r>
        <w:rPr>
          <w:snapToGrid w:val="0"/>
          <w:sz w:val="20"/>
        </w:rPr>
        <w:t>;</w:t>
      </w:r>
      <w:r w:rsidRPr="007447B8">
        <w:rPr>
          <w:snapToGrid w:val="0"/>
          <w:sz w:val="20"/>
        </w:rPr>
        <w:t xml:space="preserve"> 10,7</w:t>
      </w:r>
      <w:r>
        <w:rPr>
          <w:snapToGrid w:val="0"/>
          <w:sz w:val="20"/>
        </w:rPr>
        <w:t>;</w:t>
      </w:r>
      <w:r w:rsidRPr="007447B8">
        <w:rPr>
          <w:snapToGrid w:val="0"/>
          <w:sz w:val="20"/>
        </w:rPr>
        <w:t xml:space="preserve"> 10,6</w:t>
      </w:r>
      <w:r>
        <w:rPr>
          <w:snapToGrid w:val="0"/>
          <w:sz w:val="20"/>
        </w:rPr>
        <w:t xml:space="preserve"> и</w:t>
      </w:r>
      <w:r w:rsidRPr="007447B8">
        <w:rPr>
          <w:snapToGrid w:val="0"/>
          <w:sz w:val="20"/>
        </w:rPr>
        <w:t xml:space="preserve"> 9,3 гол. соответственно.</w:t>
      </w:r>
    </w:p>
    <w:p w:rsidR="00D863FA" w:rsidRPr="007447B8" w:rsidRDefault="00D863FA" w:rsidP="005A3E2F">
      <w:pPr>
        <w:widowControl w:val="0"/>
        <w:ind w:right="0" w:firstLine="0"/>
        <w:jc w:val="center"/>
        <w:rPr>
          <w:b/>
          <w:sz w:val="16"/>
          <w:szCs w:val="16"/>
        </w:rPr>
      </w:pPr>
      <w:r w:rsidRPr="007447B8">
        <w:rPr>
          <w:sz w:val="16"/>
          <w:szCs w:val="16"/>
        </w:rPr>
        <w:t xml:space="preserve">Т а б л и ц а  3. </w:t>
      </w:r>
      <w:r w:rsidRPr="007447B8">
        <w:rPr>
          <w:b/>
          <w:sz w:val="16"/>
          <w:szCs w:val="16"/>
        </w:rPr>
        <w:t xml:space="preserve">Продуктивные качества основных пород свиней, </w:t>
      </w:r>
    </w:p>
    <w:p w:rsidR="00D863FA" w:rsidRPr="007447B8" w:rsidRDefault="00D863FA" w:rsidP="005A3E2F">
      <w:pPr>
        <w:widowControl w:val="0"/>
        <w:ind w:right="0" w:firstLine="0"/>
        <w:jc w:val="center"/>
        <w:rPr>
          <w:b/>
          <w:sz w:val="16"/>
          <w:szCs w:val="16"/>
        </w:rPr>
      </w:pPr>
      <w:r w:rsidRPr="007447B8">
        <w:rPr>
          <w:b/>
          <w:sz w:val="16"/>
          <w:szCs w:val="16"/>
        </w:rPr>
        <w:t>разводимых в селекционно-генетических центрах России и племзаводах</w:t>
      </w:r>
    </w:p>
    <w:p w:rsidR="00D863FA" w:rsidRPr="00FB054A" w:rsidRDefault="00D863FA" w:rsidP="005A3E2F">
      <w:pPr>
        <w:widowControl w:val="0"/>
        <w:ind w:right="0" w:firstLine="0"/>
        <w:jc w:val="center"/>
        <w:rPr>
          <w:b/>
          <w:sz w:val="14"/>
          <w:szCs w:val="16"/>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501"/>
        <w:gridCol w:w="840"/>
        <w:gridCol w:w="560"/>
        <w:gridCol w:w="560"/>
        <w:gridCol w:w="663"/>
      </w:tblGrid>
      <w:tr w:rsidR="00D863FA" w:rsidRPr="007447B8" w:rsidTr="00FB054A">
        <w:trPr>
          <w:trHeight w:val="323"/>
          <w:jc w:val="center"/>
        </w:trPr>
        <w:tc>
          <w:tcPr>
            <w:tcW w:w="3501" w:type="dxa"/>
            <w:vAlign w:val="center"/>
          </w:tcPr>
          <w:p w:rsidR="00D863FA" w:rsidRPr="007447B8" w:rsidRDefault="00D863FA" w:rsidP="005A3E2F">
            <w:pPr>
              <w:widowControl w:val="0"/>
              <w:ind w:right="0" w:firstLine="0"/>
              <w:jc w:val="center"/>
              <w:rPr>
                <w:sz w:val="16"/>
                <w:szCs w:val="16"/>
              </w:rPr>
            </w:pPr>
            <w:r w:rsidRPr="007447B8">
              <w:rPr>
                <w:sz w:val="16"/>
                <w:szCs w:val="16"/>
              </w:rPr>
              <w:t>Показатели</w:t>
            </w:r>
          </w:p>
        </w:tc>
        <w:tc>
          <w:tcPr>
            <w:tcW w:w="840" w:type="dxa"/>
            <w:vAlign w:val="center"/>
          </w:tcPr>
          <w:p w:rsidR="00D863FA" w:rsidRPr="007447B8" w:rsidRDefault="00D863FA" w:rsidP="005A3E2F">
            <w:pPr>
              <w:widowControl w:val="0"/>
              <w:ind w:right="0" w:firstLine="0"/>
              <w:jc w:val="center"/>
              <w:rPr>
                <w:sz w:val="16"/>
                <w:szCs w:val="16"/>
              </w:rPr>
            </w:pPr>
            <w:r w:rsidRPr="007447B8">
              <w:rPr>
                <w:sz w:val="16"/>
                <w:szCs w:val="16"/>
              </w:rPr>
              <w:t>Крупная белая</w:t>
            </w:r>
          </w:p>
        </w:tc>
        <w:tc>
          <w:tcPr>
            <w:tcW w:w="560" w:type="dxa"/>
            <w:vAlign w:val="center"/>
          </w:tcPr>
          <w:p w:rsidR="00D863FA" w:rsidRPr="007447B8" w:rsidRDefault="00D863FA" w:rsidP="005A3E2F">
            <w:pPr>
              <w:widowControl w:val="0"/>
              <w:ind w:right="0" w:firstLine="0"/>
              <w:jc w:val="center"/>
              <w:rPr>
                <w:sz w:val="16"/>
                <w:szCs w:val="16"/>
              </w:rPr>
            </w:pPr>
            <w:r w:rsidRPr="007447B8">
              <w:rPr>
                <w:sz w:val="16"/>
                <w:szCs w:val="16"/>
              </w:rPr>
              <w:t>Лан</w:t>
            </w:r>
            <w:r>
              <w:rPr>
                <w:sz w:val="16"/>
                <w:szCs w:val="16"/>
              </w:rPr>
              <w:t>-</w:t>
            </w:r>
            <w:r w:rsidRPr="007447B8">
              <w:rPr>
                <w:sz w:val="16"/>
                <w:szCs w:val="16"/>
              </w:rPr>
              <w:t>драс</w:t>
            </w:r>
          </w:p>
        </w:tc>
        <w:tc>
          <w:tcPr>
            <w:tcW w:w="560" w:type="dxa"/>
            <w:vAlign w:val="center"/>
          </w:tcPr>
          <w:p w:rsidR="00D863FA" w:rsidRPr="007447B8" w:rsidRDefault="00D863FA" w:rsidP="005A3E2F">
            <w:pPr>
              <w:widowControl w:val="0"/>
              <w:ind w:right="0" w:firstLine="0"/>
              <w:jc w:val="center"/>
              <w:rPr>
                <w:sz w:val="16"/>
                <w:szCs w:val="16"/>
              </w:rPr>
            </w:pPr>
            <w:r w:rsidRPr="007447B8">
              <w:rPr>
                <w:sz w:val="16"/>
                <w:szCs w:val="16"/>
              </w:rPr>
              <w:t>Д</w:t>
            </w:r>
            <w:r w:rsidRPr="007447B8">
              <w:rPr>
                <w:sz w:val="16"/>
                <w:szCs w:val="16"/>
              </w:rPr>
              <w:t>ю</w:t>
            </w:r>
            <w:r w:rsidRPr="007447B8">
              <w:rPr>
                <w:sz w:val="16"/>
                <w:szCs w:val="16"/>
              </w:rPr>
              <w:t>рок</w:t>
            </w:r>
          </w:p>
        </w:tc>
        <w:tc>
          <w:tcPr>
            <w:tcW w:w="663" w:type="dxa"/>
            <w:vAlign w:val="center"/>
          </w:tcPr>
          <w:p w:rsidR="00D863FA" w:rsidRPr="007447B8" w:rsidRDefault="00D863FA" w:rsidP="005A3E2F">
            <w:pPr>
              <w:widowControl w:val="0"/>
              <w:ind w:right="0" w:firstLine="0"/>
              <w:jc w:val="center"/>
              <w:rPr>
                <w:sz w:val="16"/>
                <w:szCs w:val="16"/>
              </w:rPr>
            </w:pPr>
            <w:r w:rsidRPr="007447B8">
              <w:rPr>
                <w:sz w:val="16"/>
                <w:szCs w:val="16"/>
              </w:rPr>
              <w:t>Йоркшир</w:t>
            </w:r>
          </w:p>
        </w:tc>
      </w:tr>
      <w:tr w:rsidR="00D863FA" w:rsidRPr="007447B8" w:rsidTr="00FB054A">
        <w:trPr>
          <w:trHeight w:val="70"/>
          <w:jc w:val="center"/>
        </w:trPr>
        <w:tc>
          <w:tcPr>
            <w:tcW w:w="6124" w:type="dxa"/>
            <w:gridSpan w:val="5"/>
            <w:vAlign w:val="center"/>
          </w:tcPr>
          <w:p w:rsidR="00D863FA" w:rsidRPr="007447B8" w:rsidRDefault="00D863FA" w:rsidP="005A3E2F">
            <w:pPr>
              <w:widowControl w:val="0"/>
              <w:ind w:right="0" w:firstLine="0"/>
              <w:jc w:val="center"/>
              <w:rPr>
                <w:b/>
                <w:sz w:val="16"/>
                <w:szCs w:val="16"/>
              </w:rPr>
            </w:pPr>
            <w:r w:rsidRPr="007447B8">
              <w:rPr>
                <w:b/>
                <w:sz w:val="16"/>
                <w:szCs w:val="16"/>
              </w:rPr>
              <w:t>Многоплодие свиноматок, гол.</w:t>
            </w:r>
          </w:p>
        </w:tc>
      </w:tr>
      <w:tr w:rsidR="00D863FA" w:rsidRPr="007447B8" w:rsidTr="00FB054A">
        <w:trPr>
          <w:trHeight w:val="70"/>
          <w:jc w:val="center"/>
        </w:trPr>
        <w:tc>
          <w:tcPr>
            <w:tcW w:w="3501" w:type="dxa"/>
            <w:vAlign w:val="center"/>
          </w:tcPr>
          <w:p w:rsidR="00D863FA" w:rsidRPr="007447B8" w:rsidRDefault="00D863FA" w:rsidP="00980387">
            <w:pPr>
              <w:widowControl w:val="0"/>
              <w:ind w:right="0" w:firstLine="0"/>
              <w:jc w:val="left"/>
              <w:rPr>
                <w:sz w:val="16"/>
                <w:szCs w:val="16"/>
              </w:rPr>
            </w:pPr>
            <w:r w:rsidRPr="007447B8">
              <w:rPr>
                <w:sz w:val="16"/>
                <w:szCs w:val="16"/>
              </w:rPr>
              <w:t>ООО «Восточный», Удмуртская Республика</w:t>
            </w:r>
          </w:p>
        </w:tc>
        <w:tc>
          <w:tcPr>
            <w:tcW w:w="840" w:type="dxa"/>
            <w:vAlign w:val="center"/>
          </w:tcPr>
          <w:p w:rsidR="00D863FA" w:rsidRPr="007447B8" w:rsidRDefault="00D863FA" w:rsidP="005A3E2F">
            <w:pPr>
              <w:widowControl w:val="0"/>
              <w:ind w:right="0" w:firstLine="0"/>
              <w:jc w:val="center"/>
              <w:rPr>
                <w:sz w:val="16"/>
                <w:szCs w:val="16"/>
              </w:rPr>
            </w:pPr>
            <w:r w:rsidRPr="007447B8">
              <w:rPr>
                <w:sz w:val="16"/>
                <w:szCs w:val="16"/>
              </w:rPr>
              <w:t>12,3</w:t>
            </w:r>
          </w:p>
        </w:tc>
        <w:tc>
          <w:tcPr>
            <w:tcW w:w="560" w:type="dxa"/>
            <w:vAlign w:val="center"/>
          </w:tcPr>
          <w:p w:rsidR="00D863FA" w:rsidRPr="007447B8" w:rsidRDefault="00D863FA" w:rsidP="005A3E2F">
            <w:pPr>
              <w:widowControl w:val="0"/>
              <w:ind w:right="0" w:firstLine="0"/>
              <w:jc w:val="center"/>
              <w:rPr>
                <w:sz w:val="16"/>
                <w:szCs w:val="16"/>
              </w:rPr>
            </w:pPr>
            <w:r w:rsidRPr="007447B8">
              <w:rPr>
                <w:sz w:val="16"/>
                <w:szCs w:val="16"/>
              </w:rPr>
              <w:t>12,2</w:t>
            </w:r>
          </w:p>
        </w:tc>
        <w:tc>
          <w:tcPr>
            <w:tcW w:w="560" w:type="dxa"/>
            <w:vAlign w:val="center"/>
          </w:tcPr>
          <w:p w:rsidR="00D863FA" w:rsidRPr="007447B8" w:rsidRDefault="00D863FA" w:rsidP="005A3E2F">
            <w:pPr>
              <w:widowControl w:val="0"/>
              <w:ind w:right="0" w:firstLine="0"/>
              <w:jc w:val="center"/>
              <w:rPr>
                <w:sz w:val="16"/>
                <w:szCs w:val="16"/>
              </w:rPr>
            </w:pPr>
            <w:r w:rsidRPr="007447B8">
              <w:rPr>
                <w:sz w:val="16"/>
                <w:szCs w:val="16"/>
              </w:rPr>
              <w:t>10,7</w:t>
            </w:r>
          </w:p>
        </w:tc>
        <w:tc>
          <w:tcPr>
            <w:tcW w:w="663" w:type="dxa"/>
            <w:vAlign w:val="center"/>
          </w:tcPr>
          <w:p w:rsidR="00D863FA" w:rsidRPr="007447B8" w:rsidRDefault="00D863FA" w:rsidP="005A3E2F">
            <w:pPr>
              <w:widowControl w:val="0"/>
              <w:ind w:right="0" w:firstLine="0"/>
              <w:jc w:val="center"/>
              <w:rPr>
                <w:sz w:val="16"/>
                <w:szCs w:val="16"/>
              </w:rPr>
            </w:pPr>
            <w:r w:rsidRPr="007447B8">
              <w:rPr>
                <w:sz w:val="16"/>
                <w:szCs w:val="16"/>
              </w:rPr>
              <w:t>12,1</w:t>
            </w:r>
          </w:p>
        </w:tc>
      </w:tr>
      <w:tr w:rsidR="00D863FA" w:rsidRPr="007447B8" w:rsidTr="00FB054A">
        <w:trPr>
          <w:trHeight w:val="70"/>
          <w:jc w:val="center"/>
        </w:trPr>
        <w:tc>
          <w:tcPr>
            <w:tcW w:w="3501" w:type="dxa"/>
            <w:vAlign w:val="center"/>
          </w:tcPr>
          <w:p w:rsidR="00D863FA" w:rsidRPr="007447B8" w:rsidRDefault="00D863FA" w:rsidP="00980387">
            <w:pPr>
              <w:widowControl w:val="0"/>
              <w:ind w:right="0" w:firstLine="0"/>
              <w:jc w:val="left"/>
              <w:rPr>
                <w:sz w:val="16"/>
                <w:szCs w:val="16"/>
              </w:rPr>
            </w:pPr>
            <w:r w:rsidRPr="007447B8">
              <w:rPr>
                <w:sz w:val="16"/>
                <w:szCs w:val="16"/>
              </w:rPr>
              <w:t>ООО «Знаменский СГЦ», Орловская обл.</w:t>
            </w:r>
          </w:p>
        </w:tc>
        <w:tc>
          <w:tcPr>
            <w:tcW w:w="840" w:type="dxa"/>
            <w:vAlign w:val="center"/>
          </w:tcPr>
          <w:p w:rsidR="00D863FA" w:rsidRPr="007447B8" w:rsidRDefault="00D863FA" w:rsidP="005A3E2F">
            <w:pPr>
              <w:widowControl w:val="0"/>
              <w:ind w:right="0" w:firstLine="0"/>
              <w:jc w:val="center"/>
              <w:rPr>
                <w:sz w:val="16"/>
                <w:szCs w:val="16"/>
              </w:rPr>
            </w:pPr>
            <w:r w:rsidRPr="007447B8">
              <w:rPr>
                <w:sz w:val="16"/>
                <w:szCs w:val="16"/>
              </w:rPr>
              <w:t>12,2</w:t>
            </w:r>
          </w:p>
        </w:tc>
        <w:tc>
          <w:tcPr>
            <w:tcW w:w="560" w:type="dxa"/>
            <w:vAlign w:val="center"/>
          </w:tcPr>
          <w:p w:rsidR="00D863FA" w:rsidRPr="007447B8" w:rsidRDefault="00D863FA" w:rsidP="005A3E2F">
            <w:pPr>
              <w:widowControl w:val="0"/>
              <w:ind w:right="0" w:firstLine="0"/>
              <w:jc w:val="center"/>
              <w:rPr>
                <w:sz w:val="16"/>
                <w:szCs w:val="16"/>
              </w:rPr>
            </w:pPr>
            <w:r w:rsidRPr="007447B8">
              <w:rPr>
                <w:sz w:val="16"/>
                <w:szCs w:val="16"/>
              </w:rPr>
              <w:t>12,4</w:t>
            </w:r>
          </w:p>
        </w:tc>
        <w:tc>
          <w:tcPr>
            <w:tcW w:w="560" w:type="dxa"/>
            <w:vAlign w:val="center"/>
          </w:tcPr>
          <w:p w:rsidR="00D863FA" w:rsidRPr="007447B8" w:rsidRDefault="00D863FA" w:rsidP="005A3E2F">
            <w:pPr>
              <w:widowControl w:val="0"/>
              <w:ind w:right="0" w:firstLine="0"/>
              <w:jc w:val="center"/>
              <w:rPr>
                <w:sz w:val="16"/>
                <w:szCs w:val="16"/>
              </w:rPr>
            </w:pPr>
            <w:r w:rsidRPr="007447B8">
              <w:rPr>
                <w:sz w:val="16"/>
                <w:szCs w:val="16"/>
              </w:rPr>
              <w:t>8,8</w:t>
            </w:r>
          </w:p>
        </w:tc>
        <w:tc>
          <w:tcPr>
            <w:tcW w:w="663" w:type="dxa"/>
            <w:vAlign w:val="center"/>
          </w:tcPr>
          <w:p w:rsidR="00D863FA" w:rsidRPr="007447B8" w:rsidRDefault="00D863FA" w:rsidP="005A3E2F">
            <w:pPr>
              <w:widowControl w:val="0"/>
              <w:ind w:right="0" w:firstLine="0"/>
              <w:jc w:val="center"/>
              <w:rPr>
                <w:sz w:val="16"/>
                <w:szCs w:val="16"/>
              </w:rPr>
            </w:pPr>
            <w:r w:rsidRPr="007447B8">
              <w:rPr>
                <w:sz w:val="16"/>
                <w:szCs w:val="16"/>
              </w:rPr>
              <w:t>–</w:t>
            </w:r>
          </w:p>
        </w:tc>
      </w:tr>
      <w:tr w:rsidR="00D863FA" w:rsidRPr="007447B8" w:rsidTr="00FB054A">
        <w:trPr>
          <w:trHeight w:val="70"/>
          <w:jc w:val="center"/>
        </w:trPr>
        <w:tc>
          <w:tcPr>
            <w:tcW w:w="3501" w:type="dxa"/>
            <w:vAlign w:val="center"/>
          </w:tcPr>
          <w:p w:rsidR="00D863FA" w:rsidRPr="007447B8" w:rsidRDefault="00D863FA" w:rsidP="00980387">
            <w:pPr>
              <w:widowControl w:val="0"/>
              <w:ind w:right="0" w:firstLine="0"/>
              <w:jc w:val="left"/>
              <w:rPr>
                <w:sz w:val="16"/>
                <w:szCs w:val="16"/>
              </w:rPr>
            </w:pPr>
            <w:r w:rsidRPr="007447B8">
              <w:rPr>
                <w:sz w:val="16"/>
                <w:szCs w:val="16"/>
              </w:rPr>
              <w:t>ООО «Фирма «Мортадель», Владимирская обл.</w:t>
            </w:r>
          </w:p>
        </w:tc>
        <w:tc>
          <w:tcPr>
            <w:tcW w:w="840" w:type="dxa"/>
            <w:vAlign w:val="center"/>
          </w:tcPr>
          <w:p w:rsidR="00D863FA" w:rsidRPr="007447B8" w:rsidRDefault="00D863FA" w:rsidP="005A3E2F">
            <w:pPr>
              <w:widowControl w:val="0"/>
              <w:ind w:right="0" w:firstLine="0"/>
              <w:jc w:val="center"/>
              <w:rPr>
                <w:sz w:val="16"/>
                <w:szCs w:val="16"/>
              </w:rPr>
            </w:pPr>
            <w:r w:rsidRPr="007447B8">
              <w:rPr>
                <w:sz w:val="16"/>
                <w:szCs w:val="16"/>
              </w:rPr>
              <w:t>–</w:t>
            </w:r>
          </w:p>
        </w:tc>
        <w:tc>
          <w:tcPr>
            <w:tcW w:w="560" w:type="dxa"/>
            <w:vAlign w:val="center"/>
          </w:tcPr>
          <w:p w:rsidR="00D863FA" w:rsidRPr="007447B8" w:rsidRDefault="00D863FA" w:rsidP="005A3E2F">
            <w:pPr>
              <w:widowControl w:val="0"/>
              <w:ind w:right="0" w:firstLine="0"/>
              <w:jc w:val="center"/>
              <w:rPr>
                <w:sz w:val="16"/>
                <w:szCs w:val="16"/>
              </w:rPr>
            </w:pPr>
            <w:r w:rsidRPr="007447B8">
              <w:rPr>
                <w:sz w:val="16"/>
                <w:szCs w:val="16"/>
              </w:rPr>
              <w:t>11,0</w:t>
            </w:r>
          </w:p>
        </w:tc>
        <w:tc>
          <w:tcPr>
            <w:tcW w:w="560" w:type="dxa"/>
            <w:vAlign w:val="center"/>
          </w:tcPr>
          <w:p w:rsidR="00D863FA" w:rsidRPr="007447B8" w:rsidRDefault="00D863FA" w:rsidP="005A3E2F">
            <w:pPr>
              <w:widowControl w:val="0"/>
              <w:ind w:right="0" w:firstLine="0"/>
              <w:jc w:val="center"/>
              <w:rPr>
                <w:sz w:val="16"/>
                <w:szCs w:val="16"/>
              </w:rPr>
            </w:pPr>
            <w:r w:rsidRPr="007447B8">
              <w:rPr>
                <w:sz w:val="16"/>
                <w:szCs w:val="16"/>
              </w:rPr>
              <w:t>10,0</w:t>
            </w:r>
          </w:p>
        </w:tc>
        <w:tc>
          <w:tcPr>
            <w:tcW w:w="663" w:type="dxa"/>
            <w:vAlign w:val="center"/>
          </w:tcPr>
          <w:p w:rsidR="00D863FA" w:rsidRPr="007447B8" w:rsidRDefault="00D863FA" w:rsidP="005A3E2F">
            <w:pPr>
              <w:widowControl w:val="0"/>
              <w:ind w:right="0" w:firstLine="0"/>
              <w:jc w:val="center"/>
              <w:rPr>
                <w:sz w:val="16"/>
                <w:szCs w:val="16"/>
              </w:rPr>
            </w:pPr>
            <w:r w:rsidRPr="007447B8">
              <w:rPr>
                <w:sz w:val="16"/>
                <w:szCs w:val="16"/>
              </w:rPr>
              <w:t>11,1</w:t>
            </w:r>
          </w:p>
        </w:tc>
      </w:tr>
      <w:tr w:rsidR="00D863FA" w:rsidRPr="007447B8" w:rsidTr="00FB054A">
        <w:trPr>
          <w:trHeight w:val="70"/>
          <w:jc w:val="center"/>
        </w:trPr>
        <w:tc>
          <w:tcPr>
            <w:tcW w:w="3501" w:type="dxa"/>
            <w:vAlign w:val="center"/>
          </w:tcPr>
          <w:p w:rsidR="00D863FA" w:rsidRPr="007447B8" w:rsidRDefault="00D863FA" w:rsidP="00980387">
            <w:pPr>
              <w:widowControl w:val="0"/>
              <w:ind w:right="0" w:firstLine="0"/>
              <w:jc w:val="left"/>
              <w:rPr>
                <w:sz w:val="16"/>
                <w:szCs w:val="16"/>
              </w:rPr>
            </w:pPr>
            <w:r w:rsidRPr="007447B8">
              <w:rPr>
                <w:sz w:val="16"/>
                <w:szCs w:val="16"/>
              </w:rPr>
              <w:t>ООО «СГЦ», Воронежская обл.</w:t>
            </w:r>
          </w:p>
        </w:tc>
        <w:tc>
          <w:tcPr>
            <w:tcW w:w="840" w:type="dxa"/>
            <w:vAlign w:val="center"/>
          </w:tcPr>
          <w:p w:rsidR="00D863FA" w:rsidRPr="007447B8" w:rsidRDefault="00D863FA" w:rsidP="005A3E2F">
            <w:pPr>
              <w:widowControl w:val="0"/>
              <w:ind w:right="0" w:firstLine="0"/>
              <w:jc w:val="center"/>
              <w:rPr>
                <w:sz w:val="16"/>
                <w:szCs w:val="16"/>
              </w:rPr>
            </w:pPr>
            <w:r w:rsidRPr="007447B8">
              <w:rPr>
                <w:sz w:val="16"/>
                <w:szCs w:val="16"/>
              </w:rPr>
              <w:t>12,3</w:t>
            </w:r>
          </w:p>
        </w:tc>
        <w:tc>
          <w:tcPr>
            <w:tcW w:w="560" w:type="dxa"/>
            <w:vAlign w:val="center"/>
          </w:tcPr>
          <w:p w:rsidR="00D863FA" w:rsidRPr="007447B8" w:rsidRDefault="00D863FA" w:rsidP="005A3E2F">
            <w:pPr>
              <w:widowControl w:val="0"/>
              <w:ind w:right="0" w:firstLine="0"/>
              <w:jc w:val="center"/>
              <w:rPr>
                <w:sz w:val="16"/>
                <w:szCs w:val="16"/>
              </w:rPr>
            </w:pPr>
            <w:r w:rsidRPr="007447B8">
              <w:rPr>
                <w:sz w:val="16"/>
                <w:szCs w:val="16"/>
              </w:rPr>
              <w:t>11,7</w:t>
            </w:r>
          </w:p>
        </w:tc>
        <w:tc>
          <w:tcPr>
            <w:tcW w:w="560" w:type="dxa"/>
            <w:vAlign w:val="center"/>
          </w:tcPr>
          <w:p w:rsidR="00D863FA" w:rsidRPr="007447B8" w:rsidRDefault="00D863FA" w:rsidP="005A3E2F">
            <w:pPr>
              <w:widowControl w:val="0"/>
              <w:ind w:right="0" w:firstLine="0"/>
              <w:jc w:val="center"/>
              <w:rPr>
                <w:sz w:val="16"/>
                <w:szCs w:val="16"/>
              </w:rPr>
            </w:pPr>
            <w:r w:rsidRPr="007447B8">
              <w:rPr>
                <w:sz w:val="16"/>
                <w:szCs w:val="16"/>
              </w:rPr>
              <w:t>9,6</w:t>
            </w:r>
          </w:p>
        </w:tc>
        <w:tc>
          <w:tcPr>
            <w:tcW w:w="663" w:type="dxa"/>
            <w:vAlign w:val="center"/>
          </w:tcPr>
          <w:p w:rsidR="00D863FA" w:rsidRPr="007447B8" w:rsidRDefault="00D863FA" w:rsidP="005A3E2F">
            <w:pPr>
              <w:widowControl w:val="0"/>
              <w:ind w:right="0" w:firstLine="0"/>
              <w:jc w:val="center"/>
              <w:rPr>
                <w:sz w:val="16"/>
                <w:szCs w:val="16"/>
              </w:rPr>
            </w:pPr>
            <w:r w:rsidRPr="007447B8">
              <w:rPr>
                <w:sz w:val="16"/>
                <w:szCs w:val="16"/>
              </w:rPr>
              <w:t>–</w:t>
            </w:r>
          </w:p>
        </w:tc>
      </w:tr>
      <w:tr w:rsidR="00D863FA" w:rsidRPr="007447B8" w:rsidTr="00FB054A">
        <w:trPr>
          <w:trHeight w:val="61"/>
          <w:jc w:val="center"/>
        </w:trPr>
        <w:tc>
          <w:tcPr>
            <w:tcW w:w="3501" w:type="dxa"/>
            <w:vAlign w:val="center"/>
          </w:tcPr>
          <w:p w:rsidR="00D863FA" w:rsidRPr="007447B8" w:rsidRDefault="00D863FA" w:rsidP="00980387">
            <w:pPr>
              <w:widowControl w:val="0"/>
              <w:ind w:right="0" w:firstLine="0"/>
              <w:jc w:val="left"/>
              <w:rPr>
                <w:sz w:val="16"/>
                <w:szCs w:val="16"/>
              </w:rPr>
            </w:pPr>
            <w:r w:rsidRPr="007447B8">
              <w:rPr>
                <w:sz w:val="16"/>
                <w:szCs w:val="16"/>
              </w:rPr>
              <w:t>«Сибирская Аграрная Группа», Томская обл.</w:t>
            </w:r>
          </w:p>
        </w:tc>
        <w:tc>
          <w:tcPr>
            <w:tcW w:w="840" w:type="dxa"/>
            <w:vAlign w:val="center"/>
          </w:tcPr>
          <w:p w:rsidR="00D863FA" w:rsidRPr="007447B8" w:rsidRDefault="00D863FA" w:rsidP="005A3E2F">
            <w:pPr>
              <w:widowControl w:val="0"/>
              <w:ind w:right="0" w:firstLine="0"/>
              <w:jc w:val="center"/>
              <w:rPr>
                <w:sz w:val="16"/>
                <w:szCs w:val="16"/>
              </w:rPr>
            </w:pPr>
            <w:r w:rsidRPr="007447B8">
              <w:rPr>
                <w:sz w:val="16"/>
                <w:szCs w:val="16"/>
              </w:rPr>
              <w:t>12,0</w:t>
            </w:r>
          </w:p>
        </w:tc>
        <w:tc>
          <w:tcPr>
            <w:tcW w:w="560" w:type="dxa"/>
            <w:vAlign w:val="center"/>
          </w:tcPr>
          <w:p w:rsidR="00D863FA" w:rsidRPr="007447B8" w:rsidRDefault="00D863FA" w:rsidP="005A3E2F">
            <w:pPr>
              <w:widowControl w:val="0"/>
              <w:ind w:right="0" w:firstLine="0"/>
              <w:jc w:val="center"/>
              <w:rPr>
                <w:sz w:val="16"/>
                <w:szCs w:val="16"/>
              </w:rPr>
            </w:pPr>
            <w:r w:rsidRPr="007447B8">
              <w:rPr>
                <w:sz w:val="16"/>
                <w:szCs w:val="16"/>
              </w:rPr>
              <w:t>12,0</w:t>
            </w:r>
          </w:p>
        </w:tc>
        <w:tc>
          <w:tcPr>
            <w:tcW w:w="560" w:type="dxa"/>
            <w:vAlign w:val="center"/>
          </w:tcPr>
          <w:p w:rsidR="00D863FA" w:rsidRPr="007447B8" w:rsidRDefault="00D863FA" w:rsidP="005A3E2F">
            <w:pPr>
              <w:widowControl w:val="0"/>
              <w:ind w:right="0" w:firstLine="0"/>
              <w:jc w:val="center"/>
              <w:rPr>
                <w:sz w:val="16"/>
                <w:szCs w:val="16"/>
              </w:rPr>
            </w:pPr>
            <w:r w:rsidRPr="007447B8">
              <w:rPr>
                <w:sz w:val="16"/>
                <w:szCs w:val="16"/>
              </w:rPr>
              <w:t>8,9</w:t>
            </w:r>
          </w:p>
        </w:tc>
        <w:tc>
          <w:tcPr>
            <w:tcW w:w="663" w:type="dxa"/>
            <w:vAlign w:val="center"/>
          </w:tcPr>
          <w:p w:rsidR="00D863FA" w:rsidRPr="007447B8" w:rsidRDefault="00D863FA" w:rsidP="005A3E2F">
            <w:pPr>
              <w:widowControl w:val="0"/>
              <w:ind w:right="0" w:firstLine="0"/>
              <w:jc w:val="center"/>
              <w:rPr>
                <w:sz w:val="16"/>
                <w:szCs w:val="16"/>
              </w:rPr>
            </w:pPr>
            <w:r w:rsidRPr="007447B8">
              <w:rPr>
                <w:sz w:val="16"/>
                <w:szCs w:val="16"/>
              </w:rPr>
              <w:t>–</w:t>
            </w:r>
          </w:p>
        </w:tc>
      </w:tr>
      <w:tr w:rsidR="00D863FA" w:rsidRPr="007447B8" w:rsidTr="00FB054A">
        <w:trPr>
          <w:trHeight w:val="70"/>
          <w:jc w:val="center"/>
        </w:trPr>
        <w:tc>
          <w:tcPr>
            <w:tcW w:w="3501" w:type="dxa"/>
            <w:vAlign w:val="center"/>
          </w:tcPr>
          <w:p w:rsidR="00D863FA" w:rsidRPr="007447B8" w:rsidRDefault="00D863FA" w:rsidP="00980387">
            <w:pPr>
              <w:widowControl w:val="0"/>
              <w:ind w:right="0" w:firstLine="0"/>
              <w:jc w:val="left"/>
              <w:rPr>
                <w:sz w:val="16"/>
                <w:szCs w:val="16"/>
              </w:rPr>
            </w:pPr>
            <w:r w:rsidRPr="007447B8">
              <w:rPr>
                <w:sz w:val="16"/>
                <w:szCs w:val="16"/>
              </w:rPr>
              <w:t>По селекционно-генетическим центрам</w:t>
            </w:r>
            <w:r>
              <w:rPr>
                <w:sz w:val="16"/>
                <w:szCs w:val="16"/>
              </w:rPr>
              <w:t xml:space="preserve"> (</w:t>
            </w:r>
            <w:r w:rsidRPr="007447B8">
              <w:rPr>
                <w:sz w:val="16"/>
                <w:szCs w:val="16"/>
              </w:rPr>
              <w:t>СГЦ</w:t>
            </w:r>
            <w:r>
              <w:rPr>
                <w:sz w:val="16"/>
                <w:szCs w:val="16"/>
              </w:rPr>
              <w:t>)</w:t>
            </w:r>
          </w:p>
        </w:tc>
        <w:tc>
          <w:tcPr>
            <w:tcW w:w="840" w:type="dxa"/>
            <w:vAlign w:val="center"/>
          </w:tcPr>
          <w:p w:rsidR="00D863FA" w:rsidRPr="007447B8" w:rsidRDefault="00D863FA" w:rsidP="005A3E2F">
            <w:pPr>
              <w:widowControl w:val="0"/>
              <w:ind w:right="0" w:firstLine="0"/>
              <w:jc w:val="center"/>
              <w:rPr>
                <w:sz w:val="16"/>
                <w:szCs w:val="16"/>
              </w:rPr>
            </w:pPr>
            <w:r w:rsidRPr="007447B8">
              <w:rPr>
                <w:sz w:val="16"/>
                <w:szCs w:val="16"/>
              </w:rPr>
              <w:t>12,2</w:t>
            </w:r>
          </w:p>
        </w:tc>
        <w:tc>
          <w:tcPr>
            <w:tcW w:w="560" w:type="dxa"/>
            <w:vAlign w:val="center"/>
          </w:tcPr>
          <w:p w:rsidR="00D863FA" w:rsidRPr="007447B8" w:rsidRDefault="00D863FA" w:rsidP="005A3E2F">
            <w:pPr>
              <w:widowControl w:val="0"/>
              <w:ind w:right="0" w:firstLine="0"/>
              <w:jc w:val="center"/>
              <w:rPr>
                <w:sz w:val="16"/>
                <w:szCs w:val="16"/>
              </w:rPr>
            </w:pPr>
            <w:r w:rsidRPr="007447B8">
              <w:rPr>
                <w:sz w:val="16"/>
                <w:szCs w:val="16"/>
              </w:rPr>
              <w:t>11,8</w:t>
            </w:r>
          </w:p>
        </w:tc>
        <w:tc>
          <w:tcPr>
            <w:tcW w:w="560" w:type="dxa"/>
            <w:vAlign w:val="center"/>
          </w:tcPr>
          <w:p w:rsidR="00D863FA" w:rsidRPr="007447B8" w:rsidRDefault="00D863FA" w:rsidP="005A3E2F">
            <w:pPr>
              <w:widowControl w:val="0"/>
              <w:ind w:right="0" w:firstLine="0"/>
              <w:jc w:val="center"/>
              <w:rPr>
                <w:sz w:val="16"/>
                <w:szCs w:val="16"/>
              </w:rPr>
            </w:pPr>
            <w:r w:rsidRPr="007447B8">
              <w:rPr>
                <w:sz w:val="16"/>
                <w:szCs w:val="16"/>
              </w:rPr>
              <w:t>9,6</w:t>
            </w:r>
          </w:p>
        </w:tc>
        <w:tc>
          <w:tcPr>
            <w:tcW w:w="663" w:type="dxa"/>
            <w:vAlign w:val="center"/>
          </w:tcPr>
          <w:p w:rsidR="00D863FA" w:rsidRPr="007447B8" w:rsidRDefault="00D863FA" w:rsidP="005A3E2F">
            <w:pPr>
              <w:widowControl w:val="0"/>
              <w:ind w:right="0" w:firstLine="0"/>
              <w:jc w:val="center"/>
              <w:rPr>
                <w:sz w:val="16"/>
                <w:szCs w:val="16"/>
              </w:rPr>
            </w:pPr>
            <w:r w:rsidRPr="007447B8">
              <w:rPr>
                <w:sz w:val="16"/>
                <w:szCs w:val="16"/>
              </w:rPr>
              <w:t>11,6</w:t>
            </w:r>
          </w:p>
        </w:tc>
      </w:tr>
      <w:tr w:rsidR="00D863FA" w:rsidRPr="007447B8" w:rsidTr="00FB054A">
        <w:trPr>
          <w:trHeight w:val="70"/>
          <w:jc w:val="center"/>
        </w:trPr>
        <w:tc>
          <w:tcPr>
            <w:tcW w:w="3501" w:type="dxa"/>
            <w:vAlign w:val="center"/>
          </w:tcPr>
          <w:p w:rsidR="00D863FA" w:rsidRPr="007447B8" w:rsidRDefault="00D863FA" w:rsidP="00980387">
            <w:pPr>
              <w:widowControl w:val="0"/>
              <w:ind w:right="0" w:firstLine="0"/>
              <w:jc w:val="left"/>
              <w:rPr>
                <w:sz w:val="16"/>
                <w:szCs w:val="16"/>
              </w:rPr>
            </w:pPr>
            <w:r w:rsidRPr="007447B8">
              <w:rPr>
                <w:sz w:val="16"/>
                <w:szCs w:val="16"/>
              </w:rPr>
              <w:t>По племенным заводам России</w:t>
            </w:r>
            <w:r>
              <w:rPr>
                <w:sz w:val="16"/>
                <w:szCs w:val="16"/>
              </w:rPr>
              <w:t xml:space="preserve"> (ПЗ)</w:t>
            </w:r>
          </w:p>
        </w:tc>
        <w:tc>
          <w:tcPr>
            <w:tcW w:w="840" w:type="dxa"/>
            <w:vAlign w:val="center"/>
          </w:tcPr>
          <w:p w:rsidR="00D863FA" w:rsidRPr="007447B8" w:rsidRDefault="00D863FA" w:rsidP="005A3E2F">
            <w:pPr>
              <w:widowControl w:val="0"/>
              <w:ind w:right="0" w:firstLine="0"/>
              <w:jc w:val="center"/>
              <w:rPr>
                <w:sz w:val="16"/>
                <w:szCs w:val="16"/>
              </w:rPr>
            </w:pPr>
            <w:r w:rsidRPr="007447B8">
              <w:rPr>
                <w:sz w:val="16"/>
                <w:szCs w:val="16"/>
              </w:rPr>
              <w:t>11,6</w:t>
            </w:r>
          </w:p>
        </w:tc>
        <w:tc>
          <w:tcPr>
            <w:tcW w:w="560" w:type="dxa"/>
            <w:vAlign w:val="center"/>
          </w:tcPr>
          <w:p w:rsidR="00D863FA" w:rsidRPr="007447B8" w:rsidRDefault="00D863FA" w:rsidP="005A3E2F">
            <w:pPr>
              <w:widowControl w:val="0"/>
              <w:ind w:right="0" w:firstLine="0"/>
              <w:jc w:val="center"/>
              <w:rPr>
                <w:sz w:val="16"/>
                <w:szCs w:val="16"/>
              </w:rPr>
            </w:pPr>
            <w:r w:rsidRPr="007447B8">
              <w:rPr>
                <w:sz w:val="16"/>
                <w:szCs w:val="16"/>
              </w:rPr>
              <w:t>11,9</w:t>
            </w:r>
          </w:p>
        </w:tc>
        <w:tc>
          <w:tcPr>
            <w:tcW w:w="560" w:type="dxa"/>
            <w:vAlign w:val="center"/>
          </w:tcPr>
          <w:p w:rsidR="00D863FA" w:rsidRPr="007447B8" w:rsidRDefault="00D863FA" w:rsidP="005A3E2F">
            <w:pPr>
              <w:widowControl w:val="0"/>
              <w:ind w:right="0" w:firstLine="0"/>
              <w:jc w:val="center"/>
              <w:rPr>
                <w:sz w:val="16"/>
                <w:szCs w:val="16"/>
              </w:rPr>
            </w:pPr>
            <w:r w:rsidRPr="007447B8">
              <w:rPr>
                <w:sz w:val="16"/>
                <w:szCs w:val="16"/>
              </w:rPr>
              <w:t>9,8</w:t>
            </w:r>
          </w:p>
        </w:tc>
        <w:tc>
          <w:tcPr>
            <w:tcW w:w="663" w:type="dxa"/>
            <w:vAlign w:val="center"/>
          </w:tcPr>
          <w:p w:rsidR="00D863FA" w:rsidRPr="007447B8" w:rsidRDefault="00D863FA" w:rsidP="005A3E2F">
            <w:pPr>
              <w:widowControl w:val="0"/>
              <w:ind w:right="0" w:firstLine="0"/>
              <w:jc w:val="center"/>
              <w:rPr>
                <w:sz w:val="16"/>
                <w:szCs w:val="16"/>
              </w:rPr>
            </w:pPr>
            <w:r w:rsidRPr="007447B8">
              <w:rPr>
                <w:sz w:val="16"/>
                <w:szCs w:val="16"/>
              </w:rPr>
              <w:t>12,4</w:t>
            </w:r>
          </w:p>
        </w:tc>
      </w:tr>
      <w:tr w:rsidR="00D863FA" w:rsidRPr="007447B8" w:rsidTr="00FB054A">
        <w:trPr>
          <w:trHeight w:val="70"/>
          <w:jc w:val="center"/>
        </w:trPr>
        <w:tc>
          <w:tcPr>
            <w:tcW w:w="3501" w:type="dxa"/>
            <w:vAlign w:val="center"/>
          </w:tcPr>
          <w:p w:rsidR="00D863FA" w:rsidRPr="007447B8" w:rsidRDefault="00D863FA" w:rsidP="00980387">
            <w:pPr>
              <w:widowControl w:val="0"/>
              <w:ind w:right="0" w:firstLine="0"/>
              <w:jc w:val="left"/>
              <w:rPr>
                <w:sz w:val="16"/>
                <w:szCs w:val="16"/>
              </w:rPr>
            </w:pPr>
            <w:r w:rsidRPr="007447B8">
              <w:rPr>
                <w:sz w:val="16"/>
                <w:szCs w:val="16"/>
              </w:rPr>
              <w:sym w:font="Symbol" w:char="F0B1"/>
            </w:r>
            <w:r w:rsidRPr="007447B8">
              <w:rPr>
                <w:sz w:val="16"/>
                <w:szCs w:val="16"/>
              </w:rPr>
              <w:t xml:space="preserve"> СГЦ к ПЗ</w:t>
            </w:r>
          </w:p>
        </w:tc>
        <w:tc>
          <w:tcPr>
            <w:tcW w:w="840" w:type="dxa"/>
            <w:vAlign w:val="center"/>
          </w:tcPr>
          <w:p w:rsidR="00D863FA" w:rsidRPr="007447B8" w:rsidRDefault="00D863FA" w:rsidP="005A3E2F">
            <w:pPr>
              <w:widowControl w:val="0"/>
              <w:ind w:right="0" w:firstLine="0"/>
              <w:jc w:val="center"/>
              <w:rPr>
                <w:sz w:val="16"/>
                <w:szCs w:val="16"/>
              </w:rPr>
            </w:pPr>
            <w:r w:rsidRPr="007447B8">
              <w:rPr>
                <w:sz w:val="16"/>
                <w:szCs w:val="16"/>
              </w:rPr>
              <w:t>+0,6</w:t>
            </w:r>
          </w:p>
        </w:tc>
        <w:tc>
          <w:tcPr>
            <w:tcW w:w="560" w:type="dxa"/>
            <w:vAlign w:val="center"/>
          </w:tcPr>
          <w:p w:rsidR="00D863FA" w:rsidRPr="007447B8" w:rsidRDefault="00D863FA" w:rsidP="005A3E2F">
            <w:pPr>
              <w:widowControl w:val="0"/>
              <w:ind w:right="0" w:firstLine="0"/>
              <w:jc w:val="center"/>
              <w:rPr>
                <w:sz w:val="16"/>
                <w:szCs w:val="16"/>
              </w:rPr>
            </w:pPr>
            <w:r w:rsidRPr="007447B8">
              <w:rPr>
                <w:sz w:val="16"/>
                <w:szCs w:val="16"/>
              </w:rPr>
              <w:sym w:font="Symbol" w:char="F02D"/>
            </w:r>
            <w:r w:rsidRPr="007447B8">
              <w:rPr>
                <w:sz w:val="16"/>
                <w:szCs w:val="16"/>
              </w:rPr>
              <w:t>0,1</w:t>
            </w:r>
          </w:p>
        </w:tc>
        <w:tc>
          <w:tcPr>
            <w:tcW w:w="560" w:type="dxa"/>
            <w:vAlign w:val="center"/>
          </w:tcPr>
          <w:p w:rsidR="00D863FA" w:rsidRPr="007447B8" w:rsidRDefault="00D863FA" w:rsidP="005A3E2F">
            <w:pPr>
              <w:widowControl w:val="0"/>
              <w:ind w:right="0" w:firstLine="0"/>
              <w:jc w:val="center"/>
              <w:rPr>
                <w:sz w:val="16"/>
                <w:szCs w:val="16"/>
              </w:rPr>
            </w:pPr>
            <w:r w:rsidRPr="007447B8">
              <w:rPr>
                <w:sz w:val="16"/>
                <w:szCs w:val="16"/>
              </w:rPr>
              <w:sym w:font="Symbol" w:char="F02D"/>
            </w:r>
            <w:r w:rsidRPr="007447B8">
              <w:rPr>
                <w:sz w:val="16"/>
                <w:szCs w:val="16"/>
              </w:rPr>
              <w:t>0,2</w:t>
            </w:r>
          </w:p>
        </w:tc>
        <w:tc>
          <w:tcPr>
            <w:tcW w:w="663" w:type="dxa"/>
            <w:vAlign w:val="center"/>
          </w:tcPr>
          <w:p w:rsidR="00D863FA" w:rsidRPr="007447B8" w:rsidRDefault="00D863FA" w:rsidP="005A3E2F">
            <w:pPr>
              <w:widowControl w:val="0"/>
              <w:ind w:right="0" w:firstLine="0"/>
              <w:jc w:val="center"/>
              <w:rPr>
                <w:sz w:val="16"/>
                <w:szCs w:val="16"/>
              </w:rPr>
            </w:pPr>
            <w:r w:rsidRPr="007447B8">
              <w:rPr>
                <w:sz w:val="16"/>
                <w:szCs w:val="16"/>
              </w:rPr>
              <w:t>–0,8</w:t>
            </w:r>
          </w:p>
        </w:tc>
      </w:tr>
      <w:tr w:rsidR="00D863FA" w:rsidRPr="007447B8" w:rsidTr="00FB054A">
        <w:trPr>
          <w:trHeight w:val="70"/>
          <w:jc w:val="center"/>
        </w:trPr>
        <w:tc>
          <w:tcPr>
            <w:tcW w:w="6124" w:type="dxa"/>
            <w:gridSpan w:val="5"/>
            <w:vAlign w:val="center"/>
          </w:tcPr>
          <w:p w:rsidR="00D863FA" w:rsidRPr="007447B8" w:rsidRDefault="00D863FA" w:rsidP="00CF2AED">
            <w:pPr>
              <w:widowControl w:val="0"/>
              <w:ind w:right="0" w:firstLine="0"/>
              <w:jc w:val="center"/>
              <w:rPr>
                <w:b/>
                <w:sz w:val="16"/>
                <w:szCs w:val="16"/>
              </w:rPr>
            </w:pPr>
            <w:r w:rsidRPr="007447B8">
              <w:rPr>
                <w:b/>
                <w:sz w:val="16"/>
                <w:szCs w:val="16"/>
              </w:rPr>
              <w:t>Количество поросят в 30 дн</w:t>
            </w:r>
            <w:r>
              <w:rPr>
                <w:b/>
                <w:sz w:val="16"/>
                <w:szCs w:val="16"/>
              </w:rPr>
              <w:t>.</w:t>
            </w:r>
          </w:p>
        </w:tc>
      </w:tr>
      <w:tr w:rsidR="00D863FA" w:rsidRPr="007447B8" w:rsidTr="00FB054A">
        <w:trPr>
          <w:trHeight w:val="70"/>
          <w:jc w:val="center"/>
        </w:trPr>
        <w:tc>
          <w:tcPr>
            <w:tcW w:w="3501" w:type="dxa"/>
            <w:vAlign w:val="center"/>
          </w:tcPr>
          <w:p w:rsidR="00D863FA" w:rsidRPr="007447B8" w:rsidRDefault="00D863FA" w:rsidP="00980387">
            <w:pPr>
              <w:widowControl w:val="0"/>
              <w:ind w:right="0" w:firstLine="0"/>
              <w:jc w:val="left"/>
              <w:rPr>
                <w:sz w:val="16"/>
                <w:szCs w:val="16"/>
              </w:rPr>
            </w:pPr>
            <w:r w:rsidRPr="007447B8">
              <w:rPr>
                <w:sz w:val="16"/>
                <w:szCs w:val="16"/>
              </w:rPr>
              <w:t xml:space="preserve">ООО «Восточный», </w:t>
            </w:r>
          </w:p>
          <w:p w:rsidR="00D863FA" w:rsidRPr="007447B8" w:rsidRDefault="00D863FA" w:rsidP="00980387">
            <w:pPr>
              <w:widowControl w:val="0"/>
              <w:ind w:right="0" w:firstLine="0"/>
              <w:jc w:val="left"/>
              <w:rPr>
                <w:sz w:val="16"/>
                <w:szCs w:val="16"/>
              </w:rPr>
            </w:pPr>
            <w:r w:rsidRPr="007447B8">
              <w:rPr>
                <w:sz w:val="16"/>
                <w:szCs w:val="16"/>
              </w:rPr>
              <w:t>Удмуртская Республика</w:t>
            </w:r>
          </w:p>
        </w:tc>
        <w:tc>
          <w:tcPr>
            <w:tcW w:w="840" w:type="dxa"/>
            <w:vAlign w:val="center"/>
          </w:tcPr>
          <w:p w:rsidR="00D863FA" w:rsidRPr="007447B8" w:rsidRDefault="00D863FA" w:rsidP="005A3E2F">
            <w:pPr>
              <w:widowControl w:val="0"/>
              <w:ind w:right="0" w:firstLine="0"/>
              <w:jc w:val="center"/>
              <w:rPr>
                <w:sz w:val="16"/>
                <w:szCs w:val="16"/>
              </w:rPr>
            </w:pPr>
            <w:r w:rsidRPr="007447B8">
              <w:rPr>
                <w:sz w:val="16"/>
                <w:szCs w:val="16"/>
              </w:rPr>
              <w:t>11,1</w:t>
            </w:r>
          </w:p>
        </w:tc>
        <w:tc>
          <w:tcPr>
            <w:tcW w:w="560" w:type="dxa"/>
            <w:vAlign w:val="center"/>
          </w:tcPr>
          <w:p w:rsidR="00D863FA" w:rsidRPr="007447B8" w:rsidRDefault="00D863FA" w:rsidP="005A3E2F">
            <w:pPr>
              <w:widowControl w:val="0"/>
              <w:ind w:right="0" w:firstLine="0"/>
              <w:jc w:val="center"/>
              <w:rPr>
                <w:sz w:val="16"/>
                <w:szCs w:val="16"/>
              </w:rPr>
            </w:pPr>
            <w:r w:rsidRPr="007447B8">
              <w:rPr>
                <w:sz w:val="16"/>
                <w:szCs w:val="16"/>
              </w:rPr>
              <w:t>11,2</w:t>
            </w:r>
          </w:p>
        </w:tc>
        <w:tc>
          <w:tcPr>
            <w:tcW w:w="560" w:type="dxa"/>
            <w:vAlign w:val="center"/>
          </w:tcPr>
          <w:p w:rsidR="00D863FA" w:rsidRPr="007447B8" w:rsidRDefault="00D863FA" w:rsidP="005A3E2F">
            <w:pPr>
              <w:widowControl w:val="0"/>
              <w:ind w:right="0" w:firstLine="0"/>
              <w:jc w:val="center"/>
              <w:rPr>
                <w:sz w:val="16"/>
                <w:szCs w:val="16"/>
              </w:rPr>
            </w:pPr>
            <w:r w:rsidRPr="007447B8">
              <w:rPr>
                <w:sz w:val="16"/>
                <w:szCs w:val="16"/>
              </w:rPr>
              <w:t>10,6</w:t>
            </w:r>
          </w:p>
        </w:tc>
        <w:tc>
          <w:tcPr>
            <w:tcW w:w="663" w:type="dxa"/>
            <w:vAlign w:val="center"/>
          </w:tcPr>
          <w:p w:rsidR="00D863FA" w:rsidRPr="007447B8" w:rsidRDefault="00D863FA" w:rsidP="005A3E2F">
            <w:pPr>
              <w:widowControl w:val="0"/>
              <w:ind w:right="0" w:firstLine="0"/>
              <w:jc w:val="center"/>
              <w:rPr>
                <w:sz w:val="16"/>
                <w:szCs w:val="16"/>
              </w:rPr>
            </w:pPr>
            <w:r w:rsidRPr="007447B8">
              <w:rPr>
                <w:sz w:val="16"/>
                <w:szCs w:val="16"/>
              </w:rPr>
              <w:t>11,1</w:t>
            </w:r>
          </w:p>
        </w:tc>
      </w:tr>
      <w:tr w:rsidR="00D863FA" w:rsidRPr="007447B8" w:rsidTr="00FB054A">
        <w:trPr>
          <w:trHeight w:val="70"/>
          <w:jc w:val="center"/>
        </w:trPr>
        <w:tc>
          <w:tcPr>
            <w:tcW w:w="3501" w:type="dxa"/>
            <w:vAlign w:val="center"/>
          </w:tcPr>
          <w:p w:rsidR="00D863FA" w:rsidRPr="007447B8" w:rsidRDefault="00D863FA" w:rsidP="00980387">
            <w:pPr>
              <w:widowControl w:val="0"/>
              <w:ind w:right="0" w:firstLine="0"/>
              <w:jc w:val="left"/>
              <w:rPr>
                <w:sz w:val="16"/>
                <w:szCs w:val="16"/>
              </w:rPr>
            </w:pPr>
            <w:r w:rsidRPr="007447B8">
              <w:rPr>
                <w:sz w:val="16"/>
                <w:szCs w:val="16"/>
              </w:rPr>
              <w:t>ООО «Знаменский СГЦ», Орловская обл.</w:t>
            </w:r>
          </w:p>
        </w:tc>
        <w:tc>
          <w:tcPr>
            <w:tcW w:w="840" w:type="dxa"/>
            <w:vAlign w:val="center"/>
          </w:tcPr>
          <w:p w:rsidR="00D863FA" w:rsidRPr="007447B8" w:rsidRDefault="00D863FA" w:rsidP="005A3E2F">
            <w:pPr>
              <w:widowControl w:val="0"/>
              <w:ind w:right="0" w:firstLine="0"/>
              <w:jc w:val="center"/>
              <w:rPr>
                <w:sz w:val="16"/>
                <w:szCs w:val="16"/>
              </w:rPr>
            </w:pPr>
            <w:r w:rsidRPr="007447B8">
              <w:rPr>
                <w:sz w:val="16"/>
                <w:szCs w:val="16"/>
              </w:rPr>
              <w:t>11,6</w:t>
            </w:r>
          </w:p>
        </w:tc>
        <w:tc>
          <w:tcPr>
            <w:tcW w:w="560" w:type="dxa"/>
            <w:vAlign w:val="center"/>
          </w:tcPr>
          <w:p w:rsidR="00D863FA" w:rsidRPr="007447B8" w:rsidRDefault="00D863FA" w:rsidP="005A3E2F">
            <w:pPr>
              <w:widowControl w:val="0"/>
              <w:ind w:right="0" w:firstLine="0"/>
              <w:jc w:val="center"/>
              <w:rPr>
                <w:sz w:val="16"/>
                <w:szCs w:val="16"/>
              </w:rPr>
            </w:pPr>
            <w:r w:rsidRPr="007447B8">
              <w:rPr>
                <w:sz w:val="16"/>
                <w:szCs w:val="16"/>
              </w:rPr>
              <w:t>11,6</w:t>
            </w:r>
          </w:p>
        </w:tc>
        <w:tc>
          <w:tcPr>
            <w:tcW w:w="560" w:type="dxa"/>
            <w:vAlign w:val="center"/>
          </w:tcPr>
          <w:p w:rsidR="00D863FA" w:rsidRPr="007447B8" w:rsidRDefault="00D863FA" w:rsidP="005A3E2F">
            <w:pPr>
              <w:widowControl w:val="0"/>
              <w:ind w:right="0" w:firstLine="0"/>
              <w:jc w:val="center"/>
              <w:rPr>
                <w:sz w:val="16"/>
                <w:szCs w:val="16"/>
              </w:rPr>
            </w:pPr>
            <w:r w:rsidRPr="007447B8">
              <w:rPr>
                <w:sz w:val="16"/>
                <w:szCs w:val="16"/>
              </w:rPr>
              <w:t>8,2</w:t>
            </w:r>
          </w:p>
        </w:tc>
        <w:tc>
          <w:tcPr>
            <w:tcW w:w="663" w:type="dxa"/>
            <w:vAlign w:val="center"/>
          </w:tcPr>
          <w:p w:rsidR="00D863FA" w:rsidRPr="007447B8" w:rsidRDefault="00D863FA" w:rsidP="005A3E2F">
            <w:pPr>
              <w:widowControl w:val="0"/>
              <w:ind w:right="0" w:firstLine="0"/>
              <w:jc w:val="center"/>
              <w:rPr>
                <w:sz w:val="16"/>
                <w:szCs w:val="16"/>
              </w:rPr>
            </w:pPr>
            <w:r w:rsidRPr="007447B8">
              <w:rPr>
                <w:sz w:val="16"/>
                <w:szCs w:val="16"/>
              </w:rPr>
              <w:t>–</w:t>
            </w:r>
          </w:p>
        </w:tc>
      </w:tr>
      <w:tr w:rsidR="00D863FA" w:rsidRPr="007447B8" w:rsidTr="00FB054A">
        <w:trPr>
          <w:trHeight w:val="70"/>
          <w:jc w:val="center"/>
        </w:trPr>
        <w:tc>
          <w:tcPr>
            <w:tcW w:w="3501" w:type="dxa"/>
            <w:vAlign w:val="center"/>
          </w:tcPr>
          <w:p w:rsidR="00D863FA" w:rsidRPr="007447B8" w:rsidRDefault="00D863FA" w:rsidP="00980387">
            <w:pPr>
              <w:widowControl w:val="0"/>
              <w:ind w:right="0" w:firstLine="0"/>
              <w:jc w:val="left"/>
              <w:rPr>
                <w:sz w:val="16"/>
                <w:szCs w:val="16"/>
              </w:rPr>
            </w:pPr>
            <w:r w:rsidRPr="007447B8">
              <w:rPr>
                <w:sz w:val="16"/>
                <w:szCs w:val="16"/>
              </w:rPr>
              <w:t>ООО «Фирма «Мортадель», Владимирская обл.</w:t>
            </w:r>
          </w:p>
        </w:tc>
        <w:tc>
          <w:tcPr>
            <w:tcW w:w="840" w:type="dxa"/>
            <w:vAlign w:val="center"/>
          </w:tcPr>
          <w:p w:rsidR="00D863FA" w:rsidRPr="007447B8" w:rsidRDefault="00D863FA" w:rsidP="005A3E2F">
            <w:pPr>
              <w:widowControl w:val="0"/>
              <w:ind w:right="0" w:firstLine="0"/>
              <w:jc w:val="center"/>
              <w:rPr>
                <w:sz w:val="16"/>
                <w:szCs w:val="16"/>
              </w:rPr>
            </w:pPr>
            <w:r w:rsidRPr="007447B8">
              <w:rPr>
                <w:sz w:val="16"/>
                <w:szCs w:val="16"/>
              </w:rPr>
              <w:t>–</w:t>
            </w:r>
          </w:p>
        </w:tc>
        <w:tc>
          <w:tcPr>
            <w:tcW w:w="560" w:type="dxa"/>
            <w:vAlign w:val="center"/>
          </w:tcPr>
          <w:p w:rsidR="00D863FA" w:rsidRPr="007447B8" w:rsidRDefault="00D863FA" w:rsidP="005A3E2F">
            <w:pPr>
              <w:widowControl w:val="0"/>
              <w:ind w:right="0" w:firstLine="0"/>
              <w:jc w:val="center"/>
              <w:rPr>
                <w:sz w:val="16"/>
                <w:szCs w:val="16"/>
              </w:rPr>
            </w:pPr>
            <w:r w:rsidRPr="007447B8">
              <w:rPr>
                <w:sz w:val="16"/>
                <w:szCs w:val="16"/>
              </w:rPr>
              <w:t>10,5</w:t>
            </w:r>
          </w:p>
        </w:tc>
        <w:tc>
          <w:tcPr>
            <w:tcW w:w="560" w:type="dxa"/>
            <w:vAlign w:val="center"/>
          </w:tcPr>
          <w:p w:rsidR="00D863FA" w:rsidRPr="007447B8" w:rsidRDefault="00D863FA" w:rsidP="005A3E2F">
            <w:pPr>
              <w:widowControl w:val="0"/>
              <w:ind w:right="0" w:firstLine="0"/>
              <w:jc w:val="center"/>
              <w:rPr>
                <w:sz w:val="16"/>
                <w:szCs w:val="16"/>
              </w:rPr>
            </w:pPr>
            <w:r w:rsidRPr="007447B8">
              <w:rPr>
                <w:sz w:val="16"/>
                <w:szCs w:val="16"/>
              </w:rPr>
              <w:t>8,7</w:t>
            </w:r>
          </w:p>
        </w:tc>
        <w:tc>
          <w:tcPr>
            <w:tcW w:w="663" w:type="dxa"/>
            <w:vAlign w:val="center"/>
          </w:tcPr>
          <w:p w:rsidR="00D863FA" w:rsidRPr="007447B8" w:rsidRDefault="00D863FA" w:rsidP="005A3E2F">
            <w:pPr>
              <w:widowControl w:val="0"/>
              <w:ind w:right="0" w:firstLine="0"/>
              <w:jc w:val="center"/>
              <w:rPr>
                <w:sz w:val="16"/>
                <w:szCs w:val="16"/>
              </w:rPr>
            </w:pPr>
            <w:r w:rsidRPr="007447B8">
              <w:rPr>
                <w:sz w:val="16"/>
                <w:szCs w:val="16"/>
              </w:rPr>
              <w:t>10,3</w:t>
            </w:r>
          </w:p>
        </w:tc>
      </w:tr>
      <w:tr w:rsidR="00D863FA" w:rsidRPr="007447B8" w:rsidTr="00FB054A">
        <w:trPr>
          <w:trHeight w:val="70"/>
          <w:jc w:val="center"/>
        </w:trPr>
        <w:tc>
          <w:tcPr>
            <w:tcW w:w="3501" w:type="dxa"/>
            <w:vAlign w:val="center"/>
          </w:tcPr>
          <w:p w:rsidR="00D863FA" w:rsidRPr="007447B8" w:rsidRDefault="00D863FA" w:rsidP="00980387">
            <w:pPr>
              <w:widowControl w:val="0"/>
              <w:ind w:right="0" w:firstLine="0"/>
              <w:jc w:val="left"/>
              <w:rPr>
                <w:sz w:val="16"/>
                <w:szCs w:val="16"/>
              </w:rPr>
            </w:pPr>
            <w:r w:rsidRPr="007447B8">
              <w:rPr>
                <w:sz w:val="16"/>
                <w:szCs w:val="16"/>
              </w:rPr>
              <w:t>ООО «СГЦ», Воронежская обл.</w:t>
            </w:r>
          </w:p>
        </w:tc>
        <w:tc>
          <w:tcPr>
            <w:tcW w:w="840" w:type="dxa"/>
            <w:vAlign w:val="center"/>
          </w:tcPr>
          <w:p w:rsidR="00D863FA" w:rsidRPr="007447B8" w:rsidRDefault="00D863FA" w:rsidP="005A3E2F">
            <w:pPr>
              <w:widowControl w:val="0"/>
              <w:ind w:right="0" w:firstLine="0"/>
              <w:jc w:val="center"/>
              <w:rPr>
                <w:sz w:val="16"/>
                <w:szCs w:val="16"/>
              </w:rPr>
            </w:pPr>
            <w:r w:rsidRPr="007447B8">
              <w:rPr>
                <w:sz w:val="16"/>
                <w:szCs w:val="16"/>
              </w:rPr>
              <w:t>11,1</w:t>
            </w:r>
          </w:p>
        </w:tc>
        <w:tc>
          <w:tcPr>
            <w:tcW w:w="560" w:type="dxa"/>
            <w:vAlign w:val="center"/>
          </w:tcPr>
          <w:p w:rsidR="00D863FA" w:rsidRPr="007447B8" w:rsidRDefault="00D863FA" w:rsidP="005A3E2F">
            <w:pPr>
              <w:widowControl w:val="0"/>
              <w:ind w:right="0" w:firstLine="0"/>
              <w:jc w:val="center"/>
              <w:rPr>
                <w:sz w:val="16"/>
                <w:szCs w:val="16"/>
              </w:rPr>
            </w:pPr>
            <w:r w:rsidRPr="007447B8">
              <w:rPr>
                <w:sz w:val="16"/>
                <w:szCs w:val="16"/>
              </w:rPr>
              <w:t>10,7</w:t>
            </w:r>
          </w:p>
        </w:tc>
        <w:tc>
          <w:tcPr>
            <w:tcW w:w="560" w:type="dxa"/>
            <w:vAlign w:val="center"/>
          </w:tcPr>
          <w:p w:rsidR="00D863FA" w:rsidRPr="007447B8" w:rsidRDefault="00D863FA" w:rsidP="005A3E2F">
            <w:pPr>
              <w:widowControl w:val="0"/>
              <w:ind w:right="0" w:firstLine="0"/>
              <w:jc w:val="center"/>
              <w:rPr>
                <w:sz w:val="16"/>
                <w:szCs w:val="16"/>
              </w:rPr>
            </w:pPr>
            <w:r w:rsidRPr="007447B8">
              <w:rPr>
                <w:sz w:val="16"/>
                <w:szCs w:val="16"/>
              </w:rPr>
              <w:t>8,7</w:t>
            </w:r>
          </w:p>
        </w:tc>
        <w:tc>
          <w:tcPr>
            <w:tcW w:w="663" w:type="dxa"/>
            <w:vAlign w:val="center"/>
          </w:tcPr>
          <w:p w:rsidR="00D863FA" w:rsidRPr="007447B8" w:rsidRDefault="00D863FA" w:rsidP="005A3E2F">
            <w:pPr>
              <w:widowControl w:val="0"/>
              <w:ind w:right="0" w:firstLine="0"/>
              <w:jc w:val="center"/>
              <w:rPr>
                <w:sz w:val="16"/>
                <w:szCs w:val="16"/>
              </w:rPr>
            </w:pPr>
            <w:r w:rsidRPr="007447B8">
              <w:rPr>
                <w:sz w:val="16"/>
                <w:szCs w:val="16"/>
              </w:rPr>
              <w:t>–</w:t>
            </w:r>
          </w:p>
        </w:tc>
      </w:tr>
      <w:tr w:rsidR="00D863FA" w:rsidRPr="007447B8" w:rsidTr="00FB054A">
        <w:trPr>
          <w:trHeight w:val="70"/>
          <w:jc w:val="center"/>
        </w:trPr>
        <w:tc>
          <w:tcPr>
            <w:tcW w:w="3501" w:type="dxa"/>
            <w:vAlign w:val="center"/>
          </w:tcPr>
          <w:p w:rsidR="00D863FA" w:rsidRPr="007447B8" w:rsidRDefault="00D863FA" w:rsidP="00980387">
            <w:pPr>
              <w:widowControl w:val="0"/>
              <w:ind w:right="0" w:firstLine="0"/>
              <w:jc w:val="left"/>
              <w:rPr>
                <w:sz w:val="16"/>
                <w:szCs w:val="16"/>
              </w:rPr>
            </w:pPr>
            <w:r w:rsidRPr="007447B8">
              <w:rPr>
                <w:sz w:val="16"/>
                <w:szCs w:val="16"/>
              </w:rPr>
              <w:t>«Сибирская Аграрная Группа», Томская обл.</w:t>
            </w:r>
          </w:p>
        </w:tc>
        <w:tc>
          <w:tcPr>
            <w:tcW w:w="840" w:type="dxa"/>
            <w:vAlign w:val="center"/>
          </w:tcPr>
          <w:p w:rsidR="00D863FA" w:rsidRPr="007447B8" w:rsidRDefault="00D863FA" w:rsidP="005A3E2F">
            <w:pPr>
              <w:widowControl w:val="0"/>
              <w:ind w:right="0" w:firstLine="0"/>
              <w:jc w:val="center"/>
              <w:rPr>
                <w:sz w:val="16"/>
                <w:szCs w:val="16"/>
              </w:rPr>
            </w:pPr>
            <w:r w:rsidRPr="007447B8">
              <w:rPr>
                <w:sz w:val="16"/>
                <w:szCs w:val="16"/>
              </w:rPr>
              <w:t>10,6</w:t>
            </w:r>
          </w:p>
        </w:tc>
        <w:tc>
          <w:tcPr>
            <w:tcW w:w="560" w:type="dxa"/>
            <w:vAlign w:val="center"/>
          </w:tcPr>
          <w:p w:rsidR="00D863FA" w:rsidRPr="007447B8" w:rsidRDefault="00D863FA" w:rsidP="005A3E2F">
            <w:pPr>
              <w:widowControl w:val="0"/>
              <w:ind w:right="0" w:firstLine="0"/>
              <w:jc w:val="center"/>
              <w:rPr>
                <w:sz w:val="16"/>
                <w:szCs w:val="16"/>
              </w:rPr>
            </w:pPr>
            <w:r w:rsidRPr="007447B8">
              <w:rPr>
                <w:sz w:val="16"/>
                <w:szCs w:val="16"/>
              </w:rPr>
              <w:t>10,6</w:t>
            </w:r>
          </w:p>
        </w:tc>
        <w:tc>
          <w:tcPr>
            <w:tcW w:w="560" w:type="dxa"/>
            <w:vAlign w:val="center"/>
          </w:tcPr>
          <w:p w:rsidR="00D863FA" w:rsidRPr="007447B8" w:rsidRDefault="00D863FA" w:rsidP="005A3E2F">
            <w:pPr>
              <w:widowControl w:val="0"/>
              <w:ind w:right="0" w:firstLine="0"/>
              <w:jc w:val="center"/>
              <w:rPr>
                <w:sz w:val="16"/>
                <w:szCs w:val="16"/>
              </w:rPr>
            </w:pPr>
            <w:r w:rsidRPr="007447B8">
              <w:rPr>
                <w:sz w:val="16"/>
                <w:szCs w:val="16"/>
              </w:rPr>
              <w:t>9,8</w:t>
            </w:r>
          </w:p>
        </w:tc>
        <w:tc>
          <w:tcPr>
            <w:tcW w:w="663" w:type="dxa"/>
            <w:vAlign w:val="center"/>
          </w:tcPr>
          <w:p w:rsidR="00D863FA" w:rsidRPr="007447B8" w:rsidRDefault="00D863FA" w:rsidP="005A3E2F">
            <w:pPr>
              <w:widowControl w:val="0"/>
              <w:ind w:right="0" w:firstLine="0"/>
              <w:jc w:val="center"/>
              <w:rPr>
                <w:sz w:val="16"/>
                <w:szCs w:val="16"/>
              </w:rPr>
            </w:pPr>
            <w:r w:rsidRPr="007447B8">
              <w:rPr>
                <w:sz w:val="16"/>
                <w:szCs w:val="16"/>
              </w:rPr>
              <w:t>–</w:t>
            </w:r>
          </w:p>
        </w:tc>
      </w:tr>
      <w:tr w:rsidR="00D863FA" w:rsidRPr="007447B8" w:rsidTr="00FB054A">
        <w:trPr>
          <w:trHeight w:val="70"/>
          <w:jc w:val="center"/>
        </w:trPr>
        <w:tc>
          <w:tcPr>
            <w:tcW w:w="3501" w:type="dxa"/>
            <w:vAlign w:val="center"/>
          </w:tcPr>
          <w:p w:rsidR="00D863FA" w:rsidRPr="007447B8" w:rsidRDefault="00D863FA" w:rsidP="00980387">
            <w:pPr>
              <w:widowControl w:val="0"/>
              <w:ind w:right="0" w:firstLine="0"/>
              <w:jc w:val="left"/>
              <w:rPr>
                <w:sz w:val="16"/>
                <w:szCs w:val="16"/>
              </w:rPr>
            </w:pPr>
            <w:r>
              <w:rPr>
                <w:sz w:val="16"/>
                <w:szCs w:val="16"/>
              </w:rPr>
              <w:t>По</w:t>
            </w:r>
            <w:r w:rsidRPr="007447B8">
              <w:rPr>
                <w:sz w:val="16"/>
                <w:szCs w:val="16"/>
              </w:rPr>
              <w:t xml:space="preserve"> селекционно-генетическим центрам</w:t>
            </w:r>
            <w:r>
              <w:rPr>
                <w:sz w:val="16"/>
                <w:szCs w:val="16"/>
              </w:rPr>
              <w:t xml:space="preserve"> (</w:t>
            </w:r>
            <w:r w:rsidRPr="00CF2AED">
              <w:rPr>
                <w:sz w:val="16"/>
                <w:szCs w:val="16"/>
              </w:rPr>
              <w:t>СГЦ</w:t>
            </w:r>
            <w:r>
              <w:rPr>
                <w:sz w:val="16"/>
                <w:szCs w:val="16"/>
              </w:rPr>
              <w:t>)</w:t>
            </w:r>
          </w:p>
        </w:tc>
        <w:tc>
          <w:tcPr>
            <w:tcW w:w="840" w:type="dxa"/>
            <w:vAlign w:val="center"/>
          </w:tcPr>
          <w:p w:rsidR="00D863FA" w:rsidRPr="007447B8" w:rsidRDefault="00D863FA" w:rsidP="005A3E2F">
            <w:pPr>
              <w:widowControl w:val="0"/>
              <w:ind w:right="0" w:firstLine="0"/>
              <w:jc w:val="center"/>
              <w:rPr>
                <w:sz w:val="16"/>
                <w:szCs w:val="16"/>
              </w:rPr>
            </w:pPr>
            <w:r w:rsidRPr="007447B8">
              <w:rPr>
                <w:sz w:val="16"/>
                <w:szCs w:val="16"/>
              </w:rPr>
              <w:t>11,1</w:t>
            </w:r>
          </w:p>
        </w:tc>
        <w:tc>
          <w:tcPr>
            <w:tcW w:w="560" w:type="dxa"/>
            <w:vAlign w:val="center"/>
          </w:tcPr>
          <w:p w:rsidR="00D863FA" w:rsidRPr="007447B8" w:rsidRDefault="00D863FA" w:rsidP="005A3E2F">
            <w:pPr>
              <w:widowControl w:val="0"/>
              <w:ind w:right="0" w:firstLine="0"/>
              <w:jc w:val="center"/>
              <w:rPr>
                <w:sz w:val="16"/>
                <w:szCs w:val="16"/>
              </w:rPr>
            </w:pPr>
            <w:r w:rsidRPr="007447B8">
              <w:rPr>
                <w:sz w:val="16"/>
                <w:szCs w:val="16"/>
              </w:rPr>
              <w:t>10,9</w:t>
            </w:r>
          </w:p>
        </w:tc>
        <w:tc>
          <w:tcPr>
            <w:tcW w:w="560" w:type="dxa"/>
            <w:vAlign w:val="center"/>
          </w:tcPr>
          <w:p w:rsidR="00D863FA" w:rsidRPr="007447B8" w:rsidRDefault="00D863FA" w:rsidP="005A3E2F">
            <w:pPr>
              <w:widowControl w:val="0"/>
              <w:ind w:right="0" w:firstLine="0"/>
              <w:jc w:val="center"/>
              <w:rPr>
                <w:sz w:val="16"/>
                <w:szCs w:val="16"/>
              </w:rPr>
            </w:pPr>
            <w:r w:rsidRPr="007447B8">
              <w:rPr>
                <w:sz w:val="16"/>
                <w:szCs w:val="16"/>
              </w:rPr>
              <w:t>9,2</w:t>
            </w:r>
          </w:p>
        </w:tc>
        <w:tc>
          <w:tcPr>
            <w:tcW w:w="663" w:type="dxa"/>
            <w:vAlign w:val="center"/>
          </w:tcPr>
          <w:p w:rsidR="00D863FA" w:rsidRPr="007447B8" w:rsidRDefault="00D863FA" w:rsidP="005A3E2F">
            <w:pPr>
              <w:widowControl w:val="0"/>
              <w:ind w:right="0" w:firstLine="0"/>
              <w:jc w:val="center"/>
              <w:rPr>
                <w:sz w:val="16"/>
                <w:szCs w:val="16"/>
              </w:rPr>
            </w:pPr>
            <w:r w:rsidRPr="007447B8">
              <w:rPr>
                <w:sz w:val="16"/>
                <w:szCs w:val="16"/>
              </w:rPr>
              <w:t>10,7</w:t>
            </w:r>
          </w:p>
        </w:tc>
      </w:tr>
      <w:tr w:rsidR="00D863FA" w:rsidRPr="007447B8" w:rsidTr="00FB054A">
        <w:trPr>
          <w:trHeight w:val="70"/>
          <w:jc w:val="center"/>
        </w:trPr>
        <w:tc>
          <w:tcPr>
            <w:tcW w:w="3501" w:type="dxa"/>
            <w:vAlign w:val="center"/>
          </w:tcPr>
          <w:p w:rsidR="00D863FA" w:rsidRPr="007447B8" w:rsidRDefault="00D863FA" w:rsidP="00980387">
            <w:pPr>
              <w:widowControl w:val="0"/>
              <w:ind w:right="0" w:firstLine="0"/>
              <w:jc w:val="left"/>
              <w:rPr>
                <w:sz w:val="16"/>
                <w:szCs w:val="16"/>
              </w:rPr>
            </w:pPr>
            <w:r w:rsidRPr="007447B8">
              <w:rPr>
                <w:sz w:val="16"/>
                <w:szCs w:val="16"/>
              </w:rPr>
              <w:t>По племенным заводам России</w:t>
            </w:r>
            <w:r>
              <w:rPr>
                <w:sz w:val="16"/>
                <w:szCs w:val="16"/>
              </w:rPr>
              <w:t xml:space="preserve"> (ПЗ)</w:t>
            </w:r>
          </w:p>
        </w:tc>
        <w:tc>
          <w:tcPr>
            <w:tcW w:w="840" w:type="dxa"/>
            <w:vAlign w:val="center"/>
          </w:tcPr>
          <w:p w:rsidR="00D863FA" w:rsidRPr="007447B8" w:rsidRDefault="00D863FA" w:rsidP="005A3E2F">
            <w:pPr>
              <w:widowControl w:val="0"/>
              <w:ind w:right="0" w:firstLine="0"/>
              <w:jc w:val="center"/>
              <w:rPr>
                <w:sz w:val="16"/>
                <w:szCs w:val="16"/>
              </w:rPr>
            </w:pPr>
            <w:r w:rsidRPr="007447B8">
              <w:rPr>
                <w:sz w:val="16"/>
                <w:szCs w:val="16"/>
              </w:rPr>
              <w:t>11,1</w:t>
            </w:r>
          </w:p>
        </w:tc>
        <w:tc>
          <w:tcPr>
            <w:tcW w:w="560" w:type="dxa"/>
            <w:vAlign w:val="center"/>
          </w:tcPr>
          <w:p w:rsidR="00D863FA" w:rsidRPr="007447B8" w:rsidRDefault="00D863FA" w:rsidP="005A3E2F">
            <w:pPr>
              <w:widowControl w:val="0"/>
              <w:ind w:right="0" w:firstLine="0"/>
              <w:jc w:val="center"/>
              <w:rPr>
                <w:sz w:val="16"/>
                <w:szCs w:val="16"/>
              </w:rPr>
            </w:pPr>
            <w:r w:rsidRPr="007447B8">
              <w:rPr>
                <w:sz w:val="16"/>
                <w:szCs w:val="16"/>
              </w:rPr>
              <w:t>10,7</w:t>
            </w:r>
          </w:p>
        </w:tc>
        <w:tc>
          <w:tcPr>
            <w:tcW w:w="560" w:type="dxa"/>
            <w:vAlign w:val="center"/>
          </w:tcPr>
          <w:p w:rsidR="00D863FA" w:rsidRPr="007447B8" w:rsidRDefault="00D863FA" w:rsidP="005A3E2F">
            <w:pPr>
              <w:widowControl w:val="0"/>
              <w:ind w:right="0" w:firstLine="0"/>
              <w:jc w:val="center"/>
              <w:rPr>
                <w:sz w:val="16"/>
                <w:szCs w:val="16"/>
              </w:rPr>
            </w:pPr>
            <w:r w:rsidRPr="007447B8">
              <w:rPr>
                <w:sz w:val="16"/>
                <w:szCs w:val="16"/>
              </w:rPr>
              <w:t>9,3</w:t>
            </w:r>
          </w:p>
        </w:tc>
        <w:tc>
          <w:tcPr>
            <w:tcW w:w="663" w:type="dxa"/>
            <w:vAlign w:val="center"/>
          </w:tcPr>
          <w:p w:rsidR="00D863FA" w:rsidRPr="007447B8" w:rsidRDefault="00D863FA" w:rsidP="005A3E2F">
            <w:pPr>
              <w:widowControl w:val="0"/>
              <w:ind w:right="0" w:firstLine="0"/>
              <w:jc w:val="center"/>
              <w:rPr>
                <w:sz w:val="16"/>
                <w:szCs w:val="16"/>
              </w:rPr>
            </w:pPr>
            <w:r w:rsidRPr="007447B8">
              <w:rPr>
                <w:sz w:val="16"/>
                <w:szCs w:val="16"/>
              </w:rPr>
              <w:t>10,6</w:t>
            </w:r>
          </w:p>
        </w:tc>
      </w:tr>
      <w:tr w:rsidR="00D863FA" w:rsidRPr="007447B8" w:rsidTr="00FB054A">
        <w:trPr>
          <w:trHeight w:val="70"/>
          <w:jc w:val="center"/>
        </w:trPr>
        <w:tc>
          <w:tcPr>
            <w:tcW w:w="3501" w:type="dxa"/>
            <w:vAlign w:val="center"/>
          </w:tcPr>
          <w:p w:rsidR="00D863FA" w:rsidRPr="007447B8" w:rsidRDefault="00D863FA" w:rsidP="00980387">
            <w:pPr>
              <w:widowControl w:val="0"/>
              <w:ind w:right="0" w:firstLine="0"/>
              <w:jc w:val="left"/>
              <w:rPr>
                <w:sz w:val="16"/>
                <w:szCs w:val="16"/>
              </w:rPr>
            </w:pPr>
            <w:r w:rsidRPr="007447B8">
              <w:rPr>
                <w:sz w:val="16"/>
                <w:szCs w:val="16"/>
              </w:rPr>
              <w:sym w:font="Symbol" w:char="F0B1"/>
            </w:r>
            <w:r w:rsidRPr="007447B8">
              <w:rPr>
                <w:sz w:val="16"/>
                <w:szCs w:val="16"/>
              </w:rPr>
              <w:t xml:space="preserve"> СГЦ к ПЗ</w:t>
            </w:r>
          </w:p>
        </w:tc>
        <w:tc>
          <w:tcPr>
            <w:tcW w:w="840" w:type="dxa"/>
            <w:vAlign w:val="center"/>
          </w:tcPr>
          <w:p w:rsidR="00D863FA" w:rsidRPr="007447B8" w:rsidRDefault="00D863FA" w:rsidP="005A3E2F">
            <w:pPr>
              <w:widowControl w:val="0"/>
              <w:ind w:right="0" w:firstLine="0"/>
              <w:jc w:val="center"/>
              <w:rPr>
                <w:sz w:val="16"/>
                <w:szCs w:val="16"/>
              </w:rPr>
            </w:pPr>
            <w:r w:rsidRPr="007447B8">
              <w:rPr>
                <w:sz w:val="16"/>
                <w:szCs w:val="16"/>
              </w:rPr>
              <w:t>0</w:t>
            </w:r>
          </w:p>
        </w:tc>
        <w:tc>
          <w:tcPr>
            <w:tcW w:w="560" w:type="dxa"/>
            <w:vAlign w:val="center"/>
          </w:tcPr>
          <w:p w:rsidR="00D863FA" w:rsidRPr="007447B8" w:rsidRDefault="00D863FA" w:rsidP="005A3E2F">
            <w:pPr>
              <w:widowControl w:val="0"/>
              <w:ind w:right="0" w:firstLine="0"/>
              <w:jc w:val="center"/>
              <w:rPr>
                <w:sz w:val="16"/>
                <w:szCs w:val="16"/>
              </w:rPr>
            </w:pPr>
            <w:r w:rsidRPr="007447B8">
              <w:rPr>
                <w:sz w:val="16"/>
                <w:szCs w:val="16"/>
              </w:rPr>
              <w:t>+0,2</w:t>
            </w:r>
          </w:p>
        </w:tc>
        <w:tc>
          <w:tcPr>
            <w:tcW w:w="560" w:type="dxa"/>
            <w:vAlign w:val="center"/>
          </w:tcPr>
          <w:p w:rsidR="00D863FA" w:rsidRPr="007447B8" w:rsidRDefault="00D863FA" w:rsidP="005A3E2F">
            <w:pPr>
              <w:widowControl w:val="0"/>
              <w:ind w:right="0" w:firstLine="0"/>
              <w:jc w:val="center"/>
              <w:rPr>
                <w:sz w:val="16"/>
                <w:szCs w:val="16"/>
              </w:rPr>
            </w:pPr>
            <w:r w:rsidRPr="007447B8">
              <w:rPr>
                <w:sz w:val="16"/>
                <w:szCs w:val="16"/>
              </w:rPr>
              <w:t>–0,1</w:t>
            </w:r>
          </w:p>
        </w:tc>
        <w:tc>
          <w:tcPr>
            <w:tcW w:w="663" w:type="dxa"/>
            <w:vAlign w:val="center"/>
          </w:tcPr>
          <w:p w:rsidR="00D863FA" w:rsidRPr="007447B8" w:rsidRDefault="00D863FA" w:rsidP="005A3E2F">
            <w:pPr>
              <w:widowControl w:val="0"/>
              <w:ind w:right="0" w:firstLine="0"/>
              <w:jc w:val="center"/>
              <w:rPr>
                <w:sz w:val="16"/>
                <w:szCs w:val="16"/>
              </w:rPr>
            </w:pPr>
            <w:r w:rsidRPr="007447B8">
              <w:rPr>
                <w:sz w:val="16"/>
                <w:szCs w:val="16"/>
              </w:rPr>
              <w:t>+0,1</w:t>
            </w:r>
          </w:p>
        </w:tc>
      </w:tr>
    </w:tbl>
    <w:p w:rsidR="00D863FA" w:rsidRPr="00FB054A" w:rsidRDefault="00D863FA" w:rsidP="005A3E2F">
      <w:pPr>
        <w:pStyle w:val="BodyTextIndent"/>
        <w:widowControl w:val="0"/>
        <w:spacing w:line="240" w:lineRule="auto"/>
        <w:ind w:right="0" w:firstLine="0"/>
        <w:rPr>
          <w:snapToGrid w:val="0"/>
          <w:spacing w:val="0"/>
          <w:sz w:val="16"/>
        </w:rPr>
      </w:pPr>
    </w:p>
    <w:p w:rsidR="00D863FA" w:rsidRPr="007447B8" w:rsidRDefault="00D863FA" w:rsidP="005A3E2F">
      <w:pPr>
        <w:pStyle w:val="BodyTextIndent"/>
        <w:widowControl w:val="0"/>
        <w:spacing w:line="235" w:lineRule="auto"/>
        <w:ind w:right="0" w:firstLine="284"/>
        <w:rPr>
          <w:spacing w:val="0"/>
          <w:sz w:val="20"/>
        </w:rPr>
      </w:pPr>
      <w:r w:rsidRPr="007447B8">
        <w:rPr>
          <w:snapToGrid w:val="0"/>
          <w:spacing w:val="0"/>
          <w:sz w:val="20"/>
        </w:rPr>
        <w:t xml:space="preserve">Вторым фактором гарантированного улучшения племенного стада </w:t>
      </w:r>
      <w:r w:rsidRPr="007447B8">
        <w:rPr>
          <w:snapToGrid w:val="0"/>
          <w:spacing w:val="-2"/>
          <w:sz w:val="20"/>
        </w:rPr>
        <w:t>является тщательный отбор и организация направленного выращивания ремонтного молодняка. По данным бонитировки свиней, за 2011</w:t>
      </w:r>
      <w:r w:rsidRPr="007447B8">
        <w:rPr>
          <w:snapToGrid w:val="0"/>
          <w:spacing w:val="0"/>
          <w:sz w:val="20"/>
        </w:rPr>
        <w:t xml:space="preserve"> г</w:t>
      </w:r>
      <w:r>
        <w:rPr>
          <w:snapToGrid w:val="0"/>
          <w:spacing w:val="0"/>
          <w:sz w:val="20"/>
        </w:rPr>
        <w:t>.</w:t>
      </w:r>
      <w:r w:rsidRPr="007447B8">
        <w:rPr>
          <w:snapToGrid w:val="0"/>
          <w:spacing w:val="0"/>
          <w:sz w:val="20"/>
        </w:rPr>
        <w:t xml:space="preserve"> от</w:t>
      </w:r>
      <w:r w:rsidRPr="007447B8">
        <w:rPr>
          <w:snapToGrid w:val="0"/>
          <w:spacing w:val="0"/>
          <w:sz w:val="20"/>
        </w:rPr>
        <w:t>о</w:t>
      </w:r>
      <w:r w:rsidRPr="007447B8">
        <w:rPr>
          <w:snapToGrid w:val="0"/>
          <w:spacing w:val="0"/>
          <w:sz w:val="20"/>
        </w:rPr>
        <w:t>брано и оценено по собственной продуктивности для ремонта стада 14,4 тыс. хрячков всех категорий племенных хозяйств. Такое колич</w:t>
      </w:r>
      <w:r w:rsidRPr="007447B8">
        <w:rPr>
          <w:snapToGrid w:val="0"/>
          <w:spacing w:val="0"/>
          <w:sz w:val="20"/>
        </w:rPr>
        <w:t>е</w:t>
      </w:r>
      <w:r w:rsidRPr="007447B8">
        <w:rPr>
          <w:snapToGrid w:val="0"/>
          <w:spacing w:val="0"/>
          <w:sz w:val="20"/>
        </w:rPr>
        <w:t>ство ремонтных хрячков не соответствует требованиям селекции, а лишь позволяет поддерживать необходимое поголовье основного ст</w:t>
      </w:r>
      <w:r w:rsidRPr="007447B8">
        <w:rPr>
          <w:snapToGrid w:val="0"/>
          <w:spacing w:val="0"/>
          <w:sz w:val="20"/>
        </w:rPr>
        <w:t>а</w:t>
      </w:r>
      <w:r w:rsidRPr="007447B8">
        <w:rPr>
          <w:snapToGrid w:val="0"/>
          <w:spacing w:val="0"/>
          <w:sz w:val="20"/>
        </w:rPr>
        <w:t xml:space="preserve">да хряков. </w:t>
      </w:r>
      <w:r w:rsidRPr="007447B8">
        <w:rPr>
          <w:spacing w:val="0"/>
          <w:sz w:val="20"/>
        </w:rPr>
        <w:t>Из 14,4 тыс. пробонитированных хрячков классом элита оценено 90,9 %, первым – 9,1 %, из 81,4 тыс. свинок – 85 и 15 % соо</w:t>
      </w:r>
      <w:r w:rsidRPr="007447B8">
        <w:rPr>
          <w:spacing w:val="0"/>
          <w:sz w:val="20"/>
        </w:rPr>
        <w:t>т</w:t>
      </w:r>
      <w:r w:rsidRPr="007447B8">
        <w:rPr>
          <w:spacing w:val="0"/>
          <w:sz w:val="20"/>
        </w:rPr>
        <w:t>ветственно.</w:t>
      </w:r>
    </w:p>
    <w:p w:rsidR="00D863FA" w:rsidRPr="007447B8" w:rsidRDefault="00D863FA" w:rsidP="005A3E2F">
      <w:pPr>
        <w:pStyle w:val="BodyTextIndent"/>
        <w:widowControl w:val="0"/>
        <w:spacing w:line="240" w:lineRule="auto"/>
        <w:ind w:right="0" w:firstLine="284"/>
        <w:rPr>
          <w:snapToGrid w:val="0"/>
          <w:spacing w:val="0"/>
          <w:sz w:val="20"/>
        </w:rPr>
      </w:pPr>
      <w:r w:rsidRPr="007447B8">
        <w:rPr>
          <w:snapToGrid w:val="0"/>
          <w:spacing w:val="0"/>
          <w:sz w:val="20"/>
        </w:rPr>
        <w:t>Средний возраст достижения живой массы 100 кг по племенным стадам хрячков колебался от 142 до 264 дн</w:t>
      </w:r>
      <w:r>
        <w:rPr>
          <w:snapToGrid w:val="0"/>
          <w:spacing w:val="0"/>
          <w:sz w:val="20"/>
        </w:rPr>
        <w:t>.</w:t>
      </w:r>
      <w:r w:rsidRPr="007447B8">
        <w:rPr>
          <w:snapToGrid w:val="0"/>
          <w:spacing w:val="0"/>
          <w:sz w:val="20"/>
        </w:rPr>
        <w:t xml:space="preserve">, свинок – от 150 до </w:t>
      </w:r>
      <w:r>
        <w:rPr>
          <w:snapToGrid w:val="0"/>
          <w:spacing w:val="0"/>
          <w:sz w:val="20"/>
        </w:rPr>
        <w:t xml:space="preserve">        </w:t>
      </w:r>
      <w:r w:rsidRPr="007447B8">
        <w:rPr>
          <w:snapToGrid w:val="0"/>
          <w:spacing w:val="0"/>
          <w:sz w:val="20"/>
        </w:rPr>
        <w:t>270 дн. Толщину шпика 15 мм и менее имели хрячки в 43 племстадах, а свинки 20 мм и менее – в 80 племстадах. Хрячков и свинок, не до</w:t>
      </w:r>
      <w:r w:rsidRPr="007447B8">
        <w:rPr>
          <w:snapToGrid w:val="0"/>
          <w:spacing w:val="0"/>
          <w:sz w:val="20"/>
        </w:rPr>
        <w:t>с</w:t>
      </w:r>
      <w:r>
        <w:rPr>
          <w:snapToGrid w:val="0"/>
          <w:spacing w:val="0"/>
          <w:sz w:val="20"/>
        </w:rPr>
        <w:t xml:space="preserve">тигших живой массы </w:t>
      </w:r>
      <w:r w:rsidRPr="007447B8">
        <w:rPr>
          <w:snapToGrid w:val="0"/>
          <w:spacing w:val="0"/>
          <w:sz w:val="20"/>
        </w:rPr>
        <w:t>100 кг к 6-месячному возрасту необходимо в</w:t>
      </w:r>
      <w:r w:rsidRPr="007447B8">
        <w:rPr>
          <w:snapToGrid w:val="0"/>
          <w:spacing w:val="0"/>
          <w:sz w:val="20"/>
        </w:rPr>
        <w:t>ы</w:t>
      </w:r>
      <w:r w:rsidRPr="007447B8">
        <w:rPr>
          <w:snapToGrid w:val="0"/>
          <w:spacing w:val="0"/>
          <w:sz w:val="20"/>
        </w:rPr>
        <w:t>браковывать согласно требованиям [1].</w:t>
      </w:r>
    </w:p>
    <w:p w:rsidR="00D863FA" w:rsidRPr="007447B8" w:rsidRDefault="00D863FA" w:rsidP="005A3E2F">
      <w:pPr>
        <w:pStyle w:val="BodyTextIndent"/>
        <w:widowControl w:val="0"/>
        <w:spacing w:line="240" w:lineRule="auto"/>
        <w:ind w:right="0" w:firstLine="284"/>
        <w:rPr>
          <w:snapToGrid w:val="0"/>
          <w:spacing w:val="0"/>
          <w:sz w:val="20"/>
        </w:rPr>
      </w:pPr>
      <w:r w:rsidRPr="007447B8">
        <w:rPr>
          <w:snapToGrid w:val="0"/>
          <w:spacing w:val="0"/>
          <w:sz w:val="20"/>
        </w:rPr>
        <w:t>Информация об оценке ремонтных хрячков по собственной пр</w:t>
      </w:r>
      <w:r w:rsidRPr="007447B8">
        <w:rPr>
          <w:snapToGrid w:val="0"/>
          <w:spacing w:val="0"/>
          <w:sz w:val="20"/>
        </w:rPr>
        <w:t>о</w:t>
      </w:r>
      <w:r w:rsidRPr="007447B8">
        <w:rPr>
          <w:snapToGrid w:val="0"/>
          <w:spacing w:val="0"/>
          <w:sz w:val="20"/>
        </w:rPr>
        <w:t>дуктивности по основным породам, разводимым в племзаводах, пре</w:t>
      </w:r>
      <w:r w:rsidRPr="007447B8">
        <w:rPr>
          <w:snapToGrid w:val="0"/>
          <w:spacing w:val="0"/>
          <w:sz w:val="20"/>
        </w:rPr>
        <w:t>д</w:t>
      </w:r>
      <w:r w:rsidRPr="007447B8">
        <w:rPr>
          <w:snapToGrid w:val="0"/>
          <w:spacing w:val="0"/>
          <w:sz w:val="20"/>
        </w:rPr>
        <w:t>ставлена в табл</w:t>
      </w:r>
      <w:r>
        <w:rPr>
          <w:snapToGrid w:val="0"/>
          <w:spacing w:val="0"/>
          <w:sz w:val="20"/>
        </w:rPr>
        <w:t>.</w:t>
      </w:r>
      <w:r w:rsidRPr="007447B8">
        <w:rPr>
          <w:snapToGrid w:val="0"/>
          <w:spacing w:val="0"/>
          <w:sz w:val="20"/>
        </w:rPr>
        <w:t xml:space="preserve"> 4. Следует отметить, что ремонтные хрячки крупной белой породы отечественной селекции по скороспелости, затрат</w:t>
      </w:r>
      <w:r>
        <w:rPr>
          <w:snapToGrid w:val="0"/>
          <w:spacing w:val="0"/>
          <w:sz w:val="20"/>
        </w:rPr>
        <w:t>ам корма и толщине шпика уступаю</w:t>
      </w:r>
      <w:r w:rsidRPr="007447B8">
        <w:rPr>
          <w:snapToGrid w:val="0"/>
          <w:spacing w:val="0"/>
          <w:sz w:val="20"/>
        </w:rPr>
        <w:t>т породам мясного направления пр</w:t>
      </w:r>
      <w:r w:rsidRPr="007447B8">
        <w:rPr>
          <w:snapToGrid w:val="0"/>
          <w:spacing w:val="0"/>
          <w:sz w:val="20"/>
        </w:rPr>
        <w:t>о</w:t>
      </w:r>
      <w:r w:rsidRPr="007447B8">
        <w:rPr>
          <w:snapToGrid w:val="0"/>
          <w:spacing w:val="0"/>
          <w:sz w:val="20"/>
        </w:rPr>
        <w:t>дуктивности.</w:t>
      </w:r>
    </w:p>
    <w:p w:rsidR="00D863FA" w:rsidRPr="007447B8" w:rsidRDefault="00D863FA" w:rsidP="005A3E2F">
      <w:pPr>
        <w:pStyle w:val="BodyTextIndent"/>
        <w:widowControl w:val="0"/>
        <w:spacing w:line="240" w:lineRule="auto"/>
        <w:ind w:right="0"/>
        <w:rPr>
          <w:snapToGrid w:val="0"/>
          <w:spacing w:val="0"/>
          <w:sz w:val="20"/>
        </w:rPr>
      </w:pPr>
    </w:p>
    <w:p w:rsidR="00D863FA" w:rsidRPr="007447B8" w:rsidRDefault="00D863FA" w:rsidP="005A3E2F">
      <w:pPr>
        <w:pStyle w:val="BodyTextIndent"/>
        <w:widowControl w:val="0"/>
        <w:spacing w:line="240" w:lineRule="auto"/>
        <w:ind w:right="0" w:firstLine="0"/>
        <w:jc w:val="center"/>
        <w:rPr>
          <w:b/>
          <w:snapToGrid w:val="0"/>
          <w:spacing w:val="0"/>
          <w:sz w:val="16"/>
        </w:rPr>
      </w:pPr>
      <w:r w:rsidRPr="007447B8">
        <w:rPr>
          <w:snapToGrid w:val="0"/>
          <w:spacing w:val="0"/>
          <w:sz w:val="16"/>
        </w:rPr>
        <w:t>Т а б л и ц а  4.</w:t>
      </w:r>
      <w:r w:rsidRPr="007447B8">
        <w:rPr>
          <w:b/>
          <w:snapToGrid w:val="0"/>
          <w:spacing w:val="0"/>
          <w:sz w:val="16"/>
        </w:rPr>
        <w:t xml:space="preserve"> Оценка ремонтных хрячков основных пород</w:t>
      </w:r>
    </w:p>
    <w:p w:rsidR="00D863FA" w:rsidRDefault="00D863FA" w:rsidP="005A3E2F">
      <w:pPr>
        <w:pStyle w:val="BodyTextIndent"/>
        <w:widowControl w:val="0"/>
        <w:spacing w:line="240" w:lineRule="auto"/>
        <w:ind w:right="0" w:firstLine="0"/>
        <w:jc w:val="center"/>
        <w:rPr>
          <w:b/>
          <w:snapToGrid w:val="0"/>
          <w:spacing w:val="0"/>
          <w:sz w:val="16"/>
        </w:rPr>
      </w:pPr>
      <w:r w:rsidRPr="007447B8">
        <w:rPr>
          <w:b/>
          <w:snapToGrid w:val="0"/>
          <w:spacing w:val="0"/>
          <w:sz w:val="16"/>
        </w:rPr>
        <w:t xml:space="preserve"> по собственной продуктивности (племзаводы)</w:t>
      </w:r>
    </w:p>
    <w:p w:rsidR="00D863FA" w:rsidRPr="007447B8" w:rsidRDefault="00D863FA" w:rsidP="005A3E2F">
      <w:pPr>
        <w:pStyle w:val="BodyTextIndent"/>
        <w:widowControl w:val="0"/>
        <w:spacing w:line="240" w:lineRule="auto"/>
        <w:ind w:right="0" w:firstLine="0"/>
        <w:jc w:val="center"/>
        <w:rPr>
          <w:b/>
          <w:snapToGrid w:val="0"/>
          <w:spacing w:val="0"/>
          <w:sz w:val="16"/>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941"/>
        <w:gridCol w:w="1120"/>
        <w:gridCol w:w="980"/>
        <w:gridCol w:w="1083"/>
      </w:tblGrid>
      <w:tr w:rsidR="00D863FA" w:rsidRPr="007447B8" w:rsidTr="007447B8">
        <w:trPr>
          <w:trHeight w:val="254"/>
          <w:jc w:val="center"/>
        </w:trPr>
        <w:tc>
          <w:tcPr>
            <w:tcW w:w="2941" w:type="dxa"/>
            <w:vAlign w:val="center"/>
          </w:tcPr>
          <w:p w:rsidR="00D863FA" w:rsidRPr="007447B8" w:rsidRDefault="00D863FA" w:rsidP="005A3E2F">
            <w:pPr>
              <w:widowControl w:val="0"/>
              <w:ind w:right="0" w:firstLine="0"/>
              <w:jc w:val="center"/>
              <w:rPr>
                <w:sz w:val="16"/>
              </w:rPr>
            </w:pPr>
            <w:r w:rsidRPr="007447B8">
              <w:rPr>
                <w:sz w:val="16"/>
              </w:rPr>
              <w:t>Порода</w:t>
            </w:r>
          </w:p>
        </w:tc>
        <w:tc>
          <w:tcPr>
            <w:tcW w:w="1120" w:type="dxa"/>
            <w:vAlign w:val="center"/>
          </w:tcPr>
          <w:p w:rsidR="00D863FA" w:rsidRPr="007447B8" w:rsidRDefault="00D863FA" w:rsidP="005A3E2F">
            <w:pPr>
              <w:widowControl w:val="0"/>
              <w:ind w:right="0" w:firstLine="0"/>
              <w:jc w:val="center"/>
              <w:rPr>
                <w:sz w:val="16"/>
              </w:rPr>
            </w:pPr>
            <w:r w:rsidRPr="007447B8">
              <w:rPr>
                <w:sz w:val="16"/>
              </w:rPr>
              <w:t>Скоросп</w:t>
            </w:r>
            <w:r w:rsidRPr="007447B8">
              <w:rPr>
                <w:sz w:val="16"/>
              </w:rPr>
              <w:t>е</w:t>
            </w:r>
            <w:r w:rsidRPr="007447B8">
              <w:rPr>
                <w:sz w:val="16"/>
              </w:rPr>
              <w:t>лость, дн.</w:t>
            </w:r>
          </w:p>
        </w:tc>
        <w:tc>
          <w:tcPr>
            <w:tcW w:w="980" w:type="dxa"/>
            <w:vAlign w:val="center"/>
          </w:tcPr>
          <w:p w:rsidR="00D863FA" w:rsidRPr="007447B8" w:rsidRDefault="00D863FA" w:rsidP="005A3E2F">
            <w:pPr>
              <w:widowControl w:val="0"/>
              <w:ind w:right="0" w:firstLine="0"/>
              <w:jc w:val="center"/>
              <w:rPr>
                <w:sz w:val="16"/>
              </w:rPr>
            </w:pPr>
            <w:r w:rsidRPr="007447B8">
              <w:rPr>
                <w:sz w:val="16"/>
              </w:rPr>
              <w:t xml:space="preserve">Затраты </w:t>
            </w:r>
          </w:p>
          <w:p w:rsidR="00D863FA" w:rsidRPr="007447B8" w:rsidRDefault="00D863FA" w:rsidP="005A3E2F">
            <w:pPr>
              <w:widowControl w:val="0"/>
              <w:ind w:right="0" w:firstLine="0"/>
              <w:jc w:val="center"/>
              <w:rPr>
                <w:sz w:val="16"/>
              </w:rPr>
            </w:pPr>
            <w:r w:rsidRPr="007447B8">
              <w:rPr>
                <w:sz w:val="16"/>
              </w:rPr>
              <w:t>корма, кг</w:t>
            </w:r>
          </w:p>
        </w:tc>
        <w:tc>
          <w:tcPr>
            <w:tcW w:w="1083" w:type="dxa"/>
            <w:vAlign w:val="center"/>
          </w:tcPr>
          <w:p w:rsidR="00D863FA" w:rsidRPr="007447B8" w:rsidRDefault="00D863FA" w:rsidP="005A3E2F">
            <w:pPr>
              <w:widowControl w:val="0"/>
              <w:ind w:right="0" w:firstLine="0"/>
              <w:jc w:val="center"/>
              <w:rPr>
                <w:sz w:val="16"/>
              </w:rPr>
            </w:pPr>
            <w:r w:rsidRPr="007447B8">
              <w:rPr>
                <w:sz w:val="16"/>
              </w:rPr>
              <w:t>Толщина</w:t>
            </w:r>
          </w:p>
          <w:p w:rsidR="00D863FA" w:rsidRPr="007447B8" w:rsidRDefault="00D863FA" w:rsidP="005A3E2F">
            <w:pPr>
              <w:widowControl w:val="0"/>
              <w:ind w:right="0" w:firstLine="0"/>
              <w:jc w:val="center"/>
              <w:rPr>
                <w:sz w:val="16"/>
              </w:rPr>
            </w:pPr>
            <w:r w:rsidRPr="007447B8">
              <w:rPr>
                <w:sz w:val="16"/>
              </w:rPr>
              <w:t xml:space="preserve"> шпика, мм</w:t>
            </w:r>
          </w:p>
        </w:tc>
      </w:tr>
      <w:tr w:rsidR="00D863FA" w:rsidRPr="007447B8" w:rsidTr="007447B8">
        <w:trPr>
          <w:trHeight w:val="130"/>
          <w:jc w:val="center"/>
        </w:trPr>
        <w:tc>
          <w:tcPr>
            <w:tcW w:w="2941" w:type="dxa"/>
            <w:vAlign w:val="center"/>
          </w:tcPr>
          <w:p w:rsidR="00D863FA" w:rsidRPr="007447B8" w:rsidRDefault="00D863FA" w:rsidP="00980387">
            <w:pPr>
              <w:widowControl w:val="0"/>
              <w:ind w:right="0" w:firstLine="0"/>
              <w:jc w:val="left"/>
              <w:rPr>
                <w:sz w:val="16"/>
              </w:rPr>
            </w:pPr>
            <w:r w:rsidRPr="007447B8">
              <w:rPr>
                <w:sz w:val="16"/>
              </w:rPr>
              <w:t>Крупная белая</w:t>
            </w:r>
          </w:p>
        </w:tc>
        <w:tc>
          <w:tcPr>
            <w:tcW w:w="1120" w:type="dxa"/>
            <w:vAlign w:val="center"/>
          </w:tcPr>
          <w:p w:rsidR="00D863FA" w:rsidRPr="007447B8" w:rsidRDefault="00D863FA" w:rsidP="005A3E2F">
            <w:pPr>
              <w:widowControl w:val="0"/>
              <w:ind w:right="0" w:firstLine="0"/>
              <w:jc w:val="center"/>
              <w:rPr>
                <w:sz w:val="16"/>
              </w:rPr>
            </w:pPr>
            <w:r w:rsidRPr="007447B8">
              <w:rPr>
                <w:sz w:val="16"/>
              </w:rPr>
              <w:t>187</w:t>
            </w:r>
          </w:p>
        </w:tc>
        <w:tc>
          <w:tcPr>
            <w:tcW w:w="980" w:type="dxa"/>
            <w:vAlign w:val="center"/>
          </w:tcPr>
          <w:p w:rsidR="00D863FA" w:rsidRPr="007447B8" w:rsidRDefault="00D863FA" w:rsidP="005A3E2F">
            <w:pPr>
              <w:widowControl w:val="0"/>
              <w:ind w:right="0" w:firstLine="0"/>
              <w:jc w:val="center"/>
              <w:rPr>
                <w:sz w:val="16"/>
              </w:rPr>
            </w:pPr>
            <w:r w:rsidRPr="007447B8">
              <w:rPr>
                <w:sz w:val="16"/>
              </w:rPr>
              <w:t>3,53</w:t>
            </w:r>
          </w:p>
        </w:tc>
        <w:tc>
          <w:tcPr>
            <w:tcW w:w="1083" w:type="dxa"/>
            <w:vAlign w:val="center"/>
          </w:tcPr>
          <w:p w:rsidR="00D863FA" w:rsidRPr="007447B8" w:rsidRDefault="00D863FA" w:rsidP="005A3E2F">
            <w:pPr>
              <w:widowControl w:val="0"/>
              <w:ind w:right="0" w:firstLine="0"/>
              <w:jc w:val="center"/>
              <w:rPr>
                <w:sz w:val="16"/>
              </w:rPr>
            </w:pPr>
            <w:r w:rsidRPr="007447B8">
              <w:rPr>
                <w:sz w:val="16"/>
              </w:rPr>
              <w:t>21,3</w:t>
            </w:r>
          </w:p>
        </w:tc>
      </w:tr>
      <w:tr w:rsidR="00D863FA" w:rsidRPr="007447B8" w:rsidTr="007447B8">
        <w:trPr>
          <w:trHeight w:val="70"/>
          <w:jc w:val="center"/>
        </w:trPr>
        <w:tc>
          <w:tcPr>
            <w:tcW w:w="2941" w:type="dxa"/>
            <w:vAlign w:val="center"/>
          </w:tcPr>
          <w:p w:rsidR="00D863FA" w:rsidRPr="007447B8" w:rsidRDefault="00D863FA" w:rsidP="00980387">
            <w:pPr>
              <w:widowControl w:val="0"/>
              <w:ind w:right="0" w:firstLine="0"/>
              <w:jc w:val="left"/>
              <w:rPr>
                <w:sz w:val="16"/>
              </w:rPr>
            </w:pPr>
            <w:r w:rsidRPr="007447B8">
              <w:rPr>
                <w:sz w:val="16"/>
              </w:rPr>
              <w:t>Ландрас</w:t>
            </w:r>
          </w:p>
        </w:tc>
        <w:tc>
          <w:tcPr>
            <w:tcW w:w="1120" w:type="dxa"/>
            <w:vAlign w:val="center"/>
          </w:tcPr>
          <w:p w:rsidR="00D863FA" w:rsidRPr="007447B8" w:rsidRDefault="00D863FA" w:rsidP="005A3E2F">
            <w:pPr>
              <w:widowControl w:val="0"/>
              <w:ind w:right="0" w:firstLine="0"/>
              <w:jc w:val="center"/>
              <w:rPr>
                <w:sz w:val="16"/>
              </w:rPr>
            </w:pPr>
            <w:r w:rsidRPr="007447B8">
              <w:rPr>
                <w:sz w:val="16"/>
              </w:rPr>
              <w:t>163</w:t>
            </w:r>
          </w:p>
        </w:tc>
        <w:tc>
          <w:tcPr>
            <w:tcW w:w="980" w:type="dxa"/>
            <w:vAlign w:val="center"/>
          </w:tcPr>
          <w:p w:rsidR="00D863FA" w:rsidRPr="007447B8" w:rsidRDefault="00D863FA" w:rsidP="005A3E2F">
            <w:pPr>
              <w:widowControl w:val="0"/>
              <w:ind w:right="0" w:firstLine="0"/>
              <w:jc w:val="center"/>
              <w:rPr>
                <w:sz w:val="16"/>
              </w:rPr>
            </w:pPr>
            <w:r w:rsidRPr="007447B8">
              <w:rPr>
                <w:sz w:val="16"/>
              </w:rPr>
              <w:t>3,15</w:t>
            </w:r>
          </w:p>
        </w:tc>
        <w:tc>
          <w:tcPr>
            <w:tcW w:w="1083" w:type="dxa"/>
            <w:vAlign w:val="center"/>
          </w:tcPr>
          <w:p w:rsidR="00D863FA" w:rsidRPr="007447B8" w:rsidRDefault="00D863FA" w:rsidP="005A3E2F">
            <w:pPr>
              <w:widowControl w:val="0"/>
              <w:ind w:right="0" w:firstLine="0"/>
              <w:jc w:val="center"/>
              <w:rPr>
                <w:sz w:val="16"/>
              </w:rPr>
            </w:pPr>
            <w:r w:rsidRPr="007447B8">
              <w:rPr>
                <w:sz w:val="16"/>
              </w:rPr>
              <w:t>16,2</w:t>
            </w:r>
          </w:p>
        </w:tc>
      </w:tr>
      <w:tr w:rsidR="00D863FA" w:rsidRPr="007447B8" w:rsidTr="007447B8">
        <w:trPr>
          <w:trHeight w:val="70"/>
          <w:jc w:val="center"/>
        </w:trPr>
        <w:tc>
          <w:tcPr>
            <w:tcW w:w="2941" w:type="dxa"/>
            <w:vAlign w:val="center"/>
          </w:tcPr>
          <w:p w:rsidR="00D863FA" w:rsidRPr="007447B8" w:rsidRDefault="00D863FA" w:rsidP="00980387">
            <w:pPr>
              <w:widowControl w:val="0"/>
              <w:ind w:right="0" w:firstLine="0"/>
              <w:jc w:val="left"/>
              <w:rPr>
                <w:sz w:val="16"/>
              </w:rPr>
            </w:pPr>
            <w:r w:rsidRPr="007447B8">
              <w:rPr>
                <w:sz w:val="16"/>
              </w:rPr>
              <w:t>Крупная белая (импорт. селекции)</w:t>
            </w:r>
          </w:p>
        </w:tc>
        <w:tc>
          <w:tcPr>
            <w:tcW w:w="1120" w:type="dxa"/>
            <w:vAlign w:val="center"/>
          </w:tcPr>
          <w:p w:rsidR="00D863FA" w:rsidRPr="007447B8" w:rsidRDefault="00D863FA" w:rsidP="005A3E2F">
            <w:pPr>
              <w:widowControl w:val="0"/>
              <w:ind w:right="0" w:firstLine="0"/>
              <w:jc w:val="center"/>
              <w:rPr>
                <w:sz w:val="16"/>
              </w:rPr>
            </w:pPr>
            <w:r w:rsidRPr="007447B8">
              <w:rPr>
                <w:sz w:val="16"/>
              </w:rPr>
              <w:t>158</w:t>
            </w:r>
          </w:p>
        </w:tc>
        <w:tc>
          <w:tcPr>
            <w:tcW w:w="980" w:type="dxa"/>
            <w:vAlign w:val="center"/>
          </w:tcPr>
          <w:p w:rsidR="00D863FA" w:rsidRPr="007447B8" w:rsidRDefault="00D863FA" w:rsidP="005A3E2F">
            <w:pPr>
              <w:widowControl w:val="0"/>
              <w:ind w:right="0" w:firstLine="0"/>
              <w:jc w:val="center"/>
              <w:rPr>
                <w:sz w:val="16"/>
              </w:rPr>
            </w:pPr>
            <w:r w:rsidRPr="007447B8">
              <w:rPr>
                <w:sz w:val="16"/>
              </w:rPr>
              <w:t>3,26</w:t>
            </w:r>
          </w:p>
        </w:tc>
        <w:tc>
          <w:tcPr>
            <w:tcW w:w="1083" w:type="dxa"/>
            <w:vAlign w:val="center"/>
          </w:tcPr>
          <w:p w:rsidR="00D863FA" w:rsidRPr="007447B8" w:rsidRDefault="00D863FA" w:rsidP="005A3E2F">
            <w:pPr>
              <w:widowControl w:val="0"/>
              <w:ind w:right="0" w:firstLine="0"/>
              <w:jc w:val="center"/>
              <w:rPr>
                <w:sz w:val="16"/>
              </w:rPr>
            </w:pPr>
            <w:r w:rsidRPr="007447B8">
              <w:rPr>
                <w:sz w:val="16"/>
              </w:rPr>
              <w:t>14,0</w:t>
            </w:r>
          </w:p>
        </w:tc>
      </w:tr>
      <w:tr w:rsidR="00D863FA" w:rsidRPr="007447B8" w:rsidTr="007447B8">
        <w:trPr>
          <w:trHeight w:val="70"/>
          <w:jc w:val="center"/>
        </w:trPr>
        <w:tc>
          <w:tcPr>
            <w:tcW w:w="2941" w:type="dxa"/>
            <w:vAlign w:val="center"/>
          </w:tcPr>
          <w:p w:rsidR="00D863FA" w:rsidRPr="007447B8" w:rsidRDefault="00D863FA" w:rsidP="00980387">
            <w:pPr>
              <w:widowControl w:val="0"/>
              <w:ind w:right="0" w:firstLine="0"/>
              <w:jc w:val="left"/>
              <w:rPr>
                <w:sz w:val="16"/>
              </w:rPr>
            </w:pPr>
            <w:r w:rsidRPr="007447B8">
              <w:rPr>
                <w:sz w:val="16"/>
              </w:rPr>
              <w:t>Дюрок</w:t>
            </w:r>
          </w:p>
        </w:tc>
        <w:tc>
          <w:tcPr>
            <w:tcW w:w="1120" w:type="dxa"/>
            <w:vAlign w:val="center"/>
          </w:tcPr>
          <w:p w:rsidR="00D863FA" w:rsidRPr="007447B8" w:rsidRDefault="00D863FA" w:rsidP="005A3E2F">
            <w:pPr>
              <w:widowControl w:val="0"/>
              <w:ind w:right="0" w:firstLine="0"/>
              <w:jc w:val="center"/>
              <w:rPr>
                <w:sz w:val="16"/>
              </w:rPr>
            </w:pPr>
            <w:r w:rsidRPr="007447B8">
              <w:rPr>
                <w:sz w:val="16"/>
              </w:rPr>
              <w:t>155</w:t>
            </w:r>
          </w:p>
        </w:tc>
        <w:tc>
          <w:tcPr>
            <w:tcW w:w="980" w:type="dxa"/>
            <w:vAlign w:val="center"/>
          </w:tcPr>
          <w:p w:rsidR="00D863FA" w:rsidRPr="007447B8" w:rsidRDefault="00D863FA" w:rsidP="005A3E2F">
            <w:pPr>
              <w:widowControl w:val="0"/>
              <w:ind w:right="0" w:firstLine="0"/>
              <w:jc w:val="center"/>
              <w:rPr>
                <w:sz w:val="16"/>
              </w:rPr>
            </w:pPr>
            <w:r w:rsidRPr="007447B8">
              <w:rPr>
                <w:sz w:val="16"/>
              </w:rPr>
              <w:t>3,13</w:t>
            </w:r>
          </w:p>
        </w:tc>
        <w:tc>
          <w:tcPr>
            <w:tcW w:w="1083" w:type="dxa"/>
            <w:vAlign w:val="center"/>
          </w:tcPr>
          <w:p w:rsidR="00D863FA" w:rsidRPr="007447B8" w:rsidRDefault="00D863FA" w:rsidP="005A3E2F">
            <w:pPr>
              <w:widowControl w:val="0"/>
              <w:ind w:right="0" w:firstLine="0"/>
              <w:jc w:val="center"/>
              <w:rPr>
                <w:sz w:val="16"/>
              </w:rPr>
            </w:pPr>
            <w:r w:rsidRPr="007447B8">
              <w:rPr>
                <w:sz w:val="16"/>
              </w:rPr>
              <w:t>14,6</w:t>
            </w:r>
          </w:p>
        </w:tc>
      </w:tr>
      <w:tr w:rsidR="00D863FA" w:rsidRPr="007447B8" w:rsidTr="007447B8">
        <w:trPr>
          <w:trHeight w:val="70"/>
          <w:jc w:val="center"/>
        </w:trPr>
        <w:tc>
          <w:tcPr>
            <w:tcW w:w="2941" w:type="dxa"/>
            <w:vAlign w:val="center"/>
          </w:tcPr>
          <w:p w:rsidR="00D863FA" w:rsidRPr="007447B8" w:rsidRDefault="00D863FA" w:rsidP="00980387">
            <w:pPr>
              <w:widowControl w:val="0"/>
              <w:ind w:right="0" w:firstLine="0"/>
              <w:jc w:val="left"/>
              <w:rPr>
                <w:sz w:val="16"/>
              </w:rPr>
            </w:pPr>
            <w:r w:rsidRPr="007447B8">
              <w:rPr>
                <w:sz w:val="16"/>
              </w:rPr>
              <w:t>Йоркшир</w:t>
            </w:r>
          </w:p>
        </w:tc>
        <w:tc>
          <w:tcPr>
            <w:tcW w:w="1120" w:type="dxa"/>
            <w:vAlign w:val="center"/>
          </w:tcPr>
          <w:p w:rsidR="00D863FA" w:rsidRPr="007447B8" w:rsidRDefault="00D863FA" w:rsidP="005A3E2F">
            <w:pPr>
              <w:widowControl w:val="0"/>
              <w:ind w:right="0" w:firstLine="0"/>
              <w:jc w:val="center"/>
              <w:rPr>
                <w:sz w:val="16"/>
              </w:rPr>
            </w:pPr>
            <w:r w:rsidRPr="007447B8">
              <w:rPr>
                <w:sz w:val="16"/>
              </w:rPr>
              <w:t>156</w:t>
            </w:r>
          </w:p>
        </w:tc>
        <w:tc>
          <w:tcPr>
            <w:tcW w:w="980" w:type="dxa"/>
            <w:vAlign w:val="center"/>
          </w:tcPr>
          <w:p w:rsidR="00D863FA" w:rsidRPr="007447B8" w:rsidRDefault="00D863FA" w:rsidP="005A3E2F">
            <w:pPr>
              <w:widowControl w:val="0"/>
              <w:ind w:right="0" w:firstLine="0"/>
              <w:jc w:val="center"/>
              <w:rPr>
                <w:sz w:val="16"/>
              </w:rPr>
            </w:pPr>
            <w:r w:rsidRPr="007447B8">
              <w:rPr>
                <w:sz w:val="16"/>
              </w:rPr>
              <w:t>2,78</w:t>
            </w:r>
          </w:p>
        </w:tc>
        <w:tc>
          <w:tcPr>
            <w:tcW w:w="1083" w:type="dxa"/>
            <w:vAlign w:val="center"/>
          </w:tcPr>
          <w:p w:rsidR="00D863FA" w:rsidRPr="007447B8" w:rsidRDefault="00D863FA" w:rsidP="005A3E2F">
            <w:pPr>
              <w:widowControl w:val="0"/>
              <w:ind w:right="0" w:firstLine="0"/>
              <w:jc w:val="center"/>
              <w:rPr>
                <w:sz w:val="16"/>
              </w:rPr>
            </w:pPr>
            <w:r w:rsidRPr="007447B8">
              <w:rPr>
                <w:sz w:val="16"/>
              </w:rPr>
              <w:t>15,0</w:t>
            </w:r>
          </w:p>
        </w:tc>
      </w:tr>
    </w:tbl>
    <w:p w:rsidR="00D863FA" w:rsidRPr="007447B8" w:rsidRDefault="00D863FA" w:rsidP="005A3E2F">
      <w:pPr>
        <w:pStyle w:val="BodyTextIndent"/>
        <w:widowControl w:val="0"/>
        <w:spacing w:line="240" w:lineRule="auto"/>
        <w:ind w:right="0" w:firstLine="284"/>
        <w:rPr>
          <w:snapToGrid w:val="0"/>
          <w:spacing w:val="-2"/>
          <w:sz w:val="20"/>
        </w:rPr>
      </w:pPr>
    </w:p>
    <w:p w:rsidR="00D863FA" w:rsidRPr="007447B8" w:rsidRDefault="00D863FA" w:rsidP="005A3E2F">
      <w:pPr>
        <w:pStyle w:val="BodyTextIndent"/>
        <w:widowControl w:val="0"/>
        <w:spacing w:line="240" w:lineRule="auto"/>
        <w:ind w:right="0" w:firstLine="284"/>
        <w:rPr>
          <w:snapToGrid w:val="0"/>
          <w:spacing w:val="-2"/>
          <w:sz w:val="20"/>
        </w:rPr>
      </w:pPr>
      <w:r w:rsidRPr="007447B8">
        <w:rPr>
          <w:snapToGrid w:val="0"/>
          <w:spacing w:val="-2"/>
          <w:sz w:val="20"/>
        </w:rPr>
        <w:t>В табл. 5 проанализированы результаты выращивания и оценки р</w:t>
      </w:r>
      <w:r w:rsidRPr="007447B8">
        <w:rPr>
          <w:snapToGrid w:val="0"/>
          <w:spacing w:val="-2"/>
          <w:sz w:val="20"/>
        </w:rPr>
        <w:t>е</w:t>
      </w:r>
      <w:r w:rsidRPr="007447B8">
        <w:rPr>
          <w:snapToGrid w:val="0"/>
          <w:spacing w:val="-2"/>
          <w:sz w:val="20"/>
        </w:rPr>
        <w:t xml:space="preserve">монтного молодняка в селекционно-генетических центрах в сравнении с племзаводами по скороспелости. Необходимо отметить, что показатели оценки ремонтного молодняка в селекционно-генетических центрах по сравнению с племзаводами по возрасту достижения живой массы 100 кг были меньше по крупной белой породе на 2 дн., по породе ландрас – </w:t>
      </w:r>
      <w:r>
        <w:rPr>
          <w:snapToGrid w:val="0"/>
          <w:spacing w:val="-2"/>
          <w:sz w:val="20"/>
        </w:rPr>
        <w:t xml:space="preserve">          </w:t>
      </w:r>
      <w:r w:rsidRPr="007447B8">
        <w:rPr>
          <w:snapToGrid w:val="0"/>
          <w:spacing w:val="-2"/>
          <w:sz w:val="20"/>
        </w:rPr>
        <w:t>на 13 дн., породе дюрок – на 9 дн. и породе йоркшир – на 6 дн.</w:t>
      </w:r>
    </w:p>
    <w:p w:rsidR="00D863FA" w:rsidRPr="00FB054A" w:rsidRDefault="00D863FA" w:rsidP="005A3E2F">
      <w:pPr>
        <w:widowControl w:val="0"/>
        <w:ind w:right="0"/>
        <w:rPr>
          <w:spacing w:val="-2"/>
          <w:sz w:val="16"/>
        </w:rPr>
      </w:pPr>
    </w:p>
    <w:p w:rsidR="00D863FA" w:rsidRDefault="00D863FA" w:rsidP="005A3E2F">
      <w:pPr>
        <w:widowControl w:val="0"/>
        <w:ind w:right="0" w:firstLine="0"/>
        <w:jc w:val="center"/>
        <w:rPr>
          <w:b/>
          <w:sz w:val="16"/>
          <w:szCs w:val="16"/>
        </w:rPr>
      </w:pPr>
      <w:r w:rsidRPr="007447B8">
        <w:rPr>
          <w:sz w:val="16"/>
          <w:szCs w:val="16"/>
        </w:rPr>
        <w:t>Т</w:t>
      </w:r>
      <w:r>
        <w:rPr>
          <w:sz w:val="16"/>
          <w:szCs w:val="16"/>
        </w:rPr>
        <w:t xml:space="preserve"> </w:t>
      </w:r>
      <w:r w:rsidRPr="007447B8">
        <w:rPr>
          <w:sz w:val="16"/>
          <w:szCs w:val="16"/>
        </w:rPr>
        <w:t>а</w:t>
      </w:r>
      <w:r>
        <w:rPr>
          <w:sz w:val="16"/>
          <w:szCs w:val="16"/>
        </w:rPr>
        <w:t xml:space="preserve"> </w:t>
      </w:r>
      <w:r w:rsidRPr="007447B8">
        <w:rPr>
          <w:sz w:val="16"/>
          <w:szCs w:val="16"/>
        </w:rPr>
        <w:t>б</w:t>
      </w:r>
      <w:r>
        <w:rPr>
          <w:sz w:val="16"/>
          <w:szCs w:val="16"/>
        </w:rPr>
        <w:t xml:space="preserve"> </w:t>
      </w:r>
      <w:r w:rsidRPr="007447B8">
        <w:rPr>
          <w:sz w:val="16"/>
          <w:szCs w:val="16"/>
        </w:rPr>
        <w:t>л</w:t>
      </w:r>
      <w:r>
        <w:rPr>
          <w:sz w:val="16"/>
          <w:szCs w:val="16"/>
        </w:rPr>
        <w:t xml:space="preserve"> </w:t>
      </w:r>
      <w:r w:rsidRPr="007447B8">
        <w:rPr>
          <w:sz w:val="16"/>
          <w:szCs w:val="16"/>
        </w:rPr>
        <w:t>и</w:t>
      </w:r>
      <w:r>
        <w:rPr>
          <w:sz w:val="16"/>
          <w:szCs w:val="16"/>
        </w:rPr>
        <w:t xml:space="preserve"> </w:t>
      </w:r>
      <w:r w:rsidRPr="007447B8">
        <w:rPr>
          <w:sz w:val="16"/>
          <w:szCs w:val="16"/>
        </w:rPr>
        <w:t>ц</w:t>
      </w:r>
      <w:r>
        <w:rPr>
          <w:sz w:val="16"/>
          <w:szCs w:val="16"/>
        </w:rPr>
        <w:t xml:space="preserve"> </w:t>
      </w:r>
      <w:r w:rsidRPr="007447B8">
        <w:rPr>
          <w:sz w:val="16"/>
          <w:szCs w:val="16"/>
        </w:rPr>
        <w:t>а</w:t>
      </w:r>
      <w:r>
        <w:rPr>
          <w:sz w:val="16"/>
          <w:szCs w:val="16"/>
        </w:rPr>
        <w:t xml:space="preserve"> </w:t>
      </w:r>
      <w:r w:rsidRPr="007447B8">
        <w:rPr>
          <w:sz w:val="16"/>
          <w:szCs w:val="16"/>
        </w:rPr>
        <w:t xml:space="preserve"> 5</w:t>
      </w:r>
      <w:r>
        <w:rPr>
          <w:sz w:val="16"/>
          <w:szCs w:val="16"/>
        </w:rPr>
        <w:t>.</w:t>
      </w:r>
      <w:r w:rsidRPr="007447B8">
        <w:rPr>
          <w:b/>
          <w:sz w:val="16"/>
          <w:szCs w:val="16"/>
        </w:rPr>
        <w:t xml:space="preserve"> Оценка ремонтных хрячков по скороспелости (дн.) </w:t>
      </w:r>
    </w:p>
    <w:p w:rsidR="00D863FA" w:rsidRPr="007447B8" w:rsidRDefault="00D863FA" w:rsidP="005A3E2F">
      <w:pPr>
        <w:widowControl w:val="0"/>
        <w:ind w:right="0" w:firstLine="0"/>
        <w:jc w:val="center"/>
        <w:rPr>
          <w:b/>
          <w:sz w:val="16"/>
          <w:szCs w:val="16"/>
        </w:rPr>
      </w:pPr>
      <w:r w:rsidRPr="007447B8">
        <w:rPr>
          <w:b/>
          <w:sz w:val="16"/>
          <w:szCs w:val="16"/>
        </w:rPr>
        <w:t>в селекционно-генетических центрах и племзаводах</w:t>
      </w:r>
    </w:p>
    <w:p w:rsidR="00D863FA" w:rsidRPr="007447B8" w:rsidRDefault="00D863FA" w:rsidP="005A3E2F">
      <w:pPr>
        <w:widowControl w:val="0"/>
        <w:ind w:right="0" w:firstLine="0"/>
        <w:rPr>
          <w:sz w:val="16"/>
          <w:szCs w:val="16"/>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00"/>
      </w:tblPr>
      <w:tblGrid>
        <w:gridCol w:w="2801"/>
        <w:gridCol w:w="1120"/>
        <w:gridCol w:w="840"/>
        <w:gridCol w:w="602"/>
        <w:gridCol w:w="761"/>
      </w:tblGrid>
      <w:tr w:rsidR="00D863FA" w:rsidRPr="007447B8" w:rsidTr="00FB054A">
        <w:trPr>
          <w:trHeight w:val="163"/>
          <w:jc w:val="center"/>
        </w:trPr>
        <w:tc>
          <w:tcPr>
            <w:tcW w:w="2801" w:type="dxa"/>
            <w:vAlign w:val="center"/>
          </w:tcPr>
          <w:p w:rsidR="00D863FA" w:rsidRPr="007447B8" w:rsidRDefault="00D863FA" w:rsidP="005A3E2F">
            <w:pPr>
              <w:widowControl w:val="0"/>
              <w:ind w:right="0" w:firstLine="0"/>
              <w:jc w:val="center"/>
              <w:rPr>
                <w:sz w:val="16"/>
                <w:szCs w:val="16"/>
              </w:rPr>
            </w:pPr>
            <w:r w:rsidRPr="007447B8">
              <w:rPr>
                <w:sz w:val="16"/>
                <w:szCs w:val="16"/>
              </w:rPr>
              <w:t>Показатели</w:t>
            </w:r>
          </w:p>
        </w:tc>
        <w:tc>
          <w:tcPr>
            <w:tcW w:w="1120" w:type="dxa"/>
            <w:vAlign w:val="center"/>
          </w:tcPr>
          <w:p w:rsidR="00D863FA" w:rsidRDefault="00D863FA" w:rsidP="005A3E2F">
            <w:pPr>
              <w:widowControl w:val="0"/>
              <w:ind w:right="0" w:firstLine="0"/>
              <w:jc w:val="center"/>
              <w:rPr>
                <w:sz w:val="16"/>
                <w:szCs w:val="16"/>
              </w:rPr>
            </w:pPr>
            <w:r w:rsidRPr="007447B8">
              <w:rPr>
                <w:sz w:val="16"/>
                <w:szCs w:val="16"/>
              </w:rPr>
              <w:t xml:space="preserve">Крупная </w:t>
            </w:r>
          </w:p>
          <w:p w:rsidR="00D863FA" w:rsidRPr="007447B8" w:rsidRDefault="00D863FA" w:rsidP="005A3E2F">
            <w:pPr>
              <w:widowControl w:val="0"/>
              <w:ind w:right="0" w:firstLine="0"/>
              <w:jc w:val="center"/>
              <w:rPr>
                <w:sz w:val="16"/>
                <w:szCs w:val="16"/>
              </w:rPr>
            </w:pPr>
            <w:r w:rsidRPr="007447B8">
              <w:rPr>
                <w:sz w:val="16"/>
                <w:szCs w:val="16"/>
              </w:rPr>
              <w:t>белая</w:t>
            </w:r>
          </w:p>
        </w:tc>
        <w:tc>
          <w:tcPr>
            <w:tcW w:w="840" w:type="dxa"/>
            <w:vAlign w:val="center"/>
          </w:tcPr>
          <w:p w:rsidR="00D863FA" w:rsidRPr="007447B8" w:rsidRDefault="00D863FA" w:rsidP="005A3E2F">
            <w:pPr>
              <w:widowControl w:val="0"/>
              <w:ind w:right="0" w:firstLine="0"/>
              <w:jc w:val="center"/>
              <w:rPr>
                <w:sz w:val="16"/>
                <w:szCs w:val="16"/>
              </w:rPr>
            </w:pPr>
            <w:r w:rsidRPr="007447B8">
              <w:rPr>
                <w:sz w:val="16"/>
                <w:szCs w:val="16"/>
              </w:rPr>
              <w:t>Ландрас</w:t>
            </w:r>
          </w:p>
        </w:tc>
        <w:tc>
          <w:tcPr>
            <w:tcW w:w="602" w:type="dxa"/>
            <w:vAlign w:val="center"/>
          </w:tcPr>
          <w:p w:rsidR="00D863FA" w:rsidRPr="007447B8" w:rsidRDefault="00D863FA" w:rsidP="005A3E2F">
            <w:pPr>
              <w:widowControl w:val="0"/>
              <w:ind w:right="0" w:firstLine="0"/>
              <w:jc w:val="center"/>
              <w:rPr>
                <w:sz w:val="16"/>
                <w:szCs w:val="16"/>
              </w:rPr>
            </w:pPr>
            <w:r w:rsidRPr="007447B8">
              <w:rPr>
                <w:sz w:val="16"/>
                <w:szCs w:val="16"/>
              </w:rPr>
              <w:t>Дюрок</w:t>
            </w:r>
          </w:p>
        </w:tc>
        <w:tc>
          <w:tcPr>
            <w:tcW w:w="761" w:type="dxa"/>
            <w:vAlign w:val="center"/>
          </w:tcPr>
          <w:p w:rsidR="00D863FA" w:rsidRPr="007447B8" w:rsidRDefault="00D863FA" w:rsidP="005A3E2F">
            <w:pPr>
              <w:widowControl w:val="0"/>
              <w:ind w:right="0" w:firstLine="0"/>
              <w:jc w:val="center"/>
              <w:rPr>
                <w:sz w:val="16"/>
                <w:szCs w:val="16"/>
              </w:rPr>
            </w:pPr>
            <w:r w:rsidRPr="007447B8">
              <w:rPr>
                <w:sz w:val="16"/>
                <w:szCs w:val="16"/>
              </w:rPr>
              <w:t>Йоркшир</w:t>
            </w:r>
          </w:p>
        </w:tc>
      </w:tr>
      <w:tr w:rsidR="00D863FA" w:rsidRPr="007447B8" w:rsidTr="00FB054A">
        <w:trPr>
          <w:trHeight w:val="70"/>
          <w:jc w:val="center"/>
        </w:trPr>
        <w:tc>
          <w:tcPr>
            <w:tcW w:w="2801" w:type="dxa"/>
            <w:vAlign w:val="center"/>
          </w:tcPr>
          <w:p w:rsidR="00D863FA" w:rsidRDefault="00D863FA" w:rsidP="00980387">
            <w:pPr>
              <w:widowControl w:val="0"/>
              <w:ind w:right="0" w:firstLine="0"/>
              <w:jc w:val="left"/>
              <w:rPr>
                <w:sz w:val="16"/>
                <w:szCs w:val="16"/>
              </w:rPr>
            </w:pPr>
            <w:r w:rsidRPr="007447B8">
              <w:rPr>
                <w:sz w:val="16"/>
                <w:szCs w:val="16"/>
              </w:rPr>
              <w:t xml:space="preserve">ООО «Восточный», </w:t>
            </w:r>
          </w:p>
          <w:p w:rsidR="00D863FA" w:rsidRPr="007447B8" w:rsidRDefault="00D863FA" w:rsidP="00980387">
            <w:pPr>
              <w:widowControl w:val="0"/>
              <w:ind w:right="0" w:firstLine="0"/>
              <w:jc w:val="left"/>
              <w:rPr>
                <w:sz w:val="16"/>
                <w:szCs w:val="16"/>
              </w:rPr>
            </w:pPr>
            <w:r w:rsidRPr="007447B8">
              <w:rPr>
                <w:sz w:val="16"/>
                <w:szCs w:val="16"/>
              </w:rPr>
              <w:t>Удмуртская Республика</w:t>
            </w:r>
          </w:p>
        </w:tc>
        <w:tc>
          <w:tcPr>
            <w:tcW w:w="1120" w:type="dxa"/>
            <w:vAlign w:val="center"/>
          </w:tcPr>
          <w:p w:rsidR="00D863FA" w:rsidRPr="007447B8" w:rsidRDefault="00D863FA" w:rsidP="005A3E2F">
            <w:pPr>
              <w:widowControl w:val="0"/>
              <w:ind w:right="0" w:firstLine="0"/>
              <w:jc w:val="center"/>
              <w:rPr>
                <w:sz w:val="16"/>
                <w:szCs w:val="16"/>
              </w:rPr>
            </w:pPr>
            <w:r w:rsidRPr="007447B8">
              <w:rPr>
                <w:sz w:val="16"/>
                <w:szCs w:val="16"/>
              </w:rPr>
              <w:t>157</w:t>
            </w:r>
          </w:p>
        </w:tc>
        <w:tc>
          <w:tcPr>
            <w:tcW w:w="840" w:type="dxa"/>
            <w:vAlign w:val="center"/>
          </w:tcPr>
          <w:p w:rsidR="00D863FA" w:rsidRPr="007447B8" w:rsidRDefault="00D863FA" w:rsidP="005A3E2F">
            <w:pPr>
              <w:widowControl w:val="0"/>
              <w:ind w:right="0" w:firstLine="0"/>
              <w:jc w:val="center"/>
              <w:rPr>
                <w:sz w:val="16"/>
                <w:szCs w:val="16"/>
              </w:rPr>
            </w:pPr>
            <w:r w:rsidRPr="007447B8">
              <w:rPr>
                <w:sz w:val="16"/>
                <w:szCs w:val="16"/>
              </w:rPr>
              <w:t>150</w:t>
            </w:r>
          </w:p>
        </w:tc>
        <w:tc>
          <w:tcPr>
            <w:tcW w:w="602" w:type="dxa"/>
            <w:vAlign w:val="center"/>
          </w:tcPr>
          <w:p w:rsidR="00D863FA" w:rsidRPr="007447B8" w:rsidRDefault="00D863FA" w:rsidP="005A3E2F">
            <w:pPr>
              <w:widowControl w:val="0"/>
              <w:ind w:right="0" w:firstLine="0"/>
              <w:jc w:val="center"/>
              <w:rPr>
                <w:sz w:val="16"/>
                <w:szCs w:val="16"/>
              </w:rPr>
            </w:pPr>
            <w:r w:rsidRPr="007447B8">
              <w:rPr>
                <w:sz w:val="16"/>
                <w:szCs w:val="16"/>
              </w:rPr>
              <w:t>153</w:t>
            </w:r>
          </w:p>
        </w:tc>
        <w:tc>
          <w:tcPr>
            <w:tcW w:w="761" w:type="dxa"/>
            <w:vAlign w:val="center"/>
          </w:tcPr>
          <w:p w:rsidR="00D863FA" w:rsidRPr="007447B8" w:rsidRDefault="00D863FA" w:rsidP="005A3E2F">
            <w:pPr>
              <w:widowControl w:val="0"/>
              <w:ind w:right="0" w:firstLine="0"/>
              <w:jc w:val="center"/>
              <w:rPr>
                <w:sz w:val="16"/>
                <w:szCs w:val="16"/>
              </w:rPr>
            </w:pPr>
            <w:r w:rsidRPr="007447B8">
              <w:rPr>
                <w:sz w:val="16"/>
                <w:szCs w:val="16"/>
              </w:rPr>
              <w:t>150</w:t>
            </w:r>
          </w:p>
        </w:tc>
      </w:tr>
      <w:tr w:rsidR="00D863FA" w:rsidRPr="007447B8" w:rsidTr="00FB054A">
        <w:trPr>
          <w:trHeight w:val="70"/>
          <w:jc w:val="center"/>
        </w:trPr>
        <w:tc>
          <w:tcPr>
            <w:tcW w:w="2801" w:type="dxa"/>
            <w:vAlign w:val="center"/>
          </w:tcPr>
          <w:p w:rsidR="00D863FA" w:rsidRDefault="00D863FA" w:rsidP="00980387">
            <w:pPr>
              <w:widowControl w:val="0"/>
              <w:ind w:right="0" w:firstLine="0"/>
              <w:jc w:val="left"/>
              <w:rPr>
                <w:sz w:val="16"/>
                <w:szCs w:val="16"/>
              </w:rPr>
            </w:pPr>
            <w:r w:rsidRPr="007447B8">
              <w:rPr>
                <w:sz w:val="16"/>
                <w:szCs w:val="16"/>
              </w:rPr>
              <w:t xml:space="preserve">ООО «Знаменский СГЦ», </w:t>
            </w:r>
          </w:p>
          <w:p w:rsidR="00D863FA" w:rsidRPr="007447B8" w:rsidRDefault="00D863FA" w:rsidP="00980387">
            <w:pPr>
              <w:widowControl w:val="0"/>
              <w:ind w:right="0" w:firstLine="0"/>
              <w:jc w:val="left"/>
              <w:rPr>
                <w:sz w:val="16"/>
                <w:szCs w:val="16"/>
              </w:rPr>
            </w:pPr>
            <w:r w:rsidRPr="007447B8">
              <w:rPr>
                <w:sz w:val="16"/>
                <w:szCs w:val="16"/>
              </w:rPr>
              <w:t>Орловская обл.</w:t>
            </w:r>
          </w:p>
        </w:tc>
        <w:tc>
          <w:tcPr>
            <w:tcW w:w="1120" w:type="dxa"/>
            <w:vAlign w:val="center"/>
          </w:tcPr>
          <w:p w:rsidR="00D863FA" w:rsidRPr="007447B8" w:rsidRDefault="00D863FA" w:rsidP="005A3E2F">
            <w:pPr>
              <w:widowControl w:val="0"/>
              <w:ind w:right="0" w:firstLine="0"/>
              <w:jc w:val="center"/>
              <w:rPr>
                <w:sz w:val="16"/>
                <w:szCs w:val="16"/>
              </w:rPr>
            </w:pPr>
            <w:r w:rsidRPr="007447B8">
              <w:rPr>
                <w:sz w:val="16"/>
                <w:szCs w:val="16"/>
              </w:rPr>
              <w:t>158</w:t>
            </w:r>
          </w:p>
        </w:tc>
        <w:tc>
          <w:tcPr>
            <w:tcW w:w="840" w:type="dxa"/>
            <w:vAlign w:val="center"/>
          </w:tcPr>
          <w:p w:rsidR="00D863FA" w:rsidRPr="007447B8" w:rsidRDefault="00D863FA" w:rsidP="005A3E2F">
            <w:pPr>
              <w:widowControl w:val="0"/>
              <w:ind w:right="0" w:firstLine="0"/>
              <w:jc w:val="center"/>
              <w:rPr>
                <w:sz w:val="16"/>
                <w:szCs w:val="16"/>
              </w:rPr>
            </w:pPr>
            <w:r w:rsidRPr="007447B8">
              <w:rPr>
                <w:sz w:val="16"/>
                <w:szCs w:val="16"/>
              </w:rPr>
              <w:t>153</w:t>
            </w:r>
          </w:p>
        </w:tc>
        <w:tc>
          <w:tcPr>
            <w:tcW w:w="602" w:type="dxa"/>
            <w:vAlign w:val="center"/>
          </w:tcPr>
          <w:p w:rsidR="00D863FA" w:rsidRPr="007447B8" w:rsidRDefault="00D863FA" w:rsidP="005A3E2F">
            <w:pPr>
              <w:widowControl w:val="0"/>
              <w:ind w:right="0" w:firstLine="0"/>
              <w:jc w:val="center"/>
              <w:rPr>
                <w:sz w:val="16"/>
                <w:szCs w:val="16"/>
              </w:rPr>
            </w:pPr>
            <w:r w:rsidRPr="007447B8">
              <w:rPr>
                <w:sz w:val="16"/>
                <w:szCs w:val="16"/>
              </w:rPr>
              <w:t>142</w:t>
            </w:r>
          </w:p>
        </w:tc>
        <w:tc>
          <w:tcPr>
            <w:tcW w:w="761" w:type="dxa"/>
            <w:vAlign w:val="center"/>
          </w:tcPr>
          <w:p w:rsidR="00D863FA" w:rsidRPr="007447B8" w:rsidRDefault="00D863FA" w:rsidP="005A3E2F">
            <w:pPr>
              <w:widowControl w:val="0"/>
              <w:ind w:right="0" w:firstLine="0"/>
              <w:jc w:val="center"/>
              <w:rPr>
                <w:sz w:val="16"/>
                <w:szCs w:val="16"/>
              </w:rPr>
            </w:pPr>
            <w:r w:rsidRPr="007447B8">
              <w:rPr>
                <w:sz w:val="16"/>
                <w:szCs w:val="16"/>
              </w:rPr>
              <w:t>–</w:t>
            </w:r>
          </w:p>
        </w:tc>
      </w:tr>
      <w:tr w:rsidR="00D863FA" w:rsidRPr="007447B8" w:rsidTr="00FB054A">
        <w:trPr>
          <w:trHeight w:val="70"/>
          <w:jc w:val="center"/>
        </w:trPr>
        <w:tc>
          <w:tcPr>
            <w:tcW w:w="2801" w:type="dxa"/>
            <w:vAlign w:val="center"/>
          </w:tcPr>
          <w:p w:rsidR="00D863FA" w:rsidRDefault="00D863FA" w:rsidP="00980387">
            <w:pPr>
              <w:widowControl w:val="0"/>
              <w:ind w:right="0" w:firstLine="0"/>
              <w:jc w:val="left"/>
              <w:rPr>
                <w:sz w:val="16"/>
                <w:szCs w:val="16"/>
              </w:rPr>
            </w:pPr>
            <w:r w:rsidRPr="007447B8">
              <w:rPr>
                <w:sz w:val="16"/>
                <w:szCs w:val="16"/>
              </w:rPr>
              <w:t xml:space="preserve">ООО «Фирма «Мортадель», </w:t>
            </w:r>
          </w:p>
          <w:p w:rsidR="00D863FA" w:rsidRPr="007447B8" w:rsidRDefault="00D863FA" w:rsidP="00980387">
            <w:pPr>
              <w:widowControl w:val="0"/>
              <w:ind w:right="0" w:firstLine="0"/>
              <w:jc w:val="left"/>
              <w:rPr>
                <w:sz w:val="16"/>
                <w:szCs w:val="16"/>
              </w:rPr>
            </w:pPr>
            <w:r w:rsidRPr="007447B8">
              <w:rPr>
                <w:sz w:val="16"/>
                <w:szCs w:val="16"/>
              </w:rPr>
              <w:t>Владимирская обл.</w:t>
            </w:r>
          </w:p>
        </w:tc>
        <w:tc>
          <w:tcPr>
            <w:tcW w:w="1120" w:type="dxa"/>
            <w:vAlign w:val="center"/>
          </w:tcPr>
          <w:p w:rsidR="00D863FA" w:rsidRPr="007447B8" w:rsidRDefault="00D863FA" w:rsidP="005A3E2F">
            <w:pPr>
              <w:widowControl w:val="0"/>
              <w:ind w:right="0" w:firstLine="0"/>
              <w:jc w:val="center"/>
              <w:rPr>
                <w:sz w:val="16"/>
                <w:szCs w:val="16"/>
              </w:rPr>
            </w:pPr>
            <w:r w:rsidRPr="007447B8">
              <w:rPr>
                <w:sz w:val="16"/>
                <w:szCs w:val="16"/>
              </w:rPr>
              <w:t>–</w:t>
            </w:r>
          </w:p>
        </w:tc>
        <w:tc>
          <w:tcPr>
            <w:tcW w:w="840" w:type="dxa"/>
            <w:vAlign w:val="center"/>
          </w:tcPr>
          <w:p w:rsidR="00D863FA" w:rsidRPr="007447B8" w:rsidRDefault="00D863FA" w:rsidP="005A3E2F">
            <w:pPr>
              <w:widowControl w:val="0"/>
              <w:ind w:right="0" w:firstLine="0"/>
              <w:jc w:val="center"/>
              <w:rPr>
                <w:sz w:val="16"/>
                <w:szCs w:val="16"/>
              </w:rPr>
            </w:pPr>
            <w:r w:rsidRPr="007447B8">
              <w:rPr>
                <w:sz w:val="16"/>
                <w:szCs w:val="16"/>
              </w:rPr>
              <w:t>151</w:t>
            </w:r>
          </w:p>
        </w:tc>
        <w:tc>
          <w:tcPr>
            <w:tcW w:w="602" w:type="dxa"/>
            <w:vAlign w:val="center"/>
          </w:tcPr>
          <w:p w:rsidR="00D863FA" w:rsidRPr="007447B8" w:rsidRDefault="00D863FA" w:rsidP="005A3E2F">
            <w:pPr>
              <w:widowControl w:val="0"/>
              <w:ind w:right="0" w:firstLine="0"/>
              <w:jc w:val="center"/>
              <w:rPr>
                <w:sz w:val="16"/>
                <w:szCs w:val="16"/>
              </w:rPr>
            </w:pPr>
            <w:r w:rsidRPr="007447B8">
              <w:rPr>
                <w:sz w:val="16"/>
                <w:szCs w:val="16"/>
              </w:rPr>
              <w:t>157,1</w:t>
            </w:r>
          </w:p>
        </w:tc>
        <w:tc>
          <w:tcPr>
            <w:tcW w:w="761" w:type="dxa"/>
            <w:vAlign w:val="center"/>
          </w:tcPr>
          <w:p w:rsidR="00D863FA" w:rsidRPr="007447B8" w:rsidRDefault="00D863FA" w:rsidP="005A3E2F">
            <w:pPr>
              <w:widowControl w:val="0"/>
              <w:ind w:right="0" w:firstLine="0"/>
              <w:jc w:val="center"/>
              <w:rPr>
                <w:sz w:val="16"/>
                <w:szCs w:val="16"/>
              </w:rPr>
            </w:pPr>
            <w:r w:rsidRPr="007447B8">
              <w:rPr>
                <w:sz w:val="16"/>
                <w:szCs w:val="16"/>
              </w:rPr>
              <w:t>146</w:t>
            </w:r>
          </w:p>
        </w:tc>
      </w:tr>
      <w:tr w:rsidR="00D863FA" w:rsidRPr="007447B8" w:rsidTr="00FB054A">
        <w:trPr>
          <w:trHeight w:val="70"/>
          <w:jc w:val="center"/>
        </w:trPr>
        <w:tc>
          <w:tcPr>
            <w:tcW w:w="2801" w:type="dxa"/>
            <w:vAlign w:val="center"/>
          </w:tcPr>
          <w:p w:rsidR="00D863FA" w:rsidRDefault="00D863FA" w:rsidP="00980387">
            <w:pPr>
              <w:widowControl w:val="0"/>
              <w:ind w:right="0" w:firstLine="0"/>
              <w:jc w:val="left"/>
              <w:rPr>
                <w:sz w:val="16"/>
                <w:szCs w:val="16"/>
              </w:rPr>
            </w:pPr>
            <w:r w:rsidRPr="007447B8">
              <w:rPr>
                <w:sz w:val="16"/>
                <w:szCs w:val="16"/>
              </w:rPr>
              <w:t xml:space="preserve">ООО «СГЦ», </w:t>
            </w:r>
          </w:p>
          <w:p w:rsidR="00D863FA" w:rsidRPr="007447B8" w:rsidRDefault="00D863FA" w:rsidP="00980387">
            <w:pPr>
              <w:widowControl w:val="0"/>
              <w:ind w:right="0" w:firstLine="0"/>
              <w:jc w:val="left"/>
              <w:rPr>
                <w:sz w:val="16"/>
                <w:szCs w:val="16"/>
              </w:rPr>
            </w:pPr>
            <w:r w:rsidRPr="007447B8">
              <w:rPr>
                <w:sz w:val="16"/>
                <w:szCs w:val="16"/>
              </w:rPr>
              <w:t>Воронежск</w:t>
            </w:r>
            <w:r>
              <w:rPr>
                <w:sz w:val="16"/>
                <w:szCs w:val="16"/>
              </w:rPr>
              <w:t>ая</w:t>
            </w:r>
            <w:r w:rsidRPr="007447B8">
              <w:rPr>
                <w:sz w:val="16"/>
                <w:szCs w:val="16"/>
              </w:rPr>
              <w:t xml:space="preserve"> обл.</w:t>
            </w:r>
          </w:p>
        </w:tc>
        <w:tc>
          <w:tcPr>
            <w:tcW w:w="1120" w:type="dxa"/>
            <w:vAlign w:val="center"/>
          </w:tcPr>
          <w:p w:rsidR="00D863FA" w:rsidRPr="007447B8" w:rsidRDefault="00D863FA" w:rsidP="005A3E2F">
            <w:pPr>
              <w:widowControl w:val="0"/>
              <w:ind w:right="0" w:firstLine="0"/>
              <w:jc w:val="center"/>
              <w:rPr>
                <w:sz w:val="16"/>
                <w:szCs w:val="16"/>
              </w:rPr>
            </w:pPr>
            <w:r w:rsidRPr="007447B8">
              <w:rPr>
                <w:sz w:val="16"/>
                <w:szCs w:val="16"/>
              </w:rPr>
              <w:t>145</w:t>
            </w:r>
          </w:p>
        </w:tc>
        <w:tc>
          <w:tcPr>
            <w:tcW w:w="840" w:type="dxa"/>
            <w:vAlign w:val="center"/>
          </w:tcPr>
          <w:p w:rsidR="00D863FA" w:rsidRPr="007447B8" w:rsidRDefault="00D863FA" w:rsidP="005A3E2F">
            <w:pPr>
              <w:widowControl w:val="0"/>
              <w:ind w:right="0" w:firstLine="0"/>
              <w:jc w:val="center"/>
              <w:rPr>
                <w:sz w:val="16"/>
                <w:szCs w:val="16"/>
              </w:rPr>
            </w:pPr>
            <w:r w:rsidRPr="007447B8">
              <w:rPr>
                <w:sz w:val="16"/>
                <w:szCs w:val="16"/>
              </w:rPr>
              <w:t>151</w:t>
            </w:r>
          </w:p>
        </w:tc>
        <w:tc>
          <w:tcPr>
            <w:tcW w:w="602" w:type="dxa"/>
            <w:vAlign w:val="center"/>
          </w:tcPr>
          <w:p w:rsidR="00D863FA" w:rsidRPr="007447B8" w:rsidRDefault="00D863FA" w:rsidP="005A3E2F">
            <w:pPr>
              <w:widowControl w:val="0"/>
              <w:ind w:right="0" w:firstLine="0"/>
              <w:jc w:val="center"/>
              <w:rPr>
                <w:sz w:val="16"/>
                <w:szCs w:val="16"/>
              </w:rPr>
            </w:pPr>
            <w:r w:rsidRPr="007447B8">
              <w:rPr>
                <w:sz w:val="16"/>
                <w:szCs w:val="16"/>
              </w:rPr>
              <w:t>146</w:t>
            </w:r>
          </w:p>
        </w:tc>
        <w:tc>
          <w:tcPr>
            <w:tcW w:w="761" w:type="dxa"/>
            <w:vAlign w:val="center"/>
          </w:tcPr>
          <w:p w:rsidR="00D863FA" w:rsidRPr="007447B8" w:rsidRDefault="00D863FA" w:rsidP="005A3E2F">
            <w:pPr>
              <w:widowControl w:val="0"/>
              <w:ind w:right="0" w:firstLine="0"/>
              <w:jc w:val="center"/>
              <w:rPr>
                <w:sz w:val="16"/>
                <w:szCs w:val="16"/>
              </w:rPr>
            </w:pPr>
            <w:r w:rsidRPr="007447B8">
              <w:rPr>
                <w:sz w:val="16"/>
                <w:szCs w:val="16"/>
              </w:rPr>
              <w:t>–</w:t>
            </w:r>
          </w:p>
        </w:tc>
      </w:tr>
      <w:tr w:rsidR="00D863FA" w:rsidRPr="007447B8" w:rsidTr="00FB054A">
        <w:trPr>
          <w:trHeight w:val="70"/>
          <w:jc w:val="center"/>
        </w:trPr>
        <w:tc>
          <w:tcPr>
            <w:tcW w:w="2801" w:type="dxa"/>
            <w:vAlign w:val="center"/>
          </w:tcPr>
          <w:p w:rsidR="00D863FA" w:rsidRDefault="00D863FA" w:rsidP="00980387">
            <w:pPr>
              <w:widowControl w:val="0"/>
              <w:ind w:right="0" w:firstLine="0"/>
              <w:jc w:val="left"/>
              <w:rPr>
                <w:sz w:val="16"/>
                <w:szCs w:val="16"/>
              </w:rPr>
            </w:pPr>
            <w:r>
              <w:rPr>
                <w:sz w:val="16"/>
                <w:szCs w:val="16"/>
              </w:rPr>
              <w:t xml:space="preserve">«Сибирская Аграрная Группа», </w:t>
            </w:r>
          </w:p>
          <w:p w:rsidR="00D863FA" w:rsidRPr="007447B8" w:rsidRDefault="00D863FA" w:rsidP="00980387">
            <w:pPr>
              <w:widowControl w:val="0"/>
              <w:ind w:right="0" w:firstLine="0"/>
              <w:jc w:val="left"/>
              <w:rPr>
                <w:sz w:val="16"/>
                <w:szCs w:val="16"/>
              </w:rPr>
            </w:pPr>
            <w:r w:rsidRPr="007447B8">
              <w:rPr>
                <w:sz w:val="16"/>
                <w:szCs w:val="16"/>
              </w:rPr>
              <w:t>Томская обл.</w:t>
            </w:r>
          </w:p>
        </w:tc>
        <w:tc>
          <w:tcPr>
            <w:tcW w:w="1120" w:type="dxa"/>
            <w:vAlign w:val="center"/>
          </w:tcPr>
          <w:p w:rsidR="00D863FA" w:rsidRPr="007447B8" w:rsidRDefault="00D863FA" w:rsidP="005A3E2F">
            <w:pPr>
              <w:widowControl w:val="0"/>
              <w:ind w:right="0" w:firstLine="0"/>
              <w:jc w:val="center"/>
              <w:rPr>
                <w:sz w:val="16"/>
                <w:szCs w:val="16"/>
              </w:rPr>
            </w:pPr>
            <w:r w:rsidRPr="007447B8">
              <w:rPr>
                <w:sz w:val="16"/>
                <w:szCs w:val="16"/>
              </w:rPr>
              <w:t>156</w:t>
            </w:r>
          </w:p>
        </w:tc>
        <w:tc>
          <w:tcPr>
            <w:tcW w:w="840" w:type="dxa"/>
            <w:vAlign w:val="center"/>
          </w:tcPr>
          <w:p w:rsidR="00D863FA" w:rsidRPr="007447B8" w:rsidRDefault="00D863FA" w:rsidP="005A3E2F">
            <w:pPr>
              <w:widowControl w:val="0"/>
              <w:ind w:right="0" w:firstLine="0"/>
              <w:jc w:val="center"/>
              <w:rPr>
                <w:sz w:val="16"/>
                <w:szCs w:val="16"/>
              </w:rPr>
            </w:pPr>
            <w:r w:rsidRPr="007447B8">
              <w:rPr>
                <w:sz w:val="16"/>
                <w:szCs w:val="16"/>
              </w:rPr>
              <w:t>154</w:t>
            </w:r>
          </w:p>
        </w:tc>
        <w:tc>
          <w:tcPr>
            <w:tcW w:w="602" w:type="dxa"/>
            <w:vAlign w:val="center"/>
          </w:tcPr>
          <w:p w:rsidR="00D863FA" w:rsidRPr="007447B8" w:rsidRDefault="00D863FA" w:rsidP="005A3E2F">
            <w:pPr>
              <w:widowControl w:val="0"/>
              <w:ind w:right="0" w:firstLine="0"/>
              <w:jc w:val="center"/>
              <w:rPr>
                <w:sz w:val="16"/>
                <w:szCs w:val="16"/>
              </w:rPr>
            </w:pPr>
            <w:r w:rsidRPr="007447B8">
              <w:rPr>
                <w:sz w:val="16"/>
                <w:szCs w:val="16"/>
              </w:rPr>
              <w:t>153</w:t>
            </w:r>
          </w:p>
        </w:tc>
        <w:tc>
          <w:tcPr>
            <w:tcW w:w="761" w:type="dxa"/>
            <w:vAlign w:val="center"/>
          </w:tcPr>
          <w:p w:rsidR="00D863FA" w:rsidRPr="007447B8" w:rsidRDefault="00D863FA" w:rsidP="005A3E2F">
            <w:pPr>
              <w:widowControl w:val="0"/>
              <w:ind w:right="0" w:firstLine="0"/>
              <w:jc w:val="center"/>
              <w:rPr>
                <w:sz w:val="16"/>
                <w:szCs w:val="16"/>
              </w:rPr>
            </w:pPr>
            <w:r w:rsidRPr="007447B8">
              <w:rPr>
                <w:sz w:val="16"/>
                <w:szCs w:val="16"/>
              </w:rPr>
              <w:t>–</w:t>
            </w:r>
          </w:p>
        </w:tc>
      </w:tr>
      <w:tr w:rsidR="00D863FA" w:rsidRPr="007447B8" w:rsidTr="00FB054A">
        <w:trPr>
          <w:trHeight w:val="70"/>
          <w:jc w:val="center"/>
        </w:trPr>
        <w:tc>
          <w:tcPr>
            <w:tcW w:w="2801" w:type="dxa"/>
            <w:vAlign w:val="center"/>
          </w:tcPr>
          <w:p w:rsidR="00D863FA" w:rsidRDefault="00D863FA" w:rsidP="00980387">
            <w:pPr>
              <w:widowControl w:val="0"/>
              <w:ind w:right="0" w:firstLine="0"/>
              <w:jc w:val="left"/>
              <w:rPr>
                <w:sz w:val="16"/>
                <w:szCs w:val="16"/>
              </w:rPr>
            </w:pPr>
            <w:r w:rsidRPr="007447B8">
              <w:rPr>
                <w:sz w:val="16"/>
                <w:szCs w:val="16"/>
              </w:rPr>
              <w:t xml:space="preserve">По селекционно-генетическим </w:t>
            </w:r>
          </w:p>
          <w:p w:rsidR="00D863FA" w:rsidRPr="007447B8" w:rsidRDefault="00D863FA" w:rsidP="00980387">
            <w:pPr>
              <w:widowControl w:val="0"/>
              <w:ind w:right="0" w:firstLine="0"/>
              <w:jc w:val="left"/>
              <w:rPr>
                <w:sz w:val="16"/>
                <w:szCs w:val="16"/>
              </w:rPr>
            </w:pPr>
            <w:r w:rsidRPr="007447B8">
              <w:rPr>
                <w:sz w:val="16"/>
                <w:szCs w:val="16"/>
              </w:rPr>
              <w:t>Центрам</w:t>
            </w:r>
            <w:r>
              <w:rPr>
                <w:sz w:val="16"/>
                <w:szCs w:val="16"/>
              </w:rPr>
              <w:t xml:space="preserve"> (СГЦ)</w:t>
            </w:r>
          </w:p>
        </w:tc>
        <w:tc>
          <w:tcPr>
            <w:tcW w:w="1120" w:type="dxa"/>
            <w:vAlign w:val="center"/>
          </w:tcPr>
          <w:p w:rsidR="00D863FA" w:rsidRPr="007447B8" w:rsidRDefault="00D863FA" w:rsidP="005A3E2F">
            <w:pPr>
              <w:widowControl w:val="0"/>
              <w:ind w:right="0" w:firstLine="0"/>
              <w:jc w:val="center"/>
              <w:rPr>
                <w:sz w:val="16"/>
                <w:szCs w:val="16"/>
              </w:rPr>
            </w:pPr>
            <w:r w:rsidRPr="007447B8">
              <w:rPr>
                <w:sz w:val="16"/>
                <w:szCs w:val="16"/>
              </w:rPr>
              <w:t>154</w:t>
            </w:r>
          </w:p>
        </w:tc>
        <w:tc>
          <w:tcPr>
            <w:tcW w:w="840" w:type="dxa"/>
            <w:vAlign w:val="center"/>
          </w:tcPr>
          <w:p w:rsidR="00D863FA" w:rsidRPr="007447B8" w:rsidRDefault="00D863FA" w:rsidP="005A3E2F">
            <w:pPr>
              <w:widowControl w:val="0"/>
              <w:ind w:right="0" w:firstLine="0"/>
              <w:jc w:val="center"/>
              <w:rPr>
                <w:sz w:val="16"/>
                <w:szCs w:val="16"/>
              </w:rPr>
            </w:pPr>
            <w:r w:rsidRPr="007447B8">
              <w:rPr>
                <w:sz w:val="16"/>
                <w:szCs w:val="16"/>
              </w:rPr>
              <w:t>151</w:t>
            </w:r>
          </w:p>
        </w:tc>
        <w:tc>
          <w:tcPr>
            <w:tcW w:w="602" w:type="dxa"/>
            <w:vAlign w:val="center"/>
          </w:tcPr>
          <w:p w:rsidR="00D863FA" w:rsidRPr="007447B8" w:rsidRDefault="00D863FA" w:rsidP="005A3E2F">
            <w:pPr>
              <w:widowControl w:val="0"/>
              <w:ind w:right="0" w:firstLine="0"/>
              <w:jc w:val="center"/>
              <w:rPr>
                <w:sz w:val="16"/>
                <w:szCs w:val="16"/>
              </w:rPr>
            </w:pPr>
            <w:r w:rsidRPr="007447B8">
              <w:rPr>
                <w:sz w:val="16"/>
                <w:szCs w:val="16"/>
              </w:rPr>
              <w:t>150</w:t>
            </w:r>
          </w:p>
        </w:tc>
        <w:tc>
          <w:tcPr>
            <w:tcW w:w="761" w:type="dxa"/>
            <w:vAlign w:val="center"/>
          </w:tcPr>
          <w:p w:rsidR="00D863FA" w:rsidRPr="007447B8" w:rsidRDefault="00D863FA" w:rsidP="005A3E2F">
            <w:pPr>
              <w:widowControl w:val="0"/>
              <w:ind w:right="0" w:firstLine="0"/>
              <w:jc w:val="center"/>
              <w:rPr>
                <w:sz w:val="16"/>
                <w:szCs w:val="16"/>
              </w:rPr>
            </w:pPr>
            <w:r w:rsidRPr="007447B8">
              <w:rPr>
                <w:sz w:val="16"/>
                <w:szCs w:val="16"/>
              </w:rPr>
              <w:t>147</w:t>
            </w:r>
          </w:p>
        </w:tc>
      </w:tr>
      <w:tr w:rsidR="00D863FA" w:rsidRPr="007447B8" w:rsidTr="00FB054A">
        <w:trPr>
          <w:trHeight w:val="70"/>
          <w:jc w:val="center"/>
        </w:trPr>
        <w:tc>
          <w:tcPr>
            <w:tcW w:w="2801" w:type="dxa"/>
            <w:vAlign w:val="center"/>
          </w:tcPr>
          <w:p w:rsidR="00D863FA" w:rsidRPr="007447B8" w:rsidRDefault="00D863FA" w:rsidP="00980387">
            <w:pPr>
              <w:widowControl w:val="0"/>
              <w:ind w:right="0" w:firstLine="0"/>
              <w:jc w:val="left"/>
              <w:rPr>
                <w:sz w:val="16"/>
                <w:szCs w:val="16"/>
              </w:rPr>
            </w:pPr>
            <w:r w:rsidRPr="007447B8">
              <w:rPr>
                <w:sz w:val="16"/>
                <w:szCs w:val="16"/>
              </w:rPr>
              <w:t>По племенным заводам России</w:t>
            </w:r>
            <w:r>
              <w:rPr>
                <w:sz w:val="16"/>
                <w:szCs w:val="16"/>
              </w:rPr>
              <w:t xml:space="preserve"> (ПЗ)</w:t>
            </w:r>
          </w:p>
        </w:tc>
        <w:tc>
          <w:tcPr>
            <w:tcW w:w="1120" w:type="dxa"/>
            <w:vAlign w:val="center"/>
          </w:tcPr>
          <w:p w:rsidR="00D863FA" w:rsidRPr="007447B8" w:rsidRDefault="00D863FA" w:rsidP="005A3E2F">
            <w:pPr>
              <w:widowControl w:val="0"/>
              <w:ind w:right="0" w:firstLine="0"/>
              <w:jc w:val="center"/>
              <w:rPr>
                <w:sz w:val="16"/>
                <w:szCs w:val="16"/>
              </w:rPr>
            </w:pPr>
            <w:r w:rsidRPr="007447B8">
              <w:rPr>
                <w:sz w:val="16"/>
                <w:szCs w:val="16"/>
              </w:rPr>
              <w:t>156</w:t>
            </w:r>
          </w:p>
        </w:tc>
        <w:tc>
          <w:tcPr>
            <w:tcW w:w="840" w:type="dxa"/>
            <w:vAlign w:val="center"/>
          </w:tcPr>
          <w:p w:rsidR="00D863FA" w:rsidRPr="007447B8" w:rsidRDefault="00D863FA" w:rsidP="005A3E2F">
            <w:pPr>
              <w:widowControl w:val="0"/>
              <w:ind w:right="0" w:firstLine="0"/>
              <w:jc w:val="center"/>
              <w:rPr>
                <w:sz w:val="16"/>
                <w:szCs w:val="16"/>
              </w:rPr>
            </w:pPr>
            <w:r w:rsidRPr="007447B8">
              <w:rPr>
                <w:sz w:val="16"/>
                <w:szCs w:val="16"/>
              </w:rPr>
              <w:t>164</w:t>
            </w:r>
          </w:p>
        </w:tc>
        <w:tc>
          <w:tcPr>
            <w:tcW w:w="602" w:type="dxa"/>
            <w:vAlign w:val="center"/>
          </w:tcPr>
          <w:p w:rsidR="00D863FA" w:rsidRPr="007447B8" w:rsidRDefault="00D863FA" w:rsidP="005A3E2F">
            <w:pPr>
              <w:widowControl w:val="0"/>
              <w:ind w:right="0" w:firstLine="0"/>
              <w:jc w:val="center"/>
              <w:rPr>
                <w:sz w:val="16"/>
                <w:szCs w:val="16"/>
              </w:rPr>
            </w:pPr>
            <w:r w:rsidRPr="007447B8">
              <w:rPr>
                <w:sz w:val="16"/>
                <w:szCs w:val="16"/>
              </w:rPr>
              <w:t>159</w:t>
            </w:r>
          </w:p>
        </w:tc>
        <w:tc>
          <w:tcPr>
            <w:tcW w:w="761" w:type="dxa"/>
            <w:vAlign w:val="center"/>
          </w:tcPr>
          <w:p w:rsidR="00D863FA" w:rsidRPr="007447B8" w:rsidRDefault="00D863FA" w:rsidP="005A3E2F">
            <w:pPr>
              <w:widowControl w:val="0"/>
              <w:ind w:right="0" w:firstLine="0"/>
              <w:jc w:val="center"/>
              <w:rPr>
                <w:sz w:val="16"/>
                <w:szCs w:val="16"/>
              </w:rPr>
            </w:pPr>
            <w:r w:rsidRPr="007447B8">
              <w:rPr>
                <w:sz w:val="16"/>
                <w:szCs w:val="16"/>
              </w:rPr>
              <w:t>153</w:t>
            </w:r>
          </w:p>
        </w:tc>
      </w:tr>
      <w:tr w:rsidR="00D863FA" w:rsidRPr="007447B8" w:rsidTr="00FB054A">
        <w:trPr>
          <w:trHeight w:val="70"/>
          <w:jc w:val="center"/>
        </w:trPr>
        <w:tc>
          <w:tcPr>
            <w:tcW w:w="2801" w:type="dxa"/>
            <w:vAlign w:val="center"/>
          </w:tcPr>
          <w:p w:rsidR="00D863FA" w:rsidRPr="007447B8" w:rsidRDefault="00D863FA" w:rsidP="00980387">
            <w:pPr>
              <w:widowControl w:val="0"/>
              <w:ind w:right="0" w:firstLine="0"/>
              <w:jc w:val="left"/>
              <w:rPr>
                <w:sz w:val="16"/>
                <w:szCs w:val="16"/>
              </w:rPr>
            </w:pPr>
            <w:r w:rsidRPr="007447B8">
              <w:rPr>
                <w:sz w:val="16"/>
                <w:szCs w:val="16"/>
              </w:rPr>
              <w:sym w:font="Symbol" w:char="F0B1"/>
            </w:r>
            <w:r w:rsidRPr="007447B8">
              <w:rPr>
                <w:sz w:val="16"/>
                <w:szCs w:val="16"/>
              </w:rPr>
              <w:t xml:space="preserve"> СГЦ к ПЗ</w:t>
            </w:r>
          </w:p>
        </w:tc>
        <w:tc>
          <w:tcPr>
            <w:tcW w:w="1120" w:type="dxa"/>
            <w:vAlign w:val="center"/>
          </w:tcPr>
          <w:p w:rsidR="00D863FA" w:rsidRPr="007447B8" w:rsidRDefault="00D863FA" w:rsidP="005A3E2F">
            <w:pPr>
              <w:widowControl w:val="0"/>
              <w:ind w:right="0" w:firstLine="0"/>
              <w:jc w:val="center"/>
              <w:rPr>
                <w:sz w:val="16"/>
                <w:szCs w:val="16"/>
              </w:rPr>
            </w:pPr>
            <w:r>
              <w:rPr>
                <w:sz w:val="16"/>
                <w:szCs w:val="16"/>
              </w:rPr>
              <w:t>–</w:t>
            </w:r>
            <w:r w:rsidRPr="007447B8">
              <w:rPr>
                <w:sz w:val="16"/>
                <w:szCs w:val="16"/>
              </w:rPr>
              <w:t>2</w:t>
            </w:r>
          </w:p>
        </w:tc>
        <w:tc>
          <w:tcPr>
            <w:tcW w:w="840" w:type="dxa"/>
            <w:vAlign w:val="center"/>
          </w:tcPr>
          <w:p w:rsidR="00D863FA" w:rsidRPr="007447B8" w:rsidRDefault="00D863FA" w:rsidP="005A3E2F">
            <w:pPr>
              <w:widowControl w:val="0"/>
              <w:ind w:right="0" w:firstLine="0"/>
              <w:jc w:val="center"/>
              <w:rPr>
                <w:sz w:val="16"/>
                <w:szCs w:val="16"/>
              </w:rPr>
            </w:pPr>
            <w:r>
              <w:rPr>
                <w:sz w:val="16"/>
                <w:szCs w:val="16"/>
              </w:rPr>
              <w:t>–</w:t>
            </w:r>
            <w:r w:rsidRPr="007447B8">
              <w:rPr>
                <w:sz w:val="16"/>
                <w:szCs w:val="16"/>
              </w:rPr>
              <w:t>13</w:t>
            </w:r>
          </w:p>
        </w:tc>
        <w:tc>
          <w:tcPr>
            <w:tcW w:w="602" w:type="dxa"/>
            <w:vAlign w:val="center"/>
          </w:tcPr>
          <w:p w:rsidR="00D863FA" w:rsidRPr="007447B8" w:rsidRDefault="00D863FA" w:rsidP="005A3E2F">
            <w:pPr>
              <w:widowControl w:val="0"/>
              <w:ind w:right="0" w:firstLine="0"/>
              <w:jc w:val="center"/>
              <w:rPr>
                <w:sz w:val="16"/>
                <w:szCs w:val="16"/>
              </w:rPr>
            </w:pPr>
            <w:r>
              <w:rPr>
                <w:sz w:val="16"/>
                <w:szCs w:val="16"/>
              </w:rPr>
              <w:t>–</w:t>
            </w:r>
            <w:r w:rsidRPr="007447B8">
              <w:rPr>
                <w:sz w:val="16"/>
                <w:szCs w:val="16"/>
              </w:rPr>
              <w:t>9</w:t>
            </w:r>
          </w:p>
        </w:tc>
        <w:tc>
          <w:tcPr>
            <w:tcW w:w="761" w:type="dxa"/>
            <w:vAlign w:val="center"/>
          </w:tcPr>
          <w:p w:rsidR="00D863FA" w:rsidRPr="007447B8" w:rsidRDefault="00D863FA" w:rsidP="005A3E2F">
            <w:pPr>
              <w:widowControl w:val="0"/>
              <w:ind w:right="0" w:firstLine="0"/>
              <w:jc w:val="center"/>
              <w:rPr>
                <w:sz w:val="16"/>
                <w:szCs w:val="16"/>
              </w:rPr>
            </w:pPr>
            <w:r>
              <w:rPr>
                <w:sz w:val="16"/>
                <w:szCs w:val="16"/>
              </w:rPr>
              <w:t>–</w:t>
            </w:r>
            <w:r w:rsidRPr="007447B8">
              <w:rPr>
                <w:sz w:val="16"/>
                <w:szCs w:val="16"/>
              </w:rPr>
              <w:t>6</w:t>
            </w:r>
          </w:p>
        </w:tc>
      </w:tr>
    </w:tbl>
    <w:p w:rsidR="00D863FA" w:rsidRPr="00FB054A" w:rsidRDefault="00D863FA" w:rsidP="005A3E2F">
      <w:pPr>
        <w:widowControl w:val="0"/>
        <w:ind w:right="0"/>
        <w:rPr>
          <w:sz w:val="22"/>
        </w:rPr>
      </w:pPr>
    </w:p>
    <w:p w:rsidR="00D863FA" w:rsidRPr="007447B8" w:rsidRDefault="00D863FA" w:rsidP="005A3E2F">
      <w:pPr>
        <w:widowControl w:val="0"/>
        <w:ind w:right="0"/>
        <w:rPr>
          <w:sz w:val="20"/>
        </w:rPr>
      </w:pPr>
      <w:r w:rsidRPr="007447B8">
        <w:rPr>
          <w:sz w:val="20"/>
        </w:rPr>
        <w:t>Характеризуя племенные стада селекционно-генетических центров крупной белой породы, следует отметить, что возраст</w:t>
      </w:r>
      <w:r>
        <w:rPr>
          <w:sz w:val="20"/>
        </w:rPr>
        <w:t xml:space="preserve"> </w:t>
      </w:r>
      <w:r w:rsidRPr="007447B8">
        <w:rPr>
          <w:sz w:val="20"/>
        </w:rPr>
        <w:t>достижения ж</w:t>
      </w:r>
      <w:r w:rsidRPr="007447B8">
        <w:rPr>
          <w:sz w:val="20"/>
        </w:rPr>
        <w:t>и</w:t>
      </w:r>
      <w:r w:rsidRPr="007447B8">
        <w:rPr>
          <w:sz w:val="20"/>
        </w:rPr>
        <w:t>вой массы 100 кг</w:t>
      </w:r>
      <w:r>
        <w:rPr>
          <w:sz w:val="20"/>
        </w:rPr>
        <w:t xml:space="preserve"> хрячков</w:t>
      </w:r>
      <w:r w:rsidRPr="007447B8">
        <w:rPr>
          <w:sz w:val="20"/>
        </w:rPr>
        <w:t xml:space="preserve"> ООО «СГЦ» Воронежской области </w:t>
      </w:r>
      <w:r>
        <w:rPr>
          <w:sz w:val="20"/>
        </w:rPr>
        <w:t xml:space="preserve">составил </w:t>
      </w:r>
      <w:r w:rsidRPr="007447B8">
        <w:rPr>
          <w:sz w:val="20"/>
        </w:rPr>
        <w:t>145 дн., это ниже среднего показателя на 9 дн. Далее следует «Сиби</w:t>
      </w:r>
      <w:r w:rsidRPr="007447B8">
        <w:rPr>
          <w:sz w:val="20"/>
        </w:rPr>
        <w:t>р</w:t>
      </w:r>
      <w:r w:rsidRPr="007447B8">
        <w:rPr>
          <w:sz w:val="20"/>
        </w:rPr>
        <w:t>ская Аграрная Группа» Томской обл</w:t>
      </w:r>
      <w:r>
        <w:rPr>
          <w:sz w:val="20"/>
        </w:rPr>
        <w:t>.</w:t>
      </w:r>
      <w:r w:rsidRPr="007447B8">
        <w:rPr>
          <w:sz w:val="20"/>
        </w:rPr>
        <w:t xml:space="preserve"> – 156 дн., ООО «Восточный» Удмуртской Республики – 157 дн., ООО «Знаменский СГЦ» Орло</w:t>
      </w:r>
      <w:r w:rsidRPr="007447B8">
        <w:rPr>
          <w:sz w:val="20"/>
        </w:rPr>
        <w:t>в</w:t>
      </w:r>
      <w:r w:rsidRPr="007447B8">
        <w:rPr>
          <w:sz w:val="20"/>
        </w:rPr>
        <w:t>ской обл</w:t>
      </w:r>
      <w:r>
        <w:rPr>
          <w:sz w:val="20"/>
        </w:rPr>
        <w:t>.</w:t>
      </w:r>
      <w:r w:rsidRPr="007447B8">
        <w:rPr>
          <w:sz w:val="20"/>
        </w:rPr>
        <w:t xml:space="preserve"> – 158 дн.; по породе ландрас – ООО «Восточный» Удмур</w:t>
      </w:r>
      <w:r w:rsidRPr="007447B8">
        <w:rPr>
          <w:sz w:val="20"/>
        </w:rPr>
        <w:t>т</w:t>
      </w:r>
      <w:r w:rsidRPr="007447B8">
        <w:rPr>
          <w:sz w:val="20"/>
        </w:rPr>
        <w:t>ской Республики – 150 дн., ООО «СГЦ» Воронежской обл</w:t>
      </w:r>
      <w:r>
        <w:rPr>
          <w:sz w:val="20"/>
        </w:rPr>
        <w:t>. –</w:t>
      </w:r>
      <w:r w:rsidRPr="007447B8">
        <w:rPr>
          <w:sz w:val="20"/>
        </w:rPr>
        <w:t xml:space="preserve"> 151 дн., ООО «Фирма «Мортадель» Владимирской обл</w:t>
      </w:r>
      <w:r>
        <w:rPr>
          <w:sz w:val="20"/>
        </w:rPr>
        <w:t>.</w:t>
      </w:r>
      <w:r w:rsidRPr="007447B8">
        <w:rPr>
          <w:sz w:val="20"/>
        </w:rPr>
        <w:t xml:space="preserve"> – 151 дн., «Сибирская Аграрная Группа» Томской обл</w:t>
      </w:r>
      <w:r>
        <w:rPr>
          <w:sz w:val="20"/>
        </w:rPr>
        <w:t>.</w:t>
      </w:r>
      <w:r w:rsidRPr="007447B8">
        <w:rPr>
          <w:sz w:val="20"/>
        </w:rPr>
        <w:t xml:space="preserve"> – 154 дн. Самые высокие показатели по породе дюрок имели хрячки ООО «Знаменский СГЦ» </w:t>
      </w:r>
      <w:r>
        <w:rPr>
          <w:sz w:val="20"/>
        </w:rPr>
        <w:t>–</w:t>
      </w:r>
      <w:r w:rsidRPr="007447B8">
        <w:rPr>
          <w:sz w:val="20"/>
        </w:rPr>
        <w:t xml:space="preserve"> 142 дн., ООО «СГЦ» </w:t>
      </w:r>
      <w:r>
        <w:rPr>
          <w:sz w:val="20"/>
        </w:rPr>
        <w:t>–</w:t>
      </w:r>
      <w:r w:rsidRPr="007447B8">
        <w:rPr>
          <w:sz w:val="20"/>
        </w:rPr>
        <w:t xml:space="preserve"> 146 дн., ООО «Восточный» и «Сибирская Аграрная Группа» </w:t>
      </w:r>
      <w:r>
        <w:rPr>
          <w:sz w:val="20"/>
        </w:rPr>
        <w:t>–</w:t>
      </w:r>
      <w:r w:rsidRPr="007447B8">
        <w:rPr>
          <w:sz w:val="20"/>
        </w:rPr>
        <w:t xml:space="preserve"> 1</w:t>
      </w:r>
      <w:r>
        <w:rPr>
          <w:sz w:val="20"/>
        </w:rPr>
        <w:t>53 дн., ООО «Фирма «Мортадель» –</w:t>
      </w:r>
      <w:r w:rsidRPr="007447B8">
        <w:rPr>
          <w:sz w:val="20"/>
        </w:rPr>
        <w:t xml:space="preserve"> 157 дн.</w:t>
      </w:r>
      <w:r>
        <w:rPr>
          <w:sz w:val="20"/>
        </w:rPr>
        <w:t>;</w:t>
      </w:r>
      <w:r w:rsidRPr="007447B8">
        <w:rPr>
          <w:sz w:val="20"/>
        </w:rPr>
        <w:t xml:space="preserve"> по породе йоркшир ООО «Фир</w:t>
      </w:r>
      <w:r>
        <w:rPr>
          <w:sz w:val="20"/>
        </w:rPr>
        <w:t>ма «Мортадель» –</w:t>
      </w:r>
      <w:r w:rsidRPr="007447B8">
        <w:rPr>
          <w:sz w:val="20"/>
        </w:rPr>
        <w:t xml:space="preserve"> 146 дн., ООО «Восточный» </w:t>
      </w:r>
      <w:r>
        <w:rPr>
          <w:sz w:val="20"/>
        </w:rPr>
        <w:t>–</w:t>
      </w:r>
      <w:r w:rsidRPr="007447B8">
        <w:rPr>
          <w:sz w:val="20"/>
        </w:rPr>
        <w:t xml:space="preserve"> 150 дн.</w:t>
      </w:r>
    </w:p>
    <w:p w:rsidR="00D863FA" w:rsidRPr="007447B8" w:rsidRDefault="00D863FA" w:rsidP="005A3E2F">
      <w:pPr>
        <w:pStyle w:val="BodyTextIndent2"/>
        <w:widowControl w:val="0"/>
        <w:spacing w:before="0" w:line="240" w:lineRule="auto"/>
        <w:ind w:right="0" w:firstLine="284"/>
        <w:rPr>
          <w:spacing w:val="0"/>
          <w:sz w:val="20"/>
        </w:rPr>
      </w:pPr>
      <w:r w:rsidRPr="007447B8">
        <w:rPr>
          <w:spacing w:val="0"/>
          <w:sz w:val="20"/>
        </w:rPr>
        <w:t>Главной задачей племенных хозяйств является выращивание и ре</w:t>
      </w:r>
      <w:r w:rsidRPr="007447B8">
        <w:rPr>
          <w:spacing w:val="0"/>
          <w:sz w:val="20"/>
        </w:rPr>
        <w:t>а</w:t>
      </w:r>
      <w:r w:rsidRPr="007447B8">
        <w:rPr>
          <w:spacing w:val="0"/>
          <w:sz w:val="20"/>
        </w:rPr>
        <w:t>лизация высококлассного молодняка для комплектования товарного свиноводства. Так, в 2011 г</w:t>
      </w:r>
      <w:r>
        <w:rPr>
          <w:spacing w:val="0"/>
          <w:sz w:val="20"/>
        </w:rPr>
        <w:t>. было реализовано 98,7 тыс. голов</w:t>
      </w:r>
      <w:r w:rsidRPr="007447B8">
        <w:rPr>
          <w:spacing w:val="0"/>
          <w:sz w:val="20"/>
        </w:rPr>
        <w:t xml:space="preserve">, в </w:t>
      </w:r>
      <w:r>
        <w:rPr>
          <w:spacing w:val="0"/>
          <w:sz w:val="20"/>
        </w:rPr>
        <w:t xml:space="preserve">        </w:t>
      </w:r>
      <w:r w:rsidRPr="007447B8">
        <w:rPr>
          <w:spacing w:val="0"/>
          <w:sz w:val="20"/>
        </w:rPr>
        <w:t>том числе по многочисленным породам: крупная белая отечественной селекции – 36,9 тыс. гол</w:t>
      </w:r>
      <w:r>
        <w:rPr>
          <w:spacing w:val="0"/>
          <w:sz w:val="20"/>
        </w:rPr>
        <w:t>ов</w:t>
      </w:r>
      <w:r w:rsidRPr="007447B8">
        <w:rPr>
          <w:spacing w:val="0"/>
          <w:sz w:val="20"/>
        </w:rPr>
        <w:t>, ландрас – 28,2, йоркшир – 11,0, крупная белая импортной селекции – 8,4, дюрок – 1,5 тыс. гол</w:t>
      </w:r>
      <w:r>
        <w:rPr>
          <w:spacing w:val="0"/>
          <w:sz w:val="20"/>
        </w:rPr>
        <w:t>ов</w:t>
      </w:r>
      <w:r w:rsidRPr="007447B8">
        <w:rPr>
          <w:spacing w:val="0"/>
          <w:sz w:val="20"/>
        </w:rPr>
        <w:t>. (табл</w:t>
      </w:r>
      <w:r>
        <w:rPr>
          <w:spacing w:val="0"/>
          <w:sz w:val="20"/>
        </w:rPr>
        <w:t>.</w:t>
      </w:r>
      <w:r w:rsidRPr="007447B8">
        <w:rPr>
          <w:spacing w:val="0"/>
          <w:sz w:val="20"/>
        </w:rPr>
        <w:t xml:space="preserve"> 6).</w:t>
      </w:r>
    </w:p>
    <w:p w:rsidR="00D863FA" w:rsidRPr="00FB054A" w:rsidRDefault="00D863FA" w:rsidP="005A3E2F">
      <w:pPr>
        <w:pStyle w:val="BodyTextIndent2"/>
        <w:widowControl w:val="0"/>
        <w:spacing w:before="0" w:line="240" w:lineRule="auto"/>
        <w:ind w:right="0"/>
        <w:rPr>
          <w:spacing w:val="0"/>
          <w:sz w:val="24"/>
        </w:rPr>
      </w:pPr>
    </w:p>
    <w:p w:rsidR="00D863FA" w:rsidRDefault="00D863FA" w:rsidP="005A3E2F">
      <w:pPr>
        <w:pStyle w:val="BodyTextIndent2"/>
        <w:widowControl w:val="0"/>
        <w:spacing w:before="0" w:line="240" w:lineRule="auto"/>
        <w:ind w:right="0" w:firstLine="0"/>
        <w:jc w:val="center"/>
        <w:rPr>
          <w:b/>
          <w:spacing w:val="0"/>
          <w:sz w:val="16"/>
          <w:szCs w:val="16"/>
        </w:rPr>
      </w:pPr>
      <w:r w:rsidRPr="007447B8">
        <w:rPr>
          <w:spacing w:val="0"/>
          <w:sz w:val="16"/>
          <w:szCs w:val="16"/>
        </w:rPr>
        <w:t>Т</w:t>
      </w:r>
      <w:r>
        <w:rPr>
          <w:spacing w:val="0"/>
          <w:sz w:val="16"/>
          <w:szCs w:val="16"/>
        </w:rPr>
        <w:t xml:space="preserve"> </w:t>
      </w:r>
      <w:r w:rsidRPr="007447B8">
        <w:rPr>
          <w:spacing w:val="0"/>
          <w:sz w:val="16"/>
          <w:szCs w:val="16"/>
        </w:rPr>
        <w:t>а</w:t>
      </w:r>
      <w:r>
        <w:rPr>
          <w:spacing w:val="0"/>
          <w:sz w:val="16"/>
          <w:szCs w:val="16"/>
        </w:rPr>
        <w:t xml:space="preserve"> </w:t>
      </w:r>
      <w:r w:rsidRPr="007447B8">
        <w:rPr>
          <w:spacing w:val="0"/>
          <w:sz w:val="16"/>
          <w:szCs w:val="16"/>
        </w:rPr>
        <w:t>б</w:t>
      </w:r>
      <w:r>
        <w:rPr>
          <w:spacing w:val="0"/>
          <w:sz w:val="16"/>
          <w:szCs w:val="16"/>
        </w:rPr>
        <w:t xml:space="preserve"> </w:t>
      </w:r>
      <w:r w:rsidRPr="007447B8">
        <w:rPr>
          <w:spacing w:val="0"/>
          <w:sz w:val="16"/>
          <w:szCs w:val="16"/>
        </w:rPr>
        <w:t>л</w:t>
      </w:r>
      <w:r>
        <w:rPr>
          <w:spacing w:val="0"/>
          <w:sz w:val="16"/>
          <w:szCs w:val="16"/>
        </w:rPr>
        <w:t xml:space="preserve"> </w:t>
      </w:r>
      <w:r w:rsidRPr="007447B8">
        <w:rPr>
          <w:spacing w:val="0"/>
          <w:sz w:val="16"/>
          <w:szCs w:val="16"/>
        </w:rPr>
        <w:t>и</w:t>
      </w:r>
      <w:r>
        <w:rPr>
          <w:spacing w:val="0"/>
          <w:sz w:val="16"/>
          <w:szCs w:val="16"/>
        </w:rPr>
        <w:t xml:space="preserve"> </w:t>
      </w:r>
      <w:r w:rsidRPr="007447B8">
        <w:rPr>
          <w:spacing w:val="0"/>
          <w:sz w:val="16"/>
          <w:szCs w:val="16"/>
        </w:rPr>
        <w:t>ц</w:t>
      </w:r>
      <w:r>
        <w:rPr>
          <w:spacing w:val="0"/>
          <w:sz w:val="16"/>
          <w:szCs w:val="16"/>
        </w:rPr>
        <w:t xml:space="preserve"> </w:t>
      </w:r>
      <w:r w:rsidRPr="007447B8">
        <w:rPr>
          <w:spacing w:val="0"/>
          <w:sz w:val="16"/>
          <w:szCs w:val="16"/>
        </w:rPr>
        <w:t>а</w:t>
      </w:r>
      <w:r>
        <w:rPr>
          <w:spacing w:val="0"/>
          <w:sz w:val="16"/>
          <w:szCs w:val="16"/>
        </w:rPr>
        <w:t xml:space="preserve"> </w:t>
      </w:r>
      <w:r w:rsidRPr="007447B8">
        <w:rPr>
          <w:spacing w:val="0"/>
          <w:sz w:val="16"/>
          <w:szCs w:val="16"/>
        </w:rPr>
        <w:t xml:space="preserve"> 6.</w:t>
      </w:r>
      <w:r w:rsidRPr="007447B8">
        <w:rPr>
          <w:b/>
          <w:spacing w:val="0"/>
          <w:sz w:val="16"/>
          <w:szCs w:val="16"/>
        </w:rPr>
        <w:t xml:space="preserve"> </w:t>
      </w:r>
      <w:bookmarkStart w:id="159" w:name="bookmark0"/>
      <w:r w:rsidRPr="007447B8">
        <w:rPr>
          <w:b/>
          <w:spacing w:val="0"/>
          <w:sz w:val="16"/>
          <w:szCs w:val="16"/>
        </w:rPr>
        <w:t>Реализация племенного молодняка племзаводами</w:t>
      </w:r>
    </w:p>
    <w:p w:rsidR="00D863FA" w:rsidRPr="007447B8" w:rsidRDefault="00D863FA" w:rsidP="005A3E2F">
      <w:pPr>
        <w:pStyle w:val="BodyTextIndent2"/>
        <w:widowControl w:val="0"/>
        <w:spacing w:before="0" w:line="240" w:lineRule="auto"/>
        <w:ind w:right="0" w:firstLine="0"/>
        <w:jc w:val="center"/>
        <w:rPr>
          <w:b/>
          <w:spacing w:val="0"/>
          <w:sz w:val="16"/>
          <w:szCs w:val="16"/>
        </w:rPr>
      </w:pPr>
      <w:r w:rsidRPr="007447B8">
        <w:rPr>
          <w:b/>
          <w:spacing w:val="0"/>
          <w:sz w:val="16"/>
          <w:szCs w:val="16"/>
        </w:rPr>
        <w:t xml:space="preserve"> и племрепродукторами по породам за 2011 г</w:t>
      </w:r>
      <w:r>
        <w:rPr>
          <w:b/>
          <w:spacing w:val="0"/>
          <w:sz w:val="16"/>
          <w:szCs w:val="16"/>
        </w:rPr>
        <w:t>.</w:t>
      </w:r>
      <w:bookmarkEnd w:id="159"/>
    </w:p>
    <w:p w:rsidR="00D863FA" w:rsidRPr="00011BF6" w:rsidRDefault="00D863FA" w:rsidP="005A3E2F">
      <w:pPr>
        <w:pStyle w:val="BodyTextIndent2"/>
        <w:widowControl w:val="0"/>
        <w:spacing w:before="0" w:line="240" w:lineRule="auto"/>
        <w:ind w:right="0" w:firstLine="0"/>
        <w:rPr>
          <w:spacing w:val="0"/>
          <w:sz w:val="16"/>
          <w:szCs w:val="16"/>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A0"/>
      </w:tblPr>
      <w:tblGrid>
        <w:gridCol w:w="2101"/>
        <w:gridCol w:w="827"/>
        <w:gridCol w:w="1598"/>
        <w:gridCol w:w="1598"/>
      </w:tblGrid>
      <w:tr w:rsidR="00D863FA" w:rsidRPr="007447B8" w:rsidTr="00FB054A">
        <w:trPr>
          <w:trHeight w:val="227"/>
          <w:jc w:val="center"/>
        </w:trPr>
        <w:tc>
          <w:tcPr>
            <w:tcW w:w="2101" w:type="dxa"/>
            <w:vMerge w:val="restart"/>
            <w:shd w:val="clear" w:color="auto" w:fill="FFFFFF"/>
            <w:vAlign w:val="center"/>
          </w:tcPr>
          <w:p w:rsidR="00D863FA" w:rsidRPr="00902A51" w:rsidRDefault="00D863FA" w:rsidP="005A3E2F">
            <w:pPr>
              <w:pStyle w:val="17"/>
              <w:widowControl w:val="0"/>
              <w:shd w:val="clear" w:color="auto" w:fill="auto"/>
              <w:spacing w:line="240" w:lineRule="auto"/>
              <w:ind w:right="0"/>
              <w:jc w:val="center"/>
              <w:rPr>
                <w:rFonts w:ascii="Times New Roman" w:hAnsi="Times New Roman"/>
                <w:sz w:val="16"/>
                <w:szCs w:val="16"/>
              </w:rPr>
            </w:pPr>
            <w:r w:rsidRPr="00902A51">
              <w:rPr>
                <w:rFonts w:ascii="Times New Roman" w:hAnsi="Times New Roman"/>
                <w:sz w:val="16"/>
                <w:szCs w:val="16"/>
              </w:rPr>
              <w:t>Порода</w:t>
            </w:r>
          </w:p>
        </w:tc>
        <w:tc>
          <w:tcPr>
            <w:tcW w:w="827" w:type="dxa"/>
            <w:vMerge w:val="restart"/>
            <w:shd w:val="clear" w:color="auto" w:fill="FFFFFF"/>
            <w:vAlign w:val="center"/>
          </w:tcPr>
          <w:p w:rsidR="00D863FA" w:rsidRPr="00902A51" w:rsidRDefault="00D863FA" w:rsidP="005A3E2F">
            <w:pPr>
              <w:pStyle w:val="17"/>
              <w:widowControl w:val="0"/>
              <w:shd w:val="clear" w:color="auto" w:fill="auto"/>
              <w:spacing w:line="240" w:lineRule="auto"/>
              <w:ind w:right="0"/>
              <w:jc w:val="center"/>
              <w:rPr>
                <w:rFonts w:ascii="Times New Roman" w:hAnsi="Times New Roman"/>
                <w:sz w:val="16"/>
                <w:szCs w:val="16"/>
              </w:rPr>
            </w:pPr>
            <w:r w:rsidRPr="00902A51">
              <w:rPr>
                <w:rFonts w:ascii="Times New Roman" w:hAnsi="Times New Roman"/>
                <w:sz w:val="16"/>
                <w:szCs w:val="16"/>
              </w:rPr>
              <w:t>Всего,</w:t>
            </w:r>
          </w:p>
          <w:p w:rsidR="00D863FA" w:rsidRPr="00902A51" w:rsidRDefault="00D863FA" w:rsidP="005A3E2F">
            <w:pPr>
              <w:pStyle w:val="17"/>
              <w:widowControl w:val="0"/>
              <w:shd w:val="clear" w:color="auto" w:fill="auto"/>
              <w:spacing w:line="240" w:lineRule="auto"/>
              <w:ind w:right="0"/>
              <w:jc w:val="center"/>
              <w:rPr>
                <w:rFonts w:ascii="Times New Roman" w:hAnsi="Times New Roman"/>
                <w:sz w:val="16"/>
                <w:szCs w:val="16"/>
              </w:rPr>
            </w:pPr>
            <w:r w:rsidRPr="00902A51">
              <w:rPr>
                <w:rFonts w:ascii="Times New Roman" w:hAnsi="Times New Roman"/>
                <w:sz w:val="16"/>
                <w:szCs w:val="16"/>
              </w:rPr>
              <w:t>тыс. гол.</w:t>
            </w:r>
          </w:p>
        </w:tc>
        <w:tc>
          <w:tcPr>
            <w:tcW w:w="3196" w:type="dxa"/>
            <w:gridSpan w:val="2"/>
            <w:shd w:val="clear" w:color="auto" w:fill="FFFFFF"/>
            <w:vAlign w:val="center"/>
          </w:tcPr>
          <w:p w:rsidR="00D863FA" w:rsidRPr="00902A51" w:rsidRDefault="00D863FA" w:rsidP="005A3E2F">
            <w:pPr>
              <w:pStyle w:val="17"/>
              <w:widowControl w:val="0"/>
              <w:shd w:val="clear" w:color="auto" w:fill="auto"/>
              <w:spacing w:line="240" w:lineRule="auto"/>
              <w:ind w:right="0"/>
              <w:jc w:val="center"/>
              <w:rPr>
                <w:rFonts w:ascii="Times New Roman" w:hAnsi="Times New Roman"/>
                <w:sz w:val="16"/>
                <w:szCs w:val="16"/>
              </w:rPr>
            </w:pPr>
            <w:r w:rsidRPr="00902A51">
              <w:rPr>
                <w:rFonts w:ascii="Times New Roman" w:hAnsi="Times New Roman"/>
                <w:sz w:val="16"/>
                <w:szCs w:val="16"/>
              </w:rPr>
              <w:t>В том числе, тыс. гол.</w:t>
            </w:r>
          </w:p>
        </w:tc>
      </w:tr>
      <w:tr w:rsidR="00D863FA" w:rsidRPr="007447B8" w:rsidTr="00FB054A">
        <w:trPr>
          <w:trHeight w:val="227"/>
          <w:jc w:val="center"/>
        </w:trPr>
        <w:tc>
          <w:tcPr>
            <w:tcW w:w="2101" w:type="dxa"/>
            <w:vMerge/>
            <w:shd w:val="clear" w:color="auto" w:fill="FFFFFF"/>
            <w:vAlign w:val="center"/>
          </w:tcPr>
          <w:p w:rsidR="00D863FA" w:rsidRPr="007447B8" w:rsidRDefault="00D863FA" w:rsidP="005A3E2F">
            <w:pPr>
              <w:widowControl w:val="0"/>
              <w:ind w:right="0" w:firstLine="0"/>
              <w:jc w:val="center"/>
              <w:rPr>
                <w:sz w:val="16"/>
                <w:szCs w:val="16"/>
              </w:rPr>
            </w:pPr>
          </w:p>
        </w:tc>
        <w:tc>
          <w:tcPr>
            <w:tcW w:w="827" w:type="dxa"/>
            <w:vMerge/>
            <w:shd w:val="clear" w:color="auto" w:fill="FFFFFF"/>
            <w:vAlign w:val="center"/>
          </w:tcPr>
          <w:p w:rsidR="00D863FA" w:rsidRPr="007447B8" w:rsidRDefault="00D863FA" w:rsidP="005A3E2F">
            <w:pPr>
              <w:widowControl w:val="0"/>
              <w:ind w:right="0" w:firstLine="0"/>
              <w:jc w:val="center"/>
              <w:rPr>
                <w:sz w:val="16"/>
                <w:szCs w:val="16"/>
              </w:rPr>
            </w:pPr>
          </w:p>
        </w:tc>
        <w:tc>
          <w:tcPr>
            <w:tcW w:w="1598" w:type="dxa"/>
            <w:shd w:val="clear" w:color="auto" w:fill="FFFFFF"/>
            <w:vAlign w:val="center"/>
          </w:tcPr>
          <w:p w:rsidR="00D863FA" w:rsidRPr="00902A51" w:rsidRDefault="00D863FA" w:rsidP="005A3E2F">
            <w:pPr>
              <w:pStyle w:val="17"/>
              <w:widowControl w:val="0"/>
              <w:shd w:val="clear" w:color="auto" w:fill="auto"/>
              <w:spacing w:line="240" w:lineRule="auto"/>
              <w:ind w:right="0"/>
              <w:jc w:val="center"/>
              <w:rPr>
                <w:rFonts w:ascii="Times New Roman" w:hAnsi="Times New Roman"/>
                <w:sz w:val="16"/>
                <w:szCs w:val="16"/>
              </w:rPr>
            </w:pPr>
            <w:r w:rsidRPr="00902A51">
              <w:rPr>
                <w:rFonts w:ascii="Times New Roman" w:hAnsi="Times New Roman"/>
                <w:sz w:val="16"/>
                <w:szCs w:val="16"/>
              </w:rPr>
              <w:t>племзаводы</w:t>
            </w:r>
          </w:p>
        </w:tc>
        <w:tc>
          <w:tcPr>
            <w:tcW w:w="1598" w:type="dxa"/>
            <w:shd w:val="clear" w:color="auto" w:fill="FFFFFF"/>
            <w:vAlign w:val="center"/>
          </w:tcPr>
          <w:p w:rsidR="00D863FA" w:rsidRPr="00902A51" w:rsidRDefault="00D863FA" w:rsidP="005A3E2F">
            <w:pPr>
              <w:pStyle w:val="17"/>
              <w:widowControl w:val="0"/>
              <w:shd w:val="clear" w:color="auto" w:fill="auto"/>
              <w:spacing w:line="240" w:lineRule="auto"/>
              <w:ind w:right="0"/>
              <w:jc w:val="center"/>
              <w:rPr>
                <w:rFonts w:ascii="Times New Roman" w:hAnsi="Times New Roman"/>
                <w:sz w:val="16"/>
                <w:szCs w:val="16"/>
              </w:rPr>
            </w:pPr>
            <w:r w:rsidRPr="00902A51">
              <w:rPr>
                <w:rFonts w:ascii="Times New Roman" w:hAnsi="Times New Roman"/>
                <w:sz w:val="16"/>
                <w:szCs w:val="16"/>
              </w:rPr>
              <w:t>племрепродукторы</w:t>
            </w:r>
          </w:p>
        </w:tc>
      </w:tr>
      <w:tr w:rsidR="00D863FA" w:rsidRPr="007447B8" w:rsidTr="00FB054A">
        <w:trPr>
          <w:trHeight w:val="227"/>
          <w:jc w:val="center"/>
        </w:trPr>
        <w:tc>
          <w:tcPr>
            <w:tcW w:w="2101" w:type="dxa"/>
            <w:shd w:val="clear" w:color="auto" w:fill="FFFFFF"/>
            <w:vAlign w:val="center"/>
          </w:tcPr>
          <w:p w:rsidR="00D863FA" w:rsidRPr="00902A51" w:rsidRDefault="00D863FA" w:rsidP="00980387">
            <w:pPr>
              <w:pStyle w:val="17"/>
              <w:widowControl w:val="0"/>
              <w:shd w:val="clear" w:color="auto" w:fill="auto"/>
              <w:spacing w:line="240" w:lineRule="auto"/>
              <w:ind w:right="0"/>
              <w:rPr>
                <w:rFonts w:ascii="Times New Roman" w:hAnsi="Times New Roman"/>
                <w:sz w:val="16"/>
                <w:szCs w:val="16"/>
              </w:rPr>
            </w:pPr>
            <w:r w:rsidRPr="00902A51">
              <w:rPr>
                <w:rFonts w:ascii="Times New Roman" w:hAnsi="Times New Roman"/>
                <w:sz w:val="16"/>
                <w:szCs w:val="16"/>
              </w:rPr>
              <w:t>Всего</w:t>
            </w:r>
          </w:p>
        </w:tc>
        <w:tc>
          <w:tcPr>
            <w:tcW w:w="827" w:type="dxa"/>
            <w:shd w:val="clear" w:color="auto" w:fill="FFFFFF"/>
            <w:vAlign w:val="center"/>
          </w:tcPr>
          <w:p w:rsidR="00D863FA" w:rsidRPr="00902A51" w:rsidRDefault="00D863FA" w:rsidP="005A3E2F">
            <w:pPr>
              <w:pStyle w:val="17"/>
              <w:widowControl w:val="0"/>
              <w:shd w:val="clear" w:color="auto" w:fill="auto"/>
              <w:spacing w:line="240" w:lineRule="auto"/>
              <w:ind w:right="0"/>
              <w:jc w:val="center"/>
              <w:rPr>
                <w:rFonts w:ascii="Times New Roman" w:hAnsi="Times New Roman"/>
                <w:sz w:val="16"/>
                <w:szCs w:val="16"/>
              </w:rPr>
            </w:pPr>
            <w:r w:rsidRPr="00902A51">
              <w:rPr>
                <w:rFonts w:ascii="Times New Roman" w:hAnsi="Times New Roman"/>
                <w:sz w:val="16"/>
                <w:szCs w:val="16"/>
              </w:rPr>
              <w:t>98,7</w:t>
            </w:r>
          </w:p>
        </w:tc>
        <w:tc>
          <w:tcPr>
            <w:tcW w:w="1598" w:type="dxa"/>
            <w:shd w:val="clear" w:color="auto" w:fill="FFFFFF"/>
            <w:vAlign w:val="center"/>
          </w:tcPr>
          <w:p w:rsidR="00D863FA" w:rsidRPr="00902A51" w:rsidRDefault="00D863FA" w:rsidP="005A3E2F">
            <w:pPr>
              <w:pStyle w:val="17"/>
              <w:widowControl w:val="0"/>
              <w:shd w:val="clear" w:color="auto" w:fill="auto"/>
              <w:spacing w:line="240" w:lineRule="auto"/>
              <w:ind w:right="0"/>
              <w:jc w:val="center"/>
              <w:rPr>
                <w:rFonts w:ascii="Times New Roman" w:hAnsi="Times New Roman"/>
                <w:sz w:val="16"/>
                <w:szCs w:val="16"/>
              </w:rPr>
            </w:pPr>
            <w:r w:rsidRPr="00902A51">
              <w:rPr>
                <w:rFonts w:ascii="Times New Roman" w:hAnsi="Times New Roman"/>
                <w:sz w:val="16"/>
                <w:szCs w:val="16"/>
              </w:rPr>
              <w:t>48,3</w:t>
            </w:r>
          </w:p>
        </w:tc>
        <w:tc>
          <w:tcPr>
            <w:tcW w:w="1598" w:type="dxa"/>
            <w:shd w:val="clear" w:color="auto" w:fill="FFFFFF"/>
            <w:vAlign w:val="center"/>
          </w:tcPr>
          <w:p w:rsidR="00D863FA" w:rsidRPr="00902A51" w:rsidRDefault="00D863FA" w:rsidP="005A3E2F">
            <w:pPr>
              <w:pStyle w:val="17"/>
              <w:widowControl w:val="0"/>
              <w:shd w:val="clear" w:color="auto" w:fill="auto"/>
              <w:spacing w:line="240" w:lineRule="auto"/>
              <w:ind w:right="0"/>
              <w:jc w:val="center"/>
              <w:rPr>
                <w:rFonts w:ascii="Times New Roman" w:hAnsi="Times New Roman"/>
                <w:sz w:val="16"/>
                <w:szCs w:val="16"/>
              </w:rPr>
            </w:pPr>
            <w:r w:rsidRPr="00902A51">
              <w:rPr>
                <w:rFonts w:ascii="Times New Roman" w:hAnsi="Times New Roman"/>
                <w:sz w:val="16"/>
                <w:szCs w:val="16"/>
              </w:rPr>
              <w:t>50,4</w:t>
            </w:r>
          </w:p>
        </w:tc>
      </w:tr>
      <w:tr w:rsidR="00D863FA" w:rsidRPr="007447B8" w:rsidTr="00FB054A">
        <w:trPr>
          <w:trHeight w:val="227"/>
          <w:jc w:val="center"/>
        </w:trPr>
        <w:tc>
          <w:tcPr>
            <w:tcW w:w="2101" w:type="dxa"/>
            <w:shd w:val="clear" w:color="auto" w:fill="FFFFFF"/>
            <w:vAlign w:val="center"/>
          </w:tcPr>
          <w:p w:rsidR="00D863FA" w:rsidRPr="00902A51" w:rsidRDefault="00D863FA" w:rsidP="00980387">
            <w:pPr>
              <w:pStyle w:val="17"/>
              <w:widowControl w:val="0"/>
              <w:shd w:val="clear" w:color="auto" w:fill="auto"/>
              <w:spacing w:line="240" w:lineRule="auto"/>
              <w:ind w:right="0"/>
              <w:rPr>
                <w:rFonts w:ascii="Times New Roman" w:hAnsi="Times New Roman"/>
                <w:sz w:val="16"/>
                <w:szCs w:val="16"/>
              </w:rPr>
            </w:pPr>
            <w:r w:rsidRPr="00902A51">
              <w:rPr>
                <w:rFonts w:ascii="Times New Roman" w:hAnsi="Times New Roman"/>
                <w:sz w:val="16"/>
                <w:szCs w:val="16"/>
              </w:rPr>
              <w:t>Крупная белая</w:t>
            </w:r>
          </w:p>
        </w:tc>
        <w:tc>
          <w:tcPr>
            <w:tcW w:w="827" w:type="dxa"/>
            <w:shd w:val="clear" w:color="auto" w:fill="FFFFFF"/>
            <w:vAlign w:val="center"/>
          </w:tcPr>
          <w:p w:rsidR="00D863FA" w:rsidRPr="00902A51" w:rsidRDefault="00D863FA" w:rsidP="005A3E2F">
            <w:pPr>
              <w:pStyle w:val="17"/>
              <w:widowControl w:val="0"/>
              <w:shd w:val="clear" w:color="auto" w:fill="auto"/>
              <w:spacing w:line="240" w:lineRule="auto"/>
              <w:ind w:right="0"/>
              <w:jc w:val="center"/>
              <w:rPr>
                <w:rFonts w:ascii="Times New Roman" w:hAnsi="Times New Roman"/>
                <w:sz w:val="16"/>
                <w:szCs w:val="16"/>
              </w:rPr>
            </w:pPr>
            <w:r w:rsidRPr="00902A51">
              <w:rPr>
                <w:rFonts w:ascii="Times New Roman" w:hAnsi="Times New Roman"/>
                <w:sz w:val="16"/>
                <w:szCs w:val="16"/>
              </w:rPr>
              <w:t>36,9</w:t>
            </w:r>
          </w:p>
        </w:tc>
        <w:tc>
          <w:tcPr>
            <w:tcW w:w="1598" w:type="dxa"/>
            <w:shd w:val="clear" w:color="auto" w:fill="FFFFFF"/>
            <w:vAlign w:val="center"/>
          </w:tcPr>
          <w:p w:rsidR="00D863FA" w:rsidRPr="00902A51" w:rsidRDefault="00D863FA" w:rsidP="005A3E2F">
            <w:pPr>
              <w:pStyle w:val="17"/>
              <w:widowControl w:val="0"/>
              <w:shd w:val="clear" w:color="auto" w:fill="auto"/>
              <w:spacing w:line="240" w:lineRule="auto"/>
              <w:ind w:right="0"/>
              <w:jc w:val="center"/>
              <w:rPr>
                <w:rFonts w:ascii="Times New Roman" w:hAnsi="Times New Roman"/>
                <w:sz w:val="16"/>
                <w:szCs w:val="16"/>
              </w:rPr>
            </w:pPr>
            <w:r w:rsidRPr="00902A51">
              <w:rPr>
                <w:rFonts w:ascii="Times New Roman" w:hAnsi="Times New Roman"/>
                <w:sz w:val="16"/>
                <w:szCs w:val="16"/>
              </w:rPr>
              <w:t>19,6</w:t>
            </w:r>
          </w:p>
        </w:tc>
        <w:tc>
          <w:tcPr>
            <w:tcW w:w="1598" w:type="dxa"/>
            <w:shd w:val="clear" w:color="auto" w:fill="FFFFFF"/>
            <w:vAlign w:val="center"/>
          </w:tcPr>
          <w:p w:rsidR="00D863FA" w:rsidRPr="00902A51" w:rsidRDefault="00D863FA" w:rsidP="005A3E2F">
            <w:pPr>
              <w:pStyle w:val="17"/>
              <w:widowControl w:val="0"/>
              <w:shd w:val="clear" w:color="auto" w:fill="auto"/>
              <w:spacing w:line="240" w:lineRule="auto"/>
              <w:ind w:right="0"/>
              <w:jc w:val="center"/>
              <w:rPr>
                <w:rFonts w:ascii="Times New Roman" w:hAnsi="Times New Roman"/>
                <w:sz w:val="16"/>
                <w:szCs w:val="16"/>
              </w:rPr>
            </w:pPr>
            <w:r w:rsidRPr="00902A51">
              <w:rPr>
                <w:rFonts w:ascii="Times New Roman" w:hAnsi="Times New Roman"/>
                <w:sz w:val="16"/>
                <w:szCs w:val="16"/>
              </w:rPr>
              <w:t>17,2</w:t>
            </w:r>
          </w:p>
        </w:tc>
      </w:tr>
      <w:tr w:rsidR="00D863FA" w:rsidRPr="007447B8" w:rsidTr="00FB054A">
        <w:trPr>
          <w:trHeight w:val="227"/>
          <w:jc w:val="center"/>
        </w:trPr>
        <w:tc>
          <w:tcPr>
            <w:tcW w:w="2101" w:type="dxa"/>
            <w:shd w:val="clear" w:color="auto" w:fill="FFFFFF"/>
            <w:vAlign w:val="center"/>
          </w:tcPr>
          <w:p w:rsidR="00D863FA" w:rsidRPr="00902A51" w:rsidRDefault="00D863FA" w:rsidP="00980387">
            <w:pPr>
              <w:pStyle w:val="17"/>
              <w:widowControl w:val="0"/>
              <w:shd w:val="clear" w:color="auto" w:fill="auto"/>
              <w:spacing w:line="240" w:lineRule="auto"/>
              <w:ind w:right="0"/>
              <w:rPr>
                <w:rFonts w:ascii="Times New Roman" w:hAnsi="Times New Roman"/>
                <w:sz w:val="16"/>
                <w:szCs w:val="16"/>
              </w:rPr>
            </w:pPr>
            <w:r w:rsidRPr="00902A51">
              <w:rPr>
                <w:rFonts w:ascii="Times New Roman" w:hAnsi="Times New Roman"/>
                <w:sz w:val="16"/>
                <w:szCs w:val="16"/>
              </w:rPr>
              <w:t>Ландрас</w:t>
            </w:r>
          </w:p>
        </w:tc>
        <w:tc>
          <w:tcPr>
            <w:tcW w:w="827" w:type="dxa"/>
            <w:shd w:val="clear" w:color="auto" w:fill="FFFFFF"/>
            <w:vAlign w:val="center"/>
          </w:tcPr>
          <w:p w:rsidR="00D863FA" w:rsidRPr="00902A51" w:rsidRDefault="00D863FA" w:rsidP="005A3E2F">
            <w:pPr>
              <w:pStyle w:val="17"/>
              <w:widowControl w:val="0"/>
              <w:shd w:val="clear" w:color="auto" w:fill="auto"/>
              <w:spacing w:line="240" w:lineRule="auto"/>
              <w:ind w:right="0"/>
              <w:jc w:val="center"/>
              <w:rPr>
                <w:rFonts w:ascii="Times New Roman" w:hAnsi="Times New Roman"/>
                <w:sz w:val="16"/>
                <w:szCs w:val="16"/>
              </w:rPr>
            </w:pPr>
            <w:r w:rsidRPr="00902A51">
              <w:rPr>
                <w:rFonts w:ascii="Times New Roman" w:hAnsi="Times New Roman"/>
                <w:sz w:val="16"/>
                <w:szCs w:val="16"/>
              </w:rPr>
              <w:t>28,2</w:t>
            </w:r>
          </w:p>
        </w:tc>
        <w:tc>
          <w:tcPr>
            <w:tcW w:w="1598" w:type="dxa"/>
            <w:shd w:val="clear" w:color="auto" w:fill="FFFFFF"/>
            <w:vAlign w:val="center"/>
          </w:tcPr>
          <w:p w:rsidR="00D863FA" w:rsidRPr="00902A51" w:rsidRDefault="00D863FA" w:rsidP="005A3E2F">
            <w:pPr>
              <w:pStyle w:val="17"/>
              <w:widowControl w:val="0"/>
              <w:shd w:val="clear" w:color="auto" w:fill="auto"/>
              <w:spacing w:line="240" w:lineRule="auto"/>
              <w:ind w:right="0"/>
              <w:jc w:val="center"/>
              <w:rPr>
                <w:rFonts w:ascii="Times New Roman" w:hAnsi="Times New Roman"/>
                <w:sz w:val="16"/>
                <w:szCs w:val="16"/>
              </w:rPr>
            </w:pPr>
            <w:r w:rsidRPr="00902A51">
              <w:rPr>
                <w:rFonts w:ascii="Times New Roman" w:hAnsi="Times New Roman"/>
                <w:sz w:val="16"/>
                <w:szCs w:val="16"/>
              </w:rPr>
              <w:t>14,0</w:t>
            </w:r>
          </w:p>
        </w:tc>
        <w:tc>
          <w:tcPr>
            <w:tcW w:w="1598" w:type="dxa"/>
            <w:shd w:val="clear" w:color="auto" w:fill="FFFFFF"/>
            <w:vAlign w:val="center"/>
          </w:tcPr>
          <w:p w:rsidR="00D863FA" w:rsidRPr="00902A51" w:rsidRDefault="00D863FA" w:rsidP="005A3E2F">
            <w:pPr>
              <w:pStyle w:val="17"/>
              <w:widowControl w:val="0"/>
              <w:shd w:val="clear" w:color="auto" w:fill="auto"/>
              <w:spacing w:line="240" w:lineRule="auto"/>
              <w:ind w:right="0"/>
              <w:jc w:val="center"/>
              <w:rPr>
                <w:rFonts w:ascii="Times New Roman" w:hAnsi="Times New Roman"/>
                <w:sz w:val="16"/>
                <w:szCs w:val="16"/>
              </w:rPr>
            </w:pPr>
            <w:r w:rsidRPr="00902A51">
              <w:rPr>
                <w:rFonts w:ascii="Times New Roman" w:hAnsi="Times New Roman"/>
                <w:sz w:val="16"/>
                <w:szCs w:val="16"/>
              </w:rPr>
              <w:t>14,1</w:t>
            </w:r>
          </w:p>
        </w:tc>
      </w:tr>
      <w:tr w:rsidR="00D863FA" w:rsidRPr="007447B8" w:rsidTr="00FB054A">
        <w:trPr>
          <w:trHeight w:val="227"/>
          <w:jc w:val="center"/>
        </w:trPr>
        <w:tc>
          <w:tcPr>
            <w:tcW w:w="2101" w:type="dxa"/>
            <w:shd w:val="clear" w:color="auto" w:fill="FFFFFF"/>
            <w:vAlign w:val="center"/>
          </w:tcPr>
          <w:p w:rsidR="00D863FA" w:rsidRPr="00902A51" w:rsidRDefault="00D863FA" w:rsidP="00980387">
            <w:pPr>
              <w:pStyle w:val="17"/>
              <w:widowControl w:val="0"/>
              <w:shd w:val="clear" w:color="auto" w:fill="auto"/>
              <w:spacing w:line="240" w:lineRule="auto"/>
              <w:ind w:right="0"/>
              <w:rPr>
                <w:rFonts w:ascii="Times New Roman" w:hAnsi="Times New Roman"/>
                <w:sz w:val="16"/>
                <w:szCs w:val="16"/>
              </w:rPr>
            </w:pPr>
            <w:r w:rsidRPr="00902A51">
              <w:rPr>
                <w:rFonts w:ascii="Times New Roman" w:hAnsi="Times New Roman"/>
                <w:sz w:val="16"/>
                <w:szCs w:val="16"/>
              </w:rPr>
              <w:t xml:space="preserve">Крупная белая </w:t>
            </w:r>
          </w:p>
          <w:p w:rsidR="00D863FA" w:rsidRPr="00902A51" w:rsidRDefault="00D863FA" w:rsidP="00980387">
            <w:pPr>
              <w:pStyle w:val="17"/>
              <w:widowControl w:val="0"/>
              <w:shd w:val="clear" w:color="auto" w:fill="auto"/>
              <w:spacing w:line="240" w:lineRule="auto"/>
              <w:ind w:right="0"/>
              <w:rPr>
                <w:rFonts w:ascii="Times New Roman" w:hAnsi="Times New Roman"/>
                <w:sz w:val="16"/>
                <w:szCs w:val="16"/>
              </w:rPr>
            </w:pPr>
            <w:r w:rsidRPr="00902A51">
              <w:rPr>
                <w:rFonts w:ascii="Times New Roman" w:hAnsi="Times New Roman"/>
                <w:sz w:val="16"/>
                <w:szCs w:val="16"/>
              </w:rPr>
              <w:t>(импорт. селекции)</w:t>
            </w:r>
          </w:p>
        </w:tc>
        <w:tc>
          <w:tcPr>
            <w:tcW w:w="827" w:type="dxa"/>
            <w:shd w:val="clear" w:color="auto" w:fill="FFFFFF"/>
            <w:vAlign w:val="center"/>
          </w:tcPr>
          <w:p w:rsidR="00D863FA" w:rsidRPr="00902A51" w:rsidRDefault="00D863FA" w:rsidP="005A3E2F">
            <w:pPr>
              <w:pStyle w:val="17"/>
              <w:widowControl w:val="0"/>
              <w:shd w:val="clear" w:color="auto" w:fill="auto"/>
              <w:spacing w:line="240" w:lineRule="auto"/>
              <w:ind w:right="0"/>
              <w:jc w:val="center"/>
              <w:rPr>
                <w:rFonts w:ascii="Times New Roman" w:hAnsi="Times New Roman"/>
                <w:sz w:val="16"/>
                <w:szCs w:val="16"/>
              </w:rPr>
            </w:pPr>
            <w:r w:rsidRPr="00902A51">
              <w:rPr>
                <w:rFonts w:ascii="Times New Roman" w:hAnsi="Times New Roman"/>
                <w:sz w:val="16"/>
                <w:szCs w:val="16"/>
              </w:rPr>
              <w:t>8,4</w:t>
            </w:r>
          </w:p>
        </w:tc>
        <w:tc>
          <w:tcPr>
            <w:tcW w:w="1598" w:type="dxa"/>
            <w:shd w:val="clear" w:color="auto" w:fill="FFFFFF"/>
            <w:vAlign w:val="center"/>
          </w:tcPr>
          <w:p w:rsidR="00D863FA" w:rsidRPr="007447B8" w:rsidRDefault="00D863FA" w:rsidP="005A3E2F">
            <w:pPr>
              <w:widowControl w:val="0"/>
              <w:ind w:right="0" w:firstLine="0"/>
              <w:jc w:val="center"/>
              <w:rPr>
                <w:sz w:val="16"/>
                <w:szCs w:val="16"/>
              </w:rPr>
            </w:pPr>
            <w:r w:rsidRPr="007447B8">
              <w:rPr>
                <w:sz w:val="16"/>
                <w:szCs w:val="16"/>
              </w:rPr>
              <w:t>–</w:t>
            </w:r>
          </w:p>
        </w:tc>
        <w:tc>
          <w:tcPr>
            <w:tcW w:w="1598" w:type="dxa"/>
            <w:shd w:val="clear" w:color="auto" w:fill="FFFFFF"/>
            <w:vAlign w:val="center"/>
          </w:tcPr>
          <w:p w:rsidR="00D863FA" w:rsidRPr="00902A51" w:rsidRDefault="00D863FA" w:rsidP="005A3E2F">
            <w:pPr>
              <w:pStyle w:val="17"/>
              <w:widowControl w:val="0"/>
              <w:shd w:val="clear" w:color="auto" w:fill="auto"/>
              <w:spacing w:line="240" w:lineRule="auto"/>
              <w:ind w:right="0"/>
              <w:jc w:val="center"/>
              <w:rPr>
                <w:rFonts w:ascii="Times New Roman" w:hAnsi="Times New Roman"/>
                <w:sz w:val="16"/>
                <w:szCs w:val="16"/>
              </w:rPr>
            </w:pPr>
            <w:r w:rsidRPr="00902A51">
              <w:rPr>
                <w:rFonts w:ascii="Times New Roman" w:hAnsi="Times New Roman"/>
                <w:sz w:val="16"/>
                <w:szCs w:val="16"/>
              </w:rPr>
              <w:t>8,4</w:t>
            </w:r>
          </w:p>
        </w:tc>
      </w:tr>
      <w:tr w:rsidR="00D863FA" w:rsidRPr="007447B8" w:rsidTr="00FB054A">
        <w:trPr>
          <w:trHeight w:val="227"/>
          <w:jc w:val="center"/>
        </w:trPr>
        <w:tc>
          <w:tcPr>
            <w:tcW w:w="2101" w:type="dxa"/>
            <w:shd w:val="clear" w:color="auto" w:fill="FFFFFF"/>
            <w:vAlign w:val="center"/>
          </w:tcPr>
          <w:p w:rsidR="00D863FA" w:rsidRPr="00902A51" w:rsidRDefault="00D863FA" w:rsidP="00980387">
            <w:pPr>
              <w:pStyle w:val="17"/>
              <w:widowControl w:val="0"/>
              <w:shd w:val="clear" w:color="auto" w:fill="auto"/>
              <w:spacing w:line="240" w:lineRule="auto"/>
              <w:ind w:right="0"/>
              <w:rPr>
                <w:rFonts w:ascii="Times New Roman" w:hAnsi="Times New Roman"/>
                <w:sz w:val="16"/>
                <w:szCs w:val="16"/>
              </w:rPr>
            </w:pPr>
            <w:r w:rsidRPr="00902A51">
              <w:rPr>
                <w:rFonts w:ascii="Times New Roman" w:hAnsi="Times New Roman"/>
                <w:sz w:val="16"/>
                <w:szCs w:val="16"/>
              </w:rPr>
              <w:t>Дюрок</w:t>
            </w:r>
          </w:p>
        </w:tc>
        <w:tc>
          <w:tcPr>
            <w:tcW w:w="827" w:type="dxa"/>
            <w:shd w:val="clear" w:color="auto" w:fill="FFFFFF"/>
            <w:vAlign w:val="center"/>
          </w:tcPr>
          <w:p w:rsidR="00D863FA" w:rsidRPr="00902A51" w:rsidRDefault="00D863FA" w:rsidP="005A3E2F">
            <w:pPr>
              <w:pStyle w:val="17"/>
              <w:widowControl w:val="0"/>
              <w:shd w:val="clear" w:color="auto" w:fill="auto"/>
              <w:spacing w:line="240" w:lineRule="auto"/>
              <w:ind w:right="0"/>
              <w:jc w:val="center"/>
              <w:rPr>
                <w:rFonts w:ascii="Times New Roman" w:hAnsi="Times New Roman"/>
                <w:sz w:val="16"/>
                <w:szCs w:val="16"/>
              </w:rPr>
            </w:pPr>
            <w:r w:rsidRPr="00902A51">
              <w:rPr>
                <w:rFonts w:ascii="Times New Roman" w:hAnsi="Times New Roman"/>
                <w:sz w:val="16"/>
                <w:szCs w:val="16"/>
              </w:rPr>
              <w:t>1,5</w:t>
            </w:r>
          </w:p>
        </w:tc>
        <w:tc>
          <w:tcPr>
            <w:tcW w:w="1598" w:type="dxa"/>
            <w:shd w:val="clear" w:color="auto" w:fill="FFFFFF"/>
            <w:vAlign w:val="center"/>
          </w:tcPr>
          <w:p w:rsidR="00D863FA" w:rsidRPr="00902A51" w:rsidRDefault="00D863FA" w:rsidP="005A3E2F">
            <w:pPr>
              <w:pStyle w:val="17"/>
              <w:widowControl w:val="0"/>
              <w:shd w:val="clear" w:color="auto" w:fill="auto"/>
              <w:spacing w:line="240" w:lineRule="auto"/>
              <w:ind w:right="0"/>
              <w:jc w:val="center"/>
              <w:rPr>
                <w:rFonts w:ascii="Times New Roman" w:hAnsi="Times New Roman"/>
                <w:sz w:val="16"/>
                <w:szCs w:val="16"/>
              </w:rPr>
            </w:pPr>
            <w:r w:rsidRPr="00902A51">
              <w:rPr>
                <w:rFonts w:ascii="Times New Roman" w:hAnsi="Times New Roman"/>
                <w:sz w:val="16"/>
                <w:szCs w:val="16"/>
              </w:rPr>
              <w:t>0,9</w:t>
            </w:r>
          </w:p>
        </w:tc>
        <w:tc>
          <w:tcPr>
            <w:tcW w:w="1598" w:type="dxa"/>
            <w:shd w:val="clear" w:color="auto" w:fill="FFFFFF"/>
            <w:vAlign w:val="center"/>
          </w:tcPr>
          <w:p w:rsidR="00D863FA" w:rsidRPr="00902A51" w:rsidRDefault="00D863FA" w:rsidP="005A3E2F">
            <w:pPr>
              <w:pStyle w:val="17"/>
              <w:widowControl w:val="0"/>
              <w:shd w:val="clear" w:color="auto" w:fill="auto"/>
              <w:spacing w:line="240" w:lineRule="auto"/>
              <w:ind w:right="0"/>
              <w:jc w:val="center"/>
              <w:rPr>
                <w:rFonts w:ascii="Times New Roman" w:hAnsi="Times New Roman"/>
                <w:sz w:val="16"/>
                <w:szCs w:val="16"/>
              </w:rPr>
            </w:pPr>
            <w:r w:rsidRPr="00902A51">
              <w:rPr>
                <w:rFonts w:ascii="Times New Roman" w:hAnsi="Times New Roman"/>
                <w:sz w:val="16"/>
                <w:szCs w:val="16"/>
              </w:rPr>
              <w:t>0,6</w:t>
            </w:r>
          </w:p>
        </w:tc>
      </w:tr>
      <w:tr w:rsidR="00D863FA" w:rsidRPr="007447B8" w:rsidTr="00FB054A">
        <w:trPr>
          <w:trHeight w:val="227"/>
          <w:jc w:val="center"/>
        </w:trPr>
        <w:tc>
          <w:tcPr>
            <w:tcW w:w="2101" w:type="dxa"/>
            <w:shd w:val="clear" w:color="auto" w:fill="FFFFFF"/>
            <w:vAlign w:val="center"/>
          </w:tcPr>
          <w:p w:rsidR="00D863FA" w:rsidRPr="00902A51" w:rsidRDefault="00D863FA" w:rsidP="00980387">
            <w:pPr>
              <w:pStyle w:val="17"/>
              <w:widowControl w:val="0"/>
              <w:shd w:val="clear" w:color="auto" w:fill="auto"/>
              <w:spacing w:line="240" w:lineRule="auto"/>
              <w:ind w:right="0"/>
              <w:rPr>
                <w:rFonts w:ascii="Times New Roman" w:hAnsi="Times New Roman"/>
                <w:sz w:val="16"/>
                <w:szCs w:val="16"/>
              </w:rPr>
            </w:pPr>
            <w:r w:rsidRPr="00902A51">
              <w:rPr>
                <w:rFonts w:ascii="Times New Roman" w:hAnsi="Times New Roman"/>
                <w:sz w:val="16"/>
                <w:szCs w:val="16"/>
              </w:rPr>
              <w:t>Йоркшир</w:t>
            </w:r>
          </w:p>
        </w:tc>
        <w:tc>
          <w:tcPr>
            <w:tcW w:w="827" w:type="dxa"/>
            <w:shd w:val="clear" w:color="auto" w:fill="FFFFFF"/>
            <w:vAlign w:val="center"/>
          </w:tcPr>
          <w:p w:rsidR="00D863FA" w:rsidRPr="00902A51" w:rsidRDefault="00D863FA" w:rsidP="005A3E2F">
            <w:pPr>
              <w:pStyle w:val="17"/>
              <w:widowControl w:val="0"/>
              <w:shd w:val="clear" w:color="auto" w:fill="auto"/>
              <w:spacing w:line="240" w:lineRule="auto"/>
              <w:ind w:right="0"/>
              <w:jc w:val="center"/>
              <w:rPr>
                <w:rFonts w:ascii="Times New Roman" w:hAnsi="Times New Roman"/>
                <w:sz w:val="16"/>
                <w:szCs w:val="16"/>
              </w:rPr>
            </w:pPr>
            <w:r w:rsidRPr="00902A51">
              <w:rPr>
                <w:rFonts w:ascii="Times New Roman" w:hAnsi="Times New Roman"/>
                <w:sz w:val="16"/>
                <w:szCs w:val="16"/>
              </w:rPr>
              <w:t>11,0</w:t>
            </w:r>
          </w:p>
        </w:tc>
        <w:tc>
          <w:tcPr>
            <w:tcW w:w="1598" w:type="dxa"/>
            <w:shd w:val="clear" w:color="auto" w:fill="FFFFFF"/>
            <w:vAlign w:val="center"/>
          </w:tcPr>
          <w:p w:rsidR="00D863FA" w:rsidRPr="00902A51" w:rsidRDefault="00D863FA" w:rsidP="005A3E2F">
            <w:pPr>
              <w:pStyle w:val="17"/>
              <w:widowControl w:val="0"/>
              <w:shd w:val="clear" w:color="auto" w:fill="auto"/>
              <w:spacing w:line="240" w:lineRule="auto"/>
              <w:ind w:right="0"/>
              <w:jc w:val="center"/>
              <w:rPr>
                <w:rFonts w:ascii="Times New Roman" w:hAnsi="Times New Roman"/>
                <w:sz w:val="16"/>
                <w:szCs w:val="16"/>
              </w:rPr>
            </w:pPr>
            <w:r w:rsidRPr="00902A51">
              <w:rPr>
                <w:rFonts w:ascii="Times New Roman" w:hAnsi="Times New Roman"/>
                <w:sz w:val="16"/>
                <w:szCs w:val="16"/>
              </w:rPr>
              <w:t>2,2</w:t>
            </w:r>
          </w:p>
        </w:tc>
        <w:tc>
          <w:tcPr>
            <w:tcW w:w="1598" w:type="dxa"/>
            <w:shd w:val="clear" w:color="auto" w:fill="FFFFFF"/>
            <w:vAlign w:val="center"/>
          </w:tcPr>
          <w:p w:rsidR="00D863FA" w:rsidRPr="00902A51" w:rsidRDefault="00D863FA" w:rsidP="005A3E2F">
            <w:pPr>
              <w:pStyle w:val="17"/>
              <w:widowControl w:val="0"/>
              <w:shd w:val="clear" w:color="auto" w:fill="auto"/>
              <w:spacing w:line="240" w:lineRule="auto"/>
              <w:ind w:right="0"/>
              <w:jc w:val="center"/>
              <w:rPr>
                <w:rFonts w:ascii="Times New Roman" w:hAnsi="Times New Roman"/>
                <w:sz w:val="16"/>
                <w:szCs w:val="16"/>
              </w:rPr>
            </w:pPr>
            <w:r w:rsidRPr="00902A51">
              <w:rPr>
                <w:rFonts w:ascii="Times New Roman" w:hAnsi="Times New Roman"/>
                <w:sz w:val="16"/>
                <w:szCs w:val="16"/>
              </w:rPr>
              <w:t>8,7</w:t>
            </w:r>
          </w:p>
        </w:tc>
      </w:tr>
    </w:tbl>
    <w:p w:rsidR="00D863FA" w:rsidRPr="00011BF6" w:rsidRDefault="00D863FA" w:rsidP="005A3E2F">
      <w:pPr>
        <w:widowControl w:val="0"/>
        <w:ind w:right="0" w:firstLine="0"/>
        <w:rPr>
          <w:sz w:val="24"/>
          <w:szCs w:val="16"/>
        </w:rPr>
      </w:pPr>
    </w:p>
    <w:p w:rsidR="00D863FA" w:rsidRPr="00B42CEE" w:rsidRDefault="00D863FA" w:rsidP="005A3E2F">
      <w:pPr>
        <w:widowControl w:val="0"/>
        <w:spacing w:line="247" w:lineRule="auto"/>
        <w:ind w:right="0"/>
        <w:rPr>
          <w:spacing w:val="-2"/>
          <w:sz w:val="20"/>
        </w:rPr>
      </w:pPr>
      <w:r w:rsidRPr="00B42CEE">
        <w:rPr>
          <w:spacing w:val="-2"/>
          <w:sz w:val="20"/>
        </w:rPr>
        <w:t>Отмечаем, что современный генофонд пород, разводимых в России, позволяет в полной мере осуществлять селекционно-генетические пр</w:t>
      </w:r>
      <w:r w:rsidRPr="00B42CEE">
        <w:rPr>
          <w:spacing w:val="-2"/>
          <w:sz w:val="20"/>
        </w:rPr>
        <w:t>о</w:t>
      </w:r>
      <w:r w:rsidRPr="00B42CEE">
        <w:rPr>
          <w:spacing w:val="-2"/>
          <w:sz w:val="20"/>
        </w:rPr>
        <w:t>граммы по совершенствованию племенных, продуктивных качеств св</w:t>
      </w:r>
      <w:r w:rsidRPr="00B42CEE">
        <w:rPr>
          <w:spacing w:val="-2"/>
          <w:sz w:val="20"/>
        </w:rPr>
        <w:t>и</w:t>
      </w:r>
      <w:r w:rsidRPr="00B42CEE">
        <w:rPr>
          <w:spacing w:val="-2"/>
          <w:sz w:val="20"/>
        </w:rPr>
        <w:t xml:space="preserve">ней и межпородному скрещиванию и гибридизации в свиноводстве. </w:t>
      </w:r>
    </w:p>
    <w:p w:rsidR="00D863FA" w:rsidRPr="007447B8" w:rsidRDefault="00D863FA" w:rsidP="005A3E2F">
      <w:pPr>
        <w:widowControl w:val="0"/>
        <w:shd w:val="clear" w:color="auto" w:fill="FFFFFF"/>
        <w:spacing w:line="247" w:lineRule="auto"/>
        <w:ind w:right="0"/>
        <w:rPr>
          <w:sz w:val="20"/>
        </w:rPr>
      </w:pPr>
      <w:r w:rsidRPr="007447B8">
        <w:rPr>
          <w:sz w:val="20"/>
        </w:rPr>
        <w:t>Для обеспечения конкурентоспособного отечественного свиново</w:t>
      </w:r>
      <w:r w:rsidRPr="007447B8">
        <w:rPr>
          <w:sz w:val="20"/>
        </w:rPr>
        <w:t>д</w:t>
      </w:r>
      <w:r w:rsidRPr="007447B8">
        <w:rPr>
          <w:sz w:val="20"/>
        </w:rPr>
        <w:t>ства на мировом рынке особое внимание должно быть уделено страт</w:t>
      </w:r>
      <w:r w:rsidRPr="007447B8">
        <w:rPr>
          <w:sz w:val="20"/>
        </w:rPr>
        <w:t>е</w:t>
      </w:r>
      <w:r w:rsidRPr="007447B8">
        <w:rPr>
          <w:sz w:val="20"/>
        </w:rPr>
        <w:t>гии развития отечественных селекционно-генетических центров, кот</w:t>
      </w:r>
      <w:r w:rsidRPr="007447B8">
        <w:rPr>
          <w:sz w:val="20"/>
        </w:rPr>
        <w:t>о</w:t>
      </w:r>
      <w:r w:rsidRPr="007447B8">
        <w:rPr>
          <w:sz w:val="20"/>
        </w:rPr>
        <w:t>рые станут основой реализации программ гибридизации и организации разведения свиней на качественно новой генетической основе.</w:t>
      </w:r>
    </w:p>
    <w:p w:rsidR="00D863FA" w:rsidRPr="007447B8" w:rsidRDefault="00D863FA" w:rsidP="005A3E2F">
      <w:pPr>
        <w:widowControl w:val="0"/>
        <w:shd w:val="clear" w:color="auto" w:fill="FFFFFF"/>
        <w:spacing w:line="250" w:lineRule="auto"/>
        <w:ind w:right="0"/>
        <w:rPr>
          <w:sz w:val="20"/>
        </w:rPr>
      </w:pPr>
      <w:r w:rsidRPr="007447B8">
        <w:rPr>
          <w:sz w:val="20"/>
        </w:rPr>
        <w:t>Племенная работа селекционно-генетических центров должна быть направлена на выведение и совершенствование «материнских» и «о</w:t>
      </w:r>
      <w:r w:rsidRPr="007447B8">
        <w:rPr>
          <w:sz w:val="20"/>
        </w:rPr>
        <w:t>т</w:t>
      </w:r>
      <w:r w:rsidRPr="007447B8">
        <w:rPr>
          <w:sz w:val="20"/>
        </w:rPr>
        <w:t>цовских» специализированных линий свиней и обеспечение беспер</w:t>
      </w:r>
      <w:r w:rsidRPr="007447B8">
        <w:rPr>
          <w:sz w:val="20"/>
        </w:rPr>
        <w:t>е</w:t>
      </w:r>
      <w:r w:rsidRPr="007447B8">
        <w:rPr>
          <w:sz w:val="20"/>
        </w:rPr>
        <w:t>бойного воспроизводства племенного и кроссированного молодняка товаропроизводителями в зоне действия региональной и межреги</w:t>
      </w:r>
      <w:r w:rsidRPr="007447B8">
        <w:rPr>
          <w:sz w:val="20"/>
        </w:rPr>
        <w:t>о</w:t>
      </w:r>
      <w:r w:rsidRPr="007447B8">
        <w:rPr>
          <w:sz w:val="20"/>
        </w:rPr>
        <w:t>нальной систем разведения свиней.</w:t>
      </w:r>
    </w:p>
    <w:p w:rsidR="00D863FA" w:rsidRPr="007447B8" w:rsidRDefault="00D863FA" w:rsidP="005A3E2F">
      <w:pPr>
        <w:widowControl w:val="0"/>
        <w:shd w:val="clear" w:color="auto" w:fill="FFFFFF"/>
        <w:spacing w:line="250" w:lineRule="auto"/>
        <w:ind w:right="0"/>
        <w:rPr>
          <w:sz w:val="20"/>
        </w:rPr>
      </w:pPr>
      <w:r w:rsidRPr="007447B8">
        <w:rPr>
          <w:sz w:val="20"/>
        </w:rPr>
        <w:t>При этом основными условиями деятельности селекционно-гене</w:t>
      </w:r>
      <w:r>
        <w:rPr>
          <w:sz w:val="20"/>
        </w:rPr>
        <w:t>-</w:t>
      </w:r>
      <w:r w:rsidRPr="007447B8">
        <w:rPr>
          <w:sz w:val="20"/>
        </w:rPr>
        <w:t>тического центра должны быть:</w:t>
      </w:r>
    </w:p>
    <w:p w:rsidR="00D863FA" w:rsidRPr="007447B8" w:rsidRDefault="00D863FA" w:rsidP="005A3E2F">
      <w:pPr>
        <w:widowControl w:val="0"/>
        <w:numPr>
          <w:ilvl w:val="0"/>
          <w:numId w:val="3"/>
        </w:numPr>
        <w:shd w:val="clear" w:color="auto" w:fill="FFFFFF"/>
        <w:tabs>
          <w:tab w:val="left" w:pos="0"/>
        </w:tabs>
        <w:autoSpaceDE w:val="0"/>
        <w:autoSpaceDN w:val="0"/>
        <w:adjustRightInd w:val="0"/>
        <w:spacing w:line="250" w:lineRule="auto"/>
        <w:ind w:right="0"/>
        <w:rPr>
          <w:sz w:val="20"/>
        </w:rPr>
      </w:pPr>
      <w:r w:rsidRPr="007447B8">
        <w:rPr>
          <w:sz w:val="20"/>
        </w:rPr>
        <w:t>наличие в его составе не менее трех специализированных «мат</w:t>
      </w:r>
      <w:r w:rsidRPr="007447B8">
        <w:rPr>
          <w:sz w:val="20"/>
        </w:rPr>
        <w:t>е</w:t>
      </w:r>
      <w:r w:rsidRPr="007447B8">
        <w:rPr>
          <w:sz w:val="20"/>
        </w:rPr>
        <w:t>ринских» и «отцовских» линий, консолидированных по воспроизвод</w:t>
      </w:r>
      <w:r w:rsidRPr="007447B8">
        <w:rPr>
          <w:sz w:val="20"/>
        </w:rPr>
        <w:t>и</w:t>
      </w:r>
      <w:r w:rsidRPr="007447B8">
        <w:rPr>
          <w:sz w:val="20"/>
        </w:rPr>
        <w:t>тельным, откормочным и мясным качествам;</w:t>
      </w:r>
    </w:p>
    <w:p w:rsidR="00D863FA" w:rsidRPr="007447B8" w:rsidRDefault="00D863FA" w:rsidP="005A3E2F">
      <w:pPr>
        <w:widowControl w:val="0"/>
        <w:numPr>
          <w:ilvl w:val="0"/>
          <w:numId w:val="3"/>
        </w:numPr>
        <w:shd w:val="clear" w:color="auto" w:fill="FFFFFF"/>
        <w:tabs>
          <w:tab w:val="left" w:pos="0"/>
        </w:tabs>
        <w:autoSpaceDE w:val="0"/>
        <w:autoSpaceDN w:val="0"/>
        <w:adjustRightInd w:val="0"/>
        <w:spacing w:line="250" w:lineRule="auto"/>
        <w:ind w:right="0"/>
        <w:rPr>
          <w:sz w:val="20"/>
        </w:rPr>
      </w:pPr>
      <w:r w:rsidRPr="007447B8">
        <w:rPr>
          <w:sz w:val="20"/>
        </w:rPr>
        <w:t>обеспеч</w:t>
      </w:r>
      <w:r>
        <w:rPr>
          <w:sz w:val="20"/>
        </w:rPr>
        <w:t>ение</w:t>
      </w:r>
      <w:r w:rsidRPr="007447B8">
        <w:rPr>
          <w:sz w:val="20"/>
        </w:rPr>
        <w:t xml:space="preserve"> численность</w:t>
      </w:r>
      <w:r>
        <w:rPr>
          <w:sz w:val="20"/>
        </w:rPr>
        <w:t>ю</w:t>
      </w:r>
      <w:r w:rsidRPr="007447B8">
        <w:rPr>
          <w:sz w:val="20"/>
        </w:rPr>
        <w:t xml:space="preserve"> маточного поголовья воспроизводств</w:t>
      </w:r>
      <w:r>
        <w:rPr>
          <w:sz w:val="20"/>
        </w:rPr>
        <w:t>а</w:t>
      </w:r>
      <w:r w:rsidRPr="007447B8">
        <w:rPr>
          <w:sz w:val="20"/>
        </w:rPr>
        <w:t xml:space="preserve"> «в себе» для поддержания селекционируемых линий в ряде поколений.</w:t>
      </w:r>
    </w:p>
    <w:p w:rsidR="00D863FA" w:rsidRPr="007447B8" w:rsidRDefault="00D863FA" w:rsidP="005A3E2F">
      <w:pPr>
        <w:widowControl w:val="0"/>
        <w:shd w:val="clear" w:color="auto" w:fill="FFFFFF"/>
        <w:spacing w:line="250" w:lineRule="auto"/>
        <w:ind w:right="0"/>
        <w:rPr>
          <w:sz w:val="20"/>
        </w:rPr>
      </w:pPr>
      <w:r w:rsidRPr="007447B8">
        <w:rPr>
          <w:sz w:val="20"/>
        </w:rPr>
        <w:t>Расположение региональных и межрегиональных селекционно-генетических центров по регионам России продиктовано традицио</w:t>
      </w:r>
      <w:r w:rsidRPr="007447B8">
        <w:rPr>
          <w:sz w:val="20"/>
        </w:rPr>
        <w:t>н</w:t>
      </w:r>
      <w:r w:rsidRPr="007447B8">
        <w:rPr>
          <w:sz w:val="20"/>
        </w:rPr>
        <w:t>ным развитием отрасли и обеспечением ветеринарной безопасности.</w:t>
      </w:r>
    </w:p>
    <w:p w:rsidR="00D863FA" w:rsidRPr="007447B8" w:rsidRDefault="00D863FA" w:rsidP="005A3E2F">
      <w:pPr>
        <w:widowControl w:val="0"/>
        <w:shd w:val="clear" w:color="auto" w:fill="FFFFFF"/>
        <w:spacing w:line="250" w:lineRule="auto"/>
        <w:ind w:right="0"/>
        <w:rPr>
          <w:sz w:val="20"/>
        </w:rPr>
      </w:pPr>
      <w:r w:rsidRPr="007447B8">
        <w:rPr>
          <w:sz w:val="20"/>
        </w:rPr>
        <w:t>Предлагаемая стратегия развития племенного и товарного свин</w:t>
      </w:r>
      <w:r w:rsidRPr="007447B8">
        <w:rPr>
          <w:sz w:val="20"/>
        </w:rPr>
        <w:t>о</w:t>
      </w:r>
      <w:r w:rsidRPr="007447B8">
        <w:rPr>
          <w:sz w:val="20"/>
        </w:rPr>
        <w:t>водства позволит в ближайшей перспективе:</w:t>
      </w:r>
    </w:p>
    <w:p w:rsidR="00D863FA" w:rsidRPr="007447B8" w:rsidRDefault="00D863FA" w:rsidP="005A3E2F">
      <w:pPr>
        <w:widowControl w:val="0"/>
        <w:numPr>
          <w:ilvl w:val="0"/>
          <w:numId w:val="4"/>
        </w:numPr>
        <w:shd w:val="clear" w:color="auto" w:fill="FFFFFF"/>
        <w:tabs>
          <w:tab w:val="left" w:pos="902"/>
        </w:tabs>
        <w:autoSpaceDE w:val="0"/>
        <w:autoSpaceDN w:val="0"/>
        <w:adjustRightInd w:val="0"/>
        <w:spacing w:line="250" w:lineRule="auto"/>
        <w:ind w:right="0"/>
        <w:rPr>
          <w:sz w:val="20"/>
        </w:rPr>
      </w:pPr>
      <w:r w:rsidRPr="007447B8">
        <w:rPr>
          <w:sz w:val="20"/>
        </w:rPr>
        <w:t>переориентировать мясо-сальное направление в селекции отеч</w:t>
      </w:r>
      <w:r w:rsidRPr="007447B8">
        <w:rPr>
          <w:sz w:val="20"/>
        </w:rPr>
        <w:t>е</w:t>
      </w:r>
      <w:r w:rsidRPr="007447B8">
        <w:rPr>
          <w:sz w:val="20"/>
        </w:rPr>
        <w:t>ственной популяции свиней на мясное;</w:t>
      </w:r>
    </w:p>
    <w:p w:rsidR="00D863FA" w:rsidRPr="007447B8" w:rsidRDefault="00D863FA" w:rsidP="005A3E2F">
      <w:pPr>
        <w:widowControl w:val="0"/>
        <w:numPr>
          <w:ilvl w:val="0"/>
          <w:numId w:val="4"/>
        </w:numPr>
        <w:shd w:val="clear" w:color="auto" w:fill="FFFFFF"/>
        <w:tabs>
          <w:tab w:val="left" w:pos="902"/>
        </w:tabs>
        <w:autoSpaceDE w:val="0"/>
        <w:autoSpaceDN w:val="0"/>
        <w:adjustRightInd w:val="0"/>
        <w:spacing w:line="250" w:lineRule="auto"/>
        <w:ind w:right="0"/>
        <w:rPr>
          <w:sz w:val="20"/>
        </w:rPr>
      </w:pPr>
      <w:r w:rsidRPr="007447B8">
        <w:rPr>
          <w:sz w:val="20"/>
        </w:rPr>
        <w:t>удовлетворить возросший спрос товарного производства в скор</w:t>
      </w:r>
      <w:r w:rsidRPr="007447B8">
        <w:rPr>
          <w:sz w:val="20"/>
        </w:rPr>
        <w:t>о</w:t>
      </w:r>
      <w:r w:rsidRPr="007447B8">
        <w:rPr>
          <w:sz w:val="20"/>
        </w:rPr>
        <w:t>спелых мясных гибридах отечественной селекции;</w:t>
      </w:r>
    </w:p>
    <w:p w:rsidR="00D863FA" w:rsidRPr="007447B8" w:rsidRDefault="00D863FA" w:rsidP="005A3E2F">
      <w:pPr>
        <w:widowControl w:val="0"/>
        <w:numPr>
          <w:ilvl w:val="0"/>
          <w:numId w:val="4"/>
        </w:numPr>
        <w:shd w:val="clear" w:color="auto" w:fill="FFFFFF"/>
        <w:tabs>
          <w:tab w:val="left" w:pos="902"/>
        </w:tabs>
        <w:autoSpaceDE w:val="0"/>
        <w:autoSpaceDN w:val="0"/>
        <w:adjustRightInd w:val="0"/>
        <w:spacing w:line="250" w:lineRule="auto"/>
        <w:ind w:right="0"/>
        <w:rPr>
          <w:sz w:val="20"/>
        </w:rPr>
      </w:pPr>
      <w:r w:rsidRPr="007447B8">
        <w:rPr>
          <w:sz w:val="20"/>
        </w:rPr>
        <w:t>реализовать региональные системы гибридизации в промышле</w:t>
      </w:r>
      <w:r w:rsidRPr="007447B8">
        <w:rPr>
          <w:sz w:val="20"/>
        </w:rPr>
        <w:t>н</w:t>
      </w:r>
      <w:r w:rsidRPr="007447B8">
        <w:rPr>
          <w:sz w:val="20"/>
        </w:rPr>
        <w:t>ных масштабах с получением не менее 95 % гибридного молодняка для выращивания и откорма.</w:t>
      </w:r>
    </w:p>
    <w:p w:rsidR="00D863FA" w:rsidRPr="007447B8" w:rsidRDefault="00D863FA" w:rsidP="005A3E2F">
      <w:pPr>
        <w:widowControl w:val="0"/>
        <w:spacing w:line="250" w:lineRule="auto"/>
        <w:ind w:right="0"/>
        <w:rPr>
          <w:sz w:val="20"/>
        </w:rPr>
      </w:pPr>
      <w:r w:rsidRPr="00B42CEE">
        <w:rPr>
          <w:b/>
          <w:iCs/>
          <w:spacing w:val="-2"/>
          <w:sz w:val="20"/>
        </w:rPr>
        <w:t xml:space="preserve">Заключение. </w:t>
      </w:r>
      <w:r w:rsidRPr="00B42CEE">
        <w:rPr>
          <w:spacing w:val="-2"/>
          <w:sz w:val="20"/>
        </w:rPr>
        <w:t>Таким образом, реализация государственной про</w:t>
      </w:r>
      <w:r w:rsidRPr="007447B8">
        <w:rPr>
          <w:sz w:val="20"/>
        </w:rPr>
        <w:t>гра</w:t>
      </w:r>
      <w:r w:rsidRPr="007447B8">
        <w:rPr>
          <w:sz w:val="20"/>
        </w:rPr>
        <w:t>м</w:t>
      </w:r>
      <w:r w:rsidRPr="007447B8">
        <w:rPr>
          <w:sz w:val="20"/>
        </w:rPr>
        <w:t>мы «Развитие свиноводства России 2009</w:t>
      </w:r>
      <w:r>
        <w:rPr>
          <w:sz w:val="20"/>
        </w:rPr>
        <w:t>–</w:t>
      </w:r>
      <w:r w:rsidRPr="007447B8">
        <w:rPr>
          <w:sz w:val="20"/>
        </w:rPr>
        <w:t xml:space="preserve">2012 гг. и на период до </w:t>
      </w:r>
      <w:r>
        <w:rPr>
          <w:sz w:val="20"/>
        </w:rPr>
        <w:t xml:space="preserve">       </w:t>
      </w:r>
      <w:r w:rsidRPr="007447B8">
        <w:rPr>
          <w:sz w:val="20"/>
        </w:rPr>
        <w:t>2020 г.» во многом связана с организацией и работой предприятий н</w:t>
      </w:r>
      <w:r w:rsidRPr="007447B8">
        <w:rPr>
          <w:sz w:val="20"/>
        </w:rPr>
        <w:t>о</w:t>
      </w:r>
      <w:r w:rsidRPr="007447B8">
        <w:rPr>
          <w:sz w:val="20"/>
        </w:rPr>
        <w:t>вого типа – селекционно-генетических центров, что позволит создать отечественную конкурентоспособную племенную базу и производ</w:t>
      </w:r>
      <w:r>
        <w:rPr>
          <w:sz w:val="20"/>
        </w:rPr>
        <w:t>ить</w:t>
      </w:r>
      <w:r w:rsidRPr="007447B8">
        <w:rPr>
          <w:sz w:val="20"/>
        </w:rPr>
        <w:t xml:space="preserve"> высокопродуктивн</w:t>
      </w:r>
      <w:r>
        <w:rPr>
          <w:sz w:val="20"/>
        </w:rPr>
        <w:t>ый</w:t>
      </w:r>
      <w:r w:rsidRPr="007447B8">
        <w:rPr>
          <w:sz w:val="20"/>
        </w:rPr>
        <w:t xml:space="preserve"> гибридн</w:t>
      </w:r>
      <w:r>
        <w:rPr>
          <w:sz w:val="20"/>
        </w:rPr>
        <w:t>ый</w:t>
      </w:r>
      <w:r w:rsidRPr="007447B8">
        <w:rPr>
          <w:sz w:val="20"/>
        </w:rPr>
        <w:t xml:space="preserve"> откормочн</w:t>
      </w:r>
      <w:r>
        <w:rPr>
          <w:sz w:val="20"/>
        </w:rPr>
        <w:t>ый</w:t>
      </w:r>
      <w:r w:rsidRPr="007447B8">
        <w:rPr>
          <w:sz w:val="20"/>
        </w:rPr>
        <w:t xml:space="preserve"> молодняк в России.</w:t>
      </w:r>
    </w:p>
    <w:p w:rsidR="00D863FA" w:rsidRPr="00011BF6" w:rsidRDefault="00D863FA" w:rsidP="005A3E2F">
      <w:pPr>
        <w:widowControl w:val="0"/>
        <w:spacing w:line="250" w:lineRule="auto"/>
        <w:ind w:right="0"/>
      </w:pPr>
    </w:p>
    <w:p w:rsidR="00D863FA" w:rsidRPr="00B42CEE" w:rsidRDefault="00D863FA" w:rsidP="005A3E2F">
      <w:pPr>
        <w:pStyle w:val="FR3"/>
        <w:spacing w:line="250" w:lineRule="auto"/>
        <w:ind w:right="0" w:firstLine="284"/>
        <w:jc w:val="center"/>
        <w:rPr>
          <w:rFonts w:ascii="Times New Roman" w:hAnsi="Times New Roman" w:cs="Times New Roman"/>
          <w:iCs/>
          <w:szCs w:val="20"/>
          <w:lang w:val="ru-RU"/>
        </w:rPr>
      </w:pPr>
      <w:r w:rsidRPr="00B42CEE">
        <w:rPr>
          <w:rFonts w:ascii="Times New Roman" w:hAnsi="Times New Roman" w:cs="Times New Roman"/>
          <w:iCs/>
          <w:szCs w:val="20"/>
          <w:lang w:val="ru-RU"/>
        </w:rPr>
        <w:t>ЛИТЕРАТУРА</w:t>
      </w:r>
    </w:p>
    <w:p w:rsidR="00D863FA" w:rsidRPr="00011BF6" w:rsidRDefault="00D863FA" w:rsidP="005A3E2F">
      <w:pPr>
        <w:widowControl w:val="0"/>
        <w:spacing w:line="250" w:lineRule="auto"/>
        <w:ind w:right="0"/>
        <w:rPr>
          <w:snapToGrid w:val="0"/>
        </w:rPr>
      </w:pPr>
    </w:p>
    <w:p w:rsidR="00D863FA" w:rsidRPr="00B42CEE" w:rsidRDefault="00D863FA" w:rsidP="005A3E2F">
      <w:pPr>
        <w:widowControl w:val="0"/>
        <w:spacing w:line="250" w:lineRule="auto"/>
        <w:ind w:right="0"/>
        <w:rPr>
          <w:spacing w:val="-2"/>
          <w:sz w:val="16"/>
        </w:rPr>
      </w:pPr>
      <w:r w:rsidRPr="00B42CEE">
        <w:rPr>
          <w:snapToGrid w:val="0"/>
          <w:spacing w:val="-2"/>
          <w:sz w:val="16"/>
        </w:rPr>
        <w:t>1. Порядок и условия проведения бонитировки племенных свиней / отв. ред. И. М. Д</w:t>
      </w:r>
      <w:r w:rsidRPr="00B42CEE">
        <w:rPr>
          <w:snapToGrid w:val="0"/>
          <w:spacing w:val="-2"/>
          <w:sz w:val="16"/>
        </w:rPr>
        <w:t>у</w:t>
      </w:r>
      <w:r w:rsidRPr="00B42CEE">
        <w:rPr>
          <w:snapToGrid w:val="0"/>
          <w:spacing w:val="-2"/>
          <w:sz w:val="16"/>
        </w:rPr>
        <w:t>нин. – М.,</w:t>
      </w:r>
      <w:r>
        <w:rPr>
          <w:snapToGrid w:val="0"/>
          <w:spacing w:val="-2"/>
          <w:sz w:val="16"/>
        </w:rPr>
        <w:t xml:space="preserve"> 2009</w:t>
      </w:r>
      <w:r w:rsidRPr="00B42CEE">
        <w:rPr>
          <w:snapToGrid w:val="0"/>
          <w:spacing w:val="-2"/>
          <w:sz w:val="16"/>
        </w:rPr>
        <w:t>. – 15 с.</w:t>
      </w:r>
    </w:p>
    <w:p w:rsidR="00D863FA" w:rsidRPr="007447B8" w:rsidRDefault="00D863FA" w:rsidP="005A3E2F">
      <w:pPr>
        <w:ind w:right="0" w:firstLine="0"/>
        <w:rPr>
          <w:sz w:val="20"/>
          <w:szCs w:val="20"/>
        </w:rPr>
      </w:pPr>
      <w:r w:rsidRPr="007447B8">
        <w:rPr>
          <w:sz w:val="20"/>
          <w:szCs w:val="20"/>
        </w:rPr>
        <w:t>УДК 636.4.082.4</w:t>
      </w:r>
    </w:p>
    <w:p w:rsidR="00D863FA" w:rsidRPr="001657C9" w:rsidRDefault="00D863FA" w:rsidP="005A3E2F">
      <w:pPr>
        <w:ind w:right="0" w:firstLine="0"/>
        <w:rPr>
          <w:sz w:val="20"/>
          <w:szCs w:val="20"/>
        </w:rPr>
      </w:pPr>
    </w:p>
    <w:p w:rsidR="00D863FA" w:rsidRPr="002A6CAE" w:rsidRDefault="00D863FA" w:rsidP="005A3E2F">
      <w:pPr>
        <w:pStyle w:val="Heading1"/>
        <w:ind w:right="0"/>
      </w:pPr>
      <w:bookmarkStart w:id="160" w:name="_Toc328082985"/>
      <w:bookmarkStart w:id="161" w:name="_Toc328495078"/>
      <w:bookmarkStart w:id="162" w:name="_Toc328930790"/>
      <w:bookmarkStart w:id="163" w:name="_Toc333242157"/>
      <w:bookmarkStart w:id="164" w:name="_Toc336012539"/>
      <w:r w:rsidRPr="002A6CAE">
        <w:t>ВЛИЯНИЕ АДАПТАЦИИ НА ПРОДУКТИВНОСТЬ ХРЯКОВ</w:t>
      </w:r>
      <w:bookmarkEnd w:id="160"/>
      <w:bookmarkEnd w:id="161"/>
      <w:r w:rsidRPr="002A6CAE">
        <w:t xml:space="preserve"> </w:t>
      </w:r>
      <w:bookmarkStart w:id="165" w:name="_Toc328082986"/>
      <w:bookmarkStart w:id="166" w:name="_Toc328495079"/>
      <w:r>
        <w:br/>
      </w:r>
      <w:r w:rsidRPr="002A6CAE">
        <w:t>И РЕПРОДУКТИВНЫЕ КАЧЕСТВА СВИНОМАТОК</w:t>
      </w:r>
      <w:bookmarkEnd w:id="165"/>
      <w:bookmarkEnd w:id="166"/>
      <w:r w:rsidRPr="002A6CAE">
        <w:t xml:space="preserve"> </w:t>
      </w:r>
      <w:bookmarkStart w:id="167" w:name="_Toc328082987"/>
      <w:bookmarkStart w:id="168" w:name="_Toc328495080"/>
      <w:r>
        <w:br/>
      </w:r>
      <w:r w:rsidRPr="002A6CAE">
        <w:t>ФРАНЦУЗСКОЙ СЕЛЕКЦИИ</w:t>
      </w:r>
      <w:bookmarkEnd w:id="162"/>
      <w:bookmarkEnd w:id="163"/>
      <w:bookmarkEnd w:id="164"/>
      <w:bookmarkEnd w:id="167"/>
      <w:bookmarkEnd w:id="168"/>
    </w:p>
    <w:p w:rsidR="00D863FA" w:rsidRPr="001657C9" w:rsidRDefault="00D863FA" w:rsidP="005A3E2F">
      <w:pPr>
        <w:ind w:right="0" w:firstLine="0"/>
        <w:rPr>
          <w:sz w:val="18"/>
          <w:szCs w:val="20"/>
        </w:rPr>
      </w:pPr>
    </w:p>
    <w:p w:rsidR="00D863FA" w:rsidRPr="002A6CAE" w:rsidRDefault="00D863FA" w:rsidP="005A3E2F">
      <w:pPr>
        <w:pStyle w:val="Heading2"/>
        <w:ind w:right="0" w:firstLine="0"/>
      </w:pPr>
      <w:bookmarkStart w:id="169" w:name="_Toc328082988"/>
      <w:bookmarkStart w:id="170" w:name="_Toc328495081"/>
      <w:bookmarkStart w:id="171" w:name="_Toc328930791"/>
      <w:bookmarkStart w:id="172" w:name="_Toc333242158"/>
      <w:bookmarkStart w:id="173" w:name="_Toc333599767"/>
      <w:bookmarkStart w:id="174" w:name="_Toc336012540"/>
      <w:r w:rsidRPr="002A6CAE">
        <w:t>Т.</w:t>
      </w:r>
      <w:r>
        <w:t xml:space="preserve"> </w:t>
      </w:r>
      <w:r w:rsidRPr="002A6CAE">
        <w:t>В. Зубова, Е.</w:t>
      </w:r>
      <w:r>
        <w:t xml:space="preserve"> </w:t>
      </w:r>
      <w:r w:rsidRPr="002A6CAE">
        <w:t>И. Линкевич, Е.</w:t>
      </w:r>
      <w:r>
        <w:t xml:space="preserve"> </w:t>
      </w:r>
      <w:r w:rsidRPr="002A6CAE">
        <w:t xml:space="preserve">И. Шейко, </w:t>
      </w:r>
      <w:r>
        <w:br/>
      </w:r>
      <w:r w:rsidRPr="002A6CAE">
        <w:t>Д.</w:t>
      </w:r>
      <w:r>
        <w:t xml:space="preserve"> </w:t>
      </w:r>
      <w:r w:rsidRPr="002A6CAE">
        <w:t>М. БОГДАНОВИЧ, А.</w:t>
      </w:r>
      <w:r>
        <w:t xml:space="preserve"> </w:t>
      </w:r>
      <w:r w:rsidRPr="002A6CAE">
        <w:t>И. Будевич</w:t>
      </w:r>
      <w:bookmarkEnd w:id="169"/>
      <w:bookmarkEnd w:id="170"/>
      <w:bookmarkEnd w:id="171"/>
      <w:bookmarkEnd w:id="172"/>
      <w:bookmarkEnd w:id="173"/>
      <w:bookmarkEnd w:id="174"/>
    </w:p>
    <w:p w:rsidR="00D863FA" w:rsidRPr="002A6CAE" w:rsidRDefault="00D863FA" w:rsidP="005A3E2F">
      <w:pPr>
        <w:ind w:right="0" w:firstLine="0"/>
        <w:jc w:val="center"/>
        <w:rPr>
          <w:sz w:val="20"/>
          <w:szCs w:val="20"/>
        </w:rPr>
      </w:pPr>
      <w:r w:rsidRPr="002A6CAE">
        <w:rPr>
          <w:sz w:val="20"/>
          <w:szCs w:val="20"/>
        </w:rPr>
        <w:t>РУП «Научно-практический центр Национальной академии наук</w:t>
      </w:r>
    </w:p>
    <w:p w:rsidR="00D863FA" w:rsidRPr="002A6CAE" w:rsidRDefault="00D863FA" w:rsidP="005A3E2F">
      <w:pPr>
        <w:ind w:right="0" w:firstLine="0"/>
        <w:jc w:val="center"/>
        <w:rPr>
          <w:sz w:val="20"/>
          <w:szCs w:val="20"/>
        </w:rPr>
      </w:pPr>
      <w:r w:rsidRPr="002A6CAE">
        <w:rPr>
          <w:sz w:val="20"/>
          <w:szCs w:val="20"/>
        </w:rPr>
        <w:t>Беларуси по животноводству»</w:t>
      </w:r>
    </w:p>
    <w:p w:rsidR="00D863FA" w:rsidRPr="002A6CAE" w:rsidRDefault="00D863FA" w:rsidP="005A3E2F">
      <w:pPr>
        <w:ind w:right="0"/>
        <w:rPr>
          <w:sz w:val="20"/>
          <w:szCs w:val="20"/>
        </w:rPr>
      </w:pPr>
    </w:p>
    <w:p w:rsidR="00D863FA" w:rsidRPr="002A6CAE" w:rsidRDefault="00D863FA" w:rsidP="005A3E2F">
      <w:pPr>
        <w:ind w:right="0"/>
        <w:rPr>
          <w:sz w:val="20"/>
          <w:szCs w:val="20"/>
        </w:rPr>
      </w:pPr>
      <w:r w:rsidRPr="002A6CAE">
        <w:rPr>
          <w:b/>
          <w:sz w:val="20"/>
          <w:szCs w:val="20"/>
        </w:rPr>
        <w:t>Введение.</w:t>
      </w:r>
      <w:r w:rsidRPr="002A6CAE">
        <w:rPr>
          <w:sz w:val="20"/>
          <w:szCs w:val="20"/>
        </w:rPr>
        <w:t xml:space="preserve"> Строительство новых свиноводческих комплексов, з</w:t>
      </w:r>
      <w:r w:rsidRPr="002A6CAE">
        <w:rPr>
          <w:sz w:val="20"/>
          <w:szCs w:val="20"/>
        </w:rPr>
        <w:t>а</w:t>
      </w:r>
      <w:r w:rsidRPr="002A6CAE">
        <w:rPr>
          <w:sz w:val="20"/>
          <w:szCs w:val="20"/>
        </w:rPr>
        <w:t xml:space="preserve">полняемых свиньями импортной селекции, ставит много вопросов к их адаптации в условиях </w:t>
      </w:r>
      <w:r>
        <w:rPr>
          <w:sz w:val="20"/>
          <w:szCs w:val="20"/>
        </w:rPr>
        <w:t>Р</w:t>
      </w:r>
      <w:r w:rsidRPr="002A6CAE">
        <w:rPr>
          <w:sz w:val="20"/>
          <w:szCs w:val="20"/>
        </w:rPr>
        <w:t>еспублики Беларусь. Приспособление живо</w:t>
      </w:r>
      <w:r w:rsidRPr="002A6CAE">
        <w:rPr>
          <w:sz w:val="20"/>
          <w:szCs w:val="20"/>
        </w:rPr>
        <w:t>т</w:t>
      </w:r>
      <w:r w:rsidRPr="002A6CAE">
        <w:rPr>
          <w:sz w:val="20"/>
          <w:szCs w:val="20"/>
        </w:rPr>
        <w:t>ных, перемещаемых из одной экологической зоны в другую, тесно св</w:t>
      </w:r>
      <w:r w:rsidRPr="002A6CAE">
        <w:rPr>
          <w:sz w:val="20"/>
          <w:szCs w:val="20"/>
        </w:rPr>
        <w:t>я</w:t>
      </w:r>
      <w:r w:rsidRPr="002A6CAE">
        <w:rPr>
          <w:sz w:val="20"/>
          <w:szCs w:val="20"/>
        </w:rPr>
        <w:t>зано со степенью устойчивости организма к воздействию факторов внешней среды. Разные генотипы по-разному взаимодействуют с о</w:t>
      </w:r>
      <w:r w:rsidRPr="002A6CAE">
        <w:rPr>
          <w:sz w:val="20"/>
          <w:szCs w:val="20"/>
        </w:rPr>
        <w:t>д</w:t>
      </w:r>
      <w:r w:rsidRPr="002A6CAE">
        <w:rPr>
          <w:sz w:val="20"/>
          <w:szCs w:val="20"/>
        </w:rPr>
        <w:t>ной и той же средой [1]. Изучение воспроизводительной способности животных позволяет более качественно охарактеризовать завозимые породы и определить целесообразность их разведения в определенной климатической зоне.</w:t>
      </w:r>
    </w:p>
    <w:p w:rsidR="00D863FA" w:rsidRPr="002A6CAE" w:rsidRDefault="00D863FA" w:rsidP="005A3E2F">
      <w:pPr>
        <w:ind w:right="0"/>
        <w:rPr>
          <w:sz w:val="20"/>
          <w:szCs w:val="20"/>
        </w:rPr>
      </w:pPr>
      <w:r w:rsidRPr="002A6CAE">
        <w:rPr>
          <w:sz w:val="20"/>
          <w:szCs w:val="20"/>
        </w:rPr>
        <w:t>Объем эякулята, концентрация спермиев напрямую связаны с к</w:t>
      </w:r>
      <w:r w:rsidRPr="002A6CAE">
        <w:rPr>
          <w:sz w:val="20"/>
          <w:szCs w:val="20"/>
        </w:rPr>
        <w:t>о</w:t>
      </w:r>
      <w:r w:rsidRPr="002A6CAE">
        <w:rPr>
          <w:sz w:val="20"/>
          <w:szCs w:val="20"/>
        </w:rPr>
        <w:t>личеством спермодоз, получаемых от хряка за одну садку или за весь период его</w:t>
      </w:r>
      <w:r>
        <w:rPr>
          <w:sz w:val="20"/>
          <w:szCs w:val="20"/>
        </w:rPr>
        <w:t xml:space="preserve"> использования, а следовательно</w:t>
      </w:r>
      <w:r w:rsidRPr="002A6CAE">
        <w:rPr>
          <w:sz w:val="20"/>
          <w:szCs w:val="20"/>
        </w:rPr>
        <w:t xml:space="preserve"> и численностью осемене</w:t>
      </w:r>
      <w:r w:rsidRPr="002A6CAE">
        <w:rPr>
          <w:sz w:val="20"/>
          <w:szCs w:val="20"/>
        </w:rPr>
        <w:t>н</w:t>
      </w:r>
      <w:r w:rsidRPr="002A6CAE">
        <w:rPr>
          <w:sz w:val="20"/>
          <w:szCs w:val="20"/>
        </w:rPr>
        <w:t>ных свиноматок. Высокая оплодотворяющая способность и выжива</w:t>
      </w:r>
      <w:r w:rsidRPr="002A6CAE">
        <w:rPr>
          <w:sz w:val="20"/>
          <w:szCs w:val="20"/>
        </w:rPr>
        <w:t>е</w:t>
      </w:r>
      <w:r w:rsidRPr="002A6CAE">
        <w:rPr>
          <w:sz w:val="20"/>
          <w:szCs w:val="20"/>
        </w:rPr>
        <w:t>мость спермы уменьшает прохолост свиноматок, повышает интенси</w:t>
      </w:r>
      <w:r w:rsidRPr="002A6CAE">
        <w:rPr>
          <w:sz w:val="20"/>
          <w:szCs w:val="20"/>
        </w:rPr>
        <w:t>в</w:t>
      </w:r>
      <w:r w:rsidRPr="002A6CAE">
        <w:rPr>
          <w:sz w:val="20"/>
          <w:szCs w:val="20"/>
        </w:rPr>
        <w:t>ность их использования в стаде и выход поросят в расчете на одну свиноматку. Качество спермы, ее оплодотворяющая способность, мн</w:t>
      </w:r>
      <w:r w:rsidRPr="002A6CAE">
        <w:rPr>
          <w:sz w:val="20"/>
          <w:szCs w:val="20"/>
        </w:rPr>
        <w:t>о</w:t>
      </w:r>
      <w:r w:rsidRPr="002A6CAE">
        <w:rPr>
          <w:sz w:val="20"/>
          <w:szCs w:val="20"/>
        </w:rPr>
        <w:t>гоп</w:t>
      </w:r>
      <w:r>
        <w:rPr>
          <w:sz w:val="20"/>
          <w:szCs w:val="20"/>
        </w:rPr>
        <w:t>лодие маток</w:t>
      </w:r>
      <w:r w:rsidRPr="002A6CAE">
        <w:rPr>
          <w:sz w:val="20"/>
          <w:szCs w:val="20"/>
        </w:rPr>
        <w:t xml:space="preserve"> зависят не только от наследственных особенностей хряка (породы, его принадлежности к определенной линии, родосло</w:t>
      </w:r>
      <w:r w:rsidRPr="002A6CAE">
        <w:rPr>
          <w:sz w:val="20"/>
          <w:szCs w:val="20"/>
        </w:rPr>
        <w:t>в</w:t>
      </w:r>
      <w:r w:rsidRPr="002A6CAE">
        <w:rPr>
          <w:sz w:val="20"/>
          <w:szCs w:val="20"/>
        </w:rPr>
        <w:t>ной – степени ее насыщенности выдающимися предками), но и от у</w:t>
      </w:r>
      <w:r w:rsidRPr="002A6CAE">
        <w:rPr>
          <w:sz w:val="20"/>
          <w:szCs w:val="20"/>
        </w:rPr>
        <w:t>с</w:t>
      </w:r>
      <w:r w:rsidRPr="002A6CAE">
        <w:rPr>
          <w:sz w:val="20"/>
          <w:szCs w:val="20"/>
        </w:rPr>
        <w:t>ловий содержания, ухода, интенсивности использования и факторов кормления. Результаты искусственного осеменения − показатели р</w:t>
      </w:r>
      <w:r w:rsidRPr="002A6CAE">
        <w:rPr>
          <w:sz w:val="20"/>
          <w:szCs w:val="20"/>
        </w:rPr>
        <w:t>е</w:t>
      </w:r>
      <w:r w:rsidRPr="002A6CAE">
        <w:rPr>
          <w:sz w:val="20"/>
          <w:szCs w:val="20"/>
        </w:rPr>
        <w:t>продукции свиноматок зависят не только от качества спермы, но и от физиологического состояния организма животных.</w:t>
      </w:r>
    </w:p>
    <w:p w:rsidR="00D863FA" w:rsidRPr="002A6CAE" w:rsidRDefault="00D863FA" w:rsidP="005A3E2F">
      <w:pPr>
        <w:ind w:right="0"/>
        <w:rPr>
          <w:sz w:val="20"/>
          <w:szCs w:val="20"/>
        </w:rPr>
      </w:pPr>
      <w:r>
        <w:rPr>
          <w:b/>
          <w:sz w:val="20"/>
          <w:szCs w:val="20"/>
        </w:rPr>
        <w:t>Ц</w:t>
      </w:r>
      <w:r w:rsidRPr="002A6CAE">
        <w:rPr>
          <w:b/>
          <w:sz w:val="20"/>
          <w:szCs w:val="20"/>
        </w:rPr>
        <w:t xml:space="preserve">ель </w:t>
      </w:r>
      <w:r>
        <w:rPr>
          <w:b/>
          <w:sz w:val="20"/>
          <w:szCs w:val="20"/>
        </w:rPr>
        <w:t>работы</w:t>
      </w:r>
      <w:r w:rsidRPr="002A6CAE">
        <w:rPr>
          <w:sz w:val="20"/>
          <w:szCs w:val="20"/>
        </w:rPr>
        <w:t xml:space="preserve"> – изуч</w:t>
      </w:r>
      <w:r>
        <w:rPr>
          <w:sz w:val="20"/>
          <w:szCs w:val="20"/>
        </w:rPr>
        <w:t>ить</w:t>
      </w:r>
      <w:r w:rsidRPr="002A6CAE">
        <w:rPr>
          <w:sz w:val="20"/>
          <w:szCs w:val="20"/>
        </w:rPr>
        <w:t xml:space="preserve"> влияни</w:t>
      </w:r>
      <w:r>
        <w:rPr>
          <w:sz w:val="20"/>
          <w:szCs w:val="20"/>
        </w:rPr>
        <w:t>е</w:t>
      </w:r>
      <w:r w:rsidRPr="002A6CAE">
        <w:rPr>
          <w:sz w:val="20"/>
          <w:szCs w:val="20"/>
        </w:rPr>
        <w:t xml:space="preserve"> адаптации на хряков и свиноматок импортной селекции.</w:t>
      </w:r>
    </w:p>
    <w:p w:rsidR="00D863FA" w:rsidRPr="002A6CAE" w:rsidRDefault="00D863FA" w:rsidP="005A3E2F">
      <w:pPr>
        <w:ind w:right="0"/>
        <w:rPr>
          <w:sz w:val="20"/>
          <w:szCs w:val="20"/>
        </w:rPr>
      </w:pPr>
      <w:r w:rsidRPr="002A6CAE">
        <w:rPr>
          <w:b/>
          <w:sz w:val="20"/>
          <w:szCs w:val="20"/>
        </w:rPr>
        <w:t>Материал и методы исследований.</w:t>
      </w:r>
      <w:r w:rsidRPr="002A6CAE">
        <w:rPr>
          <w:sz w:val="20"/>
          <w:szCs w:val="20"/>
        </w:rPr>
        <w:t xml:space="preserve"> Исследования проведены в ГП «ЖодиноАгроПлемЭлита» Смолевичского района на хряках и свин</w:t>
      </w:r>
      <w:r w:rsidRPr="002A6CAE">
        <w:rPr>
          <w:sz w:val="20"/>
          <w:szCs w:val="20"/>
        </w:rPr>
        <w:t>о</w:t>
      </w:r>
      <w:r w:rsidRPr="002A6CAE">
        <w:rPr>
          <w:sz w:val="20"/>
          <w:szCs w:val="20"/>
        </w:rPr>
        <w:t>матках пород ландрас и йоркшир французской селекции. Получение, оценка и разбавление спермы проводили в соответствии с «Инстру</w:t>
      </w:r>
      <w:r w:rsidRPr="002A6CAE">
        <w:rPr>
          <w:sz w:val="20"/>
          <w:szCs w:val="20"/>
        </w:rPr>
        <w:t>к</w:t>
      </w:r>
      <w:r w:rsidRPr="002A6CAE">
        <w:rPr>
          <w:sz w:val="20"/>
          <w:szCs w:val="20"/>
        </w:rPr>
        <w:t>цией по искусственному осеменению свиней» [2].</w:t>
      </w:r>
    </w:p>
    <w:p w:rsidR="00D863FA" w:rsidRPr="002A6CAE" w:rsidRDefault="00D863FA" w:rsidP="005A3E2F">
      <w:pPr>
        <w:ind w:right="0"/>
        <w:rPr>
          <w:sz w:val="20"/>
          <w:szCs w:val="20"/>
        </w:rPr>
      </w:pPr>
      <w:r w:rsidRPr="002A6CAE">
        <w:rPr>
          <w:sz w:val="20"/>
          <w:szCs w:val="20"/>
        </w:rPr>
        <w:t>Результаты исследований оценивали по следующим показателям спермопродукции: объ</w:t>
      </w:r>
      <w:r>
        <w:rPr>
          <w:sz w:val="20"/>
          <w:szCs w:val="20"/>
        </w:rPr>
        <w:t>е</w:t>
      </w:r>
      <w:r w:rsidRPr="002A6CAE">
        <w:rPr>
          <w:sz w:val="20"/>
          <w:szCs w:val="20"/>
        </w:rPr>
        <w:t>м эякулята (мл); подвижность спермиев – по 10-балльной шка</w:t>
      </w:r>
      <w:r>
        <w:rPr>
          <w:sz w:val="20"/>
          <w:szCs w:val="20"/>
        </w:rPr>
        <w:t>ле; концентрация спермиев (млрд</w:t>
      </w:r>
      <w:r w:rsidRPr="002A6CAE">
        <w:rPr>
          <w:sz w:val="20"/>
          <w:szCs w:val="20"/>
        </w:rPr>
        <w:t>/мл), число акти</w:t>
      </w:r>
      <w:r w:rsidRPr="002A6CAE">
        <w:rPr>
          <w:sz w:val="20"/>
          <w:szCs w:val="20"/>
        </w:rPr>
        <w:t>в</w:t>
      </w:r>
      <w:r w:rsidRPr="002A6CAE">
        <w:rPr>
          <w:sz w:val="20"/>
          <w:szCs w:val="20"/>
        </w:rPr>
        <w:t>ных спермиев в эякуляте, млрд. по методу В.</w:t>
      </w:r>
      <w:r>
        <w:rPr>
          <w:sz w:val="20"/>
          <w:szCs w:val="20"/>
        </w:rPr>
        <w:t xml:space="preserve"> </w:t>
      </w:r>
      <w:r w:rsidRPr="002A6CAE">
        <w:rPr>
          <w:sz w:val="20"/>
          <w:szCs w:val="20"/>
        </w:rPr>
        <w:t xml:space="preserve">К. Милованова [3]. </w:t>
      </w:r>
    </w:p>
    <w:p w:rsidR="00D863FA" w:rsidRPr="002A6CAE" w:rsidRDefault="00D863FA" w:rsidP="005A3E2F">
      <w:pPr>
        <w:ind w:right="0"/>
        <w:rPr>
          <w:sz w:val="20"/>
          <w:szCs w:val="20"/>
        </w:rPr>
      </w:pPr>
      <w:r w:rsidRPr="002A6CAE">
        <w:rPr>
          <w:sz w:val="20"/>
          <w:szCs w:val="20"/>
        </w:rPr>
        <w:t xml:space="preserve">С целью изучения оплодотворяющей способности спермы хряков (по опоросам) и репродуктивных качеств свиноматок (многоплодие, масса гнезда при рождении, молочность, количество поросят и масса гнезда при отъеме) сформированы </w:t>
      </w:r>
      <w:r>
        <w:rPr>
          <w:sz w:val="20"/>
          <w:szCs w:val="20"/>
        </w:rPr>
        <w:t>две</w:t>
      </w:r>
      <w:r w:rsidRPr="002A6CAE">
        <w:rPr>
          <w:sz w:val="20"/>
          <w:szCs w:val="20"/>
        </w:rPr>
        <w:t xml:space="preserve"> группы маток пород йоркшир и ландрас с содержанием 30 гол</w:t>
      </w:r>
      <w:r>
        <w:rPr>
          <w:sz w:val="20"/>
          <w:szCs w:val="20"/>
        </w:rPr>
        <w:t>.</w:t>
      </w:r>
      <w:r w:rsidRPr="002A6CAE">
        <w:rPr>
          <w:sz w:val="20"/>
          <w:szCs w:val="20"/>
        </w:rPr>
        <w:t xml:space="preserve"> в каждой, отобранных по принципу пар-аналогов. </w:t>
      </w:r>
    </w:p>
    <w:p w:rsidR="00D863FA" w:rsidRPr="002A6CAE" w:rsidRDefault="00D863FA" w:rsidP="005A3E2F">
      <w:pPr>
        <w:ind w:right="0"/>
        <w:rPr>
          <w:sz w:val="20"/>
          <w:szCs w:val="20"/>
        </w:rPr>
      </w:pPr>
      <w:r w:rsidRPr="002A6CAE">
        <w:rPr>
          <w:sz w:val="20"/>
          <w:szCs w:val="20"/>
        </w:rPr>
        <w:t xml:space="preserve">Осеменяли свиноматок искусственно свежеполученной спермой хряков, разбавленной глюкозо-хелато-цитратно-сульфатной средой, сразу после выявления охоты и через 24 ч после первого осеменения по схеме закрепления. Доза вводимой спермы составляла 100 мл при концентрации не менее 3 млрд. активных спермиев. </w:t>
      </w:r>
    </w:p>
    <w:p w:rsidR="00D863FA" w:rsidRPr="002A6CAE" w:rsidRDefault="00D863FA" w:rsidP="005A3E2F">
      <w:pPr>
        <w:ind w:right="0"/>
        <w:rPr>
          <w:sz w:val="20"/>
          <w:szCs w:val="20"/>
        </w:rPr>
      </w:pPr>
      <w:r w:rsidRPr="002A6CAE">
        <w:rPr>
          <w:b/>
          <w:sz w:val="20"/>
          <w:szCs w:val="20"/>
        </w:rPr>
        <w:t xml:space="preserve">Результаты исследований. </w:t>
      </w:r>
      <w:r w:rsidRPr="002A6CAE">
        <w:rPr>
          <w:sz w:val="20"/>
          <w:szCs w:val="20"/>
        </w:rPr>
        <w:t>Оценка спермы позволяет с достато</w:t>
      </w:r>
      <w:r w:rsidRPr="002A6CAE">
        <w:rPr>
          <w:sz w:val="20"/>
          <w:szCs w:val="20"/>
        </w:rPr>
        <w:t>ч</w:t>
      </w:r>
      <w:r w:rsidRPr="002A6CAE">
        <w:rPr>
          <w:sz w:val="20"/>
          <w:szCs w:val="20"/>
        </w:rPr>
        <w:t>ной точностью определить непригодные для осеменения эякуляты, установить нормальные границы колебаний отдельных показателей ее у каждого хряка, что дает возможность своевременно выяснить и ус</w:t>
      </w:r>
      <w:r w:rsidRPr="002A6CAE">
        <w:rPr>
          <w:sz w:val="20"/>
          <w:szCs w:val="20"/>
        </w:rPr>
        <w:t>т</w:t>
      </w:r>
      <w:r w:rsidRPr="002A6CAE">
        <w:rPr>
          <w:sz w:val="20"/>
          <w:szCs w:val="20"/>
        </w:rPr>
        <w:t>ранить причины ухудшения качества спермы и снижения ее оплод</w:t>
      </w:r>
      <w:r w:rsidRPr="002A6CAE">
        <w:rPr>
          <w:sz w:val="20"/>
          <w:szCs w:val="20"/>
        </w:rPr>
        <w:t>о</w:t>
      </w:r>
      <w:r w:rsidRPr="002A6CAE">
        <w:rPr>
          <w:sz w:val="20"/>
          <w:szCs w:val="20"/>
        </w:rPr>
        <w:t>творяющей способности</w:t>
      </w:r>
      <w:r>
        <w:rPr>
          <w:sz w:val="20"/>
          <w:szCs w:val="20"/>
        </w:rPr>
        <w:t xml:space="preserve"> (табл. 1)</w:t>
      </w:r>
      <w:r w:rsidRPr="002A6CAE">
        <w:rPr>
          <w:sz w:val="20"/>
          <w:szCs w:val="20"/>
        </w:rPr>
        <w:t>.</w:t>
      </w:r>
    </w:p>
    <w:p w:rsidR="00D863FA" w:rsidRPr="002A6CAE" w:rsidRDefault="00D863FA" w:rsidP="005A3E2F">
      <w:pPr>
        <w:ind w:right="0"/>
        <w:rPr>
          <w:sz w:val="20"/>
          <w:szCs w:val="20"/>
        </w:rPr>
      </w:pPr>
    </w:p>
    <w:p w:rsidR="00D863FA" w:rsidRPr="00F111C5" w:rsidRDefault="00D863FA" w:rsidP="005A3E2F">
      <w:pPr>
        <w:ind w:right="0"/>
        <w:jc w:val="center"/>
        <w:rPr>
          <w:sz w:val="16"/>
          <w:szCs w:val="20"/>
        </w:rPr>
      </w:pPr>
      <w:r w:rsidRPr="00F111C5">
        <w:rPr>
          <w:sz w:val="16"/>
          <w:szCs w:val="20"/>
        </w:rPr>
        <w:t>Т</w:t>
      </w:r>
      <w:r>
        <w:rPr>
          <w:sz w:val="16"/>
          <w:szCs w:val="20"/>
        </w:rPr>
        <w:t xml:space="preserve"> </w:t>
      </w:r>
      <w:r w:rsidRPr="00F111C5">
        <w:rPr>
          <w:sz w:val="16"/>
          <w:szCs w:val="20"/>
        </w:rPr>
        <w:t>а</w:t>
      </w:r>
      <w:r>
        <w:rPr>
          <w:sz w:val="16"/>
          <w:szCs w:val="20"/>
        </w:rPr>
        <w:t xml:space="preserve"> </w:t>
      </w:r>
      <w:r w:rsidRPr="00F111C5">
        <w:rPr>
          <w:sz w:val="16"/>
          <w:szCs w:val="20"/>
        </w:rPr>
        <w:t>б</w:t>
      </w:r>
      <w:r>
        <w:rPr>
          <w:sz w:val="16"/>
          <w:szCs w:val="20"/>
        </w:rPr>
        <w:t xml:space="preserve"> </w:t>
      </w:r>
      <w:r w:rsidRPr="00F111C5">
        <w:rPr>
          <w:sz w:val="16"/>
          <w:szCs w:val="20"/>
        </w:rPr>
        <w:t>л</w:t>
      </w:r>
      <w:r>
        <w:rPr>
          <w:sz w:val="16"/>
          <w:szCs w:val="20"/>
        </w:rPr>
        <w:t xml:space="preserve"> </w:t>
      </w:r>
      <w:r w:rsidRPr="00F111C5">
        <w:rPr>
          <w:sz w:val="16"/>
          <w:szCs w:val="20"/>
        </w:rPr>
        <w:t>и</w:t>
      </w:r>
      <w:r>
        <w:rPr>
          <w:sz w:val="16"/>
          <w:szCs w:val="20"/>
        </w:rPr>
        <w:t xml:space="preserve"> </w:t>
      </w:r>
      <w:r w:rsidRPr="00F111C5">
        <w:rPr>
          <w:sz w:val="16"/>
          <w:szCs w:val="20"/>
        </w:rPr>
        <w:t>ц</w:t>
      </w:r>
      <w:r>
        <w:rPr>
          <w:sz w:val="16"/>
          <w:szCs w:val="20"/>
        </w:rPr>
        <w:t xml:space="preserve"> </w:t>
      </w:r>
      <w:r w:rsidRPr="00F111C5">
        <w:rPr>
          <w:sz w:val="16"/>
          <w:szCs w:val="20"/>
        </w:rPr>
        <w:t>а</w:t>
      </w:r>
      <w:r>
        <w:rPr>
          <w:sz w:val="16"/>
          <w:szCs w:val="20"/>
        </w:rPr>
        <w:t xml:space="preserve"> </w:t>
      </w:r>
      <w:r w:rsidRPr="00F111C5">
        <w:rPr>
          <w:sz w:val="16"/>
          <w:szCs w:val="20"/>
        </w:rPr>
        <w:t xml:space="preserve"> 1</w:t>
      </w:r>
      <w:r>
        <w:rPr>
          <w:sz w:val="16"/>
          <w:szCs w:val="20"/>
        </w:rPr>
        <w:t>.</w:t>
      </w:r>
      <w:r w:rsidRPr="00F111C5">
        <w:rPr>
          <w:sz w:val="16"/>
          <w:szCs w:val="20"/>
        </w:rPr>
        <w:t xml:space="preserve"> </w:t>
      </w:r>
      <w:r w:rsidRPr="00F111C5">
        <w:rPr>
          <w:b/>
          <w:sz w:val="16"/>
          <w:szCs w:val="20"/>
        </w:rPr>
        <w:t>Показатели качества спермопродукции хряков</w:t>
      </w:r>
    </w:p>
    <w:p w:rsidR="00D863FA" w:rsidRPr="002A6CAE" w:rsidRDefault="00D863FA" w:rsidP="005A3E2F">
      <w:pPr>
        <w:ind w:right="0"/>
        <w:rPr>
          <w:sz w:val="20"/>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tblPr>
      <w:tblGrid>
        <w:gridCol w:w="842"/>
        <w:gridCol w:w="834"/>
        <w:gridCol w:w="976"/>
        <w:gridCol w:w="1135"/>
        <w:gridCol w:w="1115"/>
        <w:gridCol w:w="1222"/>
      </w:tblGrid>
      <w:tr w:rsidR="00D863FA" w:rsidRPr="002A6CAE" w:rsidTr="00F111C5">
        <w:trPr>
          <w:trHeight w:val="20"/>
          <w:jc w:val="center"/>
        </w:trPr>
        <w:tc>
          <w:tcPr>
            <w:tcW w:w="687" w:type="pct"/>
            <w:vAlign w:val="center"/>
          </w:tcPr>
          <w:p w:rsidR="00D863FA" w:rsidRPr="002A6CAE" w:rsidRDefault="00D863FA" w:rsidP="005A3E2F">
            <w:pPr>
              <w:pStyle w:val="Heading7"/>
              <w:ind w:right="0"/>
            </w:pPr>
            <w:r w:rsidRPr="002A6CAE">
              <w:t>Порода</w:t>
            </w:r>
          </w:p>
        </w:tc>
        <w:tc>
          <w:tcPr>
            <w:tcW w:w="681" w:type="pct"/>
            <w:vAlign w:val="center"/>
          </w:tcPr>
          <w:p w:rsidR="00D863FA" w:rsidRPr="002A6CAE" w:rsidRDefault="00D863FA" w:rsidP="005A3E2F">
            <w:pPr>
              <w:pStyle w:val="Heading7"/>
              <w:ind w:right="0"/>
            </w:pPr>
            <w:r w:rsidRPr="002A6CAE">
              <w:t>Число</w:t>
            </w:r>
          </w:p>
          <w:p w:rsidR="00D863FA" w:rsidRPr="002A6CAE" w:rsidRDefault="00D863FA" w:rsidP="005A3E2F">
            <w:pPr>
              <w:pStyle w:val="Heading7"/>
              <w:ind w:right="0"/>
            </w:pPr>
            <w:r w:rsidRPr="002A6CAE">
              <w:t>эякулятов</w:t>
            </w:r>
          </w:p>
        </w:tc>
        <w:tc>
          <w:tcPr>
            <w:tcW w:w="797" w:type="pct"/>
            <w:vAlign w:val="center"/>
          </w:tcPr>
          <w:p w:rsidR="00D863FA" w:rsidRPr="002A6CAE" w:rsidRDefault="00D863FA" w:rsidP="005A3E2F">
            <w:pPr>
              <w:pStyle w:val="Heading7"/>
              <w:ind w:right="0"/>
            </w:pPr>
            <w:r w:rsidRPr="002A6CAE">
              <w:t>Объем спермы, мл</w:t>
            </w:r>
          </w:p>
        </w:tc>
        <w:tc>
          <w:tcPr>
            <w:tcW w:w="927" w:type="pct"/>
            <w:vAlign w:val="center"/>
          </w:tcPr>
          <w:p w:rsidR="00D863FA" w:rsidRPr="002A6CAE" w:rsidRDefault="00D863FA" w:rsidP="00011BF6">
            <w:pPr>
              <w:pStyle w:val="Heading7"/>
              <w:ind w:right="0"/>
            </w:pPr>
            <w:r w:rsidRPr="002A6CAE">
              <w:t>Концентрация, млн/мл</w:t>
            </w:r>
          </w:p>
        </w:tc>
        <w:tc>
          <w:tcPr>
            <w:tcW w:w="910" w:type="pct"/>
            <w:vAlign w:val="center"/>
          </w:tcPr>
          <w:p w:rsidR="00D863FA" w:rsidRPr="002A6CAE" w:rsidRDefault="00D863FA" w:rsidP="005A3E2F">
            <w:pPr>
              <w:pStyle w:val="Heading7"/>
              <w:ind w:right="0"/>
            </w:pPr>
            <w:r w:rsidRPr="002A6CAE">
              <w:t>Подвижность, балл</w:t>
            </w:r>
          </w:p>
        </w:tc>
        <w:tc>
          <w:tcPr>
            <w:tcW w:w="999" w:type="pct"/>
            <w:vAlign w:val="center"/>
          </w:tcPr>
          <w:p w:rsidR="00D863FA" w:rsidRPr="002A6CAE" w:rsidRDefault="00D863FA" w:rsidP="005A3E2F">
            <w:pPr>
              <w:pStyle w:val="Heading7"/>
              <w:ind w:right="0"/>
            </w:pPr>
            <w:r w:rsidRPr="002A6CAE">
              <w:t>Число акти</w:t>
            </w:r>
            <w:r w:rsidRPr="002A6CAE">
              <w:t>в</w:t>
            </w:r>
            <w:r w:rsidRPr="002A6CAE">
              <w:t>ных спермиев в эякуляте, млрд.</w:t>
            </w:r>
          </w:p>
        </w:tc>
      </w:tr>
      <w:tr w:rsidR="00D863FA" w:rsidRPr="002A6CAE" w:rsidTr="00F111C5">
        <w:trPr>
          <w:trHeight w:val="20"/>
          <w:jc w:val="center"/>
        </w:trPr>
        <w:tc>
          <w:tcPr>
            <w:tcW w:w="687" w:type="pct"/>
            <w:vAlign w:val="center"/>
          </w:tcPr>
          <w:p w:rsidR="00D863FA" w:rsidRPr="002A6CAE" w:rsidRDefault="00D863FA" w:rsidP="00980387">
            <w:pPr>
              <w:pStyle w:val="Heading7"/>
              <w:ind w:right="0"/>
              <w:jc w:val="left"/>
            </w:pPr>
            <w:r>
              <w:t>Л</w:t>
            </w:r>
            <w:r w:rsidRPr="002A6CAE">
              <w:t>андрас</w:t>
            </w:r>
          </w:p>
        </w:tc>
        <w:tc>
          <w:tcPr>
            <w:tcW w:w="681" w:type="pct"/>
            <w:vAlign w:val="center"/>
          </w:tcPr>
          <w:p w:rsidR="00D863FA" w:rsidRPr="002A6CAE" w:rsidRDefault="00D863FA" w:rsidP="005A3E2F">
            <w:pPr>
              <w:pStyle w:val="Heading7"/>
              <w:ind w:right="0"/>
            </w:pPr>
            <w:r w:rsidRPr="002A6CAE">
              <w:t>24</w:t>
            </w:r>
          </w:p>
        </w:tc>
        <w:tc>
          <w:tcPr>
            <w:tcW w:w="797" w:type="pct"/>
            <w:vAlign w:val="center"/>
          </w:tcPr>
          <w:p w:rsidR="00D863FA" w:rsidRPr="002A6CAE" w:rsidRDefault="00D863FA" w:rsidP="005A3E2F">
            <w:pPr>
              <w:pStyle w:val="Heading7"/>
              <w:ind w:right="0"/>
            </w:pPr>
            <w:r w:rsidRPr="002A6CAE">
              <w:t>240±3,6</w:t>
            </w:r>
          </w:p>
        </w:tc>
        <w:tc>
          <w:tcPr>
            <w:tcW w:w="927" w:type="pct"/>
            <w:vAlign w:val="center"/>
          </w:tcPr>
          <w:p w:rsidR="00D863FA" w:rsidRPr="002A6CAE" w:rsidRDefault="00D863FA" w:rsidP="005A3E2F">
            <w:pPr>
              <w:pStyle w:val="Heading7"/>
              <w:ind w:right="0"/>
            </w:pPr>
            <w:r w:rsidRPr="002A6CAE">
              <w:t>464±20</w:t>
            </w:r>
          </w:p>
        </w:tc>
        <w:tc>
          <w:tcPr>
            <w:tcW w:w="910" w:type="pct"/>
            <w:vAlign w:val="center"/>
          </w:tcPr>
          <w:p w:rsidR="00D863FA" w:rsidRPr="002A6CAE" w:rsidRDefault="00D863FA" w:rsidP="005A3E2F">
            <w:pPr>
              <w:pStyle w:val="Heading7"/>
              <w:ind w:right="0"/>
            </w:pPr>
            <w:r w:rsidRPr="002A6CAE">
              <w:t>7,9±0,03</w:t>
            </w:r>
          </w:p>
        </w:tc>
        <w:tc>
          <w:tcPr>
            <w:tcW w:w="999" w:type="pct"/>
            <w:vAlign w:val="center"/>
          </w:tcPr>
          <w:p w:rsidR="00D863FA" w:rsidRPr="002A6CAE" w:rsidRDefault="00D863FA" w:rsidP="005A3E2F">
            <w:pPr>
              <w:pStyle w:val="Heading7"/>
              <w:ind w:right="0"/>
            </w:pPr>
            <w:r w:rsidRPr="002A6CAE">
              <w:t>87,9±0,5</w:t>
            </w:r>
          </w:p>
        </w:tc>
      </w:tr>
      <w:tr w:rsidR="00D863FA" w:rsidRPr="002A6CAE" w:rsidTr="00F111C5">
        <w:trPr>
          <w:trHeight w:val="20"/>
          <w:jc w:val="center"/>
        </w:trPr>
        <w:tc>
          <w:tcPr>
            <w:tcW w:w="687" w:type="pct"/>
            <w:vAlign w:val="center"/>
          </w:tcPr>
          <w:p w:rsidR="00D863FA" w:rsidRPr="002A6CAE" w:rsidRDefault="00D863FA" w:rsidP="00980387">
            <w:pPr>
              <w:pStyle w:val="Heading7"/>
              <w:ind w:right="0"/>
              <w:jc w:val="left"/>
            </w:pPr>
            <w:r>
              <w:t>Й</w:t>
            </w:r>
            <w:r w:rsidRPr="002A6CAE">
              <w:t>оркшир</w:t>
            </w:r>
          </w:p>
        </w:tc>
        <w:tc>
          <w:tcPr>
            <w:tcW w:w="681" w:type="pct"/>
            <w:vAlign w:val="center"/>
          </w:tcPr>
          <w:p w:rsidR="00D863FA" w:rsidRPr="002A6CAE" w:rsidRDefault="00D863FA" w:rsidP="005A3E2F">
            <w:pPr>
              <w:pStyle w:val="Heading7"/>
              <w:ind w:right="0"/>
            </w:pPr>
            <w:r w:rsidRPr="002A6CAE">
              <w:t>27</w:t>
            </w:r>
          </w:p>
        </w:tc>
        <w:tc>
          <w:tcPr>
            <w:tcW w:w="797" w:type="pct"/>
            <w:vAlign w:val="center"/>
          </w:tcPr>
          <w:p w:rsidR="00D863FA" w:rsidRPr="002A6CAE" w:rsidRDefault="00D863FA" w:rsidP="005A3E2F">
            <w:pPr>
              <w:pStyle w:val="Heading7"/>
              <w:ind w:right="0"/>
            </w:pPr>
            <w:r w:rsidRPr="002A6CAE">
              <w:t>200±3,0</w:t>
            </w:r>
          </w:p>
        </w:tc>
        <w:tc>
          <w:tcPr>
            <w:tcW w:w="927" w:type="pct"/>
            <w:vAlign w:val="center"/>
          </w:tcPr>
          <w:p w:rsidR="00D863FA" w:rsidRPr="002A6CAE" w:rsidRDefault="00D863FA" w:rsidP="005A3E2F">
            <w:pPr>
              <w:pStyle w:val="Heading7"/>
              <w:ind w:right="0"/>
            </w:pPr>
            <w:r w:rsidRPr="002A6CAE">
              <w:t>486±21</w:t>
            </w:r>
          </w:p>
        </w:tc>
        <w:tc>
          <w:tcPr>
            <w:tcW w:w="910" w:type="pct"/>
            <w:vAlign w:val="center"/>
          </w:tcPr>
          <w:p w:rsidR="00D863FA" w:rsidRPr="002A6CAE" w:rsidRDefault="00D863FA" w:rsidP="005A3E2F">
            <w:pPr>
              <w:pStyle w:val="Heading7"/>
              <w:ind w:right="0"/>
            </w:pPr>
            <w:r w:rsidRPr="002A6CAE">
              <w:t>7,8±0,04</w:t>
            </w:r>
          </w:p>
        </w:tc>
        <w:tc>
          <w:tcPr>
            <w:tcW w:w="999" w:type="pct"/>
            <w:vAlign w:val="center"/>
          </w:tcPr>
          <w:p w:rsidR="00D863FA" w:rsidRPr="002A6CAE" w:rsidRDefault="00D863FA" w:rsidP="005A3E2F">
            <w:pPr>
              <w:pStyle w:val="Heading7"/>
              <w:ind w:right="0"/>
            </w:pPr>
            <w:r w:rsidRPr="002A6CAE">
              <w:t>75,8±0,4</w:t>
            </w:r>
          </w:p>
        </w:tc>
      </w:tr>
    </w:tbl>
    <w:p w:rsidR="00D863FA" w:rsidRPr="001657C9" w:rsidRDefault="00D863FA" w:rsidP="005A3E2F">
      <w:pPr>
        <w:ind w:right="0"/>
        <w:rPr>
          <w:sz w:val="18"/>
          <w:szCs w:val="20"/>
        </w:rPr>
      </w:pPr>
    </w:p>
    <w:p w:rsidR="00D863FA" w:rsidRPr="002A6CAE" w:rsidRDefault="00D863FA" w:rsidP="005A3E2F">
      <w:pPr>
        <w:ind w:right="0"/>
        <w:rPr>
          <w:sz w:val="20"/>
          <w:szCs w:val="20"/>
        </w:rPr>
      </w:pPr>
      <w:r w:rsidRPr="002A6CAE">
        <w:rPr>
          <w:sz w:val="20"/>
          <w:szCs w:val="20"/>
        </w:rPr>
        <w:t>Показатели спермопродукции изучаемых пород отличались хор</w:t>
      </w:r>
      <w:r w:rsidRPr="002A6CAE">
        <w:rPr>
          <w:sz w:val="20"/>
          <w:szCs w:val="20"/>
        </w:rPr>
        <w:t>о</w:t>
      </w:r>
      <w:r w:rsidRPr="002A6CAE">
        <w:rPr>
          <w:sz w:val="20"/>
          <w:szCs w:val="20"/>
        </w:rPr>
        <w:t>шим качеством (высокой концентрацией и подвижностью, максимал</w:t>
      </w:r>
      <w:r w:rsidRPr="002A6CAE">
        <w:rPr>
          <w:sz w:val="20"/>
          <w:szCs w:val="20"/>
        </w:rPr>
        <w:t>ь</w:t>
      </w:r>
      <w:r w:rsidRPr="002A6CAE">
        <w:rPr>
          <w:sz w:val="20"/>
          <w:szCs w:val="20"/>
        </w:rPr>
        <w:t xml:space="preserve">ным количеством активных спермиев в эякуляте). У хряков породы ландрас объем спермы был выше на 40 мл, а концентрация </w:t>
      </w:r>
      <w:r>
        <w:rPr>
          <w:sz w:val="20"/>
          <w:szCs w:val="20"/>
        </w:rPr>
        <w:t xml:space="preserve">– </w:t>
      </w:r>
      <w:r w:rsidRPr="002A6CAE">
        <w:rPr>
          <w:sz w:val="20"/>
          <w:szCs w:val="20"/>
        </w:rPr>
        <w:t xml:space="preserve">ниже на </w:t>
      </w:r>
      <w:r>
        <w:rPr>
          <w:sz w:val="20"/>
          <w:szCs w:val="20"/>
        </w:rPr>
        <w:t xml:space="preserve">      22 млн/мл.</w:t>
      </w:r>
      <w:r w:rsidRPr="002A6CAE">
        <w:rPr>
          <w:sz w:val="20"/>
          <w:szCs w:val="20"/>
        </w:rPr>
        <w:t xml:space="preserve"> </w:t>
      </w:r>
      <w:r>
        <w:rPr>
          <w:sz w:val="20"/>
          <w:szCs w:val="20"/>
        </w:rPr>
        <w:t>П</w:t>
      </w:r>
      <w:r w:rsidRPr="002A6CAE">
        <w:rPr>
          <w:sz w:val="20"/>
          <w:szCs w:val="20"/>
        </w:rPr>
        <w:t>о числу активных спермиев в эякуляте ландрас и й</w:t>
      </w:r>
      <w:r>
        <w:rPr>
          <w:sz w:val="20"/>
          <w:szCs w:val="20"/>
        </w:rPr>
        <w:t>о</w:t>
      </w:r>
      <w:r w:rsidRPr="002A6CAE">
        <w:rPr>
          <w:sz w:val="20"/>
          <w:szCs w:val="20"/>
        </w:rPr>
        <w:t>ркшир отличались незначительно.</w:t>
      </w:r>
    </w:p>
    <w:p w:rsidR="00D863FA" w:rsidRPr="002A6CAE" w:rsidRDefault="00D863FA" w:rsidP="005A3E2F">
      <w:pPr>
        <w:ind w:right="0"/>
        <w:rPr>
          <w:sz w:val="20"/>
          <w:szCs w:val="20"/>
        </w:rPr>
      </w:pPr>
      <w:r w:rsidRPr="002A6CAE">
        <w:rPr>
          <w:sz w:val="20"/>
          <w:szCs w:val="20"/>
        </w:rPr>
        <w:t>Таким образом, полученные данные свидетельствуют о том, что адаптация животных импортной селекции зависит от индивидуальной и породной приспособляемости животных к новым условиям среды.</w:t>
      </w:r>
    </w:p>
    <w:p w:rsidR="00D863FA" w:rsidRPr="002A6CAE" w:rsidRDefault="00D863FA" w:rsidP="005A3E2F">
      <w:pPr>
        <w:ind w:right="0"/>
        <w:rPr>
          <w:sz w:val="20"/>
          <w:szCs w:val="20"/>
        </w:rPr>
      </w:pPr>
      <w:r w:rsidRPr="002A6CAE">
        <w:rPr>
          <w:sz w:val="20"/>
          <w:szCs w:val="20"/>
        </w:rPr>
        <w:t>Изучение воспроизводительной способности животных позволяет более качественно охарактеризовать завозимые породы и определить целесообразность их разведения в определенной климатической зоне.</w:t>
      </w:r>
    </w:p>
    <w:p w:rsidR="00D863FA" w:rsidRPr="002A6CAE" w:rsidRDefault="00D863FA" w:rsidP="005A3E2F">
      <w:pPr>
        <w:ind w:right="0"/>
        <w:rPr>
          <w:sz w:val="20"/>
          <w:szCs w:val="20"/>
        </w:rPr>
      </w:pPr>
      <w:r w:rsidRPr="002A6CAE">
        <w:rPr>
          <w:sz w:val="20"/>
          <w:szCs w:val="20"/>
        </w:rPr>
        <w:t>Во время проведения исследований осуществляли ежедневный контроль за общим состоянием организма свиноматок с целью сво</w:t>
      </w:r>
      <w:r w:rsidRPr="002A6CAE">
        <w:rPr>
          <w:sz w:val="20"/>
          <w:szCs w:val="20"/>
        </w:rPr>
        <w:t>е</w:t>
      </w:r>
      <w:r w:rsidRPr="002A6CAE">
        <w:rPr>
          <w:sz w:val="20"/>
          <w:szCs w:val="20"/>
        </w:rPr>
        <w:t>временного выявления у них признаков эструса. Охоту определяли с помощью хряка-пробника. Для этого утром и вечером к свиноматкам с признаками охоты подпускали хряка-пробника. По рефлексу непо</w:t>
      </w:r>
      <w:r w:rsidRPr="002A6CAE">
        <w:rPr>
          <w:sz w:val="20"/>
          <w:szCs w:val="20"/>
        </w:rPr>
        <w:t>д</w:t>
      </w:r>
      <w:r w:rsidRPr="002A6CAE">
        <w:rPr>
          <w:sz w:val="20"/>
          <w:szCs w:val="20"/>
        </w:rPr>
        <w:t>вижности устанавливали наличие охоты. Ее началом считали среднее время между двумя проверками, в после</w:t>
      </w:r>
      <w:r>
        <w:rPr>
          <w:sz w:val="20"/>
          <w:szCs w:val="20"/>
        </w:rPr>
        <w:t>дней</w:t>
      </w:r>
      <w:r w:rsidRPr="002A6CAE">
        <w:rPr>
          <w:sz w:val="20"/>
          <w:szCs w:val="20"/>
        </w:rPr>
        <w:t xml:space="preserve"> из которых выявлена охота. Если осеменение проводят в запоздалый срок по отношению ко времени овуляции, то отрицательное влияние на плодовитость проя</w:t>
      </w:r>
      <w:r w:rsidRPr="002A6CAE">
        <w:rPr>
          <w:sz w:val="20"/>
          <w:szCs w:val="20"/>
        </w:rPr>
        <w:t>в</w:t>
      </w:r>
      <w:r w:rsidRPr="002A6CAE">
        <w:rPr>
          <w:sz w:val="20"/>
          <w:szCs w:val="20"/>
        </w:rPr>
        <w:t>ляется в снижении оплодотворяемости, абортах и повышении гибели эмбрионов</w:t>
      </w:r>
      <w:r>
        <w:rPr>
          <w:sz w:val="20"/>
          <w:szCs w:val="20"/>
        </w:rPr>
        <w:t>.</w:t>
      </w:r>
      <w:r w:rsidRPr="002A6CAE">
        <w:rPr>
          <w:sz w:val="20"/>
          <w:szCs w:val="20"/>
        </w:rPr>
        <w:t xml:space="preserve"> </w:t>
      </w:r>
      <w:r>
        <w:rPr>
          <w:sz w:val="20"/>
          <w:szCs w:val="20"/>
        </w:rPr>
        <w:t>У</w:t>
      </w:r>
      <w:r w:rsidRPr="002A6CAE">
        <w:rPr>
          <w:sz w:val="20"/>
          <w:szCs w:val="20"/>
        </w:rPr>
        <w:t xml:space="preserve"> многоплодных видов эти аномалии уменьшают размер помета. Время осеменения является предопределяющим фактором предупреждения старения половых клеток.</w:t>
      </w:r>
    </w:p>
    <w:p w:rsidR="00D863FA" w:rsidRPr="002A6CAE" w:rsidRDefault="00D863FA" w:rsidP="005A3E2F">
      <w:pPr>
        <w:ind w:right="0"/>
        <w:rPr>
          <w:sz w:val="20"/>
          <w:szCs w:val="20"/>
        </w:rPr>
      </w:pPr>
      <w:r w:rsidRPr="002A6CAE">
        <w:rPr>
          <w:sz w:val="20"/>
          <w:szCs w:val="20"/>
        </w:rPr>
        <w:t>Пониженная плодовитость часто наблюдается в тех случаях, когда осеменение проводят после овуляции. В этих условиях к моменту пр</w:t>
      </w:r>
      <w:r w:rsidRPr="002A6CAE">
        <w:rPr>
          <w:sz w:val="20"/>
          <w:szCs w:val="20"/>
        </w:rPr>
        <w:t>о</w:t>
      </w:r>
      <w:r w:rsidRPr="002A6CAE">
        <w:rPr>
          <w:sz w:val="20"/>
          <w:szCs w:val="20"/>
        </w:rPr>
        <w:t>никновения спермиев в яйцеклетку возраст ее еще больше увеличив</w:t>
      </w:r>
      <w:r w:rsidRPr="002A6CAE">
        <w:rPr>
          <w:sz w:val="20"/>
          <w:szCs w:val="20"/>
        </w:rPr>
        <w:t>а</w:t>
      </w:r>
      <w:r w:rsidRPr="002A6CAE">
        <w:rPr>
          <w:sz w:val="20"/>
          <w:szCs w:val="20"/>
        </w:rPr>
        <w:t>ется вследствие необходимого времени для капацитации и достижения участка слияния. Увеличение эмбриональной смертности также может быть результатом оплодотворения стареющих яйцеклеток, так как они более длительно остаются способными к оплодотворению, чем сохр</w:t>
      </w:r>
      <w:r w:rsidRPr="002A6CAE">
        <w:rPr>
          <w:sz w:val="20"/>
          <w:szCs w:val="20"/>
        </w:rPr>
        <w:t>а</w:t>
      </w:r>
      <w:r w:rsidRPr="002A6CAE">
        <w:rPr>
          <w:sz w:val="20"/>
          <w:szCs w:val="20"/>
        </w:rPr>
        <w:t>няют способность к развитию нормального эмбриона.</w:t>
      </w:r>
    </w:p>
    <w:p w:rsidR="00D863FA" w:rsidRPr="002A6CAE" w:rsidRDefault="00D863FA" w:rsidP="005A3E2F">
      <w:pPr>
        <w:ind w:right="0"/>
        <w:rPr>
          <w:sz w:val="20"/>
          <w:szCs w:val="20"/>
        </w:rPr>
      </w:pPr>
      <w:r w:rsidRPr="002A6CAE">
        <w:rPr>
          <w:sz w:val="20"/>
          <w:szCs w:val="20"/>
        </w:rPr>
        <w:t>Важным показателем, характеризующим биологическую полн</w:t>
      </w:r>
      <w:r w:rsidRPr="002A6CAE">
        <w:rPr>
          <w:sz w:val="20"/>
          <w:szCs w:val="20"/>
        </w:rPr>
        <w:t>о</w:t>
      </w:r>
      <w:r w:rsidRPr="002A6CAE">
        <w:rPr>
          <w:sz w:val="20"/>
          <w:szCs w:val="20"/>
        </w:rPr>
        <w:t>ценность половых клеток, и одним из основных признаков качества спермы является е</w:t>
      </w:r>
      <w:r>
        <w:rPr>
          <w:sz w:val="20"/>
          <w:szCs w:val="20"/>
        </w:rPr>
        <w:t>е</w:t>
      </w:r>
      <w:r w:rsidRPr="002A6CAE">
        <w:rPr>
          <w:sz w:val="20"/>
          <w:szCs w:val="20"/>
        </w:rPr>
        <w:t xml:space="preserve"> оплодотворяющая способность </w:t>
      </w:r>
      <w:r>
        <w:rPr>
          <w:sz w:val="20"/>
          <w:szCs w:val="20"/>
        </w:rPr>
        <w:t>(табл.</w:t>
      </w:r>
      <w:r w:rsidRPr="002A6CAE">
        <w:rPr>
          <w:sz w:val="20"/>
          <w:szCs w:val="20"/>
        </w:rPr>
        <w:t xml:space="preserve"> 2).</w:t>
      </w:r>
    </w:p>
    <w:p w:rsidR="00D863FA" w:rsidRPr="002A6CAE" w:rsidRDefault="00D863FA" w:rsidP="005A3E2F">
      <w:pPr>
        <w:ind w:right="0"/>
        <w:rPr>
          <w:sz w:val="20"/>
          <w:szCs w:val="20"/>
        </w:rPr>
      </w:pPr>
    </w:p>
    <w:p w:rsidR="00D863FA" w:rsidRPr="00F111C5" w:rsidRDefault="00D863FA" w:rsidP="005A3E2F">
      <w:pPr>
        <w:ind w:right="0"/>
        <w:jc w:val="center"/>
        <w:rPr>
          <w:sz w:val="16"/>
          <w:szCs w:val="20"/>
        </w:rPr>
      </w:pPr>
      <w:r w:rsidRPr="00F111C5">
        <w:rPr>
          <w:sz w:val="16"/>
          <w:szCs w:val="20"/>
        </w:rPr>
        <w:t>Т</w:t>
      </w:r>
      <w:r>
        <w:rPr>
          <w:sz w:val="16"/>
          <w:szCs w:val="20"/>
        </w:rPr>
        <w:t xml:space="preserve"> </w:t>
      </w:r>
      <w:r w:rsidRPr="00F111C5">
        <w:rPr>
          <w:sz w:val="16"/>
          <w:szCs w:val="20"/>
        </w:rPr>
        <w:t>а</w:t>
      </w:r>
      <w:r>
        <w:rPr>
          <w:sz w:val="16"/>
          <w:szCs w:val="20"/>
        </w:rPr>
        <w:t xml:space="preserve"> </w:t>
      </w:r>
      <w:r w:rsidRPr="00F111C5">
        <w:rPr>
          <w:sz w:val="16"/>
          <w:szCs w:val="20"/>
        </w:rPr>
        <w:t>б</w:t>
      </w:r>
      <w:r>
        <w:rPr>
          <w:sz w:val="16"/>
          <w:szCs w:val="20"/>
        </w:rPr>
        <w:t xml:space="preserve"> </w:t>
      </w:r>
      <w:r w:rsidRPr="00F111C5">
        <w:rPr>
          <w:sz w:val="16"/>
          <w:szCs w:val="20"/>
        </w:rPr>
        <w:t>л</w:t>
      </w:r>
      <w:r>
        <w:rPr>
          <w:sz w:val="16"/>
          <w:szCs w:val="20"/>
        </w:rPr>
        <w:t xml:space="preserve"> </w:t>
      </w:r>
      <w:r w:rsidRPr="00F111C5">
        <w:rPr>
          <w:sz w:val="16"/>
          <w:szCs w:val="20"/>
        </w:rPr>
        <w:t>и</w:t>
      </w:r>
      <w:r>
        <w:rPr>
          <w:sz w:val="16"/>
          <w:szCs w:val="20"/>
        </w:rPr>
        <w:t xml:space="preserve"> </w:t>
      </w:r>
      <w:r w:rsidRPr="00F111C5">
        <w:rPr>
          <w:sz w:val="16"/>
          <w:szCs w:val="20"/>
        </w:rPr>
        <w:t>ц</w:t>
      </w:r>
      <w:r>
        <w:rPr>
          <w:sz w:val="16"/>
          <w:szCs w:val="20"/>
        </w:rPr>
        <w:t xml:space="preserve"> </w:t>
      </w:r>
      <w:r w:rsidRPr="00F111C5">
        <w:rPr>
          <w:sz w:val="16"/>
          <w:szCs w:val="20"/>
        </w:rPr>
        <w:t>а</w:t>
      </w:r>
      <w:r>
        <w:rPr>
          <w:sz w:val="16"/>
          <w:szCs w:val="20"/>
        </w:rPr>
        <w:t xml:space="preserve"> </w:t>
      </w:r>
      <w:r w:rsidRPr="00F111C5">
        <w:rPr>
          <w:sz w:val="16"/>
          <w:szCs w:val="20"/>
        </w:rPr>
        <w:t xml:space="preserve"> 2</w:t>
      </w:r>
      <w:r>
        <w:rPr>
          <w:sz w:val="16"/>
          <w:szCs w:val="20"/>
        </w:rPr>
        <w:t>.</w:t>
      </w:r>
      <w:r w:rsidRPr="00F111C5">
        <w:rPr>
          <w:sz w:val="16"/>
          <w:szCs w:val="20"/>
        </w:rPr>
        <w:t xml:space="preserve"> </w:t>
      </w:r>
      <w:r w:rsidRPr="00F111C5">
        <w:rPr>
          <w:b/>
          <w:sz w:val="16"/>
          <w:szCs w:val="20"/>
        </w:rPr>
        <w:t>Оплодотворяемость свиноматок после осеменения</w:t>
      </w:r>
    </w:p>
    <w:p w:rsidR="00D863FA" w:rsidRPr="002A6CAE" w:rsidRDefault="00D863FA" w:rsidP="005A3E2F">
      <w:pPr>
        <w:ind w:right="0"/>
        <w:rPr>
          <w:sz w:val="20"/>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03"/>
        <w:gridCol w:w="1601"/>
        <w:gridCol w:w="1553"/>
        <w:gridCol w:w="1467"/>
      </w:tblGrid>
      <w:tr w:rsidR="00D863FA" w:rsidRPr="002A6CAE" w:rsidTr="001657C9">
        <w:trPr>
          <w:trHeight w:val="215"/>
          <w:jc w:val="center"/>
        </w:trPr>
        <w:tc>
          <w:tcPr>
            <w:tcW w:w="1227" w:type="pct"/>
            <w:vMerge w:val="restart"/>
            <w:vAlign w:val="center"/>
          </w:tcPr>
          <w:p w:rsidR="00D863FA" w:rsidRPr="002A6CAE" w:rsidRDefault="00D863FA" w:rsidP="005A3E2F">
            <w:pPr>
              <w:pStyle w:val="Heading7"/>
              <w:ind w:right="0"/>
            </w:pPr>
            <w:r w:rsidRPr="002A6CAE">
              <w:t>Порода</w:t>
            </w:r>
          </w:p>
        </w:tc>
        <w:tc>
          <w:tcPr>
            <w:tcW w:w="1307" w:type="pct"/>
            <w:vMerge w:val="restart"/>
            <w:vAlign w:val="center"/>
          </w:tcPr>
          <w:p w:rsidR="00D863FA" w:rsidRPr="002A6CAE" w:rsidRDefault="00D863FA" w:rsidP="005A3E2F">
            <w:pPr>
              <w:pStyle w:val="Heading7"/>
              <w:ind w:right="0"/>
            </w:pPr>
            <w:r w:rsidRPr="002A6CAE">
              <w:t>Осеменено,</w:t>
            </w:r>
          </w:p>
          <w:p w:rsidR="00D863FA" w:rsidRPr="002A6CAE" w:rsidRDefault="00D863FA" w:rsidP="005A3E2F">
            <w:pPr>
              <w:pStyle w:val="Heading7"/>
              <w:ind w:right="0"/>
            </w:pPr>
            <w:r>
              <w:t>гол.</w:t>
            </w:r>
          </w:p>
        </w:tc>
        <w:tc>
          <w:tcPr>
            <w:tcW w:w="2467" w:type="pct"/>
            <w:gridSpan w:val="2"/>
            <w:vAlign w:val="center"/>
          </w:tcPr>
          <w:p w:rsidR="00D863FA" w:rsidRPr="002A6CAE" w:rsidRDefault="00D863FA" w:rsidP="005A3E2F">
            <w:pPr>
              <w:pStyle w:val="Heading7"/>
              <w:ind w:right="0"/>
            </w:pPr>
            <w:r w:rsidRPr="002A6CAE">
              <w:t>Оплодотворяемость</w:t>
            </w:r>
          </w:p>
        </w:tc>
      </w:tr>
      <w:tr w:rsidR="00D863FA" w:rsidRPr="002A6CAE" w:rsidTr="001657C9">
        <w:trPr>
          <w:trHeight w:val="215"/>
          <w:jc w:val="center"/>
        </w:trPr>
        <w:tc>
          <w:tcPr>
            <w:tcW w:w="1227" w:type="pct"/>
            <w:vMerge/>
            <w:vAlign w:val="center"/>
          </w:tcPr>
          <w:p w:rsidR="00D863FA" w:rsidRPr="002A6CAE" w:rsidRDefault="00D863FA" w:rsidP="005A3E2F">
            <w:pPr>
              <w:pStyle w:val="Heading7"/>
              <w:ind w:right="0"/>
            </w:pPr>
          </w:p>
        </w:tc>
        <w:tc>
          <w:tcPr>
            <w:tcW w:w="1307" w:type="pct"/>
            <w:vMerge/>
            <w:vAlign w:val="center"/>
          </w:tcPr>
          <w:p w:rsidR="00D863FA" w:rsidRPr="002A6CAE" w:rsidRDefault="00D863FA" w:rsidP="005A3E2F">
            <w:pPr>
              <w:pStyle w:val="Heading7"/>
              <w:ind w:right="0"/>
            </w:pPr>
          </w:p>
        </w:tc>
        <w:tc>
          <w:tcPr>
            <w:tcW w:w="1268" w:type="pct"/>
            <w:vAlign w:val="center"/>
          </w:tcPr>
          <w:p w:rsidR="00D863FA" w:rsidRPr="002A6CAE" w:rsidRDefault="00D863FA" w:rsidP="005A3E2F">
            <w:pPr>
              <w:pStyle w:val="Heading7"/>
              <w:ind w:right="0"/>
            </w:pPr>
            <w:r>
              <w:t>гол.</w:t>
            </w:r>
          </w:p>
        </w:tc>
        <w:tc>
          <w:tcPr>
            <w:tcW w:w="1198" w:type="pct"/>
            <w:vAlign w:val="center"/>
          </w:tcPr>
          <w:p w:rsidR="00D863FA" w:rsidRPr="002A6CAE" w:rsidRDefault="00D863FA" w:rsidP="005A3E2F">
            <w:pPr>
              <w:pStyle w:val="Heading7"/>
              <w:ind w:right="0"/>
            </w:pPr>
            <w:r w:rsidRPr="002A6CAE">
              <w:t>%</w:t>
            </w:r>
          </w:p>
        </w:tc>
      </w:tr>
      <w:tr w:rsidR="00D863FA" w:rsidRPr="002A6CAE" w:rsidTr="001657C9">
        <w:trPr>
          <w:trHeight w:val="215"/>
          <w:jc w:val="center"/>
        </w:trPr>
        <w:tc>
          <w:tcPr>
            <w:tcW w:w="1227" w:type="pct"/>
            <w:vAlign w:val="center"/>
          </w:tcPr>
          <w:p w:rsidR="00D863FA" w:rsidRPr="002A6CAE" w:rsidRDefault="00D863FA" w:rsidP="00980387">
            <w:pPr>
              <w:pStyle w:val="Heading7"/>
              <w:ind w:right="0"/>
              <w:jc w:val="left"/>
            </w:pPr>
            <w:r>
              <w:t>Л</w:t>
            </w:r>
            <w:r w:rsidRPr="002A6CAE">
              <w:t>андрас</w:t>
            </w:r>
          </w:p>
        </w:tc>
        <w:tc>
          <w:tcPr>
            <w:tcW w:w="1307" w:type="pct"/>
            <w:vAlign w:val="center"/>
          </w:tcPr>
          <w:p w:rsidR="00D863FA" w:rsidRPr="002A6CAE" w:rsidRDefault="00D863FA" w:rsidP="005A3E2F">
            <w:pPr>
              <w:pStyle w:val="Heading7"/>
              <w:ind w:right="0"/>
            </w:pPr>
            <w:r w:rsidRPr="002A6CAE">
              <w:t>30</w:t>
            </w:r>
          </w:p>
        </w:tc>
        <w:tc>
          <w:tcPr>
            <w:tcW w:w="1268" w:type="pct"/>
            <w:vAlign w:val="center"/>
          </w:tcPr>
          <w:p w:rsidR="00D863FA" w:rsidRPr="002A6CAE" w:rsidRDefault="00D863FA" w:rsidP="005A3E2F">
            <w:pPr>
              <w:pStyle w:val="Heading7"/>
              <w:ind w:right="0"/>
            </w:pPr>
            <w:r w:rsidRPr="002A6CAE">
              <w:t>25</w:t>
            </w:r>
          </w:p>
        </w:tc>
        <w:tc>
          <w:tcPr>
            <w:tcW w:w="1198" w:type="pct"/>
            <w:vAlign w:val="center"/>
          </w:tcPr>
          <w:p w:rsidR="00D863FA" w:rsidRPr="002A6CAE" w:rsidRDefault="00D863FA" w:rsidP="005A3E2F">
            <w:pPr>
              <w:pStyle w:val="Heading7"/>
              <w:ind w:right="0"/>
            </w:pPr>
            <w:r w:rsidRPr="002A6CAE">
              <w:t>83,3</w:t>
            </w:r>
          </w:p>
        </w:tc>
      </w:tr>
      <w:tr w:rsidR="00D863FA" w:rsidRPr="002A6CAE" w:rsidTr="001657C9">
        <w:trPr>
          <w:trHeight w:val="215"/>
          <w:jc w:val="center"/>
        </w:trPr>
        <w:tc>
          <w:tcPr>
            <w:tcW w:w="1227" w:type="pct"/>
            <w:vAlign w:val="center"/>
          </w:tcPr>
          <w:p w:rsidR="00D863FA" w:rsidRPr="002A6CAE" w:rsidRDefault="00D863FA" w:rsidP="00980387">
            <w:pPr>
              <w:pStyle w:val="Heading7"/>
              <w:ind w:right="0"/>
              <w:jc w:val="left"/>
            </w:pPr>
            <w:r>
              <w:t>Й</w:t>
            </w:r>
            <w:r w:rsidRPr="002A6CAE">
              <w:t>оркшир</w:t>
            </w:r>
          </w:p>
        </w:tc>
        <w:tc>
          <w:tcPr>
            <w:tcW w:w="1307" w:type="pct"/>
            <w:vAlign w:val="center"/>
          </w:tcPr>
          <w:p w:rsidR="00D863FA" w:rsidRPr="002A6CAE" w:rsidRDefault="00D863FA" w:rsidP="005A3E2F">
            <w:pPr>
              <w:pStyle w:val="Heading7"/>
              <w:ind w:right="0"/>
            </w:pPr>
            <w:r w:rsidRPr="002A6CAE">
              <w:t>30</w:t>
            </w:r>
          </w:p>
        </w:tc>
        <w:tc>
          <w:tcPr>
            <w:tcW w:w="1268" w:type="pct"/>
            <w:vAlign w:val="center"/>
          </w:tcPr>
          <w:p w:rsidR="00D863FA" w:rsidRPr="002A6CAE" w:rsidRDefault="00D863FA" w:rsidP="005A3E2F">
            <w:pPr>
              <w:pStyle w:val="Heading7"/>
              <w:ind w:right="0"/>
            </w:pPr>
            <w:r w:rsidRPr="002A6CAE">
              <w:t>24</w:t>
            </w:r>
          </w:p>
        </w:tc>
        <w:tc>
          <w:tcPr>
            <w:tcW w:w="1198" w:type="pct"/>
            <w:vAlign w:val="center"/>
          </w:tcPr>
          <w:p w:rsidR="00D863FA" w:rsidRPr="002A6CAE" w:rsidRDefault="00D863FA" w:rsidP="005A3E2F">
            <w:pPr>
              <w:pStyle w:val="Heading7"/>
              <w:ind w:right="0"/>
              <w:rPr>
                <w:vertAlign w:val="superscript"/>
              </w:rPr>
            </w:pPr>
            <w:r w:rsidRPr="002A6CAE">
              <w:t>80,0</w:t>
            </w:r>
          </w:p>
        </w:tc>
      </w:tr>
    </w:tbl>
    <w:p w:rsidR="00D863FA" w:rsidRPr="001657C9" w:rsidRDefault="00D863FA" w:rsidP="005A3E2F">
      <w:pPr>
        <w:ind w:right="0"/>
        <w:rPr>
          <w:sz w:val="22"/>
          <w:szCs w:val="20"/>
        </w:rPr>
      </w:pPr>
    </w:p>
    <w:p w:rsidR="00D863FA" w:rsidRPr="002A6CAE" w:rsidRDefault="00D863FA" w:rsidP="005A3E2F">
      <w:pPr>
        <w:ind w:right="0"/>
        <w:rPr>
          <w:sz w:val="20"/>
          <w:szCs w:val="20"/>
        </w:rPr>
      </w:pPr>
      <w:r w:rsidRPr="002A6CAE">
        <w:rPr>
          <w:sz w:val="20"/>
          <w:szCs w:val="20"/>
        </w:rPr>
        <w:t>Оплодотворяемость свиноматок породы ландрас была выше на 3,3</w:t>
      </w:r>
      <w:r>
        <w:rPr>
          <w:sz w:val="20"/>
          <w:szCs w:val="20"/>
        </w:rPr>
        <w:t> %</w:t>
      </w:r>
      <w:r w:rsidRPr="002A6CAE">
        <w:rPr>
          <w:sz w:val="20"/>
          <w:szCs w:val="20"/>
        </w:rPr>
        <w:t xml:space="preserve"> по сравнению с их сверстницами породы йоркшир.</w:t>
      </w:r>
    </w:p>
    <w:p w:rsidR="00D863FA" w:rsidRPr="002A6CAE" w:rsidRDefault="00D863FA" w:rsidP="005A3E2F">
      <w:pPr>
        <w:ind w:right="0"/>
        <w:rPr>
          <w:sz w:val="20"/>
          <w:szCs w:val="20"/>
        </w:rPr>
      </w:pPr>
      <w:r>
        <w:rPr>
          <w:sz w:val="20"/>
          <w:szCs w:val="20"/>
        </w:rPr>
        <w:t>Опорос свиноматок обе</w:t>
      </w:r>
      <w:r w:rsidRPr="002A6CAE">
        <w:rPr>
          <w:sz w:val="20"/>
          <w:szCs w:val="20"/>
        </w:rPr>
        <w:t>их групп проходил в сроки, характерные для данного вида животных, через 114</w:t>
      </w:r>
      <w:r>
        <w:rPr>
          <w:sz w:val="20"/>
          <w:szCs w:val="20"/>
        </w:rPr>
        <w:t>–</w:t>
      </w:r>
      <w:r w:rsidRPr="002A6CAE">
        <w:rPr>
          <w:sz w:val="20"/>
          <w:szCs w:val="20"/>
        </w:rPr>
        <w:t xml:space="preserve">116 </w:t>
      </w:r>
      <w:r>
        <w:rPr>
          <w:sz w:val="20"/>
          <w:szCs w:val="20"/>
        </w:rPr>
        <w:t>дн.</w:t>
      </w:r>
      <w:r w:rsidRPr="002A6CAE">
        <w:rPr>
          <w:sz w:val="20"/>
          <w:szCs w:val="20"/>
        </w:rPr>
        <w:t xml:space="preserve"> с момента плодотво</w:t>
      </w:r>
      <w:r w:rsidRPr="002A6CAE">
        <w:rPr>
          <w:sz w:val="20"/>
          <w:szCs w:val="20"/>
        </w:rPr>
        <w:t>р</w:t>
      </w:r>
      <w:r w:rsidRPr="002A6CAE">
        <w:rPr>
          <w:sz w:val="20"/>
          <w:szCs w:val="20"/>
        </w:rPr>
        <w:t>ного осеменения.</w:t>
      </w:r>
    </w:p>
    <w:p w:rsidR="00D863FA" w:rsidRPr="002A6CAE" w:rsidRDefault="00D863FA" w:rsidP="005A3E2F">
      <w:pPr>
        <w:spacing w:line="252" w:lineRule="auto"/>
        <w:ind w:right="0"/>
        <w:rPr>
          <w:sz w:val="20"/>
          <w:szCs w:val="20"/>
        </w:rPr>
      </w:pPr>
      <w:r w:rsidRPr="002A6CAE">
        <w:rPr>
          <w:sz w:val="20"/>
          <w:szCs w:val="20"/>
        </w:rPr>
        <w:t>Репродуктивные качества свиноматок, как известно, являются г</w:t>
      </w:r>
      <w:r w:rsidRPr="002A6CAE">
        <w:rPr>
          <w:sz w:val="20"/>
          <w:szCs w:val="20"/>
        </w:rPr>
        <w:t>е</w:t>
      </w:r>
      <w:r w:rsidRPr="002A6CAE">
        <w:rPr>
          <w:sz w:val="20"/>
          <w:szCs w:val="20"/>
        </w:rPr>
        <w:t>нетически детерминированными признаками. Однако их фенотипич</w:t>
      </w:r>
      <w:r w:rsidRPr="002A6CAE">
        <w:rPr>
          <w:sz w:val="20"/>
          <w:szCs w:val="20"/>
        </w:rPr>
        <w:t>е</w:t>
      </w:r>
      <w:r w:rsidRPr="002A6CAE">
        <w:rPr>
          <w:sz w:val="20"/>
          <w:szCs w:val="20"/>
        </w:rPr>
        <w:t>ское проявление в значительной степени зависит от большего числа факторов окружающей среды.</w:t>
      </w:r>
    </w:p>
    <w:p w:rsidR="00D863FA" w:rsidRPr="002A6CAE" w:rsidRDefault="00D863FA" w:rsidP="005A3E2F">
      <w:pPr>
        <w:spacing w:line="252" w:lineRule="auto"/>
        <w:ind w:right="0"/>
        <w:rPr>
          <w:sz w:val="20"/>
          <w:szCs w:val="20"/>
        </w:rPr>
      </w:pPr>
      <w:r w:rsidRPr="002A6CAE">
        <w:rPr>
          <w:sz w:val="20"/>
          <w:szCs w:val="20"/>
        </w:rPr>
        <w:t>Показатели многоплодия, массы гнезда при рождении, в 21</w:t>
      </w:r>
      <w:r>
        <w:rPr>
          <w:sz w:val="20"/>
          <w:szCs w:val="20"/>
        </w:rPr>
        <w:t>-й</w:t>
      </w:r>
      <w:r w:rsidRPr="002A6CAE">
        <w:rPr>
          <w:sz w:val="20"/>
          <w:szCs w:val="20"/>
        </w:rPr>
        <w:t xml:space="preserve"> день и при отъеме, сохранность поросят у свиноматок пород ландрас и йоркшир показаны табл</w:t>
      </w:r>
      <w:r>
        <w:rPr>
          <w:sz w:val="20"/>
          <w:szCs w:val="20"/>
        </w:rPr>
        <w:t>.</w:t>
      </w:r>
      <w:r w:rsidRPr="002A6CAE">
        <w:rPr>
          <w:sz w:val="20"/>
          <w:szCs w:val="20"/>
        </w:rPr>
        <w:t xml:space="preserve"> 3.</w:t>
      </w:r>
    </w:p>
    <w:p w:rsidR="00D863FA" w:rsidRPr="001657C9" w:rsidRDefault="00D863FA" w:rsidP="005A3E2F">
      <w:pPr>
        <w:ind w:right="0"/>
        <w:rPr>
          <w:sz w:val="22"/>
          <w:szCs w:val="20"/>
        </w:rPr>
      </w:pPr>
    </w:p>
    <w:p w:rsidR="00D863FA" w:rsidRPr="00F111C5" w:rsidRDefault="00D863FA" w:rsidP="005A3E2F">
      <w:pPr>
        <w:ind w:right="0"/>
        <w:jc w:val="center"/>
        <w:rPr>
          <w:sz w:val="16"/>
          <w:szCs w:val="20"/>
        </w:rPr>
      </w:pPr>
      <w:r w:rsidRPr="00F111C5">
        <w:rPr>
          <w:sz w:val="16"/>
          <w:szCs w:val="20"/>
        </w:rPr>
        <w:t>Т</w:t>
      </w:r>
      <w:r>
        <w:rPr>
          <w:sz w:val="16"/>
          <w:szCs w:val="20"/>
        </w:rPr>
        <w:t xml:space="preserve"> </w:t>
      </w:r>
      <w:r w:rsidRPr="00F111C5">
        <w:rPr>
          <w:sz w:val="16"/>
          <w:szCs w:val="20"/>
        </w:rPr>
        <w:t>а</w:t>
      </w:r>
      <w:r>
        <w:rPr>
          <w:sz w:val="16"/>
          <w:szCs w:val="20"/>
        </w:rPr>
        <w:t xml:space="preserve"> </w:t>
      </w:r>
      <w:r w:rsidRPr="00F111C5">
        <w:rPr>
          <w:sz w:val="16"/>
          <w:szCs w:val="20"/>
        </w:rPr>
        <w:t>б</w:t>
      </w:r>
      <w:r>
        <w:rPr>
          <w:sz w:val="16"/>
          <w:szCs w:val="20"/>
        </w:rPr>
        <w:t xml:space="preserve"> </w:t>
      </w:r>
      <w:r w:rsidRPr="00F111C5">
        <w:rPr>
          <w:sz w:val="16"/>
          <w:szCs w:val="20"/>
        </w:rPr>
        <w:t>л</w:t>
      </w:r>
      <w:r>
        <w:rPr>
          <w:sz w:val="16"/>
          <w:szCs w:val="20"/>
        </w:rPr>
        <w:t xml:space="preserve"> </w:t>
      </w:r>
      <w:r w:rsidRPr="00F111C5">
        <w:rPr>
          <w:sz w:val="16"/>
          <w:szCs w:val="20"/>
        </w:rPr>
        <w:t>и</w:t>
      </w:r>
      <w:r>
        <w:rPr>
          <w:sz w:val="16"/>
          <w:szCs w:val="20"/>
        </w:rPr>
        <w:t xml:space="preserve"> </w:t>
      </w:r>
      <w:r w:rsidRPr="00F111C5">
        <w:rPr>
          <w:sz w:val="16"/>
          <w:szCs w:val="20"/>
        </w:rPr>
        <w:t>ц</w:t>
      </w:r>
      <w:r>
        <w:rPr>
          <w:sz w:val="16"/>
          <w:szCs w:val="20"/>
        </w:rPr>
        <w:t xml:space="preserve"> </w:t>
      </w:r>
      <w:r w:rsidRPr="00F111C5">
        <w:rPr>
          <w:sz w:val="16"/>
          <w:szCs w:val="20"/>
        </w:rPr>
        <w:t>а</w:t>
      </w:r>
      <w:r>
        <w:rPr>
          <w:sz w:val="16"/>
          <w:szCs w:val="20"/>
        </w:rPr>
        <w:t xml:space="preserve"> </w:t>
      </w:r>
      <w:r w:rsidRPr="00F111C5">
        <w:rPr>
          <w:sz w:val="16"/>
          <w:szCs w:val="20"/>
        </w:rPr>
        <w:t xml:space="preserve"> 3</w:t>
      </w:r>
      <w:r>
        <w:rPr>
          <w:sz w:val="16"/>
          <w:szCs w:val="20"/>
        </w:rPr>
        <w:t>.</w:t>
      </w:r>
      <w:r w:rsidRPr="00F111C5">
        <w:rPr>
          <w:sz w:val="16"/>
          <w:szCs w:val="20"/>
        </w:rPr>
        <w:t xml:space="preserve"> </w:t>
      </w:r>
      <w:r w:rsidRPr="00F111C5">
        <w:rPr>
          <w:b/>
          <w:sz w:val="16"/>
          <w:szCs w:val="20"/>
        </w:rPr>
        <w:t>Репродуктивные качества свиноматок</w:t>
      </w:r>
    </w:p>
    <w:p w:rsidR="00D863FA" w:rsidRPr="001657C9" w:rsidRDefault="00D863FA" w:rsidP="005A3E2F">
      <w:pPr>
        <w:ind w:right="0"/>
        <w:rPr>
          <w:sz w:val="22"/>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57"/>
        <w:gridCol w:w="1791"/>
        <w:gridCol w:w="1676"/>
      </w:tblGrid>
      <w:tr w:rsidR="00D863FA" w:rsidRPr="002A6CAE" w:rsidTr="001657C9">
        <w:trPr>
          <w:trHeight w:val="227"/>
          <w:jc w:val="center"/>
        </w:trPr>
        <w:tc>
          <w:tcPr>
            <w:tcW w:w="2170" w:type="pct"/>
            <w:vMerge w:val="restart"/>
            <w:vAlign w:val="center"/>
          </w:tcPr>
          <w:p w:rsidR="00D863FA" w:rsidRPr="002A6CAE" w:rsidRDefault="00D863FA" w:rsidP="005A3E2F">
            <w:pPr>
              <w:pStyle w:val="Heading7"/>
              <w:ind w:right="0"/>
            </w:pPr>
            <w:r w:rsidRPr="002A6CAE">
              <w:t>Показатели</w:t>
            </w:r>
          </w:p>
        </w:tc>
        <w:tc>
          <w:tcPr>
            <w:tcW w:w="2830" w:type="pct"/>
            <w:gridSpan w:val="2"/>
            <w:vAlign w:val="center"/>
          </w:tcPr>
          <w:p w:rsidR="00D863FA" w:rsidRPr="002A6CAE" w:rsidRDefault="00D863FA" w:rsidP="005A3E2F">
            <w:pPr>
              <w:pStyle w:val="Heading7"/>
              <w:ind w:right="0"/>
            </w:pPr>
            <w:r w:rsidRPr="002A6CAE">
              <w:t>Порода</w:t>
            </w:r>
          </w:p>
        </w:tc>
      </w:tr>
      <w:tr w:rsidR="00D863FA" w:rsidRPr="002A6CAE" w:rsidTr="001657C9">
        <w:trPr>
          <w:trHeight w:val="227"/>
          <w:jc w:val="center"/>
        </w:trPr>
        <w:tc>
          <w:tcPr>
            <w:tcW w:w="2170" w:type="pct"/>
            <w:vMerge/>
            <w:vAlign w:val="center"/>
          </w:tcPr>
          <w:p w:rsidR="00D863FA" w:rsidRPr="002A6CAE" w:rsidRDefault="00D863FA" w:rsidP="005A3E2F">
            <w:pPr>
              <w:pStyle w:val="Heading7"/>
              <w:ind w:right="0"/>
            </w:pPr>
          </w:p>
        </w:tc>
        <w:tc>
          <w:tcPr>
            <w:tcW w:w="1462" w:type="pct"/>
            <w:vAlign w:val="center"/>
          </w:tcPr>
          <w:p w:rsidR="00D863FA" w:rsidRPr="002A6CAE" w:rsidRDefault="00D863FA" w:rsidP="005A3E2F">
            <w:pPr>
              <w:pStyle w:val="Heading7"/>
              <w:ind w:right="0"/>
            </w:pPr>
            <w:r>
              <w:t>л</w:t>
            </w:r>
            <w:r w:rsidRPr="002A6CAE">
              <w:t>андрас</w:t>
            </w:r>
          </w:p>
        </w:tc>
        <w:tc>
          <w:tcPr>
            <w:tcW w:w="1368" w:type="pct"/>
            <w:vAlign w:val="center"/>
          </w:tcPr>
          <w:p w:rsidR="00D863FA" w:rsidRPr="002A6CAE" w:rsidRDefault="00D863FA" w:rsidP="005A3E2F">
            <w:pPr>
              <w:pStyle w:val="Heading7"/>
              <w:ind w:right="0"/>
            </w:pPr>
            <w:r>
              <w:t>й</w:t>
            </w:r>
            <w:r w:rsidRPr="002A6CAE">
              <w:t>оркшир</w:t>
            </w:r>
          </w:p>
        </w:tc>
      </w:tr>
      <w:tr w:rsidR="00D863FA" w:rsidRPr="002A6CAE" w:rsidTr="001657C9">
        <w:trPr>
          <w:trHeight w:val="227"/>
          <w:jc w:val="center"/>
        </w:trPr>
        <w:tc>
          <w:tcPr>
            <w:tcW w:w="2170" w:type="pct"/>
            <w:vAlign w:val="center"/>
          </w:tcPr>
          <w:p w:rsidR="00D863FA" w:rsidRPr="002A6CAE" w:rsidRDefault="00D863FA" w:rsidP="00980387">
            <w:pPr>
              <w:pStyle w:val="Heading7"/>
              <w:ind w:right="0"/>
              <w:jc w:val="left"/>
            </w:pPr>
            <w:r w:rsidRPr="002A6CAE">
              <w:t>Многоплодие, гол</w:t>
            </w:r>
            <w:r>
              <w:t>.</w:t>
            </w:r>
          </w:p>
        </w:tc>
        <w:tc>
          <w:tcPr>
            <w:tcW w:w="1462" w:type="pct"/>
            <w:vAlign w:val="center"/>
          </w:tcPr>
          <w:p w:rsidR="00D863FA" w:rsidRPr="002A6CAE" w:rsidRDefault="00D863FA" w:rsidP="005A3E2F">
            <w:pPr>
              <w:pStyle w:val="Heading7"/>
              <w:ind w:right="0"/>
            </w:pPr>
            <w:r w:rsidRPr="002A6CAE">
              <w:t>11,7±0,3</w:t>
            </w:r>
          </w:p>
        </w:tc>
        <w:tc>
          <w:tcPr>
            <w:tcW w:w="1368" w:type="pct"/>
            <w:vAlign w:val="center"/>
          </w:tcPr>
          <w:p w:rsidR="00D863FA" w:rsidRPr="002A6CAE" w:rsidRDefault="00D863FA" w:rsidP="005A3E2F">
            <w:pPr>
              <w:pStyle w:val="Heading7"/>
              <w:ind w:right="0"/>
            </w:pPr>
            <w:r w:rsidRPr="002A6CAE">
              <w:t>12,8±0,5</w:t>
            </w:r>
          </w:p>
        </w:tc>
      </w:tr>
      <w:tr w:rsidR="00D863FA" w:rsidRPr="002A6CAE" w:rsidTr="001657C9">
        <w:trPr>
          <w:trHeight w:val="227"/>
          <w:jc w:val="center"/>
        </w:trPr>
        <w:tc>
          <w:tcPr>
            <w:tcW w:w="2170" w:type="pct"/>
            <w:vAlign w:val="center"/>
          </w:tcPr>
          <w:p w:rsidR="00D863FA" w:rsidRPr="002A6CAE" w:rsidRDefault="00D863FA" w:rsidP="00980387">
            <w:pPr>
              <w:pStyle w:val="Heading7"/>
              <w:ind w:right="0"/>
              <w:jc w:val="left"/>
            </w:pPr>
            <w:r w:rsidRPr="002A6CAE">
              <w:t>Масса гнезда при рождении, кг</w:t>
            </w:r>
          </w:p>
        </w:tc>
        <w:tc>
          <w:tcPr>
            <w:tcW w:w="1462" w:type="pct"/>
            <w:vAlign w:val="center"/>
          </w:tcPr>
          <w:p w:rsidR="00D863FA" w:rsidRPr="002A6CAE" w:rsidRDefault="00D863FA" w:rsidP="005A3E2F">
            <w:pPr>
              <w:pStyle w:val="Heading7"/>
              <w:ind w:right="0"/>
            </w:pPr>
            <w:r w:rsidRPr="002A6CAE">
              <w:t>10,4±0,4</w:t>
            </w:r>
          </w:p>
        </w:tc>
        <w:tc>
          <w:tcPr>
            <w:tcW w:w="1368" w:type="pct"/>
            <w:vAlign w:val="center"/>
          </w:tcPr>
          <w:p w:rsidR="00D863FA" w:rsidRPr="002A6CAE" w:rsidRDefault="00D863FA" w:rsidP="005A3E2F">
            <w:pPr>
              <w:pStyle w:val="Heading7"/>
              <w:ind w:right="0"/>
            </w:pPr>
            <w:r w:rsidRPr="002A6CAE">
              <w:t>11,5±0,6</w:t>
            </w:r>
          </w:p>
        </w:tc>
      </w:tr>
      <w:tr w:rsidR="00D863FA" w:rsidRPr="002A6CAE" w:rsidTr="001657C9">
        <w:trPr>
          <w:trHeight w:val="227"/>
          <w:jc w:val="center"/>
        </w:trPr>
        <w:tc>
          <w:tcPr>
            <w:tcW w:w="2170" w:type="pct"/>
            <w:vAlign w:val="center"/>
          </w:tcPr>
          <w:p w:rsidR="00D863FA" w:rsidRPr="002A6CAE" w:rsidRDefault="00D863FA" w:rsidP="00980387">
            <w:pPr>
              <w:pStyle w:val="Heading7"/>
              <w:ind w:right="0"/>
              <w:jc w:val="left"/>
            </w:pPr>
            <w:r w:rsidRPr="002A6CAE">
              <w:t>Молочность, кг</w:t>
            </w:r>
          </w:p>
        </w:tc>
        <w:tc>
          <w:tcPr>
            <w:tcW w:w="1462" w:type="pct"/>
            <w:vAlign w:val="center"/>
          </w:tcPr>
          <w:p w:rsidR="00D863FA" w:rsidRPr="002A6CAE" w:rsidRDefault="00D863FA" w:rsidP="005A3E2F">
            <w:pPr>
              <w:pStyle w:val="Heading7"/>
              <w:ind w:right="0"/>
            </w:pPr>
            <w:r w:rsidRPr="002A6CAE">
              <w:t>54,3±2,1</w:t>
            </w:r>
          </w:p>
        </w:tc>
        <w:tc>
          <w:tcPr>
            <w:tcW w:w="1368" w:type="pct"/>
            <w:vAlign w:val="center"/>
          </w:tcPr>
          <w:p w:rsidR="00D863FA" w:rsidRPr="002A6CAE" w:rsidRDefault="00D863FA" w:rsidP="005A3E2F">
            <w:pPr>
              <w:pStyle w:val="Heading7"/>
              <w:ind w:right="0"/>
            </w:pPr>
            <w:r w:rsidRPr="002A6CAE">
              <w:t>55,4±2,3</w:t>
            </w:r>
          </w:p>
        </w:tc>
      </w:tr>
      <w:tr w:rsidR="00D863FA" w:rsidRPr="002A6CAE" w:rsidTr="001657C9">
        <w:trPr>
          <w:trHeight w:val="227"/>
          <w:jc w:val="center"/>
        </w:trPr>
        <w:tc>
          <w:tcPr>
            <w:tcW w:w="2170" w:type="pct"/>
            <w:vAlign w:val="center"/>
          </w:tcPr>
          <w:p w:rsidR="00D863FA" w:rsidRPr="002A6CAE" w:rsidRDefault="00D863FA" w:rsidP="00980387">
            <w:pPr>
              <w:pStyle w:val="Heading7"/>
              <w:ind w:right="0"/>
              <w:jc w:val="left"/>
            </w:pPr>
            <w:r w:rsidRPr="002A6CAE">
              <w:t>К-во поросят при отъеме, гол</w:t>
            </w:r>
            <w:r>
              <w:t>.</w:t>
            </w:r>
          </w:p>
        </w:tc>
        <w:tc>
          <w:tcPr>
            <w:tcW w:w="1462" w:type="pct"/>
            <w:vAlign w:val="center"/>
          </w:tcPr>
          <w:p w:rsidR="00D863FA" w:rsidRPr="002A6CAE" w:rsidRDefault="00D863FA" w:rsidP="005A3E2F">
            <w:pPr>
              <w:pStyle w:val="Heading7"/>
              <w:ind w:right="0"/>
            </w:pPr>
            <w:r w:rsidRPr="002A6CAE">
              <w:t>9,9±0,2</w:t>
            </w:r>
          </w:p>
        </w:tc>
        <w:tc>
          <w:tcPr>
            <w:tcW w:w="1368" w:type="pct"/>
            <w:vAlign w:val="center"/>
          </w:tcPr>
          <w:p w:rsidR="00D863FA" w:rsidRPr="002A6CAE" w:rsidRDefault="00D863FA" w:rsidP="005A3E2F">
            <w:pPr>
              <w:pStyle w:val="Heading7"/>
              <w:ind w:right="0"/>
            </w:pPr>
            <w:r w:rsidRPr="002A6CAE">
              <w:t>10,2±0,1</w:t>
            </w:r>
          </w:p>
        </w:tc>
      </w:tr>
      <w:tr w:rsidR="00D863FA" w:rsidRPr="002A6CAE" w:rsidTr="001657C9">
        <w:trPr>
          <w:trHeight w:val="227"/>
          <w:jc w:val="center"/>
        </w:trPr>
        <w:tc>
          <w:tcPr>
            <w:tcW w:w="2170" w:type="pct"/>
            <w:vAlign w:val="center"/>
          </w:tcPr>
          <w:p w:rsidR="00D863FA" w:rsidRPr="002A6CAE" w:rsidRDefault="00D863FA" w:rsidP="00980387">
            <w:pPr>
              <w:pStyle w:val="Heading7"/>
              <w:ind w:right="0"/>
              <w:jc w:val="left"/>
            </w:pPr>
            <w:r w:rsidRPr="002A6CAE">
              <w:t>Масса гнезда при отъеме, кг</w:t>
            </w:r>
          </w:p>
        </w:tc>
        <w:tc>
          <w:tcPr>
            <w:tcW w:w="1462" w:type="pct"/>
            <w:vAlign w:val="center"/>
          </w:tcPr>
          <w:p w:rsidR="00D863FA" w:rsidRPr="002A6CAE" w:rsidRDefault="00D863FA" w:rsidP="005A3E2F">
            <w:pPr>
              <w:pStyle w:val="Heading7"/>
              <w:ind w:right="0"/>
            </w:pPr>
            <w:r w:rsidRPr="002A6CAE">
              <w:t>77,8±4,2</w:t>
            </w:r>
          </w:p>
        </w:tc>
        <w:tc>
          <w:tcPr>
            <w:tcW w:w="1368" w:type="pct"/>
            <w:vAlign w:val="center"/>
          </w:tcPr>
          <w:p w:rsidR="00D863FA" w:rsidRPr="002A6CAE" w:rsidRDefault="00D863FA" w:rsidP="005A3E2F">
            <w:pPr>
              <w:pStyle w:val="Heading7"/>
              <w:ind w:right="0"/>
            </w:pPr>
            <w:r w:rsidRPr="002A6CAE">
              <w:t>88,1±4,4</w:t>
            </w:r>
          </w:p>
        </w:tc>
      </w:tr>
    </w:tbl>
    <w:p w:rsidR="00D863FA" w:rsidRPr="001657C9" w:rsidRDefault="00D863FA" w:rsidP="005A3E2F">
      <w:pPr>
        <w:ind w:right="0"/>
        <w:rPr>
          <w:sz w:val="24"/>
          <w:szCs w:val="20"/>
        </w:rPr>
      </w:pPr>
    </w:p>
    <w:p w:rsidR="00D863FA" w:rsidRPr="00790C2E" w:rsidRDefault="00D863FA" w:rsidP="005A3E2F">
      <w:pPr>
        <w:spacing w:line="252" w:lineRule="auto"/>
        <w:ind w:right="0"/>
        <w:rPr>
          <w:spacing w:val="-2"/>
          <w:sz w:val="20"/>
          <w:szCs w:val="20"/>
        </w:rPr>
      </w:pPr>
      <w:r w:rsidRPr="00790C2E">
        <w:rPr>
          <w:spacing w:val="-2"/>
          <w:sz w:val="20"/>
          <w:szCs w:val="20"/>
        </w:rPr>
        <w:t>По показателям многоплодия свиноматки породы йоркшир прево</w:t>
      </w:r>
      <w:r w:rsidRPr="00790C2E">
        <w:rPr>
          <w:spacing w:val="-2"/>
          <w:sz w:val="20"/>
          <w:szCs w:val="20"/>
        </w:rPr>
        <w:t>с</w:t>
      </w:r>
      <w:r w:rsidRPr="00790C2E">
        <w:rPr>
          <w:spacing w:val="-2"/>
          <w:sz w:val="20"/>
          <w:szCs w:val="20"/>
        </w:rPr>
        <w:t>ходили свиноматок породы ландрас на 1,1 гол</w:t>
      </w:r>
      <w:r>
        <w:rPr>
          <w:spacing w:val="-2"/>
          <w:sz w:val="20"/>
          <w:szCs w:val="20"/>
        </w:rPr>
        <w:t>.</w:t>
      </w:r>
      <w:r w:rsidRPr="00790C2E">
        <w:rPr>
          <w:spacing w:val="-2"/>
          <w:sz w:val="20"/>
          <w:szCs w:val="20"/>
        </w:rPr>
        <w:t>, поросята породы йор</w:t>
      </w:r>
      <w:r w:rsidRPr="00790C2E">
        <w:rPr>
          <w:spacing w:val="-2"/>
          <w:sz w:val="20"/>
          <w:szCs w:val="20"/>
        </w:rPr>
        <w:t>к</w:t>
      </w:r>
      <w:r w:rsidRPr="00790C2E">
        <w:rPr>
          <w:spacing w:val="-2"/>
          <w:sz w:val="20"/>
          <w:szCs w:val="20"/>
        </w:rPr>
        <w:t>шир обладали большей массой к отъему по сравнению с ландрасом.</w:t>
      </w:r>
    </w:p>
    <w:p w:rsidR="00D863FA" w:rsidRPr="002A6CAE" w:rsidRDefault="00D863FA" w:rsidP="005A3E2F">
      <w:pPr>
        <w:spacing w:line="252" w:lineRule="auto"/>
        <w:ind w:right="0"/>
        <w:rPr>
          <w:sz w:val="20"/>
          <w:szCs w:val="20"/>
        </w:rPr>
      </w:pPr>
      <w:r w:rsidRPr="002A6CAE">
        <w:rPr>
          <w:b/>
          <w:sz w:val="20"/>
          <w:szCs w:val="20"/>
        </w:rPr>
        <w:t xml:space="preserve">Заключение. </w:t>
      </w:r>
      <w:r w:rsidRPr="002A6CAE">
        <w:rPr>
          <w:sz w:val="20"/>
          <w:szCs w:val="20"/>
        </w:rPr>
        <w:t>Результаты исследований показали, что показатели спермопродукции изучаемых пород отличались хорошим качеством (высокой концентрацией и подвижностью, максимальным количес</w:t>
      </w:r>
      <w:r w:rsidRPr="002A6CAE">
        <w:rPr>
          <w:sz w:val="20"/>
          <w:szCs w:val="20"/>
        </w:rPr>
        <w:t>т</w:t>
      </w:r>
      <w:r w:rsidRPr="002A6CAE">
        <w:rPr>
          <w:sz w:val="20"/>
          <w:szCs w:val="20"/>
        </w:rPr>
        <w:t>вом активных спермиев в эякуляте). Оплодотворяемость свиноматок породы ландрас была выше на 3,3</w:t>
      </w:r>
      <w:r>
        <w:rPr>
          <w:sz w:val="20"/>
          <w:szCs w:val="20"/>
        </w:rPr>
        <w:t> %</w:t>
      </w:r>
      <w:r w:rsidRPr="002A6CAE">
        <w:rPr>
          <w:sz w:val="20"/>
          <w:szCs w:val="20"/>
        </w:rPr>
        <w:t xml:space="preserve"> по сравнению с их сверстницами породы йоркшир. По показателям многоплодия свиноматки породы йоркшир превосходили свиноматок породы ландрас на 1,1 головы, поросята породы йоркшир обладали большей массой к отъему по сравнению с ландрасом.</w:t>
      </w:r>
    </w:p>
    <w:p w:rsidR="00D863FA" w:rsidRPr="001657C9" w:rsidRDefault="00D863FA" w:rsidP="005A3E2F">
      <w:pPr>
        <w:ind w:right="0"/>
        <w:rPr>
          <w:sz w:val="24"/>
          <w:szCs w:val="20"/>
        </w:rPr>
      </w:pPr>
    </w:p>
    <w:p w:rsidR="00D863FA" w:rsidRDefault="00D863FA" w:rsidP="005A3E2F">
      <w:pPr>
        <w:ind w:right="0"/>
        <w:jc w:val="center"/>
        <w:rPr>
          <w:sz w:val="16"/>
          <w:szCs w:val="20"/>
        </w:rPr>
      </w:pPr>
      <w:r w:rsidRPr="00E76B90">
        <w:rPr>
          <w:sz w:val="16"/>
          <w:szCs w:val="20"/>
        </w:rPr>
        <w:t>ЛИТЕРАТУРА</w:t>
      </w:r>
    </w:p>
    <w:p w:rsidR="00D863FA" w:rsidRPr="001657C9" w:rsidRDefault="00D863FA" w:rsidP="005A3E2F">
      <w:pPr>
        <w:ind w:right="0"/>
        <w:jc w:val="center"/>
        <w:rPr>
          <w:sz w:val="24"/>
          <w:szCs w:val="20"/>
        </w:rPr>
      </w:pPr>
    </w:p>
    <w:p w:rsidR="00D863FA" w:rsidRPr="00F111C5" w:rsidRDefault="00D863FA" w:rsidP="005A3E2F">
      <w:pPr>
        <w:ind w:right="0"/>
        <w:rPr>
          <w:sz w:val="16"/>
          <w:szCs w:val="20"/>
        </w:rPr>
      </w:pPr>
      <w:r w:rsidRPr="00790C2E">
        <w:rPr>
          <w:spacing w:val="-2"/>
          <w:sz w:val="16"/>
          <w:szCs w:val="20"/>
        </w:rPr>
        <w:t>1. Адаптация, стрессы и продуктивность сельскохозяйственных животных / И. Н.</w:t>
      </w:r>
      <w:r w:rsidRPr="00F111C5">
        <w:rPr>
          <w:sz w:val="16"/>
          <w:szCs w:val="20"/>
        </w:rPr>
        <w:t xml:space="preserve"> Н</w:t>
      </w:r>
      <w:r w:rsidRPr="00F111C5">
        <w:rPr>
          <w:sz w:val="16"/>
          <w:szCs w:val="20"/>
        </w:rPr>
        <w:t>и</w:t>
      </w:r>
      <w:r>
        <w:rPr>
          <w:sz w:val="16"/>
          <w:szCs w:val="20"/>
        </w:rPr>
        <w:t>китченко [и др.]. – Минск</w:t>
      </w:r>
      <w:r w:rsidRPr="00F111C5">
        <w:rPr>
          <w:sz w:val="16"/>
          <w:szCs w:val="20"/>
        </w:rPr>
        <w:t>: Ураджай, 1988. – 200 с.</w:t>
      </w:r>
    </w:p>
    <w:p w:rsidR="00D863FA" w:rsidRPr="00F111C5" w:rsidRDefault="00D863FA" w:rsidP="005A3E2F">
      <w:pPr>
        <w:ind w:right="0"/>
        <w:rPr>
          <w:sz w:val="16"/>
          <w:szCs w:val="20"/>
        </w:rPr>
      </w:pPr>
      <w:r w:rsidRPr="00F111C5">
        <w:rPr>
          <w:sz w:val="16"/>
          <w:szCs w:val="20"/>
        </w:rPr>
        <w:t>2. Инструкция по искусственному осеменению свиней / Е. В. Раковец [и др.]. – М</w:t>
      </w:r>
      <w:r>
        <w:rPr>
          <w:sz w:val="16"/>
          <w:szCs w:val="20"/>
        </w:rPr>
        <w:t>и</w:t>
      </w:r>
      <w:r w:rsidRPr="00F111C5">
        <w:rPr>
          <w:sz w:val="16"/>
          <w:szCs w:val="20"/>
        </w:rPr>
        <w:t>н</w:t>
      </w:r>
      <w:r>
        <w:rPr>
          <w:sz w:val="16"/>
          <w:szCs w:val="20"/>
        </w:rPr>
        <w:t>ск</w:t>
      </w:r>
      <w:r w:rsidRPr="00F111C5">
        <w:rPr>
          <w:sz w:val="16"/>
          <w:szCs w:val="20"/>
        </w:rPr>
        <w:t>, 1998. – 38 с.</w:t>
      </w:r>
    </w:p>
    <w:p w:rsidR="00D863FA" w:rsidRPr="00F111C5" w:rsidRDefault="00D863FA" w:rsidP="005A3E2F">
      <w:pPr>
        <w:ind w:right="0"/>
        <w:rPr>
          <w:sz w:val="16"/>
          <w:szCs w:val="20"/>
        </w:rPr>
      </w:pPr>
      <w:r w:rsidRPr="00F111C5">
        <w:rPr>
          <w:sz w:val="16"/>
          <w:szCs w:val="20"/>
        </w:rPr>
        <w:t>3. М</w:t>
      </w:r>
      <w:r>
        <w:rPr>
          <w:sz w:val="16"/>
          <w:szCs w:val="20"/>
        </w:rPr>
        <w:t xml:space="preserve"> </w:t>
      </w:r>
      <w:r w:rsidRPr="00F111C5">
        <w:rPr>
          <w:sz w:val="16"/>
          <w:szCs w:val="20"/>
        </w:rPr>
        <w:t>и</w:t>
      </w:r>
      <w:r>
        <w:rPr>
          <w:sz w:val="16"/>
          <w:szCs w:val="20"/>
        </w:rPr>
        <w:t xml:space="preserve"> </w:t>
      </w:r>
      <w:r w:rsidRPr="00F111C5">
        <w:rPr>
          <w:sz w:val="16"/>
          <w:szCs w:val="20"/>
        </w:rPr>
        <w:t>л</w:t>
      </w:r>
      <w:r>
        <w:rPr>
          <w:sz w:val="16"/>
          <w:szCs w:val="20"/>
        </w:rPr>
        <w:t xml:space="preserve"> </w:t>
      </w:r>
      <w:r w:rsidRPr="00F111C5">
        <w:rPr>
          <w:sz w:val="16"/>
          <w:szCs w:val="20"/>
        </w:rPr>
        <w:t>о</w:t>
      </w:r>
      <w:r>
        <w:rPr>
          <w:sz w:val="16"/>
          <w:szCs w:val="20"/>
        </w:rPr>
        <w:t xml:space="preserve"> </w:t>
      </w:r>
      <w:r w:rsidRPr="00F111C5">
        <w:rPr>
          <w:sz w:val="16"/>
          <w:szCs w:val="20"/>
        </w:rPr>
        <w:t>в</w:t>
      </w:r>
      <w:r>
        <w:rPr>
          <w:sz w:val="16"/>
          <w:szCs w:val="20"/>
        </w:rPr>
        <w:t xml:space="preserve"> </w:t>
      </w:r>
      <w:r w:rsidRPr="00F111C5">
        <w:rPr>
          <w:sz w:val="16"/>
          <w:szCs w:val="20"/>
        </w:rPr>
        <w:t>а</w:t>
      </w:r>
      <w:r>
        <w:rPr>
          <w:sz w:val="16"/>
          <w:szCs w:val="20"/>
        </w:rPr>
        <w:t xml:space="preserve"> </w:t>
      </w:r>
      <w:r w:rsidRPr="00F111C5">
        <w:rPr>
          <w:sz w:val="16"/>
          <w:szCs w:val="20"/>
        </w:rPr>
        <w:t>н</w:t>
      </w:r>
      <w:r>
        <w:rPr>
          <w:sz w:val="16"/>
          <w:szCs w:val="20"/>
        </w:rPr>
        <w:t xml:space="preserve"> </w:t>
      </w:r>
      <w:r w:rsidRPr="00F111C5">
        <w:rPr>
          <w:sz w:val="16"/>
          <w:szCs w:val="20"/>
        </w:rPr>
        <w:t>о</w:t>
      </w:r>
      <w:r>
        <w:rPr>
          <w:sz w:val="16"/>
          <w:szCs w:val="20"/>
        </w:rPr>
        <w:t xml:space="preserve"> </w:t>
      </w:r>
      <w:r w:rsidRPr="00F111C5">
        <w:rPr>
          <w:sz w:val="16"/>
          <w:szCs w:val="20"/>
        </w:rPr>
        <w:t>в</w:t>
      </w:r>
      <w:r>
        <w:rPr>
          <w:sz w:val="16"/>
          <w:szCs w:val="20"/>
        </w:rPr>
        <w:t xml:space="preserve"> </w:t>
      </w:r>
      <w:r w:rsidRPr="00F111C5">
        <w:rPr>
          <w:sz w:val="16"/>
          <w:szCs w:val="20"/>
        </w:rPr>
        <w:t>,</w:t>
      </w:r>
      <w:r>
        <w:rPr>
          <w:sz w:val="16"/>
          <w:szCs w:val="20"/>
        </w:rPr>
        <w:t xml:space="preserve"> </w:t>
      </w:r>
      <w:r w:rsidRPr="00F111C5">
        <w:rPr>
          <w:sz w:val="16"/>
          <w:szCs w:val="20"/>
        </w:rPr>
        <w:t xml:space="preserve"> В. К. Биология воспроизведения и искусственного осеменения жи</w:t>
      </w:r>
      <w:r>
        <w:rPr>
          <w:sz w:val="16"/>
          <w:szCs w:val="20"/>
        </w:rPr>
        <w:t>вотных / В. К. Милованов. – М.</w:t>
      </w:r>
      <w:r w:rsidRPr="00F111C5">
        <w:rPr>
          <w:sz w:val="16"/>
          <w:szCs w:val="20"/>
        </w:rPr>
        <w:t>: Сельхозгиз, 1962. – 695 с.</w:t>
      </w:r>
    </w:p>
    <w:p w:rsidR="00D863FA" w:rsidRPr="007B62D9" w:rsidRDefault="00D863FA" w:rsidP="005A3E2F">
      <w:pPr>
        <w:ind w:right="0" w:firstLine="0"/>
        <w:rPr>
          <w:sz w:val="20"/>
          <w:szCs w:val="20"/>
        </w:rPr>
      </w:pPr>
      <w:r w:rsidRPr="007B62D9">
        <w:rPr>
          <w:sz w:val="20"/>
          <w:szCs w:val="20"/>
        </w:rPr>
        <w:t>УДК 636.4.082.2</w:t>
      </w:r>
    </w:p>
    <w:p w:rsidR="00D863FA" w:rsidRPr="001657C9" w:rsidRDefault="00D863FA" w:rsidP="005A3E2F">
      <w:pPr>
        <w:ind w:right="0" w:firstLine="0"/>
        <w:rPr>
          <w:sz w:val="20"/>
          <w:szCs w:val="20"/>
        </w:rPr>
      </w:pPr>
    </w:p>
    <w:p w:rsidR="00D863FA" w:rsidRPr="007B62D9" w:rsidRDefault="00D863FA" w:rsidP="005A3E2F">
      <w:pPr>
        <w:pStyle w:val="Heading1"/>
        <w:ind w:right="0"/>
      </w:pPr>
      <w:bookmarkStart w:id="175" w:name="_Toc328082989"/>
      <w:bookmarkStart w:id="176" w:name="_Toc328495082"/>
      <w:bookmarkStart w:id="177" w:name="_Toc328930792"/>
      <w:bookmarkStart w:id="178" w:name="_Toc333242159"/>
      <w:bookmarkStart w:id="179" w:name="_Toc336012541"/>
      <w:r w:rsidRPr="007B62D9">
        <w:t>ХАРАКТЕРИСТИКА ОТКОРМОЧНЫХ И МЯСНЫХ КАЧЕСТВ, ФИЗИКО-ХИМИЧЕСКИХ СВОЙСТВ И ХИМИЧЕСКОГО</w:t>
      </w:r>
      <w:bookmarkEnd w:id="175"/>
      <w:r w:rsidRPr="007B62D9">
        <w:t xml:space="preserve"> </w:t>
      </w:r>
      <w:bookmarkStart w:id="180" w:name="_Toc328082990"/>
      <w:r w:rsidRPr="007B62D9">
        <w:br/>
        <w:t xml:space="preserve">СОСТАВА МЯСА МОЛОДНЯКА СВИНЕЙ </w:t>
      </w:r>
      <w:r w:rsidRPr="007B62D9">
        <w:br/>
        <w:t>ИМПОРТНОЙ</w:t>
      </w:r>
      <w:bookmarkEnd w:id="180"/>
      <w:r w:rsidRPr="007B62D9">
        <w:t xml:space="preserve"> </w:t>
      </w:r>
      <w:bookmarkStart w:id="181" w:name="_Toc328082991"/>
      <w:r w:rsidRPr="007B62D9">
        <w:t>СЕЛЕКЦИИ</w:t>
      </w:r>
      <w:bookmarkEnd w:id="176"/>
      <w:bookmarkEnd w:id="177"/>
      <w:bookmarkEnd w:id="178"/>
      <w:bookmarkEnd w:id="179"/>
      <w:bookmarkEnd w:id="181"/>
    </w:p>
    <w:p w:rsidR="00D863FA" w:rsidRPr="001657C9" w:rsidRDefault="00D863FA" w:rsidP="005A3E2F">
      <w:pPr>
        <w:ind w:right="0" w:firstLine="0"/>
        <w:rPr>
          <w:sz w:val="18"/>
          <w:szCs w:val="20"/>
        </w:rPr>
      </w:pPr>
    </w:p>
    <w:p w:rsidR="00D863FA" w:rsidRPr="007B62D9" w:rsidRDefault="00D863FA" w:rsidP="005A3E2F">
      <w:pPr>
        <w:pStyle w:val="Heading2"/>
        <w:ind w:right="0" w:firstLine="0"/>
      </w:pPr>
      <w:bookmarkStart w:id="182" w:name="_Toc328082992"/>
      <w:bookmarkStart w:id="183" w:name="_Toc328495083"/>
      <w:bookmarkStart w:id="184" w:name="_Toc328930793"/>
      <w:bookmarkStart w:id="185" w:name="_Toc333242160"/>
      <w:bookmarkStart w:id="186" w:name="_Toc333599769"/>
      <w:bookmarkStart w:id="187" w:name="_Toc336012542"/>
      <w:r w:rsidRPr="007B62D9">
        <w:t>И. И. КАРДАЧ</w:t>
      </w:r>
      <w:bookmarkEnd w:id="182"/>
      <w:bookmarkEnd w:id="183"/>
      <w:bookmarkEnd w:id="184"/>
      <w:bookmarkEnd w:id="185"/>
      <w:bookmarkEnd w:id="186"/>
      <w:bookmarkEnd w:id="187"/>
      <w:r w:rsidRPr="007B62D9">
        <w:t xml:space="preserve"> </w:t>
      </w:r>
    </w:p>
    <w:p w:rsidR="00D863FA" w:rsidRPr="007B62D9" w:rsidRDefault="00D863FA" w:rsidP="005A3E2F">
      <w:pPr>
        <w:ind w:right="0" w:firstLine="0"/>
        <w:jc w:val="center"/>
        <w:rPr>
          <w:sz w:val="20"/>
          <w:szCs w:val="20"/>
        </w:rPr>
      </w:pPr>
      <w:r w:rsidRPr="007B62D9">
        <w:rPr>
          <w:sz w:val="20"/>
          <w:szCs w:val="20"/>
        </w:rPr>
        <w:t>РУП «Научно-практический центр Национальной академии</w:t>
      </w:r>
    </w:p>
    <w:p w:rsidR="00D863FA" w:rsidRPr="002A6CAE" w:rsidRDefault="00D863FA" w:rsidP="005A3E2F">
      <w:pPr>
        <w:ind w:right="0" w:firstLine="0"/>
        <w:jc w:val="center"/>
        <w:rPr>
          <w:sz w:val="20"/>
          <w:szCs w:val="20"/>
        </w:rPr>
      </w:pPr>
      <w:r w:rsidRPr="007B62D9">
        <w:rPr>
          <w:sz w:val="20"/>
          <w:szCs w:val="20"/>
        </w:rPr>
        <w:t>наук Беларуси по животноводству»</w:t>
      </w:r>
    </w:p>
    <w:p w:rsidR="00D863FA" w:rsidRPr="002A6CAE" w:rsidRDefault="00D863FA" w:rsidP="005A3E2F">
      <w:pPr>
        <w:ind w:right="0"/>
        <w:jc w:val="center"/>
        <w:rPr>
          <w:sz w:val="20"/>
          <w:szCs w:val="20"/>
        </w:rPr>
      </w:pPr>
    </w:p>
    <w:p w:rsidR="00D863FA" w:rsidRPr="002A6CAE" w:rsidRDefault="00D863FA" w:rsidP="005A3E2F">
      <w:pPr>
        <w:ind w:right="0"/>
        <w:rPr>
          <w:sz w:val="20"/>
          <w:szCs w:val="20"/>
        </w:rPr>
      </w:pPr>
      <w:r w:rsidRPr="002A6CAE">
        <w:rPr>
          <w:b/>
          <w:sz w:val="20"/>
          <w:szCs w:val="20"/>
        </w:rPr>
        <w:t xml:space="preserve">Введение. </w:t>
      </w:r>
      <w:r w:rsidRPr="002A6CAE">
        <w:rPr>
          <w:sz w:val="20"/>
          <w:szCs w:val="20"/>
        </w:rPr>
        <w:t>Повышенная востребованность на постную свинину ст</w:t>
      </w:r>
      <w:r w:rsidRPr="002A6CAE">
        <w:rPr>
          <w:sz w:val="20"/>
          <w:szCs w:val="20"/>
        </w:rPr>
        <w:t>а</w:t>
      </w:r>
      <w:r w:rsidRPr="002A6CAE">
        <w:rPr>
          <w:sz w:val="20"/>
          <w:szCs w:val="20"/>
        </w:rPr>
        <w:t>ла причиной для выращивания свиней зарубежной селекции с низким содержанием жира, высокой скоростью роста и минимальными затр</w:t>
      </w:r>
      <w:r w:rsidRPr="002A6CAE">
        <w:rPr>
          <w:sz w:val="20"/>
          <w:szCs w:val="20"/>
        </w:rPr>
        <w:t>а</w:t>
      </w:r>
      <w:r w:rsidRPr="002A6CAE">
        <w:rPr>
          <w:sz w:val="20"/>
          <w:szCs w:val="20"/>
        </w:rPr>
        <w:t>тами кормов на единицу прироста.</w:t>
      </w:r>
    </w:p>
    <w:p w:rsidR="00D863FA" w:rsidRPr="002A6CAE" w:rsidRDefault="00D863FA" w:rsidP="005A3E2F">
      <w:pPr>
        <w:ind w:right="0"/>
        <w:rPr>
          <w:sz w:val="20"/>
          <w:szCs w:val="20"/>
        </w:rPr>
      </w:pPr>
      <w:r w:rsidRPr="002A6CAE">
        <w:rPr>
          <w:b/>
          <w:sz w:val="20"/>
          <w:szCs w:val="20"/>
        </w:rPr>
        <w:t xml:space="preserve">Цель работы </w:t>
      </w:r>
      <w:r>
        <w:rPr>
          <w:sz w:val="20"/>
          <w:szCs w:val="20"/>
        </w:rPr>
        <w:t>– изучить показатели</w:t>
      </w:r>
      <w:r w:rsidRPr="002A6CAE">
        <w:rPr>
          <w:sz w:val="20"/>
          <w:szCs w:val="20"/>
        </w:rPr>
        <w:t xml:space="preserve"> откормочных и мясных призн</w:t>
      </w:r>
      <w:r w:rsidRPr="002A6CAE">
        <w:rPr>
          <w:sz w:val="20"/>
          <w:szCs w:val="20"/>
        </w:rPr>
        <w:t>а</w:t>
      </w:r>
      <w:r w:rsidRPr="002A6CAE">
        <w:rPr>
          <w:sz w:val="20"/>
          <w:szCs w:val="20"/>
        </w:rPr>
        <w:t>ков, физико-химических свойств и химического состава мяса свиней породы ландрас французской селекции при чистопородном развед</w:t>
      </w:r>
      <w:r w:rsidRPr="002A6CAE">
        <w:rPr>
          <w:sz w:val="20"/>
          <w:szCs w:val="20"/>
        </w:rPr>
        <w:t>е</w:t>
      </w:r>
      <w:r w:rsidRPr="002A6CAE">
        <w:rPr>
          <w:sz w:val="20"/>
          <w:szCs w:val="20"/>
        </w:rPr>
        <w:t>нии.</w:t>
      </w:r>
    </w:p>
    <w:p w:rsidR="00D863FA" w:rsidRPr="002A6CAE" w:rsidRDefault="00D863FA" w:rsidP="005A3E2F">
      <w:pPr>
        <w:ind w:right="0"/>
        <w:rPr>
          <w:sz w:val="20"/>
          <w:szCs w:val="20"/>
        </w:rPr>
      </w:pPr>
      <w:r>
        <w:rPr>
          <w:b/>
          <w:sz w:val="20"/>
          <w:szCs w:val="20"/>
        </w:rPr>
        <w:t>Материал и методика исследований.</w:t>
      </w:r>
      <w:r w:rsidRPr="002A6CAE">
        <w:rPr>
          <w:b/>
          <w:sz w:val="20"/>
          <w:szCs w:val="20"/>
        </w:rPr>
        <w:t xml:space="preserve"> </w:t>
      </w:r>
      <w:r w:rsidRPr="002A6CAE">
        <w:rPr>
          <w:sz w:val="20"/>
          <w:szCs w:val="20"/>
        </w:rPr>
        <w:t>Исследования проводили в условиях селекционно-племенной фермы «НУКЛЕУС» ГП «Жодин</w:t>
      </w:r>
      <w:r w:rsidRPr="002A6CAE">
        <w:rPr>
          <w:sz w:val="20"/>
          <w:szCs w:val="20"/>
        </w:rPr>
        <w:t>о</w:t>
      </w:r>
      <w:r w:rsidRPr="002A6CAE">
        <w:rPr>
          <w:sz w:val="20"/>
          <w:szCs w:val="20"/>
        </w:rPr>
        <w:t>АгроПлемЭлита» Смолевичского района Минской области. Для ко</w:t>
      </w:r>
      <w:r w:rsidRPr="002A6CAE">
        <w:rPr>
          <w:sz w:val="20"/>
          <w:szCs w:val="20"/>
        </w:rPr>
        <w:t>н</w:t>
      </w:r>
      <w:r w:rsidRPr="002A6CAE">
        <w:rPr>
          <w:sz w:val="20"/>
          <w:szCs w:val="20"/>
        </w:rPr>
        <w:t>трольного откорма отобраны животные по методу пар-аналогов иде</w:t>
      </w:r>
      <w:r w:rsidRPr="002A6CAE">
        <w:rPr>
          <w:sz w:val="20"/>
          <w:szCs w:val="20"/>
        </w:rPr>
        <w:t>н</w:t>
      </w:r>
      <w:r w:rsidRPr="002A6CAE">
        <w:rPr>
          <w:sz w:val="20"/>
          <w:szCs w:val="20"/>
        </w:rPr>
        <w:t>тичных по массе, возрасту и происхождению в количестве 10 свинок и 10 боровков. Контрольный откорм и убой проводили согласно метод</w:t>
      </w:r>
      <w:r w:rsidRPr="002A6CAE">
        <w:rPr>
          <w:sz w:val="20"/>
          <w:szCs w:val="20"/>
        </w:rPr>
        <w:t>и</w:t>
      </w:r>
      <w:r w:rsidRPr="002A6CAE">
        <w:rPr>
          <w:sz w:val="20"/>
          <w:szCs w:val="20"/>
        </w:rPr>
        <w:t>ке (ОСТ-103-86, 1998), для убоя отобрали по 5 гол</w:t>
      </w:r>
      <w:r>
        <w:rPr>
          <w:sz w:val="20"/>
          <w:szCs w:val="20"/>
        </w:rPr>
        <w:t>.</w:t>
      </w:r>
      <w:r w:rsidRPr="002A6CAE">
        <w:rPr>
          <w:sz w:val="20"/>
          <w:szCs w:val="20"/>
        </w:rPr>
        <w:t xml:space="preserve"> из каждой группы по достижению животными 100±5 кг. Рационы кормления молодняка на откорме сбалансированы по основным элементам питания и соо</w:t>
      </w:r>
      <w:r w:rsidRPr="002A6CAE">
        <w:rPr>
          <w:sz w:val="20"/>
          <w:szCs w:val="20"/>
        </w:rPr>
        <w:t>т</w:t>
      </w:r>
      <w:r w:rsidRPr="002A6CAE">
        <w:rPr>
          <w:sz w:val="20"/>
          <w:szCs w:val="20"/>
        </w:rPr>
        <w:t xml:space="preserve">ветствовали зоотехническим нормам.       </w:t>
      </w:r>
    </w:p>
    <w:p w:rsidR="00D863FA" w:rsidRPr="002A6CAE" w:rsidRDefault="00D863FA" w:rsidP="005A3E2F">
      <w:pPr>
        <w:ind w:right="0"/>
        <w:rPr>
          <w:sz w:val="20"/>
          <w:szCs w:val="20"/>
        </w:rPr>
      </w:pPr>
      <w:r w:rsidRPr="002A6CAE">
        <w:rPr>
          <w:sz w:val="20"/>
          <w:szCs w:val="20"/>
        </w:rPr>
        <w:t>Откормочные качества подопытного молодняка оценивали по во</w:t>
      </w:r>
      <w:r w:rsidRPr="002A6CAE">
        <w:rPr>
          <w:sz w:val="20"/>
          <w:szCs w:val="20"/>
        </w:rPr>
        <w:t>з</w:t>
      </w:r>
      <w:r w:rsidRPr="002A6CAE">
        <w:rPr>
          <w:sz w:val="20"/>
          <w:szCs w:val="20"/>
        </w:rPr>
        <w:t>расту достижения живой массы 100 кг, среднесуточному приросту ж</w:t>
      </w:r>
      <w:r w:rsidRPr="002A6CAE">
        <w:rPr>
          <w:sz w:val="20"/>
          <w:szCs w:val="20"/>
        </w:rPr>
        <w:t>и</w:t>
      </w:r>
      <w:r w:rsidRPr="002A6CAE">
        <w:rPr>
          <w:sz w:val="20"/>
          <w:szCs w:val="20"/>
        </w:rPr>
        <w:t>вой массы за период откорма от 30 до 100 кг и затратам корма на 1 кг прироста за период откорма.</w:t>
      </w:r>
    </w:p>
    <w:p w:rsidR="00D863FA" w:rsidRPr="002A6CAE" w:rsidRDefault="00D863FA" w:rsidP="005A3E2F">
      <w:pPr>
        <w:ind w:right="0"/>
        <w:rPr>
          <w:sz w:val="20"/>
          <w:szCs w:val="20"/>
        </w:rPr>
      </w:pPr>
      <w:r w:rsidRPr="002A6CAE">
        <w:rPr>
          <w:sz w:val="20"/>
          <w:szCs w:val="20"/>
        </w:rPr>
        <w:t>Изучение мясных признаков проводили по длине охлажденной т</w:t>
      </w:r>
      <w:r w:rsidRPr="002A6CAE">
        <w:rPr>
          <w:sz w:val="20"/>
          <w:szCs w:val="20"/>
        </w:rPr>
        <w:t>у</w:t>
      </w:r>
      <w:r w:rsidRPr="002A6CAE">
        <w:rPr>
          <w:sz w:val="20"/>
          <w:szCs w:val="20"/>
        </w:rPr>
        <w:t>ши, толщине шпика над 6</w:t>
      </w:r>
      <w:r>
        <w:rPr>
          <w:sz w:val="20"/>
          <w:szCs w:val="20"/>
        </w:rPr>
        <w:t>–</w:t>
      </w:r>
      <w:r w:rsidRPr="002A6CAE">
        <w:rPr>
          <w:sz w:val="20"/>
          <w:szCs w:val="20"/>
        </w:rPr>
        <w:t>7</w:t>
      </w:r>
      <w:r>
        <w:rPr>
          <w:sz w:val="20"/>
          <w:szCs w:val="20"/>
        </w:rPr>
        <w:t>-м</w:t>
      </w:r>
      <w:r w:rsidRPr="002A6CAE">
        <w:rPr>
          <w:sz w:val="20"/>
          <w:szCs w:val="20"/>
        </w:rPr>
        <w:t xml:space="preserve"> грудными позвонками, площади «м</w:t>
      </w:r>
      <w:r w:rsidRPr="002A6CAE">
        <w:rPr>
          <w:sz w:val="20"/>
          <w:szCs w:val="20"/>
        </w:rPr>
        <w:t>ы</w:t>
      </w:r>
      <w:r w:rsidRPr="002A6CAE">
        <w:rPr>
          <w:sz w:val="20"/>
          <w:szCs w:val="20"/>
        </w:rPr>
        <w:t>шечного глазка», массе за</w:t>
      </w:r>
      <w:r>
        <w:rPr>
          <w:sz w:val="20"/>
          <w:szCs w:val="20"/>
        </w:rPr>
        <w:t>дней</w:t>
      </w:r>
      <w:r w:rsidRPr="002A6CAE">
        <w:rPr>
          <w:sz w:val="20"/>
          <w:szCs w:val="20"/>
        </w:rPr>
        <w:t xml:space="preserve"> трети полутуши.</w:t>
      </w:r>
    </w:p>
    <w:p w:rsidR="00D863FA" w:rsidRPr="00790C2E" w:rsidRDefault="00D863FA" w:rsidP="005A3E2F">
      <w:pPr>
        <w:ind w:right="0"/>
        <w:rPr>
          <w:sz w:val="20"/>
          <w:szCs w:val="20"/>
        </w:rPr>
      </w:pPr>
      <w:r w:rsidRPr="00790C2E">
        <w:rPr>
          <w:spacing w:val="-2"/>
          <w:sz w:val="20"/>
          <w:szCs w:val="20"/>
        </w:rPr>
        <w:t>Для определения физико-химических качеств были отобраны обра</w:t>
      </w:r>
      <w:r w:rsidRPr="00790C2E">
        <w:rPr>
          <w:spacing w:val="-2"/>
          <w:sz w:val="20"/>
          <w:szCs w:val="20"/>
        </w:rPr>
        <w:t>з</w:t>
      </w:r>
      <w:r w:rsidRPr="00790C2E">
        <w:rPr>
          <w:spacing w:val="-2"/>
          <w:sz w:val="20"/>
          <w:szCs w:val="20"/>
        </w:rPr>
        <w:t>цы сала и мяса (из одного и того же участка длиннейшей мышцы</w:t>
      </w:r>
      <w:r w:rsidRPr="00790C2E">
        <w:rPr>
          <w:sz w:val="20"/>
          <w:szCs w:val="20"/>
        </w:rPr>
        <w:t xml:space="preserve"> спины на уровне 6–8</w:t>
      </w:r>
      <w:r>
        <w:rPr>
          <w:sz w:val="20"/>
          <w:szCs w:val="20"/>
        </w:rPr>
        <w:t>-го</w:t>
      </w:r>
      <w:r w:rsidRPr="00790C2E">
        <w:rPr>
          <w:sz w:val="20"/>
          <w:szCs w:val="20"/>
        </w:rPr>
        <w:t xml:space="preserve"> грудных позвонков), в которых определено содерж</w:t>
      </w:r>
      <w:r w:rsidRPr="00790C2E">
        <w:rPr>
          <w:sz w:val="20"/>
          <w:szCs w:val="20"/>
        </w:rPr>
        <w:t>а</w:t>
      </w:r>
      <w:r w:rsidRPr="00790C2E">
        <w:rPr>
          <w:sz w:val="20"/>
          <w:szCs w:val="20"/>
        </w:rPr>
        <w:t>ние: воды (%), жира (%), золы (%), протеина (%), рН через 24 ч после убоя (единиц кислотности), интенсивность окраски (единиц эксти</w:t>
      </w:r>
      <w:r w:rsidRPr="00790C2E">
        <w:rPr>
          <w:sz w:val="20"/>
          <w:szCs w:val="20"/>
        </w:rPr>
        <w:t>н</w:t>
      </w:r>
      <w:r w:rsidRPr="00790C2E">
        <w:rPr>
          <w:sz w:val="20"/>
          <w:szCs w:val="20"/>
        </w:rPr>
        <w:t>ции), влагоудерживающей способности (%), увариваемости (%).</w:t>
      </w:r>
    </w:p>
    <w:p w:rsidR="00D863FA" w:rsidRPr="002A6CAE" w:rsidRDefault="00D863FA" w:rsidP="005A3E2F">
      <w:pPr>
        <w:ind w:right="0"/>
        <w:rPr>
          <w:sz w:val="20"/>
          <w:szCs w:val="20"/>
        </w:rPr>
      </w:pPr>
      <w:r w:rsidRPr="002A6CAE">
        <w:rPr>
          <w:b/>
          <w:sz w:val="20"/>
          <w:szCs w:val="20"/>
        </w:rPr>
        <w:t xml:space="preserve">Результаты исследований. </w:t>
      </w:r>
      <w:r w:rsidRPr="002A6CAE">
        <w:rPr>
          <w:sz w:val="20"/>
          <w:szCs w:val="20"/>
        </w:rPr>
        <w:t>Установлено, что боровки по сравн</w:t>
      </w:r>
      <w:r w:rsidRPr="002A6CAE">
        <w:rPr>
          <w:sz w:val="20"/>
          <w:szCs w:val="20"/>
        </w:rPr>
        <w:t>е</w:t>
      </w:r>
      <w:r w:rsidRPr="002A6CAE">
        <w:rPr>
          <w:sz w:val="20"/>
          <w:szCs w:val="20"/>
        </w:rPr>
        <w:t xml:space="preserve">нию со свинками достигли живой массы 100 кг на 12,5 </w:t>
      </w:r>
      <w:r>
        <w:rPr>
          <w:sz w:val="20"/>
          <w:szCs w:val="20"/>
        </w:rPr>
        <w:t>дн.</w:t>
      </w:r>
      <w:r w:rsidRPr="002A6CAE">
        <w:rPr>
          <w:sz w:val="20"/>
          <w:szCs w:val="20"/>
        </w:rPr>
        <w:t xml:space="preserve"> раньше, при этом затраты корма на 1 кг прироста были ниже на 0,09 к. ед., или 2,5</w:t>
      </w:r>
      <w:r>
        <w:rPr>
          <w:sz w:val="20"/>
          <w:szCs w:val="20"/>
        </w:rPr>
        <w:t> %</w:t>
      </w:r>
      <w:r w:rsidRPr="002A6CAE">
        <w:rPr>
          <w:sz w:val="20"/>
          <w:szCs w:val="20"/>
        </w:rPr>
        <w:t>. По среднесуточному приросту боровки также превосходили свинок на 49 г, или на 7,9</w:t>
      </w:r>
      <w:r>
        <w:rPr>
          <w:sz w:val="20"/>
          <w:szCs w:val="20"/>
        </w:rPr>
        <w:t> % (табл. 1)</w:t>
      </w:r>
      <w:r w:rsidRPr="002A6CAE">
        <w:rPr>
          <w:sz w:val="20"/>
          <w:szCs w:val="20"/>
        </w:rPr>
        <w:t>.</w:t>
      </w:r>
    </w:p>
    <w:p w:rsidR="00D863FA" w:rsidRPr="002A6CAE" w:rsidRDefault="00D863FA" w:rsidP="005A3E2F">
      <w:pPr>
        <w:ind w:right="0"/>
        <w:rPr>
          <w:sz w:val="20"/>
          <w:szCs w:val="20"/>
        </w:rPr>
      </w:pPr>
    </w:p>
    <w:p w:rsidR="00D863FA" w:rsidRDefault="00D863FA" w:rsidP="005A3E2F">
      <w:pPr>
        <w:ind w:right="0"/>
        <w:jc w:val="center"/>
        <w:rPr>
          <w:b/>
          <w:sz w:val="16"/>
          <w:szCs w:val="20"/>
        </w:rPr>
      </w:pPr>
      <w:r w:rsidRPr="00F6337B">
        <w:rPr>
          <w:sz w:val="16"/>
          <w:szCs w:val="20"/>
        </w:rPr>
        <w:t>Т</w:t>
      </w:r>
      <w:r>
        <w:rPr>
          <w:sz w:val="16"/>
          <w:szCs w:val="20"/>
        </w:rPr>
        <w:t xml:space="preserve"> </w:t>
      </w:r>
      <w:r w:rsidRPr="00F6337B">
        <w:rPr>
          <w:sz w:val="16"/>
          <w:szCs w:val="20"/>
        </w:rPr>
        <w:t>а</w:t>
      </w:r>
      <w:r>
        <w:rPr>
          <w:sz w:val="16"/>
          <w:szCs w:val="20"/>
        </w:rPr>
        <w:t xml:space="preserve"> </w:t>
      </w:r>
      <w:r w:rsidRPr="00F6337B">
        <w:rPr>
          <w:sz w:val="16"/>
          <w:szCs w:val="20"/>
        </w:rPr>
        <w:t>б</w:t>
      </w:r>
      <w:r>
        <w:rPr>
          <w:sz w:val="16"/>
          <w:szCs w:val="20"/>
        </w:rPr>
        <w:t xml:space="preserve"> </w:t>
      </w:r>
      <w:r w:rsidRPr="00F6337B">
        <w:rPr>
          <w:sz w:val="16"/>
          <w:szCs w:val="20"/>
        </w:rPr>
        <w:t>л</w:t>
      </w:r>
      <w:r>
        <w:rPr>
          <w:sz w:val="16"/>
          <w:szCs w:val="20"/>
        </w:rPr>
        <w:t xml:space="preserve"> </w:t>
      </w:r>
      <w:r w:rsidRPr="00F6337B">
        <w:rPr>
          <w:sz w:val="16"/>
          <w:szCs w:val="20"/>
        </w:rPr>
        <w:t>и</w:t>
      </w:r>
      <w:r>
        <w:rPr>
          <w:sz w:val="16"/>
          <w:szCs w:val="20"/>
        </w:rPr>
        <w:t xml:space="preserve"> </w:t>
      </w:r>
      <w:r w:rsidRPr="00F6337B">
        <w:rPr>
          <w:sz w:val="16"/>
          <w:szCs w:val="20"/>
        </w:rPr>
        <w:t>ц</w:t>
      </w:r>
      <w:r>
        <w:rPr>
          <w:sz w:val="16"/>
          <w:szCs w:val="20"/>
        </w:rPr>
        <w:t xml:space="preserve"> </w:t>
      </w:r>
      <w:r w:rsidRPr="00F6337B">
        <w:rPr>
          <w:sz w:val="16"/>
          <w:szCs w:val="20"/>
        </w:rPr>
        <w:t>а</w:t>
      </w:r>
      <w:r>
        <w:rPr>
          <w:sz w:val="16"/>
          <w:szCs w:val="20"/>
        </w:rPr>
        <w:t xml:space="preserve"> </w:t>
      </w:r>
      <w:r w:rsidRPr="00F6337B">
        <w:rPr>
          <w:sz w:val="16"/>
          <w:szCs w:val="20"/>
        </w:rPr>
        <w:t xml:space="preserve"> 1</w:t>
      </w:r>
      <w:r>
        <w:rPr>
          <w:sz w:val="16"/>
          <w:szCs w:val="20"/>
        </w:rPr>
        <w:t>.</w:t>
      </w:r>
      <w:r w:rsidRPr="00F6337B">
        <w:rPr>
          <w:sz w:val="16"/>
          <w:szCs w:val="20"/>
        </w:rPr>
        <w:t xml:space="preserve"> </w:t>
      </w:r>
      <w:r w:rsidRPr="00F6337B">
        <w:rPr>
          <w:b/>
          <w:sz w:val="16"/>
          <w:szCs w:val="20"/>
        </w:rPr>
        <w:t>Откормочные качества чистопородного</w:t>
      </w:r>
    </w:p>
    <w:p w:rsidR="00D863FA" w:rsidRPr="00F6337B" w:rsidRDefault="00D863FA" w:rsidP="005A3E2F">
      <w:pPr>
        <w:ind w:right="0"/>
        <w:jc w:val="center"/>
        <w:rPr>
          <w:sz w:val="16"/>
          <w:szCs w:val="20"/>
        </w:rPr>
      </w:pPr>
      <w:r w:rsidRPr="00F6337B">
        <w:rPr>
          <w:b/>
          <w:sz w:val="16"/>
          <w:szCs w:val="20"/>
        </w:rPr>
        <w:t xml:space="preserve"> молодняка свиней породы ландрас французской селекции</w:t>
      </w:r>
    </w:p>
    <w:p w:rsidR="00D863FA" w:rsidRPr="002A6CAE" w:rsidRDefault="00D863FA" w:rsidP="005A3E2F">
      <w:pPr>
        <w:ind w:right="0"/>
        <w:rPr>
          <w:sz w:val="20"/>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85" w:type="dxa"/>
          <w:right w:w="85" w:type="dxa"/>
        </w:tblCellMar>
        <w:tblLook w:val="00A0"/>
      </w:tblPr>
      <w:tblGrid>
        <w:gridCol w:w="3134"/>
        <w:gridCol w:w="1422"/>
        <w:gridCol w:w="1568"/>
      </w:tblGrid>
      <w:tr w:rsidR="00D863FA" w:rsidRPr="002A6CAE" w:rsidTr="001657C9">
        <w:trPr>
          <w:trHeight w:val="227"/>
          <w:jc w:val="center"/>
        </w:trPr>
        <w:tc>
          <w:tcPr>
            <w:tcW w:w="2558" w:type="pct"/>
            <w:vAlign w:val="center"/>
          </w:tcPr>
          <w:p w:rsidR="00D863FA" w:rsidRPr="002A6CAE" w:rsidRDefault="00D863FA" w:rsidP="005A3E2F">
            <w:pPr>
              <w:pStyle w:val="Heading7"/>
              <w:ind w:right="0"/>
            </w:pPr>
            <w:r w:rsidRPr="002A6CAE">
              <w:t>Показатели</w:t>
            </w:r>
          </w:p>
        </w:tc>
        <w:tc>
          <w:tcPr>
            <w:tcW w:w="1161" w:type="pct"/>
            <w:vAlign w:val="center"/>
          </w:tcPr>
          <w:p w:rsidR="00D863FA" w:rsidRPr="002A6CAE" w:rsidRDefault="00D863FA" w:rsidP="005A3E2F">
            <w:pPr>
              <w:pStyle w:val="Heading7"/>
              <w:ind w:right="0"/>
            </w:pPr>
            <w:r w:rsidRPr="002A6CAE">
              <w:t xml:space="preserve">Боровки </w:t>
            </w:r>
            <w:r w:rsidRPr="002A6CAE">
              <w:rPr>
                <w:lang w:val="en-US"/>
              </w:rPr>
              <w:t>n=10</w:t>
            </w:r>
          </w:p>
        </w:tc>
        <w:tc>
          <w:tcPr>
            <w:tcW w:w="1280" w:type="pct"/>
            <w:vAlign w:val="center"/>
          </w:tcPr>
          <w:p w:rsidR="00D863FA" w:rsidRPr="002A6CAE" w:rsidRDefault="00D863FA" w:rsidP="005A3E2F">
            <w:pPr>
              <w:pStyle w:val="Heading7"/>
              <w:ind w:right="0"/>
            </w:pPr>
            <w:r w:rsidRPr="002A6CAE">
              <w:t>Свинки</w:t>
            </w:r>
            <w:r w:rsidRPr="002A6CAE">
              <w:rPr>
                <w:lang w:val="en-US"/>
              </w:rPr>
              <w:t xml:space="preserve"> n=10</w:t>
            </w:r>
          </w:p>
        </w:tc>
      </w:tr>
      <w:tr w:rsidR="00D863FA" w:rsidRPr="002A6CAE" w:rsidTr="001657C9">
        <w:trPr>
          <w:trHeight w:val="227"/>
          <w:jc w:val="center"/>
        </w:trPr>
        <w:tc>
          <w:tcPr>
            <w:tcW w:w="2558" w:type="pct"/>
            <w:vAlign w:val="center"/>
          </w:tcPr>
          <w:p w:rsidR="00D863FA" w:rsidRPr="002A6CAE" w:rsidRDefault="00D863FA" w:rsidP="00980387">
            <w:pPr>
              <w:pStyle w:val="Heading7"/>
              <w:ind w:right="0"/>
              <w:jc w:val="left"/>
            </w:pPr>
            <w:r w:rsidRPr="002A6CAE">
              <w:t xml:space="preserve">Возраст достижения 100 кг, </w:t>
            </w:r>
            <w:r>
              <w:t>дн.</w:t>
            </w:r>
          </w:p>
        </w:tc>
        <w:tc>
          <w:tcPr>
            <w:tcW w:w="1161" w:type="pct"/>
            <w:vAlign w:val="center"/>
          </w:tcPr>
          <w:p w:rsidR="00D863FA" w:rsidRPr="002A6CAE" w:rsidRDefault="00D863FA" w:rsidP="005A3E2F">
            <w:pPr>
              <w:pStyle w:val="Heading7"/>
              <w:ind w:right="0"/>
              <w:rPr>
                <w:lang w:val="en-US"/>
              </w:rPr>
            </w:pPr>
            <w:r w:rsidRPr="002A6CAE">
              <w:rPr>
                <w:lang w:val="en-US"/>
              </w:rPr>
              <w:t>165,1±3,0</w:t>
            </w:r>
          </w:p>
        </w:tc>
        <w:tc>
          <w:tcPr>
            <w:tcW w:w="1280" w:type="pct"/>
            <w:vAlign w:val="center"/>
          </w:tcPr>
          <w:p w:rsidR="00D863FA" w:rsidRPr="002A6CAE" w:rsidRDefault="00D863FA" w:rsidP="005A3E2F">
            <w:pPr>
              <w:pStyle w:val="Heading7"/>
              <w:ind w:right="0"/>
            </w:pPr>
            <w:r w:rsidRPr="002A6CAE">
              <w:t>177,6±1,3</w:t>
            </w:r>
          </w:p>
        </w:tc>
      </w:tr>
      <w:tr w:rsidR="00D863FA" w:rsidRPr="002A6CAE" w:rsidTr="001657C9">
        <w:trPr>
          <w:trHeight w:val="227"/>
          <w:jc w:val="center"/>
        </w:trPr>
        <w:tc>
          <w:tcPr>
            <w:tcW w:w="2558" w:type="pct"/>
            <w:vAlign w:val="center"/>
          </w:tcPr>
          <w:p w:rsidR="00D863FA" w:rsidRPr="002A6CAE" w:rsidRDefault="00D863FA" w:rsidP="00980387">
            <w:pPr>
              <w:pStyle w:val="Heading7"/>
              <w:ind w:right="0"/>
              <w:jc w:val="left"/>
            </w:pPr>
            <w:r w:rsidRPr="002A6CAE">
              <w:t>Среднесуточный прирост, г</w:t>
            </w:r>
          </w:p>
        </w:tc>
        <w:tc>
          <w:tcPr>
            <w:tcW w:w="1161" w:type="pct"/>
            <w:vAlign w:val="center"/>
          </w:tcPr>
          <w:p w:rsidR="00D863FA" w:rsidRPr="002A6CAE" w:rsidRDefault="00D863FA" w:rsidP="005A3E2F">
            <w:pPr>
              <w:pStyle w:val="Heading7"/>
              <w:ind w:right="0"/>
            </w:pPr>
            <w:r w:rsidRPr="002A6CAE">
              <w:t>621±6,0</w:t>
            </w:r>
          </w:p>
        </w:tc>
        <w:tc>
          <w:tcPr>
            <w:tcW w:w="1280" w:type="pct"/>
            <w:vAlign w:val="center"/>
          </w:tcPr>
          <w:p w:rsidR="00D863FA" w:rsidRPr="002A6CAE" w:rsidRDefault="00D863FA" w:rsidP="005A3E2F">
            <w:pPr>
              <w:pStyle w:val="Heading7"/>
              <w:ind w:right="0"/>
            </w:pPr>
            <w:r w:rsidRPr="002A6CAE">
              <w:t>572±8,0</w:t>
            </w:r>
          </w:p>
        </w:tc>
      </w:tr>
      <w:tr w:rsidR="00D863FA" w:rsidRPr="002A6CAE" w:rsidTr="001657C9">
        <w:trPr>
          <w:trHeight w:val="227"/>
          <w:jc w:val="center"/>
        </w:trPr>
        <w:tc>
          <w:tcPr>
            <w:tcW w:w="2558" w:type="pct"/>
            <w:vAlign w:val="center"/>
          </w:tcPr>
          <w:p w:rsidR="00D863FA" w:rsidRPr="002A6CAE" w:rsidRDefault="00D863FA" w:rsidP="00980387">
            <w:pPr>
              <w:pStyle w:val="Heading7"/>
              <w:ind w:right="0"/>
              <w:jc w:val="left"/>
            </w:pPr>
            <w:r w:rsidRPr="002A6CAE">
              <w:t>Затраты корма на 1 кг прироста, к. ед.</w:t>
            </w:r>
          </w:p>
        </w:tc>
        <w:tc>
          <w:tcPr>
            <w:tcW w:w="1161" w:type="pct"/>
            <w:vAlign w:val="center"/>
          </w:tcPr>
          <w:p w:rsidR="00D863FA" w:rsidRPr="002A6CAE" w:rsidRDefault="00D863FA" w:rsidP="005A3E2F">
            <w:pPr>
              <w:pStyle w:val="Heading7"/>
              <w:ind w:right="0"/>
            </w:pPr>
            <w:r w:rsidRPr="002A6CAE">
              <w:t>3,45±0,03</w:t>
            </w:r>
          </w:p>
        </w:tc>
        <w:tc>
          <w:tcPr>
            <w:tcW w:w="1280" w:type="pct"/>
            <w:vAlign w:val="center"/>
          </w:tcPr>
          <w:p w:rsidR="00D863FA" w:rsidRPr="002A6CAE" w:rsidRDefault="00D863FA" w:rsidP="005A3E2F">
            <w:pPr>
              <w:pStyle w:val="Heading7"/>
              <w:ind w:right="0"/>
            </w:pPr>
            <w:r w:rsidRPr="002A6CAE">
              <w:t>3,54±0,02</w:t>
            </w:r>
          </w:p>
        </w:tc>
      </w:tr>
    </w:tbl>
    <w:p w:rsidR="00D863FA" w:rsidRPr="002A6CAE" w:rsidRDefault="00D863FA" w:rsidP="005A3E2F">
      <w:pPr>
        <w:ind w:right="0"/>
        <w:rPr>
          <w:sz w:val="20"/>
          <w:szCs w:val="20"/>
        </w:rPr>
      </w:pPr>
    </w:p>
    <w:p w:rsidR="00D863FA" w:rsidRPr="00790C2E" w:rsidRDefault="00D863FA" w:rsidP="005A3E2F">
      <w:pPr>
        <w:ind w:right="0"/>
        <w:rPr>
          <w:spacing w:val="-2"/>
          <w:sz w:val="20"/>
          <w:szCs w:val="20"/>
        </w:rPr>
      </w:pPr>
      <w:r w:rsidRPr="00790C2E">
        <w:rPr>
          <w:spacing w:val="-2"/>
          <w:sz w:val="20"/>
          <w:szCs w:val="20"/>
        </w:rPr>
        <w:t>Наиболее высокими показателями мясных качеств отличались б</w:t>
      </w:r>
      <w:r w:rsidRPr="00790C2E">
        <w:rPr>
          <w:spacing w:val="-2"/>
          <w:sz w:val="20"/>
          <w:szCs w:val="20"/>
        </w:rPr>
        <w:t>о</w:t>
      </w:r>
      <w:r w:rsidRPr="00790C2E">
        <w:rPr>
          <w:spacing w:val="-2"/>
          <w:sz w:val="20"/>
          <w:szCs w:val="20"/>
        </w:rPr>
        <w:t xml:space="preserve">ровки </w:t>
      </w:r>
      <w:r>
        <w:rPr>
          <w:spacing w:val="-2"/>
          <w:sz w:val="20"/>
          <w:szCs w:val="20"/>
        </w:rPr>
        <w:t>(табл.</w:t>
      </w:r>
      <w:r w:rsidRPr="00790C2E">
        <w:rPr>
          <w:spacing w:val="-2"/>
          <w:sz w:val="20"/>
          <w:szCs w:val="20"/>
        </w:rPr>
        <w:t xml:space="preserve"> 2). Длина туши у них составила 102 см, что на 4,75 см, или на 4,9 %, выше, чем у свинок, площадь «мышечного глазка</w:t>
      </w:r>
      <w:r>
        <w:rPr>
          <w:spacing w:val="-2"/>
          <w:sz w:val="20"/>
          <w:szCs w:val="20"/>
        </w:rPr>
        <w:t>» у боровков составила 42,55 см</w:t>
      </w:r>
      <w:r w:rsidRPr="00790C2E">
        <w:rPr>
          <w:spacing w:val="-2"/>
          <w:sz w:val="20"/>
          <w:szCs w:val="20"/>
        </w:rPr>
        <w:t xml:space="preserve">², что выше, чем у свинок на 1,05 см², или 2,5 %. </w:t>
      </w:r>
    </w:p>
    <w:p w:rsidR="00D863FA" w:rsidRPr="002A6CAE" w:rsidRDefault="00D863FA" w:rsidP="005A3E2F">
      <w:pPr>
        <w:ind w:right="0"/>
        <w:rPr>
          <w:sz w:val="20"/>
          <w:szCs w:val="20"/>
        </w:rPr>
      </w:pPr>
    </w:p>
    <w:p w:rsidR="00D863FA" w:rsidRPr="00F6337B" w:rsidRDefault="00D863FA" w:rsidP="005A3E2F">
      <w:pPr>
        <w:ind w:right="0"/>
        <w:jc w:val="center"/>
        <w:rPr>
          <w:b/>
          <w:sz w:val="16"/>
          <w:szCs w:val="20"/>
        </w:rPr>
      </w:pPr>
      <w:r w:rsidRPr="00F6337B">
        <w:rPr>
          <w:sz w:val="16"/>
          <w:szCs w:val="20"/>
        </w:rPr>
        <w:t>Т</w:t>
      </w:r>
      <w:r>
        <w:rPr>
          <w:sz w:val="16"/>
          <w:szCs w:val="20"/>
        </w:rPr>
        <w:t xml:space="preserve"> </w:t>
      </w:r>
      <w:r w:rsidRPr="00F6337B">
        <w:rPr>
          <w:sz w:val="16"/>
          <w:szCs w:val="20"/>
        </w:rPr>
        <w:t>а</w:t>
      </w:r>
      <w:r>
        <w:rPr>
          <w:sz w:val="16"/>
          <w:szCs w:val="20"/>
        </w:rPr>
        <w:t xml:space="preserve"> </w:t>
      </w:r>
      <w:r w:rsidRPr="00F6337B">
        <w:rPr>
          <w:sz w:val="16"/>
          <w:szCs w:val="20"/>
        </w:rPr>
        <w:t>б</w:t>
      </w:r>
      <w:r>
        <w:rPr>
          <w:sz w:val="16"/>
          <w:szCs w:val="20"/>
        </w:rPr>
        <w:t xml:space="preserve"> </w:t>
      </w:r>
      <w:r w:rsidRPr="00F6337B">
        <w:rPr>
          <w:sz w:val="16"/>
          <w:szCs w:val="20"/>
        </w:rPr>
        <w:t>л</w:t>
      </w:r>
      <w:r>
        <w:rPr>
          <w:sz w:val="16"/>
          <w:szCs w:val="20"/>
        </w:rPr>
        <w:t xml:space="preserve"> </w:t>
      </w:r>
      <w:r w:rsidRPr="00F6337B">
        <w:rPr>
          <w:sz w:val="16"/>
          <w:szCs w:val="20"/>
        </w:rPr>
        <w:t>и</w:t>
      </w:r>
      <w:r>
        <w:rPr>
          <w:sz w:val="16"/>
          <w:szCs w:val="20"/>
        </w:rPr>
        <w:t xml:space="preserve"> </w:t>
      </w:r>
      <w:r w:rsidRPr="00F6337B">
        <w:rPr>
          <w:sz w:val="16"/>
          <w:szCs w:val="20"/>
        </w:rPr>
        <w:t>ц</w:t>
      </w:r>
      <w:r>
        <w:rPr>
          <w:sz w:val="16"/>
          <w:szCs w:val="20"/>
        </w:rPr>
        <w:t xml:space="preserve"> </w:t>
      </w:r>
      <w:r w:rsidRPr="00F6337B">
        <w:rPr>
          <w:sz w:val="16"/>
          <w:szCs w:val="20"/>
        </w:rPr>
        <w:t>а</w:t>
      </w:r>
      <w:r>
        <w:rPr>
          <w:sz w:val="16"/>
          <w:szCs w:val="20"/>
        </w:rPr>
        <w:t xml:space="preserve"> </w:t>
      </w:r>
      <w:r w:rsidRPr="00F6337B">
        <w:rPr>
          <w:sz w:val="16"/>
          <w:szCs w:val="20"/>
        </w:rPr>
        <w:t xml:space="preserve"> 2</w:t>
      </w:r>
      <w:r>
        <w:rPr>
          <w:sz w:val="16"/>
          <w:szCs w:val="20"/>
        </w:rPr>
        <w:t>.</w:t>
      </w:r>
      <w:r w:rsidRPr="00F6337B">
        <w:rPr>
          <w:sz w:val="16"/>
          <w:szCs w:val="20"/>
        </w:rPr>
        <w:t xml:space="preserve"> </w:t>
      </w:r>
      <w:r w:rsidRPr="00F6337B">
        <w:rPr>
          <w:b/>
          <w:sz w:val="16"/>
          <w:szCs w:val="20"/>
        </w:rPr>
        <w:t>Мясные качества чистопородного молодняка</w:t>
      </w:r>
    </w:p>
    <w:p w:rsidR="00D863FA" w:rsidRPr="002A6CAE" w:rsidRDefault="00D863FA" w:rsidP="005A3E2F">
      <w:pPr>
        <w:ind w:right="0"/>
        <w:rPr>
          <w:sz w:val="20"/>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706"/>
        <w:gridCol w:w="1709"/>
        <w:gridCol w:w="1709"/>
      </w:tblGrid>
      <w:tr w:rsidR="00D863FA" w:rsidRPr="002A6CAE" w:rsidTr="00F6337B">
        <w:trPr>
          <w:trHeight w:val="20"/>
          <w:jc w:val="center"/>
        </w:trPr>
        <w:tc>
          <w:tcPr>
            <w:tcW w:w="2210" w:type="pct"/>
            <w:vAlign w:val="center"/>
          </w:tcPr>
          <w:p w:rsidR="00D863FA" w:rsidRPr="002A6CAE" w:rsidRDefault="00D863FA" w:rsidP="005A3E2F">
            <w:pPr>
              <w:pStyle w:val="Heading7"/>
              <w:ind w:right="0"/>
            </w:pPr>
            <w:r w:rsidRPr="002A6CAE">
              <w:t>Показатели</w:t>
            </w:r>
          </w:p>
        </w:tc>
        <w:tc>
          <w:tcPr>
            <w:tcW w:w="1395" w:type="pct"/>
            <w:vAlign w:val="center"/>
          </w:tcPr>
          <w:p w:rsidR="00D863FA" w:rsidRPr="002A6CAE" w:rsidRDefault="00D863FA" w:rsidP="005A3E2F">
            <w:pPr>
              <w:pStyle w:val="Heading7"/>
              <w:ind w:right="0"/>
              <w:rPr>
                <w:lang w:val="en-US"/>
              </w:rPr>
            </w:pPr>
            <w:r w:rsidRPr="002A6CAE">
              <w:t xml:space="preserve">Боровки </w:t>
            </w:r>
            <w:r w:rsidRPr="002A6CAE">
              <w:rPr>
                <w:lang w:val="en-US"/>
              </w:rPr>
              <w:t>n=5</w:t>
            </w:r>
          </w:p>
        </w:tc>
        <w:tc>
          <w:tcPr>
            <w:tcW w:w="1395" w:type="pct"/>
            <w:vAlign w:val="center"/>
          </w:tcPr>
          <w:p w:rsidR="00D863FA" w:rsidRPr="002A6CAE" w:rsidRDefault="00D863FA" w:rsidP="005A3E2F">
            <w:pPr>
              <w:pStyle w:val="Heading7"/>
              <w:ind w:right="0"/>
              <w:rPr>
                <w:lang w:val="en-US"/>
              </w:rPr>
            </w:pPr>
            <w:r w:rsidRPr="002A6CAE">
              <w:t>Свинки</w:t>
            </w:r>
            <w:r w:rsidRPr="002A6CAE">
              <w:rPr>
                <w:lang w:val="en-US"/>
              </w:rPr>
              <w:t xml:space="preserve"> n=5</w:t>
            </w:r>
          </w:p>
        </w:tc>
      </w:tr>
      <w:tr w:rsidR="00D863FA" w:rsidRPr="002A6CAE" w:rsidTr="00F6337B">
        <w:trPr>
          <w:trHeight w:val="20"/>
          <w:jc w:val="center"/>
        </w:trPr>
        <w:tc>
          <w:tcPr>
            <w:tcW w:w="2210" w:type="pct"/>
            <w:vAlign w:val="center"/>
          </w:tcPr>
          <w:p w:rsidR="00D863FA" w:rsidRPr="002A6CAE" w:rsidRDefault="00D863FA" w:rsidP="00980387">
            <w:pPr>
              <w:pStyle w:val="Heading7"/>
              <w:ind w:right="0"/>
              <w:jc w:val="left"/>
            </w:pPr>
            <w:r w:rsidRPr="002A6CAE">
              <w:t>Длина туши, см</w:t>
            </w:r>
          </w:p>
        </w:tc>
        <w:tc>
          <w:tcPr>
            <w:tcW w:w="1395" w:type="pct"/>
            <w:vAlign w:val="center"/>
          </w:tcPr>
          <w:p w:rsidR="00D863FA" w:rsidRPr="002A6CAE" w:rsidRDefault="00D863FA" w:rsidP="005A3E2F">
            <w:pPr>
              <w:pStyle w:val="Heading7"/>
              <w:ind w:right="0"/>
            </w:pPr>
            <w:r w:rsidRPr="002A6CAE">
              <w:t>102,0±1,73</w:t>
            </w:r>
          </w:p>
        </w:tc>
        <w:tc>
          <w:tcPr>
            <w:tcW w:w="1395" w:type="pct"/>
            <w:vAlign w:val="center"/>
          </w:tcPr>
          <w:p w:rsidR="00D863FA" w:rsidRPr="002A6CAE" w:rsidRDefault="00D863FA" w:rsidP="005A3E2F">
            <w:pPr>
              <w:pStyle w:val="Heading7"/>
              <w:ind w:right="0"/>
            </w:pPr>
            <w:r w:rsidRPr="002A6CAE">
              <w:t>97,25±1,38</w:t>
            </w:r>
          </w:p>
        </w:tc>
      </w:tr>
      <w:tr w:rsidR="00D863FA" w:rsidRPr="002A6CAE" w:rsidTr="00F6337B">
        <w:trPr>
          <w:trHeight w:val="20"/>
          <w:jc w:val="center"/>
        </w:trPr>
        <w:tc>
          <w:tcPr>
            <w:tcW w:w="2210" w:type="pct"/>
            <w:vAlign w:val="center"/>
          </w:tcPr>
          <w:p w:rsidR="00D863FA" w:rsidRDefault="00D863FA" w:rsidP="00980387">
            <w:pPr>
              <w:pStyle w:val="Heading7"/>
              <w:ind w:right="0"/>
              <w:jc w:val="left"/>
            </w:pPr>
            <w:r w:rsidRPr="002A6CAE">
              <w:t>Толщина шпика над 6</w:t>
            </w:r>
            <w:r>
              <w:t>–</w:t>
            </w:r>
            <w:r w:rsidRPr="002A6CAE">
              <w:t>7</w:t>
            </w:r>
            <w:r>
              <w:t>-м</w:t>
            </w:r>
          </w:p>
          <w:p w:rsidR="00D863FA" w:rsidRPr="002A6CAE" w:rsidRDefault="00D863FA" w:rsidP="00980387">
            <w:pPr>
              <w:pStyle w:val="Heading7"/>
              <w:ind w:right="0"/>
              <w:jc w:val="left"/>
            </w:pPr>
            <w:r w:rsidRPr="002A6CAE">
              <w:t xml:space="preserve"> грудными позвонками, мм</w:t>
            </w:r>
          </w:p>
        </w:tc>
        <w:tc>
          <w:tcPr>
            <w:tcW w:w="1395" w:type="pct"/>
            <w:vAlign w:val="center"/>
          </w:tcPr>
          <w:p w:rsidR="00D863FA" w:rsidRPr="002A6CAE" w:rsidRDefault="00D863FA" w:rsidP="005A3E2F">
            <w:pPr>
              <w:pStyle w:val="Heading7"/>
              <w:ind w:right="0"/>
            </w:pPr>
            <w:r w:rsidRPr="002A6CAE">
              <w:t>18,75±1,06</w:t>
            </w:r>
          </w:p>
        </w:tc>
        <w:tc>
          <w:tcPr>
            <w:tcW w:w="1395" w:type="pct"/>
            <w:vAlign w:val="center"/>
          </w:tcPr>
          <w:p w:rsidR="00D863FA" w:rsidRPr="002A6CAE" w:rsidRDefault="00D863FA" w:rsidP="005A3E2F">
            <w:pPr>
              <w:pStyle w:val="Heading7"/>
              <w:ind w:right="0"/>
            </w:pPr>
            <w:r w:rsidRPr="002A6CAE">
              <w:t>15,75±0,25</w:t>
            </w:r>
          </w:p>
        </w:tc>
      </w:tr>
      <w:tr w:rsidR="00D863FA" w:rsidRPr="002A6CAE" w:rsidTr="00F6337B">
        <w:trPr>
          <w:trHeight w:val="20"/>
          <w:jc w:val="center"/>
        </w:trPr>
        <w:tc>
          <w:tcPr>
            <w:tcW w:w="2210" w:type="pct"/>
            <w:vAlign w:val="center"/>
          </w:tcPr>
          <w:p w:rsidR="00D863FA" w:rsidRPr="002A6CAE" w:rsidRDefault="00D863FA" w:rsidP="00980387">
            <w:pPr>
              <w:pStyle w:val="Heading7"/>
              <w:ind w:right="0"/>
              <w:jc w:val="left"/>
            </w:pPr>
            <w:r w:rsidRPr="002A6CAE">
              <w:t>Площадь «мышечного глазка», см²</w:t>
            </w:r>
          </w:p>
        </w:tc>
        <w:tc>
          <w:tcPr>
            <w:tcW w:w="1395" w:type="pct"/>
            <w:vAlign w:val="center"/>
          </w:tcPr>
          <w:p w:rsidR="00D863FA" w:rsidRPr="002A6CAE" w:rsidRDefault="00D863FA" w:rsidP="005A3E2F">
            <w:pPr>
              <w:pStyle w:val="Heading7"/>
              <w:ind w:right="0"/>
            </w:pPr>
            <w:r w:rsidRPr="002A6CAE">
              <w:t>42,55±1,63</w:t>
            </w:r>
          </w:p>
        </w:tc>
        <w:tc>
          <w:tcPr>
            <w:tcW w:w="1395" w:type="pct"/>
            <w:vAlign w:val="center"/>
          </w:tcPr>
          <w:p w:rsidR="00D863FA" w:rsidRPr="002A6CAE" w:rsidRDefault="00D863FA" w:rsidP="005A3E2F">
            <w:pPr>
              <w:pStyle w:val="Heading7"/>
              <w:ind w:right="0"/>
            </w:pPr>
            <w:r w:rsidRPr="002A6CAE">
              <w:t>41,5±1,3</w:t>
            </w:r>
          </w:p>
        </w:tc>
      </w:tr>
      <w:tr w:rsidR="00D863FA" w:rsidRPr="002A6CAE" w:rsidTr="00F6337B">
        <w:trPr>
          <w:trHeight w:val="20"/>
          <w:jc w:val="center"/>
        </w:trPr>
        <w:tc>
          <w:tcPr>
            <w:tcW w:w="2210" w:type="pct"/>
            <w:vAlign w:val="center"/>
          </w:tcPr>
          <w:p w:rsidR="00D863FA" w:rsidRPr="002A6CAE" w:rsidRDefault="00D863FA" w:rsidP="00980387">
            <w:pPr>
              <w:pStyle w:val="Heading7"/>
              <w:ind w:right="0"/>
              <w:jc w:val="left"/>
            </w:pPr>
            <w:r w:rsidRPr="002A6CAE">
              <w:t>Масса за</w:t>
            </w:r>
            <w:r>
              <w:t>дней</w:t>
            </w:r>
            <w:r w:rsidRPr="002A6CAE">
              <w:t xml:space="preserve"> трети полутуши, кг</w:t>
            </w:r>
          </w:p>
        </w:tc>
        <w:tc>
          <w:tcPr>
            <w:tcW w:w="1395" w:type="pct"/>
            <w:vAlign w:val="center"/>
          </w:tcPr>
          <w:p w:rsidR="00D863FA" w:rsidRPr="002A6CAE" w:rsidRDefault="00D863FA" w:rsidP="005A3E2F">
            <w:pPr>
              <w:pStyle w:val="Heading7"/>
              <w:ind w:right="0"/>
            </w:pPr>
            <w:r w:rsidRPr="002A6CAE">
              <w:t>11,18±0,13</w:t>
            </w:r>
          </w:p>
        </w:tc>
        <w:tc>
          <w:tcPr>
            <w:tcW w:w="1395" w:type="pct"/>
            <w:vAlign w:val="center"/>
          </w:tcPr>
          <w:p w:rsidR="00D863FA" w:rsidRPr="002A6CAE" w:rsidRDefault="00D863FA" w:rsidP="005A3E2F">
            <w:pPr>
              <w:pStyle w:val="Heading7"/>
              <w:ind w:right="0"/>
            </w:pPr>
            <w:r w:rsidRPr="002A6CAE">
              <w:t>10,15±0,21</w:t>
            </w:r>
          </w:p>
        </w:tc>
      </w:tr>
    </w:tbl>
    <w:p w:rsidR="00D863FA" w:rsidRPr="001657C9" w:rsidRDefault="00D863FA" w:rsidP="005A3E2F">
      <w:pPr>
        <w:ind w:right="0"/>
        <w:rPr>
          <w:sz w:val="24"/>
          <w:szCs w:val="20"/>
        </w:rPr>
      </w:pPr>
    </w:p>
    <w:p w:rsidR="00D863FA" w:rsidRPr="002A6CAE" w:rsidRDefault="00D863FA" w:rsidP="005A3E2F">
      <w:pPr>
        <w:ind w:right="0"/>
        <w:rPr>
          <w:sz w:val="20"/>
          <w:szCs w:val="20"/>
        </w:rPr>
      </w:pPr>
      <w:r w:rsidRPr="002A6CAE">
        <w:rPr>
          <w:sz w:val="20"/>
          <w:szCs w:val="20"/>
        </w:rPr>
        <w:t>Наиболее тонким шпиком над 6</w:t>
      </w:r>
      <w:r>
        <w:rPr>
          <w:sz w:val="20"/>
          <w:szCs w:val="20"/>
        </w:rPr>
        <w:t>–</w:t>
      </w:r>
      <w:r w:rsidRPr="002A6CAE">
        <w:rPr>
          <w:sz w:val="20"/>
          <w:szCs w:val="20"/>
        </w:rPr>
        <w:t>7-м грудными позвонками отлич</w:t>
      </w:r>
      <w:r w:rsidRPr="002A6CAE">
        <w:rPr>
          <w:sz w:val="20"/>
          <w:szCs w:val="20"/>
        </w:rPr>
        <w:t>а</w:t>
      </w:r>
      <w:r w:rsidRPr="002A6CAE">
        <w:rPr>
          <w:sz w:val="20"/>
          <w:szCs w:val="20"/>
        </w:rPr>
        <w:t xml:space="preserve">лись свинки, величина этого показателя составила 15,8 мм. </w:t>
      </w:r>
    </w:p>
    <w:p w:rsidR="00D863FA" w:rsidRPr="002A6CAE" w:rsidRDefault="00D863FA" w:rsidP="005A3E2F">
      <w:pPr>
        <w:ind w:right="0"/>
        <w:rPr>
          <w:sz w:val="20"/>
          <w:szCs w:val="20"/>
        </w:rPr>
      </w:pPr>
      <w:r w:rsidRPr="002A6CAE">
        <w:rPr>
          <w:sz w:val="20"/>
          <w:szCs w:val="20"/>
        </w:rPr>
        <w:t>Масса за</w:t>
      </w:r>
      <w:r>
        <w:rPr>
          <w:sz w:val="20"/>
          <w:szCs w:val="20"/>
        </w:rPr>
        <w:t>дней</w:t>
      </w:r>
      <w:r w:rsidRPr="002A6CAE">
        <w:rPr>
          <w:sz w:val="20"/>
          <w:szCs w:val="20"/>
        </w:rPr>
        <w:t xml:space="preserve"> трети полутуши у боровков в среднем составила 11,18 кг, что на 1,03 кг (9,2</w:t>
      </w:r>
      <w:r>
        <w:rPr>
          <w:sz w:val="20"/>
          <w:szCs w:val="20"/>
        </w:rPr>
        <w:t> %</w:t>
      </w:r>
      <w:r w:rsidRPr="002A6CAE">
        <w:rPr>
          <w:sz w:val="20"/>
          <w:szCs w:val="20"/>
        </w:rPr>
        <w:t>) оказалось выше, чем у свинок.</w:t>
      </w:r>
    </w:p>
    <w:p w:rsidR="00D863FA" w:rsidRPr="002A6CAE" w:rsidRDefault="00D863FA" w:rsidP="005A3E2F">
      <w:pPr>
        <w:ind w:right="0"/>
        <w:rPr>
          <w:sz w:val="20"/>
          <w:szCs w:val="20"/>
        </w:rPr>
      </w:pPr>
      <w:r w:rsidRPr="002A6CAE">
        <w:rPr>
          <w:sz w:val="20"/>
          <w:szCs w:val="20"/>
        </w:rPr>
        <w:t>Физико-химические показатели образцов сала и длиннейшей мы</w:t>
      </w:r>
      <w:r w:rsidRPr="002A6CAE">
        <w:rPr>
          <w:sz w:val="20"/>
          <w:szCs w:val="20"/>
        </w:rPr>
        <w:t>ш</w:t>
      </w:r>
      <w:r w:rsidRPr="002A6CAE">
        <w:rPr>
          <w:sz w:val="20"/>
          <w:szCs w:val="20"/>
        </w:rPr>
        <w:t>цы спины чистопородных животных породы ландрас французской с</w:t>
      </w:r>
      <w:r w:rsidRPr="002A6CAE">
        <w:rPr>
          <w:sz w:val="20"/>
          <w:szCs w:val="20"/>
        </w:rPr>
        <w:t>е</w:t>
      </w:r>
      <w:r w:rsidRPr="002A6CAE">
        <w:rPr>
          <w:sz w:val="20"/>
          <w:szCs w:val="20"/>
        </w:rPr>
        <w:t>лекции представлены в табл</w:t>
      </w:r>
      <w:r>
        <w:rPr>
          <w:sz w:val="20"/>
          <w:szCs w:val="20"/>
        </w:rPr>
        <w:t>.</w:t>
      </w:r>
      <w:r w:rsidRPr="002A6CAE">
        <w:rPr>
          <w:sz w:val="20"/>
          <w:szCs w:val="20"/>
        </w:rPr>
        <w:t xml:space="preserve"> 3.</w:t>
      </w:r>
    </w:p>
    <w:p w:rsidR="00D863FA" w:rsidRPr="002A6CAE" w:rsidRDefault="00D863FA" w:rsidP="005A3E2F">
      <w:pPr>
        <w:ind w:right="0"/>
        <w:rPr>
          <w:sz w:val="20"/>
          <w:szCs w:val="20"/>
        </w:rPr>
      </w:pPr>
      <w:r w:rsidRPr="002A6CAE">
        <w:rPr>
          <w:sz w:val="20"/>
          <w:szCs w:val="20"/>
        </w:rPr>
        <w:t>Качество мяса характеризуется не общим содержанием воды, а ее количеством в связанной форме, сочность, нежность, вкус и другие товарно-технологические свойства во многом зависят от способности продукта удерживать воду.</w:t>
      </w:r>
    </w:p>
    <w:p w:rsidR="00D863FA" w:rsidRPr="00F6337B" w:rsidRDefault="00D863FA" w:rsidP="005A3E2F">
      <w:pPr>
        <w:ind w:right="0"/>
        <w:jc w:val="center"/>
        <w:rPr>
          <w:b/>
          <w:sz w:val="16"/>
          <w:szCs w:val="20"/>
        </w:rPr>
      </w:pPr>
      <w:r w:rsidRPr="00F6337B">
        <w:rPr>
          <w:sz w:val="16"/>
          <w:szCs w:val="20"/>
        </w:rPr>
        <w:t>Т</w:t>
      </w:r>
      <w:r>
        <w:rPr>
          <w:sz w:val="16"/>
          <w:szCs w:val="20"/>
        </w:rPr>
        <w:t xml:space="preserve"> </w:t>
      </w:r>
      <w:r w:rsidRPr="00F6337B">
        <w:rPr>
          <w:sz w:val="16"/>
          <w:szCs w:val="20"/>
        </w:rPr>
        <w:t>а</w:t>
      </w:r>
      <w:r>
        <w:rPr>
          <w:sz w:val="16"/>
          <w:szCs w:val="20"/>
        </w:rPr>
        <w:t xml:space="preserve"> </w:t>
      </w:r>
      <w:r w:rsidRPr="00F6337B">
        <w:rPr>
          <w:sz w:val="16"/>
          <w:szCs w:val="20"/>
        </w:rPr>
        <w:t>б</w:t>
      </w:r>
      <w:r>
        <w:rPr>
          <w:sz w:val="16"/>
          <w:szCs w:val="20"/>
        </w:rPr>
        <w:t xml:space="preserve"> </w:t>
      </w:r>
      <w:r w:rsidRPr="00F6337B">
        <w:rPr>
          <w:sz w:val="16"/>
          <w:szCs w:val="20"/>
        </w:rPr>
        <w:t>л</w:t>
      </w:r>
      <w:r>
        <w:rPr>
          <w:sz w:val="16"/>
          <w:szCs w:val="20"/>
        </w:rPr>
        <w:t xml:space="preserve"> </w:t>
      </w:r>
      <w:r w:rsidRPr="00F6337B">
        <w:rPr>
          <w:sz w:val="16"/>
          <w:szCs w:val="20"/>
        </w:rPr>
        <w:t>и</w:t>
      </w:r>
      <w:r>
        <w:rPr>
          <w:sz w:val="16"/>
          <w:szCs w:val="20"/>
        </w:rPr>
        <w:t xml:space="preserve"> </w:t>
      </w:r>
      <w:r w:rsidRPr="00F6337B">
        <w:rPr>
          <w:sz w:val="16"/>
          <w:szCs w:val="20"/>
        </w:rPr>
        <w:t>ц</w:t>
      </w:r>
      <w:r>
        <w:rPr>
          <w:sz w:val="16"/>
          <w:szCs w:val="20"/>
        </w:rPr>
        <w:t xml:space="preserve"> </w:t>
      </w:r>
      <w:r w:rsidRPr="00F6337B">
        <w:rPr>
          <w:sz w:val="16"/>
          <w:szCs w:val="20"/>
        </w:rPr>
        <w:t>а</w:t>
      </w:r>
      <w:r>
        <w:rPr>
          <w:sz w:val="16"/>
          <w:szCs w:val="20"/>
        </w:rPr>
        <w:t xml:space="preserve"> </w:t>
      </w:r>
      <w:r w:rsidRPr="00F6337B">
        <w:rPr>
          <w:sz w:val="16"/>
          <w:szCs w:val="20"/>
        </w:rPr>
        <w:t xml:space="preserve"> 3</w:t>
      </w:r>
      <w:r>
        <w:rPr>
          <w:sz w:val="16"/>
          <w:szCs w:val="20"/>
        </w:rPr>
        <w:t>.</w:t>
      </w:r>
      <w:r w:rsidRPr="00F6337B">
        <w:rPr>
          <w:sz w:val="16"/>
          <w:szCs w:val="20"/>
        </w:rPr>
        <w:t xml:space="preserve"> </w:t>
      </w:r>
      <w:r w:rsidRPr="00F6337B">
        <w:rPr>
          <w:b/>
          <w:sz w:val="16"/>
          <w:szCs w:val="20"/>
        </w:rPr>
        <w:t>Физико-химические показатели мяса и сала</w:t>
      </w:r>
    </w:p>
    <w:p w:rsidR="00D863FA" w:rsidRPr="001657C9" w:rsidRDefault="00D863FA" w:rsidP="005A3E2F">
      <w:pPr>
        <w:ind w:right="0"/>
        <w:rPr>
          <w:b/>
          <w:sz w:val="24"/>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A0"/>
      </w:tblPr>
      <w:tblGrid>
        <w:gridCol w:w="3264"/>
        <w:gridCol w:w="1429"/>
        <w:gridCol w:w="1431"/>
      </w:tblGrid>
      <w:tr w:rsidR="00D863FA" w:rsidRPr="002A6CAE" w:rsidTr="005A5421">
        <w:trPr>
          <w:jc w:val="center"/>
        </w:trPr>
        <w:tc>
          <w:tcPr>
            <w:tcW w:w="2665" w:type="pct"/>
            <w:vAlign w:val="center"/>
          </w:tcPr>
          <w:p w:rsidR="00D863FA" w:rsidRPr="002A6CAE" w:rsidRDefault="00D863FA" w:rsidP="005A3E2F">
            <w:pPr>
              <w:pStyle w:val="Heading7"/>
              <w:ind w:right="0"/>
            </w:pPr>
            <w:r w:rsidRPr="002A6CAE">
              <w:t>Показатели</w:t>
            </w:r>
          </w:p>
        </w:tc>
        <w:tc>
          <w:tcPr>
            <w:tcW w:w="1167" w:type="pct"/>
            <w:vAlign w:val="center"/>
          </w:tcPr>
          <w:p w:rsidR="00D863FA" w:rsidRPr="002A6CAE" w:rsidRDefault="00D863FA" w:rsidP="005A3E2F">
            <w:pPr>
              <w:pStyle w:val="Heading7"/>
              <w:ind w:right="0"/>
              <w:rPr>
                <w:lang w:val="en-US"/>
              </w:rPr>
            </w:pPr>
            <w:r w:rsidRPr="002A6CAE">
              <w:t xml:space="preserve">Боровки </w:t>
            </w:r>
            <w:r w:rsidRPr="002A6CAE">
              <w:rPr>
                <w:lang w:val="en-US"/>
              </w:rPr>
              <w:t>n=5</w:t>
            </w:r>
          </w:p>
        </w:tc>
        <w:tc>
          <w:tcPr>
            <w:tcW w:w="1167" w:type="pct"/>
            <w:vAlign w:val="center"/>
          </w:tcPr>
          <w:p w:rsidR="00D863FA" w:rsidRPr="002A6CAE" w:rsidRDefault="00D863FA" w:rsidP="005A3E2F">
            <w:pPr>
              <w:pStyle w:val="Heading7"/>
              <w:ind w:right="0"/>
              <w:rPr>
                <w:lang w:val="en-US"/>
              </w:rPr>
            </w:pPr>
            <w:r w:rsidRPr="002A6CAE">
              <w:t>Свинки</w:t>
            </w:r>
            <w:r w:rsidRPr="002A6CAE">
              <w:rPr>
                <w:lang w:val="en-US"/>
              </w:rPr>
              <w:t xml:space="preserve"> n=5</w:t>
            </w:r>
          </w:p>
        </w:tc>
      </w:tr>
      <w:tr w:rsidR="00D863FA" w:rsidRPr="00B95142" w:rsidTr="005A5421">
        <w:trPr>
          <w:jc w:val="center"/>
        </w:trPr>
        <w:tc>
          <w:tcPr>
            <w:tcW w:w="5000" w:type="pct"/>
            <w:gridSpan w:val="3"/>
            <w:vAlign w:val="center"/>
          </w:tcPr>
          <w:p w:rsidR="00D863FA" w:rsidRPr="00B95142" w:rsidRDefault="00D863FA" w:rsidP="005A3E2F">
            <w:pPr>
              <w:pStyle w:val="Heading7"/>
              <w:ind w:right="0"/>
              <w:rPr>
                <w:b/>
              </w:rPr>
            </w:pPr>
            <w:r w:rsidRPr="00B95142">
              <w:rPr>
                <w:b/>
              </w:rPr>
              <w:t>Мясо</w:t>
            </w:r>
          </w:p>
        </w:tc>
      </w:tr>
      <w:tr w:rsidR="00D863FA" w:rsidRPr="002A6CAE" w:rsidTr="005A5421">
        <w:trPr>
          <w:jc w:val="center"/>
        </w:trPr>
        <w:tc>
          <w:tcPr>
            <w:tcW w:w="2665" w:type="pct"/>
            <w:vAlign w:val="center"/>
          </w:tcPr>
          <w:p w:rsidR="00D863FA" w:rsidRPr="002A6CAE" w:rsidRDefault="00D863FA" w:rsidP="00980387">
            <w:pPr>
              <w:pStyle w:val="Heading7"/>
              <w:ind w:right="0"/>
              <w:jc w:val="left"/>
            </w:pPr>
            <w:r w:rsidRPr="002A6CAE">
              <w:t>Влага,</w:t>
            </w:r>
            <w:r>
              <w:t> %</w:t>
            </w:r>
          </w:p>
        </w:tc>
        <w:tc>
          <w:tcPr>
            <w:tcW w:w="1167" w:type="pct"/>
            <w:vAlign w:val="center"/>
          </w:tcPr>
          <w:p w:rsidR="00D863FA" w:rsidRPr="002A6CAE" w:rsidRDefault="00D863FA" w:rsidP="005A3E2F">
            <w:pPr>
              <w:pStyle w:val="Heading7"/>
              <w:ind w:right="0"/>
            </w:pPr>
            <w:r w:rsidRPr="002A6CAE">
              <w:t>75,82±0,28</w:t>
            </w:r>
          </w:p>
        </w:tc>
        <w:tc>
          <w:tcPr>
            <w:tcW w:w="1167" w:type="pct"/>
            <w:vAlign w:val="center"/>
          </w:tcPr>
          <w:p w:rsidR="00D863FA" w:rsidRPr="002A6CAE" w:rsidRDefault="00D863FA" w:rsidP="005A3E2F">
            <w:pPr>
              <w:pStyle w:val="Heading7"/>
              <w:ind w:right="0"/>
            </w:pPr>
            <w:r w:rsidRPr="002A6CAE">
              <w:t>75,94±0,29</w:t>
            </w:r>
          </w:p>
        </w:tc>
      </w:tr>
      <w:tr w:rsidR="00D863FA" w:rsidRPr="002A6CAE" w:rsidTr="005A5421">
        <w:trPr>
          <w:jc w:val="center"/>
        </w:trPr>
        <w:tc>
          <w:tcPr>
            <w:tcW w:w="2665" w:type="pct"/>
            <w:vAlign w:val="center"/>
          </w:tcPr>
          <w:p w:rsidR="00D863FA" w:rsidRPr="002A6CAE" w:rsidRDefault="00D863FA" w:rsidP="00980387">
            <w:pPr>
              <w:pStyle w:val="Heading7"/>
              <w:ind w:right="0"/>
              <w:jc w:val="left"/>
            </w:pPr>
            <w:r w:rsidRPr="002A6CAE">
              <w:t>Жир,</w:t>
            </w:r>
            <w:r>
              <w:t> %</w:t>
            </w:r>
          </w:p>
        </w:tc>
        <w:tc>
          <w:tcPr>
            <w:tcW w:w="1167" w:type="pct"/>
            <w:vAlign w:val="center"/>
          </w:tcPr>
          <w:p w:rsidR="00D863FA" w:rsidRPr="002A6CAE" w:rsidRDefault="00D863FA" w:rsidP="005A3E2F">
            <w:pPr>
              <w:pStyle w:val="Heading7"/>
              <w:ind w:right="0"/>
            </w:pPr>
            <w:r w:rsidRPr="002A6CAE">
              <w:t>2,81±0,53</w:t>
            </w:r>
          </w:p>
        </w:tc>
        <w:tc>
          <w:tcPr>
            <w:tcW w:w="1167" w:type="pct"/>
            <w:vAlign w:val="center"/>
          </w:tcPr>
          <w:p w:rsidR="00D863FA" w:rsidRPr="002A6CAE" w:rsidRDefault="00D863FA" w:rsidP="005A3E2F">
            <w:pPr>
              <w:pStyle w:val="Heading7"/>
              <w:ind w:right="0"/>
            </w:pPr>
            <w:r w:rsidRPr="002A6CAE">
              <w:t>2,92±0,33</w:t>
            </w:r>
          </w:p>
        </w:tc>
      </w:tr>
      <w:tr w:rsidR="00D863FA" w:rsidRPr="002A6CAE" w:rsidTr="005A5421">
        <w:trPr>
          <w:jc w:val="center"/>
        </w:trPr>
        <w:tc>
          <w:tcPr>
            <w:tcW w:w="2665" w:type="pct"/>
            <w:vAlign w:val="center"/>
          </w:tcPr>
          <w:p w:rsidR="00D863FA" w:rsidRPr="002A6CAE" w:rsidRDefault="00D863FA" w:rsidP="00980387">
            <w:pPr>
              <w:pStyle w:val="Heading7"/>
              <w:ind w:right="0"/>
              <w:jc w:val="left"/>
            </w:pPr>
            <w:r w:rsidRPr="002A6CAE">
              <w:t>Зола,</w:t>
            </w:r>
            <w:r>
              <w:t> %</w:t>
            </w:r>
          </w:p>
        </w:tc>
        <w:tc>
          <w:tcPr>
            <w:tcW w:w="1167" w:type="pct"/>
            <w:vAlign w:val="center"/>
          </w:tcPr>
          <w:p w:rsidR="00D863FA" w:rsidRPr="002A6CAE" w:rsidRDefault="00D863FA" w:rsidP="005A3E2F">
            <w:pPr>
              <w:pStyle w:val="Heading7"/>
              <w:ind w:right="0"/>
            </w:pPr>
            <w:r w:rsidRPr="002A6CAE">
              <w:t>0,94±0,02</w:t>
            </w:r>
          </w:p>
        </w:tc>
        <w:tc>
          <w:tcPr>
            <w:tcW w:w="1167" w:type="pct"/>
            <w:vAlign w:val="center"/>
          </w:tcPr>
          <w:p w:rsidR="00D863FA" w:rsidRPr="002A6CAE" w:rsidRDefault="00D863FA" w:rsidP="005A3E2F">
            <w:pPr>
              <w:pStyle w:val="Heading7"/>
              <w:ind w:right="0"/>
            </w:pPr>
            <w:r w:rsidRPr="002A6CAE">
              <w:t>0,94±0,02</w:t>
            </w:r>
          </w:p>
        </w:tc>
      </w:tr>
      <w:tr w:rsidR="00D863FA" w:rsidRPr="002A6CAE" w:rsidTr="005A5421">
        <w:trPr>
          <w:jc w:val="center"/>
        </w:trPr>
        <w:tc>
          <w:tcPr>
            <w:tcW w:w="2665" w:type="pct"/>
            <w:vAlign w:val="center"/>
          </w:tcPr>
          <w:p w:rsidR="00D863FA" w:rsidRPr="002A6CAE" w:rsidRDefault="00D863FA" w:rsidP="00980387">
            <w:pPr>
              <w:pStyle w:val="Heading7"/>
              <w:ind w:right="0"/>
              <w:jc w:val="left"/>
            </w:pPr>
            <w:r w:rsidRPr="002A6CAE">
              <w:t>Протеин,</w:t>
            </w:r>
            <w:r>
              <w:t> %</w:t>
            </w:r>
          </w:p>
        </w:tc>
        <w:tc>
          <w:tcPr>
            <w:tcW w:w="1167" w:type="pct"/>
            <w:vAlign w:val="center"/>
          </w:tcPr>
          <w:p w:rsidR="00D863FA" w:rsidRPr="002A6CAE" w:rsidRDefault="00D863FA" w:rsidP="005A3E2F">
            <w:pPr>
              <w:pStyle w:val="Heading7"/>
              <w:ind w:right="0"/>
            </w:pPr>
            <w:r w:rsidRPr="002A6CAE">
              <w:t>20,43±0,33</w:t>
            </w:r>
          </w:p>
        </w:tc>
        <w:tc>
          <w:tcPr>
            <w:tcW w:w="1167" w:type="pct"/>
            <w:vAlign w:val="center"/>
          </w:tcPr>
          <w:p w:rsidR="00D863FA" w:rsidRPr="002A6CAE" w:rsidRDefault="00D863FA" w:rsidP="005A3E2F">
            <w:pPr>
              <w:pStyle w:val="Heading7"/>
              <w:ind w:right="0"/>
            </w:pPr>
            <w:r w:rsidRPr="002A6CAE">
              <w:t>20,21±0,12</w:t>
            </w:r>
          </w:p>
        </w:tc>
      </w:tr>
      <w:tr w:rsidR="00D863FA" w:rsidRPr="002A6CAE" w:rsidTr="005A5421">
        <w:trPr>
          <w:jc w:val="center"/>
        </w:trPr>
        <w:tc>
          <w:tcPr>
            <w:tcW w:w="2665" w:type="pct"/>
            <w:vAlign w:val="center"/>
          </w:tcPr>
          <w:p w:rsidR="00D863FA" w:rsidRPr="002A6CAE" w:rsidRDefault="00D863FA" w:rsidP="00980387">
            <w:pPr>
              <w:pStyle w:val="Heading7"/>
              <w:ind w:right="0"/>
              <w:jc w:val="left"/>
            </w:pPr>
            <w:r w:rsidRPr="002A6CAE">
              <w:t>рН, единиц кислотности</w:t>
            </w:r>
          </w:p>
        </w:tc>
        <w:tc>
          <w:tcPr>
            <w:tcW w:w="1167" w:type="pct"/>
            <w:vAlign w:val="center"/>
          </w:tcPr>
          <w:p w:rsidR="00D863FA" w:rsidRPr="002A6CAE" w:rsidRDefault="00D863FA" w:rsidP="005A3E2F">
            <w:pPr>
              <w:pStyle w:val="Heading7"/>
              <w:ind w:right="0"/>
            </w:pPr>
            <w:r w:rsidRPr="002A6CAE">
              <w:t>5,74±0,03</w:t>
            </w:r>
          </w:p>
        </w:tc>
        <w:tc>
          <w:tcPr>
            <w:tcW w:w="1167" w:type="pct"/>
            <w:vAlign w:val="center"/>
          </w:tcPr>
          <w:p w:rsidR="00D863FA" w:rsidRPr="002A6CAE" w:rsidRDefault="00D863FA" w:rsidP="005A3E2F">
            <w:pPr>
              <w:pStyle w:val="Heading7"/>
              <w:ind w:right="0"/>
            </w:pPr>
            <w:r w:rsidRPr="002A6CAE">
              <w:t>5,17±0,54</w:t>
            </w:r>
          </w:p>
        </w:tc>
      </w:tr>
      <w:tr w:rsidR="00D863FA" w:rsidRPr="002A6CAE" w:rsidTr="005A5421">
        <w:trPr>
          <w:jc w:val="center"/>
        </w:trPr>
        <w:tc>
          <w:tcPr>
            <w:tcW w:w="2665" w:type="pct"/>
            <w:vAlign w:val="center"/>
          </w:tcPr>
          <w:p w:rsidR="00D863FA" w:rsidRPr="002A6CAE" w:rsidRDefault="00D863FA" w:rsidP="00980387">
            <w:pPr>
              <w:pStyle w:val="Heading7"/>
              <w:ind w:right="0"/>
              <w:jc w:val="left"/>
            </w:pPr>
            <w:r w:rsidRPr="002A6CAE">
              <w:t>Цвет, единицы экстинкции</w:t>
            </w:r>
          </w:p>
        </w:tc>
        <w:tc>
          <w:tcPr>
            <w:tcW w:w="1167" w:type="pct"/>
            <w:vAlign w:val="center"/>
          </w:tcPr>
          <w:p w:rsidR="00D863FA" w:rsidRPr="002A6CAE" w:rsidRDefault="00D863FA" w:rsidP="005A3E2F">
            <w:pPr>
              <w:pStyle w:val="Heading7"/>
              <w:ind w:right="0"/>
            </w:pPr>
            <w:r w:rsidRPr="002A6CAE">
              <w:t>81,8</w:t>
            </w:r>
            <w:r>
              <w:t>0</w:t>
            </w:r>
            <w:r w:rsidRPr="002A6CAE">
              <w:t>±1,4</w:t>
            </w:r>
          </w:p>
        </w:tc>
        <w:tc>
          <w:tcPr>
            <w:tcW w:w="1167" w:type="pct"/>
            <w:vAlign w:val="center"/>
          </w:tcPr>
          <w:p w:rsidR="00D863FA" w:rsidRPr="002A6CAE" w:rsidRDefault="00D863FA" w:rsidP="005A3E2F">
            <w:pPr>
              <w:pStyle w:val="Heading7"/>
              <w:ind w:right="0"/>
            </w:pPr>
            <w:r w:rsidRPr="002A6CAE">
              <w:t>83,5</w:t>
            </w:r>
            <w:r>
              <w:t>0</w:t>
            </w:r>
            <w:r w:rsidRPr="002A6CAE">
              <w:t>±0,5</w:t>
            </w:r>
          </w:p>
        </w:tc>
      </w:tr>
      <w:tr w:rsidR="00D863FA" w:rsidRPr="002A6CAE" w:rsidTr="005A5421">
        <w:trPr>
          <w:trHeight w:val="107"/>
          <w:jc w:val="center"/>
        </w:trPr>
        <w:tc>
          <w:tcPr>
            <w:tcW w:w="2665" w:type="pct"/>
            <w:vAlign w:val="center"/>
          </w:tcPr>
          <w:p w:rsidR="00D863FA" w:rsidRPr="002A6CAE" w:rsidRDefault="00D863FA" w:rsidP="00980387">
            <w:pPr>
              <w:pStyle w:val="Heading7"/>
              <w:ind w:right="0"/>
              <w:jc w:val="left"/>
            </w:pPr>
            <w:r w:rsidRPr="002A6CAE">
              <w:t>Влагоудерживающая способность,</w:t>
            </w:r>
            <w:r>
              <w:t> %</w:t>
            </w:r>
          </w:p>
        </w:tc>
        <w:tc>
          <w:tcPr>
            <w:tcW w:w="1167" w:type="pct"/>
            <w:vAlign w:val="center"/>
          </w:tcPr>
          <w:p w:rsidR="00D863FA" w:rsidRPr="002A6CAE" w:rsidRDefault="00D863FA" w:rsidP="005A3E2F">
            <w:pPr>
              <w:pStyle w:val="Heading7"/>
              <w:ind w:right="0"/>
            </w:pPr>
            <w:r w:rsidRPr="002A6CAE">
              <w:t>51,57±0,29</w:t>
            </w:r>
          </w:p>
        </w:tc>
        <w:tc>
          <w:tcPr>
            <w:tcW w:w="1167" w:type="pct"/>
            <w:vAlign w:val="center"/>
          </w:tcPr>
          <w:p w:rsidR="00D863FA" w:rsidRPr="002A6CAE" w:rsidRDefault="00D863FA" w:rsidP="005A3E2F">
            <w:pPr>
              <w:pStyle w:val="Heading7"/>
              <w:ind w:right="0"/>
            </w:pPr>
            <w:r w:rsidRPr="002A6CAE">
              <w:t>51,44±0,28</w:t>
            </w:r>
          </w:p>
        </w:tc>
      </w:tr>
      <w:tr w:rsidR="00D863FA" w:rsidRPr="002A6CAE" w:rsidTr="005A5421">
        <w:trPr>
          <w:jc w:val="center"/>
        </w:trPr>
        <w:tc>
          <w:tcPr>
            <w:tcW w:w="2665" w:type="pct"/>
            <w:vAlign w:val="center"/>
          </w:tcPr>
          <w:p w:rsidR="00D863FA" w:rsidRPr="002A6CAE" w:rsidRDefault="00D863FA" w:rsidP="00980387">
            <w:pPr>
              <w:pStyle w:val="Heading7"/>
              <w:ind w:right="0"/>
              <w:jc w:val="left"/>
            </w:pPr>
            <w:r w:rsidRPr="002A6CAE">
              <w:t>Увариваемость,</w:t>
            </w:r>
            <w:r>
              <w:t> %</w:t>
            </w:r>
          </w:p>
        </w:tc>
        <w:tc>
          <w:tcPr>
            <w:tcW w:w="1167" w:type="pct"/>
            <w:vAlign w:val="center"/>
          </w:tcPr>
          <w:p w:rsidR="00D863FA" w:rsidRPr="002A6CAE" w:rsidRDefault="00D863FA" w:rsidP="005A3E2F">
            <w:pPr>
              <w:pStyle w:val="Heading7"/>
              <w:ind w:right="0"/>
            </w:pPr>
            <w:r w:rsidRPr="002A6CAE">
              <w:t>33,20±0,54</w:t>
            </w:r>
          </w:p>
        </w:tc>
        <w:tc>
          <w:tcPr>
            <w:tcW w:w="1167" w:type="pct"/>
            <w:vAlign w:val="center"/>
          </w:tcPr>
          <w:p w:rsidR="00D863FA" w:rsidRPr="002A6CAE" w:rsidRDefault="00D863FA" w:rsidP="005A3E2F">
            <w:pPr>
              <w:pStyle w:val="Heading7"/>
              <w:ind w:right="0"/>
            </w:pPr>
            <w:r w:rsidRPr="002A6CAE">
              <w:t>34,35±0,47</w:t>
            </w:r>
          </w:p>
        </w:tc>
      </w:tr>
      <w:tr w:rsidR="00D863FA" w:rsidRPr="00B95142" w:rsidTr="005A5421">
        <w:trPr>
          <w:jc w:val="center"/>
        </w:trPr>
        <w:tc>
          <w:tcPr>
            <w:tcW w:w="5000" w:type="pct"/>
            <w:gridSpan w:val="3"/>
            <w:vAlign w:val="center"/>
          </w:tcPr>
          <w:p w:rsidR="00D863FA" w:rsidRPr="00B95142" w:rsidRDefault="00D863FA" w:rsidP="005A3E2F">
            <w:pPr>
              <w:pStyle w:val="Heading7"/>
              <w:ind w:right="0"/>
              <w:rPr>
                <w:b/>
              </w:rPr>
            </w:pPr>
            <w:r w:rsidRPr="00B95142">
              <w:rPr>
                <w:b/>
              </w:rPr>
              <w:t>Сало</w:t>
            </w:r>
          </w:p>
        </w:tc>
      </w:tr>
      <w:tr w:rsidR="00D863FA" w:rsidRPr="002A6CAE" w:rsidTr="005A5421">
        <w:trPr>
          <w:jc w:val="center"/>
        </w:trPr>
        <w:tc>
          <w:tcPr>
            <w:tcW w:w="2665" w:type="pct"/>
            <w:vAlign w:val="center"/>
          </w:tcPr>
          <w:p w:rsidR="00D863FA" w:rsidRPr="002A6CAE" w:rsidRDefault="00D863FA" w:rsidP="00980387">
            <w:pPr>
              <w:pStyle w:val="Heading7"/>
              <w:ind w:right="0"/>
              <w:jc w:val="left"/>
            </w:pPr>
            <w:r w:rsidRPr="002A6CAE">
              <w:t>Влага,</w:t>
            </w:r>
            <w:r>
              <w:t> %</w:t>
            </w:r>
          </w:p>
        </w:tc>
        <w:tc>
          <w:tcPr>
            <w:tcW w:w="1167" w:type="pct"/>
            <w:vAlign w:val="center"/>
          </w:tcPr>
          <w:p w:rsidR="00D863FA" w:rsidRPr="002A6CAE" w:rsidRDefault="00D863FA" w:rsidP="005A3E2F">
            <w:pPr>
              <w:pStyle w:val="Heading7"/>
              <w:ind w:right="0"/>
            </w:pPr>
            <w:r w:rsidRPr="002A6CAE">
              <w:t>11,33±1,23</w:t>
            </w:r>
          </w:p>
        </w:tc>
        <w:tc>
          <w:tcPr>
            <w:tcW w:w="1167" w:type="pct"/>
            <w:vAlign w:val="center"/>
          </w:tcPr>
          <w:p w:rsidR="00D863FA" w:rsidRPr="002A6CAE" w:rsidRDefault="00D863FA" w:rsidP="005A3E2F">
            <w:pPr>
              <w:pStyle w:val="Heading7"/>
              <w:ind w:right="0"/>
            </w:pPr>
            <w:r w:rsidRPr="002A6CAE">
              <w:t>10,69±0,52</w:t>
            </w:r>
          </w:p>
        </w:tc>
      </w:tr>
      <w:tr w:rsidR="00D863FA" w:rsidRPr="002A6CAE" w:rsidTr="005A5421">
        <w:trPr>
          <w:jc w:val="center"/>
        </w:trPr>
        <w:tc>
          <w:tcPr>
            <w:tcW w:w="2665" w:type="pct"/>
            <w:vAlign w:val="center"/>
          </w:tcPr>
          <w:p w:rsidR="00D863FA" w:rsidRPr="002A6CAE" w:rsidRDefault="00D863FA" w:rsidP="00980387">
            <w:pPr>
              <w:pStyle w:val="Heading7"/>
              <w:ind w:right="0"/>
              <w:jc w:val="left"/>
            </w:pPr>
            <w:r w:rsidRPr="002A6CAE">
              <w:t>Жир,</w:t>
            </w:r>
            <w:r>
              <w:t> %</w:t>
            </w:r>
          </w:p>
        </w:tc>
        <w:tc>
          <w:tcPr>
            <w:tcW w:w="1167" w:type="pct"/>
            <w:vAlign w:val="center"/>
          </w:tcPr>
          <w:p w:rsidR="00D863FA" w:rsidRPr="002A6CAE" w:rsidRDefault="00D863FA" w:rsidP="005A3E2F">
            <w:pPr>
              <w:pStyle w:val="Heading7"/>
              <w:ind w:right="0"/>
            </w:pPr>
            <w:r w:rsidRPr="002A6CAE">
              <w:t>86,71±1,10</w:t>
            </w:r>
          </w:p>
        </w:tc>
        <w:tc>
          <w:tcPr>
            <w:tcW w:w="1167" w:type="pct"/>
            <w:vAlign w:val="center"/>
          </w:tcPr>
          <w:p w:rsidR="00D863FA" w:rsidRPr="002A6CAE" w:rsidRDefault="00D863FA" w:rsidP="005A3E2F">
            <w:pPr>
              <w:pStyle w:val="Heading7"/>
              <w:ind w:right="0"/>
            </w:pPr>
            <w:r w:rsidRPr="002A6CAE">
              <w:t>87,32±0,47</w:t>
            </w:r>
          </w:p>
        </w:tc>
      </w:tr>
      <w:tr w:rsidR="00D863FA" w:rsidRPr="002A6CAE" w:rsidTr="005A5421">
        <w:trPr>
          <w:jc w:val="center"/>
        </w:trPr>
        <w:tc>
          <w:tcPr>
            <w:tcW w:w="2665" w:type="pct"/>
            <w:vAlign w:val="center"/>
          </w:tcPr>
          <w:p w:rsidR="00D863FA" w:rsidRPr="002A6CAE" w:rsidRDefault="00D863FA" w:rsidP="00980387">
            <w:pPr>
              <w:pStyle w:val="Heading7"/>
              <w:ind w:right="0"/>
              <w:jc w:val="left"/>
            </w:pPr>
            <w:r w:rsidRPr="002A6CAE">
              <w:t>Зола,</w:t>
            </w:r>
            <w:r>
              <w:t> %</w:t>
            </w:r>
          </w:p>
        </w:tc>
        <w:tc>
          <w:tcPr>
            <w:tcW w:w="1167" w:type="pct"/>
            <w:vAlign w:val="center"/>
          </w:tcPr>
          <w:p w:rsidR="00D863FA" w:rsidRPr="002A6CAE" w:rsidRDefault="00D863FA" w:rsidP="005A3E2F">
            <w:pPr>
              <w:pStyle w:val="Heading7"/>
              <w:ind w:right="0"/>
            </w:pPr>
            <w:r w:rsidRPr="002A6CAE">
              <w:t>0,07±0,001</w:t>
            </w:r>
          </w:p>
        </w:tc>
        <w:tc>
          <w:tcPr>
            <w:tcW w:w="1167" w:type="pct"/>
            <w:vAlign w:val="center"/>
          </w:tcPr>
          <w:p w:rsidR="00D863FA" w:rsidRPr="002A6CAE" w:rsidRDefault="00D863FA" w:rsidP="005A3E2F">
            <w:pPr>
              <w:pStyle w:val="Heading7"/>
              <w:ind w:right="0"/>
            </w:pPr>
            <w:r w:rsidRPr="002A6CAE">
              <w:t>0,07±0,001</w:t>
            </w:r>
          </w:p>
        </w:tc>
      </w:tr>
      <w:tr w:rsidR="00D863FA" w:rsidRPr="002A6CAE" w:rsidTr="005A5421">
        <w:trPr>
          <w:jc w:val="center"/>
        </w:trPr>
        <w:tc>
          <w:tcPr>
            <w:tcW w:w="2665" w:type="pct"/>
            <w:vAlign w:val="center"/>
          </w:tcPr>
          <w:p w:rsidR="00D863FA" w:rsidRPr="002A6CAE" w:rsidRDefault="00D863FA" w:rsidP="00980387">
            <w:pPr>
              <w:pStyle w:val="Heading7"/>
              <w:ind w:right="0"/>
              <w:jc w:val="left"/>
            </w:pPr>
            <w:r w:rsidRPr="002A6CAE">
              <w:t>Протеин,</w:t>
            </w:r>
            <w:r>
              <w:t> %</w:t>
            </w:r>
          </w:p>
        </w:tc>
        <w:tc>
          <w:tcPr>
            <w:tcW w:w="1167" w:type="pct"/>
            <w:vAlign w:val="center"/>
          </w:tcPr>
          <w:p w:rsidR="00D863FA" w:rsidRPr="002A6CAE" w:rsidRDefault="00D863FA" w:rsidP="005A3E2F">
            <w:pPr>
              <w:pStyle w:val="Heading7"/>
              <w:ind w:right="0"/>
            </w:pPr>
            <w:r w:rsidRPr="002A6CAE">
              <w:t>1,89±0,14</w:t>
            </w:r>
          </w:p>
        </w:tc>
        <w:tc>
          <w:tcPr>
            <w:tcW w:w="1167" w:type="pct"/>
            <w:vAlign w:val="center"/>
          </w:tcPr>
          <w:p w:rsidR="00D863FA" w:rsidRPr="002A6CAE" w:rsidRDefault="00D863FA" w:rsidP="005A3E2F">
            <w:pPr>
              <w:pStyle w:val="Heading7"/>
              <w:ind w:right="0"/>
            </w:pPr>
            <w:r w:rsidRPr="002A6CAE">
              <w:t>1,91±0,08</w:t>
            </w:r>
          </w:p>
        </w:tc>
      </w:tr>
    </w:tbl>
    <w:p w:rsidR="00D863FA" w:rsidRPr="001657C9" w:rsidRDefault="00D863FA" w:rsidP="005A3E2F">
      <w:pPr>
        <w:ind w:right="0"/>
        <w:rPr>
          <w:sz w:val="24"/>
          <w:szCs w:val="20"/>
        </w:rPr>
      </w:pPr>
    </w:p>
    <w:p w:rsidR="00D863FA" w:rsidRPr="002A6CAE" w:rsidRDefault="00D863FA" w:rsidP="005A3E2F">
      <w:pPr>
        <w:ind w:right="0"/>
        <w:rPr>
          <w:sz w:val="20"/>
          <w:szCs w:val="20"/>
        </w:rPr>
      </w:pPr>
      <w:r w:rsidRPr="002A6CAE">
        <w:rPr>
          <w:sz w:val="20"/>
          <w:szCs w:val="20"/>
        </w:rPr>
        <w:t xml:space="preserve">По содержанию влаги, жира, протеина и золы существенных </w:t>
      </w:r>
      <w:r>
        <w:rPr>
          <w:sz w:val="20"/>
          <w:szCs w:val="20"/>
        </w:rPr>
        <w:t xml:space="preserve">               </w:t>
      </w:r>
      <w:r w:rsidRPr="002A6CAE">
        <w:rPr>
          <w:sz w:val="20"/>
          <w:szCs w:val="20"/>
        </w:rPr>
        <w:t>различий в образцах длиннейшей мышцы спины у подопытных ж</w:t>
      </w:r>
      <w:r w:rsidRPr="002A6CAE">
        <w:rPr>
          <w:sz w:val="20"/>
          <w:szCs w:val="20"/>
        </w:rPr>
        <w:t>и</w:t>
      </w:r>
      <w:r w:rsidRPr="002A6CAE">
        <w:rPr>
          <w:sz w:val="20"/>
          <w:szCs w:val="20"/>
        </w:rPr>
        <w:t>вотных не установлено. Низкое содержание внутримышечного жира 2,81</w:t>
      </w:r>
      <w:r>
        <w:rPr>
          <w:sz w:val="20"/>
          <w:szCs w:val="20"/>
        </w:rPr>
        <w:t>–</w:t>
      </w:r>
      <w:r w:rsidRPr="002A6CAE">
        <w:rPr>
          <w:sz w:val="20"/>
          <w:szCs w:val="20"/>
        </w:rPr>
        <w:t>2,92</w:t>
      </w:r>
      <w:r>
        <w:rPr>
          <w:sz w:val="20"/>
          <w:szCs w:val="20"/>
        </w:rPr>
        <w:t> %</w:t>
      </w:r>
      <w:r w:rsidRPr="002A6CAE">
        <w:rPr>
          <w:sz w:val="20"/>
          <w:szCs w:val="20"/>
        </w:rPr>
        <w:t xml:space="preserve"> свидетельствует о низких кулинарных качествах мяса (нежности и сочности). </w:t>
      </w:r>
    </w:p>
    <w:p w:rsidR="00D863FA" w:rsidRPr="002A6CAE" w:rsidRDefault="00D863FA" w:rsidP="005A3E2F">
      <w:pPr>
        <w:ind w:right="0"/>
        <w:rPr>
          <w:sz w:val="20"/>
          <w:szCs w:val="20"/>
        </w:rPr>
      </w:pPr>
      <w:r>
        <w:rPr>
          <w:sz w:val="20"/>
          <w:szCs w:val="20"/>
        </w:rPr>
        <w:t>Мясо как боровков, так и свинок</w:t>
      </w:r>
      <w:r w:rsidRPr="002A6CAE">
        <w:rPr>
          <w:sz w:val="20"/>
          <w:szCs w:val="20"/>
        </w:rPr>
        <w:t xml:space="preserve"> характеризовалось высокими п</w:t>
      </w:r>
      <w:r w:rsidRPr="002A6CAE">
        <w:rPr>
          <w:sz w:val="20"/>
          <w:szCs w:val="20"/>
        </w:rPr>
        <w:t>о</w:t>
      </w:r>
      <w:r w:rsidRPr="002A6CAE">
        <w:rPr>
          <w:sz w:val="20"/>
          <w:szCs w:val="20"/>
        </w:rPr>
        <w:t>казателями влагоудерживающей способности – 51,44</w:t>
      </w:r>
      <w:r>
        <w:rPr>
          <w:sz w:val="20"/>
          <w:szCs w:val="20"/>
        </w:rPr>
        <w:t>–</w:t>
      </w:r>
      <w:r w:rsidRPr="002A6CAE">
        <w:rPr>
          <w:sz w:val="20"/>
          <w:szCs w:val="20"/>
        </w:rPr>
        <w:t>51,57</w:t>
      </w:r>
      <w:r>
        <w:rPr>
          <w:sz w:val="20"/>
          <w:szCs w:val="20"/>
        </w:rPr>
        <w:t> %</w:t>
      </w:r>
      <w:r w:rsidRPr="002A6CAE">
        <w:rPr>
          <w:sz w:val="20"/>
          <w:szCs w:val="20"/>
        </w:rPr>
        <w:t>.</w:t>
      </w:r>
    </w:p>
    <w:p w:rsidR="00D863FA" w:rsidRPr="002A6CAE" w:rsidRDefault="00D863FA" w:rsidP="005A3E2F">
      <w:pPr>
        <w:ind w:right="0"/>
        <w:rPr>
          <w:sz w:val="20"/>
          <w:szCs w:val="20"/>
        </w:rPr>
      </w:pPr>
      <w:r w:rsidRPr="002A6CAE">
        <w:rPr>
          <w:sz w:val="20"/>
          <w:szCs w:val="20"/>
        </w:rPr>
        <w:t>По показателю увариваемости мясо боровков уступало мясу свинок на 1,15</w:t>
      </w:r>
      <w:r>
        <w:rPr>
          <w:sz w:val="20"/>
          <w:szCs w:val="20"/>
        </w:rPr>
        <w:t> %</w:t>
      </w:r>
      <w:r w:rsidRPr="002A6CAE">
        <w:rPr>
          <w:sz w:val="20"/>
          <w:szCs w:val="20"/>
        </w:rPr>
        <w:t xml:space="preserve">. </w:t>
      </w:r>
    </w:p>
    <w:p w:rsidR="00D863FA" w:rsidRPr="002A6CAE" w:rsidRDefault="00D863FA" w:rsidP="005A3E2F">
      <w:pPr>
        <w:ind w:right="0"/>
        <w:rPr>
          <w:sz w:val="20"/>
          <w:szCs w:val="20"/>
        </w:rPr>
      </w:pPr>
      <w:r w:rsidRPr="002A6CAE">
        <w:rPr>
          <w:sz w:val="20"/>
          <w:szCs w:val="20"/>
        </w:rPr>
        <w:t>Основным показателем качества мяса считают величину его рН, поскольку концентрация водородных ионов в мясе зависит от соде</w:t>
      </w:r>
      <w:r w:rsidRPr="002A6CAE">
        <w:rPr>
          <w:sz w:val="20"/>
          <w:szCs w:val="20"/>
        </w:rPr>
        <w:t>р</w:t>
      </w:r>
      <w:r w:rsidRPr="002A6CAE">
        <w:rPr>
          <w:sz w:val="20"/>
          <w:szCs w:val="20"/>
        </w:rPr>
        <w:t>жания гликогена в мышцах в момент убоя. С величиной рН мяса тесно связаны цвет, влагоудерживающая способность, нежность, сочность, потери при тепловой обработке.</w:t>
      </w:r>
    </w:p>
    <w:p w:rsidR="00D863FA" w:rsidRPr="002A6CAE" w:rsidRDefault="00D863FA" w:rsidP="005A3E2F">
      <w:pPr>
        <w:ind w:right="0"/>
        <w:rPr>
          <w:sz w:val="20"/>
          <w:szCs w:val="20"/>
        </w:rPr>
      </w:pPr>
      <w:r w:rsidRPr="002A6CAE">
        <w:rPr>
          <w:sz w:val="20"/>
          <w:szCs w:val="20"/>
        </w:rPr>
        <w:t>Уровень рН в мясе подопытных животных находился в пределах 5,17</w:t>
      </w:r>
      <w:r>
        <w:rPr>
          <w:sz w:val="20"/>
          <w:szCs w:val="20"/>
        </w:rPr>
        <w:t>–</w:t>
      </w:r>
      <w:r w:rsidRPr="002A6CAE">
        <w:rPr>
          <w:sz w:val="20"/>
          <w:szCs w:val="20"/>
        </w:rPr>
        <w:t>5,74, что соответствует предельно допустимой концентрации к</w:t>
      </w:r>
      <w:r w:rsidRPr="002A6CAE">
        <w:rPr>
          <w:sz w:val="20"/>
          <w:szCs w:val="20"/>
        </w:rPr>
        <w:t>и</w:t>
      </w:r>
      <w:r w:rsidRPr="002A6CAE">
        <w:rPr>
          <w:sz w:val="20"/>
          <w:szCs w:val="20"/>
        </w:rPr>
        <w:t>слотности для проведения кулинарных обработок.</w:t>
      </w:r>
    </w:p>
    <w:p w:rsidR="00D863FA" w:rsidRPr="002A6CAE" w:rsidRDefault="00D863FA" w:rsidP="005A3E2F">
      <w:pPr>
        <w:ind w:right="0"/>
        <w:rPr>
          <w:sz w:val="20"/>
          <w:szCs w:val="20"/>
        </w:rPr>
      </w:pPr>
      <w:r w:rsidRPr="002A6CAE">
        <w:rPr>
          <w:b/>
          <w:sz w:val="20"/>
          <w:szCs w:val="20"/>
        </w:rPr>
        <w:t xml:space="preserve">Заключение. </w:t>
      </w:r>
      <w:r w:rsidRPr="002A6CAE">
        <w:rPr>
          <w:sz w:val="20"/>
          <w:szCs w:val="20"/>
        </w:rPr>
        <w:t>Установлено, что молодняк породы ландрас фра</w:t>
      </w:r>
      <w:r w:rsidRPr="002A6CAE">
        <w:rPr>
          <w:sz w:val="20"/>
          <w:szCs w:val="20"/>
        </w:rPr>
        <w:t>н</w:t>
      </w:r>
      <w:r w:rsidRPr="002A6CAE">
        <w:rPr>
          <w:sz w:val="20"/>
          <w:szCs w:val="20"/>
        </w:rPr>
        <w:t xml:space="preserve">цузской селекции характеризуется довольно высокой энергией роста. Возраст достижения живой массы 100 кг в среднем составил 171 </w:t>
      </w:r>
      <w:r>
        <w:rPr>
          <w:sz w:val="20"/>
          <w:szCs w:val="20"/>
        </w:rPr>
        <w:t>дн.</w:t>
      </w:r>
      <w:r w:rsidRPr="002A6CAE">
        <w:rPr>
          <w:sz w:val="20"/>
          <w:szCs w:val="20"/>
        </w:rPr>
        <w:t>, затраты корма на 1 кг прироста 3,5 к. ед. Мясные качества также нах</w:t>
      </w:r>
      <w:r w:rsidRPr="002A6CAE">
        <w:rPr>
          <w:sz w:val="20"/>
          <w:szCs w:val="20"/>
        </w:rPr>
        <w:t>о</w:t>
      </w:r>
      <w:r w:rsidRPr="002A6CAE">
        <w:rPr>
          <w:sz w:val="20"/>
          <w:szCs w:val="20"/>
        </w:rPr>
        <w:t xml:space="preserve">дились на высоком уровне: свиньи имели длинные туши – 99,6 см; тонкий шпик – 17 мм; большую площадь «мышечного глазка» </w:t>
      </w:r>
      <w:r>
        <w:rPr>
          <w:sz w:val="20"/>
          <w:szCs w:val="20"/>
        </w:rPr>
        <w:t>–</w:t>
      </w:r>
      <w:r w:rsidRPr="002A6CAE">
        <w:rPr>
          <w:sz w:val="20"/>
          <w:szCs w:val="20"/>
        </w:rPr>
        <w:t xml:space="preserve"> 42 см², тяжелый окорок – 10,6 кг.</w:t>
      </w:r>
    </w:p>
    <w:p w:rsidR="00D863FA" w:rsidRPr="002A6CAE" w:rsidRDefault="00D863FA" w:rsidP="005A3E2F">
      <w:pPr>
        <w:ind w:right="0"/>
        <w:rPr>
          <w:sz w:val="20"/>
          <w:szCs w:val="20"/>
        </w:rPr>
      </w:pPr>
      <w:r w:rsidRPr="002A6CAE">
        <w:rPr>
          <w:sz w:val="20"/>
          <w:szCs w:val="20"/>
        </w:rPr>
        <w:t>Выявлено, что по физико-химическому составу мясо соответствует требованиям хорошего качества, обладает высокой влагоудержива</w:t>
      </w:r>
      <w:r w:rsidRPr="002A6CAE">
        <w:rPr>
          <w:sz w:val="20"/>
          <w:szCs w:val="20"/>
        </w:rPr>
        <w:t>ю</w:t>
      </w:r>
      <w:r w:rsidRPr="002A6CAE">
        <w:rPr>
          <w:sz w:val="20"/>
          <w:szCs w:val="20"/>
        </w:rPr>
        <w:t xml:space="preserve">щей способностью, что повышает его товарно-технологические </w:t>
      </w:r>
      <w:r>
        <w:rPr>
          <w:sz w:val="20"/>
          <w:szCs w:val="20"/>
        </w:rPr>
        <w:t xml:space="preserve">             </w:t>
      </w:r>
      <w:r w:rsidRPr="002A6CAE">
        <w:rPr>
          <w:sz w:val="20"/>
          <w:szCs w:val="20"/>
        </w:rPr>
        <w:t>свойства. Значение величины рН спустя 24 ч после убоя составило 5,17</w:t>
      </w:r>
      <w:r>
        <w:rPr>
          <w:sz w:val="20"/>
          <w:szCs w:val="20"/>
        </w:rPr>
        <w:t>–</w:t>
      </w:r>
      <w:r w:rsidRPr="002A6CAE">
        <w:rPr>
          <w:sz w:val="20"/>
          <w:szCs w:val="20"/>
        </w:rPr>
        <w:t xml:space="preserve">5,74 единиц кислотности, что соответствует уровню предельно допустимой концентрации. </w:t>
      </w:r>
    </w:p>
    <w:p w:rsidR="00D863FA" w:rsidRPr="001657C9" w:rsidRDefault="00D863FA" w:rsidP="005A3E2F">
      <w:pPr>
        <w:ind w:right="0"/>
        <w:rPr>
          <w:sz w:val="18"/>
          <w:szCs w:val="20"/>
        </w:rPr>
      </w:pPr>
    </w:p>
    <w:p w:rsidR="00D863FA" w:rsidRPr="002A6CAE" w:rsidRDefault="00D863FA" w:rsidP="005A3E2F">
      <w:pPr>
        <w:ind w:right="0" w:firstLine="0"/>
        <w:rPr>
          <w:sz w:val="20"/>
          <w:szCs w:val="20"/>
        </w:rPr>
      </w:pPr>
      <w:r w:rsidRPr="002A6CAE">
        <w:rPr>
          <w:sz w:val="20"/>
          <w:szCs w:val="20"/>
        </w:rPr>
        <w:t>УДК 636.4.082</w:t>
      </w:r>
    </w:p>
    <w:p w:rsidR="00D863FA" w:rsidRPr="001657C9" w:rsidRDefault="00D863FA" w:rsidP="005A3E2F">
      <w:pPr>
        <w:ind w:right="0" w:firstLine="0"/>
        <w:rPr>
          <w:sz w:val="18"/>
          <w:szCs w:val="20"/>
        </w:rPr>
      </w:pPr>
    </w:p>
    <w:p w:rsidR="00D863FA" w:rsidRPr="002A6CAE" w:rsidRDefault="00D863FA" w:rsidP="005A3E2F">
      <w:pPr>
        <w:pStyle w:val="Heading1"/>
        <w:ind w:right="0"/>
      </w:pPr>
      <w:bookmarkStart w:id="188" w:name="_Toc328082993"/>
      <w:bookmarkStart w:id="189" w:name="_Toc328495084"/>
      <w:bookmarkStart w:id="190" w:name="_Toc328930794"/>
      <w:bookmarkStart w:id="191" w:name="_Toc333242161"/>
      <w:bookmarkStart w:id="192" w:name="_Toc336012543"/>
      <w:r w:rsidRPr="002A6CAE">
        <w:t>ЭФФЕКТИВНОСТЬ ВНУТРИПОРОДНЫХ КРОССОВ</w:t>
      </w:r>
      <w:bookmarkEnd w:id="188"/>
      <w:bookmarkEnd w:id="189"/>
      <w:bookmarkEnd w:id="190"/>
      <w:bookmarkEnd w:id="191"/>
      <w:bookmarkEnd w:id="192"/>
    </w:p>
    <w:p w:rsidR="00D863FA" w:rsidRPr="001657C9" w:rsidRDefault="00D863FA" w:rsidP="005A3E2F">
      <w:pPr>
        <w:ind w:right="0" w:firstLine="0"/>
        <w:rPr>
          <w:sz w:val="22"/>
          <w:szCs w:val="20"/>
        </w:rPr>
      </w:pPr>
    </w:p>
    <w:p w:rsidR="00D863FA" w:rsidRPr="002A6CAE" w:rsidRDefault="00D863FA" w:rsidP="005A3E2F">
      <w:pPr>
        <w:pStyle w:val="Heading2"/>
        <w:ind w:right="0" w:firstLine="0"/>
      </w:pPr>
      <w:bookmarkStart w:id="193" w:name="_Toc328082994"/>
      <w:bookmarkStart w:id="194" w:name="_Toc328495085"/>
      <w:bookmarkStart w:id="195" w:name="_Toc328930795"/>
      <w:bookmarkStart w:id="196" w:name="_Toc333242162"/>
      <w:bookmarkStart w:id="197" w:name="_Toc333599771"/>
      <w:bookmarkStart w:id="198" w:name="_Toc336012544"/>
      <w:r w:rsidRPr="002A6CAE">
        <w:t>Т.</w:t>
      </w:r>
      <w:r>
        <w:t xml:space="preserve"> </w:t>
      </w:r>
      <w:r w:rsidRPr="002A6CAE">
        <w:t>И. КАРУННА</w:t>
      </w:r>
      <w:bookmarkEnd w:id="193"/>
      <w:bookmarkEnd w:id="194"/>
      <w:bookmarkEnd w:id="195"/>
      <w:bookmarkEnd w:id="196"/>
      <w:bookmarkEnd w:id="197"/>
      <w:bookmarkEnd w:id="198"/>
    </w:p>
    <w:p w:rsidR="00D863FA" w:rsidRPr="002A6CAE" w:rsidRDefault="00D863FA" w:rsidP="005A3E2F">
      <w:pPr>
        <w:ind w:right="0" w:firstLine="0"/>
        <w:jc w:val="center"/>
        <w:rPr>
          <w:sz w:val="20"/>
          <w:szCs w:val="20"/>
        </w:rPr>
      </w:pPr>
      <w:r w:rsidRPr="002A6CAE">
        <w:rPr>
          <w:sz w:val="20"/>
          <w:szCs w:val="20"/>
        </w:rPr>
        <w:t>Полтавская государственная аграрная академия</w:t>
      </w:r>
    </w:p>
    <w:p w:rsidR="00D863FA" w:rsidRPr="002A6CAE" w:rsidRDefault="00D863FA" w:rsidP="005A3E2F">
      <w:pPr>
        <w:ind w:right="0"/>
        <w:rPr>
          <w:b/>
          <w:sz w:val="20"/>
          <w:szCs w:val="20"/>
        </w:rPr>
      </w:pPr>
    </w:p>
    <w:p w:rsidR="00D863FA" w:rsidRPr="002A6CAE" w:rsidRDefault="00D863FA" w:rsidP="005A3E2F">
      <w:pPr>
        <w:ind w:right="0"/>
        <w:rPr>
          <w:rStyle w:val="longtext"/>
          <w:sz w:val="20"/>
          <w:szCs w:val="20"/>
          <w:shd w:val="clear" w:color="auto" w:fill="FFFFFF"/>
        </w:rPr>
      </w:pPr>
      <w:r w:rsidRPr="002A6CAE">
        <w:rPr>
          <w:b/>
          <w:sz w:val="20"/>
          <w:szCs w:val="20"/>
        </w:rPr>
        <w:t>Введение.</w:t>
      </w:r>
      <w:r w:rsidRPr="002A6CAE">
        <w:rPr>
          <w:rStyle w:val="longtext"/>
          <w:sz w:val="20"/>
          <w:szCs w:val="20"/>
          <w:shd w:val="clear" w:color="auto" w:fill="FFFFFF"/>
        </w:rPr>
        <w:t xml:space="preserve"> Экономика от</w:t>
      </w:r>
      <w:r>
        <w:rPr>
          <w:rStyle w:val="longtext"/>
          <w:sz w:val="20"/>
          <w:szCs w:val="20"/>
          <w:shd w:val="clear" w:color="auto" w:fill="FFFFFF"/>
        </w:rPr>
        <w:t>расли свиноводства определяется</w:t>
      </w:r>
      <w:r w:rsidRPr="002A6CAE">
        <w:rPr>
          <w:rStyle w:val="longtext"/>
          <w:sz w:val="20"/>
          <w:szCs w:val="20"/>
          <w:shd w:val="clear" w:color="auto" w:fill="FFFFFF"/>
        </w:rPr>
        <w:t xml:space="preserve"> прежде всего количеством новорожденных поросят и уровнем их сохранности к отъему. Потеря одного поросенка на опорос уменьшает доходность свиноматки на 13,7</w:t>
      </w:r>
      <w:r>
        <w:rPr>
          <w:rStyle w:val="longtext"/>
          <w:sz w:val="20"/>
          <w:szCs w:val="20"/>
          <w:shd w:val="clear" w:color="auto" w:fill="FFFFFF"/>
        </w:rPr>
        <w:t> %</w:t>
      </w:r>
      <w:r w:rsidRPr="002A6CAE">
        <w:rPr>
          <w:rStyle w:val="longtext"/>
          <w:sz w:val="20"/>
          <w:szCs w:val="20"/>
          <w:shd w:val="clear" w:color="auto" w:fill="FFFFFF"/>
        </w:rPr>
        <w:t>, а увеличение на одного поросенка считается эффективным средством удешевления стоимости свинины. Именно поэтому воспроизводству свиней должно уделяться значительное вн</w:t>
      </w:r>
      <w:r w:rsidRPr="002A6CAE">
        <w:rPr>
          <w:rStyle w:val="longtext"/>
          <w:sz w:val="20"/>
          <w:szCs w:val="20"/>
          <w:shd w:val="clear" w:color="auto" w:fill="FFFFFF"/>
        </w:rPr>
        <w:t>и</w:t>
      </w:r>
      <w:r>
        <w:rPr>
          <w:rStyle w:val="longtext"/>
          <w:sz w:val="20"/>
          <w:szCs w:val="20"/>
          <w:shd w:val="clear" w:color="auto" w:fill="FFFFFF"/>
        </w:rPr>
        <w:t>мание и прежде всего</w:t>
      </w:r>
      <w:r w:rsidRPr="002A6CAE">
        <w:rPr>
          <w:rStyle w:val="longtext"/>
          <w:sz w:val="20"/>
          <w:szCs w:val="20"/>
          <w:shd w:val="clear" w:color="auto" w:fill="FFFFFF"/>
        </w:rPr>
        <w:t xml:space="preserve"> основному признаку – многоплодию [1]. </w:t>
      </w:r>
    </w:p>
    <w:p w:rsidR="00D863FA" w:rsidRPr="002A6CAE" w:rsidRDefault="00D863FA" w:rsidP="005A3E2F">
      <w:pPr>
        <w:ind w:right="0"/>
        <w:rPr>
          <w:rStyle w:val="longtext"/>
          <w:sz w:val="20"/>
          <w:szCs w:val="20"/>
          <w:shd w:val="clear" w:color="auto" w:fill="FFFFFF"/>
        </w:rPr>
      </w:pPr>
      <w:r w:rsidRPr="002A6CAE">
        <w:rPr>
          <w:rStyle w:val="longtext"/>
          <w:sz w:val="20"/>
          <w:szCs w:val="20"/>
          <w:shd w:val="clear" w:color="auto" w:fill="FFFFFF"/>
        </w:rPr>
        <w:t>Воспроизводительные качества свиней зависят от целого ряда фа</w:t>
      </w:r>
      <w:r w:rsidRPr="002A6CAE">
        <w:rPr>
          <w:rStyle w:val="longtext"/>
          <w:sz w:val="20"/>
          <w:szCs w:val="20"/>
          <w:shd w:val="clear" w:color="auto" w:fill="FFFFFF"/>
        </w:rPr>
        <w:t>к</w:t>
      </w:r>
      <w:r w:rsidRPr="002A6CAE">
        <w:rPr>
          <w:rStyle w:val="longtext"/>
          <w:sz w:val="20"/>
          <w:szCs w:val="20"/>
          <w:shd w:val="clear" w:color="auto" w:fill="FFFFFF"/>
        </w:rPr>
        <w:t xml:space="preserve">торов наследственного и не наследственного характера. </w:t>
      </w:r>
      <w:r w:rsidRPr="002A6CAE">
        <w:rPr>
          <w:rStyle w:val="longtext"/>
          <w:sz w:val="20"/>
          <w:szCs w:val="20"/>
        </w:rPr>
        <w:t>К числу пе</w:t>
      </w:r>
      <w:r w:rsidRPr="002A6CAE">
        <w:rPr>
          <w:rStyle w:val="longtext"/>
          <w:sz w:val="20"/>
          <w:szCs w:val="20"/>
        </w:rPr>
        <w:t>р</w:t>
      </w:r>
      <w:r w:rsidRPr="002A6CAE">
        <w:rPr>
          <w:rStyle w:val="longtext"/>
          <w:sz w:val="20"/>
          <w:szCs w:val="20"/>
        </w:rPr>
        <w:t xml:space="preserve">вых относится генотип животных, а к другим – условия кормления, содержания и ухода. </w:t>
      </w:r>
      <w:r w:rsidRPr="002A6CAE">
        <w:rPr>
          <w:rStyle w:val="longtext"/>
          <w:sz w:val="20"/>
          <w:szCs w:val="20"/>
          <w:shd w:val="clear" w:color="auto" w:fill="FFFFFF"/>
        </w:rPr>
        <w:t>Правильное сочетание и использование этих фа</w:t>
      </w:r>
      <w:r w:rsidRPr="002A6CAE">
        <w:rPr>
          <w:rStyle w:val="longtext"/>
          <w:sz w:val="20"/>
          <w:szCs w:val="20"/>
          <w:shd w:val="clear" w:color="auto" w:fill="FFFFFF"/>
        </w:rPr>
        <w:t>к</w:t>
      </w:r>
      <w:r w:rsidRPr="002A6CAE">
        <w:rPr>
          <w:rStyle w:val="longtext"/>
          <w:sz w:val="20"/>
          <w:szCs w:val="20"/>
          <w:shd w:val="clear" w:color="auto" w:fill="FFFFFF"/>
        </w:rPr>
        <w:t>торов обеспечивает максимальное получение годового выхода пр</w:t>
      </w:r>
      <w:r w:rsidRPr="002A6CAE">
        <w:rPr>
          <w:rStyle w:val="longtext"/>
          <w:sz w:val="20"/>
          <w:szCs w:val="20"/>
          <w:shd w:val="clear" w:color="auto" w:fill="FFFFFF"/>
        </w:rPr>
        <w:t>о</w:t>
      </w:r>
      <w:r w:rsidRPr="002A6CAE">
        <w:rPr>
          <w:rStyle w:val="longtext"/>
          <w:sz w:val="20"/>
          <w:szCs w:val="20"/>
          <w:shd w:val="clear" w:color="auto" w:fill="FFFFFF"/>
        </w:rPr>
        <w:t xml:space="preserve">дукции [2]. </w:t>
      </w:r>
    </w:p>
    <w:p w:rsidR="00D863FA" w:rsidRPr="002A6CAE" w:rsidRDefault="00D863FA" w:rsidP="005A3E2F">
      <w:pPr>
        <w:ind w:right="0"/>
        <w:rPr>
          <w:rStyle w:val="longtext"/>
          <w:sz w:val="20"/>
          <w:szCs w:val="20"/>
          <w:shd w:val="clear" w:color="auto" w:fill="FFFFFF"/>
        </w:rPr>
      </w:pPr>
      <w:r w:rsidRPr="002A6CAE">
        <w:rPr>
          <w:rStyle w:val="longtext"/>
          <w:sz w:val="20"/>
          <w:szCs w:val="20"/>
          <w:shd w:val="clear" w:color="auto" w:fill="FFFFFF"/>
        </w:rPr>
        <w:t>Анализ современных исследований свидетельствует, что признаки воспроизводительной способности имеют низкий уровень наследуем</w:t>
      </w:r>
      <w:r w:rsidRPr="002A6CAE">
        <w:rPr>
          <w:rStyle w:val="longtext"/>
          <w:sz w:val="20"/>
          <w:szCs w:val="20"/>
          <w:shd w:val="clear" w:color="auto" w:fill="FFFFFF"/>
        </w:rPr>
        <w:t>о</w:t>
      </w:r>
      <w:r w:rsidRPr="002A6CAE">
        <w:rPr>
          <w:rStyle w:val="longtext"/>
          <w:sz w:val="20"/>
          <w:szCs w:val="20"/>
          <w:shd w:val="clear" w:color="auto" w:fill="FFFFFF"/>
        </w:rPr>
        <w:t>сти (h2 = 0,05</w:t>
      </w:r>
      <w:r>
        <w:rPr>
          <w:rStyle w:val="longtext"/>
          <w:sz w:val="20"/>
          <w:szCs w:val="20"/>
          <w:shd w:val="clear" w:color="auto" w:fill="FFFFFF"/>
        </w:rPr>
        <w:t>–</w:t>
      </w:r>
      <w:r w:rsidRPr="002A6CAE">
        <w:rPr>
          <w:rStyle w:val="longtext"/>
          <w:sz w:val="20"/>
          <w:szCs w:val="20"/>
          <w:shd w:val="clear" w:color="auto" w:fill="FFFFFF"/>
        </w:rPr>
        <w:t>0,15), что не позволяет осуществлять прямую селекцию по их повышению. Основным механизмом регуляции воспроизвод</w:t>
      </w:r>
      <w:r w:rsidRPr="002A6CAE">
        <w:rPr>
          <w:rStyle w:val="longtext"/>
          <w:sz w:val="20"/>
          <w:szCs w:val="20"/>
          <w:shd w:val="clear" w:color="auto" w:fill="FFFFFF"/>
        </w:rPr>
        <w:t>и</w:t>
      </w:r>
      <w:r w:rsidRPr="002A6CAE">
        <w:rPr>
          <w:rStyle w:val="longtext"/>
          <w:sz w:val="20"/>
          <w:szCs w:val="20"/>
          <w:shd w:val="clear" w:color="auto" w:fill="FFFFFF"/>
        </w:rPr>
        <w:t>тельных качеств является контроль гетерозиготности, которая дост</w:t>
      </w:r>
      <w:r w:rsidRPr="002A6CAE">
        <w:rPr>
          <w:rStyle w:val="longtext"/>
          <w:sz w:val="20"/>
          <w:szCs w:val="20"/>
          <w:shd w:val="clear" w:color="auto" w:fill="FFFFFF"/>
        </w:rPr>
        <w:t>и</w:t>
      </w:r>
      <w:r w:rsidRPr="002A6CAE">
        <w:rPr>
          <w:rStyle w:val="longtext"/>
          <w:sz w:val="20"/>
          <w:szCs w:val="20"/>
          <w:shd w:val="clear" w:color="auto" w:fill="FFFFFF"/>
        </w:rPr>
        <w:t xml:space="preserve">гается при скрещивании и породно-линейной гибридизации [3]. </w:t>
      </w:r>
    </w:p>
    <w:p w:rsidR="00D863FA" w:rsidRPr="002A6CAE" w:rsidRDefault="00D863FA" w:rsidP="005A3E2F">
      <w:pPr>
        <w:ind w:right="0"/>
        <w:rPr>
          <w:rStyle w:val="longtext"/>
          <w:sz w:val="20"/>
          <w:szCs w:val="20"/>
          <w:shd w:val="clear" w:color="auto" w:fill="FFFFFF"/>
        </w:rPr>
      </w:pPr>
      <w:r w:rsidRPr="002A6CAE">
        <w:rPr>
          <w:rStyle w:val="longtext"/>
          <w:sz w:val="20"/>
          <w:szCs w:val="20"/>
          <w:shd w:val="clear" w:color="auto" w:fill="FFFFFF"/>
        </w:rPr>
        <w:t>Улучшение воспроизводительных качеств свиней, неразрывно св</w:t>
      </w:r>
      <w:r w:rsidRPr="002A6CAE">
        <w:rPr>
          <w:rStyle w:val="longtext"/>
          <w:sz w:val="20"/>
          <w:szCs w:val="20"/>
          <w:shd w:val="clear" w:color="auto" w:fill="FFFFFF"/>
        </w:rPr>
        <w:t>я</w:t>
      </w:r>
      <w:r w:rsidRPr="002A6CAE">
        <w:rPr>
          <w:rStyle w:val="longtext"/>
          <w:sz w:val="20"/>
          <w:szCs w:val="20"/>
          <w:shd w:val="clear" w:color="auto" w:fill="FFFFFF"/>
        </w:rPr>
        <w:t xml:space="preserve">занных с рентабельностью отрасли, относится к одной из актуальных задач современного свиноводства [4]. </w:t>
      </w:r>
    </w:p>
    <w:p w:rsidR="00D863FA" w:rsidRPr="002A6CAE" w:rsidRDefault="00D863FA" w:rsidP="005A3E2F">
      <w:pPr>
        <w:ind w:right="0"/>
        <w:rPr>
          <w:rStyle w:val="longtext"/>
          <w:sz w:val="20"/>
          <w:szCs w:val="20"/>
        </w:rPr>
      </w:pPr>
      <w:r w:rsidRPr="002A6CAE">
        <w:rPr>
          <w:rStyle w:val="longtext"/>
          <w:b/>
          <w:sz w:val="20"/>
          <w:szCs w:val="20"/>
        </w:rPr>
        <w:t xml:space="preserve">Цель </w:t>
      </w:r>
      <w:r>
        <w:rPr>
          <w:rStyle w:val="longtext"/>
          <w:b/>
          <w:sz w:val="20"/>
          <w:szCs w:val="20"/>
        </w:rPr>
        <w:t>работы</w:t>
      </w:r>
      <w:r w:rsidRPr="002A6CAE">
        <w:rPr>
          <w:rStyle w:val="longtext"/>
          <w:b/>
          <w:sz w:val="20"/>
          <w:szCs w:val="20"/>
        </w:rPr>
        <w:t xml:space="preserve"> </w:t>
      </w:r>
      <w:r>
        <w:rPr>
          <w:rStyle w:val="longtext"/>
          <w:sz w:val="20"/>
          <w:szCs w:val="20"/>
        </w:rPr>
        <w:t>–</w:t>
      </w:r>
      <w:r w:rsidRPr="002A6CAE">
        <w:rPr>
          <w:rStyle w:val="longtext"/>
          <w:sz w:val="20"/>
          <w:szCs w:val="20"/>
        </w:rPr>
        <w:t xml:space="preserve"> изучить эффективность внутрипородных кроссов свиней крупной белой породы отечественного и импортного происх</w:t>
      </w:r>
      <w:r w:rsidRPr="002A6CAE">
        <w:rPr>
          <w:rStyle w:val="longtext"/>
          <w:sz w:val="20"/>
          <w:szCs w:val="20"/>
        </w:rPr>
        <w:t>о</w:t>
      </w:r>
      <w:r w:rsidRPr="002A6CAE">
        <w:rPr>
          <w:rStyle w:val="longtext"/>
          <w:sz w:val="20"/>
          <w:szCs w:val="20"/>
        </w:rPr>
        <w:t>ждения в условиях племенного репродуктора для повышения воспр</w:t>
      </w:r>
      <w:r w:rsidRPr="002A6CAE">
        <w:rPr>
          <w:rStyle w:val="longtext"/>
          <w:sz w:val="20"/>
          <w:szCs w:val="20"/>
        </w:rPr>
        <w:t>о</w:t>
      </w:r>
      <w:r w:rsidRPr="002A6CAE">
        <w:rPr>
          <w:rStyle w:val="longtext"/>
          <w:sz w:val="20"/>
          <w:szCs w:val="20"/>
        </w:rPr>
        <w:t>изводительной способности маток.</w:t>
      </w:r>
    </w:p>
    <w:p w:rsidR="00D863FA" w:rsidRPr="002A6CAE" w:rsidRDefault="00D863FA" w:rsidP="005A3E2F">
      <w:pPr>
        <w:spacing w:line="252" w:lineRule="auto"/>
        <w:ind w:right="0"/>
        <w:rPr>
          <w:rStyle w:val="longtext"/>
          <w:sz w:val="20"/>
          <w:szCs w:val="20"/>
          <w:shd w:val="clear" w:color="auto" w:fill="FFFFFF"/>
        </w:rPr>
      </w:pPr>
      <w:r>
        <w:rPr>
          <w:rStyle w:val="longtext"/>
          <w:b/>
          <w:sz w:val="20"/>
          <w:szCs w:val="20"/>
        </w:rPr>
        <w:t>Материал и методика исследований.</w:t>
      </w:r>
      <w:r w:rsidRPr="002A6CAE">
        <w:rPr>
          <w:rStyle w:val="longtext"/>
          <w:sz w:val="20"/>
          <w:szCs w:val="20"/>
        </w:rPr>
        <w:t xml:space="preserve"> Материалом для проведения исследований было поголовье свиноматок крупной белой породы у</w:t>
      </w:r>
      <w:r w:rsidRPr="002A6CAE">
        <w:rPr>
          <w:rStyle w:val="longtext"/>
          <w:sz w:val="20"/>
          <w:szCs w:val="20"/>
        </w:rPr>
        <w:t>к</w:t>
      </w:r>
      <w:r w:rsidRPr="002A6CAE">
        <w:rPr>
          <w:rStyle w:val="longtext"/>
          <w:sz w:val="20"/>
          <w:szCs w:val="20"/>
        </w:rPr>
        <w:t>раинской и хряков украинского, английского и французского прои</w:t>
      </w:r>
      <w:r w:rsidRPr="002A6CAE">
        <w:rPr>
          <w:rStyle w:val="longtext"/>
          <w:sz w:val="20"/>
          <w:szCs w:val="20"/>
        </w:rPr>
        <w:t>с</w:t>
      </w:r>
      <w:r w:rsidRPr="002A6CAE">
        <w:rPr>
          <w:rStyle w:val="longtext"/>
          <w:sz w:val="20"/>
          <w:szCs w:val="20"/>
        </w:rPr>
        <w:t>хождения. Для проведения исследований было сформировано 3 по</w:t>
      </w:r>
      <w:r w:rsidRPr="002A6CAE">
        <w:rPr>
          <w:rStyle w:val="longtext"/>
          <w:sz w:val="20"/>
          <w:szCs w:val="20"/>
        </w:rPr>
        <w:t>д</w:t>
      </w:r>
      <w:r w:rsidRPr="002A6CAE">
        <w:rPr>
          <w:rStyle w:val="longtext"/>
          <w:sz w:val="20"/>
          <w:szCs w:val="20"/>
        </w:rPr>
        <w:t xml:space="preserve">опытные группы: </w:t>
      </w:r>
      <w:r>
        <w:rPr>
          <w:rStyle w:val="longtext"/>
          <w:sz w:val="20"/>
          <w:szCs w:val="20"/>
        </w:rPr>
        <w:t>1-я</w:t>
      </w:r>
      <w:r w:rsidRPr="002A6CAE">
        <w:rPr>
          <w:rStyle w:val="longtext"/>
          <w:sz w:val="20"/>
          <w:szCs w:val="20"/>
        </w:rPr>
        <w:t xml:space="preserve"> контрольная (УКБ </w:t>
      </w:r>
      <w:r>
        <w:rPr>
          <w:rStyle w:val="longtext"/>
          <w:sz w:val="20"/>
          <w:szCs w:val="20"/>
        </w:rPr>
        <w:t>×</w:t>
      </w:r>
      <w:r w:rsidRPr="002A6CAE">
        <w:rPr>
          <w:rStyle w:val="longtext"/>
          <w:sz w:val="20"/>
          <w:szCs w:val="20"/>
        </w:rPr>
        <w:t xml:space="preserve"> УКБ), </w:t>
      </w:r>
      <w:r>
        <w:rPr>
          <w:rStyle w:val="longtext"/>
          <w:sz w:val="20"/>
          <w:szCs w:val="20"/>
        </w:rPr>
        <w:t>2-я</w:t>
      </w:r>
      <w:r w:rsidRPr="002A6CAE">
        <w:rPr>
          <w:rStyle w:val="longtext"/>
          <w:sz w:val="20"/>
          <w:szCs w:val="20"/>
        </w:rPr>
        <w:t xml:space="preserve"> опытная (УКБ </w:t>
      </w:r>
      <w:r>
        <w:rPr>
          <w:rStyle w:val="longtext"/>
          <w:sz w:val="20"/>
          <w:szCs w:val="20"/>
        </w:rPr>
        <w:t>×</w:t>
      </w:r>
      <w:r w:rsidRPr="002A6CAE">
        <w:rPr>
          <w:rStyle w:val="longtext"/>
          <w:sz w:val="20"/>
          <w:szCs w:val="20"/>
        </w:rPr>
        <w:t xml:space="preserve"> </w:t>
      </w:r>
      <w:r>
        <w:rPr>
          <w:rStyle w:val="longtext"/>
          <w:sz w:val="20"/>
          <w:szCs w:val="20"/>
        </w:rPr>
        <w:t xml:space="preserve">   × </w:t>
      </w:r>
      <w:r w:rsidRPr="002A6CAE">
        <w:rPr>
          <w:rStyle w:val="longtext"/>
          <w:sz w:val="20"/>
          <w:szCs w:val="20"/>
        </w:rPr>
        <w:t xml:space="preserve">КБАП) и </w:t>
      </w:r>
      <w:r>
        <w:rPr>
          <w:rStyle w:val="longtext"/>
          <w:sz w:val="20"/>
          <w:szCs w:val="20"/>
        </w:rPr>
        <w:t>3-я</w:t>
      </w:r>
      <w:r w:rsidRPr="002A6CAE">
        <w:rPr>
          <w:rStyle w:val="longtext"/>
          <w:sz w:val="20"/>
          <w:szCs w:val="20"/>
        </w:rPr>
        <w:t xml:space="preserve"> опытная (УКБ </w:t>
      </w:r>
      <w:r>
        <w:rPr>
          <w:rStyle w:val="longtext"/>
          <w:sz w:val="20"/>
          <w:szCs w:val="20"/>
        </w:rPr>
        <w:t>×</w:t>
      </w:r>
      <w:r w:rsidRPr="002A6CAE">
        <w:rPr>
          <w:rStyle w:val="longtext"/>
          <w:sz w:val="20"/>
          <w:szCs w:val="20"/>
        </w:rPr>
        <w:t xml:space="preserve"> КБФП). Животные находились в од</w:t>
      </w:r>
      <w:r w:rsidRPr="002A6CAE">
        <w:rPr>
          <w:rStyle w:val="longtext"/>
          <w:sz w:val="20"/>
          <w:szCs w:val="20"/>
        </w:rPr>
        <w:t>и</w:t>
      </w:r>
      <w:r w:rsidRPr="002A6CAE">
        <w:rPr>
          <w:rStyle w:val="longtext"/>
          <w:sz w:val="20"/>
          <w:szCs w:val="20"/>
        </w:rPr>
        <w:t xml:space="preserve">наковых условиях содержания и кормления. </w:t>
      </w:r>
      <w:r w:rsidRPr="002A6CAE">
        <w:rPr>
          <w:rStyle w:val="longtext"/>
          <w:sz w:val="20"/>
          <w:szCs w:val="20"/>
          <w:shd w:val="clear" w:color="auto" w:fill="FFFFFF"/>
        </w:rPr>
        <w:t>Воспроизводительные качества свиноматок определяли по существующим методикам в св</w:t>
      </w:r>
      <w:r w:rsidRPr="002A6CAE">
        <w:rPr>
          <w:rStyle w:val="longtext"/>
          <w:sz w:val="20"/>
          <w:szCs w:val="20"/>
          <w:shd w:val="clear" w:color="auto" w:fill="FFFFFF"/>
        </w:rPr>
        <w:t>и</w:t>
      </w:r>
      <w:r w:rsidRPr="002A6CAE">
        <w:rPr>
          <w:rStyle w:val="longtext"/>
          <w:sz w:val="20"/>
          <w:szCs w:val="20"/>
          <w:shd w:val="clear" w:color="auto" w:fill="FFFFFF"/>
        </w:rPr>
        <w:t>новодстве.</w:t>
      </w:r>
    </w:p>
    <w:p w:rsidR="00D863FA" w:rsidRPr="002A6CAE" w:rsidRDefault="00D863FA" w:rsidP="005A3E2F">
      <w:pPr>
        <w:spacing w:line="252" w:lineRule="auto"/>
        <w:ind w:right="0"/>
        <w:rPr>
          <w:b/>
          <w:sz w:val="20"/>
          <w:szCs w:val="20"/>
        </w:rPr>
      </w:pPr>
      <w:r w:rsidRPr="002A6CAE">
        <w:rPr>
          <w:b/>
          <w:sz w:val="20"/>
          <w:szCs w:val="20"/>
        </w:rPr>
        <w:t xml:space="preserve">Результаты исследований. </w:t>
      </w:r>
      <w:r w:rsidRPr="002A6CAE">
        <w:rPr>
          <w:sz w:val="20"/>
          <w:szCs w:val="20"/>
        </w:rPr>
        <w:t>Как свидетельствуют полученные да</w:t>
      </w:r>
      <w:r w:rsidRPr="002A6CAE">
        <w:rPr>
          <w:sz w:val="20"/>
          <w:szCs w:val="20"/>
        </w:rPr>
        <w:t>н</w:t>
      </w:r>
      <w:r w:rsidRPr="002A6CAE">
        <w:rPr>
          <w:sz w:val="20"/>
          <w:szCs w:val="20"/>
        </w:rPr>
        <w:t>ные, использование хряков крупной белой породы импортного прои</w:t>
      </w:r>
      <w:r w:rsidRPr="002A6CAE">
        <w:rPr>
          <w:sz w:val="20"/>
          <w:szCs w:val="20"/>
        </w:rPr>
        <w:t>с</w:t>
      </w:r>
      <w:r w:rsidRPr="002A6CAE">
        <w:rPr>
          <w:sz w:val="20"/>
          <w:szCs w:val="20"/>
        </w:rPr>
        <w:t>хождения не оказало влияния на многоплодие поросят, а</w:t>
      </w:r>
      <w:r>
        <w:rPr>
          <w:sz w:val="20"/>
          <w:szCs w:val="20"/>
        </w:rPr>
        <w:t>,</w:t>
      </w:r>
      <w:r w:rsidRPr="002A6CAE">
        <w:rPr>
          <w:sz w:val="20"/>
          <w:szCs w:val="20"/>
        </w:rPr>
        <w:t xml:space="preserve"> скорее</w:t>
      </w:r>
      <w:r>
        <w:rPr>
          <w:sz w:val="20"/>
          <w:szCs w:val="20"/>
        </w:rPr>
        <w:t>,</w:t>
      </w:r>
      <w:r w:rsidRPr="002A6CAE">
        <w:rPr>
          <w:sz w:val="20"/>
          <w:szCs w:val="20"/>
        </w:rPr>
        <w:t xml:space="preserve"> пр</w:t>
      </w:r>
      <w:r w:rsidRPr="002A6CAE">
        <w:rPr>
          <w:sz w:val="20"/>
          <w:szCs w:val="20"/>
        </w:rPr>
        <w:t>и</w:t>
      </w:r>
      <w:r w:rsidRPr="002A6CAE">
        <w:rPr>
          <w:sz w:val="20"/>
          <w:szCs w:val="20"/>
        </w:rPr>
        <w:t>вело к некоторому снижению количества поросят при рождении, что</w:t>
      </w:r>
      <w:r>
        <w:rPr>
          <w:sz w:val="20"/>
          <w:szCs w:val="20"/>
        </w:rPr>
        <w:t>,</w:t>
      </w:r>
      <w:r w:rsidRPr="002A6CAE">
        <w:rPr>
          <w:sz w:val="20"/>
          <w:szCs w:val="20"/>
        </w:rPr>
        <w:t xml:space="preserve"> очевидно</w:t>
      </w:r>
      <w:r>
        <w:rPr>
          <w:sz w:val="20"/>
          <w:szCs w:val="20"/>
        </w:rPr>
        <w:t>,</w:t>
      </w:r>
      <w:r w:rsidRPr="002A6CAE">
        <w:rPr>
          <w:sz w:val="20"/>
          <w:szCs w:val="20"/>
        </w:rPr>
        <w:t xml:space="preserve"> согласовывается со специализацией импортных животных на получение высокого выхода мяса.</w:t>
      </w:r>
    </w:p>
    <w:p w:rsidR="00D863FA" w:rsidRPr="002A6CAE" w:rsidRDefault="00D863FA" w:rsidP="005A3E2F">
      <w:pPr>
        <w:spacing w:line="252" w:lineRule="auto"/>
        <w:ind w:right="0"/>
        <w:rPr>
          <w:sz w:val="20"/>
          <w:szCs w:val="20"/>
        </w:rPr>
      </w:pPr>
      <w:r w:rsidRPr="002A6CAE">
        <w:rPr>
          <w:sz w:val="20"/>
          <w:szCs w:val="20"/>
        </w:rPr>
        <w:t>Свиноматки контрольной группы по многоплодию превышали м</w:t>
      </w:r>
      <w:r w:rsidRPr="002A6CAE">
        <w:rPr>
          <w:sz w:val="20"/>
          <w:szCs w:val="20"/>
        </w:rPr>
        <w:t>а</w:t>
      </w:r>
      <w:r w:rsidRPr="002A6CAE">
        <w:rPr>
          <w:sz w:val="20"/>
          <w:szCs w:val="20"/>
        </w:rPr>
        <w:t xml:space="preserve">ток </w:t>
      </w:r>
      <w:r>
        <w:rPr>
          <w:sz w:val="20"/>
          <w:szCs w:val="20"/>
        </w:rPr>
        <w:t>2-й</w:t>
      </w:r>
      <w:r w:rsidRPr="002A6CAE">
        <w:rPr>
          <w:sz w:val="20"/>
          <w:szCs w:val="20"/>
        </w:rPr>
        <w:t xml:space="preserve"> и </w:t>
      </w:r>
      <w:r>
        <w:rPr>
          <w:sz w:val="20"/>
          <w:szCs w:val="20"/>
        </w:rPr>
        <w:t>3-й опытной групп соответственно</w:t>
      </w:r>
      <w:r w:rsidRPr="002A6CAE">
        <w:rPr>
          <w:sz w:val="20"/>
          <w:szCs w:val="20"/>
        </w:rPr>
        <w:t xml:space="preserve"> на 3,5 и 7,3</w:t>
      </w:r>
      <w:r>
        <w:rPr>
          <w:sz w:val="20"/>
          <w:szCs w:val="20"/>
        </w:rPr>
        <w:t> %</w:t>
      </w:r>
      <w:r w:rsidRPr="002A6CAE">
        <w:rPr>
          <w:sz w:val="20"/>
          <w:szCs w:val="20"/>
        </w:rPr>
        <w:t>. Использ</w:t>
      </w:r>
      <w:r w:rsidRPr="002A6CAE">
        <w:rPr>
          <w:sz w:val="20"/>
          <w:szCs w:val="20"/>
        </w:rPr>
        <w:t>о</w:t>
      </w:r>
      <w:r w:rsidRPr="002A6CAE">
        <w:rPr>
          <w:sz w:val="20"/>
          <w:szCs w:val="20"/>
        </w:rPr>
        <w:t xml:space="preserve">вание хряков импортного происхождения также не способствовало увеличению количества поросят при отъеме. Матки </w:t>
      </w:r>
      <w:r>
        <w:rPr>
          <w:sz w:val="20"/>
          <w:szCs w:val="20"/>
        </w:rPr>
        <w:t xml:space="preserve">2-й опытной </w:t>
      </w:r>
      <w:r w:rsidRPr="002A6CAE">
        <w:rPr>
          <w:sz w:val="20"/>
          <w:szCs w:val="20"/>
        </w:rPr>
        <w:t>гру</w:t>
      </w:r>
      <w:r w:rsidRPr="002A6CAE">
        <w:rPr>
          <w:sz w:val="20"/>
          <w:szCs w:val="20"/>
        </w:rPr>
        <w:t>п</w:t>
      </w:r>
      <w:r w:rsidRPr="002A6CAE">
        <w:rPr>
          <w:sz w:val="20"/>
          <w:szCs w:val="20"/>
        </w:rPr>
        <w:t>пы, где в качестве отцовской формы использованы хряки английского происхождения, имели на 0,6 гол</w:t>
      </w:r>
      <w:r>
        <w:rPr>
          <w:sz w:val="20"/>
          <w:szCs w:val="20"/>
        </w:rPr>
        <w:t>. меньше поросят при отъеме</w:t>
      </w:r>
      <w:r w:rsidRPr="002A6CAE">
        <w:rPr>
          <w:sz w:val="20"/>
          <w:szCs w:val="20"/>
        </w:rPr>
        <w:t xml:space="preserve"> по сра</w:t>
      </w:r>
      <w:r w:rsidRPr="002A6CAE">
        <w:rPr>
          <w:sz w:val="20"/>
          <w:szCs w:val="20"/>
        </w:rPr>
        <w:t>в</w:t>
      </w:r>
      <w:r w:rsidRPr="002A6CAE">
        <w:rPr>
          <w:sz w:val="20"/>
          <w:szCs w:val="20"/>
        </w:rPr>
        <w:t>нению с матками контрольной группы, где использованы хряки укр</w:t>
      </w:r>
      <w:r w:rsidRPr="002A6CAE">
        <w:rPr>
          <w:sz w:val="20"/>
          <w:szCs w:val="20"/>
        </w:rPr>
        <w:t>а</w:t>
      </w:r>
      <w:r w:rsidRPr="002A6CAE">
        <w:rPr>
          <w:sz w:val="20"/>
          <w:szCs w:val="20"/>
        </w:rPr>
        <w:t xml:space="preserve">инской селекции </w:t>
      </w:r>
      <w:r>
        <w:rPr>
          <w:sz w:val="20"/>
          <w:szCs w:val="20"/>
        </w:rPr>
        <w:t>(таблица</w:t>
      </w:r>
      <w:r w:rsidRPr="002A6CAE">
        <w:rPr>
          <w:sz w:val="20"/>
          <w:szCs w:val="20"/>
        </w:rPr>
        <w:t xml:space="preserve">). </w:t>
      </w:r>
    </w:p>
    <w:p w:rsidR="00D863FA" w:rsidRPr="001657C9" w:rsidRDefault="00D863FA" w:rsidP="005A3E2F">
      <w:pPr>
        <w:spacing w:line="252" w:lineRule="auto"/>
        <w:ind w:right="0"/>
        <w:rPr>
          <w:sz w:val="24"/>
          <w:szCs w:val="20"/>
        </w:rPr>
      </w:pPr>
    </w:p>
    <w:p w:rsidR="00D863FA" w:rsidRPr="005A5421" w:rsidRDefault="00D863FA" w:rsidP="005A3E2F">
      <w:pPr>
        <w:ind w:right="0" w:firstLine="0"/>
        <w:jc w:val="center"/>
        <w:rPr>
          <w:sz w:val="16"/>
          <w:szCs w:val="20"/>
        </w:rPr>
      </w:pPr>
      <w:r w:rsidRPr="005A5421">
        <w:rPr>
          <w:b/>
          <w:sz w:val="16"/>
          <w:szCs w:val="20"/>
        </w:rPr>
        <w:t>Воспроизводительные качества свиноматок</w:t>
      </w:r>
    </w:p>
    <w:p w:rsidR="00D863FA" w:rsidRPr="001657C9" w:rsidRDefault="00D863FA" w:rsidP="005A3E2F">
      <w:pPr>
        <w:ind w:right="0"/>
        <w:rPr>
          <w:sz w:val="24"/>
          <w:szCs w:val="20"/>
        </w:rPr>
      </w:pPr>
    </w:p>
    <w:tbl>
      <w:tblPr>
        <w:tblW w:w="612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262"/>
        <w:gridCol w:w="1145"/>
        <w:gridCol w:w="1288"/>
        <w:gridCol w:w="1429"/>
      </w:tblGrid>
      <w:tr w:rsidR="00D863FA" w:rsidRPr="002A6CAE" w:rsidTr="001657C9">
        <w:trPr>
          <w:trHeight w:val="227"/>
          <w:jc w:val="center"/>
        </w:trPr>
        <w:tc>
          <w:tcPr>
            <w:tcW w:w="1846" w:type="pct"/>
            <w:vMerge w:val="restart"/>
            <w:vAlign w:val="center"/>
          </w:tcPr>
          <w:p w:rsidR="00D863FA" w:rsidRPr="002A6CAE" w:rsidRDefault="00D863FA" w:rsidP="005A3E2F">
            <w:pPr>
              <w:pStyle w:val="Heading7"/>
              <w:ind w:right="0"/>
            </w:pPr>
            <w:r w:rsidRPr="002A6CAE">
              <w:t>Показатели</w:t>
            </w:r>
          </w:p>
        </w:tc>
        <w:tc>
          <w:tcPr>
            <w:tcW w:w="3154" w:type="pct"/>
            <w:gridSpan w:val="3"/>
            <w:vAlign w:val="center"/>
          </w:tcPr>
          <w:p w:rsidR="00D863FA" w:rsidRPr="002A6CAE" w:rsidRDefault="00D863FA" w:rsidP="005A3E2F">
            <w:pPr>
              <w:pStyle w:val="Heading7"/>
              <w:ind w:right="0"/>
            </w:pPr>
            <w:r w:rsidRPr="002A6CAE">
              <w:t>Подопытные группы</w:t>
            </w:r>
          </w:p>
        </w:tc>
      </w:tr>
      <w:tr w:rsidR="00D863FA" w:rsidRPr="002A6CAE" w:rsidTr="001657C9">
        <w:trPr>
          <w:trHeight w:val="227"/>
          <w:jc w:val="center"/>
        </w:trPr>
        <w:tc>
          <w:tcPr>
            <w:tcW w:w="1846" w:type="pct"/>
            <w:vMerge/>
            <w:vAlign w:val="center"/>
          </w:tcPr>
          <w:p w:rsidR="00D863FA" w:rsidRPr="002A6CAE" w:rsidRDefault="00D863FA" w:rsidP="005A3E2F">
            <w:pPr>
              <w:pStyle w:val="Heading7"/>
              <w:ind w:right="0"/>
            </w:pPr>
          </w:p>
        </w:tc>
        <w:tc>
          <w:tcPr>
            <w:tcW w:w="935" w:type="pct"/>
            <w:vAlign w:val="center"/>
          </w:tcPr>
          <w:p w:rsidR="00D863FA" w:rsidRPr="002A6CAE" w:rsidRDefault="00D863FA" w:rsidP="005A3E2F">
            <w:pPr>
              <w:pStyle w:val="Heading7"/>
              <w:ind w:right="0"/>
            </w:pPr>
            <w:r>
              <w:t>1-я группа</w:t>
            </w:r>
          </w:p>
        </w:tc>
        <w:tc>
          <w:tcPr>
            <w:tcW w:w="1052" w:type="pct"/>
            <w:vAlign w:val="center"/>
          </w:tcPr>
          <w:p w:rsidR="00D863FA" w:rsidRPr="002A6CAE" w:rsidRDefault="00D863FA" w:rsidP="005A3E2F">
            <w:pPr>
              <w:pStyle w:val="Heading7"/>
              <w:ind w:right="0"/>
            </w:pPr>
            <w:r>
              <w:t>2-я группа</w:t>
            </w:r>
          </w:p>
        </w:tc>
        <w:tc>
          <w:tcPr>
            <w:tcW w:w="1167" w:type="pct"/>
            <w:vAlign w:val="center"/>
          </w:tcPr>
          <w:p w:rsidR="00D863FA" w:rsidRPr="002A6CAE" w:rsidRDefault="00D863FA" w:rsidP="005A3E2F">
            <w:pPr>
              <w:pStyle w:val="Heading7"/>
              <w:ind w:right="0"/>
            </w:pPr>
            <w:r>
              <w:t>3-я группа</w:t>
            </w:r>
          </w:p>
        </w:tc>
      </w:tr>
      <w:tr w:rsidR="00D863FA" w:rsidRPr="002A6CAE" w:rsidTr="001657C9">
        <w:trPr>
          <w:trHeight w:val="227"/>
          <w:jc w:val="center"/>
        </w:trPr>
        <w:tc>
          <w:tcPr>
            <w:tcW w:w="1846" w:type="pct"/>
            <w:vAlign w:val="center"/>
          </w:tcPr>
          <w:p w:rsidR="00D863FA" w:rsidRPr="002A6CAE" w:rsidRDefault="00D863FA" w:rsidP="00980387">
            <w:pPr>
              <w:pStyle w:val="Heading7"/>
              <w:ind w:right="0"/>
              <w:jc w:val="left"/>
            </w:pPr>
            <w:r w:rsidRPr="002A6CAE">
              <w:t>Многоплодие, гол.</w:t>
            </w:r>
          </w:p>
        </w:tc>
        <w:tc>
          <w:tcPr>
            <w:tcW w:w="935" w:type="pct"/>
            <w:vAlign w:val="center"/>
          </w:tcPr>
          <w:p w:rsidR="00D863FA" w:rsidRPr="002A6CAE" w:rsidRDefault="00D863FA" w:rsidP="005A3E2F">
            <w:pPr>
              <w:pStyle w:val="Heading7"/>
              <w:ind w:right="0"/>
            </w:pPr>
            <w:r w:rsidRPr="002A6CAE">
              <w:t>11,8±0,4</w:t>
            </w:r>
          </w:p>
        </w:tc>
        <w:tc>
          <w:tcPr>
            <w:tcW w:w="1052" w:type="pct"/>
            <w:vAlign w:val="center"/>
          </w:tcPr>
          <w:p w:rsidR="00D863FA" w:rsidRPr="002A6CAE" w:rsidRDefault="00D863FA" w:rsidP="005A3E2F">
            <w:pPr>
              <w:pStyle w:val="Heading7"/>
              <w:ind w:right="0"/>
            </w:pPr>
            <w:r w:rsidRPr="002A6CAE">
              <w:t>11,4±0,41</w:t>
            </w:r>
          </w:p>
        </w:tc>
        <w:tc>
          <w:tcPr>
            <w:tcW w:w="1167" w:type="pct"/>
            <w:vAlign w:val="center"/>
          </w:tcPr>
          <w:p w:rsidR="00D863FA" w:rsidRPr="002A6CAE" w:rsidRDefault="00D863FA" w:rsidP="005A3E2F">
            <w:pPr>
              <w:pStyle w:val="Heading7"/>
              <w:ind w:right="0"/>
            </w:pPr>
            <w:r w:rsidRPr="002A6CAE">
              <w:t>11,0±0,4</w:t>
            </w:r>
          </w:p>
        </w:tc>
      </w:tr>
      <w:tr w:rsidR="00D863FA" w:rsidRPr="002A6CAE" w:rsidTr="001657C9">
        <w:trPr>
          <w:trHeight w:val="227"/>
          <w:jc w:val="center"/>
        </w:trPr>
        <w:tc>
          <w:tcPr>
            <w:tcW w:w="1846" w:type="pct"/>
            <w:vAlign w:val="center"/>
          </w:tcPr>
          <w:p w:rsidR="00D863FA" w:rsidRPr="002A6CAE" w:rsidRDefault="00D863FA" w:rsidP="00980387">
            <w:pPr>
              <w:pStyle w:val="Heading7"/>
              <w:ind w:right="0"/>
              <w:jc w:val="left"/>
            </w:pPr>
            <w:r w:rsidRPr="002A6CAE">
              <w:t>Количество поросят при отъеме, гол.</w:t>
            </w:r>
          </w:p>
        </w:tc>
        <w:tc>
          <w:tcPr>
            <w:tcW w:w="935" w:type="pct"/>
            <w:vAlign w:val="center"/>
          </w:tcPr>
          <w:p w:rsidR="00D863FA" w:rsidRPr="002A6CAE" w:rsidRDefault="00D863FA" w:rsidP="005A3E2F">
            <w:pPr>
              <w:pStyle w:val="Heading7"/>
              <w:ind w:right="0"/>
            </w:pPr>
            <w:r w:rsidRPr="002A6CAE">
              <w:t>10,6±0,2</w:t>
            </w:r>
          </w:p>
        </w:tc>
        <w:tc>
          <w:tcPr>
            <w:tcW w:w="1052" w:type="pct"/>
            <w:vAlign w:val="center"/>
          </w:tcPr>
          <w:p w:rsidR="00D863FA" w:rsidRPr="002A6CAE" w:rsidRDefault="00D863FA" w:rsidP="005A3E2F">
            <w:pPr>
              <w:pStyle w:val="Heading7"/>
              <w:ind w:right="0"/>
            </w:pPr>
            <w:r w:rsidRPr="002A6CAE">
              <w:t>10,0±0,19**</w:t>
            </w:r>
          </w:p>
        </w:tc>
        <w:tc>
          <w:tcPr>
            <w:tcW w:w="1167" w:type="pct"/>
            <w:vAlign w:val="center"/>
          </w:tcPr>
          <w:p w:rsidR="00D863FA" w:rsidRPr="002A6CAE" w:rsidRDefault="00D863FA" w:rsidP="005A3E2F">
            <w:pPr>
              <w:pStyle w:val="Heading7"/>
              <w:ind w:right="0"/>
            </w:pPr>
            <w:r w:rsidRPr="002A6CAE">
              <w:t>10,1±0,24</w:t>
            </w:r>
          </w:p>
        </w:tc>
      </w:tr>
      <w:tr w:rsidR="00D863FA" w:rsidRPr="002A6CAE" w:rsidTr="001657C9">
        <w:trPr>
          <w:trHeight w:val="227"/>
          <w:jc w:val="center"/>
        </w:trPr>
        <w:tc>
          <w:tcPr>
            <w:tcW w:w="1846" w:type="pct"/>
            <w:vAlign w:val="center"/>
          </w:tcPr>
          <w:p w:rsidR="00D863FA" w:rsidRPr="002A6CAE" w:rsidRDefault="00D863FA" w:rsidP="00980387">
            <w:pPr>
              <w:pStyle w:val="Heading7"/>
              <w:ind w:right="0"/>
              <w:jc w:val="left"/>
            </w:pPr>
            <w:r w:rsidRPr="002A6CAE">
              <w:t>Сохранность,</w:t>
            </w:r>
            <w:r>
              <w:t> %</w:t>
            </w:r>
          </w:p>
        </w:tc>
        <w:tc>
          <w:tcPr>
            <w:tcW w:w="935" w:type="pct"/>
            <w:vAlign w:val="center"/>
          </w:tcPr>
          <w:p w:rsidR="00D863FA" w:rsidRPr="002A6CAE" w:rsidRDefault="00D863FA" w:rsidP="005A3E2F">
            <w:pPr>
              <w:pStyle w:val="Heading7"/>
              <w:ind w:right="0"/>
            </w:pPr>
            <w:r w:rsidRPr="002A6CAE">
              <w:t>90,6±1,78</w:t>
            </w:r>
          </w:p>
        </w:tc>
        <w:tc>
          <w:tcPr>
            <w:tcW w:w="1052" w:type="pct"/>
            <w:vAlign w:val="center"/>
          </w:tcPr>
          <w:p w:rsidR="00D863FA" w:rsidRPr="002A6CAE" w:rsidRDefault="00D863FA" w:rsidP="005A3E2F">
            <w:pPr>
              <w:pStyle w:val="Heading7"/>
              <w:ind w:right="0"/>
            </w:pPr>
            <w:r w:rsidRPr="002A6CAE">
              <w:t>88,7±2,04</w:t>
            </w:r>
          </w:p>
        </w:tc>
        <w:tc>
          <w:tcPr>
            <w:tcW w:w="1167" w:type="pct"/>
            <w:vAlign w:val="center"/>
          </w:tcPr>
          <w:p w:rsidR="00D863FA" w:rsidRPr="002A6CAE" w:rsidRDefault="00D863FA" w:rsidP="005A3E2F">
            <w:pPr>
              <w:pStyle w:val="Heading7"/>
              <w:ind w:right="0"/>
            </w:pPr>
            <w:r w:rsidRPr="002A6CAE">
              <w:t>92,8±1,49</w:t>
            </w:r>
          </w:p>
        </w:tc>
      </w:tr>
      <w:tr w:rsidR="00D863FA" w:rsidRPr="002A6CAE" w:rsidTr="001657C9">
        <w:trPr>
          <w:trHeight w:val="227"/>
          <w:jc w:val="center"/>
        </w:trPr>
        <w:tc>
          <w:tcPr>
            <w:tcW w:w="1846" w:type="pct"/>
            <w:vAlign w:val="center"/>
          </w:tcPr>
          <w:p w:rsidR="00D863FA" w:rsidRPr="002A6CAE" w:rsidRDefault="00D863FA" w:rsidP="00980387">
            <w:pPr>
              <w:pStyle w:val="Heading7"/>
              <w:ind w:right="0"/>
              <w:jc w:val="left"/>
            </w:pPr>
            <w:r w:rsidRPr="002A6CAE">
              <w:t xml:space="preserve">Масса гнезда поросят при отъеме в 45 </w:t>
            </w:r>
            <w:r>
              <w:t>дн.</w:t>
            </w:r>
            <w:r w:rsidRPr="002A6CAE">
              <w:t>, кг</w:t>
            </w:r>
          </w:p>
        </w:tc>
        <w:tc>
          <w:tcPr>
            <w:tcW w:w="935" w:type="pct"/>
            <w:vAlign w:val="center"/>
          </w:tcPr>
          <w:p w:rsidR="00D863FA" w:rsidRPr="002A6CAE" w:rsidRDefault="00D863FA" w:rsidP="005A3E2F">
            <w:pPr>
              <w:pStyle w:val="Heading7"/>
              <w:ind w:right="0"/>
            </w:pPr>
            <w:r w:rsidRPr="002A6CAE">
              <w:t>115,1±1,5</w:t>
            </w:r>
          </w:p>
        </w:tc>
        <w:tc>
          <w:tcPr>
            <w:tcW w:w="1052" w:type="pct"/>
            <w:vAlign w:val="center"/>
          </w:tcPr>
          <w:p w:rsidR="00D863FA" w:rsidRPr="002A6CAE" w:rsidRDefault="00D863FA" w:rsidP="005A3E2F">
            <w:pPr>
              <w:pStyle w:val="Heading7"/>
              <w:ind w:right="0"/>
            </w:pPr>
            <w:r w:rsidRPr="002A6CAE">
              <w:t>112,7±1,83</w:t>
            </w:r>
          </w:p>
        </w:tc>
        <w:tc>
          <w:tcPr>
            <w:tcW w:w="1167" w:type="pct"/>
            <w:vAlign w:val="center"/>
          </w:tcPr>
          <w:p w:rsidR="00D863FA" w:rsidRPr="002A6CAE" w:rsidRDefault="00D863FA" w:rsidP="005A3E2F">
            <w:pPr>
              <w:pStyle w:val="Heading7"/>
              <w:ind w:right="0"/>
            </w:pPr>
            <w:r w:rsidRPr="002A6CAE">
              <w:t>129,7±3,08***</w:t>
            </w:r>
          </w:p>
        </w:tc>
      </w:tr>
      <w:tr w:rsidR="00D863FA" w:rsidRPr="002A6CAE" w:rsidTr="001657C9">
        <w:trPr>
          <w:trHeight w:val="227"/>
          <w:jc w:val="center"/>
        </w:trPr>
        <w:tc>
          <w:tcPr>
            <w:tcW w:w="1846" w:type="pct"/>
            <w:vAlign w:val="center"/>
          </w:tcPr>
          <w:p w:rsidR="00D863FA" w:rsidRPr="002A6CAE" w:rsidRDefault="00D863FA" w:rsidP="00980387">
            <w:pPr>
              <w:pStyle w:val="Heading7"/>
              <w:ind w:right="0"/>
              <w:jc w:val="left"/>
            </w:pPr>
            <w:r w:rsidRPr="002A6CAE">
              <w:t>Средняя  масса одной головы при отъеме, кг</w:t>
            </w:r>
          </w:p>
        </w:tc>
        <w:tc>
          <w:tcPr>
            <w:tcW w:w="935" w:type="pct"/>
            <w:vAlign w:val="center"/>
          </w:tcPr>
          <w:p w:rsidR="00D863FA" w:rsidRPr="002A6CAE" w:rsidRDefault="00D863FA" w:rsidP="005A3E2F">
            <w:pPr>
              <w:pStyle w:val="Heading7"/>
              <w:ind w:right="0"/>
            </w:pPr>
            <w:r w:rsidRPr="002A6CAE">
              <w:t>10,9±0,11</w:t>
            </w:r>
          </w:p>
        </w:tc>
        <w:tc>
          <w:tcPr>
            <w:tcW w:w="1052" w:type="pct"/>
            <w:vAlign w:val="center"/>
          </w:tcPr>
          <w:p w:rsidR="00D863FA" w:rsidRPr="002A6CAE" w:rsidRDefault="00D863FA" w:rsidP="005A3E2F">
            <w:pPr>
              <w:pStyle w:val="Heading7"/>
              <w:ind w:right="0"/>
            </w:pPr>
            <w:r w:rsidRPr="002A6CAE">
              <w:t>11,3±0,17</w:t>
            </w:r>
          </w:p>
        </w:tc>
        <w:tc>
          <w:tcPr>
            <w:tcW w:w="1167" w:type="pct"/>
            <w:vAlign w:val="center"/>
          </w:tcPr>
          <w:p w:rsidR="00D863FA" w:rsidRPr="002A6CAE" w:rsidRDefault="00D863FA" w:rsidP="005A3E2F">
            <w:pPr>
              <w:pStyle w:val="Heading7"/>
              <w:ind w:right="0"/>
            </w:pPr>
            <w:r w:rsidRPr="002A6CAE">
              <w:t>12,8±0,1***</w:t>
            </w:r>
          </w:p>
        </w:tc>
      </w:tr>
      <w:tr w:rsidR="00D863FA" w:rsidRPr="002A6CAE" w:rsidTr="001657C9">
        <w:trPr>
          <w:trHeight w:val="227"/>
          <w:jc w:val="center"/>
        </w:trPr>
        <w:tc>
          <w:tcPr>
            <w:tcW w:w="1846" w:type="pct"/>
            <w:vAlign w:val="center"/>
          </w:tcPr>
          <w:p w:rsidR="00D863FA" w:rsidRPr="002A6CAE" w:rsidRDefault="00D863FA" w:rsidP="00980387">
            <w:pPr>
              <w:pStyle w:val="Heading7"/>
              <w:ind w:right="0"/>
              <w:jc w:val="left"/>
            </w:pPr>
            <w:r w:rsidRPr="002A6CAE">
              <w:t>КПВК</w:t>
            </w:r>
          </w:p>
        </w:tc>
        <w:tc>
          <w:tcPr>
            <w:tcW w:w="935" w:type="pct"/>
            <w:vAlign w:val="center"/>
          </w:tcPr>
          <w:p w:rsidR="00D863FA" w:rsidRPr="002A6CAE" w:rsidRDefault="00D863FA" w:rsidP="005A3E2F">
            <w:pPr>
              <w:pStyle w:val="Heading7"/>
              <w:ind w:right="0"/>
            </w:pPr>
            <w:r w:rsidRPr="002A6CAE">
              <w:t>88,3±1,51</w:t>
            </w:r>
          </w:p>
        </w:tc>
        <w:tc>
          <w:tcPr>
            <w:tcW w:w="1052" w:type="pct"/>
            <w:vAlign w:val="center"/>
          </w:tcPr>
          <w:p w:rsidR="00D863FA" w:rsidRPr="002A6CAE" w:rsidRDefault="00D863FA" w:rsidP="005A3E2F">
            <w:pPr>
              <w:pStyle w:val="Heading7"/>
              <w:ind w:right="0"/>
            </w:pPr>
            <w:r w:rsidRPr="002A6CAE">
              <w:t>85,0±1,51</w:t>
            </w:r>
          </w:p>
        </w:tc>
        <w:tc>
          <w:tcPr>
            <w:tcW w:w="1167" w:type="pct"/>
            <w:vAlign w:val="center"/>
          </w:tcPr>
          <w:p w:rsidR="00D863FA" w:rsidRPr="002A6CAE" w:rsidRDefault="00D863FA" w:rsidP="005A3E2F">
            <w:pPr>
              <w:pStyle w:val="Heading7"/>
              <w:ind w:right="0"/>
            </w:pPr>
            <w:r w:rsidRPr="002A6CAE">
              <w:t>90,9±2,26</w:t>
            </w:r>
          </w:p>
        </w:tc>
      </w:tr>
    </w:tbl>
    <w:p w:rsidR="00D863FA" w:rsidRPr="001657C9" w:rsidRDefault="00D863FA" w:rsidP="005A3E2F">
      <w:pPr>
        <w:ind w:right="0"/>
        <w:rPr>
          <w:szCs w:val="20"/>
        </w:rPr>
      </w:pPr>
    </w:p>
    <w:p w:rsidR="00D863FA" w:rsidRPr="005A5421" w:rsidRDefault="00D863FA" w:rsidP="005A3E2F">
      <w:pPr>
        <w:ind w:right="0"/>
        <w:rPr>
          <w:sz w:val="16"/>
          <w:szCs w:val="20"/>
        </w:rPr>
      </w:pPr>
      <w:r w:rsidRPr="005A5421">
        <w:rPr>
          <w:sz w:val="16"/>
          <w:szCs w:val="20"/>
        </w:rPr>
        <w:t>**Р≥0,99, ***Р≥0,999</w:t>
      </w:r>
      <w:r>
        <w:rPr>
          <w:sz w:val="16"/>
          <w:szCs w:val="20"/>
        </w:rPr>
        <w:t>.</w:t>
      </w:r>
    </w:p>
    <w:p w:rsidR="00D863FA" w:rsidRPr="002A6CAE" w:rsidRDefault="00D863FA" w:rsidP="005A3E2F">
      <w:pPr>
        <w:spacing w:line="257" w:lineRule="auto"/>
        <w:ind w:right="0"/>
        <w:rPr>
          <w:sz w:val="20"/>
          <w:szCs w:val="20"/>
        </w:rPr>
      </w:pPr>
      <w:r w:rsidRPr="002A6CAE">
        <w:rPr>
          <w:sz w:val="20"/>
          <w:szCs w:val="20"/>
        </w:rPr>
        <w:t xml:space="preserve">Одновременно установлено повышение массы гнезда поросят при отъеме в 45-дневном возрасте у маток </w:t>
      </w:r>
      <w:r>
        <w:rPr>
          <w:sz w:val="20"/>
          <w:szCs w:val="20"/>
        </w:rPr>
        <w:t>3-й</w:t>
      </w:r>
      <w:r w:rsidRPr="002A6CAE">
        <w:rPr>
          <w:sz w:val="20"/>
          <w:szCs w:val="20"/>
        </w:rPr>
        <w:t xml:space="preserve"> опытной группы на 14,6 кг (Р&gt;0,999) и </w:t>
      </w:r>
      <w:r>
        <w:rPr>
          <w:sz w:val="20"/>
          <w:szCs w:val="20"/>
        </w:rPr>
        <w:t>средней</w:t>
      </w:r>
      <w:r w:rsidRPr="002A6CAE">
        <w:rPr>
          <w:sz w:val="20"/>
          <w:szCs w:val="20"/>
        </w:rPr>
        <w:t xml:space="preserve"> массы одной головы при отъеме на 1,9 кг (Р&gt;0,999) по сравнению с матками контрольной группы, что можно объяснить влиянием отцовского генотипа французской селекции.</w:t>
      </w:r>
    </w:p>
    <w:p w:rsidR="00D863FA" w:rsidRPr="002A6CAE" w:rsidRDefault="00D863FA" w:rsidP="005A3E2F">
      <w:pPr>
        <w:spacing w:line="257" w:lineRule="auto"/>
        <w:ind w:right="0"/>
        <w:rPr>
          <w:sz w:val="20"/>
          <w:szCs w:val="20"/>
        </w:rPr>
      </w:pPr>
      <w:r w:rsidRPr="002A6CAE">
        <w:rPr>
          <w:sz w:val="20"/>
          <w:szCs w:val="20"/>
        </w:rPr>
        <w:t>Наиболее объективное представление о воспроизводительных к</w:t>
      </w:r>
      <w:r w:rsidRPr="002A6CAE">
        <w:rPr>
          <w:sz w:val="20"/>
          <w:szCs w:val="20"/>
        </w:rPr>
        <w:t>а</w:t>
      </w:r>
      <w:r w:rsidRPr="002A6CAE">
        <w:rPr>
          <w:sz w:val="20"/>
          <w:szCs w:val="20"/>
        </w:rPr>
        <w:t xml:space="preserve">чествах маток в целом можно сделать, используя индексную оценку. </w:t>
      </w:r>
      <w:r>
        <w:rPr>
          <w:sz w:val="20"/>
          <w:szCs w:val="20"/>
        </w:rPr>
        <w:t xml:space="preserve">     </w:t>
      </w:r>
      <w:r w:rsidRPr="002A6CAE">
        <w:rPr>
          <w:sz w:val="20"/>
          <w:szCs w:val="20"/>
        </w:rPr>
        <w:t>С учетом этого мы использовали коэффициент воспроизводительных качеств (КПВК), который засвидетельствовал преимущества свином</w:t>
      </w:r>
      <w:r w:rsidRPr="002A6CAE">
        <w:rPr>
          <w:sz w:val="20"/>
          <w:szCs w:val="20"/>
        </w:rPr>
        <w:t>а</w:t>
      </w:r>
      <w:r w:rsidRPr="002A6CAE">
        <w:rPr>
          <w:sz w:val="20"/>
          <w:szCs w:val="20"/>
        </w:rPr>
        <w:t xml:space="preserve">ток </w:t>
      </w:r>
      <w:r>
        <w:rPr>
          <w:sz w:val="20"/>
          <w:szCs w:val="20"/>
        </w:rPr>
        <w:t>3-й</w:t>
      </w:r>
      <w:r w:rsidRPr="002A6CAE">
        <w:rPr>
          <w:sz w:val="20"/>
          <w:szCs w:val="20"/>
        </w:rPr>
        <w:t xml:space="preserve"> опытной группы на 2,9</w:t>
      </w:r>
      <w:r>
        <w:rPr>
          <w:sz w:val="20"/>
          <w:szCs w:val="20"/>
        </w:rPr>
        <w:t> %</w:t>
      </w:r>
      <w:r w:rsidRPr="002A6CAE">
        <w:rPr>
          <w:sz w:val="20"/>
          <w:szCs w:val="20"/>
        </w:rPr>
        <w:t xml:space="preserve"> </w:t>
      </w:r>
      <w:r>
        <w:rPr>
          <w:sz w:val="20"/>
          <w:szCs w:val="20"/>
        </w:rPr>
        <w:t xml:space="preserve">по </w:t>
      </w:r>
      <w:r w:rsidRPr="002A6CAE">
        <w:rPr>
          <w:sz w:val="20"/>
          <w:szCs w:val="20"/>
        </w:rPr>
        <w:t>сравн</w:t>
      </w:r>
      <w:r>
        <w:rPr>
          <w:sz w:val="20"/>
          <w:szCs w:val="20"/>
        </w:rPr>
        <w:t>ению</w:t>
      </w:r>
      <w:r w:rsidRPr="002A6CAE">
        <w:rPr>
          <w:sz w:val="20"/>
          <w:szCs w:val="20"/>
        </w:rPr>
        <w:t xml:space="preserve"> с матками контрол</w:t>
      </w:r>
      <w:r w:rsidRPr="002A6CAE">
        <w:rPr>
          <w:sz w:val="20"/>
          <w:szCs w:val="20"/>
        </w:rPr>
        <w:t>ь</w:t>
      </w:r>
      <w:r w:rsidRPr="002A6CAE">
        <w:rPr>
          <w:sz w:val="20"/>
          <w:szCs w:val="20"/>
        </w:rPr>
        <w:t>ной и на 6,9</w:t>
      </w:r>
      <w:r>
        <w:rPr>
          <w:sz w:val="20"/>
          <w:szCs w:val="20"/>
        </w:rPr>
        <w:t> %</w:t>
      </w:r>
      <w:r w:rsidRPr="002A6CAE">
        <w:rPr>
          <w:sz w:val="20"/>
          <w:szCs w:val="20"/>
        </w:rPr>
        <w:t xml:space="preserve"> </w:t>
      </w:r>
      <w:r>
        <w:rPr>
          <w:sz w:val="20"/>
          <w:szCs w:val="20"/>
        </w:rPr>
        <w:t>–</w:t>
      </w:r>
      <w:r w:rsidRPr="002A6CAE">
        <w:rPr>
          <w:sz w:val="20"/>
          <w:szCs w:val="20"/>
        </w:rPr>
        <w:t xml:space="preserve"> </w:t>
      </w:r>
      <w:r>
        <w:rPr>
          <w:sz w:val="20"/>
          <w:szCs w:val="20"/>
        </w:rPr>
        <w:t>2-й</w:t>
      </w:r>
      <w:r w:rsidRPr="002A6CAE">
        <w:rPr>
          <w:sz w:val="20"/>
          <w:szCs w:val="20"/>
        </w:rPr>
        <w:t xml:space="preserve"> опытной группы. </w:t>
      </w:r>
      <w:r>
        <w:rPr>
          <w:sz w:val="20"/>
          <w:szCs w:val="20"/>
        </w:rPr>
        <w:t>Учитывая</w:t>
      </w:r>
      <w:r w:rsidRPr="002A6CAE">
        <w:rPr>
          <w:sz w:val="20"/>
          <w:szCs w:val="20"/>
        </w:rPr>
        <w:t xml:space="preserve"> этот оценочный пок</w:t>
      </w:r>
      <w:r w:rsidRPr="002A6CAE">
        <w:rPr>
          <w:sz w:val="20"/>
          <w:szCs w:val="20"/>
        </w:rPr>
        <w:t>а</w:t>
      </w:r>
      <w:r w:rsidRPr="002A6CAE">
        <w:rPr>
          <w:sz w:val="20"/>
          <w:szCs w:val="20"/>
        </w:rPr>
        <w:t>затель, можно сделать вывод о целесообразности использова</w:t>
      </w:r>
      <w:r>
        <w:rPr>
          <w:sz w:val="20"/>
          <w:szCs w:val="20"/>
        </w:rPr>
        <w:t>ния</w:t>
      </w:r>
      <w:r w:rsidRPr="002A6CAE">
        <w:rPr>
          <w:sz w:val="20"/>
          <w:szCs w:val="20"/>
        </w:rPr>
        <w:t xml:space="preserve"> в ст</w:t>
      </w:r>
      <w:r w:rsidRPr="002A6CAE">
        <w:rPr>
          <w:sz w:val="20"/>
          <w:szCs w:val="20"/>
        </w:rPr>
        <w:t>а</w:t>
      </w:r>
      <w:r w:rsidRPr="002A6CAE">
        <w:rPr>
          <w:sz w:val="20"/>
          <w:szCs w:val="20"/>
        </w:rPr>
        <w:t>де племенного репродуктора по разведению свиней крупной белой породы свиноматок отечественной селекции в сочетании с хряками крупной белой породы французского и отечественного происхожд</w:t>
      </w:r>
      <w:r w:rsidRPr="002A6CAE">
        <w:rPr>
          <w:sz w:val="20"/>
          <w:szCs w:val="20"/>
        </w:rPr>
        <w:t>е</w:t>
      </w:r>
      <w:r w:rsidRPr="002A6CAE">
        <w:rPr>
          <w:sz w:val="20"/>
          <w:szCs w:val="20"/>
        </w:rPr>
        <w:t>ния. Кроссирование животных крупной белой породы отечественного и английского происхождения не способствует повышению воспрои</w:t>
      </w:r>
      <w:r w:rsidRPr="002A6CAE">
        <w:rPr>
          <w:sz w:val="20"/>
          <w:szCs w:val="20"/>
        </w:rPr>
        <w:t>з</w:t>
      </w:r>
      <w:r w:rsidRPr="002A6CAE">
        <w:rPr>
          <w:sz w:val="20"/>
          <w:szCs w:val="20"/>
        </w:rPr>
        <w:t>водительных качеств маток.</w:t>
      </w:r>
    </w:p>
    <w:p w:rsidR="00D863FA" w:rsidRPr="002A6CAE" w:rsidRDefault="00D863FA" w:rsidP="005A3E2F">
      <w:pPr>
        <w:spacing w:line="257" w:lineRule="auto"/>
        <w:ind w:right="0"/>
        <w:rPr>
          <w:sz w:val="20"/>
          <w:szCs w:val="20"/>
        </w:rPr>
      </w:pPr>
      <w:r w:rsidRPr="002A6CAE">
        <w:rPr>
          <w:b/>
          <w:sz w:val="20"/>
          <w:szCs w:val="20"/>
        </w:rPr>
        <w:t>Заключение.</w:t>
      </w:r>
      <w:r w:rsidRPr="002A6CAE">
        <w:rPr>
          <w:sz w:val="20"/>
          <w:szCs w:val="20"/>
        </w:rPr>
        <w:t xml:space="preserve"> Использование хряков крупной белой породы и</w:t>
      </w:r>
      <w:r w:rsidRPr="002A6CAE">
        <w:rPr>
          <w:sz w:val="20"/>
          <w:szCs w:val="20"/>
        </w:rPr>
        <w:t>м</w:t>
      </w:r>
      <w:r w:rsidRPr="002A6CAE">
        <w:rPr>
          <w:sz w:val="20"/>
          <w:szCs w:val="20"/>
        </w:rPr>
        <w:t>портного происхождения для повышения воспроизводительной сп</w:t>
      </w:r>
      <w:r w:rsidRPr="002A6CAE">
        <w:rPr>
          <w:sz w:val="20"/>
          <w:szCs w:val="20"/>
        </w:rPr>
        <w:t>о</w:t>
      </w:r>
      <w:r w:rsidRPr="002A6CAE">
        <w:rPr>
          <w:sz w:val="20"/>
          <w:szCs w:val="20"/>
        </w:rPr>
        <w:t>собности свиноматок отечественной селекции не всегда приводит к желаемым результатам. Установлено, что повышение воспроизвод</w:t>
      </w:r>
      <w:r w:rsidRPr="002A6CAE">
        <w:rPr>
          <w:sz w:val="20"/>
          <w:szCs w:val="20"/>
        </w:rPr>
        <w:t>и</w:t>
      </w:r>
      <w:r w:rsidRPr="002A6CAE">
        <w:rPr>
          <w:sz w:val="20"/>
          <w:szCs w:val="20"/>
        </w:rPr>
        <w:t>тельных качеств свиноматок крупной белой породы украинской с</w:t>
      </w:r>
      <w:r w:rsidRPr="002A6CAE">
        <w:rPr>
          <w:sz w:val="20"/>
          <w:szCs w:val="20"/>
        </w:rPr>
        <w:t>е</w:t>
      </w:r>
      <w:r w:rsidRPr="002A6CAE">
        <w:rPr>
          <w:sz w:val="20"/>
          <w:szCs w:val="20"/>
        </w:rPr>
        <w:t>лекции возможно при их сочетани</w:t>
      </w:r>
      <w:r>
        <w:rPr>
          <w:sz w:val="20"/>
          <w:szCs w:val="20"/>
        </w:rPr>
        <w:t>и</w:t>
      </w:r>
      <w:r w:rsidRPr="002A6CAE">
        <w:rPr>
          <w:sz w:val="20"/>
          <w:szCs w:val="20"/>
        </w:rPr>
        <w:t xml:space="preserve"> с хряками крупной белой породы французской селекции.</w:t>
      </w:r>
    </w:p>
    <w:p w:rsidR="00D863FA" w:rsidRPr="002A6CAE" w:rsidRDefault="00D863FA" w:rsidP="005A3E2F">
      <w:pPr>
        <w:spacing w:line="257" w:lineRule="auto"/>
        <w:ind w:right="0"/>
        <w:rPr>
          <w:sz w:val="20"/>
          <w:szCs w:val="20"/>
        </w:rPr>
      </w:pPr>
    </w:p>
    <w:p w:rsidR="00D863FA" w:rsidRDefault="00D863FA" w:rsidP="005A3E2F">
      <w:pPr>
        <w:spacing w:line="257" w:lineRule="auto"/>
        <w:ind w:right="0"/>
        <w:jc w:val="center"/>
        <w:rPr>
          <w:sz w:val="16"/>
          <w:szCs w:val="20"/>
        </w:rPr>
      </w:pPr>
      <w:r w:rsidRPr="00E76B90">
        <w:rPr>
          <w:sz w:val="16"/>
          <w:szCs w:val="20"/>
        </w:rPr>
        <w:t>ЛИТЕРАТУРА</w:t>
      </w:r>
    </w:p>
    <w:p w:rsidR="00D863FA" w:rsidRPr="00E76B90" w:rsidRDefault="00D863FA" w:rsidP="005A3E2F">
      <w:pPr>
        <w:spacing w:line="257" w:lineRule="auto"/>
        <w:ind w:right="0"/>
        <w:jc w:val="center"/>
        <w:rPr>
          <w:sz w:val="16"/>
          <w:szCs w:val="20"/>
        </w:rPr>
      </w:pPr>
    </w:p>
    <w:p w:rsidR="00D863FA" w:rsidRPr="005A5421" w:rsidRDefault="00D863FA" w:rsidP="005A3E2F">
      <w:pPr>
        <w:spacing w:line="257" w:lineRule="auto"/>
        <w:ind w:right="0"/>
        <w:rPr>
          <w:sz w:val="16"/>
          <w:szCs w:val="20"/>
        </w:rPr>
      </w:pPr>
      <w:r w:rsidRPr="005A5421">
        <w:rPr>
          <w:sz w:val="16"/>
          <w:szCs w:val="20"/>
        </w:rPr>
        <w:t>1. Г</w:t>
      </w:r>
      <w:r>
        <w:rPr>
          <w:sz w:val="16"/>
          <w:szCs w:val="20"/>
        </w:rPr>
        <w:t xml:space="preserve"> </w:t>
      </w:r>
      <w:r w:rsidRPr="005A5421">
        <w:rPr>
          <w:sz w:val="16"/>
          <w:szCs w:val="20"/>
        </w:rPr>
        <w:t>е</w:t>
      </w:r>
      <w:r>
        <w:rPr>
          <w:sz w:val="16"/>
          <w:szCs w:val="20"/>
        </w:rPr>
        <w:t xml:space="preserve"> </w:t>
      </w:r>
      <w:r w:rsidRPr="005A5421">
        <w:rPr>
          <w:sz w:val="16"/>
          <w:szCs w:val="20"/>
        </w:rPr>
        <w:t>т</w:t>
      </w:r>
      <w:r>
        <w:rPr>
          <w:sz w:val="16"/>
          <w:szCs w:val="20"/>
        </w:rPr>
        <w:t xml:space="preserve"> </w:t>
      </w:r>
      <w:r w:rsidRPr="005A5421">
        <w:rPr>
          <w:sz w:val="16"/>
          <w:szCs w:val="20"/>
        </w:rPr>
        <w:t>я</w:t>
      </w:r>
      <w:r>
        <w:rPr>
          <w:sz w:val="16"/>
          <w:szCs w:val="20"/>
        </w:rPr>
        <w:t xml:space="preserve"> </w:t>
      </w:r>
      <w:r w:rsidRPr="005A5421">
        <w:rPr>
          <w:sz w:val="16"/>
          <w:szCs w:val="20"/>
        </w:rPr>
        <w:t>,</w:t>
      </w:r>
      <w:r>
        <w:rPr>
          <w:sz w:val="16"/>
          <w:szCs w:val="20"/>
        </w:rPr>
        <w:t xml:space="preserve"> </w:t>
      </w:r>
      <w:r w:rsidRPr="005A5421">
        <w:rPr>
          <w:sz w:val="16"/>
          <w:szCs w:val="20"/>
        </w:rPr>
        <w:t xml:space="preserve"> А. А. Взаємозв’язок між окремими конституційними ознаками у моло</w:t>
      </w:r>
      <w:r w:rsidRPr="005A5421">
        <w:rPr>
          <w:sz w:val="16"/>
          <w:szCs w:val="20"/>
        </w:rPr>
        <w:t>д</w:t>
      </w:r>
      <w:r w:rsidRPr="005A5421">
        <w:rPr>
          <w:sz w:val="16"/>
          <w:szCs w:val="20"/>
        </w:rPr>
        <w:t xml:space="preserve">няку свиней </w:t>
      </w:r>
      <w:r>
        <w:rPr>
          <w:sz w:val="16"/>
          <w:szCs w:val="20"/>
        </w:rPr>
        <w:t>з його подальшою продуктивністю</w:t>
      </w:r>
      <w:r w:rsidRPr="005A5421">
        <w:rPr>
          <w:sz w:val="16"/>
          <w:szCs w:val="20"/>
        </w:rPr>
        <w:t>: ав</w:t>
      </w:r>
      <w:r>
        <w:rPr>
          <w:sz w:val="16"/>
          <w:szCs w:val="20"/>
        </w:rPr>
        <w:t>тореф. дис. …  канд. с.-г. наук</w:t>
      </w:r>
      <w:r w:rsidRPr="005A5421">
        <w:rPr>
          <w:sz w:val="16"/>
          <w:szCs w:val="20"/>
        </w:rPr>
        <w:t>: 06.02.01 / Гетя А.</w:t>
      </w:r>
      <w:r>
        <w:rPr>
          <w:sz w:val="16"/>
          <w:szCs w:val="20"/>
        </w:rPr>
        <w:t xml:space="preserve"> </w:t>
      </w:r>
      <w:r w:rsidRPr="005A5421">
        <w:rPr>
          <w:sz w:val="16"/>
          <w:szCs w:val="20"/>
        </w:rPr>
        <w:t>А. – Полтава, 1997. – 16 с.</w:t>
      </w:r>
    </w:p>
    <w:p w:rsidR="00D863FA" w:rsidRPr="005A5421" w:rsidRDefault="00D863FA" w:rsidP="005A3E2F">
      <w:pPr>
        <w:spacing w:line="257" w:lineRule="auto"/>
        <w:ind w:right="0"/>
        <w:rPr>
          <w:sz w:val="16"/>
          <w:szCs w:val="20"/>
        </w:rPr>
      </w:pPr>
      <w:r w:rsidRPr="005A5421">
        <w:rPr>
          <w:sz w:val="16"/>
          <w:szCs w:val="20"/>
        </w:rPr>
        <w:t>2. Б</w:t>
      </w:r>
      <w:r>
        <w:rPr>
          <w:sz w:val="16"/>
          <w:szCs w:val="20"/>
        </w:rPr>
        <w:t xml:space="preserve"> </w:t>
      </w:r>
      <w:r w:rsidRPr="005A5421">
        <w:rPr>
          <w:sz w:val="16"/>
          <w:szCs w:val="20"/>
        </w:rPr>
        <w:t>а</w:t>
      </w:r>
      <w:r>
        <w:rPr>
          <w:sz w:val="16"/>
          <w:szCs w:val="20"/>
        </w:rPr>
        <w:t xml:space="preserve"> </w:t>
      </w:r>
      <w:r w:rsidRPr="005A5421">
        <w:rPr>
          <w:sz w:val="16"/>
          <w:szCs w:val="20"/>
        </w:rPr>
        <w:t>б</w:t>
      </w:r>
      <w:r>
        <w:rPr>
          <w:sz w:val="16"/>
          <w:szCs w:val="20"/>
        </w:rPr>
        <w:t xml:space="preserve"> </w:t>
      </w:r>
      <w:r w:rsidRPr="005A5421">
        <w:rPr>
          <w:sz w:val="16"/>
          <w:szCs w:val="20"/>
        </w:rPr>
        <w:t>у</w:t>
      </w:r>
      <w:r>
        <w:rPr>
          <w:sz w:val="16"/>
          <w:szCs w:val="20"/>
        </w:rPr>
        <w:t xml:space="preserve"> </w:t>
      </w:r>
      <w:r w:rsidRPr="005A5421">
        <w:rPr>
          <w:sz w:val="16"/>
          <w:szCs w:val="20"/>
        </w:rPr>
        <w:t>ш</w:t>
      </w:r>
      <w:r>
        <w:rPr>
          <w:sz w:val="16"/>
          <w:szCs w:val="20"/>
        </w:rPr>
        <w:t xml:space="preserve"> </w:t>
      </w:r>
      <w:r w:rsidRPr="005A5421">
        <w:rPr>
          <w:sz w:val="16"/>
          <w:szCs w:val="20"/>
        </w:rPr>
        <w:t>к</w:t>
      </w:r>
      <w:r>
        <w:rPr>
          <w:sz w:val="16"/>
          <w:szCs w:val="20"/>
        </w:rPr>
        <w:t xml:space="preserve"> </w:t>
      </w:r>
      <w:r w:rsidRPr="005A5421">
        <w:rPr>
          <w:sz w:val="16"/>
          <w:szCs w:val="20"/>
        </w:rPr>
        <w:t>и</w:t>
      </w:r>
      <w:r>
        <w:rPr>
          <w:sz w:val="16"/>
          <w:szCs w:val="20"/>
        </w:rPr>
        <w:t xml:space="preserve"> </w:t>
      </w:r>
      <w:r w:rsidRPr="005A5421">
        <w:rPr>
          <w:sz w:val="16"/>
          <w:szCs w:val="20"/>
        </w:rPr>
        <w:t>н</w:t>
      </w:r>
      <w:r>
        <w:rPr>
          <w:sz w:val="16"/>
          <w:szCs w:val="20"/>
        </w:rPr>
        <w:t xml:space="preserve"> </w:t>
      </w:r>
      <w:r w:rsidRPr="005A5421">
        <w:rPr>
          <w:sz w:val="16"/>
          <w:szCs w:val="20"/>
        </w:rPr>
        <w:t>,</w:t>
      </w:r>
      <w:r>
        <w:rPr>
          <w:sz w:val="16"/>
          <w:szCs w:val="20"/>
        </w:rPr>
        <w:t xml:space="preserve"> </w:t>
      </w:r>
      <w:r w:rsidRPr="005A5421">
        <w:rPr>
          <w:sz w:val="16"/>
          <w:szCs w:val="20"/>
        </w:rPr>
        <w:t xml:space="preserve"> В. А. Эффективность разведения свиней разных генотипов при определенных хозяйственных условиях / В. А. Бабушкин, А. Н. Негреева, А. Г. Чивил</w:t>
      </w:r>
      <w:r>
        <w:rPr>
          <w:sz w:val="16"/>
          <w:szCs w:val="20"/>
        </w:rPr>
        <w:t>е</w:t>
      </w:r>
      <w:r>
        <w:rPr>
          <w:sz w:val="16"/>
          <w:szCs w:val="20"/>
        </w:rPr>
        <w:t>ва. – Мичуринск</w:t>
      </w:r>
      <w:r w:rsidRPr="005A5421">
        <w:rPr>
          <w:sz w:val="16"/>
          <w:szCs w:val="20"/>
        </w:rPr>
        <w:t>: Изд-во МичГАУ, 2008. – 106 с.</w:t>
      </w:r>
    </w:p>
    <w:p w:rsidR="00D863FA" w:rsidRPr="00B95142" w:rsidRDefault="00D863FA" w:rsidP="005A3E2F">
      <w:pPr>
        <w:spacing w:line="257" w:lineRule="auto"/>
        <w:ind w:right="0"/>
        <w:rPr>
          <w:spacing w:val="-2"/>
          <w:sz w:val="16"/>
          <w:szCs w:val="20"/>
        </w:rPr>
      </w:pPr>
      <w:r w:rsidRPr="00B95142">
        <w:rPr>
          <w:spacing w:val="-2"/>
          <w:sz w:val="16"/>
          <w:szCs w:val="20"/>
        </w:rPr>
        <w:t>3. Г е р а с и м о в ,  В. И. Результативность двух- и трехкратного скрещивания свиней / В.</w:t>
      </w:r>
      <w:r>
        <w:rPr>
          <w:spacing w:val="-2"/>
          <w:sz w:val="16"/>
          <w:szCs w:val="20"/>
        </w:rPr>
        <w:t xml:space="preserve"> И. Герасимов, Т. Н. Данилова, Э</w:t>
      </w:r>
      <w:r w:rsidRPr="00B95142">
        <w:rPr>
          <w:spacing w:val="-2"/>
          <w:sz w:val="16"/>
          <w:szCs w:val="20"/>
        </w:rPr>
        <w:t>. В. Пронь // Зоотехния. – 1996. – № 2. – С. 21–23.</w:t>
      </w:r>
    </w:p>
    <w:p w:rsidR="00D863FA" w:rsidRPr="005A5421" w:rsidRDefault="00D863FA" w:rsidP="005A3E2F">
      <w:pPr>
        <w:spacing w:line="257" w:lineRule="auto"/>
        <w:ind w:right="0"/>
        <w:rPr>
          <w:sz w:val="16"/>
          <w:szCs w:val="20"/>
        </w:rPr>
      </w:pPr>
      <w:r w:rsidRPr="005A5421">
        <w:rPr>
          <w:sz w:val="16"/>
          <w:szCs w:val="20"/>
        </w:rPr>
        <w:t>4. М</w:t>
      </w:r>
      <w:r>
        <w:rPr>
          <w:sz w:val="16"/>
          <w:szCs w:val="20"/>
        </w:rPr>
        <w:t xml:space="preserve"> </w:t>
      </w:r>
      <w:r w:rsidRPr="005A5421">
        <w:rPr>
          <w:sz w:val="16"/>
          <w:szCs w:val="20"/>
        </w:rPr>
        <w:t>а</w:t>
      </w:r>
      <w:r>
        <w:rPr>
          <w:sz w:val="16"/>
          <w:szCs w:val="20"/>
        </w:rPr>
        <w:t xml:space="preserve"> </w:t>
      </w:r>
      <w:r w:rsidRPr="005A5421">
        <w:rPr>
          <w:sz w:val="16"/>
          <w:szCs w:val="20"/>
        </w:rPr>
        <w:t>й</w:t>
      </w:r>
      <w:r>
        <w:rPr>
          <w:sz w:val="16"/>
          <w:szCs w:val="20"/>
        </w:rPr>
        <w:t xml:space="preserve"> </w:t>
      </w:r>
      <w:r w:rsidRPr="005A5421">
        <w:rPr>
          <w:sz w:val="16"/>
          <w:szCs w:val="20"/>
        </w:rPr>
        <w:t>с</w:t>
      </w:r>
      <w:r>
        <w:rPr>
          <w:sz w:val="16"/>
          <w:szCs w:val="20"/>
        </w:rPr>
        <w:t xml:space="preserve"> </w:t>
      </w:r>
      <w:r w:rsidRPr="005A5421">
        <w:rPr>
          <w:sz w:val="16"/>
          <w:szCs w:val="20"/>
        </w:rPr>
        <w:t>т</w:t>
      </w:r>
      <w:r>
        <w:rPr>
          <w:sz w:val="16"/>
          <w:szCs w:val="20"/>
        </w:rPr>
        <w:t xml:space="preserve"> </w:t>
      </w:r>
      <w:r w:rsidRPr="005A5421">
        <w:rPr>
          <w:sz w:val="16"/>
          <w:szCs w:val="20"/>
        </w:rPr>
        <w:t>р</w:t>
      </w:r>
      <w:r>
        <w:rPr>
          <w:sz w:val="16"/>
          <w:szCs w:val="20"/>
        </w:rPr>
        <w:t xml:space="preserve"> </w:t>
      </w:r>
      <w:r w:rsidRPr="005A5421">
        <w:rPr>
          <w:sz w:val="16"/>
          <w:szCs w:val="20"/>
        </w:rPr>
        <w:t>у</w:t>
      </w:r>
      <w:r>
        <w:rPr>
          <w:sz w:val="16"/>
          <w:szCs w:val="20"/>
        </w:rPr>
        <w:t xml:space="preserve"> </w:t>
      </w:r>
      <w:r w:rsidRPr="005A5421">
        <w:rPr>
          <w:sz w:val="16"/>
          <w:szCs w:val="20"/>
        </w:rPr>
        <w:t>к</w:t>
      </w:r>
      <w:r>
        <w:rPr>
          <w:sz w:val="16"/>
          <w:szCs w:val="20"/>
        </w:rPr>
        <w:t xml:space="preserve"> </w:t>
      </w:r>
      <w:r w:rsidRPr="005A5421">
        <w:rPr>
          <w:sz w:val="16"/>
          <w:szCs w:val="20"/>
        </w:rPr>
        <w:t>,</w:t>
      </w:r>
      <w:r>
        <w:rPr>
          <w:sz w:val="16"/>
          <w:szCs w:val="20"/>
        </w:rPr>
        <w:t xml:space="preserve"> </w:t>
      </w:r>
      <w:r w:rsidRPr="005A5421">
        <w:rPr>
          <w:sz w:val="16"/>
          <w:szCs w:val="20"/>
        </w:rPr>
        <w:t xml:space="preserve"> С. Технологія вирощування поросят до чотиримісячного віку / </w:t>
      </w:r>
      <w:r>
        <w:rPr>
          <w:sz w:val="16"/>
          <w:szCs w:val="20"/>
        </w:rPr>
        <w:t xml:space="preserve">         </w:t>
      </w:r>
      <w:r w:rsidRPr="005A5421">
        <w:rPr>
          <w:sz w:val="16"/>
          <w:szCs w:val="20"/>
        </w:rPr>
        <w:t>С. Майструк // Тваринництво</w:t>
      </w:r>
      <w:r>
        <w:rPr>
          <w:sz w:val="16"/>
          <w:szCs w:val="20"/>
        </w:rPr>
        <w:t xml:space="preserve"> </w:t>
      </w:r>
      <w:r w:rsidRPr="005A5421">
        <w:rPr>
          <w:sz w:val="16"/>
          <w:szCs w:val="20"/>
        </w:rPr>
        <w:t>України. – 2005. – № 9. – С. 9</w:t>
      </w:r>
      <w:r>
        <w:rPr>
          <w:sz w:val="16"/>
          <w:szCs w:val="20"/>
        </w:rPr>
        <w:t>–</w:t>
      </w:r>
      <w:r w:rsidRPr="005A5421">
        <w:rPr>
          <w:sz w:val="16"/>
          <w:szCs w:val="20"/>
        </w:rPr>
        <w:t>10.</w:t>
      </w:r>
    </w:p>
    <w:p w:rsidR="00D863FA" w:rsidRPr="002A6CAE" w:rsidRDefault="00D863FA" w:rsidP="005A3E2F">
      <w:pPr>
        <w:spacing w:line="257" w:lineRule="auto"/>
        <w:ind w:right="0"/>
        <w:rPr>
          <w:sz w:val="20"/>
          <w:szCs w:val="20"/>
        </w:rPr>
      </w:pPr>
    </w:p>
    <w:p w:rsidR="00D863FA" w:rsidRPr="002A6CAE" w:rsidRDefault="00D863FA" w:rsidP="005A3E2F">
      <w:pPr>
        <w:ind w:right="0" w:firstLine="0"/>
        <w:rPr>
          <w:sz w:val="20"/>
          <w:szCs w:val="20"/>
        </w:rPr>
      </w:pPr>
      <w:r w:rsidRPr="002A6CAE">
        <w:rPr>
          <w:sz w:val="20"/>
          <w:szCs w:val="20"/>
        </w:rPr>
        <w:t>УДК 636.4:591.111.1</w:t>
      </w:r>
    </w:p>
    <w:p w:rsidR="00D863FA" w:rsidRPr="002A6CAE" w:rsidRDefault="00D863FA" w:rsidP="005A3E2F">
      <w:pPr>
        <w:ind w:right="0" w:firstLine="0"/>
        <w:rPr>
          <w:sz w:val="20"/>
          <w:szCs w:val="20"/>
        </w:rPr>
      </w:pPr>
    </w:p>
    <w:p w:rsidR="00D863FA" w:rsidRDefault="00D863FA" w:rsidP="005A3E2F">
      <w:pPr>
        <w:pStyle w:val="Heading1"/>
        <w:ind w:right="0"/>
      </w:pPr>
      <w:bookmarkStart w:id="199" w:name="_Toc328930796"/>
      <w:bookmarkStart w:id="200" w:name="_Toc333242163"/>
      <w:bookmarkStart w:id="201" w:name="_Toc336012545"/>
      <w:bookmarkStart w:id="202" w:name="_Toc328082995"/>
      <w:bookmarkStart w:id="203" w:name="_Toc328495086"/>
      <w:r w:rsidRPr="002A6CAE">
        <w:t>ОЦЕНКА ЕСТЕСТВЕННОЙ РЕЗИСТЕНТНОСТИ ОРГАНИЗМА</w:t>
      </w:r>
      <w:bookmarkEnd w:id="199"/>
      <w:bookmarkEnd w:id="200"/>
      <w:bookmarkEnd w:id="201"/>
    </w:p>
    <w:p w:rsidR="00D863FA" w:rsidRPr="002A6CAE" w:rsidRDefault="00D863FA" w:rsidP="005A3E2F">
      <w:pPr>
        <w:pStyle w:val="Heading1"/>
        <w:ind w:right="0"/>
      </w:pPr>
      <w:r w:rsidRPr="002A6CAE">
        <w:t xml:space="preserve"> </w:t>
      </w:r>
      <w:bookmarkStart w:id="204" w:name="_Toc328930797"/>
      <w:bookmarkStart w:id="205" w:name="_Toc333242164"/>
      <w:bookmarkStart w:id="206" w:name="_Toc336012546"/>
      <w:r w:rsidRPr="002A6CAE">
        <w:t>СВИНЕЙ КРУПНОЙ БЕЛОЙ ПОРОДЫ ВЕНГЕРСКОЙ</w:t>
      </w:r>
      <w:bookmarkEnd w:id="202"/>
      <w:bookmarkEnd w:id="203"/>
      <w:r w:rsidRPr="002A6CAE">
        <w:t xml:space="preserve"> </w:t>
      </w:r>
      <w:r>
        <w:br/>
      </w:r>
      <w:bookmarkStart w:id="207" w:name="_Toc328082996"/>
      <w:bookmarkStart w:id="208" w:name="_Toc328495087"/>
      <w:r w:rsidRPr="002A6CAE">
        <w:t>СЕЛЕКЦИИ В ПЕРИОД АДАПТАЦИИ</w:t>
      </w:r>
      <w:bookmarkEnd w:id="204"/>
      <w:bookmarkEnd w:id="205"/>
      <w:bookmarkEnd w:id="206"/>
      <w:bookmarkEnd w:id="207"/>
      <w:bookmarkEnd w:id="208"/>
    </w:p>
    <w:p w:rsidR="00D863FA" w:rsidRPr="002A6CAE" w:rsidRDefault="00D863FA" w:rsidP="005A3E2F">
      <w:pPr>
        <w:ind w:right="0" w:firstLine="0"/>
        <w:rPr>
          <w:sz w:val="20"/>
          <w:szCs w:val="20"/>
        </w:rPr>
      </w:pPr>
    </w:p>
    <w:p w:rsidR="00D863FA" w:rsidRDefault="00D863FA" w:rsidP="005A3E2F">
      <w:pPr>
        <w:pStyle w:val="Heading2"/>
        <w:ind w:right="0" w:firstLine="0"/>
      </w:pPr>
      <w:bookmarkStart w:id="209" w:name="_Toc328930798"/>
      <w:bookmarkStart w:id="210" w:name="_Toc333242165"/>
      <w:bookmarkStart w:id="211" w:name="_Toc333599774"/>
      <w:bookmarkStart w:id="212" w:name="_Toc336012547"/>
      <w:bookmarkStart w:id="213" w:name="_Toc328082997"/>
      <w:bookmarkStart w:id="214" w:name="_Toc328495088"/>
      <w:r w:rsidRPr="002A6CAE">
        <w:t>А.</w:t>
      </w:r>
      <w:r>
        <w:t xml:space="preserve"> </w:t>
      </w:r>
      <w:r w:rsidRPr="002A6CAE">
        <w:t>И. КИСЛИНСКАЯ, Г.</w:t>
      </w:r>
      <w:r>
        <w:t xml:space="preserve"> </w:t>
      </w:r>
      <w:r w:rsidRPr="002A6CAE">
        <w:t>И. КАЛИНИЧЕНКО</w:t>
      </w:r>
      <w:bookmarkEnd w:id="209"/>
      <w:bookmarkEnd w:id="210"/>
      <w:bookmarkEnd w:id="211"/>
      <w:bookmarkEnd w:id="212"/>
      <w:r w:rsidRPr="002A6CAE">
        <w:t xml:space="preserve"> </w:t>
      </w:r>
    </w:p>
    <w:p w:rsidR="00D863FA" w:rsidRPr="002A6CAE" w:rsidRDefault="00D863FA" w:rsidP="005A3E2F">
      <w:pPr>
        <w:ind w:right="0" w:firstLine="0"/>
        <w:jc w:val="center"/>
        <w:rPr>
          <w:sz w:val="20"/>
          <w:szCs w:val="20"/>
        </w:rPr>
      </w:pPr>
      <w:bookmarkStart w:id="215" w:name="_Toc328930799"/>
      <w:r w:rsidRPr="002A6CAE">
        <w:rPr>
          <w:sz w:val="20"/>
          <w:szCs w:val="20"/>
        </w:rPr>
        <w:t>Николаевский государственный аграрный университет</w:t>
      </w:r>
    </w:p>
    <w:p w:rsidR="00D863FA" w:rsidRPr="002A6CAE" w:rsidRDefault="00D863FA" w:rsidP="005A3E2F">
      <w:pPr>
        <w:pStyle w:val="Heading2"/>
        <w:ind w:right="0" w:firstLine="0"/>
      </w:pPr>
      <w:bookmarkStart w:id="216" w:name="_Toc333242166"/>
      <w:bookmarkStart w:id="217" w:name="_Toc333599775"/>
      <w:bookmarkStart w:id="218" w:name="_Toc336012548"/>
      <w:r w:rsidRPr="002A6CAE">
        <w:t>А.</w:t>
      </w:r>
      <w:r>
        <w:t xml:space="preserve"> </w:t>
      </w:r>
      <w:r w:rsidRPr="002A6CAE">
        <w:t>П. ШАКУН,</w:t>
      </w:r>
      <w:bookmarkEnd w:id="213"/>
      <w:r w:rsidRPr="002A6CAE">
        <w:t xml:space="preserve"> </w:t>
      </w:r>
      <w:bookmarkStart w:id="219" w:name="_Toc328082998"/>
      <w:r w:rsidRPr="002A6CAE">
        <w:t>Н.</w:t>
      </w:r>
      <w:r>
        <w:t xml:space="preserve"> </w:t>
      </w:r>
      <w:r w:rsidRPr="002A6CAE">
        <w:t>И. ТЫШКО</w:t>
      </w:r>
      <w:bookmarkEnd w:id="214"/>
      <w:bookmarkEnd w:id="215"/>
      <w:bookmarkEnd w:id="216"/>
      <w:bookmarkEnd w:id="217"/>
      <w:bookmarkEnd w:id="218"/>
      <w:bookmarkEnd w:id="219"/>
    </w:p>
    <w:p w:rsidR="00D863FA" w:rsidRPr="002A6CAE" w:rsidRDefault="00D863FA" w:rsidP="005A3E2F">
      <w:pPr>
        <w:ind w:right="0" w:firstLine="0"/>
        <w:jc w:val="center"/>
        <w:rPr>
          <w:sz w:val="20"/>
          <w:szCs w:val="20"/>
        </w:rPr>
      </w:pPr>
      <w:r w:rsidRPr="002A6CAE">
        <w:rPr>
          <w:sz w:val="20"/>
          <w:szCs w:val="20"/>
        </w:rPr>
        <w:t>Централизованная многопрофильная диагностическая лаборатория «Биомед», г. Николаев</w:t>
      </w:r>
    </w:p>
    <w:p w:rsidR="00D863FA" w:rsidRPr="001657C9" w:rsidRDefault="00D863FA" w:rsidP="005A3E2F">
      <w:pPr>
        <w:ind w:right="0"/>
        <w:rPr>
          <w:sz w:val="18"/>
          <w:szCs w:val="20"/>
        </w:rPr>
      </w:pPr>
    </w:p>
    <w:p w:rsidR="00D863FA" w:rsidRPr="002A6CAE" w:rsidRDefault="00D863FA" w:rsidP="005A3E2F">
      <w:pPr>
        <w:ind w:right="0"/>
        <w:rPr>
          <w:sz w:val="20"/>
          <w:szCs w:val="20"/>
        </w:rPr>
      </w:pPr>
      <w:r w:rsidRPr="002A6CAE">
        <w:rPr>
          <w:b/>
          <w:sz w:val="20"/>
          <w:szCs w:val="20"/>
        </w:rPr>
        <w:t>Введение</w:t>
      </w:r>
      <w:r w:rsidRPr="002A6CAE">
        <w:rPr>
          <w:sz w:val="20"/>
          <w:szCs w:val="20"/>
        </w:rPr>
        <w:t>. Разнообразие факторов внешней среды в период аккл</w:t>
      </w:r>
      <w:r w:rsidRPr="002A6CAE">
        <w:rPr>
          <w:sz w:val="20"/>
          <w:szCs w:val="20"/>
        </w:rPr>
        <w:t>и</w:t>
      </w:r>
      <w:r w:rsidRPr="002A6CAE">
        <w:rPr>
          <w:sz w:val="20"/>
          <w:szCs w:val="20"/>
        </w:rPr>
        <w:t>матизации определяет необходимость изучения их влияния на проя</w:t>
      </w:r>
      <w:r w:rsidRPr="002A6CAE">
        <w:rPr>
          <w:sz w:val="20"/>
          <w:szCs w:val="20"/>
        </w:rPr>
        <w:t>в</w:t>
      </w:r>
      <w:r w:rsidRPr="002A6CAE">
        <w:rPr>
          <w:sz w:val="20"/>
          <w:szCs w:val="20"/>
        </w:rPr>
        <w:t>ление естественных защитных сил организма животных. Это в знач</w:t>
      </w:r>
      <w:r w:rsidRPr="002A6CAE">
        <w:rPr>
          <w:sz w:val="20"/>
          <w:szCs w:val="20"/>
        </w:rPr>
        <w:t>и</w:t>
      </w:r>
      <w:r w:rsidRPr="002A6CAE">
        <w:rPr>
          <w:sz w:val="20"/>
          <w:szCs w:val="20"/>
        </w:rPr>
        <w:t>тельной степени выражается в изменении морфологических и биох</w:t>
      </w:r>
      <w:r w:rsidRPr="002A6CAE">
        <w:rPr>
          <w:sz w:val="20"/>
          <w:szCs w:val="20"/>
        </w:rPr>
        <w:t>и</w:t>
      </w:r>
      <w:r w:rsidRPr="002A6CAE">
        <w:rPr>
          <w:sz w:val="20"/>
          <w:szCs w:val="20"/>
        </w:rPr>
        <w:t>мических показателей, от состава которых зависит интенсивность о</w:t>
      </w:r>
      <w:r w:rsidRPr="002A6CAE">
        <w:rPr>
          <w:sz w:val="20"/>
          <w:szCs w:val="20"/>
        </w:rPr>
        <w:t>б</w:t>
      </w:r>
      <w:r w:rsidRPr="002A6CAE">
        <w:rPr>
          <w:sz w:val="20"/>
          <w:szCs w:val="20"/>
        </w:rPr>
        <w:t xml:space="preserve">менных и окислительно-восстановительных процессов, происходящих в организме свиней [1, 2]. </w:t>
      </w:r>
    </w:p>
    <w:p w:rsidR="00D863FA" w:rsidRPr="002A6CAE" w:rsidRDefault="00D863FA" w:rsidP="005A3E2F">
      <w:pPr>
        <w:ind w:right="0"/>
        <w:rPr>
          <w:sz w:val="20"/>
          <w:szCs w:val="20"/>
        </w:rPr>
      </w:pPr>
      <w:r w:rsidRPr="002A6CAE">
        <w:rPr>
          <w:sz w:val="20"/>
          <w:szCs w:val="20"/>
        </w:rPr>
        <w:t>Морфологический состав крови свиней тесно связан с общей жи</w:t>
      </w:r>
      <w:r w:rsidRPr="002A6CAE">
        <w:rPr>
          <w:sz w:val="20"/>
          <w:szCs w:val="20"/>
        </w:rPr>
        <w:t>з</w:t>
      </w:r>
      <w:r w:rsidRPr="002A6CAE">
        <w:rPr>
          <w:sz w:val="20"/>
          <w:szCs w:val="20"/>
        </w:rPr>
        <w:t>недеятельностью орг</w:t>
      </w:r>
      <w:r>
        <w:rPr>
          <w:sz w:val="20"/>
          <w:szCs w:val="20"/>
        </w:rPr>
        <w:t>анизма и может быть использован</w:t>
      </w:r>
      <w:r w:rsidRPr="002A6CAE">
        <w:rPr>
          <w:sz w:val="20"/>
          <w:szCs w:val="20"/>
        </w:rPr>
        <w:t xml:space="preserve"> как показатель приспособленности животных к тем или иным условиям окружающей среды [3]. Поэтому актуальной проблемой является углубление иссл</w:t>
      </w:r>
      <w:r w:rsidRPr="002A6CAE">
        <w:rPr>
          <w:sz w:val="20"/>
          <w:szCs w:val="20"/>
        </w:rPr>
        <w:t>е</w:t>
      </w:r>
      <w:r w:rsidRPr="002A6CAE">
        <w:rPr>
          <w:sz w:val="20"/>
          <w:szCs w:val="20"/>
        </w:rPr>
        <w:t>дований, направленных на изучение механизмов адаптационных реа</w:t>
      </w:r>
      <w:r w:rsidRPr="002A6CAE">
        <w:rPr>
          <w:sz w:val="20"/>
          <w:szCs w:val="20"/>
        </w:rPr>
        <w:t>к</w:t>
      </w:r>
      <w:r w:rsidRPr="002A6CAE">
        <w:rPr>
          <w:sz w:val="20"/>
          <w:szCs w:val="20"/>
        </w:rPr>
        <w:t>ций организма к действию стресс-факторов различной этиологии и поиск доступных тестов для оценки животных.</w:t>
      </w:r>
    </w:p>
    <w:p w:rsidR="00D863FA" w:rsidRPr="002A6CAE" w:rsidRDefault="00D863FA" w:rsidP="005A3E2F">
      <w:pPr>
        <w:ind w:right="0"/>
        <w:rPr>
          <w:sz w:val="20"/>
          <w:szCs w:val="20"/>
        </w:rPr>
      </w:pPr>
      <w:r w:rsidRPr="002A6CAE">
        <w:rPr>
          <w:b/>
          <w:sz w:val="20"/>
          <w:szCs w:val="20"/>
        </w:rPr>
        <w:t xml:space="preserve">Цель работы </w:t>
      </w:r>
      <w:r>
        <w:rPr>
          <w:sz w:val="20"/>
          <w:szCs w:val="20"/>
        </w:rPr>
        <w:t>–</w:t>
      </w:r>
      <w:r w:rsidRPr="002A6CAE">
        <w:rPr>
          <w:sz w:val="20"/>
          <w:szCs w:val="20"/>
        </w:rPr>
        <w:t xml:space="preserve"> изуч</w:t>
      </w:r>
      <w:r>
        <w:rPr>
          <w:sz w:val="20"/>
          <w:szCs w:val="20"/>
        </w:rPr>
        <w:t>ить</w:t>
      </w:r>
      <w:r w:rsidRPr="002A6CAE">
        <w:rPr>
          <w:sz w:val="20"/>
          <w:szCs w:val="20"/>
        </w:rPr>
        <w:t xml:space="preserve"> гематологически</w:t>
      </w:r>
      <w:r>
        <w:rPr>
          <w:sz w:val="20"/>
          <w:szCs w:val="20"/>
        </w:rPr>
        <w:t>е</w:t>
      </w:r>
      <w:r w:rsidRPr="002A6CAE">
        <w:rPr>
          <w:sz w:val="20"/>
          <w:szCs w:val="20"/>
        </w:rPr>
        <w:t xml:space="preserve"> показател</w:t>
      </w:r>
      <w:r>
        <w:rPr>
          <w:sz w:val="20"/>
          <w:szCs w:val="20"/>
        </w:rPr>
        <w:t>и</w:t>
      </w:r>
      <w:r w:rsidRPr="002A6CAE">
        <w:rPr>
          <w:sz w:val="20"/>
          <w:szCs w:val="20"/>
        </w:rPr>
        <w:t xml:space="preserve"> и показател</w:t>
      </w:r>
      <w:r>
        <w:rPr>
          <w:sz w:val="20"/>
          <w:szCs w:val="20"/>
        </w:rPr>
        <w:t>и</w:t>
      </w:r>
      <w:r w:rsidRPr="002A6CAE">
        <w:rPr>
          <w:sz w:val="20"/>
          <w:szCs w:val="20"/>
        </w:rPr>
        <w:t xml:space="preserve"> естественной резистентности крови венгерской популяции свиней крупной белой породы и прове</w:t>
      </w:r>
      <w:r>
        <w:rPr>
          <w:sz w:val="20"/>
          <w:szCs w:val="20"/>
        </w:rPr>
        <w:t>сти</w:t>
      </w:r>
      <w:r w:rsidRPr="002A6CAE">
        <w:rPr>
          <w:sz w:val="20"/>
          <w:szCs w:val="20"/>
        </w:rPr>
        <w:t xml:space="preserve"> сравнительн</w:t>
      </w:r>
      <w:r>
        <w:rPr>
          <w:sz w:val="20"/>
          <w:szCs w:val="20"/>
        </w:rPr>
        <w:t>ую оценку</w:t>
      </w:r>
      <w:r w:rsidRPr="002A6CAE">
        <w:rPr>
          <w:sz w:val="20"/>
          <w:szCs w:val="20"/>
        </w:rPr>
        <w:t xml:space="preserve"> с другими генотипами животных.</w:t>
      </w:r>
    </w:p>
    <w:p w:rsidR="00D863FA" w:rsidRPr="002A6CAE" w:rsidRDefault="00D863FA" w:rsidP="005A3E2F">
      <w:pPr>
        <w:ind w:right="0"/>
        <w:rPr>
          <w:sz w:val="20"/>
          <w:szCs w:val="20"/>
        </w:rPr>
      </w:pPr>
      <w:r>
        <w:rPr>
          <w:b/>
          <w:sz w:val="20"/>
          <w:szCs w:val="20"/>
        </w:rPr>
        <w:t>Материал и методика исследований.</w:t>
      </w:r>
      <w:r w:rsidRPr="002A6CAE">
        <w:rPr>
          <w:sz w:val="20"/>
          <w:szCs w:val="20"/>
        </w:rPr>
        <w:t xml:space="preserve"> Исследования выполнены в условиях СХЧП «Техмет-Юг» Жовтневого района Николаевской о</w:t>
      </w:r>
      <w:r w:rsidRPr="002A6CAE">
        <w:rPr>
          <w:sz w:val="20"/>
          <w:szCs w:val="20"/>
        </w:rPr>
        <w:t>б</w:t>
      </w:r>
      <w:r w:rsidRPr="002A6CAE">
        <w:rPr>
          <w:sz w:val="20"/>
          <w:szCs w:val="20"/>
        </w:rPr>
        <w:t>ласти (Украина). Объектом исследований был молодняк и взрослые свиноматки крупной белой породы венгерской селекции (КБВС), п</w:t>
      </w:r>
      <w:r w:rsidRPr="002A6CAE">
        <w:rPr>
          <w:sz w:val="20"/>
          <w:szCs w:val="20"/>
        </w:rPr>
        <w:t>о</w:t>
      </w:r>
      <w:r w:rsidRPr="002A6CAE">
        <w:rPr>
          <w:sz w:val="20"/>
          <w:szCs w:val="20"/>
        </w:rPr>
        <w:t>роды ландрас, крупной белой породы английской селекции (КБАС), красной белопоясой породы (КБПП) и внутрипородного типа породы дюрок украинской селекции «Степной» (ДУСС). Подопытные свин</w:t>
      </w:r>
      <w:r w:rsidRPr="002A6CAE">
        <w:rPr>
          <w:sz w:val="20"/>
          <w:szCs w:val="20"/>
        </w:rPr>
        <w:t>о</w:t>
      </w:r>
      <w:r w:rsidRPr="002A6CAE">
        <w:rPr>
          <w:sz w:val="20"/>
          <w:szCs w:val="20"/>
        </w:rPr>
        <w:t>матки отбирались методом пар-аналогов по возрасту, живой массе и физиологическому состоянию, а полученный от них молодняк – по живой массе, возрасту и полу. Отбор образцов крови подопытных св</w:t>
      </w:r>
      <w:r w:rsidRPr="002A6CAE">
        <w:rPr>
          <w:sz w:val="20"/>
          <w:szCs w:val="20"/>
        </w:rPr>
        <w:t>и</w:t>
      </w:r>
      <w:r w:rsidRPr="002A6CAE">
        <w:rPr>
          <w:sz w:val="20"/>
          <w:szCs w:val="20"/>
        </w:rPr>
        <w:t>номаток проводили утром до кормления, а у молодняка отбирали пр</w:t>
      </w:r>
      <w:r w:rsidRPr="002A6CAE">
        <w:rPr>
          <w:sz w:val="20"/>
          <w:szCs w:val="20"/>
        </w:rPr>
        <w:t>о</w:t>
      </w:r>
      <w:r w:rsidRPr="002A6CAE">
        <w:rPr>
          <w:sz w:val="20"/>
          <w:szCs w:val="20"/>
        </w:rPr>
        <w:t xml:space="preserve">бы крови в возрасте </w:t>
      </w:r>
      <w:r>
        <w:rPr>
          <w:sz w:val="20"/>
          <w:szCs w:val="20"/>
        </w:rPr>
        <w:t>двух</w:t>
      </w:r>
      <w:r w:rsidRPr="002A6CAE">
        <w:rPr>
          <w:sz w:val="20"/>
          <w:szCs w:val="20"/>
        </w:rPr>
        <w:t xml:space="preserve">, </w:t>
      </w:r>
      <w:r>
        <w:rPr>
          <w:sz w:val="20"/>
          <w:szCs w:val="20"/>
        </w:rPr>
        <w:t>четырех</w:t>
      </w:r>
      <w:r w:rsidRPr="002A6CAE">
        <w:rPr>
          <w:sz w:val="20"/>
          <w:szCs w:val="20"/>
        </w:rPr>
        <w:t xml:space="preserve"> и </w:t>
      </w:r>
      <w:r>
        <w:rPr>
          <w:sz w:val="20"/>
          <w:szCs w:val="20"/>
        </w:rPr>
        <w:t>шести</w:t>
      </w:r>
      <w:r w:rsidRPr="002A6CAE">
        <w:rPr>
          <w:sz w:val="20"/>
          <w:szCs w:val="20"/>
        </w:rPr>
        <w:t xml:space="preserve"> мес</w:t>
      </w:r>
      <w:r>
        <w:rPr>
          <w:sz w:val="20"/>
          <w:szCs w:val="20"/>
        </w:rPr>
        <w:t>яцев</w:t>
      </w:r>
      <w:r w:rsidRPr="002A6CAE">
        <w:rPr>
          <w:sz w:val="20"/>
          <w:szCs w:val="20"/>
        </w:rPr>
        <w:t xml:space="preserve">.     </w:t>
      </w:r>
    </w:p>
    <w:p w:rsidR="00D863FA" w:rsidRPr="002A6CAE" w:rsidRDefault="00D863FA" w:rsidP="005A3E2F">
      <w:pPr>
        <w:spacing w:line="245" w:lineRule="auto"/>
        <w:ind w:right="0"/>
        <w:rPr>
          <w:sz w:val="20"/>
          <w:szCs w:val="20"/>
        </w:rPr>
      </w:pPr>
      <w:r w:rsidRPr="002A6CAE">
        <w:rPr>
          <w:sz w:val="20"/>
          <w:szCs w:val="20"/>
        </w:rPr>
        <w:t>Определение показателей крови проводили в Николаевской мног</w:t>
      </w:r>
      <w:r w:rsidRPr="002A6CAE">
        <w:rPr>
          <w:sz w:val="20"/>
          <w:szCs w:val="20"/>
        </w:rPr>
        <w:t>о</w:t>
      </w:r>
      <w:r w:rsidRPr="002A6CAE">
        <w:rPr>
          <w:sz w:val="20"/>
          <w:szCs w:val="20"/>
        </w:rPr>
        <w:t>профильный диагностической лаборатории «Биомед». Для проведения клинических анализов крови использовали гематологический анализ</w:t>
      </w:r>
      <w:r w:rsidRPr="002A6CAE">
        <w:rPr>
          <w:sz w:val="20"/>
          <w:szCs w:val="20"/>
        </w:rPr>
        <w:t>а</w:t>
      </w:r>
      <w:r w:rsidRPr="002A6CAE">
        <w:rPr>
          <w:sz w:val="20"/>
          <w:szCs w:val="20"/>
        </w:rPr>
        <w:t xml:space="preserve">тор ВС-3000 (Mindrey), систему электрофореза белков и липидов </w:t>
      </w:r>
      <w:r>
        <w:rPr>
          <w:sz w:val="20"/>
          <w:szCs w:val="20"/>
        </w:rPr>
        <w:t xml:space="preserve">  </w:t>
      </w:r>
      <w:r w:rsidRPr="002A6CAE">
        <w:rPr>
          <w:sz w:val="20"/>
          <w:szCs w:val="20"/>
        </w:rPr>
        <w:t xml:space="preserve">УЕФ-01 </w:t>
      </w:r>
      <w:r>
        <w:rPr>
          <w:sz w:val="20"/>
          <w:szCs w:val="20"/>
        </w:rPr>
        <w:t>–</w:t>
      </w:r>
      <w:r w:rsidRPr="002A6CAE">
        <w:rPr>
          <w:sz w:val="20"/>
          <w:szCs w:val="20"/>
        </w:rPr>
        <w:t xml:space="preserve"> «Астра», автоматический анализатор «ChemWell» (2b1) «Awareness technology </w:t>
      </w:r>
      <w:r w:rsidRPr="002A6CAE">
        <w:rPr>
          <w:sz w:val="20"/>
          <w:szCs w:val="20"/>
          <w:lang w:val="en-US"/>
        </w:rPr>
        <w:t>I</w:t>
      </w:r>
      <w:r w:rsidRPr="002A6CAE">
        <w:rPr>
          <w:sz w:val="20"/>
          <w:szCs w:val="20"/>
        </w:rPr>
        <w:t>nc». В крови свиноматок определяли содерж</w:t>
      </w:r>
      <w:r w:rsidRPr="002A6CAE">
        <w:rPr>
          <w:sz w:val="20"/>
          <w:szCs w:val="20"/>
        </w:rPr>
        <w:t>а</w:t>
      </w:r>
      <w:r w:rsidRPr="002A6CAE">
        <w:rPr>
          <w:sz w:val="20"/>
          <w:szCs w:val="20"/>
        </w:rPr>
        <w:t>ние гемоглобина, лейкоцитов, лимфоцитов, эозинофилов, скорость оседания эритроцитов (СОЭ), глобулиновые фракции, а также фагоц</w:t>
      </w:r>
      <w:r w:rsidRPr="002A6CAE">
        <w:rPr>
          <w:sz w:val="20"/>
          <w:szCs w:val="20"/>
        </w:rPr>
        <w:t>и</w:t>
      </w:r>
      <w:r w:rsidRPr="002A6CAE">
        <w:rPr>
          <w:sz w:val="20"/>
          <w:szCs w:val="20"/>
        </w:rPr>
        <w:t>тарную активность лейкоцитов. В пробах крови молодняка определяли содержание общего белка (г/л), содержание альбуминов (%), глобул</w:t>
      </w:r>
      <w:r w:rsidRPr="002A6CAE">
        <w:rPr>
          <w:sz w:val="20"/>
          <w:szCs w:val="20"/>
        </w:rPr>
        <w:t>и</w:t>
      </w:r>
      <w:r w:rsidRPr="002A6CAE">
        <w:rPr>
          <w:sz w:val="20"/>
          <w:szCs w:val="20"/>
        </w:rPr>
        <w:t>нов (%) и их фракций, а также альбумин-глобулиновый коэффициент (соотнош</w:t>
      </w:r>
      <w:r>
        <w:rPr>
          <w:sz w:val="20"/>
          <w:szCs w:val="20"/>
        </w:rPr>
        <w:t>ение альбуминов в глобулинов (А</w:t>
      </w:r>
      <w:r w:rsidRPr="002A6CAE">
        <w:rPr>
          <w:sz w:val="20"/>
          <w:szCs w:val="20"/>
        </w:rPr>
        <w:t>/Г).</w:t>
      </w:r>
    </w:p>
    <w:p w:rsidR="00D863FA" w:rsidRPr="002A6CAE" w:rsidRDefault="00D863FA" w:rsidP="005A3E2F">
      <w:pPr>
        <w:spacing w:line="245" w:lineRule="auto"/>
        <w:ind w:right="0"/>
        <w:rPr>
          <w:sz w:val="20"/>
          <w:szCs w:val="20"/>
        </w:rPr>
      </w:pPr>
      <w:r w:rsidRPr="002A6CAE">
        <w:rPr>
          <w:b/>
          <w:sz w:val="20"/>
          <w:szCs w:val="20"/>
        </w:rPr>
        <w:t>Результаты исследований.</w:t>
      </w:r>
      <w:r w:rsidRPr="002A6CAE">
        <w:rPr>
          <w:sz w:val="20"/>
          <w:szCs w:val="20"/>
        </w:rPr>
        <w:t xml:space="preserve"> Анализ полученных данных свид</w:t>
      </w:r>
      <w:r w:rsidRPr="002A6CAE">
        <w:rPr>
          <w:sz w:val="20"/>
          <w:szCs w:val="20"/>
        </w:rPr>
        <w:t>е</w:t>
      </w:r>
      <w:r w:rsidRPr="002A6CAE">
        <w:rPr>
          <w:sz w:val="20"/>
          <w:szCs w:val="20"/>
        </w:rPr>
        <w:t>тельствуют о том, что содержание общего белка в крови подопытных свиноматок колебался в пределах 65,00</w:t>
      </w:r>
      <w:r>
        <w:rPr>
          <w:sz w:val="20"/>
          <w:szCs w:val="20"/>
        </w:rPr>
        <w:t>–</w:t>
      </w:r>
      <w:r w:rsidRPr="002A6CAE">
        <w:rPr>
          <w:sz w:val="20"/>
          <w:szCs w:val="20"/>
        </w:rPr>
        <w:t>80,10 г/л, содержание альб</w:t>
      </w:r>
      <w:r w:rsidRPr="002A6CAE">
        <w:rPr>
          <w:sz w:val="20"/>
          <w:szCs w:val="20"/>
        </w:rPr>
        <w:t>у</w:t>
      </w:r>
      <w:r w:rsidRPr="002A6CAE">
        <w:rPr>
          <w:sz w:val="20"/>
          <w:szCs w:val="20"/>
        </w:rPr>
        <w:t>минов – от 31,99 до 36,66</w:t>
      </w:r>
      <w:r>
        <w:rPr>
          <w:sz w:val="20"/>
          <w:szCs w:val="20"/>
        </w:rPr>
        <w:t> %</w:t>
      </w:r>
      <w:r w:rsidRPr="002A6CAE">
        <w:rPr>
          <w:sz w:val="20"/>
          <w:szCs w:val="20"/>
        </w:rPr>
        <w:t xml:space="preserve">. </w:t>
      </w:r>
    </w:p>
    <w:p w:rsidR="00D863FA" w:rsidRPr="002A6CAE" w:rsidRDefault="00D863FA" w:rsidP="005A3E2F">
      <w:pPr>
        <w:spacing w:line="245" w:lineRule="auto"/>
        <w:ind w:right="0"/>
        <w:rPr>
          <w:sz w:val="20"/>
          <w:szCs w:val="20"/>
        </w:rPr>
      </w:pPr>
      <w:r w:rsidRPr="002A6CAE">
        <w:rPr>
          <w:sz w:val="20"/>
          <w:szCs w:val="20"/>
        </w:rPr>
        <w:t>Максимальное количество β-глобулинов определено в крови св</w:t>
      </w:r>
      <w:r w:rsidRPr="002A6CAE">
        <w:rPr>
          <w:sz w:val="20"/>
          <w:szCs w:val="20"/>
        </w:rPr>
        <w:t>и</w:t>
      </w:r>
      <w:r w:rsidRPr="002A6CAE">
        <w:rPr>
          <w:sz w:val="20"/>
          <w:szCs w:val="20"/>
        </w:rPr>
        <w:t>номаток крупной белой породы английской селекции – 20,70</w:t>
      </w:r>
      <w:r>
        <w:rPr>
          <w:sz w:val="20"/>
          <w:szCs w:val="20"/>
        </w:rPr>
        <w:t> %</w:t>
      </w:r>
      <w:r w:rsidRPr="002A6CAE">
        <w:rPr>
          <w:sz w:val="20"/>
          <w:szCs w:val="20"/>
        </w:rPr>
        <w:t>, а м</w:t>
      </w:r>
      <w:r w:rsidRPr="002A6CAE">
        <w:rPr>
          <w:sz w:val="20"/>
          <w:szCs w:val="20"/>
        </w:rPr>
        <w:t>и</w:t>
      </w:r>
      <w:r w:rsidRPr="002A6CAE">
        <w:rPr>
          <w:sz w:val="20"/>
          <w:szCs w:val="20"/>
        </w:rPr>
        <w:t>нимальное у породы ландрас – 18,55</w:t>
      </w:r>
      <w:r>
        <w:rPr>
          <w:sz w:val="20"/>
          <w:szCs w:val="20"/>
        </w:rPr>
        <w:t> %</w:t>
      </w:r>
      <w:r w:rsidRPr="002A6CAE">
        <w:rPr>
          <w:sz w:val="20"/>
          <w:szCs w:val="20"/>
        </w:rPr>
        <w:t>. Содержание γ-глобулинов б</w:t>
      </w:r>
      <w:r w:rsidRPr="002A6CAE">
        <w:rPr>
          <w:sz w:val="20"/>
          <w:szCs w:val="20"/>
        </w:rPr>
        <w:t>ы</w:t>
      </w:r>
      <w:r w:rsidRPr="002A6CAE">
        <w:rPr>
          <w:sz w:val="20"/>
          <w:szCs w:val="20"/>
        </w:rPr>
        <w:t>ло наименьшим у свиноматок крупной белой породы венгерской с</w:t>
      </w:r>
      <w:r w:rsidRPr="002A6CAE">
        <w:rPr>
          <w:sz w:val="20"/>
          <w:szCs w:val="20"/>
        </w:rPr>
        <w:t>е</w:t>
      </w:r>
      <w:r w:rsidRPr="002A6CAE">
        <w:rPr>
          <w:sz w:val="20"/>
          <w:szCs w:val="20"/>
        </w:rPr>
        <w:t>лекции – 24,32</w:t>
      </w:r>
      <w:r>
        <w:rPr>
          <w:sz w:val="20"/>
          <w:szCs w:val="20"/>
        </w:rPr>
        <w:t> %</w:t>
      </w:r>
      <w:r w:rsidRPr="002A6CAE">
        <w:rPr>
          <w:sz w:val="20"/>
          <w:szCs w:val="20"/>
        </w:rPr>
        <w:t>, а наибольшим – 25,90</w:t>
      </w:r>
      <w:r>
        <w:rPr>
          <w:sz w:val="20"/>
          <w:szCs w:val="20"/>
        </w:rPr>
        <w:t> %</w:t>
      </w:r>
      <w:r w:rsidRPr="002A6CAE">
        <w:rPr>
          <w:sz w:val="20"/>
          <w:szCs w:val="20"/>
        </w:rPr>
        <w:t xml:space="preserve"> у животных генотипа ДУСС. Это свидетельствует об уменьшении синтеза количества ант</w:t>
      </w:r>
      <w:r w:rsidRPr="002A6CAE">
        <w:rPr>
          <w:sz w:val="20"/>
          <w:szCs w:val="20"/>
        </w:rPr>
        <w:t>и</w:t>
      </w:r>
      <w:r w:rsidRPr="002A6CAE">
        <w:rPr>
          <w:sz w:val="20"/>
          <w:szCs w:val="20"/>
        </w:rPr>
        <w:t>тел. Защитное действие организма свиноматок крупной белой породы венгерской селекции несколько ниже по сравнению с изучаемыми г</w:t>
      </w:r>
      <w:r w:rsidRPr="002A6CAE">
        <w:rPr>
          <w:sz w:val="20"/>
          <w:szCs w:val="20"/>
        </w:rPr>
        <w:t>е</w:t>
      </w:r>
      <w:r w:rsidRPr="002A6CAE">
        <w:rPr>
          <w:sz w:val="20"/>
          <w:szCs w:val="20"/>
        </w:rPr>
        <w:t>нотипами, но эта разница несущественна (1,58</w:t>
      </w:r>
      <w:r>
        <w:rPr>
          <w:sz w:val="20"/>
          <w:szCs w:val="20"/>
        </w:rPr>
        <w:t> %</w:t>
      </w:r>
      <w:r w:rsidRPr="002A6CAE">
        <w:rPr>
          <w:sz w:val="20"/>
          <w:szCs w:val="20"/>
        </w:rPr>
        <w:t>) и свидетельствует о нормальном ходе адаптации животных завезенной популяции. Соо</w:t>
      </w:r>
      <w:r w:rsidRPr="002A6CAE">
        <w:rPr>
          <w:sz w:val="20"/>
          <w:szCs w:val="20"/>
        </w:rPr>
        <w:t>т</w:t>
      </w:r>
      <w:r w:rsidRPr="002A6CAE">
        <w:rPr>
          <w:sz w:val="20"/>
          <w:szCs w:val="20"/>
        </w:rPr>
        <w:t>ношение альбуминов к глобулинам составляло от 0,47 (у КБАС и КБПП) до 0,55 у свиноматок породы ландрас.</w:t>
      </w:r>
    </w:p>
    <w:p w:rsidR="00D863FA" w:rsidRPr="002A6CAE" w:rsidRDefault="00D863FA" w:rsidP="005A3E2F">
      <w:pPr>
        <w:spacing w:line="245" w:lineRule="auto"/>
        <w:ind w:right="0"/>
        <w:rPr>
          <w:sz w:val="20"/>
          <w:szCs w:val="20"/>
        </w:rPr>
      </w:pPr>
      <w:r w:rsidRPr="002A6CAE">
        <w:rPr>
          <w:sz w:val="20"/>
          <w:szCs w:val="20"/>
        </w:rPr>
        <w:t>Полученные результаты общего анализа крови взрослых животных свидетельствуют о том, что содержание лейкоцитов в крови подопы</w:t>
      </w:r>
      <w:r w:rsidRPr="002A6CAE">
        <w:rPr>
          <w:sz w:val="20"/>
          <w:szCs w:val="20"/>
        </w:rPr>
        <w:t>т</w:t>
      </w:r>
      <w:r w:rsidRPr="002A6CAE">
        <w:rPr>
          <w:sz w:val="20"/>
          <w:szCs w:val="20"/>
        </w:rPr>
        <w:t>ных животных колебался в пределах от 11,4 (10</w:t>
      </w:r>
      <w:r w:rsidRPr="002A6CAE">
        <w:rPr>
          <w:sz w:val="20"/>
          <w:szCs w:val="20"/>
          <w:vertAlign w:val="superscript"/>
        </w:rPr>
        <w:t>9</w:t>
      </w:r>
      <w:r>
        <w:rPr>
          <w:sz w:val="20"/>
          <w:szCs w:val="20"/>
        </w:rPr>
        <w:t>/</w:t>
      </w:r>
      <w:r w:rsidRPr="002A6CAE">
        <w:rPr>
          <w:sz w:val="20"/>
          <w:szCs w:val="20"/>
        </w:rPr>
        <w:t>л) у животных КБПП до 16,6 (10</w:t>
      </w:r>
      <w:r w:rsidRPr="002A6CAE">
        <w:rPr>
          <w:sz w:val="20"/>
          <w:szCs w:val="20"/>
          <w:vertAlign w:val="superscript"/>
        </w:rPr>
        <w:t>9</w:t>
      </w:r>
      <w:r>
        <w:rPr>
          <w:sz w:val="20"/>
          <w:szCs w:val="20"/>
        </w:rPr>
        <w:t>/</w:t>
      </w:r>
      <w:r w:rsidRPr="002A6CAE">
        <w:rPr>
          <w:sz w:val="20"/>
          <w:szCs w:val="20"/>
        </w:rPr>
        <w:t>л) у свиноматок КБАС. По содержанию эозинофилов н</w:t>
      </w:r>
      <w:r w:rsidRPr="002A6CAE">
        <w:rPr>
          <w:sz w:val="20"/>
          <w:szCs w:val="20"/>
        </w:rPr>
        <w:t>а</w:t>
      </w:r>
      <w:r w:rsidRPr="002A6CAE">
        <w:rPr>
          <w:sz w:val="20"/>
          <w:szCs w:val="20"/>
        </w:rPr>
        <w:t>блюдается большой разброс показателей от 1,0</w:t>
      </w:r>
      <w:r>
        <w:rPr>
          <w:sz w:val="20"/>
          <w:szCs w:val="20"/>
        </w:rPr>
        <w:t> %</w:t>
      </w:r>
      <w:r w:rsidRPr="002A6CAE">
        <w:rPr>
          <w:sz w:val="20"/>
          <w:szCs w:val="20"/>
        </w:rPr>
        <w:t xml:space="preserve"> в КБПП до 15,0</w:t>
      </w:r>
      <w:r>
        <w:rPr>
          <w:sz w:val="20"/>
          <w:szCs w:val="20"/>
        </w:rPr>
        <w:t> %</w:t>
      </w:r>
      <w:r w:rsidRPr="002A6CAE">
        <w:rPr>
          <w:sz w:val="20"/>
          <w:szCs w:val="20"/>
        </w:rPr>
        <w:t xml:space="preserve"> у свиноматок породы ландрас.</w:t>
      </w:r>
    </w:p>
    <w:p w:rsidR="00D863FA" w:rsidRPr="002A6CAE" w:rsidRDefault="00D863FA" w:rsidP="005A3E2F">
      <w:pPr>
        <w:spacing w:line="245" w:lineRule="auto"/>
        <w:ind w:right="0"/>
        <w:rPr>
          <w:sz w:val="20"/>
          <w:szCs w:val="20"/>
        </w:rPr>
      </w:pPr>
      <w:r w:rsidRPr="002A6CAE">
        <w:rPr>
          <w:sz w:val="20"/>
          <w:szCs w:val="20"/>
        </w:rPr>
        <w:t>Показатели содержания лимфоцитов колебались в пределах от 53,0</w:t>
      </w:r>
      <w:r>
        <w:rPr>
          <w:sz w:val="20"/>
          <w:szCs w:val="20"/>
        </w:rPr>
        <w:t> %</w:t>
      </w:r>
      <w:r w:rsidRPr="002A6CAE">
        <w:rPr>
          <w:sz w:val="20"/>
          <w:szCs w:val="20"/>
        </w:rPr>
        <w:t xml:space="preserve"> у свиноматок крупной белой породы английской селекции до 60,0</w:t>
      </w:r>
      <w:r>
        <w:rPr>
          <w:sz w:val="20"/>
          <w:szCs w:val="20"/>
        </w:rPr>
        <w:t> %</w:t>
      </w:r>
      <w:r w:rsidRPr="002A6CAE">
        <w:rPr>
          <w:sz w:val="20"/>
          <w:szCs w:val="20"/>
        </w:rPr>
        <w:t xml:space="preserve"> у животных породы ландрас.</w:t>
      </w:r>
    </w:p>
    <w:p w:rsidR="00D863FA" w:rsidRPr="002A6CAE" w:rsidRDefault="00D863FA" w:rsidP="005A3E2F">
      <w:pPr>
        <w:ind w:right="0"/>
        <w:rPr>
          <w:sz w:val="20"/>
          <w:szCs w:val="20"/>
        </w:rPr>
      </w:pPr>
      <w:r w:rsidRPr="002A6CAE">
        <w:rPr>
          <w:sz w:val="20"/>
          <w:szCs w:val="20"/>
        </w:rPr>
        <w:t>По содержанию гемоглобина существенно отличаются показатели крови животных генотипа КБАС – всего 104 г/л, для других пород этот показатель колебался в пределах 120</w:t>
      </w:r>
      <w:r>
        <w:rPr>
          <w:sz w:val="20"/>
          <w:szCs w:val="20"/>
        </w:rPr>
        <w:t>–</w:t>
      </w:r>
      <w:r w:rsidRPr="002A6CAE">
        <w:rPr>
          <w:sz w:val="20"/>
          <w:szCs w:val="20"/>
        </w:rPr>
        <w:t>135 г/л. Наибольший показатель СОЭ установлен у свиноматок КБВС – 8 мм/час, а наименьший у св</w:t>
      </w:r>
      <w:r w:rsidRPr="002A6CAE">
        <w:rPr>
          <w:sz w:val="20"/>
          <w:szCs w:val="20"/>
        </w:rPr>
        <w:t>и</w:t>
      </w:r>
      <w:r w:rsidRPr="002A6CAE">
        <w:rPr>
          <w:sz w:val="20"/>
          <w:szCs w:val="20"/>
        </w:rPr>
        <w:t>номаток породы ландрас – 1 мм/час. Это свидетельствует об интенси</w:t>
      </w:r>
      <w:r w:rsidRPr="002A6CAE">
        <w:rPr>
          <w:sz w:val="20"/>
          <w:szCs w:val="20"/>
        </w:rPr>
        <w:t>в</w:t>
      </w:r>
      <w:r w:rsidRPr="002A6CAE">
        <w:rPr>
          <w:sz w:val="20"/>
          <w:szCs w:val="20"/>
        </w:rPr>
        <w:t>ности метаболических процессов в организме изучаемого генотипа.</w:t>
      </w:r>
    </w:p>
    <w:p w:rsidR="00D863FA" w:rsidRPr="002A6CAE" w:rsidRDefault="00D863FA" w:rsidP="005A3E2F">
      <w:pPr>
        <w:ind w:right="0"/>
        <w:rPr>
          <w:sz w:val="20"/>
          <w:szCs w:val="20"/>
        </w:rPr>
      </w:pPr>
      <w:r w:rsidRPr="002A6CAE">
        <w:rPr>
          <w:sz w:val="20"/>
          <w:szCs w:val="20"/>
        </w:rPr>
        <w:t>Наряду с этим нами была оценена фагоцитарная активность лейк</w:t>
      </w:r>
      <w:r w:rsidRPr="002A6CAE">
        <w:rPr>
          <w:sz w:val="20"/>
          <w:szCs w:val="20"/>
        </w:rPr>
        <w:t>о</w:t>
      </w:r>
      <w:r w:rsidRPr="002A6CAE">
        <w:rPr>
          <w:sz w:val="20"/>
          <w:szCs w:val="20"/>
        </w:rPr>
        <w:t>цитов крови свиноматок. Полученные данные свидетельствуют о том, что при одинаковых условиях содержания и кормления животных ра</w:t>
      </w:r>
      <w:r w:rsidRPr="002A6CAE">
        <w:rPr>
          <w:sz w:val="20"/>
          <w:szCs w:val="20"/>
        </w:rPr>
        <w:t>з</w:t>
      </w:r>
      <w:r w:rsidRPr="002A6CAE">
        <w:rPr>
          <w:sz w:val="20"/>
          <w:szCs w:val="20"/>
        </w:rPr>
        <w:t>ных генотипов их естественная</w:t>
      </w:r>
      <w:r>
        <w:rPr>
          <w:sz w:val="20"/>
          <w:szCs w:val="20"/>
        </w:rPr>
        <w:t xml:space="preserve"> резистентность была разной. В о</w:t>
      </w:r>
      <w:r w:rsidRPr="002A6CAE">
        <w:rPr>
          <w:sz w:val="20"/>
          <w:szCs w:val="20"/>
        </w:rPr>
        <w:t>бщем, акклиматизационная способность свиноматок крупной белой породы венгерской селекции по показателям фагоцитарной активности, фаг</w:t>
      </w:r>
      <w:r w:rsidRPr="002A6CAE">
        <w:rPr>
          <w:sz w:val="20"/>
          <w:szCs w:val="20"/>
        </w:rPr>
        <w:t>о</w:t>
      </w:r>
      <w:r w:rsidRPr="002A6CAE">
        <w:rPr>
          <w:sz w:val="20"/>
          <w:szCs w:val="20"/>
        </w:rPr>
        <w:t>цитарного числа, фагоцитарно</w:t>
      </w:r>
      <w:r>
        <w:rPr>
          <w:sz w:val="20"/>
          <w:szCs w:val="20"/>
        </w:rPr>
        <w:t>й</w:t>
      </w:r>
      <w:r w:rsidRPr="002A6CAE">
        <w:rPr>
          <w:sz w:val="20"/>
          <w:szCs w:val="20"/>
        </w:rPr>
        <w:t xml:space="preserve"> емкости и количеству активных фаг</w:t>
      </w:r>
      <w:r w:rsidRPr="002A6CAE">
        <w:rPr>
          <w:sz w:val="20"/>
          <w:szCs w:val="20"/>
        </w:rPr>
        <w:t>о</w:t>
      </w:r>
      <w:r w:rsidRPr="002A6CAE">
        <w:rPr>
          <w:sz w:val="20"/>
          <w:szCs w:val="20"/>
        </w:rPr>
        <w:t xml:space="preserve">цитов приближается к способности внутрипородного типа породы </w:t>
      </w:r>
      <w:r>
        <w:rPr>
          <w:sz w:val="20"/>
          <w:szCs w:val="20"/>
        </w:rPr>
        <w:t xml:space="preserve">    </w:t>
      </w:r>
      <w:r w:rsidRPr="002A6CAE">
        <w:rPr>
          <w:sz w:val="20"/>
          <w:szCs w:val="20"/>
        </w:rPr>
        <w:t>дюрок украинской селекции «Степной», при этом последний дост</w:t>
      </w:r>
      <w:r w:rsidRPr="002A6CAE">
        <w:rPr>
          <w:sz w:val="20"/>
          <w:szCs w:val="20"/>
        </w:rPr>
        <w:t>а</w:t>
      </w:r>
      <w:r w:rsidRPr="002A6CAE">
        <w:rPr>
          <w:sz w:val="20"/>
          <w:szCs w:val="20"/>
        </w:rPr>
        <w:t>точно адаптирован к изменениям окружающей среды. Исключение составляют показатели содержания палочкоядерных нейтрофилов – 1617 клеток/мкл, по которым животные крупной белой породы венге</w:t>
      </w:r>
      <w:r w:rsidRPr="002A6CAE">
        <w:rPr>
          <w:sz w:val="20"/>
          <w:szCs w:val="20"/>
        </w:rPr>
        <w:t>р</w:t>
      </w:r>
      <w:r w:rsidRPr="002A6CAE">
        <w:rPr>
          <w:sz w:val="20"/>
          <w:szCs w:val="20"/>
        </w:rPr>
        <w:t>ской селекции превосходят все испытуемые генотипы в несколько раз, что свидетельствует о большом потенциале защитных сил организма свиней изучаемого генотипа.</w:t>
      </w:r>
    </w:p>
    <w:p w:rsidR="00D863FA" w:rsidRPr="002A6CAE" w:rsidRDefault="00D863FA" w:rsidP="005A3E2F">
      <w:pPr>
        <w:spacing w:line="238" w:lineRule="auto"/>
        <w:ind w:right="0"/>
        <w:rPr>
          <w:sz w:val="20"/>
          <w:szCs w:val="20"/>
        </w:rPr>
      </w:pPr>
      <w:r w:rsidRPr="002A6CAE">
        <w:rPr>
          <w:sz w:val="20"/>
          <w:szCs w:val="20"/>
        </w:rPr>
        <w:t>В соответствии с задачами исследований нами также были оценены показатели естественной резистентности потомства подопытных св</w:t>
      </w:r>
      <w:r w:rsidRPr="002A6CAE">
        <w:rPr>
          <w:sz w:val="20"/>
          <w:szCs w:val="20"/>
        </w:rPr>
        <w:t>и</w:t>
      </w:r>
      <w:r w:rsidRPr="002A6CAE">
        <w:rPr>
          <w:sz w:val="20"/>
          <w:szCs w:val="20"/>
        </w:rPr>
        <w:t>номаток. В связи с этим необходимо отметить следующую закономе</w:t>
      </w:r>
      <w:r w:rsidRPr="002A6CAE">
        <w:rPr>
          <w:sz w:val="20"/>
          <w:szCs w:val="20"/>
        </w:rPr>
        <w:t>р</w:t>
      </w:r>
      <w:r w:rsidRPr="00790C2E">
        <w:rPr>
          <w:spacing w:val="-2"/>
          <w:sz w:val="20"/>
          <w:szCs w:val="20"/>
        </w:rPr>
        <w:t>ность для генотипов молодняка пород ландрас, КБПП, КБАС и ДУСС</w:t>
      </w:r>
      <w:r w:rsidRPr="002A6CAE">
        <w:rPr>
          <w:sz w:val="20"/>
          <w:szCs w:val="20"/>
        </w:rPr>
        <w:t xml:space="preserve"> – снижение содержания общего белка в возрасте </w:t>
      </w:r>
      <w:r>
        <w:rPr>
          <w:sz w:val="20"/>
          <w:szCs w:val="20"/>
        </w:rPr>
        <w:t>четырех</w:t>
      </w:r>
      <w:r w:rsidRPr="002A6CAE">
        <w:rPr>
          <w:sz w:val="20"/>
          <w:szCs w:val="20"/>
        </w:rPr>
        <w:t xml:space="preserve"> месяцев и во</w:t>
      </w:r>
      <w:r w:rsidRPr="002A6CAE">
        <w:rPr>
          <w:sz w:val="20"/>
          <w:szCs w:val="20"/>
        </w:rPr>
        <w:t>с</w:t>
      </w:r>
      <w:r w:rsidRPr="002A6CAE">
        <w:rPr>
          <w:sz w:val="20"/>
          <w:szCs w:val="20"/>
        </w:rPr>
        <w:t xml:space="preserve">становления этих показателей в возрасте </w:t>
      </w:r>
      <w:r>
        <w:rPr>
          <w:sz w:val="20"/>
          <w:szCs w:val="20"/>
        </w:rPr>
        <w:t>шести</w:t>
      </w:r>
      <w:r w:rsidRPr="002A6CAE">
        <w:rPr>
          <w:sz w:val="20"/>
          <w:szCs w:val="20"/>
        </w:rPr>
        <w:t xml:space="preserve"> месяцев. Исключение составляют показатели молодняка КБВС, у которых наблюдается </w:t>
      </w:r>
      <w:r>
        <w:rPr>
          <w:sz w:val="20"/>
          <w:szCs w:val="20"/>
        </w:rPr>
        <w:t xml:space="preserve">       </w:t>
      </w:r>
      <w:r w:rsidRPr="002A6CAE">
        <w:rPr>
          <w:sz w:val="20"/>
          <w:szCs w:val="20"/>
        </w:rPr>
        <w:t xml:space="preserve">тенденция постепенного увеличения данного показателя с 63,10 г/л </w:t>
      </w:r>
      <w:r>
        <w:rPr>
          <w:sz w:val="20"/>
          <w:szCs w:val="20"/>
        </w:rPr>
        <w:t xml:space="preserve">         </w:t>
      </w:r>
      <w:r w:rsidRPr="002A6CAE">
        <w:rPr>
          <w:sz w:val="20"/>
          <w:szCs w:val="20"/>
        </w:rPr>
        <w:t xml:space="preserve">в возрасте </w:t>
      </w:r>
      <w:r>
        <w:rPr>
          <w:sz w:val="20"/>
          <w:szCs w:val="20"/>
        </w:rPr>
        <w:t>двух</w:t>
      </w:r>
      <w:r w:rsidRPr="002A6CAE">
        <w:rPr>
          <w:sz w:val="20"/>
          <w:szCs w:val="20"/>
        </w:rPr>
        <w:t xml:space="preserve"> месяцев до 64,00 г/л в возрасте </w:t>
      </w:r>
      <w:r>
        <w:rPr>
          <w:sz w:val="20"/>
          <w:szCs w:val="20"/>
        </w:rPr>
        <w:t>четырех</w:t>
      </w:r>
      <w:r w:rsidRPr="002A6CAE">
        <w:rPr>
          <w:sz w:val="20"/>
          <w:szCs w:val="20"/>
        </w:rPr>
        <w:t xml:space="preserve"> месяцев и </w:t>
      </w:r>
      <w:r>
        <w:rPr>
          <w:sz w:val="20"/>
          <w:szCs w:val="20"/>
        </w:rPr>
        <w:t xml:space="preserve">       </w:t>
      </w:r>
      <w:r w:rsidRPr="002A6CAE">
        <w:rPr>
          <w:sz w:val="20"/>
          <w:szCs w:val="20"/>
        </w:rPr>
        <w:t>до 68,10 г/л в 6-месячном возрасте.</w:t>
      </w:r>
    </w:p>
    <w:p w:rsidR="00D863FA" w:rsidRPr="002A6CAE" w:rsidRDefault="00D863FA" w:rsidP="005A3E2F">
      <w:pPr>
        <w:ind w:right="0"/>
        <w:rPr>
          <w:sz w:val="20"/>
          <w:szCs w:val="20"/>
        </w:rPr>
      </w:pPr>
      <w:r w:rsidRPr="00BD7A3E">
        <w:rPr>
          <w:sz w:val="20"/>
          <w:szCs w:val="20"/>
        </w:rPr>
        <w:t>Содержание белка в сыворотке крови в различные возрастные п</w:t>
      </w:r>
      <w:r w:rsidRPr="00BD7A3E">
        <w:rPr>
          <w:sz w:val="20"/>
          <w:szCs w:val="20"/>
        </w:rPr>
        <w:t>е</w:t>
      </w:r>
      <w:r w:rsidRPr="00BD7A3E">
        <w:rPr>
          <w:sz w:val="20"/>
          <w:szCs w:val="20"/>
        </w:rPr>
        <w:t>риоды у поросят также связано со скоростью их роста. При изучении белкового состава крови свиней разной скороспелости доказано, что у более скороспелых пород альбуминовая фракция уступает глобулин</w:t>
      </w:r>
      <w:r w:rsidRPr="00BD7A3E">
        <w:rPr>
          <w:sz w:val="20"/>
          <w:szCs w:val="20"/>
        </w:rPr>
        <w:t>о</w:t>
      </w:r>
      <w:r w:rsidRPr="00BD7A3E">
        <w:rPr>
          <w:sz w:val="20"/>
          <w:szCs w:val="20"/>
        </w:rPr>
        <w:t>вой. Это в свою очередь указывает на повышенную функциональную активность тканей у скороспелых пород. Подобная тенденция отче</w:t>
      </w:r>
      <w:r w:rsidRPr="00BD7A3E">
        <w:rPr>
          <w:sz w:val="20"/>
          <w:szCs w:val="20"/>
        </w:rPr>
        <w:t>т</w:t>
      </w:r>
      <w:r w:rsidRPr="00BD7A3E">
        <w:rPr>
          <w:sz w:val="20"/>
          <w:szCs w:val="20"/>
        </w:rPr>
        <w:t>ливо наблюдается и в наших исследованиях. Содержание альбуминов в крови подопытного молодняка в возрасте двух месяцев колебал</w:t>
      </w:r>
      <w:r>
        <w:rPr>
          <w:sz w:val="20"/>
          <w:szCs w:val="20"/>
        </w:rPr>
        <w:t>о</w:t>
      </w:r>
      <w:r w:rsidRPr="00BD7A3E">
        <w:rPr>
          <w:sz w:val="20"/>
          <w:szCs w:val="20"/>
        </w:rPr>
        <w:t>с</w:t>
      </w:r>
      <w:r>
        <w:rPr>
          <w:sz w:val="20"/>
          <w:szCs w:val="20"/>
        </w:rPr>
        <w:t>ь</w:t>
      </w:r>
      <w:r w:rsidRPr="00BD7A3E">
        <w:rPr>
          <w:sz w:val="20"/>
          <w:szCs w:val="20"/>
        </w:rPr>
        <w:t xml:space="preserve"> в пределах от 27,68 % у КБПП до 39,59 % у ДУСС. В возрасте четырех месяцев – от 26,07 % у КБАС до 39,51 % у ДУСС; в возрасте шести месяцев – с 28,96 % у КБАС до 36,45 % у ДУСС. В течение всего п</w:t>
      </w:r>
      <w:r w:rsidRPr="00BD7A3E">
        <w:rPr>
          <w:sz w:val="20"/>
          <w:szCs w:val="20"/>
        </w:rPr>
        <w:t>е</w:t>
      </w:r>
      <w:r w:rsidRPr="00BD7A3E">
        <w:rPr>
          <w:sz w:val="20"/>
          <w:szCs w:val="20"/>
        </w:rPr>
        <w:t>риода исследований содержание альбуминов в крови подопытных ж</w:t>
      </w:r>
      <w:r w:rsidRPr="00BD7A3E">
        <w:rPr>
          <w:sz w:val="20"/>
          <w:szCs w:val="20"/>
        </w:rPr>
        <w:t>и</w:t>
      </w:r>
      <w:r w:rsidRPr="00BD7A3E">
        <w:rPr>
          <w:sz w:val="20"/>
          <w:szCs w:val="20"/>
        </w:rPr>
        <w:t>вотных было максимальным у молодняка породы ДУСС – 36,45–39,59 %. У молодняка крупной белой породы венгерской селекции содержание альбуминов было наиболее стабильным – 33,34–33,84 %, это свидетельствует о высоком потенциале скороспелости и достато</w:t>
      </w:r>
      <w:r w:rsidRPr="00BD7A3E">
        <w:rPr>
          <w:sz w:val="20"/>
          <w:szCs w:val="20"/>
        </w:rPr>
        <w:t>ч</w:t>
      </w:r>
      <w:r w:rsidRPr="00BD7A3E">
        <w:rPr>
          <w:sz w:val="20"/>
          <w:szCs w:val="20"/>
        </w:rPr>
        <w:t>ной устойчивост</w:t>
      </w:r>
      <w:r>
        <w:rPr>
          <w:sz w:val="20"/>
          <w:szCs w:val="20"/>
        </w:rPr>
        <w:t>и</w:t>
      </w:r>
      <w:r w:rsidRPr="00BD7A3E">
        <w:rPr>
          <w:sz w:val="20"/>
          <w:szCs w:val="20"/>
        </w:rPr>
        <w:t xml:space="preserve"> организма свиней изучаемого генотипа к измене</w:t>
      </w:r>
      <w:r w:rsidRPr="002A6CAE">
        <w:rPr>
          <w:sz w:val="20"/>
          <w:szCs w:val="20"/>
        </w:rPr>
        <w:t>нию условий окружающей среды.</w:t>
      </w:r>
    </w:p>
    <w:p w:rsidR="00D863FA" w:rsidRPr="00790C2E" w:rsidRDefault="00D863FA" w:rsidP="005A3E2F">
      <w:pPr>
        <w:spacing w:line="245" w:lineRule="auto"/>
        <w:ind w:right="0"/>
        <w:rPr>
          <w:spacing w:val="-2"/>
          <w:sz w:val="20"/>
          <w:szCs w:val="20"/>
        </w:rPr>
      </w:pPr>
      <w:r w:rsidRPr="002A6CAE">
        <w:rPr>
          <w:sz w:val="20"/>
          <w:szCs w:val="20"/>
        </w:rPr>
        <w:t xml:space="preserve">В возрасте </w:t>
      </w:r>
      <w:r>
        <w:rPr>
          <w:sz w:val="20"/>
          <w:szCs w:val="20"/>
        </w:rPr>
        <w:t>двух</w:t>
      </w:r>
      <w:r w:rsidRPr="002A6CAE">
        <w:rPr>
          <w:sz w:val="20"/>
          <w:szCs w:val="20"/>
        </w:rPr>
        <w:t xml:space="preserve"> месяцев наименьшее содержание β-глобулинов было определено в крови молодняка КБВС – 18,90</w:t>
      </w:r>
      <w:r>
        <w:rPr>
          <w:sz w:val="20"/>
          <w:szCs w:val="20"/>
        </w:rPr>
        <w:t> %</w:t>
      </w:r>
      <w:r w:rsidRPr="002A6CAE">
        <w:rPr>
          <w:sz w:val="20"/>
          <w:szCs w:val="20"/>
        </w:rPr>
        <w:t>, наибольший показатель у животных ДУСС – 23,10</w:t>
      </w:r>
      <w:r>
        <w:rPr>
          <w:sz w:val="20"/>
          <w:szCs w:val="20"/>
        </w:rPr>
        <w:t> %</w:t>
      </w:r>
      <w:r w:rsidRPr="002A6CAE">
        <w:rPr>
          <w:sz w:val="20"/>
          <w:szCs w:val="20"/>
        </w:rPr>
        <w:t xml:space="preserve">, в возрасте </w:t>
      </w:r>
      <w:r>
        <w:rPr>
          <w:sz w:val="20"/>
          <w:szCs w:val="20"/>
        </w:rPr>
        <w:t>четырех</w:t>
      </w:r>
      <w:r w:rsidRPr="002A6CAE">
        <w:rPr>
          <w:sz w:val="20"/>
          <w:szCs w:val="20"/>
        </w:rPr>
        <w:t xml:space="preserve"> месяцев минимальные показатели отмечены у молодняка породы ландрас – 17,63</w:t>
      </w:r>
      <w:r>
        <w:rPr>
          <w:sz w:val="20"/>
          <w:szCs w:val="20"/>
        </w:rPr>
        <w:t> %</w:t>
      </w:r>
      <w:r w:rsidRPr="002A6CAE">
        <w:rPr>
          <w:sz w:val="20"/>
          <w:szCs w:val="20"/>
        </w:rPr>
        <w:t>, а наи</w:t>
      </w:r>
      <w:r w:rsidRPr="00790C2E">
        <w:rPr>
          <w:spacing w:val="-2"/>
          <w:sz w:val="20"/>
          <w:szCs w:val="20"/>
        </w:rPr>
        <w:t xml:space="preserve">большие у молодняка КБПП – 20,61 %, в возрасте </w:t>
      </w:r>
      <w:r>
        <w:rPr>
          <w:spacing w:val="-2"/>
          <w:sz w:val="20"/>
          <w:szCs w:val="20"/>
        </w:rPr>
        <w:t>шести</w:t>
      </w:r>
      <w:r w:rsidRPr="00790C2E">
        <w:rPr>
          <w:spacing w:val="-2"/>
          <w:sz w:val="20"/>
          <w:szCs w:val="20"/>
        </w:rPr>
        <w:t xml:space="preserve"> месяцев минимальные показатели установлены у животных породы ДУСС – 18,52 %, а максимальные у молодняка красной белопоясой п</w:t>
      </w:r>
      <w:r w:rsidRPr="00790C2E">
        <w:rPr>
          <w:spacing w:val="-2"/>
          <w:sz w:val="20"/>
          <w:szCs w:val="20"/>
        </w:rPr>
        <w:t>о</w:t>
      </w:r>
      <w:r w:rsidRPr="00790C2E">
        <w:rPr>
          <w:spacing w:val="-2"/>
          <w:sz w:val="20"/>
          <w:szCs w:val="20"/>
        </w:rPr>
        <w:t>роды – 20,89 %.</w:t>
      </w:r>
    </w:p>
    <w:p w:rsidR="00D863FA" w:rsidRPr="002A6CAE" w:rsidRDefault="00D863FA" w:rsidP="005A3E2F">
      <w:pPr>
        <w:spacing w:line="247" w:lineRule="auto"/>
        <w:ind w:right="0"/>
        <w:rPr>
          <w:sz w:val="20"/>
          <w:szCs w:val="20"/>
        </w:rPr>
      </w:pPr>
      <w:r w:rsidRPr="002A6CAE">
        <w:rPr>
          <w:sz w:val="20"/>
          <w:szCs w:val="20"/>
        </w:rPr>
        <w:t>Особое значение в жизни животных имеют гамма-глобулины кр</w:t>
      </w:r>
      <w:r w:rsidRPr="002A6CAE">
        <w:rPr>
          <w:sz w:val="20"/>
          <w:szCs w:val="20"/>
        </w:rPr>
        <w:t>о</w:t>
      </w:r>
      <w:r w:rsidRPr="002A6CAE">
        <w:rPr>
          <w:sz w:val="20"/>
          <w:szCs w:val="20"/>
        </w:rPr>
        <w:t>ви, которые являются материалом для построения антител, а также альфа- и бета-глобулины, которые связывают такие сложные соедин</w:t>
      </w:r>
      <w:r w:rsidRPr="002A6CAE">
        <w:rPr>
          <w:sz w:val="20"/>
          <w:szCs w:val="20"/>
        </w:rPr>
        <w:t>е</w:t>
      </w:r>
      <w:r w:rsidRPr="002A6CAE">
        <w:rPr>
          <w:sz w:val="20"/>
          <w:szCs w:val="20"/>
        </w:rPr>
        <w:t xml:space="preserve">ния, как углеводы, холистерол, фосфатазу, витамины, гормоны [4]. В наших опытах установлена разница по уровню отдельных фракций глобулинов в сыворотке крови свиней исследуемых пород. Особенно это касается концентрации гамма-глобулинов. Содержание в крови подопытных животных γ-глобулинов в возрасте </w:t>
      </w:r>
      <w:r>
        <w:rPr>
          <w:sz w:val="20"/>
          <w:szCs w:val="20"/>
        </w:rPr>
        <w:t>двух</w:t>
      </w:r>
      <w:r w:rsidRPr="002A6CAE">
        <w:rPr>
          <w:sz w:val="20"/>
          <w:szCs w:val="20"/>
        </w:rPr>
        <w:t xml:space="preserve"> месяцев колеб</w:t>
      </w:r>
      <w:r w:rsidRPr="002A6CAE">
        <w:rPr>
          <w:sz w:val="20"/>
          <w:szCs w:val="20"/>
        </w:rPr>
        <w:t>а</w:t>
      </w:r>
      <w:r w:rsidRPr="002A6CAE">
        <w:rPr>
          <w:sz w:val="20"/>
          <w:szCs w:val="20"/>
        </w:rPr>
        <w:t>л</w:t>
      </w:r>
      <w:r>
        <w:rPr>
          <w:sz w:val="20"/>
          <w:szCs w:val="20"/>
        </w:rPr>
        <w:t>о</w:t>
      </w:r>
      <w:r w:rsidRPr="002A6CAE">
        <w:rPr>
          <w:sz w:val="20"/>
          <w:szCs w:val="20"/>
        </w:rPr>
        <w:t>с</w:t>
      </w:r>
      <w:r>
        <w:rPr>
          <w:sz w:val="20"/>
          <w:szCs w:val="20"/>
        </w:rPr>
        <w:t>ь</w:t>
      </w:r>
      <w:r w:rsidRPr="002A6CAE">
        <w:rPr>
          <w:sz w:val="20"/>
          <w:szCs w:val="20"/>
        </w:rPr>
        <w:t xml:space="preserve"> от минимального у животных генотипа ДУСС – 13,55</w:t>
      </w:r>
      <w:r>
        <w:rPr>
          <w:sz w:val="20"/>
          <w:szCs w:val="20"/>
        </w:rPr>
        <w:t> %</w:t>
      </w:r>
      <w:r w:rsidRPr="002A6CAE">
        <w:rPr>
          <w:sz w:val="20"/>
          <w:szCs w:val="20"/>
        </w:rPr>
        <w:t xml:space="preserve"> до ма</w:t>
      </w:r>
      <w:r w:rsidRPr="002A6CAE">
        <w:rPr>
          <w:sz w:val="20"/>
          <w:szCs w:val="20"/>
        </w:rPr>
        <w:t>к</w:t>
      </w:r>
      <w:r w:rsidRPr="002A6CAE">
        <w:rPr>
          <w:sz w:val="20"/>
          <w:szCs w:val="20"/>
        </w:rPr>
        <w:t>симального у молодняка крупной белой породы венгерской селекции – 25,29</w:t>
      </w:r>
      <w:r>
        <w:rPr>
          <w:sz w:val="20"/>
          <w:szCs w:val="20"/>
        </w:rPr>
        <w:t> %</w:t>
      </w:r>
      <w:r w:rsidRPr="002A6CAE">
        <w:rPr>
          <w:sz w:val="20"/>
          <w:szCs w:val="20"/>
        </w:rPr>
        <w:t xml:space="preserve">, что свидетельствует о высокой резистентности и иммунной защите животных данного генотипа. В возрасте </w:t>
      </w:r>
      <w:r>
        <w:rPr>
          <w:sz w:val="20"/>
          <w:szCs w:val="20"/>
        </w:rPr>
        <w:t>четырех</w:t>
      </w:r>
      <w:r w:rsidRPr="002A6CAE">
        <w:rPr>
          <w:sz w:val="20"/>
          <w:szCs w:val="20"/>
        </w:rPr>
        <w:t xml:space="preserve"> месяцев м</w:t>
      </w:r>
      <w:r w:rsidRPr="002A6CAE">
        <w:rPr>
          <w:sz w:val="20"/>
          <w:szCs w:val="20"/>
        </w:rPr>
        <w:t>и</w:t>
      </w:r>
      <w:r w:rsidRPr="002A6CAE">
        <w:rPr>
          <w:sz w:val="20"/>
          <w:szCs w:val="20"/>
        </w:rPr>
        <w:t>нимальный показатель наблюдался у животных породы ландрас – 21,82</w:t>
      </w:r>
      <w:r>
        <w:rPr>
          <w:sz w:val="20"/>
          <w:szCs w:val="20"/>
        </w:rPr>
        <w:t> %</w:t>
      </w:r>
      <w:r w:rsidRPr="002A6CAE">
        <w:rPr>
          <w:sz w:val="20"/>
          <w:szCs w:val="20"/>
        </w:rPr>
        <w:t>, а максимальный – у молодняка генотипа КБАС – 30,40</w:t>
      </w:r>
      <w:r>
        <w:rPr>
          <w:sz w:val="20"/>
          <w:szCs w:val="20"/>
        </w:rPr>
        <w:t> %</w:t>
      </w:r>
      <w:r w:rsidRPr="002A6CAE">
        <w:rPr>
          <w:sz w:val="20"/>
          <w:szCs w:val="20"/>
        </w:rPr>
        <w:t xml:space="preserve">; в возрасте </w:t>
      </w:r>
      <w:r>
        <w:rPr>
          <w:sz w:val="20"/>
          <w:szCs w:val="20"/>
        </w:rPr>
        <w:t>шести месяцев установлена</w:t>
      </w:r>
      <w:r w:rsidRPr="002A6CAE">
        <w:rPr>
          <w:sz w:val="20"/>
          <w:szCs w:val="20"/>
        </w:rPr>
        <w:t xml:space="preserve"> аналогичная тенденция: мин</w:t>
      </w:r>
      <w:r w:rsidRPr="002A6CAE">
        <w:rPr>
          <w:sz w:val="20"/>
          <w:szCs w:val="20"/>
        </w:rPr>
        <w:t>и</w:t>
      </w:r>
      <w:r w:rsidRPr="002A6CAE">
        <w:rPr>
          <w:sz w:val="20"/>
          <w:szCs w:val="20"/>
        </w:rPr>
        <w:t>мальный показатель у животных породы ландрас – 22,12</w:t>
      </w:r>
      <w:r>
        <w:rPr>
          <w:sz w:val="20"/>
          <w:szCs w:val="20"/>
        </w:rPr>
        <w:t> %</w:t>
      </w:r>
      <w:r w:rsidRPr="002A6CAE">
        <w:rPr>
          <w:sz w:val="20"/>
          <w:szCs w:val="20"/>
        </w:rPr>
        <w:t>, а макс</w:t>
      </w:r>
      <w:r w:rsidRPr="002A6CAE">
        <w:rPr>
          <w:sz w:val="20"/>
          <w:szCs w:val="20"/>
        </w:rPr>
        <w:t>и</w:t>
      </w:r>
      <w:r w:rsidRPr="002A6CAE">
        <w:rPr>
          <w:sz w:val="20"/>
          <w:szCs w:val="20"/>
        </w:rPr>
        <w:t>мальный у молодняка генотипа КБАС – 26,58</w:t>
      </w:r>
      <w:r>
        <w:rPr>
          <w:sz w:val="20"/>
          <w:szCs w:val="20"/>
        </w:rPr>
        <w:t> %</w:t>
      </w:r>
      <w:r w:rsidRPr="002A6CAE">
        <w:rPr>
          <w:sz w:val="20"/>
          <w:szCs w:val="20"/>
        </w:rPr>
        <w:t>.</w:t>
      </w:r>
    </w:p>
    <w:p w:rsidR="00D863FA" w:rsidRPr="002A6CAE" w:rsidRDefault="00D863FA" w:rsidP="005A3E2F">
      <w:pPr>
        <w:spacing w:line="245" w:lineRule="auto"/>
        <w:ind w:right="0"/>
        <w:rPr>
          <w:sz w:val="20"/>
          <w:szCs w:val="20"/>
        </w:rPr>
      </w:pPr>
      <w:r w:rsidRPr="002A6CAE">
        <w:rPr>
          <w:sz w:val="20"/>
          <w:szCs w:val="20"/>
        </w:rPr>
        <w:t>Для определения показателя состояния белкового обмена органи</w:t>
      </w:r>
      <w:r w:rsidRPr="002A6CAE">
        <w:rPr>
          <w:sz w:val="20"/>
          <w:szCs w:val="20"/>
        </w:rPr>
        <w:t>з</w:t>
      </w:r>
      <w:r w:rsidRPr="002A6CAE">
        <w:rPr>
          <w:sz w:val="20"/>
          <w:szCs w:val="20"/>
        </w:rPr>
        <w:t>ма у молодняка нами был рассчитан альбумин-глобулиновый коэфф</w:t>
      </w:r>
      <w:r w:rsidRPr="002A6CAE">
        <w:rPr>
          <w:sz w:val="20"/>
          <w:szCs w:val="20"/>
        </w:rPr>
        <w:t>и</w:t>
      </w:r>
      <w:r w:rsidRPr="002A6CAE">
        <w:rPr>
          <w:sz w:val="20"/>
          <w:szCs w:val="20"/>
        </w:rPr>
        <w:t>циент. В норме этот показатель является постоянной величиной и п</w:t>
      </w:r>
      <w:r w:rsidRPr="002A6CAE">
        <w:rPr>
          <w:sz w:val="20"/>
          <w:szCs w:val="20"/>
        </w:rPr>
        <w:t>о</w:t>
      </w:r>
      <w:r w:rsidRPr="002A6CAE">
        <w:rPr>
          <w:sz w:val="20"/>
          <w:szCs w:val="20"/>
        </w:rPr>
        <w:t>зволяет определять реакцию на изменения в организме животных, в</w:t>
      </w:r>
      <w:r w:rsidRPr="002A6CAE">
        <w:rPr>
          <w:sz w:val="20"/>
          <w:szCs w:val="20"/>
        </w:rPr>
        <w:t>ы</w:t>
      </w:r>
      <w:r w:rsidRPr="002A6CAE">
        <w:rPr>
          <w:sz w:val="20"/>
          <w:szCs w:val="20"/>
        </w:rPr>
        <w:t>званную болезнями или стрессом.</w:t>
      </w:r>
    </w:p>
    <w:p w:rsidR="00D863FA" w:rsidRPr="002A6CAE" w:rsidRDefault="00D863FA" w:rsidP="005A3E2F">
      <w:pPr>
        <w:spacing w:line="247" w:lineRule="auto"/>
        <w:ind w:right="0"/>
        <w:rPr>
          <w:sz w:val="20"/>
          <w:szCs w:val="20"/>
        </w:rPr>
      </w:pPr>
      <w:r w:rsidRPr="002A6CAE">
        <w:rPr>
          <w:sz w:val="20"/>
          <w:szCs w:val="20"/>
        </w:rPr>
        <w:t>Нами установлено, что в теч</w:t>
      </w:r>
      <w:r>
        <w:rPr>
          <w:sz w:val="20"/>
          <w:szCs w:val="20"/>
        </w:rPr>
        <w:t>ение всего периода исследований</w:t>
      </w:r>
      <w:r w:rsidRPr="002A6CAE">
        <w:rPr>
          <w:sz w:val="20"/>
          <w:szCs w:val="20"/>
        </w:rPr>
        <w:t xml:space="preserve"> ал</w:t>
      </w:r>
      <w:r w:rsidRPr="002A6CAE">
        <w:rPr>
          <w:sz w:val="20"/>
          <w:szCs w:val="20"/>
        </w:rPr>
        <w:t>ь</w:t>
      </w:r>
      <w:r w:rsidRPr="002A6CAE">
        <w:rPr>
          <w:sz w:val="20"/>
          <w:szCs w:val="20"/>
        </w:rPr>
        <w:t xml:space="preserve">бумин-глобулиновый коэффициент в среднем у молодняка породы ландрас составил 0,61, у КБВС – 0,50, у КБПП – 0,43, у КБАС – 0,43, </w:t>
      </w:r>
      <w:r>
        <w:rPr>
          <w:sz w:val="20"/>
          <w:szCs w:val="20"/>
        </w:rPr>
        <w:t xml:space="preserve">     </w:t>
      </w:r>
      <w:r w:rsidRPr="002A6CAE">
        <w:rPr>
          <w:sz w:val="20"/>
          <w:szCs w:val="20"/>
        </w:rPr>
        <w:t>а у животных генотипа ДУСС – 0,62. У молодняка крупной белой п</w:t>
      </w:r>
      <w:r w:rsidRPr="002A6CAE">
        <w:rPr>
          <w:sz w:val="20"/>
          <w:szCs w:val="20"/>
        </w:rPr>
        <w:t>о</w:t>
      </w:r>
      <w:r w:rsidRPr="002A6CAE">
        <w:rPr>
          <w:sz w:val="20"/>
          <w:szCs w:val="20"/>
        </w:rPr>
        <w:t>роды венгерской селекции альбумин-глобулиновый коэффициент я</w:t>
      </w:r>
      <w:r w:rsidRPr="002A6CAE">
        <w:rPr>
          <w:sz w:val="20"/>
          <w:szCs w:val="20"/>
        </w:rPr>
        <w:t>в</w:t>
      </w:r>
      <w:r w:rsidRPr="002A6CAE">
        <w:rPr>
          <w:sz w:val="20"/>
          <w:szCs w:val="20"/>
        </w:rPr>
        <w:t>ляется наиболее постоянной величиной среди генотипов, которые и</w:t>
      </w:r>
      <w:r w:rsidRPr="002A6CAE">
        <w:rPr>
          <w:sz w:val="20"/>
          <w:szCs w:val="20"/>
        </w:rPr>
        <w:t>с</w:t>
      </w:r>
      <w:r w:rsidRPr="002A6CAE">
        <w:rPr>
          <w:sz w:val="20"/>
          <w:szCs w:val="20"/>
        </w:rPr>
        <w:t>следовались. Это позволяет утверждать о высокой адаптационной сп</w:t>
      </w:r>
      <w:r w:rsidRPr="002A6CAE">
        <w:rPr>
          <w:sz w:val="20"/>
          <w:szCs w:val="20"/>
        </w:rPr>
        <w:t>о</w:t>
      </w:r>
      <w:r w:rsidRPr="002A6CAE">
        <w:rPr>
          <w:sz w:val="20"/>
          <w:szCs w:val="20"/>
        </w:rPr>
        <w:t>собности животных изучаемого генотипа.</w:t>
      </w:r>
    </w:p>
    <w:p w:rsidR="00D863FA" w:rsidRPr="002A6CAE" w:rsidRDefault="00D863FA" w:rsidP="005A3E2F">
      <w:pPr>
        <w:spacing w:line="247" w:lineRule="auto"/>
        <w:ind w:right="0"/>
        <w:rPr>
          <w:sz w:val="20"/>
          <w:szCs w:val="20"/>
        </w:rPr>
      </w:pPr>
      <w:r w:rsidRPr="002A6CAE">
        <w:rPr>
          <w:b/>
          <w:sz w:val="20"/>
          <w:szCs w:val="20"/>
        </w:rPr>
        <w:t>Заключение.</w:t>
      </w:r>
      <w:r w:rsidRPr="002A6CAE">
        <w:rPr>
          <w:sz w:val="20"/>
          <w:szCs w:val="20"/>
        </w:rPr>
        <w:t xml:space="preserve"> Проведенные исследования позволяют утверждать:</w:t>
      </w:r>
    </w:p>
    <w:p w:rsidR="00D863FA" w:rsidRPr="002A6CAE" w:rsidRDefault="00D863FA" w:rsidP="005A3E2F">
      <w:pPr>
        <w:spacing w:line="247" w:lineRule="auto"/>
        <w:ind w:right="0"/>
        <w:rPr>
          <w:sz w:val="20"/>
          <w:szCs w:val="20"/>
        </w:rPr>
      </w:pPr>
      <w:r w:rsidRPr="002A6CAE">
        <w:rPr>
          <w:sz w:val="20"/>
          <w:szCs w:val="20"/>
        </w:rPr>
        <w:t>1. Наблюдается тенденция постепенного роста содержания общего белка молодняка крупной белой породы венгерской селекции в возра</w:t>
      </w:r>
      <w:r w:rsidRPr="002A6CAE">
        <w:rPr>
          <w:sz w:val="20"/>
          <w:szCs w:val="20"/>
        </w:rPr>
        <w:t>с</w:t>
      </w:r>
      <w:r w:rsidRPr="002A6CAE">
        <w:rPr>
          <w:sz w:val="20"/>
          <w:szCs w:val="20"/>
        </w:rPr>
        <w:t xml:space="preserve">те </w:t>
      </w:r>
      <w:r>
        <w:rPr>
          <w:sz w:val="20"/>
          <w:szCs w:val="20"/>
        </w:rPr>
        <w:t xml:space="preserve">четырех месяцев </w:t>
      </w:r>
      <w:r w:rsidRPr="002A6CAE">
        <w:rPr>
          <w:sz w:val="20"/>
          <w:szCs w:val="20"/>
        </w:rPr>
        <w:t>о</w:t>
      </w:r>
      <w:r>
        <w:rPr>
          <w:sz w:val="20"/>
          <w:szCs w:val="20"/>
        </w:rPr>
        <w:t>т</w:t>
      </w:r>
      <w:r w:rsidRPr="002A6CAE">
        <w:rPr>
          <w:sz w:val="20"/>
          <w:szCs w:val="20"/>
        </w:rPr>
        <w:t xml:space="preserve"> 64,00 до 68,10 г/л в 6-месячном возрасте. Ма</w:t>
      </w:r>
      <w:r w:rsidRPr="002A6CAE">
        <w:rPr>
          <w:sz w:val="20"/>
          <w:szCs w:val="20"/>
        </w:rPr>
        <w:t>к</w:t>
      </w:r>
      <w:r w:rsidRPr="002A6CAE">
        <w:rPr>
          <w:sz w:val="20"/>
          <w:szCs w:val="20"/>
        </w:rPr>
        <w:t>симальное содержание γ-глобулинов в крови молодняка крупной б</w:t>
      </w:r>
      <w:r w:rsidRPr="002A6CAE">
        <w:rPr>
          <w:sz w:val="20"/>
          <w:szCs w:val="20"/>
        </w:rPr>
        <w:t>е</w:t>
      </w:r>
      <w:r w:rsidRPr="002A6CAE">
        <w:rPr>
          <w:sz w:val="20"/>
          <w:szCs w:val="20"/>
        </w:rPr>
        <w:t xml:space="preserve">лой породы венгерской селекции в возрасте </w:t>
      </w:r>
      <w:r>
        <w:rPr>
          <w:sz w:val="20"/>
          <w:szCs w:val="20"/>
        </w:rPr>
        <w:t>двух</w:t>
      </w:r>
      <w:r w:rsidRPr="002A6CAE">
        <w:rPr>
          <w:sz w:val="20"/>
          <w:szCs w:val="20"/>
        </w:rPr>
        <w:t xml:space="preserve"> месяцев составило 25,29</w:t>
      </w:r>
      <w:r>
        <w:rPr>
          <w:sz w:val="20"/>
          <w:szCs w:val="20"/>
        </w:rPr>
        <w:t> %</w:t>
      </w:r>
      <w:r w:rsidRPr="002A6CAE">
        <w:rPr>
          <w:sz w:val="20"/>
          <w:szCs w:val="20"/>
        </w:rPr>
        <w:t>, что свидетельствует о высокой резистентносты и иммунной защите животных данного генотипа.</w:t>
      </w:r>
    </w:p>
    <w:p w:rsidR="00D863FA" w:rsidRPr="002A6CAE" w:rsidRDefault="00D863FA" w:rsidP="005A3E2F">
      <w:pPr>
        <w:spacing w:line="247" w:lineRule="auto"/>
        <w:ind w:right="0"/>
        <w:rPr>
          <w:sz w:val="20"/>
          <w:szCs w:val="20"/>
        </w:rPr>
      </w:pPr>
      <w:r w:rsidRPr="002A6CAE">
        <w:rPr>
          <w:sz w:val="20"/>
          <w:szCs w:val="20"/>
        </w:rPr>
        <w:t>2. У молодняка крупной белой породы венгерской селекции альб</w:t>
      </w:r>
      <w:r w:rsidRPr="002A6CAE">
        <w:rPr>
          <w:sz w:val="20"/>
          <w:szCs w:val="20"/>
        </w:rPr>
        <w:t>у</w:t>
      </w:r>
      <w:r w:rsidRPr="002A6CAE">
        <w:rPr>
          <w:sz w:val="20"/>
          <w:szCs w:val="20"/>
        </w:rPr>
        <w:t>мин-глобулиновый коэффициент составлял 0,5 за весь период иссл</w:t>
      </w:r>
      <w:r w:rsidRPr="002A6CAE">
        <w:rPr>
          <w:sz w:val="20"/>
          <w:szCs w:val="20"/>
        </w:rPr>
        <w:t>е</w:t>
      </w:r>
      <w:r w:rsidRPr="002A6CAE">
        <w:rPr>
          <w:sz w:val="20"/>
          <w:szCs w:val="20"/>
        </w:rPr>
        <w:t xml:space="preserve">дований и имел малейшие отклонения от </w:t>
      </w:r>
      <w:r>
        <w:rPr>
          <w:sz w:val="20"/>
          <w:szCs w:val="20"/>
        </w:rPr>
        <w:t>средней</w:t>
      </w:r>
      <w:r w:rsidRPr="002A6CAE">
        <w:rPr>
          <w:sz w:val="20"/>
          <w:szCs w:val="20"/>
        </w:rPr>
        <w:t xml:space="preserve"> величины. Это св</w:t>
      </w:r>
      <w:r w:rsidRPr="002A6CAE">
        <w:rPr>
          <w:sz w:val="20"/>
          <w:szCs w:val="20"/>
        </w:rPr>
        <w:t>и</w:t>
      </w:r>
      <w:r w:rsidRPr="002A6CAE">
        <w:rPr>
          <w:sz w:val="20"/>
          <w:szCs w:val="20"/>
        </w:rPr>
        <w:t>детельствует о том, что для животных данного генотипа альбумин глобулиновый коэффициент является наиболее постоянной величиной и свидетельствует об их достаточно высокой резистентности и адапт</w:t>
      </w:r>
      <w:r w:rsidRPr="002A6CAE">
        <w:rPr>
          <w:sz w:val="20"/>
          <w:szCs w:val="20"/>
        </w:rPr>
        <w:t>а</w:t>
      </w:r>
      <w:r w:rsidRPr="002A6CAE">
        <w:rPr>
          <w:sz w:val="20"/>
          <w:szCs w:val="20"/>
        </w:rPr>
        <w:t>ционной способности.</w:t>
      </w:r>
    </w:p>
    <w:p w:rsidR="00D863FA" w:rsidRPr="002A6CAE" w:rsidRDefault="00D863FA" w:rsidP="005A3E2F">
      <w:pPr>
        <w:spacing w:line="247" w:lineRule="auto"/>
        <w:ind w:right="0"/>
        <w:rPr>
          <w:sz w:val="20"/>
          <w:szCs w:val="20"/>
        </w:rPr>
      </w:pPr>
      <w:r w:rsidRPr="002A6CAE">
        <w:rPr>
          <w:sz w:val="20"/>
          <w:szCs w:val="20"/>
        </w:rPr>
        <w:t>3. Акклиматизационная способность свиноматок крупной белой породы венгерской селекции по показателям фагоцитарной активн</w:t>
      </w:r>
      <w:r w:rsidRPr="002A6CAE">
        <w:rPr>
          <w:sz w:val="20"/>
          <w:szCs w:val="20"/>
        </w:rPr>
        <w:t>о</w:t>
      </w:r>
      <w:r w:rsidRPr="002A6CAE">
        <w:rPr>
          <w:sz w:val="20"/>
          <w:szCs w:val="20"/>
        </w:rPr>
        <w:t>сти, фагоцитарного числа, фагоцитарно</w:t>
      </w:r>
      <w:r>
        <w:rPr>
          <w:sz w:val="20"/>
          <w:szCs w:val="20"/>
        </w:rPr>
        <w:t>й</w:t>
      </w:r>
      <w:r w:rsidRPr="002A6CAE">
        <w:rPr>
          <w:sz w:val="20"/>
          <w:szCs w:val="20"/>
        </w:rPr>
        <w:t xml:space="preserve"> емкости и количеству акти</w:t>
      </w:r>
      <w:r w:rsidRPr="002A6CAE">
        <w:rPr>
          <w:sz w:val="20"/>
          <w:szCs w:val="20"/>
        </w:rPr>
        <w:t>в</w:t>
      </w:r>
      <w:r w:rsidRPr="002A6CAE">
        <w:rPr>
          <w:sz w:val="20"/>
          <w:szCs w:val="20"/>
        </w:rPr>
        <w:t xml:space="preserve">ных фагоцитов приближается к способности внутрипородного типа породы дюрок украинской селекции «Степной», при этом последний </w:t>
      </w:r>
      <w:r w:rsidRPr="001C63B5">
        <w:rPr>
          <w:spacing w:val="-2"/>
          <w:sz w:val="20"/>
          <w:szCs w:val="20"/>
        </w:rPr>
        <w:t>достаточно адаптирован к изменениям окружающей среды. Исключение составляют показатели содержания палочкоядерных нейтрофилов</w:t>
      </w:r>
      <w:r w:rsidRPr="002A6CAE">
        <w:rPr>
          <w:sz w:val="20"/>
          <w:szCs w:val="20"/>
        </w:rPr>
        <w:t xml:space="preserve"> – 1617 клеток/мкл, по которым животные крупной белой породы венге</w:t>
      </w:r>
      <w:r w:rsidRPr="002A6CAE">
        <w:rPr>
          <w:sz w:val="20"/>
          <w:szCs w:val="20"/>
        </w:rPr>
        <w:t>р</w:t>
      </w:r>
      <w:r w:rsidRPr="002A6CAE">
        <w:rPr>
          <w:sz w:val="20"/>
          <w:szCs w:val="20"/>
        </w:rPr>
        <w:t>ской селекции превосходят все испытуемые генотипы в несколько раз, что свидетельствует о большом потенциале защитных сил организма свиней изучаемого генотипа.</w:t>
      </w:r>
    </w:p>
    <w:p w:rsidR="00D863FA" w:rsidRPr="0031537D" w:rsidRDefault="00D863FA" w:rsidP="005A3E2F">
      <w:pPr>
        <w:ind w:right="0"/>
        <w:rPr>
          <w:sz w:val="18"/>
          <w:szCs w:val="20"/>
        </w:rPr>
      </w:pPr>
      <w:r w:rsidRPr="0031537D">
        <w:rPr>
          <w:sz w:val="18"/>
          <w:szCs w:val="20"/>
        </w:rPr>
        <w:t xml:space="preserve">   </w:t>
      </w:r>
    </w:p>
    <w:p w:rsidR="00D863FA" w:rsidRDefault="00D863FA" w:rsidP="005A3E2F">
      <w:pPr>
        <w:ind w:right="0"/>
        <w:jc w:val="center"/>
        <w:rPr>
          <w:sz w:val="16"/>
          <w:szCs w:val="20"/>
        </w:rPr>
      </w:pPr>
      <w:r w:rsidRPr="00E76B90">
        <w:rPr>
          <w:sz w:val="16"/>
          <w:szCs w:val="20"/>
        </w:rPr>
        <w:t>ЛИТЕРАТУРА</w:t>
      </w:r>
    </w:p>
    <w:p w:rsidR="00D863FA" w:rsidRPr="00E76B90" w:rsidRDefault="00D863FA" w:rsidP="005A3E2F">
      <w:pPr>
        <w:ind w:right="0"/>
        <w:jc w:val="center"/>
        <w:rPr>
          <w:sz w:val="16"/>
          <w:szCs w:val="20"/>
        </w:rPr>
      </w:pPr>
    </w:p>
    <w:p w:rsidR="00D863FA" w:rsidRPr="005A5421" w:rsidRDefault="00D863FA" w:rsidP="005A3E2F">
      <w:pPr>
        <w:ind w:right="0"/>
        <w:rPr>
          <w:sz w:val="16"/>
          <w:szCs w:val="20"/>
        </w:rPr>
      </w:pPr>
      <w:r w:rsidRPr="005A5421">
        <w:rPr>
          <w:sz w:val="16"/>
          <w:szCs w:val="20"/>
        </w:rPr>
        <w:t>1. Гематологические показатели свиней крупной белой породы отечественной и з</w:t>
      </w:r>
      <w:r w:rsidRPr="005A5421">
        <w:rPr>
          <w:sz w:val="16"/>
          <w:szCs w:val="20"/>
        </w:rPr>
        <w:t>а</w:t>
      </w:r>
      <w:r w:rsidRPr="005A5421">
        <w:rPr>
          <w:sz w:val="16"/>
          <w:szCs w:val="20"/>
        </w:rPr>
        <w:t>руб</w:t>
      </w:r>
      <w:r>
        <w:rPr>
          <w:sz w:val="16"/>
          <w:szCs w:val="20"/>
        </w:rPr>
        <w:t>ежной селекции / М. Д. Березовс</w:t>
      </w:r>
      <w:r w:rsidRPr="005A5421">
        <w:rPr>
          <w:sz w:val="16"/>
          <w:szCs w:val="20"/>
        </w:rPr>
        <w:t>кий [и др.] // Вестник Полтавской государственной академии. – 2006. – № 4. – С. 171</w:t>
      </w:r>
      <w:r>
        <w:rPr>
          <w:sz w:val="16"/>
          <w:szCs w:val="20"/>
        </w:rPr>
        <w:t>–</w:t>
      </w:r>
      <w:r w:rsidRPr="005A5421">
        <w:rPr>
          <w:sz w:val="16"/>
          <w:szCs w:val="20"/>
        </w:rPr>
        <w:t>173.</w:t>
      </w:r>
    </w:p>
    <w:p w:rsidR="00D863FA" w:rsidRPr="005A5421" w:rsidRDefault="00D863FA" w:rsidP="005A3E2F">
      <w:pPr>
        <w:ind w:right="0"/>
        <w:rPr>
          <w:sz w:val="16"/>
          <w:szCs w:val="20"/>
        </w:rPr>
      </w:pPr>
      <w:r w:rsidRPr="005A5421">
        <w:rPr>
          <w:sz w:val="16"/>
          <w:szCs w:val="20"/>
        </w:rPr>
        <w:t xml:space="preserve">2. Использование хряков зарубежных генотипов в племенных хозяйствах Украины / Н. Д. Голуб [и др.] // Вестник Полтавской государственной академии. – 2011. – № 2. – </w:t>
      </w:r>
      <w:r>
        <w:rPr>
          <w:sz w:val="16"/>
          <w:szCs w:val="20"/>
        </w:rPr>
        <w:t xml:space="preserve">         </w:t>
      </w:r>
      <w:r w:rsidRPr="005A5421">
        <w:rPr>
          <w:sz w:val="16"/>
          <w:szCs w:val="20"/>
        </w:rPr>
        <w:t>С. 72</w:t>
      </w:r>
      <w:r>
        <w:rPr>
          <w:sz w:val="16"/>
          <w:szCs w:val="20"/>
        </w:rPr>
        <w:t>–</w:t>
      </w:r>
      <w:r w:rsidRPr="005A5421">
        <w:rPr>
          <w:sz w:val="16"/>
          <w:szCs w:val="20"/>
        </w:rPr>
        <w:t>75.</w:t>
      </w:r>
    </w:p>
    <w:p w:rsidR="00D863FA" w:rsidRPr="005A5421" w:rsidRDefault="00D863FA" w:rsidP="005A3E2F">
      <w:pPr>
        <w:ind w:right="0"/>
        <w:rPr>
          <w:sz w:val="16"/>
          <w:szCs w:val="20"/>
        </w:rPr>
      </w:pPr>
      <w:r w:rsidRPr="005A5421">
        <w:rPr>
          <w:sz w:val="16"/>
          <w:szCs w:val="20"/>
        </w:rPr>
        <w:t>3. Иммунологи</w:t>
      </w:r>
      <w:r>
        <w:rPr>
          <w:sz w:val="16"/>
          <w:szCs w:val="20"/>
        </w:rPr>
        <w:t>я / Е. С. Воронин [и др.]. – М.</w:t>
      </w:r>
      <w:r w:rsidRPr="005A5421">
        <w:rPr>
          <w:sz w:val="16"/>
          <w:szCs w:val="20"/>
        </w:rPr>
        <w:t>: Колос</w:t>
      </w:r>
      <w:r w:rsidRPr="00A804AA">
        <w:rPr>
          <w:sz w:val="16"/>
          <w:szCs w:val="20"/>
        </w:rPr>
        <w:t>-</w:t>
      </w:r>
      <w:r w:rsidRPr="005A5421">
        <w:rPr>
          <w:sz w:val="16"/>
          <w:szCs w:val="20"/>
        </w:rPr>
        <w:t>прес, 2004. – 405 с.</w:t>
      </w:r>
    </w:p>
    <w:p w:rsidR="00D863FA" w:rsidRPr="005A5421" w:rsidRDefault="00D863FA" w:rsidP="005A3E2F">
      <w:pPr>
        <w:ind w:right="0"/>
        <w:rPr>
          <w:sz w:val="16"/>
          <w:szCs w:val="20"/>
        </w:rPr>
      </w:pPr>
      <w:r w:rsidRPr="005A5421">
        <w:rPr>
          <w:sz w:val="16"/>
          <w:szCs w:val="20"/>
        </w:rPr>
        <w:t xml:space="preserve">4. Интерьерные особенности свиней </w:t>
      </w:r>
      <w:r>
        <w:rPr>
          <w:sz w:val="16"/>
          <w:szCs w:val="20"/>
        </w:rPr>
        <w:t>разных генотипов / Ю. П. Акневс</w:t>
      </w:r>
      <w:r w:rsidRPr="005A5421">
        <w:rPr>
          <w:sz w:val="16"/>
          <w:szCs w:val="20"/>
        </w:rPr>
        <w:t>кий [и др.] // Аграрный вес</w:t>
      </w:r>
      <w:r>
        <w:rPr>
          <w:sz w:val="16"/>
          <w:szCs w:val="20"/>
        </w:rPr>
        <w:t>тник Причерноморья. – 2006. – Вы</w:t>
      </w:r>
      <w:r w:rsidRPr="005A5421">
        <w:rPr>
          <w:sz w:val="16"/>
          <w:szCs w:val="20"/>
        </w:rPr>
        <w:t>п. 32. – С. 27</w:t>
      </w:r>
      <w:r>
        <w:rPr>
          <w:sz w:val="16"/>
          <w:szCs w:val="20"/>
        </w:rPr>
        <w:t>–</w:t>
      </w:r>
      <w:r w:rsidRPr="005A5421">
        <w:rPr>
          <w:sz w:val="16"/>
          <w:szCs w:val="20"/>
        </w:rPr>
        <w:t>29.</w:t>
      </w:r>
    </w:p>
    <w:p w:rsidR="00D863FA" w:rsidRPr="0031537D" w:rsidRDefault="00D863FA" w:rsidP="005A3E2F">
      <w:pPr>
        <w:ind w:right="0"/>
        <w:rPr>
          <w:szCs w:val="20"/>
        </w:rPr>
      </w:pPr>
    </w:p>
    <w:p w:rsidR="00D863FA" w:rsidRPr="002A6CAE" w:rsidRDefault="00D863FA" w:rsidP="005A3E2F">
      <w:pPr>
        <w:ind w:right="0" w:firstLine="0"/>
        <w:rPr>
          <w:sz w:val="20"/>
          <w:szCs w:val="20"/>
          <w:lang w:val="uk-UA"/>
        </w:rPr>
      </w:pPr>
      <w:r w:rsidRPr="008D729B">
        <w:rPr>
          <w:sz w:val="20"/>
          <w:szCs w:val="20"/>
        </w:rPr>
        <w:t>УДК 636.4.08</w:t>
      </w:r>
      <w:r w:rsidRPr="008D729B">
        <w:rPr>
          <w:sz w:val="20"/>
          <w:szCs w:val="20"/>
          <w:lang w:val="uk-UA"/>
        </w:rPr>
        <w:t>2</w:t>
      </w:r>
    </w:p>
    <w:p w:rsidR="00D863FA" w:rsidRPr="0031537D" w:rsidRDefault="00D863FA" w:rsidP="005A3E2F">
      <w:pPr>
        <w:ind w:right="0" w:firstLine="0"/>
        <w:rPr>
          <w:sz w:val="24"/>
          <w:szCs w:val="20"/>
        </w:rPr>
      </w:pPr>
    </w:p>
    <w:p w:rsidR="00D863FA" w:rsidRPr="002A6CAE" w:rsidRDefault="00D863FA" w:rsidP="005A3E2F">
      <w:pPr>
        <w:pStyle w:val="Heading1"/>
        <w:ind w:right="0"/>
        <w:rPr>
          <w:lang w:val="uk-UA"/>
        </w:rPr>
      </w:pPr>
      <w:bookmarkStart w:id="220" w:name="_Toc328082999"/>
      <w:bookmarkStart w:id="221" w:name="_Toc328495089"/>
      <w:bookmarkStart w:id="222" w:name="_Toc328930800"/>
      <w:bookmarkStart w:id="223" w:name="_Toc333242167"/>
      <w:bookmarkStart w:id="224" w:name="_Toc336012549"/>
      <w:r w:rsidRPr="000D7219">
        <w:t>АККУМУЛИРОВАНИЕ ЭНЕРГИИ В СВИНИНЕ</w:t>
      </w:r>
      <w:bookmarkEnd w:id="220"/>
      <w:bookmarkEnd w:id="221"/>
      <w:r w:rsidRPr="000D7219">
        <w:t xml:space="preserve"> </w:t>
      </w:r>
      <w:r w:rsidRPr="000D7219">
        <w:br/>
      </w:r>
      <w:bookmarkStart w:id="225" w:name="_Toc328083000"/>
      <w:bookmarkStart w:id="226" w:name="_Toc328495090"/>
      <w:r w:rsidRPr="000D7219">
        <w:t>КАК ПОКАЗАТЕЛЬ ОЦЕНКИ МЕТОДОВ РАЗВЕДЕНИЯ</w:t>
      </w:r>
      <w:bookmarkEnd w:id="222"/>
      <w:bookmarkEnd w:id="223"/>
      <w:bookmarkEnd w:id="224"/>
      <w:bookmarkEnd w:id="225"/>
      <w:bookmarkEnd w:id="226"/>
    </w:p>
    <w:p w:rsidR="00D863FA" w:rsidRPr="0031537D" w:rsidRDefault="00D863FA" w:rsidP="005A3E2F">
      <w:pPr>
        <w:ind w:right="0" w:firstLine="0"/>
        <w:rPr>
          <w:sz w:val="24"/>
          <w:szCs w:val="20"/>
          <w:lang w:val="uk-UA"/>
        </w:rPr>
      </w:pPr>
    </w:p>
    <w:p w:rsidR="00D863FA" w:rsidRPr="002A6CAE" w:rsidRDefault="00D863FA" w:rsidP="005A3E2F">
      <w:pPr>
        <w:pStyle w:val="Heading2"/>
        <w:ind w:right="0" w:firstLine="0"/>
      </w:pPr>
      <w:bookmarkStart w:id="227" w:name="_Toc328083001"/>
      <w:bookmarkStart w:id="228" w:name="_Toc328495091"/>
      <w:bookmarkStart w:id="229" w:name="_Toc328930801"/>
      <w:bookmarkStart w:id="230" w:name="_Toc333242168"/>
      <w:bookmarkStart w:id="231" w:name="_Toc333599777"/>
      <w:bookmarkStart w:id="232" w:name="_Toc336012550"/>
      <w:r w:rsidRPr="002A6CAE">
        <w:t>Б.</w:t>
      </w:r>
      <w:r>
        <w:t xml:space="preserve"> </w:t>
      </w:r>
      <w:r w:rsidRPr="002A6CAE">
        <w:t>П. КОВАЛЕНКО</w:t>
      </w:r>
      <w:bookmarkEnd w:id="227"/>
      <w:bookmarkEnd w:id="228"/>
      <w:bookmarkEnd w:id="229"/>
      <w:bookmarkEnd w:id="230"/>
      <w:bookmarkEnd w:id="231"/>
      <w:bookmarkEnd w:id="232"/>
    </w:p>
    <w:p w:rsidR="00D863FA" w:rsidRPr="002A6CAE" w:rsidRDefault="00D863FA" w:rsidP="005A3E2F">
      <w:pPr>
        <w:ind w:right="0" w:firstLine="0"/>
        <w:jc w:val="center"/>
        <w:rPr>
          <w:sz w:val="20"/>
          <w:szCs w:val="20"/>
        </w:rPr>
      </w:pPr>
      <w:r w:rsidRPr="002A6CAE">
        <w:rPr>
          <w:sz w:val="20"/>
          <w:szCs w:val="20"/>
        </w:rPr>
        <w:t>Харьковская государственная зооветеринарная академия</w:t>
      </w:r>
    </w:p>
    <w:p w:rsidR="00D863FA" w:rsidRPr="0031537D" w:rsidRDefault="00D863FA" w:rsidP="005A3E2F">
      <w:pPr>
        <w:ind w:right="0"/>
        <w:rPr>
          <w:sz w:val="24"/>
          <w:szCs w:val="20"/>
        </w:rPr>
      </w:pPr>
    </w:p>
    <w:p w:rsidR="00D863FA" w:rsidRPr="002A6CAE" w:rsidRDefault="00D863FA" w:rsidP="005A3E2F">
      <w:pPr>
        <w:ind w:right="0"/>
        <w:rPr>
          <w:sz w:val="20"/>
          <w:szCs w:val="20"/>
          <w:lang w:val="uk-UA"/>
        </w:rPr>
      </w:pPr>
      <w:r w:rsidRPr="002A6CAE">
        <w:rPr>
          <w:b/>
          <w:sz w:val="20"/>
          <w:szCs w:val="20"/>
        </w:rPr>
        <w:t>Введение.</w:t>
      </w:r>
      <w:r w:rsidRPr="002A6CAE">
        <w:rPr>
          <w:sz w:val="20"/>
          <w:szCs w:val="20"/>
        </w:rPr>
        <w:t xml:space="preserve"> Увеличение производства высококачественных проду</w:t>
      </w:r>
      <w:r w:rsidRPr="002A6CAE">
        <w:rPr>
          <w:sz w:val="20"/>
          <w:szCs w:val="20"/>
        </w:rPr>
        <w:t>к</w:t>
      </w:r>
      <w:r w:rsidRPr="002A6CAE">
        <w:rPr>
          <w:sz w:val="20"/>
          <w:szCs w:val="20"/>
        </w:rPr>
        <w:t>тов свиноводства является проблемой, которая с годами не теряет а</w:t>
      </w:r>
      <w:r w:rsidRPr="002A6CAE">
        <w:rPr>
          <w:sz w:val="20"/>
          <w:szCs w:val="20"/>
        </w:rPr>
        <w:t>к</w:t>
      </w:r>
      <w:r w:rsidRPr="002A6CAE">
        <w:rPr>
          <w:sz w:val="20"/>
          <w:szCs w:val="20"/>
        </w:rPr>
        <w:t>туальност</w:t>
      </w:r>
      <w:r>
        <w:rPr>
          <w:sz w:val="20"/>
          <w:szCs w:val="20"/>
        </w:rPr>
        <w:t>и</w:t>
      </w:r>
      <w:r w:rsidRPr="002A6CAE">
        <w:rPr>
          <w:sz w:val="20"/>
          <w:szCs w:val="20"/>
        </w:rPr>
        <w:t xml:space="preserve"> и приобретает большее значение </w:t>
      </w:r>
      <w:r>
        <w:rPr>
          <w:sz w:val="20"/>
          <w:szCs w:val="20"/>
        </w:rPr>
        <w:t xml:space="preserve">в связи </w:t>
      </w:r>
      <w:r w:rsidRPr="002A6CAE">
        <w:rPr>
          <w:sz w:val="20"/>
          <w:szCs w:val="20"/>
        </w:rPr>
        <w:t>с получением У</w:t>
      </w:r>
      <w:r w:rsidRPr="002A6CAE">
        <w:rPr>
          <w:sz w:val="20"/>
          <w:szCs w:val="20"/>
        </w:rPr>
        <w:t>к</w:t>
      </w:r>
      <w:r w:rsidRPr="002A6CAE">
        <w:rPr>
          <w:sz w:val="20"/>
          <w:szCs w:val="20"/>
        </w:rPr>
        <w:t>раин</w:t>
      </w:r>
      <w:r>
        <w:rPr>
          <w:sz w:val="20"/>
          <w:szCs w:val="20"/>
        </w:rPr>
        <w:t>ой</w:t>
      </w:r>
      <w:r w:rsidRPr="002A6CAE">
        <w:rPr>
          <w:sz w:val="20"/>
          <w:szCs w:val="20"/>
        </w:rPr>
        <w:t xml:space="preserve"> своей части на глобальном рынке в условиях роста мирового спроса. В последние годы </w:t>
      </w:r>
      <w:r>
        <w:rPr>
          <w:sz w:val="20"/>
          <w:szCs w:val="20"/>
        </w:rPr>
        <w:t>на</w:t>
      </w:r>
      <w:r w:rsidRPr="002A6CAE">
        <w:rPr>
          <w:sz w:val="20"/>
          <w:szCs w:val="20"/>
        </w:rPr>
        <w:t>ряд</w:t>
      </w:r>
      <w:r>
        <w:rPr>
          <w:sz w:val="20"/>
          <w:szCs w:val="20"/>
        </w:rPr>
        <w:t>у</w:t>
      </w:r>
      <w:r w:rsidRPr="002A6CAE">
        <w:rPr>
          <w:sz w:val="20"/>
          <w:szCs w:val="20"/>
        </w:rPr>
        <w:t xml:space="preserve"> с традиционными методами оценки эффективности производства продукции животноводства становится актуальным использование метода энергетической оценки технологий, который дает возможность учитывать и выражать в сравнительных эквивалентах энергию, аккумулированную в продукции. Применение этого метода позволяет указать пути сокращения расходов энергии и способствует усовершенствованию технологических приемов прои</w:t>
      </w:r>
      <w:r w:rsidRPr="002A6CAE">
        <w:rPr>
          <w:sz w:val="20"/>
          <w:szCs w:val="20"/>
        </w:rPr>
        <w:t>з</w:t>
      </w:r>
      <w:r w:rsidRPr="002A6CAE">
        <w:rPr>
          <w:sz w:val="20"/>
          <w:szCs w:val="20"/>
        </w:rPr>
        <w:t>водства продукции свиноводства.</w:t>
      </w:r>
    </w:p>
    <w:p w:rsidR="00D863FA" w:rsidRPr="002A6CAE" w:rsidRDefault="00D863FA" w:rsidP="005A3E2F">
      <w:pPr>
        <w:ind w:right="0"/>
        <w:rPr>
          <w:sz w:val="20"/>
          <w:szCs w:val="20"/>
          <w:lang w:val="uk-UA"/>
        </w:rPr>
      </w:pPr>
      <w:r w:rsidRPr="002A6CAE">
        <w:rPr>
          <w:b/>
          <w:sz w:val="20"/>
          <w:szCs w:val="20"/>
        </w:rPr>
        <w:t>Цель работ</w:t>
      </w:r>
      <w:r>
        <w:rPr>
          <w:b/>
          <w:sz w:val="20"/>
          <w:szCs w:val="20"/>
        </w:rPr>
        <w:t xml:space="preserve">ы </w:t>
      </w:r>
      <w:r>
        <w:rPr>
          <w:sz w:val="20"/>
          <w:szCs w:val="20"/>
        </w:rPr>
        <w:t xml:space="preserve">– </w:t>
      </w:r>
      <w:r w:rsidRPr="002A6CAE">
        <w:rPr>
          <w:sz w:val="20"/>
          <w:szCs w:val="20"/>
        </w:rPr>
        <w:t>определ</w:t>
      </w:r>
      <w:r>
        <w:rPr>
          <w:sz w:val="20"/>
          <w:szCs w:val="20"/>
        </w:rPr>
        <w:t>ить</w:t>
      </w:r>
      <w:r w:rsidRPr="002A6CAE">
        <w:rPr>
          <w:sz w:val="20"/>
          <w:szCs w:val="20"/>
        </w:rPr>
        <w:t xml:space="preserve"> количеств</w:t>
      </w:r>
      <w:r>
        <w:rPr>
          <w:sz w:val="20"/>
          <w:szCs w:val="20"/>
        </w:rPr>
        <w:t>о</w:t>
      </w:r>
      <w:r w:rsidRPr="002A6CAE">
        <w:rPr>
          <w:sz w:val="20"/>
          <w:szCs w:val="20"/>
        </w:rPr>
        <w:t xml:space="preserve"> совокупной аккумулир</w:t>
      </w:r>
      <w:r w:rsidRPr="002A6CAE">
        <w:rPr>
          <w:sz w:val="20"/>
          <w:szCs w:val="20"/>
        </w:rPr>
        <w:t>о</w:t>
      </w:r>
      <w:r w:rsidRPr="002A6CAE">
        <w:rPr>
          <w:sz w:val="20"/>
          <w:szCs w:val="20"/>
        </w:rPr>
        <w:t>ванной энергии в тушах свиней разных генотипов и его распределение по третям полутуши.</w:t>
      </w:r>
    </w:p>
    <w:p w:rsidR="00D863FA" w:rsidRPr="002A6CAE" w:rsidRDefault="00D863FA" w:rsidP="005A3E2F">
      <w:pPr>
        <w:ind w:right="0"/>
        <w:rPr>
          <w:sz w:val="20"/>
          <w:szCs w:val="20"/>
        </w:rPr>
      </w:pPr>
      <w:r w:rsidRPr="002A6CAE">
        <w:rPr>
          <w:b/>
          <w:iCs/>
          <w:sz w:val="20"/>
          <w:szCs w:val="20"/>
        </w:rPr>
        <w:t>Материал и метод</w:t>
      </w:r>
      <w:r>
        <w:rPr>
          <w:b/>
          <w:iCs/>
          <w:sz w:val="20"/>
          <w:szCs w:val="20"/>
        </w:rPr>
        <w:t>ика</w:t>
      </w:r>
      <w:r w:rsidRPr="002A6CAE">
        <w:rPr>
          <w:b/>
          <w:iCs/>
          <w:sz w:val="20"/>
          <w:szCs w:val="20"/>
        </w:rPr>
        <w:t xml:space="preserve"> исследований</w:t>
      </w:r>
      <w:r w:rsidRPr="002A6CAE">
        <w:rPr>
          <w:b/>
          <w:sz w:val="20"/>
          <w:szCs w:val="20"/>
        </w:rPr>
        <w:t>.</w:t>
      </w:r>
      <w:r w:rsidRPr="002A6CAE">
        <w:rPr>
          <w:sz w:val="20"/>
          <w:szCs w:val="20"/>
        </w:rPr>
        <w:t xml:space="preserve"> Экспериментальные иссл</w:t>
      </w:r>
      <w:r w:rsidRPr="002A6CAE">
        <w:rPr>
          <w:sz w:val="20"/>
          <w:szCs w:val="20"/>
        </w:rPr>
        <w:t>е</w:t>
      </w:r>
      <w:r w:rsidRPr="002A6CAE">
        <w:rPr>
          <w:sz w:val="20"/>
          <w:szCs w:val="20"/>
        </w:rPr>
        <w:t xml:space="preserve">дования проводились на многочисленном поголовье свиней разных генотипов. Были сформированы </w:t>
      </w:r>
      <w:r>
        <w:rPr>
          <w:sz w:val="20"/>
          <w:szCs w:val="20"/>
        </w:rPr>
        <w:t>следующие</w:t>
      </w:r>
      <w:r w:rsidRPr="002A6CAE">
        <w:rPr>
          <w:sz w:val="20"/>
          <w:szCs w:val="20"/>
        </w:rPr>
        <w:t xml:space="preserve"> группы: </w:t>
      </w:r>
      <w:r>
        <w:rPr>
          <w:sz w:val="20"/>
          <w:szCs w:val="20"/>
          <w:lang w:val="uk-UA"/>
        </w:rPr>
        <w:t>1-я</w:t>
      </w:r>
      <w:r w:rsidRPr="002A6CAE">
        <w:rPr>
          <w:sz w:val="20"/>
          <w:szCs w:val="20"/>
        </w:rPr>
        <w:t xml:space="preserve"> – КБ (крупная белая порода, ОАО «ГПЗ «Комсомолец»), </w:t>
      </w:r>
      <w:r>
        <w:rPr>
          <w:sz w:val="20"/>
          <w:szCs w:val="20"/>
        </w:rPr>
        <w:t>2-я</w:t>
      </w:r>
      <w:r w:rsidRPr="002A6CAE">
        <w:rPr>
          <w:sz w:val="20"/>
          <w:szCs w:val="20"/>
        </w:rPr>
        <w:t xml:space="preserve"> – КБ (ОАО «ГПЗ </w:t>
      </w:r>
      <w:r>
        <w:rPr>
          <w:sz w:val="20"/>
          <w:szCs w:val="20"/>
        </w:rPr>
        <w:t xml:space="preserve">         </w:t>
      </w:r>
      <w:r w:rsidRPr="002A6CAE">
        <w:rPr>
          <w:sz w:val="20"/>
          <w:szCs w:val="20"/>
        </w:rPr>
        <w:t xml:space="preserve">им. Кирова»), </w:t>
      </w:r>
      <w:r>
        <w:rPr>
          <w:sz w:val="20"/>
          <w:szCs w:val="20"/>
        </w:rPr>
        <w:t>3-я</w:t>
      </w:r>
      <w:r w:rsidRPr="002A6CAE">
        <w:rPr>
          <w:sz w:val="20"/>
          <w:szCs w:val="20"/>
        </w:rPr>
        <w:t xml:space="preserve"> – КБ, </w:t>
      </w:r>
      <w:r>
        <w:rPr>
          <w:sz w:val="20"/>
          <w:szCs w:val="20"/>
        </w:rPr>
        <w:t>7-я</w:t>
      </w:r>
      <w:r w:rsidRPr="002A6CAE">
        <w:rPr>
          <w:sz w:val="20"/>
          <w:szCs w:val="20"/>
        </w:rPr>
        <w:t xml:space="preserve"> – ½КБ+½</w:t>
      </w:r>
      <w:r w:rsidRPr="002A6CAE">
        <w:rPr>
          <w:sz w:val="20"/>
          <w:szCs w:val="20"/>
          <w:lang w:val="uk-UA"/>
        </w:rPr>
        <w:t>Д</w:t>
      </w:r>
      <w:r w:rsidRPr="002A6CAE">
        <w:rPr>
          <w:sz w:val="20"/>
          <w:szCs w:val="20"/>
        </w:rPr>
        <w:t xml:space="preserve"> (</w:t>
      </w:r>
      <w:r w:rsidRPr="002A6CAE">
        <w:rPr>
          <w:sz w:val="20"/>
          <w:szCs w:val="20"/>
          <w:lang w:val="uk-UA"/>
        </w:rPr>
        <w:t>дюрок</w:t>
      </w:r>
      <w:r w:rsidRPr="002A6CAE">
        <w:rPr>
          <w:sz w:val="20"/>
          <w:szCs w:val="20"/>
        </w:rPr>
        <w:t xml:space="preserve">), </w:t>
      </w:r>
      <w:r>
        <w:rPr>
          <w:sz w:val="20"/>
          <w:szCs w:val="20"/>
        </w:rPr>
        <w:t>9-я</w:t>
      </w:r>
      <w:r w:rsidRPr="002A6CAE">
        <w:rPr>
          <w:sz w:val="20"/>
          <w:szCs w:val="20"/>
        </w:rPr>
        <w:t xml:space="preserve"> – ¼КБ+¾</w:t>
      </w:r>
      <w:r w:rsidRPr="002A6CAE">
        <w:rPr>
          <w:sz w:val="20"/>
          <w:szCs w:val="20"/>
          <w:lang w:val="uk-UA"/>
        </w:rPr>
        <w:t>Д</w:t>
      </w:r>
      <w:r w:rsidRPr="002A6CAE">
        <w:rPr>
          <w:sz w:val="20"/>
          <w:szCs w:val="20"/>
        </w:rPr>
        <w:t xml:space="preserve">, </w:t>
      </w:r>
      <w:r>
        <w:rPr>
          <w:sz w:val="20"/>
          <w:szCs w:val="20"/>
        </w:rPr>
        <w:t>12-я</w:t>
      </w:r>
      <w:r w:rsidRPr="002A6CAE">
        <w:rPr>
          <w:sz w:val="20"/>
          <w:szCs w:val="20"/>
        </w:rPr>
        <w:t xml:space="preserve"> – ½КБ+½СМ-1 (КСП «Двуречанский«), </w:t>
      </w:r>
      <w:r>
        <w:rPr>
          <w:sz w:val="20"/>
          <w:szCs w:val="20"/>
        </w:rPr>
        <w:t>4-я</w:t>
      </w:r>
      <w:r w:rsidRPr="002A6CAE">
        <w:rPr>
          <w:sz w:val="20"/>
          <w:szCs w:val="20"/>
        </w:rPr>
        <w:t xml:space="preserve"> – КБ, </w:t>
      </w:r>
      <w:r>
        <w:rPr>
          <w:sz w:val="20"/>
          <w:szCs w:val="20"/>
        </w:rPr>
        <w:t>13-я</w:t>
      </w:r>
      <w:r w:rsidRPr="002A6CAE">
        <w:rPr>
          <w:sz w:val="20"/>
          <w:szCs w:val="20"/>
        </w:rPr>
        <w:t xml:space="preserve"> – ½КБ+½ПМ-1, </w:t>
      </w:r>
      <w:r>
        <w:rPr>
          <w:sz w:val="20"/>
          <w:szCs w:val="20"/>
        </w:rPr>
        <w:t xml:space="preserve">   4-я</w:t>
      </w:r>
      <w:r w:rsidRPr="002A6CAE">
        <w:rPr>
          <w:sz w:val="20"/>
          <w:szCs w:val="20"/>
        </w:rPr>
        <w:t xml:space="preserve"> – ½КБ+½СМ-1 (КСП «Топольское</w:t>
      </w:r>
      <w:r>
        <w:rPr>
          <w:sz w:val="20"/>
          <w:szCs w:val="20"/>
        </w:rPr>
        <w:t>»</w:t>
      </w:r>
      <w:r w:rsidRPr="002A6CAE">
        <w:rPr>
          <w:sz w:val="20"/>
          <w:szCs w:val="20"/>
        </w:rPr>
        <w:t xml:space="preserve">), </w:t>
      </w:r>
      <w:r>
        <w:rPr>
          <w:sz w:val="20"/>
          <w:szCs w:val="20"/>
        </w:rPr>
        <w:t>5-я</w:t>
      </w:r>
      <w:r w:rsidRPr="002A6CAE">
        <w:rPr>
          <w:sz w:val="20"/>
          <w:szCs w:val="20"/>
        </w:rPr>
        <w:t xml:space="preserve"> – КБ, </w:t>
      </w:r>
      <w:r>
        <w:rPr>
          <w:sz w:val="20"/>
          <w:szCs w:val="20"/>
        </w:rPr>
        <w:t>6-я</w:t>
      </w:r>
      <w:r w:rsidRPr="002A6CAE">
        <w:rPr>
          <w:sz w:val="20"/>
          <w:szCs w:val="20"/>
        </w:rPr>
        <w:t xml:space="preserve"> – Л (</w:t>
      </w:r>
      <w:r w:rsidRPr="002A6CAE">
        <w:rPr>
          <w:sz w:val="20"/>
          <w:szCs w:val="20"/>
          <w:lang w:val="uk-UA"/>
        </w:rPr>
        <w:t>ландрас</w:t>
      </w:r>
      <w:r w:rsidRPr="002A6CAE">
        <w:rPr>
          <w:sz w:val="20"/>
          <w:szCs w:val="20"/>
        </w:rPr>
        <w:t xml:space="preserve">), </w:t>
      </w:r>
      <w:r>
        <w:rPr>
          <w:sz w:val="20"/>
          <w:szCs w:val="20"/>
        </w:rPr>
        <w:t xml:space="preserve">            8-я</w:t>
      </w:r>
      <w:r w:rsidRPr="002A6CAE">
        <w:rPr>
          <w:sz w:val="20"/>
          <w:szCs w:val="20"/>
        </w:rPr>
        <w:t xml:space="preserve"> – ½КБ+½Л, </w:t>
      </w:r>
      <w:r w:rsidRPr="002A6CAE">
        <w:rPr>
          <w:sz w:val="20"/>
          <w:szCs w:val="20"/>
          <w:lang w:val="uk-UA"/>
        </w:rPr>
        <w:t>Х</w:t>
      </w:r>
      <w:r w:rsidRPr="002A6CAE">
        <w:rPr>
          <w:sz w:val="20"/>
          <w:szCs w:val="20"/>
        </w:rPr>
        <w:t xml:space="preserve"> – ¼КБ+¾Л, </w:t>
      </w:r>
      <w:r>
        <w:rPr>
          <w:sz w:val="20"/>
          <w:szCs w:val="20"/>
        </w:rPr>
        <w:t>11-я</w:t>
      </w:r>
      <w:r w:rsidRPr="002A6CAE">
        <w:rPr>
          <w:sz w:val="20"/>
          <w:szCs w:val="20"/>
        </w:rPr>
        <w:t xml:space="preserve"> – ¾</w:t>
      </w:r>
      <w:r w:rsidRPr="002A6CAE">
        <w:rPr>
          <w:sz w:val="20"/>
          <w:szCs w:val="20"/>
          <w:lang w:val="uk-UA"/>
        </w:rPr>
        <w:t>К</w:t>
      </w:r>
      <w:r w:rsidRPr="002A6CAE">
        <w:rPr>
          <w:sz w:val="20"/>
          <w:szCs w:val="20"/>
        </w:rPr>
        <w:t xml:space="preserve">Б+¼Л (КСП </w:t>
      </w:r>
      <w:r w:rsidRPr="002A6CAE">
        <w:rPr>
          <w:sz w:val="20"/>
          <w:szCs w:val="20"/>
          <w:lang w:val="uk-UA"/>
        </w:rPr>
        <w:t>«</w:t>
      </w:r>
      <w:r w:rsidRPr="002A6CAE">
        <w:rPr>
          <w:sz w:val="20"/>
          <w:szCs w:val="20"/>
        </w:rPr>
        <w:t>Мечн</w:t>
      </w:r>
      <w:r w:rsidRPr="002A6CAE">
        <w:rPr>
          <w:sz w:val="20"/>
          <w:szCs w:val="20"/>
          <w:lang w:val="uk-UA"/>
        </w:rPr>
        <w:t>и</w:t>
      </w:r>
      <w:r w:rsidRPr="002A6CAE">
        <w:rPr>
          <w:sz w:val="20"/>
          <w:szCs w:val="20"/>
        </w:rPr>
        <w:t>ково</w:t>
      </w:r>
      <w:r w:rsidRPr="002A6CAE">
        <w:rPr>
          <w:sz w:val="20"/>
          <w:szCs w:val="20"/>
          <w:lang w:val="uk-UA"/>
        </w:rPr>
        <w:t>»</w:t>
      </w:r>
      <w:r w:rsidRPr="002A6CAE">
        <w:rPr>
          <w:sz w:val="20"/>
          <w:szCs w:val="20"/>
        </w:rPr>
        <w:t>). Определение количества совокупной аккумулированной энергии пр</w:t>
      </w:r>
      <w:r w:rsidRPr="002A6CAE">
        <w:rPr>
          <w:sz w:val="20"/>
          <w:szCs w:val="20"/>
        </w:rPr>
        <w:t>о</w:t>
      </w:r>
      <w:r w:rsidRPr="002A6CAE">
        <w:rPr>
          <w:sz w:val="20"/>
          <w:szCs w:val="20"/>
        </w:rPr>
        <w:t>водилось как в разрезе тканей, так и в разрезе третей полутуши.</w:t>
      </w:r>
    </w:p>
    <w:p w:rsidR="00D863FA" w:rsidRPr="002A6CAE" w:rsidRDefault="00D863FA" w:rsidP="005A3E2F">
      <w:pPr>
        <w:ind w:right="0"/>
        <w:rPr>
          <w:sz w:val="20"/>
          <w:szCs w:val="20"/>
        </w:rPr>
      </w:pPr>
      <w:r w:rsidRPr="002A6CAE">
        <w:rPr>
          <w:b/>
          <w:sz w:val="20"/>
          <w:szCs w:val="20"/>
        </w:rPr>
        <w:t>Результаты исследований.</w:t>
      </w:r>
      <w:r w:rsidRPr="002A6CAE">
        <w:rPr>
          <w:sz w:val="20"/>
          <w:szCs w:val="20"/>
        </w:rPr>
        <w:t xml:space="preserve"> Анализ результатов исследований св</w:t>
      </w:r>
      <w:r w:rsidRPr="002A6CAE">
        <w:rPr>
          <w:sz w:val="20"/>
          <w:szCs w:val="20"/>
        </w:rPr>
        <w:t>и</w:t>
      </w:r>
      <w:r w:rsidRPr="002A6CAE">
        <w:rPr>
          <w:sz w:val="20"/>
          <w:szCs w:val="20"/>
        </w:rPr>
        <w:t>детельствует</w:t>
      </w:r>
      <w:r>
        <w:rPr>
          <w:sz w:val="20"/>
          <w:szCs w:val="20"/>
        </w:rPr>
        <w:t xml:space="preserve"> о том</w:t>
      </w:r>
      <w:r w:rsidRPr="002A6CAE">
        <w:rPr>
          <w:sz w:val="20"/>
          <w:szCs w:val="20"/>
        </w:rPr>
        <w:t>, что количество совокупной энергии в туше сущ</w:t>
      </w:r>
      <w:r w:rsidRPr="002A6CAE">
        <w:rPr>
          <w:sz w:val="20"/>
          <w:szCs w:val="20"/>
        </w:rPr>
        <w:t>е</w:t>
      </w:r>
      <w:r w:rsidRPr="002A6CAE">
        <w:rPr>
          <w:sz w:val="20"/>
          <w:szCs w:val="20"/>
        </w:rPr>
        <w:t xml:space="preserve">ственно зависит от ее распределения по третям, в первую очередь от части высокоэнергетического компонента – жира </w:t>
      </w:r>
      <w:r>
        <w:rPr>
          <w:sz w:val="20"/>
          <w:szCs w:val="20"/>
        </w:rPr>
        <w:t>(табл.</w:t>
      </w:r>
      <w:r w:rsidRPr="002A6CAE">
        <w:rPr>
          <w:sz w:val="20"/>
          <w:szCs w:val="20"/>
        </w:rPr>
        <w:t xml:space="preserve"> 1).</w:t>
      </w:r>
    </w:p>
    <w:p w:rsidR="00D863FA" w:rsidRPr="002A6CAE" w:rsidRDefault="00D863FA" w:rsidP="005A3E2F">
      <w:pPr>
        <w:ind w:right="0"/>
        <w:rPr>
          <w:sz w:val="20"/>
          <w:szCs w:val="20"/>
          <w:lang w:val="uk-UA"/>
        </w:rPr>
      </w:pPr>
      <w:r w:rsidRPr="002A6CAE">
        <w:rPr>
          <w:sz w:val="20"/>
          <w:szCs w:val="20"/>
        </w:rPr>
        <w:t>Наибольшим количеством энергии характеризовались животны</w:t>
      </w:r>
      <w:r>
        <w:rPr>
          <w:sz w:val="20"/>
          <w:szCs w:val="20"/>
        </w:rPr>
        <w:t>е</w:t>
      </w:r>
      <w:r w:rsidRPr="002A6CAE">
        <w:rPr>
          <w:sz w:val="20"/>
          <w:szCs w:val="20"/>
        </w:rPr>
        <w:t xml:space="preserve"> </w:t>
      </w:r>
      <w:r>
        <w:rPr>
          <w:sz w:val="20"/>
          <w:szCs w:val="20"/>
        </w:rPr>
        <w:t>крупной</w:t>
      </w:r>
      <w:r w:rsidRPr="002A6CAE">
        <w:rPr>
          <w:sz w:val="20"/>
          <w:szCs w:val="20"/>
        </w:rPr>
        <w:t xml:space="preserve"> белой породы </w:t>
      </w:r>
      <w:r>
        <w:rPr>
          <w:sz w:val="20"/>
          <w:szCs w:val="20"/>
        </w:rPr>
        <w:t>3-й</w:t>
      </w:r>
      <w:r w:rsidRPr="002A6CAE">
        <w:rPr>
          <w:sz w:val="20"/>
          <w:szCs w:val="20"/>
        </w:rPr>
        <w:t xml:space="preserve"> группы: их преимущество над ровесниками других генотипов </w:t>
      </w:r>
      <w:r>
        <w:rPr>
          <w:sz w:val="20"/>
          <w:szCs w:val="20"/>
        </w:rPr>
        <w:t>составило</w:t>
      </w:r>
      <w:r w:rsidRPr="002A6CAE">
        <w:rPr>
          <w:sz w:val="20"/>
          <w:szCs w:val="20"/>
        </w:rPr>
        <w:t xml:space="preserve"> 5,6 (</w:t>
      </w:r>
      <w:r>
        <w:rPr>
          <w:sz w:val="20"/>
          <w:szCs w:val="20"/>
        </w:rPr>
        <w:t>4-я</w:t>
      </w:r>
      <w:r w:rsidRPr="002A6CAE">
        <w:rPr>
          <w:sz w:val="20"/>
          <w:szCs w:val="20"/>
        </w:rPr>
        <w:t xml:space="preserve"> группа, ВБ), 93,2 МДж (</w:t>
      </w:r>
      <w:r>
        <w:rPr>
          <w:sz w:val="20"/>
          <w:szCs w:val="20"/>
        </w:rPr>
        <w:t>6-я</w:t>
      </w:r>
      <w:r w:rsidRPr="002A6CAE">
        <w:rPr>
          <w:sz w:val="20"/>
          <w:szCs w:val="20"/>
        </w:rPr>
        <w:t xml:space="preserve"> гру</w:t>
      </w:r>
      <w:r w:rsidRPr="002A6CAE">
        <w:rPr>
          <w:sz w:val="20"/>
          <w:szCs w:val="20"/>
        </w:rPr>
        <w:t>п</w:t>
      </w:r>
      <w:r w:rsidRPr="002A6CAE">
        <w:rPr>
          <w:sz w:val="20"/>
          <w:szCs w:val="20"/>
        </w:rPr>
        <w:t xml:space="preserve">па, Л, </w:t>
      </w:r>
      <w:r w:rsidRPr="002A6CAE">
        <w:rPr>
          <w:sz w:val="20"/>
          <w:szCs w:val="20"/>
          <w:lang w:val="uk-UA"/>
        </w:rPr>
        <w:t>Р</w:t>
      </w:r>
      <w:r w:rsidRPr="002A6CAE">
        <w:rPr>
          <w:sz w:val="20"/>
          <w:szCs w:val="20"/>
        </w:rPr>
        <w:t xml:space="preserve">&gt;0,999). Характерной особенностью распределения энергии </w:t>
      </w:r>
      <w:r>
        <w:rPr>
          <w:sz w:val="20"/>
          <w:szCs w:val="20"/>
        </w:rPr>
        <w:t xml:space="preserve">была </w:t>
      </w:r>
      <w:r w:rsidRPr="002A6CAE">
        <w:rPr>
          <w:sz w:val="20"/>
          <w:szCs w:val="20"/>
        </w:rPr>
        <w:t>разная степень пер</w:t>
      </w:r>
      <w:r>
        <w:rPr>
          <w:sz w:val="20"/>
          <w:szCs w:val="20"/>
        </w:rPr>
        <w:t>еменчивости в разрезе генотипов</w:t>
      </w:r>
      <w:r w:rsidRPr="002A6CAE">
        <w:rPr>
          <w:sz w:val="20"/>
          <w:szCs w:val="20"/>
        </w:rPr>
        <w:t>: животные крупной белой породы (</w:t>
      </w:r>
      <w:r>
        <w:rPr>
          <w:sz w:val="20"/>
          <w:szCs w:val="20"/>
        </w:rPr>
        <w:t>1</w:t>
      </w:r>
      <w:r w:rsidRPr="002A6CAE">
        <w:rPr>
          <w:sz w:val="20"/>
          <w:szCs w:val="20"/>
        </w:rPr>
        <w:t>-</w:t>
      </w:r>
      <w:r>
        <w:rPr>
          <w:sz w:val="20"/>
          <w:szCs w:val="20"/>
        </w:rPr>
        <w:t>5-я</w:t>
      </w:r>
      <w:r w:rsidRPr="002A6CAE">
        <w:rPr>
          <w:sz w:val="20"/>
          <w:szCs w:val="20"/>
        </w:rPr>
        <w:t xml:space="preserve"> групп</w:t>
      </w:r>
      <w:r>
        <w:rPr>
          <w:sz w:val="20"/>
          <w:szCs w:val="20"/>
        </w:rPr>
        <w:t>ы</w:t>
      </w:r>
      <w:r w:rsidRPr="002A6CAE">
        <w:rPr>
          <w:sz w:val="20"/>
          <w:szCs w:val="20"/>
        </w:rPr>
        <w:t>) имели достаточно высокую и</w:t>
      </w:r>
      <w:r w:rsidRPr="002A6CAE">
        <w:rPr>
          <w:sz w:val="20"/>
          <w:szCs w:val="20"/>
        </w:rPr>
        <w:t>з</w:t>
      </w:r>
      <w:r w:rsidRPr="002A6CAE">
        <w:rPr>
          <w:sz w:val="20"/>
          <w:szCs w:val="20"/>
        </w:rPr>
        <w:t xml:space="preserve">менчивость данного показателя и </w:t>
      </w:r>
      <w:r>
        <w:rPr>
          <w:sz w:val="20"/>
          <w:szCs w:val="20"/>
        </w:rPr>
        <w:t>находились в пределах</w:t>
      </w:r>
      <w:r w:rsidRPr="002A6CAE">
        <w:rPr>
          <w:sz w:val="20"/>
          <w:szCs w:val="20"/>
        </w:rPr>
        <w:t xml:space="preserve"> от 1-го (</w:t>
      </w:r>
      <w:r>
        <w:rPr>
          <w:sz w:val="20"/>
          <w:szCs w:val="20"/>
        </w:rPr>
        <w:t>3-я группа</w:t>
      </w:r>
      <w:r w:rsidRPr="002A6CAE">
        <w:rPr>
          <w:sz w:val="20"/>
          <w:szCs w:val="20"/>
        </w:rPr>
        <w:t>) до 10</w:t>
      </w:r>
      <w:r>
        <w:rPr>
          <w:sz w:val="20"/>
          <w:szCs w:val="20"/>
        </w:rPr>
        <w:t>-го</w:t>
      </w:r>
      <w:r w:rsidRPr="002A6CAE">
        <w:rPr>
          <w:sz w:val="20"/>
          <w:szCs w:val="20"/>
        </w:rPr>
        <w:t xml:space="preserve"> ранга (</w:t>
      </w:r>
      <w:r>
        <w:rPr>
          <w:sz w:val="20"/>
          <w:szCs w:val="20"/>
        </w:rPr>
        <w:t>5-я</w:t>
      </w:r>
      <w:r w:rsidRPr="002A6CAE">
        <w:rPr>
          <w:sz w:val="20"/>
          <w:szCs w:val="20"/>
        </w:rPr>
        <w:t xml:space="preserve"> группа), абсолютная разница по количеству энергии между животными, выращенными в разных хозяйствах, явл</w:t>
      </w:r>
      <w:r w:rsidRPr="002A6CAE">
        <w:rPr>
          <w:sz w:val="20"/>
          <w:szCs w:val="20"/>
        </w:rPr>
        <w:t>я</w:t>
      </w:r>
      <w:r w:rsidRPr="002A6CAE">
        <w:rPr>
          <w:sz w:val="20"/>
          <w:szCs w:val="20"/>
        </w:rPr>
        <w:t xml:space="preserve">ется достоверной (между </w:t>
      </w:r>
      <w:r>
        <w:rPr>
          <w:sz w:val="20"/>
          <w:szCs w:val="20"/>
        </w:rPr>
        <w:t>3–1-й</w:t>
      </w:r>
      <w:r w:rsidRPr="002A6CAE">
        <w:rPr>
          <w:sz w:val="20"/>
          <w:szCs w:val="20"/>
        </w:rPr>
        <w:t xml:space="preserve">, </w:t>
      </w:r>
      <w:r>
        <w:rPr>
          <w:sz w:val="20"/>
          <w:szCs w:val="20"/>
        </w:rPr>
        <w:t>3–2-й</w:t>
      </w:r>
      <w:r w:rsidRPr="002A6CAE">
        <w:rPr>
          <w:sz w:val="20"/>
          <w:szCs w:val="20"/>
        </w:rPr>
        <w:t xml:space="preserve">, </w:t>
      </w:r>
      <w:r>
        <w:rPr>
          <w:sz w:val="20"/>
          <w:szCs w:val="20"/>
        </w:rPr>
        <w:t>3–5</w:t>
      </w:r>
      <w:r w:rsidRPr="002A6CAE">
        <w:rPr>
          <w:sz w:val="20"/>
          <w:szCs w:val="20"/>
        </w:rPr>
        <w:t>-</w:t>
      </w:r>
      <w:r>
        <w:rPr>
          <w:sz w:val="20"/>
          <w:szCs w:val="20"/>
        </w:rPr>
        <w:t>й</w:t>
      </w:r>
      <w:r w:rsidRPr="002A6CAE">
        <w:rPr>
          <w:sz w:val="20"/>
          <w:szCs w:val="20"/>
        </w:rPr>
        <w:t xml:space="preserve">, </w:t>
      </w:r>
      <w:r>
        <w:rPr>
          <w:sz w:val="20"/>
          <w:szCs w:val="20"/>
        </w:rPr>
        <w:t>4–1-й</w:t>
      </w:r>
      <w:r w:rsidRPr="002A6CAE">
        <w:rPr>
          <w:sz w:val="20"/>
          <w:szCs w:val="20"/>
        </w:rPr>
        <w:t xml:space="preserve">, </w:t>
      </w:r>
      <w:r>
        <w:rPr>
          <w:sz w:val="20"/>
          <w:szCs w:val="20"/>
        </w:rPr>
        <w:t>4–2-й</w:t>
      </w:r>
      <w:r w:rsidRPr="002A6CAE">
        <w:rPr>
          <w:sz w:val="20"/>
          <w:szCs w:val="20"/>
        </w:rPr>
        <w:t xml:space="preserve">, </w:t>
      </w:r>
      <w:r>
        <w:rPr>
          <w:sz w:val="20"/>
          <w:szCs w:val="20"/>
        </w:rPr>
        <w:t>4–5-й</w:t>
      </w:r>
      <w:r w:rsidRPr="002A6CAE">
        <w:rPr>
          <w:sz w:val="20"/>
          <w:szCs w:val="20"/>
        </w:rPr>
        <w:t xml:space="preserve"> гру</w:t>
      </w:r>
      <w:r w:rsidRPr="002A6CAE">
        <w:rPr>
          <w:sz w:val="20"/>
          <w:szCs w:val="20"/>
        </w:rPr>
        <w:t>п</w:t>
      </w:r>
      <w:r w:rsidRPr="002A6CAE">
        <w:rPr>
          <w:sz w:val="20"/>
          <w:szCs w:val="20"/>
        </w:rPr>
        <w:t xml:space="preserve">пами </w:t>
      </w:r>
      <w:r w:rsidRPr="002A6CAE">
        <w:rPr>
          <w:sz w:val="20"/>
          <w:szCs w:val="20"/>
          <w:lang w:val="uk-UA"/>
        </w:rPr>
        <w:t>Р</w:t>
      </w:r>
      <w:r w:rsidRPr="002A6CAE">
        <w:rPr>
          <w:sz w:val="20"/>
          <w:szCs w:val="20"/>
        </w:rPr>
        <w:t>&gt;0,999); гибридные животные занимали 3, 4 и 5-й ранги и уст</w:t>
      </w:r>
      <w:r w:rsidRPr="002A6CAE">
        <w:rPr>
          <w:sz w:val="20"/>
          <w:szCs w:val="20"/>
        </w:rPr>
        <w:t>а</w:t>
      </w:r>
      <w:r w:rsidRPr="002A6CAE">
        <w:rPr>
          <w:sz w:val="20"/>
          <w:szCs w:val="20"/>
        </w:rPr>
        <w:t xml:space="preserve">новленная разница между </w:t>
      </w:r>
      <w:r>
        <w:rPr>
          <w:sz w:val="20"/>
          <w:szCs w:val="20"/>
        </w:rPr>
        <w:t>8–12-й</w:t>
      </w:r>
      <w:r w:rsidRPr="002A6CAE">
        <w:rPr>
          <w:sz w:val="20"/>
          <w:szCs w:val="20"/>
        </w:rPr>
        <w:t xml:space="preserve"> и </w:t>
      </w:r>
      <w:r>
        <w:rPr>
          <w:sz w:val="20"/>
          <w:szCs w:val="20"/>
        </w:rPr>
        <w:t>13–14-й</w:t>
      </w:r>
      <w:r w:rsidRPr="002A6CAE">
        <w:rPr>
          <w:sz w:val="20"/>
          <w:szCs w:val="20"/>
        </w:rPr>
        <w:t xml:space="preserve"> группами в </w:t>
      </w:r>
      <w:r w:rsidRPr="002A6CAE">
        <w:rPr>
          <w:sz w:val="20"/>
          <w:szCs w:val="20"/>
          <w:lang w:val="uk-UA"/>
        </w:rPr>
        <w:t>16,6</w:t>
      </w:r>
      <w:r>
        <w:rPr>
          <w:sz w:val="20"/>
          <w:szCs w:val="20"/>
          <w:lang w:val="uk-UA"/>
        </w:rPr>
        <w:t>–</w:t>
      </w:r>
      <w:r w:rsidRPr="002A6CAE">
        <w:rPr>
          <w:sz w:val="20"/>
          <w:szCs w:val="20"/>
          <w:lang w:val="uk-UA"/>
        </w:rPr>
        <w:t>9,7МДж</w:t>
      </w:r>
      <w:r>
        <w:rPr>
          <w:sz w:val="20"/>
          <w:szCs w:val="20"/>
        </w:rPr>
        <w:t xml:space="preserve"> являе</w:t>
      </w:r>
      <w:r w:rsidRPr="002A6CAE">
        <w:rPr>
          <w:sz w:val="20"/>
          <w:szCs w:val="20"/>
        </w:rPr>
        <w:t>тся недостоверной (</w:t>
      </w:r>
      <w:r w:rsidRPr="002A6CAE">
        <w:rPr>
          <w:sz w:val="20"/>
          <w:szCs w:val="20"/>
          <w:lang w:val="uk-UA"/>
        </w:rPr>
        <w:t>Р</w:t>
      </w:r>
      <w:r w:rsidRPr="002A6CAE">
        <w:rPr>
          <w:sz w:val="20"/>
          <w:szCs w:val="20"/>
        </w:rPr>
        <w:t>&lt;0,95).</w:t>
      </w:r>
    </w:p>
    <w:p w:rsidR="00D863FA" w:rsidRPr="0031537D" w:rsidRDefault="00D863FA" w:rsidP="005A3E2F">
      <w:pPr>
        <w:ind w:right="0"/>
        <w:rPr>
          <w:sz w:val="16"/>
          <w:szCs w:val="20"/>
          <w:lang w:val="uk-UA"/>
        </w:rPr>
      </w:pPr>
    </w:p>
    <w:p w:rsidR="00D863FA" w:rsidRPr="008D729B" w:rsidRDefault="00D863FA" w:rsidP="005A3E2F">
      <w:pPr>
        <w:ind w:right="0"/>
        <w:jc w:val="center"/>
        <w:rPr>
          <w:b/>
          <w:sz w:val="16"/>
          <w:szCs w:val="20"/>
        </w:rPr>
      </w:pPr>
      <w:r w:rsidRPr="008D729B">
        <w:rPr>
          <w:sz w:val="16"/>
          <w:szCs w:val="20"/>
        </w:rPr>
        <w:t>Т</w:t>
      </w:r>
      <w:r>
        <w:rPr>
          <w:sz w:val="16"/>
          <w:szCs w:val="20"/>
        </w:rPr>
        <w:t xml:space="preserve"> </w:t>
      </w:r>
      <w:r w:rsidRPr="008D729B">
        <w:rPr>
          <w:sz w:val="16"/>
          <w:szCs w:val="20"/>
        </w:rPr>
        <w:t>а</w:t>
      </w:r>
      <w:r>
        <w:rPr>
          <w:sz w:val="16"/>
          <w:szCs w:val="20"/>
        </w:rPr>
        <w:t xml:space="preserve"> </w:t>
      </w:r>
      <w:r w:rsidRPr="008D729B">
        <w:rPr>
          <w:sz w:val="16"/>
          <w:szCs w:val="20"/>
        </w:rPr>
        <w:t>б</w:t>
      </w:r>
      <w:r>
        <w:rPr>
          <w:sz w:val="16"/>
          <w:szCs w:val="20"/>
        </w:rPr>
        <w:t xml:space="preserve"> </w:t>
      </w:r>
      <w:r w:rsidRPr="008D729B">
        <w:rPr>
          <w:sz w:val="16"/>
          <w:szCs w:val="20"/>
        </w:rPr>
        <w:t>л</w:t>
      </w:r>
      <w:r>
        <w:rPr>
          <w:sz w:val="16"/>
          <w:szCs w:val="20"/>
        </w:rPr>
        <w:t xml:space="preserve"> </w:t>
      </w:r>
      <w:r w:rsidRPr="008D729B">
        <w:rPr>
          <w:sz w:val="16"/>
          <w:szCs w:val="20"/>
        </w:rPr>
        <w:t>и</w:t>
      </w:r>
      <w:r>
        <w:rPr>
          <w:sz w:val="16"/>
          <w:szCs w:val="20"/>
        </w:rPr>
        <w:t xml:space="preserve"> </w:t>
      </w:r>
      <w:r w:rsidRPr="008D729B">
        <w:rPr>
          <w:sz w:val="16"/>
          <w:szCs w:val="20"/>
        </w:rPr>
        <w:t>ц</w:t>
      </w:r>
      <w:r>
        <w:rPr>
          <w:sz w:val="16"/>
          <w:szCs w:val="20"/>
        </w:rPr>
        <w:t xml:space="preserve"> </w:t>
      </w:r>
      <w:r w:rsidRPr="008D729B">
        <w:rPr>
          <w:sz w:val="16"/>
          <w:szCs w:val="20"/>
        </w:rPr>
        <w:t>а</w:t>
      </w:r>
      <w:r>
        <w:rPr>
          <w:sz w:val="16"/>
          <w:szCs w:val="20"/>
        </w:rPr>
        <w:t xml:space="preserve"> </w:t>
      </w:r>
      <w:r w:rsidRPr="008D729B">
        <w:rPr>
          <w:sz w:val="16"/>
          <w:szCs w:val="20"/>
        </w:rPr>
        <w:t xml:space="preserve"> 1</w:t>
      </w:r>
      <w:r>
        <w:rPr>
          <w:sz w:val="16"/>
          <w:szCs w:val="20"/>
        </w:rPr>
        <w:t>.</w:t>
      </w:r>
      <w:r w:rsidRPr="008D729B">
        <w:rPr>
          <w:sz w:val="16"/>
          <w:szCs w:val="20"/>
        </w:rPr>
        <w:t xml:space="preserve"> </w:t>
      </w:r>
      <w:r w:rsidRPr="008D729B">
        <w:rPr>
          <w:b/>
          <w:sz w:val="16"/>
          <w:szCs w:val="20"/>
        </w:rPr>
        <w:t xml:space="preserve">Генотипическая </w:t>
      </w:r>
      <w:r w:rsidRPr="008D729B">
        <w:rPr>
          <w:b/>
          <w:sz w:val="16"/>
          <w:szCs w:val="20"/>
          <w:lang w:val="uk-UA"/>
        </w:rPr>
        <w:t>вариабельность</w:t>
      </w:r>
      <w:r w:rsidRPr="008D729B">
        <w:rPr>
          <w:b/>
          <w:sz w:val="16"/>
          <w:szCs w:val="20"/>
        </w:rPr>
        <w:t xml:space="preserve"> совокупной энергии</w:t>
      </w:r>
    </w:p>
    <w:p w:rsidR="00D863FA" w:rsidRPr="0031537D" w:rsidRDefault="00D863FA" w:rsidP="005A3E2F">
      <w:pPr>
        <w:ind w:right="0"/>
        <w:rPr>
          <w:sz w:val="16"/>
          <w:szCs w:val="20"/>
          <w:lang w:val="uk-UA"/>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A0"/>
      </w:tblPr>
      <w:tblGrid>
        <w:gridCol w:w="768"/>
        <w:gridCol w:w="1319"/>
        <w:gridCol w:w="1375"/>
        <w:gridCol w:w="1377"/>
        <w:gridCol w:w="1285"/>
      </w:tblGrid>
      <w:tr w:rsidR="00D863FA" w:rsidRPr="002A6CAE" w:rsidTr="002E48CE">
        <w:trPr>
          <w:jc w:val="center"/>
        </w:trPr>
        <w:tc>
          <w:tcPr>
            <w:tcW w:w="627" w:type="pct"/>
            <w:vMerge w:val="restart"/>
            <w:vAlign w:val="center"/>
          </w:tcPr>
          <w:p w:rsidR="00D863FA" w:rsidRPr="002A6CAE" w:rsidRDefault="00D863FA" w:rsidP="005A3E2F">
            <w:pPr>
              <w:pStyle w:val="Heading7"/>
              <w:ind w:right="0"/>
              <w:rPr>
                <w:lang w:val="uk-UA"/>
              </w:rPr>
            </w:pPr>
            <w:r w:rsidRPr="002A6CAE">
              <w:t>Группы</w:t>
            </w:r>
          </w:p>
        </w:tc>
        <w:tc>
          <w:tcPr>
            <w:tcW w:w="1077" w:type="pct"/>
            <w:vMerge w:val="restart"/>
            <w:vAlign w:val="center"/>
          </w:tcPr>
          <w:p w:rsidR="00D863FA" w:rsidRPr="002A6CAE" w:rsidRDefault="00D863FA" w:rsidP="005A3E2F">
            <w:pPr>
              <w:pStyle w:val="Heading7"/>
              <w:ind w:right="0"/>
              <w:rPr>
                <w:lang w:val="uk-UA"/>
              </w:rPr>
            </w:pPr>
            <w:r w:rsidRPr="002A6CAE">
              <w:t>Всего, МДж</w:t>
            </w:r>
          </w:p>
        </w:tc>
        <w:tc>
          <w:tcPr>
            <w:tcW w:w="3296" w:type="pct"/>
            <w:gridSpan w:val="3"/>
            <w:vAlign w:val="center"/>
          </w:tcPr>
          <w:p w:rsidR="00D863FA" w:rsidRPr="002A6CAE" w:rsidRDefault="00D863FA" w:rsidP="005A3E2F">
            <w:pPr>
              <w:pStyle w:val="Heading7"/>
              <w:ind w:right="0"/>
              <w:rPr>
                <w:lang w:val="uk-UA"/>
              </w:rPr>
            </w:pPr>
            <w:r w:rsidRPr="002A6CAE">
              <w:t>В т.</w:t>
            </w:r>
            <w:r>
              <w:t xml:space="preserve"> </w:t>
            </w:r>
            <w:r w:rsidRPr="002A6CAE">
              <w:t>ч. трети полутуши, МДж</w:t>
            </w:r>
          </w:p>
        </w:tc>
      </w:tr>
      <w:tr w:rsidR="00D863FA" w:rsidRPr="002A6CAE" w:rsidTr="002E48CE">
        <w:trPr>
          <w:jc w:val="center"/>
        </w:trPr>
        <w:tc>
          <w:tcPr>
            <w:tcW w:w="627" w:type="pct"/>
            <w:vMerge/>
            <w:vAlign w:val="center"/>
          </w:tcPr>
          <w:p w:rsidR="00D863FA" w:rsidRPr="002A6CAE" w:rsidRDefault="00D863FA" w:rsidP="005A3E2F">
            <w:pPr>
              <w:pStyle w:val="Heading7"/>
              <w:ind w:right="0"/>
              <w:rPr>
                <w:lang w:val="uk-UA"/>
              </w:rPr>
            </w:pPr>
          </w:p>
        </w:tc>
        <w:tc>
          <w:tcPr>
            <w:tcW w:w="1077" w:type="pct"/>
            <w:vMerge/>
            <w:vAlign w:val="center"/>
          </w:tcPr>
          <w:p w:rsidR="00D863FA" w:rsidRPr="002A6CAE" w:rsidRDefault="00D863FA" w:rsidP="005A3E2F">
            <w:pPr>
              <w:pStyle w:val="Heading7"/>
              <w:ind w:right="0"/>
              <w:rPr>
                <w:lang w:val="uk-UA"/>
              </w:rPr>
            </w:pPr>
          </w:p>
        </w:tc>
        <w:tc>
          <w:tcPr>
            <w:tcW w:w="1123" w:type="pct"/>
            <w:vAlign w:val="center"/>
          </w:tcPr>
          <w:p w:rsidR="00D863FA" w:rsidRPr="002A6CAE" w:rsidRDefault="00D863FA" w:rsidP="005A3E2F">
            <w:pPr>
              <w:pStyle w:val="Heading7"/>
              <w:ind w:right="0"/>
              <w:rPr>
                <w:lang w:val="uk-UA"/>
              </w:rPr>
            </w:pPr>
            <w:r>
              <w:t>П</w:t>
            </w:r>
            <w:r w:rsidRPr="002A6CAE">
              <w:t>ередняя</w:t>
            </w:r>
          </w:p>
        </w:tc>
        <w:tc>
          <w:tcPr>
            <w:tcW w:w="1124" w:type="pct"/>
            <w:vAlign w:val="center"/>
          </w:tcPr>
          <w:p w:rsidR="00D863FA" w:rsidRPr="002A6CAE" w:rsidRDefault="00D863FA" w:rsidP="005A3E2F">
            <w:pPr>
              <w:pStyle w:val="Heading7"/>
              <w:ind w:right="0"/>
              <w:rPr>
                <w:lang w:val="uk-UA"/>
              </w:rPr>
            </w:pPr>
            <w:r>
              <w:t>С</w:t>
            </w:r>
            <w:r w:rsidRPr="002A6CAE">
              <w:t>редняя</w:t>
            </w:r>
          </w:p>
        </w:tc>
        <w:tc>
          <w:tcPr>
            <w:tcW w:w="1049" w:type="pct"/>
            <w:vAlign w:val="center"/>
          </w:tcPr>
          <w:p w:rsidR="00D863FA" w:rsidRPr="002A6CAE" w:rsidRDefault="00D863FA" w:rsidP="005A3E2F">
            <w:pPr>
              <w:pStyle w:val="Heading7"/>
              <w:ind w:right="0"/>
              <w:rPr>
                <w:lang w:val="uk-UA"/>
              </w:rPr>
            </w:pPr>
            <w:r>
              <w:t>З</w:t>
            </w:r>
            <w:r w:rsidRPr="002A6CAE">
              <w:t>адняя</w:t>
            </w:r>
          </w:p>
        </w:tc>
      </w:tr>
      <w:tr w:rsidR="00D863FA" w:rsidRPr="002A6CAE" w:rsidTr="002E48CE">
        <w:trPr>
          <w:jc w:val="center"/>
        </w:trPr>
        <w:tc>
          <w:tcPr>
            <w:tcW w:w="627" w:type="pct"/>
            <w:vAlign w:val="center"/>
          </w:tcPr>
          <w:p w:rsidR="00D863FA" w:rsidRPr="00361355" w:rsidRDefault="00D863FA" w:rsidP="005A3E2F">
            <w:pPr>
              <w:pStyle w:val="Heading7"/>
              <w:ind w:right="0"/>
            </w:pPr>
            <w:r>
              <w:t>1</w:t>
            </w:r>
          </w:p>
        </w:tc>
        <w:tc>
          <w:tcPr>
            <w:tcW w:w="1077" w:type="pct"/>
            <w:vAlign w:val="center"/>
          </w:tcPr>
          <w:p w:rsidR="00D863FA" w:rsidRPr="002A6CAE" w:rsidRDefault="00D863FA" w:rsidP="005A3E2F">
            <w:pPr>
              <w:pStyle w:val="Heading7"/>
              <w:ind w:right="0"/>
              <w:rPr>
                <w:lang w:val="uk-UA"/>
              </w:rPr>
            </w:pPr>
            <w:r w:rsidRPr="002A6CAE">
              <w:rPr>
                <w:lang w:val="uk-UA"/>
              </w:rPr>
              <w:t>455,7±2,37</w:t>
            </w:r>
          </w:p>
        </w:tc>
        <w:tc>
          <w:tcPr>
            <w:tcW w:w="1123" w:type="pct"/>
            <w:vAlign w:val="center"/>
          </w:tcPr>
          <w:p w:rsidR="00D863FA" w:rsidRPr="002A6CAE" w:rsidRDefault="00D863FA" w:rsidP="005A3E2F">
            <w:pPr>
              <w:pStyle w:val="Heading7"/>
              <w:ind w:right="0"/>
              <w:rPr>
                <w:lang w:val="uk-UA"/>
              </w:rPr>
            </w:pPr>
            <w:r w:rsidRPr="002A6CAE">
              <w:rPr>
                <w:lang w:val="uk-UA"/>
              </w:rPr>
              <w:t>133,5±1,08</w:t>
            </w:r>
          </w:p>
        </w:tc>
        <w:tc>
          <w:tcPr>
            <w:tcW w:w="1124" w:type="pct"/>
            <w:vAlign w:val="center"/>
          </w:tcPr>
          <w:p w:rsidR="00D863FA" w:rsidRPr="002A6CAE" w:rsidRDefault="00D863FA" w:rsidP="005A3E2F">
            <w:pPr>
              <w:pStyle w:val="Heading7"/>
              <w:ind w:right="0"/>
              <w:rPr>
                <w:lang w:val="uk-UA"/>
              </w:rPr>
            </w:pPr>
            <w:r w:rsidRPr="002A6CAE">
              <w:rPr>
                <w:lang w:val="uk-UA"/>
              </w:rPr>
              <w:t>184,3±2,00</w:t>
            </w:r>
          </w:p>
        </w:tc>
        <w:tc>
          <w:tcPr>
            <w:tcW w:w="1049" w:type="pct"/>
            <w:vAlign w:val="center"/>
          </w:tcPr>
          <w:p w:rsidR="00D863FA" w:rsidRPr="002A6CAE" w:rsidRDefault="00D863FA" w:rsidP="005A3E2F">
            <w:pPr>
              <w:pStyle w:val="Heading7"/>
              <w:ind w:right="0"/>
              <w:rPr>
                <w:lang w:val="uk-UA"/>
              </w:rPr>
            </w:pPr>
            <w:r w:rsidRPr="002A6CAE">
              <w:rPr>
                <w:lang w:val="uk-UA"/>
              </w:rPr>
              <w:t>137,9±0,64</w:t>
            </w:r>
          </w:p>
        </w:tc>
      </w:tr>
      <w:tr w:rsidR="00D863FA" w:rsidRPr="002A6CAE" w:rsidTr="002E48CE">
        <w:trPr>
          <w:jc w:val="center"/>
        </w:trPr>
        <w:tc>
          <w:tcPr>
            <w:tcW w:w="627" w:type="pct"/>
            <w:vAlign w:val="center"/>
          </w:tcPr>
          <w:p w:rsidR="00D863FA" w:rsidRPr="00361355" w:rsidRDefault="00D863FA" w:rsidP="005A3E2F">
            <w:pPr>
              <w:pStyle w:val="Heading7"/>
              <w:ind w:right="0"/>
            </w:pPr>
            <w:r>
              <w:t>2</w:t>
            </w:r>
          </w:p>
        </w:tc>
        <w:tc>
          <w:tcPr>
            <w:tcW w:w="1077" w:type="pct"/>
            <w:vAlign w:val="center"/>
          </w:tcPr>
          <w:p w:rsidR="00D863FA" w:rsidRPr="002A6CAE" w:rsidRDefault="00D863FA" w:rsidP="005A3E2F">
            <w:pPr>
              <w:pStyle w:val="Heading7"/>
              <w:ind w:right="0"/>
              <w:rPr>
                <w:lang w:val="uk-UA"/>
              </w:rPr>
            </w:pPr>
            <w:r w:rsidRPr="002A6CAE">
              <w:rPr>
                <w:lang w:val="uk-UA"/>
              </w:rPr>
              <w:t>441,9±1,77</w:t>
            </w:r>
          </w:p>
        </w:tc>
        <w:tc>
          <w:tcPr>
            <w:tcW w:w="1123" w:type="pct"/>
            <w:vAlign w:val="center"/>
          </w:tcPr>
          <w:p w:rsidR="00D863FA" w:rsidRPr="002A6CAE" w:rsidRDefault="00D863FA" w:rsidP="005A3E2F">
            <w:pPr>
              <w:pStyle w:val="Heading7"/>
              <w:ind w:right="0"/>
              <w:rPr>
                <w:lang w:val="uk-UA"/>
              </w:rPr>
            </w:pPr>
            <w:r w:rsidRPr="002A6CAE">
              <w:rPr>
                <w:lang w:val="uk-UA"/>
              </w:rPr>
              <w:t>130,7±0,80</w:t>
            </w:r>
          </w:p>
        </w:tc>
        <w:tc>
          <w:tcPr>
            <w:tcW w:w="1124" w:type="pct"/>
            <w:vAlign w:val="center"/>
          </w:tcPr>
          <w:p w:rsidR="00D863FA" w:rsidRPr="002A6CAE" w:rsidRDefault="00D863FA" w:rsidP="005A3E2F">
            <w:pPr>
              <w:pStyle w:val="Heading7"/>
              <w:ind w:right="0"/>
              <w:rPr>
                <w:lang w:val="uk-UA"/>
              </w:rPr>
            </w:pPr>
            <w:r w:rsidRPr="002A6CAE">
              <w:rPr>
                <w:lang w:val="uk-UA"/>
              </w:rPr>
              <w:t>176,7±1,62</w:t>
            </w:r>
          </w:p>
        </w:tc>
        <w:tc>
          <w:tcPr>
            <w:tcW w:w="1049" w:type="pct"/>
            <w:vAlign w:val="center"/>
          </w:tcPr>
          <w:p w:rsidR="00D863FA" w:rsidRPr="002A6CAE" w:rsidRDefault="00D863FA" w:rsidP="005A3E2F">
            <w:pPr>
              <w:pStyle w:val="Heading7"/>
              <w:ind w:right="0"/>
              <w:rPr>
                <w:lang w:val="uk-UA"/>
              </w:rPr>
            </w:pPr>
            <w:r w:rsidRPr="002A6CAE">
              <w:rPr>
                <w:lang w:val="uk-UA"/>
              </w:rPr>
              <w:t>134,4±0,56</w:t>
            </w:r>
          </w:p>
        </w:tc>
      </w:tr>
      <w:tr w:rsidR="00D863FA" w:rsidRPr="002A6CAE" w:rsidTr="002E48CE">
        <w:trPr>
          <w:jc w:val="center"/>
        </w:trPr>
        <w:tc>
          <w:tcPr>
            <w:tcW w:w="627" w:type="pct"/>
            <w:vAlign w:val="center"/>
          </w:tcPr>
          <w:p w:rsidR="00D863FA" w:rsidRPr="00361355" w:rsidRDefault="00D863FA" w:rsidP="005A3E2F">
            <w:pPr>
              <w:pStyle w:val="Heading7"/>
              <w:ind w:right="0"/>
            </w:pPr>
            <w:r>
              <w:t>3</w:t>
            </w:r>
          </w:p>
        </w:tc>
        <w:tc>
          <w:tcPr>
            <w:tcW w:w="1077" w:type="pct"/>
            <w:vAlign w:val="center"/>
          </w:tcPr>
          <w:p w:rsidR="00D863FA" w:rsidRPr="002A6CAE" w:rsidRDefault="00D863FA" w:rsidP="005A3E2F">
            <w:pPr>
              <w:pStyle w:val="Heading7"/>
              <w:ind w:right="0"/>
              <w:rPr>
                <w:lang w:val="uk-UA"/>
              </w:rPr>
            </w:pPr>
            <w:r w:rsidRPr="002A6CAE">
              <w:rPr>
                <w:lang w:val="uk-UA"/>
              </w:rPr>
              <w:t>490,9±5,57</w:t>
            </w:r>
          </w:p>
        </w:tc>
        <w:tc>
          <w:tcPr>
            <w:tcW w:w="1123" w:type="pct"/>
            <w:vAlign w:val="center"/>
          </w:tcPr>
          <w:p w:rsidR="00D863FA" w:rsidRPr="002A6CAE" w:rsidRDefault="00D863FA" w:rsidP="005A3E2F">
            <w:pPr>
              <w:pStyle w:val="Heading7"/>
              <w:ind w:right="0"/>
              <w:rPr>
                <w:lang w:val="uk-UA"/>
              </w:rPr>
            </w:pPr>
            <w:r w:rsidRPr="002A6CAE">
              <w:rPr>
                <w:lang w:val="uk-UA"/>
              </w:rPr>
              <w:t>157,7±2,71</w:t>
            </w:r>
          </w:p>
        </w:tc>
        <w:tc>
          <w:tcPr>
            <w:tcW w:w="1124" w:type="pct"/>
            <w:vAlign w:val="center"/>
          </w:tcPr>
          <w:p w:rsidR="00D863FA" w:rsidRPr="002A6CAE" w:rsidRDefault="00D863FA" w:rsidP="005A3E2F">
            <w:pPr>
              <w:pStyle w:val="Heading7"/>
              <w:ind w:right="0"/>
              <w:rPr>
                <w:lang w:val="uk-UA"/>
              </w:rPr>
            </w:pPr>
            <w:r w:rsidRPr="002A6CAE">
              <w:rPr>
                <w:lang w:val="uk-UA"/>
              </w:rPr>
              <w:t>200,1±2,55</w:t>
            </w:r>
          </w:p>
        </w:tc>
        <w:tc>
          <w:tcPr>
            <w:tcW w:w="1049" w:type="pct"/>
            <w:vAlign w:val="center"/>
          </w:tcPr>
          <w:p w:rsidR="00D863FA" w:rsidRPr="002A6CAE" w:rsidRDefault="00D863FA" w:rsidP="005A3E2F">
            <w:pPr>
              <w:pStyle w:val="Heading7"/>
              <w:ind w:right="0"/>
              <w:rPr>
                <w:lang w:val="uk-UA"/>
              </w:rPr>
            </w:pPr>
            <w:r w:rsidRPr="002A6CAE">
              <w:rPr>
                <w:lang w:val="uk-UA"/>
              </w:rPr>
              <w:t>133,2±0,99</w:t>
            </w:r>
          </w:p>
        </w:tc>
      </w:tr>
      <w:tr w:rsidR="00D863FA" w:rsidRPr="002A6CAE" w:rsidTr="002E48CE">
        <w:trPr>
          <w:jc w:val="center"/>
        </w:trPr>
        <w:tc>
          <w:tcPr>
            <w:tcW w:w="627" w:type="pct"/>
            <w:vAlign w:val="center"/>
          </w:tcPr>
          <w:p w:rsidR="00D863FA" w:rsidRPr="002A6CAE" w:rsidRDefault="00D863FA" w:rsidP="005A3E2F">
            <w:pPr>
              <w:pStyle w:val="Heading7"/>
              <w:ind w:right="0"/>
              <w:rPr>
                <w:lang w:val="uk-UA"/>
              </w:rPr>
            </w:pPr>
            <w:r>
              <w:rPr>
                <w:lang w:val="uk-UA"/>
              </w:rPr>
              <w:t>4</w:t>
            </w:r>
          </w:p>
        </w:tc>
        <w:tc>
          <w:tcPr>
            <w:tcW w:w="1077" w:type="pct"/>
            <w:vAlign w:val="center"/>
          </w:tcPr>
          <w:p w:rsidR="00D863FA" w:rsidRPr="002A6CAE" w:rsidRDefault="00D863FA" w:rsidP="005A3E2F">
            <w:pPr>
              <w:pStyle w:val="Heading7"/>
              <w:ind w:right="0"/>
              <w:rPr>
                <w:lang w:val="uk-UA"/>
              </w:rPr>
            </w:pPr>
            <w:r w:rsidRPr="002A6CAE">
              <w:rPr>
                <w:lang w:val="uk-UA"/>
              </w:rPr>
              <w:t>485,3±9,08</w:t>
            </w:r>
          </w:p>
        </w:tc>
        <w:tc>
          <w:tcPr>
            <w:tcW w:w="1123" w:type="pct"/>
            <w:vAlign w:val="center"/>
          </w:tcPr>
          <w:p w:rsidR="00D863FA" w:rsidRPr="002A6CAE" w:rsidRDefault="00D863FA" w:rsidP="005A3E2F">
            <w:pPr>
              <w:pStyle w:val="Heading7"/>
              <w:ind w:right="0"/>
              <w:rPr>
                <w:lang w:val="uk-UA"/>
              </w:rPr>
            </w:pPr>
            <w:r w:rsidRPr="002A6CAE">
              <w:rPr>
                <w:lang w:val="uk-UA"/>
              </w:rPr>
              <w:t>147,7±5,38</w:t>
            </w:r>
          </w:p>
        </w:tc>
        <w:tc>
          <w:tcPr>
            <w:tcW w:w="1124" w:type="pct"/>
            <w:vAlign w:val="center"/>
          </w:tcPr>
          <w:p w:rsidR="00D863FA" w:rsidRPr="002A6CAE" w:rsidRDefault="00D863FA" w:rsidP="005A3E2F">
            <w:pPr>
              <w:pStyle w:val="Heading7"/>
              <w:ind w:right="0"/>
              <w:rPr>
                <w:lang w:val="uk-UA"/>
              </w:rPr>
            </w:pPr>
            <w:r w:rsidRPr="002A6CAE">
              <w:rPr>
                <w:lang w:val="uk-UA"/>
              </w:rPr>
              <w:t>201,7±3,26</w:t>
            </w:r>
          </w:p>
        </w:tc>
        <w:tc>
          <w:tcPr>
            <w:tcW w:w="1049" w:type="pct"/>
            <w:vAlign w:val="center"/>
          </w:tcPr>
          <w:p w:rsidR="00D863FA" w:rsidRPr="002A6CAE" w:rsidRDefault="00D863FA" w:rsidP="005A3E2F">
            <w:pPr>
              <w:pStyle w:val="Heading7"/>
              <w:ind w:right="0"/>
              <w:rPr>
                <w:lang w:val="uk-UA"/>
              </w:rPr>
            </w:pPr>
            <w:r w:rsidRPr="002A6CAE">
              <w:rPr>
                <w:lang w:val="uk-UA"/>
              </w:rPr>
              <w:t>135,9±1,21</w:t>
            </w:r>
          </w:p>
        </w:tc>
      </w:tr>
      <w:tr w:rsidR="00D863FA" w:rsidRPr="002A6CAE" w:rsidTr="002E48CE">
        <w:trPr>
          <w:jc w:val="center"/>
        </w:trPr>
        <w:tc>
          <w:tcPr>
            <w:tcW w:w="627" w:type="pct"/>
            <w:vAlign w:val="center"/>
          </w:tcPr>
          <w:p w:rsidR="00D863FA" w:rsidRPr="00361355" w:rsidRDefault="00D863FA" w:rsidP="005A3E2F">
            <w:pPr>
              <w:pStyle w:val="Heading7"/>
              <w:ind w:right="0"/>
            </w:pPr>
            <w:r>
              <w:t>5</w:t>
            </w:r>
          </w:p>
        </w:tc>
        <w:tc>
          <w:tcPr>
            <w:tcW w:w="1077" w:type="pct"/>
            <w:vAlign w:val="center"/>
          </w:tcPr>
          <w:p w:rsidR="00D863FA" w:rsidRPr="002A6CAE" w:rsidRDefault="00D863FA" w:rsidP="005A3E2F">
            <w:pPr>
              <w:pStyle w:val="Heading7"/>
              <w:ind w:right="0"/>
              <w:rPr>
                <w:lang w:val="uk-UA"/>
              </w:rPr>
            </w:pPr>
            <w:r w:rsidRPr="002A6CAE">
              <w:rPr>
                <w:lang w:val="uk-UA"/>
              </w:rPr>
              <w:t>429,3±2,02</w:t>
            </w:r>
          </w:p>
        </w:tc>
        <w:tc>
          <w:tcPr>
            <w:tcW w:w="1123" w:type="pct"/>
            <w:vAlign w:val="center"/>
          </w:tcPr>
          <w:p w:rsidR="00D863FA" w:rsidRPr="002A6CAE" w:rsidRDefault="00D863FA" w:rsidP="005A3E2F">
            <w:pPr>
              <w:pStyle w:val="Heading7"/>
              <w:ind w:right="0"/>
              <w:rPr>
                <w:lang w:val="uk-UA"/>
              </w:rPr>
            </w:pPr>
            <w:r w:rsidRPr="002A6CAE">
              <w:rPr>
                <w:lang w:val="uk-UA"/>
              </w:rPr>
              <w:t>128,0±1,34</w:t>
            </w:r>
          </w:p>
        </w:tc>
        <w:tc>
          <w:tcPr>
            <w:tcW w:w="1124" w:type="pct"/>
            <w:vAlign w:val="center"/>
          </w:tcPr>
          <w:p w:rsidR="00D863FA" w:rsidRPr="002A6CAE" w:rsidRDefault="00D863FA" w:rsidP="005A3E2F">
            <w:pPr>
              <w:pStyle w:val="Heading7"/>
              <w:ind w:right="0"/>
              <w:rPr>
                <w:lang w:val="uk-UA"/>
              </w:rPr>
            </w:pPr>
            <w:r w:rsidRPr="002A6CAE">
              <w:rPr>
                <w:lang w:val="uk-UA"/>
              </w:rPr>
              <w:t>165,2±2,03</w:t>
            </w:r>
          </w:p>
        </w:tc>
        <w:tc>
          <w:tcPr>
            <w:tcW w:w="1049" w:type="pct"/>
            <w:vAlign w:val="center"/>
          </w:tcPr>
          <w:p w:rsidR="00D863FA" w:rsidRPr="002A6CAE" w:rsidRDefault="00D863FA" w:rsidP="005A3E2F">
            <w:pPr>
              <w:pStyle w:val="Heading7"/>
              <w:ind w:right="0"/>
              <w:rPr>
                <w:lang w:val="uk-UA"/>
              </w:rPr>
            </w:pPr>
            <w:r w:rsidRPr="002A6CAE">
              <w:rPr>
                <w:lang w:val="uk-UA"/>
              </w:rPr>
              <w:t>136,1±1,55</w:t>
            </w:r>
          </w:p>
        </w:tc>
      </w:tr>
      <w:tr w:rsidR="00D863FA" w:rsidRPr="002A6CAE" w:rsidTr="002E48CE">
        <w:trPr>
          <w:jc w:val="center"/>
        </w:trPr>
        <w:tc>
          <w:tcPr>
            <w:tcW w:w="627" w:type="pct"/>
            <w:vAlign w:val="center"/>
          </w:tcPr>
          <w:p w:rsidR="00D863FA" w:rsidRPr="00361355" w:rsidRDefault="00D863FA" w:rsidP="005A3E2F">
            <w:pPr>
              <w:pStyle w:val="Heading7"/>
              <w:ind w:right="0"/>
            </w:pPr>
            <w:r>
              <w:t>6</w:t>
            </w:r>
          </w:p>
        </w:tc>
        <w:tc>
          <w:tcPr>
            <w:tcW w:w="1077" w:type="pct"/>
            <w:vAlign w:val="center"/>
          </w:tcPr>
          <w:p w:rsidR="00D863FA" w:rsidRPr="002A6CAE" w:rsidRDefault="00D863FA" w:rsidP="005A3E2F">
            <w:pPr>
              <w:pStyle w:val="Heading7"/>
              <w:ind w:right="0"/>
              <w:rPr>
                <w:lang w:val="uk-UA"/>
              </w:rPr>
            </w:pPr>
            <w:r w:rsidRPr="002A6CAE">
              <w:rPr>
                <w:lang w:val="uk-UA"/>
              </w:rPr>
              <w:t>397,7±7,50</w:t>
            </w:r>
          </w:p>
        </w:tc>
        <w:tc>
          <w:tcPr>
            <w:tcW w:w="1123" w:type="pct"/>
            <w:vAlign w:val="center"/>
          </w:tcPr>
          <w:p w:rsidR="00D863FA" w:rsidRPr="002A6CAE" w:rsidRDefault="00D863FA" w:rsidP="005A3E2F">
            <w:pPr>
              <w:pStyle w:val="Heading7"/>
              <w:ind w:right="0"/>
              <w:rPr>
                <w:lang w:val="uk-UA"/>
              </w:rPr>
            </w:pPr>
            <w:r w:rsidRPr="002A6CAE">
              <w:rPr>
                <w:lang w:val="uk-UA"/>
              </w:rPr>
              <w:t>111,1±3,57</w:t>
            </w:r>
          </w:p>
        </w:tc>
        <w:tc>
          <w:tcPr>
            <w:tcW w:w="1124" w:type="pct"/>
            <w:vAlign w:val="center"/>
          </w:tcPr>
          <w:p w:rsidR="00D863FA" w:rsidRPr="002A6CAE" w:rsidRDefault="00D863FA" w:rsidP="005A3E2F">
            <w:pPr>
              <w:pStyle w:val="Heading7"/>
              <w:ind w:right="0"/>
              <w:rPr>
                <w:lang w:val="uk-UA"/>
              </w:rPr>
            </w:pPr>
            <w:r w:rsidRPr="002A6CAE">
              <w:rPr>
                <w:lang w:val="uk-UA"/>
              </w:rPr>
              <w:t>147,3±5,82</w:t>
            </w:r>
          </w:p>
        </w:tc>
        <w:tc>
          <w:tcPr>
            <w:tcW w:w="1049" w:type="pct"/>
            <w:vAlign w:val="center"/>
          </w:tcPr>
          <w:p w:rsidR="00D863FA" w:rsidRPr="002A6CAE" w:rsidRDefault="00D863FA" w:rsidP="005A3E2F">
            <w:pPr>
              <w:pStyle w:val="Heading7"/>
              <w:ind w:right="0"/>
              <w:rPr>
                <w:lang w:val="uk-UA"/>
              </w:rPr>
            </w:pPr>
            <w:r w:rsidRPr="002A6CAE">
              <w:rPr>
                <w:lang w:val="uk-UA"/>
              </w:rPr>
              <w:t>139,3±2,35</w:t>
            </w:r>
          </w:p>
        </w:tc>
      </w:tr>
      <w:tr w:rsidR="00D863FA" w:rsidRPr="002A6CAE" w:rsidTr="002E48CE">
        <w:trPr>
          <w:jc w:val="center"/>
        </w:trPr>
        <w:tc>
          <w:tcPr>
            <w:tcW w:w="627" w:type="pct"/>
            <w:vAlign w:val="center"/>
          </w:tcPr>
          <w:p w:rsidR="00D863FA" w:rsidRPr="00361355" w:rsidRDefault="00D863FA" w:rsidP="005A3E2F">
            <w:pPr>
              <w:pStyle w:val="Heading7"/>
              <w:ind w:right="0"/>
            </w:pPr>
            <w:r>
              <w:t>7</w:t>
            </w:r>
          </w:p>
        </w:tc>
        <w:tc>
          <w:tcPr>
            <w:tcW w:w="1077" w:type="pct"/>
            <w:vAlign w:val="center"/>
          </w:tcPr>
          <w:p w:rsidR="00D863FA" w:rsidRPr="002A6CAE" w:rsidRDefault="00D863FA" w:rsidP="005A3E2F">
            <w:pPr>
              <w:pStyle w:val="Heading7"/>
              <w:ind w:right="0"/>
              <w:rPr>
                <w:lang w:val="uk-UA"/>
              </w:rPr>
            </w:pPr>
            <w:r w:rsidRPr="002A6CAE">
              <w:rPr>
                <w:lang w:val="uk-UA"/>
              </w:rPr>
              <w:t>452,5±6,87</w:t>
            </w:r>
          </w:p>
        </w:tc>
        <w:tc>
          <w:tcPr>
            <w:tcW w:w="1123" w:type="pct"/>
            <w:vAlign w:val="center"/>
          </w:tcPr>
          <w:p w:rsidR="00D863FA" w:rsidRPr="002A6CAE" w:rsidRDefault="00D863FA" w:rsidP="005A3E2F">
            <w:pPr>
              <w:pStyle w:val="Heading7"/>
              <w:ind w:right="0"/>
              <w:rPr>
                <w:lang w:val="uk-UA"/>
              </w:rPr>
            </w:pPr>
            <w:r w:rsidRPr="002A6CAE">
              <w:rPr>
                <w:lang w:val="uk-UA"/>
              </w:rPr>
              <w:t>117,4±2,70</w:t>
            </w:r>
          </w:p>
        </w:tc>
        <w:tc>
          <w:tcPr>
            <w:tcW w:w="1124" w:type="pct"/>
            <w:vAlign w:val="center"/>
          </w:tcPr>
          <w:p w:rsidR="00D863FA" w:rsidRPr="002A6CAE" w:rsidRDefault="00D863FA" w:rsidP="005A3E2F">
            <w:pPr>
              <w:pStyle w:val="Heading7"/>
              <w:ind w:right="0"/>
              <w:rPr>
                <w:lang w:val="uk-UA"/>
              </w:rPr>
            </w:pPr>
            <w:r w:rsidRPr="002A6CAE">
              <w:rPr>
                <w:lang w:val="uk-UA"/>
              </w:rPr>
              <w:t>189,2±2,67</w:t>
            </w:r>
          </w:p>
        </w:tc>
        <w:tc>
          <w:tcPr>
            <w:tcW w:w="1049" w:type="pct"/>
            <w:vAlign w:val="center"/>
          </w:tcPr>
          <w:p w:rsidR="00D863FA" w:rsidRPr="002A6CAE" w:rsidRDefault="00D863FA" w:rsidP="005A3E2F">
            <w:pPr>
              <w:pStyle w:val="Heading7"/>
              <w:ind w:right="0"/>
              <w:rPr>
                <w:lang w:val="uk-UA"/>
              </w:rPr>
            </w:pPr>
            <w:r w:rsidRPr="002A6CAE">
              <w:rPr>
                <w:lang w:val="uk-UA"/>
              </w:rPr>
              <w:t>145,9±2,86</w:t>
            </w:r>
          </w:p>
        </w:tc>
      </w:tr>
      <w:tr w:rsidR="00D863FA" w:rsidRPr="002A6CAE" w:rsidTr="002E48CE">
        <w:trPr>
          <w:jc w:val="center"/>
        </w:trPr>
        <w:tc>
          <w:tcPr>
            <w:tcW w:w="627" w:type="pct"/>
            <w:vAlign w:val="center"/>
          </w:tcPr>
          <w:p w:rsidR="00D863FA" w:rsidRPr="00361355" w:rsidRDefault="00D863FA" w:rsidP="005A3E2F">
            <w:pPr>
              <w:pStyle w:val="Heading7"/>
              <w:ind w:right="0"/>
            </w:pPr>
            <w:r>
              <w:t>8</w:t>
            </w:r>
          </w:p>
        </w:tc>
        <w:tc>
          <w:tcPr>
            <w:tcW w:w="1077" w:type="pct"/>
            <w:vAlign w:val="center"/>
          </w:tcPr>
          <w:p w:rsidR="00D863FA" w:rsidRPr="002A6CAE" w:rsidRDefault="00D863FA" w:rsidP="005A3E2F">
            <w:pPr>
              <w:pStyle w:val="Heading7"/>
              <w:ind w:right="0"/>
              <w:rPr>
                <w:lang w:val="uk-UA"/>
              </w:rPr>
            </w:pPr>
            <w:r w:rsidRPr="002A6CAE">
              <w:rPr>
                <w:lang w:val="uk-UA"/>
              </w:rPr>
              <w:t>415,3±2,77</w:t>
            </w:r>
          </w:p>
        </w:tc>
        <w:tc>
          <w:tcPr>
            <w:tcW w:w="1123" w:type="pct"/>
            <w:vAlign w:val="center"/>
          </w:tcPr>
          <w:p w:rsidR="00D863FA" w:rsidRPr="002A6CAE" w:rsidRDefault="00D863FA" w:rsidP="005A3E2F">
            <w:pPr>
              <w:pStyle w:val="Heading7"/>
              <w:ind w:right="0"/>
              <w:rPr>
                <w:lang w:val="uk-UA"/>
              </w:rPr>
            </w:pPr>
            <w:r w:rsidRPr="002A6CAE">
              <w:rPr>
                <w:lang w:val="uk-UA"/>
              </w:rPr>
              <w:t>105,0±1,12</w:t>
            </w:r>
          </w:p>
        </w:tc>
        <w:tc>
          <w:tcPr>
            <w:tcW w:w="1124" w:type="pct"/>
            <w:vAlign w:val="center"/>
          </w:tcPr>
          <w:p w:rsidR="00D863FA" w:rsidRPr="002A6CAE" w:rsidRDefault="00D863FA" w:rsidP="005A3E2F">
            <w:pPr>
              <w:pStyle w:val="Heading7"/>
              <w:ind w:right="0"/>
              <w:rPr>
                <w:lang w:val="uk-UA"/>
              </w:rPr>
            </w:pPr>
            <w:r w:rsidRPr="002A6CAE">
              <w:rPr>
                <w:lang w:val="uk-UA"/>
              </w:rPr>
              <w:t>169,7±1,94</w:t>
            </w:r>
          </w:p>
        </w:tc>
        <w:tc>
          <w:tcPr>
            <w:tcW w:w="1049" w:type="pct"/>
            <w:vAlign w:val="center"/>
          </w:tcPr>
          <w:p w:rsidR="00D863FA" w:rsidRPr="002A6CAE" w:rsidRDefault="00D863FA" w:rsidP="005A3E2F">
            <w:pPr>
              <w:pStyle w:val="Heading7"/>
              <w:ind w:right="0"/>
              <w:rPr>
                <w:lang w:val="uk-UA"/>
              </w:rPr>
            </w:pPr>
            <w:r w:rsidRPr="002A6CAE">
              <w:rPr>
                <w:lang w:val="uk-UA"/>
              </w:rPr>
              <w:t>140,6±1,34</w:t>
            </w:r>
          </w:p>
        </w:tc>
      </w:tr>
      <w:tr w:rsidR="00D863FA" w:rsidRPr="002A6CAE" w:rsidTr="002E48CE">
        <w:trPr>
          <w:jc w:val="center"/>
        </w:trPr>
        <w:tc>
          <w:tcPr>
            <w:tcW w:w="627" w:type="pct"/>
            <w:vAlign w:val="center"/>
          </w:tcPr>
          <w:p w:rsidR="00D863FA" w:rsidRPr="00361355" w:rsidRDefault="00D863FA" w:rsidP="005A3E2F">
            <w:pPr>
              <w:pStyle w:val="Heading7"/>
              <w:ind w:right="0"/>
            </w:pPr>
            <w:r>
              <w:t>9</w:t>
            </w:r>
          </w:p>
        </w:tc>
        <w:tc>
          <w:tcPr>
            <w:tcW w:w="1077" w:type="pct"/>
            <w:vAlign w:val="center"/>
          </w:tcPr>
          <w:p w:rsidR="00D863FA" w:rsidRPr="002A6CAE" w:rsidRDefault="00D863FA" w:rsidP="005A3E2F">
            <w:pPr>
              <w:pStyle w:val="Heading7"/>
              <w:ind w:right="0"/>
              <w:rPr>
                <w:lang w:val="uk-UA"/>
              </w:rPr>
            </w:pPr>
            <w:r w:rsidRPr="002A6CAE">
              <w:rPr>
                <w:lang w:val="uk-UA"/>
              </w:rPr>
              <w:t>445,1±7,03</w:t>
            </w:r>
          </w:p>
        </w:tc>
        <w:tc>
          <w:tcPr>
            <w:tcW w:w="1123" w:type="pct"/>
            <w:vAlign w:val="center"/>
          </w:tcPr>
          <w:p w:rsidR="00D863FA" w:rsidRPr="002A6CAE" w:rsidRDefault="00D863FA" w:rsidP="005A3E2F">
            <w:pPr>
              <w:pStyle w:val="Heading7"/>
              <w:ind w:right="0"/>
              <w:rPr>
                <w:lang w:val="uk-UA"/>
              </w:rPr>
            </w:pPr>
            <w:r w:rsidRPr="002A6CAE">
              <w:rPr>
                <w:lang w:val="uk-UA"/>
              </w:rPr>
              <w:t>106,6±2,38</w:t>
            </w:r>
          </w:p>
        </w:tc>
        <w:tc>
          <w:tcPr>
            <w:tcW w:w="1124" w:type="pct"/>
            <w:vAlign w:val="center"/>
          </w:tcPr>
          <w:p w:rsidR="00D863FA" w:rsidRPr="002A6CAE" w:rsidRDefault="00D863FA" w:rsidP="005A3E2F">
            <w:pPr>
              <w:pStyle w:val="Heading7"/>
              <w:ind w:right="0"/>
              <w:rPr>
                <w:lang w:val="uk-UA"/>
              </w:rPr>
            </w:pPr>
            <w:r w:rsidRPr="002A6CAE">
              <w:rPr>
                <w:lang w:val="uk-UA"/>
              </w:rPr>
              <w:t>188,8±3,03</w:t>
            </w:r>
          </w:p>
        </w:tc>
        <w:tc>
          <w:tcPr>
            <w:tcW w:w="1049" w:type="pct"/>
            <w:vAlign w:val="center"/>
          </w:tcPr>
          <w:p w:rsidR="00D863FA" w:rsidRPr="002A6CAE" w:rsidRDefault="00D863FA" w:rsidP="005A3E2F">
            <w:pPr>
              <w:pStyle w:val="Heading7"/>
              <w:ind w:right="0"/>
              <w:rPr>
                <w:lang w:val="uk-UA"/>
              </w:rPr>
            </w:pPr>
            <w:r w:rsidRPr="002A6CAE">
              <w:rPr>
                <w:lang w:val="uk-UA"/>
              </w:rPr>
              <w:t>149,7±2,06</w:t>
            </w:r>
          </w:p>
        </w:tc>
      </w:tr>
      <w:tr w:rsidR="00D863FA" w:rsidRPr="002A6CAE" w:rsidTr="002E48CE">
        <w:trPr>
          <w:jc w:val="center"/>
        </w:trPr>
        <w:tc>
          <w:tcPr>
            <w:tcW w:w="627" w:type="pct"/>
            <w:vAlign w:val="center"/>
          </w:tcPr>
          <w:p w:rsidR="00D863FA" w:rsidRPr="002A6CAE" w:rsidRDefault="00D863FA" w:rsidP="005A3E2F">
            <w:pPr>
              <w:pStyle w:val="Heading7"/>
              <w:ind w:right="0"/>
            </w:pPr>
            <w:r>
              <w:t>10</w:t>
            </w:r>
          </w:p>
        </w:tc>
        <w:tc>
          <w:tcPr>
            <w:tcW w:w="1077" w:type="pct"/>
            <w:vAlign w:val="center"/>
          </w:tcPr>
          <w:p w:rsidR="00D863FA" w:rsidRPr="002A6CAE" w:rsidRDefault="00D863FA" w:rsidP="005A3E2F">
            <w:pPr>
              <w:pStyle w:val="Heading7"/>
              <w:ind w:right="0"/>
              <w:rPr>
                <w:lang w:val="uk-UA"/>
              </w:rPr>
            </w:pPr>
            <w:r w:rsidRPr="002A6CAE">
              <w:rPr>
                <w:lang w:val="uk-UA"/>
              </w:rPr>
              <w:t>412,7±5,60</w:t>
            </w:r>
          </w:p>
        </w:tc>
        <w:tc>
          <w:tcPr>
            <w:tcW w:w="1123" w:type="pct"/>
            <w:vAlign w:val="center"/>
          </w:tcPr>
          <w:p w:rsidR="00D863FA" w:rsidRPr="002A6CAE" w:rsidRDefault="00D863FA" w:rsidP="005A3E2F">
            <w:pPr>
              <w:pStyle w:val="Heading7"/>
              <w:ind w:right="0"/>
              <w:rPr>
                <w:lang w:val="uk-UA"/>
              </w:rPr>
            </w:pPr>
            <w:r w:rsidRPr="002A6CAE">
              <w:rPr>
                <w:lang w:val="uk-UA"/>
              </w:rPr>
              <w:t>115,3±0,92</w:t>
            </w:r>
          </w:p>
        </w:tc>
        <w:tc>
          <w:tcPr>
            <w:tcW w:w="1124" w:type="pct"/>
            <w:vAlign w:val="center"/>
          </w:tcPr>
          <w:p w:rsidR="00D863FA" w:rsidRPr="002A6CAE" w:rsidRDefault="00D863FA" w:rsidP="005A3E2F">
            <w:pPr>
              <w:pStyle w:val="Heading7"/>
              <w:ind w:right="0"/>
              <w:rPr>
                <w:lang w:val="uk-UA"/>
              </w:rPr>
            </w:pPr>
            <w:r w:rsidRPr="002A6CAE">
              <w:rPr>
                <w:lang w:val="uk-UA"/>
              </w:rPr>
              <w:t>151,5±4,43</w:t>
            </w:r>
          </w:p>
        </w:tc>
        <w:tc>
          <w:tcPr>
            <w:tcW w:w="1049" w:type="pct"/>
            <w:vAlign w:val="center"/>
          </w:tcPr>
          <w:p w:rsidR="00D863FA" w:rsidRPr="002A6CAE" w:rsidRDefault="00D863FA" w:rsidP="005A3E2F">
            <w:pPr>
              <w:pStyle w:val="Heading7"/>
              <w:ind w:right="0"/>
              <w:rPr>
                <w:lang w:val="uk-UA"/>
              </w:rPr>
            </w:pPr>
            <w:r w:rsidRPr="002A6CAE">
              <w:rPr>
                <w:lang w:val="uk-UA"/>
              </w:rPr>
              <w:t>145,9±1,53</w:t>
            </w:r>
          </w:p>
        </w:tc>
      </w:tr>
      <w:tr w:rsidR="00D863FA" w:rsidRPr="002A6CAE" w:rsidTr="002E48CE">
        <w:trPr>
          <w:jc w:val="center"/>
        </w:trPr>
        <w:tc>
          <w:tcPr>
            <w:tcW w:w="627" w:type="pct"/>
            <w:vAlign w:val="center"/>
          </w:tcPr>
          <w:p w:rsidR="00D863FA" w:rsidRPr="002A6CAE" w:rsidRDefault="00D863FA" w:rsidP="005A3E2F">
            <w:pPr>
              <w:pStyle w:val="Heading7"/>
              <w:ind w:right="0"/>
            </w:pPr>
            <w:r>
              <w:t>11</w:t>
            </w:r>
          </w:p>
        </w:tc>
        <w:tc>
          <w:tcPr>
            <w:tcW w:w="1077" w:type="pct"/>
            <w:vAlign w:val="center"/>
          </w:tcPr>
          <w:p w:rsidR="00D863FA" w:rsidRPr="002A6CAE" w:rsidRDefault="00D863FA" w:rsidP="005A3E2F">
            <w:pPr>
              <w:pStyle w:val="Heading7"/>
              <w:ind w:right="0"/>
              <w:rPr>
                <w:lang w:val="uk-UA"/>
              </w:rPr>
            </w:pPr>
            <w:r w:rsidRPr="002A6CAE">
              <w:rPr>
                <w:lang w:val="uk-UA"/>
              </w:rPr>
              <w:t>403,7±1,53</w:t>
            </w:r>
          </w:p>
        </w:tc>
        <w:tc>
          <w:tcPr>
            <w:tcW w:w="1123" w:type="pct"/>
            <w:vAlign w:val="center"/>
          </w:tcPr>
          <w:p w:rsidR="00D863FA" w:rsidRPr="002A6CAE" w:rsidRDefault="00D863FA" w:rsidP="005A3E2F">
            <w:pPr>
              <w:pStyle w:val="Heading7"/>
              <w:ind w:right="0"/>
              <w:rPr>
                <w:lang w:val="uk-UA"/>
              </w:rPr>
            </w:pPr>
            <w:r w:rsidRPr="002A6CAE">
              <w:rPr>
                <w:lang w:val="uk-UA"/>
              </w:rPr>
              <w:t>116,3±1,73</w:t>
            </w:r>
          </w:p>
        </w:tc>
        <w:tc>
          <w:tcPr>
            <w:tcW w:w="1124" w:type="pct"/>
            <w:vAlign w:val="center"/>
          </w:tcPr>
          <w:p w:rsidR="00D863FA" w:rsidRPr="002A6CAE" w:rsidRDefault="00D863FA" w:rsidP="005A3E2F">
            <w:pPr>
              <w:pStyle w:val="Heading7"/>
              <w:ind w:right="0"/>
              <w:rPr>
                <w:lang w:val="uk-UA"/>
              </w:rPr>
            </w:pPr>
            <w:r w:rsidRPr="002A6CAE">
              <w:rPr>
                <w:lang w:val="uk-UA"/>
              </w:rPr>
              <w:t>147,4±4,31</w:t>
            </w:r>
          </w:p>
        </w:tc>
        <w:tc>
          <w:tcPr>
            <w:tcW w:w="1049" w:type="pct"/>
            <w:vAlign w:val="center"/>
          </w:tcPr>
          <w:p w:rsidR="00D863FA" w:rsidRPr="002A6CAE" w:rsidRDefault="00D863FA" w:rsidP="005A3E2F">
            <w:pPr>
              <w:pStyle w:val="Heading7"/>
              <w:ind w:right="0"/>
              <w:rPr>
                <w:lang w:val="uk-UA"/>
              </w:rPr>
            </w:pPr>
            <w:r w:rsidRPr="002A6CAE">
              <w:rPr>
                <w:lang w:val="uk-UA"/>
              </w:rPr>
              <w:t>140,0±4,25</w:t>
            </w:r>
          </w:p>
        </w:tc>
      </w:tr>
      <w:tr w:rsidR="00D863FA" w:rsidRPr="002A6CAE" w:rsidTr="002E48CE">
        <w:trPr>
          <w:jc w:val="center"/>
        </w:trPr>
        <w:tc>
          <w:tcPr>
            <w:tcW w:w="627" w:type="pct"/>
            <w:vAlign w:val="center"/>
          </w:tcPr>
          <w:p w:rsidR="00D863FA" w:rsidRPr="002A6CAE" w:rsidRDefault="00D863FA" w:rsidP="005A3E2F">
            <w:pPr>
              <w:pStyle w:val="Heading7"/>
              <w:ind w:right="0"/>
            </w:pPr>
            <w:r>
              <w:t>12</w:t>
            </w:r>
          </w:p>
        </w:tc>
        <w:tc>
          <w:tcPr>
            <w:tcW w:w="1077" w:type="pct"/>
            <w:vAlign w:val="center"/>
          </w:tcPr>
          <w:p w:rsidR="00D863FA" w:rsidRPr="002A6CAE" w:rsidRDefault="00D863FA" w:rsidP="005A3E2F">
            <w:pPr>
              <w:pStyle w:val="Heading7"/>
              <w:ind w:right="0"/>
              <w:rPr>
                <w:lang w:val="uk-UA"/>
              </w:rPr>
            </w:pPr>
            <w:r w:rsidRPr="002A6CAE">
              <w:rPr>
                <w:lang w:val="uk-UA"/>
              </w:rPr>
              <w:t>462,8±9,67</w:t>
            </w:r>
          </w:p>
        </w:tc>
        <w:tc>
          <w:tcPr>
            <w:tcW w:w="1123" w:type="pct"/>
            <w:vAlign w:val="center"/>
          </w:tcPr>
          <w:p w:rsidR="00D863FA" w:rsidRPr="002A6CAE" w:rsidRDefault="00D863FA" w:rsidP="005A3E2F">
            <w:pPr>
              <w:pStyle w:val="Heading7"/>
              <w:ind w:right="0"/>
              <w:rPr>
                <w:lang w:val="uk-UA"/>
              </w:rPr>
            </w:pPr>
            <w:r w:rsidRPr="002A6CAE">
              <w:rPr>
                <w:lang w:val="uk-UA"/>
              </w:rPr>
              <w:t>124,4±3,45</w:t>
            </w:r>
          </w:p>
        </w:tc>
        <w:tc>
          <w:tcPr>
            <w:tcW w:w="1124" w:type="pct"/>
            <w:vAlign w:val="center"/>
          </w:tcPr>
          <w:p w:rsidR="00D863FA" w:rsidRPr="002A6CAE" w:rsidRDefault="00D863FA" w:rsidP="005A3E2F">
            <w:pPr>
              <w:pStyle w:val="Heading7"/>
              <w:ind w:right="0"/>
              <w:rPr>
                <w:lang w:val="uk-UA"/>
              </w:rPr>
            </w:pPr>
            <w:r w:rsidRPr="002A6CAE">
              <w:rPr>
                <w:lang w:val="uk-UA"/>
              </w:rPr>
              <w:t>191,8±3,23</w:t>
            </w:r>
          </w:p>
        </w:tc>
        <w:tc>
          <w:tcPr>
            <w:tcW w:w="1049" w:type="pct"/>
            <w:vAlign w:val="center"/>
          </w:tcPr>
          <w:p w:rsidR="00D863FA" w:rsidRPr="002A6CAE" w:rsidRDefault="00D863FA" w:rsidP="005A3E2F">
            <w:pPr>
              <w:pStyle w:val="Heading7"/>
              <w:ind w:right="0"/>
              <w:rPr>
                <w:lang w:val="uk-UA"/>
              </w:rPr>
            </w:pPr>
            <w:r w:rsidRPr="002A6CAE">
              <w:rPr>
                <w:lang w:val="uk-UA"/>
              </w:rPr>
              <w:t>146,6±4,06</w:t>
            </w:r>
          </w:p>
        </w:tc>
      </w:tr>
      <w:tr w:rsidR="00D863FA" w:rsidRPr="002A6CAE" w:rsidTr="002E48CE">
        <w:trPr>
          <w:jc w:val="center"/>
        </w:trPr>
        <w:tc>
          <w:tcPr>
            <w:tcW w:w="627" w:type="pct"/>
            <w:vAlign w:val="center"/>
          </w:tcPr>
          <w:p w:rsidR="00D863FA" w:rsidRPr="002A6CAE" w:rsidRDefault="00D863FA" w:rsidP="005A3E2F">
            <w:pPr>
              <w:pStyle w:val="Heading7"/>
              <w:ind w:right="0"/>
              <w:rPr>
                <w:lang w:val="en-US"/>
              </w:rPr>
            </w:pPr>
            <w:r>
              <w:t>13</w:t>
            </w:r>
          </w:p>
        </w:tc>
        <w:tc>
          <w:tcPr>
            <w:tcW w:w="1077" w:type="pct"/>
            <w:vAlign w:val="center"/>
          </w:tcPr>
          <w:p w:rsidR="00D863FA" w:rsidRPr="002A6CAE" w:rsidRDefault="00D863FA" w:rsidP="005A3E2F">
            <w:pPr>
              <w:pStyle w:val="Heading7"/>
              <w:ind w:right="0"/>
              <w:rPr>
                <w:lang w:val="uk-UA"/>
              </w:rPr>
            </w:pPr>
            <w:r w:rsidRPr="002A6CAE">
              <w:rPr>
                <w:lang w:val="uk-UA"/>
              </w:rPr>
              <w:t>479,4±5,21</w:t>
            </w:r>
          </w:p>
        </w:tc>
        <w:tc>
          <w:tcPr>
            <w:tcW w:w="1123" w:type="pct"/>
            <w:vAlign w:val="center"/>
          </w:tcPr>
          <w:p w:rsidR="00D863FA" w:rsidRPr="002A6CAE" w:rsidRDefault="00D863FA" w:rsidP="005A3E2F">
            <w:pPr>
              <w:pStyle w:val="Heading7"/>
              <w:ind w:right="0"/>
              <w:rPr>
                <w:lang w:val="uk-UA"/>
              </w:rPr>
            </w:pPr>
            <w:r w:rsidRPr="002A6CAE">
              <w:rPr>
                <w:lang w:val="uk-UA"/>
              </w:rPr>
              <w:t>133,3±2,51</w:t>
            </w:r>
          </w:p>
        </w:tc>
        <w:tc>
          <w:tcPr>
            <w:tcW w:w="1124" w:type="pct"/>
            <w:vAlign w:val="center"/>
          </w:tcPr>
          <w:p w:rsidR="00D863FA" w:rsidRPr="002A6CAE" w:rsidRDefault="00D863FA" w:rsidP="005A3E2F">
            <w:pPr>
              <w:pStyle w:val="Heading7"/>
              <w:ind w:right="0"/>
              <w:rPr>
                <w:lang w:val="uk-UA"/>
              </w:rPr>
            </w:pPr>
            <w:r w:rsidRPr="002A6CAE">
              <w:rPr>
                <w:lang w:val="uk-UA"/>
              </w:rPr>
              <w:t>202,9±2,37</w:t>
            </w:r>
          </w:p>
        </w:tc>
        <w:tc>
          <w:tcPr>
            <w:tcW w:w="1049" w:type="pct"/>
            <w:vAlign w:val="center"/>
          </w:tcPr>
          <w:p w:rsidR="00D863FA" w:rsidRPr="002A6CAE" w:rsidRDefault="00D863FA" w:rsidP="005A3E2F">
            <w:pPr>
              <w:pStyle w:val="Heading7"/>
              <w:ind w:right="0"/>
              <w:rPr>
                <w:lang w:val="uk-UA"/>
              </w:rPr>
            </w:pPr>
            <w:r w:rsidRPr="002A6CAE">
              <w:rPr>
                <w:lang w:val="uk-UA"/>
              </w:rPr>
              <w:t>143,2±1,00</w:t>
            </w:r>
          </w:p>
        </w:tc>
      </w:tr>
      <w:tr w:rsidR="00D863FA" w:rsidRPr="002A6CAE" w:rsidTr="002E48CE">
        <w:trPr>
          <w:jc w:val="center"/>
        </w:trPr>
        <w:tc>
          <w:tcPr>
            <w:tcW w:w="627" w:type="pct"/>
            <w:vAlign w:val="center"/>
          </w:tcPr>
          <w:p w:rsidR="00D863FA" w:rsidRPr="00361355" w:rsidRDefault="00D863FA" w:rsidP="005A3E2F">
            <w:pPr>
              <w:pStyle w:val="Heading7"/>
              <w:ind w:right="0"/>
            </w:pPr>
            <w:r>
              <w:t>14</w:t>
            </w:r>
          </w:p>
        </w:tc>
        <w:tc>
          <w:tcPr>
            <w:tcW w:w="1077" w:type="pct"/>
            <w:vAlign w:val="center"/>
          </w:tcPr>
          <w:p w:rsidR="00D863FA" w:rsidRPr="002A6CAE" w:rsidRDefault="00D863FA" w:rsidP="005A3E2F">
            <w:pPr>
              <w:pStyle w:val="Heading7"/>
              <w:ind w:right="0"/>
              <w:rPr>
                <w:lang w:val="uk-UA"/>
              </w:rPr>
            </w:pPr>
            <w:r w:rsidRPr="002A6CAE">
              <w:rPr>
                <w:lang w:val="uk-UA"/>
              </w:rPr>
              <w:t>469,7±6,32</w:t>
            </w:r>
          </w:p>
        </w:tc>
        <w:tc>
          <w:tcPr>
            <w:tcW w:w="1123" w:type="pct"/>
            <w:vAlign w:val="center"/>
          </w:tcPr>
          <w:p w:rsidR="00D863FA" w:rsidRPr="002A6CAE" w:rsidRDefault="00D863FA" w:rsidP="005A3E2F">
            <w:pPr>
              <w:pStyle w:val="Heading7"/>
              <w:ind w:right="0"/>
              <w:rPr>
                <w:lang w:val="uk-UA"/>
              </w:rPr>
            </w:pPr>
            <w:r w:rsidRPr="002A6CAE">
              <w:rPr>
                <w:lang w:val="uk-UA"/>
              </w:rPr>
              <w:t>131,3±5,02</w:t>
            </w:r>
          </w:p>
        </w:tc>
        <w:tc>
          <w:tcPr>
            <w:tcW w:w="1124" w:type="pct"/>
            <w:vAlign w:val="center"/>
          </w:tcPr>
          <w:p w:rsidR="00D863FA" w:rsidRPr="002A6CAE" w:rsidRDefault="00D863FA" w:rsidP="005A3E2F">
            <w:pPr>
              <w:pStyle w:val="Heading7"/>
              <w:ind w:right="0"/>
              <w:rPr>
                <w:lang w:val="uk-UA"/>
              </w:rPr>
            </w:pPr>
            <w:r w:rsidRPr="002A6CAE">
              <w:rPr>
                <w:lang w:val="uk-UA"/>
              </w:rPr>
              <w:t>201,1±3,13</w:t>
            </w:r>
          </w:p>
        </w:tc>
        <w:tc>
          <w:tcPr>
            <w:tcW w:w="1049" w:type="pct"/>
            <w:vAlign w:val="center"/>
          </w:tcPr>
          <w:p w:rsidR="00D863FA" w:rsidRPr="002A6CAE" w:rsidRDefault="00D863FA" w:rsidP="005A3E2F">
            <w:pPr>
              <w:pStyle w:val="Heading7"/>
              <w:ind w:right="0"/>
              <w:rPr>
                <w:lang w:val="uk-UA"/>
              </w:rPr>
            </w:pPr>
            <w:r w:rsidRPr="002A6CAE">
              <w:rPr>
                <w:lang w:val="uk-UA"/>
              </w:rPr>
              <w:t>137,3±3,21</w:t>
            </w:r>
          </w:p>
        </w:tc>
      </w:tr>
    </w:tbl>
    <w:p w:rsidR="00D863FA" w:rsidRPr="0031537D" w:rsidRDefault="00D863FA" w:rsidP="005A3E2F">
      <w:pPr>
        <w:ind w:right="0"/>
        <w:rPr>
          <w:sz w:val="20"/>
          <w:szCs w:val="20"/>
        </w:rPr>
      </w:pPr>
    </w:p>
    <w:p w:rsidR="00D863FA" w:rsidRPr="00361355" w:rsidRDefault="00D863FA" w:rsidP="005A3E2F">
      <w:pPr>
        <w:ind w:right="0"/>
        <w:rPr>
          <w:spacing w:val="-4"/>
          <w:sz w:val="20"/>
          <w:szCs w:val="20"/>
          <w:lang w:val="uk-UA"/>
        </w:rPr>
      </w:pPr>
      <w:r w:rsidRPr="00361355">
        <w:rPr>
          <w:spacing w:val="-4"/>
          <w:sz w:val="20"/>
          <w:szCs w:val="20"/>
        </w:rPr>
        <w:t>Общей закономерностью в распределении совокупной энергии по тр</w:t>
      </w:r>
      <w:r w:rsidRPr="00361355">
        <w:rPr>
          <w:spacing w:val="-4"/>
          <w:sz w:val="20"/>
          <w:szCs w:val="20"/>
        </w:rPr>
        <w:t>е</w:t>
      </w:r>
      <w:r w:rsidRPr="00361355">
        <w:rPr>
          <w:spacing w:val="-4"/>
          <w:sz w:val="20"/>
          <w:szCs w:val="20"/>
        </w:rPr>
        <w:t xml:space="preserve">тям полутуши является максимальное ее накопление в </w:t>
      </w:r>
      <w:r>
        <w:rPr>
          <w:spacing w:val="-4"/>
          <w:sz w:val="20"/>
          <w:szCs w:val="20"/>
        </w:rPr>
        <w:t>средней</w:t>
      </w:r>
      <w:r w:rsidRPr="00361355">
        <w:rPr>
          <w:spacing w:val="-4"/>
          <w:sz w:val="20"/>
          <w:szCs w:val="20"/>
        </w:rPr>
        <w:t xml:space="preserve"> трети п</w:t>
      </w:r>
      <w:r w:rsidRPr="00361355">
        <w:rPr>
          <w:spacing w:val="-4"/>
          <w:sz w:val="20"/>
          <w:szCs w:val="20"/>
        </w:rPr>
        <w:t>о</w:t>
      </w:r>
      <w:r w:rsidRPr="00361355">
        <w:rPr>
          <w:spacing w:val="-4"/>
          <w:sz w:val="20"/>
          <w:szCs w:val="20"/>
        </w:rPr>
        <w:t>лутуши животных разных генотипов. Для гибридных животных 7–</w:t>
      </w:r>
      <w:r>
        <w:rPr>
          <w:spacing w:val="-4"/>
          <w:sz w:val="20"/>
          <w:szCs w:val="20"/>
        </w:rPr>
        <w:t xml:space="preserve">                    </w:t>
      </w:r>
      <w:r w:rsidRPr="00361355">
        <w:rPr>
          <w:spacing w:val="-4"/>
          <w:sz w:val="20"/>
          <w:szCs w:val="20"/>
        </w:rPr>
        <w:t>14-й групп средний балл рейтинга составляет 3,3, для чистопородных – 6,2, а для помесных – 9,6. Установлена достоверная разница по абсолю</w:t>
      </w:r>
      <w:r w:rsidRPr="00361355">
        <w:rPr>
          <w:spacing w:val="-4"/>
          <w:sz w:val="20"/>
          <w:szCs w:val="20"/>
        </w:rPr>
        <w:t>т</w:t>
      </w:r>
      <w:r w:rsidRPr="00361355">
        <w:rPr>
          <w:spacing w:val="-4"/>
          <w:sz w:val="20"/>
          <w:szCs w:val="20"/>
        </w:rPr>
        <w:t>ным показателям между чистопородными животными крупной белой породы и помесями 7–11-й групп (</w:t>
      </w:r>
      <w:r w:rsidRPr="00361355">
        <w:rPr>
          <w:spacing w:val="-4"/>
          <w:sz w:val="20"/>
          <w:szCs w:val="20"/>
          <w:lang w:val="uk-UA"/>
        </w:rPr>
        <w:t>Р</w:t>
      </w:r>
      <w:r w:rsidRPr="00361355">
        <w:rPr>
          <w:spacing w:val="-4"/>
          <w:sz w:val="20"/>
          <w:szCs w:val="20"/>
        </w:rPr>
        <w:t>&gt;0,95) и гибридами 12–14-й групп (</w:t>
      </w:r>
      <w:r w:rsidRPr="00361355">
        <w:rPr>
          <w:spacing w:val="-4"/>
          <w:sz w:val="20"/>
          <w:szCs w:val="20"/>
          <w:lang w:val="uk-UA"/>
        </w:rPr>
        <w:t>Р</w:t>
      </w:r>
      <w:r w:rsidRPr="00361355">
        <w:rPr>
          <w:spacing w:val="-4"/>
          <w:sz w:val="20"/>
          <w:szCs w:val="20"/>
        </w:rPr>
        <w:t>&gt;0,99), а также между помесными и гибридными животными (</w:t>
      </w:r>
      <w:r w:rsidRPr="00361355">
        <w:rPr>
          <w:spacing w:val="-4"/>
          <w:sz w:val="20"/>
          <w:szCs w:val="20"/>
          <w:lang w:val="uk-UA"/>
        </w:rPr>
        <w:t>Р</w:t>
      </w:r>
      <w:r w:rsidRPr="00361355">
        <w:rPr>
          <w:spacing w:val="-4"/>
          <w:sz w:val="20"/>
          <w:szCs w:val="20"/>
        </w:rPr>
        <w:t>&gt;0,999).</w:t>
      </w:r>
    </w:p>
    <w:p w:rsidR="00D863FA" w:rsidRPr="002A6CAE" w:rsidRDefault="00D863FA" w:rsidP="005A3E2F">
      <w:pPr>
        <w:ind w:right="0"/>
        <w:rPr>
          <w:sz w:val="20"/>
          <w:szCs w:val="20"/>
          <w:lang w:val="uk-UA"/>
        </w:rPr>
      </w:pPr>
      <w:r w:rsidRPr="002A6CAE">
        <w:rPr>
          <w:sz w:val="20"/>
          <w:szCs w:val="20"/>
        </w:rPr>
        <w:t xml:space="preserve">У помесных животных </w:t>
      </w:r>
      <w:r>
        <w:rPr>
          <w:sz w:val="20"/>
          <w:szCs w:val="20"/>
        </w:rPr>
        <w:t>7–11-й групп</w:t>
      </w:r>
      <w:r w:rsidRPr="002A6CAE">
        <w:rPr>
          <w:sz w:val="20"/>
          <w:szCs w:val="20"/>
        </w:rPr>
        <w:t xml:space="preserve"> по сравнению с ровесниками других генотипов более энергосодержащей является задняя треть </w:t>
      </w:r>
      <w:r>
        <w:rPr>
          <w:sz w:val="20"/>
          <w:szCs w:val="20"/>
        </w:rPr>
        <w:t xml:space="preserve">           </w:t>
      </w:r>
      <w:r w:rsidRPr="002A6CAE">
        <w:rPr>
          <w:sz w:val="20"/>
          <w:szCs w:val="20"/>
        </w:rPr>
        <w:t>по</w:t>
      </w:r>
      <w:r>
        <w:rPr>
          <w:sz w:val="20"/>
          <w:szCs w:val="20"/>
        </w:rPr>
        <w:t>лутуши</w:t>
      </w:r>
      <w:r w:rsidRPr="002A6CAE">
        <w:rPr>
          <w:sz w:val="20"/>
          <w:szCs w:val="20"/>
        </w:rPr>
        <w:t xml:space="preserve"> и преимущество над ровесниками других генотипов соста</w:t>
      </w:r>
      <w:r w:rsidRPr="002A6CAE">
        <w:rPr>
          <w:sz w:val="20"/>
          <w:szCs w:val="20"/>
        </w:rPr>
        <w:t>в</w:t>
      </w:r>
      <w:r w:rsidRPr="002A6CAE">
        <w:rPr>
          <w:sz w:val="20"/>
          <w:szCs w:val="20"/>
        </w:rPr>
        <w:t>ля</w:t>
      </w:r>
      <w:r>
        <w:rPr>
          <w:sz w:val="20"/>
          <w:szCs w:val="20"/>
        </w:rPr>
        <w:t>ет соответственно</w:t>
      </w:r>
      <w:r w:rsidRPr="002A6CAE">
        <w:rPr>
          <w:sz w:val="20"/>
          <w:szCs w:val="20"/>
        </w:rPr>
        <w:t xml:space="preserve"> 8,8 (</w:t>
      </w:r>
      <w:r>
        <w:rPr>
          <w:sz w:val="20"/>
          <w:szCs w:val="20"/>
        </w:rPr>
        <w:t>1–5-я</w:t>
      </w:r>
      <w:r w:rsidRPr="002A6CAE">
        <w:rPr>
          <w:sz w:val="20"/>
          <w:szCs w:val="20"/>
        </w:rPr>
        <w:t xml:space="preserve"> группы, </w:t>
      </w:r>
      <w:r w:rsidRPr="002A6CAE">
        <w:rPr>
          <w:sz w:val="20"/>
          <w:szCs w:val="20"/>
          <w:lang w:val="uk-UA"/>
        </w:rPr>
        <w:t>Р</w:t>
      </w:r>
      <w:r w:rsidRPr="002A6CAE">
        <w:rPr>
          <w:sz w:val="20"/>
          <w:szCs w:val="20"/>
        </w:rPr>
        <w:t>&gt;0,999)</w:t>
      </w:r>
      <w:r>
        <w:rPr>
          <w:sz w:val="20"/>
          <w:szCs w:val="20"/>
        </w:rPr>
        <w:t xml:space="preserve"> – 2</w:t>
      </w:r>
      <w:r w:rsidRPr="002A6CAE">
        <w:rPr>
          <w:sz w:val="20"/>
          <w:szCs w:val="20"/>
        </w:rPr>
        <w:t>,3 МДж (</w:t>
      </w:r>
      <w:r>
        <w:rPr>
          <w:sz w:val="20"/>
          <w:szCs w:val="20"/>
        </w:rPr>
        <w:t>12–             14-я</w:t>
      </w:r>
      <w:r w:rsidRPr="002A6CAE">
        <w:rPr>
          <w:sz w:val="20"/>
          <w:szCs w:val="20"/>
        </w:rPr>
        <w:t xml:space="preserve"> группы).</w:t>
      </w:r>
    </w:p>
    <w:p w:rsidR="00D863FA" w:rsidRDefault="00D863FA" w:rsidP="005A3E2F">
      <w:pPr>
        <w:ind w:right="0"/>
        <w:rPr>
          <w:sz w:val="20"/>
          <w:szCs w:val="20"/>
        </w:rPr>
      </w:pPr>
      <w:r w:rsidRPr="002A6CAE">
        <w:rPr>
          <w:sz w:val="20"/>
          <w:szCs w:val="20"/>
        </w:rPr>
        <w:t>Анализ данных накопления совокупной обменной энергии в отн</w:t>
      </w:r>
      <w:r w:rsidRPr="002A6CAE">
        <w:rPr>
          <w:sz w:val="20"/>
          <w:szCs w:val="20"/>
        </w:rPr>
        <w:t>о</w:t>
      </w:r>
      <w:r w:rsidRPr="002A6CAE">
        <w:rPr>
          <w:sz w:val="20"/>
          <w:szCs w:val="20"/>
        </w:rPr>
        <w:t>сительных величинах по третям полутуши в разрезе генотипов по</w:t>
      </w:r>
      <w:r w:rsidRPr="002A6CAE">
        <w:rPr>
          <w:sz w:val="20"/>
          <w:szCs w:val="20"/>
        </w:rPr>
        <w:t>д</w:t>
      </w:r>
      <w:r w:rsidRPr="002A6CAE">
        <w:rPr>
          <w:sz w:val="20"/>
          <w:szCs w:val="20"/>
        </w:rPr>
        <w:t>тверждает наши выводы (рис</w:t>
      </w:r>
      <w:r>
        <w:rPr>
          <w:sz w:val="20"/>
          <w:szCs w:val="20"/>
        </w:rPr>
        <w:t>.</w:t>
      </w:r>
      <w:r w:rsidRPr="002A6CAE">
        <w:rPr>
          <w:sz w:val="20"/>
          <w:szCs w:val="20"/>
        </w:rPr>
        <w:t xml:space="preserve"> 1).</w:t>
      </w:r>
    </w:p>
    <w:p w:rsidR="00D863FA" w:rsidRPr="002A6CAE" w:rsidRDefault="00D863FA" w:rsidP="005A3E2F">
      <w:pPr>
        <w:ind w:right="0"/>
        <w:rPr>
          <w:sz w:val="20"/>
          <w:szCs w:val="20"/>
          <w:lang w:val="uk-UA"/>
        </w:rPr>
      </w:pPr>
    </w:p>
    <w:p w:rsidR="00D863FA" w:rsidRPr="002A6CAE" w:rsidRDefault="00D863FA" w:rsidP="005A3E2F">
      <w:pPr>
        <w:ind w:right="0" w:firstLine="0"/>
        <w:rPr>
          <w:color w:val="000000"/>
          <w:sz w:val="20"/>
          <w:szCs w:val="20"/>
          <w:lang w:val="uk-UA"/>
        </w:rPr>
      </w:pPr>
      <w:r w:rsidRPr="00902A51">
        <w:rPr>
          <w:noProof/>
          <w:color w:val="000000"/>
          <w:sz w:val="20"/>
          <w:szCs w:val="20"/>
        </w:rPr>
        <w:object w:dxaOrig="5530" w:dyaOrig="3005">
          <v:shape id="Объект 19" o:spid="_x0000_i1048" type="#_x0000_t75" style="width:313.5pt;height:164.25pt;visibility:visible" o:ole="">
            <v:imagedata r:id="rId44" o:title="" croptop="-1047f" cropbottom="-5191f" cropleft="-4894f" cropright="-5487f"/>
            <o:lock v:ext="edit" aspectratio="f"/>
          </v:shape>
          <o:OLEObject Type="Embed" ProgID="Excel.Chart.8" ShapeID="Объект 19" DrawAspect="Content" ObjectID="_1422342485" r:id="rId45"/>
        </w:object>
      </w:r>
    </w:p>
    <w:p w:rsidR="00D863FA" w:rsidRPr="002E48CE" w:rsidRDefault="00D863FA" w:rsidP="005A3E2F">
      <w:pPr>
        <w:ind w:right="0"/>
        <w:jc w:val="center"/>
        <w:rPr>
          <w:sz w:val="16"/>
          <w:szCs w:val="20"/>
          <w:lang w:val="uk-UA"/>
        </w:rPr>
      </w:pPr>
      <w:r w:rsidRPr="002E48CE">
        <w:rPr>
          <w:sz w:val="16"/>
          <w:szCs w:val="20"/>
        </w:rPr>
        <w:t>Рис</w:t>
      </w:r>
      <w:r>
        <w:rPr>
          <w:sz w:val="16"/>
          <w:szCs w:val="20"/>
        </w:rPr>
        <w:t>.</w:t>
      </w:r>
      <w:r w:rsidRPr="002E48CE">
        <w:rPr>
          <w:sz w:val="16"/>
          <w:szCs w:val="20"/>
        </w:rPr>
        <w:t xml:space="preserve"> 1</w:t>
      </w:r>
      <w:r>
        <w:rPr>
          <w:sz w:val="16"/>
          <w:szCs w:val="20"/>
        </w:rPr>
        <w:t>.</w:t>
      </w:r>
      <w:r w:rsidRPr="002E48CE">
        <w:rPr>
          <w:sz w:val="16"/>
          <w:szCs w:val="20"/>
        </w:rPr>
        <w:t xml:space="preserve"> Содержание энергии в третях полутуши свиней,</w:t>
      </w:r>
      <w:r>
        <w:rPr>
          <w:sz w:val="16"/>
          <w:szCs w:val="20"/>
        </w:rPr>
        <w:t> %</w:t>
      </w:r>
    </w:p>
    <w:p w:rsidR="00D863FA" w:rsidRPr="00AD0A5C" w:rsidRDefault="00D863FA" w:rsidP="005A3E2F">
      <w:pPr>
        <w:ind w:right="0"/>
        <w:rPr>
          <w:sz w:val="16"/>
          <w:szCs w:val="20"/>
        </w:rPr>
      </w:pPr>
    </w:p>
    <w:p w:rsidR="00D863FA" w:rsidRPr="002A6CAE" w:rsidRDefault="00D863FA" w:rsidP="005A3E2F">
      <w:pPr>
        <w:ind w:right="0"/>
        <w:rPr>
          <w:sz w:val="20"/>
          <w:szCs w:val="20"/>
          <w:lang w:val="uk-UA"/>
        </w:rPr>
      </w:pPr>
      <w:r w:rsidRPr="002A6CAE">
        <w:rPr>
          <w:sz w:val="20"/>
          <w:szCs w:val="20"/>
        </w:rPr>
        <w:t>Разница по данным показателям между ровесниками разных ген</w:t>
      </w:r>
      <w:r w:rsidRPr="002A6CAE">
        <w:rPr>
          <w:sz w:val="20"/>
          <w:szCs w:val="20"/>
        </w:rPr>
        <w:t>о</w:t>
      </w:r>
      <w:r w:rsidRPr="002A6CAE">
        <w:rPr>
          <w:sz w:val="20"/>
          <w:szCs w:val="20"/>
        </w:rPr>
        <w:t>типов по третям полутуши составила: передняя – 1,4</w:t>
      </w:r>
      <w:r>
        <w:rPr>
          <w:sz w:val="20"/>
          <w:szCs w:val="20"/>
        </w:rPr>
        <w:t>–</w:t>
      </w:r>
      <w:r w:rsidRPr="002A6CAE">
        <w:rPr>
          <w:sz w:val="20"/>
          <w:szCs w:val="20"/>
        </w:rPr>
        <w:t>3,5</w:t>
      </w:r>
      <w:r>
        <w:rPr>
          <w:sz w:val="20"/>
          <w:szCs w:val="20"/>
        </w:rPr>
        <w:t> %</w:t>
      </w:r>
      <w:r w:rsidRPr="002A6CAE">
        <w:rPr>
          <w:sz w:val="20"/>
          <w:szCs w:val="20"/>
        </w:rPr>
        <w:t>, средняя – 0,3</w:t>
      </w:r>
      <w:r>
        <w:rPr>
          <w:sz w:val="20"/>
          <w:szCs w:val="20"/>
        </w:rPr>
        <w:t>–</w:t>
      </w:r>
      <w:r w:rsidRPr="002A6CAE">
        <w:rPr>
          <w:sz w:val="20"/>
          <w:szCs w:val="20"/>
        </w:rPr>
        <w:t>2,2</w:t>
      </w:r>
      <w:r>
        <w:rPr>
          <w:sz w:val="20"/>
          <w:szCs w:val="20"/>
        </w:rPr>
        <w:t> %</w:t>
      </w:r>
      <w:r w:rsidRPr="002A6CAE">
        <w:rPr>
          <w:sz w:val="20"/>
          <w:szCs w:val="20"/>
        </w:rPr>
        <w:t>, задняя – 0,3</w:t>
      </w:r>
      <w:r>
        <w:rPr>
          <w:sz w:val="20"/>
          <w:szCs w:val="20"/>
        </w:rPr>
        <w:t>–</w:t>
      </w:r>
      <w:r w:rsidRPr="002A6CAE">
        <w:rPr>
          <w:sz w:val="20"/>
          <w:szCs w:val="20"/>
        </w:rPr>
        <w:t>3,8</w:t>
      </w:r>
      <w:r>
        <w:rPr>
          <w:sz w:val="20"/>
          <w:szCs w:val="20"/>
        </w:rPr>
        <w:t> %</w:t>
      </w:r>
      <w:r w:rsidRPr="002A6CAE">
        <w:rPr>
          <w:sz w:val="20"/>
          <w:szCs w:val="20"/>
        </w:rPr>
        <w:t xml:space="preserve">. Следует отметить, что свиньи породы </w:t>
      </w:r>
      <w:r>
        <w:rPr>
          <w:sz w:val="20"/>
          <w:szCs w:val="20"/>
          <w:lang w:val="uk-UA"/>
        </w:rPr>
        <w:t>ландрас</w:t>
      </w:r>
      <w:r w:rsidRPr="002A6CAE">
        <w:rPr>
          <w:sz w:val="20"/>
          <w:szCs w:val="20"/>
        </w:rPr>
        <w:t xml:space="preserve"> (</w:t>
      </w:r>
      <w:r>
        <w:rPr>
          <w:sz w:val="20"/>
          <w:szCs w:val="20"/>
        </w:rPr>
        <w:t>6-я</w:t>
      </w:r>
      <w:r w:rsidRPr="002A6CAE">
        <w:rPr>
          <w:sz w:val="20"/>
          <w:szCs w:val="20"/>
        </w:rPr>
        <w:t xml:space="preserve"> группа) по количеству энергии, аккумулированной в </w:t>
      </w:r>
      <w:r>
        <w:rPr>
          <w:sz w:val="20"/>
          <w:szCs w:val="20"/>
        </w:rPr>
        <w:t>средней</w:t>
      </w:r>
      <w:r w:rsidRPr="002A6CAE">
        <w:rPr>
          <w:sz w:val="20"/>
          <w:szCs w:val="20"/>
        </w:rPr>
        <w:t xml:space="preserve"> трети полутуши, значительно уступали ровесникам других генотипов (3,0</w:t>
      </w:r>
      <w:r>
        <w:rPr>
          <w:sz w:val="20"/>
          <w:szCs w:val="20"/>
        </w:rPr>
        <w:t>–</w:t>
      </w:r>
      <w:r w:rsidRPr="002A6CAE">
        <w:rPr>
          <w:sz w:val="20"/>
          <w:szCs w:val="20"/>
        </w:rPr>
        <w:t>5,8</w:t>
      </w:r>
      <w:r>
        <w:rPr>
          <w:sz w:val="20"/>
          <w:szCs w:val="20"/>
        </w:rPr>
        <w:t> %</w:t>
      </w:r>
      <w:r w:rsidRPr="002A6CAE">
        <w:rPr>
          <w:sz w:val="20"/>
          <w:szCs w:val="20"/>
        </w:rPr>
        <w:t>), в за</w:t>
      </w:r>
      <w:r>
        <w:rPr>
          <w:sz w:val="20"/>
          <w:szCs w:val="20"/>
        </w:rPr>
        <w:t>дней</w:t>
      </w:r>
      <w:r w:rsidRPr="002A6CAE">
        <w:rPr>
          <w:sz w:val="20"/>
          <w:szCs w:val="20"/>
        </w:rPr>
        <w:t xml:space="preserve"> трети – на 1,2</w:t>
      </w:r>
      <w:r>
        <w:rPr>
          <w:sz w:val="20"/>
          <w:szCs w:val="20"/>
        </w:rPr>
        <w:t>–</w:t>
      </w:r>
      <w:r w:rsidRPr="002A6CAE">
        <w:rPr>
          <w:sz w:val="20"/>
          <w:szCs w:val="20"/>
        </w:rPr>
        <w:t>5,0</w:t>
      </w:r>
      <w:r>
        <w:rPr>
          <w:sz w:val="20"/>
          <w:szCs w:val="20"/>
        </w:rPr>
        <w:t> %</w:t>
      </w:r>
      <w:r w:rsidRPr="002A6CAE">
        <w:rPr>
          <w:sz w:val="20"/>
          <w:szCs w:val="20"/>
        </w:rPr>
        <w:t xml:space="preserve"> имели над ними преимущество, а по количеству энергии в пере</w:t>
      </w:r>
      <w:r>
        <w:rPr>
          <w:sz w:val="20"/>
          <w:szCs w:val="20"/>
        </w:rPr>
        <w:t>дней</w:t>
      </w:r>
      <w:r w:rsidRPr="002A6CAE">
        <w:rPr>
          <w:sz w:val="20"/>
          <w:szCs w:val="20"/>
        </w:rPr>
        <w:t xml:space="preserve"> трети занимали промежуточное положение.</w:t>
      </w:r>
    </w:p>
    <w:p w:rsidR="00D863FA" w:rsidRPr="002A6CAE" w:rsidRDefault="00D863FA" w:rsidP="005A3E2F">
      <w:pPr>
        <w:ind w:right="0"/>
        <w:rPr>
          <w:sz w:val="20"/>
          <w:szCs w:val="20"/>
        </w:rPr>
      </w:pPr>
      <w:r w:rsidRPr="002A6CAE">
        <w:rPr>
          <w:sz w:val="20"/>
          <w:szCs w:val="20"/>
        </w:rPr>
        <w:t>Общая энергия полутуши зависит от ее массы и соотношения тк</w:t>
      </w:r>
      <w:r w:rsidRPr="002A6CAE">
        <w:rPr>
          <w:sz w:val="20"/>
          <w:szCs w:val="20"/>
        </w:rPr>
        <w:t>а</w:t>
      </w:r>
      <w:r>
        <w:rPr>
          <w:sz w:val="20"/>
          <w:szCs w:val="20"/>
        </w:rPr>
        <w:t>ней, в первую очередь</w:t>
      </w:r>
      <w:r w:rsidRPr="002A6CAE">
        <w:rPr>
          <w:sz w:val="20"/>
          <w:szCs w:val="20"/>
        </w:rPr>
        <w:t xml:space="preserve"> от содержимого высокоэнергетического комп</w:t>
      </w:r>
      <w:r w:rsidRPr="002A6CAE">
        <w:rPr>
          <w:sz w:val="20"/>
          <w:szCs w:val="20"/>
        </w:rPr>
        <w:t>о</w:t>
      </w:r>
      <w:r w:rsidRPr="002A6CAE">
        <w:rPr>
          <w:sz w:val="20"/>
          <w:szCs w:val="20"/>
        </w:rPr>
        <w:t xml:space="preserve">нента – жира. Более детальную характеристику зависимости данного показателя от генотипа животного дает анализ накопления энергии в расчете на 1 кг массы </w:t>
      </w:r>
      <w:r>
        <w:rPr>
          <w:sz w:val="20"/>
          <w:szCs w:val="20"/>
        </w:rPr>
        <w:t>(табл.</w:t>
      </w:r>
      <w:r w:rsidRPr="002A6CAE">
        <w:rPr>
          <w:sz w:val="20"/>
          <w:szCs w:val="20"/>
        </w:rPr>
        <w:t xml:space="preserve"> 2).</w:t>
      </w:r>
    </w:p>
    <w:p w:rsidR="00D863FA" w:rsidRPr="002E48CE" w:rsidRDefault="00D863FA" w:rsidP="005A3E2F">
      <w:pPr>
        <w:ind w:right="0" w:firstLine="0"/>
        <w:jc w:val="center"/>
        <w:rPr>
          <w:b/>
          <w:sz w:val="16"/>
          <w:szCs w:val="20"/>
        </w:rPr>
      </w:pPr>
      <w:r w:rsidRPr="002E48CE">
        <w:rPr>
          <w:sz w:val="16"/>
          <w:szCs w:val="20"/>
        </w:rPr>
        <w:t>Т</w:t>
      </w:r>
      <w:r>
        <w:rPr>
          <w:sz w:val="16"/>
          <w:szCs w:val="20"/>
        </w:rPr>
        <w:t xml:space="preserve"> </w:t>
      </w:r>
      <w:r w:rsidRPr="002E48CE">
        <w:rPr>
          <w:sz w:val="16"/>
          <w:szCs w:val="20"/>
        </w:rPr>
        <w:t>а</w:t>
      </w:r>
      <w:r>
        <w:rPr>
          <w:sz w:val="16"/>
          <w:szCs w:val="20"/>
        </w:rPr>
        <w:t xml:space="preserve"> </w:t>
      </w:r>
      <w:r w:rsidRPr="002E48CE">
        <w:rPr>
          <w:sz w:val="16"/>
          <w:szCs w:val="20"/>
        </w:rPr>
        <w:t>б</w:t>
      </w:r>
      <w:r>
        <w:rPr>
          <w:sz w:val="16"/>
          <w:szCs w:val="20"/>
        </w:rPr>
        <w:t xml:space="preserve"> </w:t>
      </w:r>
      <w:r w:rsidRPr="002E48CE">
        <w:rPr>
          <w:sz w:val="16"/>
          <w:szCs w:val="20"/>
        </w:rPr>
        <w:t>л</w:t>
      </w:r>
      <w:r>
        <w:rPr>
          <w:sz w:val="16"/>
          <w:szCs w:val="20"/>
        </w:rPr>
        <w:t xml:space="preserve"> </w:t>
      </w:r>
      <w:r w:rsidRPr="002E48CE">
        <w:rPr>
          <w:sz w:val="16"/>
          <w:szCs w:val="20"/>
        </w:rPr>
        <w:t>и</w:t>
      </w:r>
      <w:r>
        <w:rPr>
          <w:sz w:val="16"/>
          <w:szCs w:val="20"/>
        </w:rPr>
        <w:t xml:space="preserve"> </w:t>
      </w:r>
      <w:r w:rsidRPr="002E48CE">
        <w:rPr>
          <w:sz w:val="16"/>
          <w:szCs w:val="20"/>
        </w:rPr>
        <w:t>ц</w:t>
      </w:r>
      <w:r>
        <w:rPr>
          <w:sz w:val="16"/>
          <w:szCs w:val="20"/>
        </w:rPr>
        <w:t xml:space="preserve"> </w:t>
      </w:r>
      <w:r w:rsidRPr="002E48CE">
        <w:rPr>
          <w:sz w:val="16"/>
          <w:szCs w:val="20"/>
        </w:rPr>
        <w:t>а</w:t>
      </w:r>
      <w:r>
        <w:rPr>
          <w:sz w:val="16"/>
          <w:szCs w:val="20"/>
        </w:rPr>
        <w:t xml:space="preserve"> </w:t>
      </w:r>
      <w:r w:rsidRPr="002E48CE">
        <w:rPr>
          <w:sz w:val="16"/>
          <w:szCs w:val="20"/>
        </w:rPr>
        <w:t xml:space="preserve"> 2</w:t>
      </w:r>
      <w:r>
        <w:rPr>
          <w:sz w:val="16"/>
          <w:szCs w:val="20"/>
        </w:rPr>
        <w:t>.</w:t>
      </w:r>
      <w:r w:rsidRPr="002E48CE">
        <w:rPr>
          <w:sz w:val="16"/>
          <w:szCs w:val="20"/>
        </w:rPr>
        <w:t xml:space="preserve"> </w:t>
      </w:r>
      <w:r w:rsidRPr="002E48CE">
        <w:rPr>
          <w:b/>
          <w:sz w:val="16"/>
          <w:szCs w:val="20"/>
        </w:rPr>
        <w:t>Зависимость совокупной энергии туш свиней от генотипа, МДж</w:t>
      </w:r>
    </w:p>
    <w:p w:rsidR="00D863FA" w:rsidRPr="0031537D" w:rsidRDefault="00D863FA" w:rsidP="005A3E2F">
      <w:pPr>
        <w:ind w:right="0"/>
        <w:rPr>
          <w:sz w:val="16"/>
          <w:szCs w:val="20"/>
          <w:lang w:val="uk-UA"/>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70"/>
        <w:gridCol w:w="1292"/>
        <w:gridCol w:w="1353"/>
        <w:gridCol w:w="1353"/>
        <w:gridCol w:w="1356"/>
      </w:tblGrid>
      <w:tr w:rsidR="00D863FA" w:rsidRPr="002A6CAE" w:rsidTr="0054642E">
        <w:trPr>
          <w:jc w:val="center"/>
        </w:trPr>
        <w:tc>
          <w:tcPr>
            <w:tcW w:w="628" w:type="pct"/>
            <w:vMerge w:val="restart"/>
            <w:vAlign w:val="center"/>
          </w:tcPr>
          <w:p w:rsidR="00D863FA" w:rsidRPr="002A6CAE" w:rsidRDefault="00D863FA" w:rsidP="005A3E2F">
            <w:pPr>
              <w:pStyle w:val="Heading7"/>
              <w:ind w:right="0"/>
              <w:rPr>
                <w:lang w:val="uk-UA"/>
              </w:rPr>
            </w:pPr>
            <w:r w:rsidRPr="002A6CAE">
              <w:t>Группы</w:t>
            </w:r>
          </w:p>
        </w:tc>
        <w:tc>
          <w:tcPr>
            <w:tcW w:w="1055" w:type="pct"/>
            <w:vMerge w:val="restart"/>
            <w:vAlign w:val="center"/>
          </w:tcPr>
          <w:p w:rsidR="00D863FA" w:rsidRPr="002A6CAE" w:rsidRDefault="00D863FA" w:rsidP="005A3E2F">
            <w:pPr>
              <w:pStyle w:val="Heading7"/>
              <w:ind w:right="0"/>
              <w:rPr>
                <w:lang w:val="uk-UA"/>
              </w:rPr>
            </w:pPr>
            <w:r w:rsidRPr="002A6CAE">
              <w:t>На 1 кг массы полутуши</w:t>
            </w:r>
          </w:p>
        </w:tc>
        <w:tc>
          <w:tcPr>
            <w:tcW w:w="3317" w:type="pct"/>
            <w:gridSpan w:val="3"/>
            <w:vAlign w:val="center"/>
          </w:tcPr>
          <w:p w:rsidR="00D863FA" w:rsidRPr="002A6CAE" w:rsidRDefault="00D863FA" w:rsidP="005A3E2F">
            <w:pPr>
              <w:pStyle w:val="Heading7"/>
              <w:ind w:right="0"/>
              <w:rPr>
                <w:lang w:val="uk-UA"/>
              </w:rPr>
            </w:pPr>
            <w:r w:rsidRPr="002A6CAE">
              <w:t>На 1 кг массы трети полутуши</w:t>
            </w:r>
          </w:p>
        </w:tc>
      </w:tr>
      <w:tr w:rsidR="00D863FA" w:rsidRPr="002A6CAE" w:rsidTr="0054642E">
        <w:trPr>
          <w:jc w:val="center"/>
        </w:trPr>
        <w:tc>
          <w:tcPr>
            <w:tcW w:w="628" w:type="pct"/>
            <w:vMerge/>
            <w:vAlign w:val="center"/>
          </w:tcPr>
          <w:p w:rsidR="00D863FA" w:rsidRPr="002A6CAE" w:rsidRDefault="00D863FA" w:rsidP="005A3E2F">
            <w:pPr>
              <w:pStyle w:val="Heading7"/>
              <w:ind w:right="0"/>
              <w:rPr>
                <w:lang w:val="uk-UA"/>
              </w:rPr>
            </w:pPr>
          </w:p>
        </w:tc>
        <w:tc>
          <w:tcPr>
            <w:tcW w:w="1055" w:type="pct"/>
            <w:vMerge/>
            <w:vAlign w:val="center"/>
          </w:tcPr>
          <w:p w:rsidR="00D863FA" w:rsidRPr="002A6CAE" w:rsidRDefault="00D863FA" w:rsidP="005A3E2F">
            <w:pPr>
              <w:pStyle w:val="Heading7"/>
              <w:ind w:right="0"/>
              <w:rPr>
                <w:lang w:val="uk-UA"/>
              </w:rPr>
            </w:pPr>
          </w:p>
        </w:tc>
        <w:tc>
          <w:tcPr>
            <w:tcW w:w="1105" w:type="pct"/>
            <w:vAlign w:val="center"/>
          </w:tcPr>
          <w:p w:rsidR="00D863FA" w:rsidRPr="002A6CAE" w:rsidRDefault="00D863FA" w:rsidP="005A3E2F">
            <w:pPr>
              <w:pStyle w:val="Heading7"/>
              <w:ind w:right="0"/>
              <w:rPr>
                <w:lang w:val="uk-UA"/>
              </w:rPr>
            </w:pPr>
            <w:r>
              <w:t>П</w:t>
            </w:r>
            <w:r w:rsidRPr="002A6CAE">
              <w:t>ередняя</w:t>
            </w:r>
          </w:p>
        </w:tc>
        <w:tc>
          <w:tcPr>
            <w:tcW w:w="1105" w:type="pct"/>
            <w:vAlign w:val="center"/>
          </w:tcPr>
          <w:p w:rsidR="00D863FA" w:rsidRPr="002A6CAE" w:rsidRDefault="00D863FA" w:rsidP="005A3E2F">
            <w:pPr>
              <w:pStyle w:val="Heading7"/>
              <w:ind w:right="0"/>
              <w:rPr>
                <w:lang w:val="uk-UA"/>
              </w:rPr>
            </w:pPr>
            <w:r>
              <w:t>С</w:t>
            </w:r>
            <w:r w:rsidRPr="002A6CAE">
              <w:t>редняя</w:t>
            </w:r>
          </w:p>
        </w:tc>
        <w:tc>
          <w:tcPr>
            <w:tcW w:w="1108" w:type="pct"/>
            <w:vAlign w:val="center"/>
          </w:tcPr>
          <w:p w:rsidR="00D863FA" w:rsidRPr="002A6CAE" w:rsidRDefault="00D863FA" w:rsidP="005A3E2F">
            <w:pPr>
              <w:pStyle w:val="Heading7"/>
              <w:ind w:right="0"/>
              <w:rPr>
                <w:lang w:val="uk-UA"/>
              </w:rPr>
            </w:pPr>
            <w:r>
              <w:t>З</w:t>
            </w:r>
            <w:r w:rsidRPr="002A6CAE">
              <w:t>адняя</w:t>
            </w:r>
          </w:p>
        </w:tc>
      </w:tr>
      <w:tr w:rsidR="00D863FA" w:rsidRPr="002A6CAE" w:rsidTr="0054642E">
        <w:trPr>
          <w:jc w:val="center"/>
        </w:trPr>
        <w:tc>
          <w:tcPr>
            <w:tcW w:w="628" w:type="pct"/>
            <w:vAlign w:val="center"/>
          </w:tcPr>
          <w:p w:rsidR="00D863FA" w:rsidRPr="00361355" w:rsidRDefault="00D863FA" w:rsidP="005A3E2F">
            <w:pPr>
              <w:pStyle w:val="Heading7"/>
              <w:ind w:right="0"/>
            </w:pPr>
            <w:r>
              <w:t>1</w:t>
            </w:r>
          </w:p>
        </w:tc>
        <w:tc>
          <w:tcPr>
            <w:tcW w:w="1055" w:type="pct"/>
            <w:vAlign w:val="center"/>
          </w:tcPr>
          <w:p w:rsidR="00D863FA" w:rsidRPr="002A6CAE" w:rsidRDefault="00D863FA" w:rsidP="005A3E2F">
            <w:pPr>
              <w:pStyle w:val="Heading7"/>
              <w:ind w:right="0"/>
              <w:rPr>
                <w:lang w:val="uk-UA"/>
              </w:rPr>
            </w:pPr>
            <w:r w:rsidRPr="002A6CAE">
              <w:rPr>
                <w:lang w:val="uk-UA"/>
              </w:rPr>
              <w:t>15,11±0,065</w:t>
            </w:r>
          </w:p>
        </w:tc>
        <w:tc>
          <w:tcPr>
            <w:tcW w:w="1105" w:type="pct"/>
            <w:vAlign w:val="center"/>
          </w:tcPr>
          <w:p w:rsidR="00D863FA" w:rsidRPr="002A6CAE" w:rsidRDefault="00D863FA" w:rsidP="005A3E2F">
            <w:pPr>
              <w:pStyle w:val="Heading7"/>
              <w:ind w:right="0"/>
              <w:rPr>
                <w:lang w:val="uk-UA"/>
              </w:rPr>
            </w:pPr>
            <w:r w:rsidRPr="002A6CAE">
              <w:rPr>
                <w:lang w:val="uk-UA"/>
              </w:rPr>
              <w:t>14,73±0,066</w:t>
            </w:r>
          </w:p>
        </w:tc>
        <w:tc>
          <w:tcPr>
            <w:tcW w:w="1105" w:type="pct"/>
            <w:vAlign w:val="center"/>
          </w:tcPr>
          <w:p w:rsidR="00D863FA" w:rsidRPr="002A6CAE" w:rsidRDefault="00D863FA" w:rsidP="005A3E2F">
            <w:pPr>
              <w:pStyle w:val="Heading7"/>
              <w:ind w:right="0"/>
              <w:rPr>
                <w:lang w:val="uk-UA"/>
              </w:rPr>
            </w:pPr>
            <w:r w:rsidRPr="002A6CAE">
              <w:rPr>
                <w:lang w:val="uk-UA"/>
              </w:rPr>
              <w:t>16,93±0,096</w:t>
            </w:r>
          </w:p>
        </w:tc>
        <w:tc>
          <w:tcPr>
            <w:tcW w:w="1108" w:type="pct"/>
            <w:vAlign w:val="center"/>
          </w:tcPr>
          <w:p w:rsidR="00D863FA" w:rsidRPr="002A6CAE" w:rsidRDefault="00D863FA" w:rsidP="005A3E2F">
            <w:pPr>
              <w:pStyle w:val="Heading7"/>
              <w:ind w:right="0"/>
              <w:rPr>
                <w:lang w:val="uk-UA"/>
              </w:rPr>
            </w:pPr>
            <w:r w:rsidRPr="002A6CAE">
              <w:rPr>
                <w:lang w:val="uk-UA"/>
              </w:rPr>
              <w:t>13,50±0,063</w:t>
            </w:r>
          </w:p>
        </w:tc>
      </w:tr>
      <w:tr w:rsidR="00D863FA" w:rsidRPr="002A6CAE" w:rsidTr="0054642E">
        <w:trPr>
          <w:jc w:val="center"/>
        </w:trPr>
        <w:tc>
          <w:tcPr>
            <w:tcW w:w="628" w:type="pct"/>
            <w:vAlign w:val="center"/>
          </w:tcPr>
          <w:p w:rsidR="00D863FA" w:rsidRPr="00361355" w:rsidRDefault="00D863FA" w:rsidP="005A3E2F">
            <w:pPr>
              <w:pStyle w:val="Heading7"/>
              <w:ind w:right="0"/>
            </w:pPr>
            <w:r>
              <w:t>2</w:t>
            </w:r>
          </w:p>
        </w:tc>
        <w:tc>
          <w:tcPr>
            <w:tcW w:w="1055" w:type="pct"/>
            <w:vAlign w:val="center"/>
          </w:tcPr>
          <w:p w:rsidR="00D863FA" w:rsidRPr="002A6CAE" w:rsidRDefault="00D863FA" w:rsidP="005A3E2F">
            <w:pPr>
              <w:pStyle w:val="Heading7"/>
              <w:ind w:right="0"/>
              <w:rPr>
                <w:lang w:val="uk-UA"/>
              </w:rPr>
            </w:pPr>
            <w:r w:rsidRPr="002A6CAE">
              <w:rPr>
                <w:lang w:val="uk-UA"/>
              </w:rPr>
              <w:t>14,77±0,067</w:t>
            </w:r>
          </w:p>
        </w:tc>
        <w:tc>
          <w:tcPr>
            <w:tcW w:w="1105" w:type="pct"/>
            <w:vAlign w:val="center"/>
          </w:tcPr>
          <w:p w:rsidR="00D863FA" w:rsidRPr="002A6CAE" w:rsidRDefault="00D863FA" w:rsidP="005A3E2F">
            <w:pPr>
              <w:pStyle w:val="Heading7"/>
              <w:ind w:right="0"/>
              <w:rPr>
                <w:lang w:val="uk-UA"/>
              </w:rPr>
            </w:pPr>
            <w:r w:rsidRPr="002A6CAE">
              <w:rPr>
                <w:lang w:val="uk-UA"/>
              </w:rPr>
              <w:t>14,46±0,048</w:t>
            </w:r>
          </w:p>
        </w:tc>
        <w:tc>
          <w:tcPr>
            <w:tcW w:w="1105" w:type="pct"/>
            <w:vAlign w:val="center"/>
          </w:tcPr>
          <w:p w:rsidR="00D863FA" w:rsidRPr="002A6CAE" w:rsidRDefault="00D863FA" w:rsidP="005A3E2F">
            <w:pPr>
              <w:pStyle w:val="Heading7"/>
              <w:ind w:right="0"/>
              <w:rPr>
                <w:lang w:val="uk-UA"/>
              </w:rPr>
            </w:pPr>
            <w:r w:rsidRPr="002A6CAE">
              <w:rPr>
                <w:lang w:val="uk-UA"/>
              </w:rPr>
              <w:t>16,47±0,142</w:t>
            </w:r>
          </w:p>
        </w:tc>
        <w:tc>
          <w:tcPr>
            <w:tcW w:w="1108" w:type="pct"/>
            <w:vAlign w:val="center"/>
          </w:tcPr>
          <w:p w:rsidR="00D863FA" w:rsidRPr="002A6CAE" w:rsidRDefault="00D863FA" w:rsidP="005A3E2F">
            <w:pPr>
              <w:pStyle w:val="Heading7"/>
              <w:ind w:right="0"/>
              <w:rPr>
                <w:lang w:val="uk-UA"/>
              </w:rPr>
            </w:pPr>
            <w:r w:rsidRPr="002A6CAE">
              <w:rPr>
                <w:lang w:val="uk-UA"/>
              </w:rPr>
              <w:t>13,29±0,049</w:t>
            </w:r>
          </w:p>
        </w:tc>
      </w:tr>
      <w:tr w:rsidR="00D863FA" w:rsidRPr="002A6CAE" w:rsidTr="0054642E">
        <w:trPr>
          <w:jc w:val="center"/>
        </w:trPr>
        <w:tc>
          <w:tcPr>
            <w:tcW w:w="628" w:type="pct"/>
            <w:vAlign w:val="center"/>
          </w:tcPr>
          <w:p w:rsidR="00D863FA" w:rsidRPr="00361355" w:rsidRDefault="00D863FA" w:rsidP="005A3E2F">
            <w:pPr>
              <w:pStyle w:val="Heading7"/>
              <w:ind w:right="0"/>
            </w:pPr>
            <w:r>
              <w:t>3</w:t>
            </w:r>
          </w:p>
        </w:tc>
        <w:tc>
          <w:tcPr>
            <w:tcW w:w="1055" w:type="pct"/>
            <w:vAlign w:val="center"/>
          </w:tcPr>
          <w:p w:rsidR="00D863FA" w:rsidRPr="002A6CAE" w:rsidRDefault="00D863FA" w:rsidP="005A3E2F">
            <w:pPr>
              <w:pStyle w:val="Heading7"/>
              <w:ind w:right="0"/>
              <w:rPr>
                <w:lang w:val="uk-UA"/>
              </w:rPr>
            </w:pPr>
            <w:r w:rsidRPr="002A6CAE">
              <w:rPr>
                <w:lang w:val="uk-UA"/>
              </w:rPr>
              <w:t>16,26±0,163</w:t>
            </w:r>
          </w:p>
        </w:tc>
        <w:tc>
          <w:tcPr>
            <w:tcW w:w="1105" w:type="pct"/>
            <w:vAlign w:val="center"/>
          </w:tcPr>
          <w:p w:rsidR="00D863FA" w:rsidRPr="002A6CAE" w:rsidRDefault="00D863FA" w:rsidP="005A3E2F">
            <w:pPr>
              <w:pStyle w:val="Heading7"/>
              <w:ind w:right="0"/>
              <w:rPr>
                <w:lang w:val="uk-UA"/>
              </w:rPr>
            </w:pPr>
            <w:r w:rsidRPr="002A6CAE">
              <w:rPr>
                <w:lang w:val="uk-UA"/>
              </w:rPr>
              <w:t>16,77±0,164</w:t>
            </w:r>
          </w:p>
        </w:tc>
        <w:tc>
          <w:tcPr>
            <w:tcW w:w="1105" w:type="pct"/>
            <w:vAlign w:val="center"/>
          </w:tcPr>
          <w:p w:rsidR="00D863FA" w:rsidRPr="002A6CAE" w:rsidRDefault="00D863FA" w:rsidP="005A3E2F">
            <w:pPr>
              <w:pStyle w:val="Heading7"/>
              <w:ind w:right="0"/>
              <w:rPr>
                <w:lang w:val="uk-UA"/>
              </w:rPr>
            </w:pPr>
            <w:r w:rsidRPr="002A6CAE">
              <w:rPr>
                <w:lang w:val="uk-UA"/>
              </w:rPr>
              <w:t>17,69±0,207</w:t>
            </w:r>
          </w:p>
        </w:tc>
        <w:tc>
          <w:tcPr>
            <w:tcW w:w="1108" w:type="pct"/>
            <w:vAlign w:val="center"/>
          </w:tcPr>
          <w:p w:rsidR="00D863FA" w:rsidRPr="002A6CAE" w:rsidRDefault="00D863FA" w:rsidP="005A3E2F">
            <w:pPr>
              <w:pStyle w:val="Heading7"/>
              <w:ind w:right="0"/>
              <w:rPr>
                <w:lang w:val="uk-UA"/>
              </w:rPr>
            </w:pPr>
            <w:r w:rsidRPr="002A6CAE">
              <w:rPr>
                <w:lang w:val="uk-UA"/>
              </w:rPr>
              <w:t>14,04±0,125</w:t>
            </w:r>
          </w:p>
        </w:tc>
      </w:tr>
      <w:tr w:rsidR="00D863FA" w:rsidRPr="002A6CAE" w:rsidTr="0054642E">
        <w:trPr>
          <w:jc w:val="center"/>
        </w:trPr>
        <w:tc>
          <w:tcPr>
            <w:tcW w:w="628" w:type="pct"/>
            <w:vAlign w:val="center"/>
          </w:tcPr>
          <w:p w:rsidR="00D863FA" w:rsidRPr="002A6CAE" w:rsidRDefault="00D863FA" w:rsidP="005A3E2F">
            <w:pPr>
              <w:pStyle w:val="Heading7"/>
              <w:ind w:right="0"/>
              <w:rPr>
                <w:lang w:val="uk-UA"/>
              </w:rPr>
            </w:pPr>
            <w:r>
              <w:rPr>
                <w:lang w:val="uk-UA"/>
              </w:rPr>
              <w:t>4</w:t>
            </w:r>
          </w:p>
        </w:tc>
        <w:tc>
          <w:tcPr>
            <w:tcW w:w="1055" w:type="pct"/>
            <w:vAlign w:val="center"/>
          </w:tcPr>
          <w:p w:rsidR="00D863FA" w:rsidRPr="002A6CAE" w:rsidRDefault="00D863FA" w:rsidP="005A3E2F">
            <w:pPr>
              <w:pStyle w:val="Heading7"/>
              <w:ind w:right="0"/>
              <w:rPr>
                <w:lang w:val="uk-UA"/>
              </w:rPr>
            </w:pPr>
            <w:r w:rsidRPr="002A6CAE">
              <w:rPr>
                <w:lang w:val="uk-UA"/>
              </w:rPr>
              <w:t>15,91±0,070</w:t>
            </w:r>
          </w:p>
        </w:tc>
        <w:tc>
          <w:tcPr>
            <w:tcW w:w="1105" w:type="pct"/>
            <w:vAlign w:val="center"/>
          </w:tcPr>
          <w:p w:rsidR="00D863FA" w:rsidRPr="002A6CAE" w:rsidRDefault="00D863FA" w:rsidP="005A3E2F">
            <w:pPr>
              <w:pStyle w:val="Heading7"/>
              <w:ind w:right="0"/>
              <w:rPr>
                <w:lang w:val="uk-UA"/>
              </w:rPr>
            </w:pPr>
            <w:r w:rsidRPr="002A6CAE">
              <w:rPr>
                <w:lang w:val="uk-UA"/>
              </w:rPr>
              <w:t>15,43±0,133</w:t>
            </w:r>
          </w:p>
        </w:tc>
        <w:tc>
          <w:tcPr>
            <w:tcW w:w="1105" w:type="pct"/>
            <w:vAlign w:val="center"/>
          </w:tcPr>
          <w:p w:rsidR="00D863FA" w:rsidRPr="002A6CAE" w:rsidRDefault="00D863FA" w:rsidP="005A3E2F">
            <w:pPr>
              <w:pStyle w:val="Heading7"/>
              <w:ind w:right="0"/>
              <w:rPr>
                <w:lang w:val="uk-UA"/>
              </w:rPr>
            </w:pPr>
            <w:r w:rsidRPr="002A6CAE">
              <w:rPr>
                <w:lang w:val="uk-UA"/>
              </w:rPr>
              <w:t>17,63±0,080</w:t>
            </w:r>
          </w:p>
        </w:tc>
        <w:tc>
          <w:tcPr>
            <w:tcW w:w="1108" w:type="pct"/>
            <w:vAlign w:val="center"/>
          </w:tcPr>
          <w:p w:rsidR="00D863FA" w:rsidRPr="002A6CAE" w:rsidRDefault="00D863FA" w:rsidP="005A3E2F">
            <w:pPr>
              <w:pStyle w:val="Heading7"/>
              <w:ind w:right="0"/>
              <w:rPr>
                <w:lang w:val="uk-UA"/>
              </w:rPr>
            </w:pPr>
            <w:r w:rsidRPr="002A6CAE">
              <w:rPr>
                <w:lang w:val="uk-UA"/>
              </w:rPr>
              <w:t>14,31±0,123</w:t>
            </w:r>
          </w:p>
        </w:tc>
      </w:tr>
      <w:tr w:rsidR="00D863FA" w:rsidRPr="002A6CAE" w:rsidTr="0054642E">
        <w:trPr>
          <w:jc w:val="center"/>
        </w:trPr>
        <w:tc>
          <w:tcPr>
            <w:tcW w:w="628" w:type="pct"/>
            <w:vAlign w:val="center"/>
          </w:tcPr>
          <w:p w:rsidR="00D863FA" w:rsidRPr="00361355" w:rsidRDefault="00D863FA" w:rsidP="005A3E2F">
            <w:pPr>
              <w:pStyle w:val="Heading7"/>
              <w:ind w:right="0"/>
            </w:pPr>
            <w:r>
              <w:t>5</w:t>
            </w:r>
          </w:p>
        </w:tc>
        <w:tc>
          <w:tcPr>
            <w:tcW w:w="1055" w:type="pct"/>
            <w:vAlign w:val="center"/>
          </w:tcPr>
          <w:p w:rsidR="00D863FA" w:rsidRPr="002A6CAE" w:rsidRDefault="00D863FA" w:rsidP="005A3E2F">
            <w:pPr>
              <w:pStyle w:val="Heading7"/>
              <w:ind w:right="0"/>
              <w:rPr>
                <w:lang w:val="uk-UA"/>
              </w:rPr>
            </w:pPr>
            <w:r w:rsidRPr="002A6CAE">
              <w:rPr>
                <w:lang w:val="uk-UA"/>
              </w:rPr>
              <w:t>15,26±0,026</w:t>
            </w:r>
          </w:p>
        </w:tc>
        <w:tc>
          <w:tcPr>
            <w:tcW w:w="1105" w:type="pct"/>
            <w:vAlign w:val="center"/>
          </w:tcPr>
          <w:p w:rsidR="00D863FA" w:rsidRPr="002A6CAE" w:rsidRDefault="00D863FA" w:rsidP="005A3E2F">
            <w:pPr>
              <w:pStyle w:val="Heading7"/>
              <w:ind w:right="0"/>
              <w:rPr>
                <w:lang w:val="uk-UA"/>
              </w:rPr>
            </w:pPr>
            <w:r w:rsidRPr="002A6CAE">
              <w:rPr>
                <w:lang w:val="uk-UA"/>
              </w:rPr>
              <w:t>15,14±0,140</w:t>
            </w:r>
          </w:p>
        </w:tc>
        <w:tc>
          <w:tcPr>
            <w:tcW w:w="1105" w:type="pct"/>
            <w:vAlign w:val="center"/>
          </w:tcPr>
          <w:p w:rsidR="00D863FA" w:rsidRPr="002A6CAE" w:rsidRDefault="00D863FA" w:rsidP="005A3E2F">
            <w:pPr>
              <w:pStyle w:val="Heading7"/>
              <w:ind w:right="0"/>
              <w:rPr>
                <w:lang w:val="uk-UA"/>
              </w:rPr>
            </w:pPr>
            <w:r w:rsidRPr="002A6CAE">
              <w:rPr>
                <w:lang w:val="uk-UA"/>
              </w:rPr>
              <w:t>16,86±0,110</w:t>
            </w:r>
          </w:p>
        </w:tc>
        <w:tc>
          <w:tcPr>
            <w:tcW w:w="1108" w:type="pct"/>
            <w:vAlign w:val="center"/>
          </w:tcPr>
          <w:p w:rsidR="00D863FA" w:rsidRPr="002A6CAE" w:rsidRDefault="00D863FA" w:rsidP="005A3E2F">
            <w:pPr>
              <w:pStyle w:val="Heading7"/>
              <w:ind w:right="0"/>
              <w:rPr>
                <w:lang w:val="uk-UA"/>
              </w:rPr>
            </w:pPr>
            <w:r w:rsidRPr="002A6CAE">
              <w:rPr>
                <w:lang w:val="uk-UA"/>
              </w:rPr>
              <w:t>13,78±0,101</w:t>
            </w:r>
          </w:p>
        </w:tc>
      </w:tr>
      <w:tr w:rsidR="00D863FA" w:rsidRPr="002A6CAE" w:rsidTr="0054642E">
        <w:trPr>
          <w:jc w:val="center"/>
        </w:trPr>
        <w:tc>
          <w:tcPr>
            <w:tcW w:w="628" w:type="pct"/>
            <w:vAlign w:val="center"/>
          </w:tcPr>
          <w:p w:rsidR="00D863FA" w:rsidRPr="00361355" w:rsidRDefault="00D863FA" w:rsidP="005A3E2F">
            <w:pPr>
              <w:pStyle w:val="Heading7"/>
              <w:ind w:right="0"/>
            </w:pPr>
            <w:r>
              <w:t>6</w:t>
            </w:r>
          </w:p>
        </w:tc>
        <w:tc>
          <w:tcPr>
            <w:tcW w:w="1055" w:type="pct"/>
            <w:vAlign w:val="center"/>
          </w:tcPr>
          <w:p w:rsidR="00D863FA" w:rsidRPr="002A6CAE" w:rsidRDefault="00D863FA" w:rsidP="005A3E2F">
            <w:pPr>
              <w:pStyle w:val="Heading7"/>
              <w:ind w:right="0"/>
              <w:rPr>
                <w:lang w:val="uk-UA"/>
              </w:rPr>
            </w:pPr>
            <w:r w:rsidRPr="002A6CAE">
              <w:rPr>
                <w:lang w:val="uk-UA"/>
              </w:rPr>
              <w:t>13,82±0,193</w:t>
            </w:r>
          </w:p>
        </w:tc>
        <w:tc>
          <w:tcPr>
            <w:tcW w:w="1105" w:type="pct"/>
            <w:vAlign w:val="center"/>
          </w:tcPr>
          <w:p w:rsidR="00D863FA" w:rsidRPr="002A6CAE" w:rsidRDefault="00D863FA" w:rsidP="005A3E2F">
            <w:pPr>
              <w:pStyle w:val="Heading7"/>
              <w:ind w:right="0"/>
              <w:rPr>
                <w:lang w:val="uk-UA"/>
              </w:rPr>
            </w:pPr>
            <w:r w:rsidRPr="002A6CAE">
              <w:rPr>
                <w:lang w:val="uk-UA"/>
              </w:rPr>
              <w:t>12,99±0,378</w:t>
            </w:r>
          </w:p>
        </w:tc>
        <w:tc>
          <w:tcPr>
            <w:tcW w:w="1105" w:type="pct"/>
            <w:vAlign w:val="center"/>
          </w:tcPr>
          <w:p w:rsidR="00D863FA" w:rsidRPr="002A6CAE" w:rsidRDefault="00D863FA" w:rsidP="005A3E2F">
            <w:pPr>
              <w:pStyle w:val="Heading7"/>
              <w:ind w:right="0"/>
              <w:rPr>
                <w:lang w:val="uk-UA"/>
              </w:rPr>
            </w:pPr>
            <w:r w:rsidRPr="002A6CAE">
              <w:rPr>
                <w:lang w:val="uk-UA"/>
              </w:rPr>
              <w:t>14,95±0,416</w:t>
            </w:r>
          </w:p>
        </w:tc>
        <w:tc>
          <w:tcPr>
            <w:tcW w:w="1108" w:type="pct"/>
            <w:vAlign w:val="center"/>
          </w:tcPr>
          <w:p w:rsidR="00D863FA" w:rsidRPr="002A6CAE" w:rsidRDefault="00D863FA" w:rsidP="005A3E2F">
            <w:pPr>
              <w:pStyle w:val="Heading7"/>
              <w:ind w:right="0"/>
              <w:rPr>
                <w:lang w:val="uk-UA"/>
              </w:rPr>
            </w:pPr>
            <w:r w:rsidRPr="002A6CAE">
              <w:rPr>
                <w:lang w:val="uk-UA"/>
              </w:rPr>
              <w:t>13,43±0,190</w:t>
            </w:r>
          </w:p>
        </w:tc>
      </w:tr>
      <w:tr w:rsidR="00D863FA" w:rsidRPr="002A6CAE" w:rsidTr="0054642E">
        <w:trPr>
          <w:jc w:val="center"/>
        </w:trPr>
        <w:tc>
          <w:tcPr>
            <w:tcW w:w="628" w:type="pct"/>
            <w:vAlign w:val="center"/>
          </w:tcPr>
          <w:p w:rsidR="00D863FA" w:rsidRPr="00361355" w:rsidRDefault="00D863FA" w:rsidP="005A3E2F">
            <w:pPr>
              <w:pStyle w:val="Heading7"/>
              <w:ind w:right="0"/>
            </w:pPr>
            <w:r>
              <w:t>7</w:t>
            </w:r>
          </w:p>
        </w:tc>
        <w:tc>
          <w:tcPr>
            <w:tcW w:w="1055" w:type="pct"/>
            <w:vAlign w:val="center"/>
          </w:tcPr>
          <w:p w:rsidR="00D863FA" w:rsidRPr="002A6CAE" w:rsidRDefault="00D863FA" w:rsidP="005A3E2F">
            <w:pPr>
              <w:pStyle w:val="Heading7"/>
              <w:ind w:right="0"/>
              <w:rPr>
                <w:lang w:val="uk-UA"/>
              </w:rPr>
            </w:pPr>
            <w:r w:rsidRPr="002A6CAE">
              <w:rPr>
                <w:lang w:val="uk-UA"/>
              </w:rPr>
              <w:t>14,59±0,118</w:t>
            </w:r>
          </w:p>
        </w:tc>
        <w:tc>
          <w:tcPr>
            <w:tcW w:w="1105" w:type="pct"/>
            <w:vAlign w:val="center"/>
          </w:tcPr>
          <w:p w:rsidR="00D863FA" w:rsidRPr="002A6CAE" w:rsidRDefault="00D863FA" w:rsidP="005A3E2F">
            <w:pPr>
              <w:pStyle w:val="Heading7"/>
              <w:ind w:right="0"/>
              <w:rPr>
                <w:lang w:val="uk-UA"/>
              </w:rPr>
            </w:pPr>
            <w:r w:rsidRPr="002A6CAE">
              <w:rPr>
                <w:lang w:val="uk-UA"/>
              </w:rPr>
              <w:t>12,90±0,177</w:t>
            </w:r>
          </w:p>
        </w:tc>
        <w:tc>
          <w:tcPr>
            <w:tcW w:w="1105" w:type="pct"/>
            <w:vAlign w:val="center"/>
          </w:tcPr>
          <w:p w:rsidR="00D863FA" w:rsidRPr="002A6CAE" w:rsidRDefault="00D863FA" w:rsidP="005A3E2F">
            <w:pPr>
              <w:pStyle w:val="Heading7"/>
              <w:ind w:right="0"/>
              <w:rPr>
                <w:lang w:val="uk-UA"/>
              </w:rPr>
            </w:pPr>
            <w:r w:rsidRPr="002A6CAE">
              <w:rPr>
                <w:lang w:val="uk-UA"/>
              </w:rPr>
              <w:t>16,06±0,079</w:t>
            </w:r>
          </w:p>
        </w:tc>
        <w:tc>
          <w:tcPr>
            <w:tcW w:w="1108" w:type="pct"/>
            <w:vAlign w:val="center"/>
          </w:tcPr>
          <w:p w:rsidR="00D863FA" w:rsidRPr="002A6CAE" w:rsidRDefault="00D863FA" w:rsidP="005A3E2F">
            <w:pPr>
              <w:pStyle w:val="Heading7"/>
              <w:ind w:right="0"/>
              <w:rPr>
                <w:lang w:val="uk-UA"/>
              </w:rPr>
            </w:pPr>
            <w:r w:rsidRPr="002A6CAE">
              <w:rPr>
                <w:lang w:val="uk-UA"/>
              </w:rPr>
              <w:t>14,41±0,208</w:t>
            </w:r>
          </w:p>
        </w:tc>
      </w:tr>
      <w:tr w:rsidR="00D863FA" w:rsidRPr="002A6CAE" w:rsidTr="0054642E">
        <w:trPr>
          <w:jc w:val="center"/>
        </w:trPr>
        <w:tc>
          <w:tcPr>
            <w:tcW w:w="628" w:type="pct"/>
            <w:vAlign w:val="center"/>
          </w:tcPr>
          <w:p w:rsidR="00D863FA" w:rsidRPr="00361355" w:rsidRDefault="00D863FA" w:rsidP="005A3E2F">
            <w:pPr>
              <w:pStyle w:val="Heading7"/>
              <w:ind w:right="0"/>
            </w:pPr>
            <w:r>
              <w:t>8</w:t>
            </w:r>
          </w:p>
        </w:tc>
        <w:tc>
          <w:tcPr>
            <w:tcW w:w="1055" w:type="pct"/>
            <w:vAlign w:val="center"/>
          </w:tcPr>
          <w:p w:rsidR="00D863FA" w:rsidRPr="002A6CAE" w:rsidRDefault="00D863FA" w:rsidP="005A3E2F">
            <w:pPr>
              <w:pStyle w:val="Heading7"/>
              <w:ind w:right="0"/>
              <w:rPr>
                <w:lang w:val="uk-UA"/>
              </w:rPr>
            </w:pPr>
            <w:r w:rsidRPr="002A6CAE">
              <w:rPr>
                <w:lang w:val="uk-UA"/>
              </w:rPr>
              <w:t>14,12±0,010</w:t>
            </w:r>
          </w:p>
        </w:tc>
        <w:tc>
          <w:tcPr>
            <w:tcW w:w="1105" w:type="pct"/>
            <w:vAlign w:val="center"/>
          </w:tcPr>
          <w:p w:rsidR="00D863FA" w:rsidRPr="002A6CAE" w:rsidRDefault="00D863FA" w:rsidP="005A3E2F">
            <w:pPr>
              <w:pStyle w:val="Heading7"/>
              <w:ind w:right="0"/>
              <w:rPr>
                <w:lang w:val="uk-UA"/>
              </w:rPr>
            </w:pPr>
            <w:r w:rsidRPr="002A6CAE">
              <w:rPr>
                <w:lang w:val="uk-UA"/>
              </w:rPr>
              <w:t>11,93±0,038</w:t>
            </w:r>
          </w:p>
        </w:tc>
        <w:tc>
          <w:tcPr>
            <w:tcW w:w="1105" w:type="pct"/>
            <w:vAlign w:val="center"/>
          </w:tcPr>
          <w:p w:rsidR="00D863FA" w:rsidRPr="002A6CAE" w:rsidRDefault="00D863FA" w:rsidP="005A3E2F">
            <w:pPr>
              <w:pStyle w:val="Heading7"/>
              <w:ind w:right="0"/>
              <w:rPr>
                <w:lang w:val="uk-UA"/>
              </w:rPr>
            </w:pPr>
            <w:r w:rsidRPr="002A6CAE">
              <w:rPr>
                <w:lang w:val="uk-UA"/>
              </w:rPr>
              <w:t>16,31±0,086</w:t>
            </w:r>
          </w:p>
        </w:tc>
        <w:tc>
          <w:tcPr>
            <w:tcW w:w="1108" w:type="pct"/>
            <w:vAlign w:val="center"/>
          </w:tcPr>
          <w:p w:rsidR="00D863FA" w:rsidRPr="002A6CAE" w:rsidRDefault="00D863FA" w:rsidP="005A3E2F">
            <w:pPr>
              <w:pStyle w:val="Heading7"/>
              <w:ind w:right="0"/>
              <w:rPr>
                <w:lang w:val="uk-UA"/>
              </w:rPr>
            </w:pPr>
            <w:r w:rsidRPr="002A6CAE">
              <w:rPr>
                <w:lang w:val="uk-UA"/>
              </w:rPr>
              <w:t>13,78±0,122</w:t>
            </w:r>
          </w:p>
        </w:tc>
      </w:tr>
      <w:tr w:rsidR="00D863FA" w:rsidRPr="002A6CAE" w:rsidTr="0054642E">
        <w:trPr>
          <w:jc w:val="center"/>
        </w:trPr>
        <w:tc>
          <w:tcPr>
            <w:tcW w:w="628" w:type="pct"/>
            <w:vAlign w:val="center"/>
          </w:tcPr>
          <w:p w:rsidR="00D863FA" w:rsidRPr="00361355" w:rsidRDefault="00D863FA" w:rsidP="005A3E2F">
            <w:pPr>
              <w:pStyle w:val="Heading7"/>
              <w:ind w:right="0"/>
            </w:pPr>
            <w:r>
              <w:t>9</w:t>
            </w:r>
          </w:p>
        </w:tc>
        <w:tc>
          <w:tcPr>
            <w:tcW w:w="1055" w:type="pct"/>
            <w:vAlign w:val="center"/>
          </w:tcPr>
          <w:p w:rsidR="00D863FA" w:rsidRPr="002A6CAE" w:rsidRDefault="00D863FA" w:rsidP="005A3E2F">
            <w:pPr>
              <w:pStyle w:val="Heading7"/>
              <w:ind w:right="0"/>
              <w:rPr>
                <w:lang w:val="uk-UA"/>
              </w:rPr>
            </w:pPr>
            <w:r w:rsidRPr="002A6CAE">
              <w:rPr>
                <w:lang w:val="uk-UA"/>
              </w:rPr>
              <w:t>14,37±0,100</w:t>
            </w:r>
          </w:p>
        </w:tc>
        <w:tc>
          <w:tcPr>
            <w:tcW w:w="1105" w:type="pct"/>
            <w:vAlign w:val="center"/>
          </w:tcPr>
          <w:p w:rsidR="00D863FA" w:rsidRPr="002A6CAE" w:rsidRDefault="00D863FA" w:rsidP="005A3E2F">
            <w:pPr>
              <w:pStyle w:val="Heading7"/>
              <w:ind w:right="0"/>
              <w:rPr>
                <w:lang w:val="uk-UA"/>
              </w:rPr>
            </w:pPr>
            <w:r w:rsidRPr="002A6CAE">
              <w:rPr>
                <w:lang w:val="uk-UA"/>
              </w:rPr>
              <w:t>12,67±0,125</w:t>
            </w:r>
          </w:p>
        </w:tc>
        <w:tc>
          <w:tcPr>
            <w:tcW w:w="1105" w:type="pct"/>
            <w:vAlign w:val="center"/>
          </w:tcPr>
          <w:p w:rsidR="00D863FA" w:rsidRPr="002A6CAE" w:rsidRDefault="00D863FA" w:rsidP="005A3E2F">
            <w:pPr>
              <w:pStyle w:val="Heading7"/>
              <w:ind w:right="0"/>
              <w:rPr>
                <w:lang w:val="uk-UA"/>
              </w:rPr>
            </w:pPr>
            <w:r w:rsidRPr="002A6CAE">
              <w:rPr>
                <w:lang w:val="uk-UA"/>
              </w:rPr>
              <w:t>15,80±0,194</w:t>
            </w:r>
          </w:p>
        </w:tc>
        <w:tc>
          <w:tcPr>
            <w:tcW w:w="1108" w:type="pct"/>
            <w:vAlign w:val="center"/>
          </w:tcPr>
          <w:p w:rsidR="00D863FA" w:rsidRPr="002A6CAE" w:rsidRDefault="00D863FA" w:rsidP="005A3E2F">
            <w:pPr>
              <w:pStyle w:val="Heading7"/>
              <w:ind w:right="0"/>
              <w:rPr>
                <w:lang w:val="uk-UA"/>
              </w:rPr>
            </w:pPr>
            <w:r w:rsidRPr="002A6CAE">
              <w:rPr>
                <w:lang w:val="uk-UA"/>
              </w:rPr>
              <w:t>14,13±0,103</w:t>
            </w:r>
          </w:p>
        </w:tc>
      </w:tr>
      <w:tr w:rsidR="00D863FA" w:rsidRPr="002A6CAE" w:rsidTr="0054642E">
        <w:trPr>
          <w:jc w:val="center"/>
        </w:trPr>
        <w:tc>
          <w:tcPr>
            <w:tcW w:w="628" w:type="pct"/>
            <w:vAlign w:val="center"/>
          </w:tcPr>
          <w:p w:rsidR="00D863FA" w:rsidRPr="002A6CAE" w:rsidRDefault="00D863FA" w:rsidP="005A3E2F">
            <w:pPr>
              <w:pStyle w:val="Heading7"/>
              <w:ind w:right="0"/>
            </w:pPr>
            <w:r>
              <w:t>10</w:t>
            </w:r>
          </w:p>
        </w:tc>
        <w:tc>
          <w:tcPr>
            <w:tcW w:w="1055" w:type="pct"/>
            <w:vAlign w:val="center"/>
          </w:tcPr>
          <w:p w:rsidR="00D863FA" w:rsidRPr="002A6CAE" w:rsidRDefault="00D863FA" w:rsidP="005A3E2F">
            <w:pPr>
              <w:pStyle w:val="Heading7"/>
              <w:ind w:right="0"/>
              <w:rPr>
                <w:lang w:val="uk-UA"/>
              </w:rPr>
            </w:pPr>
            <w:r w:rsidRPr="002A6CAE">
              <w:rPr>
                <w:lang w:val="uk-UA"/>
              </w:rPr>
              <w:t>14,37±0,030</w:t>
            </w:r>
          </w:p>
        </w:tc>
        <w:tc>
          <w:tcPr>
            <w:tcW w:w="1105" w:type="pct"/>
            <w:vAlign w:val="center"/>
          </w:tcPr>
          <w:p w:rsidR="00D863FA" w:rsidRPr="002A6CAE" w:rsidRDefault="00D863FA" w:rsidP="005A3E2F">
            <w:pPr>
              <w:pStyle w:val="Heading7"/>
              <w:ind w:right="0"/>
              <w:rPr>
                <w:lang w:val="uk-UA"/>
              </w:rPr>
            </w:pPr>
            <w:r w:rsidRPr="002A6CAE">
              <w:rPr>
                <w:lang w:val="uk-UA"/>
              </w:rPr>
              <w:t>13,69±0,153</w:t>
            </w:r>
          </w:p>
        </w:tc>
        <w:tc>
          <w:tcPr>
            <w:tcW w:w="1105" w:type="pct"/>
            <w:vAlign w:val="center"/>
          </w:tcPr>
          <w:p w:rsidR="00D863FA" w:rsidRPr="002A6CAE" w:rsidRDefault="00D863FA" w:rsidP="005A3E2F">
            <w:pPr>
              <w:pStyle w:val="Heading7"/>
              <w:ind w:right="0"/>
              <w:rPr>
                <w:lang w:val="uk-UA"/>
              </w:rPr>
            </w:pPr>
            <w:r w:rsidRPr="002A6CAE">
              <w:rPr>
                <w:lang w:val="uk-UA"/>
              </w:rPr>
              <w:t>15,08±0,071</w:t>
            </w:r>
          </w:p>
        </w:tc>
        <w:tc>
          <w:tcPr>
            <w:tcW w:w="1108" w:type="pct"/>
            <w:vAlign w:val="center"/>
          </w:tcPr>
          <w:p w:rsidR="00D863FA" w:rsidRPr="002A6CAE" w:rsidRDefault="00D863FA" w:rsidP="005A3E2F">
            <w:pPr>
              <w:pStyle w:val="Heading7"/>
              <w:ind w:right="0"/>
              <w:rPr>
                <w:lang w:val="uk-UA"/>
              </w:rPr>
            </w:pPr>
            <w:r w:rsidRPr="002A6CAE">
              <w:rPr>
                <w:lang w:val="uk-UA"/>
              </w:rPr>
              <w:t>14,23±0,081</w:t>
            </w:r>
          </w:p>
        </w:tc>
      </w:tr>
      <w:tr w:rsidR="00D863FA" w:rsidRPr="002A6CAE" w:rsidTr="0054642E">
        <w:trPr>
          <w:jc w:val="center"/>
        </w:trPr>
        <w:tc>
          <w:tcPr>
            <w:tcW w:w="628" w:type="pct"/>
            <w:vAlign w:val="center"/>
          </w:tcPr>
          <w:p w:rsidR="00D863FA" w:rsidRPr="002A6CAE" w:rsidRDefault="00D863FA" w:rsidP="005A3E2F">
            <w:pPr>
              <w:pStyle w:val="Heading7"/>
              <w:ind w:right="0"/>
            </w:pPr>
            <w:r>
              <w:t>11</w:t>
            </w:r>
          </w:p>
        </w:tc>
        <w:tc>
          <w:tcPr>
            <w:tcW w:w="1055" w:type="pct"/>
            <w:vAlign w:val="center"/>
          </w:tcPr>
          <w:p w:rsidR="00D863FA" w:rsidRPr="002A6CAE" w:rsidRDefault="00D863FA" w:rsidP="005A3E2F">
            <w:pPr>
              <w:pStyle w:val="Heading7"/>
              <w:ind w:right="0"/>
              <w:rPr>
                <w:lang w:val="uk-UA"/>
              </w:rPr>
            </w:pPr>
            <w:r w:rsidRPr="002A6CAE">
              <w:rPr>
                <w:lang w:val="uk-UA"/>
              </w:rPr>
              <w:t>14,38±0,042</w:t>
            </w:r>
          </w:p>
        </w:tc>
        <w:tc>
          <w:tcPr>
            <w:tcW w:w="1105" w:type="pct"/>
            <w:vAlign w:val="center"/>
          </w:tcPr>
          <w:p w:rsidR="00D863FA" w:rsidRPr="002A6CAE" w:rsidRDefault="00D863FA" w:rsidP="005A3E2F">
            <w:pPr>
              <w:pStyle w:val="Heading7"/>
              <w:ind w:right="0"/>
              <w:rPr>
                <w:lang w:val="uk-UA"/>
              </w:rPr>
            </w:pPr>
            <w:r w:rsidRPr="002A6CAE">
              <w:rPr>
                <w:lang w:val="uk-UA"/>
              </w:rPr>
              <w:t>13,77±0,221</w:t>
            </w:r>
          </w:p>
        </w:tc>
        <w:tc>
          <w:tcPr>
            <w:tcW w:w="1105" w:type="pct"/>
            <w:vAlign w:val="center"/>
          </w:tcPr>
          <w:p w:rsidR="00D863FA" w:rsidRPr="002A6CAE" w:rsidRDefault="00D863FA" w:rsidP="005A3E2F">
            <w:pPr>
              <w:pStyle w:val="Heading7"/>
              <w:ind w:right="0"/>
              <w:rPr>
                <w:lang w:val="uk-UA"/>
              </w:rPr>
            </w:pPr>
            <w:r w:rsidRPr="002A6CAE">
              <w:rPr>
                <w:lang w:val="uk-UA"/>
              </w:rPr>
              <w:t>15,31±0,299</w:t>
            </w:r>
          </w:p>
        </w:tc>
        <w:tc>
          <w:tcPr>
            <w:tcW w:w="1108" w:type="pct"/>
            <w:vAlign w:val="center"/>
          </w:tcPr>
          <w:p w:rsidR="00D863FA" w:rsidRPr="002A6CAE" w:rsidRDefault="00D863FA" w:rsidP="005A3E2F">
            <w:pPr>
              <w:pStyle w:val="Heading7"/>
              <w:ind w:right="0"/>
              <w:rPr>
                <w:lang w:val="uk-UA"/>
              </w:rPr>
            </w:pPr>
            <w:r w:rsidRPr="002A6CAE">
              <w:rPr>
                <w:lang w:val="uk-UA"/>
              </w:rPr>
              <w:t>14,00±0,381</w:t>
            </w:r>
          </w:p>
        </w:tc>
      </w:tr>
      <w:tr w:rsidR="00D863FA" w:rsidRPr="002A6CAE" w:rsidTr="0054642E">
        <w:trPr>
          <w:jc w:val="center"/>
        </w:trPr>
        <w:tc>
          <w:tcPr>
            <w:tcW w:w="628" w:type="pct"/>
            <w:vAlign w:val="center"/>
          </w:tcPr>
          <w:p w:rsidR="00D863FA" w:rsidRPr="002A6CAE" w:rsidRDefault="00D863FA" w:rsidP="005A3E2F">
            <w:pPr>
              <w:pStyle w:val="Heading7"/>
              <w:ind w:right="0"/>
            </w:pPr>
            <w:r>
              <w:t>12</w:t>
            </w:r>
          </w:p>
        </w:tc>
        <w:tc>
          <w:tcPr>
            <w:tcW w:w="1055" w:type="pct"/>
            <w:vAlign w:val="center"/>
          </w:tcPr>
          <w:p w:rsidR="00D863FA" w:rsidRPr="002A6CAE" w:rsidRDefault="00D863FA" w:rsidP="005A3E2F">
            <w:pPr>
              <w:pStyle w:val="Heading7"/>
              <w:ind w:right="0"/>
              <w:rPr>
                <w:lang w:val="uk-UA"/>
              </w:rPr>
            </w:pPr>
            <w:r w:rsidRPr="002A6CAE">
              <w:rPr>
                <w:lang w:val="uk-UA"/>
              </w:rPr>
              <w:t>14,74±0,133</w:t>
            </w:r>
          </w:p>
        </w:tc>
        <w:tc>
          <w:tcPr>
            <w:tcW w:w="1105" w:type="pct"/>
            <w:vAlign w:val="center"/>
          </w:tcPr>
          <w:p w:rsidR="00D863FA" w:rsidRPr="002A6CAE" w:rsidRDefault="00D863FA" w:rsidP="005A3E2F">
            <w:pPr>
              <w:pStyle w:val="Heading7"/>
              <w:ind w:right="0"/>
              <w:rPr>
                <w:lang w:val="uk-UA"/>
              </w:rPr>
            </w:pPr>
            <w:r w:rsidRPr="002A6CAE">
              <w:rPr>
                <w:lang w:val="uk-UA"/>
              </w:rPr>
              <w:t>13,83±0,175</w:t>
            </w:r>
          </w:p>
        </w:tc>
        <w:tc>
          <w:tcPr>
            <w:tcW w:w="1105" w:type="pct"/>
            <w:vAlign w:val="center"/>
          </w:tcPr>
          <w:p w:rsidR="00D863FA" w:rsidRPr="002A6CAE" w:rsidRDefault="00D863FA" w:rsidP="005A3E2F">
            <w:pPr>
              <w:pStyle w:val="Heading7"/>
              <w:ind w:right="0"/>
              <w:rPr>
                <w:lang w:val="uk-UA"/>
              </w:rPr>
            </w:pPr>
            <w:r w:rsidRPr="002A6CAE">
              <w:rPr>
                <w:lang w:val="uk-UA"/>
              </w:rPr>
              <w:t>15,85±0,153</w:t>
            </w:r>
          </w:p>
        </w:tc>
        <w:tc>
          <w:tcPr>
            <w:tcW w:w="1108" w:type="pct"/>
            <w:vAlign w:val="center"/>
          </w:tcPr>
          <w:p w:rsidR="00D863FA" w:rsidRPr="002A6CAE" w:rsidRDefault="00D863FA" w:rsidP="005A3E2F">
            <w:pPr>
              <w:pStyle w:val="Heading7"/>
              <w:ind w:right="0"/>
              <w:rPr>
                <w:lang w:val="uk-UA"/>
              </w:rPr>
            </w:pPr>
            <w:r w:rsidRPr="002A6CAE">
              <w:rPr>
                <w:lang w:val="uk-UA"/>
              </w:rPr>
              <w:t>14,24±0,211</w:t>
            </w:r>
          </w:p>
        </w:tc>
      </w:tr>
      <w:tr w:rsidR="00D863FA" w:rsidRPr="002A6CAE" w:rsidTr="0054642E">
        <w:trPr>
          <w:jc w:val="center"/>
        </w:trPr>
        <w:tc>
          <w:tcPr>
            <w:tcW w:w="628" w:type="pct"/>
            <w:vAlign w:val="center"/>
          </w:tcPr>
          <w:p w:rsidR="00D863FA" w:rsidRPr="002A6CAE" w:rsidRDefault="00D863FA" w:rsidP="005A3E2F">
            <w:pPr>
              <w:pStyle w:val="Heading7"/>
              <w:ind w:right="0"/>
              <w:rPr>
                <w:lang w:val="en-US"/>
              </w:rPr>
            </w:pPr>
            <w:r>
              <w:t>13</w:t>
            </w:r>
          </w:p>
        </w:tc>
        <w:tc>
          <w:tcPr>
            <w:tcW w:w="1055" w:type="pct"/>
            <w:vAlign w:val="center"/>
          </w:tcPr>
          <w:p w:rsidR="00D863FA" w:rsidRPr="002A6CAE" w:rsidRDefault="00D863FA" w:rsidP="005A3E2F">
            <w:pPr>
              <w:pStyle w:val="Heading7"/>
              <w:ind w:right="0"/>
              <w:rPr>
                <w:lang w:val="uk-UA"/>
              </w:rPr>
            </w:pPr>
            <w:r w:rsidRPr="002A6CAE">
              <w:rPr>
                <w:lang w:val="uk-UA"/>
              </w:rPr>
              <w:t>15,16±0,084</w:t>
            </w:r>
          </w:p>
        </w:tc>
        <w:tc>
          <w:tcPr>
            <w:tcW w:w="1105" w:type="pct"/>
            <w:vAlign w:val="center"/>
          </w:tcPr>
          <w:p w:rsidR="00D863FA" w:rsidRPr="002A6CAE" w:rsidRDefault="00D863FA" w:rsidP="005A3E2F">
            <w:pPr>
              <w:pStyle w:val="Heading7"/>
              <w:ind w:right="0"/>
              <w:rPr>
                <w:lang w:val="uk-UA"/>
              </w:rPr>
            </w:pPr>
            <w:r w:rsidRPr="002A6CAE">
              <w:rPr>
                <w:lang w:val="uk-UA"/>
              </w:rPr>
              <w:t>14,49±0,111</w:t>
            </w:r>
          </w:p>
        </w:tc>
        <w:tc>
          <w:tcPr>
            <w:tcW w:w="1105" w:type="pct"/>
            <w:vAlign w:val="center"/>
          </w:tcPr>
          <w:p w:rsidR="00D863FA" w:rsidRPr="002A6CAE" w:rsidRDefault="00D863FA" w:rsidP="005A3E2F">
            <w:pPr>
              <w:pStyle w:val="Heading7"/>
              <w:ind w:right="0"/>
              <w:rPr>
                <w:lang w:val="uk-UA"/>
              </w:rPr>
            </w:pPr>
            <w:r w:rsidRPr="002A6CAE">
              <w:rPr>
                <w:lang w:val="uk-UA"/>
              </w:rPr>
              <w:t>16,71±0,057</w:t>
            </w:r>
          </w:p>
        </w:tc>
        <w:tc>
          <w:tcPr>
            <w:tcW w:w="1108" w:type="pct"/>
            <w:vAlign w:val="center"/>
          </w:tcPr>
          <w:p w:rsidR="00D863FA" w:rsidRPr="002A6CAE" w:rsidRDefault="00D863FA" w:rsidP="005A3E2F">
            <w:pPr>
              <w:pStyle w:val="Heading7"/>
              <w:ind w:right="0"/>
              <w:rPr>
                <w:lang w:val="uk-UA"/>
              </w:rPr>
            </w:pPr>
            <w:r w:rsidRPr="002A6CAE">
              <w:rPr>
                <w:lang w:val="uk-UA"/>
              </w:rPr>
              <w:t>13,94±0,160</w:t>
            </w:r>
          </w:p>
        </w:tc>
      </w:tr>
      <w:tr w:rsidR="00D863FA" w:rsidRPr="002A6CAE" w:rsidTr="0054642E">
        <w:trPr>
          <w:jc w:val="center"/>
        </w:trPr>
        <w:tc>
          <w:tcPr>
            <w:tcW w:w="628" w:type="pct"/>
            <w:vAlign w:val="center"/>
          </w:tcPr>
          <w:p w:rsidR="00D863FA" w:rsidRPr="00361355" w:rsidRDefault="00D863FA" w:rsidP="005A3E2F">
            <w:pPr>
              <w:pStyle w:val="Heading7"/>
              <w:ind w:right="0"/>
            </w:pPr>
            <w:r>
              <w:t>14</w:t>
            </w:r>
          </w:p>
        </w:tc>
        <w:tc>
          <w:tcPr>
            <w:tcW w:w="1055" w:type="pct"/>
            <w:vAlign w:val="center"/>
          </w:tcPr>
          <w:p w:rsidR="00D863FA" w:rsidRPr="002A6CAE" w:rsidRDefault="00D863FA" w:rsidP="005A3E2F">
            <w:pPr>
              <w:pStyle w:val="Heading7"/>
              <w:ind w:right="0"/>
              <w:rPr>
                <w:lang w:val="uk-UA"/>
              </w:rPr>
            </w:pPr>
            <w:r w:rsidRPr="002A6CAE">
              <w:rPr>
                <w:lang w:val="uk-UA"/>
              </w:rPr>
              <w:t>15,16±0,166</w:t>
            </w:r>
          </w:p>
        </w:tc>
        <w:tc>
          <w:tcPr>
            <w:tcW w:w="1105" w:type="pct"/>
            <w:vAlign w:val="center"/>
          </w:tcPr>
          <w:p w:rsidR="00D863FA" w:rsidRPr="002A6CAE" w:rsidRDefault="00D863FA" w:rsidP="005A3E2F">
            <w:pPr>
              <w:pStyle w:val="Heading7"/>
              <w:ind w:right="0"/>
              <w:rPr>
                <w:lang w:val="uk-UA"/>
              </w:rPr>
            </w:pPr>
            <w:r w:rsidRPr="002A6CAE">
              <w:rPr>
                <w:lang w:val="uk-UA"/>
              </w:rPr>
              <w:t>14,45±0,370</w:t>
            </w:r>
          </w:p>
        </w:tc>
        <w:tc>
          <w:tcPr>
            <w:tcW w:w="1105" w:type="pct"/>
            <w:vAlign w:val="center"/>
          </w:tcPr>
          <w:p w:rsidR="00D863FA" w:rsidRPr="002A6CAE" w:rsidRDefault="00D863FA" w:rsidP="005A3E2F">
            <w:pPr>
              <w:pStyle w:val="Heading7"/>
              <w:ind w:right="0"/>
              <w:rPr>
                <w:lang w:val="uk-UA"/>
              </w:rPr>
            </w:pPr>
            <w:r w:rsidRPr="002A6CAE">
              <w:rPr>
                <w:lang w:val="uk-UA"/>
              </w:rPr>
              <w:t>17,02±0,117</w:t>
            </w:r>
          </w:p>
        </w:tc>
        <w:tc>
          <w:tcPr>
            <w:tcW w:w="1108" w:type="pct"/>
            <w:vAlign w:val="center"/>
          </w:tcPr>
          <w:p w:rsidR="00D863FA" w:rsidRPr="002A6CAE" w:rsidRDefault="00D863FA" w:rsidP="005A3E2F">
            <w:pPr>
              <w:pStyle w:val="Heading7"/>
              <w:ind w:right="0"/>
              <w:rPr>
                <w:lang w:val="uk-UA"/>
              </w:rPr>
            </w:pPr>
            <w:r w:rsidRPr="002A6CAE">
              <w:rPr>
                <w:lang w:val="uk-UA"/>
              </w:rPr>
              <w:t>13,60±0,094</w:t>
            </w:r>
          </w:p>
        </w:tc>
      </w:tr>
    </w:tbl>
    <w:p w:rsidR="00D863FA" w:rsidRPr="0031537D" w:rsidRDefault="00D863FA" w:rsidP="005A3E2F">
      <w:pPr>
        <w:ind w:right="0"/>
        <w:rPr>
          <w:sz w:val="16"/>
          <w:szCs w:val="20"/>
        </w:rPr>
      </w:pPr>
    </w:p>
    <w:p w:rsidR="00D863FA" w:rsidRPr="002A6CAE" w:rsidRDefault="00D863FA" w:rsidP="005A3E2F">
      <w:pPr>
        <w:spacing w:line="230" w:lineRule="auto"/>
        <w:ind w:right="0"/>
        <w:rPr>
          <w:sz w:val="20"/>
          <w:szCs w:val="20"/>
        </w:rPr>
      </w:pPr>
      <w:r w:rsidRPr="002A6CAE">
        <w:rPr>
          <w:sz w:val="20"/>
          <w:szCs w:val="20"/>
        </w:rPr>
        <w:t>Для животных крупной белой породы, независимо от условий в</w:t>
      </w:r>
      <w:r w:rsidRPr="002A6CAE">
        <w:rPr>
          <w:sz w:val="20"/>
          <w:szCs w:val="20"/>
        </w:rPr>
        <w:t>ы</w:t>
      </w:r>
      <w:r w:rsidRPr="002A6CAE">
        <w:rPr>
          <w:sz w:val="20"/>
          <w:szCs w:val="20"/>
        </w:rPr>
        <w:t>ращивания и уровня ведения отрасли, характерна более высокая ко</w:t>
      </w:r>
      <w:r w:rsidRPr="002A6CAE">
        <w:rPr>
          <w:sz w:val="20"/>
          <w:szCs w:val="20"/>
        </w:rPr>
        <w:t>н</w:t>
      </w:r>
      <w:r w:rsidRPr="002A6CAE">
        <w:rPr>
          <w:sz w:val="20"/>
          <w:szCs w:val="20"/>
        </w:rPr>
        <w:t>центрация энергии на единицу массы (14,77</w:t>
      </w:r>
      <w:r>
        <w:rPr>
          <w:sz w:val="20"/>
          <w:szCs w:val="20"/>
        </w:rPr>
        <w:t>–</w:t>
      </w:r>
      <w:r w:rsidRPr="002A6CAE">
        <w:rPr>
          <w:sz w:val="20"/>
          <w:szCs w:val="20"/>
        </w:rPr>
        <w:t>16,26 МДж), несколько меньшим показателем характеризуются гибридные животных с долей крови ПМ-1 и СМ-1 (</w:t>
      </w:r>
      <w:r w:rsidRPr="002A6CAE">
        <w:rPr>
          <w:sz w:val="20"/>
          <w:szCs w:val="20"/>
          <w:lang w:val="uk-UA"/>
        </w:rPr>
        <w:t>14,74</w:t>
      </w:r>
      <w:r>
        <w:rPr>
          <w:sz w:val="20"/>
          <w:szCs w:val="20"/>
          <w:lang w:val="uk-UA"/>
        </w:rPr>
        <w:t>–</w:t>
      </w:r>
      <w:r w:rsidRPr="002A6CAE">
        <w:rPr>
          <w:sz w:val="20"/>
          <w:szCs w:val="20"/>
          <w:lang w:val="uk-UA"/>
        </w:rPr>
        <w:t>15,16</w:t>
      </w:r>
      <w:r>
        <w:rPr>
          <w:sz w:val="20"/>
          <w:szCs w:val="20"/>
          <w:lang w:val="uk-UA"/>
        </w:rPr>
        <w:t xml:space="preserve"> </w:t>
      </w:r>
      <w:r w:rsidRPr="002A6CAE">
        <w:rPr>
          <w:sz w:val="20"/>
          <w:szCs w:val="20"/>
          <w:lang w:val="uk-UA"/>
        </w:rPr>
        <w:t>МДж</w:t>
      </w:r>
      <w:r w:rsidRPr="002A6CAE">
        <w:rPr>
          <w:sz w:val="20"/>
          <w:szCs w:val="20"/>
        </w:rPr>
        <w:t>), энергоемкость единицы ма</w:t>
      </w:r>
      <w:r w:rsidRPr="002A6CAE">
        <w:rPr>
          <w:sz w:val="20"/>
          <w:szCs w:val="20"/>
        </w:rPr>
        <w:t>с</w:t>
      </w:r>
      <w:r w:rsidRPr="002A6CAE">
        <w:rPr>
          <w:sz w:val="20"/>
          <w:szCs w:val="20"/>
        </w:rPr>
        <w:t xml:space="preserve">сы помесных животных с определенной долей крови пород </w:t>
      </w:r>
      <w:r>
        <w:rPr>
          <w:sz w:val="20"/>
          <w:szCs w:val="20"/>
          <w:lang w:val="uk-UA"/>
        </w:rPr>
        <w:t>ландрас</w:t>
      </w:r>
      <w:r w:rsidRPr="002A6CAE">
        <w:rPr>
          <w:sz w:val="20"/>
          <w:szCs w:val="20"/>
        </w:rPr>
        <w:t xml:space="preserve"> и </w:t>
      </w:r>
      <w:r w:rsidRPr="002A6CAE">
        <w:rPr>
          <w:sz w:val="20"/>
          <w:szCs w:val="20"/>
          <w:lang w:val="uk-UA"/>
        </w:rPr>
        <w:t>дюрок</w:t>
      </w:r>
      <w:r w:rsidRPr="002A6CAE">
        <w:rPr>
          <w:sz w:val="20"/>
          <w:szCs w:val="20"/>
        </w:rPr>
        <w:t xml:space="preserve"> находилась в пределах 14,12</w:t>
      </w:r>
      <w:r>
        <w:rPr>
          <w:sz w:val="20"/>
          <w:szCs w:val="20"/>
        </w:rPr>
        <w:t>–</w:t>
      </w:r>
      <w:r w:rsidRPr="002A6CAE">
        <w:rPr>
          <w:sz w:val="20"/>
          <w:szCs w:val="20"/>
        </w:rPr>
        <w:t>14,59 МДж, а чистопородные ж</w:t>
      </w:r>
      <w:r w:rsidRPr="002A6CAE">
        <w:rPr>
          <w:sz w:val="20"/>
          <w:szCs w:val="20"/>
        </w:rPr>
        <w:t>и</w:t>
      </w:r>
      <w:r w:rsidRPr="002A6CAE">
        <w:rPr>
          <w:sz w:val="20"/>
          <w:szCs w:val="20"/>
        </w:rPr>
        <w:t xml:space="preserve">вотные породы </w:t>
      </w:r>
      <w:r>
        <w:rPr>
          <w:sz w:val="20"/>
          <w:szCs w:val="20"/>
          <w:lang w:val="uk-UA"/>
        </w:rPr>
        <w:t>ландрас</w:t>
      </w:r>
      <w:r w:rsidRPr="002A6CAE">
        <w:rPr>
          <w:sz w:val="20"/>
          <w:szCs w:val="20"/>
        </w:rPr>
        <w:t xml:space="preserve"> занимали последний ранг – 13,82 МДж. Уст</w:t>
      </w:r>
      <w:r w:rsidRPr="002A6CAE">
        <w:rPr>
          <w:sz w:val="20"/>
          <w:szCs w:val="20"/>
        </w:rPr>
        <w:t>а</w:t>
      </w:r>
      <w:r w:rsidRPr="002A6CAE">
        <w:rPr>
          <w:sz w:val="20"/>
          <w:szCs w:val="20"/>
        </w:rPr>
        <w:t>новлена высокодостоверная разница (</w:t>
      </w:r>
      <w:r w:rsidRPr="002A6CAE">
        <w:rPr>
          <w:sz w:val="20"/>
          <w:szCs w:val="20"/>
          <w:lang w:val="uk-UA"/>
        </w:rPr>
        <w:t>Р</w:t>
      </w:r>
      <w:r w:rsidRPr="002A6CAE">
        <w:rPr>
          <w:sz w:val="20"/>
          <w:szCs w:val="20"/>
        </w:rPr>
        <w:t>&gt;0,999) по данному показателю между животными первого ранга (</w:t>
      </w:r>
      <w:r>
        <w:rPr>
          <w:sz w:val="20"/>
          <w:szCs w:val="20"/>
        </w:rPr>
        <w:t>3-я группа</w:t>
      </w:r>
      <w:r w:rsidRPr="002A6CAE">
        <w:rPr>
          <w:sz w:val="20"/>
          <w:szCs w:val="20"/>
        </w:rPr>
        <w:t>) и ровесниками других генотипов. Такая же закономерность по концентрации энергии на ед</w:t>
      </w:r>
      <w:r w:rsidRPr="002A6CAE">
        <w:rPr>
          <w:sz w:val="20"/>
          <w:szCs w:val="20"/>
        </w:rPr>
        <w:t>и</w:t>
      </w:r>
      <w:r w:rsidRPr="002A6CAE">
        <w:rPr>
          <w:sz w:val="20"/>
          <w:szCs w:val="20"/>
        </w:rPr>
        <w:t>ницу массы установлена и по третям полутуши.</w:t>
      </w:r>
    </w:p>
    <w:p w:rsidR="00D863FA" w:rsidRPr="002A6CAE" w:rsidRDefault="00D863FA" w:rsidP="005A3E2F">
      <w:pPr>
        <w:spacing w:line="230" w:lineRule="auto"/>
        <w:ind w:right="0"/>
        <w:rPr>
          <w:sz w:val="20"/>
          <w:szCs w:val="20"/>
          <w:lang w:val="uk-UA"/>
        </w:rPr>
      </w:pPr>
      <w:r w:rsidRPr="002A6CAE">
        <w:rPr>
          <w:sz w:val="20"/>
          <w:szCs w:val="20"/>
        </w:rPr>
        <w:t>Если у чистопородных свиней крупной белой породы и гибридов более высокая концентрация энергии была в пере</w:t>
      </w:r>
      <w:r>
        <w:rPr>
          <w:sz w:val="20"/>
          <w:szCs w:val="20"/>
        </w:rPr>
        <w:t>дней</w:t>
      </w:r>
      <w:r w:rsidRPr="002A6CAE">
        <w:rPr>
          <w:sz w:val="20"/>
          <w:szCs w:val="20"/>
        </w:rPr>
        <w:t xml:space="preserve"> и </w:t>
      </w:r>
      <w:r>
        <w:rPr>
          <w:sz w:val="20"/>
          <w:szCs w:val="20"/>
        </w:rPr>
        <w:t>средней</w:t>
      </w:r>
      <w:r w:rsidRPr="002A6CAE">
        <w:rPr>
          <w:sz w:val="20"/>
          <w:szCs w:val="20"/>
        </w:rPr>
        <w:t xml:space="preserve"> тр</w:t>
      </w:r>
      <w:r w:rsidRPr="002A6CAE">
        <w:rPr>
          <w:sz w:val="20"/>
          <w:szCs w:val="20"/>
        </w:rPr>
        <w:t>е</w:t>
      </w:r>
      <w:r w:rsidRPr="002A6CAE">
        <w:rPr>
          <w:sz w:val="20"/>
          <w:szCs w:val="20"/>
        </w:rPr>
        <w:t>тях, то у помесных – в за</w:t>
      </w:r>
      <w:r>
        <w:rPr>
          <w:sz w:val="20"/>
          <w:szCs w:val="20"/>
        </w:rPr>
        <w:t>дней</w:t>
      </w:r>
      <w:r w:rsidRPr="002A6CAE">
        <w:rPr>
          <w:sz w:val="20"/>
          <w:szCs w:val="20"/>
        </w:rPr>
        <w:t xml:space="preserve"> трети полутуши.</w:t>
      </w:r>
    </w:p>
    <w:p w:rsidR="00D863FA" w:rsidRPr="002A6CAE" w:rsidRDefault="00D863FA" w:rsidP="005A3E2F">
      <w:pPr>
        <w:spacing w:line="233" w:lineRule="auto"/>
        <w:ind w:right="0"/>
        <w:rPr>
          <w:sz w:val="20"/>
          <w:szCs w:val="20"/>
        </w:rPr>
      </w:pPr>
      <w:r w:rsidRPr="002A6CAE">
        <w:rPr>
          <w:sz w:val="20"/>
          <w:szCs w:val="20"/>
        </w:rPr>
        <w:t xml:space="preserve">Общей закономерностью является высшая концентрация энергии в </w:t>
      </w:r>
      <w:r>
        <w:rPr>
          <w:sz w:val="20"/>
          <w:szCs w:val="20"/>
        </w:rPr>
        <w:t>средней</w:t>
      </w:r>
      <w:r w:rsidRPr="002A6CAE">
        <w:rPr>
          <w:sz w:val="20"/>
          <w:szCs w:val="20"/>
        </w:rPr>
        <w:t xml:space="preserve"> трети полутуши животных разных генотипов (рис</w:t>
      </w:r>
      <w:r>
        <w:rPr>
          <w:sz w:val="20"/>
          <w:szCs w:val="20"/>
        </w:rPr>
        <w:t>.</w:t>
      </w:r>
      <w:r w:rsidRPr="002A6CAE">
        <w:rPr>
          <w:sz w:val="20"/>
          <w:szCs w:val="20"/>
        </w:rPr>
        <w:t xml:space="preserve"> 2).</w:t>
      </w:r>
    </w:p>
    <w:p w:rsidR="00D863FA" w:rsidRPr="002A6CAE" w:rsidRDefault="00D863FA" w:rsidP="005A3E2F">
      <w:pPr>
        <w:spacing w:line="230" w:lineRule="auto"/>
        <w:ind w:right="0"/>
        <w:rPr>
          <w:sz w:val="20"/>
          <w:szCs w:val="20"/>
          <w:lang w:val="uk-UA"/>
        </w:rPr>
      </w:pPr>
      <w:r w:rsidRPr="002A6CAE">
        <w:rPr>
          <w:sz w:val="20"/>
          <w:szCs w:val="20"/>
        </w:rPr>
        <w:t>В то же время установлен</w:t>
      </w:r>
      <w:r>
        <w:rPr>
          <w:sz w:val="20"/>
          <w:szCs w:val="20"/>
        </w:rPr>
        <w:t>ы</w:t>
      </w:r>
      <w:r w:rsidRPr="002A6CAE">
        <w:rPr>
          <w:sz w:val="20"/>
          <w:szCs w:val="20"/>
        </w:rPr>
        <w:t xml:space="preserve"> и определенные </w:t>
      </w:r>
      <w:r>
        <w:rPr>
          <w:sz w:val="20"/>
          <w:szCs w:val="20"/>
        </w:rPr>
        <w:t>раз</w:t>
      </w:r>
      <w:r w:rsidRPr="002A6CAE">
        <w:rPr>
          <w:sz w:val="20"/>
          <w:szCs w:val="20"/>
        </w:rPr>
        <w:t>личия в накоплении энергии в разрезе генотипов: у чистопородных свиней крупной белой породы и гибридных</w:t>
      </w:r>
      <w:r>
        <w:rPr>
          <w:sz w:val="20"/>
          <w:szCs w:val="20"/>
        </w:rPr>
        <w:t xml:space="preserve"> </w:t>
      </w:r>
      <w:r w:rsidRPr="002A6CAE">
        <w:rPr>
          <w:sz w:val="20"/>
          <w:szCs w:val="20"/>
        </w:rPr>
        <w:t>с долей крови СМ-1 и ПМ-1 количество энергии пере</w:t>
      </w:r>
      <w:r>
        <w:rPr>
          <w:sz w:val="20"/>
          <w:szCs w:val="20"/>
        </w:rPr>
        <w:t>дней трети полутуши было</w:t>
      </w:r>
      <w:r w:rsidRPr="002A6CAE">
        <w:rPr>
          <w:sz w:val="20"/>
          <w:szCs w:val="20"/>
        </w:rPr>
        <w:t xml:space="preserve"> больше по сравнению с количеством энергии за</w:t>
      </w:r>
      <w:r>
        <w:rPr>
          <w:sz w:val="20"/>
          <w:szCs w:val="20"/>
        </w:rPr>
        <w:t>дней</w:t>
      </w:r>
      <w:r w:rsidRPr="002A6CAE">
        <w:rPr>
          <w:sz w:val="20"/>
          <w:szCs w:val="20"/>
        </w:rPr>
        <w:t xml:space="preserve"> трети полутуши; у чистопородных свиней породы </w:t>
      </w:r>
      <w:r w:rsidRPr="002A6CAE">
        <w:rPr>
          <w:sz w:val="20"/>
          <w:szCs w:val="20"/>
          <w:lang w:val="uk-UA"/>
        </w:rPr>
        <w:t>ландрас</w:t>
      </w:r>
      <w:r w:rsidRPr="002A6CAE">
        <w:rPr>
          <w:sz w:val="20"/>
          <w:szCs w:val="20"/>
        </w:rPr>
        <w:t xml:space="preserve"> и помесн</w:t>
      </w:r>
      <w:r>
        <w:rPr>
          <w:sz w:val="20"/>
          <w:szCs w:val="20"/>
        </w:rPr>
        <w:t>ых свиней с разной частью крови</w:t>
      </w:r>
      <w:r w:rsidRPr="002A6CAE">
        <w:rPr>
          <w:sz w:val="20"/>
          <w:szCs w:val="20"/>
        </w:rPr>
        <w:t xml:space="preserve"> породы </w:t>
      </w:r>
      <w:r>
        <w:rPr>
          <w:sz w:val="20"/>
          <w:szCs w:val="20"/>
          <w:lang w:val="uk-UA"/>
        </w:rPr>
        <w:t>ландрас</w:t>
      </w:r>
      <w:r w:rsidRPr="002A6CAE">
        <w:rPr>
          <w:sz w:val="20"/>
          <w:szCs w:val="20"/>
        </w:rPr>
        <w:t xml:space="preserve"> и </w:t>
      </w:r>
      <w:r w:rsidRPr="002A6CAE">
        <w:rPr>
          <w:sz w:val="20"/>
          <w:szCs w:val="20"/>
          <w:lang w:val="uk-UA"/>
        </w:rPr>
        <w:t>дюрок</w:t>
      </w:r>
      <w:r>
        <w:rPr>
          <w:sz w:val="20"/>
          <w:szCs w:val="20"/>
          <w:lang w:val="uk-UA"/>
        </w:rPr>
        <w:t xml:space="preserve"> </w:t>
      </w:r>
      <w:r w:rsidRPr="002A6CAE">
        <w:rPr>
          <w:sz w:val="20"/>
          <w:szCs w:val="20"/>
        </w:rPr>
        <w:t>по количеству накопленной энергии задняя треть значительно (особенно у</w:t>
      </w:r>
      <w:r>
        <w:rPr>
          <w:sz w:val="20"/>
          <w:szCs w:val="20"/>
        </w:rPr>
        <w:t xml:space="preserve"> </w:t>
      </w:r>
      <w:r w:rsidRPr="002A6CAE">
        <w:rPr>
          <w:sz w:val="20"/>
          <w:szCs w:val="20"/>
          <w:lang w:val="uk-UA"/>
        </w:rPr>
        <w:t>поме</w:t>
      </w:r>
      <w:r w:rsidRPr="002A6CAE">
        <w:rPr>
          <w:sz w:val="20"/>
          <w:szCs w:val="20"/>
        </w:rPr>
        <w:t>сей) преобладала над пере</w:t>
      </w:r>
      <w:r>
        <w:rPr>
          <w:sz w:val="20"/>
          <w:szCs w:val="20"/>
        </w:rPr>
        <w:t>дней</w:t>
      </w:r>
      <w:r w:rsidRPr="002A6CAE">
        <w:rPr>
          <w:sz w:val="20"/>
          <w:szCs w:val="20"/>
        </w:rPr>
        <w:t xml:space="preserve"> третью полутуши.</w:t>
      </w:r>
    </w:p>
    <w:p w:rsidR="00D863FA" w:rsidRPr="002A6CAE" w:rsidRDefault="00D863FA" w:rsidP="005A3E2F">
      <w:pPr>
        <w:ind w:right="0" w:firstLine="0"/>
        <w:rPr>
          <w:color w:val="000000"/>
          <w:sz w:val="20"/>
          <w:szCs w:val="20"/>
          <w:lang w:val="uk-UA"/>
        </w:rPr>
      </w:pPr>
      <w:r w:rsidRPr="002A6CAE">
        <w:rPr>
          <w:noProof/>
          <w:color w:val="000000"/>
          <w:sz w:val="20"/>
          <w:szCs w:val="20"/>
        </w:rPr>
        <w:object w:dxaOrig="6030" w:dyaOrig="3285">
          <v:shape id="_x0000_i1049" type="#_x0000_t75" style="width:297pt;height:159.75pt" o:ole="">
            <v:imagedata r:id="rId46" o:title="" croptop="-1137f" cropbottom="-13127f" cropleft="-1511f" cropright="-283f"/>
            <o:lock v:ext="edit" aspectratio="f"/>
          </v:shape>
          <o:OLEObject Type="Embed" ProgID="Excel.Sheet.8" ShapeID="_x0000_i1049" DrawAspect="Content" ObjectID="_1422342486" r:id="rId47">
            <o:FieldCodes>\s</o:FieldCodes>
          </o:OLEObject>
        </w:object>
      </w:r>
    </w:p>
    <w:p w:rsidR="00D863FA" w:rsidRPr="00155D81" w:rsidRDefault="00D863FA" w:rsidP="005A3E2F">
      <w:pPr>
        <w:ind w:right="0"/>
        <w:jc w:val="center"/>
        <w:rPr>
          <w:sz w:val="16"/>
          <w:szCs w:val="20"/>
        </w:rPr>
      </w:pPr>
      <w:r w:rsidRPr="00155D81">
        <w:rPr>
          <w:sz w:val="16"/>
          <w:szCs w:val="20"/>
        </w:rPr>
        <w:t>Рис</w:t>
      </w:r>
      <w:r>
        <w:rPr>
          <w:sz w:val="16"/>
          <w:szCs w:val="20"/>
        </w:rPr>
        <w:t>.</w:t>
      </w:r>
      <w:r w:rsidRPr="00155D81">
        <w:rPr>
          <w:sz w:val="16"/>
          <w:szCs w:val="20"/>
        </w:rPr>
        <w:t xml:space="preserve"> 2</w:t>
      </w:r>
      <w:r>
        <w:rPr>
          <w:sz w:val="16"/>
          <w:szCs w:val="20"/>
        </w:rPr>
        <w:t>.</w:t>
      </w:r>
      <w:r w:rsidRPr="00155D81">
        <w:rPr>
          <w:sz w:val="16"/>
          <w:szCs w:val="20"/>
        </w:rPr>
        <w:t xml:space="preserve"> Концентрация энергии в разрезе третей полутуши</w:t>
      </w:r>
    </w:p>
    <w:p w:rsidR="00D863FA" w:rsidRPr="002A6CAE" w:rsidRDefault="00D863FA" w:rsidP="005A3E2F">
      <w:pPr>
        <w:ind w:right="0"/>
        <w:rPr>
          <w:sz w:val="20"/>
          <w:szCs w:val="20"/>
        </w:rPr>
      </w:pPr>
    </w:p>
    <w:p w:rsidR="00D863FA" w:rsidRPr="002A6CAE" w:rsidRDefault="00D863FA" w:rsidP="005A3E2F">
      <w:pPr>
        <w:ind w:right="0"/>
        <w:rPr>
          <w:sz w:val="20"/>
          <w:szCs w:val="20"/>
          <w:lang w:val="uk-UA"/>
        </w:rPr>
      </w:pPr>
      <w:r w:rsidRPr="002A6CAE">
        <w:rPr>
          <w:b/>
          <w:sz w:val="20"/>
          <w:szCs w:val="20"/>
        </w:rPr>
        <w:t xml:space="preserve">Заключение. </w:t>
      </w:r>
      <w:r w:rsidRPr="002A6CAE">
        <w:rPr>
          <w:sz w:val="20"/>
          <w:szCs w:val="20"/>
        </w:rPr>
        <w:t>Накопление энергии в туше свиней и ее распредел</w:t>
      </w:r>
      <w:r w:rsidRPr="002A6CAE">
        <w:rPr>
          <w:sz w:val="20"/>
          <w:szCs w:val="20"/>
        </w:rPr>
        <w:t>е</w:t>
      </w:r>
      <w:r w:rsidRPr="002A6CAE">
        <w:rPr>
          <w:sz w:val="20"/>
          <w:szCs w:val="20"/>
        </w:rPr>
        <w:t>ние по третям за</w:t>
      </w:r>
      <w:r>
        <w:rPr>
          <w:sz w:val="20"/>
          <w:szCs w:val="20"/>
        </w:rPr>
        <w:t>вися</w:t>
      </w:r>
      <w:r w:rsidRPr="002A6CAE">
        <w:rPr>
          <w:sz w:val="20"/>
          <w:szCs w:val="20"/>
        </w:rPr>
        <w:t>т от генотипа животных.</w:t>
      </w:r>
    </w:p>
    <w:p w:rsidR="00D863FA" w:rsidRPr="0031537D" w:rsidRDefault="00D863FA" w:rsidP="005A3E2F">
      <w:pPr>
        <w:ind w:right="0" w:firstLine="0"/>
        <w:rPr>
          <w:szCs w:val="20"/>
          <w:lang w:val="uk-UA"/>
        </w:rPr>
      </w:pPr>
    </w:p>
    <w:p w:rsidR="00D863FA" w:rsidRPr="007E741A" w:rsidRDefault="00D863FA" w:rsidP="005A3E2F">
      <w:pPr>
        <w:ind w:right="0" w:firstLine="0"/>
        <w:rPr>
          <w:sz w:val="20"/>
          <w:szCs w:val="20"/>
        </w:rPr>
      </w:pPr>
      <w:r w:rsidRPr="007E741A">
        <w:rPr>
          <w:sz w:val="20"/>
          <w:szCs w:val="20"/>
        </w:rPr>
        <w:t>УДК 636.2.57.089.38</w:t>
      </w:r>
    </w:p>
    <w:p w:rsidR="00D863FA" w:rsidRPr="0031537D" w:rsidRDefault="00D863FA" w:rsidP="005A3E2F">
      <w:pPr>
        <w:ind w:right="0" w:firstLine="0"/>
        <w:rPr>
          <w:sz w:val="24"/>
          <w:szCs w:val="20"/>
        </w:rPr>
      </w:pPr>
    </w:p>
    <w:p w:rsidR="00D863FA" w:rsidRPr="007E741A" w:rsidRDefault="00D863FA" w:rsidP="005A3E2F">
      <w:pPr>
        <w:pStyle w:val="Heading1"/>
        <w:ind w:right="0"/>
      </w:pPr>
      <w:bookmarkStart w:id="233" w:name="_Toc328083002"/>
      <w:bookmarkStart w:id="234" w:name="_Toc328495092"/>
      <w:bookmarkStart w:id="235" w:name="_Toc328930802"/>
      <w:bookmarkStart w:id="236" w:name="_Toc333242169"/>
      <w:bookmarkStart w:id="237" w:name="_Toc336012551"/>
      <w:r w:rsidRPr="007E741A">
        <w:t xml:space="preserve">АКТУАЛЬНЫЕ ПРОБЛЕМЫ БИОТЕХНОЛОГИИ ПОЛУЧЕНИЯ </w:t>
      </w:r>
      <w:r w:rsidRPr="007E741A">
        <w:br/>
        <w:t>ДОИМПЛАНТАЦИОННЫХ ЭМБРИОНОВ СВИНЕЙ IN VITRO</w:t>
      </w:r>
      <w:bookmarkEnd w:id="233"/>
      <w:bookmarkEnd w:id="234"/>
      <w:bookmarkEnd w:id="235"/>
      <w:bookmarkEnd w:id="236"/>
      <w:bookmarkEnd w:id="237"/>
    </w:p>
    <w:p w:rsidR="00D863FA" w:rsidRPr="0031537D" w:rsidRDefault="00D863FA" w:rsidP="005A3E2F">
      <w:pPr>
        <w:ind w:right="0" w:firstLine="0"/>
        <w:rPr>
          <w:sz w:val="24"/>
          <w:szCs w:val="20"/>
        </w:rPr>
      </w:pPr>
    </w:p>
    <w:p w:rsidR="00D863FA" w:rsidRPr="007E741A" w:rsidRDefault="00D863FA" w:rsidP="005A3E2F">
      <w:pPr>
        <w:pStyle w:val="Heading2"/>
        <w:ind w:right="0" w:firstLine="0"/>
      </w:pPr>
      <w:bookmarkStart w:id="238" w:name="_Toc328083003"/>
      <w:bookmarkStart w:id="239" w:name="_Toc328495093"/>
      <w:bookmarkStart w:id="240" w:name="_Toc328930803"/>
      <w:bookmarkStart w:id="241" w:name="_Toc333242170"/>
      <w:bookmarkStart w:id="242" w:name="_Toc333599779"/>
      <w:bookmarkStart w:id="243" w:name="_Toc336012552"/>
      <w:r w:rsidRPr="007E741A">
        <w:t>Т. И. КУЗЬМИНА, Г. В. Мурза, Д. А. Новичкова</w:t>
      </w:r>
      <w:bookmarkEnd w:id="238"/>
      <w:bookmarkEnd w:id="239"/>
      <w:bookmarkEnd w:id="240"/>
      <w:bookmarkEnd w:id="241"/>
      <w:bookmarkEnd w:id="242"/>
      <w:bookmarkEnd w:id="243"/>
      <w:r w:rsidRPr="007E741A">
        <w:t xml:space="preserve"> </w:t>
      </w:r>
    </w:p>
    <w:p w:rsidR="00D863FA" w:rsidRPr="007E741A" w:rsidRDefault="00D863FA" w:rsidP="005A3E2F">
      <w:pPr>
        <w:ind w:right="0" w:firstLine="0"/>
        <w:jc w:val="center"/>
        <w:rPr>
          <w:sz w:val="20"/>
          <w:szCs w:val="20"/>
        </w:rPr>
      </w:pPr>
      <w:r w:rsidRPr="007E741A">
        <w:rPr>
          <w:sz w:val="20"/>
          <w:szCs w:val="20"/>
        </w:rPr>
        <w:t xml:space="preserve">ГНУ «Всероссийский научно-исследовательский институт генетики </w:t>
      </w:r>
    </w:p>
    <w:p w:rsidR="00D863FA" w:rsidRPr="002A6CAE" w:rsidRDefault="00D863FA" w:rsidP="005A3E2F">
      <w:pPr>
        <w:ind w:right="0" w:firstLine="0"/>
        <w:jc w:val="center"/>
        <w:rPr>
          <w:iCs/>
          <w:caps/>
          <w:sz w:val="20"/>
          <w:szCs w:val="20"/>
        </w:rPr>
      </w:pPr>
      <w:r w:rsidRPr="007E741A">
        <w:rPr>
          <w:sz w:val="20"/>
          <w:szCs w:val="20"/>
        </w:rPr>
        <w:t>и разведения сельскохозяйственных животных Россельхозакадемии»</w:t>
      </w:r>
    </w:p>
    <w:p w:rsidR="00D863FA" w:rsidRPr="002A6CAE" w:rsidRDefault="00D863FA" w:rsidP="005A3E2F">
      <w:pPr>
        <w:ind w:right="0"/>
        <w:rPr>
          <w:sz w:val="20"/>
          <w:szCs w:val="20"/>
        </w:rPr>
      </w:pPr>
    </w:p>
    <w:p w:rsidR="00D863FA" w:rsidRPr="002A6CAE" w:rsidRDefault="00D863FA" w:rsidP="005A3E2F">
      <w:pPr>
        <w:ind w:right="0"/>
        <w:rPr>
          <w:sz w:val="20"/>
          <w:szCs w:val="20"/>
        </w:rPr>
      </w:pPr>
      <w:r w:rsidRPr="002A6CAE">
        <w:rPr>
          <w:b/>
          <w:bCs/>
          <w:sz w:val="20"/>
          <w:szCs w:val="20"/>
        </w:rPr>
        <w:t>Введение.</w:t>
      </w:r>
      <w:r w:rsidRPr="002A6CAE">
        <w:rPr>
          <w:sz w:val="20"/>
          <w:szCs w:val="20"/>
        </w:rPr>
        <w:t xml:space="preserve"> Необходимость интенсификации технологии получения эмбрионов свиней in vitro вызвана активизацией внедрения клеточных репродуктивных технологий в животноводство, биомедицину, фарм</w:t>
      </w:r>
      <w:r w:rsidRPr="002A6CAE">
        <w:rPr>
          <w:sz w:val="20"/>
          <w:szCs w:val="20"/>
        </w:rPr>
        <w:t>а</w:t>
      </w:r>
      <w:r w:rsidRPr="002A6CAE">
        <w:rPr>
          <w:sz w:val="20"/>
          <w:szCs w:val="20"/>
        </w:rPr>
        <w:t>кологию [1, 2]. В до</w:t>
      </w:r>
      <w:r>
        <w:rPr>
          <w:sz w:val="20"/>
          <w:szCs w:val="20"/>
        </w:rPr>
        <w:t>полнение к использованию свиньи</w:t>
      </w:r>
      <w:r w:rsidRPr="002A6CAE">
        <w:rPr>
          <w:sz w:val="20"/>
          <w:szCs w:val="20"/>
        </w:rPr>
        <w:t xml:space="preserve"> как объ</w:t>
      </w:r>
      <w:r>
        <w:rPr>
          <w:sz w:val="20"/>
          <w:szCs w:val="20"/>
        </w:rPr>
        <w:t>екта животноводческой продукции</w:t>
      </w:r>
      <w:r w:rsidRPr="002A6CAE">
        <w:rPr>
          <w:sz w:val="20"/>
          <w:szCs w:val="20"/>
        </w:rPr>
        <w:t xml:space="preserve"> гаметы </w:t>
      </w:r>
      <w:r w:rsidRPr="002A6CAE">
        <w:rPr>
          <w:iCs/>
          <w:sz w:val="20"/>
          <w:szCs w:val="20"/>
        </w:rPr>
        <w:t>sus scrofa domesticus используют как источник получения трансгенных, клонированных животных, со</w:t>
      </w:r>
      <w:r w:rsidRPr="002A6CAE">
        <w:rPr>
          <w:iCs/>
          <w:sz w:val="20"/>
          <w:szCs w:val="20"/>
        </w:rPr>
        <w:t>з</w:t>
      </w:r>
      <w:r w:rsidRPr="002A6CAE">
        <w:rPr>
          <w:iCs/>
          <w:sz w:val="20"/>
          <w:szCs w:val="20"/>
        </w:rPr>
        <w:t>дания линий эмбриональных стволовых клеток.</w:t>
      </w:r>
      <w:r w:rsidRPr="002A6CAE">
        <w:rPr>
          <w:sz w:val="20"/>
          <w:szCs w:val="20"/>
        </w:rPr>
        <w:t xml:space="preserve"> Получение доимпла</w:t>
      </w:r>
      <w:r w:rsidRPr="002A6CAE">
        <w:rPr>
          <w:sz w:val="20"/>
          <w:szCs w:val="20"/>
        </w:rPr>
        <w:t>н</w:t>
      </w:r>
      <w:r w:rsidRPr="002A6CAE">
        <w:rPr>
          <w:sz w:val="20"/>
          <w:szCs w:val="20"/>
        </w:rPr>
        <w:t>тационных эмбрионов свиней in vitro – базовая технология для сове</w:t>
      </w:r>
      <w:r w:rsidRPr="002A6CAE">
        <w:rPr>
          <w:sz w:val="20"/>
          <w:szCs w:val="20"/>
        </w:rPr>
        <w:t>р</w:t>
      </w:r>
      <w:r w:rsidRPr="002A6CAE">
        <w:rPr>
          <w:sz w:val="20"/>
          <w:szCs w:val="20"/>
        </w:rPr>
        <w:t>шенствования и интенсификации внедрения инновационных клето</w:t>
      </w:r>
      <w:r w:rsidRPr="002A6CAE">
        <w:rPr>
          <w:sz w:val="20"/>
          <w:szCs w:val="20"/>
        </w:rPr>
        <w:t>ч</w:t>
      </w:r>
      <w:r w:rsidRPr="002A6CAE">
        <w:rPr>
          <w:sz w:val="20"/>
          <w:szCs w:val="20"/>
        </w:rPr>
        <w:t>ных репродуктивных технологий в свиноводство. Отбор перспекти</w:t>
      </w:r>
      <w:r w:rsidRPr="002A6CAE">
        <w:rPr>
          <w:sz w:val="20"/>
          <w:szCs w:val="20"/>
        </w:rPr>
        <w:t>в</w:t>
      </w:r>
      <w:r w:rsidRPr="002A6CAE">
        <w:rPr>
          <w:sz w:val="20"/>
          <w:szCs w:val="20"/>
        </w:rPr>
        <w:t>ных для дальнейшего созревания и оплодотворения донорских ооц</w:t>
      </w:r>
      <w:r w:rsidRPr="002A6CAE">
        <w:rPr>
          <w:sz w:val="20"/>
          <w:szCs w:val="20"/>
        </w:rPr>
        <w:t>и</w:t>
      </w:r>
      <w:r w:rsidRPr="002A6CAE">
        <w:rPr>
          <w:sz w:val="20"/>
          <w:szCs w:val="20"/>
        </w:rPr>
        <w:t>тов – начальный этап, определяющий эффективность технологии. Морфологические критерии оценки качества женской гаметы недост</w:t>
      </w:r>
      <w:r w:rsidRPr="002A6CAE">
        <w:rPr>
          <w:sz w:val="20"/>
          <w:szCs w:val="20"/>
        </w:rPr>
        <w:t>а</w:t>
      </w:r>
      <w:r w:rsidRPr="002A6CAE">
        <w:rPr>
          <w:sz w:val="20"/>
          <w:szCs w:val="20"/>
        </w:rPr>
        <w:t>точно информативны, т</w:t>
      </w:r>
      <w:r>
        <w:rPr>
          <w:sz w:val="20"/>
          <w:szCs w:val="20"/>
        </w:rPr>
        <w:t>ак</w:t>
      </w:r>
      <w:r w:rsidRPr="002A6CAE">
        <w:rPr>
          <w:sz w:val="20"/>
          <w:szCs w:val="20"/>
        </w:rPr>
        <w:t xml:space="preserve"> к</w:t>
      </w:r>
      <w:r>
        <w:rPr>
          <w:sz w:val="20"/>
          <w:szCs w:val="20"/>
        </w:rPr>
        <w:t>ак</w:t>
      </w:r>
      <w:r w:rsidRPr="002A6CAE">
        <w:rPr>
          <w:sz w:val="20"/>
          <w:szCs w:val="20"/>
        </w:rPr>
        <w:t xml:space="preserve"> выход доимплантационных эмбрионов свиней из оцененных таким способом ооцитов не превышает 30</w:t>
      </w:r>
      <w:r>
        <w:rPr>
          <w:sz w:val="20"/>
          <w:szCs w:val="20"/>
        </w:rPr>
        <w:t> %</w:t>
      </w:r>
      <w:r w:rsidRPr="002A6CAE">
        <w:rPr>
          <w:sz w:val="20"/>
          <w:szCs w:val="20"/>
        </w:rPr>
        <w:t>. Поиск эффективных маркеров ядерно-цитоплазматического созрев</w:t>
      </w:r>
      <w:r w:rsidRPr="002A6CAE">
        <w:rPr>
          <w:sz w:val="20"/>
          <w:szCs w:val="20"/>
        </w:rPr>
        <w:t>а</w:t>
      </w:r>
      <w:r w:rsidRPr="002A6CAE">
        <w:rPr>
          <w:sz w:val="20"/>
          <w:szCs w:val="20"/>
        </w:rPr>
        <w:t>ния свиных ооцитов, детерминирующих проспективные потенци</w:t>
      </w:r>
      <w:r>
        <w:rPr>
          <w:sz w:val="20"/>
          <w:szCs w:val="20"/>
        </w:rPr>
        <w:t>и к развитию из них эмбрионов, –</w:t>
      </w:r>
      <w:r w:rsidRPr="002A6CAE">
        <w:rPr>
          <w:sz w:val="20"/>
          <w:szCs w:val="20"/>
        </w:rPr>
        <w:t xml:space="preserve"> актуальная проблема биотехнологии получения эмбрионов свиней in vitro. Использование красителя ВСВ (brillant cresyl blue – бриллиантовый кристаллический голубой) позв</w:t>
      </w:r>
      <w:r w:rsidRPr="002A6CAE">
        <w:rPr>
          <w:sz w:val="20"/>
          <w:szCs w:val="20"/>
        </w:rPr>
        <w:t>о</w:t>
      </w:r>
      <w:r w:rsidRPr="002A6CAE">
        <w:rPr>
          <w:sz w:val="20"/>
          <w:szCs w:val="20"/>
        </w:rPr>
        <w:t>ляет тестировать растущие</w:t>
      </w:r>
      <w:r w:rsidRPr="002A6CAE">
        <w:rPr>
          <w:bCs/>
          <w:sz w:val="20"/>
          <w:szCs w:val="20"/>
        </w:rPr>
        <w:t xml:space="preserve"> </w:t>
      </w:r>
      <w:r w:rsidRPr="002A6CAE">
        <w:rPr>
          <w:sz w:val="20"/>
          <w:szCs w:val="20"/>
        </w:rPr>
        <w:t>и</w:t>
      </w:r>
      <w:r w:rsidRPr="002A6CAE">
        <w:rPr>
          <w:bCs/>
          <w:sz w:val="20"/>
          <w:szCs w:val="20"/>
        </w:rPr>
        <w:t xml:space="preserve"> завершившие стадию роста ооциты</w:t>
      </w:r>
      <w:r w:rsidRPr="002A6CAE">
        <w:rPr>
          <w:sz w:val="20"/>
          <w:szCs w:val="20"/>
        </w:rPr>
        <w:t>. BСB является витальным красителем, который детерминирует внутрикл</w:t>
      </w:r>
      <w:r w:rsidRPr="002A6CAE">
        <w:rPr>
          <w:sz w:val="20"/>
          <w:szCs w:val="20"/>
        </w:rPr>
        <w:t>е</w:t>
      </w:r>
      <w:r w:rsidRPr="002A6CAE">
        <w:rPr>
          <w:sz w:val="20"/>
          <w:szCs w:val="20"/>
        </w:rPr>
        <w:t>точную активность глюкозо-6-фосфат дегидрогеназы (G6PDH). Фе</w:t>
      </w:r>
      <w:r w:rsidRPr="002A6CAE">
        <w:rPr>
          <w:sz w:val="20"/>
          <w:szCs w:val="20"/>
        </w:rPr>
        <w:t>р</w:t>
      </w:r>
      <w:r w:rsidRPr="002A6CAE">
        <w:rPr>
          <w:sz w:val="20"/>
          <w:szCs w:val="20"/>
        </w:rPr>
        <w:t xml:space="preserve">мент G6PDH активен в растущих ооцитах, однако, в </w:t>
      </w:r>
      <w:r w:rsidRPr="002A6CAE">
        <w:rPr>
          <w:bCs/>
          <w:sz w:val="20"/>
          <w:szCs w:val="20"/>
        </w:rPr>
        <w:t>завершивших ст</w:t>
      </w:r>
      <w:r w:rsidRPr="002A6CAE">
        <w:rPr>
          <w:bCs/>
          <w:sz w:val="20"/>
          <w:szCs w:val="20"/>
        </w:rPr>
        <w:t>а</w:t>
      </w:r>
      <w:r w:rsidRPr="002A6CAE">
        <w:rPr>
          <w:bCs/>
          <w:sz w:val="20"/>
          <w:szCs w:val="20"/>
        </w:rPr>
        <w:t>дию роста</w:t>
      </w:r>
      <w:r w:rsidRPr="002A6CAE">
        <w:rPr>
          <w:sz w:val="20"/>
          <w:szCs w:val="20"/>
        </w:rPr>
        <w:t xml:space="preserve"> клетках снижает свою активность [3]</w:t>
      </w:r>
      <w:r w:rsidRPr="002A6CAE">
        <w:rPr>
          <w:color w:val="000000"/>
          <w:sz w:val="20"/>
          <w:szCs w:val="20"/>
        </w:rPr>
        <w:t>.</w:t>
      </w:r>
      <w:r w:rsidRPr="002A6CAE">
        <w:rPr>
          <w:sz w:val="20"/>
          <w:szCs w:val="20"/>
        </w:rPr>
        <w:t xml:space="preserve"> BСB – тест основан на способности G6PDH конвертировать окраску BСB из голубой в бесцветную в растущих ооцитах, а в цитоплазме </w:t>
      </w:r>
      <w:r w:rsidRPr="002A6CAE">
        <w:rPr>
          <w:bCs/>
          <w:sz w:val="20"/>
          <w:szCs w:val="20"/>
        </w:rPr>
        <w:t>завершивших стадию роста</w:t>
      </w:r>
      <w:r w:rsidRPr="002A6CAE">
        <w:rPr>
          <w:sz w:val="20"/>
          <w:szCs w:val="20"/>
        </w:rPr>
        <w:t xml:space="preserve"> ооцитах BСB не теряет цвет.  </w:t>
      </w:r>
    </w:p>
    <w:p w:rsidR="00D863FA" w:rsidRPr="002A6CAE" w:rsidRDefault="00D863FA" w:rsidP="005A3E2F">
      <w:pPr>
        <w:ind w:right="0"/>
        <w:rPr>
          <w:sz w:val="20"/>
          <w:szCs w:val="20"/>
        </w:rPr>
      </w:pPr>
      <w:r w:rsidRPr="002A6CAE">
        <w:rPr>
          <w:b/>
          <w:sz w:val="20"/>
          <w:szCs w:val="20"/>
        </w:rPr>
        <w:t xml:space="preserve">Цель </w:t>
      </w:r>
      <w:r>
        <w:rPr>
          <w:b/>
          <w:sz w:val="20"/>
          <w:szCs w:val="20"/>
        </w:rPr>
        <w:t>работы</w:t>
      </w:r>
      <w:r w:rsidRPr="002A6CAE">
        <w:rPr>
          <w:sz w:val="20"/>
          <w:szCs w:val="20"/>
        </w:rPr>
        <w:t xml:space="preserve"> – провести мониторинг растущих и завершивших ф</w:t>
      </w:r>
      <w:r w:rsidRPr="002A6CAE">
        <w:rPr>
          <w:sz w:val="20"/>
          <w:szCs w:val="20"/>
        </w:rPr>
        <w:t>а</w:t>
      </w:r>
      <w:r w:rsidRPr="002A6CAE">
        <w:rPr>
          <w:sz w:val="20"/>
          <w:szCs w:val="20"/>
        </w:rPr>
        <w:t>зу роста донорских ооцитов с учетом параметров ядерно-цитоплазма</w:t>
      </w:r>
      <w:r>
        <w:rPr>
          <w:sz w:val="20"/>
          <w:szCs w:val="20"/>
        </w:rPr>
        <w:t>-</w:t>
      </w:r>
      <w:r w:rsidRPr="002A6CAE">
        <w:rPr>
          <w:sz w:val="20"/>
          <w:szCs w:val="20"/>
        </w:rPr>
        <w:t xml:space="preserve">тического и характера ооцит-кумулюсных взаимодействий. </w:t>
      </w:r>
    </w:p>
    <w:p w:rsidR="00D863FA" w:rsidRPr="002A6CAE" w:rsidRDefault="00D863FA" w:rsidP="005A3E2F">
      <w:pPr>
        <w:spacing w:line="250" w:lineRule="auto"/>
        <w:ind w:right="0"/>
        <w:rPr>
          <w:sz w:val="20"/>
          <w:szCs w:val="20"/>
        </w:rPr>
      </w:pPr>
      <w:r w:rsidRPr="002A6CAE">
        <w:rPr>
          <w:b/>
          <w:bCs/>
          <w:sz w:val="20"/>
          <w:szCs w:val="20"/>
        </w:rPr>
        <w:t xml:space="preserve">Материал и методика исследований. </w:t>
      </w:r>
      <w:r w:rsidRPr="002A6CAE">
        <w:rPr>
          <w:sz w:val="20"/>
          <w:szCs w:val="20"/>
        </w:rPr>
        <w:t>Материалом для экспер</w:t>
      </w:r>
      <w:r w:rsidRPr="002A6CAE">
        <w:rPr>
          <w:sz w:val="20"/>
          <w:szCs w:val="20"/>
        </w:rPr>
        <w:t>и</w:t>
      </w:r>
      <w:r w:rsidRPr="002A6CAE">
        <w:rPr>
          <w:sz w:val="20"/>
          <w:szCs w:val="20"/>
        </w:rPr>
        <w:t>ментов служили ооцит-кумулюсные комплексы из антральных фолл</w:t>
      </w:r>
      <w:r w:rsidRPr="002A6CAE">
        <w:rPr>
          <w:sz w:val="20"/>
          <w:szCs w:val="20"/>
        </w:rPr>
        <w:t>и</w:t>
      </w:r>
      <w:r w:rsidRPr="002A6CAE">
        <w:rPr>
          <w:sz w:val="20"/>
          <w:szCs w:val="20"/>
        </w:rPr>
        <w:t>кулов свиней породы ландрас, убитых на мясокомбинате «Самсон» (Санкт-Петербург). Яичники без видимых признаков патологии, нах</w:t>
      </w:r>
      <w:r w:rsidRPr="002A6CAE">
        <w:rPr>
          <w:sz w:val="20"/>
          <w:szCs w:val="20"/>
        </w:rPr>
        <w:t>о</w:t>
      </w:r>
      <w:r w:rsidRPr="002A6CAE">
        <w:rPr>
          <w:sz w:val="20"/>
          <w:szCs w:val="20"/>
        </w:rPr>
        <w:t>дящиеся</w:t>
      </w:r>
      <w:r>
        <w:rPr>
          <w:sz w:val="20"/>
          <w:szCs w:val="20"/>
        </w:rPr>
        <w:t xml:space="preserve"> на стадии фолликулярного роста</w:t>
      </w:r>
      <w:r w:rsidRPr="002A6CAE">
        <w:rPr>
          <w:sz w:val="20"/>
          <w:szCs w:val="20"/>
        </w:rPr>
        <w:t xml:space="preserve"> или с развитым желтым т</w:t>
      </w:r>
      <w:r w:rsidRPr="002A6CAE">
        <w:rPr>
          <w:sz w:val="20"/>
          <w:szCs w:val="20"/>
        </w:rPr>
        <w:t>е</w:t>
      </w:r>
      <w:r w:rsidRPr="002A6CAE">
        <w:rPr>
          <w:sz w:val="20"/>
          <w:szCs w:val="20"/>
        </w:rPr>
        <w:t xml:space="preserve">лом, доставляли в лабораторию в термосе при температуре 35 </w:t>
      </w:r>
      <w:r w:rsidRPr="002A6CAE">
        <w:rPr>
          <w:sz w:val="20"/>
          <w:szCs w:val="20"/>
        </w:rPr>
        <w:sym w:font="Symbol" w:char="F0B0"/>
      </w:r>
      <w:r w:rsidRPr="002A6CAE">
        <w:rPr>
          <w:sz w:val="20"/>
          <w:szCs w:val="20"/>
        </w:rPr>
        <w:t>С в течение 1,5</w:t>
      </w:r>
      <w:r>
        <w:rPr>
          <w:sz w:val="20"/>
          <w:szCs w:val="20"/>
        </w:rPr>
        <w:t>–</w:t>
      </w:r>
      <w:r w:rsidRPr="002A6CAE">
        <w:rPr>
          <w:sz w:val="20"/>
          <w:szCs w:val="20"/>
        </w:rPr>
        <w:t>2 ч после овариоэктомии.</w:t>
      </w:r>
      <w:r w:rsidRPr="002A6CAE">
        <w:rPr>
          <w:b/>
          <w:sz w:val="20"/>
          <w:szCs w:val="20"/>
        </w:rPr>
        <w:t xml:space="preserve"> </w:t>
      </w:r>
      <w:r w:rsidRPr="002A6CAE">
        <w:rPr>
          <w:sz w:val="20"/>
          <w:szCs w:val="20"/>
        </w:rPr>
        <w:t xml:space="preserve">Ооцит-кумулюсные комплексы </w:t>
      </w:r>
      <w:r>
        <w:rPr>
          <w:sz w:val="20"/>
          <w:szCs w:val="20"/>
        </w:rPr>
        <w:t xml:space="preserve">(ОКК) </w:t>
      </w:r>
      <w:r w:rsidRPr="002A6CAE">
        <w:rPr>
          <w:sz w:val="20"/>
          <w:szCs w:val="20"/>
        </w:rPr>
        <w:t>выделяли из фолликулов яичников аспирацией с помощью шприца с иглой или рассечением стенки фолликула, затем промывали 3 раза в среде ТС-199 («Sigma», США), содержащей 5 мкг/мл гепарина и 50 мкг/мл гентамицина. В экспериментах использовали ооциты, в</w:t>
      </w:r>
      <w:r w:rsidRPr="002A6CAE">
        <w:rPr>
          <w:sz w:val="20"/>
          <w:szCs w:val="20"/>
        </w:rPr>
        <w:t>ы</w:t>
      </w:r>
      <w:r w:rsidRPr="002A6CAE">
        <w:rPr>
          <w:sz w:val="20"/>
          <w:szCs w:val="20"/>
        </w:rPr>
        <w:t>деленные из фолликулов 3</w:t>
      </w:r>
      <w:r>
        <w:rPr>
          <w:sz w:val="20"/>
          <w:szCs w:val="20"/>
        </w:rPr>
        <w:t>–</w:t>
      </w:r>
      <w:r w:rsidRPr="002A6CAE">
        <w:rPr>
          <w:sz w:val="20"/>
          <w:szCs w:val="20"/>
        </w:rPr>
        <w:t>5 мм, окруженные не менее чем 5</w:t>
      </w:r>
      <w:r>
        <w:rPr>
          <w:sz w:val="20"/>
          <w:szCs w:val="20"/>
        </w:rPr>
        <w:t>–</w:t>
      </w:r>
      <w:r w:rsidRPr="002A6CAE">
        <w:rPr>
          <w:sz w:val="20"/>
          <w:szCs w:val="20"/>
        </w:rPr>
        <w:t>6 слоями кумулюсных клеток, с гомогенной ооплазмой и равномерной по ш</w:t>
      </w:r>
      <w:r w:rsidRPr="002A6CAE">
        <w:rPr>
          <w:sz w:val="20"/>
          <w:szCs w:val="20"/>
        </w:rPr>
        <w:t>и</w:t>
      </w:r>
      <w:r w:rsidRPr="002A6CAE">
        <w:rPr>
          <w:sz w:val="20"/>
          <w:szCs w:val="20"/>
        </w:rPr>
        <w:t>рине зоной пеллюцида.</w:t>
      </w:r>
      <w:r w:rsidRPr="002A6CAE">
        <w:rPr>
          <w:b/>
          <w:sz w:val="20"/>
          <w:szCs w:val="20"/>
        </w:rPr>
        <w:t xml:space="preserve"> </w:t>
      </w:r>
      <w:r w:rsidRPr="002A6CAE">
        <w:rPr>
          <w:sz w:val="20"/>
          <w:szCs w:val="20"/>
        </w:rPr>
        <w:t>Стенки фолликулов получали из яичников п</w:t>
      </w:r>
      <w:r w:rsidRPr="002A6CAE">
        <w:rPr>
          <w:sz w:val="20"/>
          <w:szCs w:val="20"/>
        </w:rPr>
        <w:t>о</w:t>
      </w:r>
      <w:r w:rsidRPr="002A6CAE">
        <w:rPr>
          <w:sz w:val="20"/>
          <w:szCs w:val="20"/>
        </w:rPr>
        <w:t>сле их кратковременной санации 70</w:t>
      </w:r>
      <w:r>
        <w:rPr>
          <w:sz w:val="20"/>
          <w:szCs w:val="20"/>
        </w:rPr>
        <w:t> %</w:t>
      </w:r>
      <w:r w:rsidRPr="002A6CAE">
        <w:rPr>
          <w:sz w:val="20"/>
          <w:szCs w:val="20"/>
        </w:rPr>
        <w:t>-ным спиртом с использованием ножниц. Фолликулярную жидкость аспирировали из фолликулов ди</w:t>
      </w:r>
      <w:r w:rsidRPr="002A6CAE">
        <w:rPr>
          <w:sz w:val="20"/>
          <w:szCs w:val="20"/>
        </w:rPr>
        <w:t>а</w:t>
      </w:r>
      <w:r w:rsidRPr="002A6CAE">
        <w:rPr>
          <w:sz w:val="20"/>
          <w:szCs w:val="20"/>
        </w:rPr>
        <w:t>метром 3</w:t>
      </w:r>
      <w:r>
        <w:rPr>
          <w:sz w:val="20"/>
          <w:szCs w:val="20"/>
        </w:rPr>
        <w:t>–</w:t>
      </w:r>
      <w:r w:rsidRPr="002A6CAE">
        <w:rPr>
          <w:sz w:val="20"/>
          <w:szCs w:val="20"/>
        </w:rPr>
        <w:t>5 мм, с последующим центрифугированием при 1900×g в течение 30 минут. Фолликулярную жидкость фильтровали через фильтр диаметром 1,2</w:t>
      </w:r>
      <w:r>
        <w:rPr>
          <w:sz w:val="20"/>
          <w:szCs w:val="20"/>
        </w:rPr>
        <w:t>–</w:t>
      </w:r>
      <w:r w:rsidRPr="002A6CAE">
        <w:rPr>
          <w:sz w:val="20"/>
          <w:szCs w:val="20"/>
        </w:rPr>
        <w:t>1 мм и инактивировали при температуре 56 ºC в течение 30 мин</w:t>
      </w:r>
      <w:r>
        <w:rPr>
          <w:sz w:val="20"/>
          <w:szCs w:val="20"/>
        </w:rPr>
        <w:t>ут</w:t>
      </w:r>
      <w:r w:rsidRPr="002A6CAE">
        <w:rPr>
          <w:sz w:val="20"/>
          <w:szCs w:val="20"/>
        </w:rPr>
        <w:t>. Для проведения ВСВ-теста ооцит-кумулюсные ко</w:t>
      </w:r>
      <w:r w:rsidRPr="002A6CAE">
        <w:rPr>
          <w:sz w:val="20"/>
          <w:szCs w:val="20"/>
        </w:rPr>
        <w:t>м</w:t>
      </w:r>
      <w:r w:rsidRPr="002A6CAE">
        <w:rPr>
          <w:sz w:val="20"/>
          <w:szCs w:val="20"/>
        </w:rPr>
        <w:t>плексы подвергали воздействию ВСВ (B-5388, Sigma) в концентрации 13 mM и экспозиции 60 минут. По истечении времени воздействия ВСВ ооцит-кумулюсные комплексы разделяли визуально на две гру</w:t>
      </w:r>
      <w:r w:rsidRPr="002A6CAE">
        <w:rPr>
          <w:sz w:val="20"/>
          <w:szCs w:val="20"/>
        </w:rPr>
        <w:t>п</w:t>
      </w:r>
      <w:r w:rsidRPr="007E741A">
        <w:rPr>
          <w:spacing w:val="-2"/>
          <w:sz w:val="20"/>
          <w:szCs w:val="20"/>
        </w:rPr>
        <w:t>пы: ооциты с голубой окраской цитоплазмы, завершившие фазу роста</w:t>
      </w:r>
      <w:r w:rsidRPr="002A6CAE">
        <w:rPr>
          <w:sz w:val="20"/>
          <w:szCs w:val="20"/>
        </w:rPr>
        <w:t xml:space="preserve"> – ВСВ(+) и неокрашенные ооциты без голубой окраски цитоплазмы, растущие – ВСВ(</w:t>
      </w:r>
      <w:r>
        <w:rPr>
          <w:sz w:val="20"/>
          <w:szCs w:val="20"/>
        </w:rPr>
        <w:t>−</w:t>
      </w:r>
      <w:r w:rsidRPr="002A6CAE">
        <w:rPr>
          <w:sz w:val="20"/>
          <w:szCs w:val="20"/>
        </w:rPr>
        <w:t>). Режим экстракорпорального созревания ооцитов, их оплодотворения и культивирования эмбрионов соответствовал м</w:t>
      </w:r>
      <w:r w:rsidRPr="002A6CAE">
        <w:rPr>
          <w:sz w:val="20"/>
          <w:szCs w:val="20"/>
        </w:rPr>
        <w:t>е</w:t>
      </w:r>
      <w:r w:rsidRPr="002A6CAE">
        <w:rPr>
          <w:sz w:val="20"/>
          <w:szCs w:val="20"/>
        </w:rPr>
        <w:t>тодам, разработанным в лаборатории биологии развития ГНУ «ВН</w:t>
      </w:r>
      <w:r w:rsidRPr="002A6CAE">
        <w:rPr>
          <w:sz w:val="20"/>
          <w:szCs w:val="20"/>
        </w:rPr>
        <w:t>И</w:t>
      </w:r>
      <w:r w:rsidRPr="002A6CAE">
        <w:rPr>
          <w:sz w:val="20"/>
          <w:szCs w:val="20"/>
        </w:rPr>
        <w:t xml:space="preserve">ИГРЖ РАСХН» [4]. Средой для культивирования служила </w:t>
      </w:r>
      <w:r w:rsidRPr="002A6CAE">
        <w:rPr>
          <w:iCs/>
          <w:sz w:val="20"/>
          <w:szCs w:val="20"/>
        </w:rPr>
        <w:t xml:space="preserve">NCSU 23, в которую добавляли </w:t>
      </w:r>
      <w:r w:rsidRPr="002A6CAE">
        <w:rPr>
          <w:sz w:val="20"/>
          <w:szCs w:val="20"/>
        </w:rPr>
        <w:t>10 М.Е. хорионического гонадотропина человека, 10 М.Е. хорионического гонадотропина лошади, 10</w:t>
      </w:r>
      <w:r>
        <w:rPr>
          <w:sz w:val="20"/>
          <w:szCs w:val="20"/>
        </w:rPr>
        <w:t> %</w:t>
      </w:r>
      <w:r w:rsidRPr="002A6CAE">
        <w:rPr>
          <w:sz w:val="20"/>
          <w:szCs w:val="20"/>
        </w:rPr>
        <w:t xml:space="preserve"> фолликулярной жидкости (диаметр фолликулов 3</w:t>
      </w:r>
      <w:r>
        <w:rPr>
          <w:sz w:val="20"/>
          <w:szCs w:val="20"/>
        </w:rPr>
        <w:t>–</w:t>
      </w:r>
      <w:r w:rsidRPr="002A6CAE">
        <w:rPr>
          <w:sz w:val="20"/>
          <w:szCs w:val="20"/>
        </w:rPr>
        <w:t>5 мм) и стенки фолликулов (диаметр фолликулов 3</w:t>
      </w:r>
      <w:r>
        <w:rPr>
          <w:sz w:val="20"/>
          <w:szCs w:val="20"/>
        </w:rPr>
        <w:t>–</w:t>
      </w:r>
      <w:r w:rsidRPr="002A6CAE">
        <w:rPr>
          <w:sz w:val="20"/>
          <w:szCs w:val="20"/>
        </w:rPr>
        <w:t xml:space="preserve">5 мм). Статус хроматина ооцитов, кумулюсных клеток и эмбрионов оценивали по методу Tarkowsky [5].     </w:t>
      </w:r>
    </w:p>
    <w:p w:rsidR="00D863FA" w:rsidRPr="002A6CAE" w:rsidRDefault="00D863FA" w:rsidP="005A3E2F">
      <w:pPr>
        <w:spacing w:line="252" w:lineRule="auto"/>
        <w:ind w:right="0"/>
        <w:rPr>
          <w:sz w:val="20"/>
          <w:szCs w:val="20"/>
        </w:rPr>
      </w:pPr>
      <w:r w:rsidRPr="002A6CAE">
        <w:rPr>
          <w:sz w:val="20"/>
          <w:szCs w:val="20"/>
        </w:rPr>
        <w:t>Для сравнения результатов, полученных в опытных и контрольных группах, использовали критерий χ</w:t>
      </w:r>
      <w:r w:rsidRPr="007E741A">
        <w:rPr>
          <w:sz w:val="20"/>
          <w:szCs w:val="20"/>
          <w:vertAlign w:val="superscript"/>
        </w:rPr>
        <w:t>2</w:t>
      </w:r>
      <w:r w:rsidRPr="002A6CAE">
        <w:rPr>
          <w:sz w:val="20"/>
          <w:szCs w:val="20"/>
        </w:rPr>
        <w:t>, данные обрабатывали с помощью статистической программы «Sigma Stat». Достоверность различия сравниваемых средних значений оценивали при трех уровнях знач</w:t>
      </w:r>
      <w:r w:rsidRPr="002A6CAE">
        <w:rPr>
          <w:sz w:val="20"/>
          <w:szCs w:val="20"/>
        </w:rPr>
        <w:t>и</w:t>
      </w:r>
      <w:r w:rsidRPr="002A6CAE">
        <w:rPr>
          <w:sz w:val="20"/>
          <w:szCs w:val="20"/>
        </w:rPr>
        <w:t xml:space="preserve">мости: P&lt;0,05; P&lt;0,01; P&lt;0,001. </w:t>
      </w:r>
    </w:p>
    <w:p w:rsidR="00D863FA" w:rsidRPr="002A6CAE" w:rsidRDefault="00D863FA" w:rsidP="005A3E2F">
      <w:pPr>
        <w:spacing w:line="252" w:lineRule="auto"/>
        <w:ind w:right="0"/>
        <w:rPr>
          <w:sz w:val="20"/>
          <w:szCs w:val="20"/>
        </w:rPr>
      </w:pPr>
      <w:r w:rsidRPr="002A6CAE">
        <w:rPr>
          <w:b/>
          <w:iCs/>
          <w:sz w:val="20"/>
          <w:szCs w:val="20"/>
        </w:rPr>
        <w:t>Результаты исследований</w:t>
      </w:r>
      <w:r w:rsidRPr="002A6CAE">
        <w:rPr>
          <w:sz w:val="20"/>
          <w:szCs w:val="20"/>
        </w:rPr>
        <w:t>. Ранее нами показано, что выход э</w:t>
      </w:r>
      <w:r w:rsidRPr="002A6CAE">
        <w:rPr>
          <w:sz w:val="20"/>
          <w:szCs w:val="20"/>
        </w:rPr>
        <w:t>м</w:t>
      </w:r>
      <w:r w:rsidRPr="002A6CAE">
        <w:rPr>
          <w:sz w:val="20"/>
          <w:szCs w:val="20"/>
        </w:rPr>
        <w:t>брионов из ооцитов свиней, завершивших фазу роста – ВСВ(+), знач</w:t>
      </w:r>
      <w:r w:rsidRPr="002A6CAE">
        <w:rPr>
          <w:sz w:val="20"/>
          <w:szCs w:val="20"/>
        </w:rPr>
        <w:t>и</w:t>
      </w:r>
      <w:r w:rsidRPr="002A6CAE">
        <w:rPr>
          <w:sz w:val="20"/>
          <w:szCs w:val="20"/>
        </w:rPr>
        <w:t>тельно превышает таковой при использовании ВСВ(</w:t>
      </w:r>
      <w:r>
        <w:rPr>
          <w:sz w:val="20"/>
          <w:szCs w:val="20"/>
        </w:rPr>
        <w:t>−</w:t>
      </w:r>
      <w:r w:rsidRPr="002A6CAE">
        <w:rPr>
          <w:sz w:val="20"/>
          <w:szCs w:val="20"/>
        </w:rPr>
        <w:t>) – растущих ооцитов [6]. Для выяснения причин выявленного эффекта проведена серия экспериментов по сравнительной оценке статуса хроматина в кумулюсе, ооцитах и эмбрионах. Рост ооцита и формирование зрелой яйцеклетки в организме – комплексный процесс преобразования хр</w:t>
      </w:r>
      <w:r w:rsidRPr="002A6CAE">
        <w:rPr>
          <w:sz w:val="20"/>
          <w:szCs w:val="20"/>
        </w:rPr>
        <w:t>о</w:t>
      </w:r>
      <w:r w:rsidRPr="002A6CAE">
        <w:rPr>
          <w:sz w:val="20"/>
          <w:szCs w:val="20"/>
        </w:rPr>
        <w:t>матина и структ</w:t>
      </w:r>
      <w:r>
        <w:rPr>
          <w:sz w:val="20"/>
          <w:szCs w:val="20"/>
        </w:rPr>
        <w:t>урно-функциональных изменений</w:t>
      </w:r>
      <w:r w:rsidRPr="002A6CAE">
        <w:rPr>
          <w:sz w:val="20"/>
          <w:szCs w:val="20"/>
        </w:rPr>
        <w:t xml:space="preserve"> ооплазмы и клето</w:t>
      </w:r>
      <w:r w:rsidRPr="002A6CAE">
        <w:rPr>
          <w:sz w:val="20"/>
          <w:szCs w:val="20"/>
        </w:rPr>
        <w:t>ч</w:t>
      </w:r>
      <w:r w:rsidRPr="002A6CAE">
        <w:rPr>
          <w:sz w:val="20"/>
          <w:szCs w:val="20"/>
        </w:rPr>
        <w:t>ных органелл. Созревание ооцитов in vitro проходит в тесном взаим</w:t>
      </w:r>
      <w:r w:rsidRPr="002A6CAE">
        <w:rPr>
          <w:sz w:val="20"/>
          <w:szCs w:val="20"/>
        </w:rPr>
        <w:t>о</w:t>
      </w:r>
      <w:r w:rsidRPr="002A6CAE">
        <w:rPr>
          <w:sz w:val="20"/>
          <w:szCs w:val="20"/>
        </w:rPr>
        <w:t>действии с окружающими их кл</w:t>
      </w:r>
      <w:r>
        <w:rPr>
          <w:sz w:val="20"/>
          <w:szCs w:val="20"/>
        </w:rPr>
        <w:t>етками кумулюса. В связи с этим</w:t>
      </w:r>
      <w:r w:rsidRPr="002A6CAE">
        <w:rPr>
          <w:sz w:val="20"/>
          <w:szCs w:val="20"/>
        </w:rPr>
        <w:t xml:space="preserve"> ос</w:t>
      </w:r>
      <w:r w:rsidRPr="002A6CAE">
        <w:rPr>
          <w:sz w:val="20"/>
          <w:szCs w:val="20"/>
        </w:rPr>
        <w:t>о</w:t>
      </w:r>
      <w:r w:rsidRPr="002A6CAE">
        <w:rPr>
          <w:sz w:val="20"/>
          <w:szCs w:val="20"/>
        </w:rPr>
        <w:t>бый интерес представляет сравнительный анализ статуса хроматина кумулюса и ооци</w:t>
      </w:r>
      <w:r>
        <w:rPr>
          <w:sz w:val="20"/>
          <w:szCs w:val="20"/>
        </w:rPr>
        <w:t>тов. Мы</w:t>
      </w:r>
      <w:r w:rsidRPr="002A6CAE">
        <w:rPr>
          <w:sz w:val="20"/>
          <w:szCs w:val="20"/>
        </w:rPr>
        <w:t xml:space="preserve"> оценивали следующие параметры: степень экспансии; уровень пикнозов и митозов в клетках кумулюса; процент ооцитов, достигших стадии метафазы-II и число дегенерированных яйцеклеток. Обнаружено, что ВСВ(+) ооциты после 44 часов культ</w:t>
      </w:r>
      <w:r w:rsidRPr="002A6CAE">
        <w:rPr>
          <w:sz w:val="20"/>
          <w:szCs w:val="20"/>
        </w:rPr>
        <w:t>и</w:t>
      </w:r>
      <w:r>
        <w:rPr>
          <w:sz w:val="20"/>
          <w:szCs w:val="20"/>
        </w:rPr>
        <w:t>вирования</w:t>
      </w:r>
      <w:r w:rsidRPr="002A6CAE">
        <w:rPr>
          <w:sz w:val="20"/>
          <w:szCs w:val="20"/>
        </w:rPr>
        <w:t xml:space="preserve"> имеют достоверно большую долю клеток кумулюса с выс</w:t>
      </w:r>
      <w:r w:rsidRPr="002A6CAE">
        <w:rPr>
          <w:sz w:val="20"/>
          <w:szCs w:val="20"/>
        </w:rPr>
        <w:t>о</w:t>
      </w:r>
      <w:r w:rsidRPr="002A6CAE">
        <w:rPr>
          <w:sz w:val="20"/>
          <w:szCs w:val="20"/>
        </w:rPr>
        <w:t>кой степенью экспансии по сравнению с ВСВ(</w:t>
      </w:r>
      <w:r>
        <w:rPr>
          <w:sz w:val="20"/>
          <w:szCs w:val="20"/>
        </w:rPr>
        <w:t>−</w:t>
      </w:r>
      <w:r w:rsidRPr="002A6CAE">
        <w:rPr>
          <w:sz w:val="20"/>
          <w:szCs w:val="20"/>
        </w:rPr>
        <w:t>) ооцитами (95 против 50</w:t>
      </w:r>
      <w:r>
        <w:rPr>
          <w:sz w:val="20"/>
          <w:szCs w:val="20"/>
        </w:rPr>
        <w:t> %</w:t>
      </w:r>
      <w:r w:rsidRPr="002A6CAE">
        <w:rPr>
          <w:sz w:val="20"/>
          <w:szCs w:val="20"/>
        </w:rPr>
        <w:t xml:space="preserve"> (P</w:t>
      </w:r>
      <w:r w:rsidRPr="002A6CAE">
        <w:rPr>
          <w:iCs/>
          <w:sz w:val="20"/>
          <w:szCs w:val="20"/>
        </w:rPr>
        <w:t xml:space="preserve">&lt;0,01), </w:t>
      </w:r>
      <w:r w:rsidRPr="002A6CAE">
        <w:rPr>
          <w:sz w:val="20"/>
          <w:szCs w:val="20"/>
        </w:rPr>
        <w:t>табл</w:t>
      </w:r>
      <w:r>
        <w:rPr>
          <w:sz w:val="20"/>
          <w:szCs w:val="20"/>
        </w:rPr>
        <w:t>.</w:t>
      </w:r>
      <w:r w:rsidRPr="002A6CAE">
        <w:rPr>
          <w:sz w:val="20"/>
          <w:szCs w:val="20"/>
        </w:rPr>
        <w:t xml:space="preserve"> 1)</w:t>
      </w:r>
      <w:r>
        <w:rPr>
          <w:sz w:val="20"/>
          <w:szCs w:val="20"/>
        </w:rPr>
        <w:t>.</w:t>
      </w:r>
      <w:r w:rsidRPr="002A6CAE">
        <w:rPr>
          <w:sz w:val="20"/>
          <w:szCs w:val="20"/>
        </w:rPr>
        <w:t xml:space="preserve">  </w:t>
      </w:r>
    </w:p>
    <w:p w:rsidR="00D863FA" w:rsidRPr="00155D81" w:rsidRDefault="00D863FA" w:rsidP="005A3E2F">
      <w:pPr>
        <w:ind w:right="0" w:firstLine="0"/>
        <w:jc w:val="center"/>
        <w:rPr>
          <w:b/>
          <w:sz w:val="16"/>
          <w:szCs w:val="20"/>
        </w:rPr>
      </w:pPr>
      <w:r w:rsidRPr="00155D81">
        <w:rPr>
          <w:sz w:val="16"/>
          <w:szCs w:val="20"/>
        </w:rPr>
        <w:t>Т</w:t>
      </w:r>
      <w:r>
        <w:rPr>
          <w:sz w:val="16"/>
          <w:szCs w:val="20"/>
        </w:rPr>
        <w:t xml:space="preserve"> </w:t>
      </w:r>
      <w:r w:rsidRPr="00155D81">
        <w:rPr>
          <w:sz w:val="16"/>
          <w:szCs w:val="20"/>
        </w:rPr>
        <w:t>а</w:t>
      </w:r>
      <w:r>
        <w:rPr>
          <w:sz w:val="16"/>
          <w:szCs w:val="20"/>
        </w:rPr>
        <w:t xml:space="preserve"> </w:t>
      </w:r>
      <w:r w:rsidRPr="00155D81">
        <w:rPr>
          <w:sz w:val="16"/>
          <w:szCs w:val="20"/>
        </w:rPr>
        <w:t>б</w:t>
      </w:r>
      <w:r>
        <w:rPr>
          <w:sz w:val="16"/>
          <w:szCs w:val="20"/>
        </w:rPr>
        <w:t xml:space="preserve"> </w:t>
      </w:r>
      <w:r w:rsidRPr="00155D81">
        <w:rPr>
          <w:sz w:val="16"/>
          <w:szCs w:val="20"/>
        </w:rPr>
        <w:t>л</w:t>
      </w:r>
      <w:r>
        <w:rPr>
          <w:sz w:val="16"/>
          <w:szCs w:val="20"/>
        </w:rPr>
        <w:t xml:space="preserve"> </w:t>
      </w:r>
      <w:r w:rsidRPr="00155D81">
        <w:rPr>
          <w:sz w:val="16"/>
          <w:szCs w:val="20"/>
        </w:rPr>
        <w:t>и</w:t>
      </w:r>
      <w:r>
        <w:rPr>
          <w:sz w:val="16"/>
          <w:szCs w:val="20"/>
        </w:rPr>
        <w:t xml:space="preserve"> </w:t>
      </w:r>
      <w:r w:rsidRPr="00155D81">
        <w:rPr>
          <w:sz w:val="16"/>
          <w:szCs w:val="20"/>
        </w:rPr>
        <w:t>ц</w:t>
      </w:r>
      <w:r>
        <w:rPr>
          <w:sz w:val="16"/>
          <w:szCs w:val="20"/>
        </w:rPr>
        <w:t xml:space="preserve"> </w:t>
      </w:r>
      <w:r w:rsidRPr="00155D81">
        <w:rPr>
          <w:sz w:val="16"/>
          <w:szCs w:val="20"/>
        </w:rPr>
        <w:t>а</w:t>
      </w:r>
      <w:r>
        <w:rPr>
          <w:sz w:val="16"/>
          <w:szCs w:val="20"/>
        </w:rPr>
        <w:t xml:space="preserve"> </w:t>
      </w:r>
      <w:r w:rsidRPr="00155D81">
        <w:rPr>
          <w:sz w:val="16"/>
          <w:szCs w:val="20"/>
        </w:rPr>
        <w:t xml:space="preserve"> 1</w:t>
      </w:r>
      <w:r>
        <w:rPr>
          <w:sz w:val="16"/>
          <w:szCs w:val="20"/>
        </w:rPr>
        <w:t>.</w:t>
      </w:r>
      <w:r w:rsidRPr="00155D81">
        <w:rPr>
          <w:sz w:val="16"/>
          <w:szCs w:val="20"/>
        </w:rPr>
        <w:t xml:space="preserve"> </w:t>
      </w:r>
      <w:r w:rsidRPr="00155D81">
        <w:rPr>
          <w:b/>
          <w:sz w:val="16"/>
          <w:szCs w:val="20"/>
        </w:rPr>
        <w:t xml:space="preserve">Морфология кумулюса при культивировании ооцитов свиней </w:t>
      </w:r>
    </w:p>
    <w:p w:rsidR="00D863FA" w:rsidRPr="00155D81" w:rsidRDefault="00D863FA" w:rsidP="005A3E2F">
      <w:pPr>
        <w:ind w:right="0" w:firstLine="0"/>
        <w:jc w:val="center"/>
        <w:rPr>
          <w:b/>
          <w:sz w:val="16"/>
          <w:szCs w:val="20"/>
        </w:rPr>
      </w:pPr>
      <w:r w:rsidRPr="00155D81">
        <w:rPr>
          <w:b/>
          <w:sz w:val="16"/>
          <w:szCs w:val="20"/>
        </w:rPr>
        <w:t xml:space="preserve">(время культивирования </w:t>
      </w:r>
      <w:r>
        <w:rPr>
          <w:b/>
          <w:sz w:val="16"/>
          <w:szCs w:val="20"/>
        </w:rPr>
        <w:t xml:space="preserve">– </w:t>
      </w:r>
      <w:r w:rsidRPr="00155D81">
        <w:rPr>
          <w:b/>
          <w:sz w:val="16"/>
          <w:szCs w:val="20"/>
        </w:rPr>
        <w:t xml:space="preserve">44 ч, </w:t>
      </w:r>
      <w:r w:rsidRPr="00155D81">
        <w:rPr>
          <w:b/>
          <w:iCs/>
          <w:sz w:val="16"/>
          <w:szCs w:val="20"/>
        </w:rPr>
        <w:t xml:space="preserve">число </w:t>
      </w:r>
      <w:r>
        <w:rPr>
          <w:b/>
          <w:iCs/>
          <w:sz w:val="16"/>
          <w:szCs w:val="20"/>
        </w:rPr>
        <w:t>ооцитов – 176,</w:t>
      </w:r>
      <w:r w:rsidRPr="00155D81">
        <w:rPr>
          <w:b/>
          <w:sz w:val="16"/>
          <w:szCs w:val="20"/>
        </w:rPr>
        <w:t xml:space="preserve"> </w:t>
      </w:r>
      <w:r>
        <w:rPr>
          <w:b/>
          <w:sz w:val="16"/>
          <w:szCs w:val="20"/>
        </w:rPr>
        <w:t>число</w:t>
      </w:r>
      <w:r w:rsidRPr="00155D81">
        <w:rPr>
          <w:b/>
          <w:sz w:val="16"/>
          <w:szCs w:val="20"/>
        </w:rPr>
        <w:t xml:space="preserve"> повторност</w:t>
      </w:r>
      <w:r>
        <w:rPr>
          <w:b/>
          <w:sz w:val="16"/>
          <w:szCs w:val="20"/>
        </w:rPr>
        <w:t>ей –3</w:t>
      </w:r>
      <w:r w:rsidRPr="00155D81">
        <w:rPr>
          <w:b/>
          <w:sz w:val="16"/>
          <w:szCs w:val="20"/>
        </w:rPr>
        <w:t>)</w:t>
      </w:r>
    </w:p>
    <w:p w:rsidR="00D863FA" w:rsidRPr="00155D81" w:rsidRDefault="00D863FA" w:rsidP="005A3E2F">
      <w:pPr>
        <w:ind w:right="0"/>
        <w:rPr>
          <w:b/>
          <w:sz w:val="20"/>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98"/>
        <w:gridCol w:w="855"/>
        <w:gridCol w:w="1423"/>
        <w:gridCol w:w="1424"/>
        <w:gridCol w:w="1424"/>
      </w:tblGrid>
      <w:tr w:rsidR="00D863FA" w:rsidRPr="002A6CAE" w:rsidTr="00155D81">
        <w:trPr>
          <w:trHeight w:val="20"/>
          <w:jc w:val="center"/>
        </w:trPr>
        <w:tc>
          <w:tcPr>
            <w:tcW w:w="814" w:type="pct"/>
            <w:vMerge w:val="restart"/>
            <w:vAlign w:val="center"/>
          </w:tcPr>
          <w:p w:rsidR="00D863FA" w:rsidRPr="002A6CAE" w:rsidRDefault="00D863FA" w:rsidP="005A3E2F">
            <w:pPr>
              <w:pStyle w:val="Heading7"/>
              <w:ind w:right="0"/>
            </w:pPr>
            <w:r w:rsidRPr="002A6CAE">
              <w:t>ВСВ-</w:t>
            </w:r>
            <w:r>
              <w:t>тест</w:t>
            </w:r>
          </w:p>
        </w:tc>
        <w:tc>
          <w:tcPr>
            <w:tcW w:w="697" w:type="pct"/>
            <w:vMerge w:val="restart"/>
            <w:vAlign w:val="center"/>
          </w:tcPr>
          <w:p w:rsidR="00D863FA" w:rsidRPr="002A6CAE" w:rsidRDefault="00D863FA" w:rsidP="005A3E2F">
            <w:pPr>
              <w:pStyle w:val="Heading7"/>
              <w:ind w:right="0"/>
            </w:pPr>
            <w:r w:rsidRPr="002A6CAE">
              <w:t>Число ОКК</w:t>
            </w:r>
          </w:p>
        </w:tc>
        <w:tc>
          <w:tcPr>
            <w:tcW w:w="3488" w:type="pct"/>
            <w:gridSpan w:val="3"/>
            <w:vAlign w:val="center"/>
          </w:tcPr>
          <w:p w:rsidR="00D863FA" w:rsidRPr="002A6CAE" w:rsidRDefault="00D863FA" w:rsidP="005A3E2F">
            <w:pPr>
              <w:pStyle w:val="Heading7"/>
              <w:ind w:right="0"/>
            </w:pPr>
            <w:r>
              <w:t xml:space="preserve">Число </w:t>
            </w:r>
            <w:r w:rsidRPr="002A6CAE">
              <w:t>ОКК</w:t>
            </w:r>
            <w:r w:rsidRPr="002A6CAE">
              <w:rPr>
                <w:vertAlign w:val="superscript"/>
              </w:rPr>
              <w:t xml:space="preserve"> </w:t>
            </w:r>
            <w:r w:rsidRPr="002A6CAE">
              <w:t>с различной степенью</w:t>
            </w:r>
          </w:p>
          <w:p w:rsidR="00D863FA" w:rsidRPr="002A6CAE" w:rsidRDefault="00D863FA" w:rsidP="005A3E2F">
            <w:pPr>
              <w:pStyle w:val="Heading7"/>
              <w:ind w:right="0"/>
            </w:pPr>
            <w:r w:rsidRPr="002A6CAE">
              <w:t>экспансии кумулюса</w:t>
            </w:r>
            <w:r>
              <w:t xml:space="preserve">, </w:t>
            </w:r>
            <w:r w:rsidRPr="002A6CAE">
              <w:t>%</w:t>
            </w:r>
          </w:p>
        </w:tc>
      </w:tr>
      <w:tr w:rsidR="00D863FA" w:rsidRPr="002A6CAE" w:rsidTr="00155D81">
        <w:trPr>
          <w:trHeight w:val="20"/>
          <w:jc w:val="center"/>
        </w:trPr>
        <w:tc>
          <w:tcPr>
            <w:tcW w:w="814" w:type="pct"/>
            <w:vMerge/>
            <w:vAlign w:val="center"/>
          </w:tcPr>
          <w:p w:rsidR="00D863FA" w:rsidRPr="002A6CAE" w:rsidRDefault="00D863FA" w:rsidP="005A3E2F">
            <w:pPr>
              <w:pStyle w:val="Heading7"/>
              <w:ind w:right="0"/>
            </w:pPr>
          </w:p>
        </w:tc>
        <w:tc>
          <w:tcPr>
            <w:tcW w:w="697" w:type="pct"/>
            <w:vMerge/>
            <w:vAlign w:val="center"/>
          </w:tcPr>
          <w:p w:rsidR="00D863FA" w:rsidRPr="002A6CAE" w:rsidRDefault="00D863FA" w:rsidP="005A3E2F">
            <w:pPr>
              <w:pStyle w:val="Heading7"/>
              <w:ind w:right="0"/>
            </w:pPr>
          </w:p>
        </w:tc>
        <w:tc>
          <w:tcPr>
            <w:tcW w:w="1162" w:type="pct"/>
            <w:vAlign w:val="center"/>
          </w:tcPr>
          <w:p w:rsidR="00D863FA" w:rsidRPr="002A6CAE" w:rsidRDefault="00D863FA" w:rsidP="005A3E2F">
            <w:pPr>
              <w:pStyle w:val="Heading7"/>
              <w:ind w:right="0"/>
            </w:pPr>
            <w:r>
              <w:t>В</w:t>
            </w:r>
            <w:r w:rsidRPr="002A6CAE">
              <w:t>ысокая</w:t>
            </w:r>
          </w:p>
        </w:tc>
        <w:tc>
          <w:tcPr>
            <w:tcW w:w="1163" w:type="pct"/>
            <w:vAlign w:val="center"/>
          </w:tcPr>
          <w:p w:rsidR="00D863FA" w:rsidRPr="002A6CAE" w:rsidRDefault="00D863FA" w:rsidP="005A3E2F">
            <w:pPr>
              <w:pStyle w:val="Heading7"/>
              <w:ind w:right="0"/>
            </w:pPr>
            <w:r>
              <w:t>С</w:t>
            </w:r>
            <w:r w:rsidRPr="002A6CAE">
              <w:t>редняя</w:t>
            </w:r>
          </w:p>
        </w:tc>
        <w:tc>
          <w:tcPr>
            <w:tcW w:w="1163" w:type="pct"/>
            <w:vAlign w:val="center"/>
          </w:tcPr>
          <w:p w:rsidR="00D863FA" w:rsidRPr="002A6CAE" w:rsidRDefault="00D863FA" w:rsidP="005A3E2F">
            <w:pPr>
              <w:pStyle w:val="Heading7"/>
              <w:ind w:right="0"/>
            </w:pPr>
            <w:r>
              <w:t>Н</w:t>
            </w:r>
            <w:r w:rsidRPr="002A6CAE">
              <w:t>изкая</w:t>
            </w:r>
          </w:p>
        </w:tc>
      </w:tr>
      <w:tr w:rsidR="00D863FA" w:rsidRPr="002A6CAE" w:rsidTr="00155D81">
        <w:trPr>
          <w:trHeight w:val="20"/>
          <w:jc w:val="center"/>
        </w:trPr>
        <w:tc>
          <w:tcPr>
            <w:tcW w:w="814" w:type="pct"/>
            <w:vAlign w:val="center"/>
          </w:tcPr>
          <w:p w:rsidR="00D863FA" w:rsidRPr="002A6CAE" w:rsidRDefault="00D863FA" w:rsidP="005A3E2F">
            <w:pPr>
              <w:pStyle w:val="Heading7"/>
              <w:ind w:right="0"/>
            </w:pPr>
            <w:r w:rsidRPr="002A6CAE">
              <w:t>ВСВ+</w:t>
            </w:r>
          </w:p>
        </w:tc>
        <w:tc>
          <w:tcPr>
            <w:tcW w:w="697" w:type="pct"/>
            <w:vAlign w:val="center"/>
          </w:tcPr>
          <w:p w:rsidR="00D863FA" w:rsidRPr="002A6CAE" w:rsidRDefault="00D863FA" w:rsidP="005A3E2F">
            <w:pPr>
              <w:pStyle w:val="Heading7"/>
              <w:ind w:right="0"/>
            </w:pPr>
            <w:r w:rsidRPr="002A6CAE">
              <w:t>98</w:t>
            </w:r>
          </w:p>
        </w:tc>
        <w:tc>
          <w:tcPr>
            <w:tcW w:w="1162" w:type="pct"/>
            <w:vAlign w:val="center"/>
          </w:tcPr>
          <w:p w:rsidR="00D863FA" w:rsidRPr="002A6CAE" w:rsidRDefault="00D863FA" w:rsidP="005A3E2F">
            <w:pPr>
              <w:pStyle w:val="Heading7"/>
              <w:ind w:right="0"/>
              <w:rPr>
                <w:vertAlign w:val="superscript"/>
              </w:rPr>
            </w:pPr>
            <w:r w:rsidRPr="002A6CAE">
              <w:t>93(95)</w:t>
            </w:r>
            <w:r w:rsidRPr="002A6CAE">
              <w:rPr>
                <w:vertAlign w:val="superscript"/>
              </w:rPr>
              <w:t>a</w:t>
            </w:r>
          </w:p>
        </w:tc>
        <w:tc>
          <w:tcPr>
            <w:tcW w:w="1163" w:type="pct"/>
            <w:vAlign w:val="center"/>
          </w:tcPr>
          <w:p w:rsidR="00D863FA" w:rsidRPr="002A6CAE" w:rsidRDefault="00D863FA" w:rsidP="005A3E2F">
            <w:pPr>
              <w:pStyle w:val="Heading7"/>
              <w:ind w:right="0"/>
            </w:pPr>
            <w:r w:rsidRPr="002A6CAE">
              <w:t>2(2)</w:t>
            </w:r>
          </w:p>
        </w:tc>
        <w:tc>
          <w:tcPr>
            <w:tcW w:w="1163" w:type="pct"/>
            <w:vAlign w:val="center"/>
          </w:tcPr>
          <w:p w:rsidR="00D863FA" w:rsidRPr="002A6CAE" w:rsidRDefault="00D863FA" w:rsidP="005A3E2F">
            <w:pPr>
              <w:pStyle w:val="Heading7"/>
              <w:ind w:right="0"/>
            </w:pPr>
            <w:r w:rsidRPr="002A6CAE">
              <w:t>3(3</w:t>
            </w:r>
            <w:r>
              <w:t> %</w:t>
            </w:r>
            <w:r w:rsidRPr="002A6CAE">
              <w:t>)</w:t>
            </w:r>
          </w:p>
        </w:tc>
      </w:tr>
      <w:tr w:rsidR="00D863FA" w:rsidRPr="002A6CAE" w:rsidTr="00155D81">
        <w:trPr>
          <w:trHeight w:val="20"/>
          <w:jc w:val="center"/>
        </w:trPr>
        <w:tc>
          <w:tcPr>
            <w:tcW w:w="814" w:type="pct"/>
            <w:vAlign w:val="center"/>
          </w:tcPr>
          <w:p w:rsidR="00D863FA" w:rsidRPr="002A6CAE" w:rsidRDefault="00D863FA" w:rsidP="005A3E2F">
            <w:pPr>
              <w:pStyle w:val="Heading7"/>
              <w:ind w:right="0"/>
            </w:pPr>
            <w:r w:rsidRPr="002A6CAE">
              <w:t>ВСВ</w:t>
            </w:r>
            <w:r>
              <w:sym w:font="Symbol" w:char="F02D"/>
            </w:r>
          </w:p>
        </w:tc>
        <w:tc>
          <w:tcPr>
            <w:tcW w:w="697" w:type="pct"/>
            <w:vAlign w:val="center"/>
          </w:tcPr>
          <w:p w:rsidR="00D863FA" w:rsidRPr="002A6CAE" w:rsidRDefault="00D863FA" w:rsidP="005A3E2F">
            <w:pPr>
              <w:pStyle w:val="Heading7"/>
              <w:ind w:right="0"/>
            </w:pPr>
            <w:r w:rsidRPr="002A6CAE">
              <w:t>78</w:t>
            </w:r>
          </w:p>
        </w:tc>
        <w:tc>
          <w:tcPr>
            <w:tcW w:w="1162" w:type="pct"/>
            <w:vAlign w:val="center"/>
          </w:tcPr>
          <w:p w:rsidR="00D863FA" w:rsidRPr="002A6CAE" w:rsidRDefault="00D863FA" w:rsidP="005A3E2F">
            <w:pPr>
              <w:pStyle w:val="Heading7"/>
              <w:ind w:right="0"/>
              <w:rPr>
                <w:vertAlign w:val="superscript"/>
              </w:rPr>
            </w:pPr>
            <w:r w:rsidRPr="002A6CAE">
              <w:t>39(50)</w:t>
            </w:r>
            <w:r w:rsidRPr="002A6CAE">
              <w:rPr>
                <w:vertAlign w:val="superscript"/>
              </w:rPr>
              <w:t>b</w:t>
            </w:r>
          </w:p>
        </w:tc>
        <w:tc>
          <w:tcPr>
            <w:tcW w:w="1163" w:type="pct"/>
            <w:vAlign w:val="center"/>
          </w:tcPr>
          <w:p w:rsidR="00D863FA" w:rsidRPr="002A6CAE" w:rsidRDefault="00D863FA" w:rsidP="005A3E2F">
            <w:pPr>
              <w:pStyle w:val="Heading7"/>
              <w:ind w:right="0"/>
            </w:pPr>
            <w:r w:rsidRPr="002A6CAE">
              <w:t>9(12)</w:t>
            </w:r>
          </w:p>
        </w:tc>
        <w:tc>
          <w:tcPr>
            <w:tcW w:w="1163" w:type="pct"/>
            <w:vAlign w:val="center"/>
          </w:tcPr>
          <w:p w:rsidR="00D863FA" w:rsidRPr="002A6CAE" w:rsidRDefault="00D863FA" w:rsidP="005A3E2F">
            <w:pPr>
              <w:pStyle w:val="Heading7"/>
              <w:ind w:right="0"/>
            </w:pPr>
            <w:r w:rsidRPr="002A6CAE">
              <w:t>30 (38)</w:t>
            </w:r>
          </w:p>
        </w:tc>
      </w:tr>
    </w:tbl>
    <w:p w:rsidR="00D863FA" w:rsidRPr="0085052E" w:rsidRDefault="00D863FA" w:rsidP="005A3E2F">
      <w:pPr>
        <w:ind w:right="0"/>
        <w:rPr>
          <w:sz w:val="12"/>
          <w:szCs w:val="20"/>
        </w:rPr>
      </w:pPr>
    </w:p>
    <w:p w:rsidR="00D863FA" w:rsidRPr="00155D81" w:rsidRDefault="00D863FA" w:rsidP="005A3E2F">
      <w:pPr>
        <w:ind w:right="0"/>
        <w:rPr>
          <w:iCs/>
          <w:sz w:val="16"/>
          <w:szCs w:val="20"/>
        </w:rPr>
      </w:pPr>
      <w:r w:rsidRPr="00155D81">
        <w:rPr>
          <w:sz w:val="16"/>
          <w:szCs w:val="20"/>
        </w:rPr>
        <w:t xml:space="preserve">Достоверность различия сравниваемых значений (критерий </w:t>
      </w:r>
      <w:r w:rsidRPr="00155D81">
        <w:rPr>
          <w:sz w:val="16"/>
          <w:szCs w:val="16"/>
        </w:rPr>
        <w:sym w:font="Symbol" w:char="F063"/>
      </w:r>
      <w:r w:rsidRPr="00155D81">
        <w:rPr>
          <w:sz w:val="16"/>
          <w:szCs w:val="20"/>
          <w:vertAlign w:val="superscript"/>
        </w:rPr>
        <w:t>2</w:t>
      </w:r>
      <w:r w:rsidRPr="00155D81">
        <w:rPr>
          <w:sz w:val="16"/>
          <w:szCs w:val="20"/>
        </w:rPr>
        <w:t>):</w:t>
      </w:r>
      <w:r w:rsidRPr="00155D81">
        <w:rPr>
          <w:iCs/>
          <w:sz w:val="16"/>
          <w:szCs w:val="20"/>
        </w:rPr>
        <w:t xml:space="preserve"> </w:t>
      </w:r>
      <w:r w:rsidRPr="00155D81">
        <w:rPr>
          <w:iCs/>
          <w:sz w:val="16"/>
          <w:szCs w:val="20"/>
          <w:vertAlign w:val="superscript"/>
        </w:rPr>
        <w:t>a:b</w:t>
      </w:r>
      <w:r w:rsidRPr="00155D81">
        <w:rPr>
          <w:sz w:val="16"/>
          <w:szCs w:val="20"/>
        </w:rPr>
        <w:t>P</w:t>
      </w:r>
      <w:r w:rsidRPr="00155D81">
        <w:rPr>
          <w:iCs/>
          <w:sz w:val="16"/>
          <w:szCs w:val="20"/>
        </w:rPr>
        <w:t>&lt;0,01</w:t>
      </w:r>
      <w:r>
        <w:rPr>
          <w:iCs/>
          <w:sz w:val="16"/>
          <w:szCs w:val="20"/>
        </w:rPr>
        <w:t>.</w:t>
      </w:r>
    </w:p>
    <w:p w:rsidR="00D863FA" w:rsidRPr="0085052E" w:rsidRDefault="00D863FA" w:rsidP="005A3E2F">
      <w:pPr>
        <w:ind w:right="0"/>
        <w:rPr>
          <w:sz w:val="16"/>
          <w:szCs w:val="20"/>
        </w:rPr>
      </w:pPr>
    </w:p>
    <w:p w:rsidR="00D863FA" w:rsidRPr="002A6CAE" w:rsidRDefault="00D863FA" w:rsidP="005A3E2F">
      <w:pPr>
        <w:spacing w:line="235" w:lineRule="auto"/>
        <w:ind w:right="0"/>
        <w:rPr>
          <w:bCs/>
          <w:sz w:val="20"/>
          <w:szCs w:val="20"/>
        </w:rPr>
      </w:pPr>
      <w:r w:rsidRPr="002A6CAE">
        <w:rPr>
          <w:sz w:val="20"/>
          <w:szCs w:val="20"/>
        </w:rPr>
        <w:t>Не обнаружено достоверных различий в уровне пикнозов и митозов в ооцитах, оцененных до культивирования как растущие и заверши</w:t>
      </w:r>
      <w:r w:rsidRPr="002A6CAE">
        <w:rPr>
          <w:sz w:val="20"/>
          <w:szCs w:val="20"/>
        </w:rPr>
        <w:t>в</w:t>
      </w:r>
      <w:r w:rsidRPr="002A6CAE">
        <w:rPr>
          <w:sz w:val="20"/>
          <w:szCs w:val="20"/>
        </w:rPr>
        <w:t xml:space="preserve">шие фазу роста после 44 ч культивирования </w:t>
      </w:r>
      <w:r>
        <w:rPr>
          <w:sz w:val="20"/>
          <w:szCs w:val="20"/>
        </w:rPr>
        <w:t>(табл.</w:t>
      </w:r>
      <w:r w:rsidRPr="002A6CAE">
        <w:rPr>
          <w:sz w:val="20"/>
          <w:szCs w:val="20"/>
        </w:rPr>
        <w:t xml:space="preserve"> 2). 86</w:t>
      </w:r>
      <w:r>
        <w:rPr>
          <w:sz w:val="20"/>
          <w:szCs w:val="20"/>
        </w:rPr>
        <w:t> %</w:t>
      </w:r>
      <w:r w:rsidRPr="002A6CAE">
        <w:rPr>
          <w:sz w:val="20"/>
          <w:szCs w:val="20"/>
        </w:rPr>
        <w:t xml:space="preserve"> ооцитов, оцененных до культивирования как завершивши</w:t>
      </w:r>
      <w:r>
        <w:rPr>
          <w:sz w:val="20"/>
          <w:szCs w:val="20"/>
        </w:rPr>
        <w:t>е</w:t>
      </w:r>
      <w:r w:rsidRPr="002A6CAE">
        <w:rPr>
          <w:sz w:val="20"/>
          <w:szCs w:val="20"/>
        </w:rPr>
        <w:t xml:space="preserve"> фазу роста, </w:t>
      </w:r>
      <w:r>
        <w:rPr>
          <w:sz w:val="20"/>
          <w:szCs w:val="20"/>
        </w:rPr>
        <w:t>законч</w:t>
      </w:r>
      <w:r>
        <w:rPr>
          <w:sz w:val="20"/>
          <w:szCs w:val="20"/>
        </w:rPr>
        <w:t>и</w:t>
      </w:r>
      <w:r>
        <w:rPr>
          <w:sz w:val="20"/>
          <w:szCs w:val="20"/>
        </w:rPr>
        <w:t>ли</w:t>
      </w:r>
      <w:r w:rsidRPr="002A6CAE">
        <w:rPr>
          <w:sz w:val="20"/>
          <w:szCs w:val="20"/>
        </w:rPr>
        <w:t xml:space="preserve"> свое созревание. В группе растущих ооцитов этот показатель сост</w:t>
      </w:r>
      <w:r w:rsidRPr="002A6CAE">
        <w:rPr>
          <w:sz w:val="20"/>
          <w:szCs w:val="20"/>
        </w:rPr>
        <w:t>а</w:t>
      </w:r>
      <w:r w:rsidRPr="002A6CAE">
        <w:rPr>
          <w:sz w:val="20"/>
          <w:szCs w:val="20"/>
        </w:rPr>
        <w:t>вил 65</w:t>
      </w:r>
      <w:r>
        <w:rPr>
          <w:sz w:val="20"/>
          <w:szCs w:val="20"/>
        </w:rPr>
        <w:t> %</w:t>
      </w:r>
      <w:r w:rsidRPr="002A6CAE">
        <w:rPr>
          <w:sz w:val="20"/>
          <w:szCs w:val="20"/>
        </w:rPr>
        <w:t xml:space="preserve"> (P</w:t>
      </w:r>
      <w:r w:rsidRPr="002A6CAE">
        <w:rPr>
          <w:iCs/>
          <w:sz w:val="20"/>
          <w:szCs w:val="20"/>
        </w:rPr>
        <w:t xml:space="preserve">&lt;0,01). </w:t>
      </w:r>
      <w:r>
        <w:rPr>
          <w:iCs/>
          <w:sz w:val="20"/>
          <w:szCs w:val="20"/>
        </w:rPr>
        <w:t>О</w:t>
      </w:r>
      <w:r w:rsidRPr="002A6CAE">
        <w:rPr>
          <w:iCs/>
          <w:sz w:val="20"/>
          <w:szCs w:val="20"/>
        </w:rPr>
        <w:t>оцит</w:t>
      </w:r>
      <w:r>
        <w:rPr>
          <w:iCs/>
          <w:sz w:val="20"/>
          <w:szCs w:val="20"/>
        </w:rPr>
        <w:t>ы (в процентах)</w:t>
      </w:r>
      <w:r w:rsidRPr="002A6CAE">
        <w:rPr>
          <w:iCs/>
          <w:sz w:val="20"/>
          <w:szCs w:val="20"/>
        </w:rPr>
        <w:t xml:space="preserve"> с признаками дегенерации хроматина не имел</w:t>
      </w:r>
      <w:r>
        <w:rPr>
          <w:iCs/>
          <w:sz w:val="20"/>
          <w:szCs w:val="20"/>
        </w:rPr>
        <w:t>и</w:t>
      </w:r>
      <w:r w:rsidRPr="002A6CAE">
        <w:rPr>
          <w:iCs/>
          <w:sz w:val="20"/>
          <w:szCs w:val="20"/>
        </w:rPr>
        <w:t xml:space="preserve"> достоверных различий в экспериментальных группах </w:t>
      </w:r>
      <w:r>
        <w:rPr>
          <w:iCs/>
          <w:sz w:val="20"/>
          <w:szCs w:val="20"/>
        </w:rPr>
        <w:t xml:space="preserve">– </w:t>
      </w:r>
      <w:r w:rsidRPr="002A6CAE">
        <w:rPr>
          <w:iCs/>
          <w:sz w:val="20"/>
          <w:szCs w:val="20"/>
        </w:rPr>
        <w:t>14 и 19</w:t>
      </w:r>
      <w:r>
        <w:rPr>
          <w:iCs/>
          <w:sz w:val="20"/>
          <w:szCs w:val="20"/>
        </w:rPr>
        <w:t> %</w:t>
      </w:r>
      <w:r w:rsidRPr="002A6CAE">
        <w:rPr>
          <w:iCs/>
          <w:sz w:val="20"/>
          <w:szCs w:val="20"/>
        </w:rPr>
        <w:t xml:space="preserve"> </w:t>
      </w:r>
      <w:r>
        <w:rPr>
          <w:iCs/>
          <w:sz w:val="20"/>
          <w:szCs w:val="20"/>
        </w:rPr>
        <w:t>(табл.</w:t>
      </w:r>
      <w:r w:rsidRPr="002A6CAE">
        <w:rPr>
          <w:iCs/>
          <w:sz w:val="20"/>
          <w:szCs w:val="20"/>
        </w:rPr>
        <w:t xml:space="preserve"> 3). </w:t>
      </w:r>
      <w:r w:rsidRPr="002A6CAE">
        <w:rPr>
          <w:bCs/>
          <w:sz w:val="20"/>
          <w:szCs w:val="20"/>
        </w:rPr>
        <w:t>Данные по морфофункциональной оце</w:t>
      </w:r>
      <w:r w:rsidRPr="002A6CAE">
        <w:rPr>
          <w:bCs/>
          <w:sz w:val="20"/>
          <w:szCs w:val="20"/>
        </w:rPr>
        <w:t>н</w:t>
      </w:r>
      <w:r w:rsidRPr="002A6CAE">
        <w:rPr>
          <w:bCs/>
          <w:sz w:val="20"/>
          <w:szCs w:val="20"/>
        </w:rPr>
        <w:t>ке эмбрионов свиней, полученных из растущих и завершивших фазу роста ооцитов, представлены в табл</w:t>
      </w:r>
      <w:r>
        <w:rPr>
          <w:bCs/>
          <w:sz w:val="20"/>
          <w:szCs w:val="20"/>
        </w:rPr>
        <w:t>.</w:t>
      </w:r>
      <w:r w:rsidRPr="002A6CAE">
        <w:rPr>
          <w:bCs/>
          <w:sz w:val="20"/>
          <w:szCs w:val="20"/>
        </w:rPr>
        <w:t xml:space="preserve"> 4. При визуальном анализе кач</w:t>
      </w:r>
      <w:r w:rsidRPr="002A6CAE">
        <w:rPr>
          <w:bCs/>
          <w:sz w:val="20"/>
          <w:szCs w:val="20"/>
        </w:rPr>
        <w:t>е</w:t>
      </w:r>
      <w:r w:rsidRPr="002A6CAE">
        <w:rPr>
          <w:bCs/>
          <w:sz w:val="20"/>
          <w:szCs w:val="20"/>
        </w:rPr>
        <w:t>ства эмбрионов учитывали следующие параметры: правильность фо</w:t>
      </w:r>
      <w:r w:rsidRPr="002A6CAE">
        <w:rPr>
          <w:bCs/>
          <w:sz w:val="20"/>
          <w:szCs w:val="20"/>
        </w:rPr>
        <w:t>р</w:t>
      </w:r>
      <w:r w:rsidRPr="002A6CAE">
        <w:rPr>
          <w:bCs/>
          <w:sz w:val="20"/>
          <w:szCs w:val="20"/>
        </w:rPr>
        <w:t>мы эмбриона; компактность; отклонение в размере клеток; цвет и структура эмбриона; наличие больших везикул; форма зоны пеллюц</w:t>
      </w:r>
      <w:r w:rsidRPr="002A6CAE">
        <w:rPr>
          <w:bCs/>
          <w:sz w:val="20"/>
          <w:szCs w:val="20"/>
        </w:rPr>
        <w:t>и</w:t>
      </w:r>
      <w:r w:rsidRPr="002A6CAE">
        <w:rPr>
          <w:bCs/>
          <w:sz w:val="20"/>
          <w:szCs w:val="20"/>
        </w:rPr>
        <w:t xml:space="preserve">да; наличие фрагментов клеток. </w:t>
      </w:r>
    </w:p>
    <w:p w:rsidR="00D863FA" w:rsidRPr="0085052E" w:rsidRDefault="00D863FA" w:rsidP="005A3E2F">
      <w:pPr>
        <w:ind w:right="0"/>
        <w:rPr>
          <w:sz w:val="16"/>
          <w:szCs w:val="20"/>
        </w:rPr>
      </w:pPr>
    </w:p>
    <w:p w:rsidR="00D863FA" w:rsidRPr="00155D81" w:rsidRDefault="00D863FA" w:rsidP="005A3E2F">
      <w:pPr>
        <w:ind w:right="0" w:firstLine="0"/>
        <w:jc w:val="center"/>
        <w:rPr>
          <w:b/>
          <w:spacing w:val="-2"/>
          <w:sz w:val="16"/>
          <w:szCs w:val="16"/>
        </w:rPr>
      </w:pPr>
      <w:r w:rsidRPr="00155D81">
        <w:rPr>
          <w:spacing w:val="-2"/>
          <w:sz w:val="16"/>
          <w:szCs w:val="16"/>
        </w:rPr>
        <w:t>Т а б л и ц а  2</w:t>
      </w:r>
      <w:r>
        <w:rPr>
          <w:spacing w:val="-2"/>
          <w:sz w:val="16"/>
          <w:szCs w:val="16"/>
        </w:rPr>
        <w:t>.</w:t>
      </w:r>
      <w:r w:rsidRPr="00155D81">
        <w:rPr>
          <w:spacing w:val="-2"/>
          <w:sz w:val="16"/>
          <w:szCs w:val="16"/>
        </w:rPr>
        <w:t xml:space="preserve"> </w:t>
      </w:r>
      <w:r w:rsidRPr="00155D81">
        <w:rPr>
          <w:b/>
          <w:spacing w:val="-2"/>
          <w:sz w:val="16"/>
          <w:szCs w:val="16"/>
        </w:rPr>
        <w:t>Статус хроматина в кумулюсе ооцитов свиней при культивировании</w:t>
      </w:r>
    </w:p>
    <w:p w:rsidR="00D863FA" w:rsidRPr="00462379" w:rsidRDefault="00D863FA" w:rsidP="005A3E2F">
      <w:pPr>
        <w:ind w:right="0" w:firstLine="0"/>
        <w:jc w:val="center"/>
        <w:rPr>
          <w:spacing w:val="-2"/>
          <w:sz w:val="16"/>
          <w:szCs w:val="16"/>
        </w:rPr>
      </w:pPr>
      <w:r w:rsidRPr="00462379">
        <w:rPr>
          <w:b/>
          <w:spacing w:val="-2"/>
          <w:sz w:val="16"/>
          <w:szCs w:val="16"/>
        </w:rPr>
        <w:t>в течение 44 ч (число ооцит-кумулюсных комплексов – 192, число повторностей – 3)</w:t>
      </w:r>
    </w:p>
    <w:p w:rsidR="00D863FA" w:rsidRPr="00155D81" w:rsidRDefault="00D863FA" w:rsidP="005A3E2F">
      <w:pPr>
        <w:ind w:right="0" w:firstLine="0"/>
        <w:jc w:val="center"/>
        <w:rPr>
          <w:sz w:val="16"/>
          <w:szCs w:val="16"/>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tblPr>
      <w:tblGrid>
        <w:gridCol w:w="700"/>
        <w:gridCol w:w="701"/>
        <w:gridCol w:w="980"/>
        <w:gridCol w:w="1680"/>
        <w:gridCol w:w="2063"/>
      </w:tblGrid>
      <w:tr w:rsidR="00D863FA" w:rsidRPr="00155D81" w:rsidTr="00155D81">
        <w:trPr>
          <w:trHeight w:val="20"/>
          <w:jc w:val="center"/>
        </w:trPr>
        <w:tc>
          <w:tcPr>
            <w:tcW w:w="572" w:type="pct"/>
            <w:vMerge w:val="restart"/>
            <w:vAlign w:val="center"/>
          </w:tcPr>
          <w:p w:rsidR="00D863FA" w:rsidRPr="00155D81" w:rsidRDefault="00D863FA" w:rsidP="005A3E2F">
            <w:pPr>
              <w:pStyle w:val="Heading7"/>
              <w:ind w:right="0"/>
            </w:pPr>
            <w:r w:rsidRPr="00155D81">
              <w:t>ВСВ-</w:t>
            </w:r>
            <w:r>
              <w:t>тест</w:t>
            </w:r>
          </w:p>
        </w:tc>
        <w:tc>
          <w:tcPr>
            <w:tcW w:w="572" w:type="pct"/>
            <w:vMerge w:val="restart"/>
            <w:vAlign w:val="center"/>
          </w:tcPr>
          <w:p w:rsidR="00D863FA" w:rsidRPr="00155D81" w:rsidRDefault="00D863FA" w:rsidP="005A3E2F">
            <w:pPr>
              <w:pStyle w:val="Heading7"/>
              <w:ind w:right="0"/>
            </w:pPr>
            <w:r w:rsidRPr="00155D81">
              <w:t>Число ОКК</w:t>
            </w:r>
          </w:p>
        </w:tc>
        <w:tc>
          <w:tcPr>
            <w:tcW w:w="800" w:type="pct"/>
            <w:vMerge w:val="restart"/>
            <w:vAlign w:val="center"/>
          </w:tcPr>
          <w:p w:rsidR="00D863FA" w:rsidRPr="00155D81" w:rsidRDefault="00D863FA" w:rsidP="005A3E2F">
            <w:pPr>
              <w:pStyle w:val="Heading7"/>
              <w:ind w:right="0"/>
            </w:pPr>
            <w:r w:rsidRPr="00155D81">
              <w:t>Число</w:t>
            </w:r>
          </w:p>
          <w:p w:rsidR="00D863FA" w:rsidRPr="00155D81" w:rsidRDefault="00D863FA" w:rsidP="005A3E2F">
            <w:pPr>
              <w:pStyle w:val="Heading7"/>
              <w:ind w:right="0"/>
            </w:pPr>
            <w:r w:rsidRPr="00155D81">
              <w:t>кумулю-сных клеток</w:t>
            </w:r>
          </w:p>
        </w:tc>
        <w:tc>
          <w:tcPr>
            <w:tcW w:w="3056" w:type="pct"/>
            <w:gridSpan w:val="2"/>
            <w:vAlign w:val="center"/>
          </w:tcPr>
          <w:p w:rsidR="00D863FA" w:rsidRPr="00155D81" w:rsidRDefault="00D863FA" w:rsidP="005A3E2F">
            <w:pPr>
              <w:pStyle w:val="Heading7"/>
              <w:ind w:right="0"/>
            </w:pPr>
            <w:r w:rsidRPr="00155D81">
              <w:t>Характеристика хроматина в кумулюсе</w:t>
            </w:r>
          </w:p>
        </w:tc>
      </w:tr>
      <w:tr w:rsidR="00D863FA" w:rsidRPr="00155D81" w:rsidTr="00155D81">
        <w:trPr>
          <w:trHeight w:val="20"/>
          <w:jc w:val="center"/>
        </w:trPr>
        <w:tc>
          <w:tcPr>
            <w:tcW w:w="572" w:type="pct"/>
            <w:vMerge/>
            <w:vAlign w:val="center"/>
          </w:tcPr>
          <w:p w:rsidR="00D863FA" w:rsidRPr="00155D81" w:rsidRDefault="00D863FA" w:rsidP="005A3E2F">
            <w:pPr>
              <w:pStyle w:val="Heading7"/>
              <w:ind w:right="0"/>
            </w:pPr>
          </w:p>
        </w:tc>
        <w:tc>
          <w:tcPr>
            <w:tcW w:w="572" w:type="pct"/>
            <w:vMerge/>
            <w:vAlign w:val="center"/>
          </w:tcPr>
          <w:p w:rsidR="00D863FA" w:rsidRPr="00155D81" w:rsidRDefault="00D863FA" w:rsidP="005A3E2F">
            <w:pPr>
              <w:pStyle w:val="Heading7"/>
              <w:ind w:right="0"/>
            </w:pPr>
          </w:p>
        </w:tc>
        <w:tc>
          <w:tcPr>
            <w:tcW w:w="800" w:type="pct"/>
            <w:vMerge/>
            <w:vAlign w:val="center"/>
          </w:tcPr>
          <w:p w:rsidR="00D863FA" w:rsidRPr="00155D81" w:rsidRDefault="00D863FA" w:rsidP="005A3E2F">
            <w:pPr>
              <w:pStyle w:val="Heading7"/>
              <w:ind w:right="0"/>
            </w:pPr>
          </w:p>
        </w:tc>
        <w:tc>
          <w:tcPr>
            <w:tcW w:w="1372" w:type="pct"/>
            <w:vAlign w:val="center"/>
          </w:tcPr>
          <w:p w:rsidR="00D863FA" w:rsidRPr="00155D81" w:rsidRDefault="00D863FA" w:rsidP="005A3E2F">
            <w:pPr>
              <w:pStyle w:val="Heading7"/>
              <w:ind w:right="0"/>
            </w:pPr>
            <w:r>
              <w:t xml:space="preserve">n </w:t>
            </w:r>
            <w:r w:rsidRPr="00155D81">
              <w:t>(%)</w:t>
            </w:r>
            <w:r>
              <w:t xml:space="preserve"> </w:t>
            </w:r>
            <w:r w:rsidRPr="00155D81">
              <w:t>клеток с пикн</w:t>
            </w:r>
            <w:r w:rsidRPr="00155D81">
              <w:t>о</w:t>
            </w:r>
            <w:r w:rsidRPr="00155D81">
              <w:t>тическими ядрами</w:t>
            </w:r>
          </w:p>
        </w:tc>
        <w:tc>
          <w:tcPr>
            <w:tcW w:w="1684" w:type="pct"/>
            <w:vAlign w:val="center"/>
          </w:tcPr>
          <w:p w:rsidR="00D863FA" w:rsidRPr="00155D81" w:rsidRDefault="00D863FA" w:rsidP="005A3E2F">
            <w:pPr>
              <w:pStyle w:val="Heading7"/>
              <w:ind w:right="0"/>
            </w:pPr>
            <w:r>
              <w:t xml:space="preserve">n </w:t>
            </w:r>
            <w:r w:rsidRPr="00155D81">
              <w:t>(%)</w:t>
            </w:r>
            <w:r>
              <w:t xml:space="preserve"> </w:t>
            </w:r>
            <w:r w:rsidRPr="00155D81">
              <w:t>митотических клеток от общего числа с нормал</w:t>
            </w:r>
            <w:r w:rsidRPr="00155D81">
              <w:t>ь</w:t>
            </w:r>
            <w:r w:rsidRPr="00155D81">
              <w:t>ным хроматином</w:t>
            </w:r>
          </w:p>
        </w:tc>
      </w:tr>
      <w:tr w:rsidR="00D863FA" w:rsidRPr="00155D81" w:rsidTr="00155D81">
        <w:trPr>
          <w:trHeight w:val="20"/>
          <w:jc w:val="center"/>
        </w:trPr>
        <w:tc>
          <w:tcPr>
            <w:tcW w:w="572" w:type="pct"/>
            <w:vAlign w:val="center"/>
          </w:tcPr>
          <w:p w:rsidR="00D863FA" w:rsidRPr="00155D81" w:rsidRDefault="00D863FA" w:rsidP="005A3E2F">
            <w:pPr>
              <w:pStyle w:val="Heading7"/>
              <w:ind w:right="0"/>
            </w:pPr>
            <w:r w:rsidRPr="00155D81">
              <w:t>ВСВ+</w:t>
            </w:r>
          </w:p>
        </w:tc>
        <w:tc>
          <w:tcPr>
            <w:tcW w:w="572" w:type="pct"/>
            <w:vAlign w:val="center"/>
          </w:tcPr>
          <w:p w:rsidR="00D863FA" w:rsidRPr="00155D81" w:rsidRDefault="00D863FA" w:rsidP="005A3E2F">
            <w:pPr>
              <w:pStyle w:val="Heading7"/>
              <w:ind w:right="0"/>
            </w:pPr>
            <w:r w:rsidRPr="00155D81">
              <w:t>101</w:t>
            </w:r>
          </w:p>
        </w:tc>
        <w:tc>
          <w:tcPr>
            <w:tcW w:w="800" w:type="pct"/>
            <w:vAlign w:val="center"/>
          </w:tcPr>
          <w:p w:rsidR="00D863FA" w:rsidRPr="00155D81" w:rsidRDefault="00D863FA" w:rsidP="005A3E2F">
            <w:pPr>
              <w:pStyle w:val="Heading7"/>
              <w:ind w:right="0"/>
            </w:pPr>
            <w:r w:rsidRPr="00155D81">
              <w:t>10302</w:t>
            </w:r>
          </w:p>
        </w:tc>
        <w:tc>
          <w:tcPr>
            <w:tcW w:w="1372" w:type="pct"/>
            <w:vAlign w:val="center"/>
          </w:tcPr>
          <w:p w:rsidR="00D863FA" w:rsidRPr="00155D81" w:rsidRDefault="00D863FA" w:rsidP="005A3E2F">
            <w:pPr>
              <w:pStyle w:val="Heading7"/>
              <w:ind w:right="0"/>
            </w:pPr>
            <w:r w:rsidRPr="00155D81">
              <w:t>1241(12)</w:t>
            </w:r>
          </w:p>
        </w:tc>
        <w:tc>
          <w:tcPr>
            <w:tcW w:w="1684" w:type="pct"/>
            <w:vAlign w:val="center"/>
          </w:tcPr>
          <w:p w:rsidR="00D863FA" w:rsidRPr="00155D81" w:rsidRDefault="00D863FA" w:rsidP="005A3E2F">
            <w:pPr>
              <w:pStyle w:val="Heading7"/>
              <w:ind w:right="0"/>
            </w:pPr>
            <w:r w:rsidRPr="00155D81">
              <w:t>9061/553 (6)</w:t>
            </w:r>
          </w:p>
        </w:tc>
      </w:tr>
      <w:tr w:rsidR="00D863FA" w:rsidRPr="00155D81" w:rsidTr="00155D81">
        <w:trPr>
          <w:trHeight w:val="20"/>
          <w:jc w:val="center"/>
        </w:trPr>
        <w:tc>
          <w:tcPr>
            <w:tcW w:w="572" w:type="pct"/>
            <w:vAlign w:val="center"/>
          </w:tcPr>
          <w:p w:rsidR="00D863FA" w:rsidRPr="00155D81" w:rsidRDefault="00D863FA" w:rsidP="005A3E2F">
            <w:pPr>
              <w:pStyle w:val="Heading7"/>
              <w:ind w:right="0"/>
            </w:pPr>
            <w:r w:rsidRPr="00155D81">
              <w:t>ВСВ</w:t>
            </w:r>
            <w:r>
              <w:sym w:font="Symbol" w:char="F02D"/>
            </w:r>
          </w:p>
        </w:tc>
        <w:tc>
          <w:tcPr>
            <w:tcW w:w="572" w:type="pct"/>
            <w:vAlign w:val="center"/>
          </w:tcPr>
          <w:p w:rsidR="00D863FA" w:rsidRPr="00155D81" w:rsidRDefault="00D863FA" w:rsidP="005A3E2F">
            <w:pPr>
              <w:pStyle w:val="Heading7"/>
              <w:ind w:right="0"/>
            </w:pPr>
            <w:r w:rsidRPr="00155D81">
              <w:t>91</w:t>
            </w:r>
          </w:p>
        </w:tc>
        <w:tc>
          <w:tcPr>
            <w:tcW w:w="800" w:type="pct"/>
            <w:vAlign w:val="center"/>
          </w:tcPr>
          <w:p w:rsidR="00D863FA" w:rsidRPr="00155D81" w:rsidRDefault="00D863FA" w:rsidP="005A3E2F">
            <w:pPr>
              <w:pStyle w:val="Heading7"/>
              <w:ind w:right="0"/>
            </w:pPr>
            <w:r w:rsidRPr="00155D81">
              <w:t>9210</w:t>
            </w:r>
          </w:p>
        </w:tc>
        <w:tc>
          <w:tcPr>
            <w:tcW w:w="1372" w:type="pct"/>
            <w:vAlign w:val="center"/>
          </w:tcPr>
          <w:p w:rsidR="00D863FA" w:rsidRPr="00155D81" w:rsidRDefault="00D863FA" w:rsidP="005A3E2F">
            <w:pPr>
              <w:pStyle w:val="Heading7"/>
              <w:ind w:right="0"/>
            </w:pPr>
            <w:r w:rsidRPr="00155D81">
              <w:t>1013(11)</w:t>
            </w:r>
          </w:p>
        </w:tc>
        <w:tc>
          <w:tcPr>
            <w:tcW w:w="1684" w:type="pct"/>
            <w:vAlign w:val="center"/>
          </w:tcPr>
          <w:p w:rsidR="00D863FA" w:rsidRPr="00155D81" w:rsidRDefault="00D863FA" w:rsidP="005A3E2F">
            <w:pPr>
              <w:pStyle w:val="Heading7"/>
              <w:ind w:right="0"/>
            </w:pPr>
            <w:r w:rsidRPr="00155D81">
              <w:t>8197/574(7)</w:t>
            </w:r>
          </w:p>
        </w:tc>
      </w:tr>
    </w:tbl>
    <w:p w:rsidR="00D863FA" w:rsidRPr="0085052E" w:rsidRDefault="00D863FA" w:rsidP="005A3E2F">
      <w:pPr>
        <w:ind w:right="0"/>
        <w:rPr>
          <w:sz w:val="14"/>
          <w:szCs w:val="16"/>
        </w:rPr>
      </w:pPr>
    </w:p>
    <w:p w:rsidR="00D863FA" w:rsidRPr="00155D81" w:rsidRDefault="00D863FA" w:rsidP="005A3E2F">
      <w:pPr>
        <w:ind w:right="0"/>
        <w:jc w:val="center"/>
        <w:rPr>
          <w:b/>
          <w:sz w:val="16"/>
          <w:szCs w:val="16"/>
        </w:rPr>
      </w:pPr>
      <w:r w:rsidRPr="00155D81">
        <w:rPr>
          <w:sz w:val="16"/>
          <w:szCs w:val="16"/>
        </w:rPr>
        <w:t>Т</w:t>
      </w:r>
      <w:r>
        <w:rPr>
          <w:sz w:val="16"/>
          <w:szCs w:val="16"/>
        </w:rPr>
        <w:t xml:space="preserve"> </w:t>
      </w:r>
      <w:r w:rsidRPr="00155D81">
        <w:rPr>
          <w:sz w:val="16"/>
          <w:szCs w:val="16"/>
        </w:rPr>
        <w:t>а</w:t>
      </w:r>
      <w:r>
        <w:rPr>
          <w:sz w:val="16"/>
          <w:szCs w:val="16"/>
        </w:rPr>
        <w:t xml:space="preserve"> </w:t>
      </w:r>
      <w:r w:rsidRPr="00155D81">
        <w:rPr>
          <w:sz w:val="16"/>
          <w:szCs w:val="16"/>
        </w:rPr>
        <w:t>б</w:t>
      </w:r>
      <w:r>
        <w:rPr>
          <w:sz w:val="16"/>
          <w:szCs w:val="16"/>
        </w:rPr>
        <w:t xml:space="preserve"> </w:t>
      </w:r>
      <w:r w:rsidRPr="00155D81">
        <w:rPr>
          <w:sz w:val="16"/>
          <w:szCs w:val="16"/>
        </w:rPr>
        <w:t>л</w:t>
      </w:r>
      <w:r>
        <w:rPr>
          <w:sz w:val="16"/>
          <w:szCs w:val="16"/>
        </w:rPr>
        <w:t xml:space="preserve"> </w:t>
      </w:r>
      <w:r w:rsidRPr="00155D81">
        <w:rPr>
          <w:sz w:val="16"/>
          <w:szCs w:val="16"/>
        </w:rPr>
        <w:t>и</w:t>
      </w:r>
      <w:r>
        <w:rPr>
          <w:sz w:val="16"/>
          <w:szCs w:val="16"/>
        </w:rPr>
        <w:t xml:space="preserve"> </w:t>
      </w:r>
      <w:r w:rsidRPr="00155D81">
        <w:rPr>
          <w:sz w:val="16"/>
          <w:szCs w:val="16"/>
        </w:rPr>
        <w:t>ц</w:t>
      </w:r>
      <w:r>
        <w:rPr>
          <w:sz w:val="16"/>
          <w:szCs w:val="16"/>
        </w:rPr>
        <w:t xml:space="preserve"> </w:t>
      </w:r>
      <w:r w:rsidRPr="00155D81">
        <w:rPr>
          <w:sz w:val="16"/>
          <w:szCs w:val="16"/>
        </w:rPr>
        <w:t>а</w:t>
      </w:r>
      <w:r>
        <w:rPr>
          <w:sz w:val="16"/>
          <w:szCs w:val="16"/>
        </w:rPr>
        <w:t xml:space="preserve"> </w:t>
      </w:r>
      <w:r w:rsidRPr="00155D81">
        <w:rPr>
          <w:sz w:val="16"/>
          <w:szCs w:val="16"/>
        </w:rPr>
        <w:t xml:space="preserve"> 3</w:t>
      </w:r>
      <w:r>
        <w:rPr>
          <w:sz w:val="16"/>
          <w:szCs w:val="16"/>
        </w:rPr>
        <w:t>.</w:t>
      </w:r>
      <w:r w:rsidRPr="00155D81">
        <w:rPr>
          <w:sz w:val="16"/>
          <w:szCs w:val="16"/>
        </w:rPr>
        <w:t xml:space="preserve"> </w:t>
      </w:r>
      <w:r w:rsidRPr="00155D81">
        <w:rPr>
          <w:b/>
          <w:sz w:val="16"/>
          <w:szCs w:val="16"/>
        </w:rPr>
        <w:t>Созревание ооцитов свиней после 44 ч культивирования</w:t>
      </w:r>
    </w:p>
    <w:p w:rsidR="00D863FA" w:rsidRPr="00155D81" w:rsidRDefault="00D863FA" w:rsidP="005A3E2F">
      <w:pPr>
        <w:ind w:right="0"/>
        <w:jc w:val="center"/>
        <w:rPr>
          <w:b/>
          <w:sz w:val="16"/>
          <w:szCs w:val="16"/>
        </w:rPr>
      </w:pPr>
      <w:r w:rsidRPr="00155D81">
        <w:rPr>
          <w:b/>
          <w:sz w:val="16"/>
          <w:szCs w:val="16"/>
        </w:rPr>
        <w:t xml:space="preserve"> (число ооцитов – 205, число повторностей – 4)</w:t>
      </w:r>
    </w:p>
    <w:p w:rsidR="00D863FA" w:rsidRPr="0085052E" w:rsidRDefault="00D863FA" w:rsidP="005A3E2F">
      <w:pPr>
        <w:ind w:right="0"/>
        <w:rPr>
          <w:sz w:val="16"/>
          <w:szCs w:val="16"/>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tblPr>
      <w:tblGrid>
        <w:gridCol w:w="525"/>
        <w:gridCol w:w="535"/>
        <w:gridCol w:w="1450"/>
        <w:gridCol w:w="1450"/>
        <w:gridCol w:w="1080"/>
        <w:gridCol w:w="1084"/>
      </w:tblGrid>
      <w:tr w:rsidR="00D863FA" w:rsidRPr="00155D81" w:rsidTr="0085052E">
        <w:trPr>
          <w:trHeight w:val="20"/>
          <w:jc w:val="center"/>
        </w:trPr>
        <w:tc>
          <w:tcPr>
            <w:tcW w:w="425" w:type="pct"/>
            <w:vAlign w:val="center"/>
          </w:tcPr>
          <w:p w:rsidR="00D863FA" w:rsidRPr="00155D81" w:rsidRDefault="00D863FA" w:rsidP="005A3E2F">
            <w:pPr>
              <w:pStyle w:val="Heading7"/>
              <w:ind w:right="0"/>
            </w:pPr>
            <w:r w:rsidRPr="00155D81">
              <w:t>ВСВ-тест</w:t>
            </w:r>
          </w:p>
        </w:tc>
        <w:tc>
          <w:tcPr>
            <w:tcW w:w="433" w:type="pct"/>
            <w:vAlign w:val="center"/>
          </w:tcPr>
          <w:p w:rsidR="00D863FA" w:rsidRPr="00155D81" w:rsidRDefault="00D863FA" w:rsidP="005A3E2F">
            <w:pPr>
              <w:pStyle w:val="Heading7"/>
              <w:ind w:right="0"/>
            </w:pPr>
            <w:r w:rsidRPr="00155D81">
              <w:t>Число ооци</w:t>
            </w:r>
            <w:r>
              <w:t xml:space="preserve">-тов </w:t>
            </w:r>
            <w:r w:rsidRPr="00155D81">
              <w:t>n</w:t>
            </w:r>
          </w:p>
        </w:tc>
        <w:tc>
          <w:tcPr>
            <w:tcW w:w="1174" w:type="pct"/>
            <w:vAlign w:val="center"/>
          </w:tcPr>
          <w:p w:rsidR="00D863FA" w:rsidRPr="00155D81" w:rsidRDefault="00D863FA" w:rsidP="005A3E2F">
            <w:pPr>
              <w:pStyle w:val="Heading7"/>
              <w:ind w:right="0"/>
            </w:pPr>
            <w:r>
              <w:t xml:space="preserve">n </w:t>
            </w:r>
            <w:r w:rsidRPr="00155D81">
              <w:t>(%)</w:t>
            </w:r>
            <w:r>
              <w:t xml:space="preserve"> ооцитов, не реини</w:t>
            </w:r>
            <w:r w:rsidRPr="00155D81">
              <w:t>циировавших мейоз</w:t>
            </w:r>
          </w:p>
        </w:tc>
        <w:tc>
          <w:tcPr>
            <w:tcW w:w="1174" w:type="pct"/>
            <w:vAlign w:val="center"/>
          </w:tcPr>
          <w:p w:rsidR="00D863FA" w:rsidRPr="00155D81" w:rsidRDefault="00D863FA" w:rsidP="005A3E2F">
            <w:pPr>
              <w:pStyle w:val="Heading7"/>
              <w:ind w:right="0"/>
              <w:rPr>
                <w:i/>
              </w:rPr>
            </w:pPr>
            <w:r>
              <w:t xml:space="preserve">n </w:t>
            </w:r>
            <w:r w:rsidRPr="00155D81">
              <w:t>(%)</w:t>
            </w:r>
            <w:r>
              <w:t xml:space="preserve"> </w:t>
            </w:r>
            <w:r w:rsidRPr="00155D81">
              <w:t>ооцитов, реинициировавших мейоз</w:t>
            </w:r>
          </w:p>
        </w:tc>
        <w:tc>
          <w:tcPr>
            <w:tcW w:w="896" w:type="pct"/>
            <w:vAlign w:val="center"/>
          </w:tcPr>
          <w:p w:rsidR="00D863FA" w:rsidRPr="00155D81" w:rsidRDefault="00D863FA" w:rsidP="005A3E2F">
            <w:pPr>
              <w:pStyle w:val="Heading7"/>
              <w:ind w:right="0"/>
            </w:pPr>
            <w:r>
              <w:t>n</w:t>
            </w:r>
            <w:r w:rsidRPr="00155D81">
              <w:t xml:space="preserve"> (%)</w:t>
            </w:r>
            <w:r>
              <w:t xml:space="preserve"> </w:t>
            </w:r>
            <w:r w:rsidRPr="00155D81">
              <w:t>ооцитов на стадии метафазы-II</w:t>
            </w:r>
          </w:p>
        </w:tc>
        <w:tc>
          <w:tcPr>
            <w:tcW w:w="898" w:type="pct"/>
            <w:vAlign w:val="center"/>
          </w:tcPr>
          <w:p w:rsidR="00D863FA" w:rsidRPr="00155D81" w:rsidRDefault="00D863FA" w:rsidP="005A3E2F">
            <w:pPr>
              <w:pStyle w:val="Heading7"/>
              <w:ind w:right="0"/>
            </w:pPr>
            <w:r w:rsidRPr="00155D81">
              <w:t>n (%)</w:t>
            </w:r>
            <w:r>
              <w:t xml:space="preserve"> </w:t>
            </w:r>
            <w:r w:rsidRPr="00155D81">
              <w:t>дегене</w:t>
            </w:r>
            <w:r>
              <w:t>-ри</w:t>
            </w:r>
            <w:r w:rsidRPr="00155D81">
              <w:t>рованных ооцитов</w:t>
            </w:r>
          </w:p>
        </w:tc>
      </w:tr>
      <w:tr w:rsidR="00D863FA" w:rsidRPr="00155D81" w:rsidTr="0085052E">
        <w:trPr>
          <w:trHeight w:val="20"/>
          <w:jc w:val="center"/>
        </w:trPr>
        <w:tc>
          <w:tcPr>
            <w:tcW w:w="425" w:type="pct"/>
            <w:vAlign w:val="center"/>
          </w:tcPr>
          <w:p w:rsidR="00D863FA" w:rsidRPr="00155D81" w:rsidRDefault="00D863FA" w:rsidP="005A3E2F">
            <w:pPr>
              <w:pStyle w:val="Heading7"/>
              <w:ind w:right="0"/>
            </w:pPr>
            <w:r w:rsidRPr="00155D81">
              <w:t>ВСВ+</w:t>
            </w:r>
          </w:p>
        </w:tc>
        <w:tc>
          <w:tcPr>
            <w:tcW w:w="433" w:type="pct"/>
            <w:vAlign w:val="center"/>
          </w:tcPr>
          <w:p w:rsidR="00D863FA" w:rsidRPr="00155D81" w:rsidRDefault="00D863FA" w:rsidP="005A3E2F">
            <w:pPr>
              <w:pStyle w:val="Heading7"/>
              <w:ind w:right="0"/>
            </w:pPr>
            <w:r w:rsidRPr="00155D81">
              <w:t>107</w:t>
            </w:r>
          </w:p>
        </w:tc>
        <w:tc>
          <w:tcPr>
            <w:tcW w:w="1174" w:type="pct"/>
            <w:vAlign w:val="center"/>
          </w:tcPr>
          <w:p w:rsidR="00D863FA" w:rsidRPr="00155D81" w:rsidRDefault="00D863FA" w:rsidP="005A3E2F">
            <w:pPr>
              <w:pStyle w:val="Heading7"/>
              <w:ind w:right="0"/>
            </w:pPr>
            <w:r w:rsidRPr="00155D81">
              <w:t>8(7)</w:t>
            </w:r>
          </w:p>
        </w:tc>
        <w:tc>
          <w:tcPr>
            <w:tcW w:w="1174" w:type="pct"/>
            <w:vAlign w:val="center"/>
          </w:tcPr>
          <w:p w:rsidR="00D863FA" w:rsidRPr="00155D81" w:rsidRDefault="00D863FA" w:rsidP="005A3E2F">
            <w:pPr>
              <w:pStyle w:val="Heading7"/>
              <w:ind w:right="0"/>
            </w:pPr>
            <w:r w:rsidRPr="00155D81">
              <w:t>7(7)</w:t>
            </w:r>
          </w:p>
        </w:tc>
        <w:tc>
          <w:tcPr>
            <w:tcW w:w="896" w:type="pct"/>
            <w:vAlign w:val="center"/>
          </w:tcPr>
          <w:p w:rsidR="00D863FA" w:rsidRPr="00155D81" w:rsidRDefault="00D863FA" w:rsidP="005A3E2F">
            <w:pPr>
              <w:pStyle w:val="Heading7"/>
              <w:ind w:right="0"/>
              <w:rPr>
                <w:vertAlign w:val="superscript"/>
              </w:rPr>
            </w:pPr>
            <w:r w:rsidRPr="00155D81">
              <w:t>92(86)</w:t>
            </w:r>
            <w:r w:rsidRPr="00155D81">
              <w:rPr>
                <w:vertAlign w:val="superscript"/>
              </w:rPr>
              <w:t>a</w:t>
            </w:r>
          </w:p>
        </w:tc>
        <w:tc>
          <w:tcPr>
            <w:tcW w:w="898" w:type="pct"/>
            <w:vAlign w:val="center"/>
          </w:tcPr>
          <w:p w:rsidR="00D863FA" w:rsidRPr="00155D81" w:rsidRDefault="00D863FA" w:rsidP="005A3E2F">
            <w:pPr>
              <w:pStyle w:val="Heading7"/>
              <w:ind w:right="0"/>
            </w:pPr>
            <w:r w:rsidRPr="00155D81">
              <w:t>15(14)</w:t>
            </w:r>
          </w:p>
        </w:tc>
      </w:tr>
      <w:tr w:rsidR="00D863FA" w:rsidRPr="00155D81" w:rsidTr="0085052E">
        <w:trPr>
          <w:trHeight w:val="20"/>
          <w:jc w:val="center"/>
        </w:trPr>
        <w:tc>
          <w:tcPr>
            <w:tcW w:w="425" w:type="pct"/>
            <w:vAlign w:val="center"/>
          </w:tcPr>
          <w:p w:rsidR="00D863FA" w:rsidRPr="00155D81" w:rsidRDefault="00D863FA" w:rsidP="005A3E2F">
            <w:pPr>
              <w:pStyle w:val="Heading7"/>
              <w:ind w:right="0"/>
            </w:pPr>
            <w:r w:rsidRPr="00155D81">
              <w:t>ВСВ</w:t>
            </w:r>
            <w:r>
              <w:sym w:font="Symbol" w:char="F02D"/>
            </w:r>
          </w:p>
        </w:tc>
        <w:tc>
          <w:tcPr>
            <w:tcW w:w="433" w:type="pct"/>
            <w:vAlign w:val="center"/>
          </w:tcPr>
          <w:p w:rsidR="00D863FA" w:rsidRPr="00155D81" w:rsidRDefault="00D863FA" w:rsidP="005A3E2F">
            <w:pPr>
              <w:pStyle w:val="Heading7"/>
              <w:ind w:right="0"/>
            </w:pPr>
            <w:r w:rsidRPr="00155D81">
              <w:t>98</w:t>
            </w:r>
          </w:p>
        </w:tc>
        <w:tc>
          <w:tcPr>
            <w:tcW w:w="1174" w:type="pct"/>
            <w:vAlign w:val="center"/>
          </w:tcPr>
          <w:p w:rsidR="00D863FA" w:rsidRPr="00155D81" w:rsidRDefault="00D863FA" w:rsidP="005A3E2F">
            <w:pPr>
              <w:pStyle w:val="Heading7"/>
              <w:ind w:right="0"/>
            </w:pPr>
            <w:r w:rsidRPr="00155D81">
              <w:t>11(11)</w:t>
            </w:r>
          </w:p>
        </w:tc>
        <w:tc>
          <w:tcPr>
            <w:tcW w:w="1174" w:type="pct"/>
            <w:vAlign w:val="center"/>
          </w:tcPr>
          <w:p w:rsidR="00D863FA" w:rsidRPr="00155D81" w:rsidRDefault="00D863FA" w:rsidP="005A3E2F">
            <w:pPr>
              <w:pStyle w:val="Heading7"/>
              <w:ind w:right="0"/>
            </w:pPr>
            <w:r w:rsidRPr="00155D81">
              <w:t>23(24)</w:t>
            </w:r>
          </w:p>
        </w:tc>
        <w:tc>
          <w:tcPr>
            <w:tcW w:w="896" w:type="pct"/>
            <w:vAlign w:val="center"/>
          </w:tcPr>
          <w:p w:rsidR="00D863FA" w:rsidRPr="00155D81" w:rsidRDefault="00D863FA" w:rsidP="005A3E2F">
            <w:pPr>
              <w:pStyle w:val="Heading7"/>
              <w:ind w:right="0"/>
              <w:rPr>
                <w:vertAlign w:val="superscript"/>
              </w:rPr>
            </w:pPr>
            <w:r w:rsidRPr="00155D81">
              <w:t>64(65)</w:t>
            </w:r>
            <w:r w:rsidRPr="00155D81">
              <w:rPr>
                <w:vertAlign w:val="superscript"/>
              </w:rPr>
              <w:t>b</w:t>
            </w:r>
          </w:p>
        </w:tc>
        <w:tc>
          <w:tcPr>
            <w:tcW w:w="898" w:type="pct"/>
            <w:vAlign w:val="center"/>
          </w:tcPr>
          <w:p w:rsidR="00D863FA" w:rsidRPr="00155D81" w:rsidRDefault="00D863FA" w:rsidP="005A3E2F">
            <w:pPr>
              <w:pStyle w:val="Heading7"/>
              <w:ind w:right="0"/>
            </w:pPr>
            <w:r w:rsidRPr="00155D81">
              <w:t>19(19)</w:t>
            </w:r>
          </w:p>
        </w:tc>
      </w:tr>
    </w:tbl>
    <w:p w:rsidR="00D863FA" w:rsidRPr="0085052E" w:rsidRDefault="00D863FA" w:rsidP="005A3E2F">
      <w:pPr>
        <w:ind w:right="0"/>
        <w:rPr>
          <w:sz w:val="12"/>
          <w:szCs w:val="16"/>
        </w:rPr>
      </w:pPr>
    </w:p>
    <w:p w:rsidR="00D863FA" w:rsidRPr="00155D81" w:rsidRDefault="00D863FA" w:rsidP="005A3E2F">
      <w:pPr>
        <w:ind w:right="0"/>
        <w:rPr>
          <w:iCs/>
          <w:sz w:val="16"/>
          <w:szCs w:val="16"/>
        </w:rPr>
      </w:pPr>
      <w:r w:rsidRPr="00155D81">
        <w:rPr>
          <w:sz w:val="16"/>
          <w:szCs w:val="16"/>
        </w:rPr>
        <w:t xml:space="preserve">Достоверность различия сравниваемых значений (критерий </w:t>
      </w:r>
      <w:r w:rsidRPr="00155D81">
        <w:rPr>
          <w:sz w:val="16"/>
          <w:szCs w:val="16"/>
        </w:rPr>
        <w:sym w:font="Symbol" w:char="F063"/>
      </w:r>
      <w:r w:rsidRPr="00155D81">
        <w:rPr>
          <w:sz w:val="16"/>
          <w:szCs w:val="16"/>
          <w:vertAlign w:val="superscript"/>
        </w:rPr>
        <w:t>2</w:t>
      </w:r>
      <w:r w:rsidRPr="00155D81">
        <w:rPr>
          <w:sz w:val="16"/>
          <w:szCs w:val="16"/>
        </w:rPr>
        <w:t>):</w:t>
      </w:r>
      <w:r w:rsidRPr="00155D81">
        <w:rPr>
          <w:iCs/>
          <w:sz w:val="16"/>
          <w:szCs w:val="16"/>
        </w:rPr>
        <w:t xml:space="preserve"> </w:t>
      </w:r>
      <w:r w:rsidRPr="00155D81">
        <w:rPr>
          <w:iCs/>
          <w:sz w:val="16"/>
          <w:szCs w:val="16"/>
          <w:vertAlign w:val="superscript"/>
        </w:rPr>
        <w:t>a:b</w:t>
      </w:r>
      <w:r w:rsidRPr="00155D81">
        <w:rPr>
          <w:sz w:val="16"/>
          <w:szCs w:val="16"/>
        </w:rPr>
        <w:t>P</w:t>
      </w:r>
      <w:r w:rsidRPr="00155D81">
        <w:rPr>
          <w:iCs/>
          <w:sz w:val="16"/>
          <w:szCs w:val="16"/>
        </w:rPr>
        <w:t>&lt;0,01</w:t>
      </w:r>
      <w:r>
        <w:rPr>
          <w:iCs/>
          <w:sz w:val="16"/>
          <w:szCs w:val="16"/>
        </w:rPr>
        <w:t>.</w:t>
      </w:r>
    </w:p>
    <w:p w:rsidR="00D863FA" w:rsidRPr="00462379" w:rsidRDefault="00D863FA" w:rsidP="005A3E2F">
      <w:pPr>
        <w:ind w:right="0" w:firstLine="0"/>
        <w:jc w:val="center"/>
        <w:rPr>
          <w:b/>
          <w:spacing w:val="-4"/>
          <w:sz w:val="16"/>
          <w:szCs w:val="16"/>
        </w:rPr>
      </w:pPr>
      <w:r w:rsidRPr="00462379">
        <w:rPr>
          <w:spacing w:val="-4"/>
          <w:sz w:val="16"/>
          <w:szCs w:val="16"/>
        </w:rPr>
        <w:t xml:space="preserve">Т а б л и ц а  4. </w:t>
      </w:r>
      <w:r w:rsidRPr="00462379">
        <w:rPr>
          <w:b/>
          <w:spacing w:val="-4"/>
          <w:sz w:val="16"/>
          <w:szCs w:val="16"/>
        </w:rPr>
        <w:t>Морфологическая характеристика 2–32 клеточных эмбрионов,</w:t>
      </w:r>
    </w:p>
    <w:p w:rsidR="00D863FA" w:rsidRPr="00462379" w:rsidRDefault="00D863FA" w:rsidP="005A3E2F">
      <w:pPr>
        <w:ind w:right="0" w:firstLine="0"/>
        <w:jc w:val="center"/>
        <w:rPr>
          <w:b/>
          <w:spacing w:val="-4"/>
          <w:sz w:val="16"/>
          <w:szCs w:val="16"/>
        </w:rPr>
      </w:pPr>
      <w:r w:rsidRPr="00462379">
        <w:rPr>
          <w:b/>
          <w:spacing w:val="-4"/>
          <w:sz w:val="16"/>
          <w:szCs w:val="16"/>
        </w:rPr>
        <w:t xml:space="preserve"> полученных из ооцитов свиней in vitro (число эмбрионов – 98, число повторностей – 3)</w:t>
      </w:r>
    </w:p>
    <w:p w:rsidR="00D863FA" w:rsidRPr="00155D81" w:rsidRDefault="00D863FA" w:rsidP="005A3E2F">
      <w:pPr>
        <w:ind w:right="0"/>
        <w:rPr>
          <w:sz w:val="16"/>
          <w:szCs w:val="16"/>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712"/>
        <w:gridCol w:w="855"/>
        <w:gridCol w:w="1709"/>
        <w:gridCol w:w="1709"/>
        <w:gridCol w:w="1139"/>
      </w:tblGrid>
      <w:tr w:rsidR="00D863FA" w:rsidRPr="00155D81" w:rsidTr="00155D81">
        <w:trPr>
          <w:trHeight w:val="20"/>
          <w:jc w:val="center"/>
        </w:trPr>
        <w:tc>
          <w:tcPr>
            <w:tcW w:w="582" w:type="pct"/>
            <w:vAlign w:val="center"/>
          </w:tcPr>
          <w:p w:rsidR="00D863FA" w:rsidRPr="00155D81" w:rsidRDefault="00D863FA" w:rsidP="005A3E2F">
            <w:pPr>
              <w:pStyle w:val="Heading7"/>
              <w:ind w:right="0"/>
            </w:pPr>
            <w:r w:rsidRPr="00155D81">
              <w:t>ВСВ-тест</w:t>
            </w:r>
          </w:p>
        </w:tc>
        <w:tc>
          <w:tcPr>
            <w:tcW w:w="698" w:type="pct"/>
            <w:vAlign w:val="center"/>
          </w:tcPr>
          <w:p w:rsidR="00D863FA" w:rsidRPr="00155D81" w:rsidRDefault="00D863FA" w:rsidP="005A3E2F">
            <w:pPr>
              <w:pStyle w:val="Heading7"/>
              <w:ind w:right="0"/>
            </w:pPr>
            <w:r w:rsidRPr="00155D81">
              <w:t>Число эмбри-онов</w:t>
            </w:r>
          </w:p>
        </w:tc>
        <w:tc>
          <w:tcPr>
            <w:tcW w:w="1395" w:type="pct"/>
            <w:vAlign w:val="center"/>
          </w:tcPr>
          <w:p w:rsidR="00D863FA" w:rsidRPr="00155D81" w:rsidRDefault="00D863FA" w:rsidP="005A3E2F">
            <w:pPr>
              <w:pStyle w:val="Heading7"/>
              <w:ind w:right="0"/>
            </w:pPr>
            <w:r>
              <w:t xml:space="preserve">n </w:t>
            </w:r>
            <w:r w:rsidRPr="00155D81">
              <w:t>(%)</w:t>
            </w:r>
            <w:r>
              <w:t xml:space="preserve"> </w:t>
            </w:r>
            <w:r w:rsidRPr="00155D81">
              <w:t>нарушений, выявленных</w:t>
            </w:r>
          </w:p>
          <w:p w:rsidR="00D863FA" w:rsidRPr="00155D81" w:rsidRDefault="00D863FA" w:rsidP="005A3E2F">
            <w:pPr>
              <w:pStyle w:val="Heading7"/>
              <w:ind w:right="0"/>
            </w:pPr>
            <w:r w:rsidRPr="00155D81">
              <w:t>при визуальной х</w:t>
            </w:r>
            <w:r w:rsidRPr="00155D81">
              <w:t>а</w:t>
            </w:r>
            <w:r w:rsidRPr="00155D81">
              <w:t>рактеристике</w:t>
            </w:r>
          </w:p>
        </w:tc>
        <w:tc>
          <w:tcPr>
            <w:tcW w:w="1395" w:type="pct"/>
            <w:vAlign w:val="center"/>
          </w:tcPr>
          <w:p w:rsidR="00D863FA" w:rsidRPr="00155D81" w:rsidRDefault="00D863FA" w:rsidP="005A3E2F">
            <w:pPr>
              <w:pStyle w:val="Heading7"/>
              <w:ind w:right="0"/>
              <w:rPr>
                <w:i/>
              </w:rPr>
            </w:pPr>
            <w:r w:rsidRPr="00155D81">
              <w:t>n (%)</w:t>
            </w:r>
            <w:r>
              <w:t xml:space="preserve"> </w:t>
            </w:r>
            <w:r w:rsidRPr="00155D81">
              <w:t>нарушений, выявленных при цитологическом анализе</w:t>
            </w:r>
          </w:p>
        </w:tc>
        <w:tc>
          <w:tcPr>
            <w:tcW w:w="930" w:type="pct"/>
            <w:vAlign w:val="center"/>
          </w:tcPr>
          <w:p w:rsidR="00D863FA" w:rsidRPr="00155D81" w:rsidRDefault="00D863FA" w:rsidP="005A3E2F">
            <w:pPr>
              <w:pStyle w:val="Heading7"/>
              <w:ind w:right="0"/>
            </w:pPr>
            <w:r w:rsidRPr="00155D81">
              <w:t>Всего дег</w:t>
            </w:r>
            <w:r w:rsidRPr="00155D81">
              <w:t>е</w:t>
            </w:r>
            <w:r>
              <w:t>нери-рованных</w:t>
            </w:r>
          </w:p>
          <w:p w:rsidR="00D863FA" w:rsidRPr="00155D81" w:rsidRDefault="00D863FA" w:rsidP="005A3E2F">
            <w:pPr>
              <w:pStyle w:val="Heading7"/>
              <w:ind w:right="0"/>
            </w:pPr>
            <w:r>
              <w:t xml:space="preserve">n, </w:t>
            </w:r>
            <w:r w:rsidRPr="00155D81">
              <w:t>%</w:t>
            </w:r>
          </w:p>
        </w:tc>
      </w:tr>
      <w:tr w:rsidR="00D863FA" w:rsidRPr="00155D81" w:rsidTr="00155D81">
        <w:trPr>
          <w:trHeight w:val="20"/>
          <w:jc w:val="center"/>
        </w:trPr>
        <w:tc>
          <w:tcPr>
            <w:tcW w:w="582" w:type="pct"/>
            <w:vAlign w:val="center"/>
          </w:tcPr>
          <w:p w:rsidR="00D863FA" w:rsidRPr="00155D81" w:rsidRDefault="00D863FA" w:rsidP="005A3E2F">
            <w:pPr>
              <w:pStyle w:val="Heading7"/>
              <w:ind w:right="0"/>
            </w:pPr>
            <w:r w:rsidRPr="00155D81">
              <w:t>ВСВ+</w:t>
            </w:r>
          </w:p>
        </w:tc>
        <w:tc>
          <w:tcPr>
            <w:tcW w:w="698" w:type="pct"/>
            <w:vAlign w:val="center"/>
          </w:tcPr>
          <w:p w:rsidR="00D863FA" w:rsidRPr="00155D81" w:rsidRDefault="00D863FA" w:rsidP="005A3E2F">
            <w:pPr>
              <w:pStyle w:val="Heading7"/>
              <w:ind w:right="0"/>
            </w:pPr>
            <w:r w:rsidRPr="00155D81">
              <w:t>55</w:t>
            </w:r>
          </w:p>
        </w:tc>
        <w:tc>
          <w:tcPr>
            <w:tcW w:w="1395" w:type="pct"/>
            <w:vAlign w:val="center"/>
          </w:tcPr>
          <w:p w:rsidR="00D863FA" w:rsidRPr="00155D81" w:rsidRDefault="00D863FA" w:rsidP="005A3E2F">
            <w:pPr>
              <w:pStyle w:val="Heading7"/>
              <w:ind w:right="0"/>
            </w:pPr>
            <w:r w:rsidRPr="00155D81">
              <w:t>8(14)</w:t>
            </w:r>
          </w:p>
        </w:tc>
        <w:tc>
          <w:tcPr>
            <w:tcW w:w="1395" w:type="pct"/>
            <w:vAlign w:val="center"/>
          </w:tcPr>
          <w:p w:rsidR="00D863FA" w:rsidRPr="00155D81" w:rsidRDefault="00D863FA" w:rsidP="005A3E2F">
            <w:pPr>
              <w:pStyle w:val="Heading7"/>
              <w:ind w:right="0"/>
            </w:pPr>
            <w:r w:rsidRPr="00155D81">
              <w:t>2(4)</w:t>
            </w:r>
          </w:p>
        </w:tc>
        <w:tc>
          <w:tcPr>
            <w:tcW w:w="930" w:type="pct"/>
            <w:vAlign w:val="center"/>
          </w:tcPr>
          <w:p w:rsidR="00D863FA" w:rsidRPr="00155D81" w:rsidRDefault="00D863FA" w:rsidP="005A3E2F">
            <w:pPr>
              <w:pStyle w:val="Heading7"/>
              <w:ind w:right="0"/>
            </w:pPr>
            <w:r w:rsidRPr="00155D81">
              <w:t>10(18)</w:t>
            </w:r>
          </w:p>
        </w:tc>
      </w:tr>
      <w:tr w:rsidR="00D863FA" w:rsidRPr="00155D81" w:rsidTr="00155D81">
        <w:trPr>
          <w:trHeight w:val="20"/>
          <w:jc w:val="center"/>
        </w:trPr>
        <w:tc>
          <w:tcPr>
            <w:tcW w:w="582" w:type="pct"/>
            <w:vAlign w:val="center"/>
          </w:tcPr>
          <w:p w:rsidR="00D863FA" w:rsidRPr="00155D81" w:rsidRDefault="00D863FA" w:rsidP="005A3E2F">
            <w:pPr>
              <w:pStyle w:val="Heading7"/>
              <w:ind w:right="0"/>
            </w:pPr>
            <w:r w:rsidRPr="00155D81">
              <w:t>ВСВ-</w:t>
            </w:r>
          </w:p>
        </w:tc>
        <w:tc>
          <w:tcPr>
            <w:tcW w:w="698" w:type="pct"/>
            <w:vAlign w:val="center"/>
          </w:tcPr>
          <w:p w:rsidR="00D863FA" w:rsidRPr="00155D81" w:rsidRDefault="00D863FA" w:rsidP="005A3E2F">
            <w:pPr>
              <w:pStyle w:val="Heading7"/>
              <w:ind w:right="0"/>
            </w:pPr>
            <w:r w:rsidRPr="00155D81">
              <w:t>43</w:t>
            </w:r>
          </w:p>
        </w:tc>
        <w:tc>
          <w:tcPr>
            <w:tcW w:w="1395" w:type="pct"/>
            <w:vAlign w:val="center"/>
          </w:tcPr>
          <w:p w:rsidR="00D863FA" w:rsidRPr="00155D81" w:rsidRDefault="00D863FA" w:rsidP="005A3E2F">
            <w:pPr>
              <w:pStyle w:val="Heading7"/>
              <w:ind w:right="0"/>
            </w:pPr>
            <w:r w:rsidRPr="00155D81">
              <w:t>8(19)</w:t>
            </w:r>
          </w:p>
        </w:tc>
        <w:tc>
          <w:tcPr>
            <w:tcW w:w="1395" w:type="pct"/>
            <w:vAlign w:val="center"/>
          </w:tcPr>
          <w:p w:rsidR="00D863FA" w:rsidRPr="00155D81" w:rsidRDefault="00D863FA" w:rsidP="005A3E2F">
            <w:pPr>
              <w:pStyle w:val="Heading7"/>
              <w:ind w:right="0"/>
            </w:pPr>
            <w:r w:rsidRPr="00155D81">
              <w:t>2(5)</w:t>
            </w:r>
          </w:p>
        </w:tc>
        <w:tc>
          <w:tcPr>
            <w:tcW w:w="930" w:type="pct"/>
            <w:vAlign w:val="center"/>
          </w:tcPr>
          <w:p w:rsidR="00D863FA" w:rsidRPr="00155D81" w:rsidRDefault="00D863FA" w:rsidP="005A3E2F">
            <w:pPr>
              <w:pStyle w:val="Heading7"/>
              <w:ind w:right="0"/>
            </w:pPr>
            <w:r w:rsidRPr="00155D81">
              <w:t>10(24)</w:t>
            </w:r>
          </w:p>
        </w:tc>
      </w:tr>
    </w:tbl>
    <w:p w:rsidR="00D863FA" w:rsidRPr="0085052E" w:rsidRDefault="00D863FA" w:rsidP="005A3E2F">
      <w:pPr>
        <w:ind w:right="0"/>
        <w:rPr>
          <w:sz w:val="16"/>
          <w:szCs w:val="20"/>
        </w:rPr>
      </w:pPr>
    </w:p>
    <w:p w:rsidR="00D863FA" w:rsidRPr="002A6CAE" w:rsidRDefault="00D863FA" w:rsidP="005A3E2F">
      <w:pPr>
        <w:ind w:right="0"/>
        <w:rPr>
          <w:bCs/>
          <w:sz w:val="20"/>
          <w:szCs w:val="20"/>
        </w:rPr>
      </w:pPr>
      <w:r w:rsidRPr="002A6CAE">
        <w:rPr>
          <w:bCs/>
          <w:sz w:val="20"/>
          <w:szCs w:val="20"/>
        </w:rPr>
        <w:t>Цитологический анализ проводили с учетом следующих показат</w:t>
      </w:r>
      <w:r w:rsidRPr="002A6CAE">
        <w:rPr>
          <w:bCs/>
          <w:sz w:val="20"/>
          <w:szCs w:val="20"/>
        </w:rPr>
        <w:t>е</w:t>
      </w:r>
      <w:r w:rsidRPr="002A6CAE">
        <w:rPr>
          <w:bCs/>
          <w:sz w:val="20"/>
          <w:szCs w:val="20"/>
        </w:rPr>
        <w:t xml:space="preserve">лей: </w:t>
      </w:r>
      <w:r w:rsidRPr="002A6CAE">
        <w:rPr>
          <w:sz w:val="20"/>
          <w:szCs w:val="20"/>
        </w:rPr>
        <w:t>фрагментация цитоплазмы; неполный набор хромосом в бласт</w:t>
      </w:r>
      <w:r w:rsidRPr="002A6CAE">
        <w:rPr>
          <w:sz w:val="20"/>
          <w:szCs w:val="20"/>
        </w:rPr>
        <w:t>о</w:t>
      </w:r>
      <w:r w:rsidRPr="002A6CAE">
        <w:rPr>
          <w:sz w:val="20"/>
          <w:szCs w:val="20"/>
        </w:rPr>
        <w:t>мерах; несоответствие числа бластомеров количеству ядер; эмбрионы с пикнотическими ядрами в бластомерах</w:t>
      </w:r>
      <w:r w:rsidRPr="002A6CAE">
        <w:rPr>
          <w:bCs/>
          <w:sz w:val="20"/>
          <w:szCs w:val="20"/>
        </w:rPr>
        <w:t>. В результате исследований не установлено достоверных различий по уровню дегенерированных эмбрионов в исследуемых группах, что предполагает возможность использования ооцитов, не завершивших фазу роста in vivo,  в  техн</w:t>
      </w:r>
      <w:r w:rsidRPr="002A6CAE">
        <w:rPr>
          <w:bCs/>
          <w:sz w:val="20"/>
          <w:szCs w:val="20"/>
        </w:rPr>
        <w:t>о</w:t>
      </w:r>
      <w:r w:rsidRPr="002A6CAE">
        <w:rPr>
          <w:bCs/>
          <w:sz w:val="20"/>
          <w:szCs w:val="20"/>
        </w:rPr>
        <w:t xml:space="preserve">логии получения эмбрионов in vitro при разработке соответствующей модели экстракорпорального дозревания. </w:t>
      </w:r>
    </w:p>
    <w:p w:rsidR="00D863FA" w:rsidRPr="002A6CAE" w:rsidRDefault="00D863FA" w:rsidP="005A3E2F">
      <w:pPr>
        <w:ind w:right="0"/>
        <w:rPr>
          <w:sz w:val="20"/>
          <w:szCs w:val="20"/>
        </w:rPr>
      </w:pPr>
      <w:r w:rsidRPr="002A6CAE">
        <w:rPr>
          <w:b/>
          <w:sz w:val="20"/>
          <w:szCs w:val="20"/>
        </w:rPr>
        <w:t>Заключение.</w:t>
      </w:r>
      <w:r w:rsidRPr="002A6CAE">
        <w:rPr>
          <w:sz w:val="20"/>
          <w:szCs w:val="20"/>
        </w:rPr>
        <w:t xml:space="preserve"> В результате проведенных исследований </w:t>
      </w:r>
      <w:r>
        <w:rPr>
          <w:sz w:val="20"/>
          <w:szCs w:val="20"/>
        </w:rPr>
        <w:t>установле</w:t>
      </w:r>
      <w:r>
        <w:rPr>
          <w:sz w:val="20"/>
          <w:szCs w:val="20"/>
        </w:rPr>
        <w:t>н</w:t>
      </w:r>
      <w:r>
        <w:rPr>
          <w:sz w:val="20"/>
          <w:szCs w:val="20"/>
        </w:rPr>
        <w:t>но</w:t>
      </w:r>
      <w:r w:rsidRPr="002A6CAE">
        <w:rPr>
          <w:sz w:val="20"/>
          <w:szCs w:val="20"/>
        </w:rPr>
        <w:t>, что при культивировании ооцитов, завершивших рост in vivo, в</w:t>
      </w:r>
      <w:r w:rsidRPr="002A6CAE">
        <w:rPr>
          <w:sz w:val="20"/>
          <w:szCs w:val="20"/>
        </w:rPr>
        <w:t>ы</w:t>
      </w:r>
      <w:r w:rsidRPr="002A6CAE">
        <w:rPr>
          <w:sz w:val="20"/>
          <w:szCs w:val="20"/>
        </w:rPr>
        <w:t>ход созревших клеток значительно превысил таковой при культивир</w:t>
      </w:r>
      <w:r w:rsidRPr="002A6CAE">
        <w:rPr>
          <w:sz w:val="20"/>
          <w:szCs w:val="20"/>
        </w:rPr>
        <w:t>о</w:t>
      </w:r>
      <w:r w:rsidRPr="002A6CAE">
        <w:rPr>
          <w:sz w:val="20"/>
          <w:szCs w:val="20"/>
        </w:rPr>
        <w:t>вании ооцитов, не завершивших фазу роста. На основе сравнительного анализа статуса хроматина завершивших фазу роста  и растущих ооц</w:t>
      </w:r>
      <w:r w:rsidRPr="002A6CAE">
        <w:rPr>
          <w:sz w:val="20"/>
          <w:szCs w:val="20"/>
        </w:rPr>
        <w:t>и</w:t>
      </w:r>
      <w:r w:rsidRPr="002A6CAE">
        <w:rPr>
          <w:sz w:val="20"/>
          <w:szCs w:val="20"/>
        </w:rPr>
        <w:t xml:space="preserve">тов свиней после культивирования in vitro обоснована необходимость предварительной селекции на основе ВСВ-теста популяции донорских ооцитов, предназначенных для получения эмбрионов in vitro. </w:t>
      </w:r>
    </w:p>
    <w:p w:rsidR="00D863FA" w:rsidRPr="002A6CAE" w:rsidRDefault="00D863FA" w:rsidP="005A3E2F">
      <w:pPr>
        <w:ind w:right="0"/>
        <w:rPr>
          <w:sz w:val="20"/>
          <w:szCs w:val="20"/>
        </w:rPr>
      </w:pPr>
      <w:r w:rsidRPr="002A6CAE">
        <w:rPr>
          <w:sz w:val="20"/>
          <w:szCs w:val="20"/>
        </w:rPr>
        <w:t>Работа выполнена при финансовой поддержке Российского фонда фундаментальных исследований (проект офи-а 10-04-00389).</w:t>
      </w:r>
    </w:p>
    <w:p w:rsidR="00D863FA" w:rsidRPr="0085052E" w:rsidRDefault="00D863FA" w:rsidP="005A3E2F">
      <w:pPr>
        <w:ind w:right="0"/>
        <w:jc w:val="center"/>
        <w:rPr>
          <w:b/>
          <w:iCs/>
          <w:sz w:val="16"/>
          <w:szCs w:val="20"/>
        </w:rPr>
      </w:pPr>
    </w:p>
    <w:p w:rsidR="00D863FA" w:rsidRPr="007E4F4C" w:rsidRDefault="00D863FA" w:rsidP="005A3E2F">
      <w:pPr>
        <w:ind w:right="0"/>
        <w:jc w:val="center"/>
        <w:rPr>
          <w:iCs/>
          <w:sz w:val="16"/>
          <w:szCs w:val="20"/>
          <w:lang w:val="en-US"/>
        </w:rPr>
      </w:pPr>
      <w:r w:rsidRPr="00E76B90">
        <w:rPr>
          <w:iCs/>
          <w:sz w:val="16"/>
          <w:szCs w:val="20"/>
        </w:rPr>
        <w:t>ЛИТЕРАТУРА</w:t>
      </w:r>
    </w:p>
    <w:p w:rsidR="00D863FA" w:rsidRPr="0085052E" w:rsidRDefault="00D863FA" w:rsidP="005A3E2F">
      <w:pPr>
        <w:ind w:right="0"/>
        <w:jc w:val="center"/>
        <w:rPr>
          <w:iCs/>
          <w:sz w:val="14"/>
          <w:szCs w:val="20"/>
          <w:lang w:val="en-US"/>
        </w:rPr>
      </w:pPr>
    </w:p>
    <w:p w:rsidR="00D863FA" w:rsidRPr="00155D81" w:rsidRDefault="00D863FA" w:rsidP="005A3E2F">
      <w:pPr>
        <w:ind w:right="0"/>
        <w:rPr>
          <w:sz w:val="16"/>
          <w:szCs w:val="20"/>
          <w:lang w:val="en-US"/>
        </w:rPr>
      </w:pPr>
      <w:r w:rsidRPr="00155D81">
        <w:rPr>
          <w:sz w:val="16"/>
          <w:szCs w:val="20"/>
          <w:lang w:val="en-US"/>
        </w:rPr>
        <w:t>1. Production of cloned pigs from cultured fetal fibroblast cells / A. C. Boquest [</w:t>
      </w:r>
      <w:r w:rsidRPr="00155D81">
        <w:rPr>
          <w:color w:val="000000"/>
          <w:sz w:val="16"/>
          <w:szCs w:val="20"/>
          <w:lang w:val="en-US"/>
        </w:rPr>
        <w:t>et al.</w:t>
      </w:r>
      <w:r w:rsidRPr="00155D81">
        <w:rPr>
          <w:sz w:val="16"/>
          <w:szCs w:val="20"/>
          <w:lang w:val="en-US"/>
        </w:rPr>
        <w:t>]</w:t>
      </w:r>
      <w:r w:rsidRPr="00155D81">
        <w:rPr>
          <w:color w:val="000000"/>
          <w:sz w:val="16"/>
          <w:szCs w:val="20"/>
          <w:lang w:val="en-US"/>
        </w:rPr>
        <w:t xml:space="preserve"> </w:t>
      </w:r>
      <w:r w:rsidRPr="00155D81">
        <w:rPr>
          <w:sz w:val="16"/>
          <w:szCs w:val="20"/>
          <w:lang w:val="en-US"/>
        </w:rPr>
        <w:t>// B</w:t>
      </w:r>
      <w:r>
        <w:rPr>
          <w:sz w:val="16"/>
          <w:szCs w:val="20"/>
          <w:lang w:val="en-US"/>
        </w:rPr>
        <w:t xml:space="preserve">iol Reprod. – 2002. – Vol. 66, </w:t>
      </w:r>
      <w:r w:rsidRPr="00ED7B5B">
        <w:rPr>
          <w:sz w:val="16"/>
          <w:szCs w:val="20"/>
          <w:lang w:val="en-US"/>
        </w:rPr>
        <w:t>№</w:t>
      </w:r>
      <w:r w:rsidRPr="00155D81">
        <w:rPr>
          <w:sz w:val="16"/>
          <w:szCs w:val="20"/>
          <w:lang w:val="en-US"/>
        </w:rPr>
        <w:t xml:space="preserve"> 5. – P. 1283</w:t>
      </w:r>
      <w:r>
        <w:rPr>
          <w:sz w:val="16"/>
          <w:szCs w:val="20"/>
          <w:lang w:val="en-US"/>
        </w:rPr>
        <w:t>–</w:t>
      </w:r>
      <w:r w:rsidRPr="00155D81">
        <w:rPr>
          <w:sz w:val="16"/>
          <w:szCs w:val="20"/>
          <w:lang w:val="en-US"/>
        </w:rPr>
        <w:t>1287.</w:t>
      </w:r>
    </w:p>
    <w:p w:rsidR="00D863FA" w:rsidRPr="00155D81" w:rsidRDefault="00D863FA" w:rsidP="005A3E2F">
      <w:pPr>
        <w:ind w:right="0"/>
        <w:rPr>
          <w:rFonts w:eastAsia="MS Mincho"/>
          <w:sz w:val="16"/>
          <w:szCs w:val="20"/>
          <w:lang w:val="en-US" w:eastAsia="ja-JP"/>
        </w:rPr>
      </w:pPr>
      <w:r w:rsidRPr="00155D81">
        <w:rPr>
          <w:rFonts w:eastAsia="MS Mincho"/>
          <w:sz w:val="16"/>
          <w:szCs w:val="20"/>
          <w:lang w:val="en-US" w:eastAsia="ja-JP"/>
        </w:rPr>
        <w:t>2. Transgenic swine for biomedicineand agriculture</w:t>
      </w:r>
      <w:r w:rsidRPr="00060122">
        <w:rPr>
          <w:rFonts w:eastAsia="MS Mincho"/>
          <w:sz w:val="16"/>
          <w:szCs w:val="20"/>
          <w:lang w:val="en-US" w:eastAsia="ja-JP"/>
        </w:rPr>
        <w:t xml:space="preserve"> </w:t>
      </w:r>
      <w:r w:rsidRPr="00155D81">
        <w:rPr>
          <w:rFonts w:eastAsia="MS Mincho"/>
          <w:sz w:val="16"/>
          <w:szCs w:val="20"/>
          <w:lang w:val="en-US" w:eastAsia="ja-JP"/>
        </w:rPr>
        <w:t xml:space="preserve">/ R. S. Prather </w:t>
      </w:r>
      <w:r w:rsidRPr="00155D81">
        <w:rPr>
          <w:sz w:val="16"/>
          <w:szCs w:val="20"/>
          <w:lang w:val="en-US"/>
        </w:rPr>
        <w:t>[</w:t>
      </w:r>
      <w:r w:rsidRPr="00155D81">
        <w:rPr>
          <w:color w:val="000000"/>
          <w:sz w:val="16"/>
          <w:szCs w:val="20"/>
          <w:lang w:val="en-US"/>
        </w:rPr>
        <w:t>et al.</w:t>
      </w:r>
      <w:r w:rsidRPr="00155D81">
        <w:rPr>
          <w:sz w:val="16"/>
          <w:szCs w:val="20"/>
          <w:lang w:val="en-US"/>
        </w:rPr>
        <w:t>]</w:t>
      </w:r>
      <w:r w:rsidRPr="00155D81">
        <w:rPr>
          <w:color w:val="000000"/>
          <w:sz w:val="16"/>
          <w:szCs w:val="20"/>
          <w:lang w:val="en-US"/>
        </w:rPr>
        <w:t xml:space="preserve"> </w:t>
      </w:r>
      <w:r w:rsidRPr="00155D81">
        <w:rPr>
          <w:sz w:val="16"/>
          <w:szCs w:val="20"/>
          <w:lang w:val="en-US"/>
        </w:rPr>
        <w:t>//</w:t>
      </w:r>
      <w:r w:rsidRPr="00155D81">
        <w:rPr>
          <w:rFonts w:eastAsia="MS Mincho"/>
          <w:sz w:val="16"/>
          <w:szCs w:val="20"/>
          <w:lang w:val="en-US" w:eastAsia="ja-JP"/>
        </w:rPr>
        <w:t xml:space="preserve"> Theriogeno</w:t>
      </w:r>
      <w:r w:rsidRPr="00155D81">
        <w:rPr>
          <w:rFonts w:eastAsia="MS Mincho"/>
          <w:sz w:val="16"/>
          <w:szCs w:val="20"/>
          <w:lang w:val="en-US" w:eastAsia="ja-JP"/>
        </w:rPr>
        <w:t>l</w:t>
      </w:r>
      <w:r w:rsidRPr="00155D81">
        <w:rPr>
          <w:rFonts w:eastAsia="MS Mincho"/>
          <w:sz w:val="16"/>
          <w:szCs w:val="20"/>
          <w:lang w:val="en-US" w:eastAsia="ja-JP"/>
        </w:rPr>
        <w:t>ogy. – 2003. –Vol. 59. –</w:t>
      </w:r>
      <w:r w:rsidRPr="00060122">
        <w:rPr>
          <w:rFonts w:eastAsia="MS Mincho"/>
          <w:sz w:val="16"/>
          <w:szCs w:val="20"/>
          <w:lang w:val="en-US" w:eastAsia="ja-JP"/>
        </w:rPr>
        <w:t xml:space="preserve"> </w:t>
      </w:r>
      <w:r w:rsidRPr="00155D81">
        <w:rPr>
          <w:rFonts w:eastAsia="MS Mincho"/>
          <w:sz w:val="16"/>
          <w:szCs w:val="20"/>
          <w:lang w:val="en-US" w:eastAsia="ja-JP"/>
        </w:rPr>
        <w:t>P. 115</w:t>
      </w:r>
      <w:r>
        <w:rPr>
          <w:rFonts w:eastAsia="MS Mincho"/>
          <w:sz w:val="16"/>
          <w:szCs w:val="20"/>
          <w:lang w:val="en-US" w:eastAsia="ja-JP"/>
        </w:rPr>
        <w:t>–</w:t>
      </w:r>
      <w:r w:rsidRPr="00155D81">
        <w:rPr>
          <w:rFonts w:eastAsia="MS Mincho"/>
          <w:sz w:val="16"/>
          <w:szCs w:val="20"/>
          <w:lang w:val="en-US" w:eastAsia="ja-JP"/>
        </w:rPr>
        <w:t>23.</w:t>
      </w:r>
    </w:p>
    <w:p w:rsidR="00D863FA" w:rsidRPr="00155D81" w:rsidRDefault="00D863FA" w:rsidP="005A3E2F">
      <w:pPr>
        <w:ind w:right="0"/>
        <w:rPr>
          <w:sz w:val="16"/>
          <w:szCs w:val="20"/>
          <w:lang w:val="en-US"/>
        </w:rPr>
      </w:pPr>
      <w:r w:rsidRPr="00155D81">
        <w:rPr>
          <w:sz w:val="16"/>
          <w:szCs w:val="20"/>
          <w:lang w:val="en-US"/>
        </w:rPr>
        <w:t>3. Selection of prepubertal goat oocytes using the brilliant cresyl blue test / E. Rodriguez-Gonzalez [et al.] // Theriogenology. – 2002. – Vol. 57. – P. 1397</w:t>
      </w:r>
      <w:r>
        <w:rPr>
          <w:sz w:val="16"/>
          <w:szCs w:val="20"/>
          <w:lang w:val="en-US"/>
        </w:rPr>
        <w:t>–</w:t>
      </w:r>
      <w:r w:rsidRPr="00155D81">
        <w:rPr>
          <w:sz w:val="16"/>
          <w:szCs w:val="20"/>
          <w:lang w:val="en-US"/>
        </w:rPr>
        <w:t>1409.</w:t>
      </w:r>
    </w:p>
    <w:p w:rsidR="00D863FA" w:rsidRPr="00155D81" w:rsidRDefault="00D863FA" w:rsidP="005A3E2F">
      <w:pPr>
        <w:ind w:right="0"/>
        <w:rPr>
          <w:b/>
          <w:sz w:val="16"/>
          <w:szCs w:val="20"/>
        </w:rPr>
      </w:pPr>
      <w:r>
        <w:rPr>
          <w:sz w:val="16"/>
          <w:szCs w:val="20"/>
        </w:rPr>
        <w:t>4</w:t>
      </w:r>
      <w:r w:rsidRPr="00155D81">
        <w:rPr>
          <w:sz w:val="16"/>
          <w:szCs w:val="20"/>
        </w:rPr>
        <w:t>. Методы получения эмбрионов свиней in vitro / Т. И. Кузьмина [и др.]. – СПб</w:t>
      </w:r>
      <w:r>
        <w:rPr>
          <w:sz w:val="16"/>
          <w:szCs w:val="20"/>
        </w:rPr>
        <w:t>. –</w:t>
      </w:r>
      <w:r w:rsidRPr="00155D81">
        <w:rPr>
          <w:sz w:val="16"/>
          <w:szCs w:val="20"/>
        </w:rPr>
        <w:t>Пушкин, 2008. – 36 с.</w:t>
      </w:r>
    </w:p>
    <w:p w:rsidR="00D863FA" w:rsidRPr="00155D81" w:rsidRDefault="00D863FA" w:rsidP="005A3E2F">
      <w:pPr>
        <w:ind w:right="0"/>
        <w:rPr>
          <w:b/>
          <w:bCs/>
          <w:sz w:val="16"/>
          <w:szCs w:val="20"/>
          <w:lang w:val="en-US"/>
        </w:rPr>
      </w:pPr>
      <w:r w:rsidRPr="00060122">
        <w:rPr>
          <w:sz w:val="16"/>
          <w:szCs w:val="20"/>
          <w:lang w:val="en-US"/>
        </w:rPr>
        <w:t>5</w:t>
      </w:r>
      <w:r w:rsidRPr="00155D81">
        <w:rPr>
          <w:sz w:val="16"/>
          <w:szCs w:val="20"/>
          <w:lang w:val="en-US"/>
        </w:rPr>
        <w:t>. T</w:t>
      </w:r>
      <w:r w:rsidRPr="00ED7B5B">
        <w:rPr>
          <w:sz w:val="16"/>
          <w:szCs w:val="20"/>
          <w:lang w:val="en-US"/>
        </w:rPr>
        <w:t xml:space="preserve"> </w:t>
      </w:r>
      <w:r w:rsidRPr="00155D81">
        <w:rPr>
          <w:sz w:val="16"/>
          <w:szCs w:val="20"/>
          <w:lang w:val="en-US"/>
        </w:rPr>
        <w:t>a</w:t>
      </w:r>
      <w:r w:rsidRPr="00ED7B5B">
        <w:rPr>
          <w:sz w:val="16"/>
          <w:szCs w:val="20"/>
          <w:lang w:val="en-US"/>
        </w:rPr>
        <w:t xml:space="preserve"> </w:t>
      </w:r>
      <w:r w:rsidRPr="00155D81">
        <w:rPr>
          <w:sz w:val="16"/>
          <w:szCs w:val="20"/>
          <w:lang w:val="en-US"/>
        </w:rPr>
        <w:t>r</w:t>
      </w:r>
      <w:r w:rsidRPr="00ED7B5B">
        <w:rPr>
          <w:sz w:val="16"/>
          <w:szCs w:val="20"/>
          <w:lang w:val="en-US"/>
        </w:rPr>
        <w:t xml:space="preserve"> </w:t>
      </w:r>
      <w:r w:rsidRPr="00155D81">
        <w:rPr>
          <w:sz w:val="16"/>
          <w:szCs w:val="20"/>
          <w:lang w:val="en-US"/>
        </w:rPr>
        <w:t>k</w:t>
      </w:r>
      <w:r w:rsidRPr="00ED7B5B">
        <w:rPr>
          <w:sz w:val="16"/>
          <w:szCs w:val="20"/>
          <w:lang w:val="en-US"/>
        </w:rPr>
        <w:t xml:space="preserve"> </w:t>
      </w:r>
      <w:r w:rsidRPr="00155D81">
        <w:rPr>
          <w:sz w:val="16"/>
          <w:szCs w:val="20"/>
          <w:lang w:val="en-US"/>
        </w:rPr>
        <w:t>o</w:t>
      </w:r>
      <w:r w:rsidRPr="00ED7B5B">
        <w:rPr>
          <w:sz w:val="16"/>
          <w:szCs w:val="20"/>
          <w:lang w:val="en-US"/>
        </w:rPr>
        <w:t xml:space="preserve"> </w:t>
      </w:r>
      <w:r w:rsidRPr="00155D81">
        <w:rPr>
          <w:sz w:val="16"/>
          <w:szCs w:val="20"/>
          <w:lang w:val="en-US"/>
        </w:rPr>
        <w:t>w</w:t>
      </w:r>
      <w:r w:rsidRPr="00ED7B5B">
        <w:rPr>
          <w:sz w:val="16"/>
          <w:szCs w:val="20"/>
          <w:lang w:val="en-US"/>
        </w:rPr>
        <w:t xml:space="preserve"> </w:t>
      </w:r>
      <w:r w:rsidRPr="00155D81">
        <w:rPr>
          <w:sz w:val="16"/>
          <w:szCs w:val="20"/>
          <w:lang w:val="en-US"/>
        </w:rPr>
        <w:t>s</w:t>
      </w:r>
      <w:r w:rsidRPr="00ED7B5B">
        <w:rPr>
          <w:sz w:val="16"/>
          <w:szCs w:val="20"/>
          <w:lang w:val="en-US"/>
        </w:rPr>
        <w:t xml:space="preserve"> </w:t>
      </w:r>
      <w:r w:rsidRPr="00155D81">
        <w:rPr>
          <w:sz w:val="16"/>
          <w:szCs w:val="20"/>
          <w:lang w:val="en-US"/>
        </w:rPr>
        <w:t>k</w:t>
      </w:r>
      <w:r w:rsidRPr="00ED7B5B">
        <w:rPr>
          <w:sz w:val="16"/>
          <w:szCs w:val="20"/>
          <w:lang w:val="en-US"/>
        </w:rPr>
        <w:t xml:space="preserve"> </w:t>
      </w:r>
      <w:r w:rsidRPr="00155D81">
        <w:rPr>
          <w:sz w:val="16"/>
          <w:szCs w:val="20"/>
          <w:lang w:val="en-US"/>
        </w:rPr>
        <w:t>i</w:t>
      </w:r>
      <w:r w:rsidRPr="00ED7B5B">
        <w:rPr>
          <w:sz w:val="16"/>
          <w:szCs w:val="20"/>
          <w:lang w:val="en-US"/>
        </w:rPr>
        <w:t xml:space="preserve"> </w:t>
      </w:r>
      <w:r w:rsidRPr="00155D81">
        <w:rPr>
          <w:sz w:val="16"/>
          <w:szCs w:val="20"/>
          <w:lang w:val="en-US"/>
        </w:rPr>
        <w:t>,</w:t>
      </w:r>
      <w:r w:rsidRPr="00ED7B5B">
        <w:rPr>
          <w:sz w:val="16"/>
          <w:szCs w:val="20"/>
          <w:lang w:val="en-US"/>
        </w:rPr>
        <w:t xml:space="preserve"> </w:t>
      </w:r>
      <w:r w:rsidRPr="00155D81">
        <w:rPr>
          <w:sz w:val="16"/>
          <w:szCs w:val="20"/>
          <w:lang w:val="en-US"/>
        </w:rPr>
        <w:t xml:space="preserve"> A. An air-drying method for chromosomal preparation from mouse eggs / A. Tarkowski // Cytogenetic. – 1966. – Vol. 1. – P. 394</w:t>
      </w:r>
      <w:r>
        <w:rPr>
          <w:sz w:val="16"/>
          <w:szCs w:val="20"/>
          <w:lang w:val="en-US"/>
        </w:rPr>
        <w:t>–</w:t>
      </w:r>
      <w:r w:rsidRPr="00155D81">
        <w:rPr>
          <w:sz w:val="16"/>
          <w:szCs w:val="20"/>
          <w:lang w:val="en-US"/>
        </w:rPr>
        <w:t>400.</w:t>
      </w:r>
    </w:p>
    <w:p w:rsidR="00D863FA" w:rsidRPr="00155D81" w:rsidRDefault="00D863FA" w:rsidP="005A3E2F">
      <w:pPr>
        <w:ind w:right="0"/>
        <w:rPr>
          <w:sz w:val="16"/>
          <w:szCs w:val="20"/>
        </w:rPr>
      </w:pPr>
      <w:r>
        <w:rPr>
          <w:spacing w:val="-2"/>
          <w:sz w:val="16"/>
          <w:szCs w:val="20"/>
        </w:rPr>
        <w:t>6</w:t>
      </w:r>
      <w:r w:rsidRPr="007E741A">
        <w:rPr>
          <w:spacing w:val="-2"/>
          <w:sz w:val="16"/>
          <w:szCs w:val="20"/>
        </w:rPr>
        <w:t>. Селекция донорских ооцитов свиней на основе ВСВ-теста / Т. И. Кузьмина [и др.]</w:t>
      </w:r>
      <w:r w:rsidRPr="00155D81">
        <w:rPr>
          <w:sz w:val="16"/>
          <w:szCs w:val="20"/>
        </w:rPr>
        <w:t xml:space="preserve"> // Генетика и селекция в животно</w:t>
      </w:r>
      <w:r>
        <w:rPr>
          <w:sz w:val="16"/>
          <w:szCs w:val="20"/>
        </w:rPr>
        <w:t>водстве: вчера, сегодня, завтра</w:t>
      </w:r>
      <w:r w:rsidRPr="00155D81">
        <w:rPr>
          <w:sz w:val="16"/>
          <w:szCs w:val="20"/>
        </w:rPr>
        <w:t>: сб. науч. тр. – СПб</w:t>
      </w:r>
      <w:r>
        <w:rPr>
          <w:sz w:val="16"/>
          <w:szCs w:val="20"/>
        </w:rPr>
        <w:t>. –</w:t>
      </w:r>
      <w:r w:rsidRPr="00155D81">
        <w:rPr>
          <w:sz w:val="16"/>
          <w:szCs w:val="20"/>
        </w:rPr>
        <w:t xml:space="preserve">Пушкин, </w:t>
      </w:r>
      <w:r w:rsidRPr="00155D81">
        <w:rPr>
          <w:bCs/>
          <w:sz w:val="16"/>
          <w:szCs w:val="20"/>
        </w:rPr>
        <w:t xml:space="preserve">2010. – С. </w:t>
      </w:r>
      <w:r w:rsidRPr="00155D81">
        <w:rPr>
          <w:sz w:val="16"/>
          <w:szCs w:val="20"/>
        </w:rPr>
        <w:t>207</w:t>
      </w:r>
      <w:r>
        <w:rPr>
          <w:sz w:val="16"/>
          <w:szCs w:val="20"/>
        </w:rPr>
        <w:t>–</w:t>
      </w:r>
      <w:r w:rsidRPr="00155D81">
        <w:rPr>
          <w:sz w:val="16"/>
          <w:szCs w:val="20"/>
        </w:rPr>
        <w:t xml:space="preserve">212. </w:t>
      </w:r>
    </w:p>
    <w:p w:rsidR="00D863FA" w:rsidRPr="002A6CAE" w:rsidRDefault="00D863FA" w:rsidP="005A3E2F">
      <w:pPr>
        <w:ind w:right="0" w:firstLine="0"/>
        <w:rPr>
          <w:sz w:val="20"/>
          <w:szCs w:val="20"/>
        </w:rPr>
      </w:pPr>
      <w:r w:rsidRPr="002A6CAE">
        <w:rPr>
          <w:sz w:val="20"/>
          <w:szCs w:val="20"/>
        </w:rPr>
        <w:t xml:space="preserve">УДК 636.4.082.2 </w:t>
      </w:r>
    </w:p>
    <w:p w:rsidR="00D863FA" w:rsidRPr="0085052E" w:rsidRDefault="00D863FA" w:rsidP="005A3E2F">
      <w:pPr>
        <w:ind w:right="0" w:firstLine="0"/>
        <w:rPr>
          <w:szCs w:val="20"/>
        </w:rPr>
      </w:pPr>
    </w:p>
    <w:p w:rsidR="00D863FA" w:rsidRPr="002A6CAE" w:rsidRDefault="00D863FA" w:rsidP="005A3E2F">
      <w:pPr>
        <w:pStyle w:val="Heading1"/>
        <w:ind w:right="0"/>
      </w:pPr>
      <w:bookmarkStart w:id="244" w:name="_Toc328083004"/>
      <w:bookmarkStart w:id="245" w:name="_Toc328495094"/>
      <w:bookmarkStart w:id="246" w:name="_Toc328930804"/>
      <w:bookmarkStart w:id="247" w:name="_Toc333242171"/>
      <w:bookmarkStart w:id="248" w:name="_Toc336012553"/>
      <w:r w:rsidRPr="002A6CAE">
        <w:t>РАЗРАБОТКА И ЭФФЕКТИВНОСТЬ ВНЕДРЕНИЯ</w:t>
      </w:r>
      <w:bookmarkEnd w:id="244"/>
      <w:bookmarkEnd w:id="245"/>
      <w:r w:rsidRPr="002A6CAE">
        <w:t xml:space="preserve"> </w:t>
      </w:r>
      <w:r>
        <w:br/>
      </w:r>
      <w:bookmarkStart w:id="249" w:name="_Toc328083005"/>
      <w:bookmarkStart w:id="250" w:name="_Toc328495095"/>
      <w:r w:rsidRPr="002A6CAE">
        <w:t xml:space="preserve">РЕСУРСОСБЕРЕГАЮЩЕЙ ТЕХНОЛОГИИ </w:t>
      </w:r>
      <w:r>
        <w:br/>
      </w:r>
      <w:r w:rsidRPr="002A6CAE">
        <w:t>ПРОИЗВОДСТВА СВИНИНЫ</w:t>
      </w:r>
      <w:bookmarkEnd w:id="246"/>
      <w:bookmarkEnd w:id="247"/>
      <w:bookmarkEnd w:id="248"/>
      <w:bookmarkEnd w:id="249"/>
      <w:bookmarkEnd w:id="250"/>
    </w:p>
    <w:p w:rsidR="00D863FA" w:rsidRPr="0085052E" w:rsidRDefault="00D863FA" w:rsidP="005A3E2F">
      <w:pPr>
        <w:ind w:right="0" w:firstLine="0"/>
        <w:rPr>
          <w:sz w:val="24"/>
          <w:szCs w:val="20"/>
        </w:rPr>
      </w:pPr>
    </w:p>
    <w:p w:rsidR="00D863FA" w:rsidRPr="002A6CAE" w:rsidRDefault="00D863FA" w:rsidP="005A3E2F">
      <w:pPr>
        <w:pStyle w:val="Heading2"/>
        <w:ind w:right="0" w:firstLine="0"/>
      </w:pPr>
      <w:bookmarkStart w:id="251" w:name="_Toc328083006"/>
      <w:bookmarkStart w:id="252" w:name="_Toc328495096"/>
      <w:bookmarkStart w:id="253" w:name="_Toc328930805"/>
      <w:bookmarkStart w:id="254" w:name="_Toc333242172"/>
      <w:bookmarkStart w:id="255" w:name="_Toc333599781"/>
      <w:bookmarkStart w:id="256" w:name="_Toc336012554"/>
      <w:r w:rsidRPr="002A6CAE">
        <w:t>Н.</w:t>
      </w:r>
      <w:r w:rsidRPr="00FC5252">
        <w:t xml:space="preserve"> </w:t>
      </w:r>
      <w:r w:rsidRPr="002A6CAE">
        <w:t>А. ЛОБАН</w:t>
      </w:r>
      <w:bookmarkEnd w:id="251"/>
      <w:bookmarkEnd w:id="252"/>
      <w:bookmarkEnd w:id="253"/>
      <w:bookmarkEnd w:id="254"/>
      <w:bookmarkEnd w:id="255"/>
      <w:bookmarkEnd w:id="256"/>
    </w:p>
    <w:p w:rsidR="00D863FA" w:rsidRPr="002A6CAE" w:rsidRDefault="00D863FA" w:rsidP="005A3E2F">
      <w:pPr>
        <w:ind w:right="0" w:firstLine="0"/>
        <w:jc w:val="center"/>
        <w:rPr>
          <w:sz w:val="20"/>
          <w:szCs w:val="20"/>
        </w:rPr>
      </w:pPr>
      <w:r w:rsidRPr="002A6CAE">
        <w:rPr>
          <w:sz w:val="20"/>
          <w:szCs w:val="20"/>
        </w:rPr>
        <w:t>РУП «Научно-практический центр Национальной академии наук</w:t>
      </w:r>
    </w:p>
    <w:p w:rsidR="00D863FA" w:rsidRPr="002A6CAE" w:rsidRDefault="00D863FA" w:rsidP="005A3E2F">
      <w:pPr>
        <w:ind w:right="0" w:firstLine="0"/>
        <w:jc w:val="center"/>
        <w:rPr>
          <w:sz w:val="20"/>
          <w:szCs w:val="20"/>
        </w:rPr>
      </w:pPr>
      <w:r>
        <w:rPr>
          <w:sz w:val="20"/>
          <w:szCs w:val="20"/>
        </w:rPr>
        <w:t>Беларуси по животноводству»</w:t>
      </w:r>
    </w:p>
    <w:p w:rsidR="00D863FA" w:rsidRPr="0085052E" w:rsidRDefault="00D863FA" w:rsidP="005A3E2F">
      <w:pPr>
        <w:ind w:right="0"/>
        <w:rPr>
          <w:sz w:val="24"/>
          <w:szCs w:val="20"/>
        </w:rPr>
      </w:pPr>
    </w:p>
    <w:p w:rsidR="00D863FA" w:rsidRPr="002A6CAE" w:rsidRDefault="00D863FA" w:rsidP="005A3E2F">
      <w:pPr>
        <w:ind w:right="0"/>
        <w:rPr>
          <w:b/>
          <w:sz w:val="20"/>
          <w:szCs w:val="20"/>
        </w:rPr>
      </w:pPr>
      <w:r w:rsidRPr="002A6CAE">
        <w:rPr>
          <w:b/>
          <w:sz w:val="20"/>
          <w:szCs w:val="20"/>
        </w:rPr>
        <w:t xml:space="preserve">Введение. </w:t>
      </w:r>
      <w:r w:rsidRPr="002A6CAE">
        <w:rPr>
          <w:sz w:val="20"/>
          <w:szCs w:val="20"/>
        </w:rPr>
        <w:t>Государственная программа «Агропромкомплекс – у</w:t>
      </w:r>
      <w:r w:rsidRPr="002A6CAE">
        <w:rPr>
          <w:sz w:val="20"/>
          <w:szCs w:val="20"/>
        </w:rPr>
        <w:t>с</w:t>
      </w:r>
      <w:r w:rsidRPr="002A6CAE">
        <w:rPr>
          <w:sz w:val="20"/>
          <w:szCs w:val="20"/>
        </w:rPr>
        <w:t>тойчивое развитие» направлена в первую очередь на развитие сельск</w:t>
      </w:r>
      <w:r w:rsidRPr="002A6CAE">
        <w:rPr>
          <w:sz w:val="20"/>
          <w:szCs w:val="20"/>
        </w:rPr>
        <w:t>о</w:t>
      </w:r>
      <w:r w:rsidRPr="002A6CAE">
        <w:rPr>
          <w:sz w:val="20"/>
          <w:szCs w:val="20"/>
        </w:rPr>
        <w:t>хозяйственного производства, внедрение современных технологий, строительство современных и реконструкцию старых животноводч</w:t>
      </w:r>
      <w:r w:rsidRPr="002A6CAE">
        <w:rPr>
          <w:sz w:val="20"/>
          <w:szCs w:val="20"/>
        </w:rPr>
        <w:t>е</w:t>
      </w:r>
      <w:r w:rsidRPr="002A6CAE">
        <w:rPr>
          <w:sz w:val="20"/>
          <w:szCs w:val="20"/>
        </w:rPr>
        <w:t>ских объектов, повышение эффективности и рентабельности животн</w:t>
      </w:r>
      <w:r w:rsidRPr="002A6CAE">
        <w:rPr>
          <w:sz w:val="20"/>
          <w:szCs w:val="20"/>
        </w:rPr>
        <w:t>о</w:t>
      </w:r>
      <w:r w:rsidRPr="002A6CAE">
        <w:rPr>
          <w:sz w:val="20"/>
          <w:szCs w:val="20"/>
        </w:rPr>
        <w:t>водства на основе увеличения продуктивности животных, снижения энерго- и р</w:t>
      </w:r>
      <w:r>
        <w:rPr>
          <w:sz w:val="20"/>
          <w:szCs w:val="20"/>
        </w:rPr>
        <w:t>е</w:t>
      </w:r>
      <w:r w:rsidRPr="002A6CAE">
        <w:rPr>
          <w:sz w:val="20"/>
          <w:szCs w:val="20"/>
        </w:rPr>
        <w:t>сурсозатрат на единицу продукции [1].</w:t>
      </w:r>
    </w:p>
    <w:p w:rsidR="00D863FA" w:rsidRPr="002A6CAE" w:rsidRDefault="00D863FA" w:rsidP="005A3E2F">
      <w:pPr>
        <w:ind w:right="0"/>
        <w:rPr>
          <w:sz w:val="20"/>
          <w:szCs w:val="20"/>
        </w:rPr>
      </w:pPr>
      <w:r>
        <w:rPr>
          <w:sz w:val="20"/>
          <w:szCs w:val="20"/>
        </w:rPr>
        <w:t>В свиноводстве</w:t>
      </w:r>
      <w:r w:rsidRPr="002A6CAE">
        <w:rPr>
          <w:sz w:val="20"/>
          <w:szCs w:val="20"/>
        </w:rPr>
        <w:t xml:space="preserve"> как наиболее скороспелой отрасли животноводст</w:t>
      </w:r>
      <w:r>
        <w:rPr>
          <w:sz w:val="20"/>
          <w:szCs w:val="20"/>
        </w:rPr>
        <w:t>ва</w:t>
      </w:r>
      <w:r w:rsidRPr="002A6CAE">
        <w:rPr>
          <w:sz w:val="20"/>
          <w:szCs w:val="20"/>
        </w:rPr>
        <w:t xml:space="preserve"> основной рост производства (до 60</w:t>
      </w:r>
      <w:r>
        <w:rPr>
          <w:sz w:val="20"/>
          <w:szCs w:val="20"/>
        </w:rPr>
        <w:t> %</w:t>
      </w:r>
      <w:r w:rsidRPr="002A6CAE">
        <w:rPr>
          <w:sz w:val="20"/>
          <w:szCs w:val="20"/>
        </w:rPr>
        <w:t>) намечен за счет повышения продуктивности свиней и качественных характеристик свинины [2].</w:t>
      </w:r>
    </w:p>
    <w:p w:rsidR="00D863FA" w:rsidRPr="007E741A" w:rsidRDefault="00D863FA" w:rsidP="005A3E2F">
      <w:pPr>
        <w:ind w:right="0"/>
        <w:rPr>
          <w:spacing w:val="-2"/>
          <w:sz w:val="20"/>
          <w:szCs w:val="20"/>
        </w:rPr>
      </w:pPr>
      <w:r w:rsidRPr="007E741A">
        <w:rPr>
          <w:spacing w:val="-2"/>
          <w:sz w:val="20"/>
          <w:szCs w:val="20"/>
        </w:rPr>
        <w:t xml:space="preserve">Производственные показатели отрасли свиноводства Минской            области достаточно высоки (поголовье свиней </w:t>
      </w:r>
      <w:r>
        <w:rPr>
          <w:spacing w:val="-2"/>
          <w:sz w:val="20"/>
          <w:szCs w:val="20"/>
        </w:rPr>
        <w:t xml:space="preserve">– </w:t>
      </w:r>
      <w:r w:rsidRPr="007E741A">
        <w:rPr>
          <w:spacing w:val="-2"/>
          <w:sz w:val="20"/>
          <w:szCs w:val="20"/>
        </w:rPr>
        <w:t xml:space="preserve">722,7 тыс. голов, за          </w:t>
      </w:r>
      <w:r>
        <w:rPr>
          <w:spacing w:val="-2"/>
          <w:sz w:val="20"/>
          <w:szCs w:val="20"/>
        </w:rPr>
        <w:t>2011 г.</w:t>
      </w:r>
      <w:r w:rsidRPr="007E741A">
        <w:rPr>
          <w:spacing w:val="-2"/>
          <w:sz w:val="20"/>
          <w:szCs w:val="20"/>
        </w:rPr>
        <w:t xml:space="preserve"> произведено свин</w:t>
      </w:r>
      <w:r>
        <w:rPr>
          <w:spacing w:val="-2"/>
          <w:sz w:val="20"/>
          <w:szCs w:val="20"/>
        </w:rPr>
        <w:t>ины</w:t>
      </w:r>
      <w:r w:rsidRPr="007E741A">
        <w:rPr>
          <w:spacing w:val="-2"/>
          <w:sz w:val="20"/>
          <w:szCs w:val="20"/>
        </w:rPr>
        <w:t xml:space="preserve"> 91,2 тыс. тонн в живом весе, среднесуто</w:t>
      </w:r>
      <w:r w:rsidRPr="007E741A">
        <w:rPr>
          <w:spacing w:val="-2"/>
          <w:sz w:val="20"/>
          <w:szCs w:val="20"/>
        </w:rPr>
        <w:t>ч</w:t>
      </w:r>
      <w:r w:rsidRPr="007E741A">
        <w:rPr>
          <w:spacing w:val="-2"/>
          <w:sz w:val="20"/>
          <w:szCs w:val="20"/>
        </w:rPr>
        <w:t>ные</w:t>
      </w:r>
      <w:r w:rsidRPr="002A6CAE">
        <w:rPr>
          <w:sz w:val="20"/>
          <w:szCs w:val="20"/>
        </w:rPr>
        <w:t xml:space="preserve"> привесы – 462 г, а в 24 се</w:t>
      </w:r>
      <w:r>
        <w:rPr>
          <w:sz w:val="20"/>
          <w:szCs w:val="20"/>
        </w:rPr>
        <w:t>льхозорганизациях – свыше 500 г</w:t>
      </w:r>
      <w:r w:rsidRPr="002A6CAE">
        <w:rPr>
          <w:sz w:val="20"/>
          <w:szCs w:val="20"/>
        </w:rPr>
        <w:t>) [3]. Основное производство свинины в области (до 70</w:t>
      </w:r>
      <w:r>
        <w:rPr>
          <w:sz w:val="20"/>
          <w:szCs w:val="20"/>
        </w:rPr>
        <w:t> %</w:t>
      </w:r>
      <w:r w:rsidRPr="002A6CAE">
        <w:rPr>
          <w:sz w:val="20"/>
          <w:szCs w:val="20"/>
        </w:rPr>
        <w:t>) сосредоточено в 24 специализированных предприятиях: 20 промышленных свиноко</w:t>
      </w:r>
      <w:r w:rsidRPr="002A6CAE">
        <w:rPr>
          <w:sz w:val="20"/>
          <w:szCs w:val="20"/>
        </w:rPr>
        <w:t>м</w:t>
      </w:r>
      <w:r w:rsidRPr="002A6CAE">
        <w:rPr>
          <w:sz w:val="20"/>
          <w:szCs w:val="20"/>
        </w:rPr>
        <w:t>плексах мощностью 12</w:t>
      </w:r>
      <w:r>
        <w:rPr>
          <w:sz w:val="20"/>
          <w:szCs w:val="20"/>
        </w:rPr>
        <w:t>–</w:t>
      </w:r>
      <w:r w:rsidRPr="002A6CAE">
        <w:rPr>
          <w:sz w:val="20"/>
          <w:szCs w:val="20"/>
        </w:rPr>
        <w:t>100 тыс. гол</w:t>
      </w:r>
      <w:r>
        <w:rPr>
          <w:sz w:val="20"/>
          <w:szCs w:val="20"/>
        </w:rPr>
        <w:t>ов</w:t>
      </w:r>
      <w:r w:rsidRPr="002A6CAE">
        <w:rPr>
          <w:sz w:val="20"/>
          <w:szCs w:val="20"/>
        </w:rPr>
        <w:t xml:space="preserve"> годового выращивания (реал</w:t>
      </w:r>
      <w:r w:rsidRPr="002A6CAE">
        <w:rPr>
          <w:sz w:val="20"/>
          <w:szCs w:val="20"/>
        </w:rPr>
        <w:t>и</w:t>
      </w:r>
      <w:r w:rsidRPr="002A6CAE">
        <w:rPr>
          <w:sz w:val="20"/>
          <w:szCs w:val="20"/>
        </w:rPr>
        <w:t>зации) и 4 свиноводческих товарных ферм</w:t>
      </w:r>
      <w:r>
        <w:rPr>
          <w:sz w:val="20"/>
          <w:szCs w:val="20"/>
        </w:rPr>
        <w:t>ах</w:t>
      </w:r>
      <w:r w:rsidRPr="002A6CAE">
        <w:rPr>
          <w:sz w:val="20"/>
          <w:szCs w:val="20"/>
        </w:rPr>
        <w:t xml:space="preserve"> мощностью 3 тыс. голов</w:t>
      </w:r>
      <w:r w:rsidRPr="00ED7B5B">
        <w:rPr>
          <w:sz w:val="20"/>
          <w:szCs w:val="20"/>
        </w:rPr>
        <w:t xml:space="preserve"> </w:t>
      </w:r>
      <w:r w:rsidRPr="002A6CAE">
        <w:rPr>
          <w:sz w:val="20"/>
          <w:szCs w:val="20"/>
        </w:rPr>
        <w:t>и более. Однако воспроизводство и разведение молодняка свиней во мн</w:t>
      </w:r>
      <w:r>
        <w:rPr>
          <w:sz w:val="20"/>
          <w:szCs w:val="20"/>
        </w:rPr>
        <w:t xml:space="preserve">огих хозяйствах не имело научно </w:t>
      </w:r>
      <w:r w:rsidRPr="002A6CAE">
        <w:rPr>
          <w:sz w:val="20"/>
          <w:szCs w:val="20"/>
        </w:rPr>
        <w:t>обоснованной системы. Бонит</w:t>
      </w:r>
      <w:r w:rsidRPr="002A6CAE">
        <w:rPr>
          <w:sz w:val="20"/>
          <w:szCs w:val="20"/>
        </w:rPr>
        <w:t>и</w:t>
      </w:r>
      <w:r w:rsidRPr="002A6CAE">
        <w:rPr>
          <w:sz w:val="20"/>
          <w:szCs w:val="20"/>
        </w:rPr>
        <w:t>ровка основного ста</w:t>
      </w:r>
      <w:r>
        <w:rPr>
          <w:sz w:val="20"/>
          <w:szCs w:val="20"/>
        </w:rPr>
        <w:t>да и ремонтного молодняка носила</w:t>
      </w:r>
      <w:r w:rsidRPr="002A6CAE">
        <w:rPr>
          <w:sz w:val="20"/>
          <w:szCs w:val="20"/>
        </w:rPr>
        <w:t xml:space="preserve"> формальный характер, не было направленного выращивания молодняка, целен</w:t>
      </w:r>
      <w:r w:rsidRPr="002A6CAE">
        <w:rPr>
          <w:sz w:val="20"/>
          <w:szCs w:val="20"/>
        </w:rPr>
        <w:t>а</w:t>
      </w:r>
      <w:r w:rsidRPr="002A6CAE">
        <w:rPr>
          <w:sz w:val="20"/>
          <w:szCs w:val="20"/>
        </w:rPr>
        <w:t>правленного отбора и подбора животных (индивидуального и групп</w:t>
      </w:r>
      <w:r w:rsidRPr="002A6CAE">
        <w:rPr>
          <w:sz w:val="20"/>
          <w:szCs w:val="20"/>
        </w:rPr>
        <w:t>о</w:t>
      </w:r>
      <w:r w:rsidRPr="002A6CAE">
        <w:rPr>
          <w:sz w:val="20"/>
          <w:szCs w:val="20"/>
        </w:rPr>
        <w:t>вого), не использовались эффективные схемы скрещивания и гибрид</w:t>
      </w:r>
      <w:r w:rsidRPr="002A6CAE">
        <w:rPr>
          <w:sz w:val="20"/>
          <w:szCs w:val="20"/>
        </w:rPr>
        <w:t>и</w:t>
      </w:r>
      <w:r w:rsidRPr="002A6CAE">
        <w:rPr>
          <w:sz w:val="20"/>
          <w:szCs w:val="20"/>
        </w:rPr>
        <w:t>зации. Как следствие, в полной мере не был задействован продукти</w:t>
      </w:r>
      <w:r w:rsidRPr="002A6CAE">
        <w:rPr>
          <w:sz w:val="20"/>
          <w:szCs w:val="20"/>
        </w:rPr>
        <w:t>в</w:t>
      </w:r>
      <w:r w:rsidRPr="007E741A">
        <w:rPr>
          <w:spacing w:val="-2"/>
          <w:sz w:val="20"/>
          <w:szCs w:val="20"/>
        </w:rPr>
        <w:t>ный и генетический потенциал животных, не использовались совреме</w:t>
      </w:r>
      <w:r w:rsidRPr="007E741A">
        <w:rPr>
          <w:spacing w:val="-2"/>
          <w:sz w:val="20"/>
          <w:szCs w:val="20"/>
        </w:rPr>
        <w:t>н</w:t>
      </w:r>
      <w:r w:rsidRPr="007E741A">
        <w:rPr>
          <w:spacing w:val="-2"/>
          <w:sz w:val="20"/>
          <w:szCs w:val="20"/>
        </w:rPr>
        <w:t>ные достижения сел</w:t>
      </w:r>
      <w:r>
        <w:rPr>
          <w:spacing w:val="-2"/>
          <w:sz w:val="20"/>
          <w:szCs w:val="20"/>
        </w:rPr>
        <w:t>екции, способствующие проявлению</w:t>
      </w:r>
      <w:r w:rsidRPr="007E741A">
        <w:rPr>
          <w:spacing w:val="-2"/>
          <w:sz w:val="20"/>
          <w:szCs w:val="20"/>
        </w:rPr>
        <w:t xml:space="preserve"> эффекта гет</w:t>
      </w:r>
      <w:r w:rsidRPr="007E741A">
        <w:rPr>
          <w:spacing w:val="-2"/>
          <w:sz w:val="20"/>
          <w:szCs w:val="20"/>
        </w:rPr>
        <w:t>е</w:t>
      </w:r>
      <w:r w:rsidRPr="007E741A">
        <w:rPr>
          <w:spacing w:val="-2"/>
          <w:sz w:val="20"/>
          <w:szCs w:val="20"/>
        </w:rPr>
        <w:t>розиса, наблюдалась инбредная депрессия из-за бессистемного развед</w:t>
      </w:r>
      <w:r w:rsidRPr="007E741A">
        <w:rPr>
          <w:spacing w:val="-2"/>
          <w:sz w:val="20"/>
          <w:szCs w:val="20"/>
        </w:rPr>
        <w:t>е</w:t>
      </w:r>
      <w:r w:rsidRPr="007E741A">
        <w:rPr>
          <w:spacing w:val="-2"/>
          <w:sz w:val="20"/>
          <w:szCs w:val="20"/>
        </w:rPr>
        <w:t>ния, в ряде случаев был отмечен повышенный отход молодняка.</w:t>
      </w:r>
    </w:p>
    <w:p w:rsidR="00D863FA" w:rsidRPr="002A6CAE" w:rsidRDefault="00D863FA" w:rsidP="005A3E2F">
      <w:pPr>
        <w:spacing w:line="250" w:lineRule="auto"/>
        <w:ind w:right="0"/>
        <w:rPr>
          <w:sz w:val="20"/>
          <w:szCs w:val="20"/>
        </w:rPr>
      </w:pPr>
      <w:r>
        <w:rPr>
          <w:sz w:val="20"/>
          <w:szCs w:val="20"/>
        </w:rPr>
        <w:t xml:space="preserve">В связи с этим проведение комплексной научно </w:t>
      </w:r>
      <w:r w:rsidRPr="002A6CAE">
        <w:rPr>
          <w:sz w:val="20"/>
          <w:szCs w:val="20"/>
        </w:rPr>
        <w:t>обоснованной оценки производства свинины на крупных свиноводческих предпр</w:t>
      </w:r>
      <w:r w:rsidRPr="002A6CAE">
        <w:rPr>
          <w:sz w:val="20"/>
          <w:szCs w:val="20"/>
        </w:rPr>
        <w:t>и</w:t>
      </w:r>
      <w:r w:rsidRPr="002A6CAE">
        <w:rPr>
          <w:sz w:val="20"/>
          <w:szCs w:val="20"/>
        </w:rPr>
        <w:t>ятиях Минской области и разработка региональной программы разв</w:t>
      </w:r>
      <w:r w:rsidRPr="002A6CAE">
        <w:rPr>
          <w:sz w:val="20"/>
          <w:szCs w:val="20"/>
        </w:rPr>
        <w:t>е</w:t>
      </w:r>
      <w:r w:rsidRPr="002A6CAE">
        <w:rPr>
          <w:sz w:val="20"/>
          <w:szCs w:val="20"/>
        </w:rPr>
        <w:t>дения были весьма актуальными.</w:t>
      </w:r>
    </w:p>
    <w:p w:rsidR="00D863FA" w:rsidRPr="002A6CAE" w:rsidRDefault="00D863FA" w:rsidP="005A3E2F">
      <w:pPr>
        <w:spacing w:line="250" w:lineRule="auto"/>
        <w:ind w:right="0"/>
        <w:rPr>
          <w:sz w:val="20"/>
          <w:szCs w:val="20"/>
        </w:rPr>
      </w:pPr>
      <w:r w:rsidRPr="002A6CAE">
        <w:rPr>
          <w:sz w:val="20"/>
          <w:szCs w:val="20"/>
        </w:rPr>
        <w:t>В рамках выполнения научно-исследовательских работ по заданию «Разработать и внедрить энерго- и ресурсосберегающую технологию производства свинины, обеспечивающую рост продуктивности и ре</w:t>
      </w:r>
      <w:r w:rsidRPr="002A6CAE">
        <w:rPr>
          <w:sz w:val="20"/>
          <w:szCs w:val="20"/>
        </w:rPr>
        <w:t>н</w:t>
      </w:r>
      <w:r w:rsidRPr="002A6CAE">
        <w:rPr>
          <w:sz w:val="20"/>
          <w:szCs w:val="20"/>
        </w:rPr>
        <w:t>табельности на 15</w:t>
      </w:r>
      <w:r>
        <w:rPr>
          <w:sz w:val="20"/>
          <w:szCs w:val="20"/>
        </w:rPr>
        <w:t>–</w:t>
      </w:r>
      <w:r w:rsidRPr="002A6CAE">
        <w:rPr>
          <w:sz w:val="20"/>
          <w:szCs w:val="20"/>
        </w:rPr>
        <w:t>20</w:t>
      </w:r>
      <w:r>
        <w:rPr>
          <w:sz w:val="20"/>
          <w:szCs w:val="20"/>
        </w:rPr>
        <w:t> %</w:t>
      </w:r>
      <w:r w:rsidRPr="002A6CAE">
        <w:rPr>
          <w:sz w:val="20"/>
          <w:szCs w:val="20"/>
        </w:rPr>
        <w:t xml:space="preserve"> в хозяйствах Минской области» региональной научно-технической программы «Разработка технологий, технических средств и механизмов, обеспечивающих повышение эффективности сельского хозяйства, промышленности и соц</w:t>
      </w:r>
      <w:r>
        <w:rPr>
          <w:sz w:val="20"/>
          <w:szCs w:val="20"/>
        </w:rPr>
        <w:t>иальной сферы Минской области (р</w:t>
      </w:r>
      <w:r w:rsidRPr="002A6CAE">
        <w:rPr>
          <w:sz w:val="20"/>
          <w:szCs w:val="20"/>
        </w:rPr>
        <w:t>азвитие Минской области)» в 2007</w:t>
      </w:r>
      <w:r>
        <w:rPr>
          <w:sz w:val="20"/>
          <w:szCs w:val="20"/>
        </w:rPr>
        <w:t>–</w:t>
      </w:r>
      <w:r w:rsidRPr="002A6CAE">
        <w:rPr>
          <w:sz w:val="20"/>
          <w:szCs w:val="20"/>
        </w:rPr>
        <w:t>2008 г</w:t>
      </w:r>
      <w:r>
        <w:rPr>
          <w:sz w:val="20"/>
          <w:szCs w:val="20"/>
        </w:rPr>
        <w:t>г.</w:t>
      </w:r>
      <w:r w:rsidRPr="002A6CAE">
        <w:rPr>
          <w:sz w:val="20"/>
          <w:szCs w:val="20"/>
        </w:rPr>
        <w:t xml:space="preserve"> на свиноводч</w:t>
      </w:r>
      <w:r w:rsidRPr="002A6CAE">
        <w:rPr>
          <w:sz w:val="20"/>
          <w:szCs w:val="20"/>
        </w:rPr>
        <w:t>е</w:t>
      </w:r>
      <w:r w:rsidRPr="002A6CAE">
        <w:rPr>
          <w:sz w:val="20"/>
          <w:szCs w:val="20"/>
        </w:rPr>
        <w:t>ских комплексах базовых предприятий: СПК «П</w:t>
      </w:r>
      <w:r>
        <w:rPr>
          <w:sz w:val="20"/>
          <w:szCs w:val="20"/>
        </w:rPr>
        <w:t>ершаи-2003» и СПК «Нарочанские З</w:t>
      </w:r>
      <w:r w:rsidRPr="002A6CAE">
        <w:rPr>
          <w:sz w:val="20"/>
          <w:szCs w:val="20"/>
        </w:rPr>
        <w:t>ори» была разработана соответствующая технология, а в 2009</w:t>
      </w:r>
      <w:r>
        <w:rPr>
          <w:sz w:val="20"/>
          <w:szCs w:val="20"/>
        </w:rPr>
        <w:t>–2011 гг. проводило</w:t>
      </w:r>
      <w:r w:rsidRPr="002A6CAE">
        <w:rPr>
          <w:sz w:val="20"/>
          <w:szCs w:val="20"/>
        </w:rPr>
        <w:t>сь ее внедрение в 12 сельскохозяйственных организациях Минской области [4].</w:t>
      </w:r>
    </w:p>
    <w:p w:rsidR="00D863FA" w:rsidRPr="002A6CAE" w:rsidRDefault="00D863FA" w:rsidP="005A3E2F">
      <w:pPr>
        <w:ind w:right="0"/>
        <w:rPr>
          <w:sz w:val="20"/>
          <w:szCs w:val="20"/>
        </w:rPr>
      </w:pPr>
      <w:r w:rsidRPr="002A6CAE">
        <w:rPr>
          <w:b/>
          <w:sz w:val="20"/>
          <w:szCs w:val="20"/>
        </w:rPr>
        <w:t>Цель работы</w:t>
      </w:r>
      <w:r w:rsidRPr="002A6CAE">
        <w:rPr>
          <w:sz w:val="20"/>
          <w:szCs w:val="20"/>
        </w:rPr>
        <w:t xml:space="preserve"> </w:t>
      </w:r>
      <w:r>
        <w:rPr>
          <w:sz w:val="20"/>
          <w:szCs w:val="20"/>
        </w:rPr>
        <w:t>–</w:t>
      </w:r>
      <w:r w:rsidRPr="002A6CAE">
        <w:rPr>
          <w:sz w:val="20"/>
          <w:szCs w:val="20"/>
        </w:rPr>
        <w:t xml:space="preserve"> изуч</w:t>
      </w:r>
      <w:r>
        <w:rPr>
          <w:sz w:val="20"/>
          <w:szCs w:val="20"/>
        </w:rPr>
        <w:t>ить</w:t>
      </w:r>
      <w:r w:rsidRPr="002A6CAE">
        <w:rPr>
          <w:sz w:val="20"/>
          <w:szCs w:val="20"/>
        </w:rPr>
        <w:t xml:space="preserve"> проблемны</w:t>
      </w:r>
      <w:r>
        <w:rPr>
          <w:sz w:val="20"/>
          <w:szCs w:val="20"/>
        </w:rPr>
        <w:t>е</w:t>
      </w:r>
      <w:r w:rsidRPr="002A6CAE">
        <w:rPr>
          <w:sz w:val="20"/>
          <w:szCs w:val="20"/>
        </w:rPr>
        <w:t xml:space="preserve"> зон</w:t>
      </w:r>
      <w:r>
        <w:rPr>
          <w:sz w:val="20"/>
          <w:szCs w:val="20"/>
        </w:rPr>
        <w:t>ы</w:t>
      </w:r>
      <w:r w:rsidRPr="002A6CAE">
        <w:rPr>
          <w:sz w:val="20"/>
          <w:szCs w:val="20"/>
        </w:rPr>
        <w:t xml:space="preserve"> типовой технологии свиноводческих предприятий и разработ</w:t>
      </w:r>
      <w:r>
        <w:rPr>
          <w:sz w:val="20"/>
          <w:szCs w:val="20"/>
        </w:rPr>
        <w:t>ать</w:t>
      </w:r>
      <w:r w:rsidRPr="002A6CAE">
        <w:rPr>
          <w:sz w:val="20"/>
          <w:szCs w:val="20"/>
        </w:rPr>
        <w:t xml:space="preserve"> на основе новейших до</w:t>
      </w:r>
      <w:r w:rsidRPr="002A6CAE">
        <w:rPr>
          <w:sz w:val="20"/>
          <w:szCs w:val="20"/>
        </w:rPr>
        <w:t>с</w:t>
      </w:r>
      <w:r w:rsidRPr="002A6CAE">
        <w:rPr>
          <w:sz w:val="20"/>
          <w:szCs w:val="20"/>
        </w:rPr>
        <w:t>тижений в селекции, генетике и кормлении свиней эффективн</w:t>
      </w:r>
      <w:r>
        <w:rPr>
          <w:sz w:val="20"/>
          <w:szCs w:val="20"/>
        </w:rPr>
        <w:t>ую</w:t>
      </w:r>
      <w:r w:rsidRPr="002A6CAE">
        <w:rPr>
          <w:sz w:val="20"/>
          <w:szCs w:val="20"/>
        </w:rPr>
        <w:t xml:space="preserve"> те</w:t>
      </w:r>
      <w:r w:rsidRPr="002A6CAE">
        <w:rPr>
          <w:sz w:val="20"/>
          <w:szCs w:val="20"/>
        </w:rPr>
        <w:t>х</w:t>
      </w:r>
      <w:r w:rsidRPr="002A6CAE">
        <w:rPr>
          <w:sz w:val="20"/>
          <w:szCs w:val="20"/>
        </w:rPr>
        <w:t>нологи</w:t>
      </w:r>
      <w:r>
        <w:rPr>
          <w:sz w:val="20"/>
          <w:szCs w:val="20"/>
        </w:rPr>
        <w:t>ю</w:t>
      </w:r>
      <w:r w:rsidRPr="002A6CAE">
        <w:rPr>
          <w:sz w:val="20"/>
          <w:szCs w:val="20"/>
        </w:rPr>
        <w:t xml:space="preserve"> производства свинины в базовых хозяйствах и е</w:t>
      </w:r>
      <w:r>
        <w:rPr>
          <w:sz w:val="20"/>
          <w:szCs w:val="20"/>
        </w:rPr>
        <w:t>е</w:t>
      </w:r>
      <w:r w:rsidRPr="002A6CAE">
        <w:rPr>
          <w:sz w:val="20"/>
          <w:szCs w:val="20"/>
        </w:rPr>
        <w:t xml:space="preserve"> внедрение на 12 свиноводческих комплексах Минской области</w:t>
      </w:r>
      <w:r>
        <w:rPr>
          <w:sz w:val="20"/>
          <w:szCs w:val="20"/>
        </w:rPr>
        <w:t>,</w:t>
      </w:r>
      <w:r w:rsidRPr="002A6CAE">
        <w:rPr>
          <w:sz w:val="20"/>
          <w:szCs w:val="20"/>
        </w:rPr>
        <w:t xml:space="preserve"> обеспечивающ</w:t>
      </w:r>
      <w:r>
        <w:rPr>
          <w:sz w:val="20"/>
          <w:szCs w:val="20"/>
        </w:rPr>
        <w:t>ую</w:t>
      </w:r>
      <w:r w:rsidRPr="002A6CAE">
        <w:rPr>
          <w:sz w:val="20"/>
          <w:szCs w:val="20"/>
        </w:rPr>
        <w:t xml:space="preserve"> рост производства свинины и экономических показателей на 15</w:t>
      </w:r>
      <w:r>
        <w:rPr>
          <w:sz w:val="20"/>
          <w:szCs w:val="20"/>
        </w:rPr>
        <w:t>–</w:t>
      </w:r>
      <w:r w:rsidRPr="002A6CAE">
        <w:rPr>
          <w:sz w:val="20"/>
          <w:szCs w:val="20"/>
        </w:rPr>
        <w:t>20</w:t>
      </w:r>
      <w:r>
        <w:rPr>
          <w:sz w:val="20"/>
          <w:szCs w:val="20"/>
        </w:rPr>
        <w:t> %</w:t>
      </w:r>
      <w:r w:rsidRPr="002A6CAE">
        <w:rPr>
          <w:sz w:val="20"/>
          <w:szCs w:val="20"/>
        </w:rPr>
        <w:t>.</w:t>
      </w:r>
    </w:p>
    <w:p w:rsidR="00D863FA" w:rsidRPr="002A6CAE" w:rsidRDefault="00D863FA" w:rsidP="005A3E2F">
      <w:pPr>
        <w:ind w:right="0"/>
        <w:rPr>
          <w:sz w:val="20"/>
          <w:szCs w:val="20"/>
        </w:rPr>
      </w:pPr>
      <w:r w:rsidRPr="002A6CAE">
        <w:rPr>
          <w:sz w:val="20"/>
          <w:szCs w:val="20"/>
        </w:rPr>
        <w:t xml:space="preserve">В процессе исследований решались следующие задачи: </w:t>
      </w:r>
    </w:p>
    <w:p w:rsidR="00D863FA" w:rsidRPr="002A6CAE" w:rsidRDefault="00D863FA" w:rsidP="005A3E2F">
      <w:pPr>
        <w:ind w:right="0"/>
        <w:rPr>
          <w:sz w:val="20"/>
          <w:szCs w:val="20"/>
        </w:rPr>
      </w:pPr>
      <w:r w:rsidRPr="002A6CAE">
        <w:rPr>
          <w:sz w:val="20"/>
          <w:szCs w:val="20"/>
        </w:rPr>
        <w:t>• проведение мониторинга состояния технологических процессов на предприятиях;</w:t>
      </w:r>
    </w:p>
    <w:p w:rsidR="00D863FA" w:rsidRPr="002A6CAE" w:rsidRDefault="00D863FA" w:rsidP="005A3E2F">
      <w:pPr>
        <w:ind w:right="0"/>
        <w:rPr>
          <w:sz w:val="20"/>
          <w:szCs w:val="20"/>
        </w:rPr>
      </w:pPr>
      <w:r w:rsidRPr="002A6CAE">
        <w:rPr>
          <w:sz w:val="20"/>
          <w:szCs w:val="20"/>
        </w:rPr>
        <w:t>• проведение бонитировки свиноматок, хряков и ремонтного м</w:t>
      </w:r>
      <w:r w:rsidRPr="002A6CAE">
        <w:rPr>
          <w:sz w:val="20"/>
          <w:szCs w:val="20"/>
        </w:rPr>
        <w:t>о</w:t>
      </w:r>
      <w:r w:rsidRPr="002A6CAE">
        <w:rPr>
          <w:sz w:val="20"/>
          <w:szCs w:val="20"/>
        </w:rPr>
        <w:t>лодняка свиней в базовых хозяйствах;</w:t>
      </w:r>
    </w:p>
    <w:p w:rsidR="00D863FA" w:rsidRPr="002A6CAE" w:rsidRDefault="00D863FA" w:rsidP="005A3E2F">
      <w:pPr>
        <w:ind w:right="0"/>
        <w:rPr>
          <w:sz w:val="20"/>
          <w:szCs w:val="20"/>
        </w:rPr>
      </w:pPr>
      <w:r w:rsidRPr="002A6CAE">
        <w:rPr>
          <w:sz w:val="20"/>
          <w:szCs w:val="20"/>
        </w:rPr>
        <w:t>• разработка оптимальных схем подбора и региональной (локал</w:t>
      </w:r>
      <w:r w:rsidRPr="002A6CAE">
        <w:rPr>
          <w:sz w:val="20"/>
          <w:szCs w:val="20"/>
        </w:rPr>
        <w:t>ь</w:t>
      </w:r>
      <w:r w:rsidRPr="002A6CAE">
        <w:rPr>
          <w:sz w:val="20"/>
          <w:szCs w:val="20"/>
        </w:rPr>
        <w:t>ной) системы разведения свиней;</w:t>
      </w:r>
    </w:p>
    <w:p w:rsidR="00D863FA" w:rsidRPr="002A6CAE" w:rsidRDefault="00D863FA" w:rsidP="005A3E2F">
      <w:pPr>
        <w:ind w:right="0"/>
        <w:rPr>
          <w:sz w:val="20"/>
          <w:szCs w:val="20"/>
        </w:rPr>
      </w:pPr>
      <w:r w:rsidRPr="002A6CAE">
        <w:rPr>
          <w:sz w:val="20"/>
          <w:szCs w:val="20"/>
        </w:rPr>
        <w:t>• разработка программы, рационов и схем кормления, а также р</w:t>
      </w:r>
      <w:r w:rsidRPr="002A6CAE">
        <w:rPr>
          <w:sz w:val="20"/>
          <w:szCs w:val="20"/>
        </w:rPr>
        <w:t>е</w:t>
      </w:r>
      <w:r w:rsidRPr="002A6CAE">
        <w:rPr>
          <w:sz w:val="20"/>
          <w:szCs w:val="20"/>
        </w:rPr>
        <w:t>цептуры комбикормов с учетом особенностей кормового баланса н</w:t>
      </w:r>
      <w:r w:rsidRPr="002A6CAE">
        <w:rPr>
          <w:sz w:val="20"/>
          <w:szCs w:val="20"/>
        </w:rPr>
        <w:t>е</w:t>
      </w:r>
      <w:r w:rsidRPr="002A6CAE">
        <w:rPr>
          <w:sz w:val="20"/>
          <w:szCs w:val="20"/>
        </w:rPr>
        <w:t>которых хозяйств;</w:t>
      </w:r>
    </w:p>
    <w:p w:rsidR="00D863FA" w:rsidRPr="002A6CAE" w:rsidRDefault="00D863FA" w:rsidP="005A3E2F">
      <w:pPr>
        <w:ind w:right="0"/>
        <w:rPr>
          <w:sz w:val="20"/>
          <w:szCs w:val="20"/>
        </w:rPr>
      </w:pPr>
      <w:r w:rsidRPr="002A6CAE">
        <w:rPr>
          <w:sz w:val="20"/>
          <w:szCs w:val="20"/>
        </w:rPr>
        <w:t>• проведение генетического тестирования животных и коррект</w:t>
      </w:r>
      <w:r w:rsidRPr="002A6CAE">
        <w:rPr>
          <w:sz w:val="20"/>
          <w:szCs w:val="20"/>
        </w:rPr>
        <w:t>и</w:t>
      </w:r>
      <w:r w:rsidRPr="002A6CAE">
        <w:rPr>
          <w:sz w:val="20"/>
          <w:szCs w:val="20"/>
        </w:rPr>
        <w:t>ровка схем отбора и подбора с учетом результатов тестов в базовых хозяйствах;</w:t>
      </w:r>
    </w:p>
    <w:p w:rsidR="00D863FA" w:rsidRPr="002A6CAE" w:rsidRDefault="00D863FA" w:rsidP="005A3E2F">
      <w:pPr>
        <w:ind w:right="0"/>
        <w:rPr>
          <w:sz w:val="20"/>
          <w:szCs w:val="20"/>
        </w:rPr>
      </w:pPr>
      <w:r w:rsidRPr="002A6CAE">
        <w:rPr>
          <w:sz w:val="20"/>
          <w:szCs w:val="20"/>
        </w:rPr>
        <w:t>• разработка комплексной системы повышения качества произв</w:t>
      </w:r>
      <w:r w:rsidRPr="002A6CAE">
        <w:rPr>
          <w:sz w:val="20"/>
          <w:szCs w:val="20"/>
        </w:rPr>
        <w:t>о</w:t>
      </w:r>
      <w:r w:rsidRPr="002A6CAE">
        <w:rPr>
          <w:sz w:val="20"/>
          <w:szCs w:val="20"/>
        </w:rPr>
        <w:t>димой свиноводческой продукции;</w:t>
      </w:r>
    </w:p>
    <w:p w:rsidR="00D863FA" w:rsidRPr="002A6CAE" w:rsidRDefault="00D863FA" w:rsidP="005A3E2F">
      <w:pPr>
        <w:ind w:right="0"/>
        <w:rPr>
          <w:sz w:val="20"/>
          <w:szCs w:val="20"/>
        </w:rPr>
      </w:pPr>
      <w:r w:rsidRPr="002A6CAE">
        <w:rPr>
          <w:sz w:val="20"/>
          <w:szCs w:val="20"/>
        </w:rPr>
        <w:t>• проведение комплексного экономического анализа эффективн</w:t>
      </w:r>
      <w:r w:rsidRPr="002A6CAE">
        <w:rPr>
          <w:sz w:val="20"/>
          <w:szCs w:val="20"/>
        </w:rPr>
        <w:t>о</w:t>
      </w:r>
      <w:r w:rsidRPr="002A6CAE">
        <w:rPr>
          <w:sz w:val="20"/>
          <w:szCs w:val="20"/>
        </w:rPr>
        <w:t>сти предлагаемой технологии.</w:t>
      </w:r>
    </w:p>
    <w:p w:rsidR="00D863FA" w:rsidRPr="002A6CAE" w:rsidRDefault="00D863FA" w:rsidP="005A3E2F">
      <w:pPr>
        <w:ind w:right="0"/>
        <w:rPr>
          <w:b/>
          <w:sz w:val="20"/>
          <w:szCs w:val="20"/>
        </w:rPr>
      </w:pPr>
      <w:r w:rsidRPr="002A6CAE">
        <w:rPr>
          <w:b/>
          <w:sz w:val="20"/>
          <w:szCs w:val="20"/>
        </w:rPr>
        <w:t>Материал и методика исследований</w:t>
      </w:r>
      <w:r w:rsidRPr="002A6CAE">
        <w:rPr>
          <w:sz w:val="20"/>
          <w:szCs w:val="20"/>
        </w:rPr>
        <w:t xml:space="preserve">. </w:t>
      </w:r>
      <w:r>
        <w:rPr>
          <w:sz w:val="20"/>
          <w:szCs w:val="20"/>
        </w:rPr>
        <w:t>Н</w:t>
      </w:r>
      <w:r w:rsidRPr="002A6CAE">
        <w:rPr>
          <w:sz w:val="20"/>
          <w:szCs w:val="20"/>
        </w:rPr>
        <w:t>а первом этапе научно-исследовательские работы проводились в течение 2007</w:t>
      </w:r>
      <w:r>
        <w:rPr>
          <w:sz w:val="20"/>
          <w:szCs w:val="20"/>
        </w:rPr>
        <w:t>–</w:t>
      </w:r>
      <w:r w:rsidRPr="002A6CAE">
        <w:rPr>
          <w:sz w:val="20"/>
          <w:szCs w:val="20"/>
        </w:rPr>
        <w:t>2008 г</w:t>
      </w:r>
      <w:r>
        <w:rPr>
          <w:sz w:val="20"/>
          <w:szCs w:val="20"/>
        </w:rPr>
        <w:t>г.</w:t>
      </w:r>
      <w:r w:rsidRPr="002A6CAE">
        <w:rPr>
          <w:sz w:val="20"/>
          <w:szCs w:val="20"/>
        </w:rPr>
        <w:t xml:space="preserve"> вед</w:t>
      </w:r>
      <w:r w:rsidRPr="002A6CAE">
        <w:rPr>
          <w:sz w:val="20"/>
          <w:szCs w:val="20"/>
        </w:rPr>
        <w:t>у</w:t>
      </w:r>
      <w:r w:rsidRPr="002A6CAE">
        <w:rPr>
          <w:sz w:val="20"/>
          <w:szCs w:val="20"/>
        </w:rPr>
        <w:t>щими специалистами РУП «Научно-практический центр Национал</w:t>
      </w:r>
      <w:r w:rsidRPr="002A6CAE">
        <w:rPr>
          <w:sz w:val="20"/>
          <w:szCs w:val="20"/>
        </w:rPr>
        <w:t>ь</w:t>
      </w:r>
      <w:r w:rsidRPr="002A6CAE">
        <w:rPr>
          <w:sz w:val="20"/>
          <w:szCs w:val="20"/>
        </w:rPr>
        <w:t>ной академии наук Беларуси по животноводству» на свиноводческих комплексах базовых предприятий СПК «Нароча</w:t>
      </w:r>
      <w:r>
        <w:rPr>
          <w:sz w:val="20"/>
          <w:szCs w:val="20"/>
        </w:rPr>
        <w:t>нские З</w:t>
      </w:r>
      <w:r w:rsidRPr="002A6CAE">
        <w:rPr>
          <w:sz w:val="20"/>
          <w:szCs w:val="20"/>
        </w:rPr>
        <w:t>ори» и СПК «Першаи-2003». Данные предприятия являются типичными для отеч</w:t>
      </w:r>
      <w:r w:rsidRPr="002A6CAE">
        <w:rPr>
          <w:sz w:val="20"/>
          <w:szCs w:val="20"/>
        </w:rPr>
        <w:t>е</w:t>
      </w:r>
      <w:r w:rsidRPr="002A6CAE">
        <w:rPr>
          <w:sz w:val="20"/>
          <w:szCs w:val="20"/>
        </w:rPr>
        <w:t xml:space="preserve">ственного промышленного свиноводства. В первом </w:t>
      </w:r>
      <w:r>
        <w:rPr>
          <w:sz w:val="20"/>
          <w:szCs w:val="20"/>
        </w:rPr>
        <w:t>–</w:t>
      </w:r>
      <w:r w:rsidRPr="002A6CAE">
        <w:rPr>
          <w:sz w:val="20"/>
          <w:szCs w:val="20"/>
        </w:rPr>
        <w:t xml:space="preserve"> СПК «Нароча</w:t>
      </w:r>
      <w:r w:rsidRPr="002A6CAE">
        <w:rPr>
          <w:sz w:val="20"/>
          <w:szCs w:val="20"/>
        </w:rPr>
        <w:t>н</w:t>
      </w:r>
      <w:r>
        <w:rPr>
          <w:sz w:val="20"/>
          <w:szCs w:val="20"/>
        </w:rPr>
        <w:t>ские З</w:t>
      </w:r>
      <w:r w:rsidRPr="002A6CAE">
        <w:rPr>
          <w:sz w:val="20"/>
          <w:szCs w:val="20"/>
        </w:rPr>
        <w:t xml:space="preserve">ори» </w:t>
      </w:r>
      <w:r>
        <w:rPr>
          <w:sz w:val="20"/>
          <w:szCs w:val="20"/>
        </w:rPr>
        <w:t>–</w:t>
      </w:r>
      <w:r w:rsidRPr="002A6CAE">
        <w:rPr>
          <w:sz w:val="20"/>
          <w:szCs w:val="20"/>
        </w:rPr>
        <w:t xml:space="preserve"> свинокомплекс небольшой мощности (10 тыс. гол</w:t>
      </w:r>
      <w:r>
        <w:rPr>
          <w:sz w:val="20"/>
          <w:szCs w:val="20"/>
        </w:rPr>
        <w:t>ов</w:t>
      </w:r>
      <w:r w:rsidRPr="002A6CAE">
        <w:rPr>
          <w:sz w:val="20"/>
          <w:szCs w:val="20"/>
        </w:rPr>
        <w:t xml:space="preserve"> о</w:t>
      </w:r>
      <w:r w:rsidRPr="002A6CAE">
        <w:rPr>
          <w:sz w:val="20"/>
          <w:szCs w:val="20"/>
        </w:rPr>
        <w:t>т</w:t>
      </w:r>
      <w:r w:rsidRPr="002A6CAE">
        <w:rPr>
          <w:sz w:val="20"/>
          <w:szCs w:val="20"/>
        </w:rPr>
        <w:t xml:space="preserve">корма в год), находится в эксплуатации с 70-х годов прошлого века, а во втором – СПК «Першаи-2003» </w:t>
      </w:r>
      <w:r>
        <w:rPr>
          <w:sz w:val="20"/>
          <w:szCs w:val="20"/>
        </w:rPr>
        <w:t>–</w:t>
      </w:r>
      <w:r w:rsidRPr="002A6CAE">
        <w:rPr>
          <w:sz w:val="20"/>
          <w:szCs w:val="20"/>
        </w:rPr>
        <w:t xml:space="preserve"> на свинокомплексе </w:t>
      </w:r>
      <w:r>
        <w:rPr>
          <w:sz w:val="20"/>
          <w:szCs w:val="20"/>
        </w:rPr>
        <w:t>средней</w:t>
      </w:r>
      <w:r w:rsidRPr="002A6CAE">
        <w:rPr>
          <w:sz w:val="20"/>
          <w:szCs w:val="20"/>
        </w:rPr>
        <w:t xml:space="preserve"> мо</w:t>
      </w:r>
      <w:r w:rsidRPr="002A6CAE">
        <w:rPr>
          <w:sz w:val="20"/>
          <w:szCs w:val="20"/>
        </w:rPr>
        <w:t>щ</w:t>
      </w:r>
      <w:r w:rsidRPr="002A6CAE">
        <w:rPr>
          <w:sz w:val="20"/>
          <w:szCs w:val="20"/>
        </w:rPr>
        <w:t>ности (24 тыс. гол</w:t>
      </w:r>
      <w:r>
        <w:rPr>
          <w:sz w:val="20"/>
          <w:szCs w:val="20"/>
        </w:rPr>
        <w:t>ов</w:t>
      </w:r>
      <w:r w:rsidRPr="002A6CAE">
        <w:rPr>
          <w:sz w:val="20"/>
          <w:szCs w:val="20"/>
        </w:rPr>
        <w:t xml:space="preserve"> откорма в год) проведена реконструкция и ча</w:t>
      </w:r>
      <w:r w:rsidRPr="002A6CAE">
        <w:rPr>
          <w:sz w:val="20"/>
          <w:szCs w:val="20"/>
        </w:rPr>
        <w:t>с</w:t>
      </w:r>
      <w:r w:rsidRPr="002A6CAE">
        <w:rPr>
          <w:sz w:val="20"/>
          <w:szCs w:val="20"/>
        </w:rPr>
        <w:t xml:space="preserve">тичная модернизация. </w:t>
      </w:r>
    </w:p>
    <w:p w:rsidR="00D863FA" w:rsidRPr="002A6CAE" w:rsidRDefault="00D863FA" w:rsidP="005A3E2F">
      <w:pPr>
        <w:ind w:right="0"/>
        <w:rPr>
          <w:sz w:val="20"/>
          <w:szCs w:val="20"/>
        </w:rPr>
      </w:pPr>
      <w:r w:rsidRPr="002A6CAE">
        <w:rPr>
          <w:sz w:val="20"/>
          <w:szCs w:val="20"/>
        </w:rPr>
        <w:t xml:space="preserve">За время </w:t>
      </w:r>
      <w:r>
        <w:rPr>
          <w:sz w:val="20"/>
          <w:szCs w:val="20"/>
        </w:rPr>
        <w:t>выполнения</w:t>
      </w:r>
      <w:r w:rsidRPr="002A6CAE">
        <w:rPr>
          <w:sz w:val="20"/>
          <w:szCs w:val="20"/>
        </w:rPr>
        <w:t xml:space="preserve"> научно-исследовательских работ на данных промышленных комплексах был проведен ряд мероприятий, напра</w:t>
      </w:r>
      <w:r w:rsidRPr="002A6CAE">
        <w:rPr>
          <w:sz w:val="20"/>
          <w:szCs w:val="20"/>
        </w:rPr>
        <w:t>в</w:t>
      </w:r>
      <w:r w:rsidRPr="002A6CAE">
        <w:rPr>
          <w:sz w:val="20"/>
          <w:szCs w:val="20"/>
        </w:rPr>
        <w:t>ленных на обеспечение роста продуктивности животных и рентабел</w:t>
      </w:r>
      <w:r w:rsidRPr="002A6CAE">
        <w:rPr>
          <w:sz w:val="20"/>
          <w:szCs w:val="20"/>
        </w:rPr>
        <w:t>ь</w:t>
      </w:r>
      <w:r w:rsidRPr="002A6CAE">
        <w:rPr>
          <w:sz w:val="20"/>
          <w:szCs w:val="20"/>
        </w:rPr>
        <w:t>ности производства свинины:</w:t>
      </w:r>
    </w:p>
    <w:p w:rsidR="00D863FA" w:rsidRPr="002A6CAE" w:rsidRDefault="00D863FA" w:rsidP="005A3E2F">
      <w:pPr>
        <w:spacing w:line="250" w:lineRule="auto"/>
        <w:ind w:right="0"/>
        <w:rPr>
          <w:sz w:val="20"/>
          <w:szCs w:val="20"/>
        </w:rPr>
      </w:pPr>
      <w:r w:rsidRPr="002A6CAE">
        <w:rPr>
          <w:sz w:val="20"/>
          <w:szCs w:val="20"/>
        </w:rPr>
        <w:t>- совершенствование системы зоотехнического учета с использов</w:t>
      </w:r>
      <w:r w:rsidRPr="002A6CAE">
        <w:rPr>
          <w:sz w:val="20"/>
          <w:szCs w:val="20"/>
        </w:rPr>
        <w:t>а</w:t>
      </w:r>
      <w:r w:rsidRPr="002A6CAE">
        <w:rPr>
          <w:sz w:val="20"/>
          <w:szCs w:val="20"/>
        </w:rPr>
        <w:t>нием элементов племенного учета и современных достижений селе</w:t>
      </w:r>
      <w:r w:rsidRPr="002A6CAE">
        <w:rPr>
          <w:sz w:val="20"/>
          <w:szCs w:val="20"/>
        </w:rPr>
        <w:t>к</w:t>
      </w:r>
      <w:r w:rsidRPr="002A6CAE">
        <w:rPr>
          <w:sz w:val="20"/>
          <w:szCs w:val="20"/>
        </w:rPr>
        <w:t>ционной науки (комплексная оценка и учет животных, специализир</w:t>
      </w:r>
      <w:r w:rsidRPr="002A6CAE">
        <w:rPr>
          <w:sz w:val="20"/>
          <w:szCs w:val="20"/>
        </w:rPr>
        <w:t>о</w:t>
      </w:r>
      <w:r w:rsidRPr="002A6CAE">
        <w:rPr>
          <w:sz w:val="20"/>
          <w:szCs w:val="20"/>
        </w:rPr>
        <w:t>ванные формы учета);</w:t>
      </w:r>
    </w:p>
    <w:p w:rsidR="00D863FA" w:rsidRPr="002A6CAE" w:rsidRDefault="00D863FA" w:rsidP="005A3E2F">
      <w:pPr>
        <w:spacing w:line="250" w:lineRule="auto"/>
        <w:ind w:right="0"/>
        <w:rPr>
          <w:sz w:val="20"/>
          <w:szCs w:val="20"/>
        </w:rPr>
      </w:pPr>
      <w:r w:rsidRPr="002A6CAE">
        <w:rPr>
          <w:sz w:val="20"/>
          <w:szCs w:val="20"/>
        </w:rPr>
        <w:t>- оценка (бонитировка) хряков и свиноматок крупной белой породы для составлен</w:t>
      </w:r>
      <w:r>
        <w:rPr>
          <w:sz w:val="20"/>
          <w:szCs w:val="20"/>
        </w:rPr>
        <w:t>ия плана подбора родительских па</w:t>
      </w:r>
      <w:r w:rsidRPr="002A6CAE">
        <w:rPr>
          <w:sz w:val="20"/>
          <w:szCs w:val="20"/>
        </w:rPr>
        <w:t>р и получения ремон</w:t>
      </w:r>
      <w:r w:rsidRPr="002A6CAE">
        <w:rPr>
          <w:sz w:val="20"/>
          <w:szCs w:val="20"/>
        </w:rPr>
        <w:t>т</w:t>
      </w:r>
      <w:r w:rsidRPr="002A6CAE">
        <w:rPr>
          <w:sz w:val="20"/>
          <w:szCs w:val="20"/>
        </w:rPr>
        <w:t>ного молодняка для формирования ведущей группы высокопроду</w:t>
      </w:r>
      <w:r w:rsidRPr="002A6CAE">
        <w:rPr>
          <w:sz w:val="20"/>
          <w:szCs w:val="20"/>
        </w:rPr>
        <w:t>к</w:t>
      </w:r>
      <w:r w:rsidRPr="002A6CAE">
        <w:rPr>
          <w:sz w:val="20"/>
          <w:szCs w:val="20"/>
        </w:rPr>
        <w:t>тивных свиней;</w:t>
      </w:r>
    </w:p>
    <w:p w:rsidR="00D863FA" w:rsidRPr="002A6CAE" w:rsidRDefault="00D863FA" w:rsidP="005A3E2F">
      <w:pPr>
        <w:spacing w:line="250" w:lineRule="auto"/>
        <w:ind w:right="0"/>
        <w:rPr>
          <w:sz w:val="20"/>
          <w:szCs w:val="20"/>
        </w:rPr>
      </w:pPr>
      <w:r w:rsidRPr="002A6CAE">
        <w:rPr>
          <w:sz w:val="20"/>
          <w:szCs w:val="20"/>
        </w:rPr>
        <w:t>- разработка на основе проведенной оценки (бонитировки) живо</w:t>
      </w:r>
      <w:r w:rsidRPr="002A6CAE">
        <w:rPr>
          <w:sz w:val="20"/>
          <w:szCs w:val="20"/>
        </w:rPr>
        <w:t>т</w:t>
      </w:r>
      <w:r w:rsidRPr="002A6CAE">
        <w:rPr>
          <w:sz w:val="20"/>
          <w:szCs w:val="20"/>
        </w:rPr>
        <w:t>ных основного стада базовых хозяйств локальной системы разведения с использование</w:t>
      </w:r>
      <w:r>
        <w:rPr>
          <w:sz w:val="20"/>
          <w:szCs w:val="20"/>
        </w:rPr>
        <w:t>м</w:t>
      </w:r>
      <w:r w:rsidRPr="002A6CAE">
        <w:rPr>
          <w:sz w:val="20"/>
          <w:szCs w:val="20"/>
        </w:rPr>
        <w:t xml:space="preserve"> продуктивного и генетического потенциала име</w:t>
      </w:r>
      <w:r w:rsidRPr="002A6CAE">
        <w:rPr>
          <w:sz w:val="20"/>
          <w:szCs w:val="20"/>
        </w:rPr>
        <w:t>ю</w:t>
      </w:r>
      <w:r w:rsidRPr="002A6CAE">
        <w:rPr>
          <w:sz w:val="20"/>
          <w:szCs w:val="20"/>
        </w:rPr>
        <w:t>щихся хряков и возможностей Минской станции по искусственному осеменению свиней;</w:t>
      </w:r>
    </w:p>
    <w:p w:rsidR="00D863FA" w:rsidRPr="002A6CAE" w:rsidRDefault="00D863FA" w:rsidP="005A3E2F">
      <w:pPr>
        <w:spacing w:line="250" w:lineRule="auto"/>
        <w:ind w:right="0"/>
        <w:rPr>
          <w:sz w:val="20"/>
          <w:szCs w:val="20"/>
        </w:rPr>
      </w:pPr>
      <w:r w:rsidRPr="00170DC7">
        <w:rPr>
          <w:spacing w:val="2"/>
          <w:sz w:val="20"/>
          <w:szCs w:val="20"/>
        </w:rPr>
        <w:t>- проведение ДНК-тестирования хряков, основных свиноматок и ремонтного молодняка по основным маркерам продуктивности (стрессустойчивости, многоплодию, предрасположенности к забол</w:t>
      </w:r>
      <w:r w:rsidRPr="00170DC7">
        <w:rPr>
          <w:spacing w:val="2"/>
          <w:sz w:val="20"/>
          <w:szCs w:val="20"/>
        </w:rPr>
        <w:t>е</w:t>
      </w:r>
      <w:r w:rsidRPr="00170DC7">
        <w:rPr>
          <w:spacing w:val="2"/>
          <w:sz w:val="20"/>
          <w:szCs w:val="20"/>
        </w:rPr>
        <w:t>ванию ко</w:t>
      </w:r>
      <w:r w:rsidRPr="002A6CAE">
        <w:rPr>
          <w:sz w:val="20"/>
          <w:szCs w:val="20"/>
        </w:rPr>
        <w:t>либактериозом);</w:t>
      </w:r>
    </w:p>
    <w:p w:rsidR="00D863FA" w:rsidRPr="002A6CAE" w:rsidRDefault="00D863FA" w:rsidP="005A3E2F">
      <w:pPr>
        <w:spacing w:line="250" w:lineRule="auto"/>
        <w:ind w:right="0"/>
        <w:rPr>
          <w:sz w:val="20"/>
          <w:szCs w:val="20"/>
        </w:rPr>
      </w:pPr>
      <w:r w:rsidRPr="002A6CAE">
        <w:rPr>
          <w:sz w:val="20"/>
          <w:szCs w:val="20"/>
        </w:rPr>
        <w:t>- проведение в лабораторных условиях биохимических</w:t>
      </w:r>
      <w:r>
        <w:rPr>
          <w:sz w:val="20"/>
          <w:szCs w:val="20"/>
        </w:rPr>
        <w:t xml:space="preserve"> анализов кормовых ингредиентов</w:t>
      </w:r>
      <w:r w:rsidRPr="002A6CAE">
        <w:rPr>
          <w:sz w:val="20"/>
          <w:szCs w:val="20"/>
        </w:rPr>
        <w:t xml:space="preserve"> используемых комбикормов с целью усове</w:t>
      </w:r>
      <w:r w:rsidRPr="002A6CAE">
        <w:rPr>
          <w:sz w:val="20"/>
          <w:szCs w:val="20"/>
        </w:rPr>
        <w:t>р</w:t>
      </w:r>
      <w:r w:rsidRPr="002A6CAE">
        <w:rPr>
          <w:sz w:val="20"/>
          <w:szCs w:val="20"/>
        </w:rPr>
        <w:t>шенствования технологии кормления;</w:t>
      </w:r>
    </w:p>
    <w:p w:rsidR="00D863FA" w:rsidRPr="002A6CAE" w:rsidRDefault="00D863FA" w:rsidP="005A3E2F">
      <w:pPr>
        <w:spacing w:line="250" w:lineRule="auto"/>
        <w:ind w:right="0"/>
        <w:rPr>
          <w:sz w:val="20"/>
          <w:szCs w:val="20"/>
        </w:rPr>
      </w:pPr>
      <w:r w:rsidRPr="002A6CAE">
        <w:rPr>
          <w:sz w:val="20"/>
          <w:szCs w:val="20"/>
        </w:rPr>
        <w:t>- разработка оптимальных рецептов комбикормов для различных половозрастных групп свиней с учетом результатов проведенных ан</w:t>
      </w:r>
      <w:r w:rsidRPr="002A6CAE">
        <w:rPr>
          <w:sz w:val="20"/>
          <w:szCs w:val="20"/>
        </w:rPr>
        <w:t>а</w:t>
      </w:r>
      <w:r w:rsidRPr="002A6CAE">
        <w:rPr>
          <w:sz w:val="20"/>
          <w:szCs w:val="20"/>
        </w:rPr>
        <w:t>лизов и рекомендаций.</w:t>
      </w:r>
    </w:p>
    <w:p w:rsidR="00D863FA" w:rsidRPr="002A6CAE" w:rsidRDefault="00D863FA" w:rsidP="005A3E2F">
      <w:pPr>
        <w:ind w:right="0"/>
        <w:rPr>
          <w:sz w:val="20"/>
          <w:szCs w:val="20"/>
        </w:rPr>
      </w:pPr>
      <w:r w:rsidRPr="002A6CAE">
        <w:rPr>
          <w:sz w:val="20"/>
          <w:szCs w:val="20"/>
        </w:rPr>
        <w:t>На основе проведенных научно-исследовательских работ были ра</w:t>
      </w:r>
      <w:r w:rsidRPr="002A6CAE">
        <w:rPr>
          <w:sz w:val="20"/>
          <w:szCs w:val="20"/>
        </w:rPr>
        <w:t>з</w:t>
      </w:r>
      <w:r w:rsidRPr="002A6CAE">
        <w:rPr>
          <w:sz w:val="20"/>
          <w:szCs w:val="20"/>
        </w:rPr>
        <w:t>работаны «Технология производс</w:t>
      </w:r>
      <w:r>
        <w:rPr>
          <w:sz w:val="20"/>
          <w:szCs w:val="20"/>
        </w:rPr>
        <w:t>тва свинины в СПК «Нарочанские З</w:t>
      </w:r>
      <w:r w:rsidRPr="002A6CAE">
        <w:rPr>
          <w:sz w:val="20"/>
          <w:szCs w:val="20"/>
        </w:rPr>
        <w:t>ори» и «Технология производства свинины в СПК «Першаи-2003» [5]. Результаты использования данных технологий показали их экон</w:t>
      </w:r>
      <w:r w:rsidRPr="002A6CAE">
        <w:rPr>
          <w:sz w:val="20"/>
          <w:szCs w:val="20"/>
        </w:rPr>
        <w:t>о</w:t>
      </w:r>
      <w:r w:rsidRPr="002A6CAE">
        <w:rPr>
          <w:sz w:val="20"/>
          <w:szCs w:val="20"/>
        </w:rPr>
        <w:t>мическую эффективность и целесообразность применения на других промышленных комплексах по выращиванию и откорму свиней.</w:t>
      </w:r>
    </w:p>
    <w:p w:rsidR="00D863FA" w:rsidRPr="002A6CAE" w:rsidRDefault="00D863FA" w:rsidP="005A3E2F">
      <w:pPr>
        <w:ind w:right="0"/>
        <w:rPr>
          <w:sz w:val="20"/>
          <w:szCs w:val="20"/>
        </w:rPr>
      </w:pPr>
      <w:r w:rsidRPr="002A6CAE">
        <w:rPr>
          <w:sz w:val="20"/>
          <w:szCs w:val="20"/>
        </w:rPr>
        <w:t>Согласно условиям региональн</w:t>
      </w:r>
      <w:r>
        <w:rPr>
          <w:sz w:val="20"/>
          <w:szCs w:val="20"/>
        </w:rPr>
        <w:t>ой научно-технической программы</w:t>
      </w:r>
      <w:r w:rsidRPr="002A6CAE">
        <w:rPr>
          <w:sz w:val="20"/>
          <w:szCs w:val="20"/>
        </w:rPr>
        <w:t xml:space="preserve"> в течение трех лет после завершения разработки выполнялись работы по освоению научных инноваций в производство.</w:t>
      </w:r>
    </w:p>
    <w:p w:rsidR="00D863FA" w:rsidRPr="002A6CAE" w:rsidRDefault="00D863FA" w:rsidP="005A3E2F">
      <w:pPr>
        <w:ind w:right="0"/>
        <w:rPr>
          <w:sz w:val="20"/>
          <w:szCs w:val="20"/>
        </w:rPr>
      </w:pPr>
      <w:r w:rsidRPr="002A6CAE">
        <w:rPr>
          <w:sz w:val="20"/>
          <w:szCs w:val="20"/>
        </w:rPr>
        <w:t>Второй этап – внедрение разработанной технологии – осущест</w:t>
      </w:r>
      <w:r w:rsidRPr="002A6CAE">
        <w:rPr>
          <w:sz w:val="20"/>
          <w:szCs w:val="20"/>
        </w:rPr>
        <w:t>в</w:t>
      </w:r>
      <w:r w:rsidRPr="002A6CAE">
        <w:rPr>
          <w:sz w:val="20"/>
          <w:szCs w:val="20"/>
        </w:rPr>
        <w:t>лялся в два при</w:t>
      </w:r>
      <w:r>
        <w:rPr>
          <w:sz w:val="20"/>
          <w:szCs w:val="20"/>
        </w:rPr>
        <w:t>е</w:t>
      </w:r>
      <w:r w:rsidRPr="002A6CAE">
        <w:rPr>
          <w:sz w:val="20"/>
          <w:szCs w:val="20"/>
        </w:rPr>
        <w:t>ма. В 2009</w:t>
      </w:r>
      <w:r>
        <w:rPr>
          <w:sz w:val="20"/>
          <w:szCs w:val="20"/>
        </w:rPr>
        <w:t>–</w:t>
      </w:r>
      <w:r w:rsidRPr="002A6CAE">
        <w:rPr>
          <w:sz w:val="20"/>
          <w:szCs w:val="20"/>
        </w:rPr>
        <w:t>2011 г</w:t>
      </w:r>
      <w:r>
        <w:rPr>
          <w:sz w:val="20"/>
          <w:szCs w:val="20"/>
        </w:rPr>
        <w:t>г.</w:t>
      </w:r>
      <w:r w:rsidRPr="002A6CAE">
        <w:rPr>
          <w:sz w:val="20"/>
          <w:szCs w:val="20"/>
        </w:rPr>
        <w:t xml:space="preserve"> внедрение проводилось в следу</w:t>
      </w:r>
      <w:r w:rsidRPr="002A6CAE">
        <w:rPr>
          <w:sz w:val="20"/>
          <w:szCs w:val="20"/>
        </w:rPr>
        <w:t>ю</w:t>
      </w:r>
      <w:r w:rsidRPr="002A6CAE">
        <w:rPr>
          <w:sz w:val="20"/>
          <w:szCs w:val="20"/>
        </w:rPr>
        <w:t>щих организациях: СК «Брусы»</w:t>
      </w:r>
      <w:r>
        <w:rPr>
          <w:sz w:val="20"/>
          <w:szCs w:val="20"/>
        </w:rPr>
        <w:t>,</w:t>
      </w:r>
      <w:r w:rsidRPr="002A6CAE">
        <w:rPr>
          <w:sz w:val="20"/>
          <w:szCs w:val="20"/>
        </w:rPr>
        <w:t xml:space="preserve"> филиал ОАО «Вилейский КЗ», СК ОАО «Молодеч</w:t>
      </w:r>
      <w:r>
        <w:rPr>
          <w:sz w:val="20"/>
          <w:szCs w:val="20"/>
        </w:rPr>
        <w:t>н</w:t>
      </w:r>
      <w:r w:rsidRPr="002A6CAE">
        <w:rPr>
          <w:sz w:val="20"/>
          <w:szCs w:val="20"/>
        </w:rPr>
        <w:t>енский КХП», СК «Долгиново» УП «Борисовский КХП», ЗАО «Хотюхово», ОАО «Свинокомплекс Борисовский», ОАО «ТД Ждановичи-Агро», филиал «Агрокомплек</w:t>
      </w:r>
      <w:r>
        <w:rPr>
          <w:sz w:val="20"/>
          <w:szCs w:val="20"/>
        </w:rPr>
        <w:t>с Белая Русь» ОАО «Слуцкий КХП»;</w:t>
      </w:r>
      <w:r w:rsidRPr="002A6CAE">
        <w:rPr>
          <w:sz w:val="20"/>
          <w:szCs w:val="20"/>
        </w:rPr>
        <w:t xml:space="preserve"> </w:t>
      </w:r>
      <w:r>
        <w:rPr>
          <w:sz w:val="20"/>
          <w:szCs w:val="20"/>
        </w:rPr>
        <w:t>в</w:t>
      </w:r>
      <w:r w:rsidRPr="002A6CAE">
        <w:rPr>
          <w:sz w:val="20"/>
          <w:szCs w:val="20"/>
        </w:rPr>
        <w:t xml:space="preserve"> 2010</w:t>
      </w:r>
      <w:r>
        <w:rPr>
          <w:sz w:val="20"/>
          <w:szCs w:val="20"/>
        </w:rPr>
        <w:t>–</w:t>
      </w:r>
      <w:r w:rsidRPr="002A6CAE">
        <w:rPr>
          <w:sz w:val="20"/>
          <w:szCs w:val="20"/>
        </w:rPr>
        <w:t>2011 г</w:t>
      </w:r>
      <w:r>
        <w:rPr>
          <w:sz w:val="20"/>
          <w:szCs w:val="20"/>
        </w:rPr>
        <w:t>г.</w:t>
      </w:r>
      <w:r w:rsidRPr="002A6CAE">
        <w:rPr>
          <w:sz w:val="20"/>
          <w:szCs w:val="20"/>
        </w:rPr>
        <w:t xml:space="preserve"> в СК «Беланы», УП «Борисовский КХП», ОАО «Клецкий КЗ», ООО «Ананичи», ОАО «Слуцкий мяс</w:t>
      </w:r>
      <w:r w:rsidRPr="002A6CAE">
        <w:rPr>
          <w:sz w:val="20"/>
          <w:szCs w:val="20"/>
        </w:rPr>
        <w:t>о</w:t>
      </w:r>
      <w:r w:rsidRPr="002A6CAE">
        <w:rPr>
          <w:sz w:val="20"/>
          <w:szCs w:val="20"/>
        </w:rPr>
        <w:t>комбинат», ЗАО «Турец».</w:t>
      </w:r>
    </w:p>
    <w:p w:rsidR="00D863FA" w:rsidRPr="002A6CAE" w:rsidRDefault="00D863FA" w:rsidP="005A3E2F">
      <w:pPr>
        <w:ind w:right="0"/>
        <w:rPr>
          <w:sz w:val="20"/>
          <w:szCs w:val="20"/>
        </w:rPr>
      </w:pPr>
      <w:r w:rsidRPr="002A6CAE">
        <w:rPr>
          <w:sz w:val="20"/>
          <w:szCs w:val="20"/>
        </w:rPr>
        <w:t>Работа по освоению (внедрению) проводилась в соответствии с разработанной технологией, адаптированной к применению в условиях конкретных хозяйств.</w:t>
      </w:r>
    </w:p>
    <w:p w:rsidR="00D863FA" w:rsidRPr="002A6CAE" w:rsidRDefault="00D863FA" w:rsidP="005A3E2F">
      <w:pPr>
        <w:ind w:right="0"/>
        <w:rPr>
          <w:sz w:val="20"/>
          <w:szCs w:val="20"/>
        </w:rPr>
      </w:pPr>
      <w:r w:rsidRPr="002A6CAE">
        <w:rPr>
          <w:b/>
          <w:sz w:val="20"/>
          <w:szCs w:val="20"/>
        </w:rPr>
        <w:t>Результаты исследований.</w:t>
      </w:r>
      <w:r w:rsidRPr="002A6CAE">
        <w:rPr>
          <w:sz w:val="20"/>
          <w:szCs w:val="20"/>
        </w:rPr>
        <w:t xml:space="preserve"> На первом этапе исследований пров</w:t>
      </w:r>
      <w:r w:rsidRPr="002A6CAE">
        <w:rPr>
          <w:sz w:val="20"/>
          <w:szCs w:val="20"/>
        </w:rPr>
        <w:t>о</w:t>
      </w:r>
      <w:r w:rsidRPr="002A6CAE">
        <w:rPr>
          <w:sz w:val="20"/>
          <w:szCs w:val="20"/>
        </w:rPr>
        <w:t>дилась разработка технологии производства свинины в базовых хозя</w:t>
      </w:r>
      <w:r w:rsidRPr="002A6CAE">
        <w:rPr>
          <w:sz w:val="20"/>
          <w:szCs w:val="20"/>
        </w:rPr>
        <w:t>й</w:t>
      </w:r>
      <w:r w:rsidRPr="002A6CAE">
        <w:rPr>
          <w:sz w:val="20"/>
          <w:szCs w:val="20"/>
        </w:rPr>
        <w:t>ствах.</w:t>
      </w:r>
    </w:p>
    <w:p w:rsidR="00D863FA" w:rsidRPr="002A6CAE" w:rsidRDefault="00D863FA" w:rsidP="005A3E2F">
      <w:pPr>
        <w:spacing w:line="235" w:lineRule="auto"/>
        <w:ind w:right="0"/>
        <w:rPr>
          <w:sz w:val="20"/>
          <w:szCs w:val="20"/>
        </w:rPr>
      </w:pPr>
      <w:r w:rsidRPr="002A6CAE">
        <w:rPr>
          <w:sz w:val="20"/>
          <w:szCs w:val="20"/>
        </w:rPr>
        <w:t>Разработанная и внедренная система разведения свиней на свин</w:t>
      </w:r>
      <w:r w:rsidRPr="002A6CAE">
        <w:rPr>
          <w:sz w:val="20"/>
          <w:szCs w:val="20"/>
        </w:rPr>
        <w:t>о</w:t>
      </w:r>
      <w:r w:rsidRPr="002A6CAE">
        <w:rPr>
          <w:sz w:val="20"/>
          <w:szCs w:val="20"/>
        </w:rPr>
        <w:t>комплексе СПК «Першаи-2003» мощностью 24 тыс. голов откорма в год основывается на применении методов чистопородного разведения и промышленного скрещивания. Чистопородное разведение использ</w:t>
      </w:r>
      <w:r w:rsidRPr="002A6CAE">
        <w:rPr>
          <w:sz w:val="20"/>
          <w:szCs w:val="20"/>
        </w:rPr>
        <w:t>у</w:t>
      </w:r>
      <w:r w:rsidRPr="002A6CAE">
        <w:rPr>
          <w:sz w:val="20"/>
          <w:szCs w:val="20"/>
        </w:rPr>
        <w:t>ется для получения ремонтного молодняка и формирования ведущей группы в маточном стаде белорусской крупной белой породы. Созд</w:t>
      </w:r>
      <w:r w:rsidRPr="002A6CAE">
        <w:rPr>
          <w:sz w:val="20"/>
          <w:szCs w:val="20"/>
        </w:rPr>
        <w:t>а</w:t>
      </w:r>
      <w:r w:rsidRPr="002A6CAE">
        <w:rPr>
          <w:sz w:val="20"/>
          <w:szCs w:val="20"/>
        </w:rPr>
        <w:t>ние в стаде ведущей группы, состоящей из высокопродуктивных чи</w:t>
      </w:r>
      <w:r w:rsidRPr="002A6CAE">
        <w:rPr>
          <w:sz w:val="20"/>
          <w:szCs w:val="20"/>
        </w:rPr>
        <w:t>с</w:t>
      </w:r>
      <w:r w:rsidRPr="002A6CAE">
        <w:rPr>
          <w:sz w:val="20"/>
          <w:szCs w:val="20"/>
        </w:rPr>
        <w:t>топородных маток белорусской крупной белой породы (КБ) и двухп</w:t>
      </w:r>
      <w:r w:rsidRPr="002A6CAE">
        <w:rPr>
          <w:sz w:val="20"/>
          <w:szCs w:val="20"/>
        </w:rPr>
        <w:t>о</w:t>
      </w:r>
      <w:r w:rsidRPr="002A6CAE">
        <w:rPr>
          <w:sz w:val="20"/>
          <w:szCs w:val="20"/>
        </w:rPr>
        <w:t>родных маток крупная белая х йоркшир (Й) в количестве 20</w:t>
      </w:r>
      <w:r>
        <w:rPr>
          <w:sz w:val="20"/>
          <w:szCs w:val="20"/>
        </w:rPr>
        <w:t>–</w:t>
      </w:r>
      <w:r w:rsidRPr="002A6CAE">
        <w:rPr>
          <w:sz w:val="20"/>
          <w:szCs w:val="20"/>
        </w:rPr>
        <w:t>30</w:t>
      </w:r>
      <w:r>
        <w:rPr>
          <w:sz w:val="20"/>
          <w:szCs w:val="20"/>
        </w:rPr>
        <w:t> %</w:t>
      </w:r>
      <w:r w:rsidRPr="002A6CAE">
        <w:rPr>
          <w:sz w:val="20"/>
          <w:szCs w:val="20"/>
        </w:rPr>
        <w:t xml:space="preserve"> от общего поголовья основных маток</w:t>
      </w:r>
      <w:r>
        <w:rPr>
          <w:sz w:val="20"/>
          <w:szCs w:val="20"/>
        </w:rPr>
        <w:t>,</w:t>
      </w:r>
      <w:r w:rsidRPr="002A6CAE">
        <w:rPr>
          <w:sz w:val="20"/>
          <w:szCs w:val="20"/>
        </w:rPr>
        <w:t xml:space="preserve"> способствует устойчивому разв</w:t>
      </w:r>
      <w:r w:rsidRPr="002A6CAE">
        <w:rPr>
          <w:sz w:val="20"/>
          <w:szCs w:val="20"/>
        </w:rPr>
        <w:t>и</w:t>
      </w:r>
      <w:r w:rsidRPr="002A6CAE">
        <w:rPr>
          <w:sz w:val="20"/>
          <w:szCs w:val="20"/>
        </w:rPr>
        <w:t>тию данного стада и эффективному использованию селекционных до</w:t>
      </w:r>
      <w:r w:rsidRPr="002A6CAE">
        <w:rPr>
          <w:sz w:val="20"/>
          <w:szCs w:val="20"/>
        </w:rPr>
        <w:t>с</w:t>
      </w:r>
      <w:r w:rsidRPr="002A6CAE">
        <w:rPr>
          <w:sz w:val="20"/>
          <w:szCs w:val="20"/>
        </w:rPr>
        <w:t xml:space="preserve">тижений. </w:t>
      </w:r>
    </w:p>
    <w:p w:rsidR="00D863FA" w:rsidRPr="002A6CAE" w:rsidRDefault="00D863FA" w:rsidP="005A3E2F">
      <w:pPr>
        <w:ind w:right="0"/>
        <w:rPr>
          <w:sz w:val="20"/>
          <w:szCs w:val="20"/>
        </w:rPr>
      </w:pPr>
      <w:r w:rsidRPr="002A6CAE">
        <w:rPr>
          <w:sz w:val="20"/>
          <w:szCs w:val="20"/>
        </w:rPr>
        <w:t>Современное промышленное свиноводство основывается на и</w:t>
      </w:r>
      <w:r w:rsidRPr="002A6CAE">
        <w:rPr>
          <w:sz w:val="20"/>
          <w:szCs w:val="20"/>
        </w:rPr>
        <w:t>с</w:t>
      </w:r>
      <w:r w:rsidRPr="002A6CAE">
        <w:rPr>
          <w:sz w:val="20"/>
          <w:szCs w:val="20"/>
        </w:rPr>
        <w:t>пользовании преимуществ помесных и гибридных свиней, проявлении эффекта гетерозиса, возникающего при скрещивании и гибридизации. Наряду с действующим на комплексе вариантом простого промы</w:t>
      </w:r>
      <w:r w:rsidRPr="002A6CAE">
        <w:rPr>
          <w:sz w:val="20"/>
          <w:szCs w:val="20"/>
        </w:rPr>
        <w:t>ш</w:t>
      </w:r>
      <w:r w:rsidRPr="002A6CAE">
        <w:rPr>
          <w:sz w:val="20"/>
          <w:szCs w:val="20"/>
        </w:rPr>
        <w:t xml:space="preserve">ленного </w:t>
      </w:r>
      <w:r>
        <w:rPr>
          <w:sz w:val="20"/>
          <w:szCs w:val="20"/>
        </w:rPr>
        <w:t>скрещивания отечественных пород</w:t>
      </w:r>
      <w:r w:rsidRPr="002A6CAE">
        <w:rPr>
          <w:sz w:val="20"/>
          <w:szCs w:val="20"/>
        </w:rPr>
        <w:t xml:space="preserve"> ♀КБ </w:t>
      </w:r>
      <w:r>
        <w:rPr>
          <w:sz w:val="20"/>
          <w:szCs w:val="20"/>
        </w:rPr>
        <w:t>×</w:t>
      </w:r>
      <w:r w:rsidRPr="002A6CAE">
        <w:rPr>
          <w:sz w:val="20"/>
          <w:szCs w:val="20"/>
        </w:rPr>
        <w:t xml:space="preserve"> ♂БМ (белорусская мясная порода) для получения откормочного молодняка было прим</w:t>
      </w:r>
      <w:r w:rsidRPr="002A6CAE">
        <w:rPr>
          <w:sz w:val="20"/>
          <w:szCs w:val="20"/>
        </w:rPr>
        <w:t>е</w:t>
      </w:r>
      <w:r w:rsidRPr="002A6CAE">
        <w:rPr>
          <w:sz w:val="20"/>
          <w:szCs w:val="20"/>
        </w:rPr>
        <w:t>нено двух- и трехпородное промышленное скрещивание с использов</w:t>
      </w:r>
      <w:r w:rsidRPr="002A6CAE">
        <w:rPr>
          <w:sz w:val="20"/>
          <w:szCs w:val="20"/>
        </w:rPr>
        <w:t>а</w:t>
      </w:r>
      <w:r w:rsidRPr="002A6CAE">
        <w:rPr>
          <w:sz w:val="20"/>
          <w:szCs w:val="20"/>
        </w:rPr>
        <w:t>нием спермопродукции хряков специализированных мясных пород иностранной селекции (йоркшир</w:t>
      </w:r>
      <w:r>
        <w:rPr>
          <w:sz w:val="20"/>
          <w:szCs w:val="20"/>
        </w:rPr>
        <w:t xml:space="preserve"> (Й)</w:t>
      </w:r>
      <w:r w:rsidRPr="002A6CAE">
        <w:rPr>
          <w:sz w:val="20"/>
          <w:szCs w:val="20"/>
        </w:rPr>
        <w:t>, ландрас (Л) и дюрок (Д)) Ми</w:t>
      </w:r>
      <w:r w:rsidRPr="002A6CAE">
        <w:rPr>
          <w:sz w:val="20"/>
          <w:szCs w:val="20"/>
        </w:rPr>
        <w:t>н</w:t>
      </w:r>
      <w:r w:rsidRPr="002A6CAE">
        <w:rPr>
          <w:sz w:val="20"/>
          <w:szCs w:val="20"/>
        </w:rPr>
        <w:t>ской станции искусственного осеменения. Скрещивание чистопоро</w:t>
      </w:r>
      <w:r w:rsidRPr="002A6CAE">
        <w:rPr>
          <w:sz w:val="20"/>
          <w:szCs w:val="20"/>
        </w:rPr>
        <w:t>д</w:t>
      </w:r>
      <w:r w:rsidRPr="002A6CAE">
        <w:rPr>
          <w:sz w:val="20"/>
          <w:szCs w:val="20"/>
        </w:rPr>
        <w:t>ных маток КБ и двухпородных КБ</w:t>
      </w:r>
      <w:r>
        <w:rPr>
          <w:sz w:val="20"/>
          <w:szCs w:val="20"/>
        </w:rPr>
        <w:t>×</w:t>
      </w:r>
      <w:r w:rsidRPr="002A6CAE">
        <w:rPr>
          <w:sz w:val="20"/>
          <w:szCs w:val="20"/>
        </w:rPr>
        <w:t>Й с хряками специализированных мясных пород позволило повысить продуктивность маток на 25,6</w:t>
      </w:r>
      <w:r>
        <w:rPr>
          <w:sz w:val="20"/>
          <w:szCs w:val="20"/>
        </w:rPr>
        <w:t> %</w:t>
      </w:r>
      <w:r w:rsidRPr="002A6CAE">
        <w:rPr>
          <w:sz w:val="20"/>
          <w:szCs w:val="20"/>
        </w:rPr>
        <w:t xml:space="preserve"> и получаемого откормочного молодняка </w:t>
      </w:r>
      <w:r>
        <w:rPr>
          <w:sz w:val="20"/>
          <w:szCs w:val="20"/>
        </w:rPr>
        <w:t xml:space="preserve">– </w:t>
      </w:r>
      <w:r w:rsidRPr="002A6CAE">
        <w:rPr>
          <w:sz w:val="20"/>
          <w:szCs w:val="20"/>
        </w:rPr>
        <w:t>на 15,2</w:t>
      </w:r>
      <w:r>
        <w:rPr>
          <w:sz w:val="20"/>
          <w:szCs w:val="20"/>
        </w:rPr>
        <w:t>–</w:t>
      </w:r>
      <w:r w:rsidRPr="002A6CAE">
        <w:rPr>
          <w:sz w:val="20"/>
          <w:szCs w:val="20"/>
        </w:rPr>
        <w:t>10,4</w:t>
      </w:r>
      <w:r>
        <w:rPr>
          <w:sz w:val="20"/>
          <w:szCs w:val="20"/>
        </w:rPr>
        <w:t> %</w:t>
      </w:r>
      <w:r w:rsidRPr="002A6CAE">
        <w:rPr>
          <w:sz w:val="20"/>
          <w:szCs w:val="20"/>
        </w:rPr>
        <w:t>, а также д</w:t>
      </w:r>
      <w:r w:rsidRPr="002A6CAE">
        <w:rPr>
          <w:sz w:val="20"/>
          <w:szCs w:val="20"/>
        </w:rPr>
        <w:t>о</w:t>
      </w:r>
      <w:r w:rsidRPr="002A6CAE">
        <w:rPr>
          <w:sz w:val="20"/>
          <w:szCs w:val="20"/>
        </w:rPr>
        <w:t>полнительно произвести 4497 гол</w:t>
      </w:r>
      <w:r>
        <w:rPr>
          <w:sz w:val="20"/>
          <w:szCs w:val="20"/>
        </w:rPr>
        <w:t>.</w:t>
      </w:r>
      <w:r w:rsidRPr="002A6CAE">
        <w:rPr>
          <w:sz w:val="20"/>
          <w:szCs w:val="20"/>
        </w:rPr>
        <w:t xml:space="preserve"> поросят и 145,7 т валового привеса на откорме (табл. 1).</w:t>
      </w:r>
    </w:p>
    <w:p w:rsidR="00D863FA" w:rsidRPr="002A6CAE" w:rsidRDefault="00D863FA" w:rsidP="005A3E2F">
      <w:pPr>
        <w:ind w:right="0"/>
        <w:rPr>
          <w:sz w:val="20"/>
          <w:szCs w:val="20"/>
        </w:rPr>
      </w:pPr>
    </w:p>
    <w:p w:rsidR="00D863FA" w:rsidRDefault="00D863FA" w:rsidP="005A3E2F">
      <w:pPr>
        <w:ind w:right="0"/>
        <w:jc w:val="center"/>
        <w:rPr>
          <w:b/>
          <w:sz w:val="16"/>
          <w:szCs w:val="20"/>
        </w:rPr>
      </w:pPr>
      <w:r w:rsidRPr="00155D81">
        <w:rPr>
          <w:sz w:val="16"/>
          <w:szCs w:val="20"/>
        </w:rPr>
        <w:t>Т</w:t>
      </w:r>
      <w:r>
        <w:rPr>
          <w:sz w:val="16"/>
          <w:szCs w:val="20"/>
        </w:rPr>
        <w:t xml:space="preserve"> </w:t>
      </w:r>
      <w:r w:rsidRPr="00155D81">
        <w:rPr>
          <w:sz w:val="16"/>
          <w:szCs w:val="20"/>
        </w:rPr>
        <w:t>а</w:t>
      </w:r>
      <w:r>
        <w:rPr>
          <w:sz w:val="16"/>
          <w:szCs w:val="20"/>
        </w:rPr>
        <w:t xml:space="preserve"> </w:t>
      </w:r>
      <w:r w:rsidRPr="00155D81">
        <w:rPr>
          <w:sz w:val="16"/>
          <w:szCs w:val="20"/>
        </w:rPr>
        <w:t>б</w:t>
      </w:r>
      <w:r>
        <w:rPr>
          <w:sz w:val="16"/>
          <w:szCs w:val="20"/>
        </w:rPr>
        <w:t xml:space="preserve"> </w:t>
      </w:r>
      <w:r w:rsidRPr="00155D81">
        <w:rPr>
          <w:sz w:val="16"/>
          <w:szCs w:val="20"/>
        </w:rPr>
        <w:t>л</w:t>
      </w:r>
      <w:r>
        <w:rPr>
          <w:sz w:val="16"/>
          <w:szCs w:val="20"/>
        </w:rPr>
        <w:t xml:space="preserve"> </w:t>
      </w:r>
      <w:r w:rsidRPr="00155D81">
        <w:rPr>
          <w:sz w:val="16"/>
          <w:szCs w:val="20"/>
        </w:rPr>
        <w:t>и</w:t>
      </w:r>
      <w:r>
        <w:rPr>
          <w:sz w:val="16"/>
          <w:szCs w:val="20"/>
        </w:rPr>
        <w:t xml:space="preserve"> </w:t>
      </w:r>
      <w:r w:rsidRPr="00155D81">
        <w:rPr>
          <w:sz w:val="16"/>
          <w:szCs w:val="20"/>
        </w:rPr>
        <w:t>ц</w:t>
      </w:r>
      <w:r>
        <w:rPr>
          <w:sz w:val="16"/>
          <w:szCs w:val="20"/>
        </w:rPr>
        <w:t xml:space="preserve"> </w:t>
      </w:r>
      <w:r w:rsidRPr="00155D81">
        <w:rPr>
          <w:sz w:val="16"/>
          <w:szCs w:val="20"/>
        </w:rPr>
        <w:t>а</w:t>
      </w:r>
      <w:r>
        <w:rPr>
          <w:sz w:val="16"/>
          <w:szCs w:val="20"/>
        </w:rPr>
        <w:t xml:space="preserve"> </w:t>
      </w:r>
      <w:r w:rsidRPr="00155D81">
        <w:rPr>
          <w:sz w:val="16"/>
          <w:szCs w:val="20"/>
        </w:rPr>
        <w:t xml:space="preserve"> 1</w:t>
      </w:r>
      <w:r>
        <w:rPr>
          <w:sz w:val="16"/>
          <w:szCs w:val="20"/>
        </w:rPr>
        <w:t>.</w:t>
      </w:r>
      <w:r w:rsidRPr="00155D81">
        <w:rPr>
          <w:sz w:val="16"/>
          <w:szCs w:val="20"/>
        </w:rPr>
        <w:t xml:space="preserve"> </w:t>
      </w:r>
      <w:r w:rsidRPr="00155D81">
        <w:rPr>
          <w:b/>
          <w:sz w:val="16"/>
          <w:szCs w:val="20"/>
        </w:rPr>
        <w:t xml:space="preserve">Показатели эффективности использования разработанной </w:t>
      </w:r>
    </w:p>
    <w:p w:rsidR="00D863FA" w:rsidRDefault="00D863FA" w:rsidP="005A3E2F">
      <w:pPr>
        <w:ind w:right="0"/>
        <w:jc w:val="center"/>
        <w:rPr>
          <w:b/>
          <w:sz w:val="16"/>
          <w:szCs w:val="20"/>
        </w:rPr>
      </w:pPr>
      <w:r w:rsidRPr="00155D81">
        <w:rPr>
          <w:b/>
          <w:sz w:val="16"/>
          <w:szCs w:val="20"/>
        </w:rPr>
        <w:t xml:space="preserve">технологии производства свинины в типовых условиях базовых </w:t>
      </w:r>
    </w:p>
    <w:p w:rsidR="00D863FA" w:rsidRPr="00155D81" w:rsidRDefault="00D863FA" w:rsidP="005A3E2F">
      <w:pPr>
        <w:ind w:right="0"/>
        <w:jc w:val="center"/>
        <w:rPr>
          <w:b/>
          <w:sz w:val="16"/>
          <w:szCs w:val="20"/>
        </w:rPr>
      </w:pPr>
      <w:r w:rsidRPr="00155D81">
        <w:rPr>
          <w:b/>
          <w:sz w:val="16"/>
          <w:szCs w:val="20"/>
        </w:rPr>
        <w:t>свиноводческих предприятий (2007</w:t>
      </w:r>
      <w:r>
        <w:rPr>
          <w:b/>
          <w:sz w:val="16"/>
          <w:szCs w:val="20"/>
        </w:rPr>
        <w:t>–</w:t>
      </w:r>
      <w:r w:rsidRPr="00155D81">
        <w:rPr>
          <w:b/>
          <w:sz w:val="16"/>
          <w:szCs w:val="20"/>
        </w:rPr>
        <w:t>2011 гг.)</w:t>
      </w:r>
    </w:p>
    <w:p w:rsidR="00D863FA" w:rsidRPr="002A6CAE" w:rsidRDefault="00D863FA" w:rsidP="005A3E2F">
      <w:pPr>
        <w:ind w:right="0"/>
        <w:rPr>
          <w:sz w:val="20"/>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tblPr>
      <w:tblGrid>
        <w:gridCol w:w="949"/>
        <w:gridCol w:w="625"/>
        <w:gridCol w:w="464"/>
        <w:gridCol w:w="464"/>
        <w:gridCol w:w="396"/>
        <w:gridCol w:w="396"/>
        <w:gridCol w:w="555"/>
        <w:gridCol w:w="555"/>
        <w:gridCol w:w="396"/>
        <w:gridCol w:w="396"/>
        <w:gridCol w:w="430"/>
        <w:gridCol w:w="498"/>
      </w:tblGrid>
      <w:tr w:rsidR="00D863FA" w:rsidRPr="002A6CAE" w:rsidTr="002612FB">
        <w:trPr>
          <w:trHeight w:val="20"/>
          <w:jc w:val="center"/>
        </w:trPr>
        <w:tc>
          <w:tcPr>
            <w:tcW w:w="776" w:type="pct"/>
            <w:vMerge w:val="restart"/>
            <w:vAlign w:val="center"/>
          </w:tcPr>
          <w:p w:rsidR="00D863FA" w:rsidRPr="002A6CAE" w:rsidRDefault="00D863FA" w:rsidP="005A3E2F">
            <w:pPr>
              <w:pStyle w:val="Heading7"/>
              <w:ind w:right="0"/>
            </w:pPr>
            <w:r w:rsidRPr="002A6CAE">
              <w:t>Предприятия</w:t>
            </w:r>
          </w:p>
        </w:tc>
        <w:tc>
          <w:tcPr>
            <w:tcW w:w="510" w:type="pct"/>
            <w:vMerge w:val="restart"/>
            <w:vAlign w:val="center"/>
          </w:tcPr>
          <w:p w:rsidR="00D863FA" w:rsidRPr="002A6CAE" w:rsidRDefault="00D863FA" w:rsidP="005A3E2F">
            <w:pPr>
              <w:pStyle w:val="Heading7"/>
              <w:ind w:right="0"/>
            </w:pPr>
            <w:r w:rsidRPr="002A6CAE">
              <w:t>Произв. мо</w:t>
            </w:r>
            <w:r w:rsidRPr="002A6CAE">
              <w:t>щ</w:t>
            </w:r>
            <w:r w:rsidRPr="002A6CAE">
              <w:t>ность свин</w:t>
            </w:r>
            <w:r w:rsidRPr="002A6CAE">
              <w:t>о</w:t>
            </w:r>
            <w:r w:rsidRPr="002A6CAE">
              <w:t>ко</w:t>
            </w:r>
            <w:r w:rsidRPr="002A6CAE">
              <w:t>м</w:t>
            </w:r>
            <w:r w:rsidRPr="002A6CAE">
              <w:t>плекса, скот</w:t>
            </w:r>
            <w:r w:rsidRPr="002A6CAE">
              <w:t>о</w:t>
            </w:r>
            <w:r w:rsidRPr="002A6CAE">
              <w:t>мест</w:t>
            </w:r>
          </w:p>
        </w:tc>
        <w:tc>
          <w:tcPr>
            <w:tcW w:w="3714" w:type="pct"/>
            <w:gridSpan w:val="10"/>
            <w:vAlign w:val="center"/>
          </w:tcPr>
          <w:p w:rsidR="00D863FA" w:rsidRPr="002A6CAE" w:rsidRDefault="00D863FA" w:rsidP="005A3E2F">
            <w:pPr>
              <w:pStyle w:val="Heading7"/>
              <w:ind w:right="0"/>
            </w:pPr>
            <w:r w:rsidRPr="002A6CAE">
              <w:t>Показатели</w:t>
            </w:r>
          </w:p>
        </w:tc>
      </w:tr>
      <w:tr w:rsidR="00D863FA" w:rsidRPr="002A6CAE" w:rsidTr="002612FB">
        <w:trPr>
          <w:trHeight w:val="20"/>
          <w:jc w:val="center"/>
        </w:trPr>
        <w:tc>
          <w:tcPr>
            <w:tcW w:w="776" w:type="pct"/>
            <w:vMerge/>
            <w:vAlign w:val="center"/>
          </w:tcPr>
          <w:p w:rsidR="00D863FA" w:rsidRPr="002A6CAE" w:rsidRDefault="00D863FA" w:rsidP="005A3E2F">
            <w:pPr>
              <w:pStyle w:val="Heading7"/>
              <w:ind w:right="0"/>
            </w:pPr>
          </w:p>
        </w:tc>
        <w:tc>
          <w:tcPr>
            <w:tcW w:w="510" w:type="pct"/>
            <w:vMerge/>
            <w:vAlign w:val="center"/>
          </w:tcPr>
          <w:p w:rsidR="00D863FA" w:rsidRPr="002A6CAE" w:rsidRDefault="00D863FA" w:rsidP="005A3E2F">
            <w:pPr>
              <w:pStyle w:val="Heading7"/>
              <w:ind w:right="0"/>
            </w:pPr>
          </w:p>
        </w:tc>
        <w:tc>
          <w:tcPr>
            <w:tcW w:w="1404" w:type="pct"/>
            <w:gridSpan w:val="4"/>
            <w:vAlign w:val="center"/>
          </w:tcPr>
          <w:p w:rsidR="00D863FA" w:rsidRPr="002A6CAE" w:rsidRDefault="00D863FA" w:rsidP="005A3E2F">
            <w:pPr>
              <w:pStyle w:val="Heading7"/>
              <w:ind w:right="0"/>
            </w:pPr>
            <w:r w:rsidRPr="002A6CAE">
              <w:t>Получено поросят, гол.</w:t>
            </w:r>
          </w:p>
        </w:tc>
        <w:tc>
          <w:tcPr>
            <w:tcW w:w="906" w:type="pct"/>
            <w:gridSpan w:val="2"/>
            <w:vMerge w:val="restart"/>
            <w:vAlign w:val="center"/>
          </w:tcPr>
          <w:p w:rsidR="00D863FA" w:rsidRPr="002A6CAE" w:rsidRDefault="00D863FA" w:rsidP="005A3E2F">
            <w:pPr>
              <w:pStyle w:val="Heading7"/>
              <w:ind w:right="0"/>
            </w:pPr>
            <w:r w:rsidRPr="002A6CAE">
              <w:t>Среднесуто</w:t>
            </w:r>
            <w:r w:rsidRPr="002A6CAE">
              <w:t>ч</w:t>
            </w:r>
            <w:r w:rsidRPr="002A6CAE">
              <w:t xml:space="preserve">ный прирост </w:t>
            </w:r>
            <w:r w:rsidRPr="007E741A">
              <w:t xml:space="preserve"> </w:t>
            </w:r>
            <w:r>
              <w:t xml:space="preserve"> </w:t>
            </w:r>
            <w:r w:rsidRPr="007E741A">
              <w:t xml:space="preserve"> </w:t>
            </w:r>
            <w:r w:rsidRPr="002A6CAE">
              <w:t>1 гол. на о</w:t>
            </w:r>
            <w:r w:rsidRPr="002A6CAE">
              <w:t>т</w:t>
            </w:r>
            <w:r w:rsidRPr="002A6CAE">
              <w:t>корме, г</w:t>
            </w:r>
          </w:p>
        </w:tc>
        <w:tc>
          <w:tcPr>
            <w:tcW w:w="646" w:type="pct"/>
            <w:gridSpan w:val="2"/>
            <w:vMerge w:val="restart"/>
            <w:vAlign w:val="center"/>
          </w:tcPr>
          <w:p w:rsidR="00D863FA" w:rsidRDefault="00D863FA" w:rsidP="005A3E2F">
            <w:pPr>
              <w:pStyle w:val="Heading7"/>
              <w:ind w:right="0"/>
            </w:pPr>
            <w:r w:rsidRPr="002A6CAE">
              <w:t xml:space="preserve">Затраты корма на </w:t>
            </w:r>
            <w:r>
              <w:t xml:space="preserve"> </w:t>
            </w:r>
            <w:r w:rsidRPr="007E741A">
              <w:t xml:space="preserve"> </w:t>
            </w:r>
            <w:r w:rsidRPr="002A6CAE">
              <w:t>1 кг пр</w:t>
            </w:r>
            <w:r w:rsidRPr="002A6CAE">
              <w:t>и</w:t>
            </w:r>
            <w:r w:rsidRPr="002A6CAE">
              <w:t xml:space="preserve">роста, </w:t>
            </w:r>
          </w:p>
          <w:p w:rsidR="00D863FA" w:rsidRPr="002A6CAE" w:rsidRDefault="00D863FA" w:rsidP="005A3E2F">
            <w:pPr>
              <w:pStyle w:val="Heading7"/>
              <w:ind w:right="0"/>
            </w:pPr>
            <w:r w:rsidRPr="002A6CAE">
              <w:t>к.</w:t>
            </w:r>
            <w:r>
              <w:t xml:space="preserve"> </w:t>
            </w:r>
            <w:r w:rsidRPr="002A6CAE">
              <w:t>ед.</w:t>
            </w:r>
          </w:p>
        </w:tc>
        <w:tc>
          <w:tcPr>
            <w:tcW w:w="758" w:type="pct"/>
            <w:gridSpan w:val="2"/>
            <w:vMerge w:val="restart"/>
            <w:vAlign w:val="center"/>
          </w:tcPr>
          <w:p w:rsidR="00D863FA" w:rsidRPr="002A6CAE" w:rsidRDefault="00D863FA" w:rsidP="005A3E2F">
            <w:pPr>
              <w:pStyle w:val="Heading7"/>
              <w:ind w:right="0"/>
            </w:pPr>
            <w:r w:rsidRPr="002A6CAE">
              <w:t>Получено валового привеса на откорме, т</w:t>
            </w:r>
          </w:p>
        </w:tc>
      </w:tr>
      <w:tr w:rsidR="00D863FA" w:rsidRPr="002A6CAE" w:rsidTr="002612FB">
        <w:trPr>
          <w:trHeight w:val="20"/>
          <w:jc w:val="center"/>
        </w:trPr>
        <w:tc>
          <w:tcPr>
            <w:tcW w:w="776" w:type="pct"/>
            <w:vMerge/>
            <w:vAlign w:val="center"/>
          </w:tcPr>
          <w:p w:rsidR="00D863FA" w:rsidRPr="002A6CAE" w:rsidRDefault="00D863FA" w:rsidP="005A3E2F">
            <w:pPr>
              <w:pStyle w:val="Heading7"/>
              <w:ind w:right="0"/>
            </w:pPr>
          </w:p>
        </w:tc>
        <w:tc>
          <w:tcPr>
            <w:tcW w:w="510" w:type="pct"/>
            <w:vMerge/>
            <w:vAlign w:val="center"/>
          </w:tcPr>
          <w:p w:rsidR="00D863FA" w:rsidRPr="002A6CAE" w:rsidRDefault="00D863FA" w:rsidP="005A3E2F">
            <w:pPr>
              <w:pStyle w:val="Heading7"/>
              <w:ind w:right="0"/>
            </w:pPr>
          </w:p>
        </w:tc>
        <w:tc>
          <w:tcPr>
            <w:tcW w:w="758" w:type="pct"/>
            <w:gridSpan w:val="2"/>
            <w:vAlign w:val="center"/>
          </w:tcPr>
          <w:p w:rsidR="00D863FA" w:rsidRPr="002A6CAE" w:rsidRDefault="00D863FA" w:rsidP="005A3E2F">
            <w:pPr>
              <w:pStyle w:val="Heading7"/>
              <w:ind w:right="0"/>
            </w:pPr>
            <w:r w:rsidRPr="002A6CAE">
              <w:t>за год</w:t>
            </w:r>
          </w:p>
        </w:tc>
        <w:tc>
          <w:tcPr>
            <w:tcW w:w="646" w:type="pct"/>
            <w:gridSpan w:val="2"/>
            <w:vAlign w:val="center"/>
          </w:tcPr>
          <w:p w:rsidR="00D863FA" w:rsidRPr="002A6CAE" w:rsidRDefault="00D863FA" w:rsidP="005A3E2F">
            <w:pPr>
              <w:pStyle w:val="Heading7"/>
              <w:ind w:right="0"/>
            </w:pPr>
            <w:r w:rsidRPr="002A6CAE">
              <w:t>на 1 оп</w:t>
            </w:r>
            <w:r w:rsidRPr="002A6CAE">
              <w:t>о</w:t>
            </w:r>
            <w:r w:rsidRPr="002A6CAE">
              <w:t>рос от основной матки</w:t>
            </w:r>
          </w:p>
        </w:tc>
        <w:tc>
          <w:tcPr>
            <w:tcW w:w="906" w:type="pct"/>
            <w:gridSpan w:val="2"/>
            <w:vMerge/>
            <w:vAlign w:val="center"/>
          </w:tcPr>
          <w:p w:rsidR="00D863FA" w:rsidRPr="002A6CAE" w:rsidRDefault="00D863FA" w:rsidP="005A3E2F">
            <w:pPr>
              <w:pStyle w:val="Heading7"/>
              <w:ind w:right="0"/>
            </w:pPr>
          </w:p>
        </w:tc>
        <w:tc>
          <w:tcPr>
            <w:tcW w:w="646" w:type="pct"/>
            <w:gridSpan w:val="2"/>
            <w:vMerge/>
            <w:vAlign w:val="center"/>
          </w:tcPr>
          <w:p w:rsidR="00D863FA" w:rsidRPr="002A6CAE" w:rsidRDefault="00D863FA" w:rsidP="005A3E2F">
            <w:pPr>
              <w:pStyle w:val="Heading7"/>
              <w:ind w:right="0"/>
            </w:pPr>
          </w:p>
        </w:tc>
        <w:tc>
          <w:tcPr>
            <w:tcW w:w="758" w:type="pct"/>
            <w:gridSpan w:val="2"/>
            <w:vMerge/>
            <w:vAlign w:val="center"/>
          </w:tcPr>
          <w:p w:rsidR="00D863FA" w:rsidRPr="002A6CAE" w:rsidRDefault="00D863FA" w:rsidP="005A3E2F">
            <w:pPr>
              <w:pStyle w:val="Heading7"/>
              <w:ind w:right="0"/>
            </w:pPr>
          </w:p>
        </w:tc>
      </w:tr>
      <w:tr w:rsidR="00D863FA" w:rsidRPr="002A6CAE" w:rsidTr="002612FB">
        <w:trPr>
          <w:trHeight w:val="20"/>
          <w:jc w:val="center"/>
        </w:trPr>
        <w:tc>
          <w:tcPr>
            <w:tcW w:w="776" w:type="pct"/>
            <w:vMerge/>
            <w:vAlign w:val="center"/>
          </w:tcPr>
          <w:p w:rsidR="00D863FA" w:rsidRPr="002A6CAE" w:rsidRDefault="00D863FA" w:rsidP="005A3E2F">
            <w:pPr>
              <w:pStyle w:val="Heading7"/>
              <w:ind w:right="0"/>
            </w:pPr>
          </w:p>
        </w:tc>
        <w:tc>
          <w:tcPr>
            <w:tcW w:w="510" w:type="pct"/>
            <w:vMerge/>
            <w:vAlign w:val="center"/>
          </w:tcPr>
          <w:p w:rsidR="00D863FA" w:rsidRPr="002A6CAE" w:rsidRDefault="00D863FA" w:rsidP="005A3E2F">
            <w:pPr>
              <w:pStyle w:val="Heading7"/>
              <w:ind w:right="0"/>
            </w:pPr>
          </w:p>
        </w:tc>
        <w:tc>
          <w:tcPr>
            <w:tcW w:w="379" w:type="pct"/>
            <w:vAlign w:val="center"/>
          </w:tcPr>
          <w:p w:rsidR="00D863FA" w:rsidRPr="00DE65DA" w:rsidRDefault="00D863FA" w:rsidP="005A3E2F">
            <w:pPr>
              <w:pStyle w:val="Heading7"/>
              <w:ind w:right="0"/>
              <w:rPr>
                <w:sz w:val="14"/>
              </w:rPr>
            </w:pPr>
            <w:r w:rsidRPr="00DE65DA">
              <w:rPr>
                <w:sz w:val="14"/>
              </w:rPr>
              <w:t>2007г.</w:t>
            </w:r>
          </w:p>
        </w:tc>
        <w:tc>
          <w:tcPr>
            <w:tcW w:w="379" w:type="pct"/>
            <w:vAlign w:val="center"/>
          </w:tcPr>
          <w:p w:rsidR="00D863FA" w:rsidRPr="00DE65DA" w:rsidRDefault="00D863FA" w:rsidP="005A3E2F">
            <w:pPr>
              <w:pStyle w:val="Heading7"/>
              <w:ind w:right="0"/>
              <w:rPr>
                <w:sz w:val="14"/>
              </w:rPr>
            </w:pPr>
            <w:r w:rsidRPr="00DE65DA">
              <w:rPr>
                <w:sz w:val="14"/>
              </w:rPr>
              <w:t>2011г.</w:t>
            </w:r>
          </w:p>
        </w:tc>
        <w:tc>
          <w:tcPr>
            <w:tcW w:w="323" w:type="pct"/>
            <w:vAlign w:val="center"/>
          </w:tcPr>
          <w:p w:rsidR="00D863FA" w:rsidRPr="00DE65DA" w:rsidRDefault="00D863FA" w:rsidP="005A3E2F">
            <w:pPr>
              <w:pStyle w:val="Heading7"/>
              <w:ind w:right="0"/>
              <w:rPr>
                <w:sz w:val="14"/>
              </w:rPr>
            </w:pPr>
            <w:r w:rsidRPr="00DE65DA">
              <w:rPr>
                <w:sz w:val="14"/>
              </w:rPr>
              <w:t>2007г.</w:t>
            </w:r>
          </w:p>
        </w:tc>
        <w:tc>
          <w:tcPr>
            <w:tcW w:w="323" w:type="pct"/>
            <w:vAlign w:val="center"/>
          </w:tcPr>
          <w:p w:rsidR="00D863FA" w:rsidRPr="00DE65DA" w:rsidRDefault="00D863FA" w:rsidP="005A3E2F">
            <w:pPr>
              <w:pStyle w:val="Heading7"/>
              <w:ind w:right="0"/>
              <w:rPr>
                <w:sz w:val="14"/>
              </w:rPr>
            </w:pPr>
            <w:r w:rsidRPr="00DE65DA">
              <w:rPr>
                <w:sz w:val="14"/>
              </w:rPr>
              <w:t>2011г.</w:t>
            </w:r>
          </w:p>
        </w:tc>
        <w:tc>
          <w:tcPr>
            <w:tcW w:w="453" w:type="pct"/>
            <w:vAlign w:val="center"/>
          </w:tcPr>
          <w:p w:rsidR="00D863FA" w:rsidRPr="00DE65DA" w:rsidRDefault="00D863FA" w:rsidP="005A3E2F">
            <w:pPr>
              <w:pStyle w:val="Heading7"/>
              <w:ind w:right="0"/>
              <w:rPr>
                <w:sz w:val="14"/>
              </w:rPr>
            </w:pPr>
            <w:r w:rsidRPr="00DE65DA">
              <w:rPr>
                <w:sz w:val="14"/>
              </w:rPr>
              <w:t>2007г.</w:t>
            </w:r>
          </w:p>
        </w:tc>
        <w:tc>
          <w:tcPr>
            <w:tcW w:w="453" w:type="pct"/>
            <w:vAlign w:val="center"/>
          </w:tcPr>
          <w:p w:rsidR="00D863FA" w:rsidRPr="00DE65DA" w:rsidRDefault="00D863FA" w:rsidP="005A3E2F">
            <w:pPr>
              <w:pStyle w:val="Heading7"/>
              <w:ind w:right="0"/>
              <w:rPr>
                <w:sz w:val="14"/>
              </w:rPr>
            </w:pPr>
            <w:r w:rsidRPr="00DE65DA">
              <w:rPr>
                <w:sz w:val="14"/>
              </w:rPr>
              <w:t>2011г.</w:t>
            </w:r>
          </w:p>
        </w:tc>
        <w:tc>
          <w:tcPr>
            <w:tcW w:w="323" w:type="pct"/>
            <w:vAlign w:val="center"/>
          </w:tcPr>
          <w:p w:rsidR="00D863FA" w:rsidRPr="00DE65DA" w:rsidRDefault="00D863FA" w:rsidP="005A3E2F">
            <w:pPr>
              <w:pStyle w:val="Heading7"/>
              <w:ind w:right="0"/>
              <w:rPr>
                <w:sz w:val="14"/>
              </w:rPr>
            </w:pPr>
            <w:r w:rsidRPr="00DE65DA">
              <w:rPr>
                <w:sz w:val="14"/>
              </w:rPr>
              <w:t>2007г.</w:t>
            </w:r>
          </w:p>
        </w:tc>
        <w:tc>
          <w:tcPr>
            <w:tcW w:w="323" w:type="pct"/>
            <w:vAlign w:val="center"/>
          </w:tcPr>
          <w:p w:rsidR="00D863FA" w:rsidRPr="00DE65DA" w:rsidRDefault="00D863FA" w:rsidP="005A3E2F">
            <w:pPr>
              <w:pStyle w:val="Heading7"/>
              <w:ind w:right="0"/>
              <w:rPr>
                <w:sz w:val="14"/>
              </w:rPr>
            </w:pPr>
            <w:r w:rsidRPr="00DE65DA">
              <w:rPr>
                <w:sz w:val="14"/>
              </w:rPr>
              <w:t>2011г.</w:t>
            </w:r>
          </w:p>
        </w:tc>
        <w:tc>
          <w:tcPr>
            <w:tcW w:w="351" w:type="pct"/>
            <w:vAlign w:val="center"/>
          </w:tcPr>
          <w:p w:rsidR="00D863FA" w:rsidRPr="00DE65DA" w:rsidRDefault="00D863FA" w:rsidP="005A3E2F">
            <w:pPr>
              <w:pStyle w:val="Heading7"/>
              <w:ind w:right="0"/>
              <w:rPr>
                <w:sz w:val="14"/>
              </w:rPr>
            </w:pPr>
            <w:r w:rsidRPr="00DE65DA">
              <w:rPr>
                <w:sz w:val="14"/>
              </w:rPr>
              <w:t>2007г.</w:t>
            </w:r>
          </w:p>
        </w:tc>
        <w:tc>
          <w:tcPr>
            <w:tcW w:w="407" w:type="pct"/>
            <w:vAlign w:val="center"/>
          </w:tcPr>
          <w:p w:rsidR="00D863FA" w:rsidRPr="00DE65DA" w:rsidRDefault="00D863FA" w:rsidP="005A3E2F">
            <w:pPr>
              <w:pStyle w:val="Heading7"/>
              <w:ind w:right="0"/>
              <w:rPr>
                <w:sz w:val="14"/>
              </w:rPr>
            </w:pPr>
            <w:r w:rsidRPr="00DE65DA">
              <w:rPr>
                <w:sz w:val="14"/>
              </w:rPr>
              <w:t>2011г.</w:t>
            </w:r>
          </w:p>
        </w:tc>
      </w:tr>
      <w:tr w:rsidR="00D863FA" w:rsidRPr="002A6CAE" w:rsidTr="002612FB">
        <w:trPr>
          <w:trHeight w:val="20"/>
          <w:jc w:val="center"/>
        </w:trPr>
        <w:tc>
          <w:tcPr>
            <w:tcW w:w="776" w:type="pct"/>
            <w:vAlign w:val="center"/>
          </w:tcPr>
          <w:p w:rsidR="00D863FA" w:rsidRPr="002A6CAE" w:rsidRDefault="00D863FA" w:rsidP="00980387">
            <w:pPr>
              <w:pStyle w:val="Heading7"/>
              <w:ind w:right="0"/>
              <w:jc w:val="left"/>
            </w:pPr>
            <w:r w:rsidRPr="002A6CAE">
              <w:t>СПК «Пе</w:t>
            </w:r>
            <w:r w:rsidRPr="002A6CAE">
              <w:t>р</w:t>
            </w:r>
            <w:r w:rsidRPr="002A6CAE">
              <w:t>шаи-2003»</w:t>
            </w:r>
          </w:p>
        </w:tc>
        <w:tc>
          <w:tcPr>
            <w:tcW w:w="510" w:type="pct"/>
            <w:vAlign w:val="center"/>
          </w:tcPr>
          <w:p w:rsidR="00D863FA" w:rsidRPr="002A6CAE" w:rsidRDefault="00D863FA" w:rsidP="005A3E2F">
            <w:pPr>
              <w:pStyle w:val="Heading7"/>
              <w:ind w:right="0"/>
            </w:pPr>
            <w:r w:rsidRPr="002A6CAE">
              <w:t>10700</w:t>
            </w:r>
          </w:p>
        </w:tc>
        <w:tc>
          <w:tcPr>
            <w:tcW w:w="379" w:type="pct"/>
            <w:vAlign w:val="center"/>
          </w:tcPr>
          <w:p w:rsidR="00D863FA" w:rsidRPr="002A6CAE" w:rsidRDefault="00D863FA" w:rsidP="005A3E2F">
            <w:pPr>
              <w:pStyle w:val="Heading7"/>
              <w:ind w:right="0"/>
            </w:pPr>
            <w:r w:rsidRPr="002A6CAE">
              <w:t>24038</w:t>
            </w:r>
          </w:p>
        </w:tc>
        <w:tc>
          <w:tcPr>
            <w:tcW w:w="379" w:type="pct"/>
            <w:vAlign w:val="center"/>
          </w:tcPr>
          <w:p w:rsidR="00D863FA" w:rsidRPr="002A6CAE" w:rsidRDefault="00D863FA" w:rsidP="005A3E2F">
            <w:pPr>
              <w:pStyle w:val="Heading7"/>
              <w:ind w:right="0"/>
            </w:pPr>
            <w:r w:rsidRPr="002A6CAE">
              <w:t>28535</w:t>
            </w:r>
          </w:p>
        </w:tc>
        <w:tc>
          <w:tcPr>
            <w:tcW w:w="323" w:type="pct"/>
            <w:vAlign w:val="center"/>
          </w:tcPr>
          <w:p w:rsidR="00D863FA" w:rsidRPr="002A6CAE" w:rsidRDefault="00D863FA" w:rsidP="005A3E2F">
            <w:pPr>
              <w:pStyle w:val="Heading7"/>
              <w:ind w:right="0"/>
            </w:pPr>
            <w:r w:rsidRPr="002A6CAE">
              <w:t>8,2</w:t>
            </w:r>
          </w:p>
        </w:tc>
        <w:tc>
          <w:tcPr>
            <w:tcW w:w="323" w:type="pct"/>
            <w:vAlign w:val="center"/>
          </w:tcPr>
          <w:p w:rsidR="00D863FA" w:rsidRPr="002A6CAE" w:rsidRDefault="00D863FA" w:rsidP="005A3E2F">
            <w:pPr>
              <w:pStyle w:val="Heading7"/>
              <w:ind w:right="0"/>
            </w:pPr>
            <w:r w:rsidRPr="002A6CAE">
              <w:t>10,3</w:t>
            </w:r>
          </w:p>
        </w:tc>
        <w:tc>
          <w:tcPr>
            <w:tcW w:w="453" w:type="pct"/>
            <w:vAlign w:val="center"/>
          </w:tcPr>
          <w:p w:rsidR="00D863FA" w:rsidRPr="002A6CAE" w:rsidRDefault="00D863FA" w:rsidP="005A3E2F">
            <w:pPr>
              <w:pStyle w:val="Heading7"/>
              <w:ind w:right="0"/>
            </w:pPr>
            <w:r w:rsidRPr="002A6CAE">
              <w:t>434</w:t>
            </w:r>
          </w:p>
        </w:tc>
        <w:tc>
          <w:tcPr>
            <w:tcW w:w="453" w:type="pct"/>
            <w:vAlign w:val="center"/>
          </w:tcPr>
          <w:p w:rsidR="00D863FA" w:rsidRPr="002A6CAE" w:rsidRDefault="00D863FA" w:rsidP="005A3E2F">
            <w:pPr>
              <w:pStyle w:val="Heading7"/>
              <w:ind w:right="0"/>
            </w:pPr>
            <w:r w:rsidRPr="002A6CAE">
              <w:t>500</w:t>
            </w:r>
          </w:p>
        </w:tc>
        <w:tc>
          <w:tcPr>
            <w:tcW w:w="323" w:type="pct"/>
            <w:vAlign w:val="center"/>
          </w:tcPr>
          <w:p w:rsidR="00D863FA" w:rsidRPr="002A6CAE" w:rsidRDefault="00D863FA" w:rsidP="005A3E2F">
            <w:pPr>
              <w:pStyle w:val="Heading7"/>
              <w:ind w:right="0"/>
            </w:pPr>
            <w:r w:rsidRPr="002A6CAE">
              <w:t>4,8</w:t>
            </w:r>
          </w:p>
        </w:tc>
        <w:tc>
          <w:tcPr>
            <w:tcW w:w="323" w:type="pct"/>
            <w:vAlign w:val="center"/>
          </w:tcPr>
          <w:p w:rsidR="00D863FA" w:rsidRPr="002A6CAE" w:rsidRDefault="00D863FA" w:rsidP="005A3E2F">
            <w:pPr>
              <w:pStyle w:val="Heading7"/>
              <w:ind w:right="0"/>
            </w:pPr>
            <w:r w:rsidRPr="002A6CAE">
              <w:t>4,3</w:t>
            </w:r>
          </w:p>
        </w:tc>
        <w:tc>
          <w:tcPr>
            <w:tcW w:w="351" w:type="pct"/>
            <w:vAlign w:val="center"/>
          </w:tcPr>
          <w:p w:rsidR="00D863FA" w:rsidRPr="002A6CAE" w:rsidRDefault="00D863FA" w:rsidP="005A3E2F">
            <w:pPr>
              <w:pStyle w:val="Heading7"/>
              <w:ind w:right="0"/>
            </w:pPr>
            <w:r w:rsidRPr="002A6CAE">
              <w:t>896,3</w:t>
            </w:r>
          </w:p>
        </w:tc>
        <w:tc>
          <w:tcPr>
            <w:tcW w:w="407" w:type="pct"/>
            <w:vAlign w:val="center"/>
          </w:tcPr>
          <w:p w:rsidR="00D863FA" w:rsidRPr="002A6CAE" w:rsidRDefault="00D863FA" w:rsidP="005A3E2F">
            <w:pPr>
              <w:pStyle w:val="Heading7"/>
              <w:ind w:right="0"/>
            </w:pPr>
            <w:r w:rsidRPr="002A6CAE">
              <w:t>1042,0</w:t>
            </w:r>
          </w:p>
        </w:tc>
      </w:tr>
      <w:tr w:rsidR="00D863FA" w:rsidRPr="002A6CAE" w:rsidTr="002612FB">
        <w:trPr>
          <w:trHeight w:val="20"/>
          <w:jc w:val="center"/>
        </w:trPr>
        <w:tc>
          <w:tcPr>
            <w:tcW w:w="776" w:type="pct"/>
            <w:vAlign w:val="center"/>
          </w:tcPr>
          <w:p w:rsidR="00D863FA" w:rsidRPr="002A6CAE" w:rsidRDefault="00D863FA" w:rsidP="00980387">
            <w:pPr>
              <w:pStyle w:val="Heading7"/>
              <w:ind w:right="0"/>
              <w:jc w:val="left"/>
            </w:pPr>
            <w:r w:rsidRPr="002A6CAE">
              <w:t>СПК «Нар</w:t>
            </w:r>
            <w:r w:rsidRPr="002A6CAE">
              <w:t>о</w:t>
            </w:r>
            <w:r w:rsidRPr="002A6CAE">
              <w:t>чанские Зори»</w:t>
            </w:r>
          </w:p>
        </w:tc>
        <w:tc>
          <w:tcPr>
            <w:tcW w:w="510" w:type="pct"/>
            <w:vAlign w:val="center"/>
          </w:tcPr>
          <w:p w:rsidR="00D863FA" w:rsidRPr="002A6CAE" w:rsidRDefault="00D863FA" w:rsidP="005A3E2F">
            <w:pPr>
              <w:pStyle w:val="Heading7"/>
              <w:ind w:right="0"/>
            </w:pPr>
            <w:r w:rsidRPr="002A6CAE">
              <w:t>6000</w:t>
            </w:r>
          </w:p>
        </w:tc>
        <w:tc>
          <w:tcPr>
            <w:tcW w:w="379" w:type="pct"/>
            <w:vAlign w:val="center"/>
          </w:tcPr>
          <w:p w:rsidR="00D863FA" w:rsidRPr="002A6CAE" w:rsidRDefault="00D863FA" w:rsidP="005A3E2F">
            <w:pPr>
              <w:pStyle w:val="Heading7"/>
              <w:ind w:right="0"/>
            </w:pPr>
            <w:r w:rsidRPr="002A6CAE">
              <w:t>10315</w:t>
            </w:r>
          </w:p>
        </w:tc>
        <w:tc>
          <w:tcPr>
            <w:tcW w:w="379" w:type="pct"/>
            <w:vAlign w:val="center"/>
          </w:tcPr>
          <w:p w:rsidR="00D863FA" w:rsidRPr="002A6CAE" w:rsidRDefault="00D863FA" w:rsidP="005A3E2F">
            <w:pPr>
              <w:pStyle w:val="Heading7"/>
              <w:ind w:right="0"/>
            </w:pPr>
            <w:r w:rsidRPr="002A6CAE">
              <w:t>14521</w:t>
            </w:r>
          </w:p>
        </w:tc>
        <w:tc>
          <w:tcPr>
            <w:tcW w:w="323" w:type="pct"/>
            <w:vAlign w:val="center"/>
          </w:tcPr>
          <w:p w:rsidR="00D863FA" w:rsidRPr="002A6CAE" w:rsidRDefault="00D863FA" w:rsidP="005A3E2F">
            <w:pPr>
              <w:pStyle w:val="Heading7"/>
              <w:ind w:right="0"/>
            </w:pPr>
            <w:r w:rsidRPr="002A6CAE">
              <w:t>8,8</w:t>
            </w:r>
          </w:p>
        </w:tc>
        <w:tc>
          <w:tcPr>
            <w:tcW w:w="323" w:type="pct"/>
            <w:vAlign w:val="center"/>
          </w:tcPr>
          <w:p w:rsidR="00D863FA" w:rsidRPr="002A6CAE" w:rsidRDefault="00D863FA" w:rsidP="005A3E2F">
            <w:pPr>
              <w:pStyle w:val="Heading7"/>
              <w:ind w:right="0"/>
            </w:pPr>
            <w:r w:rsidRPr="002A6CAE">
              <w:t>8,9</w:t>
            </w:r>
          </w:p>
        </w:tc>
        <w:tc>
          <w:tcPr>
            <w:tcW w:w="453" w:type="pct"/>
            <w:vAlign w:val="center"/>
          </w:tcPr>
          <w:p w:rsidR="00D863FA" w:rsidRPr="002A6CAE" w:rsidRDefault="00D863FA" w:rsidP="005A3E2F">
            <w:pPr>
              <w:pStyle w:val="Heading7"/>
              <w:ind w:right="0"/>
            </w:pPr>
            <w:r w:rsidRPr="002A6CAE">
              <w:t>423</w:t>
            </w:r>
          </w:p>
        </w:tc>
        <w:tc>
          <w:tcPr>
            <w:tcW w:w="453" w:type="pct"/>
            <w:vAlign w:val="center"/>
          </w:tcPr>
          <w:p w:rsidR="00D863FA" w:rsidRPr="002A6CAE" w:rsidRDefault="00D863FA" w:rsidP="005A3E2F">
            <w:pPr>
              <w:pStyle w:val="Heading7"/>
              <w:ind w:right="0"/>
            </w:pPr>
            <w:r w:rsidRPr="002A6CAE">
              <w:t>621</w:t>
            </w:r>
          </w:p>
        </w:tc>
        <w:tc>
          <w:tcPr>
            <w:tcW w:w="323" w:type="pct"/>
            <w:vAlign w:val="center"/>
          </w:tcPr>
          <w:p w:rsidR="00D863FA" w:rsidRPr="002A6CAE" w:rsidRDefault="00D863FA" w:rsidP="005A3E2F">
            <w:pPr>
              <w:pStyle w:val="Heading7"/>
              <w:ind w:right="0"/>
            </w:pPr>
            <w:r w:rsidRPr="002A6CAE">
              <w:t>5,0</w:t>
            </w:r>
          </w:p>
        </w:tc>
        <w:tc>
          <w:tcPr>
            <w:tcW w:w="323" w:type="pct"/>
            <w:vAlign w:val="center"/>
          </w:tcPr>
          <w:p w:rsidR="00D863FA" w:rsidRPr="002A6CAE" w:rsidRDefault="00D863FA" w:rsidP="005A3E2F">
            <w:pPr>
              <w:pStyle w:val="Heading7"/>
              <w:ind w:right="0"/>
            </w:pPr>
            <w:r w:rsidRPr="002A6CAE">
              <w:t>4,0</w:t>
            </w:r>
          </w:p>
        </w:tc>
        <w:tc>
          <w:tcPr>
            <w:tcW w:w="351" w:type="pct"/>
            <w:vAlign w:val="center"/>
          </w:tcPr>
          <w:p w:rsidR="00D863FA" w:rsidRPr="002A6CAE" w:rsidRDefault="00D863FA" w:rsidP="005A3E2F">
            <w:pPr>
              <w:pStyle w:val="Heading7"/>
              <w:ind w:right="0"/>
            </w:pPr>
            <w:r w:rsidRPr="002A6CAE">
              <w:t>466,1</w:t>
            </w:r>
          </w:p>
        </w:tc>
        <w:tc>
          <w:tcPr>
            <w:tcW w:w="407" w:type="pct"/>
            <w:vAlign w:val="center"/>
          </w:tcPr>
          <w:p w:rsidR="00D863FA" w:rsidRPr="002A6CAE" w:rsidRDefault="00D863FA" w:rsidP="005A3E2F">
            <w:pPr>
              <w:pStyle w:val="Heading7"/>
              <w:ind w:right="0"/>
            </w:pPr>
            <w:r w:rsidRPr="002A6CAE">
              <w:t>586,3</w:t>
            </w:r>
          </w:p>
        </w:tc>
      </w:tr>
    </w:tbl>
    <w:p w:rsidR="00D863FA" w:rsidRPr="0085052E" w:rsidRDefault="00D863FA" w:rsidP="005A3E2F">
      <w:pPr>
        <w:ind w:right="0"/>
        <w:rPr>
          <w:sz w:val="18"/>
          <w:szCs w:val="20"/>
        </w:rPr>
      </w:pPr>
    </w:p>
    <w:p w:rsidR="00D863FA" w:rsidRPr="002A6CAE" w:rsidRDefault="00D863FA" w:rsidP="005A3E2F">
      <w:pPr>
        <w:ind w:right="0"/>
        <w:rPr>
          <w:sz w:val="20"/>
          <w:szCs w:val="20"/>
        </w:rPr>
      </w:pPr>
      <w:r w:rsidRPr="002A6CAE">
        <w:rPr>
          <w:sz w:val="20"/>
          <w:szCs w:val="20"/>
        </w:rPr>
        <w:t xml:space="preserve">На свинокомплексе СПК «Нарочанские Зори» разведение свиней основывается на использовании свиноматок материнских пород </w:t>
      </w:r>
      <w:r>
        <w:rPr>
          <w:sz w:val="20"/>
          <w:szCs w:val="20"/>
        </w:rPr>
        <w:t>–</w:t>
      </w:r>
      <w:r w:rsidRPr="002A6CAE">
        <w:rPr>
          <w:sz w:val="20"/>
          <w:szCs w:val="20"/>
        </w:rPr>
        <w:t xml:space="preserve"> б</w:t>
      </w:r>
      <w:r w:rsidRPr="002A6CAE">
        <w:rPr>
          <w:sz w:val="20"/>
          <w:szCs w:val="20"/>
        </w:rPr>
        <w:t>е</w:t>
      </w:r>
      <w:r w:rsidRPr="002A6CAE">
        <w:rPr>
          <w:sz w:val="20"/>
          <w:szCs w:val="20"/>
        </w:rPr>
        <w:t>лорусская крупная белая, белорусская черно-пестрая (БЧ) и йоркшир, которые являются чистопородными (КБ) или помесными (КБ</w:t>
      </w:r>
      <w:r w:rsidRPr="007E741A">
        <w:rPr>
          <w:sz w:val="20"/>
          <w:szCs w:val="20"/>
        </w:rPr>
        <w:t>×</w:t>
      </w:r>
      <w:r w:rsidRPr="002A6CAE">
        <w:rPr>
          <w:sz w:val="20"/>
          <w:szCs w:val="20"/>
        </w:rPr>
        <w:t>БЧ, КБ</w:t>
      </w:r>
      <w:r w:rsidRPr="007E741A">
        <w:rPr>
          <w:sz w:val="20"/>
          <w:szCs w:val="20"/>
        </w:rPr>
        <w:t>×</w:t>
      </w:r>
      <w:r w:rsidRPr="002A6CAE">
        <w:rPr>
          <w:sz w:val="20"/>
          <w:szCs w:val="20"/>
        </w:rPr>
        <w:t>Й). Из лучших чистопородных маток КБ и двухпородных КБ</w:t>
      </w:r>
      <w:r w:rsidRPr="007E741A">
        <w:rPr>
          <w:sz w:val="20"/>
          <w:szCs w:val="20"/>
        </w:rPr>
        <w:t>×</w:t>
      </w:r>
      <w:r w:rsidRPr="002A6CAE">
        <w:rPr>
          <w:sz w:val="20"/>
          <w:szCs w:val="20"/>
        </w:rPr>
        <w:t>Й формируется племенное ядро, в котором продуктивность маток с</w:t>
      </w:r>
      <w:r w:rsidRPr="002A6CAE">
        <w:rPr>
          <w:sz w:val="20"/>
          <w:szCs w:val="20"/>
        </w:rPr>
        <w:t>о</w:t>
      </w:r>
      <w:r w:rsidRPr="002A6CAE">
        <w:rPr>
          <w:sz w:val="20"/>
          <w:szCs w:val="20"/>
        </w:rPr>
        <w:t>ставляет 10,4 поросенка на опорос при сохранности поросят 88</w:t>
      </w:r>
      <w:r>
        <w:rPr>
          <w:sz w:val="20"/>
          <w:szCs w:val="20"/>
        </w:rPr>
        <w:t> %</w:t>
      </w:r>
      <w:r w:rsidRPr="002A6CAE">
        <w:rPr>
          <w:sz w:val="20"/>
          <w:szCs w:val="20"/>
        </w:rPr>
        <w:t>.</w:t>
      </w:r>
    </w:p>
    <w:p w:rsidR="00D863FA" w:rsidRPr="002A6CAE" w:rsidRDefault="00D863FA" w:rsidP="005A3E2F">
      <w:pPr>
        <w:ind w:right="0"/>
        <w:rPr>
          <w:sz w:val="20"/>
          <w:szCs w:val="20"/>
        </w:rPr>
      </w:pPr>
      <w:r w:rsidRPr="002A6CAE">
        <w:rPr>
          <w:sz w:val="20"/>
          <w:szCs w:val="20"/>
        </w:rPr>
        <w:t>Для увеличения количества получаемых поросят и повышения их откормочно-мясных показателей была применена наиболее простая, но эффективная схема промышленного скрещивания чистопородных и помесных маток с хряками породы ландрас. При этом целенаправле</w:t>
      </w:r>
      <w:r w:rsidRPr="002A6CAE">
        <w:rPr>
          <w:sz w:val="20"/>
          <w:szCs w:val="20"/>
        </w:rPr>
        <w:t>н</w:t>
      </w:r>
      <w:r w:rsidRPr="002A6CAE">
        <w:rPr>
          <w:sz w:val="20"/>
          <w:szCs w:val="20"/>
        </w:rPr>
        <w:t>но использовался потенциал Минской областной станции искусстве</w:t>
      </w:r>
      <w:r w:rsidRPr="002A6CAE">
        <w:rPr>
          <w:sz w:val="20"/>
          <w:szCs w:val="20"/>
        </w:rPr>
        <w:t>н</w:t>
      </w:r>
      <w:r w:rsidRPr="002A6CAE">
        <w:rPr>
          <w:sz w:val="20"/>
          <w:szCs w:val="20"/>
        </w:rPr>
        <w:t>ного осеменения. Данная система разведения позволила повысить среднесуточные приросты молодняка на откорме на 198 г</w:t>
      </w:r>
      <w:r>
        <w:rPr>
          <w:sz w:val="20"/>
          <w:szCs w:val="20"/>
        </w:rPr>
        <w:t>.,</w:t>
      </w:r>
      <w:r w:rsidRPr="002A6CAE">
        <w:rPr>
          <w:sz w:val="20"/>
          <w:szCs w:val="20"/>
        </w:rPr>
        <w:t xml:space="preserve"> или 46,8</w:t>
      </w:r>
      <w:r>
        <w:rPr>
          <w:sz w:val="20"/>
          <w:szCs w:val="20"/>
        </w:rPr>
        <w:t> %,</w:t>
      </w:r>
      <w:r w:rsidRPr="002A6CAE">
        <w:rPr>
          <w:sz w:val="20"/>
          <w:szCs w:val="20"/>
        </w:rPr>
        <w:t xml:space="preserve"> при снижении затрат корма на 1 кг прироста на 1 к.</w:t>
      </w:r>
      <w:r>
        <w:rPr>
          <w:sz w:val="20"/>
          <w:szCs w:val="20"/>
        </w:rPr>
        <w:t xml:space="preserve"> </w:t>
      </w:r>
      <w:r w:rsidRPr="002A6CAE">
        <w:rPr>
          <w:sz w:val="20"/>
          <w:szCs w:val="20"/>
        </w:rPr>
        <w:t>ед.</w:t>
      </w:r>
      <w:r>
        <w:rPr>
          <w:sz w:val="20"/>
          <w:szCs w:val="20"/>
        </w:rPr>
        <w:t>,</w:t>
      </w:r>
      <w:r w:rsidRPr="002A6CAE">
        <w:rPr>
          <w:sz w:val="20"/>
          <w:szCs w:val="20"/>
        </w:rPr>
        <w:t xml:space="preserve"> или 20</w:t>
      </w:r>
      <w:r>
        <w:rPr>
          <w:sz w:val="20"/>
          <w:szCs w:val="20"/>
        </w:rPr>
        <w:t> %,</w:t>
      </w:r>
      <w:r w:rsidRPr="002A6CAE">
        <w:rPr>
          <w:sz w:val="20"/>
          <w:szCs w:val="20"/>
        </w:rPr>
        <w:t xml:space="preserve"> и получить дополнительно валового привеса 120,2 т за год.</w:t>
      </w:r>
    </w:p>
    <w:p w:rsidR="00D863FA" w:rsidRPr="002A6CAE" w:rsidRDefault="00D863FA" w:rsidP="005A3E2F">
      <w:pPr>
        <w:ind w:right="0"/>
        <w:rPr>
          <w:sz w:val="20"/>
          <w:szCs w:val="20"/>
        </w:rPr>
      </w:pPr>
      <w:r w:rsidRPr="002A6CAE">
        <w:rPr>
          <w:sz w:val="20"/>
          <w:szCs w:val="20"/>
        </w:rPr>
        <w:t>Была проведена производственная проверка и на основе проведе</w:t>
      </w:r>
      <w:r w:rsidRPr="002A6CAE">
        <w:rPr>
          <w:sz w:val="20"/>
          <w:szCs w:val="20"/>
        </w:rPr>
        <w:t>н</w:t>
      </w:r>
      <w:r w:rsidRPr="002A6CAE">
        <w:rPr>
          <w:sz w:val="20"/>
          <w:szCs w:val="20"/>
        </w:rPr>
        <w:t>ных исследований в СПК «П</w:t>
      </w:r>
      <w:r>
        <w:rPr>
          <w:sz w:val="20"/>
          <w:szCs w:val="20"/>
        </w:rPr>
        <w:t>ершаи-2003» и СПК «Нарочанские З</w:t>
      </w:r>
      <w:r w:rsidRPr="002A6CAE">
        <w:rPr>
          <w:sz w:val="20"/>
          <w:szCs w:val="20"/>
        </w:rPr>
        <w:t>ори» разработана эффективная технология производства свинины, испол</w:t>
      </w:r>
      <w:r w:rsidRPr="002A6CAE">
        <w:rPr>
          <w:sz w:val="20"/>
          <w:szCs w:val="20"/>
        </w:rPr>
        <w:t>ь</w:t>
      </w:r>
      <w:r w:rsidRPr="002A6CAE">
        <w:rPr>
          <w:sz w:val="20"/>
          <w:szCs w:val="20"/>
        </w:rPr>
        <w:t>зование которой позволило увеличить производств</w:t>
      </w:r>
      <w:r>
        <w:rPr>
          <w:sz w:val="20"/>
          <w:szCs w:val="20"/>
        </w:rPr>
        <w:t>о</w:t>
      </w:r>
      <w:r w:rsidRPr="002A6CAE">
        <w:rPr>
          <w:sz w:val="20"/>
          <w:szCs w:val="20"/>
        </w:rPr>
        <w:t xml:space="preserve"> технологических поросят, повысить среднесуточный прирост живой массы и снизить затраты корма по сравнению с ранее действующим производством на 10</w:t>
      </w:r>
      <w:r>
        <w:rPr>
          <w:sz w:val="20"/>
          <w:szCs w:val="20"/>
        </w:rPr>
        <w:t>–</w:t>
      </w:r>
      <w:r w:rsidRPr="002A6CAE">
        <w:rPr>
          <w:sz w:val="20"/>
          <w:szCs w:val="20"/>
        </w:rPr>
        <w:t>25</w:t>
      </w:r>
      <w:r>
        <w:rPr>
          <w:sz w:val="20"/>
          <w:szCs w:val="20"/>
        </w:rPr>
        <w:t> %</w:t>
      </w:r>
      <w:r w:rsidRPr="002A6CAE">
        <w:rPr>
          <w:sz w:val="20"/>
          <w:szCs w:val="20"/>
        </w:rPr>
        <w:t xml:space="preserve"> и 20</w:t>
      </w:r>
      <w:r>
        <w:rPr>
          <w:sz w:val="20"/>
          <w:szCs w:val="20"/>
        </w:rPr>
        <w:t>–</w:t>
      </w:r>
      <w:r w:rsidRPr="002A6CAE">
        <w:rPr>
          <w:sz w:val="20"/>
          <w:szCs w:val="20"/>
        </w:rPr>
        <w:t>47</w:t>
      </w:r>
      <w:r>
        <w:rPr>
          <w:sz w:val="20"/>
          <w:szCs w:val="20"/>
        </w:rPr>
        <w:t> %</w:t>
      </w:r>
      <w:r w:rsidRPr="002A6CAE">
        <w:rPr>
          <w:sz w:val="20"/>
          <w:szCs w:val="20"/>
        </w:rPr>
        <w:t xml:space="preserve"> соответственно.</w:t>
      </w:r>
    </w:p>
    <w:p w:rsidR="00D863FA" w:rsidRPr="007E741A" w:rsidRDefault="00D863FA" w:rsidP="005A3E2F">
      <w:pPr>
        <w:ind w:right="0"/>
        <w:rPr>
          <w:sz w:val="20"/>
          <w:szCs w:val="20"/>
        </w:rPr>
      </w:pPr>
      <w:r w:rsidRPr="002A6CAE">
        <w:rPr>
          <w:sz w:val="20"/>
          <w:szCs w:val="20"/>
        </w:rPr>
        <w:t>На втором этапе проводилось внедрение технологии производства свинины в хозяйствах Минской области за период с 2009 по 2011</w:t>
      </w:r>
      <w:r>
        <w:rPr>
          <w:sz w:val="20"/>
          <w:szCs w:val="20"/>
        </w:rPr>
        <w:t xml:space="preserve"> </w:t>
      </w:r>
      <w:r w:rsidRPr="002A6CAE">
        <w:rPr>
          <w:sz w:val="20"/>
          <w:szCs w:val="20"/>
        </w:rPr>
        <w:t>г</w:t>
      </w:r>
      <w:r>
        <w:rPr>
          <w:sz w:val="20"/>
          <w:szCs w:val="20"/>
        </w:rPr>
        <w:t>г.</w:t>
      </w:r>
    </w:p>
    <w:p w:rsidR="00D863FA" w:rsidRPr="002A6CAE" w:rsidRDefault="00D863FA" w:rsidP="005A3E2F">
      <w:pPr>
        <w:ind w:right="0"/>
        <w:rPr>
          <w:sz w:val="20"/>
          <w:szCs w:val="20"/>
        </w:rPr>
      </w:pPr>
      <w:r w:rsidRPr="002A6CAE">
        <w:rPr>
          <w:sz w:val="20"/>
          <w:szCs w:val="20"/>
        </w:rPr>
        <w:t>Апробация базовой технологии на отдельных свиноводческих об</w:t>
      </w:r>
      <w:r w:rsidRPr="002A6CAE">
        <w:rPr>
          <w:sz w:val="20"/>
          <w:szCs w:val="20"/>
        </w:rPr>
        <w:t>ъ</w:t>
      </w:r>
      <w:r w:rsidRPr="002A6CAE">
        <w:rPr>
          <w:sz w:val="20"/>
          <w:szCs w:val="20"/>
        </w:rPr>
        <w:t>ектах показал</w:t>
      </w:r>
      <w:r>
        <w:rPr>
          <w:sz w:val="20"/>
          <w:szCs w:val="20"/>
        </w:rPr>
        <w:t>а</w:t>
      </w:r>
      <w:r w:rsidRPr="002A6CAE">
        <w:rPr>
          <w:sz w:val="20"/>
          <w:szCs w:val="20"/>
        </w:rPr>
        <w:t xml:space="preserve"> ее экономическую эффективность и целесообразность применения на других промышленных комплексах по выращиванию и откорму свиней на региональном уровне.</w:t>
      </w:r>
    </w:p>
    <w:p w:rsidR="00D863FA" w:rsidRPr="002A6CAE" w:rsidRDefault="00D863FA" w:rsidP="005A3E2F">
      <w:pPr>
        <w:ind w:right="0"/>
        <w:rPr>
          <w:sz w:val="20"/>
          <w:szCs w:val="20"/>
        </w:rPr>
      </w:pPr>
      <w:r w:rsidRPr="002A6CAE">
        <w:rPr>
          <w:sz w:val="20"/>
          <w:szCs w:val="20"/>
        </w:rPr>
        <w:t>Внедрение разработанной технологии производства свинины пр</w:t>
      </w:r>
      <w:r w:rsidRPr="002A6CAE">
        <w:rPr>
          <w:sz w:val="20"/>
          <w:szCs w:val="20"/>
        </w:rPr>
        <w:t>о</w:t>
      </w:r>
      <w:r w:rsidRPr="002A6CAE">
        <w:rPr>
          <w:sz w:val="20"/>
          <w:szCs w:val="20"/>
        </w:rPr>
        <w:t>водилось на первом этапе в 7 хозяйствах области. Результаты данной работы представлены в табл</w:t>
      </w:r>
      <w:r>
        <w:rPr>
          <w:sz w:val="20"/>
          <w:szCs w:val="20"/>
        </w:rPr>
        <w:t>.</w:t>
      </w:r>
      <w:r w:rsidRPr="002A6CAE">
        <w:rPr>
          <w:sz w:val="20"/>
          <w:szCs w:val="20"/>
        </w:rPr>
        <w:t xml:space="preserve"> 2. </w:t>
      </w:r>
    </w:p>
    <w:p w:rsidR="00D863FA" w:rsidRPr="002A6CAE" w:rsidRDefault="00D863FA" w:rsidP="005A3E2F">
      <w:pPr>
        <w:ind w:right="0"/>
        <w:rPr>
          <w:sz w:val="20"/>
          <w:szCs w:val="20"/>
        </w:rPr>
      </w:pPr>
      <w:r w:rsidRPr="002A6CAE">
        <w:rPr>
          <w:sz w:val="20"/>
          <w:szCs w:val="20"/>
        </w:rPr>
        <w:t>Данная технология наиболее эффективна для средних промышле</w:t>
      </w:r>
      <w:r w:rsidRPr="002A6CAE">
        <w:rPr>
          <w:sz w:val="20"/>
          <w:szCs w:val="20"/>
        </w:rPr>
        <w:t>н</w:t>
      </w:r>
      <w:r w:rsidRPr="002A6CAE">
        <w:rPr>
          <w:sz w:val="20"/>
          <w:szCs w:val="20"/>
        </w:rPr>
        <w:t>ных комплексов, где можно оперативно управлять селекционным пр</w:t>
      </w:r>
      <w:r w:rsidRPr="002A6CAE">
        <w:rPr>
          <w:sz w:val="20"/>
          <w:szCs w:val="20"/>
        </w:rPr>
        <w:t>о</w:t>
      </w:r>
      <w:r w:rsidRPr="002A6CAE">
        <w:rPr>
          <w:sz w:val="20"/>
          <w:szCs w:val="20"/>
        </w:rPr>
        <w:t>цессом и внедрять современные достижения в свиноводстве. За 2009</w:t>
      </w:r>
      <w:r>
        <w:rPr>
          <w:sz w:val="20"/>
          <w:szCs w:val="20"/>
        </w:rPr>
        <w:t>–</w:t>
      </w:r>
      <w:r w:rsidRPr="002A6CAE">
        <w:rPr>
          <w:sz w:val="20"/>
          <w:szCs w:val="20"/>
        </w:rPr>
        <w:t>2011 гг. многоплодие маток увеличилось на 2,2</w:t>
      </w:r>
      <w:r>
        <w:rPr>
          <w:sz w:val="20"/>
          <w:szCs w:val="20"/>
        </w:rPr>
        <w:t>–</w:t>
      </w:r>
      <w:r w:rsidRPr="002A6CAE">
        <w:rPr>
          <w:sz w:val="20"/>
          <w:szCs w:val="20"/>
        </w:rPr>
        <w:t>5,6</w:t>
      </w:r>
      <w:r>
        <w:rPr>
          <w:sz w:val="20"/>
          <w:szCs w:val="20"/>
        </w:rPr>
        <w:t> %</w:t>
      </w:r>
      <w:r w:rsidRPr="002A6CAE">
        <w:rPr>
          <w:sz w:val="20"/>
          <w:szCs w:val="20"/>
        </w:rPr>
        <w:t xml:space="preserve"> и составило </w:t>
      </w:r>
      <w:r>
        <w:rPr>
          <w:sz w:val="20"/>
          <w:szCs w:val="20"/>
        </w:rPr>
        <w:t xml:space="preserve">           </w:t>
      </w:r>
      <w:r w:rsidRPr="002A6CAE">
        <w:rPr>
          <w:sz w:val="20"/>
          <w:szCs w:val="20"/>
        </w:rPr>
        <w:t>9</w:t>
      </w:r>
      <w:r>
        <w:rPr>
          <w:sz w:val="20"/>
          <w:szCs w:val="20"/>
        </w:rPr>
        <w:t>–</w:t>
      </w:r>
      <w:r w:rsidRPr="002A6CAE">
        <w:rPr>
          <w:sz w:val="20"/>
          <w:szCs w:val="20"/>
        </w:rPr>
        <w:t>10 поросят за опорос. Особый эффект был достигнут в СК «Брусы», где многоплодие маток увеличилось на 40</w:t>
      </w:r>
      <w:r>
        <w:rPr>
          <w:sz w:val="20"/>
          <w:szCs w:val="20"/>
        </w:rPr>
        <w:t> %</w:t>
      </w:r>
      <w:r w:rsidRPr="002A6CAE">
        <w:rPr>
          <w:sz w:val="20"/>
          <w:szCs w:val="20"/>
        </w:rPr>
        <w:t>, чему способствовала организация системы селекционно-племенной работы с маточным п</w:t>
      </w:r>
      <w:r w:rsidRPr="002A6CAE">
        <w:rPr>
          <w:sz w:val="20"/>
          <w:szCs w:val="20"/>
        </w:rPr>
        <w:t>о</w:t>
      </w:r>
      <w:r w:rsidRPr="002A6CAE">
        <w:rPr>
          <w:sz w:val="20"/>
          <w:szCs w:val="20"/>
        </w:rPr>
        <w:t>головьем и создание высокопродуктивного племенного ядра в стаде.</w:t>
      </w:r>
    </w:p>
    <w:p w:rsidR="00D863FA" w:rsidRPr="002A6CAE" w:rsidRDefault="00D863FA" w:rsidP="005A3E2F">
      <w:pPr>
        <w:spacing w:line="235" w:lineRule="auto"/>
        <w:ind w:right="0"/>
        <w:rPr>
          <w:sz w:val="20"/>
          <w:szCs w:val="20"/>
        </w:rPr>
      </w:pPr>
      <w:r w:rsidRPr="002A6CAE">
        <w:rPr>
          <w:sz w:val="20"/>
          <w:szCs w:val="20"/>
        </w:rPr>
        <w:t xml:space="preserve">По всем свинокомплексам </w:t>
      </w:r>
      <w:r>
        <w:rPr>
          <w:sz w:val="20"/>
          <w:szCs w:val="20"/>
        </w:rPr>
        <w:t>средней</w:t>
      </w:r>
      <w:r w:rsidRPr="002A6CAE">
        <w:rPr>
          <w:sz w:val="20"/>
          <w:szCs w:val="20"/>
        </w:rPr>
        <w:t xml:space="preserve"> мощности было отмечено ув</w:t>
      </w:r>
      <w:r w:rsidRPr="002A6CAE">
        <w:rPr>
          <w:sz w:val="20"/>
          <w:szCs w:val="20"/>
        </w:rPr>
        <w:t>е</w:t>
      </w:r>
      <w:r w:rsidRPr="002A6CAE">
        <w:rPr>
          <w:sz w:val="20"/>
          <w:szCs w:val="20"/>
        </w:rPr>
        <w:t>личение среднесуточных приростов молодняка на откорме на 0,3</w:t>
      </w:r>
      <w:r>
        <w:rPr>
          <w:sz w:val="20"/>
          <w:szCs w:val="20"/>
        </w:rPr>
        <w:t>–</w:t>
      </w:r>
      <w:r w:rsidRPr="002A6CAE">
        <w:rPr>
          <w:sz w:val="20"/>
          <w:szCs w:val="20"/>
        </w:rPr>
        <w:t>4,8</w:t>
      </w:r>
      <w:r>
        <w:rPr>
          <w:sz w:val="20"/>
          <w:szCs w:val="20"/>
        </w:rPr>
        <w:t> %</w:t>
      </w:r>
      <w:r w:rsidRPr="002A6CAE">
        <w:rPr>
          <w:sz w:val="20"/>
          <w:szCs w:val="20"/>
        </w:rPr>
        <w:t xml:space="preserve"> </w:t>
      </w:r>
      <w:r>
        <w:rPr>
          <w:sz w:val="20"/>
          <w:szCs w:val="20"/>
        </w:rPr>
        <w:t>(</w:t>
      </w:r>
      <w:r w:rsidRPr="002A6CAE">
        <w:rPr>
          <w:sz w:val="20"/>
          <w:szCs w:val="20"/>
        </w:rPr>
        <w:t>они достигли 590</w:t>
      </w:r>
      <w:r>
        <w:rPr>
          <w:sz w:val="20"/>
          <w:szCs w:val="20"/>
        </w:rPr>
        <w:t>–</w:t>
      </w:r>
      <w:r w:rsidRPr="002A6CAE">
        <w:rPr>
          <w:sz w:val="20"/>
          <w:szCs w:val="20"/>
        </w:rPr>
        <w:t>660 г</w:t>
      </w:r>
      <w:r>
        <w:rPr>
          <w:sz w:val="20"/>
          <w:szCs w:val="20"/>
        </w:rPr>
        <w:t>)</w:t>
      </w:r>
      <w:r w:rsidRPr="002A6CAE">
        <w:rPr>
          <w:sz w:val="20"/>
          <w:szCs w:val="20"/>
        </w:rPr>
        <w:t>. При этом эффективность потребля</w:t>
      </w:r>
      <w:r w:rsidRPr="002A6CAE">
        <w:rPr>
          <w:sz w:val="20"/>
          <w:szCs w:val="20"/>
        </w:rPr>
        <w:t>е</w:t>
      </w:r>
      <w:r w:rsidRPr="002A6CAE">
        <w:rPr>
          <w:sz w:val="20"/>
          <w:szCs w:val="20"/>
        </w:rPr>
        <w:t>мого корма была высокая, чему свидетельствуют невысокие его затр</w:t>
      </w:r>
      <w:r w:rsidRPr="002A6CAE">
        <w:rPr>
          <w:sz w:val="20"/>
          <w:szCs w:val="20"/>
        </w:rPr>
        <w:t>а</w:t>
      </w:r>
      <w:r w:rsidRPr="002A6CAE">
        <w:rPr>
          <w:sz w:val="20"/>
          <w:szCs w:val="20"/>
        </w:rPr>
        <w:t>ты на 1 кг прироста – 3,9</w:t>
      </w:r>
      <w:r>
        <w:rPr>
          <w:sz w:val="20"/>
          <w:szCs w:val="20"/>
        </w:rPr>
        <w:t>–</w:t>
      </w:r>
      <w:r w:rsidRPr="002A6CAE">
        <w:rPr>
          <w:sz w:val="20"/>
          <w:szCs w:val="20"/>
        </w:rPr>
        <w:t>4,4 к.</w:t>
      </w:r>
      <w:r>
        <w:rPr>
          <w:sz w:val="20"/>
          <w:szCs w:val="20"/>
        </w:rPr>
        <w:t xml:space="preserve"> </w:t>
      </w:r>
      <w:r w:rsidRPr="002A6CAE">
        <w:rPr>
          <w:sz w:val="20"/>
          <w:szCs w:val="20"/>
        </w:rPr>
        <w:t>ед. На крупных промышленных ко</w:t>
      </w:r>
      <w:r w:rsidRPr="002A6CAE">
        <w:rPr>
          <w:sz w:val="20"/>
          <w:szCs w:val="20"/>
        </w:rPr>
        <w:t>м</w:t>
      </w:r>
      <w:r w:rsidRPr="002A6CAE">
        <w:rPr>
          <w:sz w:val="20"/>
          <w:szCs w:val="20"/>
        </w:rPr>
        <w:t>плексах, таких как «Белая Русь» и «Борисовский»</w:t>
      </w:r>
      <w:r>
        <w:rPr>
          <w:sz w:val="20"/>
          <w:szCs w:val="20"/>
        </w:rPr>
        <w:t>,</w:t>
      </w:r>
      <w:r w:rsidRPr="002A6CAE">
        <w:rPr>
          <w:sz w:val="20"/>
          <w:szCs w:val="20"/>
        </w:rPr>
        <w:t xml:space="preserve"> данная технология менее эффективна. </w:t>
      </w:r>
    </w:p>
    <w:p w:rsidR="00D863FA" w:rsidRPr="00DE65DA" w:rsidRDefault="00D863FA" w:rsidP="005A3E2F">
      <w:pPr>
        <w:ind w:right="0"/>
        <w:rPr>
          <w:spacing w:val="2"/>
          <w:sz w:val="20"/>
          <w:szCs w:val="20"/>
        </w:rPr>
      </w:pPr>
      <w:r w:rsidRPr="00DE65DA">
        <w:rPr>
          <w:spacing w:val="2"/>
          <w:sz w:val="20"/>
          <w:szCs w:val="20"/>
        </w:rPr>
        <w:t>Причинами недостаточно эффективной реализации проекта в н</w:t>
      </w:r>
      <w:r w:rsidRPr="00DE65DA">
        <w:rPr>
          <w:spacing w:val="2"/>
          <w:sz w:val="20"/>
          <w:szCs w:val="20"/>
        </w:rPr>
        <w:t>е</w:t>
      </w:r>
      <w:r w:rsidRPr="00DE65DA">
        <w:rPr>
          <w:spacing w:val="2"/>
          <w:sz w:val="20"/>
          <w:szCs w:val="20"/>
        </w:rPr>
        <w:t>которых предприятиях явились невысокая квалификация специал</w:t>
      </w:r>
      <w:r w:rsidRPr="00DE65DA">
        <w:rPr>
          <w:spacing w:val="2"/>
          <w:sz w:val="20"/>
          <w:szCs w:val="20"/>
        </w:rPr>
        <w:t>и</w:t>
      </w:r>
      <w:r w:rsidRPr="00DE65DA">
        <w:rPr>
          <w:spacing w:val="2"/>
          <w:sz w:val="20"/>
          <w:szCs w:val="20"/>
        </w:rPr>
        <w:t>стов, игнорирование ими рекомендаций, полное отсутствие финанс</w:t>
      </w:r>
      <w:r w:rsidRPr="00DE65DA">
        <w:rPr>
          <w:spacing w:val="2"/>
          <w:sz w:val="20"/>
          <w:szCs w:val="20"/>
        </w:rPr>
        <w:t>и</w:t>
      </w:r>
      <w:r w:rsidRPr="00DE65DA">
        <w:rPr>
          <w:spacing w:val="2"/>
          <w:sz w:val="20"/>
          <w:szCs w:val="20"/>
        </w:rPr>
        <w:t>рования на проект внедрения НИР и очень жесткое влияние технол</w:t>
      </w:r>
      <w:r w:rsidRPr="00DE65DA">
        <w:rPr>
          <w:spacing w:val="2"/>
          <w:sz w:val="20"/>
          <w:szCs w:val="20"/>
        </w:rPr>
        <w:t>о</w:t>
      </w:r>
      <w:r w:rsidRPr="00DE65DA">
        <w:rPr>
          <w:spacing w:val="2"/>
          <w:sz w:val="20"/>
          <w:szCs w:val="20"/>
        </w:rPr>
        <w:t xml:space="preserve">гических факторов (условия содержания, кормления, эпизоотическая обстановка). </w:t>
      </w:r>
    </w:p>
    <w:p w:rsidR="00D863FA" w:rsidRDefault="00D863FA" w:rsidP="005A3E2F">
      <w:pPr>
        <w:ind w:right="0" w:firstLine="0"/>
        <w:jc w:val="center"/>
        <w:rPr>
          <w:b/>
          <w:sz w:val="16"/>
          <w:szCs w:val="20"/>
        </w:rPr>
      </w:pPr>
      <w:r w:rsidRPr="00155D81">
        <w:rPr>
          <w:sz w:val="16"/>
          <w:szCs w:val="20"/>
        </w:rPr>
        <w:t>Т</w:t>
      </w:r>
      <w:r>
        <w:rPr>
          <w:sz w:val="16"/>
          <w:szCs w:val="20"/>
        </w:rPr>
        <w:t xml:space="preserve"> </w:t>
      </w:r>
      <w:r w:rsidRPr="00155D81">
        <w:rPr>
          <w:sz w:val="16"/>
          <w:szCs w:val="20"/>
        </w:rPr>
        <w:t>а</w:t>
      </w:r>
      <w:r>
        <w:rPr>
          <w:sz w:val="16"/>
          <w:szCs w:val="20"/>
        </w:rPr>
        <w:t xml:space="preserve"> </w:t>
      </w:r>
      <w:r w:rsidRPr="00155D81">
        <w:rPr>
          <w:sz w:val="16"/>
          <w:szCs w:val="20"/>
        </w:rPr>
        <w:t>б</w:t>
      </w:r>
      <w:r>
        <w:rPr>
          <w:sz w:val="16"/>
          <w:szCs w:val="20"/>
        </w:rPr>
        <w:t xml:space="preserve"> </w:t>
      </w:r>
      <w:r w:rsidRPr="00155D81">
        <w:rPr>
          <w:sz w:val="16"/>
          <w:szCs w:val="20"/>
        </w:rPr>
        <w:t>л</w:t>
      </w:r>
      <w:r>
        <w:rPr>
          <w:sz w:val="16"/>
          <w:szCs w:val="20"/>
        </w:rPr>
        <w:t xml:space="preserve"> </w:t>
      </w:r>
      <w:r w:rsidRPr="00155D81">
        <w:rPr>
          <w:sz w:val="16"/>
          <w:szCs w:val="20"/>
        </w:rPr>
        <w:t>и</w:t>
      </w:r>
      <w:r>
        <w:rPr>
          <w:sz w:val="16"/>
          <w:szCs w:val="20"/>
        </w:rPr>
        <w:t xml:space="preserve"> </w:t>
      </w:r>
      <w:r w:rsidRPr="00155D81">
        <w:rPr>
          <w:sz w:val="16"/>
          <w:szCs w:val="20"/>
        </w:rPr>
        <w:t>ц</w:t>
      </w:r>
      <w:r>
        <w:rPr>
          <w:sz w:val="16"/>
          <w:szCs w:val="20"/>
        </w:rPr>
        <w:t xml:space="preserve"> </w:t>
      </w:r>
      <w:r w:rsidRPr="00155D81">
        <w:rPr>
          <w:sz w:val="16"/>
          <w:szCs w:val="20"/>
        </w:rPr>
        <w:t>а</w:t>
      </w:r>
      <w:r>
        <w:rPr>
          <w:sz w:val="16"/>
          <w:szCs w:val="20"/>
        </w:rPr>
        <w:t xml:space="preserve"> </w:t>
      </w:r>
      <w:r w:rsidRPr="00155D81">
        <w:rPr>
          <w:sz w:val="16"/>
          <w:szCs w:val="20"/>
        </w:rPr>
        <w:t xml:space="preserve"> 2</w:t>
      </w:r>
      <w:r>
        <w:rPr>
          <w:sz w:val="16"/>
          <w:szCs w:val="20"/>
        </w:rPr>
        <w:t>.</w:t>
      </w:r>
      <w:r w:rsidRPr="00155D81">
        <w:rPr>
          <w:sz w:val="16"/>
          <w:szCs w:val="20"/>
        </w:rPr>
        <w:t xml:space="preserve"> </w:t>
      </w:r>
      <w:r w:rsidRPr="00155D81">
        <w:rPr>
          <w:b/>
          <w:sz w:val="16"/>
          <w:szCs w:val="20"/>
        </w:rPr>
        <w:t xml:space="preserve">Показатели эффективности внедрения разработанной </w:t>
      </w:r>
    </w:p>
    <w:p w:rsidR="00D863FA" w:rsidRDefault="00D863FA" w:rsidP="005A3E2F">
      <w:pPr>
        <w:ind w:right="0" w:firstLine="0"/>
        <w:jc w:val="center"/>
        <w:rPr>
          <w:b/>
          <w:sz w:val="16"/>
          <w:szCs w:val="20"/>
        </w:rPr>
      </w:pPr>
      <w:r w:rsidRPr="00155D81">
        <w:rPr>
          <w:b/>
          <w:sz w:val="16"/>
          <w:szCs w:val="20"/>
        </w:rPr>
        <w:t>технологии производства свинины в условиях промышленных</w:t>
      </w:r>
    </w:p>
    <w:p w:rsidR="00D863FA" w:rsidRPr="00155D81" w:rsidRDefault="00D863FA" w:rsidP="005A3E2F">
      <w:pPr>
        <w:ind w:right="0" w:firstLine="0"/>
        <w:jc w:val="center"/>
        <w:rPr>
          <w:b/>
          <w:sz w:val="16"/>
          <w:szCs w:val="20"/>
        </w:rPr>
      </w:pPr>
      <w:r w:rsidRPr="00155D81">
        <w:rPr>
          <w:b/>
          <w:sz w:val="16"/>
          <w:szCs w:val="20"/>
        </w:rPr>
        <w:t xml:space="preserve"> свиноводческих предприятий в 2009</w:t>
      </w:r>
      <w:r>
        <w:rPr>
          <w:b/>
          <w:sz w:val="16"/>
          <w:szCs w:val="20"/>
        </w:rPr>
        <w:t>–</w:t>
      </w:r>
      <w:r w:rsidRPr="00155D81">
        <w:rPr>
          <w:b/>
          <w:sz w:val="16"/>
          <w:szCs w:val="20"/>
        </w:rPr>
        <w:t>2011</w:t>
      </w:r>
      <w:r>
        <w:rPr>
          <w:b/>
          <w:sz w:val="16"/>
          <w:szCs w:val="20"/>
        </w:rPr>
        <w:t xml:space="preserve"> </w:t>
      </w:r>
      <w:r w:rsidRPr="00155D81">
        <w:rPr>
          <w:b/>
          <w:sz w:val="16"/>
          <w:szCs w:val="20"/>
        </w:rPr>
        <w:t>гг.</w:t>
      </w:r>
    </w:p>
    <w:p w:rsidR="00D863FA" w:rsidRPr="00155D81" w:rsidRDefault="00D863FA" w:rsidP="005A3E2F">
      <w:pPr>
        <w:ind w:right="0"/>
        <w:rPr>
          <w:b/>
          <w:sz w:val="20"/>
          <w:szCs w:val="20"/>
        </w:rPr>
      </w:pPr>
    </w:p>
    <w:tbl>
      <w:tblPr>
        <w:tblW w:w="61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1E0"/>
      </w:tblPr>
      <w:tblGrid>
        <w:gridCol w:w="1215"/>
        <w:gridCol w:w="910"/>
        <w:gridCol w:w="560"/>
        <w:gridCol w:w="560"/>
        <w:gridCol w:w="492"/>
        <w:gridCol w:w="493"/>
        <w:gridCol w:w="488"/>
        <w:gridCol w:w="488"/>
        <w:gridCol w:w="486"/>
        <w:gridCol w:w="487"/>
      </w:tblGrid>
      <w:tr w:rsidR="00D863FA" w:rsidRPr="00155D81" w:rsidTr="00155D81">
        <w:trPr>
          <w:trHeight w:val="20"/>
          <w:jc w:val="center"/>
        </w:trPr>
        <w:tc>
          <w:tcPr>
            <w:tcW w:w="984" w:type="pct"/>
            <w:vMerge w:val="restart"/>
            <w:vAlign w:val="center"/>
          </w:tcPr>
          <w:p w:rsidR="00D863FA" w:rsidRPr="00155D81" w:rsidRDefault="00D863FA" w:rsidP="005A3E2F">
            <w:pPr>
              <w:pStyle w:val="Heading7"/>
              <w:ind w:right="0"/>
            </w:pPr>
            <w:r w:rsidRPr="00155D81">
              <w:t>Предприятия</w:t>
            </w:r>
          </w:p>
        </w:tc>
        <w:tc>
          <w:tcPr>
            <w:tcW w:w="736" w:type="pct"/>
            <w:vMerge w:val="restart"/>
            <w:vAlign w:val="center"/>
          </w:tcPr>
          <w:p w:rsidR="00D863FA" w:rsidRPr="00155D81" w:rsidRDefault="00D863FA" w:rsidP="005A3E2F">
            <w:pPr>
              <w:pStyle w:val="Heading7"/>
              <w:ind w:right="0"/>
            </w:pPr>
            <w:r w:rsidRPr="00155D81">
              <w:t>Произв. мощность свиноко</w:t>
            </w:r>
            <w:r w:rsidRPr="00155D81">
              <w:t>м</w:t>
            </w:r>
            <w:r w:rsidRPr="00155D81">
              <w:t>плекса, скотомест</w:t>
            </w:r>
          </w:p>
        </w:tc>
        <w:tc>
          <w:tcPr>
            <w:tcW w:w="3280" w:type="pct"/>
            <w:gridSpan w:val="8"/>
            <w:vAlign w:val="center"/>
          </w:tcPr>
          <w:p w:rsidR="00D863FA" w:rsidRPr="00155D81" w:rsidRDefault="00D863FA" w:rsidP="005A3E2F">
            <w:pPr>
              <w:pStyle w:val="Heading7"/>
              <w:ind w:right="0"/>
            </w:pPr>
            <w:r w:rsidRPr="00155D81">
              <w:t>Показатели</w:t>
            </w:r>
          </w:p>
        </w:tc>
      </w:tr>
      <w:tr w:rsidR="00D863FA" w:rsidRPr="00155D81" w:rsidTr="00155D81">
        <w:trPr>
          <w:trHeight w:val="20"/>
          <w:jc w:val="center"/>
        </w:trPr>
        <w:tc>
          <w:tcPr>
            <w:tcW w:w="984" w:type="pct"/>
            <w:vMerge/>
            <w:vAlign w:val="center"/>
          </w:tcPr>
          <w:p w:rsidR="00D863FA" w:rsidRPr="00155D81" w:rsidRDefault="00D863FA" w:rsidP="005A3E2F">
            <w:pPr>
              <w:pStyle w:val="Heading7"/>
              <w:ind w:right="0"/>
            </w:pPr>
          </w:p>
        </w:tc>
        <w:tc>
          <w:tcPr>
            <w:tcW w:w="736" w:type="pct"/>
            <w:vMerge/>
            <w:vAlign w:val="center"/>
          </w:tcPr>
          <w:p w:rsidR="00D863FA" w:rsidRPr="00155D81" w:rsidRDefault="00D863FA" w:rsidP="005A3E2F">
            <w:pPr>
              <w:pStyle w:val="Heading7"/>
              <w:ind w:right="0"/>
            </w:pPr>
          </w:p>
        </w:tc>
        <w:tc>
          <w:tcPr>
            <w:tcW w:w="1703" w:type="pct"/>
            <w:gridSpan w:val="4"/>
            <w:vAlign w:val="center"/>
          </w:tcPr>
          <w:p w:rsidR="00D863FA" w:rsidRPr="00155D81" w:rsidRDefault="00D863FA" w:rsidP="005A3E2F">
            <w:pPr>
              <w:pStyle w:val="Heading7"/>
              <w:ind w:right="0"/>
            </w:pPr>
            <w:r w:rsidRPr="00155D81">
              <w:t>Получено поросят, гол</w:t>
            </w:r>
            <w:r>
              <w:t>.</w:t>
            </w:r>
          </w:p>
        </w:tc>
        <w:tc>
          <w:tcPr>
            <w:tcW w:w="790" w:type="pct"/>
            <w:gridSpan w:val="2"/>
            <w:vMerge w:val="restart"/>
            <w:vAlign w:val="center"/>
          </w:tcPr>
          <w:p w:rsidR="00D863FA" w:rsidRPr="00155D81" w:rsidRDefault="00D863FA" w:rsidP="005A3E2F">
            <w:pPr>
              <w:pStyle w:val="Heading7"/>
              <w:ind w:right="0"/>
            </w:pPr>
            <w:r w:rsidRPr="00155D81">
              <w:t>Среднес</w:t>
            </w:r>
            <w:r w:rsidRPr="00155D81">
              <w:t>у</w:t>
            </w:r>
            <w:r w:rsidRPr="00155D81">
              <w:t>точный пр</w:t>
            </w:r>
            <w:r w:rsidRPr="00155D81">
              <w:t>и</w:t>
            </w:r>
            <w:r w:rsidRPr="00155D81">
              <w:t>рост 1 гол. на откорме, г</w:t>
            </w:r>
          </w:p>
        </w:tc>
        <w:tc>
          <w:tcPr>
            <w:tcW w:w="787" w:type="pct"/>
            <w:gridSpan w:val="2"/>
            <w:vMerge w:val="restart"/>
            <w:vAlign w:val="center"/>
          </w:tcPr>
          <w:p w:rsidR="00D863FA" w:rsidRPr="00155D81" w:rsidRDefault="00D863FA" w:rsidP="005A3E2F">
            <w:pPr>
              <w:pStyle w:val="Heading7"/>
              <w:ind w:right="0"/>
            </w:pPr>
            <w:r w:rsidRPr="00155D81">
              <w:t xml:space="preserve">Затраты корма на </w:t>
            </w:r>
            <w:r>
              <w:t xml:space="preserve">           </w:t>
            </w:r>
            <w:r w:rsidRPr="00155D81">
              <w:t>1 кг приро</w:t>
            </w:r>
            <w:r w:rsidRPr="00155D81">
              <w:t>с</w:t>
            </w:r>
            <w:r w:rsidRPr="00155D81">
              <w:t>та, к.</w:t>
            </w:r>
            <w:r>
              <w:t xml:space="preserve"> </w:t>
            </w:r>
            <w:r w:rsidRPr="00155D81">
              <w:t>ед.</w:t>
            </w:r>
          </w:p>
        </w:tc>
      </w:tr>
      <w:tr w:rsidR="00D863FA" w:rsidRPr="00155D81" w:rsidTr="00155D81">
        <w:trPr>
          <w:trHeight w:val="20"/>
          <w:jc w:val="center"/>
        </w:trPr>
        <w:tc>
          <w:tcPr>
            <w:tcW w:w="984" w:type="pct"/>
            <w:vMerge/>
            <w:vAlign w:val="center"/>
          </w:tcPr>
          <w:p w:rsidR="00D863FA" w:rsidRPr="00155D81" w:rsidRDefault="00D863FA" w:rsidP="005A3E2F">
            <w:pPr>
              <w:pStyle w:val="Heading7"/>
              <w:ind w:right="0"/>
            </w:pPr>
          </w:p>
        </w:tc>
        <w:tc>
          <w:tcPr>
            <w:tcW w:w="736" w:type="pct"/>
            <w:vMerge/>
            <w:vAlign w:val="center"/>
          </w:tcPr>
          <w:p w:rsidR="00D863FA" w:rsidRPr="00155D81" w:rsidRDefault="00D863FA" w:rsidP="005A3E2F">
            <w:pPr>
              <w:pStyle w:val="Heading7"/>
              <w:ind w:right="0"/>
            </w:pPr>
          </w:p>
        </w:tc>
        <w:tc>
          <w:tcPr>
            <w:tcW w:w="906" w:type="pct"/>
            <w:gridSpan w:val="2"/>
            <w:vAlign w:val="center"/>
          </w:tcPr>
          <w:p w:rsidR="00D863FA" w:rsidRPr="00155D81" w:rsidRDefault="00D863FA" w:rsidP="005A3E2F">
            <w:pPr>
              <w:pStyle w:val="Heading7"/>
              <w:ind w:right="0"/>
            </w:pPr>
            <w:r w:rsidRPr="00155D81">
              <w:t>за год</w:t>
            </w:r>
          </w:p>
        </w:tc>
        <w:tc>
          <w:tcPr>
            <w:tcW w:w="797" w:type="pct"/>
            <w:gridSpan w:val="2"/>
            <w:vAlign w:val="center"/>
          </w:tcPr>
          <w:p w:rsidR="00D863FA" w:rsidRPr="00155D81" w:rsidRDefault="00D863FA" w:rsidP="005A3E2F">
            <w:pPr>
              <w:pStyle w:val="Heading7"/>
              <w:ind w:right="0"/>
            </w:pPr>
            <w:r w:rsidRPr="00155D81">
              <w:t>на 1 опорос от основной матки</w:t>
            </w:r>
          </w:p>
        </w:tc>
        <w:tc>
          <w:tcPr>
            <w:tcW w:w="790" w:type="pct"/>
            <w:gridSpan w:val="2"/>
            <w:vMerge/>
            <w:vAlign w:val="center"/>
          </w:tcPr>
          <w:p w:rsidR="00D863FA" w:rsidRPr="00155D81" w:rsidRDefault="00D863FA" w:rsidP="005A3E2F">
            <w:pPr>
              <w:pStyle w:val="Heading7"/>
              <w:ind w:right="0"/>
            </w:pPr>
          </w:p>
        </w:tc>
        <w:tc>
          <w:tcPr>
            <w:tcW w:w="787" w:type="pct"/>
            <w:gridSpan w:val="2"/>
            <w:vMerge/>
            <w:vAlign w:val="center"/>
          </w:tcPr>
          <w:p w:rsidR="00D863FA" w:rsidRPr="00155D81" w:rsidRDefault="00D863FA" w:rsidP="005A3E2F">
            <w:pPr>
              <w:pStyle w:val="Heading7"/>
              <w:ind w:right="0"/>
            </w:pPr>
          </w:p>
        </w:tc>
      </w:tr>
      <w:tr w:rsidR="00D863FA" w:rsidRPr="00155D81" w:rsidTr="00155D81">
        <w:trPr>
          <w:trHeight w:val="20"/>
          <w:jc w:val="center"/>
        </w:trPr>
        <w:tc>
          <w:tcPr>
            <w:tcW w:w="1720" w:type="pct"/>
            <w:gridSpan w:val="2"/>
            <w:vAlign w:val="center"/>
          </w:tcPr>
          <w:p w:rsidR="00D863FA" w:rsidRPr="00155D81" w:rsidRDefault="00D863FA" w:rsidP="005A3E2F">
            <w:pPr>
              <w:pStyle w:val="Heading7"/>
              <w:ind w:right="0"/>
            </w:pPr>
            <w:r w:rsidRPr="00155D81">
              <w:t>Первый этап внедрения</w:t>
            </w:r>
          </w:p>
        </w:tc>
        <w:tc>
          <w:tcPr>
            <w:tcW w:w="453" w:type="pct"/>
            <w:vAlign w:val="center"/>
          </w:tcPr>
          <w:p w:rsidR="00D863FA" w:rsidRPr="00155D81" w:rsidRDefault="00D863FA" w:rsidP="005A3E2F">
            <w:pPr>
              <w:pStyle w:val="Heading7"/>
              <w:ind w:right="0"/>
            </w:pPr>
            <w:r w:rsidRPr="00155D81">
              <w:t>2009</w:t>
            </w:r>
            <w:r>
              <w:t>г.</w:t>
            </w:r>
          </w:p>
        </w:tc>
        <w:tc>
          <w:tcPr>
            <w:tcW w:w="453" w:type="pct"/>
            <w:vAlign w:val="center"/>
          </w:tcPr>
          <w:p w:rsidR="00D863FA" w:rsidRPr="00155D81" w:rsidRDefault="00D863FA" w:rsidP="005A3E2F">
            <w:pPr>
              <w:pStyle w:val="Heading7"/>
              <w:ind w:right="0"/>
            </w:pPr>
            <w:r w:rsidRPr="00155D81">
              <w:t>2011</w:t>
            </w:r>
            <w:r>
              <w:t>г.</w:t>
            </w:r>
          </w:p>
        </w:tc>
        <w:tc>
          <w:tcPr>
            <w:tcW w:w="398" w:type="pct"/>
            <w:vAlign w:val="center"/>
          </w:tcPr>
          <w:p w:rsidR="00D863FA" w:rsidRPr="00155D81" w:rsidRDefault="00D863FA" w:rsidP="005A3E2F">
            <w:pPr>
              <w:pStyle w:val="Heading7"/>
              <w:ind w:right="0"/>
            </w:pPr>
            <w:r w:rsidRPr="00155D81">
              <w:t>2009</w:t>
            </w:r>
            <w:r>
              <w:t>г.</w:t>
            </w:r>
          </w:p>
        </w:tc>
        <w:tc>
          <w:tcPr>
            <w:tcW w:w="399" w:type="pct"/>
            <w:vAlign w:val="center"/>
          </w:tcPr>
          <w:p w:rsidR="00D863FA" w:rsidRPr="00155D81" w:rsidRDefault="00D863FA" w:rsidP="005A3E2F">
            <w:pPr>
              <w:pStyle w:val="Heading7"/>
              <w:ind w:right="0"/>
            </w:pPr>
            <w:r w:rsidRPr="00155D81">
              <w:t>2011</w:t>
            </w:r>
            <w:r>
              <w:t>г.</w:t>
            </w:r>
          </w:p>
        </w:tc>
        <w:tc>
          <w:tcPr>
            <w:tcW w:w="395" w:type="pct"/>
            <w:vAlign w:val="center"/>
          </w:tcPr>
          <w:p w:rsidR="00D863FA" w:rsidRPr="00155D81" w:rsidRDefault="00D863FA" w:rsidP="005A3E2F">
            <w:pPr>
              <w:pStyle w:val="Heading7"/>
              <w:ind w:right="0"/>
            </w:pPr>
            <w:r w:rsidRPr="00155D81">
              <w:t>2009</w:t>
            </w:r>
            <w:r>
              <w:t>г.</w:t>
            </w:r>
          </w:p>
        </w:tc>
        <w:tc>
          <w:tcPr>
            <w:tcW w:w="395" w:type="pct"/>
            <w:vAlign w:val="center"/>
          </w:tcPr>
          <w:p w:rsidR="00D863FA" w:rsidRPr="00155D81" w:rsidRDefault="00D863FA" w:rsidP="005A3E2F">
            <w:pPr>
              <w:pStyle w:val="Heading7"/>
              <w:ind w:right="0"/>
            </w:pPr>
            <w:r w:rsidRPr="00155D81">
              <w:t>2011</w:t>
            </w:r>
            <w:r>
              <w:t>г.</w:t>
            </w:r>
          </w:p>
        </w:tc>
        <w:tc>
          <w:tcPr>
            <w:tcW w:w="393" w:type="pct"/>
            <w:vAlign w:val="center"/>
          </w:tcPr>
          <w:p w:rsidR="00D863FA" w:rsidRPr="00155D81" w:rsidRDefault="00D863FA" w:rsidP="005A3E2F">
            <w:pPr>
              <w:pStyle w:val="Heading7"/>
              <w:ind w:right="0"/>
            </w:pPr>
            <w:r w:rsidRPr="00155D81">
              <w:t>2009</w:t>
            </w:r>
            <w:r>
              <w:t>г.</w:t>
            </w:r>
          </w:p>
        </w:tc>
        <w:tc>
          <w:tcPr>
            <w:tcW w:w="393" w:type="pct"/>
            <w:vAlign w:val="center"/>
          </w:tcPr>
          <w:p w:rsidR="00D863FA" w:rsidRPr="00155D81" w:rsidRDefault="00D863FA" w:rsidP="005A3E2F">
            <w:pPr>
              <w:pStyle w:val="Heading7"/>
              <w:ind w:right="0"/>
            </w:pPr>
            <w:r w:rsidRPr="00155D81">
              <w:t>2011</w:t>
            </w:r>
            <w:r>
              <w:t>г.</w:t>
            </w:r>
          </w:p>
        </w:tc>
      </w:tr>
      <w:tr w:rsidR="00D863FA" w:rsidRPr="00155D81" w:rsidTr="00155D81">
        <w:trPr>
          <w:trHeight w:val="20"/>
          <w:jc w:val="center"/>
        </w:trPr>
        <w:tc>
          <w:tcPr>
            <w:tcW w:w="984" w:type="pct"/>
            <w:vAlign w:val="center"/>
          </w:tcPr>
          <w:p w:rsidR="00D863FA" w:rsidRPr="00155D81" w:rsidRDefault="00D863FA" w:rsidP="00980387">
            <w:pPr>
              <w:pStyle w:val="Heading7"/>
              <w:ind w:right="0"/>
              <w:jc w:val="left"/>
            </w:pPr>
            <w:r w:rsidRPr="00155D81">
              <w:t>СК «Брусы»</w:t>
            </w:r>
            <w:r>
              <w:t xml:space="preserve">,   </w:t>
            </w:r>
            <w:r w:rsidRPr="00155D81">
              <w:t xml:space="preserve"> ф-л ОАО «В</w:t>
            </w:r>
            <w:r w:rsidRPr="00155D81">
              <w:t>и</w:t>
            </w:r>
            <w:r w:rsidRPr="00155D81">
              <w:t>лейский КЗ»</w:t>
            </w:r>
          </w:p>
        </w:tc>
        <w:tc>
          <w:tcPr>
            <w:tcW w:w="736" w:type="pct"/>
            <w:vAlign w:val="center"/>
          </w:tcPr>
          <w:p w:rsidR="00D863FA" w:rsidRPr="00155D81" w:rsidRDefault="00D863FA" w:rsidP="005A3E2F">
            <w:pPr>
              <w:pStyle w:val="Heading7"/>
              <w:ind w:right="0"/>
            </w:pPr>
            <w:r w:rsidRPr="00155D81">
              <w:t>10800</w:t>
            </w:r>
          </w:p>
        </w:tc>
        <w:tc>
          <w:tcPr>
            <w:tcW w:w="453" w:type="pct"/>
            <w:vAlign w:val="center"/>
          </w:tcPr>
          <w:p w:rsidR="00D863FA" w:rsidRPr="00155D81" w:rsidRDefault="00D863FA" w:rsidP="005A3E2F">
            <w:pPr>
              <w:pStyle w:val="Heading7"/>
              <w:ind w:right="0"/>
            </w:pPr>
            <w:r w:rsidRPr="00155D81">
              <w:t>24912</w:t>
            </w:r>
          </w:p>
        </w:tc>
        <w:tc>
          <w:tcPr>
            <w:tcW w:w="453" w:type="pct"/>
            <w:vAlign w:val="center"/>
          </w:tcPr>
          <w:p w:rsidR="00D863FA" w:rsidRPr="00155D81" w:rsidRDefault="00D863FA" w:rsidP="005A3E2F">
            <w:pPr>
              <w:pStyle w:val="Heading7"/>
              <w:ind w:right="0"/>
            </w:pPr>
            <w:r w:rsidRPr="00155D81">
              <w:t>28956</w:t>
            </w:r>
          </w:p>
        </w:tc>
        <w:tc>
          <w:tcPr>
            <w:tcW w:w="398" w:type="pct"/>
            <w:vAlign w:val="center"/>
          </w:tcPr>
          <w:p w:rsidR="00D863FA" w:rsidRPr="00155D81" w:rsidRDefault="00D863FA" w:rsidP="005A3E2F">
            <w:pPr>
              <w:pStyle w:val="Heading7"/>
              <w:ind w:right="0"/>
            </w:pPr>
            <w:r w:rsidRPr="00155D81">
              <w:t>8,2</w:t>
            </w:r>
          </w:p>
        </w:tc>
        <w:tc>
          <w:tcPr>
            <w:tcW w:w="399" w:type="pct"/>
            <w:vAlign w:val="center"/>
          </w:tcPr>
          <w:p w:rsidR="00D863FA" w:rsidRPr="00155D81" w:rsidRDefault="00D863FA" w:rsidP="005A3E2F">
            <w:pPr>
              <w:pStyle w:val="Heading7"/>
              <w:ind w:right="0"/>
            </w:pPr>
            <w:r w:rsidRPr="00155D81">
              <w:t>11,5</w:t>
            </w:r>
          </w:p>
        </w:tc>
        <w:tc>
          <w:tcPr>
            <w:tcW w:w="395" w:type="pct"/>
            <w:vAlign w:val="center"/>
          </w:tcPr>
          <w:p w:rsidR="00D863FA" w:rsidRPr="00155D81" w:rsidRDefault="00D863FA" w:rsidP="005A3E2F">
            <w:pPr>
              <w:pStyle w:val="Heading7"/>
              <w:ind w:right="0"/>
            </w:pPr>
            <w:r w:rsidRPr="00155D81">
              <w:t>647</w:t>
            </w:r>
          </w:p>
        </w:tc>
        <w:tc>
          <w:tcPr>
            <w:tcW w:w="395" w:type="pct"/>
            <w:vAlign w:val="center"/>
          </w:tcPr>
          <w:p w:rsidR="00D863FA" w:rsidRPr="00155D81" w:rsidRDefault="00D863FA" w:rsidP="005A3E2F">
            <w:pPr>
              <w:pStyle w:val="Heading7"/>
              <w:ind w:right="0"/>
            </w:pPr>
            <w:r w:rsidRPr="00155D81">
              <w:t>661</w:t>
            </w:r>
          </w:p>
        </w:tc>
        <w:tc>
          <w:tcPr>
            <w:tcW w:w="393" w:type="pct"/>
            <w:vAlign w:val="center"/>
          </w:tcPr>
          <w:p w:rsidR="00D863FA" w:rsidRPr="00155D81" w:rsidRDefault="00D863FA" w:rsidP="005A3E2F">
            <w:pPr>
              <w:pStyle w:val="Heading7"/>
              <w:ind w:right="0"/>
            </w:pPr>
            <w:r w:rsidRPr="00155D81">
              <w:t>4,6</w:t>
            </w:r>
          </w:p>
        </w:tc>
        <w:tc>
          <w:tcPr>
            <w:tcW w:w="393" w:type="pct"/>
            <w:vAlign w:val="center"/>
          </w:tcPr>
          <w:p w:rsidR="00D863FA" w:rsidRPr="00155D81" w:rsidRDefault="00D863FA" w:rsidP="005A3E2F">
            <w:pPr>
              <w:pStyle w:val="Heading7"/>
              <w:ind w:right="0"/>
            </w:pPr>
            <w:r w:rsidRPr="00155D81">
              <w:t>4,3</w:t>
            </w:r>
          </w:p>
        </w:tc>
      </w:tr>
      <w:tr w:rsidR="00D863FA" w:rsidRPr="00155D81" w:rsidTr="00155D81">
        <w:trPr>
          <w:trHeight w:val="20"/>
          <w:jc w:val="center"/>
        </w:trPr>
        <w:tc>
          <w:tcPr>
            <w:tcW w:w="984" w:type="pct"/>
            <w:vAlign w:val="center"/>
          </w:tcPr>
          <w:p w:rsidR="00D863FA" w:rsidRPr="00155D81" w:rsidRDefault="00D863FA" w:rsidP="00980387">
            <w:pPr>
              <w:pStyle w:val="Heading7"/>
              <w:ind w:right="0"/>
              <w:jc w:val="left"/>
            </w:pPr>
            <w:r w:rsidRPr="00155D81">
              <w:t>СК ОАО «М</w:t>
            </w:r>
            <w:r w:rsidRPr="00155D81">
              <w:t>о</w:t>
            </w:r>
            <w:r w:rsidRPr="00155D81">
              <w:t>лодеч</w:t>
            </w:r>
            <w:r>
              <w:t>н</w:t>
            </w:r>
            <w:r w:rsidRPr="00155D81">
              <w:t>енский КХП»</w:t>
            </w:r>
          </w:p>
        </w:tc>
        <w:tc>
          <w:tcPr>
            <w:tcW w:w="736" w:type="pct"/>
            <w:vAlign w:val="center"/>
          </w:tcPr>
          <w:p w:rsidR="00D863FA" w:rsidRPr="00155D81" w:rsidRDefault="00D863FA" w:rsidP="005A3E2F">
            <w:pPr>
              <w:pStyle w:val="Heading7"/>
              <w:ind w:right="0"/>
            </w:pPr>
            <w:r w:rsidRPr="00155D81">
              <w:t>14000</w:t>
            </w:r>
          </w:p>
        </w:tc>
        <w:tc>
          <w:tcPr>
            <w:tcW w:w="453" w:type="pct"/>
            <w:vAlign w:val="center"/>
          </w:tcPr>
          <w:p w:rsidR="00D863FA" w:rsidRPr="00155D81" w:rsidRDefault="00D863FA" w:rsidP="005A3E2F">
            <w:pPr>
              <w:pStyle w:val="Heading7"/>
              <w:ind w:right="0"/>
            </w:pPr>
            <w:r w:rsidRPr="00155D81">
              <w:t>23352</w:t>
            </w:r>
          </w:p>
        </w:tc>
        <w:tc>
          <w:tcPr>
            <w:tcW w:w="453" w:type="pct"/>
            <w:vAlign w:val="center"/>
          </w:tcPr>
          <w:p w:rsidR="00D863FA" w:rsidRPr="00155D81" w:rsidRDefault="00D863FA" w:rsidP="005A3E2F">
            <w:pPr>
              <w:pStyle w:val="Heading7"/>
              <w:ind w:right="0"/>
            </w:pPr>
            <w:r w:rsidRPr="00155D81">
              <w:t>28272</w:t>
            </w:r>
          </w:p>
        </w:tc>
        <w:tc>
          <w:tcPr>
            <w:tcW w:w="398" w:type="pct"/>
            <w:vAlign w:val="center"/>
          </w:tcPr>
          <w:p w:rsidR="00D863FA" w:rsidRPr="00155D81" w:rsidRDefault="00D863FA" w:rsidP="005A3E2F">
            <w:pPr>
              <w:pStyle w:val="Heading7"/>
              <w:ind w:right="0"/>
            </w:pPr>
            <w:r w:rsidRPr="00155D81">
              <w:t>10,1</w:t>
            </w:r>
          </w:p>
        </w:tc>
        <w:tc>
          <w:tcPr>
            <w:tcW w:w="399" w:type="pct"/>
            <w:vAlign w:val="center"/>
          </w:tcPr>
          <w:p w:rsidR="00D863FA" w:rsidRPr="00155D81" w:rsidRDefault="00D863FA" w:rsidP="005A3E2F">
            <w:pPr>
              <w:pStyle w:val="Heading7"/>
              <w:ind w:right="0"/>
            </w:pPr>
            <w:r w:rsidRPr="00155D81">
              <w:t>10,0</w:t>
            </w:r>
          </w:p>
        </w:tc>
        <w:tc>
          <w:tcPr>
            <w:tcW w:w="395" w:type="pct"/>
            <w:vAlign w:val="center"/>
          </w:tcPr>
          <w:p w:rsidR="00D863FA" w:rsidRPr="00155D81" w:rsidRDefault="00D863FA" w:rsidP="005A3E2F">
            <w:pPr>
              <w:pStyle w:val="Heading7"/>
              <w:ind w:right="0"/>
            </w:pPr>
            <w:r w:rsidRPr="00155D81">
              <w:t>595</w:t>
            </w:r>
          </w:p>
        </w:tc>
        <w:tc>
          <w:tcPr>
            <w:tcW w:w="395" w:type="pct"/>
            <w:vAlign w:val="center"/>
          </w:tcPr>
          <w:p w:rsidR="00D863FA" w:rsidRPr="00155D81" w:rsidRDefault="00D863FA" w:rsidP="005A3E2F">
            <w:pPr>
              <w:pStyle w:val="Heading7"/>
              <w:ind w:right="0"/>
            </w:pPr>
            <w:r w:rsidRPr="00155D81">
              <w:t>604</w:t>
            </w:r>
          </w:p>
        </w:tc>
        <w:tc>
          <w:tcPr>
            <w:tcW w:w="393" w:type="pct"/>
            <w:vAlign w:val="center"/>
          </w:tcPr>
          <w:p w:rsidR="00D863FA" w:rsidRPr="00155D81" w:rsidRDefault="00D863FA" w:rsidP="005A3E2F">
            <w:pPr>
              <w:pStyle w:val="Heading7"/>
              <w:ind w:right="0"/>
            </w:pPr>
            <w:r w:rsidRPr="00155D81">
              <w:t>4,7</w:t>
            </w:r>
          </w:p>
        </w:tc>
        <w:tc>
          <w:tcPr>
            <w:tcW w:w="393" w:type="pct"/>
            <w:vAlign w:val="center"/>
          </w:tcPr>
          <w:p w:rsidR="00D863FA" w:rsidRPr="00155D81" w:rsidRDefault="00D863FA" w:rsidP="005A3E2F">
            <w:pPr>
              <w:pStyle w:val="Heading7"/>
              <w:ind w:right="0"/>
            </w:pPr>
            <w:r w:rsidRPr="00155D81">
              <w:t>3,9</w:t>
            </w:r>
          </w:p>
        </w:tc>
      </w:tr>
      <w:tr w:rsidR="00D863FA" w:rsidRPr="00155D81" w:rsidTr="00155D81">
        <w:trPr>
          <w:trHeight w:val="20"/>
          <w:jc w:val="center"/>
        </w:trPr>
        <w:tc>
          <w:tcPr>
            <w:tcW w:w="984" w:type="pct"/>
            <w:vAlign w:val="center"/>
          </w:tcPr>
          <w:p w:rsidR="00D863FA" w:rsidRPr="00155D81" w:rsidRDefault="00D863FA" w:rsidP="00980387">
            <w:pPr>
              <w:pStyle w:val="Heading7"/>
              <w:ind w:right="0"/>
              <w:jc w:val="left"/>
            </w:pPr>
            <w:r w:rsidRPr="00155D81">
              <w:t>СК «Долгиново» УП «Борисо</w:t>
            </w:r>
            <w:r w:rsidRPr="00155D81">
              <w:t>в</w:t>
            </w:r>
            <w:r w:rsidRPr="00155D81">
              <w:t>ский КХП»</w:t>
            </w:r>
          </w:p>
        </w:tc>
        <w:tc>
          <w:tcPr>
            <w:tcW w:w="736" w:type="pct"/>
            <w:vAlign w:val="center"/>
          </w:tcPr>
          <w:p w:rsidR="00D863FA" w:rsidRPr="00155D81" w:rsidRDefault="00D863FA" w:rsidP="005A3E2F">
            <w:pPr>
              <w:pStyle w:val="Heading7"/>
              <w:ind w:right="0"/>
            </w:pPr>
            <w:r w:rsidRPr="00155D81">
              <w:t>7000</w:t>
            </w:r>
          </w:p>
        </w:tc>
        <w:tc>
          <w:tcPr>
            <w:tcW w:w="453" w:type="pct"/>
            <w:vAlign w:val="center"/>
          </w:tcPr>
          <w:p w:rsidR="00D863FA" w:rsidRPr="00155D81" w:rsidRDefault="00D863FA" w:rsidP="005A3E2F">
            <w:pPr>
              <w:pStyle w:val="Heading7"/>
              <w:ind w:right="0"/>
            </w:pPr>
            <w:r w:rsidRPr="00155D81">
              <w:t>16920</w:t>
            </w:r>
          </w:p>
        </w:tc>
        <w:tc>
          <w:tcPr>
            <w:tcW w:w="453" w:type="pct"/>
            <w:vAlign w:val="center"/>
          </w:tcPr>
          <w:p w:rsidR="00D863FA" w:rsidRPr="00155D81" w:rsidRDefault="00D863FA" w:rsidP="005A3E2F">
            <w:pPr>
              <w:pStyle w:val="Heading7"/>
              <w:ind w:right="0"/>
            </w:pPr>
            <w:r w:rsidRPr="00155D81">
              <w:t>17844</w:t>
            </w:r>
          </w:p>
        </w:tc>
        <w:tc>
          <w:tcPr>
            <w:tcW w:w="398" w:type="pct"/>
            <w:vAlign w:val="center"/>
          </w:tcPr>
          <w:p w:rsidR="00D863FA" w:rsidRPr="00155D81" w:rsidRDefault="00D863FA" w:rsidP="005A3E2F">
            <w:pPr>
              <w:pStyle w:val="Heading7"/>
              <w:ind w:right="0"/>
            </w:pPr>
            <w:r w:rsidRPr="00155D81">
              <w:t>9,0</w:t>
            </w:r>
          </w:p>
        </w:tc>
        <w:tc>
          <w:tcPr>
            <w:tcW w:w="399" w:type="pct"/>
            <w:vAlign w:val="center"/>
          </w:tcPr>
          <w:p w:rsidR="00D863FA" w:rsidRPr="00155D81" w:rsidRDefault="00D863FA" w:rsidP="005A3E2F">
            <w:pPr>
              <w:pStyle w:val="Heading7"/>
              <w:ind w:right="0"/>
            </w:pPr>
            <w:r w:rsidRPr="00155D81">
              <w:t>9,5</w:t>
            </w:r>
          </w:p>
        </w:tc>
        <w:tc>
          <w:tcPr>
            <w:tcW w:w="395" w:type="pct"/>
            <w:vAlign w:val="center"/>
          </w:tcPr>
          <w:p w:rsidR="00D863FA" w:rsidRPr="00155D81" w:rsidRDefault="00D863FA" w:rsidP="005A3E2F">
            <w:pPr>
              <w:pStyle w:val="Heading7"/>
              <w:ind w:right="0"/>
            </w:pPr>
            <w:r w:rsidRPr="00155D81">
              <w:t>658</w:t>
            </w:r>
          </w:p>
        </w:tc>
        <w:tc>
          <w:tcPr>
            <w:tcW w:w="395" w:type="pct"/>
            <w:vAlign w:val="center"/>
          </w:tcPr>
          <w:p w:rsidR="00D863FA" w:rsidRPr="00155D81" w:rsidRDefault="00D863FA" w:rsidP="005A3E2F">
            <w:pPr>
              <w:pStyle w:val="Heading7"/>
              <w:ind w:right="0"/>
            </w:pPr>
            <w:r w:rsidRPr="00155D81">
              <w:t>660</w:t>
            </w:r>
          </w:p>
        </w:tc>
        <w:tc>
          <w:tcPr>
            <w:tcW w:w="393" w:type="pct"/>
            <w:vAlign w:val="center"/>
          </w:tcPr>
          <w:p w:rsidR="00D863FA" w:rsidRPr="00155D81" w:rsidRDefault="00D863FA" w:rsidP="005A3E2F">
            <w:pPr>
              <w:pStyle w:val="Heading7"/>
              <w:ind w:right="0"/>
            </w:pPr>
            <w:r w:rsidRPr="00155D81">
              <w:t>4,3</w:t>
            </w:r>
          </w:p>
        </w:tc>
        <w:tc>
          <w:tcPr>
            <w:tcW w:w="393" w:type="pct"/>
            <w:vAlign w:val="center"/>
          </w:tcPr>
          <w:p w:rsidR="00D863FA" w:rsidRPr="00155D81" w:rsidRDefault="00D863FA" w:rsidP="005A3E2F">
            <w:pPr>
              <w:pStyle w:val="Heading7"/>
              <w:ind w:right="0"/>
            </w:pPr>
            <w:r w:rsidRPr="00155D81">
              <w:t>4,3</w:t>
            </w:r>
          </w:p>
        </w:tc>
      </w:tr>
      <w:tr w:rsidR="00D863FA" w:rsidRPr="00155D81" w:rsidTr="00155D81">
        <w:trPr>
          <w:trHeight w:val="20"/>
          <w:jc w:val="center"/>
        </w:trPr>
        <w:tc>
          <w:tcPr>
            <w:tcW w:w="984" w:type="pct"/>
            <w:vAlign w:val="center"/>
          </w:tcPr>
          <w:p w:rsidR="00D863FA" w:rsidRDefault="00D863FA" w:rsidP="00980387">
            <w:pPr>
              <w:pStyle w:val="Heading7"/>
              <w:ind w:right="0"/>
              <w:jc w:val="left"/>
            </w:pPr>
            <w:r w:rsidRPr="00155D81">
              <w:t xml:space="preserve">ЗАО </w:t>
            </w:r>
          </w:p>
          <w:p w:rsidR="00D863FA" w:rsidRPr="00155D81" w:rsidRDefault="00D863FA" w:rsidP="00980387">
            <w:pPr>
              <w:pStyle w:val="Heading7"/>
              <w:ind w:right="0"/>
              <w:jc w:val="left"/>
            </w:pPr>
            <w:r w:rsidRPr="00155D81">
              <w:t>«Хотюхово»</w:t>
            </w:r>
          </w:p>
        </w:tc>
        <w:tc>
          <w:tcPr>
            <w:tcW w:w="736" w:type="pct"/>
            <w:vAlign w:val="center"/>
          </w:tcPr>
          <w:p w:rsidR="00D863FA" w:rsidRPr="00155D81" w:rsidRDefault="00D863FA" w:rsidP="005A3E2F">
            <w:pPr>
              <w:pStyle w:val="Heading7"/>
              <w:ind w:right="0"/>
            </w:pPr>
            <w:r w:rsidRPr="00155D81">
              <w:t>13200</w:t>
            </w:r>
          </w:p>
        </w:tc>
        <w:tc>
          <w:tcPr>
            <w:tcW w:w="453" w:type="pct"/>
            <w:vAlign w:val="center"/>
          </w:tcPr>
          <w:p w:rsidR="00D863FA" w:rsidRPr="00155D81" w:rsidRDefault="00D863FA" w:rsidP="005A3E2F">
            <w:pPr>
              <w:pStyle w:val="Heading7"/>
              <w:ind w:right="0"/>
            </w:pPr>
            <w:r w:rsidRPr="00155D81">
              <w:t>26916</w:t>
            </w:r>
          </w:p>
        </w:tc>
        <w:tc>
          <w:tcPr>
            <w:tcW w:w="453" w:type="pct"/>
            <w:vAlign w:val="center"/>
          </w:tcPr>
          <w:p w:rsidR="00D863FA" w:rsidRPr="00155D81" w:rsidRDefault="00D863FA" w:rsidP="005A3E2F">
            <w:pPr>
              <w:pStyle w:val="Heading7"/>
              <w:ind w:right="0"/>
            </w:pPr>
            <w:r w:rsidRPr="00155D81">
              <w:t>33096</w:t>
            </w:r>
          </w:p>
        </w:tc>
        <w:tc>
          <w:tcPr>
            <w:tcW w:w="398" w:type="pct"/>
            <w:vAlign w:val="center"/>
          </w:tcPr>
          <w:p w:rsidR="00D863FA" w:rsidRPr="00155D81" w:rsidRDefault="00D863FA" w:rsidP="005A3E2F">
            <w:pPr>
              <w:pStyle w:val="Heading7"/>
              <w:ind w:right="0"/>
            </w:pPr>
            <w:r w:rsidRPr="00155D81">
              <w:t>9,7</w:t>
            </w:r>
          </w:p>
        </w:tc>
        <w:tc>
          <w:tcPr>
            <w:tcW w:w="399" w:type="pct"/>
            <w:vAlign w:val="center"/>
          </w:tcPr>
          <w:p w:rsidR="00D863FA" w:rsidRPr="00155D81" w:rsidRDefault="00D863FA" w:rsidP="005A3E2F">
            <w:pPr>
              <w:pStyle w:val="Heading7"/>
              <w:ind w:right="0"/>
            </w:pPr>
            <w:r w:rsidRPr="00155D81">
              <w:t>9,7</w:t>
            </w:r>
          </w:p>
        </w:tc>
        <w:tc>
          <w:tcPr>
            <w:tcW w:w="395" w:type="pct"/>
            <w:vAlign w:val="center"/>
          </w:tcPr>
          <w:p w:rsidR="00D863FA" w:rsidRPr="00155D81" w:rsidRDefault="00D863FA" w:rsidP="005A3E2F">
            <w:pPr>
              <w:pStyle w:val="Heading7"/>
              <w:ind w:right="0"/>
            </w:pPr>
            <w:r w:rsidRPr="00155D81">
              <w:t>621</w:t>
            </w:r>
          </w:p>
        </w:tc>
        <w:tc>
          <w:tcPr>
            <w:tcW w:w="395" w:type="pct"/>
            <w:vAlign w:val="center"/>
          </w:tcPr>
          <w:p w:rsidR="00D863FA" w:rsidRPr="00155D81" w:rsidRDefault="00D863FA" w:rsidP="005A3E2F">
            <w:pPr>
              <w:pStyle w:val="Heading7"/>
              <w:ind w:right="0"/>
            </w:pPr>
            <w:r w:rsidRPr="00155D81">
              <w:t>651</w:t>
            </w:r>
          </w:p>
        </w:tc>
        <w:tc>
          <w:tcPr>
            <w:tcW w:w="393" w:type="pct"/>
            <w:vAlign w:val="center"/>
          </w:tcPr>
          <w:p w:rsidR="00D863FA" w:rsidRPr="00155D81" w:rsidRDefault="00D863FA" w:rsidP="005A3E2F">
            <w:pPr>
              <w:pStyle w:val="Heading7"/>
              <w:ind w:right="0"/>
            </w:pPr>
            <w:r w:rsidRPr="00155D81">
              <w:t>4,4</w:t>
            </w:r>
          </w:p>
        </w:tc>
        <w:tc>
          <w:tcPr>
            <w:tcW w:w="393" w:type="pct"/>
            <w:vAlign w:val="center"/>
          </w:tcPr>
          <w:p w:rsidR="00D863FA" w:rsidRPr="00155D81" w:rsidRDefault="00D863FA" w:rsidP="005A3E2F">
            <w:pPr>
              <w:pStyle w:val="Heading7"/>
              <w:ind w:right="0"/>
            </w:pPr>
            <w:r w:rsidRPr="00155D81">
              <w:t>4,2</w:t>
            </w:r>
          </w:p>
        </w:tc>
      </w:tr>
      <w:tr w:rsidR="00D863FA" w:rsidRPr="00155D81" w:rsidTr="00155D81">
        <w:trPr>
          <w:trHeight w:val="20"/>
          <w:jc w:val="center"/>
        </w:trPr>
        <w:tc>
          <w:tcPr>
            <w:tcW w:w="984" w:type="pct"/>
            <w:vAlign w:val="center"/>
          </w:tcPr>
          <w:p w:rsidR="00D863FA" w:rsidRPr="00155D81" w:rsidRDefault="00D863FA" w:rsidP="00980387">
            <w:pPr>
              <w:pStyle w:val="Heading7"/>
              <w:ind w:right="0"/>
              <w:jc w:val="left"/>
            </w:pPr>
            <w:r w:rsidRPr="00155D81">
              <w:t>ОАО «Свин</w:t>
            </w:r>
            <w:r w:rsidRPr="00155D81">
              <w:t>о</w:t>
            </w:r>
            <w:r w:rsidRPr="00155D81">
              <w:t>комплекс Бор</w:t>
            </w:r>
            <w:r w:rsidRPr="00155D81">
              <w:t>и</w:t>
            </w:r>
            <w:r w:rsidRPr="00155D81">
              <w:t>совский»</w:t>
            </w:r>
          </w:p>
        </w:tc>
        <w:tc>
          <w:tcPr>
            <w:tcW w:w="736" w:type="pct"/>
            <w:vAlign w:val="center"/>
          </w:tcPr>
          <w:p w:rsidR="00D863FA" w:rsidRPr="00155D81" w:rsidRDefault="00D863FA" w:rsidP="005A3E2F">
            <w:pPr>
              <w:pStyle w:val="Heading7"/>
              <w:ind w:right="0"/>
            </w:pPr>
            <w:r w:rsidRPr="00155D81">
              <w:t>90800</w:t>
            </w:r>
          </w:p>
        </w:tc>
        <w:tc>
          <w:tcPr>
            <w:tcW w:w="453" w:type="pct"/>
            <w:vAlign w:val="center"/>
          </w:tcPr>
          <w:p w:rsidR="00D863FA" w:rsidRPr="00155D81" w:rsidRDefault="00D863FA" w:rsidP="005A3E2F">
            <w:pPr>
              <w:pStyle w:val="Heading7"/>
              <w:ind w:right="0"/>
            </w:pPr>
            <w:r w:rsidRPr="00155D81">
              <w:t>139404</w:t>
            </w:r>
          </w:p>
        </w:tc>
        <w:tc>
          <w:tcPr>
            <w:tcW w:w="453" w:type="pct"/>
            <w:vAlign w:val="center"/>
          </w:tcPr>
          <w:p w:rsidR="00D863FA" w:rsidRPr="00155D81" w:rsidRDefault="00D863FA" w:rsidP="005A3E2F">
            <w:pPr>
              <w:pStyle w:val="Heading7"/>
              <w:ind w:right="0"/>
            </w:pPr>
            <w:r w:rsidRPr="00155D81">
              <w:t>184752</w:t>
            </w:r>
          </w:p>
        </w:tc>
        <w:tc>
          <w:tcPr>
            <w:tcW w:w="398" w:type="pct"/>
            <w:vAlign w:val="center"/>
          </w:tcPr>
          <w:p w:rsidR="00D863FA" w:rsidRPr="00155D81" w:rsidRDefault="00D863FA" w:rsidP="005A3E2F">
            <w:pPr>
              <w:pStyle w:val="Heading7"/>
              <w:ind w:right="0"/>
            </w:pPr>
            <w:r w:rsidRPr="00155D81">
              <w:t>8,9</w:t>
            </w:r>
          </w:p>
        </w:tc>
        <w:tc>
          <w:tcPr>
            <w:tcW w:w="399" w:type="pct"/>
            <w:vAlign w:val="center"/>
          </w:tcPr>
          <w:p w:rsidR="00D863FA" w:rsidRPr="00155D81" w:rsidRDefault="00D863FA" w:rsidP="005A3E2F">
            <w:pPr>
              <w:pStyle w:val="Heading7"/>
              <w:ind w:right="0"/>
            </w:pPr>
            <w:r w:rsidRPr="00155D81">
              <w:t>8,6</w:t>
            </w:r>
          </w:p>
        </w:tc>
        <w:tc>
          <w:tcPr>
            <w:tcW w:w="395" w:type="pct"/>
            <w:vAlign w:val="center"/>
          </w:tcPr>
          <w:p w:rsidR="00D863FA" w:rsidRPr="00155D81" w:rsidRDefault="00D863FA" w:rsidP="005A3E2F">
            <w:pPr>
              <w:pStyle w:val="Heading7"/>
              <w:ind w:right="0"/>
            </w:pPr>
            <w:r w:rsidRPr="00155D81">
              <w:t>408</w:t>
            </w:r>
          </w:p>
        </w:tc>
        <w:tc>
          <w:tcPr>
            <w:tcW w:w="395" w:type="pct"/>
            <w:vAlign w:val="center"/>
          </w:tcPr>
          <w:p w:rsidR="00D863FA" w:rsidRPr="00155D81" w:rsidRDefault="00D863FA" w:rsidP="005A3E2F">
            <w:pPr>
              <w:pStyle w:val="Heading7"/>
              <w:ind w:right="0"/>
            </w:pPr>
            <w:r w:rsidRPr="00155D81">
              <w:t>422</w:t>
            </w:r>
          </w:p>
        </w:tc>
        <w:tc>
          <w:tcPr>
            <w:tcW w:w="393" w:type="pct"/>
            <w:vAlign w:val="center"/>
          </w:tcPr>
          <w:p w:rsidR="00D863FA" w:rsidRPr="00155D81" w:rsidRDefault="00D863FA" w:rsidP="005A3E2F">
            <w:pPr>
              <w:pStyle w:val="Heading7"/>
              <w:ind w:right="0"/>
            </w:pPr>
            <w:r w:rsidRPr="00155D81">
              <w:t>6,6</w:t>
            </w:r>
          </w:p>
        </w:tc>
        <w:tc>
          <w:tcPr>
            <w:tcW w:w="393" w:type="pct"/>
            <w:vAlign w:val="center"/>
          </w:tcPr>
          <w:p w:rsidR="00D863FA" w:rsidRPr="00155D81" w:rsidRDefault="00D863FA" w:rsidP="005A3E2F">
            <w:pPr>
              <w:pStyle w:val="Heading7"/>
              <w:ind w:right="0"/>
            </w:pPr>
            <w:r w:rsidRPr="00155D81">
              <w:t>5,5</w:t>
            </w:r>
          </w:p>
        </w:tc>
      </w:tr>
      <w:tr w:rsidR="00D863FA" w:rsidRPr="00155D81" w:rsidTr="00155D81">
        <w:trPr>
          <w:trHeight w:val="20"/>
          <w:jc w:val="center"/>
        </w:trPr>
        <w:tc>
          <w:tcPr>
            <w:tcW w:w="984" w:type="pct"/>
            <w:vAlign w:val="center"/>
          </w:tcPr>
          <w:p w:rsidR="00D863FA" w:rsidRPr="00155D81" w:rsidRDefault="00D863FA" w:rsidP="00980387">
            <w:pPr>
              <w:pStyle w:val="Heading7"/>
              <w:ind w:right="0"/>
              <w:jc w:val="left"/>
            </w:pPr>
            <w:r w:rsidRPr="00155D81">
              <w:t>ОАО «ТД Жд</w:t>
            </w:r>
            <w:r w:rsidRPr="00155D81">
              <w:t>а</w:t>
            </w:r>
            <w:r w:rsidRPr="00155D81">
              <w:t>новичи-Агро»</w:t>
            </w:r>
          </w:p>
        </w:tc>
        <w:tc>
          <w:tcPr>
            <w:tcW w:w="736" w:type="pct"/>
            <w:vAlign w:val="center"/>
          </w:tcPr>
          <w:p w:rsidR="00D863FA" w:rsidRPr="00155D81" w:rsidRDefault="00D863FA" w:rsidP="005A3E2F">
            <w:pPr>
              <w:pStyle w:val="Heading7"/>
              <w:ind w:right="0"/>
            </w:pPr>
            <w:r w:rsidRPr="00155D81">
              <w:t>10000</w:t>
            </w:r>
          </w:p>
        </w:tc>
        <w:tc>
          <w:tcPr>
            <w:tcW w:w="453" w:type="pct"/>
            <w:vAlign w:val="center"/>
          </w:tcPr>
          <w:p w:rsidR="00D863FA" w:rsidRPr="00155D81" w:rsidRDefault="00D863FA" w:rsidP="005A3E2F">
            <w:pPr>
              <w:pStyle w:val="Heading7"/>
              <w:ind w:right="0"/>
            </w:pPr>
            <w:r w:rsidRPr="00155D81">
              <w:t>17688</w:t>
            </w:r>
          </w:p>
        </w:tc>
        <w:tc>
          <w:tcPr>
            <w:tcW w:w="453" w:type="pct"/>
            <w:vAlign w:val="center"/>
          </w:tcPr>
          <w:p w:rsidR="00D863FA" w:rsidRPr="00155D81" w:rsidRDefault="00D863FA" w:rsidP="005A3E2F">
            <w:pPr>
              <w:pStyle w:val="Heading7"/>
              <w:ind w:right="0"/>
            </w:pPr>
            <w:r w:rsidRPr="00155D81">
              <w:t>24600</w:t>
            </w:r>
          </w:p>
        </w:tc>
        <w:tc>
          <w:tcPr>
            <w:tcW w:w="398" w:type="pct"/>
            <w:vAlign w:val="center"/>
          </w:tcPr>
          <w:p w:rsidR="00D863FA" w:rsidRPr="00155D81" w:rsidRDefault="00D863FA" w:rsidP="005A3E2F">
            <w:pPr>
              <w:pStyle w:val="Heading7"/>
              <w:ind w:right="0"/>
            </w:pPr>
            <w:r w:rsidRPr="00155D81">
              <w:t>9,0</w:t>
            </w:r>
          </w:p>
        </w:tc>
        <w:tc>
          <w:tcPr>
            <w:tcW w:w="399" w:type="pct"/>
            <w:vAlign w:val="center"/>
          </w:tcPr>
          <w:p w:rsidR="00D863FA" w:rsidRPr="00155D81" w:rsidRDefault="00D863FA" w:rsidP="005A3E2F">
            <w:pPr>
              <w:pStyle w:val="Heading7"/>
              <w:ind w:right="0"/>
            </w:pPr>
            <w:r w:rsidRPr="00155D81">
              <w:t>9,2</w:t>
            </w:r>
          </w:p>
        </w:tc>
        <w:tc>
          <w:tcPr>
            <w:tcW w:w="395" w:type="pct"/>
            <w:vAlign w:val="center"/>
          </w:tcPr>
          <w:p w:rsidR="00D863FA" w:rsidRPr="00155D81" w:rsidRDefault="00D863FA" w:rsidP="005A3E2F">
            <w:pPr>
              <w:pStyle w:val="Heading7"/>
              <w:ind w:right="0"/>
            </w:pPr>
            <w:r w:rsidRPr="00155D81">
              <w:t>563</w:t>
            </w:r>
          </w:p>
        </w:tc>
        <w:tc>
          <w:tcPr>
            <w:tcW w:w="395" w:type="pct"/>
            <w:vAlign w:val="center"/>
          </w:tcPr>
          <w:p w:rsidR="00D863FA" w:rsidRPr="00155D81" w:rsidRDefault="00D863FA" w:rsidP="005A3E2F">
            <w:pPr>
              <w:pStyle w:val="Heading7"/>
              <w:ind w:right="0"/>
            </w:pPr>
            <w:r w:rsidRPr="00155D81">
              <w:t>589</w:t>
            </w:r>
          </w:p>
        </w:tc>
        <w:tc>
          <w:tcPr>
            <w:tcW w:w="393" w:type="pct"/>
            <w:vAlign w:val="center"/>
          </w:tcPr>
          <w:p w:rsidR="00D863FA" w:rsidRPr="00155D81" w:rsidRDefault="00D863FA" w:rsidP="005A3E2F">
            <w:pPr>
              <w:pStyle w:val="Heading7"/>
              <w:ind w:right="0"/>
            </w:pPr>
            <w:r w:rsidRPr="00155D81">
              <w:t>4,8</w:t>
            </w:r>
          </w:p>
        </w:tc>
        <w:tc>
          <w:tcPr>
            <w:tcW w:w="393" w:type="pct"/>
            <w:vAlign w:val="center"/>
          </w:tcPr>
          <w:p w:rsidR="00D863FA" w:rsidRPr="00155D81" w:rsidRDefault="00D863FA" w:rsidP="005A3E2F">
            <w:pPr>
              <w:pStyle w:val="Heading7"/>
              <w:ind w:right="0"/>
            </w:pPr>
            <w:r w:rsidRPr="00155D81">
              <w:t>4,2</w:t>
            </w:r>
          </w:p>
        </w:tc>
      </w:tr>
      <w:tr w:rsidR="00D863FA" w:rsidRPr="00155D81" w:rsidTr="00155D81">
        <w:trPr>
          <w:trHeight w:val="20"/>
          <w:jc w:val="center"/>
        </w:trPr>
        <w:tc>
          <w:tcPr>
            <w:tcW w:w="984" w:type="pct"/>
            <w:vAlign w:val="center"/>
          </w:tcPr>
          <w:p w:rsidR="00D863FA" w:rsidRPr="00155D81" w:rsidRDefault="00D863FA" w:rsidP="00980387">
            <w:pPr>
              <w:pStyle w:val="Heading7"/>
              <w:ind w:right="0"/>
              <w:jc w:val="left"/>
            </w:pPr>
            <w:r w:rsidRPr="00155D81">
              <w:t>Ф-л «Агроко</w:t>
            </w:r>
            <w:r w:rsidRPr="00155D81">
              <w:t>м</w:t>
            </w:r>
            <w:r w:rsidRPr="00155D81">
              <w:t>плекс «Белая Русь» ОАО «Слуцкий КХП»</w:t>
            </w:r>
          </w:p>
        </w:tc>
        <w:tc>
          <w:tcPr>
            <w:tcW w:w="736" w:type="pct"/>
            <w:vAlign w:val="center"/>
          </w:tcPr>
          <w:p w:rsidR="00D863FA" w:rsidRPr="00155D81" w:rsidRDefault="00D863FA" w:rsidP="005A3E2F">
            <w:pPr>
              <w:pStyle w:val="Heading7"/>
              <w:ind w:right="0"/>
            </w:pPr>
            <w:r w:rsidRPr="00155D81">
              <w:t>41000</w:t>
            </w:r>
          </w:p>
        </w:tc>
        <w:tc>
          <w:tcPr>
            <w:tcW w:w="453" w:type="pct"/>
            <w:vAlign w:val="center"/>
          </w:tcPr>
          <w:p w:rsidR="00D863FA" w:rsidRPr="00155D81" w:rsidRDefault="00D863FA" w:rsidP="005A3E2F">
            <w:pPr>
              <w:pStyle w:val="Heading7"/>
              <w:ind w:right="0"/>
            </w:pPr>
            <w:r w:rsidRPr="00155D81">
              <w:t>73392</w:t>
            </w:r>
          </w:p>
        </w:tc>
        <w:tc>
          <w:tcPr>
            <w:tcW w:w="453" w:type="pct"/>
            <w:vAlign w:val="center"/>
          </w:tcPr>
          <w:p w:rsidR="00D863FA" w:rsidRPr="00155D81" w:rsidRDefault="00D863FA" w:rsidP="005A3E2F">
            <w:pPr>
              <w:pStyle w:val="Heading7"/>
              <w:ind w:right="0"/>
            </w:pPr>
            <w:r w:rsidRPr="00155D81">
              <w:t>70890</w:t>
            </w:r>
          </w:p>
        </w:tc>
        <w:tc>
          <w:tcPr>
            <w:tcW w:w="398" w:type="pct"/>
            <w:vAlign w:val="center"/>
          </w:tcPr>
          <w:p w:rsidR="00D863FA" w:rsidRPr="00155D81" w:rsidRDefault="00D863FA" w:rsidP="005A3E2F">
            <w:pPr>
              <w:pStyle w:val="Heading7"/>
              <w:ind w:right="0"/>
            </w:pPr>
            <w:r w:rsidRPr="00155D81">
              <w:t>9,0</w:t>
            </w:r>
          </w:p>
        </w:tc>
        <w:tc>
          <w:tcPr>
            <w:tcW w:w="399" w:type="pct"/>
            <w:vAlign w:val="center"/>
          </w:tcPr>
          <w:p w:rsidR="00D863FA" w:rsidRPr="00155D81" w:rsidRDefault="00D863FA" w:rsidP="005A3E2F">
            <w:pPr>
              <w:pStyle w:val="Heading7"/>
              <w:ind w:right="0"/>
            </w:pPr>
            <w:r w:rsidRPr="00155D81">
              <w:t>9,0</w:t>
            </w:r>
          </w:p>
        </w:tc>
        <w:tc>
          <w:tcPr>
            <w:tcW w:w="395" w:type="pct"/>
            <w:vAlign w:val="center"/>
          </w:tcPr>
          <w:p w:rsidR="00D863FA" w:rsidRPr="00155D81" w:rsidRDefault="00D863FA" w:rsidP="005A3E2F">
            <w:pPr>
              <w:pStyle w:val="Heading7"/>
              <w:ind w:right="0"/>
            </w:pPr>
            <w:r w:rsidRPr="00155D81">
              <w:t>580</w:t>
            </w:r>
          </w:p>
        </w:tc>
        <w:tc>
          <w:tcPr>
            <w:tcW w:w="395" w:type="pct"/>
            <w:vAlign w:val="center"/>
          </w:tcPr>
          <w:p w:rsidR="00D863FA" w:rsidRPr="00155D81" w:rsidRDefault="00D863FA" w:rsidP="005A3E2F">
            <w:pPr>
              <w:pStyle w:val="Heading7"/>
              <w:ind w:right="0"/>
            </w:pPr>
            <w:r w:rsidRPr="00155D81">
              <w:t>580</w:t>
            </w:r>
          </w:p>
        </w:tc>
        <w:tc>
          <w:tcPr>
            <w:tcW w:w="393" w:type="pct"/>
            <w:vAlign w:val="center"/>
          </w:tcPr>
          <w:p w:rsidR="00D863FA" w:rsidRPr="00155D81" w:rsidRDefault="00D863FA" w:rsidP="005A3E2F">
            <w:pPr>
              <w:pStyle w:val="Heading7"/>
              <w:ind w:right="0"/>
            </w:pPr>
            <w:r w:rsidRPr="00155D81">
              <w:t>4,4</w:t>
            </w:r>
          </w:p>
        </w:tc>
        <w:tc>
          <w:tcPr>
            <w:tcW w:w="393" w:type="pct"/>
            <w:vAlign w:val="center"/>
          </w:tcPr>
          <w:p w:rsidR="00D863FA" w:rsidRPr="00155D81" w:rsidRDefault="00D863FA" w:rsidP="005A3E2F">
            <w:pPr>
              <w:pStyle w:val="Heading7"/>
              <w:ind w:right="0"/>
            </w:pPr>
            <w:r w:rsidRPr="00155D81">
              <w:t>4,4</w:t>
            </w:r>
          </w:p>
        </w:tc>
      </w:tr>
      <w:tr w:rsidR="00D863FA" w:rsidRPr="00155D81" w:rsidTr="00155D81">
        <w:trPr>
          <w:trHeight w:val="20"/>
          <w:jc w:val="center"/>
        </w:trPr>
        <w:tc>
          <w:tcPr>
            <w:tcW w:w="1720" w:type="pct"/>
            <w:gridSpan w:val="2"/>
            <w:vAlign w:val="center"/>
          </w:tcPr>
          <w:p w:rsidR="00D863FA" w:rsidRPr="00155D81" w:rsidRDefault="00D863FA" w:rsidP="005A3E2F">
            <w:pPr>
              <w:pStyle w:val="Heading7"/>
              <w:ind w:right="0"/>
            </w:pPr>
            <w:r w:rsidRPr="00155D81">
              <w:t>Второй этап внедрения</w:t>
            </w:r>
          </w:p>
        </w:tc>
        <w:tc>
          <w:tcPr>
            <w:tcW w:w="453" w:type="pct"/>
            <w:vAlign w:val="center"/>
          </w:tcPr>
          <w:p w:rsidR="00D863FA" w:rsidRPr="00155D81" w:rsidRDefault="00D863FA" w:rsidP="005A3E2F">
            <w:pPr>
              <w:pStyle w:val="Heading7"/>
              <w:ind w:right="0"/>
            </w:pPr>
            <w:r w:rsidRPr="00155D81">
              <w:t>2010</w:t>
            </w:r>
            <w:r>
              <w:t>г.</w:t>
            </w:r>
          </w:p>
        </w:tc>
        <w:tc>
          <w:tcPr>
            <w:tcW w:w="453" w:type="pct"/>
            <w:vAlign w:val="center"/>
          </w:tcPr>
          <w:p w:rsidR="00D863FA" w:rsidRPr="00155D81" w:rsidRDefault="00D863FA" w:rsidP="005A3E2F">
            <w:pPr>
              <w:pStyle w:val="Heading7"/>
              <w:ind w:right="0"/>
            </w:pPr>
            <w:r w:rsidRPr="00155D81">
              <w:t>2011</w:t>
            </w:r>
            <w:r>
              <w:t>г.</w:t>
            </w:r>
          </w:p>
        </w:tc>
        <w:tc>
          <w:tcPr>
            <w:tcW w:w="398" w:type="pct"/>
            <w:vAlign w:val="center"/>
          </w:tcPr>
          <w:p w:rsidR="00D863FA" w:rsidRPr="00155D81" w:rsidRDefault="00D863FA" w:rsidP="005A3E2F">
            <w:pPr>
              <w:pStyle w:val="Heading7"/>
              <w:ind w:right="0"/>
            </w:pPr>
            <w:r w:rsidRPr="00155D81">
              <w:t>2009</w:t>
            </w:r>
            <w:r>
              <w:t>г.</w:t>
            </w:r>
          </w:p>
        </w:tc>
        <w:tc>
          <w:tcPr>
            <w:tcW w:w="399" w:type="pct"/>
            <w:vAlign w:val="center"/>
          </w:tcPr>
          <w:p w:rsidR="00D863FA" w:rsidRPr="00155D81" w:rsidRDefault="00D863FA" w:rsidP="005A3E2F">
            <w:pPr>
              <w:pStyle w:val="Heading7"/>
              <w:ind w:right="0"/>
            </w:pPr>
            <w:r w:rsidRPr="00155D81">
              <w:t>2011</w:t>
            </w:r>
            <w:r>
              <w:t>г.</w:t>
            </w:r>
          </w:p>
        </w:tc>
        <w:tc>
          <w:tcPr>
            <w:tcW w:w="395" w:type="pct"/>
            <w:vAlign w:val="center"/>
          </w:tcPr>
          <w:p w:rsidR="00D863FA" w:rsidRPr="00155D81" w:rsidRDefault="00D863FA" w:rsidP="005A3E2F">
            <w:pPr>
              <w:pStyle w:val="Heading7"/>
              <w:ind w:right="0"/>
            </w:pPr>
            <w:r w:rsidRPr="00155D81">
              <w:t>2009</w:t>
            </w:r>
            <w:r>
              <w:t>г.</w:t>
            </w:r>
          </w:p>
        </w:tc>
        <w:tc>
          <w:tcPr>
            <w:tcW w:w="395" w:type="pct"/>
            <w:vAlign w:val="center"/>
          </w:tcPr>
          <w:p w:rsidR="00D863FA" w:rsidRPr="00155D81" w:rsidRDefault="00D863FA" w:rsidP="005A3E2F">
            <w:pPr>
              <w:pStyle w:val="Heading7"/>
              <w:ind w:right="0"/>
            </w:pPr>
            <w:r w:rsidRPr="00155D81">
              <w:t>2011</w:t>
            </w:r>
            <w:r>
              <w:t>г.</w:t>
            </w:r>
          </w:p>
        </w:tc>
        <w:tc>
          <w:tcPr>
            <w:tcW w:w="393" w:type="pct"/>
            <w:vAlign w:val="center"/>
          </w:tcPr>
          <w:p w:rsidR="00D863FA" w:rsidRPr="00155D81" w:rsidRDefault="00D863FA" w:rsidP="005A3E2F">
            <w:pPr>
              <w:pStyle w:val="Heading7"/>
              <w:ind w:right="0"/>
            </w:pPr>
            <w:r w:rsidRPr="00155D81">
              <w:t>2009</w:t>
            </w:r>
            <w:r>
              <w:t>г.</w:t>
            </w:r>
          </w:p>
        </w:tc>
        <w:tc>
          <w:tcPr>
            <w:tcW w:w="393" w:type="pct"/>
            <w:vAlign w:val="center"/>
          </w:tcPr>
          <w:p w:rsidR="00D863FA" w:rsidRPr="00155D81" w:rsidRDefault="00D863FA" w:rsidP="005A3E2F">
            <w:pPr>
              <w:pStyle w:val="Heading7"/>
              <w:ind w:right="0"/>
            </w:pPr>
            <w:r w:rsidRPr="00155D81">
              <w:t>2011</w:t>
            </w:r>
            <w:r>
              <w:t>г.</w:t>
            </w:r>
          </w:p>
        </w:tc>
      </w:tr>
      <w:tr w:rsidR="00D863FA" w:rsidRPr="00155D81" w:rsidTr="00155D81">
        <w:trPr>
          <w:trHeight w:val="20"/>
          <w:jc w:val="center"/>
        </w:trPr>
        <w:tc>
          <w:tcPr>
            <w:tcW w:w="984" w:type="pct"/>
            <w:vAlign w:val="center"/>
          </w:tcPr>
          <w:p w:rsidR="00D863FA" w:rsidRPr="00155D81" w:rsidRDefault="00D863FA" w:rsidP="00980387">
            <w:pPr>
              <w:pStyle w:val="Heading7"/>
              <w:ind w:right="0"/>
              <w:jc w:val="left"/>
            </w:pPr>
            <w:r w:rsidRPr="00155D81">
              <w:t>СК «Беланы» УП «Борисо</w:t>
            </w:r>
            <w:r w:rsidRPr="00155D81">
              <w:t>в</w:t>
            </w:r>
            <w:r w:rsidRPr="00155D81">
              <w:t>ский КХП»</w:t>
            </w:r>
          </w:p>
        </w:tc>
        <w:tc>
          <w:tcPr>
            <w:tcW w:w="736" w:type="pct"/>
            <w:vAlign w:val="center"/>
          </w:tcPr>
          <w:p w:rsidR="00D863FA" w:rsidRPr="00155D81" w:rsidRDefault="00D863FA" w:rsidP="005A3E2F">
            <w:pPr>
              <w:pStyle w:val="Heading7"/>
              <w:ind w:right="0"/>
            </w:pPr>
            <w:r w:rsidRPr="00155D81">
              <w:t>15000</w:t>
            </w:r>
          </w:p>
        </w:tc>
        <w:tc>
          <w:tcPr>
            <w:tcW w:w="453" w:type="pct"/>
            <w:vAlign w:val="center"/>
          </w:tcPr>
          <w:p w:rsidR="00D863FA" w:rsidRPr="00155D81" w:rsidRDefault="00D863FA" w:rsidP="005A3E2F">
            <w:pPr>
              <w:pStyle w:val="Heading7"/>
              <w:ind w:right="0"/>
            </w:pPr>
            <w:r w:rsidRPr="00155D81">
              <w:t>37824</w:t>
            </w:r>
          </w:p>
        </w:tc>
        <w:tc>
          <w:tcPr>
            <w:tcW w:w="453" w:type="pct"/>
            <w:vAlign w:val="center"/>
          </w:tcPr>
          <w:p w:rsidR="00D863FA" w:rsidRPr="00155D81" w:rsidRDefault="00D863FA" w:rsidP="005A3E2F">
            <w:pPr>
              <w:pStyle w:val="Heading7"/>
              <w:ind w:right="0"/>
            </w:pPr>
            <w:r w:rsidRPr="00155D81">
              <w:t>38400</w:t>
            </w:r>
          </w:p>
        </w:tc>
        <w:tc>
          <w:tcPr>
            <w:tcW w:w="398" w:type="pct"/>
            <w:vAlign w:val="center"/>
          </w:tcPr>
          <w:p w:rsidR="00D863FA" w:rsidRPr="00155D81" w:rsidRDefault="00D863FA" w:rsidP="005A3E2F">
            <w:pPr>
              <w:pStyle w:val="Heading7"/>
              <w:ind w:right="0"/>
            </w:pPr>
            <w:r w:rsidRPr="00155D81">
              <w:t>9,1</w:t>
            </w:r>
          </w:p>
        </w:tc>
        <w:tc>
          <w:tcPr>
            <w:tcW w:w="399" w:type="pct"/>
            <w:vAlign w:val="center"/>
          </w:tcPr>
          <w:p w:rsidR="00D863FA" w:rsidRPr="00155D81" w:rsidRDefault="00D863FA" w:rsidP="005A3E2F">
            <w:pPr>
              <w:pStyle w:val="Heading7"/>
              <w:ind w:right="0"/>
            </w:pPr>
            <w:r w:rsidRPr="00155D81">
              <w:t>8,6</w:t>
            </w:r>
          </w:p>
        </w:tc>
        <w:tc>
          <w:tcPr>
            <w:tcW w:w="395" w:type="pct"/>
            <w:vAlign w:val="center"/>
          </w:tcPr>
          <w:p w:rsidR="00D863FA" w:rsidRPr="00155D81" w:rsidRDefault="00D863FA" w:rsidP="005A3E2F">
            <w:pPr>
              <w:pStyle w:val="Heading7"/>
              <w:ind w:right="0"/>
            </w:pPr>
            <w:r w:rsidRPr="00155D81">
              <w:t>640</w:t>
            </w:r>
          </w:p>
        </w:tc>
        <w:tc>
          <w:tcPr>
            <w:tcW w:w="395" w:type="pct"/>
            <w:vAlign w:val="center"/>
          </w:tcPr>
          <w:p w:rsidR="00D863FA" w:rsidRPr="00155D81" w:rsidRDefault="00D863FA" w:rsidP="005A3E2F">
            <w:pPr>
              <w:pStyle w:val="Heading7"/>
              <w:ind w:right="0"/>
            </w:pPr>
            <w:r w:rsidRPr="00155D81">
              <w:t>673</w:t>
            </w:r>
          </w:p>
        </w:tc>
        <w:tc>
          <w:tcPr>
            <w:tcW w:w="393" w:type="pct"/>
            <w:vAlign w:val="center"/>
          </w:tcPr>
          <w:p w:rsidR="00D863FA" w:rsidRPr="00155D81" w:rsidRDefault="00D863FA" w:rsidP="005A3E2F">
            <w:pPr>
              <w:pStyle w:val="Heading7"/>
              <w:ind w:right="0"/>
            </w:pPr>
            <w:r w:rsidRPr="00155D81">
              <w:t>4,4</w:t>
            </w:r>
          </w:p>
        </w:tc>
        <w:tc>
          <w:tcPr>
            <w:tcW w:w="393" w:type="pct"/>
            <w:vAlign w:val="center"/>
          </w:tcPr>
          <w:p w:rsidR="00D863FA" w:rsidRPr="00155D81" w:rsidRDefault="00D863FA" w:rsidP="005A3E2F">
            <w:pPr>
              <w:pStyle w:val="Heading7"/>
              <w:ind w:right="0"/>
            </w:pPr>
            <w:r w:rsidRPr="00155D81">
              <w:t>4,4</w:t>
            </w:r>
          </w:p>
        </w:tc>
      </w:tr>
      <w:tr w:rsidR="00D863FA" w:rsidRPr="00155D81" w:rsidTr="00155D81">
        <w:trPr>
          <w:trHeight w:val="20"/>
          <w:jc w:val="center"/>
        </w:trPr>
        <w:tc>
          <w:tcPr>
            <w:tcW w:w="984" w:type="pct"/>
            <w:vAlign w:val="center"/>
          </w:tcPr>
          <w:p w:rsidR="00D863FA" w:rsidRDefault="00D863FA" w:rsidP="00980387">
            <w:pPr>
              <w:pStyle w:val="Heading7"/>
              <w:ind w:right="0"/>
              <w:jc w:val="left"/>
            </w:pPr>
            <w:r w:rsidRPr="00155D81">
              <w:t xml:space="preserve">ОАО </w:t>
            </w:r>
          </w:p>
          <w:p w:rsidR="00D863FA" w:rsidRPr="00155D81" w:rsidRDefault="00D863FA" w:rsidP="00980387">
            <w:pPr>
              <w:pStyle w:val="Heading7"/>
              <w:ind w:right="0"/>
              <w:jc w:val="left"/>
            </w:pPr>
            <w:r w:rsidRPr="00155D81">
              <w:t>«Клецкий КЗ»</w:t>
            </w:r>
          </w:p>
        </w:tc>
        <w:tc>
          <w:tcPr>
            <w:tcW w:w="736" w:type="pct"/>
            <w:vAlign w:val="center"/>
          </w:tcPr>
          <w:p w:rsidR="00D863FA" w:rsidRPr="00155D81" w:rsidRDefault="00D863FA" w:rsidP="005A3E2F">
            <w:pPr>
              <w:pStyle w:val="Heading7"/>
              <w:ind w:right="0"/>
            </w:pPr>
            <w:r w:rsidRPr="00155D81">
              <w:t>20100</w:t>
            </w:r>
          </w:p>
        </w:tc>
        <w:tc>
          <w:tcPr>
            <w:tcW w:w="453" w:type="pct"/>
            <w:vAlign w:val="center"/>
          </w:tcPr>
          <w:p w:rsidR="00D863FA" w:rsidRPr="00155D81" w:rsidRDefault="00D863FA" w:rsidP="005A3E2F">
            <w:pPr>
              <w:pStyle w:val="Heading7"/>
              <w:ind w:right="0"/>
            </w:pPr>
            <w:r w:rsidRPr="00155D81">
              <w:t>26664</w:t>
            </w:r>
          </w:p>
        </w:tc>
        <w:tc>
          <w:tcPr>
            <w:tcW w:w="453" w:type="pct"/>
            <w:vAlign w:val="center"/>
          </w:tcPr>
          <w:p w:rsidR="00D863FA" w:rsidRPr="00155D81" w:rsidRDefault="00D863FA" w:rsidP="005A3E2F">
            <w:pPr>
              <w:pStyle w:val="Heading7"/>
              <w:ind w:right="0"/>
            </w:pPr>
            <w:r w:rsidRPr="00155D81">
              <w:t>28848</w:t>
            </w:r>
          </w:p>
        </w:tc>
        <w:tc>
          <w:tcPr>
            <w:tcW w:w="398" w:type="pct"/>
            <w:vAlign w:val="center"/>
          </w:tcPr>
          <w:p w:rsidR="00D863FA" w:rsidRPr="00155D81" w:rsidRDefault="00D863FA" w:rsidP="005A3E2F">
            <w:pPr>
              <w:pStyle w:val="Heading7"/>
              <w:ind w:right="0"/>
            </w:pPr>
            <w:r w:rsidRPr="00155D81">
              <w:t>8,8</w:t>
            </w:r>
          </w:p>
        </w:tc>
        <w:tc>
          <w:tcPr>
            <w:tcW w:w="399" w:type="pct"/>
            <w:vAlign w:val="center"/>
          </w:tcPr>
          <w:p w:rsidR="00D863FA" w:rsidRPr="00155D81" w:rsidRDefault="00D863FA" w:rsidP="005A3E2F">
            <w:pPr>
              <w:pStyle w:val="Heading7"/>
              <w:ind w:right="0"/>
            </w:pPr>
            <w:r w:rsidRPr="00155D81">
              <w:t>9,0</w:t>
            </w:r>
          </w:p>
        </w:tc>
        <w:tc>
          <w:tcPr>
            <w:tcW w:w="395" w:type="pct"/>
            <w:vAlign w:val="center"/>
          </w:tcPr>
          <w:p w:rsidR="00D863FA" w:rsidRPr="00155D81" w:rsidRDefault="00D863FA" w:rsidP="005A3E2F">
            <w:pPr>
              <w:pStyle w:val="Heading7"/>
              <w:ind w:right="0"/>
            </w:pPr>
            <w:r w:rsidRPr="00155D81">
              <w:t>589</w:t>
            </w:r>
          </w:p>
        </w:tc>
        <w:tc>
          <w:tcPr>
            <w:tcW w:w="395" w:type="pct"/>
            <w:vAlign w:val="center"/>
          </w:tcPr>
          <w:p w:rsidR="00D863FA" w:rsidRPr="00155D81" w:rsidRDefault="00D863FA" w:rsidP="005A3E2F">
            <w:pPr>
              <w:pStyle w:val="Heading7"/>
              <w:ind w:right="0"/>
            </w:pPr>
            <w:r w:rsidRPr="00155D81">
              <w:t>646</w:t>
            </w:r>
          </w:p>
        </w:tc>
        <w:tc>
          <w:tcPr>
            <w:tcW w:w="393" w:type="pct"/>
            <w:vAlign w:val="center"/>
          </w:tcPr>
          <w:p w:rsidR="00D863FA" w:rsidRPr="00155D81" w:rsidRDefault="00D863FA" w:rsidP="005A3E2F">
            <w:pPr>
              <w:pStyle w:val="Heading7"/>
              <w:ind w:right="0"/>
            </w:pPr>
            <w:r w:rsidRPr="00155D81">
              <w:t>5,0</w:t>
            </w:r>
          </w:p>
        </w:tc>
        <w:tc>
          <w:tcPr>
            <w:tcW w:w="393" w:type="pct"/>
            <w:vAlign w:val="center"/>
          </w:tcPr>
          <w:p w:rsidR="00D863FA" w:rsidRPr="00155D81" w:rsidRDefault="00D863FA" w:rsidP="005A3E2F">
            <w:pPr>
              <w:pStyle w:val="Heading7"/>
              <w:ind w:right="0"/>
            </w:pPr>
            <w:r w:rsidRPr="00155D81">
              <w:t>4,2</w:t>
            </w:r>
          </w:p>
        </w:tc>
      </w:tr>
      <w:tr w:rsidR="00D863FA" w:rsidRPr="00155D81" w:rsidTr="00155D81">
        <w:trPr>
          <w:trHeight w:val="20"/>
          <w:jc w:val="center"/>
        </w:trPr>
        <w:tc>
          <w:tcPr>
            <w:tcW w:w="984" w:type="pct"/>
            <w:vAlign w:val="center"/>
          </w:tcPr>
          <w:p w:rsidR="00D863FA" w:rsidRPr="00155D81" w:rsidRDefault="00D863FA" w:rsidP="00980387">
            <w:pPr>
              <w:pStyle w:val="Heading7"/>
              <w:ind w:right="0"/>
              <w:jc w:val="left"/>
            </w:pPr>
            <w:r w:rsidRPr="00155D81">
              <w:t>ООО «Ананичи»</w:t>
            </w:r>
          </w:p>
        </w:tc>
        <w:tc>
          <w:tcPr>
            <w:tcW w:w="736" w:type="pct"/>
            <w:vAlign w:val="center"/>
          </w:tcPr>
          <w:p w:rsidR="00D863FA" w:rsidRPr="00155D81" w:rsidRDefault="00D863FA" w:rsidP="005A3E2F">
            <w:pPr>
              <w:pStyle w:val="Heading7"/>
              <w:ind w:right="0"/>
            </w:pPr>
            <w:r w:rsidRPr="00155D81">
              <w:t>9300</w:t>
            </w:r>
          </w:p>
        </w:tc>
        <w:tc>
          <w:tcPr>
            <w:tcW w:w="453" w:type="pct"/>
            <w:vAlign w:val="center"/>
          </w:tcPr>
          <w:p w:rsidR="00D863FA" w:rsidRPr="00155D81" w:rsidRDefault="00D863FA" w:rsidP="005A3E2F">
            <w:pPr>
              <w:pStyle w:val="Heading7"/>
              <w:ind w:right="0"/>
            </w:pPr>
            <w:r w:rsidRPr="00155D81">
              <w:t>10827</w:t>
            </w:r>
          </w:p>
        </w:tc>
        <w:tc>
          <w:tcPr>
            <w:tcW w:w="453" w:type="pct"/>
            <w:vAlign w:val="center"/>
          </w:tcPr>
          <w:p w:rsidR="00D863FA" w:rsidRPr="00155D81" w:rsidRDefault="00D863FA" w:rsidP="005A3E2F">
            <w:pPr>
              <w:pStyle w:val="Heading7"/>
              <w:ind w:right="0"/>
            </w:pPr>
            <w:r w:rsidRPr="00155D81">
              <w:t>11509</w:t>
            </w:r>
          </w:p>
        </w:tc>
        <w:tc>
          <w:tcPr>
            <w:tcW w:w="398" w:type="pct"/>
            <w:vAlign w:val="center"/>
          </w:tcPr>
          <w:p w:rsidR="00D863FA" w:rsidRPr="00155D81" w:rsidRDefault="00D863FA" w:rsidP="005A3E2F">
            <w:pPr>
              <w:pStyle w:val="Heading7"/>
              <w:ind w:right="0"/>
            </w:pPr>
            <w:r w:rsidRPr="00155D81">
              <w:t>10,1</w:t>
            </w:r>
          </w:p>
        </w:tc>
        <w:tc>
          <w:tcPr>
            <w:tcW w:w="399" w:type="pct"/>
            <w:vAlign w:val="center"/>
          </w:tcPr>
          <w:p w:rsidR="00D863FA" w:rsidRPr="00155D81" w:rsidRDefault="00D863FA" w:rsidP="005A3E2F">
            <w:pPr>
              <w:pStyle w:val="Heading7"/>
              <w:ind w:right="0"/>
            </w:pPr>
            <w:r w:rsidRPr="00155D81">
              <w:t>10,1</w:t>
            </w:r>
          </w:p>
        </w:tc>
        <w:tc>
          <w:tcPr>
            <w:tcW w:w="395" w:type="pct"/>
            <w:vAlign w:val="center"/>
          </w:tcPr>
          <w:p w:rsidR="00D863FA" w:rsidRPr="00155D81" w:rsidRDefault="00D863FA" w:rsidP="005A3E2F">
            <w:pPr>
              <w:pStyle w:val="Heading7"/>
              <w:ind w:right="0"/>
            </w:pPr>
            <w:r w:rsidRPr="00155D81">
              <w:t>569</w:t>
            </w:r>
          </w:p>
        </w:tc>
        <w:tc>
          <w:tcPr>
            <w:tcW w:w="395" w:type="pct"/>
            <w:vAlign w:val="center"/>
          </w:tcPr>
          <w:p w:rsidR="00D863FA" w:rsidRPr="00155D81" w:rsidRDefault="00D863FA" w:rsidP="005A3E2F">
            <w:pPr>
              <w:pStyle w:val="Heading7"/>
              <w:ind w:right="0"/>
            </w:pPr>
            <w:r w:rsidRPr="00155D81">
              <w:t>606</w:t>
            </w:r>
          </w:p>
        </w:tc>
        <w:tc>
          <w:tcPr>
            <w:tcW w:w="393" w:type="pct"/>
            <w:vAlign w:val="center"/>
          </w:tcPr>
          <w:p w:rsidR="00D863FA" w:rsidRPr="00155D81" w:rsidRDefault="00D863FA" w:rsidP="005A3E2F">
            <w:pPr>
              <w:pStyle w:val="Heading7"/>
              <w:ind w:right="0"/>
            </w:pPr>
            <w:r w:rsidRPr="00155D81">
              <w:t>4,1</w:t>
            </w:r>
          </w:p>
        </w:tc>
        <w:tc>
          <w:tcPr>
            <w:tcW w:w="393" w:type="pct"/>
            <w:vAlign w:val="center"/>
          </w:tcPr>
          <w:p w:rsidR="00D863FA" w:rsidRPr="00155D81" w:rsidRDefault="00D863FA" w:rsidP="005A3E2F">
            <w:pPr>
              <w:pStyle w:val="Heading7"/>
              <w:ind w:right="0"/>
            </w:pPr>
            <w:r w:rsidRPr="00155D81">
              <w:t>4,1</w:t>
            </w:r>
          </w:p>
        </w:tc>
      </w:tr>
      <w:tr w:rsidR="00D863FA" w:rsidRPr="00155D81" w:rsidTr="00155D81">
        <w:trPr>
          <w:trHeight w:val="20"/>
          <w:jc w:val="center"/>
        </w:trPr>
        <w:tc>
          <w:tcPr>
            <w:tcW w:w="984" w:type="pct"/>
            <w:vAlign w:val="center"/>
          </w:tcPr>
          <w:p w:rsidR="00D863FA" w:rsidRPr="00155D81" w:rsidRDefault="00D863FA" w:rsidP="00980387">
            <w:pPr>
              <w:pStyle w:val="Heading7"/>
              <w:ind w:right="0"/>
              <w:jc w:val="left"/>
            </w:pPr>
            <w:r w:rsidRPr="00155D81">
              <w:t>ОАО «Слуцкий мясокомбинат»</w:t>
            </w:r>
          </w:p>
        </w:tc>
        <w:tc>
          <w:tcPr>
            <w:tcW w:w="736" w:type="pct"/>
            <w:vAlign w:val="center"/>
          </w:tcPr>
          <w:p w:rsidR="00D863FA" w:rsidRPr="00155D81" w:rsidRDefault="00D863FA" w:rsidP="005A3E2F">
            <w:pPr>
              <w:pStyle w:val="Heading7"/>
              <w:ind w:right="0"/>
            </w:pPr>
            <w:r w:rsidRPr="00155D81">
              <w:t>16000</w:t>
            </w:r>
          </w:p>
        </w:tc>
        <w:tc>
          <w:tcPr>
            <w:tcW w:w="453" w:type="pct"/>
            <w:vAlign w:val="center"/>
          </w:tcPr>
          <w:p w:rsidR="00D863FA" w:rsidRPr="00155D81" w:rsidRDefault="00D863FA" w:rsidP="005A3E2F">
            <w:pPr>
              <w:pStyle w:val="Heading7"/>
              <w:ind w:right="0"/>
            </w:pPr>
            <w:r w:rsidRPr="00155D81">
              <w:t>31680</w:t>
            </w:r>
          </w:p>
        </w:tc>
        <w:tc>
          <w:tcPr>
            <w:tcW w:w="453" w:type="pct"/>
            <w:vAlign w:val="center"/>
          </w:tcPr>
          <w:p w:rsidR="00D863FA" w:rsidRPr="00155D81" w:rsidRDefault="00D863FA" w:rsidP="005A3E2F">
            <w:pPr>
              <w:pStyle w:val="Heading7"/>
              <w:ind w:right="0"/>
            </w:pPr>
            <w:r w:rsidRPr="00155D81">
              <w:t>37200</w:t>
            </w:r>
          </w:p>
        </w:tc>
        <w:tc>
          <w:tcPr>
            <w:tcW w:w="398" w:type="pct"/>
            <w:vAlign w:val="center"/>
          </w:tcPr>
          <w:p w:rsidR="00D863FA" w:rsidRPr="00155D81" w:rsidRDefault="00D863FA" w:rsidP="005A3E2F">
            <w:pPr>
              <w:pStyle w:val="Heading7"/>
              <w:ind w:right="0"/>
            </w:pPr>
            <w:r w:rsidRPr="00155D81">
              <w:t>8,2</w:t>
            </w:r>
          </w:p>
        </w:tc>
        <w:tc>
          <w:tcPr>
            <w:tcW w:w="399" w:type="pct"/>
            <w:vAlign w:val="center"/>
          </w:tcPr>
          <w:p w:rsidR="00D863FA" w:rsidRPr="00155D81" w:rsidRDefault="00D863FA" w:rsidP="005A3E2F">
            <w:pPr>
              <w:pStyle w:val="Heading7"/>
              <w:ind w:right="0"/>
            </w:pPr>
            <w:r w:rsidRPr="00155D81">
              <w:t>8,2</w:t>
            </w:r>
          </w:p>
        </w:tc>
        <w:tc>
          <w:tcPr>
            <w:tcW w:w="395" w:type="pct"/>
            <w:vAlign w:val="center"/>
          </w:tcPr>
          <w:p w:rsidR="00D863FA" w:rsidRPr="00155D81" w:rsidRDefault="00D863FA" w:rsidP="005A3E2F">
            <w:pPr>
              <w:pStyle w:val="Heading7"/>
              <w:ind w:right="0"/>
            </w:pPr>
            <w:r w:rsidRPr="00155D81">
              <w:t>711</w:t>
            </w:r>
          </w:p>
        </w:tc>
        <w:tc>
          <w:tcPr>
            <w:tcW w:w="395" w:type="pct"/>
            <w:vAlign w:val="center"/>
          </w:tcPr>
          <w:p w:rsidR="00D863FA" w:rsidRPr="00155D81" w:rsidRDefault="00D863FA" w:rsidP="005A3E2F">
            <w:pPr>
              <w:pStyle w:val="Heading7"/>
              <w:ind w:right="0"/>
            </w:pPr>
            <w:r w:rsidRPr="00155D81">
              <w:t>706</w:t>
            </w:r>
          </w:p>
        </w:tc>
        <w:tc>
          <w:tcPr>
            <w:tcW w:w="393" w:type="pct"/>
            <w:vAlign w:val="center"/>
          </w:tcPr>
          <w:p w:rsidR="00D863FA" w:rsidRPr="00155D81" w:rsidRDefault="00D863FA" w:rsidP="005A3E2F">
            <w:pPr>
              <w:pStyle w:val="Heading7"/>
              <w:ind w:right="0"/>
            </w:pPr>
            <w:r w:rsidRPr="00155D81">
              <w:t>4,5</w:t>
            </w:r>
          </w:p>
        </w:tc>
        <w:tc>
          <w:tcPr>
            <w:tcW w:w="393" w:type="pct"/>
            <w:vAlign w:val="center"/>
          </w:tcPr>
          <w:p w:rsidR="00D863FA" w:rsidRPr="00155D81" w:rsidRDefault="00D863FA" w:rsidP="005A3E2F">
            <w:pPr>
              <w:pStyle w:val="Heading7"/>
              <w:ind w:right="0"/>
            </w:pPr>
            <w:r w:rsidRPr="00155D81">
              <w:t>3,8</w:t>
            </w:r>
          </w:p>
        </w:tc>
      </w:tr>
      <w:tr w:rsidR="00D863FA" w:rsidRPr="00155D81" w:rsidTr="00155D81">
        <w:trPr>
          <w:trHeight w:val="20"/>
          <w:jc w:val="center"/>
        </w:trPr>
        <w:tc>
          <w:tcPr>
            <w:tcW w:w="984" w:type="pct"/>
            <w:vAlign w:val="center"/>
          </w:tcPr>
          <w:p w:rsidR="00D863FA" w:rsidRPr="00155D81" w:rsidRDefault="00D863FA" w:rsidP="00980387">
            <w:pPr>
              <w:pStyle w:val="Heading7"/>
              <w:ind w:right="0"/>
              <w:jc w:val="left"/>
            </w:pPr>
            <w:r w:rsidRPr="00155D81">
              <w:t>ЗАО «Турец»</w:t>
            </w:r>
          </w:p>
        </w:tc>
        <w:tc>
          <w:tcPr>
            <w:tcW w:w="736" w:type="pct"/>
            <w:vAlign w:val="center"/>
          </w:tcPr>
          <w:p w:rsidR="00D863FA" w:rsidRPr="00155D81" w:rsidRDefault="00D863FA" w:rsidP="005A3E2F">
            <w:pPr>
              <w:pStyle w:val="Heading7"/>
              <w:ind w:right="0"/>
            </w:pPr>
            <w:r w:rsidRPr="00155D81">
              <w:t>10500</w:t>
            </w:r>
          </w:p>
        </w:tc>
        <w:tc>
          <w:tcPr>
            <w:tcW w:w="453" w:type="pct"/>
            <w:vAlign w:val="center"/>
          </w:tcPr>
          <w:p w:rsidR="00D863FA" w:rsidRPr="00155D81" w:rsidRDefault="00D863FA" w:rsidP="005A3E2F">
            <w:pPr>
              <w:pStyle w:val="Heading7"/>
              <w:ind w:right="0"/>
            </w:pPr>
            <w:r w:rsidRPr="00155D81">
              <w:t>27840</w:t>
            </w:r>
          </w:p>
        </w:tc>
        <w:tc>
          <w:tcPr>
            <w:tcW w:w="453" w:type="pct"/>
            <w:vAlign w:val="center"/>
          </w:tcPr>
          <w:p w:rsidR="00D863FA" w:rsidRPr="00155D81" w:rsidRDefault="00D863FA" w:rsidP="005A3E2F">
            <w:pPr>
              <w:pStyle w:val="Heading7"/>
              <w:ind w:right="0"/>
            </w:pPr>
            <w:r w:rsidRPr="00155D81">
              <w:t>31296</w:t>
            </w:r>
          </w:p>
        </w:tc>
        <w:tc>
          <w:tcPr>
            <w:tcW w:w="398" w:type="pct"/>
            <w:vAlign w:val="center"/>
          </w:tcPr>
          <w:p w:rsidR="00D863FA" w:rsidRPr="00155D81" w:rsidRDefault="00D863FA" w:rsidP="005A3E2F">
            <w:pPr>
              <w:pStyle w:val="Heading7"/>
              <w:ind w:right="0"/>
            </w:pPr>
            <w:r w:rsidRPr="00155D81">
              <w:t>9,1</w:t>
            </w:r>
          </w:p>
        </w:tc>
        <w:tc>
          <w:tcPr>
            <w:tcW w:w="399" w:type="pct"/>
            <w:vAlign w:val="center"/>
          </w:tcPr>
          <w:p w:rsidR="00D863FA" w:rsidRPr="00155D81" w:rsidRDefault="00D863FA" w:rsidP="005A3E2F">
            <w:pPr>
              <w:pStyle w:val="Heading7"/>
              <w:ind w:right="0"/>
            </w:pPr>
            <w:r w:rsidRPr="00155D81">
              <w:t>9,5</w:t>
            </w:r>
          </w:p>
        </w:tc>
        <w:tc>
          <w:tcPr>
            <w:tcW w:w="395" w:type="pct"/>
            <w:vAlign w:val="center"/>
          </w:tcPr>
          <w:p w:rsidR="00D863FA" w:rsidRPr="00155D81" w:rsidRDefault="00D863FA" w:rsidP="005A3E2F">
            <w:pPr>
              <w:pStyle w:val="Heading7"/>
              <w:ind w:right="0"/>
            </w:pPr>
            <w:r w:rsidRPr="00155D81">
              <w:t>579</w:t>
            </w:r>
          </w:p>
        </w:tc>
        <w:tc>
          <w:tcPr>
            <w:tcW w:w="395" w:type="pct"/>
            <w:vAlign w:val="center"/>
          </w:tcPr>
          <w:p w:rsidR="00D863FA" w:rsidRPr="00155D81" w:rsidRDefault="00D863FA" w:rsidP="005A3E2F">
            <w:pPr>
              <w:pStyle w:val="Heading7"/>
              <w:ind w:right="0"/>
            </w:pPr>
            <w:r w:rsidRPr="00155D81">
              <w:t>654</w:t>
            </w:r>
          </w:p>
        </w:tc>
        <w:tc>
          <w:tcPr>
            <w:tcW w:w="393" w:type="pct"/>
            <w:vAlign w:val="center"/>
          </w:tcPr>
          <w:p w:rsidR="00D863FA" w:rsidRPr="00155D81" w:rsidRDefault="00D863FA" w:rsidP="005A3E2F">
            <w:pPr>
              <w:pStyle w:val="Heading7"/>
              <w:ind w:right="0"/>
            </w:pPr>
            <w:r w:rsidRPr="00155D81">
              <w:t>4,4</w:t>
            </w:r>
          </w:p>
        </w:tc>
        <w:tc>
          <w:tcPr>
            <w:tcW w:w="393" w:type="pct"/>
            <w:vAlign w:val="center"/>
          </w:tcPr>
          <w:p w:rsidR="00D863FA" w:rsidRPr="00155D81" w:rsidRDefault="00D863FA" w:rsidP="005A3E2F">
            <w:pPr>
              <w:pStyle w:val="Heading7"/>
              <w:ind w:right="0"/>
            </w:pPr>
            <w:r w:rsidRPr="00155D81">
              <w:t>4,2</w:t>
            </w:r>
          </w:p>
        </w:tc>
      </w:tr>
    </w:tbl>
    <w:p w:rsidR="00D863FA" w:rsidRPr="0085052E" w:rsidRDefault="00D863FA" w:rsidP="005A3E2F">
      <w:pPr>
        <w:ind w:right="0"/>
        <w:rPr>
          <w:sz w:val="18"/>
          <w:szCs w:val="20"/>
        </w:rPr>
      </w:pPr>
    </w:p>
    <w:p w:rsidR="00D863FA" w:rsidRPr="002A6CAE" w:rsidRDefault="00D863FA" w:rsidP="005A3E2F">
      <w:pPr>
        <w:ind w:right="0"/>
        <w:rPr>
          <w:sz w:val="20"/>
          <w:szCs w:val="20"/>
        </w:rPr>
      </w:pPr>
      <w:r w:rsidRPr="002A6CAE">
        <w:rPr>
          <w:sz w:val="20"/>
          <w:szCs w:val="20"/>
        </w:rPr>
        <w:t>На свинокомплексе «Белая Русь» контрольные показатели не изм</w:t>
      </w:r>
      <w:r w:rsidRPr="002A6CAE">
        <w:rPr>
          <w:sz w:val="20"/>
          <w:szCs w:val="20"/>
        </w:rPr>
        <w:t>е</w:t>
      </w:r>
      <w:r w:rsidRPr="002A6CAE">
        <w:rPr>
          <w:sz w:val="20"/>
          <w:szCs w:val="20"/>
        </w:rPr>
        <w:t>нились, а на «Борисовском», хотя и была отмечена положительная д</w:t>
      </w:r>
      <w:r w:rsidRPr="002A6CAE">
        <w:rPr>
          <w:sz w:val="20"/>
          <w:szCs w:val="20"/>
        </w:rPr>
        <w:t>и</w:t>
      </w:r>
      <w:r w:rsidRPr="002A6CAE">
        <w:rPr>
          <w:sz w:val="20"/>
          <w:szCs w:val="20"/>
        </w:rPr>
        <w:t>намика по откормочным качествам, но данные показатели еще не ре</w:t>
      </w:r>
      <w:r w:rsidRPr="002A6CAE">
        <w:rPr>
          <w:sz w:val="20"/>
          <w:szCs w:val="20"/>
        </w:rPr>
        <w:t>а</w:t>
      </w:r>
      <w:r w:rsidRPr="002A6CAE">
        <w:rPr>
          <w:sz w:val="20"/>
          <w:szCs w:val="20"/>
        </w:rPr>
        <w:t>лизованы в достаточной степени.</w:t>
      </w:r>
    </w:p>
    <w:p w:rsidR="00D863FA" w:rsidRPr="002A6CAE" w:rsidRDefault="00D863FA" w:rsidP="005A3E2F">
      <w:pPr>
        <w:ind w:right="0"/>
        <w:rPr>
          <w:sz w:val="20"/>
          <w:szCs w:val="20"/>
        </w:rPr>
      </w:pPr>
      <w:r>
        <w:rPr>
          <w:sz w:val="20"/>
          <w:szCs w:val="20"/>
        </w:rPr>
        <w:t>На</w:t>
      </w:r>
      <w:r w:rsidRPr="002A6CAE">
        <w:rPr>
          <w:sz w:val="20"/>
          <w:szCs w:val="20"/>
        </w:rPr>
        <w:t xml:space="preserve"> втором этапе внедрение разработанной технологии было пр</w:t>
      </w:r>
      <w:r w:rsidRPr="002A6CAE">
        <w:rPr>
          <w:sz w:val="20"/>
          <w:szCs w:val="20"/>
        </w:rPr>
        <w:t>о</w:t>
      </w:r>
      <w:r w:rsidRPr="002A6CAE">
        <w:rPr>
          <w:sz w:val="20"/>
          <w:szCs w:val="20"/>
        </w:rPr>
        <w:t>должено еще в 5 хозяйствах Минской области. Использование на да</w:t>
      </w:r>
      <w:r w:rsidRPr="002A6CAE">
        <w:rPr>
          <w:sz w:val="20"/>
          <w:szCs w:val="20"/>
        </w:rPr>
        <w:t>н</w:t>
      </w:r>
      <w:r w:rsidRPr="002A6CAE">
        <w:rPr>
          <w:sz w:val="20"/>
          <w:szCs w:val="20"/>
        </w:rPr>
        <w:t>ных свинокомплексах мероприятий разработанной технологии, осн</w:t>
      </w:r>
      <w:r w:rsidRPr="002A6CAE">
        <w:rPr>
          <w:sz w:val="20"/>
          <w:szCs w:val="20"/>
        </w:rPr>
        <w:t>о</w:t>
      </w:r>
      <w:r w:rsidRPr="002A6CAE">
        <w:rPr>
          <w:sz w:val="20"/>
          <w:szCs w:val="20"/>
        </w:rPr>
        <w:t>ванной на применении трехпородного промышленного скрещивания, позволило повысить среднесуточные приросты на 5</w:t>
      </w:r>
      <w:r>
        <w:rPr>
          <w:sz w:val="20"/>
          <w:szCs w:val="20"/>
        </w:rPr>
        <w:t>–</w:t>
      </w:r>
      <w:r w:rsidRPr="002A6CAE">
        <w:rPr>
          <w:sz w:val="20"/>
          <w:szCs w:val="20"/>
        </w:rPr>
        <w:t>13</w:t>
      </w:r>
      <w:r>
        <w:rPr>
          <w:sz w:val="20"/>
          <w:szCs w:val="20"/>
        </w:rPr>
        <w:t> %</w:t>
      </w:r>
      <w:r w:rsidRPr="002A6CAE">
        <w:rPr>
          <w:sz w:val="20"/>
          <w:szCs w:val="20"/>
        </w:rPr>
        <w:t xml:space="preserve"> и довести их до 606</w:t>
      </w:r>
      <w:r>
        <w:rPr>
          <w:sz w:val="20"/>
          <w:szCs w:val="20"/>
        </w:rPr>
        <w:t>–</w:t>
      </w:r>
      <w:r w:rsidRPr="002A6CAE">
        <w:rPr>
          <w:sz w:val="20"/>
          <w:szCs w:val="20"/>
        </w:rPr>
        <w:t xml:space="preserve">707 г. </w:t>
      </w:r>
    </w:p>
    <w:p w:rsidR="00D863FA" w:rsidRPr="002A6CAE" w:rsidRDefault="00D863FA" w:rsidP="005A3E2F">
      <w:pPr>
        <w:ind w:right="0"/>
        <w:rPr>
          <w:sz w:val="20"/>
          <w:szCs w:val="20"/>
        </w:rPr>
      </w:pPr>
      <w:r w:rsidRPr="002A6CAE">
        <w:rPr>
          <w:sz w:val="20"/>
          <w:szCs w:val="20"/>
        </w:rPr>
        <w:t>Потребление корма откормочным молодняком на единицу проду</w:t>
      </w:r>
      <w:r w:rsidRPr="002A6CAE">
        <w:rPr>
          <w:sz w:val="20"/>
          <w:szCs w:val="20"/>
        </w:rPr>
        <w:t>к</w:t>
      </w:r>
      <w:r w:rsidRPr="002A6CAE">
        <w:rPr>
          <w:sz w:val="20"/>
          <w:szCs w:val="20"/>
        </w:rPr>
        <w:t>ции на свинокомплексах ОАО «Клецкий КЗ» и ОАО «Слуцкий мяс</w:t>
      </w:r>
      <w:r w:rsidRPr="002A6CAE">
        <w:rPr>
          <w:sz w:val="20"/>
          <w:szCs w:val="20"/>
        </w:rPr>
        <w:t>о</w:t>
      </w:r>
      <w:r w:rsidRPr="002A6CAE">
        <w:rPr>
          <w:sz w:val="20"/>
          <w:szCs w:val="20"/>
        </w:rPr>
        <w:t>к</w:t>
      </w:r>
      <w:r>
        <w:rPr>
          <w:sz w:val="20"/>
          <w:szCs w:val="20"/>
        </w:rPr>
        <w:t>омбинат» значительно снизилось</w:t>
      </w:r>
      <w:r w:rsidRPr="002A6CAE">
        <w:rPr>
          <w:sz w:val="20"/>
          <w:szCs w:val="20"/>
        </w:rPr>
        <w:t xml:space="preserve"> </w:t>
      </w:r>
      <w:r>
        <w:rPr>
          <w:sz w:val="20"/>
          <w:szCs w:val="20"/>
        </w:rPr>
        <w:t>(</w:t>
      </w:r>
      <w:r w:rsidRPr="002A6CAE">
        <w:rPr>
          <w:sz w:val="20"/>
          <w:szCs w:val="20"/>
        </w:rPr>
        <w:t>на 16 и 15,6</w:t>
      </w:r>
      <w:r>
        <w:rPr>
          <w:sz w:val="20"/>
          <w:szCs w:val="20"/>
        </w:rPr>
        <w:t> %) и составило 4,2 и 3,8 к. ед.</w:t>
      </w:r>
      <w:r w:rsidRPr="002A6CAE">
        <w:rPr>
          <w:sz w:val="20"/>
          <w:szCs w:val="20"/>
        </w:rPr>
        <w:t xml:space="preserve"> соответственно, а на трех комплексах осталось на достаточно низком уровне </w:t>
      </w:r>
      <w:r>
        <w:rPr>
          <w:sz w:val="20"/>
          <w:szCs w:val="20"/>
        </w:rPr>
        <w:t>(</w:t>
      </w:r>
      <w:r w:rsidRPr="002A6CAE">
        <w:rPr>
          <w:sz w:val="20"/>
          <w:szCs w:val="20"/>
        </w:rPr>
        <w:t>4,1</w:t>
      </w:r>
      <w:r>
        <w:rPr>
          <w:sz w:val="20"/>
          <w:szCs w:val="20"/>
        </w:rPr>
        <w:t>–</w:t>
      </w:r>
      <w:r w:rsidRPr="002A6CAE">
        <w:rPr>
          <w:sz w:val="20"/>
          <w:szCs w:val="20"/>
        </w:rPr>
        <w:t>4,4 к. ед.</w:t>
      </w:r>
      <w:r>
        <w:rPr>
          <w:sz w:val="20"/>
          <w:szCs w:val="20"/>
        </w:rPr>
        <w:t>).</w:t>
      </w:r>
      <w:r w:rsidRPr="002A6CAE">
        <w:rPr>
          <w:sz w:val="20"/>
          <w:szCs w:val="20"/>
        </w:rPr>
        <w:t xml:space="preserve"> По воспроизводительным качествам свиноматок положительная динамика была установлена на двух пре</w:t>
      </w:r>
      <w:r w:rsidRPr="002A6CAE">
        <w:rPr>
          <w:sz w:val="20"/>
          <w:szCs w:val="20"/>
        </w:rPr>
        <w:t>д</w:t>
      </w:r>
      <w:r w:rsidRPr="002A6CAE">
        <w:rPr>
          <w:sz w:val="20"/>
          <w:szCs w:val="20"/>
        </w:rPr>
        <w:t xml:space="preserve">приятиях: ОАО «Клецкий КЗ» и ЗАО «Турец» </w:t>
      </w:r>
      <w:r>
        <w:rPr>
          <w:sz w:val="20"/>
          <w:szCs w:val="20"/>
        </w:rPr>
        <w:t>–</w:t>
      </w:r>
      <w:r w:rsidRPr="002A6CAE">
        <w:rPr>
          <w:sz w:val="20"/>
          <w:szCs w:val="20"/>
        </w:rPr>
        <w:t xml:space="preserve"> 2,3 и 4,4</w:t>
      </w:r>
      <w:r>
        <w:rPr>
          <w:sz w:val="20"/>
          <w:szCs w:val="20"/>
        </w:rPr>
        <w:t> %</w:t>
      </w:r>
      <w:r w:rsidRPr="002A6CAE">
        <w:rPr>
          <w:sz w:val="20"/>
          <w:szCs w:val="20"/>
        </w:rPr>
        <w:t xml:space="preserve"> соответс</w:t>
      </w:r>
      <w:r w:rsidRPr="002A6CAE">
        <w:rPr>
          <w:sz w:val="20"/>
          <w:szCs w:val="20"/>
        </w:rPr>
        <w:t>т</w:t>
      </w:r>
      <w:r w:rsidRPr="002A6CAE">
        <w:rPr>
          <w:sz w:val="20"/>
          <w:szCs w:val="20"/>
        </w:rPr>
        <w:t xml:space="preserve">венно. На двух свинокомплексах данный показатель не изменился, </w:t>
      </w:r>
      <w:r>
        <w:rPr>
          <w:sz w:val="20"/>
          <w:szCs w:val="20"/>
        </w:rPr>
        <w:t xml:space="preserve">              </w:t>
      </w:r>
      <w:r w:rsidRPr="002A6CAE">
        <w:rPr>
          <w:sz w:val="20"/>
          <w:szCs w:val="20"/>
        </w:rPr>
        <w:t>а в СК «Беланы» он снизился на 5,5</w:t>
      </w:r>
      <w:r>
        <w:rPr>
          <w:sz w:val="20"/>
          <w:szCs w:val="20"/>
        </w:rPr>
        <w:t> %</w:t>
      </w:r>
      <w:r w:rsidRPr="002A6CAE">
        <w:rPr>
          <w:sz w:val="20"/>
          <w:szCs w:val="20"/>
        </w:rPr>
        <w:t>, что объясняется использован</w:t>
      </w:r>
      <w:r w:rsidRPr="002A6CAE">
        <w:rPr>
          <w:sz w:val="20"/>
          <w:szCs w:val="20"/>
        </w:rPr>
        <w:t>и</w:t>
      </w:r>
      <w:r w:rsidRPr="002A6CAE">
        <w:rPr>
          <w:sz w:val="20"/>
          <w:szCs w:val="20"/>
        </w:rPr>
        <w:t xml:space="preserve">ем на </w:t>
      </w:r>
      <w:r>
        <w:rPr>
          <w:sz w:val="20"/>
          <w:szCs w:val="20"/>
        </w:rPr>
        <w:t>этих</w:t>
      </w:r>
      <w:r w:rsidRPr="002A6CAE">
        <w:rPr>
          <w:sz w:val="20"/>
          <w:szCs w:val="20"/>
        </w:rPr>
        <w:t xml:space="preserve"> предприятиях ротационной схемы разведения, при которой нивелируются породные различия, особенно по репродуктивным кач</w:t>
      </w:r>
      <w:r w:rsidRPr="002A6CAE">
        <w:rPr>
          <w:sz w:val="20"/>
          <w:szCs w:val="20"/>
        </w:rPr>
        <w:t>е</w:t>
      </w:r>
      <w:r w:rsidRPr="002A6CAE">
        <w:rPr>
          <w:sz w:val="20"/>
          <w:szCs w:val="20"/>
        </w:rPr>
        <w:t>ствам.</w:t>
      </w:r>
    </w:p>
    <w:p w:rsidR="00D863FA" w:rsidRPr="002A6CAE" w:rsidRDefault="00D863FA" w:rsidP="005A3E2F">
      <w:pPr>
        <w:ind w:right="0"/>
        <w:rPr>
          <w:b/>
          <w:sz w:val="20"/>
          <w:szCs w:val="20"/>
        </w:rPr>
      </w:pPr>
      <w:r w:rsidRPr="002A6CAE">
        <w:rPr>
          <w:b/>
          <w:sz w:val="20"/>
          <w:szCs w:val="20"/>
        </w:rPr>
        <w:t xml:space="preserve">Заключение. </w:t>
      </w:r>
      <w:r w:rsidRPr="002A6CAE">
        <w:rPr>
          <w:sz w:val="20"/>
          <w:szCs w:val="20"/>
        </w:rPr>
        <w:t>Разработана ресурсосберегающая технология прои</w:t>
      </w:r>
      <w:r w:rsidRPr="002A6CAE">
        <w:rPr>
          <w:sz w:val="20"/>
          <w:szCs w:val="20"/>
        </w:rPr>
        <w:t>з</w:t>
      </w:r>
      <w:r w:rsidRPr="002A6CAE">
        <w:rPr>
          <w:sz w:val="20"/>
          <w:szCs w:val="20"/>
        </w:rPr>
        <w:t>водства свинины для хозяйств Минской области, позволяющая пов</w:t>
      </w:r>
      <w:r w:rsidRPr="002A6CAE">
        <w:rPr>
          <w:sz w:val="20"/>
          <w:szCs w:val="20"/>
        </w:rPr>
        <w:t>ы</w:t>
      </w:r>
      <w:r w:rsidRPr="002A6CAE">
        <w:rPr>
          <w:sz w:val="20"/>
          <w:szCs w:val="20"/>
        </w:rPr>
        <w:t>сить продуктивность животных на 10</w:t>
      </w:r>
      <w:r>
        <w:rPr>
          <w:sz w:val="20"/>
          <w:szCs w:val="20"/>
        </w:rPr>
        <w:t>–</w:t>
      </w:r>
      <w:r w:rsidRPr="002A6CAE">
        <w:rPr>
          <w:sz w:val="20"/>
          <w:szCs w:val="20"/>
        </w:rPr>
        <w:t>47</w:t>
      </w:r>
      <w:r>
        <w:rPr>
          <w:sz w:val="20"/>
          <w:szCs w:val="20"/>
        </w:rPr>
        <w:t> %</w:t>
      </w:r>
      <w:r w:rsidRPr="002A6CAE">
        <w:rPr>
          <w:sz w:val="20"/>
          <w:szCs w:val="20"/>
        </w:rPr>
        <w:t xml:space="preserve"> в базовых хозяйствах СПК «Першаи-2003» и СПК «Нарочанские </w:t>
      </w:r>
      <w:r>
        <w:rPr>
          <w:sz w:val="20"/>
          <w:szCs w:val="20"/>
        </w:rPr>
        <w:t>З</w:t>
      </w:r>
      <w:r w:rsidRPr="002A6CAE">
        <w:rPr>
          <w:sz w:val="20"/>
          <w:szCs w:val="20"/>
        </w:rPr>
        <w:t>ори».</w:t>
      </w:r>
    </w:p>
    <w:p w:rsidR="00D863FA" w:rsidRPr="00155D81" w:rsidRDefault="00D863FA" w:rsidP="005A3E2F">
      <w:pPr>
        <w:ind w:right="0"/>
        <w:rPr>
          <w:sz w:val="20"/>
          <w:szCs w:val="20"/>
        </w:rPr>
      </w:pPr>
      <w:r w:rsidRPr="002A6CAE">
        <w:rPr>
          <w:sz w:val="20"/>
          <w:szCs w:val="20"/>
        </w:rPr>
        <w:t>Внед</w:t>
      </w:r>
      <w:r>
        <w:rPr>
          <w:sz w:val="20"/>
          <w:szCs w:val="20"/>
        </w:rPr>
        <w:t>рение разработанной технологии на</w:t>
      </w:r>
      <w:r w:rsidRPr="002A6CAE">
        <w:rPr>
          <w:sz w:val="20"/>
          <w:szCs w:val="20"/>
        </w:rPr>
        <w:t xml:space="preserve"> 12 предприятиях Минской области позволило повысить продуктивность свиней на 2,2</w:t>
      </w:r>
      <w:r>
        <w:rPr>
          <w:sz w:val="20"/>
          <w:szCs w:val="20"/>
        </w:rPr>
        <w:t>–</w:t>
      </w:r>
      <w:r w:rsidRPr="002A6CAE">
        <w:rPr>
          <w:sz w:val="20"/>
          <w:szCs w:val="20"/>
        </w:rPr>
        <w:t>17</w:t>
      </w:r>
      <w:r>
        <w:rPr>
          <w:sz w:val="20"/>
          <w:szCs w:val="20"/>
        </w:rPr>
        <w:t> %</w:t>
      </w:r>
      <w:r w:rsidRPr="002A6CAE">
        <w:rPr>
          <w:sz w:val="20"/>
          <w:szCs w:val="20"/>
        </w:rPr>
        <w:t xml:space="preserve">. </w:t>
      </w:r>
      <w:r>
        <w:rPr>
          <w:sz w:val="20"/>
          <w:szCs w:val="20"/>
        </w:rPr>
        <w:t xml:space="preserve">            </w:t>
      </w:r>
      <w:r w:rsidRPr="002A6CAE">
        <w:rPr>
          <w:sz w:val="20"/>
          <w:szCs w:val="20"/>
        </w:rPr>
        <w:t>С целью повышения продуктивности свиней и рентабельности прои</w:t>
      </w:r>
      <w:r w:rsidRPr="002A6CAE">
        <w:rPr>
          <w:sz w:val="20"/>
          <w:szCs w:val="20"/>
        </w:rPr>
        <w:t>з</w:t>
      </w:r>
      <w:r w:rsidRPr="002A6CAE">
        <w:rPr>
          <w:sz w:val="20"/>
          <w:szCs w:val="20"/>
        </w:rPr>
        <w:t>водства свинины рекомендуется использовать на свиноводческих предприятиях Р</w:t>
      </w:r>
      <w:r>
        <w:rPr>
          <w:sz w:val="20"/>
          <w:szCs w:val="20"/>
        </w:rPr>
        <w:t xml:space="preserve">еспублики </w:t>
      </w:r>
      <w:r w:rsidRPr="002A6CAE">
        <w:rPr>
          <w:sz w:val="20"/>
          <w:szCs w:val="20"/>
        </w:rPr>
        <w:t>Б</w:t>
      </w:r>
      <w:r>
        <w:rPr>
          <w:sz w:val="20"/>
          <w:szCs w:val="20"/>
        </w:rPr>
        <w:t>еларусь</w:t>
      </w:r>
      <w:r w:rsidRPr="002A6CAE">
        <w:rPr>
          <w:sz w:val="20"/>
          <w:szCs w:val="20"/>
        </w:rPr>
        <w:t xml:space="preserve"> следующие варианты трехпоро</w:t>
      </w:r>
      <w:r w:rsidRPr="002A6CAE">
        <w:rPr>
          <w:sz w:val="20"/>
          <w:szCs w:val="20"/>
        </w:rPr>
        <w:t>д</w:t>
      </w:r>
      <w:r w:rsidRPr="002A6CAE">
        <w:rPr>
          <w:sz w:val="20"/>
          <w:szCs w:val="20"/>
        </w:rPr>
        <w:t>ного промышленно</w:t>
      </w:r>
      <w:r>
        <w:rPr>
          <w:sz w:val="20"/>
          <w:szCs w:val="20"/>
        </w:rPr>
        <w:t>го скрещивания: ♀(КБ×Й) х ♂Л и ♀(КБ×</w:t>
      </w:r>
      <w:r w:rsidRPr="00155D81">
        <w:rPr>
          <w:sz w:val="20"/>
          <w:szCs w:val="20"/>
        </w:rPr>
        <w:t>БЧ) х ♂Л.</w:t>
      </w:r>
    </w:p>
    <w:p w:rsidR="00D863FA" w:rsidRPr="002A6CAE" w:rsidRDefault="00D863FA" w:rsidP="005A3E2F">
      <w:pPr>
        <w:ind w:right="0"/>
        <w:rPr>
          <w:sz w:val="20"/>
          <w:szCs w:val="20"/>
        </w:rPr>
      </w:pPr>
    </w:p>
    <w:p w:rsidR="00D863FA" w:rsidRDefault="00D863FA" w:rsidP="005A3E2F">
      <w:pPr>
        <w:ind w:right="0"/>
        <w:jc w:val="center"/>
        <w:rPr>
          <w:sz w:val="16"/>
          <w:szCs w:val="16"/>
        </w:rPr>
      </w:pPr>
      <w:r w:rsidRPr="00E76B90">
        <w:rPr>
          <w:sz w:val="16"/>
          <w:szCs w:val="16"/>
        </w:rPr>
        <w:t>ЛИТЕРАТУРА</w:t>
      </w:r>
    </w:p>
    <w:p w:rsidR="00D863FA" w:rsidRPr="00E76B90" w:rsidRDefault="00D863FA" w:rsidP="005A3E2F">
      <w:pPr>
        <w:ind w:right="0"/>
        <w:jc w:val="center"/>
        <w:rPr>
          <w:sz w:val="16"/>
          <w:szCs w:val="16"/>
        </w:rPr>
      </w:pPr>
    </w:p>
    <w:p w:rsidR="00D863FA" w:rsidRPr="00155D81" w:rsidRDefault="00D863FA" w:rsidP="005A3E2F">
      <w:pPr>
        <w:ind w:right="0"/>
        <w:rPr>
          <w:sz w:val="16"/>
          <w:szCs w:val="16"/>
        </w:rPr>
      </w:pPr>
      <w:r w:rsidRPr="00155D81">
        <w:rPr>
          <w:sz w:val="16"/>
          <w:szCs w:val="16"/>
        </w:rPr>
        <w:t>1. Об утверждении перечней научно-технических программ на 2011–2015 г</w:t>
      </w:r>
      <w:r>
        <w:rPr>
          <w:sz w:val="16"/>
          <w:szCs w:val="16"/>
        </w:rPr>
        <w:t>г.</w:t>
      </w:r>
      <w:r w:rsidRPr="00155D81">
        <w:rPr>
          <w:sz w:val="16"/>
          <w:szCs w:val="16"/>
        </w:rPr>
        <w:t xml:space="preserve"> и на период до 2020 г</w:t>
      </w:r>
      <w:r>
        <w:rPr>
          <w:sz w:val="16"/>
          <w:szCs w:val="16"/>
        </w:rPr>
        <w:t>.</w:t>
      </w:r>
      <w:r w:rsidRPr="00155D81">
        <w:rPr>
          <w:sz w:val="16"/>
          <w:szCs w:val="16"/>
        </w:rPr>
        <w:t xml:space="preserve"> и признании утратившими силу некоторых постановлений Совета Министров Республики Бела</w:t>
      </w:r>
      <w:r>
        <w:rPr>
          <w:sz w:val="16"/>
          <w:szCs w:val="16"/>
        </w:rPr>
        <w:t>русь</w:t>
      </w:r>
      <w:r w:rsidRPr="00155D81">
        <w:rPr>
          <w:sz w:val="16"/>
          <w:szCs w:val="16"/>
        </w:rPr>
        <w:t xml:space="preserve">: утв. Постановлением Совета Министров Беларуси </w:t>
      </w:r>
      <w:r>
        <w:rPr>
          <w:sz w:val="16"/>
          <w:szCs w:val="16"/>
        </w:rPr>
        <w:t xml:space="preserve">        </w:t>
      </w:r>
      <w:r w:rsidRPr="00155D81">
        <w:rPr>
          <w:sz w:val="16"/>
          <w:szCs w:val="16"/>
        </w:rPr>
        <w:t>1 февраля 2011 г., № 116 // Национальный правовой интернет-портал Республики Бел</w:t>
      </w:r>
      <w:r w:rsidRPr="00155D81">
        <w:rPr>
          <w:sz w:val="16"/>
          <w:szCs w:val="16"/>
        </w:rPr>
        <w:t>а</w:t>
      </w:r>
      <w:r w:rsidRPr="0085052E">
        <w:rPr>
          <w:sz w:val="16"/>
          <w:szCs w:val="16"/>
        </w:rPr>
        <w:t xml:space="preserve">русь [Электронный ресурс]. – 2012. – Режим доступа: </w:t>
      </w:r>
      <w:hyperlink r:id="rId48" w:history="1">
        <w:r w:rsidRPr="0085052E">
          <w:rPr>
            <w:rStyle w:val="Hyperlink"/>
            <w:color w:val="auto"/>
            <w:sz w:val="16"/>
            <w:szCs w:val="16"/>
            <w:u w:val="none"/>
          </w:rPr>
          <w:t>http://pravo.by/main.aspx?guid</w:t>
        </w:r>
      </w:hyperlink>
      <w:r w:rsidRPr="0085052E">
        <w:rPr>
          <w:sz w:val="16"/>
          <w:szCs w:val="16"/>
        </w:rPr>
        <w:t>=</w:t>
      </w:r>
      <w:r>
        <w:rPr>
          <w:sz w:val="16"/>
          <w:szCs w:val="16"/>
        </w:rPr>
        <w:t xml:space="preserve"> </w:t>
      </w:r>
      <w:r w:rsidRPr="00155D81">
        <w:rPr>
          <w:sz w:val="16"/>
          <w:szCs w:val="16"/>
        </w:rPr>
        <w:t>3871&amp;p0=</w:t>
      </w:r>
      <w:r>
        <w:rPr>
          <w:sz w:val="16"/>
          <w:szCs w:val="16"/>
        </w:rPr>
        <w:t xml:space="preserve"> </w:t>
      </w:r>
      <w:r w:rsidRPr="00155D81">
        <w:rPr>
          <w:sz w:val="16"/>
          <w:szCs w:val="16"/>
        </w:rPr>
        <w:t>C21100116&amp;p2={NRPA}</w:t>
      </w:r>
      <w:r>
        <w:rPr>
          <w:sz w:val="16"/>
          <w:szCs w:val="16"/>
        </w:rPr>
        <w:t>.</w:t>
      </w:r>
    </w:p>
    <w:p w:rsidR="00D863FA" w:rsidRPr="00155D81" w:rsidRDefault="00D863FA" w:rsidP="005A3E2F">
      <w:pPr>
        <w:ind w:right="0"/>
        <w:rPr>
          <w:sz w:val="16"/>
          <w:szCs w:val="16"/>
        </w:rPr>
      </w:pPr>
      <w:r w:rsidRPr="00155D81">
        <w:rPr>
          <w:sz w:val="16"/>
          <w:szCs w:val="16"/>
        </w:rPr>
        <w:t>2. П</w:t>
      </w:r>
      <w:r>
        <w:rPr>
          <w:sz w:val="16"/>
          <w:szCs w:val="16"/>
        </w:rPr>
        <w:t xml:space="preserve"> </w:t>
      </w:r>
      <w:r w:rsidRPr="00155D81">
        <w:rPr>
          <w:sz w:val="16"/>
          <w:szCs w:val="16"/>
        </w:rPr>
        <w:t>о</w:t>
      </w:r>
      <w:r>
        <w:rPr>
          <w:sz w:val="16"/>
          <w:szCs w:val="16"/>
        </w:rPr>
        <w:t xml:space="preserve"> </w:t>
      </w:r>
      <w:r w:rsidRPr="00155D81">
        <w:rPr>
          <w:sz w:val="16"/>
          <w:szCs w:val="16"/>
        </w:rPr>
        <w:t>п</w:t>
      </w:r>
      <w:r>
        <w:rPr>
          <w:sz w:val="16"/>
          <w:szCs w:val="16"/>
        </w:rPr>
        <w:t xml:space="preserve"> </w:t>
      </w:r>
      <w:r w:rsidRPr="00155D81">
        <w:rPr>
          <w:sz w:val="16"/>
          <w:szCs w:val="16"/>
        </w:rPr>
        <w:t>к</w:t>
      </w:r>
      <w:r>
        <w:rPr>
          <w:sz w:val="16"/>
          <w:szCs w:val="16"/>
        </w:rPr>
        <w:t xml:space="preserve"> </w:t>
      </w:r>
      <w:r w:rsidRPr="00155D81">
        <w:rPr>
          <w:sz w:val="16"/>
          <w:szCs w:val="16"/>
        </w:rPr>
        <w:t>о</w:t>
      </w:r>
      <w:r>
        <w:rPr>
          <w:sz w:val="16"/>
          <w:szCs w:val="16"/>
        </w:rPr>
        <w:t xml:space="preserve"> </w:t>
      </w:r>
      <w:r w:rsidRPr="00155D81">
        <w:rPr>
          <w:sz w:val="16"/>
          <w:szCs w:val="16"/>
        </w:rPr>
        <w:t>в</w:t>
      </w:r>
      <w:r>
        <w:rPr>
          <w:sz w:val="16"/>
          <w:szCs w:val="16"/>
        </w:rPr>
        <w:t xml:space="preserve"> </w:t>
      </w:r>
      <w:r w:rsidRPr="00155D81">
        <w:rPr>
          <w:sz w:val="16"/>
          <w:szCs w:val="16"/>
        </w:rPr>
        <w:t>,</w:t>
      </w:r>
      <w:r>
        <w:rPr>
          <w:sz w:val="16"/>
          <w:szCs w:val="16"/>
        </w:rPr>
        <w:t xml:space="preserve"> </w:t>
      </w:r>
      <w:r w:rsidRPr="00155D81">
        <w:rPr>
          <w:sz w:val="16"/>
          <w:szCs w:val="16"/>
        </w:rPr>
        <w:t xml:space="preserve"> Н. А. Перспективы развития племенного и промышленного свин</w:t>
      </w:r>
      <w:r w:rsidRPr="00155D81">
        <w:rPr>
          <w:sz w:val="16"/>
          <w:szCs w:val="16"/>
        </w:rPr>
        <w:t>о</w:t>
      </w:r>
      <w:r w:rsidRPr="00155D81">
        <w:rPr>
          <w:sz w:val="16"/>
          <w:szCs w:val="16"/>
        </w:rPr>
        <w:t>водства Республики Беларусь / Н. А. Попков, И. П. Шейко /</w:t>
      </w:r>
      <w:r>
        <w:rPr>
          <w:sz w:val="16"/>
          <w:szCs w:val="16"/>
        </w:rPr>
        <w:t>/ Зоотехническая наука Бел</w:t>
      </w:r>
      <w:r>
        <w:rPr>
          <w:sz w:val="16"/>
          <w:szCs w:val="16"/>
        </w:rPr>
        <w:t>а</w:t>
      </w:r>
      <w:r>
        <w:rPr>
          <w:sz w:val="16"/>
          <w:szCs w:val="16"/>
        </w:rPr>
        <w:t>руси</w:t>
      </w:r>
      <w:r w:rsidRPr="00155D81">
        <w:rPr>
          <w:sz w:val="16"/>
          <w:szCs w:val="16"/>
        </w:rPr>
        <w:t>: сб. науч. тр. – Минск, 2010. – Т. 45</w:t>
      </w:r>
      <w:r>
        <w:rPr>
          <w:sz w:val="16"/>
          <w:szCs w:val="16"/>
        </w:rPr>
        <w:t>. – Ч</w:t>
      </w:r>
      <w:r w:rsidRPr="00155D81">
        <w:rPr>
          <w:sz w:val="16"/>
          <w:szCs w:val="16"/>
        </w:rPr>
        <w:t>. 1. – С. 3</w:t>
      </w:r>
      <w:r>
        <w:rPr>
          <w:sz w:val="16"/>
          <w:szCs w:val="16"/>
        </w:rPr>
        <w:t>–</w:t>
      </w:r>
      <w:r w:rsidRPr="00155D81">
        <w:rPr>
          <w:sz w:val="16"/>
          <w:szCs w:val="16"/>
        </w:rPr>
        <w:t>10.</w:t>
      </w:r>
    </w:p>
    <w:p w:rsidR="00D863FA" w:rsidRPr="000935C7" w:rsidRDefault="00D863FA" w:rsidP="005A3E2F">
      <w:pPr>
        <w:ind w:right="0"/>
        <w:rPr>
          <w:sz w:val="16"/>
          <w:szCs w:val="16"/>
        </w:rPr>
      </w:pPr>
      <w:r w:rsidRPr="00155D81">
        <w:rPr>
          <w:sz w:val="16"/>
          <w:szCs w:val="16"/>
        </w:rPr>
        <w:t>3. Минский областной исполнительный комитет. Экономика и финансы. Агропр</w:t>
      </w:r>
      <w:r w:rsidRPr="00155D81">
        <w:rPr>
          <w:sz w:val="16"/>
          <w:szCs w:val="16"/>
        </w:rPr>
        <w:t>о</w:t>
      </w:r>
      <w:r w:rsidRPr="00155D81">
        <w:rPr>
          <w:sz w:val="16"/>
          <w:szCs w:val="16"/>
        </w:rPr>
        <w:t xml:space="preserve">мышленный комплекс. Сельское хозяйство. Животноводство [Электронный ресурс]. – </w:t>
      </w:r>
      <w:r w:rsidRPr="000935C7">
        <w:rPr>
          <w:sz w:val="16"/>
          <w:szCs w:val="16"/>
        </w:rPr>
        <w:t xml:space="preserve">2012. – Режим доступа: </w:t>
      </w:r>
      <w:hyperlink r:id="rId49" w:history="1">
        <w:r w:rsidRPr="000935C7">
          <w:rPr>
            <w:rStyle w:val="Hyperlink"/>
            <w:color w:val="auto"/>
            <w:sz w:val="16"/>
            <w:szCs w:val="16"/>
            <w:u w:val="none"/>
            <w:lang w:val="en-US"/>
          </w:rPr>
          <w:t>www</w:t>
        </w:r>
        <w:r w:rsidRPr="000935C7">
          <w:rPr>
            <w:rStyle w:val="Hyperlink"/>
            <w:color w:val="auto"/>
            <w:sz w:val="16"/>
            <w:szCs w:val="16"/>
            <w:u w:val="none"/>
          </w:rPr>
          <w:t>.</w:t>
        </w:r>
        <w:r w:rsidRPr="000935C7">
          <w:rPr>
            <w:rStyle w:val="Hyperlink"/>
            <w:color w:val="auto"/>
            <w:sz w:val="16"/>
            <w:szCs w:val="16"/>
            <w:u w:val="none"/>
            <w:lang w:val="en-US"/>
          </w:rPr>
          <w:t>minsk</w:t>
        </w:r>
        <w:r w:rsidRPr="000935C7">
          <w:rPr>
            <w:rStyle w:val="Hyperlink"/>
            <w:color w:val="auto"/>
            <w:sz w:val="16"/>
            <w:szCs w:val="16"/>
            <w:u w:val="none"/>
          </w:rPr>
          <w:t>.</w:t>
        </w:r>
        <w:r w:rsidRPr="000935C7">
          <w:rPr>
            <w:rStyle w:val="Hyperlink"/>
            <w:color w:val="auto"/>
            <w:sz w:val="16"/>
            <w:szCs w:val="16"/>
            <w:u w:val="none"/>
            <w:lang w:val="en-US"/>
          </w:rPr>
          <w:t>region</w:t>
        </w:r>
        <w:r w:rsidRPr="000935C7">
          <w:rPr>
            <w:rStyle w:val="Hyperlink"/>
            <w:color w:val="auto"/>
            <w:sz w:val="16"/>
            <w:szCs w:val="16"/>
            <w:u w:val="none"/>
          </w:rPr>
          <w:t>.</w:t>
        </w:r>
        <w:r w:rsidRPr="000935C7">
          <w:rPr>
            <w:rStyle w:val="Hyperlink"/>
            <w:color w:val="auto"/>
            <w:sz w:val="16"/>
            <w:szCs w:val="16"/>
            <w:u w:val="none"/>
            <w:lang w:val="en-US"/>
          </w:rPr>
          <w:t>gov</w:t>
        </w:r>
        <w:r w:rsidRPr="000935C7">
          <w:rPr>
            <w:rStyle w:val="Hyperlink"/>
            <w:color w:val="auto"/>
            <w:sz w:val="16"/>
            <w:szCs w:val="16"/>
            <w:u w:val="none"/>
          </w:rPr>
          <w:t>.</w:t>
        </w:r>
        <w:r w:rsidRPr="000935C7">
          <w:rPr>
            <w:rStyle w:val="Hyperlink"/>
            <w:color w:val="auto"/>
            <w:sz w:val="16"/>
            <w:szCs w:val="16"/>
            <w:u w:val="none"/>
            <w:lang w:val="en-US"/>
          </w:rPr>
          <w:t>by</w:t>
        </w:r>
        <w:r w:rsidRPr="000935C7">
          <w:rPr>
            <w:rStyle w:val="Hyperlink"/>
            <w:color w:val="auto"/>
            <w:sz w:val="16"/>
            <w:szCs w:val="16"/>
            <w:u w:val="none"/>
          </w:rPr>
          <w:t>/</w:t>
        </w:r>
      </w:hyperlink>
      <w:r w:rsidRPr="000935C7">
        <w:rPr>
          <w:sz w:val="16"/>
          <w:szCs w:val="16"/>
        </w:rPr>
        <w:t xml:space="preserve"> – Дата доступа 06.04.2012.</w:t>
      </w:r>
    </w:p>
    <w:p w:rsidR="00D863FA" w:rsidRPr="00155D81" w:rsidRDefault="00D863FA" w:rsidP="005A3E2F">
      <w:pPr>
        <w:ind w:right="0"/>
        <w:rPr>
          <w:sz w:val="16"/>
          <w:szCs w:val="16"/>
        </w:rPr>
      </w:pPr>
      <w:r w:rsidRPr="00155D81">
        <w:rPr>
          <w:sz w:val="16"/>
          <w:szCs w:val="16"/>
        </w:rPr>
        <w:t>4. Разработка технологий, технических средств и механизмов, обеспечивающих п</w:t>
      </w:r>
      <w:r w:rsidRPr="00155D81">
        <w:rPr>
          <w:sz w:val="16"/>
          <w:szCs w:val="16"/>
        </w:rPr>
        <w:t>о</w:t>
      </w:r>
      <w:r w:rsidRPr="00155D81">
        <w:rPr>
          <w:sz w:val="16"/>
          <w:szCs w:val="16"/>
        </w:rPr>
        <w:t>вышение эффективности сельского хозяйства, промышленности и социальной сферы Минской обл</w:t>
      </w:r>
      <w:r>
        <w:rPr>
          <w:sz w:val="16"/>
          <w:szCs w:val="16"/>
        </w:rPr>
        <w:t>асти (Развитие Минской области)</w:t>
      </w:r>
      <w:r w:rsidRPr="00155D81">
        <w:rPr>
          <w:sz w:val="16"/>
          <w:szCs w:val="16"/>
        </w:rPr>
        <w:t>: региональная научно-техническая пр</w:t>
      </w:r>
      <w:r w:rsidRPr="00155D81">
        <w:rPr>
          <w:sz w:val="16"/>
          <w:szCs w:val="16"/>
        </w:rPr>
        <w:t>о</w:t>
      </w:r>
      <w:r>
        <w:rPr>
          <w:sz w:val="16"/>
          <w:szCs w:val="16"/>
        </w:rPr>
        <w:t>грамма:</w:t>
      </w:r>
      <w:r w:rsidRPr="00155D81">
        <w:rPr>
          <w:sz w:val="16"/>
          <w:szCs w:val="16"/>
        </w:rPr>
        <w:t xml:space="preserve"> утв. решением Минского областного совета депутатов от 21 дек. 2007 г., № 85; зарег. в НРПА РБ 29 дек. 2007 г., № 9/12625.</w:t>
      </w:r>
    </w:p>
    <w:p w:rsidR="00D863FA" w:rsidRPr="000935C7" w:rsidRDefault="00D863FA" w:rsidP="005A3E2F">
      <w:pPr>
        <w:ind w:right="0"/>
        <w:rPr>
          <w:spacing w:val="-2"/>
          <w:sz w:val="16"/>
          <w:szCs w:val="16"/>
        </w:rPr>
      </w:pPr>
      <w:r w:rsidRPr="000935C7">
        <w:rPr>
          <w:spacing w:val="-2"/>
          <w:sz w:val="16"/>
          <w:szCs w:val="16"/>
        </w:rPr>
        <w:t>5. Разработать и внедрить энерго- и ресурсосберегающую технологию производства свинины, обеспечивающую рост продуктивности и рентабельности на 15–20 % в хозяйс</w:t>
      </w:r>
      <w:r w:rsidRPr="000935C7">
        <w:rPr>
          <w:spacing w:val="-2"/>
          <w:sz w:val="16"/>
          <w:szCs w:val="16"/>
        </w:rPr>
        <w:t>т</w:t>
      </w:r>
      <w:r>
        <w:rPr>
          <w:spacing w:val="-2"/>
          <w:sz w:val="16"/>
          <w:szCs w:val="16"/>
        </w:rPr>
        <w:t>вах Минской области</w:t>
      </w:r>
      <w:r w:rsidRPr="000935C7">
        <w:rPr>
          <w:spacing w:val="-2"/>
          <w:sz w:val="16"/>
          <w:szCs w:val="16"/>
        </w:rPr>
        <w:t xml:space="preserve"> региональной научно-технической программы «Разработка технол</w:t>
      </w:r>
      <w:r w:rsidRPr="000935C7">
        <w:rPr>
          <w:spacing w:val="-2"/>
          <w:sz w:val="16"/>
          <w:szCs w:val="16"/>
        </w:rPr>
        <w:t>о</w:t>
      </w:r>
      <w:r w:rsidRPr="000935C7">
        <w:rPr>
          <w:spacing w:val="-2"/>
          <w:sz w:val="16"/>
          <w:szCs w:val="16"/>
        </w:rPr>
        <w:t>гий, технических средств и механизмов, обеспечивающих повышение эффективности сельского хозяйства, промышленности и социальной сферы Минской области</w:t>
      </w:r>
      <w:r>
        <w:rPr>
          <w:spacing w:val="-2"/>
          <w:sz w:val="16"/>
          <w:szCs w:val="16"/>
        </w:rPr>
        <w:t>»</w:t>
      </w:r>
      <w:r w:rsidRPr="000935C7">
        <w:rPr>
          <w:spacing w:val="-2"/>
          <w:sz w:val="16"/>
          <w:szCs w:val="16"/>
        </w:rPr>
        <w:t>: отчет / Науч.-практ. центр Нац. акад. наук Беларуси по животноводству. – Жодино, 2008. – 76 с.</w:t>
      </w:r>
    </w:p>
    <w:p w:rsidR="00D863FA" w:rsidRPr="0085052E" w:rsidRDefault="00D863FA" w:rsidP="005A3E2F">
      <w:pPr>
        <w:ind w:right="0"/>
        <w:rPr>
          <w:szCs w:val="20"/>
        </w:rPr>
      </w:pPr>
    </w:p>
    <w:p w:rsidR="00D863FA" w:rsidRPr="007D3C20" w:rsidRDefault="00D863FA" w:rsidP="005A3E2F">
      <w:pPr>
        <w:ind w:right="0" w:firstLine="0"/>
        <w:rPr>
          <w:sz w:val="20"/>
          <w:szCs w:val="20"/>
        </w:rPr>
      </w:pPr>
      <w:r w:rsidRPr="007D3C20">
        <w:rPr>
          <w:sz w:val="20"/>
          <w:szCs w:val="20"/>
        </w:rPr>
        <w:t>УДК 636.4.082.2</w:t>
      </w:r>
    </w:p>
    <w:p w:rsidR="00D863FA" w:rsidRPr="0085052E" w:rsidRDefault="00D863FA" w:rsidP="005A3E2F">
      <w:pPr>
        <w:ind w:right="0" w:firstLine="0"/>
        <w:rPr>
          <w:sz w:val="24"/>
          <w:szCs w:val="20"/>
        </w:rPr>
      </w:pPr>
    </w:p>
    <w:p w:rsidR="00D863FA" w:rsidRPr="007D3C20" w:rsidRDefault="00D863FA" w:rsidP="005A3E2F">
      <w:pPr>
        <w:pStyle w:val="Heading1"/>
        <w:ind w:right="0"/>
      </w:pPr>
      <w:bookmarkStart w:id="257" w:name="_Toc328083007"/>
      <w:bookmarkStart w:id="258" w:name="_Toc328495097"/>
      <w:bookmarkStart w:id="259" w:name="_Toc328930806"/>
      <w:bookmarkStart w:id="260" w:name="_Toc333242173"/>
      <w:bookmarkStart w:id="261" w:name="_Toc336012555"/>
      <w:r w:rsidRPr="007D3C20">
        <w:t>ВЛИЯНИЕ ПАТЕРНАЛЬНОЙ НАСЛЕДСТВЕННОСТИ</w:t>
      </w:r>
      <w:bookmarkEnd w:id="257"/>
      <w:bookmarkEnd w:id="258"/>
      <w:r w:rsidRPr="007D3C20">
        <w:t xml:space="preserve"> </w:t>
      </w:r>
      <w:r w:rsidRPr="007D3C20">
        <w:br/>
      </w:r>
      <w:bookmarkStart w:id="262" w:name="_Toc328083008"/>
      <w:bookmarkStart w:id="263" w:name="_Toc328495098"/>
      <w:r w:rsidRPr="007D3C20">
        <w:t>НА ЭФФЕКТИВНОСТЬ ГЕНОМНОЙ СЕЛЕКЦИИ</w:t>
      </w:r>
      <w:bookmarkEnd w:id="262"/>
      <w:bookmarkEnd w:id="263"/>
      <w:r w:rsidRPr="007D3C20">
        <w:t xml:space="preserve"> </w:t>
      </w:r>
      <w:r w:rsidRPr="007D3C20">
        <w:br/>
      </w:r>
      <w:bookmarkStart w:id="264" w:name="_Toc328083009"/>
      <w:bookmarkStart w:id="265" w:name="_Toc328495099"/>
      <w:r w:rsidRPr="007D3C20">
        <w:t>МЯСООТКОРМОЧНОЙ ПРОДУКТИВНОСТИ СВИНЕЙ</w:t>
      </w:r>
      <w:bookmarkEnd w:id="259"/>
      <w:bookmarkEnd w:id="260"/>
      <w:bookmarkEnd w:id="261"/>
      <w:bookmarkEnd w:id="264"/>
      <w:bookmarkEnd w:id="265"/>
    </w:p>
    <w:p w:rsidR="00D863FA" w:rsidRPr="0085052E" w:rsidRDefault="00D863FA" w:rsidP="005A3E2F">
      <w:pPr>
        <w:ind w:right="0" w:firstLine="0"/>
        <w:rPr>
          <w:sz w:val="22"/>
          <w:szCs w:val="20"/>
        </w:rPr>
      </w:pPr>
    </w:p>
    <w:p w:rsidR="00D863FA" w:rsidRPr="007D3C20" w:rsidRDefault="00D863FA" w:rsidP="005A3E2F">
      <w:pPr>
        <w:pStyle w:val="Heading2"/>
        <w:ind w:right="0" w:firstLine="0"/>
      </w:pPr>
      <w:bookmarkStart w:id="266" w:name="_Toc328083010"/>
      <w:bookmarkStart w:id="267" w:name="_Toc328495100"/>
      <w:bookmarkStart w:id="268" w:name="_Toc328930807"/>
      <w:bookmarkStart w:id="269" w:name="_Toc333242174"/>
      <w:bookmarkStart w:id="270" w:name="_Toc333599783"/>
      <w:bookmarkStart w:id="271" w:name="_Toc336012556"/>
      <w:r w:rsidRPr="007D3C20">
        <w:t>Н. А</w:t>
      </w:r>
      <w:r>
        <w:t>.</w:t>
      </w:r>
      <w:r w:rsidRPr="007D3C20">
        <w:t xml:space="preserve"> ЛОБАН</w:t>
      </w:r>
      <w:bookmarkEnd w:id="266"/>
      <w:bookmarkEnd w:id="267"/>
      <w:bookmarkEnd w:id="268"/>
      <w:bookmarkEnd w:id="269"/>
      <w:bookmarkEnd w:id="270"/>
      <w:bookmarkEnd w:id="271"/>
    </w:p>
    <w:p w:rsidR="00D863FA" w:rsidRPr="002A6CAE" w:rsidRDefault="00D863FA" w:rsidP="005A3E2F">
      <w:pPr>
        <w:ind w:right="0" w:firstLine="0"/>
        <w:jc w:val="center"/>
        <w:rPr>
          <w:sz w:val="20"/>
          <w:szCs w:val="20"/>
        </w:rPr>
      </w:pPr>
      <w:r w:rsidRPr="007D3C20">
        <w:rPr>
          <w:sz w:val="20"/>
          <w:szCs w:val="20"/>
        </w:rPr>
        <w:t>РУП «Научно-практический центр Национальной академии наук</w:t>
      </w:r>
    </w:p>
    <w:p w:rsidR="00D863FA" w:rsidRPr="002A6CAE" w:rsidRDefault="00D863FA" w:rsidP="005A3E2F">
      <w:pPr>
        <w:ind w:right="0" w:firstLine="0"/>
        <w:jc w:val="center"/>
        <w:rPr>
          <w:sz w:val="20"/>
          <w:szCs w:val="20"/>
        </w:rPr>
      </w:pPr>
      <w:r w:rsidRPr="002A6CAE">
        <w:rPr>
          <w:sz w:val="20"/>
          <w:szCs w:val="20"/>
        </w:rPr>
        <w:t>Беларуси по животноводству»</w:t>
      </w:r>
    </w:p>
    <w:p w:rsidR="00D863FA" w:rsidRPr="002A6CAE" w:rsidRDefault="00D863FA" w:rsidP="005A3E2F">
      <w:pPr>
        <w:ind w:right="0" w:firstLine="0"/>
        <w:rPr>
          <w:sz w:val="20"/>
          <w:szCs w:val="20"/>
        </w:rPr>
      </w:pPr>
    </w:p>
    <w:p w:rsidR="00D863FA" w:rsidRPr="002A6CAE" w:rsidRDefault="00D863FA" w:rsidP="005A3E2F">
      <w:pPr>
        <w:ind w:right="0"/>
        <w:rPr>
          <w:sz w:val="20"/>
          <w:szCs w:val="20"/>
        </w:rPr>
      </w:pPr>
      <w:r w:rsidRPr="002A6CAE">
        <w:rPr>
          <w:b/>
          <w:iCs/>
          <w:sz w:val="20"/>
          <w:szCs w:val="20"/>
        </w:rPr>
        <w:t>Введение.</w:t>
      </w:r>
      <w:r w:rsidRPr="002A6CAE">
        <w:rPr>
          <w:i/>
          <w:iCs/>
          <w:sz w:val="20"/>
          <w:szCs w:val="20"/>
        </w:rPr>
        <w:t xml:space="preserve"> </w:t>
      </w:r>
      <w:r w:rsidRPr="002A6CAE">
        <w:rPr>
          <w:sz w:val="20"/>
          <w:szCs w:val="20"/>
        </w:rPr>
        <w:t>В настоящее время в свиноводстве широко использую</w:t>
      </w:r>
      <w:r w:rsidRPr="002A6CAE">
        <w:rPr>
          <w:sz w:val="20"/>
          <w:szCs w:val="20"/>
        </w:rPr>
        <w:t>т</w:t>
      </w:r>
      <w:r w:rsidRPr="002A6CAE">
        <w:rPr>
          <w:sz w:val="20"/>
          <w:szCs w:val="20"/>
        </w:rPr>
        <w:t>ся новые разработки, основанные на применении методов молекуля</w:t>
      </w:r>
      <w:r w:rsidRPr="002A6CAE">
        <w:rPr>
          <w:sz w:val="20"/>
          <w:szCs w:val="20"/>
        </w:rPr>
        <w:t>р</w:t>
      </w:r>
      <w:r w:rsidRPr="002A6CAE">
        <w:rPr>
          <w:sz w:val="20"/>
          <w:szCs w:val="20"/>
        </w:rPr>
        <w:t>ной генной диагностики животных. Возможность проведения ДНК-диагностики признаков продуктивности (мясной, скорости роста, пл</w:t>
      </w:r>
      <w:r w:rsidRPr="002A6CAE">
        <w:rPr>
          <w:sz w:val="20"/>
          <w:szCs w:val="20"/>
        </w:rPr>
        <w:t>о</w:t>
      </w:r>
      <w:r w:rsidRPr="002A6CAE">
        <w:rPr>
          <w:sz w:val="20"/>
          <w:szCs w:val="20"/>
        </w:rPr>
        <w:t>довитости и т. п.) непосредственно на уровне генотипа означает, что селекционная оценка может применяться в раннем возрасте, без учета изменчивости признаков, обусловленных внешней средой, что дает преимущество перед традиционной селекцией [1].</w:t>
      </w:r>
    </w:p>
    <w:p w:rsidR="00D863FA" w:rsidRPr="002A6CAE" w:rsidRDefault="00D863FA" w:rsidP="005A3E2F">
      <w:pPr>
        <w:ind w:right="0"/>
        <w:rPr>
          <w:sz w:val="20"/>
          <w:szCs w:val="20"/>
        </w:rPr>
      </w:pPr>
      <w:r w:rsidRPr="002A6CAE">
        <w:rPr>
          <w:sz w:val="20"/>
          <w:szCs w:val="20"/>
        </w:rPr>
        <w:t>Как известно, селекция свиней на повышение темпов роста и ув</w:t>
      </w:r>
      <w:r w:rsidRPr="002A6CAE">
        <w:rPr>
          <w:sz w:val="20"/>
          <w:szCs w:val="20"/>
        </w:rPr>
        <w:t>е</w:t>
      </w:r>
      <w:r w:rsidRPr="002A6CAE">
        <w:rPr>
          <w:sz w:val="20"/>
          <w:szCs w:val="20"/>
        </w:rPr>
        <w:t>личение мясности туш традиционными методами затруднена вследс</w:t>
      </w:r>
      <w:r w:rsidRPr="002A6CAE">
        <w:rPr>
          <w:sz w:val="20"/>
          <w:szCs w:val="20"/>
        </w:rPr>
        <w:t>т</w:t>
      </w:r>
      <w:r w:rsidRPr="002A6CAE">
        <w:rPr>
          <w:sz w:val="20"/>
          <w:szCs w:val="20"/>
        </w:rPr>
        <w:t>вие относительно низкой наследуемости и большой вариабельности признаков. В этой связи поиск предпочтительных аллелей генов, об</w:t>
      </w:r>
      <w:r w:rsidRPr="002A6CAE">
        <w:rPr>
          <w:sz w:val="20"/>
          <w:szCs w:val="20"/>
        </w:rPr>
        <w:t>у</w:t>
      </w:r>
      <w:r>
        <w:rPr>
          <w:sz w:val="20"/>
          <w:szCs w:val="20"/>
        </w:rPr>
        <w:t>сло</w:t>
      </w:r>
      <w:r w:rsidRPr="002A6CAE">
        <w:rPr>
          <w:sz w:val="20"/>
          <w:szCs w:val="20"/>
        </w:rPr>
        <w:t>вливающих повышение откормочных и мясных качеств свиней, приобретает большое значение в селекции [2, 3].</w:t>
      </w:r>
    </w:p>
    <w:p w:rsidR="00D863FA" w:rsidRPr="002A6CAE" w:rsidRDefault="00D863FA" w:rsidP="005A3E2F">
      <w:pPr>
        <w:ind w:right="0"/>
        <w:rPr>
          <w:sz w:val="20"/>
          <w:szCs w:val="20"/>
        </w:rPr>
      </w:pPr>
      <w:r w:rsidRPr="002A6CAE">
        <w:rPr>
          <w:sz w:val="20"/>
          <w:szCs w:val="20"/>
        </w:rPr>
        <w:t xml:space="preserve">В качестве генов </w:t>
      </w:r>
      <w:r>
        <w:rPr>
          <w:sz w:val="20"/>
          <w:szCs w:val="20"/>
        </w:rPr>
        <w:t xml:space="preserve">– </w:t>
      </w:r>
      <w:r w:rsidRPr="002A6CAE">
        <w:rPr>
          <w:sz w:val="20"/>
          <w:szCs w:val="20"/>
        </w:rPr>
        <w:t>кандидатов продуктивных качеств, предста</w:t>
      </w:r>
      <w:r w:rsidRPr="002A6CAE">
        <w:rPr>
          <w:sz w:val="20"/>
          <w:szCs w:val="20"/>
        </w:rPr>
        <w:t>в</w:t>
      </w:r>
      <w:r w:rsidRPr="002A6CAE">
        <w:rPr>
          <w:sz w:val="20"/>
          <w:szCs w:val="20"/>
        </w:rPr>
        <w:t xml:space="preserve">ляющих практический интерес для свиноводства, рассматриваются гены </w:t>
      </w:r>
      <w:r w:rsidRPr="007E741A">
        <w:rPr>
          <w:spacing w:val="-2"/>
          <w:sz w:val="20"/>
          <w:szCs w:val="20"/>
          <w:lang w:val="en-US"/>
        </w:rPr>
        <w:t>EPOR</w:t>
      </w:r>
      <w:r w:rsidRPr="007E741A">
        <w:rPr>
          <w:spacing w:val="-2"/>
          <w:sz w:val="20"/>
          <w:szCs w:val="20"/>
        </w:rPr>
        <w:t xml:space="preserve"> (эритропоэтиновый рецептор), оказывающи</w:t>
      </w:r>
      <w:r>
        <w:rPr>
          <w:spacing w:val="-2"/>
          <w:sz w:val="20"/>
          <w:szCs w:val="20"/>
        </w:rPr>
        <w:t>е</w:t>
      </w:r>
      <w:r w:rsidRPr="007E741A">
        <w:rPr>
          <w:spacing w:val="-2"/>
          <w:sz w:val="20"/>
          <w:szCs w:val="20"/>
        </w:rPr>
        <w:t xml:space="preserve"> косвенное влияние на многоплодие свиноматок, </w:t>
      </w:r>
      <w:r w:rsidRPr="007E741A">
        <w:rPr>
          <w:spacing w:val="-2"/>
          <w:sz w:val="20"/>
          <w:szCs w:val="20"/>
          <w:lang w:val="en-US"/>
        </w:rPr>
        <w:t>IGF</w:t>
      </w:r>
      <w:r w:rsidRPr="007E741A">
        <w:rPr>
          <w:spacing w:val="-2"/>
          <w:sz w:val="20"/>
          <w:szCs w:val="20"/>
        </w:rPr>
        <w:t>-2 (инсулиноподобный фактор роста –</w:t>
      </w:r>
      <w:r w:rsidRPr="002A6CAE">
        <w:rPr>
          <w:sz w:val="20"/>
          <w:szCs w:val="20"/>
        </w:rPr>
        <w:t xml:space="preserve"> 2), характер полиморфизма которого влияет на откормочные и мясные качества свиней [4] и </w:t>
      </w:r>
      <w:r w:rsidRPr="002A6CAE">
        <w:rPr>
          <w:sz w:val="20"/>
          <w:szCs w:val="20"/>
          <w:lang w:val="en-US"/>
        </w:rPr>
        <w:t>MUC</w:t>
      </w:r>
      <w:r>
        <w:rPr>
          <w:sz w:val="20"/>
          <w:szCs w:val="20"/>
        </w:rPr>
        <w:t>4, обусло</w:t>
      </w:r>
      <w:r w:rsidRPr="002A6CAE">
        <w:rPr>
          <w:sz w:val="20"/>
          <w:szCs w:val="20"/>
        </w:rPr>
        <w:t>вливающий предраспол</w:t>
      </w:r>
      <w:r w:rsidRPr="002A6CAE">
        <w:rPr>
          <w:sz w:val="20"/>
          <w:szCs w:val="20"/>
        </w:rPr>
        <w:t>о</w:t>
      </w:r>
      <w:r w:rsidRPr="002A6CAE">
        <w:rPr>
          <w:sz w:val="20"/>
          <w:szCs w:val="20"/>
        </w:rPr>
        <w:t>женность молодняка свиней к колибактериозу [5].</w:t>
      </w:r>
    </w:p>
    <w:p w:rsidR="00D863FA" w:rsidRPr="002A6CAE" w:rsidRDefault="00D863FA" w:rsidP="00DE65DA">
      <w:pPr>
        <w:ind w:right="0"/>
        <w:rPr>
          <w:sz w:val="20"/>
          <w:szCs w:val="20"/>
        </w:rPr>
      </w:pPr>
      <w:r w:rsidRPr="002A6CAE">
        <w:rPr>
          <w:sz w:val="20"/>
          <w:szCs w:val="20"/>
        </w:rPr>
        <w:t>Однако необходимо отметить, что любой ДНК-маркер должен быть исследован по ассоциативным связям со всем спектром показателей продуктивности, а генотипы оцениваться не по одному гену, а по их комплексу [6]. Ранее нами [7, 8] была проведена серия опытов и уст</w:t>
      </w:r>
      <w:r w:rsidRPr="002A6CAE">
        <w:rPr>
          <w:sz w:val="20"/>
          <w:szCs w:val="20"/>
        </w:rPr>
        <w:t>а</w:t>
      </w:r>
      <w:r w:rsidRPr="002A6CAE">
        <w:rPr>
          <w:sz w:val="20"/>
          <w:szCs w:val="20"/>
        </w:rPr>
        <w:t>новлена ассоциация генотипов отдельных маркерных генов хряков с мясо-откормочной продуктивностью их потомков. Однако комплек</w:t>
      </w:r>
      <w:r w:rsidRPr="002A6CAE">
        <w:rPr>
          <w:sz w:val="20"/>
          <w:szCs w:val="20"/>
        </w:rPr>
        <w:t>с</w:t>
      </w:r>
      <w:r w:rsidRPr="002A6CAE">
        <w:rPr>
          <w:sz w:val="20"/>
          <w:szCs w:val="20"/>
        </w:rPr>
        <w:t>ная оценка или полигенная ассоциация не изучалась.</w:t>
      </w:r>
    </w:p>
    <w:p w:rsidR="00D863FA" w:rsidRPr="002A6CAE" w:rsidRDefault="00D863FA" w:rsidP="00DE65DA">
      <w:pPr>
        <w:spacing w:line="247" w:lineRule="auto"/>
        <w:ind w:right="0"/>
        <w:rPr>
          <w:sz w:val="20"/>
          <w:szCs w:val="20"/>
        </w:rPr>
      </w:pPr>
      <w:r w:rsidRPr="002A6CAE">
        <w:rPr>
          <w:b/>
          <w:sz w:val="20"/>
          <w:szCs w:val="20"/>
        </w:rPr>
        <w:t>Цель</w:t>
      </w:r>
      <w:r>
        <w:rPr>
          <w:b/>
          <w:sz w:val="20"/>
          <w:szCs w:val="20"/>
        </w:rPr>
        <w:t xml:space="preserve"> работы </w:t>
      </w:r>
      <w:r w:rsidRPr="0085052E">
        <w:rPr>
          <w:sz w:val="20"/>
          <w:szCs w:val="20"/>
        </w:rPr>
        <w:t>–</w:t>
      </w:r>
      <w:r w:rsidRPr="002A6CAE">
        <w:rPr>
          <w:sz w:val="20"/>
          <w:szCs w:val="20"/>
        </w:rPr>
        <w:t xml:space="preserve"> определ</w:t>
      </w:r>
      <w:r>
        <w:rPr>
          <w:sz w:val="20"/>
          <w:szCs w:val="20"/>
        </w:rPr>
        <w:t>ить</w:t>
      </w:r>
      <w:r w:rsidRPr="002A6CAE">
        <w:rPr>
          <w:sz w:val="20"/>
          <w:szCs w:val="20"/>
        </w:rPr>
        <w:t xml:space="preserve"> положительн</w:t>
      </w:r>
      <w:r>
        <w:rPr>
          <w:sz w:val="20"/>
          <w:szCs w:val="20"/>
        </w:rPr>
        <w:t>ую</w:t>
      </w:r>
      <w:r w:rsidRPr="002A6CAE">
        <w:rPr>
          <w:sz w:val="20"/>
          <w:szCs w:val="20"/>
        </w:rPr>
        <w:t xml:space="preserve"> ассоциаци</w:t>
      </w:r>
      <w:r>
        <w:rPr>
          <w:sz w:val="20"/>
          <w:szCs w:val="20"/>
        </w:rPr>
        <w:t>ю</w:t>
      </w:r>
      <w:r w:rsidRPr="002A6CAE">
        <w:rPr>
          <w:sz w:val="20"/>
          <w:szCs w:val="20"/>
        </w:rPr>
        <w:t xml:space="preserve"> генотипов родителей с продуктивностью потомков на полигенном уровне и ра</w:t>
      </w:r>
      <w:r w:rsidRPr="002A6CAE">
        <w:rPr>
          <w:sz w:val="20"/>
          <w:szCs w:val="20"/>
        </w:rPr>
        <w:t>з</w:t>
      </w:r>
      <w:r w:rsidRPr="002A6CAE">
        <w:rPr>
          <w:sz w:val="20"/>
          <w:szCs w:val="20"/>
        </w:rPr>
        <w:t>работ</w:t>
      </w:r>
      <w:r>
        <w:rPr>
          <w:sz w:val="20"/>
          <w:szCs w:val="20"/>
        </w:rPr>
        <w:t>ать</w:t>
      </w:r>
      <w:r w:rsidRPr="002A6CAE">
        <w:rPr>
          <w:sz w:val="20"/>
          <w:szCs w:val="20"/>
        </w:rPr>
        <w:t xml:space="preserve"> комплексн</w:t>
      </w:r>
      <w:r>
        <w:rPr>
          <w:sz w:val="20"/>
          <w:szCs w:val="20"/>
        </w:rPr>
        <w:t>ую</w:t>
      </w:r>
      <w:r w:rsidRPr="002A6CAE">
        <w:rPr>
          <w:sz w:val="20"/>
          <w:szCs w:val="20"/>
        </w:rPr>
        <w:t xml:space="preserve"> систем</w:t>
      </w:r>
      <w:r>
        <w:rPr>
          <w:sz w:val="20"/>
          <w:szCs w:val="20"/>
        </w:rPr>
        <w:t>у</w:t>
      </w:r>
      <w:r w:rsidRPr="002A6CAE">
        <w:rPr>
          <w:sz w:val="20"/>
          <w:szCs w:val="20"/>
        </w:rPr>
        <w:t xml:space="preserve"> селекции на повышение мясоотко</w:t>
      </w:r>
      <w:r w:rsidRPr="002A6CAE">
        <w:rPr>
          <w:sz w:val="20"/>
          <w:szCs w:val="20"/>
        </w:rPr>
        <w:t>р</w:t>
      </w:r>
      <w:r w:rsidRPr="002A6CAE">
        <w:rPr>
          <w:sz w:val="20"/>
          <w:szCs w:val="20"/>
        </w:rPr>
        <w:t>мочных качеств свиней.</w:t>
      </w:r>
    </w:p>
    <w:p w:rsidR="00D863FA" w:rsidRPr="002A6CAE" w:rsidRDefault="00D863FA" w:rsidP="00DE65DA">
      <w:pPr>
        <w:spacing w:line="247" w:lineRule="auto"/>
        <w:ind w:right="0"/>
        <w:rPr>
          <w:sz w:val="20"/>
          <w:szCs w:val="20"/>
        </w:rPr>
      </w:pPr>
      <w:r w:rsidRPr="002A6CAE">
        <w:rPr>
          <w:b/>
          <w:iCs/>
          <w:sz w:val="20"/>
          <w:szCs w:val="20"/>
        </w:rPr>
        <w:t>Материал и метод</w:t>
      </w:r>
      <w:r>
        <w:rPr>
          <w:b/>
          <w:iCs/>
          <w:sz w:val="20"/>
          <w:szCs w:val="20"/>
        </w:rPr>
        <w:t>ика</w:t>
      </w:r>
      <w:r w:rsidRPr="002A6CAE">
        <w:rPr>
          <w:b/>
          <w:iCs/>
          <w:sz w:val="20"/>
          <w:szCs w:val="20"/>
        </w:rPr>
        <w:t xml:space="preserve"> исследований.</w:t>
      </w:r>
      <w:r w:rsidRPr="002A6CAE">
        <w:rPr>
          <w:i/>
          <w:iCs/>
          <w:sz w:val="20"/>
          <w:szCs w:val="20"/>
        </w:rPr>
        <w:t xml:space="preserve"> </w:t>
      </w:r>
      <w:r w:rsidRPr="002A6CAE">
        <w:rPr>
          <w:sz w:val="20"/>
          <w:szCs w:val="20"/>
        </w:rPr>
        <w:t>Генетический анализ би</w:t>
      </w:r>
      <w:r w:rsidRPr="002A6CAE">
        <w:rPr>
          <w:sz w:val="20"/>
          <w:szCs w:val="20"/>
        </w:rPr>
        <w:t>о</w:t>
      </w:r>
      <w:r w:rsidRPr="002A6CAE">
        <w:rPr>
          <w:sz w:val="20"/>
          <w:szCs w:val="20"/>
        </w:rPr>
        <w:t>проб (выщипы ушных раковин свиней), из которых были выделены и оптимизированы тест-системы для выявления полиморфных вариантов исследуемых генов методом ПЦР-ПДРФ-анализа, проводился в лаб</w:t>
      </w:r>
      <w:r w:rsidRPr="002A6CAE">
        <w:rPr>
          <w:sz w:val="20"/>
          <w:szCs w:val="20"/>
        </w:rPr>
        <w:t>о</w:t>
      </w:r>
      <w:r w:rsidRPr="002A6CAE">
        <w:rPr>
          <w:sz w:val="20"/>
          <w:szCs w:val="20"/>
        </w:rPr>
        <w:t>ратории молекулярной генетики (ГНУ «Всероссийский научно-иссле</w:t>
      </w:r>
      <w:r>
        <w:rPr>
          <w:sz w:val="20"/>
          <w:szCs w:val="20"/>
        </w:rPr>
        <w:t>-</w:t>
      </w:r>
      <w:r w:rsidRPr="002A6CAE">
        <w:rPr>
          <w:sz w:val="20"/>
          <w:szCs w:val="20"/>
        </w:rPr>
        <w:t>довательский институт животноводства Россельхозакадемии»). Баз</w:t>
      </w:r>
      <w:r w:rsidRPr="002A6CAE">
        <w:rPr>
          <w:sz w:val="20"/>
          <w:szCs w:val="20"/>
        </w:rPr>
        <w:t>о</w:t>
      </w:r>
      <w:r w:rsidRPr="002A6CAE">
        <w:rPr>
          <w:sz w:val="20"/>
          <w:szCs w:val="20"/>
        </w:rPr>
        <w:t>выми хозяйствами были: РСУП «СГЦ «Заднепровский» Оршанского района, ПЗ «Порплище» Докшицкого района Витебской области. Г</w:t>
      </w:r>
      <w:r w:rsidRPr="002A6CAE">
        <w:rPr>
          <w:sz w:val="20"/>
          <w:szCs w:val="20"/>
        </w:rPr>
        <w:t>е</w:t>
      </w:r>
      <w:r w:rsidRPr="002A6CAE">
        <w:rPr>
          <w:sz w:val="20"/>
          <w:szCs w:val="20"/>
        </w:rPr>
        <w:t>н</w:t>
      </w:r>
      <w:r>
        <w:rPr>
          <w:sz w:val="20"/>
          <w:szCs w:val="20"/>
        </w:rPr>
        <w:t>етическое тестирование проводило</w:t>
      </w:r>
      <w:r w:rsidRPr="002A6CAE">
        <w:rPr>
          <w:sz w:val="20"/>
          <w:szCs w:val="20"/>
        </w:rPr>
        <w:t>сь по всей популяции хряков БКБ и БМ пород – 100 голов и 30</w:t>
      </w:r>
      <w:r>
        <w:rPr>
          <w:sz w:val="20"/>
          <w:szCs w:val="20"/>
        </w:rPr>
        <w:t> %</w:t>
      </w:r>
      <w:r w:rsidRPr="002A6CAE">
        <w:rPr>
          <w:sz w:val="20"/>
          <w:szCs w:val="20"/>
        </w:rPr>
        <w:t xml:space="preserve"> свиноматок – 488 голов комплексно по трем генам (</w:t>
      </w:r>
      <w:r w:rsidRPr="002A6CAE">
        <w:rPr>
          <w:sz w:val="20"/>
          <w:szCs w:val="20"/>
          <w:lang w:val="en-US"/>
        </w:rPr>
        <w:t>EPOR</w:t>
      </w:r>
      <w:r w:rsidRPr="002A6CAE">
        <w:rPr>
          <w:sz w:val="20"/>
          <w:szCs w:val="20"/>
        </w:rPr>
        <w:t xml:space="preserve">, </w:t>
      </w:r>
      <w:r w:rsidRPr="002A6CAE">
        <w:rPr>
          <w:sz w:val="20"/>
          <w:szCs w:val="20"/>
          <w:lang w:val="en-US"/>
        </w:rPr>
        <w:t>MUC</w:t>
      </w:r>
      <w:r w:rsidRPr="002A6CAE">
        <w:rPr>
          <w:sz w:val="20"/>
          <w:szCs w:val="20"/>
        </w:rPr>
        <w:t xml:space="preserve">4 и </w:t>
      </w:r>
      <w:r w:rsidRPr="002A6CAE">
        <w:rPr>
          <w:sz w:val="20"/>
          <w:szCs w:val="20"/>
          <w:lang w:val="en-US"/>
        </w:rPr>
        <w:t>IGF</w:t>
      </w:r>
      <w:r w:rsidRPr="002A6CAE">
        <w:rPr>
          <w:sz w:val="20"/>
          <w:szCs w:val="20"/>
        </w:rPr>
        <w:t>-2).</w:t>
      </w:r>
    </w:p>
    <w:p w:rsidR="00D863FA" w:rsidRPr="002A6CAE" w:rsidRDefault="00D863FA" w:rsidP="00DE65DA">
      <w:pPr>
        <w:ind w:right="0"/>
        <w:rPr>
          <w:sz w:val="20"/>
          <w:szCs w:val="20"/>
        </w:rPr>
      </w:pPr>
      <w:r w:rsidRPr="002A6CAE">
        <w:rPr>
          <w:sz w:val="20"/>
          <w:szCs w:val="20"/>
        </w:rPr>
        <w:t>Статистическую обработку проводили по стандартной методике [9]. Толщину шпика, глубину длиннейшей мышцы спины и мясность ремонтных хрячков прижизненно определяли прибором «Piglog-105» («SFK Technology», Дания).</w:t>
      </w:r>
    </w:p>
    <w:p w:rsidR="00D863FA" w:rsidRPr="002A6CAE" w:rsidRDefault="00D863FA" w:rsidP="00DE65DA">
      <w:pPr>
        <w:ind w:right="0"/>
        <w:rPr>
          <w:sz w:val="20"/>
          <w:szCs w:val="20"/>
        </w:rPr>
      </w:pPr>
      <w:r w:rsidRPr="002A6CAE">
        <w:rPr>
          <w:sz w:val="20"/>
          <w:szCs w:val="20"/>
        </w:rPr>
        <w:t xml:space="preserve">Частоту аллелей рассчитывали по </w:t>
      </w:r>
      <w:r>
        <w:rPr>
          <w:sz w:val="20"/>
          <w:szCs w:val="20"/>
        </w:rPr>
        <w:t xml:space="preserve">следующей </w:t>
      </w:r>
      <w:r w:rsidRPr="002A6CAE">
        <w:rPr>
          <w:sz w:val="20"/>
          <w:szCs w:val="20"/>
        </w:rPr>
        <w:t>формуле:</w:t>
      </w:r>
    </w:p>
    <w:p w:rsidR="00D863FA" w:rsidRPr="002A6CAE" w:rsidRDefault="00D863FA" w:rsidP="00DE65DA">
      <w:pPr>
        <w:ind w:right="0"/>
        <w:jc w:val="center"/>
        <w:rPr>
          <w:sz w:val="20"/>
          <w:szCs w:val="20"/>
        </w:rPr>
      </w:pPr>
      <w:r w:rsidRPr="002A6CAE">
        <w:rPr>
          <w:sz w:val="20"/>
          <w:szCs w:val="20"/>
        </w:rPr>
        <w:t>р или q = F/2N,</w:t>
      </w:r>
    </w:p>
    <w:p w:rsidR="00D863FA" w:rsidRDefault="00D863FA" w:rsidP="00DE65DA">
      <w:pPr>
        <w:ind w:right="0" w:firstLine="0"/>
        <w:rPr>
          <w:spacing w:val="-2"/>
          <w:sz w:val="20"/>
          <w:szCs w:val="20"/>
        </w:rPr>
      </w:pPr>
      <w:r w:rsidRPr="00A46E6E">
        <w:rPr>
          <w:spacing w:val="-2"/>
          <w:sz w:val="20"/>
          <w:szCs w:val="20"/>
        </w:rPr>
        <w:t xml:space="preserve">где F – число данного аллеля в популяции; </w:t>
      </w:r>
    </w:p>
    <w:p w:rsidR="00D863FA" w:rsidRDefault="00D863FA" w:rsidP="00DE65DA">
      <w:pPr>
        <w:ind w:right="0" w:firstLine="280"/>
        <w:rPr>
          <w:spacing w:val="-2"/>
          <w:sz w:val="20"/>
          <w:szCs w:val="20"/>
        </w:rPr>
      </w:pPr>
      <w:r>
        <w:rPr>
          <w:spacing w:val="-2"/>
          <w:sz w:val="20"/>
          <w:szCs w:val="20"/>
        </w:rPr>
        <w:t xml:space="preserve"> </w:t>
      </w:r>
      <w:r w:rsidRPr="00A46E6E">
        <w:rPr>
          <w:spacing w:val="-2"/>
          <w:sz w:val="20"/>
          <w:szCs w:val="20"/>
        </w:rPr>
        <w:t xml:space="preserve">N – число животных; </w:t>
      </w:r>
    </w:p>
    <w:p w:rsidR="00D863FA" w:rsidRPr="002A6CAE" w:rsidRDefault="00D863FA" w:rsidP="00DE65DA">
      <w:pPr>
        <w:ind w:right="0" w:firstLine="280"/>
        <w:rPr>
          <w:sz w:val="20"/>
          <w:szCs w:val="20"/>
        </w:rPr>
      </w:pPr>
      <w:r>
        <w:rPr>
          <w:spacing w:val="-2"/>
          <w:sz w:val="20"/>
          <w:szCs w:val="20"/>
        </w:rPr>
        <w:t xml:space="preserve"> </w:t>
      </w:r>
      <w:r w:rsidRPr="00A46E6E">
        <w:rPr>
          <w:spacing w:val="-2"/>
          <w:sz w:val="20"/>
          <w:szCs w:val="20"/>
        </w:rPr>
        <w:t>p и q</w:t>
      </w:r>
      <w:r w:rsidRPr="002A6CAE">
        <w:rPr>
          <w:sz w:val="20"/>
          <w:szCs w:val="20"/>
        </w:rPr>
        <w:t xml:space="preserve"> – частоты альтернативных аллелей.</w:t>
      </w:r>
    </w:p>
    <w:p w:rsidR="00D863FA" w:rsidRPr="002A6CAE" w:rsidRDefault="00D863FA" w:rsidP="00DE65DA">
      <w:pPr>
        <w:spacing w:line="252" w:lineRule="auto"/>
        <w:ind w:right="0"/>
        <w:rPr>
          <w:sz w:val="20"/>
          <w:szCs w:val="20"/>
        </w:rPr>
      </w:pPr>
      <w:r w:rsidRPr="002A6CAE">
        <w:rPr>
          <w:sz w:val="20"/>
          <w:szCs w:val="20"/>
        </w:rPr>
        <w:t xml:space="preserve">Долю гомо- и гетерозиготных животных выявляли путем подсчета числа животных с тем или </w:t>
      </w:r>
      <w:r>
        <w:rPr>
          <w:sz w:val="20"/>
          <w:szCs w:val="20"/>
        </w:rPr>
        <w:t>иным</w:t>
      </w:r>
      <w:r w:rsidRPr="002A6CAE">
        <w:rPr>
          <w:sz w:val="20"/>
          <w:szCs w:val="20"/>
        </w:rPr>
        <w:t xml:space="preserve"> генотипом от общего числа исслед</w:t>
      </w:r>
      <w:r w:rsidRPr="002A6CAE">
        <w:rPr>
          <w:sz w:val="20"/>
          <w:szCs w:val="20"/>
        </w:rPr>
        <w:t>о</w:t>
      </w:r>
      <w:r w:rsidRPr="002A6CAE">
        <w:rPr>
          <w:sz w:val="20"/>
          <w:szCs w:val="20"/>
        </w:rPr>
        <w:t>ванных животных в процентах. Изучение откормочных и мясных к</w:t>
      </w:r>
      <w:r w:rsidRPr="002A6CAE">
        <w:rPr>
          <w:sz w:val="20"/>
          <w:szCs w:val="20"/>
        </w:rPr>
        <w:t>а</w:t>
      </w:r>
      <w:r w:rsidRPr="002A6CAE">
        <w:rPr>
          <w:sz w:val="20"/>
          <w:szCs w:val="20"/>
        </w:rPr>
        <w:t>честв проводилось согласно методике контрольного откорма [10].</w:t>
      </w:r>
    </w:p>
    <w:p w:rsidR="00D863FA" w:rsidRPr="002A6CAE" w:rsidRDefault="00D863FA" w:rsidP="00DE65DA">
      <w:pPr>
        <w:spacing w:line="252" w:lineRule="auto"/>
        <w:ind w:right="0"/>
        <w:rPr>
          <w:sz w:val="20"/>
          <w:szCs w:val="20"/>
        </w:rPr>
      </w:pPr>
      <w:r w:rsidRPr="002A6CAE">
        <w:rPr>
          <w:b/>
          <w:sz w:val="20"/>
          <w:szCs w:val="20"/>
        </w:rPr>
        <w:t>Р</w:t>
      </w:r>
      <w:r w:rsidRPr="002A6CAE">
        <w:rPr>
          <w:b/>
          <w:iCs/>
          <w:sz w:val="20"/>
          <w:szCs w:val="20"/>
        </w:rPr>
        <w:t>езультаты исследований.</w:t>
      </w:r>
      <w:r w:rsidRPr="002A6CAE">
        <w:rPr>
          <w:i/>
          <w:iCs/>
          <w:sz w:val="20"/>
          <w:szCs w:val="20"/>
        </w:rPr>
        <w:t xml:space="preserve"> </w:t>
      </w:r>
      <w:r w:rsidRPr="002A6CAE">
        <w:rPr>
          <w:sz w:val="20"/>
          <w:szCs w:val="20"/>
        </w:rPr>
        <w:t>При исследовании ядерной ДНК хр</w:t>
      </w:r>
      <w:r w:rsidRPr="002A6CAE">
        <w:rPr>
          <w:sz w:val="20"/>
          <w:szCs w:val="20"/>
        </w:rPr>
        <w:t>я</w:t>
      </w:r>
      <w:r w:rsidRPr="002A6CAE">
        <w:rPr>
          <w:sz w:val="20"/>
          <w:szCs w:val="20"/>
        </w:rPr>
        <w:t>ков белорусской мясной и белорусской крупной белой пород был из</w:t>
      </w:r>
      <w:r w:rsidRPr="002A6CAE">
        <w:rPr>
          <w:sz w:val="20"/>
          <w:szCs w:val="20"/>
        </w:rPr>
        <w:t>у</w:t>
      </w:r>
      <w:r w:rsidRPr="002A6CAE">
        <w:rPr>
          <w:sz w:val="20"/>
          <w:szCs w:val="20"/>
        </w:rPr>
        <w:t xml:space="preserve">чен полиморфизм генов </w:t>
      </w:r>
      <w:r w:rsidRPr="002A6CAE">
        <w:rPr>
          <w:sz w:val="20"/>
          <w:szCs w:val="20"/>
          <w:lang w:val="en-US"/>
        </w:rPr>
        <w:t>EPOR</w:t>
      </w:r>
      <w:r w:rsidRPr="002A6CAE">
        <w:rPr>
          <w:sz w:val="20"/>
          <w:szCs w:val="20"/>
        </w:rPr>
        <w:t xml:space="preserve">, </w:t>
      </w:r>
      <w:r w:rsidRPr="002A6CAE">
        <w:rPr>
          <w:sz w:val="20"/>
          <w:szCs w:val="20"/>
          <w:lang w:val="en-US"/>
        </w:rPr>
        <w:t>MUC</w:t>
      </w:r>
      <w:r w:rsidRPr="002A6CAE">
        <w:rPr>
          <w:sz w:val="20"/>
          <w:szCs w:val="20"/>
        </w:rPr>
        <w:t xml:space="preserve">4 и </w:t>
      </w:r>
      <w:r w:rsidRPr="002A6CAE">
        <w:rPr>
          <w:sz w:val="20"/>
          <w:szCs w:val="20"/>
          <w:lang w:val="en-US"/>
        </w:rPr>
        <w:t>IGF</w:t>
      </w:r>
      <w:r w:rsidRPr="002A6CAE">
        <w:rPr>
          <w:sz w:val="20"/>
          <w:szCs w:val="20"/>
        </w:rPr>
        <w:t>-2 с последующим опред</w:t>
      </w:r>
      <w:r w:rsidRPr="002A6CAE">
        <w:rPr>
          <w:sz w:val="20"/>
          <w:szCs w:val="20"/>
        </w:rPr>
        <w:t>е</w:t>
      </w:r>
      <w:r w:rsidRPr="002A6CAE">
        <w:rPr>
          <w:sz w:val="20"/>
          <w:szCs w:val="20"/>
        </w:rPr>
        <w:t xml:space="preserve">лением частот встречаемости аллелей </w:t>
      </w:r>
      <w:r>
        <w:rPr>
          <w:sz w:val="20"/>
          <w:szCs w:val="20"/>
        </w:rPr>
        <w:t>(табл.</w:t>
      </w:r>
      <w:r w:rsidRPr="002A6CAE">
        <w:rPr>
          <w:sz w:val="20"/>
          <w:szCs w:val="20"/>
        </w:rPr>
        <w:t xml:space="preserve"> 1) и генотипов </w:t>
      </w:r>
      <w:r>
        <w:rPr>
          <w:sz w:val="20"/>
          <w:szCs w:val="20"/>
        </w:rPr>
        <w:t>(табл.</w:t>
      </w:r>
      <w:r w:rsidRPr="002A6CAE">
        <w:rPr>
          <w:sz w:val="20"/>
          <w:szCs w:val="20"/>
        </w:rPr>
        <w:t xml:space="preserve"> 2).</w:t>
      </w:r>
    </w:p>
    <w:p w:rsidR="00D863FA" w:rsidRPr="00155D81" w:rsidRDefault="00D863FA" w:rsidP="005A3E2F">
      <w:pPr>
        <w:ind w:right="0" w:firstLine="0"/>
        <w:jc w:val="center"/>
        <w:rPr>
          <w:b/>
          <w:sz w:val="16"/>
          <w:szCs w:val="20"/>
        </w:rPr>
      </w:pPr>
      <w:r w:rsidRPr="00155D81">
        <w:rPr>
          <w:sz w:val="16"/>
          <w:szCs w:val="20"/>
        </w:rPr>
        <w:t>Т</w:t>
      </w:r>
      <w:r>
        <w:rPr>
          <w:sz w:val="16"/>
          <w:szCs w:val="20"/>
        </w:rPr>
        <w:t xml:space="preserve"> </w:t>
      </w:r>
      <w:r w:rsidRPr="00155D81">
        <w:rPr>
          <w:sz w:val="16"/>
          <w:szCs w:val="20"/>
        </w:rPr>
        <w:t>а</w:t>
      </w:r>
      <w:r>
        <w:rPr>
          <w:sz w:val="16"/>
          <w:szCs w:val="20"/>
        </w:rPr>
        <w:t xml:space="preserve"> </w:t>
      </w:r>
      <w:r w:rsidRPr="00155D81">
        <w:rPr>
          <w:sz w:val="16"/>
          <w:szCs w:val="20"/>
        </w:rPr>
        <w:t>б</w:t>
      </w:r>
      <w:r>
        <w:rPr>
          <w:sz w:val="16"/>
          <w:szCs w:val="20"/>
        </w:rPr>
        <w:t xml:space="preserve"> </w:t>
      </w:r>
      <w:r w:rsidRPr="00155D81">
        <w:rPr>
          <w:sz w:val="16"/>
          <w:szCs w:val="20"/>
        </w:rPr>
        <w:t>л</w:t>
      </w:r>
      <w:r>
        <w:rPr>
          <w:sz w:val="16"/>
          <w:szCs w:val="20"/>
        </w:rPr>
        <w:t xml:space="preserve"> </w:t>
      </w:r>
      <w:r w:rsidRPr="00155D81">
        <w:rPr>
          <w:sz w:val="16"/>
          <w:szCs w:val="20"/>
        </w:rPr>
        <w:t>и</w:t>
      </w:r>
      <w:r>
        <w:rPr>
          <w:sz w:val="16"/>
          <w:szCs w:val="20"/>
        </w:rPr>
        <w:t xml:space="preserve"> </w:t>
      </w:r>
      <w:r w:rsidRPr="00155D81">
        <w:rPr>
          <w:sz w:val="16"/>
          <w:szCs w:val="20"/>
        </w:rPr>
        <w:t>ц</w:t>
      </w:r>
      <w:r>
        <w:rPr>
          <w:sz w:val="16"/>
          <w:szCs w:val="20"/>
        </w:rPr>
        <w:t xml:space="preserve"> </w:t>
      </w:r>
      <w:r w:rsidRPr="00155D81">
        <w:rPr>
          <w:sz w:val="16"/>
          <w:szCs w:val="20"/>
        </w:rPr>
        <w:t>а</w:t>
      </w:r>
      <w:r>
        <w:rPr>
          <w:sz w:val="16"/>
          <w:szCs w:val="20"/>
        </w:rPr>
        <w:t xml:space="preserve"> </w:t>
      </w:r>
      <w:r w:rsidRPr="00155D81">
        <w:rPr>
          <w:sz w:val="16"/>
          <w:szCs w:val="20"/>
        </w:rPr>
        <w:t xml:space="preserve"> 1</w:t>
      </w:r>
      <w:r>
        <w:rPr>
          <w:sz w:val="16"/>
          <w:szCs w:val="20"/>
        </w:rPr>
        <w:t>.</w:t>
      </w:r>
      <w:r w:rsidRPr="00155D81">
        <w:rPr>
          <w:sz w:val="16"/>
          <w:szCs w:val="20"/>
        </w:rPr>
        <w:t xml:space="preserve"> </w:t>
      </w:r>
      <w:r w:rsidRPr="00155D81">
        <w:rPr>
          <w:b/>
          <w:sz w:val="16"/>
          <w:szCs w:val="20"/>
        </w:rPr>
        <w:t xml:space="preserve">Частоты встречаемости аллелей генов </w:t>
      </w:r>
      <w:r w:rsidRPr="00155D81">
        <w:rPr>
          <w:b/>
          <w:sz w:val="16"/>
          <w:szCs w:val="20"/>
          <w:lang w:val="en-US"/>
        </w:rPr>
        <w:t>EPOR</w:t>
      </w:r>
      <w:r w:rsidRPr="00155D81">
        <w:rPr>
          <w:b/>
          <w:sz w:val="16"/>
          <w:szCs w:val="20"/>
        </w:rPr>
        <w:t xml:space="preserve">, </w:t>
      </w:r>
      <w:r w:rsidRPr="00155D81">
        <w:rPr>
          <w:b/>
          <w:sz w:val="16"/>
          <w:szCs w:val="20"/>
          <w:lang w:val="en-US"/>
        </w:rPr>
        <w:t>MUC</w:t>
      </w:r>
      <w:r w:rsidRPr="00155D81">
        <w:rPr>
          <w:b/>
          <w:sz w:val="16"/>
          <w:szCs w:val="20"/>
        </w:rPr>
        <w:t xml:space="preserve">4 и </w:t>
      </w:r>
      <w:r w:rsidRPr="00155D81">
        <w:rPr>
          <w:b/>
          <w:sz w:val="16"/>
          <w:szCs w:val="20"/>
          <w:lang w:val="en-US"/>
        </w:rPr>
        <w:t>IGF</w:t>
      </w:r>
      <w:r w:rsidRPr="00155D81">
        <w:rPr>
          <w:b/>
          <w:sz w:val="16"/>
          <w:szCs w:val="20"/>
        </w:rPr>
        <w:t>-2</w:t>
      </w:r>
    </w:p>
    <w:p w:rsidR="00D863FA" w:rsidRPr="0085052E" w:rsidRDefault="00D863FA" w:rsidP="005A3E2F">
      <w:pPr>
        <w:ind w:right="0"/>
        <w:rPr>
          <w:sz w:val="16"/>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tblPr>
      <w:tblGrid>
        <w:gridCol w:w="1194"/>
        <w:gridCol w:w="1389"/>
        <w:gridCol w:w="1770"/>
        <w:gridCol w:w="1771"/>
      </w:tblGrid>
      <w:tr w:rsidR="00D863FA" w:rsidRPr="002A6CAE" w:rsidTr="00DE65DA">
        <w:trPr>
          <w:trHeight w:val="20"/>
          <w:jc w:val="center"/>
        </w:trPr>
        <w:tc>
          <w:tcPr>
            <w:tcW w:w="975" w:type="pct"/>
            <w:vMerge w:val="restart"/>
            <w:shd w:val="clear" w:color="auto" w:fill="FFFFFF"/>
            <w:vAlign w:val="center"/>
          </w:tcPr>
          <w:p w:rsidR="00D863FA" w:rsidRPr="002A6CAE" w:rsidRDefault="00D863FA" w:rsidP="005A3E2F">
            <w:pPr>
              <w:pStyle w:val="Heading7"/>
              <w:ind w:right="0"/>
            </w:pPr>
            <w:r w:rsidRPr="002A6CAE">
              <w:t>Гены</w:t>
            </w:r>
          </w:p>
        </w:tc>
        <w:tc>
          <w:tcPr>
            <w:tcW w:w="1134" w:type="pct"/>
            <w:vMerge w:val="restart"/>
            <w:shd w:val="clear" w:color="auto" w:fill="FFFFFF"/>
            <w:vAlign w:val="center"/>
          </w:tcPr>
          <w:p w:rsidR="00D863FA" w:rsidRPr="002A6CAE" w:rsidRDefault="00D863FA" w:rsidP="005A3E2F">
            <w:pPr>
              <w:pStyle w:val="Heading7"/>
              <w:ind w:right="0"/>
            </w:pPr>
            <w:r w:rsidRPr="002A6CAE">
              <w:t>Аллели</w:t>
            </w:r>
          </w:p>
        </w:tc>
        <w:tc>
          <w:tcPr>
            <w:tcW w:w="2891" w:type="pct"/>
            <w:gridSpan w:val="2"/>
            <w:shd w:val="clear" w:color="auto" w:fill="FFFFFF"/>
            <w:vAlign w:val="center"/>
          </w:tcPr>
          <w:p w:rsidR="00D863FA" w:rsidRDefault="00D863FA" w:rsidP="005A3E2F">
            <w:pPr>
              <w:pStyle w:val="Heading7"/>
              <w:ind w:right="0"/>
            </w:pPr>
            <w:r w:rsidRPr="002A6CAE">
              <w:t xml:space="preserve">Частоты встречаемости аллелей среди </w:t>
            </w:r>
          </w:p>
          <w:p w:rsidR="00D863FA" w:rsidRPr="002A6CAE" w:rsidRDefault="00D863FA" w:rsidP="005A3E2F">
            <w:pPr>
              <w:pStyle w:val="Heading7"/>
              <w:ind w:right="0"/>
            </w:pPr>
            <w:r w:rsidRPr="002A6CAE">
              <w:t>хряков исследуемых пород</w:t>
            </w:r>
          </w:p>
        </w:tc>
      </w:tr>
      <w:tr w:rsidR="00D863FA" w:rsidRPr="002A6CAE" w:rsidTr="00DE65DA">
        <w:trPr>
          <w:trHeight w:val="20"/>
          <w:jc w:val="center"/>
        </w:trPr>
        <w:tc>
          <w:tcPr>
            <w:tcW w:w="975" w:type="pct"/>
            <w:vMerge/>
            <w:shd w:val="clear" w:color="auto" w:fill="FFFFFF"/>
            <w:vAlign w:val="center"/>
          </w:tcPr>
          <w:p w:rsidR="00D863FA" w:rsidRPr="002A6CAE" w:rsidRDefault="00D863FA" w:rsidP="005A3E2F">
            <w:pPr>
              <w:pStyle w:val="Heading7"/>
              <w:ind w:right="0"/>
            </w:pPr>
          </w:p>
        </w:tc>
        <w:tc>
          <w:tcPr>
            <w:tcW w:w="1134" w:type="pct"/>
            <w:vMerge/>
            <w:shd w:val="clear" w:color="auto" w:fill="FFFFFF"/>
            <w:vAlign w:val="center"/>
          </w:tcPr>
          <w:p w:rsidR="00D863FA" w:rsidRPr="002A6CAE" w:rsidRDefault="00D863FA" w:rsidP="005A3E2F">
            <w:pPr>
              <w:pStyle w:val="Heading7"/>
              <w:ind w:right="0"/>
            </w:pPr>
          </w:p>
        </w:tc>
        <w:tc>
          <w:tcPr>
            <w:tcW w:w="1445" w:type="pct"/>
            <w:shd w:val="clear" w:color="auto" w:fill="FFFFFF"/>
            <w:vAlign w:val="center"/>
          </w:tcPr>
          <w:p w:rsidR="00D863FA" w:rsidRPr="002A6CAE" w:rsidRDefault="00D863FA" w:rsidP="005A3E2F">
            <w:pPr>
              <w:pStyle w:val="Heading7"/>
              <w:ind w:right="0"/>
            </w:pPr>
            <w:r w:rsidRPr="002A6CAE">
              <w:t>БМП</w:t>
            </w:r>
          </w:p>
        </w:tc>
        <w:tc>
          <w:tcPr>
            <w:tcW w:w="1446" w:type="pct"/>
            <w:shd w:val="clear" w:color="auto" w:fill="FFFFFF"/>
            <w:vAlign w:val="center"/>
          </w:tcPr>
          <w:p w:rsidR="00D863FA" w:rsidRPr="002A6CAE" w:rsidRDefault="00D863FA" w:rsidP="005A3E2F">
            <w:pPr>
              <w:pStyle w:val="Heading7"/>
              <w:ind w:right="0"/>
            </w:pPr>
            <w:r w:rsidRPr="002A6CAE">
              <w:t>БКБП</w:t>
            </w:r>
          </w:p>
        </w:tc>
      </w:tr>
      <w:tr w:rsidR="00D863FA" w:rsidRPr="002A6CAE" w:rsidTr="00DE65DA">
        <w:trPr>
          <w:trHeight w:val="20"/>
          <w:jc w:val="center"/>
        </w:trPr>
        <w:tc>
          <w:tcPr>
            <w:tcW w:w="975" w:type="pct"/>
            <w:vMerge w:val="restart"/>
            <w:shd w:val="clear" w:color="auto" w:fill="FFFFFF"/>
            <w:vAlign w:val="center"/>
          </w:tcPr>
          <w:p w:rsidR="00D863FA" w:rsidRPr="002A6CAE" w:rsidRDefault="00D863FA" w:rsidP="005A3E2F">
            <w:pPr>
              <w:pStyle w:val="Heading7"/>
              <w:ind w:right="0"/>
            </w:pPr>
            <w:r w:rsidRPr="002A6CAE">
              <w:rPr>
                <w:lang w:val="en-US"/>
              </w:rPr>
              <w:t>EPOR</w:t>
            </w:r>
          </w:p>
        </w:tc>
        <w:tc>
          <w:tcPr>
            <w:tcW w:w="1134" w:type="pct"/>
            <w:shd w:val="clear" w:color="auto" w:fill="FFFFFF"/>
            <w:vAlign w:val="center"/>
          </w:tcPr>
          <w:p w:rsidR="00D863FA" w:rsidRPr="002A6CAE" w:rsidRDefault="00D863FA" w:rsidP="005A3E2F">
            <w:pPr>
              <w:pStyle w:val="Heading7"/>
              <w:ind w:right="0"/>
            </w:pPr>
            <w:r w:rsidRPr="002A6CAE">
              <w:rPr>
                <w:lang w:val="en-US"/>
              </w:rPr>
              <w:t>EPOR</w:t>
            </w:r>
            <w:r w:rsidRPr="002A6CAE">
              <w:rPr>
                <w:vertAlign w:val="superscript"/>
                <w:lang w:val="en-US"/>
              </w:rPr>
              <w:t>C</w:t>
            </w:r>
          </w:p>
        </w:tc>
        <w:tc>
          <w:tcPr>
            <w:tcW w:w="1445" w:type="pct"/>
            <w:shd w:val="clear" w:color="auto" w:fill="FFFFFF"/>
            <w:vAlign w:val="center"/>
          </w:tcPr>
          <w:p w:rsidR="00D863FA" w:rsidRPr="002A6CAE" w:rsidRDefault="00D863FA" w:rsidP="005A3E2F">
            <w:pPr>
              <w:pStyle w:val="Heading7"/>
              <w:ind w:right="0"/>
            </w:pPr>
            <w:r w:rsidRPr="002A6CAE">
              <w:t>0,48</w:t>
            </w:r>
          </w:p>
        </w:tc>
        <w:tc>
          <w:tcPr>
            <w:tcW w:w="1446" w:type="pct"/>
            <w:shd w:val="clear" w:color="auto" w:fill="FFFFFF"/>
            <w:vAlign w:val="center"/>
          </w:tcPr>
          <w:p w:rsidR="00D863FA" w:rsidRPr="002A6CAE" w:rsidRDefault="00D863FA" w:rsidP="005A3E2F">
            <w:pPr>
              <w:pStyle w:val="Heading7"/>
              <w:ind w:right="0"/>
            </w:pPr>
            <w:r w:rsidRPr="002A6CAE">
              <w:t>0,66</w:t>
            </w:r>
          </w:p>
        </w:tc>
      </w:tr>
      <w:tr w:rsidR="00D863FA" w:rsidRPr="002A6CAE" w:rsidTr="00DE65DA">
        <w:trPr>
          <w:trHeight w:val="20"/>
          <w:jc w:val="center"/>
        </w:trPr>
        <w:tc>
          <w:tcPr>
            <w:tcW w:w="975" w:type="pct"/>
            <w:vMerge/>
            <w:shd w:val="clear" w:color="auto" w:fill="FFFFFF"/>
            <w:vAlign w:val="center"/>
          </w:tcPr>
          <w:p w:rsidR="00D863FA" w:rsidRPr="002A6CAE" w:rsidRDefault="00D863FA" w:rsidP="005A3E2F">
            <w:pPr>
              <w:pStyle w:val="Heading7"/>
              <w:ind w:right="0"/>
            </w:pPr>
          </w:p>
        </w:tc>
        <w:tc>
          <w:tcPr>
            <w:tcW w:w="1134" w:type="pct"/>
            <w:shd w:val="clear" w:color="auto" w:fill="FFFFFF"/>
            <w:vAlign w:val="center"/>
          </w:tcPr>
          <w:p w:rsidR="00D863FA" w:rsidRPr="002A6CAE" w:rsidRDefault="00D863FA" w:rsidP="005A3E2F">
            <w:pPr>
              <w:pStyle w:val="Heading7"/>
              <w:ind w:right="0"/>
              <w:rPr>
                <w:lang w:val="en-US"/>
              </w:rPr>
            </w:pPr>
            <w:r w:rsidRPr="002A6CAE">
              <w:rPr>
                <w:lang w:val="en-US"/>
              </w:rPr>
              <w:t>EPOR</w:t>
            </w:r>
            <w:r w:rsidRPr="002A6CAE">
              <w:rPr>
                <w:vertAlign w:val="superscript"/>
                <w:lang w:val="en-US"/>
              </w:rPr>
              <w:t>T</w:t>
            </w:r>
          </w:p>
        </w:tc>
        <w:tc>
          <w:tcPr>
            <w:tcW w:w="1445" w:type="pct"/>
            <w:shd w:val="clear" w:color="auto" w:fill="FFFFFF"/>
            <w:vAlign w:val="center"/>
          </w:tcPr>
          <w:p w:rsidR="00D863FA" w:rsidRPr="002A6CAE" w:rsidRDefault="00D863FA" w:rsidP="005A3E2F">
            <w:pPr>
              <w:pStyle w:val="Heading7"/>
              <w:ind w:right="0"/>
            </w:pPr>
            <w:r w:rsidRPr="002A6CAE">
              <w:t>0,52</w:t>
            </w:r>
          </w:p>
        </w:tc>
        <w:tc>
          <w:tcPr>
            <w:tcW w:w="1446" w:type="pct"/>
            <w:shd w:val="clear" w:color="auto" w:fill="FFFFFF"/>
            <w:vAlign w:val="center"/>
          </w:tcPr>
          <w:p w:rsidR="00D863FA" w:rsidRPr="002A6CAE" w:rsidRDefault="00D863FA" w:rsidP="005A3E2F">
            <w:pPr>
              <w:pStyle w:val="Heading7"/>
              <w:ind w:right="0"/>
            </w:pPr>
            <w:r w:rsidRPr="002A6CAE">
              <w:t>0,34</w:t>
            </w:r>
          </w:p>
        </w:tc>
      </w:tr>
      <w:tr w:rsidR="00D863FA" w:rsidRPr="002A6CAE" w:rsidTr="00DE65DA">
        <w:trPr>
          <w:trHeight w:val="20"/>
          <w:jc w:val="center"/>
        </w:trPr>
        <w:tc>
          <w:tcPr>
            <w:tcW w:w="975" w:type="pct"/>
            <w:vMerge w:val="restart"/>
            <w:shd w:val="clear" w:color="auto" w:fill="FFFFFF"/>
            <w:vAlign w:val="center"/>
          </w:tcPr>
          <w:p w:rsidR="00D863FA" w:rsidRPr="002A6CAE" w:rsidRDefault="00D863FA" w:rsidP="005A3E2F">
            <w:pPr>
              <w:pStyle w:val="Heading7"/>
              <w:ind w:right="0"/>
            </w:pPr>
            <w:r w:rsidRPr="002A6CAE">
              <w:rPr>
                <w:lang w:val="en-US"/>
              </w:rPr>
              <w:t>MUC4</w:t>
            </w:r>
          </w:p>
        </w:tc>
        <w:tc>
          <w:tcPr>
            <w:tcW w:w="1134" w:type="pct"/>
            <w:shd w:val="clear" w:color="auto" w:fill="FFFFFF"/>
            <w:vAlign w:val="center"/>
          </w:tcPr>
          <w:p w:rsidR="00D863FA" w:rsidRPr="002A6CAE" w:rsidRDefault="00D863FA" w:rsidP="005A3E2F">
            <w:pPr>
              <w:pStyle w:val="Heading7"/>
              <w:ind w:right="0"/>
              <w:rPr>
                <w:vertAlign w:val="superscript"/>
              </w:rPr>
            </w:pPr>
            <w:r w:rsidRPr="002A6CAE">
              <w:rPr>
                <w:lang w:val="en-US"/>
              </w:rPr>
              <w:t>MUC4</w:t>
            </w:r>
            <w:r w:rsidRPr="002A6CAE">
              <w:rPr>
                <w:vertAlign w:val="superscript"/>
                <w:lang w:val="en-US"/>
              </w:rPr>
              <w:t>G</w:t>
            </w:r>
          </w:p>
        </w:tc>
        <w:tc>
          <w:tcPr>
            <w:tcW w:w="1445" w:type="pct"/>
            <w:shd w:val="clear" w:color="auto" w:fill="FFFFFF"/>
            <w:vAlign w:val="center"/>
          </w:tcPr>
          <w:p w:rsidR="00D863FA" w:rsidRPr="002A6CAE" w:rsidRDefault="00D863FA" w:rsidP="005A3E2F">
            <w:pPr>
              <w:pStyle w:val="Heading7"/>
              <w:ind w:right="0"/>
            </w:pPr>
            <w:r w:rsidRPr="002A6CAE">
              <w:t>0,09</w:t>
            </w:r>
          </w:p>
        </w:tc>
        <w:tc>
          <w:tcPr>
            <w:tcW w:w="1446" w:type="pct"/>
            <w:shd w:val="clear" w:color="auto" w:fill="FFFFFF"/>
            <w:vAlign w:val="center"/>
          </w:tcPr>
          <w:p w:rsidR="00D863FA" w:rsidRPr="002A6CAE" w:rsidRDefault="00D863FA" w:rsidP="005A3E2F">
            <w:pPr>
              <w:pStyle w:val="Heading7"/>
              <w:ind w:right="0"/>
            </w:pPr>
            <w:r w:rsidRPr="002A6CAE">
              <w:t>0,21</w:t>
            </w:r>
          </w:p>
        </w:tc>
      </w:tr>
      <w:tr w:rsidR="00D863FA" w:rsidRPr="002A6CAE" w:rsidTr="00DE65DA">
        <w:trPr>
          <w:trHeight w:val="20"/>
          <w:jc w:val="center"/>
        </w:trPr>
        <w:tc>
          <w:tcPr>
            <w:tcW w:w="975" w:type="pct"/>
            <w:vMerge/>
            <w:shd w:val="clear" w:color="auto" w:fill="FFFFFF"/>
            <w:vAlign w:val="center"/>
          </w:tcPr>
          <w:p w:rsidR="00D863FA" w:rsidRPr="002A6CAE" w:rsidRDefault="00D863FA" w:rsidP="005A3E2F">
            <w:pPr>
              <w:pStyle w:val="Heading7"/>
              <w:ind w:right="0"/>
            </w:pPr>
          </w:p>
        </w:tc>
        <w:tc>
          <w:tcPr>
            <w:tcW w:w="1134" w:type="pct"/>
            <w:shd w:val="clear" w:color="auto" w:fill="FFFFFF"/>
            <w:vAlign w:val="center"/>
          </w:tcPr>
          <w:p w:rsidR="00D863FA" w:rsidRPr="002A6CAE" w:rsidRDefault="00D863FA" w:rsidP="005A3E2F">
            <w:pPr>
              <w:pStyle w:val="Heading7"/>
              <w:ind w:right="0"/>
              <w:rPr>
                <w:lang w:val="en-US"/>
              </w:rPr>
            </w:pPr>
            <w:r w:rsidRPr="002A6CAE">
              <w:rPr>
                <w:lang w:val="en-US"/>
              </w:rPr>
              <w:t>MUC4</w:t>
            </w:r>
            <w:r w:rsidRPr="002A6CAE">
              <w:rPr>
                <w:vertAlign w:val="superscript"/>
                <w:lang w:val="en-US"/>
              </w:rPr>
              <w:t>C</w:t>
            </w:r>
          </w:p>
        </w:tc>
        <w:tc>
          <w:tcPr>
            <w:tcW w:w="1445" w:type="pct"/>
            <w:shd w:val="clear" w:color="auto" w:fill="FFFFFF"/>
            <w:vAlign w:val="center"/>
          </w:tcPr>
          <w:p w:rsidR="00D863FA" w:rsidRPr="002A6CAE" w:rsidRDefault="00D863FA" w:rsidP="005A3E2F">
            <w:pPr>
              <w:pStyle w:val="Heading7"/>
              <w:ind w:right="0"/>
            </w:pPr>
            <w:r w:rsidRPr="002A6CAE">
              <w:t>0,91</w:t>
            </w:r>
          </w:p>
        </w:tc>
        <w:tc>
          <w:tcPr>
            <w:tcW w:w="1446" w:type="pct"/>
            <w:shd w:val="clear" w:color="auto" w:fill="FFFFFF"/>
            <w:vAlign w:val="center"/>
          </w:tcPr>
          <w:p w:rsidR="00D863FA" w:rsidRPr="002A6CAE" w:rsidRDefault="00D863FA" w:rsidP="005A3E2F">
            <w:pPr>
              <w:pStyle w:val="Heading7"/>
              <w:ind w:right="0"/>
            </w:pPr>
            <w:r w:rsidRPr="002A6CAE">
              <w:t>0,79</w:t>
            </w:r>
          </w:p>
        </w:tc>
      </w:tr>
      <w:tr w:rsidR="00D863FA" w:rsidRPr="002A6CAE" w:rsidTr="00DE65DA">
        <w:trPr>
          <w:trHeight w:val="20"/>
          <w:jc w:val="center"/>
        </w:trPr>
        <w:tc>
          <w:tcPr>
            <w:tcW w:w="975" w:type="pct"/>
            <w:vMerge w:val="restart"/>
            <w:shd w:val="clear" w:color="auto" w:fill="FFFFFF"/>
            <w:vAlign w:val="center"/>
          </w:tcPr>
          <w:p w:rsidR="00D863FA" w:rsidRPr="002A6CAE" w:rsidRDefault="00D863FA" w:rsidP="005A3E2F">
            <w:pPr>
              <w:pStyle w:val="Heading7"/>
              <w:ind w:right="0"/>
            </w:pPr>
            <w:r w:rsidRPr="002A6CAE">
              <w:rPr>
                <w:lang w:val="en-US"/>
              </w:rPr>
              <w:t>IGF-2</w:t>
            </w:r>
          </w:p>
        </w:tc>
        <w:tc>
          <w:tcPr>
            <w:tcW w:w="1134" w:type="pct"/>
            <w:shd w:val="clear" w:color="auto" w:fill="FFFFFF"/>
            <w:vAlign w:val="center"/>
          </w:tcPr>
          <w:p w:rsidR="00D863FA" w:rsidRPr="002A6CAE" w:rsidRDefault="00D863FA" w:rsidP="005A3E2F">
            <w:pPr>
              <w:pStyle w:val="Heading7"/>
              <w:ind w:right="0"/>
            </w:pPr>
            <w:r w:rsidRPr="002A6CAE">
              <w:rPr>
                <w:lang w:val="en-US"/>
              </w:rPr>
              <w:t>IGF-2</w:t>
            </w:r>
            <w:r w:rsidRPr="002A6CAE">
              <w:rPr>
                <w:vertAlign w:val="superscript"/>
                <w:lang w:val="en-US"/>
              </w:rPr>
              <w:t>q</w:t>
            </w:r>
          </w:p>
        </w:tc>
        <w:tc>
          <w:tcPr>
            <w:tcW w:w="1445" w:type="pct"/>
            <w:shd w:val="clear" w:color="auto" w:fill="FFFFFF"/>
            <w:vAlign w:val="center"/>
          </w:tcPr>
          <w:p w:rsidR="00D863FA" w:rsidRPr="002A6CAE" w:rsidRDefault="00D863FA" w:rsidP="005A3E2F">
            <w:pPr>
              <w:pStyle w:val="Heading7"/>
              <w:ind w:right="0"/>
            </w:pPr>
            <w:r w:rsidRPr="002A6CAE">
              <w:t>0,77</w:t>
            </w:r>
          </w:p>
        </w:tc>
        <w:tc>
          <w:tcPr>
            <w:tcW w:w="1446" w:type="pct"/>
            <w:shd w:val="clear" w:color="auto" w:fill="FFFFFF"/>
            <w:vAlign w:val="center"/>
          </w:tcPr>
          <w:p w:rsidR="00D863FA" w:rsidRPr="002A6CAE" w:rsidRDefault="00D863FA" w:rsidP="005A3E2F">
            <w:pPr>
              <w:pStyle w:val="Heading7"/>
              <w:ind w:right="0"/>
            </w:pPr>
            <w:r w:rsidRPr="002A6CAE">
              <w:t>0,66</w:t>
            </w:r>
          </w:p>
        </w:tc>
      </w:tr>
      <w:tr w:rsidR="00D863FA" w:rsidRPr="002A6CAE" w:rsidTr="00DE65DA">
        <w:trPr>
          <w:trHeight w:val="20"/>
          <w:jc w:val="center"/>
        </w:trPr>
        <w:tc>
          <w:tcPr>
            <w:tcW w:w="975" w:type="pct"/>
            <w:vMerge/>
            <w:shd w:val="clear" w:color="auto" w:fill="FFFFFF"/>
            <w:vAlign w:val="center"/>
          </w:tcPr>
          <w:p w:rsidR="00D863FA" w:rsidRPr="002A6CAE" w:rsidRDefault="00D863FA" w:rsidP="005A3E2F">
            <w:pPr>
              <w:pStyle w:val="Heading7"/>
              <w:ind w:right="0"/>
            </w:pPr>
          </w:p>
        </w:tc>
        <w:tc>
          <w:tcPr>
            <w:tcW w:w="1134" w:type="pct"/>
            <w:shd w:val="clear" w:color="auto" w:fill="FFFFFF"/>
            <w:vAlign w:val="center"/>
          </w:tcPr>
          <w:p w:rsidR="00D863FA" w:rsidRPr="002A6CAE" w:rsidRDefault="00D863FA" w:rsidP="005A3E2F">
            <w:pPr>
              <w:pStyle w:val="Heading7"/>
              <w:ind w:right="0"/>
              <w:rPr>
                <w:vertAlign w:val="superscript"/>
              </w:rPr>
            </w:pPr>
            <w:r w:rsidRPr="002A6CAE">
              <w:rPr>
                <w:lang w:val="en-US"/>
              </w:rPr>
              <w:t>IGF-2</w:t>
            </w:r>
            <w:r w:rsidRPr="002A6CAE">
              <w:rPr>
                <w:vertAlign w:val="superscript"/>
                <w:lang w:val="en-US"/>
              </w:rPr>
              <w:t>Q</w:t>
            </w:r>
          </w:p>
        </w:tc>
        <w:tc>
          <w:tcPr>
            <w:tcW w:w="1445" w:type="pct"/>
            <w:shd w:val="clear" w:color="auto" w:fill="FFFFFF"/>
            <w:vAlign w:val="center"/>
          </w:tcPr>
          <w:p w:rsidR="00D863FA" w:rsidRPr="002A6CAE" w:rsidRDefault="00D863FA" w:rsidP="005A3E2F">
            <w:pPr>
              <w:pStyle w:val="Heading7"/>
              <w:ind w:right="0"/>
            </w:pPr>
            <w:r w:rsidRPr="002A6CAE">
              <w:t>0,23</w:t>
            </w:r>
          </w:p>
        </w:tc>
        <w:tc>
          <w:tcPr>
            <w:tcW w:w="1446" w:type="pct"/>
            <w:shd w:val="clear" w:color="auto" w:fill="FFFFFF"/>
            <w:vAlign w:val="center"/>
          </w:tcPr>
          <w:p w:rsidR="00D863FA" w:rsidRPr="002A6CAE" w:rsidRDefault="00D863FA" w:rsidP="005A3E2F">
            <w:pPr>
              <w:pStyle w:val="Heading7"/>
              <w:ind w:right="0"/>
            </w:pPr>
            <w:r w:rsidRPr="002A6CAE">
              <w:t>0,34</w:t>
            </w:r>
          </w:p>
        </w:tc>
      </w:tr>
    </w:tbl>
    <w:p w:rsidR="00D863FA" w:rsidRPr="0085052E" w:rsidRDefault="00D863FA" w:rsidP="005A3E2F">
      <w:pPr>
        <w:ind w:right="0"/>
        <w:rPr>
          <w:sz w:val="18"/>
          <w:szCs w:val="20"/>
        </w:rPr>
      </w:pPr>
    </w:p>
    <w:p w:rsidR="00D863FA" w:rsidRPr="002A6CAE" w:rsidRDefault="00D863FA" w:rsidP="005A3E2F">
      <w:pPr>
        <w:ind w:right="0"/>
        <w:rPr>
          <w:bCs/>
          <w:sz w:val="20"/>
          <w:szCs w:val="20"/>
        </w:rPr>
      </w:pPr>
      <w:r w:rsidRPr="002A6CAE">
        <w:rPr>
          <w:sz w:val="20"/>
          <w:szCs w:val="20"/>
        </w:rPr>
        <w:t xml:space="preserve">В ходе анализа была установлена высокая частота встречаемости нежелательного аллеля </w:t>
      </w:r>
      <w:r w:rsidRPr="002A6CAE">
        <w:rPr>
          <w:sz w:val="20"/>
          <w:szCs w:val="20"/>
          <w:lang w:val="en-US"/>
        </w:rPr>
        <w:t>EPOR</w:t>
      </w:r>
      <w:r w:rsidRPr="002A6CAE">
        <w:rPr>
          <w:sz w:val="20"/>
          <w:szCs w:val="20"/>
          <w:vertAlign w:val="superscript"/>
          <w:lang w:val="en-US"/>
        </w:rPr>
        <w:t>C</w:t>
      </w:r>
      <w:r w:rsidRPr="002A6CAE">
        <w:rPr>
          <w:sz w:val="20"/>
          <w:szCs w:val="20"/>
        </w:rPr>
        <w:t xml:space="preserve"> среди хряков исследуемых пород: б</w:t>
      </w:r>
      <w:r w:rsidRPr="002A6CAE">
        <w:rPr>
          <w:sz w:val="20"/>
          <w:szCs w:val="20"/>
        </w:rPr>
        <w:t>е</w:t>
      </w:r>
      <w:r w:rsidRPr="002A6CAE">
        <w:rPr>
          <w:sz w:val="20"/>
          <w:szCs w:val="20"/>
        </w:rPr>
        <w:t xml:space="preserve">лорусская мясная – 0,48 и белорусская крупная белая – 0,66. Частота встречаемости нежелательного, рецессивного аллеля </w:t>
      </w:r>
      <w:r w:rsidRPr="002A6CAE">
        <w:rPr>
          <w:sz w:val="20"/>
          <w:szCs w:val="20"/>
          <w:lang w:val="en-US"/>
        </w:rPr>
        <w:t>IGF</w:t>
      </w:r>
      <w:r w:rsidRPr="002A6CAE">
        <w:rPr>
          <w:sz w:val="20"/>
          <w:szCs w:val="20"/>
        </w:rPr>
        <w:t>-2</w:t>
      </w:r>
      <w:r w:rsidRPr="002A6CAE">
        <w:rPr>
          <w:sz w:val="20"/>
          <w:szCs w:val="20"/>
          <w:vertAlign w:val="superscript"/>
          <w:lang w:val="en-US"/>
        </w:rPr>
        <w:t>q</w:t>
      </w:r>
      <w:r>
        <w:rPr>
          <w:sz w:val="20"/>
          <w:szCs w:val="20"/>
        </w:rPr>
        <w:t xml:space="preserve"> составила 0,77 и 0,66</w:t>
      </w:r>
      <w:r w:rsidRPr="002A6CAE">
        <w:rPr>
          <w:sz w:val="20"/>
          <w:szCs w:val="20"/>
        </w:rPr>
        <w:t xml:space="preserve"> соответственно. Также нами была обнаружена достаточно низкая частота встречаемости мутантного аллеля </w:t>
      </w:r>
      <w:r w:rsidRPr="002A6CAE">
        <w:rPr>
          <w:sz w:val="20"/>
          <w:szCs w:val="20"/>
          <w:lang w:val="en-US"/>
        </w:rPr>
        <w:t>MUC</w:t>
      </w:r>
      <w:r w:rsidRPr="002A6CAE">
        <w:rPr>
          <w:sz w:val="20"/>
          <w:szCs w:val="20"/>
        </w:rPr>
        <w:t>4</w:t>
      </w:r>
      <w:r w:rsidRPr="002A6CAE">
        <w:rPr>
          <w:sz w:val="20"/>
          <w:szCs w:val="20"/>
          <w:vertAlign w:val="superscript"/>
          <w:lang w:val="en-US"/>
        </w:rPr>
        <w:t>G</w:t>
      </w:r>
      <w:r>
        <w:rPr>
          <w:sz w:val="20"/>
          <w:szCs w:val="20"/>
        </w:rPr>
        <w:t>, обусло</w:t>
      </w:r>
      <w:r w:rsidRPr="002A6CAE">
        <w:rPr>
          <w:sz w:val="20"/>
          <w:szCs w:val="20"/>
        </w:rPr>
        <w:t>вл</w:t>
      </w:r>
      <w:r w:rsidRPr="002A6CAE">
        <w:rPr>
          <w:sz w:val="20"/>
          <w:szCs w:val="20"/>
        </w:rPr>
        <w:t>и</w:t>
      </w:r>
      <w:r w:rsidRPr="002A6CAE">
        <w:rPr>
          <w:sz w:val="20"/>
          <w:szCs w:val="20"/>
        </w:rPr>
        <w:t>вающего предрасполож</w:t>
      </w:r>
      <w:r>
        <w:rPr>
          <w:sz w:val="20"/>
          <w:szCs w:val="20"/>
        </w:rPr>
        <w:t>енность свиней к колибактериозу</w:t>
      </w:r>
      <w:r w:rsidRPr="002A6CAE">
        <w:rPr>
          <w:sz w:val="20"/>
          <w:szCs w:val="20"/>
        </w:rPr>
        <w:t xml:space="preserve"> среди хряков белорусской мясной породы, разводимой в условиях </w:t>
      </w:r>
      <w:r w:rsidRPr="002A6CAE">
        <w:rPr>
          <w:bCs/>
          <w:sz w:val="20"/>
          <w:szCs w:val="20"/>
        </w:rPr>
        <w:t>РСУП «СГЦ «З</w:t>
      </w:r>
      <w:r w:rsidRPr="002A6CAE">
        <w:rPr>
          <w:bCs/>
          <w:sz w:val="20"/>
          <w:szCs w:val="20"/>
        </w:rPr>
        <w:t>а</w:t>
      </w:r>
      <w:r w:rsidRPr="002A6CAE">
        <w:rPr>
          <w:bCs/>
          <w:sz w:val="20"/>
          <w:szCs w:val="20"/>
        </w:rPr>
        <w:t xml:space="preserve">днепровский» </w:t>
      </w:r>
      <w:r>
        <w:rPr>
          <w:bCs/>
          <w:sz w:val="20"/>
          <w:szCs w:val="20"/>
        </w:rPr>
        <w:t>(</w:t>
      </w:r>
      <w:r w:rsidRPr="002A6CAE">
        <w:rPr>
          <w:bCs/>
          <w:sz w:val="20"/>
          <w:szCs w:val="20"/>
        </w:rPr>
        <w:t>0,09</w:t>
      </w:r>
      <w:r>
        <w:rPr>
          <w:bCs/>
          <w:sz w:val="20"/>
          <w:szCs w:val="20"/>
        </w:rPr>
        <w:t>)</w:t>
      </w:r>
      <w:r w:rsidRPr="002A6CAE">
        <w:rPr>
          <w:bCs/>
          <w:sz w:val="20"/>
          <w:szCs w:val="20"/>
        </w:rPr>
        <w:t>.</w:t>
      </w:r>
    </w:p>
    <w:p w:rsidR="00D863FA" w:rsidRPr="002A6CAE" w:rsidRDefault="00D863FA" w:rsidP="005A3E2F">
      <w:pPr>
        <w:ind w:right="0"/>
        <w:rPr>
          <w:sz w:val="20"/>
          <w:szCs w:val="20"/>
        </w:rPr>
      </w:pPr>
    </w:p>
    <w:p w:rsidR="00D863FA" w:rsidRDefault="00D863FA" w:rsidP="005A3E2F">
      <w:pPr>
        <w:ind w:right="0" w:firstLine="0"/>
        <w:jc w:val="center"/>
        <w:rPr>
          <w:b/>
          <w:sz w:val="16"/>
          <w:szCs w:val="20"/>
        </w:rPr>
      </w:pPr>
      <w:r w:rsidRPr="00155D81">
        <w:rPr>
          <w:sz w:val="16"/>
          <w:szCs w:val="20"/>
        </w:rPr>
        <w:t>Т</w:t>
      </w:r>
      <w:r>
        <w:rPr>
          <w:sz w:val="16"/>
          <w:szCs w:val="20"/>
        </w:rPr>
        <w:t xml:space="preserve"> </w:t>
      </w:r>
      <w:r w:rsidRPr="00155D81">
        <w:rPr>
          <w:sz w:val="16"/>
          <w:szCs w:val="20"/>
        </w:rPr>
        <w:t>а</w:t>
      </w:r>
      <w:r>
        <w:rPr>
          <w:sz w:val="16"/>
          <w:szCs w:val="20"/>
        </w:rPr>
        <w:t xml:space="preserve"> </w:t>
      </w:r>
      <w:r w:rsidRPr="00155D81">
        <w:rPr>
          <w:sz w:val="16"/>
          <w:szCs w:val="20"/>
        </w:rPr>
        <w:t>б</w:t>
      </w:r>
      <w:r>
        <w:rPr>
          <w:sz w:val="16"/>
          <w:szCs w:val="20"/>
        </w:rPr>
        <w:t xml:space="preserve"> </w:t>
      </w:r>
      <w:r w:rsidRPr="00155D81">
        <w:rPr>
          <w:sz w:val="16"/>
          <w:szCs w:val="20"/>
        </w:rPr>
        <w:t>л</w:t>
      </w:r>
      <w:r>
        <w:rPr>
          <w:sz w:val="16"/>
          <w:szCs w:val="20"/>
        </w:rPr>
        <w:t xml:space="preserve"> </w:t>
      </w:r>
      <w:r w:rsidRPr="00155D81">
        <w:rPr>
          <w:sz w:val="16"/>
          <w:szCs w:val="20"/>
        </w:rPr>
        <w:t>и</w:t>
      </w:r>
      <w:r>
        <w:rPr>
          <w:sz w:val="16"/>
          <w:szCs w:val="20"/>
        </w:rPr>
        <w:t xml:space="preserve"> </w:t>
      </w:r>
      <w:r w:rsidRPr="00155D81">
        <w:rPr>
          <w:sz w:val="16"/>
          <w:szCs w:val="20"/>
        </w:rPr>
        <w:t>ц</w:t>
      </w:r>
      <w:r>
        <w:rPr>
          <w:sz w:val="16"/>
          <w:szCs w:val="20"/>
        </w:rPr>
        <w:t xml:space="preserve"> </w:t>
      </w:r>
      <w:r w:rsidRPr="00155D81">
        <w:rPr>
          <w:sz w:val="16"/>
          <w:szCs w:val="20"/>
        </w:rPr>
        <w:t>а</w:t>
      </w:r>
      <w:r>
        <w:rPr>
          <w:sz w:val="16"/>
          <w:szCs w:val="20"/>
        </w:rPr>
        <w:t xml:space="preserve"> </w:t>
      </w:r>
      <w:r w:rsidRPr="00155D81">
        <w:rPr>
          <w:sz w:val="16"/>
          <w:szCs w:val="20"/>
        </w:rPr>
        <w:t xml:space="preserve"> 2</w:t>
      </w:r>
      <w:r>
        <w:rPr>
          <w:sz w:val="16"/>
          <w:szCs w:val="20"/>
        </w:rPr>
        <w:t>.</w:t>
      </w:r>
      <w:r w:rsidRPr="00155D81">
        <w:rPr>
          <w:sz w:val="16"/>
          <w:szCs w:val="20"/>
        </w:rPr>
        <w:t xml:space="preserve"> </w:t>
      </w:r>
      <w:r w:rsidRPr="00155D81">
        <w:rPr>
          <w:b/>
          <w:sz w:val="16"/>
          <w:szCs w:val="20"/>
        </w:rPr>
        <w:t>Генетическая структура хряков исследуемых</w:t>
      </w:r>
    </w:p>
    <w:p w:rsidR="00D863FA" w:rsidRPr="00155D81" w:rsidRDefault="00D863FA" w:rsidP="005A3E2F">
      <w:pPr>
        <w:ind w:right="0" w:firstLine="0"/>
        <w:jc w:val="center"/>
        <w:rPr>
          <w:sz w:val="16"/>
          <w:szCs w:val="20"/>
        </w:rPr>
      </w:pPr>
      <w:r w:rsidRPr="00155D81">
        <w:rPr>
          <w:b/>
          <w:sz w:val="16"/>
          <w:szCs w:val="20"/>
        </w:rPr>
        <w:t xml:space="preserve"> пород по генам </w:t>
      </w:r>
      <w:r w:rsidRPr="00155D81">
        <w:rPr>
          <w:b/>
          <w:sz w:val="16"/>
          <w:szCs w:val="20"/>
          <w:lang w:val="en-US"/>
        </w:rPr>
        <w:t>EPOR</w:t>
      </w:r>
      <w:r w:rsidRPr="00155D81">
        <w:rPr>
          <w:b/>
          <w:sz w:val="16"/>
          <w:szCs w:val="20"/>
        </w:rPr>
        <w:t xml:space="preserve">, </w:t>
      </w:r>
      <w:r w:rsidRPr="00155D81">
        <w:rPr>
          <w:b/>
          <w:sz w:val="16"/>
          <w:szCs w:val="20"/>
          <w:lang w:val="en-US"/>
        </w:rPr>
        <w:t>MUC</w:t>
      </w:r>
      <w:r w:rsidRPr="00155D81">
        <w:rPr>
          <w:b/>
          <w:sz w:val="16"/>
          <w:szCs w:val="20"/>
        </w:rPr>
        <w:t xml:space="preserve">4 и </w:t>
      </w:r>
      <w:r w:rsidRPr="00155D81">
        <w:rPr>
          <w:b/>
          <w:sz w:val="16"/>
          <w:szCs w:val="20"/>
          <w:lang w:val="en-US"/>
        </w:rPr>
        <w:t>IGF</w:t>
      </w:r>
      <w:r w:rsidRPr="00155D81">
        <w:rPr>
          <w:b/>
          <w:sz w:val="16"/>
          <w:szCs w:val="20"/>
        </w:rPr>
        <w:t>-2</w:t>
      </w:r>
    </w:p>
    <w:p w:rsidR="00D863FA" w:rsidRPr="00DE65DA" w:rsidRDefault="00D863FA" w:rsidP="005A3E2F">
      <w:pPr>
        <w:ind w:right="0"/>
        <w:rPr>
          <w:sz w:val="18"/>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tblPr>
      <w:tblGrid>
        <w:gridCol w:w="1368"/>
        <w:gridCol w:w="1399"/>
        <w:gridCol w:w="1679"/>
        <w:gridCol w:w="1678"/>
      </w:tblGrid>
      <w:tr w:rsidR="00D863FA" w:rsidRPr="002A6CAE" w:rsidTr="00DE65DA">
        <w:trPr>
          <w:trHeight w:val="20"/>
          <w:jc w:val="center"/>
        </w:trPr>
        <w:tc>
          <w:tcPr>
            <w:tcW w:w="1117" w:type="pct"/>
            <w:vMerge w:val="restart"/>
            <w:shd w:val="clear" w:color="auto" w:fill="FFFFFF"/>
            <w:vAlign w:val="center"/>
          </w:tcPr>
          <w:p w:rsidR="00D863FA" w:rsidRPr="002A6CAE" w:rsidRDefault="00D863FA" w:rsidP="005A3E2F">
            <w:pPr>
              <w:pStyle w:val="Heading7"/>
              <w:ind w:right="0"/>
            </w:pPr>
            <w:r w:rsidRPr="002A6CAE">
              <w:t>Гены</w:t>
            </w:r>
          </w:p>
        </w:tc>
        <w:tc>
          <w:tcPr>
            <w:tcW w:w="1142" w:type="pct"/>
            <w:vMerge w:val="restart"/>
            <w:shd w:val="clear" w:color="auto" w:fill="FFFFFF"/>
            <w:vAlign w:val="center"/>
          </w:tcPr>
          <w:p w:rsidR="00D863FA" w:rsidRPr="002A6CAE" w:rsidRDefault="00D863FA" w:rsidP="005A3E2F">
            <w:pPr>
              <w:pStyle w:val="Heading7"/>
              <w:ind w:right="0"/>
            </w:pPr>
            <w:r w:rsidRPr="002A6CAE">
              <w:t>Генотипы</w:t>
            </w:r>
          </w:p>
        </w:tc>
        <w:tc>
          <w:tcPr>
            <w:tcW w:w="2741" w:type="pct"/>
            <w:gridSpan w:val="2"/>
            <w:shd w:val="clear" w:color="auto" w:fill="FFFFFF"/>
            <w:vAlign w:val="center"/>
          </w:tcPr>
          <w:p w:rsidR="00D863FA" w:rsidRDefault="00D863FA" w:rsidP="005A3E2F">
            <w:pPr>
              <w:pStyle w:val="Heading7"/>
              <w:ind w:right="0"/>
            </w:pPr>
            <w:r w:rsidRPr="002A6CAE">
              <w:t xml:space="preserve">Частоты встречаемости генотипов среди </w:t>
            </w:r>
          </w:p>
          <w:p w:rsidR="00D863FA" w:rsidRPr="002A6CAE" w:rsidRDefault="00D863FA" w:rsidP="005A3E2F">
            <w:pPr>
              <w:pStyle w:val="Heading7"/>
              <w:ind w:right="0"/>
            </w:pPr>
            <w:r w:rsidRPr="002A6CAE">
              <w:t>хряков исследуемых пород,</w:t>
            </w:r>
            <w:r>
              <w:t> %</w:t>
            </w:r>
          </w:p>
        </w:tc>
      </w:tr>
      <w:tr w:rsidR="00D863FA" w:rsidRPr="002A6CAE" w:rsidTr="00DE65DA">
        <w:trPr>
          <w:trHeight w:val="20"/>
          <w:jc w:val="center"/>
        </w:trPr>
        <w:tc>
          <w:tcPr>
            <w:tcW w:w="1117" w:type="pct"/>
            <w:vMerge/>
            <w:shd w:val="clear" w:color="auto" w:fill="FFFFFF"/>
            <w:vAlign w:val="center"/>
          </w:tcPr>
          <w:p w:rsidR="00D863FA" w:rsidRPr="002A6CAE" w:rsidRDefault="00D863FA" w:rsidP="005A3E2F">
            <w:pPr>
              <w:pStyle w:val="Heading7"/>
              <w:ind w:right="0"/>
            </w:pPr>
          </w:p>
        </w:tc>
        <w:tc>
          <w:tcPr>
            <w:tcW w:w="1142" w:type="pct"/>
            <w:vMerge/>
            <w:shd w:val="clear" w:color="auto" w:fill="FFFFFF"/>
            <w:vAlign w:val="center"/>
          </w:tcPr>
          <w:p w:rsidR="00D863FA" w:rsidRPr="002A6CAE" w:rsidRDefault="00D863FA" w:rsidP="005A3E2F">
            <w:pPr>
              <w:pStyle w:val="Heading7"/>
              <w:ind w:right="0"/>
            </w:pPr>
          </w:p>
        </w:tc>
        <w:tc>
          <w:tcPr>
            <w:tcW w:w="1371" w:type="pct"/>
            <w:shd w:val="clear" w:color="auto" w:fill="FFFFFF"/>
            <w:vAlign w:val="center"/>
          </w:tcPr>
          <w:p w:rsidR="00D863FA" w:rsidRPr="002A6CAE" w:rsidRDefault="00D863FA" w:rsidP="005A3E2F">
            <w:pPr>
              <w:pStyle w:val="Heading7"/>
              <w:ind w:right="0"/>
            </w:pPr>
            <w:r w:rsidRPr="002A6CAE">
              <w:t>БМП</w:t>
            </w:r>
          </w:p>
        </w:tc>
        <w:tc>
          <w:tcPr>
            <w:tcW w:w="1370" w:type="pct"/>
            <w:shd w:val="clear" w:color="auto" w:fill="FFFFFF"/>
            <w:vAlign w:val="center"/>
          </w:tcPr>
          <w:p w:rsidR="00D863FA" w:rsidRPr="002A6CAE" w:rsidRDefault="00D863FA" w:rsidP="005A3E2F">
            <w:pPr>
              <w:pStyle w:val="Heading7"/>
              <w:ind w:right="0"/>
            </w:pPr>
            <w:r w:rsidRPr="002A6CAE">
              <w:t>БКБП</w:t>
            </w:r>
          </w:p>
        </w:tc>
      </w:tr>
      <w:tr w:rsidR="00D863FA" w:rsidRPr="002A6CAE" w:rsidTr="00DE65DA">
        <w:trPr>
          <w:trHeight w:val="20"/>
          <w:jc w:val="center"/>
        </w:trPr>
        <w:tc>
          <w:tcPr>
            <w:tcW w:w="1117" w:type="pct"/>
            <w:vMerge w:val="restart"/>
            <w:shd w:val="clear" w:color="auto" w:fill="FFFFFF"/>
            <w:vAlign w:val="center"/>
          </w:tcPr>
          <w:p w:rsidR="00D863FA" w:rsidRPr="002A6CAE" w:rsidRDefault="00D863FA" w:rsidP="005A3E2F">
            <w:pPr>
              <w:pStyle w:val="Heading7"/>
              <w:ind w:right="0"/>
            </w:pPr>
            <w:r w:rsidRPr="002A6CAE">
              <w:rPr>
                <w:lang w:val="en-US"/>
              </w:rPr>
              <w:t>EPOR</w:t>
            </w:r>
          </w:p>
        </w:tc>
        <w:tc>
          <w:tcPr>
            <w:tcW w:w="1142" w:type="pct"/>
            <w:shd w:val="clear" w:color="auto" w:fill="FFFFFF"/>
            <w:vAlign w:val="center"/>
          </w:tcPr>
          <w:p w:rsidR="00D863FA" w:rsidRPr="002A6CAE" w:rsidRDefault="00D863FA" w:rsidP="005A3E2F">
            <w:pPr>
              <w:pStyle w:val="Heading7"/>
              <w:ind w:right="0"/>
            </w:pPr>
            <w:r w:rsidRPr="002A6CAE">
              <w:rPr>
                <w:lang w:val="en-US"/>
              </w:rPr>
              <w:t>EPOR</w:t>
            </w:r>
            <w:r w:rsidRPr="002A6CAE">
              <w:rPr>
                <w:vertAlign w:val="superscript"/>
                <w:lang w:val="en-US"/>
              </w:rPr>
              <w:t>CC</w:t>
            </w:r>
          </w:p>
        </w:tc>
        <w:tc>
          <w:tcPr>
            <w:tcW w:w="1371" w:type="pct"/>
            <w:shd w:val="clear" w:color="auto" w:fill="FFFFFF"/>
            <w:vAlign w:val="center"/>
          </w:tcPr>
          <w:p w:rsidR="00D863FA" w:rsidRPr="002A6CAE" w:rsidRDefault="00D863FA" w:rsidP="005A3E2F">
            <w:pPr>
              <w:pStyle w:val="Heading7"/>
              <w:ind w:right="0"/>
            </w:pPr>
            <w:r w:rsidRPr="002A6CAE">
              <w:t>30,0</w:t>
            </w:r>
          </w:p>
        </w:tc>
        <w:tc>
          <w:tcPr>
            <w:tcW w:w="1370" w:type="pct"/>
            <w:shd w:val="clear" w:color="auto" w:fill="FFFFFF"/>
            <w:vAlign w:val="center"/>
          </w:tcPr>
          <w:p w:rsidR="00D863FA" w:rsidRPr="002A6CAE" w:rsidRDefault="00D863FA" w:rsidP="005A3E2F">
            <w:pPr>
              <w:pStyle w:val="Heading7"/>
              <w:ind w:right="0"/>
            </w:pPr>
            <w:r w:rsidRPr="002A6CAE">
              <w:t>33,3</w:t>
            </w:r>
          </w:p>
        </w:tc>
      </w:tr>
      <w:tr w:rsidR="00D863FA" w:rsidRPr="002A6CAE" w:rsidTr="00DE65DA">
        <w:trPr>
          <w:trHeight w:val="20"/>
          <w:jc w:val="center"/>
        </w:trPr>
        <w:tc>
          <w:tcPr>
            <w:tcW w:w="1117" w:type="pct"/>
            <w:vMerge/>
            <w:shd w:val="clear" w:color="auto" w:fill="FFFFFF"/>
            <w:vAlign w:val="center"/>
          </w:tcPr>
          <w:p w:rsidR="00D863FA" w:rsidRPr="002A6CAE" w:rsidRDefault="00D863FA" w:rsidP="005A3E2F">
            <w:pPr>
              <w:pStyle w:val="Heading7"/>
              <w:ind w:right="0"/>
            </w:pPr>
          </w:p>
        </w:tc>
        <w:tc>
          <w:tcPr>
            <w:tcW w:w="1142" w:type="pct"/>
            <w:shd w:val="clear" w:color="auto" w:fill="FFFFFF"/>
            <w:vAlign w:val="center"/>
          </w:tcPr>
          <w:p w:rsidR="00D863FA" w:rsidRPr="002A6CAE" w:rsidRDefault="00D863FA" w:rsidP="005A3E2F">
            <w:pPr>
              <w:pStyle w:val="Heading7"/>
              <w:ind w:right="0"/>
              <w:rPr>
                <w:vertAlign w:val="superscript"/>
              </w:rPr>
            </w:pPr>
            <w:r w:rsidRPr="002A6CAE">
              <w:rPr>
                <w:lang w:val="en-US"/>
              </w:rPr>
              <w:t>EPOR</w:t>
            </w:r>
            <w:r w:rsidRPr="002A6CAE">
              <w:rPr>
                <w:vertAlign w:val="superscript"/>
                <w:lang w:val="en-US"/>
              </w:rPr>
              <w:t>CT</w:t>
            </w:r>
          </w:p>
        </w:tc>
        <w:tc>
          <w:tcPr>
            <w:tcW w:w="1371" w:type="pct"/>
            <w:shd w:val="clear" w:color="auto" w:fill="FFFFFF"/>
            <w:vAlign w:val="center"/>
          </w:tcPr>
          <w:p w:rsidR="00D863FA" w:rsidRPr="002A6CAE" w:rsidRDefault="00D863FA" w:rsidP="005A3E2F">
            <w:pPr>
              <w:pStyle w:val="Heading7"/>
              <w:ind w:right="0"/>
            </w:pPr>
            <w:r w:rsidRPr="002A6CAE">
              <w:t>43,3</w:t>
            </w:r>
          </w:p>
        </w:tc>
        <w:tc>
          <w:tcPr>
            <w:tcW w:w="1370" w:type="pct"/>
            <w:shd w:val="clear" w:color="auto" w:fill="FFFFFF"/>
            <w:vAlign w:val="center"/>
          </w:tcPr>
          <w:p w:rsidR="00D863FA" w:rsidRPr="002A6CAE" w:rsidRDefault="00D863FA" w:rsidP="005A3E2F">
            <w:pPr>
              <w:pStyle w:val="Heading7"/>
              <w:ind w:right="0"/>
            </w:pPr>
            <w:r w:rsidRPr="002A6CAE">
              <w:t>66,7</w:t>
            </w:r>
          </w:p>
        </w:tc>
      </w:tr>
      <w:tr w:rsidR="00D863FA" w:rsidRPr="002A6CAE" w:rsidTr="00DE65DA">
        <w:trPr>
          <w:trHeight w:val="20"/>
          <w:jc w:val="center"/>
        </w:trPr>
        <w:tc>
          <w:tcPr>
            <w:tcW w:w="1117" w:type="pct"/>
            <w:vMerge/>
            <w:shd w:val="clear" w:color="auto" w:fill="FFFFFF"/>
            <w:vAlign w:val="center"/>
          </w:tcPr>
          <w:p w:rsidR="00D863FA" w:rsidRPr="002A6CAE" w:rsidRDefault="00D863FA" w:rsidP="005A3E2F">
            <w:pPr>
              <w:pStyle w:val="Heading7"/>
              <w:ind w:right="0"/>
            </w:pPr>
          </w:p>
        </w:tc>
        <w:tc>
          <w:tcPr>
            <w:tcW w:w="1142" w:type="pct"/>
            <w:shd w:val="clear" w:color="auto" w:fill="FFFFFF"/>
            <w:vAlign w:val="center"/>
          </w:tcPr>
          <w:p w:rsidR="00D863FA" w:rsidRPr="002A6CAE" w:rsidRDefault="00D863FA" w:rsidP="005A3E2F">
            <w:pPr>
              <w:pStyle w:val="Heading7"/>
              <w:ind w:right="0"/>
            </w:pPr>
            <w:r w:rsidRPr="002A6CAE">
              <w:rPr>
                <w:lang w:val="en-US"/>
              </w:rPr>
              <w:t>EPOR</w:t>
            </w:r>
            <w:r w:rsidRPr="002A6CAE">
              <w:rPr>
                <w:vertAlign w:val="superscript"/>
                <w:lang w:val="en-US"/>
              </w:rPr>
              <w:t>TT</w:t>
            </w:r>
          </w:p>
        </w:tc>
        <w:tc>
          <w:tcPr>
            <w:tcW w:w="1371" w:type="pct"/>
            <w:shd w:val="clear" w:color="auto" w:fill="FFFFFF"/>
            <w:vAlign w:val="center"/>
          </w:tcPr>
          <w:p w:rsidR="00D863FA" w:rsidRPr="002A6CAE" w:rsidRDefault="00D863FA" w:rsidP="005A3E2F">
            <w:pPr>
              <w:pStyle w:val="Heading7"/>
              <w:ind w:right="0"/>
            </w:pPr>
            <w:r w:rsidRPr="002A6CAE">
              <w:t>26,7</w:t>
            </w:r>
          </w:p>
        </w:tc>
        <w:tc>
          <w:tcPr>
            <w:tcW w:w="1370" w:type="pct"/>
            <w:shd w:val="clear" w:color="auto" w:fill="FFFFFF"/>
            <w:vAlign w:val="center"/>
          </w:tcPr>
          <w:p w:rsidR="00D863FA" w:rsidRPr="002A6CAE" w:rsidRDefault="00D863FA" w:rsidP="005A3E2F">
            <w:pPr>
              <w:pStyle w:val="Heading7"/>
              <w:ind w:right="0"/>
            </w:pPr>
            <w:r>
              <w:t>–</w:t>
            </w:r>
          </w:p>
        </w:tc>
      </w:tr>
      <w:tr w:rsidR="00D863FA" w:rsidRPr="002A6CAE" w:rsidTr="00DE65DA">
        <w:trPr>
          <w:trHeight w:val="20"/>
          <w:jc w:val="center"/>
        </w:trPr>
        <w:tc>
          <w:tcPr>
            <w:tcW w:w="1117" w:type="pct"/>
            <w:vMerge w:val="restart"/>
            <w:shd w:val="clear" w:color="auto" w:fill="FFFFFF"/>
            <w:vAlign w:val="center"/>
          </w:tcPr>
          <w:p w:rsidR="00D863FA" w:rsidRPr="002A6CAE" w:rsidRDefault="00D863FA" w:rsidP="005A3E2F">
            <w:pPr>
              <w:pStyle w:val="Heading7"/>
              <w:ind w:right="0"/>
            </w:pPr>
            <w:r w:rsidRPr="002A6CAE">
              <w:rPr>
                <w:lang w:val="en-US"/>
              </w:rPr>
              <w:t>MUC4</w:t>
            </w:r>
          </w:p>
        </w:tc>
        <w:tc>
          <w:tcPr>
            <w:tcW w:w="1142" w:type="pct"/>
            <w:shd w:val="clear" w:color="auto" w:fill="FFFFFF"/>
            <w:vAlign w:val="center"/>
          </w:tcPr>
          <w:p w:rsidR="00D863FA" w:rsidRPr="002A6CAE" w:rsidRDefault="00D863FA" w:rsidP="005A3E2F">
            <w:pPr>
              <w:pStyle w:val="Heading7"/>
              <w:ind w:right="0"/>
              <w:rPr>
                <w:vertAlign w:val="superscript"/>
                <w:lang w:val="en-US"/>
              </w:rPr>
            </w:pPr>
            <w:r w:rsidRPr="002A6CAE">
              <w:t>М</w:t>
            </w:r>
            <w:r w:rsidRPr="002A6CAE">
              <w:rPr>
                <w:lang w:val="en-US"/>
              </w:rPr>
              <w:t>UC</w:t>
            </w:r>
            <w:r w:rsidRPr="002A6CAE">
              <w:rPr>
                <w:vertAlign w:val="superscript"/>
                <w:lang w:val="en-US"/>
              </w:rPr>
              <w:t>GG</w:t>
            </w:r>
          </w:p>
        </w:tc>
        <w:tc>
          <w:tcPr>
            <w:tcW w:w="1371" w:type="pct"/>
            <w:shd w:val="clear" w:color="auto" w:fill="FFFFFF"/>
            <w:vAlign w:val="center"/>
          </w:tcPr>
          <w:p w:rsidR="00D863FA" w:rsidRPr="002A6CAE" w:rsidRDefault="00D863FA" w:rsidP="005A3E2F">
            <w:pPr>
              <w:pStyle w:val="Heading7"/>
              <w:ind w:right="0"/>
            </w:pPr>
            <w:r>
              <w:t>–</w:t>
            </w:r>
          </w:p>
        </w:tc>
        <w:tc>
          <w:tcPr>
            <w:tcW w:w="1370" w:type="pct"/>
            <w:shd w:val="clear" w:color="auto" w:fill="FFFFFF"/>
            <w:vAlign w:val="center"/>
          </w:tcPr>
          <w:p w:rsidR="00D863FA" w:rsidRPr="002A6CAE" w:rsidRDefault="00D863FA" w:rsidP="005A3E2F">
            <w:pPr>
              <w:pStyle w:val="Heading7"/>
              <w:ind w:right="0"/>
            </w:pPr>
            <w:r w:rsidRPr="002A6CAE">
              <w:t>1,7</w:t>
            </w:r>
          </w:p>
        </w:tc>
      </w:tr>
      <w:tr w:rsidR="00D863FA" w:rsidRPr="002A6CAE" w:rsidTr="00DE65DA">
        <w:trPr>
          <w:trHeight w:val="20"/>
          <w:jc w:val="center"/>
        </w:trPr>
        <w:tc>
          <w:tcPr>
            <w:tcW w:w="1117" w:type="pct"/>
            <w:vMerge/>
            <w:shd w:val="clear" w:color="auto" w:fill="FFFFFF"/>
            <w:vAlign w:val="center"/>
          </w:tcPr>
          <w:p w:rsidR="00D863FA" w:rsidRPr="002A6CAE" w:rsidRDefault="00D863FA" w:rsidP="005A3E2F">
            <w:pPr>
              <w:pStyle w:val="Heading7"/>
              <w:ind w:right="0"/>
            </w:pPr>
          </w:p>
        </w:tc>
        <w:tc>
          <w:tcPr>
            <w:tcW w:w="1142" w:type="pct"/>
            <w:shd w:val="clear" w:color="auto" w:fill="FFFFFF"/>
            <w:vAlign w:val="center"/>
          </w:tcPr>
          <w:p w:rsidR="00D863FA" w:rsidRPr="002A6CAE" w:rsidRDefault="00D863FA" w:rsidP="005A3E2F">
            <w:pPr>
              <w:pStyle w:val="Heading7"/>
              <w:ind w:right="0"/>
            </w:pPr>
            <w:r w:rsidRPr="002A6CAE">
              <w:rPr>
                <w:lang w:val="en-US"/>
              </w:rPr>
              <w:t>MUC4</w:t>
            </w:r>
            <w:r w:rsidRPr="002A6CAE">
              <w:rPr>
                <w:vertAlign w:val="superscript"/>
                <w:lang w:val="en-US"/>
              </w:rPr>
              <w:t>CG</w:t>
            </w:r>
          </w:p>
        </w:tc>
        <w:tc>
          <w:tcPr>
            <w:tcW w:w="1371" w:type="pct"/>
            <w:shd w:val="clear" w:color="auto" w:fill="FFFFFF"/>
            <w:vAlign w:val="center"/>
          </w:tcPr>
          <w:p w:rsidR="00D863FA" w:rsidRPr="002A6CAE" w:rsidRDefault="00D863FA" w:rsidP="005A3E2F">
            <w:pPr>
              <w:pStyle w:val="Heading7"/>
              <w:ind w:right="0"/>
            </w:pPr>
            <w:r w:rsidRPr="002A6CAE">
              <w:t>17,8</w:t>
            </w:r>
          </w:p>
        </w:tc>
        <w:tc>
          <w:tcPr>
            <w:tcW w:w="1370" w:type="pct"/>
            <w:shd w:val="clear" w:color="auto" w:fill="FFFFFF"/>
            <w:vAlign w:val="center"/>
          </w:tcPr>
          <w:p w:rsidR="00D863FA" w:rsidRPr="002A6CAE" w:rsidRDefault="00D863FA" w:rsidP="005A3E2F">
            <w:pPr>
              <w:pStyle w:val="Heading7"/>
              <w:ind w:right="0"/>
            </w:pPr>
            <w:r w:rsidRPr="002A6CAE">
              <w:t>38,3</w:t>
            </w:r>
          </w:p>
        </w:tc>
      </w:tr>
      <w:tr w:rsidR="00D863FA" w:rsidRPr="002A6CAE" w:rsidTr="00DE65DA">
        <w:trPr>
          <w:trHeight w:val="20"/>
          <w:jc w:val="center"/>
        </w:trPr>
        <w:tc>
          <w:tcPr>
            <w:tcW w:w="1117" w:type="pct"/>
            <w:vMerge/>
            <w:shd w:val="clear" w:color="auto" w:fill="FFFFFF"/>
            <w:vAlign w:val="center"/>
          </w:tcPr>
          <w:p w:rsidR="00D863FA" w:rsidRPr="002A6CAE" w:rsidRDefault="00D863FA" w:rsidP="005A3E2F">
            <w:pPr>
              <w:pStyle w:val="Heading7"/>
              <w:ind w:right="0"/>
            </w:pPr>
          </w:p>
        </w:tc>
        <w:tc>
          <w:tcPr>
            <w:tcW w:w="1142" w:type="pct"/>
            <w:shd w:val="clear" w:color="auto" w:fill="FFFFFF"/>
            <w:vAlign w:val="center"/>
          </w:tcPr>
          <w:p w:rsidR="00D863FA" w:rsidRPr="002A6CAE" w:rsidRDefault="00D863FA" w:rsidP="005A3E2F">
            <w:pPr>
              <w:pStyle w:val="Heading7"/>
              <w:ind w:right="0"/>
            </w:pPr>
            <w:r w:rsidRPr="002A6CAE">
              <w:rPr>
                <w:lang w:val="en-US"/>
              </w:rPr>
              <w:t>MUC4</w:t>
            </w:r>
            <w:r w:rsidRPr="002A6CAE">
              <w:rPr>
                <w:vertAlign w:val="superscript"/>
                <w:lang w:val="en-US"/>
              </w:rPr>
              <w:t>CC</w:t>
            </w:r>
          </w:p>
        </w:tc>
        <w:tc>
          <w:tcPr>
            <w:tcW w:w="1371" w:type="pct"/>
            <w:shd w:val="clear" w:color="auto" w:fill="FFFFFF"/>
            <w:vAlign w:val="center"/>
          </w:tcPr>
          <w:p w:rsidR="00D863FA" w:rsidRPr="002A6CAE" w:rsidRDefault="00D863FA" w:rsidP="005A3E2F">
            <w:pPr>
              <w:pStyle w:val="Heading7"/>
              <w:ind w:right="0"/>
            </w:pPr>
            <w:r w:rsidRPr="002A6CAE">
              <w:t>82,2</w:t>
            </w:r>
          </w:p>
        </w:tc>
        <w:tc>
          <w:tcPr>
            <w:tcW w:w="1370" w:type="pct"/>
            <w:shd w:val="clear" w:color="auto" w:fill="FFFFFF"/>
            <w:vAlign w:val="center"/>
          </w:tcPr>
          <w:p w:rsidR="00D863FA" w:rsidRPr="002A6CAE" w:rsidRDefault="00D863FA" w:rsidP="005A3E2F">
            <w:pPr>
              <w:pStyle w:val="Heading7"/>
              <w:ind w:right="0"/>
            </w:pPr>
            <w:r w:rsidRPr="002A6CAE">
              <w:t>60,0</w:t>
            </w:r>
          </w:p>
        </w:tc>
      </w:tr>
      <w:tr w:rsidR="00D863FA" w:rsidRPr="002A6CAE" w:rsidTr="00DE65DA">
        <w:trPr>
          <w:trHeight w:val="20"/>
          <w:jc w:val="center"/>
        </w:trPr>
        <w:tc>
          <w:tcPr>
            <w:tcW w:w="1117" w:type="pct"/>
            <w:vMerge w:val="restart"/>
            <w:shd w:val="clear" w:color="auto" w:fill="FFFFFF"/>
            <w:vAlign w:val="center"/>
          </w:tcPr>
          <w:p w:rsidR="00D863FA" w:rsidRPr="002A6CAE" w:rsidRDefault="00D863FA" w:rsidP="005A3E2F">
            <w:pPr>
              <w:pStyle w:val="Heading7"/>
              <w:ind w:right="0"/>
            </w:pPr>
            <w:r w:rsidRPr="002A6CAE">
              <w:rPr>
                <w:lang w:val="en-US"/>
              </w:rPr>
              <w:t>IGF-2</w:t>
            </w:r>
          </w:p>
        </w:tc>
        <w:tc>
          <w:tcPr>
            <w:tcW w:w="1142" w:type="pct"/>
            <w:shd w:val="clear" w:color="auto" w:fill="FFFFFF"/>
            <w:vAlign w:val="center"/>
          </w:tcPr>
          <w:p w:rsidR="00D863FA" w:rsidRPr="002A6CAE" w:rsidRDefault="00D863FA" w:rsidP="005A3E2F">
            <w:pPr>
              <w:pStyle w:val="Heading7"/>
              <w:ind w:right="0"/>
              <w:rPr>
                <w:vertAlign w:val="superscript"/>
              </w:rPr>
            </w:pPr>
            <w:r w:rsidRPr="002A6CAE">
              <w:rPr>
                <w:lang w:val="en-US"/>
              </w:rPr>
              <w:t>IGF-2</w:t>
            </w:r>
            <w:r w:rsidRPr="002A6CAE">
              <w:rPr>
                <w:vertAlign w:val="superscript"/>
                <w:lang w:val="en-US"/>
              </w:rPr>
              <w:t>qq</w:t>
            </w:r>
          </w:p>
        </w:tc>
        <w:tc>
          <w:tcPr>
            <w:tcW w:w="1371" w:type="pct"/>
            <w:shd w:val="clear" w:color="auto" w:fill="FFFFFF"/>
            <w:vAlign w:val="center"/>
          </w:tcPr>
          <w:p w:rsidR="00D863FA" w:rsidRPr="002A6CAE" w:rsidRDefault="00D863FA" w:rsidP="005A3E2F">
            <w:pPr>
              <w:pStyle w:val="Heading7"/>
              <w:ind w:right="0"/>
            </w:pPr>
            <w:r w:rsidRPr="002A6CAE">
              <w:t>63,4</w:t>
            </w:r>
          </w:p>
        </w:tc>
        <w:tc>
          <w:tcPr>
            <w:tcW w:w="1370" w:type="pct"/>
            <w:shd w:val="clear" w:color="auto" w:fill="FFFFFF"/>
            <w:vAlign w:val="center"/>
          </w:tcPr>
          <w:p w:rsidR="00D863FA" w:rsidRPr="002A6CAE" w:rsidRDefault="00D863FA" w:rsidP="005A3E2F">
            <w:pPr>
              <w:pStyle w:val="Heading7"/>
              <w:ind w:right="0"/>
            </w:pPr>
            <w:r w:rsidRPr="002A6CAE">
              <w:t>46,4</w:t>
            </w:r>
          </w:p>
        </w:tc>
      </w:tr>
      <w:tr w:rsidR="00D863FA" w:rsidRPr="002A6CAE" w:rsidTr="00DE65DA">
        <w:trPr>
          <w:trHeight w:val="20"/>
          <w:jc w:val="center"/>
        </w:trPr>
        <w:tc>
          <w:tcPr>
            <w:tcW w:w="1117" w:type="pct"/>
            <w:vMerge/>
            <w:shd w:val="clear" w:color="auto" w:fill="FFFFFF"/>
            <w:vAlign w:val="center"/>
          </w:tcPr>
          <w:p w:rsidR="00D863FA" w:rsidRPr="002A6CAE" w:rsidRDefault="00D863FA" w:rsidP="005A3E2F">
            <w:pPr>
              <w:pStyle w:val="Heading7"/>
              <w:ind w:right="0"/>
            </w:pPr>
          </w:p>
        </w:tc>
        <w:tc>
          <w:tcPr>
            <w:tcW w:w="1142" w:type="pct"/>
            <w:shd w:val="clear" w:color="auto" w:fill="FFFFFF"/>
            <w:vAlign w:val="center"/>
          </w:tcPr>
          <w:p w:rsidR="00D863FA" w:rsidRPr="002A6CAE" w:rsidRDefault="00D863FA" w:rsidP="005A3E2F">
            <w:pPr>
              <w:pStyle w:val="Heading7"/>
              <w:ind w:right="0"/>
            </w:pPr>
            <w:r w:rsidRPr="002A6CAE">
              <w:rPr>
                <w:lang w:val="en-US"/>
              </w:rPr>
              <w:t>IGF-2</w:t>
            </w:r>
            <w:r w:rsidRPr="002A6CAE">
              <w:rPr>
                <w:vertAlign w:val="superscript"/>
                <w:lang w:val="en-US"/>
              </w:rPr>
              <w:t>Qq</w:t>
            </w:r>
          </w:p>
        </w:tc>
        <w:tc>
          <w:tcPr>
            <w:tcW w:w="1371" w:type="pct"/>
            <w:shd w:val="clear" w:color="auto" w:fill="FFFFFF"/>
            <w:vAlign w:val="center"/>
          </w:tcPr>
          <w:p w:rsidR="00D863FA" w:rsidRPr="002A6CAE" w:rsidRDefault="00D863FA" w:rsidP="005A3E2F">
            <w:pPr>
              <w:pStyle w:val="Heading7"/>
              <w:ind w:right="0"/>
            </w:pPr>
            <w:r w:rsidRPr="002A6CAE">
              <w:t>26,6</w:t>
            </w:r>
          </w:p>
        </w:tc>
        <w:tc>
          <w:tcPr>
            <w:tcW w:w="1370" w:type="pct"/>
            <w:shd w:val="clear" w:color="auto" w:fill="FFFFFF"/>
            <w:vAlign w:val="center"/>
          </w:tcPr>
          <w:p w:rsidR="00D863FA" w:rsidRPr="002A6CAE" w:rsidRDefault="00D863FA" w:rsidP="005A3E2F">
            <w:pPr>
              <w:pStyle w:val="Heading7"/>
              <w:ind w:right="0"/>
            </w:pPr>
            <w:r w:rsidRPr="002A6CAE">
              <w:t>39,0</w:t>
            </w:r>
          </w:p>
        </w:tc>
      </w:tr>
      <w:tr w:rsidR="00D863FA" w:rsidRPr="002A6CAE" w:rsidTr="00DE65DA">
        <w:trPr>
          <w:trHeight w:val="20"/>
          <w:jc w:val="center"/>
        </w:trPr>
        <w:tc>
          <w:tcPr>
            <w:tcW w:w="1117" w:type="pct"/>
            <w:vMerge/>
            <w:shd w:val="clear" w:color="auto" w:fill="FFFFFF"/>
            <w:vAlign w:val="center"/>
          </w:tcPr>
          <w:p w:rsidR="00D863FA" w:rsidRPr="002A6CAE" w:rsidRDefault="00D863FA" w:rsidP="005A3E2F">
            <w:pPr>
              <w:pStyle w:val="Heading7"/>
              <w:ind w:right="0"/>
            </w:pPr>
          </w:p>
        </w:tc>
        <w:tc>
          <w:tcPr>
            <w:tcW w:w="1142" w:type="pct"/>
            <w:shd w:val="clear" w:color="auto" w:fill="FFFFFF"/>
            <w:vAlign w:val="center"/>
          </w:tcPr>
          <w:p w:rsidR="00D863FA" w:rsidRPr="002A6CAE" w:rsidRDefault="00D863FA" w:rsidP="005A3E2F">
            <w:pPr>
              <w:pStyle w:val="Heading7"/>
              <w:ind w:right="0"/>
            </w:pPr>
            <w:r w:rsidRPr="002A6CAE">
              <w:rPr>
                <w:lang w:val="en-US"/>
              </w:rPr>
              <w:t>IGF-2</w:t>
            </w:r>
            <w:r w:rsidRPr="002A6CAE">
              <w:rPr>
                <w:vertAlign w:val="superscript"/>
                <w:lang w:val="en-US"/>
              </w:rPr>
              <w:t>QQ</w:t>
            </w:r>
          </w:p>
        </w:tc>
        <w:tc>
          <w:tcPr>
            <w:tcW w:w="1371" w:type="pct"/>
            <w:shd w:val="clear" w:color="auto" w:fill="FFFFFF"/>
            <w:vAlign w:val="center"/>
          </w:tcPr>
          <w:p w:rsidR="00D863FA" w:rsidRPr="002A6CAE" w:rsidRDefault="00D863FA" w:rsidP="005A3E2F">
            <w:pPr>
              <w:pStyle w:val="Heading7"/>
              <w:ind w:right="0"/>
            </w:pPr>
            <w:r w:rsidRPr="002A6CAE">
              <w:t>10,0</w:t>
            </w:r>
          </w:p>
        </w:tc>
        <w:tc>
          <w:tcPr>
            <w:tcW w:w="1370" w:type="pct"/>
            <w:shd w:val="clear" w:color="auto" w:fill="FFFFFF"/>
            <w:vAlign w:val="center"/>
          </w:tcPr>
          <w:p w:rsidR="00D863FA" w:rsidRPr="002A6CAE" w:rsidRDefault="00D863FA" w:rsidP="005A3E2F">
            <w:pPr>
              <w:pStyle w:val="Heading7"/>
              <w:ind w:right="0"/>
            </w:pPr>
            <w:r w:rsidRPr="002A6CAE">
              <w:t>14,6</w:t>
            </w:r>
          </w:p>
        </w:tc>
      </w:tr>
    </w:tbl>
    <w:p w:rsidR="00D863FA" w:rsidRPr="00DE65DA" w:rsidRDefault="00D863FA" w:rsidP="005A3E2F">
      <w:pPr>
        <w:ind w:right="0"/>
        <w:rPr>
          <w:sz w:val="24"/>
          <w:szCs w:val="20"/>
        </w:rPr>
      </w:pPr>
    </w:p>
    <w:p w:rsidR="00D863FA" w:rsidRPr="002A6CAE" w:rsidRDefault="00D863FA" w:rsidP="005A3E2F">
      <w:pPr>
        <w:ind w:right="0"/>
        <w:rPr>
          <w:sz w:val="20"/>
          <w:szCs w:val="20"/>
        </w:rPr>
      </w:pPr>
      <w:r w:rsidRPr="002A6CAE">
        <w:rPr>
          <w:sz w:val="20"/>
          <w:szCs w:val="20"/>
        </w:rPr>
        <w:t xml:space="preserve">В ходе анализа генетической структуры по гену </w:t>
      </w:r>
      <w:r w:rsidRPr="002A6CAE">
        <w:rPr>
          <w:sz w:val="20"/>
          <w:szCs w:val="20"/>
          <w:lang w:val="en-US"/>
        </w:rPr>
        <w:t>EPOR</w:t>
      </w:r>
      <w:r w:rsidRPr="002A6CAE">
        <w:rPr>
          <w:sz w:val="20"/>
          <w:szCs w:val="20"/>
        </w:rPr>
        <w:t xml:space="preserve"> было уст</w:t>
      </w:r>
      <w:r w:rsidRPr="002A6CAE">
        <w:rPr>
          <w:sz w:val="20"/>
          <w:szCs w:val="20"/>
        </w:rPr>
        <w:t>а</w:t>
      </w:r>
      <w:r w:rsidRPr="002A6CAE">
        <w:rPr>
          <w:sz w:val="20"/>
          <w:szCs w:val="20"/>
        </w:rPr>
        <w:t xml:space="preserve">новлено, что основной массив хряков имел гетерозиготный генотип </w:t>
      </w:r>
      <w:r w:rsidRPr="002A6CAE">
        <w:rPr>
          <w:sz w:val="20"/>
          <w:szCs w:val="20"/>
          <w:lang w:val="en-US"/>
        </w:rPr>
        <w:t>EPOR</w:t>
      </w:r>
      <w:r w:rsidRPr="002A6CAE">
        <w:rPr>
          <w:sz w:val="20"/>
          <w:szCs w:val="20"/>
          <w:vertAlign w:val="superscript"/>
          <w:lang w:val="en-US"/>
        </w:rPr>
        <w:t>CT</w:t>
      </w:r>
      <w:r w:rsidRPr="002A6CAE">
        <w:rPr>
          <w:sz w:val="20"/>
          <w:szCs w:val="20"/>
        </w:rPr>
        <w:t>: от 43,3</w:t>
      </w:r>
      <w:r>
        <w:rPr>
          <w:sz w:val="20"/>
          <w:szCs w:val="20"/>
        </w:rPr>
        <w:t> %</w:t>
      </w:r>
      <w:r w:rsidRPr="002A6CAE">
        <w:rPr>
          <w:sz w:val="20"/>
          <w:szCs w:val="20"/>
        </w:rPr>
        <w:t xml:space="preserve"> </w:t>
      </w:r>
      <w:r>
        <w:rPr>
          <w:sz w:val="20"/>
          <w:szCs w:val="20"/>
        </w:rPr>
        <w:t>–</w:t>
      </w:r>
      <w:r w:rsidRPr="002A6CAE">
        <w:rPr>
          <w:sz w:val="20"/>
          <w:szCs w:val="20"/>
        </w:rPr>
        <w:t xml:space="preserve"> хряки белорусской мясной породы до 66,7</w:t>
      </w:r>
      <w:r>
        <w:rPr>
          <w:sz w:val="20"/>
          <w:szCs w:val="20"/>
        </w:rPr>
        <w:t> %</w:t>
      </w:r>
      <w:r w:rsidRPr="002A6CAE">
        <w:rPr>
          <w:sz w:val="20"/>
          <w:szCs w:val="20"/>
        </w:rPr>
        <w:t xml:space="preserve"> </w:t>
      </w:r>
      <w:r>
        <w:rPr>
          <w:sz w:val="20"/>
          <w:szCs w:val="20"/>
        </w:rPr>
        <w:t>–</w:t>
      </w:r>
      <w:r w:rsidRPr="002A6CAE">
        <w:rPr>
          <w:sz w:val="20"/>
          <w:szCs w:val="20"/>
        </w:rPr>
        <w:t xml:space="preserve"> хряки белорусской крупной белой породы.</w:t>
      </w:r>
    </w:p>
    <w:p w:rsidR="00D863FA" w:rsidRPr="002A6CAE" w:rsidRDefault="00D863FA" w:rsidP="005A3E2F">
      <w:pPr>
        <w:ind w:right="0"/>
        <w:rPr>
          <w:sz w:val="20"/>
          <w:szCs w:val="20"/>
        </w:rPr>
      </w:pPr>
      <w:r w:rsidRPr="002A6CAE">
        <w:rPr>
          <w:sz w:val="20"/>
          <w:szCs w:val="20"/>
        </w:rPr>
        <w:t xml:space="preserve">По гену </w:t>
      </w:r>
      <w:r w:rsidRPr="002A6CAE">
        <w:rPr>
          <w:sz w:val="20"/>
          <w:szCs w:val="20"/>
          <w:lang w:val="en-US"/>
        </w:rPr>
        <w:t>MUC</w:t>
      </w:r>
      <w:r w:rsidRPr="002A6CAE">
        <w:rPr>
          <w:sz w:val="20"/>
          <w:szCs w:val="20"/>
        </w:rPr>
        <w:t xml:space="preserve">4 частота встречаемости желательного генотипа </w:t>
      </w:r>
      <w:r w:rsidRPr="002A6CAE">
        <w:rPr>
          <w:sz w:val="20"/>
          <w:szCs w:val="20"/>
          <w:lang w:val="en-US"/>
        </w:rPr>
        <w:t>MUC</w:t>
      </w:r>
      <w:r w:rsidRPr="002A6CAE">
        <w:rPr>
          <w:sz w:val="20"/>
          <w:szCs w:val="20"/>
        </w:rPr>
        <w:t>4</w:t>
      </w:r>
      <w:r w:rsidRPr="002A6CAE">
        <w:rPr>
          <w:sz w:val="20"/>
          <w:szCs w:val="20"/>
          <w:vertAlign w:val="superscript"/>
          <w:lang w:val="en-US"/>
        </w:rPr>
        <w:t>CC</w:t>
      </w:r>
      <w:r w:rsidRPr="002A6CAE">
        <w:rPr>
          <w:sz w:val="20"/>
          <w:szCs w:val="20"/>
        </w:rPr>
        <w:t xml:space="preserve"> на межпородном уровне варьировала в достаточно широком диапазоне: от 60</w:t>
      </w:r>
      <w:r>
        <w:rPr>
          <w:sz w:val="20"/>
          <w:szCs w:val="20"/>
        </w:rPr>
        <w:t> %</w:t>
      </w:r>
      <w:r w:rsidRPr="002A6CAE">
        <w:rPr>
          <w:sz w:val="20"/>
          <w:szCs w:val="20"/>
        </w:rPr>
        <w:t xml:space="preserve"> </w:t>
      </w:r>
      <w:r>
        <w:rPr>
          <w:sz w:val="20"/>
          <w:szCs w:val="20"/>
        </w:rPr>
        <w:t>–</w:t>
      </w:r>
      <w:r w:rsidRPr="002A6CAE">
        <w:rPr>
          <w:sz w:val="20"/>
          <w:szCs w:val="20"/>
        </w:rPr>
        <w:t xml:space="preserve"> белорусская крупная белая порода до 82,2</w:t>
      </w:r>
      <w:r>
        <w:rPr>
          <w:sz w:val="20"/>
          <w:szCs w:val="20"/>
        </w:rPr>
        <w:t> %</w:t>
      </w:r>
      <w:r w:rsidRPr="002A6CAE">
        <w:rPr>
          <w:sz w:val="20"/>
          <w:szCs w:val="20"/>
        </w:rPr>
        <w:t xml:space="preserve"> </w:t>
      </w:r>
      <w:r>
        <w:rPr>
          <w:sz w:val="20"/>
          <w:szCs w:val="20"/>
        </w:rPr>
        <w:t>–</w:t>
      </w:r>
      <w:r w:rsidRPr="002A6CAE">
        <w:rPr>
          <w:sz w:val="20"/>
          <w:szCs w:val="20"/>
        </w:rPr>
        <w:t xml:space="preserve"> белорусская мясная порода.</w:t>
      </w:r>
    </w:p>
    <w:p w:rsidR="00D863FA" w:rsidRPr="002A6CAE" w:rsidRDefault="00D863FA" w:rsidP="005A3E2F">
      <w:pPr>
        <w:ind w:right="0"/>
        <w:rPr>
          <w:sz w:val="20"/>
          <w:szCs w:val="20"/>
        </w:rPr>
      </w:pPr>
      <w:r w:rsidRPr="002A6CAE">
        <w:rPr>
          <w:sz w:val="20"/>
          <w:szCs w:val="20"/>
        </w:rPr>
        <w:t>Среди хряков белорусской мясной породы (РСУП «СГЦ «Задне</w:t>
      </w:r>
      <w:r w:rsidRPr="002A6CAE">
        <w:rPr>
          <w:sz w:val="20"/>
          <w:szCs w:val="20"/>
        </w:rPr>
        <w:t>п</w:t>
      </w:r>
      <w:r w:rsidRPr="002A6CAE">
        <w:rPr>
          <w:sz w:val="20"/>
          <w:szCs w:val="20"/>
        </w:rPr>
        <w:t xml:space="preserve">ровский») гомозиготного генотипа </w:t>
      </w:r>
      <w:r w:rsidRPr="002A6CAE">
        <w:rPr>
          <w:sz w:val="20"/>
          <w:szCs w:val="20"/>
          <w:lang w:val="en-US"/>
        </w:rPr>
        <w:t>MUC</w:t>
      </w:r>
      <w:r w:rsidRPr="002A6CAE">
        <w:rPr>
          <w:sz w:val="20"/>
          <w:szCs w:val="20"/>
        </w:rPr>
        <w:t>4</w:t>
      </w:r>
      <w:r w:rsidRPr="002A6CAE">
        <w:rPr>
          <w:sz w:val="20"/>
          <w:szCs w:val="20"/>
          <w:vertAlign w:val="superscript"/>
          <w:lang w:val="en-US"/>
        </w:rPr>
        <w:t>GG</w:t>
      </w:r>
      <w:r w:rsidRPr="002A6CAE">
        <w:rPr>
          <w:sz w:val="20"/>
          <w:szCs w:val="20"/>
        </w:rPr>
        <w:t xml:space="preserve"> выявлено не было. В о</w:t>
      </w:r>
      <w:r w:rsidRPr="002A6CAE">
        <w:rPr>
          <w:sz w:val="20"/>
          <w:szCs w:val="20"/>
        </w:rPr>
        <w:t>б</w:t>
      </w:r>
      <w:r>
        <w:rPr>
          <w:sz w:val="20"/>
          <w:szCs w:val="20"/>
        </w:rPr>
        <w:t>щем</w:t>
      </w:r>
      <w:r w:rsidRPr="002A6CAE">
        <w:rPr>
          <w:sz w:val="20"/>
          <w:szCs w:val="20"/>
        </w:rPr>
        <w:t xml:space="preserve"> среди хряков белорусской крупной белой породы данный генотип занимал 1,7</w:t>
      </w:r>
      <w:r>
        <w:rPr>
          <w:sz w:val="20"/>
          <w:szCs w:val="20"/>
        </w:rPr>
        <w:t> %</w:t>
      </w:r>
      <w:r w:rsidRPr="002A6CAE">
        <w:rPr>
          <w:sz w:val="20"/>
          <w:szCs w:val="20"/>
        </w:rPr>
        <w:t xml:space="preserve">. Малый удельный вес генотипа </w:t>
      </w:r>
      <w:r w:rsidRPr="002A6CAE">
        <w:rPr>
          <w:sz w:val="20"/>
          <w:szCs w:val="20"/>
          <w:lang w:val="en-US"/>
        </w:rPr>
        <w:t>MUC</w:t>
      </w:r>
      <w:r w:rsidRPr="002A6CAE">
        <w:rPr>
          <w:sz w:val="20"/>
          <w:szCs w:val="20"/>
        </w:rPr>
        <w:t xml:space="preserve">4 , вероятно, связан с высоким селекционным давлением при отборе молодняка на ремонт в данных свиноводческих хозяйствах, в результате чего отсеиваются носители аллеля </w:t>
      </w:r>
      <w:r w:rsidRPr="002A6CAE">
        <w:rPr>
          <w:sz w:val="20"/>
          <w:szCs w:val="20"/>
          <w:lang w:val="en-US"/>
        </w:rPr>
        <w:t>MUC</w:t>
      </w:r>
      <w:r w:rsidRPr="002A6CAE">
        <w:rPr>
          <w:sz w:val="20"/>
          <w:szCs w:val="20"/>
        </w:rPr>
        <w:t>4</w:t>
      </w:r>
      <w:r w:rsidRPr="002A6CAE">
        <w:rPr>
          <w:sz w:val="20"/>
          <w:szCs w:val="20"/>
          <w:vertAlign w:val="superscript"/>
          <w:lang w:val="en-US"/>
        </w:rPr>
        <w:t>G</w:t>
      </w:r>
      <w:r w:rsidRPr="002A6CAE">
        <w:rPr>
          <w:sz w:val="20"/>
          <w:szCs w:val="20"/>
        </w:rPr>
        <w:t xml:space="preserve"> – переболевшие и ослабленные особи.</w:t>
      </w:r>
    </w:p>
    <w:p w:rsidR="00D863FA" w:rsidRPr="002A6CAE" w:rsidRDefault="00D863FA" w:rsidP="005A3E2F">
      <w:pPr>
        <w:ind w:right="0"/>
        <w:rPr>
          <w:sz w:val="20"/>
          <w:szCs w:val="20"/>
        </w:rPr>
      </w:pPr>
      <w:r w:rsidRPr="002A6CAE">
        <w:rPr>
          <w:sz w:val="20"/>
          <w:szCs w:val="20"/>
        </w:rPr>
        <w:t xml:space="preserve">Встречаемость предпочтительного генотипа </w:t>
      </w:r>
      <w:r w:rsidRPr="002A6CAE">
        <w:rPr>
          <w:sz w:val="20"/>
          <w:szCs w:val="20"/>
          <w:lang w:val="en-US"/>
        </w:rPr>
        <w:t>IGF</w:t>
      </w:r>
      <w:r w:rsidRPr="002A6CAE">
        <w:rPr>
          <w:sz w:val="20"/>
          <w:szCs w:val="20"/>
        </w:rPr>
        <w:t>-2</w:t>
      </w:r>
      <w:r w:rsidRPr="002A6CAE">
        <w:rPr>
          <w:sz w:val="20"/>
          <w:szCs w:val="20"/>
          <w:vertAlign w:val="superscript"/>
          <w:lang w:val="en-US"/>
        </w:rPr>
        <w:t>QQ</w:t>
      </w:r>
      <w:r w:rsidRPr="002A6CAE">
        <w:rPr>
          <w:sz w:val="20"/>
          <w:szCs w:val="20"/>
        </w:rPr>
        <w:t xml:space="preserve"> у хряков б</w:t>
      </w:r>
      <w:r w:rsidRPr="002A6CAE">
        <w:rPr>
          <w:sz w:val="20"/>
          <w:szCs w:val="20"/>
        </w:rPr>
        <w:t>е</w:t>
      </w:r>
      <w:r w:rsidRPr="002A6CAE">
        <w:rPr>
          <w:sz w:val="20"/>
          <w:szCs w:val="20"/>
        </w:rPr>
        <w:t>лорусской крупной белой породы составила 14,6</w:t>
      </w:r>
      <w:r>
        <w:rPr>
          <w:sz w:val="20"/>
          <w:szCs w:val="20"/>
        </w:rPr>
        <w:t> %</w:t>
      </w:r>
      <w:r w:rsidRPr="002A6CAE">
        <w:rPr>
          <w:sz w:val="20"/>
          <w:szCs w:val="20"/>
        </w:rPr>
        <w:t>, а белорусской мясной – 10</w:t>
      </w:r>
      <w:r>
        <w:rPr>
          <w:sz w:val="20"/>
          <w:szCs w:val="20"/>
        </w:rPr>
        <w:t> %</w:t>
      </w:r>
      <w:r w:rsidRPr="002A6CAE">
        <w:rPr>
          <w:sz w:val="20"/>
          <w:szCs w:val="20"/>
        </w:rPr>
        <w:t>. В геноме исследованных хряков гетерозиготный ген</w:t>
      </w:r>
      <w:r w:rsidRPr="002A6CAE">
        <w:rPr>
          <w:sz w:val="20"/>
          <w:szCs w:val="20"/>
        </w:rPr>
        <w:t>о</w:t>
      </w:r>
      <w:r w:rsidRPr="002A6CAE">
        <w:rPr>
          <w:sz w:val="20"/>
          <w:szCs w:val="20"/>
        </w:rPr>
        <w:t xml:space="preserve">тип </w:t>
      </w:r>
      <w:r w:rsidRPr="002A6CAE">
        <w:rPr>
          <w:sz w:val="20"/>
          <w:szCs w:val="20"/>
          <w:lang w:val="en-US"/>
        </w:rPr>
        <w:t>IGF</w:t>
      </w:r>
      <w:r w:rsidRPr="002A6CAE">
        <w:rPr>
          <w:sz w:val="20"/>
          <w:szCs w:val="20"/>
        </w:rPr>
        <w:t>-2</w:t>
      </w:r>
      <w:r w:rsidRPr="002A6CAE">
        <w:rPr>
          <w:sz w:val="20"/>
          <w:szCs w:val="20"/>
          <w:vertAlign w:val="superscript"/>
          <w:lang w:val="en-US"/>
        </w:rPr>
        <w:t>Qq</w:t>
      </w:r>
      <w:r w:rsidRPr="002A6CAE">
        <w:rPr>
          <w:sz w:val="20"/>
          <w:szCs w:val="20"/>
          <w:vertAlign w:val="superscript"/>
        </w:rPr>
        <w:t xml:space="preserve"> </w:t>
      </w:r>
      <w:r w:rsidRPr="002A6CAE">
        <w:rPr>
          <w:sz w:val="20"/>
          <w:szCs w:val="20"/>
        </w:rPr>
        <w:t>занимал 26,6</w:t>
      </w:r>
      <w:r>
        <w:rPr>
          <w:sz w:val="20"/>
          <w:szCs w:val="20"/>
        </w:rPr>
        <w:t> %</w:t>
      </w:r>
      <w:r w:rsidRPr="002A6CAE">
        <w:rPr>
          <w:sz w:val="20"/>
          <w:szCs w:val="20"/>
        </w:rPr>
        <w:t xml:space="preserve"> (БМП) и 39</w:t>
      </w:r>
      <w:r>
        <w:rPr>
          <w:sz w:val="20"/>
          <w:szCs w:val="20"/>
        </w:rPr>
        <w:t> %</w:t>
      </w:r>
      <w:r w:rsidRPr="002A6CAE">
        <w:rPr>
          <w:sz w:val="20"/>
          <w:szCs w:val="20"/>
        </w:rPr>
        <w:t xml:space="preserve"> (БКБП) от общего числа выявленных генотипов. Однако наибольший удельный вес приходился на гомозиготное проявление рецессивных аллелей (</w:t>
      </w:r>
      <w:r w:rsidRPr="002A6CAE">
        <w:rPr>
          <w:sz w:val="20"/>
          <w:szCs w:val="20"/>
          <w:lang w:val="en-US"/>
        </w:rPr>
        <w:t>IGF</w:t>
      </w:r>
      <w:r w:rsidRPr="002A6CAE">
        <w:rPr>
          <w:sz w:val="20"/>
          <w:szCs w:val="20"/>
        </w:rPr>
        <w:t>-2</w:t>
      </w:r>
      <w:r w:rsidRPr="002A6CAE">
        <w:rPr>
          <w:sz w:val="20"/>
          <w:szCs w:val="20"/>
          <w:vertAlign w:val="superscript"/>
        </w:rPr>
        <w:t>qq</w:t>
      </w:r>
      <w:r w:rsidRPr="002A6CAE">
        <w:rPr>
          <w:sz w:val="20"/>
          <w:szCs w:val="20"/>
        </w:rPr>
        <w:t>) – 63,4</w:t>
      </w:r>
      <w:r>
        <w:rPr>
          <w:sz w:val="20"/>
          <w:szCs w:val="20"/>
        </w:rPr>
        <w:t>–</w:t>
      </w:r>
      <w:r w:rsidRPr="002A6CAE">
        <w:rPr>
          <w:sz w:val="20"/>
          <w:szCs w:val="20"/>
        </w:rPr>
        <w:t>46,4</w:t>
      </w:r>
      <w:r>
        <w:rPr>
          <w:sz w:val="20"/>
          <w:szCs w:val="20"/>
        </w:rPr>
        <w:t> %</w:t>
      </w:r>
      <w:r w:rsidRPr="002A6CAE">
        <w:rPr>
          <w:sz w:val="20"/>
          <w:szCs w:val="20"/>
        </w:rPr>
        <w:t xml:space="preserve"> соответственно.</w:t>
      </w:r>
    </w:p>
    <w:p w:rsidR="00D863FA" w:rsidRPr="002A6CAE" w:rsidRDefault="00D863FA" w:rsidP="005A3E2F">
      <w:pPr>
        <w:ind w:right="0"/>
        <w:rPr>
          <w:sz w:val="20"/>
          <w:szCs w:val="20"/>
        </w:rPr>
      </w:pPr>
      <w:r w:rsidRPr="002A6CAE">
        <w:rPr>
          <w:sz w:val="20"/>
          <w:szCs w:val="20"/>
        </w:rPr>
        <w:t>Любой ген как структурная единица генома может быть сцеплен с множеством других генов и в связи с этим имеет косвенную связь не с одним каким-то фенотипическим проявлением организма, а с ко</w:t>
      </w:r>
      <w:r w:rsidRPr="002A6CAE">
        <w:rPr>
          <w:sz w:val="20"/>
          <w:szCs w:val="20"/>
        </w:rPr>
        <w:t>м</w:t>
      </w:r>
      <w:r w:rsidRPr="002A6CAE">
        <w:rPr>
          <w:sz w:val="20"/>
          <w:szCs w:val="20"/>
        </w:rPr>
        <w:t>плексом признаков. Поэтому нами был проведен анализ возможной ассоциации генотипов хряков по исследуемым генам с откормочными и мясными качествами получаемого от них потомства (табл</w:t>
      </w:r>
      <w:r>
        <w:rPr>
          <w:sz w:val="20"/>
          <w:szCs w:val="20"/>
        </w:rPr>
        <w:t>.</w:t>
      </w:r>
      <w:r w:rsidRPr="002A6CAE">
        <w:rPr>
          <w:sz w:val="20"/>
          <w:szCs w:val="20"/>
        </w:rPr>
        <w:t xml:space="preserve"> 3</w:t>
      </w:r>
      <w:r>
        <w:rPr>
          <w:sz w:val="20"/>
          <w:szCs w:val="20"/>
        </w:rPr>
        <w:t>–</w:t>
      </w:r>
      <w:r w:rsidRPr="002A6CAE">
        <w:rPr>
          <w:sz w:val="20"/>
          <w:szCs w:val="20"/>
        </w:rPr>
        <w:t>6).</w:t>
      </w:r>
    </w:p>
    <w:p w:rsidR="00D863FA" w:rsidRPr="002A6CAE" w:rsidRDefault="00D863FA" w:rsidP="005A3E2F">
      <w:pPr>
        <w:ind w:right="0"/>
        <w:rPr>
          <w:sz w:val="20"/>
          <w:szCs w:val="20"/>
        </w:rPr>
      </w:pPr>
    </w:p>
    <w:p w:rsidR="00D863FA" w:rsidRDefault="00D863FA" w:rsidP="005A3E2F">
      <w:pPr>
        <w:ind w:right="0" w:firstLine="0"/>
        <w:jc w:val="center"/>
        <w:rPr>
          <w:b/>
          <w:sz w:val="16"/>
          <w:szCs w:val="20"/>
        </w:rPr>
      </w:pPr>
      <w:r w:rsidRPr="00155D81">
        <w:rPr>
          <w:sz w:val="16"/>
          <w:szCs w:val="20"/>
        </w:rPr>
        <w:t>Т</w:t>
      </w:r>
      <w:r>
        <w:rPr>
          <w:sz w:val="16"/>
          <w:szCs w:val="20"/>
        </w:rPr>
        <w:t xml:space="preserve"> </w:t>
      </w:r>
      <w:r w:rsidRPr="00155D81">
        <w:rPr>
          <w:sz w:val="16"/>
          <w:szCs w:val="20"/>
        </w:rPr>
        <w:t>а</w:t>
      </w:r>
      <w:r>
        <w:rPr>
          <w:sz w:val="16"/>
          <w:szCs w:val="20"/>
        </w:rPr>
        <w:t xml:space="preserve"> </w:t>
      </w:r>
      <w:r w:rsidRPr="00155D81">
        <w:rPr>
          <w:sz w:val="16"/>
          <w:szCs w:val="20"/>
        </w:rPr>
        <w:t>б</w:t>
      </w:r>
      <w:r>
        <w:rPr>
          <w:sz w:val="16"/>
          <w:szCs w:val="20"/>
        </w:rPr>
        <w:t xml:space="preserve"> </w:t>
      </w:r>
      <w:r w:rsidRPr="00155D81">
        <w:rPr>
          <w:sz w:val="16"/>
          <w:szCs w:val="20"/>
        </w:rPr>
        <w:t>л</w:t>
      </w:r>
      <w:r>
        <w:rPr>
          <w:sz w:val="16"/>
          <w:szCs w:val="20"/>
        </w:rPr>
        <w:t xml:space="preserve"> </w:t>
      </w:r>
      <w:r w:rsidRPr="00155D81">
        <w:rPr>
          <w:sz w:val="16"/>
          <w:szCs w:val="20"/>
        </w:rPr>
        <w:t>и</w:t>
      </w:r>
      <w:r>
        <w:rPr>
          <w:sz w:val="16"/>
          <w:szCs w:val="20"/>
        </w:rPr>
        <w:t xml:space="preserve"> </w:t>
      </w:r>
      <w:r w:rsidRPr="00155D81">
        <w:rPr>
          <w:sz w:val="16"/>
          <w:szCs w:val="20"/>
        </w:rPr>
        <w:t>ц</w:t>
      </w:r>
      <w:r>
        <w:rPr>
          <w:sz w:val="16"/>
          <w:szCs w:val="20"/>
        </w:rPr>
        <w:t xml:space="preserve"> </w:t>
      </w:r>
      <w:r w:rsidRPr="00155D81">
        <w:rPr>
          <w:sz w:val="16"/>
          <w:szCs w:val="20"/>
        </w:rPr>
        <w:t>а</w:t>
      </w:r>
      <w:r>
        <w:rPr>
          <w:sz w:val="16"/>
          <w:szCs w:val="20"/>
        </w:rPr>
        <w:t xml:space="preserve"> </w:t>
      </w:r>
      <w:r w:rsidRPr="00155D81">
        <w:rPr>
          <w:sz w:val="16"/>
          <w:szCs w:val="20"/>
        </w:rPr>
        <w:t xml:space="preserve"> 3</w:t>
      </w:r>
      <w:r>
        <w:rPr>
          <w:sz w:val="16"/>
          <w:szCs w:val="20"/>
        </w:rPr>
        <w:t>.</w:t>
      </w:r>
      <w:r w:rsidRPr="00155D81">
        <w:rPr>
          <w:sz w:val="16"/>
          <w:szCs w:val="20"/>
        </w:rPr>
        <w:t xml:space="preserve"> </w:t>
      </w:r>
      <w:r w:rsidRPr="00155D81">
        <w:rPr>
          <w:b/>
          <w:sz w:val="16"/>
          <w:szCs w:val="20"/>
        </w:rPr>
        <w:t xml:space="preserve">Влияние генотипа хряков по гену </w:t>
      </w:r>
      <w:r w:rsidRPr="00155D81">
        <w:rPr>
          <w:b/>
          <w:sz w:val="16"/>
          <w:szCs w:val="20"/>
          <w:lang w:val="en-US"/>
        </w:rPr>
        <w:t>EPOR</w:t>
      </w:r>
      <w:r w:rsidRPr="00155D81">
        <w:rPr>
          <w:b/>
          <w:sz w:val="16"/>
          <w:szCs w:val="20"/>
        </w:rPr>
        <w:t xml:space="preserve"> на откормочные </w:t>
      </w:r>
    </w:p>
    <w:p w:rsidR="00D863FA" w:rsidRPr="00155D81" w:rsidRDefault="00D863FA" w:rsidP="005A3E2F">
      <w:pPr>
        <w:ind w:right="0" w:firstLine="0"/>
        <w:jc w:val="center"/>
        <w:rPr>
          <w:b/>
          <w:sz w:val="16"/>
          <w:szCs w:val="20"/>
        </w:rPr>
      </w:pPr>
      <w:r w:rsidRPr="00155D81">
        <w:rPr>
          <w:b/>
          <w:sz w:val="16"/>
          <w:szCs w:val="20"/>
        </w:rPr>
        <w:t>и мясные качества потомства БКБ породы</w:t>
      </w:r>
    </w:p>
    <w:p w:rsidR="00D863FA" w:rsidRPr="002A6CAE" w:rsidRDefault="00D863FA" w:rsidP="005A3E2F">
      <w:pPr>
        <w:ind w:right="0"/>
        <w:rPr>
          <w:sz w:val="20"/>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tblPr>
      <w:tblGrid>
        <w:gridCol w:w="3043"/>
        <w:gridCol w:w="1057"/>
        <w:gridCol w:w="1069"/>
        <w:gridCol w:w="955"/>
      </w:tblGrid>
      <w:tr w:rsidR="00D863FA" w:rsidRPr="002A6CAE" w:rsidTr="0085052E">
        <w:trPr>
          <w:trHeight w:val="210"/>
          <w:jc w:val="center"/>
        </w:trPr>
        <w:tc>
          <w:tcPr>
            <w:tcW w:w="2484" w:type="pct"/>
            <w:vMerge w:val="restart"/>
            <w:shd w:val="clear" w:color="auto" w:fill="FFFFFF"/>
            <w:vAlign w:val="center"/>
          </w:tcPr>
          <w:p w:rsidR="00D863FA" w:rsidRPr="002A6CAE" w:rsidRDefault="00D863FA" w:rsidP="005A3E2F">
            <w:pPr>
              <w:pStyle w:val="Heading7"/>
              <w:ind w:right="0"/>
            </w:pPr>
            <w:r w:rsidRPr="002A6CAE">
              <w:t>Показатели</w:t>
            </w:r>
          </w:p>
        </w:tc>
        <w:tc>
          <w:tcPr>
            <w:tcW w:w="2516" w:type="pct"/>
            <w:gridSpan w:val="3"/>
            <w:shd w:val="clear" w:color="auto" w:fill="FFFFFF"/>
            <w:vAlign w:val="center"/>
          </w:tcPr>
          <w:p w:rsidR="00D863FA" w:rsidRPr="002A6CAE" w:rsidRDefault="00D863FA" w:rsidP="005A3E2F">
            <w:pPr>
              <w:pStyle w:val="Heading7"/>
              <w:ind w:right="0"/>
            </w:pPr>
            <w:r w:rsidRPr="002A6CAE">
              <w:t>Генотипы хряков</w:t>
            </w:r>
          </w:p>
        </w:tc>
      </w:tr>
      <w:tr w:rsidR="00D863FA" w:rsidRPr="002A6CAE" w:rsidTr="0085052E">
        <w:trPr>
          <w:trHeight w:val="210"/>
          <w:jc w:val="center"/>
        </w:trPr>
        <w:tc>
          <w:tcPr>
            <w:tcW w:w="2484" w:type="pct"/>
            <w:vMerge/>
            <w:shd w:val="clear" w:color="auto" w:fill="FFFFFF"/>
            <w:vAlign w:val="center"/>
          </w:tcPr>
          <w:p w:rsidR="00D863FA" w:rsidRPr="002A6CAE" w:rsidRDefault="00D863FA" w:rsidP="005A3E2F">
            <w:pPr>
              <w:pStyle w:val="Heading7"/>
              <w:ind w:right="0"/>
            </w:pPr>
          </w:p>
        </w:tc>
        <w:tc>
          <w:tcPr>
            <w:tcW w:w="863" w:type="pct"/>
            <w:shd w:val="clear" w:color="auto" w:fill="FFFFFF"/>
            <w:vAlign w:val="center"/>
          </w:tcPr>
          <w:p w:rsidR="00D863FA" w:rsidRPr="002A6CAE" w:rsidRDefault="00D863FA" w:rsidP="005A3E2F">
            <w:pPr>
              <w:pStyle w:val="Heading7"/>
              <w:ind w:right="0"/>
              <w:rPr>
                <w:vertAlign w:val="superscript"/>
              </w:rPr>
            </w:pPr>
            <w:r w:rsidRPr="002A6CAE">
              <w:rPr>
                <w:lang w:val="en-US"/>
              </w:rPr>
              <w:t>EPOR</w:t>
            </w:r>
            <w:r w:rsidRPr="002A6CAE">
              <w:rPr>
                <w:vertAlign w:val="superscript"/>
                <w:lang w:val="en-US"/>
              </w:rPr>
              <w:t>TT</w:t>
            </w:r>
          </w:p>
        </w:tc>
        <w:tc>
          <w:tcPr>
            <w:tcW w:w="873" w:type="pct"/>
            <w:shd w:val="clear" w:color="auto" w:fill="FFFFFF"/>
            <w:vAlign w:val="center"/>
          </w:tcPr>
          <w:p w:rsidR="00D863FA" w:rsidRPr="002A6CAE" w:rsidRDefault="00D863FA" w:rsidP="005A3E2F">
            <w:pPr>
              <w:pStyle w:val="Heading7"/>
              <w:ind w:right="0"/>
            </w:pPr>
            <w:r w:rsidRPr="002A6CAE">
              <w:rPr>
                <w:lang w:val="en-US"/>
              </w:rPr>
              <w:t>EPOR</w:t>
            </w:r>
            <w:r w:rsidRPr="002A6CAE">
              <w:rPr>
                <w:vertAlign w:val="superscript"/>
                <w:lang w:val="en-US"/>
              </w:rPr>
              <w:t>CT</w:t>
            </w:r>
          </w:p>
        </w:tc>
        <w:tc>
          <w:tcPr>
            <w:tcW w:w="780" w:type="pct"/>
            <w:shd w:val="clear" w:color="auto" w:fill="FFFFFF"/>
            <w:vAlign w:val="center"/>
          </w:tcPr>
          <w:p w:rsidR="00D863FA" w:rsidRPr="002A6CAE" w:rsidRDefault="00D863FA" w:rsidP="005A3E2F">
            <w:pPr>
              <w:pStyle w:val="Heading7"/>
              <w:ind w:right="0"/>
              <w:rPr>
                <w:vertAlign w:val="superscript"/>
              </w:rPr>
            </w:pPr>
            <w:r w:rsidRPr="002A6CAE">
              <w:rPr>
                <w:lang w:val="en-US"/>
              </w:rPr>
              <w:t>EPOR</w:t>
            </w:r>
            <w:r w:rsidRPr="002A6CAE">
              <w:rPr>
                <w:vertAlign w:val="superscript"/>
                <w:lang w:val="en-US"/>
              </w:rPr>
              <w:t>CC</w:t>
            </w:r>
          </w:p>
        </w:tc>
      </w:tr>
      <w:tr w:rsidR="00D863FA" w:rsidRPr="002A6CAE" w:rsidTr="0085052E">
        <w:trPr>
          <w:trHeight w:val="210"/>
          <w:jc w:val="center"/>
        </w:trPr>
        <w:tc>
          <w:tcPr>
            <w:tcW w:w="2484" w:type="pct"/>
            <w:shd w:val="clear" w:color="auto" w:fill="FFFFFF"/>
            <w:vAlign w:val="center"/>
          </w:tcPr>
          <w:p w:rsidR="00D863FA" w:rsidRPr="002A6CAE" w:rsidRDefault="00D863FA" w:rsidP="00980387">
            <w:pPr>
              <w:pStyle w:val="Heading7"/>
              <w:ind w:right="0"/>
              <w:jc w:val="left"/>
            </w:pPr>
            <w:r w:rsidRPr="002A6CAE">
              <w:t>Количество потомков</w:t>
            </w:r>
          </w:p>
        </w:tc>
        <w:tc>
          <w:tcPr>
            <w:tcW w:w="863" w:type="pct"/>
            <w:shd w:val="clear" w:color="auto" w:fill="FFFFFF"/>
            <w:vAlign w:val="center"/>
          </w:tcPr>
          <w:p w:rsidR="00D863FA" w:rsidRPr="002A6CAE" w:rsidRDefault="00D863FA" w:rsidP="005A3E2F">
            <w:pPr>
              <w:pStyle w:val="Heading7"/>
              <w:ind w:right="0"/>
            </w:pPr>
            <w:r w:rsidRPr="002A6CAE">
              <w:t>83</w:t>
            </w:r>
          </w:p>
        </w:tc>
        <w:tc>
          <w:tcPr>
            <w:tcW w:w="873" w:type="pct"/>
            <w:shd w:val="clear" w:color="auto" w:fill="FFFFFF"/>
            <w:vAlign w:val="center"/>
          </w:tcPr>
          <w:p w:rsidR="00D863FA" w:rsidRPr="002A6CAE" w:rsidRDefault="00D863FA" w:rsidP="005A3E2F">
            <w:pPr>
              <w:pStyle w:val="Heading7"/>
              <w:ind w:right="0"/>
            </w:pPr>
            <w:r w:rsidRPr="002A6CAE">
              <w:t>159</w:t>
            </w:r>
          </w:p>
        </w:tc>
        <w:tc>
          <w:tcPr>
            <w:tcW w:w="780" w:type="pct"/>
            <w:shd w:val="clear" w:color="auto" w:fill="FFFFFF"/>
            <w:vAlign w:val="center"/>
          </w:tcPr>
          <w:p w:rsidR="00D863FA" w:rsidRPr="002A6CAE" w:rsidRDefault="00D863FA" w:rsidP="005A3E2F">
            <w:pPr>
              <w:pStyle w:val="Heading7"/>
              <w:ind w:right="0"/>
            </w:pPr>
            <w:r w:rsidRPr="002A6CAE">
              <w:t>73</w:t>
            </w:r>
          </w:p>
        </w:tc>
      </w:tr>
      <w:tr w:rsidR="00D863FA" w:rsidRPr="000C2029" w:rsidTr="0085052E">
        <w:trPr>
          <w:trHeight w:val="210"/>
          <w:jc w:val="center"/>
        </w:trPr>
        <w:tc>
          <w:tcPr>
            <w:tcW w:w="5000" w:type="pct"/>
            <w:gridSpan w:val="4"/>
            <w:shd w:val="clear" w:color="auto" w:fill="FFFFFF"/>
            <w:vAlign w:val="center"/>
          </w:tcPr>
          <w:p w:rsidR="00D863FA" w:rsidRPr="000C2029" w:rsidRDefault="00D863FA" w:rsidP="005A3E2F">
            <w:pPr>
              <w:pStyle w:val="Heading7"/>
              <w:ind w:right="0"/>
              <w:rPr>
                <w:b/>
              </w:rPr>
            </w:pPr>
            <w:r w:rsidRPr="000C2029">
              <w:rPr>
                <w:b/>
              </w:rPr>
              <w:t>Откормочные качества</w:t>
            </w:r>
          </w:p>
        </w:tc>
      </w:tr>
      <w:tr w:rsidR="00D863FA" w:rsidRPr="002A6CAE" w:rsidTr="0085052E">
        <w:trPr>
          <w:trHeight w:val="210"/>
          <w:jc w:val="center"/>
        </w:trPr>
        <w:tc>
          <w:tcPr>
            <w:tcW w:w="2484" w:type="pct"/>
            <w:shd w:val="clear" w:color="auto" w:fill="FFFFFF"/>
            <w:vAlign w:val="center"/>
          </w:tcPr>
          <w:p w:rsidR="00D863FA" w:rsidRPr="002A6CAE" w:rsidRDefault="00D863FA" w:rsidP="00980387">
            <w:pPr>
              <w:pStyle w:val="Heading7"/>
              <w:ind w:right="0"/>
              <w:jc w:val="left"/>
            </w:pPr>
            <w:r w:rsidRPr="002A6CAE">
              <w:t>Скороспелость, дн.</w:t>
            </w:r>
          </w:p>
        </w:tc>
        <w:tc>
          <w:tcPr>
            <w:tcW w:w="863" w:type="pct"/>
            <w:shd w:val="clear" w:color="auto" w:fill="FFFFFF"/>
            <w:vAlign w:val="center"/>
          </w:tcPr>
          <w:p w:rsidR="00D863FA" w:rsidRPr="002A6CAE" w:rsidRDefault="00D863FA" w:rsidP="005A3E2F">
            <w:pPr>
              <w:pStyle w:val="Heading7"/>
              <w:ind w:right="0"/>
            </w:pPr>
            <w:r w:rsidRPr="002A6CAE">
              <w:t>187±1,0</w:t>
            </w:r>
          </w:p>
        </w:tc>
        <w:tc>
          <w:tcPr>
            <w:tcW w:w="873" w:type="pct"/>
            <w:shd w:val="clear" w:color="auto" w:fill="FFFFFF"/>
            <w:vAlign w:val="center"/>
          </w:tcPr>
          <w:p w:rsidR="00D863FA" w:rsidRPr="002A6CAE" w:rsidRDefault="00D863FA" w:rsidP="005A3E2F">
            <w:pPr>
              <w:pStyle w:val="Heading7"/>
              <w:ind w:right="0"/>
              <w:rPr>
                <w:lang w:val="en-US"/>
              </w:rPr>
            </w:pPr>
            <w:r w:rsidRPr="002A6CAE">
              <w:t>183±0,8</w:t>
            </w:r>
            <w:r w:rsidRPr="002A6CAE">
              <w:rPr>
                <w:lang w:val="en-US"/>
              </w:rPr>
              <w:t>**</w:t>
            </w:r>
          </w:p>
        </w:tc>
        <w:tc>
          <w:tcPr>
            <w:tcW w:w="780" w:type="pct"/>
            <w:shd w:val="clear" w:color="auto" w:fill="FFFFFF"/>
            <w:vAlign w:val="center"/>
          </w:tcPr>
          <w:p w:rsidR="00D863FA" w:rsidRPr="002A6CAE" w:rsidRDefault="00D863FA" w:rsidP="005A3E2F">
            <w:pPr>
              <w:pStyle w:val="Heading7"/>
              <w:ind w:right="0"/>
            </w:pPr>
            <w:r w:rsidRPr="002A6CAE">
              <w:t>187±1,1</w:t>
            </w:r>
          </w:p>
        </w:tc>
      </w:tr>
      <w:tr w:rsidR="00D863FA" w:rsidRPr="002A6CAE" w:rsidTr="0085052E">
        <w:trPr>
          <w:trHeight w:val="210"/>
          <w:jc w:val="center"/>
        </w:trPr>
        <w:tc>
          <w:tcPr>
            <w:tcW w:w="2484" w:type="pct"/>
            <w:shd w:val="clear" w:color="auto" w:fill="FFFFFF"/>
            <w:vAlign w:val="center"/>
          </w:tcPr>
          <w:p w:rsidR="00D863FA" w:rsidRPr="002A6CAE" w:rsidRDefault="00D863FA" w:rsidP="00980387">
            <w:pPr>
              <w:pStyle w:val="Heading7"/>
              <w:ind w:right="0"/>
              <w:jc w:val="left"/>
            </w:pPr>
            <w:r w:rsidRPr="002A6CAE">
              <w:t>Среднесуточный прирост, г</w:t>
            </w:r>
          </w:p>
        </w:tc>
        <w:tc>
          <w:tcPr>
            <w:tcW w:w="863" w:type="pct"/>
            <w:shd w:val="clear" w:color="auto" w:fill="FFFFFF"/>
            <w:vAlign w:val="center"/>
          </w:tcPr>
          <w:p w:rsidR="00D863FA" w:rsidRPr="002A6CAE" w:rsidRDefault="00D863FA" w:rsidP="005A3E2F">
            <w:pPr>
              <w:pStyle w:val="Heading7"/>
              <w:ind w:right="0"/>
            </w:pPr>
            <w:r w:rsidRPr="002A6CAE">
              <w:t>720±8,5</w:t>
            </w:r>
          </w:p>
        </w:tc>
        <w:tc>
          <w:tcPr>
            <w:tcW w:w="873" w:type="pct"/>
            <w:shd w:val="clear" w:color="auto" w:fill="FFFFFF"/>
            <w:vAlign w:val="center"/>
          </w:tcPr>
          <w:p w:rsidR="00D863FA" w:rsidRPr="002A6CAE" w:rsidRDefault="00D863FA" w:rsidP="005A3E2F">
            <w:pPr>
              <w:pStyle w:val="Heading7"/>
              <w:ind w:right="0"/>
              <w:rPr>
                <w:lang w:val="en-US"/>
              </w:rPr>
            </w:pPr>
            <w:r w:rsidRPr="002A6CAE">
              <w:t>753±7,5</w:t>
            </w:r>
            <w:r w:rsidRPr="002A6CAE">
              <w:rPr>
                <w:lang w:val="en-US"/>
              </w:rPr>
              <w:t>**</w:t>
            </w:r>
          </w:p>
        </w:tc>
        <w:tc>
          <w:tcPr>
            <w:tcW w:w="780" w:type="pct"/>
            <w:shd w:val="clear" w:color="auto" w:fill="FFFFFF"/>
            <w:vAlign w:val="center"/>
          </w:tcPr>
          <w:p w:rsidR="00D863FA" w:rsidRPr="002A6CAE" w:rsidRDefault="00D863FA" w:rsidP="005A3E2F">
            <w:pPr>
              <w:pStyle w:val="Heading7"/>
              <w:ind w:right="0"/>
            </w:pPr>
            <w:r w:rsidRPr="002A6CAE">
              <w:t>716±8,5</w:t>
            </w:r>
          </w:p>
        </w:tc>
      </w:tr>
      <w:tr w:rsidR="00D863FA" w:rsidRPr="002A6CAE" w:rsidTr="0085052E">
        <w:trPr>
          <w:trHeight w:val="210"/>
          <w:jc w:val="center"/>
        </w:trPr>
        <w:tc>
          <w:tcPr>
            <w:tcW w:w="2484" w:type="pct"/>
            <w:shd w:val="clear" w:color="auto" w:fill="FFFFFF"/>
            <w:vAlign w:val="center"/>
          </w:tcPr>
          <w:p w:rsidR="00D863FA" w:rsidRPr="002A6CAE" w:rsidRDefault="00D863FA" w:rsidP="00980387">
            <w:pPr>
              <w:pStyle w:val="Heading7"/>
              <w:ind w:right="0"/>
              <w:jc w:val="left"/>
            </w:pPr>
            <w:r w:rsidRPr="002A6CAE">
              <w:t>Затраты корма на 1 кг прироста, к.</w:t>
            </w:r>
            <w:r>
              <w:t xml:space="preserve"> </w:t>
            </w:r>
            <w:r w:rsidRPr="002A6CAE">
              <w:t>ед.</w:t>
            </w:r>
          </w:p>
        </w:tc>
        <w:tc>
          <w:tcPr>
            <w:tcW w:w="863" w:type="pct"/>
            <w:shd w:val="clear" w:color="auto" w:fill="FFFFFF"/>
            <w:vAlign w:val="center"/>
          </w:tcPr>
          <w:p w:rsidR="00D863FA" w:rsidRPr="002A6CAE" w:rsidRDefault="00D863FA" w:rsidP="005A3E2F">
            <w:pPr>
              <w:pStyle w:val="Heading7"/>
              <w:ind w:right="0"/>
            </w:pPr>
            <w:r w:rsidRPr="002A6CAE">
              <w:t>3,59±0,02</w:t>
            </w:r>
          </w:p>
        </w:tc>
        <w:tc>
          <w:tcPr>
            <w:tcW w:w="873" w:type="pct"/>
            <w:shd w:val="clear" w:color="auto" w:fill="FFFFFF"/>
            <w:vAlign w:val="center"/>
          </w:tcPr>
          <w:p w:rsidR="00D863FA" w:rsidRPr="002A6CAE" w:rsidRDefault="00D863FA" w:rsidP="005A3E2F">
            <w:pPr>
              <w:pStyle w:val="Heading7"/>
              <w:ind w:right="0"/>
              <w:rPr>
                <w:lang w:val="en-US"/>
              </w:rPr>
            </w:pPr>
            <w:r w:rsidRPr="002A6CAE">
              <w:t>3,49±0,01</w:t>
            </w:r>
            <w:r w:rsidRPr="002A6CAE">
              <w:rPr>
                <w:lang w:val="en-US"/>
              </w:rPr>
              <w:t>**</w:t>
            </w:r>
          </w:p>
        </w:tc>
        <w:tc>
          <w:tcPr>
            <w:tcW w:w="780" w:type="pct"/>
            <w:shd w:val="clear" w:color="auto" w:fill="FFFFFF"/>
            <w:vAlign w:val="center"/>
          </w:tcPr>
          <w:p w:rsidR="00D863FA" w:rsidRPr="002A6CAE" w:rsidRDefault="00D863FA" w:rsidP="005A3E2F">
            <w:pPr>
              <w:pStyle w:val="Heading7"/>
              <w:ind w:right="0"/>
            </w:pPr>
            <w:r w:rsidRPr="002A6CAE">
              <w:t>3,59±0,03</w:t>
            </w:r>
          </w:p>
        </w:tc>
      </w:tr>
      <w:tr w:rsidR="00D863FA" w:rsidRPr="000C2029" w:rsidTr="0085052E">
        <w:trPr>
          <w:trHeight w:val="210"/>
          <w:jc w:val="center"/>
        </w:trPr>
        <w:tc>
          <w:tcPr>
            <w:tcW w:w="5000" w:type="pct"/>
            <w:gridSpan w:val="4"/>
            <w:shd w:val="clear" w:color="auto" w:fill="FFFFFF"/>
            <w:vAlign w:val="center"/>
          </w:tcPr>
          <w:p w:rsidR="00D863FA" w:rsidRPr="000C2029" w:rsidRDefault="00D863FA" w:rsidP="005A3E2F">
            <w:pPr>
              <w:pStyle w:val="Heading7"/>
              <w:ind w:right="0"/>
              <w:rPr>
                <w:b/>
              </w:rPr>
            </w:pPr>
            <w:r w:rsidRPr="000C2029">
              <w:rPr>
                <w:b/>
              </w:rPr>
              <w:t>Мясные качества</w:t>
            </w:r>
          </w:p>
        </w:tc>
      </w:tr>
      <w:tr w:rsidR="00D863FA" w:rsidRPr="002A6CAE" w:rsidTr="0085052E">
        <w:trPr>
          <w:trHeight w:val="210"/>
          <w:jc w:val="center"/>
        </w:trPr>
        <w:tc>
          <w:tcPr>
            <w:tcW w:w="2484" w:type="pct"/>
            <w:shd w:val="clear" w:color="auto" w:fill="FFFFFF"/>
            <w:vAlign w:val="center"/>
          </w:tcPr>
          <w:p w:rsidR="00D863FA" w:rsidRPr="002A6CAE" w:rsidRDefault="00D863FA" w:rsidP="00980387">
            <w:pPr>
              <w:pStyle w:val="Heading7"/>
              <w:ind w:right="0"/>
              <w:jc w:val="left"/>
            </w:pPr>
            <w:r w:rsidRPr="002A6CAE">
              <w:t>Длина туши, см</w:t>
            </w:r>
          </w:p>
        </w:tc>
        <w:tc>
          <w:tcPr>
            <w:tcW w:w="863" w:type="pct"/>
            <w:shd w:val="clear" w:color="auto" w:fill="FFFFFF"/>
            <w:vAlign w:val="center"/>
          </w:tcPr>
          <w:p w:rsidR="00D863FA" w:rsidRPr="002A6CAE" w:rsidRDefault="00D863FA" w:rsidP="005A3E2F">
            <w:pPr>
              <w:pStyle w:val="Heading7"/>
              <w:ind w:right="0"/>
            </w:pPr>
            <w:r w:rsidRPr="002A6CAE">
              <w:t>98,5±0,23</w:t>
            </w:r>
          </w:p>
        </w:tc>
        <w:tc>
          <w:tcPr>
            <w:tcW w:w="873" w:type="pct"/>
            <w:shd w:val="clear" w:color="auto" w:fill="FFFFFF"/>
            <w:vAlign w:val="center"/>
          </w:tcPr>
          <w:p w:rsidR="00D863FA" w:rsidRPr="002A6CAE" w:rsidRDefault="00D863FA" w:rsidP="005A3E2F">
            <w:pPr>
              <w:pStyle w:val="Heading7"/>
              <w:ind w:right="0"/>
            </w:pPr>
            <w:r w:rsidRPr="002A6CAE">
              <w:t>98,9±0,14</w:t>
            </w:r>
          </w:p>
        </w:tc>
        <w:tc>
          <w:tcPr>
            <w:tcW w:w="780" w:type="pct"/>
            <w:shd w:val="clear" w:color="auto" w:fill="FFFFFF"/>
            <w:vAlign w:val="center"/>
          </w:tcPr>
          <w:p w:rsidR="00D863FA" w:rsidRPr="002A6CAE" w:rsidRDefault="00D863FA" w:rsidP="005A3E2F">
            <w:pPr>
              <w:pStyle w:val="Heading7"/>
              <w:ind w:right="0"/>
            </w:pPr>
            <w:r w:rsidRPr="002A6CAE">
              <w:t>99,0±0,23</w:t>
            </w:r>
          </w:p>
        </w:tc>
      </w:tr>
      <w:tr w:rsidR="00D863FA" w:rsidRPr="002A6CAE" w:rsidTr="0085052E">
        <w:trPr>
          <w:trHeight w:val="210"/>
          <w:jc w:val="center"/>
        </w:trPr>
        <w:tc>
          <w:tcPr>
            <w:tcW w:w="2484" w:type="pct"/>
            <w:shd w:val="clear" w:color="auto" w:fill="FFFFFF"/>
            <w:vAlign w:val="center"/>
          </w:tcPr>
          <w:p w:rsidR="00D863FA" w:rsidRPr="002A6CAE" w:rsidRDefault="00D863FA" w:rsidP="00980387">
            <w:pPr>
              <w:pStyle w:val="Heading7"/>
              <w:ind w:right="0"/>
              <w:jc w:val="left"/>
            </w:pPr>
            <w:r w:rsidRPr="002A6CAE">
              <w:t>Толщина шпика, мм</w:t>
            </w:r>
          </w:p>
        </w:tc>
        <w:tc>
          <w:tcPr>
            <w:tcW w:w="863" w:type="pct"/>
            <w:shd w:val="clear" w:color="auto" w:fill="FFFFFF"/>
            <w:vAlign w:val="center"/>
          </w:tcPr>
          <w:p w:rsidR="00D863FA" w:rsidRPr="002A6CAE" w:rsidRDefault="00D863FA" w:rsidP="005A3E2F">
            <w:pPr>
              <w:pStyle w:val="Heading7"/>
              <w:ind w:right="0"/>
              <w:rPr>
                <w:lang w:val="en-US"/>
              </w:rPr>
            </w:pPr>
            <w:r w:rsidRPr="002A6CAE">
              <w:t>26,8±0,32</w:t>
            </w:r>
            <w:r w:rsidRPr="002A6CAE">
              <w:rPr>
                <w:lang w:val="en-US"/>
              </w:rPr>
              <w:t>**</w:t>
            </w:r>
          </w:p>
        </w:tc>
        <w:tc>
          <w:tcPr>
            <w:tcW w:w="873" w:type="pct"/>
            <w:shd w:val="clear" w:color="auto" w:fill="FFFFFF"/>
            <w:vAlign w:val="center"/>
          </w:tcPr>
          <w:p w:rsidR="00D863FA" w:rsidRPr="002A6CAE" w:rsidRDefault="00D863FA" w:rsidP="005A3E2F">
            <w:pPr>
              <w:pStyle w:val="Heading7"/>
              <w:ind w:right="0"/>
              <w:rPr>
                <w:lang w:val="en-US"/>
              </w:rPr>
            </w:pPr>
            <w:r w:rsidRPr="002A6CAE">
              <w:t>26,8±0,21</w:t>
            </w:r>
            <w:r w:rsidRPr="002A6CAE">
              <w:rPr>
                <w:lang w:val="en-US"/>
              </w:rPr>
              <w:t>**</w:t>
            </w:r>
          </w:p>
        </w:tc>
        <w:tc>
          <w:tcPr>
            <w:tcW w:w="780" w:type="pct"/>
            <w:shd w:val="clear" w:color="auto" w:fill="FFFFFF"/>
            <w:vAlign w:val="center"/>
          </w:tcPr>
          <w:p w:rsidR="00D863FA" w:rsidRPr="002A6CAE" w:rsidRDefault="00D863FA" w:rsidP="005A3E2F">
            <w:pPr>
              <w:pStyle w:val="Heading7"/>
              <w:ind w:right="0"/>
            </w:pPr>
            <w:r w:rsidRPr="002A6CAE">
              <w:t>27,8±0,33</w:t>
            </w:r>
          </w:p>
        </w:tc>
      </w:tr>
      <w:tr w:rsidR="00D863FA" w:rsidRPr="002A6CAE" w:rsidTr="0085052E">
        <w:trPr>
          <w:trHeight w:val="210"/>
          <w:jc w:val="center"/>
        </w:trPr>
        <w:tc>
          <w:tcPr>
            <w:tcW w:w="2484" w:type="pct"/>
            <w:shd w:val="clear" w:color="auto" w:fill="FFFFFF"/>
            <w:vAlign w:val="center"/>
          </w:tcPr>
          <w:p w:rsidR="00D863FA" w:rsidRPr="002A6CAE" w:rsidRDefault="00D863FA" w:rsidP="00980387">
            <w:pPr>
              <w:pStyle w:val="Heading7"/>
              <w:ind w:right="0"/>
              <w:jc w:val="left"/>
            </w:pPr>
            <w:r w:rsidRPr="002A6CAE">
              <w:t>Масса за</w:t>
            </w:r>
            <w:r>
              <w:t>дней</w:t>
            </w:r>
            <w:r w:rsidRPr="002A6CAE">
              <w:t xml:space="preserve"> трети полутуши, кг</w:t>
            </w:r>
          </w:p>
        </w:tc>
        <w:tc>
          <w:tcPr>
            <w:tcW w:w="863" w:type="pct"/>
            <w:shd w:val="clear" w:color="auto" w:fill="FFFFFF"/>
            <w:vAlign w:val="center"/>
          </w:tcPr>
          <w:p w:rsidR="00D863FA" w:rsidRPr="002A6CAE" w:rsidRDefault="00D863FA" w:rsidP="005A3E2F">
            <w:pPr>
              <w:pStyle w:val="Heading7"/>
              <w:ind w:right="0"/>
            </w:pPr>
            <w:r w:rsidRPr="002A6CAE">
              <w:t>11,2±0,65</w:t>
            </w:r>
          </w:p>
        </w:tc>
        <w:tc>
          <w:tcPr>
            <w:tcW w:w="873" w:type="pct"/>
            <w:shd w:val="clear" w:color="auto" w:fill="FFFFFF"/>
            <w:vAlign w:val="center"/>
          </w:tcPr>
          <w:p w:rsidR="00D863FA" w:rsidRPr="002A6CAE" w:rsidRDefault="00D863FA" w:rsidP="005A3E2F">
            <w:pPr>
              <w:pStyle w:val="Heading7"/>
              <w:ind w:right="0"/>
            </w:pPr>
            <w:r w:rsidRPr="002A6CAE">
              <w:t>11,3±0,03</w:t>
            </w:r>
          </w:p>
        </w:tc>
        <w:tc>
          <w:tcPr>
            <w:tcW w:w="780" w:type="pct"/>
            <w:shd w:val="clear" w:color="auto" w:fill="FFFFFF"/>
            <w:vAlign w:val="center"/>
          </w:tcPr>
          <w:p w:rsidR="00D863FA" w:rsidRPr="002A6CAE" w:rsidRDefault="00D863FA" w:rsidP="005A3E2F">
            <w:pPr>
              <w:pStyle w:val="Heading7"/>
              <w:ind w:right="0"/>
            </w:pPr>
            <w:r w:rsidRPr="002A6CAE">
              <w:t>11,3±0,05</w:t>
            </w:r>
          </w:p>
        </w:tc>
      </w:tr>
      <w:tr w:rsidR="00D863FA" w:rsidRPr="002A6CAE" w:rsidTr="0085052E">
        <w:trPr>
          <w:trHeight w:val="210"/>
          <w:jc w:val="center"/>
        </w:trPr>
        <w:tc>
          <w:tcPr>
            <w:tcW w:w="2484" w:type="pct"/>
            <w:shd w:val="clear" w:color="auto" w:fill="FFFFFF"/>
            <w:vAlign w:val="center"/>
          </w:tcPr>
          <w:p w:rsidR="00D863FA" w:rsidRPr="002A6CAE" w:rsidRDefault="00D863FA" w:rsidP="00980387">
            <w:pPr>
              <w:pStyle w:val="Heading7"/>
              <w:ind w:right="0"/>
              <w:jc w:val="left"/>
            </w:pPr>
            <w:r w:rsidRPr="002A6CAE">
              <w:t>Площадь «мышечного глазка», см</w:t>
            </w:r>
            <w:r w:rsidRPr="002A6CAE">
              <w:rPr>
                <w:vertAlign w:val="superscript"/>
              </w:rPr>
              <w:t>2</w:t>
            </w:r>
          </w:p>
        </w:tc>
        <w:tc>
          <w:tcPr>
            <w:tcW w:w="863" w:type="pct"/>
            <w:shd w:val="clear" w:color="auto" w:fill="FFFFFF"/>
            <w:vAlign w:val="center"/>
          </w:tcPr>
          <w:p w:rsidR="00D863FA" w:rsidRPr="002A6CAE" w:rsidRDefault="00D863FA" w:rsidP="005A3E2F">
            <w:pPr>
              <w:pStyle w:val="Heading7"/>
              <w:ind w:right="0"/>
            </w:pPr>
            <w:r w:rsidRPr="002A6CAE">
              <w:t>42,6±0,30</w:t>
            </w:r>
          </w:p>
        </w:tc>
        <w:tc>
          <w:tcPr>
            <w:tcW w:w="873" w:type="pct"/>
            <w:shd w:val="clear" w:color="auto" w:fill="FFFFFF"/>
            <w:vAlign w:val="center"/>
          </w:tcPr>
          <w:p w:rsidR="00D863FA" w:rsidRPr="002A6CAE" w:rsidRDefault="00D863FA" w:rsidP="005A3E2F">
            <w:pPr>
              <w:pStyle w:val="Heading7"/>
              <w:ind w:right="0"/>
            </w:pPr>
            <w:r w:rsidRPr="002A6CAE">
              <w:t>41,9±0,24</w:t>
            </w:r>
          </w:p>
        </w:tc>
        <w:tc>
          <w:tcPr>
            <w:tcW w:w="780" w:type="pct"/>
            <w:shd w:val="clear" w:color="auto" w:fill="FFFFFF"/>
            <w:vAlign w:val="center"/>
          </w:tcPr>
          <w:p w:rsidR="00D863FA" w:rsidRPr="002A6CAE" w:rsidRDefault="00D863FA" w:rsidP="005A3E2F">
            <w:pPr>
              <w:pStyle w:val="Heading7"/>
              <w:ind w:right="0"/>
            </w:pPr>
            <w:r w:rsidRPr="002A6CAE">
              <w:t>42,8±0,41</w:t>
            </w:r>
          </w:p>
        </w:tc>
      </w:tr>
      <w:tr w:rsidR="00D863FA" w:rsidRPr="002A6CAE" w:rsidTr="0085052E">
        <w:trPr>
          <w:trHeight w:val="210"/>
          <w:jc w:val="center"/>
        </w:trPr>
        <w:tc>
          <w:tcPr>
            <w:tcW w:w="2484" w:type="pct"/>
            <w:shd w:val="clear" w:color="auto" w:fill="FFFFFF"/>
            <w:vAlign w:val="center"/>
          </w:tcPr>
          <w:p w:rsidR="00D863FA" w:rsidRPr="002A6CAE" w:rsidRDefault="00D863FA" w:rsidP="00980387">
            <w:pPr>
              <w:pStyle w:val="Heading7"/>
              <w:ind w:right="0"/>
              <w:jc w:val="left"/>
            </w:pPr>
            <w:r w:rsidRPr="002A6CAE">
              <w:t>Убойный выход,</w:t>
            </w:r>
            <w:r>
              <w:t> %</w:t>
            </w:r>
          </w:p>
        </w:tc>
        <w:tc>
          <w:tcPr>
            <w:tcW w:w="863" w:type="pct"/>
            <w:shd w:val="clear" w:color="auto" w:fill="FFFFFF"/>
            <w:vAlign w:val="center"/>
          </w:tcPr>
          <w:p w:rsidR="00D863FA" w:rsidRPr="002A6CAE" w:rsidRDefault="00D863FA" w:rsidP="005A3E2F">
            <w:pPr>
              <w:pStyle w:val="Heading7"/>
              <w:ind w:right="0"/>
            </w:pPr>
            <w:r w:rsidRPr="002A6CAE">
              <w:t>68,7±0,21</w:t>
            </w:r>
          </w:p>
        </w:tc>
        <w:tc>
          <w:tcPr>
            <w:tcW w:w="873" w:type="pct"/>
            <w:shd w:val="clear" w:color="auto" w:fill="FFFFFF"/>
            <w:vAlign w:val="center"/>
          </w:tcPr>
          <w:p w:rsidR="00D863FA" w:rsidRPr="002A6CAE" w:rsidRDefault="00D863FA" w:rsidP="005A3E2F">
            <w:pPr>
              <w:pStyle w:val="Heading7"/>
              <w:ind w:right="0"/>
            </w:pPr>
            <w:r w:rsidRPr="002A6CAE">
              <w:t>69,3±0,14</w:t>
            </w:r>
          </w:p>
        </w:tc>
        <w:tc>
          <w:tcPr>
            <w:tcW w:w="780" w:type="pct"/>
            <w:shd w:val="clear" w:color="auto" w:fill="FFFFFF"/>
            <w:vAlign w:val="center"/>
          </w:tcPr>
          <w:p w:rsidR="00D863FA" w:rsidRPr="002A6CAE" w:rsidRDefault="00D863FA" w:rsidP="005A3E2F">
            <w:pPr>
              <w:pStyle w:val="Heading7"/>
              <w:ind w:right="0"/>
            </w:pPr>
            <w:r w:rsidRPr="002A6CAE">
              <w:t>69,8±0,27</w:t>
            </w:r>
          </w:p>
        </w:tc>
      </w:tr>
    </w:tbl>
    <w:p w:rsidR="00D863FA" w:rsidRPr="00DE65DA" w:rsidRDefault="00D863FA" w:rsidP="005A3E2F">
      <w:pPr>
        <w:ind w:right="0"/>
        <w:rPr>
          <w:sz w:val="20"/>
          <w:szCs w:val="20"/>
        </w:rPr>
      </w:pPr>
    </w:p>
    <w:p w:rsidR="00D863FA" w:rsidRPr="00185375" w:rsidRDefault="00D863FA" w:rsidP="005A3E2F">
      <w:pPr>
        <w:ind w:right="0"/>
        <w:rPr>
          <w:sz w:val="16"/>
          <w:szCs w:val="20"/>
        </w:rPr>
      </w:pPr>
      <w:r>
        <w:rPr>
          <w:sz w:val="16"/>
          <w:szCs w:val="20"/>
        </w:rPr>
        <w:t xml:space="preserve">В табл. 3–8: </w:t>
      </w:r>
      <w:r w:rsidRPr="00185375">
        <w:rPr>
          <w:sz w:val="16"/>
          <w:szCs w:val="20"/>
        </w:rPr>
        <w:t>*Р</w:t>
      </w:r>
      <w:r w:rsidRPr="00185375">
        <w:rPr>
          <w:rFonts w:ascii="Symbol" w:hAnsi="Symbol" w:cs="Symbol"/>
          <w:sz w:val="16"/>
          <w:szCs w:val="20"/>
        </w:rPr>
        <w:t></w:t>
      </w:r>
      <w:r>
        <w:rPr>
          <w:sz w:val="16"/>
          <w:szCs w:val="20"/>
        </w:rPr>
        <w:t xml:space="preserve"> 0,05; **</w:t>
      </w:r>
      <w:r w:rsidRPr="00185375">
        <w:rPr>
          <w:sz w:val="16"/>
          <w:szCs w:val="20"/>
        </w:rPr>
        <w:t>Р</w:t>
      </w:r>
      <w:r w:rsidRPr="00185375">
        <w:rPr>
          <w:rFonts w:ascii="Symbol" w:hAnsi="Symbol" w:cs="Symbol"/>
          <w:sz w:val="16"/>
          <w:szCs w:val="20"/>
        </w:rPr>
        <w:t></w:t>
      </w:r>
      <w:r>
        <w:rPr>
          <w:sz w:val="16"/>
          <w:szCs w:val="20"/>
        </w:rPr>
        <w:t>0,01; ***</w:t>
      </w:r>
      <w:r w:rsidRPr="00185375">
        <w:rPr>
          <w:sz w:val="16"/>
          <w:szCs w:val="20"/>
        </w:rPr>
        <w:t>Р</w:t>
      </w:r>
      <w:r w:rsidRPr="00185375">
        <w:rPr>
          <w:rFonts w:ascii="Symbol" w:hAnsi="Symbol" w:cs="Symbol"/>
          <w:sz w:val="16"/>
          <w:szCs w:val="20"/>
        </w:rPr>
        <w:t></w:t>
      </w:r>
      <w:r w:rsidRPr="00185375">
        <w:rPr>
          <w:sz w:val="16"/>
          <w:szCs w:val="20"/>
        </w:rPr>
        <w:t>0,001</w:t>
      </w:r>
      <w:r>
        <w:rPr>
          <w:sz w:val="16"/>
          <w:szCs w:val="20"/>
        </w:rPr>
        <w:t>.</w:t>
      </w:r>
    </w:p>
    <w:p w:rsidR="00D863FA" w:rsidRPr="002A6CAE" w:rsidRDefault="00D863FA" w:rsidP="005A3E2F">
      <w:pPr>
        <w:ind w:right="0"/>
        <w:rPr>
          <w:sz w:val="20"/>
          <w:szCs w:val="20"/>
        </w:rPr>
      </w:pPr>
      <w:r w:rsidRPr="002A6CAE">
        <w:rPr>
          <w:sz w:val="20"/>
          <w:szCs w:val="20"/>
        </w:rPr>
        <w:t xml:space="preserve">В ходе анализа было установлено положительное </w:t>
      </w:r>
      <w:r>
        <w:rPr>
          <w:sz w:val="20"/>
          <w:szCs w:val="20"/>
        </w:rPr>
        <w:t>влияние</w:t>
      </w:r>
      <w:r w:rsidRPr="002A6CAE">
        <w:rPr>
          <w:sz w:val="20"/>
          <w:szCs w:val="20"/>
        </w:rPr>
        <w:t xml:space="preserve"> наличия аллеля </w:t>
      </w:r>
      <w:r w:rsidRPr="002A6CAE">
        <w:rPr>
          <w:sz w:val="20"/>
          <w:szCs w:val="20"/>
          <w:lang w:val="en-US"/>
        </w:rPr>
        <w:t>EPOR</w:t>
      </w:r>
      <w:r w:rsidRPr="002A6CAE">
        <w:rPr>
          <w:sz w:val="20"/>
          <w:szCs w:val="20"/>
          <w:vertAlign w:val="superscript"/>
          <w:lang w:val="en-US"/>
        </w:rPr>
        <w:t>T</w:t>
      </w:r>
      <w:r w:rsidRPr="002A6CAE">
        <w:rPr>
          <w:sz w:val="20"/>
          <w:szCs w:val="20"/>
        </w:rPr>
        <w:t xml:space="preserve"> в генотипе отцов на откормочные качества их потомс</w:t>
      </w:r>
      <w:r w:rsidRPr="002A6CAE">
        <w:rPr>
          <w:sz w:val="20"/>
          <w:szCs w:val="20"/>
        </w:rPr>
        <w:t>т</w:t>
      </w:r>
      <w:r w:rsidRPr="002A6CAE">
        <w:rPr>
          <w:sz w:val="20"/>
          <w:szCs w:val="20"/>
        </w:rPr>
        <w:t>ва. Молодняк, отцы которого имели гетерозиготный генотип (</w:t>
      </w:r>
      <w:r w:rsidRPr="002A6CAE">
        <w:rPr>
          <w:sz w:val="20"/>
          <w:szCs w:val="20"/>
          <w:lang w:val="en-US"/>
        </w:rPr>
        <w:t>EPOR</w:t>
      </w:r>
      <w:r w:rsidRPr="002A6CAE">
        <w:rPr>
          <w:sz w:val="20"/>
          <w:szCs w:val="20"/>
          <w:vertAlign w:val="superscript"/>
          <w:lang w:val="en-US"/>
        </w:rPr>
        <w:t>CT</w:t>
      </w:r>
      <w:r w:rsidRPr="002A6CAE">
        <w:rPr>
          <w:sz w:val="20"/>
          <w:szCs w:val="20"/>
        </w:rPr>
        <w:t>), достигал 100 кг достоверно (Р&lt;0,01) раньше на 4 дня, сре</w:t>
      </w:r>
      <w:r w:rsidRPr="002A6CAE">
        <w:rPr>
          <w:sz w:val="20"/>
          <w:szCs w:val="20"/>
        </w:rPr>
        <w:t>д</w:t>
      </w:r>
      <w:r w:rsidRPr="002A6CAE">
        <w:rPr>
          <w:sz w:val="20"/>
          <w:szCs w:val="20"/>
        </w:rPr>
        <w:t>несуточный прирост был выше на 37 г (Р&lt;0,01), или на 4,9</w:t>
      </w:r>
      <w:r>
        <w:rPr>
          <w:sz w:val="20"/>
          <w:szCs w:val="20"/>
        </w:rPr>
        <w:t> %</w:t>
      </w:r>
      <w:r w:rsidRPr="002A6CAE">
        <w:rPr>
          <w:sz w:val="20"/>
          <w:szCs w:val="20"/>
        </w:rPr>
        <w:t>, затраты корма на 1 кг прироста достоверно (Р&lt;0,01) были ниже на 0,1 к. ед., или на 2,8</w:t>
      </w:r>
      <w:r>
        <w:rPr>
          <w:sz w:val="20"/>
          <w:szCs w:val="20"/>
        </w:rPr>
        <w:t> %</w:t>
      </w:r>
      <w:r w:rsidRPr="002A6CAE">
        <w:rPr>
          <w:sz w:val="20"/>
          <w:szCs w:val="20"/>
        </w:rPr>
        <w:t xml:space="preserve">, чем у молодняка, отцы которых имели гомозиготный генотип по аллелю </w:t>
      </w:r>
      <w:r w:rsidRPr="002A6CAE">
        <w:rPr>
          <w:sz w:val="20"/>
          <w:szCs w:val="20"/>
          <w:lang w:val="en-US"/>
        </w:rPr>
        <w:t>EPOR</w:t>
      </w:r>
      <w:r w:rsidRPr="002A6CAE">
        <w:rPr>
          <w:sz w:val="20"/>
          <w:szCs w:val="20"/>
          <w:vertAlign w:val="superscript"/>
          <w:lang w:val="en-US"/>
        </w:rPr>
        <w:t>C</w:t>
      </w:r>
      <w:r w:rsidRPr="002A6CAE">
        <w:rPr>
          <w:sz w:val="20"/>
          <w:szCs w:val="20"/>
        </w:rPr>
        <w:t>. Несмотря на заметную и достоверную раз</w:t>
      </w:r>
      <w:r w:rsidRPr="002A6CAE">
        <w:rPr>
          <w:sz w:val="20"/>
          <w:szCs w:val="20"/>
        </w:rPr>
        <w:softHyphen/>
        <w:t>ницу по откормочным качествам</w:t>
      </w:r>
      <w:r>
        <w:rPr>
          <w:sz w:val="20"/>
          <w:szCs w:val="20"/>
        </w:rPr>
        <w:t>,</w:t>
      </w:r>
      <w:r w:rsidRPr="002A6CAE">
        <w:rPr>
          <w:sz w:val="20"/>
          <w:szCs w:val="20"/>
        </w:rPr>
        <w:t xml:space="preserve"> потомство гетерозиготных самцов имело меньшую толщину шпика по сравнению со сверстниками (ген</w:t>
      </w:r>
      <w:r w:rsidRPr="002A6CAE">
        <w:rPr>
          <w:sz w:val="20"/>
          <w:szCs w:val="20"/>
        </w:rPr>
        <w:t>о</w:t>
      </w:r>
      <w:r w:rsidRPr="002A6CAE">
        <w:rPr>
          <w:sz w:val="20"/>
          <w:szCs w:val="20"/>
        </w:rPr>
        <w:t xml:space="preserve">тип отцов </w:t>
      </w:r>
      <w:r w:rsidRPr="002A6CAE">
        <w:rPr>
          <w:sz w:val="20"/>
          <w:szCs w:val="20"/>
          <w:lang w:val="en-US"/>
        </w:rPr>
        <w:t>EPOR</w:t>
      </w:r>
      <w:r w:rsidRPr="002A6CAE">
        <w:rPr>
          <w:sz w:val="20"/>
          <w:szCs w:val="20"/>
          <w:vertAlign w:val="superscript"/>
          <w:lang w:val="en-US"/>
        </w:rPr>
        <w:t>CC</w:t>
      </w:r>
      <w:r w:rsidRPr="002A6CAE">
        <w:rPr>
          <w:sz w:val="20"/>
          <w:szCs w:val="20"/>
        </w:rPr>
        <w:t>) на 1 мм (Р&lt;0,01).</w:t>
      </w:r>
    </w:p>
    <w:p w:rsidR="00D863FA" w:rsidRPr="002A6CAE" w:rsidRDefault="00D863FA" w:rsidP="005A3E2F">
      <w:pPr>
        <w:ind w:right="0"/>
        <w:rPr>
          <w:sz w:val="20"/>
          <w:szCs w:val="20"/>
        </w:rPr>
      </w:pPr>
      <w:r w:rsidRPr="002A6CAE">
        <w:rPr>
          <w:sz w:val="20"/>
          <w:szCs w:val="20"/>
        </w:rPr>
        <w:t>Разница по анализируемым показателям потомства гомозиготных хряков была незначительной и не имела достоверных различий.</w:t>
      </w:r>
    </w:p>
    <w:p w:rsidR="00D863FA" w:rsidRPr="002A6CAE" w:rsidRDefault="00D863FA" w:rsidP="005A3E2F">
      <w:pPr>
        <w:ind w:right="0"/>
        <w:rPr>
          <w:sz w:val="20"/>
          <w:szCs w:val="20"/>
        </w:rPr>
      </w:pPr>
      <w:r w:rsidRPr="002A6CAE">
        <w:rPr>
          <w:sz w:val="20"/>
          <w:szCs w:val="20"/>
        </w:rPr>
        <w:t xml:space="preserve">Аллель </w:t>
      </w:r>
      <w:r w:rsidRPr="002A6CAE">
        <w:rPr>
          <w:sz w:val="20"/>
          <w:szCs w:val="20"/>
          <w:lang w:val="en-US"/>
        </w:rPr>
        <w:t>MUC</w:t>
      </w:r>
      <w:r w:rsidRPr="002A6CAE">
        <w:rPr>
          <w:sz w:val="20"/>
          <w:szCs w:val="20"/>
        </w:rPr>
        <w:t>4</w:t>
      </w:r>
      <w:r w:rsidRPr="002A6CAE">
        <w:rPr>
          <w:sz w:val="20"/>
          <w:szCs w:val="20"/>
          <w:vertAlign w:val="superscript"/>
          <w:lang w:val="en-US"/>
        </w:rPr>
        <w:t>G</w:t>
      </w:r>
      <w:r w:rsidRPr="002A6CAE">
        <w:rPr>
          <w:sz w:val="20"/>
          <w:szCs w:val="20"/>
        </w:rPr>
        <w:t xml:space="preserve"> оказывает отрицательное действие не только на с</w:t>
      </w:r>
      <w:r w:rsidRPr="002A6CAE">
        <w:rPr>
          <w:sz w:val="20"/>
          <w:szCs w:val="20"/>
        </w:rPr>
        <w:t>о</w:t>
      </w:r>
      <w:r w:rsidRPr="002A6CAE">
        <w:rPr>
          <w:sz w:val="20"/>
          <w:szCs w:val="20"/>
        </w:rPr>
        <w:t>хранность поросят-сосунов, но и на энергию роста переболевших ж</w:t>
      </w:r>
      <w:r w:rsidRPr="002A6CAE">
        <w:rPr>
          <w:sz w:val="20"/>
          <w:szCs w:val="20"/>
        </w:rPr>
        <w:t>и</w:t>
      </w:r>
      <w:r w:rsidRPr="002A6CAE">
        <w:rPr>
          <w:sz w:val="20"/>
          <w:szCs w:val="20"/>
        </w:rPr>
        <w:t xml:space="preserve">вотных, тесно связанную с уровнем откормочных и мясных качеств свиней, которые в большей степени наследуются потомками от отца. Нами был проведен сравнительный анализ результатов контрольного откорма (КИСС РСУП СГЦ «Заднепровский») молодняка свиней в зависимости от генотипа отцов по гену </w:t>
      </w:r>
      <w:r w:rsidRPr="002A6CAE">
        <w:rPr>
          <w:sz w:val="20"/>
          <w:szCs w:val="20"/>
          <w:lang w:val="en-US"/>
        </w:rPr>
        <w:t>MUC</w:t>
      </w:r>
      <w:r w:rsidRPr="002A6CAE">
        <w:rPr>
          <w:sz w:val="20"/>
          <w:szCs w:val="20"/>
        </w:rPr>
        <w:t>4.</w:t>
      </w:r>
    </w:p>
    <w:p w:rsidR="00D863FA" w:rsidRPr="0085052E" w:rsidRDefault="00D863FA" w:rsidP="005A3E2F">
      <w:pPr>
        <w:ind w:right="0"/>
        <w:rPr>
          <w:sz w:val="16"/>
          <w:szCs w:val="20"/>
        </w:rPr>
      </w:pPr>
    </w:p>
    <w:p w:rsidR="00D863FA" w:rsidRPr="00155D81" w:rsidRDefault="00D863FA" w:rsidP="005A3E2F">
      <w:pPr>
        <w:ind w:right="0" w:firstLine="0"/>
        <w:jc w:val="center"/>
        <w:rPr>
          <w:b/>
          <w:sz w:val="16"/>
          <w:szCs w:val="20"/>
        </w:rPr>
      </w:pPr>
      <w:r w:rsidRPr="00155D81">
        <w:rPr>
          <w:sz w:val="16"/>
          <w:szCs w:val="20"/>
        </w:rPr>
        <w:t>Т</w:t>
      </w:r>
      <w:r>
        <w:rPr>
          <w:sz w:val="16"/>
          <w:szCs w:val="20"/>
        </w:rPr>
        <w:t xml:space="preserve"> </w:t>
      </w:r>
      <w:r w:rsidRPr="00155D81">
        <w:rPr>
          <w:sz w:val="16"/>
          <w:szCs w:val="20"/>
        </w:rPr>
        <w:t>а</w:t>
      </w:r>
      <w:r>
        <w:rPr>
          <w:sz w:val="16"/>
          <w:szCs w:val="20"/>
        </w:rPr>
        <w:t xml:space="preserve"> </w:t>
      </w:r>
      <w:r w:rsidRPr="00155D81">
        <w:rPr>
          <w:sz w:val="16"/>
          <w:szCs w:val="20"/>
        </w:rPr>
        <w:t>б</w:t>
      </w:r>
      <w:r>
        <w:rPr>
          <w:sz w:val="16"/>
          <w:szCs w:val="20"/>
        </w:rPr>
        <w:t xml:space="preserve"> </w:t>
      </w:r>
      <w:r w:rsidRPr="00155D81">
        <w:rPr>
          <w:sz w:val="16"/>
          <w:szCs w:val="20"/>
        </w:rPr>
        <w:t>л</w:t>
      </w:r>
      <w:r>
        <w:rPr>
          <w:sz w:val="16"/>
          <w:szCs w:val="20"/>
        </w:rPr>
        <w:t xml:space="preserve"> </w:t>
      </w:r>
      <w:r w:rsidRPr="00155D81">
        <w:rPr>
          <w:sz w:val="16"/>
          <w:szCs w:val="20"/>
        </w:rPr>
        <w:t>и</w:t>
      </w:r>
      <w:r>
        <w:rPr>
          <w:sz w:val="16"/>
          <w:szCs w:val="20"/>
        </w:rPr>
        <w:t xml:space="preserve"> </w:t>
      </w:r>
      <w:r w:rsidRPr="00155D81">
        <w:rPr>
          <w:sz w:val="16"/>
          <w:szCs w:val="20"/>
        </w:rPr>
        <w:t>ц</w:t>
      </w:r>
      <w:r>
        <w:rPr>
          <w:sz w:val="16"/>
          <w:szCs w:val="20"/>
        </w:rPr>
        <w:t xml:space="preserve"> </w:t>
      </w:r>
      <w:r w:rsidRPr="00155D81">
        <w:rPr>
          <w:sz w:val="16"/>
          <w:szCs w:val="20"/>
        </w:rPr>
        <w:t>а</w:t>
      </w:r>
      <w:r>
        <w:rPr>
          <w:sz w:val="16"/>
          <w:szCs w:val="20"/>
        </w:rPr>
        <w:t xml:space="preserve"> </w:t>
      </w:r>
      <w:r w:rsidRPr="00155D81">
        <w:rPr>
          <w:sz w:val="16"/>
          <w:szCs w:val="20"/>
        </w:rPr>
        <w:t xml:space="preserve"> 4</w:t>
      </w:r>
      <w:r>
        <w:rPr>
          <w:sz w:val="16"/>
          <w:szCs w:val="20"/>
        </w:rPr>
        <w:t>.</w:t>
      </w:r>
      <w:r w:rsidRPr="00155D81">
        <w:rPr>
          <w:sz w:val="16"/>
          <w:szCs w:val="20"/>
        </w:rPr>
        <w:t xml:space="preserve"> </w:t>
      </w:r>
      <w:r w:rsidRPr="00155D81">
        <w:rPr>
          <w:b/>
          <w:sz w:val="16"/>
          <w:szCs w:val="20"/>
        </w:rPr>
        <w:t xml:space="preserve">Влияние генотипа хряков белорусской мясной породы по гену </w:t>
      </w:r>
      <w:r w:rsidRPr="00155D81">
        <w:rPr>
          <w:b/>
          <w:sz w:val="16"/>
          <w:szCs w:val="20"/>
          <w:lang w:val="en-US"/>
        </w:rPr>
        <w:t>MUC</w:t>
      </w:r>
      <w:r w:rsidRPr="00155D81">
        <w:rPr>
          <w:b/>
          <w:sz w:val="16"/>
          <w:szCs w:val="20"/>
        </w:rPr>
        <w:t>4 на откормочные и мясные качества получаемого от них потомства</w:t>
      </w:r>
    </w:p>
    <w:p w:rsidR="00D863FA" w:rsidRPr="0085052E" w:rsidRDefault="00D863FA" w:rsidP="005A3E2F">
      <w:pPr>
        <w:ind w:right="0"/>
        <w:rPr>
          <w:b/>
          <w:sz w:val="14"/>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tblPr>
      <w:tblGrid>
        <w:gridCol w:w="3192"/>
        <w:gridCol w:w="1466"/>
        <w:gridCol w:w="1466"/>
      </w:tblGrid>
      <w:tr w:rsidR="00D863FA" w:rsidRPr="002A6CAE" w:rsidTr="00155D81">
        <w:trPr>
          <w:trHeight w:val="20"/>
          <w:jc w:val="center"/>
        </w:trPr>
        <w:tc>
          <w:tcPr>
            <w:tcW w:w="2606" w:type="pct"/>
            <w:vMerge w:val="restart"/>
            <w:shd w:val="clear" w:color="auto" w:fill="FFFFFF"/>
            <w:vAlign w:val="center"/>
          </w:tcPr>
          <w:p w:rsidR="00D863FA" w:rsidRPr="002A6CAE" w:rsidRDefault="00D863FA" w:rsidP="005A3E2F">
            <w:pPr>
              <w:pStyle w:val="Heading7"/>
              <w:ind w:right="0"/>
            </w:pPr>
            <w:r w:rsidRPr="002A6CAE">
              <w:t>Показатели</w:t>
            </w:r>
          </w:p>
        </w:tc>
        <w:tc>
          <w:tcPr>
            <w:tcW w:w="2394" w:type="pct"/>
            <w:gridSpan w:val="2"/>
            <w:shd w:val="clear" w:color="auto" w:fill="FFFFFF"/>
            <w:vAlign w:val="center"/>
          </w:tcPr>
          <w:p w:rsidR="00D863FA" w:rsidRPr="002A6CAE" w:rsidRDefault="00D863FA" w:rsidP="005A3E2F">
            <w:pPr>
              <w:pStyle w:val="Heading7"/>
              <w:ind w:right="0"/>
            </w:pPr>
            <w:r w:rsidRPr="002A6CAE">
              <w:t>Генотип</w:t>
            </w:r>
          </w:p>
        </w:tc>
      </w:tr>
      <w:tr w:rsidR="00D863FA" w:rsidRPr="002A6CAE" w:rsidTr="00155D81">
        <w:trPr>
          <w:trHeight w:val="20"/>
          <w:jc w:val="center"/>
        </w:trPr>
        <w:tc>
          <w:tcPr>
            <w:tcW w:w="2606" w:type="pct"/>
            <w:vMerge/>
            <w:shd w:val="clear" w:color="auto" w:fill="FFFFFF"/>
            <w:vAlign w:val="center"/>
          </w:tcPr>
          <w:p w:rsidR="00D863FA" w:rsidRPr="002A6CAE" w:rsidRDefault="00D863FA" w:rsidP="005A3E2F">
            <w:pPr>
              <w:pStyle w:val="Heading7"/>
              <w:ind w:right="0"/>
            </w:pPr>
          </w:p>
        </w:tc>
        <w:tc>
          <w:tcPr>
            <w:tcW w:w="1197" w:type="pct"/>
            <w:shd w:val="clear" w:color="auto" w:fill="FFFFFF"/>
            <w:vAlign w:val="center"/>
          </w:tcPr>
          <w:p w:rsidR="00D863FA" w:rsidRPr="002A6CAE" w:rsidRDefault="00D863FA" w:rsidP="005A3E2F">
            <w:pPr>
              <w:pStyle w:val="Heading7"/>
              <w:ind w:right="0"/>
              <w:rPr>
                <w:vertAlign w:val="superscript"/>
              </w:rPr>
            </w:pPr>
            <w:r w:rsidRPr="002A6CAE">
              <w:rPr>
                <w:lang w:val="en-US"/>
              </w:rPr>
              <w:t>MUC4</w:t>
            </w:r>
            <w:r w:rsidRPr="002A6CAE">
              <w:rPr>
                <w:vertAlign w:val="superscript"/>
                <w:lang w:val="en-US"/>
              </w:rPr>
              <w:t>CC</w:t>
            </w:r>
          </w:p>
        </w:tc>
        <w:tc>
          <w:tcPr>
            <w:tcW w:w="1197" w:type="pct"/>
            <w:shd w:val="clear" w:color="auto" w:fill="FFFFFF"/>
            <w:vAlign w:val="center"/>
          </w:tcPr>
          <w:p w:rsidR="00D863FA" w:rsidRPr="002A6CAE" w:rsidRDefault="00D863FA" w:rsidP="005A3E2F">
            <w:pPr>
              <w:pStyle w:val="Heading7"/>
              <w:ind w:right="0"/>
              <w:rPr>
                <w:vertAlign w:val="superscript"/>
              </w:rPr>
            </w:pPr>
            <w:r w:rsidRPr="002A6CAE">
              <w:rPr>
                <w:lang w:val="en-US"/>
              </w:rPr>
              <w:t>MUC4</w:t>
            </w:r>
            <w:r w:rsidRPr="002A6CAE">
              <w:rPr>
                <w:vertAlign w:val="superscript"/>
                <w:lang w:val="en-US"/>
              </w:rPr>
              <w:t>CG</w:t>
            </w:r>
          </w:p>
        </w:tc>
      </w:tr>
      <w:tr w:rsidR="00D863FA" w:rsidRPr="002A6CAE" w:rsidTr="00155D81">
        <w:trPr>
          <w:trHeight w:val="20"/>
          <w:jc w:val="center"/>
        </w:trPr>
        <w:tc>
          <w:tcPr>
            <w:tcW w:w="2606" w:type="pct"/>
            <w:shd w:val="clear" w:color="auto" w:fill="FFFFFF"/>
            <w:vAlign w:val="center"/>
          </w:tcPr>
          <w:p w:rsidR="00D863FA" w:rsidRPr="002A6CAE" w:rsidRDefault="00D863FA" w:rsidP="00980387">
            <w:pPr>
              <w:pStyle w:val="Heading7"/>
              <w:ind w:right="0"/>
              <w:jc w:val="left"/>
            </w:pPr>
            <w:r w:rsidRPr="002A6CAE">
              <w:t>Количество потомков</w:t>
            </w:r>
          </w:p>
        </w:tc>
        <w:tc>
          <w:tcPr>
            <w:tcW w:w="1197" w:type="pct"/>
            <w:shd w:val="clear" w:color="auto" w:fill="FFFFFF"/>
            <w:vAlign w:val="center"/>
          </w:tcPr>
          <w:p w:rsidR="00D863FA" w:rsidRPr="002A6CAE" w:rsidRDefault="00D863FA" w:rsidP="005A3E2F">
            <w:pPr>
              <w:pStyle w:val="Heading7"/>
              <w:ind w:right="0"/>
            </w:pPr>
            <w:r w:rsidRPr="002A6CAE">
              <w:t>247</w:t>
            </w:r>
          </w:p>
        </w:tc>
        <w:tc>
          <w:tcPr>
            <w:tcW w:w="1197" w:type="pct"/>
            <w:shd w:val="clear" w:color="auto" w:fill="FFFFFF"/>
            <w:vAlign w:val="center"/>
          </w:tcPr>
          <w:p w:rsidR="00D863FA" w:rsidRPr="002A6CAE" w:rsidRDefault="00D863FA" w:rsidP="005A3E2F">
            <w:pPr>
              <w:pStyle w:val="Heading7"/>
              <w:ind w:right="0"/>
            </w:pPr>
            <w:r w:rsidRPr="002A6CAE">
              <w:t>41</w:t>
            </w:r>
          </w:p>
        </w:tc>
      </w:tr>
      <w:tr w:rsidR="00D863FA" w:rsidRPr="000C2029" w:rsidTr="00155D81">
        <w:trPr>
          <w:trHeight w:val="20"/>
          <w:jc w:val="center"/>
        </w:trPr>
        <w:tc>
          <w:tcPr>
            <w:tcW w:w="5000" w:type="pct"/>
            <w:gridSpan w:val="3"/>
            <w:shd w:val="clear" w:color="auto" w:fill="FFFFFF"/>
            <w:vAlign w:val="center"/>
          </w:tcPr>
          <w:p w:rsidR="00D863FA" w:rsidRPr="000C2029" w:rsidRDefault="00D863FA" w:rsidP="005A3E2F">
            <w:pPr>
              <w:pStyle w:val="Heading7"/>
              <w:ind w:right="0"/>
              <w:rPr>
                <w:b/>
              </w:rPr>
            </w:pPr>
            <w:r w:rsidRPr="000C2029">
              <w:rPr>
                <w:b/>
              </w:rPr>
              <w:t>Откормочные качества</w:t>
            </w:r>
          </w:p>
        </w:tc>
      </w:tr>
      <w:tr w:rsidR="00D863FA" w:rsidRPr="002A6CAE" w:rsidTr="00155D81">
        <w:trPr>
          <w:trHeight w:val="20"/>
          <w:jc w:val="center"/>
        </w:trPr>
        <w:tc>
          <w:tcPr>
            <w:tcW w:w="2606" w:type="pct"/>
            <w:shd w:val="clear" w:color="auto" w:fill="FFFFFF"/>
            <w:vAlign w:val="center"/>
          </w:tcPr>
          <w:p w:rsidR="00D863FA" w:rsidRPr="002A6CAE" w:rsidRDefault="00D863FA" w:rsidP="00980387">
            <w:pPr>
              <w:pStyle w:val="Heading7"/>
              <w:ind w:right="0"/>
              <w:jc w:val="left"/>
            </w:pPr>
            <w:r w:rsidRPr="002A6CAE">
              <w:t>Скороспелость, дн.</w:t>
            </w:r>
          </w:p>
        </w:tc>
        <w:tc>
          <w:tcPr>
            <w:tcW w:w="1197" w:type="pct"/>
            <w:shd w:val="clear" w:color="auto" w:fill="FFFFFF"/>
            <w:vAlign w:val="center"/>
          </w:tcPr>
          <w:p w:rsidR="00D863FA" w:rsidRPr="002A6CAE" w:rsidRDefault="00D863FA" w:rsidP="005A3E2F">
            <w:pPr>
              <w:pStyle w:val="Heading7"/>
              <w:ind w:right="0"/>
            </w:pPr>
            <w:r w:rsidRPr="002A6CAE">
              <w:t>184±0,6***</w:t>
            </w:r>
          </w:p>
        </w:tc>
        <w:tc>
          <w:tcPr>
            <w:tcW w:w="1197" w:type="pct"/>
            <w:shd w:val="clear" w:color="auto" w:fill="FFFFFF"/>
            <w:vAlign w:val="center"/>
          </w:tcPr>
          <w:p w:rsidR="00D863FA" w:rsidRPr="002A6CAE" w:rsidRDefault="00D863FA" w:rsidP="005A3E2F">
            <w:pPr>
              <w:pStyle w:val="Heading7"/>
              <w:ind w:right="0"/>
            </w:pPr>
            <w:r w:rsidRPr="002A6CAE">
              <w:t>192±1,0</w:t>
            </w:r>
          </w:p>
        </w:tc>
      </w:tr>
      <w:tr w:rsidR="00D863FA" w:rsidRPr="002A6CAE" w:rsidTr="00155D81">
        <w:trPr>
          <w:trHeight w:val="20"/>
          <w:jc w:val="center"/>
        </w:trPr>
        <w:tc>
          <w:tcPr>
            <w:tcW w:w="2606" w:type="pct"/>
            <w:shd w:val="clear" w:color="auto" w:fill="FFFFFF"/>
            <w:vAlign w:val="center"/>
          </w:tcPr>
          <w:p w:rsidR="00D863FA" w:rsidRPr="002A6CAE" w:rsidRDefault="00D863FA" w:rsidP="00980387">
            <w:pPr>
              <w:pStyle w:val="Heading7"/>
              <w:ind w:right="0"/>
              <w:jc w:val="left"/>
            </w:pPr>
            <w:r w:rsidRPr="002A6CAE">
              <w:t>Среднесуточный прирост, г</w:t>
            </w:r>
          </w:p>
        </w:tc>
        <w:tc>
          <w:tcPr>
            <w:tcW w:w="1197" w:type="pct"/>
            <w:shd w:val="clear" w:color="auto" w:fill="FFFFFF"/>
            <w:vAlign w:val="center"/>
          </w:tcPr>
          <w:p w:rsidR="00D863FA" w:rsidRPr="002A6CAE" w:rsidRDefault="00D863FA" w:rsidP="005A3E2F">
            <w:pPr>
              <w:pStyle w:val="Heading7"/>
              <w:ind w:right="0"/>
            </w:pPr>
            <w:r w:rsidRPr="002A6CAE">
              <w:t>747±5,7***</w:t>
            </w:r>
          </w:p>
        </w:tc>
        <w:tc>
          <w:tcPr>
            <w:tcW w:w="1197" w:type="pct"/>
            <w:shd w:val="clear" w:color="auto" w:fill="FFFFFF"/>
            <w:vAlign w:val="center"/>
          </w:tcPr>
          <w:p w:rsidR="00D863FA" w:rsidRPr="002A6CAE" w:rsidRDefault="00D863FA" w:rsidP="005A3E2F">
            <w:pPr>
              <w:pStyle w:val="Heading7"/>
              <w:ind w:right="0"/>
            </w:pPr>
            <w:r w:rsidRPr="002A6CAE">
              <w:t>683±7,3</w:t>
            </w:r>
          </w:p>
        </w:tc>
      </w:tr>
      <w:tr w:rsidR="00D863FA" w:rsidRPr="002A6CAE" w:rsidTr="00155D81">
        <w:trPr>
          <w:trHeight w:val="20"/>
          <w:jc w:val="center"/>
        </w:trPr>
        <w:tc>
          <w:tcPr>
            <w:tcW w:w="2606" w:type="pct"/>
            <w:shd w:val="clear" w:color="auto" w:fill="FFFFFF"/>
            <w:vAlign w:val="center"/>
          </w:tcPr>
          <w:p w:rsidR="00D863FA" w:rsidRPr="002A6CAE" w:rsidRDefault="00D863FA" w:rsidP="00980387">
            <w:pPr>
              <w:pStyle w:val="Heading7"/>
              <w:ind w:right="0"/>
              <w:jc w:val="left"/>
            </w:pPr>
            <w:r w:rsidRPr="002A6CAE">
              <w:t>Затраты корма на 1 кг прироста, к.</w:t>
            </w:r>
            <w:r>
              <w:t xml:space="preserve"> </w:t>
            </w:r>
            <w:r w:rsidRPr="002A6CAE">
              <w:t>ед.</w:t>
            </w:r>
          </w:p>
        </w:tc>
        <w:tc>
          <w:tcPr>
            <w:tcW w:w="1197" w:type="pct"/>
            <w:shd w:val="clear" w:color="auto" w:fill="FFFFFF"/>
            <w:vAlign w:val="center"/>
          </w:tcPr>
          <w:p w:rsidR="00D863FA" w:rsidRPr="002A6CAE" w:rsidRDefault="00D863FA" w:rsidP="005A3E2F">
            <w:pPr>
              <w:pStyle w:val="Heading7"/>
              <w:ind w:right="0"/>
            </w:pPr>
            <w:r w:rsidRPr="002A6CAE">
              <w:t>3,50±0,01***</w:t>
            </w:r>
          </w:p>
        </w:tc>
        <w:tc>
          <w:tcPr>
            <w:tcW w:w="1197" w:type="pct"/>
            <w:shd w:val="clear" w:color="auto" w:fill="FFFFFF"/>
            <w:vAlign w:val="center"/>
          </w:tcPr>
          <w:p w:rsidR="00D863FA" w:rsidRPr="002A6CAE" w:rsidRDefault="00D863FA" w:rsidP="005A3E2F">
            <w:pPr>
              <w:pStyle w:val="Heading7"/>
              <w:ind w:right="0"/>
            </w:pPr>
            <w:r w:rsidRPr="002A6CAE">
              <w:t>3,73±0,03</w:t>
            </w:r>
          </w:p>
        </w:tc>
      </w:tr>
      <w:tr w:rsidR="00D863FA" w:rsidRPr="000C2029" w:rsidTr="00155D81">
        <w:trPr>
          <w:trHeight w:val="20"/>
          <w:jc w:val="center"/>
        </w:trPr>
        <w:tc>
          <w:tcPr>
            <w:tcW w:w="5000" w:type="pct"/>
            <w:gridSpan w:val="3"/>
            <w:shd w:val="clear" w:color="auto" w:fill="FFFFFF"/>
            <w:vAlign w:val="center"/>
          </w:tcPr>
          <w:p w:rsidR="00D863FA" w:rsidRPr="000C2029" w:rsidRDefault="00D863FA" w:rsidP="005A3E2F">
            <w:pPr>
              <w:pStyle w:val="Heading7"/>
              <w:ind w:right="0"/>
              <w:rPr>
                <w:b/>
              </w:rPr>
            </w:pPr>
            <w:r w:rsidRPr="000C2029">
              <w:rPr>
                <w:b/>
              </w:rPr>
              <w:t>Мясные качества</w:t>
            </w:r>
          </w:p>
        </w:tc>
      </w:tr>
      <w:tr w:rsidR="00D863FA" w:rsidRPr="002A6CAE" w:rsidTr="00155D81">
        <w:trPr>
          <w:trHeight w:val="20"/>
          <w:jc w:val="center"/>
        </w:trPr>
        <w:tc>
          <w:tcPr>
            <w:tcW w:w="2606" w:type="pct"/>
            <w:shd w:val="clear" w:color="auto" w:fill="FFFFFF"/>
            <w:vAlign w:val="center"/>
          </w:tcPr>
          <w:p w:rsidR="00D863FA" w:rsidRPr="002A6CAE" w:rsidRDefault="00D863FA" w:rsidP="00980387">
            <w:pPr>
              <w:pStyle w:val="Heading7"/>
              <w:ind w:right="0"/>
              <w:jc w:val="left"/>
            </w:pPr>
            <w:r w:rsidRPr="002A6CAE">
              <w:t>Длина туши, см</w:t>
            </w:r>
          </w:p>
        </w:tc>
        <w:tc>
          <w:tcPr>
            <w:tcW w:w="1197" w:type="pct"/>
            <w:shd w:val="clear" w:color="auto" w:fill="FFFFFF"/>
            <w:vAlign w:val="center"/>
          </w:tcPr>
          <w:p w:rsidR="00D863FA" w:rsidRPr="002A6CAE" w:rsidRDefault="00D863FA" w:rsidP="005A3E2F">
            <w:pPr>
              <w:pStyle w:val="Heading7"/>
              <w:ind w:right="0"/>
            </w:pPr>
            <w:r w:rsidRPr="002A6CAE">
              <w:t>98,9±0,12</w:t>
            </w:r>
          </w:p>
        </w:tc>
        <w:tc>
          <w:tcPr>
            <w:tcW w:w="1197" w:type="pct"/>
            <w:shd w:val="clear" w:color="auto" w:fill="FFFFFF"/>
            <w:vAlign w:val="center"/>
          </w:tcPr>
          <w:p w:rsidR="00D863FA" w:rsidRPr="002A6CAE" w:rsidRDefault="00D863FA" w:rsidP="005A3E2F">
            <w:pPr>
              <w:pStyle w:val="Heading7"/>
              <w:ind w:right="0"/>
            </w:pPr>
            <w:r w:rsidRPr="002A6CAE">
              <w:t>98,2±0,34</w:t>
            </w:r>
          </w:p>
        </w:tc>
      </w:tr>
      <w:tr w:rsidR="00D863FA" w:rsidRPr="002A6CAE" w:rsidTr="00155D81">
        <w:trPr>
          <w:trHeight w:val="20"/>
          <w:jc w:val="center"/>
        </w:trPr>
        <w:tc>
          <w:tcPr>
            <w:tcW w:w="2606" w:type="pct"/>
            <w:shd w:val="clear" w:color="auto" w:fill="FFFFFF"/>
            <w:vAlign w:val="center"/>
          </w:tcPr>
          <w:p w:rsidR="00D863FA" w:rsidRPr="002A6CAE" w:rsidRDefault="00D863FA" w:rsidP="00980387">
            <w:pPr>
              <w:pStyle w:val="Heading7"/>
              <w:ind w:right="0"/>
              <w:jc w:val="left"/>
            </w:pPr>
            <w:r w:rsidRPr="002A6CAE">
              <w:t>Толщина шпика, мм</w:t>
            </w:r>
          </w:p>
        </w:tc>
        <w:tc>
          <w:tcPr>
            <w:tcW w:w="1197" w:type="pct"/>
            <w:shd w:val="clear" w:color="auto" w:fill="FFFFFF"/>
            <w:vAlign w:val="center"/>
          </w:tcPr>
          <w:p w:rsidR="00D863FA" w:rsidRPr="002A6CAE" w:rsidRDefault="00D863FA" w:rsidP="005A3E2F">
            <w:pPr>
              <w:pStyle w:val="Heading7"/>
              <w:ind w:right="0"/>
            </w:pPr>
            <w:r w:rsidRPr="002A6CAE">
              <w:t>27,0±0,18*</w:t>
            </w:r>
          </w:p>
        </w:tc>
        <w:tc>
          <w:tcPr>
            <w:tcW w:w="1197" w:type="pct"/>
            <w:shd w:val="clear" w:color="auto" w:fill="FFFFFF"/>
            <w:vAlign w:val="center"/>
          </w:tcPr>
          <w:p w:rsidR="00D863FA" w:rsidRPr="002A6CAE" w:rsidRDefault="00D863FA" w:rsidP="005A3E2F">
            <w:pPr>
              <w:pStyle w:val="Heading7"/>
              <w:ind w:right="0"/>
            </w:pPr>
            <w:r w:rsidRPr="002A6CAE">
              <w:t>26,3±0,40</w:t>
            </w:r>
          </w:p>
        </w:tc>
      </w:tr>
      <w:tr w:rsidR="00D863FA" w:rsidRPr="002A6CAE" w:rsidTr="00155D81">
        <w:trPr>
          <w:trHeight w:val="20"/>
          <w:jc w:val="center"/>
        </w:trPr>
        <w:tc>
          <w:tcPr>
            <w:tcW w:w="2606" w:type="pct"/>
            <w:shd w:val="clear" w:color="auto" w:fill="FFFFFF"/>
            <w:vAlign w:val="center"/>
          </w:tcPr>
          <w:p w:rsidR="00D863FA" w:rsidRPr="002A6CAE" w:rsidRDefault="00D863FA" w:rsidP="00980387">
            <w:pPr>
              <w:pStyle w:val="Heading7"/>
              <w:ind w:right="0"/>
              <w:jc w:val="left"/>
            </w:pPr>
            <w:r w:rsidRPr="002A6CAE">
              <w:t>Масса за</w:t>
            </w:r>
            <w:r>
              <w:t>дней</w:t>
            </w:r>
            <w:r w:rsidRPr="002A6CAE">
              <w:t xml:space="preserve"> трети полутуши, кг</w:t>
            </w:r>
          </w:p>
        </w:tc>
        <w:tc>
          <w:tcPr>
            <w:tcW w:w="1197" w:type="pct"/>
            <w:shd w:val="clear" w:color="auto" w:fill="FFFFFF"/>
            <w:vAlign w:val="center"/>
          </w:tcPr>
          <w:p w:rsidR="00D863FA" w:rsidRPr="002A6CAE" w:rsidRDefault="00D863FA" w:rsidP="005A3E2F">
            <w:pPr>
              <w:pStyle w:val="Heading7"/>
              <w:ind w:right="0"/>
            </w:pPr>
            <w:r w:rsidRPr="002A6CAE">
              <w:t>11,3±0,03</w:t>
            </w:r>
          </w:p>
        </w:tc>
        <w:tc>
          <w:tcPr>
            <w:tcW w:w="1197" w:type="pct"/>
            <w:shd w:val="clear" w:color="auto" w:fill="FFFFFF"/>
            <w:vAlign w:val="center"/>
          </w:tcPr>
          <w:p w:rsidR="00D863FA" w:rsidRPr="002A6CAE" w:rsidRDefault="00D863FA" w:rsidP="005A3E2F">
            <w:pPr>
              <w:pStyle w:val="Heading7"/>
              <w:ind w:right="0"/>
            </w:pPr>
            <w:r w:rsidRPr="002A6CAE">
              <w:t>11,4±0,06</w:t>
            </w:r>
          </w:p>
        </w:tc>
      </w:tr>
      <w:tr w:rsidR="00D863FA" w:rsidRPr="002A6CAE" w:rsidTr="00155D81">
        <w:trPr>
          <w:trHeight w:val="20"/>
          <w:jc w:val="center"/>
        </w:trPr>
        <w:tc>
          <w:tcPr>
            <w:tcW w:w="2606" w:type="pct"/>
            <w:shd w:val="clear" w:color="auto" w:fill="FFFFFF"/>
            <w:vAlign w:val="center"/>
          </w:tcPr>
          <w:p w:rsidR="00D863FA" w:rsidRPr="002A6CAE" w:rsidRDefault="00D863FA" w:rsidP="00980387">
            <w:pPr>
              <w:pStyle w:val="Heading7"/>
              <w:ind w:right="0"/>
              <w:jc w:val="left"/>
            </w:pPr>
            <w:r w:rsidRPr="002A6CAE">
              <w:t>Площадь «мышечного глазка», см</w:t>
            </w:r>
            <w:r w:rsidRPr="002A6CAE">
              <w:rPr>
                <w:vertAlign w:val="superscript"/>
              </w:rPr>
              <w:t>2</w:t>
            </w:r>
          </w:p>
        </w:tc>
        <w:tc>
          <w:tcPr>
            <w:tcW w:w="1197" w:type="pct"/>
            <w:shd w:val="clear" w:color="auto" w:fill="FFFFFF"/>
            <w:vAlign w:val="center"/>
          </w:tcPr>
          <w:p w:rsidR="00D863FA" w:rsidRPr="002A6CAE" w:rsidRDefault="00D863FA" w:rsidP="005A3E2F">
            <w:pPr>
              <w:pStyle w:val="Heading7"/>
              <w:ind w:right="0"/>
            </w:pPr>
            <w:r w:rsidRPr="002A6CAE">
              <w:t>42,1±0,19*</w:t>
            </w:r>
          </w:p>
        </w:tc>
        <w:tc>
          <w:tcPr>
            <w:tcW w:w="1197" w:type="pct"/>
            <w:shd w:val="clear" w:color="auto" w:fill="FFFFFF"/>
            <w:vAlign w:val="center"/>
          </w:tcPr>
          <w:p w:rsidR="00D863FA" w:rsidRPr="002A6CAE" w:rsidRDefault="00D863FA" w:rsidP="005A3E2F">
            <w:pPr>
              <w:pStyle w:val="Heading7"/>
              <w:ind w:right="0"/>
            </w:pPr>
            <w:r w:rsidRPr="002A6CAE">
              <w:t>43,2±0,48</w:t>
            </w:r>
          </w:p>
        </w:tc>
      </w:tr>
      <w:tr w:rsidR="00D863FA" w:rsidRPr="002A6CAE" w:rsidTr="00155D81">
        <w:trPr>
          <w:trHeight w:val="20"/>
          <w:jc w:val="center"/>
        </w:trPr>
        <w:tc>
          <w:tcPr>
            <w:tcW w:w="2606" w:type="pct"/>
            <w:shd w:val="clear" w:color="auto" w:fill="FFFFFF"/>
            <w:vAlign w:val="center"/>
          </w:tcPr>
          <w:p w:rsidR="00D863FA" w:rsidRPr="002A6CAE" w:rsidRDefault="00D863FA" w:rsidP="00980387">
            <w:pPr>
              <w:pStyle w:val="Heading7"/>
              <w:ind w:right="0"/>
              <w:jc w:val="left"/>
            </w:pPr>
            <w:r w:rsidRPr="002A6CAE">
              <w:t>Убойный выход,</w:t>
            </w:r>
            <w:r>
              <w:t> %</w:t>
            </w:r>
          </w:p>
        </w:tc>
        <w:tc>
          <w:tcPr>
            <w:tcW w:w="1197" w:type="pct"/>
            <w:shd w:val="clear" w:color="auto" w:fill="FFFFFF"/>
            <w:vAlign w:val="center"/>
          </w:tcPr>
          <w:p w:rsidR="00D863FA" w:rsidRPr="002A6CAE" w:rsidRDefault="00D863FA" w:rsidP="005A3E2F">
            <w:pPr>
              <w:pStyle w:val="Heading7"/>
              <w:ind w:right="0"/>
            </w:pPr>
            <w:r w:rsidRPr="002A6CAE">
              <w:t>69,2±0,12</w:t>
            </w:r>
          </w:p>
        </w:tc>
        <w:tc>
          <w:tcPr>
            <w:tcW w:w="1197" w:type="pct"/>
            <w:shd w:val="clear" w:color="auto" w:fill="FFFFFF"/>
            <w:vAlign w:val="center"/>
          </w:tcPr>
          <w:p w:rsidR="00D863FA" w:rsidRPr="002A6CAE" w:rsidRDefault="00D863FA" w:rsidP="005A3E2F">
            <w:pPr>
              <w:pStyle w:val="Heading7"/>
              <w:ind w:right="0"/>
            </w:pPr>
            <w:r w:rsidRPr="002A6CAE">
              <w:t>69,0±0,43</w:t>
            </w:r>
          </w:p>
        </w:tc>
      </w:tr>
    </w:tbl>
    <w:p w:rsidR="00D863FA" w:rsidRPr="0085052E" w:rsidRDefault="00D863FA" w:rsidP="005A3E2F">
      <w:pPr>
        <w:ind w:right="0"/>
        <w:rPr>
          <w:sz w:val="16"/>
          <w:szCs w:val="20"/>
        </w:rPr>
      </w:pPr>
    </w:p>
    <w:p w:rsidR="00D863FA" w:rsidRPr="002A6CAE" w:rsidRDefault="00D863FA" w:rsidP="005A3E2F">
      <w:pPr>
        <w:ind w:right="0"/>
        <w:rPr>
          <w:sz w:val="20"/>
          <w:szCs w:val="20"/>
        </w:rPr>
      </w:pPr>
      <w:r w:rsidRPr="002A6CAE">
        <w:rPr>
          <w:sz w:val="20"/>
          <w:szCs w:val="20"/>
        </w:rPr>
        <w:t xml:space="preserve">В ходе анализа было установлено достоверное (Р&lt;0,001) снижение среднесуточного прироста у потомков хряков с генотипом </w:t>
      </w:r>
      <w:r w:rsidRPr="002A6CAE">
        <w:rPr>
          <w:sz w:val="20"/>
          <w:szCs w:val="20"/>
          <w:lang w:val="en-US"/>
        </w:rPr>
        <w:t>MUC</w:t>
      </w:r>
      <w:r w:rsidRPr="002A6CAE">
        <w:rPr>
          <w:sz w:val="20"/>
          <w:szCs w:val="20"/>
        </w:rPr>
        <w:t>4</w:t>
      </w:r>
      <w:r w:rsidRPr="002A6CAE">
        <w:rPr>
          <w:sz w:val="20"/>
          <w:szCs w:val="20"/>
          <w:vertAlign w:val="superscript"/>
          <w:lang w:val="en-US"/>
        </w:rPr>
        <w:t>CG</w:t>
      </w:r>
      <w:r w:rsidRPr="002A6CAE">
        <w:rPr>
          <w:sz w:val="20"/>
          <w:szCs w:val="20"/>
        </w:rPr>
        <w:t xml:space="preserve"> на 64 г, или на 8,6</w:t>
      </w:r>
      <w:r>
        <w:rPr>
          <w:sz w:val="20"/>
          <w:szCs w:val="20"/>
        </w:rPr>
        <w:t> %</w:t>
      </w:r>
      <w:r w:rsidRPr="002A6CAE">
        <w:rPr>
          <w:sz w:val="20"/>
          <w:szCs w:val="20"/>
        </w:rPr>
        <w:t>. Молодняк, отцы которого имели желательный ген</w:t>
      </w:r>
      <w:r w:rsidRPr="002A6CAE">
        <w:rPr>
          <w:sz w:val="20"/>
          <w:szCs w:val="20"/>
        </w:rPr>
        <w:t>о</w:t>
      </w:r>
      <w:r w:rsidRPr="002A6CAE">
        <w:rPr>
          <w:sz w:val="20"/>
          <w:szCs w:val="20"/>
        </w:rPr>
        <w:t xml:space="preserve">тип </w:t>
      </w:r>
      <w:r w:rsidRPr="002A6CAE">
        <w:rPr>
          <w:sz w:val="20"/>
          <w:szCs w:val="20"/>
          <w:lang w:val="en-US"/>
        </w:rPr>
        <w:t>MUC</w:t>
      </w:r>
      <w:r w:rsidRPr="002A6CAE">
        <w:rPr>
          <w:sz w:val="20"/>
          <w:szCs w:val="20"/>
        </w:rPr>
        <w:t>4</w:t>
      </w:r>
      <w:r w:rsidRPr="002A6CAE">
        <w:rPr>
          <w:sz w:val="20"/>
          <w:szCs w:val="20"/>
          <w:vertAlign w:val="superscript"/>
          <w:lang w:val="en-US"/>
        </w:rPr>
        <w:t>CC</w:t>
      </w:r>
      <w:r w:rsidRPr="002A6CAE">
        <w:rPr>
          <w:sz w:val="20"/>
          <w:szCs w:val="20"/>
        </w:rPr>
        <w:t>, достоверно (Р&lt;0,001) раньше достигал 100 кг и имел меньшие затраты корма на 1 кг прироста живой массы, при этом ра</w:t>
      </w:r>
      <w:r w:rsidRPr="002A6CAE">
        <w:rPr>
          <w:sz w:val="20"/>
          <w:szCs w:val="20"/>
        </w:rPr>
        <w:t>з</w:t>
      </w:r>
      <w:r w:rsidRPr="002A6CAE">
        <w:rPr>
          <w:sz w:val="20"/>
          <w:szCs w:val="20"/>
        </w:rPr>
        <w:t xml:space="preserve">ница составила 8 </w:t>
      </w:r>
      <w:r>
        <w:rPr>
          <w:sz w:val="20"/>
          <w:szCs w:val="20"/>
        </w:rPr>
        <w:t>дн.</w:t>
      </w:r>
      <w:r w:rsidRPr="002A6CAE">
        <w:rPr>
          <w:sz w:val="20"/>
          <w:szCs w:val="20"/>
        </w:rPr>
        <w:t xml:space="preserve"> и 0,23 к. ед. В свою очередь, повышение отко</w:t>
      </w:r>
      <w:r w:rsidRPr="002A6CAE">
        <w:rPr>
          <w:sz w:val="20"/>
          <w:szCs w:val="20"/>
        </w:rPr>
        <w:t>р</w:t>
      </w:r>
      <w:r w:rsidRPr="002A6CAE">
        <w:rPr>
          <w:sz w:val="20"/>
          <w:szCs w:val="20"/>
        </w:rPr>
        <w:t>мочных качеств у потомства хряков с гомозиготным генотипом прив</w:t>
      </w:r>
      <w:r w:rsidRPr="002A6CAE">
        <w:rPr>
          <w:sz w:val="20"/>
          <w:szCs w:val="20"/>
        </w:rPr>
        <w:t>е</w:t>
      </w:r>
      <w:r w:rsidRPr="002A6CAE">
        <w:rPr>
          <w:sz w:val="20"/>
          <w:szCs w:val="20"/>
        </w:rPr>
        <w:t>ло к достоверному (Р&lt;0,05) увеличению толщины шпика на 0,8 мм</w:t>
      </w:r>
      <w:r>
        <w:rPr>
          <w:sz w:val="20"/>
          <w:szCs w:val="20"/>
        </w:rPr>
        <w:t xml:space="preserve">         </w:t>
      </w:r>
      <w:r w:rsidRPr="002A6CAE">
        <w:rPr>
          <w:sz w:val="20"/>
          <w:szCs w:val="20"/>
        </w:rPr>
        <w:t xml:space="preserve"> и уменьшению площади «мышечного глазка» на 1,1 см</w:t>
      </w:r>
      <w:r w:rsidRPr="002A6CAE">
        <w:rPr>
          <w:sz w:val="20"/>
          <w:szCs w:val="20"/>
          <w:vertAlign w:val="superscript"/>
        </w:rPr>
        <w:t>2</w:t>
      </w:r>
      <w:r w:rsidRPr="002A6CAE">
        <w:rPr>
          <w:sz w:val="20"/>
          <w:szCs w:val="20"/>
        </w:rPr>
        <w:t>. По длине т</w:t>
      </w:r>
      <w:r w:rsidRPr="002A6CAE">
        <w:rPr>
          <w:sz w:val="20"/>
          <w:szCs w:val="20"/>
        </w:rPr>
        <w:t>у</w:t>
      </w:r>
      <w:r w:rsidRPr="002A6CAE">
        <w:rPr>
          <w:sz w:val="20"/>
          <w:szCs w:val="20"/>
        </w:rPr>
        <w:t>ши, массе за</w:t>
      </w:r>
      <w:r>
        <w:rPr>
          <w:sz w:val="20"/>
          <w:szCs w:val="20"/>
        </w:rPr>
        <w:t>дней</w:t>
      </w:r>
      <w:r w:rsidRPr="002A6CAE">
        <w:rPr>
          <w:sz w:val="20"/>
          <w:szCs w:val="20"/>
        </w:rPr>
        <w:t xml:space="preserve"> трети полутуши и убойному выходу заметной разн</w:t>
      </w:r>
      <w:r w:rsidRPr="002A6CAE">
        <w:rPr>
          <w:sz w:val="20"/>
          <w:szCs w:val="20"/>
        </w:rPr>
        <w:t>и</w:t>
      </w:r>
      <w:r w:rsidRPr="002A6CAE">
        <w:rPr>
          <w:sz w:val="20"/>
          <w:szCs w:val="20"/>
        </w:rPr>
        <w:t>цы выявлено не было.</w:t>
      </w:r>
    </w:p>
    <w:p w:rsidR="00D863FA" w:rsidRPr="002A6CAE" w:rsidRDefault="00D863FA" w:rsidP="005A3E2F">
      <w:pPr>
        <w:ind w:right="0"/>
        <w:rPr>
          <w:sz w:val="20"/>
          <w:szCs w:val="20"/>
        </w:rPr>
      </w:pPr>
      <w:r w:rsidRPr="002A6CAE">
        <w:rPr>
          <w:sz w:val="20"/>
          <w:szCs w:val="20"/>
        </w:rPr>
        <w:t xml:space="preserve">Результаты проведенных исследований по влиянию генотипа отцов по гену </w:t>
      </w:r>
      <w:r w:rsidRPr="002A6CAE">
        <w:rPr>
          <w:sz w:val="20"/>
          <w:szCs w:val="20"/>
          <w:lang w:val="en-US"/>
        </w:rPr>
        <w:t>IGF</w:t>
      </w:r>
      <w:r w:rsidRPr="002A6CAE">
        <w:rPr>
          <w:sz w:val="20"/>
          <w:szCs w:val="20"/>
        </w:rPr>
        <w:t>-2 на мясные и откормочные качества молодняка белору</w:t>
      </w:r>
      <w:r w:rsidRPr="002A6CAE">
        <w:rPr>
          <w:sz w:val="20"/>
          <w:szCs w:val="20"/>
        </w:rPr>
        <w:t>с</w:t>
      </w:r>
      <w:r w:rsidRPr="002A6CAE">
        <w:rPr>
          <w:sz w:val="20"/>
          <w:szCs w:val="20"/>
        </w:rPr>
        <w:t xml:space="preserve">ской крупной белой и белорусской мясной пород в РСУП </w:t>
      </w:r>
      <w:r>
        <w:rPr>
          <w:sz w:val="20"/>
          <w:szCs w:val="20"/>
        </w:rPr>
        <w:t>«</w:t>
      </w:r>
      <w:r w:rsidRPr="002A6CAE">
        <w:rPr>
          <w:sz w:val="20"/>
          <w:szCs w:val="20"/>
        </w:rPr>
        <w:t xml:space="preserve">СГЦ </w:t>
      </w:r>
      <w:r>
        <w:rPr>
          <w:sz w:val="20"/>
          <w:szCs w:val="20"/>
        </w:rPr>
        <w:t xml:space="preserve">           </w:t>
      </w:r>
      <w:r w:rsidRPr="002A6CAE">
        <w:rPr>
          <w:sz w:val="20"/>
          <w:szCs w:val="20"/>
        </w:rPr>
        <w:t>«Заднепровский» представлены в табл</w:t>
      </w:r>
      <w:r>
        <w:rPr>
          <w:sz w:val="20"/>
          <w:szCs w:val="20"/>
        </w:rPr>
        <w:t>.</w:t>
      </w:r>
      <w:r w:rsidRPr="002A6CAE">
        <w:rPr>
          <w:sz w:val="20"/>
          <w:szCs w:val="20"/>
        </w:rPr>
        <w:t xml:space="preserve"> 5</w:t>
      </w:r>
      <w:r>
        <w:rPr>
          <w:sz w:val="20"/>
          <w:szCs w:val="20"/>
        </w:rPr>
        <w:t>–</w:t>
      </w:r>
      <w:r w:rsidRPr="002A6CAE">
        <w:rPr>
          <w:sz w:val="20"/>
          <w:szCs w:val="20"/>
        </w:rPr>
        <w:t>6.</w:t>
      </w:r>
    </w:p>
    <w:p w:rsidR="00D863FA" w:rsidRPr="002A6CAE" w:rsidRDefault="00D863FA" w:rsidP="005A3E2F">
      <w:pPr>
        <w:ind w:right="0"/>
        <w:rPr>
          <w:sz w:val="20"/>
          <w:szCs w:val="20"/>
        </w:rPr>
      </w:pPr>
    </w:p>
    <w:p w:rsidR="00D863FA" w:rsidRDefault="00D863FA" w:rsidP="005A3E2F">
      <w:pPr>
        <w:ind w:right="0" w:firstLine="0"/>
        <w:jc w:val="center"/>
        <w:rPr>
          <w:b/>
          <w:sz w:val="16"/>
          <w:szCs w:val="20"/>
        </w:rPr>
      </w:pPr>
      <w:r w:rsidRPr="009334FC">
        <w:rPr>
          <w:sz w:val="16"/>
          <w:szCs w:val="20"/>
        </w:rPr>
        <w:t>Т</w:t>
      </w:r>
      <w:r>
        <w:rPr>
          <w:sz w:val="16"/>
          <w:szCs w:val="20"/>
        </w:rPr>
        <w:t xml:space="preserve"> </w:t>
      </w:r>
      <w:r w:rsidRPr="009334FC">
        <w:rPr>
          <w:sz w:val="16"/>
          <w:szCs w:val="20"/>
        </w:rPr>
        <w:t>а</w:t>
      </w:r>
      <w:r>
        <w:rPr>
          <w:sz w:val="16"/>
          <w:szCs w:val="20"/>
        </w:rPr>
        <w:t xml:space="preserve"> </w:t>
      </w:r>
      <w:r w:rsidRPr="009334FC">
        <w:rPr>
          <w:sz w:val="16"/>
          <w:szCs w:val="20"/>
        </w:rPr>
        <w:t>б</w:t>
      </w:r>
      <w:r>
        <w:rPr>
          <w:sz w:val="16"/>
          <w:szCs w:val="20"/>
        </w:rPr>
        <w:t xml:space="preserve"> </w:t>
      </w:r>
      <w:r w:rsidRPr="009334FC">
        <w:rPr>
          <w:sz w:val="16"/>
          <w:szCs w:val="20"/>
        </w:rPr>
        <w:t>л</w:t>
      </w:r>
      <w:r>
        <w:rPr>
          <w:sz w:val="16"/>
          <w:szCs w:val="20"/>
        </w:rPr>
        <w:t xml:space="preserve"> </w:t>
      </w:r>
      <w:r w:rsidRPr="009334FC">
        <w:rPr>
          <w:sz w:val="16"/>
          <w:szCs w:val="20"/>
        </w:rPr>
        <w:t>и</w:t>
      </w:r>
      <w:r>
        <w:rPr>
          <w:sz w:val="16"/>
          <w:szCs w:val="20"/>
        </w:rPr>
        <w:t xml:space="preserve"> </w:t>
      </w:r>
      <w:r w:rsidRPr="009334FC">
        <w:rPr>
          <w:sz w:val="16"/>
          <w:szCs w:val="20"/>
        </w:rPr>
        <w:t>ц</w:t>
      </w:r>
      <w:r>
        <w:rPr>
          <w:sz w:val="16"/>
          <w:szCs w:val="20"/>
        </w:rPr>
        <w:t xml:space="preserve"> </w:t>
      </w:r>
      <w:r w:rsidRPr="009334FC">
        <w:rPr>
          <w:sz w:val="16"/>
          <w:szCs w:val="20"/>
        </w:rPr>
        <w:t>а</w:t>
      </w:r>
      <w:r>
        <w:rPr>
          <w:sz w:val="16"/>
          <w:szCs w:val="20"/>
        </w:rPr>
        <w:t xml:space="preserve"> </w:t>
      </w:r>
      <w:r w:rsidRPr="009334FC">
        <w:rPr>
          <w:sz w:val="16"/>
          <w:szCs w:val="20"/>
        </w:rPr>
        <w:t xml:space="preserve"> 5</w:t>
      </w:r>
      <w:r>
        <w:rPr>
          <w:sz w:val="16"/>
          <w:szCs w:val="20"/>
        </w:rPr>
        <w:t>.</w:t>
      </w:r>
      <w:r w:rsidRPr="009334FC">
        <w:rPr>
          <w:sz w:val="16"/>
          <w:szCs w:val="20"/>
        </w:rPr>
        <w:t xml:space="preserve"> </w:t>
      </w:r>
      <w:r w:rsidRPr="009334FC">
        <w:rPr>
          <w:b/>
          <w:sz w:val="16"/>
          <w:szCs w:val="20"/>
        </w:rPr>
        <w:t xml:space="preserve">Продуктивность откормочного молодняка белорусской крупной </w:t>
      </w:r>
    </w:p>
    <w:p w:rsidR="00D863FA" w:rsidRPr="009334FC" w:rsidRDefault="00D863FA" w:rsidP="005A3E2F">
      <w:pPr>
        <w:ind w:right="0" w:firstLine="0"/>
        <w:jc w:val="center"/>
        <w:rPr>
          <w:b/>
          <w:sz w:val="16"/>
          <w:szCs w:val="20"/>
        </w:rPr>
      </w:pPr>
      <w:r w:rsidRPr="009334FC">
        <w:rPr>
          <w:b/>
          <w:sz w:val="16"/>
          <w:szCs w:val="20"/>
        </w:rPr>
        <w:t xml:space="preserve">белой породы в зависимости от генотипа отцов по гену </w:t>
      </w:r>
      <w:r w:rsidRPr="009334FC">
        <w:rPr>
          <w:b/>
          <w:sz w:val="16"/>
          <w:szCs w:val="20"/>
          <w:lang w:val="en-US"/>
        </w:rPr>
        <w:t>IGF</w:t>
      </w:r>
      <w:r w:rsidRPr="009334FC">
        <w:rPr>
          <w:b/>
          <w:sz w:val="16"/>
          <w:szCs w:val="20"/>
        </w:rPr>
        <w:t>-2</w:t>
      </w:r>
    </w:p>
    <w:p w:rsidR="00D863FA" w:rsidRPr="002A6CAE" w:rsidRDefault="00D863FA" w:rsidP="005A3E2F">
      <w:pPr>
        <w:ind w:right="0"/>
        <w:rPr>
          <w:sz w:val="20"/>
          <w:szCs w:val="20"/>
        </w:rPr>
      </w:pPr>
    </w:p>
    <w:tbl>
      <w:tblPr>
        <w:tblW w:w="6124" w:type="dxa"/>
        <w:jc w:val="center"/>
        <w:tblCellMar>
          <w:left w:w="40" w:type="dxa"/>
          <w:right w:w="40" w:type="dxa"/>
        </w:tblCellMar>
        <w:tblLook w:val="0000"/>
      </w:tblPr>
      <w:tblGrid>
        <w:gridCol w:w="2930"/>
        <w:gridCol w:w="1064"/>
        <w:gridCol w:w="1064"/>
        <w:gridCol w:w="1066"/>
      </w:tblGrid>
      <w:tr w:rsidR="00D863FA" w:rsidRPr="002A6CAE" w:rsidTr="009334FC">
        <w:trPr>
          <w:trHeight w:val="20"/>
          <w:jc w:val="center"/>
        </w:trPr>
        <w:tc>
          <w:tcPr>
            <w:tcW w:w="2392" w:type="pct"/>
            <w:vMerge w:val="restart"/>
            <w:tcBorders>
              <w:top w:val="single" w:sz="6" w:space="0" w:color="auto"/>
              <w:left w:val="single" w:sz="6" w:space="0" w:color="auto"/>
              <w:right w:val="single" w:sz="6" w:space="0" w:color="auto"/>
            </w:tcBorders>
            <w:shd w:val="clear" w:color="auto" w:fill="FFFFFF"/>
            <w:vAlign w:val="center"/>
          </w:tcPr>
          <w:p w:rsidR="00D863FA" w:rsidRPr="002A6CAE" w:rsidRDefault="00D863FA" w:rsidP="005A3E2F">
            <w:pPr>
              <w:pStyle w:val="Heading7"/>
              <w:ind w:right="0"/>
            </w:pPr>
            <w:r w:rsidRPr="002A6CAE">
              <w:t>Показатели</w:t>
            </w:r>
          </w:p>
        </w:tc>
        <w:tc>
          <w:tcPr>
            <w:tcW w:w="2608" w:type="pct"/>
            <w:gridSpan w:val="3"/>
            <w:tcBorders>
              <w:top w:val="single" w:sz="6" w:space="0" w:color="auto"/>
              <w:left w:val="single" w:sz="6" w:space="0" w:color="auto"/>
              <w:bottom w:val="single" w:sz="6" w:space="0" w:color="auto"/>
              <w:right w:val="single" w:sz="6" w:space="0" w:color="auto"/>
            </w:tcBorders>
            <w:shd w:val="clear" w:color="auto" w:fill="FFFFFF"/>
            <w:vAlign w:val="center"/>
          </w:tcPr>
          <w:p w:rsidR="00D863FA" w:rsidRPr="002A6CAE" w:rsidRDefault="00D863FA" w:rsidP="005A3E2F">
            <w:pPr>
              <w:pStyle w:val="Heading7"/>
              <w:ind w:right="0"/>
            </w:pPr>
            <w:r w:rsidRPr="002A6CAE">
              <w:t>Генотип</w:t>
            </w:r>
          </w:p>
        </w:tc>
      </w:tr>
      <w:tr w:rsidR="00D863FA" w:rsidRPr="002A6CAE" w:rsidTr="009334FC">
        <w:trPr>
          <w:trHeight w:val="20"/>
          <w:jc w:val="center"/>
        </w:trPr>
        <w:tc>
          <w:tcPr>
            <w:tcW w:w="2392" w:type="pct"/>
            <w:vMerge/>
            <w:tcBorders>
              <w:left w:val="single" w:sz="6" w:space="0" w:color="auto"/>
              <w:bottom w:val="single" w:sz="6" w:space="0" w:color="auto"/>
              <w:right w:val="single" w:sz="6" w:space="0" w:color="auto"/>
            </w:tcBorders>
            <w:shd w:val="clear" w:color="auto" w:fill="FFFFFF"/>
            <w:vAlign w:val="center"/>
          </w:tcPr>
          <w:p w:rsidR="00D863FA" w:rsidRPr="002A6CAE" w:rsidRDefault="00D863FA" w:rsidP="005A3E2F">
            <w:pPr>
              <w:pStyle w:val="Heading7"/>
              <w:ind w:right="0"/>
            </w:pPr>
          </w:p>
        </w:tc>
        <w:tc>
          <w:tcPr>
            <w:tcW w:w="869" w:type="pct"/>
            <w:tcBorders>
              <w:top w:val="single" w:sz="6" w:space="0" w:color="auto"/>
              <w:left w:val="single" w:sz="6" w:space="0" w:color="auto"/>
              <w:bottom w:val="single" w:sz="6" w:space="0" w:color="auto"/>
              <w:right w:val="single" w:sz="6" w:space="0" w:color="auto"/>
            </w:tcBorders>
            <w:shd w:val="clear" w:color="auto" w:fill="FFFFFF"/>
            <w:vAlign w:val="center"/>
          </w:tcPr>
          <w:p w:rsidR="00D863FA" w:rsidRPr="002A6CAE" w:rsidRDefault="00D863FA" w:rsidP="005A3E2F">
            <w:pPr>
              <w:pStyle w:val="Heading7"/>
              <w:ind w:right="0"/>
            </w:pPr>
            <w:r w:rsidRPr="002A6CAE">
              <w:rPr>
                <w:lang w:val="en-US"/>
              </w:rPr>
              <w:t>IGF-2</w:t>
            </w:r>
            <w:r w:rsidRPr="002A6CAE">
              <w:rPr>
                <w:vertAlign w:val="superscript"/>
                <w:lang w:val="en-US"/>
              </w:rPr>
              <w:t>QQ</w:t>
            </w:r>
          </w:p>
        </w:tc>
        <w:tc>
          <w:tcPr>
            <w:tcW w:w="869" w:type="pct"/>
            <w:tcBorders>
              <w:top w:val="single" w:sz="6" w:space="0" w:color="auto"/>
              <w:left w:val="single" w:sz="6" w:space="0" w:color="auto"/>
              <w:bottom w:val="single" w:sz="6" w:space="0" w:color="auto"/>
              <w:right w:val="single" w:sz="6" w:space="0" w:color="auto"/>
            </w:tcBorders>
            <w:shd w:val="clear" w:color="auto" w:fill="FFFFFF"/>
            <w:vAlign w:val="center"/>
          </w:tcPr>
          <w:p w:rsidR="00D863FA" w:rsidRPr="002A6CAE" w:rsidRDefault="00D863FA" w:rsidP="005A3E2F">
            <w:pPr>
              <w:pStyle w:val="Heading7"/>
              <w:ind w:right="0"/>
            </w:pPr>
            <w:r w:rsidRPr="002A6CAE">
              <w:rPr>
                <w:lang w:val="en-US"/>
              </w:rPr>
              <w:t>IGF-2</w:t>
            </w:r>
            <w:r w:rsidRPr="002A6CAE">
              <w:rPr>
                <w:vertAlign w:val="superscript"/>
                <w:lang w:val="en-US"/>
              </w:rPr>
              <w:t>Qq</w:t>
            </w:r>
          </w:p>
        </w:tc>
        <w:tc>
          <w:tcPr>
            <w:tcW w:w="870" w:type="pct"/>
            <w:tcBorders>
              <w:top w:val="single" w:sz="6" w:space="0" w:color="auto"/>
              <w:left w:val="single" w:sz="6" w:space="0" w:color="auto"/>
              <w:bottom w:val="single" w:sz="6" w:space="0" w:color="auto"/>
              <w:right w:val="single" w:sz="6" w:space="0" w:color="auto"/>
            </w:tcBorders>
            <w:shd w:val="clear" w:color="auto" w:fill="FFFFFF"/>
            <w:vAlign w:val="center"/>
          </w:tcPr>
          <w:p w:rsidR="00D863FA" w:rsidRPr="002A6CAE" w:rsidRDefault="00D863FA" w:rsidP="005A3E2F">
            <w:pPr>
              <w:pStyle w:val="Heading7"/>
              <w:ind w:right="0"/>
            </w:pPr>
            <w:r w:rsidRPr="002A6CAE">
              <w:rPr>
                <w:lang w:val="en-US"/>
              </w:rPr>
              <w:t>IGF-2</w:t>
            </w:r>
            <w:r w:rsidRPr="002A6CAE">
              <w:rPr>
                <w:vertAlign w:val="superscript"/>
                <w:lang w:val="en-US"/>
              </w:rPr>
              <w:t>qq</w:t>
            </w:r>
          </w:p>
        </w:tc>
      </w:tr>
      <w:tr w:rsidR="00D863FA" w:rsidRPr="002A6CAE" w:rsidTr="009334FC">
        <w:trPr>
          <w:trHeight w:val="20"/>
          <w:jc w:val="center"/>
        </w:trPr>
        <w:tc>
          <w:tcPr>
            <w:tcW w:w="2392" w:type="pct"/>
            <w:tcBorders>
              <w:top w:val="single" w:sz="6" w:space="0" w:color="auto"/>
              <w:left w:val="single" w:sz="6" w:space="0" w:color="auto"/>
              <w:bottom w:val="single" w:sz="6" w:space="0" w:color="auto"/>
              <w:right w:val="single" w:sz="6" w:space="0" w:color="auto"/>
            </w:tcBorders>
            <w:shd w:val="clear" w:color="auto" w:fill="FFFFFF"/>
            <w:vAlign w:val="center"/>
          </w:tcPr>
          <w:p w:rsidR="00D863FA" w:rsidRPr="002A6CAE" w:rsidRDefault="00D863FA" w:rsidP="00980387">
            <w:pPr>
              <w:pStyle w:val="Heading7"/>
              <w:ind w:right="0"/>
              <w:jc w:val="left"/>
            </w:pPr>
            <w:r w:rsidRPr="002A6CAE">
              <w:t>Количество потомков</w:t>
            </w:r>
          </w:p>
        </w:tc>
        <w:tc>
          <w:tcPr>
            <w:tcW w:w="869" w:type="pct"/>
            <w:tcBorders>
              <w:top w:val="single" w:sz="6" w:space="0" w:color="auto"/>
              <w:left w:val="single" w:sz="6" w:space="0" w:color="auto"/>
              <w:bottom w:val="single" w:sz="6" w:space="0" w:color="auto"/>
              <w:right w:val="single" w:sz="6" w:space="0" w:color="auto"/>
            </w:tcBorders>
            <w:shd w:val="clear" w:color="auto" w:fill="FFFFFF"/>
            <w:vAlign w:val="center"/>
          </w:tcPr>
          <w:p w:rsidR="00D863FA" w:rsidRPr="002A6CAE" w:rsidRDefault="00D863FA" w:rsidP="005A3E2F">
            <w:pPr>
              <w:pStyle w:val="Heading7"/>
              <w:ind w:right="0"/>
            </w:pPr>
            <w:r w:rsidRPr="002A6CAE">
              <w:t>23</w:t>
            </w:r>
          </w:p>
        </w:tc>
        <w:tc>
          <w:tcPr>
            <w:tcW w:w="869" w:type="pct"/>
            <w:tcBorders>
              <w:top w:val="single" w:sz="6" w:space="0" w:color="auto"/>
              <w:left w:val="single" w:sz="6" w:space="0" w:color="auto"/>
              <w:bottom w:val="single" w:sz="6" w:space="0" w:color="auto"/>
              <w:right w:val="single" w:sz="6" w:space="0" w:color="auto"/>
            </w:tcBorders>
            <w:shd w:val="clear" w:color="auto" w:fill="FFFFFF"/>
            <w:vAlign w:val="center"/>
          </w:tcPr>
          <w:p w:rsidR="00D863FA" w:rsidRPr="002A6CAE" w:rsidRDefault="00D863FA" w:rsidP="005A3E2F">
            <w:pPr>
              <w:pStyle w:val="Heading7"/>
              <w:ind w:right="0"/>
            </w:pPr>
            <w:r w:rsidRPr="002A6CAE">
              <w:t>72</w:t>
            </w:r>
          </w:p>
        </w:tc>
        <w:tc>
          <w:tcPr>
            <w:tcW w:w="870" w:type="pct"/>
            <w:tcBorders>
              <w:top w:val="single" w:sz="6" w:space="0" w:color="auto"/>
              <w:left w:val="single" w:sz="6" w:space="0" w:color="auto"/>
              <w:bottom w:val="single" w:sz="6" w:space="0" w:color="auto"/>
              <w:right w:val="single" w:sz="6" w:space="0" w:color="auto"/>
            </w:tcBorders>
            <w:shd w:val="clear" w:color="auto" w:fill="FFFFFF"/>
            <w:vAlign w:val="center"/>
          </w:tcPr>
          <w:p w:rsidR="00D863FA" w:rsidRPr="002A6CAE" w:rsidRDefault="00D863FA" w:rsidP="005A3E2F">
            <w:pPr>
              <w:pStyle w:val="Heading7"/>
              <w:ind w:right="0"/>
            </w:pPr>
            <w:r w:rsidRPr="002A6CAE">
              <w:t>119</w:t>
            </w:r>
          </w:p>
        </w:tc>
      </w:tr>
      <w:tr w:rsidR="00D863FA" w:rsidRPr="00185375" w:rsidTr="009334FC">
        <w:trPr>
          <w:trHeight w:val="20"/>
          <w:jc w:val="center"/>
        </w:trPr>
        <w:tc>
          <w:tcPr>
            <w:tcW w:w="5000" w:type="pct"/>
            <w:gridSpan w:val="4"/>
            <w:tcBorders>
              <w:top w:val="single" w:sz="6" w:space="0" w:color="auto"/>
              <w:left w:val="single" w:sz="6" w:space="0" w:color="auto"/>
              <w:bottom w:val="single" w:sz="6" w:space="0" w:color="auto"/>
              <w:right w:val="single" w:sz="6" w:space="0" w:color="auto"/>
            </w:tcBorders>
            <w:shd w:val="clear" w:color="auto" w:fill="FFFFFF"/>
            <w:vAlign w:val="center"/>
          </w:tcPr>
          <w:p w:rsidR="00D863FA" w:rsidRPr="00185375" w:rsidRDefault="00D863FA" w:rsidP="005A3E2F">
            <w:pPr>
              <w:pStyle w:val="Heading7"/>
              <w:ind w:right="0"/>
              <w:rPr>
                <w:b/>
              </w:rPr>
            </w:pPr>
            <w:r w:rsidRPr="00185375">
              <w:rPr>
                <w:b/>
              </w:rPr>
              <w:t>Откормочные качества</w:t>
            </w:r>
          </w:p>
        </w:tc>
      </w:tr>
      <w:tr w:rsidR="00D863FA" w:rsidRPr="002A6CAE" w:rsidTr="009334FC">
        <w:trPr>
          <w:trHeight w:val="20"/>
          <w:jc w:val="center"/>
        </w:trPr>
        <w:tc>
          <w:tcPr>
            <w:tcW w:w="2392" w:type="pct"/>
            <w:tcBorders>
              <w:top w:val="single" w:sz="6" w:space="0" w:color="auto"/>
              <w:left w:val="single" w:sz="6" w:space="0" w:color="auto"/>
              <w:bottom w:val="single" w:sz="6" w:space="0" w:color="auto"/>
              <w:right w:val="single" w:sz="6" w:space="0" w:color="auto"/>
            </w:tcBorders>
            <w:shd w:val="clear" w:color="auto" w:fill="FFFFFF"/>
            <w:vAlign w:val="center"/>
          </w:tcPr>
          <w:p w:rsidR="00D863FA" w:rsidRPr="002A6CAE" w:rsidRDefault="00D863FA" w:rsidP="00980387">
            <w:pPr>
              <w:pStyle w:val="Heading7"/>
              <w:ind w:right="0"/>
              <w:jc w:val="left"/>
            </w:pPr>
            <w:r w:rsidRPr="002A6CAE">
              <w:t>Скороспелость,  дн.</w:t>
            </w:r>
          </w:p>
        </w:tc>
        <w:tc>
          <w:tcPr>
            <w:tcW w:w="869" w:type="pct"/>
            <w:tcBorders>
              <w:top w:val="single" w:sz="6" w:space="0" w:color="auto"/>
              <w:left w:val="single" w:sz="6" w:space="0" w:color="auto"/>
              <w:bottom w:val="single" w:sz="6" w:space="0" w:color="auto"/>
              <w:right w:val="single" w:sz="6" w:space="0" w:color="auto"/>
            </w:tcBorders>
            <w:shd w:val="clear" w:color="auto" w:fill="FFFFFF"/>
            <w:vAlign w:val="center"/>
          </w:tcPr>
          <w:p w:rsidR="00D863FA" w:rsidRPr="002A6CAE" w:rsidRDefault="00D863FA" w:rsidP="005A3E2F">
            <w:pPr>
              <w:pStyle w:val="Heading7"/>
              <w:ind w:right="0"/>
            </w:pPr>
            <w:r w:rsidRPr="002A6CAE">
              <w:t>176±1,8*</w:t>
            </w:r>
          </w:p>
        </w:tc>
        <w:tc>
          <w:tcPr>
            <w:tcW w:w="869" w:type="pct"/>
            <w:tcBorders>
              <w:top w:val="single" w:sz="6" w:space="0" w:color="auto"/>
              <w:left w:val="single" w:sz="6" w:space="0" w:color="auto"/>
              <w:bottom w:val="single" w:sz="6" w:space="0" w:color="auto"/>
              <w:right w:val="single" w:sz="6" w:space="0" w:color="auto"/>
            </w:tcBorders>
            <w:shd w:val="clear" w:color="auto" w:fill="FFFFFF"/>
            <w:vAlign w:val="center"/>
          </w:tcPr>
          <w:p w:rsidR="00D863FA" w:rsidRPr="002A6CAE" w:rsidRDefault="00D863FA" w:rsidP="005A3E2F">
            <w:pPr>
              <w:pStyle w:val="Heading7"/>
              <w:ind w:right="0"/>
            </w:pPr>
            <w:r w:rsidRPr="002A6CAE">
              <w:t>178±1,04*</w:t>
            </w:r>
          </w:p>
        </w:tc>
        <w:tc>
          <w:tcPr>
            <w:tcW w:w="870" w:type="pct"/>
            <w:tcBorders>
              <w:top w:val="single" w:sz="6" w:space="0" w:color="auto"/>
              <w:left w:val="single" w:sz="6" w:space="0" w:color="auto"/>
              <w:bottom w:val="single" w:sz="6" w:space="0" w:color="auto"/>
              <w:right w:val="single" w:sz="6" w:space="0" w:color="auto"/>
            </w:tcBorders>
            <w:shd w:val="clear" w:color="auto" w:fill="FFFFFF"/>
            <w:vAlign w:val="center"/>
          </w:tcPr>
          <w:p w:rsidR="00D863FA" w:rsidRPr="002A6CAE" w:rsidRDefault="00D863FA" w:rsidP="005A3E2F">
            <w:pPr>
              <w:pStyle w:val="Heading7"/>
              <w:ind w:right="0"/>
            </w:pPr>
            <w:r w:rsidRPr="002A6CAE">
              <w:t>181±0,7</w:t>
            </w:r>
          </w:p>
        </w:tc>
      </w:tr>
      <w:tr w:rsidR="00D863FA" w:rsidRPr="002A6CAE" w:rsidTr="009334FC">
        <w:trPr>
          <w:trHeight w:val="20"/>
          <w:jc w:val="center"/>
        </w:trPr>
        <w:tc>
          <w:tcPr>
            <w:tcW w:w="2392" w:type="pct"/>
            <w:tcBorders>
              <w:top w:val="single" w:sz="6" w:space="0" w:color="auto"/>
              <w:left w:val="single" w:sz="6" w:space="0" w:color="auto"/>
              <w:bottom w:val="single" w:sz="6" w:space="0" w:color="auto"/>
              <w:right w:val="single" w:sz="6" w:space="0" w:color="auto"/>
            </w:tcBorders>
            <w:shd w:val="clear" w:color="auto" w:fill="FFFFFF"/>
            <w:vAlign w:val="center"/>
          </w:tcPr>
          <w:p w:rsidR="00D863FA" w:rsidRPr="002A6CAE" w:rsidRDefault="00D863FA" w:rsidP="00980387">
            <w:pPr>
              <w:pStyle w:val="Heading7"/>
              <w:ind w:right="0"/>
              <w:jc w:val="left"/>
            </w:pPr>
            <w:r w:rsidRPr="002A6CAE">
              <w:t>Среднесуточный прирост, г</w:t>
            </w:r>
          </w:p>
        </w:tc>
        <w:tc>
          <w:tcPr>
            <w:tcW w:w="869" w:type="pct"/>
            <w:tcBorders>
              <w:top w:val="single" w:sz="6" w:space="0" w:color="auto"/>
              <w:left w:val="single" w:sz="6" w:space="0" w:color="auto"/>
              <w:bottom w:val="single" w:sz="6" w:space="0" w:color="auto"/>
              <w:right w:val="single" w:sz="6" w:space="0" w:color="auto"/>
            </w:tcBorders>
            <w:shd w:val="clear" w:color="auto" w:fill="FFFFFF"/>
            <w:vAlign w:val="center"/>
          </w:tcPr>
          <w:p w:rsidR="00D863FA" w:rsidRPr="002A6CAE" w:rsidRDefault="00D863FA" w:rsidP="005A3E2F">
            <w:pPr>
              <w:pStyle w:val="Heading7"/>
              <w:ind w:right="0"/>
            </w:pPr>
            <w:r w:rsidRPr="002A6CAE">
              <w:t>763±17,9</w:t>
            </w:r>
          </w:p>
        </w:tc>
        <w:tc>
          <w:tcPr>
            <w:tcW w:w="869" w:type="pct"/>
            <w:tcBorders>
              <w:top w:val="single" w:sz="6" w:space="0" w:color="auto"/>
              <w:left w:val="single" w:sz="6" w:space="0" w:color="auto"/>
              <w:bottom w:val="single" w:sz="6" w:space="0" w:color="auto"/>
              <w:right w:val="single" w:sz="6" w:space="0" w:color="auto"/>
            </w:tcBorders>
            <w:shd w:val="clear" w:color="auto" w:fill="FFFFFF"/>
            <w:vAlign w:val="center"/>
          </w:tcPr>
          <w:p w:rsidR="00D863FA" w:rsidRPr="002A6CAE" w:rsidRDefault="00D863FA" w:rsidP="005A3E2F">
            <w:pPr>
              <w:pStyle w:val="Heading7"/>
              <w:ind w:right="0"/>
            </w:pPr>
            <w:r w:rsidRPr="002A6CAE">
              <w:t>765±10,8</w:t>
            </w:r>
          </w:p>
        </w:tc>
        <w:tc>
          <w:tcPr>
            <w:tcW w:w="870" w:type="pct"/>
            <w:tcBorders>
              <w:top w:val="single" w:sz="6" w:space="0" w:color="auto"/>
              <w:left w:val="single" w:sz="6" w:space="0" w:color="auto"/>
              <w:bottom w:val="single" w:sz="6" w:space="0" w:color="auto"/>
              <w:right w:val="single" w:sz="6" w:space="0" w:color="auto"/>
            </w:tcBorders>
            <w:shd w:val="clear" w:color="auto" w:fill="FFFFFF"/>
            <w:vAlign w:val="center"/>
          </w:tcPr>
          <w:p w:rsidR="00D863FA" w:rsidRPr="002A6CAE" w:rsidRDefault="00D863FA" w:rsidP="005A3E2F">
            <w:pPr>
              <w:pStyle w:val="Heading7"/>
              <w:ind w:right="0"/>
            </w:pPr>
            <w:r w:rsidRPr="002A6CAE">
              <w:t>739±5,7</w:t>
            </w:r>
          </w:p>
        </w:tc>
      </w:tr>
      <w:tr w:rsidR="00D863FA" w:rsidRPr="002A6CAE" w:rsidTr="009334FC">
        <w:trPr>
          <w:trHeight w:val="20"/>
          <w:jc w:val="center"/>
        </w:trPr>
        <w:tc>
          <w:tcPr>
            <w:tcW w:w="2392" w:type="pct"/>
            <w:tcBorders>
              <w:top w:val="single" w:sz="6" w:space="0" w:color="auto"/>
              <w:left w:val="single" w:sz="6" w:space="0" w:color="auto"/>
              <w:bottom w:val="single" w:sz="6" w:space="0" w:color="auto"/>
              <w:right w:val="single" w:sz="6" w:space="0" w:color="auto"/>
            </w:tcBorders>
            <w:shd w:val="clear" w:color="auto" w:fill="FFFFFF"/>
            <w:vAlign w:val="center"/>
          </w:tcPr>
          <w:p w:rsidR="00D863FA" w:rsidRPr="002A6CAE" w:rsidRDefault="00D863FA" w:rsidP="00980387">
            <w:pPr>
              <w:pStyle w:val="Heading7"/>
              <w:ind w:right="0"/>
              <w:jc w:val="left"/>
            </w:pPr>
            <w:r w:rsidRPr="002A6CAE">
              <w:t>Затраты корма на 1 кг прироста, к.</w:t>
            </w:r>
            <w:r>
              <w:t xml:space="preserve"> </w:t>
            </w:r>
            <w:r w:rsidRPr="002A6CAE">
              <w:t>ед.</w:t>
            </w:r>
          </w:p>
        </w:tc>
        <w:tc>
          <w:tcPr>
            <w:tcW w:w="869" w:type="pct"/>
            <w:tcBorders>
              <w:top w:val="single" w:sz="6" w:space="0" w:color="auto"/>
              <w:left w:val="single" w:sz="6" w:space="0" w:color="auto"/>
              <w:bottom w:val="single" w:sz="6" w:space="0" w:color="auto"/>
              <w:right w:val="single" w:sz="6" w:space="0" w:color="auto"/>
            </w:tcBorders>
            <w:shd w:val="clear" w:color="auto" w:fill="FFFFFF"/>
            <w:vAlign w:val="center"/>
          </w:tcPr>
          <w:p w:rsidR="00D863FA" w:rsidRPr="002A6CAE" w:rsidRDefault="00D863FA" w:rsidP="005A3E2F">
            <w:pPr>
              <w:pStyle w:val="Heading7"/>
              <w:ind w:right="0"/>
            </w:pPr>
            <w:r w:rsidRPr="002A6CAE">
              <w:t>3,49±0,04</w:t>
            </w:r>
          </w:p>
        </w:tc>
        <w:tc>
          <w:tcPr>
            <w:tcW w:w="869" w:type="pct"/>
            <w:tcBorders>
              <w:top w:val="single" w:sz="6" w:space="0" w:color="auto"/>
              <w:left w:val="single" w:sz="6" w:space="0" w:color="auto"/>
              <w:bottom w:val="single" w:sz="6" w:space="0" w:color="auto"/>
              <w:right w:val="single" w:sz="6" w:space="0" w:color="auto"/>
            </w:tcBorders>
            <w:shd w:val="clear" w:color="auto" w:fill="FFFFFF"/>
            <w:vAlign w:val="center"/>
          </w:tcPr>
          <w:p w:rsidR="00D863FA" w:rsidRPr="002A6CAE" w:rsidRDefault="00D863FA" w:rsidP="005A3E2F">
            <w:pPr>
              <w:pStyle w:val="Heading7"/>
              <w:ind w:right="0"/>
            </w:pPr>
            <w:r w:rsidRPr="002A6CAE">
              <w:t>3,45±0,02*</w:t>
            </w:r>
          </w:p>
        </w:tc>
        <w:tc>
          <w:tcPr>
            <w:tcW w:w="870" w:type="pct"/>
            <w:tcBorders>
              <w:top w:val="single" w:sz="6" w:space="0" w:color="auto"/>
              <w:left w:val="single" w:sz="6" w:space="0" w:color="auto"/>
              <w:bottom w:val="single" w:sz="6" w:space="0" w:color="auto"/>
              <w:right w:val="single" w:sz="6" w:space="0" w:color="auto"/>
            </w:tcBorders>
            <w:shd w:val="clear" w:color="auto" w:fill="FFFFFF"/>
            <w:vAlign w:val="center"/>
          </w:tcPr>
          <w:p w:rsidR="00D863FA" w:rsidRPr="002A6CAE" w:rsidRDefault="00D863FA" w:rsidP="005A3E2F">
            <w:pPr>
              <w:pStyle w:val="Heading7"/>
              <w:ind w:right="0"/>
            </w:pPr>
            <w:r w:rsidRPr="002A6CAE">
              <w:t>3,51+0,01</w:t>
            </w:r>
          </w:p>
        </w:tc>
      </w:tr>
      <w:tr w:rsidR="00D863FA" w:rsidRPr="00185375" w:rsidTr="009334FC">
        <w:trPr>
          <w:trHeight w:val="20"/>
          <w:jc w:val="center"/>
        </w:trPr>
        <w:tc>
          <w:tcPr>
            <w:tcW w:w="5000" w:type="pct"/>
            <w:gridSpan w:val="4"/>
            <w:tcBorders>
              <w:top w:val="single" w:sz="6" w:space="0" w:color="auto"/>
              <w:left w:val="single" w:sz="6" w:space="0" w:color="auto"/>
              <w:bottom w:val="single" w:sz="6" w:space="0" w:color="auto"/>
              <w:right w:val="single" w:sz="6" w:space="0" w:color="auto"/>
            </w:tcBorders>
            <w:shd w:val="clear" w:color="auto" w:fill="FFFFFF"/>
            <w:vAlign w:val="center"/>
          </w:tcPr>
          <w:p w:rsidR="00D863FA" w:rsidRPr="00185375" w:rsidRDefault="00D863FA" w:rsidP="005A3E2F">
            <w:pPr>
              <w:pStyle w:val="Heading7"/>
              <w:ind w:right="0"/>
              <w:rPr>
                <w:b/>
              </w:rPr>
            </w:pPr>
            <w:r w:rsidRPr="00185375">
              <w:rPr>
                <w:b/>
              </w:rPr>
              <w:t>Мясные качества</w:t>
            </w:r>
          </w:p>
        </w:tc>
      </w:tr>
      <w:tr w:rsidR="00D863FA" w:rsidRPr="002A6CAE" w:rsidTr="009334FC">
        <w:trPr>
          <w:trHeight w:val="20"/>
          <w:jc w:val="center"/>
        </w:trPr>
        <w:tc>
          <w:tcPr>
            <w:tcW w:w="2392" w:type="pct"/>
            <w:tcBorders>
              <w:top w:val="single" w:sz="6" w:space="0" w:color="auto"/>
              <w:left w:val="single" w:sz="6" w:space="0" w:color="auto"/>
              <w:bottom w:val="single" w:sz="6" w:space="0" w:color="auto"/>
              <w:right w:val="single" w:sz="6" w:space="0" w:color="auto"/>
            </w:tcBorders>
            <w:shd w:val="clear" w:color="auto" w:fill="FFFFFF"/>
            <w:vAlign w:val="center"/>
          </w:tcPr>
          <w:p w:rsidR="00D863FA" w:rsidRPr="002A6CAE" w:rsidRDefault="00D863FA" w:rsidP="00980387">
            <w:pPr>
              <w:pStyle w:val="Heading7"/>
              <w:ind w:right="0"/>
              <w:jc w:val="left"/>
            </w:pPr>
            <w:r w:rsidRPr="002A6CAE">
              <w:t>Длина туши, см</w:t>
            </w:r>
          </w:p>
        </w:tc>
        <w:tc>
          <w:tcPr>
            <w:tcW w:w="869" w:type="pct"/>
            <w:tcBorders>
              <w:top w:val="single" w:sz="6" w:space="0" w:color="auto"/>
              <w:left w:val="single" w:sz="6" w:space="0" w:color="auto"/>
              <w:bottom w:val="single" w:sz="6" w:space="0" w:color="auto"/>
              <w:right w:val="single" w:sz="6" w:space="0" w:color="auto"/>
            </w:tcBorders>
            <w:shd w:val="clear" w:color="auto" w:fill="FFFFFF"/>
            <w:vAlign w:val="center"/>
          </w:tcPr>
          <w:p w:rsidR="00D863FA" w:rsidRPr="002A6CAE" w:rsidRDefault="00D863FA" w:rsidP="005A3E2F">
            <w:pPr>
              <w:pStyle w:val="Heading7"/>
              <w:ind w:right="0"/>
            </w:pPr>
            <w:r w:rsidRPr="002A6CAE">
              <w:t>95,1±1,94</w:t>
            </w:r>
          </w:p>
        </w:tc>
        <w:tc>
          <w:tcPr>
            <w:tcW w:w="869" w:type="pct"/>
            <w:tcBorders>
              <w:top w:val="single" w:sz="6" w:space="0" w:color="auto"/>
              <w:left w:val="single" w:sz="6" w:space="0" w:color="auto"/>
              <w:bottom w:val="single" w:sz="6" w:space="0" w:color="auto"/>
              <w:right w:val="single" w:sz="6" w:space="0" w:color="auto"/>
            </w:tcBorders>
            <w:shd w:val="clear" w:color="auto" w:fill="FFFFFF"/>
            <w:vAlign w:val="center"/>
          </w:tcPr>
          <w:p w:rsidR="00D863FA" w:rsidRPr="002A6CAE" w:rsidRDefault="00D863FA" w:rsidP="005A3E2F">
            <w:pPr>
              <w:pStyle w:val="Heading7"/>
              <w:ind w:right="0"/>
            </w:pPr>
            <w:r w:rsidRPr="002A6CAE">
              <w:t>97,8±0,25</w:t>
            </w:r>
          </w:p>
        </w:tc>
        <w:tc>
          <w:tcPr>
            <w:tcW w:w="870" w:type="pct"/>
            <w:tcBorders>
              <w:top w:val="single" w:sz="6" w:space="0" w:color="auto"/>
              <w:left w:val="single" w:sz="6" w:space="0" w:color="auto"/>
              <w:bottom w:val="single" w:sz="6" w:space="0" w:color="auto"/>
              <w:right w:val="single" w:sz="6" w:space="0" w:color="auto"/>
            </w:tcBorders>
            <w:shd w:val="clear" w:color="auto" w:fill="FFFFFF"/>
            <w:vAlign w:val="center"/>
          </w:tcPr>
          <w:p w:rsidR="00D863FA" w:rsidRPr="002A6CAE" w:rsidRDefault="00D863FA" w:rsidP="005A3E2F">
            <w:pPr>
              <w:pStyle w:val="Heading7"/>
              <w:ind w:right="0"/>
            </w:pPr>
            <w:r w:rsidRPr="002A6CAE">
              <w:t>97,6±0,18</w:t>
            </w:r>
          </w:p>
        </w:tc>
      </w:tr>
      <w:tr w:rsidR="00D863FA" w:rsidRPr="002A6CAE" w:rsidTr="009334FC">
        <w:trPr>
          <w:trHeight w:val="20"/>
          <w:jc w:val="center"/>
        </w:trPr>
        <w:tc>
          <w:tcPr>
            <w:tcW w:w="2392" w:type="pct"/>
            <w:tcBorders>
              <w:top w:val="single" w:sz="6" w:space="0" w:color="auto"/>
              <w:left w:val="single" w:sz="6" w:space="0" w:color="auto"/>
              <w:bottom w:val="single" w:sz="6" w:space="0" w:color="auto"/>
              <w:right w:val="single" w:sz="6" w:space="0" w:color="auto"/>
            </w:tcBorders>
            <w:shd w:val="clear" w:color="auto" w:fill="FFFFFF"/>
            <w:vAlign w:val="center"/>
          </w:tcPr>
          <w:p w:rsidR="00D863FA" w:rsidRPr="002A6CAE" w:rsidRDefault="00D863FA" w:rsidP="00980387">
            <w:pPr>
              <w:pStyle w:val="Heading7"/>
              <w:ind w:right="0"/>
              <w:jc w:val="left"/>
            </w:pPr>
            <w:r w:rsidRPr="002A6CAE">
              <w:t>Толщина шпика, мм</w:t>
            </w:r>
          </w:p>
        </w:tc>
        <w:tc>
          <w:tcPr>
            <w:tcW w:w="869" w:type="pct"/>
            <w:tcBorders>
              <w:top w:val="single" w:sz="6" w:space="0" w:color="auto"/>
              <w:left w:val="single" w:sz="6" w:space="0" w:color="auto"/>
              <w:bottom w:val="single" w:sz="6" w:space="0" w:color="auto"/>
              <w:right w:val="single" w:sz="6" w:space="0" w:color="auto"/>
            </w:tcBorders>
            <w:shd w:val="clear" w:color="auto" w:fill="FFFFFF"/>
            <w:vAlign w:val="center"/>
          </w:tcPr>
          <w:p w:rsidR="00D863FA" w:rsidRPr="002A6CAE" w:rsidRDefault="00D863FA" w:rsidP="005A3E2F">
            <w:pPr>
              <w:pStyle w:val="Heading7"/>
              <w:ind w:right="0"/>
            </w:pPr>
            <w:r w:rsidRPr="002A6CAE">
              <w:t>27,4±0,66</w:t>
            </w:r>
          </w:p>
        </w:tc>
        <w:tc>
          <w:tcPr>
            <w:tcW w:w="869" w:type="pct"/>
            <w:tcBorders>
              <w:top w:val="single" w:sz="6" w:space="0" w:color="auto"/>
              <w:left w:val="single" w:sz="6" w:space="0" w:color="auto"/>
              <w:bottom w:val="single" w:sz="6" w:space="0" w:color="auto"/>
              <w:right w:val="single" w:sz="6" w:space="0" w:color="auto"/>
            </w:tcBorders>
            <w:shd w:val="clear" w:color="auto" w:fill="FFFFFF"/>
            <w:vAlign w:val="center"/>
          </w:tcPr>
          <w:p w:rsidR="00D863FA" w:rsidRPr="002A6CAE" w:rsidRDefault="00D863FA" w:rsidP="005A3E2F">
            <w:pPr>
              <w:pStyle w:val="Heading7"/>
              <w:ind w:right="0"/>
            </w:pPr>
            <w:r w:rsidRPr="002A6CAE">
              <w:t>27,4±0,38</w:t>
            </w:r>
          </w:p>
        </w:tc>
        <w:tc>
          <w:tcPr>
            <w:tcW w:w="870" w:type="pct"/>
            <w:tcBorders>
              <w:top w:val="single" w:sz="6" w:space="0" w:color="auto"/>
              <w:left w:val="single" w:sz="6" w:space="0" w:color="auto"/>
              <w:bottom w:val="single" w:sz="6" w:space="0" w:color="auto"/>
              <w:right w:val="single" w:sz="6" w:space="0" w:color="auto"/>
            </w:tcBorders>
            <w:shd w:val="clear" w:color="auto" w:fill="FFFFFF"/>
            <w:vAlign w:val="center"/>
          </w:tcPr>
          <w:p w:rsidR="00D863FA" w:rsidRPr="002A6CAE" w:rsidRDefault="00D863FA" w:rsidP="005A3E2F">
            <w:pPr>
              <w:pStyle w:val="Heading7"/>
              <w:ind w:right="0"/>
            </w:pPr>
            <w:r w:rsidRPr="002A6CAE">
              <w:t>28,1±0,26</w:t>
            </w:r>
          </w:p>
        </w:tc>
      </w:tr>
      <w:tr w:rsidR="00D863FA" w:rsidRPr="002A6CAE" w:rsidTr="009334FC">
        <w:trPr>
          <w:trHeight w:val="20"/>
          <w:jc w:val="center"/>
        </w:trPr>
        <w:tc>
          <w:tcPr>
            <w:tcW w:w="2392" w:type="pct"/>
            <w:tcBorders>
              <w:top w:val="single" w:sz="6" w:space="0" w:color="auto"/>
              <w:left w:val="single" w:sz="6" w:space="0" w:color="auto"/>
              <w:bottom w:val="single" w:sz="6" w:space="0" w:color="auto"/>
              <w:right w:val="single" w:sz="6" w:space="0" w:color="auto"/>
            </w:tcBorders>
            <w:shd w:val="clear" w:color="auto" w:fill="FFFFFF"/>
            <w:vAlign w:val="center"/>
          </w:tcPr>
          <w:p w:rsidR="00D863FA" w:rsidRPr="002A6CAE" w:rsidRDefault="00D863FA" w:rsidP="00980387">
            <w:pPr>
              <w:pStyle w:val="Heading7"/>
              <w:ind w:right="0"/>
              <w:jc w:val="left"/>
            </w:pPr>
            <w:r w:rsidRPr="002A6CAE">
              <w:t>Масса за</w:t>
            </w:r>
            <w:r>
              <w:t>дней</w:t>
            </w:r>
            <w:r w:rsidRPr="002A6CAE">
              <w:t xml:space="preserve"> трети полутуши, кг</w:t>
            </w:r>
          </w:p>
        </w:tc>
        <w:tc>
          <w:tcPr>
            <w:tcW w:w="869" w:type="pct"/>
            <w:tcBorders>
              <w:top w:val="single" w:sz="6" w:space="0" w:color="auto"/>
              <w:left w:val="single" w:sz="6" w:space="0" w:color="auto"/>
              <w:bottom w:val="single" w:sz="6" w:space="0" w:color="auto"/>
              <w:right w:val="single" w:sz="6" w:space="0" w:color="auto"/>
            </w:tcBorders>
            <w:shd w:val="clear" w:color="auto" w:fill="FFFFFF"/>
            <w:vAlign w:val="center"/>
          </w:tcPr>
          <w:p w:rsidR="00D863FA" w:rsidRPr="002A6CAE" w:rsidRDefault="00D863FA" w:rsidP="005A3E2F">
            <w:pPr>
              <w:pStyle w:val="Heading7"/>
              <w:ind w:right="0"/>
            </w:pPr>
            <w:r w:rsidRPr="002A6CAE">
              <w:t>11,1 ±0,07*</w:t>
            </w:r>
          </w:p>
        </w:tc>
        <w:tc>
          <w:tcPr>
            <w:tcW w:w="869" w:type="pct"/>
            <w:tcBorders>
              <w:top w:val="single" w:sz="6" w:space="0" w:color="auto"/>
              <w:left w:val="single" w:sz="6" w:space="0" w:color="auto"/>
              <w:bottom w:val="single" w:sz="6" w:space="0" w:color="auto"/>
              <w:right w:val="single" w:sz="6" w:space="0" w:color="auto"/>
            </w:tcBorders>
            <w:shd w:val="clear" w:color="auto" w:fill="FFFFFF"/>
            <w:vAlign w:val="center"/>
          </w:tcPr>
          <w:p w:rsidR="00D863FA" w:rsidRPr="002A6CAE" w:rsidRDefault="00D863FA" w:rsidP="005A3E2F">
            <w:pPr>
              <w:pStyle w:val="Heading7"/>
              <w:ind w:right="0"/>
            </w:pPr>
            <w:r w:rsidRPr="002A6CAE">
              <w:t>11,1±0,04</w:t>
            </w:r>
            <w:r w:rsidRPr="002A6CAE">
              <w:rPr>
                <w:vertAlign w:val="superscript"/>
              </w:rPr>
              <w:t>***</w:t>
            </w:r>
          </w:p>
        </w:tc>
        <w:tc>
          <w:tcPr>
            <w:tcW w:w="870" w:type="pct"/>
            <w:tcBorders>
              <w:top w:val="single" w:sz="6" w:space="0" w:color="auto"/>
              <w:left w:val="single" w:sz="6" w:space="0" w:color="auto"/>
              <w:bottom w:val="single" w:sz="6" w:space="0" w:color="auto"/>
              <w:right w:val="single" w:sz="6" w:space="0" w:color="auto"/>
            </w:tcBorders>
            <w:shd w:val="clear" w:color="auto" w:fill="FFFFFF"/>
            <w:vAlign w:val="center"/>
          </w:tcPr>
          <w:p w:rsidR="00D863FA" w:rsidRPr="002A6CAE" w:rsidRDefault="00D863FA" w:rsidP="005A3E2F">
            <w:pPr>
              <w:pStyle w:val="Heading7"/>
              <w:ind w:right="0"/>
            </w:pPr>
            <w:r w:rsidRPr="002A6CAE">
              <w:t>10,9±0,02</w:t>
            </w:r>
          </w:p>
        </w:tc>
      </w:tr>
      <w:tr w:rsidR="00D863FA" w:rsidRPr="002A6CAE" w:rsidTr="009334FC">
        <w:trPr>
          <w:trHeight w:val="20"/>
          <w:jc w:val="center"/>
        </w:trPr>
        <w:tc>
          <w:tcPr>
            <w:tcW w:w="2392" w:type="pct"/>
            <w:tcBorders>
              <w:top w:val="single" w:sz="6" w:space="0" w:color="auto"/>
              <w:left w:val="single" w:sz="6" w:space="0" w:color="auto"/>
              <w:bottom w:val="single" w:sz="6" w:space="0" w:color="auto"/>
              <w:right w:val="single" w:sz="6" w:space="0" w:color="auto"/>
            </w:tcBorders>
            <w:shd w:val="clear" w:color="auto" w:fill="FFFFFF"/>
            <w:vAlign w:val="center"/>
          </w:tcPr>
          <w:p w:rsidR="00D863FA" w:rsidRPr="002A6CAE" w:rsidRDefault="00D863FA" w:rsidP="00980387">
            <w:pPr>
              <w:pStyle w:val="Heading7"/>
              <w:ind w:right="0"/>
              <w:jc w:val="left"/>
            </w:pPr>
            <w:r w:rsidRPr="002A6CAE">
              <w:t>Площадь «мышечного глазка», см</w:t>
            </w:r>
            <w:r w:rsidRPr="00DE65DA">
              <w:rPr>
                <w:vertAlign w:val="superscript"/>
              </w:rPr>
              <w:t>2</w:t>
            </w:r>
          </w:p>
        </w:tc>
        <w:tc>
          <w:tcPr>
            <w:tcW w:w="869" w:type="pct"/>
            <w:tcBorders>
              <w:top w:val="single" w:sz="6" w:space="0" w:color="auto"/>
              <w:left w:val="single" w:sz="6" w:space="0" w:color="auto"/>
              <w:bottom w:val="single" w:sz="6" w:space="0" w:color="auto"/>
              <w:right w:val="single" w:sz="6" w:space="0" w:color="auto"/>
            </w:tcBorders>
            <w:shd w:val="clear" w:color="auto" w:fill="FFFFFF"/>
            <w:vAlign w:val="center"/>
          </w:tcPr>
          <w:p w:rsidR="00D863FA" w:rsidRPr="002A6CAE" w:rsidRDefault="00D863FA" w:rsidP="005A3E2F">
            <w:pPr>
              <w:pStyle w:val="Heading7"/>
              <w:ind w:right="0"/>
            </w:pPr>
            <w:r w:rsidRPr="002A6CAE">
              <w:t>41,1 ±0,38*</w:t>
            </w:r>
          </w:p>
        </w:tc>
        <w:tc>
          <w:tcPr>
            <w:tcW w:w="869" w:type="pct"/>
            <w:tcBorders>
              <w:top w:val="single" w:sz="6" w:space="0" w:color="auto"/>
              <w:left w:val="single" w:sz="6" w:space="0" w:color="auto"/>
              <w:bottom w:val="single" w:sz="6" w:space="0" w:color="auto"/>
              <w:right w:val="single" w:sz="6" w:space="0" w:color="auto"/>
            </w:tcBorders>
            <w:shd w:val="clear" w:color="auto" w:fill="FFFFFF"/>
            <w:vAlign w:val="center"/>
          </w:tcPr>
          <w:p w:rsidR="00D863FA" w:rsidRPr="002A6CAE" w:rsidRDefault="00D863FA" w:rsidP="005A3E2F">
            <w:pPr>
              <w:pStyle w:val="Heading7"/>
              <w:ind w:right="0"/>
            </w:pPr>
            <w:r w:rsidRPr="002A6CAE">
              <w:t>41,0±0,29*</w:t>
            </w:r>
          </w:p>
        </w:tc>
        <w:tc>
          <w:tcPr>
            <w:tcW w:w="870" w:type="pct"/>
            <w:tcBorders>
              <w:top w:val="single" w:sz="6" w:space="0" w:color="auto"/>
              <w:left w:val="single" w:sz="6" w:space="0" w:color="auto"/>
              <w:bottom w:val="single" w:sz="6" w:space="0" w:color="auto"/>
              <w:right w:val="single" w:sz="6" w:space="0" w:color="auto"/>
            </w:tcBorders>
            <w:shd w:val="clear" w:color="auto" w:fill="FFFFFF"/>
            <w:vAlign w:val="center"/>
          </w:tcPr>
          <w:p w:rsidR="00D863FA" w:rsidRPr="002A6CAE" w:rsidRDefault="00D863FA" w:rsidP="005A3E2F">
            <w:pPr>
              <w:pStyle w:val="Heading7"/>
              <w:ind w:right="0"/>
            </w:pPr>
            <w:r w:rsidRPr="002A6CAE">
              <w:t>40,0±0,23</w:t>
            </w:r>
          </w:p>
        </w:tc>
      </w:tr>
      <w:tr w:rsidR="00D863FA" w:rsidRPr="002A6CAE" w:rsidTr="009334FC">
        <w:trPr>
          <w:trHeight w:val="20"/>
          <w:jc w:val="center"/>
        </w:trPr>
        <w:tc>
          <w:tcPr>
            <w:tcW w:w="2392" w:type="pct"/>
            <w:tcBorders>
              <w:top w:val="single" w:sz="6" w:space="0" w:color="auto"/>
              <w:left w:val="single" w:sz="6" w:space="0" w:color="auto"/>
              <w:bottom w:val="single" w:sz="6" w:space="0" w:color="auto"/>
              <w:right w:val="single" w:sz="6" w:space="0" w:color="auto"/>
            </w:tcBorders>
            <w:shd w:val="clear" w:color="auto" w:fill="FFFFFF"/>
            <w:vAlign w:val="center"/>
          </w:tcPr>
          <w:p w:rsidR="00D863FA" w:rsidRPr="002A6CAE" w:rsidRDefault="00D863FA" w:rsidP="00980387">
            <w:pPr>
              <w:pStyle w:val="Heading7"/>
              <w:ind w:right="0"/>
              <w:jc w:val="left"/>
            </w:pPr>
            <w:r w:rsidRPr="002A6CAE">
              <w:t>Убойный выход,</w:t>
            </w:r>
            <w:r>
              <w:t> %</w:t>
            </w:r>
          </w:p>
        </w:tc>
        <w:tc>
          <w:tcPr>
            <w:tcW w:w="869" w:type="pct"/>
            <w:tcBorders>
              <w:top w:val="single" w:sz="6" w:space="0" w:color="auto"/>
              <w:left w:val="single" w:sz="6" w:space="0" w:color="auto"/>
              <w:bottom w:val="single" w:sz="6" w:space="0" w:color="auto"/>
              <w:right w:val="single" w:sz="6" w:space="0" w:color="auto"/>
            </w:tcBorders>
            <w:shd w:val="clear" w:color="auto" w:fill="FFFFFF"/>
            <w:vAlign w:val="center"/>
          </w:tcPr>
          <w:p w:rsidR="00D863FA" w:rsidRPr="002A6CAE" w:rsidRDefault="00D863FA" w:rsidP="005A3E2F">
            <w:pPr>
              <w:pStyle w:val="Heading7"/>
              <w:ind w:right="0"/>
            </w:pPr>
            <w:r w:rsidRPr="002A6CAE">
              <w:t>67,9±0,35</w:t>
            </w:r>
          </w:p>
        </w:tc>
        <w:tc>
          <w:tcPr>
            <w:tcW w:w="869" w:type="pct"/>
            <w:tcBorders>
              <w:top w:val="single" w:sz="6" w:space="0" w:color="auto"/>
              <w:left w:val="single" w:sz="6" w:space="0" w:color="auto"/>
              <w:bottom w:val="single" w:sz="6" w:space="0" w:color="auto"/>
              <w:right w:val="single" w:sz="6" w:space="0" w:color="auto"/>
            </w:tcBorders>
            <w:shd w:val="clear" w:color="auto" w:fill="FFFFFF"/>
            <w:vAlign w:val="center"/>
          </w:tcPr>
          <w:p w:rsidR="00D863FA" w:rsidRPr="002A6CAE" w:rsidRDefault="00D863FA" w:rsidP="005A3E2F">
            <w:pPr>
              <w:pStyle w:val="Heading7"/>
              <w:ind w:right="0"/>
            </w:pPr>
            <w:r w:rsidRPr="002A6CAE">
              <w:t>67,6±0,26</w:t>
            </w:r>
          </w:p>
        </w:tc>
        <w:tc>
          <w:tcPr>
            <w:tcW w:w="870" w:type="pct"/>
            <w:tcBorders>
              <w:top w:val="single" w:sz="6" w:space="0" w:color="auto"/>
              <w:left w:val="single" w:sz="6" w:space="0" w:color="auto"/>
              <w:bottom w:val="single" w:sz="6" w:space="0" w:color="auto"/>
              <w:right w:val="single" w:sz="6" w:space="0" w:color="auto"/>
            </w:tcBorders>
            <w:shd w:val="clear" w:color="auto" w:fill="FFFFFF"/>
            <w:vAlign w:val="center"/>
          </w:tcPr>
          <w:p w:rsidR="00D863FA" w:rsidRPr="002A6CAE" w:rsidRDefault="00D863FA" w:rsidP="005A3E2F">
            <w:pPr>
              <w:pStyle w:val="Heading7"/>
              <w:ind w:right="0"/>
            </w:pPr>
            <w:r w:rsidRPr="002A6CAE">
              <w:t>67,4±0,59</w:t>
            </w:r>
          </w:p>
        </w:tc>
      </w:tr>
    </w:tbl>
    <w:p w:rsidR="00D863FA" w:rsidRPr="002A6CAE" w:rsidRDefault="00D863FA" w:rsidP="005A3E2F">
      <w:pPr>
        <w:ind w:right="0"/>
        <w:rPr>
          <w:sz w:val="20"/>
          <w:szCs w:val="20"/>
        </w:rPr>
      </w:pPr>
    </w:p>
    <w:p w:rsidR="00D863FA" w:rsidRPr="00802E54" w:rsidRDefault="00D863FA" w:rsidP="005A3E2F">
      <w:pPr>
        <w:ind w:right="0"/>
        <w:rPr>
          <w:spacing w:val="-2"/>
          <w:sz w:val="20"/>
          <w:szCs w:val="20"/>
        </w:rPr>
      </w:pPr>
      <w:r w:rsidRPr="00802E54">
        <w:rPr>
          <w:spacing w:val="-2"/>
          <w:sz w:val="20"/>
          <w:szCs w:val="20"/>
        </w:rPr>
        <w:t>Анализ данных табл</w:t>
      </w:r>
      <w:r>
        <w:rPr>
          <w:spacing w:val="-2"/>
          <w:sz w:val="20"/>
          <w:szCs w:val="20"/>
        </w:rPr>
        <w:t>.</w:t>
      </w:r>
      <w:r w:rsidRPr="00802E54">
        <w:rPr>
          <w:spacing w:val="-2"/>
          <w:sz w:val="20"/>
          <w:szCs w:val="20"/>
        </w:rPr>
        <w:t xml:space="preserve"> 5 показал, что откормочный молодняк свиней белорусской крупной белой породы, полученный от хряков с генотипом </w:t>
      </w:r>
      <w:r w:rsidRPr="00802E54">
        <w:rPr>
          <w:spacing w:val="-2"/>
          <w:sz w:val="20"/>
          <w:szCs w:val="20"/>
          <w:lang w:val="en-US"/>
        </w:rPr>
        <w:t>IGF</w:t>
      </w:r>
      <w:r w:rsidRPr="00802E54">
        <w:rPr>
          <w:spacing w:val="-2"/>
          <w:sz w:val="20"/>
          <w:szCs w:val="20"/>
        </w:rPr>
        <w:t>-2</w:t>
      </w:r>
      <w:r w:rsidRPr="00802E54">
        <w:rPr>
          <w:spacing w:val="-2"/>
          <w:sz w:val="20"/>
          <w:szCs w:val="20"/>
          <w:vertAlign w:val="superscript"/>
          <w:lang w:val="en-US"/>
        </w:rPr>
        <w:t>QQ</w:t>
      </w:r>
      <w:r w:rsidRPr="00802E54">
        <w:rPr>
          <w:spacing w:val="-2"/>
          <w:sz w:val="20"/>
          <w:szCs w:val="20"/>
        </w:rPr>
        <w:t xml:space="preserve">, превосходил потомков хряков с генотипом </w:t>
      </w:r>
      <w:r w:rsidRPr="00802E54">
        <w:rPr>
          <w:spacing w:val="-2"/>
          <w:sz w:val="20"/>
          <w:szCs w:val="20"/>
          <w:lang w:val="en-US"/>
        </w:rPr>
        <w:t>IGF</w:t>
      </w:r>
      <w:r w:rsidRPr="00802E54">
        <w:rPr>
          <w:spacing w:val="-2"/>
          <w:sz w:val="20"/>
          <w:szCs w:val="20"/>
        </w:rPr>
        <w:t>-2</w:t>
      </w:r>
      <w:r w:rsidRPr="00802E54">
        <w:rPr>
          <w:spacing w:val="-2"/>
          <w:sz w:val="20"/>
          <w:szCs w:val="20"/>
          <w:vertAlign w:val="superscript"/>
          <w:lang w:val="en-US"/>
        </w:rPr>
        <w:t>qq</w:t>
      </w:r>
      <w:r w:rsidRPr="00802E54">
        <w:rPr>
          <w:spacing w:val="-2"/>
          <w:sz w:val="20"/>
          <w:szCs w:val="20"/>
        </w:rPr>
        <w:t xml:space="preserve">: по возрасту достижения живой массы 100 кг – на 5 </w:t>
      </w:r>
      <w:r>
        <w:rPr>
          <w:spacing w:val="-2"/>
          <w:sz w:val="20"/>
          <w:szCs w:val="20"/>
        </w:rPr>
        <w:t>дн.</w:t>
      </w:r>
      <w:r w:rsidRPr="00802E54">
        <w:rPr>
          <w:spacing w:val="-2"/>
          <w:sz w:val="20"/>
          <w:szCs w:val="20"/>
        </w:rPr>
        <w:t xml:space="preserve"> (Р&lt;0,01); среднесуточному приросту живой массы – на 24 г, или на 3,1 %; затраты корма на 1 кг прироста были ниже на 0,02 к. ед.; превышение по массе за</w:t>
      </w:r>
      <w:r>
        <w:rPr>
          <w:spacing w:val="-2"/>
          <w:sz w:val="20"/>
          <w:szCs w:val="20"/>
        </w:rPr>
        <w:t>дней</w:t>
      </w:r>
      <w:r w:rsidRPr="00802E54">
        <w:rPr>
          <w:spacing w:val="-2"/>
          <w:sz w:val="20"/>
          <w:szCs w:val="20"/>
        </w:rPr>
        <w:t xml:space="preserve"> трети полутуши – на 0,2 кг, или на 1,8 % (Р&lt;0,05); площади «мышечного гла</w:t>
      </w:r>
      <w:r w:rsidRPr="00802E54">
        <w:rPr>
          <w:spacing w:val="-2"/>
          <w:sz w:val="20"/>
          <w:szCs w:val="20"/>
        </w:rPr>
        <w:t>з</w:t>
      </w:r>
      <w:r w:rsidRPr="00802E54">
        <w:rPr>
          <w:spacing w:val="-2"/>
          <w:sz w:val="20"/>
          <w:szCs w:val="20"/>
        </w:rPr>
        <w:t>ка» – на 1 см</w:t>
      </w:r>
      <w:r w:rsidRPr="00802E54">
        <w:rPr>
          <w:spacing w:val="-2"/>
          <w:sz w:val="20"/>
          <w:szCs w:val="20"/>
          <w:vertAlign w:val="superscript"/>
        </w:rPr>
        <w:t>2</w:t>
      </w:r>
      <w:r w:rsidRPr="00802E54">
        <w:rPr>
          <w:spacing w:val="-2"/>
          <w:sz w:val="20"/>
          <w:szCs w:val="20"/>
        </w:rPr>
        <w:t>, или на 2,7 % (Р&lt;0,05).</w:t>
      </w:r>
    </w:p>
    <w:p w:rsidR="00D863FA" w:rsidRPr="002A6CAE" w:rsidRDefault="00D863FA" w:rsidP="005A3E2F">
      <w:pPr>
        <w:ind w:right="0"/>
        <w:rPr>
          <w:sz w:val="20"/>
          <w:szCs w:val="20"/>
        </w:rPr>
      </w:pPr>
      <w:r w:rsidRPr="002A6CAE">
        <w:rPr>
          <w:sz w:val="20"/>
          <w:szCs w:val="20"/>
        </w:rPr>
        <w:t>Превышение анализируемых показателей наблюдалось и среди п</w:t>
      </w:r>
      <w:r w:rsidRPr="002A6CAE">
        <w:rPr>
          <w:sz w:val="20"/>
          <w:szCs w:val="20"/>
        </w:rPr>
        <w:t>о</w:t>
      </w:r>
      <w:r w:rsidRPr="002A6CAE">
        <w:rPr>
          <w:sz w:val="20"/>
          <w:szCs w:val="20"/>
        </w:rPr>
        <w:t xml:space="preserve">томства гетерозиготных хряков </w:t>
      </w:r>
      <w:r w:rsidRPr="002A6CAE">
        <w:rPr>
          <w:sz w:val="20"/>
          <w:szCs w:val="20"/>
          <w:lang w:val="en-US"/>
        </w:rPr>
        <w:t>IGF</w:t>
      </w:r>
      <w:r w:rsidRPr="002A6CAE">
        <w:rPr>
          <w:sz w:val="20"/>
          <w:szCs w:val="20"/>
        </w:rPr>
        <w:t>-2</w:t>
      </w:r>
      <w:r w:rsidRPr="002A6CAE">
        <w:rPr>
          <w:sz w:val="20"/>
          <w:szCs w:val="20"/>
          <w:vertAlign w:val="superscript"/>
          <w:lang w:val="en-US"/>
        </w:rPr>
        <w:t>Qq</w:t>
      </w:r>
      <w:r w:rsidRPr="002A6CAE">
        <w:rPr>
          <w:sz w:val="20"/>
          <w:szCs w:val="20"/>
        </w:rPr>
        <w:t xml:space="preserve"> в сравнении с потомством хряков нежелательного генотипа </w:t>
      </w:r>
      <w:r w:rsidRPr="002A6CAE">
        <w:rPr>
          <w:sz w:val="20"/>
          <w:szCs w:val="20"/>
          <w:lang w:val="en-US"/>
        </w:rPr>
        <w:t>IGF</w:t>
      </w:r>
      <w:r w:rsidRPr="002A6CAE">
        <w:rPr>
          <w:sz w:val="20"/>
          <w:szCs w:val="20"/>
        </w:rPr>
        <w:t>-2</w:t>
      </w:r>
      <w:r w:rsidRPr="002A6CAE">
        <w:rPr>
          <w:sz w:val="20"/>
          <w:szCs w:val="20"/>
          <w:vertAlign w:val="superscript"/>
          <w:lang w:val="en-US"/>
        </w:rPr>
        <w:t>qq</w:t>
      </w:r>
      <w:r w:rsidRPr="002A6CAE">
        <w:rPr>
          <w:sz w:val="20"/>
          <w:szCs w:val="20"/>
        </w:rPr>
        <w:t>: было выявлено достоверное сокращение возраста достижения 100 кг живой массы на 3 дня (Р&lt;0,05); повышение среднесуточного прироста на 26 г, или на 3,3</w:t>
      </w:r>
      <w:r>
        <w:rPr>
          <w:sz w:val="20"/>
          <w:szCs w:val="20"/>
        </w:rPr>
        <w:t> %</w:t>
      </w:r>
      <w:r w:rsidRPr="002A6CAE">
        <w:rPr>
          <w:sz w:val="20"/>
          <w:szCs w:val="20"/>
        </w:rPr>
        <w:t>; затраты корма были достоверно ниже на 0,06 к. ед., или на 1,7</w:t>
      </w:r>
      <w:r>
        <w:rPr>
          <w:sz w:val="20"/>
          <w:szCs w:val="20"/>
        </w:rPr>
        <w:t> %</w:t>
      </w:r>
      <w:r w:rsidRPr="002A6CAE">
        <w:rPr>
          <w:sz w:val="20"/>
          <w:szCs w:val="20"/>
        </w:rPr>
        <w:t xml:space="preserve"> (Р&lt;0,05); превышение по массе за</w:t>
      </w:r>
      <w:r>
        <w:rPr>
          <w:sz w:val="20"/>
          <w:szCs w:val="20"/>
        </w:rPr>
        <w:t>дней</w:t>
      </w:r>
      <w:r w:rsidRPr="002A6CAE">
        <w:rPr>
          <w:sz w:val="20"/>
          <w:szCs w:val="20"/>
        </w:rPr>
        <w:t xml:space="preserve"> трети полутуши и площади «мышечного глазка» составило 0,2 кг, или 1,9</w:t>
      </w:r>
      <w:r>
        <w:rPr>
          <w:sz w:val="20"/>
          <w:szCs w:val="20"/>
        </w:rPr>
        <w:t> %</w:t>
      </w:r>
      <w:r w:rsidRPr="002A6CAE">
        <w:rPr>
          <w:sz w:val="20"/>
          <w:szCs w:val="20"/>
        </w:rPr>
        <w:t xml:space="preserve"> (Р&lt;0,001), и 1 см</w:t>
      </w:r>
      <w:r w:rsidRPr="002A6CAE">
        <w:rPr>
          <w:sz w:val="20"/>
          <w:szCs w:val="20"/>
          <w:vertAlign w:val="superscript"/>
        </w:rPr>
        <w:t>2</w:t>
      </w:r>
      <w:r>
        <w:rPr>
          <w:sz w:val="20"/>
          <w:szCs w:val="20"/>
        </w:rPr>
        <w:t xml:space="preserve">, или </w:t>
      </w:r>
      <w:r w:rsidRPr="002A6CAE">
        <w:rPr>
          <w:sz w:val="20"/>
          <w:szCs w:val="20"/>
        </w:rPr>
        <w:t>2,4</w:t>
      </w:r>
      <w:r>
        <w:rPr>
          <w:sz w:val="20"/>
          <w:szCs w:val="20"/>
        </w:rPr>
        <w:t> %</w:t>
      </w:r>
      <w:r w:rsidRPr="002A6CAE">
        <w:rPr>
          <w:sz w:val="20"/>
          <w:szCs w:val="20"/>
        </w:rPr>
        <w:t xml:space="preserve"> (Р&lt;0,05).</w:t>
      </w:r>
    </w:p>
    <w:p w:rsidR="00D863FA" w:rsidRPr="002A6CAE" w:rsidRDefault="00D863FA" w:rsidP="005A3E2F">
      <w:pPr>
        <w:ind w:right="0"/>
        <w:rPr>
          <w:sz w:val="20"/>
          <w:szCs w:val="20"/>
        </w:rPr>
      </w:pPr>
      <w:r w:rsidRPr="002A6CAE">
        <w:rPr>
          <w:sz w:val="20"/>
          <w:szCs w:val="20"/>
        </w:rPr>
        <w:t xml:space="preserve">Оценка молодняка белорусской мясной породы по откормочным и мясным качествам в зависимости от генотипа отцов по гену </w:t>
      </w:r>
      <w:r w:rsidRPr="002A6CAE">
        <w:rPr>
          <w:sz w:val="20"/>
          <w:szCs w:val="20"/>
          <w:lang w:val="en-US"/>
        </w:rPr>
        <w:t>IGF</w:t>
      </w:r>
      <w:r w:rsidRPr="002A6CAE">
        <w:rPr>
          <w:sz w:val="20"/>
          <w:szCs w:val="20"/>
        </w:rPr>
        <w:t>-2 п</w:t>
      </w:r>
      <w:r w:rsidRPr="002A6CAE">
        <w:rPr>
          <w:sz w:val="20"/>
          <w:szCs w:val="20"/>
        </w:rPr>
        <w:t>о</w:t>
      </w:r>
      <w:r w:rsidRPr="002A6CAE">
        <w:rPr>
          <w:sz w:val="20"/>
          <w:szCs w:val="20"/>
        </w:rPr>
        <w:t>казала устойчивую положительную тенденцию роста откормочных и мясных качеств свиней, отцы которых имели презумптивно-предпоч</w:t>
      </w:r>
      <w:r>
        <w:rPr>
          <w:sz w:val="20"/>
          <w:szCs w:val="20"/>
        </w:rPr>
        <w:t>-</w:t>
      </w:r>
      <w:r w:rsidRPr="002A6CAE">
        <w:rPr>
          <w:sz w:val="20"/>
          <w:szCs w:val="20"/>
        </w:rPr>
        <w:t xml:space="preserve">тительный генотип </w:t>
      </w:r>
      <w:r w:rsidRPr="002A6CAE">
        <w:rPr>
          <w:sz w:val="20"/>
          <w:szCs w:val="20"/>
          <w:lang w:val="en-US"/>
        </w:rPr>
        <w:t>IGF</w:t>
      </w:r>
      <w:r w:rsidRPr="002A6CAE">
        <w:rPr>
          <w:sz w:val="20"/>
          <w:szCs w:val="20"/>
        </w:rPr>
        <w:t>-2</w:t>
      </w:r>
      <w:r w:rsidRPr="002A6CAE">
        <w:rPr>
          <w:sz w:val="20"/>
          <w:szCs w:val="20"/>
          <w:vertAlign w:val="superscript"/>
          <w:lang w:val="en-US"/>
        </w:rPr>
        <w:t>QQ</w:t>
      </w:r>
      <w:r w:rsidRPr="002A6CAE">
        <w:rPr>
          <w:sz w:val="20"/>
          <w:szCs w:val="20"/>
        </w:rPr>
        <w:t>.</w:t>
      </w:r>
    </w:p>
    <w:p w:rsidR="00D863FA" w:rsidRPr="002A6CAE" w:rsidRDefault="00D863FA" w:rsidP="005A3E2F">
      <w:pPr>
        <w:ind w:right="0"/>
        <w:rPr>
          <w:sz w:val="20"/>
          <w:szCs w:val="20"/>
        </w:rPr>
      </w:pPr>
      <w:r w:rsidRPr="002A6CAE">
        <w:rPr>
          <w:sz w:val="20"/>
          <w:szCs w:val="20"/>
        </w:rPr>
        <w:t>Было отмечено достоверное (Р&lt;0,001) сокращение возраста дост</w:t>
      </w:r>
      <w:r w:rsidRPr="002A6CAE">
        <w:rPr>
          <w:sz w:val="20"/>
          <w:szCs w:val="20"/>
        </w:rPr>
        <w:t>и</w:t>
      </w:r>
      <w:r w:rsidRPr="002A6CAE">
        <w:rPr>
          <w:sz w:val="20"/>
          <w:szCs w:val="20"/>
        </w:rPr>
        <w:t xml:space="preserve">жения 100 кг живой массы на 7 </w:t>
      </w:r>
      <w:r>
        <w:rPr>
          <w:sz w:val="20"/>
          <w:szCs w:val="20"/>
        </w:rPr>
        <w:t>дн.</w:t>
      </w:r>
      <w:r w:rsidRPr="002A6CAE">
        <w:rPr>
          <w:sz w:val="20"/>
          <w:szCs w:val="20"/>
        </w:rPr>
        <w:t>; среднесуточный прирост дост</w:t>
      </w:r>
      <w:r w:rsidRPr="002A6CAE">
        <w:rPr>
          <w:sz w:val="20"/>
          <w:szCs w:val="20"/>
        </w:rPr>
        <w:t>о</w:t>
      </w:r>
      <w:r w:rsidRPr="002A6CAE">
        <w:rPr>
          <w:sz w:val="20"/>
          <w:szCs w:val="20"/>
        </w:rPr>
        <w:t>верно (Р&lt;0,01) был выше на 52 г, или на 6,7</w:t>
      </w:r>
      <w:r>
        <w:rPr>
          <w:sz w:val="20"/>
          <w:szCs w:val="20"/>
        </w:rPr>
        <w:t> %</w:t>
      </w:r>
      <w:r w:rsidRPr="002A6CAE">
        <w:rPr>
          <w:sz w:val="20"/>
          <w:szCs w:val="20"/>
        </w:rPr>
        <w:t>; затраты корма были ниже на 0,15 к. ед., или на 4,4</w:t>
      </w:r>
      <w:r>
        <w:rPr>
          <w:sz w:val="20"/>
          <w:szCs w:val="20"/>
        </w:rPr>
        <w:t> %</w:t>
      </w:r>
      <w:r w:rsidRPr="002A6CAE">
        <w:rPr>
          <w:sz w:val="20"/>
          <w:szCs w:val="20"/>
        </w:rPr>
        <w:t xml:space="preserve"> (Р&lt;0,01). По мясным качествам было выявлено достоверное увеличение массы за</w:t>
      </w:r>
      <w:r>
        <w:rPr>
          <w:sz w:val="20"/>
          <w:szCs w:val="20"/>
        </w:rPr>
        <w:t>дней</w:t>
      </w:r>
      <w:r w:rsidRPr="002A6CAE">
        <w:rPr>
          <w:sz w:val="20"/>
          <w:szCs w:val="20"/>
        </w:rPr>
        <w:t xml:space="preserve"> трети полутуши на </w:t>
      </w:r>
      <w:r>
        <w:rPr>
          <w:sz w:val="20"/>
          <w:szCs w:val="20"/>
        </w:rPr>
        <w:t xml:space="preserve">       </w:t>
      </w:r>
      <w:r w:rsidRPr="002A6CAE">
        <w:rPr>
          <w:sz w:val="20"/>
          <w:szCs w:val="20"/>
        </w:rPr>
        <w:t>0,2 кг, или на 1,7</w:t>
      </w:r>
      <w:r>
        <w:rPr>
          <w:sz w:val="20"/>
          <w:szCs w:val="20"/>
        </w:rPr>
        <w:t> %</w:t>
      </w:r>
      <w:r w:rsidRPr="002A6CAE">
        <w:rPr>
          <w:sz w:val="20"/>
          <w:szCs w:val="20"/>
        </w:rPr>
        <w:t xml:space="preserve"> (Р&lt;0,05); площади «мышечного глазка» </w:t>
      </w:r>
      <w:r>
        <w:rPr>
          <w:sz w:val="20"/>
          <w:szCs w:val="20"/>
        </w:rPr>
        <w:t>–</w:t>
      </w:r>
      <w:r w:rsidRPr="002A6CAE">
        <w:rPr>
          <w:sz w:val="20"/>
          <w:szCs w:val="20"/>
        </w:rPr>
        <w:t xml:space="preserve"> на </w:t>
      </w:r>
      <w:r>
        <w:rPr>
          <w:sz w:val="20"/>
          <w:szCs w:val="20"/>
        </w:rPr>
        <w:t xml:space="preserve">             </w:t>
      </w:r>
      <w:r w:rsidRPr="002A6CAE">
        <w:rPr>
          <w:sz w:val="20"/>
          <w:szCs w:val="20"/>
        </w:rPr>
        <w:t>2,1 см</w:t>
      </w:r>
      <w:r w:rsidRPr="002A6CAE">
        <w:rPr>
          <w:sz w:val="20"/>
          <w:szCs w:val="20"/>
          <w:vertAlign w:val="superscript"/>
        </w:rPr>
        <w:t>2</w:t>
      </w:r>
      <w:r w:rsidRPr="002A6CAE">
        <w:rPr>
          <w:sz w:val="20"/>
          <w:szCs w:val="20"/>
        </w:rPr>
        <w:t>, или на 4,7</w:t>
      </w:r>
      <w:r>
        <w:rPr>
          <w:sz w:val="20"/>
          <w:szCs w:val="20"/>
        </w:rPr>
        <w:t> %</w:t>
      </w:r>
      <w:r w:rsidRPr="002A6CAE">
        <w:rPr>
          <w:sz w:val="20"/>
          <w:szCs w:val="20"/>
        </w:rPr>
        <w:t xml:space="preserve"> (Р&lt;0,01); убойного выхода – на 1,0 п. п. (Р&lt;0,05).</w:t>
      </w:r>
    </w:p>
    <w:p w:rsidR="00D863FA" w:rsidRPr="002A6CAE" w:rsidRDefault="00D863FA" w:rsidP="005A3E2F">
      <w:pPr>
        <w:ind w:right="0"/>
        <w:rPr>
          <w:sz w:val="20"/>
          <w:szCs w:val="20"/>
        </w:rPr>
      </w:pPr>
      <w:r w:rsidRPr="002A6CAE">
        <w:rPr>
          <w:sz w:val="20"/>
          <w:szCs w:val="20"/>
        </w:rPr>
        <w:t>Положительная тенденция роста показателей мясных и откормо</w:t>
      </w:r>
      <w:r w:rsidRPr="002A6CAE">
        <w:rPr>
          <w:sz w:val="20"/>
          <w:szCs w:val="20"/>
        </w:rPr>
        <w:t>ч</w:t>
      </w:r>
      <w:r w:rsidRPr="002A6CAE">
        <w:rPr>
          <w:sz w:val="20"/>
          <w:szCs w:val="20"/>
        </w:rPr>
        <w:t xml:space="preserve">ных качеств наблюдалась и среди потомства гетерозиготных хряков </w:t>
      </w:r>
      <w:r w:rsidRPr="002A6CAE">
        <w:rPr>
          <w:sz w:val="20"/>
          <w:szCs w:val="20"/>
          <w:lang w:val="en-US"/>
        </w:rPr>
        <w:t>IGF</w:t>
      </w:r>
      <w:r w:rsidRPr="002A6CAE">
        <w:rPr>
          <w:sz w:val="20"/>
          <w:szCs w:val="20"/>
        </w:rPr>
        <w:t>-2</w:t>
      </w:r>
      <w:r w:rsidRPr="002A6CAE">
        <w:rPr>
          <w:sz w:val="20"/>
          <w:szCs w:val="20"/>
          <w:vertAlign w:val="superscript"/>
          <w:lang w:val="en-US"/>
        </w:rPr>
        <w:t>Qq</w:t>
      </w:r>
      <w:r w:rsidRPr="002A6CAE">
        <w:rPr>
          <w:sz w:val="20"/>
          <w:szCs w:val="20"/>
        </w:rPr>
        <w:t>, однако статистически достоверных различий выявлено не было, а средние арифметические имели промежуточные значения м</w:t>
      </w:r>
      <w:r w:rsidRPr="002A6CAE">
        <w:rPr>
          <w:sz w:val="20"/>
          <w:szCs w:val="20"/>
        </w:rPr>
        <w:t>е</w:t>
      </w:r>
      <w:r w:rsidRPr="002A6CAE">
        <w:rPr>
          <w:sz w:val="20"/>
          <w:szCs w:val="20"/>
        </w:rPr>
        <w:t xml:space="preserve">жду потомками гомозиготных хряков </w:t>
      </w:r>
      <w:r w:rsidRPr="002A6CAE">
        <w:rPr>
          <w:sz w:val="20"/>
          <w:szCs w:val="20"/>
          <w:lang w:val="en-US"/>
        </w:rPr>
        <w:t>IGF</w:t>
      </w:r>
      <w:r w:rsidRPr="002A6CAE">
        <w:rPr>
          <w:sz w:val="20"/>
          <w:szCs w:val="20"/>
        </w:rPr>
        <w:t>-2</w:t>
      </w:r>
      <w:r w:rsidRPr="002A6CAE">
        <w:rPr>
          <w:sz w:val="20"/>
          <w:szCs w:val="20"/>
          <w:vertAlign w:val="superscript"/>
          <w:lang w:val="en-US"/>
        </w:rPr>
        <w:t>QQ</w:t>
      </w:r>
      <w:r w:rsidRPr="002A6CAE">
        <w:rPr>
          <w:sz w:val="20"/>
          <w:szCs w:val="20"/>
        </w:rPr>
        <w:t xml:space="preserve"> и </w:t>
      </w:r>
      <w:r w:rsidRPr="002A6CAE">
        <w:rPr>
          <w:sz w:val="20"/>
          <w:szCs w:val="20"/>
          <w:lang w:val="en-US"/>
        </w:rPr>
        <w:t>IGF</w:t>
      </w:r>
      <w:r w:rsidRPr="002A6CAE">
        <w:rPr>
          <w:sz w:val="20"/>
          <w:szCs w:val="20"/>
        </w:rPr>
        <w:t>-2</w:t>
      </w:r>
      <w:r w:rsidRPr="002A6CAE">
        <w:rPr>
          <w:sz w:val="20"/>
          <w:szCs w:val="20"/>
          <w:vertAlign w:val="superscript"/>
          <w:lang w:val="en-US"/>
        </w:rPr>
        <w:t>qq</w:t>
      </w:r>
      <w:r w:rsidRPr="002A6CAE">
        <w:rPr>
          <w:sz w:val="20"/>
          <w:szCs w:val="20"/>
        </w:rPr>
        <w:t>.</w:t>
      </w:r>
    </w:p>
    <w:p w:rsidR="00D863FA" w:rsidRPr="0085052E" w:rsidRDefault="00D863FA" w:rsidP="005A3E2F">
      <w:pPr>
        <w:ind w:right="0"/>
        <w:rPr>
          <w:sz w:val="16"/>
          <w:szCs w:val="20"/>
        </w:rPr>
      </w:pPr>
    </w:p>
    <w:p w:rsidR="00D863FA" w:rsidRDefault="00D863FA" w:rsidP="005A3E2F">
      <w:pPr>
        <w:ind w:right="0" w:firstLine="0"/>
        <w:jc w:val="center"/>
        <w:rPr>
          <w:b/>
          <w:sz w:val="16"/>
          <w:szCs w:val="20"/>
        </w:rPr>
      </w:pPr>
      <w:r w:rsidRPr="009334FC">
        <w:rPr>
          <w:sz w:val="16"/>
          <w:szCs w:val="20"/>
        </w:rPr>
        <w:t>Т</w:t>
      </w:r>
      <w:r>
        <w:rPr>
          <w:sz w:val="16"/>
          <w:szCs w:val="20"/>
        </w:rPr>
        <w:t xml:space="preserve"> </w:t>
      </w:r>
      <w:r w:rsidRPr="009334FC">
        <w:rPr>
          <w:sz w:val="16"/>
          <w:szCs w:val="20"/>
        </w:rPr>
        <w:t>а</w:t>
      </w:r>
      <w:r>
        <w:rPr>
          <w:sz w:val="16"/>
          <w:szCs w:val="20"/>
        </w:rPr>
        <w:t xml:space="preserve"> </w:t>
      </w:r>
      <w:r w:rsidRPr="009334FC">
        <w:rPr>
          <w:sz w:val="16"/>
          <w:szCs w:val="20"/>
        </w:rPr>
        <w:t>б</w:t>
      </w:r>
      <w:r>
        <w:rPr>
          <w:sz w:val="16"/>
          <w:szCs w:val="20"/>
        </w:rPr>
        <w:t xml:space="preserve"> </w:t>
      </w:r>
      <w:r w:rsidRPr="009334FC">
        <w:rPr>
          <w:sz w:val="16"/>
          <w:szCs w:val="20"/>
        </w:rPr>
        <w:t>л</w:t>
      </w:r>
      <w:r>
        <w:rPr>
          <w:sz w:val="16"/>
          <w:szCs w:val="20"/>
        </w:rPr>
        <w:t xml:space="preserve"> </w:t>
      </w:r>
      <w:r w:rsidRPr="009334FC">
        <w:rPr>
          <w:sz w:val="16"/>
          <w:szCs w:val="20"/>
        </w:rPr>
        <w:t>и</w:t>
      </w:r>
      <w:r>
        <w:rPr>
          <w:sz w:val="16"/>
          <w:szCs w:val="20"/>
        </w:rPr>
        <w:t xml:space="preserve"> </w:t>
      </w:r>
      <w:r w:rsidRPr="009334FC">
        <w:rPr>
          <w:sz w:val="16"/>
          <w:szCs w:val="20"/>
        </w:rPr>
        <w:t>ц</w:t>
      </w:r>
      <w:r>
        <w:rPr>
          <w:sz w:val="16"/>
          <w:szCs w:val="20"/>
        </w:rPr>
        <w:t xml:space="preserve"> </w:t>
      </w:r>
      <w:r w:rsidRPr="009334FC">
        <w:rPr>
          <w:sz w:val="16"/>
          <w:szCs w:val="20"/>
        </w:rPr>
        <w:t>а</w:t>
      </w:r>
      <w:r>
        <w:rPr>
          <w:sz w:val="16"/>
          <w:szCs w:val="20"/>
        </w:rPr>
        <w:t xml:space="preserve"> </w:t>
      </w:r>
      <w:r w:rsidRPr="009334FC">
        <w:rPr>
          <w:sz w:val="16"/>
          <w:szCs w:val="20"/>
        </w:rPr>
        <w:t xml:space="preserve"> 6</w:t>
      </w:r>
      <w:r>
        <w:rPr>
          <w:sz w:val="16"/>
          <w:szCs w:val="20"/>
        </w:rPr>
        <w:t>.</w:t>
      </w:r>
      <w:r w:rsidRPr="009334FC">
        <w:rPr>
          <w:sz w:val="16"/>
          <w:szCs w:val="20"/>
        </w:rPr>
        <w:t xml:space="preserve"> </w:t>
      </w:r>
      <w:r w:rsidRPr="009334FC">
        <w:rPr>
          <w:b/>
          <w:sz w:val="16"/>
          <w:szCs w:val="20"/>
        </w:rPr>
        <w:t xml:space="preserve">Продуктивность откормочного молодняка </w:t>
      </w:r>
    </w:p>
    <w:p w:rsidR="00D863FA" w:rsidRPr="009334FC" w:rsidRDefault="00D863FA" w:rsidP="005A3E2F">
      <w:pPr>
        <w:ind w:right="0" w:firstLine="0"/>
        <w:jc w:val="center"/>
        <w:rPr>
          <w:b/>
          <w:sz w:val="16"/>
          <w:szCs w:val="20"/>
        </w:rPr>
      </w:pPr>
      <w:r w:rsidRPr="009334FC">
        <w:rPr>
          <w:b/>
          <w:sz w:val="16"/>
          <w:szCs w:val="20"/>
        </w:rPr>
        <w:t xml:space="preserve">белорусской мясной породы в зависимости от генотипа отцов по гену </w:t>
      </w:r>
      <w:r w:rsidRPr="009334FC">
        <w:rPr>
          <w:b/>
          <w:sz w:val="16"/>
          <w:szCs w:val="20"/>
          <w:lang w:val="en-US"/>
        </w:rPr>
        <w:t>IGF</w:t>
      </w:r>
      <w:r w:rsidRPr="009334FC">
        <w:rPr>
          <w:b/>
          <w:sz w:val="16"/>
          <w:szCs w:val="20"/>
        </w:rPr>
        <w:t>-2</w:t>
      </w:r>
    </w:p>
    <w:p w:rsidR="00D863FA" w:rsidRPr="0085052E" w:rsidRDefault="00D863FA" w:rsidP="005A3E2F">
      <w:pPr>
        <w:ind w:right="0"/>
        <w:rPr>
          <w:sz w:val="16"/>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tblPr>
      <w:tblGrid>
        <w:gridCol w:w="2892"/>
        <w:gridCol w:w="1077"/>
        <w:gridCol w:w="1077"/>
        <w:gridCol w:w="1078"/>
      </w:tblGrid>
      <w:tr w:rsidR="00D863FA" w:rsidRPr="009334FC" w:rsidTr="009334FC">
        <w:trPr>
          <w:trHeight w:val="20"/>
          <w:jc w:val="center"/>
        </w:trPr>
        <w:tc>
          <w:tcPr>
            <w:tcW w:w="2362" w:type="pct"/>
            <w:vMerge w:val="restart"/>
            <w:shd w:val="clear" w:color="auto" w:fill="FFFFFF"/>
            <w:vAlign w:val="center"/>
          </w:tcPr>
          <w:p w:rsidR="00D863FA" w:rsidRPr="009334FC" w:rsidRDefault="00D863FA" w:rsidP="005A3E2F">
            <w:pPr>
              <w:pStyle w:val="Heading7"/>
              <w:ind w:right="0"/>
            </w:pPr>
            <w:r w:rsidRPr="009334FC">
              <w:t>Показатели</w:t>
            </w:r>
          </w:p>
        </w:tc>
        <w:tc>
          <w:tcPr>
            <w:tcW w:w="2638" w:type="pct"/>
            <w:gridSpan w:val="3"/>
            <w:shd w:val="clear" w:color="auto" w:fill="FFFFFF"/>
            <w:vAlign w:val="center"/>
          </w:tcPr>
          <w:p w:rsidR="00D863FA" w:rsidRPr="009334FC" w:rsidRDefault="00D863FA" w:rsidP="005A3E2F">
            <w:pPr>
              <w:pStyle w:val="Heading7"/>
              <w:ind w:right="0"/>
            </w:pPr>
            <w:r w:rsidRPr="009334FC">
              <w:t>Генотип</w:t>
            </w:r>
          </w:p>
        </w:tc>
      </w:tr>
      <w:tr w:rsidR="00D863FA" w:rsidRPr="009334FC" w:rsidTr="009334FC">
        <w:trPr>
          <w:trHeight w:val="20"/>
          <w:jc w:val="center"/>
        </w:trPr>
        <w:tc>
          <w:tcPr>
            <w:tcW w:w="2362" w:type="pct"/>
            <w:vMerge/>
            <w:shd w:val="clear" w:color="auto" w:fill="FFFFFF"/>
            <w:vAlign w:val="center"/>
          </w:tcPr>
          <w:p w:rsidR="00D863FA" w:rsidRPr="009334FC" w:rsidRDefault="00D863FA" w:rsidP="005A3E2F">
            <w:pPr>
              <w:pStyle w:val="Heading7"/>
              <w:ind w:right="0"/>
            </w:pPr>
          </w:p>
        </w:tc>
        <w:tc>
          <w:tcPr>
            <w:tcW w:w="879" w:type="pct"/>
            <w:shd w:val="clear" w:color="auto" w:fill="FFFFFF"/>
            <w:vAlign w:val="center"/>
          </w:tcPr>
          <w:p w:rsidR="00D863FA" w:rsidRPr="009334FC" w:rsidRDefault="00D863FA" w:rsidP="005A3E2F">
            <w:pPr>
              <w:pStyle w:val="Heading7"/>
              <w:ind w:right="0"/>
            </w:pPr>
            <w:r w:rsidRPr="009334FC">
              <w:t>IGF-2</w:t>
            </w:r>
            <w:r w:rsidRPr="00DE65DA">
              <w:rPr>
                <w:vertAlign w:val="superscript"/>
              </w:rPr>
              <w:t>QQ</w:t>
            </w:r>
          </w:p>
        </w:tc>
        <w:tc>
          <w:tcPr>
            <w:tcW w:w="879" w:type="pct"/>
            <w:shd w:val="clear" w:color="auto" w:fill="FFFFFF"/>
            <w:vAlign w:val="center"/>
          </w:tcPr>
          <w:p w:rsidR="00D863FA" w:rsidRPr="009334FC" w:rsidRDefault="00D863FA" w:rsidP="005A3E2F">
            <w:pPr>
              <w:pStyle w:val="Heading7"/>
              <w:ind w:right="0"/>
            </w:pPr>
            <w:r w:rsidRPr="009334FC">
              <w:t>IGF-2</w:t>
            </w:r>
            <w:r w:rsidRPr="00DE65DA">
              <w:rPr>
                <w:vertAlign w:val="superscript"/>
              </w:rPr>
              <w:t>Qq</w:t>
            </w:r>
          </w:p>
        </w:tc>
        <w:tc>
          <w:tcPr>
            <w:tcW w:w="880" w:type="pct"/>
            <w:shd w:val="clear" w:color="auto" w:fill="FFFFFF"/>
            <w:vAlign w:val="center"/>
          </w:tcPr>
          <w:p w:rsidR="00D863FA" w:rsidRPr="009334FC" w:rsidRDefault="00D863FA" w:rsidP="005A3E2F">
            <w:pPr>
              <w:pStyle w:val="Heading7"/>
              <w:ind w:right="0"/>
            </w:pPr>
            <w:r w:rsidRPr="009334FC">
              <w:t>IGF-2</w:t>
            </w:r>
            <w:r w:rsidRPr="00DE65DA">
              <w:rPr>
                <w:vertAlign w:val="superscript"/>
              </w:rPr>
              <w:t>qq</w:t>
            </w:r>
          </w:p>
        </w:tc>
      </w:tr>
      <w:tr w:rsidR="00D863FA" w:rsidRPr="009334FC" w:rsidTr="009334FC">
        <w:trPr>
          <w:trHeight w:val="20"/>
          <w:jc w:val="center"/>
        </w:trPr>
        <w:tc>
          <w:tcPr>
            <w:tcW w:w="2362" w:type="pct"/>
            <w:shd w:val="clear" w:color="auto" w:fill="FFFFFF"/>
            <w:vAlign w:val="center"/>
          </w:tcPr>
          <w:p w:rsidR="00D863FA" w:rsidRPr="009334FC" w:rsidRDefault="00D863FA" w:rsidP="00980387">
            <w:pPr>
              <w:pStyle w:val="Heading7"/>
              <w:ind w:right="0"/>
              <w:jc w:val="left"/>
            </w:pPr>
            <w:r w:rsidRPr="009334FC">
              <w:t>Количество потомства</w:t>
            </w:r>
          </w:p>
        </w:tc>
        <w:tc>
          <w:tcPr>
            <w:tcW w:w="879" w:type="pct"/>
            <w:shd w:val="clear" w:color="auto" w:fill="FFFFFF"/>
            <w:vAlign w:val="center"/>
          </w:tcPr>
          <w:p w:rsidR="00D863FA" w:rsidRPr="009334FC" w:rsidRDefault="00D863FA" w:rsidP="005A3E2F">
            <w:pPr>
              <w:pStyle w:val="Heading7"/>
              <w:ind w:right="0"/>
            </w:pPr>
            <w:r w:rsidRPr="009334FC">
              <w:t>21</w:t>
            </w:r>
          </w:p>
        </w:tc>
        <w:tc>
          <w:tcPr>
            <w:tcW w:w="879" w:type="pct"/>
            <w:shd w:val="clear" w:color="auto" w:fill="FFFFFF"/>
            <w:vAlign w:val="center"/>
          </w:tcPr>
          <w:p w:rsidR="00D863FA" w:rsidRPr="009334FC" w:rsidRDefault="00D863FA" w:rsidP="005A3E2F">
            <w:pPr>
              <w:pStyle w:val="Heading7"/>
              <w:ind w:right="0"/>
            </w:pPr>
            <w:r w:rsidRPr="009334FC">
              <w:t>82</w:t>
            </w:r>
          </w:p>
        </w:tc>
        <w:tc>
          <w:tcPr>
            <w:tcW w:w="880" w:type="pct"/>
            <w:shd w:val="clear" w:color="auto" w:fill="FFFFFF"/>
            <w:vAlign w:val="center"/>
          </w:tcPr>
          <w:p w:rsidR="00D863FA" w:rsidRPr="009334FC" w:rsidRDefault="00D863FA" w:rsidP="005A3E2F">
            <w:pPr>
              <w:pStyle w:val="Heading7"/>
              <w:ind w:right="0"/>
            </w:pPr>
            <w:r w:rsidRPr="009334FC">
              <w:t>150</w:t>
            </w:r>
          </w:p>
        </w:tc>
      </w:tr>
      <w:tr w:rsidR="00D863FA" w:rsidRPr="00185375" w:rsidTr="009334FC">
        <w:trPr>
          <w:trHeight w:val="20"/>
          <w:jc w:val="center"/>
        </w:trPr>
        <w:tc>
          <w:tcPr>
            <w:tcW w:w="5000" w:type="pct"/>
            <w:gridSpan w:val="4"/>
            <w:shd w:val="clear" w:color="auto" w:fill="FFFFFF"/>
            <w:vAlign w:val="center"/>
          </w:tcPr>
          <w:p w:rsidR="00D863FA" w:rsidRPr="00185375" w:rsidRDefault="00D863FA" w:rsidP="005A3E2F">
            <w:pPr>
              <w:pStyle w:val="Heading7"/>
              <w:ind w:right="0"/>
              <w:rPr>
                <w:b/>
              </w:rPr>
            </w:pPr>
            <w:r w:rsidRPr="00185375">
              <w:rPr>
                <w:b/>
              </w:rPr>
              <w:t>Откормочные качества</w:t>
            </w:r>
          </w:p>
        </w:tc>
      </w:tr>
      <w:tr w:rsidR="00D863FA" w:rsidRPr="009334FC" w:rsidTr="009334FC">
        <w:trPr>
          <w:trHeight w:val="20"/>
          <w:jc w:val="center"/>
        </w:trPr>
        <w:tc>
          <w:tcPr>
            <w:tcW w:w="2362" w:type="pct"/>
            <w:shd w:val="clear" w:color="auto" w:fill="FFFFFF"/>
            <w:vAlign w:val="center"/>
          </w:tcPr>
          <w:p w:rsidR="00D863FA" w:rsidRPr="009334FC" w:rsidRDefault="00D863FA" w:rsidP="00980387">
            <w:pPr>
              <w:pStyle w:val="Heading7"/>
              <w:ind w:right="0"/>
              <w:jc w:val="left"/>
            </w:pPr>
            <w:r w:rsidRPr="009334FC">
              <w:t>Скороспелость, дн.</w:t>
            </w:r>
          </w:p>
        </w:tc>
        <w:tc>
          <w:tcPr>
            <w:tcW w:w="879" w:type="pct"/>
            <w:shd w:val="clear" w:color="auto" w:fill="FFFFFF"/>
            <w:vAlign w:val="center"/>
          </w:tcPr>
          <w:p w:rsidR="00D863FA" w:rsidRPr="009334FC" w:rsidRDefault="00D863FA" w:rsidP="005A3E2F">
            <w:pPr>
              <w:pStyle w:val="Heading7"/>
              <w:ind w:right="0"/>
            </w:pPr>
            <w:r w:rsidRPr="009334FC">
              <w:t>180±1,7***</w:t>
            </w:r>
          </w:p>
        </w:tc>
        <w:tc>
          <w:tcPr>
            <w:tcW w:w="879" w:type="pct"/>
            <w:shd w:val="clear" w:color="auto" w:fill="FFFFFF"/>
            <w:vAlign w:val="center"/>
          </w:tcPr>
          <w:p w:rsidR="00D863FA" w:rsidRPr="009334FC" w:rsidRDefault="00D863FA" w:rsidP="005A3E2F">
            <w:pPr>
              <w:pStyle w:val="Heading7"/>
              <w:ind w:right="0"/>
            </w:pPr>
            <w:r w:rsidRPr="009334FC">
              <w:t>184±1,0</w:t>
            </w:r>
          </w:p>
        </w:tc>
        <w:tc>
          <w:tcPr>
            <w:tcW w:w="880" w:type="pct"/>
            <w:shd w:val="clear" w:color="auto" w:fill="FFFFFF"/>
            <w:vAlign w:val="center"/>
          </w:tcPr>
          <w:p w:rsidR="00D863FA" w:rsidRPr="009334FC" w:rsidRDefault="00D863FA" w:rsidP="005A3E2F">
            <w:pPr>
              <w:pStyle w:val="Heading7"/>
              <w:ind w:right="0"/>
            </w:pPr>
            <w:r w:rsidRPr="009334FC">
              <w:t>187±0,6</w:t>
            </w:r>
          </w:p>
        </w:tc>
      </w:tr>
      <w:tr w:rsidR="00D863FA" w:rsidRPr="009334FC" w:rsidTr="009334FC">
        <w:trPr>
          <w:trHeight w:val="20"/>
          <w:jc w:val="center"/>
        </w:trPr>
        <w:tc>
          <w:tcPr>
            <w:tcW w:w="2362" w:type="pct"/>
            <w:shd w:val="clear" w:color="auto" w:fill="FFFFFF"/>
            <w:vAlign w:val="center"/>
          </w:tcPr>
          <w:p w:rsidR="00D863FA" w:rsidRPr="009334FC" w:rsidRDefault="00D863FA" w:rsidP="00980387">
            <w:pPr>
              <w:pStyle w:val="Heading7"/>
              <w:ind w:right="0"/>
              <w:jc w:val="left"/>
            </w:pPr>
            <w:r w:rsidRPr="009334FC">
              <w:t>Среднесуточный прирост, г</w:t>
            </w:r>
          </w:p>
        </w:tc>
        <w:tc>
          <w:tcPr>
            <w:tcW w:w="879" w:type="pct"/>
            <w:shd w:val="clear" w:color="auto" w:fill="FFFFFF"/>
            <w:vAlign w:val="center"/>
          </w:tcPr>
          <w:p w:rsidR="00D863FA" w:rsidRPr="009334FC" w:rsidRDefault="00D863FA" w:rsidP="005A3E2F">
            <w:pPr>
              <w:pStyle w:val="Heading7"/>
              <w:ind w:right="0"/>
            </w:pPr>
            <w:r w:rsidRPr="009334FC">
              <w:t>773±14**</w:t>
            </w:r>
          </w:p>
        </w:tc>
        <w:tc>
          <w:tcPr>
            <w:tcW w:w="879" w:type="pct"/>
            <w:shd w:val="clear" w:color="auto" w:fill="FFFFFF"/>
            <w:vAlign w:val="center"/>
          </w:tcPr>
          <w:p w:rsidR="00D863FA" w:rsidRPr="009334FC" w:rsidRDefault="00D863FA" w:rsidP="005A3E2F">
            <w:pPr>
              <w:pStyle w:val="Heading7"/>
              <w:ind w:right="0"/>
            </w:pPr>
            <w:r w:rsidRPr="009334FC">
              <w:t>741±9,1</w:t>
            </w:r>
          </w:p>
        </w:tc>
        <w:tc>
          <w:tcPr>
            <w:tcW w:w="880" w:type="pct"/>
            <w:shd w:val="clear" w:color="auto" w:fill="FFFFFF"/>
            <w:vAlign w:val="center"/>
          </w:tcPr>
          <w:p w:rsidR="00D863FA" w:rsidRPr="009334FC" w:rsidRDefault="00D863FA" w:rsidP="005A3E2F">
            <w:pPr>
              <w:pStyle w:val="Heading7"/>
              <w:ind w:right="0"/>
            </w:pPr>
            <w:r w:rsidRPr="009334FC">
              <w:t>721±5,0</w:t>
            </w:r>
          </w:p>
        </w:tc>
      </w:tr>
      <w:tr w:rsidR="00D863FA" w:rsidRPr="009334FC" w:rsidTr="009334FC">
        <w:trPr>
          <w:trHeight w:val="20"/>
          <w:jc w:val="center"/>
        </w:trPr>
        <w:tc>
          <w:tcPr>
            <w:tcW w:w="2362" w:type="pct"/>
            <w:shd w:val="clear" w:color="auto" w:fill="FFFFFF"/>
            <w:vAlign w:val="center"/>
          </w:tcPr>
          <w:p w:rsidR="00D863FA" w:rsidRPr="009334FC" w:rsidRDefault="00D863FA" w:rsidP="00980387">
            <w:pPr>
              <w:pStyle w:val="Heading7"/>
              <w:ind w:right="0"/>
              <w:jc w:val="left"/>
            </w:pPr>
            <w:r w:rsidRPr="009334FC">
              <w:t>Затраты корма на 1 кг прироста, к.</w:t>
            </w:r>
            <w:r>
              <w:t xml:space="preserve"> </w:t>
            </w:r>
            <w:r w:rsidRPr="009334FC">
              <w:t>ед.</w:t>
            </w:r>
          </w:p>
        </w:tc>
        <w:tc>
          <w:tcPr>
            <w:tcW w:w="879" w:type="pct"/>
            <w:shd w:val="clear" w:color="auto" w:fill="FFFFFF"/>
            <w:vAlign w:val="center"/>
          </w:tcPr>
          <w:p w:rsidR="00D863FA" w:rsidRPr="009334FC" w:rsidRDefault="00D863FA" w:rsidP="005A3E2F">
            <w:pPr>
              <w:pStyle w:val="Heading7"/>
              <w:ind w:right="0"/>
            </w:pPr>
            <w:r w:rsidRPr="009334FC">
              <w:t>3,40±0,0**</w:t>
            </w:r>
          </w:p>
        </w:tc>
        <w:tc>
          <w:tcPr>
            <w:tcW w:w="879" w:type="pct"/>
            <w:shd w:val="clear" w:color="auto" w:fill="FFFFFF"/>
            <w:vAlign w:val="center"/>
          </w:tcPr>
          <w:p w:rsidR="00D863FA" w:rsidRPr="009334FC" w:rsidRDefault="00D863FA" w:rsidP="005A3E2F">
            <w:pPr>
              <w:pStyle w:val="Heading7"/>
              <w:ind w:right="0"/>
            </w:pPr>
            <w:r w:rsidRPr="009334FC">
              <w:t>3,52±0,02</w:t>
            </w:r>
          </w:p>
        </w:tc>
        <w:tc>
          <w:tcPr>
            <w:tcW w:w="880" w:type="pct"/>
            <w:shd w:val="clear" w:color="auto" w:fill="FFFFFF"/>
            <w:vAlign w:val="center"/>
          </w:tcPr>
          <w:p w:rsidR="00D863FA" w:rsidRPr="009334FC" w:rsidRDefault="00D863FA" w:rsidP="005A3E2F">
            <w:pPr>
              <w:pStyle w:val="Heading7"/>
              <w:ind w:right="0"/>
            </w:pPr>
            <w:r w:rsidRPr="009334FC">
              <w:t>3,55±0,01</w:t>
            </w:r>
          </w:p>
        </w:tc>
      </w:tr>
      <w:tr w:rsidR="00D863FA" w:rsidRPr="00185375" w:rsidTr="009334FC">
        <w:trPr>
          <w:trHeight w:val="20"/>
          <w:jc w:val="center"/>
        </w:trPr>
        <w:tc>
          <w:tcPr>
            <w:tcW w:w="5000" w:type="pct"/>
            <w:gridSpan w:val="4"/>
            <w:shd w:val="clear" w:color="auto" w:fill="FFFFFF"/>
            <w:vAlign w:val="center"/>
          </w:tcPr>
          <w:p w:rsidR="00D863FA" w:rsidRPr="00185375" w:rsidRDefault="00D863FA" w:rsidP="005A3E2F">
            <w:pPr>
              <w:pStyle w:val="Heading7"/>
              <w:ind w:right="0"/>
              <w:rPr>
                <w:b/>
              </w:rPr>
            </w:pPr>
            <w:r w:rsidRPr="00185375">
              <w:rPr>
                <w:b/>
              </w:rPr>
              <w:t>Мясные качества</w:t>
            </w:r>
          </w:p>
        </w:tc>
      </w:tr>
      <w:tr w:rsidR="00D863FA" w:rsidRPr="009334FC" w:rsidTr="009334FC">
        <w:trPr>
          <w:trHeight w:val="20"/>
          <w:jc w:val="center"/>
        </w:trPr>
        <w:tc>
          <w:tcPr>
            <w:tcW w:w="2362" w:type="pct"/>
            <w:shd w:val="clear" w:color="auto" w:fill="FFFFFF"/>
            <w:vAlign w:val="center"/>
          </w:tcPr>
          <w:p w:rsidR="00D863FA" w:rsidRPr="009334FC" w:rsidRDefault="00D863FA" w:rsidP="00980387">
            <w:pPr>
              <w:pStyle w:val="Heading7"/>
              <w:ind w:right="0"/>
              <w:jc w:val="left"/>
            </w:pPr>
            <w:r w:rsidRPr="009334FC">
              <w:t>Длина туши, см</w:t>
            </w:r>
          </w:p>
        </w:tc>
        <w:tc>
          <w:tcPr>
            <w:tcW w:w="879" w:type="pct"/>
            <w:shd w:val="clear" w:color="auto" w:fill="FFFFFF"/>
            <w:vAlign w:val="center"/>
          </w:tcPr>
          <w:p w:rsidR="00D863FA" w:rsidRPr="009334FC" w:rsidRDefault="00D863FA" w:rsidP="005A3E2F">
            <w:pPr>
              <w:pStyle w:val="Heading7"/>
              <w:ind w:right="0"/>
            </w:pPr>
            <w:r w:rsidRPr="009334FC">
              <w:t>99,4±0,42</w:t>
            </w:r>
          </w:p>
        </w:tc>
        <w:tc>
          <w:tcPr>
            <w:tcW w:w="879" w:type="pct"/>
            <w:shd w:val="clear" w:color="auto" w:fill="FFFFFF"/>
            <w:vAlign w:val="center"/>
          </w:tcPr>
          <w:p w:rsidR="00D863FA" w:rsidRPr="009334FC" w:rsidRDefault="00D863FA" w:rsidP="005A3E2F">
            <w:pPr>
              <w:pStyle w:val="Heading7"/>
              <w:ind w:right="0"/>
            </w:pPr>
            <w:r w:rsidRPr="009334FC">
              <w:t>98,6±0,20</w:t>
            </w:r>
          </w:p>
        </w:tc>
        <w:tc>
          <w:tcPr>
            <w:tcW w:w="880" w:type="pct"/>
            <w:shd w:val="clear" w:color="auto" w:fill="FFFFFF"/>
            <w:vAlign w:val="center"/>
          </w:tcPr>
          <w:p w:rsidR="00D863FA" w:rsidRPr="009334FC" w:rsidRDefault="00D863FA" w:rsidP="005A3E2F">
            <w:pPr>
              <w:pStyle w:val="Heading7"/>
              <w:ind w:right="0"/>
            </w:pPr>
            <w:r w:rsidRPr="009334FC">
              <w:t>98,9±0,17</w:t>
            </w:r>
          </w:p>
        </w:tc>
      </w:tr>
      <w:tr w:rsidR="00D863FA" w:rsidRPr="009334FC" w:rsidTr="009334FC">
        <w:trPr>
          <w:trHeight w:val="20"/>
          <w:jc w:val="center"/>
        </w:trPr>
        <w:tc>
          <w:tcPr>
            <w:tcW w:w="2362" w:type="pct"/>
            <w:shd w:val="clear" w:color="auto" w:fill="FFFFFF"/>
            <w:vAlign w:val="center"/>
          </w:tcPr>
          <w:p w:rsidR="00D863FA" w:rsidRPr="009334FC" w:rsidRDefault="00D863FA" w:rsidP="00980387">
            <w:pPr>
              <w:pStyle w:val="Heading7"/>
              <w:ind w:right="0"/>
              <w:jc w:val="left"/>
            </w:pPr>
            <w:r w:rsidRPr="009334FC">
              <w:t>Толщина шпика, мм</w:t>
            </w:r>
          </w:p>
        </w:tc>
        <w:tc>
          <w:tcPr>
            <w:tcW w:w="879" w:type="pct"/>
            <w:shd w:val="clear" w:color="auto" w:fill="FFFFFF"/>
            <w:vAlign w:val="center"/>
          </w:tcPr>
          <w:p w:rsidR="00D863FA" w:rsidRPr="009334FC" w:rsidRDefault="00D863FA" w:rsidP="005A3E2F">
            <w:pPr>
              <w:pStyle w:val="Heading7"/>
              <w:ind w:right="0"/>
            </w:pPr>
            <w:r w:rsidRPr="009334FC">
              <w:t>27,09±0,68</w:t>
            </w:r>
          </w:p>
        </w:tc>
        <w:tc>
          <w:tcPr>
            <w:tcW w:w="879" w:type="pct"/>
            <w:shd w:val="clear" w:color="auto" w:fill="FFFFFF"/>
            <w:vAlign w:val="center"/>
          </w:tcPr>
          <w:p w:rsidR="00D863FA" w:rsidRPr="009334FC" w:rsidRDefault="00D863FA" w:rsidP="005A3E2F">
            <w:pPr>
              <w:pStyle w:val="Heading7"/>
              <w:ind w:right="0"/>
            </w:pPr>
            <w:r w:rsidRPr="009334FC">
              <w:t>27,12±0,28</w:t>
            </w:r>
          </w:p>
        </w:tc>
        <w:tc>
          <w:tcPr>
            <w:tcW w:w="880" w:type="pct"/>
            <w:shd w:val="clear" w:color="auto" w:fill="FFFFFF"/>
            <w:vAlign w:val="center"/>
          </w:tcPr>
          <w:p w:rsidR="00D863FA" w:rsidRPr="009334FC" w:rsidRDefault="00D863FA" w:rsidP="005A3E2F">
            <w:pPr>
              <w:pStyle w:val="Heading7"/>
              <w:ind w:right="0"/>
            </w:pPr>
            <w:r w:rsidRPr="009334FC">
              <w:t>26,79±0,24</w:t>
            </w:r>
          </w:p>
        </w:tc>
      </w:tr>
      <w:tr w:rsidR="00D863FA" w:rsidRPr="009334FC" w:rsidTr="009334FC">
        <w:trPr>
          <w:trHeight w:val="20"/>
          <w:jc w:val="center"/>
        </w:trPr>
        <w:tc>
          <w:tcPr>
            <w:tcW w:w="2362" w:type="pct"/>
            <w:shd w:val="clear" w:color="auto" w:fill="FFFFFF"/>
            <w:vAlign w:val="center"/>
          </w:tcPr>
          <w:p w:rsidR="00D863FA" w:rsidRPr="009334FC" w:rsidRDefault="00D863FA" w:rsidP="00980387">
            <w:pPr>
              <w:pStyle w:val="Heading7"/>
              <w:ind w:right="0"/>
              <w:jc w:val="left"/>
            </w:pPr>
            <w:r w:rsidRPr="009334FC">
              <w:t>Масса за</w:t>
            </w:r>
            <w:r>
              <w:t>дней</w:t>
            </w:r>
            <w:r w:rsidRPr="009334FC">
              <w:t xml:space="preserve"> трети полутуши, кг</w:t>
            </w:r>
          </w:p>
        </w:tc>
        <w:tc>
          <w:tcPr>
            <w:tcW w:w="879" w:type="pct"/>
            <w:shd w:val="clear" w:color="auto" w:fill="FFFFFF"/>
            <w:vAlign w:val="center"/>
          </w:tcPr>
          <w:p w:rsidR="00D863FA" w:rsidRPr="009334FC" w:rsidRDefault="00D863FA" w:rsidP="005A3E2F">
            <w:pPr>
              <w:pStyle w:val="Heading7"/>
              <w:ind w:right="0"/>
            </w:pPr>
            <w:r w:rsidRPr="009334FC">
              <w:t>11,4±0,11*</w:t>
            </w:r>
          </w:p>
        </w:tc>
        <w:tc>
          <w:tcPr>
            <w:tcW w:w="879" w:type="pct"/>
            <w:shd w:val="clear" w:color="auto" w:fill="FFFFFF"/>
            <w:vAlign w:val="center"/>
          </w:tcPr>
          <w:p w:rsidR="00D863FA" w:rsidRPr="009334FC" w:rsidRDefault="00D863FA" w:rsidP="005A3E2F">
            <w:pPr>
              <w:pStyle w:val="Heading7"/>
              <w:ind w:right="0"/>
            </w:pPr>
            <w:r w:rsidRPr="009334FC">
              <w:t>11,3±0,04</w:t>
            </w:r>
          </w:p>
        </w:tc>
        <w:tc>
          <w:tcPr>
            <w:tcW w:w="880" w:type="pct"/>
            <w:shd w:val="clear" w:color="auto" w:fill="FFFFFF"/>
            <w:vAlign w:val="center"/>
          </w:tcPr>
          <w:p w:rsidR="00D863FA" w:rsidRPr="009334FC" w:rsidRDefault="00D863FA" w:rsidP="005A3E2F">
            <w:pPr>
              <w:pStyle w:val="Heading7"/>
              <w:ind w:right="0"/>
            </w:pPr>
            <w:r w:rsidRPr="009334FC">
              <w:t>11,2±0,03</w:t>
            </w:r>
          </w:p>
        </w:tc>
      </w:tr>
      <w:tr w:rsidR="00D863FA" w:rsidRPr="009334FC" w:rsidTr="009334FC">
        <w:trPr>
          <w:trHeight w:val="20"/>
          <w:jc w:val="center"/>
        </w:trPr>
        <w:tc>
          <w:tcPr>
            <w:tcW w:w="2362" w:type="pct"/>
            <w:shd w:val="clear" w:color="auto" w:fill="FFFFFF"/>
            <w:vAlign w:val="center"/>
          </w:tcPr>
          <w:p w:rsidR="00D863FA" w:rsidRPr="009334FC" w:rsidRDefault="00D863FA" w:rsidP="00980387">
            <w:pPr>
              <w:pStyle w:val="Heading7"/>
              <w:ind w:right="0"/>
              <w:jc w:val="left"/>
            </w:pPr>
            <w:r w:rsidRPr="009334FC">
              <w:t>Площадь «мышечного глазка», см</w:t>
            </w:r>
            <w:r w:rsidRPr="00DE65DA">
              <w:rPr>
                <w:vertAlign w:val="superscript"/>
              </w:rPr>
              <w:t>2</w:t>
            </w:r>
          </w:p>
        </w:tc>
        <w:tc>
          <w:tcPr>
            <w:tcW w:w="879" w:type="pct"/>
            <w:shd w:val="clear" w:color="auto" w:fill="FFFFFF"/>
            <w:vAlign w:val="center"/>
          </w:tcPr>
          <w:p w:rsidR="00D863FA" w:rsidRPr="009334FC" w:rsidRDefault="00D863FA" w:rsidP="005A3E2F">
            <w:pPr>
              <w:pStyle w:val="Heading7"/>
              <w:ind w:right="0"/>
            </w:pPr>
            <w:r w:rsidRPr="009334FC">
              <w:t>43,7±0,6</w:t>
            </w:r>
            <w:r>
              <w:t>0</w:t>
            </w:r>
            <w:r w:rsidRPr="009334FC">
              <w:t>**</w:t>
            </w:r>
          </w:p>
        </w:tc>
        <w:tc>
          <w:tcPr>
            <w:tcW w:w="879" w:type="pct"/>
            <w:shd w:val="clear" w:color="auto" w:fill="FFFFFF"/>
            <w:vAlign w:val="center"/>
          </w:tcPr>
          <w:p w:rsidR="00D863FA" w:rsidRPr="009334FC" w:rsidRDefault="00D863FA" w:rsidP="005A3E2F">
            <w:pPr>
              <w:pStyle w:val="Heading7"/>
              <w:ind w:right="0"/>
            </w:pPr>
            <w:r w:rsidRPr="009334FC">
              <w:t>42,4±0,30*</w:t>
            </w:r>
          </w:p>
        </w:tc>
        <w:tc>
          <w:tcPr>
            <w:tcW w:w="880" w:type="pct"/>
            <w:shd w:val="clear" w:color="auto" w:fill="FFFFFF"/>
            <w:vAlign w:val="center"/>
          </w:tcPr>
          <w:p w:rsidR="00D863FA" w:rsidRPr="009334FC" w:rsidRDefault="00D863FA" w:rsidP="005A3E2F">
            <w:pPr>
              <w:pStyle w:val="Heading7"/>
              <w:ind w:right="0"/>
            </w:pPr>
            <w:r w:rsidRPr="009334FC">
              <w:t>41,6±0,20</w:t>
            </w:r>
          </w:p>
        </w:tc>
      </w:tr>
      <w:tr w:rsidR="00D863FA" w:rsidRPr="009334FC" w:rsidTr="009334FC">
        <w:trPr>
          <w:trHeight w:val="20"/>
          <w:jc w:val="center"/>
        </w:trPr>
        <w:tc>
          <w:tcPr>
            <w:tcW w:w="2362" w:type="pct"/>
            <w:shd w:val="clear" w:color="auto" w:fill="FFFFFF"/>
            <w:vAlign w:val="center"/>
          </w:tcPr>
          <w:p w:rsidR="00D863FA" w:rsidRPr="009334FC" w:rsidRDefault="00D863FA" w:rsidP="00980387">
            <w:pPr>
              <w:pStyle w:val="Heading7"/>
              <w:ind w:right="0"/>
              <w:jc w:val="left"/>
            </w:pPr>
            <w:r w:rsidRPr="009334FC">
              <w:t>Убойный выход,</w:t>
            </w:r>
            <w:r>
              <w:t> %</w:t>
            </w:r>
          </w:p>
        </w:tc>
        <w:tc>
          <w:tcPr>
            <w:tcW w:w="879" w:type="pct"/>
            <w:shd w:val="clear" w:color="auto" w:fill="FFFFFF"/>
            <w:vAlign w:val="center"/>
          </w:tcPr>
          <w:p w:rsidR="00D863FA" w:rsidRPr="009334FC" w:rsidRDefault="00D863FA" w:rsidP="005A3E2F">
            <w:pPr>
              <w:pStyle w:val="Heading7"/>
              <w:ind w:right="0"/>
            </w:pPr>
            <w:r w:rsidRPr="009334FC">
              <w:t>70,0±0,39*</w:t>
            </w:r>
          </w:p>
        </w:tc>
        <w:tc>
          <w:tcPr>
            <w:tcW w:w="879" w:type="pct"/>
            <w:shd w:val="clear" w:color="auto" w:fill="FFFFFF"/>
            <w:vAlign w:val="center"/>
          </w:tcPr>
          <w:p w:rsidR="00D863FA" w:rsidRPr="009334FC" w:rsidRDefault="00D863FA" w:rsidP="005A3E2F">
            <w:pPr>
              <w:pStyle w:val="Heading7"/>
              <w:ind w:right="0"/>
            </w:pPr>
            <w:r w:rsidRPr="009334FC">
              <w:t>69,4±0,17</w:t>
            </w:r>
          </w:p>
        </w:tc>
        <w:tc>
          <w:tcPr>
            <w:tcW w:w="880" w:type="pct"/>
            <w:shd w:val="clear" w:color="auto" w:fill="FFFFFF"/>
            <w:vAlign w:val="center"/>
          </w:tcPr>
          <w:p w:rsidR="00D863FA" w:rsidRPr="009334FC" w:rsidRDefault="00D863FA" w:rsidP="005A3E2F">
            <w:pPr>
              <w:pStyle w:val="Heading7"/>
              <w:ind w:right="0"/>
            </w:pPr>
            <w:r w:rsidRPr="009334FC">
              <w:t>69,0±0,16</w:t>
            </w:r>
          </w:p>
        </w:tc>
      </w:tr>
    </w:tbl>
    <w:p w:rsidR="00D863FA" w:rsidRPr="0085052E" w:rsidRDefault="00D863FA" w:rsidP="005A3E2F">
      <w:pPr>
        <w:ind w:right="0"/>
        <w:rPr>
          <w:sz w:val="14"/>
          <w:szCs w:val="20"/>
        </w:rPr>
      </w:pPr>
    </w:p>
    <w:p w:rsidR="00D863FA" w:rsidRPr="002A6CAE" w:rsidRDefault="00D863FA" w:rsidP="005A3E2F">
      <w:pPr>
        <w:ind w:right="0"/>
        <w:rPr>
          <w:sz w:val="20"/>
          <w:szCs w:val="20"/>
        </w:rPr>
      </w:pPr>
      <w:r w:rsidRPr="002A6CAE">
        <w:rPr>
          <w:sz w:val="20"/>
          <w:szCs w:val="20"/>
        </w:rPr>
        <w:t>В дальнейшем мы провели исследования по влиянию комплексных генотипов хряков белорусской мясной породы на откормочные и мя</w:t>
      </w:r>
      <w:r w:rsidRPr="002A6CAE">
        <w:rPr>
          <w:sz w:val="20"/>
          <w:szCs w:val="20"/>
        </w:rPr>
        <w:t>с</w:t>
      </w:r>
      <w:r w:rsidRPr="002A6CAE">
        <w:rPr>
          <w:sz w:val="20"/>
          <w:szCs w:val="20"/>
        </w:rPr>
        <w:t>ные качества их потомства (табл</w:t>
      </w:r>
      <w:r>
        <w:rPr>
          <w:sz w:val="20"/>
          <w:szCs w:val="20"/>
        </w:rPr>
        <w:t>.</w:t>
      </w:r>
      <w:r w:rsidRPr="002A6CAE">
        <w:rPr>
          <w:sz w:val="20"/>
          <w:szCs w:val="20"/>
        </w:rPr>
        <w:t xml:space="preserve"> 7</w:t>
      </w:r>
      <w:r>
        <w:rPr>
          <w:sz w:val="20"/>
          <w:szCs w:val="20"/>
        </w:rPr>
        <w:t>–</w:t>
      </w:r>
      <w:r w:rsidRPr="002A6CAE">
        <w:rPr>
          <w:sz w:val="20"/>
          <w:szCs w:val="20"/>
        </w:rPr>
        <w:t>8).</w:t>
      </w:r>
    </w:p>
    <w:p w:rsidR="00D863FA" w:rsidRDefault="00D863FA" w:rsidP="005A3E2F">
      <w:pPr>
        <w:ind w:right="0"/>
        <w:rPr>
          <w:sz w:val="20"/>
          <w:szCs w:val="20"/>
        </w:rPr>
      </w:pPr>
      <w:r w:rsidRPr="00802E54">
        <w:rPr>
          <w:spacing w:val="-2"/>
          <w:sz w:val="20"/>
          <w:szCs w:val="20"/>
        </w:rPr>
        <w:t>Как и ожидалось, с увеличением в геноме хряков концентрации ж</w:t>
      </w:r>
      <w:r w:rsidRPr="00802E54">
        <w:rPr>
          <w:spacing w:val="-2"/>
          <w:sz w:val="20"/>
          <w:szCs w:val="20"/>
        </w:rPr>
        <w:t>е</w:t>
      </w:r>
      <w:r w:rsidRPr="00802E54">
        <w:rPr>
          <w:spacing w:val="-2"/>
          <w:sz w:val="20"/>
          <w:szCs w:val="20"/>
        </w:rPr>
        <w:t>лательных</w:t>
      </w:r>
      <w:r>
        <w:rPr>
          <w:spacing w:val="-2"/>
          <w:sz w:val="20"/>
          <w:szCs w:val="20"/>
        </w:rPr>
        <w:t xml:space="preserve"> генотипов по исследуемым генам</w:t>
      </w:r>
      <w:r w:rsidRPr="00802E54">
        <w:rPr>
          <w:spacing w:val="-2"/>
          <w:sz w:val="20"/>
          <w:szCs w:val="20"/>
        </w:rPr>
        <w:t xml:space="preserve"> уровень показателей о</w:t>
      </w:r>
      <w:r w:rsidRPr="00802E54">
        <w:rPr>
          <w:spacing w:val="-2"/>
          <w:sz w:val="20"/>
          <w:szCs w:val="20"/>
        </w:rPr>
        <w:t>т</w:t>
      </w:r>
      <w:r w:rsidRPr="00802E54">
        <w:rPr>
          <w:spacing w:val="-2"/>
          <w:sz w:val="20"/>
          <w:szCs w:val="20"/>
        </w:rPr>
        <w:t xml:space="preserve">кормочных и мясных качеств их потомства возрастал. Так, молодняк, отцы которого имели комплексный генотип </w:t>
      </w:r>
      <w:r w:rsidRPr="00802E54">
        <w:rPr>
          <w:spacing w:val="-2"/>
          <w:sz w:val="20"/>
          <w:szCs w:val="20"/>
          <w:lang w:val="en-US"/>
        </w:rPr>
        <w:t>EPOR</w:t>
      </w:r>
      <w:r w:rsidRPr="00802E54">
        <w:rPr>
          <w:spacing w:val="-2"/>
          <w:sz w:val="20"/>
          <w:szCs w:val="20"/>
          <w:vertAlign w:val="superscript"/>
          <w:lang w:val="en-US"/>
        </w:rPr>
        <w:t>CT</w:t>
      </w:r>
      <w:r w:rsidRPr="00802E54">
        <w:rPr>
          <w:spacing w:val="-2"/>
          <w:sz w:val="20"/>
          <w:szCs w:val="20"/>
          <w:lang w:val="en-US"/>
        </w:rPr>
        <w:t>MUC</w:t>
      </w:r>
      <w:r w:rsidRPr="00802E54">
        <w:rPr>
          <w:spacing w:val="-2"/>
          <w:sz w:val="20"/>
          <w:szCs w:val="20"/>
        </w:rPr>
        <w:t>4</w:t>
      </w:r>
      <w:r w:rsidRPr="00802E54">
        <w:rPr>
          <w:spacing w:val="-2"/>
          <w:sz w:val="20"/>
          <w:szCs w:val="20"/>
          <w:vertAlign w:val="superscript"/>
          <w:lang w:val="en-US"/>
        </w:rPr>
        <w:t>cc</w:t>
      </w:r>
      <w:r w:rsidRPr="00802E54">
        <w:rPr>
          <w:spacing w:val="-2"/>
          <w:sz w:val="20"/>
          <w:szCs w:val="20"/>
          <w:lang w:val="en-US"/>
        </w:rPr>
        <w:t>IGF</w:t>
      </w:r>
      <w:r w:rsidRPr="00802E54">
        <w:rPr>
          <w:spacing w:val="-2"/>
          <w:sz w:val="20"/>
          <w:szCs w:val="20"/>
        </w:rPr>
        <w:t>-</w:t>
      </w:r>
      <w:r w:rsidRPr="002A6CAE">
        <w:rPr>
          <w:sz w:val="20"/>
          <w:szCs w:val="20"/>
        </w:rPr>
        <w:t>2</w:t>
      </w:r>
      <w:r w:rsidRPr="002A6CAE">
        <w:rPr>
          <w:sz w:val="20"/>
          <w:szCs w:val="20"/>
          <w:vertAlign w:val="superscript"/>
          <w:lang w:val="en-US"/>
        </w:rPr>
        <w:t>QQ</w:t>
      </w:r>
      <w:r>
        <w:rPr>
          <w:sz w:val="20"/>
          <w:szCs w:val="20"/>
        </w:rPr>
        <w:t xml:space="preserve">, </w:t>
      </w:r>
      <w:r w:rsidRPr="002A6CAE">
        <w:rPr>
          <w:sz w:val="20"/>
          <w:szCs w:val="20"/>
        </w:rPr>
        <w:t xml:space="preserve">достоверно (Р&lt;0,001) раньше достигал 100 кг – на 13 </w:t>
      </w:r>
      <w:r>
        <w:rPr>
          <w:sz w:val="20"/>
          <w:szCs w:val="20"/>
        </w:rPr>
        <w:t>дн.</w:t>
      </w:r>
      <w:r w:rsidRPr="002A6CAE">
        <w:rPr>
          <w:sz w:val="20"/>
          <w:szCs w:val="20"/>
        </w:rPr>
        <w:t>, среднесуто</w:t>
      </w:r>
      <w:r w:rsidRPr="002A6CAE">
        <w:rPr>
          <w:sz w:val="20"/>
          <w:szCs w:val="20"/>
        </w:rPr>
        <w:t>ч</w:t>
      </w:r>
      <w:r w:rsidRPr="002A6CAE">
        <w:rPr>
          <w:sz w:val="20"/>
          <w:szCs w:val="20"/>
        </w:rPr>
        <w:t>ные приросты при этом достоверно (Р&lt;0,001) были выше на 96 г, или на 12,8</w:t>
      </w:r>
      <w:r>
        <w:rPr>
          <w:sz w:val="20"/>
          <w:szCs w:val="20"/>
        </w:rPr>
        <w:t> %</w:t>
      </w:r>
      <w:r w:rsidRPr="002A6CAE">
        <w:rPr>
          <w:sz w:val="20"/>
          <w:szCs w:val="20"/>
        </w:rPr>
        <w:t xml:space="preserve">, а затраты корма на 1 кг прироста – ниже на 0,4 к. ед. (Р&lt;0,001), или на </w:t>
      </w:r>
      <w:r w:rsidRPr="002A6CAE">
        <w:rPr>
          <w:bCs/>
          <w:sz w:val="20"/>
          <w:szCs w:val="20"/>
        </w:rPr>
        <w:t>10</w:t>
      </w:r>
      <w:r>
        <w:rPr>
          <w:bCs/>
          <w:sz w:val="20"/>
          <w:szCs w:val="20"/>
        </w:rPr>
        <w:t> %</w:t>
      </w:r>
      <w:r w:rsidRPr="002A6CAE">
        <w:rPr>
          <w:bCs/>
          <w:sz w:val="20"/>
          <w:szCs w:val="20"/>
        </w:rPr>
        <w:t xml:space="preserve">. </w:t>
      </w:r>
      <w:r w:rsidRPr="002A6CAE">
        <w:rPr>
          <w:sz w:val="20"/>
          <w:szCs w:val="20"/>
        </w:rPr>
        <w:t>Также выявлено достоверное (Р&lt;0,05) увел</w:t>
      </w:r>
      <w:r w:rsidRPr="002A6CAE">
        <w:rPr>
          <w:sz w:val="20"/>
          <w:szCs w:val="20"/>
        </w:rPr>
        <w:t>и</w:t>
      </w:r>
      <w:r w:rsidRPr="002A6CAE">
        <w:rPr>
          <w:sz w:val="20"/>
          <w:szCs w:val="20"/>
        </w:rPr>
        <w:t>чение площади «мышечного глазка» на 1,9 см</w:t>
      </w:r>
      <w:r w:rsidRPr="002A6CAE">
        <w:rPr>
          <w:sz w:val="20"/>
          <w:szCs w:val="20"/>
          <w:vertAlign w:val="superscript"/>
        </w:rPr>
        <w:t>2</w:t>
      </w:r>
      <w:r w:rsidRPr="002A6CAE">
        <w:rPr>
          <w:sz w:val="20"/>
          <w:szCs w:val="20"/>
        </w:rPr>
        <w:t xml:space="preserve"> в сравнении с молодн</w:t>
      </w:r>
      <w:r w:rsidRPr="002A6CAE">
        <w:rPr>
          <w:sz w:val="20"/>
          <w:szCs w:val="20"/>
        </w:rPr>
        <w:t>я</w:t>
      </w:r>
      <w:r w:rsidRPr="002A6CAE">
        <w:rPr>
          <w:sz w:val="20"/>
          <w:szCs w:val="20"/>
        </w:rPr>
        <w:t xml:space="preserve">ком, полученным от хряков с нежелательным сочетанием генотипов </w:t>
      </w:r>
      <w:r w:rsidRPr="002A6CAE">
        <w:rPr>
          <w:sz w:val="20"/>
          <w:szCs w:val="20"/>
          <w:lang w:val="en-US"/>
        </w:rPr>
        <w:t>EPOR</w:t>
      </w:r>
      <w:r w:rsidRPr="002A6CAE">
        <w:rPr>
          <w:sz w:val="20"/>
          <w:szCs w:val="20"/>
          <w:vertAlign w:val="superscript"/>
          <w:lang w:val="en-US"/>
        </w:rPr>
        <w:t>cc</w:t>
      </w:r>
      <w:r w:rsidRPr="002A6CAE">
        <w:rPr>
          <w:sz w:val="20"/>
          <w:szCs w:val="20"/>
          <w:lang w:val="en-US"/>
        </w:rPr>
        <w:t>MUC</w:t>
      </w:r>
      <w:r w:rsidRPr="002A6CAE">
        <w:rPr>
          <w:sz w:val="20"/>
          <w:szCs w:val="20"/>
        </w:rPr>
        <w:t>4</w:t>
      </w:r>
      <w:r w:rsidRPr="002A6CAE">
        <w:rPr>
          <w:sz w:val="20"/>
          <w:szCs w:val="20"/>
          <w:vertAlign w:val="superscript"/>
          <w:lang w:val="en-US"/>
        </w:rPr>
        <w:t>CG</w:t>
      </w:r>
      <w:r w:rsidRPr="002A6CAE">
        <w:rPr>
          <w:sz w:val="20"/>
          <w:szCs w:val="20"/>
          <w:lang w:val="en-US"/>
        </w:rPr>
        <w:t>IGF</w:t>
      </w:r>
      <w:r w:rsidRPr="002A6CAE">
        <w:rPr>
          <w:sz w:val="20"/>
          <w:szCs w:val="20"/>
        </w:rPr>
        <w:t>-2</w:t>
      </w:r>
      <w:r w:rsidRPr="002A6CAE">
        <w:rPr>
          <w:sz w:val="20"/>
          <w:szCs w:val="20"/>
          <w:vertAlign w:val="superscript"/>
          <w:lang w:val="en-US"/>
        </w:rPr>
        <w:t>qq</w:t>
      </w:r>
      <w:r w:rsidRPr="002A6CAE">
        <w:rPr>
          <w:sz w:val="20"/>
          <w:szCs w:val="20"/>
        </w:rPr>
        <w:t>.</w:t>
      </w:r>
    </w:p>
    <w:p w:rsidR="00D863FA" w:rsidRPr="002A6CAE" w:rsidRDefault="00D863FA" w:rsidP="005A3E2F">
      <w:pPr>
        <w:ind w:right="0"/>
        <w:rPr>
          <w:sz w:val="20"/>
          <w:szCs w:val="20"/>
        </w:rPr>
      </w:pPr>
    </w:p>
    <w:p w:rsidR="00D863FA" w:rsidRDefault="00D863FA" w:rsidP="005A3E2F">
      <w:pPr>
        <w:ind w:right="0" w:firstLine="0"/>
        <w:jc w:val="center"/>
        <w:rPr>
          <w:b/>
          <w:sz w:val="16"/>
          <w:szCs w:val="20"/>
        </w:rPr>
      </w:pPr>
      <w:r w:rsidRPr="009334FC">
        <w:rPr>
          <w:sz w:val="16"/>
          <w:szCs w:val="20"/>
        </w:rPr>
        <w:t>Т</w:t>
      </w:r>
      <w:r>
        <w:rPr>
          <w:sz w:val="16"/>
          <w:szCs w:val="20"/>
        </w:rPr>
        <w:t xml:space="preserve"> </w:t>
      </w:r>
      <w:r w:rsidRPr="009334FC">
        <w:rPr>
          <w:sz w:val="16"/>
          <w:szCs w:val="20"/>
        </w:rPr>
        <w:t>а</w:t>
      </w:r>
      <w:r>
        <w:rPr>
          <w:sz w:val="16"/>
          <w:szCs w:val="20"/>
        </w:rPr>
        <w:t xml:space="preserve"> </w:t>
      </w:r>
      <w:r w:rsidRPr="009334FC">
        <w:rPr>
          <w:sz w:val="16"/>
          <w:szCs w:val="20"/>
        </w:rPr>
        <w:t>б</w:t>
      </w:r>
      <w:r>
        <w:rPr>
          <w:sz w:val="16"/>
          <w:szCs w:val="20"/>
        </w:rPr>
        <w:t xml:space="preserve"> </w:t>
      </w:r>
      <w:r w:rsidRPr="009334FC">
        <w:rPr>
          <w:sz w:val="16"/>
          <w:szCs w:val="20"/>
        </w:rPr>
        <w:t>л</w:t>
      </w:r>
      <w:r>
        <w:rPr>
          <w:sz w:val="16"/>
          <w:szCs w:val="20"/>
        </w:rPr>
        <w:t xml:space="preserve"> </w:t>
      </w:r>
      <w:r w:rsidRPr="009334FC">
        <w:rPr>
          <w:sz w:val="16"/>
          <w:szCs w:val="20"/>
        </w:rPr>
        <w:t>и</w:t>
      </w:r>
      <w:r>
        <w:rPr>
          <w:sz w:val="16"/>
          <w:szCs w:val="20"/>
        </w:rPr>
        <w:t xml:space="preserve"> </w:t>
      </w:r>
      <w:r w:rsidRPr="009334FC">
        <w:rPr>
          <w:sz w:val="16"/>
          <w:szCs w:val="20"/>
        </w:rPr>
        <w:t>ц</w:t>
      </w:r>
      <w:r>
        <w:rPr>
          <w:sz w:val="16"/>
          <w:szCs w:val="20"/>
        </w:rPr>
        <w:t xml:space="preserve"> </w:t>
      </w:r>
      <w:r w:rsidRPr="009334FC">
        <w:rPr>
          <w:sz w:val="16"/>
          <w:szCs w:val="20"/>
        </w:rPr>
        <w:t>а</w:t>
      </w:r>
      <w:r>
        <w:rPr>
          <w:sz w:val="16"/>
          <w:szCs w:val="20"/>
        </w:rPr>
        <w:t xml:space="preserve"> </w:t>
      </w:r>
      <w:r w:rsidRPr="009334FC">
        <w:rPr>
          <w:sz w:val="16"/>
          <w:szCs w:val="20"/>
        </w:rPr>
        <w:t xml:space="preserve"> 7</w:t>
      </w:r>
      <w:r>
        <w:rPr>
          <w:sz w:val="16"/>
          <w:szCs w:val="20"/>
        </w:rPr>
        <w:t>.</w:t>
      </w:r>
      <w:r w:rsidRPr="009334FC">
        <w:rPr>
          <w:sz w:val="16"/>
          <w:szCs w:val="20"/>
        </w:rPr>
        <w:t xml:space="preserve"> </w:t>
      </w:r>
      <w:r w:rsidRPr="009334FC">
        <w:rPr>
          <w:b/>
          <w:sz w:val="16"/>
          <w:szCs w:val="20"/>
        </w:rPr>
        <w:t xml:space="preserve">Влияние комплексных генотипов хряков </w:t>
      </w:r>
    </w:p>
    <w:p w:rsidR="00D863FA" w:rsidRPr="009334FC" w:rsidRDefault="00D863FA" w:rsidP="005A3E2F">
      <w:pPr>
        <w:ind w:right="0" w:firstLine="0"/>
        <w:jc w:val="center"/>
        <w:rPr>
          <w:sz w:val="16"/>
          <w:szCs w:val="20"/>
        </w:rPr>
      </w:pPr>
      <w:r w:rsidRPr="009334FC">
        <w:rPr>
          <w:b/>
          <w:sz w:val="16"/>
          <w:szCs w:val="20"/>
        </w:rPr>
        <w:t>белорусской мясной породы на откормочные качества потомства</w:t>
      </w:r>
    </w:p>
    <w:p w:rsidR="00D863FA" w:rsidRPr="009334FC" w:rsidRDefault="00D863FA" w:rsidP="005A3E2F">
      <w:pPr>
        <w:ind w:right="0"/>
        <w:rPr>
          <w:sz w:val="18"/>
          <w:szCs w:val="16"/>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tblPr>
      <w:tblGrid>
        <w:gridCol w:w="949"/>
        <w:gridCol w:w="487"/>
        <w:gridCol w:w="1562"/>
        <w:gridCol w:w="1563"/>
        <w:gridCol w:w="1563"/>
      </w:tblGrid>
      <w:tr w:rsidR="00D863FA" w:rsidRPr="009334FC" w:rsidTr="009334FC">
        <w:trPr>
          <w:trHeight w:val="20"/>
          <w:jc w:val="center"/>
        </w:trPr>
        <w:tc>
          <w:tcPr>
            <w:tcW w:w="774" w:type="pct"/>
            <w:shd w:val="clear" w:color="auto" w:fill="FFFFFF"/>
            <w:vAlign w:val="center"/>
          </w:tcPr>
          <w:p w:rsidR="00D863FA" w:rsidRPr="009334FC" w:rsidRDefault="00D863FA" w:rsidP="005A3E2F">
            <w:pPr>
              <w:pStyle w:val="Heading7"/>
              <w:ind w:right="0"/>
            </w:pPr>
            <w:r w:rsidRPr="009334FC">
              <w:t>Сочетания генотипов</w:t>
            </w:r>
          </w:p>
        </w:tc>
        <w:tc>
          <w:tcPr>
            <w:tcW w:w="398" w:type="pct"/>
            <w:shd w:val="clear" w:color="auto" w:fill="FFFFFF"/>
            <w:vAlign w:val="center"/>
          </w:tcPr>
          <w:p w:rsidR="00D863FA" w:rsidRPr="009334FC" w:rsidRDefault="00D863FA" w:rsidP="005A3E2F">
            <w:pPr>
              <w:pStyle w:val="Heading7"/>
              <w:ind w:right="0"/>
            </w:pPr>
            <w:r w:rsidRPr="009334FC">
              <w:t>n</w:t>
            </w:r>
          </w:p>
        </w:tc>
        <w:tc>
          <w:tcPr>
            <w:tcW w:w="1275" w:type="pct"/>
            <w:shd w:val="clear" w:color="auto" w:fill="FFFFFF"/>
            <w:vAlign w:val="center"/>
          </w:tcPr>
          <w:p w:rsidR="00D863FA" w:rsidRPr="009334FC" w:rsidRDefault="00D863FA" w:rsidP="005A3E2F">
            <w:pPr>
              <w:pStyle w:val="Heading7"/>
              <w:ind w:right="0"/>
            </w:pPr>
            <w:r w:rsidRPr="009334FC">
              <w:t>Скороспелость, дн.</w:t>
            </w:r>
          </w:p>
        </w:tc>
        <w:tc>
          <w:tcPr>
            <w:tcW w:w="1276" w:type="pct"/>
            <w:shd w:val="clear" w:color="auto" w:fill="FFFFFF"/>
            <w:vAlign w:val="center"/>
          </w:tcPr>
          <w:p w:rsidR="00D863FA" w:rsidRPr="009334FC" w:rsidRDefault="00D863FA" w:rsidP="005A3E2F">
            <w:pPr>
              <w:pStyle w:val="Heading7"/>
              <w:ind w:right="0"/>
            </w:pPr>
            <w:r w:rsidRPr="009334FC">
              <w:t>Среднесуточный прирост, г</w:t>
            </w:r>
          </w:p>
        </w:tc>
        <w:tc>
          <w:tcPr>
            <w:tcW w:w="1276" w:type="pct"/>
            <w:shd w:val="clear" w:color="auto" w:fill="FFFFFF"/>
            <w:vAlign w:val="center"/>
          </w:tcPr>
          <w:p w:rsidR="00D863FA" w:rsidRDefault="00D863FA" w:rsidP="005A3E2F">
            <w:pPr>
              <w:pStyle w:val="Heading7"/>
              <w:ind w:right="0"/>
            </w:pPr>
            <w:r w:rsidRPr="009334FC">
              <w:t xml:space="preserve">Затраты корма на </w:t>
            </w:r>
          </w:p>
          <w:p w:rsidR="00D863FA" w:rsidRPr="009334FC" w:rsidRDefault="00D863FA" w:rsidP="005A3E2F">
            <w:pPr>
              <w:pStyle w:val="Heading7"/>
              <w:ind w:right="0"/>
            </w:pPr>
            <w:r w:rsidRPr="009334FC">
              <w:t>1 кг прироста, к. ед.</w:t>
            </w:r>
          </w:p>
        </w:tc>
      </w:tr>
      <w:tr w:rsidR="00D863FA" w:rsidRPr="009334FC" w:rsidTr="009334FC">
        <w:trPr>
          <w:trHeight w:val="20"/>
          <w:jc w:val="center"/>
        </w:trPr>
        <w:tc>
          <w:tcPr>
            <w:tcW w:w="774" w:type="pct"/>
            <w:shd w:val="clear" w:color="auto" w:fill="FFFFFF"/>
            <w:vAlign w:val="center"/>
          </w:tcPr>
          <w:p w:rsidR="00D863FA" w:rsidRPr="009334FC" w:rsidRDefault="00D863FA" w:rsidP="005A3E2F">
            <w:pPr>
              <w:pStyle w:val="Heading7"/>
              <w:ind w:right="0"/>
            </w:pPr>
            <w:r w:rsidRPr="009334FC">
              <w:t>CT-CC-QQ</w:t>
            </w:r>
          </w:p>
        </w:tc>
        <w:tc>
          <w:tcPr>
            <w:tcW w:w="398" w:type="pct"/>
            <w:shd w:val="clear" w:color="auto" w:fill="FFFFFF"/>
            <w:vAlign w:val="center"/>
          </w:tcPr>
          <w:p w:rsidR="00D863FA" w:rsidRPr="009334FC" w:rsidRDefault="00D863FA" w:rsidP="005A3E2F">
            <w:pPr>
              <w:pStyle w:val="Heading7"/>
              <w:ind w:right="0"/>
            </w:pPr>
            <w:r w:rsidRPr="009334FC">
              <w:t>14</w:t>
            </w:r>
          </w:p>
        </w:tc>
        <w:tc>
          <w:tcPr>
            <w:tcW w:w="1275" w:type="pct"/>
            <w:shd w:val="clear" w:color="auto" w:fill="FFFFFF"/>
            <w:vAlign w:val="center"/>
          </w:tcPr>
          <w:p w:rsidR="00D863FA" w:rsidRPr="009334FC" w:rsidRDefault="00D863FA" w:rsidP="005A3E2F">
            <w:pPr>
              <w:pStyle w:val="Heading7"/>
              <w:ind w:right="0"/>
            </w:pPr>
            <w:r w:rsidRPr="009334FC">
              <w:t>183±1,9***</w:t>
            </w:r>
          </w:p>
        </w:tc>
        <w:tc>
          <w:tcPr>
            <w:tcW w:w="1276" w:type="pct"/>
            <w:shd w:val="clear" w:color="auto" w:fill="FFFFFF"/>
            <w:vAlign w:val="center"/>
          </w:tcPr>
          <w:p w:rsidR="00D863FA" w:rsidRPr="009334FC" w:rsidRDefault="00D863FA" w:rsidP="005A3E2F">
            <w:pPr>
              <w:pStyle w:val="Heading7"/>
              <w:ind w:right="0"/>
            </w:pPr>
            <w:r w:rsidRPr="009334FC">
              <w:t>752±16,5***</w:t>
            </w:r>
          </w:p>
        </w:tc>
        <w:tc>
          <w:tcPr>
            <w:tcW w:w="1276" w:type="pct"/>
            <w:shd w:val="clear" w:color="auto" w:fill="FFFFFF"/>
            <w:vAlign w:val="center"/>
          </w:tcPr>
          <w:p w:rsidR="00D863FA" w:rsidRPr="009334FC" w:rsidRDefault="00D863FA" w:rsidP="005A3E2F">
            <w:pPr>
              <w:pStyle w:val="Heading7"/>
              <w:ind w:right="0"/>
            </w:pPr>
            <w:r w:rsidRPr="009334FC">
              <w:t>3,44±0,05***</w:t>
            </w:r>
          </w:p>
        </w:tc>
      </w:tr>
      <w:tr w:rsidR="00D863FA" w:rsidRPr="009334FC" w:rsidTr="009334FC">
        <w:trPr>
          <w:trHeight w:val="20"/>
          <w:jc w:val="center"/>
        </w:trPr>
        <w:tc>
          <w:tcPr>
            <w:tcW w:w="774" w:type="pct"/>
            <w:shd w:val="clear" w:color="auto" w:fill="FFFFFF"/>
            <w:vAlign w:val="center"/>
          </w:tcPr>
          <w:p w:rsidR="00D863FA" w:rsidRPr="009334FC" w:rsidRDefault="00D863FA" w:rsidP="005A3E2F">
            <w:pPr>
              <w:pStyle w:val="Heading7"/>
              <w:ind w:right="0"/>
            </w:pPr>
            <w:r w:rsidRPr="009334FC">
              <w:t>CT-CC-Qq</w:t>
            </w:r>
          </w:p>
        </w:tc>
        <w:tc>
          <w:tcPr>
            <w:tcW w:w="398" w:type="pct"/>
            <w:shd w:val="clear" w:color="auto" w:fill="FFFFFF"/>
            <w:vAlign w:val="center"/>
          </w:tcPr>
          <w:p w:rsidR="00D863FA" w:rsidRPr="009334FC" w:rsidRDefault="00D863FA" w:rsidP="005A3E2F">
            <w:pPr>
              <w:pStyle w:val="Heading7"/>
              <w:ind w:right="0"/>
            </w:pPr>
            <w:r w:rsidRPr="009334FC">
              <w:t>12</w:t>
            </w:r>
          </w:p>
        </w:tc>
        <w:tc>
          <w:tcPr>
            <w:tcW w:w="1275" w:type="pct"/>
            <w:shd w:val="clear" w:color="auto" w:fill="FFFFFF"/>
            <w:vAlign w:val="center"/>
          </w:tcPr>
          <w:p w:rsidR="00D863FA" w:rsidRPr="009334FC" w:rsidRDefault="00D863FA" w:rsidP="005A3E2F">
            <w:pPr>
              <w:pStyle w:val="Heading7"/>
              <w:ind w:right="0"/>
            </w:pPr>
            <w:r w:rsidRPr="009334FC">
              <w:t>184±2,9**</w:t>
            </w:r>
          </w:p>
        </w:tc>
        <w:tc>
          <w:tcPr>
            <w:tcW w:w="1276" w:type="pct"/>
            <w:shd w:val="clear" w:color="auto" w:fill="FFFFFF"/>
            <w:vAlign w:val="center"/>
          </w:tcPr>
          <w:p w:rsidR="00D863FA" w:rsidRPr="009334FC" w:rsidRDefault="00D863FA" w:rsidP="005A3E2F">
            <w:pPr>
              <w:pStyle w:val="Heading7"/>
              <w:ind w:right="0"/>
            </w:pPr>
            <w:r w:rsidRPr="009334FC">
              <w:t>742±24,5**</w:t>
            </w:r>
          </w:p>
        </w:tc>
        <w:tc>
          <w:tcPr>
            <w:tcW w:w="1276" w:type="pct"/>
            <w:shd w:val="clear" w:color="auto" w:fill="FFFFFF"/>
            <w:vAlign w:val="center"/>
          </w:tcPr>
          <w:p w:rsidR="00D863FA" w:rsidRPr="009334FC" w:rsidRDefault="00D863FA" w:rsidP="005A3E2F">
            <w:pPr>
              <w:pStyle w:val="Heading7"/>
              <w:ind w:right="0"/>
            </w:pPr>
            <w:r w:rsidRPr="009334FC">
              <w:t>3,49±0,05***</w:t>
            </w:r>
          </w:p>
        </w:tc>
      </w:tr>
      <w:tr w:rsidR="00D863FA" w:rsidRPr="009334FC" w:rsidTr="009334FC">
        <w:trPr>
          <w:trHeight w:val="20"/>
          <w:jc w:val="center"/>
        </w:trPr>
        <w:tc>
          <w:tcPr>
            <w:tcW w:w="774" w:type="pct"/>
            <w:shd w:val="clear" w:color="auto" w:fill="FFFFFF"/>
            <w:vAlign w:val="center"/>
          </w:tcPr>
          <w:p w:rsidR="00D863FA" w:rsidRPr="009334FC" w:rsidRDefault="00D863FA" w:rsidP="005A3E2F">
            <w:pPr>
              <w:pStyle w:val="Heading7"/>
              <w:ind w:right="0"/>
            </w:pPr>
            <w:r w:rsidRPr="009334FC">
              <w:t>CT-CC-qq</w:t>
            </w:r>
          </w:p>
        </w:tc>
        <w:tc>
          <w:tcPr>
            <w:tcW w:w="398" w:type="pct"/>
            <w:shd w:val="clear" w:color="auto" w:fill="FFFFFF"/>
            <w:vAlign w:val="center"/>
          </w:tcPr>
          <w:p w:rsidR="00D863FA" w:rsidRPr="009334FC" w:rsidRDefault="00D863FA" w:rsidP="005A3E2F">
            <w:pPr>
              <w:pStyle w:val="Heading7"/>
              <w:ind w:right="0"/>
            </w:pPr>
            <w:r w:rsidRPr="009334FC">
              <w:t>94</w:t>
            </w:r>
          </w:p>
        </w:tc>
        <w:tc>
          <w:tcPr>
            <w:tcW w:w="1275" w:type="pct"/>
            <w:shd w:val="clear" w:color="auto" w:fill="FFFFFF"/>
            <w:vAlign w:val="center"/>
          </w:tcPr>
          <w:p w:rsidR="00D863FA" w:rsidRPr="009334FC" w:rsidRDefault="00D863FA" w:rsidP="005A3E2F">
            <w:pPr>
              <w:pStyle w:val="Heading7"/>
              <w:ind w:right="0"/>
            </w:pPr>
            <w:r w:rsidRPr="009334FC">
              <w:t>181±1,2***</w:t>
            </w:r>
          </w:p>
        </w:tc>
        <w:tc>
          <w:tcPr>
            <w:tcW w:w="1276" w:type="pct"/>
            <w:shd w:val="clear" w:color="auto" w:fill="FFFFFF"/>
            <w:vAlign w:val="center"/>
          </w:tcPr>
          <w:p w:rsidR="00D863FA" w:rsidRPr="009334FC" w:rsidRDefault="00D863FA" w:rsidP="005A3E2F">
            <w:pPr>
              <w:pStyle w:val="Heading7"/>
              <w:ind w:right="0"/>
            </w:pPr>
            <w:r w:rsidRPr="009334FC">
              <w:t>774±10,5***</w:t>
            </w:r>
          </w:p>
        </w:tc>
        <w:tc>
          <w:tcPr>
            <w:tcW w:w="1276" w:type="pct"/>
            <w:shd w:val="clear" w:color="auto" w:fill="FFFFFF"/>
            <w:vAlign w:val="center"/>
          </w:tcPr>
          <w:p w:rsidR="00D863FA" w:rsidRPr="009334FC" w:rsidRDefault="00D863FA" w:rsidP="005A3E2F">
            <w:pPr>
              <w:pStyle w:val="Heading7"/>
              <w:ind w:right="0"/>
            </w:pPr>
            <w:r w:rsidRPr="009334FC">
              <w:t>3,45±0,02***</w:t>
            </w:r>
          </w:p>
        </w:tc>
      </w:tr>
      <w:tr w:rsidR="00D863FA" w:rsidRPr="009334FC" w:rsidTr="009334FC">
        <w:trPr>
          <w:trHeight w:val="20"/>
          <w:jc w:val="center"/>
        </w:trPr>
        <w:tc>
          <w:tcPr>
            <w:tcW w:w="774" w:type="pct"/>
            <w:shd w:val="clear" w:color="auto" w:fill="FFFFFF"/>
            <w:vAlign w:val="center"/>
          </w:tcPr>
          <w:p w:rsidR="00D863FA" w:rsidRPr="009334FC" w:rsidRDefault="00D863FA" w:rsidP="005A3E2F">
            <w:pPr>
              <w:pStyle w:val="Heading7"/>
              <w:ind w:right="0"/>
            </w:pPr>
            <w:r w:rsidRPr="009334FC">
              <w:t>CC-CC-Qq</w:t>
            </w:r>
          </w:p>
        </w:tc>
        <w:tc>
          <w:tcPr>
            <w:tcW w:w="398" w:type="pct"/>
            <w:shd w:val="clear" w:color="auto" w:fill="FFFFFF"/>
            <w:vAlign w:val="center"/>
          </w:tcPr>
          <w:p w:rsidR="00D863FA" w:rsidRPr="009334FC" w:rsidRDefault="00D863FA" w:rsidP="005A3E2F">
            <w:pPr>
              <w:pStyle w:val="Heading7"/>
              <w:ind w:right="0"/>
            </w:pPr>
            <w:r w:rsidRPr="009334FC">
              <w:t>14</w:t>
            </w:r>
          </w:p>
        </w:tc>
        <w:tc>
          <w:tcPr>
            <w:tcW w:w="1275" w:type="pct"/>
            <w:shd w:val="clear" w:color="auto" w:fill="FFFFFF"/>
            <w:vAlign w:val="center"/>
          </w:tcPr>
          <w:p w:rsidR="00D863FA" w:rsidRPr="009334FC" w:rsidRDefault="00D863FA" w:rsidP="005A3E2F">
            <w:pPr>
              <w:pStyle w:val="Heading7"/>
              <w:ind w:right="0"/>
            </w:pPr>
            <w:r w:rsidRPr="009334FC">
              <w:t>186±3,1**</w:t>
            </w:r>
          </w:p>
        </w:tc>
        <w:tc>
          <w:tcPr>
            <w:tcW w:w="1276" w:type="pct"/>
            <w:shd w:val="clear" w:color="auto" w:fill="FFFFFF"/>
            <w:vAlign w:val="center"/>
          </w:tcPr>
          <w:p w:rsidR="00D863FA" w:rsidRPr="009334FC" w:rsidRDefault="00D863FA" w:rsidP="005A3E2F">
            <w:pPr>
              <w:pStyle w:val="Heading7"/>
              <w:ind w:right="0"/>
            </w:pPr>
            <w:r w:rsidRPr="009334FC">
              <w:t>735±26,1**</w:t>
            </w:r>
          </w:p>
        </w:tc>
        <w:tc>
          <w:tcPr>
            <w:tcW w:w="1276" w:type="pct"/>
            <w:shd w:val="clear" w:color="auto" w:fill="FFFFFF"/>
            <w:vAlign w:val="center"/>
          </w:tcPr>
          <w:p w:rsidR="00D863FA" w:rsidRPr="009334FC" w:rsidRDefault="00D863FA" w:rsidP="005A3E2F">
            <w:pPr>
              <w:pStyle w:val="Heading7"/>
              <w:ind w:right="0"/>
            </w:pPr>
            <w:r w:rsidRPr="009334FC">
              <w:t>3,56±0,08*</w:t>
            </w:r>
          </w:p>
        </w:tc>
      </w:tr>
      <w:tr w:rsidR="00D863FA" w:rsidRPr="009334FC" w:rsidTr="009334FC">
        <w:trPr>
          <w:trHeight w:val="20"/>
          <w:jc w:val="center"/>
        </w:trPr>
        <w:tc>
          <w:tcPr>
            <w:tcW w:w="774" w:type="pct"/>
            <w:shd w:val="clear" w:color="auto" w:fill="FFFFFF"/>
            <w:vAlign w:val="center"/>
          </w:tcPr>
          <w:p w:rsidR="00D863FA" w:rsidRPr="009334FC" w:rsidRDefault="00D863FA" w:rsidP="005A3E2F">
            <w:pPr>
              <w:pStyle w:val="Heading7"/>
              <w:ind w:right="0"/>
            </w:pPr>
            <w:r w:rsidRPr="009334FC">
              <w:t>CT-CG-Qq</w:t>
            </w:r>
          </w:p>
        </w:tc>
        <w:tc>
          <w:tcPr>
            <w:tcW w:w="398" w:type="pct"/>
            <w:shd w:val="clear" w:color="auto" w:fill="FFFFFF"/>
            <w:vAlign w:val="center"/>
          </w:tcPr>
          <w:p w:rsidR="00D863FA" w:rsidRPr="009334FC" w:rsidRDefault="00D863FA" w:rsidP="005A3E2F">
            <w:pPr>
              <w:pStyle w:val="Heading7"/>
              <w:ind w:right="0"/>
            </w:pPr>
            <w:r w:rsidRPr="009334FC">
              <w:t>12</w:t>
            </w:r>
          </w:p>
        </w:tc>
        <w:tc>
          <w:tcPr>
            <w:tcW w:w="1275" w:type="pct"/>
            <w:shd w:val="clear" w:color="auto" w:fill="FFFFFF"/>
            <w:vAlign w:val="center"/>
          </w:tcPr>
          <w:p w:rsidR="00D863FA" w:rsidRPr="009334FC" w:rsidRDefault="00D863FA" w:rsidP="005A3E2F">
            <w:pPr>
              <w:pStyle w:val="Heading7"/>
              <w:ind w:right="0"/>
            </w:pPr>
            <w:r w:rsidRPr="009334FC">
              <w:t>190±1,0**</w:t>
            </w:r>
          </w:p>
        </w:tc>
        <w:tc>
          <w:tcPr>
            <w:tcW w:w="1276" w:type="pct"/>
            <w:shd w:val="clear" w:color="auto" w:fill="FFFFFF"/>
            <w:vAlign w:val="center"/>
          </w:tcPr>
          <w:p w:rsidR="00D863FA" w:rsidRPr="009334FC" w:rsidRDefault="00D863FA" w:rsidP="005A3E2F">
            <w:pPr>
              <w:pStyle w:val="Heading7"/>
              <w:ind w:right="0"/>
            </w:pPr>
            <w:r w:rsidRPr="009334FC">
              <w:t>692±7,6*</w:t>
            </w:r>
          </w:p>
        </w:tc>
        <w:tc>
          <w:tcPr>
            <w:tcW w:w="1276" w:type="pct"/>
            <w:shd w:val="clear" w:color="auto" w:fill="FFFFFF"/>
            <w:vAlign w:val="center"/>
          </w:tcPr>
          <w:p w:rsidR="00D863FA" w:rsidRPr="009334FC" w:rsidRDefault="00D863FA" w:rsidP="005A3E2F">
            <w:pPr>
              <w:pStyle w:val="Heading7"/>
              <w:ind w:right="0"/>
            </w:pPr>
            <w:r w:rsidRPr="009334FC">
              <w:t>3,67±0,04*</w:t>
            </w:r>
          </w:p>
        </w:tc>
      </w:tr>
      <w:tr w:rsidR="00D863FA" w:rsidRPr="009334FC" w:rsidTr="009334FC">
        <w:trPr>
          <w:trHeight w:val="20"/>
          <w:jc w:val="center"/>
        </w:trPr>
        <w:tc>
          <w:tcPr>
            <w:tcW w:w="774" w:type="pct"/>
            <w:shd w:val="clear" w:color="auto" w:fill="FFFFFF"/>
            <w:vAlign w:val="center"/>
          </w:tcPr>
          <w:p w:rsidR="00D863FA" w:rsidRPr="009334FC" w:rsidRDefault="00D863FA" w:rsidP="005A3E2F">
            <w:pPr>
              <w:pStyle w:val="Heading7"/>
              <w:ind w:right="0"/>
            </w:pPr>
            <w:r w:rsidRPr="009334FC">
              <w:t>TT-CC-Qq</w:t>
            </w:r>
          </w:p>
        </w:tc>
        <w:tc>
          <w:tcPr>
            <w:tcW w:w="398" w:type="pct"/>
            <w:shd w:val="clear" w:color="auto" w:fill="FFFFFF"/>
            <w:vAlign w:val="center"/>
          </w:tcPr>
          <w:p w:rsidR="00D863FA" w:rsidRPr="009334FC" w:rsidRDefault="00D863FA" w:rsidP="005A3E2F">
            <w:pPr>
              <w:pStyle w:val="Heading7"/>
              <w:ind w:right="0"/>
            </w:pPr>
            <w:r w:rsidRPr="009334FC">
              <w:t>45</w:t>
            </w:r>
          </w:p>
        </w:tc>
        <w:tc>
          <w:tcPr>
            <w:tcW w:w="1275" w:type="pct"/>
            <w:shd w:val="clear" w:color="auto" w:fill="FFFFFF"/>
            <w:vAlign w:val="center"/>
          </w:tcPr>
          <w:p w:rsidR="00D863FA" w:rsidRPr="009334FC" w:rsidRDefault="00D863FA" w:rsidP="005A3E2F">
            <w:pPr>
              <w:pStyle w:val="Heading7"/>
              <w:ind w:right="0"/>
            </w:pPr>
            <w:r w:rsidRPr="009334FC">
              <w:t>185±1,5***</w:t>
            </w:r>
          </w:p>
        </w:tc>
        <w:tc>
          <w:tcPr>
            <w:tcW w:w="1276" w:type="pct"/>
            <w:shd w:val="clear" w:color="auto" w:fill="FFFFFF"/>
            <w:vAlign w:val="center"/>
          </w:tcPr>
          <w:p w:rsidR="00D863FA" w:rsidRPr="009334FC" w:rsidRDefault="00D863FA" w:rsidP="005A3E2F">
            <w:pPr>
              <w:pStyle w:val="Heading7"/>
              <w:ind w:right="0"/>
            </w:pPr>
            <w:r w:rsidRPr="009334FC">
              <w:t>740±3,7***</w:t>
            </w:r>
          </w:p>
        </w:tc>
        <w:tc>
          <w:tcPr>
            <w:tcW w:w="1276" w:type="pct"/>
            <w:shd w:val="clear" w:color="auto" w:fill="FFFFFF"/>
            <w:vAlign w:val="center"/>
          </w:tcPr>
          <w:p w:rsidR="00D863FA" w:rsidRPr="009334FC" w:rsidRDefault="00D863FA" w:rsidP="005A3E2F">
            <w:pPr>
              <w:pStyle w:val="Heading7"/>
              <w:ind w:right="0"/>
            </w:pPr>
            <w:r w:rsidRPr="009334FC">
              <w:t>3,55±0,03***</w:t>
            </w:r>
          </w:p>
        </w:tc>
      </w:tr>
      <w:tr w:rsidR="00D863FA" w:rsidRPr="009334FC" w:rsidTr="009334FC">
        <w:trPr>
          <w:trHeight w:val="20"/>
          <w:jc w:val="center"/>
        </w:trPr>
        <w:tc>
          <w:tcPr>
            <w:tcW w:w="774" w:type="pct"/>
            <w:shd w:val="clear" w:color="auto" w:fill="FFFFFF"/>
            <w:vAlign w:val="center"/>
          </w:tcPr>
          <w:p w:rsidR="00D863FA" w:rsidRPr="009334FC" w:rsidRDefault="00D863FA" w:rsidP="005A3E2F">
            <w:pPr>
              <w:pStyle w:val="Heading7"/>
              <w:ind w:right="0"/>
            </w:pPr>
            <w:r w:rsidRPr="009334FC">
              <w:t>TT-CC-qq</w:t>
            </w:r>
          </w:p>
        </w:tc>
        <w:tc>
          <w:tcPr>
            <w:tcW w:w="398" w:type="pct"/>
            <w:shd w:val="clear" w:color="auto" w:fill="FFFFFF"/>
            <w:vAlign w:val="center"/>
          </w:tcPr>
          <w:p w:rsidR="00D863FA" w:rsidRPr="009334FC" w:rsidRDefault="00D863FA" w:rsidP="005A3E2F">
            <w:pPr>
              <w:pStyle w:val="Heading7"/>
              <w:ind w:right="0"/>
            </w:pPr>
            <w:r w:rsidRPr="009334FC">
              <w:t>25</w:t>
            </w:r>
          </w:p>
        </w:tc>
        <w:tc>
          <w:tcPr>
            <w:tcW w:w="1275" w:type="pct"/>
            <w:shd w:val="clear" w:color="auto" w:fill="FFFFFF"/>
            <w:vAlign w:val="center"/>
          </w:tcPr>
          <w:p w:rsidR="00D863FA" w:rsidRPr="009334FC" w:rsidRDefault="00D863FA" w:rsidP="005A3E2F">
            <w:pPr>
              <w:pStyle w:val="Heading7"/>
              <w:ind w:right="0"/>
            </w:pPr>
            <w:r w:rsidRPr="009334FC">
              <w:t>190±1,3*</w:t>
            </w:r>
          </w:p>
        </w:tc>
        <w:tc>
          <w:tcPr>
            <w:tcW w:w="1276" w:type="pct"/>
            <w:shd w:val="clear" w:color="auto" w:fill="FFFFFF"/>
            <w:vAlign w:val="center"/>
          </w:tcPr>
          <w:p w:rsidR="00D863FA" w:rsidRPr="009334FC" w:rsidRDefault="00D863FA" w:rsidP="005A3E2F">
            <w:pPr>
              <w:pStyle w:val="Heading7"/>
              <w:ind w:right="0"/>
            </w:pPr>
            <w:r w:rsidRPr="009334FC">
              <w:t>691±9,4*</w:t>
            </w:r>
          </w:p>
        </w:tc>
        <w:tc>
          <w:tcPr>
            <w:tcW w:w="1276" w:type="pct"/>
            <w:shd w:val="clear" w:color="auto" w:fill="FFFFFF"/>
            <w:vAlign w:val="center"/>
          </w:tcPr>
          <w:p w:rsidR="00D863FA" w:rsidRPr="009334FC" w:rsidRDefault="00D863FA" w:rsidP="005A3E2F">
            <w:pPr>
              <w:pStyle w:val="Heading7"/>
              <w:ind w:right="0"/>
            </w:pPr>
            <w:r w:rsidRPr="009334FC">
              <w:t>3,62±0,04*</w:t>
            </w:r>
          </w:p>
        </w:tc>
      </w:tr>
      <w:tr w:rsidR="00D863FA" w:rsidRPr="009334FC" w:rsidTr="009334FC">
        <w:trPr>
          <w:trHeight w:val="20"/>
          <w:jc w:val="center"/>
        </w:trPr>
        <w:tc>
          <w:tcPr>
            <w:tcW w:w="774" w:type="pct"/>
            <w:shd w:val="clear" w:color="auto" w:fill="FFFFFF"/>
            <w:vAlign w:val="center"/>
          </w:tcPr>
          <w:p w:rsidR="00D863FA" w:rsidRPr="009334FC" w:rsidRDefault="00D863FA" w:rsidP="005A3E2F">
            <w:pPr>
              <w:pStyle w:val="Heading7"/>
              <w:ind w:right="0"/>
            </w:pPr>
            <w:r w:rsidRPr="009334FC">
              <w:t>CC-CC-qq</w:t>
            </w:r>
          </w:p>
        </w:tc>
        <w:tc>
          <w:tcPr>
            <w:tcW w:w="398" w:type="pct"/>
            <w:shd w:val="clear" w:color="auto" w:fill="FFFFFF"/>
            <w:vAlign w:val="center"/>
          </w:tcPr>
          <w:p w:rsidR="00D863FA" w:rsidRPr="009334FC" w:rsidRDefault="00D863FA" w:rsidP="005A3E2F">
            <w:pPr>
              <w:pStyle w:val="Heading7"/>
              <w:ind w:right="0"/>
            </w:pPr>
            <w:r w:rsidRPr="009334FC">
              <w:t>43</w:t>
            </w:r>
          </w:p>
        </w:tc>
        <w:tc>
          <w:tcPr>
            <w:tcW w:w="1275" w:type="pct"/>
            <w:shd w:val="clear" w:color="auto" w:fill="FFFFFF"/>
            <w:vAlign w:val="center"/>
          </w:tcPr>
          <w:p w:rsidR="00D863FA" w:rsidRPr="009334FC" w:rsidRDefault="00D863FA" w:rsidP="005A3E2F">
            <w:pPr>
              <w:pStyle w:val="Heading7"/>
              <w:ind w:right="0"/>
            </w:pPr>
            <w:r w:rsidRPr="009334FC">
              <w:t>185±1,2***</w:t>
            </w:r>
          </w:p>
        </w:tc>
        <w:tc>
          <w:tcPr>
            <w:tcW w:w="1276" w:type="pct"/>
            <w:shd w:val="clear" w:color="auto" w:fill="FFFFFF"/>
            <w:vAlign w:val="center"/>
          </w:tcPr>
          <w:p w:rsidR="00D863FA" w:rsidRPr="009334FC" w:rsidRDefault="00D863FA" w:rsidP="005A3E2F">
            <w:pPr>
              <w:pStyle w:val="Heading7"/>
              <w:ind w:right="0"/>
            </w:pPr>
            <w:r w:rsidRPr="009334FC">
              <w:t>733±9,2***</w:t>
            </w:r>
          </w:p>
        </w:tc>
        <w:tc>
          <w:tcPr>
            <w:tcW w:w="1276" w:type="pct"/>
            <w:shd w:val="clear" w:color="auto" w:fill="FFFFFF"/>
            <w:vAlign w:val="center"/>
          </w:tcPr>
          <w:p w:rsidR="00D863FA" w:rsidRPr="009334FC" w:rsidRDefault="00D863FA" w:rsidP="005A3E2F">
            <w:pPr>
              <w:pStyle w:val="Heading7"/>
              <w:ind w:right="0"/>
            </w:pPr>
            <w:r w:rsidRPr="009334FC">
              <w:t>3,51 ±0,03***</w:t>
            </w:r>
          </w:p>
        </w:tc>
      </w:tr>
      <w:tr w:rsidR="00D863FA" w:rsidRPr="009334FC" w:rsidTr="009334FC">
        <w:trPr>
          <w:trHeight w:val="20"/>
          <w:jc w:val="center"/>
        </w:trPr>
        <w:tc>
          <w:tcPr>
            <w:tcW w:w="774" w:type="pct"/>
            <w:shd w:val="clear" w:color="auto" w:fill="FFFFFF"/>
            <w:vAlign w:val="center"/>
          </w:tcPr>
          <w:p w:rsidR="00D863FA" w:rsidRPr="009334FC" w:rsidRDefault="00D863FA" w:rsidP="005A3E2F">
            <w:pPr>
              <w:pStyle w:val="Heading7"/>
              <w:ind w:right="0"/>
            </w:pPr>
            <w:r w:rsidRPr="009334FC">
              <w:t>TT-CG-qq</w:t>
            </w:r>
          </w:p>
        </w:tc>
        <w:tc>
          <w:tcPr>
            <w:tcW w:w="398" w:type="pct"/>
            <w:shd w:val="clear" w:color="auto" w:fill="FFFFFF"/>
            <w:vAlign w:val="center"/>
          </w:tcPr>
          <w:p w:rsidR="00D863FA" w:rsidRPr="009334FC" w:rsidRDefault="00D863FA" w:rsidP="005A3E2F">
            <w:pPr>
              <w:pStyle w:val="Heading7"/>
              <w:ind w:right="0"/>
            </w:pPr>
            <w:r w:rsidRPr="009334FC">
              <w:t>13</w:t>
            </w:r>
          </w:p>
        </w:tc>
        <w:tc>
          <w:tcPr>
            <w:tcW w:w="1275" w:type="pct"/>
            <w:shd w:val="clear" w:color="auto" w:fill="FFFFFF"/>
            <w:vAlign w:val="center"/>
          </w:tcPr>
          <w:p w:rsidR="00D863FA" w:rsidRPr="009334FC" w:rsidRDefault="00D863FA" w:rsidP="005A3E2F">
            <w:pPr>
              <w:pStyle w:val="Heading7"/>
              <w:ind w:right="0"/>
            </w:pPr>
            <w:r w:rsidRPr="009334FC">
              <w:t>189±1,8**</w:t>
            </w:r>
          </w:p>
        </w:tc>
        <w:tc>
          <w:tcPr>
            <w:tcW w:w="1276" w:type="pct"/>
            <w:shd w:val="clear" w:color="auto" w:fill="FFFFFF"/>
            <w:vAlign w:val="center"/>
          </w:tcPr>
          <w:p w:rsidR="00D863FA" w:rsidRPr="009334FC" w:rsidRDefault="00D863FA" w:rsidP="005A3E2F">
            <w:pPr>
              <w:pStyle w:val="Heading7"/>
              <w:ind w:right="0"/>
            </w:pPr>
            <w:r w:rsidRPr="009334FC">
              <w:t>707±13,8**</w:t>
            </w:r>
          </w:p>
        </w:tc>
        <w:tc>
          <w:tcPr>
            <w:tcW w:w="1276" w:type="pct"/>
            <w:shd w:val="clear" w:color="auto" w:fill="FFFFFF"/>
            <w:vAlign w:val="center"/>
          </w:tcPr>
          <w:p w:rsidR="00D863FA" w:rsidRPr="009334FC" w:rsidRDefault="00D863FA" w:rsidP="005A3E2F">
            <w:pPr>
              <w:pStyle w:val="Heading7"/>
              <w:ind w:right="0"/>
            </w:pPr>
            <w:r w:rsidRPr="009334FC">
              <w:t>3,64±0,05*</w:t>
            </w:r>
          </w:p>
        </w:tc>
      </w:tr>
      <w:tr w:rsidR="00D863FA" w:rsidRPr="009334FC" w:rsidTr="009334FC">
        <w:trPr>
          <w:trHeight w:val="20"/>
          <w:jc w:val="center"/>
        </w:trPr>
        <w:tc>
          <w:tcPr>
            <w:tcW w:w="774" w:type="pct"/>
            <w:shd w:val="clear" w:color="auto" w:fill="FFFFFF"/>
            <w:vAlign w:val="center"/>
          </w:tcPr>
          <w:p w:rsidR="00D863FA" w:rsidRPr="009334FC" w:rsidRDefault="00D863FA" w:rsidP="005A3E2F">
            <w:pPr>
              <w:pStyle w:val="Heading7"/>
              <w:ind w:right="0"/>
            </w:pPr>
            <w:r w:rsidRPr="009334FC">
              <w:t>CC-CG-qq</w:t>
            </w:r>
          </w:p>
        </w:tc>
        <w:tc>
          <w:tcPr>
            <w:tcW w:w="398" w:type="pct"/>
            <w:shd w:val="clear" w:color="auto" w:fill="FFFFFF"/>
            <w:vAlign w:val="center"/>
          </w:tcPr>
          <w:p w:rsidR="00D863FA" w:rsidRPr="009334FC" w:rsidRDefault="00D863FA" w:rsidP="005A3E2F">
            <w:pPr>
              <w:pStyle w:val="Heading7"/>
              <w:ind w:right="0"/>
            </w:pPr>
            <w:r w:rsidRPr="009334FC">
              <w:t>16</w:t>
            </w:r>
          </w:p>
        </w:tc>
        <w:tc>
          <w:tcPr>
            <w:tcW w:w="1275" w:type="pct"/>
            <w:shd w:val="clear" w:color="auto" w:fill="FFFFFF"/>
            <w:vAlign w:val="center"/>
          </w:tcPr>
          <w:p w:rsidR="00D863FA" w:rsidRPr="009334FC" w:rsidRDefault="00D863FA" w:rsidP="005A3E2F">
            <w:pPr>
              <w:pStyle w:val="Heading7"/>
              <w:ind w:right="0"/>
            </w:pPr>
            <w:r w:rsidRPr="009334FC">
              <w:t>196±1,6</w:t>
            </w:r>
          </w:p>
        </w:tc>
        <w:tc>
          <w:tcPr>
            <w:tcW w:w="1276" w:type="pct"/>
            <w:shd w:val="clear" w:color="auto" w:fill="FFFFFF"/>
            <w:vAlign w:val="center"/>
          </w:tcPr>
          <w:p w:rsidR="00D863FA" w:rsidRPr="009334FC" w:rsidRDefault="00D863FA" w:rsidP="005A3E2F">
            <w:pPr>
              <w:pStyle w:val="Heading7"/>
              <w:ind w:right="0"/>
            </w:pPr>
            <w:r w:rsidRPr="009334FC">
              <w:t>656±11,3</w:t>
            </w:r>
          </w:p>
        </w:tc>
        <w:tc>
          <w:tcPr>
            <w:tcW w:w="1276" w:type="pct"/>
            <w:shd w:val="clear" w:color="auto" w:fill="FFFFFF"/>
            <w:vAlign w:val="center"/>
          </w:tcPr>
          <w:p w:rsidR="00D863FA" w:rsidRPr="009334FC" w:rsidRDefault="00D863FA" w:rsidP="005A3E2F">
            <w:pPr>
              <w:pStyle w:val="Heading7"/>
              <w:ind w:right="0"/>
            </w:pPr>
            <w:r w:rsidRPr="009334FC">
              <w:t>3,84±0,06</w:t>
            </w:r>
          </w:p>
        </w:tc>
      </w:tr>
    </w:tbl>
    <w:p w:rsidR="00D863FA" w:rsidRPr="009334FC" w:rsidRDefault="00D863FA" w:rsidP="005A3E2F">
      <w:pPr>
        <w:ind w:right="0"/>
        <w:rPr>
          <w:sz w:val="18"/>
          <w:szCs w:val="16"/>
        </w:rPr>
      </w:pPr>
    </w:p>
    <w:p w:rsidR="00D863FA" w:rsidRPr="00185375" w:rsidRDefault="00D863FA" w:rsidP="005A3E2F">
      <w:pPr>
        <w:ind w:right="0"/>
        <w:rPr>
          <w:spacing w:val="-4"/>
          <w:sz w:val="20"/>
          <w:szCs w:val="20"/>
        </w:rPr>
      </w:pPr>
      <w:r w:rsidRPr="00185375">
        <w:rPr>
          <w:spacing w:val="-4"/>
          <w:sz w:val="20"/>
          <w:szCs w:val="20"/>
        </w:rPr>
        <w:t>Что касается показателей мясных качеств потомства хряков с разли</w:t>
      </w:r>
      <w:r w:rsidRPr="00185375">
        <w:rPr>
          <w:spacing w:val="-4"/>
          <w:sz w:val="20"/>
          <w:szCs w:val="20"/>
        </w:rPr>
        <w:t>ч</w:t>
      </w:r>
      <w:r w:rsidRPr="00185375">
        <w:rPr>
          <w:spacing w:val="-4"/>
          <w:sz w:val="20"/>
          <w:szCs w:val="20"/>
        </w:rPr>
        <w:t>ными сочетаниями полиморфных проявлений генов, то в данном случае четкой закономерности в их проявлении не наблюдалось (табл. 8).</w:t>
      </w:r>
    </w:p>
    <w:p w:rsidR="00D863FA" w:rsidRPr="0085052E" w:rsidRDefault="00D863FA" w:rsidP="005A3E2F">
      <w:pPr>
        <w:ind w:right="0"/>
        <w:rPr>
          <w:sz w:val="16"/>
          <w:szCs w:val="20"/>
        </w:rPr>
      </w:pPr>
    </w:p>
    <w:p w:rsidR="00D863FA" w:rsidRDefault="00D863FA" w:rsidP="005A3E2F">
      <w:pPr>
        <w:ind w:right="0"/>
        <w:jc w:val="center"/>
        <w:rPr>
          <w:b/>
          <w:sz w:val="16"/>
          <w:szCs w:val="20"/>
        </w:rPr>
      </w:pPr>
      <w:r w:rsidRPr="009334FC">
        <w:rPr>
          <w:sz w:val="16"/>
          <w:szCs w:val="20"/>
        </w:rPr>
        <w:t>Т</w:t>
      </w:r>
      <w:r>
        <w:rPr>
          <w:sz w:val="16"/>
          <w:szCs w:val="20"/>
        </w:rPr>
        <w:t xml:space="preserve"> </w:t>
      </w:r>
      <w:r w:rsidRPr="009334FC">
        <w:rPr>
          <w:sz w:val="16"/>
          <w:szCs w:val="20"/>
        </w:rPr>
        <w:t>а</w:t>
      </w:r>
      <w:r>
        <w:rPr>
          <w:sz w:val="16"/>
          <w:szCs w:val="20"/>
        </w:rPr>
        <w:t xml:space="preserve"> </w:t>
      </w:r>
      <w:r w:rsidRPr="009334FC">
        <w:rPr>
          <w:sz w:val="16"/>
          <w:szCs w:val="20"/>
        </w:rPr>
        <w:t>б</w:t>
      </w:r>
      <w:r>
        <w:rPr>
          <w:sz w:val="16"/>
          <w:szCs w:val="20"/>
        </w:rPr>
        <w:t xml:space="preserve"> </w:t>
      </w:r>
      <w:r w:rsidRPr="009334FC">
        <w:rPr>
          <w:sz w:val="16"/>
          <w:szCs w:val="20"/>
        </w:rPr>
        <w:t>л</w:t>
      </w:r>
      <w:r>
        <w:rPr>
          <w:sz w:val="16"/>
          <w:szCs w:val="20"/>
        </w:rPr>
        <w:t xml:space="preserve"> </w:t>
      </w:r>
      <w:r w:rsidRPr="009334FC">
        <w:rPr>
          <w:sz w:val="16"/>
          <w:szCs w:val="20"/>
        </w:rPr>
        <w:t>и</w:t>
      </w:r>
      <w:r>
        <w:rPr>
          <w:sz w:val="16"/>
          <w:szCs w:val="20"/>
        </w:rPr>
        <w:t xml:space="preserve"> </w:t>
      </w:r>
      <w:r w:rsidRPr="009334FC">
        <w:rPr>
          <w:sz w:val="16"/>
          <w:szCs w:val="20"/>
        </w:rPr>
        <w:t>ц</w:t>
      </w:r>
      <w:r>
        <w:rPr>
          <w:sz w:val="16"/>
          <w:szCs w:val="20"/>
        </w:rPr>
        <w:t xml:space="preserve"> </w:t>
      </w:r>
      <w:r w:rsidRPr="009334FC">
        <w:rPr>
          <w:sz w:val="16"/>
          <w:szCs w:val="20"/>
        </w:rPr>
        <w:t>а</w:t>
      </w:r>
      <w:r>
        <w:rPr>
          <w:sz w:val="16"/>
          <w:szCs w:val="20"/>
        </w:rPr>
        <w:t xml:space="preserve"> </w:t>
      </w:r>
      <w:r w:rsidRPr="009334FC">
        <w:rPr>
          <w:sz w:val="16"/>
          <w:szCs w:val="20"/>
        </w:rPr>
        <w:t xml:space="preserve"> 8</w:t>
      </w:r>
      <w:r>
        <w:rPr>
          <w:sz w:val="16"/>
          <w:szCs w:val="20"/>
        </w:rPr>
        <w:t>.</w:t>
      </w:r>
      <w:r w:rsidRPr="009334FC">
        <w:rPr>
          <w:sz w:val="16"/>
          <w:szCs w:val="20"/>
        </w:rPr>
        <w:t xml:space="preserve"> </w:t>
      </w:r>
      <w:r w:rsidRPr="009334FC">
        <w:rPr>
          <w:b/>
          <w:sz w:val="16"/>
          <w:szCs w:val="20"/>
        </w:rPr>
        <w:t xml:space="preserve">Влияние комплексных генотипов хряков </w:t>
      </w:r>
    </w:p>
    <w:p w:rsidR="00D863FA" w:rsidRPr="009334FC" w:rsidRDefault="00D863FA" w:rsidP="005A3E2F">
      <w:pPr>
        <w:ind w:right="0"/>
        <w:jc w:val="center"/>
        <w:rPr>
          <w:b/>
          <w:sz w:val="16"/>
          <w:szCs w:val="20"/>
        </w:rPr>
      </w:pPr>
      <w:r w:rsidRPr="009334FC">
        <w:rPr>
          <w:b/>
          <w:sz w:val="16"/>
          <w:szCs w:val="20"/>
        </w:rPr>
        <w:t>белорусской мясной породы на мясные качества их потомства</w:t>
      </w:r>
    </w:p>
    <w:p w:rsidR="00D863FA" w:rsidRPr="0085052E" w:rsidRDefault="00D863FA" w:rsidP="005A3E2F">
      <w:pPr>
        <w:ind w:right="0"/>
        <w:rPr>
          <w:sz w:val="16"/>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tblPr>
      <w:tblGrid>
        <w:gridCol w:w="954"/>
        <w:gridCol w:w="382"/>
        <w:gridCol w:w="1130"/>
        <w:gridCol w:w="1124"/>
        <w:gridCol w:w="1130"/>
        <w:gridCol w:w="1404"/>
      </w:tblGrid>
      <w:tr w:rsidR="00D863FA" w:rsidRPr="002A6CAE" w:rsidTr="009334FC">
        <w:trPr>
          <w:trHeight w:val="20"/>
          <w:jc w:val="center"/>
        </w:trPr>
        <w:tc>
          <w:tcPr>
            <w:tcW w:w="778" w:type="pct"/>
            <w:shd w:val="clear" w:color="auto" w:fill="FFFFFF"/>
            <w:vAlign w:val="center"/>
          </w:tcPr>
          <w:p w:rsidR="00D863FA" w:rsidRPr="002A6CAE" w:rsidRDefault="00D863FA" w:rsidP="005A3E2F">
            <w:pPr>
              <w:pStyle w:val="Heading7"/>
              <w:ind w:right="0"/>
            </w:pPr>
            <w:r w:rsidRPr="002A6CAE">
              <w:t>Сочетания генотипов</w:t>
            </w:r>
          </w:p>
        </w:tc>
        <w:tc>
          <w:tcPr>
            <w:tcW w:w="312" w:type="pct"/>
            <w:shd w:val="clear" w:color="auto" w:fill="FFFFFF"/>
            <w:vAlign w:val="center"/>
          </w:tcPr>
          <w:p w:rsidR="00D863FA" w:rsidRPr="002A6CAE" w:rsidRDefault="00D863FA" w:rsidP="005A3E2F">
            <w:pPr>
              <w:pStyle w:val="Heading7"/>
              <w:ind w:right="0"/>
            </w:pPr>
            <w:r w:rsidRPr="002A6CAE">
              <w:rPr>
                <w:lang w:val="en-US"/>
              </w:rPr>
              <w:t>n</w:t>
            </w:r>
          </w:p>
        </w:tc>
        <w:tc>
          <w:tcPr>
            <w:tcW w:w="923" w:type="pct"/>
            <w:shd w:val="clear" w:color="auto" w:fill="FFFFFF"/>
            <w:vAlign w:val="center"/>
          </w:tcPr>
          <w:p w:rsidR="00D863FA" w:rsidRDefault="00D863FA" w:rsidP="005A3E2F">
            <w:pPr>
              <w:pStyle w:val="Heading7"/>
              <w:ind w:right="0"/>
            </w:pPr>
            <w:r w:rsidRPr="002A6CAE">
              <w:t>Длина</w:t>
            </w:r>
          </w:p>
          <w:p w:rsidR="00D863FA" w:rsidRPr="002A6CAE" w:rsidRDefault="00D863FA" w:rsidP="005A3E2F">
            <w:pPr>
              <w:pStyle w:val="Heading7"/>
              <w:ind w:right="0"/>
            </w:pPr>
            <w:r w:rsidRPr="002A6CAE">
              <w:t xml:space="preserve"> туши, см</w:t>
            </w:r>
          </w:p>
        </w:tc>
        <w:tc>
          <w:tcPr>
            <w:tcW w:w="918" w:type="pct"/>
            <w:shd w:val="clear" w:color="auto" w:fill="FFFFFF"/>
            <w:vAlign w:val="center"/>
          </w:tcPr>
          <w:p w:rsidR="00D863FA" w:rsidRDefault="00D863FA" w:rsidP="005A3E2F">
            <w:pPr>
              <w:pStyle w:val="Heading7"/>
              <w:ind w:right="0"/>
            </w:pPr>
            <w:r w:rsidRPr="002A6CAE">
              <w:t xml:space="preserve">Толщина </w:t>
            </w:r>
          </w:p>
          <w:p w:rsidR="00D863FA" w:rsidRPr="002A6CAE" w:rsidRDefault="00D863FA" w:rsidP="005A3E2F">
            <w:pPr>
              <w:pStyle w:val="Heading7"/>
              <w:ind w:right="0"/>
            </w:pPr>
            <w:r w:rsidRPr="002A6CAE">
              <w:t>шпика, мм</w:t>
            </w:r>
          </w:p>
        </w:tc>
        <w:tc>
          <w:tcPr>
            <w:tcW w:w="923" w:type="pct"/>
            <w:shd w:val="clear" w:color="auto" w:fill="FFFFFF"/>
            <w:vAlign w:val="center"/>
          </w:tcPr>
          <w:p w:rsidR="00D863FA" w:rsidRDefault="00D863FA" w:rsidP="005A3E2F">
            <w:pPr>
              <w:pStyle w:val="Heading7"/>
              <w:ind w:right="0"/>
            </w:pPr>
            <w:r w:rsidRPr="002A6CAE">
              <w:t xml:space="preserve">Масса </w:t>
            </w:r>
          </w:p>
          <w:p w:rsidR="00D863FA" w:rsidRPr="002A6CAE" w:rsidRDefault="00D863FA" w:rsidP="005A3E2F">
            <w:pPr>
              <w:pStyle w:val="Heading7"/>
              <w:ind w:right="0"/>
            </w:pPr>
            <w:r w:rsidRPr="002A6CAE">
              <w:t>окорока, кг</w:t>
            </w:r>
          </w:p>
        </w:tc>
        <w:tc>
          <w:tcPr>
            <w:tcW w:w="1146" w:type="pct"/>
            <w:shd w:val="clear" w:color="auto" w:fill="FFFFFF"/>
            <w:vAlign w:val="center"/>
          </w:tcPr>
          <w:p w:rsidR="00D863FA" w:rsidRPr="002A6CAE" w:rsidRDefault="00D863FA" w:rsidP="005A3E2F">
            <w:pPr>
              <w:pStyle w:val="Heading7"/>
              <w:ind w:right="0"/>
            </w:pPr>
            <w:r w:rsidRPr="002A6CAE">
              <w:t>Площадь «мыше</w:t>
            </w:r>
            <w:r w:rsidRPr="002A6CAE">
              <w:t>ч</w:t>
            </w:r>
            <w:r w:rsidRPr="002A6CAE">
              <w:t>ного глазка», см</w:t>
            </w:r>
            <w:r w:rsidRPr="002A6CAE">
              <w:rPr>
                <w:vertAlign w:val="superscript"/>
              </w:rPr>
              <w:t>2</w:t>
            </w:r>
          </w:p>
        </w:tc>
      </w:tr>
      <w:tr w:rsidR="00D863FA" w:rsidRPr="002A6CAE" w:rsidTr="009334FC">
        <w:trPr>
          <w:trHeight w:val="20"/>
          <w:jc w:val="center"/>
        </w:trPr>
        <w:tc>
          <w:tcPr>
            <w:tcW w:w="778" w:type="pct"/>
            <w:shd w:val="clear" w:color="auto" w:fill="FFFFFF"/>
            <w:vAlign w:val="center"/>
          </w:tcPr>
          <w:p w:rsidR="00D863FA" w:rsidRPr="002A6CAE" w:rsidRDefault="00D863FA" w:rsidP="005A3E2F">
            <w:pPr>
              <w:pStyle w:val="Heading7"/>
              <w:ind w:right="0"/>
            </w:pPr>
            <w:r w:rsidRPr="002A6CAE">
              <w:rPr>
                <w:lang w:val="en-US"/>
              </w:rPr>
              <w:t>CT-CC-QQ</w:t>
            </w:r>
          </w:p>
        </w:tc>
        <w:tc>
          <w:tcPr>
            <w:tcW w:w="312" w:type="pct"/>
            <w:shd w:val="clear" w:color="auto" w:fill="FFFFFF"/>
            <w:vAlign w:val="center"/>
          </w:tcPr>
          <w:p w:rsidR="00D863FA" w:rsidRPr="002A6CAE" w:rsidRDefault="00D863FA" w:rsidP="005A3E2F">
            <w:pPr>
              <w:pStyle w:val="Heading7"/>
              <w:ind w:right="0"/>
            </w:pPr>
            <w:r w:rsidRPr="002A6CAE">
              <w:t>14</w:t>
            </w:r>
          </w:p>
        </w:tc>
        <w:tc>
          <w:tcPr>
            <w:tcW w:w="923" w:type="pct"/>
            <w:shd w:val="clear" w:color="auto" w:fill="FFFFFF"/>
            <w:vAlign w:val="center"/>
          </w:tcPr>
          <w:p w:rsidR="00D863FA" w:rsidRPr="002A6CAE" w:rsidRDefault="00D863FA" w:rsidP="005A3E2F">
            <w:pPr>
              <w:pStyle w:val="Heading7"/>
              <w:ind w:right="0"/>
            </w:pPr>
            <w:r w:rsidRPr="002A6CAE">
              <w:rPr>
                <w:lang w:val="en-US"/>
              </w:rPr>
              <w:t>99,6±0,57</w:t>
            </w:r>
          </w:p>
        </w:tc>
        <w:tc>
          <w:tcPr>
            <w:tcW w:w="918" w:type="pct"/>
            <w:shd w:val="clear" w:color="auto" w:fill="FFFFFF"/>
            <w:vAlign w:val="center"/>
          </w:tcPr>
          <w:p w:rsidR="00D863FA" w:rsidRPr="002A6CAE" w:rsidRDefault="00D863FA" w:rsidP="005A3E2F">
            <w:pPr>
              <w:pStyle w:val="Heading7"/>
              <w:ind w:right="0"/>
            </w:pPr>
            <w:r w:rsidRPr="002A6CAE">
              <w:rPr>
                <w:lang w:val="en-US"/>
              </w:rPr>
              <w:t>26,9±0,75</w:t>
            </w:r>
          </w:p>
        </w:tc>
        <w:tc>
          <w:tcPr>
            <w:tcW w:w="923" w:type="pct"/>
            <w:shd w:val="clear" w:color="auto" w:fill="FFFFFF"/>
            <w:vAlign w:val="center"/>
          </w:tcPr>
          <w:p w:rsidR="00D863FA" w:rsidRPr="002A6CAE" w:rsidRDefault="00D863FA" w:rsidP="005A3E2F">
            <w:pPr>
              <w:pStyle w:val="Heading7"/>
              <w:ind w:right="0"/>
            </w:pPr>
            <w:r w:rsidRPr="002A6CAE">
              <w:t>11,4 ±0,13*</w:t>
            </w:r>
          </w:p>
        </w:tc>
        <w:tc>
          <w:tcPr>
            <w:tcW w:w="1146" w:type="pct"/>
            <w:shd w:val="clear" w:color="auto" w:fill="FFFFFF"/>
            <w:vAlign w:val="center"/>
          </w:tcPr>
          <w:p w:rsidR="00D863FA" w:rsidRPr="002A6CAE" w:rsidRDefault="00D863FA" w:rsidP="005A3E2F">
            <w:pPr>
              <w:pStyle w:val="Heading7"/>
              <w:ind w:right="0"/>
            </w:pPr>
            <w:r w:rsidRPr="002A6CAE">
              <w:t>42,6±0,61*</w:t>
            </w:r>
          </w:p>
        </w:tc>
      </w:tr>
      <w:tr w:rsidR="00D863FA" w:rsidRPr="002A6CAE" w:rsidTr="009334FC">
        <w:trPr>
          <w:trHeight w:val="20"/>
          <w:jc w:val="center"/>
        </w:trPr>
        <w:tc>
          <w:tcPr>
            <w:tcW w:w="778" w:type="pct"/>
            <w:shd w:val="clear" w:color="auto" w:fill="FFFFFF"/>
            <w:vAlign w:val="center"/>
          </w:tcPr>
          <w:p w:rsidR="00D863FA" w:rsidRPr="002A6CAE" w:rsidRDefault="00D863FA" w:rsidP="005A3E2F">
            <w:pPr>
              <w:pStyle w:val="Heading7"/>
              <w:ind w:right="0"/>
            </w:pPr>
            <w:r w:rsidRPr="002A6CAE">
              <w:rPr>
                <w:lang w:val="en-US"/>
              </w:rPr>
              <w:t>CT-CC-Qq</w:t>
            </w:r>
          </w:p>
        </w:tc>
        <w:tc>
          <w:tcPr>
            <w:tcW w:w="312" w:type="pct"/>
            <w:shd w:val="clear" w:color="auto" w:fill="FFFFFF"/>
            <w:vAlign w:val="center"/>
          </w:tcPr>
          <w:p w:rsidR="00D863FA" w:rsidRPr="002A6CAE" w:rsidRDefault="00D863FA" w:rsidP="005A3E2F">
            <w:pPr>
              <w:pStyle w:val="Heading7"/>
              <w:ind w:right="0"/>
            </w:pPr>
            <w:r w:rsidRPr="002A6CAE">
              <w:t>12</w:t>
            </w:r>
          </w:p>
        </w:tc>
        <w:tc>
          <w:tcPr>
            <w:tcW w:w="923" w:type="pct"/>
            <w:shd w:val="clear" w:color="auto" w:fill="FFFFFF"/>
            <w:vAlign w:val="center"/>
          </w:tcPr>
          <w:p w:rsidR="00D863FA" w:rsidRPr="002A6CAE" w:rsidRDefault="00D863FA" w:rsidP="005A3E2F">
            <w:pPr>
              <w:pStyle w:val="Heading7"/>
              <w:ind w:right="0"/>
            </w:pPr>
            <w:r w:rsidRPr="002A6CAE">
              <w:rPr>
                <w:lang w:val="en-US"/>
              </w:rPr>
              <w:t>99,2±0,36</w:t>
            </w:r>
          </w:p>
        </w:tc>
        <w:tc>
          <w:tcPr>
            <w:tcW w:w="918" w:type="pct"/>
            <w:shd w:val="clear" w:color="auto" w:fill="FFFFFF"/>
            <w:vAlign w:val="center"/>
          </w:tcPr>
          <w:p w:rsidR="00D863FA" w:rsidRPr="002A6CAE" w:rsidRDefault="00D863FA" w:rsidP="005A3E2F">
            <w:pPr>
              <w:pStyle w:val="Heading7"/>
              <w:ind w:right="0"/>
            </w:pPr>
            <w:r w:rsidRPr="002A6CAE">
              <w:rPr>
                <w:lang w:val="en-US"/>
              </w:rPr>
              <w:t>25,6±0,59</w:t>
            </w:r>
          </w:p>
        </w:tc>
        <w:tc>
          <w:tcPr>
            <w:tcW w:w="923" w:type="pct"/>
            <w:shd w:val="clear" w:color="auto" w:fill="FFFFFF"/>
            <w:vAlign w:val="center"/>
          </w:tcPr>
          <w:p w:rsidR="00D863FA" w:rsidRPr="002A6CAE" w:rsidRDefault="00D863FA" w:rsidP="005A3E2F">
            <w:pPr>
              <w:pStyle w:val="Heading7"/>
              <w:ind w:right="0"/>
            </w:pPr>
            <w:r w:rsidRPr="002A6CAE">
              <w:rPr>
                <w:lang w:val="en-US"/>
              </w:rPr>
              <w:t>11,4±0,08</w:t>
            </w:r>
          </w:p>
        </w:tc>
        <w:tc>
          <w:tcPr>
            <w:tcW w:w="1146" w:type="pct"/>
            <w:shd w:val="clear" w:color="auto" w:fill="FFFFFF"/>
            <w:vAlign w:val="center"/>
          </w:tcPr>
          <w:p w:rsidR="00D863FA" w:rsidRPr="002A6CAE" w:rsidRDefault="00D863FA" w:rsidP="005A3E2F">
            <w:pPr>
              <w:pStyle w:val="Heading7"/>
              <w:ind w:right="0"/>
            </w:pPr>
            <w:r w:rsidRPr="002A6CAE">
              <w:t>40,3±0,39</w:t>
            </w:r>
          </w:p>
        </w:tc>
      </w:tr>
      <w:tr w:rsidR="00D863FA" w:rsidRPr="002A6CAE" w:rsidTr="009334FC">
        <w:trPr>
          <w:trHeight w:val="20"/>
          <w:jc w:val="center"/>
        </w:trPr>
        <w:tc>
          <w:tcPr>
            <w:tcW w:w="778" w:type="pct"/>
            <w:shd w:val="clear" w:color="auto" w:fill="FFFFFF"/>
            <w:vAlign w:val="center"/>
          </w:tcPr>
          <w:p w:rsidR="00D863FA" w:rsidRPr="002A6CAE" w:rsidRDefault="00D863FA" w:rsidP="005A3E2F">
            <w:pPr>
              <w:pStyle w:val="Heading7"/>
              <w:ind w:right="0"/>
            </w:pPr>
            <w:r w:rsidRPr="002A6CAE">
              <w:rPr>
                <w:lang w:val="en-US"/>
              </w:rPr>
              <w:t>CT-CC-qq</w:t>
            </w:r>
          </w:p>
        </w:tc>
        <w:tc>
          <w:tcPr>
            <w:tcW w:w="312" w:type="pct"/>
            <w:shd w:val="clear" w:color="auto" w:fill="FFFFFF"/>
            <w:vAlign w:val="center"/>
          </w:tcPr>
          <w:p w:rsidR="00D863FA" w:rsidRPr="002A6CAE" w:rsidRDefault="00D863FA" w:rsidP="005A3E2F">
            <w:pPr>
              <w:pStyle w:val="Heading7"/>
              <w:ind w:right="0"/>
            </w:pPr>
            <w:r w:rsidRPr="002A6CAE">
              <w:t>94</w:t>
            </w:r>
          </w:p>
        </w:tc>
        <w:tc>
          <w:tcPr>
            <w:tcW w:w="923" w:type="pct"/>
            <w:shd w:val="clear" w:color="auto" w:fill="FFFFFF"/>
            <w:vAlign w:val="center"/>
          </w:tcPr>
          <w:p w:rsidR="00D863FA" w:rsidRPr="002A6CAE" w:rsidRDefault="00D863FA" w:rsidP="005A3E2F">
            <w:pPr>
              <w:pStyle w:val="Heading7"/>
              <w:ind w:right="0"/>
            </w:pPr>
            <w:r w:rsidRPr="002A6CAE">
              <w:rPr>
                <w:lang w:val="en-US"/>
              </w:rPr>
              <w:t>98,8±0,20</w:t>
            </w:r>
          </w:p>
        </w:tc>
        <w:tc>
          <w:tcPr>
            <w:tcW w:w="918" w:type="pct"/>
            <w:shd w:val="clear" w:color="auto" w:fill="FFFFFF"/>
            <w:vAlign w:val="center"/>
          </w:tcPr>
          <w:p w:rsidR="00D863FA" w:rsidRPr="002A6CAE" w:rsidRDefault="00D863FA" w:rsidP="005A3E2F">
            <w:pPr>
              <w:pStyle w:val="Heading7"/>
              <w:ind w:right="0"/>
            </w:pPr>
            <w:r w:rsidRPr="002A6CAE">
              <w:rPr>
                <w:lang w:val="en-US"/>
              </w:rPr>
              <w:t>27,0±0,28</w:t>
            </w:r>
          </w:p>
        </w:tc>
        <w:tc>
          <w:tcPr>
            <w:tcW w:w="923" w:type="pct"/>
            <w:shd w:val="clear" w:color="auto" w:fill="FFFFFF"/>
            <w:vAlign w:val="center"/>
          </w:tcPr>
          <w:p w:rsidR="00D863FA" w:rsidRPr="002A6CAE" w:rsidRDefault="00D863FA" w:rsidP="005A3E2F">
            <w:pPr>
              <w:pStyle w:val="Heading7"/>
              <w:ind w:right="0"/>
            </w:pPr>
            <w:r w:rsidRPr="002A6CAE">
              <w:t>11</w:t>
            </w:r>
            <w:r w:rsidRPr="002A6CAE">
              <w:rPr>
                <w:lang w:val="en-US"/>
              </w:rPr>
              <w:t>,3±0,04</w:t>
            </w:r>
          </w:p>
        </w:tc>
        <w:tc>
          <w:tcPr>
            <w:tcW w:w="1146" w:type="pct"/>
            <w:shd w:val="clear" w:color="auto" w:fill="FFFFFF"/>
            <w:vAlign w:val="center"/>
          </w:tcPr>
          <w:p w:rsidR="00D863FA" w:rsidRPr="002A6CAE" w:rsidRDefault="00D863FA" w:rsidP="005A3E2F">
            <w:pPr>
              <w:pStyle w:val="Heading7"/>
              <w:ind w:right="0"/>
            </w:pPr>
            <w:r w:rsidRPr="002A6CAE">
              <w:t>41,5±0,32</w:t>
            </w:r>
          </w:p>
        </w:tc>
      </w:tr>
      <w:tr w:rsidR="00D863FA" w:rsidRPr="002A6CAE" w:rsidTr="009334FC">
        <w:trPr>
          <w:trHeight w:val="20"/>
          <w:jc w:val="center"/>
        </w:trPr>
        <w:tc>
          <w:tcPr>
            <w:tcW w:w="778" w:type="pct"/>
            <w:shd w:val="clear" w:color="auto" w:fill="FFFFFF"/>
            <w:vAlign w:val="center"/>
          </w:tcPr>
          <w:p w:rsidR="00D863FA" w:rsidRPr="002A6CAE" w:rsidRDefault="00D863FA" w:rsidP="005A3E2F">
            <w:pPr>
              <w:pStyle w:val="Heading7"/>
              <w:ind w:right="0"/>
            </w:pPr>
            <w:r w:rsidRPr="002A6CAE">
              <w:rPr>
                <w:lang w:val="en-US"/>
              </w:rPr>
              <w:t>CC-CC-Qq</w:t>
            </w:r>
          </w:p>
        </w:tc>
        <w:tc>
          <w:tcPr>
            <w:tcW w:w="312" w:type="pct"/>
            <w:shd w:val="clear" w:color="auto" w:fill="FFFFFF"/>
            <w:vAlign w:val="center"/>
          </w:tcPr>
          <w:p w:rsidR="00D863FA" w:rsidRPr="002A6CAE" w:rsidRDefault="00D863FA" w:rsidP="005A3E2F">
            <w:pPr>
              <w:pStyle w:val="Heading7"/>
              <w:ind w:right="0"/>
            </w:pPr>
            <w:r w:rsidRPr="002A6CAE">
              <w:t>14</w:t>
            </w:r>
          </w:p>
        </w:tc>
        <w:tc>
          <w:tcPr>
            <w:tcW w:w="923" w:type="pct"/>
            <w:shd w:val="clear" w:color="auto" w:fill="FFFFFF"/>
            <w:vAlign w:val="center"/>
          </w:tcPr>
          <w:p w:rsidR="00D863FA" w:rsidRPr="002A6CAE" w:rsidRDefault="00D863FA" w:rsidP="005A3E2F">
            <w:pPr>
              <w:pStyle w:val="Heading7"/>
              <w:ind w:right="0"/>
            </w:pPr>
            <w:r w:rsidRPr="002A6CAE">
              <w:rPr>
                <w:lang w:val="en-US"/>
              </w:rPr>
              <w:t>98,9±0,62</w:t>
            </w:r>
          </w:p>
        </w:tc>
        <w:tc>
          <w:tcPr>
            <w:tcW w:w="918" w:type="pct"/>
            <w:shd w:val="clear" w:color="auto" w:fill="FFFFFF"/>
            <w:vAlign w:val="center"/>
          </w:tcPr>
          <w:p w:rsidR="00D863FA" w:rsidRPr="002A6CAE" w:rsidRDefault="00D863FA" w:rsidP="005A3E2F">
            <w:pPr>
              <w:pStyle w:val="Heading7"/>
              <w:ind w:right="0"/>
            </w:pPr>
            <w:r w:rsidRPr="002A6CAE">
              <w:rPr>
                <w:lang w:val="en-US"/>
              </w:rPr>
              <w:t>27,8±0,72</w:t>
            </w:r>
          </w:p>
        </w:tc>
        <w:tc>
          <w:tcPr>
            <w:tcW w:w="923" w:type="pct"/>
            <w:shd w:val="clear" w:color="auto" w:fill="FFFFFF"/>
            <w:vAlign w:val="center"/>
          </w:tcPr>
          <w:p w:rsidR="00D863FA" w:rsidRPr="002A6CAE" w:rsidRDefault="00D863FA" w:rsidP="005A3E2F">
            <w:pPr>
              <w:pStyle w:val="Heading7"/>
              <w:ind w:right="0"/>
            </w:pPr>
            <w:r w:rsidRPr="002A6CAE">
              <w:t>11,4±10,14</w:t>
            </w:r>
          </w:p>
        </w:tc>
        <w:tc>
          <w:tcPr>
            <w:tcW w:w="1146" w:type="pct"/>
            <w:shd w:val="clear" w:color="auto" w:fill="FFFFFF"/>
            <w:vAlign w:val="center"/>
          </w:tcPr>
          <w:p w:rsidR="00D863FA" w:rsidRPr="002A6CAE" w:rsidRDefault="00D863FA" w:rsidP="005A3E2F">
            <w:pPr>
              <w:pStyle w:val="Heading7"/>
              <w:ind w:right="0"/>
            </w:pPr>
            <w:r w:rsidRPr="002A6CAE">
              <w:t>43,5±0,87</w:t>
            </w:r>
          </w:p>
        </w:tc>
      </w:tr>
      <w:tr w:rsidR="00D863FA" w:rsidRPr="002A6CAE" w:rsidTr="009334FC">
        <w:trPr>
          <w:trHeight w:val="20"/>
          <w:jc w:val="center"/>
        </w:trPr>
        <w:tc>
          <w:tcPr>
            <w:tcW w:w="778" w:type="pct"/>
            <w:shd w:val="clear" w:color="auto" w:fill="FFFFFF"/>
            <w:vAlign w:val="center"/>
          </w:tcPr>
          <w:p w:rsidR="00D863FA" w:rsidRPr="002A6CAE" w:rsidRDefault="00D863FA" w:rsidP="005A3E2F">
            <w:pPr>
              <w:pStyle w:val="Heading7"/>
              <w:ind w:right="0"/>
            </w:pPr>
            <w:r w:rsidRPr="002A6CAE">
              <w:rPr>
                <w:lang w:val="en-US"/>
              </w:rPr>
              <w:t>CT-CG-Qq</w:t>
            </w:r>
          </w:p>
        </w:tc>
        <w:tc>
          <w:tcPr>
            <w:tcW w:w="312" w:type="pct"/>
            <w:shd w:val="clear" w:color="auto" w:fill="FFFFFF"/>
            <w:vAlign w:val="center"/>
          </w:tcPr>
          <w:p w:rsidR="00D863FA" w:rsidRPr="002A6CAE" w:rsidRDefault="00D863FA" w:rsidP="005A3E2F">
            <w:pPr>
              <w:pStyle w:val="Heading7"/>
              <w:ind w:right="0"/>
            </w:pPr>
            <w:r w:rsidRPr="002A6CAE">
              <w:t>12</w:t>
            </w:r>
          </w:p>
        </w:tc>
        <w:tc>
          <w:tcPr>
            <w:tcW w:w="923" w:type="pct"/>
            <w:shd w:val="clear" w:color="auto" w:fill="FFFFFF"/>
            <w:vAlign w:val="center"/>
          </w:tcPr>
          <w:p w:rsidR="00D863FA" w:rsidRPr="002A6CAE" w:rsidRDefault="00D863FA" w:rsidP="005A3E2F">
            <w:pPr>
              <w:pStyle w:val="Heading7"/>
              <w:ind w:right="0"/>
            </w:pPr>
            <w:r w:rsidRPr="002A6CAE">
              <w:rPr>
                <w:lang w:val="en-US"/>
              </w:rPr>
              <w:t>97,9±0,20*</w:t>
            </w:r>
          </w:p>
        </w:tc>
        <w:tc>
          <w:tcPr>
            <w:tcW w:w="918" w:type="pct"/>
            <w:shd w:val="clear" w:color="auto" w:fill="FFFFFF"/>
            <w:vAlign w:val="center"/>
          </w:tcPr>
          <w:p w:rsidR="00D863FA" w:rsidRPr="002A6CAE" w:rsidRDefault="00D863FA" w:rsidP="005A3E2F">
            <w:pPr>
              <w:pStyle w:val="Heading7"/>
              <w:ind w:right="0"/>
            </w:pPr>
            <w:r w:rsidRPr="002A6CAE">
              <w:rPr>
                <w:lang w:val="en-US"/>
              </w:rPr>
              <w:t>26,0±0,66</w:t>
            </w:r>
          </w:p>
        </w:tc>
        <w:tc>
          <w:tcPr>
            <w:tcW w:w="923" w:type="pct"/>
            <w:shd w:val="clear" w:color="auto" w:fill="FFFFFF"/>
            <w:vAlign w:val="center"/>
          </w:tcPr>
          <w:p w:rsidR="00D863FA" w:rsidRPr="002A6CAE" w:rsidRDefault="00D863FA" w:rsidP="005A3E2F">
            <w:pPr>
              <w:pStyle w:val="Heading7"/>
              <w:ind w:right="0"/>
            </w:pPr>
            <w:r w:rsidRPr="002A6CAE">
              <w:t>11,4±0,10</w:t>
            </w:r>
          </w:p>
        </w:tc>
        <w:tc>
          <w:tcPr>
            <w:tcW w:w="1146" w:type="pct"/>
            <w:shd w:val="clear" w:color="auto" w:fill="FFFFFF"/>
            <w:vAlign w:val="center"/>
          </w:tcPr>
          <w:p w:rsidR="00D863FA" w:rsidRPr="002A6CAE" w:rsidRDefault="00D863FA" w:rsidP="005A3E2F">
            <w:pPr>
              <w:pStyle w:val="Heading7"/>
              <w:ind w:right="0"/>
            </w:pPr>
            <w:r w:rsidRPr="002A6CAE">
              <w:t>44,4±0,53</w:t>
            </w:r>
            <w:r w:rsidRPr="002A6CAE">
              <w:rPr>
                <w:lang w:val="en-US"/>
              </w:rPr>
              <w:t>**</w:t>
            </w:r>
            <w:r w:rsidRPr="002A6CAE">
              <w:t>*</w:t>
            </w:r>
          </w:p>
        </w:tc>
      </w:tr>
      <w:tr w:rsidR="00D863FA" w:rsidRPr="002A6CAE" w:rsidTr="009334FC">
        <w:trPr>
          <w:trHeight w:val="20"/>
          <w:jc w:val="center"/>
        </w:trPr>
        <w:tc>
          <w:tcPr>
            <w:tcW w:w="778" w:type="pct"/>
            <w:shd w:val="clear" w:color="auto" w:fill="FFFFFF"/>
            <w:vAlign w:val="center"/>
          </w:tcPr>
          <w:p w:rsidR="00D863FA" w:rsidRPr="002A6CAE" w:rsidRDefault="00D863FA" w:rsidP="005A3E2F">
            <w:pPr>
              <w:pStyle w:val="Heading7"/>
              <w:ind w:right="0"/>
            </w:pPr>
            <w:r w:rsidRPr="002A6CAE">
              <w:rPr>
                <w:lang w:val="en-US"/>
              </w:rPr>
              <w:t>TT-CC-Qq</w:t>
            </w:r>
          </w:p>
        </w:tc>
        <w:tc>
          <w:tcPr>
            <w:tcW w:w="312" w:type="pct"/>
            <w:shd w:val="clear" w:color="auto" w:fill="FFFFFF"/>
            <w:vAlign w:val="center"/>
          </w:tcPr>
          <w:p w:rsidR="00D863FA" w:rsidRPr="002A6CAE" w:rsidRDefault="00D863FA" w:rsidP="005A3E2F">
            <w:pPr>
              <w:pStyle w:val="Heading7"/>
              <w:ind w:right="0"/>
            </w:pPr>
            <w:r w:rsidRPr="002A6CAE">
              <w:t>45</w:t>
            </w:r>
          </w:p>
        </w:tc>
        <w:tc>
          <w:tcPr>
            <w:tcW w:w="923" w:type="pct"/>
            <w:shd w:val="clear" w:color="auto" w:fill="FFFFFF"/>
            <w:vAlign w:val="center"/>
          </w:tcPr>
          <w:p w:rsidR="00D863FA" w:rsidRPr="002A6CAE" w:rsidRDefault="00D863FA" w:rsidP="005A3E2F">
            <w:pPr>
              <w:pStyle w:val="Heading7"/>
              <w:ind w:right="0"/>
            </w:pPr>
            <w:r w:rsidRPr="002A6CAE">
              <w:rPr>
                <w:lang w:val="en-US"/>
              </w:rPr>
              <w:t>98,6±0,29</w:t>
            </w:r>
          </w:p>
        </w:tc>
        <w:tc>
          <w:tcPr>
            <w:tcW w:w="918" w:type="pct"/>
            <w:shd w:val="clear" w:color="auto" w:fill="FFFFFF"/>
            <w:vAlign w:val="center"/>
          </w:tcPr>
          <w:p w:rsidR="00D863FA" w:rsidRPr="002A6CAE" w:rsidRDefault="00D863FA" w:rsidP="005A3E2F">
            <w:pPr>
              <w:pStyle w:val="Heading7"/>
              <w:ind w:right="0"/>
            </w:pPr>
            <w:r w:rsidRPr="002A6CAE">
              <w:rPr>
                <w:lang w:val="en-US"/>
              </w:rPr>
              <w:t>27,8±0,36</w:t>
            </w:r>
          </w:p>
        </w:tc>
        <w:tc>
          <w:tcPr>
            <w:tcW w:w="923" w:type="pct"/>
            <w:shd w:val="clear" w:color="auto" w:fill="FFFFFF"/>
            <w:vAlign w:val="center"/>
          </w:tcPr>
          <w:p w:rsidR="00D863FA" w:rsidRPr="002A6CAE" w:rsidRDefault="00D863FA" w:rsidP="005A3E2F">
            <w:pPr>
              <w:pStyle w:val="Heading7"/>
              <w:ind w:right="0"/>
            </w:pPr>
            <w:r w:rsidRPr="002A6CAE">
              <w:rPr>
                <w:lang w:val="en-US"/>
              </w:rPr>
              <w:t>11,3±0,06</w:t>
            </w:r>
          </w:p>
        </w:tc>
        <w:tc>
          <w:tcPr>
            <w:tcW w:w="1146" w:type="pct"/>
            <w:shd w:val="clear" w:color="auto" w:fill="FFFFFF"/>
            <w:vAlign w:val="center"/>
          </w:tcPr>
          <w:p w:rsidR="00D863FA" w:rsidRPr="002A6CAE" w:rsidRDefault="00D863FA" w:rsidP="005A3E2F">
            <w:pPr>
              <w:pStyle w:val="Heading7"/>
              <w:ind w:right="0"/>
            </w:pPr>
            <w:r w:rsidRPr="002A6CAE">
              <w:t>42,7±0,35*</w:t>
            </w:r>
          </w:p>
        </w:tc>
      </w:tr>
      <w:tr w:rsidR="00D863FA" w:rsidRPr="002A6CAE" w:rsidTr="009334FC">
        <w:trPr>
          <w:trHeight w:val="20"/>
          <w:jc w:val="center"/>
        </w:trPr>
        <w:tc>
          <w:tcPr>
            <w:tcW w:w="778" w:type="pct"/>
            <w:shd w:val="clear" w:color="auto" w:fill="FFFFFF"/>
            <w:vAlign w:val="center"/>
          </w:tcPr>
          <w:p w:rsidR="00D863FA" w:rsidRPr="002A6CAE" w:rsidRDefault="00D863FA" w:rsidP="005A3E2F">
            <w:pPr>
              <w:pStyle w:val="Heading7"/>
              <w:ind w:right="0"/>
            </w:pPr>
            <w:r w:rsidRPr="002A6CAE">
              <w:rPr>
                <w:lang w:val="en-US"/>
              </w:rPr>
              <w:t>TT-CC-qq</w:t>
            </w:r>
          </w:p>
        </w:tc>
        <w:tc>
          <w:tcPr>
            <w:tcW w:w="312" w:type="pct"/>
            <w:shd w:val="clear" w:color="auto" w:fill="FFFFFF"/>
            <w:vAlign w:val="center"/>
          </w:tcPr>
          <w:p w:rsidR="00D863FA" w:rsidRPr="002A6CAE" w:rsidRDefault="00D863FA" w:rsidP="005A3E2F">
            <w:pPr>
              <w:pStyle w:val="Heading7"/>
              <w:ind w:right="0"/>
            </w:pPr>
            <w:r w:rsidRPr="002A6CAE">
              <w:t>25</w:t>
            </w:r>
          </w:p>
        </w:tc>
        <w:tc>
          <w:tcPr>
            <w:tcW w:w="923" w:type="pct"/>
            <w:shd w:val="clear" w:color="auto" w:fill="FFFFFF"/>
            <w:vAlign w:val="center"/>
          </w:tcPr>
          <w:p w:rsidR="00D863FA" w:rsidRPr="002A6CAE" w:rsidRDefault="00D863FA" w:rsidP="005A3E2F">
            <w:pPr>
              <w:pStyle w:val="Heading7"/>
              <w:ind w:right="0"/>
            </w:pPr>
            <w:r w:rsidRPr="002A6CAE">
              <w:rPr>
                <w:lang w:val="en-US"/>
              </w:rPr>
              <w:t>98,9±0,44</w:t>
            </w:r>
          </w:p>
        </w:tc>
        <w:tc>
          <w:tcPr>
            <w:tcW w:w="918" w:type="pct"/>
            <w:shd w:val="clear" w:color="auto" w:fill="FFFFFF"/>
            <w:vAlign w:val="center"/>
          </w:tcPr>
          <w:p w:rsidR="00D863FA" w:rsidRPr="002A6CAE" w:rsidRDefault="00D863FA" w:rsidP="005A3E2F">
            <w:pPr>
              <w:pStyle w:val="Heading7"/>
              <w:ind w:right="0"/>
            </w:pPr>
            <w:r w:rsidRPr="002A6CAE">
              <w:rPr>
                <w:lang w:val="en-US"/>
              </w:rPr>
              <w:t>25,3±0,70</w:t>
            </w:r>
          </w:p>
        </w:tc>
        <w:tc>
          <w:tcPr>
            <w:tcW w:w="923" w:type="pct"/>
            <w:shd w:val="clear" w:color="auto" w:fill="FFFFFF"/>
            <w:vAlign w:val="center"/>
          </w:tcPr>
          <w:p w:rsidR="00D863FA" w:rsidRPr="002A6CAE" w:rsidRDefault="00D863FA" w:rsidP="005A3E2F">
            <w:pPr>
              <w:pStyle w:val="Heading7"/>
              <w:ind w:right="0"/>
            </w:pPr>
            <w:r w:rsidRPr="002A6CAE">
              <w:rPr>
                <w:lang w:val="en-US"/>
              </w:rPr>
              <w:t>1</w:t>
            </w:r>
            <w:r w:rsidRPr="002A6CAE">
              <w:t>0</w:t>
            </w:r>
            <w:r w:rsidRPr="002A6CAE">
              <w:rPr>
                <w:lang w:val="en-US"/>
              </w:rPr>
              <w:t>,9±0,09</w:t>
            </w:r>
          </w:p>
        </w:tc>
        <w:tc>
          <w:tcPr>
            <w:tcW w:w="1146" w:type="pct"/>
            <w:shd w:val="clear" w:color="auto" w:fill="FFFFFF"/>
            <w:vAlign w:val="center"/>
          </w:tcPr>
          <w:p w:rsidR="00D863FA" w:rsidRPr="002A6CAE" w:rsidRDefault="00D863FA" w:rsidP="005A3E2F">
            <w:pPr>
              <w:pStyle w:val="Heading7"/>
              <w:ind w:right="0"/>
            </w:pPr>
            <w:r w:rsidRPr="002A6CAE">
              <w:t>41,1±0,49</w:t>
            </w:r>
          </w:p>
        </w:tc>
      </w:tr>
      <w:tr w:rsidR="00D863FA" w:rsidRPr="002A6CAE" w:rsidTr="009334FC">
        <w:trPr>
          <w:trHeight w:val="20"/>
          <w:jc w:val="center"/>
        </w:trPr>
        <w:tc>
          <w:tcPr>
            <w:tcW w:w="778" w:type="pct"/>
            <w:shd w:val="clear" w:color="auto" w:fill="FFFFFF"/>
            <w:vAlign w:val="center"/>
          </w:tcPr>
          <w:p w:rsidR="00D863FA" w:rsidRPr="002A6CAE" w:rsidRDefault="00D863FA" w:rsidP="005A3E2F">
            <w:pPr>
              <w:pStyle w:val="Heading7"/>
              <w:ind w:right="0"/>
            </w:pPr>
            <w:r w:rsidRPr="002A6CAE">
              <w:rPr>
                <w:lang w:val="en-US"/>
              </w:rPr>
              <w:t>CC-CC-qq</w:t>
            </w:r>
          </w:p>
        </w:tc>
        <w:tc>
          <w:tcPr>
            <w:tcW w:w="312" w:type="pct"/>
            <w:shd w:val="clear" w:color="auto" w:fill="FFFFFF"/>
            <w:vAlign w:val="center"/>
          </w:tcPr>
          <w:p w:rsidR="00D863FA" w:rsidRPr="002A6CAE" w:rsidRDefault="00D863FA" w:rsidP="005A3E2F">
            <w:pPr>
              <w:pStyle w:val="Heading7"/>
              <w:ind w:right="0"/>
            </w:pPr>
            <w:r w:rsidRPr="002A6CAE">
              <w:t>43</w:t>
            </w:r>
          </w:p>
        </w:tc>
        <w:tc>
          <w:tcPr>
            <w:tcW w:w="923" w:type="pct"/>
            <w:shd w:val="clear" w:color="auto" w:fill="FFFFFF"/>
            <w:vAlign w:val="center"/>
          </w:tcPr>
          <w:p w:rsidR="00D863FA" w:rsidRPr="002A6CAE" w:rsidRDefault="00D863FA" w:rsidP="005A3E2F">
            <w:pPr>
              <w:pStyle w:val="Heading7"/>
              <w:ind w:right="0"/>
            </w:pPr>
            <w:r w:rsidRPr="002A6CAE">
              <w:rPr>
                <w:lang w:val="en-US"/>
              </w:rPr>
              <w:t>98,8±0,27</w:t>
            </w:r>
          </w:p>
        </w:tc>
        <w:tc>
          <w:tcPr>
            <w:tcW w:w="918" w:type="pct"/>
            <w:shd w:val="clear" w:color="auto" w:fill="FFFFFF"/>
            <w:vAlign w:val="center"/>
          </w:tcPr>
          <w:p w:rsidR="00D863FA" w:rsidRPr="002A6CAE" w:rsidRDefault="00D863FA" w:rsidP="005A3E2F">
            <w:pPr>
              <w:pStyle w:val="Heading7"/>
              <w:ind w:right="0"/>
            </w:pPr>
            <w:r w:rsidRPr="002A6CAE">
              <w:rPr>
                <w:lang w:val="en-US"/>
              </w:rPr>
              <w:t>28,3±0,42</w:t>
            </w:r>
          </w:p>
        </w:tc>
        <w:tc>
          <w:tcPr>
            <w:tcW w:w="923" w:type="pct"/>
            <w:shd w:val="clear" w:color="auto" w:fill="FFFFFF"/>
            <w:vAlign w:val="center"/>
          </w:tcPr>
          <w:p w:rsidR="00D863FA" w:rsidRPr="002A6CAE" w:rsidRDefault="00D863FA" w:rsidP="005A3E2F">
            <w:pPr>
              <w:pStyle w:val="Heading7"/>
              <w:ind w:right="0"/>
            </w:pPr>
            <w:r w:rsidRPr="002A6CAE">
              <w:rPr>
                <w:lang w:val="en-US"/>
              </w:rPr>
              <w:t>11,3±0,07</w:t>
            </w:r>
          </w:p>
        </w:tc>
        <w:tc>
          <w:tcPr>
            <w:tcW w:w="1146" w:type="pct"/>
            <w:shd w:val="clear" w:color="auto" w:fill="FFFFFF"/>
            <w:vAlign w:val="center"/>
          </w:tcPr>
          <w:p w:rsidR="00D863FA" w:rsidRPr="002A6CAE" w:rsidRDefault="00D863FA" w:rsidP="005A3E2F">
            <w:pPr>
              <w:pStyle w:val="Heading7"/>
              <w:ind w:right="0"/>
              <w:rPr>
                <w:lang w:val="en-US"/>
              </w:rPr>
            </w:pPr>
            <w:r w:rsidRPr="002A6CAE">
              <w:t>43,4±0,57</w:t>
            </w:r>
            <w:r w:rsidRPr="002A6CAE">
              <w:rPr>
                <w:lang w:val="en-US"/>
              </w:rPr>
              <w:t>**</w:t>
            </w:r>
          </w:p>
        </w:tc>
      </w:tr>
      <w:tr w:rsidR="00D863FA" w:rsidRPr="002A6CAE" w:rsidTr="009334FC">
        <w:trPr>
          <w:trHeight w:val="20"/>
          <w:jc w:val="center"/>
        </w:trPr>
        <w:tc>
          <w:tcPr>
            <w:tcW w:w="778" w:type="pct"/>
            <w:shd w:val="clear" w:color="auto" w:fill="FFFFFF"/>
            <w:vAlign w:val="center"/>
          </w:tcPr>
          <w:p w:rsidR="00D863FA" w:rsidRPr="002A6CAE" w:rsidRDefault="00D863FA" w:rsidP="005A3E2F">
            <w:pPr>
              <w:pStyle w:val="Heading7"/>
              <w:ind w:right="0"/>
            </w:pPr>
            <w:r w:rsidRPr="002A6CAE">
              <w:rPr>
                <w:lang w:val="en-US"/>
              </w:rPr>
              <w:t>TT-CG-qq</w:t>
            </w:r>
          </w:p>
        </w:tc>
        <w:tc>
          <w:tcPr>
            <w:tcW w:w="312" w:type="pct"/>
            <w:shd w:val="clear" w:color="auto" w:fill="FFFFFF"/>
            <w:vAlign w:val="center"/>
          </w:tcPr>
          <w:p w:rsidR="00D863FA" w:rsidRPr="002A6CAE" w:rsidRDefault="00D863FA" w:rsidP="005A3E2F">
            <w:pPr>
              <w:pStyle w:val="Heading7"/>
              <w:ind w:right="0"/>
            </w:pPr>
            <w:r w:rsidRPr="002A6CAE">
              <w:t>13</w:t>
            </w:r>
          </w:p>
        </w:tc>
        <w:tc>
          <w:tcPr>
            <w:tcW w:w="923" w:type="pct"/>
            <w:shd w:val="clear" w:color="auto" w:fill="FFFFFF"/>
            <w:vAlign w:val="center"/>
          </w:tcPr>
          <w:p w:rsidR="00D863FA" w:rsidRPr="002A6CAE" w:rsidRDefault="00D863FA" w:rsidP="005A3E2F">
            <w:pPr>
              <w:pStyle w:val="Heading7"/>
              <w:ind w:right="0"/>
            </w:pPr>
            <w:r w:rsidRPr="002A6CAE">
              <w:rPr>
                <w:lang w:val="en-US"/>
              </w:rPr>
              <w:t>96,7±0,53</w:t>
            </w:r>
            <w:r w:rsidRPr="00185375">
              <w:rPr>
                <w:lang w:val="en-US"/>
              </w:rPr>
              <w:t>***</w:t>
            </w:r>
          </w:p>
        </w:tc>
        <w:tc>
          <w:tcPr>
            <w:tcW w:w="918" w:type="pct"/>
            <w:shd w:val="clear" w:color="auto" w:fill="FFFFFF"/>
            <w:vAlign w:val="center"/>
          </w:tcPr>
          <w:p w:rsidR="00D863FA" w:rsidRPr="002A6CAE" w:rsidRDefault="00D863FA" w:rsidP="005A3E2F">
            <w:pPr>
              <w:pStyle w:val="Heading7"/>
              <w:ind w:right="0"/>
            </w:pPr>
            <w:r w:rsidRPr="002A6CAE">
              <w:rPr>
                <w:lang w:val="en-US"/>
              </w:rPr>
              <w:t>26,2±0,63</w:t>
            </w:r>
          </w:p>
        </w:tc>
        <w:tc>
          <w:tcPr>
            <w:tcW w:w="923" w:type="pct"/>
            <w:shd w:val="clear" w:color="auto" w:fill="FFFFFF"/>
            <w:vAlign w:val="center"/>
          </w:tcPr>
          <w:p w:rsidR="00D863FA" w:rsidRPr="002A6CAE" w:rsidRDefault="00D863FA" w:rsidP="005A3E2F">
            <w:pPr>
              <w:pStyle w:val="Heading7"/>
              <w:ind w:right="0"/>
            </w:pPr>
            <w:r w:rsidRPr="002A6CAE">
              <w:rPr>
                <w:lang w:val="en-US"/>
              </w:rPr>
              <w:t>11,4±0,10</w:t>
            </w:r>
          </w:p>
        </w:tc>
        <w:tc>
          <w:tcPr>
            <w:tcW w:w="1146" w:type="pct"/>
            <w:shd w:val="clear" w:color="auto" w:fill="FFFFFF"/>
            <w:vAlign w:val="center"/>
          </w:tcPr>
          <w:p w:rsidR="00D863FA" w:rsidRPr="002A6CAE" w:rsidRDefault="00D863FA" w:rsidP="005A3E2F">
            <w:pPr>
              <w:pStyle w:val="Heading7"/>
              <w:ind w:right="0"/>
              <w:rPr>
                <w:lang w:val="en-US"/>
              </w:rPr>
            </w:pPr>
            <w:r w:rsidRPr="002A6CAE">
              <w:t>45,2±0,79*</w:t>
            </w:r>
            <w:r w:rsidRPr="002A6CAE">
              <w:rPr>
                <w:lang w:val="en-US"/>
              </w:rPr>
              <w:t>**</w:t>
            </w:r>
          </w:p>
        </w:tc>
      </w:tr>
      <w:tr w:rsidR="00D863FA" w:rsidRPr="002A6CAE" w:rsidTr="009334FC">
        <w:trPr>
          <w:trHeight w:val="20"/>
          <w:jc w:val="center"/>
        </w:trPr>
        <w:tc>
          <w:tcPr>
            <w:tcW w:w="778" w:type="pct"/>
            <w:shd w:val="clear" w:color="auto" w:fill="FFFFFF"/>
            <w:vAlign w:val="center"/>
          </w:tcPr>
          <w:p w:rsidR="00D863FA" w:rsidRPr="002A6CAE" w:rsidRDefault="00D863FA" w:rsidP="005A3E2F">
            <w:pPr>
              <w:pStyle w:val="Heading7"/>
              <w:ind w:right="0"/>
            </w:pPr>
            <w:r w:rsidRPr="002A6CAE">
              <w:rPr>
                <w:lang w:val="en-US"/>
              </w:rPr>
              <w:t>CC-CG-qq</w:t>
            </w:r>
          </w:p>
        </w:tc>
        <w:tc>
          <w:tcPr>
            <w:tcW w:w="312" w:type="pct"/>
            <w:shd w:val="clear" w:color="auto" w:fill="FFFFFF"/>
            <w:vAlign w:val="center"/>
          </w:tcPr>
          <w:p w:rsidR="00D863FA" w:rsidRPr="002A6CAE" w:rsidRDefault="00D863FA" w:rsidP="005A3E2F">
            <w:pPr>
              <w:pStyle w:val="Heading7"/>
              <w:ind w:right="0"/>
            </w:pPr>
            <w:r w:rsidRPr="002A6CAE">
              <w:t>16</w:t>
            </w:r>
          </w:p>
        </w:tc>
        <w:tc>
          <w:tcPr>
            <w:tcW w:w="923" w:type="pct"/>
            <w:shd w:val="clear" w:color="auto" w:fill="FFFFFF"/>
            <w:vAlign w:val="center"/>
          </w:tcPr>
          <w:p w:rsidR="00D863FA" w:rsidRPr="002A6CAE" w:rsidRDefault="00D863FA" w:rsidP="005A3E2F">
            <w:pPr>
              <w:pStyle w:val="Heading7"/>
              <w:ind w:right="0"/>
            </w:pPr>
            <w:r w:rsidRPr="002A6CAE">
              <w:rPr>
                <w:lang w:val="en-US"/>
              </w:rPr>
              <w:t>99,6±0,57</w:t>
            </w:r>
          </w:p>
        </w:tc>
        <w:tc>
          <w:tcPr>
            <w:tcW w:w="918" w:type="pct"/>
            <w:shd w:val="clear" w:color="auto" w:fill="FFFFFF"/>
            <w:vAlign w:val="center"/>
          </w:tcPr>
          <w:p w:rsidR="00D863FA" w:rsidRPr="002A6CAE" w:rsidRDefault="00D863FA" w:rsidP="005A3E2F">
            <w:pPr>
              <w:pStyle w:val="Heading7"/>
              <w:ind w:right="0"/>
            </w:pPr>
            <w:r w:rsidRPr="002A6CAE">
              <w:rPr>
                <w:lang w:val="en-US"/>
              </w:rPr>
              <w:t>26,5±0,77</w:t>
            </w:r>
          </w:p>
        </w:tc>
        <w:tc>
          <w:tcPr>
            <w:tcW w:w="923" w:type="pct"/>
            <w:shd w:val="clear" w:color="auto" w:fill="FFFFFF"/>
            <w:vAlign w:val="center"/>
          </w:tcPr>
          <w:p w:rsidR="00D863FA" w:rsidRPr="002A6CAE" w:rsidRDefault="00D863FA" w:rsidP="005A3E2F">
            <w:pPr>
              <w:pStyle w:val="Heading7"/>
              <w:ind w:right="0"/>
            </w:pPr>
            <w:r w:rsidRPr="002A6CAE">
              <w:rPr>
                <w:lang w:val="en-US"/>
              </w:rPr>
              <w:t>11,3±0,12</w:t>
            </w:r>
          </w:p>
        </w:tc>
        <w:tc>
          <w:tcPr>
            <w:tcW w:w="1146" w:type="pct"/>
            <w:shd w:val="clear" w:color="auto" w:fill="FFFFFF"/>
            <w:vAlign w:val="center"/>
          </w:tcPr>
          <w:p w:rsidR="00D863FA" w:rsidRPr="002A6CAE" w:rsidRDefault="00D863FA" w:rsidP="005A3E2F">
            <w:pPr>
              <w:pStyle w:val="Heading7"/>
              <w:ind w:right="0"/>
            </w:pPr>
            <w:r w:rsidRPr="002A6CAE">
              <w:t>40,7±0,59</w:t>
            </w:r>
          </w:p>
        </w:tc>
      </w:tr>
    </w:tbl>
    <w:p w:rsidR="00D863FA" w:rsidRPr="002A6CAE" w:rsidRDefault="00D863FA" w:rsidP="005A3E2F">
      <w:pPr>
        <w:spacing w:line="235" w:lineRule="auto"/>
        <w:ind w:right="0"/>
        <w:rPr>
          <w:sz w:val="20"/>
          <w:szCs w:val="20"/>
        </w:rPr>
      </w:pPr>
      <w:r w:rsidRPr="002A6CAE">
        <w:rPr>
          <w:sz w:val="20"/>
          <w:szCs w:val="20"/>
        </w:rPr>
        <w:t>В то же время необходимо отметить, что с повышением концентр</w:t>
      </w:r>
      <w:r w:rsidRPr="002A6CAE">
        <w:rPr>
          <w:sz w:val="20"/>
          <w:szCs w:val="20"/>
        </w:rPr>
        <w:t>а</w:t>
      </w:r>
      <w:r w:rsidRPr="002A6CAE">
        <w:rPr>
          <w:sz w:val="20"/>
          <w:szCs w:val="20"/>
        </w:rPr>
        <w:t>ции в геноме хряков желательных генотипов по исследуемым генам наблюдалось увеличение площади «мышечного глазка» у откармл</w:t>
      </w:r>
      <w:r w:rsidRPr="002A6CAE">
        <w:rPr>
          <w:sz w:val="20"/>
          <w:szCs w:val="20"/>
        </w:rPr>
        <w:t>и</w:t>
      </w:r>
      <w:r w:rsidRPr="002A6CAE">
        <w:rPr>
          <w:sz w:val="20"/>
          <w:szCs w:val="20"/>
        </w:rPr>
        <w:t xml:space="preserve">ваемого потомства. Потомки хряков с комплексным генотипом </w:t>
      </w:r>
      <w:r>
        <w:rPr>
          <w:sz w:val="20"/>
          <w:szCs w:val="20"/>
        </w:rPr>
        <w:t xml:space="preserve">               </w:t>
      </w:r>
      <w:r w:rsidRPr="002A6CAE">
        <w:rPr>
          <w:sz w:val="20"/>
          <w:szCs w:val="20"/>
          <w:lang w:val="en-US"/>
        </w:rPr>
        <w:t>CT</w:t>
      </w:r>
      <w:r w:rsidRPr="002A6CAE">
        <w:rPr>
          <w:sz w:val="20"/>
          <w:szCs w:val="20"/>
        </w:rPr>
        <w:t>-</w:t>
      </w:r>
      <w:r w:rsidRPr="002A6CAE">
        <w:rPr>
          <w:sz w:val="20"/>
          <w:szCs w:val="20"/>
          <w:lang w:val="en-US"/>
        </w:rPr>
        <w:t>CC</w:t>
      </w:r>
      <w:r w:rsidRPr="002A6CAE">
        <w:rPr>
          <w:sz w:val="20"/>
          <w:szCs w:val="20"/>
        </w:rPr>
        <w:t>-</w:t>
      </w:r>
      <w:r w:rsidRPr="002A6CAE">
        <w:rPr>
          <w:sz w:val="20"/>
          <w:szCs w:val="20"/>
          <w:lang w:val="en-US"/>
        </w:rPr>
        <w:t>QQ</w:t>
      </w:r>
      <w:r w:rsidRPr="002A6CAE">
        <w:rPr>
          <w:sz w:val="20"/>
          <w:szCs w:val="20"/>
        </w:rPr>
        <w:t xml:space="preserve"> по этому показателю превосходили хряков с генотипами </w:t>
      </w:r>
      <w:r w:rsidRPr="002A6CAE">
        <w:rPr>
          <w:sz w:val="20"/>
          <w:szCs w:val="20"/>
          <w:lang w:val="en-US"/>
        </w:rPr>
        <w:t>CT</w:t>
      </w:r>
      <w:r w:rsidRPr="002A6CAE">
        <w:rPr>
          <w:sz w:val="20"/>
          <w:szCs w:val="20"/>
        </w:rPr>
        <w:t>-</w:t>
      </w:r>
      <w:r w:rsidRPr="002A6CAE">
        <w:rPr>
          <w:sz w:val="20"/>
          <w:szCs w:val="20"/>
          <w:lang w:val="en-US"/>
        </w:rPr>
        <w:t>CG</w:t>
      </w:r>
      <w:r w:rsidRPr="002A6CAE">
        <w:rPr>
          <w:sz w:val="20"/>
          <w:szCs w:val="20"/>
        </w:rPr>
        <w:t xml:space="preserve">- </w:t>
      </w:r>
      <w:r w:rsidRPr="002A6CAE">
        <w:rPr>
          <w:sz w:val="20"/>
          <w:szCs w:val="20"/>
          <w:lang w:val="en-US"/>
        </w:rPr>
        <w:t>Qq</w:t>
      </w:r>
      <w:r w:rsidRPr="002A6CAE">
        <w:rPr>
          <w:sz w:val="20"/>
          <w:szCs w:val="20"/>
        </w:rPr>
        <w:t xml:space="preserve"> и </w:t>
      </w:r>
      <w:r w:rsidRPr="002A6CAE">
        <w:rPr>
          <w:sz w:val="20"/>
          <w:szCs w:val="20"/>
          <w:lang w:val="en-US"/>
        </w:rPr>
        <w:t>TT</w:t>
      </w:r>
      <w:r w:rsidRPr="002A6CAE">
        <w:rPr>
          <w:sz w:val="20"/>
          <w:szCs w:val="20"/>
        </w:rPr>
        <w:t>-</w:t>
      </w:r>
      <w:r w:rsidRPr="002A6CAE">
        <w:rPr>
          <w:sz w:val="20"/>
          <w:szCs w:val="20"/>
          <w:lang w:val="en-US"/>
        </w:rPr>
        <w:t>CC</w:t>
      </w:r>
      <w:r w:rsidRPr="002A6CAE">
        <w:rPr>
          <w:sz w:val="20"/>
          <w:szCs w:val="20"/>
        </w:rPr>
        <w:t>-</w:t>
      </w:r>
      <w:r w:rsidRPr="002A6CAE">
        <w:rPr>
          <w:sz w:val="20"/>
          <w:szCs w:val="20"/>
          <w:lang w:val="en-US"/>
        </w:rPr>
        <w:t>Qq</w:t>
      </w:r>
      <w:r w:rsidRPr="002A6CAE">
        <w:rPr>
          <w:sz w:val="20"/>
          <w:szCs w:val="20"/>
        </w:rPr>
        <w:t xml:space="preserve"> – на 3,7 (</w:t>
      </w:r>
      <w:r w:rsidRPr="002A6CAE">
        <w:rPr>
          <w:sz w:val="20"/>
          <w:szCs w:val="20"/>
          <w:lang w:val="en-US"/>
        </w:rPr>
        <w:t>P</w:t>
      </w:r>
      <w:r w:rsidRPr="002A6CAE">
        <w:rPr>
          <w:sz w:val="20"/>
          <w:szCs w:val="20"/>
        </w:rPr>
        <w:t>&lt;0,001) и 2 см</w:t>
      </w:r>
      <w:r w:rsidRPr="002A6CAE">
        <w:rPr>
          <w:sz w:val="20"/>
          <w:szCs w:val="20"/>
          <w:vertAlign w:val="superscript"/>
        </w:rPr>
        <w:t>2</w:t>
      </w:r>
      <w:r>
        <w:rPr>
          <w:sz w:val="20"/>
          <w:szCs w:val="20"/>
        </w:rPr>
        <w:t xml:space="preserve"> (Р&lt;0,01)</w:t>
      </w:r>
      <w:r w:rsidRPr="002A6CAE">
        <w:rPr>
          <w:sz w:val="20"/>
          <w:szCs w:val="20"/>
        </w:rPr>
        <w:t xml:space="preserve"> соответс</w:t>
      </w:r>
      <w:r w:rsidRPr="002A6CAE">
        <w:rPr>
          <w:sz w:val="20"/>
          <w:szCs w:val="20"/>
        </w:rPr>
        <w:t>т</w:t>
      </w:r>
      <w:r w:rsidRPr="002A6CAE">
        <w:rPr>
          <w:sz w:val="20"/>
          <w:szCs w:val="20"/>
        </w:rPr>
        <w:t xml:space="preserve">венно, превосходили своих сверстников, отцы которых имели генотип </w:t>
      </w:r>
      <w:r w:rsidRPr="002A6CAE">
        <w:rPr>
          <w:sz w:val="20"/>
          <w:szCs w:val="20"/>
          <w:lang w:val="en-US"/>
        </w:rPr>
        <w:t>CC</w:t>
      </w:r>
      <w:r w:rsidRPr="002A6CAE">
        <w:rPr>
          <w:sz w:val="20"/>
          <w:szCs w:val="20"/>
        </w:rPr>
        <w:t>-</w:t>
      </w:r>
      <w:r w:rsidRPr="002A6CAE">
        <w:rPr>
          <w:sz w:val="20"/>
          <w:szCs w:val="20"/>
          <w:lang w:val="en-US"/>
        </w:rPr>
        <w:t>CG</w:t>
      </w:r>
      <w:r w:rsidRPr="002A6CAE">
        <w:rPr>
          <w:sz w:val="20"/>
          <w:szCs w:val="20"/>
        </w:rPr>
        <w:t>-</w:t>
      </w:r>
      <w:r w:rsidRPr="002A6CAE">
        <w:rPr>
          <w:sz w:val="20"/>
          <w:szCs w:val="20"/>
          <w:lang w:val="en-US"/>
        </w:rPr>
        <w:t>qq</w:t>
      </w:r>
      <w:r w:rsidRPr="002A6CAE">
        <w:rPr>
          <w:sz w:val="20"/>
          <w:szCs w:val="20"/>
        </w:rPr>
        <w:t>, на 1,9 см</w:t>
      </w:r>
      <w:r w:rsidRPr="002A6CAE">
        <w:rPr>
          <w:sz w:val="20"/>
          <w:szCs w:val="20"/>
          <w:vertAlign w:val="superscript"/>
        </w:rPr>
        <w:t>2</w:t>
      </w:r>
      <w:r w:rsidRPr="002A6CAE">
        <w:rPr>
          <w:sz w:val="20"/>
          <w:szCs w:val="20"/>
        </w:rPr>
        <w:t xml:space="preserve"> (Р&lt;0,05).</w:t>
      </w:r>
    </w:p>
    <w:p w:rsidR="00D863FA" w:rsidRPr="002A6CAE" w:rsidRDefault="00D863FA" w:rsidP="005A3E2F">
      <w:pPr>
        <w:spacing w:line="235" w:lineRule="auto"/>
        <w:ind w:right="0"/>
        <w:rPr>
          <w:sz w:val="20"/>
          <w:szCs w:val="20"/>
        </w:rPr>
      </w:pPr>
      <w:r w:rsidRPr="002A6CAE">
        <w:rPr>
          <w:b/>
          <w:iCs/>
          <w:sz w:val="20"/>
          <w:szCs w:val="20"/>
        </w:rPr>
        <w:t>Заключение.</w:t>
      </w:r>
      <w:r w:rsidRPr="002A6CAE">
        <w:rPr>
          <w:iCs/>
          <w:sz w:val="20"/>
          <w:szCs w:val="20"/>
        </w:rPr>
        <w:t xml:space="preserve"> </w:t>
      </w:r>
      <w:r w:rsidRPr="002A6CAE">
        <w:rPr>
          <w:sz w:val="20"/>
          <w:szCs w:val="20"/>
        </w:rPr>
        <w:t>Среди хряков, протестированных на характер пол</w:t>
      </w:r>
      <w:r w:rsidRPr="002A6CAE">
        <w:rPr>
          <w:sz w:val="20"/>
          <w:szCs w:val="20"/>
        </w:rPr>
        <w:t>и</w:t>
      </w:r>
      <w:r w:rsidRPr="002A6CAE">
        <w:rPr>
          <w:sz w:val="20"/>
          <w:szCs w:val="20"/>
        </w:rPr>
        <w:t xml:space="preserve">морфизма гена </w:t>
      </w:r>
      <w:r w:rsidRPr="002A6CAE">
        <w:rPr>
          <w:sz w:val="20"/>
          <w:szCs w:val="20"/>
          <w:lang w:val="en-US"/>
        </w:rPr>
        <w:t>EPOR</w:t>
      </w:r>
      <w:r w:rsidRPr="002A6CAE">
        <w:rPr>
          <w:sz w:val="20"/>
          <w:szCs w:val="20"/>
        </w:rPr>
        <w:t>, был установлен большой удельный вес гетер</w:t>
      </w:r>
      <w:r w:rsidRPr="002A6CAE">
        <w:rPr>
          <w:sz w:val="20"/>
          <w:szCs w:val="20"/>
        </w:rPr>
        <w:t>о</w:t>
      </w:r>
      <w:r w:rsidRPr="002A6CAE">
        <w:rPr>
          <w:sz w:val="20"/>
          <w:szCs w:val="20"/>
        </w:rPr>
        <w:t>зиготных (</w:t>
      </w:r>
      <w:r w:rsidRPr="002A6CAE">
        <w:rPr>
          <w:sz w:val="20"/>
          <w:szCs w:val="20"/>
          <w:lang w:val="en-US"/>
        </w:rPr>
        <w:t>EPOR</w:t>
      </w:r>
      <w:r w:rsidRPr="002A6CAE">
        <w:rPr>
          <w:sz w:val="20"/>
          <w:szCs w:val="20"/>
          <w:vertAlign w:val="superscript"/>
          <w:lang w:val="en-US"/>
        </w:rPr>
        <w:t>CT</w:t>
      </w:r>
      <w:r w:rsidRPr="002A6CAE">
        <w:rPr>
          <w:sz w:val="20"/>
          <w:szCs w:val="20"/>
        </w:rPr>
        <w:t>) особей: от 43,3</w:t>
      </w:r>
      <w:r>
        <w:rPr>
          <w:sz w:val="20"/>
          <w:szCs w:val="20"/>
        </w:rPr>
        <w:t> %</w:t>
      </w:r>
      <w:r w:rsidRPr="002A6CAE">
        <w:rPr>
          <w:sz w:val="20"/>
          <w:szCs w:val="20"/>
        </w:rPr>
        <w:t xml:space="preserve"> (БМП) до 66,7</w:t>
      </w:r>
      <w:r>
        <w:rPr>
          <w:sz w:val="20"/>
          <w:szCs w:val="20"/>
        </w:rPr>
        <w:t> %</w:t>
      </w:r>
      <w:r w:rsidRPr="002A6CAE">
        <w:rPr>
          <w:sz w:val="20"/>
          <w:szCs w:val="20"/>
        </w:rPr>
        <w:t xml:space="preserve"> (БКБП). В ходе анализа генетической структуры по гену </w:t>
      </w:r>
      <w:r w:rsidRPr="002A6CAE">
        <w:rPr>
          <w:sz w:val="20"/>
          <w:szCs w:val="20"/>
          <w:lang w:val="en-US"/>
        </w:rPr>
        <w:t>MUC</w:t>
      </w:r>
      <w:r w:rsidRPr="002A6CAE">
        <w:rPr>
          <w:sz w:val="20"/>
          <w:szCs w:val="20"/>
        </w:rPr>
        <w:t>4 было выявлено прео</w:t>
      </w:r>
      <w:r w:rsidRPr="002A6CAE">
        <w:rPr>
          <w:sz w:val="20"/>
          <w:szCs w:val="20"/>
        </w:rPr>
        <w:t>б</w:t>
      </w:r>
      <w:r w:rsidRPr="002A6CAE">
        <w:rPr>
          <w:sz w:val="20"/>
          <w:szCs w:val="20"/>
        </w:rPr>
        <w:t>ладание животных с желательным сочетанием аллелей (</w:t>
      </w:r>
      <w:r w:rsidRPr="002A6CAE">
        <w:rPr>
          <w:sz w:val="20"/>
          <w:szCs w:val="20"/>
          <w:lang w:val="en-US"/>
        </w:rPr>
        <w:t>MUC</w:t>
      </w:r>
      <w:r w:rsidRPr="002A6CAE">
        <w:rPr>
          <w:sz w:val="20"/>
          <w:szCs w:val="20"/>
        </w:rPr>
        <w:t>4</w:t>
      </w:r>
      <w:r w:rsidRPr="002A6CAE">
        <w:rPr>
          <w:sz w:val="20"/>
          <w:szCs w:val="20"/>
          <w:vertAlign w:val="superscript"/>
          <w:lang w:val="en-US"/>
        </w:rPr>
        <w:t>CC</w:t>
      </w:r>
      <w:r w:rsidRPr="002A6CAE">
        <w:rPr>
          <w:sz w:val="20"/>
          <w:szCs w:val="20"/>
        </w:rPr>
        <w:t xml:space="preserve">); </w:t>
      </w:r>
      <w:r>
        <w:rPr>
          <w:sz w:val="20"/>
          <w:szCs w:val="20"/>
        </w:rPr>
        <w:t xml:space="preserve">               </w:t>
      </w:r>
      <w:r w:rsidRPr="002A6CAE">
        <w:rPr>
          <w:sz w:val="20"/>
          <w:szCs w:val="20"/>
        </w:rPr>
        <w:t>от 60</w:t>
      </w:r>
      <w:r>
        <w:rPr>
          <w:sz w:val="20"/>
          <w:szCs w:val="20"/>
        </w:rPr>
        <w:t> %</w:t>
      </w:r>
      <w:r w:rsidRPr="002A6CAE">
        <w:rPr>
          <w:sz w:val="20"/>
          <w:szCs w:val="20"/>
        </w:rPr>
        <w:t xml:space="preserve"> хряков белорусской крупной белой породы до 82,2</w:t>
      </w:r>
      <w:r>
        <w:rPr>
          <w:sz w:val="20"/>
          <w:szCs w:val="20"/>
        </w:rPr>
        <w:t> %</w:t>
      </w:r>
      <w:r w:rsidRPr="002A6CAE">
        <w:rPr>
          <w:sz w:val="20"/>
          <w:szCs w:val="20"/>
        </w:rPr>
        <w:t xml:space="preserve"> хряков белорусской мясной породы; по гену </w:t>
      </w:r>
      <w:r w:rsidRPr="002A6CAE">
        <w:rPr>
          <w:sz w:val="20"/>
          <w:szCs w:val="20"/>
          <w:lang w:val="en-US"/>
        </w:rPr>
        <w:t>IGF</w:t>
      </w:r>
      <w:r w:rsidRPr="002A6CAE">
        <w:rPr>
          <w:sz w:val="20"/>
          <w:szCs w:val="20"/>
        </w:rPr>
        <w:t>-2 с гомозиготным проявл</w:t>
      </w:r>
      <w:r w:rsidRPr="002A6CAE">
        <w:rPr>
          <w:sz w:val="20"/>
          <w:szCs w:val="20"/>
        </w:rPr>
        <w:t>е</w:t>
      </w:r>
      <w:r w:rsidRPr="002A6CAE">
        <w:rPr>
          <w:sz w:val="20"/>
          <w:szCs w:val="20"/>
        </w:rPr>
        <w:t>нием рецессивных аллелей: от 46,4 до 63,4</w:t>
      </w:r>
      <w:r>
        <w:rPr>
          <w:sz w:val="20"/>
          <w:szCs w:val="20"/>
        </w:rPr>
        <w:t> %</w:t>
      </w:r>
      <w:r w:rsidRPr="002A6CAE">
        <w:rPr>
          <w:sz w:val="20"/>
          <w:szCs w:val="20"/>
        </w:rPr>
        <w:t xml:space="preserve"> соответственно.</w:t>
      </w:r>
    </w:p>
    <w:p w:rsidR="00D863FA" w:rsidRPr="002A6CAE" w:rsidRDefault="00D863FA" w:rsidP="005A3E2F">
      <w:pPr>
        <w:ind w:right="0"/>
        <w:rPr>
          <w:sz w:val="20"/>
          <w:szCs w:val="20"/>
        </w:rPr>
      </w:pPr>
      <w:r w:rsidRPr="002A6CAE">
        <w:rPr>
          <w:sz w:val="20"/>
          <w:szCs w:val="20"/>
        </w:rPr>
        <w:t>Нами были определены предпочтительные генотипы хряков по г</w:t>
      </w:r>
      <w:r w:rsidRPr="002A6CAE">
        <w:rPr>
          <w:sz w:val="20"/>
          <w:szCs w:val="20"/>
        </w:rPr>
        <w:t>е</w:t>
      </w:r>
      <w:r w:rsidRPr="002A6CAE">
        <w:rPr>
          <w:sz w:val="20"/>
          <w:szCs w:val="20"/>
        </w:rPr>
        <w:t xml:space="preserve">нам </w:t>
      </w:r>
      <w:r w:rsidRPr="002A6CAE">
        <w:rPr>
          <w:sz w:val="20"/>
          <w:szCs w:val="20"/>
          <w:lang w:val="en-US"/>
        </w:rPr>
        <w:t>EPOR</w:t>
      </w:r>
      <w:r w:rsidRPr="002A6CAE">
        <w:rPr>
          <w:sz w:val="20"/>
          <w:szCs w:val="20"/>
        </w:rPr>
        <w:t xml:space="preserve">, </w:t>
      </w:r>
      <w:r w:rsidRPr="002A6CAE">
        <w:rPr>
          <w:sz w:val="20"/>
          <w:szCs w:val="20"/>
          <w:lang w:val="en-US"/>
        </w:rPr>
        <w:t>MUC</w:t>
      </w:r>
      <w:r w:rsidRPr="002A6CAE">
        <w:rPr>
          <w:sz w:val="20"/>
          <w:szCs w:val="20"/>
        </w:rPr>
        <w:t xml:space="preserve">4 и </w:t>
      </w:r>
      <w:r w:rsidRPr="002A6CAE">
        <w:rPr>
          <w:sz w:val="20"/>
          <w:szCs w:val="20"/>
          <w:lang w:val="en-US"/>
        </w:rPr>
        <w:t>IGF</w:t>
      </w:r>
      <w:r w:rsidRPr="002A6CAE">
        <w:rPr>
          <w:sz w:val="20"/>
          <w:szCs w:val="20"/>
        </w:rPr>
        <w:t>-2, а также их сочетания и предложена ко</w:t>
      </w:r>
      <w:r w:rsidRPr="002A6CAE">
        <w:rPr>
          <w:sz w:val="20"/>
          <w:szCs w:val="20"/>
        </w:rPr>
        <w:t>м</w:t>
      </w:r>
      <w:r w:rsidRPr="002A6CAE">
        <w:rPr>
          <w:sz w:val="20"/>
          <w:szCs w:val="20"/>
        </w:rPr>
        <w:t>плексная система подбора родительских пар, позволяющая повысить откормочные и мясные качества получаемого от них потомства.</w:t>
      </w:r>
    </w:p>
    <w:p w:rsidR="00D863FA" w:rsidRPr="002A6CAE" w:rsidRDefault="00D863FA" w:rsidP="005A3E2F">
      <w:pPr>
        <w:ind w:right="0"/>
        <w:rPr>
          <w:sz w:val="20"/>
          <w:szCs w:val="20"/>
        </w:rPr>
      </w:pPr>
      <w:r w:rsidRPr="002A6CAE">
        <w:rPr>
          <w:sz w:val="20"/>
          <w:szCs w:val="20"/>
        </w:rPr>
        <w:t xml:space="preserve">Таким образом, исходя из полученных результатов можно сделать вывод, что в схемах подбора необходимо учитывать не только генотип матери, но и отца, отдавая предпочтение генотипам </w:t>
      </w:r>
      <w:r w:rsidRPr="002A6CAE">
        <w:rPr>
          <w:sz w:val="20"/>
          <w:szCs w:val="20"/>
          <w:lang w:val="en-US"/>
        </w:rPr>
        <w:t>EPOR</w:t>
      </w:r>
      <w:r w:rsidRPr="002A6CAE">
        <w:rPr>
          <w:sz w:val="20"/>
          <w:szCs w:val="20"/>
          <w:vertAlign w:val="superscript"/>
        </w:rPr>
        <w:t>тт</w:t>
      </w:r>
      <w:r w:rsidRPr="002A6CAE">
        <w:rPr>
          <w:sz w:val="20"/>
          <w:szCs w:val="20"/>
        </w:rPr>
        <w:t xml:space="preserve">, </w:t>
      </w:r>
      <w:r w:rsidRPr="002A6CAE">
        <w:rPr>
          <w:sz w:val="20"/>
          <w:szCs w:val="20"/>
          <w:lang w:val="en-US"/>
        </w:rPr>
        <w:t>MUC</w:t>
      </w:r>
      <w:r w:rsidRPr="002A6CAE">
        <w:rPr>
          <w:sz w:val="20"/>
          <w:szCs w:val="20"/>
        </w:rPr>
        <w:t>4</w:t>
      </w:r>
      <w:r w:rsidRPr="002A6CAE">
        <w:rPr>
          <w:sz w:val="20"/>
          <w:szCs w:val="20"/>
          <w:vertAlign w:val="superscript"/>
          <w:lang w:val="en-US"/>
        </w:rPr>
        <w:t>CC</w:t>
      </w:r>
      <w:r w:rsidRPr="002A6CAE">
        <w:rPr>
          <w:sz w:val="20"/>
          <w:szCs w:val="20"/>
        </w:rPr>
        <w:t xml:space="preserve"> и </w:t>
      </w:r>
      <w:r w:rsidRPr="002A6CAE">
        <w:rPr>
          <w:sz w:val="20"/>
          <w:szCs w:val="20"/>
          <w:lang w:val="en-US"/>
        </w:rPr>
        <w:t>IGF</w:t>
      </w:r>
      <w:r w:rsidRPr="002A6CAE">
        <w:rPr>
          <w:sz w:val="20"/>
          <w:szCs w:val="20"/>
        </w:rPr>
        <w:t>-2</w:t>
      </w:r>
      <w:r w:rsidRPr="002A6CAE">
        <w:rPr>
          <w:sz w:val="20"/>
          <w:szCs w:val="20"/>
          <w:vertAlign w:val="superscript"/>
          <w:lang w:val="en-US"/>
        </w:rPr>
        <w:t>QQ</w:t>
      </w:r>
      <w:r w:rsidRPr="002A6CAE">
        <w:rPr>
          <w:sz w:val="20"/>
          <w:szCs w:val="20"/>
        </w:rPr>
        <w:t>. Это, в свою очередь, позволит повысить не только связанные с генами показатели продуктивности, но и откормочные и мясные к</w:t>
      </w:r>
      <w:r w:rsidRPr="002A6CAE">
        <w:rPr>
          <w:sz w:val="20"/>
          <w:szCs w:val="20"/>
        </w:rPr>
        <w:t>а</w:t>
      </w:r>
      <w:r w:rsidRPr="002A6CAE">
        <w:rPr>
          <w:sz w:val="20"/>
          <w:szCs w:val="20"/>
        </w:rPr>
        <w:t>чества будущего потомства.</w:t>
      </w:r>
    </w:p>
    <w:p w:rsidR="00D863FA" w:rsidRPr="0085052E" w:rsidRDefault="00D863FA" w:rsidP="005A3E2F">
      <w:pPr>
        <w:ind w:right="0"/>
        <w:rPr>
          <w:sz w:val="16"/>
          <w:szCs w:val="20"/>
        </w:rPr>
      </w:pPr>
    </w:p>
    <w:p w:rsidR="00D863FA" w:rsidRDefault="00D863FA" w:rsidP="005A3E2F">
      <w:pPr>
        <w:ind w:right="0"/>
        <w:jc w:val="center"/>
        <w:rPr>
          <w:sz w:val="16"/>
          <w:szCs w:val="20"/>
        </w:rPr>
      </w:pPr>
      <w:r w:rsidRPr="00E76B90">
        <w:rPr>
          <w:sz w:val="16"/>
          <w:szCs w:val="20"/>
        </w:rPr>
        <w:t>ЛИТЕРАТУРА</w:t>
      </w:r>
    </w:p>
    <w:p w:rsidR="00D863FA" w:rsidRPr="0085052E" w:rsidRDefault="00D863FA" w:rsidP="005A3E2F">
      <w:pPr>
        <w:ind w:right="0"/>
        <w:jc w:val="center"/>
        <w:rPr>
          <w:sz w:val="12"/>
          <w:szCs w:val="20"/>
        </w:rPr>
      </w:pPr>
    </w:p>
    <w:p w:rsidR="00D863FA" w:rsidRPr="009334FC" w:rsidRDefault="00D863FA" w:rsidP="005A3E2F">
      <w:pPr>
        <w:ind w:right="0"/>
        <w:rPr>
          <w:sz w:val="16"/>
          <w:szCs w:val="20"/>
        </w:rPr>
      </w:pPr>
      <w:r w:rsidRPr="009334FC">
        <w:rPr>
          <w:sz w:val="16"/>
          <w:szCs w:val="20"/>
        </w:rPr>
        <w:t>1. Л</w:t>
      </w:r>
      <w:r>
        <w:rPr>
          <w:sz w:val="16"/>
          <w:szCs w:val="20"/>
        </w:rPr>
        <w:t xml:space="preserve"> </w:t>
      </w:r>
      <w:r w:rsidRPr="009334FC">
        <w:rPr>
          <w:sz w:val="16"/>
          <w:szCs w:val="20"/>
        </w:rPr>
        <w:t>о</w:t>
      </w:r>
      <w:r>
        <w:rPr>
          <w:sz w:val="16"/>
          <w:szCs w:val="20"/>
        </w:rPr>
        <w:t xml:space="preserve"> </w:t>
      </w:r>
      <w:r w:rsidRPr="009334FC">
        <w:rPr>
          <w:sz w:val="16"/>
          <w:szCs w:val="20"/>
        </w:rPr>
        <w:t>б</w:t>
      </w:r>
      <w:r>
        <w:rPr>
          <w:sz w:val="16"/>
          <w:szCs w:val="20"/>
        </w:rPr>
        <w:t xml:space="preserve"> </w:t>
      </w:r>
      <w:r w:rsidRPr="009334FC">
        <w:rPr>
          <w:sz w:val="16"/>
          <w:szCs w:val="20"/>
        </w:rPr>
        <w:t>а</w:t>
      </w:r>
      <w:r>
        <w:rPr>
          <w:sz w:val="16"/>
          <w:szCs w:val="20"/>
        </w:rPr>
        <w:t xml:space="preserve"> </w:t>
      </w:r>
      <w:r w:rsidRPr="009334FC">
        <w:rPr>
          <w:sz w:val="16"/>
          <w:szCs w:val="20"/>
        </w:rPr>
        <w:t>н</w:t>
      </w:r>
      <w:r>
        <w:rPr>
          <w:sz w:val="16"/>
          <w:szCs w:val="20"/>
        </w:rPr>
        <w:t xml:space="preserve"> </w:t>
      </w:r>
      <w:r w:rsidRPr="009334FC">
        <w:rPr>
          <w:sz w:val="16"/>
          <w:szCs w:val="20"/>
        </w:rPr>
        <w:t>,</w:t>
      </w:r>
      <w:r>
        <w:rPr>
          <w:sz w:val="16"/>
          <w:szCs w:val="20"/>
        </w:rPr>
        <w:t xml:space="preserve"> </w:t>
      </w:r>
      <w:r w:rsidRPr="009334FC">
        <w:rPr>
          <w:sz w:val="16"/>
          <w:szCs w:val="20"/>
        </w:rPr>
        <w:t xml:space="preserve"> Н. А. Молекулярная генная диагностика при выведении белорусс</w:t>
      </w:r>
      <w:r>
        <w:rPr>
          <w:sz w:val="16"/>
          <w:szCs w:val="20"/>
        </w:rPr>
        <w:t>кой крупной белой породы свиней</w:t>
      </w:r>
      <w:r w:rsidRPr="009334FC">
        <w:rPr>
          <w:sz w:val="16"/>
          <w:szCs w:val="20"/>
        </w:rPr>
        <w:t xml:space="preserve"> / </w:t>
      </w:r>
      <w:r w:rsidRPr="009334FC">
        <w:rPr>
          <w:sz w:val="16"/>
          <w:szCs w:val="20"/>
          <w:lang w:val="en-US"/>
        </w:rPr>
        <w:t>H</w:t>
      </w:r>
      <w:r w:rsidRPr="009334FC">
        <w:rPr>
          <w:sz w:val="16"/>
          <w:szCs w:val="20"/>
        </w:rPr>
        <w:t>. А. Лобан, О. Я. Василюк, А. С. Чернов // От класс</w:t>
      </w:r>
      <w:r w:rsidRPr="009334FC">
        <w:rPr>
          <w:sz w:val="16"/>
          <w:szCs w:val="20"/>
        </w:rPr>
        <w:t>и</w:t>
      </w:r>
      <w:r w:rsidRPr="009334FC">
        <w:rPr>
          <w:sz w:val="16"/>
          <w:szCs w:val="20"/>
        </w:rPr>
        <w:t>ческих методов генетики и селекции к ДНК-технологиям. – Гомель, 2007. – С. 98</w:t>
      </w:r>
      <w:r>
        <w:rPr>
          <w:sz w:val="16"/>
          <w:szCs w:val="20"/>
        </w:rPr>
        <w:t>–</w:t>
      </w:r>
      <w:r w:rsidRPr="009334FC">
        <w:rPr>
          <w:sz w:val="16"/>
          <w:szCs w:val="20"/>
        </w:rPr>
        <w:t xml:space="preserve">99. </w:t>
      </w:r>
    </w:p>
    <w:p w:rsidR="00D863FA" w:rsidRPr="009334FC" w:rsidRDefault="00D863FA" w:rsidP="005A3E2F">
      <w:pPr>
        <w:ind w:right="0"/>
        <w:rPr>
          <w:sz w:val="16"/>
          <w:szCs w:val="20"/>
        </w:rPr>
      </w:pPr>
      <w:r w:rsidRPr="009334FC">
        <w:rPr>
          <w:sz w:val="16"/>
          <w:szCs w:val="20"/>
        </w:rPr>
        <w:t xml:space="preserve">2. Ген </w:t>
      </w:r>
      <w:r w:rsidRPr="009334FC">
        <w:rPr>
          <w:sz w:val="16"/>
          <w:szCs w:val="20"/>
          <w:lang w:val="en-US"/>
        </w:rPr>
        <w:t>POU</w:t>
      </w:r>
      <w:r w:rsidRPr="009334FC">
        <w:rPr>
          <w:sz w:val="16"/>
          <w:szCs w:val="20"/>
        </w:rPr>
        <w:t>1</w:t>
      </w:r>
      <w:r w:rsidRPr="009334FC">
        <w:rPr>
          <w:sz w:val="16"/>
          <w:szCs w:val="20"/>
          <w:lang w:val="en-US"/>
        </w:rPr>
        <w:t>F</w:t>
      </w:r>
      <w:r w:rsidRPr="009334FC">
        <w:rPr>
          <w:sz w:val="16"/>
          <w:szCs w:val="20"/>
        </w:rPr>
        <w:t xml:space="preserve">1 как потенциальный маркер привесов у свиней / О. В. Костюнина </w:t>
      </w:r>
      <w:r>
        <w:rPr>
          <w:sz w:val="16"/>
          <w:szCs w:val="20"/>
        </w:rPr>
        <w:t xml:space="preserve">          </w:t>
      </w:r>
      <w:r w:rsidRPr="009334FC">
        <w:rPr>
          <w:sz w:val="16"/>
          <w:szCs w:val="20"/>
        </w:rPr>
        <w:t xml:space="preserve">[и др.] // Свиноводство. – 2008. </w:t>
      </w:r>
      <w:r>
        <w:rPr>
          <w:sz w:val="16"/>
          <w:szCs w:val="20"/>
        </w:rPr>
        <w:t>–</w:t>
      </w:r>
      <w:r w:rsidRPr="009334FC">
        <w:rPr>
          <w:sz w:val="16"/>
          <w:szCs w:val="20"/>
        </w:rPr>
        <w:t xml:space="preserve"> № 1. – С. 5</w:t>
      </w:r>
      <w:r>
        <w:rPr>
          <w:sz w:val="16"/>
          <w:szCs w:val="20"/>
        </w:rPr>
        <w:t>–</w:t>
      </w:r>
      <w:r w:rsidRPr="009334FC">
        <w:rPr>
          <w:sz w:val="16"/>
          <w:szCs w:val="20"/>
        </w:rPr>
        <w:t xml:space="preserve">7. </w:t>
      </w:r>
    </w:p>
    <w:p w:rsidR="00D863FA" w:rsidRPr="009334FC" w:rsidRDefault="00D863FA" w:rsidP="005A3E2F">
      <w:pPr>
        <w:ind w:right="0"/>
        <w:rPr>
          <w:sz w:val="16"/>
          <w:szCs w:val="20"/>
        </w:rPr>
      </w:pPr>
      <w:r w:rsidRPr="009334FC">
        <w:rPr>
          <w:sz w:val="16"/>
          <w:szCs w:val="20"/>
        </w:rPr>
        <w:t>3. Л</w:t>
      </w:r>
      <w:r>
        <w:rPr>
          <w:sz w:val="16"/>
          <w:szCs w:val="20"/>
        </w:rPr>
        <w:t xml:space="preserve"> </w:t>
      </w:r>
      <w:r w:rsidRPr="009334FC">
        <w:rPr>
          <w:sz w:val="16"/>
          <w:szCs w:val="20"/>
        </w:rPr>
        <w:t>о</w:t>
      </w:r>
      <w:r>
        <w:rPr>
          <w:sz w:val="16"/>
          <w:szCs w:val="20"/>
        </w:rPr>
        <w:t xml:space="preserve"> </w:t>
      </w:r>
      <w:r w:rsidRPr="009334FC">
        <w:rPr>
          <w:sz w:val="16"/>
          <w:szCs w:val="20"/>
        </w:rPr>
        <w:t>б</w:t>
      </w:r>
      <w:r>
        <w:rPr>
          <w:sz w:val="16"/>
          <w:szCs w:val="20"/>
        </w:rPr>
        <w:t xml:space="preserve"> </w:t>
      </w:r>
      <w:r w:rsidRPr="009334FC">
        <w:rPr>
          <w:sz w:val="16"/>
          <w:szCs w:val="20"/>
        </w:rPr>
        <w:t>а</w:t>
      </w:r>
      <w:r>
        <w:rPr>
          <w:sz w:val="16"/>
          <w:szCs w:val="20"/>
        </w:rPr>
        <w:t xml:space="preserve"> </w:t>
      </w:r>
      <w:r w:rsidRPr="009334FC">
        <w:rPr>
          <w:sz w:val="16"/>
          <w:szCs w:val="20"/>
        </w:rPr>
        <w:t>н</w:t>
      </w:r>
      <w:r>
        <w:rPr>
          <w:sz w:val="16"/>
          <w:szCs w:val="20"/>
        </w:rPr>
        <w:t xml:space="preserve"> </w:t>
      </w:r>
      <w:r w:rsidRPr="009334FC">
        <w:rPr>
          <w:sz w:val="16"/>
          <w:szCs w:val="20"/>
        </w:rPr>
        <w:t>,</w:t>
      </w:r>
      <w:r>
        <w:rPr>
          <w:sz w:val="16"/>
          <w:szCs w:val="20"/>
        </w:rPr>
        <w:t xml:space="preserve"> </w:t>
      </w:r>
      <w:r w:rsidRPr="009334FC">
        <w:rPr>
          <w:sz w:val="16"/>
          <w:szCs w:val="20"/>
        </w:rPr>
        <w:t xml:space="preserve"> Н. А. Достижения белорусских селекционеров / Н. А. Лобан, А. С. Че</w:t>
      </w:r>
      <w:r w:rsidRPr="009334FC">
        <w:rPr>
          <w:sz w:val="16"/>
          <w:szCs w:val="20"/>
        </w:rPr>
        <w:t>р</w:t>
      </w:r>
      <w:r w:rsidRPr="009334FC">
        <w:rPr>
          <w:sz w:val="16"/>
          <w:szCs w:val="20"/>
        </w:rPr>
        <w:t xml:space="preserve">нов, О. Я. Василюк // Животноводство России. – 2008. </w:t>
      </w:r>
      <w:r>
        <w:rPr>
          <w:sz w:val="16"/>
          <w:szCs w:val="20"/>
        </w:rPr>
        <w:t>–</w:t>
      </w:r>
      <w:r w:rsidRPr="009334FC">
        <w:rPr>
          <w:sz w:val="16"/>
          <w:szCs w:val="20"/>
        </w:rPr>
        <w:t xml:space="preserve"> № 3. – С. 33</w:t>
      </w:r>
      <w:r>
        <w:rPr>
          <w:sz w:val="16"/>
          <w:szCs w:val="20"/>
        </w:rPr>
        <w:t>–</w:t>
      </w:r>
      <w:r w:rsidRPr="009334FC">
        <w:rPr>
          <w:sz w:val="16"/>
          <w:szCs w:val="20"/>
        </w:rPr>
        <w:t>36.</w:t>
      </w:r>
    </w:p>
    <w:p w:rsidR="00D863FA" w:rsidRPr="009334FC" w:rsidRDefault="00D863FA" w:rsidP="005A3E2F">
      <w:pPr>
        <w:ind w:right="0"/>
        <w:rPr>
          <w:sz w:val="16"/>
          <w:szCs w:val="20"/>
          <w:lang w:val="en-US"/>
        </w:rPr>
      </w:pPr>
      <w:r w:rsidRPr="009334FC">
        <w:rPr>
          <w:sz w:val="16"/>
          <w:szCs w:val="20"/>
          <w:lang w:val="en-US"/>
        </w:rPr>
        <w:t xml:space="preserve">4. Relationship of growth hormone and insulin-like growth factor-1 genotype with growth and carcass traits in swine / I. E. Casas-Can'llo [et al.] // J. Anim. Genet. – 1997. –Vol. 28. – </w:t>
      </w:r>
      <w:r w:rsidRPr="00DF69BB">
        <w:rPr>
          <w:sz w:val="16"/>
          <w:szCs w:val="20"/>
          <w:lang w:val="en-US"/>
        </w:rPr>
        <w:t xml:space="preserve">        </w:t>
      </w:r>
      <w:r w:rsidRPr="009334FC">
        <w:rPr>
          <w:sz w:val="16"/>
          <w:szCs w:val="20"/>
          <w:lang w:val="en-US"/>
        </w:rPr>
        <w:t>P. 88</w:t>
      </w:r>
      <w:r>
        <w:rPr>
          <w:sz w:val="16"/>
          <w:szCs w:val="20"/>
          <w:lang w:val="en-US"/>
        </w:rPr>
        <w:t>–</w:t>
      </w:r>
      <w:r w:rsidRPr="009334FC">
        <w:rPr>
          <w:sz w:val="16"/>
          <w:szCs w:val="20"/>
          <w:lang w:val="en-US"/>
        </w:rPr>
        <w:t>93.</w:t>
      </w:r>
    </w:p>
    <w:p w:rsidR="00D863FA" w:rsidRPr="009334FC" w:rsidRDefault="00D863FA" w:rsidP="005A3E2F">
      <w:pPr>
        <w:ind w:right="0"/>
        <w:rPr>
          <w:sz w:val="16"/>
          <w:szCs w:val="20"/>
        </w:rPr>
      </w:pPr>
      <w:r w:rsidRPr="009334FC">
        <w:rPr>
          <w:sz w:val="16"/>
          <w:szCs w:val="20"/>
          <w:lang w:val="en-US"/>
        </w:rPr>
        <w:t xml:space="preserve">5. Linkage and comparative mapping of the locus controlling susceptibility towards E. coli </w:t>
      </w:r>
      <w:r w:rsidRPr="00802E54">
        <w:rPr>
          <w:spacing w:val="-2"/>
          <w:sz w:val="16"/>
          <w:szCs w:val="20"/>
          <w:lang w:val="en-US"/>
        </w:rPr>
        <w:t xml:space="preserve">F4 ablac diarrhoea in pigs / </w:t>
      </w:r>
      <w:r w:rsidRPr="00802E54">
        <w:rPr>
          <w:spacing w:val="-2"/>
          <w:sz w:val="16"/>
          <w:szCs w:val="20"/>
        </w:rPr>
        <w:t>С</w:t>
      </w:r>
      <w:r w:rsidRPr="00802E54">
        <w:rPr>
          <w:spacing w:val="-2"/>
          <w:sz w:val="16"/>
          <w:szCs w:val="20"/>
          <w:lang w:val="en-US"/>
        </w:rPr>
        <w:t xml:space="preserve">. </w:t>
      </w:r>
      <w:r w:rsidRPr="00802E54">
        <w:rPr>
          <w:spacing w:val="-2"/>
          <w:sz w:val="16"/>
          <w:szCs w:val="20"/>
        </w:rPr>
        <w:t>В</w:t>
      </w:r>
      <w:r w:rsidRPr="00802E54">
        <w:rPr>
          <w:spacing w:val="-2"/>
          <w:sz w:val="16"/>
          <w:szCs w:val="20"/>
          <w:lang w:val="en-US"/>
        </w:rPr>
        <w:t>. Jorgensen [et al.] // Cytogen. Genome</w:t>
      </w:r>
      <w:r w:rsidRPr="00802E54">
        <w:rPr>
          <w:spacing w:val="-2"/>
          <w:sz w:val="16"/>
          <w:szCs w:val="20"/>
        </w:rPr>
        <w:t xml:space="preserve"> </w:t>
      </w:r>
      <w:r w:rsidRPr="00802E54">
        <w:rPr>
          <w:spacing w:val="-2"/>
          <w:sz w:val="16"/>
          <w:szCs w:val="20"/>
          <w:lang w:val="en-US"/>
        </w:rPr>
        <w:t>Res</w:t>
      </w:r>
      <w:r w:rsidRPr="00802E54">
        <w:rPr>
          <w:spacing w:val="-2"/>
          <w:sz w:val="16"/>
          <w:szCs w:val="20"/>
        </w:rPr>
        <w:t>. – 2003. – № 102.</w:t>
      </w:r>
      <w:r w:rsidRPr="009334FC">
        <w:rPr>
          <w:sz w:val="16"/>
          <w:szCs w:val="20"/>
        </w:rPr>
        <w:t xml:space="preserve"> – </w:t>
      </w:r>
      <w:r w:rsidRPr="009334FC">
        <w:rPr>
          <w:sz w:val="16"/>
          <w:szCs w:val="20"/>
          <w:lang w:val="en-US"/>
        </w:rPr>
        <w:t>P</w:t>
      </w:r>
      <w:r w:rsidRPr="009334FC">
        <w:rPr>
          <w:sz w:val="16"/>
          <w:szCs w:val="20"/>
        </w:rPr>
        <w:t>. 157</w:t>
      </w:r>
      <w:r>
        <w:rPr>
          <w:sz w:val="16"/>
          <w:szCs w:val="20"/>
        </w:rPr>
        <w:t>–162.</w:t>
      </w:r>
    </w:p>
    <w:p w:rsidR="00D863FA" w:rsidRPr="009334FC" w:rsidRDefault="00D863FA" w:rsidP="005A3E2F">
      <w:pPr>
        <w:ind w:right="0"/>
        <w:rPr>
          <w:sz w:val="16"/>
          <w:szCs w:val="20"/>
        </w:rPr>
      </w:pPr>
      <w:r w:rsidRPr="00185375">
        <w:rPr>
          <w:spacing w:val="-2"/>
          <w:sz w:val="16"/>
          <w:szCs w:val="20"/>
        </w:rPr>
        <w:t xml:space="preserve">6. Э р н с т ,  Л. К. Биологические проблемы животноводства в </w:t>
      </w:r>
      <w:r w:rsidRPr="00185375">
        <w:rPr>
          <w:spacing w:val="-2"/>
          <w:sz w:val="16"/>
          <w:szCs w:val="20"/>
          <w:lang w:val="en-US"/>
        </w:rPr>
        <w:t>XXI</w:t>
      </w:r>
      <w:r w:rsidRPr="00185375">
        <w:rPr>
          <w:spacing w:val="-2"/>
          <w:sz w:val="16"/>
          <w:szCs w:val="20"/>
        </w:rPr>
        <w:t xml:space="preserve"> веке / Л. К.</w:t>
      </w:r>
      <w:r>
        <w:rPr>
          <w:sz w:val="16"/>
          <w:szCs w:val="20"/>
        </w:rPr>
        <w:t xml:space="preserve"> Эрнст, Н. А. Зиновьева. – М.</w:t>
      </w:r>
      <w:r w:rsidRPr="009334FC">
        <w:rPr>
          <w:sz w:val="16"/>
          <w:szCs w:val="20"/>
        </w:rPr>
        <w:t>: РАСХН, 2008. – 508 с.</w:t>
      </w:r>
    </w:p>
    <w:p w:rsidR="00D863FA" w:rsidRPr="009334FC" w:rsidRDefault="00D863FA" w:rsidP="005A3E2F">
      <w:pPr>
        <w:ind w:right="0"/>
        <w:rPr>
          <w:sz w:val="16"/>
          <w:szCs w:val="20"/>
        </w:rPr>
      </w:pPr>
      <w:r w:rsidRPr="009334FC">
        <w:rPr>
          <w:sz w:val="16"/>
          <w:szCs w:val="20"/>
        </w:rPr>
        <w:t>7. Л</w:t>
      </w:r>
      <w:r>
        <w:rPr>
          <w:sz w:val="16"/>
          <w:szCs w:val="20"/>
        </w:rPr>
        <w:t xml:space="preserve"> </w:t>
      </w:r>
      <w:r w:rsidRPr="009334FC">
        <w:rPr>
          <w:sz w:val="16"/>
          <w:szCs w:val="20"/>
        </w:rPr>
        <w:t>о</w:t>
      </w:r>
      <w:r>
        <w:rPr>
          <w:sz w:val="16"/>
          <w:szCs w:val="20"/>
        </w:rPr>
        <w:t xml:space="preserve"> </w:t>
      </w:r>
      <w:r w:rsidRPr="009334FC">
        <w:rPr>
          <w:sz w:val="16"/>
          <w:szCs w:val="20"/>
        </w:rPr>
        <w:t>б</w:t>
      </w:r>
      <w:r>
        <w:rPr>
          <w:sz w:val="16"/>
          <w:szCs w:val="20"/>
        </w:rPr>
        <w:t xml:space="preserve"> </w:t>
      </w:r>
      <w:r w:rsidRPr="009334FC">
        <w:rPr>
          <w:sz w:val="16"/>
          <w:szCs w:val="20"/>
        </w:rPr>
        <w:t>а</w:t>
      </w:r>
      <w:r>
        <w:rPr>
          <w:sz w:val="16"/>
          <w:szCs w:val="20"/>
        </w:rPr>
        <w:t xml:space="preserve"> </w:t>
      </w:r>
      <w:r w:rsidRPr="009334FC">
        <w:rPr>
          <w:sz w:val="16"/>
          <w:szCs w:val="20"/>
        </w:rPr>
        <w:t>н</w:t>
      </w:r>
      <w:r>
        <w:rPr>
          <w:sz w:val="16"/>
          <w:szCs w:val="20"/>
        </w:rPr>
        <w:t xml:space="preserve"> </w:t>
      </w:r>
      <w:r w:rsidRPr="009334FC">
        <w:rPr>
          <w:sz w:val="16"/>
          <w:szCs w:val="20"/>
        </w:rPr>
        <w:t>,</w:t>
      </w:r>
      <w:r>
        <w:rPr>
          <w:sz w:val="16"/>
          <w:szCs w:val="20"/>
        </w:rPr>
        <w:t xml:space="preserve"> </w:t>
      </w:r>
      <w:r w:rsidRPr="009334FC">
        <w:rPr>
          <w:sz w:val="16"/>
          <w:szCs w:val="20"/>
        </w:rPr>
        <w:t xml:space="preserve"> Н. А. ДНК-диагностика признаков продуктивности свиней / Н. А. Л</w:t>
      </w:r>
      <w:r w:rsidRPr="009334FC">
        <w:rPr>
          <w:sz w:val="16"/>
          <w:szCs w:val="20"/>
        </w:rPr>
        <w:t>о</w:t>
      </w:r>
      <w:r w:rsidRPr="009334FC">
        <w:rPr>
          <w:sz w:val="16"/>
          <w:szCs w:val="20"/>
        </w:rPr>
        <w:t>бан, А. С. Чернов // Животноводство России. – 2009. – Спецвып</w:t>
      </w:r>
      <w:r>
        <w:rPr>
          <w:sz w:val="16"/>
          <w:szCs w:val="20"/>
        </w:rPr>
        <w:t>уск</w:t>
      </w:r>
      <w:r w:rsidRPr="009334FC">
        <w:rPr>
          <w:sz w:val="16"/>
          <w:szCs w:val="20"/>
        </w:rPr>
        <w:t xml:space="preserve"> по свиноводству. – С. 23</w:t>
      </w:r>
      <w:r>
        <w:rPr>
          <w:sz w:val="16"/>
          <w:szCs w:val="20"/>
        </w:rPr>
        <w:t>–</w:t>
      </w:r>
      <w:r w:rsidRPr="009334FC">
        <w:rPr>
          <w:sz w:val="16"/>
          <w:szCs w:val="20"/>
        </w:rPr>
        <w:t xml:space="preserve">24.   </w:t>
      </w:r>
    </w:p>
    <w:p w:rsidR="00D863FA" w:rsidRPr="009334FC" w:rsidRDefault="00D863FA" w:rsidP="005A3E2F">
      <w:pPr>
        <w:ind w:right="0"/>
        <w:rPr>
          <w:sz w:val="16"/>
          <w:szCs w:val="20"/>
          <w:lang w:val="en-US"/>
        </w:rPr>
      </w:pPr>
      <w:r w:rsidRPr="009334FC">
        <w:rPr>
          <w:sz w:val="16"/>
          <w:szCs w:val="20"/>
          <w:lang w:val="en-US"/>
        </w:rPr>
        <w:t xml:space="preserve">8. </w:t>
      </w:r>
      <w:r w:rsidRPr="009334FC">
        <w:rPr>
          <w:sz w:val="16"/>
          <w:szCs w:val="20"/>
        </w:rPr>
        <w:t>А</w:t>
      </w:r>
      <w:r w:rsidRPr="009334FC">
        <w:rPr>
          <w:sz w:val="16"/>
          <w:szCs w:val="20"/>
          <w:lang w:val="en-US"/>
        </w:rPr>
        <w:t xml:space="preserve"> paternally expressed QTL affecting skeletal and cardiac muscle mass in pigs maps to the IGF2 locus / J. T. Jeon [et al</w:t>
      </w:r>
      <w:r w:rsidRPr="00802E54">
        <w:rPr>
          <w:sz w:val="16"/>
          <w:szCs w:val="20"/>
          <w:lang w:val="en-US"/>
        </w:rPr>
        <w:t>.</w:t>
      </w:r>
      <w:r w:rsidRPr="009334FC">
        <w:rPr>
          <w:sz w:val="16"/>
          <w:szCs w:val="20"/>
          <w:lang w:val="en-US"/>
        </w:rPr>
        <w:t>] // Nat Genet. – 1999. – Vol. 21. – P. 157</w:t>
      </w:r>
      <w:r>
        <w:rPr>
          <w:sz w:val="16"/>
          <w:szCs w:val="20"/>
          <w:lang w:val="en-US"/>
        </w:rPr>
        <w:t>–</w:t>
      </w:r>
      <w:r w:rsidRPr="009334FC">
        <w:rPr>
          <w:sz w:val="16"/>
          <w:szCs w:val="20"/>
          <w:lang w:val="en-US"/>
        </w:rPr>
        <w:t xml:space="preserve">158. </w:t>
      </w:r>
    </w:p>
    <w:p w:rsidR="00D863FA" w:rsidRPr="009334FC" w:rsidRDefault="00D863FA" w:rsidP="005A3E2F">
      <w:pPr>
        <w:ind w:right="0"/>
        <w:rPr>
          <w:sz w:val="16"/>
          <w:szCs w:val="20"/>
        </w:rPr>
      </w:pPr>
      <w:r w:rsidRPr="009334FC">
        <w:rPr>
          <w:sz w:val="16"/>
          <w:szCs w:val="20"/>
        </w:rPr>
        <w:t>9. Генетика /</w:t>
      </w:r>
      <w:r>
        <w:rPr>
          <w:sz w:val="16"/>
          <w:szCs w:val="20"/>
        </w:rPr>
        <w:t xml:space="preserve"> Е. К. Меркурьева [и др.]. – М.</w:t>
      </w:r>
      <w:r w:rsidRPr="009334FC">
        <w:rPr>
          <w:sz w:val="16"/>
          <w:szCs w:val="20"/>
        </w:rPr>
        <w:t>: Агропромиздат, 1991. – 446 с.</w:t>
      </w:r>
    </w:p>
    <w:p w:rsidR="00D863FA" w:rsidRPr="00185375" w:rsidRDefault="00D863FA" w:rsidP="005A3E2F">
      <w:pPr>
        <w:ind w:right="0"/>
        <w:rPr>
          <w:sz w:val="16"/>
          <w:szCs w:val="20"/>
        </w:rPr>
      </w:pPr>
      <w:r w:rsidRPr="00185375">
        <w:rPr>
          <w:sz w:val="16"/>
          <w:szCs w:val="20"/>
        </w:rPr>
        <w:t xml:space="preserve">10. </w:t>
      </w:r>
      <w:r w:rsidRPr="00876484">
        <w:rPr>
          <w:rStyle w:val="hl"/>
          <w:sz w:val="16"/>
          <w:szCs w:val="20"/>
          <w:shd w:val="clear" w:color="auto" w:fill="FFFFFF"/>
        </w:rPr>
        <w:t xml:space="preserve">ОСТ </w:t>
      </w:r>
      <w:r w:rsidRPr="00876484">
        <w:rPr>
          <w:sz w:val="16"/>
          <w:szCs w:val="20"/>
          <w:shd w:val="clear" w:color="auto" w:fill="FFFFFF"/>
        </w:rPr>
        <w:t>103–86. Свиньи. Метод контрольного откорма. – Введ. 1988.01.01. – М.:         ВО «Агропромиздат», 1988. – 25 с.</w:t>
      </w:r>
    </w:p>
    <w:p w:rsidR="00D863FA" w:rsidRPr="002A6CAE" w:rsidRDefault="00D863FA" w:rsidP="005A3E2F">
      <w:pPr>
        <w:ind w:right="0"/>
        <w:rPr>
          <w:sz w:val="20"/>
          <w:szCs w:val="20"/>
        </w:rPr>
      </w:pPr>
    </w:p>
    <w:p w:rsidR="00D863FA" w:rsidRPr="002A6CAE" w:rsidRDefault="00D863FA" w:rsidP="005A3E2F">
      <w:pPr>
        <w:ind w:right="0" w:firstLine="0"/>
        <w:rPr>
          <w:sz w:val="20"/>
          <w:szCs w:val="20"/>
        </w:rPr>
      </w:pPr>
      <w:r w:rsidRPr="002A6CAE">
        <w:rPr>
          <w:sz w:val="20"/>
          <w:szCs w:val="20"/>
        </w:rPr>
        <w:t>УДК 636.4:004.477</w:t>
      </w:r>
    </w:p>
    <w:p w:rsidR="00D863FA" w:rsidRPr="002A6CAE" w:rsidRDefault="00D863FA" w:rsidP="005A3E2F">
      <w:pPr>
        <w:ind w:right="0" w:firstLine="0"/>
        <w:rPr>
          <w:sz w:val="20"/>
          <w:szCs w:val="20"/>
        </w:rPr>
      </w:pPr>
    </w:p>
    <w:p w:rsidR="00D863FA" w:rsidRPr="002A6CAE" w:rsidRDefault="00D863FA" w:rsidP="005A3E2F">
      <w:pPr>
        <w:pStyle w:val="Heading1"/>
        <w:ind w:right="0"/>
      </w:pPr>
      <w:bookmarkStart w:id="272" w:name="_Toc328083011"/>
      <w:bookmarkStart w:id="273" w:name="_Toc328495101"/>
      <w:bookmarkStart w:id="274" w:name="_Toc328930808"/>
      <w:bookmarkStart w:id="275" w:name="_Toc333242175"/>
      <w:bookmarkStart w:id="276" w:name="_Toc336012557"/>
      <w:r w:rsidRPr="002A6CAE">
        <w:t>информационные технологии в племенном</w:t>
      </w:r>
      <w:bookmarkEnd w:id="272"/>
      <w:bookmarkEnd w:id="273"/>
      <w:r>
        <w:br/>
      </w:r>
      <w:bookmarkStart w:id="277" w:name="_Toc328083012"/>
      <w:bookmarkStart w:id="278" w:name="_Toc328495102"/>
      <w:r w:rsidRPr="002A6CAE">
        <w:t>свиноводстве украины</w:t>
      </w:r>
      <w:bookmarkEnd w:id="274"/>
      <w:bookmarkEnd w:id="275"/>
      <w:bookmarkEnd w:id="276"/>
      <w:bookmarkEnd w:id="277"/>
      <w:bookmarkEnd w:id="278"/>
    </w:p>
    <w:p w:rsidR="00D863FA" w:rsidRPr="002A6CAE" w:rsidRDefault="00D863FA" w:rsidP="005A3E2F">
      <w:pPr>
        <w:ind w:right="0" w:firstLine="0"/>
        <w:rPr>
          <w:sz w:val="20"/>
          <w:szCs w:val="20"/>
        </w:rPr>
      </w:pPr>
    </w:p>
    <w:p w:rsidR="00D863FA" w:rsidRPr="002A6CAE" w:rsidRDefault="00D863FA" w:rsidP="005A3E2F">
      <w:pPr>
        <w:pStyle w:val="Heading2"/>
        <w:ind w:right="0" w:firstLine="0"/>
      </w:pPr>
      <w:bookmarkStart w:id="279" w:name="_Toc328083013"/>
      <w:bookmarkStart w:id="280" w:name="_Toc328495103"/>
      <w:bookmarkStart w:id="281" w:name="_Toc328930809"/>
      <w:bookmarkStart w:id="282" w:name="_Toc333242176"/>
      <w:bookmarkStart w:id="283" w:name="_Toc333599785"/>
      <w:bookmarkStart w:id="284" w:name="_Toc336012558"/>
      <w:r w:rsidRPr="002A6CAE">
        <w:t>С.</w:t>
      </w:r>
      <w:r>
        <w:t xml:space="preserve"> </w:t>
      </w:r>
      <w:r w:rsidRPr="002A6CAE">
        <w:t>И. Луговой, Н.</w:t>
      </w:r>
      <w:r>
        <w:t xml:space="preserve"> </w:t>
      </w:r>
      <w:r w:rsidRPr="002A6CAE">
        <w:t>Н. Сердюк, В.</w:t>
      </w:r>
      <w:r>
        <w:t xml:space="preserve"> </w:t>
      </w:r>
      <w:r w:rsidRPr="002A6CAE">
        <w:t>Я. Лихач</w:t>
      </w:r>
      <w:bookmarkEnd w:id="279"/>
      <w:bookmarkEnd w:id="280"/>
      <w:bookmarkEnd w:id="281"/>
      <w:bookmarkEnd w:id="282"/>
      <w:bookmarkEnd w:id="283"/>
      <w:bookmarkEnd w:id="284"/>
    </w:p>
    <w:p w:rsidR="00D863FA" w:rsidRPr="002A6CAE" w:rsidRDefault="00D863FA" w:rsidP="005A3E2F">
      <w:pPr>
        <w:ind w:right="0" w:firstLine="0"/>
        <w:jc w:val="center"/>
        <w:rPr>
          <w:caps/>
          <w:sz w:val="20"/>
          <w:szCs w:val="20"/>
        </w:rPr>
      </w:pPr>
      <w:r w:rsidRPr="002A6CAE">
        <w:rPr>
          <w:sz w:val="20"/>
          <w:szCs w:val="20"/>
        </w:rPr>
        <w:t>Николаевский государственный аграрный университет</w:t>
      </w:r>
    </w:p>
    <w:p w:rsidR="00D863FA" w:rsidRPr="0085052E" w:rsidRDefault="00D863FA" w:rsidP="005A3E2F">
      <w:pPr>
        <w:ind w:right="0" w:firstLine="0"/>
        <w:rPr>
          <w:sz w:val="10"/>
          <w:szCs w:val="20"/>
        </w:rPr>
      </w:pPr>
    </w:p>
    <w:p w:rsidR="00D863FA" w:rsidRPr="002A6CAE" w:rsidRDefault="00D863FA" w:rsidP="005A3E2F">
      <w:pPr>
        <w:ind w:right="0"/>
        <w:rPr>
          <w:sz w:val="20"/>
          <w:szCs w:val="20"/>
        </w:rPr>
      </w:pPr>
      <w:r w:rsidRPr="002A6CAE">
        <w:rPr>
          <w:b/>
          <w:sz w:val="20"/>
          <w:szCs w:val="20"/>
        </w:rPr>
        <w:t xml:space="preserve">Введение. </w:t>
      </w:r>
      <w:r w:rsidRPr="002A6CAE">
        <w:rPr>
          <w:sz w:val="20"/>
          <w:szCs w:val="20"/>
        </w:rPr>
        <w:t>Информация – это важнейший ресурс общества, такой же фактор его развития</w:t>
      </w:r>
      <w:r>
        <w:rPr>
          <w:sz w:val="20"/>
          <w:szCs w:val="20"/>
        </w:rPr>
        <w:t>,</w:t>
      </w:r>
      <w:r w:rsidRPr="002A6CAE">
        <w:rPr>
          <w:sz w:val="20"/>
          <w:szCs w:val="20"/>
        </w:rPr>
        <w:t xml:space="preserve"> как, например, сырье или энергия. В племе</w:t>
      </w:r>
      <w:r w:rsidRPr="002A6CAE">
        <w:rPr>
          <w:sz w:val="20"/>
          <w:szCs w:val="20"/>
        </w:rPr>
        <w:t>н</w:t>
      </w:r>
      <w:r w:rsidRPr="002A6CAE">
        <w:rPr>
          <w:sz w:val="20"/>
          <w:szCs w:val="20"/>
        </w:rPr>
        <w:t>ном свиноводстве информация поступает из различных источников, связанных с селекцией животных. В наше время скорость изменения явлений, сложность комплекса задач пришли в противоречие с сущ</w:t>
      </w:r>
      <w:r w:rsidRPr="002A6CAE">
        <w:rPr>
          <w:sz w:val="20"/>
          <w:szCs w:val="20"/>
        </w:rPr>
        <w:t>е</w:t>
      </w:r>
      <w:r w:rsidRPr="002A6CAE">
        <w:rPr>
          <w:sz w:val="20"/>
          <w:szCs w:val="20"/>
        </w:rPr>
        <w:t>ствующими ограниченными возможностями обработки такой инфо</w:t>
      </w:r>
      <w:r w:rsidRPr="002A6CAE">
        <w:rPr>
          <w:sz w:val="20"/>
          <w:szCs w:val="20"/>
        </w:rPr>
        <w:t>р</w:t>
      </w:r>
      <w:r w:rsidRPr="002A6CAE">
        <w:rPr>
          <w:sz w:val="20"/>
          <w:szCs w:val="20"/>
        </w:rPr>
        <w:t>мации. Поэтому средством труда зоотехника-селекционера все чаще становится персональный компьютер, который позволяет принцип</w:t>
      </w:r>
      <w:r w:rsidRPr="002A6CAE">
        <w:rPr>
          <w:sz w:val="20"/>
          <w:szCs w:val="20"/>
        </w:rPr>
        <w:t>и</w:t>
      </w:r>
      <w:r w:rsidRPr="002A6CAE">
        <w:rPr>
          <w:sz w:val="20"/>
          <w:szCs w:val="20"/>
        </w:rPr>
        <w:t>ально по-новому решать задачи по научно</w:t>
      </w:r>
      <w:r>
        <w:rPr>
          <w:sz w:val="20"/>
          <w:szCs w:val="20"/>
        </w:rPr>
        <w:t xml:space="preserve"> </w:t>
      </w:r>
      <w:r w:rsidRPr="002A6CAE">
        <w:rPr>
          <w:sz w:val="20"/>
          <w:szCs w:val="20"/>
        </w:rPr>
        <w:t>обоснованному соверше</w:t>
      </w:r>
      <w:r w:rsidRPr="002A6CAE">
        <w:rPr>
          <w:sz w:val="20"/>
          <w:szCs w:val="20"/>
        </w:rPr>
        <w:t>н</w:t>
      </w:r>
      <w:r w:rsidRPr="002A6CAE">
        <w:rPr>
          <w:sz w:val="20"/>
          <w:szCs w:val="20"/>
        </w:rPr>
        <w:t>ствованию стада [1].</w:t>
      </w:r>
    </w:p>
    <w:p w:rsidR="00D863FA" w:rsidRPr="002A6CAE" w:rsidRDefault="00D863FA" w:rsidP="005A3E2F">
      <w:pPr>
        <w:ind w:right="0"/>
        <w:rPr>
          <w:sz w:val="20"/>
          <w:szCs w:val="20"/>
        </w:rPr>
      </w:pPr>
      <w:r w:rsidRPr="002A6CAE">
        <w:rPr>
          <w:sz w:val="20"/>
          <w:szCs w:val="20"/>
        </w:rPr>
        <w:t>В странах с развитой инфраструктурой селекционно-племенной р</w:t>
      </w:r>
      <w:r w:rsidRPr="002A6CAE">
        <w:rPr>
          <w:sz w:val="20"/>
          <w:szCs w:val="20"/>
        </w:rPr>
        <w:t>а</w:t>
      </w:r>
      <w:r w:rsidRPr="002A6CAE">
        <w:rPr>
          <w:sz w:val="20"/>
          <w:szCs w:val="20"/>
        </w:rPr>
        <w:t>боты (США, Канада, Германия, Швеция и др.) основно</w:t>
      </w:r>
      <w:r>
        <w:rPr>
          <w:sz w:val="20"/>
          <w:szCs w:val="20"/>
        </w:rPr>
        <w:t>е</w:t>
      </w:r>
      <w:r w:rsidRPr="002A6CAE">
        <w:rPr>
          <w:sz w:val="20"/>
          <w:szCs w:val="20"/>
        </w:rPr>
        <w:t xml:space="preserve"> </w:t>
      </w:r>
      <w:r>
        <w:rPr>
          <w:sz w:val="20"/>
          <w:szCs w:val="20"/>
        </w:rPr>
        <w:t>внимание уделяется</w:t>
      </w:r>
      <w:r w:rsidRPr="002A6CAE">
        <w:rPr>
          <w:sz w:val="20"/>
          <w:szCs w:val="20"/>
        </w:rPr>
        <w:t xml:space="preserve"> внедрени</w:t>
      </w:r>
      <w:r>
        <w:rPr>
          <w:sz w:val="20"/>
          <w:szCs w:val="20"/>
        </w:rPr>
        <w:t>ю</w:t>
      </w:r>
      <w:r w:rsidRPr="002A6CAE">
        <w:rPr>
          <w:sz w:val="20"/>
          <w:szCs w:val="20"/>
        </w:rPr>
        <w:t xml:space="preserve"> новейших достижений популяционной генетики и биотехнологии в практику создания генотипов с желательными х</w:t>
      </w:r>
      <w:r w:rsidRPr="002A6CAE">
        <w:rPr>
          <w:sz w:val="20"/>
          <w:szCs w:val="20"/>
        </w:rPr>
        <w:t>а</w:t>
      </w:r>
      <w:r w:rsidRPr="002A6CAE">
        <w:rPr>
          <w:sz w:val="20"/>
          <w:szCs w:val="20"/>
        </w:rPr>
        <w:t xml:space="preserve">рактеристиками и свойствами [2]. </w:t>
      </w:r>
    </w:p>
    <w:p w:rsidR="00D863FA" w:rsidRPr="002A6CAE" w:rsidRDefault="00D863FA" w:rsidP="005A3E2F">
      <w:pPr>
        <w:ind w:right="0"/>
        <w:rPr>
          <w:sz w:val="20"/>
          <w:szCs w:val="20"/>
        </w:rPr>
      </w:pPr>
      <w:r w:rsidRPr="002A6CAE">
        <w:rPr>
          <w:sz w:val="20"/>
          <w:szCs w:val="20"/>
        </w:rPr>
        <w:t>Вместе с тем следует признать, что в Украине в силу сложившихся традиционных взглядов, экономических условий и принципов хозя</w:t>
      </w:r>
      <w:r w:rsidRPr="002A6CAE">
        <w:rPr>
          <w:sz w:val="20"/>
          <w:szCs w:val="20"/>
        </w:rPr>
        <w:t>й</w:t>
      </w:r>
      <w:r w:rsidRPr="002A6CAE">
        <w:rPr>
          <w:sz w:val="20"/>
          <w:szCs w:val="20"/>
        </w:rPr>
        <w:t>ственной деятельности племенных организаций система селекционно-племенной работы представляет собой децентрализованную схему, дифференцированную на отдельные регионы, зоны деятельности х</w:t>
      </w:r>
      <w:r w:rsidRPr="002A6CAE">
        <w:rPr>
          <w:sz w:val="20"/>
          <w:szCs w:val="20"/>
        </w:rPr>
        <w:t>о</w:t>
      </w:r>
      <w:r w:rsidRPr="002A6CAE">
        <w:rPr>
          <w:sz w:val="20"/>
          <w:szCs w:val="20"/>
        </w:rPr>
        <w:t>зяйств и т. д.</w:t>
      </w:r>
    </w:p>
    <w:p w:rsidR="00D863FA" w:rsidRPr="002A6CAE" w:rsidRDefault="00D863FA" w:rsidP="005A3E2F">
      <w:pPr>
        <w:ind w:right="0"/>
        <w:rPr>
          <w:sz w:val="20"/>
          <w:szCs w:val="20"/>
        </w:rPr>
      </w:pPr>
      <w:r w:rsidRPr="002A6CAE">
        <w:rPr>
          <w:sz w:val="20"/>
          <w:szCs w:val="20"/>
        </w:rPr>
        <w:t>В связи с этим возникает необходимость создани</w:t>
      </w:r>
      <w:r>
        <w:rPr>
          <w:sz w:val="20"/>
          <w:szCs w:val="20"/>
        </w:rPr>
        <w:t>я</w:t>
      </w:r>
      <w:r w:rsidRPr="002A6CAE">
        <w:rPr>
          <w:sz w:val="20"/>
          <w:szCs w:val="20"/>
        </w:rPr>
        <w:t xml:space="preserve"> инструмента, к</w:t>
      </w:r>
      <w:r w:rsidRPr="002A6CAE">
        <w:rPr>
          <w:sz w:val="20"/>
          <w:szCs w:val="20"/>
        </w:rPr>
        <w:t>о</w:t>
      </w:r>
      <w:r w:rsidRPr="002A6CAE">
        <w:rPr>
          <w:sz w:val="20"/>
          <w:szCs w:val="20"/>
        </w:rPr>
        <w:t>торый позволил бы интегрировать отдельные информационные блоки, касающиеся продуктивных и генетических качеств животных, в ед</w:t>
      </w:r>
      <w:r w:rsidRPr="002A6CAE">
        <w:rPr>
          <w:sz w:val="20"/>
          <w:szCs w:val="20"/>
        </w:rPr>
        <w:t>и</w:t>
      </w:r>
      <w:r w:rsidRPr="002A6CAE">
        <w:rPr>
          <w:sz w:val="20"/>
          <w:szCs w:val="20"/>
        </w:rPr>
        <w:t>ную информационно-совместимую сеть, позволяющую формировать обобщенные банки данных о племенных животных и унифицировать реализацию популяционных данных в виде решения различных селе</w:t>
      </w:r>
      <w:r w:rsidRPr="002A6CAE">
        <w:rPr>
          <w:sz w:val="20"/>
          <w:szCs w:val="20"/>
        </w:rPr>
        <w:t>к</w:t>
      </w:r>
      <w:r w:rsidRPr="002A6CAE">
        <w:rPr>
          <w:sz w:val="20"/>
          <w:szCs w:val="20"/>
        </w:rPr>
        <w:t>ционных задач.</w:t>
      </w:r>
    </w:p>
    <w:p w:rsidR="00D863FA" w:rsidRPr="002A6CAE" w:rsidRDefault="00D863FA" w:rsidP="005A3E2F">
      <w:pPr>
        <w:ind w:right="0"/>
        <w:rPr>
          <w:sz w:val="20"/>
          <w:szCs w:val="20"/>
        </w:rPr>
      </w:pPr>
      <w:r w:rsidRPr="002A6CAE">
        <w:rPr>
          <w:b/>
          <w:sz w:val="20"/>
          <w:szCs w:val="20"/>
        </w:rPr>
        <w:t>Цель работы</w:t>
      </w:r>
      <w:r w:rsidRPr="002A6CAE">
        <w:rPr>
          <w:sz w:val="20"/>
          <w:szCs w:val="20"/>
        </w:rPr>
        <w:t xml:space="preserve"> </w:t>
      </w:r>
      <w:r>
        <w:rPr>
          <w:sz w:val="20"/>
          <w:szCs w:val="20"/>
        </w:rPr>
        <w:t xml:space="preserve">– </w:t>
      </w:r>
      <w:r w:rsidRPr="002A6CAE">
        <w:rPr>
          <w:sz w:val="20"/>
          <w:szCs w:val="20"/>
        </w:rPr>
        <w:t>прове</w:t>
      </w:r>
      <w:r>
        <w:rPr>
          <w:sz w:val="20"/>
          <w:szCs w:val="20"/>
        </w:rPr>
        <w:t>сти</w:t>
      </w:r>
      <w:r w:rsidRPr="002A6CAE">
        <w:rPr>
          <w:sz w:val="20"/>
          <w:szCs w:val="20"/>
        </w:rPr>
        <w:t xml:space="preserve"> анализ возможностей программного пр</w:t>
      </w:r>
      <w:r w:rsidRPr="002A6CAE">
        <w:rPr>
          <w:sz w:val="20"/>
          <w:szCs w:val="20"/>
        </w:rPr>
        <w:t>о</w:t>
      </w:r>
      <w:r w:rsidRPr="002A6CAE">
        <w:rPr>
          <w:sz w:val="20"/>
          <w:szCs w:val="20"/>
        </w:rPr>
        <w:t>дукта «Акцент – племенной учет в свиноводстве» и оцен</w:t>
      </w:r>
      <w:r>
        <w:rPr>
          <w:sz w:val="20"/>
          <w:szCs w:val="20"/>
        </w:rPr>
        <w:t>ить</w:t>
      </w:r>
      <w:r w:rsidRPr="002A6CAE">
        <w:rPr>
          <w:sz w:val="20"/>
          <w:szCs w:val="20"/>
        </w:rPr>
        <w:t xml:space="preserve"> его соо</w:t>
      </w:r>
      <w:r w:rsidRPr="002A6CAE">
        <w:rPr>
          <w:sz w:val="20"/>
          <w:szCs w:val="20"/>
        </w:rPr>
        <w:t>т</w:t>
      </w:r>
      <w:r w:rsidRPr="002A6CAE">
        <w:rPr>
          <w:sz w:val="20"/>
          <w:szCs w:val="20"/>
        </w:rPr>
        <w:t>ветстви</w:t>
      </w:r>
      <w:r>
        <w:rPr>
          <w:sz w:val="20"/>
          <w:szCs w:val="20"/>
        </w:rPr>
        <w:t>е</w:t>
      </w:r>
      <w:r w:rsidRPr="002A6CAE">
        <w:rPr>
          <w:sz w:val="20"/>
          <w:szCs w:val="20"/>
        </w:rPr>
        <w:t xml:space="preserve"> требованиям нормативно-правовых актов в племенном деле в свиноводстве.</w:t>
      </w:r>
    </w:p>
    <w:p w:rsidR="00D863FA" w:rsidRPr="002A6CAE" w:rsidRDefault="00D863FA" w:rsidP="005A3E2F">
      <w:pPr>
        <w:ind w:right="0"/>
        <w:rPr>
          <w:b/>
          <w:sz w:val="20"/>
          <w:szCs w:val="20"/>
        </w:rPr>
      </w:pPr>
      <w:r w:rsidRPr="002A6CAE">
        <w:rPr>
          <w:b/>
          <w:sz w:val="20"/>
          <w:szCs w:val="20"/>
        </w:rPr>
        <w:t>Материал и метод</w:t>
      </w:r>
      <w:r>
        <w:rPr>
          <w:b/>
          <w:sz w:val="20"/>
          <w:szCs w:val="20"/>
        </w:rPr>
        <w:t>ика</w:t>
      </w:r>
      <w:r w:rsidRPr="002A6CAE">
        <w:rPr>
          <w:b/>
          <w:sz w:val="20"/>
          <w:szCs w:val="20"/>
        </w:rPr>
        <w:t xml:space="preserve"> исследований. </w:t>
      </w:r>
      <w:r w:rsidRPr="002A6CAE">
        <w:rPr>
          <w:sz w:val="20"/>
          <w:szCs w:val="20"/>
        </w:rPr>
        <w:t xml:space="preserve">Объектом исследований </w:t>
      </w:r>
      <w:r>
        <w:rPr>
          <w:sz w:val="20"/>
          <w:szCs w:val="20"/>
        </w:rPr>
        <w:t xml:space="preserve">      </w:t>
      </w:r>
      <w:r w:rsidRPr="002A6CAE">
        <w:rPr>
          <w:sz w:val="20"/>
          <w:szCs w:val="20"/>
        </w:rPr>
        <w:t>выступал программный продукт «Акцент – племенной учет в свин</w:t>
      </w:r>
      <w:r w:rsidRPr="002A6CAE">
        <w:rPr>
          <w:sz w:val="20"/>
          <w:szCs w:val="20"/>
        </w:rPr>
        <w:t>о</w:t>
      </w:r>
      <w:r w:rsidRPr="002A6CAE">
        <w:rPr>
          <w:sz w:val="20"/>
          <w:szCs w:val="20"/>
        </w:rPr>
        <w:t>водстве».</w:t>
      </w:r>
    </w:p>
    <w:p w:rsidR="00D863FA" w:rsidRPr="00802E54" w:rsidRDefault="00D863FA" w:rsidP="005A3E2F">
      <w:pPr>
        <w:ind w:right="0"/>
        <w:rPr>
          <w:spacing w:val="-2"/>
          <w:sz w:val="20"/>
          <w:szCs w:val="20"/>
        </w:rPr>
      </w:pPr>
      <w:r w:rsidRPr="00802E54">
        <w:rPr>
          <w:b/>
          <w:spacing w:val="-2"/>
          <w:sz w:val="20"/>
          <w:szCs w:val="20"/>
        </w:rPr>
        <w:t xml:space="preserve">Результаты исследований. </w:t>
      </w:r>
      <w:r w:rsidRPr="00802E54">
        <w:rPr>
          <w:spacing w:val="-2"/>
          <w:sz w:val="20"/>
          <w:szCs w:val="20"/>
        </w:rPr>
        <w:t>В Украине ведение племенного учета в свиноводстве регламентируется разработанной во исполнение Закона Украины «О племенном деле в животноводстве» «Инструкцией по в</w:t>
      </w:r>
      <w:r w:rsidRPr="00802E54">
        <w:rPr>
          <w:spacing w:val="-2"/>
          <w:sz w:val="20"/>
          <w:szCs w:val="20"/>
        </w:rPr>
        <w:t>е</w:t>
      </w:r>
      <w:r w:rsidRPr="00802E54">
        <w:rPr>
          <w:spacing w:val="-2"/>
          <w:sz w:val="20"/>
          <w:szCs w:val="20"/>
        </w:rPr>
        <w:t>дению племенного учета в свиноводстве» [3], утвержденной приказом Министерства аграрной политики Украины № 396 от 17.12.2002 г.</w:t>
      </w:r>
    </w:p>
    <w:p w:rsidR="00D863FA" w:rsidRPr="002A6CAE" w:rsidRDefault="00D863FA" w:rsidP="005A3E2F">
      <w:pPr>
        <w:ind w:right="0"/>
        <w:rPr>
          <w:sz w:val="20"/>
          <w:szCs w:val="20"/>
        </w:rPr>
      </w:pPr>
      <w:r w:rsidRPr="002A6CAE">
        <w:rPr>
          <w:sz w:val="20"/>
          <w:szCs w:val="20"/>
        </w:rPr>
        <w:t>Одним из наиболее распространенных в Украине программных продуктов, которые используются для обеспечения автоматизирова</w:t>
      </w:r>
      <w:r w:rsidRPr="002A6CAE">
        <w:rPr>
          <w:sz w:val="20"/>
          <w:szCs w:val="20"/>
        </w:rPr>
        <w:t>н</w:t>
      </w:r>
      <w:r w:rsidRPr="002A6CAE">
        <w:rPr>
          <w:sz w:val="20"/>
          <w:szCs w:val="20"/>
        </w:rPr>
        <w:t>ного ведения племенного учета в свиноводстве, является «Акцент – племенной учет в свиноводстве».</w:t>
      </w:r>
    </w:p>
    <w:p w:rsidR="00D863FA" w:rsidRPr="002A6CAE" w:rsidRDefault="00D863FA" w:rsidP="005A3E2F">
      <w:pPr>
        <w:spacing w:line="250" w:lineRule="auto"/>
        <w:ind w:right="0"/>
        <w:rPr>
          <w:sz w:val="20"/>
          <w:szCs w:val="20"/>
        </w:rPr>
      </w:pPr>
      <w:r w:rsidRPr="002A6CAE">
        <w:rPr>
          <w:sz w:val="20"/>
          <w:szCs w:val="20"/>
        </w:rPr>
        <w:t xml:space="preserve">История данного продукта берет свое начало с 2003 г. </w:t>
      </w:r>
      <w:r>
        <w:rPr>
          <w:sz w:val="20"/>
          <w:szCs w:val="20"/>
        </w:rPr>
        <w:t>С</w:t>
      </w:r>
      <w:r w:rsidRPr="002A6CAE">
        <w:rPr>
          <w:sz w:val="20"/>
          <w:szCs w:val="20"/>
        </w:rPr>
        <w:t>егодня пользователями данной программы являются более 40 ведущих свин</w:t>
      </w:r>
      <w:r w:rsidRPr="002A6CAE">
        <w:rPr>
          <w:sz w:val="20"/>
          <w:szCs w:val="20"/>
        </w:rPr>
        <w:t>о</w:t>
      </w:r>
      <w:r w:rsidRPr="002A6CAE">
        <w:rPr>
          <w:sz w:val="20"/>
          <w:szCs w:val="20"/>
        </w:rPr>
        <w:t>водческих хозяйств в разных регионах Украины, в т</w:t>
      </w:r>
      <w:r>
        <w:rPr>
          <w:sz w:val="20"/>
          <w:szCs w:val="20"/>
        </w:rPr>
        <w:t>ом</w:t>
      </w:r>
      <w:r w:rsidRPr="002A6CAE">
        <w:rPr>
          <w:sz w:val="20"/>
          <w:szCs w:val="20"/>
        </w:rPr>
        <w:t xml:space="preserve"> ч</w:t>
      </w:r>
      <w:r>
        <w:rPr>
          <w:sz w:val="20"/>
          <w:szCs w:val="20"/>
        </w:rPr>
        <w:t>исле</w:t>
      </w:r>
      <w:r w:rsidRPr="002A6CAE">
        <w:rPr>
          <w:sz w:val="20"/>
          <w:szCs w:val="20"/>
        </w:rPr>
        <w:t xml:space="preserve"> ООО «Агропромышленная компания» (поголовье свиней 108 тыс. гол</w:t>
      </w:r>
      <w:r>
        <w:rPr>
          <w:sz w:val="20"/>
          <w:szCs w:val="20"/>
        </w:rPr>
        <w:t>ов</w:t>
      </w:r>
      <w:r w:rsidRPr="002A6CAE">
        <w:rPr>
          <w:sz w:val="20"/>
          <w:szCs w:val="20"/>
        </w:rPr>
        <w:t>), ООО «Бахмутский аграрный союз» (поголовье свиней 82 тыс. гол</w:t>
      </w:r>
      <w:r>
        <w:rPr>
          <w:sz w:val="20"/>
          <w:szCs w:val="20"/>
        </w:rPr>
        <w:t>ов</w:t>
      </w:r>
      <w:r w:rsidRPr="002A6CAE">
        <w:rPr>
          <w:sz w:val="20"/>
          <w:szCs w:val="20"/>
        </w:rPr>
        <w:t xml:space="preserve">) </w:t>
      </w:r>
      <w:r>
        <w:rPr>
          <w:sz w:val="20"/>
          <w:szCs w:val="20"/>
        </w:rPr>
        <w:t xml:space="preserve">             </w:t>
      </w:r>
      <w:r w:rsidRPr="002A6CAE">
        <w:rPr>
          <w:sz w:val="20"/>
          <w:szCs w:val="20"/>
        </w:rPr>
        <w:t xml:space="preserve">и др. </w:t>
      </w:r>
      <w:r>
        <w:rPr>
          <w:sz w:val="20"/>
          <w:szCs w:val="20"/>
        </w:rPr>
        <w:t>В</w:t>
      </w:r>
      <w:r w:rsidRPr="002A6CAE">
        <w:rPr>
          <w:sz w:val="20"/>
          <w:szCs w:val="20"/>
        </w:rPr>
        <w:t>о всех хозяйствах, использующих данную программу, соде</w:t>
      </w:r>
      <w:r w:rsidRPr="002A6CAE">
        <w:rPr>
          <w:sz w:val="20"/>
          <w:szCs w:val="20"/>
        </w:rPr>
        <w:t>р</w:t>
      </w:r>
      <w:r w:rsidRPr="002A6CAE">
        <w:rPr>
          <w:sz w:val="20"/>
          <w:szCs w:val="20"/>
        </w:rPr>
        <w:t>жится около 400 тыс. голов свиней, что составляет более 12</w:t>
      </w:r>
      <w:r>
        <w:rPr>
          <w:sz w:val="20"/>
          <w:szCs w:val="20"/>
        </w:rPr>
        <w:t> %</w:t>
      </w:r>
      <w:r w:rsidRPr="002A6CAE">
        <w:rPr>
          <w:sz w:val="20"/>
          <w:szCs w:val="20"/>
        </w:rPr>
        <w:t xml:space="preserve"> от </w:t>
      </w:r>
      <w:r>
        <w:rPr>
          <w:sz w:val="20"/>
          <w:szCs w:val="20"/>
        </w:rPr>
        <w:t xml:space="preserve">их </w:t>
      </w:r>
      <w:r w:rsidRPr="002A6CAE">
        <w:rPr>
          <w:sz w:val="20"/>
          <w:szCs w:val="20"/>
        </w:rPr>
        <w:t>общего поголовья (3319,2 тыс. гол</w:t>
      </w:r>
      <w:r>
        <w:rPr>
          <w:sz w:val="20"/>
          <w:szCs w:val="20"/>
        </w:rPr>
        <w:t>ов</w:t>
      </w:r>
      <w:r w:rsidRPr="002A6CAE">
        <w:rPr>
          <w:sz w:val="20"/>
          <w:szCs w:val="20"/>
        </w:rPr>
        <w:t xml:space="preserve">), которое содержится в </w:t>
      </w:r>
      <w:r>
        <w:rPr>
          <w:sz w:val="20"/>
          <w:szCs w:val="20"/>
        </w:rPr>
        <w:t>сельск</w:t>
      </w:r>
      <w:r>
        <w:rPr>
          <w:sz w:val="20"/>
          <w:szCs w:val="20"/>
        </w:rPr>
        <w:t>о</w:t>
      </w:r>
      <w:r>
        <w:rPr>
          <w:sz w:val="20"/>
          <w:szCs w:val="20"/>
        </w:rPr>
        <w:t>хозяйственных</w:t>
      </w:r>
      <w:r w:rsidRPr="002A6CAE">
        <w:rPr>
          <w:sz w:val="20"/>
          <w:szCs w:val="20"/>
        </w:rPr>
        <w:t xml:space="preserve"> предприятиях Украины [4]. Кроме того, данная пр</w:t>
      </w:r>
      <w:r w:rsidRPr="002A6CAE">
        <w:rPr>
          <w:sz w:val="20"/>
          <w:szCs w:val="20"/>
        </w:rPr>
        <w:t>о</w:t>
      </w:r>
      <w:r w:rsidRPr="002A6CAE">
        <w:rPr>
          <w:sz w:val="20"/>
          <w:szCs w:val="20"/>
        </w:rPr>
        <w:t>грамма используется в учебном процессе в нескольких аграрных вы</w:t>
      </w:r>
      <w:r w:rsidRPr="002A6CAE">
        <w:rPr>
          <w:sz w:val="20"/>
          <w:szCs w:val="20"/>
        </w:rPr>
        <w:t>с</w:t>
      </w:r>
      <w:r w:rsidRPr="002A6CAE">
        <w:rPr>
          <w:sz w:val="20"/>
          <w:szCs w:val="20"/>
        </w:rPr>
        <w:t xml:space="preserve">ших учебных заведениях </w:t>
      </w:r>
      <w:r>
        <w:rPr>
          <w:sz w:val="20"/>
          <w:szCs w:val="20"/>
        </w:rPr>
        <w:t>четвертого</w:t>
      </w:r>
      <w:r w:rsidRPr="002A6CAE">
        <w:rPr>
          <w:sz w:val="20"/>
          <w:szCs w:val="20"/>
        </w:rPr>
        <w:t xml:space="preserve"> уровня аккредитации.</w:t>
      </w:r>
    </w:p>
    <w:p w:rsidR="00D863FA" w:rsidRDefault="00D863FA" w:rsidP="005A3E2F">
      <w:pPr>
        <w:spacing w:line="250" w:lineRule="auto"/>
        <w:ind w:right="0"/>
        <w:rPr>
          <w:sz w:val="20"/>
          <w:szCs w:val="20"/>
        </w:rPr>
      </w:pPr>
      <w:r w:rsidRPr="002A6CAE">
        <w:rPr>
          <w:sz w:val="20"/>
          <w:szCs w:val="20"/>
        </w:rPr>
        <w:t>Основным функционалом данного программного продукта являе</w:t>
      </w:r>
      <w:r w:rsidRPr="002A6CAE">
        <w:rPr>
          <w:sz w:val="20"/>
          <w:szCs w:val="20"/>
        </w:rPr>
        <w:t>т</w:t>
      </w:r>
      <w:r w:rsidRPr="002A6CAE">
        <w:rPr>
          <w:sz w:val="20"/>
          <w:szCs w:val="20"/>
        </w:rPr>
        <w:t>ся обеспечение возможности автоматизированного ведения всех о</w:t>
      </w:r>
      <w:r w:rsidRPr="002A6CAE">
        <w:rPr>
          <w:sz w:val="20"/>
          <w:szCs w:val="20"/>
        </w:rPr>
        <w:t>с</w:t>
      </w:r>
      <w:r w:rsidRPr="002A6CAE">
        <w:rPr>
          <w:sz w:val="20"/>
          <w:szCs w:val="20"/>
        </w:rPr>
        <w:t>новных форм племенного учета в свиноводстве (рис</w:t>
      </w:r>
      <w:r>
        <w:rPr>
          <w:sz w:val="20"/>
          <w:szCs w:val="20"/>
        </w:rPr>
        <w:t>.</w:t>
      </w:r>
      <w:r w:rsidRPr="002A6CAE">
        <w:rPr>
          <w:sz w:val="20"/>
          <w:szCs w:val="20"/>
        </w:rPr>
        <w:t xml:space="preserve"> 1), в том числе и формирование «Отчета о результатах бонитировки свиней соответс</w:t>
      </w:r>
      <w:r w:rsidRPr="002A6CAE">
        <w:rPr>
          <w:sz w:val="20"/>
          <w:szCs w:val="20"/>
        </w:rPr>
        <w:t>т</w:t>
      </w:r>
      <w:r w:rsidRPr="002A6CAE">
        <w:rPr>
          <w:sz w:val="20"/>
          <w:szCs w:val="20"/>
        </w:rPr>
        <w:t xml:space="preserve">вующей породы» (форма 7-св). </w:t>
      </w:r>
    </w:p>
    <w:p w:rsidR="00D863FA" w:rsidRPr="002A6CAE" w:rsidRDefault="00D863FA" w:rsidP="005A3E2F">
      <w:pPr>
        <w:spacing w:line="250" w:lineRule="auto"/>
        <w:ind w:right="0"/>
        <w:rPr>
          <w:sz w:val="20"/>
          <w:szCs w:val="20"/>
        </w:rPr>
      </w:pPr>
      <w:r w:rsidRPr="002A6CAE">
        <w:rPr>
          <w:sz w:val="20"/>
          <w:szCs w:val="20"/>
        </w:rPr>
        <w:t>Архитектура всех форм племенного учета в полной мере соответс</w:t>
      </w:r>
      <w:r w:rsidRPr="002A6CAE">
        <w:rPr>
          <w:sz w:val="20"/>
          <w:szCs w:val="20"/>
        </w:rPr>
        <w:t>т</w:t>
      </w:r>
      <w:r w:rsidRPr="002A6CAE">
        <w:rPr>
          <w:sz w:val="20"/>
          <w:szCs w:val="20"/>
        </w:rPr>
        <w:t>вует требованиям «Инструкции по ведению племенного учета в свин</w:t>
      </w:r>
      <w:r w:rsidRPr="002A6CAE">
        <w:rPr>
          <w:sz w:val="20"/>
          <w:szCs w:val="20"/>
        </w:rPr>
        <w:t>о</w:t>
      </w:r>
      <w:r w:rsidRPr="002A6CAE">
        <w:rPr>
          <w:sz w:val="20"/>
          <w:szCs w:val="20"/>
        </w:rPr>
        <w:t>водстве», что да</w:t>
      </w:r>
      <w:r>
        <w:rPr>
          <w:sz w:val="20"/>
          <w:szCs w:val="20"/>
        </w:rPr>
        <w:t>ет возможность их распечатать и при необходимости</w:t>
      </w:r>
      <w:r w:rsidRPr="002A6CAE">
        <w:rPr>
          <w:sz w:val="20"/>
          <w:szCs w:val="20"/>
        </w:rPr>
        <w:t xml:space="preserve"> представить в бумажном виде.</w:t>
      </w:r>
    </w:p>
    <w:p w:rsidR="00D863FA" w:rsidRPr="002A6CAE" w:rsidRDefault="00D863FA" w:rsidP="005A3E2F">
      <w:pPr>
        <w:ind w:right="0"/>
        <w:jc w:val="center"/>
        <w:rPr>
          <w:sz w:val="20"/>
          <w:szCs w:val="20"/>
        </w:rPr>
      </w:pPr>
      <w:r w:rsidRPr="00902A51">
        <w:rPr>
          <w:noProof/>
          <w:sz w:val="20"/>
          <w:szCs w:val="20"/>
        </w:rPr>
        <w:pict>
          <v:shape id="Рисунок 21" o:spid="_x0000_i1050" type="#_x0000_t75" style="width:141.75pt;height:163.5pt;visibility:visible">
            <v:imagedata r:id="rId50" o:title="" croptop="2941f" cropbottom="35709f" cropright="51957f" gain="86232f" blacklevel="-3932f"/>
          </v:shape>
        </w:pict>
      </w:r>
    </w:p>
    <w:p w:rsidR="00D863FA" w:rsidRDefault="00D863FA" w:rsidP="005A3E2F">
      <w:pPr>
        <w:ind w:right="0"/>
        <w:jc w:val="center"/>
        <w:rPr>
          <w:sz w:val="16"/>
          <w:szCs w:val="20"/>
        </w:rPr>
      </w:pPr>
    </w:p>
    <w:p w:rsidR="00D863FA" w:rsidRPr="00CD2EEF" w:rsidRDefault="00D863FA" w:rsidP="005A3E2F">
      <w:pPr>
        <w:ind w:right="0"/>
        <w:jc w:val="center"/>
        <w:rPr>
          <w:sz w:val="16"/>
          <w:szCs w:val="20"/>
        </w:rPr>
      </w:pPr>
      <w:r w:rsidRPr="00CD2EEF">
        <w:rPr>
          <w:sz w:val="16"/>
          <w:szCs w:val="20"/>
        </w:rPr>
        <w:t>Рис</w:t>
      </w:r>
      <w:r>
        <w:rPr>
          <w:sz w:val="16"/>
          <w:szCs w:val="20"/>
        </w:rPr>
        <w:t>.</w:t>
      </w:r>
      <w:r w:rsidRPr="00CD2EEF">
        <w:rPr>
          <w:sz w:val="16"/>
          <w:szCs w:val="20"/>
        </w:rPr>
        <w:t xml:space="preserve"> 1</w:t>
      </w:r>
      <w:r>
        <w:rPr>
          <w:sz w:val="16"/>
          <w:szCs w:val="20"/>
        </w:rPr>
        <w:t>.</w:t>
      </w:r>
      <w:r w:rsidRPr="00CD2EEF">
        <w:rPr>
          <w:sz w:val="16"/>
          <w:szCs w:val="20"/>
        </w:rPr>
        <w:t xml:space="preserve"> Содержание блока «Племенной учет» в программе</w:t>
      </w:r>
    </w:p>
    <w:p w:rsidR="00D863FA" w:rsidRPr="00CD2EEF" w:rsidRDefault="00D863FA" w:rsidP="005A3E2F">
      <w:pPr>
        <w:ind w:right="0"/>
        <w:jc w:val="center"/>
        <w:rPr>
          <w:sz w:val="16"/>
          <w:szCs w:val="20"/>
        </w:rPr>
      </w:pPr>
      <w:r w:rsidRPr="00CD2EEF">
        <w:rPr>
          <w:sz w:val="16"/>
          <w:szCs w:val="20"/>
        </w:rPr>
        <w:t>«Акцент – племенной учет в свиноводстве»</w:t>
      </w:r>
    </w:p>
    <w:p w:rsidR="00D863FA" w:rsidRPr="002A6CAE" w:rsidRDefault="00D863FA" w:rsidP="005A3E2F">
      <w:pPr>
        <w:ind w:right="0"/>
        <w:rPr>
          <w:sz w:val="20"/>
          <w:szCs w:val="20"/>
        </w:rPr>
      </w:pPr>
    </w:p>
    <w:p w:rsidR="00D863FA" w:rsidRDefault="00D863FA" w:rsidP="005A3E2F">
      <w:pPr>
        <w:ind w:right="0"/>
        <w:rPr>
          <w:spacing w:val="-4"/>
          <w:sz w:val="20"/>
          <w:szCs w:val="20"/>
        </w:rPr>
      </w:pPr>
      <w:r w:rsidRPr="00802E54">
        <w:rPr>
          <w:spacing w:val="-4"/>
          <w:sz w:val="20"/>
          <w:szCs w:val="20"/>
        </w:rPr>
        <w:t>Особ</w:t>
      </w:r>
      <w:r>
        <w:rPr>
          <w:spacing w:val="-4"/>
          <w:sz w:val="20"/>
          <w:szCs w:val="20"/>
        </w:rPr>
        <w:t>ого</w:t>
      </w:r>
      <w:r w:rsidRPr="00802E54">
        <w:rPr>
          <w:spacing w:val="-4"/>
          <w:sz w:val="20"/>
          <w:szCs w:val="20"/>
        </w:rPr>
        <w:t xml:space="preserve"> внимания заслуживает анализ возможностей данной пр</w:t>
      </w:r>
      <w:r w:rsidRPr="00802E54">
        <w:rPr>
          <w:spacing w:val="-4"/>
          <w:sz w:val="20"/>
          <w:szCs w:val="20"/>
        </w:rPr>
        <w:t>о</w:t>
      </w:r>
      <w:r w:rsidRPr="00802E54">
        <w:rPr>
          <w:spacing w:val="-4"/>
          <w:sz w:val="20"/>
          <w:szCs w:val="20"/>
        </w:rPr>
        <w:t xml:space="preserve">граммы </w:t>
      </w:r>
      <w:r>
        <w:rPr>
          <w:spacing w:val="-4"/>
          <w:sz w:val="20"/>
          <w:szCs w:val="20"/>
        </w:rPr>
        <w:t>относительно</w:t>
      </w:r>
      <w:r w:rsidRPr="00802E54">
        <w:rPr>
          <w:spacing w:val="-4"/>
          <w:sz w:val="20"/>
          <w:szCs w:val="20"/>
        </w:rPr>
        <w:t xml:space="preserve"> создания различных форм отчетности (рис</w:t>
      </w:r>
      <w:r>
        <w:rPr>
          <w:spacing w:val="-4"/>
          <w:sz w:val="20"/>
          <w:szCs w:val="20"/>
        </w:rPr>
        <w:t>.</w:t>
      </w:r>
      <w:r w:rsidRPr="00802E54">
        <w:rPr>
          <w:spacing w:val="-4"/>
          <w:sz w:val="20"/>
          <w:szCs w:val="20"/>
        </w:rPr>
        <w:t xml:space="preserve"> 2).</w:t>
      </w:r>
    </w:p>
    <w:p w:rsidR="00D863FA" w:rsidRPr="000B6B40" w:rsidRDefault="00D863FA" w:rsidP="005A3E2F">
      <w:pPr>
        <w:ind w:right="0"/>
        <w:rPr>
          <w:spacing w:val="-4"/>
          <w:sz w:val="16"/>
          <w:szCs w:val="16"/>
        </w:rPr>
      </w:pPr>
    </w:p>
    <w:p w:rsidR="00D863FA" w:rsidRPr="002A6CAE" w:rsidRDefault="00D863FA" w:rsidP="005A3E2F">
      <w:pPr>
        <w:ind w:right="0"/>
        <w:jc w:val="center"/>
        <w:rPr>
          <w:sz w:val="20"/>
          <w:szCs w:val="20"/>
        </w:rPr>
      </w:pPr>
      <w:r w:rsidRPr="00902A51">
        <w:rPr>
          <w:noProof/>
          <w:sz w:val="20"/>
          <w:szCs w:val="20"/>
        </w:rPr>
        <w:pict>
          <v:shape id="Рисунок 22" o:spid="_x0000_i1051" type="#_x0000_t75" style="width:140.25pt;height:162pt;visibility:visible">
            <v:imagedata r:id="rId51" o:title="" croptop="5160f" cropbottom="26177f" cropleft="10624f" cropright="37861f" gain="79922f" blacklevel="-3932f"/>
          </v:shape>
        </w:pict>
      </w:r>
    </w:p>
    <w:p w:rsidR="00D863FA" w:rsidRDefault="00D863FA" w:rsidP="005A3E2F">
      <w:pPr>
        <w:ind w:right="0"/>
        <w:jc w:val="center"/>
        <w:rPr>
          <w:sz w:val="16"/>
          <w:szCs w:val="20"/>
        </w:rPr>
      </w:pPr>
    </w:p>
    <w:p w:rsidR="00D863FA" w:rsidRPr="00CD2EEF" w:rsidRDefault="00D863FA" w:rsidP="005A3E2F">
      <w:pPr>
        <w:ind w:right="0"/>
        <w:jc w:val="center"/>
        <w:rPr>
          <w:sz w:val="16"/>
          <w:szCs w:val="20"/>
        </w:rPr>
      </w:pPr>
      <w:r w:rsidRPr="00CD2EEF">
        <w:rPr>
          <w:sz w:val="16"/>
          <w:szCs w:val="20"/>
        </w:rPr>
        <w:t>Рис</w:t>
      </w:r>
      <w:r>
        <w:rPr>
          <w:sz w:val="16"/>
          <w:szCs w:val="20"/>
        </w:rPr>
        <w:t>.</w:t>
      </w:r>
      <w:r w:rsidRPr="00CD2EEF">
        <w:rPr>
          <w:sz w:val="16"/>
          <w:szCs w:val="20"/>
        </w:rPr>
        <w:t xml:space="preserve"> 2</w:t>
      </w:r>
      <w:r>
        <w:rPr>
          <w:sz w:val="16"/>
          <w:szCs w:val="20"/>
        </w:rPr>
        <w:t>.</w:t>
      </w:r>
      <w:r w:rsidRPr="00CD2EEF">
        <w:rPr>
          <w:sz w:val="16"/>
          <w:szCs w:val="20"/>
        </w:rPr>
        <w:t xml:space="preserve"> Меню «Отчетность по племенному учету»</w:t>
      </w:r>
    </w:p>
    <w:p w:rsidR="00D863FA" w:rsidRPr="00DE65DA" w:rsidRDefault="00D863FA" w:rsidP="005A3E2F">
      <w:pPr>
        <w:ind w:right="0"/>
        <w:rPr>
          <w:sz w:val="16"/>
          <w:szCs w:val="20"/>
        </w:rPr>
      </w:pPr>
    </w:p>
    <w:p w:rsidR="00D863FA" w:rsidRPr="00802E54" w:rsidRDefault="00D863FA" w:rsidP="005A3E2F">
      <w:pPr>
        <w:ind w:right="0"/>
        <w:rPr>
          <w:spacing w:val="-2"/>
          <w:sz w:val="20"/>
          <w:szCs w:val="20"/>
        </w:rPr>
      </w:pPr>
      <w:r>
        <w:rPr>
          <w:spacing w:val="-2"/>
          <w:sz w:val="20"/>
          <w:szCs w:val="20"/>
        </w:rPr>
        <w:t>П</w:t>
      </w:r>
      <w:r w:rsidRPr="00802E54">
        <w:rPr>
          <w:spacing w:val="-2"/>
          <w:sz w:val="20"/>
          <w:szCs w:val="20"/>
        </w:rPr>
        <w:t>рограммн</w:t>
      </w:r>
      <w:r>
        <w:rPr>
          <w:spacing w:val="-2"/>
          <w:sz w:val="20"/>
          <w:szCs w:val="20"/>
        </w:rPr>
        <w:t>ый</w:t>
      </w:r>
      <w:r w:rsidRPr="00802E54">
        <w:rPr>
          <w:spacing w:val="-2"/>
          <w:sz w:val="20"/>
          <w:szCs w:val="20"/>
        </w:rPr>
        <w:t xml:space="preserve"> продукт «Акцент – племенной учет в свиноводстве» </w:t>
      </w:r>
      <w:r>
        <w:rPr>
          <w:spacing w:val="-2"/>
          <w:sz w:val="20"/>
          <w:szCs w:val="20"/>
        </w:rPr>
        <w:t>дает возможность</w:t>
      </w:r>
      <w:r w:rsidRPr="00802E54">
        <w:rPr>
          <w:spacing w:val="-2"/>
          <w:sz w:val="20"/>
          <w:szCs w:val="20"/>
        </w:rPr>
        <w:t xml:space="preserve"> формировать свыше 30 различных отчетов, позв</w:t>
      </w:r>
      <w:r w:rsidRPr="00802E54">
        <w:rPr>
          <w:spacing w:val="-2"/>
          <w:sz w:val="20"/>
          <w:szCs w:val="20"/>
        </w:rPr>
        <w:t>о</w:t>
      </w:r>
      <w:r w:rsidRPr="00802E54">
        <w:rPr>
          <w:spacing w:val="-2"/>
          <w:sz w:val="20"/>
          <w:szCs w:val="20"/>
        </w:rPr>
        <w:t>ляющих оценить эффективность использования животных разных пол</w:t>
      </w:r>
      <w:r w:rsidRPr="00802E54">
        <w:rPr>
          <w:spacing w:val="-2"/>
          <w:sz w:val="20"/>
          <w:szCs w:val="20"/>
        </w:rPr>
        <w:t>о</w:t>
      </w:r>
      <w:r w:rsidRPr="00802E54">
        <w:rPr>
          <w:spacing w:val="-2"/>
          <w:sz w:val="20"/>
          <w:szCs w:val="20"/>
        </w:rPr>
        <w:t>возрастных групп. К тому же существует возможность интегрировать результаты сформированных отчетов в Microsoft Excel для дальнейшей углубленной обработки методами вариационной статистики.</w:t>
      </w:r>
    </w:p>
    <w:p w:rsidR="00D863FA" w:rsidRPr="002A6CAE" w:rsidRDefault="00D863FA" w:rsidP="005A3E2F">
      <w:pPr>
        <w:spacing w:line="233" w:lineRule="auto"/>
        <w:ind w:right="0"/>
        <w:rPr>
          <w:sz w:val="20"/>
          <w:szCs w:val="20"/>
        </w:rPr>
      </w:pPr>
      <w:r w:rsidRPr="002A6CAE">
        <w:rPr>
          <w:sz w:val="20"/>
          <w:szCs w:val="20"/>
        </w:rPr>
        <w:t>Генетическое совершенствование популяций предполагает оценку генотипа и интенсивный отбор животных в племенных стадах с целью их дальнейшего размножения и оптимального использования племе</w:t>
      </w:r>
      <w:r w:rsidRPr="002A6CAE">
        <w:rPr>
          <w:sz w:val="20"/>
          <w:szCs w:val="20"/>
        </w:rPr>
        <w:t>н</w:t>
      </w:r>
      <w:r w:rsidRPr="002A6CAE">
        <w:rPr>
          <w:sz w:val="20"/>
          <w:szCs w:val="20"/>
        </w:rPr>
        <w:t>ных животных в системах разведения. Однако следует признать, что в племенном свиноводстве математические методы не получили шир</w:t>
      </w:r>
      <w:r w:rsidRPr="002A6CAE">
        <w:rPr>
          <w:sz w:val="20"/>
          <w:szCs w:val="20"/>
        </w:rPr>
        <w:t>о</w:t>
      </w:r>
      <w:r w:rsidRPr="002A6CAE">
        <w:rPr>
          <w:sz w:val="20"/>
          <w:szCs w:val="20"/>
        </w:rPr>
        <w:t>кого распространения в практической работе, вследствие чего объе</w:t>
      </w:r>
      <w:r w:rsidRPr="002A6CAE">
        <w:rPr>
          <w:sz w:val="20"/>
          <w:szCs w:val="20"/>
        </w:rPr>
        <w:t>к</w:t>
      </w:r>
      <w:r w:rsidRPr="002A6CAE">
        <w:rPr>
          <w:sz w:val="20"/>
          <w:szCs w:val="20"/>
        </w:rPr>
        <w:t xml:space="preserve">тивность, точность оценки и прогноз отдельных аспектов селекции незначительны. </w:t>
      </w:r>
    </w:p>
    <w:p w:rsidR="00D863FA" w:rsidRPr="002A6CAE" w:rsidRDefault="00D863FA" w:rsidP="005A3E2F">
      <w:pPr>
        <w:spacing w:line="233" w:lineRule="auto"/>
        <w:ind w:right="0"/>
        <w:rPr>
          <w:sz w:val="20"/>
          <w:szCs w:val="20"/>
        </w:rPr>
      </w:pPr>
      <w:r>
        <w:rPr>
          <w:sz w:val="20"/>
          <w:szCs w:val="20"/>
        </w:rPr>
        <w:t>В связи с этим</w:t>
      </w:r>
      <w:r w:rsidRPr="002A6CAE">
        <w:rPr>
          <w:sz w:val="20"/>
          <w:szCs w:val="20"/>
        </w:rPr>
        <w:t xml:space="preserve"> на данном этапе особенно актуальными становятся задачи разработки способов использования сформированных баз да</w:t>
      </w:r>
      <w:r w:rsidRPr="002A6CAE">
        <w:rPr>
          <w:sz w:val="20"/>
          <w:szCs w:val="20"/>
        </w:rPr>
        <w:t>н</w:t>
      </w:r>
      <w:r w:rsidRPr="002A6CAE">
        <w:rPr>
          <w:sz w:val="20"/>
          <w:szCs w:val="20"/>
        </w:rPr>
        <w:t>ных для решения генетико-селекционных задач.</w:t>
      </w:r>
    </w:p>
    <w:p w:rsidR="00D863FA" w:rsidRPr="002A6CAE" w:rsidRDefault="00D863FA" w:rsidP="005A3E2F">
      <w:pPr>
        <w:spacing w:line="233" w:lineRule="auto"/>
        <w:ind w:right="0"/>
        <w:rPr>
          <w:sz w:val="20"/>
          <w:szCs w:val="20"/>
        </w:rPr>
      </w:pPr>
      <w:r w:rsidRPr="002A6CAE">
        <w:rPr>
          <w:sz w:val="20"/>
          <w:szCs w:val="20"/>
        </w:rPr>
        <w:t>В данный момент в программе «Акцент – племенной учет в свин</w:t>
      </w:r>
      <w:r w:rsidRPr="002A6CAE">
        <w:rPr>
          <w:sz w:val="20"/>
          <w:szCs w:val="20"/>
        </w:rPr>
        <w:t>о</w:t>
      </w:r>
      <w:r w:rsidRPr="002A6CAE">
        <w:rPr>
          <w:sz w:val="20"/>
          <w:szCs w:val="20"/>
        </w:rPr>
        <w:t>водстве» уже реализована возможность осуществлять оценку живо</w:t>
      </w:r>
      <w:r w:rsidRPr="002A6CAE">
        <w:rPr>
          <w:sz w:val="20"/>
          <w:szCs w:val="20"/>
        </w:rPr>
        <w:t>т</w:t>
      </w:r>
      <w:r w:rsidRPr="002A6CAE">
        <w:rPr>
          <w:sz w:val="20"/>
          <w:szCs w:val="20"/>
        </w:rPr>
        <w:t>ных с использованием некоторых селекционных индексов (например, индекс уравненности гнезда и др.). В ближайшей перспективе план</w:t>
      </w:r>
      <w:r w:rsidRPr="002A6CAE">
        <w:rPr>
          <w:sz w:val="20"/>
          <w:szCs w:val="20"/>
        </w:rPr>
        <w:t>и</w:t>
      </w:r>
      <w:r w:rsidRPr="002A6CAE">
        <w:rPr>
          <w:sz w:val="20"/>
          <w:szCs w:val="20"/>
        </w:rPr>
        <w:t>руется дополнить данный программный продукт возможностью внес</w:t>
      </w:r>
      <w:r w:rsidRPr="002A6CAE">
        <w:rPr>
          <w:sz w:val="20"/>
          <w:szCs w:val="20"/>
        </w:rPr>
        <w:t>е</w:t>
      </w:r>
      <w:r w:rsidRPr="002A6CAE">
        <w:rPr>
          <w:sz w:val="20"/>
          <w:szCs w:val="20"/>
        </w:rPr>
        <w:t>ния в племенные карточки животных данных об их генотипах по г</w:t>
      </w:r>
      <w:r w:rsidRPr="002A6CAE">
        <w:rPr>
          <w:sz w:val="20"/>
          <w:szCs w:val="20"/>
        </w:rPr>
        <w:t>е</w:t>
      </w:r>
      <w:r w:rsidRPr="002A6CAE">
        <w:rPr>
          <w:sz w:val="20"/>
          <w:szCs w:val="20"/>
        </w:rPr>
        <w:t xml:space="preserve">нам-маркерам продуктивных качеств («генетический паспорт»). </w:t>
      </w:r>
    </w:p>
    <w:p w:rsidR="00D863FA" w:rsidRPr="002A6CAE" w:rsidRDefault="00D863FA" w:rsidP="005A3E2F">
      <w:pPr>
        <w:spacing w:line="233" w:lineRule="auto"/>
        <w:ind w:right="0"/>
        <w:rPr>
          <w:sz w:val="20"/>
          <w:szCs w:val="20"/>
        </w:rPr>
      </w:pPr>
      <w:r w:rsidRPr="002A6CAE">
        <w:rPr>
          <w:sz w:val="20"/>
          <w:szCs w:val="20"/>
        </w:rPr>
        <w:t>Конечной целью создания банка данных о племенных животных в программе «Акцент – племенной учет в свиноводстве» является ос</w:t>
      </w:r>
      <w:r w:rsidRPr="002A6CAE">
        <w:rPr>
          <w:sz w:val="20"/>
          <w:szCs w:val="20"/>
        </w:rPr>
        <w:t>у</w:t>
      </w:r>
      <w:r w:rsidRPr="002A6CAE">
        <w:rPr>
          <w:sz w:val="20"/>
          <w:szCs w:val="20"/>
        </w:rPr>
        <w:t xml:space="preserve">ществление на его базе перехода на оценку животных методом BLUP. </w:t>
      </w:r>
    </w:p>
    <w:p w:rsidR="00D863FA" w:rsidRDefault="00D863FA" w:rsidP="005A3E2F">
      <w:pPr>
        <w:spacing w:line="230" w:lineRule="auto"/>
        <w:ind w:right="0"/>
        <w:rPr>
          <w:sz w:val="20"/>
          <w:szCs w:val="20"/>
        </w:rPr>
      </w:pPr>
      <w:r>
        <w:rPr>
          <w:sz w:val="20"/>
          <w:szCs w:val="20"/>
        </w:rPr>
        <w:t>Кроме</w:t>
      </w:r>
      <w:r w:rsidRPr="002A6CAE">
        <w:rPr>
          <w:sz w:val="20"/>
          <w:szCs w:val="20"/>
        </w:rPr>
        <w:t xml:space="preserve"> племенного учета, программа «Акцент – племенной учет в свиноводстве» имеет обширный набор инструментов для решения с</w:t>
      </w:r>
      <w:r w:rsidRPr="002A6CAE">
        <w:rPr>
          <w:sz w:val="20"/>
          <w:szCs w:val="20"/>
        </w:rPr>
        <w:t>о</w:t>
      </w:r>
      <w:r w:rsidRPr="002A6CAE">
        <w:rPr>
          <w:sz w:val="20"/>
          <w:szCs w:val="20"/>
        </w:rPr>
        <w:t>путствующих задач (формирование и передача на печать племенных свидетельств, составление планов подбора, исключающих инбридинг, и др.), а также осуществления некоторых операций хозяйственного учета (рис</w:t>
      </w:r>
      <w:r>
        <w:rPr>
          <w:sz w:val="20"/>
          <w:szCs w:val="20"/>
        </w:rPr>
        <w:t>.</w:t>
      </w:r>
      <w:r w:rsidRPr="002A6CAE">
        <w:rPr>
          <w:sz w:val="20"/>
          <w:szCs w:val="20"/>
        </w:rPr>
        <w:t xml:space="preserve"> 3). </w:t>
      </w:r>
    </w:p>
    <w:p w:rsidR="00D863FA" w:rsidRPr="002A6CAE" w:rsidRDefault="00D863FA" w:rsidP="005A3E2F">
      <w:pPr>
        <w:spacing w:line="230" w:lineRule="auto"/>
        <w:ind w:right="0"/>
        <w:rPr>
          <w:sz w:val="20"/>
          <w:szCs w:val="20"/>
        </w:rPr>
      </w:pPr>
      <w:r w:rsidRPr="002A6CAE">
        <w:rPr>
          <w:sz w:val="20"/>
          <w:szCs w:val="20"/>
        </w:rPr>
        <w:t>В частности, в программе заложена возможность определять м</w:t>
      </w:r>
      <w:r w:rsidRPr="002A6CAE">
        <w:rPr>
          <w:sz w:val="20"/>
          <w:szCs w:val="20"/>
        </w:rPr>
        <w:t>е</w:t>
      </w:r>
      <w:r w:rsidRPr="002A6CAE">
        <w:rPr>
          <w:sz w:val="20"/>
          <w:szCs w:val="20"/>
        </w:rPr>
        <w:t>стонахождение животных в корпусах, боксах и станках. Для этого с</w:t>
      </w:r>
      <w:r w:rsidRPr="002A6CAE">
        <w:rPr>
          <w:sz w:val="20"/>
          <w:szCs w:val="20"/>
        </w:rPr>
        <w:t>у</w:t>
      </w:r>
      <w:r w:rsidRPr="002A6CAE">
        <w:rPr>
          <w:sz w:val="20"/>
          <w:szCs w:val="20"/>
        </w:rPr>
        <w:t>ществует специальный документ «Перемещение по станкам», вводя данные в который</w:t>
      </w:r>
      <w:r>
        <w:rPr>
          <w:sz w:val="20"/>
          <w:szCs w:val="20"/>
        </w:rPr>
        <w:t>,</w:t>
      </w:r>
      <w:r w:rsidRPr="002A6CAE">
        <w:rPr>
          <w:sz w:val="20"/>
          <w:szCs w:val="20"/>
        </w:rPr>
        <w:t xml:space="preserve"> пользователи могут отображать перемещения ж</w:t>
      </w:r>
      <w:r w:rsidRPr="002A6CAE">
        <w:rPr>
          <w:sz w:val="20"/>
          <w:szCs w:val="20"/>
        </w:rPr>
        <w:t>и</w:t>
      </w:r>
      <w:r w:rsidRPr="002A6CAE">
        <w:rPr>
          <w:sz w:val="20"/>
          <w:szCs w:val="20"/>
        </w:rPr>
        <w:t>вотных и отслеживать историю перемещения каждой отдельной особи или делать анализ по размещению животных в отдельных корпусах, боксах, станках.</w:t>
      </w:r>
    </w:p>
    <w:p w:rsidR="00D863FA" w:rsidRPr="002A6CAE" w:rsidRDefault="00D863FA" w:rsidP="005A3E2F">
      <w:pPr>
        <w:ind w:right="0"/>
        <w:rPr>
          <w:sz w:val="20"/>
          <w:szCs w:val="20"/>
        </w:rPr>
      </w:pPr>
      <w:r w:rsidRPr="002A6CAE">
        <w:rPr>
          <w:sz w:val="20"/>
          <w:szCs w:val="20"/>
        </w:rPr>
        <w:t>Также в программе реализована возможность учета проведения различных ветеринарных обработок животных, фиксирования резул</w:t>
      </w:r>
      <w:r w:rsidRPr="002A6CAE">
        <w:rPr>
          <w:sz w:val="20"/>
          <w:szCs w:val="20"/>
        </w:rPr>
        <w:t>ь</w:t>
      </w:r>
      <w:r w:rsidRPr="002A6CAE">
        <w:rPr>
          <w:sz w:val="20"/>
          <w:szCs w:val="20"/>
        </w:rPr>
        <w:t>татов проведения ультразвуковой диагностики супоросности с посл</w:t>
      </w:r>
      <w:r w:rsidRPr="002A6CAE">
        <w:rPr>
          <w:sz w:val="20"/>
          <w:szCs w:val="20"/>
        </w:rPr>
        <w:t>е</w:t>
      </w:r>
      <w:r w:rsidRPr="002A6CAE">
        <w:rPr>
          <w:sz w:val="20"/>
          <w:szCs w:val="20"/>
        </w:rPr>
        <w:t>дующим их отображением в станковых картах животных.</w:t>
      </w:r>
    </w:p>
    <w:p w:rsidR="00D863FA" w:rsidRPr="002A6CAE" w:rsidRDefault="00D863FA" w:rsidP="005A3E2F">
      <w:pPr>
        <w:ind w:right="0"/>
        <w:jc w:val="center"/>
        <w:rPr>
          <w:sz w:val="20"/>
          <w:szCs w:val="20"/>
        </w:rPr>
      </w:pPr>
      <w:r w:rsidRPr="00902A51">
        <w:rPr>
          <w:noProof/>
          <w:sz w:val="20"/>
          <w:szCs w:val="20"/>
        </w:rPr>
        <w:pict>
          <v:shape id="Рисунок 23" o:spid="_x0000_i1052" type="#_x0000_t75" style="width:141.75pt;height:175.5pt;visibility:visible">
            <v:imagedata r:id="rId52" o:title="" croptop="2490f" cropbottom="39049f" cropright="53301f"/>
          </v:shape>
        </w:pict>
      </w:r>
    </w:p>
    <w:p w:rsidR="00D863FA" w:rsidRDefault="00D863FA" w:rsidP="005A3E2F">
      <w:pPr>
        <w:ind w:right="0" w:firstLine="0"/>
        <w:jc w:val="center"/>
        <w:rPr>
          <w:sz w:val="16"/>
          <w:szCs w:val="20"/>
        </w:rPr>
      </w:pPr>
    </w:p>
    <w:p w:rsidR="00D863FA" w:rsidRDefault="00D863FA" w:rsidP="005A3E2F">
      <w:pPr>
        <w:ind w:right="0" w:firstLine="0"/>
        <w:jc w:val="center"/>
        <w:rPr>
          <w:sz w:val="16"/>
          <w:szCs w:val="20"/>
        </w:rPr>
      </w:pPr>
      <w:r w:rsidRPr="00CD2EEF">
        <w:rPr>
          <w:sz w:val="16"/>
          <w:szCs w:val="20"/>
        </w:rPr>
        <w:t>Рис</w:t>
      </w:r>
      <w:r>
        <w:rPr>
          <w:sz w:val="16"/>
          <w:szCs w:val="20"/>
        </w:rPr>
        <w:t>.</w:t>
      </w:r>
      <w:r w:rsidRPr="00CD2EEF">
        <w:rPr>
          <w:sz w:val="16"/>
          <w:szCs w:val="20"/>
        </w:rPr>
        <w:t xml:space="preserve"> 3</w:t>
      </w:r>
      <w:r>
        <w:rPr>
          <w:sz w:val="16"/>
          <w:szCs w:val="20"/>
        </w:rPr>
        <w:t>.</w:t>
      </w:r>
      <w:r w:rsidRPr="00CD2EEF">
        <w:rPr>
          <w:sz w:val="16"/>
          <w:szCs w:val="20"/>
        </w:rPr>
        <w:t xml:space="preserve"> Содержание блоков «Ветеринарный учет» и</w:t>
      </w:r>
      <w:r>
        <w:rPr>
          <w:sz w:val="16"/>
          <w:szCs w:val="20"/>
        </w:rPr>
        <w:t xml:space="preserve"> </w:t>
      </w:r>
      <w:r w:rsidRPr="00CD2EEF">
        <w:rPr>
          <w:sz w:val="16"/>
          <w:szCs w:val="20"/>
        </w:rPr>
        <w:t xml:space="preserve">«Хозяйственный учет» </w:t>
      </w:r>
    </w:p>
    <w:p w:rsidR="00D863FA" w:rsidRPr="00CD2EEF" w:rsidRDefault="00D863FA" w:rsidP="005A3E2F">
      <w:pPr>
        <w:ind w:right="0" w:firstLine="0"/>
        <w:jc w:val="center"/>
        <w:rPr>
          <w:sz w:val="16"/>
          <w:szCs w:val="20"/>
        </w:rPr>
      </w:pPr>
      <w:r w:rsidRPr="00CD2EEF">
        <w:rPr>
          <w:sz w:val="16"/>
          <w:szCs w:val="20"/>
        </w:rPr>
        <w:t>в программе «Акцент – племенной учет</w:t>
      </w:r>
      <w:r>
        <w:rPr>
          <w:sz w:val="16"/>
          <w:szCs w:val="20"/>
        </w:rPr>
        <w:t xml:space="preserve"> </w:t>
      </w:r>
      <w:r w:rsidRPr="00CD2EEF">
        <w:rPr>
          <w:sz w:val="16"/>
          <w:szCs w:val="20"/>
        </w:rPr>
        <w:t>в свиноводстве»</w:t>
      </w:r>
    </w:p>
    <w:p w:rsidR="00D863FA" w:rsidRPr="002A6CAE" w:rsidRDefault="00D863FA" w:rsidP="005A3E2F">
      <w:pPr>
        <w:ind w:right="0" w:firstLine="0"/>
        <w:rPr>
          <w:sz w:val="20"/>
          <w:szCs w:val="20"/>
        </w:rPr>
      </w:pPr>
    </w:p>
    <w:p w:rsidR="00D863FA" w:rsidRPr="002A6CAE" w:rsidRDefault="00D863FA" w:rsidP="005A3E2F">
      <w:pPr>
        <w:spacing w:line="250" w:lineRule="auto"/>
        <w:ind w:right="0"/>
        <w:rPr>
          <w:sz w:val="20"/>
          <w:szCs w:val="20"/>
        </w:rPr>
      </w:pPr>
      <w:r w:rsidRPr="002A6CAE">
        <w:rPr>
          <w:sz w:val="20"/>
          <w:szCs w:val="20"/>
        </w:rPr>
        <w:t>Инструментом, позволяющим существенно упростить организацию работы со стадом, является опция составления планов проведения ра</w:t>
      </w:r>
      <w:r w:rsidRPr="002A6CAE">
        <w:rPr>
          <w:sz w:val="20"/>
          <w:szCs w:val="20"/>
        </w:rPr>
        <w:t>з</w:t>
      </w:r>
      <w:r w:rsidRPr="002A6CAE">
        <w:rPr>
          <w:sz w:val="20"/>
          <w:szCs w:val="20"/>
        </w:rPr>
        <w:t>личных мероприятий (перемещений животных из цеха в цех, отъема поросят от свиноматок, ультразвуковой диагностики, различных ва</w:t>
      </w:r>
      <w:r w:rsidRPr="002A6CAE">
        <w:rPr>
          <w:sz w:val="20"/>
          <w:szCs w:val="20"/>
        </w:rPr>
        <w:t>к</w:t>
      </w:r>
      <w:r w:rsidRPr="002A6CAE">
        <w:rPr>
          <w:sz w:val="20"/>
          <w:szCs w:val="20"/>
        </w:rPr>
        <w:t>цинаций и т. д.). К тому же гибкость настроек позволяет такие планы составлять на произвольный период с учетом особенностей технол</w:t>
      </w:r>
      <w:r w:rsidRPr="002A6CAE">
        <w:rPr>
          <w:sz w:val="20"/>
          <w:szCs w:val="20"/>
        </w:rPr>
        <w:t>о</w:t>
      </w:r>
      <w:r w:rsidRPr="002A6CAE">
        <w:rPr>
          <w:sz w:val="20"/>
          <w:szCs w:val="20"/>
        </w:rPr>
        <w:t>гии каждого конкретного хозяйства.</w:t>
      </w:r>
    </w:p>
    <w:p w:rsidR="00D863FA" w:rsidRPr="002A6CAE" w:rsidRDefault="00D863FA" w:rsidP="005A3E2F">
      <w:pPr>
        <w:spacing w:line="250" w:lineRule="auto"/>
        <w:ind w:right="0"/>
        <w:rPr>
          <w:sz w:val="20"/>
          <w:szCs w:val="20"/>
        </w:rPr>
      </w:pPr>
      <w:r w:rsidRPr="002A6CAE">
        <w:rPr>
          <w:b/>
          <w:sz w:val="20"/>
          <w:szCs w:val="20"/>
        </w:rPr>
        <w:t xml:space="preserve">Заключение. </w:t>
      </w:r>
      <w:r w:rsidRPr="002A6CAE">
        <w:rPr>
          <w:sz w:val="20"/>
          <w:szCs w:val="20"/>
        </w:rPr>
        <w:t>Программа «Акцент – племенной учет в свиноводс</w:t>
      </w:r>
      <w:r w:rsidRPr="002A6CAE">
        <w:rPr>
          <w:sz w:val="20"/>
          <w:szCs w:val="20"/>
        </w:rPr>
        <w:t>т</w:t>
      </w:r>
      <w:r w:rsidRPr="002A6CAE">
        <w:rPr>
          <w:sz w:val="20"/>
          <w:szCs w:val="20"/>
        </w:rPr>
        <w:t>ве» разработана в соответствии с требованиями действующей «Инс</w:t>
      </w:r>
      <w:r w:rsidRPr="002A6CAE">
        <w:rPr>
          <w:sz w:val="20"/>
          <w:szCs w:val="20"/>
        </w:rPr>
        <w:t>т</w:t>
      </w:r>
      <w:r w:rsidRPr="002A6CAE">
        <w:rPr>
          <w:sz w:val="20"/>
          <w:szCs w:val="20"/>
        </w:rPr>
        <w:t>рукции по ведению племенного учета в свиноводстве». Она обеспеч</w:t>
      </w:r>
      <w:r w:rsidRPr="002A6CAE">
        <w:rPr>
          <w:sz w:val="20"/>
          <w:szCs w:val="20"/>
        </w:rPr>
        <w:t>и</w:t>
      </w:r>
      <w:r w:rsidRPr="002A6CAE">
        <w:rPr>
          <w:sz w:val="20"/>
          <w:szCs w:val="20"/>
        </w:rPr>
        <w:t>вает возможность специалистам-учетчикам и технологам по племе</w:t>
      </w:r>
      <w:r w:rsidRPr="002A6CAE">
        <w:rPr>
          <w:sz w:val="20"/>
          <w:szCs w:val="20"/>
        </w:rPr>
        <w:t>н</w:t>
      </w:r>
      <w:r w:rsidRPr="002A6CAE">
        <w:rPr>
          <w:sz w:val="20"/>
          <w:szCs w:val="20"/>
        </w:rPr>
        <w:t>ному делу в автоматизированном режиме осуществлять в полном об</w:t>
      </w:r>
      <w:r w:rsidRPr="002A6CAE">
        <w:rPr>
          <w:sz w:val="20"/>
          <w:szCs w:val="20"/>
        </w:rPr>
        <w:t>ъ</w:t>
      </w:r>
      <w:r w:rsidRPr="002A6CAE">
        <w:rPr>
          <w:sz w:val="20"/>
          <w:szCs w:val="20"/>
        </w:rPr>
        <w:t>еме ведение племенного учета, формирование различных видов отче</w:t>
      </w:r>
      <w:r w:rsidRPr="002A6CAE">
        <w:rPr>
          <w:sz w:val="20"/>
          <w:szCs w:val="20"/>
        </w:rPr>
        <w:t>т</w:t>
      </w:r>
      <w:r w:rsidRPr="002A6CAE">
        <w:rPr>
          <w:sz w:val="20"/>
          <w:szCs w:val="20"/>
        </w:rPr>
        <w:t>ности, а также планирование графика проведения тех или иных техн</w:t>
      </w:r>
      <w:r w:rsidRPr="002A6CAE">
        <w:rPr>
          <w:sz w:val="20"/>
          <w:szCs w:val="20"/>
        </w:rPr>
        <w:t>о</w:t>
      </w:r>
      <w:r w:rsidRPr="002A6CAE">
        <w:rPr>
          <w:sz w:val="20"/>
          <w:szCs w:val="20"/>
        </w:rPr>
        <w:t>логических операций.</w:t>
      </w:r>
    </w:p>
    <w:p w:rsidR="00D863FA" w:rsidRPr="002A6CAE" w:rsidRDefault="00D863FA" w:rsidP="005A3E2F">
      <w:pPr>
        <w:spacing w:line="250" w:lineRule="auto"/>
        <w:ind w:right="0"/>
        <w:rPr>
          <w:sz w:val="20"/>
          <w:szCs w:val="20"/>
        </w:rPr>
      </w:pPr>
      <w:r w:rsidRPr="002A6CAE">
        <w:rPr>
          <w:sz w:val="20"/>
          <w:szCs w:val="20"/>
        </w:rPr>
        <w:t>Внедрение данно</w:t>
      </w:r>
      <w:r>
        <w:rPr>
          <w:sz w:val="20"/>
          <w:szCs w:val="20"/>
        </w:rPr>
        <w:t>й</w:t>
      </w:r>
      <w:r w:rsidRPr="002A6CAE">
        <w:rPr>
          <w:sz w:val="20"/>
          <w:szCs w:val="20"/>
        </w:rPr>
        <w:t xml:space="preserve"> программ</w:t>
      </w:r>
      <w:r>
        <w:rPr>
          <w:sz w:val="20"/>
          <w:szCs w:val="20"/>
        </w:rPr>
        <w:t>ы</w:t>
      </w:r>
      <w:r w:rsidRPr="002A6CAE">
        <w:rPr>
          <w:sz w:val="20"/>
          <w:szCs w:val="20"/>
        </w:rPr>
        <w:t xml:space="preserve"> в производство позволит существе</w:t>
      </w:r>
      <w:r w:rsidRPr="002A6CAE">
        <w:rPr>
          <w:sz w:val="20"/>
          <w:szCs w:val="20"/>
        </w:rPr>
        <w:t>н</w:t>
      </w:r>
      <w:r w:rsidRPr="002A6CAE">
        <w:rPr>
          <w:sz w:val="20"/>
          <w:szCs w:val="20"/>
        </w:rPr>
        <w:t>но повысить эффективность деятельности свиноводческого предпр</w:t>
      </w:r>
      <w:r w:rsidRPr="002A6CAE">
        <w:rPr>
          <w:sz w:val="20"/>
          <w:szCs w:val="20"/>
        </w:rPr>
        <w:t>и</w:t>
      </w:r>
      <w:r w:rsidRPr="002A6CAE">
        <w:rPr>
          <w:sz w:val="20"/>
          <w:szCs w:val="20"/>
        </w:rPr>
        <w:t>ятия пут</w:t>
      </w:r>
      <w:r>
        <w:rPr>
          <w:sz w:val="20"/>
          <w:szCs w:val="20"/>
        </w:rPr>
        <w:t>е</w:t>
      </w:r>
      <w:r w:rsidRPr="002A6CAE">
        <w:rPr>
          <w:sz w:val="20"/>
          <w:szCs w:val="20"/>
        </w:rPr>
        <w:t>м обеспечения необходимой информационной поддержкой племенной службы хозяйства, а также обеспечит многократное уск</w:t>
      </w:r>
      <w:r w:rsidRPr="002A6CAE">
        <w:rPr>
          <w:sz w:val="20"/>
          <w:szCs w:val="20"/>
        </w:rPr>
        <w:t>о</w:t>
      </w:r>
      <w:r w:rsidRPr="002A6CAE">
        <w:rPr>
          <w:sz w:val="20"/>
          <w:szCs w:val="20"/>
        </w:rPr>
        <w:t>рение обработки информации и проведение ее анализа.</w:t>
      </w:r>
    </w:p>
    <w:p w:rsidR="00D863FA" w:rsidRDefault="00D863FA" w:rsidP="005A3E2F">
      <w:pPr>
        <w:ind w:right="0"/>
        <w:jc w:val="center"/>
        <w:rPr>
          <w:sz w:val="16"/>
          <w:szCs w:val="16"/>
        </w:rPr>
      </w:pPr>
      <w:r w:rsidRPr="00E76B90">
        <w:rPr>
          <w:sz w:val="16"/>
          <w:szCs w:val="16"/>
        </w:rPr>
        <w:t>ЛИТЕРАТУРА</w:t>
      </w:r>
    </w:p>
    <w:p w:rsidR="00D863FA" w:rsidRPr="005A74BA" w:rsidRDefault="00D863FA" w:rsidP="005A3E2F">
      <w:pPr>
        <w:ind w:right="0"/>
        <w:jc w:val="center"/>
        <w:rPr>
          <w:sz w:val="20"/>
          <w:szCs w:val="16"/>
        </w:rPr>
      </w:pPr>
    </w:p>
    <w:p w:rsidR="00D863FA" w:rsidRPr="00CD2EEF" w:rsidRDefault="00D863FA" w:rsidP="005A3E2F">
      <w:pPr>
        <w:ind w:right="0"/>
        <w:rPr>
          <w:sz w:val="16"/>
          <w:szCs w:val="16"/>
        </w:rPr>
      </w:pPr>
      <w:r w:rsidRPr="00CD2EEF">
        <w:rPr>
          <w:sz w:val="16"/>
          <w:szCs w:val="16"/>
        </w:rPr>
        <w:t>1. Ш</w:t>
      </w:r>
      <w:r>
        <w:rPr>
          <w:sz w:val="16"/>
          <w:szCs w:val="16"/>
        </w:rPr>
        <w:t xml:space="preserve"> </w:t>
      </w:r>
      <w:r w:rsidRPr="00CD2EEF">
        <w:rPr>
          <w:sz w:val="16"/>
          <w:szCs w:val="16"/>
        </w:rPr>
        <w:t>а</w:t>
      </w:r>
      <w:r>
        <w:rPr>
          <w:sz w:val="16"/>
          <w:szCs w:val="16"/>
        </w:rPr>
        <w:t xml:space="preserve"> </w:t>
      </w:r>
      <w:r w:rsidRPr="00CD2EEF">
        <w:rPr>
          <w:sz w:val="16"/>
          <w:szCs w:val="16"/>
        </w:rPr>
        <w:t>р</w:t>
      </w:r>
      <w:r>
        <w:rPr>
          <w:sz w:val="16"/>
          <w:szCs w:val="16"/>
        </w:rPr>
        <w:t xml:space="preserve"> </w:t>
      </w:r>
      <w:r w:rsidRPr="00CD2EEF">
        <w:rPr>
          <w:sz w:val="16"/>
          <w:szCs w:val="16"/>
        </w:rPr>
        <w:t>а</w:t>
      </w:r>
      <w:r>
        <w:rPr>
          <w:sz w:val="16"/>
          <w:szCs w:val="16"/>
        </w:rPr>
        <w:t xml:space="preserve"> </w:t>
      </w:r>
      <w:r w:rsidRPr="00CD2EEF">
        <w:rPr>
          <w:sz w:val="16"/>
          <w:szCs w:val="16"/>
        </w:rPr>
        <w:t>п</w:t>
      </w:r>
      <w:r>
        <w:rPr>
          <w:sz w:val="16"/>
          <w:szCs w:val="16"/>
        </w:rPr>
        <w:t xml:space="preserve"> </w:t>
      </w:r>
      <w:r w:rsidRPr="00CD2EEF">
        <w:rPr>
          <w:sz w:val="16"/>
          <w:szCs w:val="16"/>
        </w:rPr>
        <w:t>о</w:t>
      </w:r>
      <w:r>
        <w:rPr>
          <w:sz w:val="16"/>
          <w:szCs w:val="16"/>
        </w:rPr>
        <w:t xml:space="preserve"> </w:t>
      </w:r>
      <w:r w:rsidRPr="00CD2EEF">
        <w:rPr>
          <w:sz w:val="16"/>
          <w:szCs w:val="16"/>
        </w:rPr>
        <w:t>в</w:t>
      </w:r>
      <w:r>
        <w:rPr>
          <w:sz w:val="16"/>
          <w:szCs w:val="16"/>
        </w:rPr>
        <w:t xml:space="preserve"> </w:t>
      </w:r>
      <w:r w:rsidRPr="00CD2EEF">
        <w:rPr>
          <w:sz w:val="16"/>
          <w:szCs w:val="16"/>
        </w:rPr>
        <w:t>а</w:t>
      </w:r>
      <w:r>
        <w:rPr>
          <w:sz w:val="16"/>
          <w:szCs w:val="16"/>
        </w:rPr>
        <w:t xml:space="preserve"> </w:t>
      </w:r>
      <w:r w:rsidRPr="00CD2EEF">
        <w:rPr>
          <w:sz w:val="16"/>
          <w:szCs w:val="16"/>
        </w:rPr>
        <w:t>,</w:t>
      </w:r>
      <w:r>
        <w:rPr>
          <w:sz w:val="16"/>
          <w:szCs w:val="16"/>
        </w:rPr>
        <w:t xml:space="preserve"> </w:t>
      </w:r>
      <w:r w:rsidRPr="00CD2EEF">
        <w:rPr>
          <w:sz w:val="16"/>
          <w:szCs w:val="16"/>
        </w:rPr>
        <w:t xml:space="preserve"> С. В. Система селекции в племенном свиноводстве на базе и</w:t>
      </w:r>
      <w:r w:rsidRPr="00CD2EEF">
        <w:rPr>
          <w:sz w:val="16"/>
          <w:szCs w:val="16"/>
        </w:rPr>
        <w:t>н</w:t>
      </w:r>
      <w:r w:rsidRPr="00CD2EEF">
        <w:rPr>
          <w:sz w:val="16"/>
          <w:szCs w:val="16"/>
        </w:rPr>
        <w:t>форма</w:t>
      </w:r>
      <w:r>
        <w:rPr>
          <w:sz w:val="16"/>
          <w:szCs w:val="16"/>
        </w:rPr>
        <w:t>ционных технологий: дис. … канд. с.-х. наук</w:t>
      </w:r>
      <w:r w:rsidRPr="00CD2EEF">
        <w:rPr>
          <w:sz w:val="16"/>
          <w:szCs w:val="16"/>
        </w:rPr>
        <w:t xml:space="preserve">: 06.02.01 / </w:t>
      </w:r>
      <w:r>
        <w:rPr>
          <w:sz w:val="16"/>
          <w:szCs w:val="16"/>
        </w:rPr>
        <w:t xml:space="preserve">С. В. </w:t>
      </w:r>
      <w:r w:rsidRPr="00CD2EEF">
        <w:rPr>
          <w:sz w:val="16"/>
          <w:szCs w:val="16"/>
        </w:rPr>
        <w:t>Шарапова. – Лесные Поляны, 2006. – 155 с.</w:t>
      </w:r>
    </w:p>
    <w:p w:rsidR="00D863FA" w:rsidRPr="00CD2EEF" w:rsidRDefault="00D863FA" w:rsidP="005A3E2F">
      <w:pPr>
        <w:ind w:right="0"/>
        <w:rPr>
          <w:sz w:val="16"/>
          <w:szCs w:val="16"/>
        </w:rPr>
      </w:pPr>
      <w:r w:rsidRPr="00CD2EEF">
        <w:rPr>
          <w:sz w:val="16"/>
          <w:szCs w:val="16"/>
        </w:rPr>
        <w:t>2. И</w:t>
      </w:r>
      <w:r>
        <w:rPr>
          <w:sz w:val="16"/>
          <w:szCs w:val="16"/>
        </w:rPr>
        <w:t xml:space="preserve"> </w:t>
      </w:r>
      <w:r w:rsidRPr="00CD2EEF">
        <w:rPr>
          <w:sz w:val="16"/>
          <w:szCs w:val="16"/>
        </w:rPr>
        <w:t>в</w:t>
      </w:r>
      <w:r>
        <w:rPr>
          <w:sz w:val="16"/>
          <w:szCs w:val="16"/>
        </w:rPr>
        <w:t xml:space="preserve"> </w:t>
      </w:r>
      <w:r w:rsidRPr="00CD2EEF">
        <w:rPr>
          <w:sz w:val="16"/>
          <w:szCs w:val="16"/>
        </w:rPr>
        <w:t>а</w:t>
      </w:r>
      <w:r>
        <w:rPr>
          <w:sz w:val="16"/>
          <w:szCs w:val="16"/>
        </w:rPr>
        <w:t xml:space="preserve"> </w:t>
      </w:r>
      <w:r w:rsidRPr="00CD2EEF">
        <w:rPr>
          <w:sz w:val="16"/>
          <w:szCs w:val="16"/>
        </w:rPr>
        <w:t>н</w:t>
      </w:r>
      <w:r>
        <w:rPr>
          <w:sz w:val="16"/>
          <w:szCs w:val="16"/>
        </w:rPr>
        <w:t xml:space="preserve"> </w:t>
      </w:r>
      <w:r w:rsidRPr="00CD2EEF">
        <w:rPr>
          <w:sz w:val="16"/>
          <w:szCs w:val="16"/>
        </w:rPr>
        <w:t>о</w:t>
      </w:r>
      <w:r>
        <w:rPr>
          <w:sz w:val="16"/>
          <w:szCs w:val="16"/>
        </w:rPr>
        <w:t xml:space="preserve"> </w:t>
      </w:r>
      <w:r w:rsidRPr="00CD2EEF">
        <w:rPr>
          <w:sz w:val="16"/>
          <w:szCs w:val="16"/>
        </w:rPr>
        <w:t>в</w:t>
      </w:r>
      <w:r>
        <w:rPr>
          <w:sz w:val="16"/>
          <w:szCs w:val="16"/>
        </w:rPr>
        <w:t xml:space="preserve"> </w:t>
      </w:r>
      <w:r w:rsidRPr="00CD2EEF">
        <w:rPr>
          <w:sz w:val="16"/>
          <w:szCs w:val="16"/>
        </w:rPr>
        <w:t>,</w:t>
      </w:r>
      <w:r>
        <w:rPr>
          <w:sz w:val="16"/>
          <w:szCs w:val="16"/>
        </w:rPr>
        <w:t xml:space="preserve"> </w:t>
      </w:r>
      <w:r w:rsidRPr="00CD2EEF">
        <w:rPr>
          <w:sz w:val="16"/>
          <w:szCs w:val="16"/>
        </w:rPr>
        <w:t xml:space="preserve"> Ю. А. Система селекции молочного скота в Российской Федерации на ба</w:t>
      </w:r>
      <w:r>
        <w:rPr>
          <w:sz w:val="16"/>
          <w:szCs w:val="16"/>
        </w:rPr>
        <w:t>зе компьютерных технологий: дис</w:t>
      </w:r>
      <w:r w:rsidRPr="00CD2EEF">
        <w:rPr>
          <w:sz w:val="16"/>
          <w:szCs w:val="16"/>
        </w:rPr>
        <w:t>. … д-ра с.-х. н</w:t>
      </w:r>
      <w:r>
        <w:rPr>
          <w:sz w:val="16"/>
          <w:szCs w:val="16"/>
        </w:rPr>
        <w:t>аук</w:t>
      </w:r>
      <w:r w:rsidRPr="00CD2EEF">
        <w:rPr>
          <w:sz w:val="16"/>
          <w:szCs w:val="16"/>
        </w:rPr>
        <w:t xml:space="preserve">: 06.02.01 / </w:t>
      </w:r>
      <w:r>
        <w:rPr>
          <w:sz w:val="16"/>
          <w:szCs w:val="16"/>
        </w:rPr>
        <w:t xml:space="preserve">Ю. А. </w:t>
      </w:r>
      <w:r w:rsidRPr="00CD2EEF">
        <w:rPr>
          <w:sz w:val="16"/>
          <w:szCs w:val="16"/>
        </w:rPr>
        <w:t>Иванов. – Ле</w:t>
      </w:r>
      <w:r w:rsidRPr="00CD2EEF">
        <w:rPr>
          <w:sz w:val="16"/>
          <w:szCs w:val="16"/>
        </w:rPr>
        <w:t>с</w:t>
      </w:r>
      <w:r w:rsidRPr="00CD2EEF">
        <w:rPr>
          <w:sz w:val="16"/>
          <w:szCs w:val="16"/>
        </w:rPr>
        <w:t>ные Поляны, 2005. – 300 с.</w:t>
      </w:r>
    </w:p>
    <w:p w:rsidR="00D863FA" w:rsidRPr="00CD2EEF" w:rsidRDefault="00D863FA" w:rsidP="005A3E2F">
      <w:pPr>
        <w:ind w:right="0"/>
        <w:rPr>
          <w:sz w:val="16"/>
          <w:szCs w:val="16"/>
        </w:rPr>
      </w:pPr>
      <w:r w:rsidRPr="00CD2EEF">
        <w:rPr>
          <w:sz w:val="16"/>
          <w:szCs w:val="16"/>
        </w:rPr>
        <w:t xml:space="preserve">3. </w:t>
      </w:r>
      <w:r w:rsidRPr="00CD2EEF">
        <w:rPr>
          <w:sz w:val="16"/>
          <w:szCs w:val="16"/>
          <w:lang w:val="uk-UA"/>
        </w:rPr>
        <w:t>Інструкція з бонітування свиней; Інструкція з ведення племінного обліку у св</w:t>
      </w:r>
      <w:r w:rsidRPr="00CD2EEF">
        <w:rPr>
          <w:sz w:val="16"/>
          <w:szCs w:val="16"/>
          <w:lang w:val="uk-UA"/>
        </w:rPr>
        <w:t>и</w:t>
      </w:r>
      <w:r w:rsidRPr="00CD2EEF">
        <w:rPr>
          <w:sz w:val="16"/>
          <w:szCs w:val="16"/>
          <w:lang w:val="uk-UA"/>
        </w:rPr>
        <w:t xml:space="preserve">нарстві. – </w:t>
      </w:r>
      <w:r>
        <w:rPr>
          <w:sz w:val="16"/>
          <w:szCs w:val="20"/>
          <w:lang w:val="uk-UA"/>
        </w:rPr>
        <w:t>Київ</w:t>
      </w:r>
      <w:r w:rsidRPr="00CD2EEF">
        <w:rPr>
          <w:sz w:val="16"/>
          <w:szCs w:val="16"/>
          <w:lang w:val="uk-UA"/>
        </w:rPr>
        <w:t>, 2003. – 64 с.</w:t>
      </w:r>
    </w:p>
    <w:p w:rsidR="00D863FA" w:rsidRPr="00AC3195" w:rsidRDefault="00D863FA" w:rsidP="005A3E2F">
      <w:pPr>
        <w:ind w:right="0"/>
        <w:rPr>
          <w:sz w:val="16"/>
          <w:szCs w:val="16"/>
        </w:rPr>
      </w:pPr>
      <w:r w:rsidRPr="00CD2EEF">
        <w:rPr>
          <w:sz w:val="16"/>
          <w:szCs w:val="16"/>
        </w:rPr>
        <w:t>4. Державна служ</w:t>
      </w:r>
      <w:r>
        <w:rPr>
          <w:sz w:val="16"/>
          <w:szCs w:val="16"/>
        </w:rPr>
        <w:t>ба статистики України [Электронный</w:t>
      </w:r>
      <w:r w:rsidRPr="00CD2EEF">
        <w:rPr>
          <w:sz w:val="16"/>
          <w:szCs w:val="16"/>
        </w:rPr>
        <w:t xml:space="preserve"> ресурс]. – </w:t>
      </w:r>
      <w:r>
        <w:rPr>
          <w:sz w:val="16"/>
          <w:szCs w:val="20"/>
          <w:lang w:val="uk-UA"/>
        </w:rPr>
        <w:t>Київ</w:t>
      </w:r>
      <w:r w:rsidRPr="00CD2EEF">
        <w:rPr>
          <w:sz w:val="16"/>
          <w:szCs w:val="16"/>
        </w:rPr>
        <w:t>, 1998</w:t>
      </w:r>
      <w:r>
        <w:rPr>
          <w:sz w:val="16"/>
          <w:szCs w:val="16"/>
        </w:rPr>
        <w:t>–</w:t>
      </w:r>
      <w:r w:rsidRPr="00CD2EEF">
        <w:rPr>
          <w:sz w:val="16"/>
          <w:szCs w:val="16"/>
        </w:rPr>
        <w:t xml:space="preserve">2012. – </w:t>
      </w:r>
      <w:r w:rsidRPr="00AC3195">
        <w:rPr>
          <w:sz w:val="16"/>
          <w:szCs w:val="16"/>
        </w:rPr>
        <w:t xml:space="preserve">Режим доступа: </w:t>
      </w:r>
      <w:hyperlink r:id="rId53" w:history="1">
        <w:r w:rsidRPr="00AC3195">
          <w:rPr>
            <w:rStyle w:val="Hyperlink"/>
            <w:color w:val="auto"/>
            <w:sz w:val="16"/>
            <w:szCs w:val="16"/>
            <w:u w:val="none"/>
          </w:rPr>
          <w:t>http://www.ukrstat.gov.ua/</w:t>
        </w:r>
      </w:hyperlink>
      <w:r>
        <w:rPr>
          <w:sz w:val="16"/>
          <w:szCs w:val="16"/>
        </w:rPr>
        <w:t>.</w:t>
      </w:r>
    </w:p>
    <w:p w:rsidR="00D863FA" w:rsidRPr="00CD2EEF" w:rsidRDefault="00D863FA" w:rsidP="005A3E2F">
      <w:pPr>
        <w:ind w:right="0"/>
        <w:rPr>
          <w:sz w:val="16"/>
          <w:szCs w:val="16"/>
        </w:rPr>
      </w:pPr>
      <w:r w:rsidRPr="00CD2EEF">
        <w:rPr>
          <w:sz w:val="16"/>
          <w:szCs w:val="16"/>
        </w:rPr>
        <w:t>5. Автоматизированная система управления селекционной работой в племенных х</w:t>
      </w:r>
      <w:r w:rsidRPr="00CD2EEF">
        <w:rPr>
          <w:sz w:val="16"/>
          <w:szCs w:val="16"/>
        </w:rPr>
        <w:t>о</w:t>
      </w:r>
      <w:r w:rsidRPr="00CD2EEF">
        <w:rPr>
          <w:sz w:val="16"/>
          <w:szCs w:val="16"/>
        </w:rPr>
        <w:t>зяйствах / Н. М. Храмченко [и др.] /</w:t>
      </w:r>
      <w:r>
        <w:rPr>
          <w:sz w:val="16"/>
          <w:szCs w:val="16"/>
        </w:rPr>
        <w:t>/ Зоотехническая наука Беларуси</w:t>
      </w:r>
      <w:r w:rsidRPr="00CD2EEF">
        <w:rPr>
          <w:sz w:val="16"/>
          <w:szCs w:val="16"/>
        </w:rPr>
        <w:t>: сб. науч. тр. – Жодино, 2011. – Т. 46</w:t>
      </w:r>
      <w:r>
        <w:rPr>
          <w:sz w:val="16"/>
          <w:szCs w:val="16"/>
        </w:rPr>
        <w:t>. – Ч</w:t>
      </w:r>
      <w:r w:rsidRPr="00CD2EEF">
        <w:rPr>
          <w:sz w:val="16"/>
          <w:szCs w:val="16"/>
        </w:rPr>
        <w:t>. 1. – С. 199</w:t>
      </w:r>
      <w:r>
        <w:rPr>
          <w:sz w:val="16"/>
          <w:szCs w:val="16"/>
        </w:rPr>
        <w:t>–</w:t>
      </w:r>
      <w:r w:rsidRPr="00CD2EEF">
        <w:rPr>
          <w:sz w:val="16"/>
          <w:szCs w:val="16"/>
        </w:rPr>
        <w:t>208.</w:t>
      </w:r>
    </w:p>
    <w:p w:rsidR="00D863FA" w:rsidRPr="005A74BA" w:rsidRDefault="00D863FA" w:rsidP="005A3E2F">
      <w:pPr>
        <w:ind w:right="0"/>
        <w:rPr>
          <w:sz w:val="32"/>
          <w:szCs w:val="20"/>
        </w:rPr>
      </w:pPr>
    </w:p>
    <w:p w:rsidR="00D863FA" w:rsidRPr="002A6CAE" w:rsidRDefault="00D863FA" w:rsidP="005A3E2F">
      <w:pPr>
        <w:ind w:right="0" w:firstLine="0"/>
        <w:rPr>
          <w:sz w:val="20"/>
          <w:szCs w:val="20"/>
        </w:rPr>
      </w:pPr>
      <w:r w:rsidRPr="00F77429">
        <w:rPr>
          <w:sz w:val="20"/>
          <w:szCs w:val="20"/>
        </w:rPr>
        <w:t>УДК 636.476.082</w:t>
      </w:r>
    </w:p>
    <w:p w:rsidR="00D863FA" w:rsidRPr="005A74BA" w:rsidRDefault="00D863FA" w:rsidP="005A3E2F">
      <w:pPr>
        <w:ind w:right="0" w:firstLine="0"/>
        <w:rPr>
          <w:sz w:val="24"/>
          <w:szCs w:val="20"/>
        </w:rPr>
      </w:pPr>
    </w:p>
    <w:p w:rsidR="00D863FA" w:rsidRPr="002A6CAE" w:rsidRDefault="00D863FA" w:rsidP="005A3E2F">
      <w:pPr>
        <w:pStyle w:val="Heading1"/>
        <w:ind w:right="0"/>
      </w:pPr>
      <w:bookmarkStart w:id="285" w:name="_Toc328083014"/>
      <w:bookmarkStart w:id="286" w:name="_Toc328495104"/>
      <w:bookmarkStart w:id="287" w:name="_Toc328930810"/>
      <w:bookmarkStart w:id="288" w:name="_Toc333242177"/>
      <w:bookmarkStart w:id="289" w:name="_Toc336012559"/>
      <w:r w:rsidRPr="002A6CAE">
        <w:t>оценка молодняка породы ландрас канадской селекции по собственной продуктивности</w:t>
      </w:r>
      <w:bookmarkEnd w:id="285"/>
      <w:bookmarkEnd w:id="286"/>
      <w:bookmarkEnd w:id="287"/>
      <w:bookmarkEnd w:id="288"/>
      <w:bookmarkEnd w:id="289"/>
    </w:p>
    <w:p w:rsidR="00D863FA" w:rsidRPr="005A74BA" w:rsidRDefault="00D863FA" w:rsidP="005A3E2F">
      <w:pPr>
        <w:ind w:right="0" w:firstLine="0"/>
        <w:rPr>
          <w:sz w:val="24"/>
          <w:szCs w:val="20"/>
        </w:rPr>
      </w:pPr>
    </w:p>
    <w:p w:rsidR="00D863FA" w:rsidRPr="002A6CAE" w:rsidRDefault="00D863FA" w:rsidP="005A3E2F">
      <w:pPr>
        <w:pStyle w:val="Heading2"/>
        <w:ind w:right="0" w:firstLine="0"/>
        <w:rPr>
          <w:vertAlign w:val="superscript"/>
        </w:rPr>
      </w:pPr>
      <w:bookmarkStart w:id="290" w:name="_Toc328083015"/>
      <w:bookmarkStart w:id="291" w:name="_Toc328495105"/>
      <w:bookmarkStart w:id="292" w:name="_Toc328930811"/>
      <w:bookmarkStart w:id="293" w:name="_Toc333242178"/>
      <w:bookmarkStart w:id="294" w:name="_Toc333599787"/>
      <w:bookmarkStart w:id="295" w:name="_Toc336012560"/>
      <w:r w:rsidRPr="002A6CAE">
        <w:t>К.</w:t>
      </w:r>
      <w:r>
        <w:t xml:space="preserve"> </w:t>
      </w:r>
      <w:r w:rsidRPr="002A6CAE">
        <w:t>Л. МЕДВЕДЕВА</w:t>
      </w:r>
      <w:bookmarkEnd w:id="290"/>
      <w:bookmarkEnd w:id="291"/>
      <w:bookmarkEnd w:id="292"/>
      <w:bookmarkEnd w:id="293"/>
      <w:bookmarkEnd w:id="294"/>
      <w:bookmarkEnd w:id="295"/>
    </w:p>
    <w:p w:rsidR="00D863FA" w:rsidRPr="002A6CAE" w:rsidRDefault="00D863FA" w:rsidP="005A3E2F">
      <w:pPr>
        <w:ind w:right="0" w:firstLine="0"/>
        <w:jc w:val="center"/>
        <w:rPr>
          <w:sz w:val="20"/>
          <w:szCs w:val="20"/>
        </w:rPr>
      </w:pPr>
      <w:r w:rsidRPr="002A6CAE">
        <w:rPr>
          <w:sz w:val="20"/>
          <w:szCs w:val="20"/>
        </w:rPr>
        <w:t>РУП «Научно-практический центр Национальной академии наук</w:t>
      </w:r>
    </w:p>
    <w:p w:rsidR="00D863FA" w:rsidRPr="002A6CAE" w:rsidRDefault="00D863FA" w:rsidP="005A3E2F">
      <w:pPr>
        <w:ind w:right="0" w:firstLine="0"/>
        <w:jc w:val="center"/>
        <w:rPr>
          <w:sz w:val="20"/>
          <w:szCs w:val="20"/>
        </w:rPr>
      </w:pPr>
      <w:r w:rsidRPr="002A6CAE">
        <w:rPr>
          <w:sz w:val="20"/>
          <w:szCs w:val="20"/>
        </w:rPr>
        <w:t>Беларуси по животноводству»</w:t>
      </w:r>
    </w:p>
    <w:p w:rsidR="00D863FA" w:rsidRPr="005A74BA" w:rsidRDefault="00D863FA" w:rsidP="005A3E2F">
      <w:pPr>
        <w:ind w:right="0" w:firstLine="0"/>
        <w:rPr>
          <w:szCs w:val="20"/>
        </w:rPr>
      </w:pPr>
    </w:p>
    <w:p w:rsidR="00D863FA" w:rsidRPr="002A6CAE" w:rsidRDefault="00D863FA" w:rsidP="005A3E2F">
      <w:pPr>
        <w:spacing w:line="247" w:lineRule="auto"/>
        <w:ind w:right="0"/>
        <w:rPr>
          <w:sz w:val="20"/>
          <w:szCs w:val="20"/>
        </w:rPr>
      </w:pPr>
      <w:r w:rsidRPr="002A6CAE">
        <w:rPr>
          <w:b/>
          <w:sz w:val="20"/>
          <w:szCs w:val="20"/>
        </w:rPr>
        <w:t xml:space="preserve">Введение. </w:t>
      </w:r>
      <w:r w:rsidRPr="002A6CAE">
        <w:rPr>
          <w:sz w:val="20"/>
          <w:szCs w:val="20"/>
        </w:rPr>
        <w:t>Существует целый ряд различных оценок племенных и продуктивных качеств животных. Первоначальной и неоспоримо ва</w:t>
      </w:r>
      <w:r w:rsidRPr="002A6CAE">
        <w:rPr>
          <w:sz w:val="20"/>
          <w:szCs w:val="20"/>
        </w:rPr>
        <w:t>ж</w:t>
      </w:r>
      <w:r w:rsidRPr="002A6CAE">
        <w:rPr>
          <w:sz w:val="20"/>
          <w:szCs w:val="20"/>
        </w:rPr>
        <w:t>ной является оценка животных по собственной продуктивности с пр</w:t>
      </w:r>
      <w:r w:rsidRPr="002A6CAE">
        <w:rPr>
          <w:sz w:val="20"/>
          <w:szCs w:val="20"/>
        </w:rPr>
        <w:t>и</w:t>
      </w:r>
      <w:r w:rsidRPr="002A6CAE">
        <w:rPr>
          <w:sz w:val="20"/>
          <w:szCs w:val="20"/>
        </w:rPr>
        <w:t>жизненным определением толщины шпика над 6</w:t>
      </w:r>
      <w:r>
        <w:rPr>
          <w:sz w:val="20"/>
          <w:szCs w:val="20"/>
        </w:rPr>
        <w:t>–</w:t>
      </w:r>
      <w:r w:rsidRPr="002A6CAE">
        <w:rPr>
          <w:sz w:val="20"/>
          <w:szCs w:val="20"/>
        </w:rPr>
        <w:t>7</w:t>
      </w:r>
      <w:r>
        <w:rPr>
          <w:sz w:val="20"/>
          <w:szCs w:val="20"/>
        </w:rPr>
        <w:t>-м</w:t>
      </w:r>
      <w:r w:rsidRPr="002A6CAE">
        <w:rPr>
          <w:sz w:val="20"/>
          <w:szCs w:val="20"/>
        </w:rPr>
        <w:t xml:space="preserve"> грудными п</w:t>
      </w:r>
      <w:r w:rsidRPr="002A6CAE">
        <w:rPr>
          <w:sz w:val="20"/>
          <w:szCs w:val="20"/>
        </w:rPr>
        <w:t>о</w:t>
      </w:r>
      <w:r w:rsidRPr="002A6CAE">
        <w:rPr>
          <w:sz w:val="20"/>
          <w:szCs w:val="20"/>
        </w:rPr>
        <w:t>звонками с последующим жестким отбором на племя лучших свинок и хрячков, характеризующихся высоким уровнем развития селекцион</w:t>
      </w:r>
      <w:r w:rsidRPr="002A6CAE">
        <w:rPr>
          <w:sz w:val="20"/>
          <w:szCs w:val="20"/>
        </w:rPr>
        <w:t>и</w:t>
      </w:r>
      <w:r w:rsidRPr="002A6CAE">
        <w:rPr>
          <w:sz w:val="20"/>
          <w:szCs w:val="20"/>
        </w:rPr>
        <w:t>руемых признаков и способных передавать их потомству. Такая оце</w:t>
      </w:r>
      <w:r w:rsidRPr="002A6CAE">
        <w:rPr>
          <w:sz w:val="20"/>
          <w:szCs w:val="20"/>
        </w:rPr>
        <w:t>н</w:t>
      </w:r>
      <w:r w:rsidRPr="002A6CAE">
        <w:rPr>
          <w:sz w:val="20"/>
          <w:szCs w:val="20"/>
        </w:rPr>
        <w:t>ка позволяет определить возможности генотипа животного, лежащего в основе фенотипического проявления его признаков при взаимоде</w:t>
      </w:r>
      <w:r w:rsidRPr="002A6CAE">
        <w:rPr>
          <w:sz w:val="20"/>
          <w:szCs w:val="20"/>
        </w:rPr>
        <w:t>й</w:t>
      </w:r>
      <w:r w:rsidRPr="002A6CAE">
        <w:rPr>
          <w:sz w:val="20"/>
          <w:szCs w:val="20"/>
        </w:rPr>
        <w:t xml:space="preserve">ствии со средой [1]. </w:t>
      </w:r>
    </w:p>
    <w:p w:rsidR="00D863FA" w:rsidRPr="002A6CAE" w:rsidRDefault="00D863FA" w:rsidP="005A3E2F">
      <w:pPr>
        <w:ind w:right="0"/>
        <w:rPr>
          <w:sz w:val="20"/>
          <w:szCs w:val="20"/>
        </w:rPr>
      </w:pPr>
      <w:r w:rsidRPr="002A6CAE">
        <w:rPr>
          <w:sz w:val="20"/>
          <w:szCs w:val="20"/>
        </w:rPr>
        <w:t>В 2007 г</w:t>
      </w:r>
      <w:r>
        <w:rPr>
          <w:sz w:val="20"/>
          <w:szCs w:val="20"/>
        </w:rPr>
        <w:t>.</w:t>
      </w:r>
      <w:r w:rsidRPr="002A6CAE">
        <w:rPr>
          <w:sz w:val="20"/>
          <w:szCs w:val="20"/>
        </w:rPr>
        <w:t xml:space="preserve"> в Республику Беларусь из Канады в два этапа было зав</w:t>
      </w:r>
      <w:r w:rsidRPr="002A6CAE">
        <w:rPr>
          <w:sz w:val="20"/>
          <w:szCs w:val="20"/>
        </w:rPr>
        <w:t>е</w:t>
      </w:r>
      <w:r w:rsidRPr="002A6CAE">
        <w:rPr>
          <w:sz w:val="20"/>
          <w:szCs w:val="20"/>
        </w:rPr>
        <w:t>зено 96 голов племенных животных породы ландрас, в т</w:t>
      </w:r>
      <w:r>
        <w:rPr>
          <w:sz w:val="20"/>
          <w:szCs w:val="20"/>
        </w:rPr>
        <w:t>ом</w:t>
      </w:r>
      <w:r w:rsidRPr="002A6CAE">
        <w:rPr>
          <w:sz w:val="20"/>
          <w:szCs w:val="20"/>
        </w:rPr>
        <w:t xml:space="preserve"> ч</w:t>
      </w:r>
      <w:r>
        <w:rPr>
          <w:sz w:val="20"/>
          <w:szCs w:val="20"/>
        </w:rPr>
        <w:t xml:space="preserve">исле            </w:t>
      </w:r>
      <w:r w:rsidRPr="002A6CAE">
        <w:rPr>
          <w:sz w:val="20"/>
          <w:szCs w:val="20"/>
        </w:rPr>
        <w:t xml:space="preserve"> 86 свинок и 10 хря</w:t>
      </w:r>
      <w:r>
        <w:rPr>
          <w:sz w:val="20"/>
          <w:szCs w:val="20"/>
        </w:rPr>
        <w:t>чков из прапрародительских стад</w:t>
      </w:r>
      <w:r w:rsidRPr="002A6CAE">
        <w:rPr>
          <w:sz w:val="20"/>
          <w:szCs w:val="20"/>
        </w:rPr>
        <w:t xml:space="preserve"> с целью создания на их основе племенной фермы-нуклеуса в РСУП «СГЦ Заднепро</w:t>
      </w:r>
      <w:r w:rsidRPr="002A6CAE">
        <w:rPr>
          <w:sz w:val="20"/>
          <w:szCs w:val="20"/>
        </w:rPr>
        <w:t>в</w:t>
      </w:r>
      <w:r w:rsidRPr="002A6CAE">
        <w:rPr>
          <w:sz w:val="20"/>
          <w:szCs w:val="20"/>
        </w:rPr>
        <w:t>ский» Витебской области для получения максимально возможного количества племенного молодняка и интенсивного его использования в промышленном производстве свинины. По генеалогической структ</w:t>
      </w:r>
      <w:r w:rsidRPr="002A6CAE">
        <w:rPr>
          <w:sz w:val="20"/>
          <w:szCs w:val="20"/>
        </w:rPr>
        <w:t>у</w:t>
      </w:r>
      <w:r w:rsidRPr="002A6CAE">
        <w:rPr>
          <w:sz w:val="20"/>
          <w:szCs w:val="20"/>
        </w:rPr>
        <w:t>ре племенной молодняк был представлен следующими линиями хр</w:t>
      </w:r>
      <w:r w:rsidRPr="002A6CAE">
        <w:rPr>
          <w:sz w:val="20"/>
          <w:szCs w:val="20"/>
        </w:rPr>
        <w:t>я</w:t>
      </w:r>
      <w:r w:rsidRPr="002A6CAE">
        <w:rPr>
          <w:sz w:val="20"/>
          <w:szCs w:val="20"/>
        </w:rPr>
        <w:t>ков: Залива 3491, Зефира 19, Звука 983 и Замка 1496.</w:t>
      </w:r>
    </w:p>
    <w:p w:rsidR="00D863FA" w:rsidRPr="002A6CAE" w:rsidRDefault="00D863FA" w:rsidP="005A3E2F">
      <w:pPr>
        <w:ind w:right="0"/>
        <w:rPr>
          <w:sz w:val="20"/>
          <w:szCs w:val="20"/>
        </w:rPr>
      </w:pPr>
      <w:r w:rsidRPr="002A6CAE">
        <w:rPr>
          <w:sz w:val="20"/>
          <w:szCs w:val="20"/>
        </w:rPr>
        <w:t>При покупке средний возраст импортных животных составил 5 мес. Племенной молодняк содержали на ферме группами по 7</w:t>
      </w:r>
      <w:r>
        <w:rPr>
          <w:sz w:val="20"/>
          <w:szCs w:val="20"/>
        </w:rPr>
        <w:t>–</w:t>
      </w:r>
      <w:r w:rsidRPr="002A6CAE">
        <w:rPr>
          <w:sz w:val="20"/>
          <w:szCs w:val="20"/>
        </w:rPr>
        <w:t>10 гол</w:t>
      </w:r>
      <w:r>
        <w:rPr>
          <w:sz w:val="20"/>
          <w:szCs w:val="20"/>
        </w:rPr>
        <w:t>.</w:t>
      </w:r>
      <w:r w:rsidRPr="002A6CAE">
        <w:rPr>
          <w:sz w:val="20"/>
          <w:szCs w:val="20"/>
        </w:rPr>
        <w:t xml:space="preserve"> в станке. Для кормления свинок и хрячков в хозяйстве использовали комбикорма марок КДС-4 ЭКМ-2 и КДС-4 ЭКМ-6. Норма расхода комбикорма на 1 гол</w:t>
      </w:r>
      <w:r>
        <w:rPr>
          <w:sz w:val="20"/>
          <w:szCs w:val="20"/>
        </w:rPr>
        <w:t>.</w:t>
      </w:r>
      <w:r w:rsidRPr="002A6CAE">
        <w:rPr>
          <w:sz w:val="20"/>
          <w:szCs w:val="20"/>
        </w:rPr>
        <w:t xml:space="preserve"> в сутки составляла 2,9 кг.</w:t>
      </w:r>
    </w:p>
    <w:p w:rsidR="00D863FA" w:rsidRPr="002A6CAE" w:rsidRDefault="00D863FA" w:rsidP="005A3E2F">
      <w:pPr>
        <w:ind w:right="0"/>
        <w:rPr>
          <w:sz w:val="20"/>
          <w:szCs w:val="20"/>
        </w:rPr>
      </w:pPr>
      <w:r w:rsidRPr="002A6CAE">
        <w:rPr>
          <w:b/>
          <w:sz w:val="20"/>
          <w:szCs w:val="20"/>
        </w:rPr>
        <w:t>Цель</w:t>
      </w:r>
      <w:r>
        <w:rPr>
          <w:b/>
          <w:sz w:val="20"/>
          <w:szCs w:val="20"/>
        </w:rPr>
        <w:t xml:space="preserve"> работы</w:t>
      </w:r>
      <w:r w:rsidRPr="002A6CAE">
        <w:rPr>
          <w:sz w:val="20"/>
          <w:szCs w:val="20"/>
        </w:rPr>
        <w:t xml:space="preserve"> </w:t>
      </w:r>
      <w:r>
        <w:rPr>
          <w:sz w:val="20"/>
          <w:szCs w:val="20"/>
        </w:rPr>
        <w:t xml:space="preserve">– </w:t>
      </w:r>
      <w:r w:rsidRPr="002A6CAE">
        <w:rPr>
          <w:sz w:val="20"/>
          <w:szCs w:val="20"/>
        </w:rPr>
        <w:t>изуч</w:t>
      </w:r>
      <w:r>
        <w:rPr>
          <w:sz w:val="20"/>
          <w:szCs w:val="20"/>
        </w:rPr>
        <w:t>ить</w:t>
      </w:r>
      <w:r w:rsidRPr="002A6CAE">
        <w:rPr>
          <w:sz w:val="20"/>
          <w:szCs w:val="20"/>
        </w:rPr>
        <w:t xml:space="preserve"> показател</w:t>
      </w:r>
      <w:r>
        <w:rPr>
          <w:sz w:val="20"/>
          <w:szCs w:val="20"/>
        </w:rPr>
        <w:t>и</w:t>
      </w:r>
      <w:r w:rsidRPr="002A6CAE">
        <w:rPr>
          <w:sz w:val="20"/>
          <w:szCs w:val="20"/>
        </w:rPr>
        <w:t xml:space="preserve"> оценки по собственной проду</w:t>
      </w:r>
      <w:r w:rsidRPr="002A6CAE">
        <w:rPr>
          <w:sz w:val="20"/>
          <w:szCs w:val="20"/>
        </w:rPr>
        <w:t>к</w:t>
      </w:r>
      <w:r w:rsidRPr="002A6CAE">
        <w:rPr>
          <w:sz w:val="20"/>
          <w:szCs w:val="20"/>
        </w:rPr>
        <w:t>тивности молодняка породы ландрас канадской селекции в разрезе поколений.</w:t>
      </w:r>
    </w:p>
    <w:p w:rsidR="00D863FA" w:rsidRPr="002A6CAE" w:rsidRDefault="00D863FA" w:rsidP="005A3E2F">
      <w:pPr>
        <w:spacing w:line="247" w:lineRule="auto"/>
        <w:ind w:right="0"/>
        <w:rPr>
          <w:sz w:val="20"/>
          <w:szCs w:val="20"/>
        </w:rPr>
      </w:pPr>
      <w:r w:rsidRPr="002A6CAE">
        <w:rPr>
          <w:b/>
          <w:sz w:val="20"/>
          <w:szCs w:val="20"/>
        </w:rPr>
        <w:t>Материал и методика исследований.</w:t>
      </w:r>
      <w:r w:rsidRPr="002A6CAE">
        <w:rPr>
          <w:sz w:val="20"/>
          <w:szCs w:val="20"/>
        </w:rPr>
        <w:t xml:space="preserve"> Экспериментальная часть работы выполнена в РСУП «СГЦ «Заднепровский» Оршанского ра</w:t>
      </w:r>
      <w:r w:rsidRPr="002A6CAE">
        <w:rPr>
          <w:sz w:val="20"/>
          <w:szCs w:val="20"/>
        </w:rPr>
        <w:t>й</w:t>
      </w:r>
      <w:r w:rsidRPr="002A6CAE">
        <w:rPr>
          <w:sz w:val="20"/>
          <w:szCs w:val="20"/>
        </w:rPr>
        <w:t>она Витебской области. Объекто</w:t>
      </w:r>
      <w:r>
        <w:rPr>
          <w:sz w:val="20"/>
          <w:szCs w:val="20"/>
        </w:rPr>
        <w:t xml:space="preserve">м наших исследований </w:t>
      </w:r>
      <w:r w:rsidRPr="002A6CAE">
        <w:rPr>
          <w:sz w:val="20"/>
          <w:szCs w:val="20"/>
        </w:rPr>
        <w:t>служил м</w:t>
      </w:r>
      <w:r w:rsidRPr="002A6CAE">
        <w:rPr>
          <w:sz w:val="20"/>
          <w:szCs w:val="20"/>
        </w:rPr>
        <w:t>о</w:t>
      </w:r>
      <w:r w:rsidRPr="002A6CAE">
        <w:rPr>
          <w:sz w:val="20"/>
          <w:szCs w:val="20"/>
        </w:rPr>
        <w:t>лодняк породы ландрас трех поколений. Оценку животных по собс</w:t>
      </w:r>
      <w:r w:rsidRPr="002A6CAE">
        <w:rPr>
          <w:sz w:val="20"/>
          <w:szCs w:val="20"/>
        </w:rPr>
        <w:t>т</w:t>
      </w:r>
      <w:r w:rsidRPr="002A6CAE">
        <w:rPr>
          <w:sz w:val="20"/>
          <w:szCs w:val="20"/>
        </w:rPr>
        <w:t>венной продуктивн</w:t>
      </w:r>
      <w:r>
        <w:rPr>
          <w:sz w:val="20"/>
          <w:szCs w:val="20"/>
        </w:rPr>
        <w:t>ости проводили согласно ОСТ 102–</w:t>
      </w:r>
      <w:r w:rsidRPr="002A6CAE">
        <w:rPr>
          <w:sz w:val="20"/>
          <w:szCs w:val="20"/>
        </w:rPr>
        <w:t>86 «Свиньи. Метод оценки ремонтного молодняка по собственной продуктивн</w:t>
      </w:r>
      <w:r w:rsidRPr="002A6CAE">
        <w:rPr>
          <w:sz w:val="20"/>
          <w:szCs w:val="20"/>
        </w:rPr>
        <w:t>о</w:t>
      </w:r>
      <w:r w:rsidRPr="002A6CAE">
        <w:rPr>
          <w:sz w:val="20"/>
          <w:szCs w:val="20"/>
        </w:rPr>
        <w:t>сти» [2]. При этом учитывали следующие показатели: возраст дост</w:t>
      </w:r>
      <w:r w:rsidRPr="002A6CAE">
        <w:rPr>
          <w:sz w:val="20"/>
          <w:szCs w:val="20"/>
        </w:rPr>
        <w:t>и</w:t>
      </w:r>
      <w:r w:rsidRPr="002A6CAE">
        <w:rPr>
          <w:sz w:val="20"/>
          <w:szCs w:val="20"/>
        </w:rPr>
        <w:t>жения живой массы 100 кг</w:t>
      </w:r>
      <w:r>
        <w:rPr>
          <w:sz w:val="20"/>
          <w:szCs w:val="20"/>
        </w:rPr>
        <w:t xml:space="preserve"> (сут</w:t>
      </w:r>
      <w:r w:rsidRPr="002A6CAE">
        <w:rPr>
          <w:sz w:val="20"/>
          <w:szCs w:val="20"/>
        </w:rPr>
        <w:t>), среднесуточный прирост живой ма</w:t>
      </w:r>
      <w:r w:rsidRPr="002A6CAE">
        <w:rPr>
          <w:sz w:val="20"/>
          <w:szCs w:val="20"/>
        </w:rPr>
        <w:t>с</w:t>
      </w:r>
      <w:r w:rsidRPr="002A6CAE">
        <w:rPr>
          <w:sz w:val="20"/>
          <w:szCs w:val="20"/>
        </w:rPr>
        <w:t xml:space="preserve">сы от рождения до 100 кг (г), длину туловища (см), толщину шпика (мм), высоту длиннейшей мышцы спины (мм), содержание постного мяса в туше (%). Длину туловища измеряли мерной лентой по </w:t>
      </w:r>
      <w:r>
        <w:rPr>
          <w:sz w:val="20"/>
          <w:szCs w:val="20"/>
        </w:rPr>
        <w:t>средней</w:t>
      </w:r>
      <w:r w:rsidRPr="002A6CAE">
        <w:rPr>
          <w:sz w:val="20"/>
          <w:szCs w:val="20"/>
        </w:rPr>
        <w:t xml:space="preserve"> линии спины от затылочного гребня до корня хвоста, прижизненную толщину шпика – на уровне третьего и четвертого ребра в семи сант</w:t>
      </w:r>
      <w:r w:rsidRPr="002A6CAE">
        <w:rPr>
          <w:sz w:val="20"/>
          <w:szCs w:val="20"/>
        </w:rPr>
        <w:t>и</w:t>
      </w:r>
      <w:r w:rsidRPr="002A6CAE">
        <w:rPr>
          <w:sz w:val="20"/>
          <w:szCs w:val="20"/>
        </w:rPr>
        <w:t>метрах от линии спины, высоту длиннейшей мышцы спины, содерж</w:t>
      </w:r>
      <w:r w:rsidRPr="002A6CAE">
        <w:rPr>
          <w:sz w:val="20"/>
          <w:szCs w:val="20"/>
        </w:rPr>
        <w:t>а</w:t>
      </w:r>
      <w:r w:rsidRPr="002A6CAE">
        <w:rPr>
          <w:sz w:val="20"/>
          <w:szCs w:val="20"/>
        </w:rPr>
        <w:t xml:space="preserve">ние постного мяса в туше – с помощью прибора </w:t>
      </w:r>
      <w:r w:rsidRPr="002A6CAE">
        <w:rPr>
          <w:sz w:val="20"/>
          <w:szCs w:val="20"/>
          <w:lang w:val="en-US"/>
        </w:rPr>
        <w:t>Piglog</w:t>
      </w:r>
      <w:r w:rsidRPr="002A6CAE">
        <w:rPr>
          <w:sz w:val="20"/>
          <w:szCs w:val="20"/>
        </w:rPr>
        <w:t xml:space="preserve">-105. </w:t>
      </w:r>
    </w:p>
    <w:p w:rsidR="00D863FA" w:rsidRPr="00AC3195" w:rsidRDefault="00D863FA" w:rsidP="005A3E2F">
      <w:pPr>
        <w:spacing w:line="247" w:lineRule="auto"/>
        <w:ind w:right="0"/>
        <w:rPr>
          <w:spacing w:val="-4"/>
          <w:sz w:val="20"/>
          <w:szCs w:val="20"/>
        </w:rPr>
      </w:pPr>
      <w:r w:rsidRPr="00AC3195">
        <w:rPr>
          <w:b/>
          <w:spacing w:val="-4"/>
          <w:sz w:val="20"/>
          <w:szCs w:val="20"/>
        </w:rPr>
        <w:t xml:space="preserve">Результаты исследований. </w:t>
      </w:r>
      <w:r w:rsidRPr="00AC3195">
        <w:rPr>
          <w:spacing w:val="-4"/>
          <w:sz w:val="20"/>
          <w:szCs w:val="20"/>
        </w:rPr>
        <w:t>В наших исследованиях при анализе р</w:t>
      </w:r>
      <w:r w:rsidRPr="00AC3195">
        <w:rPr>
          <w:spacing w:val="-4"/>
          <w:sz w:val="20"/>
          <w:szCs w:val="20"/>
        </w:rPr>
        <w:t>е</w:t>
      </w:r>
      <w:r w:rsidRPr="00AC3195">
        <w:rPr>
          <w:spacing w:val="-4"/>
          <w:sz w:val="20"/>
          <w:szCs w:val="20"/>
        </w:rPr>
        <w:t>зультатов оценки племенных хрячков и свинок по собственной проду</w:t>
      </w:r>
      <w:r w:rsidRPr="00AC3195">
        <w:rPr>
          <w:spacing w:val="-4"/>
          <w:sz w:val="20"/>
          <w:szCs w:val="20"/>
        </w:rPr>
        <w:t>к</w:t>
      </w:r>
      <w:r w:rsidRPr="00AC3195">
        <w:rPr>
          <w:spacing w:val="-4"/>
          <w:sz w:val="20"/>
          <w:szCs w:val="20"/>
        </w:rPr>
        <w:t>тивности установлены значительные различия в развитии молодняка м</w:t>
      </w:r>
      <w:r w:rsidRPr="00AC3195">
        <w:rPr>
          <w:spacing w:val="-4"/>
          <w:sz w:val="20"/>
          <w:szCs w:val="20"/>
        </w:rPr>
        <w:t>е</w:t>
      </w:r>
      <w:r w:rsidRPr="00AC3195">
        <w:rPr>
          <w:spacing w:val="-4"/>
          <w:sz w:val="20"/>
          <w:szCs w:val="20"/>
        </w:rPr>
        <w:t>жду исходным поколением, животными, завезенными из Канады, и п</w:t>
      </w:r>
      <w:r w:rsidRPr="00AC3195">
        <w:rPr>
          <w:spacing w:val="-4"/>
          <w:sz w:val="20"/>
          <w:szCs w:val="20"/>
        </w:rPr>
        <w:t>о</w:t>
      </w:r>
      <w:r w:rsidRPr="00AC3195">
        <w:rPr>
          <w:spacing w:val="-4"/>
          <w:sz w:val="20"/>
          <w:szCs w:val="20"/>
        </w:rPr>
        <w:t>следующими, полученными в условиях Республики Беларусь (табл</w:t>
      </w:r>
      <w:r>
        <w:rPr>
          <w:spacing w:val="-4"/>
          <w:sz w:val="20"/>
          <w:szCs w:val="20"/>
        </w:rPr>
        <w:t>ица</w:t>
      </w:r>
      <w:r w:rsidRPr="00AC3195">
        <w:rPr>
          <w:spacing w:val="-4"/>
          <w:sz w:val="20"/>
          <w:szCs w:val="20"/>
        </w:rPr>
        <w:t xml:space="preserve">). </w:t>
      </w:r>
    </w:p>
    <w:p w:rsidR="00D863FA" w:rsidRPr="002A6CAE" w:rsidRDefault="00D863FA" w:rsidP="005A3E2F">
      <w:pPr>
        <w:spacing w:line="247" w:lineRule="auto"/>
        <w:ind w:right="0"/>
        <w:rPr>
          <w:sz w:val="20"/>
          <w:szCs w:val="20"/>
        </w:rPr>
      </w:pPr>
      <w:r w:rsidRPr="002A6CAE">
        <w:rPr>
          <w:sz w:val="20"/>
          <w:szCs w:val="20"/>
        </w:rPr>
        <w:t>Так, хрячки первого и второго поколения по возрасту достижения живой массы 100 кг превосходили хрячков родительского стада на 27,4 и 31,4 сут, или на 15,4 и 17,6</w:t>
      </w:r>
      <w:r>
        <w:rPr>
          <w:sz w:val="20"/>
          <w:szCs w:val="20"/>
        </w:rPr>
        <w:t> %</w:t>
      </w:r>
      <w:r w:rsidRPr="002A6CAE">
        <w:rPr>
          <w:sz w:val="20"/>
          <w:szCs w:val="20"/>
        </w:rPr>
        <w:t xml:space="preserve"> соответственно (Р≤0,001). Анал</w:t>
      </w:r>
      <w:r w:rsidRPr="002A6CAE">
        <w:rPr>
          <w:sz w:val="20"/>
          <w:szCs w:val="20"/>
        </w:rPr>
        <w:t>о</w:t>
      </w:r>
      <w:r w:rsidRPr="002A6CAE">
        <w:rPr>
          <w:sz w:val="20"/>
          <w:szCs w:val="20"/>
        </w:rPr>
        <w:t>гичная тенденция наблюдалась также и по среднесуточным приростам от рождения до достижения живой массы 100 кг. Лучшими показат</w:t>
      </w:r>
      <w:r w:rsidRPr="002A6CAE">
        <w:rPr>
          <w:sz w:val="20"/>
          <w:szCs w:val="20"/>
        </w:rPr>
        <w:t>е</w:t>
      </w:r>
      <w:r w:rsidRPr="002A6CAE">
        <w:rPr>
          <w:sz w:val="20"/>
          <w:szCs w:val="20"/>
        </w:rPr>
        <w:t>лями этого признака характеризовались племенные хрячки второго поколения (677 г), что на 19,8</w:t>
      </w:r>
      <w:r>
        <w:rPr>
          <w:sz w:val="20"/>
          <w:szCs w:val="20"/>
        </w:rPr>
        <w:t> %</w:t>
      </w:r>
      <w:r w:rsidRPr="002A6CAE">
        <w:rPr>
          <w:sz w:val="20"/>
          <w:szCs w:val="20"/>
        </w:rPr>
        <w:t xml:space="preserve"> (Р≤0,001) выше, чем у аналогов и</w:t>
      </w:r>
      <w:r w:rsidRPr="002A6CAE">
        <w:rPr>
          <w:sz w:val="20"/>
          <w:szCs w:val="20"/>
        </w:rPr>
        <w:t>с</w:t>
      </w:r>
      <w:r>
        <w:rPr>
          <w:sz w:val="20"/>
          <w:szCs w:val="20"/>
        </w:rPr>
        <w:t>ходной</w:t>
      </w:r>
      <w:r w:rsidRPr="002A6CAE">
        <w:rPr>
          <w:sz w:val="20"/>
          <w:szCs w:val="20"/>
        </w:rPr>
        <w:t xml:space="preserve"> генерации. </w:t>
      </w:r>
    </w:p>
    <w:p w:rsidR="00D863FA" w:rsidRDefault="00D863FA" w:rsidP="005A3E2F">
      <w:pPr>
        <w:spacing w:line="252" w:lineRule="auto"/>
        <w:ind w:right="0"/>
        <w:jc w:val="center"/>
        <w:rPr>
          <w:b/>
          <w:sz w:val="16"/>
          <w:szCs w:val="20"/>
        </w:rPr>
      </w:pPr>
      <w:r w:rsidRPr="00F77429">
        <w:rPr>
          <w:b/>
          <w:sz w:val="16"/>
          <w:szCs w:val="20"/>
        </w:rPr>
        <w:t xml:space="preserve">Показатели оценки молодняка породы ландрас </w:t>
      </w:r>
    </w:p>
    <w:p w:rsidR="00D863FA" w:rsidRPr="00F77429" w:rsidRDefault="00D863FA" w:rsidP="005A3E2F">
      <w:pPr>
        <w:spacing w:line="252" w:lineRule="auto"/>
        <w:ind w:right="0"/>
        <w:jc w:val="center"/>
        <w:rPr>
          <w:b/>
          <w:sz w:val="16"/>
          <w:szCs w:val="20"/>
        </w:rPr>
      </w:pPr>
      <w:r w:rsidRPr="00F77429">
        <w:rPr>
          <w:b/>
          <w:sz w:val="16"/>
          <w:szCs w:val="20"/>
        </w:rPr>
        <w:t>по собственной продуктивности</w:t>
      </w:r>
    </w:p>
    <w:p w:rsidR="00D863FA" w:rsidRPr="00F77429" w:rsidRDefault="00D863FA" w:rsidP="005A3E2F">
      <w:pPr>
        <w:spacing w:line="252" w:lineRule="auto"/>
        <w:ind w:right="0"/>
        <w:rPr>
          <w:b/>
          <w:sz w:val="20"/>
          <w:szCs w:val="20"/>
        </w:rPr>
      </w:pPr>
    </w:p>
    <w:tbl>
      <w:tblPr>
        <w:tblW w:w="612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28" w:type="dxa"/>
          <w:right w:w="28" w:type="dxa"/>
        </w:tblCellMar>
        <w:tblLook w:val="00A0"/>
      </w:tblPr>
      <w:tblGrid>
        <w:gridCol w:w="645"/>
        <w:gridCol w:w="419"/>
        <w:gridCol w:w="925"/>
        <w:gridCol w:w="925"/>
        <w:gridCol w:w="677"/>
        <w:gridCol w:w="861"/>
        <w:gridCol w:w="840"/>
        <w:gridCol w:w="832"/>
      </w:tblGrid>
      <w:tr w:rsidR="00D863FA" w:rsidRPr="002A6CAE" w:rsidTr="005A74BA">
        <w:trPr>
          <w:trHeight w:val="227"/>
          <w:jc w:val="center"/>
        </w:trPr>
        <w:tc>
          <w:tcPr>
            <w:tcW w:w="527" w:type="pct"/>
            <w:vAlign w:val="center"/>
          </w:tcPr>
          <w:p w:rsidR="00D863FA" w:rsidRPr="002A6CAE" w:rsidRDefault="00D863FA" w:rsidP="005A3E2F">
            <w:pPr>
              <w:pStyle w:val="Heading7"/>
              <w:spacing w:line="252" w:lineRule="auto"/>
              <w:ind w:right="0"/>
            </w:pPr>
            <w:r w:rsidRPr="002A6CAE">
              <w:t>Поко-ление</w:t>
            </w:r>
          </w:p>
        </w:tc>
        <w:tc>
          <w:tcPr>
            <w:tcW w:w="342" w:type="pct"/>
            <w:vAlign w:val="center"/>
          </w:tcPr>
          <w:p w:rsidR="00D863FA" w:rsidRPr="002A6CAE" w:rsidRDefault="00D863FA" w:rsidP="005A3E2F">
            <w:pPr>
              <w:pStyle w:val="Heading7"/>
              <w:spacing w:line="252" w:lineRule="auto"/>
              <w:ind w:right="0"/>
            </w:pPr>
            <w:r w:rsidRPr="002A6CAE">
              <w:t>n</w:t>
            </w:r>
          </w:p>
        </w:tc>
        <w:tc>
          <w:tcPr>
            <w:tcW w:w="755" w:type="pct"/>
            <w:vAlign w:val="center"/>
          </w:tcPr>
          <w:p w:rsidR="00D863FA" w:rsidRPr="002A6CAE" w:rsidRDefault="00D863FA" w:rsidP="005A3E2F">
            <w:pPr>
              <w:pStyle w:val="Heading7"/>
              <w:spacing w:line="252" w:lineRule="auto"/>
              <w:ind w:right="0"/>
            </w:pPr>
            <w:r>
              <w:t>Возраст достиже</w:t>
            </w:r>
            <w:r w:rsidRPr="002A6CAE">
              <w:t>ния живой ма</w:t>
            </w:r>
            <w:r w:rsidRPr="002A6CAE">
              <w:t>с</w:t>
            </w:r>
            <w:r w:rsidRPr="002A6CAE">
              <w:t>сы 100 кг, сут</w:t>
            </w:r>
          </w:p>
        </w:tc>
        <w:tc>
          <w:tcPr>
            <w:tcW w:w="755" w:type="pct"/>
            <w:vAlign w:val="center"/>
          </w:tcPr>
          <w:p w:rsidR="00D863FA" w:rsidRPr="002A6CAE" w:rsidRDefault="00D863FA" w:rsidP="005A3E2F">
            <w:pPr>
              <w:pStyle w:val="Heading7"/>
              <w:spacing w:line="252" w:lineRule="auto"/>
              <w:ind w:right="0"/>
            </w:pPr>
            <w:r>
              <w:t>Среднесу-точный прирост от рож</w:t>
            </w:r>
            <w:r w:rsidRPr="002A6CAE">
              <w:t>дения до 100 кг, г</w:t>
            </w:r>
          </w:p>
        </w:tc>
        <w:tc>
          <w:tcPr>
            <w:tcW w:w="553" w:type="pct"/>
            <w:vAlign w:val="center"/>
          </w:tcPr>
          <w:p w:rsidR="00D863FA" w:rsidRPr="002A6CAE" w:rsidRDefault="00D863FA" w:rsidP="005A3E2F">
            <w:pPr>
              <w:pStyle w:val="Heading7"/>
              <w:spacing w:line="252" w:lineRule="auto"/>
              <w:ind w:right="0"/>
            </w:pPr>
            <w:r w:rsidRPr="002A6CAE">
              <w:t>Тол-щина шпика</w:t>
            </w:r>
            <w:r>
              <w:t xml:space="preserve">, </w:t>
            </w:r>
            <w:r w:rsidRPr="002A6CAE">
              <w:t>мм</w:t>
            </w:r>
          </w:p>
        </w:tc>
        <w:tc>
          <w:tcPr>
            <w:tcW w:w="703" w:type="pct"/>
            <w:vAlign w:val="center"/>
          </w:tcPr>
          <w:p w:rsidR="00D863FA" w:rsidRPr="002A6CAE" w:rsidRDefault="00D863FA" w:rsidP="005A3E2F">
            <w:pPr>
              <w:pStyle w:val="Heading7"/>
              <w:spacing w:line="252" w:lineRule="auto"/>
              <w:ind w:right="0"/>
            </w:pPr>
            <w:r w:rsidRPr="002A6CAE">
              <w:t>Высота длинней-шей мы</w:t>
            </w:r>
            <w:r w:rsidRPr="002A6CAE">
              <w:t>ш</w:t>
            </w:r>
            <w:r w:rsidRPr="002A6CAE">
              <w:t>цы спины, мм</w:t>
            </w:r>
          </w:p>
        </w:tc>
        <w:tc>
          <w:tcPr>
            <w:tcW w:w="686" w:type="pct"/>
            <w:vAlign w:val="center"/>
          </w:tcPr>
          <w:p w:rsidR="00D863FA" w:rsidRPr="002A6CAE" w:rsidRDefault="00D863FA" w:rsidP="005A3E2F">
            <w:pPr>
              <w:pStyle w:val="Heading7"/>
              <w:spacing w:line="252" w:lineRule="auto"/>
              <w:ind w:right="0"/>
            </w:pPr>
            <w:r w:rsidRPr="002A6CAE">
              <w:t>Содер-жание постного мяса в туше,</w:t>
            </w:r>
            <w:r>
              <w:t> %</w:t>
            </w:r>
          </w:p>
        </w:tc>
        <w:tc>
          <w:tcPr>
            <w:tcW w:w="679" w:type="pct"/>
            <w:vAlign w:val="center"/>
          </w:tcPr>
          <w:p w:rsidR="00D863FA" w:rsidRPr="002A6CAE" w:rsidRDefault="00D863FA" w:rsidP="005A3E2F">
            <w:pPr>
              <w:pStyle w:val="Heading7"/>
              <w:spacing w:line="252" w:lineRule="auto"/>
              <w:ind w:right="0"/>
            </w:pPr>
            <w:r>
              <w:t>Длина туло</w:t>
            </w:r>
            <w:r w:rsidRPr="002A6CAE">
              <w:t>вища, см</w:t>
            </w:r>
          </w:p>
        </w:tc>
      </w:tr>
      <w:tr w:rsidR="00D863FA" w:rsidRPr="00AC3195" w:rsidTr="005A74BA">
        <w:trPr>
          <w:trHeight w:val="227"/>
          <w:jc w:val="center"/>
        </w:trPr>
        <w:tc>
          <w:tcPr>
            <w:tcW w:w="5000" w:type="pct"/>
            <w:gridSpan w:val="8"/>
            <w:vAlign w:val="center"/>
          </w:tcPr>
          <w:p w:rsidR="00D863FA" w:rsidRPr="00AC3195" w:rsidRDefault="00D863FA" w:rsidP="005A3E2F">
            <w:pPr>
              <w:pStyle w:val="Heading7"/>
              <w:spacing w:line="252" w:lineRule="auto"/>
              <w:ind w:right="0"/>
              <w:rPr>
                <w:b/>
              </w:rPr>
            </w:pPr>
            <w:r>
              <w:rPr>
                <w:b/>
              </w:rPr>
              <w:t>Х</w:t>
            </w:r>
            <w:r w:rsidRPr="00AC3195">
              <w:rPr>
                <w:b/>
              </w:rPr>
              <w:t>рячки</w:t>
            </w:r>
          </w:p>
        </w:tc>
      </w:tr>
      <w:tr w:rsidR="00D863FA" w:rsidRPr="002A6CAE" w:rsidTr="005A74BA">
        <w:trPr>
          <w:trHeight w:val="227"/>
          <w:jc w:val="center"/>
        </w:trPr>
        <w:tc>
          <w:tcPr>
            <w:tcW w:w="527" w:type="pct"/>
            <w:vAlign w:val="center"/>
          </w:tcPr>
          <w:p w:rsidR="00D863FA" w:rsidRPr="002A6CAE" w:rsidRDefault="00D863FA" w:rsidP="005A3E2F">
            <w:pPr>
              <w:pStyle w:val="Heading7"/>
              <w:spacing w:line="252" w:lineRule="auto"/>
              <w:ind w:right="0"/>
            </w:pPr>
            <w:r w:rsidRPr="002A6CAE">
              <w:t>Р</w:t>
            </w:r>
          </w:p>
        </w:tc>
        <w:tc>
          <w:tcPr>
            <w:tcW w:w="342" w:type="pct"/>
            <w:vAlign w:val="center"/>
          </w:tcPr>
          <w:p w:rsidR="00D863FA" w:rsidRPr="002A6CAE" w:rsidRDefault="00D863FA" w:rsidP="005A3E2F">
            <w:pPr>
              <w:pStyle w:val="Heading7"/>
              <w:spacing w:line="252" w:lineRule="auto"/>
              <w:ind w:right="0"/>
            </w:pPr>
            <w:r w:rsidRPr="002A6CAE">
              <w:t>10</w:t>
            </w:r>
          </w:p>
        </w:tc>
        <w:tc>
          <w:tcPr>
            <w:tcW w:w="755" w:type="pct"/>
            <w:vAlign w:val="center"/>
          </w:tcPr>
          <w:p w:rsidR="00D863FA" w:rsidRPr="002A6CAE" w:rsidRDefault="00D863FA" w:rsidP="005A3E2F">
            <w:pPr>
              <w:pStyle w:val="Heading7"/>
              <w:spacing w:line="252" w:lineRule="auto"/>
              <w:ind w:right="0"/>
            </w:pPr>
            <w:r w:rsidRPr="002A6CAE">
              <w:t>178,2±4,7</w:t>
            </w:r>
          </w:p>
        </w:tc>
        <w:tc>
          <w:tcPr>
            <w:tcW w:w="755" w:type="pct"/>
            <w:vAlign w:val="center"/>
          </w:tcPr>
          <w:p w:rsidR="00D863FA" w:rsidRPr="002A6CAE" w:rsidRDefault="00D863FA" w:rsidP="005A3E2F">
            <w:pPr>
              <w:pStyle w:val="Heading7"/>
              <w:spacing w:line="252" w:lineRule="auto"/>
              <w:ind w:right="0"/>
            </w:pPr>
            <w:r w:rsidRPr="002A6CAE">
              <w:t>565±14,8</w:t>
            </w:r>
          </w:p>
        </w:tc>
        <w:tc>
          <w:tcPr>
            <w:tcW w:w="553" w:type="pct"/>
            <w:vAlign w:val="center"/>
          </w:tcPr>
          <w:p w:rsidR="00D863FA" w:rsidRPr="002A6CAE" w:rsidRDefault="00D863FA" w:rsidP="005A3E2F">
            <w:pPr>
              <w:pStyle w:val="Heading7"/>
              <w:spacing w:line="252" w:lineRule="auto"/>
              <w:ind w:right="0"/>
            </w:pPr>
            <w:r w:rsidRPr="002A6CAE">
              <w:t>7,1±0,4</w:t>
            </w:r>
          </w:p>
        </w:tc>
        <w:tc>
          <w:tcPr>
            <w:tcW w:w="703" w:type="pct"/>
            <w:vAlign w:val="center"/>
          </w:tcPr>
          <w:p w:rsidR="00D863FA" w:rsidRPr="002A6CAE" w:rsidRDefault="00D863FA" w:rsidP="005A3E2F">
            <w:pPr>
              <w:pStyle w:val="Heading7"/>
              <w:spacing w:line="252" w:lineRule="auto"/>
              <w:ind w:right="0"/>
            </w:pPr>
            <w:r w:rsidRPr="002A6CAE">
              <w:t>47,5±0,9</w:t>
            </w:r>
          </w:p>
        </w:tc>
        <w:tc>
          <w:tcPr>
            <w:tcW w:w="686" w:type="pct"/>
            <w:vAlign w:val="center"/>
          </w:tcPr>
          <w:p w:rsidR="00D863FA" w:rsidRPr="002A6CAE" w:rsidRDefault="00D863FA" w:rsidP="005A3E2F">
            <w:pPr>
              <w:pStyle w:val="Heading7"/>
              <w:spacing w:line="252" w:lineRule="auto"/>
              <w:ind w:right="0"/>
            </w:pPr>
            <w:r w:rsidRPr="002A6CAE">
              <w:t>63,0±0,4</w:t>
            </w:r>
          </w:p>
        </w:tc>
        <w:tc>
          <w:tcPr>
            <w:tcW w:w="679" w:type="pct"/>
            <w:vAlign w:val="center"/>
          </w:tcPr>
          <w:p w:rsidR="00D863FA" w:rsidRPr="002A6CAE" w:rsidRDefault="00D863FA" w:rsidP="005A3E2F">
            <w:pPr>
              <w:pStyle w:val="Heading7"/>
              <w:spacing w:line="252" w:lineRule="auto"/>
              <w:ind w:right="0"/>
            </w:pPr>
            <w:r w:rsidRPr="002A6CAE">
              <w:t>127,6±1,8</w:t>
            </w:r>
          </w:p>
        </w:tc>
      </w:tr>
      <w:tr w:rsidR="00D863FA" w:rsidRPr="002A6CAE" w:rsidTr="005A74BA">
        <w:trPr>
          <w:trHeight w:val="227"/>
          <w:jc w:val="center"/>
        </w:trPr>
        <w:tc>
          <w:tcPr>
            <w:tcW w:w="527" w:type="pct"/>
            <w:vAlign w:val="center"/>
          </w:tcPr>
          <w:p w:rsidR="00D863FA" w:rsidRPr="002A6CAE" w:rsidRDefault="00D863FA" w:rsidP="005A3E2F">
            <w:pPr>
              <w:pStyle w:val="Heading7"/>
              <w:spacing w:line="252" w:lineRule="auto"/>
              <w:ind w:right="0"/>
            </w:pPr>
            <w:r w:rsidRPr="002A6CAE">
              <w:rPr>
                <w:lang w:val="en-US"/>
              </w:rPr>
              <w:t>F</w:t>
            </w:r>
            <w:r w:rsidRPr="00AC3195">
              <w:rPr>
                <w:vertAlign w:val="subscript"/>
              </w:rPr>
              <w:t>1</w:t>
            </w:r>
          </w:p>
        </w:tc>
        <w:tc>
          <w:tcPr>
            <w:tcW w:w="342" w:type="pct"/>
            <w:vAlign w:val="center"/>
          </w:tcPr>
          <w:p w:rsidR="00D863FA" w:rsidRPr="002A6CAE" w:rsidRDefault="00D863FA" w:rsidP="005A3E2F">
            <w:pPr>
              <w:pStyle w:val="Heading7"/>
              <w:spacing w:line="252" w:lineRule="auto"/>
              <w:ind w:right="0"/>
            </w:pPr>
            <w:r w:rsidRPr="002A6CAE">
              <w:t>153</w:t>
            </w:r>
          </w:p>
        </w:tc>
        <w:tc>
          <w:tcPr>
            <w:tcW w:w="755" w:type="pct"/>
            <w:vAlign w:val="center"/>
          </w:tcPr>
          <w:p w:rsidR="00D863FA" w:rsidRPr="002A6CAE" w:rsidRDefault="00D863FA" w:rsidP="005A3E2F">
            <w:pPr>
              <w:pStyle w:val="Heading7"/>
              <w:spacing w:line="252" w:lineRule="auto"/>
              <w:ind w:right="0"/>
            </w:pPr>
            <w:r w:rsidRPr="002A6CAE">
              <w:t>150,8±0,8</w:t>
            </w:r>
          </w:p>
          <w:p w:rsidR="00D863FA" w:rsidRPr="002A6CAE" w:rsidRDefault="00D863FA" w:rsidP="005A3E2F">
            <w:pPr>
              <w:pStyle w:val="Heading7"/>
              <w:spacing w:line="252" w:lineRule="auto"/>
              <w:ind w:right="0"/>
            </w:pPr>
            <w:r w:rsidRPr="002A6CAE">
              <w:t>***</w:t>
            </w:r>
          </w:p>
        </w:tc>
        <w:tc>
          <w:tcPr>
            <w:tcW w:w="755" w:type="pct"/>
            <w:vAlign w:val="center"/>
          </w:tcPr>
          <w:p w:rsidR="00D863FA" w:rsidRPr="002A6CAE" w:rsidRDefault="00D863FA" w:rsidP="005A3E2F">
            <w:pPr>
              <w:pStyle w:val="Heading7"/>
              <w:spacing w:line="252" w:lineRule="auto"/>
              <w:ind w:right="0"/>
            </w:pPr>
            <w:r w:rsidRPr="002A6CAE">
              <w:t>659±3,6</w:t>
            </w:r>
          </w:p>
          <w:p w:rsidR="00D863FA" w:rsidRPr="002A6CAE" w:rsidRDefault="00D863FA" w:rsidP="005A3E2F">
            <w:pPr>
              <w:pStyle w:val="Heading7"/>
              <w:spacing w:line="252" w:lineRule="auto"/>
              <w:ind w:right="0"/>
            </w:pPr>
            <w:r w:rsidRPr="002A6CAE">
              <w:t>***</w:t>
            </w:r>
          </w:p>
        </w:tc>
        <w:tc>
          <w:tcPr>
            <w:tcW w:w="553" w:type="pct"/>
            <w:vAlign w:val="center"/>
          </w:tcPr>
          <w:p w:rsidR="00D863FA" w:rsidRPr="002A6CAE" w:rsidRDefault="00D863FA" w:rsidP="005A3E2F">
            <w:pPr>
              <w:pStyle w:val="Heading7"/>
              <w:spacing w:line="252" w:lineRule="auto"/>
              <w:ind w:right="0"/>
            </w:pPr>
            <w:r w:rsidRPr="002A6CAE">
              <w:t>9,1±0,1</w:t>
            </w:r>
          </w:p>
          <w:p w:rsidR="00D863FA" w:rsidRPr="002A6CAE" w:rsidRDefault="00D863FA" w:rsidP="005A3E2F">
            <w:pPr>
              <w:pStyle w:val="Heading7"/>
              <w:spacing w:line="252" w:lineRule="auto"/>
              <w:ind w:right="0"/>
            </w:pPr>
            <w:r w:rsidRPr="002A6CAE">
              <w:t>***</w:t>
            </w:r>
          </w:p>
        </w:tc>
        <w:tc>
          <w:tcPr>
            <w:tcW w:w="703" w:type="pct"/>
            <w:vAlign w:val="center"/>
          </w:tcPr>
          <w:p w:rsidR="00D863FA" w:rsidRPr="002A6CAE" w:rsidRDefault="00D863FA" w:rsidP="005A3E2F">
            <w:pPr>
              <w:pStyle w:val="Heading7"/>
              <w:spacing w:line="252" w:lineRule="auto"/>
              <w:ind w:right="0"/>
            </w:pPr>
            <w:r w:rsidRPr="002A6CAE">
              <w:t>45,9±0,4</w:t>
            </w:r>
          </w:p>
        </w:tc>
        <w:tc>
          <w:tcPr>
            <w:tcW w:w="686" w:type="pct"/>
            <w:vAlign w:val="center"/>
          </w:tcPr>
          <w:p w:rsidR="00D863FA" w:rsidRPr="002A6CAE" w:rsidRDefault="00D863FA" w:rsidP="005A3E2F">
            <w:pPr>
              <w:pStyle w:val="Heading7"/>
              <w:spacing w:line="252" w:lineRule="auto"/>
              <w:ind w:right="0"/>
            </w:pPr>
            <w:r w:rsidRPr="002A6CAE">
              <w:t>60,2±0,1</w:t>
            </w:r>
          </w:p>
          <w:p w:rsidR="00D863FA" w:rsidRPr="002A6CAE" w:rsidRDefault="00D863FA" w:rsidP="005A3E2F">
            <w:pPr>
              <w:pStyle w:val="Heading7"/>
              <w:spacing w:line="252" w:lineRule="auto"/>
              <w:ind w:right="0"/>
            </w:pPr>
            <w:r w:rsidRPr="002A6CAE">
              <w:t>***</w:t>
            </w:r>
          </w:p>
        </w:tc>
        <w:tc>
          <w:tcPr>
            <w:tcW w:w="679" w:type="pct"/>
            <w:vAlign w:val="center"/>
          </w:tcPr>
          <w:p w:rsidR="00D863FA" w:rsidRPr="002A6CAE" w:rsidRDefault="00D863FA" w:rsidP="005A3E2F">
            <w:pPr>
              <w:pStyle w:val="Heading7"/>
              <w:spacing w:line="252" w:lineRule="auto"/>
              <w:ind w:right="0"/>
            </w:pPr>
            <w:r w:rsidRPr="002A6CAE">
              <w:t>122,5±0,2</w:t>
            </w:r>
          </w:p>
          <w:p w:rsidR="00D863FA" w:rsidRPr="002A6CAE" w:rsidRDefault="00D863FA" w:rsidP="005A3E2F">
            <w:pPr>
              <w:pStyle w:val="Heading7"/>
              <w:spacing w:line="252" w:lineRule="auto"/>
              <w:ind w:right="0"/>
            </w:pPr>
            <w:r w:rsidRPr="002A6CAE">
              <w:t>**</w:t>
            </w:r>
          </w:p>
        </w:tc>
      </w:tr>
      <w:tr w:rsidR="00D863FA" w:rsidRPr="002A6CAE" w:rsidTr="005A74BA">
        <w:trPr>
          <w:trHeight w:val="227"/>
          <w:jc w:val="center"/>
        </w:trPr>
        <w:tc>
          <w:tcPr>
            <w:tcW w:w="527" w:type="pct"/>
            <w:vAlign w:val="center"/>
          </w:tcPr>
          <w:p w:rsidR="00D863FA" w:rsidRPr="002A6CAE" w:rsidRDefault="00D863FA" w:rsidP="005A3E2F">
            <w:pPr>
              <w:pStyle w:val="Heading7"/>
              <w:spacing w:line="252" w:lineRule="auto"/>
              <w:ind w:right="0"/>
            </w:pPr>
            <w:r w:rsidRPr="002A6CAE">
              <w:rPr>
                <w:lang w:val="en-US"/>
              </w:rPr>
              <w:t>F</w:t>
            </w:r>
            <w:r w:rsidRPr="00AC3195">
              <w:rPr>
                <w:vertAlign w:val="subscript"/>
              </w:rPr>
              <w:t>2</w:t>
            </w:r>
          </w:p>
        </w:tc>
        <w:tc>
          <w:tcPr>
            <w:tcW w:w="342" w:type="pct"/>
            <w:vAlign w:val="center"/>
          </w:tcPr>
          <w:p w:rsidR="00D863FA" w:rsidRPr="002A6CAE" w:rsidRDefault="00D863FA" w:rsidP="005A3E2F">
            <w:pPr>
              <w:pStyle w:val="Heading7"/>
              <w:spacing w:line="252" w:lineRule="auto"/>
              <w:ind w:right="0"/>
            </w:pPr>
            <w:r w:rsidRPr="002A6CAE">
              <w:t>113</w:t>
            </w:r>
          </w:p>
        </w:tc>
        <w:tc>
          <w:tcPr>
            <w:tcW w:w="755" w:type="pct"/>
            <w:vAlign w:val="center"/>
          </w:tcPr>
          <w:p w:rsidR="00D863FA" w:rsidRPr="002A6CAE" w:rsidRDefault="00D863FA" w:rsidP="005A3E2F">
            <w:pPr>
              <w:pStyle w:val="Heading7"/>
              <w:spacing w:line="252" w:lineRule="auto"/>
              <w:ind w:right="0"/>
            </w:pPr>
            <w:r w:rsidRPr="002A6CAE">
              <w:t>146,8±0,9</w:t>
            </w:r>
          </w:p>
          <w:p w:rsidR="00D863FA" w:rsidRPr="002A6CAE" w:rsidRDefault="00D863FA" w:rsidP="005A3E2F">
            <w:pPr>
              <w:pStyle w:val="Heading7"/>
              <w:spacing w:line="252" w:lineRule="auto"/>
              <w:ind w:right="0"/>
            </w:pPr>
            <w:r w:rsidRPr="002A6CAE">
              <w:t>***</w:t>
            </w:r>
          </w:p>
        </w:tc>
        <w:tc>
          <w:tcPr>
            <w:tcW w:w="755" w:type="pct"/>
            <w:vAlign w:val="center"/>
          </w:tcPr>
          <w:p w:rsidR="00D863FA" w:rsidRPr="002A6CAE" w:rsidRDefault="00D863FA" w:rsidP="005A3E2F">
            <w:pPr>
              <w:pStyle w:val="Heading7"/>
              <w:spacing w:line="252" w:lineRule="auto"/>
              <w:ind w:right="0"/>
            </w:pPr>
            <w:r w:rsidRPr="002A6CAE">
              <w:t>677±4,1</w:t>
            </w:r>
          </w:p>
          <w:p w:rsidR="00D863FA" w:rsidRPr="002A6CAE" w:rsidRDefault="00D863FA" w:rsidP="005A3E2F">
            <w:pPr>
              <w:pStyle w:val="Heading7"/>
              <w:spacing w:line="252" w:lineRule="auto"/>
              <w:ind w:right="0"/>
            </w:pPr>
            <w:r w:rsidRPr="002A6CAE">
              <w:t>***</w:t>
            </w:r>
          </w:p>
        </w:tc>
        <w:tc>
          <w:tcPr>
            <w:tcW w:w="553" w:type="pct"/>
            <w:vAlign w:val="center"/>
          </w:tcPr>
          <w:p w:rsidR="00D863FA" w:rsidRPr="002A6CAE" w:rsidRDefault="00D863FA" w:rsidP="005A3E2F">
            <w:pPr>
              <w:pStyle w:val="Heading7"/>
              <w:spacing w:line="252" w:lineRule="auto"/>
              <w:ind w:right="0"/>
            </w:pPr>
            <w:r w:rsidRPr="002A6CAE">
              <w:t>8,7±0,2</w:t>
            </w:r>
          </w:p>
          <w:p w:rsidR="00D863FA" w:rsidRPr="002A6CAE" w:rsidRDefault="00D863FA" w:rsidP="005A3E2F">
            <w:pPr>
              <w:pStyle w:val="Heading7"/>
              <w:spacing w:line="252" w:lineRule="auto"/>
              <w:ind w:right="0"/>
            </w:pPr>
            <w:r w:rsidRPr="002A6CAE">
              <w:t>***</w:t>
            </w:r>
          </w:p>
        </w:tc>
        <w:tc>
          <w:tcPr>
            <w:tcW w:w="703" w:type="pct"/>
            <w:vAlign w:val="center"/>
          </w:tcPr>
          <w:p w:rsidR="00D863FA" w:rsidRPr="002A6CAE" w:rsidRDefault="00D863FA" w:rsidP="005A3E2F">
            <w:pPr>
              <w:pStyle w:val="Heading7"/>
              <w:spacing w:line="252" w:lineRule="auto"/>
              <w:ind w:right="0"/>
            </w:pPr>
            <w:r w:rsidRPr="002A6CAE">
              <w:t>47,2±0,4</w:t>
            </w:r>
          </w:p>
        </w:tc>
        <w:tc>
          <w:tcPr>
            <w:tcW w:w="686" w:type="pct"/>
            <w:vAlign w:val="center"/>
          </w:tcPr>
          <w:p w:rsidR="00D863FA" w:rsidRPr="002A6CAE" w:rsidRDefault="00D863FA" w:rsidP="005A3E2F">
            <w:pPr>
              <w:pStyle w:val="Heading7"/>
              <w:spacing w:line="252" w:lineRule="auto"/>
              <w:ind w:right="0"/>
            </w:pPr>
            <w:r w:rsidRPr="002A6CAE">
              <w:t>61,0±0,1</w:t>
            </w:r>
          </w:p>
          <w:p w:rsidR="00D863FA" w:rsidRPr="002A6CAE" w:rsidRDefault="00D863FA" w:rsidP="005A3E2F">
            <w:pPr>
              <w:pStyle w:val="Heading7"/>
              <w:spacing w:line="252" w:lineRule="auto"/>
              <w:ind w:right="0"/>
            </w:pPr>
            <w:r w:rsidRPr="002A6CAE">
              <w:t>***</w:t>
            </w:r>
          </w:p>
        </w:tc>
        <w:tc>
          <w:tcPr>
            <w:tcW w:w="679" w:type="pct"/>
            <w:vAlign w:val="center"/>
          </w:tcPr>
          <w:p w:rsidR="00D863FA" w:rsidRPr="002A6CAE" w:rsidRDefault="00D863FA" w:rsidP="005A3E2F">
            <w:pPr>
              <w:pStyle w:val="Heading7"/>
              <w:spacing w:line="252" w:lineRule="auto"/>
              <w:ind w:right="0"/>
            </w:pPr>
            <w:r w:rsidRPr="002A6CAE">
              <w:t>122,0±0,3</w:t>
            </w:r>
          </w:p>
          <w:p w:rsidR="00D863FA" w:rsidRPr="002A6CAE" w:rsidRDefault="00D863FA" w:rsidP="005A3E2F">
            <w:pPr>
              <w:pStyle w:val="Heading7"/>
              <w:spacing w:line="252" w:lineRule="auto"/>
              <w:ind w:right="0"/>
            </w:pPr>
            <w:r w:rsidRPr="002A6CAE">
              <w:t>**</w:t>
            </w:r>
          </w:p>
        </w:tc>
      </w:tr>
      <w:tr w:rsidR="00D863FA" w:rsidRPr="00AC3195" w:rsidTr="005A74BA">
        <w:trPr>
          <w:trHeight w:val="227"/>
          <w:jc w:val="center"/>
        </w:trPr>
        <w:tc>
          <w:tcPr>
            <w:tcW w:w="5000" w:type="pct"/>
            <w:gridSpan w:val="8"/>
            <w:vAlign w:val="center"/>
          </w:tcPr>
          <w:p w:rsidR="00D863FA" w:rsidRPr="00AC3195" w:rsidRDefault="00D863FA" w:rsidP="005A3E2F">
            <w:pPr>
              <w:pStyle w:val="Heading7"/>
              <w:spacing w:line="252" w:lineRule="auto"/>
              <w:ind w:right="0"/>
              <w:rPr>
                <w:b/>
              </w:rPr>
            </w:pPr>
            <w:r>
              <w:rPr>
                <w:b/>
              </w:rPr>
              <w:t>С</w:t>
            </w:r>
            <w:r w:rsidRPr="00AC3195">
              <w:rPr>
                <w:b/>
              </w:rPr>
              <w:t>винки</w:t>
            </w:r>
          </w:p>
        </w:tc>
      </w:tr>
      <w:tr w:rsidR="00D863FA" w:rsidRPr="002A6CAE" w:rsidTr="005A74BA">
        <w:trPr>
          <w:trHeight w:val="227"/>
          <w:jc w:val="center"/>
        </w:trPr>
        <w:tc>
          <w:tcPr>
            <w:tcW w:w="527" w:type="pct"/>
            <w:vAlign w:val="center"/>
          </w:tcPr>
          <w:p w:rsidR="00D863FA" w:rsidRPr="002A6CAE" w:rsidRDefault="00D863FA" w:rsidP="005A3E2F">
            <w:pPr>
              <w:pStyle w:val="Heading7"/>
              <w:spacing w:line="252" w:lineRule="auto"/>
              <w:ind w:right="0"/>
            </w:pPr>
            <w:r w:rsidRPr="002A6CAE">
              <w:t>Р</w:t>
            </w:r>
          </w:p>
        </w:tc>
        <w:tc>
          <w:tcPr>
            <w:tcW w:w="342" w:type="pct"/>
            <w:vAlign w:val="center"/>
          </w:tcPr>
          <w:p w:rsidR="00D863FA" w:rsidRPr="002A6CAE" w:rsidRDefault="00D863FA" w:rsidP="005A3E2F">
            <w:pPr>
              <w:pStyle w:val="Heading7"/>
              <w:spacing w:line="252" w:lineRule="auto"/>
              <w:ind w:right="0"/>
            </w:pPr>
            <w:r w:rsidRPr="002A6CAE">
              <w:t>83</w:t>
            </w:r>
          </w:p>
        </w:tc>
        <w:tc>
          <w:tcPr>
            <w:tcW w:w="755" w:type="pct"/>
            <w:vAlign w:val="center"/>
          </w:tcPr>
          <w:p w:rsidR="00D863FA" w:rsidRPr="002A6CAE" w:rsidRDefault="00D863FA" w:rsidP="005A3E2F">
            <w:pPr>
              <w:pStyle w:val="Heading7"/>
              <w:spacing w:line="252" w:lineRule="auto"/>
              <w:ind w:right="0"/>
            </w:pPr>
            <w:r w:rsidRPr="002A6CAE">
              <w:t>189,8±1,9</w:t>
            </w:r>
          </w:p>
        </w:tc>
        <w:tc>
          <w:tcPr>
            <w:tcW w:w="755" w:type="pct"/>
            <w:vAlign w:val="center"/>
          </w:tcPr>
          <w:p w:rsidR="00D863FA" w:rsidRPr="002A6CAE" w:rsidRDefault="00D863FA" w:rsidP="005A3E2F">
            <w:pPr>
              <w:pStyle w:val="Heading7"/>
              <w:spacing w:line="252" w:lineRule="auto"/>
              <w:ind w:right="0"/>
            </w:pPr>
            <w:r w:rsidRPr="002A6CAE">
              <w:t>531±5,5</w:t>
            </w:r>
          </w:p>
        </w:tc>
        <w:tc>
          <w:tcPr>
            <w:tcW w:w="553" w:type="pct"/>
            <w:vAlign w:val="center"/>
          </w:tcPr>
          <w:p w:rsidR="00D863FA" w:rsidRPr="002A6CAE" w:rsidRDefault="00D863FA" w:rsidP="005A3E2F">
            <w:pPr>
              <w:pStyle w:val="Heading7"/>
              <w:spacing w:line="252" w:lineRule="auto"/>
              <w:ind w:right="0"/>
            </w:pPr>
            <w:r w:rsidRPr="002A6CAE">
              <w:t>8,7±0,2</w:t>
            </w:r>
          </w:p>
        </w:tc>
        <w:tc>
          <w:tcPr>
            <w:tcW w:w="703" w:type="pct"/>
            <w:vAlign w:val="center"/>
          </w:tcPr>
          <w:p w:rsidR="00D863FA" w:rsidRPr="002A6CAE" w:rsidRDefault="00D863FA" w:rsidP="005A3E2F">
            <w:pPr>
              <w:pStyle w:val="Heading7"/>
              <w:spacing w:line="252" w:lineRule="auto"/>
              <w:ind w:right="0"/>
            </w:pPr>
            <w:r w:rsidRPr="002A6CAE">
              <w:t>47,6±0,4</w:t>
            </w:r>
          </w:p>
        </w:tc>
        <w:tc>
          <w:tcPr>
            <w:tcW w:w="686" w:type="pct"/>
            <w:vAlign w:val="center"/>
          </w:tcPr>
          <w:p w:rsidR="00D863FA" w:rsidRPr="002A6CAE" w:rsidRDefault="00D863FA" w:rsidP="005A3E2F">
            <w:pPr>
              <w:pStyle w:val="Heading7"/>
              <w:spacing w:line="252" w:lineRule="auto"/>
              <w:ind w:right="0"/>
            </w:pPr>
            <w:r w:rsidRPr="002A6CAE">
              <w:t>61,0±0,2</w:t>
            </w:r>
          </w:p>
        </w:tc>
        <w:tc>
          <w:tcPr>
            <w:tcW w:w="679" w:type="pct"/>
            <w:vAlign w:val="center"/>
          </w:tcPr>
          <w:p w:rsidR="00D863FA" w:rsidRPr="002A6CAE" w:rsidRDefault="00D863FA" w:rsidP="005A3E2F">
            <w:pPr>
              <w:pStyle w:val="Heading7"/>
              <w:spacing w:line="252" w:lineRule="auto"/>
              <w:ind w:right="0"/>
            </w:pPr>
            <w:r w:rsidRPr="002A6CAE">
              <w:t>122,8±0,3</w:t>
            </w:r>
          </w:p>
        </w:tc>
      </w:tr>
      <w:tr w:rsidR="00D863FA" w:rsidRPr="002A6CAE" w:rsidTr="005A74BA">
        <w:trPr>
          <w:trHeight w:val="227"/>
          <w:jc w:val="center"/>
        </w:trPr>
        <w:tc>
          <w:tcPr>
            <w:tcW w:w="527" w:type="pct"/>
            <w:vAlign w:val="center"/>
          </w:tcPr>
          <w:p w:rsidR="00D863FA" w:rsidRPr="002A6CAE" w:rsidRDefault="00D863FA" w:rsidP="005A3E2F">
            <w:pPr>
              <w:pStyle w:val="Heading7"/>
              <w:spacing w:line="252" w:lineRule="auto"/>
              <w:ind w:right="0"/>
            </w:pPr>
            <w:r w:rsidRPr="002A6CAE">
              <w:rPr>
                <w:lang w:val="en-US"/>
              </w:rPr>
              <w:t>F</w:t>
            </w:r>
            <w:r w:rsidRPr="00AC3195">
              <w:rPr>
                <w:vertAlign w:val="subscript"/>
              </w:rPr>
              <w:t>1</w:t>
            </w:r>
          </w:p>
        </w:tc>
        <w:tc>
          <w:tcPr>
            <w:tcW w:w="342" w:type="pct"/>
            <w:vAlign w:val="center"/>
          </w:tcPr>
          <w:p w:rsidR="00D863FA" w:rsidRPr="002A6CAE" w:rsidRDefault="00D863FA" w:rsidP="005A3E2F">
            <w:pPr>
              <w:pStyle w:val="Heading7"/>
              <w:spacing w:line="252" w:lineRule="auto"/>
              <w:ind w:right="0"/>
            </w:pPr>
            <w:r w:rsidRPr="002A6CAE">
              <w:t>377</w:t>
            </w:r>
          </w:p>
        </w:tc>
        <w:tc>
          <w:tcPr>
            <w:tcW w:w="755" w:type="pct"/>
            <w:vAlign w:val="center"/>
          </w:tcPr>
          <w:p w:rsidR="00D863FA" w:rsidRPr="002A6CAE" w:rsidRDefault="00D863FA" w:rsidP="005A3E2F">
            <w:pPr>
              <w:pStyle w:val="Heading7"/>
              <w:spacing w:line="252" w:lineRule="auto"/>
              <w:ind w:right="0"/>
            </w:pPr>
            <w:r w:rsidRPr="002A6CAE">
              <w:t>160,5±0,6</w:t>
            </w:r>
          </w:p>
          <w:p w:rsidR="00D863FA" w:rsidRPr="002A6CAE" w:rsidRDefault="00D863FA" w:rsidP="005A3E2F">
            <w:pPr>
              <w:pStyle w:val="Heading7"/>
              <w:spacing w:line="252" w:lineRule="auto"/>
              <w:ind w:right="0"/>
            </w:pPr>
            <w:r w:rsidRPr="002A6CAE">
              <w:t>***</w:t>
            </w:r>
          </w:p>
        </w:tc>
        <w:tc>
          <w:tcPr>
            <w:tcW w:w="755" w:type="pct"/>
            <w:vAlign w:val="center"/>
          </w:tcPr>
          <w:p w:rsidR="00D863FA" w:rsidRPr="002A6CAE" w:rsidRDefault="00D863FA" w:rsidP="005A3E2F">
            <w:pPr>
              <w:pStyle w:val="Heading7"/>
              <w:spacing w:line="252" w:lineRule="auto"/>
              <w:ind w:right="0"/>
            </w:pPr>
            <w:r w:rsidRPr="002A6CAE">
              <w:t>620±2,3</w:t>
            </w:r>
          </w:p>
          <w:p w:rsidR="00D863FA" w:rsidRPr="002A6CAE" w:rsidRDefault="00D863FA" w:rsidP="005A3E2F">
            <w:pPr>
              <w:pStyle w:val="Heading7"/>
              <w:spacing w:line="252" w:lineRule="auto"/>
              <w:ind w:right="0"/>
            </w:pPr>
            <w:r w:rsidRPr="002A6CAE">
              <w:t>***</w:t>
            </w:r>
          </w:p>
        </w:tc>
        <w:tc>
          <w:tcPr>
            <w:tcW w:w="553" w:type="pct"/>
            <w:vAlign w:val="center"/>
          </w:tcPr>
          <w:p w:rsidR="00D863FA" w:rsidRPr="002A6CAE" w:rsidRDefault="00D863FA" w:rsidP="005A3E2F">
            <w:pPr>
              <w:pStyle w:val="Heading7"/>
              <w:spacing w:line="252" w:lineRule="auto"/>
              <w:ind w:right="0"/>
            </w:pPr>
            <w:r w:rsidRPr="002A6CAE">
              <w:t>9,7±0,1</w:t>
            </w:r>
          </w:p>
          <w:p w:rsidR="00D863FA" w:rsidRPr="002A6CAE" w:rsidRDefault="00D863FA" w:rsidP="005A3E2F">
            <w:pPr>
              <w:pStyle w:val="Heading7"/>
              <w:spacing w:line="252" w:lineRule="auto"/>
              <w:ind w:right="0"/>
            </w:pPr>
            <w:r w:rsidRPr="002A6CAE">
              <w:t>***</w:t>
            </w:r>
          </w:p>
        </w:tc>
        <w:tc>
          <w:tcPr>
            <w:tcW w:w="703" w:type="pct"/>
            <w:vAlign w:val="center"/>
          </w:tcPr>
          <w:p w:rsidR="00D863FA" w:rsidRPr="002A6CAE" w:rsidRDefault="00D863FA" w:rsidP="005A3E2F">
            <w:pPr>
              <w:pStyle w:val="Heading7"/>
              <w:spacing w:line="252" w:lineRule="auto"/>
              <w:ind w:right="0"/>
            </w:pPr>
            <w:r w:rsidRPr="002A6CAE">
              <w:t>47,3±0,3</w:t>
            </w:r>
          </w:p>
        </w:tc>
        <w:tc>
          <w:tcPr>
            <w:tcW w:w="686" w:type="pct"/>
            <w:vAlign w:val="center"/>
          </w:tcPr>
          <w:p w:rsidR="00D863FA" w:rsidRPr="002A6CAE" w:rsidRDefault="00D863FA" w:rsidP="005A3E2F">
            <w:pPr>
              <w:pStyle w:val="Heading7"/>
              <w:spacing w:line="252" w:lineRule="auto"/>
              <w:ind w:right="0"/>
            </w:pPr>
            <w:r w:rsidRPr="002A6CAE">
              <w:t>59,4±0,1</w:t>
            </w:r>
          </w:p>
          <w:p w:rsidR="00D863FA" w:rsidRPr="002A6CAE" w:rsidRDefault="00D863FA" w:rsidP="005A3E2F">
            <w:pPr>
              <w:pStyle w:val="Heading7"/>
              <w:spacing w:line="252" w:lineRule="auto"/>
              <w:ind w:right="0"/>
            </w:pPr>
            <w:r w:rsidRPr="002A6CAE">
              <w:t>***</w:t>
            </w:r>
          </w:p>
        </w:tc>
        <w:tc>
          <w:tcPr>
            <w:tcW w:w="679" w:type="pct"/>
            <w:vAlign w:val="center"/>
          </w:tcPr>
          <w:p w:rsidR="00D863FA" w:rsidRPr="002A6CAE" w:rsidRDefault="00D863FA" w:rsidP="005A3E2F">
            <w:pPr>
              <w:pStyle w:val="Heading7"/>
              <w:spacing w:line="252" w:lineRule="auto"/>
              <w:ind w:right="0"/>
            </w:pPr>
            <w:r w:rsidRPr="002A6CAE">
              <w:t>121,1±0,1</w:t>
            </w:r>
          </w:p>
          <w:p w:rsidR="00D863FA" w:rsidRPr="002A6CAE" w:rsidRDefault="00D863FA" w:rsidP="005A3E2F">
            <w:pPr>
              <w:pStyle w:val="Heading7"/>
              <w:spacing w:line="252" w:lineRule="auto"/>
              <w:ind w:right="0"/>
            </w:pPr>
            <w:r w:rsidRPr="002A6CAE">
              <w:t>***</w:t>
            </w:r>
          </w:p>
        </w:tc>
      </w:tr>
      <w:tr w:rsidR="00D863FA" w:rsidRPr="002A6CAE" w:rsidTr="005A74BA">
        <w:trPr>
          <w:trHeight w:val="227"/>
          <w:jc w:val="center"/>
        </w:trPr>
        <w:tc>
          <w:tcPr>
            <w:tcW w:w="527" w:type="pct"/>
            <w:vAlign w:val="center"/>
          </w:tcPr>
          <w:p w:rsidR="00D863FA" w:rsidRPr="002A6CAE" w:rsidRDefault="00D863FA" w:rsidP="005A3E2F">
            <w:pPr>
              <w:pStyle w:val="Heading7"/>
              <w:spacing w:line="252" w:lineRule="auto"/>
              <w:ind w:right="0"/>
            </w:pPr>
            <w:r w:rsidRPr="002A6CAE">
              <w:rPr>
                <w:lang w:val="en-US"/>
              </w:rPr>
              <w:t>F</w:t>
            </w:r>
            <w:r w:rsidRPr="00AC3195">
              <w:rPr>
                <w:vertAlign w:val="subscript"/>
              </w:rPr>
              <w:t>2</w:t>
            </w:r>
          </w:p>
        </w:tc>
        <w:tc>
          <w:tcPr>
            <w:tcW w:w="342" w:type="pct"/>
            <w:vAlign w:val="center"/>
          </w:tcPr>
          <w:p w:rsidR="00D863FA" w:rsidRPr="002A6CAE" w:rsidRDefault="00D863FA" w:rsidP="005A3E2F">
            <w:pPr>
              <w:pStyle w:val="Heading7"/>
              <w:spacing w:line="252" w:lineRule="auto"/>
              <w:ind w:right="0"/>
            </w:pPr>
            <w:r w:rsidRPr="002A6CAE">
              <w:t>489</w:t>
            </w:r>
          </w:p>
        </w:tc>
        <w:tc>
          <w:tcPr>
            <w:tcW w:w="755" w:type="pct"/>
            <w:vAlign w:val="center"/>
          </w:tcPr>
          <w:p w:rsidR="00D863FA" w:rsidRPr="002A6CAE" w:rsidRDefault="00D863FA" w:rsidP="005A3E2F">
            <w:pPr>
              <w:pStyle w:val="Heading7"/>
              <w:spacing w:line="252" w:lineRule="auto"/>
              <w:ind w:right="0"/>
            </w:pPr>
            <w:r w:rsidRPr="002A6CAE">
              <w:t>156,4±0,4</w:t>
            </w:r>
          </w:p>
          <w:p w:rsidR="00D863FA" w:rsidRPr="002A6CAE" w:rsidRDefault="00D863FA" w:rsidP="005A3E2F">
            <w:pPr>
              <w:pStyle w:val="Heading7"/>
              <w:spacing w:line="252" w:lineRule="auto"/>
              <w:ind w:right="0"/>
            </w:pPr>
            <w:r w:rsidRPr="002A6CAE">
              <w:t>***</w:t>
            </w:r>
          </w:p>
        </w:tc>
        <w:tc>
          <w:tcPr>
            <w:tcW w:w="755" w:type="pct"/>
            <w:vAlign w:val="center"/>
          </w:tcPr>
          <w:p w:rsidR="00D863FA" w:rsidRPr="002A6CAE" w:rsidRDefault="00D863FA" w:rsidP="005A3E2F">
            <w:pPr>
              <w:pStyle w:val="Heading7"/>
              <w:spacing w:line="252" w:lineRule="auto"/>
              <w:ind w:right="0"/>
            </w:pPr>
            <w:r w:rsidRPr="002A6CAE">
              <w:t>636±1,8</w:t>
            </w:r>
          </w:p>
          <w:p w:rsidR="00D863FA" w:rsidRPr="002A6CAE" w:rsidRDefault="00D863FA" w:rsidP="005A3E2F">
            <w:pPr>
              <w:pStyle w:val="Heading7"/>
              <w:spacing w:line="252" w:lineRule="auto"/>
              <w:ind w:right="0"/>
            </w:pPr>
            <w:r w:rsidRPr="002A6CAE">
              <w:t>***</w:t>
            </w:r>
          </w:p>
        </w:tc>
        <w:tc>
          <w:tcPr>
            <w:tcW w:w="553" w:type="pct"/>
            <w:vAlign w:val="center"/>
          </w:tcPr>
          <w:p w:rsidR="00D863FA" w:rsidRPr="002A6CAE" w:rsidRDefault="00D863FA" w:rsidP="005A3E2F">
            <w:pPr>
              <w:pStyle w:val="Heading7"/>
              <w:spacing w:line="252" w:lineRule="auto"/>
              <w:ind w:right="0"/>
            </w:pPr>
            <w:r w:rsidRPr="002A6CAE">
              <w:t>9,7±0,1</w:t>
            </w:r>
          </w:p>
          <w:p w:rsidR="00D863FA" w:rsidRPr="002A6CAE" w:rsidRDefault="00D863FA" w:rsidP="005A3E2F">
            <w:pPr>
              <w:pStyle w:val="Heading7"/>
              <w:spacing w:line="252" w:lineRule="auto"/>
              <w:ind w:right="0"/>
            </w:pPr>
            <w:r w:rsidRPr="002A6CAE">
              <w:t>***</w:t>
            </w:r>
          </w:p>
        </w:tc>
        <w:tc>
          <w:tcPr>
            <w:tcW w:w="703" w:type="pct"/>
            <w:vAlign w:val="center"/>
          </w:tcPr>
          <w:p w:rsidR="00D863FA" w:rsidRPr="002A6CAE" w:rsidRDefault="00D863FA" w:rsidP="005A3E2F">
            <w:pPr>
              <w:pStyle w:val="Heading7"/>
              <w:spacing w:line="252" w:lineRule="auto"/>
              <w:ind w:right="0"/>
            </w:pPr>
            <w:r w:rsidRPr="002A6CAE">
              <w:t>47,7±0,2</w:t>
            </w:r>
          </w:p>
        </w:tc>
        <w:tc>
          <w:tcPr>
            <w:tcW w:w="686" w:type="pct"/>
            <w:vAlign w:val="center"/>
          </w:tcPr>
          <w:p w:rsidR="00D863FA" w:rsidRPr="002A6CAE" w:rsidRDefault="00D863FA" w:rsidP="005A3E2F">
            <w:pPr>
              <w:pStyle w:val="Heading7"/>
              <w:spacing w:line="252" w:lineRule="auto"/>
              <w:ind w:right="0"/>
            </w:pPr>
            <w:r w:rsidRPr="002A6CAE">
              <w:t>59,7±0,1</w:t>
            </w:r>
          </w:p>
          <w:p w:rsidR="00D863FA" w:rsidRPr="002A6CAE" w:rsidRDefault="00D863FA" w:rsidP="005A3E2F">
            <w:pPr>
              <w:pStyle w:val="Heading7"/>
              <w:spacing w:line="252" w:lineRule="auto"/>
              <w:ind w:right="0"/>
            </w:pPr>
            <w:r w:rsidRPr="002A6CAE">
              <w:t>***</w:t>
            </w:r>
          </w:p>
        </w:tc>
        <w:tc>
          <w:tcPr>
            <w:tcW w:w="679" w:type="pct"/>
            <w:vAlign w:val="center"/>
          </w:tcPr>
          <w:p w:rsidR="00D863FA" w:rsidRPr="002A6CAE" w:rsidRDefault="00D863FA" w:rsidP="005A3E2F">
            <w:pPr>
              <w:pStyle w:val="Heading7"/>
              <w:spacing w:line="252" w:lineRule="auto"/>
              <w:ind w:right="0"/>
            </w:pPr>
            <w:r w:rsidRPr="002A6CAE">
              <w:t>121,5±0,1</w:t>
            </w:r>
          </w:p>
          <w:p w:rsidR="00D863FA" w:rsidRPr="002A6CAE" w:rsidRDefault="00D863FA" w:rsidP="005A3E2F">
            <w:pPr>
              <w:pStyle w:val="Heading7"/>
              <w:spacing w:line="252" w:lineRule="auto"/>
              <w:ind w:right="0"/>
            </w:pPr>
            <w:r w:rsidRPr="002A6CAE">
              <w:t>***</w:t>
            </w:r>
          </w:p>
        </w:tc>
      </w:tr>
    </w:tbl>
    <w:p w:rsidR="00D863FA" w:rsidRPr="005A74BA" w:rsidRDefault="00D863FA" w:rsidP="005A3E2F">
      <w:pPr>
        <w:spacing w:line="252" w:lineRule="auto"/>
        <w:ind w:right="0"/>
        <w:rPr>
          <w:sz w:val="18"/>
          <w:szCs w:val="16"/>
        </w:rPr>
      </w:pPr>
    </w:p>
    <w:p w:rsidR="00D863FA" w:rsidRPr="00185375" w:rsidRDefault="00D863FA" w:rsidP="005A3E2F">
      <w:pPr>
        <w:spacing w:line="252" w:lineRule="auto"/>
        <w:ind w:right="0"/>
        <w:rPr>
          <w:sz w:val="16"/>
          <w:szCs w:val="20"/>
        </w:rPr>
      </w:pPr>
      <w:r>
        <w:rPr>
          <w:sz w:val="16"/>
          <w:szCs w:val="20"/>
        </w:rPr>
        <w:t>**</w:t>
      </w:r>
      <w:r w:rsidRPr="00185375">
        <w:rPr>
          <w:sz w:val="16"/>
          <w:szCs w:val="20"/>
        </w:rPr>
        <w:t>Р</w:t>
      </w:r>
      <w:r w:rsidRPr="00185375">
        <w:rPr>
          <w:rFonts w:ascii="Symbol" w:hAnsi="Symbol" w:cs="Symbol"/>
          <w:sz w:val="16"/>
          <w:szCs w:val="20"/>
        </w:rPr>
        <w:t></w:t>
      </w:r>
      <w:r w:rsidRPr="00185375">
        <w:rPr>
          <w:sz w:val="16"/>
          <w:szCs w:val="20"/>
        </w:rPr>
        <w:t xml:space="preserve">0,01;  </w:t>
      </w:r>
      <w:r>
        <w:rPr>
          <w:sz w:val="16"/>
          <w:szCs w:val="20"/>
        </w:rPr>
        <w:t>***</w:t>
      </w:r>
      <w:r w:rsidRPr="00185375">
        <w:rPr>
          <w:sz w:val="16"/>
          <w:szCs w:val="20"/>
        </w:rPr>
        <w:t>Р</w:t>
      </w:r>
      <w:r w:rsidRPr="00185375">
        <w:rPr>
          <w:rFonts w:ascii="Symbol" w:hAnsi="Symbol" w:cs="Symbol"/>
          <w:sz w:val="16"/>
          <w:szCs w:val="20"/>
        </w:rPr>
        <w:t></w:t>
      </w:r>
      <w:r w:rsidRPr="00185375">
        <w:rPr>
          <w:sz w:val="16"/>
          <w:szCs w:val="20"/>
        </w:rPr>
        <w:t>0,001</w:t>
      </w:r>
      <w:r>
        <w:rPr>
          <w:sz w:val="16"/>
          <w:szCs w:val="20"/>
        </w:rPr>
        <w:t>.</w:t>
      </w:r>
    </w:p>
    <w:p w:rsidR="00D863FA" w:rsidRPr="005A74BA" w:rsidRDefault="00D863FA" w:rsidP="005A3E2F">
      <w:pPr>
        <w:spacing w:line="252" w:lineRule="auto"/>
        <w:ind w:right="0"/>
        <w:rPr>
          <w:sz w:val="20"/>
          <w:szCs w:val="20"/>
        </w:rPr>
      </w:pPr>
    </w:p>
    <w:p w:rsidR="00D863FA" w:rsidRPr="002A6CAE" w:rsidRDefault="00D863FA" w:rsidP="005A3E2F">
      <w:pPr>
        <w:spacing w:line="252" w:lineRule="auto"/>
        <w:ind w:right="0"/>
        <w:rPr>
          <w:sz w:val="20"/>
          <w:szCs w:val="20"/>
        </w:rPr>
      </w:pPr>
      <w:r w:rsidRPr="002A6CAE">
        <w:rPr>
          <w:sz w:val="20"/>
          <w:szCs w:val="20"/>
        </w:rPr>
        <w:t>В свою очередь,</w:t>
      </w:r>
      <w:r>
        <w:rPr>
          <w:sz w:val="20"/>
          <w:szCs w:val="20"/>
        </w:rPr>
        <w:t xml:space="preserve"> у</w:t>
      </w:r>
      <w:r w:rsidRPr="002A6CAE">
        <w:rPr>
          <w:sz w:val="20"/>
          <w:szCs w:val="20"/>
        </w:rPr>
        <w:t xml:space="preserve"> импортны</w:t>
      </w:r>
      <w:r>
        <w:rPr>
          <w:sz w:val="20"/>
          <w:szCs w:val="20"/>
        </w:rPr>
        <w:t>х</w:t>
      </w:r>
      <w:r w:rsidRPr="002A6CAE">
        <w:rPr>
          <w:sz w:val="20"/>
          <w:szCs w:val="20"/>
        </w:rPr>
        <w:t xml:space="preserve"> хрячк</w:t>
      </w:r>
      <w:r>
        <w:rPr>
          <w:sz w:val="20"/>
          <w:szCs w:val="20"/>
        </w:rPr>
        <w:t>ов</w:t>
      </w:r>
      <w:r w:rsidRPr="002A6CAE">
        <w:rPr>
          <w:sz w:val="20"/>
          <w:szCs w:val="20"/>
        </w:rPr>
        <w:t xml:space="preserve"> родительского стада </w:t>
      </w:r>
      <w:r>
        <w:rPr>
          <w:sz w:val="20"/>
          <w:szCs w:val="20"/>
        </w:rPr>
        <w:t>было</w:t>
      </w:r>
      <w:r w:rsidRPr="002A6CAE">
        <w:rPr>
          <w:sz w:val="20"/>
          <w:szCs w:val="20"/>
        </w:rPr>
        <w:t xml:space="preserve"> лучш</w:t>
      </w:r>
      <w:r>
        <w:rPr>
          <w:sz w:val="20"/>
          <w:szCs w:val="20"/>
        </w:rPr>
        <w:t>ее</w:t>
      </w:r>
      <w:r w:rsidRPr="002A6CAE">
        <w:rPr>
          <w:sz w:val="20"/>
          <w:szCs w:val="20"/>
        </w:rPr>
        <w:t xml:space="preserve"> значение показателя длины туловища – 127,6 см. Уменьшение данного показателя в последующих поколениях по сравнению</w:t>
      </w:r>
      <w:r>
        <w:rPr>
          <w:sz w:val="20"/>
          <w:szCs w:val="20"/>
        </w:rPr>
        <w:t xml:space="preserve"> </w:t>
      </w:r>
      <w:r w:rsidRPr="002A6CAE">
        <w:rPr>
          <w:sz w:val="20"/>
          <w:szCs w:val="20"/>
        </w:rPr>
        <w:t>с и</w:t>
      </w:r>
      <w:r w:rsidRPr="002A6CAE">
        <w:rPr>
          <w:sz w:val="20"/>
          <w:szCs w:val="20"/>
        </w:rPr>
        <w:t>с</w:t>
      </w:r>
      <w:r>
        <w:rPr>
          <w:sz w:val="20"/>
          <w:szCs w:val="20"/>
        </w:rPr>
        <w:t>ходным составляет соответственно</w:t>
      </w:r>
      <w:r w:rsidRPr="002A6CAE">
        <w:rPr>
          <w:sz w:val="20"/>
          <w:szCs w:val="20"/>
        </w:rPr>
        <w:t xml:space="preserve"> 5,1 см (Р≤0,01) и 5,6</w:t>
      </w:r>
      <w:r>
        <w:rPr>
          <w:sz w:val="20"/>
          <w:szCs w:val="20"/>
        </w:rPr>
        <w:t xml:space="preserve"> см</w:t>
      </w:r>
      <w:r w:rsidRPr="002A6CAE">
        <w:rPr>
          <w:sz w:val="20"/>
          <w:szCs w:val="20"/>
        </w:rPr>
        <w:t xml:space="preserve"> (Р≤0,01). Причем у животных первого и второго поколени</w:t>
      </w:r>
      <w:r>
        <w:rPr>
          <w:sz w:val="20"/>
          <w:szCs w:val="20"/>
        </w:rPr>
        <w:t>й</w:t>
      </w:r>
      <w:r w:rsidRPr="002A6CAE">
        <w:rPr>
          <w:sz w:val="20"/>
          <w:szCs w:val="20"/>
        </w:rPr>
        <w:t xml:space="preserve"> показатели длины туловища были практически одинаковыми. </w:t>
      </w:r>
    </w:p>
    <w:p w:rsidR="00D863FA" w:rsidRPr="002A6CAE" w:rsidRDefault="00D863FA" w:rsidP="005A3E2F">
      <w:pPr>
        <w:spacing w:line="252" w:lineRule="auto"/>
        <w:ind w:right="0"/>
        <w:rPr>
          <w:sz w:val="20"/>
          <w:szCs w:val="20"/>
        </w:rPr>
      </w:pPr>
      <w:r w:rsidRPr="002A6CAE">
        <w:rPr>
          <w:sz w:val="20"/>
          <w:szCs w:val="20"/>
        </w:rPr>
        <w:t>Результат прижизненного измерения толщины шпика у хрячков импортной селекции родительского стада составил 7,1 мм, что на 28,2 и 22,5</w:t>
      </w:r>
      <w:r>
        <w:rPr>
          <w:sz w:val="20"/>
          <w:szCs w:val="20"/>
        </w:rPr>
        <w:t> %</w:t>
      </w:r>
      <w:r w:rsidRPr="002A6CAE">
        <w:rPr>
          <w:sz w:val="20"/>
          <w:szCs w:val="20"/>
        </w:rPr>
        <w:t xml:space="preserve"> (Р≤0,001) меньше, чем у аналогов последующих поколений.</w:t>
      </w:r>
    </w:p>
    <w:p w:rsidR="00D863FA" w:rsidRPr="002A6CAE" w:rsidRDefault="00D863FA" w:rsidP="005A3E2F">
      <w:pPr>
        <w:spacing w:line="252" w:lineRule="auto"/>
        <w:ind w:right="0"/>
        <w:rPr>
          <w:sz w:val="20"/>
          <w:szCs w:val="20"/>
        </w:rPr>
      </w:pPr>
      <w:r w:rsidRPr="002A6CAE">
        <w:rPr>
          <w:sz w:val="20"/>
          <w:szCs w:val="20"/>
        </w:rPr>
        <w:t>По высоте длиннейшей мышцы спины значительных колебаний среди животных породы ландрас различных поколений не наблюд</w:t>
      </w:r>
      <w:r w:rsidRPr="002A6CAE">
        <w:rPr>
          <w:sz w:val="20"/>
          <w:szCs w:val="20"/>
        </w:rPr>
        <w:t>а</w:t>
      </w:r>
      <w:r w:rsidRPr="002A6CAE">
        <w:rPr>
          <w:sz w:val="20"/>
          <w:szCs w:val="20"/>
        </w:rPr>
        <w:t>лось, числовое значение этого показателя находилось в пределах 45,9</w:t>
      </w:r>
      <w:r>
        <w:rPr>
          <w:sz w:val="20"/>
          <w:szCs w:val="20"/>
        </w:rPr>
        <w:t>–</w:t>
      </w:r>
      <w:r w:rsidRPr="002A6CAE">
        <w:rPr>
          <w:sz w:val="20"/>
          <w:szCs w:val="20"/>
        </w:rPr>
        <w:t xml:space="preserve">47,5 см². Различия между поколениями хрячков по этому признаку находились в пределах статистической ошибки (Р&gt;0,05).  </w:t>
      </w:r>
    </w:p>
    <w:p w:rsidR="00D863FA" w:rsidRPr="002A6CAE" w:rsidRDefault="00D863FA" w:rsidP="005A3E2F">
      <w:pPr>
        <w:spacing w:line="252" w:lineRule="auto"/>
        <w:ind w:right="0"/>
        <w:rPr>
          <w:sz w:val="20"/>
          <w:szCs w:val="20"/>
        </w:rPr>
      </w:pPr>
      <w:r w:rsidRPr="002A6CAE">
        <w:rPr>
          <w:sz w:val="20"/>
          <w:szCs w:val="20"/>
        </w:rPr>
        <w:t>Лучшим показателем содержания постного мяса в туше характер</w:t>
      </w:r>
      <w:r w:rsidRPr="002A6CAE">
        <w:rPr>
          <w:sz w:val="20"/>
          <w:szCs w:val="20"/>
        </w:rPr>
        <w:t>и</w:t>
      </w:r>
      <w:r w:rsidRPr="002A6CAE">
        <w:rPr>
          <w:sz w:val="20"/>
          <w:szCs w:val="20"/>
        </w:rPr>
        <w:t>зовались импортные хрячки исходного поколения – 63,0</w:t>
      </w:r>
      <w:r>
        <w:rPr>
          <w:sz w:val="20"/>
          <w:szCs w:val="20"/>
        </w:rPr>
        <w:t> %</w:t>
      </w:r>
      <w:r w:rsidRPr="002A6CAE">
        <w:rPr>
          <w:sz w:val="20"/>
          <w:szCs w:val="20"/>
        </w:rPr>
        <w:t>, что на 2,0</w:t>
      </w:r>
      <w:r>
        <w:rPr>
          <w:sz w:val="20"/>
          <w:szCs w:val="20"/>
        </w:rPr>
        <w:t>–</w:t>
      </w:r>
      <w:r w:rsidRPr="002A6CAE">
        <w:rPr>
          <w:sz w:val="20"/>
          <w:szCs w:val="20"/>
        </w:rPr>
        <w:t>2,8</w:t>
      </w:r>
      <w:r>
        <w:rPr>
          <w:sz w:val="20"/>
          <w:szCs w:val="20"/>
        </w:rPr>
        <w:t> %</w:t>
      </w:r>
      <w:r w:rsidRPr="002A6CAE">
        <w:rPr>
          <w:sz w:val="20"/>
          <w:szCs w:val="20"/>
        </w:rPr>
        <w:t xml:space="preserve"> (Р≤0,001) выше, чем у аналогов, рожденных в новых произво</w:t>
      </w:r>
      <w:r w:rsidRPr="002A6CAE">
        <w:rPr>
          <w:sz w:val="20"/>
          <w:szCs w:val="20"/>
        </w:rPr>
        <w:t>д</w:t>
      </w:r>
      <w:r w:rsidRPr="002A6CAE">
        <w:rPr>
          <w:sz w:val="20"/>
          <w:szCs w:val="20"/>
        </w:rPr>
        <w:t>ственных условиях хозяйства.</w:t>
      </w:r>
    </w:p>
    <w:p w:rsidR="00D863FA" w:rsidRPr="002A6CAE" w:rsidRDefault="00D863FA" w:rsidP="005A3E2F">
      <w:pPr>
        <w:spacing w:line="252" w:lineRule="auto"/>
        <w:ind w:right="0"/>
        <w:rPr>
          <w:sz w:val="20"/>
          <w:szCs w:val="20"/>
        </w:rPr>
      </w:pPr>
      <w:r w:rsidRPr="002A6CAE">
        <w:rPr>
          <w:sz w:val="20"/>
          <w:szCs w:val="20"/>
        </w:rPr>
        <w:t>Закономерность, отмеченная нами при изучении результатов оце</w:t>
      </w:r>
      <w:r w:rsidRPr="002A6CAE">
        <w:rPr>
          <w:sz w:val="20"/>
          <w:szCs w:val="20"/>
        </w:rPr>
        <w:t>н</w:t>
      </w:r>
      <w:r w:rsidRPr="002A6CAE">
        <w:rPr>
          <w:sz w:val="20"/>
          <w:szCs w:val="20"/>
        </w:rPr>
        <w:t>ки по собственной продуктивности хрячков, прослеживается и в стаде племенных свинок. Установлено, что лучшие показатели по больши</w:t>
      </w:r>
      <w:r w:rsidRPr="002A6CAE">
        <w:rPr>
          <w:sz w:val="20"/>
          <w:szCs w:val="20"/>
        </w:rPr>
        <w:t>н</w:t>
      </w:r>
      <w:r w:rsidRPr="002A6CAE">
        <w:rPr>
          <w:sz w:val="20"/>
          <w:szCs w:val="20"/>
        </w:rPr>
        <w:t>ству признаков зафиксированы среди молодняка родительского стада. Так, превосходство над сверстницами последующих поколений по длине туловища составило 1,3</w:t>
      </w:r>
      <w:r>
        <w:rPr>
          <w:sz w:val="20"/>
          <w:szCs w:val="20"/>
        </w:rPr>
        <w:t>–</w:t>
      </w:r>
      <w:r w:rsidRPr="002A6CAE">
        <w:rPr>
          <w:sz w:val="20"/>
          <w:szCs w:val="20"/>
        </w:rPr>
        <w:t>1,7 см, или 1,1</w:t>
      </w:r>
      <w:r>
        <w:rPr>
          <w:sz w:val="20"/>
          <w:szCs w:val="20"/>
        </w:rPr>
        <w:t>–</w:t>
      </w:r>
      <w:r w:rsidRPr="002A6CAE">
        <w:rPr>
          <w:sz w:val="20"/>
          <w:szCs w:val="20"/>
        </w:rPr>
        <w:t>1,4</w:t>
      </w:r>
      <w:r>
        <w:rPr>
          <w:sz w:val="20"/>
          <w:szCs w:val="20"/>
        </w:rPr>
        <w:t> %</w:t>
      </w:r>
      <w:r w:rsidRPr="002A6CAE">
        <w:rPr>
          <w:sz w:val="20"/>
          <w:szCs w:val="20"/>
        </w:rPr>
        <w:t xml:space="preserve"> (Р≤0,001), по с</w:t>
      </w:r>
      <w:r w:rsidRPr="002A6CAE">
        <w:rPr>
          <w:sz w:val="20"/>
          <w:szCs w:val="20"/>
        </w:rPr>
        <w:t>о</w:t>
      </w:r>
      <w:r w:rsidRPr="002A6CAE">
        <w:rPr>
          <w:sz w:val="20"/>
          <w:szCs w:val="20"/>
        </w:rPr>
        <w:t>держанию постного мяса в туше – 1,3</w:t>
      </w:r>
      <w:r>
        <w:rPr>
          <w:sz w:val="20"/>
          <w:szCs w:val="20"/>
        </w:rPr>
        <w:t>–</w:t>
      </w:r>
      <w:r w:rsidRPr="002A6CAE">
        <w:rPr>
          <w:sz w:val="20"/>
          <w:szCs w:val="20"/>
        </w:rPr>
        <w:t>1,6</w:t>
      </w:r>
      <w:r>
        <w:rPr>
          <w:sz w:val="20"/>
          <w:szCs w:val="20"/>
        </w:rPr>
        <w:t> %</w:t>
      </w:r>
      <w:r w:rsidRPr="002A6CAE">
        <w:rPr>
          <w:sz w:val="20"/>
          <w:szCs w:val="20"/>
        </w:rPr>
        <w:t xml:space="preserve"> (Р≤0,001).  </w:t>
      </w:r>
    </w:p>
    <w:p w:rsidR="00D863FA" w:rsidRPr="002A6CAE" w:rsidRDefault="00D863FA" w:rsidP="005A3E2F">
      <w:pPr>
        <w:spacing w:line="252" w:lineRule="auto"/>
        <w:ind w:right="0"/>
        <w:rPr>
          <w:sz w:val="20"/>
          <w:szCs w:val="20"/>
        </w:rPr>
      </w:pPr>
      <w:r w:rsidRPr="002A6CAE">
        <w:rPr>
          <w:sz w:val="20"/>
          <w:szCs w:val="20"/>
        </w:rPr>
        <w:t>Показатель прижизненно измеренной толщины шпика у свинок и</w:t>
      </w:r>
      <w:r w:rsidRPr="002A6CAE">
        <w:rPr>
          <w:sz w:val="20"/>
          <w:szCs w:val="20"/>
        </w:rPr>
        <w:t>с</w:t>
      </w:r>
      <w:r w:rsidRPr="002A6CAE">
        <w:rPr>
          <w:sz w:val="20"/>
          <w:szCs w:val="20"/>
        </w:rPr>
        <w:t>ходного поколения составил 8,7 мм, что на 1,0 мм, или 11,5</w:t>
      </w:r>
      <w:r>
        <w:rPr>
          <w:sz w:val="20"/>
          <w:szCs w:val="20"/>
        </w:rPr>
        <w:t> %</w:t>
      </w:r>
      <w:r w:rsidRPr="002A6CAE">
        <w:rPr>
          <w:sz w:val="20"/>
          <w:szCs w:val="20"/>
        </w:rPr>
        <w:t xml:space="preserve"> (Р≤0,001), тоньше, чем у молодняка последующих поколений.</w:t>
      </w:r>
    </w:p>
    <w:p w:rsidR="00D863FA" w:rsidRPr="002A6CAE" w:rsidRDefault="00D863FA" w:rsidP="005A3E2F">
      <w:pPr>
        <w:spacing w:line="252" w:lineRule="auto"/>
        <w:ind w:right="0"/>
        <w:rPr>
          <w:sz w:val="20"/>
          <w:szCs w:val="20"/>
        </w:rPr>
      </w:pPr>
      <w:r w:rsidRPr="002A6CAE">
        <w:rPr>
          <w:sz w:val="20"/>
          <w:szCs w:val="20"/>
        </w:rPr>
        <w:t>По высоте длиннейшей мышцы спины значительных колебаний среди животных различных поколений не наблюдалось, значение да</w:t>
      </w:r>
      <w:r w:rsidRPr="002A6CAE">
        <w:rPr>
          <w:sz w:val="20"/>
          <w:szCs w:val="20"/>
        </w:rPr>
        <w:t>н</w:t>
      </w:r>
      <w:r w:rsidRPr="002A6CAE">
        <w:rPr>
          <w:sz w:val="20"/>
          <w:szCs w:val="20"/>
        </w:rPr>
        <w:t>ного признака у свинок изучаемых генераций находилось на уровне 47,3</w:t>
      </w:r>
      <w:r>
        <w:rPr>
          <w:sz w:val="20"/>
          <w:szCs w:val="20"/>
        </w:rPr>
        <w:t>–</w:t>
      </w:r>
      <w:r w:rsidRPr="002A6CAE">
        <w:rPr>
          <w:sz w:val="20"/>
          <w:szCs w:val="20"/>
        </w:rPr>
        <w:t>47,7 мм.</w:t>
      </w:r>
    </w:p>
    <w:p w:rsidR="00D863FA" w:rsidRPr="002A6CAE" w:rsidRDefault="00D863FA" w:rsidP="005A3E2F">
      <w:pPr>
        <w:spacing w:line="252" w:lineRule="auto"/>
        <w:ind w:right="0"/>
        <w:rPr>
          <w:sz w:val="20"/>
          <w:szCs w:val="20"/>
        </w:rPr>
      </w:pPr>
      <w:r w:rsidRPr="002A6CAE">
        <w:rPr>
          <w:sz w:val="20"/>
          <w:szCs w:val="20"/>
        </w:rPr>
        <w:t>Следует отметить, что импортные свинки, рожденные в Канаде, в новых производственных условиях показали самую низкую энергию роста. Так, их среднесуточный прирост от рождения до 100 кг сост</w:t>
      </w:r>
      <w:r w:rsidRPr="002A6CAE">
        <w:rPr>
          <w:sz w:val="20"/>
          <w:szCs w:val="20"/>
        </w:rPr>
        <w:t>а</w:t>
      </w:r>
      <w:r w:rsidRPr="002A6CAE">
        <w:rPr>
          <w:sz w:val="20"/>
          <w:szCs w:val="20"/>
        </w:rPr>
        <w:t>вил 531 г, что на 89</w:t>
      </w:r>
      <w:r>
        <w:rPr>
          <w:sz w:val="20"/>
          <w:szCs w:val="20"/>
        </w:rPr>
        <w:t>–</w:t>
      </w:r>
      <w:r w:rsidRPr="002A6CAE">
        <w:rPr>
          <w:sz w:val="20"/>
          <w:szCs w:val="20"/>
        </w:rPr>
        <w:t>105 г, или 16,8</w:t>
      </w:r>
      <w:r>
        <w:rPr>
          <w:sz w:val="20"/>
          <w:szCs w:val="20"/>
        </w:rPr>
        <w:t>–</w:t>
      </w:r>
      <w:r w:rsidRPr="002A6CAE">
        <w:rPr>
          <w:sz w:val="20"/>
          <w:szCs w:val="20"/>
        </w:rPr>
        <w:t>19,8</w:t>
      </w:r>
      <w:r>
        <w:rPr>
          <w:sz w:val="20"/>
          <w:szCs w:val="20"/>
        </w:rPr>
        <w:t> %</w:t>
      </w:r>
      <w:r w:rsidRPr="002A6CAE">
        <w:rPr>
          <w:sz w:val="20"/>
          <w:szCs w:val="20"/>
        </w:rPr>
        <w:t xml:space="preserve"> (Р≤0,001), меньше знач</w:t>
      </w:r>
      <w:r w:rsidRPr="002A6CAE">
        <w:rPr>
          <w:sz w:val="20"/>
          <w:szCs w:val="20"/>
        </w:rPr>
        <w:t>е</w:t>
      </w:r>
      <w:r w:rsidRPr="002A6CAE">
        <w:rPr>
          <w:sz w:val="20"/>
          <w:szCs w:val="20"/>
        </w:rPr>
        <w:t xml:space="preserve">ний, которые зафиксированы у свинок, рожденных и выращенных в условиях РСУП «СГЦ «Заднепровский» Витебской области. При этом по возрасту достижения живой массы 100 кг свинки родительского стада уступали потомкам последующих поколений </w:t>
      </w:r>
      <w:r>
        <w:rPr>
          <w:sz w:val="20"/>
          <w:szCs w:val="20"/>
        </w:rPr>
        <w:t xml:space="preserve">на </w:t>
      </w:r>
      <w:r w:rsidRPr="002A6CAE">
        <w:rPr>
          <w:sz w:val="20"/>
          <w:szCs w:val="20"/>
        </w:rPr>
        <w:t>29,3</w:t>
      </w:r>
      <w:r>
        <w:rPr>
          <w:sz w:val="20"/>
          <w:szCs w:val="20"/>
        </w:rPr>
        <w:t>–</w:t>
      </w:r>
      <w:r w:rsidRPr="002A6CAE">
        <w:rPr>
          <w:sz w:val="20"/>
          <w:szCs w:val="20"/>
        </w:rPr>
        <w:t>33,4 сут, или 15,4</w:t>
      </w:r>
      <w:r>
        <w:rPr>
          <w:sz w:val="20"/>
          <w:szCs w:val="20"/>
        </w:rPr>
        <w:t>–</w:t>
      </w:r>
      <w:r w:rsidRPr="002A6CAE">
        <w:rPr>
          <w:sz w:val="20"/>
          <w:szCs w:val="20"/>
        </w:rPr>
        <w:t>17,6</w:t>
      </w:r>
      <w:r>
        <w:rPr>
          <w:sz w:val="20"/>
          <w:szCs w:val="20"/>
        </w:rPr>
        <w:t> %</w:t>
      </w:r>
      <w:r w:rsidRPr="002A6CAE">
        <w:rPr>
          <w:sz w:val="20"/>
          <w:szCs w:val="20"/>
        </w:rPr>
        <w:t xml:space="preserve"> (Р≤0,001). </w:t>
      </w:r>
    </w:p>
    <w:p w:rsidR="00D863FA" w:rsidRPr="002A6CAE" w:rsidRDefault="00D863FA" w:rsidP="005A3E2F">
      <w:pPr>
        <w:spacing w:line="252" w:lineRule="auto"/>
        <w:ind w:right="0"/>
        <w:rPr>
          <w:sz w:val="20"/>
          <w:szCs w:val="20"/>
        </w:rPr>
      </w:pPr>
      <w:r w:rsidRPr="002A6CAE">
        <w:rPr>
          <w:b/>
          <w:sz w:val="20"/>
          <w:szCs w:val="20"/>
        </w:rPr>
        <w:t xml:space="preserve">Заключение. </w:t>
      </w:r>
      <w:r w:rsidRPr="002A6CAE">
        <w:rPr>
          <w:sz w:val="20"/>
          <w:szCs w:val="20"/>
        </w:rPr>
        <w:t>Исследования показали, что племенной молодняк р</w:t>
      </w:r>
      <w:r w:rsidRPr="002A6CAE">
        <w:rPr>
          <w:sz w:val="20"/>
          <w:szCs w:val="20"/>
        </w:rPr>
        <w:t>о</w:t>
      </w:r>
      <w:r w:rsidRPr="002A6CAE">
        <w:rPr>
          <w:sz w:val="20"/>
          <w:szCs w:val="20"/>
        </w:rPr>
        <w:t xml:space="preserve">дительского стада при оценке по собственной продуктивности </w:t>
      </w:r>
      <w:r>
        <w:rPr>
          <w:sz w:val="20"/>
          <w:szCs w:val="20"/>
        </w:rPr>
        <w:t>и</w:t>
      </w:r>
      <w:r w:rsidRPr="002A6CAE">
        <w:rPr>
          <w:sz w:val="20"/>
          <w:szCs w:val="20"/>
        </w:rPr>
        <w:t xml:space="preserve"> пок</w:t>
      </w:r>
      <w:r w:rsidRPr="002A6CAE">
        <w:rPr>
          <w:sz w:val="20"/>
          <w:szCs w:val="20"/>
        </w:rPr>
        <w:t>а</w:t>
      </w:r>
      <w:r w:rsidRPr="002A6CAE">
        <w:rPr>
          <w:sz w:val="20"/>
          <w:szCs w:val="20"/>
        </w:rPr>
        <w:t>зателям энергии роста уступал хрячкам и свинкам последующих пок</w:t>
      </w:r>
      <w:r w:rsidRPr="002A6CAE">
        <w:rPr>
          <w:sz w:val="20"/>
          <w:szCs w:val="20"/>
        </w:rPr>
        <w:t>о</w:t>
      </w:r>
      <w:r w:rsidRPr="002A6CAE">
        <w:rPr>
          <w:sz w:val="20"/>
          <w:szCs w:val="20"/>
        </w:rPr>
        <w:t>лений. Однако животные исходной генерации характеризовались б</w:t>
      </w:r>
      <w:r w:rsidRPr="002A6CAE">
        <w:rPr>
          <w:sz w:val="20"/>
          <w:szCs w:val="20"/>
        </w:rPr>
        <w:t>о</w:t>
      </w:r>
      <w:r w:rsidRPr="002A6CAE">
        <w:rPr>
          <w:sz w:val="20"/>
          <w:szCs w:val="20"/>
        </w:rPr>
        <w:t>лее тонким шпиком, высоким содержанием постного мяса в туше и длинным туловищем. Полученные результаты свидетельствуют о н</w:t>
      </w:r>
      <w:r w:rsidRPr="002A6CAE">
        <w:rPr>
          <w:sz w:val="20"/>
          <w:szCs w:val="20"/>
        </w:rPr>
        <w:t>е</w:t>
      </w:r>
      <w:r w:rsidRPr="002A6CAE">
        <w:rPr>
          <w:sz w:val="20"/>
          <w:szCs w:val="20"/>
        </w:rPr>
        <w:t>способности свиней импортной селекции к быстрой адаптации и ак</w:t>
      </w:r>
      <w:r>
        <w:rPr>
          <w:sz w:val="20"/>
          <w:szCs w:val="20"/>
        </w:rPr>
        <w:t>-</w:t>
      </w:r>
      <w:r w:rsidRPr="002A6CAE">
        <w:rPr>
          <w:sz w:val="20"/>
          <w:szCs w:val="20"/>
        </w:rPr>
        <w:t xml:space="preserve">климатизации без временного снижения уровня продуктивности. </w:t>
      </w:r>
    </w:p>
    <w:p w:rsidR="00D863FA" w:rsidRPr="005A74BA" w:rsidRDefault="00D863FA" w:rsidP="005A3E2F">
      <w:pPr>
        <w:ind w:right="0"/>
        <w:rPr>
          <w:sz w:val="24"/>
          <w:szCs w:val="20"/>
        </w:rPr>
      </w:pPr>
    </w:p>
    <w:p w:rsidR="00D863FA" w:rsidRDefault="00D863FA" w:rsidP="005A3E2F">
      <w:pPr>
        <w:ind w:right="0"/>
        <w:jc w:val="center"/>
        <w:rPr>
          <w:sz w:val="16"/>
          <w:szCs w:val="20"/>
        </w:rPr>
      </w:pPr>
      <w:r w:rsidRPr="00E76B90">
        <w:rPr>
          <w:sz w:val="16"/>
          <w:szCs w:val="20"/>
        </w:rPr>
        <w:t>ЛИТЕРАТУРА</w:t>
      </w:r>
    </w:p>
    <w:p w:rsidR="00D863FA" w:rsidRPr="005A74BA" w:rsidRDefault="00D863FA" w:rsidP="005A3E2F">
      <w:pPr>
        <w:ind w:right="0"/>
        <w:jc w:val="center"/>
        <w:rPr>
          <w:sz w:val="24"/>
          <w:szCs w:val="20"/>
        </w:rPr>
      </w:pPr>
    </w:p>
    <w:p w:rsidR="00D863FA" w:rsidRPr="00F77429" w:rsidRDefault="00D863FA" w:rsidP="005A3E2F">
      <w:pPr>
        <w:ind w:right="0"/>
        <w:rPr>
          <w:sz w:val="16"/>
          <w:szCs w:val="20"/>
        </w:rPr>
      </w:pPr>
      <w:r w:rsidRPr="00F77429">
        <w:rPr>
          <w:sz w:val="16"/>
          <w:szCs w:val="20"/>
        </w:rPr>
        <w:t>1. Р</w:t>
      </w:r>
      <w:r>
        <w:rPr>
          <w:sz w:val="16"/>
          <w:szCs w:val="20"/>
        </w:rPr>
        <w:t xml:space="preserve"> </w:t>
      </w:r>
      <w:r w:rsidRPr="00F77429">
        <w:rPr>
          <w:sz w:val="16"/>
          <w:szCs w:val="20"/>
        </w:rPr>
        <w:t>у</w:t>
      </w:r>
      <w:r>
        <w:rPr>
          <w:sz w:val="16"/>
          <w:szCs w:val="20"/>
        </w:rPr>
        <w:t xml:space="preserve"> </w:t>
      </w:r>
      <w:r w:rsidRPr="00F77429">
        <w:rPr>
          <w:sz w:val="16"/>
          <w:szCs w:val="20"/>
        </w:rPr>
        <w:t>д</w:t>
      </w:r>
      <w:r>
        <w:rPr>
          <w:sz w:val="16"/>
          <w:szCs w:val="20"/>
        </w:rPr>
        <w:t xml:space="preserve"> </w:t>
      </w:r>
      <w:r w:rsidRPr="00F77429">
        <w:rPr>
          <w:sz w:val="16"/>
          <w:szCs w:val="20"/>
        </w:rPr>
        <w:t>и</w:t>
      </w:r>
      <w:r>
        <w:rPr>
          <w:sz w:val="16"/>
          <w:szCs w:val="20"/>
        </w:rPr>
        <w:t xml:space="preserve"> </w:t>
      </w:r>
      <w:r w:rsidRPr="00F77429">
        <w:rPr>
          <w:sz w:val="16"/>
          <w:szCs w:val="20"/>
        </w:rPr>
        <w:t>ш</w:t>
      </w:r>
      <w:r>
        <w:rPr>
          <w:sz w:val="16"/>
          <w:szCs w:val="20"/>
        </w:rPr>
        <w:t xml:space="preserve"> </w:t>
      </w:r>
      <w:r w:rsidRPr="00F77429">
        <w:rPr>
          <w:sz w:val="16"/>
          <w:szCs w:val="20"/>
        </w:rPr>
        <w:t>и</w:t>
      </w:r>
      <w:r>
        <w:rPr>
          <w:sz w:val="16"/>
          <w:szCs w:val="20"/>
        </w:rPr>
        <w:t xml:space="preserve"> </w:t>
      </w:r>
      <w:r w:rsidRPr="00F77429">
        <w:rPr>
          <w:sz w:val="16"/>
          <w:szCs w:val="20"/>
        </w:rPr>
        <w:t>н</w:t>
      </w:r>
      <w:r>
        <w:rPr>
          <w:sz w:val="16"/>
          <w:szCs w:val="20"/>
        </w:rPr>
        <w:t xml:space="preserve"> </w:t>
      </w:r>
      <w:r w:rsidRPr="00F77429">
        <w:rPr>
          <w:sz w:val="16"/>
          <w:szCs w:val="20"/>
        </w:rPr>
        <w:t>,</w:t>
      </w:r>
      <w:r>
        <w:rPr>
          <w:sz w:val="16"/>
          <w:szCs w:val="20"/>
        </w:rPr>
        <w:t xml:space="preserve"> </w:t>
      </w:r>
      <w:r w:rsidRPr="00F77429">
        <w:rPr>
          <w:sz w:val="16"/>
          <w:szCs w:val="20"/>
        </w:rPr>
        <w:t xml:space="preserve"> О. Ю. Повышение генетического потенциала продуктивности и его реа</w:t>
      </w:r>
      <w:r w:rsidRPr="00D9190D">
        <w:rPr>
          <w:spacing w:val="-2"/>
          <w:sz w:val="16"/>
          <w:szCs w:val="20"/>
        </w:rPr>
        <w:t>лизация в свиноводстве</w:t>
      </w:r>
      <w:r>
        <w:rPr>
          <w:spacing w:val="-2"/>
          <w:sz w:val="16"/>
          <w:szCs w:val="20"/>
        </w:rPr>
        <w:t xml:space="preserve">: автореф. дис </w:t>
      </w:r>
      <w:r w:rsidRPr="00D9190D">
        <w:rPr>
          <w:spacing w:val="-2"/>
          <w:sz w:val="16"/>
          <w:szCs w:val="20"/>
        </w:rPr>
        <w:t>… д-ра с.-х. наук / О. Ю.</w:t>
      </w:r>
      <w:r>
        <w:rPr>
          <w:spacing w:val="-2"/>
          <w:sz w:val="16"/>
          <w:szCs w:val="20"/>
        </w:rPr>
        <w:t xml:space="preserve"> </w:t>
      </w:r>
      <w:r w:rsidRPr="00D9190D">
        <w:rPr>
          <w:spacing w:val="-2"/>
          <w:sz w:val="16"/>
          <w:szCs w:val="20"/>
        </w:rPr>
        <w:t>Рудишин</w:t>
      </w:r>
      <w:r>
        <w:rPr>
          <w:spacing w:val="-2"/>
          <w:sz w:val="16"/>
          <w:szCs w:val="20"/>
        </w:rPr>
        <w:t>.</w:t>
      </w:r>
      <w:r w:rsidRPr="00D9190D">
        <w:rPr>
          <w:spacing w:val="-2"/>
          <w:sz w:val="16"/>
          <w:szCs w:val="20"/>
        </w:rPr>
        <w:t xml:space="preserve"> – СПб</w:t>
      </w:r>
      <w:r>
        <w:rPr>
          <w:spacing w:val="-2"/>
          <w:sz w:val="16"/>
          <w:szCs w:val="20"/>
        </w:rPr>
        <w:t>. –</w:t>
      </w:r>
      <w:r w:rsidRPr="00F77429">
        <w:rPr>
          <w:sz w:val="16"/>
          <w:szCs w:val="20"/>
        </w:rPr>
        <w:t>Пушкин, 2010. – 42 с.</w:t>
      </w:r>
    </w:p>
    <w:p w:rsidR="00D863FA" w:rsidRPr="00F77429" w:rsidRDefault="00D863FA" w:rsidP="005A3E2F">
      <w:pPr>
        <w:ind w:right="0"/>
        <w:rPr>
          <w:bCs/>
          <w:sz w:val="16"/>
          <w:szCs w:val="20"/>
        </w:rPr>
      </w:pPr>
      <w:r>
        <w:rPr>
          <w:sz w:val="16"/>
          <w:szCs w:val="20"/>
        </w:rPr>
        <w:t>2. ОСТ 10-2–</w:t>
      </w:r>
      <w:r w:rsidRPr="00F77429">
        <w:rPr>
          <w:sz w:val="16"/>
          <w:szCs w:val="20"/>
        </w:rPr>
        <w:t>86. Свиньи. Метод оценки ремонтного молодняка по собственной пр</w:t>
      </w:r>
      <w:r w:rsidRPr="00F77429">
        <w:rPr>
          <w:sz w:val="16"/>
          <w:szCs w:val="20"/>
        </w:rPr>
        <w:t>о</w:t>
      </w:r>
      <w:r w:rsidRPr="00F77429">
        <w:rPr>
          <w:sz w:val="16"/>
          <w:szCs w:val="20"/>
        </w:rPr>
        <w:t>дуктивности. – Введ. 01.01.1988. – М., 1988. – 9 с.</w:t>
      </w:r>
    </w:p>
    <w:p w:rsidR="00D863FA" w:rsidRPr="002A6CAE" w:rsidRDefault="00D863FA" w:rsidP="005A3E2F">
      <w:pPr>
        <w:ind w:right="0" w:firstLine="0"/>
        <w:rPr>
          <w:sz w:val="20"/>
          <w:szCs w:val="20"/>
        </w:rPr>
      </w:pPr>
      <w:r w:rsidRPr="004A7CDB">
        <w:rPr>
          <w:sz w:val="20"/>
          <w:szCs w:val="20"/>
        </w:rPr>
        <w:t>УДК 636. 4.082: 636. 084</w:t>
      </w:r>
    </w:p>
    <w:p w:rsidR="00D863FA" w:rsidRPr="005A74BA" w:rsidRDefault="00D863FA" w:rsidP="005A3E2F">
      <w:pPr>
        <w:ind w:right="0" w:firstLine="0"/>
        <w:rPr>
          <w:sz w:val="16"/>
          <w:szCs w:val="20"/>
        </w:rPr>
      </w:pPr>
    </w:p>
    <w:p w:rsidR="00D863FA" w:rsidRPr="002A6CAE" w:rsidRDefault="00D863FA" w:rsidP="005A3E2F">
      <w:pPr>
        <w:pStyle w:val="Heading1"/>
        <w:ind w:right="0"/>
        <w:rPr>
          <w:lang w:val="uk-UA"/>
        </w:rPr>
      </w:pPr>
      <w:bookmarkStart w:id="296" w:name="_Toc328083016"/>
      <w:bookmarkStart w:id="297" w:name="_Toc328495106"/>
      <w:bookmarkStart w:id="298" w:name="_Toc328930812"/>
      <w:bookmarkStart w:id="299" w:name="_Toc333242179"/>
      <w:bookmarkStart w:id="300" w:name="_Toc336012561"/>
      <w:r w:rsidRPr="002A6CAE">
        <w:t>Целенаправленное выращивание</w:t>
      </w:r>
      <w:bookmarkEnd w:id="296"/>
      <w:bookmarkEnd w:id="297"/>
      <w:r>
        <w:br/>
      </w:r>
      <w:bookmarkStart w:id="301" w:name="_Toc328083017"/>
      <w:bookmarkStart w:id="302" w:name="_Toc328495107"/>
      <w:r w:rsidRPr="002A6CAE">
        <w:t>племенных ремонтных свинок</w:t>
      </w:r>
      <w:bookmarkEnd w:id="298"/>
      <w:bookmarkEnd w:id="299"/>
      <w:bookmarkEnd w:id="300"/>
      <w:bookmarkEnd w:id="301"/>
      <w:bookmarkEnd w:id="302"/>
    </w:p>
    <w:p w:rsidR="00D863FA" w:rsidRPr="005A74BA" w:rsidRDefault="00D863FA" w:rsidP="005A3E2F">
      <w:pPr>
        <w:ind w:right="0" w:firstLine="0"/>
        <w:rPr>
          <w:sz w:val="22"/>
          <w:szCs w:val="20"/>
        </w:rPr>
      </w:pPr>
    </w:p>
    <w:p w:rsidR="00D863FA" w:rsidRPr="002A6CAE" w:rsidRDefault="00D863FA" w:rsidP="005A3E2F">
      <w:pPr>
        <w:pStyle w:val="Heading2"/>
        <w:ind w:right="0" w:firstLine="0"/>
      </w:pPr>
      <w:bookmarkStart w:id="303" w:name="_Toc328083018"/>
      <w:bookmarkStart w:id="304" w:name="_Toc328495108"/>
      <w:bookmarkStart w:id="305" w:name="_Toc328930813"/>
      <w:bookmarkStart w:id="306" w:name="_Toc333242180"/>
      <w:bookmarkStart w:id="307" w:name="_Toc333599789"/>
      <w:bookmarkStart w:id="308" w:name="_Toc336012562"/>
      <w:r w:rsidRPr="002A6CAE">
        <w:t>В.</w:t>
      </w:r>
      <w:r>
        <w:t xml:space="preserve"> </w:t>
      </w:r>
      <w:r w:rsidRPr="002A6CAE">
        <w:t>А. Мельник, Е.</w:t>
      </w:r>
      <w:r>
        <w:t xml:space="preserve"> </w:t>
      </w:r>
      <w:r w:rsidRPr="002A6CAE">
        <w:t>А. Кравченко</w:t>
      </w:r>
      <w:bookmarkEnd w:id="303"/>
      <w:bookmarkEnd w:id="304"/>
      <w:bookmarkEnd w:id="305"/>
      <w:bookmarkEnd w:id="306"/>
      <w:bookmarkEnd w:id="307"/>
      <w:bookmarkEnd w:id="308"/>
    </w:p>
    <w:p w:rsidR="00D863FA" w:rsidRPr="002A6CAE" w:rsidRDefault="00D863FA" w:rsidP="005A3E2F">
      <w:pPr>
        <w:ind w:right="0" w:firstLine="0"/>
        <w:jc w:val="center"/>
        <w:rPr>
          <w:i/>
          <w:sz w:val="20"/>
          <w:szCs w:val="20"/>
          <w:lang w:val="uk-UA"/>
        </w:rPr>
      </w:pPr>
      <w:r w:rsidRPr="002A6CAE">
        <w:rPr>
          <w:sz w:val="20"/>
          <w:szCs w:val="20"/>
        </w:rPr>
        <w:t>Николаевский государственный аграрный университет</w:t>
      </w:r>
    </w:p>
    <w:p w:rsidR="00D863FA" w:rsidRPr="002A6CAE" w:rsidRDefault="00D863FA" w:rsidP="005A3E2F">
      <w:pPr>
        <w:ind w:right="0"/>
        <w:rPr>
          <w:sz w:val="20"/>
          <w:szCs w:val="20"/>
          <w:lang w:val="uk-UA"/>
        </w:rPr>
      </w:pPr>
    </w:p>
    <w:p w:rsidR="00D863FA" w:rsidRPr="002A6CAE" w:rsidRDefault="00D863FA" w:rsidP="005A3E2F">
      <w:pPr>
        <w:ind w:right="0"/>
        <w:rPr>
          <w:sz w:val="20"/>
          <w:szCs w:val="20"/>
          <w:lang w:val="uk-UA"/>
        </w:rPr>
      </w:pPr>
      <w:r w:rsidRPr="002A6CAE">
        <w:rPr>
          <w:b/>
          <w:sz w:val="20"/>
          <w:szCs w:val="20"/>
        </w:rPr>
        <w:t>Введение.</w:t>
      </w:r>
      <w:r w:rsidRPr="002A6CAE">
        <w:rPr>
          <w:sz w:val="20"/>
          <w:szCs w:val="20"/>
        </w:rPr>
        <w:t xml:space="preserve"> В основе целенаправленной высокоэффективной техн</w:t>
      </w:r>
      <w:r w:rsidRPr="002A6CAE">
        <w:rPr>
          <w:sz w:val="20"/>
          <w:szCs w:val="20"/>
        </w:rPr>
        <w:t>о</w:t>
      </w:r>
      <w:r w:rsidRPr="002A6CAE">
        <w:rPr>
          <w:sz w:val="20"/>
          <w:szCs w:val="20"/>
        </w:rPr>
        <w:t>логии выращивания племенного ремонтного молодняка свиней в пра</w:t>
      </w:r>
      <w:r w:rsidRPr="002A6CAE">
        <w:rPr>
          <w:sz w:val="20"/>
          <w:szCs w:val="20"/>
        </w:rPr>
        <w:t>к</w:t>
      </w:r>
      <w:r w:rsidRPr="002A6CAE">
        <w:rPr>
          <w:sz w:val="20"/>
          <w:szCs w:val="20"/>
        </w:rPr>
        <w:t>тике лежит комплексное сочетание четырех составляющих – селекция, корма и кормление, условия содержания, ветеринарная профилактика болезней [1, 2].</w:t>
      </w:r>
    </w:p>
    <w:p w:rsidR="00D863FA" w:rsidRPr="002A6CAE" w:rsidRDefault="00D863FA" w:rsidP="005A3E2F">
      <w:pPr>
        <w:ind w:right="0"/>
        <w:rPr>
          <w:sz w:val="20"/>
          <w:szCs w:val="20"/>
          <w:lang w:val="uk-UA"/>
        </w:rPr>
      </w:pPr>
      <w:r w:rsidRPr="002A6CAE">
        <w:rPr>
          <w:sz w:val="20"/>
          <w:szCs w:val="20"/>
        </w:rPr>
        <w:t>При оптимизации рациона кормления племенного молодняка пр</w:t>
      </w:r>
      <w:r w:rsidRPr="002A6CAE">
        <w:rPr>
          <w:sz w:val="20"/>
          <w:szCs w:val="20"/>
        </w:rPr>
        <w:t>и</w:t>
      </w:r>
      <w:r w:rsidRPr="002A6CAE">
        <w:rPr>
          <w:sz w:val="20"/>
          <w:szCs w:val="20"/>
        </w:rPr>
        <w:t>меняются кормовые добавки, которые балансируют рационы по пр</w:t>
      </w:r>
      <w:r w:rsidRPr="002A6CAE">
        <w:rPr>
          <w:sz w:val="20"/>
          <w:szCs w:val="20"/>
        </w:rPr>
        <w:t>о</w:t>
      </w:r>
      <w:r w:rsidRPr="002A6CAE">
        <w:rPr>
          <w:sz w:val="20"/>
          <w:szCs w:val="20"/>
        </w:rPr>
        <w:t>теину, аминокислотам, витаминам, минералам и питательности. Сб</w:t>
      </w:r>
      <w:r w:rsidRPr="002A6CAE">
        <w:rPr>
          <w:sz w:val="20"/>
          <w:szCs w:val="20"/>
        </w:rPr>
        <w:t>а</w:t>
      </w:r>
      <w:r w:rsidRPr="002A6CAE">
        <w:rPr>
          <w:sz w:val="20"/>
          <w:szCs w:val="20"/>
        </w:rPr>
        <w:t>лансированый корм, который учитывает особенности организма р</w:t>
      </w:r>
      <w:r w:rsidRPr="002A6CAE">
        <w:rPr>
          <w:sz w:val="20"/>
          <w:szCs w:val="20"/>
        </w:rPr>
        <w:t>е</w:t>
      </w:r>
      <w:r w:rsidRPr="002A6CAE">
        <w:rPr>
          <w:sz w:val="20"/>
          <w:szCs w:val="20"/>
        </w:rPr>
        <w:t xml:space="preserve">монтных свинок, позволяет реализовать их генетический потенциал, в кратчайшие сроки достичь запланированного прироста живой массы и развития с последующим </w:t>
      </w:r>
      <w:r w:rsidRPr="002A6CAE">
        <w:rPr>
          <w:sz w:val="20"/>
          <w:szCs w:val="20"/>
          <w:lang w:val="uk-UA"/>
        </w:rPr>
        <w:t>осеменением</w:t>
      </w:r>
      <w:r w:rsidRPr="002A6CAE">
        <w:rPr>
          <w:sz w:val="20"/>
          <w:szCs w:val="20"/>
        </w:rPr>
        <w:t xml:space="preserve"> [3, 4, 5].</w:t>
      </w:r>
    </w:p>
    <w:p w:rsidR="00D863FA" w:rsidRPr="002A6CAE" w:rsidRDefault="00D863FA" w:rsidP="005A3E2F">
      <w:pPr>
        <w:ind w:right="0"/>
        <w:rPr>
          <w:bCs/>
          <w:sz w:val="20"/>
          <w:szCs w:val="20"/>
        </w:rPr>
      </w:pPr>
      <w:r w:rsidRPr="002A6CAE">
        <w:rPr>
          <w:b/>
          <w:sz w:val="20"/>
          <w:szCs w:val="20"/>
        </w:rPr>
        <w:t xml:space="preserve">Цель работы </w:t>
      </w:r>
      <w:r w:rsidRPr="005A74BA">
        <w:rPr>
          <w:sz w:val="20"/>
          <w:szCs w:val="20"/>
        </w:rPr>
        <w:t>–</w:t>
      </w:r>
      <w:r w:rsidRPr="002A6CAE">
        <w:rPr>
          <w:sz w:val="20"/>
          <w:szCs w:val="20"/>
        </w:rPr>
        <w:t xml:space="preserve"> изучить рост, развитие и формирование продукти</w:t>
      </w:r>
      <w:r w:rsidRPr="002A6CAE">
        <w:rPr>
          <w:sz w:val="20"/>
          <w:szCs w:val="20"/>
        </w:rPr>
        <w:t>в</w:t>
      </w:r>
      <w:r w:rsidRPr="002A6CAE">
        <w:rPr>
          <w:sz w:val="20"/>
          <w:szCs w:val="20"/>
        </w:rPr>
        <w:t>ных качеств племенных ремонтных свинок в зависимости от п</w:t>
      </w:r>
      <w:r w:rsidRPr="002A6CAE">
        <w:rPr>
          <w:bCs/>
          <w:sz w:val="20"/>
          <w:szCs w:val="20"/>
        </w:rPr>
        <w:t>римен</w:t>
      </w:r>
      <w:r w:rsidRPr="002A6CAE">
        <w:rPr>
          <w:bCs/>
          <w:sz w:val="20"/>
          <w:szCs w:val="20"/>
        </w:rPr>
        <w:t>е</w:t>
      </w:r>
      <w:r w:rsidRPr="002A6CAE">
        <w:rPr>
          <w:bCs/>
          <w:sz w:val="20"/>
          <w:szCs w:val="20"/>
        </w:rPr>
        <w:t>ния разных технологий кормления и содержания.</w:t>
      </w:r>
    </w:p>
    <w:p w:rsidR="00D863FA" w:rsidRPr="00D9190D" w:rsidRDefault="00D863FA" w:rsidP="005A3E2F">
      <w:pPr>
        <w:ind w:right="0"/>
        <w:rPr>
          <w:bCs/>
          <w:color w:val="000000"/>
          <w:spacing w:val="-2"/>
          <w:sz w:val="20"/>
          <w:szCs w:val="20"/>
          <w:lang w:val="uk-UA"/>
        </w:rPr>
      </w:pPr>
      <w:r w:rsidRPr="00D9190D">
        <w:rPr>
          <w:b/>
          <w:spacing w:val="-2"/>
          <w:sz w:val="20"/>
          <w:szCs w:val="20"/>
        </w:rPr>
        <w:t>Материал и метод</w:t>
      </w:r>
      <w:r>
        <w:rPr>
          <w:b/>
          <w:spacing w:val="-2"/>
          <w:sz w:val="20"/>
          <w:szCs w:val="20"/>
        </w:rPr>
        <w:t>ика</w:t>
      </w:r>
      <w:r w:rsidRPr="00D9190D">
        <w:rPr>
          <w:b/>
          <w:spacing w:val="-2"/>
          <w:sz w:val="20"/>
          <w:szCs w:val="20"/>
        </w:rPr>
        <w:t xml:space="preserve"> исследований.</w:t>
      </w:r>
      <w:r w:rsidRPr="00D9190D">
        <w:rPr>
          <w:spacing w:val="-2"/>
          <w:sz w:val="20"/>
          <w:szCs w:val="20"/>
        </w:rPr>
        <w:t xml:space="preserve"> Исследования были провед</w:t>
      </w:r>
      <w:r w:rsidRPr="00D9190D">
        <w:rPr>
          <w:spacing w:val="-2"/>
          <w:sz w:val="20"/>
          <w:szCs w:val="20"/>
        </w:rPr>
        <w:t>е</w:t>
      </w:r>
      <w:r w:rsidRPr="00D9190D">
        <w:rPr>
          <w:spacing w:val="-2"/>
          <w:sz w:val="20"/>
          <w:szCs w:val="20"/>
        </w:rPr>
        <w:t xml:space="preserve">ны в условиях государственного предприятия «Зоряне» Первомайского района и «Техмет-Юг» Жовтневого района Николаевской области на ремонтных племенных свинках красной </w:t>
      </w:r>
      <w:r w:rsidRPr="00D9190D">
        <w:rPr>
          <w:spacing w:val="-2"/>
          <w:sz w:val="20"/>
          <w:szCs w:val="20"/>
          <w:lang w:val="uk-UA"/>
        </w:rPr>
        <w:t>белопоясой</w:t>
      </w:r>
      <w:r w:rsidRPr="00D9190D">
        <w:rPr>
          <w:spacing w:val="-2"/>
          <w:sz w:val="20"/>
          <w:szCs w:val="20"/>
        </w:rPr>
        <w:t xml:space="preserve"> породы (КБП).</w:t>
      </w:r>
    </w:p>
    <w:p w:rsidR="00D863FA" w:rsidRPr="00D9190D" w:rsidRDefault="00D863FA" w:rsidP="005A3E2F">
      <w:pPr>
        <w:ind w:right="0"/>
        <w:rPr>
          <w:color w:val="000000"/>
          <w:spacing w:val="-2"/>
          <w:sz w:val="20"/>
          <w:szCs w:val="20"/>
          <w:lang w:val="uk-UA"/>
        </w:rPr>
      </w:pPr>
      <w:r w:rsidRPr="00D9190D">
        <w:rPr>
          <w:spacing w:val="-2"/>
          <w:sz w:val="20"/>
          <w:szCs w:val="20"/>
        </w:rPr>
        <w:t xml:space="preserve">Влияние технологии кормления и выращивания свинок изучали </w:t>
      </w:r>
      <w:r>
        <w:rPr>
          <w:spacing w:val="-2"/>
          <w:sz w:val="20"/>
          <w:szCs w:val="20"/>
        </w:rPr>
        <w:t>по</w:t>
      </w:r>
      <w:r w:rsidRPr="00D9190D">
        <w:rPr>
          <w:spacing w:val="-2"/>
          <w:sz w:val="20"/>
          <w:szCs w:val="20"/>
        </w:rPr>
        <w:t xml:space="preserve"> схем</w:t>
      </w:r>
      <w:r>
        <w:rPr>
          <w:spacing w:val="-2"/>
          <w:sz w:val="20"/>
          <w:szCs w:val="20"/>
        </w:rPr>
        <w:t>е</w:t>
      </w:r>
      <w:r w:rsidRPr="00D9190D">
        <w:rPr>
          <w:spacing w:val="-2"/>
          <w:sz w:val="20"/>
          <w:szCs w:val="20"/>
        </w:rPr>
        <w:t>, приведенной в табл</w:t>
      </w:r>
      <w:r>
        <w:rPr>
          <w:spacing w:val="-2"/>
          <w:sz w:val="20"/>
          <w:szCs w:val="20"/>
        </w:rPr>
        <w:t>.</w:t>
      </w:r>
      <w:r w:rsidRPr="00D9190D">
        <w:rPr>
          <w:spacing w:val="-2"/>
          <w:sz w:val="20"/>
          <w:szCs w:val="20"/>
        </w:rPr>
        <w:t xml:space="preserve"> 1. Рацион кормления ремонтных свинок был одинаков, согласно нормам. В основе оптимизации выращивания р</w:t>
      </w:r>
      <w:r w:rsidRPr="00D9190D">
        <w:rPr>
          <w:spacing w:val="-2"/>
          <w:sz w:val="20"/>
          <w:szCs w:val="20"/>
        </w:rPr>
        <w:t>е</w:t>
      </w:r>
      <w:r w:rsidRPr="00D9190D">
        <w:rPr>
          <w:spacing w:val="-2"/>
          <w:sz w:val="20"/>
          <w:szCs w:val="20"/>
        </w:rPr>
        <w:t>монтного молодняка свиней в условиях хозяйств лежит системное б</w:t>
      </w:r>
      <w:r w:rsidRPr="00D9190D">
        <w:rPr>
          <w:spacing w:val="-2"/>
          <w:sz w:val="20"/>
          <w:szCs w:val="20"/>
        </w:rPr>
        <w:t>а</w:t>
      </w:r>
      <w:r w:rsidRPr="00D9190D">
        <w:rPr>
          <w:spacing w:val="-2"/>
          <w:sz w:val="20"/>
          <w:szCs w:val="20"/>
        </w:rPr>
        <w:t xml:space="preserve">лансирование рационов с помощью комбикормов компании «Агролайф» официального дистрибьютора компании </w:t>
      </w:r>
      <w:r w:rsidRPr="00D9190D">
        <w:rPr>
          <w:spacing w:val="-2"/>
          <w:sz w:val="20"/>
          <w:szCs w:val="20"/>
          <w:lang w:val="uk-UA"/>
        </w:rPr>
        <w:t>LNB</w:t>
      </w:r>
      <w:r w:rsidRPr="00D9190D">
        <w:rPr>
          <w:spacing w:val="-2"/>
          <w:sz w:val="20"/>
          <w:szCs w:val="20"/>
        </w:rPr>
        <w:t xml:space="preserve"> </w:t>
      </w:r>
      <w:r w:rsidRPr="00D9190D">
        <w:rPr>
          <w:spacing w:val="-2"/>
          <w:sz w:val="20"/>
          <w:szCs w:val="20"/>
          <w:lang w:val="uk-UA"/>
        </w:rPr>
        <w:t>Poland</w:t>
      </w:r>
      <w:r w:rsidRPr="00D9190D">
        <w:rPr>
          <w:spacing w:val="-2"/>
          <w:sz w:val="20"/>
          <w:szCs w:val="20"/>
        </w:rPr>
        <w:t xml:space="preserve"> в Украине.</w:t>
      </w:r>
    </w:p>
    <w:p w:rsidR="00D863FA" w:rsidRPr="002A6CAE" w:rsidRDefault="00D863FA" w:rsidP="005A3E2F">
      <w:pPr>
        <w:ind w:right="0"/>
        <w:rPr>
          <w:color w:val="000000"/>
          <w:sz w:val="20"/>
          <w:szCs w:val="20"/>
          <w:lang w:val="uk-UA"/>
        </w:rPr>
      </w:pPr>
      <w:r w:rsidRPr="002A6CAE">
        <w:rPr>
          <w:sz w:val="20"/>
          <w:szCs w:val="20"/>
        </w:rPr>
        <w:t>В возрасте 3 мес был</w:t>
      </w:r>
      <w:r>
        <w:rPr>
          <w:sz w:val="20"/>
          <w:szCs w:val="20"/>
        </w:rPr>
        <w:t>и</w:t>
      </w:r>
      <w:r w:rsidRPr="002A6CAE">
        <w:rPr>
          <w:sz w:val="20"/>
          <w:szCs w:val="20"/>
        </w:rPr>
        <w:t xml:space="preserve"> отобран</w:t>
      </w:r>
      <w:r>
        <w:rPr>
          <w:sz w:val="20"/>
          <w:szCs w:val="20"/>
        </w:rPr>
        <w:t>ы</w:t>
      </w:r>
      <w:r w:rsidRPr="002A6CAE">
        <w:rPr>
          <w:sz w:val="20"/>
          <w:szCs w:val="20"/>
        </w:rPr>
        <w:t xml:space="preserve"> 60 ремонтных свинок по принци</w:t>
      </w:r>
      <w:r>
        <w:rPr>
          <w:sz w:val="20"/>
          <w:szCs w:val="20"/>
        </w:rPr>
        <w:t>пу «сестра–</w:t>
      </w:r>
      <w:r w:rsidRPr="002A6CAE">
        <w:rPr>
          <w:sz w:val="20"/>
          <w:szCs w:val="20"/>
        </w:rPr>
        <w:t>сестра» с одинаковой живой массой для проведения опыта по изучению влияния технологии выращивания на продуктивные качес</w:t>
      </w:r>
      <w:r w:rsidRPr="002A6CAE">
        <w:rPr>
          <w:sz w:val="20"/>
          <w:szCs w:val="20"/>
        </w:rPr>
        <w:t>т</w:t>
      </w:r>
      <w:r w:rsidRPr="002A6CAE">
        <w:rPr>
          <w:sz w:val="20"/>
          <w:szCs w:val="20"/>
        </w:rPr>
        <w:t xml:space="preserve">ва. Подопытных свинок разделили на три группы по 20 голов. </w:t>
      </w:r>
    </w:p>
    <w:p w:rsidR="00D863FA" w:rsidRPr="002A6CAE" w:rsidRDefault="00D863FA" w:rsidP="005A3E2F">
      <w:pPr>
        <w:ind w:right="0"/>
        <w:rPr>
          <w:sz w:val="20"/>
          <w:szCs w:val="20"/>
          <w:lang w:val="uk-UA"/>
        </w:rPr>
      </w:pPr>
      <w:r w:rsidRPr="002A6CAE">
        <w:rPr>
          <w:b/>
          <w:sz w:val="20"/>
          <w:szCs w:val="20"/>
        </w:rPr>
        <w:t>Результаты исследований.</w:t>
      </w:r>
      <w:r w:rsidRPr="002A6CAE">
        <w:rPr>
          <w:sz w:val="20"/>
          <w:szCs w:val="20"/>
        </w:rPr>
        <w:t xml:space="preserve"> Общая технологическая программа эффективного выращивания племенного молодняка в хозяйствах пр</w:t>
      </w:r>
      <w:r w:rsidRPr="002A6CAE">
        <w:rPr>
          <w:sz w:val="20"/>
          <w:szCs w:val="20"/>
        </w:rPr>
        <w:t>е</w:t>
      </w:r>
      <w:r w:rsidRPr="002A6CAE">
        <w:rPr>
          <w:sz w:val="20"/>
          <w:szCs w:val="20"/>
        </w:rPr>
        <w:t xml:space="preserve">дусматривает наращивание живой массы ремонтных свинок от первых </w:t>
      </w:r>
      <w:r>
        <w:rPr>
          <w:sz w:val="20"/>
          <w:szCs w:val="20"/>
        </w:rPr>
        <w:t>дн.</w:t>
      </w:r>
      <w:r w:rsidRPr="002A6CAE">
        <w:rPr>
          <w:sz w:val="20"/>
          <w:szCs w:val="20"/>
        </w:rPr>
        <w:t xml:space="preserve"> жизни до достижения половой зрелости или возраста племенной реализации при 100 кг живой массы на базе последовательной замены одного состава корма на другой</w:t>
      </w:r>
      <w:r>
        <w:rPr>
          <w:sz w:val="20"/>
          <w:szCs w:val="20"/>
        </w:rPr>
        <w:t xml:space="preserve"> (табл. 1)</w:t>
      </w:r>
      <w:r w:rsidRPr="002A6CAE">
        <w:rPr>
          <w:sz w:val="20"/>
          <w:szCs w:val="20"/>
        </w:rPr>
        <w:t>.</w:t>
      </w:r>
    </w:p>
    <w:p w:rsidR="00D863FA" w:rsidRPr="002A6CAE" w:rsidRDefault="00D863FA" w:rsidP="005A3E2F">
      <w:pPr>
        <w:ind w:right="0"/>
        <w:rPr>
          <w:sz w:val="20"/>
          <w:szCs w:val="20"/>
          <w:lang w:val="uk-UA"/>
        </w:rPr>
      </w:pPr>
    </w:p>
    <w:p w:rsidR="00D863FA" w:rsidRDefault="00D863FA" w:rsidP="005A3E2F">
      <w:pPr>
        <w:ind w:right="0"/>
        <w:jc w:val="center"/>
        <w:rPr>
          <w:b/>
          <w:sz w:val="16"/>
          <w:szCs w:val="20"/>
        </w:rPr>
      </w:pPr>
      <w:r w:rsidRPr="004A7CDB">
        <w:rPr>
          <w:sz w:val="16"/>
          <w:szCs w:val="20"/>
        </w:rPr>
        <w:t>Т</w:t>
      </w:r>
      <w:r>
        <w:rPr>
          <w:sz w:val="16"/>
          <w:szCs w:val="20"/>
        </w:rPr>
        <w:t xml:space="preserve"> </w:t>
      </w:r>
      <w:r w:rsidRPr="004A7CDB">
        <w:rPr>
          <w:sz w:val="16"/>
          <w:szCs w:val="20"/>
        </w:rPr>
        <w:t>а</w:t>
      </w:r>
      <w:r>
        <w:rPr>
          <w:sz w:val="16"/>
          <w:szCs w:val="20"/>
        </w:rPr>
        <w:t xml:space="preserve"> </w:t>
      </w:r>
      <w:r w:rsidRPr="004A7CDB">
        <w:rPr>
          <w:sz w:val="16"/>
          <w:szCs w:val="20"/>
        </w:rPr>
        <w:t>б</w:t>
      </w:r>
      <w:r>
        <w:rPr>
          <w:sz w:val="16"/>
          <w:szCs w:val="20"/>
        </w:rPr>
        <w:t xml:space="preserve"> </w:t>
      </w:r>
      <w:r w:rsidRPr="004A7CDB">
        <w:rPr>
          <w:sz w:val="16"/>
          <w:szCs w:val="20"/>
        </w:rPr>
        <w:t>л</w:t>
      </w:r>
      <w:r>
        <w:rPr>
          <w:sz w:val="16"/>
          <w:szCs w:val="20"/>
        </w:rPr>
        <w:t xml:space="preserve"> </w:t>
      </w:r>
      <w:r w:rsidRPr="004A7CDB">
        <w:rPr>
          <w:sz w:val="16"/>
          <w:szCs w:val="20"/>
        </w:rPr>
        <w:t>и</w:t>
      </w:r>
      <w:r>
        <w:rPr>
          <w:sz w:val="16"/>
          <w:szCs w:val="20"/>
        </w:rPr>
        <w:t xml:space="preserve"> </w:t>
      </w:r>
      <w:r w:rsidRPr="004A7CDB">
        <w:rPr>
          <w:sz w:val="16"/>
          <w:szCs w:val="20"/>
        </w:rPr>
        <w:t>ц</w:t>
      </w:r>
      <w:r>
        <w:rPr>
          <w:sz w:val="16"/>
          <w:szCs w:val="20"/>
        </w:rPr>
        <w:t xml:space="preserve"> </w:t>
      </w:r>
      <w:r w:rsidRPr="004A7CDB">
        <w:rPr>
          <w:sz w:val="16"/>
          <w:szCs w:val="20"/>
        </w:rPr>
        <w:t>а</w:t>
      </w:r>
      <w:r>
        <w:rPr>
          <w:sz w:val="16"/>
          <w:szCs w:val="20"/>
        </w:rPr>
        <w:t xml:space="preserve"> </w:t>
      </w:r>
      <w:r w:rsidRPr="004A7CDB">
        <w:rPr>
          <w:sz w:val="16"/>
          <w:szCs w:val="20"/>
        </w:rPr>
        <w:t xml:space="preserve"> 1</w:t>
      </w:r>
      <w:r>
        <w:rPr>
          <w:sz w:val="16"/>
          <w:szCs w:val="20"/>
        </w:rPr>
        <w:t>.</w:t>
      </w:r>
      <w:r w:rsidRPr="004A7CDB">
        <w:rPr>
          <w:sz w:val="16"/>
          <w:szCs w:val="20"/>
        </w:rPr>
        <w:t xml:space="preserve"> </w:t>
      </w:r>
      <w:r w:rsidRPr="004A7CDB">
        <w:rPr>
          <w:b/>
          <w:sz w:val="16"/>
          <w:szCs w:val="20"/>
        </w:rPr>
        <w:t xml:space="preserve">Схема проведения опыта выращивания ремонтных </w:t>
      </w:r>
    </w:p>
    <w:p w:rsidR="00D863FA" w:rsidRPr="004A7CDB" w:rsidRDefault="00D863FA" w:rsidP="005A3E2F">
      <w:pPr>
        <w:ind w:right="0"/>
        <w:jc w:val="center"/>
        <w:rPr>
          <w:b/>
          <w:sz w:val="16"/>
          <w:szCs w:val="20"/>
        </w:rPr>
      </w:pPr>
      <w:r w:rsidRPr="004A7CDB">
        <w:rPr>
          <w:b/>
          <w:sz w:val="16"/>
          <w:szCs w:val="20"/>
        </w:rPr>
        <w:t>свинок при разных технологиях кормления</w:t>
      </w:r>
    </w:p>
    <w:p w:rsidR="00D863FA" w:rsidRPr="002A6CAE" w:rsidRDefault="00D863FA" w:rsidP="005A3E2F">
      <w:pPr>
        <w:ind w:right="0"/>
        <w:rPr>
          <w:sz w:val="20"/>
          <w:szCs w:val="20"/>
          <w:lang w:val="uk-UA"/>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1E0"/>
      </w:tblPr>
      <w:tblGrid>
        <w:gridCol w:w="814"/>
        <w:gridCol w:w="897"/>
        <w:gridCol w:w="1384"/>
        <w:gridCol w:w="3029"/>
      </w:tblGrid>
      <w:tr w:rsidR="00D863FA" w:rsidRPr="002A6CAE" w:rsidTr="00D15C4C">
        <w:trPr>
          <w:trHeight w:val="20"/>
          <w:jc w:val="center"/>
        </w:trPr>
        <w:tc>
          <w:tcPr>
            <w:tcW w:w="675" w:type="pct"/>
            <w:vAlign w:val="center"/>
          </w:tcPr>
          <w:p w:rsidR="00D863FA" w:rsidRPr="002A6CAE" w:rsidRDefault="00D863FA" w:rsidP="005A3E2F">
            <w:pPr>
              <w:pStyle w:val="Heading7"/>
              <w:ind w:right="0"/>
              <w:rPr>
                <w:lang w:val="uk-UA"/>
              </w:rPr>
            </w:pPr>
            <w:r w:rsidRPr="002A6CAE">
              <w:t>Группа животных</w:t>
            </w:r>
          </w:p>
        </w:tc>
        <w:tc>
          <w:tcPr>
            <w:tcW w:w="700" w:type="pct"/>
            <w:vAlign w:val="center"/>
          </w:tcPr>
          <w:p w:rsidR="00D863FA" w:rsidRPr="002A6CAE" w:rsidRDefault="00D863FA" w:rsidP="005A3E2F">
            <w:pPr>
              <w:pStyle w:val="Heading7"/>
              <w:ind w:right="0"/>
            </w:pPr>
            <w:r w:rsidRPr="002A6CAE">
              <w:t>Количество</w:t>
            </w:r>
            <w:r>
              <w:t>,</w:t>
            </w:r>
          </w:p>
          <w:p w:rsidR="00D863FA" w:rsidRPr="002A6CAE" w:rsidRDefault="00D863FA" w:rsidP="005A3E2F">
            <w:pPr>
              <w:pStyle w:val="Heading7"/>
              <w:ind w:right="0"/>
              <w:rPr>
                <w:lang w:val="uk-UA"/>
              </w:rPr>
            </w:pPr>
            <w:r>
              <w:t>гол.</w:t>
            </w:r>
          </w:p>
        </w:tc>
        <w:tc>
          <w:tcPr>
            <w:tcW w:w="1141" w:type="pct"/>
            <w:vAlign w:val="center"/>
          </w:tcPr>
          <w:p w:rsidR="00D863FA" w:rsidRPr="002A6CAE" w:rsidRDefault="00D863FA" w:rsidP="005A3E2F">
            <w:pPr>
              <w:pStyle w:val="Heading7"/>
              <w:ind w:right="0"/>
              <w:rPr>
                <w:lang w:val="uk-UA"/>
              </w:rPr>
            </w:pPr>
            <w:r w:rsidRPr="002A6CAE">
              <w:t>Средняя масса при постановке на выращивание, кг</w:t>
            </w:r>
          </w:p>
        </w:tc>
        <w:tc>
          <w:tcPr>
            <w:tcW w:w="2484" w:type="pct"/>
            <w:vAlign w:val="center"/>
          </w:tcPr>
          <w:p w:rsidR="00D863FA" w:rsidRPr="002A6CAE" w:rsidRDefault="00D863FA" w:rsidP="005A3E2F">
            <w:pPr>
              <w:pStyle w:val="Heading7"/>
              <w:ind w:right="0"/>
              <w:rPr>
                <w:lang w:val="uk-UA"/>
              </w:rPr>
            </w:pPr>
            <w:r w:rsidRPr="002A6CAE">
              <w:t>Технология кормления</w:t>
            </w:r>
          </w:p>
        </w:tc>
      </w:tr>
      <w:tr w:rsidR="00D863FA" w:rsidRPr="002A6CAE" w:rsidTr="00D15C4C">
        <w:trPr>
          <w:trHeight w:val="20"/>
          <w:jc w:val="center"/>
        </w:trPr>
        <w:tc>
          <w:tcPr>
            <w:tcW w:w="675" w:type="pct"/>
            <w:vAlign w:val="center"/>
          </w:tcPr>
          <w:p w:rsidR="00D863FA" w:rsidRPr="002A6CAE" w:rsidRDefault="00D863FA" w:rsidP="005A3E2F">
            <w:pPr>
              <w:pStyle w:val="Heading7"/>
              <w:ind w:right="0"/>
              <w:rPr>
                <w:lang w:val="uk-UA"/>
              </w:rPr>
            </w:pPr>
            <w:r>
              <w:rPr>
                <w:lang w:val="uk-UA"/>
              </w:rPr>
              <w:t>1</w:t>
            </w:r>
          </w:p>
        </w:tc>
        <w:tc>
          <w:tcPr>
            <w:tcW w:w="700" w:type="pct"/>
            <w:vAlign w:val="center"/>
          </w:tcPr>
          <w:p w:rsidR="00D863FA" w:rsidRPr="002A6CAE" w:rsidRDefault="00D863FA" w:rsidP="005A3E2F">
            <w:pPr>
              <w:pStyle w:val="Heading7"/>
              <w:ind w:right="0"/>
              <w:rPr>
                <w:lang w:val="uk-UA"/>
              </w:rPr>
            </w:pPr>
            <w:r w:rsidRPr="002A6CAE">
              <w:rPr>
                <w:lang w:val="uk-UA"/>
              </w:rPr>
              <w:t>20</w:t>
            </w:r>
          </w:p>
        </w:tc>
        <w:tc>
          <w:tcPr>
            <w:tcW w:w="1141" w:type="pct"/>
            <w:vAlign w:val="center"/>
          </w:tcPr>
          <w:p w:rsidR="00D863FA" w:rsidRPr="002A6CAE" w:rsidRDefault="00D863FA" w:rsidP="005A3E2F">
            <w:pPr>
              <w:pStyle w:val="Heading7"/>
              <w:ind w:right="0"/>
              <w:rPr>
                <w:lang w:val="uk-UA"/>
              </w:rPr>
            </w:pPr>
            <w:r w:rsidRPr="002A6CAE">
              <w:t>34,5±0,32</w:t>
            </w:r>
          </w:p>
        </w:tc>
        <w:tc>
          <w:tcPr>
            <w:tcW w:w="2484" w:type="pct"/>
            <w:vAlign w:val="center"/>
          </w:tcPr>
          <w:p w:rsidR="00D863FA" w:rsidRPr="002A6CAE" w:rsidRDefault="00D863FA" w:rsidP="005A3E2F">
            <w:pPr>
              <w:pStyle w:val="Heading7"/>
              <w:ind w:right="0"/>
              <w:rPr>
                <w:lang w:val="uk-UA"/>
              </w:rPr>
            </w:pPr>
            <w:r w:rsidRPr="002A6CAE">
              <w:t>Корма скармливаются в корытах с фро</w:t>
            </w:r>
            <w:r w:rsidRPr="002A6CAE">
              <w:t>н</w:t>
            </w:r>
            <w:r w:rsidRPr="002A6CAE">
              <w:t>том кормления 30</w:t>
            </w:r>
            <w:r>
              <w:t>–</w:t>
            </w:r>
            <w:r w:rsidRPr="002A6CAE">
              <w:t>40 см на одну свинку, раздача проводится два раза в день</w:t>
            </w:r>
          </w:p>
        </w:tc>
      </w:tr>
      <w:tr w:rsidR="00D863FA" w:rsidRPr="002A6CAE" w:rsidTr="00D15C4C">
        <w:trPr>
          <w:trHeight w:val="20"/>
          <w:jc w:val="center"/>
        </w:trPr>
        <w:tc>
          <w:tcPr>
            <w:tcW w:w="675" w:type="pct"/>
            <w:vAlign w:val="center"/>
          </w:tcPr>
          <w:p w:rsidR="00D863FA" w:rsidRPr="002A6CAE" w:rsidRDefault="00D863FA" w:rsidP="005A3E2F">
            <w:pPr>
              <w:pStyle w:val="Heading7"/>
              <w:ind w:right="0"/>
              <w:rPr>
                <w:lang w:val="uk-UA"/>
              </w:rPr>
            </w:pPr>
            <w:r>
              <w:t>2</w:t>
            </w:r>
          </w:p>
        </w:tc>
        <w:tc>
          <w:tcPr>
            <w:tcW w:w="700" w:type="pct"/>
            <w:vAlign w:val="center"/>
          </w:tcPr>
          <w:p w:rsidR="00D863FA" w:rsidRPr="002A6CAE" w:rsidRDefault="00D863FA" w:rsidP="005A3E2F">
            <w:pPr>
              <w:pStyle w:val="Heading7"/>
              <w:ind w:right="0"/>
              <w:rPr>
                <w:lang w:val="uk-UA"/>
              </w:rPr>
            </w:pPr>
            <w:r w:rsidRPr="002A6CAE">
              <w:rPr>
                <w:lang w:val="uk-UA"/>
              </w:rPr>
              <w:t>20</w:t>
            </w:r>
          </w:p>
        </w:tc>
        <w:tc>
          <w:tcPr>
            <w:tcW w:w="1141" w:type="pct"/>
            <w:vAlign w:val="center"/>
          </w:tcPr>
          <w:p w:rsidR="00D863FA" w:rsidRPr="002A6CAE" w:rsidRDefault="00D863FA" w:rsidP="005A3E2F">
            <w:pPr>
              <w:pStyle w:val="Heading7"/>
              <w:ind w:right="0"/>
              <w:rPr>
                <w:lang w:val="uk-UA"/>
              </w:rPr>
            </w:pPr>
            <w:r w:rsidRPr="002A6CAE">
              <w:t>34,8±0,52</w:t>
            </w:r>
          </w:p>
        </w:tc>
        <w:tc>
          <w:tcPr>
            <w:tcW w:w="2484" w:type="pct"/>
            <w:vAlign w:val="center"/>
          </w:tcPr>
          <w:p w:rsidR="00D863FA" w:rsidRPr="002A6CAE" w:rsidRDefault="00D863FA" w:rsidP="005A3E2F">
            <w:pPr>
              <w:pStyle w:val="Heading7"/>
              <w:ind w:right="0"/>
              <w:rPr>
                <w:lang w:val="uk-UA"/>
              </w:rPr>
            </w:pPr>
            <w:r w:rsidRPr="002A6CAE">
              <w:t>Корм</w:t>
            </w:r>
            <w:r w:rsidRPr="002A6CAE">
              <w:rPr>
                <w:lang w:val="uk-UA"/>
              </w:rPr>
              <w:t>а</w:t>
            </w:r>
            <w:r w:rsidRPr="002A6CAE">
              <w:t xml:space="preserve"> скармливаются из индивидуальных кормушек при синхронной выдаче два раза в день</w:t>
            </w:r>
          </w:p>
        </w:tc>
      </w:tr>
      <w:tr w:rsidR="00D863FA" w:rsidRPr="002A6CAE" w:rsidTr="00D15C4C">
        <w:trPr>
          <w:trHeight w:val="20"/>
          <w:jc w:val="center"/>
        </w:trPr>
        <w:tc>
          <w:tcPr>
            <w:tcW w:w="675" w:type="pct"/>
            <w:vAlign w:val="center"/>
          </w:tcPr>
          <w:p w:rsidR="00D863FA" w:rsidRPr="002A6CAE" w:rsidRDefault="00D863FA" w:rsidP="005A3E2F">
            <w:pPr>
              <w:pStyle w:val="Heading7"/>
              <w:ind w:right="0"/>
              <w:rPr>
                <w:lang w:val="uk-UA"/>
              </w:rPr>
            </w:pPr>
            <w:r>
              <w:t>3</w:t>
            </w:r>
          </w:p>
        </w:tc>
        <w:tc>
          <w:tcPr>
            <w:tcW w:w="700" w:type="pct"/>
            <w:vAlign w:val="center"/>
          </w:tcPr>
          <w:p w:rsidR="00D863FA" w:rsidRPr="002A6CAE" w:rsidRDefault="00D863FA" w:rsidP="005A3E2F">
            <w:pPr>
              <w:pStyle w:val="Heading7"/>
              <w:ind w:right="0"/>
              <w:rPr>
                <w:lang w:val="uk-UA"/>
              </w:rPr>
            </w:pPr>
            <w:r w:rsidRPr="002A6CAE">
              <w:rPr>
                <w:lang w:val="uk-UA"/>
              </w:rPr>
              <w:t>20</w:t>
            </w:r>
          </w:p>
        </w:tc>
        <w:tc>
          <w:tcPr>
            <w:tcW w:w="1141" w:type="pct"/>
            <w:vAlign w:val="center"/>
          </w:tcPr>
          <w:p w:rsidR="00D863FA" w:rsidRPr="002A6CAE" w:rsidRDefault="00D863FA" w:rsidP="005A3E2F">
            <w:pPr>
              <w:pStyle w:val="Heading7"/>
              <w:ind w:right="0"/>
              <w:rPr>
                <w:lang w:val="uk-UA"/>
              </w:rPr>
            </w:pPr>
            <w:r w:rsidRPr="002A6CAE">
              <w:t>34,3±0,27</w:t>
            </w:r>
          </w:p>
        </w:tc>
        <w:tc>
          <w:tcPr>
            <w:tcW w:w="2484" w:type="pct"/>
            <w:vAlign w:val="center"/>
          </w:tcPr>
          <w:p w:rsidR="00D863FA" w:rsidRPr="002A6CAE" w:rsidRDefault="00D863FA" w:rsidP="005A3E2F">
            <w:pPr>
              <w:pStyle w:val="Heading7"/>
              <w:ind w:right="0"/>
              <w:rPr>
                <w:color w:val="000000"/>
                <w:lang w:val="uk-UA"/>
              </w:rPr>
            </w:pPr>
            <w:r w:rsidRPr="002A6CAE">
              <w:t>Корма скармливаются при свободном доступе к самокормушке. Корм добавляе</w:t>
            </w:r>
            <w:r w:rsidRPr="002A6CAE">
              <w:t>т</w:t>
            </w:r>
            <w:r w:rsidRPr="002A6CAE">
              <w:t>ся в кормушку один раз в день</w:t>
            </w:r>
          </w:p>
        </w:tc>
      </w:tr>
    </w:tbl>
    <w:p w:rsidR="00D863FA" w:rsidRPr="005A74BA" w:rsidRDefault="00D863FA" w:rsidP="005A3E2F">
      <w:pPr>
        <w:ind w:right="0"/>
        <w:rPr>
          <w:sz w:val="14"/>
          <w:szCs w:val="20"/>
        </w:rPr>
      </w:pPr>
    </w:p>
    <w:p w:rsidR="00D863FA" w:rsidRPr="002A6CAE" w:rsidRDefault="00D863FA" w:rsidP="005A3E2F">
      <w:pPr>
        <w:spacing w:line="228" w:lineRule="auto"/>
        <w:ind w:right="0"/>
        <w:rPr>
          <w:sz w:val="20"/>
          <w:szCs w:val="20"/>
          <w:lang w:val="uk-UA"/>
        </w:rPr>
      </w:pPr>
      <w:r w:rsidRPr="002A6CAE">
        <w:rPr>
          <w:sz w:val="20"/>
          <w:szCs w:val="20"/>
        </w:rPr>
        <w:t>Технология целенаправленного выращивания племенных ремон</w:t>
      </w:r>
      <w:r w:rsidRPr="002A6CAE">
        <w:rPr>
          <w:sz w:val="20"/>
          <w:szCs w:val="20"/>
        </w:rPr>
        <w:t>т</w:t>
      </w:r>
      <w:r w:rsidRPr="002A6CAE">
        <w:rPr>
          <w:sz w:val="20"/>
          <w:szCs w:val="20"/>
        </w:rPr>
        <w:t xml:space="preserve">ных свинок включает два периода: 1-й – </w:t>
      </w:r>
      <w:r w:rsidRPr="002A6CAE">
        <w:rPr>
          <w:sz w:val="20"/>
          <w:szCs w:val="20"/>
          <w:lang w:val="uk-UA"/>
        </w:rPr>
        <w:t>подсосный</w:t>
      </w:r>
      <w:r w:rsidRPr="002A6CAE">
        <w:rPr>
          <w:sz w:val="20"/>
          <w:szCs w:val="20"/>
        </w:rPr>
        <w:t xml:space="preserve"> период и 2-й – интенсивное выращивание.</w:t>
      </w:r>
    </w:p>
    <w:p w:rsidR="00D863FA" w:rsidRPr="002A6CAE" w:rsidRDefault="00D863FA" w:rsidP="005A3E2F">
      <w:pPr>
        <w:spacing w:line="228" w:lineRule="auto"/>
        <w:ind w:right="0"/>
        <w:rPr>
          <w:sz w:val="20"/>
          <w:szCs w:val="20"/>
          <w:lang w:val="uk-UA"/>
        </w:rPr>
      </w:pPr>
      <w:r w:rsidRPr="002A6CAE">
        <w:rPr>
          <w:sz w:val="20"/>
          <w:szCs w:val="20"/>
        </w:rPr>
        <w:t>Первый период рассчитан на молочное кормление свинок и их д</w:t>
      </w:r>
      <w:r w:rsidRPr="002A6CAE">
        <w:rPr>
          <w:sz w:val="20"/>
          <w:szCs w:val="20"/>
        </w:rPr>
        <w:t>о</w:t>
      </w:r>
      <w:r w:rsidRPr="002A6CAE">
        <w:rPr>
          <w:sz w:val="20"/>
          <w:szCs w:val="20"/>
        </w:rPr>
        <w:t>ращивание до 12</w:t>
      </w:r>
      <w:r>
        <w:rPr>
          <w:sz w:val="20"/>
          <w:szCs w:val="20"/>
        </w:rPr>
        <w:t>–</w:t>
      </w:r>
      <w:r w:rsidRPr="002A6CAE">
        <w:rPr>
          <w:sz w:val="20"/>
          <w:szCs w:val="20"/>
        </w:rPr>
        <w:t>15 кг живой массы.</w:t>
      </w:r>
    </w:p>
    <w:p w:rsidR="00D863FA" w:rsidRPr="003136AF" w:rsidRDefault="00D863FA" w:rsidP="005A3E2F">
      <w:pPr>
        <w:spacing w:line="228" w:lineRule="auto"/>
        <w:ind w:right="0"/>
        <w:rPr>
          <w:sz w:val="20"/>
          <w:szCs w:val="20"/>
          <w:lang w:val="uk-UA"/>
        </w:rPr>
      </w:pPr>
      <w:r w:rsidRPr="003136AF">
        <w:rPr>
          <w:sz w:val="20"/>
          <w:szCs w:val="20"/>
        </w:rPr>
        <w:t>Период начинается с 3–5-го дня после рождения поросят и зака</w:t>
      </w:r>
      <w:r w:rsidRPr="003136AF">
        <w:rPr>
          <w:sz w:val="20"/>
          <w:szCs w:val="20"/>
        </w:rPr>
        <w:t>н</w:t>
      </w:r>
      <w:r w:rsidRPr="003136AF">
        <w:rPr>
          <w:sz w:val="20"/>
          <w:szCs w:val="20"/>
        </w:rPr>
        <w:t xml:space="preserve">чивается достижением массы тела 12–15 кг в возрасте 45–50 дней. В этот период применяется гранулированный комбикорм </w:t>
      </w:r>
      <w:r w:rsidRPr="003136AF">
        <w:rPr>
          <w:sz w:val="20"/>
          <w:szCs w:val="20"/>
          <w:lang w:val="uk-UA"/>
        </w:rPr>
        <w:t>престартер</w:t>
      </w:r>
      <w:r w:rsidRPr="003136AF">
        <w:rPr>
          <w:sz w:val="20"/>
          <w:szCs w:val="20"/>
        </w:rPr>
        <w:t xml:space="preserve"> стандарт – 100 %. В состав комбикорма входят </w:t>
      </w:r>
      <w:r w:rsidRPr="003136AF">
        <w:rPr>
          <w:sz w:val="20"/>
          <w:szCs w:val="20"/>
          <w:lang w:val="uk-UA"/>
        </w:rPr>
        <w:t>легкопереваримые</w:t>
      </w:r>
      <w:r w:rsidRPr="003136AF">
        <w:rPr>
          <w:sz w:val="20"/>
          <w:szCs w:val="20"/>
        </w:rPr>
        <w:t xml:space="preserve"> компоненты, которые способствуют постепенному переходу в кормл</w:t>
      </w:r>
      <w:r w:rsidRPr="003136AF">
        <w:rPr>
          <w:sz w:val="20"/>
          <w:szCs w:val="20"/>
        </w:rPr>
        <w:t>е</w:t>
      </w:r>
      <w:r w:rsidRPr="003136AF">
        <w:rPr>
          <w:sz w:val="20"/>
          <w:szCs w:val="20"/>
        </w:rPr>
        <w:t>нии от материнского молока к растительным кормам, что предотвр</w:t>
      </w:r>
      <w:r w:rsidRPr="003136AF">
        <w:rPr>
          <w:sz w:val="20"/>
          <w:szCs w:val="20"/>
        </w:rPr>
        <w:t>а</w:t>
      </w:r>
      <w:r w:rsidRPr="003136AF">
        <w:rPr>
          <w:sz w:val="20"/>
          <w:szCs w:val="20"/>
        </w:rPr>
        <w:t>щает возникновени</w:t>
      </w:r>
      <w:r>
        <w:rPr>
          <w:sz w:val="20"/>
          <w:szCs w:val="20"/>
        </w:rPr>
        <w:t>е</w:t>
      </w:r>
      <w:r w:rsidRPr="003136AF">
        <w:rPr>
          <w:sz w:val="20"/>
          <w:szCs w:val="20"/>
        </w:rPr>
        <w:t xml:space="preserve"> пищевых стрессов, а также способствует пов</w:t>
      </w:r>
      <w:r w:rsidRPr="003136AF">
        <w:rPr>
          <w:sz w:val="20"/>
          <w:szCs w:val="20"/>
        </w:rPr>
        <w:t>ы</w:t>
      </w:r>
      <w:r w:rsidRPr="003136AF">
        <w:rPr>
          <w:sz w:val="20"/>
          <w:szCs w:val="20"/>
        </w:rPr>
        <w:t>шению общего иммунитета и резистентности организма.</w:t>
      </w:r>
    </w:p>
    <w:p w:rsidR="00D863FA" w:rsidRPr="002A6CAE" w:rsidRDefault="00D863FA" w:rsidP="005A3E2F">
      <w:pPr>
        <w:spacing w:line="228" w:lineRule="auto"/>
        <w:ind w:right="0"/>
        <w:rPr>
          <w:sz w:val="20"/>
          <w:szCs w:val="20"/>
        </w:rPr>
      </w:pPr>
      <w:r w:rsidRPr="002A6CAE">
        <w:rPr>
          <w:sz w:val="20"/>
          <w:szCs w:val="20"/>
        </w:rPr>
        <w:t xml:space="preserve">Сначала принудительно приучали к поеданию </w:t>
      </w:r>
      <w:r w:rsidRPr="002A6CAE">
        <w:rPr>
          <w:sz w:val="20"/>
          <w:szCs w:val="20"/>
          <w:lang w:val="uk-UA"/>
        </w:rPr>
        <w:t>престартеров</w:t>
      </w:r>
      <w:r w:rsidRPr="002A6CAE">
        <w:rPr>
          <w:sz w:val="20"/>
          <w:szCs w:val="20"/>
        </w:rPr>
        <w:t xml:space="preserve"> путем введения с 3</w:t>
      </w:r>
      <w:r>
        <w:rPr>
          <w:sz w:val="20"/>
          <w:szCs w:val="20"/>
        </w:rPr>
        <w:t>–</w:t>
      </w:r>
      <w:r w:rsidRPr="002A6CAE">
        <w:rPr>
          <w:sz w:val="20"/>
          <w:szCs w:val="20"/>
        </w:rPr>
        <w:t>5</w:t>
      </w:r>
      <w:r>
        <w:rPr>
          <w:sz w:val="20"/>
          <w:szCs w:val="20"/>
        </w:rPr>
        <w:t>-го</w:t>
      </w:r>
      <w:r w:rsidRPr="002A6CAE">
        <w:rPr>
          <w:sz w:val="20"/>
          <w:szCs w:val="20"/>
        </w:rPr>
        <w:t xml:space="preserve"> дня увлажненных ароматизированных гранул в п</w:t>
      </w:r>
      <w:r w:rsidRPr="002A6CAE">
        <w:rPr>
          <w:sz w:val="20"/>
          <w:szCs w:val="20"/>
        </w:rPr>
        <w:t>о</w:t>
      </w:r>
      <w:r w:rsidRPr="002A6CAE">
        <w:rPr>
          <w:sz w:val="20"/>
          <w:szCs w:val="20"/>
        </w:rPr>
        <w:t>лость рта свинкам и принудительно</w:t>
      </w:r>
      <w:r>
        <w:rPr>
          <w:sz w:val="20"/>
          <w:szCs w:val="20"/>
        </w:rPr>
        <w:t>му</w:t>
      </w:r>
      <w:r w:rsidRPr="002A6CAE">
        <w:rPr>
          <w:sz w:val="20"/>
          <w:szCs w:val="20"/>
        </w:rPr>
        <w:t xml:space="preserve"> размещени</w:t>
      </w:r>
      <w:r>
        <w:rPr>
          <w:sz w:val="20"/>
          <w:szCs w:val="20"/>
        </w:rPr>
        <w:t>ю</w:t>
      </w:r>
      <w:r w:rsidRPr="002A6CAE">
        <w:rPr>
          <w:sz w:val="20"/>
          <w:szCs w:val="20"/>
        </w:rPr>
        <w:t xml:space="preserve"> поросят в коры</w:t>
      </w:r>
      <w:r w:rsidRPr="002A6CAE">
        <w:rPr>
          <w:sz w:val="20"/>
          <w:szCs w:val="20"/>
        </w:rPr>
        <w:t>т</w:t>
      </w:r>
      <w:r w:rsidRPr="002A6CAE">
        <w:rPr>
          <w:sz w:val="20"/>
          <w:szCs w:val="20"/>
        </w:rPr>
        <w:t>ца-кормушки. Такая технология способствует самостоятельному пои</w:t>
      </w:r>
      <w:r w:rsidRPr="002A6CAE">
        <w:rPr>
          <w:sz w:val="20"/>
          <w:szCs w:val="20"/>
        </w:rPr>
        <w:t>с</w:t>
      </w:r>
      <w:r w:rsidRPr="002A6CAE">
        <w:rPr>
          <w:sz w:val="20"/>
          <w:szCs w:val="20"/>
        </w:rPr>
        <w:t>ку и потреблению престартера с 5</w:t>
      </w:r>
      <w:r>
        <w:rPr>
          <w:sz w:val="20"/>
          <w:szCs w:val="20"/>
        </w:rPr>
        <w:t>–</w:t>
      </w:r>
      <w:r w:rsidRPr="002A6CAE">
        <w:rPr>
          <w:sz w:val="20"/>
          <w:szCs w:val="20"/>
        </w:rPr>
        <w:t>7-го дня после рождения.</w:t>
      </w:r>
    </w:p>
    <w:p w:rsidR="00D863FA" w:rsidRPr="002A6CAE" w:rsidRDefault="00D863FA" w:rsidP="005A3E2F">
      <w:pPr>
        <w:spacing w:line="228" w:lineRule="auto"/>
        <w:ind w:right="0"/>
        <w:rPr>
          <w:sz w:val="20"/>
          <w:szCs w:val="20"/>
          <w:lang w:val="uk-UA"/>
        </w:rPr>
      </w:pPr>
      <w:r w:rsidRPr="002A6CAE">
        <w:rPr>
          <w:sz w:val="20"/>
          <w:szCs w:val="20"/>
        </w:rPr>
        <w:t>Престартер скармливали из малых корыт-кормушек в сухом виде до 28</w:t>
      </w:r>
      <w:r>
        <w:rPr>
          <w:sz w:val="20"/>
          <w:szCs w:val="20"/>
        </w:rPr>
        <w:t>–</w:t>
      </w:r>
      <w:r w:rsidRPr="002A6CAE">
        <w:rPr>
          <w:sz w:val="20"/>
          <w:szCs w:val="20"/>
        </w:rPr>
        <w:t>35</w:t>
      </w:r>
      <w:r>
        <w:rPr>
          <w:sz w:val="20"/>
          <w:szCs w:val="20"/>
        </w:rPr>
        <w:t>-го</w:t>
      </w:r>
      <w:r w:rsidRPr="002A6CAE">
        <w:rPr>
          <w:sz w:val="20"/>
          <w:szCs w:val="20"/>
        </w:rPr>
        <w:t xml:space="preserve"> дня жизни под свиноматкой и после отъ</w:t>
      </w:r>
      <w:r>
        <w:rPr>
          <w:sz w:val="20"/>
          <w:szCs w:val="20"/>
        </w:rPr>
        <w:t>е</w:t>
      </w:r>
      <w:r w:rsidRPr="002A6CAE">
        <w:rPr>
          <w:sz w:val="20"/>
          <w:szCs w:val="20"/>
        </w:rPr>
        <w:t>ма еще в течение 10</w:t>
      </w:r>
      <w:r>
        <w:rPr>
          <w:sz w:val="20"/>
          <w:szCs w:val="20"/>
        </w:rPr>
        <w:t>–</w:t>
      </w:r>
      <w:r w:rsidRPr="002A6CAE">
        <w:rPr>
          <w:sz w:val="20"/>
          <w:szCs w:val="20"/>
        </w:rPr>
        <w:t xml:space="preserve">14 </w:t>
      </w:r>
      <w:r>
        <w:rPr>
          <w:sz w:val="20"/>
          <w:szCs w:val="20"/>
        </w:rPr>
        <w:t>дней</w:t>
      </w:r>
      <w:r w:rsidRPr="002A6CAE">
        <w:rPr>
          <w:sz w:val="20"/>
          <w:szCs w:val="20"/>
        </w:rPr>
        <w:t xml:space="preserve">. В </w:t>
      </w:r>
      <w:r w:rsidRPr="002A6CAE">
        <w:rPr>
          <w:sz w:val="20"/>
          <w:szCs w:val="20"/>
          <w:lang w:val="uk-UA"/>
        </w:rPr>
        <w:t>подсосный</w:t>
      </w:r>
      <w:r w:rsidRPr="002A6CAE">
        <w:rPr>
          <w:sz w:val="20"/>
          <w:szCs w:val="20"/>
        </w:rPr>
        <w:t xml:space="preserve"> период гранулы используются как подкор</w:t>
      </w:r>
      <w:r w:rsidRPr="002A6CAE">
        <w:rPr>
          <w:sz w:val="20"/>
          <w:szCs w:val="20"/>
        </w:rPr>
        <w:t>м</w:t>
      </w:r>
      <w:r w:rsidRPr="002A6CAE">
        <w:rPr>
          <w:sz w:val="20"/>
          <w:szCs w:val="20"/>
        </w:rPr>
        <w:t>ка и для привыкания к твердому корму, а после отъ</w:t>
      </w:r>
      <w:r>
        <w:rPr>
          <w:sz w:val="20"/>
          <w:szCs w:val="20"/>
        </w:rPr>
        <w:t>е</w:t>
      </w:r>
      <w:r w:rsidRPr="002A6CAE">
        <w:rPr>
          <w:sz w:val="20"/>
          <w:szCs w:val="20"/>
        </w:rPr>
        <w:t xml:space="preserve">ма – как основной корм. Гранулы добавляли в кормушку небольшими порциями 4 раза в день, остатки гранул постоянно убирали и скармливали </w:t>
      </w:r>
      <w:r w:rsidRPr="002A6CAE">
        <w:rPr>
          <w:sz w:val="20"/>
          <w:szCs w:val="20"/>
          <w:lang w:val="uk-UA"/>
        </w:rPr>
        <w:t>супоросным</w:t>
      </w:r>
      <w:r w:rsidRPr="002A6CAE">
        <w:rPr>
          <w:sz w:val="20"/>
          <w:szCs w:val="20"/>
        </w:rPr>
        <w:t xml:space="preserve"> свиноматкам, которые находятся в родильном отделении. Такой пор</w:t>
      </w:r>
      <w:r w:rsidRPr="002A6CAE">
        <w:rPr>
          <w:sz w:val="20"/>
          <w:szCs w:val="20"/>
        </w:rPr>
        <w:t>я</w:t>
      </w:r>
      <w:r w:rsidRPr="002A6CAE">
        <w:rPr>
          <w:sz w:val="20"/>
          <w:szCs w:val="20"/>
        </w:rPr>
        <w:t xml:space="preserve">док использования </w:t>
      </w:r>
      <w:r w:rsidRPr="002A6CAE">
        <w:rPr>
          <w:sz w:val="20"/>
          <w:szCs w:val="20"/>
          <w:lang w:val="uk-UA"/>
        </w:rPr>
        <w:t>престартера</w:t>
      </w:r>
      <w:r w:rsidRPr="002A6CAE">
        <w:rPr>
          <w:sz w:val="20"/>
          <w:szCs w:val="20"/>
        </w:rPr>
        <w:t xml:space="preserve"> в хозяйствах дает возможность пост</w:t>
      </w:r>
      <w:r w:rsidRPr="002A6CAE">
        <w:rPr>
          <w:sz w:val="20"/>
          <w:szCs w:val="20"/>
        </w:rPr>
        <w:t>е</w:t>
      </w:r>
      <w:r w:rsidRPr="002A6CAE">
        <w:rPr>
          <w:sz w:val="20"/>
          <w:szCs w:val="20"/>
        </w:rPr>
        <w:t xml:space="preserve">пенно без кормовых стрессов перейти на </w:t>
      </w:r>
      <w:r w:rsidRPr="002A6CAE">
        <w:rPr>
          <w:sz w:val="20"/>
          <w:szCs w:val="20"/>
          <w:lang w:val="uk-UA"/>
        </w:rPr>
        <w:t>стартерный</w:t>
      </w:r>
      <w:r w:rsidRPr="002A6CAE">
        <w:rPr>
          <w:sz w:val="20"/>
          <w:szCs w:val="20"/>
        </w:rPr>
        <w:t xml:space="preserve"> комбикорм в во</w:t>
      </w:r>
      <w:r w:rsidRPr="002A6CAE">
        <w:rPr>
          <w:sz w:val="20"/>
          <w:szCs w:val="20"/>
        </w:rPr>
        <w:t>з</w:t>
      </w:r>
      <w:r w:rsidRPr="002A6CAE">
        <w:rPr>
          <w:sz w:val="20"/>
          <w:szCs w:val="20"/>
        </w:rPr>
        <w:t>расте 45</w:t>
      </w:r>
      <w:r>
        <w:rPr>
          <w:sz w:val="20"/>
          <w:szCs w:val="20"/>
        </w:rPr>
        <w:t>–</w:t>
      </w:r>
      <w:r w:rsidRPr="002A6CAE">
        <w:rPr>
          <w:sz w:val="20"/>
          <w:szCs w:val="20"/>
        </w:rPr>
        <w:t xml:space="preserve">50 </w:t>
      </w:r>
      <w:r>
        <w:rPr>
          <w:sz w:val="20"/>
          <w:szCs w:val="20"/>
        </w:rPr>
        <w:t>дней</w:t>
      </w:r>
      <w:r w:rsidRPr="002A6CAE">
        <w:rPr>
          <w:sz w:val="20"/>
          <w:szCs w:val="20"/>
        </w:rPr>
        <w:t xml:space="preserve"> при живой массе свинок 12</w:t>
      </w:r>
      <w:r>
        <w:rPr>
          <w:sz w:val="20"/>
          <w:szCs w:val="20"/>
        </w:rPr>
        <w:t>–</w:t>
      </w:r>
      <w:r w:rsidRPr="002A6CAE">
        <w:rPr>
          <w:sz w:val="20"/>
          <w:szCs w:val="20"/>
        </w:rPr>
        <w:t>15 кг.</w:t>
      </w:r>
    </w:p>
    <w:p w:rsidR="00D863FA" w:rsidRPr="003136AF" w:rsidRDefault="00D863FA" w:rsidP="005A3E2F">
      <w:pPr>
        <w:spacing w:line="233" w:lineRule="auto"/>
        <w:ind w:right="0"/>
        <w:rPr>
          <w:spacing w:val="-2"/>
          <w:sz w:val="20"/>
          <w:szCs w:val="20"/>
          <w:lang w:val="uk-UA"/>
        </w:rPr>
      </w:pPr>
      <w:r w:rsidRPr="003136AF">
        <w:rPr>
          <w:spacing w:val="-2"/>
          <w:sz w:val="20"/>
          <w:szCs w:val="20"/>
        </w:rPr>
        <w:t>Второй период предусматривает подготовку организма свинок к и</w:t>
      </w:r>
      <w:r w:rsidRPr="003136AF">
        <w:rPr>
          <w:spacing w:val="-2"/>
          <w:sz w:val="20"/>
          <w:szCs w:val="20"/>
        </w:rPr>
        <w:t>н</w:t>
      </w:r>
      <w:r w:rsidRPr="003136AF">
        <w:rPr>
          <w:spacing w:val="-2"/>
          <w:sz w:val="20"/>
          <w:szCs w:val="20"/>
        </w:rPr>
        <w:t>тенсивному развитию, наращиванию живой массы, формированию ж</w:t>
      </w:r>
      <w:r w:rsidRPr="003136AF">
        <w:rPr>
          <w:spacing w:val="-2"/>
          <w:sz w:val="20"/>
          <w:szCs w:val="20"/>
        </w:rPr>
        <w:t>е</w:t>
      </w:r>
      <w:r w:rsidRPr="003136AF">
        <w:rPr>
          <w:spacing w:val="-2"/>
          <w:sz w:val="20"/>
          <w:szCs w:val="20"/>
        </w:rPr>
        <w:t xml:space="preserve">лаемой конституции и достижению в сжатые сроки запланированной массы тела. Период начинается после достижения свинками 12–15 кг живой массы и длится до тех пор, пока живая масса не достигнет </w:t>
      </w:r>
      <w:r>
        <w:rPr>
          <w:spacing w:val="-2"/>
          <w:sz w:val="20"/>
          <w:szCs w:val="20"/>
        </w:rPr>
        <w:t xml:space="preserve">                </w:t>
      </w:r>
      <w:r w:rsidRPr="003136AF">
        <w:rPr>
          <w:spacing w:val="-2"/>
          <w:sz w:val="20"/>
          <w:szCs w:val="20"/>
        </w:rPr>
        <w:t>30–35 кг. В этот период применяются кормовые добавки в виде стартера (концентрат протеина), который имеет многокомпонентную структуру и содержит сухое молоко. В возрасте 9–10 мес ремонтные свинки должны достигать 120–130 кг массы тела и проявить 1–2 половые охоты.</w:t>
      </w:r>
    </w:p>
    <w:p w:rsidR="00D863FA" w:rsidRPr="00D9190D" w:rsidRDefault="00D863FA" w:rsidP="005A3E2F">
      <w:pPr>
        <w:spacing w:line="233" w:lineRule="auto"/>
        <w:ind w:right="0"/>
        <w:rPr>
          <w:spacing w:val="-2"/>
          <w:sz w:val="20"/>
          <w:szCs w:val="20"/>
          <w:lang w:val="uk-UA"/>
        </w:rPr>
      </w:pPr>
      <w:r w:rsidRPr="00D9190D">
        <w:rPr>
          <w:spacing w:val="-2"/>
          <w:sz w:val="20"/>
          <w:szCs w:val="20"/>
        </w:rPr>
        <w:t xml:space="preserve">Переход от </w:t>
      </w:r>
      <w:r w:rsidRPr="00D9190D">
        <w:rPr>
          <w:spacing w:val="-2"/>
          <w:sz w:val="20"/>
          <w:szCs w:val="20"/>
          <w:lang w:val="uk-UA"/>
        </w:rPr>
        <w:t>престартера</w:t>
      </w:r>
      <w:r w:rsidRPr="00D9190D">
        <w:rPr>
          <w:spacing w:val="-2"/>
          <w:sz w:val="20"/>
          <w:szCs w:val="20"/>
        </w:rPr>
        <w:t xml:space="preserve"> к стартеру проводится в течение 3–5 сут. Стартер вводили в зерновую смесь в количестве 20 %. Компоненты стартера уменьшают расходы основного корма, позволяют максимально проявить генетический потенциал свинок, повышают стойкость орг</w:t>
      </w:r>
      <w:r w:rsidRPr="00D9190D">
        <w:rPr>
          <w:spacing w:val="-2"/>
          <w:sz w:val="20"/>
          <w:szCs w:val="20"/>
        </w:rPr>
        <w:t>а</w:t>
      </w:r>
      <w:r w:rsidRPr="00D9190D">
        <w:rPr>
          <w:spacing w:val="-2"/>
          <w:sz w:val="20"/>
          <w:szCs w:val="20"/>
        </w:rPr>
        <w:t>низма к заболеваниям, формируют будущую репродуктивную функцию.</w:t>
      </w:r>
    </w:p>
    <w:p w:rsidR="00D863FA" w:rsidRPr="002A6CAE" w:rsidRDefault="00D863FA" w:rsidP="005A3E2F">
      <w:pPr>
        <w:spacing w:line="233" w:lineRule="auto"/>
        <w:ind w:right="0"/>
        <w:rPr>
          <w:sz w:val="20"/>
          <w:szCs w:val="20"/>
          <w:lang w:val="uk-UA"/>
        </w:rPr>
      </w:pPr>
      <w:r w:rsidRPr="002A6CAE">
        <w:rPr>
          <w:sz w:val="20"/>
          <w:szCs w:val="20"/>
        </w:rPr>
        <w:t>По результатам опыта были получены сравнительные данные роста и развития ремонтных свинок, которые выращивались по разной те</w:t>
      </w:r>
      <w:r w:rsidRPr="002A6CAE">
        <w:rPr>
          <w:sz w:val="20"/>
          <w:szCs w:val="20"/>
        </w:rPr>
        <w:t>х</w:t>
      </w:r>
      <w:r w:rsidRPr="002A6CAE">
        <w:rPr>
          <w:sz w:val="20"/>
          <w:szCs w:val="20"/>
        </w:rPr>
        <w:t>нологии кормления, установлена зависимость половой скороспелости свинок от интенсивности роста и живой массы. Полученные результ</w:t>
      </w:r>
      <w:r w:rsidRPr="002A6CAE">
        <w:rPr>
          <w:sz w:val="20"/>
          <w:szCs w:val="20"/>
        </w:rPr>
        <w:t>а</w:t>
      </w:r>
      <w:r w:rsidRPr="002A6CAE">
        <w:rPr>
          <w:sz w:val="20"/>
          <w:szCs w:val="20"/>
        </w:rPr>
        <w:t>ты приведены в табл</w:t>
      </w:r>
      <w:r>
        <w:rPr>
          <w:sz w:val="20"/>
          <w:szCs w:val="20"/>
        </w:rPr>
        <w:t>.</w:t>
      </w:r>
      <w:r w:rsidRPr="002A6CAE">
        <w:rPr>
          <w:sz w:val="20"/>
          <w:szCs w:val="20"/>
        </w:rPr>
        <w:t xml:space="preserve"> 2.</w:t>
      </w:r>
    </w:p>
    <w:p w:rsidR="00D863FA" w:rsidRPr="005A74BA" w:rsidRDefault="00D863FA" w:rsidP="005A3E2F">
      <w:pPr>
        <w:spacing w:line="233" w:lineRule="auto"/>
        <w:ind w:right="0"/>
        <w:rPr>
          <w:sz w:val="24"/>
          <w:szCs w:val="20"/>
        </w:rPr>
      </w:pPr>
    </w:p>
    <w:p w:rsidR="00D863FA" w:rsidRDefault="00D863FA" w:rsidP="005A3E2F">
      <w:pPr>
        <w:spacing w:line="233" w:lineRule="auto"/>
        <w:ind w:right="0"/>
        <w:jc w:val="center"/>
        <w:rPr>
          <w:b/>
          <w:sz w:val="16"/>
          <w:szCs w:val="20"/>
        </w:rPr>
      </w:pPr>
      <w:r w:rsidRPr="004A7CDB">
        <w:rPr>
          <w:sz w:val="16"/>
          <w:szCs w:val="20"/>
        </w:rPr>
        <w:t>Т</w:t>
      </w:r>
      <w:r>
        <w:rPr>
          <w:sz w:val="16"/>
          <w:szCs w:val="20"/>
        </w:rPr>
        <w:t xml:space="preserve"> </w:t>
      </w:r>
      <w:r w:rsidRPr="004A7CDB">
        <w:rPr>
          <w:sz w:val="16"/>
          <w:szCs w:val="20"/>
        </w:rPr>
        <w:t>а</w:t>
      </w:r>
      <w:r>
        <w:rPr>
          <w:sz w:val="16"/>
          <w:szCs w:val="20"/>
        </w:rPr>
        <w:t xml:space="preserve"> </w:t>
      </w:r>
      <w:r w:rsidRPr="004A7CDB">
        <w:rPr>
          <w:sz w:val="16"/>
          <w:szCs w:val="20"/>
        </w:rPr>
        <w:t>б</w:t>
      </w:r>
      <w:r>
        <w:rPr>
          <w:sz w:val="16"/>
          <w:szCs w:val="20"/>
        </w:rPr>
        <w:t xml:space="preserve"> </w:t>
      </w:r>
      <w:r w:rsidRPr="004A7CDB">
        <w:rPr>
          <w:sz w:val="16"/>
          <w:szCs w:val="20"/>
        </w:rPr>
        <w:t>л</w:t>
      </w:r>
      <w:r>
        <w:rPr>
          <w:sz w:val="16"/>
          <w:szCs w:val="20"/>
        </w:rPr>
        <w:t xml:space="preserve"> </w:t>
      </w:r>
      <w:r w:rsidRPr="004A7CDB">
        <w:rPr>
          <w:sz w:val="16"/>
          <w:szCs w:val="20"/>
        </w:rPr>
        <w:t>и</w:t>
      </w:r>
      <w:r>
        <w:rPr>
          <w:sz w:val="16"/>
          <w:szCs w:val="20"/>
        </w:rPr>
        <w:t xml:space="preserve"> </w:t>
      </w:r>
      <w:r w:rsidRPr="004A7CDB">
        <w:rPr>
          <w:sz w:val="16"/>
          <w:szCs w:val="20"/>
        </w:rPr>
        <w:t>ц</w:t>
      </w:r>
      <w:r>
        <w:rPr>
          <w:sz w:val="16"/>
          <w:szCs w:val="20"/>
        </w:rPr>
        <w:t xml:space="preserve"> </w:t>
      </w:r>
      <w:r w:rsidRPr="004A7CDB">
        <w:rPr>
          <w:sz w:val="16"/>
          <w:szCs w:val="20"/>
        </w:rPr>
        <w:t>а</w:t>
      </w:r>
      <w:r>
        <w:rPr>
          <w:sz w:val="16"/>
          <w:szCs w:val="20"/>
        </w:rPr>
        <w:t xml:space="preserve"> </w:t>
      </w:r>
      <w:r w:rsidRPr="004A7CDB">
        <w:rPr>
          <w:sz w:val="16"/>
          <w:szCs w:val="20"/>
        </w:rPr>
        <w:t xml:space="preserve"> 2</w:t>
      </w:r>
      <w:r>
        <w:rPr>
          <w:sz w:val="16"/>
          <w:szCs w:val="20"/>
        </w:rPr>
        <w:t>.</w:t>
      </w:r>
      <w:r w:rsidRPr="004A7CDB">
        <w:rPr>
          <w:sz w:val="16"/>
          <w:szCs w:val="20"/>
        </w:rPr>
        <w:t xml:space="preserve"> </w:t>
      </w:r>
      <w:r w:rsidRPr="004A7CDB">
        <w:rPr>
          <w:b/>
          <w:sz w:val="16"/>
          <w:szCs w:val="20"/>
        </w:rPr>
        <w:t>Влияние технологии кормления на интенсивность</w:t>
      </w:r>
    </w:p>
    <w:p w:rsidR="00D863FA" w:rsidRPr="004A7CDB" w:rsidRDefault="00D863FA" w:rsidP="005A3E2F">
      <w:pPr>
        <w:spacing w:line="233" w:lineRule="auto"/>
        <w:ind w:right="0"/>
        <w:jc w:val="center"/>
        <w:rPr>
          <w:b/>
          <w:sz w:val="16"/>
          <w:szCs w:val="20"/>
        </w:rPr>
      </w:pPr>
      <w:r w:rsidRPr="004A7CDB">
        <w:rPr>
          <w:b/>
          <w:sz w:val="16"/>
          <w:szCs w:val="20"/>
        </w:rPr>
        <w:t xml:space="preserve"> роста и развития ремонтных свинок</w:t>
      </w:r>
    </w:p>
    <w:p w:rsidR="00D863FA" w:rsidRPr="005A74BA" w:rsidRDefault="00D863FA" w:rsidP="005A3E2F">
      <w:pPr>
        <w:spacing w:line="233" w:lineRule="auto"/>
        <w:ind w:right="0"/>
        <w:rPr>
          <w:sz w:val="22"/>
          <w:szCs w:val="20"/>
          <w:lang w:val="uk-UA"/>
        </w:rPr>
      </w:pPr>
    </w:p>
    <w:tbl>
      <w:tblPr>
        <w:tblW w:w="61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1E0"/>
      </w:tblPr>
      <w:tblGrid>
        <w:gridCol w:w="1149"/>
        <w:gridCol w:w="841"/>
        <w:gridCol w:w="840"/>
        <w:gridCol w:w="840"/>
        <w:gridCol w:w="840"/>
        <w:gridCol w:w="839"/>
        <w:gridCol w:w="830"/>
      </w:tblGrid>
      <w:tr w:rsidR="00D863FA" w:rsidRPr="004A7CDB" w:rsidTr="00D23679">
        <w:trPr>
          <w:trHeight w:val="20"/>
          <w:jc w:val="center"/>
        </w:trPr>
        <w:tc>
          <w:tcPr>
            <w:tcW w:w="929" w:type="pct"/>
            <w:vMerge w:val="restart"/>
            <w:vAlign w:val="center"/>
          </w:tcPr>
          <w:p w:rsidR="00D863FA" w:rsidRDefault="00D863FA" w:rsidP="005A3E2F">
            <w:pPr>
              <w:pStyle w:val="Heading7"/>
              <w:spacing w:line="233" w:lineRule="auto"/>
              <w:ind w:right="0"/>
            </w:pPr>
            <w:r w:rsidRPr="004A7CDB">
              <w:t xml:space="preserve">Возраст </w:t>
            </w:r>
          </w:p>
          <w:p w:rsidR="00D863FA" w:rsidRDefault="00D863FA" w:rsidP="005A3E2F">
            <w:pPr>
              <w:pStyle w:val="Heading7"/>
              <w:spacing w:line="233" w:lineRule="auto"/>
              <w:ind w:right="0"/>
            </w:pPr>
            <w:r w:rsidRPr="004A7CDB">
              <w:t xml:space="preserve">свинок, </w:t>
            </w:r>
          </w:p>
          <w:p w:rsidR="00D863FA" w:rsidRPr="004A7CDB" w:rsidRDefault="00D863FA" w:rsidP="005A3E2F">
            <w:pPr>
              <w:pStyle w:val="Heading7"/>
              <w:spacing w:line="233" w:lineRule="auto"/>
              <w:ind w:right="0"/>
              <w:rPr>
                <w:lang w:val="uk-UA"/>
              </w:rPr>
            </w:pPr>
            <w:r w:rsidRPr="004A7CDB">
              <w:t>мес</w:t>
            </w:r>
          </w:p>
        </w:tc>
        <w:tc>
          <w:tcPr>
            <w:tcW w:w="4071" w:type="pct"/>
            <w:gridSpan w:val="6"/>
            <w:vAlign w:val="center"/>
          </w:tcPr>
          <w:p w:rsidR="00D863FA" w:rsidRPr="004A7CDB" w:rsidRDefault="00D863FA" w:rsidP="005A3E2F">
            <w:pPr>
              <w:pStyle w:val="Heading7"/>
              <w:spacing w:line="233" w:lineRule="auto"/>
              <w:ind w:right="0"/>
              <w:rPr>
                <w:lang w:val="uk-UA"/>
              </w:rPr>
            </w:pPr>
            <w:r w:rsidRPr="004A7CDB">
              <w:t>Группы свинок</w:t>
            </w:r>
          </w:p>
        </w:tc>
      </w:tr>
      <w:tr w:rsidR="00D863FA" w:rsidRPr="004A7CDB" w:rsidTr="00D23679">
        <w:trPr>
          <w:trHeight w:val="20"/>
          <w:jc w:val="center"/>
        </w:trPr>
        <w:tc>
          <w:tcPr>
            <w:tcW w:w="929" w:type="pct"/>
            <w:vMerge/>
            <w:vAlign w:val="center"/>
          </w:tcPr>
          <w:p w:rsidR="00D863FA" w:rsidRPr="004A7CDB" w:rsidRDefault="00D863FA" w:rsidP="005A3E2F">
            <w:pPr>
              <w:pStyle w:val="Heading7"/>
              <w:spacing w:line="233" w:lineRule="auto"/>
              <w:ind w:right="0"/>
              <w:rPr>
                <w:lang w:val="uk-UA"/>
              </w:rPr>
            </w:pPr>
          </w:p>
        </w:tc>
        <w:tc>
          <w:tcPr>
            <w:tcW w:w="1359" w:type="pct"/>
            <w:gridSpan w:val="2"/>
            <w:vAlign w:val="center"/>
          </w:tcPr>
          <w:p w:rsidR="00D863FA" w:rsidRPr="004A7CDB" w:rsidRDefault="00D863FA" w:rsidP="005A3E2F">
            <w:pPr>
              <w:pStyle w:val="Heading7"/>
              <w:spacing w:line="233" w:lineRule="auto"/>
              <w:ind w:right="0"/>
            </w:pPr>
            <w:r>
              <w:rPr>
                <w:lang w:val="uk-UA"/>
              </w:rPr>
              <w:t>1-я</w:t>
            </w:r>
          </w:p>
        </w:tc>
        <w:tc>
          <w:tcPr>
            <w:tcW w:w="1359" w:type="pct"/>
            <w:gridSpan w:val="2"/>
            <w:vAlign w:val="center"/>
          </w:tcPr>
          <w:p w:rsidR="00D863FA" w:rsidRPr="004A7CDB" w:rsidRDefault="00D863FA" w:rsidP="005A3E2F">
            <w:pPr>
              <w:pStyle w:val="Heading7"/>
              <w:spacing w:line="233" w:lineRule="auto"/>
              <w:ind w:right="0"/>
              <w:rPr>
                <w:lang w:val="uk-UA"/>
              </w:rPr>
            </w:pPr>
            <w:r>
              <w:t>2-я</w:t>
            </w:r>
          </w:p>
        </w:tc>
        <w:tc>
          <w:tcPr>
            <w:tcW w:w="1352" w:type="pct"/>
            <w:gridSpan w:val="2"/>
            <w:vAlign w:val="center"/>
          </w:tcPr>
          <w:p w:rsidR="00D863FA" w:rsidRPr="004A7CDB" w:rsidRDefault="00D863FA" w:rsidP="005A3E2F">
            <w:pPr>
              <w:pStyle w:val="Heading7"/>
              <w:spacing w:line="233" w:lineRule="auto"/>
              <w:ind w:right="0"/>
              <w:rPr>
                <w:lang w:val="uk-UA"/>
              </w:rPr>
            </w:pPr>
            <w:r>
              <w:t>3-я</w:t>
            </w:r>
          </w:p>
        </w:tc>
      </w:tr>
      <w:tr w:rsidR="00D863FA" w:rsidRPr="004A7CDB" w:rsidTr="00D23679">
        <w:trPr>
          <w:trHeight w:val="20"/>
          <w:jc w:val="center"/>
        </w:trPr>
        <w:tc>
          <w:tcPr>
            <w:tcW w:w="929" w:type="pct"/>
            <w:vMerge/>
            <w:vAlign w:val="center"/>
          </w:tcPr>
          <w:p w:rsidR="00D863FA" w:rsidRPr="004A7CDB" w:rsidRDefault="00D863FA" w:rsidP="005A3E2F">
            <w:pPr>
              <w:pStyle w:val="Heading7"/>
              <w:spacing w:line="233" w:lineRule="auto"/>
              <w:ind w:right="0"/>
              <w:rPr>
                <w:lang w:val="uk-UA"/>
              </w:rPr>
            </w:pPr>
          </w:p>
        </w:tc>
        <w:tc>
          <w:tcPr>
            <w:tcW w:w="680" w:type="pct"/>
            <w:vAlign w:val="center"/>
          </w:tcPr>
          <w:p w:rsidR="00D863FA" w:rsidRPr="004A7CDB" w:rsidRDefault="00D863FA" w:rsidP="005A3E2F">
            <w:pPr>
              <w:pStyle w:val="Heading7"/>
              <w:spacing w:line="233" w:lineRule="auto"/>
              <w:ind w:right="0"/>
            </w:pPr>
            <w:r>
              <w:t>Ж</w:t>
            </w:r>
            <w:r w:rsidRPr="004A7CDB">
              <w:t>ивая масса,</w:t>
            </w:r>
          </w:p>
          <w:p w:rsidR="00D863FA" w:rsidRPr="004A7CDB" w:rsidRDefault="00D863FA" w:rsidP="005A3E2F">
            <w:pPr>
              <w:pStyle w:val="Heading7"/>
              <w:spacing w:line="233" w:lineRule="auto"/>
              <w:ind w:right="0"/>
              <w:rPr>
                <w:lang w:val="uk-UA"/>
              </w:rPr>
            </w:pPr>
            <w:r w:rsidRPr="004A7CDB">
              <w:t xml:space="preserve"> кг</w:t>
            </w:r>
          </w:p>
        </w:tc>
        <w:tc>
          <w:tcPr>
            <w:tcW w:w="680" w:type="pct"/>
            <w:vAlign w:val="center"/>
          </w:tcPr>
          <w:p w:rsidR="00D863FA" w:rsidRDefault="00D863FA" w:rsidP="005A3E2F">
            <w:pPr>
              <w:pStyle w:val="Heading7"/>
              <w:spacing w:line="233" w:lineRule="auto"/>
              <w:ind w:right="0"/>
            </w:pPr>
            <w:r>
              <w:t>С</w:t>
            </w:r>
            <w:r w:rsidRPr="004A7CDB">
              <w:t>реднес</w:t>
            </w:r>
            <w:r w:rsidRPr="004A7CDB">
              <w:t>у</w:t>
            </w:r>
            <w:r w:rsidRPr="004A7CDB">
              <w:t xml:space="preserve">точный </w:t>
            </w:r>
          </w:p>
          <w:p w:rsidR="00D863FA" w:rsidRPr="004A7CDB" w:rsidRDefault="00D863FA" w:rsidP="005A3E2F">
            <w:pPr>
              <w:pStyle w:val="Heading7"/>
              <w:spacing w:line="233" w:lineRule="auto"/>
              <w:ind w:right="0"/>
              <w:rPr>
                <w:lang w:val="uk-UA"/>
              </w:rPr>
            </w:pPr>
            <w:r w:rsidRPr="004A7CDB">
              <w:t>прирост, г</w:t>
            </w:r>
          </w:p>
        </w:tc>
        <w:tc>
          <w:tcPr>
            <w:tcW w:w="680" w:type="pct"/>
            <w:vAlign w:val="center"/>
          </w:tcPr>
          <w:p w:rsidR="00D863FA" w:rsidRDefault="00D863FA" w:rsidP="005A3E2F">
            <w:pPr>
              <w:pStyle w:val="Heading7"/>
              <w:spacing w:line="233" w:lineRule="auto"/>
              <w:ind w:right="0"/>
            </w:pPr>
            <w:r>
              <w:t>Ж</w:t>
            </w:r>
            <w:r w:rsidRPr="004A7CDB">
              <w:t xml:space="preserve">ивая </w:t>
            </w:r>
          </w:p>
          <w:p w:rsidR="00D863FA" w:rsidRPr="004A7CDB" w:rsidRDefault="00D863FA" w:rsidP="005A3E2F">
            <w:pPr>
              <w:pStyle w:val="Heading7"/>
              <w:spacing w:line="233" w:lineRule="auto"/>
              <w:ind w:right="0"/>
              <w:rPr>
                <w:lang w:val="uk-UA"/>
              </w:rPr>
            </w:pPr>
            <w:r w:rsidRPr="004A7CDB">
              <w:t>масса, кг</w:t>
            </w:r>
          </w:p>
        </w:tc>
        <w:tc>
          <w:tcPr>
            <w:tcW w:w="680" w:type="pct"/>
            <w:vAlign w:val="center"/>
          </w:tcPr>
          <w:p w:rsidR="00D863FA" w:rsidRDefault="00D863FA" w:rsidP="005A3E2F">
            <w:pPr>
              <w:pStyle w:val="Heading7"/>
              <w:spacing w:line="233" w:lineRule="auto"/>
              <w:ind w:right="0"/>
            </w:pPr>
            <w:r>
              <w:t>С</w:t>
            </w:r>
            <w:r w:rsidRPr="004A7CDB">
              <w:t>реднес</w:t>
            </w:r>
            <w:r w:rsidRPr="004A7CDB">
              <w:t>у</w:t>
            </w:r>
            <w:r w:rsidRPr="004A7CDB">
              <w:t xml:space="preserve">точный </w:t>
            </w:r>
          </w:p>
          <w:p w:rsidR="00D863FA" w:rsidRPr="004A7CDB" w:rsidRDefault="00D863FA" w:rsidP="005A3E2F">
            <w:pPr>
              <w:pStyle w:val="Heading7"/>
              <w:spacing w:line="233" w:lineRule="auto"/>
              <w:ind w:right="0"/>
              <w:rPr>
                <w:lang w:val="uk-UA"/>
              </w:rPr>
            </w:pPr>
            <w:r w:rsidRPr="004A7CDB">
              <w:t>прирост, г</w:t>
            </w:r>
          </w:p>
        </w:tc>
        <w:tc>
          <w:tcPr>
            <w:tcW w:w="679" w:type="pct"/>
            <w:vAlign w:val="center"/>
          </w:tcPr>
          <w:p w:rsidR="00D863FA" w:rsidRPr="004A7CDB" w:rsidRDefault="00D863FA" w:rsidP="005A3E2F">
            <w:pPr>
              <w:pStyle w:val="Heading7"/>
              <w:spacing w:line="233" w:lineRule="auto"/>
              <w:ind w:right="0"/>
            </w:pPr>
            <w:r>
              <w:t>Ж</w:t>
            </w:r>
            <w:r w:rsidRPr="004A7CDB">
              <w:t xml:space="preserve">ивая масса, </w:t>
            </w:r>
          </w:p>
          <w:p w:rsidR="00D863FA" w:rsidRPr="004A7CDB" w:rsidRDefault="00D863FA" w:rsidP="005A3E2F">
            <w:pPr>
              <w:pStyle w:val="Heading7"/>
              <w:spacing w:line="233" w:lineRule="auto"/>
              <w:ind w:right="0"/>
              <w:rPr>
                <w:lang w:val="uk-UA"/>
              </w:rPr>
            </w:pPr>
            <w:r w:rsidRPr="004A7CDB">
              <w:t>кг</w:t>
            </w:r>
          </w:p>
        </w:tc>
        <w:tc>
          <w:tcPr>
            <w:tcW w:w="673" w:type="pct"/>
            <w:vAlign w:val="center"/>
          </w:tcPr>
          <w:p w:rsidR="00D863FA" w:rsidRDefault="00D863FA" w:rsidP="005A3E2F">
            <w:pPr>
              <w:pStyle w:val="Heading7"/>
              <w:spacing w:line="233" w:lineRule="auto"/>
              <w:ind w:right="0"/>
            </w:pPr>
            <w:r>
              <w:t>С</w:t>
            </w:r>
            <w:r w:rsidRPr="004A7CDB">
              <w:t>реднес</w:t>
            </w:r>
            <w:r w:rsidRPr="004A7CDB">
              <w:t>у</w:t>
            </w:r>
            <w:r w:rsidRPr="004A7CDB">
              <w:t>точный</w:t>
            </w:r>
          </w:p>
          <w:p w:rsidR="00D863FA" w:rsidRPr="004A7CDB" w:rsidRDefault="00D863FA" w:rsidP="005A3E2F">
            <w:pPr>
              <w:pStyle w:val="Heading7"/>
              <w:spacing w:line="233" w:lineRule="auto"/>
              <w:ind w:right="0"/>
              <w:rPr>
                <w:lang w:val="uk-UA"/>
              </w:rPr>
            </w:pPr>
            <w:r w:rsidRPr="004A7CDB">
              <w:t xml:space="preserve"> прирост, г</w:t>
            </w:r>
          </w:p>
        </w:tc>
      </w:tr>
      <w:tr w:rsidR="00D863FA" w:rsidRPr="004A7CDB" w:rsidTr="00D23679">
        <w:trPr>
          <w:trHeight w:val="20"/>
          <w:jc w:val="center"/>
        </w:trPr>
        <w:tc>
          <w:tcPr>
            <w:tcW w:w="929" w:type="pct"/>
            <w:vAlign w:val="center"/>
          </w:tcPr>
          <w:p w:rsidR="00D863FA" w:rsidRPr="004A7CDB" w:rsidRDefault="00D863FA" w:rsidP="005A3E2F">
            <w:pPr>
              <w:pStyle w:val="Heading7"/>
              <w:spacing w:line="233" w:lineRule="auto"/>
              <w:ind w:right="0"/>
              <w:rPr>
                <w:lang w:val="uk-UA"/>
              </w:rPr>
            </w:pPr>
            <w:r>
              <w:t>П</w:t>
            </w:r>
            <w:r w:rsidRPr="004A7CDB">
              <w:t>ри постановке на опыт</w:t>
            </w:r>
          </w:p>
        </w:tc>
        <w:tc>
          <w:tcPr>
            <w:tcW w:w="680" w:type="pct"/>
            <w:vAlign w:val="center"/>
          </w:tcPr>
          <w:p w:rsidR="00D863FA" w:rsidRPr="004A7CDB" w:rsidRDefault="00D863FA" w:rsidP="005A3E2F">
            <w:pPr>
              <w:pStyle w:val="Heading7"/>
              <w:spacing w:line="233" w:lineRule="auto"/>
              <w:ind w:right="0"/>
              <w:rPr>
                <w:lang w:val="uk-UA"/>
              </w:rPr>
            </w:pPr>
            <w:r w:rsidRPr="004A7CDB">
              <w:t>34,5±0,32</w:t>
            </w:r>
          </w:p>
        </w:tc>
        <w:tc>
          <w:tcPr>
            <w:tcW w:w="680" w:type="pct"/>
            <w:vAlign w:val="center"/>
          </w:tcPr>
          <w:p w:rsidR="00D863FA" w:rsidRPr="004A7CDB" w:rsidRDefault="00D863FA" w:rsidP="005A3E2F">
            <w:pPr>
              <w:pStyle w:val="Heading7"/>
              <w:spacing w:line="233" w:lineRule="auto"/>
              <w:ind w:right="0"/>
              <w:rPr>
                <w:lang w:val="uk-UA"/>
              </w:rPr>
            </w:pPr>
            <w:r>
              <w:rPr>
                <w:lang w:val="uk-UA"/>
              </w:rPr>
              <w:t>–</w:t>
            </w:r>
          </w:p>
        </w:tc>
        <w:tc>
          <w:tcPr>
            <w:tcW w:w="680" w:type="pct"/>
            <w:vAlign w:val="center"/>
          </w:tcPr>
          <w:p w:rsidR="00D863FA" w:rsidRPr="004A7CDB" w:rsidRDefault="00D863FA" w:rsidP="005A3E2F">
            <w:pPr>
              <w:pStyle w:val="Heading7"/>
              <w:spacing w:line="233" w:lineRule="auto"/>
              <w:ind w:right="0"/>
              <w:rPr>
                <w:lang w:val="uk-UA"/>
              </w:rPr>
            </w:pPr>
            <w:r w:rsidRPr="004A7CDB">
              <w:t>34,8±0,52</w:t>
            </w:r>
          </w:p>
        </w:tc>
        <w:tc>
          <w:tcPr>
            <w:tcW w:w="680" w:type="pct"/>
            <w:vAlign w:val="center"/>
          </w:tcPr>
          <w:p w:rsidR="00D863FA" w:rsidRPr="004A7CDB" w:rsidRDefault="00D863FA" w:rsidP="005A3E2F">
            <w:pPr>
              <w:pStyle w:val="Heading7"/>
              <w:spacing w:line="233" w:lineRule="auto"/>
              <w:ind w:right="0"/>
              <w:rPr>
                <w:lang w:val="uk-UA"/>
              </w:rPr>
            </w:pPr>
            <w:r>
              <w:rPr>
                <w:lang w:val="uk-UA"/>
              </w:rPr>
              <w:t>–</w:t>
            </w:r>
          </w:p>
        </w:tc>
        <w:tc>
          <w:tcPr>
            <w:tcW w:w="679" w:type="pct"/>
            <w:vAlign w:val="center"/>
          </w:tcPr>
          <w:p w:rsidR="00D863FA" w:rsidRPr="004A7CDB" w:rsidRDefault="00D863FA" w:rsidP="005A3E2F">
            <w:pPr>
              <w:pStyle w:val="Heading7"/>
              <w:spacing w:line="233" w:lineRule="auto"/>
              <w:ind w:right="0"/>
              <w:rPr>
                <w:lang w:val="uk-UA"/>
              </w:rPr>
            </w:pPr>
            <w:r w:rsidRPr="004A7CDB">
              <w:t>34,3±0,27</w:t>
            </w:r>
          </w:p>
        </w:tc>
        <w:tc>
          <w:tcPr>
            <w:tcW w:w="673" w:type="pct"/>
            <w:vAlign w:val="center"/>
          </w:tcPr>
          <w:p w:rsidR="00D863FA" w:rsidRPr="004A7CDB" w:rsidRDefault="00D863FA" w:rsidP="005A3E2F">
            <w:pPr>
              <w:pStyle w:val="Heading7"/>
              <w:spacing w:line="233" w:lineRule="auto"/>
              <w:ind w:right="0"/>
              <w:rPr>
                <w:lang w:val="uk-UA"/>
              </w:rPr>
            </w:pPr>
            <w:r>
              <w:rPr>
                <w:lang w:val="uk-UA"/>
              </w:rPr>
              <w:t>–</w:t>
            </w:r>
          </w:p>
        </w:tc>
      </w:tr>
      <w:tr w:rsidR="00D863FA" w:rsidRPr="004A7CDB" w:rsidTr="00D23679">
        <w:trPr>
          <w:trHeight w:val="20"/>
          <w:jc w:val="center"/>
        </w:trPr>
        <w:tc>
          <w:tcPr>
            <w:tcW w:w="929" w:type="pct"/>
            <w:vAlign w:val="center"/>
          </w:tcPr>
          <w:p w:rsidR="00D863FA" w:rsidRPr="004A7CDB" w:rsidRDefault="00D863FA" w:rsidP="005A3E2F">
            <w:pPr>
              <w:pStyle w:val="Heading7"/>
              <w:spacing w:line="233" w:lineRule="auto"/>
              <w:ind w:right="0"/>
              <w:rPr>
                <w:lang w:val="uk-UA"/>
              </w:rPr>
            </w:pPr>
            <w:r w:rsidRPr="004A7CDB">
              <w:rPr>
                <w:lang w:val="uk-UA"/>
              </w:rPr>
              <w:t>4</w:t>
            </w:r>
          </w:p>
        </w:tc>
        <w:tc>
          <w:tcPr>
            <w:tcW w:w="680" w:type="pct"/>
            <w:vAlign w:val="center"/>
          </w:tcPr>
          <w:p w:rsidR="00D863FA" w:rsidRPr="004A7CDB" w:rsidRDefault="00D863FA" w:rsidP="005A3E2F">
            <w:pPr>
              <w:pStyle w:val="Heading7"/>
              <w:spacing w:line="233" w:lineRule="auto"/>
              <w:ind w:right="0"/>
              <w:rPr>
                <w:lang w:val="uk-UA"/>
              </w:rPr>
            </w:pPr>
            <w:r w:rsidRPr="004A7CDB">
              <w:t>37,4±0,91</w:t>
            </w:r>
          </w:p>
        </w:tc>
        <w:tc>
          <w:tcPr>
            <w:tcW w:w="680" w:type="pct"/>
            <w:vAlign w:val="center"/>
          </w:tcPr>
          <w:p w:rsidR="00D863FA" w:rsidRPr="004A7CDB" w:rsidRDefault="00D863FA" w:rsidP="005A3E2F">
            <w:pPr>
              <w:pStyle w:val="Heading7"/>
              <w:spacing w:line="233" w:lineRule="auto"/>
              <w:ind w:right="0"/>
              <w:rPr>
                <w:lang w:val="uk-UA"/>
              </w:rPr>
            </w:pPr>
            <w:r w:rsidRPr="004A7CDB">
              <w:rPr>
                <w:lang w:val="uk-UA"/>
              </w:rPr>
              <w:t>287,2</w:t>
            </w:r>
          </w:p>
        </w:tc>
        <w:tc>
          <w:tcPr>
            <w:tcW w:w="680" w:type="pct"/>
            <w:vAlign w:val="center"/>
          </w:tcPr>
          <w:p w:rsidR="00D863FA" w:rsidRPr="004A7CDB" w:rsidRDefault="00D863FA" w:rsidP="005A3E2F">
            <w:pPr>
              <w:pStyle w:val="Heading7"/>
              <w:spacing w:line="233" w:lineRule="auto"/>
              <w:ind w:right="0"/>
              <w:rPr>
                <w:lang w:val="uk-UA"/>
              </w:rPr>
            </w:pPr>
            <w:r w:rsidRPr="004A7CDB">
              <w:t>42,8±1,19</w:t>
            </w:r>
          </w:p>
        </w:tc>
        <w:tc>
          <w:tcPr>
            <w:tcW w:w="680" w:type="pct"/>
            <w:vAlign w:val="center"/>
          </w:tcPr>
          <w:p w:rsidR="00D863FA" w:rsidRPr="004A7CDB" w:rsidRDefault="00D863FA" w:rsidP="005A3E2F">
            <w:pPr>
              <w:pStyle w:val="Heading7"/>
              <w:spacing w:line="233" w:lineRule="auto"/>
              <w:ind w:right="0"/>
              <w:rPr>
                <w:lang w:val="uk-UA"/>
              </w:rPr>
            </w:pPr>
            <w:r w:rsidRPr="004A7CDB">
              <w:rPr>
                <w:lang w:val="uk-UA"/>
              </w:rPr>
              <w:t>330,6</w:t>
            </w:r>
          </w:p>
        </w:tc>
        <w:tc>
          <w:tcPr>
            <w:tcW w:w="679" w:type="pct"/>
            <w:vAlign w:val="center"/>
          </w:tcPr>
          <w:p w:rsidR="00D863FA" w:rsidRPr="004A7CDB" w:rsidRDefault="00D863FA" w:rsidP="005A3E2F">
            <w:pPr>
              <w:pStyle w:val="Heading7"/>
              <w:spacing w:line="233" w:lineRule="auto"/>
              <w:ind w:right="0"/>
              <w:rPr>
                <w:lang w:val="uk-UA"/>
              </w:rPr>
            </w:pPr>
            <w:r w:rsidRPr="004A7CDB">
              <w:t>47,5±1,34</w:t>
            </w:r>
          </w:p>
        </w:tc>
        <w:tc>
          <w:tcPr>
            <w:tcW w:w="673" w:type="pct"/>
            <w:vAlign w:val="center"/>
          </w:tcPr>
          <w:p w:rsidR="00D863FA" w:rsidRPr="004A7CDB" w:rsidRDefault="00D863FA" w:rsidP="005A3E2F">
            <w:pPr>
              <w:pStyle w:val="Heading7"/>
              <w:spacing w:line="233" w:lineRule="auto"/>
              <w:ind w:right="0"/>
              <w:rPr>
                <w:lang w:val="uk-UA"/>
              </w:rPr>
            </w:pPr>
            <w:r w:rsidRPr="004A7CDB">
              <w:rPr>
                <w:lang w:val="uk-UA"/>
              </w:rPr>
              <w:t>440,1</w:t>
            </w:r>
          </w:p>
        </w:tc>
      </w:tr>
      <w:tr w:rsidR="00D863FA" w:rsidRPr="004A7CDB" w:rsidTr="00D23679">
        <w:trPr>
          <w:trHeight w:val="20"/>
          <w:jc w:val="center"/>
        </w:trPr>
        <w:tc>
          <w:tcPr>
            <w:tcW w:w="929" w:type="pct"/>
            <w:vAlign w:val="center"/>
          </w:tcPr>
          <w:p w:rsidR="00D863FA" w:rsidRPr="004A7CDB" w:rsidRDefault="00D863FA" w:rsidP="005A3E2F">
            <w:pPr>
              <w:pStyle w:val="Heading7"/>
              <w:spacing w:line="233" w:lineRule="auto"/>
              <w:ind w:right="0"/>
              <w:rPr>
                <w:lang w:val="uk-UA"/>
              </w:rPr>
            </w:pPr>
            <w:r w:rsidRPr="004A7CDB">
              <w:rPr>
                <w:lang w:val="uk-UA"/>
              </w:rPr>
              <w:t>5</w:t>
            </w:r>
          </w:p>
        </w:tc>
        <w:tc>
          <w:tcPr>
            <w:tcW w:w="680" w:type="pct"/>
            <w:vAlign w:val="center"/>
          </w:tcPr>
          <w:p w:rsidR="00D863FA" w:rsidRPr="004A7CDB" w:rsidRDefault="00D863FA" w:rsidP="005A3E2F">
            <w:pPr>
              <w:pStyle w:val="Heading7"/>
              <w:spacing w:line="233" w:lineRule="auto"/>
              <w:ind w:right="0"/>
              <w:rPr>
                <w:lang w:val="uk-UA"/>
              </w:rPr>
            </w:pPr>
            <w:r w:rsidRPr="004A7CDB">
              <w:t>46,5±1,20</w:t>
            </w:r>
          </w:p>
        </w:tc>
        <w:tc>
          <w:tcPr>
            <w:tcW w:w="680" w:type="pct"/>
            <w:vAlign w:val="center"/>
          </w:tcPr>
          <w:p w:rsidR="00D863FA" w:rsidRPr="004A7CDB" w:rsidRDefault="00D863FA" w:rsidP="005A3E2F">
            <w:pPr>
              <w:pStyle w:val="Heading7"/>
              <w:spacing w:line="233" w:lineRule="auto"/>
              <w:ind w:right="0"/>
              <w:rPr>
                <w:lang w:val="uk-UA"/>
              </w:rPr>
            </w:pPr>
            <w:r w:rsidRPr="004A7CDB">
              <w:rPr>
                <w:lang w:val="uk-UA"/>
              </w:rPr>
              <w:t>303,3</w:t>
            </w:r>
          </w:p>
        </w:tc>
        <w:tc>
          <w:tcPr>
            <w:tcW w:w="680" w:type="pct"/>
            <w:vAlign w:val="center"/>
          </w:tcPr>
          <w:p w:rsidR="00D863FA" w:rsidRPr="004A7CDB" w:rsidRDefault="00D863FA" w:rsidP="005A3E2F">
            <w:pPr>
              <w:pStyle w:val="Heading7"/>
              <w:spacing w:line="233" w:lineRule="auto"/>
              <w:ind w:right="0"/>
              <w:rPr>
                <w:lang w:val="uk-UA"/>
              </w:rPr>
            </w:pPr>
            <w:r w:rsidRPr="004A7CDB">
              <w:t>54,7±1,36</w:t>
            </w:r>
          </w:p>
        </w:tc>
        <w:tc>
          <w:tcPr>
            <w:tcW w:w="680" w:type="pct"/>
            <w:vAlign w:val="center"/>
          </w:tcPr>
          <w:p w:rsidR="00D863FA" w:rsidRPr="004A7CDB" w:rsidRDefault="00D863FA" w:rsidP="005A3E2F">
            <w:pPr>
              <w:pStyle w:val="Heading7"/>
              <w:spacing w:line="233" w:lineRule="auto"/>
              <w:ind w:right="0"/>
              <w:rPr>
                <w:lang w:val="uk-UA"/>
              </w:rPr>
            </w:pPr>
            <w:r w:rsidRPr="004A7CDB">
              <w:rPr>
                <w:lang w:val="uk-UA"/>
              </w:rPr>
              <w:t>396,7</w:t>
            </w:r>
          </w:p>
        </w:tc>
        <w:tc>
          <w:tcPr>
            <w:tcW w:w="679" w:type="pct"/>
            <w:vAlign w:val="center"/>
          </w:tcPr>
          <w:p w:rsidR="00D863FA" w:rsidRPr="004A7CDB" w:rsidRDefault="00D863FA" w:rsidP="005A3E2F">
            <w:pPr>
              <w:pStyle w:val="Heading7"/>
              <w:spacing w:line="233" w:lineRule="auto"/>
              <w:ind w:right="0"/>
              <w:rPr>
                <w:lang w:val="uk-UA"/>
              </w:rPr>
            </w:pPr>
            <w:r w:rsidRPr="004A7CDB">
              <w:t>60,9±1,42</w:t>
            </w:r>
          </w:p>
        </w:tc>
        <w:tc>
          <w:tcPr>
            <w:tcW w:w="673" w:type="pct"/>
            <w:vAlign w:val="center"/>
          </w:tcPr>
          <w:p w:rsidR="00D863FA" w:rsidRPr="004A7CDB" w:rsidRDefault="00D863FA" w:rsidP="005A3E2F">
            <w:pPr>
              <w:pStyle w:val="Heading7"/>
              <w:spacing w:line="233" w:lineRule="auto"/>
              <w:ind w:right="0"/>
              <w:rPr>
                <w:lang w:val="uk-UA"/>
              </w:rPr>
            </w:pPr>
            <w:r w:rsidRPr="004A7CDB">
              <w:rPr>
                <w:lang w:val="uk-UA"/>
              </w:rPr>
              <w:t>446,7</w:t>
            </w:r>
          </w:p>
        </w:tc>
      </w:tr>
      <w:tr w:rsidR="00D863FA" w:rsidRPr="004A7CDB" w:rsidTr="00D23679">
        <w:trPr>
          <w:trHeight w:val="20"/>
          <w:jc w:val="center"/>
        </w:trPr>
        <w:tc>
          <w:tcPr>
            <w:tcW w:w="929" w:type="pct"/>
            <w:vAlign w:val="center"/>
          </w:tcPr>
          <w:p w:rsidR="00D863FA" w:rsidRPr="004A7CDB" w:rsidRDefault="00D863FA" w:rsidP="005A3E2F">
            <w:pPr>
              <w:pStyle w:val="Heading7"/>
              <w:spacing w:line="233" w:lineRule="auto"/>
              <w:ind w:right="0"/>
              <w:rPr>
                <w:lang w:val="uk-UA"/>
              </w:rPr>
            </w:pPr>
            <w:r w:rsidRPr="004A7CDB">
              <w:rPr>
                <w:lang w:val="uk-UA"/>
              </w:rPr>
              <w:t>6</w:t>
            </w:r>
          </w:p>
        </w:tc>
        <w:tc>
          <w:tcPr>
            <w:tcW w:w="680" w:type="pct"/>
            <w:vAlign w:val="center"/>
          </w:tcPr>
          <w:p w:rsidR="00D863FA" w:rsidRPr="004A7CDB" w:rsidRDefault="00D863FA" w:rsidP="005A3E2F">
            <w:pPr>
              <w:pStyle w:val="Heading7"/>
              <w:spacing w:line="233" w:lineRule="auto"/>
              <w:ind w:right="0"/>
              <w:rPr>
                <w:lang w:val="uk-UA"/>
              </w:rPr>
            </w:pPr>
            <w:r w:rsidRPr="004A7CDB">
              <w:t>58,5±1,51</w:t>
            </w:r>
          </w:p>
        </w:tc>
        <w:tc>
          <w:tcPr>
            <w:tcW w:w="680" w:type="pct"/>
            <w:vAlign w:val="center"/>
          </w:tcPr>
          <w:p w:rsidR="00D863FA" w:rsidRPr="004A7CDB" w:rsidRDefault="00D863FA" w:rsidP="005A3E2F">
            <w:pPr>
              <w:pStyle w:val="Heading7"/>
              <w:spacing w:line="233" w:lineRule="auto"/>
              <w:ind w:right="0"/>
              <w:rPr>
                <w:lang w:val="uk-UA"/>
              </w:rPr>
            </w:pPr>
            <w:r w:rsidRPr="004A7CDB">
              <w:rPr>
                <w:lang w:val="uk-UA"/>
              </w:rPr>
              <w:t>400,0</w:t>
            </w:r>
          </w:p>
        </w:tc>
        <w:tc>
          <w:tcPr>
            <w:tcW w:w="680" w:type="pct"/>
            <w:vAlign w:val="center"/>
          </w:tcPr>
          <w:p w:rsidR="00D863FA" w:rsidRPr="004A7CDB" w:rsidRDefault="00D863FA" w:rsidP="005A3E2F">
            <w:pPr>
              <w:pStyle w:val="Heading7"/>
              <w:spacing w:line="233" w:lineRule="auto"/>
              <w:ind w:right="0"/>
              <w:rPr>
                <w:lang w:val="uk-UA"/>
              </w:rPr>
            </w:pPr>
            <w:r w:rsidRPr="004A7CDB">
              <w:t>68,3±1,53</w:t>
            </w:r>
          </w:p>
        </w:tc>
        <w:tc>
          <w:tcPr>
            <w:tcW w:w="680" w:type="pct"/>
            <w:vAlign w:val="center"/>
          </w:tcPr>
          <w:p w:rsidR="00D863FA" w:rsidRPr="004A7CDB" w:rsidRDefault="00D863FA" w:rsidP="005A3E2F">
            <w:pPr>
              <w:pStyle w:val="Heading7"/>
              <w:spacing w:line="233" w:lineRule="auto"/>
              <w:ind w:right="0"/>
              <w:rPr>
                <w:lang w:val="uk-UA"/>
              </w:rPr>
            </w:pPr>
            <w:r w:rsidRPr="004A7CDB">
              <w:rPr>
                <w:lang w:val="uk-UA"/>
              </w:rPr>
              <w:t>453,3</w:t>
            </w:r>
          </w:p>
        </w:tc>
        <w:tc>
          <w:tcPr>
            <w:tcW w:w="679" w:type="pct"/>
            <w:vAlign w:val="center"/>
          </w:tcPr>
          <w:p w:rsidR="00D863FA" w:rsidRPr="004A7CDB" w:rsidRDefault="00D863FA" w:rsidP="005A3E2F">
            <w:pPr>
              <w:pStyle w:val="Heading7"/>
              <w:spacing w:line="233" w:lineRule="auto"/>
              <w:ind w:right="0"/>
              <w:rPr>
                <w:lang w:val="uk-UA"/>
              </w:rPr>
            </w:pPr>
            <w:r w:rsidRPr="004A7CDB">
              <w:t>75,1±1,85</w:t>
            </w:r>
          </w:p>
        </w:tc>
        <w:tc>
          <w:tcPr>
            <w:tcW w:w="673" w:type="pct"/>
            <w:vAlign w:val="center"/>
          </w:tcPr>
          <w:p w:rsidR="00D863FA" w:rsidRPr="004A7CDB" w:rsidRDefault="00D863FA" w:rsidP="005A3E2F">
            <w:pPr>
              <w:pStyle w:val="Heading7"/>
              <w:spacing w:line="233" w:lineRule="auto"/>
              <w:ind w:right="0"/>
              <w:rPr>
                <w:lang w:val="uk-UA"/>
              </w:rPr>
            </w:pPr>
            <w:r w:rsidRPr="004A7CDB">
              <w:rPr>
                <w:lang w:val="uk-UA"/>
              </w:rPr>
              <w:t>473,3</w:t>
            </w:r>
          </w:p>
        </w:tc>
      </w:tr>
      <w:tr w:rsidR="00D863FA" w:rsidRPr="004A7CDB" w:rsidTr="00D23679">
        <w:trPr>
          <w:trHeight w:val="20"/>
          <w:jc w:val="center"/>
        </w:trPr>
        <w:tc>
          <w:tcPr>
            <w:tcW w:w="929" w:type="pct"/>
            <w:vAlign w:val="center"/>
          </w:tcPr>
          <w:p w:rsidR="00D863FA" w:rsidRPr="004A7CDB" w:rsidRDefault="00D863FA" w:rsidP="005A3E2F">
            <w:pPr>
              <w:pStyle w:val="Heading7"/>
              <w:spacing w:line="233" w:lineRule="auto"/>
              <w:ind w:right="0"/>
              <w:rPr>
                <w:lang w:val="uk-UA"/>
              </w:rPr>
            </w:pPr>
            <w:r w:rsidRPr="004A7CDB">
              <w:rPr>
                <w:lang w:val="uk-UA"/>
              </w:rPr>
              <w:t>7</w:t>
            </w:r>
          </w:p>
        </w:tc>
        <w:tc>
          <w:tcPr>
            <w:tcW w:w="680" w:type="pct"/>
            <w:vAlign w:val="center"/>
          </w:tcPr>
          <w:p w:rsidR="00D863FA" w:rsidRPr="004A7CDB" w:rsidRDefault="00D863FA" w:rsidP="005A3E2F">
            <w:pPr>
              <w:pStyle w:val="Heading7"/>
              <w:spacing w:line="233" w:lineRule="auto"/>
              <w:ind w:right="0"/>
              <w:rPr>
                <w:lang w:val="uk-UA"/>
              </w:rPr>
            </w:pPr>
            <w:r w:rsidRPr="004A7CDB">
              <w:t>73,6±2,92</w:t>
            </w:r>
          </w:p>
        </w:tc>
        <w:tc>
          <w:tcPr>
            <w:tcW w:w="680" w:type="pct"/>
            <w:vAlign w:val="center"/>
          </w:tcPr>
          <w:p w:rsidR="00D863FA" w:rsidRPr="004A7CDB" w:rsidRDefault="00D863FA" w:rsidP="005A3E2F">
            <w:pPr>
              <w:pStyle w:val="Heading7"/>
              <w:spacing w:line="233" w:lineRule="auto"/>
              <w:ind w:right="0"/>
              <w:rPr>
                <w:lang w:val="uk-UA"/>
              </w:rPr>
            </w:pPr>
            <w:r w:rsidRPr="004A7CDB">
              <w:rPr>
                <w:lang w:val="uk-UA"/>
              </w:rPr>
              <w:t>503,3</w:t>
            </w:r>
          </w:p>
        </w:tc>
        <w:tc>
          <w:tcPr>
            <w:tcW w:w="680" w:type="pct"/>
            <w:vAlign w:val="center"/>
          </w:tcPr>
          <w:p w:rsidR="00D863FA" w:rsidRPr="004A7CDB" w:rsidRDefault="00D863FA" w:rsidP="005A3E2F">
            <w:pPr>
              <w:pStyle w:val="Heading7"/>
              <w:spacing w:line="233" w:lineRule="auto"/>
              <w:ind w:right="0"/>
              <w:rPr>
                <w:lang w:val="uk-UA"/>
              </w:rPr>
            </w:pPr>
            <w:r w:rsidRPr="004A7CDB">
              <w:t>83,6±2,33</w:t>
            </w:r>
          </w:p>
        </w:tc>
        <w:tc>
          <w:tcPr>
            <w:tcW w:w="680" w:type="pct"/>
            <w:vAlign w:val="center"/>
          </w:tcPr>
          <w:p w:rsidR="00D863FA" w:rsidRPr="004A7CDB" w:rsidRDefault="00D863FA" w:rsidP="005A3E2F">
            <w:pPr>
              <w:pStyle w:val="Heading7"/>
              <w:spacing w:line="233" w:lineRule="auto"/>
              <w:ind w:right="0"/>
              <w:rPr>
                <w:lang w:val="uk-UA"/>
              </w:rPr>
            </w:pPr>
            <w:r w:rsidRPr="004A7CDB">
              <w:rPr>
                <w:lang w:val="uk-UA"/>
              </w:rPr>
              <w:t>510,0</w:t>
            </w:r>
          </w:p>
        </w:tc>
        <w:tc>
          <w:tcPr>
            <w:tcW w:w="679" w:type="pct"/>
            <w:vAlign w:val="center"/>
          </w:tcPr>
          <w:p w:rsidR="00D863FA" w:rsidRPr="004A7CDB" w:rsidRDefault="00D863FA" w:rsidP="005A3E2F">
            <w:pPr>
              <w:pStyle w:val="Heading7"/>
              <w:spacing w:line="233" w:lineRule="auto"/>
              <w:ind w:right="0"/>
              <w:rPr>
                <w:lang w:val="uk-UA"/>
              </w:rPr>
            </w:pPr>
            <w:r w:rsidRPr="004A7CDB">
              <w:t>91,7±1,66</w:t>
            </w:r>
          </w:p>
        </w:tc>
        <w:tc>
          <w:tcPr>
            <w:tcW w:w="673" w:type="pct"/>
            <w:vAlign w:val="center"/>
          </w:tcPr>
          <w:p w:rsidR="00D863FA" w:rsidRPr="004A7CDB" w:rsidRDefault="00D863FA" w:rsidP="005A3E2F">
            <w:pPr>
              <w:pStyle w:val="Heading7"/>
              <w:spacing w:line="233" w:lineRule="auto"/>
              <w:ind w:right="0"/>
              <w:rPr>
                <w:lang w:val="uk-UA"/>
              </w:rPr>
            </w:pPr>
            <w:r w:rsidRPr="004A7CDB">
              <w:rPr>
                <w:lang w:val="uk-UA"/>
              </w:rPr>
              <w:t>553,3</w:t>
            </w:r>
          </w:p>
        </w:tc>
      </w:tr>
      <w:tr w:rsidR="00D863FA" w:rsidRPr="004A7CDB" w:rsidTr="00D23679">
        <w:trPr>
          <w:trHeight w:val="20"/>
          <w:jc w:val="center"/>
        </w:trPr>
        <w:tc>
          <w:tcPr>
            <w:tcW w:w="929" w:type="pct"/>
            <w:vAlign w:val="center"/>
          </w:tcPr>
          <w:p w:rsidR="00D863FA" w:rsidRPr="004A7CDB" w:rsidRDefault="00D863FA" w:rsidP="005A3E2F">
            <w:pPr>
              <w:pStyle w:val="Heading7"/>
              <w:spacing w:line="233" w:lineRule="auto"/>
              <w:ind w:right="0"/>
              <w:rPr>
                <w:lang w:val="uk-UA"/>
              </w:rPr>
            </w:pPr>
            <w:r w:rsidRPr="004A7CDB">
              <w:rPr>
                <w:lang w:val="uk-UA"/>
              </w:rPr>
              <w:t>8</w:t>
            </w:r>
          </w:p>
        </w:tc>
        <w:tc>
          <w:tcPr>
            <w:tcW w:w="680" w:type="pct"/>
            <w:vAlign w:val="center"/>
          </w:tcPr>
          <w:p w:rsidR="00D863FA" w:rsidRPr="004A7CDB" w:rsidRDefault="00D863FA" w:rsidP="005A3E2F">
            <w:pPr>
              <w:pStyle w:val="Heading7"/>
              <w:spacing w:line="233" w:lineRule="auto"/>
              <w:ind w:right="0"/>
              <w:rPr>
                <w:lang w:val="uk-UA"/>
              </w:rPr>
            </w:pPr>
            <w:r w:rsidRPr="004A7CDB">
              <w:t>86,5±3,12</w:t>
            </w:r>
          </w:p>
        </w:tc>
        <w:tc>
          <w:tcPr>
            <w:tcW w:w="680" w:type="pct"/>
            <w:vAlign w:val="center"/>
          </w:tcPr>
          <w:p w:rsidR="00D863FA" w:rsidRPr="004A7CDB" w:rsidRDefault="00D863FA" w:rsidP="005A3E2F">
            <w:pPr>
              <w:pStyle w:val="Heading7"/>
              <w:spacing w:line="233" w:lineRule="auto"/>
              <w:ind w:right="0"/>
              <w:rPr>
                <w:lang w:val="uk-UA"/>
              </w:rPr>
            </w:pPr>
            <w:r w:rsidRPr="004A7CDB">
              <w:rPr>
                <w:lang w:val="uk-UA"/>
              </w:rPr>
              <w:t>400,3</w:t>
            </w:r>
          </w:p>
        </w:tc>
        <w:tc>
          <w:tcPr>
            <w:tcW w:w="680" w:type="pct"/>
            <w:vAlign w:val="center"/>
          </w:tcPr>
          <w:p w:rsidR="00D863FA" w:rsidRPr="004A7CDB" w:rsidRDefault="00D863FA" w:rsidP="005A3E2F">
            <w:pPr>
              <w:pStyle w:val="Heading7"/>
              <w:spacing w:line="233" w:lineRule="auto"/>
              <w:ind w:right="0"/>
              <w:rPr>
                <w:lang w:val="uk-UA"/>
              </w:rPr>
            </w:pPr>
            <w:r w:rsidRPr="004A7CDB">
              <w:t>96,9±3,16</w:t>
            </w:r>
          </w:p>
        </w:tc>
        <w:tc>
          <w:tcPr>
            <w:tcW w:w="680" w:type="pct"/>
            <w:vAlign w:val="center"/>
          </w:tcPr>
          <w:p w:rsidR="00D863FA" w:rsidRPr="004A7CDB" w:rsidRDefault="00D863FA" w:rsidP="005A3E2F">
            <w:pPr>
              <w:pStyle w:val="Heading7"/>
              <w:spacing w:line="233" w:lineRule="auto"/>
              <w:ind w:right="0"/>
              <w:rPr>
                <w:lang w:val="uk-UA"/>
              </w:rPr>
            </w:pPr>
            <w:r w:rsidRPr="004A7CDB">
              <w:rPr>
                <w:lang w:val="uk-UA"/>
              </w:rPr>
              <w:t>443,3</w:t>
            </w:r>
          </w:p>
        </w:tc>
        <w:tc>
          <w:tcPr>
            <w:tcW w:w="679" w:type="pct"/>
            <w:vAlign w:val="center"/>
          </w:tcPr>
          <w:p w:rsidR="00D863FA" w:rsidRPr="004A7CDB" w:rsidRDefault="00D863FA" w:rsidP="005A3E2F">
            <w:pPr>
              <w:pStyle w:val="Heading7"/>
              <w:spacing w:line="233" w:lineRule="auto"/>
              <w:ind w:right="0"/>
              <w:rPr>
                <w:lang w:val="uk-UA"/>
              </w:rPr>
            </w:pPr>
            <w:r w:rsidRPr="004A7CDB">
              <w:t>106,1±3,44</w:t>
            </w:r>
          </w:p>
        </w:tc>
        <w:tc>
          <w:tcPr>
            <w:tcW w:w="673" w:type="pct"/>
            <w:vAlign w:val="center"/>
          </w:tcPr>
          <w:p w:rsidR="00D863FA" w:rsidRPr="004A7CDB" w:rsidRDefault="00D863FA" w:rsidP="005A3E2F">
            <w:pPr>
              <w:pStyle w:val="Heading7"/>
              <w:spacing w:line="233" w:lineRule="auto"/>
              <w:ind w:right="0"/>
              <w:rPr>
                <w:lang w:val="uk-UA"/>
              </w:rPr>
            </w:pPr>
            <w:r w:rsidRPr="004A7CDB">
              <w:rPr>
                <w:lang w:val="uk-UA"/>
              </w:rPr>
              <w:t>480,0</w:t>
            </w:r>
          </w:p>
        </w:tc>
      </w:tr>
      <w:tr w:rsidR="00D863FA" w:rsidRPr="004A7CDB" w:rsidTr="00D23679">
        <w:trPr>
          <w:trHeight w:val="20"/>
          <w:jc w:val="center"/>
        </w:trPr>
        <w:tc>
          <w:tcPr>
            <w:tcW w:w="929" w:type="pct"/>
            <w:vAlign w:val="center"/>
          </w:tcPr>
          <w:p w:rsidR="00D863FA" w:rsidRPr="004A7CDB" w:rsidRDefault="00D863FA" w:rsidP="005A3E2F">
            <w:pPr>
              <w:pStyle w:val="Heading7"/>
              <w:spacing w:line="233" w:lineRule="auto"/>
              <w:ind w:right="0"/>
              <w:rPr>
                <w:lang w:val="uk-UA"/>
              </w:rPr>
            </w:pPr>
            <w:r w:rsidRPr="004A7CDB">
              <w:rPr>
                <w:lang w:val="uk-UA"/>
              </w:rPr>
              <w:t>9</w:t>
            </w:r>
          </w:p>
        </w:tc>
        <w:tc>
          <w:tcPr>
            <w:tcW w:w="680" w:type="pct"/>
            <w:vAlign w:val="center"/>
          </w:tcPr>
          <w:p w:rsidR="00D863FA" w:rsidRPr="004A7CDB" w:rsidRDefault="00D863FA" w:rsidP="005A3E2F">
            <w:pPr>
              <w:pStyle w:val="Heading7"/>
              <w:spacing w:line="233" w:lineRule="auto"/>
              <w:ind w:right="0"/>
              <w:rPr>
                <w:lang w:val="uk-UA"/>
              </w:rPr>
            </w:pPr>
            <w:r w:rsidRPr="004A7CDB">
              <w:t>97,7±5,23</w:t>
            </w:r>
          </w:p>
        </w:tc>
        <w:tc>
          <w:tcPr>
            <w:tcW w:w="680" w:type="pct"/>
            <w:vAlign w:val="center"/>
          </w:tcPr>
          <w:p w:rsidR="00D863FA" w:rsidRPr="004A7CDB" w:rsidRDefault="00D863FA" w:rsidP="005A3E2F">
            <w:pPr>
              <w:pStyle w:val="Heading7"/>
              <w:spacing w:line="233" w:lineRule="auto"/>
              <w:ind w:right="0"/>
              <w:rPr>
                <w:lang w:val="uk-UA"/>
              </w:rPr>
            </w:pPr>
            <w:r w:rsidRPr="004A7CDB">
              <w:rPr>
                <w:lang w:val="uk-UA"/>
              </w:rPr>
              <w:t>373,3</w:t>
            </w:r>
          </w:p>
        </w:tc>
        <w:tc>
          <w:tcPr>
            <w:tcW w:w="680" w:type="pct"/>
            <w:vAlign w:val="center"/>
          </w:tcPr>
          <w:p w:rsidR="00D863FA" w:rsidRPr="004A7CDB" w:rsidRDefault="00D863FA" w:rsidP="005A3E2F">
            <w:pPr>
              <w:pStyle w:val="Heading7"/>
              <w:spacing w:line="233" w:lineRule="auto"/>
              <w:ind w:right="0"/>
              <w:rPr>
                <w:lang w:val="uk-UA"/>
              </w:rPr>
            </w:pPr>
            <w:r w:rsidRPr="004A7CDB">
              <w:t>108,5±4,98</w:t>
            </w:r>
          </w:p>
        </w:tc>
        <w:tc>
          <w:tcPr>
            <w:tcW w:w="680" w:type="pct"/>
            <w:vAlign w:val="center"/>
          </w:tcPr>
          <w:p w:rsidR="00D863FA" w:rsidRPr="004A7CDB" w:rsidRDefault="00D863FA" w:rsidP="005A3E2F">
            <w:pPr>
              <w:pStyle w:val="Heading7"/>
              <w:spacing w:line="233" w:lineRule="auto"/>
              <w:ind w:right="0"/>
              <w:rPr>
                <w:lang w:val="uk-UA"/>
              </w:rPr>
            </w:pPr>
            <w:r w:rsidRPr="004A7CDB">
              <w:rPr>
                <w:lang w:val="uk-UA"/>
              </w:rPr>
              <w:t>386,7</w:t>
            </w:r>
          </w:p>
        </w:tc>
        <w:tc>
          <w:tcPr>
            <w:tcW w:w="679" w:type="pct"/>
            <w:vAlign w:val="center"/>
          </w:tcPr>
          <w:p w:rsidR="00D863FA" w:rsidRPr="004A7CDB" w:rsidRDefault="00D863FA" w:rsidP="005A3E2F">
            <w:pPr>
              <w:pStyle w:val="Heading7"/>
              <w:spacing w:line="233" w:lineRule="auto"/>
              <w:ind w:right="0"/>
              <w:rPr>
                <w:lang w:val="uk-UA"/>
              </w:rPr>
            </w:pPr>
            <w:r w:rsidRPr="004A7CDB">
              <w:t>118,9±4,28</w:t>
            </w:r>
          </w:p>
        </w:tc>
        <w:tc>
          <w:tcPr>
            <w:tcW w:w="673" w:type="pct"/>
            <w:vAlign w:val="center"/>
          </w:tcPr>
          <w:p w:rsidR="00D863FA" w:rsidRPr="004A7CDB" w:rsidRDefault="00D863FA" w:rsidP="005A3E2F">
            <w:pPr>
              <w:pStyle w:val="Heading7"/>
              <w:spacing w:line="233" w:lineRule="auto"/>
              <w:ind w:right="0"/>
              <w:rPr>
                <w:lang w:val="uk-UA"/>
              </w:rPr>
            </w:pPr>
            <w:r w:rsidRPr="004A7CDB">
              <w:rPr>
                <w:lang w:val="uk-UA"/>
              </w:rPr>
              <w:t>426,7</w:t>
            </w:r>
          </w:p>
        </w:tc>
      </w:tr>
      <w:tr w:rsidR="00D863FA" w:rsidRPr="004A7CDB" w:rsidTr="00D23679">
        <w:trPr>
          <w:trHeight w:val="20"/>
          <w:jc w:val="center"/>
        </w:trPr>
        <w:tc>
          <w:tcPr>
            <w:tcW w:w="929" w:type="pct"/>
            <w:vAlign w:val="center"/>
          </w:tcPr>
          <w:p w:rsidR="00D863FA" w:rsidRPr="004A7CDB" w:rsidRDefault="00D863FA" w:rsidP="005A3E2F">
            <w:pPr>
              <w:pStyle w:val="Heading7"/>
              <w:spacing w:line="233" w:lineRule="auto"/>
              <w:ind w:right="0"/>
              <w:rPr>
                <w:lang w:val="uk-UA"/>
              </w:rPr>
            </w:pPr>
            <w:r w:rsidRPr="004A7CDB">
              <w:rPr>
                <w:lang w:val="uk-UA"/>
              </w:rPr>
              <w:t>10</w:t>
            </w:r>
          </w:p>
        </w:tc>
        <w:tc>
          <w:tcPr>
            <w:tcW w:w="680" w:type="pct"/>
            <w:vAlign w:val="center"/>
          </w:tcPr>
          <w:p w:rsidR="00D863FA" w:rsidRPr="004A7CDB" w:rsidRDefault="00D863FA" w:rsidP="005A3E2F">
            <w:pPr>
              <w:pStyle w:val="Heading7"/>
              <w:spacing w:line="233" w:lineRule="auto"/>
              <w:ind w:right="0"/>
              <w:rPr>
                <w:lang w:val="uk-UA"/>
              </w:rPr>
            </w:pPr>
            <w:r w:rsidRPr="004A7CDB">
              <w:t>104,9±4,38</w:t>
            </w:r>
          </w:p>
        </w:tc>
        <w:tc>
          <w:tcPr>
            <w:tcW w:w="680" w:type="pct"/>
            <w:vAlign w:val="center"/>
          </w:tcPr>
          <w:p w:rsidR="00D863FA" w:rsidRPr="004A7CDB" w:rsidRDefault="00D863FA" w:rsidP="005A3E2F">
            <w:pPr>
              <w:pStyle w:val="Heading7"/>
              <w:spacing w:line="233" w:lineRule="auto"/>
              <w:ind w:right="0"/>
              <w:rPr>
                <w:lang w:val="uk-UA"/>
              </w:rPr>
            </w:pPr>
            <w:r w:rsidRPr="004A7CDB">
              <w:rPr>
                <w:lang w:val="uk-UA"/>
              </w:rPr>
              <w:t>240,0</w:t>
            </w:r>
          </w:p>
        </w:tc>
        <w:tc>
          <w:tcPr>
            <w:tcW w:w="680" w:type="pct"/>
            <w:vAlign w:val="center"/>
          </w:tcPr>
          <w:p w:rsidR="00D863FA" w:rsidRPr="004A7CDB" w:rsidRDefault="00D863FA" w:rsidP="005A3E2F">
            <w:pPr>
              <w:pStyle w:val="Heading7"/>
              <w:spacing w:line="233" w:lineRule="auto"/>
              <w:ind w:right="0"/>
              <w:rPr>
                <w:lang w:val="uk-UA"/>
              </w:rPr>
            </w:pPr>
            <w:r w:rsidRPr="004A7CDB">
              <w:t>118,3±3,74</w:t>
            </w:r>
          </w:p>
        </w:tc>
        <w:tc>
          <w:tcPr>
            <w:tcW w:w="680" w:type="pct"/>
            <w:vAlign w:val="center"/>
          </w:tcPr>
          <w:p w:rsidR="00D863FA" w:rsidRPr="004A7CDB" w:rsidRDefault="00D863FA" w:rsidP="005A3E2F">
            <w:pPr>
              <w:pStyle w:val="Heading7"/>
              <w:spacing w:line="233" w:lineRule="auto"/>
              <w:ind w:right="0"/>
              <w:rPr>
                <w:lang w:val="uk-UA"/>
              </w:rPr>
            </w:pPr>
            <w:r w:rsidRPr="004A7CDB">
              <w:rPr>
                <w:lang w:val="uk-UA"/>
              </w:rPr>
              <w:t>326,7</w:t>
            </w:r>
          </w:p>
        </w:tc>
        <w:tc>
          <w:tcPr>
            <w:tcW w:w="679" w:type="pct"/>
            <w:vAlign w:val="center"/>
          </w:tcPr>
          <w:p w:rsidR="00D863FA" w:rsidRPr="004A7CDB" w:rsidRDefault="00D863FA" w:rsidP="005A3E2F">
            <w:pPr>
              <w:pStyle w:val="Heading7"/>
              <w:spacing w:line="233" w:lineRule="auto"/>
              <w:ind w:right="0"/>
              <w:rPr>
                <w:lang w:val="uk-UA"/>
              </w:rPr>
            </w:pPr>
            <w:r w:rsidRPr="004A7CDB">
              <w:t>133,1±6,42</w:t>
            </w:r>
          </w:p>
        </w:tc>
        <w:tc>
          <w:tcPr>
            <w:tcW w:w="673" w:type="pct"/>
            <w:vAlign w:val="center"/>
          </w:tcPr>
          <w:p w:rsidR="00D863FA" w:rsidRPr="004A7CDB" w:rsidRDefault="00D863FA" w:rsidP="005A3E2F">
            <w:pPr>
              <w:pStyle w:val="Heading7"/>
              <w:spacing w:line="233" w:lineRule="auto"/>
              <w:ind w:right="0"/>
              <w:rPr>
                <w:lang w:val="uk-UA"/>
              </w:rPr>
            </w:pPr>
            <w:r w:rsidRPr="004A7CDB">
              <w:rPr>
                <w:lang w:val="uk-UA"/>
              </w:rPr>
              <w:t>473,3</w:t>
            </w:r>
          </w:p>
        </w:tc>
      </w:tr>
      <w:tr w:rsidR="00D863FA" w:rsidRPr="004A7CDB" w:rsidTr="00D23679">
        <w:trPr>
          <w:trHeight w:val="20"/>
          <w:jc w:val="center"/>
        </w:trPr>
        <w:tc>
          <w:tcPr>
            <w:tcW w:w="929" w:type="pct"/>
            <w:vAlign w:val="center"/>
          </w:tcPr>
          <w:p w:rsidR="00D863FA" w:rsidRPr="004A7CDB" w:rsidRDefault="00D863FA" w:rsidP="005A3E2F">
            <w:pPr>
              <w:pStyle w:val="Heading7"/>
              <w:spacing w:line="233" w:lineRule="auto"/>
              <w:ind w:right="0"/>
              <w:rPr>
                <w:lang w:val="uk-UA"/>
              </w:rPr>
            </w:pPr>
            <w:r w:rsidRPr="004A7CDB">
              <w:t>Живая масса при осемен</w:t>
            </w:r>
            <w:r w:rsidRPr="004A7CDB">
              <w:t>е</w:t>
            </w:r>
            <w:r w:rsidRPr="004A7CDB">
              <w:t>нии, кг</w:t>
            </w:r>
          </w:p>
        </w:tc>
        <w:tc>
          <w:tcPr>
            <w:tcW w:w="1359" w:type="pct"/>
            <w:gridSpan w:val="2"/>
            <w:vAlign w:val="center"/>
          </w:tcPr>
          <w:p w:rsidR="00D863FA" w:rsidRPr="004A7CDB" w:rsidRDefault="00D863FA" w:rsidP="005A3E2F">
            <w:pPr>
              <w:pStyle w:val="Heading7"/>
              <w:spacing w:line="233" w:lineRule="auto"/>
              <w:ind w:right="0"/>
              <w:rPr>
                <w:lang w:val="uk-UA"/>
              </w:rPr>
            </w:pPr>
            <w:r w:rsidRPr="004A7CDB">
              <w:t>105,4±3,9</w:t>
            </w:r>
          </w:p>
        </w:tc>
        <w:tc>
          <w:tcPr>
            <w:tcW w:w="1359" w:type="pct"/>
            <w:gridSpan w:val="2"/>
            <w:vAlign w:val="center"/>
          </w:tcPr>
          <w:p w:rsidR="00D863FA" w:rsidRPr="004A7CDB" w:rsidRDefault="00D863FA" w:rsidP="005A3E2F">
            <w:pPr>
              <w:pStyle w:val="Heading7"/>
              <w:spacing w:line="233" w:lineRule="auto"/>
              <w:ind w:right="0"/>
              <w:rPr>
                <w:lang w:val="uk-UA"/>
              </w:rPr>
            </w:pPr>
            <w:r w:rsidRPr="004A7CDB">
              <w:t>118,7±4,1</w:t>
            </w:r>
          </w:p>
        </w:tc>
        <w:tc>
          <w:tcPr>
            <w:tcW w:w="1352" w:type="pct"/>
            <w:gridSpan w:val="2"/>
            <w:vAlign w:val="center"/>
          </w:tcPr>
          <w:p w:rsidR="00D863FA" w:rsidRPr="004A7CDB" w:rsidRDefault="00D863FA" w:rsidP="005A3E2F">
            <w:pPr>
              <w:pStyle w:val="Heading7"/>
              <w:spacing w:line="233" w:lineRule="auto"/>
              <w:ind w:right="0"/>
              <w:rPr>
                <w:lang w:val="uk-UA"/>
              </w:rPr>
            </w:pPr>
            <w:r w:rsidRPr="004A7CDB">
              <w:t>134,0±5,9</w:t>
            </w:r>
          </w:p>
        </w:tc>
      </w:tr>
    </w:tbl>
    <w:p w:rsidR="00D863FA" w:rsidRPr="002A6CAE" w:rsidRDefault="00D863FA" w:rsidP="005A3E2F">
      <w:pPr>
        <w:ind w:right="0"/>
        <w:rPr>
          <w:sz w:val="20"/>
          <w:szCs w:val="20"/>
          <w:lang w:val="uk-UA"/>
        </w:rPr>
      </w:pPr>
      <w:r w:rsidRPr="002A6CAE">
        <w:rPr>
          <w:sz w:val="20"/>
          <w:szCs w:val="20"/>
        </w:rPr>
        <w:t xml:space="preserve">Анализируя полученные данные, отмечаем, что </w:t>
      </w:r>
      <w:r>
        <w:rPr>
          <w:sz w:val="20"/>
          <w:szCs w:val="20"/>
        </w:rPr>
        <w:t xml:space="preserve">у </w:t>
      </w:r>
      <w:r w:rsidRPr="002A6CAE">
        <w:rPr>
          <w:sz w:val="20"/>
          <w:szCs w:val="20"/>
        </w:rPr>
        <w:t>свин</w:t>
      </w:r>
      <w:r>
        <w:rPr>
          <w:sz w:val="20"/>
          <w:szCs w:val="20"/>
        </w:rPr>
        <w:t>о</w:t>
      </w:r>
      <w:r w:rsidRPr="002A6CAE">
        <w:rPr>
          <w:sz w:val="20"/>
          <w:szCs w:val="20"/>
        </w:rPr>
        <w:t>к, которые выращивались при свободном доступе к самокормушке (</w:t>
      </w:r>
      <w:r>
        <w:rPr>
          <w:sz w:val="20"/>
          <w:szCs w:val="20"/>
        </w:rPr>
        <w:t>3-я группа</w:t>
      </w:r>
      <w:r w:rsidRPr="002A6CAE">
        <w:rPr>
          <w:sz w:val="20"/>
          <w:szCs w:val="20"/>
        </w:rPr>
        <w:t xml:space="preserve">), </w:t>
      </w:r>
      <w:r>
        <w:rPr>
          <w:sz w:val="20"/>
          <w:szCs w:val="20"/>
        </w:rPr>
        <w:t>были</w:t>
      </w:r>
      <w:r w:rsidRPr="002A6CAE">
        <w:rPr>
          <w:sz w:val="20"/>
          <w:szCs w:val="20"/>
        </w:rPr>
        <w:t xml:space="preserve"> большие среднесуточные приросты (470,5 г) за период выращ</w:t>
      </w:r>
      <w:r w:rsidRPr="002A6CAE">
        <w:rPr>
          <w:sz w:val="20"/>
          <w:szCs w:val="20"/>
        </w:rPr>
        <w:t>и</w:t>
      </w:r>
      <w:r w:rsidRPr="002A6CAE">
        <w:rPr>
          <w:sz w:val="20"/>
          <w:szCs w:val="20"/>
        </w:rPr>
        <w:t>вания и в 10-месячном возрасте имели живую массу 133,1±6,42 кг,</w:t>
      </w:r>
      <w:r>
        <w:rPr>
          <w:sz w:val="20"/>
          <w:szCs w:val="20"/>
        </w:rPr>
        <w:t xml:space="preserve">      </w:t>
      </w:r>
      <w:r w:rsidRPr="002A6CAE">
        <w:rPr>
          <w:sz w:val="20"/>
          <w:szCs w:val="20"/>
        </w:rPr>
        <w:t xml:space="preserve"> а свинки, которые кормились по технологии из корыт-кормушек </w:t>
      </w:r>
      <w:r>
        <w:rPr>
          <w:sz w:val="20"/>
          <w:szCs w:val="20"/>
        </w:rPr>
        <w:t xml:space="preserve">                </w:t>
      </w:r>
      <w:r w:rsidRPr="002A6CAE">
        <w:rPr>
          <w:sz w:val="20"/>
          <w:szCs w:val="20"/>
        </w:rPr>
        <w:t>(</w:t>
      </w:r>
      <w:r>
        <w:rPr>
          <w:sz w:val="20"/>
          <w:szCs w:val="20"/>
          <w:lang w:val="uk-UA"/>
        </w:rPr>
        <w:t>1-я группа</w:t>
      </w:r>
      <w:r w:rsidRPr="002A6CAE">
        <w:rPr>
          <w:sz w:val="20"/>
          <w:szCs w:val="20"/>
        </w:rPr>
        <w:t>), имели среднесуточный прирост 335,2 г и в 10-месячном возрасте достигли жив</w:t>
      </w:r>
      <w:r>
        <w:rPr>
          <w:sz w:val="20"/>
          <w:szCs w:val="20"/>
        </w:rPr>
        <w:t>ой</w:t>
      </w:r>
      <w:r w:rsidRPr="002A6CAE">
        <w:rPr>
          <w:sz w:val="20"/>
          <w:szCs w:val="20"/>
        </w:rPr>
        <w:t xml:space="preserve"> масс</w:t>
      </w:r>
      <w:r>
        <w:rPr>
          <w:sz w:val="20"/>
          <w:szCs w:val="20"/>
        </w:rPr>
        <w:t>ы</w:t>
      </w:r>
      <w:r w:rsidRPr="002A6CAE">
        <w:rPr>
          <w:sz w:val="20"/>
          <w:szCs w:val="20"/>
        </w:rPr>
        <w:t xml:space="preserve"> 104,9±4,38 кг свинок, которые корм</w:t>
      </w:r>
      <w:r w:rsidRPr="002A6CAE">
        <w:rPr>
          <w:sz w:val="20"/>
          <w:szCs w:val="20"/>
        </w:rPr>
        <w:t>и</w:t>
      </w:r>
      <w:r w:rsidRPr="002A6CAE">
        <w:rPr>
          <w:sz w:val="20"/>
          <w:szCs w:val="20"/>
        </w:rPr>
        <w:t>лись из индивидуальных кормушек (</w:t>
      </w:r>
      <w:r>
        <w:rPr>
          <w:sz w:val="20"/>
          <w:szCs w:val="20"/>
        </w:rPr>
        <w:t>2-я группа</w:t>
      </w:r>
      <w:r w:rsidRPr="002A6CAE">
        <w:rPr>
          <w:sz w:val="20"/>
          <w:szCs w:val="20"/>
        </w:rPr>
        <w:t>), имели соответствен</w:t>
      </w:r>
      <w:r>
        <w:rPr>
          <w:sz w:val="20"/>
          <w:szCs w:val="20"/>
        </w:rPr>
        <w:t>но</w:t>
      </w:r>
      <w:r w:rsidRPr="002A6CAE">
        <w:rPr>
          <w:sz w:val="20"/>
          <w:szCs w:val="20"/>
        </w:rPr>
        <w:t xml:space="preserve"> 397,6 г среднесуточного прироста и 118,3±3,74 кг – живую массу в </w:t>
      </w:r>
      <w:r>
        <w:rPr>
          <w:sz w:val="20"/>
          <w:szCs w:val="20"/>
        </w:rPr>
        <w:t xml:space="preserve">           </w:t>
      </w:r>
      <w:r w:rsidRPr="002A6CAE">
        <w:rPr>
          <w:sz w:val="20"/>
          <w:szCs w:val="20"/>
        </w:rPr>
        <w:t>10-месячном возрасте. При достижении 10-месячного возраста свинок осеменяли при условии, что они имели 1</w:t>
      </w:r>
      <w:r>
        <w:rPr>
          <w:sz w:val="20"/>
          <w:szCs w:val="20"/>
        </w:rPr>
        <w:t>–</w:t>
      </w:r>
      <w:r w:rsidRPr="002A6CAE">
        <w:rPr>
          <w:sz w:val="20"/>
          <w:szCs w:val="20"/>
        </w:rPr>
        <w:t>2 половые охоты.</w:t>
      </w:r>
    </w:p>
    <w:p w:rsidR="00D863FA" w:rsidRPr="002A6CAE" w:rsidRDefault="00D863FA" w:rsidP="005A3E2F">
      <w:pPr>
        <w:ind w:right="0"/>
        <w:rPr>
          <w:sz w:val="20"/>
          <w:szCs w:val="20"/>
          <w:lang w:val="uk-UA"/>
        </w:rPr>
      </w:pPr>
      <w:r w:rsidRPr="002A6CAE">
        <w:rPr>
          <w:sz w:val="20"/>
          <w:szCs w:val="20"/>
        </w:rPr>
        <w:t>Таким образом, нами установлено, что при технологии, которая предусматривает свободный доступ к кормам в самокормушке, р</w:t>
      </w:r>
      <w:r w:rsidRPr="002A6CAE">
        <w:rPr>
          <w:sz w:val="20"/>
          <w:szCs w:val="20"/>
        </w:rPr>
        <w:t>е</w:t>
      </w:r>
      <w:r w:rsidRPr="002A6CAE">
        <w:rPr>
          <w:sz w:val="20"/>
          <w:szCs w:val="20"/>
        </w:rPr>
        <w:t>монтные свинки достигают больши</w:t>
      </w:r>
      <w:r>
        <w:rPr>
          <w:sz w:val="20"/>
          <w:szCs w:val="20"/>
        </w:rPr>
        <w:t>х</w:t>
      </w:r>
      <w:r w:rsidRPr="002A6CAE">
        <w:rPr>
          <w:sz w:val="20"/>
          <w:szCs w:val="20"/>
        </w:rPr>
        <w:t xml:space="preserve"> прирост</w:t>
      </w:r>
      <w:r>
        <w:rPr>
          <w:sz w:val="20"/>
          <w:szCs w:val="20"/>
        </w:rPr>
        <w:t>ов</w:t>
      </w:r>
      <w:r w:rsidRPr="002A6CAE">
        <w:rPr>
          <w:sz w:val="20"/>
          <w:szCs w:val="20"/>
        </w:rPr>
        <w:t xml:space="preserve"> живой массы, набл</w:t>
      </w:r>
      <w:r w:rsidRPr="002A6CAE">
        <w:rPr>
          <w:sz w:val="20"/>
          <w:szCs w:val="20"/>
        </w:rPr>
        <w:t>ю</w:t>
      </w:r>
      <w:r w:rsidRPr="002A6CAE">
        <w:rPr>
          <w:sz w:val="20"/>
          <w:szCs w:val="20"/>
        </w:rPr>
        <w:t>дается интенсивное развитие, этому способствует отсутствие стресс</w:t>
      </w:r>
      <w:r w:rsidRPr="002A6CAE">
        <w:rPr>
          <w:sz w:val="20"/>
          <w:szCs w:val="20"/>
        </w:rPr>
        <w:t>о</w:t>
      </w:r>
      <w:r w:rsidRPr="002A6CAE">
        <w:rPr>
          <w:sz w:val="20"/>
          <w:szCs w:val="20"/>
        </w:rPr>
        <w:t xml:space="preserve">вых факторов и конкурентной борьбы между свинками за корм. </w:t>
      </w:r>
    </w:p>
    <w:p w:rsidR="00D863FA" w:rsidRPr="002A6CAE" w:rsidRDefault="00D863FA" w:rsidP="005A3E2F">
      <w:pPr>
        <w:ind w:right="0"/>
        <w:rPr>
          <w:sz w:val="20"/>
          <w:szCs w:val="20"/>
          <w:lang w:val="uk-UA"/>
        </w:rPr>
      </w:pPr>
      <w:r w:rsidRPr="002A6CAE">
        <w:rPr>
          <w:b/>
          <w:sz w:val="20"/>
          <w:szCs w:val="20"/>
        </w:rPr>
        <w:t>Заключение.</w:t>
      </w:r>
      <w:r w:rsidRPr="002A6CAE">
        <w:rPr>
          <w:sz w:val="20"/>
          <w:szCs w:val="20"/>
        </w:rPr>
        <w:t xml:space="preserve"> 1. Целенаправленное выращивание ремонтных св</w:t>
      </w:r>
      <w:r w:rsidRPr="002A6CAE">
        <w:rPr>
          <w:sz w:val="20"/>
          <w:szCs w:val="20"/>
        </w:rPr>
        <w:t>и</w:t>
      </w:r>
      <w:r w:rsidRPr="002A6CAE">
        <w:rPr>
          <w:sz w:val="20"/>
          <w:szCs w:val="20"/>
        </w:rPr>
        <w:t xml:space="preserve">нок должно начинаться с принудительного приучения к поеданию </w:t>
      </w:r>
      <w:r w:rsidRPr="002A6CAE">
        <w:rPr>
          <w:sz w:val="20"/>
          <w:szCs w:val="20"/>
          <w:lang w:val="uk-UA"/>
        </w:rPr>
        <w:t>престартеров</w:t>
      </w:r>
      <w:r w:rsidRPr="002A6CAE">
        <w:rPr>
          <w:sz w:val="20"/>
          <w:szCs w:val="20"/>
        </w:rPr>
        <w:t xml:space="preserve"> с 3</w:t>
      </w:r>
      <w:r>
        <w:rPr>
          <w:sz w:val="20"/>
          <w:szCs w:val="20"/>
        </w:rPr>
        <w:t>–</w:t>
      </w:r>
      <w:r w:rsidRPr="002A6CAE">
        <w:rPr>
          <w:sz w:val="20"/>
          <w:szCs w:val="20"/>
        </w:rPr>
        <w:t>5</w:t>
      </w:r>
      <w:r>
        <w:rPr>
          <w:sz w:val="20"/>
          <w:szCs w:val="20"/>
        </w:rPr>
        <w:t>-го</w:t>
      </w:r>
      <w:r w:rsidRPr="002A6CAE">
        <w:rPr>
          <w:sz w:val="20"/>
          <w:szCs w:val="20"/>
        </w:rPr>
        <w:t xml:space="preserve"> дня после рождения, которое обеспечивает и</w:t>
      </w:r>
      <w:r w:rsidRPr="002A6CAE">
        <w:rPr>
          <w:sz w:val="20"/>
          <w:szCs w:val="20"/>
        </w:rPr>
        <w:t>н</w:t>
      </w:r>
      <w:r w:rsidRPr="002A6CAE">
        <w:rPr>
          <w:sz w:val="20"/>
          <w:szCs w:val="20"/>
        </w:rPr>
        <w:t>тенсивность роста в подсосный период и предотвращение кормового стресса при отъ</w:t>
      </w:r>
      <w:r>
        <w:rPr>
          <w:sz w:val="20"/>
          <w:szCs w:val="20"/>
        </w:rPr>
        <w:t>е</w:t>
      </w:r>
      <w:r w:rsidRPr="002A6CAE">
        <w:rPr>
          <w:sz w:val="20"/>
          <w:szCs w:val="20"/>
        </w:rPr>
        <w:t>ме от свиноматок.</w:t>
      </w:r>
    </w:p>
    <w:p w:rsidR="00D863FA" w:rsidRPr="002A6CAE" w:rsidRDefault="00D863FA" w:rsidP="005A3E2F">
      <w:pPr>
        <w:ind w:right="0"/>
        <w:rPr>
          <w:sz w:val="20"/>
          <w:szCs w:val="20"/>
        </w:rPr>
      </w:pPr>
      <w:r w:rsidRPr="002A6CAE">
        <w:rPr>
          <w:sz w:val="20"/>
          <w:szCs w:val="20"/>
        </w:rPr>
        <w:t>2. В возрасте 45</w:t>
      </w:r>
      <w:r>
        <w:rPr>
          <w:sz w:val="20"/>
          <w:szCs w:val="20"/>
        </w:rPr>
        <w:t>–</w:t>
      </w:r>
      <w:r w:rsidRPr="002A6CAE">
        <w:rPr>
          <w:sz w:val="20"/>
          <w:szCs w:val="20"/>
        </w:rPr>
        <w:t xml:space="preserve">50 </w:t>
      </w:r>
      <w:r>
        <w:rPr>
          <w:sz w:val="20"/>
          <w:szCs w:val="20"/>
        </w:rPr>
        <w:t>дней</w:t>
      </w:r>
      <w:r w:rsidRPr="002A6CAE">
        <w:rPr>
          <w:sz w:val="20"/>
          <w:szCs w:val="20"/>
        </w:rPr>
        <w:t xml:space="preserve"> при живой массе ремонтных свинок 12</w:t>
      </w:r>
      <w:r>
        <w:rPr>
          <w:sz w:val="20"/>
          <w:szCs w:val="20"/>
        </w:rPr>
        <w:t xml:space="preserve">–         </w:t>
      </w:r>
      <w:r w:rsidRPr="002A6CAE">
        <w:rPr>
          <w:sz w:val="20"/>
          <w:szCs w:val="20"/>
        </w:rPr>
        <w:t>15 кг применяются 20</w:t>
      </w:r>
      <w:r>
        <w:rPr>
          <w:sz w:val="20"/>
          <w:szCs w:val="20"/>
        </w:rPr>
        <w:t>%-ные</w:t>
      </w:r>
      <w:r w:rsidRPr="002A6CAE">
        <w:rPr>
          <w:sz w:val="20"/>
          <w:szCs w:val="20"/>
        </w:rPr>
        <w:t xml:space="preserve"> кормовые добавки в виде </w:t>
      </w:r>
      <w:r w:rsidRPr="002A6CAE">
        <w:rPr>
          <w:sz w:val="20"/>
          <w:szCs w:val="20"/>
          <w:lang w:val="uk-UA"/>
        </w:rPr>
        <w:t>стартерного</w:t>
      </w:r>
      <w:r w:rsidRPr="002A6CAE">
        <w:rPr>
          <w:sz w:val="20"/>
          <w:szCs w:val="20"/>
        </w:rPr>
        <w:t xml:space="preserve"> комбикорма к основному рациону, который обеспечивает подготовку их к интенсивному выращиванию. </w:t>
      </w:r>
    </w:p>
    <w:p w:rsidR="00D863FA" w:rsidRPr="002A6CAE" w:rsidRDefault="00D863FA" w:rsidP="005A3E2F">
      <w:pPr>
        <w:ind w:right="0"/>
        <w:rPr>
          <w:sz w:val="20"/>
          <w:szCs w:val="20"/>
        </w:rPr>
      </w:pPr>
      <w:r w:rsidRPr="002A6CAE">
        <w:rPr>
          <w:sz w:val="20"/>
          <w:szCs w:val="20"/>
        </w:rPr>
        <w:t>3. Самокормушки обеспечивают свободный доступ к кормам р</w:t>
      </w:r>
      <w:r w:rsidRPr="002A6CAE">
        <w:rPr>
          <w:sz w:val="20"/>
          <w:szCs w:val="20"/>
        </w:rPr>
        <w:t>е</w:t>
      </w:r>
      <w:r w:rsidRPr="002A6CAE">
        <w:rPr>
          <w:sz w:val="20"/>
          <w:szCs w:val="20"/>
        </w:rPr>
        <w:t>монтных свинок на протяжении всего периода выращивания, получ</w:t>
      </w:r>
      <w:r w:rsidRPr="002A6CAE">
        <w:rPr>
          <w:sz w:val="20"/>
          <w:szCs w:val="20"/>
        </w:rPr>
        <w:t>е</w:t>
      </w:r>
      <w:r w:rsidRPr="002A6CAE">
        <w:rPr>
          <w:sz w:val="20"/>
          <w:szCs w:val="20"/>
        </w:rPr>
        <w:t>ние 470,5 г среднесуточных приростов и в 10-месячном возрасте до</w:t>
      </w:r>
      <w:r w:rsidRPr="002A6CAE">
        <w:rPr>
          <w:sz w:val="20"/>
          <w:szCs w:val="20"/>
        </w:rPr>
        <w:t>с</w:t>
      </w:r>
      <w:r w:rsidRPr="002A6CAE">
        <w:rPr>
          <w:sz w:val="20"/>
          <w:szCs w:val="20"/>
        </w:rPr>
        <w:t>тижения живой массы 133,1 кг.</w:t>
      </w:r>
    </w:p>
    <w:p w:rsidR="00D863FA" w:rsidRPr="00A31496" w:rsidRDefault="00D863FA" w:rsidP="005A3E2F">
      <w:pPr>
        <w:ind w:right="0"/>
        <w:rPr>
          <w:sz w:val="24"/>
          <w:szCs w:val="20"/>
        </w:rPr>
      </w:pPr>
    </w:p>
    <w:p w:rsidR="00D863FA" w:rsidRDefault="00D863FA" w:rsidP="005A3E2F">
      <w:pPr>
        <w:ind w:right="0"/>
        <w:jc w:val="center"/>
        <w:rPr>
          <w:sz w:val="16"/>
          <w:szCs w:val="20"/>
        </w:rPr>
      </w:pPr>
      <w:r w:rsidRPr="00E76B90">
        <w:rPr>
          <w:sz w:val="16"/>
          <w:szCs w:val="20"/>
        </w:rPr>
        <w:t>ЛИТЕРАТУРА</w:t>
      </w:r>
    </w:p>
    <w:p w:rsidR="00D863FA" w:rsidRPr="00A31496" w:rsidRDefault="00D863FA" w:rsidP="005A3E2F">
      <w:pPr>
        <w:ind w:right="0"/>
        <w:jc w:val="center"/>
        <w:rPr>
          <w:sz w:val="18"/>
          <w:szCs w:val="20"/>
          <w:lang w:val="uk-UA"/>
        </w:rPr>
      </w:pPr>
    </w:p>
    <w:p w:rsidR="00D863FA" w:rsidRPr="004A7CDB" w:rsidRDefault="00D863FA" w:rsidP="005A3E2F">
      <w:pPr>
        <w:ind w:right="0"/>
        <w:rPr>
          <w:sz w:val="16"/>
          <w:szCs w:val="20"/>
          <w:lang w:val="uk-UA"/>
        </w:rPr>
      </w:pPr>
      <w:r w:rsidRPr="004A7CDB">
        <w:rPr>
          <w:sz w:val="16"/>
          <w:szCs w:val="20"/>
          <w:lang w:val="uk-UA"/>
        </w:rPr>
        <w:t>1. Б</w:t>
      </w:r>
      <w:r>
        <w:rPr>
          <w:sz w:val="16"/>
          <w:szCs w:val="20"/>
          <w:lang w:val="uk-UA"/>
        </w:rPr>
        <w:t xml:space="preserve"> </w:t>
      </w:r>
      <w:r w:rsidRPr="004A7CDB">
        <w:rPr>
          <w:sz w:val="16"/>
          <w:szCs w:val="20"/>
          <w:lang w:val="uk-UA"/>
        </w:rPr>
        <w:t>е</w:t>
      </w:r>
      <w:r>
        <w:rPr>
          <w:sz w:val="16"/>
          <w:szCs w:val="20"/>
          <w:lang w:val="uk-UA"/>
        </w:rPr>
        <w:t xml:space="preserve"> </w:t>
      </w:r>
      <w:r w:rsidRPr="004A7CDB">
        <w:rPr>
          <w:sz w:val="16"/>
          <w:szCs w:val="20"/>
          <w:lang w:val="uk-UA"/>
        </w:rPr>
        <w:t>р</w:t>
      </w:r>
      <w:r>
        <w:rPr>
          <w:sz w:val="16"/>
          <w:szCs w:val="20"/>
          <w:lang w:val="uk-UA"/>
        </w:rPr>
        <w:t xml:space="preserve"> </w:t>
      </w:r>
      <w:r w:rsidRPr="004A7CDB">
        <w:rPr>
          <w:sz w:val="16"/>
          <w:szCs w:val="20"/>
          <w:lang w:val="uk-UA"/>
        </w:rPr>
        <w:t>е</w:t>
      </w:r>
      <w:r>
        <w:rPr>
          <w:sz w:val="16"/>
          <w:szCs w:val="20"/>
          <w:lang w:val="uk-UA"/>
        </w:rPr>
        <w:t xml:space="preserve"> </w:t>
      </w:r>
      <w:r w:rsidRPr="004A7CDB">
        <w:rPr>
          <w:sz w:val="16"/>
          <w:szCs w:val="20"/>
          <w:lang w:val="uk-UA"/>
        </w:rPr>
        <w:t>з</w:t>
      </w:r>
      <w:r>
        <w:rPr>
          <w:sz w:val="16"/>
          <w:szCs w:val="20"/>
          <w:lang w:val="uk-UA"/>
        </w:rPr>
        <w:t xml:space="preserve"> </w:t>
      </w:r>
      <w:r w:rsidRPr="004A7CDB">
        <w:rPr>
          <w:sz w:val="16"/>
          <w:szCs w:val="20"/>
          <w:lang w:val="uk-UA"/>
        </w:rPr>
        <w:t>о</w:t>
      </w:r>
      <w:r>
        <w:rPr>
          <w:sz w:val="16"/>
          <w:szCs w:val="20"/>
          <w:lang w:val="uk-UA"/>
        </w:rPr>
        <w:t xml:space="preserve"> </w:t>
      </w:r>
      <w:r w:rsidRPr="004A7CDB">
        <w:rPr>
          <w:sz w:val="16"/>
          <w:szCs w:val="20"/>
          <w:lang w:val="uk-UA"/>
        </w:rPr>
        <w:t>в</w:t>
      </w:r>
      <w:r>
        <w:rPr>
          <w:sz w:val="16"/>
          <w:szCs w:val="20"/>
          <w:lang w:val="uk-UA"/>
        </w:rPr>
        <w:t xml:space="preserve"> </w:t>
      </w:r>
      <w:r w:rsidRPr="004A7CDB">
        <w:rPr>
          <w:sz w:val="16"/>
          <w:szCs w:val="20"/>
          <w:lang w:val="uk-UA"/>
        </w:rPr>
        <w:t>с</w:t>
      </w:r>
      <w:r>
        <w:rPr>
          <w:sz w:val="16"/>
          <w:szCs w:val="20"/>
          <w:lang w:val="uk-UA"/>
        </w:rPr>
        <w:t xml:space="preserve"> </w:t>
      </w:r>
      <w:r w:rsidRPr="004A7CDB">
        <w:rPr>
          <w:sz w:val="16"/>
          <w:szCs w:val="20"/>
          <w:lang w:val="uk-UA"/>
        </w:rPr>
        <w:t>ь</w:t>
      </w:r>
      <w:r>
        <w:rPr>
          <w:sz w:val="16"/>
          <w:szCs w:val="20"/>
          <w:lang w:val="uk-UA"/>
        </w:rPr>
        <w:t xml:space="preserve"> </w:t>
      </w:r>
      <w:r w:rsidRPr="004A7CDB">
        <w:rPr>
          <w:sz w:val="16"/>
          <w:szCs w:val="20"/>
          <w:lang w:val="uk-UA"/>
        </w:rPr>
        <w:t>к</w:t>
      </w:r>
      <w:r>
        <w:rPr>
          <w:sz w:val="16"/>
          <w:szCs w:val="20"/>
          <w:lang w:val="uk-UA"/>
        </w:rPr>
        <w:t xml:space="preserve"> </w:t>
      </w:r>
      <w:r w:rsidRPr="004A7CDB">
        <w:rPr>
          <w:sz w:val="16"/>
          <w:szCs w:val="20"/>
          <w:lang w:val="uk-UA"/>
        </w:rPr>
        <w:t>и</w:t>
      </w:r>
      <w:r>
        <w:rPr>
          <w:sz w:val="16"/>
          <w:szCs w:val="20"/>
          <w:lang w:val="uk-UA"/>
        </w:rPr>
        <w:t xml:space="preserve"> </w:t>
      </w:r>
      <w:r w:rsidRPr="004A7CDB">
        <w:rPr>
          <w:sz w:val="16"/>
          <w:szCs w:val="20"/>
          <w:lang w:val="uk-UA"/>
        </w:rPr>
        <w:t>й</w:t>
      </w:r>
      <w:r>
        <w:rPr>
          <w:sz w:val="16"/>
          <w:szCs w:val="20"/>
          <w:lang w:val="uk-UA"/>
        </w:rPr>
        <w:t xml:space="preserve"> </w:t>
      </w:r>
      <w:r w:rsidRPr="004A7CDB">
        <w:rPr>
          <w:sz w:val="16"/>
          <w:szCs w:val="20"/>
          <w:lang w:val="uk-UA"/>
        </w:rPr>
        <w:t>,</w:t>
      </w:r>
      <w:r>
        <w:rPr>
          <w:sz w:val="16"/>
          <w:szCs w:val="20"/>
          <w:lang w:val="uk-UA"/>
        </w:rPr>
        <w:t xml:space="preserve"> </w:t>
      </w:r>
      <w:r w:rsidRPr="004A7CDB">
        <w:rPr>
          <w:sz w:val="16"/>
          <w:szCs w:val="20"/>
          <w:lang w:val="uk-UA"/>
        </w:rPr>
        <w:t xml:space="preserve"> М. Більше уваги вирощуванню та оцінці племінних свиней / М. Березовський, І. Хатько // Тваринництво України. – 2002. – № 8. – С. 20</w:t>
      </w:r>
      <w:r>
        <w:rPr>
          <w:sz w:val="16"/>
          <w:szCs w:val="20"/>
          <w:lang w:val="uk-UA"/>
        </w:rPr>
        <w:t>–</w:t>
      </w:r>
      <w:r w:rsidRPr="004A7CDB">
        <w:rPr>
          <w:sz w:val="16"/>
          <w:szCs w:val="20"/>
          <w:lang w:val="uk-UA"/>
        </w:rPr>
        <w:t>22.</w:t>
      </w:r>
    </w:p>
    <w:p w:rsidR="00D863FA" w:rsidRPr="004A7CDB" w:rsidRDefault="00D863FA" w:rsidP="005A3E2F">
      <w:pPr>
        <w:ind w:right="0"/>
        <w:rPr>
          <w:sz w:val="16"/>
          <w:szCs w:val="20"/>
          <w:lang w:val="uk-UA"/>
        </w:rPr>
      </w:pPr>
      <w:r w:rsidRPr="004A7CDB">
        <w:rPr>
          <w:sz w:val="16"/>
          <w:szCs w:val="20"/>
          <w:lang w:val="uk-UA"/>
        </w:rPr>
        <w:t>2. Ресурсозберігаючі технології виробництва свинини: теорія і практика / О. М. Ц</w:t>
      </w:r>
      <w:r w:rsidRPr="004A7CDB">
        <w:rPr>
          <w:sz w:val="16"/>
          <w:szCs w:val="20"/>
          <w:lang w:val="uk-UA"/>
        </w:rPr>
        <w:t>а</w:t>
      </w:r>
      <w:r>
        <w:rPr>
          <w:sz w:val="16"/>
          <w:szCs w:val="20"/>
          <w:lang w:val="uk-UA"/>
        </w:rPr>
        <w:t>ренко [та інш.]. – Суми</w:t>
      </w:r>
      <w:r w:rsidRPr="004A7CDB">
        <w:rPr>
          <w:sz w:val="16"/>
          <w:szCs w:val="20"/>
          <w:lang w:val="uk-UA"/>
        </w:rPr>
        <w:t>: ВТД «Універсальна книга», 2004. – С. 99</w:t>
      </w:r>
      <w:r>
        <w:rPr>
          <w:sz w:val="16"/>
          <w:szCs w:val="20"/>
          <w:lang w:val="uk-UA"/>
        </w:rPr>
        <w:t>–</w:t>
      </w:r>
      <w:r w:rsidRPr="004A7CDB">
        <w:rPr>
          <w:sz w:val="16"/>
          <w:szCs w:val="20"/>
          <w:lang w:val="uk-UA"/>
        </w:rPr>
        <w:t>104.</w:t>
      </w:r>
    </w:p>
    <w:p w:rsidR="00D863FA" w:rsidRPr="004A7CDB" w:rsidRDefault="00D863FA" w:rsidP="005A3E2F">
      <w:pPr>
        <w:ind w:right="0"/>
        <w:rPr>
          <w:sz w:val="16"/>
          <w:szCs w:val="20"/>
          <w:lang w:val="uk-UA"/>
        </w:rPr>
      </w:pPr>
      <w:r w:rsidRPr="004A7CDB">
        <w:rPr>
          <w:sz w:val="16"/>
          <w:szCs w:val="20"/>
          <w:lang w:val="uk-UA"/>
        </w:rPr>
        <w:t xml:space="preserve">3. Вирощування ремонтного молодняку сільськогосподарських тварин / І. І. Ібатулін </w:t>
      </w:r>
      <w:r w:rsidRPr="004A7CDB">
        <w:rPr>
          <w:sz w:val="16"/>
          <w:szCs w:val="20"/>
        </w:rPr>
        <w:t>[</w:t>
      </w:r>
      <w:r w:rsidRPr="004A7CDB">
        <w:rPr>
          <w:sz w:val="16"/>
          <w:szCs w:val="20"/>
          <w:lang w:val="uk-UA"/>
        </w:rPr>
        <w:t>та ін</w:t>
      </w:r>
      <w:r>
        <w:rPr>
          <w:sz w:val="16"/>
          <w:szCs w:val="20"/>
          <w:lang w:val="uk-UA"/>
        </w:rPr>
        <w:t>ш</w:t>
      </w:r>
      <w:r w:rsidRPr="004A7CDB">
        <w:rPr>
          <w:sz w:val="16"/>
          <w:szCs w:val="20"/>
          <w:lang w:val="uk-UA"/>
        </w:rPr>
        <w:t>.]</w:t>
      </w:r>
      <w:r>
        <w:rPr>
          <w:sz w:val="16"/>
          <w:szCs w:val="20"/>
          <w:lang w:val="uk-UA"/>
        </w:rPr>
        <w:t>. – Київ</w:t>
      </w:r>
      <w:r w:rsidRPr="004A7CDB">
        <w:rPr>
          <w:sz w:val="16"/>
          <w:szCs w:val="20"/>
          <w:lang w:val="uk-UA"/>
        </w:rPr>
        <w:t>: Урожай, 1993. – 248 с.</w:t>
      </w:r>
    </w:p>
    <w:p w:rsidR="00D863FA" w:rsidRPr="004A7CDB" w:rsidRDefault="00D863FA" w:rsidP="005A3E2F">
      <w:pPr>
        <w:ind w:right="0"/>
        <w:rPr>
          <w:sz w:val="16"/>
          <w:szCs w:val="20"/>
          <w:lang w:val="uk-UA"/>
        </w:rPr>
      </w:pPr>
      <w:r w:rsidRPr="004A7CDB">
        <w:rPr>
          <w:sz w:val="16"/>
          <w:szCs w:val="20"/>
          <w:lang w:val="uk-UA"/>
        </w:rPr>
        <w:t>4. Розведення сільськогосподарських тварин / М.</w:t>
      </w:r>
      <w:r w:rsidRPr="004A7CDB">
        <w:rPr>
          <w:sz w:val="16"/>
          <w:szCs w:val="20"/>
        </w:rPr>
        <w:t xml:space="preserve"> </w:t>
      </w:r>
      <w:r w:rsidRPr="004A7CDB">
        <w:rPr>
          <w:sz w:val="16"/>
          <w:szCs w:val="20"/>
          <w:lang w:val="uk-UA"/>
        </w:rPr>
        <w:t>З.</w:t>
      </w:r>
      <w:r w:rsidRPr="004A7CDB">
        <w:rPr>
          <w:sz w:val="16"/>
          <w:szCs w:val="20"/>
        </w:rPr>
        <w:t xml:space="preserve"> </w:t>
      </w:r>
      <w:r w:rsidRPr="004A7CDB">
        <w:rPr>
          <w:sz w:val="16"/>
          <w:szCs w:val="20"/>
          <w:lang w:val="uk-UA"/>
        </w:rPr>
        <w:t>Басовський</w:t>
      </w:r>
      <w:r w:rsidRPr="004A7CDB">
        <w:rPr>
          <w:sz w:val="16"/>
          <w:szCs w:val="20"/>
        </w:rPr>
        <w:t xml:space="preserve"> [</w:t>
      </w:r>
      <w:r w:rsidRPr="004A7CDB">
        <w:rPr>
          <w:sz w:val="16"/>
          <w:szCs w:val="20"/>
          <w:lang w:val="uk-UA"/>
        </w:rPr>
        <w:t>та ін</w:t>
      </w:r>
      <w:r w:rsidRPr="004A7CDB">
        <w:rPr>
          <w:sz w:val="16"/>
          <w:szCs w:val="20"/>
        </w:rPr>
        <w:t>ш</w:t>
      </w:r>
      <w:r w:rsidRPr="004A7CDB">
        <w:rPr>
          <w:sz w:val="16"/>
          <w:szCs w:val="20"/>
          <w:lang w:val="uk-UA"/>
        </w:rPr>
        <w:t>.]. – Біла Це</w:t>
      </w:r>
      <w:r w:rsidRPr="004A7CDB">
        <w:rPr>
          <w:sz w:val="16"/>
          <w:szCs w:val="20"/>
          <w:lang w:val="uk-UA"/>
        </w:rPr>
        <w:t>р</w:t>
      </w:r>
      <w:r w:rsidRPr="004A7CDB">
        <w:rPr>
          <w:sz w:val="16"/>
          <w:szCs w:val="20"/>
          <w:lang w:val="uk-UA"/>
        </w:rPr>
        <w:t xml:space="preserve">ква: БДАУ, 2001. – 400 с. </w:t>
      </w:r>
    </w:p>
    <w:p w:rsidR="00D863FA" w:rsidRPr="004A7CDB" w:rsidRDefault="00D863FA" w:rsidP="005A3E2F">
      <w:pPr>
        <w:ind w:right="0"/>
        <w:rPr>
          <w:sz w:val="16"/>
          <w:szCs w:val="20"/>
          <w:lang w:val="uk-UA"/>
        </w:rPr>
      </w:pPr>
      <w:r w:rsidRPr="00D23679">
        <w:rPr>
          <w:sz w:val="16"/>
          <w:szCs w:val="20"/>
        </w:rPr>
        <w:t>5. Н а г а є в и ч ,  В. М. Розведення свиней: навчальний посібник / В.</w:t>
      </w:r>
      <w:r w:rsidRPr="00D23679">
        <w:rPr>
          <w:sz w:val="16"/>
          <w:szCs w:val="20"/>
          <w:lang w:val="uk-UA"/>
        </w:rPr>
        <w:t xml:space="preserve"> </w:t>
      </w:r>
      <w:r w:rsidRPr="00D23679">
        <w:rPr>
          <w:sz w:val="16"/>
          <w:szCs w:val="20"/>
        </w:rPr>
        <w:t>М.</w:t>
      </w:r>
      <w:r w:rsidRPr="00D23679">
        <w:rPr>
          <w:sz w:val="16"/>
          <w:szCs w:val="20"/>
          <w:lang w:val="uk-UA"/>
        </w:rPr>
        <w:t xml:space="preserve"> </w:t>
      </w:r>
      <w:r w:rsidRPr="00D23679">
        <w:rPr>
          <w:sz w:val="16"/>
          <w:szCs w:val="20"/>
        </w:rPr>
        <w:t>Нагаєвич, В.</w:t>
      </w:r>
      <w:r w:rsidRPr="00D23679">
        <w:rPr>
          <w:sz w:val="16"/>
          <w:szCs w:val="20"/>
          <w:lang w:val="uk-UA"/>
        </w:rPr>
        <w:t xml:space="preserve"> </w:t>
      </w:r>
      <w:r w:rsidRPr="00D23679">
        <w:rPr>
          <w:sz w:val="16"/>
          <w:szCs w:val="20"/>
        </w:rPr>
        <w:t>І.</w:t>
      </w:r>
      <w:r w:rsidRPr="004A7CDB">
        <w:rPr>
          <w:sz w:val="16"/>
          <w:szCs w:val="20"/>
          <w:lang w:val="uk-UA"/>
        </w:rPr>
        <w:t xml:space="preserve"> </w:t>
      </w:r>
      <w:r w:rsidRPr="004A7CDB">
        <w:rPr>
          <w:sz w:val="16"/>
          <w:szCs w:val="20"/>
        </w:rPr>
        <w:t>Герасимов, В.</w:t>
      </w:r>
      <w:r w:rsidRPr="004A7CDB">
        <w:rPr>
          <w:sz w:val="16"/>
          <w:szCs w:val="20"/>
          <w:lang w:val="uk-UA"/>
        </w:rPr>
        <w:t xml:space="preserve"> </w:t>
      </w:r>
      <w:r w:rsidRPr="004A7CDB">
        <w:rPr>
          <w:sz w:val="16"/>
          <w:szCs w:val="20"/>
        </w:rPr>
        <w:t>П.</w:t>
      </w:r>
      <w:r w:rsidRPr="004A7CDB">
        <w:rPr>
          <w:sz w:val="16"/>
          <w:szCs w:val="20"/>
          <w:lang w:val="uk-UA"/>
        </w:rPr>
        <w:t xml:space="preserve"> </w:t>
      </w:r>
      <w:r w:rsidRPr="004A7CDB">
        <w:rPr>
          <w:sz w:val="16"/>
          <w:szCs w:val="20"/>
        </w:rPr>
        <w:t>Рибалко. – Харків: Еспада, 2005. – 296 с.</w:t>
      </w:r>
    </w:p>
    <w:p w:rsidR="00D863FA" w:rsidRPr="002A6CAE" w:rsidRDefault="00D863FA" w:rsidP="005A3E2F">
      <w:pPr>
        <w:ind w:right="0" w:firstLine="0"/>
        <w:rPr>
          <w:sz w:val="20"/>
          <w:szCs w:val="20"/>
        </w:rPr>
      </w:pPr>
      <w:r w:rsidRPr="002A6CAE">
        <w:rPr>
          <w:sz w:val="20"/>
          <w:szCs w:val="20"/>
        </w:rPr>
        <w:t>УДК 636.4.082.22</w:t>
      </w:r>
    </w:p>
    <w:p w:rsidR="00D863FA" w:rsidRPr="002A6CAE" w:rsidRDefault="00D863FA" w:rsidP="005A3E2F">
      <w:pPr>
        <w:ind w:right="0" w:firstLine="0"/>
        <w:rPr>
          <w:sz w:val="20"/>
          <w:szCs w:val="20"/>
        </w:rPr>
      </w:pPr>
    </w:p>
    <w:p w:rsidR="00D863FA" w:rsidRPr="002A6CAE" w:rsidRDefault="00D863FA" w:rsidP="005A3E2F">
      <w:pPr>
        <w:pStyle w:val="Heading1"/>
        <w:ind w:right="0"/>
      </w:pPr>
      <w:bookmarkStart w:id="309" w:name="_Toc328083019"/>
      <w:bookmarkStart w:id="310" w:name="_Toc328495109"/>
      <w:bookmarkStart w:id="311" w:name="_Toc328930814"/>
      <w:bookmarkStart w:id="312" w:name="_Toc333242181"/>
      <w:bookmarkStart w:id="313" w:name="_Toc336012563"/>
      <w:r w:rsidRPr="002A6CAE">
        <w:t>ЭФФЕКТИВНОСТЬ АВТОМАТИЗИРОВАННОЙ СИСТЕМЫ</w:t>
      </w:r>
      <w:r>
        <w:br/>
      </w:r>
      <w:r w:rsidRPr="002A6CAE">
        <w:t xml:space="preserve"> ПЛЕМЕННОГО УЧЕТА И ОЦЕНКИ СВИНЕЙ</w:t>
      </w:r>
      <w:bookmarkEnd w:id="309"/>
      <w:bookmarkEnd w:id="310"/>
      <w:bookmarkEnd w:id="311"/>
      <w:bookmarkEnd w:id="312"/>
      <w:bookmarkEnd w:id="313"/>
    </w:p>
    <w:p w:rsidR="00D863FA" w:rsidRPr="002A6CAE" w:rsidRDefault="00D863FA" w:rsidP="005A3E2F">
      <w:pPr>
        <w:ind w:right="0" w:firstLine="0"/>
        <w:rPr>
          <w:sz w:val="20"/>
          <w:szCs w:val="20"/>
        </w:rPr>
      </w:pPr>
    </w:p>
    <w:p w:rsidR="00D863FA" w:rsidRPr="002A6CAE" w:rsidRDefault="00D863FA" w:rsidP="005A3E2F">
      <w:pPr>
        <w:pStyle w:val="Heading2"/>
        <w:ind w:right="0" w:firstLine="0"/>
      </w:pPr>
      <w:bookmarkStart w:id="314" w:name="_Toc328083020"/>
      <w:bookmarkStart w:id="315" w:name="_Toc328495110"/>
      <w:bookmarkStart w:id="316" w:name="_Toc328930815"/>
      <w:bookmarkStart w:id="317" w:name="_Toc333242182"/>
      <w:bookmarkStart w:id="318" w:name="_Toc333599791"/>
      <w:bookmarkStart w:id="319" w:name="_Toc336012564"/>
      <w:r w:rsidRPr="002A6CAE">
        <w:t>Н.</w:t>
      </w:r>
      <w:r>
        <w:t xml:space="preserve"> </w:t>
      </w:r>
      <w:r w:rsidRPr="002A6CAE">
        <w:t>С. НЕБЫЛИЦА</w:t>
      </w:r>
      <w:bookmarkEnd w:id="314"/>
      <w:bookmarkEnd w:id="315"/>
      <w:bookmarkEnd w:id="316"/>
      <w:bookmarkEnd w:id="317"/>
      <w:bookmarkEnd w:id="318"/>
      <w:bookmarkEnd w:id="319"/>
    </w:p>
    <w:p w:rsidR="00D863FA" w:rsidRPr="002A6CAE" w:rsidRDefault="00D863FA" w:rsidP="005A3E2F">
      <w:pPr>
        <w:ind w:right="0" w:firstLine="0"/>
        <w:jc w:val="center"/>
        <w:rPr>
          <w:sz w:val="20"/>
          <w:szCs w:val="20"/>
        </w:rPr>
      </w:pPr>
      <w:r w:rsidRPr="002A6CAE">
        <w:rPr>
          <w:sz w:val="20"/>
          <w:szCs w:val="20"/>
        </w:rPr>
        <w:t>Черкасская опытная станция биоресурсов Института разведения</w:t>
      </w:r>
    </w:p>
    <w:p w:rsidR="00D863FA" w:rsidRPr="002A6CAE" w:rsidRDefault="00D863FA" w:rsidP="005A3E2F">
      <w:pPr>
        <w:ind w:right="0" w:firstLine="0"/>
        <w:jc w:val="center"/>
        <w:rPr>
          <w:sz w:val="20"/>
          <w:szCs w:val="20"/>
        </w:rPr>
      </w:pPr>
      <w:r w:rsidRPr="002A6CAE">
        <w:rPr>
          <w:sz w:val="20"/>
          <w:szCs w:val="20"/>
        </w:rPr>
        <w:t>и генетики НААН Украины</w:t>
      </w:r>
    </w:p>
    <w:p w:rsidR="00D863FA" w:rsidRPr="00A31496" w:rsidRDefault="00D863FA" w:rsidP="005A3E2F">
      <w:pPr>
        <w:ind w:right="0" w:firstLine="0"/>
        <w:rPr>
          <w:sz w:val="18"/>
          <w:szCs w:val="20"/>
        </w:rPr>
      </w:pPr>
      <w:r w:rsidRPr="00A31496">
        <w:rPr>
          <w:sz w:val="18"/>
          <w:szCs w:val="20"/>
        </w:rPr>
        <w:t xml:space="preserve"> </w:t>
      </w:r>
    </w:p>
    <w:p w:rsidR="00D863FA" w:rsidRPr="00D9190D" w:rsidRDefault="00D863FA" w:rsidP="005A3E2F">
      <w:pPr>
        <w:ind w:right="0"/>
        <w:rPr>
          <w:spacing w:val="-2"/>
          <w:sz w:val="20"/>
          <w:szCs w:val="20"/>
        </w:rPr>
      </w:pPr>
      <w:r w:rsidRPr="00D9190D">
        <w:rPr>
          <w:b/>
          <w:spacing w:val="-2"/>
          <w:sz w:val="20"/>
          <w:szCs w:val="20"/>
        </w:rPr>
        <w:t xml:space="preserve">Введение. </w:t>
      </w:r>
      <w:r w:rsidRPr="00D9190D">
        <w:rPr>
          <w:spacing w:val="-2"/>
          <w:sz w:val="20"/>
          <w:szCs w:val="20"/>
        </w:rPr>
        <w:t>В решении вопроса обеспечения населения мясом в нео</w:t>
      </w:r>
      <w:r w:rsidRPr="00D9190D">
        <w:rPr>
          <w:spacing w:val="-2"/>
          <w:sz w:val="20"/>
          <w:szCs w:val="20"/>
        </w:rPr>
        <w:t>б</w:t>
      </w:r>
      <w:r w:rsidRPr="00D9190D">
        <w:rPr>
          <w:spacing w:val="-2"/>
          <w:sz w:val="20"/>
          <w:szCs w:val="20"/>
        </w:rPr>
        <w:t>ходимом количестве важная роль принадлежит свиноводству. Прибыл</w:t>
      </w:r>
      <w:r w:rsidRPr="00D9190D">
        <w:rPr>
          <w:spacing w:val="-2"/>
          <w:sz w:val="20"/>
          <w:szCs w:val="20"/>
        </w:rPr>
        <w:t>ь</w:t>
      </w:r>
      <w:r w:rsidRPr="00D9190D">
        <w:rPr>
          <w:spacing w:val="-2"/>
          <w:sz w:val="20"/>
          <w:szCs w:val="20"/>
        </w:rPr>
        <w:t>ное ведение отрасли возможно только при наличии налаженной системы селекционно-племенной роботы вместе с рациональными методами кормления, содержания и ветеринарного обеспечения животных.</w:t>
      </w:r>
    </w:p>
    <w:p w:rsidR="00D863FA" w:rsidRPr="00D9190D" w:rsidRDefault="00D863FA" w:rsidP="005A3E2F">
      <w:pPr>
        <w:ind w:right="0"/>
        <w:rPr>
          <w:spacing w:val="-2"/>
          <w:sz w:val="20"/>
          <w:szCs w:val="20"/>
        </w:rPr>
      </w:pPr>
      <w:r w:rsidRPr="00D9190D">
        <w:rPr>
          <w:spacing w:val="-2"/>
          <w:sz w:val="20"/>
          <w:szCs w:val="20"/>
        </w:rPr>
        <w:t xml:space="preserve">Революционным этапом развития селекции является применение информационных технологий и компьютерной техники </w:t>
      </w:r>
      <w:r>
        <w:rPr>
          <w:spacing w:val="-2"/>
          <w:sz w:val="20"/>
          <w:szCs w:val="20"/>
        </w:rPr>
        <w:t>в</w:t>
      </w:r>
      <w:r w:rsidRPr="00D9190D">
        <w:rPr>
          <w:spacing w:val="-2"/>
          <w:sz w:val="20"/>
          <w:szCs w:val="20"/>
        </w:rPr>
        <w:t xml:space="preserve"> процесс</w:t>
      </w:r>
      <w:r>
        <w:rPr>
          <w:spacing w:val="-2"/>
          <w:sz w:val="20"/>
          <w:szCs w:val="20"/>
        </w:rPr>
        <w:t>е</w:t>
      </w:r>
      <w:r w:rsidRPr="00D9190D">
        <w:rPr>
          <w:spacing w:val="-2"/>
          <w:sz w:val="20"/>
          <w:szCs w:val="20"/>
        </w:rPr>
        <w:t xml:space="preserve"> о</w:t>
      </w:r>
      <w:r w:rsidRPr="00D9190D">
        <w:rPr>
          <w:spacing w:val="-2"/>
          <w:sz w:val="20"/>
          <w:szCs w:val="20"/>
        </w:rPr>
        <w:t>т</w:t>
      </w:r>
      <w:r w:rsidRPr="00D9190D">
        <w:rPr>
          <w:spacing w:val="-2"/>
          <w:sz w:val="20"/>
          <w:szCs w:val="20"/>
        </w:rPr>
        <w:t>бора животных и оценки результатов исследований [1]. Успешно зан</w:t>
      </w:r>
      <w:r w:rsidRPr="00D9190D">
        <w:rPr>
          <w:spacing w:val="-2"/>
          <w:sz w:val="20"/>
          <w:szCs w:val="20"/>
        </w:rPr>
        <w:t>и</w:t>
      </w:r>
      <w:r w:rsidRPr="00D9190D">
        <w:rPr>
          <w:spacing w:val="-2"/>
          <w:sz w:val="20"/>
          <w:szCs w:val="20"/>
        </w:rPr>
        <w:t>маться селекцией без использования компьютерных программ в наше время трудно, особенно в крупных стадах, где объемы информации о</w:t>
      </w:r>
      <w:r w:rsidRPr="00D9190D">
        <w:rPr>
          <w:spacing w:val="-2"/>
          <w:sz w:val="20"/>
          <w:szCs w:val="20"/>
        </w:rPr>
        <w:t>г</w:t>
      </w:r>
      <w:r>
        <w:rPr>
          <w:spacing w:val="-2"/>
          <w:sz w:val="20"/>
          <w:szCs w:val="20"/>
        </w:rPr>
        <w:t>ромные</w:t>
      </w:r>
      <w:r w:rsidRPr="00D9190D">
        <w:rPr>
          <w:spacing w:val="-2"/>
          <w:sz w:val="20"/>
          <w:szCs w:val="20"/>
        </w:rPr>
        <w:t xml:space="preserve"> и специалисту постичь их зачастую физически невозможно. </w:t>
      </w:r>
    </w:p>
    <w:p w:rsidR="00D863FA" w:rsidRPr="002A6CAE" w:rsidRDefault="00D863FA" w:rsidP="005A3E2F">
      <w:pPr>
        <w:ind w:right="0"/>
        <w:rPr>
          <w:sz w:val="20"/>
          <w:szCs w:val="20"/>
        </w:rPr>
      </w:pPr>
      <w:r w:rsidRPr="002A6CAE">
        <w:rPr>
          <w:b/>
          <w:sz w:val="20"/>
          <w:szCs w:val="20"/>
        </w:rPr>
        <w:t>Цель работы</w:t>
      </w:r>
      <w:r w:rsidRPr="002A6CAE">
        <w:rPr>
          <w:sz w:val="20"/>
          <w:szCs w:val="20"/>
        </w:rPr>
        <w:t xml:space="preserve"> </w:t>
      </w:r>
      <w:r>
        <w:rPr>
          <w:sz w:val="20"/>
          <w:szCs w:val="20"/>
        </w:rPr>
        <w:t xml:space="preserve">– </w:t>
      </w:r>
      <w:r w:rsidRPr="002A6CAE">
        <w:rPr>
          <w:sz w:val="20"/>
          <w:szCs w:val="20"/>
        </w:rPr>
        <w:t>разработка и апробация компьютеризированного племенного учета и оценки свиней в условиях хозяйств Черкасской области.</w:t>
      </w:r>
    </w:p>
    <w:p w:rsidR="00D863FA" w:rsidRPr="002A6CAE" w:rsidRDefault="00D863FA" w:rsidP="005A3E2F">
      <w:pPr>
        <w:ind w:right="0"/>
        <w:rPr>
          <w:color w:val="984807"/>
          <w:kern w:val="24"/>
          <w:sz w:val="20"/>
          <w:szCs w:val="20"/>
          <w:u w:val="single"/>
        </w:rPr>
      </w:pPr>
      <w:r w:rsidRPr="002A6CAE">
        <w:rPr>
          <w:b/>
          <w:sz w:val="20"/>
          <w:szCs w:val="20"/>
        </w:rPr>
        <w:t>Материал и метод</w:t>
      </w:r>
      <w:r>
        <w:rPr>
          <w:b/>
          <w:sz w:val="20"/>
          <w:szCs w:val="20"/>
        </w:rPr>
        <w:t>ика</w:t>
      </w:r>
      <w:r w:rsidRPr="002A6CAE">
        <w:rPr>
          <w:b/>
          <w:sz w:val="20"/>
          <w:szCs w:val="20"/>
        </w:rPr>
        <w:t xml:space="preserve"> исследований</w:t>
      </w:r>
      <w:r w:rsidRPr="002A6CAE">
        <w:rPr>
          <w:sz w:val="20"/>
          <w:szCs w:val="20"/>
        </w:rPr>
        <w:t>. При разработке компьюте</w:t>
      </w:r>
      <w:r w:rsidRPr="002A6CAE">
        <w:rPr>
          <w:sz w:val="20"/>
          <w:szCs w:val="20"/>
        </w:rPr>
        <w:t>р</w:t>
      </w:r>
      <w:r w:rsidRPr="002A6CAE">
        <w:rPr>
          <w:sz w:val="20"/>
          <w:szCs w:val="20"/>
        </w:rPr>
        <w:t xml:space="preserve">ной программы были изучены лучшие отечественные (АПОС, Акцент) и зарубежные (Farm software, Agro soft, Porcitek 2009, PigPAK 2,5, ФИАС) аналоги. </w:t>
      </w:r>
      <w:r w:rsidRPr="002A6CAE">
        <w:rPr>
          <w:iCs/>
          <w:sz w:val="20"/>
          <w:szCs w:val="20"/>
        </w:rPr>
        <w:t xml:space="preserve">Система автоматизированного племенного учета с индексной оценкой свиней </w:t>
      </w:r>
      <w:r>
        <w:rPr>
          <w:sz w:val="20"/>
          <w:szCs w:val="20"/>
        </w:rPr>
        <w:t>(</w:t>
      </w:r>
      <w:r w:rsidRPr="002A6CAE">
        <w:rPr>
          <w:sz w:val="20"/>
          <w:szCs w:val="20"/>
        </w:rPr>
        <w:t>пакет прикладных компьютерных пр</w:t>
      </w:r>
      <w:r w:rsidRPr="002A6CAE">
        <w:rPr>
          <w:sz w:val="20"/>
          <w:szCs w:val="20"/>
        </w:rPr>
        <w:t>о</w:t>
      </w:r>
      <w:r>
        <w:rPr>
          <w:sz w:val="20"/>
          <w:szCs w:val="20"/>
        </w:rPr>
        <w:t xml:space="preserve">грамм – </w:t>
      </w:r>
      <w:r w:rsidRPr="002A6CAE">
        <w:rPr>
          <w:sz w:val="20"/>
          <w:szCs w:val="20"/>
        </w:rPr>
        <w:t xml:space="preserve">«Племофис ПИК») предназначена для ведения учета свиней и обработки информации </w:t>
      </w:r>
      <w:r w:rsidRPr="002A6CAE">
        <w:rPr>
          <w:sz w:val="20"/>
          <w:szCs w:val="20"/>
          <w:lang w:val="uk-UA"/>
        </w:rPr>
        <w:t>в</w:t>
      </w:r>
      <w:r w:rsidRPr="002A6CAE">
        <w:rPr>
          <w:sz w:val="20"/>
          <w:szCs w:val="20"/>
        </w:rPr>
        <w:t xml:space="preserve"> соответствии с требованиями нормативных документов </w:t>
      </w:r>
      <w:r>
        <w:rPr>
          <w:sz w:val="20"/>
          <w:szCs w:val="20"/>
        </w:rPr>
        <w:t xml:space="preserve">– </w:t>
      </w:r>
      <w:r w:rsidRPr="002A6CAE">
        <w:rPr>
          <w:sz w:val="20"/>
          <w:szCs w:val="20"/>
        </w:rPr>
        <w:t>«Инструкци</w:t>
      </w:r>
      <w:r>
        <w:rPr>
          <w:sz w:val="20"/>
          <w:szCs w:val="20"/>
        </w:rPr>
        <w:t>и</w:t>
      </w:r>
      <w:r w:rsidRPr="002A6CAE">
        <w:rPr>
          <w:sz w:val="20"/>
          <w:szCs w:val="20"/>
        </w:rPr>
        <w:t xml:space="preserve"> по бонитировке свиней</w:t>
      </w:r>
      <w:r>
        <w:rPr>
          <w:sz w:val="20"/>
          <w:szCs w:val="20"/>
        </w:rPr>
        <w:t>»</w:t>
      </w:r>
      <w:r w:rsidRPr="002A6CAE">
        <w:rPr>
          <w:sz w:val="20"/>
          <w:szCs w:val="20"/>
        </w:rPr>
        <w:t xml:space="preserve"> и </w:t>
      </w:r>
      <w:r>
        <w:rPr>
          <w:sz w:val="20"/>
          <w:szCs w:val="20"/>
        </w:rPr>
        <w:t>«Инструкции</w:t>
      </w:r>
      <w:r w:rsidRPr="002A6CAE">
        <w:rPr>
          <w:sz w:val="20"/>
          <w:szCs w:val="20"/>
        </w:rPr>
        <w:t xml:space="preserve"> по ведению племенного учета в свиноводстве» (2003). Программа совме</w:t>
      </w:r>
      <w:r w:rsidRPr="002A6CAE">
        <w:rPr>
          <w:sz w:val="20"/>
          <w:szCs w:val="20"/>
        </w:rPr>
        <w:t>с</w:t>
      </w:r>
      <w:r w:rsidRPr="002A6CAE">
        <w:rPr>
          <w:sz w:val="20"/>
          <w:szCs w:val="20"/>
        </w:rPr>
        <w:t>тима с операционными системами компьютеров Windows XP, Windows Vista</w:t>
      </w:r>
      <w:r w:rsidRPr="002A6CAE">
        <w:rPr>
          <w:sz w:val="20"/>
          <w:szCs w:val="20"/>
          <w:lang w:val="uk-UA"/>
        </w:rPr>
        <w:t>,</w:t>
      </w:r>
      <w:r w:rsidRPr="002A6CAE">
        <w:rPr>
          <w:sz w:val="20"/>
          <w:szCs w:val="20"/>
        </w:rPr>
        <w:t xml:space="preserve"> разработана с участием научных сотрудников Черкасского и</w:t>
      </w:r>
      <w:r w:rsidRPr="002A6CAE">
        <w:rPr>
          <w:sz w:val="20"/>
          <w:szCs w:val="20"/>
        </w:rPr>
        <w:t>н</w:t>
      </w:r>
      <w:r w:rsidRPr="002A6CAE">
        <w:rPr>
          <w:sz w:val="20"/>
          <w:szCs w:val="20"/>
        </w:rPr>
        <w:t>ститута АПП НААН и ЧП «Сидорук». Она</w:t>
      </w:r>
      <w:r w:rsidRPr="002A6CAE">
        <w:rPr>
          <w:sz w:val="20"/>
          <w:szCs w:val="20"/>
          <w:lang w:val="uk-UA"/>
        </w:rPr>
        <w:t xml:space="preserve"> а</w:t>
      </w:r>
      <w:r w:rsidRPr="002A6CAE">
        <w:rPr>
          <w:sz w:val="20"/>
          <w:szCs w:val="20"/>
        </w:rPr>
        <w:t xml:space="preserve">пробирована в племенном репродукторе ООО «Мельниковский животноводческий комплекс» Чигиринского района.                                  </w:t>
      </w:r>
      <w:r w:rsidRPr="002A6CAE">
        <w:rPr>
          <w:b/>
          <w:sz w:val="20"/>
          <w:szCs w:val="20"/>
        </w:rPr>
        <w:t xml:space="preserve"> </w:t>
      </w:r>
    </w:p>
    <w:p w:rsidR="00D863FA" w:rsidRPr="002A6CAE" w:rsidRDefault="00D863FA" w:rsidP="005A3E2F">
      <w:pPr>
        <w:ind w:right="0"/>
        <w:rPr>
          <w:iCs/>
          <w:sz w:val="20"/>
          <w:szCs w:val="20"/>
        </w:rPr>
      </w:pPr>
      <w:r w:rsidRPr="002A6CAE">
        <w:rPr>
          <w:b/>
          <w:sz w:val="20"/>
          <w:szCs w:val="20"/>
        </w:rPr>
        <w:t>Результаты исследований</w:t>
      </w:r>
      <w:r w:rsidRPr="002A6CAE">
        <w:rPr>
          <w:sz w:val="20"/>
          <w:szCs w:val="20"/>
        </w:rPr>
        <w:t>. С целью дальнейшего генетического прогресса всего массива свиней в Черкасской области создана племе</w:t>
      </w:r>
      <w:r w:rsidRPr="002A6CAE">
        <w:rPr>
          <w:sz w:val="20"/>
          <w:szCs w:val="20"/>
        </w:rPr>
        <w:t>н</w:t>
      </w:r>
      <w:r w:rsidRPr="002A6CAE">
        <w:rPr>
          <w:sz w:val="20"/>
          <w:szCs w:val="20"/>
        </w:rPr>
        <w:t xml:space="preserve">ная база, которая включает четыре племенных завода </w:t>
      </w:r>
      <w:r>
        <w:rPr>
          <w:sz w:val="20"/>
          <w:szCs w:val="20"/>
        </w:rPr>
        <w:t>(таблица</w:t>
      </w:r>
      <w:r w:rsidRPr="002A6CAE">
        <w:rPr>
          <w:sz w:val="20"/>
          <w:szCs w:val="20"/>
        </w:rPr>
        <w:t>) и ш</w:t>
      </w:r>
      <w:r w:rsidRPr="002A6CAE">
        <w:rPr>
          <w:sz w:val="20"/>
          <w:szCs w:val="20"/>
        </w:rPr>
        <w:t>е</w:t>
      </w:r>
      <w:r w:rsidRPr="002A6CAE">
        <w:rPr>
          <w:sz w:val="20"/>
          <w:szCs w:val="20"/>
        </w:rPr>
        <w:t>стнадцать племенных репродукторов по разведению свиней крупной белой, красной белопоясой и породы ландрас.</w:t>
      </w:r>
      <w:r w:rsidRPr="002A6CAE">
        <w:rPr>
          <w:iCs/>
          <w:sz w:val="20"/>
          <w:szCs w:val="20"/>
        </w:rPr>
        <w:t xml:space="preserve"> </w:t>
      </w:r>
    </w:p>
    <w:p w:rsidR="00D863FA" w:rsidRPr="002A6CAE" w:rsidRDefault="00D863FA" w:rsidP="005A3E2F">
      <w:pPr>
        <w:ind w:right="0"/>
        <w:rPr>
          <w:sz w:val="20"/>
          <w:szCs w:val="20"/>
        </w:rPr>
      </w:pPr>
    </w:p>
    <w:p w:rsidR="00D863FA" w:rsidRPr="004A7CDB" w:rsidRDefault="00D863FA" w:rsidP="005A3E2F">
      <w:pPr>
        <w:ind w:right="0" w:firstLine="0"/>
        <w:jc w:val="center"/>
        <w:rPr>
          <w:b/>
          <w:sz w:val="16"/>
          <w:szCs w:val="20"/>
        </w:rPr>
      </w:pPr>
      <w:r w:rsidRPr="004A7CDB">
        <w:rPr>
          <w:b/>
          <w:sz w:val="16"/>
          <w:szCs w:val="20"/>
        </w:rPr>
        <w:t>Продуктивные качества свиноматок в селекционных стадах</w:t>
      </w:r>
    </w:p>
    <w:p w:rsidR="00D863FA" w:rsidRPr="002A6CAE" w:rsidRDefault="00D863FA" w:rsidP="005A3E2F">
      <w:pPr>
        <w:ind w:right="0"/>
        <w:rPr>
          <w:sz w:val="20"/>
          <w:szCs w:val="20"/>
        </w:rPr>
      </w:pPr>
    </w:p>
    <w:tbl>
      <w:tblPr>
        <w:tblW w:w="612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28" w:type="dxa"/>
          <w:right w:w="28" w:type="dxa"/>
        </w:tblCellMar>
        <w:tblLook w:val="00A0"/>
      </w:tblPr>
      <w:tblGrid>
        <w:gridCol w:w="1295"/>
        <w:gridCol w:w="870"/>
        <w:gridCol w:w="1174"/>
        <w:gridCol w:w="904"/>
        <w:gridCol w:w="1027"/>
        <w:gridCol w:w="854"/>
      </w:tblGrid>
      <w:tr w:rsidR="00D863FA" w:rsidRPr="002A6CAE" w:rsidTr="004A7CDB">
        <w:trPr>
          <w:trHeight w:val="20"/>
          <w:jc w:val="center"/>
        </w:trPr>
        <w:tc>
          <w:tcPr>
            <w:tcW w:w="1057" w:type="pct"/>
            <w:vAlign w:val="center"/>
          </w:tcPr>
          <w:p w:rsidR="00D863FA" w:rsidRPr="002A6CAE" w:rsidRDefault="00D863FA" w:rsidP="005A3E2F">
            <w:pPr>
              <w:pStyle w:val="Heading7"/>
              <w:ind w:right="0"/>
            </w:pPr>
            <w:r w:rsidRPr="002A6CAE">
              <w:t>Хозяйство</w:t>
            </w:r>
          </w:p>
        </w:tc>
        <w:tc>
          <w:tcPr>
            <w:tcW w:w="721" w:type="pct"/>
            <w:vAlign w:val="center"/>
          </w:tcPr>
          <w:p w:rsidR="00D863FA" w:rsidRPr="002A6CAE" w:rsidRDefault="00D863FA" w:rsidP="005A3E2F">
            <w:pPr>
              <w:pStyle w:val="Heading7"/>
              <w:ind w:right="0"/>
            </w:pPr>
            <w:r w:rsidRPr="002A6CAE">
              <w:t>Маток,</w:t>
            </w:r>
          </w:p>
          <w:p w:rsidR="00D863FA" w:rsidRPr="002A6CAE" w:rsidRDefault="00D863FA" w:rsidP="005A3E2F">
            <w:pPr>
              <w:pStyle w:val="Heading7"/>
              <w:ind w:right="0"/>
            </w:pPr>
            <w:r>
              <w:t>гол.</w:t>
            </w:r>
          </w:p>
        </w:tc>
        <w:tc>
          <w:tcPr>
            <w:tcW w:w="969" w:type="pct"/>
            <w:vAlign w:val="center"/>
          </w:tcPr>
          <w:p w:rsidR="00D863FA" w:rsidRPr="002A6CAE" w:rsidRDefault="00D863FA" w:rsidP="005A3E2F">
            <w:pPr>
              <w:pStyle w:val="Heading7"/>
              <w:ind w:right="0"/>
            </w:pPr>
            <w:r w:rsidRPr="002A6CAE">
              <w:t>Многоплодие,</w:t>
            </w:r>
          </w:p>
          <w:p w:rsidR="00D863FA" w:rsidRPr="002A6CAE" w:rsidRDefault="00D863FA" w:rsidP="005A3E2F">
            <w:pPr>
              <w:pStyle w:val="Heading7"/>
              <w:ind w:right="0"/>
            </w:pPr>
            <w:r>
              <w:t>гол.</w:t>
            </w:r>
          </w:p>
        </w:tc>
        <w:tc>
          <w:tcPr>
            <w:tcW w:w="749" w:type="pct"/>
            <w:vAlign w:val="center"/>
          </w:tcPr>
          <w:p w:rsidR="00D863FA" w:rsidRPr="002A6CAE" w:rsidRDefault="00D863FA" w:rsidP="005A3E2F">
            <w:pPr>
              <w:pStyle w:val="Heading7"/>
              <w:ind w:right="0"/>
            </w:pPr>
            <w:r w:rsidRPr="002A6CAE">
              <w:t>Масса</w:t>
            </w:r>
          </w:p>
          <w:p w:rsidR="00D863FA" w:rsidRPr="002A6CAE" w:rsidRDefault="00D863FA" w:rsidP="005A3E2F">
            <w:pPr>
              <w:pStyle w:val="Heading7"/>
              <w:ind w:right="0"/>
            </w:pPr>
            <w:r w:rsidRPr="002A6CAE">
              <w:t>гнезда</w:t>
            </w:r>
          </w:p>
          <w:p w:rsidR="00D863FA" w:rsidRPr="002A6CAE" w:rsidRDefault="00D863FA" w:rsidP="005A3E2F">
            <w:pPr>
              <w:pStyle w:val="Heading7"/>
              <w:ind w:right="0"/>
            </w:pPr>
            <w:r>
              <w:t>в 2 мес</w:t>
            </w:r>
            <w:r w:rsidRPr="002A6CAE">
              <w:t>,</w:t>
            </w:r>
            <w:r>
              <w:t xml:space="preserve"> </w:t>
            </w:r>
            <w:r w:rsidRPr="002A6CAE">
              <w:t>кг</w:t>
            </w:r>
          </w:p>
        </w:tc>
        <w:tc>
          <w:tcPr>
            <w:tcW w:w="848" w:type="pct"/>
            <w:vAlign w:val="center"/>
          </w:tcPr>
          <w:p w:rsidR="00D863FA" w:rsidRDefault="00D863FA" w:rsidP="005A3E2F">
            <w:pPr>
              <w:pStyle w:val="Heading7"/>
              <w:ind w:right="0"/>
            </w:pPr>
            <w:r w:rsidRPr="002A6CAE">
              <w:t>Толщина шпика в</w:t>
            </w:r>
          </w:p>
          <w:p w:rsidR="00D863FA" w:rsidRPr="002A6CAE" w:rsidRDefault="00D863FA" w:rsidP="005A3E2F">
            <w:pPr>
              <w:pStyle w:val="Heading7"/>
              <w:ind w:right="0"/>
            </w:pPr>
            <w:r w:rsidRPr="002A6CAE">
              <w:t xml:space="preserve"> 100 кг, мм*</w:t>
            </w:r>
          </w:p>
        </w:tc>
        <w:tc>
          <w:tcPr>
            <w:tcW w:w="656" w:type="pct"/>
            <w:vAlign w:val="center"/>
          </w:tcPr>
          <w:p w:rsidR="00D863FA" w:rsidRPr="002A6CAE" w:rsidRDefault="00D863FA" w:rsidP="005A3E2F">
            <w:pPr>
              <w:pStyle w:val="Heading7"/>
              <w:ind w:right="0"/>
            </w:pPr>
            <w:r w:rsidRPr="002A6CAE">
              <w:t>Оценочный</w:t>
            </w:r>
          </w:p>
          <w:p w:rsidR="00D863FA" w:rsidRPr="002A6CAE" w:rsidRDefault="00D863FA" w:rsidP="005A3E2F">
            <w:pPr>
              <w:pStyle w:val="Heading7"/>
              <w:ind w:right="0"/>
            </w:pPr>
            <w:r w:rsidRPr="002A6CAE">
              <w:t>индекс*</w:t>
            </w:r>
          </w:p>
        </w:tc>
      </w:tr>
      <w:tr w:rsidR="00D863FA" w:rsidRPr="00D23679" w:rsidTr="004A7CDB">
        <w:trPr>
          <w:trHeight w:val="20"/>
          <w:jc w:val="center"/>
        </w:trPr>
        <w:tc>
          <w:tcPr>
            <w:tcW w:w="5000" w:type="pct"/>
            <w:gridSpan w:val="6"/>
            <w:vAlign w:val="center"/>
          </w:tcPr>
          <w:p w:rsidR="00D863FA" w:rsidRPr="00D23679" w:rsidRDefault="00D863FA" w:rsidP="005A3E2F">
            <w:pPr>
              <w:pStyle w:val="Heading7"/>
              <w:ind w:right="0"/>
              <w:rPr>
                <w:b/>
              </w:rPr>
            </w:pPr>
            <w:r w:rsidRPr="00D23679">
              <w:rPr>
                <w:b/>
              </w:rPr>
              <w:t>Крупная белая порода</w:t>
            </w:r>
          </w:p>
        </w:tc>
      </w:tr>
      <w:tr w:rsidR="00D863FA" w:rsidRPr="002A6CAE" w:rsidTr="004A7CDB">
        <w:trPr>
          <w:trHeight w:val="20"/>
          <w:jc w:val="center"/>
        </w:trPr>
        <w:tc>
          <w:tcPr>
            <w:tcW w:w="1057" w:type="pct"/>
            <w:vAlign w:val="center"/>
          </w:tcPr>
          <w:p w:rsidR="00D863FA" w:rsidRPr="002A6CAE" w:rsidRDefault="00D863FA" w:rsidP="00980387">
            <w:pPr>
              <w:pStyle w:val="Heading7"/>
              <w:ind w:right="0"/>
              <w:jc w:val="left"/>
            </w:pPr>
            <w:r w:rsidRPr="002A6CAE">
              <w:t>ОАО «ПЗ «Вел</w:t>
            </w:r>
            <w:r w:rsidRPr="002A6CAE">
              <w:t>и</w:t>
            </w:r>
            <w:r w:rsidRPr="002A6CAE">
              <w:t>кая Буромка»</w:t>
            </w:r>
          </w:p>
        </w:tc>
        <w:tc>
          <w:tcPr>
            <w:tcW w:w="721" w:type="pct"/>
            <w:vAlign w:val="center"/>
          </w:tcPr>
          <w:p w:rsidR="00D863FA" w:rsidRPr="002A6CAE" w:rsidRDefault="00D863FA" w:rsidP="005A3E2F">
            <w:pPr>
              <w:pStyle w:val="Heading7"/>
              <w:ind w:right="0"/>
            </w:pPr>
            <w:r w:rsidRPr="002A6CAE">
              <w:rPr>
                <w:kern w:val="24"/>
              </w:rPr>
              <w:t>130</w:t>
            </w:r>
          </w:p>
        </w:tc>
        <w:tc>
          <w:tcPr>
            <w:tcW w:w="969" w:type="pct"/>
            <w:vAlign w:val="center"/>
          </w:tcPr>
          <w:p w:rsidR="00D863FA" w:rsidRPr="002A6CAE" w:rsidRDefault="00D863FA" w:rsidP="005A3E2F">
            <w:pPr>
              <w:pStyle w:val="Heading7"/>
              <w:ind w:right="0"/>
            </w:pPr>
            <w:r w:rsidRPr="002A6CAE">
              <w:rPr>
                <w:kern w:val="24"/>
              </w:rPr>
              <w:t>11,4</w:t>
            </w:r>
          </w:p>
        </w:tc>
        <w:tc>
          <w:tcPr>
            <w:tcW w:w="749" w:type="pct"/>
            <w:vAlign w:val="center"/>
          </w:tcPr>
          <w:p w:rsidR="00D863FA" w:rsidRPr="002A6CAE" w:rsidRDefault="00D863FA" w:rsidP="005A3E2F">
            <w:pPr>
              <w:pStyle w:val="Heading7"/>
              <w:ind w:right="0"/>
            </w:pPr>
            <w:r w:rsidRPr="002A6CAE">
              <w:rPr>
                <w:kern w:val="24"/>
              </w:rPr>
              <w:t>182</w:t>
            </w:r>
          </w:p>
        </w:tc>
        <w:tc>
          <w:tcPr>
            <w:tcW w:w="848" w:type="pct"/>
            <w:vAlign w:val="center"/>
          </w:tcPr>
          <w:p w:rsidR="00D863FA" w:rsidRPr="002A6CAE" w:rsidRDefault="00D863FA" w:rsidP="005A3E2F">
            <w:pPr>
              <w:pStyle w:val="Heading7"/>
              <w:ind w:right="0"/>
            </w:pPr>
            <w:r w:rsidRPr="002A6CAE">
              <w:rPr>
                <w:kern w:val="24"/>
              </w:rPr>
              <w:t>26</w:t>
            </w:r>
          </w:p>
        </w:tc>
        <w:tc>
          <w:tcPr>
            <w:tcW w:w="656" w:type="pct"/>
            <w:vAlign w:val="center"/>
          </w:tcPr>
          <w:p w:rsidR="00D863FA" w:rsidRPr="002A6CAE" w:rsidRDefault="00D863FA" w:rsidP="005A3E2F">
            <w:pPr>
              <w:pStyle w:val="Heading7"/>
              <w:ind w:right="0"/>
            </w:pPr>
            <w:r w:rsidRPr="002A6CAE">
              <w:rPr>
                <w:kern w:val="24"/>
              </w:rPr>
              <w:t>42,9</w:t>
            </w:r>
          </w:p>
        </w:tc>
      </w:tr>
      <w:tr w:rsidR="00D863FA" w:rsidRPr="002A6CAE" w:rsidTr="004A7CDB">
        <w:trPr>
          <w:trHeight w:val="20"/>
          <w:jc w:val="center"/>
        </w:trPr>
        <w:tc>
          <w:tcPr>
            <w:tcW w:w="1057" w:type="pct"/>
            <w:vAlign w:val="center"/>
          </w:tcPr>
          <w:p w:rsidR="00D863FA" w:rsidRPr="002A6CAE" w:rsidRDefault="00D863FA" w:rsidP="00980387">
            <w:pPr>
              <w:pStyle w:val="Heading7"/>
              <w:ind w:right="0"/>
              <w:jc w:val="left"/>
            </w:pPr>
            <w:r w:rsidRPr="002A6CAE">
              <w:t xml:space="preserve">ООО </w:t>
            </w:r>
            <w:r>
              <w:t>«</w:t>
            </w:r>
            <w:r w:rsidRPr="002A6CAE">
              <w:t>Корпор</w:t>
            </w:r>
            <w:r w:rsidRPr="002A6CAE">
              <w:t>а</w:t>
            </w:r>
            <w:r w:rsidRPr="002A6CAE">
              <w:t>ция «Украгротех»</w:t>
            </w:r>
          </w:p>
        </w:tc>
        <w:tc>
          <w:tcPr>
            <w:tcW w:w="721" w:type="pct"/>
            <w:vAlign w:val="center"/>
          </w:tcPr>
          <w:p w:rsidR="00D863FA" w:rsidRPr="002A6CAE" w:rsidRDefault="00D863FA" w:rsidP="005A3E2F">
            <w:pPr>
              <w:pStyle w:val="Heading7"/>
              <w:ind w:right="0"/>
            </w:pPr>
            <w:r w:rsidRPr="002A6CAE">
              <w:rPr>
                <w:kern w:val="24"/>
              </w:rPr>
              <w:t>130</w:t>
            </w:r>
          </w:p>
        </w:tc>
        <w:tc>
          <w:tcPr>
            <w:tcW w:w="969" w:type="pct"/>
            <w:vAlign w:val="center"/>
          </w:tcPr>
          <w:p w:rsidR="00D863FA" w:rsidRPr="002A6CAE" w:rsidRDefault="00D863FA" w:rsidP="005A3E2F">
            <w:pPr>
              <w:pStyle w:val="Heading7"/>
              <w:ind w:right="0"/>
            </w:pPr>
            <w:r w:rsidRPr="002A6CAE">
              <w:rPr>
                <w:kern w:val="24"/>
              </w:rPr>
              <w:t>10,8</w:t>
            </w:r>
          </w:p>
        </w:tc>
        <w:tc>
          <w:tcPr>
            <w:tcW w:w="749" w:type="pct"/>
            <w:vAlign w:val="center"/>
          </w:tcPr>
          <w:p w:rsidR="00D863FA" w:rsidRPr="002A6CAE" w:rsidRDefault="00D863FA" w:rsidP="005A3E2F">
            <w:pPr>
              <w:pStyle w:val="Heading7"/>
              <w:ind w:right="0"/>
            </w:pPr>
            <w:r w:rsidRPr="002A6CAE">
              <w:rPr>
                <w:kern w:val="24"/>
              </w:rPr>
              <w:t>191</w:t>
            </w:r>
          </w:p>
        </w:tc>
        <w:tc>
          <w:tcPr>
            <w:tcW w:w="848" w:type="pct"/>
            <w:vAlign w:val="center"/>
          </w:tcPr>
          <w:p w:rsidR="00D863FA" w:rsidRPr="002A6CAE" w:rsidRDefault="00D863FA" w:rsidP="005A3E2F">
            <w:pPr>
              <w:pStyle w:val="Heading7"/>
              <w:ind w:right="0"/>
            </w:pPr>
            <w:r w:rsidRPr="002A6CAE">
              <w:rPr>
                <w:kern w:val="24"/>
              </w:rPr>
              <w:t>27</w:t>
            </w:r>
          </w:p>
        </w:tc>
        <w:tc>
          <w:tcPr>
            <w:tcW w:w="656" w:type="pct"/>
            <w:vAlign w:val="center"/>
          </w:tcPr>
          <w:p w:rsidR="00D863FA" w:rsidRPr="002A6CAE" w:rsidRDefault="00D863FA" w:rsidP="005A3E2F">
            <w:pPr>
              <w:pStyle w:val="Heading7"/>
              <w:ind w:right="0"/>
            </w:pPr>
            <w:r w:rsidRPr="002A6CAE">
              <w:rPr>
                <w:kern w:val="24"/>
              </w:rPr>
              <w:t>41,8</w:t>
            </w:r>
          </w:p>
        </w:tc>
      </w:tr>
      <w:tr w:rsidR="00D863FA" w:rsidRPr="002A6CAE" w:rsidTr="004A7CDB">
        <w:trPr>
          <w:trHeight w:val="20"/>
          <w:jc w:val="center"/>
        </w:trPr>
        <w:tc>
          <w:tcPr>
            <w:tcW w:w="1057" w:type="pct"/>
            <w:vAlign w:val="center"/>
          </w:tcPr>
          <w:p w:rsidR="00D863FA" w:rsidRPr="002A6CAE" w:rsidRDefault="00D863FA" w:rsidP="00980387">
            <w:pPr>
              <w:pStyle w:val="Heading7"/>
              <w:ind w:right="0"/>
              <w:jc w:val="left"/>
            </w:pPr>
            <w:r>
              <w:t>ООО</w:t>
            </w:r>
            <w:r w:rsidRPr="002A6CAE">
              <w:t xml:space="preserve"> </w:t>
            </w:r>
            <w:r>
              <w:t>«</w:t>
            </w:r>
            <w:r w:rsidRPr="002A6CAE">
              <w:t>ПЗ «Зол</w:t>
            </w:r>
            <w:r w:rsidRPr="002A6CAE">
              <w:t>о</w:t>
            </w:r>
            <w:r w:rsidRPr="002A6CAE">
              <w:t>тоношский»</w:t>
            </w:r>
          </w:p>
        </w:tc>
        <w:tc>
          <w:tcPr>
            <w:tcW w:w="721" w:type="pct"/>
            <w:vAlign w:val="center"/>
          </w:tcPr>
          <w:p w:rsidR="00D863FA" w:rsidRPr="002A6CAE" w:rsidRDefault="00D863FA" w:rsidP="005A3E2F">
            <w:pPr>
              <w:pStyle w:val="Heading7"/>
              <w:ind w:right="0"/>
            </w:pPr>
            <w:r w:rsidRPr="002A6CAE">
              <w:rPr>
                <w:kern w:val="24"/>
              </w:rPr>
              <w:t>350</w:t>
            </w:r>
          </w:p>
        </w:tc>
        <w:tc>
          <w:tcPr>
            <w:tcW w:w="969" w:type="pct"/>
            <w:vAlign w:val="center"/>
          </w:tcPr>
          <w:p w:rsidR="00D863FA" w:rsidRPr="002A6CAE" w:rsidRDefault="00D863FA" w:rsidP="005A3E2F">
            <w:pPr>
              <w:pStyle w:val="Heading7"/>
              <w:ind w:right="0"/>
            </w:pPr>
            <w:r w:rsidRPr="002A6CAE">
              <w:rPr>
                <w:kern w:val="24"/>
              </w:rPr>
              <w:t>10,8</w:t>
            </w:r>
          </w:p>
        </w:tc>
        <w:tc>
          <w:tcPr>
            <w:tcW w:w="749" w:type="pct"/>
            <w:vAlign w:val="center"/>
          </w:tcPr>
          <w:p w:rsidR="00D863FA" w:rsidRPr="002A6CAE" w:rsidRDefault="00D863FA" w:rsidP="005A3E2F">
            <w:pPr>
              <w:pStyle w:val="Heading7"/>
              <w:ind w:right="0"/>
            </w:pPr>
            <w:r w:rsidRPr="002A6CAE">
              <w:rPr>
                <w:kern w:val="24"/>
              </w:rPr>
              <w:t>218</w:t>
            </w:r>
          </w:p>
        </w:tc>
        <w:tc>
          <w:tcPr>
            <w:tcW w:w="848" w:type="pct"/>
            <w:vAlign w:val="center"/>
          </w:tcPr>
          <w:p w:rsidR="00D863FA" w:rsidRPr="002A6CAE" w:rsidRDefault="00D863FA" w:rsidP="005A3E2F">
            <w:pPr>
              <w:pStyle w:val="Heading7"/>
              <w:ind w:right="0"/>
            </w:pPr>
            <w:r w:rsidRPr="002A6CAE">
              <w:rPr>
                <w:kern w:val="24"/>
              </w:rPr>
              <w:t>15</w:t>
            </w:r>
          </w:p>
        </w:tc>
        <w:tc>
          <w:tcPr>
            <w:tcW w:w="656" w:type="pct"/>
            <w:vAlign w:val="center"/>
          </w:tcPr>
          <w:p w:rsidR="00D863FA" w:rsidRPr="002A6CAE" w:rsidRDefault="00D863FA" w:rsidP="005A3E2F">
            <w:pPr>
              <w:pStyle w:val="Heading7"/>
              <w:ind w:right="0"/>
            </w:pPr>
            <w:r w:rsidRPr="002A6CAE">
              <w:rPr>
                <w:kern w:val="24"/>
              </w:rPr>
              <w:t>42,8</w:t>
            </w:r>
          </w:p>
        </w:tc>
      </w:tr>
      <w:tr w:rsidR="00D863FA" w:rsidRPr="00D23679" w:rsidTr="004A7CDB">
        <w:trPr>
          <w:trHeight w:val="20"/>
          <w:jc w:val="center"/>
        </w:trPr>
        <w:tc>
          <w:tcPr>
            <w:tcW w:w="5000" w:type="pct"/>
            <w:gridSpan w:val="6"/>
            <w:vAlign w:val="center"/>
          </w:tcPr>
          <w:p w:rsidR="00D863FA" w:rsidRPr="00D23679" w:rsidRDefault="00D863FA" w:rsidP="005A3E2F">
            <w:pPr>
              <w:pStyle w:val="Heading7"/>
              <w:ind w:right="0"/>
              <w:rPr>
                <w:b/>
                <w:bCs/>
                <w:kern w:val="24"/>
              </w:rPr>
            </w:pPr>
            <w:r w:rsidRPr="00D23679">
              <w:rPr>
                <w:b/>
              </w:rPr>
              <w:t>Порода ландрас</w:t>
            </w:r>
          </w:p>
        </w:tc>
      </w:tr>
      <w:tr w:rsidR="00D863FA" w:rsidRPr="002A6CAE" w:rsidTr="004A7CDB">
        <w:trPr>
          <w:trHeight w:val="20"/>
          <w:jc w:val="center"/>
        </w:trPr>
        <w:tc>
          <w:tcPr>
            <w:tcW w:w="1057" w:type="pct"/>
            <w:vAlign w:val="center"/>
          </w:tcPr>
          <w:p w:rsidR="00D863FA" w:rsidRPr="002A6CAE" w:rsidRDefault="00D863FA" w:rsidP="00980387">
            <w:pPr>
              <w:pStyle w:val="Heading7"/>
              <w:ind w:right="0"/>
              <w:jc w:val="left"/>
            </w:pPr>
            <w:r w:rsidRPr="002A6CAE">
              <w:t xml:space="preserve">ООО </w:t>
            </w:r>
            <w:r>
              <w:t>«</w:t>
            </w:r>
            <w:r w:rsidRPr="002A6CAE">
              <w:t>ПЗ «Зол</w:t>
            </w:r>
            <w:r w:rsidRPr="002A6CAE">
              <w:t>о</w:t>
            </w:r>
            <w:r w:rsidRPr="002A6CAE">
              <w:t>тоношский»</w:t>
            </w:r>
          </w:p>
        </w:tc>
        <w:tc>
          <w:tcPr>
            <w:tcW w:w="721" w:type="pct"/>
            <w:vAlign w:val="center"/>
          </w:tcPr>
          <w:p w:rsidR="00D863FA" w:rsidRPr="002A6CAE" w:rsidRDefault="00D863FA" w:rsidP="005A3E2F">
            <w:pPr>
              <w:pStyle w:val="Heading7"/>
              <w:ind w:right="0"/>
            </w:pPr>
            <w:r w:rsidRPr="002A6CAE">
              <w:rPr>
                <w:kern w:val="24"/>
              </w:rPr>
              <w:t>350</w:t>
            </w:r>
          </w:p>
        </w:tc>
        <w:tc>
          <w:tcPr>
            <w:tcW w:w="969" w:type="pct"/>
            <w:vAlign w:val="center"/>
          </w:tcPr>
          <w:p w:rsidR="00D863FA" w:rsidRPr="002A6CAE" w:rsidRDefault="00D863FA" w:rsidP="005A3E2F">
            <w:pPr>
              <w:pStyle w:val="Heading7"/>
              <w:ind w:right="0"/>
              <w:rPr>
                <w:i/>
              </w:rPr>
            </w:pPr>
            <w:r w:rsidRPr="002A6CAE">
              <w:rPr>
                <w:kern w:val="24"/>
              </w:rPr>
              <w:t>10,8</w:t>
            </w:r>
          </w:p>
        </w:tc>
        <w:tc>
          <w:tcPr>
            <w:tcW w:w="749" w:type="pct"/>
            <w:vAlign w:val="center"/>
          </w:tcPr>
          <w:p w:rsidR="00D863FA" w:rsidRPr="002A6CAE" w:rsidRDefault="00D863FA" w:rsidP="005A3E2F">
            <w:pPr>
              <w:pStyle w:val="Heading7"/>
              <w:ind w:right="0"/>
            </w:pPr>
            <w:r w:rsidRPr="002A6CAE">
              <w:rPr>
                <w:kern w:val="24"/>
              </w:rPr>
              <w:t>227</w:t>
            </w:r>
          </w:p>
        </w:tc>
        <w:tc>
          <w:tcPr>
            <w:tcW w:w="848" w:type="pct"/>
            <w:vAlign w:val="center"/>
          </w:tcPr>
          <w:p w:rsidR="00D863FA" w:rsidRPr="002A6CAE" w:rsidRDefault="00D863FA" w:rsidP="005A3E2F">
            <w:pPr>
              <w:pStyle w:val="Heading7"/>
              <w:ind w:right="0"/>
            </w:pPr>
            <w:r w:rsidRPr="002A6CAE">
              <w:rPr>
                <w:kern w:val="24"/>
              </w:rPr>
              <w:t>15</w:t>
            </w:r>
          </w:p>
        </w:tc>
        <w:tc>
          <w:tcPr>
            <w:tcW w:w="656" w:type="pct"/>
            <w:vAlign w:val="center"/>
          </w:tcPr>
          <w:p w:rsidR="00D863FA" w:rsidRPr="002A6CAE" w:rsidRDefault="00D863FA" w:rsidP="005A3E2F">
            <w:pPr>
              <w:pStyle w:val="Heading7"/>
              <w:ind w:right="0"/>
            </w:pPr>
            <w:r w:rsidRPr="002A6CAE">
              <w:rPr>
                <w:kern w:val="24"/>
              </w:rPr>
              <w:t>43,4</w:t>
            </w:r>
          </w:p>
        </w:tc>
      </w:tr>
      <w:tr w:rsidR="00D863FA" w:rsidRPr="00D23679" w:rsidTr="004A7CDB">
        <w:trPr>
          <w:trHeight w:val="20"/>
          <w:jc w:val="center"/>
        </w:trPr>
        <w:tc>
          <w:tcPr>
            <w:tcW w:w="5000" w:type="pct"/>
            <w:gridSpan w:val="6"/>
            <w:vAlign w:val="center"/>
          </w:tcPr>
          <w:p w:rsidR="00D863FA" w:rsidRPr="00D23679" w:rsidRDefault="00D863FA" w:rsidP="005A3E2F">
            <w:pPr>
              <w:pStyle w:val="Heading7"/>
              <w:ind w:right="0"/>
              <w:rPr>
                <w:b/>
                <w:kern w:val="24"/>
              </w:rPr>
            </w:pPr>
            <w:r w:rsidRPr="00D23679">
              <w:rPr>
                <w:b/>
              </w:rPr>
              <w:t>Красная белопоясая порода</w:t>
            </w:r>
          </w:p>
        </w:tc>
      </w:tr>
      <w:tr w:rsidR="00D863FA" w:rsidRPr="002A6CAE" w:rsidTr="004A7CDB">
        <w:trPr>
          <w:trHeight w:val="20"/>
          <w:jc w:val="center"/>
        </w:trPr>
        <w:tc>
          <w:tcPr>
            <w:tcW w:w="1057" w:type="pct"/>
            <w:vAlign w:val="center"/>
          </w:tcPr>
          <w:p w:rsidR="00D863FA" w:rsidRPr="002A6CAE" w:rsidRDefault="00D863FA" w:rsidP="00980387">
            <w:pPr>
              <w:pStyle w:val="Heading7"/>
              <w:ind w:right="0"/>
              <w:jc w:val="left"/>
            </w:pPr>
            <w:r w:rsidRPr="002A6CAE">
              <w:t>ГП «ОХ «Черка</w:t>
            </w:r>
            <w:r w:rsidRPr="002A6CAE">
              <w:t>с</w:t>
            </w:r>
            <w:r w:rsidRPr="002A6CAE">
              <w:t>ское»</w:t>
            </w:r>
          </w:p>
        </w:tc>
        <w:tc>
          <w:tcPr>
            <w:tcW w:w="721" w:type="pct"/>
            <w:vAlign w:val="center"/>
          </w:tcPr>
          <w:p w:rsidR="00D863FA" w:rsidRPr="002A6CAE" w:rsidRDefault="00D863FA" w:rsidP="005A3E2F">
            <w:pPr>
              <w:pStyle w:val="Heading7"/>
              <w:ind w:right="0"/>
              <w:rPr>
                <w:kern w:val="24"/>
              </w:rPr>
            </w:pPr>
            <w:r w:rsidRPr="002A6CAE">
              <w:rPr>
                <w:kern w:val="24"/>
              </w:rPr>
              <w:t>40</w:t>
            </w:r>
          </w:p>
        </w:tc>
        <w:tc>
          <w:tcPr>
            <w:tcW w:w="969" w:type="pct"/>
            <w:vAlign w:val="center"/>
          </w:tcPr>
          <w:p w:rsidR="00D863FA" w:rsidRPr="002A6CAE" w:rsidRDefault="00D863FA" w:rsidP="005A3E2F">
            <w:pPr>
              <w:pStyle w:val="Heading7"/>
              <w:ind w:right="0"/>
              <w:rPr>
                <w:kern w:val="24"/>
              </w:rPr>
            </w:pPr>
            <w:r w:rsidRPr="002A6CAE">
              <w:rPr>
                <w:kern w:val="24"/>
              </w:rPr>
              <w:t>9,3</w:t>
            </w:r>
          </w:p>
        </w:tc>
        <w:tc>
          <w:tcPr>
            <w:tcW w:w="749" w:type="pct"/>
            <w:vAlign w:val="center"/>
          </w:tcPr>
          <w:p w:rsidR="00D863FA" w:rsidRPr="002A6CAE" w:rsidRDefault="00D863FA" w:rsidP="005A3E2F">
            <w:pPr>
              <w:pStyle w:val="Heading7"/>
              <w:ind w:right="0"/>
              <w:rPr>
                <w:kern w:val="24"/>
              </w:rPr>
            </w:pPr>
            <w:r w:rsidRPr="002A6CAE">
              <w:rPr>
                <w:kern w:val="24"/>
              </w:rPr>
              <w:t>174</w:t>
            </w:r>
          </w:p>
        </w:tc>
        <w:tc>
          <w:tcPr>
            <w:tcW w:w="848" w:type="pct"/>
            <w:vAlign w:val="center"/>
          </w:tcPr>
          <w:p w:rsidR="00D863FA" w:rsidRPr="002A6CAE" w:rsidRDefault="00D863FA" w:rsidP="005A3E2F">
            <w:pPr>
              <w:pStyle w:val="Heading7"/>
              <w:ind w:right="0"/>
              <w:rPr>
                <w:kern w:val="24"/>
              </w:rPr>
            </w:pPr>
            <w:r w:rsidRPr="002A6CAE">
              <w:rPr>
                <w:kern w:val="24"/>
              </w:rPr>
              <w:t>22</w:t>
            </w:r>
          </w:p>
        </w:tc>
        <w:tc>
          <w:tcPr>
            <w:tcW w:w="656" w:type="pct"/>
            <w:vAlign w:val="center"/>
          </w:tcPr>
          <w:p w:rsidR="00D863FA" w:rsidRPr="002A6CAE" w:rsidRDefault="00D863FA" w:rsidP="005A3E2F">
            <w:pPr>
              <w:pStyle w:val="Heading7"/>
              <w:ind w:right="0"/>
              <w:rPr>
                <w:kern w:val="24"/>
              </w:rPr>
            </w:pPr>
            <w:r w:rsidRPr="002A6CAE">
              <w:rPr>
                <w:kern w:val="24"/>
              </w:rPr>
              <w:t>38,0</w:t>
            </w:r>
          </w:p>
        </w:tc>
      </w:tr>
    </w:tbl>
    <w:p w:rsidR="00D863FA" w:rsidRDefault="00D863FA" w:rsidP="005A3E2F">
      <w:pPr>
        <w:ind w:right="0"/>
        <w:rPr>
          <w:bCs/>
          <w:sz w:val="16"/>
          <w:szCs w:val="20"/>
        </w:rPr>
      </w:pPr>
    </w:p>
    <w:p w:rsidR="00D863FA" w:rsidRPr="004A7CDB" w:rsidRDefault="00D863FA" w:rsidP="005A3E2F">
      <w:pPr>
        <w:ind w:right="0"/>
        <w:rPr>
          <w:sz w:val="16"/>
          <w:szCs w:val="20"/>
        </w:rPr>
      </w:pPr>
      <w:r>
        <w:rPr>
          <w:bCs/>
          <w:sz w:val="16"/>
          <w:szCs w:val="20"/>
        </w:rPr>
        <w:t>*</w:t>
      </w:r>
      <w:r>
        <w:rPr>
          <w:sz w:val="16"/>
          <w:szCs w:val="20"/>
        </w:rPr>
        <w:t>Т</w:t>
      </w:r>
      <w:r w:rsidRPr="004A7CDB">
        <w:rPr>
          <w:sz w:val="16"/>
          <w:szCs w:val="20"/>
        </w:rPr>
        <w:t>олщина шпика</w:t>
      </w:r>
      <w:r>
        <w:rPr>
          <w:sz w:val="16"/>
          <w:szCs w:val="20"/>
        </w:rPr>
        <w:t>, равная</w:t>
      </w:r>
      <w:r w:rsidRPr="004A7CDB">
        <w:rPr>
          <w:sz w:val="16"/>
          <w:szCs w:val="20"/>
        </w:rPr>
        <w:t xml:space="preserve"> 100 кг на уровне 6</w:t>
      </w:r>
      <w:r>
        <w:rPr>
          <w:sz w:val="16"/>
          <w:szCs w:val="20"/>
        </w:rPr>
        <w:t>–</w:t>
      </w:r>
      <w:r w:rsidRPr="004A7CDB">
        <w:rPr>
          <w:sz w:val="16"/>
          <w:szCs w:val="20"/>
        </w:rPr>
        <w:t>7</w:t>
      </w:r>
      <w:r>
        <w:rPr>
          <w:sz w:val="16"/>
          <w:szCs w:val="20"/>
        </w:rPr>
        <w:t>-го</w:t>
      </w:r>
      <w:r w:rsidRPr="004A7CDB">
        <w:rPr>
          <w:sz w:val="16"/>
          <w:szCs w:val="20"/>
        </w:rPr>
        <w:t xml:space="preserve"> грудного позвонка; оц</w:t>
      </w:r>
      <w:r>
        <w:rPr>
          <w:sz w:val="16"/>
          <w:szCs w:val="20"/>
        </w:rPr>
        <w:t>еночный и</w:t>
      </w:r>
      <w:r>
        <w:rPr>
          <w:sz w:val="16"/>
          <w:szCs w:val="20"/>
        </w:rPr>
        <w:t>н</w:t>
      </w:r>
      <w:r>
        <w:rPr>
          <w:sz w:val="16"/>
          <w:szCs w:val="20"/>
        </w:rPr>
        <w:t xml:space="preserve">декс І=В+2W+35q, где </w:t>
      </w:r>
      <w:r w:rsidRPr="004A7CDB">
        <w:rPr>
          <w:sz w:val="16"/>
          <w:szCs w:val="20"/>
        </w:rPr>
        <w:t>В – количество живых поросят при рождении, гол</w:t>
      </w:r>
      <w:r>
        <w:rPr>
          <w:sz w:val="16"/>
          <w:szCs w:val="20"/>
        </w:rPr>
        <w:t>.</w:t>
      </w:r>
      <w:r w:rsidRPr="004A7CDB">
        <w:rPr>
          <w:sz w:val="16"/>
          <w:szCs w:val="20"/>
        </w:rPr>
        <w:t>; W – колич</w:t>
      </w:r>
      <w:r w:rsidRPr="004A7CDB">
        <w:rPr>
          <w:sz w:val="16"/>
          <w:szCs w:val="20"/>
        </w:rPr>
        <w:t>е</w:t>
      </w:r>
      <w:r w:rsidRPr="004A7CDB">
        <w:rPr>
          <w:sz w:val="16"/>
          <w:szCs w:val="20"/>
        </w:rPr>
        <w:t>ство отнятых поросят, гол</w:t>
      </w:r>
      <w:r>
        <w:rPr>
          <w:sz w:val="16"/>
          <w:szCs w:val="20"/>
        </w:rPr>
        <w:t>.</w:t>
      </w:r>
      <w:r w:rsidRPr="004A7CDB">
        <w:rPr>
          <w:sz w:val="16"/>
          <w:szCs w:val="20"/>
        </w:rPr>
        <w:t>; q</w:t>
      </w:r>
      <w:r w:rsidRPr="004A7CDB">
        <w:rPr>
          <w:b/>
          <w:sz w:val="16"/>
          <w:szCs w:val="20"/>
        </w:rPr>
        <w:t xml:space="preserve"> </w:t>
      </w:r>
      <w:r w:rsidRPr="004A7CDB">
        <w:rPr>
          <w:sz w:val="16"/>
          <w:szCs w:val="20"/>
        </w:rPr>
        <w:t>– среднесуточный привес поросят до отъема, кг.</w:t>
      </w:r>
    </w:p>
    <w:p w:rsidR="00D863FA" w:rsidRPr="00A31496" w:rsidRDefault="00D863FA" w:rsidP="005A3E2F">
      <w:pPr>
        <w:ind w:right="0"/>
        <w:rPr>
          <w:sz w:val="14"/>
          <w:szCs w:val="20"/>
        </w:rPr>
      </w:pPr>
      <w:r w:rsidRPr="00A31496">
        <w:rPr>
          <w:sz w:val="14"/>
          <w:szCs w:val="20"/>
        </w:rPr>
        <w:t xml:space="preserve"> </w:t>
      </w:r>
    </w:p>
    <w:p w:rsidR="00D863FA" w:rsidRPr="002A6CAE" w:rsidRDefault="00D863FA" w:rsidP="005A3E2F">
      <w:pPr>
        <w:ind w:right="0"/>
        <w:rPr>
          <w:sz w:val="20"/>
          <w:szCs w:val="20"/>
        </w:rPr>
      </w:pPr>
      <w:r w:rsidRPr="002A6CAE">
        <w:rPr>
          <w:iCs/>
          <w:sz w:val="20"/>
          <w:szCs w:val="20"/>
        </w:rPr>
        <w:t>Производственный сектор отрасли включает племенные и товарные</w:t>
      </w:r>
      <w:r w:rsidRPr="002A6CAE">
        <w:rPr>
          <w:i/>
          <w:iCs/>
          <w:sz w:val="20"/>
          <w:szCs w:val="20"/>
        </w:rPr>
        <w:t xml:space="preserve"> </w:t>
      </w:r>
      <w:r w:rsidRPr="002A6CAE">
        <w:rPr>
          <w:sz w:val="20"/>
          <w:szCs w:val="20"/>
        </w:rPr>
        <w:t xml:space="preserve">хозяйства по производству свинины. Традиционно он распределяется на три уровня (племзавод – репродуктор – товарное хозяйство) [3].  </w:t>
      </w:r>
    </w:p>
    <w:p w:rsidR="00D863FA" w:rsidRPr="00D9190D" w:rsidRDefault="00D863FA" w:rsidP="005A3E2F">
      <w:pPr>
        <w:ind w:right="0"/>
        <w:rPr>
          <w:spacing w:val="-2"/>
          <w:sz w:val="20"/>
          <w:szCs w:val="20"/>
        </w:rPr>
      </w:pPr>
      <w:r w:rsidRPr="00D9190D">
        <w:rPr>
          <w:spacing w:val="-2"/>
          <w:sz w:val="20"/>
          <w:szCs w:val="20"/>
        </w:rPr>
        <w:t>Программа предназначена для ведения племенного учета в племе</w:t>
      </w:r>
      <w:r w:rsidRPr="00D9190D">
        <w:rPr>
          <w:spacing w:val="-2"/>
          <w:sz w:val="20"/>
          <w:szCs w:val="20"/>
        </w:rPr>
        <w:t>н</w:t>
      </w:r>
      <w:r w:rsidRPr="00D9190D">
        <w:rPr>
          <w:spacing w:val="-2"/>
          <w:sz w:val="20"/>
          <w:szCs w:val="20"/>
        </w:rPr>
        <w:t>ных заводах, племенных репродукторах и других хозяйствах</w:t>
      </w:r>
      <w:r>
        <w:rPr>
          <w:spacing w:val="-2"/>
          <w:sz w:val="20"/>
          <w:szCs w:val="20"/>
        </w:rPr>
        <w:t>,</w:t>
      </w:r>
      <w:r w:rsidRPr="00D9190D">
        <w:rPr>
          <w:spacing w:val="-2"/>
          <w:sz w:val="20"/>
          <w:szCs w:val="20"/>
        </w:rPr>
        <w:t xml:space="preserve"> которые занимаются разведением и выращиванием племенных свиней. Для ее надежного функционирования требуется постоянно пополнять исхо</w:t>
      </w:r>
      <w:r w:rsidRPr="00D9190D">
        <w:rPr>
          <w:spacing w:val="-2"/>
          <w:sz w:val="20"/>
          <w:szCs w:val="20"/>
        </w:rPr>
        <w:t>д</w:t>
      </w:r>
      <w:r w:rsidRPr="00D9190D">
        <w:rPr>
          <w:spacing w:val="-2"/>
          <w:sz w:val="20"/>
          <w:szCs w:val="20"/>
        </w:rPr>
        <w:t>ную зоотехническую и племенную информацию о животных стада. Р</w:t>
      </w:r>
      <w:r w:rsidRPr="00D9190D">
        <w:rPr>
          <w:spacing w:val="-2"/>
          <w:sz w:val="20"/>
          <w:szCs w:val="20"/>
        </w:rPr>
        <w:t>а</w:t>
      </w:r>
      <w:r w:rsidRPr="00D9190D">
        <w:rPr>
          <w:spacing w:val="-2"/>
          <w:sz w:val="20"/>
          <w:szCs w:val="20"/>
        </w:rPr>
        <w:t>бота с формами племенного учета полностью автоматизирована, данные заносятся в исходные документы</w:t>
      </w:r>
      <w:r w:rsidRPr="00D9190D">
        <w:rPr>
          <w:spacing w:val="-2"/>
          <w:sz w:val="20"/>
          <w:szCs w:val="20"/>
          <w:lang w:val="uk-UA"/>
        </w:rPr>
        <w:t>,</w:t>
      </w:r>
      <w:r w:rsidRPr="00D9190D">
        <w:rPr>
          <w:spacing w:val="-2"/>
          <w:sz w:val="20"/>
          <w:szCs w:val="20"/>
        </w:rPr>
        <w:t xml:space="preserve"> а затем рассчитываются и отображ</w:t>
      </w:r>
      <w:r w:rsidRPr="00D9190D">
        <w:rPr>
          <w:spacing w:val="-2"/>
          <w:sz w:val="20"/>
          <w:szCs w:val="20"/>
        </w:rPr>
        <w:t>а</w:t>
      </w:r>
      <w:r w:rsidRPr="00D9190D">
        <w:rPr>
          <w:spacing w:val="-2"/>
          <w:sz w:val="20"/>
          <w:szCs w:val="20"/>
        </w:rPr>
        <w:t>ются в других формах автоматически. Программа имеет удобный и  п</w:t>
      </w:r>
      <w:r w:rsidRPr="00D9190D">
        <w:rPr>
          <w:spacing w:val="-2"/>
          <w:sz w:val="20"/>
          <w:szCs w:val="20"/>
        </w:rPr>
        <w:t>о</w:t>
      </w:r>
      <w:r w:rsidRPr="00D9190D">
        <w:rPr>
          <w:spacing w:val="-2"/>
          <w:sz w:val="20"/>
          <w:szCs w:val="20"/>
        </w:rPr>
        <w:t xml:space="preserve">нятный интерфейс, полное соответствие </w:t>
      </w:r>
      <w:r w:rsidRPr="00D9190D">
        <w:rPr>
          <w:spacing w:val="-2"/>
          <w:sz w:val="20"/>
          <w:szCs w:val="20"/>
          <w:lang w:val="uk-UA"/>
        </w:rPr>
        <w:t>с</w:t>
      </w:r>
      <w:r w:rsidRPr="00D9190D">
        <w:rPr>
          <w:spacing w:val="-2"/>
          <w:sz w:val="20"/>
          <w:szCs w:val="20"/>
        </w:rPr>
        <w:t xml:space="preserve"> утвержденными форма</w:t>
      </w:r>
      <w:r w:rsidRPr="00D9190D">
        <w:rPr>
          <w:spacing w:val="-2"/>
          <w:sz w:val="20"/>
          <w:szCs w:val="20"/>
          <w:lang w:val="uk-UA"/>
        </w:rPr>
        <w:t>ми</w:t>
      </w:r>
      <w:r w:rsidRPr="00D9190D">
        <w:rPr>
          <w:spacing w:val="-2"/>
          <w:sz w:val="20"/>
          <w:szCs w:val="20"/>
        </w:rPr>
        <w:t xml:space="preserve"> племенного учета, что дает возможность специалистам быстро овладеть методикой работы с «Племофис ПИК». Она соответствует уровню лу</w:t>
      </w:r>
      <w:r w:rsidRPr="00D9190D">
        <w:rPr>
          <w:spacing w:val="-2"/>
          <w:sz w:val="20"/>
          <w:szCs w:val="20"/>
        </w:rPr>
        <w:t>ч</w:t>
      </w:r>
      <w:r w:rsidRPr="00D9190D">
        <w:rPr>
          <w:spacing w:val="-2"/>
          <w:sz w:val="20"/>
          <w:szCs w:val="20"/>
        </w:rPr>
        <w:t>ших зарубежных аналогов. При помощи автоматизированного племе</w:t>
      </w:r>
      <w:r w:rsidRPr="00D9190D">
        <w:rPr>
          <w:spacing w:val="-2"/>
          <w:sz w:val="20"/>
          <w:szCs w:val="20"/>
        </w:rPr>
        <w:t>н</w:t>
      </w:r>
      <w:r w:rsidRPr="00D9190D">
        <w:rPr>
          <w:spacing w:val="-2"/>
          <w:sz w:val="20"/>
          <w:szCs w:val="20"/>
        </w:rPr>
        <w:t xml:space="preserve">ного учета можно решать целый комплекс задач по вопросам селекции свиней как в отдельных племенных стадах, так и в целом по массиву животных области. Кроме того, </w:t>
      </w:r>
      <w:r>
        <w:rPr>
          <w:spacing w:val="-2"/>
          <w:sz w:val="20"/>
          <w:szCs w:val="20"/>
        </w:rPr>
        <w:t xml:space="preserve">с помощью этой программы можно </w:t>
      </w:r>
      <w:r w:rsidRPr="00D9190D">
        <w:rPr>
          <w:spacing w:val="-2"/>
          <w:sz w:val="20"/>
          <w:szCs w:val="20"/>
        </w:rPr>
        <w:t>оп</w:t>
      </w:r>
      <w:r w:rsidRPr="00D9190D">
        <w:rPr>
          <w:spacing w:val="-2"/>
          <w:sz w:val="20"/>
          <w:szCs w:val="20"/>
        </w:rPr>
        <w:t>е</w:t>
      </w:r>
      <w:r w:rsidRPr="00D9190D">
        <w:rPr>
          <w:spacing w:val="-2"/>
          <w:sz w:val="20"/>
          <w:szCs w:val="20"/>
        </w:rPr>
        <w:t>ративно осуществлять контроль поголовья и репродуктивных качеств отдельных семейств, линий, племенных стад</w:t>
      </w:r>
      <w:r w:rsidRPr="00D9190D">
        <w:rPr>
          <w:spacing w:val="-2"/>
          <w:sz w:val="20"/>
          <w:szCs w:val="20"/>
          <w:lang w:val="uk-UA"/>
        </w:rPr>
        <w:t>,</w:t>
      </w:r>
      <w:r w:rsidRPr="00D9190D">
        <w:rPr>
          <w:spacing w:val="-2"/>
          <w:sz w:val="20"/>
          <w:szCs w:val="20"/>
        </w:rPr>
        <w:t xml:space="preserve"> а также осеменений и оп</w:t>
      </w:r>
      <w:r w:rsidRPr="00D9190D">
        <w:rPr>
          <w:spacing w:val="-2"/>
          <w:sz w:val="20"/>
          <w:szCs w:val="20"/>
        </w:rPr>
        <w:t>о</w:t>
      </w:r>
      <w:r w:rsidRPr="00D9190D">
        <w:rPr>
          <w:spacing w:val="-2"/>
          <w:sz w:val="20"/>
          <w:szCs w:val="20"/>
        </w:rPr>
        <w:t>росов свиноматок с оценкой их продуктивных качеств</w:t>
      </w:r>
      <w:r>
        <w:rPr>
          <w:spacing w:val="-2"/>
          <w:sz w:val="20"/>
          <w:szCs w:val="20"/>
        </w:rPr>
        <w:t>, выполнять</w:t>
      </w:r>
      <w:r w:rsidRPr="00D9190D">
        <w:rPr>
          <w:spacing w:val="-2"/>
          <w:sz w:val="20"/>
          <w:szCs w:val="20"/>
        </w:rPr>
        <w:t xml:space="preserve"> ан</w:t>
      </w:r>
      <w:r w:rsidRPr="00D9190D">
        <w:rPr>
          <w:spacing w:val="-2"/>
          <w:sz w:val="20"/>
          <w:szCs w:val="20"/>
        </w:rPr>
        <w:t>а</w:t>
      </w:r>
      <w:r w:rsidRPr="00D9190D">
        <w:rPr>
          <w:spacing w:val="-2"/>
          <w:sz w:val="20"/>
          <w:szCs w:val="20"/>
        </w:rPr>
        <w:t xml:space="preserve">лиз </w:t>
      </w:r>
      <w:r>
        <w:rPr>
          <w:spacing w:val="-2"/>
          <w:sz w:val="20"/>
          <w:szCs w:val="20"/>
        </w:rPr>
        <w:t>проведенной</w:t>
      </w:r>
      <w:r w:rsidRPr="00D9190D">
        <w:rPr>
          <w:spacing w:val="-2"/>
          <w:sz w:val="20"/>
          <w:szCs w:val="20"/>
        </w:rPr>
        <w:t xml:space="preserve"> племенной работы для прогнозирования результатов селекции и разработки перспективных программ для отдельных пл</w:t>
      </w:r>
      <w:r w:rsidRPr="00D9190D">
        <w:rPr>
          <w:spacing w:val="-2"/>
          <w:sz w:val="20"/>
          <w:szCs w:val="20"/>
        </w:rPr>
        <w:t>е</w:t>
      </w:r>
      <w:r w:rsidRPr="00D9190D">
        <w:rPr>
          <w:spacing w:val="-2"/>
          <w:sz w:val="20"/>
          <w:szCs w:val="20"/>
        </w:rPr>
        <w:t>менных хозяйств.</w:t>
      </w:r>
    </w:p>
    <w:p w:rsidR="00D863FA" w:rsidRPr="002A6CAE" w:rsidRDefault="00D863FA" w:rsidP="005A3E2F">
      <w:pPr>
        <w:ind w:right="0"/>
        <w:rPr>
          <w:sz w:val="20"/>
          <w:szCs w:val="20"/>
        </w:rPr>
      </w:pPr>
      <w:r w:rsidRPr="002A6CAE">
        <w:rPr>
          <w:sz w:val="20"/>
          <w:szCs w:val="20"/>
        </w:rPr>
        <w:t>Главной задачей при этом является реализация государственной политики и стратегии по созданию и обеспечению функционирования единой системы селекции в свиноводстве с использованием автомат</w:t>
      </w:r>
      <w:r w:rsidRPr="002A6CAE">
        <w:rPr>
          <w:sz w:val="20"/>
          <w:szCs w:val="20"/>
        </w:rPr>
        <w:t>и</w:t>
      </w:r>
      <w:r w:rsidRPr="002A6CAE">
        <w:rPr>
          <w:sz w:val="20"/>
          <w:szCs w:val="20"/>
        </w:rPr>
        <w:t>зированных информационных систем как на государственном, так и региональном уровне [2].</w:t>
      </w:r>
    </w:p>
    <w:p w:rsidR="00D863FA" w:rsidRPr="002A6CAE" w:rsidRDefault="00D863FA" w:rsidP="005A3E2F">
      <w:pPr>
        <w:ind w:right="0"/>
        <w:rPr>
          <w:sz w:val="20"/>
          <w:szCs w:val="20"/>
        </w:rPr>
      </w:pPr>
      <w:r w:rsidRPr="002A6CAE">
        <w:rPr>
          <w:sz w:val="20"/>
          <w:szCs w:val="20"/>
        </w:rPr>
        <w:t>Краткая характеристика программы и эффективности ее использ</w:t>
      </w:r>
      <w:r w:rsidRPr="002A6CAE">
        <w:rPr>
          <w:sz w:val="20"/>
          <w:szCs w:val="20"/>
        </w:rPr>
        <w:t>о</w:t>
      </w:r>
      <w:r w:rsidRPr="002A6CAE">
        <w:rPr>
          <w:sz w:val="20"/>
          <w:szCs w:val="20"/>
        </w:rPr>
        <w:t>вания. Основное меню программы имеет восемь структурных блоков, а именно: карточки (рис</w:t>
      </w:r>
      <w:r>
        <w:rPr>
          <w:sz w:val="20"/>
          <w:szCs w:val="20"/>
        </w:rPr>
        <w:t>.</w:t>
      </w:r>
      <w:r w:rsidRPr="002A6CAE">
        <w:rPr>
          <w:sz w:val="20"/>
          <w:szCs w:val="20"/>
        </w:rPr>
        <w:t xml:space="preserve"> 1), производственный цикл, молодняк, разв</w:t>
      </w:r>
      <w:r w:rsidRPr="002A6CAE">
        <w:rPr>
          <w:sz w:val="20"/>
          <w:szCs w:val="20"/>
        </w:rPr>
        <w:t>е</w:t>
      </w:r>
      <w:r w:rsidRPr="002A6CAE">
        <w:rPr>
          <w:sz w:val="20"/>
          <w:szCs w:val="20"/>
        </w:rPr>
        <w:t>дение, отчеты, бонитировка, племенная реализация и идентифи</w:t>
      </w:r>
      <w:r w:rsidRPr="00D9190D">
        <w:rPr>
          <w:spacing w:val="-2"/>
          <w:sz w:val="20"/>
          <w:szCs w:val="20"/>
        </w:rPr>
        <w:t>кация. Следует отметить, что расчеты селекционных индексов вручную связ</w:t>
      </w:r>
      <w:r w:rsidRPr="00D9190D">
        <w:rPr>
          <w:spacing w:val="-2"/>
          <w:sz w:val="20"/>
          <w:szCs w:val="20"/>
        </w:rPr>
        <w:t>а</w:t>
      </w:r>
      <w:r w:rsidRPr="00D9190D">
        <w:rPr>
          <w:spacing w:val="-2"/>
          <w:sz w:val="20"/>
          <w:szCs w:val="20"/>
        </w:rPr>
        <w:t>ны со значительными затратами труда и вре</w:t>
      </w:r>
      <w:r>
        <w:rPr>
          <w:spacing w:val="-2"/>
          <w:sz w:val="20"/>
          <w:szCs w:val="20"/>
        </w:rPr>
        <w:t>мени специалистов. Вместе с тем</w:t>
      </w:r>
      <w:r w:rsidRPr="00D9190D">
        <w:rPr>
          <w:spacing w:val="-2"/>
          <w:sz w:val="20"/>
          <w:szCs w:val="20"/>
        </w:rPr>
        <w:t xml:space="preserve"> существующая версия программы «Племофис</w:t>
      </w:r>
      <w:r w:rsidRPr="002A6CAE">
        <w:rPr>
          <w:sz w:val="20"/>
          <w:szCs w:val="20"/>
        </w:rPr>
        <w:t xml:space="preserve"> ПИК» позволяет по разработанной модели производить зоотехнические расчеты любой сложности. </w:t>
      </w:r>
    </w:p>
    <w:p w:rsidR="00D863FA" w:rsidRPr="002A6CAE" w:rsidRDefault="00D863FA" w:rsidP="005A3E2F">
      <w:pPr>
        <w:ind w:right="0"/>
        <w:rPr>
          <w:sz w:val="20"/>
          <w:szCs w:val="20"/>
        </w:rPr>
      </w:pPr>
    </w:p>
    <w:p w:rsidR="00D863FA" w:rsidRPr="002A6CAE" w:rsidRDefault="00D863FA" w:rsidP="005A3E2F">
      <w:pPr>
        <w:ind w:right="0" w:firstLine="0"/>
        <w:jc w:val="center"/>
        <w:rPr>
          <w:sz w:val="20"/>
          <w:szCs w:val="20"/>
        </w:rPr>
      </w:pPr>
      <w:r w:rsidRPr="00902A51">
        <w:rPr>
          <w:noProof/>
          <w:sz w:val="20"/>
          <w:szCs w:val="20"/>
        </w:rPr>
        <w:pict>
          <v:shape id="Рисунок 1" o:spid="_x0000_i1053" type="#_x0000_t75" style="width:261pt;height:156.75pt;visibility:visible">
            <v:imagedata r:id="rId54" o:title="" cropbottom="3845f" cropright="20023f"/>
          </v:shape>
        </w:pict>
      </w:r>
    </w:p>
    <w:p w:rsidR="00D863FA" w:rsidRDefault="00D863FA" w:rsidP="005A3E2F">
      <w:pPr>
        <w:ind w:right="0"/>
        <w:jc w:val="center"/>
        <w:rPr>
          <w:sz w:val="16"/>
          <w:szCs w:val="20"/>
        </w:rPr>
      </w:pPr>
    </w:p>
    <w:p w:rsidR="00D863FA" w:rsidRPr="004A7CDB" w:rsidRDefault="00D863FA" w:rsidP="005A3E2F">
      <w:pPr>
        <w:ind w:right="0"/>
        <w:jc w:val="center"/>
        <w:rPr>
          <w:sz w:val="16"/>
          <w:szCs w:val="20"/>
        </w:rPr>
      </w:pPr>
      <w:r w:rsidRPr="004A7CDB">
        <w:rPr>
          <w:sz w:val="16"/>
          <w:szCs w:val="20"/>
        </w:rPr>
        <w:t>Рис</w:t>
      </w:r>
      <w:r>
        <w:rPr>
          <w:sz w:val="16"/>
          <w:szCs w:val="20"/>
        </w:rPr>
        <w:t>.</w:t>
      </w:r>
      <w:r w:rsidRPr="004A7CDB">
        <w:rPr>
          <w:sz w:val="16"/>
          <w:szCs w:val="20"/>
        </w:rPr>
        <w:t xml:space="preserve"> 1</w:t>
      </w:r>
      <w:r>
        <w:rPr>
          <w:sz w:val="16"/>
          <w:szCs w:val="20"/>
        </w:rPr>
        <w:t>.</w:t>
      </w:r>
      <w:r w:rsidRPr="004A7CDB">
        <w:rPr>
          <w:sz w:val="16"/>
          <w:szCs w:val="20"/>
        </w:rPr>
        <w:t xml:space="preserve"> Общий вид структурного блока карточки</w:t>
      </w:r>
    </w:p>
    <w:p w:rsidR="00D863FA" w:rsidRPr="002A6CAE" w:rsidRDefault="00D863FA" w:rsidP="005A3E2F">
      <w:pPr>
        <w:ind w:right="0"/>
        <w:rPr>
          <w:sz w:val="20"/>
          <w:szCs w:val="20"/>
        </w:rPr>
      </w:pPr>
    </w:p>
    <w:p w:rsidR="00D863FA" w:rsidRPr="002A6CAE" w:rsidRDefault="00D863FA" w:rsidP="005A3E2F">
      <w:pPr>
        <w:ind w:right="0"/>
        <w:rPr>
          <w:b/>
          <w:sz w:val="20"/>
          <w:szCs w:val="20"/>
        </w:rPr>
      </w:pPr>
      <w:r w:rsidRPr="002A6CAE">
        <w:rPr>
          <w:b/>
          <w:sz w:val="20"/>
          <w:szCs w:val="20"/>
        </w:rPr>
        <w:t>Заключение</w:t>
      </w:r>
      <w:r w:rsidRPr="002A6CAE">
        <w:rPr>
          <w:sz w:val="20"/>
          <w:szCs w:val="20"/>
        </w:rPr>
        <w:t>. Результаты апробации программы в племенных зав</w:t>
      </w:r>
      <w:r w:rsidRPr="002A6CAE">
        <w:rPr>
          <w:sz w:val="20"/>
          <w:szCs w:val="20"/>
        </w:rPr>
        <w:t>о</w:t>
      </w:r>
      <w:r w:rsidRPr="002A6CAE">
        <w:rPr>
          <w:sz w:val="20"/>
          <w:szCs w:val="20"/>
        </w:rPr>
        <w:t>дах области свидетельствуют о том, что она обеспечивает операти</w:t>
      </w:r>
      <w:r w:rsidRPr="002A6CAE">
        <w:rPr>
          <w:sz w:val="20"/>
          <w:szCs w:val="20"/>
        </w:rPr>
        <w:t>в</w:t>
      </w:r>
      <w:r w:rsidRPr="002A6CAE">
        <w:rPr>
          <w:sz w:val="20"/>
          <w:szCs w:val="20"/>
        </w:rPr>
        <w:t xml:space="preserve">ный контроль </w:t>
      </w:r>
      <w:r w:rsidRPr="002A6CAE">
        <w:rPr>
          <w:sz w:val="20"/>
          <w:szCs w:val="20"/>
          <w:lang w:val="uk-UA"/>
        </w:rPr>
        <w:t>над</w:t>
      </w:r>
      <w:r w:rsidRPr="002A6CAE">
        <w:rPr>
          <w:sz w:val="20"/>
          <w:szCs w:val="20"/>
        </w:rPr>
        <w:t xml:space="preserve"> селекционной ситуацией в стаде, в пять раз снижает затраты ручного труда селекционера и</w:t>
      </w:r>
      <w:r w:rsidRPr="002A6CAE">
        <w:rPr>
          <w:b/>
          <w:sz w:val="20"/>
          <w:szCs w:val="20"/>
        </w:rPr>
        <w:t xml:space="preserve"> </w:t>
      </w:r>
      <w:r w:rsidRPr="002A6CAE">
        <w:rPr>
          <w:sz w:val="20"/>
          <w:szCs w:val="20"/>
        </w:rPr>
        <w:t>способствует оптимизации с</w:t>
      </w:r>
      <w:r w:rsidRPr="002A6CAE">
        <w:rPr>
          <w:sz w:val="20"/>
          <w:szCs w:val="20"/>
        </w:rPr>
        <w:t>е</w:t>
      </w:r>
      <w:r w:rsidRPr="002A6CAE">
        <w:rPr>
          <w:sz w:val="20"/>
          <w:szCs w:val="20"/>
        </w:rPr>
        <w:t>лекционных процессов. При условии интенсивно</w:t>
      </w:r>
      <w:r>
        <w:rPr>
          <w:sz w:val="20"/>
          <w:szCs w:val="20"/>
        </w:rPr>
        <w:t>го ведения отрасли свиноводства</w:t>
      </w:r>
      <w:r w:rsidRPr="002A6CAE">
        <w:rPr>
          <w:sz w:val="20"/>
          <w:szCs w:val="20"/>
        </w:rPr>
        <w:t xml:space="preserve"> экономический эффект составляет 9,2 $ США в расчете на одну основную свиноматку в год</w:t>
      </w:r>
      <w:r w:rsidRPr="00980387">
        <w:rPr>
          <w:sz w:val="20"/>
          <w:szCs w:val="20"/>
        </w:rPr>
        <w:t>.</w:t>
      </w:r>
    </w:p>
    <w:p w:rsidR="00D863FA" w:rsidRPr="002A6CAE" w:rsidRDefault="00D863FA" w:rsidP="005A3E2F">
      <w:pPr>
        <w:ind w:right="0"/>
        <w:rPr>
          <w:sz w:val="20"/>
          <w:szCs w:val="20"/>
        </w:rPr>
      </w:pPr>
    </w:p>
    <w:p w:rsidR="00D863FA" w:rsidRDefault="00D863FA" w:rsidP="005A3E2F">
      <w:pPr>
        <w:ind w:right="0"/>
        <w:jc w:val="center"/>
        <w:rPr>
          <w:sz w:val="16"/>
          <w:szCs w:val="20"/>
        </w:rPr>
      </w:pPr>
      <w:r w:rsidRPr="00E76B90">
        <w:rPr>
          <w:sz w:val="16"/>
          <w:szCs w:val="20"/>
        </w:rPr>
        <w:t>ЛИТЕРАТУРА</w:t>
      </w:r>
    </w:p>
    <w:p w:rsidR="00D863FA" w:rsidRPr="00E76B90" w:rsidRDefault="00D863FA" w:rsidP="005A3E2F">
      <w:pPr>
        <w:ind w:right="0"/>
        <w:jc w:val="center"/>
        <w:rPr>
          <w:sz w:val="16"/>
          <w:szCs w:val="20"/>
        </w:rPr>
      </w:pPr>
    </w:p>
    <w:p w:rsidR="00D863FA" w:rsidRPr="004A7CDB" w:rsidRDefault="00D863FA" w:rsidP="005A3E2F">
      <w:pPr>
        <w:ind w:right="0"/>
        <w:rPr>
          <w:sz w:val="16"/>
          <w:szCs w:val="20"/>
          <w:lang w:val="uk-UA"/>
        </w:rPr>
      </w:pPr>
      <w:r w:rsidRPr="004A7CDB">
        <w:rPr>
          <w:sz w:val="16"/>
          <w:szCs w:val="20"/>
        </w:rPr>
        <w:t xml:space="preserve">1. </w:t>
      </w:r>
      <w:r w:rsidRPr="004A7CDB">
        <w:rPr>
          <w:sz w:val="16"/>
          <w:szCs w:val="20"/>
          <w:lang w:val="uk-UA"/>
        </w:rPr>
        <w:t>Методика інтегрованої оцінки ремонтного молодняку свиней за власною проду</w:t>
      </w:r>
      <w:r w:rsidRPr="004A7CDB">
        <w:rPr>
          <w:sz w:val="16"/>
          <w:szCs w:val="20"/>
          <w:lang w:val="uk-UA"/>
        </w:rPr>
        <w:t>к</w:t>
      </w:r>
      <w:r w:rsidRPr="004A7CDB">
        <w:rPr>
          <w:sz w:val="16"/>
          <w:szCs w:val="20"/>
          <w:lang w:val="uk-UA"/>
        </w:rPr>
        <w:t>тивністю в умовах господарства / Х. Віллеке [та інш.] // Сучасні методики досліджень у свинарстві. – Полтава, 2005. – С. 38</w:t>
      </w:r>
      <w:r>
        <w:rPr>
          <w:sz w:val="16"/>
          <w:szCs w:val="20"/>
          <w:lang w:val="uk-UA"/>
        </w:rPr>
        <w:t>–</w:t>
      </w:r>
      <w:r w:rsidRPr="004A7CDB">
        <w:rPr>
          <w:sz w:val="16"/>
          <w:szCs w:val="20"/>
          <w:lang w:val="uk-UA"/>
        </w:rPr>
        <w:t xml:space="preserve">40. </w:t>
      </w:r>
    </w:p>
    <w:p w:rsidR="00D863FA" w:rsidRPr="004A7CDB" w:rsidRDefault="00D863FA" w:rsidP="005A3E2F">
      <w:pPr>
        <w:ind w:right="0"/>
        <w:rPr>
          <w:sz w:val="16"/>
          <w:szCs w:val="20"/>
          <w:lang w:val="uk-UA"/>
        </w:rPr>
      </w:pPr>
      <w:r w:rsidRPr="004A7CDB">
        <w:rPr>
          <w:sz w:val="16"/>
          <w:szCs w:val="20"/>
          <w:lang w:val="uk-UA"/>
        </w:rPr>
        <w:t>2. Г</w:t>
      </w:r>
      <w:r>
        <w:rPr>
          <w:sz w:val="16"/>
          <w:szCs w:val="20"/>
          <w:lang w:val="uk-UA"/>
        </w:rPr>
        <w:t xml:space="preserve"> </w:t>
      </w:r>
      <w:r w:rsidRPr="004A7CDB">
        <w:rPr>
          <w:sz w:val="16"/>
          <w:szCs w:val="20"/>
          <w:lang w:val="uk-UA"/>
        </w:rPr>
        <w:t>е</w:t>
      </w:r>
      <w:r>
        <w:rPr>
          <w:sz w:val="16"/>
          <w:szCs w:val="20"/>
          <w:lang w:val="uk-UA"/>
        </w:rPr>
        <w:t xml:space="preserve"> </w:t>
      </w:r>
      <w:r w:rsidRPr="004A7CDB">
        <w:rPr>
          <w:sz w:val="16"/>
          <w:szCs w:val="20"/>
          <w:lang w:val="uk-UA"/>
        </w:rPr>
        <w:t>т</w:t>
      </w:r>
      <w:r>
        <w:rPr>
          <w:sz w:val="16"/>
          <w:szCs w:val="20"/>
          <w:lang w:val="uk-UA"/>
        </w:rPr>
        <w:t xml:space="preserve"> </w:t>
      </w:r>
      <w:r w:rsidRPr="004A7CDB">
        <w:rPr>
          <w:sz w:val="16"/>
          <w:szCs w:val="20"/>
          <w:lang w:val="uk-UA"/>
        </w:rPr>
        <w:t>я</w:t>
      </w:r>
      <w:r>
        <w:rPr>
          <w:sz w:val="16"/>
          <w:szCs w:val="20"/>
          <w:lang w:val="uk-UA"/>
        </w:rPr>
        <w:t xml:space="preserve"> </w:t>
      </w:r>
      <w:r w:rsidRPr="004A7CDB">
        <w:rPr>
          <w:sz w:val="16"/>
          <w:szCs w:val="20"/>
          <w:lang w:val="uk-UA"/>
        </w:rPr>
        <w:t>,</w:t>
      </w:r>
      <w:r>
        <w:rPr>
          <w:sz w:val="16"/>
          <w:szCs w:val="20"/>
          <w:lang w:val="uk-UA"/>
        </w:rPr>
        <w:t xml:space="preserve"> </w:t>
      </w:r>
      <w:r w:rsidRPr="004A7CDB">
        <w:rPr>
          <w:sz w:val="16"/>
          <w:szCs w:val="20"/>
          <w:lang w:val="uk-UA"/>
        </w:rPr>
        <w:t xml:space="preserve"> А. А. Організація селекційного</w:t>
      </w:r>
      <w:r>
        <w:rPr>
          <w:sz w:val="16"/>
          <w:szCs w:val="20"/>
          <w:lang w:val="uk-UA"/>
        </w:rPr>
        <w:t xml:space="preserve"> процесу в сучасному свинарстві</w:t>
      </w:r>
      <w:r w:rsidRPr="004A7CDB">
        <w:rPr>
          <w:sz w:val="16"/>
          <w:szCs w:val="20"/>
          <w:lang w:val="uk-UA"/>
        </w:rPr>
        <w:t xml:space="preserve">: моногр. / </w:t>
      </w:r>
      <w:r>
        <w:rPr>
          <w:sz w:val="16"/>
          <w:szCs w:val="20"/>
          <w:lang w:val="uk-UA"/>
        </w:rPr>
        <w:t xml:space="preserve">      А. А. Гетя. – Полтава</w:t>
      </w:r>
      <w:r w:rsidRPr="004A7CDB">
        <w:rPr>
          <w:sz w:val="16"/>
          <w:szCs w:val="20"/>
          <w:lang w:val="uk-UA"/>
        </w:rPr>
        <w:t>: Полтавський літератор, 2009. – 192 с.</w:t>
      </w:r>
    </w:p>
    <w:p w:rsidR="00D863FA" w:rsidRPr="004A7CDB" w:rsidRDefault="00D863FA" w:rsidP="005A3E2F">
      <w:pPr>
        <w:ind w:right="0"/>
        <w:rPr>
          <w:sz w:val="16"/>
          <w:szCs w:val="20"/>
          <w:lang w:val="uk-UA"/>
        </w:rPr>
      </w:pPr>
      <w:r w:rsidRPr="004A7CDB">
        <w:rPr>
          <w:sz w:val="16"/>
          <w:szCs w:val="20"/>
          <w:lang w:val="uk-UA"/>
        </w:rPr>
        <w:t>3. Основи і</w:t>
      </w:r>
      <w:r>
        <w:rPr>
          <w:sz w:val="16"/>
          <w:szCs w:val="20"/>
          <w:lang w:val="uk-UA"/>
        </w:rPr>
        <w:t>нтенсифікації галузі свинарства</w:t>
      </w:r>
      <w:r w:rsidRPr="004A7CDB">
        <w:rPr>
          <w:sz w:val="16"/>
          <w:szCs w:val="20"/>
          <w:lang w:val="uk-UA"/>
        </w:rPr>
        <w:t xml:space="preserve">: мет. рек. / М. </w:t>
      </w:r>
      <w:r>
        <w:rPr>
          <w:sz w:val="16"/>
          <w:szCs w:val="20"/>
          <w:lang w:val="uk-UA"/>
        </w:rPr>
        <w:t>І. Бащенко [та інш.]. – Черкаси</w:t>
      </w:r>
      <w:r w:rsidRPr="004A7CDB">
        <w:rPr>
          <w:sz w:val="16"/>
          <w:szCs w:val="20"/>
          <w:lang w:val="uk-UA"/>
        </w:rPr>
        <w:t>: ЧІАПВ НААН, 2010. – 28 с.</w:t>
      </w:r>
    </w:p>
    <w:p w:rsidR="00D863FA" w:rsidRPr="002A6CAE" w:rsidRDefault="00D863FA" w:rsidP="005A3E2F">
      <w:pPr>
        <w:ind w:right="0"/>
        <w:rPr>
          <w:sz w:val="20"/>
          <w:szCs w:val="20"/>
        </w:rPr>
      </w:pPr>
    </w:p>
    <w:p w:rsidR="00D863FA" w:rsidRPr="002A6CAE" w:rsidRDefault="00D863FA" w:rsidP="005A3E2F">
      <w:pPr>
        <w:ind w:right="0" w:firstLine="0"/>
        <w:rPr>
          <w:sz w:val="20"/>
          <w:szCs w:val="20"/>
        </w:rPr>
      </w:pPr>
      <w:r w:rsidRPr="002A6CAE">
        <w:rPr>
          <w:sz w:val="20"/>
          <w:szCs w:val="20"/>
        </w:rPr>
        <w:t>УДК 636.082.26:636.4</w:t>
      </w:r>
    </w:p>
    <w:p w:rsidR="00D863FA" w:rsidRPr="002A6CAE" w:rsidRDefault="00D863FA" w:rsidP="005A3E2F">
      <w:pPr>
        <w:ind w:right="0" w:firstLine="0"/>
        <w:rPr>
          <w:sz w:val="20"/>
          <w:szCs w:val="20"/>
        </w:rPr>
      </w:pPr>
    </w:p>
    <w:p w:rsidR="00D863FA" w:rsidRPr="002A6CAE" w:rsidRDefault="00D863FA" w:rsidP="005A3E2F">
      <w:pPr>
        <w:pStyle w:val="Heading1"/>
        <w:ind w:right="0"/>
      </w:pPr>
      <w:bookmarkStart w:id="320" w:name="_Toc328083021"/>
      <w:bookmarkStart w:id="321" w:name="_Toc328495111"/>
      <w:bookmarkStart w:id="322" w:name="_Toc328930816"/>
      <w:bookmarkStart w:id="323" w:name="_Toc333242183"/>
      <w:bookmarkStart w:id="324" w:name="_Toc336012565"/>
      <w:r w:rsidRPr="002A6CAE">
        <w:t>ЭФФЕКТЫ КОМБИНАЦИОННОЙ СПОСОБНОСТИ</w:t>
      </w:r>
      <w:bookmarkEnd w:id="320"/>
      <w:bookmarkEnd w:id="321"/>
      <w:r w:rsidRPr="002A6CAE">
        <w:t xml:space="preserve"> </w:t>
      </w:r>
      <w:r>
        <w:br/>
      </w:r>
      <w:bookmarkStart w:id="325" w:name="_Toc328083022"/>
      <w:bookmarkStart w:id="326" w:name="_Toc328495112"/>
      <w:r w:rsidRPr="002A6CAE">
        <w:t>ВОСПРОИЗВОДИТЕЛЬНЫХ КАЧЕСТВ СВИНОМАТОК</w:t>
      </w:r>
      <w:bookmarkEnd w:id="325"/>
      <w:bookmarkEnd w:id="326"/>
      <w:r w:rsidRPr="002A6CAE">
        <w:t xml:space="preserve"> </w:t>
      </w:r>
      <w:r>
        <w:br/>
      </w:r>
      <w:bookmarkStart w:id="327" w:name="_Toc328083023"/>
      <w:bookmarkStart w:id="328" w:name="_Toc328495113"/>
      <w:r w:rsidRPr="002A6CAE">
        <w:t>В СИСТЕМЕ МЕЖПОРОДНОГО СКРЕЩИВАНИЯ</w:t>
      </w:r>
      <w:bookmarkEnd w:id="327"/>
      <w:bookmarkEnd w:id="328"/>
      <w:r w:rsidRPr="002A6CAE">
        <w:t xml:space="preserve"> </w:t>
      </w:r>
      <w:r>
        <w:br/>
      </w:r>
      <w:bookmarkStart w:id="329" w:name="_Toc328083024"/>
      <w:bookmarkStart w:id="330" w:name="_Toc328495114"/>
      <w:r w:rsidRPr="002A6CAE">
        <w:t>КРЫМСКОГО РЕГИОНА</w:t>
      </w:r>
      <w:bookmarkEnd w:id="322"/>
      <w:bookmarkEnd w:id="323"/>
      <w:bookmarkEnd w:id="324"/>
      <w:bookmarkEnd w:id="329"/>
      <w:bookmarkEnd w:id="330"/>
    </w:p>
    <w:p w:rsidR="00D863FA" w:rsidRPr="00A31496" w:rsidRDefault="00D863FA" w:rsidP="005A3E2F">
      <w:pPr>
        <w:ind w:right="0" w:firstLine="0"/>
        <w:rPr>
          <w:sz w:val="16"/>
          <w:szCs w:val="20"/>
        </w:rPr>
      </w:pPr>
    </w:p>
    <w:p w:rsidR="00D863FA" w:rsidRPr="002A6CAE" w:rsidRDefault="00D863FA" w:rsidP="005A3E2F">
      <w:pPr>
        <w:pStyle w:val="Heading2"/>
        <w:ind w:right="0" w:firstLine="0"/>
      </w:pPr>
      <w:bookmarkStart w:id="331" w:name="_Toc328083025"/>
      <w:bookmarkStart w:id="332" w:name="_Toc328495115"/>
      <w:bookmarkStart w:id="333" w:name="_Toc328930817"/>
      <w:bookmarkStart w:id="334" w:name="_Toc333242184"/>
      <w:bookmarkStart w:id="335" w:name="_Toc333599793"/>
      <w:bookmarkStart w:id="336" w:name="_Toc336012566"/>
      <w:r w:rsidRPr="002A6CAE">
        <w:t>П.</w:t>
      </w:r>
      <w:r>
        <w:t xml:space="preserve"> </w:t>
      </w:r>
      <w:r w:rsidRPr="002A6CAE">
        <w:t>С. ОСТАПЧУК</w:t>
      </w:r>
      <w:bookmarkEnd w:id="331"/>
      <w:bookmarkEnd w:id="332"/>
      <w:bookmarkEnd w:id="333"/>
      <w:bookmarkEnd w:id="334"/>
      <w:bookmarkEnd w:id="335"/>
      <w:bookmarkEnd w:id="336"/>
    </w:p>
    <w:p w:rsidR="00D863FA" w:rsidRPr="002A6CAE" w:rsidRDefault="00D863FA" w:rsidP="005A3E2F">
      <w:pPr>
        <w:ind w:right="0" w:firstLine="0"/>
        <w:jc w:val="center"/>
        <w:rPr>
          <w:sz w:val="20"/>
          <w:szCs w:val="20"/>
        </w:rPr>
      </w:pPr>
      <w:r w:rsidRPr="002A6CAE">
        <w:rPr>
          <w:sz w:val="20"/>
          <w:szCs w:val="20"/>
        </w:rPr>
        <w:t>Институт сельского хозяйства Крыма</w:t>
      </w:r>
    </w:p>
    <w:p w:rsidR="00D863FA" w:rsidRPr="002A6CAE" w:rsidRDefault="00D863FA" w:rsidP="005A3E2F">
      <w:pPr>
        <w:ind w:right="0" w:firstLine="0"/>
        <w:jc w:val="center"/>
        <w:rPr>
          <w:sz w:val="20"/>
          <w:szCs w:val="20"/>
        </w:rPr>
      </w:pPr>
      <w:r w:rsidRPr="002A6CAE">
        <w:rPr>
          <w:sz w:val="20"/>
          <w:szCs w:val="20"/>
        </w:rPr>
        <w:t>Национальной академии аграрных наук Украины</w:t>
      </w:r>
    </w:p>
    <w:p w:rsidR="00D863FA" w:rsidRPr="00A31496" w:rsidRDefault="00D863FA" w:rsidP="005A3E2F">
      <w:pPr>
        <w:ind w:right="0"/>
        <w:rPr>
          <w:sz w:val="18"/>
          <w:szCs w:val="20"/>
        </w:rPr>
      </w:pPr>
    </w:p>
    <w:p w:rsidR="00D863FA" w:rsidRPr="004A7CDB" w:rsidRDefault="00D863FA" w:rsidP="005A3E2F">
      <w:pPr>
        <w:ind w:right="0"/>
        <w:rPr>
          <w:sz w:val="20"/>
          <w:szCs w:val="20"/>
        </w:rPr>
      </w:pPr>
      <w:r w:rsidRPr="004A7CDB">
        <w:rPr>
          <w:b/>
          <w:sz w:val="20"/>
          <w:szCs w:val="20"/>
        </w:rPr>
        <w:t>Введение.</w:t>
      </w:r>
      <w:r w:rsidRPr="004A7CDB">
        <w:rPr>
          <w:sz w:val="20"/>
          <w:szCs w:val="20"/>
        </w:rPr>
        <w:t xml:space="preserve"> Интенсификация в свиноводстве ставит новые задачи в области селекции и методов разведения в условиях промышленной технологии производства свинины. </w:t>
      </w:r>
      <w:r>
        <w:rPr>
          <w:sz w:val="20"/>
          <w:szCs w:val="20"/>
        </w:rPr>
        <w:t>Для эффективного функционир</w:t>
      </w:r>
      <w:r>
        <w:rPr>
          <w:sz w:val="20"/>
          <w:szCs w:val="20"/>
        </w:rPr>
        <w:t>о</w:t>
      </w:r>
      <w:r>
        <w:rPr>
          <w:sz w:val="20"/>
          <w:szCs w:val="20"/>
        </w:rPr>
        <w:t>вания</w:t>
      </w:r>
      <w:r w:rsidRPr="004A7CDB">
        <w:rPr>
          <w:sz w:val="20"/>
          <w:szCs w:val="20"/>
        </w:rPr>
        <w:t xml:space="preserve"> современных интенсивных промышленных комплексов </w:t>
      </w:r>
      <w:r>
        <w:rPr>
          <w:sz w:val="20"/>
          <w:szCs w:val="20"/>
        </w:rPr>
        <w:t>пред</w:t>
      </w:r>
      <w:r>
        <w:rPr>
          <w:sz w:val="20"/>
          <w:szCs w:val="20"/>
        </w:rPr>
        <w:t>ъ</w:t>
      </w:r>
      <w:r>
        <w:rPr>
          <w:sz w:val="20"/>
          <w:szCs w:val="20"/>
        </w:rPr>
        <w:t>являются</w:t>
      </w:r>
      <w:r w:rsidRPr="004A7CDB">
        <w:rPr>
          <w:sz w:val="20"/>
          <w:szCs w:val="20"/>
        </w:rPr>
        <w:t xml:space="preserve"> жесткие требования к откормочным и селекционным качес</w:t>
      </w:r>
      <w:r w:rsidRPr="004A7CDB">
        <w:rPr>
          <w:sz w:val="20"/>
          <w:szCs w:val="20"/>
        </w:rPr>
        <w:t>т</w:t>
      </w:r>
      <w:r w:rsidRPr="004A7CDB">
        <w:rPr>
          <w:sz w:val="20"/>
          <w:szCs w:val="20"/>
        </w:rPr>
        <w:t>вам животных, в связи с чем предприятия должны комплектоваться животными с гарантированно высоким уровнем продуктивности [1]. Следовательно, обязательным элементом любой программы межп</w:t>
      </w:r>
      <w:r w:rsidRPr="004A7CDB">
        <w:rPr>
          <w:sz w:val="20"/>
          <w:szCs w:val="20"/>
        </w:rPr>
        <w:t>о</w:t>
      </w:r>
      <w:r w:rsidRPr="004A7CDB">
        <w:rPr>
          <w:sz w:val="20"/>
          <w:szCs w:val="20"/>
        </w:rPr>
        <w:t>родного скрещивания свиней в Крымском регионе является решение проблемы регулирования гетерозиса: включение специализированных линий, типов или пород свиней в программы по скрещиванию необх</w:t>
      </w:r>
      <w:r w:rsidRPr="004A7CDB">
        <w:rPr>
          <w:sz w:val="20"/>
          <w:szCs w:val="20"/>
        </w:rPr>
        <w:t>о</w:t>
      </w:r>
      <w:r w:rsidRPr="004A7CDB">
        <w:rPr>
          <w:sz w:val="20"/>
          <w:szCs w:val="20"/>
        </w:rPr>
        <w:t>димо проводить только после оценки их по комбинационной спосо</w:t>
      </w:r>
      <w:r w:rsidRPr="004A7CDB">
        <w:rPr>
          <w:sz w:val="20"/>
          <w:szCs w:val="20"/>
        </w:rPr>
        <w:t>б</w:t>
      </w:r>
      <w:r w:rsidRPr="004A7CDB">
        <w:rPr>
          <w:sz w:val="20"/>
          <w:szCs w:val="20"/>
        </w:rPr>
        <w:t>ности с тем, чтобы гарантировать их продуктивность в кроссах.</w:t>
      </w:r>
    </w:p>
    <w:p w:rsidR="00D863FA" w:rsidRPr="004A7CDB" w:rsidRDefault="00D863FA" w:rsidP="005A3E2F">
      <w:pPr>
        <w:ind w:right="0"/>
        <w:rPr>
          <w:sz w:val="20"/>
          <w:szCs w:val="20"/>
        </w:rPr>
      </w:pPr>
      <w:r w:rsidRPr="004A7CDB">
        <w:rPr>
          <w:sz w:val="20"/>
          <w:szCs w:val="20"/>
        </w:rPr>
        <w:t>Общеизвестно, что комбинационная способность – это способность линии (типа или породы), используемой в качестве родительской фо</w:t>
      </w:r>
      <w:r w:rsidRPr="004A7CDB">
        <w:rPr>
          <w:sz w:val="20"/>
          <w:szCs w:val="20"/>
        </w:rPr>
        <w:t>р</w:t>
      </w:r>
      <w:r w:rsidRPr="004A7CDB">
        <w:rPr>
          <w:sz w:val="20"/>
          <w:szCs w:val="20"/>
        </w:rPr>
        <w:t>мы, давать при скрещивании в определенных комбинациях потомство с большей или меньшей величиной признака продуктивности в сра</w:t>
      </w:r>
      <w:r w:rsidRPr="004A7CDB">
        <w:rPr>
          <w:sz w:val="20"/>
          <w:szCs w:val="20"/>
        </w:rPr>
        <w:t>в</w:t>
      </w:r>
      <w:r w:rsidRPr="004A7CDB">
        <w:rPr>
          <w:sz w:val="20"/>
          <w:szCs w:val="20"/>
        </w:rPr>
        <w:t>нении с родительскими формами (цит. по Н.</w:t>
      </w:r>
      <w:r>
        <w:rPr>
          <w:sz w:val="20"/>
          <w:szCs w:val="20"/>
        </w:rPr>
        <w:t xml:space="preserve"> </w:t>
      </w:r>
      <w:r w:rsidRPr="004A7CDB">
        <w:rPr>
          <w:sz w:val="20"/>
          <w:szCs w:val="20"/>
        </w:rPr>
        <w:t>В. Турбину и Л.</w:t>
      </w:r>
      <w:r>
        <w:rPr>
          <w:sz w:val="20"/>
          <w:szCs w:val="20"/>
        </w:rPr>
        <w:t xml:space="preserve"> </w:t>
      </w:r>
      <w:r w:rsidRPr="004A7CDB">
        <w:rPr>
          <w:sz w:val="20"/>
          <w:szCs w:val="20"/>
        </w:rPr>
        <w:t>В. Хот</w:t>
      </w:r>
      <w:r w:rsidRPr="004A7CDB">
        <w:rPr>
          <w:sz w:val="20"/>
          <w:szCs w:val="20"/>
        </w:rPr>
        <w:t>ы</w:t>
      </w:r>
      <w:r w:rsidRPr="004A7CDB">
        <w:rPr>
          <w:sz w:val="20"/>
          <w:szCs w:val="20"/>
        </w:rPr>
        <w:t>левой, 1966).</w:t>
      </w:r>
    </w:p>
    <w:p w:rsidR="00D863FA" w:rsidRPr="004A7CDB" w:rsidRDefault="00D863FA" w:rsidP="005A3E2F">
      <w:pPr>
        <w:ind w:right="0"/>
        <w:rPr>
          <w:sz w:val="20"/>
          <w:szCs w:val="20"/>
        </w:rPr>
      </w:pPr>
      <w:r w:rsidRPr="004A7CDB">
        <w:rPr>
          <w:sz w:val="20"/>
          <w:szCs w:val="20"/>
        </w:rPr>
        <w:t>Со специализированными линиями, типами и породами свиней н</w:t>
      </w:r>
      <w:r w:rsidRPr="004A7CDB">
        <w:rPr>
          <w:sz w:val="20"/>
          <w:szCs w:val="20"/>
        </w:rPr>
        <w:t>е</w:t>
      </w:r>
      <w:r w:rsidRPr="004A7CDB">
        <w:rPr>
          <w:sz w:val="20"/>
          <w:szCs w:val="20"/>
        </w:rPr>
        <w:t>обходимо вести селекцию, основываясь на знаниях эффектов общей (ОКС) и специфической (СКС) комбинационной способностей. Эти линии и породы при скрещивании должны давать потомство, которое объединяло бы в себе все ценные качества родительских форм. Выя</w:t>
      </w:r>
      <w:r w:rsidRPr="004A7CDB">
        <w:rPr>
          <w:sz w:val="20"/>
          <w:szCs w:val="20"/>
        </w:rPr>
        <w:t>в</w:t>
      </w:r>
      <w:r w:rsidRPr="004A7CDB">
        <w:rPr>
          <w:sz w:val="20"/>
          <w:szCs w:val="20"/>
        </w:rPr>
        <w:t>ление родительских форм, которые при сочетании дают гетерозисный эффект, должно базироваться преимущественно на специфической комбинационной способности (СКС) [2].</w:t>
      </w:r>
    </w:p>
    <w:p w:rsidR="00D863FA" w:rsidRPr="004A7CDB" w:rsidRDefault="00D863FA" w:rsidP="005A3E2F">
      <w:pPr>
        <w:spacing w:line="247" w:lineRule="auto"/>
        <w:ind w:right="0"/>
        <w:rPr>
          <w:sz w:val="20"/>
          <w:szCs w:val="20"/>
        </w:rPr>
      </w:pPr>
      <w:r w:rsidRPr="004A7CDB">
        <w:rPr>
          <w:sz w:val="20"/>
          <w:szCs w:val="20"/>
        </w:rPr>
        <w:t>Учеными доказано, что линии, в которых главным показателем при отборе была их комбинационная способность (без учета чистопоро</w:t>
      </w:r>
      <w:r w:rsidRPr="004A7CDB">
        <w:rPr>
          <w:sz w:val="20"/>
          <w:szCs w:val="20"/>
        </w:rPr>
        <w:t>д</w:t>
      </w:r>
      <w:r w:rsidRPr="004A7CDB">
        <w:rPr>
          <w:sz w:val="20"/>
          <w:szCs w:val="20"/>
        </w:rPr>
        <w:t>ного скрещивания), через три года после скрещивания давали мен</w:t>
      </w:r>
      <w:r w:rsidRPr="004A7CDB">
        <w:rPr>
          <w:sz w:val="20"/>
          <w:szCs w:val="20"/>
        </w:rPr>
        <w:t>ь</w:t>
      </w:r>
      <w:r w:rsidRPr="004A7CDB">
        <w:rPr>
          <w:sz w:val="20"/>
          <w:szCs w:val="20"/>
        </w:rPr>
        <w:t>ший эффект гетерозиса, чем линии, где отбор велся с учетом чистоп</w:t>
      </w:r>
      <w:r w:rsidRPr="004A7CDB">
        <w:rPr>
          <w:sz w:val="20"/>
          <w:szCs w:val="20"/>
        </w:rPr>
        <w:t>о</w:t>
      </w:r>
      <w:r w:rsidRPr="004A7CDB">
        <w:rPr>
          <w:sz w:val="20"/>
          <w:szCs w:val="20"/>
        </w:rPr>
        <w:t xml:space="preserve">родной селекции и межлинейного скрещивания. В связи с данным фактом отбирать для дальнейшего размножения </w:t>
      </w:r>
      <w:r>
        <w:rPr>
          <w:sz w:val="20"/>
          <w:szCs w:val="20"/>
        </w:rPr>
        <w:t>следует</w:t>
      </w:r>
      <w:r w:rsidRPr="004A7CDB">
        <w:rPr>
          <w:sz w:val="20"/>
          <w:szCs w:val="20"/>
        </w:rPr>
        <w:t xml:space="preserve"> тех живо</w:t>
      </w:r>
      <w:r w:rsidRPr="004A7CDB">
        <w:rPr>
          <w:sz w:val="20"/>
          <w:szCs w:val="20"/>
        </w:rPr>
        <w:t>т</w:t>
      </w:r>
      <w:r w:rsidRPr="004A7CDB">
        <w:rPr>
          <w:sz w:val="20"/>
          <w:szCs w:val="20"/>
        </w:rPr>
        <w:t>ных, которые показали величины продуктивности выше средних как в условиях чистопородного скрещивания, так и в кроссах линий [3]. И</w:t>
      </w:r>
      <w:r w:rsidRPr="004A7CDB">
        <w:rPr>
          <w:sz w:val="20"/>
          <w:szCs w:val="20"/>
        </w:rPr>
        <w:t>с</w:t>
      </w:r>
      <w:r w:rsidRPr="004A7CDB">
        <w:rPr>
          <w:sz w:val="20"/>
          <w:szCs w:val="20"/>
        </w:rPr>
        <w:t>ходя из этого, породы и линии животных необходимо совершенств</w:t>
      </w:r>
      <w:r w:rsidRPr="004A7CDB">
        <w:rPr>
          <w:sz w:val="20"/>
          <w:szCs w:val="20"/>
        </w:rPr>
        <w:t>о</w:t>
      </w:r>
      <w:r w:rsidRPr="004A7CDB">
        <w:rPr>
          <w:sz w:val="20"/>
          <w:szCs w:val="20"/>
        </w:rPr>
        <w:t>вать по их комбинационной способности методами периодической реципрокной селекции, использование которой позволит не только определить сочетаемость, но и повысит за счет отбора эффективность дальнейших скрещиваний [4]. Вместе с тем доказано, что эффект СКС имеет место, если используемые при сочетании отцовские формы о</w:t>
      </w:r>
      <w:r w:rsidRPr="004A7CDB">
        <w:rPr>
          <w:sz w:val="20"/>
          <w:szCs w:val="20"/>
        </w:rPr>
        <w:t>б</w:t>
      </w:r>
      <w:r w:rsidRPr="004A7CDB">
        <w:rPr>
          <w:sz w:val="20"/>
          <w:szCs w:val="20"/>
        </w:rPr>
        <w:t>ладают высокой продуктивностью и когда есть место различиям в г</w:t>
      </w:r>
      <w:r w:rsidRPr="004A7CDB">
        <w:rPr>
          <w:sz w:val="20"/>
          <w:szCs w:val="20"/>
        </w:rPr>
        <w:t>е</w:t>
      </w:r>
      <w:r w:rsidRPr="004A7CDB">
        <w:rPr>
          <w:sz w:val="20"/>
          <w:szCs w:val="20"/>
        </w:rPr>
        <w:t>нетической конституции исходного материала [5, 6].</w:t>
      </w:r>
    </w:p>
    <w:p w:rsidR="00D863FA" w:rsidRPr="004A7CDB" w:rsidRDefault="00D863FA" w:rsidP="005A3E2F">
      <w:pPr>
        <w:spacing w:line="247" w:lineRule="auto"/>
        <w:ind w:right="0"/>
        <w:rPr>
          <w:sz w:val="20"/>
          <w:szCs w:val="20"/>
        </w:rPr>
      </w:pPr>
      <w:r w:rsidRPr="004A7CDB">
        <w:rPr>
          <w:sz w:val="20"/>
          <w:szCs w:val="20"/>
        </w:rPr>
        <w:t>Одной из важнейших задач в области свиноводства является и</w:t>
      </w:r>
      <w:r w:rsidRPr="004A7CDB">
        <w:rPr>
          <w:sz w:val="20"/>
          <w:szCs w:val="20"/>
        </w:rPr>
        <w:t>с</w:t>
      </w:r>
      <w:r w:rsidRPr="004A7CDB">
        <w:rPr>
          <w:sz w:val="20"/>
          <w:szCs w:val="20"/>
        </w:rPr>
        <w:t>пользование гибридизации как фактора интенсификации производства [7], а оценка комбинационной способности является решающей в х</w:t>
      </w:r>
      <w:r w:rsidRPr="004A7CDB">
        <w:rPr>
          <w:sz w:val="20"/>
          <w:szCs w:val="20"/>
        </w:rPr>
        <w:t>а</w:t>
      </w:r>
      <w:r w:rsidRPr="004A7CDB">
        <w:rPr>
          <w:sz w:val="20"/>
          <w:szCs w:val="20"/>
        </w:rPr>
        <w:t>рактеристике специализированных мясных типов свиней в системе межпородного скрещивания [4].</w:t>
      </w:r>
    </w:p>
    <w:p w:rsidR="00D863FA" w:rsidRPr="004A7CDB" w:rsidRDefault="00D863FA" w:rsidP="005A3E2F">
      <w:pPr>
        <w:spacing w:line="247" w:lineRule="auto"/>
        <w:ind w:right="0"/>
        <w:rPr>
          <w:rStyle w:val="hps"/>
          <w:sz w:val="20"/>
          <w:szCs w:val="20"/>
        </w:rPr>
      </w:pPr>
      <w:r w:rsidRPr="004A7CDB">
        <w:rPr>
          <w:b/>
          <w:sz w:val="20"/>
          <w:szCs w:val="20"/>
          <w:lang w:val="uk-UA"/>
        </w:rPr>
        <w:t>Цель работы</w:t>
      </w:r>
      <w:r w:rsidRPr="004A7CDB">
        <w:rPr>
          <w:sz w:val="20"/>
          <w:szCs w:val="20"/>
          <w:lang w:val="uk-UA"/>
        </w:rPr>
        <w:t xml:space="preserve"> </w:t>
      </w:r>
      <w:r>
        <w:rPr>
          <w:sz w:val="20"/>
          <w:szCs w:val="20"/>
          <w:lang w:val="uk-UA"/>
        </w:rPr>
        <w:t xml:space="preserve">– </w:t>
      </w:r>
      <w:r w:rsidRPr="004A7CDB">
        <w:rPr>
          <w:rStyle w:val="hps"/>
          <w:sz w:val="20"/>
          <w:szCs w:val="20"/>
        </w:rPr>
        <w:t>изуч</w:t>
      </w:r>
      <w:r>
        <w:rPr>
          <w:rStyle w:val="hps"/>
          <w:sz w:val="20"/>
          <w:szCs w:val="20"/>
        </w:rPr>
        <w:t>ить</w:t>
      </w:r>
      <w:r w:rsidRPr="004A7CDB">
        <w:rPr>
          <w:rStyle w:val="hps"/>
          <w:sz w:val="20"/>
          <w:szCs w:val="20"/>
        </w:rPr>
        <w:t xml:space="preserve"> следующи</w:t>
      </w:r>
      <w:r>
        <w:rPr>
          <w:rStyle w:val="hps"/>
          <w:sz w:val="20"/>
          <w:szCs w:val="20"/>
        </w:rPr>
        <w:t>е основные</w:t>
      </w:r>
      <w:r w:rsidRPr="004A7CDB">
        <w:rPr>
          <w:rStyle w:val="hps"/>
          <w:sz w:val="20"/>
          <w:szCs w:val="20"/>
        </w:rPr>
        <w:t xml:space="preserve"> задач</w:t>
      </w:r>
      <w:r>
        <w:rPr>
          <w:rStyle w:val="hps"/>
          <w:sz w:val="20"/>
          <w:szCs w:val="20"/>
        </w:rPr>
        <w:t>и</w:t>
      </w:r>
      <w:r w:rsidRPr="004A7CDB">
        <w:rPr>
          <w:rStyle w:val="hps"/>
          <w:sz w:val="20"/>
          <w:szCs w:val="20"/>
        </w:rPr>
        <w:t>:</w:t>
      </w:r>
    </w:p>
    <w:p w:rsidR="00D863FA" w:rsidRPr="004A7CDB" w:rsidRDefault="00D863FA" w:rsidP="005A3E2F">
      <w:pPr>
        <w:spacing w:line="247" w:lineRule="auto"/>
        <w:ind w:right="0"/>
        <w:rPr>
          <w:rStyle w:val="hps"/>
          <w:sz w:val="20"/>
          <w:szCs w:val="20"/>
        </w:rPr>
      </w:pPr>
      <w:r w:rsidRPr="004A7CDB">
        <w:rPr>
          <w:rStyle w:val="hps"/>
          <w:sz w:val="20"/>
          <w:szCs w:val="20"/>
        </w:rPr>
        <w:t>- характеристика воспроизводительных качеств свиноматок при межпородном сочетании крупной белой породы (КБ) (материнская порода) с хряками пород ландрас (Л) (</w:t>
      </w:r>
      <w:r>
        <w:rPr>
          <w:rStyle w:val="hps"/>
          <w:sz w:val="20"/>
          <w:szCs w:val="20"/>
          <w:lang w:val="uk-UA"/>
        </w:rPr>
        <w:t>2-я опытная</w:t>
      </w:r>
      <w:r w:rsidRPr="004A7CDB">
        <w:rPr>
          <w:rStyle w:val="hps"/>
          <w:sz w:val="20"/>
          <w:szCs w:val="20"/>
          <w:lang w:val="uk-UA"/>
        </w:rPr>
        <w:t xml:space="preserve"> группа)</w:t>
      </w:r>
      <w:r w:rsidRPr="004A7CDB">
        <w:rPr>
          <w:rStyle w:val="hps"/>
          <w:sz w:val="20"/>
          <w:szCs w:val="20"/>
        </w:rPr>
        <w:t xml:space="preserve"> и дюрок (Д) (</w:t>
      </w:r>
      <w:r>
        <w:rPr>
          <w:rStyle w:val="hps"/>
          <w:sz w:val="20"/>
          <w:szCs w:val="20"/>
          <w:lang w:val="uk-UA"/>
        </w:rPr>
        <w:t>3-я опытная</w:t>
      </w:r>
      <w:r w:rsidRPr="004A7CDB">
        <w:rPr>
          <w:rStyle w:val="hps"/>
          <w:sz w:val="20"/>
          <w:szCs w:val="20"/>
          <w:lang w:val="uk-UA"/>
        </w:rPr>
        <w:t xml:space="preserve"> группа), </w:t>
      </w:r>
      <w:r>
        <w:rPr>
          <w:rStyle w:val="hps"/>
          <w:sz w:val="20"/>
          <w:szCs w:val="20"/>
          <w:lang w:val="uk-UA"/>
        </w:rPr>
        <w:t>1-я контрольная</w:t>
      </w:r>
      <w:r w:rsidRPr="004A7CDB">
        <w:rPr>
          <w:rStyle w:val="hps"/>
          <w:sz w:val="20"/>
          <w:szCs w:val="20"/>
          <w:lang w:val="uk-UA"/>
        </w:rPr>
        <w:t xml:space="preserve"> группа – свиноматки КБ при чистопородном разведении</w:t>
      </w:r>
      <w:r w:rsidRPr="004A7CDB">
        <w:rPr>
          <w:rStyle w:val="hps"/>
          <w:sz w:val="20"/>
          <w:szCs w:val="20"/>
        </w:rPr>
        <w:t>;</w:t>
      </w:r>
    </w:p>
    <w:p w:rsidR="00D863FA" w:rsidRPr="004A7CDB" w:rsidRDefault="00D863FA" w:rsidP="005A3E2F">
      <w:pPr>
        <w:ind w:right="0"/>
        <w:rPr>
          <w:sz w:val="20"/>
          <w:szCs w:val="20"/>
        </w:rPr>
      </w:pPr>
      <w:r w:rsidRPr="004A7CDB">
        <w:rPr>
          <w:rStyle w:val="hps"/>
          <w:sz w:val="20"/>
          <w:szCs w:val="20"/>
        </w:rPr>
        <w:t>- оценка</w:t>
      </w:r>
      <w:r w:rsidRPr="004A7CDB">
        <w:rPr>
          <w:sz w:val="20"/>
          <w:szCs w:val="20"/>
        </w:rPr>
        <w:t xml:space="preserve"> </w:t>
      </w:r>
      <w:r w:rsidRPr="004A7CDB">
        <w:rPr>
          <w:rStyle w:val="hpsatn"/>
          <w:sz w:val="20"/>
          <w:szCs w:val="20"/>
        </w:rPr>
        <w:t>общей (</w:t>
      </w:r>
      <w:r w:rsidRPr="004A7CDB">
        <w:rPr>
          <w:sz w:val="20"/>
          <w:szCs w:val="20"/>
        </w:rPr>
        <w:t xml:space="preserve">ОКС) и специфической </w:t>
      </w:r>
      <w:r w:rsidRPr="004A7CDB">
        <w:rPr>
          <w:rStyle w:val="hps"/>
          <w:sz w:val="20"/>
          <w:szCs w:val="20"/>
        </w:rPr>
        <w:t>(СКС)</w:t>
      </w:r>
      <w:r w:rsidRPr="004A7CDB">
        <w:rPr>
          <w:sz w:val="20"/>
          <w:szCs w:val="20"/>
        </w:rPr>
        <w:t xml:space="preserve"> </w:t>
      </w:r>
      <w:r w:rsidRPr="004A7CDB">
        <w:rPr>
          <w:rStyle w:val="hps"/>
          <w:sz w:val="20"/>
          <w:szCs w:val="20"/>
        </w:rPr>
        <w:t>комбинационной способности</w:t>
      </w:r>
      <w:r w:rsidRPr="004A7CDB">
        <w:rPr>
          <w:sz w:val="20"/>
          <w:szCs w:val="20"/>
        </w:rPr>
        <w:t xml:space="preserve"> </w:t>
      </w:r>
      <w:r w:rsidRPr="004A7CDB">
        <w:rPr>
          <w:rStyle w:val="hps"/>
          <w:sz w:val="20"/>
          <w:szCs w:val="20"/>
        </w:rPr>
        <w:t>воспроизводительных качеств</w:t>
      </w:r>
      <w:r w:rsidRPr="004A7CDB">
        <w:rPr>
          <w:sz w:val="20"/>
          <w:szCs w:val="20"/>
        </w:rPr>
        <w:t xml:space="preserve"> </w:t>
      </w:r>
      <w:r w:rsidRPr="004A7CDB">
        <w:rPr>
          <w:rStyle w:val="hps"/>
          <w:sz w:val="20"/>
          <w:szCs w:val="20"/>
        </w:rPr>
        <w:t>свиноматок в изучаемых вариантах скрещивания</w:t>
      </w:r>
      <w:r w:rsidRPr="004A7CDB">
        <w:rPr>
          <w:sz w:val="20"/>
          <w:szCs w:val="20"/>
        </w:rPr>
        <w:t>.</w:t>
      </w:r>
    </w:p>
    <w:p w:rsidR="00D863FA" w:rsidRPr="004A7CDB" w:rsidRDefault="00D863FA" w:rsidP="005A3E2F">
      <w:pPr>
        <w:ind w:right="0"/>
        <w:rPr>
          <w:sz w:val="20"/>
          <w:szCs w:val="20"/>
        </w:rPr>
      </w:pPr>
      <w:r w:rsidRPr="004A7CDB">
        <w:rPr>
          <w:b/>
          <w:sz w:val="20"/>
          <w:szCs w:val="20"/>
        </w:rPr>
        <w:t>Материал и метод</w:t>
      </w:r>
      <w:r>
        <w:rPr>
          <w:b/>
          <w:sz w:val="20"/>
          <w:szCs w:val="20"/>
        </w:rPr>
        <w:t>ика</w:t>
      </w:r>
      <w:r w:rsidRPr="004A7CDB">
        <w:rPr>
          <w:b/>
          <w:sz w:val="20"/>
          <w:szCs w:val="20"/>
        </w:rPr>
        <w:t xml:space="preserve"> исследований.</w:t>
      </w:r>
      <w:r w:rsidRPr="004A7CDB">
        <w:rPr>
          <w:sz w:val="20"/>
          <w:szCs w:val="20"/>
        </w:rPr>
        <w:t xml:space="preserve"> </w:t>
      </w:r>
      <w:r w:rsidRPr="004A7CDB">
        <w:rPr>
          <w:rStyle w:val="hps"/>
          <w:sz w:val="20"/>
          <w:szCs w:val="20"/>
        </w:rPr>
        <w:t>Исследования проводились на базе</w:t>
      </w:r>
      <w:r w:rsidRPr="004A7CDB">
        <w:rPr>
          <w:sz w:val="20"/>
          <w:szCs w:val="20"/>
        </w:rPr>
        <w:t xml:space="preserve"> </w:t>
      </w:r>
      <w:r w:rsidRPr="004A7CDB">
        <w:rPr>
          <w:rStyle w:val="hps"/>
          <w:sz w:val="20"/>
          <w:szCs w:val="20"/>
        </w:rPr>
        <w:t>Государственного предприятия «Опытное хозяйство «Клеп</w:t>
      </w:r>
      <w:r w:rsidRPr="004A7CDB">
        <w:rPr>
          <w:rStyle w:val="hps"/>
          <w:sz w:val="20"/>
          <w:szCs w:val="20"/>
        </w:rPr>
        <w:t>и</w:t>
      </w:r>
      <w:r w:rsidRPr="004A7CDB">
        <w:rPr>
          <w:rStyle w:val="hps"/>
          <w:sz w:val="20"/>
          <w:szCs w:val="20"/>
        </w:rPr>
        <w:t>нино» НААН и Государственного предприятия «Опытное хозяйст</w:t>
      </w:r>
      <w:r>
        <w:rPr>
          <w:rStyle w:val="hps"/>
          <w:sz w:val="20"/>
          <w:szCs w:val="20"/>
        </w:rPr>
        <w:t xml:space="preserve">во «Цигай» НААН с 2009 по 2011 </w:t>
      </w:r>
      <w:r w:rsidRPr="004A7CDB">
        <w:rPr>
          <w:rStyle w:val="hps"/>
          <w:sz w:val="20"/>
          <w:szCs w:val="20"/>
        </w:rPr>
        <w:t>г. Изучали воспроизводительные кач</w:t>
      </w:r>
      <w:r w:rsidRPr="004A7CDB">
        <w:rPr>
          <w:rStyle w:val="hps"/>
          <w:sz w:val="20"/>
          <w:szCs w:val="20"/>
        </w:rPr>
        <w:t>е</w:t>
      </w:r>
      <w:r w:rsidRPr="004A7CDB">
        <w:rPr>
          <w:rStyle w:val="hps"/>
          <w:sz w:val="20"/>
          <w:szCs w:val="20"/>
        </w:rPr>
        <w:t>ства свиноматок в соответствии с общепринятыми в зоотехнии мет</w:t>
      </w:r>
      <w:r w:rsidRPr="004A7CDB">
        <w:rPr>
          <w:rStyle w:val="hps"/>
          <w:sz w:val="20"/>
          <w:szCs w:val="20"/>
        </w:rPr>
        <w:t>о</w:t>
      </w:r>
      <w:r w:rsidRPr="004A7CDB">
        <w:rPr>
          <w:rStyle w:val="hps"/>
          <w:sz w:val="20"/>
          <w:szCs w:val="20"/>
        </w:rPr>
        <w:t>диками. Расчет</w:t>
      </w:r>
      <w:r w:rsidRPr="004A7CDB">
        <w:rPr>
          <w:sz w:val="20"/>
          <w:szCs w:val="20"/>
        </w:rPr>
        <w:t xml:space="preserve"> </w:t>
      </w:r>
      <w:r w:rsidRPr="004A7CDB">
        <w:rPr>
          <w:rStyle w:val="hps"/>
          <w:sz w:val="20"/>
          <w:szCs w:val="20"/>
        </w:rPr>
        <w:t>комбинационной способности</w:t>
      </w:r>
      <w:r w:rsidRPr="004A7CDB">
        <w:rPr>
          <w:sz w:val="20"/>
          <w:szCs w:val="20"/>
        </w:rPr>
        <w:t xml:space="preserve"> </w:t>
      </w:r>
      <w:r w:rsidRPr="004A7CDB">
        <w:rPr>
          <w:rStyle w:val="hps"/>
          <w:sz w:val="20"/>
          <w:szCs w:val="20"/>
        </w:rPr>
        <w:t>был провед</w:t>
      </w:r>
      <w:r>
        <w:rPr>
          <w:rStyle w:val="hps"/>
          <w:sz w:val="20"/>
          <w:szCs w:val="20"/>
        </w:rPr>
        <w:t>е</w:t>
      </w:r>
      <w:r w:rsidRPr="004A7CDB">
        <w:rPr>
          <w:rStyle w:val="hps"/>
          <w:sz w:val="20"/>
          <w:szCs w:val="20"/>
        </w:rPr>
        <w:t>н с испол</w:t>
      </w:r>
      <w:r w:rsidRPr="004A7CDB">
        <w:rPr>
          <w:rStyle w:val="hps"/>
          <w:sz w:val="20"/>
          <w:szCs w:val="20"/>
        </w:rPr>
        <w:t>ь</w:t>
      </w:r>
      <w:r w:rsidRPr="004A7CDB">
        <w:rPr>
          <w:rStyle w:val="hps"/>
          <w:sz w:val="20"/>
          <w:szCs w:val="20"/>
        </w:rPr>
        <w:t>зованием</w:t>
      </w:r>
      <w:r w:rsidRPr="004A7CDB">
        <w:rPr>
          <w:sz w:val="20"/>
          <w:szCs w:val="20"/>
        </w:rPr>
        <w:t xml:space="preserve"> </w:t>
      </w:r>
      <w:r w:rsidRPr="004A7CDB">
        <w:rPr>
          <w:rStyle w:val="hps"/>
          <w:sz w:val="20"/>
          <w:szCs w:val="20"/>
        </w:rPr>
        <w:t>методики</w:t>
      </w:r>
      <w:r w:rsidRPr="004A7CDB">
        <w:rPr>
          <w:sz w:val="20"/>
          <w:szCs w:val="20"/>
        </w:rPr>
        <w:t xml:space="preserve"> </w:t>
      </w:r>
      <w:r w:rsidRPr="004A7CDB">
        <w:rPr>
          <w:rStyle w:val="hps"/>
          <w:sz w:val="20"/>
          <w:szCs w:val="20"/>
        </w:rPr>
        <w:t>Б. Гриффинга</w:t>
      </w:r>
      <w:r w:rsidRPr="004A7CDB">
        <w:rPr>
          <w:sz w:val="20"/>
          <w:szCs w:val="20"/>
        </w:rPr>
        <w:t xml:space="preserve"> </w:t>
      </w:r>
      <w:r w:rsidRPr="004A7CDB">
        <w:rPr>
          <w:rStyle w:val="hps"/>
          <w:sz w:val="20"/>
          <w:szCs w:val="20"/>
        </w:rPr>
        <w:t>[8]</w:t>
      </w:r>
      <w:r w:rsidRPr="004A7CDB">
        <w:rPr>
          <w:sz w:val="20"/>
          <w:szCs w:val="20"/>
        </w:rPr>
        <w:t xml:space="preserve"> </w:t>
      </w:r>
      <w:r w:rsidRPr="004A7CDB">
        <w:rPr>
          <w:rStyle w:val="hps"/>
          <w:sz w:val="20"/>
          <w:szCs w:val="20"/>
        </w:rPr>
        <w:t>в изложении</w:t>
      </w:r>
      <w:r w:rsidRPr="004A7CDB">
        <w:rPr>
          <w:sz w:val="20"/>
          <w:szCs w:val="20"/>
        </w:rPr>
        <w:t xml:space="preserve"> </w:t>
      </w:r>
      <w:r w:rsidRPr="004A7CDB">
        <w:rPr>
          <w:rStyle w:val="hps"/>
          <w:sz w:val="20"/>
          <w:szCs w:val="20"/>
        </w:rPr>
        <w:t>А.</w:t>
      </w:r>
      <w:r>
        <w:rPr>
          <w:rStyle w:val="hps"/>
          <w:sz w:val="20"/>
          <w:szCs w:val="20"/>
        </w:rPr>
        <w:t xml:space="preserve"> </w:t>
      </w:r>
      <w:r w:rsidRPr="004A7CDB">
        <w:rPr>
          <w:rStyle w:val="hps"/>
          <w:sz w:val="20"/>
          <w:szCs w:val="20"/>
        </w:rPr>
        <w:t>А. Поляничкина</w:t>
      </w:r>
      <w:r w:rsidRPr="004A7CDB">
        <w:rPr>
          <w:sz w:val="20"/>
          <w:szCs w:val="20"/>
        </w:rPr>
        <w:t xml:space="preserve"> [4] на персональном компьютере в табличном редакторе </w:t>
      </w:r>
      <w:r w:rsidRPr="004A7CDB">
        <w:rPr>
          <w:sz w:val="20"/>
          <w:szCs w:val="20"/>
          <w:lang w:val="en-US"/>
        </w:rPr>
        <w:t>Excel</w:t>
      </w:r>
      <w:r w:rsidRPr="004A7CDB">
        <w:rPr>
          <w:sz w:val="20"/>
          <w:szCs w:val="20"/>
        </w:rPr>
        <w:t>.</w:t>
      </w:r>
    </w:p>
    <w:p w:rsidR="00D863FA" w:rsidRPr="00D9190D" w:rsidRDefault="00D863FA" w:rsidP="005A3E2F">
      <w:pPr>
        <w:ind w:right="0"/>
        <w:rPr>
          <w:spacing w:val="-2"/>
          <w:sz w:val="20"/>
          <w:szCs w:val="20"/>
        </w:rPr>
      </w:pPr>
      <w:r w:rsidRPr="00D9190D">
        <w:rPr>
          <w:b/>
          <w:spacing w:val="-2"/>
          <w:sz w:val="20"/>
          <w:szCs w:val="20"/>
        </w:rPr>
        <w:t>Результаты исследований.</w:t>
      </w:r>
      <w:r w:rsidRPr="00D9190D">
        <w:rPr>
          <w:spacing w:val="-2"/>
          <w:sz w:val="20"/>
          <w:szCs w:val="20"/>
        </w:rPr>
        <w:t xml:space="preserve"> </w:t>
      </w:r>
      <w:r w:rsidRPr="00D9190D">
        <w:rPr>
          <w:rStyle w:val="hps"/>
          <w:spacing w:val="-2"/>
          <w:sz w:val="20"/>
          <w:szCs w:val="20"/>
        </w:rPr>
        <w:t>По</w:t>
      </w:r>
      <w:r w:rsidRPr="00D9190D">
        <w:rPr>
          <w:spacing w:val="-2"/>
          <w:sz w:val="20"/>
          <w:szCs w:val="20"/>
        </w:rPr>
        <w:t xml:space="preserve"> </w:t>
      </w:r>
      <w:r w:rsidRPr="00D9190D">
        <w:rPr>
          <w:rStyle w:val="hps"/>
          <w:spacing w:val="-2"/>
          <w:sz w:val="20"/>
          <w:szCs w:val="20"/>
        </w:rPr>
        <w:t>многоплодию достоверных</w:t>
      </w:r>
      <w:r w:rsidRPr="00D9190D">
        <w:rPr>
          <w:spacing w:val="-2"/>
          <w:sz w:val="20"/>
          <w:szCs w:val="20"/>
        </w:rPr>
        <w:t xml:space="preserve"> </w:t>
      </w:r>
      <w:r w:rsidRPr="00D9190D">
        <w:rPr>
          <w:rStyle w:val="hps"/>
          <w:spacing w:val="-2"/>
          <w:sz w:val="20"/>
          <w:szCs w:val="20"/>
        </w:rPr>
        <w:t>преим</w:t>
      </w:r>
      <w:r w:rsidRPr="00D9190D">
        <w:rPr>
          <w:rStyle w:val="hps"/>
          <w:spacing w:val="-2"/>
          <w:sz w:val="20"/>
          <w:szCs w:val="20"/>
        </w:rPr>
        <w:t>у</w:t>
      </w:r>
      <w:r w:rsidRPr="00D9190D">
        <w:rPr>
          <w:rStyle w:val="hps"/>
          <w:spacing w:val="-2"/>
          <w:sz w:val="20"/>
          <w:szCs w:val="20"/>
        </w:rPr>
        <w:t>ществ</w:t>
      </w:r>
      <w:r w:rsidRPr="00D9190D">
        <w:rPr>
          <w:spacing w:val="-2"/>
          <w:sz w:val="20"/>
          <w:szCs w:val="20"/>
        </w:rPr>
        <w:t xml:space="preserve"> </w:t>
      </w:r>
      <w:r w:rsidRPr="00D9190D">
        <w:rPr>
          <w:rStyle w:val="hps"/>
          <w:spacing w:val="-2"/>
          <w:sz w:val="20"/>
          <w:szCs w:val="20"/>
        </w:rPr>
        <w:t>в изучаемых вариантах</w:t>
      </w:r>
      <w:r w:rsidRPr="00D9190D">
        <w:rPr>
          <w:spacing w:val="-2"/>
          <w:sz w:val="20"/>
          <w:szCs w:val="20"/>
        </w:rPr>
        <w:t xml:space="preserve"> </w:t>
      </w:r>
      <w:r w:rsidRPr="00D9190D">
        <w:rPr>
          <w:rStyle w:val="hps"/>
          <w:spacing w:val="-2"/>
          <w:sz w:val="20"/>
          <w:szCs w:val="20"/>
        </w:rPr>
        <w:t>скрещивания</w:t>
      </w:r>
      <w:r w:rsidRPr="00D9190D">
        <w:rPr>
          <w:spacing w:val="-2"/>
          <w:sz w:val="20"/>
          <w:szCs w:val="20"/>
        </w:rPr>
        <w:t xml:space="preserve"> </w:t>
      </w:r>
      <w:r w:rsidRPr="00D9190D">
        <w:rPr>
          <w:rStyle w:val="hps"/>
          <w:spacing w:val="-2"/>
          <w:sz w:val="20"/>
          <w:szCs w:val="20"/>
        </w:rPr>
        <w:t>не отмечалось, однако</w:t>
      </w:r>
      <w:r w:rsidRPr="00D9190D">
        <w:rPr>
          <w:spacing w:val="-2"/>
          <w:sz w:val="20"/>
          <w:szCs w:val="20"/>
        </w:rPr>
        <w:t xml:space="preserve"> </w:t>
      </w:r>
      <w:r w:rsidRPr="00D9190D">
        <w:rPr>
          <w:rStyle w:val="hps"/>
          <w:spacing w:val="-2"/>
          <w:sz w:val="20"/>
          <w:szCs w:val="20"/>
        </w:rPr>
        <w:t>пор</w:t>
      </w:r>
      <w:r w:rsidRPr="00D9190D">
        <w:rPr>
          <w:rStyle w:val="hps"/>
          <w:spacing w:val="-2"/>
          <w:sz w:val="20"/>
          <w:szCs w:val="20"/>
        </w:rPr>
        <w:t>о</w:t>
      </w:r>
      <w:r w:rsidRPr="00D9190D">
        <w:rPr>
          <w:rStyle w:val="hps"/>
          <w:spacing w:val="-2"/>
          <w:sz w:val="20"/>
          <w:szCs w:val="20"/>
        </w:rPr>
        <w:t>сята</w:t>
      </w:r>
      <w:r w:rsidRPr="00D9190D">
        <w:rPr>
          <w:spacing w:val="-2"/>
          <w:sz w:val="20"/>
          <w:szCs w:val="20"/>
        </w:rPr>
        <w:t xml:space="preserve"> </w:t>
      </w:r>
      <w:r w:rsidRPr="00D9190D">
        <w:rPr>
          <w:rStyle w:val="hps"/>
          <w:spacing w:val="-2"/>
          <w:sz w:val="20"/>
          <w:szCs w:val="20"/>
        </w:rPr>
        <w:t>от скрещиваний</w:t>
      </w:r>
      <w:r w:rsidRPr="00D9190D">
        <w:rPr>
          <w:spacing w:val="-2"/>
          <w:sz w:val="20"/>
          <w:szCs w:val="20"/>
        </w:rPr>
        <w:t xml:space="preserve"> </w:t>
      </w:r>
      <w:r w:rsidRPr="00D9190D">
        <w:rPr>
          <w:rStyle w:val="hps"/>
          <w:spacing w:val="-2"/>
          <w:sz w:val="20"/>
          <w:szCs w:val="20"/>
        </w:rPr>
        <w:t>рождались</w:t>
      </w:r>
      <w:r w:rsidRPr="00D9190D">
        <w:rPr>
          <w:spacing w:val="-2"/>
          <w:sz w:val="20"/>
          <w:szCs w:val="20"/>
        </w:rPr>
        <w:t xml:space="preserve"> </w:t>
      </w:r>
      <w:r w:rsidRPr="00D9190D">
        <w:rPr>
          <w:rStyle w:val="hps"/>
          <w:spacing w:val="-2"/>
          <w:sz w:val="20"/>
          <w:szCs w:val="20"/>
        </w:rPr>
        <w:t>более крупными</w:t>
      </w:r>
      <w:r w:rsidRPr="00D9190D">
        <w:rPr>
          <w:spacing w:val="-2"/>
          <w:sz w:val="20"/>
          <w:szCs w:val="20"/>
        </w:rPr>
        <w:t xml:space="preserve"> </w:t>
      </w:r>
      <w:r w:rsidRPr="00D9190D">
        <w:rPr>
          <w:rStyle w:val="hps"/>
          <w:spacing w:val="-2"/>
          <w:sz w:val="20"/>
          <w:szCs w:val="20"/>
        </w:rPr>
        <w:t>(</w:t>
      </w:r>
      <w:r>
        <w:rPr>
          <w:rStyle w:val="hps"/>
          <w:spacing w:val="-2"/>
          <w:sz w:val="20"/>
          <w:szCs w:val="20"/>
        </w:rPr>
        <w:t>Р</w:t>
      </w:r>
      <w:r w:rsidRPr="00D9190D">
        <w:rPr>
          <w:rStyle w:val="hps"/>
          <w:spacing w:val="-2"/>
          <w:sz w:val="20"/>
          <w:szCs w:val="20"/>
        </w:rPr>
        <w:t>≤</w:t>
      </w:r>
      <w:r>
        <w:rPr>
          <w:rStyle w:val="hps"/>
          <w:spacing w:val="-2"/>
          <w:sz w:val="20"/>
          <w:szCs w:val="20"/>
        </w:rPr>
        <w:t>0,05–</w:t>
      </w:r>
      <w:r w:rsidRPr="00D9190D">
        <w:rPr>
          <w:rStyle w:val="hps"/>
          <w:spacing w:val="-2"/>
          <w:sz w:val="20"/>
          <w:szCs w:val="20"/>
        </w:rPr>
        <w:t xml:space="preserve">0,01) – </w:t>
      </w:r>
      <w:r>
        <w:rPr>
          <w:rStyle w:val="hps"/>
          <w:spacing w:val="-2"/>
          <w:sz w:val="20"/>
          <w:szCs w:val="20"/>
        </w:rPr>
        <w:t xml:space="preserve">              </w:t>
      </w:r>
      <w:r w:rsidRPr="00D9190D">
        <w:rPr>
          <w:rStyle w:val="hps"/>
          <w:spacing w:val="-2"/>
          <w:sz w:val="20"/>
          <w:szCs w:val="20"/>
        </w:rPr>
        <w:t>на 0,07–0,10</w:t>
      </w:r>
      <w:r w:rsidRPr="00D9190D">
        <w:rPr>
          <w:spacing w:val="-2"/>
          <w:sz w:val="20"/>
          <w:szCs w:val="20"/>
        </w:rPr>
        <w:t xml:space="preserve"> </w:t>
      </w:r>
      <w:r w:rsidRPr="00D9190D">
        <w:rPr>
          <w:rStyle w:val="hps"/>
          <w:spacing w:val="-2"/>
          <w:sz w:val="20"/>
          <w:szCs w:val="20"/>
        </w:rPr>
        <w:t>кг (живая масса при рождении у чистопородных животных КБ составила 1,12 кг</w:t>
      </w:r>
      <w:r w:rsidRPr="00D9190D">
        <w:rPr>
          <w:spacing w:val="-2"/>
          <w:sz w:val="20"/>
          <w:szCs w:val="20"/>
        </w:rPr>
        <w:t>±</w:t>
      </w:r>
      <w:r w:rsidRPr="00D9190D">
        <w:rPr>
          <w:rStyle w:val="hps"/>
          <w:spacing w:val="-2"/>
          <w:sz w:val="20"/>
          <w:szCs w:val="20"/>
        </w:rPr>
        <w:t>0,02 кг).</w:t>
      </w:r>
      <w:r w:rsidRPr="00D9190D">
        <w:rPr>
          <w:spacing w:val="-2"/>
          <w:sz w:val="20"/>
          <w:szCs w:val="20"/>
        </w:rPr>
        <w:t xml:space="preserve"> </w:t>
      </w:r>
      <w:r w:rsidRPr="00D9190D">
        <w:rPr>
          <w:rStyle w:val="hps"/>
          <w:spacing w:val="-2"/>
          <w:sz w:val="20"/>
          <w:szCs w:val="20"/>
        </w:rPr>
        <w:t>Масса гнезда</w:t>
      </w:r>
      <w:r w:rsidRPr="00D9190D">
        <w:rPr>
          <w:spacing w:val="-2"/>
          <w:sz w:val="20"/>
          <w:szCs w:val="20"/>
        </w:rPr>
        <w:t xml:space="preserve"> </w:t>
      </w:r>
      <w:r w:rsidRPr="00D9190D">
        <w:rPr>
          <w:rStyle w:val="hps"/>
          <w:spacing w:val="-2"/>
          <w:sz w:val="20"/>
          <w:szCs w:val="20"/>
        </w:rPr>
        <w:t>при рождении</w:t>
      </w:r>
      <w:r w:rsidRPr="00D9190D">
        <w:rPr>
          <w:spacing w:val="-2"/>
          <w:sz w:val="20"/>
          <w:szCs w:val="20"/>
        </w:rPr>
        <w:t xml:space="preserve"> </w:t>
      </w:r>
      <w:r w:rsidRPr="00D9190D">
        <w:rPr>
          <w:rStyle w:val="hps"/>
          <w:spacing w:val="-2"/>
          <w:sz w:val="20"/>
          <w:szCs w:val="20"/>
        </w:rPr>
        <w:t>у свином</w:t>
      </w:r>
      <w:r w:rsidRPr="00D9190D">
        <w:rPr>
          <w:rStyle w:val="hps"/>
          <w:spacing w:val="-2"/>
          <w:sz w:val="20"/>
          <w:szCs w:val="20"/>
        </w:rPr>
        <w:t>а</w:t>
      </w:r>
      <w:r w:rsidRPr="00D9190D">
        <w:rPr>
          <w:rStyle w:val="hps"/>
          <w:spacing w:val="-2"/>
          <w:sz w:val="20"/>
          <w:szCs w:val="20"/>
        </w:rPr>
        <w:t>ток</w:t>
      </w:r>
      <w:r w:rsidRPr="00D9190D">
        <w:rPr>
          <w:spacing w:val="-2"/>
          <w:sz w:val="20"/>
          <w:szCs w:val="20"/>
        </w:rPr>
        <w:t xml:space="preserve">, </w:t>
      </w:r>
      <w:r w:rsidRPr="00D9190D">
        <w:rPr>
          <w:rStyle w:val="hps"/>
          <w:spacing w:val="-2"/>
          <w:sz w:val="20"/>
          <w:szCs w:val="20"/>
        </w:rPr>
        <w:t>которые</w:t>
      </w:r>
      <w:r w:rsidRPr="00D9190D">
        <w:rPr>
          <w:spacing w:val="-2"/>
          <w:sz w:val="20"/>
          <w:szCs w:val="20"/>
        </w:rPr>
        <w:t xml:space="preserve"> </w:t>
      </w:r>
      <w:r w:rsidRPr="00D9190D">
        <w:rPr>
          <w:rStyle w:val="hps"/>
          <w:spacing w:val="-2"/>
          <w:sz w:val="20"/>
          <w:szCs w:val="20"/>
        </w:rPr>
        <w:t>скрещивались</w:t>
      </w:r>
      <w:r w:rsidRPr="00D9190D">
        <w:rPr>
          <w:spacing w:val="-2"/>
          <w:sz w:val="20"/>
          <w:szCs w:val="20"/>
        </w:rPr>
        <w:t xml:space="preserve"> </w:t>
      </w:r>
      <w:r w:rsidRPr="00D9190D">
        <w:rPr>
          <w:rStyle w:val="hps"/>
          <w:spacing w:val="-2"/>
          <w:sz w:val="20"/>
          <w:szCs w:val="20"/>
        </w:rPr>
        <w:t>с хряками</w:t>
      </w:r>
      <w:r w:rsidRPr="00D9190D">
        <w:rPr>
          <w:spacing w:val="-2"/>
          <w:sz w:val="20"/>
          <w:szCs w:val="20"/>
        </w:rPr>
        <w:t xml:space="preserve"> </w:t>
      </w:r>
      <w:r w:rsidRPr="00D9190D">
        <w:rPr>
          <w:rStyle w:val="hps"/>
          <w:spacing w:val="-2"/>
          <w:sz w:val="20"/>
          <w:szCs w:val="20"/>
        </w:rPr>
        <w:t>пород</w:t>
      </w:r>
      <w:r w:rsidRPr="00D9190D">
        <w:rPr>
          <w:spacing w:val="-2"/>
          <w:sz w:val="20"/>
          <w:szCs w:val="20"/>
        </w:rPr>
        <w:t xml:space="preserve"> </w:t>
      </w:r>
      <w:r w:rsidRPr="00D9190D">
        <w:rPr>
          <w:rStyle w:val="hps"/>
          <w:spacing w:val="-2"/>
          <w:sz w:val="20"/>
          <w:szCs w:val="20"/>
        </w:rPr>
        <w:t>ландрас (11,9 кг</w:t>
      </w:r>
      <w:r w:rsidRPr="00D9190D">
        <w:rPr>
          <w:spacing w:val="-2"/>
          <w:sz w:val="20"/>
          <w:szCs w:val="20"/>
        </w:rPr>
        <w:t>±</w:t>
      </w:r>
      <w:r w:rsidRPr="00D9190D">
        <w:rPr>
          <w:rStyle w:val="hps"/>
          <w:spacing w:val="-2"/>
          <w:sz w:val="20"/>
          <w:szCs w:val="20"/>
        </w:rPr>
        <w:t>0,3 кг)</w:t>
      </w:r>
      <w:r w:rsidRPr="00D9190D">
        <w:rPr>
          <w:spacing w:val="-2"/>
          <w:sz w:val="20"/>
          <w:szCs w:val="20"/>
        </w:rPr>
        <w:t xml:space="preserve"> </w:t>
      </w:r>
      <w:r w:rsidRPr="00D9190D">
        <w:rPr>
          <w:rStyle w:val="hps"/>
          <w:spacing w:val="-2"/>
          <w:sz w:val="20"/>
          <w:szCs w:val="20"/>
        </w:rPr>
        <w:t>и дюрок</w:t>
      </w:r>
      <w:r w:rsidRPr="00D9190D">
        <w:rPr>
          <w:spacing w:val="-2"/>
          <w:sz w:val="20"/>
          <w:szCs w:val="20"/>
        </w:rPr>
        <w:t xml:space="preserve"> (12,7 кг</w:t>
      </w:r>
      <w:r>
        <w:rPr>
          <w:spacing w:val="-2"/>
          <w:sz w:val="20"/>
          <w:szCs w:val="20"/>
        </w:rPr>
        <w:t>±</w:t>
      </w:r>
      <w:r w:rsidRPr="00D9190D">
        <w:rPr>
          <w:spacing w:val="-2"/>
          <w:sz w:val="20"/>
          <w:szCs w:val="20"/>
        </w:rPr>
        <w:t xml:space="preserve">0,3 кг), </w:t>
      </w:r>
      <w:r w:rsidRPr="00D9190D">
        <w:rPr>
          <w:rStyle w:val="hps"/>
          <w:spacing w:val="-2"/>
          <w:sz w:val="20"/>
          <w:szCs w:val="20"/>
        </w:rPr>
        <w:t>достоверно</w:t>
      </w:r>
      <w:r w:rsidRPr="00D9190D">
        <w:rPr>
          <w:spacing w:val="-2"/>
          <w:sz w:val="20"/>
          <w:szCs w:val="20"/>
        </w:rPr>
        <w:t xml:space="preserve"> </w:t>
      </w:r>
      <w:r w:rsidRPr="00D9190D">
        <w:rPr>
          <w:rStyle w:val="hps"/>
          <w:spacing w:val="-2"/>
          <w:sz w:val="20"/>
          <w:szCs w:val="20"/>
        </w:rPr>
        <w:t>превышала</w:t>
      </w:r>
      <w:r w:rsidRPr="00D9190D">
        <w:rPr>
          <w:spacing w:val="-2"/>
          <w:sz w:val="20"/>
          <w:szCs w:val="20"/>
        </w:rPr>
        <w:t xml:space="preserve"> </w:t>
      </w:r>
      <w:r w:rsidRPr="00D9190D">
        <w:rPr>
          <w:rStyle w:val="hps"/>
          <w:spacing w:val="-2"/>
          <w:sz w:val="20"/>
          <w:szCs w:val="20"/>
        </w:rPr>
        <w:t>контрольных</w:t>
      </w:r>
      <w:r w:rsidRPr="00D9190D">
        <w:rPr>
          <w:spacing w:val="-2"/>
          <w:sz w:val="20"/>
          <w:szCs w:val="20"/>
        </w:rPr>
        <w:t xml:space="preserve"> чистоп</w:t>
      </w:r>
      <w:r w:rsidRPr="00D9190D">
        <w:rPr>
          <w:spacing w:val="-2"/>
          <w:sz w:val="20"/>
          <w:szCs w:val="20"/>
        </w:rPr>
        <w:t>о</w:t>
      </w:r>
      <w:r w:rsidRPr="00D9190D">
        <w:rPr>
          <w:spacing w:val="-2"/>
          <w:sz w:val="20"/>
          <w:szCs w:val="20"/>
        </w:rPr>
        <w:t xml:space="preserve">родных </w:t>
      </w:r>
      <w:r>
        <w:rPr>
          <w:rStyle w:val="hps"/>
          <w:spacing w:val="-2"/>
          <w:sz w:val="20"/>
          <w:szCs w:val="20"/>
        </w:rPr>
        <w:t>животных КБ соответственно</w:t>
      </w:r>
      <w:r w:rsidRPr="00D9190D">
        <w:rPr>
          <w:rStyle w:val="hps"/>
          <w:spacing w:val="-2"/>
          <w:sz w:val="20"/>
          <w:szCs w:val="20"/>
        </w:rPr>
        <w:t xml:space="preserve"> на</w:t>
      </w:r>
      <w:r w:rsidRPr="00D9190D">
        <w:rPr>
          <w:spacing w:val="-2"/>
          <w:sz w:val="20"/>
          <w:szCs w:val="20"/>
        </w:rPr>
        <w:t xml:space="preserve"> </w:t>
      </w:r>
      <w:r w:rsidRPr="00D9190D">
        <w:rPr>
          <w:rStyle w:val="hpsatn"/>
          <w:spacing w:val="-2"/>
          <w:sz w:val="20"/>
          <w:szCs w:val="20"/>
        </w:rPr>
        <w:t>0,9 (</w:t>
      </w:r>
      <w:r>
        <w:rPr>
          <w:spacing w:val="-2"/>
          <w:sz w:val="20"/>
          <w:szCs w:val="20"/>
        </w:rPr>
        <w:t>Р</w:t>
      </w:r>
      <w:r w:rsidRPr="00D9190D">
        <w:rPr>
          <w:rStyle w:val="hps"/>
          <w:spacing w:val="-2"/>
          <w:sz w:val="20"/>
          <w:szCs w:val="20"/>
        </w:rPr>
        <w:t>≤0,05)</w:t>
      </w:r>
      <w:r w:rsidRPr="00D9190D">
        <w:rPr>
          <w:spacing w:val="-2"/>
          <w:sz w:val="20"/>
          <w:szCs w:val="20"/>
        </w:rPr>
        <w:t xml:space="preserve"> </w:t>
      </w:r>
      <w:r w:rsidRPr="00D9190D">
        <w:rPr>
          <w:rStyle w:val="hps"/>
          <w:spacing w:val="-2"/>
          <w:sz w:val="20"/>
          <w:szCs w:val="20"/>
        </w:rPr>
        <w:t>и 1,8</w:t>
      </w:r>
      <w:r w:rsidRPr="00D9190D">
        <w:rPr>
          <w:spacing w:val="-2"/>
          <w:sz w:val="20"/>
          <w:szCs w:val="20"/>
        </w:rPr>
        <w:t xml:space="preserve"> </w:t>
      </w:r>
      <w:r w:rsidRPr="00D9190D">
        <w:rPr>
          <w:rStyle w:val="hps"/>
          <w:spacing w:val="-2"/>
          <w:sz w:val="20"/>
          <w:szCs w:val="20"/>
        </w:rPr>
        <w:t>кг (</w:t>
      </w:r>
      <w:r>
        <w:rPr>
          <w:rStyle w:val="hps"/>
          <w:spacing w:val="-2"/>
          <w:sz w:val="20"/>
          <w:szCs w:val="20"/>
        </w:rPr>
        <w:t>Р</w:t>
      </w:r>
      <w:r w:rsidRPr="00D9190D">
        <w:rPr>
          <w:rStyle w:val="hps"/>
          <w:spacing w:val="-2"/>
          <w:sz w:val="20"/>
          <w:szCs w:val="20"/>
        </w:rPr>
        <w:t>≤0,01).</w:t>
      </w:r>
    </w:p>
    <w:p w:rsidR="00D863FA" w:rsidRPr="004A7CDB" w:rsidRDefault="00D863FA" w:rsidP="005A3E2F">
      <w:pPr>
        <w:ind w:right="0"/>
        <w:rPr>
          <w:sz w:val="20"/>
          <w:szCs w:val="20"/>
        </w:rPr>
      </w:pPr>
      <w:r w:rsidRPr="004A7CDB">
        <w:rPr>
          <w:rStyle w:val="hps"/>
          <w:sz w:val="20"/>
          <w:szCs w:val="20"/>
        </w:rPr>
        <w:t>Достоверно</w:t>
      </w:r>
      <w:r w:rsidRPr="004A7CDB">
        <w:rPr>
          <w:sz w:val="20"/>
          <w:szCs w:val="20"/>
        </w:rPr>
        <w:t xml:space="preserve"> </w:t>
      </w:r>
      <w:r w:rsidRPr="004A7CDB">
        <w:rPr>
          <w:rStyle w:val="hps"/>
          <w:sz w:val="20"/>
          <w:szCs w:val="20"/>
        </w:rPr>
        <w:t>высокими являются</w:t>
      </w:r>
      <w:r w:rsidRPr="004A7CDB">
        <w:rPr>
          <w:sz w:val="20"/>
          <w:szCs w:val="20"/>
        </w:rPr>
        <w:t xml:space="preserve"> </w:t>
      </w:r>
      <w:r w:rsidRPr="004A7CDB">
        <w:rPr>
          <w:rStyle w:val="hps"/>
          <w:sz w:val="20"/>
          <w:szCs w:val="20"/>
        </w:rPr>
        <w:t>показатели массы</w:t>
      </w:r>
      <w:r w:rsidRPr="004A7CDB">
        <w:rPr>
          <w:sz w:val="20"/>
          <w:szCs w:val="20"/>
        </w:rPr>
        <w:t xml:space="preserve"> </w:t>
      </w:r>
      <w:r w:rsidRPr="004A7CDB">
        <w:rPr>
          <w:rStyle w:val="hps"/>
          <w:sz w:val="20"/>
          <w:szCs w:val="20"/>
        </w:rPr>
        <w:t>гнезда при</w:t>
      </w:r>
      <w:r w:rsidRPr="004A7CDB">
        <w:rPr>
          <w:sz w:val="20"/>
          <w:szCs w:val="20"/>
        </w:rPr>
        <w:t xml:space="preserve"> </w:t>
      </w:r>
      <w:r w:rsidRPr="004A7CDB">
        <w:rPr>
          <w:rStyle w:val="hps"/>
          <w:sz w:val="20"/>
          <w:szCs w:val="20"/>
        </w:rPr>
        <w:t>от</w:t>
      </w:r>
      <w:r w:rsidRPr="004A7CDB">
        <w:rPr>
          <w:rStyle w:val="hps"/>
          <w:sz w:val="20"/>
          <w:szCs w:val="20"/>
        </w:rPr>
        <w:t>ъ</w:t>
      </w:r>
      <w:r w:rsidRPr="004A7CDB">
        <w:rPr>
          <w:rStyle w:val="hps"/>
          <w:sz w:val="20"/>
          <w:szCs w:val="20"/>
        </w:rPr>
        <w:t>еме</w:t>
      </w:r>
      <w:r w:rsidRPr="004A7CDB">
        <w:rPr>
          <w:sz w:val="20"/>
          <w:szCs w:val="20"/>
        </w:rPr>
        <w:t xml:space="preserve"> (133,2 кг</w:t>
      </w:r>
      <w:r>
        <w:rPr>
          <w:sz w:val="20"/>
          <w:szCs w:val="20"/>
        </w:rPr>
        <w:t>±</w:t>
      </w:r>
      <w:r w:rsidRPr="004A7CDB">
        <w:rPr>
          <w:sz w:val="20"/>
          <w:szCs w:val="20"/>
        </w:rPr>
        <w:t>3,5 кг у КБ, 140,0 кг</w:t>
      </w:r>
      <w:r>
        <w:rPr>
          <w:sz w:val="20"/>
          <w:szCs w:val="20"/>
        </w:rPr>
        <w:t>±</w:t>
      </w:r>
      <w:r w:rsidRPr="004A7CDB">
        <w:rPr>
          <w:sz w:val="20"/>
          <w:szCs w:val="20"/>
        </w:rPr>
        <w:t>2,4 кг у Л×КБ и 135,3 кг</w:t>
      </w:r>
      <w:r>
        <w:rPr>
          <w:sz w:val="20"/>
          <w:szCs w:val="20"/>
        </w:rPr>
        <w:t>±</w:t>
      </w:r>
      <w:r w:rsidRPr="004A7CDB">
        <w:rPr>
          <w:sz w:val="20"/>
          <w:szCs w:val="20"/>
        </w:rPr>
        <w:t xml:space="preserve">3,6 кг </w:t>
      </w:r>
      <w:r>
        <w:rPr>
          <w:sz w:val="20"/>
          <w:szCs w:val="20"/>
        </w:rPr>
        <w:t xml:space="preserve">           </w:t>
      </w:r>
      <w:r w:rsidRPr="004A7CDB">
        <w:rPr>
          <w:sz w:val="20"/>
          <w:szCs w:val="20"/>
        </w:rPr>
        <w:t xml:space="preserve">у Д×КБ) </w:t>
      </w:r>
      <w:r w:rsidRPr="004A7CDB">
        <w:rPr>
          <w:rStyle w:val="hps"/>
          <w:sz w:val="20"/>
          <w:szCs w:val="20"/>
        </w:rPr>
        <w:t>и массы</w:t>
      </w:r>
      <w:r w:rsidRPr="004A7CDB">
        <w:rPr>
          <w:sz w:val="20"/>
          <w:szCs w:val="20"/>
        </w:rPr>
        <w:t xml:space="preserve"> </w:t>
      </w:r>
      <w:r w:rsidRPr="004A7CDB">
        <w:rPr>
          <w:rStyle w:val="hps"/>
          <w:sz w:val="20"/>
          <w:szCs w:val="20"/>
        </w:rPr>
        <w:t>поросенка</w:t>
      </w:r>
      <w:r w:rsidRPr="004A7CDB">
        <w:rPr>
          <w:sz w:val="20"/>
          <w:szCs w:val="20"/>
        </w:rPr>
        <w:t xml:space="preserve"> </w:t>
      </w:r>
      <w:r w:rsidRPr="004A7CDB">
        <w:rPr>
          <w:rStyle w:val="hps"/>
          <w:sz w:val="20"/>
          <w:szCs w:val="20"/>
        </w:rPr>
        <w:t>при отъеме</w:t>
      </w:r>
      <w:r>
        <w:rPr>
          <w:sz w:val="20"/>
          <w:szCs w:val="20"/>
        </w:rPr>
        <w:t xml:space="preserve"> (соответственно по группам</w:t>
      </w:r>
      <w:r w:rsidRPr="004A7CDB">
        <w:rPr>
          <w:sz w:val="20"/>
          <w:szCs w:val="20"/>
        </w:rPr>
        <w:t xml:space="preserve"> 14,1 кг±0,3 кг, 15,7 кг</w:t>
      </w:r>
      <w:r>
        <w:rPr>
          <w:sz w:val="20"/>
          <w:szCs w:val="20"/>
        </w:rPr>
        <w:t>±</w:t>
      </w:r>
      <w:r w:rsidRPr="004A7CDB">
        <w:rPr>
          <w:sz w:val="20"/>
          <w:szCs w:val="20"/>
        </w:rPr>
        <w:t>0,22 кг, 14,8 кг</w:t>
      </w:r>
      <w:r>
        <w:rPr>
          <w:sz w:val="20"/>
          <w:szCs w:val="20"/>
        </w:rPr>
        <w:t>±</w:t>
      </w:r>
      <w:r w:rsidRPr="004A7CDB">
        <w:rPr>
          <w:sz w:val="20"/>
          <w:szCs w:val="20"/>
        </w:rPr>
        <w:t xml:space="preserve">0,3 кг) </w:t>
      </w:r>
      <w:r w:rsidRPr="004A7CDB">
        <w:rPr>
          <w:rStyle w:val="hps"/>
          <w:sz w:val="20"/>
          <w:szCs w:val="20"/>
        </w:rPr>
        <w:t>во всех вариантах ме</w:t>
      </w:r>
      <w:r w:rsidRPr="004A7CDB">
        <w:rPr>
          <w:rStyle w:val="hps"/>
          <w:sz w:val="20"/>
          <w:szCs w:val="20"/>
        </w:rPr>
        <w:t>ж</w:t>
      </w:r>
      <w:r w:rsidRPr="004A7CDB">
        <w:rPr>
          <w:rStyle w:val="hps"/>
          <w:sz w:val="20"/>
          <w:szCs w:val="20"/>
        </w:rPr>
        <w:t>породного</w:t>
      </w:r>
      <w:r w:rsidRPr="004A7CDB">
        <w:rPr>
          <w:sz w:val="20"/>
          <w:szCs w:val="20"/>
        </w:rPr>
        <w:t xml:space="preserve"> </w:t>
      </w:r>
      <w:r w:rsidRPr="004A7CDB">
        <w:rPr>
          <w:rStyle w:val="hps"/>
          <w:sz w:val="20"/>
          <w:szCs w:val="20"/>
        </w:rPr>
        <w:t>скрещивания</w:t>
      </w:r>
      <w:r w:rsidRPr="004A7CDB">
        <w:rPr>
          <w:sz w:val="20"/>
          <w:szCs w:val="20"/>
        </w:rPr>
        <w:t xml:space="preserve"> </w:t>
      </w:r>
      <w:r w:rsidRPr="004A7CDB">
        <w:rPr>
          <w:rStyle w:val="hps"/>
          <w:sz w:val="20"/>
          <w:szCs w:val="20"/>
        </w:rPr>
        <w:t>(</w:t>
      </w:r>
      <w:r>
        <w:rPr>
          <w:rStyle w:val="hps"/>
          <w:sz w:val="20"/>
          <w:szCs w:val="20"/>
        </w:rPr>
        <w:t>Р</w:t>
      </w:r>
      <w:r w:rsidRPr="004A7CDB">
        <w:rPr>
          <w:rStyle w:val="hps"/>
          <w:sz w:val="20"/>
          <w:szCs w:val="20"/>
        </w:rPr>
        <w:t>≤0,01</w:t>
      </w:r>
      <w:r>
        <w:rPr>
          <w:rStyle w:val="hps"/>
          <w:sz w:val="20"/>
          <w:szCs w:val="20"/>
        </w:rPr>
        <w:t>–</w:t>
      </w:r>
      <w:r w:rsidRPr="004A7CDB">
        <w:rPr>
          <w:rStyle w:val="hps"/>
          <w:sz w:val="20"/>
          <w:szCs w:val="20"/>
        </w:rPr>
        <w:t>0,001)</w:t>
      </w:r>
      <w:r w:rsidRPr="004A7CDB">
        <w:rPr>
          <w:sz w:val="20"/>
          <w:szCs w:val="20"/>
        </w:rPr>
        <w:t>.</w:t>
      </w:r>
    </w:p>
    <w:p w:rsidR="00D863FA" w:rsidRPr="004A7CDB" w:rsidRDefault="00D863FA" w:rsidP="005A3E2F">
      <w:pPr>
        <w:ind w:right="0"/>
        <w:rPr>
          <w:rStyle w:val="hps"/>
          <w:sz w:val="20"/>
          <w:szCs w:val="20"/>
        </w:rPr>
      </w:pPr>
      <w:r w:rsidRPr="004A7CDB">
        <w:rPr>
          <w:rStyle w:val="hps"/>
          <w:sz w:val="20"/>
          <w:szCs w:val="20"/>
        </w:rPr>
        <w:t>Уровень</w:t>
      </w:r>
      <w:r w:rsidRPr="004A7CDB">
        <w:rPr>
          <w:sz w:val="20"/>
          <w:szCs w:val="20"/>
        </w:rPr>
        <w:t xml:space="preserve"> </w:t>
      </w:r>
      <w:r w:rsidRPr="004A7CDB">
        <w:rPr>
          <w:rStyle w:val="hps"/>
          <w:sz w:val="20"/>
          <w:szCs w:val="20"/>
        </w:rPr>
        <w:t>сохранности</w:t>
      </w:r>
      <w:r w:rsidRPr="004A7CDB">
        <w:rPr>
          <w:sz w:val="20"/>
          <w:szCs w:val="20"/>
        </w:rPr>
        <w:t xml:space="preserve"> </w:t>
      </w:r>
      <w:r w:rsidRPr="004A7CDB">
        <w:rPr>
          <w:rStyle w:val="hps"/>
          <w:sz w:val="20"/>
          <w:szCs w:val="20"/>
        </w:rPr>
        <w:t>в подсосный период</w:t>
      </w:r>
      <w:r w:rsidRPr="004A7CDB">
        <w:rPr>
          <w:sz w:val="20"/>
          <w:szCs w:val="20"/>
        </w:rPr>
        <w:t xml:space="preserve"> </w:t>
      </w:r>
      <w:r w:rsidRPr="004A7CDB">
        <w:rPr>
          <w:rStyle w:val="hps"/>
          <w:sz w:val="20"/>
          <w:szCs w:val="20"/>
        </w:rPr>
        <w:t>был наименьшим</w:t>
      </w:r>
      <w:r w:rsidRPr="004A7CDB">
        <w:rPr>
          <w:sz w:val="20"/>
          <w:szCs w:val="20"/>
        </w:rPr>
        <w:t xml:space="preserve"> </w:t>
      </w:r>
      <w:r w:rsidRPr="004A7CDB">
        <w:rPr>
          <w:rStyle w:val="hps"/>
          <w:sz w:val="20"/>
          <w:szCs w:val="20"/>
        </w:rPr>
        <w:t>у чи</w:t>
      </w:r>
      <w:r w:rsidRPr="004A7CDB">
        <w:rPr>
          <w:rStyle w:val="hps"/>
          <w:sz w:val="20"/>
          <w:szCs w:val="20"/>
        </w:rPr>
        <w:t>с</w:t>
      </w:r>
      <w:r w:rsidRPr="004A7CDB">
        <w:rPr>
          <w:rStyle w:val="hps"/>
          <w:sz w:val="20"/>
          <w:szCs w:val="20"/>
        </w:rPr>
        <w:t>топородного молодняка КБ (92,6</w:t>
      </w:r>
      <w:r>
        <w:rPr>
          <w:rStyle w:val="hps"/>
          <w:sz w:val="20"/>
          <w:szCs w:val="20"/>
        </w:rPr>
        <w:t> %</w:t>
      </w:r>
      <w:r>
        <w:rPr>
          <w:sz w:val="20"/>
          <w:szCs w:val="20"/>
        </w:rPr>
        <w:t>±</w:t>
      </w:r>
      <w:r w:rsidRPr="004A7CDB">
        <w:rPr>
          <w:sz w:val="20"/>
          <w:szCs w:val="20"/>
        </w:rPr>
        <w:t>1,6</w:t>
      </w:r>
      <w:r>
        <w:rPr>
          <w:sz w:val="20"/>
          <w:szCs w:val="20"/>
        </w:rPr>
        <w:t> %</w:t>
      </w:r>
      <w:r w:rsidRPr="004A7CDB">
        <w:rPr>
          <w:sz w:val="20"/>
          <w:szCs w:val="20"/>
        </w:rPr>
        <w:t xml:space="preserve">), </w:t>
      </w:r>
      <w:r w:rsidRPr="004A7CDB">
        <w:rPr>
          <w:rStyle w:val="hps"/>
          <w:sz w:val="20"/>
          <w:szCs w:val="20"/>
        </w:rPr>
        <w:t>а наибольший –</w:t>
      </w:r>
      <w:r w:rsidRPr="004A7CDB">
        <w:rPr>
          <w:sz w:val="20"/>
          <w:szCs w:val="20"/>
        </w:rPr>
        <w:t xml:space="preserve"> </w:t>
      </w:r>
      <w:r w:rsidRPr="004A7CDB">
        <w:rPr>
          <w:rStyle w:val="hps"/>
          <w:sz w:val="20"/>
          <w:szCs w:val="20"/>
        </w:rPr>
        <w:t>у поме</w:t>
      </w:r>
      <w:r w:rsidRPr="004A7CDB">
        <w:rPr>
          <w:rStyle w:val="hps"/>
          <w:sz w:val="20"/>
          <w:szCs w:val="20"/>
        </w:rPr>
        <w:t>с</w:t>
      </w:r>
      <w:r w:rsidRPr="004A7CDB">
        <w:rPr>
          <w:rStyle w:val="hps"/>
          <w:sz w:val="20"/>
          <w:szCs w:val="20"/>
        </w:rPr>
        <w:t>ных</w:t>
      </w:r>
      <w:r w:rsidRPr="004A7CDB">
        <w:rPr>
          <w:sz w:val="20"/>
          <w:szCs w:val="20"/>
        </w:rPr>
        <w:t xml:space="preserve"> </w:t>
      </w:r>
      <w:r w:rsidRPr="004A7CDB">
        <w:rPr>
          <w:rStyle w:val="hps"/>
          <w:sz w:val="20"/>
          <w:szCs w:val="20"/>
        </w:rPr>
        <w:t>поросят</w:t>
      </w:r>
      <w:r w:rsidRPr="004A7CDB">
        <w:rPr>
          <w:sz w:val="20"/>
          <w:szCs w:val="20"/>
        </w:rPr>
        <w:t xml:space="preserve"> </w:t>
      </w:r>
      <w:r>
        <w:rPr>
          <w:rStyle w:val="hps"/>
          <w:sz w:val="20"/>
          <w:szCs w:val="20"/>
          <w:lang w:val="uk-UA"/>
        </w:rPr>
        <w:t>2-й</w:t>
      </w:r>
      <w:r w:rsidRPr="004A7CDB">
        <w:rPr>
          <w:rStyle w:val="hps"/>
          <w:sz w:val="20"/>
          <w:szCs w:val="20"/>
        </w:rPr>
        <w:t xml:space="preserve"> (93,9</w:t>
      </w:r>
      <w:r>
        <w:rPr>
          <w:rStyle w:val="hps"/>
          <w:sz w:val="20"/>
          <w:szCs w:val="20"/>
        </w:rPr>
        <w:t> %</w:t>
      </w:r>
      <w:r>
        <w:rPr>
          <w:sz w:val="20"/>
          <w:szCs w:val="20"/>
        </w:rPr>
        <w:t>±</w:t>
      </w:r>
      <w:r w:rsidRPr="004A7CDB">
        <w:rPr>
          <w:sz w:val="20"/>
          <w:szCs w:val="20"/>
        </w:rPr>
        <w:t>1,4</w:t>
      </w:r>
      <w:r>
        <w:rPr>
          <w:sz w:val="20"/>
          <w:szCs w:val="20"/>
        </w:rPr>
        <w:t> %</w:t>
      </w:r>
      <w:r w:rsidRPr="004A7CDB">
        <w:rPr>
          <w:sz w:val="20"/>
          <w:szCs w:val="20"/>
        </w:rPr>
        <w:t xml:space="preserve">) и </w:t>
      </w:r>
      <w:r>
        <w:rPr>
          <w:rStyle w:val="hps"/>
          <w:sz w:val="20"/>
          <w:szCs w:val="20"/>
          <w:lang w:val="uk-UA"/>
        </w:rPr>
        <w:t>3-й</w:t>
      </w:r>
      <w:r w:rsidRPr="004A7CDB">
        <w:rPr>
          <w:sz w:val="20"/>
          <w:szCs w:val="20"/>
        </w:rPr>
        <w:t xml:space="preserve"> </w:t>
      </w:r>
      <w:r w:rsidRPr="004A7CDB">
        <w:rPr>
          <w:rStyle w:val="hps"/>
          <w:sz w:val="20"/>
          <w:szCs w:val="20"/>
        </w:rPr>
        <w:t>(94,8</w:t>
      </w:r>
      <w:r>
        <w:rPr>
          <w:rStyle w:val="hps"/>
          <w:sz w:val="20"/>
          <w:szCs w:val="20"/>
        </w:rPr>
        <w:t> %</w:t>
      </w:r>
      <w:r>
        <w:rPr>
          <w:sz w:val="20"/>
          <w:szCs w:val="20"/>
        </w:rPr>
        <w:t>±</w:t>
      </w:r>
      <w:r w:rsidRPr="004A7CDB">
        <w:rPr>
          <w:sz w:val="20"/>
          <w:szCs w:val="20"/>
        </w:rPr>
        <w:t>1,5</w:t>
      </w:r>
      <w:r>
        <w:rPr>
          <w:sz w:val="20"/>
          <w:szCs w:val="20"/>
        </w:rPr>
        <w:t> %</w:t>
      </w:r>
      <w:r w:rsidRPr="004A7CDB">
        <w:rPr>
          <w:sz w:val="20"/>
          <w:szCs w:val="20"/>
        </w:rPr>
        <w:t>)</w:t>
      </w:r>
      <w:r w:rsidRPr="004A7CDB">
        <w:rPr>
          <w:sz w:val="20"/>
          <w:szCs w:val="20"/>
          <w:lang w:val="uk-UA"/>
        </w:rPr>
        <w:t xml:space="preserve"> групп</w:t>
      </w:r>
      <w:r w:rsidRPr="004A7CDB">
        <w:rPr>
          <w:sz w:val="20"/>
          <w:szCs w:val="20"/>
        </w:rPr>
        <w:t xml:space="preserve">, </w:t>
      </w:r>
      <w:r w:rsidRPr="004A7CDB">
        <w:rPr>
          <w:rStyle w:val="hps"/>
          <w:sz w:val="20"/>
          <w:szCs w:val="20"/>
        </w:rPr>
        <w:t>однако</w:t>
      </w:r>
      <w:r w:rsidRPr="004A7CDB">
        <w:rPr>
          <w:sz w:val="20"/>
          <w:szCs w:val="20"/>
        </w:rPr>
        <w:t xml:space="preserve"> </w:t>
      </w:r>
      <w:r w:rsidRPr="004A7CDB">
        <w:rPr>
          <w:rStyle w:val="hps"/>
          <w:sz w:val="20"/>
          <w:szCs w:val="20"/>
        </w:rPr>
        <w:t>преимущество у помесных животных над чистопородными не является</w:t>
      </w:r>
      <w:r w:rsidRPr="004A7CDB">
        <w:rPr>
          <w:sz w:val="20"/>
          <w:szCs w:val="20"/>
        </w:rPr>
        <w:t xml:space="preserve"> </w:t>
      </w:r>
      <w:r w:rsidRPr="004A7CDB">
        <w:rPr>
          <w:rStyle w:val="hps"/>
          <w:sz w:val="20"/>
          <w:szCs w:val="20"/>
        </w:rPr>
        <w:t>достоверным по данному показателю.</w:t>
      </w:r>
    </w:p>
    <w:p w:rsidR="00D863FA" w:rsidRPr="003A4C10" w:rsidRDefault="00D863FA" w:rsidP="005A3E2F">
      <w:pPr>
        <w:spacing w:line="235" w:lineRule="auto"/>
        <w:ind w:right="0"/>
        <w:rPr>
          <w:spacing w:val="-2"/>
          <w:sz w:val="20"/>
          <w:szCs w:val="20"/>
        </w:rPr>
      </w:pPr>
      <w:r w:rsidRPr="004A7CDB">
        <w:rPr>
          <w:sz w:val="20"/>
          <w:szCs w:val="20"/>
        </w:rPr>
        <w:t xml:space="preserve">В ходе дисперсного анализа показателей продуктивности маток мы установили, что почти по всем воспроизводительным признакам были достоверными генотипические различия за исключением различий по крупноплодности и </w:t>
      </w:r>
      <w:r>
        <w:rPr>
          <w:sz w:val="20"/>
          <w:szCs w:val="20"/>
        </w:rPr>
        <w:t>средней</w:t>
      </w:r>
      <w:r w:rsidRPr="004A7CDB">
        <w:rPr>
          <w:sz w:val="20"/>
          <w:szCs w:val="20"/>
        </w:rPr>
        <w:t xml:space="preserve"> массе поросенка на 21-й день. По мног</w:t>
      </w:r>
      <w:r w:rsidRPr="004A7CDB">
        <w:rPr>
          <w:sz w:val="20"/>
          <w:szCs w:val="20"/>
        </w:rPr>
        <w:t>о</w:t>
      </w:r>
      <w:r w:rsidRPr="003A4C10">
        <w:rPr>
          <w:spacing w:val="-2"/>
          <w:sz w:val="20"/>
          <w:szCs w:val="20"/>
        </w:rPr>
        <w:t>плодию, массе гнезда при рождении и количеству поросят при отъеме достоверное влияние оказывали лишь отцовские формы (соответствен</w:t>
      </w:r>
      <w:r>
        <w:rPr>
          <w:spacing w:val="-2"/>
          <w:sz w:val="20"/>
          <w:szCs w:val="20"/>
        </w:rPr>
        <w:t>но</w:t>
      </w:r>
      <w:r w:rsidRPr="003A4C10">
        <w:rPr>
          <w:spacing w:val="-2"/>
          <w:sz w:val="20"/>
          <w:szCs w:val="20"/>
        </w:rPr>
        <w:t xml:space="preserve"> </w:t>
      </w:r>
      <w:r>
        <w:rPr>
          <w:spacing w:val="-2"/>
          <w:sz w:val="20"/>
          <w:szCs w:val="20"/>
        </w:rPr>
        <w:t>Р</w:t>
      </w:r>
      <w:r w:rsidRPr="003A4C10">
        <w:rPr>
          <w:spacing w:val="-2"/>
          <w:sz w:val="20"/>
          <w:szCs w:val="20"/>
        </w:rPr>
        <w:t xml:space="preserve">≤0,05, </w:t>
      </w:r>
      <w:r>
        <w:rPr>
          <w:spacing w:val="-2"/>
          <w:sz w:val="20"/>
          <w:szCs w:val="20"/>
        </w:rPr>
        <w:t>Р</w:t>
      </w:r>
      <w:r w:rsidRPr="003A4C10">
        <w:rPr>
          <w:spacing w:val="-2"/>
          <w:sz w:val="20"/>
          <w:szCs w:val="20"/>
        </w:rPr>
        <w:t xml:space="preserve">≤0,01 и </w:t>
      </w:r>
      <w:r>
        <w:rPr>
          <w:spacing w:val="-2"/>
          <w:sz w:val="20"/>
          <w:szCs w:val="20"/>
        </w:rPr>
        <w:t>Р</w:t>
      </w:r>
      <w:r w:rsidRPr="003A4C10">
        <w:rPr>
          <w:spacing w:val="-2"/>
          <w:sz w:val="20"/>
          <w:szCs w:val="20"/>
        </w:rPr>
        <w:t>≤0,001). Сочетаемость материнских и отцовских л</w:t>
      </w:r>
      <w:r w:rsidRPr="003A4C10">
        <w:rPr>
          <w:spacing w:val="-2"/>
          <w:sz w:val="20"/>
          <w:szCs w:val="20"/>
        </w:rPr>
        <w:t>и</w:t>
      </w:r>
      <w:r w:rsidRPr="003A4C10">
        <w:rPr>
          <w:spacing w:val="-2"/>
          <w:sz w:val="20"/>
          <w:szCs w:val="20"/>
        </w:rPr>
        <w:t>ний не оказала достоверного влияния на следующие признаки: мног</w:t>
      </w:r>
      <w:r w:rsidRPr="003A4C10">
        <w:rPr>
          <w:spacing w:val="-2"/>
          <w:sz w:val="20"/>
          <w:szCs w:val="20"/>
        </w:rPr>
        <w:t>о</w:t>
      </w:r>
      <w:r w:rsidRPr="003A4C10">
        <w:rPr>
          <w:spacing w:val="-2"/>
          <w:sz w:val="20"/>
          <w:szCs w:val="20"/>
        </w:rPr>
        <w:t>плодие, крупноплодность и среднюю массу поросенка на 21-й день.</w:t>
      </w:r>
    </w:p>
    <w:p w:rsidR="00D863FA" w:rsidRPr="004A7CDB" w:rsidRDefault="00D863FA" w:rsidP="005A3E2F">
      <w:pPr>
        <w:ind w:right="0"/>
        <w:rPr>
          <w:sz w:val="20"/>
          <w:szCs w:val="20"/>
        </w:rPr>
      </w:pPr>
      <w:r w:rsidRPr="004A7CDB">
        <w:rPr>
          <w:sz w:val="20"/>
          <w:szCs w:val="20"/>
        </w:rPr>
        <w:t>Анализ варианс комбинационной способности выявил, что разл</w:t>
      </w:r>
      <w:r w:rsidRPr="004A7CDB">
        <w:rPr>
          <w:sz w:val="20"/>
          <w:szCs w:val="20"/>
        </w:rPr>
        <w:t>и</w:t>
      </w:r>
      <w:r w:rsidRPr="004A7CDB">
        <w:rPr>
          <w:sz w:val="20"/>
          <w:szCs w:val="20"/>
        </w:rPr>
        <w:t>чия по всем воспроизводительным качествам свиноматок крупной б</w:t>
      </w:r>
      <w:r w:rsidRPr="004A7CDB">
        <w:rPr>
          <w:sz w:val="20"/>
          <w:szCs w:val="20"/>
        </w:rPr>
        <w:t>е</w:t>
      </w:r>
      <w:r w:rsidRPr="004A7CDB">
        <w:rPr>
          <w:sz w:val="20"/>
          <w:szCs w:val="20"/>
        </w:rPr>
        <w:t>лой породы при сочетании их с хряками дюрок и ландрас обусл</w:t>
      </w:r>
      <w:r>
        <w:rPr>
          <w:sz w:val="20"/>
          <w:szCs w:val="20"/>
        </w:rPr>
        <w:t>о</w:t>
      </w:r>
      <w:r w:rsidRPr="004A7CDB">
        <w:rPr>
          <w:sz w:val="20"/>
          <w:szCs w:val="20"/>
        </w:rPr>
        <w:t>вл</w:t>
      </w:r>
      <w:r w:rsidRPr="004A7CDB">
        <w:rPr>
          <w:sz w:val="20"/>
          <w:szCs w:val="20"/>
        </w:rPr>
        <w:t>и</w:t>
      </w:r>
      <w:r w:rsidRPr="004A7CDB">
        <w:rPr>
          <w:sz w:val="20"/>
          <w:szCs w:val="20"/>
        </w:rPr>
        <w:t>ваются на 2,1</w:t>
      </w:r>
      <w:r>
        <w:rPr>
          <w:sz w:val="20"/>
          <w:szCs w:val="20"/>
        </w:rPr>
        <w:t>–</w:t>
      </w:r>
      <w:r w:rsidRPr="004A7CDB">
        <w:rPr>
          <w:sz w:val="20"/>
          <w:szCs w:val="20"/>
        </w:rPr>
        <w:t>25,2</w:t>
      </w:r>
      <w:r>
        <w:rPr>
          <w:sz w:val="20"/>
          <w:szCs w:val="20"/>
        </w:rPr>
        <w:t> %</w:t>
      </w:r>
      <w:r w:rsidRPr="004A7CDB">
        <w:rPr>
          <w:sz w:val="20"/>
          <w:szCs w:val="20"/>
        </w:rPr>
        <w:t xml:space="preserve"> генотипическими факторами.</w:t>
      </w:r>
    </w:p>
    <w:p w:rsidR="00D863FA" w:rsidRPr="003A4C10" w:rsidRDefault="00D863FA" w:rsidP="005A3E2F">
      <w:pPr>
        <w:ind w:right="0"/>
        <w:rPr>
          <w:spacing w:val="-2"/>
          <w:sz w:val="20"/>
          <w:szCs w:val="20"/>
        </w:rPr>
      </w:pPr>
      <w:r w:rsidRPr="003A4C10">
        <w:rPr>
          <w:spacing w:val="-2"/>
          <w:sz w:val="20"/>
          <w:szCs w:val="20"/>
        </w:rPr>
        <w:t xml:space="preserve">При оценке влияния эффектов ОКС отцовских пород в скрещивании установлено </w:t>
      </w:r>
      <w:r>
        <w:rPr>
          <w:spacing w:val="-2"/>
          <w:sz w:val="20"/>
          <w:szCs w:val="20"/>
        </w:rPr>
        <w:t>(табл.</w:t>
      </w:r>
      <w:r w:rsidRPr="003A4C10">
        <w:rPr>
          <w:spacing w:val="-2"/>
          <w:sz w:val="20"/>
          <w:szCs w:val="20"/>
        </w:rPr>
        <w:t xml:space="preserve"> 1), что положительное влияние хряков как ландрас, так и дюрок, отмечается лишь по молочности, по массе молодянка на 21-й день и при отъ</w:t>
      </w:r>
      <w:r>
        <w:rPr>
          <w:spacing w:val="-2"/>
          <w:sz w:val="20"/>
          <w:szCs w:val="20"/>
        </w:rPr>
        <w:t>е</w:t>
      </w:r>
      <w:r w:rsidRPr="003A4C10">
        <w:rPr>
          <w:spacing w:val="-2"/>
          <w:sz w:val="20"/>
          <w:szCs w:val="20"/>
        </w:rPr>
        <w:t xml:space="preserve">ме. В свою очередь, хряки породы дюрок на </w:t>
      </w:r>
      <w:r>
        <w:rPr>
          <w:spacing w:val="-2"/>
          <w:sz w:val="20"/>
          <w:szCs w:val="20"/>
        </w:rPr>
        <w:t xml:space="preserve">        </w:t>
      </w:r>
      <w:r w:rsidRPr="003A4C10">
        <w:rPr>
          <w:spacing w:val="-2"/>
          <w:sz w:val="20"/>
          <w:szCs w:val="20"/>
        </w:rPr>
        <w:t>такие признаки</w:t>
      </w:r>
      <w:r>
        <w:rPr>
          <w:spacing w:val="-2"/>
          <w:sz w:val="20"/>
          <w:szCs w:val="20"/>
        </w:rPr>
        <w:t>,</w:t>
      </w:r>
      <w:r w:rsidRPr="003A4C10">
        <w:rPr>
          <w:spacing w:val="-2"/>
          <w:sz w:val="20"/>
          <w:szCs w:val="20"/>
        </w:rPr>
        <w:t xml:space="preserve"> как крупноплодность и масса поросенка на 21-й день</w:t>
      </w:r>
      <w:r>
        <w:rPr>
          <w:spacing w:val="-2"/>
          <w:sz w:val="20"/>
          <w:szCs w:val="20"/>
        </w:rPr>
        <w:t>,</w:t>
      </w:r>
      <w:r w:rsidRPr="003A4C10">
        <w:rPr>
          <w:spacing w:val="-2"/>
          <w:sz w:val="20"/>
          <w:szCs w:val="20"/>
        </w:rPr>
        <w:t xml:space="preserve"> </w:t>
      </w:r>
      <w:r>
        <w:rPr>
          <w:spacing w:val="-2"/>
          <w:sz w:val="20"/>
          <w:szCs w:val="20"/>
        </w:rPr>
        <w:t xml:space="preserve">       </w:t>
      </w:r>
      <w:r w:rsidRPr="003A4C10">
        <w:rPr>
          <w:spacing w:val="-2"/>
          <w:sz w:val="20"/>
          <w:szCs w:val="20"/>
        </w:rPr>
        <w:t>не оказали положительного эффекта ОКС.</w:t>
      </w:r>
    </w:p>
    <w:p w:rsidR="00D863FA" w:rsidRPr="00AF2E48" w:rsidRDefault="00D863FA" w:rsidP="005A3E2F">
      <w:pPr>
        <w:ind w:right="0" w:firstLine="0"/>
        <w:rPr>
          <w:sz w:val="16"/>
          <w:szCs w:val="20"/>
        </w:rPr>
      </w:pPr>
    </w:p>
    <w:p w:rsidR="00D863FA" w:rsidRDefault="00D863FA" w:rsidP="005A3E2F">
      <w:pPr>
        <w:ind w:right="0" w:firstLine="0"/>
        <w:jc w:val="center"/>
        <w:rPr>
          <w:b/>
          <w:sz w:val="16"/>
          <w:szCs w:val="20"/>
        </w:rPr>
      </w:pPr>
      <w:r w:rsidRPr="00AF2E48">
        <w:rPr>
          <w:sz w:val="16"/>
          <w:szCs w:val="20"/>
        </w:rPr>
        <w:t>Т</w:t>
      </w:r>
      <w:r>
        <w:rPr>
          <w:sz w:val="16"/>
          <w:szCs w:val="20"/>
        </w:rPr>
        <w:t xml:space="preserve"> </w:t>
      </w:r>
      <w:r w:rsidRPr="00AF2E48">
        <w:rPr>
          <w:sz w:val="16"/>
          <w:szCs w:val="20"/>
        </w:rPr>
        <w:t>а</w:t>
      </w:r>
      <w:r>
        <w:rPr>
          <w:sz w:val="16"/>
          <w:szCs w:val="20"/>
        </w:rPr>
        <w:t xml:space="preserve"> </w:t>
      </w:r>
      <w:r w:rsidRPr="00AF2E48">
        <w:rPr>
          <w:sz w:val="16"/>
          <w:szCs w:val="20"/>
        </w:rPr>
        <w:t>б</w:t>
      </w:r>
      <w:r>
        <w:rPr>
          <w:sz w:val="16"/>
          <w:szCs w:val="20"/>
        </w:rPr>
        <w:t xml:space="preserve"> </w:t>
      </w:r>
      <w:r w:rsidRPr="00AF2E48">
        <w:rPr>
          <w:sz w:val="16"/>
          <w:szCs w:val="20"/>
        </w:rPr>
        <w:t>л</w:t>
      </w:r>
      <w:r>
        <w:rPr>
          <w:sz w:val="16"/>
          <w:szCs w:val="20"/>
        </w:rPr>
        <w:t xml:space="preserve"> </w:t>
      </w:r>
      <w:r w:rsidRPr="00AF2E48">
        <w:rPr>
          <w:sz w:val="16"/>
          <w:szCs w:val="20"/>
        </w:rPr>
        <w:t>и</w:t>
      </w:r>
      <w:r>
        <w:rPr>
          <w:sz w:val="16"/>
          <w:szCs w:val="20"/>
        </w:rPr>
        <w:t xml:space="preserve"> </w:t>
      </w:r>
      <w:r w:rsidRPr="00AF2E48">
        <w:rPr>
          <w:sz w:val="16"/>
          <w:szCs w:val="20"/>
        </w:rPr>
        <w:t>ц</w:t>
      </w:r>
      <w:r>
        <w:rPr>
          <w:sz w:val="16"/>
          <w:szCs w:val="20"/>
        </w:rPr>
        <w:t xml:space="preserve"> </w:t>
      </w:r>
      <w:r w:rsidRPr="00AF2E48">
        <w:rPr>
          <w:sz w:val="16"/>
          <w:szCs w:val="20"/>
        </w:rPr>
        <w:t>а</w:t>
      </w:r>
      <w:r>
        <w:rPr>
          <w:sz w:val="16"/>
          <w:szCs w:val="20"/>
        </w:rPr>
        <w:t xml:space="preserve"> </w:t>
      </w:r>
      <w:r w:rsidRPr="00AF2E48">
        <w:rPr>
          <w:sz w:val="16"/>
          <w:szCs w:val="20"/>
        </w:rPr>
        <w:t xml:space="preserve"> 1</w:t>
      </w:r>
      <w:r>
        <w:rPr>
          <w:sz w:val="16"/>
          <w:szCs w:val="20"/>
        </w:rPr>
        <w:t>.</w:t>
      </w:r>
      <w:r w:rsidRPr="00AF2E48">
        <w:rPr>
          <w:b/>
          <w:sz w:val="16"/>
          <w:szCs w:val="20"/>
        </w:rPr>
        <w:t xml:space="preserve"> Оценка эффектов ОКС влияния отцовских пород</w:t>
      </w:r>
    </w:p>
    <w:p w:rsidR="00D863FA" w:rsidRPr="00AF2E48" w:rsidRDefault="00D863FA" w:rsidP="005A3E2F">
      <w:pPr>
        <w:ind w:right="0" w:firstLine="0"/>
        <w:jc w:val="center"/>
        <w:rPr>
          <w:b/>
          <w:sz w:val="16"/>
          <w:szCs w:val="20"/>
        </w:rPr>
      </w:pPr>
      <w:r w:rsidRPr="00AF2E48">
        <w:rPr>
          <w:b/>
          <w:sz w:val="16"/>
          <w:szCs w:val="20"/>
        </w:rPr>
        <w:t>на репродуктивные признаки свиноматок</w:t>
      </w:r>
    </w:p>
    <w:p w:rsidR="00D863FA" w:rsidRPr="002A6CAE" w:rsidRDefault="00D863FA" w:rsidP="005A3E2F">
      <w:pPr>
        <w:ind w:right="0"/>
        <w:rPr>
          <w:b/>
          <w:sz w:val="20"/>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612"/>
        <w:gridCol w:w="612"/>
        <w:gridCol w:w="612"/>
        <w:gridCol w:w="613"/>
        <w:gridCol w:w="613"/>
        <w:gridCol w:w="613"/>
        <w:gridCol w:w="613"/>
        <w:gridCol w:w="612"/>
        <w:gridCol w:w="612"/>
        <w:gridCol w:w="612"/>
      </w:tblGrid>
      <w:tr w:rsidR="00D863FA" w:rsidRPr="002A6CAE" w:rsidTr="00AF2E48">
        <w:trPr>
          <w:cantSplit/>
          <w:trHeight w:val="1402"/>
          <w:jc w:val="center"/>
        </w:trPr>
        <w:tc>
          <w:tcPr>
            <w:tcW w:w="499" w:type="pct"/>
            <w:textDirection w:val="btLr"/>
            <w:vAlign w:val="center"/>
          </w:tcPr>
          <w:p w:rsidR="00D863FA" w:rsidRPr="002A6CAE" w:rsidRDefault="00D863FA" w:rsidP="005A3E2F">
            <w:pPr>
              <w:pStyle w:val="Heading7"/>
              <w:ind w:right="0"/>
            </w:pPr>
            <w:r w:rsidRPr="002A6CAE">
              <w:t>Отцовская порода</w:t>
            </w:r>
          </w:p>
        </w:tc>
        <w:tc>
          <w:tcPr>
            <w:tcW w:w="499" w:type="pct"/>
            <w:textDirection w:val="btLr"/>
            <w:vAlign w:val="center"/>
          </w:tcPr>
          <w:p w:rsidR="00D863FA" w:rsidRPr="002A6CAE" w:rsidRDefault="00D863FA" w:rsidP="005A3E2F">
            <w:pPr>
              <w:pStyle w:val="Heading7"/>
              <w:ind w:right="0"/>
            </w:pPr>
            <w:r w:rsidRPr="002A6CAE">
              <w:t>Многоплодие</w:t>
            </w:r>
          </w:p>
        </w:tc>
        <w:tc>
          <w:tcPr>
            <w:tcW w:w="499" w:type="pct"/>
            <w:textDirection w:val="btLr"/>
            <w:vAlign w:val="center"/>
          </w:tcPr>
          <w:p w:rsidR="00D863FA" w:rsidRPr="002A6CAE" w:rsidRDefault="00D863FA" w:rsidP="005A3E2F">
            <w:pPr>
              <w:pStyle w:val="Heading7"/>
              <w:ind w:right="0"/>
            </w:pPr>
            <w:r w:rsidRPr="002A6CAE">
              <w:t>Крупноплодность</w:t>
            </w:r>
          </w:p>
        </w:tc>
        <w:tc>
          <w:tcPr>
            <w:tcW w:w="500" w:type="pct"/>
            <w:textDirection w:val="btLr"/>
            <w:vAlign w:val="center"/>
          </w:tcPr>
          <w:p w:rsidR="00D863FA" w:rsidRPr="002A6CAE" w:rsidRDefault="00D863FA" w:rsidP="005A3E2F">
            <w:pPr>
              <w:pStyle w:val="Heading7"/>
              <w:ind w:right="0"/>
            </w:pPr>
            <w:r w:rsidRPr="002A6CAE">
              <w:t>Масса гнезда при рождении</w:t>
            </w:r>
          </w:p>
        </w:tc>
        <w:tc>
          <w:tcPr>
            <w:tcW w:w="500" w:type="pct"/>
            <w:textDirection w:val="btLr"/>
            <w:vAlign w:val="center"/>
          </w:tcPr>
          <w:p w:rsidR="00D863FA" w:rsidRPr="002A6CAE" w:rsidRDefault="00D863FA" w:rsidP="005A3E2F">
            <w:pPr>
              <w:pStyle w:val="Heading7"/>
              <w:ind w:right="0"/>
            </w:pPr>
            <w:r w:rsidRPr="002A6CAE">
              <w:t>Масса поросенка на 21-й день</w:t>
            </w:r>
          </w:p>
        </w:tc>
        <w:tc>
          <w:tcPr>
            <w:tcW w:w="500" w:type="pct"/>
            <w:textDirection w:val="btLr"/>
            <w:vAlign w:val="center"/>
          </w:tcPr>
          <w:p w:rsidR="00D863FA" w:rsidRPr="002A6CAE" w:rsidRDefault="00D863FA" w:rsidP="005A3E2F">
            <w:pPr>
              <w:pStyle w:val="Heading7"/>
              <w:ind w:right="0"/>
            </w:pPr>
            <w:r w:rsidRPr="002A6CAE">
              <w:t>Молочность</w:t>
            </w:r>
          </w:p>
        </w:tc>
        <w:tc>
          <w:tcPr>
            <w:tcW w:w="500" w:type="pct"/>
            <w:textDirection w:val="btLr"/>
            <w:vAlign w:val="center"/>
          </w:tcPr>
          <w:p w:rsidR="00D863FA" w:rsidRPr="002A6CAE" w:rsidRDefault="00D863FA" w:rsidP="005A3E2F">
            <w:pPr>
              <w:pStyle w:val="Heading7"/>
              <w:ind w:right="0"/>
            </w:pPr>
            <w:r w:rsidRPr="002A6CAE">
              <w:t>Масса гнезда при отъ</w:t>
            </w:r>
            <w:r>
              <w:t>е</w:t>
            </w:r>
            <w:r w:rsidRPr="002A6CAE">
              <w:t>ме</w:t>
            </w:r>
          </w:p>
        </w:tc>
        <w:tc>
          <w:tcPr>
            <w:tcW w:w="500" w:type="pct"/>
            <w:textDirection w:val="btLr"/>
            <w:vAlign w:val="center"/>
          </w:tcPr>
          <w:p w:rsidR="00D863FA" w:rsidRPr="002A6CAE" w:rsidRDefault="00D863FA" w:rsidP="005A3E2F">
            <w:pPr>
              <w:pStyle w:val="Heading7"/>
              <w:ind w:right="0"/>
            </w:pPr>
            <w:r w:rsidRPr="002A6CAE">
              <w:t>Масса поросенка при отъ</w:t>
            </w:r>
            <w:r>
              <w:t>е</w:t>
            </w:r>
            <w:r w:rsidRPr="002A6CAE">
              <w:t>ме</w:t>
            </w:r>
          </w:p>
        </w:tc>
        <w:tc>
          <w:tcPr>
            <w:tcW w:w="500" w:type="pct"/>
            <w:textDirection w:val="btLr"/>
            <w:vAlign w:val="center"/>
          </w:tcPr>
          <w:p w:rsidR="00D863FA" w:rsidRPr="002A6CAE" w:rsidRDefault="00D863FA" w:rsidP="005A3E2F">
            <w:pPr>
              <w:pStyle w:val="Heading7"/>
              <w:ind w:right="0"/>
            </w:pPr>
            <w:r w:rsidRPr="002A6CAE">
              <w:t>Количество поросят при отъ</w:t>
            </w:r>
            <w:r>
              <w:t>е</w:t>
            </w:r>
            <w:r w:rsidRPr="002A6CAE">
              <w:t>ме</w:t>
            </w:r>
          </w:p>
        </w:tc>
        <w:tc>
          <w:tcPr>
            <w:tcW w:w="500" w:type="pct"/>
            <w:textDirection w:val="btLr"/>
            <w:vAlign w:val="center"/>
          </w:tcPr>
          <w:p w:rsidR="00D863FA" w:rsidRPr="002A6CAE" w:rsidRDefault="00D863FA" w:rsidP="005A3E2F">
            <w:pPr>
              <w:pStyle w:val="Heading7"/>
              <w:ind w:right="0"/>
            </w:pPr>
            <w:r w:rsidRPr="002A6CAE">
              <w:t>Сохранность</w:t>
            </w:r>
          </w:p>
        </w:tc>
      </w:tr>
      <w:tr w:rsidR="00D863FA" w:rsidRPr="002A6CAE" w:rsidTr="00AF2E48">
        <w:trPr>
          <w:trHeight w:val="99"/>
          <w:jc w:val="center"/>
        </w:trPr>
        <w:tc>
          <w:tcPr>
            <w:tcW w:w="499" w:type="pct"/>
            <w:vAlign w:val="center"/>
          </w:tcPr>
          <w:p w:rsidR="00D863FA" w:rsidRPr="002A6CAE" w:rsidRDefault="00D863FA" w:rsidP="005A3E2F">
            <w:pPr>
              <w:pStyle w:val="Heading7"/>
              <w:ind w:right="0"/>
            </w:pPr>
            <w:r w:rsidRPr="002A6CAE">
              <w:t>Л</w:t>
            </w:r>
          </w:p>
        </w:tc>
        <w:tc>
          <w:tcPr>
            <w:tcW w:w="499" w:type="pct"/>
            <w:vAlign w:val="center"/>
          </w:tcPr>
          <w:p w:rsidR="00D863FA" w:rsidRPr="002A6CAE" w:rsidRDefault="00D863FA" w:rsidP="005A3E2F">
            <w:pPr>
              <w:pStyle w:val="Heading7"/>
              <w:ind w:right="0"/>
            </w:pPr>
            <w:r w:rsidRPr="002A6CAE">
              <w:t>–</w:t>
            </w:r>
            <w:r w:rsidRPr="002A6CAE">
              <w:rPr>
                <w:lang w:val="en-US"/>
              </w:rPr>
              <w:t>0</w:t>
            </w:r>
            <w:r w:rsidRPr="002A6CAE">
              <w:t>,38</w:t>
            </w:r>
          </w:p>
        </w:tc>
        <w:tc>
          <w:tcPr>
            <w:tcW w:w="499" w:type="pct"/>
            <w:vAlign w:val="center"/>
          </w:tcPr>
          <w:p w:rsidR="00D863FA" w:rsidRPr="002A6CAE" w:rsidRDefault="00D863FA" w:rsidP="005A3E2F">
            <w:pPr>
              <w:pStyle w:val="Heading7"/>
              <w:ind w:right="0"/>
            </w:pPr>
            <w:r w:rsidRPr="002A6CAE">
              <w:t>0,09</w:t>
            </w:r>
          </w:p>
        </w:tc>
        <w:tc>
          <w:tcPr>
            <w:tcW w:w="500" w:type="pct"/>
            <w:vAlign w:val="center"/>
          </w:tcPr>
          <w:p w:rsidR="00D863FA" w:rsidRPr="002A6CAE" w:rsidRDefault="00D863FA" w:rsidP="005A3E2F">
            <w:pPr>
              <w:pStyle w:val="Heading7"/>
              <w:ind w:right="0"/>
            </w:pPr>
            <w:r w:rsidRPr="002A6CAE">
              <w:t>–0,33</w:t>
            </w:r>
          </w:p>
        </w:tc>
        <w:tc>
          <w:tcPr>
            <w:tcW w:w="500" w:type="pct"/>
            <w:vAlign w:val="center"/>
          </w:tcPr>
          <w:p w:rsidR="00D863FA" w:rsidRPr="002A6CAE" w:rsidRDefault="00D863FA" w:rsidP="005A3E2F">
            <w:pPr>
              <w:pStyle w:val="Heading7"/>
              <w:ind w:right="0"/>
            </w:pPr>
            <w:r w:rsidRPr="002A6CAE">
              <w:t>0,39</w:t>
            </w:r>
          </w:p>
        </w:tc>
        <w:tc>
          <w:tcPr>
            <w:tcW w:w="500" w:type="pct"/>
            <w:vAlign w:val="center"/>
          </w:tcPr>
          <w:p w:rsidR="00D863FA" w:rsidRPr="002A6CAE" w:rsidRDefault="00D863FA" w:rsidP="005A3E2F">
            <w:pPr>
              <w:pStyle w:val="Heading7"/>
              <w:ind w:right="0"/>
            </w:pPr>
            <w:r w:rsidRPr="002A6CAE">
              <w:t>3,10</w:t>
            </w:r>
          </w:p>
        </w:tc>
        <w:tc>
          <w:tcPr>
            <w:tcW w:w="500" w:type="pct"/>
            <w:vAlign w:val="center"/>
          </w:tcPr>
          <w:p w:rsidR="00D863FA" w:rsidRPr="002A6CAE" w:rsidRDefault="00D863FA" w:rsidP="005A3E2F">
            <w:pPr>
              <w:pStyle w:val="Heading7"/>
              <w:ind w:right="0"/>
            </w:pPr>
            <w:r w:rsidRPr="002A6CAE">
              <w:t>1,57</w:t>
            </w:r>
          </w:p>
        </w:tc>
        <w:tc>
          <w:tcPr>
            <w:tcW w:w="500" w:type="pct"/>
            <w:vAlign w:val="center"/>
          </w:tcPr>
          <w:p w:rsidR="00D863FA" w:rsidRPr="002A6CAE" w:rsidRDefault="00D863FA" w:rsidP="005A3E2F">
            <w:pPr>
              <w:pStyle w:val="Heading7"/>
              <w:ind w:right="0"/>
            </w:pPr>
            <w:r w:rsidRPr="002A6CAE">
              <w:t>0,21</w:t>
            </w:r>
          </w:p>
        </w:tc>
        <w:tc>
          <w:tcPr>
            <w:tcW w:w="500" w:type="pct"/>
            <w:vAlign w:val="center"/>
          </w:tcPr>
          <w:p w:rsidR="00D863FA" w:rsidRPr="002A6CAE" w:rsidRDefault="00D863FA" w:rsidP="005A3E2F">
            <w:pPr>
              <w:pStyle w:val="Heading7"/>
              <w:ind w:right="0"/>
            </w:pPr>
            <w:r w:rsidRPr="002A6CAE">
              <w:t>–0,30</w:t>
            </w:r>
          </w:p>
        </w:tc>
        <w:tc>
          <w:tcPr>
            <w:tcW w:w="500" w:type="pct"/>
            <w:vAlign w:val="center"/>
          </w:tcPr>
          <w:p w:rsidR="00D863FA" w:rsidRPr="002A6CAE" w:rsidRDefault="00D863FA" w:rsidP="005A3E2F">
            <w:pPr>
              <w:pStyle w:val="Heading7"/>
              <w:ind w:right="0"/>
            </w:pPr>
            <w:r w:rsidRPr="002A6CAE">
              <w:t>–0,84</w:t>
            </w:r>
          </w:p>
        </w:tc>
      </w:tr>
      <w:tr w:rsidR="00D863FA" w:rsidRPr="002A6CAE" w:rsidTr="00AF2E48">
        <w:trPr>
          <w:trHeight w:val="99"/>
          <w:jc w:val="center"/>
        </w:trPr>
        <w:tc>
          <w:tcPr>
            <w:tcW w:w="499" w:type="pct"/>
            <w:vAlign w:val="center"/>
          </w:tcPr>
          <w:p w:rsidR="00D863FA" w:rsidRPr="002A6CAE" w:rsidRDefault="00D863FA" w:rsidP="005A3E2F">
            <w:pPr>
              <w:pStyle w:val="Heading7"/>
              <w:ind w:right="0"/>
            </w:pPr>
            <w:r w:rsidRPr="002A6CAE">
              <w:t>Д</w:t>
            </w:r>
          </w:p>
        </w:tc>
        <w:tc>
          <w:tcPr>
            <w:tcW w:w="499" w:type="pct"/>
            <w:vAlign w:val="center"/>
          </w:tcPr>
          <w:p w:rsidR="00D863FA" w:rsidRPr="002A6CAE" w:rsidRDefault="00D863FA" w:rsidP="005A3E2F">
            <w:pPr>
              <w:pStyle w:val="Heading7"/>
              <w:ind w:right="0"/>
            </w:pPr>
            <w:r w:rsidRPr="002A6CAE">
              <w:t>–0,11</w:t>
            </w:r>
          </w:p>
        </w:tc>
        <w:tc>
          <w:tcPr>
            <w:tcW w:w="499" w:type="pct"/>
            <w:vAlign w:val="center"/>
          </w:tcPr>
          <w:p w:rsidR="00D863FA" w:rsidRPr="002A6CAE" w:rsidRDefault="00D863FA" w:rsidP="005A3E2F">
            <w:pPr>
              <w:pStyle w:val="Heading7"/>
              <w:ind w:right="0"/>
            </w:pPr>
            <w:r w:rsidRPr="002A6CAE">
              <w:t>–0,05</w:t>
            </w:r>
          </w:p>
        </w:tc>
        <w:tc>
          <w:tcPr>
            <w:tcW w:w="500" w:type="pct"/>
            <w:vAlign w:val="center"/>
          </w:tcPr>
          <w:p w:rsidR="00D863FA" w:rsidRPr="002A6CAE" w:rsidRDefault="00D863FA" w:rsidP="005A3E2F">
            <w:pPr>
              <w:pStyle w:val="Heading7"/>
              <w:ind w:right="0"/>
            </w:pPr>
            <w:r w:rsidRPr="002A6CAE">
              <w:t>–0,57</w:t>
            </w:r>
          </w:p>
        </w:tc>
        <w:tc>
          <w:tcPr>
            <w:tcW w:w="500" w:type="pct"/>
            <w:vAlign w:val="center"/>
          </w:tcPr>
          <w:p w:rsidR="00D863FA" w:rsidRPr="002A6CAE" w:rsidRDefault="00D863FA" w:rsidP="005A3E2F">
            <w:pPr>
              <w:pStyle w:val="Heading7"/>
              <w:ind w:right="0"/>
            </w:pPr>
            <w:r w:rsidRPr="002A6CAE">
              <w:t>–0,06</w:t>
            </w:r>
          </w:p>
        </w:tc>
        <w:tc>
          <w:tcPr>
            <w:tcW w:w="500" w:type="pct"/>
            <w:vAlign w:val="center"/>
          </w:tcPr>
          <w:p w:rsidR="00D863FA" w:rsidRPr="002A6CAE" w:rsidRDefault="00D863FA" w:rsidP="005A3E2F">
            <w:pPr>
              <w:pStyle w:val="Heading7"/>
              <w:ind w:right="0"/>
            </w:pPr>
            <w:r w:rsidRPr="002A6CAE">
              <w:t>2,94</w:t>
            </w:r>
          </w:p>
        </w:tc>
        <w:tc>
          <w:tcPr>
            <w:tcW w:w="500" w:type="pct"/>
            <w:vAlign w:val="center"/>
          </w:tcPr>
          <w:p w:rsidR="00D863FA" w:rsidRPr="002A6CAE" w:rsidRDefault="00D863FA" w:rsidP="005A3E2F">
            <w:pPr>
              <w:pStyle w:val="Heading7"/>
              <w:ind w:right="0"/>
            </w:pPr>
            <w:r w:rsidRPr="002A6CAE">
              <w:t>1,69</w:t>
            </w:r>
          </w:p>
        </w:tc>
        <w:tc>
          <w:tcPr>
            <w:tcW w:w="500" w:type="pct"/>
            <w:vAlign w:val="center"/>
          </w:tcPr>
          <w:p w:rsidR="00D863FA" w:rsidRPr="002A6CAE" w:rsidRDefault="00D863FA" w:rsidP="005A3E2F">
            <w:pPr>
              <w:pStyle w:val="Heading7"/>
              <w:ind w:right="0"/>
            </w:pPr>
            <w:r w:rsidRPr="002A6CAE">
              <w:t>0,09</w:t>
            </w:r>
          </w:p>
        </w:tc>
        <w:tc>
          <w:tcPr>
            <w:tcW w:w="500" w:type="pct"/>
            <w:vAlign w:val="center"/>
          </w:tcPr>
          <w:p w:rsidR="00D863FA" w:rsidRPr="002A6CAE" w:rsidRDefault="00D863FA" w:rsidP="005A3E2F">
            <w:pPr>
              <w:pStyle w:val="Heading7"/>
              <w:ind w:right="0"/>
            </w:pPr>
            <w:r w:rsidRPr="002A6CAE">
              <w:t>–0,41</w:t>
            </w:r>
          </w:p>
        </w:tc>
        <w:tc>
          <w:tcPr>
            <w:tcW w:w="500" w:type="pct"/>
            <w:vAlign w:val="center"/>
          </w:tcPr>
          <w:p w:rsidR="00D863FA" w:rsidRPr="002A6CAE" w:rsidRDefault="00D863FA" w:rsidP="005A3E2F">
            <w:pPr>
              <w:pStyle w:val="Heading7"/>
              <w:ind w:right="0"/>
            </w:pPr>
            <w:r w:rsidRPr="002A6CAE">
              <w:t>–1,58</w:t>
            </w:r>
          </w:p>
        </w:tc>
      </w:tr>
    </w:tbl>
    <w:p w:rsidR="00D863FA" w:rsidRPr="002A6CAE" w:rsidRDefault="00D863FA" w:rsidP="005A3E2F">
      <w:pPr>
        <w:ind w:right="0"/>
        <w:rPr>
          <w:sz w:val="20"/>
          <w:szCs w:val="20"/>
        </w:rPr>
      </w:pPr>
    </w:p>
    <w:p w:rsidR="00D863FA" w:rsidRPr="002A6CAE" w:rsidRDefault="00D863FA" w:rsidP="005A3E2F">
      <w:pPr>
        <w:ind w:right="0"/>
        <w:rPr>
          <w:sz w:val="20"/>
          <w:szCs w:val="20"/>
        </w:rPr>
      </w:pPr>
      <w:r w:rsidRPr="002A6CAE">
        <w:rPr>
          <w:sz w:val="20"/>
          <w:szCs w:val="20"/>
        </w:rPr>
        <w:t xml:space="preserve">Анализ эффектов специфической комбинационной способности репродуктивных признаков изучаемых сочетаний показал, что лучшим вариантом скрещивания оказался кросс Л×КБ </w:t>
      </w:r>
      <w:r>
        <w:rPr>
          <w:sz w:val="20"/>
          <w:szCs w:val="20"/>
        </w:rPr>
        <w:t>(табл.</w:t>
      </w:r>
      <w:r w:rsidRPr="002A6CAE">
        <w:rPr>
          <w:sz w:val="20"/>
          <w:szCs w:val="20"/>
        </w:rPr>
        <w:t xml:space="preserve"> 2). Свиноматки, молодняк которых был получен от указанного сочетания, по больши</w:t>
      </w:r>
      <w:r w:rsidRPr="002A6CAE">
        <w:rPr>
          <w:sz w:val="20"/>
          <w:szCs w:val="20"/>
        </w:rPr>
        <w:t>н</w:t>
      </w:r>
      <w:r w:rsidRPr="002A6CAE">
        <w:rPr>
          <w:sz w:val="20"/>
          <w:szCs w:val="20"/>
        </w:rPr>
        <w:t>ству воспроизводительных качеств, кроме массы поросенка на 21-й день, молочности, массе гнезда при отъ</w:t>
      </w:r>
      <w:r>
        <w:rPr>
          <w:sz w:val="20"/>
          <w:szCs w:val="20"/>
        </w:rPr>
        <w:t>е</w:t>
      </w:r>
      <w:r w:rsidRPr="002A6CAE">
        <w:rPr>
          <w:sz w:val="20"/>
          <w:szCs w:val="20"/>
        </w:rPr>
        <w:t>ме и сохранности</w:t>
      </w:r>
      <w:r>
        <w:rPr>
          <w:sz w:val="20"/>
          <w:szCs w:val="20"/>
        </w:rPr>
        <w:t>,</w:t>
      </w:r>
      <w:r w:rsidRPr="002A6CAE">
        <w:rPr>
          <w:sz w:val="20"/>
          <w:szCs w:val="20"/>
        </w:rPr>
        <w:t xml:space="preserve"> имели п</w:t>
      </w:r>
      <w:r w:rsidRPr="002A6CAE">
        <w:rPr>
          <w:sz w:val="20"/>
          <w:szCs w:val="20"/>
        </w:rPr>
        <w:t>о</w:t>
      </w:r>
      <w:r w:rsidRPr="002A6CAE">
        <w:rPr>
          <w:sz w:val="20"/>
          <w:szCs w:val="20"/>
        </w:rPr>
        <w:t>ложительные эффекты СКС.</w:t>
      </w:r>
    </w:p>
    <w:p w:rsidR="00D863FA" w:rsidRPr="002A6CAE" w:rsidRDefault="00D863FA" w:rsidP="005A3E2F">
      <w:pPr>
        <w:ind w:right="0"/>
        <w:rPr>
          <w:sz w:val="20"/>
          <w:szCs w:val="20"/>
        </w:rPr>
      </w:pPr>
    </w:p>
    <w:p w:rsidR="00D863FA" w:rsidRPr="00AF2E48" w:rsidRDefault="00D863FA" w:rsidP="005A3E2F">
      <w:pPr>
        <w:ind w:right="0" w:firstLine="0"/>
        <w:jc w:val="center"/>
        <w:rPr>
          <w:sz w:val="16"/>
          <w:szCs w:val="20"/>
        </w:rPr>
      </w:pPr>
      <w:r w:rsidRPr="00AF2E48">
        <w:rPr>
          <w:sz w:val="16"/>
          <w:szCs w:val="20"/>
        </w:rPr>
        <w:t>Т</w:t>
      </w:r>
      <w:r>
        <w:rPr>
          <w:sz w:val="16"/>
          <w:szCs w:val="20"/>
        </w:rPr>
        <w:t xml:space="preserve"> </w:t>
      </w:r>
      <w:r w:rsidRPr="00AF2E48">
        <w:rPr>
          <w:sz w:val="16"/>
          <w:szCs w:val="20"/>
        </w:rPr>
        <w:t>а</w:t>
      </w:r>
      <w:r>
        <w:rPr>
          <w:sz w:val="16"/>
          <w:szCs w:val="20"/>
        </w:rPr>
        <w:t xml:space="preserve"> </w:t>
      </w:r>
      <w:r w:rsidRPr="00AF2E48">
        <w:rPr>
          <w:sz w:val="16"/>
          <w:szCs w:val="20"/>
        </w:rPr>
        <w:t>б</w:t>
      </w:r>
      <w:r>
        <w:rPr>
          <w:sz w:val="16"/>
          <w:szCs w:val="20"/>
        </w:rPr>
        <w:t xml:space="preserve"> </w:t>
      </w:r>
      <w:r w:rsidRPr="00AF2E48">
        <w:rPr>
          <w:sz w:val="16"/>
          <w:szCs w:val="20"/>
        </w:rPr>
        <w:t>л</w:t>
      </w:r>
      <w:r>
        <w:rPr>
          <w:sz w:val="16"/>
          <w:szCs w:val="20"/>
        </w:rPr>
        <w:t xml:space="preserve"> </w:t>
      </w:r>
      <w:r w:rsidRPr="00AF2E48">
        <w:rPr>
          <w:sz w:val="16"/>
          <w:szCs w:val="20"/>
        </w:rPr>
        <w:t>и</w:t>
      </w:r>
      <w:r>
        <w:rPr>
          <w:sz w:val="16"/>
          <w:szCs w:val="20"/>
        </w:rPr>
        <w:t xml:space="preserve"> </w:t>
      </w:r>
      <w:r w:rsidRPr="00AF2E48">
        <w:rPr>
          <w:sz w:val="16"/>
          <w:szCs w:val="20"/>
        </w:rPr>
        <w:t>ц</w:t>
      </w:r>
      <w:r>
        <w:rPr>
          <w:sz w:val="16"/>
          <w:szCs w:val="20"/>
        </w:rPr>
        <w:t xml:space="preserve"> </w:t>
      </w:r>
      <w:r w:rsidRPr="00AF2E48">
        <w:rPr>
          <w:sz w:val="16"/>
          <w:szCs w:val="20"/>
        </w:rPr>
        <w:t>а</w:t>
      </w:r>
      <w:r>
        <w:rPr>
          <w:sz w:val="16"/>
          <w:szCs w:val="20"/>
        </w:rPr>
        <w:t xml:space="preserve"> </w:t>
      </w:r>
      <w:r w:rsidRPr="00AF2E48">
        <w:rPr>
          <w:sz w:val="16"/>
          <w:szCs w:val="20"/>
        </w:rPr>
        <w:t xml:space="preserve"> 2</w:t>
      </w:r>
      <w:r>
        <w:rPr>
          <w:sz w:val="16"/>
          <w:szCs w:val="20"/>
        </w:rPr>
        <w:t>.</w:t>
      </w:r>
      <w:r w:rsidRPr="00AF2E48">
        <w:rPr>
          <w:sz w:val="16"/>
          <w:szCs w:val="20"/>
        </w:rPr>
        <w:t xml:space="preserve"> </w:t>
      </w:r>
      <w:r w:rsidRPr="00AF2E48">
        <w:rPr>
          <w:b/>
          <w:sz w:val="16"/>
          <w:szCs w:val="20"/>
        </w:rPr>
        <w:t>Оценка</w:t>
      </w:r>
      <w:r w:rsidRPr="00AF2E48">
        <w:rPr>
          <w:sz w:val="16"/>
          <w:szCs w:val="20"/>
        </w:rPr>
        <w:t xml:space="preserve"> </w:t>
      </w:r>
      <w:r w:rsidRPr="00AF2E48">
        <w:rPr>
          <w:b/>
          <w:sz w:val="16"/>
          <w:szCs w:val="20"/>
        </w:rPr>
        <w:t>эффектов СКС по репродуктивным признакам свиноматок</w:t>
      </w:r>
    </w:p>
    <w:p w:rsidR="00D863FA" w:rsidRPr="002A6CAE" w:rsidRDefault="00D863FA" w:rsidP="005A3E2F">
      <w:pPr>
        <w:ind w:right="0"/>
        <w:rPr>
          <w:sz w:val="20"/>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tblPr>
      <w:tblGrid>
        <w:gridCol w:w="613"/>
        <w:gridCol w:w="613"/>
        <w:gridCol w:w="613"/>
        <w:gridCol w:w="612"/>
        <w:gridCol w:w="630"/>
        <w:gridCol w:w="595"/>
        <w:gridCol w:w="612"/>
        <w:gridCol w:w="612"/>
        <w:gridCol w:w="612"/>
        <w:gridCol w:w="612"/>
      </w:tblGrid>
      <w:tr w:rsidR="00D863FA" w:rsidRPr="002A6CAE" w:rsidTr="00AF2E48">
        <w:trPr>
          <w:cantSplit/>
          <w:trHeight w:val="1784"/>
          <w:jc w:val="center"/>
        </w:trPr>
        <w:tc>
          <w:tcPr>
            <w:tcW w:w="500" w:type="pct"/>
            <w:textDirection w:val="btLr"/>
            <w:vAlign w:val="center"/>
          </w:tcPr>
          <w:p w:rsidR="00D863FA" w:rsidRPr="002A6CAE" w:rsidRDefault="00D863FA" w:rsidP="005A3E2F">
            <w:pPr>
              <w:pStyle w:val="Heading7"/>
              <w:ind w:right="0"/>
            </w:pPr>
            <w:r w:rsidRPr="002A6CAE">
              <w:t>Сочетание</w:t>
            </w:r>
          </w:p>
        </w:tc>
        <w:tc>
          <w:tcPr>
            <w:tcW w:w="500" w:type="pct"/>
            <w:textDirection w:val="btLr"/>
            <w:vAlign w:val="center"/>
          </w:tcPr>
          <w:p w:rsidR="00D863FA" w:rsidRPr="002A6CAE" w:rsidRDefault="00D863FA" w:rsidP="005A3E2F">
            <w:pPr>
              <w:pStyle w:val="Heading7"/>
              <w:ind w:right="0"/>
            </w:pPr>
            <w:r w:rsidRPr="002A6CAE">
              <w:t>Многоплодие</w:t>
            </w:r>
          </w:p>
        </w:tc>
        <w:tc>
          <w:tcPr>
            <w:tcW w:w="500" w:type="pct"/>
            <w:textDirection w:val="btLr"/>
            <w:vAlign w:val="center"/>
          </w:tcPr>
          <w:p w:rsidR="00D863FA" w:rsidRPr="002A6CAE" w:rsidRDefault="00D863FA" w:rsidP="005A3E2F">
            <w:pPr>
              <w:pStyle w:val="Heading7"/>
              <w:ind w:right="0"/>
            </w:pPr>
            <w:r w:rsidRPr="002A6CAE">
              <w:t>Крупноплодность</w:t>
            </w:r>
          </w:p>
        </w:tc>
        <w:tc>
          <w:tcPr>
            <w:tcW w:w="500" w:type="pct"/>
            <w:textDirection w:val="btLr"/>
            <w:vAlign w:val="center"/>
          </w:tcPr>
          <w:p w:rsidR="00D863FA" w:rsidRPr="002A6CAE" w:rsidRDefault="00D863FA" w:rsidP="005A3E2F">
            <w:pPr>
              <w:pStyle w:val="Heading7"/>
              <w:ind w:right="0"/>
            </w:pPr>
            <w:r w:rsidRPr="002A6CAE">
              <w:t>Масса гнезда при рождении</w:t>
            </w:r>
          </w:p>
        </w:tc>
        <w:tc>
          <w:tcPr>
            <w:tcW w:w="514" w:type="pct"/>
            <w:textDirection w:val="btLr"/>
            <w:vAlign w:val="center"/>
          </w:tcPr>
          <w:p w:rsidR="00D863FA" w:rsidRPr="002A6CAE" w:rsidRDefault="00D863FA" w:rsidP="005A3E2F">
            <w:pPr>
              <w:pStyle w:val="Heading7"/>
              <w:ind w:right="0"/>
            </w:pPr>
            <w:r w:rsidRPr="002A6CAE">
              <w:t>Масса поросенка на 21-й день</w:t>
            </w:r>
          </w:p>
        </w:tc>
        <w:tc>
          <w:tcPr>
            <w:tcW w:w="486" w:type="pct"/>
            <w:textDirection w:val="btLr"/>
            <w:vAlign w:val="center"/>
          </w:tcPr>
          <w:p w:rsidR="00D863FA" w:rsidRPr="002A6CAE" w:rsidRDefault="00D863FA" w:rsidP="005A3E2F">
            <w:pPr>
              <w:pStyle w:val="Heading7"/>
              <w:ind w:right="0"/>
            </w:pPr>
            <w:r w:rsidRPr="002A6CAE">
              <w:t>Молочность</w:t>
            </w:r>
          </w:p>
        </w:tc>
        <w:tc>
          <w:tcPr>
            <w:tcW w:w="500" w:type="pct"/>
            <w:textDirection w:val="btLr"/>
            <w:vAlign w:val="center"/>
          </w:tcPr>
          <w:p w:rsidR="00D863FA" w:rsidRPr="002A6CAE" w:rsidRDefault="00D863FA" w:rsidP="005A3E2F">
            <w:pPr>
              <w:pStyle w:val="Heading7"/>
              <w:ind w:right="0"/>
            </w:pPr>
            <w:r w:rsidRPr="002A6CAE">
              <w:t>Масса гнезда при отъ</w:t>
            </w:r>
            <w:r>
              <w:t>е</w:t>
            </w:r>
            <w:r w:rsidRPr="002A6CAE">
              <w:t>ме</w:t>
            </w:r>
          </w:p>
        </w:tc>
        <w:tc>
          <w:tcPr>
            <w:tcW w:w="500" w:type="pct"/>
            <w:textDirection w:val="btLr"/>
            <w:vAlign w:val="center"/>
          </w:tcPr>
          <w:p w:rsidR="00D863FA" w:rsidRPr="002A6CAE" w:rsidRDefault="00D863FA" w:rsidP="005A3E2F">
            <w:pPr>
              <w:pStyle w:val="Heading7"/>
              <w:ind w:right="0"/>
            </w:pPr>
            <w:r w:rsidRPr="002A6CAE">
              <w:t>Масса поросенка при отъ</w:t>
            </w:r>
            <w:r>
              <w:t>е</w:t>
            </w:r>
            <w:r w:rsidRPr="002A6CAE">
              <w:t>ме</w:t>
            </w:r>
          </w:p>
        </w:tc>
        <w:tc>
          <w:tcPr>
            <w:tcW w:w="500" w:type="pct"/>
            <w:textDirection w:val="btLr"/>
            <w:vAlign w:val="center"/>
          </w:tcPr>
          <w:p w:rsidR="00D863FA" w:rsidRPr="002A6CAE" w:rsidRDefault="00D863FA" w:rsidP="005A3E2F">
            <w:pPr>
              <w:pStyle w:val="Heading7"/>
              <w:ind w:right="0"/>
            </w:pPr>
            <w:r w:rsidRPr="002A6CAE">
              <w:t>Количество поросят при отъ</w:t>
            </w:r>
            <w:r>
              <w:t>е</w:t>
            </w:r>
            <w:r w:rsidRPr="002A6CAE">
              <w:t>ме</w:t>
            </w:r>
          </w:p>
        </w:tc>
        <w:tc>
          <w:tcPr>
            <w:tcW w:w="500" w:type="pct"/>
            <w:textDirection w:val="btLr"/>
            <w:vAlign w:val="center"/>
          </w:tcPr>
          <w:p w:rsidR="00D863FA" w:rsidRPr="002A6CAE" w:rsidRDefault="00D863FA" w:rsidP="005A3E2F">
            <w:pPr>
              <w:pStyle w:val="Heading7"/>
              <w:ind w:right="0"/>
            </w:pPr>
            <w:r w:rsidRPr="002A6CAE">
              <w:t>Сохранность</w:t>
            </w:r>
          </w:p>
        </w:tc>
      </w:tr>
      <w:tr w:rsidR="00D863FA" w:rsidRPr="002A6CAE" w:rsidTr="00AF2E48">
        <w:trPr>
          <w:trHeight w:val="99"/>
          <w:jc w:val="center"/>
        </w:trPr>
        <w:tc>
          <w:tcPr>
            <w:tcW w:w="500" w:type="pct"/>
            <w:vAlign w:val="center"/>
          </w:tcPr>
          <w:p w:rsidR="00D863FA" w:rsidRPr="002A6CAE" w:rsidRDefault="00D863FA" w:rsidP="005A3E2F">
            <w:pPr>
              <w:pStyle w:val="Heading7"/>
              <w:ind w:right="0"/>
            </w:pPr>
            <w:r w:rsidRPr="002A6CAE">
              <w:t>Л×КБ</w:t>
            </w:r>
          </w:p>
        </w:tc>
        <w:tc>
          <w:tcPr>
            <w:tcW w:w="500" w:type="pct"/>
            <w:vAlign w:val="center"/>
          </w:tcPr>
          <w:p w:rsidR="00D863FA" w:rsidRPr="002A6CAE" w:rsidRDefault="00D863FA" w:rsidP="005A3E2F">
            <w:pPr>
              <w:pStyle w:val="Heading7"/>
              <w:ind w:right="0"/>
            </w:pPr>
            <w:r w:rsidRPr="002A6CAE">
              <w:t>0,026</w:t>
            </w:r>
          </w:p>
        </w:tc>
        <w:tc>
          <w:tcPr>
            <w:tcW w:w="500" w:type="pct"/>
            <w:vAlign w:val="center"/>
          </w:tcPr>
          <w:p w:rsidR="00D863FA" w:rsidRPr="002A6CAE" w:rsidRDefault="00D863FA" w:rsidP="005A3E2F">
            <w:pPr>
              <w:pStyle w:val="Heading7"/>
              <w:ind w:right="0"/>
            </w:pPr>
            <w:r w:rsidRPr="002A6CAE">
              <w:t>0,025</w:t>
            </w:r>
          </w:p>
        </w:tc>
        <w:tc>
          <w:tcPr>
            <w:tcW w:w="500" w:type="pct"/>
            <w:vAlign w:val="center"/>
          </w:tcPr>
          <w:p w:rsidR="00D863FA" w:rsidRPr="002A6CAE" w:rsidRDefault="00D863FA" w:rsidP="005A3E2F">
            <w:pPr>
              <w:pStyle w:val="Heading7"/>
              <w:ind w:right="0"/>
            </w:pPr>
            <w:r w:rsidRPr="002A6CAE">
              <w:t>0,146</w:t>
            </w:r>
          </w:p>
        </w:tc>
        <w:tc>
          <w:tcPr>
            <w:tcW w:w="514" w:type="pct"/>
            <w:vAlign w:val="center"/>
          </w:tcPr>
          <w:p w:rsidR="00D863FA" w:rsidRPr="002A6CAE" w:rsidRDefault="00D863FA" w:rsidP="005A3E2F">
            <w:pPr>
              <w:pStyle w:val="Heading7"/>
              <w:ind w:right="0"/>
            </w:pPr>
            <w:r w:rsidRPr="002A6CAE">
              <w:t>–0,002</w:t>
            </w:r>
          </w:p>
        </w:tc>
        <w:tc>
          <w:tcPr>
            <w:tcW w:w="486" w:type="pct"/>
            <w:vAlign w:val="center"/>
          </w:tcPr>
          <w:p w:rsidR="00D863FA" w:rsidRPr="002A6CAE" w:rsidRDefault="00D863FA" w:rsidP="005A3E2F">
            <w:pPr>
              <w:pStyle w:val="Heading7"/>
              <w:ind w:right="0"/>
            </w:pPr>
            <w:r w:rsidRPr="002A6CAE">
              <w:t>–0,08</w:t>
            </w:r>
          </w:p>
        </w:tc>
        <w:tc>
          <w:tcPr>
            <w:tcW w:w="500" w:type="pct"/>
            <w:vAlign w:val="center"/>
          </w:tcPr>
          <w:p w:rsidR="00D863FA" w:rsidRPr="002A6CAE" w:rsidRDefault="00D863FA" w:rsidP="005A3E2F">
            <w:pPr>
              <w:pStyle w:val="Heading7"/>
              <w:ind w:right="0"/>
            </w:pPr>
            <w:r w:rsidRPr="002A6CAE">
              <w:t>–0,563</w:t>
            </w:r>
          </w:p>
        </w:tc>
        <w:tc>
          <w:tcPr>
            <w:tcW w:w="500" w:type="pct"/>
            <w:vAlign w:val="center"/>
          </w:tcPr>
          <w:p w:rsidR="00D863FA" w:rsidRPr="002A6CAE" w:rsidRDefault="00D863FA" w:rsidP="005A3E2F">
            <w:pPr>
              <w:pStyle w:val="Heading7"/>
              <w:ind w:right="0"/>
            </w:pPr>
            <w:r w:rsidRPr="002A6CAE">
              <w:t>0,080</w:t>
            </w:r>
          </w:p>
        </w:tc>
        <w:tc>
          <w:tcPr>
            <w:tcW w:w="500" w:type="pct"/>
            <w:vAlign w:val="center"/>
          </w:tcPr>
          <w:p w:rsidR="00D863FA" w:rsidRPr="002A6CAE" w:rsidRDefault="00D863FA" w:rsidP="005A3E2F">
            <w:pPr>
              <w:pStyle w:val="Heading7"/>
              <w:ind w:right="0"/>
            </w:pPr>
            <w:r w:rsidRPr="002A6CAE">
              <w:t>0,086</w:t>
            </w:r>
          </w:p>
        </w:tc>
        <w:tc>
          <w:tcPr>
            <w:tcW w:w="500" w:type="pct"/>
            <w:vAlign w:val="center"/>
          </w:tcPr>
          <w:p w:rsidR="00D863FA" w:rsidRPr="002A6CAE" w:rsidRDefault="00D863FA" w:rsidP="005A3E2F">
            <w:pPr>
              <w:pStyle w:val="Heading7"/>
              <w:ind w:right="0"/>
            </w:pPr>
            <w:r w:rsidRPr="002A6CAE">
              <w:t>–1,087</w:t>
            </w:r>
          </w:p>
        </w:tc>
      </w:tr>
      <w:tr w:rsidR="00D863FA" w:rsidRPr="002A6CAE" w:rsidTr="00AF2E48">
        <w:trPr>
          <w:trHeight w:val="99"/>
          <w:jc w:val="center"/>
        </w:trPr>
        <w:tc>
          <w:tcPr>
            <w:tcW w:w="500" w:type="pct"/>
            <w:vAlign w:val="center"/>
          </w:tcPr>
          <w:p w:rsidR="00D863FA" w:rsidRPr="002A6CAE" w:rsidRDefault="00D863FA" w:rsidP="005A3E2F">
            <w:pPr>
              <w:pStyle w:val="Heading7"/>
              <w:ind w:right="0"/>
            </w:pPr>
            <w:r w:rsidRPr="002A6CAE">
              <w:t>Д×КБ</w:t>
            </w:r>
          </w:p>
        </w:tc>
        <w:tc>
          <w:tcPr>
            <w:tcW w:w="500" w:type="pct"/>
            <w:vAlign w:val="center"/>
          </w:tcPr>
          <w:p w:rsidR="00D863FA" w:rsidRPr="002A6CAE" w:rsidRDefault="00D863FA" w:rsidP="005A3E2F">
            <w:pPr>
              <w:pStyle w:val="Heading7"/>
              <w:ind w:right="0"/>
            </w:pPr>
            <w:r w:rsidRPr="002A6CAE">
              <w:t>–0,31</w:t>
            </w:r>
          </w:p>
        </w:tc>
        <w:tc>
          <w:tcPr>
            <w:tcW w:w="500" w:type="pct"/>
            <w:vAlign w:val="center"/>
          </w:tcPr>
          <w:p w:rsidR="00D863FA" w:rsidRPr="002A6CAE" w:rsidRDefault="00D863FA" w:rsidP="005A3E2F">
            <w:pPr>
              <w:pStyle w:val="Heading7"/>
              <w:ind w:right="0"/>
            </w:pPr>
            <w:r w:rsidRPr="002A6CAE">
              <w:t>–0,20</w:t>
            </w:r>
          </w:p>
        </w:tc>
        <w:tc>
          <w:tcPr>
            <w:tcW w:w="500" w:type="pct"/>
            <w:vAlign w:val="center"/>
          </w:tcPr>
          <w:p w:rsidR="00D863FA" w:rsidRPr="002A6CAE" w:rsidRDefault="00D863FA" w:rsidP="005A3E2F">
            <w:pPr>
              <w:pStyle w:val="Heading7"/>
              <w:ind w:right="0"/>
            </w:pPr>
            <w:r w:rsidRPr="002A6CAE">
              <w:t>–1,73</w:t>
            </w:r>
          </w:p>
        </w:tc>
        <w:tc>
          <w:tcPr>
            <w:tcW w:w="514" w:type="pct"/>
            <w:vAlign w:val="center"/>
          </w:tcPr>
          <w:p w:rsidR="00D863FA" w:rsidRPr="002A6CAE" w:rsidRDefault="00D863FA" w:rsidP="005A3E2F">
            <w:pPr>
              <w:pStyle w:val="Heading7"/>
              <w:ind w:right="0"/>
            </w:pPr>
            <w:r w:rsidRPr="002A6CAE">
              <w:t>–0,27</w:t>
            </w:r>
          </w:p>
        </w:tc>
        <w:tc>
          <w:tcPr>
            <w:tcW w:w="486" w:type="pct"/>
            <w:vAlign w:val="center"/>
          </w:tcPr>
          <w:p w:rsidR="00D863FA" w:rsidRPr="002A6CAE" w:rsidRDefault="00D863FA" w:rsidP="005A3E2F">
            <w:pPr>
              <w:pStyle w:val="Heading7"/>
              <w:ind w:right="0"/>
            </w:pPr>
            <w:r w:rsidRPr="002A6CAE">
              <w:t>–6,19</w:t>
            </w:r>
          </w:p>
        </w:tc>
        <w:tc>
          <w:tcPr>
            <w:tcW w:w="500" w:type="pct"/>
            <w:vAlign w:val="center"/>
          </w:tcPr>
          <w:p w:rsidR="00D863FA" w:rsidRPr="002A6CAE" w:rsidRDefault="00D863FA" w:rsidP="005A3E2F">
            <w:pPr>
              <w:pStyle w:val="Heading7"/>
              <w:ind w:right="0"/>
            </w:pPr>
            <w:r w:rsidRPr="002A6CAE">
              <w:t>–12,08</w:t>
            </w:r>
          </w:p>
        </w:tc>
        <w:tc>
          <w:tcPr>
            <w:tcW w:w="500" w:type="pct"/>
            <w:vAlign w:val="center"/>
          </w:tcPr>
          <w:p w:rsidR="00D863FA" w:rsidRPr="002A6CAE" w:rsidRDefault="00D863FA" w:rsidP="005A3E2F">
            <w:pPr>
              <w:pStyle w:val="Heading7"/>
              <w:ind w:right="0"/>
            </w:pPr>
            <w:r w:rsidRPr="002A6CAE">
              <w:t>–3,59</w:t>
            </w:r>
          </w:p>
        </w:tc>
        <w:tc>
          <w:tcPr>
            <w:tcW w:w="500" w:type="pct"/>
            <w:vAlign w:val="center"/>
          </w:tcPr>
          <w:p w:rsidR="00D863FA" w:rsidRPr="002A6CAE" w:rsidRDefault="00D863FA" w:rsidP="005A3E2F">
            <w:pPr>
              <w:pStyle w:val="Heading7"/>
              <w:ind w:right="0"/>
            </w:pPr>
            <w:r w:rsidRPr="002A6CAE">
              <w:t>–1,26</w:t>
            </w:r>
          </w:p>
        </w:tc>
        <w:tc>
          <w:tcPr>
            <w:tcW w:w="500" w:type="pct"/>
            <w:vAlign w:val="center"/>
          </w:tcPr>
          <w:p w:rsidR="00D863FA" w:rsidRPr="002A6CAE" w:rsidRDefault="00D863FA" w:rsidP="005A3E2F">
            <w:pPr>
              <w:pStyle w:val="Heading7"/>
              <w:ind w:right="0"/>
            </w:pPr>
            <w:r w:rsidRPr="002A6CAE">
              <w:t>–5,92</w:t>
            </w:r>
          </w:p>
        </w:tc>
      </w:tr>
    </w:tbl>
    <w:p w:rsidR="00D863FA" w:rsidRPr="003A4C10" w:rsidRDefault="00D863FA" w:rsidP="005A3E2F">
      <w:pPr>
        <w:spacing w:line="230" w:lineRule="auto"/>
        <w:ind w:right="0"/>
        <w:rPr>
          <w:spacing w:val="-2"/>
          <w:sz w:val="20"/>
          <w:szCs w:val="20"/>
        </w:rPr>
      </w:pPr>
      <w:r w:rsidRPr="003A4C10">
        <w:rPr>
          <w:b/>
          <w:spacing w:val="-2"/>
          <w:sz w:val="20"/>
          <w:szCs w:val="20"/>
        </w:rPr>
        <w:t>Заключение.</w:t>
      </w:r>
      <w:r w:rsidRPr="003A4C10">
        <w:rPr>
          <w:spacing w:val="-2"/>
          <w:sz w:val="20"/>
          <w:szCs w:val="20"/>
        </w:rPr>
        <w:t xml:space="preserve"> Нашими исследованиями установлено положительное влияние эффектов ОКС на динамику живой массы у помесного моло</w:t>
      </w:r>
      <w:r w:rsidRPr="003A4C10">
        <w:rPr>
          <w:spacing w:val="-2"/>
          <w:sz w:val="20"/>
          <w:szCs w:val="20"/>
        </w:rPr>
        <w:t>д</w:t>
      </w:r>
      <w:r w:rsidRPr="003A4C10">
        <w:rPr>
          <w:spacing w:val="-2"/>
          <w:sz w:val="20"/>
          <w:szCs w:val="20"/>
        </w:rPr>
        <w:t>няка в течение всего подсосного периода при использовании хряков породы ландрас в качестве отцовской формы при скрещивании со св</w:t>
      </w:r>
      <w:r w:rsidRPr="003A4C10">
        <w:rPr>
          <w:spacing w:val="-2"/>
          <w:sz w:val="20"/>
          <w:szCs w:val="20"/>
        </w:rPr>
        <w:t>и</w:t>
      </w:r>
      <w:r w:rsidRPr="003A4C10">
        <w:rPr>
          <w:spacing w:val="-2"/>
          <w:sz w:val="20"/>
          <w:szCs w:val="20"/>
        </w:rPr>
        <w:t>номатками крупной белой породы. Хряки породы дюрок оказывают такое влияние лишь на живую массу молодняка ко времени отъ</w:t>
      </w:r>
      <w:r>
        <w:rPr>
          <w:spacing w:val="-2"/>
          <w:sz w:val="20"/>
          <w:szCs w:val="20"/>
        </w:rPr>
        <w:t>е</w:t>
      </w:r>
      <w:r w:rsidRPr="003A4C10">
        <w:rPr>
          <w:spacing w:val="-2"/>
          <w:sz w:val="20"/>
          <w:szCs w:val="20"/>
        </w:rPr>
        <w:t>ма.</w:t>
      </w:r>
    </w:p>
    <w:p w:rsidR="00D863FA" w:rsidRPr="00A31496" w:rsidRDefault="00D863FA" w:rsidP="005A3E2F">
      <w:pPr>
        <w:spacing w:line="230" w:lineRule="auto"/>
        <w:ind w:right="0"/>
        <w:rPr>
          <w:sz w:val="16"/>
          <w:szCs w:val="20"/>
        </w:rPr>
      </w:pPr>
    </w:p>
    <w:p w:rsidR="00D863FA" w:rsidRDefault="00D863FA" w:rsidP="005A3E2F">
      <w:pPr>
        <w:spacing w:line="230" w:lineRule="auto"/>
        <w:ind w:right="0"/>
        <w:jc w:val="center"/>
        <w:rPr>
          <w:sz w:val="16"/>
          <w:szCs w:val="20"/>
        </w:rPr>
      </w:pPr>
      <w:r w:rsidRPr="00E76B90">
        <w:rPr>
          <w:sz w:val="16"/>
          <w:szCs w:val="20"/>
        </w:rPr>
        <w:t>ЛИТЕРАТУРА</w:t>
      </w:r>
    </w:p>
    <w:p w:rsidR="00D863FA" w:rsidRPr="00A31496" w:rsidRDefault="00D863FA" w:rsidP="005A3E2F">
      <w:pPr>
        <w:spacing w:line="230" w:lineRule="auto"/>
        <w:ind w:right="0"/>
        <w:jc w:val="center"/>
        <w:rPr>
          <w:sz w:val="14"/>
          <w:szCs w:val="20"/>
        </w:rPr>
      </w:pPr>
    </w:p>
    <w:p w:rsidR="00D863FA" w:rsidRPr="00AF2E48" w:rsidRDefault="00D863FA" w:rsidP="005A3E2F">
      <w:pPr>
        <w:spacing w:line="230" w:lineRule="auto"/>
        <w:ind w:right="0"/>
        <w:rPr>
          <w:sz w:val="16"/>
          <w:szCs w:val="20"/>
        </w:rPr>
      </w:pPr>
      <w:r w:rsidRPr="003A4C10">
        <w:rPr>
          <w:spacing w:val="-2"/>
          <w:sz w:val="16"/>
          <w:szCs w:val="20"/>
          <w:lang w:val="uk-UA"/>
        </w:rPr>
        <w:t xml:space="preserve">1. </w:t>
      </w:r>
      <w:r w:rsidRPr="003A4C10">
        <w:rPr>
          <w:spacing w:val="-2"/>
          <w:sz w:val="16"/>
          <w:szCs w:val="20"/>
        </w:rPr>
        <w:t>К</w:t>
      </w:r>
      <w:r>
        <w:rPr>
          <w:spacing w:val="-2"/>
          <w:sz w:val="16"/>
          <w:szCs w:val="20"/>
        </w:rPr>
        <w:t xml:space="preserve"> </w:t>
      </w:r>
      <w:r w:rsidRPr="003A4C10">
        <w:rPr>
          <w:spacing w:val="-2"/>
          <w:sz w:val="16"/>
          <w:szCs w:val="20"/>
        </w:rPr>
        <w:t>о</w:t>
      </w:r>
      <w:r>
        <w:rPr>
          <w:spacing w:val="-2"/>
          <w:sz w:val="16"/>
          <w:szCs w:val="20"/>
        </w:rPr>
        <w:t xml:space="preserve"> </w:t>
      </w:r>
      <w:r w:rsidRPr="003A4C10">
        <w:rPr>
          <w:spacing w:val="-2"/>
          <w:sz w:val="16"/>
          <w:szCs w:val="20"/>
        </w:rPr>
        <w:t>з</w:t>
      </w:r>
      <w:r>
        <w:rPr>
          <w:spacing w:val="-2"/>
          <w:sz w:val="16"/>
          <w:szCs w:val="20"/>
        </w:rPr>
        <w:t xml:space="preserve"> </w:t>
      </w:r>
      <w:r w:rsidRPr="003A4C10">
        <w:rPr>
          <w:spacing w:val="-2"/>
          <w:sz w:val="16"/>
          <w:szCs w:val="20"/>
        </w:rPr>
        <w:t>л</w:t>
      </w:r>
      <w:r>
        <w:rPr>
          <w:spacing w:val="-2"/>
          <w:sz w:val="16"/>
          <w:szCs w:val="20"/>
        </w:rPr>
        <w:t xml:space="preserve"> </w:t>
      </w:r>
      <w:r w:rsidRPr="003A4C10">
        <w:rPr>
          <w:spacing w:val="-2"/>
          <w:sz w:val="16"/>
          <w:szCs w:val="20"/>
        </w:rPr>
        <w:t>о</w:t>
      </w:r>
      <w:r>
        <w:rPr>
          <w:spacing w:val="-2"/>
          <w:sz w:val="16"/>
          <w:szCs w:val="20"/>
        </w:rPr>
        <w:t xml:space="preserve"> </w:t>
      </w:r>
      <w:r w:rsidRPr="003A4C10">
        <w:rPr>
          <w:spacing w:val="-2"/>
          <w:sz w:val="16"/>
          <w:szCs w:val="20"/>
        </w:rPr>
        <w:t>в</w:t>
      </w:r>
      <w:r>
        <w:rPr>
          <w:spacing w:val="-2"/>
          <w:sz w:val="16"/>
          <w:szCs w:val="20"/>
        </w:rPr>
        <w:t xml:space="preserve"> </w:t>
      </w:r>
      <w:r w:rsidRPr="003A4C10">
        <w:rPr>
          <w:spacing w:val="-2"/>
          <w:sz w:val="16"/>
          <w:szCs w:val="20"/>
        </w:rPr>
        <w:t>с</w:t>
      </w:r>
      <w:r>
        <w:rPr>
          <w:spacing w:val="-2"/>
          <w:sz w:val="16"/>
          <w:szCs w:val="20"/>
        </w:rPr>
        <w:t xml:space="preserve"> </w:t>
      </w:r>
      <w:r w:rsidRPr="003A4C10">
        <w:rPr>
          <w:spacing w:val="-2"/>
          <w:sz w:val="16"/>
          <w:szCs w:val="20"/>
        </w:rPr>
        <w:t>к</w:t>
      </w:r>
      <w:r>
        <w:rPr>
          <w:spacing w:val="-2"/>
          <w:sz w:val="16"/>
          <w:szCs w:val="20"/>
        </w:rPr>
        <w:t xml:space="preserve"> </w:t>
      </w:r>
      <w:r w:rsidRPr="003A4C10">
        <w:rPr>
          <w:spacing w:val="-2"/>
          <w:sz w:val="16"/>
          <w:szCs w:val="20"/>
        </w:rPr>
        <w:t>и</w:t>
      </w:r>
      <w:r>
        <w:rPr>
          <w:spacing w:val="-2"/>
          <w:sz w:val="16"/>
          <w:szCs w:val="20"/>
        </w:rPr>
        <w:t xml:space="preserve"> </w:t>
      </w:r>
      <w:r w:rsidRPr="003A4C10">
        <w:rPr>
          <w:spacing w:val="-2"/>
          <w:sz w:val="16"/>
          <w:szCs w:val="20"/>
        </w:rPr>
        <w:t>й</w:t>
      </w:r>
      <w:r>
        <w:rPr>
          <w:spacing w:val="-2"/>
          <w:sz w:val="16"/>
          <w:szCs w:val="20"/>
        </w:rPr>
        <w:t xml:space="preserve"> </w:t>
      </w:r>
      <w:r w:rsidRPr="003A4C10">
        <w:rPr>
          <w:spacing w:val="-2"/>
          <w:sz w:val="16"/>
          <w:szCs w:val="20"/>
        </w:rPr>
        <w:t>,</w:t>
      </w:r>
      <w:r>
        <w:rPr>
          <w:spacing w:val="-2"/>
          <w:sz w:val="16"/>
          <w:szCs w:val="20"/>
        </w:rPr>
        <w:t xml:space="preserve"> </w:t>
      </w:r>
      <w:r w:rsidRPr="003A4C10">
        <w:rPr>
          <w:spacing w:val="-2"/>
          <w:sz w:val="16"/>
          <w:szCs w:val="20"/>
        </w:rPr>
        <w:t xml:space="preserve"> В. Г. Создание и использование гибридных свиней / В. Г. Козло</w:t>
      </w:r>
      <w:r w:rsidRPr="003A4C10">
        <w:rPr>
          <w:spacing w:val="-2"/>
          <w:sz w:val="16"/>
          <w:szCs w:val="20"/>
        </w:rPr>
        <w:t>в</w:t>
      </w:r>
      <w:r w:rsidRPr="003A4C10">
        <w:rPr>
          <w:spacing w:val="-2"/>
          <w:sz w:val="16"/>
          <w:szCs w:val="20"/>
        </w:rPr>
        <w:t>ский</w:t>
      </w:r>
      <w:r w:rsidRPr="00AF2E48">
        <w:rPr>
          <w:sz w:val="16"/>
          <w:szCs w:val="20"/>
        </w:rPr>
        <w:t xml:space="preserve"> // Свиноводство. – 1986. – № 1. – С. 30</w:t>
      </w:r>
      <w:r>
        <w:rPr>
          <w:sz w:val="16"/>
          <w:szCs w:val="20"/>
        </w:rPr>
        <w:t>–</w:t>
      </w:r>
      <w:r w:rsidRPr="00AF2E48">
        <w:rPr>
          <w:sz w:val="16"/>
          <w:szCs w:val="20"/>
        </w:rPr>
        <w:t>32.</w:t>
      </w:r>
    </w:p>
    <w:p w:rsidR="00D863FA" w:rsidRPr="00AF2E48" w:rsidRDefault="00D863FA" w:rsidP="005A3E2F">
      <w:pPr>
        <w:spacing w:line="230" w:lineRule="auto"/>
        <w:ind w:right="0"/>
        <w:rPr>
          <w:sz w:val="16"/>
          <w:szCs w:val="20"/>
        </w:rPr>
      </w:pPr>
      <w:r w:rsidRPr="00AF2E48">
        <w:rPr>
          <w:sz w:val="16"/>
          <w:szCs w:val="20"/>
          <w:lang w:val="uk-UA"/>
        </w:rPr>
        <w:t xml:space="preserve">2. </w:t>
      </w:r>
      <w:r w:rsidRPr="00AF2E48">
        <w:rPr>
          <w:sz w:val="16"/>
          <w:szCs w:val="20"/>
        </w:rPr>
        <w:t>Г</w:t>
      </w:r>
      <w:r>
        <w:rPr>
          <w:sz w:val="16"/>
          <w:szCs w:val="20"/>
        </w:rPr>
        <w:t xml:space="preserve"> </w:t>
      </w:r>
      <w:r w:rsidRPr="00AF2E48">
        <w:rPr>
          <w:sz w:val="16"/>
          <w:szCs w:val="20"/>
        </w:rPr>
        <w:t>о</w:t>
      </w:r>
      <w:r>
        <w:rPr>
          <w:sz w:val="16"/>
          <w:szCs w:val="20"/>
        </w:rPr>
        <w:t xml:space="preserve"> </w:t>
      </w:r>
      <w:r w:rsidRPr="00AF2E48">
        <w:rPr>
          <w:sz w:val="16"/>
          <w:szCs w:val="20"/>
        </w:rPr>
        <w:t>р</w:t>
      </w:r>
      <w:r>
        <w:rPr>
          <w:sz w:val="16"/>
          <w:szCs w:val="20"/>
        </w:rPr>
        <w:t xml:space="preserve"> </w:t>
      </w:r>
      <w:r w:rsidRPr="00AF2E48">
        <w:rPr>
          <w:sz w:val="16"/>
          <w:szCs w:val="20"/>
        </w:rPr>
        <w:t>и</w:t>
      </w:r>
      <w:r>
        <w:rPr>
          <w:sz w:val="16"/>
          <w:szCs w:val="20"/>
        </w:rPr>
        <w:t xml:space="preserve"> </w:t>
      </w:r>
      <w:r w:rsidRPr="00AF2E48">
        <w:rPr>
          <w:sz w:val="16"/>
          <w:szCs w:val="20"/>
        </w:rPr>
        <w:t>н</w:t>
      </w:r>
      <w:r>
        <w:rPr>
          <w:sz w:val="16"/>
          <w:szCs w:val="20"/>
        </w:rPr>
        <w:t xml:space="preserve"> </w:t>
      </w:r>
      <w:r w:rsidRPr="00AF2E48">
        <w:rPr>
          <w:sz w:val="16"/>
          <w:szCs w:val="20"/>
        </w:rPr>
        <w:t>,</w:t>
      </w:r>
      <w:r>
        <w:rPr>
          <w:sz w:val="16"/>
          <w:szCs w:val="20"/>
        </w:rPr>
        <w:t xml:space="preserve"> </w:t>
      </w:r>
      <w:r w:rsidRPr="00AF2E48">
        <w:rPr>
          <w:sz w:val="16"/>
          <w:szCs w:val="20"/>
        </w:rPr>
        <w:t xml:space="preserve"> В. Т. Оценка комбинационной способности различных пород свиней  по мясо</w:t>
      </w:r>
      <w:r>
        <w:rPr>
          <w:sz w:val="16"/>
          <w:szCs w:val="20"/>
        </w:rPr>
        <w:t>-</w:t>
      </w:r>
      <w:r w:rsidRPr="00AF2E48">
        <w:rPr>
          <w:sz w:val="16"/>
          <w:szCs w:val="20"/>
        </w:rPr>
        <w:t>сальным качествам / В. Т. Горин, И. Н. Никитченко // Научные основы развед</w:t>
      </w:r>
      <w:r w:rsidRPr="00AF2E48">
        <w:rPr>
          <w:sz w:val="16"/>
          <w:szCs w:val="20"/>
        </w:rPr>
        <w:t>е</w:t>
      </w:r>
      <w:r w:rsidRPr="00AF2E48">
        <w:rPr>
          <w:sz w:val="16"/>
          <w:szCs w:val="20"/>
        </w:rPr>
        <w:t>ния животноводства в СССР. – Минск, 1980. – Вып. 1. – С. 6</w:t>
      </w:r>
      <w:r>
        <w:rPr>
          <w:sz w:val="16"/>
          <w:szCs w:val="20"/>
        </w:rPr>
        <w:t>–</w:t>
      </w:r>
      <w:r w:rsidRPr="00AF2E48">
        <w:rPr>
          <w:sz w:val="16"/>
          <w:szCs w:val="20"/>
        </w:rPr>
        <w:t>11.</w:t>
      </w:r>
    </w:p>
    <w:p w:rsidR="00D863FA" w:rsidRPr="00AF2E48" w:rsidRDefault="00D863FA" w:rsidP="005A3E2F">
      <w:pPr>
        <w:spacing w:line="230" w:lineRule="auto"/>
        <w:ind w:right="0"/>
        <w:rPr>
          <w:sz w:val="16"/>
          <w:szCs w:val="20"/>
          <w:lang w:val="uk-UA"/>
        </w:rPr>
      </w:pPr>
      <w:r w:rsidRPr="00AF2E48">
        <w:rPr>
          <w:sz w:val="16"/>
          <w:szCs w:val="20"/>
          <w:lang w:val="uk-UA"/>
        </w:rPr>
        <w:t xml:space="preserve">3. </w:t>
      </w:r>
      <w:r w:rsidRPr="00AF2E48">
        <w:rPr>
          <w:sz w:val="16"/>
          <w:szCs w:val="20"/>
        </w:rPr>
        <w:t>Г</w:t>
      </w:r>
      <w:r>
        <w:rPr>
          <w:sz w:val="16"/>
          <w:szCs w:val="20"/>
        </w:rPr>
        <w:t xml:space="preserve"> </w:t>
      </w:r>
      <w:r w:rsidRPr="00AF2E48">
        <w:rPr>
          <w:sz w:val="16"/>
          <w:szCs w:val="20"/>
        </w:rPr>
        <w:t>а</w:t>
      </w:r>
      <w:r>
        <w:rPr>
          <w:sz w:val="16"/>
          <w:szCs w:val="20"/>
        </w:rPr>
        <w:t xml:space="preserve"> </w:t>
      </w:r>
      <w:r w:rsidRPr="00AF2E48">
        <w:rPr>
          <w:sz w:val="16"/>
          <w:szCs w:val="20"/>
        </w:rPr>
        <w:t>л</w:t>
      </w:r>
      <w:r>
        <w:rPr>
          <w:sz w:val="16"/>
          <w:szCs w:val="20"/>
        </w:rPr>
        <w:t xml:space="preserve"> </w:t>
      </w:r>
      <w:r w:rsidRPr="00AF2E48">
        <w:rPr>
          <w:sz w:val="16"/>
          <w:szCs w:val="20"/>
        </w:rPr>
        <w:t>ь</w:t>
      </w:r>
      <w:r>
        <w:rPr>
          <w:sz w:val="16"/>
          <w:szCs w:val="20"/>
        </w:rPr>
        <w:t xml:space="preserve"> </w:t>
      </w:r>
      <w:r w:rsidRPr="00AF2E48">
        <w:rPr>
          <w:sz w:val="16"/>
          <w:szCs w:val="20"/>
        </w:rPr>
        <w:t>п</w:t>
      </w:r>
      <w:r>
        <w:rPr>
          <w:sz w:val="16"/>
          <w:szCs w:val="20"/>
        </w:rPr>
        <w:t xml:space="preserve"> </w:t>
      </w:r>
      <w:r w:rsidRPr="00AF2E48">
        <w:rPr>
          <w:sz w:val="16"/>
          <w:szCs w:val="20"/>
        </w:rPr>
        <w:t>е</w:t>
      </w:r>
      <w:r>
        <w:rPr>
          <w:sz w:val="16"/>
          <w:szCs w:val="20"/>
        </w:rPr>
        <w:t xml:space="preserve"> </w:t>
      </w:r>
      <w:r w:rsidRPr="00AF2E48">
        <w:rPr>
          <w:sz w:val="16"/>
          <w:szCs w:val="20"/>
        </w:rPr>
        <w:t>р</w:t>
      </w:r>
      <w:r>
        <w:rPr>
          <w:sz w:val="16"/>
          <w:szCs w:val="20"/>
        </w:rPr>
        <w:t xml:space="preserve"> </w:t>
      </w:r>
      <w:r w:rsidRPr="00AF2E48">
        <w:rPr>
          <w:sz w:val="16"/>
          <w:szCs w:val="20"/>
        </w:rPr>
        <w:t>и</w:t>
      </w:r>
      <w:r>
        <w:rPr>
          <w:sz w:val="16"/>
          <w:szCs w:val="20"/>
        </w:rPr>
        <w:t xml:space="preserve"> </w:t>
      </w:r>
      <w:r w:rsidRPr="00AF2E48">
        <w:rPr>
          <w:sz w:val="16"/>
          <w:szCs w:val="20"/>
        </w:rPr>
        <w:t>н</w:t>
      </w:r>
      <w:r>
        <w:rPr>
          <w:sz w:val="16"/>
          <w:szCs w:val="20"/>
        </w:rPr>
        <w:t xml:space="preserve"> </w:t>
      </w:r>
      <w:r w:rsidRPr="00AF2E48">
        <w:rPr>
          <w:sz w:val="16"/>
          <w:szCs w:val="20"/>
        </w:rPr>
        <w:t>,</w:t>
      </w:r>
      <w:r>
        <w:rPr>
          <w:sz w:val="16"/>
          <w:szCs w:val="20"/>
        </w:rPr>
        <w:t xml:space="preserve"> </w:t>
      </w:r>
      <w:r w:rsidRPr="00AF2E48">
        <w:rPr>
          <w:sz w:val="16"/>
          <w:szCs w:val="20"/>
        </w:rPr>
        <w:t xml:space="preserve"> И. Л. Повышение достоверности комбинационной способности линий в бройлерном птицеводстве / И. Л. Гальперин, Н. Б. Иванова, И. Н. Павлюченко // Гене</w:t>
      </w:r>
      <w:r w:rsidRPr="003A4C10">
        <w:rPr>
          <w:spacing w:val="-2"/>
          <w:sz w:val="16"/>
          <w:szCs w:val="20"/>
        </w:rPr>
        <w:t>тическая теория отбора, подбора и методов разведения животных. – Новосибирск, 1976.</w:t>
      </w:r>
      <w:r w:rsidRPr="00AF2E48">
        <w:rPr>
          <w:sz w:val="16"/>
          <w:szCs w:val="20"/>
        </w:rPr>
        <w:t xml:space="preserve"> – С. 98</w:t>
      </w:r>
      <w:r>
        <w:rPr>
          <w:sz w:val="16"/>
          <w:szCs w:val="20"/>
        </w:rPr>
        <w:t>–</w:t>
      </w:r>
      <w:r w:rsidRPr="00AF2E48">
        <w:rPr>
          <w:sz w:val="16"/>
          <w:szCs w:val="20"/>
        </w:rPr>
        <w:t>102</w:t>
      </w:r>
      <w:r w:rsidRPr="00AF2E48">
        <w:rPr>
          <w:sz w:val="16"/>
          <w:szCs w:val="20"/>
          <w:lang w:val="uk-UA"/>
        </w:rPr>
        <w:t>.</w:t>
      </w:r>
    </w:p>
    <w:p w:rsidR="00D863FA" w:rsidRPr="00AF2E48" w:rsidRDefault="00D863FA" w:rsidP="005A3E2F">
      <w:pPr>
        <w:spacing w:line="230" w:lineRule="auto"/>
        <w:ind w:right="0"/>
        <w:rPr>
          <w:sz w:val="16"/>
          <w:szCs w:val="20"/>
        </w:rPr>
      </w:pPr>
      <w:r w:rsidRPr="00AF2E48">
        <w:rPr>
          <w:sz w:val="16"/>
          <w:szCs w:val="20"/>
          <w:lang w:val="uk-UA"/>
        </w:rPr>
        <w:t>4</w:t>
      </w:r>
      <w:r w:rsidRPr="00AF2E48">
        <w:rPr>
          <w:sz w:val="16"/>
          <w:szCs w:val="20"/>
        </w:rPr>
        <w:t>. П</w:t>
      </w:r>
      <w:r>
        <w:rPr>
          <w:sz w:val="16"/>
          <w:szCs w:val="20"/>
        </w:rPr>
        <w:t xml:space="preserve"> </w:t>
      </w:r>
      <w:r w:rsidRPr="00AF2E48">
        <w:rPr>
          <w:sz w:val="16"/>
          <w:szCs w:val="20"/>
        </w:rPr>
        <w:t>о</w:t>
      </w:r>
      <w:r>
        <w:rPr>
          <w:sz w:val="16"/>
          <w:szCs w:val="20"/>
        </w:rPr>
        <w:t xml:space="preserve"> </w:t>
      </w:r>
      <w:r w:rsidRPr="00AF2E48">
        <w:rPr>
          <w:sz w:val="16"/>
          <w:szCs w:val="20"/>
        </w:rPr>
        <w:t>л</w:t>
      </w:r>
      <w:r>
        <w:rPr>
          <w:sz w:val="16"/>
          <w:szCs w:val="20"/>
        </w:rPr>
        <w:t xml:space="preserve"> </w:t>
      </w:r>
      <w:r w:rsidRPr="00AF2E48">
        <w:rPr>
          <w:sz w:val="16"/>
          <w:szCs w:val="20"/>
        </w:rPr>
        <w:t>я</w:t>
      </w:r>
      <w:r>
        <w:rPr>
          <w:sz w:val="16"/>
          <w:szCs w:val="20"/>
        </w:rPr>
        <w:t xml:space="preserve"> </w:t>
      </w:r>
      <w:r w:rsidRPr="00AF2E48">
        <w:rPr>
          <w:sz w:val="16"/>
          <w:szCs w:val="20"/>
        </w:rPr>
        <w:t>н</w:t>
      </w:r>
      <w:r>
        <w:rPr>
          <w:sz w:val="16"/>
          <w:szCs w:val="20"/>
        </w:rPr>
        <w:t xml:space="preserve"> </w:t>
      </w:r>
      <w:r w:rsidRPr="00AF2E48">
        <w:rPr>
          <w:sz w:val="16"/>
          <w:szCs w:val="20"/>
        </w:rPr>
        <w:t>и</w:t>
      </w:r>
      <w:r>
        <w:rPr>
          <w:sz w:val="16"/>
          <w:szCs w:val="20"/>
        </w:rPr>
        <w:t xml:space="preserve"> </w:t>
      </w:r>
      <w:r w:rsidRPr="00AF2E48">
        <w:rPr>
          <w:sz w:val="16"/>
          <w:szCs w:val="20"/>
        </w:rPr>
        <w:t>ч</w:t>
      </w:r>
      <w:r>
        <w:rPr>
          <w:sz w:val="16"/>
          <w:szCs w:val="20"/>
        </w:rPr>
        <w:t xml:space="preserve"> </w:t>
      </w:r>
      <w:r w:rsidRPr="00AF2E48">
        <w:rPr>
          <w:sz w:val="16"/>
          <w:szCs w:val="20"/>
        </w:rPr>
        <w:t>к</w:t>
      </w:r>
      <w:r>
        <w:rPr>
          <w:sz w:val="16"/>
          <w:szCs w:val="20"/>
        </w:rPr>
        <w:t xml:space="preserve"> </w:t>
      </w:r>
      <w:r w:rsidRPr="00AF2E48">
        <w:rPr>
          <w:sz w:val="16"/>
          <w:szCs w:val="20"/>
        </w:rPr>
        <w:t>и</w:t>
      </w:r>
      <w:r>
        <w:rPr>
          <w:sz w:val="16"/>
          <w:szCs w:val="20"/>
        </w:rPr>
        <w:t xml:space="preserve"> </w:t>
      </w:r>
      <w:r w:rsidRPr="00AF2E48">
        <w:rPr>
          <w:sz w:val="16"/>
          <w:szCs w:val="20"/>
        </w:rPr>
        <w:t>н</w:t>
      </w:r>
      <w:r>
        <w:rPr>
          <w:sz w:val="16"/>
          <w:szCs w:val="20"/>
        </w:rPr>
        <w:t xml:space="preserve"> </w:t>
      </w:r>
      <w:r w:rsidRPr="00AF2E48">
        <w:rPr>
          <w:sz w:val="16"/>
          <w:szCs w:val="20"/>
        </w:rPr>
        <w:t>,</w:t>
      </w:r>
      <w:r>
        <w:rPr>
          <w:sz w:val="16"/>
          <w:szCs w:val="20"/>
        </w:rPr>
        <w:t xml:space="preserve"> </w:t>
      </w:r>
      <w:r w:rsidRPr="00AF2E48">
        <w:rPr>
          <w:sz w:val="16"/>
          <w:szCs w:val="20"/>
        </w:rPr>
        <w:t xml:space="preserve"> А. А. Популяционная генетика в </w:t>
      </w:r>
      <w:r>
        <w:rPr>
          <w:sz w:val="16"/>
          <w:szCs w:val="20"/>
        </w:rPr>
        <w:t>птицеводстве / А. А. Пол</w:t>
      </w:r>
      <w:r>
        <w:rPr>
          <w:sz w:val="16"/>
          <w:szCs w:val="20"/>
        </w:rPr>
        <w:t>я</w:t>
      </w:r>
      <w:r>
        <w:rPr>
          <w:sz w:val="16"/>
          <w:szCs w:val="20"/>
        </w:rPr>
        <w:t>ничкин</w:t>
      </w:r>
      <w:r w:rsidRPr="00AF2E48">
        <w:rPr>
          <w:sz w:val="16"/>
          <w:szCs w:val="20"/>
        </w:rPr>
        <w:t>; под ре</w:t>
      </w:r>
      <w:r>
        <w:rPr>
          <w:sz w:val="16"/>
          <w:szCs w:val="20"/>
        </w:rPr>
        <w:t>д. С. И. Боголюбского. – М.</w:t>
      </w:r>
      <w:r w:rsidRPr="00AF2E48">
        <w:rPr>
          <w:sz w:val="16"/>
          <w:szCs w:val="20"/>
        </w:rPr>
        <w:t>: Колос, 1980. – 271 с.</w:t>
      </w:r>
    </w:p>
    <w:p w:rsidR="00D863FA" w:rsidRPr="00AF2E48" w:rsidRDefault="00D863FA" w:rsidP="005A3E2F">
      <w:pPr>
        <w:spacing w:line="230" w:lineRule="auto"/>
        <w:ind w:right="0"/>
        <w:rPr>
          <w:sz w:val="16"/>
          <w:szCs w:val="20"/>
          <w:lang w:val="uk-UA"/>
        </w:rPr>
      </w:pPr>
      <w:r w:rsidRPr="00AF2E48">
        <w:rPr>
          <w:sz w:val="16"/>
          <w:szCs w:val="20"/>
          <w:lang w:val="uk-UA"/>
        </w:rPr>
        <w:t xml:space="preserve">5. </w:t>
      </w:r>
      <w:r w:rsidRPr="00AF2E48">
        <w:rPr>
          <w:sz w:val="16"/>
          <w:szCs w:val="20"/>
        </w:rPr>
        <w:t>М</w:t>
      </w:r>
      <w:r>
        <w:rPr>
          <w:sz w:val="16"/>
          <w:szCs w:val="20"/>
        </w:rPr>
        <w:t xml:space="preserve"> </w:t>
      </w:r>
      <w:r w:rsidRPr="00AF2E48">
        <w:rPr>
          <w:sz w:val="16"/>
          <w:szCs w:val="20"/>
        </w:rPr>
        <w:t>и</w:t>
      </w:r>
      <w:r>
        <w:rPr>
          <w:sz w:val="16"/>
          <w:szCs w:val="20"/>
        </w:rPr>
        <w:t xml:space="preserve"> </w:t>
      </w:r>
      <w:r w:rsidRPr="00AF2E48">
        <w:rPr>
          <w:sz w:val="16"/>
          <w:szCs w:val="20"/>
        </w:rPr>
        <w:t>х</w:t>
      </w:r>
      <w:r>
        <w:rPr>
          <w:sz w:val="16"/>
          <w:szCs w:val="20"/>
        </w:rPr>
        <w:t xml:space="preserve"> </w:t>
      </w:r>
      <w:r w:rsidRPr="00AF2E48">
        <w:rPr>
          <w:sz w:val="16"/>
          <w:szCs w:val="20"/>
        </w:rPr>
        <w:t>а</w:t>
      </w:r>
      <w:r>
        <w:rPr>
          <w:sz w:val="16"/>
          <w:szCs w:val="20"/>
        </w:rPr>
        <w:t xml:space="preserve"> </w:t>
      </w:r>
      <w:r w:rsidRPr="00AF2E48">
        <w:rPr>
          <w:sz w:val="16"/>
          <w:szCs w:val="20"/>
        </w:rPr>
        <w:t>й</w:t>
      </w:r>
      <w:r>
        <w:rPr>
          <w:sz w:val="16"/>
          <w:szCs w:val="20"/>
        </w:rPr>
        <w:t xml:space="preserve"> </w:t>
      </w:r>
      <w:r w:rsidRPr="00AF2E48">
        <w:rPr>
          <w:sz w:val="16"/>
          <w:szCs w:val="20"/>
        </w:rPr>
        <w:t>л</w:t>
      </w:r>
      <w:r>
        <w:rPr>
          <w:sz w:val="16"/>
          <w:szCs w:val="20"/>
        </w:rPr>
        <w:t xml:space="preserve"> </w:t>
      </w:r>
      <w:r w:rsidRPr="00AF2E48">
        <w:rPr>
          <w:sz w:val="16"/>
          <w:szCs w:val="20"/>
        </w:rPr>
        <w:t>о</w:t>
      </w:r>
      <w:r>
        <w:rPr>
          <w:sz w:val="16"/>
          <w:szCs w:val="20"/>
        </w:rPr>
        <w:t xml:space="preserve"> </w:t>
      </w:r>
      <w:r w:rsidRPr="00AF2E48">
        <w:rPr>
          <w:sz w:val="16"/>
          <w:szCs w:val="20"/>
        </w:rPr>
        <w:t>в</w:t>
      </w:r>
      <w:r>
        <w:rPr>
          <w:sz w:val="16"/>
          <w:szCs w:val="20"/>
        </w:rPr>
        <w:t xml:space="preserve"> </w:t>
      </w:r>
      <w:r w:rsidRPr="00AF2E48">
        <w:rPr>
          <w:sz w:val="16"/>
          <w:szCs w:val="20"/>
        </w:rPr>
        <w:t>,</w:t>
      </w:r>
      <w:r>
        <w:rPr>
          <w:sz w:val="16"/>
          <w:szCs w:val="20"/>
        </w:rPr>
        <w:t xml:space="preserve"> </w:t>
      </w:r>
      <w:r w:rsidRPr="00AF2E48">
        <w:rPr>
          <w:sz w:val="16"/>
          <w:szCs w:val="20"/>
        </w:rPr>
        <w:t xml:space="preserve"> Н. В. Общая и специфическая комбинационная способность при кроссах линий во внутрилинейном подборе свиней / Н. В. Михайлов // Вестник с.-х. науки. – 1981. – № 7. – С. 96</w:t>
      </w:r>
      <w:r>
        <w:rPr>
          <w:sz w:val="16"/>
          <w:szCs w:val="20"/>
        </w:rPr>
        <w:t>–</w:t>
      </w:r>
      <w:r w:rsidRPr="00AF2E48">
        <w:rPr>
          <w:sz w:val="16"/>
          <w:szCs w:val="20"/>
        </w:rPr>
        <w:t>100.</w:t>
      </w:r>
    </w:p>
    <w:p w:rsidR="00D863FA" w:rsidRPr="00AF2E48" w:rsidRDefault="00D863FA" w:rsidP="005A3E2F">
      <w:pPr>
        <w:spacing w:line="230" w:lineRule="auto"/>
        <w:ind w:right="0"/>
        <w:rPr>
          <w:sz w:val="16"/>
          <w:szCs w:val="20"/>
        </w:rPr>
      </w:pPr>
      <w:r w:rsidRPr="007A3941">
        <w:rPr>
          <w:spacing w:val="-2"/>
          <w:sz w:val="16"/>
          <w:szCs w:val="20"/>
          <w:lang w:val="uk-UA"/>
        </w:rPr>
        <w:t xml:space="preserve">6. </w:t>
      </w:r>
      <w:r w:rsidRPr="007A3941">
        <w:rPr>
          <w:spacing w:val="-2"/>
          <w:sz w:val="16"/>
          <w:szCs w:val="20"/>
        </w:rPr>
        <w:t>Т р е т ь я к о в а ,  О. Л. Теоретические основы и практика оценки воспроизвод</w:t>
      </w:r>
      <w:r w:rsidRPr="007A3941">
        <w:rPr>
          <w:spacing w:val="-2"/>
          <w:sz w:val="16"/>
          <w:szCs w:val="20"/>
        </w:rPr>
        <w:t>и</w:t>
      </w:r>
      <w:r w:rsidRPr="007A3941">
        <w:rPr>
          <w:spacing w:val="-2"/>
          <w:sz w:val="16"/>
          <w:szCs w:val="20"/>
        </w:rPr>
        <w:t>тельного фитнесса свиней: автореф</w:t>
      </w:r>
      <w:r>
        <w:rPr>
          <w:spacing w:val="-2"/>
          <w:sz w:val="16"/>
          <w:szCs w:val="20"/>
        </w:rPr>
        <w:t xml:space="preserve">. </w:t>
      </w:r>
      <w:r w:rsidRPr="007A3941">
        <w:rPr>
          <w:spacing w:val="-2"/>
          <w:sz w:val="16"/>
          <w:szCs w:val="20"/>
        </w:rPr>
        <w:t>дис. … д-ра с.-х. наук: 06.02.01 / О. Л.</w:t>
      </w:r>
      <w:r w:rsidRPr="00AF2E48">
        <w:rPr>
          <w:sz w:val="16"/>
          <w:szCs w:val="20"/>
        </w:rPr>
        <w:t xml:space="preserve"> </w:t>
      </w:r>
      <w:r w:rsidRPr="007A3941">
        <w:rPr>
          <w:spacing w:val="-2"/>
          <w:sz w:val="16"/>
          <w:szCs w:val="20"/>
        </w:rPr>
        <w:t>Третьякова</w:t>
      </w:r>
      <w:r>
        <w:rPr>
          <w:spacing w:val="-2"/>
          <w:sz w:val="16"/>
          <w:szCs w:val="20"/>
        </w:rPr>
        <w:t>.</w:t>
      </w:r>
      <w:r w:rsidRPr="00AF2E48">
        <w:rPr>
          <w:sz w:val="16"/>
          <w:szCs w:val="20"/>
        </w:rPr>
        <w:t xml:space="preserve"> – </w:t>
      </w:r>
      <w:r>
        <w:rPr>
          <w:sz w:val="16"/>
          <w:szCs w:val="20"/>
        </w:rPr>
        <w:t xml:space="preserve">           </w:t>
      </w:r>
      <w:r w:rsidRPr="00AF2E48">
        <w:rPr>
          <w:sz w:val="16"/>
          <w:szCs w:val="20"/>
        </w:rPr>
        <w:t>Персиановский, 2001. – 50</w:t>
      </w:r>
      <w:r w:rsidRPr="00AF2E48">
        <w:rPr>
          <w:sz w:val="16"/>
          <w:szCs w:val="20"/>
          <w:lang w:val="uk-UA"/>
        </w:rPr>
        <w:t xml:space="preserve"> </w:t>
      </w:r>
      <w:r w:rsidRPr="00AF2E48">
        <w:rPr>
          <w:sz w:val="16"/>
          <w:szCs w:val="20"/>
        </w:rPr>
        <w:t>с.</w:t>
      </w:r>
    </w:p>
    <w:p w:rsidR="00D863FA" w:rsidRPr="007A3941" w:rsidRDefault="00D863FA" w:rsidP="005A3E2F">
      <w:pPr>
        <w:spacing w:line="230" w:lineRule="auto"/>
        <w:ind w:right="0"/>
        <w:rPr>
          <w:spacing w:val="-2"/>
          <w:sz w:val="16"/>
          <w:szCs w:val="20"/>
        </w:rPr>
      </w:pPr>
      <w:r w:rsidRPr="007A3941">
        <w:rPr>
          <w:spacing w:val="-2"/>
          <w:sz w:val="16"/>
          <w:szCs w:val="20"/>
        </w:rPr>
        <w:t>7. Т и м о ф е е в ,  Л. В. Оценка сочетаемости чистопородных и двухпородных свин</w:t>
      </w:r>
      <w:r w:rsidRPr="007A3941">
        <w:rPr>
          <w:spacing w:val="-2"/>
          <w:sz w:val="16"/>
          <w:szCs w:val="20"/>
        </w:rPr>
        <w:t>о</w:t>
      </w:r>
      <w:r w:rsidRPr="007A3941">
        <w:rPr>
          <w:spacing w:val="-2"/>
          <w:sz w:val="16"/>
          <w:szCs w:val="20"/>
        </w:rPr>
        <w:t>маток с хряками специализированных линий и мясных пород по репродуктивным качес</w:t>
      </w:r>
      <w:r w:rsidRPr="007A3941">
        <w:rPr>
          <w:spacing w:val="-2"/>
          <w:sz w:val="16"/>
          <w:szCs w:val="20"/>
        </w:rPr>
        <w:t>т</w:t>
      </w:r>
      <w:r w:rsidRPr="007A3941">
        <w:rPr>
          <w:spacing w:val="-2"/>
          <w:sz w:val="16"/>
          <w:szCs w:val="20"/>
        </w:rPr>
        <w:t>вам / Л. В. Тимофеев, Т. Н. Торопынина // Известия ТСХА. – 1992. – № 1. – С. 139–146.</w:t>
      </w:r>
    </w:p>
    <w:p w:rsidR="00D863FA" w:rsidRPr="00AF2E48" w:rsidRDefault="00D863FA" w:rsidP="005A3E2F">
      <w:pPr>
        <w:spacing w:line="230" w:lineRule="auto"/>
        <w:ind w:right="0"/>
        <w:rPr>
          <w:bCs/>
          <w:sz w:val="16"/>
          <w:szCs w:val="20"/>
        </w:rPr>
      </w:pPr>
      <w:r w:rsidRPr="00AF2E48">
        <w:rPr>
          <w:sz w:val="16"/>
          <w:szCs w:val="20"/>
          <w:lang w:val="uk-UA"/>
        </w:rPr>
        <w:t xml:space="preserve">8. </w:t>
      </w:r>
      <w:r w:rsidRPr="00AF2E48">
        <w:rPr>
          <w:sz w:val="16"/>
          <w:szCs w:val="20"/>
          <w:lang w:val="en-US"/>
        </w:rPr>
        <w:t>G</w:t>
      </w:r>
      <w:r w:rsidRPr="007A3941">
        <w:rPr>
          <w:sz w:val="16"/>
          <w:szCs w:val="20"/>
          <w:lang w:val="en-US"/>
        </w:rPr>
        <w:t xml:space="preserve"> </w:t>
      </w:r>
      <w:r w:rsidRPr="00AF2E48">
        <w:rPr>
          <w:sz w:val="16"/>
          <w:szCs w:val="20"/>
          <w:lang w:val="en-US"/>
        </w:rPr>
        <w:t>r</w:t>
      </w:r>
      <w:r w:rsidRPr="007A3941">
        <w:rPr>
          <w:sz w:val="16"/>
          <w:szCs w:val="20"/>
          <w:lang w:val="en-US"/>
        </w:rPr>
        <w:t xml:space="preserve"> </w:t>
      </w:r>
      <w:r w:rsidRPr="00AF2E48">
        <w:rPr>
          <w:sz w:val="16"/>
          <w:szCs w:val="20"/>
          <w:lang w:val="en-US"/>
        </w:rPr>
        <w:t>i</w:t>
      </w:r>
      <w:r w:rsidRPr="007A3941">
        <w:rPr>
          <w:sz w:val="16"/>
          <w:szCs w:val="20"/>
          <w:lang w:val="en-US"/>
        </w:rPr>
        <w:t xml:space="preserve"> </w:t>
      </w:r>
      <w:r w:rsidRPr="00AF2E48">
        <w:rPr>
          <w:sz w:val="16"/>
          <w:szCs w:val="20"/>
          <w:lang w:val="en-US"/>
        </w:rPr>
        <w:t>f</w:t>
      </w:r>
      <w:r w:rsidRPr="007A3941">
        <w:rPr>
          <w:sz w:val="16"/>
          <w:szCs w:val="20"/>
          <w:lang w:val="en-US"/>
        </w:rPr>
        <w:t xml:space="preserve"> </w:t>
      </w:r>
      <w:r w:rsidRPr="00AF2E48">
        <w:rPr>
          <w:sz w:val="16"/>
          <w:szCs w:val="20"/>
          <w:lang w:val="en-US"/>
        </w:rPr>
        <w:t>f</w:t>
      </w:r>
      <w:r w:rsidRPr="007A3941">
        <w:rPr>
          <w:sz w:val="16"/>
          <w:szCs w:val="20"/>
          <w:lang w:val="en-US"/>
        </w:rPr>
        <w:t xml:space="preserve"> </w:t>
      </w:r>
      <w:r w:rsidRPr="00AF2E48">
        <w:rPr>
          <w:sz w:val="16"/>
          <w:szCs w:val="20"/>
          <w:lang w:val="en-US"/>
        </w:rPr>
        <w:t>i</w:t>
      </w:r>
      <w:r w:rsidRPr="007A3941">
        <w:rPr>
          <w:sz w:val="16"/>
          <w:szCs w:val="20"/>
          <w:lang w:val="en-US"/>
        </w:rPr>
        <w:t xml:space="preserve"> </w:t>
      </w:r>
      <w:r w:rsidRPr="00AF2E48">
        <w:rPr>
          <w:sz w:val="16"/>
          <w:szCs w:val="20"/>
          <w:lang w:val="en-US"/>
        </w:rPr>
        <w:t>n</w:t>
      </w:r>
      <w:r w:rsidRPr="007A3941">
        <w:rPr>
          <w:sz w:val="16"/>
          <w:szCs w:val="20"/>
          <w:lang w:val="en-US"/>
        </w:rPr>
        <w:t xml:space="preserve"> </w:t>
      </w:r>
      <w:r w:rsidRPr="00AF2E48">
        <w:rPr>
          <w:sz w:val="16"/>
          <w:szCs w:val="20"/>
          <w:lang w:val="en-US"/>
        </w:rPr>
        <w:t>g</w:t>
      </w:r>
      <w:r w:rsidRPr="007A3941">
        <w:rPr>
          <w:sz w:val="16"/>
          <w:szCs w:val="20"/>
          <w:lang w:val="en-US"/>
        </w:rPr>
        <w:t xml:space="preserve"> </w:t>
      </w:r>
      <w:r w:rsidRPr="00AF2E48">
        <w:rPr>
          <w:sz w:val="16"/>
          <w:szCs w:val="20"/>
          <w:lang w:val="en-US"/>
        </w:rPr>
        <w:t>,</w:t>
      </w:r>
      <w:r w:rsidRPr="007A3941">
        <w:rPr>
          <w:sz w:val="16"/>
          <w:szCs w:val="20"/>
          <w:lang w:val="en-US"/>
        </w:rPr>
        <w:t xml:space="preserve"> </w:t>
      </w:r>
      <w:r w:rsidRPr="00AF2E48">
        <w:rPr>
          <w:sz w:val="16"/>
          <w:szCs w:val="20"/>
          <w:lang w:val="en-US"/>
        </w:rPr>
        <w:t xml:space="preserve"> B. Concept of general and specific combining ability in relation to dia</w:t>
      </w:r>
      <w:r w:rsidRPr="00AF2E48">
        <w:rPr>
          <w:sz w:val="16"/>
          <w:szCs w:val="20"/>
          <w:lang w:val="en-US"/>
        </w:rPr>
        <w:t>l</w:t>
      </w:r>
      <w:r w:rsidRPr="00AF2E48">
        <w:rPr>
          <w:sz w:val="16"/>
          <w:szCs w:val="20"/>
          <w:lang w:val="en-US"/>
        </w:rPr>
        <w:t>lelcrossing System / B</w:t>
      </w:r>
      <w:r w:rsidRPr="00AF2E48">
        <w:rPr>
          <w:sz w:val="16"/>
          <w:szCs w:val="20"/>
          <w:lang w:val="uk-UA"/>
        </w:rPr>
        <w:t xml:space="preserve">. </w:t>
      </w:r>
      <w:r w:rsidRPr="00AF2E48">
        <w:rPr>
          <w:sz w:val="16"/>
          <w:szCs w:val="20"/>
          <w:lang w:val="en-US"/>
        </w:rPr>
        <w:t>Griffing // Austr. Biol</w:t>
      </w:r>
      <w:r w:rsidRPr="00AF2E48">
        <w:rPr>
          <w:sz w:val="16"/>
          <w:szCs w:val="20"/>
        </w:rPr>
        <w:t xml:space="preserve">. </w:t>
      </w:r>
      <w:r w:rsidRPr="00AF2E48">
        <w:rPr>
          <w:sz w:val="16"/>
          <w:szCs w:val="20"/>
          <w:lang w:val="en-US"/>
        </w:rPr>
        <w:t>Sc</w:t>
      </w:r>
      <w:r w:rsidRPr="00AF2E48">
        <w:rPr>
          <w:sz w:val="16"/>
          <w:szCs w:val="20"/>
        </w:rPr>
        <w:t xml:space="preserve">. – 1956. – № 9. – </w:t>
      </w:r>
      <w:r w:rsidRPr="00AF2E48">
        <w:rPr>
          <w:sz w:val="16"/>
          <w:szCs w:val="20"/>
          <w:lang w:val="en-US"/>
        </w:rPr>
        <w:t>P</w:t>
      </w:r>
      <w:r w:rsidRPr="00AF2E48">
        <w:rPr>
          <w:sz w:val="16"/>
          <w:szCs w:val="20"/>
        </w:rPr>
        <w:t>. 463</w:t>
      </w:r>
      <w:r>
        <w:rPr>
          <w:sz w:val="16"/>
          <w:szCs w:val="20"/>
        </w:rPr>
        <w:t>–</w:t>
      </w:r>
      <w:r w:rsidRPr="00AF2E48">
        <w:rPr>
          <w:sz w:val="16"/>
          <w:szCs w:val="20"/>
        </w:rPr>
        <w:t>493.</w:t>
      </w:r>
    </w:p>
    <w:p w:rsidR="00D863FA" w:rsidRPr="00A31496" w:rsidRDefault="00D863FA" w:rsidP="005A3E2F">
      <w:pPr>
        <w:spacing w:line="230" w:lineRule="auto"/>
        <w:ind w:right="0"/>
        <w:rPr>
          <w:sz w:val="16"/>
          <w:szCs w:val="20"/>
        </w:rPr>
      </w:pPr>
    </w:p>
    <w:p w:rsidR="00D863FA" w:rsidRPr="00B34601" w:rsidRDefault="00D863FA" w:rsidP="005A3E2F">
      <w:pPr>
        <w:spacing w:line="230" w:lineRule="auto"/>
        <w:ind w:right="0" w:firstLine="0"/>
        <w:rPr>
          <w:sz w:val="20"/>
          <w:szCs w:val="20"/>
        </w:rPr>
      </w:pPr>
      <w:r w:rsidRPr="00B34601">
        <w:rPr>
          <w:sz w:val="20"/>
          <w:szCs w:val="20"/>
        </w:rPr>
        <w:t>УДК 637.5.04/.07</w:t>
      </w:r>
    </w:p>
    <w:p w:rsidR="00D863FA" w:rsidRPr="00A31496" w:rsidRDefault="00D863FA" w:rsidP="005A3E2F">
      <w:pPr>
        <w:spacing w:line="230" w:lineRule="auto"/>
        <w:ind w:right="0" w:firstLine="0"/>
        <w:rPr>
          <w:sz w:val="16"/>
          <w:szCs w:val="20"/>
        </w:rPr>
      </w:pPr>
      <w:r w:rsidRPr="00A31496">
        <w:rPr>
          <w:sz w:val="16"/>
          <w:szCs w:val="20"/>
        </w:rPr>
        <w:t xml:space="preserve"> </w:t>
      </w:r>
    </w:p>
    <w:p w:rsidR="00D863FA" w:rsidRPr="00A31496" w:rsidRDefault="00D863FA" w:rsidP="005A3E2F">
      <w:pPr>
        <w:pStyle w:val="Heading1"/>
        <w:spacing w:line="230" w:lineRule="auto"/>
        <w:ind w:right="0"/>
        <w:rPr>
          <w:spacing w:val="-4"/>
        </w:rPr>
      </w:pPr>
      <w:bookmarkStart w:id="337" w:name="_Toc328083026"/>
      <w:bookmarkStart w:id="338" w:name="_Toc328495116"/>
      <w:bookmarkStart w:id="339" w:name="_Toc328930818"/>
      <w:bookmarkStart w:id="340" w:name="_Toc333242185"/>
      <w:bookmarkStart w:id="341" w:name="_Toc336012567"/>
      <w:r w:rsidRPr="00A31496">
        <w:rPr>
          <w:spacing w:val="-4"/>
        </w:rPr>
        <w:t>ОЦЕНКА КАЧЕСТВА МЯСА СВИНЕЙ ПОРОДЫ ДЮРОК</w:t>
      </w:r>
      <w:bookmarkEnd w:id="337"/>
      <w:bookmarkEnd w:id="338"/>
      <w:r w:rsidRPr="00A31496">
        <w:rPr>
          <w:spacing w:val="-4"/>
        </w:rPr>
        <w:t xml:space="preserve"> </w:t>
      </w:r>
      <w:r w:rsidRPr="00A31496">
        <w:rPr>
          <w:spacing w:val="-4"/>
        </w:rPr>
        <w:br/>
      </w:r>
      <w:bookmarkStart w:id="342" w:name="_Toc328083027"/>
      <w:bookmarkStart w:id="343" w:name="_Toc328495117"/>
      <w:r w:rsidRPr="00A31496">
        <w:rPr>
          <w:spacing w:val="-4"/>
        </w:rPr>
        <w:t>БЕЛОРУССКОЙ И КАНАДСКОЙ СЕЛЕКЦИИ</w:t>
      </w:r>
      <w:bookmarkEnd w:id="342"/>
      <w:bookmarkEnd w:id="343"/>
      <w:r w:rsidRPr="00A31496">
        <w:rPr>
          <w:spacing w:val="-4"/>
        </w:rPr>
        <w:t xml:space="preserve"> </w:t>
      </w:r>
      <w:bookmarkStart w:id="344" w:name="_Toc328083028"/>
      <w:bookmarkStart w:id="345" w:name="_Toc328495118"/>
      <w:r>
        <w:rPr>
          <w:spacing w:val="-4"/>
        </w:rPr>
        <w:br/>
      </w:r>
      <w:r w:rsidRPr="00A31496">
        <w:rPr>
          <w:spacing w:val="-4"/>
        </w:rPr>
        <w:t>В СРАВНИТЕЛЬНОМ АСПЕКТЕ С БЕЛОРУССКОЙ</w:t>
      </w:r>
      <w:bookmarkEnd w:id="344"/>
      <w:bookmarkEnd w:id="345"/>
      <w:r w:rsidRPr="00A31496">
        <w:rPr>
          <w:spacing w:val="-4"/>
        </w:rPr>
        <w:t xml:space="preserve"> </w:t>
      </w:r>
      <w:bookmarkStart w:id="346" w:name="_Toc328083029"/>
      <w:bookmarkStart w:id="347" w:name="_Toc328495119"/>
      <w:r>
        <w:rPr>
          <w:spacing w:val="-4"/>
        </w:rPr>
        <w:br/>
      </w:r>
      <w:r w:rsidRPr="00A31496">
        <w:rPr>
          <w:spacing w:val="-4"/>
        </w:rPr>
        <w:t>МЯСНОЙ ПОРОДОЙ</w:t>
      </w:r>
      <w:bookmarkEnd w:id="339"/>
      <w:bookmarkEnd w:id="340"/>
      <w:bookmarkEnd w:id="341"/>
      <w:bookmarkEnd w:id="346"/>
      <w:bookmarkEnd w:id="347"/>
    </w:p>
    <w:p w:rsidR="00D863FA" w:rsidRPr="00A31496" w:rsidRDefault="00D863FA" w:rsidP="005A3E2F">
      <w:pPr>
        <w:spacing w:line="230" w:lineRule="auto"/>
        <w:ind w:right="0" w:firstLine="0"/>
        <w:rPr>
          <w:sz w:val="20"/>
          <w:szCs w:val="20"/>
        </w:rPr>
      </w:pPr>
    </w:p>
    <w:p w:rsidR="00D863FA" w:rsidRDefault="00D863FA" w:rsidP="005A3E2F">
      <w:pPr>
        <w:pStyle w:val="Heading2"/>
        <w:spacing w:line="230" w:lineRule="auto"/>
        <w:ind w:right="0" w:firstLine="0"/>
      </w:pPr>
      <w:bookmarkStart w:id="348" w:name="_Toc333242186"/>
      <w:bookmarkStart w:id="349" w:name="_Toc333599795"/>
      <w:bookmarkStart w:id="350" w:name="_Toc336012568"/>
      <w:bookmarkStart w:id="351" w:name="_Toc328083030"/>
      <w:bookmarkStart w:id="352" w:name="_Toc328495120"/>
      <w:bookmarkStart w:id="353" w:name="_Toc328930819"/>
      <w:r w:rsidRPr="002A6CAE">
        <w:t>Н.</w:t>
      </w:r>
      <w:r>
        <w:t xml:space="preserve"> </w:t>
      </w:r>
      <w:r w:rsidRPr="002A6CAE">
        <w:t>В. ПОДСКРЕБКИН, А.</w:t>
      </w:r>
      <w:r>
        <w:t xml:space="preserve"> </w:t>
      </w:r>
      <w:r w:rsidRPr="002A6CAE">
        <w:t>В. МЕЛЕХОВ</w:t>
      </w:r>
      <w:bookmarkEnd w:id="348"/>
      <w:bookmarkEnd w:id="349"/>
      <w:bookmarkEnd w:id="350"/>
      <w:r w:rsidRPr="002A6CAE">
        <w:t xml:space="preserve"> </w:t>
      </w:r>
    </w:p>
    <w:p w:rsidR="00D863FA" w:rsidRPr="002A6CAE" w:rsidRDefault="00D863FA" w:rsidP="005A3E2F">
      <w:pPr>
        <w:spacing w:line="230" w:lineRule="auto"/>
        <w:ind w:right="0" w:firstLine="0"/>
        <w:jc w:val="center"/>
        <w:rPr>
          <w:sz w:val="20"/>
          <w:szCs w:val="20"/>
        </w:rPr>
      </w:pPr>
      <w:r w:rsidRPr="002A6CAE">
        <w:rPr>
          <w:sz w:val="20"/>
          <w:szCs w:val="20"/>
        </w:rPr>
        <w:t>УО «Белорусская государственная сельскохозяйственная академия»</w:t>
      </w:r>
    </w:p>
    <w:p w:rsidR="00D863FA" w:rsidRPr="002A6CAE" w:rsidRDefault="00D863FA" w:rsidP="005A3E2F">
      <w:pPr>
        <w:pStyle w:val="Heading2"/>
        <w:spacing w:line="230" w:lineRule="auto"/>
        <w:ind w:right="0" w:firstLine="0"/>
      </w:pPr>
      <w:bookmarkStart w:id="354" w:name="_Toc333242187"/>
      <w:bookmarkStart w:id="355" w:name="_Toc333599796"/>
      <w:bookmarkStart w:id="356" w:name="_Toc336012569"/>
      <w:r w:rsidRPr="002A6CAE">
        <w:t>Т.</w:t>
      </w:r>
      <w:r>
        <w:t xml:space="preserve"> </w:t>
      </w:r>
      <w:r w:rsidRPr="002A6CAE">
        <w:t>Н. ТИМОШЕНКО</w:t>
      </w:r>
      <w:bookmarkEnd w:id="351"/>
      <w:bookmarkEnd w:id="352"/>
      <w:bookmarkEnd w:id="353"/>
      <w:bookmarkEnd w:id="354"/>
      <w:bookmarkEnd w:id="355"/>
      <w:bookmarkEnd w:id="356"/>
    </w:p>
    <w:p w:rsidR="00D863FA" w:rsidRPr="002A6CAE" w:rsidRDefault="00D863FA" w:rsidP="005A3E2F">
      <w:pPr>
        <w:spacing w:line="230" w:lineRule="auto"/>
        <w:ind w:right="0" w:firstLine="0"/>
        <w:jc w:val="center"/>
        <w:rPr>
          <w:sz w:val="20"/>
          <w:szCs w:val="20"/>
        </w:rPr>
      </w:pPr>
      <w:r w:rsidRPr="002A6CAE">
        <w:rPr>
          <w:sz w:val="20"/>
          <w:szCs w:val="20"/>
        </w:rPr>
        <w:t>РУП «Научно-практический центр Национальной академии наук</w:t>
      </w:r>
    </w:p>
    <w:p w:rsidR="00D863FA" w:rsidRPr="002A6CAE" w:rsidRDefault="00D863FA" w:rsidP="005A3E2F">
      <w:pPr>
        <w:spacing w:line="230" w:lineRule="auto"/>
        <w:ind w:right="0" w:firstLine="0"/>
        <w:jc w:val="center"/>
        <w:rPr>
          <w:sz w:val="20"/>
          <w:szCs w:val="20"/>
        </w:rPr>
      </w:pPr>
      <w:r w:rsidRPr="002A6CAE">
        <w:rPr>
          <w:sz w:val="20"/>
          <w:szCs w:val="20"/>
        </w:rPr>
        <w:t>Беларуси по животноводству»</w:t>
      </w:r>
    </w:p>
    <w:p w:rsidR="00D863FA" w:rsidRPr="00A31496" w:rsidRDefault="00D863FA" w:rsidP="005A3E2F">
      <w:pPr>
        <w:spacing w:line="230" w:lineRule="auto"/>
        <w:ind w:right="0" w:firstLine="0"/>
        <w:rPr>
          <w:sz w:val="20"/>
          <w:szCs w:val="20"/>
        </w:rPr>
      </w:pPr>
    </w:p>
    <w:p w:rsidR="00D863FA" w:rsidRPr="002A6CAE" w:rsidRDefault="00D863FA" w:rsidP="005A3E2F">
      <w:pPr>
        <w:ind w:right="0"/>
        <w:rPr>
          <w:sz w:val="20"/>
          <w:szCs w:val="20"/>
        </w:rPr>
      </w:pPr>
      <w:r w:rsidRPr="002A6CAE">
        <w:rPr>
          <w:b/>
          <w:sz w:val="20"/>
          <w:szCs w:val="20"/>
        </w:rPr>
        <w:t xml:space="preserve">Введение. </w:t>
      </w:r>
      <w:r w:rsidRPr="002A6CAE">
        <w:rPr>
          <w:sz w:val="20"/>
          <w:szCs w:val="20"/>
        </w:rPr>
        <w:t>Одним из важнейших факторов динамичного роста ж</w:t>
      </w:r>
      <w:r w:rsidRPr="002A6CAE">
        <w:rPr>
          <w:sz w:val="20"/>
          <w:szCs w:val="20"/>
        </w:rPr>
        <w:t>и</w:t>
      </w:r>
      <w:r w:rsidRPr="002A6CAE">
        <w:rPr>
          <w:sz w:val="20"/>
          <w:szCs w:val="20"/>
        </w:rPr>
        <w:t>вотноводческой продукции, в частности свинины, наряду с обеспеч</w:t>
      </w:r>
      <w:r w:rsidRPr="002A6CAE">
        <w:rPr>
          <w:sz w:val="20"/>
          <w:szCs w:val="20"/>
        </w:rPr>
        <w:t>е</w:t>
      </w:r>
      <w:r w:rsidRPr="002A6CAE">
        <w:rPr>
          <w:sz w:val="20"/>
          <w:szCs w:val="20"/>
        </w:rPr>
        <w:t>нием полноценного кормления и улучшения условий содержания ж</w:t>
      </w:r>
      <w:r w:rsidRPr="002A6CAE">
        <w:rPr>
          <w:sz w:val="20"/>
          <w:szCs w:val="20"/>
        </w:rPr>
        <w:t>и</w:t>
      </w:r>
      <w:r w:rsidRPr="002A6CAE">
        <w:rPr>
          <w:sz w:val="20"/>
          <w:szCs w:val="20"/>
        </w:rPr>
        <w:t xml:space="preserve">вотных является интенсификация селекционного процесса с целью получения высокопродуктивных генотипов свиней для использования в системе гибридизации [1].  </w:t>
      </w:r>
    </w:p>
    <w:p w:rsidR="00D863FA" w:rsidRPr="002A6CAE" w:rsidRDefault="00D863FA" w:rsidP="005A3E2F">
      <w:pPr>
        <w:ind w:right="0"/>
        <w:rPr>
          <w:sz w:val="20"/>
          <w:szCs w:val="20"/>
        </w:rPr>
      </w:pPr>
      <w:r>
        <w:rPr>
          <w:sz w:val="20"/>
          <w:szCs w:val="20"/>
        </w:rPr>
        <w:t xml:space="preserve">При </w:t>
      </w:r>
      <w:r w:rsidRPr="002A6CAE">
        <w:rPr>
          <w:sz w:val="20"/>
          <w:szCs w:val="20"/>
        </w:rPr>
        <w:t>производств</w:t>
      </w:r>
      <w:r>
        <w:rPr>
          <w:sz w:val="20"/>
          <w:szCs w:val="20"/>
        </w:rPr>
        <w:t>е</w:t>
      </w:r>
      <w:r w:rsidRPr="002A6CAE">
        <w:rPr>
          <w:sz w:val="20"/>
          <w:szCs w:val="20"/>
        </w:rPr>
        <w:t xml:space="preserve"> свинины </w:t>
      </w:r>
      <w:r>
        <w:rPr>
          <w:sz w:val="20"/>
          <w:szCs w:val="20"/>
        </w:rPr>
        <w:t>по и</w:t>
      </w:r>
      <w:r w:rsidRPr="002A6CAE">
        <w:rPr>
          <w:sz w:val="20"/>
          <w:szCs w:val="20"/>
        </w:rPr>
        <w:t>нтенсивны</w:t>
      </w:r>
      <w:r>
        <w:rPr>
          <w:sz w:val="20"/>
          <w:szCs w:val="20"/>
        </w:rPr>
        <w:t>м</w:t>
      </w:r>
      <w:r w:rsidRPr="002A6CAE">
        <w:rPr>
          <w:sz w:val="20"/>
          <w:szCs w:val="20"/>
        </w:rPr>
        <w:t xml:space="preserve"> технологи</w:t>
      </w:r>
      <w:r>
        <w:rPr>
          <w:sz w:val="20"/>
          <w:szCs w:val="20"/>
        </w:rPr>
        <w:t>ям</w:t>
      </w:r>
      <w:r w:rsidRPr="002A6CAE">
        <w:rPr>
          <w:sz w:val="20"/>
          <w:szCs w:val="20"/>
        </w:rPr>
        <w:t xml:space="preserve"> </w:t>
      </w:r>
      <w:r>
        <w:rPr>
          <w:sz w:val="20"/>
          <w:szCs w:val="20"/>
        </w:rPr>
        <w:t>ужест</w:t>
      </w:r>
      <w:r>
        <w:rPr>
          <w:sz w:val="20"/>
          <w:szCs w:val="20"/>
        </w:rPr>
        <w:t>о</w:t>
      </w:r>
      <w:r>
        <w:rPr>
          <w:sz w:val="20"/>
          <w:szCs w:val="20"/>
        </w:rPr>
        <w:t xml:space="preserve">чаются </w:t>
      </w:r>
      <w:r w:rsidRPr="002A6CAE">
        <w:rPr>
          <w:sz w:val="20"/>
          <w:szCs w:val="20"/>
        </w:rPr>
        <w:t>требования к животным мясных генотипов, которые должны в жестких технологических условиях отличаться скороспелостью и с</w:t>
      </w:r>
      <w:r w:rsidRPr="002A6CAE">
        <w:rPr>
          <w:sz w:val="20"/>
          <w:szCs w:val="20"/>
        </w:rPr>
        <w:t>о</w:t>
      </w:r>
      <w:r w:rsidRPr="002A6CAE">
        <w:rPr>
          <w:sz w:val="20"/>
          <w:szCs w:val="20"/>
        </w:rPr>
        <w:t>хранять высокое качество туш [2].</w:t>
      </w:r>
    </w:p>
    <w:p w:rsidR="00D863FA" w:rsidRPr="002A6CAE" w:rsidRDefault="00D863FA" w:rsidP="005A3E2F">
      <w:pPr>
        <w:ind w:right="0"/>
        <w:rPr>
          <w:sz w:val="20"/>
          <w:szCs w:val="20"/>
        </w:rPr>
      </w:pPr>
      <w:r w:rsidRPr="002A6CAE">
        <w:rPr>
          <w:sz w:val="20"/>
          <w:szCs w:val="20"/>
        </w:rPr>
        <w:t>Интенсивная селекция на увеличени</w:t>
      </w:r>
      <w:r>
        <w:rPr>
          <w:sz w:val="20"/>
          <w:szCs w:val="20"/>
        </w:rPr>
        <w:t>е</w:t>
      </w:r>
      <w:r w:rsidRPr="002A6CAE">
        <w:rPr>
          <w:sz w:val="20"/>
          <w:szCs w:val="20"/>
        </w:rPr>
        <w:t xml:space="preserve"> мясности и одновременное уменьшение содержания жира в тушах свиней приводит к значител</w:t>
      </w:r>
      <w:r w:rsidRPr="002A6CAE">
        <w:rPr>
          <w:sz w:val="20"/>
          <w:szCs w:val="20"/>
        </w:rPr>
        <w:t>ь</w:t>
      </w:r>
      <w:r w:rsidRPr="002A6CAE">
        <w:rPr>
          <w:sz w:val="20"/>
          <w:szCs w:val="20"/>
        </w:rPr>
        <w:t>ному ухудшению качества мяса [3, 4]. Поэтому селекция на мясность должна сопровождаться тщательной оценкой качественных показат</w:t>
      </w:r>
      <w:r w:rsidRPr="002A6CAE">
        <w:rPr>
          <w:sz w:val="20"/>
          <w:szCs w:val="20"/>
        </w:rPr>
        <w:t>е</w:t>
      </w:r>
      <w:r w:rsidRPr="002A6CAE">
        <w:rPr>
          <w:sz w:val="20"/>
          <w:szCs w:val="20"/>
        </w:rPr>
        <w:t>лей продуктов убоя [5].</w:t>
      </w:r>
    </w:p>
    <w:p w:rsidR="00D863FA" w:rsidRPr="002A6CAE" w:rsidRDefault="00D863FA" w:rsidP="005A3E2F">
      <w:pPr>
        <w:ind w:right="0"/>
        <w:rPr>
          <w:sz w:val="20"/>
          <w:szCs w:val="20"/>
        </w:rPr>
      </w:pPr>
      <w:r w:rsidRPr="002A6CAE">
        <w:rPr>
          <w:sz w:val="20"/>
          <w:szCs w:val="20"/>
        </w:rPr>
        <w:t>Изучение физико-химических свойств и химического состава м</w:t>
      </w:r>
      <w:r w:rsidRPr="002A6CAE">
        <w:rPr>
          <w:sz w:val="20"/>
          <w:szCs w:val="20"/>
        </w:rPr>
        <w:t>ы</w:t>
      </w:r>
      <w:r w:rsidRPr="002A6CAE">
        <w:rPr>
          <w:sz w:val="20"/>
          <w:szCs w:val="20"/>
        </w:rPr>
        <w:t xml:space="preserve">шечной и жировой ткани </w:t>
      </w:r>
      <w:r>
        <w:rPr>
          <w:sz w:val="20"/>
          <w:szCs w:val="20"/>
        </w:rPr>
        <w:t>дает возможность получить</w:t>
      </w:r>
      <w:r w:rsidRPr="002A6CAE">
        <w:rPr>
          <w:sz w:val="20"/>
          <w:szCs w:val="20"/>
        </w:rPr>
        <w:t xml:space="preserve"> более полную характеристику качества свинины, чем определение одного морфол</w:t>
      </w:r>
      <w:r w:rsidRPr="002A6CAE">
        <w:rPr>
          <w:sz w:val="20"/>
          <w:szCs w:val="20"/>
        </w:rPr>
        <w:t>о</w:t>
      </w:r>
      <w:r w:rsidRPr="002A6CAE">
        <w:rPr>
          <w:sz w:val="20"/>
          <w:szCs w:val="20"/>
        </w:rPr>
        <w:t>гического состава туш животных, поскольку высокая мясность зача</w:t>
      </w:r>
      <w:r w:rsidRPr="002A6CAE">
        <w:rPr>
          <w:sz w:val="20"/>
          <w:szCs w:val="20"/>
        </w:rPr>
        <w:t>с</w:t>
      </w:r>
      <w:r w:rsidRPr="002A6CAE">
        <w:rPr>
          <w:sz w:val="20"/>
          <w:szCs w:val="20"/>
        </w:rPr>
        <w:t>тую сопряжена с проявлением тенденции к снижению качества пол</w:t>
      </w:r>
      <w:r w:rsidRPr="002A6CAE">
        <w:rPr>
          <w:sz w:val="20"/>
          <w:szCs w:val="20"/>
        </w:rPr>
        <w:t>у</w:t>
      </w:r>
      <w:r w:rsidRPr="002A6CAE">
        <w:rPr>
          <w:sz w:val="20"/>
          <w:szCs w:val="20"/>
        </w:rPr>
        <w:t>чаемого мяса, выражающе</w:t>
      </w:r>
      <w:r>
        <w:rPr>
          <w:sz w:val="20"/>
          <w:szCs w:val="20"/>
        </w:rPr>
        <w:t>й</w:t>
      </w:r>
      <w:r w:rsidRPr="002A6CAE">
        <w:rPr>
          <w:sz w:val="20"/>
          <w:szCs w:val="20"/>
        </w:rPr>
        <w:t>ся в увеличении случаев появления пор</w:t>
      </w:r>
      <w:r w:rsidRPr="002A6CAE">
        <w:rPr>
          <w:sz w:val="20"/>
          <w:szCs w:val="20"/>
        </w:rPr>
        <w:t>о</w:t>
      </w:r>
      <w:r w:rsidRPr="002A6CAE">
        <w:rPr>
          <w:sz w:val="20"/>
          <w:szCs w:val="20"/>
        </w:rPr>
        <w:t>ков (РSE, DFD) [6].</w:t>
      </w:r>
    </w:p>
    <w:p w:rsidR="00D863FA" w:rsidRPr="002A6CAE" w:rsidRDefault="00D863FA" w:rsidP="005A3E2F">
      <w:pPr>
        <w:ind w:right="0"/>
        <w:rPr>
          <w:sz w:val="20"/>
          <w:szCs w:val="20"/>
        </w:rPr>
      </w:pPr>
      <w:r w:rsidRPr="002A6CAE">
        <w:rPr>
          <w:b/>
          <w:sz w:val="20"/>
          <w:szCs w:val="20"/>
        </w:rPr>
        <w:t xml:space="preserve">Цель работы </w:t>
      </w:r>
      <w:r w:rsidRPr="00A31496">
        <w:rPr>
          <w:sz w:val="20"/>
          <w:szCs w:val="20"/>
        </w:rPr>
        <w:t>–</w:t>
      </w:r>
      <w:r w:rsidRPr="002A6CAE">
        <w:rPr>
          <w:b/>
          <w:sz w:val="20"/>
          <w:szCs w:val="20"/>
        </w:rPr>
        <w:t xml:space="preserve"> </w:t>
      </w:r>
      <w:r w:rsidRPr="002A6CAE">
        <w:rPr>
          <w:sz w:val="20"/>
          <w:szCs w:val="20"/>
        </w:rPr>
        <w:t>изучить качество мяса свиней породы дюрок бел</w:t>
      </w:r>
      <w:r w:rsidRPr="002A6CAE">
        <w:rPr>
          <w:sz w:val="20"/>
          <w:szCs w:val="20"/>
        </w:rPr>
        <w:t>о</w:t>
      </w:r>
      <w:r w:rsidRPr="002A6CAE">
        <w:rPr>
          <w:sz w:val="20"/>
          <w:szCs w:val="20"/>
        </w:rPr>
        <w:t>русской и канадской селекции в сравнительном аспекте со свиньями белорусской мясной породы.</w:t>
      </w:r>
    </w:p>
    <w:p w:rsidR="00D863FA" w:rsidRPr="002A6CAE" w:rsidRDefault="00D863FA" w:rsidP="005A3E2F">
      <w:pPr>
        <w:spacing w:line="238" w:lineRule="auto"/>
        <w:ind w:right="0"/>
        <w:rPr>
          <w:sz w:val="20"/>
          <w:szCs w:val="20"/>
        </w:rPr>
      </w:pPr>
      <w:r w:rsidRPr="002A6CAE">
        <w:rPr>
          <w:b/>
          <w:sz w:val="20"/>
          <w:szCs w:val="20"/>
        </w:rPr>
        <w:t>Материал и методика исследований.</w:t>
      </w:r>
      <w:r w:rsidRPr="002A6CAE">
        <w:rPr>
          <w:sz w:val="20"/>
          <w:szCs w:val="20"/>
        </w:rPr>
        <w:t xml:space="preserve"> Исследования проводились в КУСП «СГЦ «Вихра» Могилевской области и в РСУП «СГЦ «З</w:t>
      </w:r>
      <w:r w:rsidRPr="002A6CAE">
        <w:rPr>
          <w:sz w:val="20"/>
          <w:szCs w:val="20"/>
        </w:rPr>
        <w:t>а</w:t>
      </w:r>
      <w:r w:rsidRPr="002A6CAE">
        <w:rPr>
          <w:sz w:val="20"/>
          <w:szCs w:val="20"/>
        </w:rPr>
        <w:t>днепровский» Витебской области в 2008</w:t>
      </w:r>
      <w:r>
        <w:rPr>
          <w:sz w:val="20"/>
          <w:szCs w:val="20"/>
        </w:rPr>
        <w:t>–</w:t>
      </w:r>
      <w:r w:rsidRPr="002A6CAE">
        <w:rPr>
          <w:sz w:val="20"/>
          <w:szCs w:val="20"/>
        </w:rPr>
        <w:t>2011 гг., а также в лаборат</w:t>
      </w:r>
      <w:r w:rsidRPr="002A6CAE">
        <w:rPr>
          <w:sz w:val="20"/>
          <w:szCs w:val="20"/>
        </w:rPr>
        <w:t>о</w:t>
      </w:r>
      <w:r w:rsidRPr="002A6CAE">
        <w:rPr>
          <w:sz w:val="20"/>
          <w:szCs w:val="20"/>
        </w:rPr>
        <w:t>рии оценки качества продуктов животноводства и кормов РУП «Нау</w:t>
      </w:r>
      <w:r w:rsidRPr="002A6CAE">
        <w:rPr>
          <w:sz w:val="20"/>
          <w:szCs w:val="20"/>
        </w:rPr>
        <w:t>ч</w:t>
      </w:r>
      <w:r w:rsidRPr="002A6CAE">
        <w:rPr>
          <w:sz w:val="20"/>
          <w:szCs w:val="20"/>
        </w:rPr>
        <w:t>но-практический центр Национальной академии наук Беларуси по ж</w:t>
      </w:r>
      <w:r w:rsidRPr="002A6CAE">
        <w:rPr>
          <w:sz w:val="20"/>
          <w:szCs w:val="20"/>
        </w:rPr>
        <w:t>и</w:t>
      </w:r>
      <w:r w:rsidRPr="002A6CAE">
        <w:rPr>
          <w:sz w:val="20"/>
          <w:szCs w:val="20"/>
        </w:rPr>
        <w:t xml:space="preserve">вотноводству». Объектом исследований являлись животные породы дюрок отечественной и канадской селекции. В качестве контрольной группы были использованы чистопородные животные белорусской мясной породы. </w:t>
      </w:r>
    </w:p>
    <w:p w:rsidR="00D863FA" w:rsidRPr="002A6CAE" w:rsidRDefault="00D863FA" w:rsidP="005A3E2F">
      <w:pPr>
        <w:spacing w:line="238" w:lineRule="auto"/>
        <w:ind w:right="0"/>
        <w:rPr>
          <w:sz w:val="20"/>
          <w:szCs w:val="20"/>
        </w:rPr>
      </w:pPr>
      <w:r w:rsidRPr="002A6CAE">
        <w:rPr>
          <w:sz w:val="20"/>
          <w:szCs w:val="20"/>
        </w:rPr>
        <w:t>Для изучения качества мяса был отобран и поставлен на контрол</w:t>
      </w:r>
      <w:r w:rsidRPr="002A6CAE">
        <w:rPr>
          <w:sz w:val="20"/>
          <w:szCs w:val="20"/>
        </w:rPr>
        <w:t>ь</w:t>
      </w:r>
      <w:r w:rsidRPr="002A6CAE">
        <w:rPr>
          <w:sz w:val="20"/>
          <w:szCs w:val="20"/>
        </w:rPr>
        <w:t>ный откорм молодняк свиней указанных выше пород одинакового во</w:t>
      </w:r>
      <w:r w:rsidRPr="002A6CAE">
        <w:rPr>
          <w:sz w:val="20"/>
          <w:szCs w:val="20"/>
        </w:rPr>
        <w:t>з</w:t>
      </w:r>
      <w:r w:rsidRPr="002A6CAE">
        <w:rPr>
          <w:sz w:val="20"/>
          <w:szCs w:val="20"/>
        </w:rPr>
        <w:t>раста и живой массы.</w:t>
      </w:r>
    </w:p>
    <w:p w:rsidR="00D863FA" w:rsidRPr="002A6CAE" w:rsidRDefault="00D863FA" w:rsidP="005A3E2F">
      <w:pPr>
        <w:spacing w:line="238" w:lineRule="auto"/>
        <w:ind w:right="0"/>
        <w:rPr>
          <w:sz w:val="20"/>
          <w:szCs w:val="20"/>
        </w:rPr>
      </w:pPr>
      <w:r w:rsidRPr="002A6CAE">
        <w:rPr>
          <w:sz w:val="20"/>
          <w:szCs w:val="20"/>
        </w:rPr>
        <w:t>Для определения выхода мяса, сала, костей и кожи была проведена обвалка 6 левых полутуш.</w:t>
      </w:r>
    </w:p>
    <w:p w:rsidR="00D863FA" w:rsidRPr="002A6CAE" w:rsidRDefault="00D863FA" w:rsidP="005A3E2F">
      <w:pPr>
        <w:ind w:right="0"/>
        <w:rPr>
          <w:sz w:val="20"/>
          <w:szCs w:val="20"/>
        </w:rPr>
      </w:pPr>
      <w:r w:rsidRPr="002A6CAE">
        <w:rPr>
          <w:sz w:val="20"/>
          <w:szCs w:val="20"/>
        </w:rPr>
        <w:t>Физические свойства мышечной ткани определялись по влаг</w:t>
      </w:r>
      <w:r w:rsidRPr="002A6CAE">
        <w:rPr>
          <w:sz w:val="20"/>
          <w:szCs w:val="20"/>
        </w:rPr>
        <w:t>о</w:t>
      </w:r>
      <w:r w:rsidRPr="002A6CAE">
        <w:rPr>
          <w:sz w:val="20"/>
          <w:szCs w:val="20"/>
        </w:rPr>
        <w:t>удерживающей способности, кислотности, интенсивности окраски мышечной ткани и потере сока при нагревании. Химический состав мяса и сала изучался по содержанию влаги, жира, протеина и золы по общепринятым методикам.</w:t>
      </w:r>
    </w:p>
    <w:p w:rsidR="00D863FA" w:rsidRPr="002A6CAE" w:rsidRDefault="00D863FA" w:rsidP="005A3E2F">
      <w:pPr>
        <w:ind w:right="0"/>
        <w:rPr>
          <w:sz w:val="20"/>
          <w:szCs w:val="20"/>
        </w:rPr>
      </w:pPr>
      <w:r w:rsidRPr="002A6CAE">
        <w:rPr>
          <w:sz w:val="20"/>
          <w:szCs w:val="20"/>
        </w:rPr>
        <w:t>Для определен</w:t>
      </w:r>
      <w:r>
        <w:rPr>
          <w:sz w:val="20"/>
          <w:szCs w:val="20"/>
        </w:rPr>
        <w:t>ия биологического свойства мяса</w:t>
      </w:r>
      <w:r w:rsidRPr="002A6CAE">
        <w:rPr>
          <w:sz w:val="20"/>
          <w:szCs w:val="20"/>
        </w:rPr>
        <w:t xml:space="preserve"> было изучено с</w:t>
      </w:r>
      <w:r w:rsidRPr="002A6CAE">
        <w:rPr>
          <w:sz w:val="20"/>
          <w:szCs w:val="20"/>
        </w:rPr>
        <w:t>о</w:t>
      </w:r>
      <w:r w:rsidRPr="002A6CAE">
        <w:rPr>
          <w:sz w:val="20"/>
          <w:szCs w:val="20"/>
        </w:rPr>
        <w:t>держание триптофана и оксипролина и его соотношение в мышечной ткани свиней различных генотипов.</w:t>
      </w:r>
    </w:p>
    <w:p w:rsidR="00D863FA" w:rsidRPr="002A6CAE" w:rsidRDefault="00D863FA" w:rsidP="005A3E2F">
      <w:pPr>
        <w:ind w:right="0"/>
        <w:rPr>
          <w:sz w:val="20"/>
          <w:szCs w:val="20"/>
        </w:rPr>
      </w:pPr>
      <w:r w:rsidRPr="002A6CAE">
        <w:rPr>
          <w:sz w:val="20"/>
          <w:szCs w:val="20"/>
        </w:rPr>
        <w:t>Биометрическая обработка полученных материалов проводилась по Е.</w:t>
      </w:r>
      <w:r>
        <w:rPr>
          <w:sz w:val="20"/>
          <w:szCs w:val="20"/>
        </w:rPr>
        <w:t xml:space="preserve"> </w:t>
      </w:r>
      <w:r w:rsidRPr="002A6CAE">
        <w:rPr>
          <w:sz w:val="20"/>
          <w:szCs w:val="20"/>
        </w:rPr>
        <w:t xml:space="preserve">К. Меркурьевой на персональном компьютере с использованием пакета программ </w:t>
      </w:r>
      <w:r>
        <w:rPr>
          <w:sz w:val="20"/>
          <w:szCs w:val="20"/>
          <w:lang w:val="en-US"/>
        </w:rPr>
        <w:t>MS</w:t>
      </w:r>
      <w:r w:rsidRPr="002A6CAE">
        <w:rPr>
          <w:sz w:val="20"/>
          <w:szCs w:val="20"/>
        </w:rPr>
        <w:t xml:space="preserve"> </w:t>
      </w:r>
      <w:r w:rsidRPr="002A6CAE">
        <w:rPr>
          <w:sz w:val="20"/>
          <w:szCs w:val="20"/>
          <w:lang w:val="en-US"/>
        </w:rPr>
        <w:t>Excel</w:t>
      </w:r>
      <w:r w:rsidRPr="002A6CAE">
        <w:rPr>
          <w:sz w:val="20"/>
          <w:szCs w:val="20"/>
        </w:rPr>
        <w:t>.</w:t>
      </w:r>
    </w:p>
    <w:p w:rsidR="00D863FA" w:rsidRPr="002A6CAE" w:rsidRDefault="00D863FA" w:rsidP="005A3E2F">
      <w:pPr>
        <w:ind w:right="0"/>
        <w:rPr>
          <w:sz w:val="20"/>
          <w:szCs w:val="20"/>
        </w:rPr>
      </w:pPr>
      <w:r w:rsidRPr="002A6CAE">
        <w:rPr>
          <w:b/>
          <w:sz w:val="20"/>
          <w:szCs w:val="20"/>
        </w:rPr>
        <w:t xml:space="preserve">Результаты исследований. </w:t>
      </w:r>
      <w:r w:rsidRPr="002A6CAE">
        <w:rPr>
          <w:sz w:val="20"/>
          <w:szCs w:val="20"/>
        </w:rPr>
        <w:t>Для всех разводимых в мире пород свиней существуют единые критерии оценки мясности. Одним из т</w:t>
      </w:r>
      <w:r w:rsidRPr="002A6CAE">
        <w:rPr>
          <w:sz w:val="20"/>
          <w:szCs w:val="20"/>
        </w:rPr>
        <w:t>а</w:t>
      </w:r>
      <w:r w:rsidRPr="002A6CAE">
        <w:rPr>
          <w:sz w:val="20"/>
          <w:szCs w:val="20"/>
        </w:rPr>
        <w:t>ких критериев является определение морфологического состава туши.</w:t>
      </w:r>
    </w:p>
    <w:p w:rsidR="00D863FA" w:rsidRPr="002A6CAE" w:rsidRDefault="00D863FA" w:rsidP="005A3E2F">
      <w:pPr>
        <w:ind w:right="0"/>
        <w:rPr>
          <w:sz w:val="20"/>
          <w:szCs w:val="20"/>
        </w:rPr>
      </w:pPr>
      <w:r w:rsidRPr="002A6CAE">
        <w:rPr>
          <w:sz w:val="20"/>
          <w:szCs w:val="20"/>
        </w:rPr>
        <w:t>При анализе морфологического состава туш установлено, что на</w:t>
      </w:r>
      <w:r w:rsidRPr="002A6CAE">
        <w:rPr>
          <w:sz w:val="20"/>
          <w:szCs w:val="20"/>
        </w:rPr>
        <w:t>и</w:t>
      </w:r>
      <w:r w:rsidRPr="002A6CAE">
        <w:rPr>
          <w:sz w:val="20"/>
          <w:szCs w:val="20"/>
        </w:rPr>
        <w:t>более мясными они оказались у свиней породы дюрок канадской с</w:t>
      </w:r>
      <w:r w:rsidRPr="002A6CAE">
        <w:rPr>
          <w:sz w:val="20"/>
          <w:szCs w:val="20"/>
        </w:rPr>
        <w:t>е</w:t>
      </w:r>
      <w:r w:rsidRPr="002A6CAE">
        <w:rPr>
          <w:sz w:val="20"/>
          <w:szCs w:val="20"/>
        </w:rPr>
        <w:t>лекции – 70,7</w:t>
      </w:r>
      <w:r>
        <w:rPr>
          <w:sz w:val="20"/>
          <w:szCs w:val="20"/>
        </w:rPr>
        <w:t> %</w:t>
      </w:r>
      <w:r w:rsidRPr="002A6CAE">
        <w:rPr>
          <w:sz w:val="20"/>
          <w:szCs w:val="20"/>
        </w:rPr>
        <w:t>, что выше на 1,5</w:t>
      </w:r>
      <w:r>
        <w:rPr>
          <w:sz w:val="20"/>
          <w:szCs w:val="20"/>
        </w:rPr>
        <w:t> %</w:t>
      </w:r>
      <w:r w:rsidRPr="002A6CAE">
        <w:rPr>
          <w:sz w:val="20"/>
          <w:szCs w:val="20"/>
        </w:rPr>
        <w:t xml:space="preserve"> (Р≤0,05), чем у сверстников бел</w:t>
      </w:r>
      <w:r w:rsidRPr="002A6CAE">
        <w:rPr>
          <w:sz w:val="20"/>
          <w:szCs w:val="20"/>
        </w:rPr>
        <w:t>о</w:t>
      </w:r>
      <w:r w:rsidRPr="002A6CAE">
        <w:rPr>
          <w:sz w:val="20"/>
          <w:szCs w:val="20"/>
        </w:rPr>
        <w:t xml:space="preserve">русского типа и </w:t>
      </w:r>
      <w:r>
        <w:rPr>
          <w:sz w:val="20"/>
          <w:szCs w:val="20"/>
        </w:rPr>
        <w:t xml:space="preserve">на </w:t>
      </w:r>
      <w:r w:rsidRPr="002A6CAE">
        <w:rPr>
          <w:sz w:val="20"/>
          <w:szCs w:val="20"/>
        </w:rPr>
        <w:t>8,7</w:t>
      </w:r>
      <w:r>
        <w:rPr>
          <w:sz w:val="20"/>
          <w:szCs w:val="20"/>
        </w:rPr>
        <w:t> %</w:t>
      </w:r>
      <w:r w:rsidRPr="002A6CAE">
        <w:rPr>
          <w:sz w:val="20"/>
          <w:szCs w:val="20"/>
        </w:rPr>
        <w:t xml:space="preserve"> (Р≤0,001) аналогичного показателя подсви</w:t>
      </w:r>
      <w:r w:rsidRPr="002A6CAE">
        <w:rPr>
          <w:sz w:val="20"/>
          <w:szCs w:val="20"/>
        </w:rPr>
        <w:t>н</w:t>
      </w:r>
      <w:r w:rsidRPr="002A6CAE">
        <w:rPr>
          <w:sz w:val="20"/>
          <w:szCs w:val="20"/>
        </w:rPr>
        <w:t xml:space="preserve">ков контрольной группы </w:t>
      </w:r>
      <w:r>
        <w:rPr>
          <w:sz w:val="20"/>
          <w:szCs w:val="20"/>
        </w:rPr>
        <w:t>(табл.</w:t>
      </w:r>
      <w:r w:rsidRPr="002A6CAE">
        <w:rPr>
          <w:sz w:val="20"/>
          <w:szCs w:val="20"/>
        </w:rPr>
        <w:t xml:space="preserve"> 1). Туши молодняка свиней породы дюрок канадской селекции оказались также менее осаленными. При сравнении величины процентного содержания костей в тушах живо</w:t>
      </w:r>
      <w:r w:rsidRPr="002A6CAE">
        <w:rPr>
          <w:sz w:val="20"/>
          <w:szCs w:val="20"/>
        </w:rPr>
        <w:t>т</w:t>
      </w:r>
      <w:r w:rsidRPr="002A6CAE">
        <w:rPr>
          <w:sz w:val="20"/>
          <w:szCs w:val="20"/>
        </w:rPr>
        <w:t>ны</w:t>
      </w:r>
      <w:r>
        <w:rPr>
          <w:sz w:val="20"/>
          <w:szCs w:val="20"/>
        </w:rPr>
        <w:t>х</w:t>
      </w:r>
      <w:r w:rsidRPr="002A6CAE">
        <w:rPr>
          <w:sz w:val="20"/>
          <w:szCs w:val="20"/>
        </w:rPr>
        <w:t xml:space="preserve"> установлена тенденция к снижению данного показателя у свиней породы дюрок канадской селекции.</w:t>
      </w:r>
    </w:p>
    <w:p w:rsidR="00D863FA" w:rsidRPr="002A6CAE" w:rsidRDefault="00D863FA" w:rsidP="005A3E2F">
      <w:pPr>
        <w:ind w:right="0"/>
        <w:rPr>
          <w:sz w:val="20"/>
          <w:szCs w:val="20"/>
        </w:rPr>
      </w:pPr>
    </w:p>
    <w:p w:rsidR="00D863FA" w:rsidRPr="00AF2E48" w:rsidRDefault="00D863FA" w:rsidP="005A3E2F">
      <w:pPr>
        <w:ind w:right="0" w:firstLine="0"/>
        <w:jc w:val="center"/>
        <w:rPr>
          <w:b/>
          <w:sz w:val="16"/>
          <w:szCs w:val="20"/>
        </w:rPr>
      </w:pPr>
      <w:r w:rsidRPr="00AF2E48">
        <w:rPr>
          <w:sz w:val="16"/>
          <w:szCs w:val="20"/>
        </w:rPr>
        <w:t>Т</w:t>
      </w:r>
      <w:r>
        <w:rPr>
          <w:sz w:val="16"/>
          <w:szCs w:val="20"/>
        </w:rPr>
        <w:t xml:space="preserve"> </w:t>
      </w:r>
      <w:r w:rsidRPr="00AF2E48">
        <w:rPr>
          <w:sz w:val="16"/>
          <w:szCs w:val="20"/>
        </w:rPr>
        <w:t>а</w:t>
      </w:r>
      <w:r>
        <w:rPr>
          <w:sz w:val="16"/>
          <w:szCs w:val="20"/>
        </w:rPr>
        <w:t xml:space="preserve"> </w:t>
      </w:r>
      <w:r w:rsidRPr="00AF2E48">
        <w:rPr>
          <w:sz w:val="16"/>
          <w:szCs w:val="20"/>
        </w:rPr>
        <w:t>б</w:t>
      </w:r>
      <w:r>
        <w:rPr>
          <w:sz w:val="16"/>
          <w:szCs w:val="20"/>
        </w:rPr>
        <w:t xml:space="preserve"> </w:t>
      </w:r>
      <w:r w:rsidRPr="00AF2E48">
        <w:rPr>
          <w:sz w:val="16"/>
          <w:szCs w:val="20"/>
        </w:rPr>
        <w:t>л</w:t>
      </w:r>
      <w:r>
        <w:rPr>
          <w:sz w:val="16"/>
          <w:szCs w:val="20"/>
        </w:rPr>
        <w:t xml:space="preserve"> </w:t>
      </w:r>
      <w:r w:rsidRPr="00AF2E48">
        <w:rPr>
          <w:sz w:val="16"/>
          <w:szCs w:val="20"/>
        </w:rPr>
        <w:t>и</w:t>
      </w:r>
      <w:r>
        <w:rPr>
          <w:sz w:val="16"/>
          <w:szCs w:val="20"/>
        </w:rPr>
        <w:t xml:space="preserve"> </w:t>
      </w:r>
      <w:r w:rsidRPr="00AF2E48">
        <w:rPr>
          <w:sz w:val="16"/>
          <w:szCs w:val="20"/>
        </w:rPr>
        <w:t>ц</w:t>
      </w:r>
      <w:r>
        <w:rPr>
          <w:sz w:val="16"/>
          <w:szCs w:val="20"/>
        </w:rPr>
        <w:t xml:space="preserve"> </w:t>
      </w:r>
      <w:r w:rsidRPr="00AF2E48">
        <w:rPr>
          <w:sz w:val="16"/>
          <w:szCs w:val="20"/>
        </w:rPr>
        <w:t>а</w:t>
      </w:r>
      <w:r>
        <w:rPr>
          <w:sz w:val="16"/>
          <w:szCs w:val="20"/>
        </w:rPr>
        <w:t xml:space="preserve"> </w:t>
      </w:r>
      <w:r w:rsidRPr="00AF2E48">
        <w:rPr>
          <w:sz w:val="16"/>
          <w:szCs w:val="20"/>
        </w:rPr>
        <w:t xml:space="preserve"> 1</w:t>
      </w:r>
      <w:r>
        <w:rPr>
          <w:sz w:val="16"/>
          <w:szCs w:val="20"/>
        </w:rPr>
        <w:t>.</w:t>
      </w:r>
      <w:r w:rsidRPr="00AF2E48">
        <w:rPr>
          <w:b/>
          <w:sz w:val="16"/>
          <w:szCs w:val="20"/>
        </w:rPr>
        <w:t xml:space="preserve"> Морфологический состав туш свиней различных генотипов</w:t>
      </w:r>
    </w:p>
    <w:p w:rsidR="00D863FA" w:rsidRPr="002A6CAE" w:rsidRDefault="00D863FA" w:rsidP="005A3E2F">
      <w:pPr>
        <w:ind w:right="0"/>
        <w:rPr>
          <w:sz w:val="20"/>
          <w:szCs w:val="20"/>
        </w:rPr>
      </w:pPr>
    </w:p>
    <w:tbl>
      <w:tblPr>
        <w:tblW w:w="612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279"/>
        <w:gridCol w:w="296"/>
        <w:gridCol w:w="1279"/>
        <w:gridCol w:w="1091"/>
        <w:gridCol w:w="1091"/>
        <w:gridCol w:w="1088"/>
      </w:tblGrid>
      <w:tr w:rsidR="00D863FA" w:rsidRPr="002A6CAE" w:rsidTr="00AF2E48">
        <w:trPr>
          <w:trHeight w:val="20"/>
          <w:jc w:val="center"/>
        </w:trPr>
        <w:tc>
          <w:tcPr>
            <w:tcW w:w="1047" w:type="pct"/>
            <w:vMerge w:val="restart"/>
            <w:vAlign w:val="center"/>
          </w:tcPr>
          <w:p w:rsidR="00D863FA" w:rsidRPr="002A6CAE" w:rsidRDefault="00D863FA" w:rsidP="005A3E2F">
            <w:pPr>
              <w:pStyle w:val="Heading7"/>
              <w:ind w:right="0"/>
            </w:pPr>
            <w:r w:rsidRPr="002A6CAE">
              <w:t>Генотип</w:t>
            </w:r>
          </w:p>
        </w:tc>
        <w:tc>
          <w:tcPr>
            <w:tcW w:w="233" w:type="pct"/>
            <w:vMerge w:val="restart"/>
            <w:vAlign w:val="center"/>
          </w:tcPr>
          <w:p w:rsidR="00D863FA" w:rsidRPr="002A6CAE" w:rsidRDefault="00D863FA" w:rsidP="005A3E2F">
            <w:pPr>
              <w:pStyle w:val="Heading7"/>
              <w:ind w:right="0"/>
              <w:rPr>
                <w:lang w:val="en-US"/>
              </w:rPr>
            </w:pPr>
            <w:r w:rsidRPr="002A6CAE">
              <w:rPr>
                <w:lang w:val="en-US"/>
              </w:rPr>
              <w:t>n</w:t>
            </w:r>
          </w:p>
        </w:tc>
        <w:tc>
          <w:tcPr>
            <w:tcW w:w="1046" w:type="pct"/>
            <w:vAlign w:val="center"/>
          </w:tcPr>
          <w:p w:rsidR="00D863FA" w:rsidRPr="002A6CAE" w:rsidRDefault="00D863FA" w:rsidP="005A3E2F">
            <w:pPr>
              <w:pStyle w:val="Heading7"/>
              <w:ind w:right="0"/>
            </w:pPr>
            <w:r>
              <w:t>М</w:t>
            </w:r>
            <w:r w:rsidRPr="002A6CAE">
              <w:t>ясо</w:t>
            </w:r>
          </w:p>
        </w:tc>
        <w:tc>
          <w:tcPr>
            <w:tcW w:w="892" w:type="pct"/>
            <w:vAlign w:val="center"/>
          </w:tcPr>
          <w:p w:rsidR="00D863FA" w:rsidRPr="002A6CAE" w:rsidRDefault="00D863FA" w:rsidP="005A3E2F">
            <w:pPr>
              <w:pStyle w:val="Heading7"/>
              <w:ind w:right="0"/>
            </w:pPr>
            <w:r>
              <w:t>С</w:t>
            </w:r>
            <w:r w:rsidRPr="002A6CAE">
              <w:t>ало</w:t>
            </w:r>
          </w:p>
        </w:tc>
        <w:tc>
          <w:tcPr>
            <w:tcW w:w="892" w:type="pct"/>
            <w:vAlign w:val="center"/>
          </w:tcPr>
          <w:p w:rsidR="00D863FA" w:rsidRPr="002A6CAE" w:rsidRDefault="00D863FA" w:rsidP="005A3E2F">
            <w:pPr>
              <w:pStyle w:val="Heading7"/>
              <w:ind w:right="0"/>
            </w:pPr>
            <w:r>
              <w:t>К</w:t>
            </w:r>
            <w:r w:rsidRPr="002A6CAE">
              <w:t>ости</w:t>
            </w:r>
          </w:p>
        </w:tc>
        <w:tc>
          <w:tcPr>
            <w:tcW w:w="892" w:type="pct"/>
            <w:vAlign w:val="center"/>
          </w:tcPr>
          <w:p w:rsidR="00D863FA" w:rsidRPr="002A6CAE" w:rsidRDefault="00D863FA" w:rsidP="005A3E2F">
            <w:pPr>
              <w:pStyle w:val="Heading7"/>
              <w:ind w:right="0"/>
            </w:pPr>
            <w:r>
              <w:t>К</w:t>
            </w:r>
            <w:r w:rsidRPr="002A6CAE">
              <w:t>ожа</w:t>
            </w:r>
          </w:p>
        </w:tc>
      </w:tr>
      <w:tr w:rsidR="00D863FA" w:rsidRPr="002A6CAE" w:rsidTr="00AF2E48">
        <w:trPr>
          <w:trHeight w:val="20"/>
          <w:jc w:val="center"/>
        </w:trPr>
        <w:tc>
          <w:tcPr>
            <w:tcW w:w="1047" w:type="pct"/>
            <w:vMerge/>
            <w:vAlign w:val="center"/>
          </w:tcPr>
          <w:p w:rsidR="00D863FA" w:rsidRPr="002A6CAE" w:rsidRDefault="00D863FA" w:rsidP="005A3E2F">
            <w:pPr>
              <w:pStyle w:val="Heading7"/>
              <w:ind w:right="0"/>
            </w:pPr>
          </w:p>
        </w:tc>
        <w:tc>
          <w:tcPr>
            <w:tcW w:w="233" w:type="pct"/>
            <w:vMerge/>
            <w:vAlign w:val="center"/>
          </w:tcPr>
          <w:p w:rsidR="00D863FA" w:rsidRPr="002A6CAE" w:rsidRDefault="00D863FA" w:rsidP="005A3E2F">
            <w:pPr>
              <w:pStyle w:val="Heading7"/>
              <w:ind w:right="0"/>
              <w:rPr>
                <w:lang w:val="en-US"/>
              </w:rPr>
            </w:pPr>
          </w:p>
        </w:tc>
        <w:tc>
          <w:tcPr>
            <w:tcW w:w="1046" w:type="pct"/>
            <w:vAlign w:val="center"/>
          </w:tcPr>
          <w:p w:rsidR="00D863FA" w:rsidRPr="002A6CAE" w:rsidRDefault="00D863FA" w:rsidP="005A3E2F">
            <w:pPr>
              <w:pStyle w:val="Heading7"/>
              <w:ind w:right="0"/>
              <w:rPr>
                <w:lang w:val="en-US"/>
              </w:rPr>
            </w:pPr>
            <w:r w:rsidRPr="002A6CAE">
              <w:t>М±</w:t>
            </w:r>
            <w:r w:rsidRPr="002A6CAE">
              <w:rPr>
                <w:lang w:val="en-US"/>
              </w:rPr>
              <w:t>m</w:t>
            </w:r>
          </w:p>
        </w:tc>
        <w:tc>
          <w:tcPr>
            <w:tcW w:w="892" w:type="pct"/>
            <w:vAlign w:val="center"/>
          </w:tcPr>
          <w:p w:rsidR="00D863FA" w:rsidRPr="002A6CAE" w:rsidRDefault="00D863FA" w:rsidP="005A3E2F">
            <w:pPr>
              <w:pStyle w:val="Heading7"/>
              <w:ind w:right="0"/>
            </w:pPr>
            <w:r w:rsidRPr="002A6CAE">
              <w:t>М±</w:t>
            </w:r>
            <w:r w:rsidRPr="002A6CAE">
              <w:rPr>
                <w:lang w:val="en-US"/>
              </w:rPr>
              <w:t>m</w:t>
            </w:r>
          </w:p>
        </w:tc>
        <w:tc>
          <w:tcPr>
            <w:tcW w:w="892" w:type="pct"/>
            <w:vAlign w:val="center"/>
          </w:tcPr>
          <w:p w:rsidR="00D863FA" w:rsidRPr="002A6CAE" w:rsidRDefault="00D863FA" w:rsidP="005A3E2F">
            <w:pPr>
              <w:pStyle w:val="Heading7"/>
              <w:ind w:right="0"/>
            </w:pPr>
            <w:r w:rsidRPr="002A6CAE">
              <w:t>М±</w:t>
            </w:r>
            <w:r w:rsidRPr="002A6CAE">
              <w:rPr>
                <w:lang w:val="en-US"/>
              </w:rPr>
              <w:t>m</w:t>
            </w:r>
          </w:p>
        </w:tc>
        <w:tc>
          <w:tcPr>
            <w:tcW w:w="892" w:type="pct"/>
            <w:vAlign w:val="center"/>
          </w:tcPr>
          <w:p w:rsidR="00D863FA" w:rsidRPr="002A6CAE" w:rsidRDefault="00D863FA" w:rsidP="005A3E2F">
            <w:pPr>
              <w:pStyle w:val="Heading7"/>
              <w:ind w:right="0"/>
            </w:pPr>
            <w:r w:rsidRPr="002A6CAE">
              <w:t>М±</w:t>
            </w:r>
            <w:r w:rsidRPr="002A6CAE">
              <w:rPr>
                <w:lang w:val="en-US"/>
              </w:rPr>
              <w:t>m</w:t>
            </w:r>
          </w:p>
        </w:tc>
      </w:tr>
      <w:tr w:rsidR="00D863FA" w:rsidRPr="002A6CAE" w:rsidTr="00AF2E48">
        <w:trPr>
          <w:trHeight w:val="20"/>
          <w:jc w:val="center"/>
        </w:trPr>
        <w:tc>
          <w:tcPr>
            <w:tcW w:w="1047" w:type="pct"/>
            <w:vAlign w:val="center"/>
          </w:tcPr>
          <w:p w:rsidR="00D863FA" w:rsidRPr="002A6CAE" w:rsidRDefault="00D863FA" w:rsidP="00980387">
            <w:pPr>
              <w:pStyle w:val="Heading7"/>
              <w:ind w:right="0"/>
              <w:jc w:val="left"/>
            </w:pPr>
            <w:r w:rsidRPr="002A6CAE">
              <w:t>Белорусская мясная</w:t>
            </w:r>
          </w:p>
        </w:tc>
        <w:tc>
          <w:tcPr>
            <w:tcW w:w="233" w:type="pct"/>
            <w:vAlign w:val="center"/>
          </w:tcPr>
          <w:p w:rsidR="00D863FA" w:rsidRPr="002A6CAE" w:rsidRDefault="00D863FA" w:rsidP="005A3E2F">
            <w:pPr>
              <w:pStyle w:val="Heading7"/>
              <w:ind w:right="0"/>
              <w:rPr>
                <w:lang w:val="en-US"/>
              </w:rPr>
            </w:pPr>
            <w:r w:rsidRPr="002A6CAE">
              <w:rPr>
                <w:lang w:val="en-US"/>
              </w:rPr>
              <w:t>6</w:t>
            </w:r>
          </w:p>
        </w:tc>
        <w:tc>
          <w:tcPr>
            <w:tcW w:w="1046" w:type="pct"/>
            <w:vAlign w:val="center"/>
          </w:tcPr>
          <w:p w:rsidR="00D863FA" w:rsidRPr="002A6CAE" w:rsidRDefault="00D863FA" w:rsidP="005A3E2F">
            <w:pPr>
              <w:pStyle w:val="Heading7"/>
              <w:ind w:right="0"/>
            </w:pPr>
            <w:r w:rsidRPr="002A6CAE">
              <w:t>62,0±0,08</w:t>
            </w:r>
          </w:p>
        </w:tc>
        <w:tc>
          <w:tcPr>
            <w:tcW w:w="892" w:type="pct"/>
            <w:vAlign w:val="center"/>
          </w:tcPr>
          <w:p w:rsidR="00D863FA" w:rsidRPr="002A6CAE" w:rsidRDefault="00D863FA" w:rsidP="005A3E2F">
            <w:pPr>
              <w:pStyle w:val="Heading7"/>
              <w:ind w:right="0"/>
            </w:pPr>
            <w:r w:rsidRPr="002A6CAE">
              <w:t>20,3±0,03</w:t>
            </w:r>
          </w:p>
        </w:tc>
        <w:tc>
          <w:tcPr>
            <w:tcW w:w="892" w:type="pct"/>
            <w:vAlign w:val="center"/>
          </w:tcPr>
          <w:p w:rsidR="00D863FA" w:rsidRPr="002A6CAE" w:rsidRDefault="00D863FA" w:rsidP="005A3E2F">
            <w:pPr>
              <w:pStyle w:val="Heading7"/>
              <w:ind w:right="0"/>
            </w:pPr>
            <w:r w:rsidRPr="002A6CAE">
              <w:t>9,8±0,05</w:t>
            </w:r>
          </w:p>
        </w:tc>
        <w:tc>
          <w:tcPr>
            <w:tcW w:w="892" w:type="pct"/>
            <w:vAlign w:val="center"/>
          </w:tcPr>
          <w:p w:rsidR="00D863FA" w:rsidRPr="002A6CAE" w:rsidRDefault="00D863FA" w:rsidP="005A3E2F">
            <w:pPr>
              <w:pStyle w:val="Heading7"/>
              <w:ind w:right="0"/>
            </w:pPr>
            <w:r w:rsidRPr="002A6CAE">
              <w:t>7,9±0,06</w:t>
            </w:r>
          </w:p>
        </w:tc>
      </w:tr>
      <w:tr w:rsidR="00D863FA" w:rsidRPr="002A6CAE" w:rsidTr="00AF2E48">
        <w:trPr>
          <w:trHeight w:val="20"/>
          <w:jc w:val="center"/>
        </w:trPr>
        <w:tc>
          <w:tcPr>
            <w:tcW w:w="1047" w:type="pct"/>
            <w:vAlign w:val="center"/>
          </w:tcPr>
          <w:p w:rsidR="00D863FA" w:rsidRPr="002A6CAE" w:rsidRDefault="00D863FA" w:rsidP="00980387">
            <w:pPr>
              <w:pStyle w:val="Heading7"/>
              <w:ind w:right="0"/>
              <w:jc w:val="left"/>
            </w:pPr>
            <w:r w:rsidRPr="002A6CAE">
              <w:t>Дюрок, бел</w:t>
            </w:r>
            <w:r w:rsidRPr="002A6CAE">
              <w:t>о</w:t>
            </w:r>
            <w:r w:rsidRPr="002A6CAE">
              <w:t>русский тип</w:t>
            </w:r>
          </w:p>
        </w:tc>
        <w:tc>
          <w:tcPr>
            <w:tcW w:w="233" w:type="pct"/>
            <w:vAlign w:val="center"/>
          </w:tcPr>
          <w:p w:rsidR="00D863FA" w:rsidRPr="002A6CAE" w:rsidRDefault="00D863FA" w:rsidP="005A3E2F">
            <w:pPr>
              <w:pStyle w:val="Heading7"/>
              <w:ind w:right="0"/>
              <w:rPr>
                <w:lang w:val="en-US"/>
              </w:rPr>
            </w:pPr>
            <w:r w:rsidRPr="002A6CAE">
              <w:rPr>
                <w:lang w:val="en-US"/>
              </w:rPr>
              <w:t>6</w:t>
            </w:r>
          </w:p>
        </w:tc>
        <w:tc>
          <w:tcPr>
            <w:tcW w:w="1046" w:type="pct"/>
            <w:vAlign w:val="center"/>
          </w:tcPr>
          <w:p w:rsidR="00D863FA" w:rsidRPr="002A6CAE" w:rsidRDefault="00D863FA" w:rsidP="005A3E2F">
            <w:pPr>
              <w:pStyle w:val="Heading7"/>
              <w:ind w:right="0"/>
            </w:pPr>
            <w:r w:rsidRPr="002A6CAE">
              <w:t>69,2±0,05*</w:t>
            </w:r>
          </w:p>
        </w:tc>
        <w:tc>
          <w:tcPr>
            <w:tcW w:w="892" w:type="pct"/>
            <w:vAlign w:val="center"/>
          </w:tcPr>
          <w:p w:rsidR="00D863FA" w:rsidRPr="002A6CAE" w:rsidRDefault="00D863FA" w:rsidP="005A3E2F">
            <w:pPr>
              <w:pStyle w:val="Heading7"/>
              <w:ind w:right="0"/>
            </w:pPr>
            <w:r w:rsidRPr="002A6CAE">
              <w:t>13,7±0,06</w:t>
            </w:r>
          </w:p>
        </w:tc>
        <w:tc>
          <w:tcPr>
            <w:tcW w:w="892" w:type="pct"/>
            <w:vAlign w:val="center"/>
          </w:tcPr>
          <w:p w:rsidR="00D863FA" w:rsidRPr="002A6CAE" w:rsidRDefault="00D863FA" w:rsidP="005A3E2F">
            <w:pPr>
              <w:pStyle w:val="Heading7"/>
              <w:ind w:right="0"/>
            </w:pPr>
            <w:r w:rsidRPr="002A6CAE">
              <w:t>9,3±0,06</w:t>
            </w:r>
          </w:p>
        </w:tc>
        <w:tc>
          <w:tcPr>
            <w:tcW w:w="892" w:type="pct"/>
            <w:vAlign w:val="center"/>
          </w:tcPr>
          <w:p w:rsidR="00D863FA" w:rsidRPr="002A6CAE" w:rsidRDefault="00D863FA" w:rsidP="005A3E2F">
            <w:pPr>
              <w:pStyle w:val="Heading7"/>
              <w:ind w:right="0"/>
            </w:pPr>
            <w:r w:rsidRPr="002A6CAE">
              <w:t>7,8±0,05</w:t>
            </w:r>
          </w:p>
        </w:tc>
      </w:tr>
      <w:tr w:rsidR="00D863FA" w:rsidRPr="002A6CAE" w:rsidTr="00AF2E48">
        <w:trPr>
          <w:trHeight w:val="20"/>
          <w:jc w:val="center"/>
        </w:trPr>
        <w:tc>
          <w:tcPr>
            <w:tcW w:w="1047" w:type="pct"/>
            <w:vAlign w:val="center"/>
          </w:tcPr>
          <w:p w:rsidR="00D863FA" w:rsidRPr="002A6CAE" w:rsidRDefault="00D863FA" w:rsidP="00980387">
            <w:pPr>
              <w:pStyle w:val="Heading7"/>
              <w:ind w:right="0"/>
              <w:jc w:val="left"/>
            </w:pPr>
            <w:r w:rsidRPr="002A6CAE">
              <w:t>Дюрок кана</w:t>
            </w:r>
            <w:r w:rsidRPr="002A6CAE">
              <w:t>д</w:t>
            </w:r>
            <w:r w:rsidRPr="002A6CAE">
              <w:t>ской селекции</w:t>
            </w:r>
          </w:p>
        </w:tc>
        <w:tc>
          <w:tcPr>
            <w:tcW w:w="233" w:type="pct"/>
            <w:vAlign w:val="center"/>
          </w:tcPr>
          <w:p w:rsidR="00D863FA" w:rsidRPr="002A6CAE" w:rsidRDefault="00D863FA" w:rsidP="005A3E2F">
            <w:pPr>
              <w:pStyle w:val="Heading7"/>
              <w:ind w:right="0"/>
              <w:rPr>
                <w:lang w:val="en-US"/>
              </w:rPr>
            </w:pPr>
            <w:r w:rsidRPr="002A6CAE">
              <w:rPr>
                <w:lang w:val="en-US"/>
              </w:rPr>
              <w:t>6</w:t>
            </w:r>
          </w:p>
        </w:tc>
        <w:tc>
          <w:tcPr>
            <w:tcW w:w="1046" w:type="pct"/>
            <w:vAlign w:val="center"/>
          </w:tcPr>
          <w:p w:rsidR="00D863FA" w:rsidRPr="002A6CAE" w:rsidRDefault="00D863FA" w:rsidP="005A3E2F">
            <w:pPr>
              <w:pStyle w:val="Heading7"/>
              <w:ind w:right="0"/>
            </w:pPr>
            <w:r w:rsidRPr="002A6CAE">
              <w:t>70,7±0,06***</w:t>
            </w:r>
          </w:p>
        </w:tc>
        <w:tc>
          <w:tcPr>
            <w:tcW w:w="892" w:type="pct"/>
            <w:vAlign w:val="center"/>
          </w:tcPr>
          <w:p w:rsidR="00D863FA" w:rsidRPr="002A6CAE" w:rsidRDefault="00D863FA" w:rsidP="005A3E2F">
            <w:pPr>
              <w:pStyle w:val="Heading7"/>
              <w:ind w:right="0"/>
            </w:pPr>
            <w:r w:rsidRPr="002A6CAE">
              <w:t>12,5±0,05</w:t>
            </w:r>
          </w:p>
        </w:tc>
        <w:tc>
          <w:tcPr>
            <w:tcW w:w="892" w:type="pct"/>
            <w:vAlign w:val="center"/>
          </w:tcPr>
          <w:p w:rsidR="00D863FA" w:rsidRPr="002A6CAE" w:rsidRDefault="00D863FA" w:rsidP="005A3E2F">
            <w:pPr>
              <w:pStyle w:val="Heading7"/>
              <w:ind w:right="0"/>
            </w:pPr>
            <w:r w:rsidRPr="002A6CAE">
              <w:t>9,1±0,05</w:t>
            </w:r>
          </w:p>
        </w:tc>
        <w:tc>
          <w:tcPr>
            <w:tcW w:w="892" w:type="pct"/>
            <w:vAlign w:val="center"/>
          </w:tcPr>
          <w:p w:rsidR="00D863FA" w:rsidRPr="002A6CAE" w:rsidRDefault="00D863FA" w:rsidP="005A3E2F">
            <w:pPr>
              <w:pStyle w:val="Heading7"/>
              <w:ind w:right="0"/>
            </w:pPr>
            <w:r w:rsidRPr="002A6CAE">
              <w:t>7,7±0,04</w:t>
            </w:r>
          </w:p>
        </w:tc>
      </w:tr>
    </w:tbl>
    <w:p w:rsidR="00D863FA" w:rsidRDefault="00D863FA" w:rsidP="005A3E2F">
      <w:pPr>
        <w:ind w:right="0"/>
        <w:rPr>
          <w:sz w:val="16"/>
          <w:szCs w:val="16"/>
        </w:rPr>
      </w:pPr>
    </w:p>
    <w:p w:rsidR="00D863FA" w:rsidRPr="00AF2E48" w:rsidRDefault="00D863FA" w:rsidP="005A3E2F">
      <w:pPr>
        <w:ind w:right="0"/>
        <w:rPr>
          <w:sz w:val="16"/>
          <w:szCs w:val="16"/>
        </w:rPr>
      </w:pPr>
      <w:r>
        <w:rPr>
          <w:sz w:val="16"/>
          <w:szCs w:val="16"/>
        </w:rPr>
        <w:t>Здесь и далее: *Р≤0,05; **Р≤0,01; ***</w:t>
      </w:r>
      <w:r w:rsidRPr="00AF2E48">
        <w:rPr>
          <w:sz w:val="16"/>
          <w:szCs w:val="16"/>
        </w:rPr>
        <w:t>Р≤0,001</w:t>
      </w:r>
      <w:r>
        <w:rPr>
          <w:sz w:val="16"/>
          <w:szCs w:val="16"/>
        </w:rPr>
        <w:t>.</w:t>
      </w:r>
    </w:p>
    <w:p w:rsidR="00D863FA" w:rsidRPr="00A31496" w:rsidRDefault="00D863FA" w:rsidP="005A3E2F">
      <w:pPr>
        <w:ind w:right="0"/>
        <w:rPr>
          <w:sz w:val="16"/>
          <w:szCs w:val="20"/>
        </w:rPr>
      </w:pPr>
    </w:p>
    <w:p w:rsidR="00D863FA" w:rsidRPr="002A6CAE" w:rsidRDefault="00D863FA" w:rsidP="005A3E2F">
      <w:pPr>
        <w:ind w:right="0"/>
        <w:rPr>
          <w:sz w:val="20"/>
          <w:szCs w:val="20"/>
        </w:rPr>
      </w:pPr>
      <w:r w:rsidRPr="002A6CAE">
        <w:rPr>
          <w:sz w:val="20"/>
          <w:szCs w:val="20"/>
        </w:rPr>
        <w:t>Результа</w:t>
      </w:r>
      <w:r>
        <w:rPr>
          <w:sz w:val="20"/>
          <w:szCs w:val="20"/>
        </w:rPr>
        <w:t>ты исследований свидетельствуют</w:t>
      </w:r>
      <w:r w:rsidRPr="002A6CAE">
        <w:rPr>
          <w:sz w:val="20"/>
          <w:szCs w:val="20"/>
        </w:rPr>
        <w:t xml:space="preserve"> </w:t>
      </w:r>
      <w:r>
        <w:rPr>
          <w:sz w:val="20"/>
          <w:szCs w:val="20"/>
        </w:rPr>
        <w:t xml:space="preserve">о том, </w:t>
      </w:r>
      <w:r w:rsidRPr="002A6CAE">
        <w:rPr>
          <w:sz w:val="20"/>
          <w:szCs w:val="20"/>
        </w:rPr>
        <w:t>что мясо моло</w:t>
      </w:r>
      <w:r w:rsidRPr="002A6CAE">
        <w:rPr>
          <w:sz w:val="20"/>
          <w:szCs w:val="20"/>
        </w:rPr>
        <w:t>д</w:t>
      </w:r>
      <w:r w:rsidRPr="002A6CAE">
        <w:rPr>
          <w:sz w:val="20"/>
          <w:szCs w:val="20"/>
        </w:rPr>
        <w:t>няка всех групп по кислотности (рН) соответствовало требованиям, установленным для мяса хорошего качества (5,54</w:t>
      </w:r>
      <w:r>
        <w:rPr>
          <w:sz w:val="20"/>
          <w:szCs w:val="20"/>
        </w:rPr>
        <w:t>–</w:t>
      </w:r>
      <w:r w:rsidRPr="002A6CAE">
        <w:rPr>
          <w:sz w:val="20"/>
          <w:szCs w:val="20"/>
        </w:rPr>
        <w:t xml:space="preserve">5,66) </w:t>
      </w:r>
      <w:r>
        <w:rPr>
          <w:sz w:val="20"/>
          <w:szCs w:val="20"/>
        </w:rPr>
        <w:t>(табл.</w:t>
      </w:r>
      <w:r w:rsidRPr="002A6CAE">
        <w:rPr>
          <w:sz w:val="20"/>
          <w:szCs w:val="20"/>
        </w:rPr>
        <w:t xml:space="preserve"> 2).</w:t>
      </w:r>
    </w:p>
    <w:p w:rsidR="00D863FA" w:rsidRPr="004C204F" w:rsidRDefault="00D863FA" w:rsidP="005A3E2F">
      <w:pPr>
        <w:ind w:right="0"/>
        <w:rPr>
          <w:spacing w:val="-2"/>
          <w:sz w:val="20"/>
          <w:szCs w:val="20"/>
        </w:rPr>
      </w:pPr>
      <w:r w:rsidRPr="002A6CAE">
        <w:rPr>
          <w:sz w:val="20"/>
          <w:szCs w:val="20"/>
        </w:rPr>
        <w:t>По величине влагоудерживающей способности мяса показатели молодняка породы дюрок канадской и белорусской селекции незнач</w:t>
      </w:r>
      <w:r w:rsidRPr="002A6CAE">
        <w:rPr>
          <w:sz w:val="20"/>
          <w:szCs w:val="20"/>
        </w:rPr>
        <w:t>и</w:t>
      </w:r>
      <w:r w:rsidRPr="002A6CAE">
        <w:rPr>
          <w:sz w:val="20"/>
          <w:szCs w:val="20"/>
        </w:rPr>
        <w:t xml:space="preserve">тельно превышали аналогичные данные сверстников из контрольной группы </w:t>
      </w:r>
      <w:r>
        <w:rPr>
          <w:sz w:val="20"/>
          <w:szCs w:val="20"/>
        </w:rPr>
        <w:t>(</w:t>
      </w:r>
      <w:r w:rsidRPr="002A6CAE">
        <w:rPr>
          <w:sz w:val="20"/>
          <w:szCs w:val="20"/>
        </w:rPr>
        <w:t>на 0,5</w:t>
      </w:r>
      <w:r>
        <w:rPr>
          <w:sz w:val="20"/>
          <w:szCs w:val="20"/>
        </w:rPr>
        <w:t>–</w:t>
      </w:r>
      <w:r w:rsidRPr="002A6CAE">
        <w:rPr>
          <w:sz w:val="20"/>
          <w:szCs w:val="20"/>
        </w:rPr>
        <w:t>0,6</w:t>
      </w:r>
      <w:r>
        <w:rPr>
          <w:sz w:val="20"/>
          <w:szCs w:val="20"/>
        </w:rPr>
        <w:t> %)</w:t>
      </w:r>
      <w:r w:rsidRPr="002A6CAE">
        <w:rPr>
          <w:sz w:val="20"/>
          <w:szCs w:val="20"/>
        </w:rPr>
        <w:t xml:space="preserve"> и составили 52,3</w:t>
      </w:r>
      <w:r>
        <w:rPr>
          <w:sz w:val="20"/>
          <w:szCs w:val="20"/>
        </w:rPr>
        <w:t>–</w:t>
      </w:r>
      <w:r w:rsidRPr="002A6CAE">
        <w:rPr>
          <w:sz w:val="20"/>
          <w:szCs w:val="20"/>
        </w:rPr>
        <w:t>52,4</w:t>
      </w:r>
      <w:r>
        <w:rPr>
          <w:sz w:val="20"/>
          <w:szCs w:val="20"/>
        </w:rPr>
        <w:t> %</w:t>
      </w:r>
      <w:r w:rsidRPr="002A6CAE">
        <w:rPr>
          <w:sz w:val="20"/>
          <w:szCs w:val="20"/>
        </w:rPr>
        <w:t xml:space="preserve">. Следует отметить, что мясо животных всех групп отличалось хорошей влагоудерживающей </w:t>
      </w:r>
      <w:r w:rsidRPr="004C204F">
        <w:rPr>
          <w:spacing w:val="-2"/>
          <w:sz w:val="20"/>
          <w:szCs w:val="20"/>
        </w:rPr>
        <w:t>способностью. Однако при нагревании образцов мяса по величине пок</w:t>
      </w:r>
      <w:r w:rsidRPr="004C204F">
        <w:rPr>
          <w:spacing w:val="-2"/>
          <w:sz w:val="20"/>
          <w:szCs w:val="20"/>
        </w:rPr>
        <w:t>а</w:t>
      </w:r>
      <w:r w:rsidRPr="004C204F">
        <w:rPr>
          <w:spacing w:val="-2"/>
          <w:sz w:val="20"/>
          <w:szCs w:val="20"/>
        </w:rPr>
        <w:t>зателей между группами выявлены некоторые различия. Так, наиболее технологичным для промышленной переработки оказалось мясо у ж</w:t>
      </w:r>
      <w:r w:rsidRPr="004C204F">
        <w:rPr>
          <w:spacing w:val="-2"/>
          <w:sz w:val="20"/>
          <w:szCs w:val="20"/>
        </w:rPr>
        <w:t>и</w:t>
      </w:r>
      <w:r w:rsidRPr="004C204F">
        <w:rPr>
          <w:spacing w:val="-2"/>
          <w:sz w:val="20"/>
          <w:szCs w:val="20"/>
        </w:rPr>
        <w:t>вотных белорусской мясной породы, где потери мясного сока были м</w:t>
      </w:r>
      <w:r w:rsidRPr="004C204F">
        <w:rPr>
          <w:spacing w:val="-2"/>
          <w:sz w:val="20"/>
          <w:szCs w:val="20"/>
        </w:rPr>
        <w:t>и</w:t>
      </w:r>
      <w:r w:rsidRPr="004C204F">
        <w:rPr>
          <w:spacing w:val="-2"/>
          <w:sz w:val="20"/>
          <w:szCs w:val="20"/>
        </w:rPr>
        <w:t>нимальными и составили 36,8 %. Наибольшими потерями мясного сока при нагревании характеризовалось мясо подсвинков породы дюрок к</w:t>
      </w:r>
      <w:r w:rsidRPr="004C204F">
        <w:rPr>
          <w:spacing w:val="-2"/>
          <w:sz w:val="20"/>
          <w:szCs w:val="20"/>
        </w:rPr>
        <w:t>а</w:t>
      </w:r>
      <w:r w:rsidRPr="004C204F">
        <w:rPr>
          <w:spacing w:val="-2"/>
          <w:sz w:val="20"/>
          <w:szCs w:val="20"/>
        </w:rPr>
        <w:t xml:space="preserve">надской селекции – 38,8 %, что на 1,9–5,4 % больше, чем у аналогов. </w:t>
      </w:r>
    </w:p>
    <w:p w:rsidR="00D863FA" w:rsidRPr="002A6CAE" w:rsidRDefault="00D863FA" w:rsidP="005A3E2F">
      <w:pPr>
        <w:ind w:right="0"/>
        <w:rPr>
          <w:sz w:val="20"/>
          <w:szCs w:val="20"/>
        </w:rPr>
      </w:pPr>
    </w:p>
    <w:p w:rsidR="00D863FA" w:rsidRPr="00AF2E48" w:rsidRDefault="00D863FA" w:rsidP="005A3E2F">
      <w:pPr>
        <w:ind w:right="0" w:firstLine="0"/>
        <w:jc w:val="center"/>
        <w:rPr>
          <w:b/>
          <w:sz w:val="16"/>
          <w:szCs w:val="20"/>
        </w:rPr>
      </w:pPr>
      <w:r w:rsidRPr="00AF2E48">
        <w:rPr>
          <w:sz w:val="16"/>
          <w:szCs w:val="20"/>
        </w:rPr>
        <w:t>Т</w:t>
      </w:r>
      <w:r>
        <w:rPr>
          <w:sz w:val="16"/>
          <w:szCs w:val="20"/>
        </w:rPr>
        <w:t xml:space="preserve"> </w:t>
      </w:r>
      <w:r w:rsidRPr="00AF2E48">
        <w:rPr>
          <w:sz w:val="16"/>
          <w:szCs w:val="20"/>
        </w:rPr>
        <w:t>а</w:t>
      </w:r>
      <w:r>
        <w:rPr>
          <w:sz w:val="16"/>
          <w:szCs w:val="20"/>
        </w:rPr>
        <w:t xml:space="preserve"> </w:t>
      </w:r>
      <w:r w:rsidRPr="00AF2E48">
        <w:rPr>
          <w:sz w:val="16"/>
          <w:szCs w:val="20"/>
        </w:rPr>
        <w:t>б</w:t>
      </w:r>
      <w:r>
        <w:rPr>
          <w:sz w:val="16"/>
          <w:szCs w:val="20"/>
        </w:rPr>
        <w:t xml:space="preserve"> </w:t>
      </w:r>
      <w:r w:rsidRPr="00AF2E48">
        <w:rPr>
          <w:sz w:val="16"/>
          <w:szCs w:val="20"/>
        </w:rPr>
        <w:t>л</w:t>
      </w:r>
      <w:r>
        <w:rPr>
          <w:sz w:val="16"/>
          <w:szCs w:val="20"/>
        </w:rPr>
        <w:t xml:space="preserve"> </w:t>
      </w:r>
      <w:r w:rsidRPr="00AF2E48">
        <w:rPr>
          <w:sz w:val="16"/>
          <w:szCs w:val="20"/>
        </w:rPr>
        <w:t>и</w:t>
      </w:r>
      <w:r>
        <w:rPr>
          <w:sz w:val="16"/>
          <w:szCs w:val="20"/>
        </w:rPr>
        <w:t xml:space="preserve"> </w:t>
      </w:r>
      <w:r w:rsidRPr="00AF2E48">
        <w:rPr>
          <w:sz w:val="16"/>
          <w:szCs w:val="20"/>
        </w:rPr>
        <w:t>ц</w:t>
      </w:r>
      <w:r>
        <w:rPr>
          <w:sz w:val="16"/>
          <w:szCs w:val="20"/>
        </w:rPr>
        <w:t xml:space="preserve"> </w:t>
      </w:r>
      <w:r w:rsidRPr="00AF2E48">
        <w:rPr>
          <w:sz w:val="16"/>
          <w:szCs w:val="20"/>
        </w:rPr>
        <w:t>а</w:t>
      </w:r>
      <w:r>
        <w:rPr>
          <w:sz w:val="16"/>
          <w:szCs w:val="20"/>
        </w:rPr>
        <w:t xml:space="preserve"> </w:t>
      </w:r>
      <w:r w:rsidRPr="00AF2E48">
        <w:rPr>
          <w:sz w:val="16"/>
          <w:szCs w:val="20"/>
        </w:rPr>
        <w:t xml:space="preserve"> 2</w:t>
      </w:r>
      <w:r>
        <w:rPr>
          <w:sz w:val="16"/>
          <w:szCs w:val="20"/>
        </w:rPr>
        <w:t>.</w:t>
      </w:r>
      <w:r>
        <w:rPr>
          <w:b/>
          <w:sz w:val="16"/>
          <w:szCs w:val="20"/>
        </w:rPr>
        <w:t xml:space="preserve"> </w:t>
      </w:r>
      <w:r w:rsidRPr="00AF2E48">
        <w:rPr>
          <w:b/>
          <w:sz w:val="16"/>
          <w:szCs w:val="20"/>
        </w:rPr>
        <w:t>Физические свойства мяса свиней различных генотипов</w:t>
      </w:r>
    </w:p>
    <w:p w:rsidR="00D863FA" w:rsidRPr="002A6CAE" w:rsidRDefault="00D863FA" w:rsidP="005A3E2F">
      <w:pPr>
        <w:ind w:right="0"/>
        <w:rPr>
          <w:sz w:val="20"/>
          <w:szCs w:val="20"/>
        </w:rPr>
      </w:pPr>
    </w:p>
    <w:tbl>
      <w:tblPr>
        <w:tblW w:w="612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28" w:type="dxa"/>
          <w:right w:w="28" w:type="dxa"/>
        </w:tblCellMar>
        <w:tblLook w:val="00A0"/>
      </w:tblPr>
      <w:tblGrid>
        <w:gridCol w:w="1060"/>
        <w:gridCol w:w="309"/>
        <w:gridCol w:w="1069"/>
        <w:gridCol w:w="1502"/>
        <w:gridCol w:w="1096"/>
        <w:gridCol w:w="1088"/>
      </w:tblGrid>
      <w:tr w:rsidR="00D863FA" w:rsidRPr="002A6CAE" w:rsidTr="00AF2E48">
        <w:trPr>
          <w:trHeight w:val="20"/>
          <w:jc w:val="center"/>
        </w:trPr>
        <w:tc>
          <w:tcPr>
            <w:tcW w:w="922" w:type="pct"/>
            <w:vMerge w:val="restart"/>
            <w:vAlign w:val="center"/>
          </w:tcPr>
          <w:p w:rsidR="00D863FA" w:rsidRPr="002A6CAE" w:rsidRDefault="00D863FA" w:rsidP="005A3E2F">
            <w:pPr>
              <w:pStyle w:val="Heading7"/>
              <w:ind w:right="0"/>
            </w:pPr>
            <w:r w:rsidRPr="002A6CAE">
              <w:t>Генотип</w:t>
            </w:r>
          </w:p>
        </w:tc>
        <w:tc>
          <w:tcPr>
            <w:tcW w:w="309" w:type="pct"/>
            <w:vMerge w:val="restart"/>
            <w:vAlign w:val="center"/>
          </w:tcPr>
          <w:p w:rsidR="00D863FA" w:rsidRPr="002A6CAE" w:rsidRDefault="00D863FA" w:rsidP="005A3E2F">
            <w:pPr>
              <w:pStyle w:val="Heading7"/>
              <w:ind w:right="0"/>
              <w:rPr>
                <w:lang w:val="en-US"/>
              </w:rPr>
            </w:pPr>
            <w:r w:rsidRPr="002A6CAE">
              <w:rPr>
                <w:lang w:val="en-US"/>
              </w:rPr>
              <w:t>n</w:t>
            </w:r>
          </w:p>
        </w:tc>
        <w:tc>
          <w:tcPr>
            <w:tcW w:w="928" w:type="pct"/>
            <w:vAlign w:val="center"/>
          </w:tcPr>
          <w:p w:rsidR="00D863FA" w:rsidRPr="002A6CAE" w:rsidRDefault="00D863FA" w:rsidP="005A3E2F">
            <w:pPr>
              <w:pStyle w:val="Heading7"/>
              <w:ind w:right="0"/>
              <w:rPr>
                <w:lang w:val="en-US"/>
              </w:rPr>
            </w:pPr>
            <w:r w:rsidRPr="002A6CAE">
              <w:rPr>
                <w:lang w:val="en-US"/>
              </w:rPr>
              <w:t>pH</w:t>
            </w:r>
          </w:p>
        </w:tc>
        <w:tc>
          <w:tcPr>
            <w:tcW w:w="947" w:type="pct"/>
            <w:vAlign w:val="center"/>
          </w:tcPr>
          <w:p w:rsidR="00D863FA" w:rsidRPr="002A6CAE" w:rsidRDefault="00D863FA" w:rsidP="005A3E2F">
            <w:pPr>
              <w:pStyle w:val="Heading7"/>
              <w:ind w:right="0"/>
            </w:pPr>
            <w:r w:rsidRPr="002A6CAE">
              <w:t>Влагоудерживающая</w:t>
            </w:r>
          </w:p>
          <w:p w:rsidR="00D863FA" w:rsidRPr="002A6CAE" w:rsidRDefault="00D863FA" w:rsidP="005A3E2F">
            <w:pPr>
              <w:pStyle w:val="Heading7"/>
              <w:ind w:right="0"/>
            </w:pPr>
            <w:r w:rsidRPr="002A6CAE">
              <w:t>способность,</w:t>
            </w:r>
            <w:r>
              <w:t> %</w:t>
            </w:r>
          </w:p>
        </w:tc>
        <w:tc>
          <w:tcPr>
            <w:tcW w:w="947" w:type="pct"/>
            <w:vAlign w:val="center"/>
          </w:tcPr>
          <w:p w:rsidR="00D863FA" w:rsidRPr="002A6CAE" w:rsidRDefault="00D863FA" w:rsidP="005A3E2F">
            <w:pPr>
              <w:pStyle w:val="Heading7"/>
              <w:ind w:right="0"/>
            </w:pPr>
            <w:r w:rsidRPr="002A6CAE">
              <w:t>Интенсивность окраски, ед. экстинкции</w:t>
            </w:r>
          </w:p>
        </w:tc>
        <w:tc>
          <w:tcPr>
            <w:tcW w:w="947" w:type="pct"/>
            <w:vAlign w:val="center"/>
          </w:tcPr>
          <w:p w:rsidR="00D863FA" w:rsidRPr="002A6CAE" w:rsidRDefault="00D863FA" w:rsidP="005A3E2F">
            <w:pPr>
              <w:pStyle w:val="Heading7"/>
              <w:ind w:right="0"/>
            </w:pPr>
            <w:r w:rsidRPr="002A6CAE">
              <w:t>Потери сока при нагрев</w:t>
            </w:r>
            <w:r w:rsidRPr="002A6CAE">
              <w:t>а</w:t>
            </w:r>
            <w:r w:rsidRPr="002A6CAE">
              <w:t>нии,</w:t>
            </w:r>
            <w:r>
              <w:t> %</w:t>
            </w:r>
          </w:p>
        </w:tc>
      </w:tr>
      <w:tr w:rsidR="00D863FA" w:rsidRPr="002A6CAE" w:rsidTr="00AF2E48">
        <w:trPr>
          <w:trHeight w:val="20"/>
          <w:jc w:val="center"/>
        </w:trPr>
        <w:tc>
          <w:tcPr>
            <w:tcW w:w="922" w:type="pct"/>
            <w:vMerge/>
            <w:vAlign w:val="center"/>
          </w:tcPr>
          <w:p w:rsidR="00D863FA" w:rsidRPr="002A6CAE" w:rsidRDefault="00D863FA" w:rsidP="005A3E2F">
            <w:pPr>
              <w:pStyle w:val="Heading7"/>
              <w:ind w:right="0"/>
            </w:pPr>
          </w:p>
        </w:tc>
        <w:tc>
          <w:tcPr>
            <w:tcW w:w="309" w:type="pct"/>
            <w:vMerge/>
            <w:vAlign w:val="center"/>
          </w:tcPr>
          <w:p w:rsidR="00D863FA" w:rsidRPr="002A6CAE" w:rsidRDefault="00D863FA" w:rsidP="005A3E2F">
            <w:pPr>
              <w:pStyle w:val="Heading7"/>
              <w:ind w:right="0"/>
              <w:rPr>
                <w:lang w:val="en-US"/>
              </w:rPr>
            </w:pPr>
          </w:p>
        </w:tc>
        <w:tc>
          <w:tcPr>
            <w:tcW w:w="928" w:type="pct"/>
            <w:vAlign w:val="center"/>
          </w:tcPr>
          <w:p w:rsidR="00D863FA" w:rsidRPr="002A6CAE" w:rsidRDefault="00D863FA" w:rsidP="005A3E2F">
            <w:pPr>
              <w:pStyle w:val="Heading7"/>
              <w:ind w:right="0"/>
              <w:rPr>
                <w:lang w:val="en-US"/>
              </w:rPr>
            </w:pPr>
            <w:r w:rsidRPr="002A6CAE">
              <w:t>М±</w:t>
            </w:r>
            <w:r w:rsidRPr="002A6CAE">
              <w:rPr>
                <w:lang w:val="en-US"/>
              </w:rPr>
              <w:t>m</w:t>
            </w:r>
          </w:p>
        </w:tc>
        <w:tc>
          <w:tcPr>
            <w:tcW w:w="947" w:type="pct"/>
            <w:vAlign w:val="center"/>
          </w:tcPr>
          <w:p w:rsidR="00D863FA" w:rsidRPr="002A6CAE" w:rsidRDefault="00D863FA" w:rsidP="005A3E2F">
            <w:pPr>
              <w:pStyle w:val="Heading7"/>
              <w:ind w:right="0"/>
            </w:pPr>
            <w:r w:rsidRPr="002A6CAE">
              <w:t>М±</w:t>
            </w:r>
            <w:r w:rsidRPr="002A6CAE">
              <w:rPr>
                <w:lang w:val="en-US"/>
              </w:rPr>
              <w:t>m</w:t>
            </w:r>
          </w:p>
        </w:tc>
        <w:tc>
          <w:tcPr>
            <w:tcW w:w="947" w:type="pct"/>
            <w:vAlign w:val="center"/>
          </w:tcPr>
          <w:p w:rsidR="00D863FA" w:rsidRPr="002A6CAE" w:rsidRDefault="00D863FA" w:rsidP="005A3E2F">
            <w:pPr>
              <w:pStyle w:val="Heading7"/>
              <w:ind w:right="0"/>
            </w:pPr>
            <w:r w:rsidRPr="002A6CAE">
              <w:t>М±</w:t>
            </w:r>
            <w:r w:rsidRPr="002A6CAE">
              <w:rPr>
                <w:lang w:val="en-US"/>
              </w:rPr>
              <w:t>m</w:t>
            </w:r>
          </w:p>
        </w:tc>
        <w:tc>
          <w:tcPr>
            <w:tcW w:w="947" w:type="pct"/>
            <w:vAlign w:val="center"/>
          </w:tcPr>
          <w:p w:rsidR="00D863FA" w:rsidRPr="002A6CAE" w:rsidRDefault="00D863FA" w:rsidP="005A3E2F">
            <w:pPr>
              <w:pStyle w:val="Heading7"/>
              <w:ind w:right="0"/>
            </w:pPr>
            <w:r w:rsidRPr="002A6CAE">
              <w:t>М±</w:t>
            </w:r>
            <w:r w:rsidRPr="002A6CAE">
              <w:rPr>
                <w:lang w:val="en-US"/>
              </w:rPr>
              <w:t>m</w:t>
            </w:r>
          </w:p>
        </w:tc>
      </w:tr>
      <w:tr w:rsidR="00D863FA" w:rsidRPr="002A6CAE" w:rsidTr="00AF2E48">
        <w:trPr>
          <w:trHeight w:val="20"/>
          <w:jc w:val="center"/>
        </w:trPr>
        <w:tc>
          <w:tcPr>
            <w:tcW w:w="922" w:type="pct"/>
            <w:vAlign w:val="center"/>
          </w:tcPr>
          <w:p w:rsidR="00D863FA" w:rsidRPr="002A6CAE" w:rsidRDefault="00D863FA" w:rsidP="001357E8">
            <w:pPr>
              <w:pStyle w:val="Heading7"/>
              <w:ind w:right="0"/>
              <w:jc w:val="left"/>
            </w:pPr>
            <w:r w:rsidRPr="002A6CAE">
              <w:t>Белорусская мясная</w:t>
            </w:r>
          </w:p>
        </w:tc>
        <w:tc>
          <w:tcPr>
            <w:tcW w:w="309" w:type="pct"/>
            <w:vAlign w:val="center"/>
          </w:tcPr>
          <w:p w:rsidR="00D863FA" w:rsidRPr="002A6CAE" w:rsidRDefault="00D863FA" w:rsidP="005A3E2F">
            <w:pPr>
              <w:pStyle w:val="Heading7"/>
              <w:ind w:right="0"/>
              <w:rPr>
                <w:lang w:val="en-US"/>
              </w:rPr>
            </w:pPr>
            <w:r w:rsidRPr="002A6CAE">
              <w:rPr>
                <w:lang w:val="en-US"/>
              </w:rPr>
              <w:t>6</w:t>
            </w:r>
          </w:p>
        </w:tc>
        <w:tc>
          <w:tcPr>
            <w:tcW w:w="928" w:type="pct"/>
            <w:vAlign w:val="center"/>
          </w:tcPr>
          <w:p w:rsidR="00D863FA" w:rsidRPr="002A6CAE" w:rsidRDefault="00D863FA" w:rsidP="005A3E2F">
            <w:pPr>
              <w:pStyle w:val="Heading7"/>
              <w:ind w:right="0"/>
            </w:pPr>
            <w:r w:rsidRPr="002A6CAE">
              <w:t>5,54±0,01</w:t>
            </w:r>
          </w:p>
        </w:tc>
        <w:tc>
          <w:tcPr>
            <w:tcW w:w="947" w:type="pct"/>
            <w:vAlign w:val="center"/>
          </w:tcPr>
          <w:p w:rsidR="00D863FA" w:rsidRPr="002A6CAE" w:rsidRDefault="00D863FA" w:rsidP="005A3E2F">
            <w:pPr>
              <w:pStyle w:val="Heading7"/>
              <w:ind w:right="0"/>
            </w:pPr>
            <w:r w:rsidRPr="002A6CAE">
              <w:t>51,8±0,05</w:t>
            </w:r>
          </w:p>
        </w:tc>
        <w:tc>
          <w:tcPr>
            <w:tcW w:w="947" w:type="pct"/>
            <w:vAlign w:val="center"/>
          </w:tcPr>
          <w:p w:rsidR="00D863FA" w:rsidRPr="002A6CAE" w:rsidRDefault="00D863FA" w:rsidP="005A3E2F">
            <w:pPr>
              <w:pStyle w:val="Heading7"/>
              <w:ind w:right="0"/>
            </w:pPr>
            <w:r w:rsidRPr="002A6CAE">
              <w:t>82,4±0,18</w:t>
            </w:r>
          </w:p>
        </w:tc>
        <w:tc>
          <w:tcPr>
            <w:tcW w:w="947" w:type="pct"/>
            <w:vAlign w:val="center"/>
          </w:tcPr>
          <w:p w:rsidR="00D863FA" w:rsidRPr="002A6CAE" w:rsidRDefault="00D863FA" w:rsidP="005A3E2F">
            <w:pPr>
              <w:pStyle w:val="Heading7"/>
              <w:ind w:right="0"/>
            </w:pPr>
            <w:r w:rsidRPr="002A6CAE">
              <w:t>36,8±0,05</w:t>
            </w:r>
          </w:p>
        </w:tc>
      </w:tr>
      <w:tr w:rsidR="00D863FA" w:rsidRPr="002A6CAE" w:rsidTr="00AF2E48">
        <w:trPr>
          <w:trHeight w:val="20"/>
          <w:jc w:val="center"/>
        </w:trPr>
        <w:tc>
          <w:tcPr>
            <w:tcW w:w="922" w:type="pct"/>
            <w:vAlign w:val="center"/>
          </w:tcPr>
          <w:p w:rsidR="00D863FA" w:rsidRPr="002A6CAE" w:rsidRDefault="00D863FA" w:rsidP="001357E8">
            <w:pPr>
              <w:pStyle w:val="Heading7"/>
              <w:ind w:right="0"/>
              <w:jc w:val="left"/>
            </w:pPr>
            <w:r w:rsidRPr="002A6CAE">
              <w:t>Дюрок, бел</w:t>
            </w:r>
            <w:r w:rsidRPr="002A6CAE">
              <w:t>о</w:t>
            </w:r>
            <w:r w:rsidRPr="002A6CAE">
              <w:t>русский тип</w:t>
            </w:r>
          </w:p>
        </w:tc>
        <w:tc>
          <w:tcPr>
            <w:tcW w:w="309" w:type="pct"/>
            <w:vAlign w:val="center"/>
          </w:tcPr>
          <w:p w:rsidR="00D863FA" w:rsidRPr="002A6CAE" w:rsidRDefault="00D863FA" w:rsidP="005A3E2F">
            <w:pPr>
              <w:pStyle w:val="Heading7"/>
              <w:ind w:right="0"/>
              <w:rPr>
                <w:lang w:val="en-US"/>
              </w:rPr>
            </w:pPr>
            <w:r w:rsidRPr="002A6CAE">
              <w:rPr>
                <w:lang w:val="en-US"/>
              </w:rPr>
              <w:t>6</w:t>
            </w:r>
          </w:p>
        </w:tc>
        <w:tc>
          <w:tcPr>
            <w:tcW w:w="928" w:type="pct"/>
            <w:vAlign w:val="center"/>
          </w:tcPr>
          <w:p w:rsidR="00D863FA" w:rsidRPr="002A6CAE" w:rsidRDefault="00D863FA" w:rsidP="005A3E2F">
            <w:pPr>
              <w:pStyle w:val="Heading7"/>
              <w:ind w:right="0"/>
            </w:pPr>
            <w:r w:rsidRPr="002A6CAE">
              <w:t>5,66±0,004</w:t>
            </w:r>
          </w:p>
        </w:tc>
        <w:tc>
          <w:tcPr>
            <w:tcW w:w="947" w:type="pct"/>
            <w:vAlign w:val="center"/>
          </w:tcPr>
          <w:p w:rsidR="00D863FA" w:rsidRPr="002A6CAE" w:rsidRDefault="00D863FA" w:rsidP="005A3E2F">
            <w:pPr>
              <w:pStyle w:val="Heading7"/>
              <w:ind w:right="0"/>
            </w:pPr>
            <w:r w:rsidRPr="002A6CAE">
              <w:t>52,3±0,06</w:t>
            </w:r>
          </w:p>
        </w:tc>
        <w:tc>
          <w:tcPr>
            <w:tcW w:w="947" w:type="pct"/>
            <w:vAlign w:val="center"/>
          </w:tcPr>
          <w:p w:rsidR="00D863FA" w:rsidRPr="002A6CAE" w:rsidRDefault="00D863FA" w:rsidP="005A3E2F">
            <w:pPr>
              <w:pStyle w:val="Heading7"/>
              <w:ind w:right="0"/>
            </w:pPr>
            <w:r w:rsidRPr="002A6CAE">
              <w:t>82,7±0,07</w:t>
            </w:r>
          </w:p>
        </w:tc>
        <w:tc>
          <w:tcPr>
            <w:tcW w:w="947" w:type="pct"/>
            <w:vAlign w:val="center"/>
          </w:tcPr>
          <w:p w:rsidR="00D863FA" w:rsidRPr="002A6CAE" w:rsidRDefault="00D863FA" w:rsidP="005A3E2F">
            <w:pPr>
              <w:pStyle w:val="Heading7"/>
              <w:ind w:right="0"/>
            </w:pPr>
            <w:r w:rsidRPr="002A6CAE">
              <w:t>38,8±0,05</w:t>
            </w:r>
          </w:p>
        </w:tc>
      </w:tr>
      <w:tr w:rsidR="00D863FA" w:rsidRPr="002A6CAE" w:rsidTr="00AF2E48">
        <w:trPr>
          <w:trHeight w:val="20"/>
          <w:jc w:val="center"/>
        </w:trPr>
        <w:tc>
          <w:tcPr>
            <w:tcW w:w="922" w:type="pct"/>
            <w:vAlign w:val="center"/>
          </w:tcPr>
          <w:p w:rsidR="00D863FA" w:rsidRPr="002A6CAE" w:rsidRDefault="00D863FA" w:rsidP="001357E8">
            <w:pPr>
              <w:pStyle w:val="Heading7"/>
              <w:ind w:right="0"/>
              <w:jc w:val="left"/>
            </w:pPr>
            <w:r w:rsidRPr="002A6CAE">
              <w:t>Дюрок кана</w:t>
            </w:r>
            <w:r w:rsidRPr="002A6CAE">
              <w:t>д</w:t>
            </w:r>
            <w:r w:rsidRPr="002A6CAE">
              <w:t>ской селекции</w:t>
            </w:r>
          </w:p>
        </w:tc>
        <w:tc>
          <w:tcPr>
            <w:tcW w:w="309" w:type="pct"/>
            <w:vAlign w:val="center"/>
          </w:tcPr>
          <w:p w:rsidR="00D863FA" w:rsidRPr="002A6CAE" w:rsidRDefault="00D863FA" w:rsidP="005A3E2F">
            <w:pPr>
              <w:pStyle w:val="Heading7"/>
              <w:ind w:right="0"/>
              <w:rPr>
                <w:lang w:val="en-US"/>
              </w:rPr>
            </w:pPr>
            <w:r w:rsidRPr="002A6CAE">
              <w:rPr>
                <w:lang w:val="en-US"/>
              </w:rPr>
              <w:t>6</w:t>
            </w:r>
          </w:p>
        </w:tc>
        <w:tc>
          <w:tcPr>
            <w:tcW w:w="928" w:type="pct"/>
            <w:vAlign w:val="center"/>
          </w:tcPr>
          <w:p w:rsidR="00D863FA" w:rsidRPr="002A6CAE" w:rsidRDefault="00D863FA" w:rsidP="005A3E2F">
            <w:pPr>
              <w:pStyle w:val="Heading7"/>
              <w:ind w:right="0"/>
            </w:pPr>
            <w:r w:rsidRPr="002A6CAE">
              <w:t>5,55±0,005</w:t>
            </w:r>
          </w:p>
        </w:tc>
        <w:tc>
          <w:tcPr>
            <w:tcW w:w="947" w:type="pct"/>
            <w:vAlign w:val="center"/>
          </w:tcPr>
          <w:p w:rsidR="00D863FA" w:rsidRPr="002A6CAE" w:rsidRDefault="00D863FA" w:rsidP="005A3E2F">
            <w:pPr>
              <w:pStyle w:val="Heading7"/>
              <w:ind w:right="0"/>
            </w:pPr>
            <w:r w:rsidRPr="002A6CAE">
              <w:t>52,4±0,06</w:t>
            </w:r>
          </w:p>
        </w:tc>
        <w:tc>
          <w:tcPr>
            <w:tcW w:w="947" w:type="pct"/>
            <w:vAlign w:val="center"/>
          </w:tcPr>
          <w:p w:rsidR="00D863FA" w:rsidRPr="002A6CAE" w:rsidRDefault="00D863FA" w:rsidP="005A3E2F">
            <w:pPr>
              <w:pStyle w:val="Heading7"/>
              <w:ind w:right="0"/>
            </w:pPr>
            <w:r w:rsidRPr="002A6CAE">
              <w:t>80,9±0,03</w:t>
            </w:r>
          </w:p>
        </w:tc>
        <w:tc>
          <w:tcPr>
            <w:tcW w:w="947" w:type="pct"/>
            <w:vAlign w:val="center"/>
          </w:tcPr>
          <w:p w:rsidR="00D863FA" w:rsidRPr="002A6CAE" w:rsidRDefault="00D863FA" w:rsidP="005A3E2F">
            <w:pPr>
              <w:pStyle w:val="Heading7"/>
              <w:ind w:right="0"/>
            </w:pPr>
            <w:r w:rsidRPr="002A6CAE">
              <w:t>37,5±0,06</w:t>
            </w:r>
          </w:p>
        </w:tc>
      </w:tr>
    </w:tbl>
    <w:p w:rsidR="00D863FA" w:rsidRPr="00A31496" w:rsidRDefault="00D863FA" w:rsidP="005A3E2F">
      <w:pPr>
        <w:ind w:right="0"/>
        <w:rPr>
          <w:sz w:val="16"/>
          <w:szCs w:val="20"/>
        </w:rPr>
      </w:pPr>
    </w:p>
    <w:p w:rsidR="00D863FA" w:rsidRPr="004C204F" w:rsidRDefault="00D863FA" w:rsidP="005A3E2F">
      <w:pPr>
        <w:ind w:right="0"/>
        <w:rPr>
          <w:spacing w:val="-2"/>
          <w:sz w:val="20"/>
          <w:szCs w:val="20"/>
        </w:rPr>
      </w:pPr>
      <w:r w:rsidRPr="004C204F">
        <w:rPr>
          <w:spacing w:val="-2"/>
          <w:sz w:val="20"/>
          <w:szCs w:val="20"/>
        </w:rPr>
        <w:t xml:space="preserve">Для мясных пород характерно снижение интенсивности окраски мышечной ткани. В нашем опыте молодняк породы дюрок белорусского заводского типа имел более высокую интенсивность окраски мышечной ткани – 82,7 ед. экстинкции. Более низкой окраской характеризовалась мышечная ткань животных породы  дюрок канадской селекции – </w:t>
      </w:r>
      <w:r>
        <w:rPr>
          <w:spacing w:val="-2"/>
          <w:sz w:val="20"/>
          <w:szCs w:val="20"/>
        </w:rPr>
        <w:t xml:space="preserve">             </w:t>
      </w:r>
      <w:r w:rsidRPr="004C204F">
        <w:rPr>
          <w:spacing w:val="-2"/>
          <w:sz w:val="20"/>
          <w:szCs w:val="20"/>
        </w:rPr>
        <w:t>80,9 ед. экстинкции.</w:t>
      </w:r>
    </w:p>
    <w:p w:rsidR="00D863FA" w:rsidRPr="002A6CAE" w:rsidRDefault="00D863FA" w:rsidP="005A3E2F">
      <w:pPr>
        <w:ind w:right="0"/>
        <w:rPr>
          <w:sz w:val="20"/>
          <w:szCs w:val="20"/>
        </w:rPr>
      </w:pPr>
      <w:r w:rsidRPr="002A6CAE">
        <w:rPr>
          <w:sz w:val="20"/>
          <w:szCs w:val="20"/>
        </w:rPr>
        <w:t>Следует отметить, что показатели физических свойств мышечной ткани находились в пределах нормы.</w:t>
      </w:r>
    </w:p>
    <w:p w:rsidR="00D863FA" w:rsidRPr="00B34601" w:rsidRDefault="00D863FA" w:rsidP="005A3E2F">
      <w:pPr>
        <w:ind w:right="0"/>
        <w:rPr>
          <w:spacing w:val="-2"/>
          <w:sz w:val="20"/>
          <w:szCs w:val="20"/>
        </w:rPr>
      </w:pPr>
      <w:r>
        <w:rPr>
          <w:spacing w:val="-2"/>
          <w:sz w:val="20"/>
          <w:szCs w:val="20"/>
        </w:rPr>
        <w:t>Следовательно,</w:t>
      </w:r>
      <w:r w:rsidRPr="00B34601">
        <w:rPr>
          <w:spacing w:val="-2"/>
          <w:sz w:val="20"/>
          <w:szCs w:val="20"/>
        </w:rPr>
        <w:t xml:space="preserve"> по физическим свойствам мясо молодняка свиней опытных и контрольной групп можно отнести к свинине хорошего кач</w:t>
      </w:r>
      <w:r w:rsidRPr="00B34601">
        <w:rPr>
          <w:spacing w:val="-2"/>
          <w:sz w:val="20"/>
          <w:szCs w:val="20"/>
        </w:rPr>
        <w:t>е</w:t>
      </w:r>
      <w:r w:rsidRPr="00B34601">
        <w:rPr>
          <w:spacing w:val="-2"/>
          <w:sz w:val="20"/>
          <w:szCs w:val="20"/>
        </w:rPr>
        <w:t xml:space="preserve">ства, пригодной для технологической переработки. </w:t>
      </w:r>
    </w:p>
    <w:p w:rsidR="00D863FA" w:rsidRPr="002A6CAE" w:rsidRDefault="00D863FA" w:rsidP="005A3E2F">
      <w:pPr>
        <w:ind w:right="0"/>
        <w:rPr>
          <w:sz w:val="20"/>
          <w:szCs w:val="20"/>
        </w:rPr>
      </w:pPr>
      <w:r w:rsidRPr="002A6CAE">
        <w:rPr>
          <w:sz w:val="20"/>
          <w:szCs w:val="20"/>
        </w:rPr>
        <w:t>Из данных табл</w:t>
      </w:r>
      <w:r>
        <w:rPr>
          <w:sz w:val="20"/>
          <w:szCs w:val="20"/>
        </w:rPr>
        <w:t>.</w:t>
      </w:r>
      <w:r w:rsidRPr="002A6CAE">
        <w:rPr>
          <w:sz w:val="20"/>
          <w:szCs w:val="20"/>
        </w:rPr>
        <w:t xml:space="preserve"> 3 следует, что наиболее ценным по химическому составу являлось мясо подсвинков породы дюрок белорусского зав</w:t>
      </w:r>
      <w:r w:rsidRPr="002A6CAE">
        <w:rPr>
          <w:sz w:val="20"/>
          <w:szCs w:val="20"/>
        </w:rPr>
        <w:t>о</w:t>
      </w:r>
      <w:r w:rsidRPr="002A6CAE">
        <w:rPr>
          <w:sz w:val="20"/>
          <w:szCs w:val="20"/>
        </w:rPr>
        <w:t>дского типа, в составе которого содержалось наименьшее количество влаги (72,4</w:t>
      </w:r>
      <w:r>
        <w:rPr>
          <w:sz w:val="20"/>
          <w:szCs w:val="20"/>
        </w:rPr>
        <w:t> %</w:t>
      </w:r>
      <w:r w:rsidRPr="002A6CAE">
        <w:rPr>
          <w:sz w:val="20"/>
          <w:szCs w:val="20"/>
        </w:rPr>
        <w:t>) за счет увеличения внутримышечного жира – 6,03</w:t>
      </w:r>
      <w:r>
        <w:rPr>
          <w:sz w:val="20"/>
          <w:szCs w:val="20"/>
        </w:rPr>
        <w:t> %</w:t>
      </w:r>
      <w:r w:rsidRPr="002A6CAE">
        <w:rPr>
          <w:sz w:val="20"/>
          <w:szCs w:val="20"/>
        </w:rPr>
        <w:t>, что положительно влияет на питательную ценность, товарный вид и вкусовые качества свинины. Среди исследуемых групп наибольшим содержанием протеина в мясе также характеризовались подсвинки породы дюрок</w:t>
      </w:r>
      <w:r>
        <w:rPr>
          <w:sz w:val="20"/>
          <w:szCs w:val="20"/>
        </w:rPr>
        <w:t xml:space="preserve"> белорусского заводского типа (</w:t>
      </w:r>
      <w:r w:rsidRPr="002A6CAE">
        <w:rPr>
          <w:sz w:val="20"/>
          <w:szCs w:val="20"/>
        </w:rPr>
        <w:t>20,85</w:t>
      </w:r>
      <w:r>
        <w:rPr>
          <w:sz w:val="20"/>
          <w:szCs w:val="20"/>
        </w:rPr>
        <w:t> %)</w:t>
      </w:r>
      <w:r w:rsidRPr="002A6CAE">
        <w:rPr>
          <w:sz w:val="20"/>
          <w:szCs w:val="20"/>
        </w:rPr>
        <w:t>, сверстники белорусской мясной породы, породы дюрок канадского происхожд</w:t>
      </w:r>
      <w:r w:rsidRPr="002A6CAE">
        <w:rPr>
          <w:sz w:val="20"/>
          <w:szCs w:val="20"/>
        </w:rPr>
        <w:t>е</w:t>
      </w:r>
      <w:r w:rsidRPr="002A6CAE">
        <w:rPr>
          <w:sz w:val="20"/>
          <w:szCs w:val="20"/>
        </w:rPr>
        <w:t xml:space="preserve">ния недостоверно уступали им по этому признаку </w:t>
      </w:r>
      <w:r>
        <w:rPr>
          <w:sz w:val="20"/>
          <w:szCs w:val="20"/>
        </w:rPr>
        <w:t>(</w:t>
      </w:r>
      <w:r w:rsidRPr="002A6CAE">
        <w:rPr>
          <w:sz w:val="20"/>
          <w:szCs w:val="20"/>
        </w:rPr>
        <w:t>на 4,6 и 2,0</w:t>
      </w:r>
      <w:r>
        <w:rPr>
          <w:sz w:val="20"/>
          <w:szCs w:val="20"/>
        </w:rPr>
        <w:t> %)</w:t>
      </w:r>
      <w:r w:rsidRPr="002A6CAE">
        <w:rPr>
          <w:sz w:val="20"/>
          <w:szCs w:val="20"/>
        </w:rPr>
        <w:t xml:space="preserve">. </w:t>
      </w:r>
    </w:p>
    <w:p w:rsidR="00D863FA" w:rsidRPr="00AF2E48" w:rsidRDefault="00D863FA" w:rsidP="005A3E2F">
      <w:pPr>
        <w:ind w:right="0" w:firstLine="0"/>
        <w:jc w:val="center"/>
        <w:rPr>
          <w:b/>
          <w:sz w:val="16"/>
          <w:szCs w:val="20"/>
        </w:rPr>
      </w:pPr>
      <w:r w:rsidRPr="00AF2E48">
        <w:rPr>
          <w:sz w:val="16"/>
          <w:szCs w:val="20"/>
        </w:rPr>
        <w:t>Т</w:t>
      </w:r>
      <w:r>
        <w:rPr>
          <w:sz w:val="16"/>
          <w:szCs w:val="20"/>
        </w:rPr>
        <w:t xml:space="preserve"> </w:t>
      </w:r>
      <w:r w:rsidRPr="00AF2E48">
        <w:rPr>
          <w:sz w:val="16"/>
          <w:szCs w:val="20"/>
        </w:rPr>
        <w:t>а</w:t>
      </w:r>
      <w:r>
        <w:rPr>
          <w:sz w:val="16"/>
          <w:szCs w:val="20"/>
        </w:rPr>
        <w:t xml:space="preserve"> </w:t>
      </w:r>
      <w:r w:rsidRPr="00AF2E48">
        <w:rPr>
          <w:sz w:val="16"/>
          <w:szCs w:val="20"/>
        </w:rPr>
        <w:t>б</w:t>
      </w:r>
      <w:r>
        <w:rPr>
          <w:sz w:val="16"/>
          <w:szCs w:val="20"/>
        </w:rPr>
        <w:t xml:space="preserve"> </w:t>
      </w:r>
      <w:r w:rsidRPr="00AF2E48">
        <w:rPr>
          <w:sz w:val="16"/>
          <w:szCs w:val="20"/>
        </w:rPr>
        <w:t>л</w:t>
      </w:r>
      <w:r>
        <w:rPr>
          <w:sz w:val="16"/>
          <w:szCs w:val="20"/>
        </w:rPr>
        <w:t xml:space="preserve"> </w:t>
      </w:r>
      <w:r w:rsidRPr="00AF2E48">
        <w:rPr>
          <w:sz w:val="16"/>
          <w:szCs w:val="20"/>
        </w:rPr>
        <w:t>и</w:t>
      </w:r>
      <w:r>
        <w:rPr>
          <w:sz w:val="16"/>
          <w:szCs w:val="20"/>
        </w:rPr>
        <w:t xml:space="preserve"> </w:t>
      </w:r>
      <w:r w:rsidRPr="00AF2E48">
        <w:rPr>
          <w:sz w:val="16"/>
          <w:szCs w:val="20"/>
        </w:rPr>
        <w:t>ц</w:t>
      </w:r>
      <w:r>
        <w:rPr>
          <w:sz w:val="16"/>
          <w:szCs w:val="20"/>
        </w:rPr>
        <w:t xml:space="preserve"> </w:t>
      </w:r>
      <w:r w:rsidRPr="00AF2E48">
        <w:rPr>
          <w:sz w:val="16"/>
          <w:szCs w:val="20"/>
        </w:rPr>
        <w:t>а</w:t>
      </w:r>
      <w:r>
        <w:rPr>
          <w:sz w:val="16"/>
          <w:szCs w:val="20"/>
        </w:rPr>
        <w:t xml:space="preserve"> </w:t>
      </w:r>
      <w:r w:rsidRPr="00AF2E48">
        <w:rPr>
          <w:sz w:val="16"/>
          <w:szCs w:val="20"/>
        </w:rPr>
        <w:t xml:space="preserve"> 3</w:t>
      </w:r>
      <w:r>
        <w:rPr>
          <w:sz w:val="16"/>
          <w:szCs w:val="20"/>
        </w:rPr>
        <w:t>.</w:t>
      </w:r>
      <w:r w:rsidRPr="00AF2E48">
        <w:rPr>
          <w:sz w:val="16"/>
          <w:szCs w:val="20"/>
        </w:rPr>
        <w:t xml:space="preserve"> </w:t>
      </w:r>
      <w:r w:rsidRPr="00AF2E48">
        <w:rPr>
          <w:b/>
          <w:sz w:val="16"/>
          <w:szCs w:val="20"/>
        </w:rPr>
        <w:t>Химический состав мяса и сала свиней различных генотипов</w:t>
      </w:r>
    </w:p>
    <w:p w:rsidR="00D863FA" w:rsidRPr="00A31496" w:rsidRDefault="00D863FA" w:rsidP="005A3E2F">
      <w:pPr>
        <w:ind w:right="0"/>
        <w:rPr>
          <w:sz w:val="24"/>
          <w:szCs w:val="20"/>
        </w:rPr>
      </w:pPr>
    </w:p>
    <w:tbl>
      <w:tblPr>
        <w:tblW w:w="612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310"/>
        <w:gridCol w:w="296"/>
        <w:gridCol w:w="1129"/>
        <w:gridCol w:w="1129"/>
        <w:gridCol w:w="1129"/>
        <w:gridCol w:w="1131"/>
      </w:tblGrid>
      <w:tr w:rsidR="00D863FA" w:rsidRPr="002A6CAE" w:rsidTr="00AF2E48">
        <w:trPr>
          <w:trHeight w:val="20"/>
          <w:jc w:val="center"/>
        </w:trPr>
        <w:tc>
          <w:tcPr>
            <w:tcW w:w="1074" w:type="pct"/>
            <w:vMerge w:val="restart"/>
            <w:vAlign w:val="center"/>
          </w:tcPr>
          <w:p w:rsidR="00D863FA" w:rsidRPr="002A6CAE" w:rsidRDefault="00D863FA" w:rsidP="005A3E2F">
            <w:pPr>
              <w:pStyle w:val="Heading7"/>
              <w:ind w:right="0"/>
            </w:pPr>
            <w:r w:rsidRPr="002A6CAE">
              <w:t>Генотип</w:t>
            </w:r>
          </w:p>
        </w:tc>
        <w:tc>
          <w:tcPr>
            <w:tcW w:w="221" w:type="pct"/>
            <w:vMerge w:val="restart"/>
            <w:vAlign w:val="center"/>
          </w:tcPr>
          <w:p w:rsidR="00D863FA" w:rsidRPr="002A6CAE" w:rsidRDefault="00D863FA" w:rsidP="005A3E2F">
            <w:pPr>
              <w:pStyle w:val="Heading7"/>
              <w:ind w:right="0"/>
            </w:pPr>
            <w:r w:rsidRPr="002A6CAE">
              <w:rPr>
                <w:lang w:val="en-US"/>
              </w:rPr>
              <w:t>n</w:t>
            </w:r>
          </w:p>
        </w:tc>
        <w:tc>
          <w:tcPr>
            <w:tcW w:w="3705" w:type="pct"/>
            <w:gridSpan w:val="4"/>
            <w:vAlign w:val="center"/>
          </w:tcPr>
          <w:p w:rsidR="00D863FA" w:rsidRPr="002A6CAE" w:rsidRDefault="00D863FA" w:rsidP="005A3E2F">
            <w:pPr>
              <w:pStyle w:val="Heading7"/>
              <w:ind w:right="0"/>
            </w:pPr>
            <w:r w:rsidRPr="002A6CAE">
              <w:t>Содержание,</w:t>
            </w:r>
            <w:r>
              <w:t> %</w:t>
            </w:r>
          </w:p>
        </w:tc>
      </w:tr>
      <w:tr w:rsidR="00D863FA" w:rsidRPr="002A6CAE" w:rsidTr="00AF2E48">
        <w:trPr>
          <w:trHeight w:val="20"/>
          <w:jc w:val="center"/>
        </w:trPr>
        <w:tc>
          <w:tcPr>
            <w:tcW w:w="1074" w:type="pct"/>
            <w:vMerge/>
            <w:vAlign w:val="center"/>
          </w:tcPr>
          <w:p w:rsidR="00D863FA" w:rsidRPr="002A6CAE" w:rsidRDefault="00D863FA" w:rsidP="005A3E2F">
            <w:pPr>
              <w:pStyle w:val="Heading7"/>
              <w:ind w:right="0"/>
            </w:pPr>
          </w:p>
        </w:tc>
        <w:tc>
          <w:tcPr>
            <w:tcW w:w="221" w:type="pct"/>
            <w:vMerge/>
            <w:vAlign w:val="center"/>
          </w:tcPr>
          <w:p w:rsidR="00D863FA" w:rsidRPr="002A6CAE" w:rsidRDefault="00D863FA" w:rsidP="005A3E2F">
            <w:pPr>
              <w:pStyle w:val="Heading7"/>
              <w:ind w:right="0"/>
            </w:pPr>
          </w:p>
        </w:tc>
        <w:tc>
          <w:tcPr>
            <w:tcW w:w="926" w:type="pct"/>
            <w:vAlign w:val="center"/>
          </w:tcPr>
          <w:p w:rsidR="00D863FA" w:rsidRPr="002A6CAE" w:rsidRDefault="00D863FA" w:rsidP="005A3E2F">
            <w:pPr>
              <w:pStyle w:val="Heading7"/>
              <w:ind w:right="0"/>
            </w:pPr>
            <w:r>
              <w:t>В</w:t>
            </w:r>
            <w:r w:rsidRPr="002A6CAE">
              <w:t>лаги</w:t>
            </w:r>
          </w:p>
        </w:tc>
        <w:tc>
          <w:tcPr>
            <w:tcW w:w="926" w:type="pct"/>
            <w:vAlign w:val="center"/>
          </w:tcPr>
          <w:p w:rsidR="00D863FA" w:rsidRPr="002A6CAE" w:rsidRDefault="00D863FA" w:rsidP="005A3E2F">
            <w:pPr>
              <w:pStyle w:val="Heading7"/>
              <w:ind w:right="0"/>
            </w:pPr>
            <w:r>
              <w:t>Ж</w:t>
            </w:r>
            <w:r w:rsidRPr="002A6CAE">
              <w:t>ира</w:t>
            </w:r>
          </w:p>
        </w:tc>
        <w:tc>
          <w:tcPr>
            <w:tcW w:w="926" w:type="pct"/>
            <w:vAlign w:val="center"/>
          </w:tcPr>
          <w:p w:rsidR="00D863FA" w:rsidRPr="002A6CAE" w:rsidRDefault="00D863FA" w:rsidP="005A3E2F">
            <w:pPr>
              <w:pStyle w:val="Heading7"/>
              <w:ind w:right="0"/>
            </w:pPr>
            <w:r>
              <w:t>З</w:t>
            </w:r>
            <w:r w:rsidRPr="002A6CAE">
              <w:t>олы</w:t>
            </w:r>
          </w:p>
        </w:tc>
        <w:tc>
          <w:tcPr>
            <w:tcW w:w="926" w:type="pct"/>
            <w:vAlign w:val="center"/>
          </w:tcPr>
          <w:p w:rsidR="00D863FA" w:rsidRPr="002A6CAE" w:rsidRDefault="00D863FA" w:rsidP="005A3E2F">
            <w:pPr>
              <w:pStyle w:val="Heading7"/>
              <w:ind w:right="0"/>
            </w:pPr>
            <w:r>
              <w:t>П</w:t>
            </w:r>
            <w:r w:rsidRPr="002A6CAE">
              <w:t>ротеина</w:t>
            </w:r>
          </w:p>
        </w:tc>
      </w:tr>
      <w:tr w:rsidR="00D863FA" w:rsidRPr="002A6CAE" w:rsidTr="00AF2E48">
        <w:trPr>
          <w:trHeight w:val="20"/>
          <w:jc w:val="center"/>
        </w:trPr>
        <w:tc>
          <w:tcPr>
            <w:tcW w:w="1074" w:type="pct"/>
            <w:vMerge/>
            <w:vAlign w:val="center"/>
          </w:tcPr>
          <w:p w:rsidR="00D863FA" w:rsidRPr="002A6CAE" w:rsidRDefault="00D863FA" w:rsidP="005A3E2F">
            <w:pPr>
              <w:pStyle w:val="Heading7"/>
              <w:ind w:right="0"/>
            </w:pPr>
          </w:p>
        </w:tc>
        <w:tc>
          <w:tcPr>
            <w:tcW w:w="221" w:type="pct"/>
            <w:vMerge/>
            <w:vAlign w:val="center"/>
          </w:tcPr>
          <w:p w:rsidR="00D863FA" w:rsidRPr="002A6CAE" w:rsidRDefault="00D863FA" w:rsidP="005A3E2F">
            <w:pPr>
              <w:pStyle w:val="Heading7"/>
              <w:ind w:right="0"/>
            </w:pPr>
          </w:p>
        </w:tc>
        <w:tc>
          <w:tcPr>
            <w:tcW w:w="926" w:type="pct"/>
            <w:vAlign w:val="center"/>
          </w:tcPr>
          <w:p w:rsidR="00D863FA" w:rsidRPr="002A6CAE" w:rsidRDefault="00D863FA" w:rsidP="005A3E2F">
            <w:pPr>
              <w:pStyle w:val="Heading7"/>
              <w:ind w:right="0"/>
              <w:rPr>
                <w:lang w:val="en-US"/>
              </w:rPr>
            </w:pPr>
            <w:r w:rsidRPr="002A6CAE">
              <w:t>М±</w:t>
            </w:r>
            <w:r w:rsidRPr="002A6CAE">
              <w:rPr>
                <w:lang w:val="en-US"/>
              </w:rPr>
              <w:t>m</w:t>
            </w:r>
          </w:p>
        </w:tc>
        <w:tc>
          <w:tcPr>
            <w:tcW w:w="926" w:type="pct"/>
            <w:vAlign w:val="center"/>
          </w:tcPr>
          <w:p w:rsidR="00D863FA" w:rsidRPr="002A6CAE" w:rsidRDefault="00D863FA" w:rsidP="005A3E2F">
            <w:pPr>
              <w:pStyle w:val="Heading7"/>
              <w:ind w:right="0"/>
            </w:pPr>
            <w:r w:rsidRPr="002A6CAE">
              <w:t>М±</w:t>
            </w:r>
            <w:r w:rsidRPr="002A6CAE">
              <w:rPr>
                <w:lang w:val="en-US"/>
              </w:rPr>
              <w:t>m</w:t>
            </w:r>
          </w:p>
        </w:tc>
        <w:tc>
          <w:tcPr>
            <w:tcW w:w="926" w:type="pct"/>
            <w:vAlign w:val="center"/>
          </w:tcPr>
          <w:p w:rsidR="00D863FA" w:rsidRPr="002A6CAE" w:rsidRDefault="00D863FA" w:rsidP="005A3E2F">
            <w:pPr>
              <w:pStyle w:val="Heading7"/>
              <w:ind w:right="0"/>
            </w:pPr>
            <w:r w:rsidRPr="002A6CAE">
              <w:t>М±</w:t>
            </w:r>
            <w:r w:rsidRPr="002A6CAE">
              <w:rPr>
                <w:lang w:val="en-US"/>
              </w:rPr>
              <w:t>m</w:t>
            </w:r>
          </w:p>
        </w:tc>
        <w:tc>
          <w:tcPr>
            <w:tcW w:w="926" w:type="pct"/>
            <w:vAlign w:val="center"/>
          </w:tcPr>
          <w:p w:rsidR="00D863FA" w:rsidRPr="002A6CAE" w:rsidRDefault="00D863FA" w:rsidP="005A3E2F">
            <w:pPr>
              <w:pStyle w:val="Heading7"/>
              <w:ind w:right="0"/>
            </w:pPr>
            <w:r w:rsidRPr="002A6CAE">
              <w:t>М±</w:t>
            </w:r>
            <w:r w:rsidRPr="002A6CAE">
              <w:rPr>
                <w:lang w:val="en-US"/>
              </w:rPr>
              <w:t>m</w:t>
            </w:r>
          </w:p>
        </w:tc>
      </w:tr>
      <w:tr w:rsidR="00D863FA" w:rsidRPr="004C204F" w:rsidTr="00AF2E48">
        <w:trPr>
          <w:trHeight w:val="20"/>
          <w:jc w:val="center"/>
        </w:trPr>
        <w:tc>
          <w:tcPr>
            <w:tcW w:w="5000" w:type="pct"/>
            <w:gridSpan w:val="6"/>
            <w:vAlign w:val="center"/>
          </w:tcPr>
          <w:p w:rsidR="00D863FA" w:rsidRPr="004C204F" w:rsidRDefault="00D863FA" w:rsidP="005A3E2F">
            <w:pPr>
              <w:pStyle w:val="Heading7"/>
              <w:ind w:right="0"/>
              <w:rPr>
                <w:b/>
              </w:rPr>
            </w:pPr>
            <w:r w:rsidRPr="004C204F">
              <w:rPr>
                <w:b/>
              </w:rPr>
              <w:t>Мясо</w:t>
            </w:r>
          </w:p>
        </w:tc>
      </w:tr>
      <w:tr w:rsidR="00D863FA" w:rsidRPr="002A6CAE" w:rsidTr="00AF2E48">
        <w:trPr>
          <w:trHeight w:val="20"/>
          <w:jc w:val="center"/>
        </w:trPr>
        <w:tc>
          <w:tcPr>
            <w:tcW w:w="1074" w:type="pct"/>
            <w:vAlign w:val="center"/>
          </w:tcPr>
          <w:p w:rsidR="00D863FA" w:rsidRPr="002A6CAE" w:rsidRDefault="00D863FA" w:rsidP="001357E8">
            <w:pPr>
              <w:pStyle w:val="Heading7"/>
              <w:ind w:right="0"/>
              <w:jc w:val="left"/>
            </w:pPr>
            <w:r w:rsidRPr="002A6CAE">
              <w:t>Белорусская мясная</w:t>
            </w:r>
          </w:p>
        </w:tc>
        <w:tc>
          <w:tcPr>
            <w:tcW w:w="221" w:type="pct"/>
            <w:vAlign w:val="center"/>
          </w:tcPr>
          <w:p w:rsidR="00D863FA" w:rsidRPr="002A6CAE" w:rsidRDefault="00D863FA" w:rsidP="005A3E2F">
            <w:pPr>
              <w:pStyle w:val="Heading7"/>
              <w:ind w:right="0"/>
            </w:pPr>
            <w:r w:rsidRPr="002A6CAE">
              <w:t>6</w:t>
            </w:r>
          </w:p>
        </w:tc>
        <w:tc>
          <w:tcPr>
            <w:tcW w:w="926" w:type="pct"/>
            <w:vAlign w:val="center"/>
          </w:tcPr>
          <w:p w:rsidR="00D863FA" w:rsidRPr="002A6CAE" w:rsidRDefault="00D863FA" w:rsidP="005A3E2F">
            <w:pPr>
              <w:pStyle w:val="Heading7"/>
              <w:ind w:right="0"/>
            </w:pPr>
            <w:r w:rsidRPr="002A6CAE">
              <w:t>74,5±0,07</w:t>
            </w:r>
          </w:p>
        </w:tc>
        <w:tc>
          <w:tcPr>
            <w:tcW w:w="926" w:type="pct"/>
            <w:vAlign w:val="center"/>
          </w:tcPr>
          <w:p w:rsidR="00D863FA" w:rsidRPr="002A6CAE" w:rsidRDefault="00D863FA" w:rsidP="005A3E2F">
            <w:pPr>
              <w:pStyle w:val="Heading7"/>
              <w:ind w:right="0"/>
            </w:pPr>
            <w:r w:rsidRPr="002A6CAE">
              <w:t>5,49±0,004</w:t>
            </w:r>
          </w:p>
        </w:tc>
        <w:tc>
          <w:tcPr>
            <w:tcW w:w="926" w:type="pct"/>
            <w:vAlign w:val="center"/>
          </w:tcPr>
          <w:p w:rsidR="00D863FA" w:rsidRPr="002A6CAE" w:rsidRDefault="00D863FA" w:rsidP="005A3E2F">
            <w:pPr>
              <w:pStyle w:val="Heading7"/>
              <w:ind w:right="0"/>
            </w:pPr>
            <w:r w:rsidRPr="002A6CAE">
              <w:t>0,71±0,01</w:t>
            </w:r>
          </w:p>
        </w:tc>
        <w:tc>
          <w:tcPr>
            <w:tcW w:w="926" w:type="pct"/>
            <w:vAlign w:val="center"/>
          </w:tcPr>
          <w:p w:rsidR="00D863FA" w:rsidRPr="002A6CAE" w:rsidRDefault="00D863FA" w:rsidP="005A3E2F">
            <w:pPr>
              <w:pStyle w:val="Heading7"/>
              <w:ind w:right="0"/>
            </w:pPr>
            <w:r w:rsidRPr="002A6CAE">
              <w:t>19,30±0,05</w:t>
            </w:r>
          </w:p>
        </w:tc>
      </w:tr>
      <w:tr w:rsidR="00D863FA" w:rsidRPr="002A6CAE" w:rsidTr="00AF2E48">
        <w:trPr>
          <w:trHeight w:val="20"/>
          <w:jc w:val="center"/>
        </w:trPr>
        <w:tc>
          <w:tcPr>
            <w:tcW w:w="1074" w:type="pct"/>
            <w:vAlign w:val="center"/>
          </w:tcPr>
          <w:p w:rsidR="00D863FA" w:rsidRPr="002A6CAE" w:rsidRDefault="00D863FA" w:rsidP="001357E8">
            <w:pPr>
              <w:pStyle w:val="Heading7"/>
              <w:ind w:right="0"/>
              <w:jc w:val="left"/>
            </w:pPr>
            <w:r w:rsidRPr="002A6CAE">
              <w:t>Дюрок, бел</w:t>
            </w:r>
            <w:r w:rsidRPr="002A6CAE">
              <w:t>о</w:t>
            </w:r>
            <w:r w:rsidRPr="002A6CAE">
              <w:t>русский тип</w:t>
            </w:r>
          </w:p>
        </w:tc>
        <w:tc>
          <w:tcPr>
            <w:tcW w:w="221" w:type="pct"/>
            <w:vAlign w:val="center"/>
          </w:tcPr>
          <w:p w:rsidR="00D863FA" w:rsidRPr="002A6CAE" w:rsidRDefault="00D863FA" w:rsidP="005A3E2F">
            <w:pPr>
              <w:pStyle w:val="Heading7"/>
              <w:ind w:right="0"/>
            </w:pPr>
            <w:r w:rsidRPr="002A6CAE">
              <w:t>6</w:t>
            </w:r>
          </w:p>
        </w:tc>
        <w:tc>
          <w:tcPr>
            <w:tcW w:w="926" w:type="pct"/>
            <w:vAlign w:val="center"/>
          </w:tcPr>
          <w:p w:rsidR="00D863FA" w:rsidRPr="002A6CAE" w:rsidRDefault="00D863FA" w:rsidP="005A3E2F">
            <w:pPr>
              <w:pStyle w:val="Heading7"/>
              <w:ind w:right="0"/>
            </w:pPr>
            <w:r w:rsidRPr="002A6CAE">
              <w:t>72,4±0,04</w:t>
            </w:r>
          </w:p>
        </w:tc>
        <w:tc>
          <w:tcPr>
            <w:tcW w:w="926" w:type="pct"/>
            <w:vAlign w:val="center"/>
          </w:tcPr>
          <w:p w:rsidR="00D863FA" w:rsidRPr="002A6CAE" w:rsidRDefault="00D863FA" w:rsidP="005A3E2F">
            <w:pPr>
              <w:pStyle w:val="Heading7"/>
              <w:ind w:right="0"/>
            </w:pPr>
            <w:r w:rsidRPr="002A6CAE">
              <w:t>6,03±0,01</w:t>
            </w:r>
          </w:p>
        </w:tc>
        <w:tc>
          <w:tcPr>
            <w:tcW w:w="926" w:type="pct"/>
            <w:vAlign w:val="center"/>
          </w:tcPr>
          <w:p w:rsidR="00D863FA" w:rsidRPr="002A6CAE" w:rsidRDefault="00D863FA" w:rsidP="005A3E2F">
            <w:pPr>
              <w:pStyle w:val="Heading7"/>
              <w:ind w:right="0"/>
            </w:pPr>
            <w:r w:rsidRPr="002A6CAE">
              <w:t>0,72±0,01</w:t>
            </w:r>
          </w:p>
        </w:tc>
        <w:tc>
          <w:tcPr>
            <w:tcW w:w="926" w:type="pct"/>
            <w:vAlign w:val="center"/>
          </w:tcPr>
          <w:p w:rsidR="00D863FA" w:rsidRPr="002A6CAE" w:rsidRDefault="00D863FA" w:rsidP="005A3E2F">
            <w:pPr>
              <w:pStyle w:val="Heading7"/>
              <w:ind w:right="0"/>
            </w:pPr>
            <w:r w:rsidRPr="002A6CAE">
              <w:t>20,85±0,04</w:t>
            </w:r>
          </w:p>
        </w:tc>
      </w:tr>
      <w:tr w:rsidR="00D863FA" w:rsidRPr="002A6CAE" w:rsidTr="00AF2E48">
        <w:trPr>
          <w:trHeight w:val="20"/>
          <w:jc w:val="center"/>
        </w:trPr>
        <w:tc>
          <w:tcPr>
            <w:tcW w:w="1074" w:type="pct"/>
            <w:vAlign w:val="center"/>
          </w:tcPr>
          <w:p w:rsidR="00D863FA" w:rsidRPr="002A6CAE" w:rsidRDefault="00D863FA" w:rsidP="001357E8">
            <w:pPr>
              <w:pStyle w:val="Heading7"/>
              <w:ind w:right="0"/>
              <w:jc w:val="left"/>
            </w:pPr>
            <w:r w:rsidRPr="002A6CAE">
              <w:t>Дюрок кана</w:t>
            </w:r>
            <w:r w:rsidRPr="002A6CAE">
              <w:t>д</w:t>
            </w:r>
            <w:r w:rsidRPr="002A6CAE">
              <w:t>ской селекции</w:t>
            </w:r>
          </w:p>
        </w:tc>
        <w:tc>
          <w:tcPr>
            <w:tcW w:w="221" w:type="pct"/>
            <w:vAlign w:val="center"/>
          </w:tcPr>
          <w:p w:rsidR="00D863FA" w:rsidRPr="002A6CAE" w:rsidRDefault="00D863FA" w:rsidP="005A3E2F">
            <w:pPr>
              <w:pStyle w:val="Heading7"/>
              <w:ind w:right="0"/>
            </w:pPr>
            <w:r w:rsidRPr="002A6CAE">
              <w:t>6</w:t>
            </w:r>
          </w:p>
        </w:tc>
        <w:tc>
          <w:tcPr>
            <w:tcW w:w="926" w:type="pct"/>
            <w:vAlign w:val="center"/>
          </w:tcPr>
          <w:p w:rsidR="00D863FA" w:rsidRPr="002A6CAE" w:rsidRDefault="00D863FA" w:rsidP="005A3E2F">
            <w:pPr>
              <w:pStyle w:val="Heading7"/>
              <w:ind w:right="0"/>
            </w:pPr>
            <w:r w:rsidRPr="002A6CAE">
              <w:t>72,5±0,06</w:t>
            </w:r>
          </w:p>
        </w:tc>
        <w:tc>
          <w:tcPr>
            <w:tcW w:w="926" w:type="pct"/>
            <w:vAlign w:val="center"/>
          </w:tcPr>
          <w:p w:rsidR="00D863FA" w:rsidRPr="002A6CAE" w:rsidRDefault="00D863FA" w:rsidP="005A3E2F">
            <w:pPr>
              <w:pStyle w:val="Heading7"/>
              <w:ind w:right="0"/>
            </w:pPr>
            <w:r w:rsidRPr="002A6CAE">
              <w:t>5,51±0,01</w:t>
            </w:r>
          </w:p>
        </w:tc>
        <w:tc>
          <w:tcPr>
            <w:tcW w:w="926" w:type="pct"/>
            <w:vAlign w:val="center"/>
          </w:tcPr>
          <w:p w:rsidR="00D863FA" w:rsidRPr="002A6CAE" w:rsidRDefault="00D863FA" w:rsidP="005A3E2F">
            <w:pPr>
              <w:pStyle w:val="Heading7"/>
              <w:ind w:right="0"/>
            </w:pPr>
            <w:r w:rsidRPr="002A6CAE">
              <w:t>0,79±0,01</w:t>
            </w:r>
          </w:p>
        </w:tc>
        <w:tc>
          <w:tcPr>
            <w:tcW w:w="926" w:type="pct"/>
            <w:vAlign w:val="center"/>
          </w:tcPr>
          <w:p w:rsidR="00D863FA" w:rsidRPr="002A6CAE" w:rsidRDefault="00D863FA" w:rsidP="005A3E2F">
            <w:pPr>
              <w:pStyle w:val="Heading7"/>
              <w:ind w:right="0"/>
            </w:pPr>
            <w:r w:rsidRPr="002A6CAE">
              <w:t>19,9±0,1</w:t>
            </w:r>
          </w:p>
        </w:tc>
      </w:tr>
      <w:tr w:rsidR="00D863FA" w:rsidRPr="004C204F" w:rsidTr="00AF2E48">
        <w:trPr>
          <w:trHeight w:val="20"/>
          <w:jc w:val="center"/>
        </w:trPr>
        <w:tc>
          <w:tcPr>
            <w:tcW w:w="5000" w:type="pct"/>
            <w:gridSpan w:val="6"/>
            <w:vAlign w:val="center"/>
          </w:tcPr>
          <w:p w:rsidR="00D863FA" w:rsidRPr="004C204F" w:rsidRDefault="00D863FA" w:rsidP="005A3E2F">
            <w:pPr>
              <w:pStyle w:val="Heading7"/>
              <w:ind w:right="0"/>
              <w:rPr>
                <w:b/>
              </w:rPr>
            </w:pPr>
            <w:r w:rsidRPr="004C204F">
              <w:rPr>
                <w:b/>
              </w:rPr>
              <w:t>Сало</w:t>
            </w:r>
          </w:p>
        </w:tc>
      </w:tr>
      <w:tr w:rsidR="00D863FA" w:rsidRPr="002A6CAE" w:rsidTr="00AF2E48">
        <w:trPr>
          <w:trHeight w:val="20"/>
          <w:jc w:val="center"/>
        </w:trPr>
        <w:tc>
          <w:tcPr>
            <w:tcW w:w="1074" w:type="pct"/>
            <w:vAlign w:val="center"/>
          </w:tcPr>
          <w:p w:rsidR="00D863FA" w:rsidRPr="002A6CAE" w:rsidRDefault="00D863FA" w:rsidP="001357E8">
            <w:pPr>
              <w:pStyle w:val="Heading7"/>
              <w:ind w:right="0"/>
              <w:jc w:val="left"/>
            </w:pPr>
            <w:r w:rsidRPr="002A6CAE">
              <w:t>Белорусская мясная</w:t>
            </w:r>
          </w:p>
        </w:tc>
        <w:tc>
          <w:tcPr>
            <w:tcW w:w="221" w:type="pct"/>
            <w:vAlign w:val="center"/>
          </w:tcPr>
          <w:p w:rsidR="00D863FA" w:rsidRPr="002A6CAE" w:rsidRDefault="00D863FA" w:rsidP="005A3E2F">
            <w:pPr>
              <w:pStyle w:val="Heading7"/>
              <w:ind w:right="0"/>
            </w:pPr>
            <w:r w:rsidRPr="002A6CAE">
              <w:t>6</w:t>
            </w:r>
          </w:p>
        </w:tc>
        <w:tc>
          <w:tcPr>
            <w:tcW w:w="926" w:type="pct"/>
            <w:vAlign w:val="center"/>
          </w:tcPr>
          <w:p w:rsidR="00D863FA" w:rsidRPr="002A6CAE" w:rsidRDefault="00D863FA" w:rsidP="005A3E2F">
            <w:pPr>
              <w:pStyle w:val="Heading7"/>
              <w:ind w:right="0"/>
            </w:pPr>
            <w:r w:rsidRPr="002A6CAE">
              <w:t>5,72±0,005</w:t>
            </w:r>
          </w:p>
        </w:tc>
        <w:tc>
          <w:tcPr>
            <w:tcW w:w="926" w:type="pct"/>
            <w:vAlign w:val="center"/>
          </w:tcPr>
          <w:p w:rsidR="00D863FA" w:rsidRPr="002A6CAE" w:rsidRDefault="00D863FA" w:rsidP="005A3E2F">
            <w:pPr>
              <w:pStyle w:val="Heading7"/>
              <w:ind w:right="0"/>
            </w:pPr>
            <w:r w:rsidRPr="002A6CAE">
              <w:t>91,8±0,03</w:t>
            </w:r>
          </w:p>
        </w:tc>
        <w:tc>
          <w:tcPr>
            <w:tcW w:w="926" w:type="pct"/>
            <w:vAlign w:val="center"/>
          </w:tcPr>
          <w:p w:rsidR="00D863FA" w:rsidRPr="002A6CAE" w:rsidRDefault="00D863FA" w:rsidP="005A3E2F">
            <w:pPr>
              <w:pStyle w:val="Heading7"/>
              <w:ind w:right="0"/>
            </w:pPr>
            <w:r w:rsidRPr="002A6CAE">
              <w:t>0,08±0,003</w:t>
            </w:r>
          </w:p>
        </w:tc>
        <w:tc>
          <w:tcPr>
            <w:tcW w:w="926" w:type="pct"/>
            <w:vAlign w:val="center"/>
          </w:tcPr>
          <w:p w:rsidR="00D863FA" w:rsidRPr="002A6CAE" w:rsidRDefault="00D863FA" w:rsidP="005A3E2F">
            <w:pPr>
              <w:pStyle w:val="Heading7"/>
              <w:ind w:right="0"/>
            </w:pPr>
            <w:r w:rsidRPr="002A6CAE">
              <w:t>2,4±0,03</w:t>
            </w:r>
          </w:p>
        </w:tc>
      </w:tr>
      <w:tr w:rsidR="00D863FA" w:rsidRPr="002A6CAE" w:rsidTr="00AF2E48">
        <w:trPr>
          <w:trHeight w:val="20"/>
          <w:jc w:val="center"/>
        </w:trPr>
        <w:tc>
          <w:tcPr>
            <w:tcW w:w="1074" w:type="pct"/>
            <w:vAlign w:val="center"/>
          </w:tcPr>
          <w:p w:rsidR="00D863FA" w:rsidRPr="002A6CAE" w:rsidRDefault="00D863FA" w:rsidP="001357E8">
            <w:pPr>
              <w:pStyle w:val="Heading7"/>
              <w:ind w:right="0"/>
              <w:jc w:val="left"/>
            </w:pPr>
            <w:r w:rsidRPr="002A6CAE">
              <w:t>Дюрок, бел</w:t>
            </w:r>
            <w:r w:rsidRPr="002A6CAE">
              <w:t>о</w:t>
            </w:r>
            <w:r w:rsidRPr="002A6CAE">
              <w:t>русский тип</w:t>
            </w:r>
          </w:p>
        </w:tc>
        <w:tc>
          <w:tcPr>
            <w:tcW w:w="221" w:type="pct"/>
            <w:vAlign w:val="center"/>
          </w:tcPr>
          <w:p w:rsidR="00D863FA" w:rsidRPr="002A6CAE" w:rsidRDefault="00D863FA" w:rsidP="005A3E2F">
            <w:pPr>
              <w:pStyle w:val="Heading7"/>
              <w:ind w:right="0"/>
            </w:pPr>
            <w:r w:rsidRPr="002A6CAE">
              <w:t>6</w:t>
            </w:r>
          </w:p>
        </w:tc>
        <w:tc>
          <w:tcPr>
            <w:tcW w:w="926" w:type="pct"/>
            <w:vAlign w:val="center"/>
          </w:tcPr>
          <w:p w:rsidR="00D863FA" w:rsidRPr="002A6CAE" w:rsidRDefault="00D863FA" w:rsidP="005A3E2F">
            <w:pPr>
              <w:pStyle w:val="Heading7"/>
              <w:ind w:right="0"/>
            </w:pPr>
            <w:r w:rsidRPr="002A6CAE">
              <w:t>8,38±0,01</w:t>
            </w:r>
          </w:p>
        </w:tc>
        <w:tc>
          <w:tcPr>
            <w:tcW w:w="926" w:type="pct"/>
            <w:vAlign w:val="center"/>
          </w:tcPr>
          <w:p w:rsidR="00D863FA" w:rsidRPr="002A6CAE" w:rsidRDefault="00D863FA" w:rsidP="005A3E2F">
            <w:pPr>
              <w:pStyle w:val="Heading7"/>
              <w:ind w:right="0"/>
            </w:pPr>
            <w:r w:rsidRPr="002A6CAE">
              <w:t>89,37±0,04</w:t>
            </w:r>
          </w:p>
        </w:tc>
        <w:tc>
          <w:tcPr>
            <w:tcW w:w="926" w:type="pct"/>
            <w:vAlign w:val="center"/>
          </w:tcPr>
          <w:p w:rsidR="00D863FA" w:rsidRPr="002A6CAE" w:rsidRDefault="00D863FA" w:rsidP="005A3E2F">
            <w:pPr>
              <w:pStyle w:val="Heading7"/>
              <w:ind w:right="0"/>
            </w:pPr>
            <w:r w:rsidRPr="002A6CAE">
              <w:t>0,08±0,005</w:t>
            </w:r>
          </w:p>
        </w:tc>
        <w:tc>
          <w:tcPr>
            <w:tcW w:w="926" w:type="pct"/>
            <w:vAlign w:val="center"/>
          </w:tcPr>
          <w:p w:rsidR="00D863FA" w:rsidRPr="002A6CAE" w:rsidRDefault="00D863FA" w:rsidP="005A3E2F">
            <w:pPr>
              <w:pStyle w:val="Heading7"/>
              <w:ind w:right="0"/>
            </w:pPr>
            <w:r w:rsidRPr="002A6CAE">
              <w:t>2,17±0,03</w:t>
            </w:r>
          </w:p>
        </w:tc>
      </w:tr>
      <w:tr w:rsidR="00D863FA" w:rsidRPr="002A6CAE" w:rsidTr="00AF2E48">
        <w:trPr>
          <w:trHeight w:val="20"/>
          <w:jc w:val="center"/>
        </w:trPr>
        <w:tc>
          <w:tcPr>
            <w:tcW w:w="1074" w:type="pct"/>
            <w:vAlign w:val="center"/>
          </w:tcPr>
          <w:p w:rsidR="00D863FA" w:rsidRPr="002A6CAE" w:rsidRDefault="00D863FA" w:rsidP="001357E8">
            <w:pPr>
              <w:pStyle w:val="Heading7"/>
              <w:ind w:right="0"/>
              <w:jc w:val="left"/>
            </w:pPr>
            <w:r w:rsidRPr="002A6CAE">
              <w:t>Дюрок кана</w:t>
            </w:r>
            <w:r w:rsidRPr="002A6CAE">
              <w:t>д</w:t>
            </w:r>
            <w:r w:rsidRPr="002A6CAE">
              <w:t>ской селекции</w:t>
            </w:r>
          </w:p>
        </w:tc>
        <w:tc>
          <w:tcPr>
            <w:tcW w:w="221" w:type="pct"/>
            <w:vAlign w:val="center"/>
          </w:tcPr>
          <w:p w:rsidR="00D863FA" w:rsidRPr="002A6CAE" w:rsidRDefault="00D863FA" w:rsidP="005A3E2F">
            <w:pPr>
              <w:pStyle w:val="Heading7"/>
              <w:ind w:right="0"/>
            </w:pPr>
            <w:r w:rsidRPr="002A6CAE">
              <w:t>6</w:t>
            </w:r>
          </w:p>
        </w:tc>
        <w:tc>
          <w:tcPr>
            <w:tcW w:w="926" w:type="pct"/>
            <w:vAlign w:val="center"/>
          </w:tcPr>
          <w:p w:rsidR="00D863FA" w:rsidRPr="002A6CAE" w:rsidRDefault="00D863FA" w:rsidP="005A3E2F">
            <w:pPr>
              <w:pStyle w:val="Heading7"/>
              <w:ind w:right="0"/>
            </w:pPr>
            <w:r w:rsidRPr="002A6CAE">
              <w:t>8,86±0,005</w:t>
            </w:r>
          </w:p>
        </w:tc>
        <w:tc>
          <w:tcPr>
            <w:tcW w:w="926" w:type="pct"/>
            <w:vAlign w:val="center"/>
          </w:tcPr>
          <w:p w:rsidR="00D863FA" w:rsidRPr="002A6CAE" w:rsidRDefault="00D863FA" w:rsidP="005A3E2F">
            <w:pPr>
              <w:pStyle w:val="Heading7"/>
              <w:ind w:right="0"/>
            </w:pPr>
            <w:r w:rsidRPr="002A6CAE">
              <w:t>88,96±0,05</w:t>
            </w:r>
          </w:p>
        </w:tc>
        <w:tc>
          <w:tcPr>
            <w:tcW w:w="926" w:type="pct"/>
            <w:vAlign w:val="center"/>
          </w:tcPr>
          <w:p w:rsidR="00D863FA" w:rsidRPr="002A6CAE" w:rsidRDefault="00D863FA" w:rsidP="005A3E2F">
            <w:pPr>
              <w:pStyle w:val="Heading7"/>
              <w:ind w:right="0"/>
            </w:pPr>
            <w:r w:rsidRPr="002A6CAE">
              <w:t>0,07±0,001</w:t>
            </w:r>
          </w:p>
        </w:tc>
        <w:tc>
          <w:tcPr>
            <w:tcW w:w="926" w:type="pct"/>
            <w:vAlign w:val="center"/>
          </w:tcPr>
          <w:p w:rsidR="00D863FA" w:rsidRPr="002A6CAE" w:rsidRDefault="00D863FA" w:rsidP="005A3E2F">
            <w:pPr>
              <w:pStyle w:val="Heading7"/>
              <w:ind w:right="0"/>
            </w:pPr>
            <w:r w:rsidRPr="002A6CAE">
              <w:t>2,11±0,08</w:t>
            </w:r>
          </w:p>
        </w:tc>
      </w:tr>
    </w:tbl>
    <w:p w:rsidR="00D863FA" w:rsidRPr="00A31496" w:rsidRDefault="00D863FA" w:rsidP="005A3E2F">
      <w:pPr>
        <w:ind w:right="0"/>
        <w:rPr>
          <w:sz w:val="24"/>
          <w:szCs w:val="20"/>
        </w:rPr>
      </w:pPr>
    </w:p>
    <w:p w:rsidR="00D863FA" w:rsidRPr="002A6CAE" w:rsidRDefault="00D863FA" w:rsidP="005A3E2F">
      <w:pPr>
        <w:spacing w:line="247" w:lineRule="auto"/>
        <w:ind w:right="0"/>
        <w:rPr>
          <w:sz w:val="20"/>
          <w:szCs w:val="20"/>
        </w:rPr>
      </w:pPr>
      <w:r w:rsidRPr="002A6CAE">
        <w:rPr>
          <w:sz w:val="20"/>
          <w:szCs w:val="20"/>
        </w:rPr>
        <w:t>При изучении химического состава хребтового шпика у молодняка опытных и контрольной групп выявлено несколько повышенное с</w:t>
      </w:r>
      <w:r w:rsidRPr="002A6CAE">
        <w:rPr>
          <w:sz w:val="20"/>
          <w:szCs w:val="20"/>
        </w:rPr>
        <w:t>о</w:t>
      </w:r>
      <w:r w:rsidRPr="002A6CAE">
        <w:rPr>
          <w:sz w:val="20"/>
          <w:szCs w:val="20"/>
        </w:rPr>
        <w:t>держание влаги и одновременное снижение протеина в образцах, вз</w:t>
      </w:r>
      <w:r w:rsidRPr="002A6CAE">
        <w:rPr>
          <w:sz w:val="20"/>
          <w:szCs w:val="20"/>
        </w:rPr>
        <w:t>я</w:t>
      </w:r>
      <w:r w:rsidRPr="002A6CAE">
        <w:rPr>
          <w:sz w:val="20"/>
          <w:szCs w:val="20"/>
        </w:rPr>
        <w:t>тых от свиней породы дюрок канадской и отечественной селекции, которое составило 8,38</w:t>
      </w:r>
      <w:r>
        <w:rPr>
          <w:sz w:val="20"/>
          <w:szCs w:val="20"/>
        </w:rPr>
        <w:t>–</w:t>
      </w:r>
      <w:r w:rsidRPr="002A6CAE">
        <w:rPr>
          <w:sz w:val="20"/>
          <w:szCs w:val="20"/>
        </w:rPr>
        <w:t>8,86 и 2,11</w:t>
      </w:r>
      <w:r>
        <w:rPr>
          <w:sz w:val="20"/>
          <w:szCs w:val="20"/>
        </w:rPr>
        <w:t>–</w:t>
      </w:r>
      <w:r w:rsidRPr="002A6CAE">
        <w:rPr>
          <w:sz w:val="20"/>
          <w:szCs w:val="20"/>
        </w:rPr>
        <w:t>2,17</w:t>
      </w:r>
      <w:r>
        <w:rPr>
          <w:sz w:val="20"/>
          <w:szCs w:val="20"/>
        </w:rPr>
        <w:t> %</w:t>
      </w:r>
      <w:r w:rsidRPr="002A6CAE">
        <w:rPr>
          <w:sz w:val="20"/>
          <w:szCs w:val="20"/>
        </w:rPr>
        <w:t>.</w:t>
      </w:r>
    </w:p>
    <w:p w:rsidR="00D863FA" w:rsidRPr="002A6CAE" w:rsidRDefault="00D863FA" w:rsidP="005A3E2F">
      <w:pPr>
        <w:spacing w:line="247" w:lineRule="auto"/>
        <w:ind w:right="0"/>
        <w:rPr>
          <w:sz w:val="20"/>
          <w:szCs w:val="20"/>
        </w:rPr>
      </w:pPr>
      <w:r w:rsidRPr="002A6CAE">
        <w:rPr>
          <w:sz w:val="20"/>
          <w:szCs w:val="20"/>
        </w:rPr>
        <w:t>Наибольшим (91,8</w:t>
      </w:r>
      <w:r>
        <w:rPr>
          <w:sz w:val="20"/>
          <w:szCs w:val="20"/>
        </w:rPr>
        <w:t> %</w:t>
      </w:r>
      <w:r w:rsidRPr="002A6CAE">
        <w:rPr>
          <w:sz w:val="20"/>
          <w:szCs w:val="20"/>
        </w:rPr>
        <w:t>) содержанием жира в сале отличались живо</w:t>
      </w:r>
      <w:r w:rsidRPr="002A6CAE">
        <w:rPr>
          <w:sz w:val="20"/>
          <w:szCs w:val="20"/>
        </w:rPr>
        <w:t>т</w:t>
      </w:r>
      <w:r w:rsidRPr="002A6CAE">
        <w:rPr>
          <w:sz w:val="20"/>
          <w:szCs w:val="20"/>
        </w:rPr>
        <w:t>ные белорусской мясной породы и животные породы дюрок белору</w:t>
      </w:r>
      <w:r w:rsidRPr="002A6CAE">
        <w:rPr>
          <w:sz w:val="20"/>
          <w:szCs w:val="20"/>
        </w:rPr>
        <w:t>с</w:t>
      </w:r>
      <w:r w:rsidRPr="002A6CAE">
        <w:rPr>
          <w:sz w:val="20"/>
          <w:szCs w:val="20"/>
        </w:rPr>
        <w:t xml:space="preserve">ской селекции </w:t>
      </w:r>
      <w:r>
        <w:rPr>
          <w:sz w:val="20"/>
          <w:szCs w:val="20"/>
        </w:rPr>
        <w:t>(</w:t>
      </w:r>
      <w:r w:rsidRPr="002A6CAE">
        <w:rPr>
          <w:sz w:val="20"/>
          <w:szCs w:val="20"/>
        </w:rPr>
        <w:t>89,37</w:t>
      </w:r>
      <w:r>
        <w:rPr>
          <w:sz w:val="20"/>
          <w:szCs w:val="20"/>
        </w:rPr>
        <w:t> %)</w:t>
      </w:r>
      <w:r w:rsidRPr="002A6CAE">
        <w:rPr>
          <w:sz w:val="20"/>
          <w:szCs w:val="20"/>
        </w:rPr>
        <w:t>. По процентному содержанию минеральных веществ в сале существенной разницы у опытных групп по отношению к контрольной не наблюдалось.</w:t>
      </w:r>
    </w:p>
    <w:p w:rsidR="00D863FA" w:rsidRPr="002A6CAE" w:rsidRDefault="00D863FA" w:rsidP="005A3E2F">
      <w:pPr>
        <w:spacing w:line="247" w:lineRule="auto"/>
        <w:ind w:right="0"/>
        <w:rPr>
          <w:sz w:val="20"/>
          <w:szCs w:val="20"/>
        </w:rPr>
      </w:pPr>
      <w:r w:rsidRPr="002A6CAE">
        <w:rPr>
          <w:sz w:val="20"/>
          <w:szCs w:val="20"/>
        </w:rPr>
        <w:t>Содержание зольных веществ в жировой ткани у животных опы</w:t>
      </w:r>
      <w:r w:rsidRPr="002A6CAE">
        <w:rPr>
          <w:sz w:val="20"/>
          <w:szCs w:val="20"/>
        </w:rPr>
        <w:t>т</w:t>
      </w:r>
      <w:r w:rsidRPr="002A6CAE">
        <w:rPr>
          <w:sz w:val="20"/>
          <w:szCs w:val="20"/>
        </w:rPr>
        <w:t>ных групп составляло в среднем 0,08</w:t>
      </w:r>
      <w:r>
        <w:rPr>
          <w:sz w:val="20"/>
          <w:szCs w:val="20"/>
        </w:rPr>
        <w:t> %</w:t>
      </w:r>
      <w:r w:rsidRPr="002A6CAE">
        <w:rPr>
          <w:sz w:val="20"/>
          <w:szCs w:val="20"/>
        </w:rPr>
        <w:t>, у аналогов контрольной гру</w:t>
      </w:r>
      <w:r w:rsidRPr="002A6CAE">
        <w:rPr>
          <w:sz w:val="20"/>
          <w:szCs w:val="20"/>
        </w:rPr>
        <w:t>п</w:t>
      </w:r>
      <w:r w:rsidRPr="002A6CAE">
        <w:rPr>
          <w:sz w:val="20"/>
          <w:szCs w:val="20"/>
        </w:rPr>
        <w:t>пы – 0,07</w:t>
      </w:r>
      <w:r>
        <w:rPr>
          <w:sz w:val="20"/>
          <w:szCs w:val="20"/>
        </w:rPr>
        <w:t> %</w:t>
      </w:r>
      <w:r w:rsidRPr="002A6CAE">
        <w:rPr>
          <w:sz w:val="20"/>
          <w:szCs w:val="20"/>
        </w:rPr>
        <w:t>.</w:t>
      </w:r>
    </w:p>
    <w:p w:rsidR="00D863FA" w:rsidRPr="002A6CAE" w:rsidRDefault="00D863FA" w:rsidP="005A3E2F">
      <w:pPr>
        <w:spacing w:line="247" w:lineRule="auto"/>
        <w:ind w:right="0"/>
        <w:rPr>
          <w:sz w:val="20"/>
          <w:szCs w:val="20"/>
        </w:rPr>
      </w:pPr>
      <w:r w:rsidRPr="002A6CAE">
        <w:rPr>
          <w:sz w:val="20"/>
          <w:szCs w:val="20"/>
        </w:rPr>
        <w:t>В качестве критерия биологической полноценности мяса использ</w:t>
      </w:r>
      <w:r w:rsidRPr="002A6CAE">
        <w:rPr>
          <w:sz w:val="20"/>
          <w:szCs w:val="20"/>
        </w:rPr>
        <w:t>у</w:t>
      </w:r>
      <w:r w:rsidRPr="002A6CAE">
        <w:rPr>
          <w:sz w:val="20"/>
          <w:szCs w:val="20"/>
        </w:rPr>
        <w:t>ется такой показатель, как содержание и соотношение двух аминоки</w:t>
      </w:r>
      <w:r w:rsidRPr="002A6CAE">
        <w:rPr>
          <w:sz w:val="20"/>
          <w:szCs w:val="20"/>
        </w:rPr>
        <w:t>с</w:t>
      </w:r>
      <w:r w:rsidRPr="002A6CAE">
        <w:rPr>
          <w:sz w:val="20"/>
          <w:szCs w:val="20"/>
        </w:rPr>
        <w:t>лот: триптофана и оксипролина</w:t>
      </w:r>
      <w:r>
        <w:rPr>
          <w:sz w:val="20"/>
          <w:szCs w:val="20"/>
        </w:rPr>
        <w:t xml:space="preserve"> (табл. 4)</w:t>
      </w:r>
      <w:r w:rsidRPr="002A6CAE">
        <w:rPr>
          <w:sz w:val="20"/>
          <w:szCs w:val="20"/>
        </w:rPr>
        <w:t>.</w:t>
      </w:r>
    </w:p>
    <w:p w:rsidR="00D863FA" w:rsidRPr="002A6CAE" w:rsidRDefault="00D863FA" w:rsidP="005A3E2F">
      <w:pPr>
        <w:spacing w:line="247" w:lineRule="auto"/>
        <w:ind w:right="0"/>
        <w:rPr>
          <w:sz w:val="20"/>
          <w:szCs w:val="20"/>
        </w:rPr>
      </w:pPr>
      <w:r w:rsidRPr="002A6CAE">
        <w:rPr>
          <w:sz w:val="20"/>
          <w:szCs w:val="20"/>
        </w:rPr>
        <w:t xml:space="preserve">Как свидетельствуют </w:t>
      </w:r>
      <w:r>
        <w:rPr>
          <w:sz w:val="20"/>
          <w:szCs w:val="20"/>
        </w:rPr>
        <w:t xml:space="preserve">данные, приведенные в </w:t>
      </w:r>
      <w:r w:rsidRPr="002A6CAE">
        <w:rPr>
          <w:sz w:val="20"/>
          <w:szCs w:val="20"/>
        </w:rPr>
        <w:t>табл</w:t>
      </w:r>
      <w:r>
        <w:rPr>
          <w:sz w:val="20"/>
          <w:szCs w:val="20"/>
        </w:rPr>
        <w:t>.</w:t>
      </w:r>
      <w:r w:rsidRPr="002A6CAE">
        <w:rPr>
          <w:sz w:val="20"/>
          <w:szCs w:val="20"/>
        </w:rPr>
        <w:t xml:space="preserve"> 4</w:t>
      </w:r>
      <w:r>
        <w:rPr>
          <w:sz w:val="20"/>
          <w:szCs w:val="20"/>
        </w:rPr>
        <w:t>,</w:t>
      </w:r>
      <w:r w:rsidRPr="002A6CAE">
        <w:rPr>
          <w:sz w:val="20"/>
          <w:szCs w:val="20"/>
        </w:rPr>
        <w:t xml:space="preserve"> соотношение триптофана к оксипролину в мышечной ткани свиней различных ген</w:t>
      </w:r>
      <w:r w:rsidRPr="002A6CAE">
        <w:rPr>
          <w:sz w:val="20"/>
          <w:szCs w:val="20"/>
        </w:rPr>
        <w:t>о</w:t>
      </w:r>
      <w:r w:rsidRPr="002A6CAE">
        <w:rPr>
          <w:sz w:val="20"/>
          <w:szCs w:val="20"/>
        </w:rPr>
        <w:t xml:space="preserve">типов находилось в пределах физиологической нормы </w:t>
      </w:r>
      <w:r>
        <w:rPr>
          <w:sz w:val="20"/>
          <w:szCs w:val="20"/>
        </w:rPr>
        <w:t>(</w:t>
      </w:r>
      <w:r w:rsidRPr="002A6CAE">
        <w:rPr>
          <w:sz w:val="20"/>
          <w:szCs w:val="20"/>
        </w:rPr>
        <w:t>4,8</w:t>
      </w:r>
      <w:r>
        <w:rPr>
          <w:sz w:val="20"/>
          <w:szCs w:val="20"/>
        </w:rPr>
        <w:t>–</w:t>
      </w:r>
      <w:r w:rsidRPr="002A6CAE">
        <w:rPr>
          <w:sz w:val="20"/>
          <w:szCs w:val="20"/>
        </w:rPr>
        <w:t>5,1</w:t>
      </w:r>
      <w:r>
        <w:rPr>
          <w:sz w:val="20"/>
          <w:szCs w:val="20"/>
        </w:rPr>
        <w:t> %)</w:t>
      </w:r>
      <w:r w:rsidRPr="002A6CAE">
        <w:rPr>
          <w:sz w:val="20"/>
          <w:szCs w:val="20"/>
        </w:rPr>
        <w:t>. И</w:t>
      </w:r>
      <w:r w:rsidRPr="002A6CAE">
        <w:rPr>
          <w:sz w:val="20"/>
          <w:szCs w:val="20"/>
        </w:rPr>
        <w:t>с</w:t>
      </w:r>
      <w:r w:rsidRPr="002A6CAE">
        <w:rPr>
          <w:sz w:val="20"/>
          <w:szCs w:val="20"/>
        </w:rPr>
        <w:t>ходя из полученных данных, можно сделать вывод, что мясо молодн</w:t>
      </w:r>
      <w:r w:rsidRPr="002A6CAE">
        <w:rPr>
          <w:sz w:val="20"/>
          <w:szCs w:val="20"/>
        </w:rPr>
        <w:t>я</w:t>
      </w:r>
      <w:r w:rsidRPr="002A6CAE">
        <w:rPr>
          <w:sz w:val="20"/>
          <w:szCs w:val="20"/>
        </w:rPr>
        <w:t>ка свиней опытных и контрольной групп можно отнести к свинине хорошего качества.</w:t>
      </w:r>
    </w:p>
    <w:p w:rsidR="00D863FA" w:rsidRDefault="00D863FA" w:rsidP="005A3E2F">
      <w:pPr>
        <w:ind w:right="0"/>
        <w:jc w:val="center"/>
        <w:rPr>
          <w:b/>
          <w:sz w:val="16"/>
          <w:szCs w:val="20"/>
        </w:rPr>
      </w:pPr>
      <w:r w:rsidRPr="00AF2E48">
        <w:rPr>
          <w:sz w:val="16"/>
          <w:szCs w:val="20"/>
        </w:rPr>
        <w:t>Т</w:t>
      </w:r>
      <w:r>
        <w:rPr>
          <w:sz w:val="16"/>
          <w:szCs w:val="20"/>
        </w:rPr>
        <w:t xml:space="preserve"> </w:t>
      </w:r>
      <w:r w:rsidRPr="00AF2E48">
        <w:rPr>
          <w:sz w:val="16"/>
          <w:szCs w:val="20"/>
        </w:rPr>
        <w:t>а</w:t>
      </w:r>
      <w:r>
        <w:rPr>
          <w:sz w:val="16"/>
          <w:szCs w:val="20"/>
        </w:rPr>
        <w:t xml:space="preserve"> </w:t>
      </w:r>
      <w:r w:rsidRPr="00AF2E48">
        <w:rPr>
          <w:sz w:val="16"/>
          <w:szCs w:val="20"/>
        </w:rPr>
        <w:t>б</w:t>
      </w:r>
      <w:r>
        <w:rPr>
          <w:sz w:val="16"/>
          <w:szCs w:val="20"/>
        </w:rPr>
        <w:t xml:space="preserve"> </w:t>
      </w:r>
      <w:r w:rsidRPr="00AF2E48">
        <w:rPr>
          <w:sz w:val="16"/>
          <w:szCs w:val="20"/>
        </w:rPr>
        <w:t>л</w:t>
      </w:r>
      <w:r>
        <w:rPr>
          <w:sz w:val="16"/>
          <w:szCs w:val="20"/>
        </w:rPr>
        <w:t xml:space="preserve"> </w:t>
      </w:r>
      <w:r w:rsidRPr="00AF2E48">
        <w:rPr>
          <w:sz w:val="16"/>
          <w:szCs w:val="20"/>
        </w:rPr>
        <w:t>и</w:t>
      </w:r>
      <w:r>
        <w:rPr>
          <w:sz w:val="16"/>
          <w:szCs w:val="20"/>
        </w:rPr>
        <w:t xml:space="preserve"> </w:t>
      </w:r>
      <w:r w:rsidRPr="00AF2E48">
        <w:rPr>
          <w:sz w:val="16"/>
          <w:szCs w:val="20"/>
        </w:rPr>
        <w:t>ц</w:t>
      </w:r>
      <w:r>
        <w:rPr>
          <w:sz w:val="16"/>
          <w:szCs w:val="20"/>
        </w:rPr>
        <w:t xml:space="preserve"> </w:t>
      </w:r>
      <w:r w:rsidRPr="00AF2E48">
        <w:rPr>
          <w:sz w:val="16"/>
          <w:szCs w:val="20"/>
        </w:rPr>
        <w:t>а</w:t>
      </w:r>
      <w:r>
        <w:rPr>
          <w:sz w:val="16"/>
          <w:szCs w:val="20"/>
        </w:rPr>
        <w:t xml:space="preserve"> </w:t>
      </w:r>
      <w:r w:rsidRPr="00AF2E48">
        <w:rPr>
          <w:sz w:val="16"/>
          <w:szCs w:val="20"/>
        </w:rPr>
        <w:t xml:space="preserve"> 4</w:t>
      </w:r>
      <w:r>
        <w:rPr>
          <w:sz w:val="16"/>
          <w:szCs w:val="20"/>
        </w:rPr>
        <w:t>.</w:t>
      </w:r>
      <w:r w:rsidRPr="00AF2E48">
        <w:rPr>
          <w:b/>
          <w:sz w:val="16"/>
          <w:szCs w:val="20"/>
        </w:rPr>
        <w:t xml:space="preserve"> Содержание триптофана и оксипролина в мышечной </w:t>
      </w:r>
    </w:p>
    <w:p w:rsidR="00D863FA" w:rsidRPr="00AF2E48" w:rsidRDefault="00D863FA" w:rsidP="005A3E2F">
      <w:pPr>
        <w:ind w:right="0"/>
        <w:jc w:val="center"/>
        <w:rPr>
          <w:b/>
          <w:sz w:val="16"/>
          <w:szCs w:val="20"/>
        </w:rPr>
      </w:pPr>
      <w:r w:rsidRPr="00AF2E48">
        <w:rPr>
          <w:b/>
          <w:sz w:val="16"/>
          <w:szCs w:val="20"/>
        </w:rPr>
        <w:t>ткани свиней различных генотипов</w:t>
      </w:r>
    </w:p>
    <w:p w:rsidR="00D863FA" w:rsidRPr="002A6CAE" w:rsidRDefault="00D863FA" w:rsidP="005A3E2F">
      <w:pPr>
        <w:ind w:right="0"/>
        <w:rPr>
          <w:sz w:val="20"/>
          <w:szCs w:val="20"/>
        </w:rPr>
      </w:pPr>
    </w:p>
    <w:tbl>
      <w:tblPr>
        <w:tblW w:w="612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28" w:type="dxa"/>
          <w:right w:w="28" w:type="dxa"/>
        </w:tblCellMar>
        <w:tblLook w:val="00A0"/>
      </w:tblPr>
      <w:tblGrid>
        <w:gridCol w:w="1379"/>
        <w:gridCol w:w="456"/>
        <w:gridCol w:w="1397"/>
        <w:gridCol w:w="1265"/>
        <w:gridCol w:w="1627"/>
      </w:tblGrid>
      <w:tr w:rsidR="00D863FA" w:rsidRPr="002A6CAE" w:rsidTr="00AF2E48">
        <w:trPr>
          <w:trHeight w:val="20"/>
          <w:jc w:val="center"/>
        </w:trPr>
        <w:tc>
          <w:tcPr>
            <w:tcW w:w="1126" w:type="pct"/>
            <w:vMerge w:val="restart"/>
            <w:vAlign w:val="center"/>
          </w:tcPr>
          <w:p w:rsidR="00D863FA" w:rsidRPr="002A6CAE" w:rsidRDefault="00D863FA" w:rsidP="005A3E2F">
            <w:pPr>
              <w:pStyle w:val="Heading7"/>
              <w:ind w:right="0"/>
            </w:pPr>
            <w:r w:rsidRPr="002A6CAE">
              <w:t>Генотип</w:t>
            </w:r>
          </w:p>
        </w:tc>
        <w:tc>
          <w:tcPr>
            <w:tcW w:w="372" w:type="pct"/>
            <w:vMerge w:val="restart"/>
            <w:vAlign w:val="center"/>
          </w:tcPr>
          <w:p w:rsidR="00D863FA" w:rsidRPr="004C204F" w:rsidRDefault="00D863FA" w:rsidP="005A3E2F">
            <w:pPr>
              <w:pStyle w:val="Heading7"/>
              <w:ind w:right="0"/>
            </w:pPr>
            <w:r w:rsidRPr="002A6CAE">
              <w:rPr>
                <w:lang w:val="en-US"/>
              </w:rPr>
              <w:t>n</w:t>
            </w:r>
          </w:p>
        </w:tc>
        <w:tc>
          <w:tcPr>
            <w:tcW w:w="1141" w:type="pct"/>
            <w:vAlign w:val="center"/>
          </w:tcPr>
          <w:p w:rsidR="00D863FA" w:rsidRPr="002A6CAE" w:rsidRDefault="00D863FA" w:rsidP="005A3E2F">
            <w:pPr>
              <w:pStyle w:val="Heading7"/>
              <w:ind w:right="0"/>
            </w:pPr>
            <w:r>
              <w:t>О</w:t>
            </w:r>
            <w:r w:rsidRPr="002A6CAE">
              <w:t>ксипролин, мг/%</w:t>
            </w:r>
          </w:p>
        </w:tc>
        <w:tc>
          <w:tcPr>
            <w:tcW w:w="1033" w:type="pct"/>
            <w:vAlign w:val="center"/>
          </w:tcPr>
          <w:p w:rsidR="00D863FA" w:rsidRPr="002A6CAE" w:rsidRDefault="00D863FA" w:rsidP="005A3E2F">
            <w:pPr>
              <w:pStyle w:val="Heading7"/>
              <w:ind w:right="0"/>
            </w:pPr>
            <w:r>
              <w:t>Т</w:t>
            </w:r>
            <w:r w:rsidRPr="002A6CAE">
              <w:t>риптофан, мг/%</w:t>
            </w:r>
          </w:p>
        </w:tc>
        <w:tc>
          <w:tcPr>
            <w:tcW w:w="1328" w:type="pct"/>
            <w:vMerge w:val="restart"/>
            <w:vAlign w:val="center"/>
          </w:tcPr>
          <w:p w:rsidR="00D863FA" w:rsidRPr="002A6CAE" w:rsidRDefault="00D863FA" w:rsidP="005A3E2F">
            <w:pPr>
              <w:pStyle w:val="Heading7"/>
              <w:ind w:right="0"/>
            </w:pPr>
            <w:r>
              <w:t>С</w:t>
            </w:r>
            <w:r w:rsidRPr="002A6CAE">
              <w:t>оотношение трипт</w:t>
            </w:r>
            <w:r w:rsidRPr="002A6CAE">
              <w:t>о</w:t>
            </w:r>
            <w:r w:rsidRPr="002A6CAE">
              <w:t>фана к оксипролину</w:t>
            </w:r>
          </w:p>
        </w:tc>
      </w:tr>
      <w:tr w:rsidR="00D863FA" w:rsidRPr="002A6CAE" w:rsidTr="00AF2E48">
        <w:trPr>
          <w:trHeight w:val="20"/>
          <w:jc w:val="center"/>
        </w:trPr>
        <w:tc>
          <w:tcPr>
            <w:tcW w:w="1126" w:type="pct"/>
            <w:vMerge/>
            <w:vAlign w:val="center"/>
          </w:tcPr>
          <w:p w:rsidR="00D863FA" w:rsidRPr="002A6CAE" w:rsidRDefault="00D863FA" w:rsidP="005A3E2F">
            <w:pPr>
              <w:pStyle w:val="Heading7"/>
              <w:ind w:right="0"/>
            </w:pPr>
          </w:p>
        </w:tc>
        <w:tc>
          <w:tcPr>
            <w:tcW w:w="372" w:type="pct"/>
            <w:vMerge/>
            <w:vAlign w:val="center"/>
          </w:tcPr>
          <w:p w:rsidR="00D863FA" w:rsidRPr="004C204F" w:rsidRDefault="00D863FA" w:rsidP="005A3E2F">
            <w:pPr>
              <w:pStyle w:val="Heading7"/>
              <w:ind w:right="0"/>
            </w:pPr>
          </w:p>
        </w:tc>
        <w:tc>
          <w:tcPr>
            <w:tcW w:w="1141" w:type="pct"/>
            <w:vAlign w:val="center"/>
          </w:tcPr>
          <w:p w:rsidR="00D863FA" w:rsidRPr="002A6CAE" w:rsidRDefault="00D863FA" w:rsidP="005A3E2F">
            <w:pPr>
              <w:pStyle w:val="Heading7"/>
              <w:ind w:right="0"/>
            </w:pPr>
            <w:r w:rsidRPr="002A6CAE">
              <w:t>М±</w:t>
            </w:r>
            <w:r w:rsidRPr="002A6CAE">
              <w:rPr>
                <w:lang w:val="en-US"/>
              </w:rPr>
              <w:t>m</w:t>
            </w:r>
          </w:p>
        </w:tc>
        <w:tc>
          <w:tcPr>
            <w:tcW w:w="1033" w:type="pct"/>
            <w:vAlign w:val="center"/>
          </w:tcPr>
          <w:p w:rsidR="00D863FA" w:rsidRPr="002A6CAE" w:rsidRDefault="00D863FA" w:rsidP="005A3E2F">
            <w:pPr>
              <w:pStyle w:val="Heading7"/>
              <w:ind w:right="0"/>
            </w:pPr>
            <w:r w:rsidRPr="002A6CAE">
              <w:t>М±</w:t>
            </w:r>
            <w:r w:rsidRPr="002A6CAE">
              <w:rPr>
                <w:lang w:val="en-US"/>
              </w:rPr>
              <w:t>m</w:t>
            </w:r>
          </w:p>
        </w:tc>
        <w:tc>
          <w:tcPr>
            <w:tcW w:w="1328" w:type="pct"/>
            <w:vMerge/>
            <w:vAlign w:val="center"/>
          </w:tcPr>
          <w:p w:rsidR="00D863FA" w:rsidRPr="002A6CAE" w:rsidRDefault="00D863FA" w:rsidP="005A3E2F">
            <w:pPr>
              <w:pStyle w:val="Heading7"/>
              <w:ind w:right="0"/>
            </w:pPr>
          </w:p>
        </w:tc>
      </w:tr>
      <w:tr w:rsidR="00D863FA" w:rsidRPr="002A6CAE" w:rsidTr="00AF2E48">
        <w:trPr>
          <w:trHeight w:val="20"/>
          <w:jc w:val="center"/>
        </w:trPr>
        <w:tc>
          <w:tcPr>
            <w:tcW w:w="1126" w:type="pct"/>
            <w:vAlign w:val="center"/>
          </w:tcPr>
          <w:p w:rsidR="00D863FA" w:rsidRDefault="00D863FA" w:rsidP="001357E8">
            <w:pPr>
              <w:pStyle w:val="Heading7"/>
              <w:ind w:right="0"/>
              <w:jc w:val="left"/>
            </w:pPr>
            <w:r w:rsidRPr="002A6CAE">
              <w:t xml:space="preserve">Белорусская </w:t>
            </w:r>
          </w:p>
          <w:p w:rsidR="00D863FA" w:rsidRPr="002A6CAE" w:rsidRDefault="00D863FA" w:rsidP="001357E8">
            <w:pPr>
              <w:pStyle w:val="Heading7"/>
              <w:ind w:right="0"/>
              <w:jc w:val="left"/>
            </w:pPr>
            <w:r w:rsidRPr="002A6CAE">
              <w:t>мясная</w:t>
            </w:r>
          </w:p>
        </w:tc>
        <w:tc>
          <w:tcPr>
            <w:tcW w:w="372" w:type="pct"/>
            <w:vAlign w:val="center"/>
          </w:tcPr>
          <w:p w:rsidR="00D863FA" w:rsidRPr="002A6CAE" w:rsidRDefault="00D863FA" w:rsidP="005A3E2F">
            <w:pPr>
              <w:pStyle w:val="Heading7"/>
              <w:ind w:right="0"/>
              <w:rPr>
                <w:lang w:val="en-US"/>
              </w:rPr>
            </w:pPr>
            <w:r w:rsidRPr="002A6CAE">
              <w:rPr>
                <w:lang w:val="en-US"/>
              </w:rPr>
              <w:t>6</w:t>
            </w:r>
          </w:p>
        </w:tc>
        <w:tc>
          <w:tcPr>
            <w:tcW w:w="1141" w:type="pct"/>
            <w:vAlign w:val="center"/>
          </w:tcPr>
          <w:p w:rsidR="00D863FA" w:rsidRPr="002A6CAE" w:rsidRDefault="00D863FA" w:rsidP="005A3E2F">
            <w:pPr>
              <w:pStyle w:val="Heading7"/>
              <w:ind w:right="0"/>
            </w:pPr>
            <w:r w:rsidRPr="002A6CAE">
              <w:t>66,9±0,06</w:t>
            </w:r>
          </w:p>
        </w:tc>
        <w:tc>
          <w:tcPr>
            <w:tcW w:w="1033" w:type="pct"/>
            <w:vAlign w:val="center"/>
          </w:tcPr>
          <w:p w:rsidR="00D863FA" w:rsidRPr="002A6CAE" w:rsidRDefault="00D863FA" w:rsidP="005A3E2F">
            <w:pPr>
              <w:pStyle w:val="Heading7"/>
              <w:ind w:right="0"/>
            </w:pPr>
            <w:r w:rsidRPr="002A6CAE">
              <w:t>341,2±0,01</w:t>
            </w:r>
          </w:p>
        </w:tc>
        <w:tc>
          <w:tcPr>
            <w:tcW w:w="1328" w:type="pct"/>
            <w:vAlign w:val="center"/>
          </w:tcPr>
          <w:p w:rsidR="00D863FA" w:rsidRPr="002A6CAE" w:rsidRDefault="00D863FA" w:rsidP="005A3E2F">
            <w:pPr>
              <w:pStyle w:val="Heading7"/>
              <w:ind w:right="0"/>
            </w:pPr>
            <w:r w:rsidRPr="002A6CAE">
              <w:t>5,1</w:t>
            </w:r>
          </w:p>
        </w:tc>
      </w:tr>
      <w:tr w:rsidR="00D863FA" w:rsidRPr="002A6CAE" w:rsidTr="00AF2E48">
        <w:trPr>
          <w:trHeight w:val="20"/>
          <w:jc w:val="center"/>
        </w:trPr>
        <w:tc>
          <w:tcPr>
            <w:tcW w:w="1126" w:type="pct"/>
            <w:vAlign w:val="center"/>
          </w:tcPr>
          <w:p w:rsidR="00D863FA" w:rsidRPr="002A6CAE" w:rsidRDefault="00D863FA" w:rsidP="001357E8">
            <w:pPr>
              <w:pStyle w:val="Heading7"/>
              <w:ind w:right="0"/>
              <w:jc w:val="left"/>
            </w:pPr>
            <w:r w:rsidRPr="002A6CAE">
              <w:t>Дюрок, белору</w:t>
            </w:r>
            <w:r w:rsidRPr="002A6CAE">
              <w:t>с</w:t>
            </w:r>
            <w:r w:rsidRPr="002A6CAE">
              <w:t>ский тип</w:t>
            </w:r>
          </w:p>
        </w:tc>
        <w:tc>
          <w:tcPr>
            <w:tcW w:w="372" w:type="pct"/>
            <w:vAlign w:val="center"/>
          </w:tcPr>
          <w:p w:rsidR="00D863FA" w:rsidRPr="002A6CAE" w:rsidRDefault="00D863FA" w:rsidP="005A3E2F">
            <w:pPr>
              <w:pStyle w:val="Heading7"/>
              <w:ind w:right="0"/>
              <w:rPr>
                <w:lang w:val="en-US"/>
              </w:rPr>
            </w:pPr>
            <w:r w:rsidRPr="002A6CAE">
              <w:rPr>
                <w:lang w:val="en-US"/>
              </w:rPr>
              <w:t>6</w:t>
            </w:r>
          </w:p>
        </w:tc>
        <w:tc>
          <w:tcPr>
            <w:tcW w:w="1141" w:type="pct"/>
            <w:vAlign w:val="center"/>
          </w:tcPr>
          <w:p w:rsidR="00D863FA" w:rsidRPr="002A6CAE" w:rsidRDefault="00D863FA" w:rsidP="005A3E2F">
            <w:pPr>
              <w:pStyle w:val="Heading7"/>
              <w:ind w:right="0"/>
            </w:pPr>
            <w:r w:rsidRPr="002A6CAE">
              <w:t>67,5±0,08</w:t>
            </w:r>
          </w:p>
        </w:tc>
        <w:tc>
          <w:tcPr>
            <w:tcW w:w="1033" w:type="pct"/>
            <w:vAlign w:val="center"/>
          </w:tcPr>
          <w:p w:rsidR="00D863FA" w:rsidRPr="002A6CAE" w:rsidRDefault="00D863FA" w:rsidP="005A3E2F">
            <w:pPr>
              <w:pStyle w:val="Heading7"/>
              <w:ind w:right="0"/>
            </w:pPr>
            <w:r w:rsidRPr="002A6CAE">
              <w:t>324,0±0,06</w:t>
            </w:r>
          </w:p>
        </w:tc>
        <w:tc>
          <w:tcPr>
            <w:tcW w:w="1328" w:type="pct"/>
            <w:vAlign w:val="center"/>
          </w:tcPr>
          <w:p w:rsidR="00D863FA" w:rsidRPr="002A6CAE" w:rsidRDefault="00D863FA" w:rsidP="005A3E2F">
            <w:pPr>
              <w:pStyle w:val="Heading7"/>
              <w:ind w:right="0"/>
            </w:pPr>
            <w:r w:rsidRPr="002A6CAE">
              <w:t>4,8</w:t>
            </w:r>
          </w:p>
        </w:tc>
      </w:tr>
      <w:tr w:rsidR="00D863FA" w:rsidRPr="002A6CAE" w:rsidTr="00AF2E48">
        <w:trPr>
          <w:trHeight w:val="20"/>
          <w:jc w:val="center"/>
        </w:trPr>
        <w:tc>
          <w:tcPr>
            <w:tcW w:w="1126" w:type="pct"/>
            <w:vAlign w:val="center"/>
          </w:tcPr>
          <w:p w:rsidR="00D863FA" w:rsidRPr="002A6CAE" w:rsidRDefault="00D863FA" w:rsidP="001357E8">
            <w:pPr>
              <w:pStyle w:val="Heading7"/>
              <w:ind w:right="0"/>
              <w:jc w:val="left"/>
            </w:pPr>
            <w:r w:rsidRPr="002A6CAE">
              <w:t>Дюрок канадской селекции</w:t>
            </w:r>
          </w:p>
        </w:tc>
        <w:tc>
          <w:tcPr>
            <w:tcW w:w="372" w:type="pct"/>
            <w:vAlign w:val="center"/>
          </w:tcPr>
          <w:p w:rsidR="00D863FA" w:rsidRPr="002A6CAE" w:rsidRDefault="00D863FA" w:rsidP="005A3E2F">
            <w:pPr>
              <w:pStyle w:val="Heading7"/>
              <w:ind w:right="0"/>
              <w:rPr>
                <w:lang w:val="en-US"/>
              </w:rPr>
            </w:pPr>
            <w:r w:rsidRPr="002A6CAE">
              <w:rPr>
                <w:lang w:val="en-US"/>
              </w:rPr>
              <w:t>6</w:t>
            </w:r>
          </w:p>
        </w:tc>
        <w:tc>
          <w:tcPr>
            <w:tcW w:w="1141" w:type="pct"/>
            <w:vAlign w:val="center"/>
          </w:tcPr>
          <w:p w:rsidR="00D863FA" w:rsidRPr="002A6CAE" w:rsidRDefault="00D863FA" w:rsidP="005A3E2F">
            <w:pPr>
              <w:pStyle w:val="Heading7"/>
              <w:ind w:right="0"/>
            </w:pPr>
            <w:r w:rsidRPr="002A6CAE">
              <w:t>68,4±0,7</w:t>
            </w:r>
          </w:p>
        </w:tc>
        <w:tc>
          <w:tcPr>
            <w:tcW w:w="1033" w:type="pct"/>
            <w:vAlign w:val="center"/>
          </w:tcPr>
          <w:p w:rsidR="00D863FA" w:rsidRPr="002A6CAE" w:rsidRDefault="00D863FA" w:rsidP="005A3E2F">
            <w:pPr>
              <w:pStyle w:val="Heading7"/>
              <w:ind w:right="0"/>
            </w:pPr>
            <w:r w:rsidRPr="002A6CAE">
              <w:t>335,2±0,06</w:t>
            </w:r>
          </w:p>
        </w:tc>
        <w:tc>
          <w:tcPr>
            <w:tcW w:w="1328" w:type="pct"/>
            <w:vAlign w:val="center"/>
          </w:tcPr>
          <w:p w:rsidR="00D863FA" w:rsidRPr="002A6CAE" w:rsidRDefault="00D863FA" w:rsidP="005A3E2F">
            <w:pPr>
              <w:pStyle w:val="Heading7"/>
              <w:ind w:right="0"/>
            </w:pPr>
            <w:r w:rsidRPr="002A6CAE">
              <w:t>4,9</w:t>
            </w:r>
          </w:p>
        </w:tc>
      </w:tr>
    </w:tbl>
    <w:p w:rsidR="00D863FA" w:rsidRPr="002A6CAE" w:rsidRDefault="00D863FA" w:rsidP="005A3E2F">
      <w:pPr>
        <w:ind w:right="0"/>
        <w:rPr>
          <w:sz w:val="20"/>
          <w:szCs w:val="20"/>
        </w:rPr>
      </w:pPr>
    </w:p>
    <w:p w:rsidR="00D863FA" w:rsidRPr="002A6CAE" w:rsidRDefault="00D863FA" w:rsidP="005A3E2F">
      <w:pPr>
        <w:ind w:right="0"/>
        <w:rPr>
          <w:sz w:val="20"/>
          <w:szCs w:val="20"/>
        </w:rPr>
      </w:pPr>
      <w:r w:rsidRPr="002A6CAE">
        <w:rPr>
          <w:b/>
          <w:sz w:val="20"/>
          <w:szCs w:val="20"/>
        </w:rPr>
        <w:t>Заключение.</w:t>
      </w:r>
      <w:r w:rsidRPr="002A6CAE">
        <w:rPr>
          <w:sz w:val="20"/>
          <w:szCs w:val="20"/>
        </w:rPr>
        <w:t xml:space="preserve"> По морфологическому составу туши молодняка св</w:t>
      </w:r>
      <w:r w:rsidRPr="002A6CAE">
        <w:rPr>
          <w:sz w:val="20"/>
          <w:szCs w:val="20"/>
        </w:rPr>
        <w:t>и</w:t>
      </w:r>
      <w:r w:rsidRPr="002A6CAE">
        <w:rPr>
          <w:sz w:val="20"/>
          <w:szCs w:val="20"/>
        </w:rPr>
        <w:t>ней породы дюрок канадской селекции оказались наиболее мясными (70,7</w:t>
      </w:r>
      <w:r>
        <w:rPr>
          <w:sz w:val="20"/>
          <w:szCs w:val="20"/>
        </w:rPr>
        <w:t> %</w:t>
      </w:r>
      <w:r w:rsidRPr="002A6CAE">
        <w:rPr>
          <w:sz w:val="20"/>
          <w:szCs w:val="20"/>
        </w:rPr>
        <w:t>) и менее осаленными.</w:t>
      </w:r>
    </w:p>
    <w:p w:rsidR="00D863FA" w:rsidRPr="002A6CAE" w:rsidRDefault="00D863FA" w:rsidP="005A3E2F">
      <w:pPr>
        <w:ind w:right="0"/>
        <w:rPr>
          <w:sz w:val="20"/>
          <w:szCs w:val="20"/>
        </w:rPr>
      </w:pPr>
      <w:r w:rsidRPr="002A6CAE">
        <w:rPr>
          <w:sz w:val="20"/>
          <w:szCs w:val="20"/>
        </w:rPr>
        <w:t>По физическим свойствам мясо молодняка свиней опытных и ко</w:t>
      </w:r>
      <w:r w:rsidRPr="002A6CAE">
        <w:rPr>
          <w:sz w:val="20"/>
          <w:szCs w:val="20"/>
        </w:rPr>
        <w:t>н</w:t>
      </w:r>
      <w:r w:rsidRPr="002A6CAE">
        <w:rPr>
          <w:sz w:val="20"/>
          <w:szCs w:val="20"/>
        </w:rPr>
        <w:t>трольн</w:t>
      </w:r>
      <w:r>
        <w:rPr>
          <w:sz w:val="20"/>
          <w:szCs w:val="20"/>
        </w:rPr>
        <w:t>ой</w:t>
      </w:r>
      <w:r w:rsidRPr="002A6CAE">
        <w:rPr>
          <w:sz w:val="20"/>
          <w:szCs w:val="20"/>
        </w:rPr>
        <w:t xml:space="preserve"> групп можно отнести к свинине хорошего качества, однако следует учитывать некоторую предрасположенность молодняка пор</w:t>
      </w:r>
      <w:r w:rsidRPr="002A6CAE">
        <w:rPr>
          <w:sz w:val="20"/>
          <w:szCs w:val="20"/>
        </w:rPr>
        <w:t>о</w:t>
      </w:r>
      <w:r w:rsidRPr="002A6CAE">
        <w:rPr>
          <w:sz w:val="20"/>
          <w:szCs w:val="20"/>
        </w:rPr>
        <w:t>ды дюрок канадской селекции к потерям мясного сока при нагрева</w:t>
      </w:r>
      <w:r>
        <w:rPr>
          <w:sz w:val="20"/>
          <w:szCs w:val="20"/>
        </w:rPr>
        <w:t>нии (</w:t>
      </w:r>
      <w:r w:rsidRPr="002A6CAE">
        <w:rPr>
          <w:sz w:val="20"/>
          <w:szCs w:val="20"/>
        </w:rPr>
        <w:t>38,8</w:t>
      </w:r>
      <w:r>
        <w:rPr>
          <w:sz w:val="20"/>
          <w:szCs w:val="20"/>
        </w:rPr>
        <w:t> %)</w:t>
      </w:r>
      <w:r w:rsidRPr="002A6CAE">
        <w:rPr>
          <w:sz w:val="20"/>
          <w:szCs w:val="20"/>
        </w:rPr>
        <w:t>, что на 1,9</w:t>
      </w:r>
      <w:r>
        <w:rPr>
          <w:sz w:val="20"/>
          <w:szCs w:val="20"/>
        </w:rPr>
        <w:t>–</w:t>
      </w:r>
      <w:r w:rsidRPr="002A6CAE">
        <w:rPr>
          <w:sz w:val="20"/>
          <w:szCs w:val="20"/>
        </w:rPr>
        <w:t>5,4</w:t>
      </w:r>
      <w:r>
        <w:rPr>
          <w:sz w:val="20"/>
          <w:szCs w:val="20"/>
        </w:rPr>
        <w:t> %</w:t>
      </w:r>
      <w:r w:rsidRPr="002A6CAE">
        <w:rPr>
          <w:sz w:val="20"/>
          <w:szCs w:val="20"/>
        </w:rPr>
        <w:t xml:space="preserve"> больше, чем у аналогов. </w:t>
      </w:r>
    </w:p>
    <w:p w:rsidR="00D863FA" w:rsidRPr="00B34601" w:rsidRDefault="00D863FA" w:rsidP="005A3E2F">
      <w:pPr>
        <w:ind w:right="0"/>
        <w:rPr>
          <w:spacing w:val="-2"/>
          <w:sz w:val="20"/>
          <w:szCs w:val="20"/>
        </w:rPr>
      </w:pPr>
      <w:r w:rsidRPr="00B34601">
        <w:rPr>
          <w:spacing w:val="-2"/>
          <w:sz w:val="20"/>
          <w:szCs w:val="20"/>
        </w:rPr>
        <w:t>Проведя оценку мясности туш свиней породы дюрок кан</w:t>
      </w:r>
      <w:r>
        <w:rPr>
          <w:spacing w:val="-2"/>
          <w:sz w:val="20"/>
          <w:szCs w:val="20"/>
        </w:rPr>
        <w:t>адской и отечественной селекции</w:t>
      </w:r>
      <w:r w:rsidRPr="00B34601">
        <w:rPr>
          <w:spacing w:val="-2"/>
          <w:sz w:val="20"/>
          <w:szCs w:val="20"/>
        </w:rPr>
        <w:t xml:space="preserve"> в сравнительном аспек</w:t>
      </w:r>
      <w:r>
        <w:rPr>
          <w:spacing w:val="-2"/>
          <w:sz w:val="20"/>
          <w:szCs w:val="20"/>
        </w:rPr>
        <w:t>те с белорусской мясной породой</w:t>
      </w:r>
      <w:r w:rsidRPr="00B34601">
        <w:rPr>
          <w:spacing w:val="-2"/>
          <w:sz w:val="20"/>
          <w:szCs w:val="20"/>
        </w:rPr>
        <w:t xml:space="preserve"> по всем показателям, которые характеризуют качество мясной продукции, можно заключить, что все туши свиней различных генот</w:t>
      </w:r>
      <w:r w:rsidRPr="00B34601">
        <w:rPr>
          <w:spacing w:val="-2"/>
          <w:sz w:val="20"/>
          <w:szCs w:val="20"/>
        </w:rPr>
        <w:t>и</w:t>
      </w:r>
      <w:r w:rsidRPr="00B34601">
        <w:rPr>
          <w:spacing w:val="-2"/>
          <w:sz w:val="20"/>
          <w:szCs w:val="20"/>
        </w:rPr>
        <w:t>пов являются технологичными для промышленной переработки, отн</w:t>
      </w:r>
      <w:r w:rsidRPr="00B34601">
        <w:rPr>
          <w:spacing w:val="-2"/>
          <w:sz w:val="20"/>
          <w:szCs w:val="20"/>
        </w:rPr>
        <w:t>о</w:t>
      </w:r>
      <w:r w:rsidRPr="00B34601">
        <w:rPr>
          <w:spacing w:val="-2"/>
          <w:sz w:val="20"/>
          <w:szCs w:val="20"/>
        </w:rPr>
        <w:t>ся</w:t>
      </w:r>
      <w:r>
        <w:rPr>
          <w:spacing w:val="-2"/>
          <w:sz w:val="20"/>
          <w:szCs w:val="20"/>
        </w:rPr>
        <w:t>тся к свинине хорошего качества</w:t>
      </w:r>
      <w:r w:rsidRPr="00B34601">
        <w:rPr>
          <w:spacing w:val="-2"/>
          <w:sz w:val="20"/>
          <w:szCs w:val="20"/>
        </w:rPr>
        <w:t xml:space="preserve"> с полноценным содержанием белка.</w:t>
      </w:r>
    </w:p>
    <w:p w:rsidR="00D863FA" w:rsidRPr="00A31496" w:rsidRDefault="00D863FA" w:rsidP="005A3E2F">
      <w:pPr>
        <w:ind w:right="0"/>
        <w:rPr>
          <w:sz w:val="22"/>
          <w:szCs w:val="20"/>
        </w:rPr>
      </w:pPr>
    </w:p>
    <w:p w:rsidR="00D863FA" w:rsidRDefault="00D863FA" w:rsidP="005A3E2F">
      <w:pPr>
        <w:ind w:right="0"/>
        <w:jc w:val="center"/>
        <w:rPr>
          <w:sz w:val="16"/>
          <w:szCs w:val="20"/>
        </w:rPr>
      </w:pPr>
      <w:r w:rsidRPr="00E76B90">
        <w:rPr>
          <w:sz w:val="16"/>
          <w:szCs w:val="20"/>
        </w:rPr>
        <w:t>ЛИТЕРАТУРА</w:t>
      </w:r>
    </w:p>
    <w:p w:rsidR="00D863FA" w:rsidRPr="00A31496" w:rsidRDefault="00D863FA" w:rsidP="005A3E2F">
      <w:pPr>
        <w:ind w:right="0"/>
        <w:jc w:val="center"/>
        <w:rPr>
          <w:sz w:val="18"/>
          <w:szCs w:val="20"/>
        </w:rPr>
      </w:pPr>
    </w:p>
    <w:p w:rsidR="00D863FA" w:rsidRPr="00AF2E48" w:rsidRDefault="00D863FA" w:rsidP="005A3E2F">
      <w:pPr>
        <w:ind w:right="0"/>
        <w:rPr>
          <w:sz w:val="16"/>
          <w:szCs w:val="20"/>
        </w:rPr>
      </w:pPr>
      <w:r w:rsidRPr="00AF2E48">
        <w:rPr>
          <w:sz w:val="16"/>
          <w:szCs w:val="20"/>
        </w:rPr>
        <w:t>1. Ш</w:t>
      </w:r>
      <w:r>
        <w:rPr>
          <w:sz w:val="16"/>
          <w:szCs w:val="20"/>
        </w:rPr>
        <w:t xml:space="preserve"> </w:t>
      </w:r>
      <w:r w:rsidRPr="00AF2E48">
        <w:rPr>
          <w:sz w:val="16"/>
          <w:szCs w:val="20"/>
        </w:rPr>
        <w:t>е</w:t>
      </w:r>
      <w:r>
        <w:rPr>
          <w:sz w:val="16"/>
          <w:szCs w:val="20"/>
        </w:rPr>
        <w:t xml:space="preserve"> </w:t>
      </w:r>
      <w:r w:rsidRPr="00AF2E48">
        <w:rPr>
          <w:sz w:val="16"/>
          <w:szCs w:val="20"/>
        </w:rPr>
        <w:t>й</w:t>
      </w:r>
      <w:r>
        <w:rPr>
          <w:sz w:val="16"/>
          <w:szCs w:val="20"/>
        </w:rPr>
        <w:t xml:space="preserve"> </w:t>
      </w:r>
      <w:r w:rsidRPr="00AF2E48">
        <w:rPr>
          <w:sz w:val="16"/>
          <w:szCs w:val="20"/>
        </w:rPr>
        <w:t>к</w:t>
      </w:r>
      <w:r>
        <w:rPr>
          <w:sz w:val="16"/>
          <w:szCs w:val="20"/>
        </w:rPr>
        <w:t xml:space="preserve"> </w:t>
      </w:r>
      <w:r w:rsidRPr="00AF2E48">
        <w:rPr>
          <w:sz w:val="16"/>
          <w:szCs w:val="20"/>
        </w:rPr>
        <w:t>о</w:t>
      </w:r>
      <w:r>
        <w:rPr>
          <w:sz w:val="16"/>
          <w:szCs w:val="20"/>
        </w:rPr>
        <w:t xml:space="preserve"> </w:t>
      </w:r>
      <w:r w:rsidRPr="00AF2E48">
        <w:rPr>
          <w:sz w:val="16"/>
          <w:szCs w:val="20"/>
        </w:rPr>
        <w:t>,</w:t>
      </w:r>
      <w:r>
        <w:rPr>
          <w:sz w:val="16"/>
          <w:szCs w:val="20"/>
        </w:rPr>
        <w:t xml:space="preserve"> </w:t>
      </w:r>
      <w:r w:rsidRPr="00AF2E48">
        <w:rPr>
          <w:sz w:val="16"/>
          <w:szCs w:val="20"/>
        </w:rPr>
        <w:t xml:space="preserve"> И. П. Репродуктивные, откормочные и мясные качества свиней пор</w:t>
      </w:r>
      <w:r w:rsidRPr="00AF2E48">
        <w:rPr>
          <w:sz w:val="16"/>
          <w:szCs w:val="20"/>
        </w:rPr>
        <w:t>о</w:t>
      </w:r>
      <w:r w:rsidRPr="004C204F">
        <w:rPr>
          <w:spacing w:val="-2"/>
          <w:sz w:val="16"/>
          <w:szCs w:val="20"/>
        </w:rPr>
        <w:t>ды дюрок при различных вариантах подбора родительских пар / И. П. Шейко, Т. Н. Тим</w:t>
      </w:r>
      <w:r w:rsidRPr="004C204F">
        <w:rPr>
          <w:spacing w:val="-2"/>
          <w:sz w:val="16"/>
          <w:szCs w:val="20"/>
        </w:rPr>
        <w:t>о</w:t>
      </w:r>
      <w:r w:rsidRPr="004C204F">
        <w:rPr>
          <w:spacing w:val="-2"/>
          <w:sz w:val="16"/>
          <w:szCs w:val="20"/>
        </w:rPr>
        <w:t>шенко, Т. Л. Шиман // Весц</w:t>
      </w:r>
      <w:r w:rsidRPr="004C204F">
        <w:rPr>
          <w:spacing w:val="-2"/>
          <w:sz w:val="16"/>
          <w:szCs w:val="20"/>
          <w:lang w:val="en-US"/>
        </w:rPr>
        <w:t>i</w:t>
      </w:r>
      <w:r w:rsidRPr="004C204F">
        <w:rPr>
          <w:spacing w:val="-2"/>
          <w:sz w:val="16"/>
          <w:szCs w:val="20"/>
        </w:rPr>
        <w:t xml:space="preserve"> Нац. акад. навук Беларусі. Сер. аграр. навук. – 2011. – № 1.</w:t>
      </w:r>
      <w:r w:rsidRPr="00AF2E48">
        <w:rPr>
          <w:sz w:val="16"/>
          <w:szCs w:val="20"/>
        </w:rPr>
        <w:t xml:space="preserve"> – С. 74</w:t>
      </w:r>
      <w:r>
        <w:rPr>
          <w:sz w:val="16"/>
          <w:szCs w:val="20"/>
        </w:rPr>
        <w:t>–</w:t>
      </w:r>
      <w:r w:rsidRPr="00AF2E48">
        <w:rPr>
          <w:sz w:val="16"/>
          <w:szCs w:val="20"/>
        </w:rPr>
        <w:t>80.</w:t>
      </w:r>
    </w:p>
    <w:p w:rsidR="00D863FA" w:rsidRPr="00AF2E48" w:rsidRDefault="00D863FA" w:rsidP="005A3E2F">
      <w:pPr>
        <w:ind w:right="0"/>
        <w:rPr>
          <w:sz w:val="16"/>
          <w:szCs w:val="20"/>
        </w:rPr>
      </w:pPr>
      <w:r w:rsidRPr="00B34601">
        <w:rPr>
          <w:spacing w:val="-2"/>
          <w:sz w:val="16"/>
          <w:szCs w:val="20"/>
        </w:rPr>
        <w:t>2. Рост и развитие помесных хрячков и свинок белорусской мясной породы / Л. А.</w:t>
      </w:r>
      <w:r w:rsidRPr="00AF2E48">
        <w:rPr>
          <w:sz w:val="16"/>
          <w:szCs w:val="20"/>
        </w:rPr>
        <w:t xml:space="preserve"> Ф</w:t>
      </w:r>
      <w:r w:rsidRPr="00AF2E48">
        <w:rPr>
          <w:sz w:val="16"/>
          <w:szCs w:val="20"/>
        </w:rPr>
        <w:t>е</w:t>
      </w:r>
      <w:r w:rsidRPr="00AF2E48">
        <w:rPr>
          <w:sz w:val="16"/>
          <w:szCs w:val="20"/>
        </w:rPr>
        <w:t>доренкова [и др.] /</w:t>
      </w:r>
      <w:r>
        <w:rPr>
          <w:sz w:val="16"/>
          <w:szCs w:val="20"/>
        </w:rPr>
        <w:t>/ Зоотехническая наука Беларуси</w:t>
      </w:r>
      <w:r w:rsidRPr="00AF2E48">
        <w:rPr>
          <w:sz w:val="16"/>
          <w:szCs w:val="20"/>
        </w:rPr>
        <w:t xml:space="preserve">: сб. науч. тр. – Жодино, 2006. – </w:t>
      </w:r>
      <w:r>
        <w:rPr>
          <w:sz w:val="16"/>
          <w:szCs w:val="20"/>
        </w:rPr>
        <w:t xml:space="preserve">         </w:t>
      </w:r>
      <w:r w:rsidRPr="00AF2E48">
        <w:rPr>
          <w:sz w:val="16"/>
          <w:szCs w:val="20"/>
        </w:rPr>
        <w:t>Т. 41. – С. 95</w:t>
      </w:r>
      <w:r>
        <w:rPr>
          <w:sz w:val="16"/>
          <w:szCs w:val="20"/>
        </w:rPr>
        <w:t>–</w:t>
      </w:r>
      <w:r w:rsidRPr="00AF2E48">
        <w:rPr>
          <w:sz w:val="16"/>
          <w:szCs w:val="20"/>
        </w:rPr>
        <w:t>102.</w:t>
      </w:r>
    </w:p>
    <w:p w:rsidR="00D863FA" w:rsidRPr="00AF2E48" w:rsidRDefault="00D863FA" w:rsidP="005A3E2F">
      <w:pPr>
        <w:ind w:right="0"/>
        <w:rPr>
          <w:sz w:val="16"/>
          <w:szCs w:val="20"/>
        </w:rPr>
      </w:pPr>
      <w:r w:rsidRPr="00AF2E48">
        <w:rPr>
          <w:sz w:val="16"/>
          <w:szCs w:val="20"/>
        </w:rPr>
        <w:t xml:space="preserve">3. Влияние гена </w:t>
      </w:r>
      <w:r w:rsidRPr="00AF2E48">
        <w:rPr>
          <w:sz w:val="16"/>
          <w:szCs w:val="20"/>
          <w:lang w:val="en-US"/>
        </w:rPr>
        <w:t>RYR</w:t>
      </w:r>
      <w:r w:rsidRPr="00AF2E48">
        <w:rPr>
          <w:sz w:val="16"/>
          <w:szCs w:val="20"/>
        </w:rPr>
        <w:t xml:space="preserve"> 1 на качество мяса свиней / Т. И. Епишко [и др.] // Зоотехнич</w:t>
      </w:r>
      <w:r w:rsidRPr="00AF2E48">
        <w:rPr>
          <w:sz w:val="16"/>
          <w:szCs w:val="20"/>
        </w:rPr>
        <w:t>е</w:t>
      </w:r>
      <w:r>
        <w:rPr>
          <w:sz w:val="16"/>
          <w:szCs w:val="20"/>
        </w:rPr>
        <w:t>ская наука Беларуси</w:t>
      </w:r>
      <w:r w:rsidRPr="00AF2E48">
        <w:rPr>
          <w:sz w:val="16"/>
          <w:szCs w:val="20"/>
        </w:rPr>
        <w:t>: сб. науч. тр. – Жодино, 2006. – Т. 41. – С. 42</w:t>
      </w:r>
      <w:r>
        <w:rPr>
          <w:sz w:val="16"/>
          <w:szCs w:val="20"/>
        </w:rPr>
        <w:t>–</w:t>
      </w:r>
      <w:r w:rsidRPr="00AF2E48">
        <w:rPr>
          <w:sz w:val="16"/>
          <w:szCs w:val="20"/>
        </w:rPr>
        <w:t>48.</w:t>
      </w:r>
    </w:p>
    <w:p w:rsidR="00D863FA" w:rsidRPr="00AF2E48" w:rsidRDefault="00D863FA" w:rsidP="005A3E2F">
      <w:pPr>
        <w:ind w:right="0"/>
        <w:rPr>
          <w:sz w:val="16"/>
          <w:szCs w:val="20"/>
        </w:rPr>
      </w:pPr>
      <w:r w:rsidRPr="00AF2E48">
        <w:rPr>
          <w:sz w:val="16"/>
          <w:szCs w:val="20"/>
        </w:rPr>
        <w:t>4. Е</w:t>
      </w:r>
      <w:r>
        <w:rPr>
          <w:sz w:val="16"/>
          <w:szCs w:val="20"/>
        </w:rPr>
        <w:t xml:space="preserve"> </w:t>
      </w:r>
      <w:r w:rsidRPr="00AF2E48">
        <w:rPr>
          <w:sz w:val="16"/>
          <w:szCs w:val="20"/>
        </w:rPr>
        <w:t>п</w:t>
      </w:r>
      <w:r>
        <w:rPr>
          <w:sz w:val="16"/>
          <w:szCs w:val="20"/>
        </w:rPr>
        <w:t xml:space="preserve"> </w:t>
      </w:r>
      <w:r w:rsidRPr="00AF2E48">
        <w:rPr>
          <w:sz w:val="16"/>
          <w:szCs w:val="20"/>
        </w:rPr>
        <w:t>и</w:t>
      </w:r>
      <w:r>
        <w:rPr>
          <w:sz w:val="16"/>
          <w:szCs w:val="20"/>
        </w:rPr>
        <w:t xml:space="preserve"> </w:t>
      </w:r>
      <w:r w:rsidRPr="00AF2E48">
        <w:rPr>
          <w:sz w:val="16"/>
          <w:szCs w:val="20"/>
        </w:rPr>
        <w:t>ш</w:t>
      </w:r>
      <w:r>
        <w:rPr>
          <w:sz w:val="16"/>
          <w:szCs w:val="20"/>
        </w:rPr>
        <w:t xml:space="preserve"> </w:t>
      </w:r>
      <w:r w:rsidRPr="00AF2E48">
        <w:rPr>
          <w:sz w:val="16"/>
          <w:szCs w:val="20"/>
        </w:rPr>
        <w:t>к</w:t>
      </w:r>
      <w:r>
        <w:rPr>
          <w:sz w:val="16"/>
          <w:szCs w:val="20"/>
        </w:rPr>
        <w:t xml:space="preserve"> </w:t>
      </w:r>
      <w:r w:rsidRPr="00AF2E48">
        <w:rPr>
          <w:sz w:val="16"/>
          <w:szCs w:val="20"/>
        </w:rPr>
        <w:t>о</w:t>
      </w:r>
      <w:r>
        <w:rPr>
          <w:sz w:val="16"/>
          <w:szCs w:val="20"/>
        </w:rPr>
        <w:t xml:space="preserve"> </w:t>
      </w:r>
      <w:r w:rsidRPr="00AF2E48">
        <w:rPr>
          <w:sz w:val="16"/>
          <w:szCs w:val="20"/>
        </w:rPr>
        <w:t>,</w:t>
      </w:r>
      <w:r>
        <w:rPr>
          <w:sz w:val="16"/>
          <w:szCs w:val="20"/>
        </w:rPr>
        <w:t xml:space="preserve"> </w:t>
      </w:r>
      <w:r w:rsidRPr="00AF2E48">
        <w:rPr>
          <w:sz w:val="16"/>
          <w:szCs w:val="20"/>
        </w:rPr>
        <w:t xml:space="preserve"> Т. И. Влияние гена </w:t>
      </w:r>
      <w:r w:rsidRPr="00AF2E48">
        <w:rPr>
          <w:sz w:val="16"/>
          <w:szCs w:val="20"/>
          <w:lang w:val="en-US"/>
        </w:rPr>
        <w:t>RYR</w:t>
      </w:r>
      <w:r w:rsidRPr="00AF2E48">
        <w:rPr>
          <w:sz w:val="16"/>
          <w:szCs w:val="20"/>
        </w:rPr>
        <w:t xml:space="preserve"> 1 на механизмы физиологической реакти</w:t>
      </w:r>
      <w:r w:rsidRPr="00AF2E48">
        <w:rPr>
          <w:sz w:val="16"/>
          <w:szCs w:val="20"/>
        </w:rPr>
        <w:t>в</w:t>
      </w:r>
      <w:r w:rsidRPr="00AF2E48">
        <w:rPr>
          <w:sz w:val="16"/>
          <w:szCs w:val="20"/>
        </w:rPr>
        <w:t>ности организма свиней / Т. И. Епишко // Эпизоотология, иммунобиология, фармакол</w:t>
      </w:r>
      <w:r w:rsidRPr="00AF2E48">
        <w:rPr>
          <w:sz w:val="16"/>
          <w:szCs w:val="20"/>
        </w:rPr>
        <w:t>о</w:t>
      </w:r>
      <w:r w:rsidRPr="00AF2E48">
        <w:rPr>
          <w:sz w:val="16"/>
          <w:szCs w:val="20"/>
        </w:rPr>
        <w:t>гия, санитария. – 2005. – № 1. – С. 49</w:t>
      </w:r>
      <w:r>
        <w:rPr>
          <w:sz w:val="16"/>
          <w:szCs w:val="20"/>
        </w:rPr>
        <w:t>–</w:t>
      </w:r>
      <w:r w:rsidRPr="00AF2E48">
        <w:rPr>
          <w:sz w:val="16"/>
          <w:szCs w:val="20"/>
        </w:rPr>
        <w:t>54.</w:t>
      </w:r>
    </w:p>
    <w:p w:rsidR="00D863FA" w:rsidRPr="004C204F" w:rsidRDefault="00D863FA" w:rsidP="005A3E2F">
      <w:pPr>
        <w:ind w:right="0"/>
        <w:rPr>
          <w:spacing w:val="-2"/>
          <w:sz w:val="16"/>
          <w:szCs w:val="20"/>
          <w:lang w:val="en-US"/>
        </w:rPr>
      </w:pPr>
      <w:r w:rsidRPr="004C204F">
        <w:rPr>
          <w:spacing w:val="-2"/>
          <w:sz w:val="16"/>
          <w:szCs w:val="20"/>
          <w:lang w:val="en-US"/>
        </w:rPr>
        <w:t>5. S a t h e r ,  A. Meat quality in pigs selected for lean tissue growth rate / A. Sather // Po</w:t>
      </w:r>
      <w:r w:rsidRPr="004C204F">
        <w:rPr>
          <w:spacing w:val="-2"/>
          <w:sz w:val="16"/>
          <w:szCs w:val="20"/>
          <w:lang w:val="en-US"/>
        </w:rPr>
        <w:t>r</w:t>
      </w:r>
      <w:r w:rsidRPr="004C204F">
        <w:rPr>
          <w:spacing w:val="-2"/>
          <w:sz w:val="16"/>
          <w:szCs w:val="20"/>
          <w:lang w:val="en-US"/>
        </w:rPr>
        <w:t xml:space="preserve">cine Stress and meat Quality; Causes Possible Solutions to the Problems. – 1981. – </w:t>
      </w:r>
      <w:r w:rsidRPr="004C204F">
        <w:rPr>
          <w:spacing w:val="-2"/>
          <w:sz w:val="16"/>
          <w:szCs w:val="20"/>
        </w:rPr>
        <w:t>Р</w:t>
      </w:r>
      <w:r w:rsidRPr="004C204F">
        <w:rPr>
          <w:spacing w:val="-2"/>
          <w:sz w:val="16"/>
          <w:szCs w:val="20"/>
          <w:lang w:val="en-US"/>
        </w:rPr>
        <w:t>. 274–284.</w:t>
      </w:r>
    </w:p>
    <w:p w:rsidR="00D863FA" w:rsidRPr="00AF2E48" w:rsidRDefault="00D863FA" w:rsidP="005A3E2F">
      <w:pPr>
        <w:ind w:right="0"/>
        <w:rPr>
          <w:sz w:val="16"/>
          <w:szCs w:val="20"/>
        </w:rPr>
      </w:pPr>
      <w:r w:rsidRPr="00AF2E48">
        <w:rPr>
          <w:sz w:val="16"/>
          <w:szCs w:val="20"/>
        </w:rPr>
        <w:t>6. Н</w:t>
      </w:r>
      <w:r>
        <w:rPr>
          <w:sz w:val="16"/>
          <w:szCs w:val="20"/>
        </w:rPr>
        <w:t xml:space="preserve"> </w:t>
      </w:r>
      <w:r w:rsidRPr="00AF2E48">
        <w:rPr>
          <w:sz w:val="16"/>
          <w:szCs w:val="20"/>
        </w:rPr>
        <w:t>и</w:t>
      </w:r>
      <w:r>
        <w:rPr>
          <w:sz w:val="16"/>
          <w:szCs w:val="20"/>
        </w:rPr>
        <w:t xml:space="preserve"> </w:t>
      </w:r>
      <w:r w:rsidRPr="00AF2E48">
        <w:rPr>
          <w:sz w:val="16"/>
          <w:szCs w:val="20"/>
        </w:rPr>
        <w:t>к</w:t>
      </w:r>
      <w:r>
        <w:rPr>
          <w:sz w:val="16"/>
          <w:szCs w:val="20"/>
        </w:rPr>
        <w:t xml:space="preserve"> </w:t>
      </w:r>
      <w:r w:rsidRPr="00AF2E48">
        <w:rPr>
          <w:sz w:val="16"/>
          <w:szCs w:val="20"/>
        </w:rPr>
        <w:t>и</w:t>
      </w:r>
      <w:r>
        <w:rPr>
          <w:sz w:val="16"/>
          <w:szCs w:val="20"/>
        </w:rPr>
        <w:t xml:space="preserve"> </w:t>
      </w:r>
      <w:r w:rsidRPr="00AF2E48">
        <w:rPr>
          <w:sz w:val="16"/>
          <w:szCs w:val="20"/>
        </w:rPr>
        <w:t>т</w:t>
      </w:r>
      <w:r>
        <w:rPr>
          <w:sz w:val="16"/>
          <w:szCs w:val="20"/>
        </w:rPr>
        <w:t xml:space="preserve"> </w:t>
      </w:r>
      <w:r w:rsidRPr="00AF2E48">
        <w:rPr>
          <w:sz w:val="16"/>
          <w:szCs w:val="20"/>
        </w:rPr>
        <w:t>ч</w:t>
      </w:r>
      <w:r>
        <w:rPr>
          <w:sz w:val="16"/>
          <w:szCs w:val="20"/>
        </w:rPr>
        <w:t xml:space="preserve"> </w:t>
      </w:r>
      <w:r w:rsidRPr="00AF2E48">
        <w:rPr>
          <w:sz w:val="16"/>
          <w:szCs w:val="20"/>
        </w:rPr>
        <w:t>е</w:t>
      </w:r>
      <w:r>
        <w:rPr>
          <w:sz w:val="16"/>
          <w:szCs w:val="20"/>
        </w:rPr>
        <w:t xml:space="preserve"> </w:t>
      </w:r>
      <w:r w:rsidRPr="00AF2E48">
        <w:rPr>
          <w:sz w:val="16"/>
          <w:szCs w:val="20"/>
        </w:rPr>
        <w:t>н</w:t>
      </w:r>
      <w:r>
        <w:rPr>
          <w:sz w:val="16"/>
          <w:szCs w:val="20"/>
        </w:rPr>
        <w:t xml:space="preserve"> </w:t>
      </w:r>
      <w:r w:rsidRPr="00AF2E48">
        <w:rPr>
          <w:sz w:val="16"/>
          <w:szCs w:val="20"/>
        </w:rPr>
        <w:t>к</w:t>
      </w:r>
      <w:r>
        <w:rPr>
          <w:sz w:val="16"/>
          <w:szCs w:val="20"/>
        </w:rPr>
        <w:t xml:space="preserve"> </w:t>
      </w:r>
      <w:r w:rsidRPr="00AF2E48">
        <w:rPr>
          <w:sz w:val="16"/>
          <w:szCs w:val="20"/>
        </w:rPr>
        <w:t>о</w:t>
      </w:r>
      <w:r>
        <w:rPr>
          <w:sz w:val="16"/>
          <w:szCs w:val="20"/>
        </w:rPr>
        <w:t xml:space="preserve"> </w:t>
      </w:r>
      <w:r w:rsidRPr="00AF2E48">
        <w:rPr>
          <w:sz w:val="16"/>
          <w:szCs w:val="20"/>
        </w:rPr>
        <w:t>,</w:t>
      </w:r>
      <w:r>
        <w:rPr>
          <w:sz w:val="16"/>
          <w:szCs w:val="20"/>
        </w:rPr>
        <w:t xml:space="preserve"> </w:t>
      </w:r>
      <w:r w:rsidRPr="00AF2E48">
        <w:rPr>
          <w:sz w:val="16"/>
          <w:szCs w:val="20"/>
        </w:rPr>
        <w:t xml:space="preserve"> И. Н. Гетерозис в свинов</w:t>
      </w:r>
      <w:r>
        <w:rPr>
          <w:sz w:val="16"/>
          <w:szCs w:val="20"/>
        </w:rPr>
        <w:t>одстве / И. Н. Никитченко. – Л.</w:t>
      </w:r>
      <w:r w:rsidRPr="00AF2E48">
        <w:rPr>
          <w:sz w:val="16"/>
          <w:szCs w:val="20"/>
        </w:rPr>
        <w:t xml:space="preserve">: </w:t>
      </w:r>
      <w:r>
        <w:rPr>
          <w:sz w:val="16"/>
          <w:szCs w:val="20"/>
        </w:rPr>
        <w:t xml:space="preserve">           </w:t>
      </w:r>
      <w:r w:rsidRPr="00AF2E48">
        <w:rPr>
          <w:sz w:val="16"/>
          <w:szCs w:val="20"/>
        </w:rPr>
        <w:t>ВО «Агропромиздат», 1987. – 215 с.</w:t>
      </w:r>
    </w:p>
    <w:p w:rsidR="00D863FA" w:rsidRPr="002A6CAE" w:rsidRDefault="00D863FA" w:rsidP="005A3E2F">
      <w:pPr>
        <w:ind w:right="0" w:firstLine="0"/>
        <w:rPr>
          <w:sz w:val="20"/>
          <w:szCs w:val="20"/>
        </w:rPr>
      </w:pPr>
      <w:r w:rsidRPr="002A6CAE">
        <w:rPr>
          <w:sz w:val="20"/>
          <w:szCs w:val="20"/>
        </w:rPr>
        <w:t>УДК 636.4.082.2</w:t>
      </w:r>
    </w:p>
    <w:p w:rsidR="00D863FA" w:rsidRPr="00A31496" w:rsidRDefault="00D863FA" w:rsidP="005A3E2F">
      <w:pPr>
        <w:ind w:right="0" w:firstLine="0"/>
        <w:rPr>
          <w:sz w:val="24"/>
          <w:szCs w:val="20"/>
        </w:rPr>
      </w:pPr>
    </w:p>
    <w:p w:rsidR="00D863FA" w:rsidRPr="002A6CAE" w:rsidRDefault="00D863FA" w:rsidP="005A3E2F">
      <w:pPr>
        <w:pStyle w:val="Heading1"/>
        <w:ind w:right="0"/>
      </w:pPr>
      <w:bookmarkStart w:id="357" w:name="_Toc328083031"/>
      <w:bookmarkStart w:id="358" w:name="_Toc328495121"/>
      <w:bookmarkStart w:id="359" w:name="_Toc328930820"/>
      <w:bookmarkStart w:id="360" w:name="_Toc333242188"/>
      <w:bookmarkStart w:id="361" w:name="_Toc336012570"/>
      <w:r w:rsidRPr="002A6CAE">
        <w:t xml:space="preserve">Методологические аспекты селекции </w:t>
      </w:r>
      <w:r>
        <w:br/>
      </w:r>
      <w:r w:rsidRPr="002A6CAE">
        <w:t>свиней</w:t>
      </w:r>
      <w:bookmarkEnd w:id="357"/>
      <w:bookmarkEnd w:id="358"/>
      <w:r w:rsidRPr="002A6CAE">
        <w:t xml:space="preserve"> </w:t>
      </w:r>
      <w:bookmarkStart w:id="362" w:name="_Toc328083032"/>
      <w:bookmarkStart w:id="363" w:name="_Toc328495122"/>
      <w:r w:rsidRPr="002A6CAE">
        <w:t>на повышение выхода мяса</w:t>
      </w:r>
      <w:bookmarkEnd w:id="359"/>
      <w:bookmarkEnd w:id="360"/>
      <w:bookmarkEnd w:id="361"/>
      <w:bookmarkEnd w:id="362"/>
      <w:bookmarkEnd w:id="363"/>
      <w:r w:rsidRPr="002A6CAE">
        <w:t xml:space="preserve"> </w:t>
      </w:r>
    </w:p>
    <w:p w:rsidR="00D863FA" w:rsidRPr="00A31496" w:rsidRDefault="00D863FA" w:rsidP="005A3E2F">
      <w:pPr>
        <w:ind w:right="0" w:firstLine="0"/>
        <w:rPr>
          <w:sz w:val="24"/>
          <w:szCs w:val="20"/>
        </w:rPr>
      </w:pPr>
    </w:p>
    <w:p w:rsidR="00D863FA" w:rsidRDefault="00D863FA" w:rsidP="005A3E2F">
      <w:pPr>
        <w:pStyle w:val="Heading2"/>
        <w:ind w:right="0" w:firstLine="0"/>
      </w:pPr>
      <w:bookmarkStart w:id="364" w:name="_Toc328083033"/>
      <w:bookmarkStart w:id="365" w:name="_Toc328495123"/>
      <w:bookmarkStart w:id="366" w:name="_Toc328930821"/>
      <w:bookmarkStart w:id="367" w:name="_Toc333242189"/>
      <w:bookmarkStart w:id="368" w:name="_Toc333599798"/>
      <w:bookmarkStart w:id="369" w:name="_Toc336012571"/>
      <w:r w:rsidRPr="002A6CAE">
        <w:t>А.</w:t>
      </w:r>
      <w:r>
        <w:t xml:space="preserve"> </w:t>
      </w:r>
      <w:r w:rsidRPr="002A6CAE">
        <w:t>И. Рудь, П.</w:t>
      </w:r>
      <w:r>
        <w:t xml:space="preserve"> </w:t>
      </w:r>
      <w:r w:rsidRPr="002A6CAE">
        <w:t>В. Ларионова, И.</w:t>
      </w:r>
      <w:r>
        <w:t xml:space="preserve"> </w:t>
      </w:r>
      <w:r w:rsidRPr="002A6CAE">
        <w:t>Ю. Атамась</w:t>
      </w:r>
      <w:bookmarkEnd w:id="364"/>
      <w:bookmarkEnd w:id="365"/>
      <w:bookmarkEnd w:id="366"/>
      <w:bookmarkEnd w:id="367"/>
      <w:bookmarkEnd w:id="368"/>
      <w:bookmarkEnd w:id="369"/>
    </w:p>
    <w:p w:rsidR="00D863FA" w:rsidRPr="002A6CAE" w:rsidRDefault="00D863FA" w:rsidP="005A3E2F">
      <w:pPr>
        <w:ind w:right="0" w:firstLine="0"/>
        <w:jc w:val="center"/>
        <w:rPr>
          <w:sz w:val="20"/>
          <w:szCs w:val="20"/>
        </w:rPr>
      </w:pPr>
      <w:r w:rsidRPr="002A6CAE">
        <w:rPr>
          <w:sz w:val="20"/>
          <w:szCs w:val="20"/>
        </w:rPr>
        <w:t>ГНУ «Всероссийский государственный научно-исследовательский институт животноводства Россельхозакадемии»</w:t>
      </w:r>
    </w:p>
    <w:p w:rsidR="00D863FA" w:rsidRDefault="00D863FA" w:rsidP="005A3E2F">
      <w:pPr>
        <w:pStyle w:val="Heading2"/>
        <w:ind w:right="0" w:firstLine="0"/>
      </w:pPr>
      <w:bookmarkStart w:id="370" w:name="_Toc333242190"/>
      <w:bookmarkStart w:id="371" w:name="_Toc333599799"/>
      <w:bookmarkStart w:id="372" w:name="_Toc336012572"/>
      <w:bookmarkStart w:id="373" w:name="_Toc328083034"/>
      <w:bookmarkStart w:id="374" w:name="_Toc328495124"/>
      <w:bookmarkStart w:id="375" w:name="_Toc328930822"/>
      <w:r w:rsidRPr="002A6CAE">
        <w:t>А.</w:t>
      </w:r>
      <w:r>
        <w:t xml:space="preserve"> </w:t>
      </w:r>
      <w:r w:rsidRPr="002A6CAE">
        <w:t>А. Заболотная</w:t>
      </w:r>
      <w:bookmarkEnd w:id="370"/>
      <w:bookmarkEnd w:id="371"/>
      <w:bookmarkEnd w:id="372"/>
    </w:p>
    <w:p w:rsidR="00D863FA" w:rsidRPr="002A6CAE" w:rsidRDefault="00D863FA" w:rsidP="005A3E2F">
      <w:pPr>
        <w:ind w:right="0" w:firstLine="0"/>
        <w:jc w:val="center"/>
        <w:rPr>
          <w:sz w:val="20"/>
          <w:szCs w:val="20"/>
        </w:rPr>
      </w:pPr>
      <w:r w:rsidRPr="002A6CAE">
        <w:rPr>
          <w:sz w:val="20"/>
          <w:szCs w:val="20"/>
        </w:rPr>
        <w:t>ООО «Вердазернопродукт»</w:t>
      </w:r>
    </w:p>
    <w:p w:rsidR="00D863FA" w:rsidRPr="002A6CAE" w:rsidRDefault="00D863FA" w:rsidP="005A3E2F">
      <w:pPr>
        <w:pStyle w:val="Heading2"/>
        <w:ind w:right="0" w:firstLine="0"/>
      </w:pPr>
      <w:r w:rsidRPr="002A6CAE">
        <w:t xml:space="preserve"> </w:t>
      </w:r>
      <w:bookmarkStart w:id="376" w:name="_Toc333242191"/>
      <w:bookmarkStart w:id="377" w:name="_Toc333599800"/>
      <w:bookmarkStart w:id="378" w:name="_Toc336012573"/>
      <w:r w:rsidRPr="002A6CAE">
        <w:t>Н.</w:t>
      </w:r>
      <w:r>
        <w:t xml:space="preserve"> </w:t>
      </w:r>
      <w:r w:rsidRPr="002A6CAE">
        <w:t>А. Глазкова, К.</w:t>
      </w:r>
      <w:r>
        <w:t xml:space="preserve"> </w:t>
      </w:r>
      <w:r w:rsidRPr="002A6CAE">
        <w:t>М. Скорых</w:t>
      </w:r>
      <w:bookmarkEnd w:id="373"/>
      <w:bookmarkEnd w:id="374"/>
      <w:bookmarkEnd w:id="375"/>
      <w:bookmarkEnd w:id="376"/>
      <w:bookmarkEnd w:id="377"/>
      <w:bookmarkEnd w:id="378"/>
    </w:p>
    <w:p w:rsidR="00D863FA" w:rsidRPr="002A6CAE" w:rsidRDefault="00D863FA" w:rsidP="005A3E2F">
      <w:pPr>
        <w:ind w:right="0" w:firstLine="0"/>
        <w:jc w:val="center"/>
        <w:rPr>
          <w:sz w:val="20"/>
          <w:szCs w:val="20"/>
        </w:rPr>
      </w:pPr>
      <w:r w:rsidRPr="002A6CAE">
        <w:rPr>
          <w:sz w:val="20"/>
          <w:szCs w:val="20"/>
        </w:rPr>
        <w:t>ООО «Алтаймясопром»</w:t>
      </w:r>
    </w:p>
    <w:p w:rsidR="00D863FA" w:rsidRPr="00A31496" w:rsidRDefault="00D863FA" w:rsidP="005A3E2F">
      <w:pPr>
        <w:ind w:right="0"/>
        <w:rPr>
          <w:szCs w:val="20"/>
        </w:rPr>
      </w:pPr>
    </w:p>
    <w:p w:rsidR="00D863FA" w:rsidRPr="00B34601" w:rsidRDefault="00D863FA" w:rsidP="005A3E2F">
      <w:pPr>
        <w:ind w:right="0"/>
        <w:rPr>
          <w:spacing w:val="-2"/>
          <w:sz w:val="20"/>
          <w:szCs w:val="20"/>
        </w:rPr>
      </w:pPr>
      <w:r w:rsidRPr="00B34601">
        <w:rPr>
          <w:b/>
          <w:spacing w:val="-2"/>
          <w:sz w:val="20"/>
          <w:szCs w:val="20"/>
        </w:rPr>
        <w:t xml:space="preserve">Введение. </w:t>
      </w:r>
      <w:r w:rsidRPr="00B34601">
        <w:rPr>
          <w:spacing w:val="-2"/>
          <w:sz w:val="20"/>
          <w:szCs w:val="20"/>
        </w:rPr>
        <w:t xml:space="preserve">Важнейшим показателем, определяющим эффективность переработки свинины и рентабельность свиноводческих предприятий, является выход мяса. Если в Европе по классификации </w:t>
      </w:r>
      <w:r w:rsidRPr="00B34601">
        <w:rPr>
          <w:spacing w:val="-2"/>
          <w:sz w:val="20"/>
          <w:szCs w:val="20"/>
          <w:lang w:val="en-US"/>
        </w:rPr>
        <w:t>SEUROP</w:t>
      </w:r>
      <w:r w:rsidRPr="00B34601">
        <w:rPr>
          <w:spacing w:val="-2"/>
          <w:sz w:val="20"/>
          <w:szCs w:val="20"/>
        </w:rPr>
        <w:t xml:space="preserve"> кол</w:t>
      </w:r>
      <w:r w:rsidRPr="00B34601">
        <w:rPr>
          <w:spacing w:val="-2"/>
          <w:sz w:val="20"/>
          <w:szCs w:val="20"/>
        </w:rPr>
        <w:t>и</w:t>
      </w:r>
      <w:r w:rsidRPr="00B34601">
        <w:rPr>
          <w:spacing w:val="-2"/>
          <w:sz w:val="20"/>
          <w:szCs w:val="20"/>
        </w:rPr>
        <w:t>чество туш свиней первых двух категорий составляет до 45 %, то в Ро</w:t>
      </w:r>
      <w:r w:rsidRPr="00B34601">
        <w:rPr>
          <w:spacing w:val="-2"/>
          <w:sz w:val="20"/>
          <w:szCs w:val="20"/>
        </w:rPr>
        <w:t>с</w:t>
      </w:r>
      <w:r w:rsidRPr="00B34601">
        <w:rPr>
          <w:spacing w:val="-2"/>
          <w:sz w:val="20"/>
          <w:szCs w:val="20"/>
        </w:rPr>
        <w:t>сии это</w:t>
      </w:r>
      <w:r>
        <w:rPr>
          <w:spacing w:val="-2"/>
          <w:sz w:val="20"/>
          <w:szCs w:val="20"/>
        </w:rPr>
        <w:t>т</w:t>
      </w:r>
      <w:r w:rsidRPr="00B34601">
        <w:rPr>
          <w:spacing w:val="-2"/>
          <w:sz w:val="20"/>
          <w:szCs w:val="20"/>
        </w:rPr>
        <w:t xml:space="preserve"> показатель существенно ниже [1]. Для проведения успешной селекции свиней на улучшение выхода мяса необходимо: </w:t>
      </w:r>
    </w:p>
    <w:p w:rsidR="00D863FA" w:rsidRPr="002A6CAE" w:rsidRDefault="00D863FA" w:rsidP="005A3E2F">
      <w:pPr>
        <w:ind w:right="0"/>
        <w:rPr>
          <w:sz w:val="20"/>
          <w:szCs w:val="20"/>
        </w:rPr>
      </w:pPr>
      <w:r>
        <w:rPr>
          <w:sz w:val="20"/>
          <w:szCs w:val="20"/>
        </w:rPr>
        <w:t xml:space="preserve">- </w:t>
      </w:r>
      <w:r w:rsidRPr="002A6CAE">
        <w:rPr>
          <w:sz w:val="20"/>
          <w:szCs w:val="20"/>
        </w:rPr>
        <w:t>дать экономическое обоснование ее целесообразности, учитывая существенные затраты на приобретение ультразвуковых сканеров для прижизненного определения мясных характеристик свиней;</w:t>
      </w:r>
    </w:p>
    <w:p w:rsidR="00D863FA" w:rsidRPr="002A6CAE" w:rsidRDefault="00D863FA" w:rsidP="005A3E2F">
      <w:pPr>
        <w:ind w:right="0"/>
        <w:rPr>
          <w:sz w:val="20"/>
          <w:szCs w:val="20"/>
        </w:rPr>
      </w:pPr>
      <w:r>
        <w:rPr>
          <w:sz w:val="20"/>
          <w:szCs w:val="20"/>
        </w:rPr>
        <w:t>-</w:t>
      </w:r>
      <w:r w:rsidRPr="002A6CAE">
        <w:rPr>
          <w:sz w:val="20"/>
          <w:szCs w:val="20"/>
        </w:rPr>
        <w:t xml:space="preserve"> унифицировать данные зоотехнического учета для сравнения при отборе показателей животных с различной живой массой.</w:t>
      </w:r>
    </w:p>
    <w:p w:rsidR="00D863FA" w:rsidRPr="00A469E2" w:rsidRDefault="00D863FA" w:rsidP="005A3E2F">
      <w:pPr>
        <w:ind w:right="0"/>
        <w:rPr>
          <w:b/>
          <w:sz w:val="20"/>
          <w:szCs w:val="20"/>
        </w:rPr>
      </w:pPr>
      <w:r w:rsidRPr="00A469E2">
        <w:rPr>
          <w:b/>
          <w:sz w:val="20"/>
          <w:szCs w:val="20"/>
        </w:rPr>
        <w:t xml:space="preserve">Цель работы: </w:t>
      </w:r>
    </w:p>
    <w:p w:rsidR="00D863FA" w:rsidRPr="002A6CAE" w:rsidRDefault="00D863FA" w:rsidP="005A3E2F">
      <w:pPr>
        <w:ind w:right="0"/>
        <w:rPr>
          <w:sz w:val="20"/>
          <w:szCs w:val="20"/>
        </w:rPr>
      </w:pPr>
      <w:r w:rsidRPr="002A6CAE">
        <w:rPr>
          <w:sz w:val="20"/>
          <w:szCs w:val="20"/>
        </w:rPr>
        <w:t xml:space="preserve">- определить экономическую эффективность от повышения выхода мяса в туше; </w:t>
      </w:r>
    </w:p>
    <w:p w:rsidR="00D863FA" w:rsidRPr="002A6CAE" w:rsidRDefault="00D863FA" w:rsidP="005A3E2F">
      <w:pPr>
        <w:ind w:right="0"/>
        <w:rPr>
          <w:sz w:val="20"/>
          <w:szCs w:val="20"/>
        </w:rPr>
      </w:pPr>
      <w:r w:rsidRPr="002A6CAE">
        <w:rPr>
          <w:sz w:val="20"/>
          <w:szCs w:val="20"/>
        </w:rPr>
        <w:t>- сравнить методические подходы прижизненного определения в</w:t>
      </w:r>
      <w:r w:rsidRPr="002A6CAE">
        <w:rPr>
          <w:sz w:val="20"/>
          <w:szCs w:val="20"/>
        </w:rPr>
        <w:t>ы</w:t>
      </w:r>
      <w:r w:rsidRPr="002A6CAE">
        <w:rPr>
          <w:sz w:val="20"/>
          <w:szCs w:val="20"/>
        </w:rPr>
        <w:t>хода мяса, реализованные в ультразвуковых сканерах США и Европы (на примере «Скангрейда», США и «</w:t>
      </w:r>
      <w:r w:rsidRPr="002A6CAE">
        <w:rPr>
          <w:sz w:val="20"/>
          <w:szCs w:val="20"/>
          <w:lang w:val="en-US"/>
        </w:rPr>
        <w:t>Piglog</w:t>
      </w:r>
      <w:r w:rsidRPr="002A6CAE">
        <w:rPr>
          <w:sz w:val="20"/>
          <w:szCs w:val="20"/>
        </w:rPr>
        <w:t xml:space="preserve"> 105», Дания);</w:t>
      </w:r>
    </w:p>
    <w:p w:rsidR="00D863FA" w:rsidRPr="002A6CAE" w:rsidRDefault="00D863FA" w:rsidP="005A3E2F">
      <w:pPr>
        <w:ind w:right="0"/>
        <w:rPr>
          <w:sz w:val="20"/>
          <w:szCs w:val="20"/>
        </w:rPr>
      </w:pPr>
      <w:r w:rsidRPr="002A6CAE">
        <w:rPr>
          <w:sz w:val="20"/>
          <w:szCs w:val="20"/>
        </w:rPr>
        <w:t>- рассчитать поправочные коэффициенты для корректировки пок</w:t>
      </w:r>
      <w:r w:rsidRPr="002A6CAE">
        <w:rPr>
          <w:sz w:val="20"/>
          <w:szCs w:val="20"/>
        </w:rPr>
        <w:t>а</w:t>
      </w:r>
      <w:r w:rsidRPr="002A6CAE">
        <w:rPr>
          <w:sz w:val="20"/>
          <w:szCs w:val="20"/>
        </w:rPr>
        <w:t>зателей глубины мышцы и толщины шпика в области 10</w:t>
      </w:r>
      <w:r>
        <w:rPr>
          <w:sz w:val="20"/>
          <w:szCs w:val="20"/>
        </w:rPr>
        <w:t>-го</w:t>
      </w:r>
      <w:r w:rsidRPr="002A6CAE">
        <w:rPr>
          <w:sz w:val="20"/>
          <w:szCs w:val="20"/>
        </w:rPr>
        <w:t xml:space="preserve"> ребра на живую массу 100 кг для свиней различных пород.</w:t>
      </w:r>
    </w:p>
    <w:p w:rsidR="00D863FA" w:rsidRPr="00B34601" w:rsidRDefault="00D863FA" w:rsidP="005A3E2F">
      <w:pPr>
        <w:ind w:right="0"/>
        <w:rPr>
          <w:spacing w:val="-2"/>
          <w:sz w:val="20"/>
          <w:szCs w:val="20"/>
        </w:rPr>
      </w:pPr>
      <w:r w:rsidRPr="00B34601">
        <w:rPr>
          <w:b/>
          <w:spacing w:val="-2"/>
          <w:sz w:val="20"/>
          <w:szCs w:val="20"/>
        </w:rPr>
        <w:t>Материал и метод</w:t>
      </w:r>
      <w:r>
        <w:rPr>
          <w:b/>
          <w:spacing w:val="-2"/>
          <w:sz w:val="20"/>
          <w:szCs w:val="20"/>
        </w:rPr>
        <w:t>ика</w:t>
      </w:r>
      <w:r w:rsidRPr="00B34601">
        <w:rPr>
          <w:b/>
          <w:spacing w:val="-2"/>
          <w:sz w:val="20"/>
          <w:szCs w:val="20"/>
        </w:rPr>
        <w:t xml:space="preserve"> исследований. </w:t>
      </w:r>
      <w:r w:rsidRPr="00B34601">
        <w:rPr>
          <w:spacing w:val="-2"/>
          <w:sz w:val="20"/>
          <w:szCs w:val="20"/>
        </w:rPr>
        <w:t>Исследования проводились на хряках и свинках пород йоркшир, ландрас и дюрок, а также на това</w:t>
      </w:r>
      <w:r w:rsidRPr="00B34601">
        <w:rPr>
          <w:spacing w:val="-2"/>
          <w:sz w:val="20"/>
          <w:szCs w:val="20"/>
        </w:rPr>
        <w:t>р</w:t>
      </w:r>
      <w:r w:rsidRPr="00B34601">
        <w:rPr>
          <w:spacing w:val="-2"/>
          <w:sz w:val="20"/>
          <w:szCs w:val="20"/>
        </w:rPr>
        <w:t>ном трехпородном молодняке. Общее поголовье свиней, задействова</w:t>
      </w:r>
      <w:r w:rsidRPr="00B34601">
        <w:rPr>
          <w:spacing w:val="-2"/>
          <w:sz w:val="20"/>
          <w:szCs w:val="20"/>
        </w:rPr>
        <w:t>н</w:t>
      </w:r>
      <w:r w:rsidRPr="00B34601">
        <w:rPr>
          <w:spacing w:val="-2"/>
          <w:sz w:val="20"/>
          <w:szCs w:val="20"/>
        </w:rPr>
        <w:t>ное в исследованиях, – более восьми тысяч голов. Оценка экономич</w:t>
      </w:r>
      <w:r w:rsidRPr="00B34601">
        <w:rPr>
          <w:spacing w:val="-2"/>
          <w:sz w:val="20"/>
          <w:szCs w:val="20"/>
        </w:rPr>
        <w:t>е</w:t>
      </w:r>
      <w:r w:rsidRPr="00B34601">
        <w:rPr>
          <w:spacing w:val="-2"/>
          <w:sz w:val="20"/>
          <w:szCs w:val="20"/>
        </w:rPr>
        <w:t>ской эффективности от повышения выхода мяса проводилась исходя из стоимости 1 кг бескостного мяса 200 руб. и убойном выходе 79,5 %.</w:t>
      </w:r>
    </w:p>
    <w:p w:rsidR="00D863FA" w:rsidRPr="002A6CAE" w:rsidRDefault="00D863FA" w:rsidP="005A3E2F">
      <w:pPr>
        <w:ind w:right="0"/>
        <w:rPr>
          <w:sz w:val="20"/>
          <w:szCs w:val="20"/>
        </w:rPr>
      </w:pPr>
      <w:r w:rsidRPr="002A6CAE">
        <w:rPr>
          <w:b/>
          <w:sz w:val="20"/>
          <w:szCs w:val="20"/>
        </w:rPr>
        <w:t xml:space="preserve">Результаты исследований. </w:t>
      </w:r>
      <w:r w:rsidRPr="002A6CAE">
        <w:rPr>
          <w:sz w:val="20"/>
          <w:szCs w:val="20"/>
        </w:rPr>
        <w:t>При выходе мяса 55</w:t>
      </w:r>
      <w:r>
        <w:rPr>
          <w:sz w:val="20"/>
          <w:szCs w:val="20"/>
        </w:rPr>
        <w:t> %</w:t>
      </w:r>
      <w:r w:rsidRPr="002A6CAE">
        <w:rPr>
          <w:sz w:val="20"/>
          <w:szCs w:val="20"/>
        </w:rPr>
        <w:t xml:space="preserve"> стоимость 1 кг туши свинины составит 200×0,55 = 110 руб/кг, а стоимость 1 кг живой массы – 110×0,795 = 87,4 руб/ кг.</w:t>
      </w:r>
    </w:p>
    <w:p w:rsidR="00D863FA" w:rsidRPr="002A6CAE" w:rsidRDefault="00D863FA" w:rsidP="005A3E2F">
      <w:pPr>
        <w:ind w:right="0"/>
        <w:rPr>
          <w:sz w:val="20"/>
          <w:szCs w:val="20"/>
        </w:rPr>
      </w:pPr>
      <w:r w:rsidRPr="002A6CAE">
        <w:rPr>
          <w:sz w:val="20"/>
          <w:szCs w:val="20"/>
        </w:rPr>
        <w:t>При повышении выхода мяса с 55 до 56</w:t>
      </w:r>
      <w:r>
        <w:rPr>
          <w:sz w:val="20"/>
          <w:szCs w:val="20"/>
        </w:rPr>
        <w:t> %</w:t>
      </w:r>
      <w:r w:rsidRPr="002A6CAE">
        <w:rPr>
          <w:sz w:val="20"/>
          <w:szCs w:val="20"/>
        </w:rPr>
        <w:t xml:space="preserve"> стоимость 1 кг туш</w:t>
      </w:r>
      <w:r>
        <w:rPr>
          <w:sz w:val="20"/>
          <w:szCs w:val="20"/>
        </w:rPr>
        <w:t>и и живой массы возрастает соответственно</w:t>
      </w:r>
      <w:r w:rsidRPr="002A6CAE">
        <w:rPr>
          <w:sz w:val="20"/>
          <w:szCs w:val="20"/>
        </w:rPr>
        <w:t xml:space="preserve"> до 112 и 89,0 руб/кг, т. е. ра</w:t>
      </w:r>
      <w:r w:rsidRPr="002A6CAE">
        <w:rPr>
          <w:sz w:val="20"/>
          <w:szCs w:val="20"/>
        </w:rPr>
        <w:t>з</w:t>
      </w:r>
      <w:r w:rsidRPr="002A6CAE">
        <w:rPr>
          <w:sz w:val="20"/>
          <w:szCs w:val="20"/>
        </w:rPr>
        <w:t>личи</w:t>
      </w:r>
      <w:r>
        <w:rPr>
          <w:sz w:val="20"/>
          <w:szCs w:val="20"/>
        </w:rPr>
        <w:t>е</w:t>
      </w:r>
      <w:r w:rsidRPr="002A6CAE">
        <w:rPr>
          <w:sz w:val="20"/>
          <w:szCs w:val="20"/>
        </w:rPr>
        <w:t xml:space="preserve"> в цене 1 кг живой массы составит 1,6 руб. </w:t>
      </w:r>
    </w:p>
    <w:p w:rsidR="00D863FA" w:rsidRPr="002A6CAE" w:rsidRDefault="00D863FA" w:rsidP="005A3E2F">
      <w:pPr>
        <w:ind w:right="0"/>
        <w:rPr>
          <w:sz w:val="20"/>
          <w:szCs w:val="20"/>
        </w:rPr>
      </w:pPr>
      <w:r w:rsidRPr="002A6CAE">
        <w:rPr>
          <w:sz w:val="20"/>
          <w:szCs w:val="20"/>
        </w:rPr>
        <w:t>При мощности свинокомплекса 10 тыс</w:t>
      </w:r>
      <w:r>
        <w:rPr>
          <w:sz w:val="20"/>
          <w:szCs w:val="20"/>
        </w:rPr>
        <w:t>.</w:t>
      </w:r>
      <w:r w:rsidRPr="002A6CAE">
        <w:rPr>
          <w:sz w:val="20"/>
          <w:szCs w:val="20"/>
        </w:rPr>
        <w:t xml:space="preserve"> голов повышение выхода мяса у товарного молодняка в среднем на 1</w:t>
      </w:r>
      <w:r>
        <w:rPr>
          <w:sz w:val="20"/>
          <w:szCs w:val="20"/>
        </w:rPr>
        <w:t> %</w:t>
      </w:r>
      <w:r w:rsidRPr="002A6CAE">
        <w:rPr>
          <w:sz w:val="20"/>
          <w:szCs w:val="20"/>
        </w:rPr>
        <w:t xml:space="preserve"> будет ежегодно сопр</w:t>
      </w:r>
      <w:r w:rsidRPr="002A6CAE">
        <w:rPr>
          <w:sz w:val="20"/>
          <w:szCs w:val="20"/>
        </w:rPr>
        <w:t>о</w:t>
      </w:r>
      <w:r w:rsidRPr="002A6CAE">
        <w:rPr>
          <w:sz w:val="20"/>
          <w:szCs w:val="20"/>
        </w:rPr>
        <w:t>вождаться получением дополнительно 1,7 млн. руб</w:t>
      </w:r>
      <w:r>
        <w:rPr>
          <w:sz w:val="20"/>
          <w:szCs w:val="20"/>
        </w:rPr>
        <w:t>лей</w:t>
      </w:r>
      <w:r w:rsidRPr="002A6CAE">
        <w:rPr>
          <w:sz w:val="20"/>
          <w:szCs w:val="20"/>
        </w:rPr>
        <w:t>; при мощности 108 тыс. гол</w:t>
      </w:r>
      <w:r>
        <w:rPr>
          <w:sz w:val="20"/>
          <w:szCs w:val="20"/>
        </w:rPr>
        <w:t>ов</w:t>
      </w:r>
      <w:r w:rsidRPr="002A6CAE">
        <w:rPr>
          <w:sz w:val="20"/>
          <w:szCs w:val="20"/>
        </w:rPr>
        <w:t xml:space="preserve"> – 18,9 млн. руб</w:t>
      </w:r>
      <w:r>
        <w:rPr>
          <w:sz w:val="20"/>
          <w:szCs w:val="20"/>
        </w:rPr>
        <w:t>лей</w:t>
      </w:r>
      <w:r w:rsidRPr="002A6CAE">
        <w:rPr>
          <w:sz w:val="20"/>
          <w:szCs w:val="20"/>
        </w:rPr>
        <w:t xml:space="preserve"> в год </w:t>
      </w:r>
      <w:r>
        <w:rPr>
          <w:sz w:val="20"/>
          <w:szCs w:val="20"/>
        </w:rPr>
        <w:t>(табл.</w:t>
      </w:r>
      <w:r w:rsidRPr="002A6CAE">
        <w:rPr>
          <w:sz w:val="20"/>
          <w:szCs w:val="20"/>
        </w:rPr>
        <w:t xml:space="preserve"> 1).</w:t>
      </w:r>
    </w:p>
    <w:p w:rsidR="00D863FA" w:rsidRPr="002A6CAE" w:rsidRDefault="00D863FA" w:rsidP="005A3E2F">
      <w:pPr>
        <w:ind w:right="0"/>
        <w:rPr>
          <w:sz w:val="20"/>
          <w:szCs w:val="20"/>
        </w:rPr>
      </w:pPr>
    </w:p>
    <w:p w:rsidR="00D863FA" w:rsidRDefault="00D863FA" w:rsidP="005A3E2F">
      <w:pPr>
        <w:ind w:right="0"/>
        <w:jc w:val="center"/>
        <w:rPr>
          <w:b/>
          <w:sz w:val="16"/>
          <w:szCs w:val="20"/>
        </w:rPr>
      </w:pPr>
      <w:r w:rsidRPr="00AF2E48">
        <w:rPr>
          <w:sz w:val="16"/>
          <w:szCs w:val="20"/>
        </w:rPr>
        <w:t>Т</w:t>
      </w:r>
      <w:r>
        <w:rPr>
          <w:sz w:val="16"/>
          <w:szCs w:val="20"/>
        </w:rPr>
        <w:t xml:space="preserve"> </w:t>
      </w:r>
      <w:r w:rsidRPr="00AF2E48">
        <w:rPr>
          <w:sz w:val="16"/>
          <w:szCs w:val="20"/>
        </w:rPr>
        <w:t>а</w:t>
      </w:r>
      <w:r>
        <w:rPr>
          <w:sz w:val="16"/>
          <w:szCs w:val="20"/>
        </w:rPr>
        <w:t xml:space="preserve"> </w:t>
      </w:r>
      <w:r w:rsidRPr="00AF2E48">
        <w:rPr>
          <w:sz w:val="16"/>
          <w:szCs w:val="20"/>
        </w:rPr>
        <w:t>б</w:t>
      </w:r>
      <w:r>
        <w:rPr>
          <w:sz w:val="16"/>
          <w:szCs w:val="20"/>
        </w:rPr>
        <w:t xml:space="preserve"> </w:t>
      </w:r>
      <w:r w:rsidRPr="00AF2E48">
        <w:rPr>
          <w:sz w:val="16"/>
          <w:szCs w:val="20"/>
        </w:rPr>
        <w:t>л</w:t>
      </w:r>
      <w:r>
        <w:rPr>
          <w:sz w:val="16"/>
          <w:szCs w:val="20"/>
        </w:rPr>
        <w:t xml:space="preserve"> </w:t>
      </w:r>
      <w:r w:rsidRPr="00AF2E48">
        <w:rPr>
          <w:sz w:val="16"/>
          <w:szCs w:val="20"/>
        </w:rPr>
        <w:t>и</w:t>
      </w:r>
      <w:r>
        <w:rPr>
          <w:sz w:val="16"/>
          <w:szCs w:val="20"/>
        </w:rPr>
        <w:t xml:space="preserve"> </w:t>
      </w:r>
      <w:r w:rsidRPr="00AF2E48">
        <w:rPr>
          <w:sz w:val="16"/>
          <w:szCs w:val="20"/>
        </w:rPr>
        <w:t>ц</w:t>
      </w:r>
      <w:r>
        <w:rPr>
          <w:sz w:val="16"/>
          <w:szCs w:val="20"/>
        </w:rPr>
        <w:t xml:space="preserve"> </w:t>
      </w:r>
      <w:r w:rsidRPr="00AF2E48">
        <w:rPr>
          <w:sz w:val="16"/>
          <w:szCs w:val="20"/>
        </w:rPr>
        <w:t>а</w:t>
      </w:r>
      <w:r>
        <w:rPr>
          <w:sz w:val="16"/>
          <w:szCs w:val="20"/>
        </w:rPr>
        <w:t xml:space="preserve"> </w:t>
      </w:r>
      <w:r w:rsidRPr="00AF2E48">
        <w:rPr>
          <w:sz w:val="16"/>
          <w:szCs w:val="20"/>
        </w:rPr>
        <w:t xml:space="preserve"> 1</w:t>
      </w:r>
      <w:r>
        <w:rPr>
          <w:sz w:val="16"/>
          <w:szCs w:val="20"/>
        </w:rPr>
        <w:t>.</w:t>
      </w:r>
      <w:r w:rsidRPr="00AF2E48">
        <w:rPr>
          <w:b/>
          <w:sz w:val="16"/>
          <w:szCs w:val="20"/>
        </w:rPr>
        <w:t xml:space="preserve"> Экономический эффект от повышения выхода мяса </w:t>
      </w:r>
    </w:p>
    <w:p w:rsidR="00D863FA" w:rsidRPr="00AF2E48" w:rsidRDefault="00D863FA" w:rsidP="005A3E2F">
      <w:pPr>
        <w:ind w:right="0"/>
        <w:jc w:val="center"/>
        <w:rPr>
          <w:b/>
          <w:sz w:val="16"/>
          <w:szCs w:val="20"/>
        </w:rPr>
      </w:pPr>
      <w:r w:rsidRPr="00AF2E48">
        <w:rPr>
          <w:b/>
          <w:sz w:val="16"/>
          <w:szCs w:val="20"/>
        </w:rPr>
        <w:t>в тушах свиней на свинокомплексах различной мощности, млн. руб.</w:t>
      </w:r>
      <w:r>
        <w:rPr>
          <w:b/>
          <w:sz w:val="16"/>
          <w:szCs w:val="20"/>
        </w:rPr>
        <w:t>*</w:t>
      </w:r>
    </w:p>
    <w:p w:rsidR="00D863FA" w:rsidRPr="002A6CAE" w:rsidRDefault="00D863FA" w:rsidP="005A3E2F">
      <w:pPr>
        <w:ind w:right="0"/>
        <w:rPr>
          <w:sz w:val="20"/>
          <w:szCs w:val="20"/>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28" w:type="dxa"/>
          <w:right w:w="28" w:type="dxa"/>
        </w:tblCellMar>
        <w:tblLook w:val="00A0"/>
      </w:tblPr>
      <w:tblGrid>
        <w:gridCol w:w="432"/>
        <w:gridCol w:w="1171"/>
        <w:gridCol w:w="1644"/>
        <w:gridCol w:w="586"/>
        <w:gridCol w:w="586"/>
        <w:gridCol w:w="586"/>
        <w:gridCol w:w="586"/>
        <w:gridCol w:w="588"/>
      </w:tblGrid>
      <w:tr w:rsidR="00D863FA" w:rsidRPr="002A6CAE" w:rsidTr="00B34601">
        <w:trPr>
          <w:trHeight w:val="20"/>
        </w:trPr>
        <w:tc>
          <w:tcPr>
            <w:tcW w:w="350" w:type="pct"/>
            <w:vMerge w:val="restart"/>
            <w:vAlign w:val="center"/>
          </w:tcPr>
          <w:p w:rsidR="00D863FA" w:rsidRPr="002A6CAE" w:rsidRDefault="00D863FA" w:rsidP="005A3E2F">
            <w:pPr>
              <w:pStyle w:val="Heading7"/>
              <w:ind w:right="0"/>
            </w:pPr>
            <w:r w:rsidRPr="002A6CAE">
              <w:t>№</w:t>
            </w:r>
            <w:r>
              <w:t xml:space="preserve"> п.п.</w:t>
            </w:r>
          </w:p>
        </w:tc>
        <w:tc>
          <w:tcPr>
            <w:tcW w:w="948" w:type="pct"/>
            <w:vMerge w:val="restart"/>
            <w:vAlign w:val="center"/>
          </w:tcPr>
          <w:p w:rsidR="00D863FA" w:rsidRPr="002A6CAE" w:rsidRDefault="00D863FA" w:rsidP="005A3E2F">
            <w:pPr>
              <w:pStyle w:val="Heading7"/>
              <w:ind w:right="0"/>
            </w:pPr>
            <w:r w:rsidRPr="002A6CAE">
              <w:t>Повышение выхода мяса,</w:t>
            </w:r>
            <w:r>
              <w:t> %</w:t>
            </w:r>
          </w:p>
        </w:tc>
        <w:tc>
          <w:tcPr>
            <w:tcW w:w="1330" w:type="pct"/>
            <w:vMerge w:val="restart"/>
            <w:tcBorders>
              <w:right w:val="single" w:sz="4" w:space="0" w:color="auto"/>
            </w:tcBorders>
            <w:vAlign w:val="center"/>
          </w:tcPr>
          <w:p w:rsidR="00D863FA" w:rsidRPr="002A6CAE" w:rsidRDefault="00D863FA" w:rsidP="005A3E2F">
            <w:pPr>
              <w:pStyle w:val="Heading7"/>
              <w:ind w:right="0"/>
            </w:pPr>
            <w:r>
              <w:t>Средняя стоимость</w:t>
            </w:r>
          </w:p>
          <w:p w:rsidR="00D863FA" w:rsidRPr="002A6CAE" w:rsidRDefault="00D863FA" w:rsidP="005A3E2F">
            <w:pPr>
              <w:pStyle w:val="Heading7"/>
              <w:ind w:right="0"/>
            </w:pPr>
            <w:r w:rsidRPr="002A6CAE">
              <w:t>1 кг живой массы, руб.</w:t>
            </w:r>
          </w:p>
        </w:tc>
        <w:tc>
          <w:tcPr>
            <w:tcW w:w="2372" w:type="pct"/>
            <w:gridSpan w:val="5"/>
            <w:tcBorders>
              <w:left w:val="single" w:sz="4" w:space="0" w:color="auto"/>
            </w:tcBorders>
            <w:vAlign w:val="center"/>
          </w:tcPr>
          <w:p w:rsidR="00D863FA" w:rsidRPr="002A6CAE" w:rsidRDefault="00D863FA" w:rsidP="005A3E2F">
            <w:pPr>
              <w:pStyle w:val="Heading7"/>
              <w:ind w:right="0"/>
            </w:pPr>
            <w:r w:rsidRPr="002A6CAE">
              <w:t>Мощн</w:t>
            </w:r>
            <w:r>
              <w:t>ость</w:t>
            </w:r>
            <w:r w:rsidRPr="002A6CAE">
              <w:t xml:space="preserve"> свинокомплекса, тыс. гол</w:t>
            </w:r>
            <w:r>
              <w:t>ов</w:t>
            </w:r>
          </w:p>
        </w:tc>
      </w:tr>
      <w:tr w:rsidR="00D863FA" w:rsidRPr="002A6CAE" w:rsidTr="00B34601">
        <w:trPr>
          <w:trHeight w:val="20"/>
        </w:trPr>
        <w:tc>
          <w:tcPr>
            <w:tcW w:w="350" w:type="pct"/>
            <w:vMerge/>
            <w:vAlign w:val="center"/>
          </w:tcPr>
          <w:p w:rsidR="00D863FA" w:rsidRPr="002A6CAE" w:rsidRDefault="00D863FA" w:rsidP="005A3E2F">
            <w:pPr>
              <w:pStyle w:val="Heading7"/>
              <w:ind w:right="0"/>
            </w:pPr>
          </w:p>
        </w:tc>
        <w:tc>
          <w:tcPr>
            <w:tcW w:w="948" w:type="pct"/>
            <w:vMerge/>
            <w:vAlign w:val="center"/>
          </w:tcPr>
          <w:p w:rsidR="00D863FA" w:rsidRPr="002A6CAE" w:rsidRDefault="00D863FA" w:rsidP="005A3E2F">
            <w:pPr>
              <w:pStyle w:val="Heading7"/>
              <w:ind w:right="0"/>
            </w:pPr>
          </w:p>
        </w:tc>
        <w:tc>
          <w:tcPr>
            <w:tcW w:w="1330" w:type="pct"/>
            <w:vMerge/>
            <w:tcBorders>
              <w:right w:val="single" w:sz="4" w:space="0" w:color="auto"/>
            </w:tcBorders>
            <w:vAlign w:val="center"/>
          </w:tcPr>
          <w:p w:rsidR="00D863FA" w:rsidRPr="002A6CAE" w:rsidRDefault="00D863FA" w:rsidP="005A3E2F">
            <w:pPr>
              <w:pStyle w:val="Heading7"/>
              <w:ind w:right="0"/>
            </w:pPr>
          </w:p>
        </w:tc>
        <w:tc>
          <w:tcPr>
            <w:tcW w:w="474" w:type="pct"/>
            <w:tcBorders>
              <w:left w:val="single" w:sz="4" w:space="0" w:color="auto"/>
            </w:tcBorders>
            <w:vAlign w:val="center"/>
          </w:tcPr>
          <w:p w:rsidR="00D863FA" w:rsidRPr="002A6CAE" w:rsidRDefault="00D863FA" w:rsidP="005A3E2F">
            <w:pPr>
              <w:pStyle w:val="Heading7"/>
              <w:ind w:right="0"/>
            </w:pPr>
            <w:r w:rsidRPr="002A6CAE">
              <w:t>10</w:t>
            </w:r>
          </w:p>
        </w:tc>
        <w:tc>
          <w:tcPr>
            <w:tcW w:w="474" w:type="pct"/>
            <w:vAlign w:val="center"/>
          </w:tcPr>
          <w:p w:rsidR="00D863FA" w:rsidRPr="002A6CAE" w:rsidRDefault="00D863FA" w:rsidP="005A3E2F">
            <w:pPr>
              <w:pStyle w:val="Heading7"/>
              <w:ind w:right="0"/>
            </w:pPr>
            <w:r w:rsidRPr="002A6CAE">
              <w:t>12</w:t>
            </w:r>
          </w:p>
        </w:tc>
        <w:tc>
          <w:tcPr>
            <w:tcW w:w="474" w:type="pct"/>
            <w:vAlign w:val="center"/>
          </w:tcPr>
          <w:p w:rsidR="00D863FA" w:rsidRPr="002A6CAE" w:rsidRDefault="00D863FA" w:rsidP="005A3E2F">
            <w:pPr>
              <w:pStyle w:val="Heading7"/>
              <w:ind w:right="0"/>
            </w:pPr>
            <w:r w:rsidRPr="002A6CAE">
              <w:t>27</w:t>
            </w:r>
          </w:p>
        </w:tc>
        <w:tc>
          <w:tcPr>
            <w:tcW w:w="474" w:type="pct"/>
            <w:vAlign w:val="center"/>
          </w:tcPr>
          <w:p w:rsidR="00D863FA" w:rsidRPr="002A6CAE" w:rsidRDefault="00D863FA" w:rsidP="005A3E2F">
            <w:pPr>
              <w:pStyle w:val="Heading7"/>
              <w:ind w:right="0"/>
            </w:pPr>
            <w:r w:rsidRPr="002A6CAE">
              <w:t>54</w:t>
            </w:r>
          </w:p>
        </w:tc>
        <w:tc>
          <w:tcPr>
            <w:tcW w:w="475" w:type="pct"/>
            <w:vAlign w:val="center"/>
          </w:tcPr>
          <w:p w:rsidR="00D863FA" w:rsidRPr="002A6CAE" w:rsidRDefault="00D863FA" w:rsidP="005A3E2F">
            <w:pPr>
              <w:pStyle w:val="Heading7"/>
              <w:ind w:right="0"/>
            </w:pPr>
            <w:r w:rsidRPr="002A6CAE">
              <w:t>108</w:t>
            </w:r>
          </w:p>
        </w:tc>
      </w:tr>
      <w:tr w:rsidR="00D863FA" w:rsidRPr="002A6CAE" w:rsidTr="00B34601">
        <w:trPr>
          <w:trHeight w:val="20"/>
        </w:trPr>
        <w:tc>
          <w:tcPr>
            <w:tcW w:w="350" w:type="pct"/>
            <w:vAlign w:val="center"/>
          </w:tcPr>
          <w:p w:rsidR="00D863FA" w:rsidRPr="002A6CAE" w:rsidRDefault="00D863FA" w:rsidP="005A3E2F">
            <w:pPr>
              <w:pStyle w:val="Heading7"/>
              <w:ind w:right="0"/>
            </w:pPr>
            <w:r w:rsidRPr="002A6CAE">
              <w:t>1</w:t>
            </w:r>
          </w:p>
        </w:tc>
        <w:tc>
          <w:tcPr>
            <w:tcW w:w="948" w:type="pct"/>
            <w:vAlign w:val="center"/>
          </w:tcPr>
          <w:p w:rsidR="00D863FA" w:rsidRPr="002A6CAE" w:rsidRDefault="00D863FA" w:rsidP="005A3E2F">
            <w:pPr>
              <w:pStyle w:val="Heading7"/>
              <w:ind w:right="0"/>
            </w:pPr>
            <w:r w:rsidRPr="002A6CAE">
              <w:t>1</w:t>
            </w:r>
          </w:p>
        </w:tc>
        <w:tc>
          <w:tcPr>
            <w:tcW w:w="1330" w:type="pct"/>
            <w:tcBorders>
              <w:right w:val="single" w:sz="4" w:space="0" w:color="auto"/>
            </w:tcBorders>
            <w:vAlign w:val="center"/>
          </w:tcPr>
          <w:p w:rsidR="00D863FA" w:rsidRPr="002A6CAE" w:rsidRDefault="00D863FA" w:rsidP="005A3E2F">
            <w:pPr>
              <w:pStyle w:val="Heading7"/>
              <w:ind w:right="0"/>
            </w:pPr>
            <w:r w:rsidRPr="002A6CAE">
              <w:t>1,6</w:t>
            </w:r>
          </w:p>
        </w:tc>
        <w:tc>
          <w:tcPr>
            <w:tcW w:w="474" w:type="pct"/>
            <w:tcBorders>
              <w:left w:val="single" w:sz="4" w:space="0" w:color="auto"/>
            </w:tcBorders>
            <w:vAlign w:val="center"/>
          </w:tcPr>
          <w:p w:rsidR="00D863FA" w:rsidRPr="002A6CAE" w:rsidRDefault="00D863FA" w:rsidP="005A3E2F">
            <w:pPr>
              <w:pStyle w:val="Heading7"/>
              <w:ind w:right="0"/>
            </w:pPr>
            <w:r w:rsidRPr="002A6CAE">
              <w:t>1,7</w:t>
            </w:r>
          </w:p>
        </w:tc>
        <w:tc>
          <w:tcPr>
            <w:tcW w:w="474" w:type="pct"/>
            <w:vAlign w:val="center"/>
          </w:tcPr>
          <w:p w:rsidR="00D863FA" w:rsidRPr="002A6CAE" w:rsidRDefault="00D863FA" w:rsidP="005A3E2F">
            <w:pPr>
              <w:pStyle w:val="Heading7"/>
              <w:ind w:right="0"/>
            </w:pPr>
            <w:r w:rsidRPr="002A6CAE">
              <w:t>2,1</w:t>
            </w:r>
          </w:p>
        </w:tc>
        <w:tc>
          <w:tcPr>
            <w:tcW w:w="474" w:type="pct"/>
            <w:vAlign w:val="center"/>
          </w:tcPr>
          <w:p w:rsidR="00D863FA" w:rsidRPr="002A6CAE" w:rsidRDefault="00D863FA" w:rsidP="005A3E2F">
            <w:pPr>
              <w:pStyle w:val="Heading7"/>
              <w:ind w:right="0"/>
            </w:pPr>
            <w:r w:rsidRPr="002A6CAE">
              <w:t>4,7</w:t>
            </w:r>
          </w:p>
        </w:tc>
        <w:tc>
          <w:tcPr>
            <w:tcW w:w="474" w:type="pct"/>
            <w:vAlign w:val="center"/>
          </w:tcPr>
          <w:p w:rsidR="00D863FA" w:rsidRPr="002A6CAE" w:rsidRDefault="00D863FA" w:rsidP="005A3E2F">
            <w:pPr>
              <w:pStyle w:val="Heading7"/>
              <w:ind w:right="0"/>
            </w:pPr>
            <w:r w:rsidRPr="002A6CAE">
              <w:t>9,4</w:t>
            </w:r>
          </w:p>
        </w:tc>
        <w:tc>
          <w:tcPr>
            <w:tcW w:w="475" w:type="pct"/>
            <w:vAlign w:val="center"/>
          </w:tcPr>
          <w:p w:rsidR="00D863FA" w:rsidRPr="002A6CAE" w:rsidRDefault="00D863FA" w:rsidP="005A3E2F">
            <w:pPr>
              <w:pStyle w:val="Heading7"/>
              <w:ind w:right="0"/>
            </w:pPr>
            <w:r w:rsidRPr="002A6CAE">
              <w:t>18,9</w:t>
            </w:r>
          </w:p>
        </w:tc>
      </w:tr>
      <w:tr w:rsidR="00D863FA" w:rsidRPr="002A6CAE" w:rsidTr="00B34601">
        <w:trPr>
          <w:trHeight w:val="20"/>
        </w:trPr>
        <w:tc>
          <w:tcPr>
            <w:tcW w:w="350" w:type="pct"/>
            <w:vAlign w:val="center"/>
          </w:tcPr>
          <w:p w:rsidR="00D863FA" w:rsidRPr="002A6CAE" w:rsidRDefault="00D863FA" w:rsidP="005A3E2F">
            <w:pPr>
              <w:pStyle w:val="Heading7"/>
              <w:ind w:right="0"/>
            </w:pPr>
            <w:r w:rsidRPr="002A6CAE">
              <w:t>2</w:t>
            </w:r>
          </w:p>
        </w:tc>
        <w:tc>
          <w:tcPr>
            <w:tcW w:w="948" w:type="pct"/>
            <w:vAlign w:val="center"/>
          </w:tcPr>
          <w:p w:rsidR="00D863FA" w:rsidRPr="002A6CAE" w:rsidRDefault="00D863FA" w:rsidP="005A3E2F">
            <w:pPr>
              <w:pStyle w:val="Heading7"/>
              <w:ind w:right="0"/>
            </w:pPr>
            <w:r w:rsidRPr="002A6CAE">
              <w:t>3</w:t>
            </w:r>
          </w:p>
        </w:tc>
        <w:tc>
          <w:tcPr>
            <w:tcW w:w="1330" w:type="pct"/>
            <w:tcBorders>
              <w:right w:val="single" w:sz="4" w:space="0" w:color="auto"/>
            </w:tcBorders>
            <w:vAlign w:val="center"/>
          </w:tcPr>
          <w:p w:rsidR="00D863FA" w:rsidRPr="002A6CAE" w:rsidRDefault="00D863FA" w:rsidP="005A3E2F">
            <w:pPr>
              <w:pStyle w:val="Heading7"/>
              <w:ind w:right="0"/>
            </w:pPr>
            <w:r w:rsidRPr="002A6CAE">
              <w:t>4,8</w:t>
            </w:r>
          </w:p>
        </w:tc>
        <w:tc>
          <w:tcPr>
            <w:tcW w:w="474" w:type="pct"/>
            <w:tcBorders>
              <w:left w:val="single" w:sz="4" w:space="0" w:color="auto"/>
            </w:tcBorders>
            <w:vAlign w:val="center"/>
          </w:tcPr>
          <w:p w:rsidR="00D863FA" w:rsidRPr="002A6CAE" w:rsidRDefault="00D863FA" w:rsidP="005A3E2F">
            <w:pPr>
              <w:pStyle w:val="Heading7"/>
              <w:ind w:right="0"/>
            </w:pPr>
            <w:r w:rsidRPr="002A6CAE">
              <w:t>5,2</w:t>
            </w:r>
          </w:p>
        </w:tc>
        <w:tc>
          <w:tcPr>
            <w:tcW w:w="474" w:type="pct"/>
            <w:vAlign w:val="center"/>
          </w:tcPr>
          <w:p w:rsidR="00D863FA" w:rsidRPr="002A6CAE" w:rsidRDefault="00D863FA" w:rsidP="005A3E2F">
            <w:pPr>
              <w:pStyle w:val="Heading7"/>
              <w:ind w:right="0"/>
            </w:pPr>
            <w:r w:rsidRPr="002A6CAE">
              <w:t>6,3</w:t>
            </w:r>
          </w:p>
        </w:tc>
        <w:tc>
          <w:tcPr>
            <w:tcW w:w="474" w:type="pct"/>
            <w:vAlign w:val="center"/>
          </w:tcPr>
          <w:p w:rsidR="00D863FA" w:rsidRPr="002A6CAE" w:rsidRDefault="00D863FA" w:rsidP="005A3E2F">
            <w:pPr>
              <w:pStyle w:val="Heading7"/>
              <w:ind w:right="0"/>
            </w:pPr>
            <w:r w:rsidRPr="002A6CAE">
              <w:t>14,2</w:t>
            </w:r>
          </w:p>
        </w:tc>
        <w:tc>
          <w:tcPr>
            <w:tcW w:w="474" w:type="pct"/>
            <w:vAlign w:val="center"/>
          </w:tcPr>
          <w:p w:rsidR="00D863FA" w:rsidRPr="002A6CAE" w:rsidRDefault="00D863FA" w:rsidP="005A3E2F">
            <w:pPr>
              <w:pStyle w:val="Heading7"/>
              <w:ind w:right="0"/>
            </w:pPr>
            <w:r w:rsidRPr="002A6CAE">
              <w:t>28,3</w:t>
            </w:r>
          </w:p>
        </w:tc>
        <w:tc>
          <w:tcPr>
            <w:tcW w:w="475" w:type="pct"/>
            <w:vAlign w:val="center"/>
          </w:tcPr>
          <w:p w:rsidR="00D863FA" w:rsidRPr="002A6CAE" w:rsidRDefault="00D863FA" w:rsidP="005A3E2F">
            <w:pPr>
              <w:pStyle w:val="Heading7"/>
              <w:ind w:right="0"/>
            </w:pPr>
            <w:r w:rsidRPr="002A6CAE">
              <w:t>56,7</w:t>
            </w:r>
          </w:p>
        </w:tc>
      </w:tr>
      <w:tr w:rsidR="00D863FA" w:rsidRPr="002A6CAE" w:rsidTr="00B34601">
        <w:trPr>
          <w:trHeight w:val="20"/>
        </w:trPr>
        <w:tc>
          <w:tcPr>
            <w:tcW w:w="350" w:type="pct"/>
            <w:vAlign w:val="center"/>
          </w:tcPr>
          <w:p w:rsidR="00D863FA" w:rsidRPr="002A6CAE" w:rsidRDefault="00D863FA" w:rsidP="005A3E2F">
            <w:pPr>
              <w:pStyle w:val="Heading7"/>
              <w:ind w:right="0"/>
            </w:pPr>
            <w:r w:rsidRPr="002A6CAE">
              <w:t>3</w:t>
            </w:r>
          </w:p>
        </w:tc>
        <w:tc>
          <w:tcPr>
            <w:tcW w:w="948" w:type="pct"/>
            <w:vAlign w:val="center"/>
          </w:tcPr>
          <w:p w:rsidR="00D863FA" w:rsidRPr="002A6CAE" w:rsidRDefault="00D863FA" w:rsidP="005A3E2F">
            <w:pPr>
              <w:pStyle w:val="Heading7"/>
              <w:ind w:right="0"/>
            </w:pPr>
            <w:r w:rsidRPr="002A6CAE">
              <w:t>5</w:t>
            </w:r>
          </w:p>
        </w:tc>
        <w:tc>
          <w:tcPr>
            <w:tcW w:w="1330" w:type="pct"/>
            <w:tcBorders>
              <w:right w:val="single" w:sz="4" w:space="0" w:color="auto"/>
            </w:tcBorders>
            <w:vAlign w:val="center"/>
          </w:tcPr>
          <w:p w:rsidR="00D863FA" w:rsidRPr="002A6CAE" w:rsidRDefault="00D863FA" w:rsidP="005A3E2F">
            <w:pPr>
              <w:pStyle w:val="Heading7"/>
              <w:ind w:right="0"/>
            </w:pPr>
            <w:r w:rsidRPr="002A6CAE">
              <w:t>7,9</w:t>
            </w:r>
          </w:p>
        </w:tc>
        <w:tc>
          <w:tcPr>
            <w:tcW w:w="474" w:type="pct"/>
            <w:tcBorders>
              <w:left w:val="single" w:sz="4" w:space="0" w:color="auto"/>
            </w:tcBorders>
            <w:vAlign w:val="center"/>
          </w:tcPr>
          <w:p w:rsidR="00D863FA" w:rsidRPr="002A6CAE" w:rsidRDefault="00D863FA" w:rsidP="005A3E2F">
            <w:pPr>
              <w:pStyle w:val="Heading7"/>
              <w:ind w:right="0"/>
            </w:pPr>
            <w:r w:rsidRPr="002A6CAE">
              <w:t>8,7</w:t>
            </w:r>
          </w:p>
        </w:tc>
        <w:tc>
          <w:tcPr>
            <w:tcW w:w="474" w:type="pct"/>
            <w:vAlign w:val="center"/>
          </w:tcPr>
          <w:p w:rsidR="00D863FA" w:rsidRPr="002A6CAE" w:rsidRDefault="00D863FA" w:rsidP="005A3E2F">
            <w:pPr>
              <w:pStyle w:val="Heading7"/>
              <w:ind w:right="0"/>
            </w:pPr>
            <w:r w:rsidRPr="002A6CAE">
              <w:t>10,5</w:t>
            </w:r>
          </w:p>
        </w:tc>
        <w:tc>
          <w:tcPr>
            <w:tcW w:w="474" w:type="pct"/>
            <w:vAlign w:val="center"/>
          </w:tcPr>
          <w:p w:rsidR="00D863FA" w:rsidRPr="002A6CAE" w:rsidRDefault="00D863FA" w:rsidP="005A3E2F">
            <w:pPr>
              <w:pStyle w:val="Heading7"/>
              <w:ind w:right="0"/>
            </w:pPr>
            <w:r w:rsidRPr="002A6CAE">
              <w:t>23,6</w:t>
            </w:r>
          </w:p>
        </w:tc>
        <w:tc>
          <w:tcPr>
            <w:tcW w:w="474" w:type="pct"/>
            <w:vAlign w:val="center"/>
          </w:tcPr>
          <w:p w:rsidR="00D863FA" w:rsidRPr="002A6CAE" w:rsidRDefault="00D863FA" w:rsidP="005A3E2F">
            <w:pPr>
              <w:pStyle w:val="Heading7"/>
              <w:ind w:right="0"/>
            </w:pPr>
            <w:r w:rsidRPr="002A6CAE">
              <w:t>47,2</w:t>
            </w:r>
          </w:p>
        </w:tc>
        <w:tc>
          <w:tcPr>
            <w:tcW w:w="475" w:type="pct"/>
            <w:vAlign w:val="center"/>
          </w:tcPr>
          <w:p w:rsidR="00D863FA" w:rsidRPr="002A6CAE" w:rsidRDefault="00D863FA" w:rsidP="005A3E2F">
            <w:pPr>
              <w:pStyle w:val="Heading7"/>
              <w:ind w:right="0"/>
            </w:pPr>
            <w:r w:rsidRPr="002A6CAE">
              <w:t>94,4</w:t>
            </w:r>
          </w:p>
        </w:tc>
      </w:tr>
      <w:tr w:rsidR="00D863FA" w:rsidRPr="002A6CAE" w:rsidTr="00B34601">
        <w:trPr>
          <w:trHeight w:val="20"/>
        </w:trPr>
        <w:tc>
          <w:tcPr>
            <w:tcW w:w="350" w:type="pct"/>
            <w:vAlign w:val="center"/>
          </w:tcPr>
          <w:p w:rsidR="00D863FA" w:rsidRPr="002A6CAE" w:rsidRDefault="00D863FA" w:rsidP="005A3E2F">
            <w:pPr>
              <w:pStyle w:val="Heading7"/>
              <w:ind w:right="0"/>
            </w:pPr>
            <w:r w:rsidRPr="002A6CAE">
              <w:t>4</w:t>
            </w:r>
          </w:p>
        </w:tc>
        <w:tc>
          <w:tcPr>
            <w:tcW w:w="948" w:type="pct"/>
            <w:vAlign w:val="center"/>
          </w:tcPr>
          <w:p w:rsidR="00D863FA" w:rsidRPr="002A6CAE" w:rsidRDefault="00D863FA" w:rsidP="005A3E2F">
            <w:pPr>
              <w:pStyle w:val="Heading7"/>
              <w:ind w:right="0"/>
            </w:pPr>
            <w:r w:rsidRPr="002A6CAE">
              <w:t>7</w:t>
            </w:r>
          </w:p>
        </w:tc>
        <w:tc>
          <w:tcPr>
            <w:tcW w:w="1330" w:type="pct"/>
            <w:tcBorders>
              <w:right w:val="single" w:sz="4" w:space="0" w:color="auto"/>
            </w:tcBorders>
            <w:vAlign w:val="center"/>
          </w:tcPr>
          <w:p w:rsidR="00D863FA" w:rsidRPr="002A6CAE" w:rsidRDefault="00D863FA" w:rsidP="005A3E2F">
            <w:pPr>
              <w:pStyle w:val="Heading7"/>
              <w:ind w:right="0"/>
            </w:pPr>
            <w:r w:rsidRPr="002A6CAE">
              <w:t>11,1</w:t>
            </w:r>
          </w:p>
        </w:tc>
        <w:tc>
          <w:tcPr>
            <w:tcW w:w="474" w:type="pct"/>
            <w:tcBorders>
              <w:left w:val="single" w:sz="4" w:space="0" w:color="auto"/>
            </w:tcBorders>
            <w:vAlign w:val="center"/>
          </w:tcPr>
          <w:p w:rsidR="00D863FA" w:rsidRPr="002A6CAE" w:rsidRDefault="00D863FA" w:rsidP="005A3E2F">
            <w:pPr>
              <w:pStyle w:val="Heading7"/>
              <w:ind w:right="0"/>
            </w:pPr>
            <w:r w:rsidRPr="002A6CAE">
              <w:t>12,2</w:t>
            </w:r>
          </w:p>
        </w:tc>
        <w:tc>
          <w:tcPr>
            <w:tcW w:w="474" w:type="pct"/>
            <w:vAlign w:val="center"/>
          </w:tcPr>
          <w:p w:rsidR="00D863FA" w:rsidRPr="002A6CAE" w:rsidRDefault="00D863FA" w:rsidP="005A3E2F">
            <w:pPr>
              <w:pStyle w:val="Heading7"/>
              <w:ind w:right="0"/>
            </w:pPr>
            <w:r w:rsidRPr="002A6CAE">
              <w:t>14,7</w:t>
            </w:r>
          </w:p>
        </w:tc>
        <w:tc>
          <w:tcPr>
            <w:tcW w:w="474" w:type="pct"/>
            <w:vAlign w:val="center"/>
          </w:tcPr>
          <w:p w:rsidR="00D863FA" w:rsidRPr="002A6CAE" w:rsidRDefault="00D863FA" w:rsidP="005A3E2F">
            <w:pPr>
              <w:pStyle w:val="Heading7"/>
              <w:ind w:right="0"/>
            </w:pPr>
            <w:r w:rsidRPr="002A6CAE">
              <w:t>33,1</w:t>
            </w:r>
          </w:p>
        </w:tc>
        <w:tc>
          <w:tcPr>
            <w:tcW w:w="474" w:type="pct"/>
            <w:vAlign w:val="center"/>
          </w:tcPr>
          <w:p w:rsidR="00D863FA" w:rsidRPr="002A6CAE" w:rsidRDefault="00D863FA" w:rsidP="005A3E2F">
            <w:pPr>
              <w:pStyle w:val="Heading7"/>
              <w:ind w:right="0"/>
            </w:pPr>
            <w:r w:rsidRPr="002A6CAE">
              <w:t>66,1</w:t>
            </w:r>
          </w:p>
        </w:tc>
        <w:tc>
          <w:tcPr>
            <w:tcW w:w="475" w:type="pct"/>
            <w:vAlign w:val="center"/>
          </w:tcPr>
          <w:p w:rsidR="00D863FA" w:rsidRPr="002A6CAE" w:rsidRDefault="00D863FA" w:rsidP="005A3E2F">
            <w:pPr>
              <w:pStyle w:val="Heading7"/>
              <w:ind w:right="0"/>
            </w:pPr>
            <w:r w:rsidRPr="002A6CAE">
              <w:t>132,2</w:t>
            </w:r>
          </w:p>
        </w:tc>
      </w:tr>
      <w:tr w:rsidR="00D863FA" w:rsidRPr="002A6CAE" w:rsidTr="00B34601">
        <w:trPr>
          <w:trHeight w:val="20"/>
        </w:trPr>
        <w:tc>
          <w:tcPr>
            <w:tcW w:w="350" w:type="pct"/>
            <w:vAlign w:val="center"/>
          </w:tcPr>
          <w:p w:rsidR="00D863FA" w:rsidRPr="002A6CAE" w:rsidRDefault="00D863FA" w:rsidP="005A3E2F">
            <w:pPr>
              <w:pStyle w:val="Heading7"/>
              <w:ind w:right="0"/>
            </w:pPr>
            <w:r w:rsidRPr="002A6CAE">
              <w:t>5</w:t>
            </w:r>
          </w:p>
        </w:tc>
        <w:tc>
          <w:tcPr>
            <w:tcW w:w="948" w:type="pct"/>
            <w:vAlign w:val="center"/>
          </w:tcPr>
          <w:p w:rsidR="00D863FA" w:rsidRPr="002A6CAE" w:rsidRDefault="00D863FA" w:rsidP="005A3E2F">
            <w:pPr>
              <w:pStyle w:val="Heading7"/>
              <w:ind w:right="0"/>
            </w:pPr>
            <w:r w:rsidRPr="002A6CAE">
              <w:t>10</w:t>
            </w:r>
          </w:p>
        </w:tc>
        <w:tc>
          <w:tcPr>
            <w:tcW w:w="1330" w:type="pct"/>
            <w:tcBorders>
              <w:right w:val="single" w:sz="4" w:space="0" w:color="auto"/>
            </w:tcBorders>
            <w:vAlign w:val="center"/>
          </w:tcPr>
          <w:p w:rsidR="00D863FA" w:rsidRPr="002A6CAE" w:rsidRDefault="00D863FA" w:rsidP="005A3E2F">
            <w:pPr>
              <w:pStyle w:val="Heading7"/>
              <w:ind w:right="0"/>
            </w:pPr>
            <w:r w:rsidRPr="002A6CAE">
              <w:t>15,9</w:t>
            </w:r>
          </w:p>
        </w:tc>
        <w:tc>
          <w:tcPr>
            <w:tcW w:w="474" w:type="pct"/>
            <w:tcBorders>
              <w:left w:val="single" w:sz="4" w:space="0" w:color="auto"/>
            </w:tcBorders>
            <w:vAlign w:val="center"/>
          </w:tcPr>
          <w:p w:rsidR="00D863FA" w:rsidRPr="002A6CAE" w:rsidRDefault="00D863FA" w:rsidP="005A3E2F">
            <w:pPr>
              <w:pStyle w:val="Heading7"/>
              <w:ind w:right="0"/>
            </w:pPr>
            <w:r w:rsidRPr="002A6CAE">
              <w:t>17,5</w:t>
            </w:r>
          </w:p>
        </w:tc>
        <w:tc>
          <w:tcPr>
            <w:tcW w:w="474" w:type="pct"/>
            <w:vAlign w:val="center"/>
          </w:tcPr>
          <w:p w:rsidR="00D863FA" w:rsidRPr="002A6CAE" w:rsidRDefault="00D863FA" w:rsidP="005A3E2F">
            <w:pPr>
              <w:pStyle w:val="Heading7"/>
              <w:ind w:right="0"/>
            </w:pPr>
            <w:r w:rsidRPr="002A6CAE">
              <w:t>21,0</w:t>
            </w:r>
          </w:p>
        </w:tc>
        <w:tc>
          <w:tcPr>
            <w:tcW w:w="474" w:type="pct"/>
            <w:vAlign w:val="center"/>
          </w:tcPr>
          <w:p w:rsidR="00D863FA" w:rsidRPr="002A6CAE" w:rsidRDefault="00D863FA" w:rsidP="005A3E2F">
            <w:pPr>
              <w:pStyle w:val="Heading7"/>
              <w:ind w:right="0"/>
            </w:pPr>
            <w:r w:rsidRPr="002A6CAE">
              <w:t>47,2</w:t>
            </w:r>
          </w:p>
        </w:tc>
        <w:tc>
          <w:tcPr>
            <w:tcW w:w="474" w:type="pct"/>
            <w:vAlign w:val="center"/>
          </w:tcPr>
          <w:p w:rsidR="00D863FA" w:rsidRPr="002A6CAE" w:rsidRDefault="00D863FA" w:rsidP="005A3E2F">
            <w:pPr>
              <w:pStyle w:val="Heading7"/>
              <w:ind w:right="0"/>
            </w:pPr>
            <w:r w:rsidRPr="002A6CAE">
              <w:t>94,4</w:t>
            </w:r>
          </w:p>
        </w:tc>
        <w:tc>
          <w:tcPr>
            <w:tcW w:w="475" w:type="pct"/>
            <w:vAlign w:val="center"/>
          </w:tcPr>
          <w:p w:rsidR="00D863FA" w:rsidRPr="002A6CAE" w:rsidRDefault="00D863FA" w:rsidP="005A3E2F">
            <w:pPr>
              <w:pStyle w:val="Heading7"/>
              <w:ind w:right="0"/>
            </w:pPr>
            <w:r w:rsidRPr="002A6CAE">
              <w:t>188,9</w:t>
            </w:r>
          </w:p>
        </w:tc>
      </w:tr>
    </w:tbl>
    <w:p w:rsidR="00D863FA" w:rsidRDefault="00D863FA" w:rsidP="005A3E2F">
      <w:pPr>
        <w:ind w:right="0"/>
        <w:rPr>
          <w:sz w:val="16"/>
          <w:szCs w:val="16"/>
        </w:rPr>
      </w:pPr>
    </w:p>
    <w:p w:rsidR="00D863FA" w:rsidRPr="002A6CAE" w:rsidRDefault="00D863FA" w:rsidP="005A3E2F">
      <w:pPr>
        <w:ind w:right="0"/>
        <w:rPr>
          <w:sz w:val="20"/>
          <w:szCs w:val="20"/>
        </w:rPr>
      </w:pPr>
      <w:r>
        <w:rPr>
          <w:sz w:val="16"/>
          <w:szCs w:val="16"/>
        </w:rPr>
        <w:t>*П</w:t>
      </w:r>
      <w:r w:rsidRPr="006C0B5E">
        <w:rPr>
          <w:sz w:val="16"/>
          <w:szCs w:val="16"/>
        </w:rPr>
        <w:t>ри базовом выходе мяса 50</w:t>
      </w:r>
      <w:r>
        <w:rPr>
          <w:sz w:val="16"/>
          <w:szCs w:val="16"/>
        </w:rPr>
        <w:t xml:space="preserve"> </w:t>
      </w:r>
      <w:r w:rsidRPr="006C0B5E">
        <w:rPr>
          <w:sz w:val="16"/>
          <w:szCs w:val="16"/>
        </w:rPr>
        <w:t xml:space="preserve">%; стоимости 1 кг бескостного мяса 200 руб/кг, </w:t>
      </w:r>
      <w:r>
        <w:rPr>
          <w:sz w:val="16"/>
          <w:szCs w:val="16"/>
        </w:rPr>
        <w:t>сре</w:t>
      </w:r>
      <w:r>
        <w:rPr>
          <w:sz w:val="16"/>
          <w:szCs w:val="16"/>
        </w:rPr>
        <w:t>д</w:t>
      </w:r>
      <w:r>
        <w:rPr>
          <w:sz w:val="16"/>
          <w:szCs w:val="16"/>
        </w:rPr>
        <w:t>ней</w:t>
      </w:r>
      <w:r w:rsidRPr="006C0B5E">
        <w:rPr>
          <w:sz w:val="16"/>
          <w:szCs w:val="16"/>
        </w:rPr>
        <w:t xml:space="preserve"> массе свиней при убое 110 кг</w:t>
      </w:r>
      <w:r>
        <w:rPr>
          <w:sz w:val="16"/>
          <w:szCs w:val="16"/>
        </w:rPr>
        <w:t>.</w:t>
      </w:r>
    </w:p>
    <w:p w:rsidR="00D863FA" w:rsidRDefault="00D863FA" w:rsidP="005A3E2F">
      <w:pPr>
        <w:ind w:right="0"/>
        <w:rPr>
          <w:sz w:val="20"/>
          <w:szCs w:val="20"/>
        </w:rPr>
      </w:pPr>
    </w:p>
    <w:p w:rsidR="00D863FA" w:rsidRPr="002A6CAE" w:rsidRDefault="00D863FA" w:rsidP="005A3E2F">
      <w:pPr>
        <w:ind w:right="0"/>
        <w:rPr>
          <w:sz w:val="20"/>
          <w:szCs w:val="20"/>
        </w:rPr>
      </w:pPr>
      <w:r w:rsidRPr="002A6CAE">
        <w:rPr>
          <w:sz w:val="20"/>
          <w:szCs w:val="20"/>
        </w:rPr>
        <w:t xml:space="preserve">Наибольшее распространение в России получили ультразвуковые сканеры для прижизненного определения выхода постного мяса </w:t>
      </w:r>
      <w:r>
        <w:rPr>
          <w:sz w:val="20"/>
          <w:szCs w:val="20"/>
        </w:rPr>
        <w:t xml:space="preserve">– </w:t>
      </w:r>
      <w:r w:rsidRPr="002A6CAE">
        <w:rPr>
          <w:sz w:val="20"/>
          <w:szCs w:val="20"/>
        </w:rPr>
        <w:t xml:space="preserve">Скангрейд (США) и </w:t>
      </w:r>
      <w:r w:rsidRPr="002A6CAE">
        <w:rPr>
          <w:sz w:val="20"/>
          <w:szCs w:val="20"/>
          <w:lang w:val="en-US"/>
        </w:rPr>
        <w:t>PigLog</w:t>
      </w:r>
      <w:r w:rsidRPr="002A6CAE">
        <w:rPr>
          <w:sz w:val="20"/>
          <w:szCs w:val="20"/>
        </w:rPr>
        <w:t xml:space="preserve"> 105 (Дания). В Скангрейде выход мяса рассчитывается по показателям живой массы, толщины шпика и гл</w:t>
      </w:r>
      <w:r w:rsidRPr="002A6CAE">
        <w:rPr>
          <w:sz w:val="20"/>
          <w:szCs w:val="20"/>
        </w:rPr>
        <w:t>у</w:t>
      </w:r>
      <w:r w:rsidRPr="002A6CAE">
        <w:rPr>
          <w:sz w:val="20"/>
          <w:szCs w:val="20"/>
        </w:rPr>
        <w:t>бины мышцы; по датской технологии живая масса заменяется допо</w:t>
      </w:r>
      <w:r w:rsidRPr="002A6CAE">
        <w:rPr>
          <w:sz w:val="20"/>
          <w:szCs w:val="20"/>
        </w:rPr>
        <w:t>л</w:t>
      </w:r>
      <w:r w:rsidRPr="002A6CAE">
        <w:rPr>
          <w:sz w:val="20"/>
          <w:szCs w:val="20"/>
        </w:rPr>
        <w:t>нительным измерением толщины шпика в области 3</w:t>
      </w:r>
      <w:r>
        <w:rPr>
          <w:sz w:val="20"/>
          <w:szCs w:val="20"/>
        </w:rPr>
        <w:t>–</w:t>
      </w:r>
      <w:r w:rsidRPr="002A6CAE">
        <w:rPr>
          <w:sz w:val="20"/>
          <w:szCs w:val="20"/>
        </w:rPr>
        <w:t xml:space="preserve">4-го поясничного позвонка или последнего ребра </w:t>
      </w:r>
      <w:r>
        <w:rPr>
          <w:sz w:val="20"/>
          <w:szCs w:val="20"/>
        </w:rPr>
        <w:t>(табл.</w:t>
      </w:r>
      <w:r w:rsidRPr="002A6CAE">
        <w:rPr>
          <w:sz w:val="20"/>
          <w:szCs w:val="20"/>
        </w:rPr>
        <w:t xml:space="preserve"> 2). </w:t>
      </w:r>
    </w:p>
    <w:p w:rsidR="00D863FA" w:rsidRPr="00A31496" w:rsidRDefault="00D863FA" w:rsidP="005A3E2F">
      <w:pPr>
        <w:ind w:right="0"/>
        <w:rPr>
          <w:sz w:val="18"/>
          <w:szCs w:val="20"/>
        </w:rPr>
      </w:pPr>
    </w:p>
    <w:p w:rsidR="00D863FA" w:rsidRPr="00AF2E48" w:rsidRDefault="00D863FA" w:rsidP="005A3E2F">
      <w:pPr>
        <w:ind w:right="0" w:firstLine="0"/>
        <w:jc w:val="center"/>
        <w:rPr>
          <w:b/>
          <w:sz w:val="16"/>
          <w:szCs w:val="20"/>
        </w:rPr>
      </w:pPr>
      <w:r w:rsidRPr="00AF2E48">
        <w:rPr>
          <w:sz w:val="16"/>
          <w:szCs w:val="20"/>
        </w:rPr>
        <w:t>Т</w:t>
      </w:r>
      <w:r>
        <w:rPr>
          <w:sz w:val="16"/>
          <w:szCs w:val="20"/>
        </w:rPr>
        <w:t xml:space="preserve"> </w:t>
      </w:r>
      <w:r w:rsidRPr="00AF2E48">
        <w:rPr>
          <w:sz w:val="16"/>
          <w:szCs w:val="20"/>
        </w:rPr>
        <w:t>а</w:t>
      </w:r>
      <w:r>
        <w:rPr>
          <w:sz w:val="16"/>
          <w:szCs w:val="20"/>
        </w:rPr>
        <w:t xml:space="preserve"> </w:t>
      </w:r>
      <w:r w:rsidRPr="00AF2E48">
        <w:rPr>
          <w:sz w:val="16"/>
          <w:szCs w:val="20"/>
        </w:rPr>
        <w:t>б</w:t>
      </w:r>
      <w:r>
        <w:rPr>
          <w:sz w:val="16"/>
          <w:szCs w:val="20"/>
        </w:rPr>
        <w:t xml:space="preserve"> </w:t>
      </w:r>
      <w:r w:rsidRPr="00AF2E48">
        <w:rPr>
          <w:sz w:val="16"/>
          <w:szCs w:val="20"/>
        </w:rPr>
        <w:t>л</w:t>
      </w:r>
      <w:r>
        <w:rPr>
          <w:sz w:val="16"/>
          <w:szCs w:val="20"/>
        </w:rPr>
        <w:t xml:space="preserve"> </w:t>
      </w:r>
      <w:r w:rsidRPr="00AF2E48">
        <w:rPr>
          <w:sz w:val="16"/>
          <w:szCs w:val="20"/>
        </w:rPr>
        <w:t>и</w:t>
      </w:r>
      <w:r>
        <w:rPr>
          <w:sz w:val="16"/>
          <w:szCs w:val="20"/>
        </w:rPr>
        <w:t xml:space="preserve"> </w:t>
      </w:r>
      <w:r w:rsidRPr="00AF2E48">
        <w:rPr>
          <w:sz w:val="16"/>
          <w:szCs w:val="20"/>
        </w:rPr>
        <w:t>ц</w:t>
      </w:r>
      <w:r>
        <w:rPr>
          <w:sz w:val="16"/>
          <w:szCs w:val="20"/>
        </w:rPr>
        <w:t xml:space="preserve"> </w:t>
      </w:r>
      <w:r w:rsidRPr="00AF2E48">
        <w:rPr>
          <w:sz w:val="16"/>
          <w:szCs w:val="20"/>
        </w:rPr>
        <w:t>ы</w:t>
      </w:r>
      <w:r>
        <w:rPr>
          <w:sz w:val="16"/>
          <w:szCs w:val="20"/>
        </w:rPr>
        <w:t xml:space="preserve"> </w:t>
      </w:r>
      <w:r w:rsidRPr="00AF2E48">
        <w:rPr>
          <w:sz w:val="16"/>
          <w:szCs w:val="20"/>
        </w:rPr>
        <w:t xml:space="preserve"> 2</w:t>
      </w:r>
      <w:r>
        <w:rPr>
          <w:sz w:val="16"/>
          <w:szCs w:val="20"/>
        </w:rPr>
        <w:t>.</w:t>
      </w:r>
      <w:r w:rsidRPr="00AF2E48">
        <w:rPr>
          <w:b/>
          <w:sz w:val="16"/>
          <w:szCs w:val="20"/>
        </w:rPr>
        <w:t xml:space="preserve"> Исходные данные для расчета выхода мяса</w:t>
      </w:r>
    </w:p>
    <w:p w:rsidR="00D863FA" w:rsidRPr="00A31496" w:rsidRDefault="00D863FA" w:rsidP="005A3E2F">
      <w:pPr>
        <w:ind w:right="0"/>
        <w:rPr>
          <w:sz w:val="16"/>
          <w:szCs w:val="20"/>
        </w:rPr>
      </w:pPr>
    </w:p>
    <w:tbl>
      <w:tblPr>
        <w:tblW w:w="612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57" w:type="dxa"/>
          <w:right w:w="57" w:type="dxa"/>
        </w:tblCellMar>
        <w:tblLook w:val="00A0"/>
      </w:tblPr>
      <w:tblGrid>
        <w:gridCol w:w="1281"/>
        <w:gridCol w:w="1099"/>
        <w:gridCol w:w="1541"/>
        <w:gridCol w:w="1179"/>
        <w:gridCol w:w="1024"/>
      </w:tblGrid>
      <w:tr w:rsidR="00D863FA" w:rsidRPr="002A6CAE" w:rsidTr="006C0B5E">
        <w:trPr>
          <w:trHeight w:val="20"/>
          <w:jc w:val="center"/>
        </w:trPr>
        <w:tc>
          <w:tcPr>
            <w:tcW w:w="1046" w:type="pct"/>
            <w:vMerge w:val="restart"/>
            <w:vAlign w:val="center"/>
          </w:tcPr>
          <w:p w:rsidR="00D863FA" w:rsidRPr="002A6CAE" w:rsidRDefault="00D863FA" w:rsidP="005A3E2F">
            <w:pPr>
              <w:pStyle w:val="Heading7"/>
              <w:ind w:right="0"/>
            </w:pPr>
            <w:r w:rsidRPr="002A6CAE">
              <w:t>Прибор</w:t>
            </w:r>
          </w:p>
        </w:tc>
        <w:tc>
          <w:tcPr>
            <w:tcW w:w="897" w:type="pct"/>
            <w:vMerge w:val="restart"/>
            <w:vAlign w:val="center"/>
          </w:tcPr>
          <w:p w:rsidR="00D863FA" w:rsidRPr="002A6CAE" w:rsidRDefault="00D863FA" w:rsidP="005A3E2F">
            <w:pPr>
              <w:pStyle w:val="Heading7"/>
              <w:ind w:right="0"/>
            </w:pPr>
            <w:r w:rsidRPr="002A6CAE">
              <w:t>Страна</w:t>
            </w:r>
            <w:r>
              <w:t>-</w:t>
            </w:r>
          </w:p>
          <w:p w:rsidR="00D863FA" w:rsidRPr="002A6CAE" w:rsidRDefault="00D863FA" w:rsidP="005A3E2F">
            <w:pPr>
              <w:pStyle w:val="Heading7"/>
              <w:ind w:right="0"/>
            </w:pPr>
            <w:r w:rsidRPr="002A6CAE">
              <w:t>изготовитель</w:t>
            </w:r>
          </w:p>
        </w:tc>
        <w:tc>
          <w:tcPr>
            <w:tcW w:w="3057" w:type="pct"/>
            <w:gridSpan w:val="3"/>
            <w:vAlign w:val="center"/>
          </w:tcPr>
          <w:p w:rsidR="00D863FA" w:rsidRPr="002A6CAE" w:rsidRDefault="00D863FA" w:rsidP="005A3E2F">
            <w:pPr>
              <w:pStyle w:val="Heading7"/>
              <w:ind w:right="0"/>
            </w:pPr>
            <w:r w:rsidRPr="002A6CAE">
              <w:t>Показатели</w:t>
            </w:r>
          </w:p>
        </w:tc>
      </w:tr>
      <w:tr w:rsidR="00D863FA" w:rsidRPr="002A6CAE" w:rsidTr="00B34601">
        <w:trPr>
          <w:trHeight w:val="20"/>
          <w:jc w:val="center"/>
        </w:trPr>
        <w:tc>
          <w:tcPr>
            <w:tcW w:w="1046" w:type="pct"/>
            <w:vMerge/>
            <w:vAlign w:val="center"/>
          </w:tcPr>
          <w:p w:rsidR="00D863FA" w:rsidRPr="002A6CAE" w:rsidRDefault="00D863FA" w:rsidP="005A3E2F">
            <w:pPr>
              <w:pStyle w:val="Heading7"/>
              <w:ind w:right="0"/>
            </w:pPr>
          </w:p>
        </w:tc>
        <w:tc>
          <w:tcPr>
            <w:tcW w:w="897" w:type="pct"/>
            <w:vMerge/>
            <w:vAlign w:val="center"/>
          </w:tcPr>
          <w:p w:rsidR="00D863FA" w:rsidRPr="002A6CAE" w:rsidRDefault="00D863FA" w:rsidP="005A3E2F">
            <w:pPr>
              <w:pStyle w:val="Heading7"/>
              <w:ind w:right="0"/>
            </w:pPr>
          </w:p>
        </w:tc>
        <w:tc>
          <w:tcPr>
            <w:tcW w:w="1258" w:type="pct"/>
            <w:vAlign w:val="center"/>
          </w:tcPr>
          <w:p w:rsidR="00D863FA" w:rsidRPr="002A6CAE" w:rsidRDefault="00D863FA" w:rsidP="005A3E2F">
            <w:pPr>
              <w:pStyle w:val="Heading7"/>
              <w:ind w:right="0"/>
              <w:rPr>
                <w:vertAlign w:val="subscript"/>
              </w:rPr>
            </w:pPr>
            <w:r w:rsidRPr="002A6CAE">
              <w:t>Х</w:t>
            </w:r>
            <w:r w:rsidRPr="002A6CAE">
              <w:rPr>
                <w:vertAlign w:val="subscript"/>
              </w:rPr>
              <w:t>1</w:t>
            </w:r>
          </w:p>
        </w:tc>
        <w:tc>
          <w:tcPr>
            <w:tcW w:w="963" w:type="pct"/>
            <w:vAlign w:val="center"/>
          </w:tcPr>
          <w:p w:rsidR="00D863FA" w:rsidRPr="002A6CAE" w:rsidRDefault="00D863FA" w:rsidP="005A3E2F">
            <w:pPr>
              <w:pStyle w:val="Heading7"/>
              <w:ind w:right="0"/>
              <w:rPr>
                <w:vertAlign w:val="subscript"/>
              </w:rPr>
            </w:pPr>
            <w:r w:rsidRPr="002A6CAE">
              <w:t>Х</w:t>
            </w:r>
            <w:r w:rsidRPr="002A6CAE">
              <w:rPr>
                <w:vertAlign w:val="subscript"/>
              </w:rPr>
              <w:t>2</w:t>
            </w:r>
          </w:p>
        </w:tc>
        <w:tc>
          <w:tcPr>
            <w:tcW w:w="836" w:type="pct"/>
            <w:vAlign w:val="center"/>
          </w:tcPr>
          <w:p w:rsidR="00D863FA" w:rsidRPr="002A6CAE" w:rsidRDefault="00D863FA" w:rsidP="005A3E2F">
            <w:pPr>
              <w:pStyle w:val="Heading7"/>
              <w:ind w:right="0"/>
              <w:rPr>
                <w:vertAlign w:val="subscript"/>
              </w:rPr>
            </w:pPr>
            <w:r w:rsidRPr="002A6CAE">
              <w:t>Х</w:t>
            </w:r>
            <w:r w:rsidRPr="002A6CAE">
              <w:rPr>
                <w:vertAlign w:val="subscript"/>
              </w:rPr>
              <w:t>3</w:t>
            </w:r>
          </w:p>
        </w:tc>
      </w:tr>
      <w:tr w:rsidR="00D863FA" w:rsidRPr="002A6CAE" w:rsidTr="00B34601">
        <w:trPr>
          <w:trHeight w:val="20"/>
          <w:jc w:val="center"/>
        </w:trPr>
        <w:tc>
          <w:tcPr>
            <w:tcW w:w="1046" w:type="pct"/>
            <w:vAlign w:val="center"/>
          </w:tcPr>
          <w:p w:rsidR="00D863FA" w:rsidRPr="002A6CAE" w:rsidRDefault="00D863FA" w:rsidP="005A3E2F">
            <w:pPr>
              <w:pStyle w:val="Heading7"/>
              <w:ind w:right="0"/>
            </w:pPr>
            <w:r w:rsidRPr="002A6CAE">
              <w:t>Скангрейд</w:t>
            </w:r>
          </w:p>
        </w:tc>
        <w:tc>
          <w:tcPr>
            <w:tcW w:w="897" w:type="pct"/>
            <w:vAlign w:val="center"/>
          </w:tcPr>
          <w:p w:rsidR="00D863FA" w:rsidRPr="002A6CAE" w:rsidRDefault="00D863FA" w:rsidP="005A3E2F">
            <w:pPr>
              <w:pStyle w:val="Heading7"/>
              <w:ind w:right="0"/>
            </w:pPr>
            <w:r w:rsidRPr="002A6CAE">
              <w:t>США</w:t>
            </w:r>
          </w:p>
        </w:tc>
        <w:tc>
          <w:tcPr>
            <w:tcW w:w="1258" w:type="pct"/>
            <w:vAlign w:val="center"/>
          </w:tcPr>
          <w:p w:rsidR="00D863FA" w:rsidRPr="002A6CAE" w:rsidRDefault="00D863FA" w:rsidP="005A3E2F">
            <w:pPr>
              <w:pStyle w:val="Heading7"/>
              <w:ind w:right="0"/>
            </w:pPr>
            <w:r>
              <w:t>Ж</w:t>
            </w:r>
            <w:r w:rsidRPr="002A6CAE">
              <w:t>ивая масса</w:t>
            </w:r>
          </w:p>
        </w:tc>
        <w:tc>
          <w:tcPr>
            <w:tcW w:w="963" w:type="pct"/>
            <w:vAlign w:val="center"/>
          </w:tcPr>
          <w:p w:rsidR="00D863FA" w:rsidRPr="002A6CAE" w:rsidRDefault="00D863FA" w:rsidP="005A3E2F">
            <w:pPr>
              <w:pStyle w:val="Heading7"/>
              <w:ind w:right="0"/>
            </w:pPr>
            <w:r>
              <w:t>Ш</w:t>
            </w:r>
            <w:r w:rsidRPr="002A6CAE">
              <w:t>пик;</w:t>
            </w:r>
          </w:p>
          <w:p w:rsidR="00D863FA" w:rsidRPr="002A6CAE" w:rsidRDefault="00D863FA" w:rsidP="005A3E2F">
            <w:pPr>
              <w:pStyle w:val="Heading7"/>
              <w:ind w:right="0"/>
            </w:pPr>
            <w:r w:rsidRPr="002A6CAE">
              <w:t>10</w:t>
            </w:r>
            <w:r>
              <w:t>–</w:t>
            </w:r>
            <w:r w:rsidRPr="002A6CAE">
              <w:t>11</w:t>
            </w:r>
            <w:r>
              <w:t>-е</w:t>
            </w:r>
            <w:r w:rsidRPr="002A6CAE">
              <w:t xml:space="preserve"> ребро</w:t>
            </w:r>
          </w:p>
        </w:tc>
        <w:tc>
          <w:tcPr>
            <w:tcW w:w="836" w:type="pct"/>
            <w:vAlign w:val="center"/>
          </w:tcPr>
          <w:p w:rsidR="00D863FA" w:rsidRPr="002A6CAE" w:rsidRDefault="00D863FA" w:rsidP="005A3E2F">
            <w:pPr>
              <w:pStyle w:val="Heading7"/>
              <w:ind w:right="0"/>
            </w:pPr>
            <w:r>
              <w:t>Г</w:t>
            </w:r>
            <w:r w:rsidRPr="002A6CAE">
              <w:t>лубина мышцы</w:t>
            </w:r>
          </w:p>
        </w:tc>
      </w:tr>
      <w:tr w:rsidR="00D863FA" w:rsidRPr="002A6CAE" w:rsidTr="00B34601">
        <w:trPr>
          <w:trHeight w:val="20"/>
          <w:jc w:val="center"/>
        </w:trPr>
        <w:tc>
          <w:tcPr>
            <w:tcW w:w="1046" w:type="pct"/>
            <w:vAlign w:val="center"/>
          </w:tcPr>
          <w:p w:rsidR="00D863FA" w:rsidRPr="002A6CAE" w:rsidRDefault="00D863FA" w:rsidP="005A3E2F">
            <w:pPr>
              <w:pStyle w:val="Heading7"/>
              <w:ind w:right="0"/>
              <w:rPr>
                <w:b/>
              </w:rPr>
            </w:pPr>
            <w:r w:rsidRPr="002A6CAE">
              <w:t>Piglog 105</w:t>
            </w:r>
          </w:p>
        </w:tc>
        <w:tc>
          <w:tcPr>
            <w:tcW w:w="897" w:type="pct"/>
            <w:vAlign w:val="center"/>
          </w:tcPr>
          <w:p w:rsidR="00D863FA" w:rsidRPr="002A6CAE" w:rsidRDefault="00D863FA" w:rsidP="005A3E2F">
            <w:pPr>
              <w:pStyle w:val="Heading7"/>
              <w:ind w:right="0"/>
            </w:pPr>
            <w:r w:rsidRPr="002A6CAE">
              <w:t>Дания</w:t>
            </w:r>
          </w:p>
        </w:tc>
        <w:tc>
          <w:tcPr>
            <w:tcW w:w="1258" w:type="pct"/>
            <w:vAlign w:val="center"/>
          </w:tcPr>
          <w:p w:rsidR="00D863FA" w:rsidRPr="002A6CAE" w:rsidRDefault="00D863FA" w:rsidP="005A3E2F">
            <w:pPr>
              <w:pStyle w:val="Heading7"/>
              <w:ind w:right="0"/>
            </w:pPr>
            <w:r>
              <w:t>Ш</w:t>
            </w:r>
            <w:r w:rsidRPr="002A6CAE">
              <w:t>пик; 3</w:t>
            </w:r>
            <w:r>
              <w:t>–</w:t>
            </w:r>
            <w:r w:rsidRPr="002A6CAE">
              <w:t>4</w:t>
            </w:r>
            <w:r>
              <w:t>-й</w:t>
            </w:r>
            <w:r w:rsidRPr="002A6CAE">
              <w:t xml:space="preserve"> поя</w:t>
            </w:r>
            <w:r w:rsidRPr="002A6CAE">
              <w:t>с</w:t>
            </w:r>
            <w:r w:rsidRPr="002A6CAE">
              <w:t>ничный позвонки</w:t>
            </w:r>
            <w:r>
              <w:t>*</w:t>
            </w:r>
          </w:p>
        </w:tc>
        <w:tc>
          <w:tcPr>
            <w:tcW w:w="963" w:type="pct"/>
            <w:vAlign w:val="center"/>
          </w:tcPr>
          <w:p w:rsidR="00D863FA" w:rsidRPr="002A6CAE" w:rsidRDefault="00D863FA" w:rsidP="005A3E2F">
            <w:pPr>
              <w:pStyle w:val="Heading7"/>
              <w:ind w:right="0"/>
            </w:pPr>
            <w:r>
              <w:t>Ш</w:t>
            </w:r>
            <w:r w:rsidRPr="002A6CAE">
              <w:t>пик;</w:t>
            </w:r>
          </w:p>
          <w:p w:rsidR="00D863FA" w:rsidRPr="002A6CAE" w:rsidRDefault="00D863FA" w:rsidP="005A3E2F">
            <w:pPr>
              <w:pStyle w:val="Heading7"/>
              <w:ind w:right="0"/>
            </w:pPr>
            <w:r w:rsidRPr="002A6CAE">
              <w:t>10</w:t>
            </w:r>
            <w:r>
              <w:t>–</w:t>
            </w:r>
            <w:r w:rsidRPr="002A6CAE">
              <w:t>11</w:t>
            </w:r>
            <w:r>
              <w:t>-е</w:t>
            </w:r>
            <w:r w:rsidRPr="002A6CAE">
              <w:t xml:space="preserve"> ребро</w:t>
            </w:r>
          </w:p>
        </w:tc>
        <w:tc>
          <w:tcPr>
            <w:tcW w:w="836" w:type="pct"/>
            <w:vAlign w:val="center"/>
          </w:tcPr>
          <w:p w:rsidR="00D863FA" w:rsidRPr="002A6CAE" w:rsidRDefault="00D863FA" w:rsidP="005A3E2F">
            <w:pPr>
              <w:pStyle w:val="Heading7"/>
              <w:ind w:right="0"/>
            </w:pPr>
            <w:r>
              <w:t>Г</w:t>
            </w:r>
            <w:r w:rsidRPr="002A6CAE">
              <w:t>лубина мышцы</w:t>
            </w:r>
          </w:p>
        </w:tc>
      </w:tr>
    </w:tbl>
    <w:p w:rsidR="00D863FA" w:rsidRDefault="00D863FA" w:rsidP="005A3E2F">
      <w:pPr>
        <w:ind w:right="0"/>
        <w:rPr>
          <w:sz w:val="16"/>
          <w:szCs w:val="16"/>
        </w:rPr>
      </w:pPr>
    </w:p>
    <w:p w:rsidR="00D863FA" w:rsidRPr="002A6CAE" w:rsidRDefault="00D863FA" w:rsidP="005A3E2F">
      <w:pPr>
        <w:ind w:right="0"/>
        <w:rPr>
          <w:sz w:val="20"/>
          <w:szCs w:val="20"/>
        </w:rPr>
      </w:pPr>
      <w:r>
        <w:rPr>
          <w:sz w:val="16"/>
          <w:szCs w:val="16"/>
        </w:rPr>
        <w:t>*Н</w:t>
      </w:r>
      <w:r w:rsidRPr="006C0B5E">
        <w:rPr>
          <w:sz w:val="16"/>
          <w:szCs w:val="16"/>
        </w:rPr>
        <w:t>екоторые исследователи в качестве альтернативы включают в формулу толщину шпика в области последнего ребра [2]</w:t>
      </w:r>
      <w:r>
        <w:rPr>
          <w:sz w:val="16"/>
          <w:szCs w:val="16"/>
        </w:rPr>
        <w:t>.</w:t>
      </w:r>
    </w:p>
    <w:p w:rsidR="00D863FA" w:rsidRPr="002A6CAE" w:rsidRDefault="00D863FA" w:rsidP="005A3E2F">
      <w:pPr>
        <w:ind w:right="0"/>
        <w:rPr>
          <w:sz w:val="20"/>
          <w:szCs w:val="20"/>
        </w:rPr>
      </w:pPr>
      <w:r w:rsidRPr="002A6CAE">
        <w:rPr>
          <w:sz w:val="20"/>
          <w:szCs w:val="20"/>
        </w:rPr>
        <w:t>Формула расчета выхода мяса, заложенная в Скангрейд (1), прив</w:t>
      </w:r>
      <w:r w:rsidRPr="002A6CAE">
        <w:rPr>
          <w:sz w:val="20"/>
          <w:szCs w:val="20"/>
        </w:rPr>
        <w:t>е</w:t>
      </w:r>
      <w:r w:rsidRPr="002A6CAE">
        <w:rPr>
          <w:sz w:val="20"/>
          <w:szCs w:val="20"/>
        </w:rPr>
        <w:t xml:space="preserve">дена в оригинальной инструкции к прибору [3], размещенной на сайте завода-изготовителя. </w:t>
      </w:r>
    </w:p>
    <w:p w:rsidR="00D863FA" w:rsidRPr="002A6CAE" w:rsidRDefault="00D863FA" w:rsidP="005A3E2F">
      <w:pPr>
        <w:ind w:right="0"/>
        <w:rPr>
          <w:sz w:val="20"/>
          <w:szCs w:val="20"/>
        </w:rPr>
      </w:pPr>
      <w:r w:rsidRPr="002A6CAE">
        <w:rPr>
          <w:sz w:val="20"/>
          <w:szCs w:val="20"/>
        </w:rPr>
        <w:t xml:space="preserve">Аналогичную формулу, заложенную в </w:t>
      </w:r>
      <w:r w:rsidRPr="002A6CAE">
        <w:rPr>
          <w:sz w:val="20"/>
          <w:szCs w:val="20"/>
          <w:lang w:val="en-US"/>
        </w:rPr>
        <w:t>Piglog</w:t>
      </w:r>
      <w:r w:rsidRPr="002A6CAE">
        <w:rPr>
          <w:sz w:val="20"/>
          <w:szCs w:val="20"/>
        </w:rPr>
        <w:t xml:space="preserve"> 105, в доступных л</w:t>
      </w:r>
      <w:r w:rsidRPr="002A6CAE">
        <w:rPr>
          <w:sz w:val="20"/>
          <w:szCs w:val="20"/>
        </w:rPr>
        <w:t>и</w:t>
      </w:r>
      <w:r w:rsidRPr="002A6CAE">
        <w:rPr>
          <w:sz w:val="20"/>
          <w:szCs w:val="20"/>
        </w:rPr>
        <w:t>тературных источниках обнаружить не удалось [4], поэтому были пр</w:t>
      </w:r>
      <w:r w:rsidRPr="002A6CAE">
        <w:rPr>
          <w:sz w:val="20"/>
          <w:szCs w:val="20"/>
        </w:rPr>
        <w:t>о</w:t>
      </w:r>
      <w:r w:rsidRPr="002A6CAE">
        <w:rPr>
          <w:sz w:val="20"/>
          <w:szCs w:val="20"/>
        </w:rPr>
        <w:t>ведены специальные исследования по ее расшифровке. Для этого у свиней на выращивании измерены показатели живой массы, толщины шпика в области 10</w:t>
      </w:r>
      <w:r>
        <w:rPr>
          <w:sz w:val="20"/>
          <w:szCs w:val="20"/>
        </w:rPr>
        <w:t>–</w:t>
      </w:r>
      <w:r w:rsidRPr="002A6CAE">
        <w:rPr>
          <w:sz w:val="20"/>
          <w:szCs w:val="20"/>
        </w:rPr>
        <w:t>11-го ребра, 3</w:t>
      </w:r>
      <w:r>
        <w:rPr>
          <w:sz w:val="20"/>
          <w:szCs w:val="20"/>
        </w:rPr>
        <w:t>–</w:t>
      </w:r>
      <w:r w:rsidRPr="002A6CAE">
        <w:rPr>
          <w:sz w:val="20"/>
          <w:szCs w:val="20"/>
        </w:rPr>
        <w:t>4-го поясничного позвонка и гл</w:t>
      </w:r>
      <w:r w:rsidRPr="002A6CAE">
        <w:rPr>
          <w:sz w:val="20"/>
          <w:szCs w:val="20"/>
        </w:rPr>
        <w:t>у</w:t>
      </w:r>
      <w:r w:rsidRPr="002A6CAE">
        <w:rPr>
          <w:sz w:val="20"/>
          <w:szCs w:val="20"/>
        </w:rPr>
        <w:t>бины мышцы в области 10</w:t>
      </w:r>
      <w:r>
        <w:rPr>
          <w:sz w:val="20"/>
          <w:szCs w:val="20"/>
        </w:rPr>
        <w:t>–</w:t>
      </w:r>
      <w:r w:rsidRPr="002A6CAE">
        <w:rPr>
          <w:sz w:val="20"/>
          <w:szCs w:val="20"/>
        </w:rPr>
        <w:t>11-го ребра, на основании которых с п</w:t>
      </w:r>
      <w:r w:rsidRPr="002A6CAE">
        <w:rPr>
          <w:sz w:val="20"/>
          <w:szCs w:val="20"/>
        </w:rPr>
        <w:t>о</w:t>
      </w:r>
      <w:r w:rsidRPr="002A6CAE">
        <w:rPr>
          <w:sz w:val="20"/>
          <w:szCs w:val="20"/>
        </w:rPr>
        <w:t xml:space="preserve">мощью прибора </w:t>
      </w:r>
      <w:r w:rsidRPr="002A6CAE">
        <w:rPr>
          <w:sz w:val="20"/>
          <w:szCs w:val="20"/>
          <w:lang w:val="en-US"/>
        </w:rPr>
        <w:t>Piglog</w:t>
      </w:r>
      <w:r w:rsidRPr="002A6CAE">
        <w:rPr>
          <w:sz w:val="20"/>
          <w:szCs w:val="20"/>
        </w:rPr>
        <w:t xml:space="preserve"> 105 определен выход постного мяса. Следует отметить достаточно высокую вариабельность этого признака: напр</w:t>
      </w:r>
      <w:r w:rsidRPr="002A6CAE">
        <w:rPr>
          <w:sz w:val="20"/>
          <w:szCs w:val="20"/>
        </w:rPr>
        <w:t>и</w:t>
      </w:r>
      <w:r w:rsidRPr="002A6CAE">
        <w:rPr>
          <w:sz w:val="20"/>
          <w:szCs w:val="20"/>
        </w:rPr>
        <w:t>мер</w:t>
      </w:r>
      <w:r>
        <w:rPr>
          <w:sz w:val="20"/>
          <w:szCs w:val="20"/>
        </w:rPr>
        <w:t>,</w:t>
      </w:r>
      <w:r w:rsidRPr="002A6CAE">
        <w:rPr>
          <w:sz w:val="20"/>
          <w:szCs w:val="20"/>
        </w:rPr>
        <w:t xml:space="preserve"> отдельные животные с одинаковой живой массой (136 кг) имели различия по выходу мяса до 7,7</w:t>
      </w:r>
      <w:r>
        <w:rPr>
          <w:sz w:val="20"/>
          <w:szCs w:val="20"/>
        </w:rPr>
        <w:t> %</w:t>
      </w:r>
      <w:r w:rsidRPr="002A6CAE">
        <w:rPr>
          <w:sz w:val="20"/>
          <w:szCs w:val="20"/>
        </w:rPr>
        <w:t>. Чем выше изменчивость признака (в сочетании с высокой наследуемостью), тем более эффективна с</w:t>
      </w:r>
      <w:r w:rsidRPr="002A6CAE">
        <w:rPr>
          <w:sz w:val="20"/>
          <w:szCs w:val="20"/>
        </w:rPr>
        <w:t>е</w:t>
      </w:r>
      <w:r w:rsidRPr="002A6CAE">
        <w:rPr>
          <w:sz w:val="20"/>
          <w:szCs w:val="20"/>
        </w:rPr>
        <w:t>лекционная работа по его улучшению.</w:t>
      </w:r>
    </w:p>
    <w:p w:rsidR="00D863FA" w:rsidRPr="00B34601" w:rsidRDefault="00D863FA" w:rsidP="005A3E2F">
      <w:pPr>
        <w:ind w:right="0"/>
        <w:rPr>
          <w:spacing w:val="-2"/>
          <w:sz w:val="20"/>
          <w:szCs w:val="20"/>
        </w:rPr>
      </w:pPr>
      <w:r w:rsidRPr="00B34601">
        <w:rPr>
          <w:spacing w:val="-2"/>
          <w:sz w:val="20"/>
          <w:szCs w:val="20"/>
        </w:rPr>
        <w:t xml:space="preserve">По результатам измерений сканером </w:t>
      </w:r>
      <w:r w:rsidRPr="00B34601">
        <w:rPr>
          <w:spacing w:val="-2"/>
          <w:sz w:val="20"/>
          <w:szCs w:val="20"/>
          <w:lang w:val="en-US"/>
        </w:rPr>
        <w:t>Piglog</w:t>
      </w:r>
      <w:r w:rsidRPr="00B34601">
        <w:rPr>
          <w:spacing w:val="-2"/>
          <w:sz w:val="20"/>
          <w:szCs w:val="20"/>
        </w:rPr>
        <w:t xml:space="preserve"> 105 составлены и реш</w:t>
      </w:r>
      <w:r w:rsidRPr="00B34601">
        <w:rPr>
          <w:spacing w:val="-2"/>
          <w:sz w:val="20"/>
          <w:szCs w:val="20"/>
        </w:rPr>
        <w:t>е</w:t>
      </w:r>
      <w:r w:rsidRPr="00B34601">
        <w:rPr>
          <w:spacing w:val="-2"/>
          <w:sz w:val="20"/>
          <w:szCs w:val="20"/>
        </w:rPr>
        <w:t>ны системы уравнений. Математический анализ показал, что системы уравнений имели одно решение; найдены коэффициенты, на основании которых выведена формула для расчета выхода мяса по датской метод</w:t>
      </w:r>
      <w:r w:rsidRPr="00B34601">
        <w:rPr>
          <w:spacing w:val="-2"/>
          <w:sz w:val="20"/>
          <w:szCs w:val="20"/>
        </w:rPr>
        <w:t>и</w:t>
      </w:r>
      <w:r>
        <w:rPr>
          <w:spacing w:val="-2"/>
          <w:sz w:val="20"/>
          <w:szCs w:val="20"/>
        </w:rPr>
        <w:t xml:space="preserve">ке </w:t>
      </w:r>
      <w:r w:rsidRPr="00724650">
        <w:rPr>
          <w:spacing w:val="-2"/>
          <w:sz w:val="20"/>
          <w:szCs w:val="20"/>
        </w:rPr>
        <w:t>[</w:t>
      </w:r>
      <w:r w:rsidRPr="00B34601">
        <w:rPr>
          <w:spacing w:val="-2"/>
          <w:sz w:val="20"/>
          <w:szCs w:val="20"/>
        </w:rPr>
        <w:t>2</w:t>
      </w:r>
      <w:r w:rsidRPr="00724650">
        <w:rPr>
          <w:spacing w:val="-2"/>
          <w:sz w:val="20"/>
          <w:szCs w:val="20"/>
        </w:rPr>
        <w:t>]</w:t>
      </w:r>
      <w:r w:rsidRPr="00B34601">
        <w:rPr>
          <w:spacing w:val="-2"/>
          <w:sz w:val="20"/>
          <w:szCs w:val="20"/>
        </w:rPr>
        <w:t xml:space="preserve">. Сравнение результатов расчета выхода мяса по предлагаемой формуле с показателями, автоматически рассчитанными </w:t>
      </w:r>
      <w:r w:rsidRPr="00B34601">
        <w:rPr>
          <w:spacing w:val="-2"/>
          <w:sz w:val="20"/>
          <w:szCs w:val="20"/>
          <w:lang w:val="en-US"/>
        </w:rPr>
        <w:t>Piglog</w:t>
      </w:r>
      <w:r w:rsidRPr="00B34601">
        <w:rPr>
          <w:spacing w:val="-2"/>
          <w:sz w:val="20"/>
          <w:szCs w:val="20"/>
        </w:rPr>
        <w:t xml:space="preserve"> 105, п</w:t>
      </w:r>
      <w:r w:rsidRPr="00B34601">
        <w:rPr>
          <w:spacing w:val="-2"/>
          <w:sz w:val="20"/>
          <w:szCs w:val="20"/>
        </w:rPr>
        <w:t>о</w:t>
      </w:r>
      <w:r w:rsidRPr="00B34601">
        <w:rPr>
          <w:spacing w:val="-2"/>
          <w:sz w:val="20"/>
          <w:szCs w:val="20"/>
        </w:rPr>
        <w:t>казали ее функциональность при минимальной погрешности измерений.</w:t>
      </w:r>
    </w:p>
    <w:p w:rsidR="00D863FA" w:rsidRPr="002A6CAE" w:rsidRDefault="00D863FA" w:rsidP="001357E8">
      <w:pPr>
        <w:ind w:right="0"/>
        <w:jc w:val="left"/>
        <w:rPr>
          <w:sz w:val="20"/>
          <w:szCs w:val="20"/>
        </w:rPr>
      </w:pPr>
      <w:r w:rsidRPr="002A6CAE">
        <w:rPr>
          <w:sz w:val="20"/>
          <w:szCs w:val="20"/>
        </w:rPr>
        <w:t>Выход мяса (%) = 37 – 0,092×Х</w:t>
      </w:r>
      <w:r w:rsidRPr="002A6CAE">
        <w:rPr>
          <w:sz w:val="20"/>
          <w:szCs w:val="20"/>
          <w:vertAlign w:val="subscript"/>
        </w:rPr>
        <w:t>1</w:t>
      </w:r>
      <w:r w:rsidRPr="002A6CAE">
        <w:rPr>
          <w:sz w:val="20"/>
          <w:szCs w:val="20"/>
        </w:rPr>
        <w:t xml:space="preserve"> + 0,643×Х</w:t>
      </w:r>
      <w:r w:rsidRPr="002A6CAE">
        <w:rPr>
          <w:sz w:val="20"/>
          <w:szCs w:val="20"/>
          <w:vertAlign w:val="subscript"/>
        </w:rPr>
        <w:t>2</w:t>
      </w:r>
      <w:r w:rsidRPr="002A6CAE">
        <w:rPr>
          <w:sz w:val="20"/>
          <w:szCs w:val="20"/>
        </w:rPr>
        <w:t xml:space="preserve"> + 0,286×Х</w:t>
      </w:r>
      <w:r w:rsidRPr="002A6CAE">
        <w:rPr>
          <w:sz w:val="20"/>
          <w:szCs w:val="20"/>
          <w:vertAlign w:val="subscript"/>
        </w:rPr>
        <w:t xml:space="preserve">3 </w:t>
      </w:r>
      <w:r>
        <w:rPr>
          <w:sz w:val="20"/>
          <w:szCs w:val="20"/>
        </w:rPr>
        <w:t xml:space="preserve"> </w:t>
      </w:r>
      <w:r w:rsidRPr="00724650">
        <w:rPr>
          <w:sz w:val="20"/>
          <w:szCs w:val="20"/>
        </w:rPr>
        <w:t>[</w:t>
      </w:r>
      <w:r w:rsidRPr="002A6CAE">
        <w:rPr>
          <w:sz w:val="20"/>
          <w:szCs w:val="20"/>
        </w:rPr>
        <w:t>1</w:t>
      </w:r>
      <w:r w:rsidRPr="00724650">
        <w:rPr>
          <w:sz w:val="20"/>
          <w:szCs w:val="20"/>
        </w:rPr>
        <w:t>]</w:t>
      </w:r>
      <w:r w:rsidRPr="002A6CAE">
        <w:rPr>
          <w:sz w:val="20"/>
          <w:szCs w:val="20"/>
        </w:rPr>
        <w:t>,</w:t>
      </w:r>
    </w:p>
    <w:p w:rsidR="00D863FA" w:rsidRPr="002A6CAE" w:rsidRDefault="00D863FA" w:rsidP="005A3E2F">
      <w:pPr>
        <w:ind w:right="0" w:firstLine="0"/>
        <w:rPr>
          <w:sz w:val="20"/>
          <w:szCs w:val="20"/>
        </w:rPr>
      </w:pPr>
      <w:r w:rsidRPr="002A6CAE">
        <w:rPr>
          <w:sz w:val="20"/>
          <w:szCs w:val="20"/>
        </w:rPr>
        <w:t>где Х</w:t>
      </w:r>
      <w:r w:rsidRPr="002A6CAE">
        <w:rPr>
          <w:sz w:val="20"/>
          <w:szCs w:val="20"/>
          <w:vertAlign w:val="subscript"/>
        </w:rPr>
        <w:t>1</w:t>
      </w:r>
      <w:r w:rsidRPr="002A6CAE">
        <w:rPr>
          <w:sz w:val="20"/>
          <w:szCs w:val="20"/>
        </w:rPr>
        <w:t xml:space="preserve"> – живая масса, кг; Х</w:t>
      </w:r>
      <w:r w:rsidRPr="002A6CAE">
        <w:rPr>
          <w:sz w:val="20"/>
          <w:szCs w:val="20"/>
          <w:vertAlign w:val="subscript"/>
        </w:rPr>
        <w:t>2</w:t>
      </w:r>
      <w:r w:rsidRPr="002A6CAE">
        <w:rPr>
          <w:sz w:val="20"/>
          <w:szCs w:val="20"/>
        </w:rPr>
        <w:t xml:space="preserve"> – толщина шпика в области 10</w:t>
      </w:r>
      <w:r>
        <w:rPr>
          <w:sz w:val="20"/>
          <w:szCs w:val="20"/>
        </w:rPr>
        <w:t>–</w:t>
      </w:r>
      <w:r w:rsidRPr="002A6CAE">
        <w:rPr>
          <w:sz w:val="20"/>
          <w:szCs w:val="20"/>
        </w:rPr>
        <w:t>11-го ре</w:t>
      </w:r>
      <w:r w:rsidRPr="002A6CAE">
        <w:rPr>
          <w:sz w:val="20"/>
          <w:szCs w:val="20"/>
        </w:rPr>
        <w:t>б</w:t>
      </w:r>
      <w:r w:rsidRPr="002A6CAE">
        <w:rPr>
          <w:sz w:val="20"/>
          <w:szCs w:val="20"/>
        </w:rPr>
        <w:t>ра, мм; Х</w:t>
      </w:r>
      <w:r w:rsidRPr="002A6CAE">
        <w:rPr>
          <w:sz w:val="20"/>
          <w:szCs w:val="20"/>
          <w:vertAlign w:val="subscript"/>
        </w:rPr>
        <w:t>3</w:t>
      </w:r>
      <w:r w:rsidRPr="002A6CAE">
        <w:rPr>
          <w:sz w:val="20"/>
          <w:szCs w:val="20"/>
        </w:rPr>
        <w:t xml:space="preserve"> – глубина мышцы в области 10</w:t>
      </w:r>
      <w:r>
        <w:rPr>
          <w:sz w:val="20"/>
          <w:szCs w:val="20"/>
        </w:rPr>
        <w:t>–</w:t>
      </w:r>
      <w:r w:rsidRPr="002A6CAE">
        <w:rPr>
          <w:sz w:val="20"/>
          <w:szCs w:val="20"/>
        </w:rPr>
        <w:t>11-го ребра, мм (для Ска</w:t>
      </w:r>
      <w:r w:rsidRPr="002A6CAE">
        <w:rPr>
          <w:sz w:val="20"/>
          <w:szCs w:val="20"/>
        </w:rPr>
        <w:t>н</w:t>
      </w:r>
      <w:r w:rsidRPr="002A6CAE">
        <w:rPr>
          <w:sz w:val="20"/>
          <w:szCs w:val="20"/>
        </w:rPr>
        <w:t>грейда).</w:t>
      </w:r>
    </w:p>
    <w:p w:rsidR="00D863FA" w:rsidRPr="00724650" w:rsidRDefault="00D863FA" w:rsidP="005A3E2F">
      <w:pPr>
        <w:ind w:right="0"/>
        <w:rPr>
          <w:sz w:val="20"/>
          <w:szCs w:val="20"/>
        </w:rPr>
      </w:pPr>
      <w:r w:rsidRPr="002A6CAE">
        <w:rPr>
          <w:sz w:val="20"/>
          <w:szCs w:val="20"/>
        </w:rPr>
        <w:t>Выход мяса (%) = 59,11 – 0,0077×Х</w:t>
      </w:r>
      <w:r w:rsidRPr="002A6CAE">
        <w:rPr>
          <w:sz w:val="20"/>
          <w:szCs w:val="20"/>
          <w:vertAlign w:val="subscript"/>
        </w:rPr>
        <w:t>1</w:t>
      </w:r>
      <w:r w:rsidRPr="002A6CAE">
        <w:rPr>
          <w:sz w:val="20"/>
          <w:szCs w:val="20"/>
        </w:rPr>
        <w:t xml:space="preserve"> – 0,8115×Х</w:t>
      </w:r>
      <w:r w:rsidRPr="002A6CAE">
        <w:rPr>
          <w:sz w:val="20"/>
          <w:szCs w:val="20"/>
          <w:vertAlign w:val="subscript"/>
        </w:rPr>
        <w:t>2</w:t>
      </w:r>
      <w:r w:rsidRPr="002A6CAE">
        <w:rPr>
          <w:sz w:val="20"/>
          <w:szCs w:val="20"/>
        </w:rPr>
        <w:t xml:space="preserve"> + 0,1885×Х</w:t>
      </w:r>
      <w:r w:rsidRPr="002A6CAE">
        <w:rPr>
          <w:sz w:val="20"/>
          <w:szCs w:val="20"/>
          <w:vertAlign w:val="subscript"/>
        </w:rPr>
        <w:t>3</w:t>
      </w:r>
      <w:r>
        <w:rPr>
          <w:sz w:val="20"/>
          <w:szCs w:val="20"/>
        </w:rPr>
        <w:t xml:space="preserve"> </w:t>
      </w:r>
      <w:r w:rsidRPr="00724650">
        <w:rPr>
          <w:sz w:val="20"/>
          <w:szCs w:val="20"/>
        </w:rPr>
        <w:t>[</w:t>
      </w:r>
      <w:r w:rsidRPr="002A6CAE">
        <w:rPr>
          <w:sz w:val="20"/>
          <w:szCs w:val="20"/>
        </w:rPr>
        <w:t>2</w:t>
      </w:r>
      <w:r w:rsidRPr="00724650">
        <w:rPr>
          <w:sz w:val="20"/>
          <w:szCs w:val="20"/>
        </w:rPr>
        <w:t>]</w:t>
      </w:r>
      <w:r>
        <w:rPr>
          <w:sz w:val="20"/>
          <w:szCs w:val="20"/>
        </w:rPr>
        <w:t>,</w:t>
      </w:r>
    </w:p>
    <w:p w:rsidR="00D863FA" w:rsidRPr="00B34601" w:rsidRDefault="00D863FA" w:rsidP="005A3E2F">
      <w:pPr>
        <w:ind w:right="0" w:firstLine="0"/>
        <w:rPr>
          <w:spacing w:val="-4"/>
          <w:sz w:val="20"/>
          <w:szCs w:val="20"/>
        </w:rPr>
      </w:pPr>
      <w:r w:rsidRPr="00B34601">
        <w:rPr>
          <w:spacing w:val="-4"/>
          <w:sz w:val="20"/>
          <w:szCs w:val="20"/>
        </w:rPr>
        <w:t>где Х</w:t>
      </w:r>
      <w:r w:rsidRPr="00B34601">
        <w:rPr>
          <w:spacing w:val="-4"/>
          <w:sz w:val="20"/>
          <w:szCs w:val="20"/>
          <w:vertAlign w:val="subscript"/>
        </w:rPr>
        <w:t>1</w:t>
      </w:r>
      <w:r w:rsidRPr="00B34601">
        <w:rPr>
          <w:spacing w:val="-4"/>
          <w:sz w:val="20"/>
          <w:szCs w:val="20"/>
        </w:rPr>
        <w:t xml:space="preserve"> – живая масса, кг; Х</w:t>
      </w:r>
      <w:r w:rsidRPr="00B34601">
        <w:rPr>
          <w:spacing w:val="-4"/>
          <w:sz w:val="20"/>
          <w:szCs w:val="20"/>
          <w:vertAlign w:val="subscript"/>
        </w:rPr>
        <w:t>2</w:t>
      </w:r>
      <w:r w:rsidRPr="00B34601">
        <w:rPr>
          <w:spacing w:val="-4"/>
          <w:sz w:val="20"/>
          <w:szCs w:val="20"/>
        </w:rPr>
        <w:t xml:space="preserve"> – толщина шпика в области 10–11-го ребра, мм; Х</w:t>
      </w:r>
      <w:r w:rsidRPr="00B34601">
        <w:rPr>
          <w:spacing w:val="-4"/>
          <w:sz w:val="20"/>
          <w:szCs w:val="20"/>
          <w:vertAlign w:val="subscript"/>
        </w:rPr>
        <w:t>3</w:t>
      </w:r>
      <w:r w:rsidRPr="00B34601">
        <w:rPr>
          <w:spacing w:val="-4"/>
          <w:sz w:val="20"/>
          <w:szCs w:val="20"/>
        </w:rPr>
        <w:t xml:space="preserve"> – глубина мышцы в области 10–11</w:t>
      </w:r>
      <w:r>
        <w:rPr>
          <w:spacing w:val="-4"/>
          <w:sz w:val="20"/>
          <w:szCs w:val="20"/>
        </w:rPr>
        <w:t>-го</w:t>
      </w:r>
      <w:r w:rsidRPr="00B34601">
        <w:rPr>
          <w:spacing w:val="-4"/>
          <w:sz w:val="20"/>
          <w:szCs w:val="20"/>
        </w:rPr>
        <w:t xml:space="preserve"> ребра, мм (для </w:t>
      </w:r>
      <w:r w:rsidRPr="00B34601">
        <w:rPr>
          <w:spacing w:val="-4"/>
          <w:sz w:val="20"/>
          <w:szCs w:val="20"/>
          <w:lang w:val="en-US"/>
        </w:rPr>
        <w:t>Piglog</w:t>
      </w:r>
      <w:r w:rsidRPr="00B34601">
        <w:rPr>
          <w:spacing w:val="-4"/>
          <w:sz w:val="20"/>
          <w:szCs w:val="20"/>
        </w:rPr>
        <w:t xml:space="preserve"> 105).</w:t>
      </w:r>
    </w:p>
    <w:p w:rsidR="00D863FA" w:rsidRPr="00B34601" w:rsidRDefault="00D863FA" w:rsidP="005A3E2F">
      <w:pPr>
        <w:spacing w:line="235" w:lineRule="auto"/>
        <w:ind w:right="0"/>
        <w:rPr>
          <w:spacing w:val="-2"/>
          <w:sz w:val="20"/>
          <w:szCs w:val="20"/>
        </w:rPr>
      </w:pPr>
      <w:r w:rsidRPr="00B34601">
        <w:rPr>
          <w:spacing w:val="-2"/>
          <w:sz w:val="20"/>
          <w:szCs w:val="20"/>
        </w:rPr>
        <w:t>Следует отметить, что расчет выхода мяса по формуле Скангрейда на основании показателей толщины шпика и глубины мышцы, измере</w:t>
      </w:r>
      <w:r w:rsidRPr="00B34601">
        <w:rPr>
          <w:spacing w:val="-2"/>
          <w:sz w:val="20"/>
          <w:szCs w:val="20"/>
        </w:rPr>
        <w:t>н</w:t>
      </w:r>
      <w:r w:rsidRPr="00B34601">
        <w:rPr>
          <w:spacing w:val="-2"/>
          <w:sz w:val="20"/>
          <w:szCs w:val="20"/>
        </w:rPr>
        <w:t xml:space="preserve">ных </w:t>
      </w:r>
      <w:r>
        <w:rPr>
          <w:spacing w:val="-2"/>
          <w:sz w:val="20"/>
          <w:szCs w:val="20"/>
        </w:rPr>
        <w:t xml:space="preserve">с помощью прибора </w:t>
      </w:r>
      <w:r w:rsidRPr="00B34601">
        <w:rPr>
          <w:spacing w:val="-2"/>
          <w:sz w:val="20"/>
          <w:szCs w:val="20"/>
          <w:lang w:val="en-US"/>
        </w:rPr>
        <w:t>Piglog</w:t>
      </w:r>
      <w:r w:rsidRPr="00B34601">
        <w:rPr>
          <w:spacing w:val="-2"/>
          <w:sz w:val="20"/>
          <w:szCs w:val="20"/>
        </w:rPr>
        <w:t xml:space="preserve"> 105, обусловил существенную погре</w:t>
      </w:r>
      <w:r w:rsidRPr="00B34601">
        <w:rPr>
          <w:spacing w:val="-2"/>
          <w:sz w:val="20"/>
          <w:szCs w:val="20"/>
        </w:rPr>
        <w:t>ш</w:t>
      </w:r>
      <w:r w:rsidRPr="00B34601">
        <w:rPr>
          <w:spacing w:val="-2"/>
          <w:sz w:val="20"/>
          <w:szCs w:val="20"/>
        </w:rPr>
        <w:t>ность, достигающую в абсолютных единицах 12,8 %. Полученные р</w:t>
      </w:r>
      <w:r w:rsidRPr="00B34601">
        <w:rPr>
          <w:spacing w:val="-2"/>
          <w:sz w:val="20"/>
          <w:szCs w:val="20"/>
        </w:rPr>
        <w:t>е</w:t>
      </w:r>
      <w:r w:rsidRPr="00B34601">
        <w:rPr>
          <w:spacing w:val="-2"/>
          <w:sz w:val="20"/>
          <w:szCs w:val="20"/>
        </w:rPr>
        <w:t>зультаты дают основание утверждать, что формулы, заложенные в пр</w:t>
      </w:r>
      <w:r w:rsidRPr="00B34601">
        <w:rPr>
          <w:spacing w:val="-2"/>
          <w:sz w:val="20"/>
          <w:szCs w:val="20"/>
        </w:rPr>
        <w:t>и</w:t>
      </w:r>
      <w:r w:rsidRPr="00B34601">
        <w:rPr>
          <w:spacing w:val="-2"/>
          <w:sz w:val="20"/>
          <w:szCs w:val="20"/>
        </w:rPr>
        <w:t>боры, специфичны и разработаны исходя из конструктивных особенн</w:t>
      </w:r>
      <w:r w:rsidRPr="00B34601">
        <w:rPr>
          <w:spacing w:val="-2"/>
          <w:sz w:val="20"/>
          <w:szCs w:val="20"/>
        </w:rPr>
        <w:t>о</w:t>
      </w:r>
      <w:r w:rsidRPr="00B34601">
        <w:rPr>
          <w:spacing w:val="-2"/>
          <w:sz w:val="20"/>
          <w:szCs w:val="20"/>
        </w:rPr>
        <w:t>стей каждого прибора. Перед промышленным использованием ультр</w:t>
      </w:r>
      <w:r w:rsidRPr="00B34601">
        <w:rPr>
          <w:spacing w:val="-2"/>
          <w:sz w:val="20"/>
          <w:szCs w:val="20"/>
        </w:rPr>
        <w:t>а</w:t>
      </w:r>
      <w:r w:rsidRPr="00B34601">
        <w:rPr>
          <w:spacing w:val="-2"/>
          <w:sz w:val="20"/>
          <w:szCs w:val="20"/>
        </w:rPr>
        <w:t>звуковых сканеров необходимо их тестирование, т. е. сопоставление измеренных показаний толщины шпика, глубины мышцы и выхода мяса с их фактическими значениями, полученными по итогам послеубойной диагностики.</w:t>
      </w:r>
    </w:p>
    <w:p w:rsidR="00D863FA" w:rsidRPr="00B34601" w:rsidRDefault="00D863FA" w:rsidP="005A3E2F">
      <w:pPr>
        <w:ind w:right="0"/>
        <w:rPr>
          <w:spacing w:val="-2"/>
          <w:sz w:val="20"/>
          <w:szCs w:val="20"/>
        </w:rPr>
      </w:pPr>
      <w:r w:rsidRPr="00B34601">
        <w:rPr>
          <w:spacing w:val="-2"/>
          <w:sz w:val="20"/>
          <w:szCs w:val="20"/>
        </w:rPr>
        <w:t>Определены коэффициенты регрессии (поправочные коэффициенты) толщины шпика и глубины мышцы, измеренные в области 10–11-го ребра, на живую массу 100 кг для хрячков и свинок различных пород.</w:t>
      </w:r>
    </w:p>
    <w:p w:rsidR="00D863FA" w:rsidRPr="002A6CAE" w:rsidRDefault="00D863FA" w:rsidP="005A3E2F">
      <w:pPr>
        <w:ind w:right="0"/>
        <w:rPr>
          <w:sz w:val="20"/>
          <w:szCs w:val="20"/>
        </w:rPr>
      </w:pPr>
      <w:r w:rsidRPr="002A6CAE">
        <w:rPr>
          <w:sz w:val="20"/>
          <w:szCs w:val="20"/>
        </w:rPr>
        <w:t>Установлено незначительное влияние породы и пола на величину поправочных коэффициентов. Для толщины шпика они варьировали в пределах 0,08</w:t>
      </w:r>
      <w:r>
        <w:rPr>
          <w:sz w:val="20"/>
          <w:szCs w:val="20"/>
        </w:rPr>
        <w:t>–</w:t>
      </w:r>
      <w:r w:rsidRPr="002A6CAE">
        <w:rPr>
          <w:sz w:val="20"/>
          <w:szCs w:val="20"/>
        </w:rPr>
        <w:t>0,10 мм/кг, глубины мышцы – 0,22</w:t>
      </w:r>
      <w:r>
        <w:rPr>
          <w:sz w:val="20"/>
          <w:szCs w:val="20"/>
        </w:rPr>
        <w:t>–</w:t>
      </w:r>
      <w:r w:rsidRPr="002A6CAE">
        <w:rPr>
          <w:sz w:val="20"/>
          <w:szCs w:val="20"/>
        </w:rPr>
        <w:t>0,28 мм/кг. С пом</w:t>
      </w:r>
      <w:r w:rsidRPr="002A6CAE">
        <w:rPr>
          <w:sz w:val="20"/>
          <w:szCs w:val="20"/>
        </w:rPr>
        <w:t>о</w:t>
      </w:r>
      <w:r w:rsidRPr="002A6CAE">
        <w:rPr>
          <w:sz w:val="20"/>
          <w:szCs w:val="20"/>
        </w:rPr>
        <w:t xml:space="preserve">щью рассчитанных поправочных коэффициентов определен средний выход мяса у хрячков и свинок различных пород </w:t>
      </w:r>
      <w:r>
        <w:rPr>
          <w:sz w:val="20"/>
          <w:szCs w:val="20"/>
        </w:rPr>
        <w:t>(табл.</w:t>
      </w:r>
      <w:r w:rsidRPr="002A6CAE">
        <w:rPr>
          <w:sz w:val="20"/>
          <w:szCs w:val="20"/>
        </w:rPr>
        <w:t xml:space="preserve"> 3).</w:t>
      </w:r>
    </w:p>
    <w:p w:rsidR="00D863FA" w:rsidRPr="002A6CAE" w:rsidRDefault="00D863FA" w:rsidP="005A3E2F">
      <w:pPr>
        <w:ind w:right="0"/>
        <w:rPr>
          <w:sz w:val="20"/>
          <w:szCs w:val="20"/>
        </w:rPr>
      </w:pPr>
    </w:p>
    <w:p w:rsidR="00D863FA" w:rsidRDefault="00D863FA" w:rsidP="005A3E2F">
      <w:pPr>
        <w:ind w:right="0" w:firstLine="0"/>
        <w:jc w:val="center"/>
        <w:rPr>
          <w:b/>
          <w:sz w:val="16"/>
          <w:szCs w:val="20"/>
        </w:rPr>
      </w:pPr>
      <w:r w:rsidRPr="006C0B5E">
        <w:rPr>
          <w:sz w:val="16"/>
          <w:szCs w:val="20"/>
        </w:rPr>
        <w:t>Т</w:t>
      </w:r>
      <w:r>
        <w:rPr>
          <w:sz w:val="16"/>
          <w:szCs w:val="20"/>
        </w:rPr>
        <w:t xml:space="preserve"> </w:t>
      </w:r>
      <w:r w:rsidRPr="006C0B5E">
        <w:rPr>
          <w:sz w:val="16"/>
          <w:szCs w:val="20"/>
        </w:rPr>
        <w:t>а</w:t>
      </w:r>
      <w:r>
        <w:rPr>
          <w:sz w:val="16"/>
          <w:szCs w:val="20"/>
        </w:rPr>
        <w:t xml:space="preserve"> </w:t>
      </w:r>
      <w:r w:rsidRPr="006C0B5E">
        <w:rPr>
          <w:sz w:val="16"/>
          <w:szCs w:val="20"/>
        </w:rPr>
        <w:t>б</w:t>
      </w:r>
      <w:r>
        <w:rPr>
          <w:sz w:val="16"/>
          <w:szCs w:val="20"/>
        </w:rPr>
        <w:t xml:space="preserve"> </w:t>
      </w:r>
      <w:r w:rsidRPr="006C0B5E">
        <w:rPr>
          <w:sz w:val="16"/>
          <w:szCs w:val="20"/>
        </w:rPr>
        <w:t>л</w:t>
      </w:r>
      <w:r>
        <w:rPr>
          <w:sz w:val="16"/>
          <w:szCs w:val="20"/>
        </w:rPr>
        <w:t xml:space="preserve"> </w:t>
      </w:r>
      <w:r w:rsidRPr="006C0B5E">
        <w:rPr>
          <w:sz w:val="16"/>
          <w:szCs w:val="20"/>
        </w:rPr>
        <w:t>и</w:t>
      </w:r>
      <w:r>
        <w:rPr>
          <w:sz w:val="16"/>
          <w:szCs w:val="20"/>
        </w:rPr>
        <w:t xml:space="preserve"> </w:t>
      </w:r>
      <w:r w:rsidRPr="006C0B5E">
        <w:rPr>
          <w:sz w:val="16"/>
          <w:szCs w:val="20"/>
        </w:rPr>
        <w:t>ц</w:t>
      </w:r>
      <w:r>
        <w:rPr>
          <w:sz w:val="16"/>
          <w:szCs w:val="20"/>
        </w:rPr>
        <w:t xml:space="preserve"> </w:t>
      </w:r>
      <w:r w:rsidRPr="006C0B5E">
        <w:rPr>
          <w:sz w:val="16"/>
          <w:szCs w:val="20"/>
        </w:rPr>
        <w:t>а</w:t>
      </w:r>
      <w:r>
        <w:rPr>
          <w:sz w:val="16"/>
          <w:szCs w:val="20"/>
        </w:rPr>
        <w:t xml:space="preserve">  3. </w:t>
      </w:r>
      <w:r w:rsidRPr="006C0B5E">
        <w:rPr>
          <w:b/>
          <w:sz w:val="16"/>
          <w:szCs w:val="20"/>
        </w:rPr>
        <w:t>Усредненные показатели, характеризующие</w:t>
      </w:r>
    </w:p>
    <w:p w:rsidR="00D863FA" w:rsidRPr="006C0B5E" w:rsidRDefault="00D863FA" w:rsidP="005A3E2F">
      <w:pPr>
        <w:ind w:right="0" w:firstLine="0"/>
        <w:jc w:val="center"/>
        <w:rPr>
          <w:b/>
          <w:sz w:val="16"/>
          <w:szCs w:val="20"/>
        </w:rPr>
      </w:pPr>
      <w:r w:rsidRPr="006C0B5E">
        <w:rPr>
          <w:b/>
          <w:sz w:val="16"/>
          <w:szCs w:val="20"/>
        </w:rPr>
        <w:t xml:space="preserve"> мясную продуктивность свиней</w:t>
      </w:r>
      <w:r>
        <w:rPr>
          <w:b/>
          <w:sz w:val="16"/>
          <w:szCs w:val="20"/>
        </w:rPr>
        <w:t>*</w:t>
      </w:r>
    </w:p>
    <w:p w:rsidR="00D863FA" w:rsidRPr="002A6CAE" w:rsidRDefault="00D863FA" w:rsidP="005A3E2F">
      <w:pPr>
        <w:ind w:right="0"/>
        <w:rPr>
          <w:sz w:val="20"/>
          <w:szCs w:val="20"/>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28" w:type="dxa"/>
          <w:right w:w="28" w:type="dxa"/>
        </w:tblCellMar>
        <w:tblLook w:val="00A0"/>
      </w:tblPr>
      <w:tblGrid>
        <w:gridCol w:w="385"/>
        <w:gridCol w:w="1079"/>
        <w:gridCol w:w="603"/>
        <w:gridCol w:w="816"/>
        <w:gridCol w:w="855"/>
        <w:gridCol w:w="937"/>
        <w:gridCol w:w="722"/>
        <w:gridCol w:w="782"/>
      </w:tblGrid>
      <w:tr w:rsidR="00D863FA" w:rsidRPr="002A6CAE" w:rsidTr="00B34601">
        <w:trPr>
          <w:trHeight w:val="20"/>
        </w:trPr>
        <w:tc>
          <w:tcPr>
            <w:tcW w:w="312" w:type="pct"/>
            <w:vMerge w:val="restart"/>
            <w:vAlign w:val="center"/>
          </w:tcPr>
          <w:p w:rsidR="00D863FA" w:rsidRPr="002A6CAE" w:rsidRDefault="00D863FA" w:rsidP="005A3E2F">
            <w:pPr>
              <w:pStyle w:val="Heading7"/>
              <w:ind w:right="0"/>
            </w:pPr>
            <w:r w:rsidRPr="002A6CAE">
              <w:t>№</w:t>
            </w:r>
            <w:r>
              <w:t xml:space="preserve"> п.п.</w:t>
            </w:r>
          </w:p>
        </w:tc>
        <w:tc>
          <w:tcPr>
            <w:tcW w:w="873" w:type="pct"/>
            <w:vMerge w:val="restart"/>
            <w:vAlign w:val="center"/>
          </w:tcPr>
          <w:p w:rsidR="00D863FA" w:rsidRPr="00724650" w:rsidRDefault="00D863FA" w:rsidP="005A3E2F">
            <w:pPr>
              <w:pStyle w:val="Heading7"/>
              <w:ind w:right="0"/>
            </w:pPr>
            <w:r w:rsidRPr="002A6CAE">
              <w:t xml:space="preserve">Порода </w:t>
            </w:r>
          </w:p>
          <w:p w:rsidR="00D863FA" w:rsidRPr="002A6CAE" w:rsidRDefault="00D863FA" w:rsidP="005A3E2F">
            <w:pPr>
              <w:pStyle w:val="Heading7"/>
              <w:ind w:right="0"/>
              <w:rPr>
                <w:lang w:val="en-US"/>
              </w:rPr>
            </w:pPr>
            <w:r>
              <w:t>(</w:t>
            </w:r>
            <w:r w:rsidRPr="002A6CAE">
              <w:t>сочетание</w:t>
            </w:r>
            <w:r>
              <w:t>)</w:t>
            </w:r>
          </w:p>
        </w:tc>
        <w:tc>
          <w:tcPr>
            <w:tcW w:w="488" w:type="pct"/>
            <w:vMerge w:val="restart"/>
            <w:vAlign w:val="center"/>
          </w:tcPr>
          <w:p w:rsidR="00D863FA" w:rsidRPr="002A6CAE" w:rsidRDefault="00D863FA" w:rsidP="005A3E2F">
            <w:pPr>
              <w:pStyle w:val="Heading7"/>
              <w:ind w:right="0"/>
            </w:pPr>
            <w:r w:rsidRPr="002A6CAE">
              <w:rPr>
                <w:lang w:val="en-US"/>
              </w:rPr>
              <w:t xml:space="preserve">n, </w:t>
            </w:r>
            <w:r>
              <w:t xml:space="preserve">    </w:t>
            </w:r>
            <w:r w:rsidRPr="002A6CAE">
              <w:t>гол.</w:t>
            </w:r>
          </w:p>
        </w:tc>
        <w:tc>
          <w:tcPr>
            <w:tcW w:w="3327" w:type="pct"/>
            <w:gridSpan w:val="5"/>
            <w:vAlign w:val="center"/>
          </w:tcPr>
          <w:p w:rsidR="00D863FA" w:rsidRPr="002A6CAE" w:rsidRDefault="00D863FA" w:rsidP="005A3E2F">
            <w:pPr>
              <w:pStyle w:val="Heading7"/>
              <w:ind w:right="0"/>
            </w:pPr>
            <w:r w:rsidRPr="002A6CAE">
              <w:t>Показатели</w:t>
            </w:r>
          </w:p>
        </w:tc>
      </w:tr>
      <w:tr w:rsidR="00D863FA" w:rsidRPr="002A6CAE" w:rsidTr="00B34601">
        <w:trPr>
          <w:trHeight w:val="20"/>
        </w:trPr>
        <w:tc>
          <w:tcPr>
            <w:tcW w:w="312" w:type="pct"/>
            <w:vMerge/>
            <w:vAlign w:val="center"/>
          </w:tcPr>
          <w:p w:rsidR="00D863FA" w:rsidRPr="002A6CAE" w:rsidRDefault="00D863FA" w:rsidP="005A3E2F">
            <w:pPr>
              <w:pStyle w:val="Heading7"/>
              <w:ind w:right="0"/>
            </w:pPr>
          </w:p>
        </w:tc>
        <w:tc>
          <w:tcPr>
            <w:tcW w:w="873" w:type="pct"/>
            <w:vMerge/>
            <w:vAlign w:val="center"/>
          </w:tcPr>
          <w:p w:rsidR="00D863FA" w:rsidRPr="002A6CAE" w:rsidRDefault="00D863FA" w:rsidP="005A3E2F">
            <w:pPr>
              <w:pStyle w:val="Heading7"/>
              <w:ind w:right="0"/>
            </w:pPr>
          </w:p>
        </w:tc>
        <w:tc>
          <w:tcPr>
            <w:tcW w:w="488" w:type="pct"/>
            <w:vMerge/>
            <w:vAlign w:val="center"/>
          </w:tcPr>
          <w:p w:rsidR="00D863FA" w:rsidRPr="002A6CAE" w:rsidRDefault="00D863FA" w:rsidP="005A3E2F">
            <w:pPr>
              <w:pStyle w:val="Heading7"/>
              <w:ind w:right="0"/>
            </w:pPr>
          </w:p>
        </w:tc>
        <w:tc>
          <w:tcPr>
            <w:tcW w:w="660" w:type="pct"/>
            <w:tcBorders>
              <w:right w:val="single" w:sz="4" w:space="0" w:color="auto"/>
            </w:tcBorders>
            <w:vAlign w:val="center"/>
          </w:tcPr>
          <w:p w:rsidR="00D863FA" w:rsidRPr="002A6CAE" w:rsidRDefault="00D863FA" w:rsidP="005A3E2F">
            <w:pPr>
              <w:pStyle w:val="Heading7"/>
              <w:ind w:right="0"/>
            </w:pPr>
            <w:r w:rsidRPr="002A6CAE">
              <w:t>Толщ</w:t>
            </w:r>
            <w:r>
              <w:t>ина</w:t>
            </w:r>
            <w:r w:rsidRPr="002A6CAE">
              <w:t xml:space="preserve"> шпика, мм</w:t>
            </w:r>
          </w:p>
        </w:tc>
        <w:tc>
          <w:tcPr>
            <w:tcW w:w="692" w:type="pct"/>
            <w:tcBorders>
              <w:right w:val="single" w:sz="4" w:space="0" w:color="auto"/>
            </w:tcBorders>
            <w:vAlign w:val="center"/>
          </w:tcPr>
          <w:p w:rsidR="00D863FA" w:rsidRPr="002A6CAE" w:rsidRDefault="00D863FA" w:rsidP="005A3E2F">
            <w:pPr>
              <w:pStyle w:val="Heading7"/>
              <w:ind w:right="0"/>
            </w:pPr>
            <w:r w:rsidRPr="002A6CAE">
              <w:t>Попр. коэфф., мм/кг</w:t>
            </w:r>
          </w:p>
        </w:tc>
        <w:tc>
          <w:tcPr>
            <w:tcW w:w="758" w:type="pct"/>
            <w:tcBorders>
              <w:right w:val="single" w:sz="4" w:space="0" w:color="auto"/>
            </w:tcBorders>
            <w:vAlign w:val="center"/>
          </w:tcPr>
          <w:p w:rsidR="00D863FA" w:rsidRPr="002A6CAE" w:rsidRDefault="00D863FA" w:rsidP="005A3E2F">
            <w:pPr>
              <w:pStyle w:val="Heading7"/>
              <w:ind w:right="0"/>
            </w:pPr>
            <w:r w:rsidRPr="002A6CAE">
              <w:t>Глубина</w:t>
            </w:r>
          </w:p>
          <w:p w:rsidR="00D863FA" w:rsidRPr="002A6CAE" w:rsidRDefault="00D863FA" w:rsidP="005A3E2F">
            <w:pPr>
              <w:pStyle w:val="Heading7"/>
              <w:ind w:right="0"/>
            </w:pPr>
            <w:r w:rsidRPr="002A6CAE">
              <w:t>мышцы, мм</w:t>
            </w:r>
          </w:p>
        </w:tc>
        <w:tc>
          <w:tcPr>
            <w:tcW w:w="584" w:type="pct"/>
            <w:tcBorders>
              <w:left w:val="single" w:sz="4" w:space="0" w:color="auto"/>
            </w:tcBorders>
            <w:vAlign w:val="center"/>
          </w:tcPr>
          <w:p w:rsidR="00D863FA" w:rsidRPr="002A6CAE" w:rsidRDefault="00D863FA" w:rsidP="005A3E2F">
            <w:pPr>
              <w:pStyle w:val="Heading7"/>
              <w:ind w:right="0"/>
            </w:pPr>
            <w:r w:rsidRPr="002A6CAE">
              <w:t>Попр. коэф., мм/кг</w:t>
            </w:r>
          </w:p>
        </w:tc>
        <w:tc>
          <w:tcPr>
            <w:tcW w:w="633" w:type="pct"/>
            <w:vAlign w:val="center"/>
          </w:tcPr>
          <w:p w:rsidR="00D863FA" w:rsidRPr="002A6CAE" w:rsidRDefault="00D863FA" w:rsidP="005A3E2F">
            <w:pPr>
              <w:pStyle w:val="Heading7"/>
              <w:ind w:right="0"/>
            </w:pPr>
            <w:r w:rsidRPr="002A6CAE">
              <w:t>Выход мяса,</w:t>
            </w:r>
            <w:r>
              <w:t> %</w:t>
            </w:r>
          </w:p>
        </w:tc>
      </w:tr>
      <w:tr w:rsidR="00D863FA" w:rsidRPr="00724650" w:rsidTr="006C0B5E">
        <w:trPr>
          <w:trHeight w:val="20"/>
        </w:trPr>
        <w:tc>
          <w:tcPr>
            <w:tcW w:w="5000" w:type="pct"/>
            <w:gridSpan w:val="8"/>
            <w:vAlign w:val="center"/>
          </w:tcPr>
          <w:p w:rsidR="00D863FA" w:rsidRPr="00724650" w:rsidRDefault="00D863FA" w:rsidP="005A3E2F">
            <w:pPr>
              <w:pStyle w:val="Heading7"/>
              <w:ind w:right="0"/>
              <w:rPr>
                <w:b/>
              </w:rPr>
            </w:pPr>
            <w:r w:rsidRPr="00724650">
              <w:rPr>
                <w:b/>
              </w:rPr>
              <w:t>Свинки</w:t>
            </w:r>
          </w:p>
        </w:tc>
      </w:tr>
      <w:tr w:rsidR="00D863FA" w:rsidRPr="002A6CAE" w:rsidTr="00B34601">
        <w:trPr>
          <w:trHeight w:val="20"/>
        </w:trPr>
        <w:tc>
          <w:tcPr>
            <w:tcW w:w="312" w:type="pct"/>
            <w:vAlign w:val="center"/>
          </w:tcPr>
          <w:p w:rsidR="00D863FA" w:rsidRPr="002A6CAE" w:rsidRDefault="00D863FA" w:rsidP="005A3E2F">
            <w:pPr>
              <w:pStyle w:val="Heading7"/>
              <w:ind w:right="0"/>
            </w:pPr>
            <w:r w:rsidRPr="002A6CAE">
              <w:t>1</w:t>
            </w:r>
          </w:p>
        </w:tc>
        <w:tc>
          <w:tcPr>
            <w:tcW w:w="873" w:type="pct"/>
            <w:vAlign w:val="center"/>
          </w:tcPr>
          <w:p w:rsidR="00D863FA" w:rsidRPr="002A6CAE" w:rsidRDefault="00D863FA" w:rsidP="005A3E2F">
            <w:pPr>
              <w:pStyle w:val="Heading7"/>
              <w:ind w:right="0"/>
            </w:pPr>
            <w:r w:rsidRPr="002A6CAE">
              <w:t>Крупная белая</w:t>
            </w:r>
          </w:p>
        </w:tc>
        <w:tc>
          <w:tcPr>
            <w:tcW w:w="488" w:type="pct"/>
            <w:vAlign w:val="center"/>
          </w:tcPr>
          <w:p w:rsidR="00D863FA" w:rsidRPr="002A6CAE" w:rsidRDefault="00D863FA" w:rsidP="005A3E2F">
            <w:pPr>
              <w:pStyle w:val="Heading7"/>
              <w:ind w:right="0"/>
            </w:pPr>
            <w:r w:rsidRPr="002A6CAE">
              <w:t>4382</w:t>
            </w:r>
          </w:p>
        </w:tc>
        <w:tc>
          <w:tcPr>
            <w:tcW w:w="660" w:type="pct"/>
            <w:tcBorders>
              <w:right w:val="single" w:sz="4" w:space="0" w:color="auto"/>
            </w:tcBorders>
            <w:vAlign w:val="center"/>
          </w:tcPr>
          <w:p w:rsidR="00D863FA" w:rsidRPr="002A6CAE" w:rsidRDefault="00D863FA" w:rsidP="005A3E2F">
            <w:pPr>
              <w:pStyle w:val="Heading7"/>
              <w:ind w:right="0"/>
            </w:pPr>
            <w:r w:rsidRPr="002A6CAE">
              <w:t>9,9</w:t>
            </w:r>
          </w:p>
        </w:tc>
        <w:tc>
          <w:tcPr>
            <w:tcW w:w="692" w:type="pct"/>
            <w:tcBorders>
              <w:left w:val="single" w:sz="4" w:space="0" w:color="auto"/>
              <w:right w:val="single" w:sz="4" w:space="0" w:color="auto"/>
            </w:tcBorders>
            <w:vAlign w:val="center"/>
          </w:tcPr>
          <w:p w:rsidR="00D863FA" w:rsidRPr="002A6CAE" w:rsidRDefault="00D863FA" w:rsidP="005A3E2F">
            <w:pPr>
              <w:pStyle w:val="Heading7"/>
              <w:ind w:right="0"/>
            </w:pPr>
            <w:r w:rsidRPr="002A6CAE">
              <w:t>0,08</w:t>
            </w:r>
          </w:p>
        </w:tc>
        <w:tc>
          <w:tcPr>
            <w:tcW w:w="758" w:type="pct"/>
            <w:tcBorders>
              <w:left w:val="single" w:sz="4" w:space="0" w:color="auto"/>
            </w:tcBorders>
            <w:vAlign w:val="center"/>
          </w:tcPr>
          <w:p w:rsidR="00D863FA" w:rsidRPr="002A6CAE" w:rsidRDefault="00D863FA" w:rsidP="005A3E2F">
            <w:pPr>
              <w:pStyle w:val="Heading7"/>
              <w:ind w:right="0"/>
            </w:pPr>
            <w:r w:rsidRPr="002A6CAE">
              <w:t>61,5</w:t>
            </w:r>
          </w:p>
        </w:tc>
        <w:tc>
          <w:tcPr>
            <w:tcW w:w="584" w:type="pct"/>
            <w:vAlign w:val="center"/>
          </w:tcPr>
          <w:p w:rsidR="00D863FA" w:rsidRPr="002A6CAE" w:rsidRDefault="00D863FA" w:rsidP="005A3E2F">
            <w:pPr>
              <w:pStyle w:val="Heading7"/>
              <w:ind w:right="0"/>
            </w:pPr>
            <w:r w:rsidRPr="002A6CAE">
              <w:t>0,23</w:t>
            </w:r>
          </w:p>
        </w:tc>
        <w:tc>
          <w:tcPr>
            <w:tcW w:w="633" w:type="pct"/>
            <w:vAlign w:val="center"/>
          </w:tcPr>
          <w:p w:rsidR="00D863FA" w:rsidRPr="002A6CAE" w:rsidRDefault="00D863FA" w:rsidP="005A3E2F">
            <w:pPr>
              <w:pStyle w:val="Heading7"/>
              <w:ind w:right="0"/>
            </w:pPr>
            <w:r w:rsidRPr="002A6CAE">
              <w:t>51,8</w:t>
            </w:r>
          </w:p>
        </w:tc>
      </w:tr>
      <w:tr w:rsidR="00D863FA" w:rsidRPr="002A6CAE" w:rsidTr="00B34601">
        <w:trPr>
          <w:trHeight w:val="20"/>
        </w:trPr>
        <w:tc>
          <w:tcPr>
            <w:tcW w:w="312" w:type="pct"/>
            <w:vAlign w:val="center"/>
          </w:tcPr>
          <w:p w:rsidR="00D863FA" w:rsidRPr="002A6CAE" w:rsidRDefault="00D863FA" w:rsidP="005A3E2F">
            <w:pPr>
              <w:pStyle w:val="Heading7"/>
              <w:ind w:right="0"/>
            </w:pPr>
            <w:r w:rsidRPr="002A6CAE">
              <w:t>2</w:t>
            </w:r>
          </w:p>
        </w:tc>
        <w:tc>
          <w:tcPr>
            <w:tcW w:w="873" w:type="pct"/>
            <w:vAlign w:val="center"/>
          </w:tcPr>
          <w:p w:rsidR="00D863FA" w:rsidRPr="002A6CAE" w:rsidRDefault="00D863FA" w:rsidP="005A3E2F">
            <w:pPr>
              <w:pStyle w:val="Heading7"/>
              <w:ind w:right="0"/>
            </w:pPr>
            <w:r w:rsidRPr="002A6CAE">
              <w:t>Ландрас</w:t>
            </w:r>
          </w:p>
        </w:tc>
        <w:tc>
          <w:tcPr>
            <w:tcW w:w="488" w:type="pct"/>
            <w:vAlign w:val="center"/>
          </w:tcPr>
          <w:p w:rsidR="00D863FA" w:rsidRPr="002A6CAE" w:rsidRDefault="00D863FA" w:rsidP="005A3E2F">
            <w:pPr>
              <w:pStyle w:val="Heading7"/>
              <w:ind w:right="0"/>
            </w:pPr>
            <w:r w:rsidRPr="002A6CAE">
              <w:t>652</w:t>
            </w:r>
          </w:p>
        </w:tc>
        <w:tc>
          <w:tcPr>
            <w:tcW w:w="660" w:type="pct"/>
            <w:tcBorders>
              <w:right w:val="single" w:sz="4" w:space="0" w:color="auto"/>
            </w:tcBorders>
            <w:vAlign w:val="center"/>
          </w:tcPr>
          <w:p w:rsidR="00D863FA" w:rsidRPr="002A6CAE" w:rsidRDefault="00D863FA" w:rsidP="005A3E2F">
            <w:pPr>
              <w:pStyle w:val="Heading7"/>
              <w:ind w:right="0"/>
            </w:pPr>
            <w:r w:rsidRPr="002A6CAE">
              <w:t>11,5</w:t>
            </w:r>
          </w:p>
        </w:tc>
        <w:tc>
          <w:tcPr>
            <w:tcW w:w="692" w:type="pct"/>
            <w:tcBorders>
              <w:left w:val="single" w:sz="4" w:space="0" w:color="auto"/>
              <w:right w:val="single" w:sz="4" w:space="0" w:color="auto"/>
            </w:tcBorders>
            <w:vAlign w:val="center"/>
          </w:tcPr>
          <w:p w:rsidR="00D863FA" w:rsidRPr="002A6CAE" w:rsidRDefault="00D863FA" w:rsidP="005A3E2F">
            <w:pPr>
              <w:pStyle w:val="Heading7"/>
              <w:ind w:right="0"/>
            </w:pPr>
            <w:r w:rsidRPr="002A6CAE">
              <w:t>0,10</w:t>
            </w:r>
          </w:p>
        </w:tc>
        <w:tc>
          <w:tcPr>
            <w:tcW w:w="758" w:type="pct"/>
            <w:tcBorders>
              <w:left w:val="single" w:sz="4" w:space="0" w:color="auto"/>
            </w:tcBorders>
            <w:vAlign w:val="center"/>
          </w:tcPr>
          <w:p w:rsidR="00D863FA" w:rsidRPr="002A6CAE" w:rsidRDefault="00D863FA" w:rsidP="005A3E2F">
            <w:pPr>
              <w:pStyle w:val="Heading7"/>
              <w:ind w:right="0"/>
            </w:pPr>
            <w:r w:rsidRPr="002A6CAE">
              <w:t>61,3</w:t>
            </w:r>
          </w:p>
        </w:tc>
        <w:tc>
          <w:tcPr>
            <w:tcW w:w="584" w:type="pct"/>
            <w:vAlign w:val="center"/>
          </w:tcPr>
          <w:p w:rsidR="00D863FA" w:rsidRPr="002A6CAE" w:rsidRDefault="00D863FA" w:rsidP="005A3E2F">
            <w:pPr>
              <w:pStyle w:val="Heading7"/>
              <w:ind w:right="0"/>
            </w:pPr>
            <w:r w:rsidRPr="002A6CAE">
              <w:t>0,28</w:t>
            </w:r>
          </w:p>
        </w:tc>
        <w:tc>
          <w:tcPr>
            <w:tcW w:w="633" w:type="pct"/>
            <w:vAlign w:val="center"/>
          </w:tcPr>
          <w:p w:rsidR="00D863FA" w:rsidRPr="002A6CAE" w:rsidRDefault="00D863FA" w:rsidP="005A3E2F">
            <w:pPr>
              <w:pStyle w:val="Heading7"/>
              <w:ind w:right="0"/>
            </w:pPr>
            <w:r w:rsidRPr="002A6CAE">
              <w:t>52,7</w:t>
            </w:r>
          </w:p>
        </w:tc>
      </w:tr>
      <w:tr w:rsidR="00D863FA" w:rsidRPr="002A6CAE" w:rsidTr="00B34601">
        <w:trPr>
          <w:trHeight w:val="20"/>
        </w:trPr>
        <w:tc>
          <w:tcPr>
            <w:tcW w:w="312" w:type="pct"/>
            <w:vAlign w:val="center"/>
          </w:tcPr>
          <w:p w:rsidR="00D863FA" w:rsidRPr="002A6CAE" w:rsidRDefault="00D863FA" w:rsidP="005A3E2F">
            <w:pPr>
              <w:pStyle w:val="Heading7"/>
              <w:ind w:right="0"/>
            </w:pPr>
            <w:r w:rsidRPr="002A6CAE">
              <w:t>3</w:t>
            </w:r>
          </w:p>
        </w:tc>
        <w:tc>
          <w:tcPr>
            <w:tcW w:w="873" w:type="pct"/>
            <w:vAlign w:val="center"/>
          </w:tcPr>
          <w:p w:rsidR="00D863FA" w:rsidRPr="002A6CAE" w:rsidRDefault="00D863FA" w:rsidP="005A3E2F">
            <w:pPr>
              <w:pStyle w:val="Heading7"/>
              <w:ind w:right="0"/>
            </w:pPr>
            <w:r w:rsidRPr="002A6CAE">
              <w:t>Дюрок</w:t>
            </w:r>
          </w:p>
        </w:tc>
        <w:tc>
          <w:tcPr>
            <w:tcW w:w="488" w:type="pct"/>
            <w:vAlign w:val="center"/>
          </w:tcPr>
          <w:p w:rsidR="00D863FA" w:rsidRPr="002A6CAE" w:rsidRDefault="00D863FA" w:rsidP="005A3E2F">
            <w:pPr>
              <w:pStyle w:val="Heading7"/>
              <w:ind w:right="0"/>
            </w:pPr>
            <w:r w:rsidRPr="002A6CAE">
              <w:t>739</w:t>
            </w:r>
          </w:p>
        </w:tc>
        <w:tc>
          <w:tcPr>
            <w:tcW w:w="660" w:type="pct"/>
            <w:tcBorders>
              <w:right w:val="single" w:sz="4" w:space="0" w:color="auto"/>
            </w:tcBorders>
            <w:vAlign w:val="center"/>
          </w:tcPr>
          <w:p w:rsidR="00D863FA" w:rsidRPr="002A6CAE" w:rsidRDefault="00D863FA" w:rsidP="005A3E2F">
            <w:pPr>
              <w:pStyle w:val="Heading7"/>
              <w:ind w:right="0"/>
            </w:pPr>
            <w:r w:rsidRPr="002A6CAE">
              <w:t>9,8</w:t>
            </w:r>
          </w:p>
        </w:tc>
        <w:tc>
          <w:tcPr>
            <w:tcW w:w="692" w:type="pct"/>
            <w:tcBorders>
              <w:left w:val="single" w:sz="4" w:space="0" w:color="auto"/>
              <w:right w:val="single" w:sz="4" w:space="0" w:color="auto"/>
            </w:tcBorders>
            <w:vAlign w:val="center"/>
          </w:tcPr>
          <w:p w:rsidR="00D863FA" w:rsidRPr="002A6CAE" w:rsidRDefault="00D863FA" w:rsidP="005A3E2F">
            <w:pPr>
              <w:pStyle w:val="Heading7"/>
              <w:ind w:right="0"/>
            </w:pPr>
            <w:r w:rsidRPr="002A6CAE">
              <w:t>0,07</w:t>
            </w:r>
          </w:p>
        </w:tc>
        <w:tc>
          <w:tcPr>
            <w:tcW w:w="758" w:type="pct"/>
            <w:tcBorders>
              <w:left w:val="single" w:sz="4" w:space="0" w:color="auto"/>
            </w:tcBorders>
            <w:vAlign w:val="center"/>
          </w:tcPr>
          <w:p w:rsidR="00D863FA" w:rsidRPr="002A6CAE" w:rsidRDefault="00D863FA" w:rsidP="005A3E2F">
            <w:pPr>
              <w:pStyle w:val="Heading7"/>
              <w:ind w:right="0"/>
            </w:pPr>
            <w:r w:rsidRPr="002A6CAE">
              <w:t>60,3</w:t>
            </w:r>
          </w:p>
        </w:tc>
        <w:tc>
          <w:tcPr>
            <w:tcW w:w="584" w:type="pct"/>
            <w:vAlign w:val="center"/>
          </w:tcPr>
          <w:p w:rsidR="00D863FA" w:rsidRPr="002A6CAE" w:rsidRDefault="00D863FA" w:rsidP="005A3E2F">
            <w:pPr>
              <w:pStyle w:val="Heading7"/>
              <w:ind w:right="0"/>
            </w:pPr>
            <w:r w:rsidRPr="002A6CAE">
              <w:t>0,23</w:t>
            </w:r>
          </w:p>
        </w:tc>
        <w:tc>
          <w:tcPr>
            <w:tcW w:w="633" w:type="pct"/>
            <w:vAlign w:val="center"/>
          </w:tcPr>
          <w:p w:rsidR="00D863FA" w:rsidRPr="002A6CAE" w:rsidRDefault="00D863FA" w:rsidP="005A3E2F">
            <w:pPr>
              <w:pStyle w:val="Heading7"/>
              <w:ind w:right="0"/>
            </w:pPr>
            <w:r w:rsidRPr="002A6CAE">
              <w:t>51,3</w:t>
            </w:r>
          </w:p>
        </w:tc>
      </w:tr>
      <w:tr w:rsidR="00D863FA" w:rsidRPr="002A6CAE" w:rsidTr="00B34601">
        <w:trPr>
          <w:trHeight w:val="20"/>
        </w:trPr>
        <w:tc>
          <w:tcPr>
            <w:tcW w:w="312" w:type="pct"/>
            <w:vAlign w:val="center"/>
          </w:tcPr>
          <w:p w:rsidR="00D863FA" w:rsidRPr="002A6CAE" w:rsidRDefault="00D863FA" w:rsidP="005A3E2F">
            <w:pPr>
              <w:pStyle w:val="Heading7"/>
              <w:ind w:right="0"/>
            </w:pPr>
            <w:r w:rsidRPr="002A6CAE">
              <w:t>4</w:t>
            </w:r>
          </w:p>
        </w:tc>
        <w:tc>
          <w:tcPr>
            <w:tcW w:w="873" w:type="pct"/>
            <w:vAlign w:val="center"/>
          </w:tcPr>
          <w:p w:rsidR="00D863FA" w:rsidRPr="002A6CAE" w:rsidRDefault="00D863FA" w:rsidP="005A3E2F">
            <w:pPr>
              <w:pStyle w:val="Heading7"/>
              <w:ind w:right="0"/>
            </w:pPr>
            <w:r w:rsidRPr="002A6CAE">
              <w:rPr>
                <w:lang w:val="en-US"/>
              </w:rPr>
              <w:t>F</w:t>
            </w:r>
            <w:r w:rsidRPr="002A6CAE">
              <w:rPr>
                <w:vertAlign w:val="subscript"/>
              </w:rPr>
              <w:t>1</w:t>
            </w:r>
            <w:r w:rsidRPr="002A6CAE">
              <w:t xml:space="preserve"> </w:t>
            </w:r>
            <w:r w:rsidRPr="002A6CAE">
              <w:rPr>
                <w:lang w:val="en-US"/>
              </w:rPr>
              <w:t>(</w:t>
            </w:r>
            <w:r w:rsidRPr="002A6CAE">
              <w:t>КБ×Л)</w:t>
            </w:r>
          </w:p>
        </w:tc>
        <w:tc>
          <w:tcPr>
            <w:tcW w:w="488" w:type="pct"/>
            <w:vAlign w:val="center"/>
          </w:tcPr>
          <w:p w:rsidR="00D863FA" w:rsidRPr="002A6CAE" w:rsidRDefault="00D863FA" w:rsidP="005A3E2F">
            <w:pPr>
              <w:pStyle w:val="Heading7"/>
              <w:ind w:right="0"/>
            </w:pPr>
            <w:r w:rsidRPr="002A6CAE">
              <w:t>1041</w:t>
            </w:r>
          </w:p>
        </w:tc>
        <w:tc>
          <w:tcPr>
            <w:tcW w:w="660" w:type="pct"/>
            <w:tcBorders>
              <w:right w:val="single" w:sz="4" w:space="0" w:color="auto"/>
            </w:tcBorders>
            <w:vAlign w:val="center"/>
          </w:tcPr>
          <w:p w:rsidR="00D863FA" w:rsidRPr="002A6CAE" w:rsidRDefault="00D863FA" w:rsidP="005A3E2F">
            <w:pPr>
              <w:pStyle w:val="Heading7"/>
              <w:ind w:right="0"/>
            </w:pPr>
            <w:r w:rsidRPr="002A6CAE">
              <w:t>10,4</w:t>
            </w:r>
          </w:p>
        </w:tc>
        <w:tc>
          <w:tcPr>
            <w:tcW w:w="692" w:type="pct"/>
            <w:tcBorders>
              <w:left w:val="single" w:sz="4" w:space="0" w:color="auto"/>
              <w:right w:val="single" w:sz="4" w:space="0" w:color="auto"/>
            </w:tcBorders>
            <w:vAlign w:val="center"/>
          </w:tcPr>
          <w:p w:rsidR="00D863FA" w:rsidRPr="002A6CAE" w:rsidRDefault="00D863FA" w:rsidP="005A3E2F">
            <w:pPr>
              <w:pStyle w:val="Heading7"/>
              <w:ind w:right="0"/>
            </w:pPr>
            <w:r w:rsidRPr="002A6CAE">
              <w:t>0,09</w:t>
            </w:r>
          </w:p>
        </w:tc>
        <w:tc>
          <w:tcPr>
            <w:tcW w:w="758" w:type="pct"/>
            <w:tcBorders>
              <w:left w:val="single" w:sz="4" w:space="0" w:color="auto"/>
            </w:tcBorders>
            <w:vAlign w:val="center"/>
          </w:tcPr>
          <w:p w:rsidR="00D863FA" w:rsidRPr="002A6CAE" w:rsidRDefault="00D863FA" w:rsidP="005A3E2F">
            <w:pPr>
              <w:pStyle w:val="Heading7"/>
              <w:ind w:right="0"/>
            </w:pPr>
            <w:r w:rsidRPr="002A6CAE">
              <w:t>62,5</w:t>
            </w:r>
          </w:p>
        </w:tc>
        <w:tc>
          <w:tcPr>
            <w:tcW w:w="584" w:type="pct"/>
            <w:vAlign w:val="center"/>
          </w:tcPr>
          <w:p w:rsidR="00D863FA" w:rsidRPr="002A6CAE" w:rsidRDefault="00D863FA" w:rsidP="005A3E2F">
            <w:pPr>
              <w:pStyle w:val="Heading7"/>
              <w:ind w:right="0"/>
            </w:pPr>
            <w:r w:rsidRPr="002A6CAE">
              <w:t>0,22</w:t>
            </w:r>
          </w:p>
        </w:tc>
        <w:tc>
          <w:tcPr>
            <w:tcW w:w="633" w:type="pct"/>
            <w:vAlign w:val="center"/>
          </w:tcPr>
          <w:p w:rsidR="00D863FA" w:rsidRPr="002A6CAE" w:rsidRDefault="00D863FA" w:rsidP="005A3E2F">
            <w:pPr>
              <w:pStyle w:val="Heading7"/>
              <w:ind w:right="0"/>
            </w:pPr>
            <w:r w:rsidRPr="002A6CAE">
              <w:t>52,4</w:t>
            </w:r>
          </w:p>
        </w:tc>
      </w:tr>
      <w:tr w:rsidR="00D863FA" w:rsidRPr="00724650" w:rsidTr="006C0B5E">
        <w:trPr>
          <w:trHeight w:val="20"/>
        </w:trPr>
        <w:tc>
          <w:tcPr>
            <w:tcW w:w="5000" w:type="pct"/>
            <w:gridSpan w:val="8"/>
            <w:vAlign w:val="center"/>
          </w:tcPr>
          <w:p w:rsidR="00D863FA" w:rsidRPr="00724650" w:rsidRDefault="00D863FA" w:rsidP="005A3E2F">
            <w:pPr>
              <w:pStyle w:val="Heading7"/>
              <w:ind w:right="0"/>
              <w:rPr>
                <w:b/>
              </w:rPr>
            </w:pPr>
            <w:r w:rsidRPr="00724650">
              <w:rPr>
                <w:b/>
              </w:rPr>
              <w:t>Хрячки</w:t>
            </w:r>
          </w:p>
        </w:tc>
      </w:tr>
      <w:tr w:rsidR="00D863FA" w:rsidRPr="002A6CAE" w:rsidTr="00B34601">
        <w:trPr>
          <w:trHeight w:val="20"/>
        </w:trPr>
        <w:tc>
          <w:tcPr>
            <w:tcW w:w="312" w:type="pct"/>
            <w:vAlign w:val="center"/>
          </w:tcPr>
          <w:p w:rsidR="00D863FA" w:rsidRPr="002A6CAE" w:rsidRDefault="00D863FA" w:rsidP="005A3E2F">
            <w:pPr>
              <w:pStyle w:val="Heading7"/>
              <w:ind w:right="0"/>
            </w:pPr>
            <w:r w:rsidRPr="002A6CAE">
              <w:t>1</w:t>
            </w:r>
          </w:p>
        </w:tc>
        <w:tc>
          <w:tcPr>
            <w:tcW w:w="873" w:type="pct"/>
            <w:vAlign w:val="center"/>
          </w:tcPr>
          <w:p w:rsidR="00D863FA" w:rsidRPr="002A6CAE" w:rsidRDefault="00D863FA" w:rsidP="005A3E2F">
            <w:pPr>
              <w:pStyle w:val="Heading7"/>
              <w:ind w:right="0"/>
            </w:pPr>
            <w:r w:rsidRPr="002A6CAE">
              <w:t>Крупная белая</w:t>
            </w:r>
          </w:p>
        </w:tc>
        <w:tc>
          <w:tcPr>
            <w:tcW w:w="488" w:type="pct"/>
            <w:vAlign w:val="center"/>
          </w:tcPr>
          <w:p w:rsidR="00D863FA" w:rsidRPr="002A6CAE" w:rsidRDefault="00D863FA" w:rsidP="005A3E2F">
            <w:pPr>
              <w:pStyle w:val="Heading7"/>
              <w:ind w:right="0"/>
            </w:pPr>
            <w:r w:rsidRPr="002A6CAE">
              <w:t>786</w:t>
            </w:r>
          </w:p>
        </w:tc>
        <w:tc>
          <w:tcPr>
            <w:tcW w:w="660" w:type="pct"/>
            <w:tcBorders>
              <w:right w:val="single" w:sz="4" w:space="0" w:color="auto"/>
            </w:tcBorders>
            <w:vAlign w:val="center"/>
          </w:tcPr>
          <w:p w:rsidR="00D863FA" w:rsidRPr="002A6CAE" w:rsidRDefault="00D863FA" w:rsidP="005A3E2F">
            <w:pPr>
              <w:pStyle w:val="Heading7"/>
              <w:ind w:right="0"/>
            </w:pPr>
            <w:r w:rsidRPr="002A6CAE">
              <w:t>9,8</w:t>
            </w:r>
          </w:p>
        </w:tc>
        <w:tc>
          <w:tcPr>
            <w:tcW w:w="692" w:type="pct"/>
            <w:tcBorders>
              <w:left w:val="single" w:sz="4" w:space="0" w:color="auto"/>
              <w:right w:val="single" w:sz="4" w:space="0" w:color="auto"/>
            </w:tcBorders>
            <w:vAlign w:val="center"/>
          </w:tcPr>
          <w:p w:rsidR="00D863FA" w:rsidRPr="002A6CAE" w:rsidRDefault="00D863FA" w:rsidP="005A3E2F">
            <w:pPr>
              <w:pStyle w:val="Heading7"/>
              <w:ind w:right="0"/>
            </w:pPr>
            <w:r w:rsidRPr="002A6CAE">
              <w:t>0,09</w:t>
            </w:r>
          </w:p>
        </w:tc>
        <w:tc>
          <w:tcPr>
            <w:tcW w:w="758" w:type="pct"/>
            <w:tcBorders>
              <w:left w:val="single" w:sz="4" w:space="0" w:color="auto"/>
            </w:tcBorders>
            <w:vAlign w:val="center"/>
          </w:tcPr>
          <w:p w:rsidR="00D863FA" w:rsidRPr="002A6CAE" w:rsidRDefault="00D863FA" w:rsidP="005A3E2F">
            <w:pPr>
              <w:pStyle w:val="Heading7"/>
              <w:ind w:right="0"/>
            </w:pPr>
            <w:r w:rsidRPr="002A6CAE">
              <w:t>58,1</w:t>
            </w:r>
          </w:p>
        </w:tc>
        <w:tc>
          <w:tcPr>
            <w:tcW w:w="584" w:type="pct"/>
            <w:vAlign w:val="center"/>
          </w:tcPr>
          <w:p w:rsidR="00D863FA" w:rsidRPr="002A6CAE" w:rsidRDefault="00D863FA" w:rsidP="005A3E2F">
            <w:pPr>
              <w:pStyle w:val="Heading7"/>
              <w:ind w:right="0"/>
            </w:pPr>
            <w:r w:rsidRPr="002A6CAE">
              <w:t>0,27</w:t>
            </w:r>
          </w:p>
        </w:tc>
        <w:tc>
          <w:tcPr>
            <w:tcW w:w="633" w:type="pct"/>
            <w:vAlign w:val="center"/>
          </w:tcPr>
          <w:p w:rsidR="00D863FA" w:rsidRPr="002A6CAE" w:rsidRDefault="00D863FA" w:rsidP="005A3E2F">
            <w:pPr>
              <w:pStyle w:val="Heading7"/>
              <w:ind w:right="0"/>
            </w:pPr>
            <w:r w:rsidRPr="002A6CAE">
              <w:t>50,7</w:t>
            </w:r>
          </w:p>
        </w:tc>
      </w:tr>
      <w:tr w:rsidR="00D863FA" w:rsidRPr="002A6CAE" w:rsidTr="00B34601">
        <w:trPr>
          <w:trHeight w:val="20"/>
        </w:trPr>
        <w:tc>
          <w:tcPr>
            <w:tcW w:w="312" w:type="pct"/>
            <w:vAlign w:val="center"/>
          </w:tcPr>
          <w:p w:rsidR="00D863FA" w:rsidRPr="002A6CAE" w:rsidRDefault="00D863FA" w:rsidP="005A3E2F">
            <w:pPr>
              <w:pStyle w:val="Heading7"/>
              <w:ind w:right="0"/>
            </w:pPr>
            <w:r w:rsidRPr="002A6CAE">
              <w:t>2</w:t>
            </w:r>
          </w:p>
        </w:tc>
        <w:tc>
          <w:tcPr>
            <w:tcW w:w="873" w:type="pct"/>
            <w:vAlign w:val="center"/>
          </w:tcPr>
          <w:p w:rsidR="00D863FA" w:rsidRPr="002A6CAE" w:rsidRDefault="00D863FA" w:rsidP="005A3E2F">
            <w:pPr>
              <w:pStyle w:val="Heading7"/>
              <w:ind w:right="0"/>
            </w:pPr>
            <w:r w:rsidRPr="002A6CAE">
              <w:t>Ландрас</w:t>
            </w:r>
          </w:p>
        </w:tc>
        <w:tc>
          <w:tcPr>
            <w:tcW w:w="488" w:type="pct"/>
            <w:vAlign w:val="center"/>
          </w:tcPr>
          <w:p w:rsidR="00D863FA" w:rsidRPr="002A6CAE" w:rsidRDefault="00D863FA" w:rsidP="005A3E2F">
            <w:pPr>
              <w:pStyle w:val="Heading7"/>
              <w:ind w:right="0"/>
            </w:pPr>
            <w:r w:rsidRPr="002A6CAE">
              <w:t>270</w:t>
            </w:r>
          </w:p>
        </w:tc>
        <w:tc>
          <w:tcPr>
            <w:tcW w:w="660" w:type="pct"/>
            <w:tcBorders>
              <w:right w:val="single" w:sz="4" w:space="0" w:color="auto"/>
            </w:tcBorders>
            <w:vAlign w:val="center"/>
          </w:tcPr>
          <w:p w:rsidR="00D863FA" w:rsidRPr="002A6CAE" w:rsidRDefault="00D863FA" w:rsidP="005A3E2F">
            <w:pPr>
              <w:pStyle w:val="Heading7"/>
              <w:ind w:right="0"/>
            </w:pPr>
            <w:r w:rsidRPr="002A6CAE">
              <w:t>10,8</w:t>
            </w:r>
          </w:p>
        </w:tc>
        <w:tc>
          <w:tcPr>
            <w:tcW w:w="692" w:type="pct"/>
            <w:tcBorders>
              <w:left w:val="single" w:sz="4" w:space="0" w:color="auto"/>
              <w:right w:val="single" w:sz="4" w:space="0" w:color="auto"/>
            </w:tcBorders>
            <w:vAlign w:val="center"/>
          </w:tcPr>
          <w:p w:rsidR="00D863FA" w:rsidRPr="002A6CAE" w:rsidRDefault="00D863FA" w:rsidP="005A3E2F">
            <w:pPr>
              <w:pStyle w:val="Heading7"/>
              <w:ind w:right="0"/>
            </w:pPr>
            <w:r w:rsidRPr="002A6CAE">
              <w:t>0,10</w:t>
            </w:r>
          </w:p>
        </w:tc>
        <w:tc>
          <w:tcPr>
            <w:tcW w:w="758" w:type="pct"/>
            <w:tcBorders>
              <w:left w:val="single" w:sz="4" w:space="0" w:color="auto"/>
            </w:tcBorders>
            <w:vAlign w:val="center"/>
          </w:tcPr>
          <w:p w:rsidR="00D863FA" w:rsidRPr="002A6CAE" w:rsidRDefault="00D863FA" w:rsidP="005A3E2F">
            <w:pPr>
              <w:pStyle w:val="Heading7"/>
              <w:ind w:right="0"/>
            </w:pPr>
            <w:r w:rsidRPr="002A6CAE">
              <w:t>57,8</w:t>
            </w:r>
          </w:p>
        </w:tc>
        <w:tc>
          <w:tcPr>
            <w:tcW w:w="584" w:type="pct"/>
            <w:vAlign w:val="center"/>
          </w:tcPr>
          <w:p w:rsidR="00D863FA" w:rsidRPr="002A6CAE" w:rsidRDefault="00D863FA" w:rsidP="005A3E2F">
            <w:pPr>
              <w:pStyle w:val="Heading7"/>
              <w:ind w:right="0"/>
            </w:pPr>
            <w:r w:rsidRPr="002A6CAE">
              <w:t>0,22</w:t>
            </w:r>
          </w:p>
        </w:tc>
        <w:tc>
          <w:tcPr>
            <w:tcW w:w="633" w:type="pct"/>
            <w:vAlign w:val="center"/>
          </w:tcPr>
          <w:p w:rsidR="00D863FA" w:rsidRPr="002A6CAE" w:rsidRDefault="00D863FA" w:rsidP="005A3E2F">
            <w:pPr>
              <w:pStyle w:val="Heading7"/>
              <w:ind w:right="0"/>
            </w:pPr>
            <w:r w:rsidRPr="002A6CAE">
              <w:t>51,3</w:t>
            </w:r>
          </w:p>
        </w:tc>
      </w:tr>
      <w:tr w:rsidR="00D863FA" w:rsidRPr="002A6CAE" w:rsidTr="00B34601">
        <w:trPr>
          <w:trHeight w:val="20"/>
        </w:trPr>
        <w:tc>
          <w:tcPr>
            <w:tcW w:w="312" w:type="pct"/>
            <w:vAlign w:val="center"/>
          </w:tcPr>
          <w:p w:rsidR="00D863FA" w:rsidRPr="002A6CAE" w:rsidRDefault="00D863FA" w:rsidP="005A3E2F">
            <w:pPr>
              <w:pStyle w:val="Heading7"/>
              <w:ind w:right="0"/>
            </w:pPr>
            <w:r w:rsidRPr="002A6CAE">
              <w:t>3</w:t>
            </w:r>
          </w:p>
        </w:tc>
        <w:tc>
          <w:tcPr>
            <w:tcW w:w="873" w:type="pct"/>
            <w:vAlign w:val="center"/>
          </w:tcPr>
          <w:p w:rsidR="00D863FA" w:rsidRPr="002A6CAE" w:rsidRDefault="00D863FA" w:rsidP="005A3E2F">
            <w:pPr>
              <w:pStyle w:val="Heading7"/>
              <w:ind w:right="0"/>
            </w:pPr>
            <w:r w:rsidRPr="002A6CAE">
              <w:t>Дюрок</w:t>
            </w:r>
          </w:p>
        </w:tc>
        <w:tc>
          <w:tcPr>
            <w:tcW w:w="488" w:type="pct"/>
            <w:vAlign w:val="center"/>
          </w:tcPr>
          <w:p w:rsidR="00D863FA" w:rsidRPr="002A6CAE" w:rsidRDefault="00D863FA" w:rsidP="005A3E2F">
            <w:pPr>
              <w:pStyle w:val="Heading7"/>
              <w:ind w:right="0"/>
            </w:pPr>
            <w:r w:rsidRPr="002A6CAE">
              <w:t>309</w:t>
            </w:r>
          </w:p>
        </w:tc>
        <w:tc>
          <w:tcPr>
            <w:tcW w:w="660" w:type="pct"/>
            <w:tcBorders>
              <w:right w:val="single" w:sz="4" w:space="0" w:color="auto"/>
            </w:tcBorders>
            <w:vAlign w:val="center"/>
          </w:tcPr>
          <w:p w:rsidR="00D863FA" w:rsidRPr="002A6CAE" w:rsidRDefault="00D863FA" w:rsidP="005A3E2F">
            <w:pPr>
              <w:pStyle w:val="Heading7"/>
              <w:ind w:right="0"/>
            </w:pPr>
            <w:r w:rsidRPr="002A6CAE">
              <w:t>8,8</w:t>
            </w:r>
          </w:p>
        </w:tc>
        <w:tc>
          <w:tcPr>
            <w:tcW w:w="692" w:type="pct"/>
            <w:tcBorders>
              <w:left w:val="single" w:sz="4" w:space="0" w:color="auto"/>
              <w:right w:val="single" w:sz="4" w:space="0" w:color="auto"/>
            </w:tcBorders>
            <w:vAlign w:val="center"/>
          </w:tcPr>
          <w:p w:rsidR="00D863FA" w:rsidRPr="002A6CAE" w:rsidRDefault="00D863FA" w:rsidP="005A3E2F">
            <w:pPr>
              <w:pStyle w:val="Heading7"/>
              <w:ind w:right="0"/>
            </w:pPr>
            <w:r w:rsidRPr="002A6CAE">
              <w:t>0,08</w:t>
            </w:r>
          </w:p>
        </w:tc>
        <w:tc>
          <w:tcPr>
            <w:tcW w:w="758" w:type="pct"/>
            <w:tcBorders>
              <w:left w:val="single" w:sz="4" w:space="0" w:color="auto"/>
            </w:tcBorders>
            <w:vAlign w:val="center"/>
          </w:tcPr>
          <w:p w:rsidR="00D863FA" w:rsidRPr="002A6CAE" w:rsidRDefault="00D863FA" w:rsidP="005A3E2F">
            <w:pPr>
              <w:pStyle w:val="Heading7"/>
              <w:ind w:right="0"/>
            </w:pPr>
            <w:r w:rsidRPr="002A6CAE">
              <w:t>55,4</w:t>
            </w:r>
          </w:p>
        </w:tc>
        <w:tc>
          <w:tcPr>
            <w:tcW w:w="584" w:type="pct"/>
            <w:vAlign w:val="center"/>
          </w:tcPr>
          <w:p w:rsidR="00D863FA" w:rsidRPr="002A6CAE" w:rsidRDefault="00D863FA" w:rsidP="005A3E2F">
            <w:pPr>
              <w:pStyle w:val="Heading7"/>
              <w:ind w:right="0"/>
            </w:pPr>
            <w:r w:rsidRPr="002A6CAE">
              <w:t>0,28</w:t>
            </w:r>
          </w:p>
        </w:tc>
        <w:tc>
          <w:tcPr>
            <w:tcW w:w="633" w:type="pct"/>
            <w:vAlign w:val="center"/>
          </w:tcPr>
          <w:p w:rsidR="00D863FA" w:rsidRPr="002A6CAE" w:rsidRDefault="00D863FA" w:rsidP="005A3E2F">
            <w:pPr>
              <w:pStyle w:val="Heading7"/>
              <w:ind w:right="0"/>
            </w:pPr>
            <w:r w:rsidRPr="002A6CAE">
              <w:t>49,3</w:t>
            </w:r>
          </w:p>
        </w:tc>
      </w:tr>
    </w:tbl>
    <w:p w:rsidR="00D863FA" w:rsidRDefault="00D863FA" w:rsidP="005A3E2F">
      <w:pPr>
        <w:ind w:right="0"/>
        <w:rPr>
          <w:sz w:val="16"/>
        </w:rPr>
      </w:pPr>
    </w:p>
    <w:p w:rsidR="00D863FA" w:rsidRPr="00B34601" w:rsidRDefault="00D863FA" w:rsidP="005A3E2F">
      <w:pPr>
        <w:ind w:right="0"/>
        <w:rPr>
          <w:sz w:val="10"/>
          <w:szCs w:val="20"/>
        </w:rPr>
      </w:pPr>
      <w:r>
        <w:rPr>
          <w:sz w:val="16"/>
        </w:rPr>
        <w:t>*П</w:t>
      </w:r>
      <w:r w:rsidRPr="00B34601">
        <w:rPr>
          <w:sz w:val="16"/>
        </w:rPr>
        <w:t xml:space="preserve">оказатели регистрировались прибором Скангрейд, </w:t>
      </w:r>
      <w:r>
        <w:rPr>
          <w:sz w:val="16"/>
        </w:rPr>
        <w:t>(</w:t>
      </w:r>
      <w:r w:rsidRPr="00B34601">
        <w:rPr>
          <w:sz w:val="16"/>
        </w:rPr>
        <w:t>США</w:t>
      </w:r>
      <w:r>
        <w:rPr>
          <w:sz w:val="16"/>
        </w:rPr>
        <w:t>).</w:t>
      </w:r>
    </w:p>
    <w:p w:rsidR="00D863FA" w:rsidRDefault="00D863FA" w:rsidP="005A3E2F">
      <w:pPr>
        <w:ind w:right="0"/>
        <w:rPr>
          <w:sz w:val="20"/>
          <w:szCs w:val="20"/>
        </w:rPr>
      </w:pPr>
    </w:p>
    <w:p w:rsidR="00D863FA" w:rsidRPr="002A6CAE" w:rsidRDefault="00D863FA" w:rsidP="005A3E2F">
      <w:pPr>
        <w:ind w:right="0"/>
        <w:rPr>
          <w:sz w:val="20"/>
          <w:szCs w:val="20"/>
        </w:rPr>
      </w:pPr>
      <w:r w:rsidRPr="002A6CAE">
        <w:rPr>
          <w:sz w:val="20"/>
          <w:szCs w:val="20"/>
        </w:rPr>
        <w:t>В среднем при сопоставимых с хрячками значениях толщины шп</w:t>
      </w:r>
      <w:r w:rsidRPr="002A6CAE">
        <w:rPr>
          <w:sz w:val="20"/>
          <w:szCs w:val="20"/>
        </w:rPr>
        <w:t>и</w:t>
      </w:r>
      <w:r w:rsidRPr="002A6CAE">
        <w:rPr>
          <w:sz w:val="20"/>
          <w:szCs w:val="20"/>
        </w:rPr>
        <w:t>ка свинки имеют более высокие значения глубины мышцы и, как сле</w:t>
      </w:r>
      <w:r w:rsidRPr="002A6CAE">
        <w:rPr>
          <w:sz w:val="20"/>
          <w:szCs w:val="20"/>
        </w:rPr>
        <w:t>д</w:t>
      </w:r>
      <w:r w:rsidRPr="002A6CAE">
        <w:rPr>
          <w:sz w:val="20"/>
          <w:szCs w:val="20"/>
        </w:rPr>
        <w:t>ствие, лучший (на 1,1</w:t>
      </w:r>
      <w:r>
        <w:rPr>
          <w:sz w:val="20"/>
          <w:szCs w:val="20"/>
        </w:rPr>
        <w:t>–</w:t>
      </w:r>
      <w:r w:rsidRPr="002A6CAE">
        <w:rPr>
          <w:sz w:val="20"/>
          <w:szCs w:val="20"/>
        </w:rPr>
        <w:t>2,0</w:t>
      </w:r>
      <w:r>
        <w:rPr>
          <w:sz w:val="20"/>
          <w:szCs w:val="20"/>
        </w:rPr>
        <w:t> %</w:t>
      </w:r>
      <w:r w:rsidRPr="002A6CAE">
        <w:rPr>
          <w:sz w:val="20"/>
          <w:szCs w:val="20"/>
        </w:rPr>
        <w:t>) выход мяса. Максимальные различия по выходу мяса зарегистрированы у свинок и хрячков породы дюрок – 2,0</w:t>
      </w:r>
      <w:r>
        <w:rPr>
          <w:sz w:val="20"/>
          <w:szCs w:val="20"/>
        </w:rPr>
        <w:t> %</w:t>
      </w:r>
      <w:r w:rsidRPr="002A6CAE">
        <w:rPr>
          <w:sz w:val="20"/>
          <w:szCs w:val="20"/>
        </w:rPr>
        <w:t>, минимальные – у животных крупной белой породы – 1,1</w:t>
      </w:r>
      <w:r>
        <w:rPr>
          <w:sz w:val="20"/>
          <w:szCs w:val="20"/>
        </w:rPr>
        <w:t> %</w:t>
      </w:r>
      <w:r w:rsidRPr="002A6CAE">
        <w:rPr>
          <w:sz w:val="20"/>
          <w:szCs w:val="20"/>
        </w:rPr>
        <w:t>.</w:t>
      </w:r>
    </w:p>
    <w:p w:rsidR="00D863FA" w:rsidRPr="00B34601" w:rsidRDefault="00D863FA" w:rsidP="005A3E2F">
      <w:pPr>
        <w:spacing w:line="235" w:lineRule="auto"/>
        <w:ind w:right="0"/>
        <w:rPr>
          <w:spacing w:val="-2"/>
          <w:sz w:val="20"/>
          <w:szCs w:val="20"/>
        </w:rPr>
      </w:pPr>
      <w:r w:rsidRPr="00B34601">
        <w:rPr>
          <w:b/>
          <w:spacing w:val="-2"/>
          <w:sz w:val="20"/>
          <w:szCs w:val="20"/>
        </w:rPr>
        <w:t xml:space="preserve">Заключение. </w:t>
      </w:r>
      <w:r w:rsidRPr="00B34601">
        <w:rPr>
          <w:spacing w:val="-2"/>
          <w:sz w:val="20"/>
          <w:szCs w:val="20"/>
        </w:rPr>
        <w:t>1. Экономический эффект от повышения выхода мяса весьма существенный и быстро окупает затраты на приобретение уль</w:t>
      </w:r>
      <w:r w:rsidRPr="00B34601">
        <w:rPr>
          <w:spacing w:val="-2"/>
          <w:sz w:val="20"/>
          <w:szCs w:val="20"/>
        </w:rPr>
        <w:t>т</w:t>
      </w:r>
      <w:r w:rsidRPr="00B34601">
        <w:rPr>
          <w:spacing w:val="-2"/>
          <w:sz w:val="20"/>
          <w:szCs w:val="20"/>
        </w:rPr>
        <w:t>развуковых сканеров для прижизненной оценки мясных качеств свиней.</w:t>
      </w:r>
    </w:p>
    <w:p w:rsidR="00D863FA" w:rsidRPr="002A6CAE" w:rsidRDefault="00D863FA" w:rsidP="005A3E2F">
      <w:pPr>
        <w:spacing w:line="235" w:lineRule="auto"/>
        <w:ind w:right="0"/>
        <w:rPr>
          <w:sz w:val="20"/>
          <w:szCs w:val="20"/>
        </w:rPr>
      </w:pPr>
      <w:r w:rsidRPr="002A6CAE">
        <w:rPr>
          <w:sz w:val="20"/>
          <w:szCs w:val="20"/>
        </w:rPr>
        <w:t>2. Совпадение результатов расчета выхода мяса по расшифрова</w:t>
      </w:r>
      <w:r w:rsidRPr="002A6CAE">
        <w:rPr>
          <w:sz w:val="20"/>
          <w:szCs w:val="20"/>
        </w:rPr>
        <w:t>н</w:t>
      </w:r>
      <w:r w:rsidRPr="002A6CAE">
        <w:rPr>
          <w:sz w:val="20"/>
          <w:szCs w:val="20"/>
        </w:rPr>
        <w:t xml:space="preserve">ной для </w:t>
      </w:r>
      <w:r w:rsidRPr="002A6CAE">
        <w:rPr>
          <w:sz w:val="20"/>
          <w:szCs w:val="20"/>
          <w:lang w:val="en-US"/>
        </w:rPr>
        <w:t>Piglog</w:t>
      </w:r>
      <w:r w:rsidRPr="002A6CAE">
        <w:rPr>
          <w:sz w:val="20"/>
          <w:szCs w:val="20"/>
        </w:rPr>
        <w:t xml:space="preserve"> 105 формуле с показаниями этого ультразвукового ск</w:t>
      </w:r>
      <w:r w:rsidRPr="002A6CAE">
        <w:rPr>
          <w:sz w:val="20"/>
          <w:szCs w:val="20"/>
        </w:rPr>
        <w:t>а</w:t>
      </w:r>
      <w:r w:rsidRPr="002A6CAE">
        <w:rPr>
          <w:sz w:val="20"/>
          <w:szCs w:val="20"/>
        </w:rPr>
        <w:t>нера доказывает ее функциональность.</w:t>
      </w:r>
    </w:p>
    <w:p w:rsidR="00D863FA" w:rsidRPr="002A6CAE" w:rsidRDefault="00D863FA" w:rsidP="005A3E2F">
      <w:pPr>
        <w:spacing w:line="235" w:lineRule="auto"/>
        <w:ind w:right="0"/>
        <w:rPr>
          <w:sz w:val="20"/>
          <w:szCs w:val="20"/>
        </w:rPr>
      </w:pPr>
      <w:r w:rsidRPr="002A6CAE">
        <w:rPr>
          <w:sz w:val="20"/>
          <w:szCs w:val="20"/>
        </w:rPr>
        <w:t>3. При приведении толщины шпика и глубины мышцы, измеренных в области 10</w:t>
      </w:r>
      <w:r>
        <w:rPr>
          <w:sz w:val="20"/>
          <w:szCs w:val="20"/>
        </w:rPr>
        <w:t>–</w:t>
      </w:r>
      <w:r w:rsidRPr="002A6CAE">
        <w:rPr>
          <w:sz w:val="20"/>
          <w:szCs w:val="20"/>
        </w:rPr>
        <w:t>11-го ребра, к живой массе 100 кг, поправочные коэфф</w:t>
      </w:r>
      <w:r w:rsidRPr="002A6CAE">
        <w:rPr>
          <w:sz w:val="20"/>
          <w:szCs w:val="20"/>
        </w:rPr>
        <w:t>и</w:t>
      </w:r>
      <w:r w:rsidRPr="002A6CAE">
        <w:rPr>
          <w:sz w:val="20"/>
          <w:szCs w:val="20"/>
        </w:rPr>
        <w:t>циенты у хрячков и свинок различн</w:t>
      </w:r>
      <w:r>
        <w:rPr>
          <w:sz w:val="20"/>
          <w:szCs w:val="20"/>
        </w:rPr>
        <w:t>ых пород находились в интервале</w:t>
      </w:r>
      <w:r w:rsidRPr="002A6CAE">
        <w:rPr>
          <w:sz w:val="20"/>
          <w:szCs w:val="20"/>
        </w:rPr>
        <w:t xml:space="preserve"> соответственно 0,07</w:t>
      </w:r>
      <w:r>
        <w:rPr>
          <w:sz w:val="20"/>
          <w:szCs w:val="20"/>
        </w:rPr>
        <w:t>–</w:t>
      </w:r>
      <w:r w:rsidRPr="002A6CAE">
        <w:rPr>
          <w:sz w:val="20"/>
          <w:szCs w:val="20"/>
        </w:rPr>
        <w:t>0,10 и 0,22</w:t>
      </w:r>
      <w:r>
        <w:rPr>
          <w:sz w:val="20"/>
          <w:szCs w:val="20"/>
        </w:rPr>
        <w:t>–</w:t>
      </w:r>
      <w:r w:rsidRPr="002A6CAE">
        <w:rPr>
          <w:sz w:val="20"/>
          <w:szCs w:val="20"/>
        </w:rPr>
        <w:t>0,28 мм/кг.</w:t>
      </w:r>
    </w:p>
    <w:p w:rsidR="00D863FA" w:rsidRPr="002A6CAE" w:rsidRDefault="00D863FA" w:rsidP="005A3E2F">
      <w:pPr>
        <w:ind w:right="0"/>
        <w:rPr>
          <w:sz w:val="20"/>
          <w:szCs w:val="20"/>
        </w:rPr>
      </w:pPr>
      <w:r w:rsidRPr="002A6CAE">
        <w:rPr>
          <w:sz w:val="20"/>
          <w:szCs w:val="20"/>
        </w:rPr>
        <w:t>4. Выход мяса у свинок всех трех пород на 1,1</w:t>
      </w:r>
      <w:r>
        <w:rPr>
          <w:sz w:val="20"/>
          <w:szCs w:val="20"/>
        </w:rPr>
        <w:t>–</w:t>
      </w:r>
      <w:r w:rsidRPr="002A6CAE">
        <w:rPr>
          <w:sz w:val="20"/>
          <w:szCs w:val="20"/>
        </w:rPr>
        <w:t>2,0</w:t>
      </w:r>
      <w:r>
        <w:rPr>
          <w:sz w:val="20"/>
          <w:szCs w:val="20"/>
        </w:rPr>
        <w:t> %</w:t>
      </w:r>
      <w:r w:rsidRPr="002A6CAE">
        <w:rPr>
          <w:sz w:val="20"/>
          <w:szCs w:val="20"/>
        </w:rPr>
        <w:t xml:space="preserve"> выше, чем у хрячков.</w:t>
      </w:r>
    </w:p>
    <w:p w:rsidR="00D863FA" w:rsidRPr="002A6CAE" w:rsidRDefault="00D863FA" w:rsidP="005A3E2F">
      <w:pPr>
        <w:ind w:right="0"/>
        <w:rPr>
          <w:sz w:val="20"/>
          <w:szCs w:val="20"/>
        </w:rPr>
      </w:pPr>
    </w:p>
    <w:p w:rsidR="00D863FA" w:rsidRDefault="00D863FA" w:rsidP="005A3E2F">
      <w:pPr>
        <w:ind w:right="0"/>
        <w:jc w:val="center"/>
        <w:rPr>
          <w:sz w:val="16"/>
          <w:szCs w:val="16"/>
        </w:rPr>
      </w:pPr>
      <w:r w:rsidRPr="00E76B90">
        <w:rPr>
          <w:sz w:val="16"/>
          <w:szCs w:val="16"/>
        </w:rPr>
        <w:t>ЛИТЕРАТУРА</w:t>
      </w:r>
    </w:p>
    <w:p w:rsidR="00D863FA" w:rsidRPr="00E76B90" w:rsidRDefault="00D863FA" w:rsidP="005A3E2F">
      <w:pPr>
        <w:ind w:right="0"/>
        <w:jc w:val="center"/>
        <w:rPr>
          <w:sz w:val="16"/>
          <w:szCs w:val="16"/>
        </w:rPr>
      </w:pPr>
    </w:p>
    <w:p w:rsidR="00D863FA" w:rsidRPr="006C0B5E" w:rsidRDefault="00D863FA" w:rsidP="005A3E2F">
      <w:pPr>
        <w:ind w:right="0"/>
        <w:rPr>
          <w:sz w:val="16"/>
          <w:szCs w:val="16"/>
        </w:rPr>
      </w:pPr>
      <w:r w:rsidRPr="006C0B5E">
        <w:rPr>
          <w:sz w:val="16"/>
          <w:szCs w:val="16"/>
        </w:rPr>
        <w:t xml:space="preserve">1. Зачем повышать выход мяса / А. Рудь [и др.] // Животноводство России. – 2012. </w:t>
      </w:r>
      <w:r>
        <w:rPr>
          <w:sz w:val="16"/>
          <w:szCs w:val="16"/>
        </w:rPr>
        <w:t>–</w:t>
      </w:r>
      <w:r w:rsidRPr="006C0B5E">
        <w:rPr>
          <w:sz w:val="16"/>
          <w:szCs w:val="16"/>
        </w:rPr>
        <w:t xml:space="preserve"> № 4. – С. 24</w:t>
      </w:r>
      <w:r>
        <w:rPr>
          <w:sz w:val="16"/>
          <w:szCs w:val="16"/>
        </w:rPr>
        <w:t>–</w:t>
      </w:r>
      <w:r w:rsidRPr="006C0B5E">
        <w:rPr>
          <w:sz w:val="16"/>
          <w:szCs w:val="16"/>
        </w:rPr>
        <w:t>25.</w:t>
      </w:r>
    </w:p>
    <w:p w:rsidR="00D863FA" w:rsidRPr="006C0B5E" w:rsidRDefault="00D863FA" w:rsidP="005A3E2F">
      <w:pPr>
        <w:ind w:right="0"/>
        <w:rPr>
          <w:sz w:val="16"/>
          <w:szCs w:val="16"/>
          <w:lang w:val="en-US"/>
        </w:rPr>
      </w:pPr>
      <w:r w:rsidRPr="006C0B5E">
        <w:rPr>
          <w:sz w:val="16"/>
          <w:szCs w:val="16"/>
          <w:lang w:val="en-US"/>
        </w:rPr>
        <w:t>2. Comparison of Ultrasonic Equipments in Pig Production / A. Tänavots [et al.] // Lithu</w:t>
      </w:r>
      <w:r w:rsidRPr="006C0B5E">
        <w:rPr>
          <w:sz w:val="16"/>
          <w:szCs w:val="16"/>
          <w:lang w:val="en-US"/>
        </w:rPr>
        <w:t>a</w:t>
      </w:r>
      <w:r w:rsidRPr="006C0B5E">
        <w:rPr>
          <w:sz w:val="16"/>
          <w:szCs w:val="16"/>
          <w:lang w:val="en-US"/>
        </w:rPr>
        <w:t>nian Institute of Animal Science Collection of Scientific Works, Animal Husbandry. – Ba</w:t>
      </w:r>
      <w:r w:rsidRPr="006C0B5E">
        <w:rPr>
          <w:sz w:val="16"/>
          <w:szCs w:val="16"/>
          <w:lang w:val="en-US"/>
        </w:rPr>
        <w:t>i</w:t>
      </w:r>
      <w:r w:rsidRPr="006C0B5E">
        <w:rPr>
          <w:sz w:val="16"/>
          <w:szCs w:val="16"/>
          <w:lang w:val="en-US"/>
        </w:rPr>
        <w:t>sogala, 1999. – Vol. 35. – P. 157</w:t>
      </w:r>
      <w:r>
        <w:rPr>
          <w:sz w:val="16"/>
          <w:szCs w:val="16"/>
          <w:lang w:val="en-US"/>
        </w:rPr>
        <w:t>–</w:t>
      </w:r>
      <w:r w:rsidRPr="006C0B5E">
        <w:rPr>
          <w:sz w:val="16"/>
          <w:szCs w:val="16"/>
          <w:lang w:val="en-US"/>
        </w:rPr>
        <w:t>160.</w:t>
      </w:r>
      <w:r w:rsidRPr="006C0B5E">
        <w:rPr>
          <w:bCs/>
          <w:color w:val="231F20"/>
          <w:sz w:val="16"/>
          <w:szCs w:val="16"/>
          <w:lang w:val="en-US"/>
        </w:rPr>
        <w:t xml:space="preserve"> </w:t>
      </w:r>
    </w:p>
    <w:p w:rsidR="00D863FA" w:rsidRPr="006C0B5E" w:rsidRDefault="00D863FA" w:rsidP="005A3E2F">
      <w:pPr>
        <w:ind w:right="0"/>
        <w:rPr>
          <w:sz w:val="16"/>
          <w:szCs w:val="16"/>
          <w:lang w:val="en-US"/>
        </w:rPr>
      </w:pPr>
      <w:r w:rsidRPr="006C0B5E">
        <w:rPr>
          <w:sz w:val="16"/>
          <w:szCs w:val="16"/>
          <w:lang w:val="en-US"/>
        </w:rPr>
        <w:t xml:space="preserve">3. Sono-Grader®. User’s Guide. Model 2. Manual version 4.6. / Renco corporation. – </w:t>
      </w:r>
      <w:r w:rsidRPr="006C0B5E">
        <w:rPr>
          <w:rStyle w:val="Emphasis"/>
          <w:bCs/>
          <w:i w:val="0"/>
          <w:iCs w:val="0"/>
          <w:color w:val="000000"/>
          <w:sz w:val="16"/>
          <w:szCs w:val="16"/>
          <w:shd w:val="clear" w:color="auto" w:fill="FFFFFF"/>
          <w:lang w:val="en-US"/>
        </w:rPr>
        <w:t>Minneapolis</w:t>
      </w:r>
      <w:r w:rsidRPr="006C0B5E">
        <w:rPr>
          <w:color w:val="222222"/>
          <w:sz w:val="16"/>
          <w:szCs w:val="16"/>
          <w:shd w:val="clear" w:color="auto" w:fill="FFFFFF"/>
          <w:lang w:val="en-US"/>
        </w:rPr>
        <w:t>, 2009.</w:t>
      </w:r>
      <w:r w:rsidRPr="006C0B5E">
        <w:rPr>
          <w:sz w:val="16"/>
          <w:szCs w:val="16"/>
          <w:lang w:val="en-US"/>
        </w:rPr>
        <w:t xml:space="preserve"> – 39 p.</w:t>
      </w:r>
    </w:p>
    <w:p w:rsidR="00D863FA" w:rsidRPr="006C0B5E" w:rsidRDefault="00D863FA" w:rsidP="005A3E2F">
      <w:pPr>
        <w:ind w:right="0"/>
        <w:rPr>
          <w:sz w:val="16"/>
          <w:szCs w:val="16"/>
          <w:lang w:val="en-US"/>
        </w:rPr>
      </w:pPr>
      <w:r w:rsidRPr="006C0B5E">
        <w:rPr>
          <w:bCs/>
          <w:color w:val="231F20"/>
          <w:sz w:val="16"/>
          <w:szCs w:val="16"/>
          <w:lang w:val="en-US"/>
        </w:rPr>
        <w:t xml:space="preserve">4. Piglog 105 / </w:t>
      </w:r>
      <w:r w:rsidRPr="006C0B5E">
        <w:rPr>
          <w:sz w:val="16"/>
          <w:szCs w:val="16"/>
          <w:lang w:val="en-US"/>
        </w:rPr>
        <w:t>Profitable Breeding Management. – Caromete</w:t>
      </w:r>
      <w:r w:rsidRPr="006C0B5E">
        <w:rPr>
          <w:sz w:val="16"/>
          <w:szCs w:val="16"/>
        </w:rPr>
        <w:t>с</w:t>
      </w:r>
      <w:r w:rsidRPr="006C0B5E">
        <w:rPr>
          <w:sz w:val="16"/>
          <w:szCs w:val="16"/>
          <w:lang w:val="en-US"/>
        </w:rPr>
        <w:t xml:space="preserve"> Food  Technology.</w:t>
      </w:r>
    </w:p>
    <w:p w:rsidR="00D863FA" w:rsidRPr="00594415" w:rsidRDefault="00D863FA" w:rsidP="005A3E2F">
      <w:pPr>
        <w:ind w:right="0"/>
        <w:rPr>
          <w:szCs w:val="20"/>
          <w:lang w:val="en-US"/>
        </w:rPr>
      </w:pPr>
    </w:p>
    <w:p w:rsidR="00D863FA" w:rsidRPr="002A6CAE" w:rsidRDefault="00D863FA" w:rsidP="005A3E2F">
      <w:pPr>
        <w:ind w:right="0" w:firstLine="0"/>
        <w:rPr>
          <w:sz w:val="20"/>
          <w:szCs w:val="20"/>
        </w:rPr>
      </w:pPr>
      <w:r w:rsidRPr="002A6CAE">
        <w:rPr>
          <w:sz w:val="20"/>
          <w:szCs w:val="20"/>
        </w:rPr>
        <w:t>УДК 636.4.082.2</w:t>
      </w:r>
    </w:p>
    <w:p w:rsidR="00D863FA" w:rsidRPr="00594415" w:rsidRDefault="00D863FA" w:rsidP="005A3E2F">
      <w:pPr>
        <w:ind w:right="0" w:firstLine="0"/>
        <w:rPr>
          <w:sz w:val="24"/>
          <w:szCs w:val="20"/>
        </w:rPr>
      </w:pPr>
    </w:p>
    <w:p w:rsidR="00D863FA" w:rsidRPr="002A6CAE" w:rsidRDefault="00D863FA" w:rsidP="005A3E2F">
      <w:pPr>
        <w:pStyle w:val="Heading1"/>
        <w:ind w:right="0"/>
      </w:pPr>
      <w:bookmarkStart w:id="379" w:name="_Toc328083035"/>
      <w:bookmarkStart w:id="380" w:name="_Toc328495125"/>
      <w:bookmarkStart w:id="381" w:name="_Toc328930823"/>
      <w:bookmarkStart w:id="382" w:name="_Toc333242192"/>
      <w:bookmarkStart w:id="383" w:name="_Toc336012574"/>
      <w:r w:rsidRPr="002A6CAE">
        <w:t xml:space="preserve">Использование современных методов </w:t>
      </w:r>
      <w:r>
        <w:br/>
      </w:r>
      <w:r w:rsidRPr="002A6CAE">
        <w:t>селекции</w:t>
      </w:r>
      <w:bookmarkEnd w:id="379"/>
      <w:bookmarkEnd w:id="380"/>
      <w:r w:rsidRPr="002A6CAE">
        <w:t xml:space="preserve"> </w:t>
      </w:r>
      <w:bookmarkStart w:id="384" w:name="_Toc328083036"/>
      <w:bookmarkStart w:id="385" w:name="_Toc328495126"/>
      <w:r w:rsidRPr="002A6CAE">
        <w:t xml:space="preserve">при формировании </w:t>
      </w:r>
      <w:r>
        <w:br/>
      </w:r>
      <w:r w:rsidRPr="002A6CAE">
        <w:t>маточного стада свиней</w:t>
      </w:r>
      <w:bookmarkEnd w:id="384"/>
      <w:bookmarkEnd w:id="385"/>
      <w:r w:rsidRPr="002A6CAE">
        <w:t xml:space="preserve"> </w:t>
      </w:r>
      <w:bookmarkStart w:id="386" w:name="_Toc328083037"/>
      <w:bookmarkStart w:id="387" w:name="_Toc328495127"/>
      <w:r w:rsidRPr="002A6CAE">
        <w:t>мясного типа</w:t>
      </w:r>
      <w:bookmarkEnd w:id="381"/>
      <w:bookmarkEnd w:id="382"/>
      <w:bookmarkEnd w:id="383"/>
      <w:bookmarkEnd w:id="386"/>
      <w:bookmarkEnd w:id="387"/>
    </w:p>
    <w:p w:rsidR="00D863FA" w:rsidRPr="00594415" w:rsidRDefault="00D863FA" w:rsidP="005A3E2F">
      <w:pPr>
        <w:ind w:right="0" w:firstLine="0"/>
        <w:rPr>
          <w:sz w:val="24"/>
          <w:szCs w:val="20"/>
        </w:rPr>
      </w:pPr>
    </w:p>
    <w:p w:rsidR="00D863FA" w:rsidRPr="002A6CAE" w:rsidRDefault="00D863FA" w:rsidP="005A3E2F">
      <w:pPr>
        <w:pStyle w:val="Heading2"/>
        <w:ind w:right="0" w:firstLine="0"/>
      </w:pPr>
      <w:bookmarkStart w:id="388" w:name="_Toc328083038"/>
      <w:bookmarkStart w:id="389" w:name="_Toc328495128"/>
      <w:bookmarkStart w:id="390" w:name="_Toc328930824"/>
      <w:bookmarkStart w:id="391" w:name="_Toc333242193"/>
      <w:bookmarkStart w:id="392" w:name="_Toc333599802"/>
      <w:bookmarkStart w:id="393" w:name="_Toc336012575"/>
      <w:r w:rsidRPr="002A6CAE">
        <w:t>Н.</w:t>
      </w:r>
      <w:r>
        <w:t xml:space="preserve"> </w:t>
      </w:r>
      <w:r w:rsidRPr="002A6CAE">
        <w:t>В. Соколов, Н.</w:t>
      </w:r>
      <w:r>
        <w:t xml:space="preserve"> </w:t>
      </w:r>
      <w:r w:rsidRPr="002A6CAE">
        <w:t>В. Ковалюк, Д.</w:t>
      </w:r>
      <w:r>
        <w:t xml:space="preserve"> </w:t>
      </w:r>
      <w:r w:rsidRPr="002A6CAE">
        <w:t>А. Карманов</w:t>
      </w:r>
      <w:bookmarkEnd w:id="388"/>
      <w:bookmarkEnd w:id="389"/>
      <w:bookmarkEnd w:id="390"/>
      <w:bookmarkEnd w:id="391"/>
      <w:bookmarkEnd w:id="392"/>
      <w:bookmarkEnd w:id="393"/>
    </w:p>
    <w:p w:rsidR="00D863FA" w:rsidRPr="002A6CAE" w:rsidRDefault="00D863FA" w:rsidP="005A3E2F">
      <w:pPr>
        <w:ind w:right="0" w:firstLine="0"/>
        <w:jc w:val="center"/>
        <w:rPr>
          <w:sz w:val="20"/>
          <w:szCs w:val="20"/>
        </w:rPr>
      </w:pPr>
      <w:r w:rsidRPr="002A6CAE">
        <w:rPr>
          <w:sz w:val="20"/>
          <w:szCs w:val="20"/>
        </w:rPr>
        <w:t>ГНУ «Северо-Кавказский научно-исследовательский институт</w:t>
      </w:r>
    </w:p>
    <w:p w:rsidR="00D863FA" w:rsidRPr="002A6CAE" w:rsidRDefault="00D863FA" w:rsidP="005A3E2F">
      <w:pPr>
        <w:ind w:right="0" w:firstLine="0"/>
        <w:jc w:val="center"/>
        <w:rPr>
          <w:sz w:val="20"/>
          <w:szCs w:val="20"/>
        </w:rPr>
      </w:pPr>
      <w:r w:rsidRPr="002A6CAE">
        <w:rPr>
          <w:sz w:val="20"/>
          <w:szCs w:val="20"/>
        </w:rPr>
        <w:t>животноводства Россельхозакадемии»</w:t>
      </w:r>
    </w:p>
    <w:p w:rsidR="00D863FA" w:rsidRPr="00594415" w:rsidRDefault="00D863FA" w:rsidP="005A3E2F">
      <w:pPr>
        <w:ind w:right="0"/>
        <w:rPr>
          <w:sz w:val="22"/>
          <w:szCs w:val="20"/>
        </w:rPr>
      </w:pPr>
    </w:p>
    <w:p w:rsidR="00D863FA" w:rsidRPr="00594415" w:rsidRDefault="00D863FA" w:rsidP="005A3E2F">
      <w:pPr>
        <w:ind w:right="0"/>
        <w:rPr>
          <w:spacing w:val="2"/>
          <w:sz w:val="20"/>
          <w:szCs w:val="20"/>
        </w:rPr>
      </w:pPr>
      <w:r w:rsidRPr="00594415">
        <w:rPr>
          <w:b/>
          <w:spacing w:val="2"/>
          <w:sz w:val="20"/>
          <w:szCs w:val="20"/>
        </w:rPr>
        <w:t>Введение</w:t>
      </w:r>
      <w:r w:rsidRPr="00594415">
        <w:rPr>
          <w:spacing w:val="2"/>
          <w:sz w:val="20"/>
          <w:szCs w:val="20"/>
        </w:rPr>
        <w:t>. В настоящее время в Краснодарском крае построено несколько современных предприятий для производства свинины. Как правило, они комплектуются чистопородными и гибридными живо</w:t>
      </w:r>
      <w:r w:rsidRPr="00594415">
        <w:rPr>
          <w:spacing w:val="2"/>
          <w:sz w:val="20"/>
          <w:szCs w:val="20"/>
        </w:rPr>
        <w:t>т</w:t>
      </w:r>
      <w:r w:rsidRPr="00594415">
        <w:rPr>
          <w:spacing w:val="2"/>
          <w:sz w:val="20"/>
          <w:szCs w:val="20"/>
        </w:rPr>
        <w:t>ными зарубежной селекции, так как свиньи отечественной селекции уступают им по многоплодию, скорости роста молодняка, конверсии корма и мясным качествам на 15–40 %. Основные причины более низкой продуктивности наших племенных животных заключаются в отсталой технологии содержания, несбалансированном кормлении и отсутствии интенсивной селекции по откормочным и мясным кач</w:t>
      </w:r>
      <w:r w:rsidRPr="00594415">
        <w:rPr>
          <w:spacing w:val="2"/>
          <w:sz w:val="20"/>
          <w:szCs w:val="20"/>
        </w:rPr>
        <w:t>е</w:t>
      </w:r>
      <w:r w:rsidRPr="00594415">
        <w:rPr>
          <w:spacing w:val="2"/>
          <w:sz w:val="20"/>
          <w:szCs w:val="20"/>
        </w:rPr>
        <w:t xml:space="preserve">ствам. </w:t>
      </w:r>
    </w:p>
    <w:p w:rsidR="00D863FA" w:rsidRPr="00594415" w:rsidRDefault="00D863FA" w:rsidP="005A3E2F">
      <w:pPr>
        <w:ind w:right="0"/>
        <w:rPr>
          <w:spacing w:val="2"/>
          <w:sz w:val="20"/>
          <w:szCs w:val="20"/>
        </w:rPr>
      </w:pPr>
      <w:r w:rsidRPr="00594415">
        <w:rPr>
          <w:spacing w:val="2"/>
          <w:sz w:val="20"/>
          <w:szCs w:val="20"/>
        </w:rPr>
        <w:t>Вновь построенные в Российской Федерации селекционно-гиб</w:t>
      </w:r>
      <w:r>
        <w:rPr>
          <w:spacing w:val="2"/>
          <w:sz w:val="20"/>
          <w:szCs w:val="20"/>
        </w:rPr>
        <w:t>-</w:t>
      </w:r>
      <w:r w:rsidRPr="00594415">
        <w:rPr>
          <w:spacing w:val="2"/>
          <w:sz w:val="20"/>
          <w:szCs w:val="20"/>
        </w:rPr>
        <w:t>ридные центры также комплектуются свиньями зарубежных комп</w:t>
      </w:r>
      <w:r w:rsidRPr="00594415">
        <w:rPr>
          <w:spacing w:val="2"/>
          <w:sz w:val="20"/>
          <w:szCs w:val="20"/>
        </w:rPr>
        <w:t>а</w:t>
      </w:r>
      <w:r w:rsidRPr="00594415">
        <w:rPr>
          <w:spacing w:val="2"/>
          <w:sz w:val="20"/>
          <w:szCs w:val="20"/>
        </w:rPr>
        <w:t>ний. Однако период формирования свиней с интенсивным синтезом мышечной ткани на Западе начался примерно 50–60 лет назад. Еще в 50-х годах прошлого века толщина сала у свиней пород ландрас и йоркшир в Дании составляла 3–3,5 см [1]. С учетом многовекового разведения свиней сального типа можно предположить, что такие характеристики, как толщина сала или выход постного мяса, не им</w:t>
      </w:r>
      <w:r w:rsidRPr="00594415">
        <w:rPr>
          <w:spacing w:val="2"/>
          <w:sz w:val="20"/>
          <w:szCs w:val="20"/>
        </w:rPr>
        <w:t>е</w:t>
      </w:r>
      <w:r w:rsidRPr="00594415">
        <w:rPr>
          <w:spacing w:val="2"/>
          <w:sz w:val="20"/>
          <w:szCs w:val="20"/>
        </w:rPr>
        <w:t>ют достаточно высокой консолидации. Для сохранения высокой пр</w:t>
      </w:r>
      <w:r w:rsidRPr="00594415">
        <w:rPr>
          <w:spacing w:val="2"/>
          <w:sz w:val="20"/>
          <w:szCs w:val="20"/>
        </w:rPr>
        <w:t>о</w:t>
      </w:r>
      <w:r w:rsidRPr="00594415">
        <w:rPr>
          <w:spacing w:val="2"/>
          <w:sz w:val="20"/>
          <w:szCs w:val="20"/>
        </w:rPr>
        <w:t>дуктивности необходимо постоянное селекционное давление по этим показателям.</w:t>
      </w:r>
    </w:p>
    <w:p w:rsidR="00D863FA" w:rsidRPr="00594415" w:rsidRDefault="00D863FA" w:rsidP="005A3E2F">
      <w:pPr>
        <w:spacing w:line="245" w:lineRule="auto"/>
        <w:ind w:right="0"/>
        <w:rPr>
          <w:spacing w:val="2"/>
          <w:sz w:val="20"/>
          <w:szCs w:val="20"/>
        </w:rPr>
      </w:pPr>
      <w:r w:rsidRPr="00594415">
        <w:rPr>
          <w:spacing w:val="2"/>
          <w:sz w:val="20"/>
          <w:szCs w:val="20"/>
        </w:rPr>
        <w:t>Успехи в создании свиней с интенсивным ростом мышечной тк</w:t>
      </w:r>
      <w:r w:rsidRPr="00594415">
        <w:rPr>
          <w:spacing w:val="2"/>
          <w:sz w:val="20"/>
          <w:szCs w:val="20"/>
        </w:rPr>
        <w:t>а</w:t>
      </w:r>
      <w:r w:rsidRPr="00594415">
        <w:rPr>
          <w:spacing w:val="2"/>
          <w:sz w:val="20"/>
          <w:szCs w:val="20"/>
        </w:rPr>
        <w:t>ни пришли на Западе в результате совместной работы специалистов по кормлению и селекционеров при обеспечении комфортных усл</w:t>
      </w:r>
      <w:r w:rsidRPr="00594415">
        <w:rPr>
          <w:spacing w:val="2"/>
          <w:sz w:val="20"/>
          <w:szCs w:val="20"/>
        </w:rPr>
        <w:t>о</w:t>
      </w:r>
      <w:r w:rsidRPr="00594415">
        <w:rPr>
          <w:spacing w:val="2"/>
          <w:sz w:val="20"/>
          <w:szCs w:val="20"/>
        </w:rPr>
        <w:t>вий содержания животных. Уточнение норм аминокислотного пит</w:t>
      </w:r>
      <w:r w:rsidRPr="00594415">
        <w:rPr>
          <w:spacing w:val="2"/>
          <w:sz w:val="20"/>
          <w:szCs w:val="20"/>
        </w:rPr>
        <w:t>а</w:t>
      </w:r>
      <w:r w:rsidRPr="00594415">
        <w:rPr>
          <w:spacing w:val="2"/>
          <w:sz w:val="20"/>
          <w:szCs w:val="20"/>
        </w:rPr>
        <w:t>ния [2] и появление ультразвуковых приборов [3] позволило обесп</w:t>
      </w:r>
      <w:r w:rsidRPr="00594415">
        <w:rPr>
          <w:spacing w:val="2"/>
          <w:sz w:val="20"/>
          <w:szCs w:val="20"/>
        </w:rPr>
        <w:t>е</w:t>
      </w:r>
      <w:r w:rsidRPr="00594415">
        <w:rPr>
          <w:spacing w:val="2"/>
          <w:sz w:val="20"/>
          <w:szCs w:val="20"/>
        </w:rPr>
        <w:t>чить потребности молодняка в росте мышечной ткани и прижизне</w:t>
      </w:r>
      <w:r w:rsidRPr="00594415">
        <w:rPr>
          <w:spacing w:val="2"/>
          <w:sz w:val="20"/>
          <w:szCs w:val="20"/>
        </w:rPr>
        <w:t>н</w:t>
      </w:r>
      <w:r w:rsidRPr="00594415">
        <w:rPr>
          <w:spacing w:val="2"/>
          <w:sz w:val="20"/>
          <w:szCs w:val="20"/>
        </w:rPr>
        <w:t>ный отбор особей, способных к синтезу в организме более 450 г бе</w:t>
      </w:r>
      <w:r w:rsidRPr="00594415">
        <w:rPr>
          <w:spacing w:val="2"/>
          <w:sz w:val="20"/>
          <w:szCs w:val="20"/>
        </w:rPr>
        <w:t>л</w:t>
      </w:r>
      <w:r w:rsidRPr="00594415">
        <w:rPr>
          <w:spacing w:val="2"/>
          <w:sz w:val="20"/>
          <w:szCs w:val="20"/>
        </w:rPr>
        <w:t xml:space="preserve">ка в сутки. </w:t>
      </w:r>
    </w:p>
    <w:p w:rsidR="00D863FA" w:rsidRPr="002A6CAE" w:rsidRDefault="00D863FA" w:rsidP="005A3E2F">
      <w:pPr>
        <w:spacing w:line="245" w:lineRule="auto"/>
        <w:ind w:right="0"/>
        <w:rPr>
          <w:sz w:val="20"/>
          <w:szCs w:val="20"/>
        </w:rPr>
      </w:pPr>
      <w:r w:rsidRPr="002A6CAE">
        <w:rPr>
          <w:b/>
          <w:sz w:val="20"/>
          <w:szCs w:val="20"/>
        </w:rPr>
        <w:t>Цель работы</w:t>
      </w:r>
      <w:r w:rsidRPr="002A6CAE">
        <w:rPr>
          <w:sz w:val="20"/>
          <w:szCs w:val="20"/>
        </w:rPr>
        <w:t xml:space="preserve"> – </w:t>
      </w:r>
      <w:r>
        <w:rPr>
          <w:sz w:val="20"/>
          <w:szCs w:val="20"/>
        </w:rPr>
        <w:t>с</w:t>
      </w:r>
      <w:r w:rsidRPr="002A6CAE">
        <w:rPr>
          <w:sz w:val="20"/>
          <w:szCs w:val="20"/>
        </w:rPr>
        <w:t>формирова</w:t>
      </w:r>
      <w:r>
        <w:rPr>
          <w:sz w:val="20"/>
          <w:szCs w:val="20"/>
        </w:rPr>
        <w:t>ть</w:t>
      </w:r>
      <w:r w:rsidRPr="002A6CAE">
        <w:rPr>
          <w:sz w:val="20"/>
          <w:szCs w:val="20"/>
        </w:rPr>
        <w:t xml:space="preserve"> племенно</w:t>
      </w:r>
      <w:r>
        <w:rPr>
          <w:sz w:val="20"/>
          <w:szCs w:val="20"/>
        </w:rPr>
        <w:t>е</w:t>
      </w:r>
      <w:r w:rsidRPr="002A6CAE">
        <w:rPr>
          <w:sz w:val="20"/>
          <w:szCs w:val="20"/>
        </w:rPr>
        <w:t xml:space="preserve"> стад</w:t>
      </w:r>
      <w:r>
        <w:rPr>
          <w:sz w:val="20"/>
          <w:szCs w:val="20"/>
        </w:rPr>
        <w:t>о</w:t>
      </w:r>
      <w:r w:rsidRPr="002A6CAE">
        <w:rPr>
          <w:sz w:val="20"/>
          <w:szCs w:val="20"/>
        </w:rPr>
        <w:t xml:space="preserve"> свиней крупной б</w:t>
      </w:r>
      <w:r w:rsidRPr="002A6CAE">
        <w:rPr>
          <w:sz w:val="20"/>
          <w:szCs w:val="20"/>
        </w:rPr>
        <w:t>е</w:t>
      </w:r>
      <w:r w:rsidRPr="002A6CAE">
        <w:rPr>
          <w:sz w:val="20"/>
          <w:szCs w:val="20"/>
        </w:rPr>
        <w:t>лой породы (КБ), организ</w:t>
      </w:r>
      <w:r>
        <w:rPr>
          <w:sz w:val="20"/>
          <w:szCs w:val="20"/>
        </w:rPr>
        <w:t>овать</w:t>
      </w:r>
      <w:r w:rsidRPr="002A6CAE">
        <w:rPr>
          <w:sz w:val="20"/>
          <w:szCs w:val="20"/>
        </w:rPr>
        <w:t xml:space="preserve"> воспроизводств</w:t>
      </w:r>
      <w:r>
        <w:rPr>
          <w:sz w:val="20"/>
          <w:szCs w:val="20"/>
        </w:rPr>
        <w:t>о</w:t>
      </w:r>
      <w:r w:rsidRPr="002A6CAE">
        <w:rPr>
          <w:sz w:val="20"/>
          <w:szCs w:val="20"/>
        </w:rPr>
        <w:t xml:space="preserve"> гибридных свинок </w:t>
      </w:r>
      <w:r w:rsidRPr="002A6CAE">
        <w:rPr>
          <w:sz w:val="20"/>
          <w:szCs w:val="20"/>
          <w:lang w:val="en-US"/>
        </w:rPr>
        <w:t>F</w:t>
      </w:r>
      <w:r w:rsidRPr="002A6CAE">
        <w:rPr>
          <w:sz w:val="20"/>
          <w:szCs w:val="20"/>
          <w:vertAlign w:val="subscript"/>
        </w:rPr>
        <w:t>1</w:t>
      </w:r>
      <w:r w:rsidRPr="002A6CAE">
        <w:rPr>
          <w:sz w:val="20"/>
          <w:szCs w:val="20"/>
        </w:rPr>
        <w:t xml:space="preserve"> для комплектования репродукторной фермы с последующим их скр</w:t>
      </w:r>
      <w:r w:rsidRPr="002A6CAE">
        <w:rPr>
          <w:sz w:val="20"/>
          <w:szCs w:val="20"/>
        </w:rPr>
        <w:t>е</w:t>
      </w:r>
      <w:r w:rsidRPr="002A6CAE">
        <w:rPr>
          <w:sz w:val="20"/>
          <w:szCs w:val="20"/>
        </w:rPr>
        <w:t xml:space="preserve">щиванием с производителями терминального типа. </w:t>
      </w:r>
    </w:p>
    <w:p w:rsidR="00D863FA" w:rsidRPr="00594415" w:rsidRDefault="00D863FA" w:rsidP="005A3E2F">
      <w:pPr>
        <w:spacing w:line="245" w:lineRule="auto"/>
        <w:ind w:right="0"/>
        <w:rPr>
          <w:sz w:val="20"/>
          <w:szCs w:val="20"/>
        </w:rPr>
      </w:pPr>
      <w:r w:rsidRPr="00594415">
        <w:rPr>
          <w:b/>
          <w:sz w:val="20"/>
          <w:szCs w:val="20"/>
        </w:rPr>
        <w:t>Материал и методика исследований</w:t>
      </w:r>
      <w:r w:rsidRPr="00594415">
        <w:rPr>
          <w:sz w:val="20"/>
          <w:szCs w:val="20"/>
        </w:rPr>
        <w:t>. Исследования выполнялись на репродукторной ферме ООО «Восток» Лабинского района. Свинки и хрячки КБ канадского происхождения завезены из СГЦ «Знаме</w:t>
      </w:r>
      <w:r w:rsidRPr="00594415">
        <w:rPr>
          <w:sz w:val="20"/>
          <w:szCs w:val="20"/>
        </w:rPr>
        <w:t>н</w:t>
      </w:r>
      <w:r w:rsidRPr="00594415">
        <w:rPr>
          <w:sz w:val="20"/>
          <w:szCs w:val="20"/>
        </w:rPr>
        <w:t>ский» Орловской области. В соответствии с происхождением сформ</w:t>
      </w:r>
      <w:r w:rsidRPr="00594415">
        <w:rPr>
          <w:sz w:val="20"/>
          <w:szCs w:val="20"/>
        </w:rPr>
        <w:t>и</w:t>
      </w:r>
      <w:r w:rsidRPr="00594415">
        <w:rPr>
          <w:sz w:val="20"/>
          <w:szCs w:val="20"/>
        </w:rPr>
        <w:t>рованы 4 пары ветвей. В компьютерную программу, разработанную в СКНИИЖ, заносятся данные зоотехнического учета, показатели оце</w:t>
      </w:r>
      <w:r w:rsidRPr="00594415">
        <w:rPr>
          <w:sz w:val="20"/>
          <w:szCs w:val="20"/>
        </w:rPr>
        <w:t>н</w:t>
      </w:r>
      <w:r w:rsidRPr="00594415">
        <w:rPr>
          <w:sz w:val="20"/>
          <w:szCs w:val="20"/>
        </w:rPr>
        <w:t>ки животных и выполняется подбор пар. Методом ПЦР изучен пол</w:t>
      </w:r>
      <w:r w:rsidRPr="00594415">
        <w:rPr>
          <w:sz w:val="20"/>
          <w:szCs w:val="20"/>
        </w:rPr>
        <w:t>и</w:t>
      </w:r>
      <w:r w:rsidRPr="00594415">
        <w:rPr>
          <w:sz w:val="20"/>
          <w:szCs w:val="20"/>
        </w:rPr>
        <w:t>морфизм гена рецептора эстрогена (ESR) свиноматок и хряков КБ п</w:t>
      </w:r>
      <w:r w:rsidRPr="00594415">
        <w:rPr>
          <w:sz w:val="20"/>
          <w:szCs w:val="20"/>
        </w:rPr>
        <w:t>о</w:t>
      </w:r>
      <w:r w:rsidRPr="00594415">
        <w:rPr>
          <w:sz w:val="20"/>
          <w:szCs w:val="20"/>
        </w:rPr>
        <w:t>роды, который связан с воспроизводительными качествами. Определ</w:t>
      </w:r>
      <w:r w:rsidRPr="00594415">
        <w:rPr>
          <w:sz w:val="20"/>
          <w:szCs w:val="20"/>
        </w:rPr>
        <w:t>е</w:t>
      </w:r>
      <w:r w:rsidRPr="00594415">
        <w:rPr>
          <w:sz w:val="20"/>
          <w:szCs w:val="20"/>
        </w:rPr>
        <w:t>ны показатели продуктивности свинок, полученных от чистопородн</w:t>
      </w:r>
      <w:r w:rsidRPr="00594415">
        <w:rPr>
          <w:sz w:val="20"/>
          <w:szCs w:val="20"/>
        </w:rPr>
        <w:t>о</w:t>
      </w:r>
      <w:r w:rsidRPr="00594415">
        <w:rPr>
          <w:sz w:val="20"/>
          <w:szCs w:val="20"/>
        </w:rPr>
        <w:t>го разведения КБ×КБ и скрещивания гибридных свинок компаний «ТОПИГС» (КБ×ландрас) с производителями КБ, ландрас (Л) и «ТЕМПО» (ТМП – отцовская линия КБ). Толщину шпика и выход п</w:t>
      </w:r>
      <w:r w:rsidRPr="00594415">
        <w:rPr>
          <w:sz w:val="20"/>
          <w:szCs w:val="20"/>
        </w:rPr>
        <w:t>о</w:t>
      </w:r>
      <w:r w:rsidRPr="00594415">
        <w:rPr>
          <w:sz w:val="20"/>
          <w:szCs w:val="20"/>
        </w:rPr>
        <w:t xml:space="preserve">стного мяса определяли с помощью ультразвукового прибора (УЗП) RENCO (США) и УЗП «реального времени» [4] AQUILA VET PRO (Нидерланды). </w:t>
      </w:r>
    </w:p>
    <w:p w:rsidR="00D863FA" w:rsidRPr="002A6CAE" w:rsidRDefault="00D863FA" w:rsidP="005A3E2F">
      <w:pPr>
        <w:spacing w:line="245" w:lineRule="auto"/>
        <w:ind w:right="0"/>
        <w:rPr>
          <w:sz w:val="20"/>
          <w:szCs w:val="20"/>
        </w:rPr>
      </w:pPr>
      <w:r w:rsidRPr="002A6CAE">
        <w:rPr>
          <w:b/>
          <w:sz w:val="20"/>
          <w:szCs w:val="20"/>
        </w:rPr>
        <w:t>Результаты исследований</w:t>
      </w:r>
      <w:r w:rsidRPr="002A6CAE">
        <w:rPr>
          <w:sz w:val="20"/>
          <w:szCs w:val="20"/>
        </w:rPr>
        <w:t xml:space="preserve">. При чистопородном разведении КБ показатели репродуктивных качеств были несколько выше, чем при скрещивании маток КБ с производителями Л </w:t>
      </w:r>
      <w:r>
        <w:rPr>
          <w:sz w:val="20"/>
          <w:szCs w:val="20"/>
        </w:rPr>
        <w:t>(табл.</w:t>
      </w:r>
      <w:r w:rsidRPr="002A6CAE">
        <w:rPr>
          <w:sz w:val="20"/>
          <w:szCs w:val="20"/>
        </w:rPr>
        <w:t xml:space="preserve"> 1).</w:t>
      </w:r>
    </w:p>
    <w:p w:rsidR="00D863FA" w:rsidRPr="002A6CAE" w:rsidRDefault="00D863FA" w:rsidP="005A3E2F">
      <w:pPr>
        <w:spacing w:line="245" w:lineRule="auto"/>
        <w:ind w:right="0"/>
        <w:rPr>
          <w:sz w:val="20"/>
          <w:szCs w:val="20"/>
        </w:rPr>
      </w:pPr>
      <w:r w:rsidRPr="00FA642A">
        <w:rPr>
          <w:spacing w:val="-2"/>
          <w:sz w:val="20"/>
          <w:szCs w:val="20"/>
        </w:rPr>
        <w:t>При проведении второго опороса все показатели воспроизводител</w:t>
      </w:r>
      <w:r w:rsidRPr="00FA642A">
        <w:rPr>
          <w:spacing w:val="-2"/>
          <w:sz w:val="20"/>
          <w:szCs w:val="20"/>
        </w:rPr>
        <w:t>ь</w:t>
      </w:r>
      <w:r w:rsidRPr="00FA642A">
        <w:rPr>
          <w:spacing w:val="-2"/>
          <w:sz w:val="20"/>
          <w:szCs w:val="20"/>
        </w:rPr>
        <w:t xml:space="preserve">ных качеств значительно возросли, особенно при отъеме в 30 </w:t>
      </w:r>
      <w:r>
        <w:rPr>
          <w:spacing w:val="-2"/>
          <w:sz w:val="20"/>
          <w:szCs w:val="20"/>
        </w:rPr>
        <w:t>дн.</w:t>
      </w:r>
      <w:r w:rsidRPr="00FA642A">
        <w:rPr>
          <w:spacing w:val="-2"/>
          <w:sz w:val="20"/>
          <w:szCs w:val="20"/>
        </w:rPr>
        <w:t>.            Для снижения изменчивости репродуктивных показателей в</w:t>
      </w:r>
      <w:r w:rsidRPr="002A6CAE">
        <w:rPr>
          <w:sz w:val="20"/>
          <w:szCs w:val="20"/>
        </w:rPr>
        <w:t xml:space="preserve"> процессе формирования линии необходим жесткий отбор в стаде. </w:t>
      </w:r>
    </w:p>
    <w:p w:rsidR="00D863FA" w:rsidRDefault="00D863FA" w:rsidP="005A3E2F">
      <w:pPr>
        <w:ind w:right="0"/>
        <w:jc w:val="center"/>
        <w:rPr>
          <w:b/>
          <w:sz w:val="16"/>
          <w:szCs w:val="16"/>
        </w:rPr>
      </w:pPr>
      <w:r w:rsidRPr="00EE7525">
        <w:rPr>
          <w:sz w:val="16"/>
          <w:szCs w:val="16"/>
        </w:rPr>
        <w:t>Т</w:t>
      </w:r>
      <w:r>
        <w:rPr>
          <w:sz w:val="16"/>
          <w:szCs w:val="16"/>
        </w:rPr>
        <w:t xml:space="preserve"> </w:t>
      </w:r>
      <w:r w:rsidRPr="00EE7525">
        <w:rPr>
          <w:sz w:val="16"/>
          <w:szCs w:val="16"/>
        </w:rPr>
        <w:t>а</w:t>
      </w:r>
      <w:r>
        <w:rPr>
          <w:sz w:val="16"/>
          <w:szCs w:val="16"/>
        </w:rPr>
        <w:t xml:space="preserve"> </w:t>
      </w:r>
      <w:r w:rsidRPr="00EE7525">
        <w:rPr>
          <w:sz w:val="16"/>
          <w:szCs w:val="16"/>
        </w:rPr>
        <w:t>б</w:t>
      </w:r>
      <w:r>
        <w:rPr>
          <w:sz w:val="16"/>
          <w:szCs w:val="16"/>
        </w:rPr>
        <w:t xml:space="preserve"> </w:t>
      </w:r>
      <w:r w:rsidRPr="00EE7525">
        <w:rPr>
          <w:sz w:val="16"/>
          <w:szCs w:val="16"/>
        </w:rPr>
        <w:t>л</w:t>
      </w:r>
      <w:r>
        <w:rPr>
          <w:sz w:val="16"/>
          <w:szCs w:val="16"/>
        </w:rPr>
        <w:t xml:space="preserve"> </w:t>
      </w:r>
      <w:r w:rsidRPr="00EE7525">
        <w:rPr>
          <w:sz w:val="16"/>
          <w:szCs w:val="16"/>
        </w:rPr>
        <w:t>и</w:t>
      </w:r>
      <w:r>
        <w:rPr>
          <w:sz w:val="16"/>
          <w:szCs w:val="16"/>
        </w:rPr>
        <w:t xml:space="preserve"> </w:t>
      </w:r>
      <w:r w:rsidRPr="00EE7525">
        <w:rPr>
          <w:sz w:val="16"/>
          <w:szCs w:val="16"/>
        </w:rPr>
        <w:t>ц</w:t>
      </w:r>
      <w:r>
        <w:rPr>
          <w:sz w:val="16"/>
          <w:szCs w:val="16"/>
        </w:rPr>
        <w:t xml:space="preserve"> </w:t>
      </w:r>
      <w:r w:rsidRPr="00EE7525">
        <w:rPr>
          <w:sz w:val="16"/>
          <w:szCs w:val="16"/>
        </w:rPr>
        <w:t>а</w:t>
      </w:r>
      <w:r>
        <w:rPr>
          <w:sz w:val="16"/>
          <w:szCs w:val="16"/>
        </w:rPr>
        <w:t xml:space="preserve"> </w:t>
      </w:r>
      <w:r w:rsidRPr="00EE7525">
        <w:rPr>
          <w:sz w:val="16"/>
          <w:szCs w:val="16"/>
        </w:rPr>
        <w:t xml:space="preserve"> 1</w:t>
      </w:r>
      <w:r>
        <w:rPr>
          <w:sz w:val="16"/>
          <w:szCs w:val="16"/>
        </w:rPr>
        <w:t>.</w:t>
      </w:r>
      <w:r w:rsidRPr="00EE7525">
        <w:rPr>
          <w:b/>
          <w:sz w:val="16"/>
          <w:szCs w:val="16"/>
        </w:rPr>
        <w:t xml:space="preserve"> Воспроизводительные качества маток КБ </w:t>
      </w:r>
    </w:p>
    <w:p w:rsidR="00D863FA" w:rsidRPr="00EE7525" w:rsidRDefault="00D863FA" w:rsidP="005A3E2F">
      <w:pPr>
        <w:ind w:right="0"/>
        <w:jc w:val="center"/>
        <w:rPr>
          <w:b/>
          <w:sz w:val="16"/>
          <w:szCs w:val="16"/>
        </w:rPr>
      </w:pPr>
      <w:r w:rsidRPr="00EE7525">
        <w:rPr>
          <w:b/>
          <w:sz w:val="16"/>
          <w:szCs w:val="16"/>
        </w:rPr>
        <w:t>при чистопородном разведении и скрещивании</w:t>
      </w:r>
    </w:p>
    <w:p w:rsidR="00D863FA" w:rsidRPr="002A6CAE" w:rsidRDefault="00D863FA" w:rsidP="005A3E2F">
      <w:pPr>
        <w:ind w:right="0"/>
        <w:rPr>
          <w:sz w:val="20"/>
          <w:szCs w:val="20"/>
        </w:rPr>
      </w:pPr>
    </w:p>
    <w:tbl>
      <w:tblPr>
        <w:tblW w:w="612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25"/>
        <w:gridCol w:w="1935"/>
        <w:gridCol w:w="616"/>
        <w:gridCol w:w="796"/>
        <w:gridCol w:w="784"/>
        <w:gridCol w:w="784"/>
        <w:gridCol w:w="784"/>
      </w:tblGrid>
      <w:tr w:rsidR="00D863FA" w:rsidRPr="002A6CAE" w:rsidTr="000B581B">
        <w:trPr>
          <w:jc w:val="center"/>
        </w:trPr>
        <w:tc>
          <w:tcPr>
            <w:tcW w:w="2401" w:type="pct"/>
            <w:gridSpan w:val="3"/>
            <w:vMerge w:val="restart"/>
            <w:vAlign w:val="center"/>
          </w:tcPr>
          <w:p w:rsidR="00D863FA" w:rsidRPr="002A6CAE" w:rsidRDefault="00D863FA" w:rsidP="005A3E2F">
            <w:pPr>
              <w:pStyle w:val="Heading7"/>
              <w:ind w:right="0"/>
            </w:pPr>
            <w:r w:rsidRPr="002A6CAE">
              <w:t xml:space="preserve">Показатели </w:t>
            </w:r>
          </w:p>
        </w:tc>
        <w:tc>
          <w:tcPr>
            <w:tcW w:w="1319" w:type="pct"/>
            <w:gridSpan w:val="2"/>
            <w:vAlign w:val="center"/>
          </w:tcPr>
          <w:p w:rsidR="00D863FA" w:rsidRPr="002A6CAE" w:rsidRDefault="00D863FA" w:rsidP="005A3E2F">
            <w:pPr>
              <w:pStyle w:val="Heading7"/>
              <w:ind w:right="0"/>
            </w:pPr>
            <w:r>
              <w:t>1-</w:t>
            </w:r>
            <w:r w:rsidRPr="002A6CAE">
              <w:t xml:space="preserve">й опорос </w:t>
            </w:r>
          </w:p>
        </w:tc>
        <w:tc>
          <w:tcPr>
            <w:tcW w:w="1280" w:type="pct"/>
            <w:gridSpan w:val="2"/>
            <w:vAlign w:val="center"/>
          </w:tcPr>
          <w:p w:rsidR="00D863FA" w:rsidRPr="002A6CAE" w:rsidRDefault="00D863FA" w:rsidP="005A3E2F">
            <w:pPr>
              <w:pStyle w:val="Heading7"/>
              <w:ind w:right="0"/>
            </w:pPr>
            <w:r>
              <w:t>2-</w:t>
            </w:r>
            <w:r w:rsidRPr="002A6CAE">
              <w:t>й опорос</w:t>
            </w:r>
          </w:p>
        </w:tc>
      </w:tr>
      <w:tr w:rsidR="00D863FA" w:rsidRPr="002A6CAE" w:rsidTr="000B581B">
        <w:trPr>
          <w:jc w:val="center"/>
        </w:trPr>
        <w:tc>
          <w:tcPr>
            <w:tcW w:w="2401" w:type="pct"/>
            <w:gridSpan w:val="3"/>
            <w:vMerge/>
          </w:tcPr>
          <w:p w:rsidR="00D863FA" w:rsidRPr="002A6CAE" w:rsidRDefault="00D863FA" w:rsidP="005A3E2F">
            <w:pPr>
              <w:pStyle w:val="Heading7"/>
              <w:ind w:right="0"/>
            </w:pPr>
          </w:p>
        </w:tc>
        <w:tc>
          <w:tcPr>
            <w:tcW w:w="678" w:type="pct"/>
            <w:vAlign w:val="center"/>
          </w:tcPr>
          <w:p w:rsidR="00D863FA" w:rsidRPr="002A6CAE" w:rsidRDefault="00D863FA" w:rsidP="005A3E2F">
            <w:pPr>
              <w:pStyle w:val="Heading7"/>
              <w:ind w:right="0"/>
              <w:rPr>
                <w:lang w:val="en-US"/>
              </w:rPr>
            </w:pPr>
            <w:r w:rsidRPr="002A6CAE">
              <w:t>КБ×КБ</w:t>
            </w:r>
          </w:p>
          <w:p w:rsidR="00D863FA" w:rsidRPr="002A6CAE" w:rsidRDefault="00D863FA" w:rsidP="005A3E2F">
            <w:pPr>
              <w:pStyle w:val="Heading7"/>
              <w:ind w:right="0"/>
              <w:rPr>
                <w:lang w:val="en-US"/>
              </w:rPr>
            </w:pPr>
            <w:r w:rsidRPr="002A6CAE">
              <w:rPr>
                <w:lang w:val="en-US"/>
              </w:rPr>
              <w:t>n=37</w:t>
            </w:r>
          </w:p>
        </w:tc>
        <w:tc>
          <w:tcPr>
            <w:tcW w:w="641" w:type="pct"/>
            <w:vAlign w:val="center"/>
          </w:tcPr>
          <w:p w:rsidR="00D863FA" w:rsidRPr="002A6CAE" w:rsidRDefault="00D863FA" w:rsidP="005A3E2F">
            <w:pPr>
              <w:pStyle w:val="Heading7"/>
              <w:ind w:right="0"/>
              <w:rPr>
                <w:lang w:val="en-US"/>
              </w:rPr>
            </w:pPr>
            <w:r w:rsidRPr="002A6CAE">
              <w:t>КБ×Л</w:t>
            </w:r>
          </w:p>
          <w:p w:rsidR="00D863FA" w:rsidRPr="002A6CAE" w:rsidRDefault="00D863FA" w:rsidP="005A3E2F">
            <w:pPr>
              <w:pStyle w:val="Heading7"/>
              <w:ind w:right="0"/>
              <w:rPr>
                <w:lang w:val="en-US"/>
              </w:rPr>
            </w:pPr>
            <w:r w:rsidRPr="002A6CAE">
              <w:rPr>
                <w:lang w:val="en-US"/>
              </w:rPr>
              <w:t>n=28</w:t>
            </w:r>
          </w:p>
        </w:tc>
        <w:tc>
          <w:tcPr>
            <w:tcW w:w="640" w:type="pct"/>
            <w:vAlign w:val="center"/>
          </w:tcPr>
          <w:p w:rsidR="00D863FA" w:rsidRPr="002A6CAE" w:rsidRDefault="00D863FA" w:rsidP="005A3E2F">
            <w:pPr>
              <w:pStyle w:val="Heading7"/>
              <w:ind w:right="0"/>
              <w:rPr>
                <w:lang w:val="en-US"/>
              </w:rPr>
            </w:pPr>
            <w:r w:rsidRPr="002A6CAE">
              <w:t>КБ×КБ</w:t>
            </w:r>
          </w:p>
          <w:p w:rsidR="00D863FA" w:rsidRPr="002A6CAE" w:rsidRDefault="00D863FA" w:rsidP="005A3E2F">
            <w:pPr>
              <w:pStyle w:val="Heading7"/>
              <w:ind w:right="0"/>
              <w:rPr>
                <w:lang w:val="en-US"/>
              </w:rPr>
            </w:pPr>
            <w:r w:rsidRPr="002A6CAE">
              <w:rPr>
                <w:lang w:val="en-US"/>
              </w:rPr>
              <w:t>n=38</w:t>
            </w:r>
          </w:p>
        </w:tc>
        <w:tc>
          <w:tcPr>
            <w:tcW w:w="640" w:type="pct"/>
            <w:vAlign w:val="center"/>
          </w:tcPr>
          <w:p w:rsidR="00D863FA" w:rsidRPr="002A6CAE" w:rsidRDefault="00D863FA" w:rsidP="005A3E2F">
            <w:pPr>
              <w:pStyle w:val="Heading7"/>
              <w:ind w:right="0"/>
              <w:rPr>
                <w:lang w:val="en-US"/>
              </w:rPr>
            </w:pPr>
            <w:r w:rsidRPr="002A6CAE">
              <w:t>КБ×Л</w:t>
            </w:r>
          </w:p>
          <w:p w:rsidR="00D863FA" w:rsidRPr="002A6CAE" w:rsidRDefault="00D863FA" w:rsidP="005A3E2F">
            <w:pPr>
              <w:pStyle w:val="Heading7"/>
              <w:ind w:right="0"/>
              <w:rPr>
                <w:lang w:val="en-US"/>
              </w:rPr>
            </w:pPr>
            <w:r w:rsidRPr="002A6CAE">
              <w:rPr>
                <w:lang w:val="en-US"/>
              </w:rPr>
              <w:t>n=16</w:t>
            </w:r>
          </w:p>
        </w:tc>
      </w:tr>
      <w:tr w:rsidR="00D863FA" w:rsidRPr="002A6CAE" w:rsidTr="000B581B">
        <w:trPr>
          <w:jc w:val="center"/>
        </w:trPr>
        <w:tc>
          <w:tcPr>
            <w:tcW w:w="336" w:type="pct"/>
            <w:vMerge w:val="restart"/>
            <w:tcBorders>
              <w:right w:val="single" w:sz="4" w:space="0" w:color="auto"/>
            </w:tcBorders>
            <w:textDirection w:val="btLr"/>
            <w:vAlign w:val="center"/>
          </w:tcPr>
          <w:p w:rsidR="00D863FA" w:rsidRPr="002A6CAE" w:rsidRDefault="00D863FA" w:rsidP="005A3E2F">
            <w:pPr>
              <w:pStyle w:val="Heading7"/>
              <w:ind w:right="0"/>
            </w:pPr>
            <w:r>
              <w:t>П</w:t>
            </w:r>
            <w:r w:rsidRPr="002A6CAE">
              <w:t>ри рождении</w:t>
            </w:r>
          </w:p>
        </w:tc>
        <w:tc>
          <w:tcPr>
            <w:tcW w:w="1608" w:type="pct"/>
            <w:vMerge w:val="restart"/>
            <w:tcBorders>
              <w:left w:val="single" w:sz="4" w:space="0" w:color="auto"/>
              <w:right w:val="single" w:sz="4" w:space="0" w:color="auto"/>
            </w:tcBorders>
            <w:vAlign w:val="center"/>
          </w:tcPr>
          <w:p w:rsidR="00D863FA" w:rsidRPr="002A6CAE" w:rsidRDefault="00D863FA" w:rsidP="005A3E2F">
            <w:pPr>
              <w:pStyle w:val="Heading7"/>
              <w:ind w:right="0"/>
            </w:pPr>
            <w:r>
              <w:t>П</w:t>
            </w:r>
            <w:r w:rsidRPr="002A6CAE">
              <w:t>оросят, всего</w:t>
            </w:r>
          </w:p>
        </w:tc>
        <w:tc>
          <w:tcPr>
            <w:tcW w:w="457" w:type="pct"/>
            <w:tcBorders>
              <w:left w:val="single" w:sz="4" w:space="0" w:color="auto"/>
            </w:tcBorders>
            <w:vAlign w:val="center"/>
          </w:tcPr>
          <w:p w:rsidR="00D863FA" w:rsidRPr="002A6CAE" w:rsidRDefault="00D863FA" w:rsidP="005A3E2F">
            <w:pPr>
              <w:pStyle w:val="Heading7"/>
              <w:ind w:right="0"/>
              <w:rPr>
                <w:lang w:val="en-US"/>
              </w:rPr>
            </w:pPr>
            <w:r w:rsidRPr="002A6CAE">
              <w:rPr>
                <w:lang w:val="en-US"/>
              </w:rPr>
              <w:t>M±m</w:t>
            </w:r>
          </w:p>
        </w:tc>
        <w:tc>
          <w:tcPr>
            <w:tcW w:w="678" w:type="pct"/>
            <w:vAlign w:val="center"/>
          </w:tcPr>
          <w:p w:rsidR="00D863FA" w:rsidRPr="002A6CAE" w:rsidRDefault="00D863FA" w:rsidP="005A3E2F">
            <w:pPr>
              <w:pStyle w:val="Heading7"/>
              <w:ind w:right="0"/>
            </w:pPr>
            <w:r w:rsidRPr="002A6CAE">
              <w:rPr>
                <w:lang w:val="en-US"/>
              </w:rPr>
              <w:t>10</w:t>
            </w:r>
            <w:r w:rsidRPr="002A6CAE">
              <w:t>,5±0,4</w:t>
            </w:r>
          </w:p>
        </w:tc>
        <w:tc>
          <w:tcPr>
            <w:tcW w:w="641" w:type="pct"/>
            <w:vAlign w:val="center"/>
          </w:tcPr>
          <w:p w:rsidR="00D863FA" w:rsidRPr="002A6CAE" w:rsidRDefault="00D863FA" w:rsidP="005A3E2F">
            <w:pPr>
              <w:pStyle w:val="Heading7"/>
              <w:ind w:right="0"/>
            </w:pPr>
            <w:r w:rsidRPr="002A6CAE">
              <w:rPr>
                <w:lang w:val="en-US"/>
              </w:rPr>
              <w:t>10,4±</w:t>
            </w:r>
            <w:r w:rsidRPr="002A6CAE">
              <w:t>0,4</w:t>
            </w:r>
          </w:p>
        </w:tc>
        <w:tc>
          <w:tcPr>
            <w:tcW w:w="640" w:type="pct"/>
            <w:vAlign w:val="center"/>
          </w:tcPr>
          <w:p w:rsidR="00D863FA" w:rsidRPr="002A6CAE" w:rsidRDefault="00D863FA" w:rsidP="005A3E2F">
            <w:pPr>
              <w:pStyle w:val="Heading7"/>
              <w:ind w:right="0"/>
            </w:pPr>
            <w:r w:rsidRPr="002A6CAE">
              <w:t>11,6±0,4</w:t>
            </w:r>
          </w:p>
        </w:tc>
        <w:tc>
          <w:tcPr>
            <w:tcW w:w="640" w:type="pct"/>
            <w:vAlign w:val="center"/>
          </w:tcPr>
          <w:p w:rsidR="00D863FA" w:rsidRPr="002A6CAE" w:rsidRDefault="00D863FA" w:rsidP="005A3E2F">
            <w:pPr>
              <w:pStyle w:val="Heading7"/>
              <w:ind w:right="0"/>
            </w:pPr>
            <w:r w:rsidRPr="002A6CAE">
              <w:t>12,1±0,4</w:t>
            </w:r>
          </w:p>
        </w:tc>
      </w:tr>
      <w:tr w:rsidR="00D863FA" w:rsidRPr="002A6CAE" w:rsidTr="000B581B">
        <w:trPr>
          <w:jc w:val="center"/>
        </w:trPr>
        <w:tc>
          <w:tcPr>
            <w:tcW w:w="336" w:type="pct"/>
            <w:vMerge/>
            <w:tcBorders>
              <w:right w:val="single" w:sz="4" w:space="0" w:color="auto"/>
            </w:tcBorders>
          </w:tcPr>
          <w:p w:rsidR="00D863FA" w:rsidRPr="002A6CAE" w:rsidRDefault="00D863FA" w:rsidP="005A3E2F">
            <w:pPr>
              <w:pStyle w:val="Heading7"/>
              <w:ind w:right="0"/>
            </w:pPr>
          </w:p>
        </w:tc>
        <w:tc>
          <w:tcPr>
            <w:tcW w:w="1608" w:type="pct"/>
            <w:vMerge/>
            <w:tcBorders>
              <w:left w:val="single" w:sz="4" w:space="0" w:color="auto"/>
              <w:right w:val="single" w:sz="4" w:space="0" w:color="auto"/>
            </w:tcBorders>
          </w:tcPr>
          <w:p w:rsidR="00D863FA" w:rsidRPr="002A6CAE" w:rsidRDefault="00D863FA" w:rsidP="005A3E2F">
            <w:pPr>
              <w:pStyle w:val="Heading7"/>
              <w:ind w:right="0"/>
            </w:pPr>
          </w:p>
        </w:tc>
        <w:tc>
          <w:tcPr>
            <w:tcW w:w="457" w:type="pct"/>
            <w:tcBorders>
              <w:left w:val="single" w:sz="4" w:space="0" w:color="auto"/>
            </w:tcBorders>
            <w:vAlign w:val="center"/>
          </w:tcPr>
          <w:p w:rsidR="00D863FA" w:rsidRPr="002A6CAE" w:rsidRDefault="00D863FA" w:rsidP="005A3E2F">
            <w:pPr>
              <w:pStyle w:val="Heading7"/>
              <w:ind w:right="0"/>
              <w:rPr>
                <w:lang w:val="en-US"/>
              </w:rPr>
            </w:pPr>
            <w:r w:rsidRPr="002A6CAE">
              <w:t>Cv,</w:t>
            </w:r>
            <w:r>
              <w:t> %</w:t>
            </w:r>
          </w:p>
        </w:tc>
        <w:tc>
          <w:tcPr>
            <w:tcW w:w="678" w:type="pct"/>
            <w:vAlign w:val="center"/>
          </w:tcPr>
          <w:p w:rsidR="00D863FA" w:rsidRPr="002A6CAE" w:rsidRDefault="00D863FA" w:rsidP="005A3E2F">
            <w:pPr>
              <w:pStyle w:val="Heading7"/>
              <w:ind w:right="0"/>
            </w:pPr>
            <w:r w:rsidRPr="002A6CAE">
              <w:t>20,7</w:t>
            </w:r>
          </w:p>
        </w:tc>
        <w:tc>
          <w:tcPr>
            <w:tcW w:w="641" w:type="pct"/>
            <w:vAlign w:val="center"/>
          </w:tcPr>
          <w:p w:rsidR="00D863FA" w:rsidRPr="002A6CAE" w:rsidRDefault="00D863FA" w:rsidP="005A3E2F">
            <w:pPr>
              <w:pStyle w:val="Heading7"/>
              <w:ind w:right="0"/>
            </w:pPr>
            <w:r w:rsidRPr="002A6CAE">
              <w:t>21,3</w:t>
            </w:r>
          </w:p>
        </w:tc>
        <w:tc>
          <w:tcPr>
            <w:tcW w:w="640" w:type="pct"/>
            <w:vAlign w:val="center"/>
          </w:tcPr>
          <w:p w:rsidR="00D863FA" w:rsidRPr="002A6CAE" w:rsidRDefault="00D863FA" w:rsidP="005A3E2F">
            <w:pPr>
              <w:pStyle w:val="Heading7"/>
              <w:ind w:right="0"/>
            </w:pPr>
            <w:r w:rsidRPr="002A6CAE">
              <w:t>21,6</w:t>
            </w:r>
          </w:p>
        </w:tc>
        <w:tc>
          <w:tcPr>
            <w:tcW w:w="640" w:type="pct"/>
            <w:vAlign w:val="center"/>
          </w:tcPr>
          <w:p w:rsidR="00D863FA" w:rsidRPr="002A6CAE" w:rsidRDefault="00D863FA" w:rsidP="005A3E2F">
            <w:pPr>
              <w:pStyle w:val="Heading7"/>
              <w:ind w:right="0"/>
            </w:pPr>
            <w:r w:rsidRPr="002A6CAE">
              <w:t>14,3</w:t>
            </w:r>
          </w:p>
        </w:tc>
      </w:tr>
      <w:tr w:rsidR="00D863FA" w:rsidRPr="002A6CAE" w:rsidTr="000B581B">
        <w:trPr>
          <w:jc w:val="center"/>
        </w:trPr>
        <w:tc>
          <w:tcPr>
            <w:tcW w:w="336" w:type="pct"/>
            <w:vMerge/>
            <w:tcBorders>
              <w:right w:val="single" w:sz="4" w:space="0" w:color="auto"/>
            </w:tcBorders>
          </w:tcPr>
          <w:p w:rsidR="00D863FA" w:rsidRPr="002A6CAE" w:rsidRDefault="00D863FA" w:rsidP="005A3E2F">
            <w:pPr>
              <w:pStyle w:val="Heading7"/>
              <w:ind w:right="0"/>
            </w:pPr>
          </w:p>
        </w:tc>
        <w:tc>
          <w:tcPr>
            <w:tcW w:w="1608" w:type="pct"/>
            <w:vMerge w:val="restart"/>
            <w:tcBorders>
              <w:left w:val="single" w:sz="4" w:space="0" w:color="auto"/>
              <w:right w:val="single" w:sz="4" w:space="0" w:color="auto"/>
            </w:tcBorders>
            <w:vAlign w:val="center"/>
          </w:tcPr>
          <w:p w:rsidR="00D863FA" w:rsidRPr="002A6CAE" w:rsidRDefault="00D863FA" w:rsidP="005A3E2F">
            <w:pPr>
              <w:pStyle w:val="Heading7"/>
              <w:ind w:right="0"/>
            </w:pPr>
            <w:r>
              <w:t>В</w:t>
            </w:r>
            <w:r w:rsidRPr="002A6CAE">
              <w:t xml:space="preserve"> т.ч. живых</w:t>
            </w:r>
          </w:p>
        </w:tc>
        <w:tc>
          <w:tcPr>
            <w:tcW w:w="457" w:type="pct"/>
            <w:tcBorders>
              <w:left w:val="single" w:sz="4" w:space="0" w:color="auto"/>
            </w:tcBorders>
            <w:vAlign w:val="center"/>
          </w:tcPr>
          <w:p w:rsidR="00D863FA" w:rsidRPr="002A6CAE" w:rsidRDefault="00D863FA" w:rsidP="005A3E2F">
            <w:pPr>
              <w:pStyle w:val="Heading7"/>
              <w:ind w:right="0"/>
              <w:rPr>
                <w:lang w:val="en-US"/>
              </w:rPr>
            </w:pPr>
            <w:r w:rsidRPr="002A6CAE">
              <w:rPr>
                <w:lang w:val="en-US"/>
              </w:rPr>
              <w:t>M±m</w:t>
            </w:r>
          </w:p>
        </w:tc>
        <w:tc>
          <w:tcPr>
            <w:tcW w:w="678" w:type="pct"/>
            <w:vAlign w:val="center"/>
          </w:tcPr>
          <w:p w:rsidR="00D863FA" w:rsidRPr="002A6CAE" w:rsidRDefault="00D863FA" w:rsidP="005A3E2F">
            <w:pPr>
              <w:pStyle w:val="Heading7"/>
              <w:ind w:right="0"/>
            </w:pPr>
            <w:r w:rsidRPr="002A6CAE">
              <w:t>9,9±0,3</w:t>
            </w:r>
          </w:p>
        </w:tc>
        <w:tc>
          <w:tcPr>
            <w:tcW w:w="641" w:type="pct"/>
            <w:vAlign w:val="center"/>
          </w:tcPr>
          <w:p w:rsidR="00D863FA" w:rsidRPr="002A6CAE" w:rsidRDefault="00D863FA" w:rsidP="005A3E2F">
            <w:pPr>
              <w:pStyle w:val="Heading7"/>
              <w:ind w:right="0"/>
            </w:pPr>
            <w:r w:rsidRPr="002A6CAE">
              <w:t>9,1±0,5</w:t>
            </w:r>
          </w:p>
        </w:tc>
        <w:tc>
          <w:tcPr>
            <w:tcW w:w="640" w:type="pct"/>
            <w:vAlign w:val="center"/>
          </w:tcPr>
          <w:p w:rsidR="00D863FA" w:rsidRPr="002A6CAE" w:rsidRDefault="00D863FA" w:rsidP="005A3E2F">
            <w:pPr>
              <w:pStyle w:val="Heading7"/>
              <w:ind w:right="0"/>
            </w:pPr>
            <w:r w:rsidRPr="002A6CAE">
              <w:t>10,3±0,5</w:t>
            </w:r>
          </w:p>
        </w:tc>
        <w:tc>
          <w:tcPr>
            <w:tcW w:w="640" w:type="pct"/>
            <w:vAlign w:val="center"/>
          </w:tcPr>
          <w:p w:rsidR="00D863FA" w:rsidRPr="002A6CAE" w:rsidRDefault="00D863FA" w:rsidP="005A3E2F">
            <w:pPr>
              <w:pStyle w:val="Heading7"/>
              <w:ind w:right="0"/>
            </w:pPr>
            <w:r w:rsidRPr="002A6CAE">
              <w:t>10,1±0,5</w:t>
            </w:r>
          </w:p>
        </w:tc>
      </w:tr>
      <w:tr w:rsidR="00D863FA" w:rsidRPr="002A6CAE" w:rsidTr="000B581B">
        <w:trPr>
          <w:jc w:val="center"/>
        </w:trPr>
        <w:tc>
          <w:tcPr>
            <w:tcW w:w="336" w:type="pct"/>
            <w:vMerge/>
            <w:tcBorders>
              <w:right w:val="single" w:sz="4" w:space="0" w:color="auto"/>
            </w:tcBorders>
          </w:tcPr>
          <w:p w:rsidR="00D863FA" w:rsidRPr="002A6CAE" w:rsidRDefault="00D863FA" w:rsidP="005A3E2F">
            <w:pPr>
              <w:pStyle w:val="Heading7"/>
              <w:ind w:right="0"/>
            </w:pPr>
          </w:p>
        </w:tc>
        <w:tc>
          <w:tcPr>
            <w:tcW w:w="1608" w:type="pct"/>
            <w:vMerge/>
            <w:tcBorders>
              <w:left w:val="single" w:sz="4" w:space="0" w:color="auto"/>
              <w:right w:val="single" w:sz="4" w:space="0" w:color="auto"/>
            </w:tcBorders>
          </w:tcPr>
          <w:p w:rsidR="00D863FA" w:rsidRPr="002A6CAE" w:rsidRDefault="00D863FA" w:rsidP="005A3E2F">
            <w:pPr>
              <w:pStyle w:val="Heading7"/>
              <w:ind w:right="0"/>
            </w:pPr>
          </w:p>
        </w:tc>
        <w:tc>
          <w:tcPr>
            <w:tcW w:w="457" w:type="pct"/>
            <w:tcBorders>
              <w:left w:val="single" w:sz="4" w:space="0" w:color="auto"/>
            </w:tcBorders>
            <w:vAlign w:val="center"/>
          </w:tcPr>
          <w:p w:rsidR="00D863FA" w:rsidRPr="002A6CAE" w:rsidRDefault="00D863FA" w:rsidP="005A3E2F">
            <w:pPr>
              <w:pStyle w:val="Heading7"/>
              <w:ind w:right="0"/>
              <w:rPr>
                <w:lang w:val="en-US"/>
              </w:rPr>
            </w:pPr>
            <w:r w:rsidRPr="002A6CAE">
              <w:t>Cv,</w:t>
            </w:r>
            <w:r>
              <w:t> %</w:t>
            </w:r>
          </w:p>
        </w:tc>
        <w:tc>
          <w:tcPr>
            <w:tcW w:w="678" w:type="pct"/>
            <w:vAlign w:val="center"/>
          </w:tcPr>
          <w:p w:rsidR="00D863FA" w:rsidRPr="002A6CAE" w:rsidRDefault="00D863FA" w:rsidP="005A3E2F">
            <w:pPr>
              <w:pStyle w:val="Heading7"/>
              <w:ind w:right="0"/>
            </w:pPr>
            <w:r w:rsidRPr="002A6CAE">
              <w:t>21,4</w:t>
            </w:r>
          </w:p>
        </w:tc>
        <w:tc>
          <w:tcPr>
            <w:tcW w:w="641" w:type="pct"/>
            <w:vAlign w:val="center"/>
          </w:tcPr>
          <w:p w:rsidR="00D863FA" w:rsidRPr="002A6CAE" w:rsidRDefault="00D863FA" w:rsidP="005A3E2F">
            <w:pPr>
              <w:pStyle w:val="Heading7"/>
              <w:ind w:right="0"/>
            </w:pPr>
            <w:r w:rsidRPr="002A6CAE">
              <w:t>26,8</w:t>
            </w:r>
          </w:p>
        </w:tc>
        <w:tc>
          <w:tcPr>
            <w:tcW w:w="640" w:type="pct"/>
            <w:vAlign w:val="center"/>
          </w:tcPr>
          <w:p w:rsidR="00D863FA" w:rsidRPr="002A6CAE" w:rsidRDefault="00D863FA" w:rsidP="005A3E2F">
            <w:pPr>
              <w:pStyle w:val="Heading7"/>
              <w:ind w:right="0"/>
            </w:pPr>
            <w:r w:rsidRPr="002A6CAE">
              <w:t>26,9</w:t>
            </w:r>
          </w:p>
        </w:tc>
        <w:tc>
          <w:tcPr>
            <w:tcW w:w="640" w:type="pct"/>
            <w:vAlign w:val="center"/>
          </w:tcPr>
          <w:p w:rsidR="00D863FA" w:rsidRPr="002A6CAE" w:rsidRDefault="00D863FA" w:rsidP="005A3E2F">
            <w:pPr>
              <w:pStyle w:val="Heading7"/>
              <w:ind w:right="0"/>
            </w:pPr>
            <w:r w:rsidRPr="002A6CAE">
              <w:t>18,6</w:t>
            </w:r>
          </w:p>
        </w:tc>
      </w:tr>
      <w:tr w:rsidR="00D863FA" w:rsidRPr="002A6CAE" w:rsidTr="000B581B">
        <w:trPr>
          <w:jc w:val="center"/>
        </w:trPr>
        <w:tc>
          <w:tcPr>
            <w:tcW w:w="336" w:type="pct"/>
            <w:vMerge/>
            <w:tcBorders>
              <w:right w:val="single" w:sz="4" w:space="0" w:color="auto"/>
            </w:tcBorders>
          </w:tcPr>
          <w:p w:rsidR="00D863FA" w:rsidRPr="002A6CAE" w:rsidRDefault="00D863FA" w:rsidP="005A3E2F">
            <w:pPr>
              <w:pStyle w:val="Heading7"/>
              <w:ind w:right="0"/>
            </w:pPr>
          </w:p>
        </w:tc>
        <w:tc>
          <w:tcPr>
            <w:tcW w:w="1608" w:type="pct"/>
            <w:vMerge w:val="restart"/>
            <w:tcBorders>
              <w:left w:val="single" w:sz="4" w:space="0" w:color="auto"/>
              <w:right w:val="single" w:sz="4" w:space="0" w:color="auto"/>
            </w:tcBorders>
            <w:vAlign w:val="center"/>
          </w:tcPr>
          <w:p w:rsidR="00D863FA" w:rsidRPr="002A6CAE" w:rsidRDefault="00D863FA" w:rsidP="005A3E2F">
            <w:pPr>
              <w:pStyle w:val="Heading7"/>
              <w:ind w:right="0"/>
            </w:pPr>
            <w:r>
              <w:t>М</w:t>
            </w:r>
            <w:r w:rsidRPr="002A6CAE">
              <w:t>асса гн</w:t>
            </w:r>
            <w:r>
              <w:t>ез</w:t>
            </w:r>
            <w:r w:rsidRPr="002A6CAE">
              <w:t>да, кг</w:t>
            </w:r>
          </w:p>
        </w:tc>
        <w:tc>
          <w:tcPr>
            <w:tcW w:w="457" w:type="pct"/>
            <w:tcBorders>
              <w:left w:val="single" w:sz="4" w:space="0" w:color="auto"/>
            </w:tcBorders>
            <w:vAlign w:val="center"/>
          </w:tcPr>
          <w:p w:rsidR="00D863FA" w:rsidRPr="002A6CAE" w:rsidRDefault="00D863FA" w:rsidP="005A3E2F">
            <w:pPr>
              <w:pStyle w:val="Heading7"/>
              <w:ind w:right="0"/>
              <w:rPr>
                <w:lang w:val="en-US"/>
              </w:rPr>
            </w:pPr>
            <w:r w:rsidRPr="002A6CAE">
              <w:rPr>
                <w:lang w:val="en-US"/>
              </w:rPr>
              <w:t>M±m</w:t>
            </w:r>
          </w:p>
        </w:tc>
        <w:tc>
          <w:tcPr>
            <w:tcW w:w="678" w:type="pct"/>
            <w:vAlign w:val="center"/>
          </w:tcPr>
          <w:p w:rsidR="00D863FA" w:rsidRPr="002A6CAE" w:rsidRDefault="00D863FA" w:rsidP="005A3E2F">
            <w:pPr>
              <w:pStyle w:val="Heading7"/>
              <w:ind w:right="0"/>
            </w:pPr>
            <w:r w:rsidRPr="002A6CAE">
              <w:t>13,2±0,5</w:t>
            </w:r>
          </w:p>
        </w:tc>
        <w:tc>
          <w:tcPr>
            <w:tcW w:w="641" w:type="pct"/>
            <w:vAlign w:val="center"/>
          </w:tcPr>
          <w:p w:rsidR="00D863FA" w:rsidRPr="002A6CAE" w:rsidRDefault="00D863FA" w:rsidP="005A3E2F">
            <w:pPr>
              <w:pStyle w:val="Heading7"/>
              <w:ind w:right="0"/>
            </w:pPr>
            <w:r w:rsidRPr="002A6CAE">
              <w:t>11,9±0,7</w:t>
            </w:r>
          </w:p>
        </w:tc>
        <w:tc>
          <w:tcPr>
            <w:tcW w:w="640" w:type="pct"/>
            <w:vAlign w:val="center"/>
          </w:tcPr>
          <w:p w:rsidR="00D863FA" w:rsidRPr="002A6CAE" w:rsidRDefault="00D863FA" w:rsidP="005A3E2F">
            <w:pPr>
              <w:pStyle w:val="Heading7"/>
              <w:ind w:right="0"/>
            </w:pPr>
            <w:r w:rsidRPr="002A6CAE">
              <w:t>14,2±0,7</w:t>
            </w:r>
          </w:p>
        </w:tc>
        <w:tc>
          <w:tcPr>
            <w:tcW w:w="640" w:type="pct"/>
            <w:vAlign w:val="center"/>
          </w:tcPr>
          <w:p w:rsidR="00D863FA" w:rsidRPr="002A6CAE" w:rsidRDefault="00D863FA" w:rsidP="005A3E2F">
            <w:pPr>
              <w:pStyle w:val="Heading7"/>
              <w:ind w:right="0"/>
            </w:pPr>
            <w:r w:rsidRPr="002A6CAE">
              <w:t>14,1±0,9</w:t>
            </w:r>
          </w:p>
        </w:tc>
      </w:tr>
      <w:tr w:rsidR="00D863FA" w:rsidRPr="002A6CAE" w:rsidTr="000B581B">
        <w:trPr>
          <w:jc w:val="center"/>
        </w:trPr>
        <w:tc>
          <w:tcPr>
            <w:tcW w:w="336" w:type="pct"/>
            <w:vMerge/>
            <w:tcBorders>
              <w:right w:val="single" w:sz="4" w:space="0" w:color="auto"/>
            </w:tcBorders>
          </w:tcPr>
          <w:p w:rsidR="00D863FA" w:rsidRPr="002A6CAE" w:rsidRDefault="00D863FA" w:rsidP="005A3E2F">
            <w:pPr>
              <w:pStyle w:val="Heading7"/>
              <w:ind w:right="0"/>
            </w:pPr>
          </w:p>
        </w:tc>
        <w:tc>
          <w:tcPr>
            <w:tcW w:w="1608" w:type="pct"/>
            <w:vMerge/>
            <w:tcBorders>
              <w:left w:val="single" w:sz="4" w:space="0" w:color="auto"/>
              <w:right w:val="single" w:sz="4" w:space="0" w:color="auto"/>
            </w:tcBorders>
          </w:tcPr>
          <w:p w:rsidR="00D863FA" w:rsidRPr="002A6CAE" w:rsidRDefault="00D863FA" w:rsidP="005A3E2F">
            <w:pPr>
              <w:pStyle w:val="Heading7"/>
              <w:ind w:right="0"/>
            </w:pPr>
          </w:p>
        </w:tc>
        <w:tc>
          <w:tcPr>
            <w:tcW w:w="457" w:type="pct"/>
            <w:tcBorders>
              <w:left w:val="single" w:sz="4" w:space="0" w:color="auto"/>
            </w:tcBorders>
            <w:vAlign w:val="center"/>
          </w:tcPr>
          <w:p w:rsidR="00D863FA" w:rsidRPr="002A6CAE" w:rsidRDefault="00D863FA" w:rsidP="005A3E2F">
            <w:pPr>
              <w:pStyle w:val="Heading7"/>
              <w:ind w:right="0"/>
              <w:rPr>
                <w:lang w:val="en-US"/>
              </w:rPr>
            </w:pPr>
            <w:r w:rsidRPr="002A6CAE">
              <w:t>Cv,</w:t>
            </w:r>
            <w:r>
              <w:t> %</w:t>
            </w:r>
          </w:p>
        </w:tc>
        <w:tc>
          <w:tcPr>
            <w:tcW w:w="678" w:type="pct"/>
            <w:vAlign w:val="center"/>
          </w:tcPr>
          <w:p w:rsidR="00D863FA" w:rsidRPr="002A6CAE" w:rsidRDefault="00D863FA" w:rsidP="005A3E2F">
            <w:pPr>
              <w:pStyle w:val="Heading7"/>
              <w:ind w:right="0"/>
            </w:pPr>
            <w:r w:rsidRPr="002A6CAE">
              <w:t>24,3</w:t>
            </w:r>
          </w:p>
        </w:tc>
        <w:tc>
          <w:tcPr>
            <w:tcW w:w="641" w:type="pct"/>
            <w:vAlign w:val="center"/>
          </w:tcPr>
          <w:p w:rsidR="00D863FA" w:rsidRPr="002A6CAE" w:rsidRDefault="00D863FA" w:rsidP="005A3E2F">
            <w:pPr>
              <w:pStyle w:val="Heading7"/>
              <w:ind w:right="0"/>
            </w:pPr>
            <w:r w:rsidRPr="002A6CAE">
              <w:t>32,5</w:t>
            </w:r>
          </w:p>
        </w:tc>
        <w:tc>
          <w:tcPr>
            <w:tcW w:w="640" w:type="pct"/>
            <w:vAlign w:val="center"/>
          </w:tcPr>
          <w:p w:rsidR="00D863FA" w:rsidRPr="002A6CAE" w:rsidRDefault="00D863FA" w:rsidP="005A3E2F">
            <w:pPr>
              <w:pStyle w:val="Heading7"/>
              <w:ind w:right="0"/>
            </w:pPr>
            <w:r w:rsidRPr="002A6CAE">
              <w:t>29,5</w:t>
            </w:r>
          </w:p>
        </w:tc>
        <w:tc>
          <w:tcPr>
            <w:tcW w:w="640" w:type="pct"/>
            <w:vAlign w:val="center"/>
          </w:tcPr>
          <w:p w:rsidR="00D863FA" w:rsidRPr="002A6CAE" w:rsidRDefault="00D863FA" w:rsidP="005A3E2F">
            <w:pPr>
              <w:pStyle w:val="Heading7"/>
              <w:ind w:right="0"/>
            </w:pPr>
            <w:r w:rsidRPr="002A6CAE">
              <w:t>26,0</w:t>
            </w:r>
          </w:p>
        </w:tc>
      </w:tr>
      <w:tr w:rsidR="00D863FA" w:rsidRPr="002A6CAE" w:rsidTr="000B581B">
        <w:trPr>
          <w:jc w:val="center"/>
        </w:trPr>
        <w:tc>
          <w:tcPr>
            <w:tcW w:w="336" w:type="pct"/>
            <w:vMerge/>
            <w:tcBorders>
              <w:right w:val="single" w:sz="4" w:space="0" w:color="auto"/>
            </w:tcBorders>
          </w:tcPr>
          <w:p w:rsidR="00D863FA" w:rsidRPr="002A6CAE" w:rsidRDefault="00D863FA" w:rsidP="005A3E2F">
            <w:pPr>
              <w:pStyle w:val="Heading7"/>
              <w:ind w:right="0"/>
            </w:pPr>
          </w:p>
        </w:tc>
        <w:tc>
          <w:tcPr>
            <w:tcW w:w="1608" w:type="pct"/>
            <w:tcBorders>
              <w:left w:val="single" w:sz="4" w:space="0" w:color="auto"/>
              <w:right w:val="single" w:sz="4" w:space="0" w:color="auto"/>
            </w:tcBorders>
          </w:tcPr>
          <w:p w:rsidR="00D863FA" w:rsidRPr="002A6CAE" w:rsidRDefault="00D863FA" w:rsidP="005A3E2F">
            <w:pPr>
              <w:pStyle w:val="Heading7"/>
              <w:ind w:right="0"/>
            </w:pPr>
            <w:r>
              <w:t>М</w:t>
            </w:r>
            <w:r w:rsidRPr="002A6CAE">
              <w:t>асса 1 пор</w:t>
            </w:r>
            <w:r>
              <w:t>осенка</w:t>
            </w:r>
            <w:r w:rsidRPr="002A6CAE">
              <w:t>, кг</w:t>
            </w:r>
          </w:p>
        </w:tc>
        <w:tc>
          <w:tcPr>
            <w:tcW w:w="457" w:type="pct"/>
            <w:tcBorders>
              <w:left w:val="single" w:sz="4" w:space="0" w:color="auto"/>
            </w:tcBorders>
            <w:vAlign w:val="center"/>
          </w:tcPr>
          <w:p w:rsidR="00D863FA" w:rsidRPr="002A6CAE" w:rsidRDefault="00D863FA" w:rsidP="005A3E2F">
            <w:pPr>
              <w:pStyle w:val="Heading7"/>
              <w:ind w:right="0"/>
            </w:pPr>
            <w:r w:rsidRPr="002A6CAE">
              <w:rPr>
                <w:lang w:val="en-US"/>
              </w:rPr>
              <w:t>M</w:t>
            </w:r>
          </w:p>
        </w:tc>
        <w:tc>
          <w:tcPr>
            <w:tcW w:w="678" w:type="pct"/>
            <w:vAlign w:val="center"/>
          </w:tcPr>
          <w:p w:rsidR="00D863FA" w:rsidRPr="002A6CAE" w:rsidRDefault="00D863FA" w:rsidP="005A3E2F">
            <w:pPr>
              <w:pStyle w:val="Heading7"/>
              <w:ind w:right="0"/>
            </w:pPr>
            <w:r w:rsidRPr="002A6CAE">
              <w:t>1,33</w:t>
            </w:r>
          </w:p>
        </w:tc>
        <w:tc>
          <w:tcPr>
            <w:tcW w:w="641" w:type="pct"/>
            <w:vAlign w:val="center"/>
          </w:tcPr>
          <w:p w:rsidR="00D863FA" w:rsidRPr="002A6CAE" w:rsidRDefault="00D863FA" w:rsidP="005A3E2F">
            <w:pPr>
              <w:pStyle w:val="Heading7"/>
              <w:ind w:right="0"/>
            </w:pPr>
            <w:r w:rsidRPr="002A6CAE">
              <w:t>1,31</w:t>
            </w:r>
          </w:p>
        </w:tc>
        <w:tc>
          <w:tcPr>
            <w:tcW w:w="640" w:type="pct"/>
            <w:vAlign w:val="center"/>
          </w:tcPr>
          <w:p w:rsidR="00D863FA" w:rsidRPr="002A6CAE" w:rsidRDefault="00D863FA" w:rsidP="005A3E2F">
            <w:pPr>
              <w:pStyle w:val="Heading7"/>
              <w:ind w:right="0"/>
            </w:pPr>
            <w:r w:rsidRPr="002A6CAE">
              <w:t>1,38</w:t>
            </w:r>
          </w:p>
        </w:tc>
        <w:tc>
          <w:tcPr>
            <w:tcW w:w="640" w:type="pct"/>
            <w:vAlign w:val="center"/>
          </w:tcPr>
          <w:p w:rsidR="00D863FA" w:rsidRPr="002A6CAE" w:rsidRDefault="00D863FA" w:rsidP="005A3E2F">
            <w:pPr>
              <w:pStyle w:val="Heading7"/>
              <w:ind w:right="0"/>
            </w:pPr>
            <w:r w:rsidRPr="002A6CAE">
              <w:t>1,40</w:t>
            </w:r>
          </w:p>
        </w:tc>
      </w:tr>
      <w:tr w:rsidR="00D863FA" w:rsidRPr="002A6CAE" w:rsidTr="000B581B">
        <w:trPr>
          <w:jc w:val="center"/>
        </w:trPr>
        <w:tc>
          <w:tcPr>
            <w:tcW w:w="336" w:type="pct"/>
            <w:vMerge w:val="restart"/>
            <w:tcBorders>
              <w:right w:val="single" w:sz="4" w:space="0" w:color="auto"/>
            </w:tcBorders>
            <w:textDirection w:val="btLr"/>
            <w:vAlign w:val="center"/>
          </w:tcPr>
          <w:p w:rsidR="00D863FA" w:rsidRPr="002A6CAE" w:rsidRDefault="00D863FA" w:rsidP="005A3E2F">
            <w:pPr>
              <w:pStyle w:val="Heading7"/>
              <w:ind w:right="0"/>
            </w:pPr>
            <w:r>
              <w:t>П</w:t>
            </w:r>
            <w:r w:rsidRPr="002A6CAE">
              <w:t>ри отъеме</w:t>
            </w:r>
          </w:p>
        </w:tc>
        <w:tc>
          <w:tcPr>
            <w:tcW w:w="1608" w:type="pct"/>
            <w:vMerge w:val="restart"/>
            <w:tcBorders>
              <w:left w:val="single" w:sz="4" w:space="0" w:color="auto"/>
              <w:right w:val="single" w:sz="4" w:space="0" w:color="auto"/>
            </w:tcBorders>
            <w:vAlign w:val="center"/>
          </w:tcPr>
          <w:p w:rsidR="00D863FA" w:rsidRPr="002A6CAE" w:rsidRDefault="00D863FA" w:rsidP="005A3E2F">
            <w:pPr>
              <w:pStyle w:val="Heading7"/>
              <w:ind w:right="0"/>
            </w:pPr>
            <w:r>
              <w:t>Количест</w:t>
            </w:r>
            <w:r w:rsidRPr="002A6CAE">
              <w:t>во поросят</w:t>
            </w:r>
          </w:p>
        </w:tc>
        <w:tc>
          <w:tcPr>
            <w:tcW w:w="457" w:type="pct"/>
            <w:tcBorders>
              <w:left w:val="single" w:sz="4" w:space="0" w:color="auto"/>
            </w:tcBorders>
            <w:vAlign w:val="center"/>
          </w:tcPr>
          <w:p w:rsidR="00D863FA" w:rsidRPr="000B581B" w:rsidRDefault="00D863FA" w:rsidP="005A3E2F">
            <w:pPr>
              <w:pStyle w:val="Heading7"/>
              <w:ind w:right="0"/>
            </w:pPr>
            <w:r w:rsidRPr="002A6CAE">
              <w:rPr>
                <w:lang w:val="en-US"/>
              </w:rPr>
              <w:t>M</w:t>
            </w:r>
            <w:r w:rsidRPr="000B581B">
              <w:t>±</w:t>
            </w:r>
            <w:r w:rsidRPr="002A6CAE">
              <w:rPr>
                <w:lang w:val="en-US"/>
              </w:rPr>
              <w:t>m</w:t>
            </w:r>
          </w:p>
        </w:tc>
        <w:tc>
          <w:tcPr>
            <w:tcW w:w="678" w:type="pct"/>
            <w:vAlign w:val="center"/>
          </w:tcPr>
          <w:p w:rsidR="00D863FA" w:rsidRPr="002A6CAE" w:rsidRDefault="00D863FA" w:rsidP="005A3E2F">
            <w:pPr>
              <w:pStyle w:val="Heading7"/>
              <w:ind w:right="0"/>
            </w:pPr>
            <w:r w:rsidRPr="002A6CAE">
              <w:t>9,3±0,3</w:t>
            </w:r>
          </w:p>
        </w:tc>
        <w:tc>
          <w:tcPr>
            <w:tcW w:w="641" w:type="pct"/>
            <w:vAlign w:val="center"/>
          </w:tcPr>
          <w:p w:rsidR="00D863FA" w:rsidRPr="002A6CAE" w:rsidRDefault="00D863FA" w:rsidP="005A3E2F">
            <w:pPr>
              <w:pStyle w:val="Heading7"/>
              <w:ind w:right="0"/>
            </w:pPr>
            <w:r w:rsidRPr="002A6CAE">
              <w:t>9,5±0,4</w:t>
            </w:r>
          </w:p>
        </w:tc>
        <w:tc>
          <w:tcPr>
            <w:tcW w:w="640" w:type="pct"/>
            <w:vAlign w:val="center"/>
          </w:tcPr>
          <w:p w:rsidR="00D863FA" w:rsidRPr="002A6CAE" w:rsidRDefault="00D863FA" w:rsidP="005A3E2F">
            <w:pPr>
              <w:pStyle w:val="Heading7"/>
              <w:ind w:right="0"/>
            </w:pPr>
            <w:r w:rsidRPr="002A6CAE">
              <w:t>9,9±0,3</w:t>
            </w:r>
          </w:p>
        </w:tc>
        <w:tc>
          <w:tcPr>
            <w:tcW w:w="640" w:type="pct"/>
            <w:vAlign w:val="center"/>
          </w:tcPr>
          <w:p w:rsidR="00D863FA" w:rsidRPr="002A6CAE" w:rsidRDefault="00D863FA" w:rsidP="005A3E2F">
            <w:pPr>
              <w:pStyle w:val="Heading7"/>
              <w:ind w:right="0"/>
            </w:pPr>
            <w:r w:rsidRPr="002A6CAE">
              <w:t>9,6±0,4</w:t>
            </w:r>
          </w:p>
        </w:tc>
      </w:tr>
      <w:tr w:rsidR="00D863FA" w:rsidRPr="002A6CAE" w:rsidTr="000B581B">
        <w:trPr>
          <w:jc w:val="center"/>
        </w:trPr>
        <w:tc>
          <w:tcPr>
            <w:tcW w:w="336" w:type="pct"/>
            <w:vMerge/>
            <w:tcBorders>
              <w:right w:val="single" w:sz="4" w:space="0" w:color="auto"/>
            </w:tcBorders>
          </w:tcPr>
          <w:p w:rsidR="00D863FA" w:rsidRPr="002A6CAE" w:rsidRDefault="00D863FA" w:rsidP="005A3E2F">
            <w:pPr>
              <w:pStyle w:val="Heading7"/>
              <w:ind w:right="0"/>
            </w:pPr>
          </w:p>
        </w:tc>
        <w:tc>
          <w:tcPr>
            <w:tcW w:w="1608" w:type="pct"/>
            <w:vMerge/>
            <w:tcBorders>
              <w:left w:val="single" w:sz="4" w:space="0" w:color="auto"/>
              <w:right w:val="single" w:sz="4" w:space="0" w:color="auto"/>
            </w:tcBorders>
          </w:tcPr>
          <w:p w:rsidR="00D863FA" w:rsidRPr="002A6CAE" w:rsidRDefault="00D863FA" w:rsidP="005A3E2F">
            <w:pPr>
              <w:pStyle w:val="Heading7"/>
              <w:ind w:right="0"/>
            </w:pPr>
          </w:p>
        </w:tc>
        <w:tc>
          <w:tcPr>
            <w:tcW w:w="457" w:type="pct"/>
            <w:tcBorders>
              <w:left w:val="single" w:sz="4" w:space="0" w:color="auto"/>
            </w:tcBorders>
            <w:vAlign w:val="center"/>
          </w:tcPr>
          <w:p w:rsidR="00D863FA" w:rsidRPr="000B581B" w:rsidRDefault="00D863FA" w:rsidP="005A3E2F">
            <w:pPr>
              <w:pStyle w:val="Heading7"/>
              <w:ind w:right="0"/>
            </w:pPr>
            <w:r w:rsidRPr="002A6CAE">
              <w:t>Cv,</w:t>
            </w:r>
            <w:r>
              <w:t> %</w:t>
            </w:r>
          </w:p>
        </w:tc>
        <w:tc>
          <w:tcPr>
            <w:tcW w:w="678" w:type="pct"/>
            <w:vAlign w:val="center"/>
          </w:tcPr>
          <w:p w:rsidR="00D863FA" w:rsidRPr="002A6CAE" w:rsidRDefault="00D863FA" w:rsidP="005A3E2F">
            <w:pPr>
              <w:pStyle w:val="Heading7"/>
              <w:ind w:right="0"/>
            </w:pPr>
            <w:r w:rsidRPr="002A6CAE">
              <w:t>18,3</w:t>
            </w:r>
          </w:p>
        </w:tc>
        <w:tc>
          <w:tcPr>
            <w:tcW w:w="641" w:type="pct"/>
            <w:vAlign w:val="center"/>
          </w:tcPr>
          <w:p w:rsidR="00D863FA" w:rsidRPr="002A6CAE" w:rsidRDefault="00D863FA" w:rsidP="005A3E2F">
            <w:pPr>
              <w:pStyle w:val="Heading7"/>
              <w:ind w:right="0"/>
            </w:pPr>
            <w:r w:rsidRPr="002A6CAE">
              <w:t>20,2</w:t>
            </w:r>
          </w:p>
        </w:tc>
        <w:tc>
          <w:tcPr>
            <w:tcW w:w="640" w:type="pct"/>
            <w:vAlign w:val="center"/>
          </w:tcPr>
          <w:p w:rsidR="00D863FA" w:rsidRPr="002A6CAE" w:rsidRDefault="00D863FA" w:rsidP="005A3E2F">
            <w:pPr>
              <w:pStyle w:val="Heading7"/>
              <w:ind w:right="0"/>
            </w:pPr>
            <w:r w:rsidRPr="002A6CAE">
              <w:t>17,1</w:t>
            </w:r>
          </w:p>
        </w:tc>
        <w:tc>
          <w:tcPr>
            <w:tcW w:w="640" w:type="pct"/>
            <w:vAlign w:val="center"/>
          </w:tcPr>
          <w:p w:rsidR="00D863FA" w:rsidRPr="002A6CAE" w:rsidRDefault="00D863FA" w:rsidP="005A3E2F">
            <w:pPr>
              <w:pStyle w:val="Heading7"/>
              <w:ind w:right="0"/>
            </w:pPr>
            <w:r w:rsidRPr="002A6CAE">
              <w:t>18,5</w:t>
            </w:r>
          </w:p>
        </w:tc>
      </w:tr>
      <w:tr w:rsidR="00D863FA" w:rsidRPr="002A6CAE" w:rsidTr="000B581B">
        <w:trPr>
          <w:jc w:val="center"/>
        </w:trPr>
        <w:tc>
          <w:tcPr>
            <w:tcW w:w="336" w:type="pct"/>
            <w:vMerge/>
            <w:tcBorders>
              <w:right w:val="single" w:sz="4" w:space="0" w:color="auto"/>
            </w:tcBorders>
          </w:tcPr>
          <w:p w:rsidR="00D863FA" w:rsidRPr="002A6CAE" w:rsidRDefault="00D863FA" w:rsidP="005A3E2F">
            <w:pPr>
              <w:pStyle w:val="Heading7"/>
              <w:ind w:right="0"/>
            </w:pPr>
          </w:p>
        </w:tc>
        <w:tc>
          <w:tcPr>
            <w:tcW w:w="1608" w:type="pct"/>
            <w:vMerge w:val="restart"/>
            <w:tcBorders>
              <w:left w:val="single" w:sz="4" w:space="0" w:color="auto"/>
              <w:right w:val="single" w:sz="4" w:space="0" w:color="auto"/>
            </w:tcBorders>
            <w:vAlign w:val="center"/>
          </w:tcPr>
          <w:p w:rsidR="00D863FA" w:rsidRPr="002A6CAE" w:rsidRDefault="00D863FA" w:rsidP="005A3E2F">
            <w:pPr>
              <w:pStyle w:val="Heading7"/>
              <w:ind w:right="0"/>
            </w:pPr>
            <w:r>
              <w:t>Масса гнез</w:t>
            </w:r>
            <w:r w:rsidRPr="002A6CAE">
              <w:t>да, кг</w:t>
            </w:r>
          </w:p>
        </w:tc>
        <w:tc>
          <w:tcPr>
            <w:tcW w:w="457" w:type="pct"/>
            <w:tcBorders>
              <w:left w:val="single" w:sz="4" w:space="0" w:color="auto"/>
            </w:tcBorders>
            <w:vAlign w:val="center"/>
          </w:tcPr>
          <w:p w:rsidR="00D863FA" w:rsidRPr="002A6CAE" w:rsidRDefault="00D863FA" w:rsidP="005A3E2F">
            <w:pPr>
              <w:pStyle w:val="Heading7"/>
              <w:ind w:right="0"/>
              <w:rPr>
                <w:lang w:val="en-US"/>
              </w:rPr>
            </w:pPr>
            <w:r w:rsidRPr="002A6CAE">
              <w:rPr>
                <w:lang w:val="en-US"/>
              </w:rPr>
              <w:t>M±m</w:t>
            </w:r>
          </w:p>
        </w:tc>
        <w:tc>
          <w:tcPr>
            <w:tcW w:w="678" w:type="pct"/>
            <w:vAlign w:val="center"/>
          </w:tcPr>
          <w:p w:rsidR="00D863FA" w:rsidRPr="002A6CAE" w:rsidRDefault="00D863FA" w:rsidP="005A3E2F">
            <w:pPr>
              <w:pStyle w:val="Heading7"/>
              <w:ind w:right="0"/>
            </w:pPr>
            <w:r w:rsidRPr="002A6CAE">
              <w:t>66,0±2,8</w:t>
            </w:r>
          </w:p>
        </w:tc>
        <w:tc>
          <w:tcPr>
            <w:tcW w:w="641" w:type="pct"/>
            <w:vAlign w:val="center"/>
          </w:tcPr>
          <w:p w:rsidR="00D863FA" w:rsidRPr="002A6CAE" w:rsidRDefault="00D863FA" w:rsidP="005A3E2F">
            <w:pPr>
              <w:pStyle w:val="Heading7"/>
              <w:ind w:right="0"/>
            </w:pPr>
            <w:r w:rsidRPr="002A6CAE">
              <w:t>67,2±3,1</w:t>
            </w:r>
          </w:p>
        </w:tc>
        <w:tc>
          <w:tcPr>
            <w:tcW w:w="640" w:type="pct"/>
            <w:vAlign w:val="center"/>
          </w:tcPr>
          <w:p w:rsidR="00D863FA" w:rsidRPr="002A6CAE" w:rsidRDefault="00D863FA" w:rsidP="005A3E2F">
            <w:pPr>
              <w:pStyle w:val="Heading7"/>
              <w:ind w:right="0"/>
            </w:pPr>
            <w:r w:rsidRPr="002A6CAE">
              <w:t>81,6±2,8</w:t>
            </w:r>
          </w:p>
        </w:tc>
        <w:tc>
          <w:tcPr>
            <w:tcW w:w="640" w:type="pct"/>
            <w:vAlign w:val="center"/>
          </w:tcPr>
          <w:p w:rsidR="00D863FA" w:rsidRPr="002A6CAE" w:rsidRDefault="00D863FA" w:rsidP="005A3E2F">
            <w:pPr>
              <w:pStyle w:val="Heading7"/>
              <w:ind w:right="0"/>
            </w:pPr>
            <w:r w:rsidRPr="002A6CAE">
              <w:t>78,2±4,1</w:t>
            </w:r>
          </w:p>
        </w:tc>
      </w:tr>
      <w:tr w:rsidR="00D863FA" w:rsidRPr="002A6CAE" w:rsidTr="000B581B">
        <w:trPr>
          <w:jc w:val="center"/>
        </w:trPr>
        <w:tc>
          <w:tcPr>
            <w:tcW w:w="336" w:type="pct"/>
            <w:vMerge/>
            <w:tcBorders>
              <w:right w:val="single" w:sz="4" w:space="0" w:color="auto"/>
            </w:tcBorders>
          </w:tcPr>
          <w:p w:rsidR="00D863FA" w:rsidRPr="002A6CAE" w:rsidRDefault="00D863FA" w:rsidP="005A3E2F">
            <w:pPr>
              <w:pStyle w:val="Heading7"/>
              <w:ind w:right="0"/>
            </w:pPr>
          </w:p>
        </w:tc>
        <w:tc>
          <w:tcPr>
            <w:tcW w:w="1608" w:type="pct"/>
            <w:vMerge/>
            <w:tcBorders>
              <w:left w:val="single" w:sz="4" w:space="0" w:color="auto"/>
              <w:right w:val="single" w:sz="4" w:space="0" w:color="auto"/>
            </w:tcBorders>
          </w:tcPr>
          <w:p w:rsidR="00D863FA" w:rsidRPr="002A6CAE" w:rsidRDefault="00D863FA" w:rsidP="005A3E2F">
            <w:pPr>
              <w:pStyle w:val="Heading7"/>
              <w:ind w:right="0"/>
            </w:pPr>
          </w:p>
        </w:tc>
        <w:tc>
          <w:tcPr>
            <w:tcW w:w="457" w:type="pct"/>
            <w:tcBorders>
              <w:left w:val="single" w:sz="4" w:space="0" w:color="auto"/>
            </w:tcBorders>
            <w:vAlign w:val="center"/>
          </w:tcPr>
          <w:p w:rsidR="00D863FA" w:rsidRPr="002A6CAE" w:rsidRDefault="00D863FA" w:rsidP="005A3E2F">
            <w:pPr>
              <w:pStyle w:val="Heading7"/>
              <w:ind w:right="0"/>
              <w:rPr>
                <w:lang w:val="en-US"/>
              </w:rPr>
            </w:pPr>
            <w:r w:rsidRPr="002A6CAE">
              <w:t>Cv,</w:t>
            </w:r>
            <w:r>
              <w:t> %</w:t>
            </w:r>
          </w:p>
        </w:tc>
        <w:tc>
          <w:tcPr>
            <w:tcW w:w="678" w:type="pct"/>
            <w:vAlign w:val="center"/>
          </w:tcPr>
          <w:p w:rsidR="00D863FA" w:rsidRPr="002A6CAE" w:rsidRDefault="00D863FA" w:rsidP="005A3E2F">
            <w:pPr>
              <w:pStyle w:val="Heading7"/>
              <w:ind w:right="0"/>
            </w:pPr>
            <w:r w:rsidRPr="002A6CAE">
              <w:t>25,0</w:t>
            </w:r>
          </w:p>
        </w:tc>
        <w:tc>
          <w:tcPr>
            <w:tcW w:w="641" w:type="pct"/>
            <w:vAlign w:val="center"/>
          </w:tcPr>
          <w:p w:rsidR="00D863FA" w:rsidRPr="002A6CAE" w:rsidRDefault="00D863FA" w:rsidP="005A3E2F">
            <w:pPr>
              <w:pStyle w:val="Heading7"/>
              <w:ind w:right="0"/>
            </w:pPr>
            <w:r w:rsidRPr="002A6CAE">
              <w:t>24,2</w:t>
            </w:r>
          </w:p>
        </w:tc>
        <w:tc>
          <w:tcPr>
            <w:tcW w:w="640" w:type="pct"/>
            <w:vAlign w:val="center"/>
          </w:tcPr>
          <w:p w:rsidR="00D863FA" w:rsidRPr="002A6CAE" w:rsidRDefault="00D863FA" w:rsidP="005A3E2F">
            <w:pPr>
              <w:pStyle w:val="Heading7"/>
              <w:ind w:right="0"/>
            </w:pPr>
            <w:r w:rsidRPr="002A6CAE">
              <w:t>21,4</w:t>
            </w:r>
          </w:p>
        </w:tc>
        <w:tc>
          <w:tcPr>
            <w:tcW w:w="640" w:type="pct"/>
            <w:vAlign w:val="center"/>
          </w:tcPr>
          <w:p w:rsidR="00D863FA" w:rsidRPr="002A6CAE" w:rsidRDefault="00D863FA" w:rsidP="005A3E2F">
            <w:pPr>
              <w:pStyle w:val="Heading7"/>
              <w:ind w:right="0"/>
            </w:pPr>
            <w:r w:rsidRPr="002A6CAE">
              <w:t>21,1</w:t>
            </w:r>
          </w:p>
        </w:tc>
      </w:tr>
      <w:tr w:rsidR="00D863FA" w:rsidRPr="002A6CAE" w:rsidTr="000B581B">
        <w:trPr>
          <w:jc w:val="center"/>
        </w:trPr>
        <w:tc>
          <w:tcPr>
            <w:tcW w:w="336" w:type="pct"/>
            <w:vMerge/>
            <w:tcBorders>
              <w:bottom w:val="single" w:sz="4" w:space="0" w:color="auto"/>
              <w:right w:val="single" w:sz="4" w:space="0" w:color="auto"/>
            </w:tcBorders>
          </w:tcPr>
          <w:p w:rsidR="00D863FA" w:rsidRPr="002A6CAE" w:rsidRDefault="00D863FA" w:rsidP="005A3E2F">
            <w:pPr>
              <w:pStyle w:val="Heading7"/>
              <w:ind w:right="0"/>
            </w:pPr>
          </w:p>
        </w:tc>
        <w:tc>
          <w:tcPr>
            <w:tcW w:w="1608" w:type="pct"/>
            <w:tcBorders>
              <w:left w:val="single" w:sz="4" w:space="0" w:color="auto"/>
              <w:bottom w:val="single" w:sz="4" w:space="0" w:color="auto"/>
              <w:right w:val="single" w:sz="4" w:space="0" w:color="auto"/>
            </w:tcBorders>
          </w:tcPr>
          <w:p w:rsidR="00D863FA" w:rsidRPr="002A6CAE" w:rsidRDefault="00D863FA" w:rsidP="005A3E2F">
            <w:pPr>
              <w:pStyle w:val="Heading7"/>
              <w:ind w:right="0"/>
            </w:pPr>
            <w:r>
              <w:t>М</w:t>
            </w:r>
            <w:r w:rsidRPr="002A6CAE">
              <w:t>асса 1 пор</w:t>
            </w:r>
            <w:r>
              <w:t>осенка</w:t>
            </w:r>
            <w:r w:rsidRPr="002A6CAE">
              <w:t>, кг</w:t>
            </w:r>
          </w:p>
        </w:tc>
        <w:tc>
          <w:tcPr>
            <w:tcW w:w="457" w:type="pct"/>
            <w:tcBorders>
              <w:left w:val="single" w:sz="4" w:space="0" w:color="auto"/>
            </w:tcBorders>
            <w:vAlign w:val="center"/>
          </w:tcPr>
          <w:p w:rsidR="00D863FA" w:rsidRPr="002A6CAE" w:rsidRDefault="00D863FA" w:rsidP="005A3E2F">
            <w:pPr>
              <w:pStyle w:val="Heading7"/>
              <w:ind w:right="0"/>
            </w:pPr>
            <w:r w:rsidRPr="002A6CAE">
              <w:rPr>
                <w:lang w:val="en-US"/>
              </w:rPr>
              <w:t>M</w:t>
            </w:r>
          </w:p>
        </w:tc>
        <w:tc>
          <w:tcPr>
            <w:tcW w:w="678" w:type="pct"/>
            <w:vAlign w:val="center"/>
          </w:tcPr>
          <w:p w:rsidR="00D863FA" w:rsidRPr="002A6CAE" w:rsidRDefault="00D863FA" w:rsidP="005A3E2F">
            <w:pPr>
              <w:pStyle w:val="Heading7"/>
              <w:ind w:right="0"/>
            </w:pPr>
            <w:r w:rsidRPr="002A6CAE">
              <w:t>7,1</w:t>
            </w:r>
          </w:p>
        </w:tc>
        <w:tc>
          <w:tcPr>
            <w:tcW w:w="641" w:type="pct"/>
            <w:vAlign w:val="center"/>
          </w:tcPr>
          <w:p w:rsidR="00D863FA" w:rsidRPr="002A6CAE" w:rsidRDefault="00D863FA" w:rsidP="005A3E2F">
            <w:pPr>
              <w:pStyle w:val="Heading7"/>
              <w:ind w:right="0"/>
            </w:pPr>
            <w:r w:rsidRPr="002A6CAE">
              <w:t>7,1</w:t>
            </w:r>
          </w:p>
        </w:tc>
        <w:tc>
          <w:tcPr>
            <w:tcW w:w="640" w:type="pct"/>
            <w:vAlign w:val="center"/>
          </w:tcPr>
          <w:p w:rsidR="00D863FA" w:rsidRPr="002A6CAE" w:rsidRDefault="00D863FA" w:rsidP="005A3E2F">
            <w:pPr>
              <w:pStyle w:val="Heading7"/>
              <w:ind w:right="0"/>
            </w:pPr>
            <w:r w:rsidRPr="002A6CAE">
              <w:t>8,2</w:t>
            </w:r>
          </w:p>
        </w:tc>
        <w:tc>
          <w:tcPr>
            <w:tcW w:w="640" w:type="pct"/>
            <w:vAlign w:val="center"/>
          </w:tcPr>
          <w:p w:rsidR="00D863FA" w:rsidRPr="002A6CAE" w:rsidRDefault="00D863FA" w:rsidP="005A3E2F">
            <w:pPr>
              <w:pStyle w:val="Heading7"/>
              <w:ind w:right="0"/>
            </w:pPr>
            <w:r w:rsidRPr="002A6CAE">
              <w:t>8,1</w:t>
            </w:r>
          </w:p>
        </w:tc>
      </w:tr>
    </w:tbl>
    <w:p w:rsidR="00D863FA" w:rsidRPr="002A6CAE" w:rsidRDefault="00D863FA" w:rsidP="005A3E2F">
      <w:pPr>
        <w:ind w:right="0"/>
        <w:rPr>
          <w:sz w:val="20"/>
          <w:szCs w:val="20"/>
        </w:rPr>
      </w:pPr>
    </w:p>
    <w:p w:rsidR="00D863FA" w:rsidRDefault="00D863FA" w:rsidP="005A3E2F">
      <w:pPr>
        <w:ind w:right="0"/>
        <w:rPr>
          <w:sz w:val="20"/>
          <w:szCs w:val="20"/>
        </w:rPr>
      </w:pPr>
      <w:r w:rsidRPr="002A6CAE">
        <w:rPr>
          <w:sz w:val="20"/>
          <w:szCs w:val="20"/>
        </w:rPr>
        <w:t>Одним из методов повышения репродуктивных качеств маток я</w:t>
      </w:r>
      <w:r w:rsidRPr="002A6CAE">
        <w:rPr>
          <w:sz w:val="20"/>
          <w:szCs w:val="20"/>
        </w:rPr>
        <w:t>в</w:t>
      </w:r>
      <w:r w:rsidRPr="002A6CAE">
        <w:rPr>
          <w:sz w:val="20"/>
          <w:szCs w:val="20"/>
        </w:rPr>
        <w:t>ляется подбор пар с учетом полиморфизма в гене рецептора эстрогена [3, 5, 6]. Предварительные данные генотипирования показали перспе</w:t>
      </w:r>
      <w:r w:rsidRPr="002A6CAE">
        <w:rPr>
          <w:sz w:val="20"/>
          <w:szCs w:val="20"/>
        </w:rPr>
        <w:t>к</w:t>
      </w:r>
      <w:r w:rsidRPr="002A6CAE">
        <w:rPr>
          <w:sz w:val="20"/>
          <w:szCs w:val="20"/>
        </w:rPr>
        <w:t xml:space="preserve">тивность метода в отношении повышения многоплодия </w:t>
      </w:r>
      <w:r>
        <w:rPr>
          <w:sz w:val="20"/>
          <w:szCs w:val="20"/>
        </w:rPr>
        <w:t>(табл.</w:t>
      </w:r>
      <w:r w:rsidRPr="002A6CAE">
        <w:rPr>
          <w:sz w:val="20"/>
          <w:szCs w:val="20"/>
        </w:rPr>
        <w:t xml:space="preserve"> 2).</w:t>
      </w:r>
    </w:p>
    <w:p w:rsidR="00D863FA" w:rsidRPr="002A6CAE" w:rsidRDefault="00D863FA" w:rsidP="005A3E2F">
      <w:pPr>
        <w:ind w:right="0"/>
        <w:rPr>
          <w:sz w:val="20"/>
          <w:szCs w:val="20"/>
        </w:rPr>
      </w:pPr>
    </w:p>
    <w:p w:rsidR="00D863FA" w:rsidRDefault="00D863FA" w:rsidP="005A3E2F">
      <w:pPr>
        <w:ind w:right="0"/>
        <w:jc w:val="center"/>
        <w:rPr>
          <w:b/>
          <w:sz w:val="16"/>
          <w:szCs w:val="20"/>
        </w:rPr>
      </w:pPr>
      <w:r w:rsidRPr="00EE7525">
        <w:rPr>
          <w:sz w:val="16"/>
          <w:szCs w:val="20"/>
        </w:rPr>
        <w:t>Т</w:t>
      </w:r>
      <w:r>
        <w:rPr>
          <w:sz w:val="16"/>
          <w:szCs w:val="20"/>
        </w:rPr>
        <w:t xml:space="preserve"> </w:t>
      </w:r>
      <w:r w:rsidRPr="00EE7525">
        <w:rPr>
          <w:sz w:val="16"/>
          <w:szCs w:val="20"/>
        </w:rPr>
        <w:t>а</w:t>
      </w:r>
      <w:r>
        <w:rPr>
          <w:sz w:val="16"/>
          <w:szCs w:val="20"/>
        </w:rPr>
        <w:t xml:space="preserve"> </w:t>
      </w:r>
      <w:r w:rsidRPr="00EE7525">
        <w:rPr>
          <w:sz w:val="16"/>
          <w:szCs w:val="20"/>
        </w:rPr>
        <w:t>б</w:t>
      </w:r>
      <w:r>
        <w:rPr>
          <w:sz w:val="16"/>
          <w:szCs w:val="20"/>
        </w:rPr>
        <w:t xml:space="preserve"> </w:t>
      </w:r>
      <w:r w:rsidRPr="00EE7525">
        <w:rPr>
          <w:sz w:val="16"/>
          <w:szCs w:val="20"/>
        </w:rPr>
        <w:t>л</w:t>
      </w:r>
      <w:r>
        <w:rPr>
          <w:sz w:val="16"/>
          <w:szCs w:val="20"/>
        </w:rPr>
        <w:t xml:space="preserve"> </w:t>
      </w:r>
      <w:r w:rsidRPr="00EE7525">
        <w:rPr>
          <w:sz w:val="16"/>
          <w:szCs w:val="20"/>
        </w:rPr>
        <w:t>и</w:t>
      </w:r>
      <w:r>
        <w:rPr>
          <w:sz w:val="16"/>
          <w:szCs w:val="20"/>
        </w:rPr>
        <w:t xml:space="preserve"> </w:t>
      </w:r>
      <w:r w:rsidRPr="00EE7525">
        <w:rPr>
          <w:sz w:val="16"/>
          <w:szCs w:val="20"/>
        </w:rPr>
        <w:t>ц</w:t>
      </w:r>
      <w:r>
        <w:rPr>
          <w:sz w:val="16"/>
          <w:szCs w:val="20"/>
        </w:rPr>
        <w:t xml:space="preserve"> </w:t>
      </w:r>
      <w:r w:rsidRPr="00EE7525">
        <w:rPr>
          <w:sz w:val="16"/>
          <w:szCs w:val="20"/>
        </w:rPr>
        <w:t>а</w:t>
      </w:r>
      <w:r>
        <w:rPr>
          <w:sz w:val="16"/>
          <w:szCs w:val="20"/>
        </w:rPr>
        <w:t xml:space="preserve"> </w:t>
      </w:r>
      <w:r w:rsidRPr="00EE7525">
        <w:rPr>
          <w:sz w:val="16"/>
          <w:szCs w:val="20"/>
        </w:rPr>
        <w:t xml:space="preserve"> 2</w:t>
      </w:r>
      <w:r>
        <w:rPr>
          <w:sz w:val="16"/>
          <w:szCs w:val="20"/>
        </w:rPr>
        <w:t>.</w:t>
      </w:r>
      <w:r w:rsidRPr="00EE7525">
        <w:rPr>
          <w:b/>
          <w:sz w:val="16"/>
          <w:szCs w:val="20"/>
        </w:rPr>
        <w:t xml:space="preserve"> Результаты опоросов маток КБ </w:t>
      </w:r>
      <w:r w:rsidRPr="00EE7525">
        <w:rPr>
          <w:b/>
          <w:sz w:val="16"/>
          <w:szCs w:val="20"/>
          <w:lang w:val="en-US"/>
        </w:rPr>
        <w:t>c</w:t>
      </w:r>
      <w:r w:rsidRPr="00EE7525">
        <w:rPr>
          <w:b/>
          <w:sz w:val="16"/>
          <w:szCs w:val="20"/>
        </w:rPr>
        <w:t xml:space="preserve"> разным</w:t>
      </w:r>
    </w:p>
    <w:p w:rsidR="00D863FA" w:rsidRPr="00EE7525" w:rsidRDefault="00D863FA" w:rsidP="005A3E2F">
      <w:pPr>
        <w:ind w:right="0"/>
        <w:jc w:val="center"/>
        <w:rPr>
          <w:b/>
          <w:sz w:val="16"/>
          <w:szCs w:val="20"/>
        </w:rPr>
      </w:pPr>
      <w:r w:rsidRPr="00EE7525">
        <w:rPr>
          <w:b/>
          <w:sz w:val="16"/>
          <w:szCs w:val="20"/>
        </w:rPr>
        <w:t xml:space="preserve"> полиморфизмом гена рецептора эстрогена </w:t>
      </w:r>
      <w:r w:rsidRPr="00EE7525">
        <w:rPr>
          <w:b/>
          <w:sz w:val="16"/>
          <w:szCs w:val="20"/>
          <w:lang w:val="en-US"/>
        </w:rPr>
        <w:t>ESR</w:t>
      </w:r>
    </w:p>
    <w:p w:rsidR="00D863FA" w:rsidRPr="00EE7525" w:rsidRDefault="00D863FA" w:rsidP="005A3E2F">
      <w:pPr>
        <w:ind w:right="0"/>
        <w:rPr>
          <w:sz w:val="20"/>
          <w:szCs w:val="20"/>
        </w:rPr>
      </w:pPr>
    </w:p>
    <w:tbl>
      <w:tblPr>
        <w:tblW w:w="612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543"/>
        <w:gridCol w:w="1800"/>
        <w:gridCol w:w="1019"/>
        <w:gridCol w:w="701"/>
        <w:gridCol w:w="839"/>
        <w:gridCol w:w="1222"/>
      </w:tblGrid>
      <w:tr w:rsidR="00D863FA" w:rsidRPr="002A6CAE" w:rsidTr="00763EF3">
        <w:trPr>
          <w:cantSplit/>
          <w:trHeight w:val="57"/>
          <w:jc w:val="center"/>
        </w:trPr>
        <w:tc>
          <w:tcPr>
            <w:tcW w:w="2745" w:type="pct"/>
            <w:gridSpan w:val="3"/>
            <w:vMerge w:val="restart"/>
            <w:vAlign w:val="center"/>
          </w:tcPr>
          <w:p w:rsidR="00D863FA" w:rsidRPr="002A6CAE" w:rsidRDefault="00D863FA" w:rsidP="005A3E2F">
            <w:pPr>
              <w:pStyle w:val="Heading7"/>
              <w:ind w:right="0"/>
            </w:pPr>
            <w:r w:rsidRPr="002A6CAE">
              <w:t>Показатели</w:t>
            </w:r>
          </w:p>
        </w:tc>
        <w:tc>
          <w:tcPr>
            <w:tcW w:w="572" w:type="pct"/>
            <w:vMerge w:val="restart"/>
            <w:vAlign w:val="center"/>
          </w:tcPr>
          <w:p w:rsidR="00D863FA" w:rsidRPr="00763EF3" w:rsidRDefault="00D863FA" w:rsidP="005A3E2F">
            <w:pPr>
              <w:pStyle w:val="Heading7"/>
              <w:ind w:right="0"/>
            </w:pPr>
            <w:r w:rsidRPr="002A6CAE">
              <w:t>n</w:t>
            </w:r>
          </w:p>
        </w:tc>
        <w:tc>
          <w:tcPr>
            <w:tcW w:w="1683" w:type="pct"/>
            <w:gridSpan w:val="2"/>
            <w:vAlign w:val="center"/>
          </w:tcPr>
          <w:p w:rsidR="00D863FA" w:rsidRPr="002A6CAE" w:rsidRDefault="00D863FA" w:rsidP="005A3E2F">
            <w:pPr>
              <w:pStyle w:val="Heading7"/>
              <w:ind w:right="0"/>
            </w:pPr>
            <w:r w:rsidRPr="00763EF3">
              <w:t xml:space="preserve">Получено </w:t>
            </w:r>
            <w:r w:rsidRPr="002A6CAE">
              <w:t>поросят</w:t>
            </w:r>
          </w:p>
        </w:tc>
      </w:tr>
      <w:tr w:rsidR="00D863FA" w:rsidRPr="002A6CAE" w:rsidTr="00763EF3">
        <w:trPr>
          <w:cantSplit/>
          <w:trHeight w:val="57"/>
          <w:jc w:val="center"/>
        </w:trPr>
        <w:tc>
          <w:tcPr>
            <w:tcW w:w="2745" w:type="pct"/>
            <w:gridSpan w:val="3"/>
            <w:vMerge/>
            <w:vAlign w:val="center"/>
          </w:tcPr>
          <w:p w:rsidR="00D863FA" w:rsidRPr="002A6CAE" w:rsidRDefault="00D863FA" w:rsidP="005A3E2F">
            <w:pPr>
              <w:pStyle w:val="Heading7"/>
              <w:ind w:right="0"/>
            </w:pPr>
          </w:p>
        </w:tc>
        <w:tc>
          <w:tcPr>
            <w:tcW w:w="572" w:type="pct"/>
            <w:vMerge/>
            <w:vAlign w:val="center"/>
          </w:tcPr>
          <w:p w:rsidR="00D863FA" w:rsidRPr="002A6CAE" w:rsidRDefault="00D863FA" w:rsidP="005A3E2F">
            <w:pPr>
              <w:pStyle w:val="Heading7"/>
              <w:ind w:right="0"/>
            </w:pPr>
          </w:p>
        </w:tc>
        <w:tc>
          <w:tcPr>
            <w:tcW w:w="685" w:type="pct"/>
            <w:vAlign w:val="center"/>
          </w:tcPr>
          <w:p w:rsidR="00D863FA" w:rsidRPr="002A6CAE" w:rsidRDefault="00D863FA" w:rsidP="005A3E2F">
            <w:pPr>
              <w:pStyle w:val="Heading7"/>
              <w:ind w:right="0"/>
            </w:pPr>
            <w:r>
              <w:t>В</w:t>
            </w:r>
            <w:r w:rsidRPr="002A6CAE">
              <w:t>сего</w:t>
            </w:r>
          </w:p>
        </w:tc>
        <w:tc>
          <w:tcPr>
            <w:tcW w:w="998" w:type="pct"/>
            <w:vAlign w:val="center"/>
          </w:tcPr>
          <w:p w:rsidR="00D863FA" w:rsidRPr="002A6CAE" w:rsidRDefault="00D863FA" w:rsidP="005A3E2F">
            <w:pPr>
              <w:pStyle w:val="Heading7"/>
              <w:ind w:right="0"/>
            </w:pPr>
            <w:r>
              <w:t>В</w:t>
            </w:r>
            <w:r w:rsidRPr="002A6CAE">
              <w:t xml:space="preserve"> т.ч.</w:t>
            </w:r>
            <w:r>
              <w:t xml:space="preserve"> </w:t>
            </w:r>
            <w:r w:rsidRPr="002A6CAE">
              <w:t>живых</w:t>
            </w:r>
          </w:p>
        </w:tc>
      </w:tr>
      <w:tr w:rsidR="00D863FA" w:rsidRPr="002A6CAE" w:rsidTr="00763EF3">
        <w:trPr>
          <w:cantSplit/>
          <w:trHeight w:val="57"/>
          <w:jc w:val="center"/>
        </w:trPr>
        <w:tc>
          <w:tcPr>
            <w:tcW w:w="1913" w:type="pct"/>
            <w:gridSpan w:val="2"/>
            <w:vMerge w:val="restart"/>
            <w:vAlign w:val="center"/>
          </w:tcPr>
          <w:p w:rsidR="00D863FA" w:rsidRPr="002A6CAE" w:rsidRDefault="00D863FA" w:rsidP="005A3E2F">
            <w:pPr>
              <w:pStyle w:val="Heading7"/>
              <w:ind w:right="0"/>
            </w:pPr>
            <w:r w:rsidRPr="002A6CAE">
              <w:t>Средняя продуктивность</w:t>
            </w:r>
          </w:p>
          <w:p w:rsidR="00D863FA" w:rsidRPr="002A6CAE" w:rsidRDefault="00D863FA" w:rsidP="005A3E2F">
            <w:pPr>
              <w:pStyle w:val="Heading7"/>
              <w:ind w:right="0"/>
            </w:pPr>
            <w:r w:rsidRPr="002A6CAE">
              <w:t>генотипированных маток</w:t>
            </w:r>
          </w:p>
        </w:tc>
        <w:tc>
          <w:tcPr>
            <w:tcW w:w="832" w:type="pct"/>
            <w:vAlign w:val="center"/>
          </w:tcPr>
          <w:p w:rsidR="00D863FA" w:rsidRPr="002A6CAE" w:rsidRDefault="00D863FA" w:rsidP="005A3E2F">
            <w:pPr>
              <w:pStyle w:val="Heading7"/>
              <w:ind w:right="0"/>
              <w:rPr>
                <w:lang w:val="en-US"/>
              </w:rPr>
            </w:pPr>
            <w:r w:rsidRPr="002A6CAE">
              <w:rPr>
                <w:lang w:val="en-US"/>
              </w:rPr>
              <w:t>M±m</w:t>
            </w:r>
          </w:p>
        </w:tc>
        <w:tc>
          <w:tcPr>
            <w:tcW w:w="572" w:type="pct"/>
            <w:vMerge w:val="restart"/>
            <w:vAlign w:val="center"/>
          </w:tcPr>
          <w:p w:rsidR="00D863FA" w:rsidRPr="002A6CAE" w:rsidRDefault="00D863FA" w:rsidP="005A3E2F">
            <w:pPr>
              <w:pStyle w:val="Heading7"/>
              <w:ind w:right="0"/>
              <w:rPr>
                <w:lang w:val="en-US"/>
              </w:rPr>
            </w:pPr>
            <w:r w:rsidRPr="002A6CAE">
              <w:rPr>
                <w:lang w:val="en-US"/>
              </w:rPr>
              <w:t>45</w:t>
            </w:r>
          </w:p>
        </w:tc>
        <w:tc>
          <w:tcPr>
            <w:tcW w:w="685" w:type="pct"/>
            <w:vAlign w:val="center"/>
          </w:tcPr>
          <w:p w:rsidR="00D863FA" w:rsidRPr="002A6CAE" w:rsidRDefault="00D863FA" w:rsidP="005A3E2F">
            <w:pPr>
              <w:pStyle w:val="Heading7"/>
              <w:ind w:right="0"/>
            </w:pPr>
            <w:r w:rsidRPr="002A6CAE">
              <w:t>11,3±0,3</w:t>
            </w:r>
          </w:p>
        </w:tc>
        <w:tc>
          <w:tcPr>
            <w:tcW w:w="998" w:type="pct"/>
            <w:vAlign w:val="center"/>
          </w:tcPr>
          <w:p w:rsidR="00D863FA" w:rsidRPr="002A6CAE" w:rsidRDefault="00D863FA" w:rsidP="005A3E2F">
            <w:pPr>
              <w:pStyle w:val="Heading7"/>
              <w:ind w:right="0"/>
            </w:pPr>
            <w:r w:rsidRPr="002A6CAE">
              <w:t>10,1±0,3</w:t>
            </w:r>
          </w:p>
        </w:tc>
      </w:tr>
      <w:tr w:rsidR="00D863FA" w:rsidRPr="002A6CAE" w:rsidTr="00763EF3">
        <w:trPr>
          <w:cantSplit/>
          <w:trHeight w:val="57"/>
          <w:jc w:val="center"/>
        </w:trPr>
        <w:tc>
          <w:tcPr>
            <w:tcW w:w="1913" w:type="pct"/>
            <w:gridSpan w:val="2"/>
            <w:vMerge/>
            <w:vAlign w:val="center"/>
          </w:tcPr>
          <w:p w:rsidR="00D863FA" w:rsidRPr="002A6CAE" w:rsidRDefault="00D863FA" w:rsidP="005A3E2F">
            <w:pPr>
              <w:pStyle w:val="Heading7"/>
              <w:ind w:right="0"/>
            </w:pPr>
          </w:p>
        </w:tc>
        <w:tc>
          <w:tcPr>
            <w:tcW w:w="832" w:type="pct"/>
            <w:vAlign w:val="center"/>
          </w:tcPr>
          <w:p w:rsidR="00D863FA" w:rsidRPr="002A6CAE" w:rsidRDefault="00D863FA" w:rsidP="005A3E2F">
            <w:pPr>
              <w:pStyle w:val="Heading7"/>
              <w:ind w:right="0"/>
            </w:pPr>
            <w:r w:rsidRPr="002A6CAE">
              <w:rPr>
                <w:lang w:val="en-US"/>
              </w:rPr>
              <w:t>Cv,</w:t>
            </w:r>
            <w:r>
              <w:rPr>
                <w:lang w:val="en-US"/>
              </w:rPr>
              <w:t> %</w:t>
            </w:r>
          </w:p>
        </w:tc>
        <w:tc>
          <w:tcPr>
            <w:tcW w:w="572" w:type="pct"/>
            <w:vMerge/>
            <w:vAlign w:val="center"/>
          </w:tcPr>
          <w:p w:rsidR="00D863FA" w:rsidRPr="002A6CAE" w:rsidRDefault="00D863FA" w:rsidP="005A3E2F">
            <w:pPr>
              <w:pStyle w:val="Heading7"/>
              <w:ind w:right="0"/>
            </w:pPr>
          </w:p>
        </w:tc>
        <w:tc>
          <w:tcPr>
            <w:tcW w:w="685" w:type="pct"/>
            <w:vAlign w:val="center"/>
          </w:tcPr>
          <w:p w:rsidR="00D863FA" w:rsidRPr="002A6CAE" w:rsidRDefault="00D863FA" w:rsidP="005A3E2F">
            <w:pPr>
              <w:pStyle w:val="Heading7"/>
              <w:ind w:right="0"/>
            </w:pPr>
            <w:r w:rsidRPr="002A6CAE">
              <w:t>15,2</w:t>
            </w:r>
          </w:p>
        </w:tc>
        <w:tc>
          <w:tcPr>
            <w:tcW w:w="998" w:type="pct"/>
            <w:vAlign w:val="center"/>
          </w:tcPr>
          <w:p w:rsidR="00D863FA" w:rsidRPr="002A6CAE" w:rsidRDefault="00D863FA" w:rsidP="005A3E2F">
            <w:pPr>
              <w:pStyle w:val="Heading7"/>
              <w:ind w:right="0"/>
            </w:pPr>
            <w:r w:rsidRPr="002A6CAE">
              <w:t>20,7</w:t>
            </w:r>
          </w:p>
        </w:tc>
      </w:tr>
      <w:tr w:rsidR="00D863FA" w:rsidRPr="002A6CAE" w:rsidTr="00763EF3">
        <w:trPr>
          <w:cantSplit/>
          <w:trHeight w:val="57"/>
          <w:jc w:val="center"/>
        </w:trPr>
        <w:tc>
          <w:tcPr>
            <w:tcW w:w="443" w:type="pct"/>
            <w:vMerge w:val="restart"/>
            <w:textDirection w:val="btLr"/>
            <w:vAlign w:val="center"/>
          </w:tcPr>
          <w:p w:rsidR="00D863FA" w:rsidRPr="002A6CAE" w:rsidRDefault="00D863FA" w:rsidP="005A3E2F">
            <w:pPr>
              <w:pStyle w:val="Heading7"/>
              <w:ind w:right="0"/>
            </w:pPr>
            <w:r>
              <w:t>В</w:t>
            </w:r>
            <w:r w:rsidRPr="002A6CAE">
              <w:t xml:space="preserve"> том числе</w:t>
            </w:r>
          </w:p>
        </w:tc>
        <w:tc>
          <w:tcPr>
            <w:tcW w:w="1470" w:type="pct"/>
            <w:vMerge w:val="restart"/>
            <w:vAlign w:val="center"/>
          </w:tcPr>
          <w:p w:rsidR="00D863FA" w:rsidRPr="002A6CAE" w:rsidRDefault="00D863FA" w:rsidP="005A3E2F">
            <w:pPr>
              <w:pStyle w:val="Heading7"/>
              <w:ind w:right="0"/>
            </w:pPr>
            <w:r>
              <w:t>Г</w:t>
            </w:r>
            <w:r w:rsidRPr="002A6CAE">
              <w:t>енотип BB</w:t>
            </w:r>
          </w:p>
        </w:tc>
        <w:tc>
          <w:tcPr>
            <w:tcW w:w="832" w:type="pct"/>
            <w:vAlign w:val="center"/>
          </w:tcPr>
          <w:p w:rsidR="00D863FA" w:rsidRPr="002A6CAE" w:rsidRDefault="00D863FA" w:rsidP="005A3E2F">
            <w:pPr>
              <w:pStyle w:val="Heading7"/>
              <w:ind w:right="0"/>
              <w:rPr>
                <w:lang w:val="en-US"/>
              </w:rPr>
            </w:pPr>
            <w:r w:rsidRPr="002A6CAE">
              <w:rPr>
                <w:lang w:val="en-US"/>
              </w:rPr>
              <w:t>M±m</w:t>
            </w:r>
          </w:p>
        </w:tc>
        <w:tc>
          <w:tcPr>
            <w:tcW w:w="572" w:type="pct"/>
            <w:vMerge w:val="restart"/>
            <w:vAlign w:val="center"/>
          </w:tcPr>
          <w:p w:rsidR="00D863FA" w:rsidRPr="002A6CAE" w:rsidRDefault="00D863FA" w:rsidP="005A3E2F">
            <w:pPr>
              <w:pStyle w:val="Heading7"/>
              <w:ind w:right="0"/>
              <w:rPr>
                <w:lang w:val="en-US"/>
              </w:rPr>
            </w:pPr>
            <w:r w:rsidRPr="002A6CAE">
              <w:rPr>
                <w:lang w:val="en-US"/>
              </w:rPr>
              <w:t>9</w:t>
            </w:r>
          </w:p>
        </w:tc>
        <w:tc>
          <w:tcPr>
            <w:tcW w:w="685" w:type="pct"/>
            <w:vAlign w:val="center"/>
          </w:tcPr>
          <w:p w:rsidR="00D863FA" w:rsidRPr="002A6CAE" w:rsidRDefault="00D863FA" w:rsidP="005A3E2F">
            <w:pPr>
              <w:pStyle w:val="Heading7"/>
              <w:ind w:right="0"/>
              <w:rPr>
                <w:lang w:val="en-US"/>
              </w:rPr>
            </w:pPr>
            <w:r w:rsidRPr="002A6CAE">
              <w:rPr>
                <w:lang w:val="en-US"/>
              </w:rPr>
              <w:t>11</w:t>
            </w:r>
            <w:r w:rsidRPr="002A6CAE">
              <w:t>,</w:t>
            </w:r>
            <w:r w:rsidRPr="002A6CAE">
              <w:rPr>
                <w:lang w:val="en-US"/>
              </w:rPr>
              <w:t>4±0</w:t>
            </w:r>
            <w:r w:rsidRPr="002A6CAE">
              <w:t>,</w:t>
            </w:r>
            <w:r w:rsidRPr="002A6CAE">
              <w:rPr>
                <w:lang w:val="en-US"/>
              </w:rPr>
              <w:t>4</w:t>
            </w:r>
          </w:p>
        </w:tc>
        <w:tc>
          <w:tcPr>
            <w:tcW w:w="998" w:type="pct"/>
            <w:vAlign w:val="center"/>
          </w:tcPr>
          <w:p w:rsidR="00D863FA" w:rsidRPr="002A6CAE" w:rsidRDefault="00D863FA" w:rsidP="005A3E2F">
            <w:pPr>
              <w:pStyle w:val="Heading7"/>
              <w:ind w:right="0"/>
            </w:pPr>
            <w:r w:rsidRPr="002A6CAE">
              <w:t>10,4±0,7</w:t>
            </w:r>
          </w:p>
        </w:tc>
      </w:tr>
      <w:tr w:rsidR="00D863FA" w:rsidRPr="002A6CAE" w:rsidTr="00763EF3">
        <w:trPr>
          <w:cantSplit/>
          <w:trHeight w:val="57"/>
          <w:jc w:val="center"/>
        </w:trPr>
        <w:tc>
          <w:tcPr>
            <w:tcW w:w="443" w:type="pct"/>
            <w:vMerge/>
            <w:vAlign w:val="center"/>
          </w:tcPr>
          <w:p w:rsidR="00D863FA" w:rsidRPr="002A6CAE" w:rsidRDefault="00D863FA" w:rsidP="005A3E2F">
            <w:pPr>
              <w:pStyle w:val="Heading7"/>
              <w:ind w:right="0"/>
            </w:pPr>
          </w:p>
        </w:tc>
        <w:tc>
          <w:tcPr>
            <w:tcW w:w="1470" w:type="pct"/>
            <w:vMerge/>
            <w:vAlign w:val="center"/>
          </w:tcPr>
          <w:p w:rsidR="00D863FA" w:rsidRPr="002A6CAE" w:rsidRDefault="00D863FA" w:rsidP="005A3E2F">
            <w:pPr>
              <w:pStyle w:val="Heading7"/>
              <w:ind w:right="0"/>
            </w:pPr>
          </w:p>
        </w:tc>
        <w:tc>
          <w:tcPr>
            <w:tcW w:w="832" w:type="pct"/>
            <w:vAlign w:val="center"/>
          </w:tcPr>
          <w:p w:rsidR="00D863FA" w:rsidRPr="002A6CAE" w:rsidRDefault="00D863FA" w:rsidP="005A3E2F">
            <w:pPr>
              <w:pStyle w:val="Heading7"/>
              <w:ind w:right="0"/>
            </w:pPr>
            <w:r w:rsidRPr="002A6CAE">
              <w:rPr>
                <w:lang w:val="en-US"/>
              </w:rPr>
              <w:t>Cv,</w:t>
            </w:r>
            <w:r>
              <w:rPr>
                <w:lang w:val="en-US"/>
              </w:rPr>
              <w:t> %</w:t>
            </w:r>
          </w:p>
        </w:tc>
        <w:tc>
          <w:tcPr>
            <w:tcW w:w="572" w:type="pct"/>
            <w:vMerge/>
            <w:vAlign w:val="center"/>
          </w:tcPr>
          <w:p w:rsidR="00D863FA" w:rsidRPr="002A6CAE" w:rsidRDefault="00D863FA" w:rsidP="005A3E2F">
            <w:pPr>
              <w:pStyle w:val="Heading7"/>
              <w:ind w:right="0"/>
            </w:pPr>
          </w:p>
        </w:tc>
        <w:tc>
          <w:tcPr>
            <w:tcW w:w="685" w:type="pct"/>
            <w:vAlign w:val="center"/>
          </w:tcPr>
          <w:p w:rsidR="00D863FA" w:rsidRPr="002A6CAE" w:rsidRDefault="00D863FA" w:rsidP="005A3E2F">
            <w:pPr>
              <w:pStyle w:val="Heading7"/>
              <w:ind w:right="0"/>
              <w:rPr>
                <w:lang w:val="en-US"/>
              </w:rPr>
            </w:pPr>
            <w:r w:rsidRPr="002A6CAE">
              <w:rPr>
                <w:lang w:val="en-US"/>
              </w:rPr>
              <w:t>10</w:t>
            </w:r>
            <w:r w:rsidRPr="002A6CAE">
              <w:t>,</w:t>
            </w:r>
            <w:r w:rsidRPr="002A6CAE">
              <w:rPr>
                <w:lang w:val="en-US"/>
              </w:rPr>
              <w:t>3</w:t>
            </w:r>
          </w:p>
        </w:tc>
        <w:tc>
          <w:tcPr>
            <w:tcW w:w="998" w:type="pct"/>
            <w:vAlign w:val="center"/>
          </w:tcPr>
          <w:p w:rsidR="00D863FA" w:rsidRPr="002A6CAE" w:rsidRDefault="00D863FA" w:rsidP="005A3E2F">
            <w:pPr>
              <w:pStyle w:val="Heading7"/>
              <w:ind w:right="0"/>
            </w:pPr>
            <w:r w:rsidRPr="002A6CAE">
              <w:t>19,5</w:t>
            </w:r>
          </w:p>
        </w:tc>
      </w:tr>
      <w:tr w:rsidR="00D863FA" w:rsidRPr="002A6CAE" w:rsidTr="00763EF3">
        <w:trPr>
          <w:cantSplit/>
          <w:trHeight w:val="57"/>
          <w:jc w:val="center"/>
        </w:trPr>
        <w:tc>
          <w:tcPr>
            <w:tcW w:w="443" w:type="pct"/>
            <w:vMerge/>
            <w:vAlign w:val="center"/>
          </w:tcPr>
          <w:p w:rsidR="00D863FA" w:rsidRPr="002A6CAE" w:rsidRDefault="00D863FA" w:rsidP="005A3E2F">
            <w:pPr>
              <w:pStyle w:val="Heading7"/>
              <w:ind w:right="0"/>
            </w:pPr>
          </w:p>
        </w:tc>
        <w:tc>
          <w:tcPr>
            <w:tcW w:w="1470" w:type="pct"/>
            <w:vMerge w:val="restart"/>
            <w:vAlign w:val="center"/>
          </w:tcPr>
          <w:p w:rsidR="00D863FA" w:rsidRPr="002A6CAE" w:rsidRDefault="00D863FA" w:rsidP="005A3E2F">
            <w:pPr>
              <w:pStyle w:val="Heading7"/>
              <w:ind w:right="0"/>
              <w:rPr>
                <w:lang w:val="en-US"/>
              </w:rPr>
            </w:pPr>
            <w:r>
              <w:t>Г</w:t>
            </w:r>
            <w:r w:rsidRPr="002A6CAE">
              <w:t xml:space="preserve">енотип </w:t>
            </w:r>
            <w:r w:rsidRPr="002A6CAE">
              <w:rPr>
                <w:lang w:val="en-US"/>
              </w:rPr>
              <w:t>AB</w:t>
            </w:r>
          </w:p>
        </w:tc>
        <w:tc>
          <w:tcPr>
            <w:tcW w:w="832" w:type="pct"/>
            <w:vAlign w:val="center"/>
          </w:tcPr>
          <w:p w:rsidR="00D863FA" w:rsidRPr="002A6CAE" w:rsidRDefault="00D863FA" w:rsidP="005A3E2F">
            <w:pPr>
              <w:pStyle w:val="Heading7"/>
              <w:ind w:right="0"/>
              <w:rPr>
                <w:lang w:val="en-US"/>
              </w:rPr>
            </w:pPr>
            <w:r w:rsidRPr="002A6CAE">
              <w:rPr>
                <w:lang w:val="en-US"/>
              </w:rPr>
              <w:t>M±m</w:t>
            </w:r>
          </w:p>
        </w:tc>
        <w:tc>
          <w:tcPr>
            <w:tcW w:w="572" w:type="pct"/>
            <w:vMerge w:val="restart"/>
            <w:vAlign w:val="center"/>
          </w:tcPr>
          <w:p w:rsidR="00D863FA" w:rsidRPr="002A6CAE" w:rsidRDefault="00D863FA" w:rsidP="005A3E2F">
            <w:pPr>
              <w:pStyle w:val="Heading7"/>
              <w:ind w:right="0"/>
              <w:rPr>
                <w:lang w:val="en-US"/>
              </w:rPr>
            </w:pPr>
            <w:r w:rsidRPr="002A6CAE">
              <w:rPr>
                <w:lang w:val="en-US"/>
              </w:rPr>
              <w:t>19</w:t>
            </w:r>
          </w:p>
        </w:tc>
        <w:tc>
          <w:tcPr>
            <w:tcW w:w="685" w:type="pct"/>
            <w:vAlign w:val="center"/>
          </w:tcPr>
          <w:p w:rsidR="00D863FA" w:rsidRPr="002A6CAE" w:rsidRDefault="00D863FA" w:rsidP="005A3E2F">
            <w:pPr>
              <w:pStyle w:val="Heading7"/>
              <w:ind w:right="0"/>
            </w:pPr>
            <w:r>
              <w:t>11,7</w:t>
            </w:r>
            <w:r w:rsidRPr="002A6CAE">
              <w:t>±0,4</w:t>
            </w:r>
          </w:p>
        </w:tc>
        <w:tc>
          <w:tcPr>
            <w:tcW w:w="998" w:type="pct"/>
            <w:vAlign w:val="center"/>
          </w:tcPr>
          <w:p w:rsidR="00D863FA" w:rsidRPr="002A6CAE" w:rsidRDefault="00D863FA" w:rsidP="005A3E2F">
            <w:pPr>
              <w:pStyle w:val="Heading7"/>
              <w:ind w:right="0"/>
            </w:pPr>
            <w:r w:rsidRPr="002A6CAE">
              <w:t>10,3±0,5</w:t>
            </w:r>
          </w:p>
        </w:tc>
      </w:tr>
      <w:tr w:rsidR="00D863FA" w:rsidRPr="002A6CAE" w:rsidTr="00763EF3">
        <w:trPr>
          <w:cantSplit/>
          <w:trHeight w:val="57"/>
          <w:jc w:val="center"/>
        </w:trPr>
        <w:tc>
          <w:tcPr>
            <w:tcW w:w="443" w:type="pct"/>
            <w:vMerge/>
            <w:vAlign w:val="center"/>
          </w:tcPr>
          <w:p w:rsidR="00D863FA" w:rsidRPr="002A6CAE" w:rsidRDefault="00D863FA" w:rsidP="005A3E2F">
            <w:pPr>
              <w:pStyle w:val="Heading7"/>
              <w:ind w:right="0"/>
            </w:pPr>
          </w:p>
        </w:tc>
        <w:tc>
          <w:tcPr>
            <w:tcW w:w="1470" w:type="pct"/>
            <w:vMerge/>
            <w:vAlign w:val="center"/>
          </w:tcPr>
          <w:p w:rsidR="00D863FA" w:rsidRPr="002A6CAE" w:rsidRDefault="00D863FA" w:rsidP="005A3E2F">
            <w:pPr>
              <w:pStyle w:val="Heading7"/>
              <w:ind w:right="0"/>
            </w:pPr>
          </w:p>
        </w:tc>
        <w:tc>
          <w:tcPr>
            <w:tcW w:w="832" w:type="pct"/>
            <w:vAlign w:val="center"/>
          </w:tcPr>
          <w:p w:rsidR="00D863FA" w:rsidRPr="002A6CAE" w:rsidRDefault="00D863FA" w:rsidP="005A3E2F">
            <w:pPr>
              <w:pStyle w:val="Heading7"/>
              <w:ind w:right="0"/>
            </w:pPr>
            <w:r w:rsidRPr="002A6CAE">
              <w:rPr>
                <w:lang w:val="en-US"/>
              </w:rPr>
              <w:t>Cv,</w:t>
            </w:r>
            <w:r>
              <w:rPr>
                <w:lang w:val="en-US"/>
              </w:rPr>
              <w:t> %</w:t>
            </w:r>
          </w:p>
        </w:tc>
        <w:tc>
          <w:tcPr>
            <w:tcW w:w="572" w:type="pct"/>
            <w:vMerge/>
            <w:vAlign w:val="center"/>
          </w:tcPr>
          <w:p w:rsidR="00D863FA" w:rsidRPr="002A6CAE" w:rsidRDefault="00D863FA" w:rsidP="005A3E2F">
            <w:pPr>
              <w:pStyle w:val="Heading7"/>
              <w:ind w:right="0"/>
            </w:pPr>
          </w:p>
        </w:tc>
        <w:tc>
          <w:tcPr>
            <w:tcW w:w="685" w:type="pct"/>
            <w:vAlign w:val="center"/>
          </w:tcPr>
          <w:p w:rsidR="00D863FA" w:rsidRPr="002A6CAE" w:rsidRDefault="00D863FA" w:rsidP="005A3E2F">
            <w:pPr>
              <w:pStyle w:val="Heading7"/>
              <w:ind w:right="0"/>
            </w:pPr>
            <w:r w:rsidRPr="002A6CAE">
              <w:t>16,5</w:t>
            </w:r>
          </w:p>
        </w:tc>
        <w:tc>
          <w:tcPr>
            <w:tcW w:w="998" w:type="pct"/>
            <w:vAlign w:val="center"/>
          </w:tcPr>
          <w:p w:rsidR="00D863FA" w:rsidRPr="002A6CAE" w:rsidRDefault="00D863FA" w:rsidP="005A3E2F">
            <w:pPr>
              <w:pStyle w:val="Heading7"/>
              <w:ind w:right="0"/>
            </w:pPr>
            <w:r w:rsidRPr="002A6CAE">
              <w:t>19,7</w:t>
            </w:r>
          </w:p>
        </w:tc>
      </w:tr>
      <w:tr w:rsidR="00D863FA" w:rsidRPr="002A6CAE" w:rsidTr="00763EF3">
        <w:trPr>
          <w:cantSplit/>
          <w:trHeight w:val="57"/>
          <w:jc w:val="center"/>
        </w:trPr>
        <w:tc>
          <w:tcPr>
            <w:tcW w:w="443" w:type="pct"/>
            <w:vMerge/>
            <w:vAlign w:val="center"/>
          </w:tcPr>
          <w:p w:rsidR="00D863FA" w:rsidRPr="002A6CAE" w:rsidRDefault="00D863FA" w:rsidP="005A3E2F">
            <w:pPr>
              <w:pStyle w:val="Heading7"/>
              <w:ind w:right="0"/>
            </w:pPr>
          </w:p>
        </w:tc>
        <w:tc>
          <w:tcPr>
            <w:tcW w:w="1470" w:type="pct"/>
            <w:vMerge w:val="restart"/>
            <w:vAlign w:val="center"/>
          </w:tcPr>
          <w:p w:rsidR="00D863FA" w:rsidRPr="002A6CAE" w:rsidRDefault="00D863FA" w:rsidP="005A3E2F">
            <w:pPr>
              <w:pStyle w:val="Heading7"/>
              <w:ind w:right="0"/>
              <w:rPr>
                <w:lang w:val="en-US"/>
              </w:rPr>
            </w:pPr>
            <w:r>
              <w:t>Г</w:t>
            </w:r>
            <w:r w:rsidRPr="002A6CAE">
              <w:t xml:space="preserve">енотип </w:t>
            </w:r>
            <w:r w:rsidRPr="002A6CAE">
              <w:rPr>
                <w:lang w:val="en-US"/>
              </w:rPr>
              <w:t>AA</w:t>
            </w:r>
          </w:p>
        </w:tc>
        <w:tc>
          <w:tcPr>
            <w:tcW w:w="832" w:type="pct"/>
            <w:vAlign w:val="center"/>
          </w:tcPr>
          <w:p w:rsidR="00D863FA" w:rsidRPr="002A6CAE" w:rsidRDefault="00D863FA" w:rsidP="005A3E2F">
            <w:pPr>
              <w:pStyle w:val="Heading7"/>
              <w:ind w:right="0"/>
              <w:rPr>
                <w:lang w:val="en-US"/>
              </w:rPr>
            </w:pPr>
            <w:r w:rsidRPr="002A6CAE">
              <w:rPr>
                <w:lang w:val="en-US"/>
              </w:rPr>
              <w:t>M±m</w:t>
            </w:r>
          </w:p>
        </w:tc>
        <w:tc>
          <w:tcPr>
            <w:tcW w:w="572" w:type="pct"/>
            <w:vMerge w:val="restart"/>
            <w:vAlign w:val="center"/>
          </w:tcPr>
          <w:p w:rsidR="00D863FA" w:rsidRPr="002A6CAE" w:rsidRDefault="00D863FA" w:rsidP="005A3E2F">
            <w:pPr>
              <w:pStyle w:val="Heading7"/>
              <w:ind w:right="0"/>
              <w:rPr>
                <w:lang w:val="en-US"/>
              </w:rPr>
            </w:pPr>
            <w:r w:rsidRPr="002A6CAE">
              <w:rPr>
                <w:lang w:val="en-US"/>
              </w:rPr>
              <w:t>17</w:t>
            </w:r>
          </w:p>
        </w:tc>
        <w:tc>
          <w:tcPr>
            <w:tcW w:w="685" w:type="pct"/>
            <w:vAlign w:val="center"/>
          </w:tcPr>
          <w:p w:rsidR="00D863FA" w:rsidRPr="002A6CAE" w:rsidRDefault="00D863FA" w:rsidP="005A3E2F">
            <w:pPr>
              <w:pStyle w:val="Heading7"/>
              <w:ind w:right="0"/>
            </w:pPr>
            <w:r>
              <w:t>10,9</w:t>
            </w:r>
            <w:r w:rsidRPr="002A6CAE">
              <w:t>±0,4</w:t>
            </w:r>
          </w:p>
        </w:tc>
        <w:tc>
          <w:tcPr>
            <w:tcW w:w="998" w:type="pct"/>
            <w:vAlign w:val="center"/>
          </w:tcPr>
          <w:p w:rsidR="00D863FA" w:rsidRPr="002A6CAE" w:rsidRDefault="00D863FA" w:rsidP="005A3E2F">
            <w:pPr>
              <w:pStyle w:val="Heading7"/>
              <w:ind w:right="0"/>
            </w:pPr>
            <w:r w:rsidRPr="002A6CAE">
              <w:t>9,6±0,5</w:t>
            </w:r>
          </w:p>
        </w:tc>
      </w:tr>
      <w:tr w:rsidR="00D863FA" w:rsidRPr="002A6CAE" w:rsidTr="00763EF3">
        <w:trPr>
          <w:cantSplit/>
          <w:trHeight w:val="57"/>
          <w:jc w:val="center"/>
        </w:trPr>
        <w:tc>
          <w:tcPr>
            <w:tcW w:w="443" w:type="pct"/>
            <w:vMerge/>
            <w:vAlign w:val="center"/>
          </w:tcPr>
          <w:p w:rsidR="00D863FA" w:rsidRPr="002A6CAE" w:rsidRDefault="00D863FA" w:rsidP="005A3E2F">
            <w:pPr>
              <w:pStyle w:val="Heading7"/>
              <w:ind w:right="0"/>
            </w:pPr>
          </w:p>
        </w:tc>
        <w:tc>
          <w:tcPr>
            <w:tcW w:w="1470" w:type="pct"/>
            <w:vMerge/>
            <w:vAlign w:val="center"/>
          </w:tcPr>
          <w:p w:rsidR="00D863FA" w:rsidRPr="002A6CAE" w:rsidRDefault="00D863FA" w:rsidP="005A3E2F">
            <w:pPr>
              <w:pStyle w:val="Heading7"/>
              <w:ind w:right="0"/>
            </w:pPr>
          </w:p>
        </w:tc>
        <w:tc>
          <w:tcPr>
            <w:tcW w:w="832" w:type="pct"/>
            <w:vAlign w:val="center"/>
          </w:tcPr>
          <w:p w:rsidR="00D863FA" w:rsidRPr="002A6CAE" w:rsidRDefault="00D863FA" w:rsidP="005A3E2F">
            <w:pPr>
              <w:pStyle w:val="Heading7"/>
              <w:ind w:right="0"/>
            </w:pPr>
            <w:r w:rsidRPr="002A6CAE">
              <w:rPr>
                <w:lang w:val="en-US"/>
              </w:rPr>
              <w:t>Cv,</w:t>
            </w:r>
            <w:r>
              <w:rPr>
                <w:lang w:val="en-US"/>
              </w:rPr>
              <w:t> %</w:t>
            </w:r>
          </w:p>
        </w:tc>
        <w:tc>
          <w:tcPr>
            <w:tcW w:w="572" w:type="pct"/>
            <w:vMerge/>
            <w:vAlign w:val="center"/>
          </w:tcPr>
          <w:p w:rsidR="00D863FA" w:rsidRPr="002A6CAE" w:rsidRDefault="00D863FA" w:rsidP="005A3E2F">
            <w:pPr>
              <w:pStyle w:val="Heading7"/>
              <w:ind w:right="0"/>
            </w:pPr>
          </w:p>
        </w:tc>
        <w:tc>
          <w:tcPr>
            <w:tcW w:w="685" w:type="pct"/>
            <w:vAlign w:val="center"/>
          </w:tcPr>
          <w:p w:rsidR="00D863FA" w:rsidRPr="002A6CAE" w:rsidRDefault="00D863FA" w:rsidP="005A3E2F">
            <w:pPr>
              <w:pStyle w:val="Heading7"/>
              <w:ind w:right="0"/>
            </w:pPr>
            <w:r w:rsidRPr="002A6CAE">
              <w:t>15,5</w:t>
            </w:r>
          </w:p>
        </w:tc>
        <w:tc>
          <w:tcPr>
            <w:tcW w:w="998" w:type="pct"/>
            <w:vAlign w:val="center"/>
          </w:tcPr>
          <w:p w:rsidR="00D863FA" w:rsidRPr="002A6CAE" w:rsidRDefault="00D863FA" w:rsidP="005A3E2F">
            <w:pPr>
              <w:pStyle w:val="Heading7"/>
              <w:ind w:right="0"/>
            </w:pPr>
            <w:r w:rsidRPr="002A6CAE">
              <w:t>22,7</w:t>
            </w:r>
          </w:p>
        </w:tc>
      </w:tr>
    </w:tbl>
    <w:p w:rsidR="00D863FA" w:rsidRPr="00594415" w:rsidRDefault="00D863FA" w:rsidP="005A3E2F">
      <w:pPr>
        <w:ind w:right="0"/>
        <w:rPr>
          <w:sz w:val="12"/>
          <w:szCs w:val="20"/>
        </w:rPr>
      </w:pPr>
    </w:p>
    <w:p w:rsidR="00D863FA" w:rsidRPr="002A6CAE" w:rsidRDefault="00D863FA" w:rsidP="005A3E2F">
      <w:pPr>
        <w:ind w:right="0"/>
        <w:rPr>
          <w:sz w:val="20"/>
          <w:szCs w:val="20"/>
        </w:rPr>
      </w:pPr>
      <w:r w:rsidRPr="002A6CAE">
        <w:rPr>
          <w:sz w:val="20"/>
          <w:szCs w:val="20"/>
        </w:rPr>
        <w:t>Исследования показали, что в стаде КБ необходимо путем подбора изменить соотношение маток в пользу генотипов BB и AB. Определ</w:t>
      </w:r>
      <w:r w:rsidRPr="002A6CAE">
        <w:rPr>
          <w:sz w:val="20"/>
          <w:szCs w:val="20"/>
        </w:rPr>
        <w:t>е</w:t>
      </w:r>
      <w:r w:rsidRPr="002A6CAE">
        <w:rPr>
          <w:sz w:val="20"/>
          <w:szCs w:val="20"/>
        </w:rPr>
        <w:t>на возможность наличия мутации в гене RYR I, ответственно</w:t>
      </w:r>
      <w:r>
        <w:rPr>
          <w:sz w:val="20"/>
          <w:szCs w:val="20"/>
        </w:rPr>
        <w:t>м</w:t>
      </w:r>
      <w:r w:rsidRPr="002A6CAE">
        <w:rPr>
          <w:sz w:val="20"/>
          <w:szCs w:val="20"/>
        </w:rPr>
        <w:t xml:space="preserve"> за си</w:t>
      </w:r>
      <w:r w:rsidRPr="002A6CAE">
        <w:rPr>
          <w:sz w:val="20"/>
          <w:szCs w:val="20"/>
        </w:rPr>
        <w:t>н</w:t>
      </w:r>
      <w:r w:rsidRPr="002A6CAE">
        <w:rPr>
          <w:sz w:val="20"/>
          <w:szCs w:val="20"/>
        </w:rPr>
        <w:t>дром злокачественной гипертермии, у двух используемых в стаде пр</w:t>
      </w:r>
      <w:r w:rsidRPr="002A6CAE">
        <w:rPr>
          <w:sz w:val="20"/>
          <w:szCs w:val="20"/>
        </w:rPr>
        <w:t>о</w:t>
      </w:r>
      <w:r w:rsidRPr="002A6CAE">
        <w:rPr>
          <w:sz w:val="20"/>
          <w:szCs w:val="20"/>
        </w:rPr>
        <w:t>изводителей породы ландрас. Оба анализа показали отрицательный результат (генотип NN). Анализ образцов крови у 8 производителей пород ландрас, дюрок и боди (БД) показал, что они являются носит</w:t>
      </w:r>
      <w:r w:rsidRPr="002A6CAE">
        <w:rPr>
          <w:sz w:val="20"/>
          <w:szCs w:val="20"/>
        </w:rPr>
        <w:t>е</w:t>
      </w:r>
      <w:r w:rsidRPr="002A6CAE">
        <w:rPr>
          <w:sz w:val="20"/>
          <w:szCs w:val="20"/>
        </w:rPr>
        <w:t xml:space="preserve">лями желательных генотипов dd и Dd по гену FABP, связанного </w:t>
      </w:r>
      <w:r w:rsidRPr="00FA642A">
        <w:rPr>
          <w:sz w:val="20"/>
          <w:szCs w:val="20"/>
        </w:rPr>
        <w:t xml:space="preserve">                 </w:t>
      </w:r>
      <w:r w:rsidRPr="002A6CAE">
        <w:rPr>
          <w:sz w:val="20"/>
          <w:szCs w:val="20"/>
        </w:rPr>
        <w:t xml:space="preserve">с толщиной шпика и отложением внутримышечного жира. Среди </w:t>
      </w:r>
      <w:r w:rsidRPr="00FA642A">
        <w:rPr>
          <w:sz w:val="20"/>
          <w:szCs w:val="20"/>
        </w:rPr>
        <w:t xml:space="preserve">               </w:t>
      </w:r>
      <w:r w:rsidRPr="002A6CAE">
        <w:rPr>
          <w:sz w:val="20"/>
          <w:szCs w:val="20"/>
        </w:rPr>
        <w:t>12 ремонтных гибридных хрячков ТПГ×БД оказалось 3 (25</w:t>
      </w:r>
      <w:r>
        <w:rPr>
          <w:sz w:val="20"/>
          <w:szCs w:val="20"/>
        </w:rPr>
        <w:t> %</w:t>
      </w:r>
      <w:r w:rsidRPr="002A6CAE">
        <w:rPr>
          <w:sz w:val="20"/>
          <w:szCs w:val="20"/>
        </w:rPr>
        <w:t>) с ген</w:t>
      </w:r>
      <w:r w:rsidRPr="002A6CAE">
        <w:rPr>
          <w:sz w:val="20"/>
          <w:szCs w:val="20"/>
        </w:rPr>
        <w:t>о</w:t>
      </w:r>
      <w:r w:rsidRPr="002A6CAE">
        <w:rPr>
          <w:sz w:val="20"/>
          <w:szCs w:val="20"/>
        </w:rPr>
        <w:t>типом DD, которые подлежат выбраковке.</w:t>
      </w:r>
    </w:p>
    <w:p w:rsidR="00D863FA" w:rsidRPr="002A6CAE" w:rsidRDefault="00D863FA" w:rsidP="005A3E2F">
      <w:pPr>
        <w:ind w:right="0"/>
        <w:rPr>
          <w:sz w:val="20"/>
          <w:szCs w:val="20"/>
        </w:rPr>
      </w:pPr>
      <w:r w:rsidRPr="002A6CAE">
        <w:rPr>
          <w:sz w:val="20"/>
          <w:szCs w:val="20"/>
        </w:rPr>
        <w:t>Контрольное выращивание и оценка ремонтных свинок по скор</w:t>
      </w:r>
      <w:r w:rsidRPr="002A6CAE">
        <w:rPr>
          <w:sz w:val="20"/>
          <w:szCs w:val="20"/>
        </w:rPr>
        <w:t>о</w:t>
      </w:r>
      <w:r w:rsidRPr="002A6CAE">
        <w:rPr>
          <w:sz w:val="20"/>
          <w:szCs w:val="20"/>
        </w:rPr>
        <w:t>сти роста, развитию и мясным качествам позволяет отобрать живо</w:t>
      </w:r>
      <w:r w:rsidRPr="002A6CAE">
        <w:rPr>
          <w:sz w:val="20"/>
          <w:szCs w:val="20"/>
        </w:rPr>
        <w:t>т</w:t>
      </w:r>
      <w:r w:rsidRPr="002A6CAE">
        <w:rPr>
          <w:sz w:val="20"/>
          <w:szCs w:val="20"/>
        </w:rPr>
        <w:t>ных желательного типа для разведения, что является основой получ</w:t>
      </w:r>
      <w:r w:rsidRPr="002A6CAE">
        <w:rPr>
          <w:sz w:val="20"/>
          <w:szCs w:val="20"/>
        </w:rPr>
        <w:t>е</w:t>
      </w:r>
      <w:r w:rsidRPr="002A6CAE">
        <w:rPr>
          <w:sz w:val="20"/>
          <w:szCs w:val="20"/>
        </w:rPr>
        <w:t>ния высоких результатов при скрещивании с производителями терм</w:t>
      </w:r>
      <w:r w:rsidRPr="002A6CAE">
        <w:rPr>
          <w:sz w:val="20"/>
          <w:szCs w:val="20"/>
        </w:rPr>
        <w:t>и</w:t>
      </w:r>
      <w:r w:rsidRPr="002A6CAE">
        <w:rPr>
          <w:sz w:val="20"/>
          <w:szCs w:val="20"/>
        </w:rPr>
        <w:t xml:space="preserve">нальных пород на заключительном этапе скрещивания </w:t>
      </w:r>
      <w:r>
        <w:rPr>
          <w:sz w:val="20"/>
          <w:szCs w:val="20"/>
        </w:rPr>
        <w:t>(табл.</w:t>
      </w:r>
      <w:r w:rsidRPr="002A6CAE">
        <w:rPr>
          <w:sz w:val="20"/>
          <w:szCs w:val="20"/>
        </w:rPr>
        <w:t xml:space="preserve"> 3).</w:t>
      </w:r>
    </w:p>
    <w:p w:rsidR="00D863FA" w:rsidRPr="002A6CAE" w:rsidRDefault="00D863FA" w:rsidP="005A3E2F">
      <w:pPr>
        <w:ind w:right="0"/>
        <w:rPr>
          <w:sz w:val="20"/>
          <w:szCs w:val="20"/>
        </w:rPr>
      </w:pPr>
    </w:p>
    <w:p w:rsidR="00D863FA" w:rsidRPr="00EE7525" w:rsidRDefault="00D863FA" w:rsidP="005A3E2F">
      <w:pPr>
        <w:ind w:right="0" w:firstLine="0"/>
        <w:jc w:val="center"/>
        <w:rPr>
          <w:b/>
          <w:sz w:val="16"/>
          <w:szCs w:val="20"/>
        </w:rPr>
      </w:pPr>
      <w:r w:rsidRPr="00EE7525">
        <w:rPr>
          <w:sz w:val="16"/>
          <w:szCs w:val="20"/>
        </w:rPr>
        <w:t>Т</w:t>
      </w:r>
      <w:r>
        <w:rPr>
          <w:sz w:val="16"/>
          <w:szCs w:val="20"/>
        </w:rPr>
        <w:t xml:space="preserve"> </w:t>
      </w:r>
      <w:r w:rsidRPr="00EE7525">
        <w:rPr>
          <w:sz w:val="16"/>
          <w:szCs w:val="20"/>
        </w:rPr>
        <w:t>а</w:t>
      </w:r>
      <w:r>
        <w:rPr>
          <w:sz w:val="16"/>
          <w:szCs w:val="20"/>
        </w:rPr>
        <w:t xml:space="preserve"> </w:t>
      </w:r>
      <w:r w:rsidRPr="00EE7525">
        <w:rPr>
          <w:sz w:val="16"/>
          <w:szCs w:val="20"/>
        </w:rPr>
        <w:t>б</w:t>
      </w:r>
      <w:r>
        <w:rPr>
          <w:sz w:val="16"/>
          <w:szCs w:val="20"/>
        </w:rPr>
        <w:t xml:space="preserve"> </w:t>
      </w:r>
      <w:r w:rsidRPr="00EE7525">
        <w:rPr>
          <w:sz w:val="16"/>
          <w:szCs w:val="20"/>
        </w:rPr>
        <w:t>л</w:t>
      </w:r>
      <w:r>
        <w:rPr>
          <w:sz w:val="16"/>
          <w:szCs w:val="20"/>
        </w:rPr>
        <w:t xml:space="preserve"> </w:t>
      </w:r>
      <w:r w:rsidRPr="00EE7525">
        <w:rPr>
          <w:sz w:val="16"/>
          <w:szCs w:val="20"/>
        </w:rPr>
        <w:t>и</w:t>
      </w:r>
      <w:r>
        <w:rPr>
          <w:sz w:val="16"/>
          <w:szCs w:val="20"/>
        </w:rPr>
        <w:t xml:space="preserve"> </w:t>
      </w:r>
      <w:r w:rsidRPr="00EE7525">
        <w:rPr>
          <w:sz w:val="16"/>
          <w:szCs w:val="20"/>
        </w:rPr>
        <w:t>ц</w:t>
      </w:r>
      <w:r>
        <w:rPr>
          <w:sz w:val="16"/>
          <w:szCs w:val="20"/>
        </w:rPr>
        <w:t xml:space="preserve"> </w:t>
      </w:r>
      <w:r w:rsidRPr="00EE7525">
        <w:rPr>
          <w:sz w:val="16"/>
          <w:szCs w:val="20"/>
        </w:rPr>
        <w:t>а</w:t>
      </w:r>
      <w:r>
        <w:rPr>
          <w:sz w:val="16"/>
          <w:szCs w:val="20"/>
        </w:rPr>
        <w:t xml:space="preserve"> </w:t>
      </w:r>
      <w:r w:rsidRPr="00EE7525">
        <w:rPr>
          <w:sz w:val="16"/>
          <w:szCs w:val="20"/>
        </w:rPr>
        <w:t xml:space="preserve"> 3</w:t>
      </w:r>
      <w:r>
        <w:rPr>
          <w:sz w:val="16"/>
          <w:szCs w:val="20"/>
        </w:rPr>
        <w:t>.</w:t>
      </w:r>
      <w:r w:rsidRPr="00EE7525">
        <w:rPr>
          <w:sz w:val="16"/>
          <w:szCs w:val="20"/>
        </w:rPr>
        <w:t xml:space="preserve"> </w:t>
      </w:r>
      <w:r w:rsidRPr="00EE7525">
        <w:rPr>
          <w:b/>
          <w:sz w:val="16"/>
          <w:szCs w:val="20"/>
        </w:rPr>
        <w:t>Показатели роста, развития и мясных качеств ремонтных свинок</w:t>
      </w:r>
    </w:p>
    <w:p w:rsidR="00D863FA" w:rsidRPr="002A6CAE" w:rsidRDefault="00D863FA" w:rsidP="005A3E2F">
      <w:pPr>
        <w:ind w:right="0"/>
        <w:rPr>
          <w:sz w:val="20"/>
          <w:szCs w:val="20"/>
        </w:rPr>
      </w:pPr>
    </w:p>
    <w:tbl>
      <w:tblPr>
        <w:tblW w:w="612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28" w:type="dxa"/>
          <w:right w:w="28" w:type="dxa"/>
        </w:tblCellMar>
        <w:tblLook w:val="00A0"/>
      </w:tblPr>
      <w:tblGrid>
        <w:gridCol w:w="1549"/>
        <w:gridCol w:w="611"/>
        <w:gridCol w:w="990"/>
        <w:gridCol w:w="991"/>
        <w:gridCol w:w="990"/>
        <w:gridCol w:w="993"/>
      </w:tblGrid>
      <w:tr w:rsidR="00D863FA" w:rsidRPr="002A6CAE" w:rsidTr="00EE7525">
        <w:trPr>
          <w:trHeight w:val="20"/>
          <w:jc w:val="center"/>
        </w:trPr>
        <w:tc>
          <w:tcPr>
            <w:tcW w:w="1764" w:type="pct"/>
            <w:gridSpan w:val="2"/>
            <w:vMerge w:val="restart"/>
            <w:tcBorders>
              <w:right w:val="single" w:sz="4" w:space="0" w:color="auto"/>
            </w:tcBorders>
            <w:vAlign w:val="center"/>
          </w:tcPr>
          <w:p w:rsidR="00D863FA" w:rsidRPr="002A6CAE" w:rsidRDefault="00D863FA" w:rsidP="005A3E2F">
            <w:pPr>
              <w:pStyle w:val="Heading7"/>
              <w:ind w:right="0"/>
            </w:pPr>
            <w:r w:rsidRPr="002A6CAE">
              <w:t xml:space="preserve">Показатели </w:t>
            </w:r>
          </w:p>
        </w:tc>
        <w:tc>
          <w:tcPr>
            <w:tcW w:w="3236" w:type="pct"/>
            <w:gridSpan w:val="4"/>
            <w:tcBorders>
              <w:left w:val="single" w:sz="4" w:space="0" w:color="auto"/>
            </w:tcBorders>
            <w:vAlign w:val="center"/>
          </w:tcPr>
          <w:p w:rsidR="00D863FA" w:rsidRPr="002A6CAE" w:rsidRDefault="00D863FA" w:rsidP="005A3E2F">
            <w:pPr>
              <w:pStyle w:val="Heading7"/>
              <w:ind w:right="0"/>
            </w:pPr>
            <w:r w:rsidRPr="002A6CAE">
              <w:t>Группа и породность свинок</w:t>
            </w:r>
          </w:p>
        </w:tc>
      </w:tr>
      <w:tr w:rsidR="00D863FA" w:rsidRPr="002A6CAE" w:rsidTr="00EE7525">
        <w:trPr>
          <w:trHeight w:val="20"/>
          <w:jc w:val="center"/>
        </w:trPr>
        <w:tc>
          <w:tcPr>
            <w:tcW w:w="1764" w:type="pct"/>
            <w:gridSpan w:val="2"/>
            <w:vMerge/>
            <w:tcBorders>
              <w:right w:val="single" w:sz="4" w:space="0" w:color="auto"/>
            </w:tcBorders>
          </w:tcPr>
          <w:p w:rsidR="00D863FA" w:rsidRPr="002A6CAE" w:rsidRDefault="00D863FA" w:rsidP="005A3E2F">
            <w:pPr>
              <w:pStyle w:val="Heading7"/>
              <w:ind w:right="0"/>
            </w:pPr>
          </w:p>
        </w:tc>
        <w:tc>
          <w:tcPr>
            <w:tcW w:w="808" w:type="pct"/>
            <w:tcBorders>
              <w:left w:val="single" w:sz="4" w:space="0" w:color="auto"/>
            </w:tcBorders>
            <w:vAlign w:val="center"/>
          </w:tcPr>
          <w:p w:rsidR="00D863FA" w:rsidRPr="002A6CAE" w:rsidRDefault="00D863FA" w:rsidP="005A3E2F">
            <w:pPr>
              <w:pStyle w:val="Heading7"/>
              <w:ind w:right="0"/>
            </w:pPr>
            <w:r>
              <w:t>1-я</w:t>
            </w:r>
            <w:r w:rsidRPr="002A6CAE">
              <w:rPr>
                <w:lang w:val="en-US"/>
              </w:rPr>
              <w:t>ª</w:t>
            </w:r>
          </w:p>
        </w:tc>
        <w:tc>
          <w:tcPr>
            <w:tcW w:w="809" w:type="pct"/>
            <w:vAlign w:val="center"/>
          </w:tcPr>
          <w:p w:rsidR="00D863FA" w:rsidRPr="002A6CAE" w:rsidRDefault="00D863FA" w:rsidP="005A3E2F">
            <w:pPr>
              <w:pStyle w:val="Heading7"/>
              <w:ind w:right="0"/>
              <w:rPr>
                <w:vertAlign w:val="superscript"/>
                <w:lang w:val="en-US"/>
              </w:rPr>
            </w:pPr>
            <w:r>
              <w:t>2-я</w:t>
            </w:r>
            <w:r w:rsidRPr="002A6CAE">
              <w:rPr>
                <w:lang w:val="en-US"/>
              </w:rPr>
              <w:t>ª</w:t>
            </w:r>
          </w:p>
        </w:tc>
        <w:tc>
          <w:tcPr>
            <w:tcW w:w="808" w:type="pct"/>
            <w:vAlign w:val="center"/>
          </w:tcPr>
          <w:p w:rsidR="00D863FA" w:rsidRPr="002A6CAE" w:rsidRDefault="00D863FA" w:rsidP="005A3E2F">
            <w:pPr>
              <w:pStyle w:val="Heading7"/>
              <w:ind w:right="0"/>
              <w:rPr>
                <w:vertAlign w:val="superscript"/>
                <w:lang w:val="en-US"/>
              </w:rPr>
            </w:pPr>
            <w:r>
              <w:t>3-я</w:t>
            </w:r>
            <w:r w:rsidRPr="002A6CAE">
              <w:rPr>
                <w:lang w:val="en-US"/>
              </w:rPr>
              <w:t>ª</w:t>
            </w:r>
          </w:p>
        </w:tc>
        <w:tc>
          <w:tcPr>
            <w:tcW w:w="811" w:type="pct"/>
            <w:vAlign w:val="center"/>
          </w:tcPr>
          <w:p w:rsidR="00D863FA" w:rsidRPr="002A6CAE" w:rsidRDefault="00D863FA" w:rsidP="005A3E2F">
            <w:pPr>
              <w:pStyle w:val="Heading7"/>
              <w:ind w:right="0"/>
              <w:rPr>
                <w:vertAlign w:val="superscript"/>
                <w:lang w:val="en-US"/>
              </w:rPr>
            </w:pPr>
            <w:r>
              <w:t>4-я</w:t>
            </w:r>
            <w:r w:rsidRPr="002A6CAE">
              <w:rPr>
                <w:lang w:val="en-US"/>
              </w:rPr>
              <w:t>ª</w:t>
            </w:r>
          </w:p>
        </w:tc>
      </w:tr>
      <w:tr w:rsidR="00D863FA" w:rsidRPr="002A6CAE" w:rsidTr="00EE7525">
        <w:trPr>
          <w:trHeight w:val="20"/>
          <w:jc w:val="center"/>
        </w:trPr>
        <w:tc>
          <w:tcPr>
            <w:tcW w:w="1764" w:type="pct"/>
            <w:gridSpan w:val="2"/>
            <w:vMerge/>
            <w:tcBorders>
              <w:right w:val="single" w:sz="4" w:space="0" w:color="auto"/>
            </w:tcBorders>
          </w:tcPr>
          <w:p w:rsidR="00D863FA" w:rsidRPr="002A6CAE" w:rsidRDefault="00D863FA" w:rsidP="005A3E2F">
            <w:pPr>
              <w:pStyle w:val="Heading7"/>
              <w:ind w:right="0"/>
            </w:pPr>
          </w:p>
        </w:tc>
        <w:tc>
          <w:tcPr>
            <w:tcW w:w="808" w:type="pct"/>
            <w:tcBorders>
              <w:left w:val="single" w:sz="4" w:space="0" w:color="auto"/>
            </w:tcBorders>
            <w:vAlign w:val="center"/>
          </w:tcPr>
          <w:p w:rsidR="00D863FA" w:rsidRPr="002A6CAE" w:rsidRDefault="00D863FA" w:rsidP="005A3E2F">
            <w:pPr>
              <w:pStyle w:val="Heading7"/>
              <w:ind w:right="0"/>
            </w:pPr>
            <w:r w:rsidRPr="002A6CAE">
              <w:t>КБ×КБ</w:t>
            </w:r>
          </w:p>
        </w:tc>
        <w:tc>
          <w:tcPr>
            <w:tcW w:w="809" w:type="pct"/>
            <w:vAlign w:val="center"/>
          </w:tcPr>
          <w:p w:rsidR="00D863FA" w:rsidRPr="002A6CAE" w:rsidRDefault="00D863FA" w:rsidP="005A3E2F">
            <w:pPr>
              <w:pStyle w:val="Heading7"/>
              <w:ind w:right="0"/>
            </w:pPr>
            <w:r w:rsidRPr="002A6CAE">
              <w:t>ТПГ×КБ</w:t>
            </w:r>
          </w:p>
        </w:tc>
        <w:tc>
          <w:tcPr>
            <w:tcW w:w="808" w:type="pct"/>
            <w:vAlign w:val="center"/>
          </w:tcPr>
          <w:p w:rsidR="00D863FA" w:rsidRPr="002A6CAE" w:rsidRDefault="00D863FA" w:rsidP="005A3E2F">
            <w:pPr>
              <w:pStyle w:val="Heading7"/>
              <w:ind w:right="0"/>
            </w:pPr>
            <w:r w:rsidRPr="002A6CAE">
              <w:t>ТПГ×Л</w:t>
            </w:r>
          </w:p>
        </w:tc>
        <w:tc>
          <w:tcPr>
            <w:tcW w:w="811" w:type="pct"/>
            <w:vAlign w:val="center"/>
          </w:tcPr>
          <w:p w:rsidR="00D863FA" w:rsidRPr="002A6CAE" w:rsidRDefault="00D863FA" w:rsidP="005A3E2F">
            <w:pPr>
              <w:pStyle w:val="Heading7"/>
              <w:ind w:right="0"/>
            </w:pPr>
            <w:r w:rsidRPr="002A6CAE">
              <w:t>ТПГ×ТМП</w:t>
            </w:r>
          </w:p>
        </w:tc>
      </w:tr>
      <w:tr w:rsidR="00D863FA" w:rsidRPr="002A6CAE" w:rsidTr="00FA642A">
        <w:trPr>
          <w:trHeight w:val="20"/>
          <w:jc w:val="center"/>
        </w:trPr>
        <w:tc>
          <w:tcPr>
            <w:tcW w:w="1265" w:type="pct"/>
            <w:vMerge w:val="restart"/>
            <w:vAlign w:val="center"/>
          </w:tcPr>
          <w:p w:rsidR="00D863FA" w:rsidRPr="00FC5252" w:rsidRDefault="00D863FA" w:rsidP="005A3E2F">
            <w:pPr>
              <w:pStyle w:val="Heading7"/>
              <w:ind w:right="0"/>
            </w:pPr>
            <w:r w:rsidRPr="002A6CAE">
              <w:t>Возраст дост</w:t>
            </w:r>
            <w:r>
              <w:t>ижения</w:t>
            </w:r>
            <w:r w:rsidRPr="002A6CAE">
              <w:t xml:space="preserve"> </w:t>
            </w:r>
          </w:p>
          <w:p w:rsidR="00D863FA" w:rsidRPr="00FC5252" w:rsidRDefault="00D863FA" w:rsidP="005A3E2F">
            <w:pPr>
              <w:pStyle w:val="Heading7"/>
              <w:ind w:right="0"/>
            </w:pPr>
            <w:r w:rsidRPr="002A6CAE">
              <w:t xml:space="preserve">массы 100 кг, </w:t>
            </w:r>
          </w:p>
          <w:p w:rsidR="00D863FA" w:rsidRPr="002A6CAE" w:rsidRDefault="00D863FA" w:rsidP="005A3E2F">
            <w:pPr>
              <w:pStyle w:val="Heading7"/>
              <w:ind w:right="0"/>
            </w:pPr>
            <w:r>
              <w:t>дн.</w:t>
            </w:r>
          </w:p>
        </w:tc>
        <w:tc>
          <w:tcPr>
            <w:tcW w:w="499" w:type="pct"/>
            <w:tcBorders>
              <w:right w:val="single" w:sz="4" w:space="0" w:color="auto"/>
            </w:tcBorders>
            <w:vAlign w:val="center"/>
          </w:tcPr>
          <w:p w:rsidR="00D863FA" w:rsidRPr="002A6CAE" w:rsidRDefault="00D863FA" w:rsidP="005A3E2F">
            <w:pPr>
              <w:pStyle w:val="Heading7"/>
              <w:ind w:right="0"/>
            </w:pPr>
            <w:r w:rsidRPr="002A6CAE">
              <w:rPr>
                <w:lang w:val="en-US"/>
              </w:rPr>
              <w:t>M</w:t>
            </w:r>
            <w:r w:rsidRPr="002A6CAE">
              <w:t>±</w:t>
            </w:r>
            <w:r w:rsidRPr="002A6CAE">
              <w:rPr>
                <w:lang w:val="en-US"/>
              </w:rPr>
              <w:t>m</w:t>
            </w:r>
          </w:p>
        </w:tc>
        <w:tc>
          <w:tcPr>
            <w:tcW w:w="808" w:type="pct"/>
            <w:tcBorders>
              <w:left w:val="single" w:sz="4" w:space="0" w:color="auto"/>
            </w:tcBorders>
            <w:vAlign w:val="center"/>
          </w:tcPr>
          <w:p w:rsidR="00D863FA" w:rsidRPr="002A6CAE" w:rsidRDefault="00D863FA" w:rsidP="005A3E2F">
            <w:pPr>
              <w:pStyle w:val="Heading7"/>
              <w:ind w:right="0"/>
            </w:pPr>
            <w:r w:rsidRPr="002A6CAE">
              <w:t>181±1,6</w:t>
            </w:r>
          </w:p>
        </w:tc>
        <w:tc>
          <w:tcPr>
            <w:tcW w:w="809" w:type="pct"/>
            <w:vAlign w:val="center"/>
          </w:tcPr>
          <w:p w:rsidR="00D863FA" w:rsidRPr="002A6CAE" w:rsidRDefault="00D863FA" w:rsidP="005A3E2F">
            <w:pPr>
              <w:pStyle w:val="Heading7"/>
              <w:ind w:right="0"/>
            </w:pPr>
            <w:r w:rsidRPr="002A6CAE">
              <w:t>172³±1,2</w:t>
            </w:r>
          </w:p>
        </w:tc>
        <w:tc>
          <w:tcPr>
            <w:tcW w:w="808" w:type="pct"/>
            <w:vAlign w:val="center"/>
          </w:tcPr>
          <w:p w:rsidR="00D863FA" w:rsidRPr="002A6CAE" w:rsidRDefault="00D863FA" w:rsidP="005A3E2F">
            <w:pPr>
              <w:pStyle w:val="Heading7"/>
              <w:ind w:right="0"/>
            </w:pPr>
            <w:r w:rsidRPr="002A6CAE">
              <w:t>172³±1,3</w:t>
            </w:r>
          </w:p>
        </w:tc>
        <w:tc>
          <w:tcPr>
            <w:tcW w:w="811" w:type="pct"/>
            <w:vAlign w:val="center"/>
          </w:tcPr>
          <w:p w:rsidR="00D863FA" w:rsidRPr="002A6CAE" w:rsidRDefault="00D863FA" w:rsidP="005A3E2F">
            <w:pPr>
              <w:pStyle w:val="Heading7"/>
              <w:ind w:right="0"/>
            </w:pPr>
            <w:r w:rsidRPr="002A6CAE">
              <w:t>165³±3,7</w:t>
            </w:r>
          </w:p>
        </w:tc>
      </w:tr>
      <w:tr w:rsidR="00D863FA" w:rsidRPr="002A6CAE" w:rsidTr="00EE7525">
        <w:trPr>
          <w:trHeight w:val="20"/>
          <w:jc w:val="center"/>
        </w:trPr>
        <w:tc>
          <w:tcPr>
            <w:tcW w:w="1265" w:type="pct"/>
            <w:vMerge/>
          </w:tcPr>
          <w:p w:rsidR="00D863FA" w:rsidRPr="002A6CAE" w:rsidRDefault="00D863FA" w:rsidP="005A3E2F">
            <w:pPr>
              <w:pStyle w:val="Heading7"/>
              <w:ind w:right="0"/>
            </w:pPr>
          </w:p>
        </w:tc>
        <w:tc>
          <w:tcPr>
            <w:tcW w:w="499" w:type="pct"/>
            <w:tcBorders>
              <w:right w:val="single" w:sz="4" w:space="0" w:color="auto"/>
            </w:tcBorders>
            <w:vAlign w:val="center"/>
          </w:tcPr>
          <w:p w:rsidR="00D863FA" w:rsidRPr="002A6CAE" w:rsidRDefault="00D863FA" w:rsidP="005A3E2F">
            <w:pPr>
              <w:pStyle w:val="Heading7"/>
              <w:ind w:right="0"/>
            </w:pPr>
            <w:r w:rsidRPr="002A6CAE">
              <w:t>±σ</w:t>
            </w:r>
          </w:p>
        </w:tc>
        <w:tc>
          <w:tcPr>
            <w:tcW w:w="808" w:type="pct"/>
            <w:tcBorders>
              <w:left w:val="single" w:sz="4" w:space="0" w:color="auto"/>
            </w:tcBorders>
            <w:vAlign w:val="center"/>
          </w:tcPr>
          <w:p w:rsidR="00D863FA" w:rsidRPr="002A6CAE" w:rsidRDefault="00D863FA" w:rsidP="005A3E2F">
            <w:pPr>
              <w:pStyle w:val="Heading7"/>
              <w:ind w:right="0"/>
            </w:pPr>
            <w:r w:rsidRPr="002A6CAE">
              <w:t>11,7</w:t>
            </w:r>
          </w:p>
        </w:tc>
        <w:tc>
          <w:tcPr>
            <w:tcW w:w="809" w:type="pct"/>
            <w:vAlign w:val="center"/>
          </w:tcPr>
          <w:p w:rsidR="00D863FA" w:rsidRPr="002A6CAE" w:rsidRDefault="00D863FA" w:rsidP="005A3E2F">
            <w:pPr>
              <w:pStyle w:val="Heading7"/>
              <w:ind w:right="0"/>
            </w:pPr>
            <w:r w:rsidRPr="002A6CAE">
              <w:t>14,4</w:t>
            </w:r>
          </w:p>
        </w:tc>
        <w:tc>
          <w:tcPr>
            <w:tcW w:w="808" w:type="pct"/>
            <w:vAlign w:val="center"/>
          </w:tcPr>
          <w:p w:rsidR="00D863FA" w:rsidRPr="002A6CAE" w:rsidRDefault="00D863FA" w:rsidP="005A3E2F">
            <w:pPr>
              <w:pStyle w:val="Heading7"/>
              <w:ind w:right="0"/>
            </w:pPr>
            <w:r w:rsidRPr="002A6CAE">
              <w:t>13,5</w:t>
            </w:r>
          </w:p>
        </w:tc>
        <w:tc>
          <w:tcPr>
            <w:tcW w:w="811" w:type="pct"/>
            <w:vAlign w:val="center"/>
          </w:tcPr>
          <w:p w:rsidR="00D863FA" w:rsidRPr="002A6CAE" w:rsidRDefault="00D863FA" w:rsidP="005A3E2F">
            <w:pPr>
              <w:pStyle w:val="Heading7"/>
              <w:ind w:right="0"/>
            </w:pPr>
            <w:r w:rsidRPr="002A6CAE">
              <w:t>17,6</w:t>
            </w:r>
          </w:p>
        </w:tc>
      </w:tr>
      <w:tr w:rsidR="00D863FA" w:rsidRPr="002A6CAE" w:rsidTr="00EE7525">
        <w:trPr>
          <w:trHeight w:val="20"/>
          <w:jc w:val="center"/>
        </w:trPr>
        <w:tc>
          <w:tcPr>
            <w:tcW w:w="1265" w:type="pct"/>
            <w:vMerge/>
          </w:tcPr>
          <w:p w:rsidR="00D863FA" w:rsidRPr="002A6CAE" w:rsidRDefault="00D863FA" w:rsidP="005A3E2F">
            <w:pPr>
              <w:pStyle w:val="Heading7"/>
              <w:ind w:right="0"/>
            </w:pPr>
          </w:p>
        </w:tc>
        <w:tc>
          <w:tcPr>
            <w:tcW w:w="499" w:type="pct"/>
            <w:tcBorders>
              <w:right w:val="single" w:sz="4" w:space="0" w:color="auto"/>
            </w:tcBorders>
            <w:vAlign w:val="center"/>
          </w:tcPr>
          <w:p w:rsidR="00D863FA" w:rsidRPr="002A6CAE" w:rsidRDefault="00D863FA" w:rsidP="005A3E2F">
            <w:pPr>
              <w:pStyle w:val="Heading7"/>
              <w:ind w:right="0"/>
            </w:pPr>
            <w:r w:rsidRPr="002A6CAE">
              <w:rPr>
                <w:lang w:val="en-US"/>
              </w:rPr>
              <w:t>Cv</w:t>
            </w:r>
            <w:r w:rsidRPr="002A6CAE">
              <w:t>,</w:t>
            </w:r>
            <w:r>
              <w:t> %</w:t>
            </w:r>
          </w:p>
        </w:tc>
        <w:tc>
          <w:tcPr>
            <w:tcW w:w="808" w:type="pct"/>
            <w:tcBorders>
              <w:left w:val="single" w:sz="4" w:space="0" w:color="auto"/>
            </w:tcBorders>
            <w:vAlign w:val="center"/>
          </w:tcPr>
          <w:p w:rsidR="00D863FA" w:rsidRPr="002A6CAE" w:rsidRDefault="00D863FA" w:rsidP="005A3E2F">
            <w:pPr>
              <w:pStyle w:val="Heading7"/>
              <w:ind w:right="0"/>
            </w:pPr>
            <w:r w:rsidRPr="002A6CAE">
              <w:t>6,5</w:t>
            </w:r>
          </w:p>
        </w:tc>
        <w:tc>
          <w:tcPr>
            <w:tcW w:w="809" w:type="pct"/>
            <w:vAlign w:val="center"/>
          </w:tcPr>
          <w:p w:rsidR="00D863FA" w:rsidRPr="002A6CAE" w:rsidRDefault="00D863FA" w:rsidP="005A3E2F">
            <w:pPr>
              <w:pStyle w:val="Heading7"/>
              <w:ind w:right="0"/>
            </w:pPr>
            <w:r w:rsidRPr="002A6CAE">
              <w:t>8,4</w:t>
            </w:r>
          </w:p>
        </w:tc>
        <w:tc>
          <w:tcPr>
            <w:tcW w:w="808" w:type="pct"/>
            <w:vAlign w:val="center"/>
          </w:tcPr>
          <w:p w:rsidR="00D863FA" w:rsidRPr="002A6CAE" w:rsidRDefault="00D863FA" w:rsidP="005A3E2F">
            <w:pPr>
              <w:pStyle w:val="Heading7"/>
              <w:ind w:right="0"/>
            </w:pPr>
            <w:r w:rsidRPr="002A6CAE">
              <w:t>7,8</w:t>
            </w:r>
          </w:p>
        </w:tc>
        <w:tc>
          <w:tcPr>
            <w:tcW w:w="811" w:type="pct"/>
            <w:vAlign w:val="center"/>
          </w:tcPr>
          <w:p w:rsidR="00D863FA" w:rsidRPr="002A6CAE" w:rsidRDefault="00D863FA" w:rsidP="005A3E2F">
            <w:pPr>
              <w:pStyle w:val="Heading7"/>
              <w:ind w:right="0"/>
            </w:pPr>
            <w:r w:rsidRPr="002A6CAE">
              <w:t>10,7</w:t>
            </w:r>
          </w:p>
        </w:tc>
      </w:tr>
      <w:tr w:rsidR="00D863FA" w:rsidRPr="002A6CAE" w:rsidTr="00EE7525">
        <w:trPr>
          <w:trHeight w:val="20"/>
          <w:jc w:val="center"/>
        </w:trPr>
        <w:tc>
          <w:tcPr>
            <w:tcW w:w="1265" w:type="pct"/>
            <w:vMerge w:val="restart"/>
            <w:vAlign w:val="center"/>
          </w:tcPr>
          <w:p w:rsidR="00D863FA" w:rsidRPr="002A6CAE" w:rsidRDefault="00D863FA" w:rsidP="005A3E2F">
            <w:pPr>
              <w:pStyle w:val="Heading7"/>
              <w:ind w:right="0"/>
            </w:pPr>
            <w:r w:rsidRPr="002A6CAE">
              <w:t>Среднесуточный прирост, г</w:t>
            </w:r>
          </w:p>
        </w:tc>
        <w:tc>
          <w:tcPr>
            <w:tcW w:w="499" w:type="pct"/>
            <w:tcBorders>
              <w:right w:val="single" w:sz="4" w:space="0" w:color="auto"/>
            </w:tcBorders>
            <w:vAlign w:val="center"/>
          </w:tcPr>
          <w:p w:rsidR="00D863FA" w:rsidRPr="002A6CAE" w:rsidRDefault="00D863FA" w:rsidP="005A3E2F">
            <w:pPr>
              <w:pStyle w:val="Heading7"/>
              <w:ind w:right="0"/>
            </w:pPr>
            <w:r w:rsidRPr="002A6CAE">
              <w:rPr>
                <w:lang w:val="en-US"/>
              </w:rPr>
              <w:t>M</w:t>
            </w:r>
            <w:r w:rsidRPr="002A6CAE">
              <w:t>±</w:t>
            </w:r>
            <w:r w:rsidRPr="002A6CAE">
              <w:rPr>
                <w:lang w:val="en-US"/>
              </w:rPr>
              <w:t>m</w:t>
            </w:r>
          </w:p>
        </w:tc>
        <w:tc>
          <w:tcPr>
            <w:tcW w:w="808" w:type="pct"/>
            <w:tcBorders>
              <w:left w:val="single" w:sz="4" w:space="0" w:color="auto"/>
            </w:tcBorders>
            <w:vAlign w:val="center"/>
          </w:tcPr>
          <w:p w:rsidR="00D863FA" w:rsidRPr="002A6CAE" w:rsidRDefault="00D863FA" w:rsidP="005A3E2F">
            <w:pPr>
              <w:pStyle w:val="Heading7"/>
              <w:ind w:right="0"/>
            </w:pPr>
            <w:r w:rsidRPr="002A6CAE">
              <w:t>734±10,5</w:t>
            </w:r>
          </w:p>
        </w:tc>
        <w:tc>
          <w:tcPr>
            <w:tcW w:w="809" w:type="pct"/>
            <w:vAlign w:val="center"/>
          </w:tcPr>
          <w:p w:rsidR="00D863FA" w:rsidRPr="002A6CAE" w:rsidRDefault="00D863FA" w:rsidP="005A3E2F">
            <w:pPr>
              <w:pStyle w:val="Heading7"/>
              <w:ind w:right="0"/>
            </w:pPr>
            <w:r w:rsidRPr="002A6CAE">
              <w:t>781²±10,2</w:t>
            </w:r>
          </w:p>
        </w:tc>
        <w:tc>
          <w:tcPr>
            <w:tcW w:w="808" w:type="pct"/>
            <w:vAlign w:val="center"/>
          </w:tcPr>
          <w:p w:rsidR="00D863FA" w:rsidRPr="002A6CAE" w:rsidRDefault="00D863FA" w:rsidP="005A3E2F">
            <w:pPr>
              <w:pStyle w:val="Heading7"/>
              <w:ind w:right="0"/>
              <w:rPr>
                <w:lang w:val="en-US"/>
              </w:rPr>
            </w:pPr>
            <w:r w:rsidRPr="002A6CAE">
              <w:rPr>
                <w:lang w:val="en-US"/>
              </w:rPr>
              <w:t>786²±12</w:t>
            </w:r>
            <w:r w:rsidRPr="002A6CAE">
              <w:t>,</w:t>
            </w:r>
            <w:r w:rsidRPr="002A6CAE">
              <w:rPr>
                <w:lang w:val="en-US"/>
              </w:rPr>
              <w:t>1</w:t>
            </w:r>
          </w:p>
        </w:tc>
        <w:tc>
          <w:tcPr>
            <w:tcW w:w="811" w:type="pct"/>
            <w:vAlign w:val="center"/>
          </w:tcPr>
          <w:p w:rsidR="00D863FA" w:rsidRPr="002A6CAE" w:rsidRDefault="00D863FA" w:rsidP="005A3E2F">
            <w:pPr>
              <w:pStyle w:val="Heading7"/>
              <w:ind w:right="0"/>
            </w:pPr>
            <w:r w:rsidRPr="002A6CAE">
              <w:t>879³±33,3</w:t>
            </w:r>
          </w:p>
        </w:tc>
      </w:tr>
      <w:tr w:rsidR="00D863FA" w:rsidRPr="002A6CAE" w:rsidTr="00EE7525">
        <w:trPr>
          <w:trHeight w:val="20"/>
          <w:jc w:val="center"/>
        </w:trPr>
        <w:tc>
          <w:tcPr>
            <w:tcW w:w="1265" w:type="pct"/>
            <w:vMerge/>
          </w:tcPr>
          <w:p w:rsidR="00D863FA" w:rsidRPr="002A6CAE" w:rsidRDefault="00D863FA" w:rsidP="005A3E2F">
            <w:pPr>
              <w:pStyle w:val="Heading7"/>
              <w:ind w:right="0"/>
            </w:pPr>
          </w:p>
        </w:tc>
        <w:tc>
          <w:tcPr>
            <w:tcW w:w="499" w:type="pct"/>
            <w:tcBorders>
              <w:right w:val="single" w:sz="4" w:space="0" w:color="auto"/>
            </w:tcBorders>
            <w:vAlign w:val="center"/>
          </w:tcPr>
          <w:p w:rsidR="00D863FA" w:rsidRPr="002A6CAE" w:rsidRDefault="00D863FA" w:rsidP="005A3E2F">
            <w:pPr>
              <w:pStyle w:val="Heading7"/>
              <w:ind w:right="0"/>
            </w:pPr>
            <w:r w:rsidRPr="002A6CAE">
              <w:t>±σ</w:t>
            </w:r>
          </w:p>
        </w:tc>
        <w:tc>
          <w:tcPr>
            <w:tcW w:w="808" w:type="pct"/>
            <w:tcBorders>
              <w:left w:val="single" w:sz="4" w:space="0" w:color="auto"/>
            </w:tcBorders>
            <w:vAlign w:val="center"/>
          </w:tcPr>
          <w:p w:rsidR="00D863FA" w:rsidRPr="002A6CAE" w:rsidRDefault="00D863FA" w:rsidP="005A3E2F">
            <w:pPr>
              <w:pStyle w:val="Heading7"/>
              <w:ind w:right="0"/>
            </w:pPr>
            <w:r w:rsidRPr="002A6CAE">
              <w:t>75,3</w:t>
            </w:r>
          </w:p>
        </w:tc>
        <w:tc>
          <w:tcPr>
            <w:tcW w:w="809" w:type="pct"/>
            <w:vAlign w:val="center"/>
          </w:tcPr>
          <w:p w:rsidR="00D863FA" w:rsidRPr="002A6CAE" w:rsidRDefault="00D863FA" w:rsidP="005A3E2F">
            <w:pPr>
              <w:pStyle w:val="Heading7"/>
              <w:ind w:right="0"/>
              <w:rPr>
                <w:lang w:val="en-US"/>
              </w:rPr>
            </w:pPr>
            <w:r w:rsidRPr="002A6CAE">
              <w:rPr>
                <w:lang w:val="en-US"/>
              </w:rPr>
              <w:t>118</w:t>
            </w:r>
            <w:r w:rsidRPr="002A6CAE">
              <w:t>,</w:t>
            </w:r>
            <w:r w:rsidRPr="002A6CAE">
              <w:rPr>
                <w:lang w:val="en-US"/>
              </w:rPr>
              <w:t>6</w:t>
            </w:r>
          </w:p>
        </w:tc>
        <w:tc>
          <w:tcPr>
            <w:tcW w:w="808" w:type="pct"/>
            <w:vAlign w:val="center"/>
          </w:tcPr>
          <w:p w:rsidR="00D863FA" w:rsidRPr="002A6CAE" w:rsidRDefault="00D863FA" w:rsidP="005A3E2F">
            <w:pPr>
              <w:pStyle w:val="Heading7"/>
              <w:ind w:right="0"/>
            </w:pPr>
            <w:r w:rsidRPr="002A6CAE">
              <w:t>124,4</w:t>
            </w:r>
          </w:p>
        </w:tc>
        <w:tc>
          <w:tcPr>
            <w:tcW w:w="811" w:type="pct"/>
            <w:vAlign w:val="center"/>
          </w:tcPr>
          <w:p w:rsidR="00D863FA" w:rsidRPr="002A6CAE" w:rsidRDefault="00D863FA" w:rsidP="005A3E2F">
            <w:pPr>
              <w:pStyle w:val="Heading7"/>
              <w:ind w:right="0"/>
            </w:pPr>
            <w:r w:rsidRPr="002A6CAE">
              <w:t>159,9</w:t>
            </w:r>
          </w:p>
        </w:tc>
      </w:tr>
      <w:tr w:rsidR="00D863FA" w:rsidRPr="002A6CAE" w:rsidTr="00EE7525">
        <w:trPr>
          <w:trHeight w:val="20"/>
          <w:jc w:val="center"/>
        </w:trPr>
        <w:tc>
          <w:tcPr>
            <w:tcW w:w="1265" w:type="pct"/>
            <w:vMerge/>
          </w:tcPr>
          <w:p w:rsidR="00D863FA" w:rsidRPr="002A6CAE" w:rsidRDefault="00D863FA" w:rsidP="005A3E2F">
            <w:pPr>
              <w:pStyle w:val="Heading7"/>
              <w:ind w:right="0"/>
            </w:pPr>
          </w:p>
        </w:tc>
        <w:tc>
          <w:tcPr>
            <w:tcW w:w="499" w:type="pct"/>
            <w:tcBorders>
              <w:right w:val="single" w:sz="4" w:space="0" w:color="auto"/>
            </w:tcBorders>
            <w:vAlign w:val="center"/>
          </w:tcPr>
          <w:p w:rsidR="00D863FA" w:rsidRPr="002A6CAE" w:rsidRDefault="00D863FA" w:rsidP="005A3E2F">
            <w:pPr>
              <w:pStyle w:val="Heading7"/>
              <w:ind w:right="0"/>
            </w:pPr>
            <w:r w:rsidRPr="002A6CAE">
              <w:rPr>
                <w:lang w:val="en-US"/>
              </w:rPr>
              <w:t>Cv</w:t>
            </w:r>
            <w:r w:rsidRPr="002A6CAE">
              <w:t>,</w:t>
            </w:r>
            <w:r>
              <w:t> %</w:t>
            </w:r>
          </w:p>
        </w:tc>
        <w:tc>
          <w:tcPr>
            <w:tcW w:w="808" w:type="pct"/>
            <w:tcBorders>
              <w:left w:val="single" w:sz="4" w:space="0" w:color="auto"/>
            </w:tcBorders>
            <w:vAlign w:val="center"/>
          </w:tcPr>
          <w:p w:rsidR="00D863FA" w:rsidRPr="002A6CAE" w:rsidRDefault="00D863FA" w:rsidP="005A3E2F">
            <w:pPr>
              <w:pStyle w:val="Heading7"/>
              <w:ind w:right="0"/>
            </w:pPr>
            <w:r w:rsidRPr="002A6CAE">
              <w:t>10,3</w:t>
            </w:r>
          </w:p>
        </w:tc>
        <w:tc>
          <w:tcPr>
            <w:tcW w:w="809" w:type="pct"/>
            <w:vAlign w:val="center"/>
          </w:tcPr>
          <w:p w:rsidR="00D863FA" w:rsidRPr="002A6CAE" w:rsidRDefault="00D863FA" w:rsidP="005A3E2F">
            <w:pPr>
              <w:pStyle w:val="Heading7"/>
              <w:ind w:right="0"/>
            </w:pPr>
            <w:r w:rsidRPr="002A6CAE">
              <w:t>15,2</w:t>
            </w:r>
          </w:p>
        </w:tc>
        <w:tc>
          <w:tcPr>
            <w:tcW w:w="808" w:type="pct"/>
            <w:vAlign w:val="center"/>
          </w:tcPr>
          <w:p w:rsidR="00D863FA" w:rsidRPr="002A6CAE" w:rsidRDefault="00D863FA" w:rsidP="005A3E2F">
            <w:pPr>
              <w:pStyle w:val="Heading7"/>
              <w:ind w:right="0"/>
            </w:pPr>
            <w:r w:rsidRPr="002A6CAE">
              <w:t>15,8</w:t>
            </w:r>
          </w:p>
        </w:tc>
        <w:tc>
          <w:tcPr>
            <w:tcW w:w="811" w:type="pct"/>
            <w:vAlign w:val="center"/>
          </w:tcPr>
          <w:p w:rsidR="00D863FA" w:rsidRPr="002A6CAE" w:rsidRDefault="00D863FA" w:rsidP="005A3E2F">
            <w:pPr>
              <w:pStyle w:val="Heading7"/>
              <w:ind w:right="0"/>
            </w:pPr>
            <w:r w:rsidRPr="002A6CAE">
              <w:t>18,2</w:t>
            </w:r>
          </w:p>
        </w:tc>
      </w:tr>
      <w:tr w:rsidR="00D863FA" w:rsidRPr="002A6CAE" w:rsidTr="00EE7525">
        <w:trPr>
          <w:trHeight w:val="20"/>
          <w:jc w:val="center"/>
        </w:trPr>
        <w:tc>
          <w:tcPr>
            <w:tcW w:w="1265" w:type="pct"/>
            <w:vMerge w:val="restart"/>
            <w:vAlign w:val="center"/>
          </w:tcPr>
          <w:p w:rsidR="00D863FA" w:rsidRPr="002A6CAE" w:rsidRDefault="00D863FA" w:rsidP="005A3E2F">
            <w:pPr>
              <w:pStyle w:val="Heading7"/>
              <w:ind w:right="0"/>
            </w:pPr>
            <w:r w:rsidRPr="002A6CAE">
              <w:t xml:space="preserve">Длина </w:t>
            </w:r>
          </w:p>
          <w:p w:rsidR="00D863FA" w:rsidRDefault="00D863FA" w:rsidP="005A3E2F">
            <w:pPr>
              <w:pStyle w:val="Heading7"/>
              <w:ind w:right="0"/>
              <w:rPr>
                <w:lang w:val="en-US"/>
              </w:rPr>
            </w:pPr>
            <w:r w:rsidRPr="002A6CAE">
              <w:t xml:space="preserve">туловища, </w:t>
            </w:r>
          </w:p>
          <w:p w:rsidR="00D863FA" w:rsidRPr="002A6CAE" w:rsidRDefault="00D863FA" w:rsidP="005A3E2F">
            <w:pPr>
              <w:pStyle w:val="Heading7"/>
              <w:ind w:right="0"/>
            </w:pPr>
            <w:r w:rsidRPr="002A6CAE">
              <w:t>см</w:t>
            </w:r>
          </w:p>
        </w:tc>
        <w:tc>
          <w:tcPr>
            <w:tcW w:w="499" w:type="pct"/>
            <w:tcBorders>
              <w:right w:val="single" w:sz="4" w:space="0" w:color="auto"/>
            </w:tcBorders>
            <w:vAlign w:val="center"/>
          </w:tcPr>
          <w:p w:rsidR="00D863FA" w:rsidRPr="002A6CAE" w:rsidRDefault="00D863FA" w:rsidP="005A3E2F">
            <w:pPr>
              <w:pStyle w:val="Heading7"/>
              <w:ind w:right="0"/>
            </w:pPr>
            <w:r w:rsidRPr="002A6CAE">
              <w:rPr>
                <w:lang w:val="en-US"/>
              </w:rPr>
              <w:t>M</w:t>
            </w:r>
            <w:r w:rsidRPr="002A6CAE">
              <w:t>±</w:t>
            </w:r>
            <w:r w:rsidRPr="002A6CAE">
              <w:rPr>
                <w:lang w:val="en-US"/>
              </w:rPr>
              <w:t>m</w:t>
            </w:r>
          </w:p>
        </w:tc>
        <w:tc>
          <w:tcPr>
            <w:tcW w:w="808" w:type="pct"/>
            <w:tcBorders>
              <w:left w:val="single" w:sz="4" w:space="0" w:color="auto"/>
            </w:tcBorders>
            <w:vAlign w:val="center"/>
          </w:tcPr>
          <w:p w:rsidR="00D863FA" w:rsidRPr="002A6CAE" w:rsidRDefault="00D863FA" w:rsidP="005A3E2F">
            <w:pPr>
              <w:pStyle w:val="Heading7"/>
              <w:ind w:right="0"/>
            </w:pPr>
            <w:r w:rsidRPr="002A6CAE">
              <w:t>123,3±0,5</w:t>
            </w:r>
          </w:p>
        </w:tc>
        <w:tc>
          <w:tcPr>
            <w:tcW w:w="809" w:type="pct"/>
            <w:vAlign w:val="center"/>
          </w:tcPr>
          <w:p w:rsidR="00D863FA" w:rsidRPr="002A6CAE" w:rsidRDefault="00D863FA" w:rsidP="005A3E2F">
            <w:pPr>
              <w:pStyle w:val="Heading7"/>
              <w:ind w:right="0"/>
            </w:pPr>
            <w:r w:rsidRPr="002A6CAE">
              <w:t>124,9</w:t>
            </w:r>
            <w:r w:rsidRPr="002A6CAE">
              <w:rPr>
                <w:vertAlign w:val="superscript"/>
              </w:rPr>
              <w:t>1</w:t>
            </w:r>
            <w:r w:rsidRPr="002A6CAE">
              <w:t>±0,4</w:t>
            </w:r>
          </w:p>
        </w:tc>
        <w:tc>
          <w:tcPr>
            <w:tcW w:w="808" w:type="pct"/>
            <w:vAlign w:val="center"/>
          </w:tcPr>
          <w:p w:rsidR="00D863FA" w:rsidRPr="002A6CAE" w:rsidRDefault="00D863FA" w:rsidP="005A3E2F">
            <w:pPr>
              <w:pStyle w:val="Heading7"/>
              <w:ind w:right="0"/>
            </w:pPr>
            <w:r w:rsidRPr="002A6CAE">
              <w:t>124,9</w:t>
            </w:r>
            <w:r w:rsidRPr="002A6CAE">
              <w:rPr>
                <w:vertAlign w:val="superscript"/>
              </w:rPr>
              <w:t>1</w:t>
            </w:r>
            <w:r w:rsidRPr="002A6CAE">
              <w:t>±0,4</w:t>
            </w:r>
          </w:p>
        </w:tc>
        <w:tc>
          <w:tcPr>
            <w:tcW w:w="811" w:type="pct"/>
            <w:vAlign w:val="center"/>
          </w:tcPr>
          <w:p w:rsidR="00D863FA" w:rsidRPr="002A6CAE" w:rsidRDefault="00D863FA" w:rsidP="005A3E2F">
            <w:pPr>
              <w:pStyle w:val="Heading7"/>
              <w:ind w:right="0"/>
            </w:pPr>
            <w:r w:rsidRPr="002A6CAE">
              <w:t>124,6±1,0</w:t>
            </w:r>
          </w:p>
        </w:tc>
      </w:tr>
      <w:tr w:rsidR="00D863FA" w:rsidRPr="002A6CAE" w:rsidTr="00EE7525">
        <w:trPr>
          <w:trHeight w:val="20"/>
          <w:jc w:val="center"/>
        </w:trPr>
        <w:tc>
          <w:tcPr>
            <w:tcW w:w="1265" w:type="pct"/>
            <w:vMerge/>
            <w:vAlign w:val="center"/>
          </w:tcPr>
          <w:p w:rsidR="00D863FA" w:rsidRPr="002A6CAE" w:rsidRDefault="00D863FA" w:rsidP="005A3E2F">
            <w:pPr>
              <w:pStyle w:val="Heading7"/>
              <w:ind w:right="0"/>
            </w:pPr>
          </w:p>
        </w:tc>
        <w:tc>
          <w:tcPr>
            <w:tcW w:w="499" w:type="pct"/>
            <w:tcBorders>
              <w:right w:val="single" w:sz="4" w:space="0" w:color="auto"/>
            </w:tcBorders>
            <w:vAlign w:val="center"/>
          </w:tcPr>
          <w:p w:rsidR="00D863FA" w:rsidRPr="002A6CAE" w:rsidRDefault="00D863FA" w:rsidP="005A3E2F">
            <w:pPr>
              <w:pStyle w:val="Heading7"/>
              <w:ind w:right="0"/>
            </w:pPr>
            <w:r w:rsidRPr="002A6CAE">
              <w:t>±σ</w:t>
            </w:r>
          </w:p>
        </w:tc>
        <w:tc>
          <w:tcPr>
            <w:tcW w:w="808" w:type="pct"/>
            <w:tcBorders>
              <w:left w:val="single" w:sz="4" w:space="0" w:color="auto"/>
            </w:tcBorders>
            <w:vAlign w:val="center"/>
          </w:tcPr>
          <w:p w:rsidR="00D863FA" w:rsidRPr="002A6CAE" w:rsidRDefault="00D863FA" w:rsidP="005A3E2F">
            <w:pPr>
              <w:pStyle w:val="Heading7"/>
              <w:ind w:right="0"/>
            </w:pPr>
            <w:r w:rsidRPr="002A6CAE">
              <w:t>3,3</w:t>
            </w:r>
          </w:p>
        </w:tc>
        <w:tc>
          <w:tcPr>
            <w:tcW w:w="809" w:type="pct"/>
            <w:vAlign w:val="center"/>
          </w:tcPr>
          <w:p w:rsidR="00D863FA" w:rsidRPr="002A6CAE" w:rsidRDefault="00D863FA" w:rsidP="005A3E2F">
            <w:pPr>
              <w:pStyle w:val="Heading7"/>
              <w:ind w:right="0"/>
            </w:pPr>
            <w:r w:rsidRPr="002A6CAE">
              <w:t>4,8</w:t>
            </w:r>
          </w:p>
        </w:tc>
        <w:tc>
          <w:tcPr>
            <w:tcW w:w="808" w:type="pct"/>
            <w:vAlign w:val="center"/>
          </w:tcPr>
          <w:p w:rsidR="00D863FA" w:rsidRPr="002A6CAE" w:rsidRDefault="00D863FA" w:rsidP="005A3E2F">
            <w:pPr>
              <w:pStyle w:val="Heading7"/>
              <w:ind w:right="0"/>
            </w:pPr>
            <w:r w:rsidRPr="002A6CAE">
              <w:t>4,1</w:t>
            </w:r>
          </w:p>
        </w:tc>
        <w:tc>
          <w:tcPr>
            <w:tcW w:w="811" w:type="pct"/>
            <w:vAlign w:val="center"/>
          </w:tcPr>
          <w:p w:rsidR="00D863FA" w:rsidRPr="002A6CAE" w:rsidRDefault="00D863FA" w:rsidP="005A3E2F">
            <w:pPr>
              <w:pStyle w:val="Heading7"/>
              <w:ind w:right="0"/>
            </w:pPr>
            <w:r w:rsidRPr="002A6CAE">
              <w:t>4,7</w:t>
            </w:r>
          </w:p>
        </w:tc>
      </w:tr>
      <w:tr w:rsidR="00D863FA" w:rsidRPr="002A6CAE" w:rsidTr="00EE7525">
        <w:trPr>
          <w:trHeight w:val="20"/>
          <w:jc w:val="center"/>
        </w:trPr>
        <w:tc>
          <w:tcPr>
            <w:tcW w:w="1265" w:type="pct"/>
            <w:vMerge/>
            <w:vAlign w:val="center"/>
          </w:tcPr>
          <w:p w:rsidR="00D863FA" w:rsidRPr="002A6CAE" w:rsidRDefault="00D863FA" w:rsidP="005A3E2F">
            <w:pPr>
              <w:pStyle w:val="Heading7"/>
              <w:ind w:right="0"/>
            </w:pPr>
          </w:p>
        </w:tc>
        <w:tc>
          <w:tcPr>
            <w:tcW w:w="499" w:type="pct"/>
            <w:tcBorders>
              <w:right w:val="single" w:sz="4" w:space="0" w:color="auto"/>
            </w:tcBorders>
            <w:vAlign w:val="center"/>
          </w:tcPr>
          <w:p w:rsidR="00D863FA" w:rsidRPr="002A6CAE" w:rsidRDefault="00D863FA" w:rsidP="005A3E2F">
            <w:pPr>
              <w:pStyle w:val="Heading7"/>
              <w:ind w:right="0"/>
            </w:pPr>
            <w:r w:rsidRPr="002A6CAE">
              <w:rPr>
                <w:lang w:val="en-US"/>
              </w:rPr>
              <w:t>Cv</w:t>
            </w:r>
            <w:r w:rsidRPr="002A6CAE">
              <w:t>,</w:t>
            </w:r>
            <w:r>
              <w:t> %</w:t>
            </w:r>
          </w:p>
        </w:tc>
        <w:tc>
          <w:tcPr>
            <w:tcW w:w="808" w:type="pct"/>
            <w:tcBorders>
              <w:left w:val="single" w:sz="4" w:space="0" w:color="auto"/>
            </w:tcBorders>
            <w:vAlign w:val="center"/>
          </w:tcPr>
          <w:p w:rsidR="00D863FA" w:rsidRPr="002A6CAE" w:rsidRDefault="00D863FA" w:rsidP="005A3E2F">
            <w:pPr>
              <w:pStyle w:val="Heading7"/>
              <w:ind w:right="0"/>
            </w:pPr>
            <w:r w:rsidRPr="002A6CAE">
              <w:t>2,7</w:t>
            </w:r>
          </w:p>
        </w:tc>
        <w:tc>
          <w:tcPr>
            <w:tcW w:w="809" w:type="pct"/>
            <w:vAlign w:val="center"/>
          </w:tcPr>
          <w:p w:rsidR="00D863FA" w:rsidRPr="002A6CAE" w:rsidRDefault="00D863FA" w:rsidP="005A3E2F">
            <w:pPr>
              <w:pStyle w:val="Heading7"/>
              <w:ind w:right="0"/>
            </w:pPr>
            <w:r w:rsidRPr="002A6CAE">
              <w:t>3,9</w:t>
            </w:r>
          </w:p>
        </w:tc>
        <w:tc>
          <w:tcPr>
            <w:tcW w:w="808" w:type="pct"/>
            <w:vAlign w:val="center"/>
          </w:tcPr>
          <w:p w:rsidR="00D863FA" w:rsidRPr="002A6CAE" w:rsidRDefault="00D863FA" w:rsidP="005A3E2F">
            <w:pPr>
              <w:pStyle w:val="Heading7"/>
              <w:ind w:right="0"/>
            </w:pPr>
            <w:r w:rsidRPr="002A6CAE">
              <w:t>3,3</w:t>
            </w:r>
          </w:p>
        </w:tc>
        <w:tc>
          <w:tcPr>
            <w:tcW w:w="811" w:type="pct"/>
            <w:vAlign w:val="center"/>
          </w:tcPr>
          <w:p w:rsidR="00D863FA" w:rsidRPr="002A6CAE" w:rsidRDefault="00D863FA" w:rsidP="005A3E2F">
            <w:pPr>
              <w:pStyle w:val="Heading7"/>
              <w:ind w:right="0"/>
            </w:pPr>
            <w:r w:rsidRPr="002A6CAE">
              <w:t>3,8</w:t>
            </w:r>
          </w:p>
        </w:tc>
      </w:tr>
      <w:tr w:rsidR="00D863FA" w:rsidRPr="002A6CAE" w:rsidTr="00EE7525">
        <w:trPr>
          <w:trHeight w:val="20"/>
          <w:jc w:val="center"/>
        </w:trPr>
        <w:tc>
          <w:tcPr>
            <w:tcW w:w="1265" w:type="pct"/>
            <w:vMerge w:val="restart"/>
            <w:vAlign w:val="center"/>
          </w:tcPr>
          <w:p w:rsidR="00D863FA" w:rsidRPr="00FC5252" w:rsidRDefault="00D863FA" w:rsidP="005A3E2F">
            <w:pPr>
              <w:pStyle w:val="Heading7"/>
              <w:ind w:right="0"/>
            </w:pPr>
            <w:r w:rsidRPr="002A6CAE">
              <w:t xml:space="preserve">Толщина шпика </w:t>
            </w:r>
          </w:p>
          <w:p w:rsidR="00D863FA" w:rsidRPr="00FC5252" w:rsidRDefault="00D863FA" w:rsidP="005A3E2F">
            <w:pPr>
              <w:pStyle w:val="Heading7"/>
              <w:ind w:right="0"/>
            </w:pPr>
            <w:r w:rsidRPr="002A6CAE">
              <w:t>над 6</w:t>
            </w:r>
            <w:r>
              <w:t>–</w:t>
            </w:r>
            <w:r w:rsidRPr="002A6CAE">
              <w:t>7</w:t>
            </w:r>
            <w:r>
              <w:t>-м</w:t>
            </w:r>
            <w:r w:rsidRPr="002A6CAE">
              <w:t xml:space="preserve"> гр</w:t>
            </w:r>
            <w:r>
              <w:t>удными</w:t>
            </w:r>
            <w:r w:rsidRPr="002A6CAE">
              <w:t xml:space="preserve"> </w:t>
            </w:r>
          </w:p>
          <w:p w:rsidR="00D863FA" w:rsidRPr="002A6CAE" w:rsidRDefault="00D863FA" w:rsidP="005A3E2F">
            <w:pPr>
              <w:pStyle w:val="Heading7"/>
              <w:ind w:right="0"/>
            </w:pPr>
            <w:r w:rsidRPr="002A6CAE">
              <w:t>позв</w:t>
            </w:r>
            <w:r>
              <w:t>онками</w:t>
            </w:r>
            <w:r w:rsidRPr="002A6CAE">
              <w:t>, мм</w:t>
            </w:r>
          </w:p>
        </w:tc>
        <w:tc>
          <w:tcPr>
            <w:tcW w:w="499" w:type="pct"/>
            <w:tcBorders>
              <w:right w:val="single" w:sz="4" w:space="0" w:color="auto"/>
            </w:tcBorders>
            <w:vAlign w:val="center"/>
          </w:tcPr>
          <w:p w:rsidR="00D863FA" w:rsidRPr="002A6CAE" w:rsidRDefault="00D863FA" w:rsidP="005A3E2F">
            <w:pPr>
              <w:pStyle w:val="Heading7"/>
              <w:ind w:right="0"/>
            </w:pPr>
            <w:r w:rsidRPr="002A6CAE">
              <w:rPr>
                <w:lang w:val="en-US"/>
              </w:rPr>
              <w:t>M</w:t>
            </w:r>
            <w:r w:rsidRPr="002A6CAE">
              <w:t>±</w:t>
            </w:r>
            <w:r w:rsidRPr="002A6CAE">
              <w:rPr>
                <w:lang w:val="en-US"/>
              </w:rPr>
              <w:t>m</w:t>
            </w:r>
          </w:p>
        </w:tc>
        <w:tc>
          <w:tcPr>
            <w:tcW w:w="808" w:type="pct"/>
            <w:tcBorders>
              <w:left w:val="single" w:sz="4" w:space="0" w:color="auto"/>
            </w:tcBorders>
            <w:vAlign w:val="center"/>
          </w:tcPr>
          <w:p w:rsidR="00D863FA" w:rsidRPr="002A6CAE" w:rsidRDefault="00D863FA" w:rsidP="005A3E2F">
            <w:pPr>
              <w:pStyle w:val="Heading7"/>
              <w:ind w:right="0"/>
            </w:pPr>
            <w:r w:rsidRPr="002A6CAE">
              <w:t>15,4±0,3</w:t>
            </w:r>
          </w:p>
        </w:tc>
        <w:tc>
          <w:tcPr>
            <w:tcW w:w="809" w:type="pct"/>
            <w:vAlign w:val="center"/>
          </w:tcPr>
          <w:p w:rsidR="00D863FA" w:rsidRPr="002A6CAE" w:rsidRDefault="00D863FA" w:rsidP="005A3E2F">
            <w:pPr>
              <w:pStyle w:val="Heading7"/>
              <w:ind w:right="0"/>
            </w:pPr>
            <w:r w:rsidRPr="002A6CAE">
              <w:t>17,4³±0,2</w:t>
            </w:r>
          </w:p>
        </w:tc>
        <w:tc>
          <w:tcPr>
            <w:tcW w:w="808" w:type="pct"/>
            <w:vAlign w:val="center"/>
          </w:tcPr>
          <w:p w:rsidR="00D863FA" w:rsidRPr="002A6CAE" w:rsidRDefault="00D863FA" w:rsidP="005A3E2F">
            <w:pPr>
              <w:pStyle w:val="Heading7"/>
              <w:ind w:right="0"/>
            </w:pPr>
            <w:r w:rsidRPr="002A6CAE">
              <w:t>18,9³±0,2</w:t>
            </w:r>
          </w:p>
        </w:tc>
        <w:tc>
          <w:tcPr>
            <w:tcW w:w="811" w:type="pct"/>
            <w:vAlign w:val="center"/>
          </w:tcPr>
          <w:p w:rsidR="00D863FA" w:rsidRPr="002A6CAE" w:rsidRDefault="00D863FA" w:rsidP="005A3E2F">
            <w:pPr>
              <w:pStyle w:val="Heading7"/>
              <w:ind w:right="0"/>
            </w:pPr>
            <w:r w:rsidRPr="002A6CAE">
              <w:t>17,9³±0,5</w:t>
            </w:r>
          </w:p>
        </w:tc>
      </w:tr>
      <w:tr w:rsidR="00D863FA" w:rsidRPr="002A6CAE" w:rsidTr="00EE7525">
        <w:trPr>
          <w:trHeight w:val="20"/>
          <w:jc w:val="center"/>
        </w:trPr>
        <w:tc>
          <w:tcPr>
            <w:tcW w:w="1265" w:type="pct"/>
            <w:vMerge/>
            <w:vAlign w:val="center"/>
          </w:tcPr>
          <w:p w:rsidR="00D863FA" w:rsidRPr="002A6CAE" w:rsidRDefault="00D863FA" w:rsidP="005A3E2F">
            <w:pPr>
              <w:pStyle w:val="Heading7"/>
              <w:ind w:right="0"/>
            </w:pPr>
          </w:p>
        </w:tc>
        <w:tc>
          <w:tcPr>
            <w:tcW w:w="499" w:type="pct"/>
            <w:tcBorders>
              <w:right w:val="single" w:sz="4" w:space="0" w:color="auto"/>
            </w:tcBorders>
            <w:vAlign w:val="center"/>
          </w:tcPr>
          <w:p w:rsidR="00D863FA" w:rsidRPr="002A6CAE" w:rsidRDefault="00D863FA" w:rsidP="005A3E2F">
            <w:pPr>
              <w:pStyle w:val="Heading7"/>
              <w:ind w:right="0"/>
            </w:pPr>
            <w:r w:rsidRPr="002A6CAE">
              <w:t>±σ</w:t>
            </w:r>
          </w:p>
        </w:tc>
        <w:tc>
          <w:tcPr>
            <w:tcW w:w="808" w:type="pct"/>
            <w:tcBorders>
              <w:left w:val="single" w:sz="4" w:space="0" w:color="auto"/>
            </w:tcBorders>
            <w:vAlign w:val="center"/>
          </w:tcPr>
          <w:p w:rsidR="00D863FA" w:rsidRPr="002A6CAE" w:rsidRDefault="00D863FA" w:rsidP="005A3E2F">
            <w:pPr>
              <w:pStyle w:val="Heading7"/>
              <w:ind w:right="0"/>
            </w:pPr>
            <w:r w:rsidRPr="002A6CAE">
              <w:t>2,3</w:t>
            </w:r>
          </w:p>
        </w:tc>
        <w:tc>
          <w:tcPr>
            <w:tcW w:w="809" w:type="pct"/>
            <w:vAlign w:val="center"/>
          </w:tcPr>
          <w:p w:rsidR="00D863FA" w:rsidRPr="002A6CAE" w:rsidRDefault="00D863FA" w:rsidP="005A3E2F">
            <w:pPr>
              <w:pStyle w:val="Heading7"/>
              <w:ind w:right="0"/>
            </w:pPr>
            <w:r w:rsidRPr="002A6CAE">
              <w:t>2,7</w:t>
            </w:r>
          </w:p>
        </w:tc>
        <w:tc>
          <w:tcPr>
            <w:tcW w:w="808" w:type="pct"/>
            <w:vAlign w:val="center"/>
          </w:tcPr>
          <w:p w:rsidR="00D863FA" w:rsidRPr="002A6CAE" w:rsidRDefault="00D863FA" w:rsidP="005A3E2F">
            <w:pPr>
              <w:pStyle w:val="Heading7"/>
              <w:ind w:right="0"/>
            </w:pPr>
            <w:r w:rsidRPr="002A6CAE">
              <w:t>2,2</w:t>
            </w:r>
          </w:p>
        </w:tc>
        <w:tc>
          <w:tcPr>
            <w:tcW w:w="811" w:type="pct"/>
            <w:vAlign w:val="center"/>
          </w:tcPr>
          <w:p w:rsidR="00D863FA" w:rsidRPr="002A6CAE" w:rsidRDefault="00D863FA" w:rsidP="005A3E2F">
            <w:pPr>
              <w:pStyle w:val="Heading7"/>
              <w:ind w:right="0"/>
            </w:pPr>
            <w:r w:rsidRPr="002A6CAE">
              <w:t>2,5</w:t>
            </w:r>
          </w:p>
        </w:tc>
      </w:tr>
      <w:tr w:rsidR="00D863FA" w:rsidRPr="002A6CAE" w:rsidTr="00EE7525">
        <w:trPr>
          <w:trHeight w:val="20"/>
          <w:jc w:val="center"/>
        </w:trPr>
        <w:tc>
          <w:tcPr>
            <w:tcW w:w="1265" w:type="pct"/>
            <w:vMerge/>
            <w:vAlign w:val="center"/>
          </w:tcPr>
          <w:p w:rsidR="00D863FA" w:rsidRPr="002A6CAE" w:rsidRDefault="00D863FA" w:rsidP="005A3E2F">
            <w:pPr>
              <w:pStyle w:val="Heading7"/>
              <w:ind w:right="0"/>
            </w:pPr>
          </w:p>
        </w:tc>
        <w:tc>
          <w:tcPr>
            <w:tcW w:w="499" w:type="pct"/>
            <w:tcBorders>
              <w:right w:val="single" w:sz="4" w:space="0" w:color="auto"/>
            </w:tcBorders>
            <w:vAlign w:val="center"/>
          </w:tcPr>
          <w:p w:rsidR="00D863FA" w:rsidRPr="002A6CAE" w:rsidRDefault="00D863FA" w:rsidP="005A3E2F">
            <w:pPr>
              <w:pStyle w:val="Heading7"/>
              <w:ind w:right="0"/>
            </w:pPr>
            <w:r w:rsidRPr="002A6CAE">
              <w:rPr>
                <w:lang w:val="en-US"/>
              </w:rPr>
              <w:t>Cv</w:t>
            </w:r>
            <w:r w:rsidRPr="002A6CAE">
              <w:t>,</w:t>
            </w:r>
            <w:r>
              <w:t> %</w:t>
            </w:r>
          </w:p>
        </w:tc>
        <w:tc>
          <w:tcPr>
            <w:tcW w:w="808" w:type="pct"/>
            <w:tcBorders>
              <w:left w:val="single" w:sz="4" w:space="0" w:color="auto"/>
            </w:tcBorders>
            <w:vAlign w:val="center"/>
          </w:tcPr>
          <w:p w:rsidR="00D863FA" w:rsidRPr="002A6CAE" w:rsidRDefault="00D863FA" w:rsidP="005A3E2F">
            <w:pPr>
              <w:pStyle w:val="Heading7"/>
              <w:ind w:right="0"/>
            </w:pPr>
            <w:r w:rsidRPr="002A6CAE">
              <w:t>14,8</w:t>
            </w:r>
          </w:p>
        </w:tc>
        <w:tc>
          <w:tcPr>
            <w:tcW w:w="809" w:type="pct"/>
            <w:vAlign w:val="center"/>
          </w:tcPr>
          <w:p w:rsidR="00D863FA" w:rsidRPr="002A6CAE" w:rsidRDefault="00D863FA" w:rsidP="005A3E2F">
            <w:pPr>
              <w:pStyle w:val="Heading7"/>
              <w:ind w:right="0"/>
            </w:pPr>
            <w:r w:rsidRPr="002A6CAE">
              <w:t>15,4</w:t>
            </w:r>
          </w:p>
        </w:tc>
        <w:tc>
          <w:tcPr>
            <w:tcW w:w="808" w:type="pct"/>
            <w:vAlign w:val="center"/>
          </w:tcPr>
          <w:p w:rsidR="00D863FA" w:rsidRPr="002A6CAE" w:rsidRDefault="00D863FA" w:rsidP="005A3E2F">
            <w:pPr>
              <w:pStyle w:val="Heading7"/>
              <w:ind w:right="0"/>
            </w:pPr>
            <w:r w:rsidRPr="002A6CAE">
              <w:t>11,6</w:t>
            </w:r>
          </w:p>
        </w:tc>
        <w:tc>
          <w:tcPr>
            <w:tcW w:w="811" w:type="pct"/>
            <w:vAlign w:val="center"/>
          </w:tcPr>
          <w:p w:rsidR="00D863FA" w:rsidRPr="002A6CAE" w:rsidRDefault="00D863FA" w:rsidP="005A3E2F">
            <w:pPr>
              <w:pStyle w:val="Heading7"/>
              <w:ind w:right="0"/>
            </w:pPr>
            <w:r w:rsidRPr="002A6CAE">
              <w:t>14,0</w:t>
            </w:r>
          </w:p>
        </w:tc>
      </w:tr>
      <w:tr w:rsidR="00D863FA" w:rsidRPr="002A6CAE" w:rsidTr="00EE7525">
        <w:trPr>
          <w:trHeight w:val="20"/>
          <w:jc w:val="center"/>
        </w:trPr>
        <w:tc>
          <w:tcPr>
            <w:tcW w:w="1265" w:type="pct"/>
            <w:vMerge w:val="restart"/>
            <w:vAlign w:val="center"/>
          </w:tcPr>
          <w:p w:rsidR="00D863FA" w:rsidRPr="00FC5252" w:rsidRDefault="00D863FA" w:rsidP="005A3E2F">
            <w:pPr>
              <w:pStyle w:val="Heading7"/>
              <w:ind w:right="0"/>
            </w:pPr>
            <w:r w:rsidRPr="002A6CAE">
              <w:t xml:space="preserve">Толщина шпика </w:t>
            </w:r>
          </w:p>
          <w:p w:rsidR="00D863FA" w:rsidRPr="00FC5252" w:rsidRDefault="00D863FA" w:rsidP="005A3E2F">
            <w:pPr>
              <w:pStyle w:val="Heading7"/>
              <w:ind w:right="0"/>
            </w:pPr>
            <w:r w:rsidRPr="002A6CAE">
              <w:t xml:space="preserve">над последним </w:t>
            </w:r>
          </w:p>
          <w:p w:rsidR="00D863FA" w:rsidRPr="002A6CAE" w:rsidRDefault="00D863FA" w:rsidP="005A3E2F">
            <w:pPr>
              <w:pStyle w:val="Heading7"/>
              <w:ind w:right="0"/>
            </w:pPr>
            <w:r w:rsidRPr="002A6CAE">
              <w:t>ребром, мм</w:t>
            </w:r>
          </w:p>
        </w:tc>
        <w:tc>
          <w:tcPr>
            <w:tcW w:w="499" w:type="pct"/>
            <w:tcBorders>
              <w:right w:val="single" w:sz="4" w:space="0" w:color="auto"/>
            </w:tcBorders>
            <w:vAlign w:val="center"/>
          </w:tcPr>
          <w:p w:rsidR="00D863FA" w:rsidRPr="002A6CAE" w:rsidRDefault="00D863FA" w:rsidP="005A3E2F">
            <w:pPr>
              <w:pStyle w:val="Heading7"/>
              <w:ind w:right="0"/>
            </w:pPr>
            <w:r w:rsidRPr="002A6CAE">
              <w:rPr>
                <w:lang w:val="en-US"/>
              </w:rPr>
              <w:t>M</w:t>
            </w:r>
            <w:r w:rsidRPr="002A6CAE">
              <w:t>±</w:t>
            </w:r>
            <w:r w:rsidRPr="002A6CAE">
              <w:rPr>
                <w:lang w:val="en-US"/>
              </w:rPr>
              <w:t>m</w:t>
            </w:r>
          </w:p>
        </w:tc>
        <w:tc>
          <w:tcPr>
            <w:tcW w:w="808" w:type="pct"/>
            <w:tcBorders>
              <w:left w:val="single" w:sz="4" w:space="0" w:color="auto"/>
            </w:tcBorders>
            <w:vAlign w:val="center"/>
          </w:tcPr>
          <w:p w:rsidR="00D863FA" w:rsidRPr="002A6CAE" w:rsidRDefault="00D863FA" w:rsidP="005A3E2F">
            <w:pPr>
              <w:pStyle w:val="Heading7"/>
              <w:ind w:right="0"/>
            </w:pPr>
            <w:r w:rsidRPr="002A6CAE">
              <w:t>10,8±0,3</w:t>
            </w:r>
          </w:p>
        </w:tc>
        <w:tc>
          <w:tcPr>
            <w:tcW w:w="809" w:type="pct"/>
            <w:vAlign w:val="center"/>
          </w:tcPr>
          <w:p w:rsidR="00D863FA" w:rsidRPr="002A6CAE" w:rsidRDefault="00D863FA" w:rsidP="005A3E2F">
            <w:pPr>
              <w:pStyle w:val="Heading7"/>
              <w:ind w:right="0"/>
            </w:pPr>
            <w:r w:rsidRPr="002A6CAE">
              <w:t>12,4³±0,2</w:t>
            </w:r>
          </w:p>
        </w:tc>
        <w:tc>
          <w:tcPr>
            <w:tcW w:w="808" w:type="pct"/>
            <w:vAlign w:val="center"/>
          </w:tcPr>
          <w:p w:rsidR="00D863FA" w:rsidRPr="002A6CAE" w:rsidRDefault="00D863FA" w:rsidP="005A3E2F">
            <w:pPr>
              <w:pStyle w:val="Heading7"/>
              <w:ind w:right="0"/>
            </w:pPr>
            <w:r w:rsidRPr="002A6CAE">
              <w:t>13,7³±0,2</w:t>
            </w:r>
          </w:p>
        </w:tc>
        <w:tc>
          <w:tcPr>
            <w:tcW w:w="811" w:type="pct"/>
            <w:vAlign w:val="center"/>
          </w:tcPr>
          <w:p w:rsidR="00D863FA" w:rsidRPr="002A6CAE" w:rsidRDefault="00D863FA" w:rsidP="005A3E2F">
            <w:pPr>
              <w:pStyle w:val="Heading7"/>
              <w:ind w:right="0"/>
            </w:pPr>
            <w:r w:rsidRPr="002A6CAE">
              <w:t>12,9³±0,5</w:t>
            </w:r>
          </w:p>
        </w:tc>
      </w:tr>
      <w:tr w:rsidR="00D863FA" w:rsidRPr="002A6CAE" w:rsidTr="00EE7525">
        <w:trPr>
          <w:trHeight w:val="20"/>
          <w:jc w:val="center"/>
        </w:trPr>
        <w:tc>
          <w:tcPr>
            <w:tcW w:w="1265" w:type="pct"/>
            <w:vMerge/>
            <w:vAlign w:val="center"/>
          </w:tcPr>
          <w:p w:rsidR="00D863FA" w:rsidRPr="002A6CAE" w:rsidRDefault="00D863FA" w:rsidP="005A3E2F">
            <w:pPr>
              <w:pStyle w:val="Heading7"/>
              <w:ind w:right="0"/>
            </w:pPr>
          </w:p>
        </w:tc>
        <w:tc>
          <w:tcPr>
            <w:tcW w:w="499" w:type="pct"/>
            <w:tcBorders>
              <w:right w:val="single" w:sz="4" w:space="0" w:color="auto"/>
            </w:tcBorders>
            <w:vAlign w:val="center"/>
          </w:tcPr>
          <w:p w:rsidR="00D863FA" w:rsidRPr="002A6CAE" w:rsidRDefault="00D863FA" w:rsidP="005A3E2F">
            <w:pPr>
              <w:pStyle w:val="Heading7"/>
              <w:ind w:right="0"/>
            </w:pPr>
            <w:r w:rsidRPr="002A6CAE">
              <w:t>±σ</w:t>
            </w:r>
          </w:p>
        </w:tc>
        <w:tc>
          <w:tcPr>
            <w:tcW w:w="808" w:type="pct"/>
            <w:tcBorders>
              <w:left w:val="single" w:sz="4" w:space="0" w:color="auto"/>
            </w:tcBorders>
            <w:vAlign w:val="center"/>
          </w:tcPr>
          <w:p w:rsidR="00D863FA" w:rsidRPr="002A6CAE" w:rsidRDefault="00D863FA" w:rsidP="005A3E2F">
            <w:pPr>
              <w:pStyle w:val="Heading7"/>
              <w:ind w:right="0"/>
            </w:pPr>
            <w:r w:rsidRPr="002A6CAE">
              <w:t>2,2</w:t>
            </w:r>
          </w:p>
        </w:tc>
        <w:tc>
          <w:tcPr>
            <w:tcW w:w="809" w:type="pct"/>
            <w:vAlign w:val="center"/>
          </w:tcPr>
          <w:p w:rsidR="00D863FA" w:rsidRPr="002A6CAE" w:rsidRDefault="00D863FA" w:rsidP="005A3E2F">
            <w:pPr>
              <w:pStyle w:val="Heading7"/>
              <w:ind w:right="0"/>
            </w:pPr>
            <w:r w:rsidRPr="002A6CAE">
              <w:t>2,2</w:t>
            </w:r>
          </w:p>
        </w:tc>
        <w:tc>
          <w:tcPr>
            <w:tcW w:w="808" w:type="pct"/>
            <w:vAlign w:val="center"/>
          </w:tcPr>
          <w:p w:rsidR="00D863FA" w:rsidRPr="002A6CAE" w:rsidRDefault="00D863FA" w:rsidP="005A3E2F">
            <w:pPr>
              <w:pStyle w:val="Heading7"/>
              <w:ind w:right="0"/>
            </w:pPr>
            <w:r w:rsidRPr="002A6CAE">
              <w:t>2,0</w:t>
            </w:r>
          </w:p>
        </w:tc>
        <w:tc>
          <w:tcPr>
            <w:tcW w:w="811" w:type="pct"/>
            <w:vAlign w:val="center"/>
          </w:tcPr>
          <w:p w:rsidR="00D863FA" w:rsidRPr="002A6CAE" w:rsidRDefault="00D863FA" w:rsidP="005A3E2F">
            <w:pPr>
              <w:pStyle w:val="Heading7"/>
              <w:ind w:right="0"/>
            </w:pPr>
            <w:r w:rsidRPr="002A6CAE">
              <w:t>2,4</w:t>
            </w:r>
          </w:p>
        </w:tc>
      </w:tr>
      <w:tr w:rsidR="00D863FA" w:rsidRPr="002A6CAE" w:rsidTr="00EE7525">
        <w:trPr>
          <w:trHeight w:val="20"/>
          <w:jc w:val="center"/>
        </w:trPr>
        <w:tc>
          <w:tcPr>
            <w:tcW w:w="1265" w:type="pct"/>
            <w:vMerge/>
            <w:vAlign w:val="center"/>
          </w:tcPr>
          <w:p w:rsidR="00D863FA" w:rsidRPr="002A6CAE" w:rsidRDefault="00D863FA" w:rsidP="005A3E2F">
            <w:pPr>
              <w:pStyle w:val="Heading7"/>
              <w:ind w:right="0"/>
            </w:pPr>
          </w:p>
        </w:tc>
        <w:tc>
          <w:tcPr>
            <w:tcW w:w="499" w:type="pct"/>
            <w:tcBorders>
              <w:right w:val="single" w:sz="4" w:space="0" w:color="auto"/>
            </w:tcBorders>
            <w:vAlign w:val="center"/>
          </w:tcPr>
          <w:p w:rsidR="00D863FA" w:rsidRPr="002A6CAE" w:rsidRDefault="00D863FA" w:rsidP="005A3E2F">
            <w:pPr>
              <w:pStyle w:val="Heading7"/>
              <w:ind w:right="0"/>
            </w:pPr>
            <w:r w:rsidRPr="002A6CAE">
              <w:rPr>
                <w:lang w:val="en-US"/>
              </w:rPr>
              <w:t>Cv</w:t>
            </w:r>
            <w:r w:rsidRPr="002A6CAE">
              <w:t>,</w:t>
            </w:r>
            <w:r>
              <w:t> %</w:t>
            </w:r>
          </w:p>
        </w:tc>
        <w:tc>
          <w:tcPr>
            <w:tcW w:w="808" w:type="pct"/>
            <w:tcBorders>
              <w:left w:val="single" w:sz="4" w:space="0" w:color="auto"/>
            </w:tcBorders>
            <w:vAlign w:val="center"/>
          </w:tcPr>
          <w:p w:rsidR="00D863FA" w:rsidRPr="002A6CAE" w:rsidRDefault="00D863FA" w:rsidP="005A3E2F">
            <w:pPr>
              <w:pStyle w:val="Heading7"/>
              <w:ind w:right="0"/>
            </w:pPr>
            <w:r w:rsidRPr="002A6CAE">
              <w:t>20,1</w:t>
            </w:r>
          </w:p>
        </w:tc>
        <w:tc>
          <w:tcPr>
            <w:tcW w:w="809" w:type="pct"/>
            <w:vAlign w:val="center"/>
          </w:tcPr>
          <w:p w:rsidR="00D863FA" w:rsidRPr="002A6CAE" w:rsidRDefault="00D863FA" w:rsidP="005A3E2F">
            <w:pPr>
              <w:pStyle w:val="Heading7"/>
              <w:ind w:right="0"/>
            </w:pPr>
            <w:r w:rsidRPr="002A6CAE">
              <w:t>18,0</w:t>
            </w:r>
          </w:p>
        </w:tc>
        <w:tc>
          <w:tcPr>
            <w:tcW w:w="808" w:type="pct"/>
            <w:vAlign w:val="center"/>
          </w:tcPr>
          <w:p w:rsidR="00D863FA" w:rsidRPr="002A6CAE" w:rsidRDefault="00D863FA" w:rsidP="005A3E2F">
            <w:pPr>
              <w:pStyle w:val="Heading7"/>
              <w:ind w:right="0"/>
            </w:pPr>
            <w:r w:rsidRPr="002A6CAE">
              <w:t>14,8</w:t>
            </w:r>
          </w:p>
        </w:tc>
        <w:tc>
          <w:tcPr>
            <w:tcW w:w="811" w:type="pct"/>
            <w:vAlign w:val="center"/>
          </w:tcPr>
          <w:p w:rsidR="00D863FA" w:rsidRPr="002A6CAE" w:rsidRDefault="00D863FA" w:rsidP="005A3E2F">
            <w:pPr>
              <w:pStyle w:val="Heading7"/>
              <w:ind w:right="0"/>
            </w:pPr>
            <w:r w:rsidRPr="002A6CAE">
              <w:t>18,4</w:t>
            </w:r>
          </w:p>
        </w:tc>
      </w:tr>
      <w:tr w:rsidR="00D863FA" w:rsidRPr="002A6CAE" w:rsidTr="00EE7525">
        <w:trPr>
          <w:trHeight w:val="20"/>
          <w:jc w:val="center"/>
        </w:trPr>
        <w:tc>
          <w:tcPr>
            <w:tcW w:w="1265" w:type="pct"/>
            <w:vMerge w:val="restart"/>
            <w:vAlign w:val="center"/>
          </w:tcPr>
          <w:p w:rsidR="00D863FA" w:rsidRPr="002A6CAE" w:rsidRDefault="00D863FA" w:rsidP="005A3E2F">
            <w:pPr>
              <w:pStyle w:val="Heading7"/>
              <w:ind w:right="0"/>
              <w:rPr>
                <w:vertAlign w:val="superscript"/>
              </w:rPr>
            </w:pPr>
            <w:r w:rsidRPr="002A6CAE">
              <w:t>Выход постного мяса,</w:t>
            </w:r>
            <w:r>
              <w:t> %</w:t>
            </w:r>
            <w:r w:rsidRPr="002A6CAE">
              <w:rPr>
                <w:vertAlign w:val="superscript"/>
                <w:lang w:val="en-US"/>
              </w:rPr>
              <w:t>b</w:t>
            </w:r>
          </w:p>
        </w:tc>
        <w:tc>
          <w:tcPr>
            <w:tcW w:w="499" w:type="pct"/>
            <w:tcBorders>
              <w:right w:val="single" w:sz="4" w:space="0" w:color="auto"/>
            </w:tcBorders>
            <w:vAlign w:val="center"/>
          </w:tcPr>
          <w:p w:rsidR="00D863FA" w:rsidRPr="002A6CAE" w:rsidRDefault="00D863FA" w:rsidP="005A3E2F">
            <w:pPr>
              <w:pStyle w:val="Heading7"/>
              <w:ind w:right="0"/>
            </w:pPr>
            <w:r w:rsidRPr="002A6CAE">
              <w:rPr>
                <w:lang w:val="en-US"/>
              </w:rPr>
              <w:t>M</w:t>
            </w:r>
            <w:r w:rsidRPr="002A6CAE">
              <w:t>±</w:t>
            </w:r>
            <w:r w:rsidRPr="002A6CAE">
              <w:rPr>
                <w:lang w:val="en-US"/>
              </w:rPr>
              <w:t>m</w:t>
            </w:r>
          </w:p>
        </w:tc>
        <w:tc>
          <w:tcPr>
            <w:tcW w:w="808" w:type="pct"/>
            <w:tcBorders>
              <w:left w:val="single" w:sz="4" w:space="0" w:color="auto"/>
            </w:tcBorders>
            <w:vAlign w:val="center"/>
          </w:tcPr>
          <w:p w:rsidR="00D863FA" w:rsidRPr="002A6CAE" w:rsidRDefault="00D863FA" w:rsidP="005A3E2F">
            <w:pPr>
              <w:pStyle w:val="Heading7"/>
              <w:ind w:right="0"/>
            </w:pPr>
            <w:r w:rsidRPr="002A6CAE">
              <w:t>57,2±0,2</w:t>
            </w:r>
          </w:p>
        </w:tc>
        <w:tc>
          <w:tcPr>
            <w:tcW w:w="809" w:type="pct"/>
            <w:vAlign w:val="center"/>
          </w:tcPr>
          <w:p w:rsidR="00D863FA" w:rsidRPr="002A6CAE" w:rsidRDefault="00D863FA" w:rsidP="005A3E2F">
            <w:pPr>
              <w:pStyle w:val="Heading7"/>
              <w:ind w:right="0"/>
            </w:pPr>
            <w:r w:rsidRPr="002A6CAE">
              <w:t>55,8³±0,2</w:t>
            </w:r>
          </w:p>
        </w:tc>
        <w:tc>
          <w:tcPr>
            <w:tcW w:w="808" w:type="pct"/>
            <w:vAlign w:val="center"/>
          </w:tcPr>
          <w:p w:rsidR="00D863FA" w:rsidRPr="002A6CAE" w:rsidRDefault="00D863FA" w:rsidP="005A3E2F">
            <w:pPr>
              <w:pStyle w:val="Heading7"/>
              <w:ind w:right="0"/>
            </w:pPr>
            <w:r w:rsidRPr="002A6CAE">
              <w:t>54,5³±0,3</w:t>
            </w:r>
          </w:p>
        </w:tc>
        <w:tc>
          <w:tcPr>
            <w:tcW w:w="811" w:type="pct"/>
            <w:vAlign w:val="center"/>
          </w:tcPr>
          <w:p w:rsidR="00D863FA" w:rsidRPr="002A6CAE" w:rsidRDefault="00D863FA" w:rsidP="005A3E2F">
            <w:pPr>
              <w:pStyle w:val="Heading7"/>
              <w:ind w:right="0"/>
            </w:pPr>
            <w:r>
              <w:t>–</w:t>
            </w:r>
          </w:p>
        </w:tc>
      </w:tr>
      <w:tr w:rsidR="00D863FA" w:rsidRPr="002A6CAE" w:rsidTr="00EE7525">
        <w:trPr>
          <w:trHeight w:val="20"/>
          <w:jc w:val="center"/>
        </w:trPr>
        <w:tc>
          <w:tcPr>
            <w:tcW w:w="1265" w:type="pct"/>
            <w:vMerge/>
          </w:tcPr>
          <w:p w:rsidR="00D863FA" w:rsidRPr="002A6CAE" w:rsidRDefault="00D863FA" w:rsidP="005A3E2F">
            <w:pPr>
              <w:pStyle w:val="Heading7"/>
              <w:ind w:right="0"/>
            </w:pPr>
          </w:p>
        </w:tc>
        <w:tc>
          <w:tcPr>
            <w:tcW w:w="499" w:type="pct"/>
            <w:tcBorders>
              <w:right w:val="single" w:sz="4" w:space="0" w:color="auto"/>
            </w:tcBorders>
            <w:vAlign w:val="center"/>
          </w:tcPr>
          <w:p w:rsidR="00D863FA" w:rsidRPr="002A6CAE" w:rsidRDefault="00D863FA" w:rsidP="005A3E2F">
            <w:pPr>
              <w:pStyle w:val="Heading7"/>
              <w:ind w:right="0"/>
            </w:pPr>
            <w:r w:rsidRPr="002A6CAE">
              <w:t>±σ</w:t>
            </w:r>
          </w:p>
        </w:tc>
        <w:tc>
          <w:tcPr>
            <w:tcW w:w="808" w:type="pct"/>
            <w:tcBorders>
              <w:left w:val="single" w:sz="4" w:space="0" w:color="auto"/>
            </w:tcBorders>
            <w:vAlign w:val="center"/>
          </w:tcPr>
          <w:p w:rsidR="00D863FA" w:rsidRPr="002A6CAE" w:rsidRDefault="00D863FA" w:rsidP="005A3E2F">
            <w:pPr>
              <w:pStyle w:val="Heading7"/>
              <w:ind w:right="0"/>
            </w:pPr>
            <w:r w:rsidRPr="002A6CAE">
              <w:t>1,7</w:t>
            </w:r>
          </w:p>
        </w:tc>
        <w:tc>
          <w:tcPr>
            <w:tcW w:w="809" w:type="pct"/>
            <w:vAlign w:val="center"/>
          </w:tcPr>
          <w:p w:rsidR="00D863FA" w:rsidRPr="002A6CAE" w:rsidRDefault="00D863FA" w:rsidP="005A3E2F">
            <w:pPr>
              <w:pStyle w:val="Heading7"/>
              <w:ind w:right="0"/>
            </w:pPr>
            <w:r w:rsidRPr="002A6CAE">
              <w:t>1,4</w:t>
            </w:r>
          </w:p>
        </w:tc>
        <w:tc>
          <w:tcPr>
            <w:tcW w:w="808" w:type="pct"/>
            <w:vAlign w:val="center"/>
          </w:tcPr>
          <w:p w:rsidR="00D863FA" w:rsidRPr="002A6CAE" w:rsidRDefault="00D863FA" w:rsidP="005A3E2F">
            <w:pPr>
              <w:pStyle w:val="Heading7"/>
              <w:ind w:right="0"/>
            </w:pPr>
            <w:r w:rsidRPr="002A6CAE">
              <w:t>1,7</w:t>
            </w:r>
          </w:p>
        </w:tc>
        <w:tc>
          <w:tcPr>
            <w:tcW w:w="811" w:type="pct"/>
            <w:vAlign w:val="center"/>
          </w:tcPr>
          <w:p w:rsidR="00D863FA" w:rsidRPr="002A6CAE" w:rsidRDefault="00D863FA" w:rsidP="005A3E2F">
            <w:pPr>
              <w:pStyle w:val="Heading7"/>
              <w:ind w:right="0"/>
            </w:pPr>
            <w:r>
              <w:t>–</w:t>
            </w:r>
          </w:p>
        </w:tc>
      </w:tr>
      <w:tr w:rsidR="00D863FA" w:rsidRPr="002A6CAE" w:rsidTr="00EE7525">
        <w:trPr>
          <w:trHeight w:val="20"/>
          <w:jc w:val="center"/>
        </w:trPr>
        <w:tc>
          <w:tcPr>
            <w:tcW w:w="1265" w:type="pct"/>
            <w:vMerge/>
          </w:tcPr>
          <w:p w:rsidR="00D863FA" w:rsidRPr="002A6CAE" w:rsidRDefault="00D863FA" w:rsidP="005A3E2F">
            <w:pPr>
              <w:pStyle w:val="Heading7"/>
              <w:ind w:right="0"/>
            </w:pPr>
          </w:p>
        </w:tc>
        <w:tc>
          <w:tcPr>
            <w:tcW w:w="499" w:type="pct"/>
            <w:tcBorders>
              <w:right w:val="single" w:sz="4" w:space="0" w:color="auto"/>
            </w:tcBorders>
            <w:vAlign w:val="center"/>
          </w:tcPr>
          <w:p w:rsidR="00D863FA" w:rsidRPr="002A6CAE" w:rsidRDefault="00D863FA" w:rsidP="005A3E2F">
            <w:pPr>
              <w:pStyle w:val="Heading7"/>
              <w:ind w:right="0"/>
            </w:pPr>
            <w:r w:rsidRPr="002A6CAE">
              <w:rPr>
                <w:lang w:val="en-US"/>
              </w:rPr>
              <w:t>Cv</w:t>
            </w:r>
            <w:r w:rsidRPr="002A6CAE">
              <w:t>,</w:t>
            </w:r>
            <w:r>
              <w:t> %</w:t>
            </w:r>
          </w:p>
        </w:tc>
        <w:tc>
          <w:tcPr>
            <w:tcW w:w="808" w:type="pct"/>
            <w:tcBorders>
              <w:left w:val="single" w:sz="4" w:space="0" w:color="auto"/>
            </w:tcBorders>
            <w:vAlign w:val="center"/>
          </w:tcPr>
          <w:p w:rsidR="00D863FA" w:rsidRPr="002A6CAE" w:rsidRDefault="00D863FA" w:rsidP="005A3E2F">
            <w:pPr>
              <w:pStyle w:val="Heading7"/>
              <w:ind w:right="0"/>
            </w:pPr>
            <w:r w:rsidRPr="002A6CAE">
              <w:t>2,9</w:t>
            </w:r>
          </w:p>
        </w:tc>
        <w:tc>
          <w:tcPr>
            <w:tcW w:w="809" w:type="pct"/>
            <w:vAlign w:val="center"/>
          </w:tcPr>
          <w:p w:rsidR="00D863FA" w:rsidRPr="002A6CAE" w:rsidRDefault="00D863FA" w:rsidP="005A3E2F">
            <w:pPr>
              <w:pStyle w:val="Heading7"/>
              <w:ind w:right="0"/>
            </w:pPr>
            <w:r w:rsidRPr="002A6CAE">
              <w:t>2,5</w:t>
            </w:r>
          </w:p>
        </w:tc>
        <w:tc>
          <w:tcPr>
            <w:tcW w:w="808" w:type="pct"/>
            <w:vAlign w:val="center"/>
          </w:tcPr>
          <w:p w:rsidR="00D863FA" w:rsidRPr="002A6CAE" w:rsidRDefault="00D863FA" w:rsidP="005A3E2F">
            <w:pPr>
              <w:pStyle w:val="Heading7"/>
              <w:ind w:right="0"/>
            </w:pPr>
            <w:r w:rsidRPr="002A6CAE">
              <w:t>3,2</w:t>
            </w:r>
          </w:p>
        </w:tc>
        <w:tc>
          <w:tcPr>
            <w:tcW w:w="811" w:type="pct"/>
            <w:vAlign w:val="center"/>
          </w:tcPr>
          <w:p w:rsidR="00D863FA" w:rsidRPr="002A6CAE" w:rsidRDefault="00D863FA" w:rsidP="005A3E2F">
            <w:pPr>
              <w:pStyle w:val="Heading7"/>
              <w:ind w:right="0"/>
            </w:pPr>
            <w:r>
              <w:t>–</w:t>
            </w:r>
          </w:p>
        </w:tc>
      </w:tr>
    </w:tbl>
    <w:p w:rsidR="00D863FA" w:rsidRDefault="00D863FA" w:rsidP="005A3E2F">
      <w:pPr>
        <w:ind w:right="0"/>
        <w:rPr>
          <w:sz w:val="16"/>
          <w:szCs w:val="20"/>
          <w:vertAlign w:val="superscript"/>
        </w:rPr>
      </w:pPr>
    </w:p>
    <w:p w:rsidR="00D863FA" w:rsidRPr="00EE7525" w:rsidRDefault="00D863FA" w:rsidP="005A3E2F">
      <w:pPr>
        <w:ind w:right="0"/>
        <w:rPr>
          <w:sz w:val="16"/>
          <w:szCs w:val="20"/>
        </w:rPr>
      </w:pPr>
      <w:r w:rsidRPr="00EE7525">
        <w:rPr>
          <w:sz w:val="16"/>
          <w:szCs w:val="20"/>
          <w:vertAlign w:val="superscript"/>
          <w:lang w:val="en-US"/>
        </w:rPr>
        <w:t>a</w:t>
      </w:r>
      <w:r w:rsidRPr="00EE7525">
        <w:rPr>
          <w:sz w:val="16"/>
          <w:szCs w:val="20"/>
          <w:lang w:val="en-US"/>
        </w:rPr>
        <w:t>I</w:t>
      </w:r>
      <w:r w:rsidRPr="00CB13B3">
        <w:rPr>
          <w:sz w:val="16"/>
          <w:szCs w:val="20"/>
          <w:lang w:val="en-US"/>
        </w:rPr>
        <w:t xml:space="preserve"> – </w:t>
      </w:r>
      <w:r w:rsidRPr="00EE7525">
        <w:rPr>
          <w:sz w:val="16"/>
          <w:szCs w:val="20"/>
          <w:lang w:val="en-US"/>
        </w:rPr>
        <w:t>n</w:t>
      </w:r>
      <w:r w:rsidRPr="00CB13B3">
        <w:rPr>
          <w:sz w:val="16"/>
          <w:szCs w:val="20"/>
          <w:lang w:val="en-US"/>
        </w:rPr>
        <w:t xml:space="preserve"> = 51; </w:t>
      </w:r>
      <w:r w:rsidRPr="00EE7525">
        <w:rPr>
          <w:sz w:val="16"/>
          <w:szCs w:val="20"/>
          <w:lang w:val="en-US"/>
        </w:rPr>
        <w:t>II</w:t>
      </w:r>
      <w:r w:rsidRPr="00CB13B3">
        <w:rPr>
          <w:sz w:val="16"/>
          <w:szCs w:val="20"/>
          <w:lang w:val="en-US"/>
        </w:rPr>
        <w:t xml:space="preserve"> – </w:t>
      </w:r>
      <w:r w:rsidRPr="00EE7525">
        <w:rPr>
          <w:sz w:val="16"/>
          <w:szCs w:val="20"/>
          <w:lang w:val="en-US"/>
        </w:rPr>
        <w:t>n</w:t>
      </w:r>
      <w:r w:rsidRPr="00CB13B3">
        <w:rPr>
          <w:sz w:val="16"/>
          <w:szCs w:val="20"/>
          <w:lang w:val="en-US"/>
        </w:rPr>
        <w:t xml:space="preserve"> = 136; </w:t>
      </w:r>
      <w:r w:rsidRPr="00EE7525">
        <w:rPr>
          <w:sz w:val="16"/>
          <w:szCs w:val="20"/>
          <w:lang w:val="en-US"/>
        </w:rPr>
        <w:t>III</w:t>
      </w:r>
      <w:r w:rsidRPr="00CB13B3">
        <w:rPr>
          <w:sz w:val="16"/>
          <w:szCs w:val="20"/>
          <w:lang w:val="en-US"/>
        </w:rPr>
        <w:t xml:space="preserve"> – </w:t>
      </w:r>
      <w:r w:rsidRPr="00EE7525">
        <w:rPr>
          <w:sz w:val="16"/>
          <w:szCs w:val="20"/>
          <w:lang w:val="en-US"/>
        </w:rPr>
        <w:t>n</w:t>
      </w:r>
      <w:r w:rsidRPr="00CB13B3">
        <w:rPr>
          <w:sz w:val="16"/>
          <w:szCs w:val="20"/>
          <w:lang w:val="en-US"/>
        </w:rPr>
        <w:t xml:space="preserve"> = 106; </w:t>
      </w:r>
      <w:r w:rsidRPr="00EE7525">
        <w:rPr>
          <w:sz w:val="16"/>
          <w:szCs w:val="20"/>
          <w:lang w:val="en-US"/>
        </w:rPr>
        <w:t>IV</w:t>
      </w:r>
      <w:r w:rsidRPr="00CB13B3">
        <w:rPr>
          <w:sz w:val="16"/>
          <w:szCs w:val="20"/>
          <w:lang w:val="en-US"/>
        </w:rPr>
        <w:t xml:space="preserve"> – </w:t>
      </w:r>
      <w:r w:rsidRPr="00EE7525">
        <w:rPr>
          <w:sz w:val="16"/>
          <w:szCs w:val="20"/>
          <w:lang w:val="en-US"/>
        </w:rPr>
        <w:t>n</w:t>
      </w:r>
      <w:r w:rsidRPr="00CB13B3">
        <w:rPr>
          <w:sz w:val="16"/>
          <w:szCs w:val="20"/>
          <w:lang w:val="en-US"/>
        </w:rPr>
        <w:t xml:space="preserve"> = 23. </w:t>
      </w:r>
      <w:r w:rsidRPr="00EE7525">
        <w:rPr>
          <w:sz w:val="16"/>
          <w:szCs w:val="20"/>
          <w:vertAlign w:val="superscript"/>
          <w:lang w:val="en-US"/>
        </w:rPr>
        <w:t>b</w:t>
      </w:r>
      <w:r w:rsidRPr="00EE7525">
        <w:rPr>
          <w:sz w:val="16"/>
          <w:szCs w:val="20"/>
          <w:lang w:val="en-US"/>
        </w:rPr>
        <w:t>I</w:t>
      </w:r>
      <w:r w:rsidRPr="00CB13B3">
        <w:rPr>
          <w:sz w:val="16"/>
          <w:szCs w:val="20"/>
          <w:lang w:val="en-US"/>
        </w:rPr>
        <w:t xml:space="preserve"> – </w:t>
      </w:r>
      <w:r w:rsidRPr="00EE7525">
        <w:rPr>
          <w:sz w:val="16"/>
          <w:szCs w:val="20"/>
          <w:lang w:val="en-US"/>
        </w:rPr>
        <w:t>n</w:t>
      </w:r>
      <w:r w:rsidRPr="00CB13B3">
        <w:rPr>
          <w:sz w:val="16"/>
          <w:szCs w:val="20"/>
          <w:lang w:val="en-US"/>
        </w:rPr>
        <w:t xml:space="preserve"> = 51; </w:t>
      </w:r>
      <w:r w:rsidRPr="00EE7525">
        <w:rPr>
          <w:sz w:val="16"/>
          <w:szCs w:val="20"/>
          <w:lang w:val="en-US"/>
        </w:rPr>
        <w:t>II</w:t>
      </w:r>
      <w:r w:rsidRPr="00CB13B3">
        <w:rPr>
          <w:sz w:val="16"/>
          <w:szCs w:val="20"/>
          <w:lang w:val="en-US"/>
        </w:rPr>
        <w:t xml:space="preserve"> – </w:t>
      </w:r>
      <w:r w:rsidRPr="00EE7525">
        <w:rPr>
          <w:sz w:val="16"/>
          <w:szCs w:val="20"/>
          <w:lang w:val="en-US"/>
        </w:rPr>
        <w:t>n</w:t>
      </w:r>
      <w:r w:rsidRPr="00CB13B3">
        <w:rPr>
          <w:sz w:val="16"/>
          <w:szCs w:val="20"/>
          <w:lang w:val="en-US"/>
        </w:rPr>
        <w:t xml:space="preserve"> = 49; </w:t>
      </w:r>
      <w:r w:rsidRPr="00EE7525">
        <w:rPr>
          <w:sz w:val="16"/>
          <w:szCs w:val="20"/>
          <w:lang w:val="en-US"/>
        </w:rPr>
        <w:t>III</w:t>
      </w:r>
      <w:r w:rsidRPr="00CB13B3">
        <w:rPr>
          <w:sz w:val="16"/>
          <w:szCs w:val="20"/>
          <w:lang w:val="en-US"/>
        </w:rPr>
        <w:t xml:space="preserve"> – </w:t>
      </w:r>
      <w:r w:rsidRPr="00EE7525">
        <w:rPr>
          <w:sz w:val="16"/>
          <w:szCs w:val="20"/>
          <w:lang w:val="en-US"/>
        </w:rPr>
        <w:t>n</w:t>
      </w:r>
      <w:r w:rsidRPr="00CB13B3">
        <w:rPr>
          <w:sz w:val="16"/>
          <w:szCs w:val="20"/>
          <w:lang w:val="en-US"/>
        </w:rPr>
        <w:t xml:space="preserve"> = 33. </w:t>
      </w:r>
      <w:r w:rsidRPr="00EE7525">
        <w:rPr>
          <w:sz w:val="16"/>
          <w:szCs w:val="20"/>
        </w:rPr>
        <w:t xml:space="preserve">Достоверность разницы: </w:t>
      </w:r>
      <w:r w:rsidRPr="00EE7525">
        <w:rPr>
          <w:sz w:val="16"/>
          <w:szCs w:val="20"/>
          <w:vertAlign w:val="superscript"/>
        </w:rPr>
        <w:t>1</w:t>
      </w:r>
      <w:r>
        <w:rPr>
          <w:sz w:val="16"/>
          <w:szCs w:val="20"/>
        </w:rPr>
        <w:t>P&lt;0,05; ²P&lt;0,01; ³</w:t>
      </w:r>
      <w:r w:rsidRPr="00EE7525">
        <w:rPr>
          <w:sz w:val="16"/>
          <w:szCs w:val="20"/>
        </w:rPr>
        <w:t>P&lt;0,001</w:t>
      </w:r>
      <w:r>
        <w:rPr>
          <w:sz w:val="16"/>
          <w:szCs w:val="20"/>
        </w:rPr>
        <w:t>.</w:t>
      </w:r>
    </w:p>
    <w:p w:rsidR="00D863FA" w:rsidRPr="00594415" w:rsidRDefault="00D863FA" w:rsidP="005A3E2F">
      <w:pPr>
        <w:ind w:right="0"/>
        <w:rPr>
          <w:sz w:val="18"/>
          <w:szCs w:val="20"/>
        </w:rPr>
      </w:pPr>
    </w:p>
    <w:p w:rsidR="00D863FA" w:rsidRPr="002A6CAE" w:rsidRDefault="00D863FA" w:rsidP="005A3E2F">
      <w:pPr>
        <w:ind w:right="0"/>
        <w:rPr>
          <w:sz w:val="20"/>
          <w:szCs w:val="20"/>
        </w:rPr>
      </w:pPr>
      <w:r w:rsidRPr="002A6CAE">
        <w:rPr>
          <w:sz w:val="20"/>
          <w:szCs w:val="20"/>
        </w:rPr>
        <w:t>Чистопородные свинки крупной белой породы достоверно уступ</w:t>
      </w:r>
      <w:r w:rsidRPr="002A6CAE">
        <w:rPr>
          <w:sz w:val="20"/>
          <w:szCs w:val="20"/>
        </w:rPr>
        <w:t>а</w:t>
      </w:r>
      <w:r w:rsidRPr="002A6CAE">
        <w:rPr>
          <w:sz w:val="20"/>
          <w:szCs w:val="20"/>
        </w:rPr>
        <w:t xml:space="preserve">ли гибридным свинкам </w:t>
      </w:r>
      <w:r>
        <w:rPr>
          <w:sz w:val="20"/>
          <w:szCs w:val="20"/>
        </w:rPr>
        <w:t>2–4-й</w:t>
      </w:r>
      <w:r w:rsidRPr="002A6CAE">
        <w:rPr>
          <w:sz w:val="20"/>
          <w:szCs w:val="20"/>
        </w:rPr>
        <w:t xml:space="preserve"> групп по скорости роста: по возрасту </w:t>
      </w:r>
      <w:r w:rsidRPr="00FA642A">
        <w:rPr>
          <w:sz w:val="20"/>
          <w:szCs w:val="20"/>
        </w:rPr>
        <w:t xml:space="preserve">        </w:t>
      </w:r>
      <w:r>
        <w:rPr>
          <w:sz w:val="20"/>
          <w:szCs w:val="20"/>
        </w:rPr>
        <w:t>достижения живой массы 100 кг</w:t>
      </w:r>
      <w:r w:rsidRPr="002A6CAE">
        <w:rPr>
          <w:sz w:val="20"/>
          <w:szCs w:val="20"/>
        </w:rPr>
        <w:t xml:space="preserve"> соответственно на 9, 9 и 16 </w:t>
      </w:r>
      <w:r>
        <w:rPr>
          <w:sz w:val="20"/>
          <w:szCs w:val="20"/>
        </w:rPr>
        <w:t>дн.</w:t>
      </w:r>
      <w:r w:rsidRPr="002A6CAE">
        <w:rPr>
          <w:sz w:val="20"/>
          <w:szCs w:val="20"/>
        </w:rPr>
        <w:t xml:space="preserve">; </w:t>
      </w:r>
      <w:r w:rsidRPr="00FA642A">
        <w:rPr>
          <w:sz w:val="20"/>
          <w:szCs w:val="20"/>
        </w:rPr>
        <w:t xml:space="preserve">           </w:t>
      </w:r>
      <w:r>
        <w:rPr>
          <w:sz w:val="20"/>
          <w:szCs w:val="20"/>
        </w:rPr>
        <w:t>2-й</w:t>
      </w:r>
      <w:r w:rsidRPr="002A6CAE">
        <w:rPr>
          <w:sz w:val="20"/>
          <w:szCs w:val="20"/>
        </w:rPr>
        <w:t xml:space="preserve">, </w:t>
      </w:r>
      <w:r>
        <w:rPr>
          <w:sz w:val="20"/>
          <w:szCs w:val="20"/>
        </w:rPr>
        <w:t>3-й</w:t>
      </w:r>
      <w:r w:rsidRPr="002A6CAE">
        <w:rPr>
          <w:sz w:val="20"/>
          <w:szCs w:val="20"/>
        </w:rPr>
        <w:t xml:space="preserve"> группам – по длине туловища на 1,6, 1,6 и 1,3 см.</w:t>
      </w:r>
    </w:p>
    <w:p w:rsidR="00D863FA" w:rsidRPr="002A6CAE" w:rsidRDefault="00D863FA" w:rsidP="005A3E2F">
      <w:pPr>
        <w:ind w:right="0"/>
        <w:rPr>
          <w:sz w:val="20"/>
          <w:szCs w:val="20"/>
        </w:rPr>
      </w:pPr>
      <w:r w:rsidRPr="002A6CAE">
        <w:rPr>
          <w:sz w:val="20"/>
          <w:szCs w:val="20"/>
        </w:rPr>
        <w:t xml:space="preserve">Более низкими </w:t>
      </w:r>
      <w:r>
        <w:rPr>
          <w:sz w:val="20"/>
          <w:szCs w:val="20"/>
        </w:rPr>
        <w:t>по сравнению с</w:t>
      </w:r>
      <w:r w:rsidRPr="002A6CAE">
        <w:rPr>
          <w:sz w:val="20"/>
          <w:szCs w:val="20"/>
        </w:rPr>
        <w:t xml:space="preserve"> ожидаем</w:t>
      </w:r>
      <w:r>
        <w:rPr>
          <w:sz w:val="20"/>
          <w:szCs w:val="20"/>
        </w:rPr>
        <w:t>ым</w:t>
      </w:r>
      <w:r w:rsidRPr="002A6CAE">
        <w:rPr>
          <w:sz w:val="20"/>
          <w:szCs w:val="20"/>
        </w:rPr>
        <w:t xml:space="preserve"> результат</w:t>
      </w:r>
      <w:r>
        <w:rPr>
          <w:sz w:val="20"/>
          <w:szCs w:val="20"/>
        </w:rPr>
        <w:t>ом</w:t>
      </w:r>
      <w:r w:rsidRPr="002A6CAE">
        <w:rPr>
          <w:sz w:val="20"/>
          <w:szCs w:val="20"/>
        </w:rPr>
        <w:t xml:space="preserve"> оказались мясные качества гибридного молодняка. Толщина шпика над 6</w:t>
      </w:r>
      <w:r>
        <w:rPr>
          <w:sz w:val="20"/>
          <w:szCs w:val="20"/>
        </w:rPr>
        <w:t>–</w:t>
      </w:r>
      <w:r w:rsidRPr="002A6CAE">
        <w:rPr>
          <w:sz w:val="20"/>
          <w:szCs w:val="20"/>
        </w:rPr>
        <w:t>7</w:t>
      </w:r>
      <w:r>
        <w:rPr>
          <w:sz w:val="20"/>
          <w:szCs w:val="20"/>
        </w:rPr>
        <w:t>-м</w:t>
      </w:r>
      <w:r w:rsidRPr="002A6CAE">
        <w:rPr>
          <w:sz w:val="20"/>
          <w:szCs w:val="20"/>
        </w:rPr>
        <w:t xml:space="preserve"> грудными позвонками и</w:t>
      </w:r>
      <w:r>
        <w:rPr>
          <w:sz w:val="20"/>
          <w:szCs w:val="20"/>
        </w:rPr>
        <w:t xml:space="preserve"> над последним ребром у свинок 2–4-й</w:t>
      </w:r>
      <w:r w:rsidRPr="002A6CAE">
        <w:rPr>
          <w:sz w:val="20"/>
          <w:szCs w:val="20"/>
        </w:rPr>
        <w:t xml:space="preserve"> групп досто</w:t>
      </w:r>
      <w:r>
        <w:rPr>
          <w:sz w:val="20"/>
          <w:szCs w:val="20"/>
        </w:rPr>
        <w:t>верно выше, чем у свинок КБ</w:t>
      </w:r>
      <w:r w:rsidRPr="002A6CAE">
        <w:rPr>
          <w:sz w:val="20"/>
          <w:szCs w:val="20"/>
        </w:rPr>
        <w:t xml:space="preserve"> соответственно на 2,0</w:t>
      </w:r>
      <w:r>
        <w:rPr>
          <w:sz w:val="20"/>
          <w:szCs w:val="20"/>
        </w:rPr>
        <w:t>–</w:t>
      </w:r>
      <w:r w:rsidRPr="002A6CAE">
        <w:rPr>
          <w:sz w:val="20"/>
          <w:szCs w:val="20"/>
        </w:rPr>
        <w:t>3,5 и 1,6</w:t>
      </w:r>
      <w:r>
        <w:rPr>
          <w:sz w:val="20"/>
          <w:szCs w:val="20"/>
        </w:rPr>
        <w:t xml:space="preserve">–          </w:t>
      </w:r>
      <w:r w:rsidRPr="002A6CAE">
        <w:rPr>
          <w:sz w:val="20"/>
          <w:szCs w:val="20"/>
        </w:rPr>
        <w:t>2,9 мм.</w:t>
      </w:r>
      <w:r w:rsidRPr="00FA642A">
        <w:rPr>
          <w:sz w:val="20"/>
          <w:szCs w:val="20"/>
        </w:rPr>
        <w:t xml:space="preserve"> </w:t>
      </w:r>
      <w:r>
        <w:rPr>
          <w:sz w:val="20"/>
          <w:szCs w:val="20"/>
        </w:rPr>
        <w:t>Причем</w:t>
      </w:r>
      <w:r w:rsidRPr="002A6CAE">
        <w:rPr>
          <w:sz w:val="20"/>
          <w:szCs w:val="20"/>
        </w:rPr>
        <w:t xml:space="preserve"> лучший результат получен при скрещивании маток </w:t>
      </w:r>
      <w:r>
        <w:rPr>
          <w:sz w:val="20"/>
          <w:szCs w:val="20"/>
        </w:rPr>
        <w:t>компании «</w:t>
      </w:r>
      <w:r w:rsidRPr="002A6CAE">
        <w:rPr>
          <w:sz w:val="20"/>
          <w:szCs w:val="20"/>
        </w:rPr>
        <w:t>ТОПИГС</w:t>
      </w:r>
      <w:r>
        <w:rPr>
          <w:sz w:val="20"/>
          <w:szCs w:val="20"/>
        </w:rPr>
        <w:t>» с производителями КБ</w:t>
      </w:r>
      <w:r w:rsidRPr="002A6CAE">
        <w:rPr>
          <w:sz w:val="20"/>
          <w:szCs w:val="20"/>
        </w:rPr>
        <w:t xml:space="preserve"> по сравнению с испол</w:t>
      </w:r>
      <w:r w:rsidRPr="002A6CAE">
        <w:rPr>
          <w:sz w:val="20"/>
          <w:szCs w:val="20"/>
        </w:rPr>
        <w:t>ь</w:t>
      </w:r>
      <w:r w:rsidRPr="002A6CAE">
        <w:rPr>
          <w:sz w:val="20"/>
          <w:szCs w:val="20"/>
        </w:rPr>
        <w:t xml:space="preserve">зованием хряков </w:t>
      </w:r>
      <w:r>
        <w:rPr>
          <w:sz w:val="20"/>
          <w:szCs w:val="20"/>
        </w:rPr>
        <w:t>Л</w:t>
      </w:r>
      <w:r w:rsidRPr="002A6CAE">
        <w:rPr>
          <w:sz w:val="20"/>
          <w:szCs w:val="20"/>
        </w:rPr>
        <w:t xml:space="preserve"> и </w:t>
      </w:r>
      <w:r>
        <w:rPr>
          <w:sz w:val="20"/>
          <w:szCs w:val="20"/>
        </w:rPr>
        <w:t>«</w:t>
      </w:r>
      <w:r w:rsidRPr="002A6CAE">
        <w:rPr>
          <w:sz w:val="20"/>
          <w:szCs w:val="20"/>
        </w:rPr>
        <w:t>ТЕМПО</w:t>
      </w:r>
      <w:r>
        <w:rPr>
          <w:sz w:val="20"/>
          <w:szCs w:val="20"/>
        </w:rPr>
        <w:t>»</w:t>
      </w:r>
      <w:r w:rsidRPr="002A6CAE">
        <w:rPr>
          <w:sz w:val="20"/>
          <w:szCs w:val="20"/>
        </w:rPr>
        <w:t xml:space="preserve">. </w:t>
      </w:r>
    </w:p>
    <w:p w:rsidR="00D863FA" w:rsidRPr="002A6CAE" w:rsidRDefault="00D863FA" w:rsidP="005A3E2F">
      <w:pPr>
        <w:ind w:right="0"/>
        <w:rPr>
          <w:sz w:val="20"/>
          <w:szCs w:val="20"/>
        </w:rPr>
      </w:pPr>
      <w:r w:rsidRPr="002A6CAE">
        <w:rPr>
          <w:sz w:val="20"/>
          <w:szCs w:val="20"/>
        </w:rPr>
        <w:t>Прогноз выхода постного мяса (содержание мышечной ткани в т</w:t>
      </w:r>
      <w:r w:rsidRPr="002A6CAE">
        <w:rPr>
          <w:sz w:val="20"/>
          <w:szCs w:val="20"/>
        </w:rPr>
        <w:t>у</w:t>
      </w:r>
      <w:r w:rsidRPr="002A6CAE">
        <w:rPr>
          <w:sz w:val="20"/>
          <w:szCs w:val="20"/>
        </w:rPr>
        <w:t>ше со шкурой, головой и ножками), полученный с помощью УЗП «р</w:t>
      </w:r>
      <w:r w:rsidRPr="002A6CAE">
        <w:rPr>
          <w:sz w:val="20"/>
          <w:szCs w:val="20"/>
        </w:rPr>
        <w:t>е</w:t>
      </w:r>
      <w:r w:rsidRPr="002A6CAE">
        <w:rPr>
          <w:sz w:val="20"/>
          <w:szCs w:val="20"/>
        </w:rPr>
        <w:t xml:space="preserve">ального времени», основан на показателях толщины шпика и сечения длиннейшей мыщцы в области 10-го ребра. Лучший результат получен у свинок КБ, которые достоверно превосходили </w:t>
      </w:r>
      <w:r>
        <w:rPr>
          <w:sz w:val="20"/>
          <w:szCs w:val="20"/>
        </w:rPr>
        <w:t>гибридных свинок ТПГ×КБ и ТПГ×Л соответственно</w:t>
      </w:r>
      <w:r w:rsidRPr="002A6CAE">
        <w:rPr>
          <w:sz w:val="20"/>
          <w:szCs w:val="20"/>
        </w:rPr>
        <w:t xml:space="preserve"> на 1,4 и 2,7</w:t>
      </w:r>
      <w:r>
        <w:rPr>
          <w:sz w:val="20"/>
          <w:szCs w:val="20"/>
        </w:rPr>
        <w:t> %</w:t>
      </w:r>
      <w:r w:rsidRPr="002A6CAE">
        <w:rPr>
          <w:sz w:val="20"/>
          <w:szCs w:val="20"/>
        </w:rPr>
        <w:t>.</w:t>
      </w:r>
    </w:p>
    <w:p w:rsidR="00D863FA" w:rsidRPr="00FA642A" w:rsidRDefault="00D863FA" w:rsidP="005A3E2F">
      <w:pPr>
        <w:ind w:right="0"/>
        <w:rPr>
          <w:spacing w:val="-2"/>
          <w:sz w:val="20"/>
          <w:szCs w:val="20"/>
        </w:rPr>
      </w:pPr>
      <w:r w:rsidRPr="00FA642A">
        <w:rPr>
          <w:spacing w:val="-2"/>
          <w:sz w:val="20"/>
          <w:szCs w:val="20"/>
        </w:rPr>
        <w:t>УЗП AQUILA VET PRO дает возможность не только сканировать область спины в любой точке и фиксировать показатели толщины шп</w:t>
      </w:r>
      <w:r w:rsidRPr="00FA642A">
        <w:rPr>
          <w:spacing w:val="-2"/>
          <w:sz w:val="20"/>
          <w:szCs w:val="20"/>
        </w:rPr>
        <w:t>и</w:t>
      </w:r>
      <w:r w:rsidRPr="00FA642A">
        <w:rPr>
          <w:spacing w:val="-2"/>
          <w:sz w:val="20"/>
          <w:szCs w:val="20"/>
        </w:rPr>
        <w:t xml:space="preserve">ка и латерального сечения длиннейшей мышцы, но и получить снимки топографии жироотложения и развития m. </w:t>
      </w:r>
      <w:r w:rsidRPr="00FA642A">
        <w:rPr>
          <w:spacing w:val="-2"/>
          <w:sz w:val="20"/>
          <w:szCs w:val="20"/>
          <w:lang w:val="en-US"/>
        </w:rPr>
        <w:t>longissimus</w:t>
      </w:r>
      <w:r w:rsidRPr="00FA642A">
        <w:rPr>
          <w:spacing w:val="-2"/>
          <w:sz w:val="20"/>
          <w:szCs w:val="20"/>
        </w:rPr>
        <w:t>. В результате х</w:t>
      </w:r>
      <w:r w:rsidRPr="00FA642A">
        <w:rPr>
          <w:spacing w:val="-2"/>
          <w:sz w:val="20"/>
          <w:szCs w:val="20"/>
        </w:rPr>
        <w:t>о</w:t>
      </w:r>
      <w:r w:rsidRPr="00FA642A">
        <w:rPr>
          <w:spacing w:val="-2"/>
          <w:sz w:val="20"/>
          <w:szCs w:val="20"/>
        </w:rPr>
        <w:t>зяйство располагает «паспортом» мясных качеств отобранных в ремонт свинок, что повышает объективность селекционной работы.</w:t>
      </w:r>
    </w:p>
    <w:p w:rsidR="00D863FA" w:rsidRPr="002A6CAE" w:rsidRDefault="00D863FA" w:rsidP="005A3E2F">
      <w:pPr>
        <w:ind w:right="0"/>
        <w:rPr>
          <w:sz w:val="20"/>
          <w:szCs w:val="20"/>
        </w:rPr>
      </w:pPr>
      <w:r w:rsidRPr="002A6CAE">
        <w:rPr>
          <w:sz w:val="20"/>
          <w:szCs w:val="20"/>
        </w:rPr>
        <w:t>Гибридные свинки поступают на другую репродукторную ферму хозяйства, где осеменяются спермой производителей пород боди и дюрок для получения товарного молодняк на откорм.</w:t>
      </w:r>
    </w:p>
    <w:p w:rsidR="00D863FA" w:rsidRPr="002A6CAE" w:rsidRDefault="00D863FA" w:rsidP="005A3E2F">
      <w:pPr>
        <w:ind w:right="0"/>
        <w:rPr>
          <w:i/>
          <w:sz w:val="20"/>
          <w:szCs w:val="20"/>
        </w:rPr>
      </w:pPr>
      <w:r w:rsidRPr="002A6CAE">
        <w:rPr>
          <w:b/>
          <w:sz w:val="20"/>
          <w:szCs w:val="20"/>
        </w:rPr>
        <w:t>Заключение</w:t>
      </w:r>
      <w:r w:rsidRPr="002A6CAE">
        <w:rPr>
          <w:sz w:val="20"/>
          <w:szCs w:val="20"/>
        </w:rPr>
        <w:t>. В ООО «Восток» организовано чистопородное разв</w:t>
      </w:r>
      <w:r w:rsidRPr="002A6CAE">
        <w:rPr>
          <w:sz w:val="20"/>
          <w:szCs w:val="20"/>
        </w:rPr>
        <w:t>е</w:t>
      </w:r>
      <w:r w:rsidRPr="002A6CAE">
        <w:rPr>
          <w:sz w:val="20"/>
          <w:szCs w:val="20"/>
        </w:rPr>
        <w:t>дение крупной белой породы, производство гибридных свинок с п</w:t>
      </w:r>
      <w:r w:rsidRPr="002A6CAE">
        <w:rPr>
          <w:sz w:val="20"/>
          <w:szCs w:val="20"/>
        </w:rPr>
        <w:t>о</w:t>
      </w:r>
      <w:r w:rsidRPr="002A6CAE">
        <w:rPr>
          <w:sz w:val="20"/>
          <w:szCs w:val="20"/>
        </w:rPr>
        <w:t>следующим их скрещиванием с производителями терминальных п</w:t>
      </w:r>
      <w:r w:rsidRPr="002A6CAE">
        <w:rPr>
          <w:sz w:val="20"/>
          <w:szCs w:val="20"/>
        </w:rPr>
        <w:t>о</w:t>
      </w:r>
      <w:r w:rsidRPr="002A6CAE">
        <w:rPr>
          <w:sz w:val="20"/>
          <w:szCs w:val="20"/>
        </w:rPr>
        <w:t>род.</w:t>
      </w:r>
      <w:r>
        <w:rPr>
          <w:sz w:val="20"/>
          <w:szCs w:val="20"/>
        </w:rPr>
        <w:t xml:space="preserve"> В селекционной работе используе</w:t>
      </w:r>
      <w:r w:rsidRPr="002A6CAE">
        <w:rPr>
          <w:sz w:val="20"/>
          <w:szCs w:val="20"/>
        </w:rPr>
        <w:t>тся оценка животных по ко</w:t>
      </w:r>
      <w:r w:rsidRPr="002A6CAE">
        <w:rPr>
          <w:sz w:val="20"/>
          <w:szCs w:val="20"/>
        </w:rPr>
        <w:t>м</w:t>
      </w:r>
      <w:r w:rsidRPr="002A6CAE">
        <w:rPr>
          <w:sz w:val="20"/>
          <w:szCs w:val="20"/>
        </w:rPr>
        <w:t>плексу воспроизводительных, откормочных и мясных качеств. Ген</w:t>
      </w:r>
      <w:r w:rsidRPr="002A6CAE">
        <w:rPr>
          <w:sz w:val="20"/>
          <w:szCs w:val="20"/>
        </w:rPr>
        <w:t>о</w:t>
      </w:r>
      <w:r w:rsidRPr="002A6CAE">
        <w:rPr>
          <w:sz w:val="20"/>
          <w:szCs w:val="20"/>
        </w:rPr>
        <w:t xml:space="preserve">типирование животных по локусам генов </w:t>
      </w:r>
      <w:r w:rsidRPr="002A6CAE">
        <w:rPr>
          <w:sz w:val="20"/>
          <w:szCs w:val="20"/>
          <w:lang w:val="en-US"/>
        </w:rPr>
        <w:t>ESR</w:t>
      </w:r>
      <w:r w:rsidRPr="002A6CAE">
        <w:rPr>
          <w:sz w:val="20"/>
          <w:szCs w:val="20"/>
        </w:rPr>
        <w:t xml:space="preserve">, </w:t>
      </w:r>
      <w:r w:rsidRPr="002A6CAE">
        <w:rPr>
          <w:sz w:val="20"/>
          <w:szCs w:val="20"/>
          <w:lang w:val="en-US"/>
        </w:rPr>
        <w:t>RYR</w:t>
      </w:r>
      <w:r w:rsidRPr="002A6CAE">
        <w:rPr>
          <w:sz w:val="20"/>
          <w:szCs w:val="20"/>
        </w:rPr>
        <w:t xml:space="preserve"> </w:t>
      </w:r>
      <w:r w:rsidRPr="002A6CAE">
        <w:rPr>
          <w:sz w:val="20"/>
          <w:szCs w:val="20"/>
          <w:lang w:val="en-US"/>
        </w:rPr>
        <w:t>I</w:t>
      </w:r>
      <w:r w:rsidRPr="002A6CAE">
        <w:rPr>
          <w:sz w:val="20"/>
          <w:szCs w:val="20"/>
        </w:rPr>
        <w:t xml:space="preserve"> и </w:t>
      </w:r>
      <w:r w:rsidRPr="002A6CAE">
        <w:rPr>
          <w:sz w:val="20"/>
          <w:szCs w:val="20"/>
          <w:lang w:val="en-US"/>
        </w:rPr>
        <w:t>FABP</w:t>
      </w:r>
      <w:r w:rsidRPr="002A6CAE">
        <w:rPr>
          <w:sz w:val="20"/>
          <w:szCs w:val="20"/>
        </w:rPr>
        <w:t xml:space="preserve"> спосо</w:t>
      </w:r>
      <w:r w:rsidRPr="002A6CAE">
        <w:rPr>
          <w:sz w:val="20"/>
          <w:szCs w:val="20"/>
        </w:rPr>
        <w:t>б</w:t>
      </w:r>
      <w:r w:rsidRPr="002A6CAE">
        <w:rPr>
          <w:sz w:val="20"/>
          <w:szCs w:val="20"/>
        </w:rPr>
        <w:t>ствует повышению продуктивности и ускорению темпов селекции.</w:t>
      </w:r>
      <w:r w:rsidRPr="002A6CAE">
        <w:rPr>
          <w:i/>
          <w:sz w:val="20"/>
          <w:szCs w:val="20"/>
        </w:rPr>
        <w:t xml:space="preserve"> </w:t>
      </w:r>
    </w:p>
    <w:p w:rsidR="00D863FA" w:rsidRPr="00594415" w:rsidRDefault="00D863FA" w:rsidP="005A3E2F">
      <w:pPr>
        <w:ind w:right="0"/>
        <w:rPr>
          <w:sz w:val="16"/>
          <w:szCs w:val="20"/>
        </w:rPr>
      </w:pPr>
      <w:r w:rsidRPr="00594415">
        <w:rPr>
          <w:sz w:val="16"/>
          <w:szCs w:val="20"/>
        </w:rPr>
        <w:t xml:space="preserve">             </w:t>
      </w:r>
    </w:p>
    <w:p w:rsidR="00D863FA" w:rsidRDefault="00D863FA" w:rsidP="005A3E2F">
      <w:pPr>
        <w:ind w:right="0"/>
        <w:jc w:val="center"/>
        <w:rPr>
          <w:sz w:val="16"/>
          <w:szCs w:val="20"/>
        </w:rPr>
      </w:pPr>
      <w:r w:rsidRPr="00E76B90">
        <w:rPr>
          <w:sz w:val="16"/>
          <w:szCs w:val="20"/>
        </w:rPr>
        <w:t>ЛИТЕРАТУРА</w:t>
      </w:r>
    </w:p>
    <w:p w:rsidR="00D863FA" w:rsidRPr="00594415" w:rsidRDefault="00D863FA" w:rsidP="005A3E2F">
      <w:pPr>
        <w:ind w:right="0"/>
        <w:jc w:val="center"/>
        <w:rPr>
          <w:sz w:val="6"/>
          <w:szCs w:val="20"/>
        </w:rPr>
      </w:pPr>
    </w:p>
    <w:p w:rsidR="00D863FA" w:rsidRPr="00EE7525" w:rsidRDefault="00D863FA" w:rsidP="005A3E2F">
      <w:pPr>
        <w:ind w:right="0"/>
        <w:rPr>
          <w:sz w:val="16"/>
          <w:szCs w:val="20"/>
        </w:rPr>
      </w:pPr>
      <w:r w:rsidRPr="00EE7525">
        <w:rPr>
          <w:sz w:val="16"/>
          <w:szCs w:val="20"/>
        </w:rPr>
        <w:t>1. Е</w:t>
      </w:r>
      <w:r>
        <w:rPr>
          <w:sz w:val="16"/>
          <w:szCs w:val="20"/>
        </w:rPr>
        <w:t xml:space="preserve"> </w:t>
      </w:r>
      <w:r w:rsidRPr="00EE7525">
        <w:rPr>
          <w:sz w:val="16"/>
          <w:szCs w:val="20"/>
        </w:rPr>
        <w:t>с</w:t>
      </w:r>
      <w:r>
        <w:rPr>
          <w:sz w:val="16"/>
          <w:szCs w:val="20"/>
        </w:rPr>
        <w:t xml:space="preserve"> </w:t>
      </w:r>
      <w:r w:rsidRPr="00EE7525">
        <w:rPr>
          <w:sz w:val="16"/>
          <w:szCs w:val="20"/>
        </w:rPr>
        <w:t>п</w:t>
      </w:r>
      <w:r>
        <w:rPr>
          <w:sz w:val="16"/>
          <w:szCs w:val="20"/>
        </w:rPr>
        <w:t xml:space="preserve"> </w:t>
      </w:r>
      <w:r w:rsidRPr="00EE7525">
        <w:rPr>
          <w:sz w:val="16"/>
          <w:szCs w:val="20"/>
        </w:rPr>
        <w:t>е</w:t>
      </w:r>
      <w:r>
        <w:rPr>
          <w:sz w:val="16"/>
          <w:szCs w:val="20"/>
        </w:rPr>
        <w:t xml:space="preserve"> </w:t>
      </w:r>
      <w:r w:rsidRPr="00EE7525">
        <w:rPr>
          <w:sz w:val="16"/>
          <w:szCs w:val="20"/>
        </w:rPr>
        <w:t>р</w:t>
      </w:r>
      <w:r>
        <w:rPr>
          <w:sz w:val="16"/>
          <w:szCs w:val="20"/>
        </w:rPr>
        <w:t xml:space="preserve"> </w:t>
      </w:r>
      <w:r w:rsidRPr="00EE7525">
        <w:rPr>
          <w:sz w:val="16"/>
          <w:szCs w:val="20"/>
        </w:rPr>
        <w:t>с</w:t>
      </w:r>
      <w:r>
        <w:rPr>
          <w:sz w:val="16"/>
          <w:szCs w:val="20"/>
        </w:rPr>
        <w:t xml:space="preserve"> </w:t>
      </w:r>
      <w:r w:rsidRPr="00EE7525">
        <w:rPr>
          <w:sz w:val="16"/>
          <w:szCs w:val="20"/>
        </w:rPr>
        <w:t>е</w:t>
      </w:r>
      <w:r>
        <w:rPr>
          <w:sz w:val="16"/>
          <w:szCs w:val="20"/>
        </w:rPr>
        <w:t xml:space="preserve"> </w:t>
      </w:r>
      <w:r w:rsidRPr="00EE7525">
        <w:rPr>
          <w:sz w:val="16"/>
          <w:szCs w:val="20"/>
        </w:rPr>
        <w:t>н</w:t>
      </w:r>
      <w:r>
        <w:rPr>
          <w:sz w:val="16"/>
          <w:szCs w:val="20"/>
        </w:rPr>
        <w:t xml:space="preserve"> </w:t>
      </w:r>
      <w:r w:rsidRPr="00EE7525">
        <w:rPr>
          <w:sz w:val="16"/>
          <w:szCs w:val="20"/>
        </w:rPr>
        <w:t>,</w:t>
      </w:r>
      <w:r>
        <w:rPr>
          <w:sz w:val="16"/>
          <w:szCs w:val="20"/>
        </w:rPr>
        <w:t xml:space="preserve"> </w:t>
      </w:r>
      <w:r w:rsidRPr="00EE7525">
        <w:rPr>
          <w:sz w:val="16"/>
          <w:szCs w:val="20"/>
        </w:rPr>
        <w:t xml:space="preserve"> И. Разведение и содержание беконных свиней в Дании </w:t>
      </w:r>
      <w:r>
        <w:rPr>
          <w:sz w:val="16"/>
          <w:szCs w:val="20"/>
        </w:rPr>
        <w:t>/ И. Еспе</w:t>
      </w:r>
      <w:r>
        <w:rPr>
          <w:sz w:val="16"/>
          <w:szCs w:val="20"/>
        </w:rPr>
        <w:t>р</w:t>
      </w:r>
      <w:r>
        <w:rPr>
          <w:sz w:val="16"/>
          <w:szCs w:val="20"/>
        </w:rPr>
        <w:t>сен, Я. Клаусен. – М.</w:t>
      </w:r>
      <w:r w:rsidRPr="00EE7525">
        <w:rPr>
          <w:sz w:val="16"/>
          <w:szCs w:val="20"/>
        </w:rPr>
        <w:t>: Гос. издат. с.-х. литературы, 1959. – 280 с.</w:t>
      </w:r>
    </w:p>
    <w:p w:rsidR="00D863FA" w:rsidRPr="00EE7525" w:rsidRDefault="00D863FA" w:rsidP="005A3E2F">
      <w:pPr>
        <w:ind w:right="0"/>
        <w:rPr>
          <w:sz w:val="16"/>
          <w:szCs w:val="20"/>
          <w:lang w:val="en-US"/>
        </w:rPr>
      </w:pPr>
      <w:r w:rsidRPr="00FA642A">
        <w:rPr>
          <w:spacing w:val="-2"/>
          <w:sz w:val="16"/>
          <w:szCs w:val="20"/>
          <w:lang w:val="en-US"/>
        </w:rPr>
        <w:t>2. V</w:t>
      </w:r>
      <w:r w:rsidRPr="007742A4">
        <w:rPr>
          <w:spacing w:val="-2"/>
          <w:sz w:val="16"/>
          <w:szCs w:val="20"/>
          <w:lang w:val="en-US"/>
        </w:rPr>
        <w:t xml:space="preserve"> </w:t>
      </w:r>
      <w:r w:rsidRPr="00FA642A">
        <w:rPr>
          <w:spacing w:val="-2"/>
          <w:sz w:val="16"/>
          <w:szCs w:val="20"/>
          <w:lang w:val="en-US"/>
        </w:rPr>
        <w:t>a</w:t>
      </w:r>
      <w:r w:rsidRPr="007742A4">
        <w:rPr>
          <w:spacing w:val="-2"/>
          <w:sz w:val="16"/>
          <w:szCs w:val="20"/>
          <w:lang w:val="en-US"/>
        </w:rPr>
        <w:t xml:space="preserve"> </w:t>
      </w:r>
      <w:r w:rsidRPr="00FA642A">
        <w:rPr>
          <w:spacing w:val="-2"/>
          <w:sz w:val="16"/>
          <w:szCs w:val="20"/>
          <w:lang w:val="en-US"/>
        </w:rPr>
        <w:t>r</w:t>
      </w:r>
      <w:r w:rsidRPr="007742A4">
        <w:rPr>
          <w:spacing w:val="-2"/>
          <w:sz w:val="16"/>
          <w:szCs w:val="20"/>
          <w:lang w:val="en-US"/>
        </w:rPr>
        <w:t xml:space="preserve"> </w:t>
      </w:r>
      <w:r w:rsidRPr="00FA642A">
        <w:rPr>
          <w:spacing w:val="-2"/>
          <w:sz w:val="16"/>
          <w:szCs w:val="20"/>
          <w:lang w:val="en-US"/>
        </w:rPr>
        <w:t>l</w:t>
      </w:r>
      <w:r w:rsidRPr="007742A4">
        <w:rPr>
          <w:spacing w:val="-2"/>
          <w:sz w:val="16"/>
          <w:szCs w:val="20"/>
          <w:lang w:val="en-US"/>
        </w:rPr>
        <w:t xml:space="preserve"> </w:t>
      </w:r>
      <w:r w:rsidRPr="00FA642A">
        <w:rPr>
          <w:spacing w:val="-2"/>
          <w:sz w:val="16"/>
          <w:szCs w:val="20"/>
          <w:lang w:val="en-US"/>
        </w:rPr>
        <w:t>e</w:t>
      </w:r>
      <w:r w:rsidRPr="007742A4">
        <w:rPr>
          <w:spacing w:val="-2"/>
          <w:sz w:val="16"/>
          <w:szCs w:val="20"/>
          <w:lang w:val="en-US"/>
        </w:rPr>
        <w:t xml:space="preserve"> </w:t>
      </w:r>
      <w:r w:rsidRPr="00FA642A">
        <w:rPr>
          <w:spacing w:val="-2"/>
          <w:sz w:val="16"/>
          <w:szCs w:val="20"/>
          <w:lang w:val="en-US"/>
        </w:rPr>
        <w:t>y</w:t>
      </w:r>
      <w:r w:rsidRPr="007742A4">
        <w:rPr>
          <w:spacing w:val="-2"/>
          <w:sz w:val="16"/>
          <w:szCs w:val="20"/>
          <w:lang w:val="en-US"/>
        </w:rPr>
        <w:t xml:space="preserve"> </w:t>
      </w:r>
      <w:r w:rsidRPr="00FA642A">
        <w:rPr>
          <w:spacing w:val="-2"/>
          <w:sz w:val="16"/>
          <w:szCs w:val="20"/>
          <w:lang w:val="en-US"/>
        </w:rPr>
        <w:t>,</w:t>
      </w:r>
      <w:r w:rsidRPr="007742A4">
        <w:rPr>
          <w:spacing w:val="-2"/>
          <w:sz w:val="16"/>
          <w:szCs w:val="20"/>
          <w:lang w:val="en-US"/>
        </w:rPr>
        <w:t xml:space="preserve"> </w:t>
      </w:r>
      <w:r w:rsidRPr="00FA642A">
        <w:rPr>
          <w:spacing w:val="-2"/>
          <w:sz w:val="16"/>
          <w:szCs w:val="20"/>
          <w:lang w:val="en-US"/>
        </w:rPr>
        <w:t xml:space="preserve"> M. The genetic of pig lean tissue growth / M. Varley // Feed mix. – 2001. – Vol.</w:t>
      </w:r>
      <w:r w:rsidRPr="00EE7525">
        <w:rPr>
          <w:sz w:val="16"/>
          <w:szCs w:val="20"/>
          <w:lang w:val="en-US"/>
        </w:rPr>
        <w:t xml:space="preserve"> 9, </w:t>
      </w:r>
      <w:r w:rsidRPr="007742A4">
        <w:rPr>
          <w:sz w:val="16"/>
          <w:szCs w:val="20"/>
          <w:lang w:val="en-US"/>
        </w:rPr>
        <w:t>№</w:t>
      </w:r>
      <w:r w:rsidRPr="00EE7525">
        <w:rPr>
          <w:sz w:val="16"/>
          <w:szCs w:val="20"/>
          <w:lang w:val="en-US"/>
        </w:rPr>
        <w:t xml:space="preserve"> 3. – P. 37</w:t>
      </w:r>
      <w:r>
        <w:rPr>
          <w:sz w:val="16"/>
          <w:szCs w:val="20"/>
          <w:lang w:val="en-US"/>
        </w:rPr>
        <w:t>–</w:t>
      </w:r>
      <w:r w:rsidRPr="00EE7525">
        <w:rPr>
          <w:sz w:val="16"/>
          <w:szCs w:val="20"/>
          <w:lang w:val="en-US"/>
        </w:rPr>
        <w:t>40.</w:t>
      </w:r>
    </w:p>
    <w:p w:rsidR="00D863FA" w:rsidRPr="00EE7525" w:rsidRDefault="00D863FA" w:rsidP="005A3E2F">
      <w:pPr>
        <w:ind w:right="0"/>
        <w:rPr>
          <w:sz w:val="16"/>
          <w:szCs w:val="20"/>
        </w:rPr>
      </w:pPr>
      <w:r w:rsidRPr="00EE7525">
        <w:rPr>
          <w:sz w:val="16"/>
          <w:szCs w:val="20"/>
          <w:lang w:val="en-US"/>
        </w:rPr>
        <w:t>3. R</w:t>
      </w:r>
      <w:r w:rsidRPr="007742A4">
        <w:rPr>
          <w:sz w:val="16"/>
          <w:szCs w:val="20"/>
          <w:lang w:val="en-US"/>
        </w:rPr>
        <w:t xml:space="preserve"> </w:t>
      </w:r>
      <w:r w:rsidRPr="00EE7525">
        <w:rPr>
          <w:sz w:val="16"/>
          <w:szCs w:val="20"/>
          <w:lang w:val="en-US"/>
        </w:rPr>
        <w:t>o</w:t>
      </w:r>
      <w:r w:rsidRPr="007742A4">
        <w:rPr>
          <w:sz w:val="16"/>
          <w:szCs w:val="20"/>
          <w:lang w:val="en-US"/>
        </w:rPr>
        <w:t xml:space="preserve"> </w:t>
      </w:r>
      <w:r w:rsidRPr="00EE7525">
        <w:rPr>
          <w:sz w:val="16"/>
          <w:szCs w:val="20"/>
          <w:lang w:val="en-US"/>
        </w:rPr>
        <w:t>t</w:t>
      </w:r>
      <w:r w:rsidRPr="007742A4">
        <w:rPr>
          <w:sz w:val="16"/>
          <w:szCs w:val="20"/>
          <w:lang w:val="en-US"/>
        </w:rPr>
        <w:t xml:space="preserve"> </w:t>
      </w:r>
      <w:r w:rsidRPr="00EE7525">
        <w:rPr>
          <w:sz w:val="16"/>
          <w:szCs w:val="20"/>
          <w:lang w:val="en-US"/>
        </w:rPr>
        <w:t>h</w:t>
      </w:r>
      <w:r w:rsidRPr="007742A4">
        <w:rPr>
          <w:sz w:val="16"/>
          <w:szCs w:val="20"/>
          <w:lang w:val="en-US"/>
        </w:rPr>
        <w:t xml:space="preserve"> </w:t>
      </w:r>
      <w:r w:rsidRPr="00EE7525">
        <w:rPr>
          <w:sz w:val="16"/>
          <w:szCs w:val="20"/>
          <w:lang w:val="en-US"/>
        </w:rPr>
        <w:t>s</w:t>
      </w:r>
      <w:r w:rsidRPr="007742A4">
        <w:rPr>
          <w:sz w:val="16"/>
          <w:szCs w:val="20"/>
          <w:lang w:val="en-US"/>
        </w:rPr>
        <w:t xml:space="preserve"> </w:t>
      </w:r>
      <w:r w:rsidRPr="00EE7525">
        <w:rPr>
          <w:sz w:val="16"/>
          <w:szCs w:val="20"/>
          <w:lang w:val="en-US"/>
        </w:rPr>
        <w:t>c</w:t>
      </w:r>
      <w:r w:rsidRPr="007742A4">
        <w:rPr>
          <w:sz w:val="16"/>
          <w:szCs w:val="20"/>
          <w:lang w:val="en-US"/>
        </w:rPr>
        <w:t xml:space="preserve"> </w:t>
      </w:r>
      <w:r w:rsidRPr="00EE7525">
        <w:rPr>
          <w:sz w:val="16"/>
          <w:szCs w:val="20"/>
          <w:lang w:val="en-US"/>
        </w:rPr>
        <w:t>h</w:t>
      </w:r>
      <w:r w:rsidRPr="007742A4">
        <w:rPr>
          <w:sz w:val="16"/>
          <w:szCs w:val="20"/>
          <w:lang w:val="en-US"/>
        </w:rPr>
        <w:t xml:space="preserve"> </w:t>
      </w:r>
      <w:r w:rsidRPr="00EE7525">
        <w:rPr>
          <w:sz w:val="16"/>
          <w:szCs w:val="20"/>
          <w:lang w:val="en-US"/>
        </w:rPr>
        <w:t>i</w:t>
      </w:r>
      <w:r w:rsidRPr="007742A4">
        <w:rPr>
          <w:sz w:val="16"/>
          <w:szCs w:val="20"/>
          <w:lang w:val="en-US"/>
        </w:rPr>
        <w:t xml:space="preserve"> </w:t>
      </w:r>
      <w:r w:rsidRPr="00EE7525">
        <w:rPr>
          <w:sz w:val="16"/>
          <w:szCs w:val="20"/>
          <w:lang w:val="en-US"/>
        </w:rPr>
        <w:t>l</w:t>
      </w:r>
      <w:r w:rsidRPr="007742A4">
        <w:rPr>
          <w:sz w:val="16"/>
          <w:szCs w:val="20"/>
          <w:lang w:val="en-US"/>
        </w:rPr>
        <w:t xml:space="preserve"> </w:t>
      </w:r>
      <w:r w:rsidRPr="00EE7525">
        <w:rPr>
          <w:sz w:val="16"/>
          <w:szCs w:val="20"/>
          <w:lang w:val="en-US"/>
        </w:rPr>
        <w:t>d</w:t>
      </w:r>
      <w:r w:rsidRPr="007742A4">
        <w:rPr>
          <w:sz w:val="16"/>
          <w:szCs w:val="20"/>
          <w:lang w:val="en-US"/>
        </w:rPr>
        <w:t xml:space="preserve"> </w:t>
      </w:r>
      <w:r w:rsidRPr="00EE7525">
        <w:rPr>
          <w:sz w:val="16"/>
          <w:szCs w:val="20"/>
          <w:lang w:val="en-US"/>
        </w:rPr>
        <w:t>,</w:t>
      </w:r>
      <w:r w:rsidRPr="007742A4">
        <w:rPr>
          <w:sz w:val="16"/>
          <w:szCs w:val="20"/>
          <w:lang w:val="en-US"/>
        </w:rPr>
        <w:t xml:space="preserve"> </w:t>
      </w:r>
      <w:r w:rsidRPr="00EE7525">
        <w:rPr>
          <w:sz w:val="16"/>
          <w:szCs w:val="20"/>
          <w:lang w:val="en-US"/>
        </w:rPr>
        <w:t xml:space="preserve"> M. F. PVU II polymorphisms at the porcine estrogen receptor locus / </w:t>
      </w:r>
      <w:r>
        <w:rPr>
          <w:sz w:val="16"/>
          <w:szCs w:val="20"/>
          <w:lang w:val="en-US"/>
        </w:rPr>
        <w:t xml:space="preserve">               </w:t>
      </w:r>
      <w:r w:rsidRPr="00EE7525">
        <w:rPr>
          <w:sz w:val="16"/>
          <w:szCs w:val="20"/>
          <w:lang w:val="en-US"/>
        </w:rPr>
        <w:t>M. F. Rothschild, R. G. Larson, C. D. Jacobson // Anim. Genet</w:t>
      </w:r>
      <w:r w:rsidRPr="00EE7525">
        <w:rPr>
          <w:sz w:val="16"/>
          <w:szCs w:val="20"/>
        </w:rPr>
        <w:t xml:space="preserve">. – 1991. – </w:t>
      </w:r>
      <w:r>
        <w:rPr>
          <w:sz w:val="16"/>
          <w:szCs w:val="20"/>
        </w:rPr>
        <w:t>№</w:t>
      </w:r>
      <w:r w:rsidRPr="00EE7525">
        <w:rPr>
          <w:sz w:val="16"/>
          <w:szCs w:val="20"/>
        </w:rPr>
        <w:t xml:space="preserve"> 22. – </w:t>
      </w:r>
      <w:r w:rsidRPr="00EE7525">
        <w:rPr>
          <w:sz w:val="16"/>
          <w:szCs w:val="20"/>
          <w:lang w:val="en-US"/>
        </w:rPr>
        <w:t>P</w:t>
      </w:r>
      <w:r w:rsidRPr="00EE7525">
        <w:rPr>
          <w:sz w:val="16"/>
          <w:szCs w:val="20"/>
        </w:rPr>
        <w:t>. 448</w:t>
      </w:r>
      <w:r>
        <w:rPr>
          <w:sz w:val="16"/>
          <w:szCs w:val="20"/>
        </w:rPr>
        <w:t>.</w:t>
      </w:r>
    </w:p>
    <w:p w:rsidR="00D863FA" w:rsidRPr="00EE7525" w:rsidRDefault="00D863FA" w:rsidP="005A3E2F">
      <w:pPr>
        <w:ind w:right="0"/>
        <w:rPr>
          <w:sz w:val="16"/>
          <w:szCs w:val="20"/>
        </w:rPr>
      </w:pPr>
      <w:r w:rsidRPr="00EE7525">
        <w:rPr>
          <w:sz w:val="16"/>
          <w:szCs w:val="20"/>
        </w:rPr>
        <w:t>4. Продуктивность свиней крупной белой породы при сочетании с хряками других пород / Г. В. Максимов [и др.] // Инновации в науке, образовании и бизнесе – основа эффективного развития АПК</w:t>
      </w:r>
      <w:r>
        <w:rPr>
          <w:sz w:val="16"/>
          <w:szCs w:val="20"/>
        </w:rPr>
        <w:t>: материалы М</w:t>
      </w:r>
      <w:r w:rsidRPr="00EE7525">
        <w:rPr>
          <w:sz w:val="16"/>
          <w:szCs w:val="20"/>
        </w:rPr>
        <w:t>еждунар. науч.-</w:t>
      </w:r>
      <w:r>
        <w:rPr>
          <w:sz w:val="16"/>
          <w:szCs w:val="20"/>
        </w:rPr>
        <w:t xml:space="preserve">практ. конф. – </w:t>
      </w:r>
      <w:r w:rsidRPr="00EE7525">
        <w:rPr>
          <w:sz w:val="16"/>
          <w:szCs w:val="20"/>
        </w:rPr>
        <w:t>Персиано</w:t>
      </w:r>
      <w:r w:rsidRPr="00EE7525">
        <w:rPr>
          <w:sz w:val="16"/>
          <w:szCs w:val="20"/>
        </w:rPr>
        <w:t>в</w:t>
      </w:r>
      <w:r w:rsidRPr="00EE7525">
        <w:rPr>
          <w:sz w:val="16"/>
          <w:szCs w:val="20"/>
        </w:rPr>
        <w:t>ский, 2011. – Т. 1. – С. 135</w:t>
      </w:r>
      <w:r>
        <w:rPr>
          <w:sz w:val="16"/>
          <w:szCs w:val="20"/>
        </w:rPr>
        <w:t>–</w:t>
      </w:r>
      <w:r w:rsidRPr="00EE7525">
        <w:rPr>
          <w:sz w:val="16"/>
          <w:szCs w:val="20"/>
        </w:rPr>
        <w:t>137</w:t>
      </w:r>
      <w:r>
        <w:rPr>
          <w:sz w:val="16"/>
          <w:szCs w:val="20"/>
        </w:rPr>
        <w:t>.</w:t>
      </w:r>
    </w:p>
    <w:p w:rsidR="00D863FA" w:rsidRPr="00EE7525" w:rsidRDefault="00D863FA" w:rsidP="005A3E2F">
      <w:pPr>
        <w:ind w:right="0"/>
        <w:rPr>
          <w:sz w:val="16"/>
          <w:szCs w:val="20"/>
          <w:lang w:val="en-US"/>
        </w:rPr>
      </w:pPr>
      <w:r w:rsidRPr="00EE7525">
        <w:rPr>
          <w:sz w:val="16"/>
          <w:szCs w:val="20"/>
          <w:lang w:val="en-US"/>
        </w:rPr>
        <w:t>5. G</w:t>
      </w:r>
      <w:r w:rsidRPr="007742A4">
        <w:rPr>
          <w:sz w:val="16"/>
          <w:szCs w:val="20"/>
          <w:lang w:val="en-US"/>
        </w:rPr>
        <w:t xml:space="preserve"> </w:t>
      </w:r>
      <w:r w:rsidRPr="00EE7525">
        <w:rPr>
          <w:sz w:val="16"/>
          <w:szCs w:val="20"/>
          <w:lang w:val="en-US"/>
        </w:rPr>
        <w:t>r</w:t>
      </w:r>
      <w:r w:rsidRPr="007742A4">
        <w:rPr>
          <w:sz w:val="16"/>
          <w:szCs w:val="20"/>
          <w:lang w:val="en-US"/>
        </w:rPr>
        <w:t xml:space="preserve"> </w:t>
      </w:r>
      <w:r w:rsidRPr="00EE7525">
        <w:rPr>
          <w:sz w:val="16"/>
          <w:szCs w:val="20"/>
          <w:lang w:val="en-US"/>
        </w:rPr>
        <w:t>e</w:t>
      </w:r>
      <w:r w:rsidRPr="007742A4">
        <w:rPr>
          <w:sz w:val="16"/>
          <w:szCs w:val="20"/>
          <w:lang w:val="en-US"/>
        </w:rPr>
        <w:t xml:space="preserve"> </w:t>
      </w:r>
      <w:r w:rsidRPr="00EE7525">
        <w:rPr>
          <w:sz w:val="16"/>
          <w:szCs w:val="20"/>
          <w:lang w:val="en-US"/>
        </w:rPr>
        <w:t>s</w:t>
      </w:r>
      <w:r w:rsidRPr="007742A4">
        <w:rPr>
          <w:sz w:val="16"/>
          <w:szCs w:val="20"/>
          <w:lang w:val="en-US"/>
        </w:rPr>
        <w:t xml:space="preserve"> </w:t>
      </w:r>
      <w:r w:rsidRPr="00EE7525">
        <w:rPr>
          <w:sz w:val="16"/>
          <w:szCs w:val="20"/>
          <w:lang w:val="en-US"/>
        </w:rPr>
        <w:t>h</w:t>
      </w:r>
      <w:r w:rsidRPr="007742A4">
        <w:rPr>
          <w:sz w:val="16"/>
          <w:szCs w:val="20"/>
          <w:lang w:val="en-US"/>
        </w:rPr>
        <w:t xml:space="preserve"> </w:t>
      </w:r>
      <w:r w:rsidRPr="00EE7525">
        <w:rPr>
          <w:sz w:val="16"/>
          <w:szCs w:val="20"/>
          <w:lang w:val="en-US"/>
        </w:rPr>
        <w:t>a</w:t>
      </w:r>
      <w:r w:rsidRPr="007742A4">
        <w:rPr>
          <w:sz w:val="16"/>
          <w:szCs w:val="20"/>
          <w:lang w:val="en-US"/>
        </w:rPr>
        <w:t xml:space="preserve"> </w:t>
      </w:r>
      <w:r w:rsidRPr="00EE7525">
        <w:rPr>
          <w:sz w:val="16"/>
          <w:szCs w:val="20"/>
          <w:lang w:val="en-US"/>
        </w:rPr>
        <w:t>m</w:t>
      </w:r>
      <w:r w:rsidRPr="007742A4">
        <w:rPr>
          <w:sz w:val="16"/>
          <w:szCs w:val="20"/>
          <w:lang w:val="en-US"/>
        </w:rPr>
        <w:t xml:space="preserve"> </w:t>
      </w:r>
      <w:r w:rsidRPr="00EE7525">
        <w:rPr>
          <w:sz w:val="16"/>
          <w:szCs w:val="20"/>
          <w:lang w:val="en-US"/>
        </w:rPr>
        <w:t>,</w:t>
      </w:r>
      <w:r w:rsidRPr="007742A4">
        <w:rPr>
          <w:sz w:val="16"/>
          <w:szCs w:val="20"/>
          <w:lang w:val="en-US"/>
        </w:rPr>
        <w:t xml:space="preserve"> </w:t>
      </w:r>
      <w:r w:rsidRPr="00EE7525">
        <w:rPr>
          <w:sz w:val="16"/>
          <w:szCs w:val="20"/>
          <w:lang w:val="en-US"/>
        </w:rPr>
        <w:t xml:space="preserve"> J. D. International study guide realtime ultrasound swine applications / </w:t>
      </w:r>
      <w:r w:rsidRPr="00FA642A">
        <w:rPr>
          <w:sz w:val="16"/>
          <w:szCs w:val="20"/>
          <w:lang w:val="en-US"/>
        </w:rPr>
        <w:t xml:space="preserve">             </w:t>
      </w:r>
      <w:r w:rsidRPr="00EE7525">
        <w:rPr>
          <w:sz w:val="16"/>
          <w:szCs w:val="20"/>
          <w:lang w:val="en-US"/>
        </w:rPr>
        <w:t>J. D. Gres</w:t>
      </w:r>
      <w:r>
        <w:rPr>
          <w:sz w:val="16"/>
          <w:szCs w:val="20"/>
          <w:lang w:val="en-US"/>
        </w:rPr>
        <w:t>ham</w:t>
      </w:r>
      <w:r w:rsidRPr="00EE7525">
        <w:rPr>
          <w:sz w:val="16"/>
          <w:szCs w:val="20"/>
          <w:lang w:val="en-US"/>
        </w:rPr>
        <w:t>; Pie Medical. – 2000. – 18 p.</w:t>
      </w:r>
    </w:p>
    <w:p w:rsidR="00D863FA" w:rsidRPr="00EE7525" w:rsidRDefault="00D863FA" w:rsidP="005A3E2F">
      <w:pPr>
        <w:ind w:right="0"/>
        <w:rPr>
          <w:sz w:val="16"/>
          <w:szCs w:val="20"/>
          <w:lang w:val="en-US"/>
        </w:rPr>
      </w:pPr>
      <w:r w:rsidRPr="00EE7525">
        <w:rPr>
          <w:sz w:val="16"/>
          <w:szCs w:val="20"/>
          <w:lang w:val="en-US"/>
        </w:rPr>
        <w:t>6. S</w:t>
      </w:r>
      <w:r w:rsidRPr="007742A4">
        <w:rPr>
          <w:sz w:val="16"/>
          <w:szCs w:val="20"/>
          <w:lang w:val="en-US"/>
        </w:rPr>
        <w:t xml:space="preserve"> </w:t>
      </w:r>
      <w:r w:rsidRPr="00EE7525">
        <w:rPr>
          <w:sz w:val="16"/>
          <w:szCs w:val="20"/>
          <w:lang w:val="en-US"/>
        </w:rPr>
        <w:t>h</w:t>
      </w:r>
      <w:r w:rsidRPr="007742A4">
        <w:rPr>
          <w:sz w:val="16"/>
          <w:szCs w:val="20"/>
          <w:lang w:val="en-US"/>
        </w:rPr>
        <w:t xml:space="preserve"> </w:t>
      </w:r>
      <w:r w:rsidRPr="00EE7525">
        <w:rPr>
          <w:sz w:val="16"/>
          <w:szCs w:val="20"/>
          <w:lang w:val="en-US"/>
        </w:rPr>
        <w:t>o</w:t>
      </w:r>
      <w:r w:rsidRPr="007742A4">
        <w:rPr>
          <w:sz w:val="16"/>
          <w:szCs w:val="20"/>
          <w:lang w:val="en-US"/>
        </w:rPr>
        <w:t xml:space="preserve"> </w:t>
      </w:r>
      <w:r w:rsidRPr="00EE7525">
        <w:rPr>
          <w:sz w:val="16"/>
          <w:szCs w:val="20"/>
          <w:lang w:val="en-US"/>
        </w:rPr>
        <w:t>r</w:t>
      </w:r>
      <w:r w:rsidRPr="007742A4">
        <w:rPr>
          <w:sz w:val="16"/>
          <w:szCs w:val="20"/>
          <w:lang w:val="en-US"/>
        </w:rPr>
        <w:t xml:space="preserve"> </w:t>
      </w:r>
      <w:r w:rsidRPr="00EE7525">
        <w:rPr>
          <w:sz w:val="16"/>
          <w:szCs w:val="20"/>
          <w:lang w:val="en-US"/>
        </w:rPr>
        <w:t>t</w:t>
      </w:r>
      <w:r w:rsidRPr="007742A4">
        <w:rPr>
          <w:sz w:val="16"/>
          <w:szCs w:val="20"/>
          <w:lang w:val="en-US"/>
        </w:rPr>
        <w:t xml:space="preserve"> </w:t>
      </w:r>
      <w:r w:rsidRPr="00EE7525">
        <w:rPr>
          <w:sz w:val="16"/>
          <w:szCs w:val="20"/>
          <w:lang w:val="en-US"/>
        </w:rPr>
        <w:t>,</w:t>
      </w:r>
      <w:r w:rsidRPr="007742A4">
        <w:rPr>
          <w:sz w:val="16"/>
          <w:szCs w:val="20"/>
          <w:lang w:val="en-US"/>
        </w:rPr>
        <w:t xml:space="preserve"> </w:t>
      </w:r>
      <w:r w:rsidRPr="00EE7525">
        <w:rPr>
          <w:sz w:val="16"/>
          <w:szCs w:val="20"/>
          <w:lang w:val="en-US"/>
        </w:rPr>
        <w:t xml:space="preserve"> T. H. Effect of the estrogen receptor locus on reproduction and production traits in four commercial pig lines / T. H. Short, M. F. Rothschild // J. Anim. Sci. – 199</w:t>
      </w:r>
      <w:r>
        <w:rPr>
          <w:sz w:val="16"/>
          <w:szCs w:val="20"/>
          <w:lang w:val="en-US"/>
        </w:rPr>
        <w:t xml:space="preserve">7. – Vol. 75, </w:t>
      </w:r>
      <w:r w:rsidRPr="001357E8">
        <w:rPr>
          <w:sz w:val="16"/>
          <w:szCs w:val="20"/>
          <w:lang w:val="en-US"/>
        </w:rPr>
        <w:t>№</w:t>
      </w:r>
      <w:r>
        <w:rPr>
          <w:sz w:val="16"/>
          <w:szCs w:val="20"/>
          <w:lang w:val="en-US"/>
        </w:rPr>
        <w:t xml:space="preserve"> 12. – P. 3138–</w:t>
      </w:r>
      <w:r w:rsidRPr="00EE7525">
        <w:rPr>
          <w:sz w:val="16"/>
          <w:szCs w:val="20"/>
          <w:lang w:val="en-US"/>
        </w:rPr>
        <w:t>3142.</w:t>
      </w:r>
    </w:p>
    <w:p w:rsidR="00D863FA" w:rsidRPr="002601E4" w:rsidRDefault="00D863FA" w:rsidP="005A3E2F">
      <w:pPr>
        <w:ind w:right="0" w:firstLine="0"/>
        <w:rPr>
          <w:sz w:val="20"/>
          <w:szCs w:val="20"/>
        </w:rPr>
      </w:pPr>
      <w:r w:rsidRPr="002601E4">
        <w:rPr>
          <w:sz w:val="20"/>
          <w:szCs w:val="20"/>
        </w:rPr>
        <w:t>УДК 636.4:576.316:57.088</w:t>
      </w:r>
    </w:p>
    <w:p w:rsidR="00D863FA" w:rsidRPr="002601E4" w:rsidRDefault="00D863FA" w:rsidP="005A3E2F">
      <w:pPr>
        <w:ind w:right="0" w:firstLine="0"/>
        <w:rPr>
          <w:sz w:val="20"/>
          <w:szCs w:val="20"/>
        </w:rPr>
      </w:pPr>
    </w:p>
    <w:p w:rsidR="00D863FA" w:rsidRPr="002601E4" w:rsidRDefault="00D863FA" w:rsidP="005A3E2F">
      <w:pPr>
        <w:pStyle w:val="Heading1"/>
        <w:ind w:right="0"/>
      </w:pPr>
      <w:bookmarkStart w:id="394" w:name="_Toc328083039"/>
      <w:bookmarkStart w:id="395" w:name="_Toc328495129"/>
      <w:bookmarkStart w:id="396" w:name="_Toc328930825"/>
      <w:bookmarkStart w:id="397" w:name="_Toc333242194"/>
      <w:bookmarkStart w:id="398" w:name="_Toc336012576"/>
      <w:r w:rsidRPr="002601E4">
        <w:t>ЦИТОГЕНЕТИЧЕСКАЯ ПАСПОРТИЗАЦИЯ ПЕРЕВИВАЕМОЙ</w:t>
      </w:r>
      <w:r w:rsidRPr="002601E4">
        <w:br/>
        <w:t xml:space="preserve"> ЛИНИИ КЛЕТОК ПОЧКИ СВИНЬИ (СПЭВ)</w:t>
      </w:r>
      <w:bookmarkEnd w:id="394"/>
      <w:bookmarkEnd w:id="395"/>
      <w:bookmarkEnd w:id="396"/>
      <w:bookmarkEnd w:id="397"/>
      <w:bookmarkEnd w:id="398"/>
    </w:p>
    <w:p w:rsidR="00D863FA" w:rsidRPr="002601E4" w:rsidRDefault="00D863FA" w:rsidP="005A3E2F">
      <w:pPr>
        <w:ind w:right="0" w:firstLine="0"/>
        <w:rPr>
          <w:sz w:val="20"/>
          <w:szCs w:val="20"/>
        </w:rPr>
      </w:pPr>
    </w:p>
    <w:p w:rsidR="00D863FA" w:rsidRPr="002601E4" w:rsidRDefault="00D863FA" w:rsidP="005A3E2F">
      <w:pPr>
        <w:pStyle w:val="Heading2"/>
        <w:ind w:right="0" w:firstLine="0"/>
      </w:pPr>
      <w:bookmarkStart w:id="399" w:name="_Toc328083040"/>
      <w:bookmarkStart w:id="400" w:name="_Toc328495130"/>
      <w:bookmarkStart w:id="401" w:name="_Toc328930826"/>
      <w:bookmarkStart w:id="402" w:name="_Toc333242195"/>
      <w:bookmarkStart w:id="403" w:name="_Toc333599804"/>
      <w:bookmarkStart w:id="404" w:name="_Toc336012577"/>
      <w:r w:rsidRPr="002601E4">
        <w:t>В. Н. СТЕФАНОВА</w:t>
      </w:r>
      <w:bookmarkEnd w:id="399"/>
      <w:bookmarkEnd w:id="400"/>
      <w:bookmarkEnd w:id="401"/>
      <w:bookmarkEnd w:id="402"/>
      <w:bookmarkEnd w:id="403"/>
      <w:bookmarkEnd w:id="404"/>
    </w:p>
    <w:p w:rsidR="00D863FA" w:rsidRPr="002601E4" w:rsidRDefault="00D863FA" w:rsidP="005A3E2F">
      <w:pPr>
        <w:ind w:right="0" w:firstLine="0"/>
        <w:jc w:val="center"/>
        <w:rPr>
          <w:sz w:val="20"/>
          <w:szCs w:val="20"/>
        </w:rPr>
      </w:pPr>
      <w:r w:rsidRPr="002601E4">
        <w:rPr>
          <w:sz w:val="20"/>
          <w:szCs w:val="20"/>
        </w:rPr>
        <w:t xml:space="preserve">ГНУ «Всероссийский научно-исследовательский институт генетики </w:t>
      </w:r>
    </w:p>
    <w:p w:rsidR="00D863FA" w:rsidRPr="002A6CAE" w:rsidRDefault="00D863FA" w:rsidP="005A3E2F">
      <w:pPr>
        <w:ind w:right="0" w:firstLine="0"/>
        <w:jc w:val="center"/>
        <w:rPr>
          <w:iCs/>
          <w:caps/>
          <w:sz w:val="20"/>
          <w:szCs w:val="20"/>
        </w:rPr>
      </w:pPr>
      <w:r w:rsidRPr="002601E4">
        <w:rPr>
          <w:sz w:val="20"/>
          <w:szCs w:val="20"/>
        </w:rPr>
        <w:t>и разведения сельскохозяйственных животных Россельхозакадемии»</w:t>
      </w:r>
    </w:p>
    <w:p w:rsidR="00D863FA" w:rsidRPr="002601E4" w:rsidRDefault="00D863FA" w:rsidP="005A3E2F">
      <w:pPr>
        <w:ind w:right="0" w:firstLine="0"/>
        <w:rPr>
          <w:sz w:val="18"/>
          <w:szCs w:val="20"/>
        </w:rPr>
      </w:pPr>
    </w:p>
    <w:p w:rsidR="00D863FA" w:rsidRPr="002A6CAE" w:rsidRDefault="00D863FA" w:rsidP="005A3E2F">
      <w:pPr>
        <w:ind w:right="0"/>
        <w:rPr>
          <w:sz w:val="20"/>
          <w:szCs w:val="20"/>
        </w:rPr>
      </w:pPr>
      <w:r w:rsidRPr="002A6CAE">
        <w:rPr>
          <w:b/>
          <w:sz w:val="20"/>
          <w:szCs w:val="20"/>
        </w:rPr>
        <w:t xml:space="preserve">Введение. </w:t>
      </w:r>
      <w:r w:rsidRPr="002A6CAE">
        <w:rPr>
          <w:sz w:val="20"/>
          <w:szCs w:val="20"/>
        </w:rPr>
        <w:t>В настоящее время в биологических и медицинских и</w:t>
      </w:r>
      <w:r w:rsidRPr="002A6CAE">
        <w:rPr>
          <w:sz w:val="20"/>
          <w:szCs w:val="20"/>
        </w:rPr>
        <w:t>с</w:t>
      </w:r>
      <w:r w:rsidRPr="002A6CAE">
        <w:rPr>
          <w:sz w:val="20"/>
          <w:szCs w:val="20"/>
        </w:rPr>
        <w:t>следованиях широко используют перевиваемые линии клеток, пол</w:t>
      </w:r>
      <w:r w:rsidRPr="002A6CAE">
        <w:rPr>
          <w:sz w:val="20"/>
          <w:szCs w:val="20"/>
        </w:rPr>
        <w:t>у</w:t>
      </w:r>
      <w:r w:rsidRPr="002A6CAE">
        <w:rPr>
          <w:sz w:val="20"/>
          <w:szCs w:val="20"/>
        </w:rPr>
        <w:t>ченные от домашних животных. Следует отметить, что культивиров</w:t>
      </w:r>
      <w:r w:rsidRPr="002A6CAE">
        <w:rPr>
          <w:sz w:val="20"/>
          <w:szCs w:val="20"/>
        </w:rPr>
        <w:t>а</w:t>
      </w:r>
      <w:r w:rsidRPr="002A6CAE">
        <w:rPr>
          <w:sz w:val="20"/>
          <w:szCs w:val="20"/>
        </w:rPr>
        <w:t>ние одних и тех же штаммов клеток в разных лабораторных условиях на протяжении многих лет приводит к возникновению различий в их культуральных, морфологических и кариологических свойствах. П</w:t>
      </w:r>
      <w:r w:rsidRPr="002A6CAE">
        <w:rPr>
          <w:sz w:val="20"/>
          <w:szCs w:val="20"/>
        </w:rPr>
        <w:t>о</w:t>
      </w:r>
      <w:r w:rsidRPr="002A6CAE">
        <w:rPr>
          <w:sz w:val="20"/>
          <w:szCs w:val="20"/>
        </w:rPr>
        <w:t>этому возникает необходимость повсеместного проведения паспорт</w:t>
      </w:r>
      <w:r w:rsidRPr="002A6CAE">
        <w:rPr>
          <w:sz w:val="20"/>
          <w:szCs w:val="20"/>
        </w:rPr>
        <w:t>и</w:t>
      </w:r>
      <w:r w:rsidRPr="002A6CAE">
        <w:rPr>
          <w:sz w:val="20"/>
          <w:szCs w:val="20"/>
        </w:rPr>
        <w:t xml:space="preserve">зации каждой перевиваемой линии и последующего распространения их эталонных образцов из специализированных коллекций клеточных культур животных и человека [1]. </w:t>
      </w:r>
    </w:p>
    <w:p w:rsidR="00D863FA" w:rsidRDefault="00D863FA" w:rsidP="005A3E2F">
      <w:pPr>
        <w:ind w:right="0"/>
        <w:rPr>
          <w:spacing w:val="-2"/>
          <w:sz w:val="20"/>
          <w:szCs w:val="20"/>
        </w:rPr>
      </w:pPr>
      <w:r w:rsidRPr="002A6CAE">
        <w:rPr>
          <w:sz w:val="20"/>
          <w:szCs w:val="20"/>
        </w:rPr>
        <w:t>Перевиваемая линия клеток СПЭВ была получена в 1959 г. в Мо</w:t>
      </w:r>
      <w:r w:rsidRPr="002A6CAE">
        <w:rPr>
          <w:sz w:val="20"/>
          <w:szCs w:val="20"/>
        </w:rPr>
        <w:t>с</w:t>
      </w:r>
      <w:r w:rsidRPr="002A6CAE">
        <w:rPr>
          <w:sz w:val="20"/>
          <w:szCs w:val="20"/>
        </w:rPr>
        <w:t xml:space="preserve">ковском научно-исследовательском институте вирусных препаратов из почки эмбриона свиньи. Штаммы этой линии используются во многих институтах: МГУ, Институт биоорганической химии РАН, Институт </w:t>
      </w:r>
      <w:r w:rsidRPr="00FC5252">
        <w:rPr>
          <w:spacing w:val="-2"/>
          <w:sz w:val="20"/>
          <w:szCs w:val="20"/>
        </w:rPr>
        <w:t>цитологии РАН, Институт медицинской приматологии РАМН, ВНИИ экспериментальной ветеринарии Россельхозакадемии. Однако цитоген</w:t>
      </w:r>
      <w:r w:rsidRPr="00FC5252">
        <w:rPr>
          <w:spacing w:val="-2"/>
          <w:sz w:val="20"/>
          <w:szCs w:val="20"/>
        </w:rPr>
        <w:t>е</w:t>
      </w:r>
      <w:r w:rsidRPr="00FC5252">
        <w:rPr>
          <w:spacing w:val="-2"/>
          <w:sz w:val="20"/>
          <w:szCs w:val="20"/>
        </w:rPr>
        <w:t>тическая паспортизации и реконструкция модального кариотипа шта</w:t>
      </w:r>
      <w:r w:rsidRPr="00FC5252">
        <w:rPr>
          <w:spacing w:val="-2"/>
          <w:sz w:val="20"/>
          <w:szCs w:val="20"/>
        </w:rPr>
        <w:t>м</w:t>
      </w:r>
      <w:r w:rsidRPr="00FC5252">
        <w:rPr>
          <w:spacing w:val="-2"/>
          <w:sz w:val="20"/>
          <w:szCs w:val="20"/>
        </w:rPr>
        <w:t xml:space="preserve">мов этой линии не проводилась. </w:t>
      </w:r>
    </w:p>
    <w:p w:rsidR="00D863FA" w:rsidRPr="00FC5252" w:rsidRDefault="00D863FA" w:rsidP="005A3E2F">
      <w:pPr>
        <w:ind w:right="0"/>
        <w:rPr>
          <w:spacing w:val="-2"/>
          <w:sz w:val="20"/>
          <w:szCs w:val="20"/>
        </w:rPr>
      </w:pPr>
      <w:r>
        <w:rPr>
          <w:b/>
          <w:spacing w:val="-2"/>
          <w:sz w:val="20"/>
          <w:szCs w:val="20"/>
        </w:rPr>
        <w:t>Цель работы</w:t>
      </w:r>
      <w:r w:rsidRPr="00FC5252">
        <w:rPr>
          <w:spacing w:val="-2"/>
          <w:sz w:val="20"/>
          <w:szCs w:val="20"/>
        </w:rPr>
        <w:t xml:space="preserve"> – получить цитологические препараты штамма линии СПЭВ из Российской коллекции клеточных культур позвоночных И</w:t>
      </w:r>
      <w:r w:rsidRPr="00FC5252">
        <w:rPr>
          <w:spacing w:val="-2"/>
          <w:sz w:val="20"/>
          <w:szCs w:val="20"/>
        </w:rPr>
        <w:t>н</w:t>
      </w:r>
      <w:r>
        <w:rPr>
          <w:spacing w:val="-2"/>
          <w:sz w:val="20"/>
          <w:szCs w:val="20"/>
        </w:rPr>
        <w:t>ститута ц</w:t>
      </w:r>
      <w:r w:rsidRPr="00FC5252">
        <w:rPr>
          <w:spacing w:val="-2"/>
          <w:sz w:val="20"/>
          <w:szCs w:val="20"/>
        </w:rPr>
        <w:t>итологии РАН (С</w:t>
      </w:r>
      <w:r>
        <w:rPr>
          <w:spacing w:val="-2"/>
          <w:sz w:val="20"/>
          <w:szCs w:val="20"/>
        </w:rPr>
        <w:t>анкт-</w:t>
      </w:r>
      <w:r w:rsidRPr="00FC5252">
        <w:rPr>
          <w:spacing w:val="-2"/>
          <w:sz w:val="20"/>
          <w:szCs w:val="20"/>
        </w:rPr>
        <w:t>Петербург) и провести их цитогенетич</w:t>
      </w:r>
      <w:r w:rsidRPr="00FC5252">
        <w:rPr>
          <w:spacing w:val="-2"/>
          <w:sz w:val="20"/>
          <w:szCs w:val="20"/>
        </w:rPr>
        <w:t>е</w:t>
      </w:r>
      <w:r w:rsidRPr="00FC5252">
        <w:rPr>
          <w:spacing w:val="-2"/>
          <w:sz w:val="20"/>
          <w:szCs w:val="20"/>
        </w:rPr>
        <w:t>скую паспортизацию.</w:t>
      </w:r>
    </w:p>
    <w:p w:rsidR="00D863FA" w:rsidRPr="002A6CAE" w:rsidRDefault="00D863FA" w:rsidP="005A3E2F">
      <w:pPr>
        <w:ind w:right="0"/>
        <w:rPr>
          <w:sz w:val="20"/>
          <w:szCs w:val="20"/>
        </w:rPr>
      </w:pPr>
      <w:r w:rsidRPr="002A6CAE">
        <w:rPr>
          <w:b/>
          <w:sz w:val="20"/>
          <w:szCs w:val="20"/>
        </w:rPr>
        <w:t>Материал и метод</w:t>
      </w:r>
      <w:r>
        <w:rPr>
          <w:b/>
          <w:sz w:val="20"/>
          <w:szCs w:val="20"/>
        </w:rPr>
        <w:t>ика</w:t>
      </w:r>
      <w:r w:rsidRPr="002A6CAE">
        <w:rPr>
          <w:b/>
          <w:sz w:val="20"/>
          <w:szCs w:val="20"/>
        </w:rPr>
        <w:t xml:space="preserve"> исследований. </w:t>
      </w:r>
      <w:r w:rsidRPr="002A6CAE">
        <w:rPr>
          <w:sz w:val="20"/>
          <w:szCs w:val="20"/>
        </w:rPr>
        <w:t>Размороженные клетки л</w:t>
      </w:r>
      <w:r w:rsidRPr="002A6CAE">
        <w:rPr>
          <w:sz w:val="20"/>
          <w:szCs w:val="20"/>
        </w:rPr>
        <w:t>и</w:t>
      </w:r>
      <w:r w:rsidRPr="002A6CAE">
        <w:rPr>
          <w:sz w:val="20"/>
          <w:szCs w:val="20"/>
        </w:rPr>
        <w:t xml:space="preserve">нии СПЭВ культивировали в питательной среде </w:t>
      </w:r>
      <w:r w:rsidRPr="002A6CAE">
        <w:rPr>
          <w:sz w:val="20"/>
          <w:szCs w:val="20"/>
          <w:lang w:val="en-US"/>
        </w:rPr>
        <w:t>DMEM</w:t>
      </w:r>
      <w:r w:rsidRPr="002A6CAE">
        <w:rPr>
          <w:sz w:val="20"/>
          <w:szCs w:val="20"/>
        </w:rPr>
        <w:t xml:space="preserve"> или </w:t>
      </w:r>
      <w:r w:rsidRPr="002A6CAE">
        <w:rPr>
          <w:sz w:val="20"/>
          <w:szCs w:val="20"/>
          <w:lang w:val="en-US"/>
        </w:rPr>
        <w:t>RPMI</w:t>
      </w:r>
      <w:r w:rsidRPr="002A6CAE">
        <w:rPr>
          <w:sz w:val="20"/>
          <w:szCs w:val="20"/>
        </w:rPr>
        <w:t xml:space="preserve"> 1640 с 10</w:t>
      </w:r>
      <w:r>
        <w:rPr>
          <w:sz w:val="20"/>
          <w:szCs w:val="20"/>
        </w:rPr>
        <w:t> %</w:t>
      </w:r>
      <w:r w:rsidRPr="002A6CAE">
        <w:rPr>
          <w:sz w:val="20"/>
          <w:szCs w:val="20"/>
        </w:rPr>
        <w:t xml:space="preserve"> фетальной сыворотки (Биолот), 1</w:t>
      </w:r>
      <w:r>
        <w:rPr>
          <w:sz w:val="20"/>
          <w:szCs w:val="20"/>
        </w:rPr>
        <w:t> %</w:t>
      </w:r>
      <w:r w:rsidRPr="002A6CAE">
        <w:rPr>
          <w:sz w:val="20"/>
          <w:szCs w:val="20"/>
        </w:rPr>
        <w:t xml:space="preserve"> </w:t>
      </w:r>
      <w:r w:rsidRPr="002A6CAE">
        <w:rPr>
          <w:sz w:val="20"/>
          <w:szCs w:val="20"/>
          <w:lang w:val="en-US"/>
        </w:rPr>
        <w:t>DMSO</w:t>
      </w:r>
      <w:r w:rsidRPr="002A6CAE">
        <w:rPr>
          <w:sz w:val="20"/>
          <w:szCs w:val="20"/>
        </w:rPr>
        <w:t xml:space="preserve"> и гентамиц</w:t>
      </w:r>
      <w:r w:rsidRPr="002A6CAE">
        <w:rPr>
          <w:sz w:val="20"/>
          <w:szCs w:val="20"/>
        </w:rPr>
        <w:t>и</w:t>
      </w:r>
      <w:r w:rsidRPr="002A6CAE">
        <w:rPr>
          <w:sz w:val="20"/>
          <w:szCs w:val="20"/>
        </w:rPr>
        <w:t>ном (50 мкг/мл). Для приготовления препаратов хромосом использов</w:t>
      </w:r>
      <w:r w:rsidRPr="002A6CAE">
        <w:rPr>
          <w:sz w:val="20"/>
          <w:szCs w:val="20"/>
        </w:rPr>
        <w:t>а</w:t>
      </w:r>
      <w:r w:rsidRPr="002A6CAE">
        <w:rPr>
          <w:sz w:val="20"/>
          <w:szCs w:val="20"/>
        </w:rPr>
        <w:t>ли клетки на 2</w:t>
      </w:r>
      <w:r>
        <w:rPr>
          <w:sz w:val="20"/>
          <w:szCs w:val="20"/>
        </w:rPr>
        <w:t>-е</w:t>
      </w:r>
      <w:r w:rsidRPr="002A6CAE">
        <w:rPr>
          <w:sz w:val="20"/>
          <w:szCs w:val="20"/>
        </w:rPr>
        <w:t xml:space="preserve"> сутки после пересева. Колцемид в концентрации </w:t>
      </w:r>
      <w:r>
        <w:rPr>
          <w:sz w:val="20"/>
          <w:szCs w:val="20"/>
        </w:rPr>
        <w:t xml:space="preserve">        </w:t>
      </w:r>
      <w:r w:rsidRPr="002A6CAE">
        <w:rPr>
          <w:sz w:val="20"/>
          <w:szCs w:val="20"/>
        </w:rPr>
        <w:t>0,05 мкг/мл добавляли в культуру клеток за 1,5 часа до окончания культивирования. С подложки клетки снимали смесью трипсин-версен (1:1), при этом время обработки контролировали под лупой. В дал</w:t>
      </w:r>
      <w:r w:rsidRPr="002A6CAE">
        <w:rPr>
          <w:sz w:val="20"/>
          <w:szCs w:val="20"/>
        </w:rPr>
        <w:t>ь</w:t>
      </w:r>
      <w:r w:rsidRPr="002A6CAE">
        <w:rPr>
          <w:sz w:val="20"/>
          <w:szCs w:val="20"/>
        </w:rPr>
        <w:t>нейшем использовали стандартную методику приготовления цитол</w:t>
      </w:r>
      <w:r w:rsidRPr="002A6CAE">
        <w:rPr>
          <w:sz w:val="20"/>
          <w:szCs w:val="20"/>
        </w:rPr>
        <w:t>о</w:t>
      </w:r>
      <w:r w:rsidRPr="002A6CAE">
        <w:rPr>
          <w:sz w:val="20"/>
          <w:szCs w:val="20"/>
        </w:rPr>
        <w:t>гических препаратов хромосом. Полученные препараты использовали для определения изменчивости числа хромосом клеток линии СПЭВ и выявления модального кариотипа (анализировали 100 метафазных пластинок, окрашенных рутинным способом). Для определения доли полиплоидных клеток в выборку включали 1000 метафазных пласт</w:t>
      </w:r>
      <w:r w:rsidRPr="002A6CAE">
        <w:rPr>
          <w:sz w:val="20"/>
          <w:szCs w:val="20"/>
        </w:rPr>
        <w:t>и</w:t>
      </w:r>
      <w:r w:rsidRPr="002A6CAE">
        <w:rPr>
          <w:sz w:val="20"/>
          <w:szCs w:val="20"/>
        </w:rPr>
        <w:t xml:space="preserve">нок. Для идентификации хромосом клетки окрашивали </w:t>
      </w:r>
      <w:r w:rsidRPr="002A6CAE">
        <w:rPr>
          <w:sz w:val="20"/>
          <w:szCs w:val="20"/>
          <w:lang w:val="en-US"/>
        </w:rPr>
        <w:t>GTG</w:t>
      </w:r>
      <w:r w:rsidRPr="002A6CAE">
        <w:rPr>
          <w:sz w:val="20"/>
          <w:szCs w:val="20"/>
        </w:rPr>
        <w:t xml:space="preserve">-методом. Анализировали препараты на микроскопе </w:t>
      </w:r>
      <w:r w:rsidRPr="002A6CAE">
        <w:rPr>
          <w:sz w:val="20"/>
          <w:szCs w:val="20"/>
          <w:lang w:val="en-US"/>
        </w:rPr>
        <w:t>Axio</w:t>
      </w:r>
      <w:r w:rsidRPr="002A6CAE">
        <w:rPr>
          <w:sz w:val="20"/>
          <w:szCs w:val="20"/>
        </w:rPr>
        <w:t xml:space="preserve"> </w:t>
      </w:r>
      <w:r w:rsidRPr="002A6CAE">
        <w:rPr>
          <w:sz w:val="20"/>
          <w:szCs w:val="20"/>
          <w:lang w:val="en-US"/>
        </w:rPr>
        <w:t>Imager</w:t>
      </w:r>
      <w:r w:rsidRPr="002A6CAE">
        <w:rPr>
          <w:sz w:val="20"/>
          <w:szCs w:val="20"/>
        </w:rPr>
        <w:t xml:space="preserve"> </w:t>
      </w:r>
      <w:r w:rsidRPr="002A6CAE">
        <w:rPr>
          <w:sz w:val="20"/>
          <w:szCs w:val="20"/>
          <w:lang w:val="en-US"/>
        </w:rPr>
        <w:t>A</w:t>
      </w:r>
      <w:r w:rsidRPr="002A6CAE">
        <w:rPr>
          <w:sz w:val="20"/>
          <w:szCs w:val="20"/>
        </w:rPr>
        <w:t>1 (</w:t>
      </w:r>
      <w:r w:rsidRPr="002A6CAE">
        <w:rPr>
          <w:sz w:val="20"/>
          <w:szCs w:val="20"/>
          <w:lang w:val="en-US"/>
        </w:rPr>
        <w:t>Zeiss</w:t>
      </w:r>
      <w:r w:rsidRPr="002A6CAE">
        <w:rPr>
          <w:sz w:val="20"/>
          <w:szCs w:val="20"/>
        </w:rPr>
        <w:t>). И</w:t>
      </w:r>
      <w:r w:rsidRPr="002A6CAE">
        <w:rPr>
          <w:sz w:val="20"/>
          <w:szCs w:val="20"/>
        </w:rPr>
        <w:t>с</w:t>
      </w:r>
      <w:r w:rsidRPr="002A6CAE">
        <w:rPr>
          <w:sz w:val="20"/>
          <w:szCs w:val="20"/>
        </w:rPr>
        <w:t>пользовали полуавтоматический вариант классификации хромосом свиньи программы Карио-3.1, в анализ брали 25 дифференциально окрашенных метафаз с модальным кариотипом.</w:t>
      </w:r>
    </w:p>
    <w:p w:rsidR="00D863FA" w:rsidRPr="00FC5252" w:rsidRDefault="00D863FA" w:rsidP="005A3E2F">
      <w:pPr>
        <w:spacing w:line="238" w:lineRule="auto"/>
        <w:ind w:right="0"/>
        <w:rPr>
          <w:spacing w:val="-2"/>
          <w:sz w:val="20"/>
          <w:szCs w:val="20"/>
        </w:rPr>
      </w:pPr>
      <w:r w:rsidRPr="002A6CAE">
        <w:rPr>
          <w:b/>
          <w:sz w:val="20"/>
          <w:szCs w:val="20"/>
        </w:rPr>
        <w:t>Результаты исследований.</w:t>
      </w:r>
      <w:r w:rsidRPr="002A6CAE">
        <w:rPr>
          <w:sz w:val="20"/>
          <w:szCs w:val="20"/>
        </w:rPr>
        <w:t xml:space="preserve"> Подсчет числа хромосом на рутинно окрашенных препаратах линии СПЭВ (штамм 28194) показал незнач</w:t>
      </w:r>
      <w:r w:rsidRPr="002A6CAE">
        <w:rPr>
          <w:sz w:val="20"/>
          <w:szCs w:val="20"/>
        </w:rPr>
        <w:t>и</w:t>
      </w:r>
      <w:r w:rsidRPr="002A6CAE">
        <w:rPr>
          <w:sz w:val="20"/>
          <w:szCs w:val="20"/>
        </w:rPr>
        <w:t>тельную вариабельность клеток по числу хромосом с четко выраже</w:t>
      </w:r>
      <w:r w:rsidRPr="002A6CAE">
        <w:rPr>
          <w:sz w:val="20"/>
          <w:szCs w:val="20"/>
        </w:rPr>
        <w:t>н</w:t>
      </w:r>
      <w:r w:rsidRPr="002A6CAE">
        <w:rPr>
          <w:sz w:val="20"/>
          <w:szCs w:val="20"/>
        </w:rPr>
        <w:t>ным модальным классом. При этом клетки модального класса с чи</w:t>
      </w:r>
      <w:r w:rsidRPr="002A6CAE">
        <w:rPr>
          <w:sz w:val="20"/>
          <w:szCs w:val="20"/>
        </w:rPr>
        <w:t>с</w:t>
      </w:r>
      <w:r w:rsidRPr="002A6CAE">
        <w:rPr>
          <w:sz w:val="20"/>
          <w:szCs w:val="20"/>
        </w:rPr>
        <w:t>лом хромосом 40 составляли 84</w:t>
      </w:r>
      <w:r>
        <w:rPr>
          <w:sz w:val="20"/>
          <w:szCs w:val="20"/>
        </w:rPr>
        <w:t> %</w:t>
      </w:r>
      <w:r w:rsidRPr="002A6CAE">
        <w:rPr>
          <w:sz w:val="20"/>
          <w:szCs w:val="20"/>
        </w:rPr>
        <w:t xml:space="preserve"> популяции клеток, а интервал и</w:t>
      </w:r>
      <w:r w:rsidRPr="002A6CAE">
        <w:rPr>
          <w:sz w:val="20"/>
          <w:szCs w:val="20"/>
        </w:rPr>
        <w:t>з</w:t>
      </w:r>
      <w:r w:rsidRPr="002A6CAE">
        <w:rPr>
          <w:sz w:val="20"/>
          <w:szCs w:val="20"/>
        </w:rPr>
        <w:t>менчивости не превышал 7 хромосом. Доля полиплоидных клеток, представленных тетраплоидными, составила 1,5</w:t>
      </w:r>
      <w:r>
        <w:rPr>
          <w:sz w:val="20"/>
          <w:szCs w:val="20"/>
        </w:rPr>
        <w:t> %</w:t>
      </w:r>
      <w:r w:rsidRPr="002A6CAE">
        <w:rPr>
          <w:sz w:val="20"/>
          <w:szCs w:val="20"/>
        </w:rPr>
        <w:t xml:space="preserve">. Идентификацию хромосом клеток линии СПЭВ проводили на </w:t>
      </w:r>
      <w:r w:rsidRPr="002A6CAE">
        <w:rPr>
          <w:sz w:val="20"/>
          <w:szCs w:val="20"/>
          <w:lang w:val="en-US"/>
        </w:rPr>
        <w:t>GTG</w:t>
      </w:r>
      <w:r w:rsidRPr="002A6CAE">
        <w:rPr>
          <w:sz w:val="20"/>
          <w:szCs w:val="20"/>
        </w:rPr>
        <w:t>-окрашенных хром</w:t>
      </w:r>
      <w:r w:rsidRPr="002A6CAE">
        <w:rPr>
          <w:sz w:val="20"/>
          <w:szCs w:val="20"/>
        </w:rPr>
        <w:t>о</w:t>
      </w:r>
      <w:r w:rsidRPr="002A6CAE">
        <w:rPr>
          <w:sz w:val="20"/>
          <w:szCs w:val="20"/>
        </w:rPr>
        <w:t>сомах. Было установлено, что среди 40 хромосом модального кариот</w:t>
      </w:r>
      <w:r w:rsidRPr="002A6CAE">
        <w:rPr>
          <w:sz w:val="20"/>
          <w:szCs w:val="20"/>
        </w:rPr>
        <w:t>и</w:t>
      </w:r>
      <w:r w:rsidRPr="002A6CAE">
        <w:rPr>
          <w:sz w:val="20"/>
          <w:szCs w:val="20"/>
        </w:rPr>
        <w:t>па клеток линии СПЭВ 9 хромосом являются результатом сложных перестроек хромосом нормального кариотипа свиньи: 5 из них пре</w:t>
      </w:r>
      <w:r w:rsidRPr="002A6CAE">
        <w:rPr>
          <w:sz w:val="20"/>
          <w:szCs w:val="20"/>
        </w:rPr>
        <w:t>д</w:t>
      </w:r>
      <w:r w:rsidRPr="002A6CAE">
        <w:rPr>
          <w:sz w:val="20"/>
          <w:szCs w:val="20"/>
        </w:rPr>
        <w:t xml:space="preserve">ставлены субметацентриками и 4 </w:t>
      </w:r>
      <w:r>
        <w:rPr>
          <w:sz w:val="20"/>
          <w:szCs w:val="20"/>
        </w:rPr>
        <w:t xml:space="preserve">– </w:t>
      </w:r>
      <w:r w:rsidRPr="002A6CAE">
        <w:rPr>
          <w:sz w:val="20"/>
          <w:szCs w:val="20"/>
        </w:rPr>
        <w:t>акроцентриками. Следует отм</w:t>
      </w:r>
      <w:r w:rsidRPr="002A6CAE">
        <w:rPr>
          <w:sz w:val="20"/>
          <w:szCs w:val="20"/>
        </w:rPr>
        <w:t>е</w:t>
      </w:r>
      <w:r w:rsidRPr="002A6CAE">
        <w:rPr>
          <w:sz w:val="20"/>
          <w:szCs w:val="20"/>
        </w:rPr>
        <w:t>тить, что перестройки затронули преимущественно акроцентрические хромосомы свиньи: из 6 пар акроцентриков стандартного кариотипа свиньи 7 хромосом были вовлечены в перестройки. Отмечена трис</w:t>
      </w:r>
      <w:r w:rsidRPr="002A6CAE">
        <w:rPr>
          <w:sz w:val="20"/>
          <w:szCs w:val="20"/>
        </w:rPr>
        <w:t>о</w:t>
      </w:r>
      <w:r>
        <w:rPr>
          <w:sz w:val="20"/>
          <w:szCs w:val="20"/>
        </w:rPr>
        <w:t>мия по 4-</w:t>
      </w:r>
      <w:r w:rsidRPr="002A6CAE">
        <w:rPr>
          <w:sz w:val="20"/>
          <w:szCs w:val="20"/>
        </w:rPr>
        <w:t xml:space="preserve">й хромосоме свиньи, которая была характерна для всех 25 проанализированных нами хромосомных наборов клеток линии СПЭВ. Таким </w:t>
      </w:r>
      <w:r w:rsidRPr="00FC5252">
        <w:rPr>
          <w:spacing w:val="-2"/>
          <w:sz w:val="20"/>
          <w:szCs w:val="20"/>
        </w:rPr>
        <w:t>образом, как следует из полученных нами данных, модальный кариотип клеток линии СПЭВ представлен 30 субметацентрическими хромосомами и 10 акроцентрическими. Реконструированный кариотип штамма линии СПЭВ из Российской коллекции клеточных культур п</w:t>
      </w:r>
      <w:r w:rsidRPr="00FC5252">
        <w:rPr>
          <w:spacing w:val="-2"/>
          <w:sz w:val="20"/>
          <w:szCs w:val="20"/>
        </w:rPr>
        <w:t>о</w:t>
      </w:r>
      <w:r w:rsidRPr="00FC5252">
        <w:rPr>
          <w:spacing w:val="-2"/>
          <w:sz w:val="20"/>
          <w:szCs w:val="20"/>
        </w:rPr>
        <w:t>звоночных (ИНЦ РАН) может быть представлен следующим образом:</w:t>
      </w:r>
    </w:p>
    <w:p w:rsidR="00D863FA" w:rsidRPr="002A6CAE" w:rsidRDefault="00D863FA" w:rsidP="005A3E2F">
      <w:pPr>
        <w:ind w:right="0"/>
        <w:rPr>
          <w:sz w:val="20"/>
          <w:szCs w:val="20"/>
          <w:lang w:val="en-US"/>
        </w:rPr>
      </w:pPr>
      <w:r>
        <w:rPr>
          <w:sz w:val="20"/>
          <w:szCs w:val="20"/>
          <w:lang w:val="en-US"/>
        </w:rPr>
        <w:t>40,XX,</w:t>
      </w:r>
      <w:r w:rsidRPr="00DF69BB">
        <w:rPr>
          <w:sz w:val="20"/>
          <w:szCs w:val="20"/>
          <w:lang w:val="en-US"/>
        </w:rPr>
        <w:t>–</w:t>
      </w:r>
      <w:r w:rsidRPr="002A6CAE">
        <w:rPr>
          <w:sz w:val="20"/>
          <w:szCs w:val="20"/>
          <w:lang w:val="en-US"/>
        </w:rPr>
        <w:t>1,+4,der(6)(6pter→6q23::?),</w:t>
      </w:r>
    </w:p>
    <w:p w:rsidR="00D863FA" w:rsidRPr="002A6CAE" w:rsidRDefault="00D863FA" w:rsidP="005A3E2F">
      <w:pPr>
        <w:ind w:right="0"/>
        <w:rPr>
          <w:sz w:val="20"/>
          <w:szCs w:val="20"/>
          <w:lang w:val="en-US"/>
        </w:rPr>
      </w:pPr>
      <w:r w:rsidRPr="002A6CAE">
        <w:rPr>
          <w:sz w:val="20"/>
          <w:szCs w:val="20"/>
          <w:lang w:val="en-US"/>
        </w:rPr>
        <w:t>der (13)(13cen→13q11::? →13q41::?16q11→16q23::?),</w:t>
      </w:r>
    </w:p>
    <w:p w:rsidR="00D863FA" w:rsidRPr="002A6CAE" w:rsidRDefault="00D863FA" w:rsidP="005A3E2F">
      <w:pPr>
        <w:ind w:right="0"/>
        <w:rPr>
          <w:sz w:val="20"/>
          <w:szCs w:val="20"/>
          <w:lang w:val="en-US"/>
        </w:rPr>
      </w:pPr>
      <w:r>
        <w:rPr>
          <w:sz w:val="20"/>
          <w:szCs w:val="20"/>
          <w:lang w:val="en-US"/>
        </w:rPr>
        <w:t xml:space="preserve">der(14)(14cen→14q27), </w:t>
      </w:r>
      <w:r w:rsidRPr="001357E8">
        <w:rPr>
          <w:sz w:val="20"/>
          <w:szCs w:val="20"/>
          <w:lang w:val="en-US"/>
        </w:rPr>
        <w:t>–</w:t>
      </w:r>
      <w:r w:rsidRPr="002A6CAE">
        <w:rPr>
          <w:sz w:val="20"/>
          <w:szCs w:val="20"/>
          <w:lang w:val="en-US"/>
        </w:rPr>
        <w:t>15,d</w:t>
      </w:r>
      <w:r>
        <w:rPr>
          <w:sz w:val="20"/>
          <w:szCs w:val="20"/>
          <w:lang w:val="en-US"/>
        </w:rPr>
        <w:t>er(15;?(? →?q10::15q10→15qter),</w:t>
      </w:r>
      <w:r w:rsidRPr="001357E8">
        <w:rPr>
          <w:sz w:val="20"/>
          <w:szCs w:val="20"/>
          <w:lang w:val="en-US"/>
        </w:rPr>
        <w:t>–</w:t>
      </w:r>
      <w:r w:rsidRPr="002A6CAE">
        <w:rPr>
          <w:sz w:val="20"/>
          <w:szCs w:val="20"/>
          <w:lang w:val="en-US"/>
        </w:rPr>
        <w:t>16,</w:t>
      </w:r>
    </w:p>
    <w:p w:rsidR="00D863FA" w:rsidRPr="002A6CAE" w:rsidRDefault="00D863FA" w:rsidP="005A3E2F">
      <w:pPr>
        <w:ind w:right="0"/>
        <w:rPr>
          <w:sz w:val="20"/>
          <w:szCs w:val="20"/>
          <w:lang w:val="en-US"/>
        </w:rPr>
      </w:pPr>
      <w:r w:rsidRPr="002A6CAE">
        <w:rPr>
          <w:sz w:val="20"/>
          <w:szCs w:val="20"/>
          <w:lang w:val="en-US"/>
        </w:rPr>
        <w:t>de</w:t>
      </w:r>
      <w:r>
        <w:rPr>
          <w:sz w:val="20"/>
          <w:szCs w:val="20"/>
          <w:lang w:val="en-US"/>
        </w:rPr>
        <w:t>r(17;?)(? →?q10::17q10→17qter),</w:t>
      </w:r>
      <w:r w:rsidRPr="00DF69BB">
        <w:rPr>
          <w:sz w:val="20"/>
          <w:szCs w:val="20"/>
          <w:lang w:val="en-US"/>
        </w:rPr>
        <w:t>–</w:t>
      </w:r>
      <w:r w:rsidRPr="002A6CAE">
        <w:rPr>
          <w:sz w:val="20"/>
          <w:szCs w:val="20"/>
          <w:lang w:val="en-US"/>
        </w:rPr>
        <w:t>18,+15mar,</w:t>
      </w:r>
    </w:p>
    <w:p w:rsidR="00D863FA" w:rsidRPr="002A6CAE" w:rsidRDefault="00D863FA" w:rsidP="005A3E2F">
      <w:pPr>
        <w:ind w:right="0"/>
        <w:rPr>
          <w:sz w:val="20"/>
          <w:szCs w:val="20"/>
          <w:lang w:val="en-US"/>
        </w:rPr>
      </w:pPr>
      <w:r w:rsidRPr="002A6CAE">
        <w:rPr>
          <w:sz w:val="20"/>
          <w:szCs w:val="20"/>
          <w:lang w:val="en-US"/>
        </w:rPr>
        <w:t>mar2:der(?)(?→?cen::?1q11→1q18::?),</w:t>
      </w:r>
    </w:p>
    <w:p w:rsidR="00D863FA" w:rsidRPr="002A6CAE" w:rsidRDefault="00D863FA" w:rsidP="005A3E2F">
      <w:pPr>
        <w:ind w:right="0"/>
        <w:rPr>
          <w:sz w:val="20"/>
          <w:szCs w:val="20"/>
          <w:lang w:val="en-US"/>
        </w:rPr>
      </w:pPr>
      <w:r w:rsidRPr="002A6CAE">
        <w:rPr>
          <w:sz w:val="20"/>
          <w:szCs w:val="20"/>
          <w:lang w:val="en-US"/>
        </w:rPr>
        <w:t>mar3:der(?16)(?16cen→16q21::?::?p13→1pter),mar5:der(?18).</w:t>
      </w:r>
    </w:p>
    <w:p w:rsidR="00D863FA" w:rsidRPr="002A6CAE" w:rsidRDefault="00D863FA" w:rsidP="005A3E2F">
      <w:pPr>
        <w:ind w:right="0"/>
        <w:rPr>
          <w:sz w:val="20"/>
          <w:szCs w:val="20"/>
        </w:rPr>
      </w:pPr>
      <w:r w:rsidRPr="002A6CAE">
        <w:rPr>
          <w:b/>
          <w:sz w:val="20"/>
          <w:szCs w:val="20"/>
        </w:rPr>
        <w:t xml:space="preserve">Заключение. </w:t>
      </w:r>
      <w:r w:rsidRPr="002A6CAE">
        <w:rPr>
          <w:sz w:val="20"/>
          <w:szCs w:val="20"/>
        </w:rPr>
        <w:t>Исследован</w:t>
      </w:r>
      <w:r>
        <w:rPr>
          <w:sz w:val="20"/>
          <w:szCs w:val="20"/>
        </w:rPr>
        <w:t>ия, проведенные на линии</w:t>
      </w:r>
      <w:r w:rsidRPr="002A6CAE">
        <w:rPr>
          <w:sz w:val="20"/>
          <w:szCs w:val="20"/>
        </w:rPr>
        <w:t xml:space="preserve"> клеток СПЭВ</w:t>
      </w:r>
      <w:r>
        <w:rPr>
          <w:sz w:val="20"/>
          <w:szCs w:val="20"/>
        </w:rPr>
        <w:t>,</w:t>
      </w:r>
      <w:r w:rsidRPr="002A6CAE">
        <w:rPr>
          <w:sz w:val="20"/>
          <w:szCs w:val="20"/>
        </w:rPr>
        <w:t xml:space="preserve"> подтвержда</w:t>
      </w:r>
      <w:r>
        <w:rPr>
          <w:sz w:val="20"/>
          <w:szCs w:val="20"/>
        </w:rPr>
        <w:t>ю</w:t>
      </w:r>
      <w:r w:rsidRPr="002A6CAE">
        <w:rPr>
          <w:sz w:val="20"/>
          <w:szCs w:val="20"/>
        </w:rPr>
        <w:t>т основные закономерности кариотипической эволюции клеток в культуре, среди которых сбалансированность хромосомного набора клеток, сохранение как минимум дисомии по всем аутосомам, постоянство либо минимальная изменчивость числа и распределения ядрышкообразующих районов (ЯОР) в хромосомах данной линии, эк</w:t>
      </w:r>
      <w:r w:rsidRPr="002A6CAE">
        <w:rPr>
          <w:sz w:val="20"/>
          <w:szCs w:val="20"/>
        </w:rPr>
        <w:t>с</w:t>
      </w:r>
      <w:r w:rsidRPr="002A6CAE">
        <w:rPr>
          <w:sz w:val="20"/>
          <w:szCs w:val="20"/>
        </w:rPr>
        <w:t>тракопирование целых хромосом [2]. Вместе с тем для нее не хара</w:t>
      </w:r>
      <w:r w:rsidRPr="002A6CAE">
        <w:rPr>
          <w:sz w:val="20"/>
          <w:szCs w:val="20"/>
        </w:rPr>
        <w:t>к</w:t>
      </w:r>
      <w:r w:rsidRPr="002A6CAE">
        <w:rPr>
          <w:sz w:val="20"/>
          <w:szCs w:val="20"/>
        </w:rPr>
        <w:t>терна утрата в процессе культивирования одной из половых хромосом: модальный кариотип клеток СПЭВ содержит две половые Х хромос</w:t>
      </w:r>
      <w:r w:rsidRPr="002A6CAE">
        <w:rPr>
          <w:sz w:val="20"/>
          <w:szCs w:val="20"/>
        </w:rPr>
        <w:t>о</w:t>
      </w:r>
      <w:r w:rsidRPr="002A6CAE">
        <w:rPr>
          <w:sz w:val="20"/>
          <w:szCs w:val="20"/>
        </w:rPr>
        <w:t>мы. Уникальность исследованно</w:t>
      </w:r>
      <w:r>
        <w:rPr>
          <w:sz w:val="20"/>
          <w:szCs w:val="20"/>
        </w:rPr>
        <w:t>го</w:t>
      </w:r>
      <w:r w:rsidRPr="002A6CAE">
        <w:rPr>
          <w:sz w:val="20"/>
          <w:szCs w:val="20"/>
        </w:rPr>
        <w:t xml:space="preserve"> нами штамма клеток СПЭВ касае</w:t>
      </w:r>
      <w:r w:rsidRPr="002A6CAE">
        <w:rPr>
          <w:sz w:val="20"/>
          <w:szCs w:val="20"/>
        </w:rPr>
        <w:t>т</w:t>
      </w:r>
      <w:r w:rsidRPr="002A6CAE">
        <w:rPr>
          <w:sz w:val="20"/>
          <w:szCs w:val="20"/>
        </w:rPr>
        <w:t>ся обнаруженной амплификации рибосомной ДНК одного из гомол</w:t>
      </w:r>
      <w:r w:rsidRPr="002A6CAE">
        <w:rPr>
          <w:sz w:val="20"/>
          <w:szCs w:val="20"/>
        </w:rPr>
        <w:t>о</w:t>
      </w:r>
      <w:r w:rsidRPr="002A6CAE">
        <w:rPr>
          <w:sz w:val="20"/>
          <w:szCs w:val="20"/>
        </w:rPr>
        <w:t>гов хромосомы 8, которая проявляется в виде значительного гетер</w:t>
      </w:r>
      <w:r w:rsidRPr="002A6CAE">
        <w:rPr>
          <w:sz w:val="20"/>
          <w:szCs w:val="20"/>
        </w:rPr>
        <w:t>о</w:t>
      </w:r>
      <w:r w:rsidRPr="002A6CAE">
        <w:rPr>
          <w:sz w:val="20"/>
          <w:szCs w:val="20"/>
        </w:rPr>
        <w:t>морфизма ЯОР на хромосомах этой пары. Подобного паттерна распр</w:t>
      </w:r>
      <w:r w:rsidRPr="002A6CAE">
        <w:rPr>
          <w:sz w:val="20"/>
          <w:szCs w:val="20"/>
        </w:rPr>
        <w:t>е</w:t>
      </w:r>
      <w:r w:rsidRPr="002A6CAE">
        <w:rPr>
          <w:sz w:val="20"/>
          <w:szCs w:val="20"/>
        </w:rPr>
        <w:t>деления ЯОР по двум парам хромосом свиньи не выявлено ни в одном из описанных до настоящего времени штаммов линии СПЭВ из ра</w:t>
      </w:r>
      <w:r w:rsidRPr="002A6CAE">
        <w:rPr>
          <w:sz w:val="20"/>
          <w:szCs w:val="20"/>
        </w:rPr>
        <w:t>з</w:t>
      </w:r>
      <w:r w:rsidRPr="002A6CAE">
        <w:rPr>
          <w:sz w:val="20"/>
          <w:szCs w:val="20"/>
        </w:rPr>
        <w:t>ных лабораторий [3, 4, 5]. Таким образом, характер окрашивания с</w:t>
      </w:r>
      <w:r w:rsidRPr="002A6CAE">
        <w:rPr>
          <w:sz w:val="20"/>
          <w:szCs w:val="20"/>
        </w:rPr>
        <w:t>е</w:t>
      </w:r>
      <w:r w:rsidRPr="002A6CAE">
        <w:rPr>
          <w:sz w:val="20"/>
          <w:szCs w:val="20"/>
        </w:rPr>
        <w:t>ребром ядрышкообразующих хромосом можно считать уникальной характеристикой данного штамма клеточной линии [2]. С помощью рутинного окрашивания было показано, что модальное число хром</w:t>
      </w:r>
      <w:r w:rsidRPr="002A6CAE">
        <w:rPr>
          <w:sz w:val="20"/>
          <w:szCs w:val="20"/>
        </w:rPr>
        <w:t>о</w:t>
      </w:r>
      <w:r w:rsidRPr="002A6CAE">
        <w:rPr>
          <w:sz w:val="20"/>
          <w:szCs w:val="20"/>
        </w:rPr>
        <w:t>сом в штамме клеток СПЭВ из ВИЭВ было равно 39 [6]. Следует о</w:t>
      </w:r>
      <w:r w:rsidRPr="002A6CAE">
        <w:rPr>
          <w:sz w:val="20"/>
          <w:szCs w:val="20"/>
        </w:rPr>
        <w:t>т</w:t>
      </w:r>
      <w:r w:rsidRPr="002A6CAE">
        <w:rPr>
          <w:sz w:val="20"/>
          <w:szCs w:val="20"/>
        </w:rPr>
        <w:t>метить интересный феномен, описанный в клетках линии СПЭВ, п</w:t>
      </w:r>
      <w:r w:rsidRPr="002A6CAE">
        <w:rPr>
          <w:sz w:val="20"/>
          <w:szCs w:val="20"/>
        </w:rPr>
        <w:t>о</w:t>
      </w:r>
      <w:r w:rsidRPr="002A6CAE">
        <w:rPr>
          <w:sz w:val="20"/>
          <w:szCs w:val="20"/>
        </w:rPr>
        <w:t>лученных из Москвы в 1964 году и до 1985 года сохраняющих но</w:t>
      </w:r>
      <w:r w:rsidRPr="002A6CAE">
        <w:rPr>
          <w:sz w:val="20"/>
          <w:szCs w:val="20"/>
        </w:rPr>
        <w:t>р</w:t>
      </w:r>
      <w:r w:rsidRPr="002A6CAE">
        <w:rPr>
          <w:sz w:val="20"/>
          <w:szCs w:val="20"/>
        </w:rPr>
        <w:t>мальное диплоидное число хромосом свиньи, несмотря на воздействие ряда мутагенных факторов [5]. Таким образом, эта линия клеток на протяжении 25 лет представляла собой уникальный пример как среди перевиваемых линий свиньи, так и перевиваемых клеточных линий</w:t>
      </w:r>
      <w:r>
        <w:rPr>
          <w:sz w:val="20"/>
          <w:szCs w:val="20"/>
        </w:rPr>
        <w:t>,</w:t>
      </w:r>
      <w:r w:rsidRPr="002A6CAE">
        <w:rPr>
          <w:sz w:val="20"/>
          <w:szCs w:val="20"/>
        </w:rPr>
        <w:t xml:space="preserve"> полученных от разных видов животных и человека. Впоследствии в этой линии клеток возникли три маркерные хромосомы, число хром</w:t>
      </w:r>
      <w:r w:rsidRPr="002A6CAE">
        <w:rPr>
          <w:sz w:val="20"/>
          <w:szCs w:val="20"/>
        </w:rPr>
        <w:t>о</w:t>
      </w:r>
      <w:r w:rsidRPr="002A6CAE">
        <w:rPr>
          <w:sz w:val="20"/>
          <w:szCs w:val="20"/>
        </w:rPr>
        <w:t>сом в этой линии уменьшилось до 35 и до 60</w:t>
      </w:r>
      <w:r>
        <w:rPr>
          <w:sz w:val="20"/>
          <w:szCs w:val="20"/>
        </w:rPr>
        <w:t> %</w:t>
      </w:r>
      <w:r w:rsidRPr="002A6CAE">
        <w:rPr>
          <w:sz w:val="20"/>
          <w:szCs w:val="20"/>
        </w:rPr>
        <w:t xml:space="preserve"> возросло число пол</w:t>
      </w:r>
      <w:r w:rsidRPr="002A6CAE">
        <w:rPr>
          <w:sz w:val="20"/>
          <w:szCs w:val="20"/>
        </w:rPr>
        <w:t>и</w:t>
      </w:r>
      <w:r w:rsidRPr="002A6CAE">
        <w:rPr>
          <w:sz w:val="20"/>
          <w:szCs w:val="20"/>
        </w:rPr>
        <w:t>плоидных клеток. Постепенно клон клеток с 35 хромосомами вытеснял остальные клоны, рост клеток ухудшился, и в 1994 году эта популяция</w:t>
      </w:r>
      <w:r>
        <w:rPr>
          <w:sz w:val="20"/>
          <w:szCs w:val="20"/>
        </w:rPr>
        <w:t xml:space="preserve"> клеток окончательно погибла. В </w:t>
      </w:r>
      <w:r w:rsidRPr="002A6CAE">
        <w:rPr>
          <w:sz w:val="20"/>
          <w:szCs w:val="20"/>
        </w:rPr>
        <w:t xml:space="preserve">дальнейшем планируется провести идентификацию маркеров и производных хромосом штамма клеток СПЭВ с помощью флуоресцентной гибридизации </w:t>
      </w:r>
      <w:r w:rsidRPr="002A6CAE">
        <w:rPr>
          <w:sz w:val="20"/>
          <w:szCs w:val="20"/>
          <w:lang w:val="en-US"/>
        </w:rPr>
        <w:t>in</w:t>
      </w:r>
      <w:r w:rsidRPr="002A6CAE">
        <w:rPr>
          <w:sz w:val="20"/>
          <w:szCs w:val="20"/>
        </w:rPr>
        <w:t xml:space="preserve"> </w:t>
      </w:r>
      <w:r w:rsidRPr="002A6CAE">
        <w:rPr>
          <w:sz w:val="20"/>
          <w:szCs w:val="20"/>
          <w:lang w:val="en-US"/>
        </w:rPr>
        <w:t>situ</w:t>
      </w:r>
      <w:r w:rsidRPr="002A6CAE">
        <w:rPr>
          <w:sz w:val="20"/>
          <w:szCs w:val="20"/>
        </w:rPr>
        <w:t>, используя хромосом специфичные пейнтинговые пробы свиньи, что позволит окончательно определить все произошедшие в культуре кариотипич</w:t>
      </w:r>
      <w:r w:rsidRPr="002A6CAE">
        <w:rPr>
          <w:sz w:val="20"/>
          <w:szCs w:val="20"/>
        </w:rPr>
        <w:t>е</w:t>
      </w:r>
      <w:r w:rsidRPr="002A6CAE">
        <w:rPr>
          <w:sz w:val="20"/>
          <w:szCs w:val="20"/>
        </w:rPr>
        <w:t xml:space="preserve">ские изменения. </w:t>
      </w:r>
    </w:p>
    <w:p w:rsidR="00D863FA" w:rsidRPr="002601E4" w:rsidRDefault="00D863FA" w:rsidP="005A3E2F">
      <w:pPr>
        <w:ind w:right="0"/>
        <w:rPr>
          <w:sz w:val="18"/>
          <w:szCs w:val="20"/>
        </w:rPr>
      </w:pPr>
    </w:p>
    <w:p w:rsidR="00D863FA" w:rsidRDefault="00D863FA" w:rsidP="005A3E2F">
      <w:pPr>
        <w:ind w:right="0"/>
        <w:jc w:val="center"/>
        <w:rPr>
          <w:sz w:val="16"/>
          <w:szCs w:val="20"/>
        </w:rPr>
      </w:pPr>
      <w:r w:rsidRPr="00E76B90">
        <w:rPr>
          <w:sz w:val="16"/>
          <w:szCs w:val="20"/>
        </w:rPr>
        <w:t>ЛИТЕРАТУРА</w:t>
      </w:r>
    </w:p>
    <w:p w:rsidR="00D863FA" w:rsidRPr="00E76B90" w:rsidRDefault="00D863FA" w:rsidP="005A3E2F">
      <w:pPr>
        <w:ind w:right="0"/>
        <w:jc w:val="center"/>
        <w:rPr>
          <w:sz w:val="16"/>
          <w:szCs w:val="20"/>
        </w:rPr>
      </w:pPr>
    </w:p>
    <w:p w:rsidR="00D863FA" w:rsidRPr="001B3CFB" w:rsidRDefault="00D863FA" w:rsidP="005A3E2F">
      <w:pPr>
        <w:ind w:right="0"/>
        <w:rPr>
          <w:b/>
          <w:spacing w:val="-4"/>
          <w:sz w:val="16"/>
          <w:szCs w:val="20"/>
        </w:rPr>
      </w:pPr>
      <w:r w:rsidRPr="001B3CFB">
        <w:rPr>
          <w:spacing w:val="-4"/>
          <w:sz w:val="16"/>
          <w:szCs w:val="20"/>
        </w:rPr>
        <w:t>1. Д ь я к о н о в ,  Л. П. Животная клетка в культуре / Л. П. Дьяконов. – М.</w:t>
      </w:r>
      <w:r>
        <w:rPr>
          <w:spacing w:val="-4"/>
          <w:sz w:val="16"/>
          <w:szCs w:val="20"/>
        </w:rPr>
        <w:t>,</w:t>
      </w:r>
      <w:r w:rsidRPr="001B3CFB">
        <w:rPr>
          <w:spacing w:val="-4"/>
          <w:sz w:val="16"/>
          <w:szCs w:val="20"/>
        </w:rPr>
        <w:t xml:space="preserve"> 2000. – 400 с. </w:t>
      </w:r>
    </w:p>
    <w:p w:rsidR="00D863FA" w:rsidRPr="00EE7525" w:rsidRDefault="00D863FA" w:rsidP="005A3E2F">
      <w:pPr>
        <w:ind w:right="0"/>
        <w:rPr>
          <w:sz w:val="16"/>
          <w:szCs w:val="20"/>
        </w:rPr>
      </w:pPr>
      <w:r w:rsidRPr="001B3CFB">
        <w:rPr>
          <w:spacing w:val="-2"/>
          <w:sz w:val="16"/>
          <w:szCs w:val="20"/>
        </w:rPr>
        <w:t>2. М а м а е в а ,  С. Е. Закономерности кариотипической эволюции клеток в культу</w:t>
      </w:r>
      <w:r w:rsidRPr="00EE7525">
        <w:rPr>
          <w:sz w:val="16"/>
          <w:szCs w:val="20"/>
        </w:rPr>
        <w:t xml:space="preserve">ре / </w:t>
      </w:r>
      <w:r w:rsidRPr="00FC5252">
        <w:rPr>
          <w:sz w:val="16"/>
          <w:szCs w:val="20"/>
        </w:rPr>
        <w:t xml:space="preserve">       </w:t>
      </w:r>
      <w:r w:rsidRPr="00EE7525">
        <w:rPr>
          <w:sz w:val="16"/>
          <w:szCs w:val="20"/>
        </w:rPr>
        <w:t>С. Е. Мамаева // Цитология. – 1996. – Т. 38. – С. 787</w:t>
      </w:r>
      <w:r>
        <w:rPr>
          <w:sz w:val="16"/>
          <w:szCs w:val="20"/>
        </w:rPr>
        <w:t>–</w:t>
      </w:r>
      <w:r w:rsidRPr="00EE7525">
        <w:rPr>
          <w:sz w:val="16"/>
          <w:szCs w:val="20"/>
        </w:rPr>
        <w:t>814.</w:t>
      </w:r>
    </w:p>
    <w:p w:rsidR="00D863FA" w:rsidRPr="00FC5252" w:rsidRDefault="00D863FA" w:rsidP="005A3E2F">
      <w:pPr>
        <w:ind w:right="0"/>
        <w:rPr>
          <w:spacing w:val="-2"/>
          <w:sz w:val="16"/>
          <w:szCs w:val="20"/>
        </w:rPr>
      </w:pPr>
      <w:r w:rsidRPr="00FC5252">
        <w:rPr>
          <w:spacing w:val="-2"/>
          <w:sz w:val="16"/>
          <w:szCs w:val="20"/>
        </w:rPr>
        <w:t xml:space="preserve">3. Ультраструктура, форма и число фибриллярных центров в клетках </w:t>
      </w:r>
      <w:r w:rsidRPr="00FC5252">
        <w:rPr>
          <w:spacing w:val="-2"/>
          <w:sz w:val="16"/>
          <w:szCs w:val="20"/>
          <w:lang w:val="en-US"/>
        </w:rPr>
        <w:t>G</w:t>
      </w:r>
      <w:r w:rsidRPr="00FC5252">
        <w:rPr>
          <w:spacing w:val="-2"/>
          <w:sz w:val="16"/>
          <w:szCs w:val="20"/>
          <w:vertAlign w:val="subscript"/>
          <w:lang w:val="en-US"/>
        </w:rPr>
        <w:t>o</w:t>
      </w:r>
      <w:r w:rsidRPr="00FC5252">
        <w:rPr>
          <w:spacing w:val="-2"/>
          <w:sz w:val="16"/>
          <w:szCs w:val="20"/>
        </w:rPr>
        <w:t>-периода ткани почки эмбриона свиньи / П. Гозак [и др.] // Цитология. – 1983. – Т. 25. – С. 1236–1242.</w:t>
      </w:r>
    </w:p>
    <w:p w:rsidR="00D863FA" w:rsidRPr="00EE7525" w:rsidRDefault="00D863FA" w:rsidP="005A3E2F">
      <w:pPr>
        <w:ind w:right="0"/>
        <w:rPr>
          <w:sz w:val="16"/>
          <w:szCs w:val="20"/>
        </w:rPr>
      </w:pPr>
      <w:r>
        <w:rPr>
          <w:sz w:val="16"/>
          <w:szCs w:val="20"/>
        </w:rPr>
        <w:t>4. </w:t>
      </w:r>
      <w:r w:rsidRPr="00EE7525">
        <w:rPr>
          <w:sz w:val="16"/>
          <w:szCs w:val="20"/>
        </w:rPr>
        <w:t xml:space="preserve">Ядрышкообразующие районы в хромосомах перевиваемых культур клеток / </w:t>
      </w:r>
      <w:r w:rsidRPr="00FC5252">
        <w:rPr>
          <w:sz w:val="16"/>
          <w:szCs w:val="20"/>
        </w:rPr>
        <w:t xml:space="preserve">                 </w:t>
      </w:r>
      <w:r w:rsidRPr="00EE7525">
        <w:rPr>
          <w:sz w:val="16"/>
          <w:szCs w:val="20"/>
        </w:rPr>
        <w:t>А. А. Царева [и др.] // Вопросы вирусологии. – 1986. – Т. 31. – С. 712</w:t>
      </w:r>
      <w:r>
        <w:rPr>
          <w:sz w:val="16"/>
          <w:szCs w:val="20"/>
        </w:rPr>
        <w:t>–</w:t>
      </w:r>
      <w:r w:rsidRPr="00EE7525">
        <w:rPr>
          <w:sz w:val="16"/>
          <w:szCs w:val="20"/>
        </w:rPr>
        <w:t xml:space="preserve">717. </w:t>
      </w:r>
    </w:p>
    <w:p w:rsidR="00D863FA" w:rsidRPr="00EE7525" w:rsidRDefault="00D863FA" w:rsidP="005A3E2F">
      <w:pPr>
        <w:ind w:right="0"/>
        <w:rPr>
          <w:sz w:val="16"/>
          <w:szCs w:val="20"/>
        </w:rPr>
      </w:pPr>
      <w:r w:rsidRPr="00EE7525">
        <w:rPr>
          <w:sz w:val="16"/>
          <w:szCs w:val="20"/>
          <w:lang w:val="en-US"/>
        </w:rPr>
        <w:t>5. Karyotype evolution of the established RES (Ren Embryonis Suis) cell line / D. Dziek</w:t>
      </w:r>
      <w:r w:rsidRPr="00EE7525">
        <w:rPr>
          <w:sz w:val="16"/>
          <w:szCs w:val="20"/>
          <w:lang w:val="en-US"/>
        </w:rPr>
        <w:t>a</w:t>
      </w:r>
      <w:r w:rsidRPr="00EE7525">
        <w:rPr>
          <w:sz w:val="16"/>
          <w:szCs w:val="20"/>
          <w:lang w:val="en-US"/>
        </w:rPr>
        <w:t>nowska [et al.] // J. Appl. Genet</w:t>
      </w:r>
      <w:r w:rsidRPr="00EE7525">
        <w:rPr>
          <w:sz w:val="16"/>
          <w:szCs w:val="20"/>
        </w:rPr>
        <w:t xml:space="preserve">. – 1995. – </w:t>
      </w:r>
      <w:r w:rsidRPr="00EE7525">
        <w:rPr>
          <w:sz w:val="16"/>
          <w:szCs w:val="20"/>
          <w:lang w:val="en-US"/>
        </w:rPr>
        <w:t>Vol</w:t>
      </w:r>
      <w:r w:rsidRPr="00EE7525">
        <w:rPr>
          <w:sz w:val="16"/>
          <w:szCs w:val="20"/>
        </w:rPr>
        <w:t xml:space="preserve">. 36. – </w:t>
      </w:r>
      <w:r w:rsidRPr="00EE7525">
        <w:rPr>
          <w:sz w:val="16"/>
          <w:szCs w:val="20"/>
          <w:lang w:val="en-US"/>
        </w:rPr>
        <w:t>P</w:t>
      </w:r>
      <w:r w:rsidRPr="00EE7525">
        <w:rPr>
          <w:sz w:val="16"/>
          <w:szCs w:val="20"/>
        </w:rPr>
        <w:t>. 177</w:t>
      </w:r>
      <w:r>
        <w:rPr>
          <w:sz w:val="16"/>
          <w:szCs w:val="20"/>
        </w:rPr>
        <w:t>–</w:t>
      </w:r>
      <w:r w:rsidRPr="00EE7525">
        <w:rPr>
          <w:sz w:val="16"/>
          <w:szCs w:val="20"/>
        </w:rPr>
        <w:t xml:space="preserve">185. </w:t>
      </w:r>
    </w:p>
    <w:p w:rsidR="00D863FA" w:rsidRPr="00EE7525" w:rsidRDefault="00D863FA" w:rsidP="005A3E2F">
      <w:pPr>
        <w:ind w:right="0"/>
        <w:rPr>
          <w:sz w:val="16"/>
          <w:szCs w:val="20"/>
        </w:rPr>
      </w:pPr>
      <w:r w:rsidRPr="00EE7525">
        <w:rPr>
          <w:sz w:val="16"/>
          <w:szCs w:val="20"/>
        </w:rPr>
        <w:t>6. Цитогенетическая характеристика клеток линии СПЭВ и двух производных от не</w:t>
      </w:r>
      <w:r>
        <w:rPr>
          <w:sz w:val="16"/>
          <w:szCs w:val="20"/>
        </w:rPr>
        <w:t>е</w:t>
      </w:r>
      <w:r w:rsidRPr="00EE7525">
        <w:rPr>
          <w:sz w:val="16"/>
          <w:szCs w:val="20"/>
        </w:rPr>
        <w:t xml:space="preserve"> линий гибридных клеток / Н. М. Тергалинская [и др.] // Современные достижения и проблемы биотехнологи</w:t>
      </w:r>
      <w:r>
        <w:rPr>
          <w:sz w:val="16"/>
          <w:szCs w:val="20"/>
        </w:rPr>
        <w:t>и сельскохозяйственных животных</w:t>
      </w:r>
      <w:r w:rsidRPr="00EE7525">
        <w:rPr>
          <w:sz w:val="16"/>
          <w:szCs w:val="20"/>
        </w:rPr>
        <w:t>: материалы 6-й междунар. конф. – Дубровицы, 2006. – С. 179</w:t>
      </w:r>
      <w:r>
        <w:rPr>
          <w:sz w:val="16"/>
          <w:szCs w:val="20"/>
        </w:rPr>
        <w:t>–</w:t>
      </w:r>
      <w:r w:rsidRPr="00EE7525">
        <w:rPr>
          <w:sz w:val="16"/>
          <w:szCs w:val="20"/>
        </w:rPr>
        <w:t xml:space="preserve">182. </w:t>
      </w:r>
    </w:p>
    <w:p w:rsidR="00D863FA" w:rsidRPr="002A6CAE" w:rsidRDefault="00D863FA" w:rsidP="005A3E2F">
      <w:pPr>
        <w:ind w:right="0"/>
        <w:rPr>
          <w:sz w:val="20"/>
          <w:szCs w:val="20"/>
        </w:rPr>
      </w:pPr>
    </w:p>
    <w:p w:rsidR="00D863FA" w:rsidRPr="002A6CAE" w:rsidRDefault="00D863FA" w:rsidP="005A3E2F">
      <w:pPr>
        <w:ind w:right="0" w:firstLine="0"/>
        <w:rPr>
          <w:sz w:val="20"/>
          <w:szCs w:val="20"/>
        </w:rPr>
      </w:pPr>
      <w:r w:rsidRPr="002A6CAE">
        <w:rPr>
          <w:sz w:val="20"/>
          <w:szCs w:val="20"/>
        </w:rPr>
        <w:t>УДК 636.4.082.25</w:t>
      </w:r>
    </w:p>
    <w:p w:rsidR="00D863FA" w:rsidRPr="002A6CAE" w:rsidRDefault="00D863FA" w:rsidP="005A3E2F">
      <w:pPr>
        <w:ind w:right="0" w:firstLine="0"/>
        <w:rPr>
          <w:sz w:val="20"/>
          <w:szCs w:val="20"/>
        </w:rPr>
      </w:pPr>
    </w:p>
    <w:p w:rsidR="00D863FA" w:rsidRPr="002A6CAE" w:rsidRDefault="00D863FA" w:rsidP="005A3E2F">
      <w:pPr>
        <w:pStyle w:val="Heading1"/>
        <w:ind w:right="0"/>
      </w:pPr>
      <w:bookmarkStart w:id="405" w:name="_Toc328083041"/>
      <w:bookmarkStart w:id="406" w:name="_Toc328495131"/>
      <w:bookmarkStart w:id="407" w:name="_Toc328930827"/>
      <w:bookmarkStart w:id="408" w:name="_Toc333242196"/>
      <w:bookmarkStart w:id="409" w:name="_Toc336012578"/>
      <w:r w:rsidRPr="002A6CAE">
        <w:t>особенности ГЕНЕТИЧЕСК</w:t>
      </w:r>
      <w:r w:rsidRPr="002A6CAE">
        <w:rPr>
          <w:lang w:val="uk-UA"/>
        </w:rPr>
        <w:t>ой</w:t>
      </w:r>
      <w:r w:rsidRPr="002A6CAE">
        <w:t xml:space="preserve"> изменчивости</w:t>
      </w:r>
      <w:bookmarkEnd w:id="405"/>
      <w:r>
        <w:br/>
      </w:r>
      <w:r w:rsidRPr="002A6CAE">
        <w:t xml:space="preserve"> </w:t>
      </w:r>
      <w:bookmarkStart w:id="410" w:name="_Toc328083042"/>
      <w:r w:rsidRPr="002A6CAE">
        <w:rPr>
          <w:lang w:val="uk-UA"/>
        </w:rPr>
        <w:t>в популяциях</w:t>
      </w:r>
      <w:r w:rsidRPr="002A6CAE">
        <w:t xml:space="preserve"> СВИНЕЙ, разводимых в украине,</w:t>
      </w:r>
      <w:bookmarkEnd w:id="410"/>
      <w:r w:rsidRPr="002A6CAE">
        <w:t xml:space="preserve"> </w:t>
      </w:r>
      <w:bookmarkStart w:id="411" w:name="_Toc328083043"/>
      <w:r>
        <w:br/>
      </w:r>
      <w:r w:rsidRPr="002A6CAE">
        <w:t>ПО ЛОКУСАМ МИКРОСАТЕЛЛИТОВ ДНК</w:t>
      </w:r>
      <w:bookmarkEnd w:id="406"/>
      <w:bookmarkEnd w:id="407"/>
      <w:bookmarkEnd w:id="408"/>
      <w:bookmarkEnd w:id="409"/>
      <w:bookmarkEnd w:id="411"/>
    </w:p>
    <w:p w:rsidR="00D863FA" w:rsidRPr="002A6CAE" w:rsidRDefault="00D863FA" w:rsidP="005A3E2F">
      <w:pPr>
        <w:ind w:right="0" w:firstLine="0"/>
        <w:rPr>
          <w:sz w:val="20"/>
          <w:szCs w:val="20"/>
        </w:rPr>
      </w:pPr>
    </w:p>
    <w:p w:rsidR="00D863FA" w:rsidRPr="002A6CAE" w:rsidRDefault="00D863FA" w:rsidP="005A3E2F">
      <w:pPr>
        <w:pStyle w:val="Heading2"/>
        <w:ind w:right="0" w:firstLine="0"/>
      </w:pPr>
      <w:bookmarkStart w:id="412" w:name="_Toc328083044"/>
      <w:bookmarkStart w:id="413" w:name="_Toc328495132"/>
      <w:bookmarkStart w:id="414" w:name="_Toc328930828"/>
      <w:bookmarkStart w:id="415" w:name="_Toc333242197"/>
      <w:bookmarkStart w:id="416" w:name="_Toc333599806"/>
      <w:bookmarkStart w:id="417" w:name="_Toc336012579"/>
      <w:r w:rsidRPr="002A6CAE">
        <w:t>В.</w:t>
      </w:r>
      <w:r w:rsidRPr="00FC5252">
        <w:t xml:space="preserve"> </w:t>
      </w:r>
      <w:r w:rsidRPr="002A6CAE">
        <w:t>С. Топиха, С.</w:t>
      </w:r>
      <w:r w:rsidRPr="00FC5252">
        <w:t xml:space="preserve"> </w:t>
      </w:r>
      <w:r w:rsidRPr="002A6CAE">
        <w:t>С. Крамаренко, С.</w:t>
      </w:r>
      <w:r w:rsidRPr="00FC5252">
        <w:t xml:space="preserve"> </w:t>
      </w:r>
      <w:r w:rsidRPr="002A6CAE">
        <w:t>И. Луговой</w:t>
      </w:r>
      <w:bookmarkEnd w:id="412"/>
      <w:bookmarkEnd w:id="413"/>
      <w:bookmarkEnd w:id="414"/>
      <w:bookmarkEnd w:id="415"/>
      <w:bookmarkEnd w:id="416"/>
      <w:bookmarkEnd w:id="417"/>
    </w:p>
    <w:p w:rsidR="00D863FA" w:rsidRPr="002A6CAE" w:rsidRDefault="00D863FA" w:rsidP="005A3E2F">
      <w:pPr>
        <w:ind w:right="0" w:firstLine="0"/>
        <w:jc w:val="center"/>
        <w:rPr>
          <w:sz w:val="20"/>
          <w:szCs w:val="20"/>
        </w:rPr>
      </w:pPr>
      <w:bookmarkStart w:id="418" w:name="_Toc328083045"/>
      <w:bookmarkStart w:id="419" w:name="_Toc328495133"/>
      <w:bookmarkStart w:id="420" w:name="_Toc328930829"/>
      <w:r w:rsidRPr="002A6CAE">
        <w:rPr>
          <w:sz w:val="20"/>
          <w:szCs w:val="20"/>
        </w:rPr>
        <w:t>Николаевский государственный аграрный университет</w:t>
      </w:r>
    </w:p>
    <w:p w:rsidR="00D863FA" w:rsidRPr="002A6CAE" w:rsidRDefault="00D863FA" w:rsidP="005A3E2F">
      <w:pPr>
        <w:pStyle w:val="Heading2"/>
        <w:ind w:right="0" w:firstLine="0"/>
        <w:rPr>
          <w:vertAlign w:val="superscript"/>
        </w:rPr>
      </w:pPr>
      <w:bookmarkStart w:id="421" w:name="_Toc333242198"/>
      <w:bookmarkStart w:id="422" w:name="_Toc333599807"/>
      <w:bookmarkStart w:id="423" w:name="_Toc336012580"/>
      <w:r w:rsidRPr="002A6CAE">
        <w:t>В.</w:t>
      </w:r>
      <w:r w:rsidRPr="00FC5252">
        <w:t xml:space="preserve"> </w:t>
      </w:r>
      <w:r w:rsidRPr="002A6CAE">
        <w:t>Р. Харзинова,</w:t>
      </w:r>
      <w:r w:rsidRPr="002A6CAE">
        <w:rPr>
          <w:vertAlign w:val="superscript"/>
        </w:rPr>
        <w:t xml:space="preserve"> </w:t>
      </w:r>
      <w:r w:rsidRPr="002A6CAE">
        <w:t>Н.</w:t>
      </w:r>
      <w:r w:rsidRPr="00FC5252">
        <w:t xml:space="preserve"> </w:t>
      </w:r>
      <w:r w:rsidRPr="002A6CAE">
        <w:t>А. Зиновьева, Е.</w:t>
      </w:r>
      <w:r w:rsidRPr="00FC5252">
        <w:t xml:space="preserve"> </w:t>
      </w:r>
      <w:r w:rsidRPr="002A6CAE">
        <w:t>А. Гладырь</w:t>
      </w:r>
      <w:bookmarkEnd w:id="418"/>
      <w:bookmarkEnd w:id="419"/>
      <w:bookmarkEnd w:id="420"/>
      <w:bookmarkEnd w:id="421"/>
      <w:bookmarkEnd w:id="422"/>
      <w:bookmarkEnd w:id="423"/>
    </w:p>
    <w:p w:rsidR="00D863FA" w:rsidRPr="002A6CAE" w:rsidRDefault="00D863FA" w:rsidP="005A3E2F">
      <w:pPr>
        <w:ind w:right="0" w:firstLine="0"/>
        <w:jc w:val="center"/>
        <w:rPr>
          <w:sz w:val="20"/>
          <w:szCs w:val="20"/>
        </w:rPr>
      </w:pPr>
      <w:r w:rsidRPr="002A6CAE">
        <w:rPr>
          <w:sz w:val="20"/>
          <w:szCs w:val="20"/>
        </w:rPr>
        <w:t>ГНУ «Всероссийский научно-исследовательский институт</w:t>
      </w:r>
    </w:p>
    <w:p w:rsidR="00D863FA" w:rsidRPr="002A6CAE" w:rsidRDefault="00D863FA" w:rsidP="005A3E2F">
      <w:pPr>
        <w:ind w:right="0" w:firstLine="0"/>
        <w:jc w:val="center"/>
        <w:rPr>
          <w:sz w:val="20"/>
          <w:szCs w:val="20"/>
        </w:rPr>
      </w:pPr>
      <w:r w:rsidRPr="002A6CAE">
        <w:rPr>
          <w:sz w:val="20"/>
          <w:szCs w:val="20"/>
        </w:rPr>
        <w:t>животноводства РАСХН»</w:t>
      </w:r>
    </w:p>
    <w:p w:rsidR="00D863FA" w:rsidRPr="002601E4" w:rsidRDefault="00D863FA" w:rsidP="005A3E2F">
      <w:pPr>
        <w:ind w:right="0"/>
        <w:rPr>
          <w:sz w:val="18"/>
          <w:szCs w:val="20"/>
        </w:rPr>
      </w:pPr>
    </w:p>
    <w:p w:rsidR="00D863FA" w:rsidRPr="00FC5252" w:rsidRDefault="00D863FA" w:rsidP="005A3E2F">
      <w:pPr>
        <w:ind w:right="0"/>
        <w:rPr>
          <w:color w:val="FF0000"/>
          <w:spacing w:val="-2"/>
          <w:sz w:val="20"/>
          <w:szCs w:val="20"/>
        </w:rPr>
      </w:pPr>
      <w:r w:rsidRPr="002A6CAE">
        <w:rPr>
          <w:b/>
          <w:sz w:val="20"/>
          <w:szCs w:val="20"/>
        </w:rPr>
        <w:t xml:space="preserve">Введение. </w:t>
      </w:r>
      <w:r w:rsidRPr="002A6CAE">
        <w:rPr>
          <w:sz w:val="20"/>
          <w:szCs w:val="20"/>
        </w:rPr>
        <w:t>Во многих странах мира</w:t>
      </w:r>
      <w:r w:rsidRPr="002A6CAE">
        <w:rPr>
          <w:b/>
          <w:sz w:val="20"/>
          <w:szCs w:val="20"/>
        </w:rPr>
        <w:t xml:space="preserve"> </w:t>
      </w:r>
      <w:r w:rsidRPr="002A6CAE">
        <w:rPr>
          <w:sz w:val="20"/>
          <w:szCs w:val="20"/>
        </w:rPr>
        <w:t>для оценки</w:t>
      </w:r>
      <w:r w:rsidRPr="002A6CAE">
        <w:rPr>
          <w:b/>
          <w:sz w:val="20"/>
          <w:szCs w:val="20"/>
        </w:rPr>
        <w:t xml:space="preserve"> </w:t>
      </w:r>
      <w:r w:rsidRPr="002A6CAE">
        <w:rPr>
          <w:sz w:val="20"/>
          <w:szCs w:val="20"/>
        </w:rPr>
        <w:t>генетической стру</w:t>
      </w:r>
      <w:r w:rsidRPr="002A6CAE">
        <w:rPr>
          <w:sz w:val="20"/>
          <w:szCs w:val="20"/>
        </w:rPr>
        <w:t>к</w:t>
      </w:r>
      <w:r w:rsidRPr="002A6CAE">
        <w:rPr>
          <w:sz w:val="20"/>
          <w:szCs w:val="20"/>
        </w:rPr>
        <w:t>туры, а также изучения динамики популяционно-генетических проце</w:t>
      </w:r>
      <w:r w:rsidRPr="002A6CAE">
        <w:rPr>
          <w:sz w:val="20"/>
          <w:szCs w:val="20"/>
        </w:rPr>
        <w:t>с</w:t>
      </w:r>
      <w:r w:rsidRPr="002A6CAE">
        <w:rPr>
          <w:sz w:val="20"/>
          <w:szCs w:val="20"/>
        </w:rPr>
        <w:t>сов в популяциях домашних животных, широко используются пр</w:t>
      </w:r>
      <w:r w:rsidRPr="002A6CAE">
        <w:rPr>
          <w:sz w:val="20"/>
          <w:szCs w:val="20"/>
        </w:rPr>
        <w:t>е</w:t>
      </w:r>
      <w:r w:rsidRPr="002A6CAE">
        <w:rPr>
          <w:sz w:val="20"/>
          <w:szCs w:val="20"/>
        </w:rPr>
        <w:t xml:space="preserve">имущества методов молекулярно-генетического анализа. В частности, в странах ЕС действует программа PiGMa, координирующая оценку </w:t>
      </w:r>
      <w:r w:rsidRPr="00FC5252">
        <w:rPr>
          <w:spacing w:val="-2"/>
          <w:sz w:val="20"/>
          <w:szCs w:val="20"/>
        </w:rPr>
        <w:t>генетического разнообразия европейских пород и линий свиней. Осно</w:t>
      </w:r>
      <w:r w:rsidRPr="00FC5252">
        <w:rPr>
          <w:spacing w:val="-2"/>
          <w:sz w:val="20"/>
          <w:szCs w:val="20"/>
        </w:rPr>
        <w:t>в</w:t>
      </w:r>
      <w:r w:rsidRPr="00FC5252">
        <w:rPr>
          <w:spacing w:val="-2"/>
          <w:sz w:val="20"/>
          <w:szCs w:val="20"/>
        </w:rPr>
        <w:t>ным инструментом в работах европейских исследователей выступают высокополиморфные генетические маркеры – микросателлиты [1].</w:t>
      </w:r>
    </w:p>
    <w:p w:rsidR="00D863FA" w:rsidRPr="002A6CAE" w:rsidRDefault="00D863FA" w:rsidP="005A3E2F">
      <w:pPr>
        <w:ind w:right="0"/>
        <w:rPr>
          <w:color w:val="FF0000"/>
          <w:sz w:val="20"/>
          <w:szCs w:val="20"/>
        </w:rPr>
      </w:pPr>
      <w:r w:rsidRPr="002A6CAE">
        <w:rPr>
          <w:b/>
          <w:sz w:val="20"/>
          <w:szCs w:val="20"/>
        </w:rPr>
        <w:t>Цель работы</w:t>
      </w:r>
      <w:r w:rsidRPr="002A6CAE">
        <w:rPr>
          <w:sz w:val="20"/>
          <w:szCs w:val="20"/>
        </w:rPr>
        <w:t xml:space="preserve"> </w:t>
      </w:r>
      <w:r>
        <w:rPr>
          <w:sz w:val="20"/>
          <w:szCs w:val="20"/>
        </w:rPr>
        <w:t xml:space="preserve">– </w:t>
      </w:r>
      <w:r w:rsidRPr="002A6CAE">
        <w:rPr>
          <w:sz w:val="20"/>
          <w:szCs w:val="20"/>
        </w:rPr>
        <w:t>изуч</w:t>
      </w:r>
      <w:r>
        <w:rPr>
          <w:sz w:val="20"/>
          <w:szCs w:val="20"/>
        </w:rPr>
        <w:t>ить</w:t>
      </w:r>
      <w:r w:rsidRPr="002A6CAE">
        <w:rPr>
          <w:sz w:val="20"/>
          <w:szCs w:val="20"/>
        </w:rPr>
        <w:t xml:space="preserve"> особенност</w:t>
      </w:r>
      <w:r>
        <w:rPr>
          <w:sz w:val="20"/>
          <w:szCs w:val="20"/>
        </w:rPr>
        <w:t>и</w:t>
      </w:r>
      <w:r w:rsidRPr="002A6CAE">
        <w:rPr>
          <w:sz w:val="20"/>
          <w:szCs w:val="20"/>
        </w:rPr>
        <w:t xml:space="preserve"> генетической изменчивости в популяциях свиней, разводимых в различных регионах Украины, о</w:t>
      </w:r>
      <w:r w:rsidRPr="002A6CAE">
        <w:rPr>
          <w:sz w:val="20"/>
          <w:szCs w:val="20"/>
        </w:rPr>
        <w:t>т</w:t>
      </w:r>
      <w:r w:rsidRPr="002A6CAE">
        <w:rPr>
          <w:sz w:val="20"/>
          <w:szCs w:val="20"/>
        </w:rPr>
        <w:t>личающихся разной степенью антропогенного влияния, в частности, последствий аварии на Чернобыльской АЭС.</w:t>
      </w:r>
    </w:p>
    <w:p w:rsidR="00D863FA" w:rsidRPr="002A6CAE" w:rsidRDefault="00D863FA" w:rsidP="005A3E2F">
      <w:pPr>
        <w:ind w:right="0"/>
        <w:rPr>
          <w:sz w:val="20"/>
          <w:szCs w:val="20"/>
        </w:rPr>
      </w:pPr>
      <w:r w:rsidRPr="002A6CAE">
        <w:rPr>
          <w:b/>
          <w:sz w:val="20"/>
          <w:szCs w:val="20"/>
        </w:rPr>
        <w:t>Материал и метод</w:t>
      </w:r>
      <w:r>
        <w:rPr>
          <w:b/>
          <w:sz w:val="20"/>
          <w:szCs w:val="20"/>
        </w:rPr>
        <w:t>ика</w:t>
      </w:r>
      <w:r w:rsidRPr="002A6CAE">
        <w:rPr>
          <w:b/>
          <w:sz w:val="20"/>
          <w:szCs w:val="20"/>
        </w:rPr>
        <w:t xml:space="preserve"> исследований. </w:t>
      </w:r>
      <w:r w:rsidRPr="002A6CAE">
        <w:rPr>
          <w:sz w:val="20"/>
          <w:szCs w:val="20"/>
        </w:rPr>
        <w:t>Данные исследования в</w:t>
      </w:r>
      <w:r w:rsidRPr="002A6CAE">
        <w:rPr>
          <w:sz w:val="20"/>
          <w:szCs w:val="20"/>
        </w:rPr>
        <w:t>ы</w:t>
      </w:r>
      <w:r w:rsidRPr="002A6CAE">
        <w:rPr>
          <w:sz w:val="20"/>
          <w:szCs w:val="20"/>
        </w:rPr>
        <w:t>полнены при поддержке Государственного фонда фундаментальных исследований Украины (проект Ф43/011; номер государственной рег</w:t>
      </w:r>
      <w:r w:rsidRPr="002A6CAE">
        <w:rPr>
          <w:sz w:val="20"/>
          <w:szCs w:val="20"/>
        </w:rPr>
        <w:t>и</w:t>
      </w:r>
      <w:r w:rsidRPr="002A6CAE">
        <w:rPr>
          <w:sz w:val="20"/>
          <w:szCs w:val="20"/>
        </w:rPr>
        <w:t>страции 0111</w:t>
      </w:r>
      <w:r w:rsidRPr="002A6CAE">
        <w:rPr>
          <w:sz w:val="20"/>
          <w:szCs w:val="20"/>
          <w:lang w:val="en-US"/>
        </w:rPr>
        <w:t>U</w:t>
      </w:r>
      <w:r w:rsidRPr="002A6CAE">
        <w:rPr>
          <w:sz w:val="20"/>
          <w:szCs w:val="20"/>
        </w:rPr>
        <w:t>006972).</w:t>
      </w:r>
    </w:p>
    <w:p w:rsidR="00D863FA" w:rsidRPr="002A6CAE" w:rsidRDefault="00D863FA" w:rsidP="005A3E2F">
      <w:pPr>
        <w:ind w:right="0"/>
        <w:rPr>
          <w:sz w:val="20"/>
          <w:szCs w:val="20"/>
        </w:rPr>
      </w:pPr>
      <w:r w:rsidRPr="002A6CAE">
        <w:rPr>
          <w:sz w:val="20"/>
          <w:szCs w:val="20"/>
        </w:rPr>
        <w:t>В качестве материала для исследований использовали ткань (ушной выщип) свиней пород крупная белая (КБ), дюрок (Д), ландрас (Л), у</w:t>
      </w:r>
      <w:r w:rsidRPr="002A6CAE">
        <w:rPr>
          <w:sz w:val="20"/>
          <w:szCs w:val="20"/>
        </w:rPr>
        <w:t>к</w:t>
      </w:r>
      <w:r w:rsidRPr="002A6CAE">
        <w:rPr>
          <w:sz w:val="20"/>
          <w:szCs w:val="20"/>
        </w:rPr>
        <w:t>раинская мясная (УМ), красная белопоясая (КБП), а также помесей крупная белая</w:t>
      </w:r>
      <w:r w:rsidRPr="002A6CAE">
        <w:rPr>
          <w:rFonts w:cs="Times New Roman CYR"/>
          <w:sz w:val="20"/>
          <w:szCs w:val="20"/>
        </w:rPr>
        <w:t>×</w:t>
      </w:r>
      <w:r w:rsidRPr="002A6CAE">
        <w:rPr>
          <w:sz w:val="20"/>
          <w:szCs w:val="20"/>
        </w:rPr>
        <w:t>ландрас (КБ×Л). Исследуемые животные принадлежали ООО «Таврийские свиньи» Херсонской области (Х), ПАО «Племзавод «Степной» Запорожской области (З), СХЧП «Техмет Юг» Николае</w:t>
      </w:r>
      <w:r w:rsidRPr="002A6CAE">
        <w:rPr>
          <w:sz w:val="20"/>
          <w:szCs w:val="20"/>
        </w:rPr>
        <w:t>в</w:t>
      </w:r>
      <w:r w:rsidRPr="002A6CAE">
        <w:rPr>
          <w:sz w:val="20"/>
          <w:szCs w:val="20"/>
        </w:rPr>
        <w:t>ской области (Н)</w:t>
      </w:r>
      <w:r>
        <w:rPr>
          <w:sz w:val="20"/>
          <w:szCs w:val="20"/>
        </w:rPr>
        <w:t>,</w:t>
      </w:r>
      <w:r w:rsidRPr="002A6CAE">
        <w:rPr>
          <w:sz w:val="20"/>
          <w:szCs w:val="20"/>
        </w:rPr>
        <w:t xml:space="preserve"> ФХ «Лео и партнеры» и ООО «Агрикор Холдинг» Черниговской области (Чг). </w:t>
      </w:r>
    </w:p>
    <w:p w:rsidR="00D863FA" w:rsidRPr="002A6CAE" w:rsidRDefault="00D863FA" w:rsidP="005A3E2F">
      <w:pPr>
        <w:ind w:right="0"/>
        <w:rPr>
          <w:sz w:val="20"/>
          <w:szCs w:val="20"/>
        </w:rPr>
      </w:pPr>
      <w:r w:rsidRPr="002A6CAE">
        <w:rPr>
          <w:sz w:val="20"/>
          <w:szCs w:val="20"/>
        </w:rPr>
        <w:t>Лабораторные исследования проводили в условиях лаборатории молекулярной генетики и цитогенетики животных Центра биотехнол</w:t>
      </w:r>
      <w:r w:rsidRPr="002A6CAE">
        <w:rPr>
          <w:sz w:val="20"/>
          <w:szCs w:val="20"/>
        </w:rPr>
        <w:t>о</w:t>
      </w:r>
      <w:r w:rsidRPr="002A6CAE">
        <w:rPr>
          <w:sz w:val="20"/>
          <w:szCs w:val="20"/>
        </w:rPr>
        <w:t>гии и молекулярной диагностики Всероссийского научно-исследова</w:t>
      </w:r>
      <w:r w:rsidRPr="00FC5252">
        <w:rPr>
          <w:sz w:val="20"/>
          <w:szCs w:val="20"/>
        </w:rPr>
        <w:t>-</w:t>
      </w:r>
      <w:r w:rsidRPr="002A6CAE">
        <w:rPr>
          <w:sz w:val="20"/>
          <w:szCs w:val="20"/>
        </w:rPr>
        <w:t>тельского института животноводства Россельхозакадемии.</w:t>
      </w:r>
    </w:p>
    <w:p w:rsidR="00D863FA" w:rsidRPr="002A6CAE" w:rsidRDefault="00D863FA" w:rsidP="005A3E2F">
      <w:pPr>
        <w:ind w:right="0"/>
        <w:rPr>
          <w:sz w:val="20"/>
          <w:szCs w:val="20"/>
        </w:rPr>
      </w:pPr>
      <w:r w:rsidRPr="002A6CAE">
        <w:rPr>
          <w:sz w:val="20"/>
          <w:szCs w:val="20"/>
        </w:rPr>
        <w:t xml:space="preserve">Выделение ДНК проводили с помощью колонок фирмы Nexttec и с использованием набора реагентов DIAtomTM DNA Prep100. </w:t>
      </w:r>
    </w:p>
    <w:p w:rsidR="00D863FA" w:rsidRPr="002A6CAE" w:rsidRDefault="00D863FA" w:rsidP="005A3E2F">
      <w:pPr>
        <w:ind w:right="0"/>
        <w:rPr>
          <w:sz w:val="20"/>
          <w:szCs w:val="20"/>
        </w:rPr>
      </w:pPr>
      <w:r w:rsidRPr="002A6CAE">
        <w:rPr>
          <w:sz w:val="20"/>
          <w:szCs w:val="20"/>
        </w:rPr>
        <w:t>Анализ ДНК и постановку ПЦР осуществляли согласно методикам ВИЖ [</w:t>
      </w:r>
      <w:r w:rsidRPr="002A6CAE">
        <w:rPr>
          <w:sz w:val="20"/>
          <w:szCs w:val="20"/>
          <w:lang w:val="uk-UA"/>
        </w:rPr>
        <w:t>2</w:t>
      </w:r>
      <w:r w:rsidRPr="002A6CAE">
        <w:rPr>
          <w:sz w:val="20"/>
          <w:szCs w:val="20"/>
        </w:rPr>
        <w:t>]. Мультиплексный анализ 12 локусов микросателлитов пров</w:t>
      </w:r>
      <w:r w:rsidRPr="002A6CAE">
        <w:rPr>
          <w:sz w:val="20"/>
          <w:szCs w:val="20"/>
        </w:rPr>
        <w:t>о</w:t>
      </w:r>
      <w:r w:rsidRPr="002A6CAE">
        <w:rPr>
          <w:sz w:val="20"/>
          <w:szCs w:val="20"/>
        </w:rPr>
        <w:t>дили на генетическом анализаторе АВ</w:t>
      </w:r>
      <w:r w:rsidRPr="002A6CAE">
        <w:rPr>
          <w:sz w:val="20"/>
          <w:szCs w:val="20"/>
          <w:lang w:val="en-US"/>
        </w:rPr>
        <w:t>I</w:t>
      </w:r>
      <w:r w:rsidRPr="002A6CAE">
        <w:rPr>
          <w:sz w:val="20"/>
          <w:szCs w:val="20"/>
        </w:rPr>
        <w:t xml:space="preserve"> Prism 3130x1. Обработку да</w:t>
      </w:r>
      <w:r w:rsidRPr="002A6CAE">
        <w:rPr>
          <w:sz w:val="20"/>
          <w:szCs w:val="20"/>
        </w:rPr>
        <w:t>н</w:t>
      </w:r>
      <w:r w:rsidRPr="002A6CAE">
        <w:rPr>
          <w:sz w:val="20"/>
          <w:szCs w:val="20"/>
        </w:rPr>
        <w:t>ных капиллярного электрофореза осуществляли путем перевода длин фрагментов в числовое выражение на основании сравнения их по</w:t>
      </w:r>
      <w:r w:rsidRPr="002A6CAE">
        <w:rPr>
          <w:sz w:val="20"/>
          <w:szCs w:val="20"/>
        </w:rPr>
        <w:t>д</w:t>
      </w:r>
      <w:r w:rsidRPr="002A6CAE">
        <w:rPr>
          <w:sz w:val="20"/>
          <w:szCs w:val="20"/>
        </w:rPr>
        <w:t>вижности со стандартом ДНК.</w:t>
      </w:r>
    </w:p>
    <w:p w:rsidR="00D863FA" w:rsidRPr="002A6CAE" w:rsidRDefault="00D863FA" w:rsidP="005A3E2F">
      <w:pPr>
        <w:ind w:right="0"/>
        <w:rPr>
          <w:sz w:val="20"/>
          <w:szCs w:val="20"/>
        </w:rPr>
      </w:pPr>
      <w:r w:rsidRPr="002A6CAE">
        <w:rPr>
          <w:sz w:val="20"/>
          <w:szCs w:val="20"/>
        </w:rPr>
        <w:t>Особенности внутри- и межпопуляционной генетической изменч</w:t>
      </w:r>
      <w:r w:rsidRPr="002A6CAE">
        <w:rPr>
          <w:sz w:val="20"/>
          <w:szCs w:val="20"/>
        </w:rPr>
        <w:t>и</w:t>
      </w:r>
      <w:r w:rsidRPr="002A6CAE">
        <w:rPr>
          <w:sz w:val="20"/>
          <w:szCs w:val="20"/>
        </w:rPr>
        <w:t>вости 11 исследованных популяций свиней на основе микросателлитов ДНК были проанализированы с использованием трех различных сп</w:t>
      </w:r>
      <w:r w:rsidRPr="002A6CAE">
        <w:rPr>
          <w:sz w:val="20"/>
          <w:szCs w:val="20"/>
        </w:rPr>
        <w:t>о</w:t>
      </w:r>
      <w:r w:rsidRPr="002A6CAE">
        <w:rPr>
          <w:sz w:val="20"/>
          <w:szCs w:val="20"/>
        </w:rPr>
        <w:t>собов. Вначале нами были рассчитаны индексы Фишера (</w:t>
      </w:r>
      <w:r w:rsidRPr="002A6CAE">
        <w:rPr>
          <w:i/>
          <w:sz w:val="20"/>
          <w:szCs w:val="20"/>
        </w:rPr>
        <w:t>Fis</w:t>
      </w:r>
      <w:r w:rsidRPr="001357E8">
        <w:rPr>
          <w:sz w:val="20"/>
          <w:szCs w:val="20"/>
        </w:rPr>
        <w:t>,</w:t>
      </w:r>
      <w:r w:rsidRPr="002A6CAE">
        <w:rPr>
          <w:i/>
          <w:sz w:val="20"/>
          <w:szCs w:val="20"/>
        </w:rPr>
        <w:t xml:space="preserve"> Fit</w:t>
      </w:r>
      <w:r w:rsidRPr="002A6CAE">
        <w:rPr>
          <w:sz w:val="20"/>
          <w:szCs w:val="20"/>
        </w:rPr>
        <w:t xml:space="preserve"> и </w:t>
      </w:r>
      <w:r w:rsidRPr="002A6CAE">
        <w:rPr>
          <w:i/>
          <w:sz w:val="20"/>
          <w:szCs w:val="20"/>
        </w:rPr>
        <w:t>Fst</w:t>
      </w:r>
      <w:r w:rsidRPr="002A6CAE">
        <w:rPr>
          <w:sz w:val="20"/>
          <w:szCs w:val="20"/>
        </w:rPr>
        <w:t>) для различных используемых локусов микросателлитов ДНК. Дост</w:t>
      </w:r>
      <w:r w:rsidRPr="002A6CAE">
        <w:rPr>
          <w:sz w:val="20"/>
          <w:szCs w:val="20"/>
        </w:rPr>
        <w:t>о</w:t>
      </w:r>
      <w:r w:rsidRPr="002A6CAE">
        <w:rPr>
          <w:sz w:val="20"/>
          <w:szCs w:val="20"/>
        </w:rPr>
        <w:t xml:space="preserve">верность отклонения от нуля выборочных оценок </w:t>
      </w:r>
      <w:r w:rsidRPr="002A6CAE">
        <w:rPr>
          <w:i/>
          <w:sz w:val="20"/>
          <w:szCs w:val="20"/>
        </w:rPr>
        <w:t>Fis</w:t>
      </w:r>
      <w:r w:rsidRPr="002A6CAE">
        <w:rPr>
          <w:sz w:val="20"/>
          <w:szCs w:val="20"/>
        </w:rPr>
        <w:t xml:space="preserve"> и </w:t>
      </w:r>
      <w:r w:rsidRPr="002A6CAE">
        <w:rPr>
          <w:i/>
          <w:sz w:val="20"/>
          <w:szCs w:val="20"/>
        </w:rPr>
        <w:t>Fst</w:t>
      </w:r>
      <w:r w:rsidRPr="002A6CAE">
        <w:rPr>
          <w:sz w:val="20"/>
          <w:szCs w:val="20"/>
        </w:rPr>
        <w:t xml:space="preserve"> была пр</w:t>
      </w:r>
      <w:r w:rsidRPr="002A6CAE">
        <w:rPr>
          <w:sz w:val="20"/>
          <w:szCs w:val="20"/>
        </w:rPr>
        <w:t>о</w:t>
      </w:r>
      <w:r w:rsidRPr="002A6CAE">
        <w:rPr>
          <w:sz w:val="20"/>
          <w:szCs w:val="20"/>
        </w:rPr>
        <w:t xml:space="preserve">верена с помощью критерия Хи-квадрат Пирсона [3, 4]. </w:t>
      </w:r>
    </w:p>
    <w:p w:rsidR="00D863FA" w:rsidRPr="002A6CAE" w:rsidRDefault="00D863FA" w:rsidP="005A3E2F">
      <w:pPr>
        <w:spacing w:line="235" w:lineRule="auto"/>
        <w:ind w:right="0"/>
        <w:rPr>
          <w:sz w:val="20"/>
          <w:szCs w:val="20"/>
        </w:rPr>
      </w:pPr>
      <w:r w:rsidRPr="002A6CAE">
        <w:rPr>
          <w:sz w:val="20"/>
          <w:szCs w:val="20"/>
        </w:rPr>
        <w:t>Также была проверена гипотеза о гомогенности оценок межпоп</w:t>
      </w:r>
      <w:r w:rsidRPr="002A6CAE">
        <w:rPr>
          <w:sz w:val="20"/>
          <w:szCs w:val="20"/>
        </w:rPr>
        <w:t>у</w:t>
      </w:r>
      <w:r w:rsidRPr="002A6CAE">
        <w:rPr>
          <w:sz w:val="20"/>
          <w:szCs w:val="20"/>
        </w:rPr>
        <w:t>ляционной генетической дифференциации (</w:t>
      </w:r>
      <w:r w:rsidRPr="002A6CAE">
        <w:rPr>
          <w:i/>
          <w:sz w:val="20"/>
          <w:szCs w:val="20"/>
        </w:rPr>
        <w:t>Fst</w:t>
      </w:r>
      <w:r w:rsidRPr="002A6CAE">
        <w:rPr>
          <w:sz w:val="20"/>
          <w:szCs w:val="20"/>
        </w:rPr>
        <w:t>) для 12 использова</w:t>
      </w:r>
      <w:r w:rsidRPr="002A6CAE">
        <w:rPr>
          <w:sz w:val="20"/>
          <w:szCs w:val="20"/>
        </w:rPr>
        <w:t>н</w:t>
      </w:r>
      <w:r w:rsidRPr="002A6CAE">
        <w:rPr>
          <w:sz w:val="20"/>
          <w:szCs w:val="20"/>
        </w:rPr>
        <w:t xml:space="preserve">ных локусов микросателлитов ДНК. Для этой цели был </w:t>
      </w:r>
      <w:r>
        <w:rPr>
          <w:sz w:val="20"/>
          <w:szCs w:val="20"/>
        </w:rPr>
        <w:t>применен</w:t>
      </w:r>
      <w:r w:rsidRPr="002A6CAE">
        <w:rPr>
          <w:sz w:val="20"/>
          <w:szCs w:val="20"/>
        </w:rPr>
        <w:t xml:space="preserve"> тест Лево</w:t>
      </w:r>
      <w:r>
        <w:rPr>
          <w:sz w:val="20"/>
          <w:szCs w:val="20"/>
        </w:rPr>
        <w:t xml:space="preserve">нтина – </w:t>
      </w:r>
      <w:r w:rsidRPr="002A6CAE">
        <w:rPr>
          <w:sz w:val="20"/>
          <w:szCs w:val="20"/>
        </w:rPr>
        <w:t xml:space="preserve">Кракауера (L-K тест) [5]. </w:t>
      </w:r>
    </w:p>
    <w:p w:rsidR="00D863FA" w:rsidRPr="002A6CAE" w:rsidRDefault="00D863FA" w:rsidP="005A3E2F">
      <w:pPr>
        <w:spacing w:line="235" w:lineRule="auto"/>
        <w:ind w:right="0"/>
        <w:rPr>
          <w:sz w:val="20"/>
          <w:szCs w:val="20"/>
        </w:rPr>
      </w:pPr>
      <w:r w:rsidRPr="002A6CAE">
        <w:rPr>
          <w:sz w:val="20"/>
          <w:szCs w:val="20"/>
        </w:rPr>
        <w:t>Кр</w:t>
      </w:r>
      <w:r>
        <w:rPr>
          <w:sz w:val="20"/>
          <w:szCs w:val="20"/>
        </w:rPr>
        <w:t>оме того, нами был использован а</w:t>
      </w:r>
      <w:r w:rsidRPr="002A6CAE">
        <w:rPr>
          <w:sz w:val="20"/>
          <w:szCs w:val="20"/>
        </w:rPr>
        <w:t xml:space="preserve">ssignment-тест, </w:t>
      </w:r>
      <w:r>
        <w:rPr>
          <w:sz w:val="20"/>
          <w:szCs w:val="20"/>
        </w:rPr>
        <w:t xml:space="preserve">с помощью </w:t>
      </w:r>
      <w:r w:rsidRPr="002A6CAE">
        <w:rPr>
          <w:sz w:val="20"/>
          <w:szCs w:val="20"/>
        </w:rPr>
        <w:t>к</w:t>
      </w:r>
      <w:r w:rsidRPr="002A6CAE">
        <w:rPr>
          <w:sz w:val="20"/>
          <w:szCs w:val="20"/>
        </w:rPr>
        <w:t>о</w:t>
      </w:r>
      <w:r w:rsidRPr="002A6CAE">
        <w:rPr>
          <w:sz w:val="20"/>
          <w:szCs w:val="20"/>
        </w:rPr>
        <w:t>тор</w:t>
      </w:r>
      <w:r>
        <w:rPr>
          <w:sz w:val="20"/>
          <w:szCs w:val="20"/>
        </w:rPr>
        <w:t>ого</w:t>
      </w:r>
      <w:r w:rsidRPr="002A6CAE">
        <w:rPr>
          <w:sz w:val="20"/>
          <w:szCs w:val="20"/>
        </w:rPr>
        <w:t xml:space="preserve"> рассм</w:t>
      </w:r>
      <w:r>
        <w:rPr>
          <w:sz w:val="20"/>
          <w:szCs w:val="20"/>
        </w:rPr>
        <w:t>отрено</w:t>
      </w:r>
      <w:r w:rsidRPr="002A6CAE">
        <w:rPr>
          <w:sz w:val="20"/>
          <w:szCs w:val="20"/>
        </w:rPr>
        <w:t xml:space="preserve"> генетическое разнообразие каждой особи и поп</w:t>
      </w:r>
      <w:r w:rsidRPr="002A6CAE">
        <w:rPr>
          <w:sz w:val="20"/>
          <w:szCs w:val="20"/>
        </w:rPr>
        <w:t>у</w:t>
      </w:r>
      <w:r w:rsidRPr="002A6CAE">
        <w:rPr>
          <w:sz w:val="20"/>
          <w:szCs w:val="20"/>
        </w:rPr>
        <w:t>ляции, из которой она происходила, и оцен</w:t>
      </w:r>
      <w:r>
        <w:rPr>
          <w:sz w:val="20"/>
          <w:szCs w:val="20"/>
        </w:rPr>
        <w:t>ена</w:t>
      </w:r>
      <w:r w:rsidRPr="002A6CAE">
        <w:rPr>
          <w:sz w:val="20"/>
          <w:szCs w:val="20"/>
        </w:rPr>
        <w:t xml:space="preserve"> вероятность отнесения данной особи или к своей собственной популяции, или к иной [6, 7].</w:t>
      </w:r>
    </w:p>
    <w:p w:rsidR="00D863FA" w:rsidRPr="002A6CAE" w:rsidRDefault="00D863FA" w:rsidP="005A3E2F">
      <w:pPr>
        <w:ind w:right="0"/>
        <w:rPr>
          <w:sz w:val="20"/>
          <w:szCs w:val="20"/>
        </w:rPr>
      </w:pPr>
      <w:r w:rsidRPr="00FC5252">
        <w:rPr>
          <w:spacing w:val="-4"/>
          <w:sz w:val="20"/>
          <w:szCs w:val="20"/>
        </w:rPr>
        <w:t>Используя алгоритм анализа молекулярной изменчивости</w:t>
      </w:r>
      <w:r w:rsidRPr="002A6CAE">
        <w:rPr>
          <w:sz w:val="20"/>
          <w:szCs w:val="20"/>
        </w:rPr>
        <w:t xml:space="preserve"> (AMOVA), мы также рассчитали оценки показателя генетической дифференци</w:t>
      </w:r>
      <w:r w:rsidRPr="002A6CAE">
        <w:rPr>
          <w:sz w:val="20"/>
          <w:szCs w:val="20"/>
        </w:rPr>
        <w:t>а</w:t>
      </w:r>
      <w:r w:rsidRPr="002A6CAE">
        <w:rPr>
          <w:sz w:val="20"/>
          <w:szCs w:val="20"/>
        </w:rPr>
        <w:t>ции (</w:t>
      </w:r>
      <w:r w:rsidRPr="002A6CAE">
        <w:rPr>
          <w:i/>
          <w:sz w:val="20"/>
          <w:szCs w:val="20"/>
        </w:rPr>
        <w:t>Rst</w:t>
      </w:r>
      <w:r w:rsidRPr="002A6CAE">
        <w:rPr>
          <w:sz w:val="20"/>
          <w:szCs w:val="20"/>
        </w:rPr>
        <w:t xml:space="preserve">). Его особенностью является то, что он учитывает природу микросателлитов ДНК и рассматривает каждую аллель с учетом числа тандемных нуклеотидных повторов в ней [8]. Была получена как </w:t>
      </w:r>
      <w:r w:rsidRPr="00FC5252">
        <w:rPr>
          <w:sz w:val="20"/>
          <w:szCs w:val="20"/>
        </w:rPr>
        <w:t xml:space="preserve">         </w:t>
      </w:r>
      <w:r w:rsidRPr="002A6CAE">
        <w:rPr>
          <w:sz w:val="20"/>
          <w:szCs w:val="20"/>
        </w:rPr>
        <w:t>общая оценка показателя генетической дифференциации между всеми 11 исследованными популяциями, так и парные оценки генетической дифференциации между каждой парой исследованных популяций. Матрица последних была использована для визуализации результатов анализа путем ординации популяций в пространстве первых двух главных координат (PCoA). Все расчеты были проведены с помощью программы GenAIEx v.6.0 [9].</w:t>
      </w:r>
    </w:p>
    <w:p w:rsidR="00D863FA" w:rsidRPr="002A6CAE" w:rsidRDefault="00D863FA" w:rsidP="005A3E2F">
      <w:pPr>
        <w:ind w:right="0"/>
        <w:rPr>
          <w:sz w:val="20"/>
          <w:szCs w:val="20"/>
        </w:rPr>
      </w:pPr>
      <w:r w:rsidRPr="002A6CAE">
        <w:rPr>
          <w:b/>
          <w:sz w:val="20"/>
          <w:szCs w:val="20"/>
        </w:rPr>
        <w:t>Результаты исследований.</w:t>
      </w:r>
      <w:r w:rsidRPr="002A6CAE">
        <w:rPr>
          <w:sz w:val="20"/>
          <w:szCs w:val="20"/>
        </w:rPr>
        <w:t xml:space="preserve"> Свиньи из разных популяций характ</w:t>
      </w:r>
      <w:r w:rsidRPr="002A6CAE">
        <w:rPr>
          <w:sz w:val="20"/>
          <w:szCs w:val="20"/>
        </w:rPr>
        <w:t>е</w:t>
      </w:r>
      <w:r w:rsidRPr="002A6CAE">
        <w:rPr>
          <w:sz w:val="20"/>
          <w:szCs w:val="20"/>
        </w:rPr>
        <w:t>ризуются высоким уровнем межпопуляционной изменчивости, на к</w:t>
      </w:r>
      <w:r w:rsidRPr="002A6CAE">
        <w:rPr>
          <w:sz w:val="20"/>
          <w:szCs w:val="20"/>
        </w:rPr>
        <w:t>о</w:t>
      </w:r>
      <w:r w:rsidRPr="002A6CAE">
        <w:rPr>
          <w:sz w:val="20"/>
          <w:szCs w:val="20"/>
        </w:rPr>
        <w:t>торый указывают оценки показателя генетической дифференциации (</w:t>
      </w:r>
      <w:r w:rsidRPr="002A6CAE">
        <w:rPr>
          <w:i/>
          <w:sz w:val="20"/>
          <w:szCs w:val="20"/>
        </w:rPr>
        <w:t>Fst</w:t>
      </w:r>
      <w:r w:rsidRPr="002A6CAE">
        <w:rPr>
          <w:sz w:val="20"/>
          <w:szCs w:val="20"/>
        </w:rPr>
        <w:t>), рассчитанные для различных использованных локусов микрос</w:t>
      </w:r>
      <w:r w:rsidRPr="002A6CAE">
        <w:rPr>
          <w:sz w:val="20"/>
          <w:szCs w:val="20"/>
        </w:rPr>
        <w:t>а</w:t>
      </w:r>
      <w:r w:rsidRPr="002A6CAE">
        <w:rPr>
          <w:sz w:val="20"/>
          <w:szCs w:val="20"/>
        </w:rPr>
        <w:t xml:space="preserve">теллитов ДНК </w:t>
      </w:r>
      <w:r>
        <w:rPr>
          <w:sz w:val="20"/>
          <w:szCs w:val="20"/>
        </w:rPr>
        <w:t>(табл.</w:t>
      </w:r>
      <w:r w:rsidRPr="002A6CAE">
        <w:rPr>
          <w:sz w:val="20"/>
          <w:szCs w:val="20"/>
        </w:rPr>
        <w:t xml:space="preserve"> 1).</w:t>
      </w:r>
    </w:p>
    <w:p w:rsidR="00D863FA" w:rsidRPr="002A6CAE" w:rsidRDefault="00D863FA" w:rsidP="005A3E2F">
      <w:pPr>
        <w:ind w:right="0"/>
        <w:rPr>
          <w:sz w:val="20"/>
          <w:szCs w:val="20"/>
        </w:rPr>
      </w:pPr>
    </w:p>
    <w:p w:rsidR="00D863FA" w:rsidRDefault="00D863FA" w:rsidP="005A3E2F">
      <w:pPr>
        <w:ind w:right="0"/>
        <w:jc w:val="center"/>
        <w:rPr>
          <w:b/>
          <w:sz w:val="16"/>
          <w:szCs w:val="20"/>
        </w:rPr>
      </w:pPr>
      <w:r w:rsidRPr="00EE7525">
        <w:rPr>
          <w:sz w:val="16"/>
          <w:szCs w:val="20"/>
        </w:rPr>
        <w:t>Т</w:t>
      </w:r>
      <w:r>
        <w:rPr>
          <w:sz w:val="16"/>
          <w:szCs w:val="20"/>
        </w:rPr>
        <w:t xml:space="preserve"> </w:t>
      </w:r>
      <w:r w:rsidRPr="00EE7525">
        <w:rPr>
          <w:sz w:val="16"/>
          <w:szCs w:val="20"/>
        </w:rPr>
        <w:t>а</w:t>
      </w:r>
      <w:r>
        <w:rPr>
          <w:sz w:val="16"/>
          <w:szCs w:val="20"/>
        </w:rPr>
        <w:t xml:space="preserve"> </w:t>
      </w:r>
      <w:r w:rsidRPr="00EE7525">
        <w:rPr>
          <w:sz w:val="16"/>
          <w:szCs w:val="20"/>
        </w:rPr>
        <w:t>б</w:t>
      </w:r>
      <w:r>
        <w:rPr>
          <w:sz w:val="16"/>
          <w:szCs w:val="20"/>
        </w:rPr>
        <w:t xml:space="preserve"> </w:t>
      </w:r>
      <w:r w:rsidRPr="00EE7525">
        <w:rPr>
          <w:sz w:val="16"/>
          <w:szCs w:val="20"/>
        </w:rPr>
        <w:t>л</w:t>
      </w:r>
      <w:r>
        <w:rPr>
          <w:sz w:val="16"/>
          <w:szCs w:val="20"/>
        </w:rPr>
        <w:t xml:space="preserve"> </w:t>
      </w:r>
      <w:r w:rsidRPr="00EE7525">
        <w:rPr>
          <w:sz w:val="16"/>
          <w:szCs w:val="20"/>
        </w:rPr>
        <w:t>и</w:t>
      </w:r>
      <w:r>
        <w:rPr>
          <w:sz w:val="16"/>
          <w:szCs w:val="20"/>
        </w:rPr>
        <w:t xml:space="preserve"> </w:t>
      </w:r>
      <w:r w:rsidRPr="00EE7525">
        <w:rPr>
          <w:sz w:val="16"/>
          <w:szCs w:val="20"/>
        </w:rPr>
        <w:t>ц</w:t>
      </w:r>
      <w:r>
        <w:rPr>
          <w:sz w:val="16"/>
          <w:szCs w:val="20"/>
        </w:rPr>
        <w:t xml:space="preserve"> </w:t>
      </w:r>
      <w:r w:rsidRPr="00EE7525">
        <w:rPr>
          <w:sz w:val="16"/>
          <w:szCs w:val="20"/>
        </w:rPr>
        <w:t>а</w:t>
      </w:r>
      <w:r>
        <w:rPr>
          <w:sz w:val="16"/>
          <w:szCs w:val="20"/>
        </w:rPr>
        <w:t xml:space="preserve"> </w:t>
      </w:r>
      <w:r w:rsidRPr="00EE7525">
        <w:rPr>
          <w:sz w:val="16"/>
          <w:szCs w:val="20"/>
        </w:rPr>
        <w:t xml:space="preserve"> 1</w:t>
      </w:r>
      <w:r>
        <w:rPr>
          <w:sz w:val="16"/>
          <w:szCs w:val="20"/>
        </w:rPr>
        <w:t>.</w:t>
      </w:r>
      <w:r w:rsidRPr="00EE7525">
        <w:rPr>
          <w:b/>
          <w:sz w:val="16"/>
          <w:szCs w:val="20"/>
        </w:rPr>
        <w:t xml:space="preserve"> Оценки индексов Р. Фишера и результаты теста </w:t>
      </w:r>
    </w:p>
    <w:p w:rsidR="00D863FA" w:rsidRDefault="00D863FA" w:rsidP="005A3E2F">
      <w:pPr>
        <w:ind w:right="0"/>
        <w:jc w:val="center"/>
        <w:rPr>
          <w:b/>
          <w:sz w:val="16"/>
          <w:szCs w:val="20"/>
        </w:rPr>
      </w:pPr>
      <w:r>
        <w:rPr>
          <w:b/>
          <w:sz w:val="16"/>
          <w:szCs w:val="20"/>
        </w:rPr>
        <w:t xml:space="preserve">Левонтина – </w:t>
      </w:r>
      <w:r w:rsidRPr="00EE7525">
        <w:rPr>
          <w:b/>
          <w:sz w:val="16"/>
          <w:szCs w:val="20"/>
        </w:rPr>
        <w:t xml:space="preserve">Кракауера (L-K тест) для локусов микросателлитов </w:t>
      </w:r>
    </w:p>
    <w:p w:rsidR="00D863FA" w:rsidRPr="00EE7525" w:rsidRDefault="00D863FA" w:rsidP="005A3E2F">
      <w:pPr>
        <w:ind w:right="0"/>
        <w:jc w:val="center"/>
        <w:rPr>
          <w:b/>
          <w:sz w:val="16"/>
          <w:szCs w:val="20"/>
        </w:rPr>
      </w:pPr>
      <w:r w:rsidRPr="00EE7525">
        <w:rPr>
          <w:b/>
          <w:sz w:val="16"/>
          <w:szCs w:val="20"/>
        </w:rPr>
        <w:t>ДНК в исследованных популяциях свиней</w:t>
      </w:r>
    </w:p>
    <w:p w:rsidR="00D863FA" w:rsidRPr="002A6CAE" w:rsidRDefault="00D863FA" w:rsidP="005A3E2F">
      <w:pPr>
        <w:ind w:right="0"/>
        <w:rPr>
          <w:sz w:val="20"/>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1387"/>
        <w:gridCol w:w="1185"/>
        <w:gridCol w:w="1184"/>
        <w:gridCol w:w="1184"/>
        <w:gridCol w:w="1184"/>
      </w:tblGrid>
      <w:tr w:rsidR="00D863FA" w:rsidRPr="002A6CAE" w:rsidTr="00D90FD9">
        <w:trPr>
          <w:trHeight w:val="20"/>
          <w:jc w:val="center"/>
        </w:trPr>
        <w:tc>
          <w:tcPr>
            <w:tcW w:w="1132" w:type="pct"/>
          </w:tcPr>
          <w:p w:rsidR="00D863FA" w:rsidRPr="002A6CAE" w:rsidRDefault="00D863FA" w:rsidP="005A3E2F">
            <w:pPr>
              <w:pStyle w:val="Heading7"/>
              <w:ind w:right="0"/>
            </w:pPr>
            <w:r w:rsidRPr="002A6CAE">
              <w:t>Локус</w:t>
            </w:r>
          </w:p>
        </w:tc>
        <w:tc>
          <w:tcPr>
            <w:tcW w:w="967" w:type="pct"/>
          </w:tcPr>
          <w:p w:rsidR="00D863FA" w:rsidRPr="002A6CAE" w:rsidRDefault="00D863FA" w:rsidP="005A3E2F">
            <w:pPr>
              <w:pStyle w:val="Heading7"/>
              <w:ind w:right="0"/>
              <w:rPr>
                <w:snapToGrid w:val="0"/>
              </w:rPr>
            </w:pPr>
            <w:r w:rsidRPr="002A6CAE">
              <w:rPr>
                <w:snapToGrid w:val="0"/>
              </w:rPr>
              <w:t>Fis</w:t>
            </w:r>
          </w:p>
        </w:tc>
        <w:tc>
          <w:tcPr>
            <w:tcW w:w="967" w:type="pct"/>
          </w:tcPr>
          <w:p w:rsidR="00D863FA" w:rsidRPr="002A6CAE" w:rsidRDefault="00D863FA" w:rsidP="005A3E2F">
            <w:pPr>
              <w:pStyle w:val="Heading7"/>
              <w:ind w:right="0"/>
              <w:rPr>
                <w:snapToGrid w:val="0"/>
              </w:rPr>
            </w:pPr>
            <w:r w:rsidRPr="002A6CAE">
              <w:rPr>
                <w:snapToGrid w:val="0"/>
              </w:rPr>
              <w:t>Fit</w:t>
            </w:r>
          </w:p>
        </w:tc>
        <w:tc>
          <w:tcPr>
            <w:tcW w:w="967" w:type="pct"/>
          </w:tcPr>
          <w:p w:rsidR="00D863FA" w:rsidRPr="002A6CAE" w:rsidRDefault="00D863FA" w:rsidP="005A3E2F">
            <w:pPr>
              <w:pStyle w:val="Heading7"/>
              <w:ind w:right="0"/>
              <w:rPr>
                <w:snapToGrid w:val="0"/>
              </w:rPr>
            </w:pPr>
            <w:r w:rsidRPr="002A6CAE">
              <w:rPr>
                <w:snapToGrid w:val="0"/>
              </w:rPr>
              <w:t>Fst</w:t>
            </w:r>
          </w:p>
        </w:tc>
        <w:tc>
          <w:tcPr>
            <w:tcW w:w="967" w:type="pct"/>
          </w:tcPr>
          <w:p w:rsidR="00D863FA" w:rsidRPr="002A6CAE" w:rsidRDefault="00D863FA" w:rsidP="005A3E2F">
            <w:pPr>
              <w:pStyle w:val="Heading7"/>
              <w:ind w:right="0"/>
              <w:rPr>
                <w:snapToGrid w:val="0"/>
              </w:rPr>
            </w:pPr>
            <w:r w:rsidRPr="002A6CAE">
              <w:rPr>
                <w:snapToGrid w:val="0"/>
              </w:rPr>
              <w:t>L-K тест</w:t>
            </w:r>
          </w:p>
        </w:tc>
      </w:tr>
      <w:tr w:rsidR="00D863FA" w:rsidRPr="002A6CAE" w:rsidTr="00D90FD9">
        <w:trPr>
          <w:trHeight w:val="20"/>
          <w:jc w:val="center"/>
        </w:trPr>
        <w:tc>
          <w:tcPr>
            <w:tcW w:w="1132" w:type="pct"/>
          </w:tcPr>
          <w:p w:rsidR="00D863FA" w:rsidRPr="002A6CAE" w:rsidRDefault="00D863FA" w:rsidP="005A3E2F">
            <w:pPr>
              <w:pStyle w:val="Heading7"/>
              <w:ind w:right="0"/>
              <w:rPr>
                <w:snapToGrid w:val="0"/>
              </w:rPr>
            </w:pPr>
            <w:r w:rsidRPr="002A6CAE">
              <w:rPr>
                <w:snapToGrid w:val="0"/>
              </w:rPr>
              <w:t>sw24</w:t>
            </w:r>
          </w:p>
        </w:tc>
        <w:tc>
          <w:tcPr>
            <w:tcW w:w="967" w:type="pct"/>
          </w:tcPr>
          <w:p w:rsidR="00D863FA" w:rsidRPr="002A6CAE" w:rsidRDefault="00D863FA" w:rsidP="005A3E2F">
            <w:pPr>
              <w:pStyle w:val="Heading7"/>
              <w:ind w:right="0"/>
              <w:rPr>
                <w:snapToGrid w:val="0"/>
              </w:rPr>
            </w:pPr>
            <w:r w:rsidRPr="002A6CAE">
              <w:rPr>
                <w:snapToGrid w:val="0"/>
              </w:rPr>
              <w:t>0,030</w:t>
            </w:r>
          </w:p>
        </w:tc>
        <w:tc>
          <w:tcPr>
            <w:tcW w:w="967" w:type="pct"/>
          </w:tcPr>
          <w:p w:rsidR="00D863FA" w:rsidRPr="002A6CAE" w:rsidRDefault="00D863FA" w:rsidP="005A3E2F">
            <w:pPr>
              <w:pStyle w:val="Heading7"/>
              <w:ind w:right="0"/>
              <w:rPr>
                <w:snapToGrid w:val="0"/>
              </w:rPr>
            </w:pPr>
            <w:r w:rsidRPr="002A6CAE">
              <w:rPr>
                <w:snapToGrid w:val="0"/>
              </w:rPr>
              <w:t>0,428</w:t>
            </w:r>
          </w:p>
        </w:tc>
        <w:tc>
          <w:tcPr>
            <w:tcW w:w="967" w:type="pct"/>
          </w:tcPr>
          <w:p w:rsidR="00D863FA" w:rsidRPr="002A6CAE" w:rsidRDefault="00D863FA" w:rsidP="005A3E2F">
            <w:pPr>
              <w:pStyle w:val="Heading7"/>
              <w:ind w:right="0"/>
              <w:rPr>
                <w:snapToGrid w:val="0"/>
              </w:rPr>
            </w:pPr>
            <w:r w:rsidRPr="002A6CAE">
              <w:rPr>
                <w:snapToGrid w:val="0"/>
              </w:rPr>
              <w:t>0,410*</w:t>
            </w:r>
          </w:p>
        </w:tc>
        <w:tc>
          <w:tcPr>
            <w:tcW w:w="967" w:type="pct"/>
          </w:tcPr>
          <w:p w:rsidR="00D863FA" w:rsidRPr="002A6CAE" w:rsidRDefault="00D863FA" w:rsidP="005A3E2F">
            <w:pPr>
              <w:pStyle w:val="Heading7"/>
              <w:ind w:right="0"/>
              <w:rPr>
                <w:snapToGrid w:val="0"/>
              </w:rPr>
            </w:pPr>
            <w:r w:rsidRPr="002A6CAE">
              <w:rPr>
                <w:snapToGrid w:val="0"/>
              </w:rPr>
              <w:t>14,60*</w:t>
            </w:r>
          </w:p>
        </w:tc>
      </w:tr>
      <w:tr w:rsidR="00D863FA" w:rsidRPr="002A6CAE" w:rsidTr="00D90FD9">
        <w:trPr>
          <w:trHeight w:val="20"/>
          <w:jc w:val="center"/>
        </w:trPr>
        <w:tc>
          <w:tcPr>
            <w:tcW w:w="1132" w:type="pct"/>
          </w:tcPr>
          <w:p w:rsidR="00D863FA" w:rsidRPr="002A6CAE" w:rsidRDefault="00D863FA" w:rsidP="005A3E2F">
            <w:pPr>
              <w:pStyle w:val="Heading7"/>
              <w:ind w:right="0"/>
              <w:rPr>
                <w:snapToGrid w:val="0"/>
              </w:rPr>
            </w:pPr>
            <w:r w:rsidRPr="002A6CAE">
              <w:rPr>
                <w:snapToGrid w:val="0"/>
              </w:rPr>
              <w:t>s0155</w:t>
            </w:r>
          </w:p>
        </w:tc>
        <w:tc>
          <w:tcPr>
            <w:tcW w:w="967" w:type="pct"/>
          </w:tcPr>
          <w:p w:rsidR="00D863FA" w:rsidRPr="002A6CAE" w:rsidRDefault="00D863FA" w:rsidP="005A3E2F">
            <w:pPr>
              <w:pStyle w:val="Heading7"/>
              <w:ind w:right="0"/>
              <w:rPr>
                <w:snapToGrid w:val="0"/>
              </w:rPr>
            </w:pPr>
            <w:r w:rsidRPr="002A6CAE">
              <w:rPr>
                <w:snapToGrid w:val="0"/>
              </w:rPr>
              <w:t>0,034</w:t>
            </w:r>
          </w:p>
        </w:tc>
        <w:tc>
          <w:tcPr>
            <w:tcW w:w="967" w:type="pct"/>
          </w:tcPr>
          <w:p w:rsidR="00D863FA" w:rsidRPr="002A6CAE" w:rsidRDefault="00D863FA" w:rsidP="005A3E2F">
            <w:pPr>
              <w:pStyle w:val="Heading7"/>
              <w:ind w:right="0"/>
              <w:rPr>
                <w:snapToGrid w:val="0"/>
              </w:rPr>
            </w:pPr>
            <w:r w:rsidRPr="002A6CAE">
              <w:rPr>
                <w:snapToGrid w:val="0"/>
              </w:rPr>
              <w:t>0,222</w:t>
            </w:r>
          </w:p>
        </w:tc>
        <w:tc>
          <w:tcPr>
            <w:tcW w:w="967" w:type="pct"/>
          </w:tcPr>
          <w:p w:rsidR="00D863FA" w:rsidRPr="002A6CAE" w:rsidRDefault="00D863FA" w:rsidP="005A3E2F">
            <w:pPr>
              <w:pStyle w:val="Heading7"/>
              <w:ind w:right="0"/>
              <w:rPr>
                <w:snapToGrid w:val="0"/>
              </w:rPr>
            </w:pPr>
            <w:r w:rsidRPr="002A6CAE">
              <w:rPr>
                <w:snapToGrid w:val="0"/>
              </w:rPr>
              <w:t>0,195*</w:t>
            </w:r>
          </w:p>
        </w:tc>
        <w:tc>
          <w:tcPr>
            <w:tcW w:w="967" w:type="pct"/>
          </w:tcPr>
          <w:p w:rsidR="00D863FA" w:rsidRPr="002A6CAE" w:rsidRDefault="00D863FA" w:rsidP="005A3E2F">
            <w:pPr>
              <w:pStyle w:val="Heading7"/>
              <w:ind w:right="0"/>
              <w:rPr>
                <w:snapToGrid w:val="0"/>
              </w:rPr>
            </w:pPr>
            <w:r w:rsidRPr="002A6CAE">
              <w:rPr>
                <w:snapToGrid w:val="0"/>
              </w:rPr>
              <w:t>9,92*</w:t>
            </w:r>
          </w:p>
        </w:tc>
      </w:tr>
      <w:tr w:rsidR="00D863FA" w:rsidRPr="002A6CAE" w:rsidTr="00D90FD9">
        <w:trPr>
          <w:trHeight w:val="20"/>
          <w:jc w:val="center"/>
        </w:trPr>
        <w:tc>
          <w:tcPr>
            <w:tcW w:w="1132" w:type="pct"/>
          </w:tcPr>
          <w:p w:rsidR="00D863FA" w:rsidRPr="002A6CAE" w:rsidRDefault="00D863FA" w:rsidP="005A3E2F">
            <w:pPr>
              <w:pStyle w:val="Heading7"/>
              <w:ind w:right="0"/>
              <w:rPr>
                <w:snapToGrid w:val="0"/>
              </w:rPr>
            </w:pPr>
            <w:r w:rsidRPr="002A6CAE">
              <w:rPr>
                <w:snapToGrid w:val="0"/>
              </w:rPr>
              <w:t>sw72</w:t>
            </w:r>
          </w:p>
        </w:tc>
        <w:tc>
          <w:tcPr>
            <w:tcW w:w="967" w:type="pct"/>
          </w:tcPr>
          <w:p w:rsidR="00D863FA" w:rsidRPr="002A6CAE" w:rsidRDefault="00D863FA" w:rsidP="005A3E2F">
            <w:pPr>
              <w:pStyle w:val="Heading7"/>
              <w:ind w:right="0"/>
              <w:rPr>
                <w:snapToGrid w:val="0"/>
              </w:rPr>
            </w:pPr>
            <w:r w:rsidRPr="002A6CAE">
              <w:rPr>
                <w:snapToGrid w:val="0"/>
              </w:rPr>
              <w:t>0,043</w:t>
            </w:r>
          </w:p>
        </w:tc>
        <w:tc>
          <w:tcPr>
            <w:tcW w:w="967" w:type="pct"/>
          </w:tcPr>
          <w:p w:rsidR="00D863FA" w:rsidRPr="002A6CAE" w:rsidRDefault="00D863FA" w:rsidP="005A3E2F">
            <w:pPr>
              <w:pStyle w:val="Heading7"/>
              <w:ind w:right="0"/>
              <w:rPr>
                <w:snapToGrid w:val="0"/>
              </w:rPr>
            </w:pPr>
            <w:r w:rsidRPr="002A6CAE">
              <w:rPr>
                <w:snapToGrid w:val="0"/>
              </w:rPr>
              <w:t>0,107</w:t>
            </w:r>
          </w:p>
        </w:tc>
        <w:tc>
          <w:tcPr>
            <w:tcW w:w="967" w:type="pct"/>
          </w:tcPr>
          <w:p w:rsidR="00D863FA" w:rsidRPr="002A6CAE" w:rsidRDefault="00D863FA" w:rsidP="005A3E2F">
            <w:pPr>
              <w:pStyle w:val="Heading7"/>
              <w:ind w:right="0"/>
              <w:rPr>
                <w:snapToGrid w:val="0"/>
              </w:rPr>
            </w:pPr>
            <w:r w:rsidRPr="002A6CAE">
              <w:rPr>
                <w:snapToGrid w:val="0"/>
              </w:rPr>
              <w:t>0,067*</w:t>
            </w:r>
          </w:p>
        </w:tc>
        <w:tc>
          <w:tcPr>
            <w:tcW w:w="967" w:type="pct"/>
          </w:tcPr>
          <w:p w:rsidR="00D863FA" w:rsidRPr="002A6CAE" w:rsidRDefault="00D863FA" w:rsidP="005A3E2F">
            <w:pPr>
              <w:pStyle w:val="Heading7"/>
              <w:ind w:right="0"/>
              <w:rPr>
                <w:snapToGrid w:val="0"/>
              </w:rPr>
            </w:pPr>
            <w:r w:rsidRPr="002A6CAE">
              <w:rPr>
                <w:snapToGrid w:val="0"/>
              </w:rPr>
              <w:t>3,42</w:t>
            </w:r>
          </w:p>
        </w:tc>
      </w:tr>
      <w:tr w:rsidR="00D863FA" w:rsidRPr="002A6CAE" w:rsidTr="00D90FD9">
        <w:trPr>
          <w:trHeight w:val="20"/>
          <w:jc w:val="center"/>
        </w:trPr>
        <w:tc>
          <w:tcPr>
            <w:tcW w:w="1132" w:type="pct"/>
          </w:tcPr>
          <w:p w:rsidR="00D863FA" w:rsidRPr="002A6CAE" w:rsidRDefault="00D863FA" w:rsidP="005A3E2F">
            <w:pPr>
              <w:pStyle w:val="Heading7"/>
              <w:ind w:right="0"/>
              <w:rPr>
                <w:snapToGrid w:val="0"/>
              </w:rPr>
            </w:pPr>
            <w:r w:rsidRPr="002A6CAE">
              <w:rPr>
                <w:snapToGrid w:val="0"/>
              </w:rPr>
              <w:t>sw951</w:t>
            </w:r>
          </w:p>
        </w:tc>
        <w:tc>
          <w:tcPr>
            <w:tcW w:w="967" w:type="pct"/>
          </w:tcPr>
          <w:p w:rsidR="00D863FA" w:rsidRPr="002A6CAE" w:rsidRDefault="00D863FA" w:rsidP="005A3E2F">
            <w:pPr>
              <w:pStyle w:val="Heading7"/>
              <w:ind w:right="0"/>
              <w:rPr>
                <w:snapToGrid w:val="0"/>
              </w:rPr>
            </w:pPr>
            <w:r w:rsidRPr="002A6CAE">
              <w:rPr>
                <w:snapToGrid w:val="0"/>
              </w:rPr>
              <w:t>0,050</w:t>
            </w:r>
          </w:p>
        </w:tc>
        <w:tc>
          <w:tcPr>
            <w:tcW w:w="967" w:type="pct"/>
          </w:tcPr>
          <w:p w:rsidR="00D863FA" w:rsidRPr="002A6CAE" w:rsidRDefault="00D863FA" w:rsidP="005A3E2F">
            <w:pPr>
              <w:pStyle w:val="Heading7"/>
              <w:ind w:right="0"/>
              <w:rPr>
                <w:snapToGrid w:val="0"/>
              </w:rPr>
            </w:pPr>
            <w:r w:rsidRPr="002A6CAE">
              <w:rPr>
                <w:snapToGrid w:val="0"/>
              </w:rPr>
              <w:t>0,154</w:t>
            </w:r>
          </w:p>
        </w:tc>
        <w:tc>
          <w:tcPr>
            <w:tcW w:w="967" w:type="pct"/>
          </w:tcPr>
          <w:p w:rsidR="00D863FA" w:rsidRPr="002A6CAE" w:rsidRDefault="00D863FA" w:rsidP="005A3E2F">
            <w:pPr>
              <w:pStyle w:val="Heading7"/>
              <w:ind w:right="0"/>
              <w:rPr>
                <w:snapToGrid w:val="0"/>
              </w:rPr>
            </w:pPr>
            <w:r w:rsidRPr="002A6CAE">
              <w:rPr>
                <w:snapToGrid w:val="0"/>
              </w:rPr>
              <w:t>0,110*</w:t>
            </w:r>
          </w:p>
        </w:tc>
        <w:tc>
          <w:tcPr>
            <w:tcW w:w="967" w:type="pct"/>
          </w:tcPr>
          <w:p w:rsidR="00D863FA" w:rsidRPr="002A6CAE" w:rsidRDefault="00D863FA" w:rsidP="005A3E2F">
            <w:pPr>
              <w:pStyle w:val="Heading7"/>
              <w:ind w:right="0"/>
              <w:rPr>
                <w:snapToGrid w:val="0"/>
              </w:rPr>
            </w:pPr>
            <w:r w:rsidRPr="002A6CAE">
              <w:rPr>
                <w:snapToGrid w:val="0"/>
              </w:rPr>
              <w:t>5,58*</w:t>
            </w:r>
          </w:p>
        </w:tc>
      </w:tr>
      <w:tr w:rsidR="00D863FA" w:rsidRPr="002A6CAE" w:rsidTr="00D90FD9">
        <w:trPr>
          <w:trHeight w:val="20"/>
          <w:jc w:val="center"/>
        </w:trPr>
        <w:tc>
          <w:tcPr>
            <w:tcW w:w="1132" w:type="pct"/>
          </w:tcPr>
          <w:p w:rsidR="00D863FA" w:rsidRPr="002A6CAE" w:rsidRDefault="00D863FA" w:rsidP="005A3E2F">
            <w:pPr>
              <w:pStyle w:val="Heading7"/>
              <w:ind w:right="0"/>
              <w:rPr>
                <w:snapToGrid w:val="0"/>
              </w:rPr>
            </w:pPr>
            <w:r w:rsidRPr="002A6CAE">
              <w:rPr>
                <w:snapToGrid w:val="0"/>
              </w:rPr>
              <w:t>s0386</w:t>
            </w:r>
          </w:p>
        </w:tc>
        <w:tc>
          <w:tcPr>
            <w:tcW w:w="967" w:type="pct"/>
          </w:tcPr>
          <w:p w:rsidR="00D863FA" w:rsidRPr="002A6CAE" w:rsidRDefault="00D863FA" w:rsidP="005A3E2F">
            <w:pPr>
              <w:pStyle w:val="Heading7"/>
              <w:ind w:right="0"/>
              <w:rPr>
                <w:snapToGrid w:val="0"/>
              </w:rPr>
            </w:pPr>
            <w:r w:rsidRPr="002A6CAE">
              <w:rPr>
                <w:snapToGrid w:val="0"/>
              </w:rPr>
              <w:t>0,189*</w:t>
            </w:r>
          </w:p>
        </w:tc>
        <w:tc>
          <w:tcPr>
            <w:tcW w:w="967" w:type="pct"/>
          </w:tcPr>
          <w:p w:rsidR="00D863FA" w:rsidRPr="002A6CAE" w:rsidRDefault="00D863FA" w:rsidP="005A3E2F">
            <w:pPr>
              <w:pStyle w:val="Heading7"/>
              <w:ind w:right="0"/>
              <w:rPr>
                <w:snapToGrid w:val="0"/>
              </w:rPr>
            </w:pPr>
            <w:r w:rsidRPr="002A6CAE">
              <w:rPr>
                <w:snapToGrid w:val="0"/>
              </w:rPr>
              <w:t>0,358</w:t>
            </w:r>
          </w:p>
        </w:tc>
        <w:tc>
          <w:tcPr>
            <w:tcW w:w="967" w:type="pct"/>
          </w:tcPr>
          <w:p w:rsidR="00D863FA" w:rsidRPr="002A6CAE" w:rsidRDefault="00D863FA" w:rsidP="005A3E2F">
            <w:pPr>
              <w:pStyle w:val="Heading7"/>
              <w:ind w:right="0"/>
              <w:rPr>
                <w:snapToGrid w:val="0"/>
              </w:rPr>
            </w:pPr>
            <w:r w:rsidRPr="002A6CAE">
              <w:rPr>
                <w:snapToGrid w:val="0"/>
              </w:rPr>
              <w:t>0,208*</w:t>
            </w:r>
          </w:p>
        </w:tc>
        <w:tc>
          <w:tcPr>
            <w:tcW w:w="967" w:type="pct"/>
          </w:tcPr>
          <w:p w:rsidR="00D863FA" w:rsidRPr="002A6CAE" w:rsidRDefault="00D863FA" w:rsidP="005A3E2F">
            <w:pPr>
              <w:pStyle w:val="Heading7"/>
              <w:ind w:right="0"/>
              <w:rPr>
                <w:snapToGrid w:val="0"/>
              </w:rPr>
            </w:pPr>
            <w:r w:rsidRPr="002A6CAE">
              <w:rPr>
                <w:snapToGrid w:val="0"/>
              </w:rPr>
              <w:t>10,58*</w:t>
            </w:r>
          </w:p>
        </w:tc>
      </w:tr>
      <w:tr w:rsidR="00D863FA" w:rsidRPr="002A6CAE" w:rsidTr="00D90FD9">
        <w:trPr>
          <w:trHeight w:val="20"/>
          <w:jc w:val="center"/>
        </w:trPr>
        <w:tc>
          <w:tcPr>
            <w:tcW w:w="1132" w:type="pct"/>
          </w:tcPr>
          <w:p w:rsidR="00D863FA" w:rsidRPr="002A6CAE" w:rsidRDefault="00D863FA" w:rsidP="005A3E2F">
            <w:pPr>
              <w:pStyle w:val="Heading7"/>
              <w:ind w:right="0"/>
              <w:rPr>
                <w:snapToGrid w:val="0"/>
              </w:rPr>
            </w:pPr>
            <w:r w:rsidRPr="002A6CAE">
              <w:rPr>
                <w:snapToGrid w:val="0"/>
              </w:rPr>
              <w:t>s0355</w:t>
            </w:r>
          </w:p>
        </w:tc>
        <w:tc>
          <w:tcPr>
            <w:tcW w:w="967" w:type="pct"/>
          </w:tcPr>
          <w:p w:rsidR="00D863FA" w:rsidRPr="002A6CAE" w:rsidRDefault="00D863FA" w:rsidP="005A3E2F">
            <w:pPr>
              <w:pStyle w:val="Heading7"/>
              <w:ind w:right="0"/>
              <w:rPr>
                <w:snapToGrid w:val="0"/>
              </w:rPr>
            </w:pPr>
            <w:r w:rsidRPr="002A6CAE">
              <w:rPr>
                <w:snapToGrid w:val="0"/>
              </w:rPr>
              <w:t>0,242*</w:t>
            </w:r>
          </w:p>
        </w:tc>
        <w:tc>
          <w:tcPr>
            <w:tcW w:w="967" w:type="pct"/>
          </w:tcPr>
          <w:p w:rsidR="00D863FA" w:rsidRPr="002A6CAE" w:rsidRDefault="00D863FA" w:rsidP="005A3E2F">
            <w:pPr>
              <w:pStyle w:val="Heading7"/>
              <w:ind w:right="0"/>
              <w:rPr>
                <w:snapToGrid w:val="0"/>
              </w:rPr>
            </w:pPr>
            <w:r w:rsidRPr="002A6CAE">
              <w:rPr>
                <w:snapToGrid w:val="0"/>
              </w:rPr>
              <w:t>0,387</w:t>
            </w:r>
          </w:p>
        </w:tc>
        <w:tc>
          <w:tcPr>
            <w:tcW w:w="967" w:type="pct"/>
          </w:tcPr>
          <w:p w:rsidR="00D863FA" w:rsidRPr="002A6CAE" w:rsidRDefault="00D863FA" w:rsidP="005A3E2F">
            <w:pPr>
              <w:pStyle w:val="Heading7"/>
              <w:ind w:right="0"/>
              <w:rPr>
                <w:snapToGrid w:val="0"/>
              </w:rPr>
            </w:pPr>
            <w:r w:rsidRPr="002A6CAE">
              <w:rPr>
                <w:snapToGrid w:val="0"/>
              </w:rPr>
              <w:t>0,191*</w:t>
            </w:r>
          </w:p>
        </w:tc>
        <w:tc>
          <w:tcPr>
            <w:tcW w:w="967" w:type="pct"/>
          </w:tcPr>
          <w:p w:rsidR="00D863FA" w:rsidRPr="002A6CAE" w:rsidRDefault="00D863FA" w:rsidP="005A3E2F">
            <w:pPr>
              <w:pStyle w:val="Heading7"/>
              <w:ind w:right="0"/>
              <w:rPr>
                <w:snapToGrid w:val="0"/>
              </w:rPr>
            </w:pPr>
            <w:r w:rsidRPr="002A6CAE">
              <w:rPr>
                <w:snapToGrid w:val="0"/>
              </w:rPr>
              <w:t>9,70*</w:t>
            </w:r>
          </w:p>
        </w:tc>
      </w:tr>
      <w:tr w:rsidR="00D863FA" w:rsidRPr="002A6CAE" w:rsidTr="00D90FD9">
        <w:trPr>
          <w:trHeight w:val="20"/>
          <w:jc w:val="center"/>
        </w:trPr>
        <w:tc>
          <w:tcPr>
            <w:tcW w:w="1132" w:type="pct"/>
          </w:tcPr>
          <w:p w:rsidR="00D863FA" w:rsidRPr="002A6CAE" w:rsidRDefault="00D863FA" w:rsidP="005A3E2F">
            <w:pPr>
              <w:pStyle w:val="Heading7"/>
              <w:ind w:right="0"/>
              <w:rPr>
                <w:snapToGrid w:val="0"/>
              </w:rPr>
            </w:pPr>
            <w:r w:rsidRPr="002A6CAE">
              <w:rPr>
                <w:snapToGrid w:val="0"/>
              </w:rPr>
              <w:t>sw240</w:t>
            </w:r>
          </w:p>
        </w:tc>
        <w:tc>
          <w:tcPr>
            <w:tcW w:w="967" w:type="pct"/>
          </w:tcPr>
          <w:p w:rsidR="00D863FA" w:rsidRPr="002A6CAE" w:rsidRDefault="00D863FA" w:rsidP="005A3E2F">
            <w:pPr>
              <w:pStyle w:val="Heading7"/>
              <w:ind w:right="0"/>
              <w:rPr>
                <w:snapToGrid w:val="0"/>
              </w:rPr>
            </w:pPr>
            <w:r w:rsidRPr="002A6CAE">
              <w:rPr>
                <w:snapToGrid w:val="0"/>
              </w:rPr>
              <w:t>0,182*</w:t>
            </w:r>
          </w:p>
        </w:tc>
        <w:tc>
          <w:tcPr>
            <w:tcW w:w="967" w:type="pct"/>
          </w:tcPr>
          <w:p w:rsidR="00D863FA" w:rsidRPr="002A6CAE" w:rsidRDefault="00D863FA" w:rsidP="005A3E2F">
            <w:pPr>
              <w:pStyle w:val="Heading7"/>
              <w:ind w:right="0"/>
              <w:rPr>
                <w:snapToGrid w:val="0"/>
              </w:rPr>
            </w:pPr>
            <w:r w:rsidRPr="002A6CAE">
              <w:rPr>
                <w:snapToGrid w:val="0"/>
              </w:rPr>
              <w:t>0,248</w:t>
            </w:r>
          </w:p>
        </w:tc>
        <w:tc>
          <w:tcPr>
            <w:tcW w:w="967" w:type="pct"/>
          </w:tcPr>
          <w:p w:rsidR="00D863FA" w:rsidRPr="002A6CAE" w:rsidRDefault="00D863FA" w:rsidP="005A3E2F">
            <w:pPr>
              <w:pStyle w:val="Heading7"/>
              <w:ind w:right="0"/>
              <w:rPr>
                <w:snapToGrid w:val="0"/>
              </w:rPr>
            </w:pPr>
            <w:r w:rsidRPr="002A6CAE">
              <w:rPr>
                <w:snapToGrid w:val="0"/>
              </w:rPr>
              <w:t>0,081*</w:t>
            </w:r>
          </w:p>
        </w:tc>
        <w:tc>
          <w:tcPr>
            <w:tcW w:w="967" w:type="pct"/>
          </w:tcPr>
          <w:p w:rsidR="00D863FA" w:rsidRPr="002A6CAE" w:rsidRDefault="00D863FA" w:rsidP="005A3E2F">
            <w:pPr>
              <w:pStyle w:val="Heading7"/>
              <w:ind w:right="0"/>
              <w:rPr>
                <w:snapToGrid w:val="0"/>
              </w:rPr>
            </w:pPr>
            <w:r w:rsidRPr="002A6CAE">
              <w:rPr>
                <w:snapToGrid w:val="0"/>
              </w:rPr>
              <w:t>4,10*</w:t>
            </w:r>
          </w:p>
        </w:tc>
      </w:tr>
      <w:tr w:rsidR="00D863FA" w:rsidRPr="002A6CAE" w:rsidTr="00D90FD9">
        <w:trPr>
          <w:trHeight w:val="20"/>
          <w:jc w:val="center"/>
        </w:trPr>
        <w:tc>
          <w:tcPr>
            <w:tcW w:w="1132" w:type="pct"/>
          </w:tcPr>
          <w:p w:rsidR="00D863FA" w:rsidRPr="002A6CAE" w:rsidRDefault="00D863FA" w:rsidP="005A3E2F">
            <w:pPr>
              <w:pStyle w:val="Heading7"/>
              <w:ind w:right="0"/>
              <w:rPr>
                <w:snapToGrid w:val="0"/>
              </w:rPr>
            </w:pPr>
            <w:r w:rsidRPr="002A6CAE">
              <w:rPr>
                <w:snapToGrid w:val="0"/>
              </w:rPr>
              <w:t>sw857</w:t>
            </w:r>
          </w:p>
        </w:tc>
        <w:tc>
          <w:tcPr>
            <w:tcW w:w="967" w:type="pct"/>
          </w:tcPr>
          <w:p w:rsidR="00D863FA" w:rsidRPr="002A6CAE" w:rsidRDefault="00D863FA" w:rsidP="005A3E2F">
            <w:pPr>
              <w:pStyle w:val="Heading7"/>
              <w:ind w:right="0"/>
              <w:rPr>
                <w:snapToGrid w:val="0"/>
              </w:rPr>
            </w:pPr>
            <w:r>
              <w:rPr>
                <w:snapToGrid w:val="0"/>
              </w:rPr>
              <w:t>−</w:t>
            </w:r>
            <w:r w:rsidRPr="002A6CAE">
              <w:rPr>
                <w:snapToGrid w:val="0"/>
              </w:rPr>
              <w:t>0,016</w:t>
            </w:r>
          </w:p>
        </w:tc>
        <w:tc>
          <w:tcPr>
            <w:tcW w:w="967" w:type="pct"/>
          </w:tcPr>
          <w:p w:rsidR="00D863FA" w:rsidRPr="002A6CAE" w:rsidRDefault="00D863FA" w:rsidP="005A3E2F">
            <w:pPr>
              <w:pStyle w:val="Heading7"/>
              <w:ind w:right="0"/>
              <w:rPr>
                <w:snapToGrid w:val="0"/>
              </w:rPr>
            </w:pPr>
            <w:r w:rsidRPr="002A6CAE">
              <w:rPr>
                <w:snapToGrid w:val="0"/>
              </w:rPr>
              <w:t>0,094</w:t>
            </w:r>
          </w:p>
        </w:tc>
        <w:tc>
          <w:tcPr>
            <w:tcW w:w="967" w:type="pct"/>
          </w:tcPr>
          <w:p w:rsidR="00D863FA" w:rsidRPr="002A6CAE" w:rsidRDefault="00D863FA" w:rsidP="005A3E2F">
            <w:pPr>
              <w:pStyle w:val="Heading7"/>
              <w:ind w:right="0"/>
              <w:rPr>
                <w:snapToGrid w:val="0"/>
              </w:rPr>
            </w:pPr>
            <w:r w:rsidRPr="002A6CAE">
              <w:rPr>
                <w:snapToGrid w:val="0"/>
              </w:rPr>
              <w:t>0,109*</w:t>
            </w:r>
          </w:p>
        </w:tc>
        <w:tc>
          <w:tcPr>
            <w:tcW w:w="967" w:type="pct"/>
          </w:tcPr>
          <w:p w:rsidR="00D863FA" w:rsidRPr="002A6CAE" w:rsidRDefault="00D863FA" w:rsidP="005A3E2F">
            <w:pPr>
              <w:pStyle w:val="Heading7"/>
              <w:ind w:right="0"/>
              <w:rPr>
                <w:snapToGrid w:val="0"/>
              </w:rPr>
            </w:pPr>
            <w:r w:rsidRPr="002A6CAE">
              <w:rPr>
                <w:snapToGrid w:val="0"/>
              </w:rPr>
              <w:t>5,52*</w:t>
            </w:r>
          </w:p>
        </w:tc>
      </w:tr>
      <w:tr w:rsidR="00D863FA" w:rsidRPr="002A6CAE" w:rsidTr="00D90FD9">
        <w:trPr>
          <w:trHeight w:val="20"/>
          <w:jc w:val="center"/>
        </w:trPr>
        <w:tc>
          <w:tcPr>
            <w:tcW w:w="1132" w:type="pct"/>
          </w:tcPr>
          <w:p w:rsidR="00D863FA" w:rsidRPr="002A6CAE" w:rsidRDefault="00D863FA" w:rsidP="005A3E2F">
            <w:pPr>
              <w:pStyle w:val="Heading7"/>
              <w:ind w:right="0"/>
              <w:rPr>
                <w:snapToGrid w:val="0"/>
              </w:rPr>
            </w:pPr>
            <w:r w:rsidRPr="002A6CAE">
              <w:rPr>
                <w:snapToGrid w:val="0"/>
              </w:rPr>
              <w:t>sw0101</w:t>
            </w:r>
          </w:p>
        </w:tc>
        <w:tc>
          <w:tcPr>
            <w:tcW w:w="967" w:type="pct"/>
          </w:tcPr>
          <w:p w:rsidR="00D863FA" w:rsidRPr="002A6CAE" w:rsidRDefault="00D863FA" w:rsidP="005A3E2F">
            <w:pPr>
              <w:pStyle w:val="Heading7"/>
              <w:ind w:right="0"/>
              <w:rPr>
                <w:snapToGrid w:val="0"/>
              </w:rPr>
            </w:pPr>
            <w:r w:rsidRPr="002A6CAE">
              <w:rPr>
                <w:snapToGrid w:val="0"/>
              </w:rPr>
              <w:t>0,010</w:t>
            </w:r>
          </w:p>
        </w:tc>
        <w:tc>
          <w:tcPr>
            <w:tcW w:w="967" w:type="pct"/>
          </w:tcPr>
          <w:p w:rsidR="00D863FA" w:rsidRPr="002A6CAE" w:rsidRDefault="00D863FA" w:rsidP="005A3E2F">
            <w:pPr>
              <w:pStyle w:val="Heading7"/>
              <w:ind w:right="0"/>
              <w:rPr>
                <w:snapToGrid w:val="0"/>
              </w:rPr>
            </w:pPr>
            <w:r w:rsidRPr="002A6CAE">
              <w:rPr>
                <w:snapToGrid w:val="0"/>
              </w:rPr>
              <w:t>0,135</w:t>
            </w:r>
          </w:p>
        </w:tc>
        <w:tc>
          <w:tcPr>
            <w:tcW w:w="967" w:type="pct"/>
          </w:tcPr>
          <w:p w:rsidR="00D863FA" w:rsidRPr="002A6CAE" w:rsidRDefault="00D863FA" w:rsidP="005A3E2F">
            <w:pPr>
              <w:pStyle w:val="Heading7"/>
              <w:ind w:right="0"/>
              <w:rPr>
                <w:snapToGrid w:val="0"/>
              </w:rPr>
            </w:pPr>
            <w:r w:rsidRPr="002A6CAE">
              <w:rPr>
                <w:snapToGrid w:val="0"/>
              </w:rPr>
              <w:t>0,126*</w:t>
            </w:r>
          </w:p>
        </w:tc>
        <w:tc>
          <w:tcPr>
            <w:tcW w:w="967" w:type="pct"/>
          </w:tcPr>
          <w:p w:rsidR="00D863FA" w:rsidRPr="002A6CAE" w:rsidRDefault="00D863FA" w:rsidP="005A3E2F">
            <w:pPr>
              <w:pStyle w:val="Heading7"/>
              <w:ind w:right="0"/>
              <w:rPr>
                <w:snapToGrid w:val="0"/>
              </w:rPr>
            </w:pPr>
            <w:r w:rsidRPr="002A6CAE">
              <w:rPr>
                <w:snapToGrid w:val="0"/>
              </w:rPr>
              <w:t>6,42*</w:t>
            </w:r>
          </w:p>
        </w:tc>
      </w:tr>
      <w:tr w:rsidR="00D863FA" w:rsidRPr="002A6CAE" w:rsidTr="00D90FD9">
        <w:trPr>
          <w:trHeight w:val="20"/>
          <w:jc w:val="center"/>
        </w:trPr>
        <w:tc>
          <w:tcPr>
            <w:tcW w:w="1132" w:type="pct"/>
          </w:tcPr>
          <w:p w:rsidR="00D863FA" w:rsidRPr="002A6CAE" w:rsidRDefault="00D863FA" w:rsidP="005A3E2F">
            <w:pPr>
              <w:pStyle w:val="Heading7"/>
              <w:ind w:right="0"/>
              <w:rPr>
                <w:snapToGrid w:val="0"/>
              </w:rPr>
            </w:pPr>
            <w:r w:rsidRPr="002A6CAE">
              <w:rPr>
                <w:snapToGrid w:val="0"/>
              </w:rPr>
              <w:t>sw936</w:t>
            </w:r>
          </w:p>
        </w:tc>
        <w:tc>
          <w:tcPr>
            <w:tcW w:w="967" w:type="pct"/>
          </w:tcPr>
          <w:p w:rsidR="00D863FA" w:rsidRPr="002A6CAE" w:rsidRDefault="00D863FA" w:rsidP="005A3E2F">
            <w:pPr>
              <w:pStyle w:val="Heading7"/>
              <w:ind w:right="0"/>
              <w:rPr>
                <w:snapToGrid w:val="0"/>
              </w:rPr>
            </w:pPr>
            <w:r w:rsidRPr="002A6CAE">
              <w:rPr>
                <w:snapToGrid w:val="0"/>
              </w:rPr>
              <w:t>0,141</w:t>
            </w:r>
          </w:p>
        </w:tc>
        <w:tc>
          <w:tcPr>
            <w:tcW w:w="967" w:type="pct"/>
          </w:tcPr>
          <w:p w:rsidR="00D863FA" w:rsidRPr="002A6CAE" w:rsidRDefault="00D863FA" w:rsidP="005A3E2F">
            <w:pPr>
              <w:pStyle w:val="Heading7"/>
              <w:ind w:right="0"/>
              <w:rPr>
                <w:snapToGrid w:val="0"/>
              </w:rPr>
            </w:pPr>
            <w:r w:rsidRPr="002A6CAE">
              <w:rPr>
                <w:snapToGrid w:val="0"/>
              </w:rPr>
              <w:t>0,260</w:t>
            </w:r>
          </w:p>
        </w:tc>
        <w:tc>
          <w:tcPr>
            <w:tcW w:w="967" w:type="pct"/>
          </w:tcPr>
          <w:p w:rsidR="00D863FA" w:rsidRPr="002A6CAE" w:rsidRDefault="00D863FA" w:rsidP="005A3E2F">
            <w:pPr>
              <w:pStyle w:val="Heading7"/>
              <w:ind w:right="0"/>
              <w:rPr>
                <w:snapToGrid w:val="0"/>
              </w:rPr>
            </w:pPr>
            <w:r w:rsidRPr="002A6CAE">
              <w:rPr>
                <w:snapToGrid w:val="0"/>
              </w:rPr>
              <w:t>0,138*</w:t>
            </w:r>
          </w:p>
        </w:tc>
        <w:tc>
          <w:tcPr>
            <w:tcW w:w="967" w:type="pct"/>
          </w:tcPr>
          <w:p w:rsidR="00D863FA" w:rsidRPr="002A6CAE" w:rsidRDefault="00D863FA" w:rsidP="005A3E2F">
            <w:pPr>
              <w:pStyle w:val="Heading7"/>
              <w:ind w:right="0"/>
              <w:rPr>
                <w:snapToGrid w:val="0"/>
              </w:rPr>
            </w:pPr>
            <w:r w:rsidRPr="002A6CAE">
              <w:rPr>
                <w:snapToGrid w:val="0"/>
              </w:rPr>
              <w:t>7,01*</w:t>
            </w:r>
          </w:p>
        </w:tc>
      </w:tr>
      <w:tr w:rsidR="00D863FA" w:rsidRPr="002A6CAE" w:rsidTr="00D90FD9">
        <w:trPr>
          <w:trHeight w:val="20"/>
          <w:jc w:val="center"/>
        </w:trPr>
        <w:tc>
          <w:tcPr>
            <w:tcW w:w="1132" w:type="pct"/>
          </w:tcPr>
          <w:p w:rsidR="00D863FA" w:rsidRPr="002A6CAE" w:rsidRDefault="00D863FA" w:rsidP="005A3E2F">
            <w:pPr>
              <w:pStyle w:val="Heading7"/>
              <w:ind w:right="0"/>
              <w:rPr>
                <w:snapToGrid w:val="0"/>
              </w:rPr>
            </w:pPr>
            <w:r w:rsidRPr="002A6CAE">
              <w:rPr>
                <w:snapToGrid w:val="0"/>
              </w:rPr>
              <w:t>sw911</w:t>
            </w:r>
          </w:p>
        </w:tc>
        <w:tc>
          <w:tcPr>
            <w:tcW w:w="967" w:type="pct"/>
          </w:tcPr>
          <w:p w:rsidR="00D863FA" w:rsidRPr="002A6CAE" w:rsidRDefault="00D863FA" w:rsidP="005A3E2F">
            <w:pPr>
              <w:pStyle w:val="Heading7"/>
              <w:ind w:right="0"/>
              <w:rPr>
                <w:snapToGrid w:val="0"/>
              </w:rPr>
            </w:pPr>
            <w:r w:rsidRPr="002A6CAE">
              <w:rPr>
                <w:snapToGrid w:val="0"/>
              </w:rPr>
              <w:t>0,218*</w:t>
            </w:r>
          </w:p>
        </w:tc>
        <w:tc>
          <w:tcPr>
            <w:tcW w:w="967" w:type="pct"/>
          </w:tcPr>
          <w:p w:rsidR="00D863FA" w:rsidRPr="002A6CAE" w:rsidRDefault="00D863FA" w:rsidP="005A3E2F">
            <w:pPr>
              <w:pStyle w:val="Heading7"/>
              <w:ind w:right="0"/>
              <w:rPr>
                <w:snapToGrid w:val="0"/>
              </w:rPr>
            </w:pPr>
            <w:r w:rsidRPr="002A6CAE">
              <w:rPr>
                <w:snapToGrid w:val="0"/>
              </w:rPr>
              <w:t>0,653</w:t>
            </w:r>
          </w:p>
        </w:tc>
        <w:tc>
          <w:tcPr>
            <w:tcW w:w="967" w:type="pct"/>
          </w:tcPr>
          <w:p w:rsidR="00D863FA" w:rsidRPr="002A6CAE" w:rsidRDefault="00D863FA" w:rsidP="005A3E2F">
            <w:pPr>
              <w:pStyle w:val="Heading7"/>
              <w:ind w:right="0"/>
              <w:rPr>
                <w:snapToGrid w:val="0"/>
              </w:rPr>
            </w:pPr>
            <w:r w:rsidRPr="002A6CAE">
              <w:rPr>
                <w:snapToGrid w:val="0"/>
              </w:rPr>
              <w:t>0,556*</w:t>
            </w:r>
          </w:p>
        </w:tc>
        <w:tc>
          <w:tcPr>
            <w:tcW w:w="967" w:type="pct"/>
          </w:tcPr>
          <w:p w:rsidR="00D863FA" w:rsidRPr="002A6CAE" w:rsidRDefault="00D863FA" w:rsidP="005A3E2F">
            <w:pPr>
              <w:pStyle w:val="Heading7"/>
              <w:ind w:right="0"/>
              <w:rPr>
                <w:snapToGrid w:val="0"/>
              </w:rPr>
            </w:pPr>
            <w:r w:rsidRPr="002A6CAE">
              <w:rPr>
                <w:snapToGrid w:val="0"/>
              </w:rPr>
              <w:t>19,79*</w:t>
            </w:r>
          </w:p>
        </w:tc>
      </w:tr>
      <w:tr w:rsidR="00D863FA" w:rsidRPr="002A6CAE" w:rsidTr="00D90FD9">
        <w:trPr>
          <w:trHeight w:val="20"/>
          <w:jc w:val="center"/>
        </w:trPr>
        <w:tc>
          <w:tcPr>
            <w:tcW w:w="1132" w:type="pct"/>
          </w:tcPr>
          <w:p w:rsidR="00D863FA" w:rsidRPr="002A6CAE" w:rsidRDefault="00D863FA" w:rsidP="005A3E2F">
            <w:pPr>
              <w:pStyle w:val="Heading7"/>
              <w:ind w:right="0"/>
              <w:rPr>
                <w:snapToGrid w:val="0"/>
              </w:rPr>
            </w:pPr>
            <w:r w:rsidRPr="002A6CAE">
              <w:rPr>
                <w:snapToGrid w:val="0"/>
              </w:rPr>
              <w:t>s0228</w:t>
            </w:r>
          </w:p>
        </w:tc>
        <w:tc>
          <w:tcPr>
            <w:tcW w:w="967" w:type="pct"/>
          </w:tcPr>
          <w:p w:rsidR="00D863FA" w:rsidRPr="002A6CAE" w:rsidRDefault="00D863FA" w:rsidP="005A3E2F">
            <w:pPr>
              <w:pStyle w:val="Heading7"/>
              <w:ind w:right="0"/>
              <w:rPr>
                <w:snapToGrid w:val="0"/>
              </w:rPr>
            </w:pPr>
            <w:r w:rsidRPr="002A6CAE">
              <w:rPr>
                <w:snapToGrid w:val="0"/>
              </w:rPr>
              <w:t>0,276*</w:t>
            </w:r>
          </w:p>
        </w:tc>
        <w:tc>
          <w:tcPr>
            <w:tcW w:w="967" w:type="pct"/>
          </w:tcPr>
          <w:p w:rsidR="00D863FA" w:rsidRPr="002A6CAE" w:rsidRDefault="00D863FA" w:rsidP="005A3E2F">
            <w:pPr>
              <w:pStyle w:val="Heading7"/>
              <w:ind w:right="0"/>
              <w:rPr>
                <w:snapToGrid w:val="0"/>
              </w:rPr>
            </w:pPr>
            <w:r w:rsidRPr="002A6CAE">
              <w:rPr>
                <w:snapToGrid w:val="0"/>
              </w:rPr>
              <w:t>0,399</w:t>
            </w:r>
          </w:p>
        </w:tc>
        <w:tc>
          <w:tcPr>
            <w:tcW w:w="967" w:type="pct"/>
          </w:tcPr>
          <w:p w:rsidR="00D863FA" w:rsidRPr="002A6CAE" w:rsidRDefault="00D863FA" w:rsidP="005A3E2F">
            <w:pPr>
              <w:pStyle w:val="Heading7"/>
              <w:ind w:right="0"/>
              <w:rPr>
                <w:snapToGrid w:val="0"/>
              </w:rPr>
            </w:pPr>
            <w:r w:rsidRPr="002A6CAE">
              <w:rPr>
                <w:snapToGrid w:val="0"/>
              </w:rPr>
              <w:t>0,170*</w:t>
            </w:r>
          </w:p>
        </w:tc>
        <w:tc>
          <w:tcPr>
            <w:tcW w:w="967" w:type="pct"/>
          </w:tcPr>
          <w:p w:rsidR="00D863FA" w:rsidRPr="002A6CAE" w:rsidRDefault="00D863FA" w:rsidP="005A3E2F">
            <w:pPr>
              <w:pStyle w:val="Heading7"/>
              <w:ind w:right="0"/>
              <w:rPr>
                <w:snapToGrid w:val="0"/>
              </w:rPr>
            </w:pPr>
            <w:r w:rsidRPr="002A6CAE">
              <w:rPr>
                <w:snapToGrid w:val="0"/>
              </w:rPr>
              <w:t>8,63*</w:t>
            </w:r>
          </w:p>
        </w:tc>
      </w:tr>
      <w:tr w:rsidR="00D863FA" w:rsidRPr="002A6CAE" w:rsidTr="00D90FD9">
        <w:trPr>
          <w:trHeight w:val="20"/>
          <w:jc w:val="center"/>
        </w:trPr>
        <w:tc>
          <w:tcPr>
            <w:tcW w:w="1132" w:type="pct"/>
          </w:tcPr>
          <w:p w:rsidR="00D863FA" w:rsidRPr="002A6CAE" w:rsidRDefault="00D863FA" w:rsidP="005A3E2F">
            <w:pPr>
              <w:pStyle w:val="Heading7"/>
              <w:ind w:right="0"/>
              <w:rPr>
                <w:snapToGrid w:val="0"/>
              </w:rPr>
            </w:pPr>
            <w:r w:rsidRPr="002A6CAE">
              <w:rPr>
                <w:snapToGrid w:val="0"/>
              </w:rPr>
              <w:t>В среднем</w:t>
            </w:r>
          </w:p>
        </w:tc>
        <w:tc>
          <w:tcPr>
            <w:tcW w:w="967" w:type="pct"/>
          </w:tcPr>
          <w:p w:rsidR="00D863FA" w:rsidRPr="002A6CAE" w:rsidRDefault="00D863FA" w:rsidP="005A3E2F">
            <w:pPr>
              <w:pStyle w:val="Heading7"/>
              <w:ind w:right="0"/>
              <w:rPr>
                <w:snapToGrid w:val="0"/>
              </w:rPr>
            </w:pPr>
            <w:r w:rsidRPr="002A6CAE">
              <w:rPr>
                <w:snapToGrid w:val="0"/>
              </w:rPr>
              <w:t>0,117</w:t>
            </w:r>
          </w:p>
        </w:tc>
        <w:tc>
          <w:tcPr>
            <w:tcW w:w="967" w:type="pct"/>
          </w:tcPr>
          <w:p w:rsidR="00D863FA" w:rsidRPr="002A6CAE" w:rsidRDefault="00D863FA" w:rsidP="005A3E2F">
            <w:pPr>
              <w:pStyle w:val="Heading7"/>
              <w:ind w:right="0"/>
              <w:rPr>
                <w:snapToGrid w:val="0"/>
              </w:rPr>
            </w:pPr>
            <w:r w:rsidRPr="002A6CAE">
              <w:rPr>
                <w:snapToGrid w:val="0"/>
              </w:rPr>
              <w:t>0,287</w:t>
            </w:r>
          </w:p>
        </w:tc>
        <w:tc>
          <w:tcPr>
            <w:tcW w:w="967" w:type="pct"/>
          </w:tcPr>
          <w:p w:rsidR="00D863FA" w:rsidRPr="002A6CAE" w:rsidRDefault="00D863FA" w:rsidP="005A3E2F">
            <w:pPr>
              <w:pStyle w:val="Heading7"/>
              <w:ind w:right="0"/>
              <w:rPr>
                <w:snapToGrid w:val="0"/>
              </w:rPr>
            </w:pPr>
            <w:r w:rsidRPr="002A6CAE">
              <w:rPr>
                <w:snapToGrid w:val="0"/>
              </w:rPr>
              <w:t>0,197*</w:t>
            </w:r>
          </w:p>
        </w:tc>
        <w:tc>
          <w:tcPr>
            <w:tcW w:w="967" w:type="pct"/>
          </w:tcPr>
          <w:p w:rsidR="00D863FA" w:rsidRPr="00FC5252" w:rsidRDefault="00D863FA" w:rsidP="005A3E2F">
            <w:pPr>
              <w:pStyle w:val="Heading7"/>
              <w:ind w:right="0"/>
              <w:rPr>
                <w:snapToGrid w:val="0"/>
                <w:lang w:val="en-US"/>
              </w:rPr>
            </w:pPr>
            <w:r>
              <w:rPr>
                <w:snapToGrid w:val="0"/>
                <w:lang w:val="en-US"/>
              </w:rPr>
              <w:t>–</w:t>
            </w:r>
          </w:p>
        </w:tc>
      </w:tr>
    </w:tbl>
    <w:p w:rsidR="00D863FA" w:rsidRDefault="00D863FA" w:rsidP="005A3E2F">
      <w:pPr>
        <w:ind w:right="0"/>
        <w:rPr>
          <w:sz w:val="16"/>
          <w:szCs w:val="20"/>
        </w:rPr>
      </w:pPr>
    </w:p>
    <w:p w:rsidR="00D863FA" w:rsidRPr="00705116" w:rsidRDefault="00D863FA" w:rsidP="005A3E2F">
      <w:pPr>
        <w:ind w:right="0"/>
        <w:rPr>
          <w:sz w:val="16"/>
          <w:szCs w:val="20"/>
        </w:rPr>
      </w:pPr>
      <w:r>
        <w:rPr>
          <w:sz w:val="16"/>
          <w:szCs w:val="20"/>
        </w:rPr>
        <w:t>*Р</w:t>
      </w:r>
      <w:r w:rsidRPr="00705116">
        <w:rPr>
          <w:sz w:val="16"/>
          <w:szCs w:val="20"/>
        </w:rPr>
        <w:t>&lt;0,05.</w:t>
      </w:r>
    </w:p>
    <w:p w:rsidR="00D863FA" w:rsidRPr="002A6CAE" w:rsidRDefault="00D863FA" w:rsidP="005A3E2F">
      <w:pPr>
        <w:ind w:right="0"/>
        <w:rPr>
          <w:sz w:val="20"/>
          <w:szCs w:val="20"/>
        </w:rPr>
      </w:pPr>
    </w:p>
    <w:p w:rsidR="00D863FA" w:rsidRPr="002A6CAE" w:rsidRDefault="00D863FA" w:rsidP="005A3E2F">
      <w:pPr>
        <w:ind w:right="0"/>
        <w:rPr>
          <w:sz w:val="20"/>
          <w:szCs w:val="20"/>
        </w:rPr>
      </w:pPr>
      <w:r w:rsidRPr="002A6CAE">
        <w:rPr>
          <w:sz w:val="20"/>
          <w:szCs w:val="20"/>
        </w:rPr>
        <w:t xml:space="preserve">Однако при </w:t>
      </w:r>
      <w:r>
        <w:rPr>
          <w:sz w:val="20"/>
          <w:szCs w:val="20"/>
        </w:rPr>
        <w:t xml:space="preserve">этом результаты теста Левонтина – </w:t>
      </w:r>
      <w:r w:rsidRPr="002A6CAE">
        <w:rPr>
          <w:sz w:val="20"/>
          <w:szCs w:val="20"/>
        </w:rPr>
        <w:t>Кракауера свид</w:t>
      </w:r>
      <w:r w:rsidRPr="002A6CAE">
        <w:rPr>
          <w:sz w:val="20"/>
          <w:szCs w:val="20"/>
        </w:rPr>
        <w:t>е</w:t>
      </w:r>
      <w:r w:rsidRPr="002A6CAE">
        <w:rPr>
          <w:sz w:val="20"/>
          <w:szCs w:val="20"/>
        </w:rPr>
        <w:t>тельствуют о том, что сила межпопуляционной генетической дифф</w:t>
      </w:r>
      <w:r w:rsidRPr="002A6CAE">
        <w:rPr>
          <w:sz w:val="20"/>
          <w:szCs w:val="20"/>
        </w:rPr>
        <w:t>е</w:t>
      </w:r>
      <w:r w:rsidRPr="002A6CAE">
        <w:rPr>
          <w:sz w:val="20"/>
          <w:szCs w:val="20"/>
        </w:rPr>
        <w:t>ренциации отличается для различных использованных локусов микр</w:t>
      </w:r>
      <w:r w:rsidRPr="002A6CAE">
        <w:rPr>
          <w:sz w:val="20"/>
          <w:szCs w:val="20"/>
        </w:rPr>
        <w:t>о</w:t>
      </w:r>
      <w:r w:rsidRPr="002A6CAE">
        <w:rPr>
          <w:sz w:val="20"/>
          <w:szCs w:val="20"/>
        </w:rPr>
        <w:t>сателлитов ДНК свиней.</w:t>
      </w:r>
    </w:p>
    <w:p w:rsidR="00D863FA" w:rsidRPr="002A6CAE" w:rsidRDefault="00D863FA" w:rsidP="005A3E2F">
      <w:pPr>
        <w:ind w:right="0"/>
        <w:rPr>
          <w:sz w:val="20"/>
          <w:szCs w:val="20"/>
        </w:rPr>
      </w:pPr>
      <w:r w:rsidRPr="002A6CAE">
        <w:rPr>
          <w:sz w:val="20"/>
          <w:szCs w:val="20"/>
        </w:rPr>
        <w:t>В наибольшей степени межпопуляционная дифференциация проя</w:t>
      </w:r>
      <w:r w:rsidRPr="002A6CAE">
        <w:rPr>
          <w:sz w:val="20"/>
          <w:szCs w:val="20"/>
        </w:rPr>
        <w:t>в</w:t>
      </w:r>
      <w:r w:rsidRPr="002A6CAE">
        <w:rPr>
          <w:sz w:val="20"/>
          <w:szCs w:val="20"/>
        </w:rPr>
        <w:t xml:space="preserve">лялась исходя из полиморфизма локусов sw911, sw24, s0386 и s0155. </w:t>
      </w:r>
    </w:p>
    <w:p w:rsidR="00D863FA" w:rsidRPr="002A6CAE" w:rsidRDefault="00D863FA" w:rsidP="005A3E2F">
      <w:pPr>
        <w:ind w:right="0"/>
        <w:rPr>
          <w:sz w:val="20"/>
          <w:szCs w:val="20"/>
        </w:rPr>
      </w:pPr>
      <w:r w:rsidRPr="002A6CAE">
        <w:rPr>
          <w:sz w:val="20"/>
          <w:szCs w:val="20"/>
        </w:rPr>
        <w:t>Уровень инбридинга достоверно превышал ноль для локусов s03</w:t>
      </w:r>
      <w:r>
        <w:rPr>
          <w:sz w:val="20"/>
          <w:szCs w:val="20"/>
        </w:rPr>
        <w:t>86, s0355, s911 и s0228. Причем</w:t>
      </w:r>
      <w:r w:rsidRPr="002A6CAE">
        <w:rPr>
          <w:sz w:val="20"/>
          <w:szCs w:val="20"/>
        </w:rPr>
        <w:t xml:space="preserve"> во всех этих локусах отмечался достове</w:t>
      </w:r>
      <w:r w:rsidRPr="002A6CAE">
        <w:rPr>
          <w:sz w:val="20"/>
          <w:szCs w:val="20"/>
        </w:rPr>
        <w:t>р</w:t>
      </w:r>
      <w:r w:rsidRPr="002A6CAE">
        <w:rPr>
          <w:sz w:val="20"/>
          <w:szCs w:val="20"/>
        </w:rPr>
        <w:t>ный дефицит гетерозигот.</w:t>
      </w:r>
    </w:p>
    <w:p w:rsidR="00D863FA" w:rsidRPr="002A6CAE" w:rsidRDefault="00D863FA" w:rsidP="005A3E2F">
      <w:pPr>
        <w:ind w:right="0"/>
        <w:rPr>
          <w:sz w:val="20"/>
          <w:szCs w:val="20"/>
        </w:rPr>
      </w:pPr>
      <w:r w:rsidRPr="002A6CAE">
        <w:rPr>
          <w:sz w:val="20"/>
          <w:szCs w:val="20"/>
        </w:rPr>
        <w:t>Уровень генетического полиморфизма как внутри, так и между различными популяциями свиней был оценен с помощью assignment-теста, результаты которого приведены в табл</w:t>
      </w:r>
      <w:r>
        <w:rPr>
          <w:sz w:val="20"/>
          <w:szCs w:val="20"/>
        </w:rPr>
        <w:t>.</w:t>
      </w:r>
      <w:r w:rsidRPr="002A6CAE">
        <w:rPr>
          <w:sz w:val="20"/>
          <w:szCs w:val="20"/>
        </w:rPr>
        <w:t xml:space="preserve"> 2. </w:t>
      </w:r>
    </w:p>
    <w:p w:rsidR="00D863FA" w:rsidRDefault="00D863FA" w:rsidP="005A3E2F">
      <w:pPr>
        <w:ind w:right="0" w:firstLine="0"/>
        <w:jc w:val="center"/>
        <w:rPr>
          <w:b/>
          <w:sz w:val="16"/>
          <w:szCs w:val="20"/>
        </w:rPr>
      </w:pPr>
      <w:r w:rsidRPr="00705116">
        <w:rPr>
          <w:sz w:val="16"/>
          <w:szCs w:val="20"/>
        </w:rPr>
        <w:t>Т</w:t>
      </w:r>
      <w:r>
        <w:rPr>
          <w:sz w:val="16"/>
          <w:szCs w:val="20"/>
        </w:rPr>
        <w:t xml:space="preserve"> </w:t>
      </w:r>
      <w:r w:rsidRPr="00705116">
        <w:rPr>
          <w:sz w:val="16"/>
          <w:szCs w:val="20"/>
        </w:rPr>
        <w:t>а</w:t>
      </w:r>
      <w:r>
        <w:rPr>
          <w:sz w:val="16"/>
          <w:szCs w:val="20"/>
        </w:rPr>
        <w:t xml:space="preserve"> </w:t>
      </w:r>
      <w:r w:rsidRPr="00705116">
        <w:rPr>
          <w:sz w:val="16"/>
          <w:szCs w:val="20"/>
        </w:rPr>
        <w:t>б</w:t>
      </w:r>
      <w:r>
        <w:rPr>
          <w:sz w:val="16"/>
          <w:szCs w:val="20"/>
        </w:rPr>
        <w:t xml:space="preserve"> </w:t>
      </w:r>
      <w:r w:rsidRPr="00705116">
        <w:rPr>
          <w:sz w:val="16"/>
          <w:szCs w:val="20"/>
        </w:rPr>
        <w:t>л</w:t>
      </w:r>
      <w:r>
        <w:rPr>
          <w:sz w:val="16"/>
          <w:szCs w:val="20"/>
        </w:rPr>
        <w:t xml:space="preserve"> </w:t>
      </w:r>
      <w:r w:rsidRPr="00705116">
        <w:rPr>
          <w:sz w:val="16"/>
          <w:szCs w:val="20"/>
        </w:rPr>
        <w:t>и</w:t>
      </w:r>
      <w:r>
        <w:rPr>
          <w:sz w:val="16"/>
          <w:szCs w:val="20"/>
        </w:rPr>
        <w:t xml:space="preserve"> </w:t>
      </w:r>
      <w:r w:rsidRPr="00705116">
        <w:rPr>
          <w:sz w:val="16"/>
          <w:szCs w:val="20"/>
        </w:rPr>
        <w:t>ц</w:t>
      </w:r>
      <w:r>
        <w:rPr>
          <w:sz w:val="16"/>
          <w:szCs w:val="20"/>
        </w:rPr>
        <w:t xml:space="preserve"> </w:t>
      </w:r>
      <w:r w:rsidRPr="00705116">
        <w:rPr>
          <w:sz w:val="16"/>
          <w:szCs w:val="20"/>
        </w:rPr>
        <w:t>а</w:t>
      </w:r>
      <w:r>
        <w:rPr>
          <w:sz w:val="16"/>
          <w:szCs w:val="20"/>
        </w:rPr>
        <w:t xml:space="preserve"> </w:t>
      </w:r>
      <w:r w:rsidRPr="00705116">
        <w:rPr>
          <w:sz w:val="16"/>
          <w:szCs w:val="20"/>
        </w:rPr>
        <w:t xml:space="preserve"> 2</w:t>
      </w:r>
      <w:r>
        <w:rPr>
          <w:sz w:val="16"/>
          <w:szCs w:val="20"/>
        </w:rPr>
        <w:t>.</w:t>
      </w:r>
      <w:r w:rsidRPr="00705116">
        <w:rPr>
          <w:b/>
          <w:sz w:val="16"/>
          <w:szCs w:val="20"/>
        </w:rPr>
        <w:t xml:space="preserve"> Результаты </w:t>
      </w:r>
      <w:r>
        <w:rPr>
          <w:b/>
          <w:sz w:val="16"/>
          <w:szCs w:val="20"/>
        </w:rPr>
        <w:t>а</w:t>
      </w:r>
      <w:r w:rsidRPr="00705116">
        <w:rPr>
          <w:b/>
          <w:sz w:val="16"/>
          <w:szCs w:val="20"/>
        </w:rPr>
        <w:t xml:space="preserve">ssignment-теста для различных популяций </w:t>
      </w:r>
    </w:p>
    <w:p w:rsidR="00D863FA" w:rsidRPr="00705116" w:rsidRDefault="00D863FA" w:rsidP="005A3E2F">
      <w:pPr>
        <w:ind w:right="0" w:firstLine="0"/>
        <w:jc w:val="center"/>
        <w:rPr>
          <w:b/>
          <w:sz w:val="16"/>
          <w:szCs w:val="20"/>
        </w:rPr>
      </w:pPr>
      <w:r w:rsidRPr="00705116">
        <w:rPr>
          <w:b/>
          <w:sz w:val="16"/>
          <w:szCs w:val="20"/>
        </w:rPr>
        <w:t>свиней на основании полиморфизма локусов микросателлитов ДНК</w:t>
      </w:r>
    </w:p>
    <w:p w:rsidR="00D863FA" w:rsidRPr="002601E4" w:rsidRDefault="00D863FA" w:rsidP="005A3E2F">
      <w:pPr>
        <w:ind w:right="0"/>
        <w:rPr>
          <w:sz w:val="24"/>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tblPr>
      <w:tblGrid>
        <w:gridCol w:w="1282"/>
        <w:gridCol w:w="1709"/>
        <w:gridCol w:w="1852"/>
        <w:gridCol w:w="1281"/>
      </w:tblGrid>
      <w:tr w:rsidR="00D863FA" w:rsidRPr="002A6CAE" w:rsidTr="00D90FD9">
        <w:trPr>
          <w:jc w:val="center"/>
        </w:trPr>
        <w:tc>
          <w:tcPr>
            <w:tcW w:w="1047" w:type="pct"/>
            <w:vMerge w:val="restart"/>
          </w:tcPr>
          <w:p w:rsidR="00D863FA" w:rsidRDefault="00D863FA" w:rsidP="005A3E2F">
            <w:pPr>
              <w:pStyle w:val="Heading7"/>
              <w:ind w:right="0"/>
              <w:rPr>
                <w:lang w:val="en-US"/>
              </w:rPr>
            </w:pPr>
            <w:r>
              <w:t>Порода</w:t>
            </w:r>
          </w:p>
          <w:p w:rsidR="00D863FA" w:rsidRPr="002A6CAE" w:rsidRDefault="00D863FA" w:rsidP="005A3E2F">
            <w:pPr>
              <w:pStyle w:val="Heading7"/>
              <w:ind w:right="0"/>
            </w:pPr>
            <w:r>
              <w:t>(</w:t>
            </w:r>
            <w:r w:rsidRPr="002A6CAE">
              <w:t>популяция</w:t>
            </w:r>
            <w:r>
              <w:t>)</w:t>
            </w:r>
          </w:p>
        </w:tc>
        <w:tc>
          <w:tcPr>
            <w:tcW w:w="2907" w:type="pct"/>
            <w:gridSpan w:val="2"/>
          </w:tcPr>
          <w:p w:rsidR="00D863FA" w:rsidRPr="002A6CAE" w:rsidRDefault="00D863FA" w:rsidP="005A3E2F">
            <w:pPr>
              <w:pStyle w:val="Heading7"/>
              <w:ind w:right="0"/>
            </w:pPr>
            <w:r w:rsidRPr="002A6CAE">
              <w:t>Число случаев отнесения</w:t>
            </w:r>
          </w:p>
        </w:tc>
        <w:tc>
          <w:tcPr>
            <w:tcW w:w="1046" w:type="pct"/>
            <w:vMerge w:val="restart"/>
          </w:tcPr>
          <w:p w:rsidR="00D863FA" w:rsidRDefault="00D863FA" w:rsidP="005A3E2F">
            <w:pPr>
              <w:pStyle w:val="Heading7"/>
              <w:ind w:right="0"/>
              <w:rPr>
                <w:lang w:val="en-US"/>
              </w:rPr>
            </w:pPr>
            <w:r w:rsidRPr="002A6CAE">
              <w:t>Точность</w:t>
            </w:r>
          </w:p>
          <w:p w:rsidR="00D863FA" w:rsidRPr="002A6CAE" w:rsidRDefault="00D863FA" w:rsidP="005A3E2F">
            <w:pPr>
              <w:pStyle w:val="Heading7"/>
              <w:ind w:right="0"/>
            </w:pPr>
            <w:r w:rsidRPr="002A6CAE">
              <w:t xml:space="preserve"> отнесения,</w:t>
            </w:r>
            <w:r>
              <w:t> %</w:t>
            </w:r>
          </w:p>
        </w:tc>
      </w:tr>
      <w:tr w:rsidR="00D863FA" w:rsidRPr="002A6CAE" w:rsidTr="00D90FD9">
        <w:trPr>
          <w:jc w:val="center"/>
        </w:trPr>
        <w:tc>
          <w:tcPr>
            <w:tcW w:w="1047" w:type="pct"/>
            <w:vMerge/>
          </w:tcPr>
          <w:p w:rsidR="00D863FA" w:rsidRPr="002A6CAE" w:rsidRDefault="00D863FA" w:rsidP="005A3E2F">
            <w:pPr>
              <w:pStyle w:val="Heading7"/>
              <w:ind w:right="0"/>
            </w:pPr>
          </w:p>
        </w:tc>
        <w:tc>
          <w:tcPr>
            <w:tcW w:w="1395" w:type="pct"/>
          </w:tcPr>
          <w:p w:rsidR="00D863FA" w:rsidRPr="002A6CAE" w:rsidRDefault="00D863FA" w:rsidP="005A3E2F">
            <w:pPr>
              <w:pStyle w:val="Heading7"/>
              <w:ind w:right="0"/>
            </w:pPr>
            <w:r w:rsidRPr="002A6CAE">
              <w:t>к своей популяции</w:t>
            </w:r>
          </w:p>
        </w:tc>
        <w:tc>
          <w:tcPr>
            <w:tcW w:w="1512" w:type="pct"/>
          </w:tcPr>
          <w:p w:rsidR="00D863FA" w:rsidRPr="002A6CAE" w:rsidRDefault="00D863FA" w:rsidP="005A3E2F">
            <w:pPr>
              <w:pStyle w:val="Heading7"/>
              <w:ind w:right="0"/>
            </w:pPr>
            <w:r w:rsidRPr="002A6CAE">
              <w:t>к другой популяции</w:t>
            </w:r>
          </w:p>
        </w:tc>
        <w:tc>
          <w:tcPr>
            <w:tcW w:w="1046" w:type="pct"/>
            <w:vMerge/>
          </w:tcPr>
          <w:p w:rsidR="00D863FA" w:rsidRPr="002A6CAE" w:rsidRDefault="00D863FA" w:rsidP="005A3E2F">
            <w:pPr>
              <w:pStyle w:val="Heading7"/>
              <w:ind w:right="0"/>
            </w:pPr>
          </w:p>
        </w:tc>
      </w:tr>
      <w:tr w:rsidR="00D863FA" w:rsidRPr="002A6CAE" w:rsidTr="00D90FD9">
        <w:trPr>
          <w:jc w:val="center"/>
        </w:trPr>
        <w:tc>
          <w:tcPr>
            <w:tcW w:w="1047" w:type="pct"/>
          </w:tcPr>
          <w:p w:rsidR="00D863FA" w:rsidRPr="002A6CAE" w:rsidRDefault="00D863FA" w:rsidP="005A3E2F">
            <w:pPr>
              <w:pStyle w:val="Heading7"/>
              <w:ind w:right="0"/>
            </w:pPr>
            <w:r w:rsidRPr="002A6CAE">
              <w:t>Д (Н)</w:t>
            </w:r>
          </w:p>
        </w:tc>
        <w:tc>
          <w:tcPr>
            <w:tcW w:w="1395" w:type="pct"/>
          </w:tcPr>
          <w:p w:rsidR="00D863FA" w:rsidRPr="002A6CAE" w:rsidRDefault="00D863FA" w:rsidP="005A3E2F">
            <w:pPr>
              <w:pStyle w:val="Heading7"/>
              <w:ind w:right="0"/>
              <w:rPr>
                <w:snapToGrid w:val="0"/>
              </w:rPr>
            </w:pPr>
            <w:r w:rsidRPr="002A6CAE">
              <w:rPr>
                <w:snapToGrid w:val="0"/>
              </w:rPr>
              <w:t>17</w:t>
            </w:r>
          </w:p>
        </w:tc>
        <w:tc>
          <w:tcPr>
            <w:tcW w:w="1512" w:type="pct"/>
          </w:tcPr>
          <w:p w:rsidR="00D863FA" w:rsidRPr="002A6CAE" w:rsidRDefault="00D863FA" w:rsidP="005A3E2F">
            <w:pPr>
              <w:pStyle w:val="Heading7"/>
              <w:ind w:right="0"/>
              <w:rPr>
                <w:snapToGrid w:val="0"/>
              </w:rPr>
            </w:pPr>
            <w:r w:rsidRPr="002A6CAE">
              <w:rPr>
                <w:snapToGrid w:val="0"/>
              </w:rPr>
              <w:t>1</w:t>
            </w:r>
          </w:p>
        </w:tc>
        <w:tc>
          <w:tcPr>
            <w:tcW w:w="1046" w:type="pct"/>
          </w:tcPr>
          <w:p w:rsidR="00D863FA" w:rsidRPr="002A6CAE" w:rsidRDefault="00D863FA" w:rsidP="005A3E2F">
            <w:pPr>
              <w:pStyle w:val="Heading7"/>
              <w:ind w:right="0"/>
              <w:rPr>
                <w:snapToGrid w:val="0"/>
              </w:rPr>
            </w:pPr>
            <w:r w:rsidRPr="002A6CAE">
              <w:rPr>
                <w:snapToGrid w:val="0"/>
              </w:rPr>
              <w:t>94,4</w:t>
            </w:r>
          </w:p>
        </w:tc>
      </w:tr>
      <w:tr w:rsidR="00D863FA" w:rsidRPr="002A6CAE" w:rsidTr="00D90FD9">
        <w:trPr>
          <w:jc w:val="center"/>
        </w:trPr>
        <w:tc>
          <w:tcPr>
            <w:tcW w:w="1047" w:type="pct"/>
          </w:tcPr>
          <w:p w:rsidR="00D863FA" w:rsidRPr="002A6CAE" w:rsidRDefault="00D863FA" w:rsidP="005A3E2F">
            <w:pPr>
              <w:pStyle w:val="Heading7"/>
              <w:ind w:right="0"/>
            </w:pPr>
            <w:r w:rsidRPr="002A6CAE">
              <w:t>КБ (Н)</w:t>
            </w:r>
          </w:p>
        </w:tc>
        <w:tc>
          <w:tcPr>
            <w:tcW w:w="1395" w:type="pct"/>
          </w:tcPr>
          <w:p w:rsidR="00D863FA" w:rsidRPr="002A6CAE" w:rsidRDefault="00D863FA" w:rsidP="005A3E2F">
            <w:pPr>
              <w:pStyle w:val="Heading7"/>
              <w:ind w:right="0"/>
              <w:rPr>
                <w:snapToGrid w:val="0"/>
              </w:rPr>
            </w:pPr>
            <w:r w:rsidRPr="002A6CAE">
              <w:rPr>
                <w:snapToGrid w:val="0"/>
              </w:rPr>
              <w:t>44</w:t>
            </w:r>
          </w:p>
        </w:tc>
        <w:tc>
          <w:tcPr>
            <w:tcW w:w="1512" w:type="pct"/>
          </w:tcPr>
          <w:p w:rsidR="00D863FA" w:rsidRPr="002A6CAE" w:rsidRDefault="00D863FA" w:rsidP="005A3E2F">
            <w:pPr>
              <w:pStyle w:val="Heading7"/>
              <w:ind w:right="0"/>
              <w:rPr>
                <w:snapToGrid w:val="0"/>
              </w:rPr>
            </w:pPr>
            <w:r w:rsidRPr="002A6CAE">
              <w:rPr>
                <w:snapToGrid w:val="0"/>
              </w:rPr>
              <w:t>12</w:t>
            </w:r>
          </w:p>
        </w:tc>
        <w:tc>
          <w:tcPr>
            <w:tcW w:w="1046" w:type="pct"/>
          </w:tcPr>
          <w:p w:rsidR="00D863FA" w:rsidRPr="002A6CAE" w:rsidRDefault="00D863FA" w:rsidP="005A3E2F">
            <w:pPr>
              <w:pStyle w:val="Heading7"/>
              <w:ind w:right="0"/>
              <w:rPr>
                <w:snapToGrid w:val="0"/>
              </w:rPr>
            </w:pPr>
            <w:r w:rsidRPr="002A6CAE">
              <w:rPr>
                <w:snapToGrid w:val="0"/>
              </w:rPr>
              <w:t>78,6</w:t>
            </w:r>
          </w:p>
        </w:tc>
      </w:tr>
      <w:tr w:rsidR="00D863FA" w:rsidRPr="002A6CAE" w:rsidTr="00D90FD9">
        <w:trPr>
          <w:jc w:val="center"/>
        </w:trPr>
        <w:tc>
          <w:tcPr>
            <w:tcW w:w="1047" w:type="pct"/>
          </w:tcPr>
          <w:p w:rsidR="00D863FA" w:rsidRPr="002A6CAE" w:rsidRDefault="00D863FA" w:rsidP="005A3E2F">
            <w:pPr>
              <w:pStyle w:val="Heading7"/>
              <w:ind w:right="0"/>
            </w:pPr>
            <w:r w:rsidRPr="002A6CAE">
              <w:t>КБП (Н)</w:t>
            </w:r>
          </w:p>
        </w:tc>
        <w:tc>
          <w:tcPr>
            <w:tcW w:w="1395" w:type="pct"/>
          </w:tcPr>
          <w:p w:rsidR="00D863FA" w:rsidRPr="002A6CAE" w:rsidRDefault="00D863FA" w:rsidP="005A3E2F">
            <w:pPr>
              <w:pStyle w:val="Heading7"/>
              <w:ind w:right="0"/>
              <w:rPr>
                <w:snapToGrid w:val="0"/>
              </w:rPr>
            </w:pPr>
            <w:r w:rsidRPr="002A6CAE">
              <w:rPr>
                <w:snapToGrid w:val="0"/>
              </w:rPr>
              <w:t>42</w:t>
            </w:r>
          </w:p>
        </w:tc>
        <w:tc>
          <w:tcPr>
            <w:tcW w:w="1512" w:type="pct"/>
          </w:tcPr>
          <w:p w:rsidR="00D863FA" w:rsidRPr="002A6CAE" w:rsidRDefault="00D863FA" w:rsidP="005A3E2F">
            <w:pPr>
              <w:pStyle w:val="Heading7"/>
              <w:ind w:right="0"/>
              <w:rPr>
                <w:snapToGrid w:val="0"/>
              </w:rPr>
            </w:pPr>
            <w:r w:rsidRPr="002A6CAE">
              <w:rPr>
                <w:snapToGrid w:val="0"/>
              </w:rPr>
              <w:t>3</w:t>
            </w:r>
          </w:p>
        </w:tc>
        <w:tc>
          <w:tcPr>
            <w:tcW w:w="1046" w:type="pct"/>
          </w:tcPr>
          <w:p w:rsidR="00D863FA" w:rsidRPr="002A6CAE" w:rsidRDefault="00D863FA" w:rsidP="005A3E2F">
            <w:pPr>
              <w:pStyle w:val="Heading7"/>
              <w:ind w:right="0"/>
              <w:rPr>
                <w:snapToGrid w:val="0"/>
              </w:rPr>
            </w:pPr>
            <w:r w:rsidRPr="002A6CAE">
              <w:rPr>
                <w:snapToGrid w:val="0"/>
              </w:rPr>
              <w:t>93,3</w:t>
            </w:r>
          </w:p>
        </w:tc>
      </w:tr>
      <w:tr w:rsidR="00D863FA" w:rsidRPr="002A6CAE" w:rsidTr="00D90FD9">
        <w:trPr>
          <w:jc w:val="center"/>
        </w:trPr>
        <w:tc>
          <w:tcPr>
            <w:tcW w:w="1047" w:type="pct"/>
          </w:tcPr>
          <w:p w:rsidR="00D863FA" w:rsidRPr="002A6CAE" w:rsidRDefault="00D863FA" w:rsidP="005A3E2F">
            <w:pPr>
              <w:pStyle w:val="Heading7"/>
              <w:ind w:right="0"/>
            </w:pPr>
            <w:r w:rsidRPr="002A6CAE">
              <w:t>Д (З)</w:t>
            </w:r>
          </w:p>
        </w:tc>
        <w:tc>
          <w:tcPr>
            <w:tcW w:w="1395" w:type="pct"/>
          </w:tcPr>
          <w:p w:rsidR="00D863FA" w:rsidRPr="002A6CAE" w:rsidRDefault="00D863FA" w:rsidP="005A3E2F">
            <w:pPr>
              <w:pStyle w:val="Heading7"/>
              <w:ind w:right="0"/>
              <w:rPr>
                <w:snapToGrid w:val="0"/>
              </w:rPr>
            </w:pPr>
            <w:r w:rsidRPr="002A6CAE">
              <w:rPr>
                <w:snapToGrid w:val="0"/>
              </w:rPr>
              <w:t>71</w:t>
            </w:r>
          </w:p>
        </w:tc>
        <w:tc>
          <w:tcPr>
            <w:tcW w:w="1512" w:type="pct"/>
          </w:tcPr>
          <w:p w:rsidR="00D863FA" w:rsidRPr="002A6CAE" w:rsidRDefault="00D863FA" w:rsidP="005A3E2F">
            <w:pPr>
              <w:pStyle w:val="Heading7"/>
              <w:ind w:right="0"/>
              <w:rPr>
                <w:snapToGrid w:val="0"/>
              </w:rPr>
            </w:pPr>
            <w:r w:rsidRPr="002A6CAE">
              <w:rPr>
                <w:snapToGrid w:val="0"/>
              </w:rPr>
              <w:t>2</w:t>
            </w:r>
          </w:p>
        </w:tc>
        <w:tc>
          <w:tcPr>
            <w:tcW w:w="1046" w:type="pct"/>
          </w:tcPr>
          <w:p w:rsidR="00D863FA" w:rsidRPr="002A6CAE" w:rsidRDefault="00D863FA" w:rsidP="005A3E2F">
            <w:pPr>
              <w:pStyle w:val="Heading7"/>
              <w:ind w:right="0"/>
              <w:rPr>
                <w:snapToGrid w:val="0"/>
              </w:rPr>
            </w:pPr>
            <w:r w:rsidRPr="002A6CAE">
              <w:rPr>
                <w:snapToGrid w:val="0"/>
              </w:rPr>
              <w:t>97,3</w:t>
            </w:r>
          </w:p>
        </w:tc>
      </w:tr>
      <w:tr w:rsidR="00D863FA" w:rsidRPr="002A6CAE" w:rsidTr="00D90FD9">
        <w:trPr>
          <w:jc w:val="center"/>
        </w:trPr>
        <w:tc>
          <w:tcPr>
            <w:tcW w:w="1047" w:type="pct"/>
          </w:tcPr>
          <w:p w:rsidR="00D863FA" w:rsidRPr="002A6CAE" w:rsidRDefault="00D863FA" w:rsidP="005A3E2F">
            <w:pPr>
              <w:pStyle w:val="Heading7"/>
              <w:ind w:right="0"/>
            </w:pPr>
            <w:r w:rsidRPr="002A6CAE">
              <w:t>Л (З)</w:t>
            </w:r>
          </w:p>
        </w:tc>
        <w:tc>
          <w:tcPr>
            <w:tcW w:w="1395" w:type="pct"/>
          </w:tcPr>
          <w:p w:rsidR="00D863FA" w:rsidRPr="002A6CAE" w:rsidRDefault="00D863FA" w:rsidP="005A3E2F">
            <w:pPr>
              <w:pStyle w:val="Heading7"/>
              <w:ind w:right="0"/>
              <w:rPr>
                <w:snapToGrid w:val="0"/>
              </w:rPr>
            </w:pPr>
            <w:r w:rsidRPr="002A6CAE">
              <w:rPr>
                <w:snapToGrid w:val="0"/>
              </w:rPr>
              <w:t>65</w:t>
            </w:r>
          </w:p>
        </w:tc>
        <w:tc>
          <w:tcPr>
            <w:tcW w:w="1512" w:type="pct"/>
          </w:tcPr>
          <w:p w:rsidR="00D863FA" w:rsidRPr="002A6CAE" w:rsidRDefault="00D863FA" w:rsidP="005A3E2F">
            <w:pPr>
              <w:pStyle w:val="Heading7"/>
              <w:ind w:right="0"/>
              <w:rPr>
                <w:snapToGrid w:val="0"/>
              </w:rPr>
            </w:pPr>
            <w:r w:rsidRPr="002A6CAE">
              <w:rPr>
                <w:snapToGrid w:val="0"/>
              </w:rPr>
              <w:t>4</w:t>
            </w:r>
          </w:p>
        </w:tc>
        <w:tc>
          <w:tcPr>
            <w:tcW w:w="1046" w:type="pct"/>
          </w:tcPr>
          <w:p w:rsidR="00D863FA" w:rsidRPr="002A6CAE" w:rsidRDefault="00D863FA" w:rsidP="005A3E2F">
            <w:pPr>
              <w:pStyle w:val="Heading7"/>
              <w:ind w:right="0"/>
              <w:rPr>
                <w:snapToGrid w:val="0"/>
              </w:rPr>
            </w:pPr>
            <w:r w:rsidRPr="002A6CAE">
              <w:rPr>
                <w:snapToGrid w:val="0"/>
              </w:rPr>
              <w:t>94,2</w:t>
            </w:r>
          </w:p>
        </w:tc>
      </w:tr>
      <w:tr w:rsidR="00D863FA" w:rsidRPr="002A6CAE" w:rsidTr="00D90FD9">
        <w:trPr>
          <w:jc w:val="center"/>
        </w:trPr>
        <w:tc>
          <w:tcPr>
            <w:tcW w:w="1047" w:type="pct"/>
          </w:tcPr>
          <w:p w:rsidR="00D863FA" w:rsidRPr="002A6CAE" w:rsidRDefault="00D863FA" w:rsidP="005A3E2F">
            <w:pPr>
              <w:pStyle w:val="Heading7"/>
              <w:ind w:right="0"/>
            </w:pPr>
            <w:r w:rsidRPr="002A6CAE">
              <w:t>КБ (З)</w:t>
            </w:r>
          </w:p>
        </w:tc>
        <w:tc>
          <w:tcPr>
            <w:tcW w:w="1395" w:type="pct"/>
          </w:tcPr>
          <w:p w:rsidR="00D863FA" w:rsidRPr="002A6CAE" w:rsidRDefault="00D863FA" w:rsidP="005A3E2F">
            <w:pPr>
              <w:pStyle w:val="Heading7"/>
              <w:ind w:right="0"/>
              <w:rPr>
                <w:snapToGrid w:val="0"/>
              </w:rPr>
            </w:pPr>
            <w:r w:rsidRPr="002A6CAE">
              <w:rPr>
                <w:snapToGrid w:val="0"/>
              </w:rPr>
              <w:t>37</w:t>
            </w:r>
          </w:p>
        </w:tc>
        <w:tc>
          <w:tcPr>
            <w:tcW w:w="1512" w:type="pct"/>
          </w:tcPr>
          <w:p w:rsidR="00D863FA" w:rsidRPr="002A6CAE" w:rsidRDefault="00D863FA" w:rsidP="005A3E2F">
            <w:pPr>
              <w:pStyle w:val="Heading7"/>
              <w:ind w:right="0"/>
              <w:rPr>
                <w:snapToGrid w:val="0"/>
              </w:rPr>
            </w:pPr>
            <w:r w:rsidRPr="002A6CAE">
              <w:rPr>
                <w:snapToGrid w:val="0"/>
              </w:rPr>
              <w:t>13</w:t>
            </w:r>
          </w:p>
        </w:tc>
        <w:tc>
          <w:tcPr>
            <w:tcW w:w="1046" w:type="pct"/>
          </w:tcPr>
          <w:p w:rsidR="00D863FA" w:rsidRPr="002A6CAE" w:rsidRDefault="00D863FA" w:rsidP="005A3E2F">
            <w:pPr>
              <w:pStyle w:val="Heading7"/>
              <w:ind w:right="0"/>
              <w:rPr>
                <w:snapToGrid w:val="0"/>
              </w:rPr>
            </w:pPr>
            <w:r w:rsidRPr="002A6CAE">
              <w:rPr>
                <w:snapToGrid w:val="0"/>
              </w:rPr>
              <w:t>74,0</w:t>
            </w:r>
          </w:p>
        </w:tc>
      </w:tr>
      <w:tr w:rsidR="00D863FA" w:rsidRPr="002A6CAE" w:rsidTr="00D90FD9">
        <w:trPr>
          <w:jc w:val="center"/>
        </w:trPr>
        <w:tc>
          <w:tcPr>
            <w:tcW w:w="1047" w:type="pct"/>
          </w:tcPr>
          <w:p w:rsidR="00D863FA" w:rsidRPr="002A6CAE" w:rsidRDefault="00D863FA" w:rsidP="005A3E2F">
            <w:pPr>
              <w:pStyle w:val="Heading7"/>
              <w:ind w:right="0"/>
            </w:pPr>
            <w:r w:rsidRPr="002A6CAE">
              <w:t>КБ (Х)</w:t>
            </w:r>
          </w:p>
        </w:tc>
        <w:tc>
          <w:tcPr>
            <w:tcW w:w="1395" w:type="pct"/>
          </w:tcPr>
          <w:p w:rsidR="00D863FA" w:rsidRPr="002A6CAE" w:rsidRDefault="00D863FA" w:rsidP="005A3E2F">
            <w:pPr>
              <w:pStyle w:val="Heading7"/>
              <w:ind w:right="0"/>
              <w:rPr>
                <w:snapToGrid w:val="0"/>
              </w:rPr>
            </w:pPr>
            <w:r w:rsidRPr="002A6CAE">
              <w:rPr>
                <w:snapToGrid w:val="0"/>
              </w:rPr>
              <w:t>49</w:t>
            </w:r>
          </w:p>
        </w:tc>
        <w:tc>
          <w:tcPr>
            <w:tcW w:w="1512" w:type="pct"/>
          </w:tcPr>
          <w:p w:rsidR="00D863FA" w:rsidRPr="002A6CAE" w:rsidRDefault="00D863FA" w:rsidP="005A3E2F">
            <w:pPr>
              <w:pStyle w:val="Heading7"/>
              <w:ind w:right="0"/>
              <w:rPr>
                <w:snapToGrid w:val="0"/>
              </w:rPr>
            </w:pPr>
            <w:r w:rsidRPr="002A6CAE">
              <w:rPr>
                <w:snapToGrid w:val="0"/>
              </w:rPr>
              <w:t>3</w:t>
            </w:r>
          </w:p>
        </w:tc>
        <w:tc>
          <w:tcPr>
            <w:tcW w:w="1046" w:type="pct"/>
          </w:tcPr>
          <w:p w:rsidR="00D863FA" w:rsidRPr="002A6CAE" w:rsidRDefault="00D863FA" w:rsidP="005A3E2F">
            <w:pPr>
              <w:pStyle w:val="Heading7"/>
              <w:ind w:right="0"/>
              <w:rPr>
                <w:snapToGrid w:val="0"/>
              </w:rPr>
            </w:pPr>
            <w:r w:rsidRPr="002A6CAE">
              <w:rPr>
                <w:snapToGrid w:val="0"/>
              </w:rPr>
              <w:t>94,2</w:t>
            </w:r>
          </w:p>
        </w:tc>
      </w:tr>
      <w:tr w:rsidR="00D863FA" w:rsidRPr="002A6CAE" w:rsidTr="00D90FD9">
        <w:trPr>
          <w:jc w:val="center"/>
        </w:trPr>
        <w:tc>
          <w:tcPr>
            <w:tcW w:w="1047" w:type="pct"/>
          </w:tcPr>
          <w:p w:rsidR="00D863FA" w:rsidRPr="002A6CAE" w:rsidRDefault="00D863FA" w:rsidP="005A3E2F">
            <w:pPr>
              <w:pStyle w:val="Heading7"/>
              <w:ind w:right="0"/>
            </w:pPr>
            <w:r w:rsidRPr="002A6CAE">
              <w:t>УМ (Х)</w:t>
            </w:r>
          </w:p>
        </w:tc>
        <w:tc>
          <w:tcPr>
            <w:tcW w:w="1395" w:type="pct"/>
          </w:tcPr>
          <w:p w:rsidR="00D863FA" w:rsidRPr="002A6CAE" w:rsidRDefault="00D863FA" w:rsidP="005A3E2F">
            <w:pPr>
              <w:pStyle w:val="Heading7"/>
              <w:ind w:right="0"/>
              <w:rPr>
                <w:snapToGrid w:val="0"/>
              </w:rPr>
            </w:pPr>
            <w:r w:rsidRPr="002A6CAE">
              <w:rPr>
                <w:snapToGrid w:val="0"/>
              </w:rPr>
              <w:t>74</w:t>
            </w:r>
          </w:p>
        </w:tc>
        <w:tc>
          <w:tcPr>
            <w:tcW w:w="1512" w:type="pct"/>
          </w:tcPr>
          <w:p w:rsidR="00D863FA" w:rsidRPr="002A6CAE" w:rsidRDefault="00D863FA" w:rsidP="005A3E2F">
            <w:pPr>
              <w:pStyle w:val="Heading7"/>
              <w:ind w:right="0"/>
              <w:rPr>
                <w:snapToGrid w:val="0"/>
              </w:rPr>
            </w:pPr>
            <w:r w:rsidRPr="002A6CAE">
              <w:rPr>
                <w:snapToGrid w:val="0"/>
              </w:rPr>
              <w:t>2</w:t>
            </w:r>
          </w:p>
        </w:tc>
        <w:tc>
          <w:tcPr>
            <w:tcW w:w="1046" w:type="pct"/>
          </w:tcPr>
          <w:p w:rsidR="00D863FA" w:rsidRPr="002A6CAE" w:rsidRDefault="00D863FA" w:rsidP="005A3E2F">
            <w:pPr>
              <w:pStyle w:val="Heading7"/>
              <w:ind w:right="0"/>
              <w:rPr>
                <w:snapToGrid w:val="0"/>
              </w:rPr>
            </w:pPr>
            <w:r w:rsidRPr="002A6CAE">
              <w:rPr>
                <w:snapToGrid w:val="0"/>
              </w:rPr>
              <w:t>97,4</w:t>
            </w:r>
          </w:p>
        </w:tc>
      </w:tr>
      <w:tr w:rsidR="00D863FA" w:rsidRPr="002A6CAE" w:rsidTr="00D90FD9">
        <w:trPr>
          <w:jc w:val="center"/>
        </w:trPr>
        <w:tc>
          <w:tcPr>
            <w:tcW w:w="1047" w:type="pct"/>
          </w:tcPr>
          <w:p w:rsidR="00D863FA" w:rsidRPr="002A6CAE" w:rsidRDefault="00D863FA" w:rsidP="005A3E2F">
            <w:pPr>
              <w:pStyle w:val="Heading7"/>
              <w:ind w:right="0"/>
            </w:pPr>
            <w:r w:rsidRPr="002A6CAE">
              <w:t>КБ (Чг)</w:t>
            </w:r>
          </w:p>
        </w:tc>
        <w:tc>
          <w:tcPr>
            <w:tcW w:w="1395" w:type="pct"/>
          </w:tcPr>
          <w:p w:rsidR="00D863FA" w:rsidRPr="002A6CAE" w:rsidRDefault="00D863FA" w:rsidP="005A3E2F">
            <w:pPr>
              <w:pStyle w:val="Heading7"/>
              <w:ind w:right="0"/>
              <w:rPr>
                <w:snapToGrid w:val="0"/>
              </w:rPr>
            </w:pPr>
            <w:r w:rsidRPr="002A6CAE">
              <w:rPr>
                <w:snapToGrid w:val="0"/>
              </w:rPr>
              <w:t>23</w:t>
            </w:r>
          </w:p>
        </w:tc>
        <w:tc>
          <w:tcPr>
            <w:tcW w:w="1512" w:type="pct"/>
          </w:tcPr>
          <w:p w:rsidR="00D863FA" w:rsidRPr="002A6CAE" w:rsidRDefault="00D863FA" w:rsidP="005A3E2F">
            <w:pPr>
              <w:pStyle w:val="Heading7"/>
              <w:ind w:right="0"/>
              <w:rPr>
                <w:snapToGrid w:val="0"/>
              </w:rPr>
            </w:pPr>
            <w:r w:rsidRPr="002A6CAE">
              <w:rPr>
                <w:snapToGrid w:val="0"/>
              </w:rPr>
              <w:t>6</w:t>
            </w:r>
          </w:p>
        </w:tc>
        <w:tc>
          <w:tcPr>
            <w:tcW w:w="1046" w:type="pct"/>
          </w:tcPr>
          <w:p w:rsidR="00D863FA" w:rsidRPr="002A6CAE" w:rsidRDefault="00D863FA" w:rsidP="005A3E2F">
            <w:pPr>
              <w:pStyle w:val="Heading7"/>
              <w:ind w:right="0"/>
              <w:rPr>
                <w:snapToGrid w:val="0"/>
              </w:rPr>
            </w:pPr>
            <w:r w:rsidRPr="002A6CAE">
              <w:rPr>
                <w:snapToGrid w:val="0"/>
              </w:rPr>
              <w:t>79,3</w:t>
            </w:r>
          </w:p>
        </w:tc>
      </w:tr>
      <w:tr w:rsidR="00D863FA" w:rsidRPr="002A6CAE" w:rsidTr="00D90FD9">
        <w:trPr>
          <w:jc w:val="center"/>
        </w:trPr>
        <w:tc>
          <w:tcPr>
            <w:tcW w:w="1047" w:type="pct"/>
          </w:tcPr>
          <w:p w:rsidR="00D863FA" w:rsidRPr="002A6CAE" w:rsidRDefault="00D863FA" w:rsidP="005A3E2F">
            <w:pPr>
              <w:pStyle w:val="Heading7"/>
              <w:ind w:right="0"/>
            </w:pPr>
            <w:r w:rsidRPr="002A6CAE">
              <w:t>Л (Чг)</w:t>
            </w:r>
          </w:p>
        </w:tc>
        <w:tc>
          <w:tcPr>
            <w:tcW w:w="1395" w:type="pct"/>
          </w:tcPr>
          <w:p w:rsidR="00D863FA" w:rsidRPr="002A6CAE" w:rsidRDefault="00D863FA" w:rsidP="005A3E2F">
            <w:pPr>
              <w:pStyle w:val="Heading7"/>
              <w:ind w:right="0"/>
              <w:rPr>
                <w:snapToGrid w:val="0"/>
              </w:rPr>
            </w:pPr>
            <w:r w:rsidRPr="002A6CAE">
              <w:rPr>
                <w:snapToGrid w:val="0"/>
              </w:rPr>
              <w:t>10</w:t>
            </w:r>
          </w:p>
        </w:tc>
        <w:tc>
          <w:tcPr>
            <w:tcW w:w="1512" w:type="pct"/>
          </w:tcPr>
          <w:p w:rsidR="00D863FA" w:rsidRPr="002A6CAE" w:rsidRDefault="00D863FA" w:rsidP="005A3E2F">
            <w:pPr>
              <w:pStyle w:val="Heading7"/>
              <w:ind w:right="0"/>
              <w:rPr>
                <w:snapToGrid w:val="0"/>
              </w:rPr>
            </w:pPr>
            <w:r w:rsidRPr="002A6CAE">
              <w:rPr>
                <w:snapToGrid w:val="0"/>
              </w:rPr>
              <w:t>3</w:t>
            </w:r>
          </w:p>
        </w:tc>
        <w:tc>
          <w:tcPr>
            <w:tcW w:w="1046" w:type="pct"/>
          </w:tcPr>
          <w:p w:rsidR="00D863FA" w:rsidRPr="002A6CAE" w:rsidRDefault="00D863FA" w:rsidP="005A3E2F">
            <w:pPr>
              <w:pStyle w:val="Heading7"/>
              <w:ind w:right="0"/>
              <w:rPr>
                <w:snapToGrid w:val="0"/>
              </w:rPr>
            </w:pPr>
            <w:r w:rsidRPr="002A6CAE">
              <w:rPr>
                <w:snapToGrid w:val="0"/>
              </w:rPr>
              <w:t>76,9</w:t>
            </w:r>
          </w:p>
        </w:tc>
      </w:tr>
      <w:tr w:rsidR="00D863FA" w:rsidRPr="002A6CAE" w:rsidTr="00D90FD9">
        <w:trPr>
          <w:jc w:val="center"/>
        </w:trPr>
        <w:tc>
          <w:tcPr>
            <w:tcW w:w="1047" w:type="pct"/>
          </w:tcPr>
          <w:p w:rsidR="00D863FA" w:rsidRPr="002A6CAE" w:rsidRDefault="00D863FA" w:rsidP="005A3E2F">
            <w:pPr>
              <w:pStyle w:val="Heading7"/>
              <w:ind w:right="0"/>
            </w:pPr>
            <w:r w:rsidRPr="002A6CAE">
              <w:t>КБ×Л (Чг)</w:t>
            </w:r>
          </w:p>
        </w:tc>
        <w:tc>
          <w:tcPr>
            <w:tcW w:w="1395" w:type="pct"/>
          </w:tcPr>
          <w:p w:rsidR="00D863FA" w:rsidRPr="002A6CAE" w:rsidRDefault="00D863FA" w:rsidP="005A3E2F">
            <w:pPr>
              <w:pStyle w:val="Heading7"/>
              <w:ind w:right="0"/>
              <w:rPr>
                <w:snapToGrid w:val="0"/>
              </w:rPr>
            </w:pPr>
            <w:r w:rsidRPr="002A6CAE">
              <w:rPr>
                <w:snapToGrid w:val="0"/>
              </w:rPr>
              <w:t>36</w:t>
            </w:r>
          </w:p>
        </w:tc>
        <w:tc>
          <w:tcPr>
            <w:tcW w:w="1512" w:type="pct"/>
          </w:tcPr>
          <w:p w:rsidR="00D863FA" w:rsidRPr="002A6CAE" w:rsidRDefault="00D863FA" w:rsidP="005A3E2F">
            <w:pPr>
              <w:pStyle w:val="Heading7"/>
              <w:ind w:right="0"/>
              <w:rPr>
                <w:snapToGrid w:val="0"/>
              </w:rPr>
            </w:pPr>
            <w:r w:rsidRPr="002A6CAE">
              <w:rPr>
                <w:snapToGrid w:val="0"/>
              </w:rPr>
              <w:t>9</w:t>
            </w:r>
          </w:p>
        </w:tc>
        <w:tc>
          <w:tcPr>
            <w:tcW w:w="1046" w:type="pct"/>
          </w:tcPr>
          <w:p w:rsidR="00D863FA" w:rsidRPr="002A6CAE" w:rsidRDefault="00D863FA" w:rsidP="005A3E2F">
            <w:pPr>
              <w:pStyle w:val="Heading7"/>
              <w:ind w:right="0"/>
              <w:rPr>
                <w:snapToGrid w:val="0"/>
              </w:rPr>
            </w:pPr>
            <w:r w:rsidRPr="002A6CAE">
              <w:rPr>
                <w:snapToGrid w:val="0"/>
              </w:rPr>
              <w:t>80,0</w:t>
            </w:r>
          </w:p>
        </w:tc>
      </w:tr>
      <w:tr w:rsidR="00D863FA" w:rsidRPr="002A6CAE" w:rsidTr="00D90FD9">
        <w:trPr>
          <w:trHeight w:val="50"/>
          <w:jc w:val="center"/>
        </w:trPr>
        <w:tc>
          <w:tcPr>
            <w:tcW w:w="1047" w:type="pct"/>
          </w:tcPr>
          <w:p w:rsidR="00D863FA" w:rsidRPr="002A6CAE" w:rsidRDefault="00D863FA" w:rsidP="005A3E2F">
            <w:pPr>
              <w:pStyle w:val="Heading7"/>
              <w:ind w:right="0"/>
            </w:pPr>
            <w:r w:rsidRPr="002A6CAE">
              <w:t>В целом</w:t>
            </w:r>
          </w:p>
        </w:tc>
        <w:tc>
          <w:tcPr>
            <w:tcW w:w="1395" w:type="pct"/>
          </w:tcPr>
          <w:p w:rsidR="00D863FA" w:rsidRPr="002A6CAE" w:rsidRDefault="00D863FA" w:rsidP="005A3E2F">
            <w:pPr>
              <w:pStyle w:val="Heading7"/>
              <w:ind w:right="0"/>
              <w:rPr>
                <w:snapToGrid w:val="0"/>
              </w:rPr>
            </w:pPr>
            <w:r w:rsidRPr="002A6CAE">
              <w:rPr>
                <w:snapToGrid w:val="0"/>
              </w:rPr>
              <w:t>468</w:t>
            </w:r>
          </w:p>
        </w:tc>
        <w:tc>
          <w:tcPr>
            <w:tcW w:w="1512" w:type="pct"/>
          </w:tcPr>
          <w:p w:rsidR="00D863FA" w:rsidRPr="002A6CAE" w:rsidRDefault="00D863FA" w:rsidP="005A3E2F">
            <w:pPr>
              <w:pStyle w:val="Heading7"/>
              <w:ind w:right="0"/>
              <w:rPr>
                <w:snapToGrid w:val="0"/>
              </w:rPr>
            </w:pPr>
            <w:r w:rsidRPr="002A6CAE">
              <w:rPr>
                <w:snapToGrid w:val="0"/>
              </w:rPr>
              <w:t>58</w:t>
            </w:r>
          </w:p>
        </w:tc>
        <w:tc>
          <w:tcPr>
            <w:tcW w:w="1046" w:type="pct"/>
          </w:tcPr>
          <w:p w:rsidR="00D863FA" w:rsidRPr="002A6CAE" w:rsidRDefault="00D863FA" w:rsidP="005A3E2F">
            <w:pPr>
              <w:pStyle w:val="Heading7"/>
              <w:ind w:right="0"/>
              <w:rPr>
                <w:snapToGrid w:val="0"/>
              </w:rPr>
            </w:pPr>
            <w:r w:rsidRPr="002A6CAE">
              <w:rPr>
                <w:snapToGrid w:val="0"/>
              </w:rPr>
              <w:t>89,0</w:t>
            </w:r>
          </w:p>
        </w:tc>
      </w:tr>
    </w:tbl>
    <w:p w:rsidR="00D863FA" w:rsidRPr="002601E4" w:rsidRDefault="00D863FA" w:rsidP="005A3E2F">
      <w:pPr>
        <w:ind w:right="0"/>
        <w:rPr>
          <w:sz w:val="24"/>
          <w:szCs w:val="20"/>
        </w:rPr>
      </w:pPr>
    </w:p>
    <w:p w:rsidR="00D863FA" w:rsidRPr="002A6CAE" w:rsidRDefault="00D863FA" w:rsidP="005A3E2F">
      <w:pPr>
        <w:ind w:right="0"/>
        <w:rPr>
          <w:sz w:val="20"/>
          <w:szCs w:val="20"/>
        </w:rPr>
      </w:pPr>
      <w:r w:rsidRPr="002A6CAE">
        <w:rPr>
          <w:sz w:val="20"/>
          <w:szCs w:val="20"/>
        </w:rPr>
        <w:t>В целом точность отнесения любой особи к своей собственной п</w:t>
      </w:r>
      <w:r w:rsidRPr="002A6CAE">
        <w:rPr>
          <w:sz w:val="20"/>
          <w:szCs w:val="20"/>
        </w:rPr>
        <w:t>о</w:t>
      </w:r>
      <w:r w:rsidRPr="002A6CAE">
        <w:rPr>
          <w:sz w:val="20"/>
          <w:szCs w:val="20"/>
        </w:rPr>
        <w:t>пуляции составляет 89</w:t>
      </w:r>
      <w:r>
        <w:rPr>
          <w:sz w:val="20"/>
          <w:szCs w:val="20"/>
        </w:rPr>
        <w:t> %</w:t>
      </w:r>
      <w:r w:rsidRPr="002A6CAE">
        <w:rPr>
          <w:sz w:val="20"/>
          <w:szCs w:val="20"/>
        </w:rPr>
        <w:t xml:space="preserve">. Однако при этом различные исследованные популяции свиней существенно варьировали в отношении данного показателя. </w:t>
      </w:r>
    </w:p>
    <w:p w:rsidR="00D863FA" w:rsidRPr="002A6CAE" w:rsidRDefault="00D863FA" w:rsidP="005A3E2F">
      <w:pPr>
        <w:ind w:right="0"/>
        <w:rPr>
          <w:sz w:val="20"/>
          <w:szCs w:val="20"/>
        </w:rPr>
      </w:pPr>
      <w:r w:rsidRPr="002A6CAE">
        <w:rPr>
          <w:sz w:val="20"/>
          <w:szCs w:val="20"/>
        </w:rPr>
        <w:t xml:space="preserve">Наиболее </w:t>
      </w:r>
      <w:r>
        <w:rPr>
          <w:sz w:val="20"/>
          <w:szCs w:val="20"/>
        </w:rPr>
        <w:t>высокой точностью отнесения (и соответственно</w:t>
      </w:r>
      <w:r w:rsidRPr="002A6CAE">
        <w:rPr>
          <w:sz w:val="20"/>
          <w:szCs w:val="20"/>
        </w:rPr>
        <w:t xml:space="preserve"> на</w:t>
      </w:r>
      <w:r w:rsidRPr="002A6CAE">
        <w:rPr>
          <w:sz w:val="20"/>
          <w:szCs w:val="20"/>
        </w:rPr>
        <w:t>и</w:t>
      </w:r>
      <w:r w:rsidRPr="002A6CAE">
        <w:rPr>
          <w:sz w:val="20"/>
          <w:szCs w:val="20"/>
        </w:rPr>
        <w:t>большей генетической уникальностью и консолидированностью) о</w:t>
      </w:r>
      <w:r w:rsidRPr="002A6CAE">
        <w:rPr>
          <w:sz w:val="20"/>
          <w:szCs w:val="20"/>
        </w:rPr>
        <w:t>т</w:t>
      </w:r>
      <w:r w:rsidRPr="002A6CAE">
        <w:rPr>
          <w:sz w:val="20"/>
          <w:szCs w:val="20"/>
        </w:rPr>
        <w:t>личались свиньи пород дюрок (Запорожская и Николаевская област</w:t>
      </w:r>
      <w:r>
        <w:rPr>
          <w:sz w:val="20"/>
          <w:szCs w:val="20"/>
        </w:rPr>
        <w:t>и</w:t>
      </w:r>
      <w:r w:rsidRPr="002A6CAE">
        <w:rPr>
          <w:sz w:val="20"/>
          <w:szCs w:val="20"/>
        </w:rPr>
        <w:t>) и украинская мясная (Херсонская область).</w:t>
      </w:r>
    </w:p>
    <w:p w:rsidR="00D863FA" w:rsidRPr="002A6CAE" w:rsidRDefault="00D863FA" w:rsidP="005A3E2F">
      <w:pPr>
        <w:ind w:right="0"/>
        <w:rPr>
          <w:sz w:val="20"/>
          <w:szCs w:val="20"/>
        </w:rPr>
      </w:pPr>
      <w:r w:rsidRPr="002A6CAE">
        <w:rPr>
          <w:sz w:val="20"/>
          <w:szCs w:val="20"/>
        </w:rPr>
        <w:t xml:space="preserve">В целом свиньи крупной белой породы отличались </w:t>
      </w:r>
      <w:r w:rsidRPr="00D90FD9">
        <w:rPr>
          <w:sz w:val="20"/>
          <w:szCs w:val="20"/>
        </w:rPr>
        <w:t xml:space="preserve">очень низкой генетической уникальностью </w:t>
      </w:r>
      <w:r w:rsidRPr="002A6CAE">
        <w:rPr>
          <w:sz w:val="20"/>
          <w:szCs w:val="20"/>
        </w:rPr>
        <w:t>и значительной внутрипопуляционной изменчивостью, в результате чего они часто были отнесены к не своим популяциям (исключение составляют только свиньи данной породы из Херсонской области).</w:t>
      </w:r>
    </w:p>
    <w:p w:rsidR="00D863FA" w:rsidRPr="002A6CAE" w:rsidRDefault="00D863FA" w:rsidP="005A3E2F">
      <w:pPr>
        <w:ind w:right="0"/>
        <w:rPr>
          <w:sz w:val="20"/>
          <w:szCs w:val="20"/>
        </w:rPr>
      </w:pPr>
      <w:r w:rsidRPr="002A6CAE">
        <w:rPr>
          <w:sz w:val="20"/>
          <w:szCs w:val="20"/>
        </w:rPr>
        <w:t>Очевидно, это обусловлено тем, что в последние годы в Украине наблюдается тенденция обогащения генофонда этой породы за счет генетического материала зарубежного происхождения – английского, датского, французского, венгерского и др.</w:t>
      </w:r>
    </w:p>
    <w:p w:rsidR="00D863FA" w:rsidRPr="002A6CAE" w:rsidRDefault="00D863FA" w:rsidP="005A3E2F">
      <w:pPr>
        <w:ind w:right="0"/>
        <w:rPr>
          <w:sz w:val="20"/>
          <w:szCs w:val="20"/>
        </w:rPr>
      </w:pPr>
      <w:r w:rsidRPr="002A6CAE">
        <w:rPr>
          <w:sz w:val="20"/>
          <w:szCs w:val="20"/>
        </w:rPr>
        <w:t>Кроме того, свиньи из популяций северных областей Украины та</w:t>
      </w:r>
      <w:r w:rsidRPr="002A6CAE">
        <w:rPr>
          <w:sz w:val="20"/>
          <w:szCs w:val="20"/>
        </w:rPr>
        <w:t>к</w:t>
      </w:r>
      <w:r w:rsidRPr="002A6CAE">
        <w:rPr>
          <w:sz w:val="20"/>
          <w:szCs w:val="20"/>
        </w:rPr>
        <w:t>же характеризовались очень высоким внутрипопуляционным разноо</w:t>
      </w:r>
      <w:r w:rsidRPr="002A6CAE">
        <w:rPr>
          <w:sz w:val="20"/>
          <w:szCs w:val="20"/>
        </w:rPr>
        <w:t>б</w:t>
      </w:r>
      <w:r w:rsidRPr="002A6CAE">
        <w:rPr>
          <w:sz w:val="20"/>
          <w:szCs w:val="20"/>
        </w:rPr>
        <w:t>разием в отношении исследованных локусов микросателлитов ДНК, что не позволяло точно отнести их к собственным популяциям.</w:t>
      </w:r>
    </w:p>
    <w:p w:rsidR="00D863FA" w:rsidRPr="002A6CAE" w:rsidRDefault="00D863FA" w:rsidP="005A3E2F">
      <w:pPr>
        <w:ind w:right="0"/>
        <w:rPr>
          <w:sz w:val="20"/>
          <w:szCs w:val="20"/>
        </w:rPr>
      </w:pPr>
      <w:r w:rsidRPr="002A6CAE">
        <w:rPr>
          <w:sz w:val="20"/>
          <w:szCs w:val="20"/>
        </w:rPr>
        <w:t>В табл</w:t>
      </w:r>
      <w:r>
        <w:rPr>
          <w:sz w:val="20"/>
          <w:szCs w:val="20"/>
        </w:rPr>
        <w:t>.</w:t>
      </w:r>
      <w:r w:rsidRPr="002A6CAE">
        <w:rPr>
          <w:sz w:val="20"/>
          <w:szCs w:val="20"/>
        </w:rPr>
        <w:t xml:space="preserve"> 3 приведены результаты анализа молекулярной изменчив</w:t>
      </w:r>
      <w:r w:rsidRPr="002A6CAE">
        <w:rPr>
          <w:sz w:val="20"/>
          <w:szCs w:val="20"/>
        </w:rPr>
        <w:t>о</w:t>
      </w:r>
      <w:r w:rsidRPr="002A6CAE">
        <w:rPr>
          <w:sz w:val="20"/>
          <w:szCs w:val="20"/>
        </w:rPr>
        <w:t>сти (AMOVA) между локусами микросателлитов ДНК в различных популяциях свиней.</w:t>
      </w:r>
    </w:p>
    <w:p w:rsidR="00D863FA" w:rsidRDefault="00D863FA" w:rsidP="005A3E2F">
      <w:pPr>
        <w:ind w:right="0" w:firstLine="0"/>
        <w:jc w:val="center"/>
        <w:rPr>
          <w:b/>
          <w:sz w:val="16"/>
          <w:szCs w:val="20"/>
        </w:rPr>
      </w:pPr>
      <w:r w:rsidRPr="00705116">
        <w:rPr>
          <w:sz w:val="16"/>
          <w:szCs w:val="20"/>
        </w:rPr>
        <w:t>Т</w:t>
      </w:r>
      <w:r>
        <w:rPr>
          <w:sz w:val="16"/>
          <w:szCs w:val="20"/>
        </w:rPr>
        <w:t xml:space="preserve"> </w:t>
      </w:r>
      <w:r w:rsidRPr="00705116">
        <w:rPr>
          <w:sz w:val="16"/>
          <w:szCs w:val="20"/>
        </w:rPr>
        <w:t>а</w:t>
      </w:r>
      <w:r>
        <w:rPr>
          <w:sz w:val="16"/>
          <w:szCs w:val="20"/>
        </w:rPr>
        <w:t xml:space="preserve"> </w:t>
      </w:r>
      <w:r w:rsidRPr="00705116">
        <w:rPr>
          <w:sz w:val="16"/>
          <w:szCs w:val="20"/>
        </w:rPr>
        <w:t>б</w:t>
      </w:r>
      <w:r>
        <w:rPr>
          <w:sz w:val="16"/>
          <w:szCs w:val="20"/>
        </w:rPr>
        <w:t xml:space="preserve"> </w:t>
      </w:r>
      <w:r w:rsidRPr="00705116">
        <w:rPr>
          <w:sz w:val="16"/>
          <w:szCs w:val="20"/>
        </w:rPr>
        <w:t>л</w:t>
      </w:r>
      <w:r>
        <w:rPr>
          <w:sz w:val="16"/>
          <w:szCs w:val="20"/>
        </w:rPr>
        <w:t xml:space="preserve"> </w:t>
      </w:r>
      <w:r w:rsidRPr="00705116">
        <w:rPr>
          <w:sz w:val="16"/>
          <w:szCs w:val="20"/>
        </w:rPr>
        <w:t>и</w:t>
      </w:r>
      <w:r>
        <w:rPr>
          <w:sz w:val="16"/>
          <w:szCs w:val="20"/>
        </w:rPr>
        <w:t xml:space="preserve"> </w:t>
      </w:r>
      <w:r w:rsidRPr="00705116">
        <w:rPr>
          <w:sz w:val="16"/>
          <w:szCs w:val="20"/>
        </w:rPr>
        <w:t>ц</w:t>
      </w:r>
      <w:r>
        <w:rPr>
          <w:sz w:val="16"/>
          <w:szCs w:val="20"/>
        </w:rPr>
        <w:t xml:space="preserve"> </w:t>
      </w:r>
      <w:r w:rsidRPr="00705116">
        <w:rPr>
          <w:sz w:val="16"/>
          <w:szCs w:val="20"/>
        </w:rPr>
        <w:t>а</w:t>
      </w:r>
      <w:r>
        <w:rPr>
          <w:sz w:val="16"/>
          <w:szCs w:val="20"/>
        </w:rPr>
        <w:t xml:space="preserve"> </w:t>
      </w:r>
      <w:r w:rsidRPr="00705116">
        <w:rPr>
          <w:sz w:val="16"/>
          <w:szCs w:val="20"/>
        </w:rPr>
        <w:t xml:space="preserve"> 3</w:t>
      </w:r>
      <w:r>
        <w:rPr>
          <w:sz w:val="16"/>
          <w:szCs w:val="20"/>
        </w:rPr>
        <w:t>.</w:t>
      </w:r>
      <w:r w:rsidRPr="00705116">
        <w:rPr>
          <w:b/>
          <w:sz w:val="16"/>
          <w:szCs w:val="20"/>
        </w:rPr>
        <w:t xml:space="preserve"> Результаты анализа молекулярной изменчивости (AMOVA)</w:t>
      </w:r>
    </w:p>
    <w:p w:rsidR="00D863FA" w:rsidRPr="00705116" w:rsidRDefault="00D863FA" w:rsidP="005A3E2F">
      <w:pPr>
        <w:ind w:right="0" w:firstLine="0"/>
        <w:jc w:val="center"/>
        <w:rPr>
          <w:b/>
          <w:sz w:val="16"/>
          <w:szCs w:val="20"/>
        </w:rPr>
      </w:pPr>
      <w:r w:rsidRPr="00705116">
        <w:rPr>
          <w:b/>
          <w:sz w:val="16"/>
          <w:szCs w:val="20"/>
        </w:rPr>
        <w:t xml:space="preserve"> между локусами микросателлитов ДНК в различных популяциях свиней</w:t>
      </w:r>
    </w:p>
    <w:p w:rsidR="00D863FA" w:rsidRPr="002A6CAE" w:rsidRDefault="00D863FA" w:rsidP="005A3E2F">
      <w:pPr>
        <w:ind w:right="0"/>
        <w:rPr>
          <w:sz w:val="20"/>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281"/>
        <w:gridCol w:w="1138"/>
        <w:gridCol w:w="570"/>
        <w:gridCol w:w="997"/>
        <w:gridCol w:w="855"/>
        <w:gridCol w:w="576"/>
        <w:gridCol w:w="707"/>
      </w:tblGrid>
      <w:tr w:rsidR="00D863FA" w:rsidRPr="002A6CAE" w:rsidTr="00705116">
        <w:trPr>
          <w:jc w:val="center"/>
        </w:trPr>
        <w:tc>
          <w:tcPr>
            <w:tcW w:w="1047" w:type="pct"/>
            <w:vAlign w:val="center"/>
          </w:tcPr>
          <w:p w:rsidR="00D863FA" w:rsidRPr="002A6CAE" w:rsidRDefault="00D863FA" w:rsidP="005A3E2F">
            <w:pPr>
              <w:pStyle w:val="Heading7"/>
              <w:ind w:right="0"/>
            </w:pPr>
            <w:r w:rsidRPr="002A6CAE">
              <w:t>Источник</w:t>
            </w:r>
          </w:p>
          <w:p w:rsidR="00D863FA" w:rsidRPr="002A6CAE" w:rsidRDefault="00D863FA" w:rsidP="005A3E2F">
            <w:pPr>
              <w:pStyle w:val="Heading7"/>
              <w:ind w:right="0"/>
            </w:pPr>
            <w:r w:rsidRPr="002A6CAE">
              <w:t>изменчивости</w:t>
            </w:r>
          </w:p>
        </w:tc>
        <w:tc>
          <w:tcPr>
            <w:tcW w:w="930" w:type="pct"/>
            <w:vAlign w:val="center"/>
          </w:tcPr>
          <w:p w:rsidR="00D863FA" w:rsidRPr="002A6CAE" w:rsidRDefault="00D863FA" w:rsidP="005A3E2F">
            <w:pPr>
              <w:pStyle w:val="Heading7"/>
              <w:ind w:right="0"/>
            </w:pPr>
            <w:r w:rsidRPr="002A6CAE">
              <w:t>SS</w:t>
            </w:r>
          </w:p>
        </w:tc>
        <w:tc>
          <w:tcPr>
            <w:tcW w:w="465" w:type="pct"/>
            <w:vAlign w:val="center"/>
          </w:tcPr>
          <w:p w:rsidR="00D863FA" w:rsidRPr="002A6CAE" w:rsidRDefault="00D863FA" w:rsidP="005A3E2F">
            <w:pPr>
              <w:pStyle w:val="Heading7"/>
              <w:ind w:right="0"/>
            </w:pPr>
            <w:r w:rsidRPr="002A6CAE">
              <w:t>df</w:t>
            </w:r>
          </w:p>
        </w:tc>
        <w:tc>
          <w:tcPr>
            <w:tcW w:w="814" w:type="pct"/>
            <w:vAlign w:val="center"/>
          </w:tcPr>
          <w:p w:rsidR="00D863FA" w:rsidRPr="002A6CAE" w:rsidRDefault="00D863FA" w:rsidP="005A3E2F">
            <w:pPr>
              <w:pStyle w:val="Heading7"/>
              <w:ind w:right="0"/>
            </w:pPr>
            <w:r w:rsidRPr="002A6CAE">
              <w:t>MS</w:t>
            </w:r>
          </w:p>
        </w:tc>
        <w:tc>
          <w:tcPr>
            <w:tcW w:w="698" w:type="pct"/>
            <w:vAlign w:val="center"/>
          </w:tcPr>
          <w:p w:rsidR="00D863FA" w:rsidRPr="002A6CAE" w:rsidRDefault="00D863FA" w:rsidP="005A3E2F">
            <w:pPr>
              <w:pStyle w:val="Heading7"/>
              <w:ind w:right="0"/>
            </w:pPr>
            <w:r w:rsidRPr="002A6CAE">
              <w:t>E(MS)</w:t>
            </w:r>
          </w:p>
        </w:tc>
        <w:tc>
          <w:tcPr>
            <w:tcW w:w="469" w:type="pct"/>
            <w:vAlign w:val="center"/>
          </w:tcPr>
          <w:p w:rsidR="00D863FA" w:rsidRPr="002A6CAE" w:rsidRDefault="00D863FA" w:rsidP="005A3E2F">
            <w:pPr>
              <w:pStyle w:val="Heading7"/>
              <w:ind w:right="0"/>
            </w:pPr>
            <w:r w:rsidRPr="002A6CAE">
              <w:t>Rst</w:t>
            </w:r>
          </w:p>
        </w:tc>
        <w:tc>
          <w:tcPr>
            <w:tcW w:w="577" w:type="pct"/>
            <w:vAlign w:val="center"/>
          </w:tcPr>
          <w:p w:rsidR="00D863FA" w:rsidRPr="002A6CAE" w:rsidRDefault="00D863FA" w:rsidP="005A3E2F">
            <w:pPr>
              <w:pStyle w:val="Heading7"/>
              <w:ind w:right="0"/>
            </w:pPr>
            <w:r w:rsidRPr="002A6CAE">
              <w:t>p</w:t>
            </w:r>
          </w:p>
        </w:tc>
      </w:tr>
      <w:tr w:rsidR="00D863FA" w:rsidRPr="002A6CAE" w:rsidTr="00705116">
        <w:trPr>
          <w:jc w:val="center"/>
        </w:trPr>
        <w:tc>
          <w:tcPr>
            <w:tcW w:w="1047" w:type="pct"/>
            <w:vAlign w:val="center"/>
          </w:tcPr>
          <w:p w:rsidR="00D863FA" w:rsidRDefault="00D863FA" w:rsidP="005A3E2F">
            <w:pPr>
              <w:pStyle w:val="Heading7"/>
              <w:ind w:right="0"/>
              <w:rPr>
                <w:lang w:val="en-US"/>
              </w:rPr>
            </w:pPr>
            <w:r w:rsidRPr="002A6CAE">
              <w:t xml:space="preserve">Между </w:t>
            </w:r>
          </w:p>
          <w:p w:rsidR="00D863FA" w:rsidRPr="002A6CAE" w:rsidRDefault="00D863FA" w:rsidP="005A3E2F">
            <w:pPr>
              <w:pStyle w:val="Heading7"/>
              <w:ind w:right="0"/>
            </w:pPr>
            <w:r w:rsidRPr="002A6CAE">
              <w:t>популяциями</w:t>
            </w:r>
          </w:p>
        </w:tc>
        <w:tc>
          <w:tcPr>
            <w:tcW w:w="930" w:type="pct"/>
            <w:vAlign w:val="center"/>
          </w:tcPr>
          <w:p w:rsidR="00D863FA" w:rsidRPr="002A6CAE" w:rsidRDefault="00D863FA" w:rsidP="005A3E2F">
            <w:pPr>
              <w:pStyle w:val="Heading7"/>
              <w:ind w:right="0"/>
              <w:rPr>
                <w:snapToGrid w:val="0"/>
              </w:rPr>
            </w:pPr>
            <w:r w:rsidRPr="002A6CAE">
              <w:rPr>
                <w:snapToGrid w:val="0"/>
              </w:rPr>
              <w:t>6926773,75</w:t>
            </w:r>
          </w:p>
        </w:tc>
        <w:tc>
          <w:tcPr>
            <w:tcW w:w="465" w:type="pct"/>
            <w:vAlign w:val="center"/>
          </w:tcPr>
          <w:p w:rsidR="00D863FA" w:rsidRPr="002A6CAE" w:rsidRDefault="00D863FA" w:rsidP="005A3E2F">
            <w:pPr>
              <w:pStyle w:val="Heading7"/>
              <w:ind w:right="0"/>
              <w:rPr>
                <w:snapToGrid w:val="0"/>
              </w:rPr>
            </w:pPr>
            <w:r w:rsidRPr="002A6CAE">
              <w:rPr>
                <w:snapToGrid w:val="0"/>
              </w:rPr>
              <w:t>10</w:t>
            </w:r>
          </w:p>
        </w:tc>
        <w:tc>
          <w:tcPr>
            <w:tcW w:w="814" w:type="pct"/>
            <w:vAlign w:val="center"/>
          </w:tcPr>
          <w:p w:rsidR="00D863FA" w:rsidRPr="002A6CAE" w:rsidRDefault="00D863FA" w:rsidP="005A3E2F">
            <w:pPr>
              <w:pStyle w:val="Heading7"/>
              <w:ind w:right="0"/>
              <w:rPr>
                <w:snapToGrid w:val="0"/>
              </w:rPr>
            </w:pPr>
            <w:r w:rsidRPr="002A6CAE">
              <w:rPr>
                <w:snapToGrid w:val="0"/>
              </w:rPr>
              <w:t>692677,38</w:t>
            </w:r>
          </w:p>
        </w:tc>
        <w:tc>
          <w:tcPr>
            <w:tcW w:w="698" w:type="pct"/>
            <w:vAlign w:val="center"/>
          </w:tcPr>
          <w:p w:rsidR="00D863FA" w:rsidRPr="002A6CAE" w:rsidRDefault="00D863FA" w:rsidP="005A3E2F">
            <w:pPr>
              <w:pStyle w:val="Heading7"/>
              <w:ind w:right="0"/>
              <w:rPr>
                <w:snapToGrid w:val="0"/>
              </w:rPr>
            </w:pPr>
            <w:r w:rsidRPr="002A6CAE">
              <w:rPr>
                <w:snapToGrid w:val="0"/>
              </w:rPr>
              <w:t>7177,82</w:t>
            </w:r>
          </w:p>
        </w:tc>
        <w:tc>
          <w:tcPr>
            <w:tcW w:w="469" w:type="pct"/>
            <w:vAlign w:val="center"/>
          </w:tcPr>
          <w:p w:rsidR="00D863FA" w:rsidRPr="002A6CAE" w:rsidRDefault="00D863FA" w:rsidP="005A3E2F">
            <w:pPr>
              <w:pStyle w:val="Heading7"/>
              <w:ind w:right="0"/>
            </w:pPr>
            <w:r w:rsidRPr="002A6CAE">
              <w:t>0,281</w:t>
            </w:r>
          </w:p>
        </w:tc>
        <w:tc>
          <w:tcPr>
            <w:tcW w:w="577" w:type="pct"/>
            <w:vAlign w:val="center"/>
          </w:tcPr>
          <w:p w:rsidR="00D863FA" w:rsidRPr="002A6CAE" w:rsidRDefault="00D863FA" w:rsidP="005A3E2F">
            <w:pPr>
              <w:pStyle w:val="Heading7"/>
              <w:ind w:right="0"/>
            </w:pPr>
            <w:r w:rsidRPr="002A6CAE">
              <w:t>0,001</w:t>
            </w:r>
          </w:p>
        </w:tc>
      </w:tr>
      <w:tr w:rsidR="00D863FA" w:rsidRPr="002A6CAE" w:rsidTr="00705116">
        <w:trPr>
          <w:jc w:val="center"/>
        </w:trPr>
        <w:tc>
          <w:tcPr>
            <w:tcW w:w="1047" w:type="pct"/>
            <w:vAlign w:val="center"/>
          </w:tcPr>
          <w:p w:rsidR="00D863FA" w:rsidRDefault="00D863FA" w:rsidP="005A3E2F">
            <w:pPr>
              <w:pStyle w:val="Heading7"/>
              <w:ind w:right="0"/>
              <w:rPr>
                <w:lang w:val="en-US"/>
              </w:rPr>
            </w:pPr>
            <w:r w:rsidRPr="002A6CAE">
              <w:t>Внутри</w:t>
            </w:r>
          </w:p>
          <w:p w:rsidR="00D863FA" w:rsidRPr="002A6CAE" w:rsidRDefault="00D863FA" w:rsidP="005A3E2F">
            <w:pPr>
              <w:pStyle w:val="Heading7"/>
              <w:ind w:right="0"/>
            </w:pPr>
            <w:r w:rsidRPr="002A6CAE">
              <w:t xml:space="preserve"> популяций</w:t>
            </w:r>
          </w:p>
        </w:tc>
        <w:tc>
          <w:tcPr>
            <w:tcW w:w="930" w:type="pct"/>
            <w:vAlign w:val="center"/>
          </w:tcPr>
          <w:p w:rsidR="00D863FA" w:rsidRPr="002A6CAE" w:rsidRDefault="00D863FA" w:rsidP="005A3E2F">
            <w:pPr>
              <w:pStyle w:val="Heading7"/>
              <w:ind w:right="0"/>
              <w:rPr>
                <w:snapToGrid w:val="0"/>
              </w:rPr>
            </w:pPr>
            <w:r w:rsidRPr="002A6CAE">
              <w:rPr>
                <w:snapToGrid w:val="0"/>
              </w:rPr>
              <w:t>19079532,22</w:t>
            </w:r>
          </w:p>
        </w:tc>
        <w:tc>
          <w:tcPr>
            <w:tcW w:w="465" w:type="pct"/>
            <w:vAlign w:val="center"/>
          </w:tcPr>
          <w:p w:rsidR="00D863FA" w:rsidRPr="002A6CAE" w:rsidRDefault="00D863FA" w:rsidP="005A3E2F">
            <w:pPr>
              <w:pStyle w:val="Heading7"/>
              <w:ind w:right="0"/>
              <w:rPr>
                <w:snapToGrid w:val="0"/>
              </w:rPr>
            </w:pPr>
            <w:r w:rsidRPr="002A6CAE">
              <w:rPr>
                <w:snapToGrid w:val="0"/>
              </w:rPr>
              <w:t>1041</w:t>
            </w:r>
          </w:p>
        </w:tc>
        <w:tc>
          <w:tcPr>
            <w:tcW w:w="814" w:type="pct"/>
            <w:vAlign w:val="center"/>
          </w:tcPr>
          <w:p w:rsidR="00D863FA" w:rsidRPr="002A6CAE" w:rsidRDefault="00D863FA" w:rsidP="005A3E2F">
            <w:pPr>
              <w:pStyle w:val="Heading7"/>
              <w:ind w:right="0"/>
              <w:rPr>
                <w:snapToGrid w:val="0"/>
              </w:rPr>
            </w:pPr>
            <w:r w:rsidRPr="002A6CAE">
              <w:rPr>
                <w:snapToGrid w:val="0"/>
              </w:rPr>
              <w:t>18328,08</w:t>
            </w:r>
          </w:p>
        </w:tc>
        <w:tc>
          <w:tcPr>
            <w:tcW w:w="698" w:type="pct"/>
            <w:vAlign w:val="center"/>
          </w:tcPr>
          <w:p w:rsidR="00D863FA" w:rsidRPr="002A6CAE" w:rsidRDefault="00D863FA" w:rsidP="005A3E2F">
            <w:pPr>
              <w:pStyle w:val="Heading7"/>
              <w:ind w:right="0"/>
              <w:rPr>
                <w:snapToGrid w:val="0"/>
              </w:rPr>
            </w:pPr>
            <w:r w:rsidRPr="002A6CAE">
              <w:rPr>
                <w:snapToGrid w:val="0"/>
              </w:rPr>
              <w:t>18328,08</w:t>
            </w:r>
          </w:p>
        </w:tc>
        <w:tc>
          <w:tcPr>
            <w:tcW w:w="469" w:type="pct"/>
            <w:vAlign w:val="center"/>
          </w:tcPr>
          <w:p w:rsidR="00D863FA" w:rsidRPr="00FC5252" w:rsidRDefault="00D863FA" w:rsidP="005A3E2F">
            <w:pPr>
              <w:pStyle w:val="Heading7"/>
              <w:ind w:right="0"/>
              <w:rPr>
                <w:lang w:val="en-US"/>
              </w:rPr>
            </w:pPr>
            <w:r>
              <w:rPr>
                <w:lang w:val="en-US"/>
              </w:rPr>
              <w:t>–</w:t>
            </w:r>
          </w:p>
        </w:tc>
        <w:tc>
          <w:tcPr>
            <w:tcW w:w="577" w:type="pct"/>
            <w:vAlign w:val="center"/>
          </w:tcPr>
          <w:p w:rsidR="00D863FA" w:rsidRPr="00FC5252" w:rsidRDefault="00D863FA" w:rsidP="005A3E2F">
            <w:pPr>
              <w:pStyle w:val="Heading7"/>
              <w:ind w:right="0"/>
              <w:rPr>
                <w:lang w:val="en-US"/>
              </w:rPr>
            </w:pPr>
            <w:r>
              <w:rPr>
                <w:lang w:val="en-US"/>
              </w:rPr>
              <w:t>–</w:t>
            </w:r>
          </w:p>
        </w:tc>
      </w:tr>
      <w:tr w:rsidR="00D863FA" w:rsidRPr="002A6CAE" w:rsidTr="00705116">
        <w:trPr>
          <w:jc w:val="center"/>
        </w:trPr>
        <w:tc>
          <w:tcPr>
            <w:tcW w:w="1047" w:type="pct"/>
            <w:vAlign w:val="center"/>
          </w:tcPr>
          <w:p w:rsidR="00D863FA" w:rsidRPr="002A6CAE" w:rsidRDefault="00D863FA" w:rsidP="005A3E2F">
            <w:pPr>
              <w:pStyle w:val="Heading7"/>
              <w:ind w:right="0"/>
            </w:pPr>
            <w:r w:rsidRPr="002A6CAE">
              <w:t>Суммарная</w:t>
            </w:r>
          </w:p>
        </w:tc>
        <w:tc>
          <w:tcPr>
            <w:tcW w:w="930" w:type="pct"/>
            <w:vAlign w:val="center"/>
          </w:tcPr>
          <w:p w:rsidR="00D863FA" w:rsidRPr="002A6CAE" w:rsidRDefault="00D863FA" w:rsidP="005A3E2F">
            <w:pPr>
              <w:pStyle w:val="Heading7"/>
              <w:ind w:right="0"/>
              <w:rPr>
                <w:snapToGrid w:val="0"/>
              </w:rPr>
            </w:pPr>
            <w:r w:rsidRPr="002A6CAE">
              <w:rPr>
                <w:snapToGrid w:val="0"/>
              </w:rPr>
              <w:t>26006305,97</w:t>
            </w:r>
          </w:p>
        </w:tc>
        <w:tc>
          <w:tcPr>
            <w:tcW w:w="465" w:type="pct"/>
            <w:vAlign w:val="center"/>
          </w:tcPr>
          <w:p w:rsidR="00D863FA" w:rsidRPr="002A6CAE" w:rsidRDefault="00D863FA" w:rsidP="005A3E2F">
            <w:pPr>
              <w:pStyle w:val="Heading7"/>
              <w:ind w:right="0"/>
              <w:rPr>
                <w:snapToGrid w:val="0"/>
              </w:rPr>
            </w:pPr>
            <w:r w:rsidRPr="002A6CAE">
              <w:rPr>
                <w:snapToGrid w:val="0"/>
              </w:rPr>
              <w:t>1051</w:t>
            </w:r>
          </w:p>
        </w:tc>
        <w:tc>
          <w:tcPr>
            <w:tcW w:w="814" w:type="pct"/>
            <w:vAlign w:val="center"/>
          </w:tcPr>
          <w:p w:rsidR="00D863FA" w:rsidRPr="002A6CAE" w:rsidRDefault="00D863FA" w:rsidP="005A3E2F">
            <w:pPr>
              <w:pStyle w:val="Heading7"/>
              <w:ind w:right="0"/>
              <w:rPr>
                <w:snapToGrid w:val="0"/>
              </w:rPr>
            </w:pPr>
            <w:r w:rsidRPr="002A6CAE">
              <w:rPr>
                <w:snapToGrid w:val="0"/>
              </w:rPr>
              <w:t>711005,46</w:t>
            </w:r>
          </w:p>
        </w:tc>
        <w:tc>
          <w:tcPr>
            <w:tcW w:w="698" w:type="pct"/>
            <w:vAlign w:val="center"/>
          </w:tcPr>
          <w:p w:rsidR="00D863FA" w:rsidRPr="002A6CAE" w:rsidRDefault="00D863FA" w:rsidP="005A3E2F">
            <w:pPr>
              <w:pStyle w:val="Heading7"/>
              <w:ind w:right="0"/>
              <w:rPr>
                <w:snapToGrid w:val="0"/>
              </w:rPr>
            </w:pPr>
            <w:r w:rsidRPr="002A6CAE">
              <w:rPr>
                <w:snapToGrid w:val="0"/>
              </w:rPr>
              <w:t>25505,90</w:t>
            </w:r>
          </w:p>
        </w:tc>
        <w:tc>
          <w:tcPr>
            <w:tcW w:w="469" w:type="pct"/>
            <w:vAlign w:val="center"/>
          </w:tcPr>
          <w:p w:rsidR="00D863FA" w:rsidRPr="00FC5252" w:rsidRDefault="00D863FA" w:rsidP="005A3E2F">
            <w:pPr>
              <w:pStyle w:val="Heading7"/>
              <w:ind w:right="0"/>
              <w:rPr>
                <w:lang w:val="en-US"/>
              </w:rPr>
            </w:pPr>
            <w:r>
              <w:rPr>
                <w:lang w:val="en-US"/>
              </w:rPr>
              <w:t>–</w:t>
            </w:r>
          </w:p>
        </w:tc>
        <w:tc>
          <w:tcPr>
            <w:tcW w:w="577" w:type="pct"/>
            <w:vAlign w:val="center"/>
          </w:tcPr>
          <w:p w:rsidR="00D863FA" w:rsidRPr="00FC5252" w:rsidRDefault="00D863FA" w:rsidP="005A3E2F">
            <w:pPr>
              <w:pStyle w:val="Heading7"/>
              <w:ind w:right="0"/>
              <w:rPr>
                <w:lang w:val="en-US"/>
              </w:rPr>
            </w:pPr>
            <w:r>
              <w:rPr>
                <w:lang w:val="en-US"/>
              </w:rPr>
              <w:t>–</w:t>
            </w:r>
          </w:p>
        </w:tc>
      </w:tr>
    </w:tbl>
    <w:p w:rsidR="00D863FA" w:rsidRPr="002A6CAE" w:rsidRDefault="00D863FA" w:rsidP="005A3E2F">
      <w:pPr>
        <w:ind w:right="0"/>
        <w:rPr>
          <w:sz w:val="20"/>
          <w:szCs w:val="20"/>
        </w:rPr>
      </w:pPr>
    </w:p>
    <w:p w:rsidR="00D863FA" w:rsidRPr="002A6CAE" w:rsidRDefault="00D863FA" w:rsidP="005A3E2F">
      <w:pPr>
        <w:ind w:right="0"/>
        <w:rPr>
          <w:sz w:val="20"/>
          <w:szCs w:val="20"/>
        </w:rPr>
      </w:pPr>
      <w:r w:rsidRPr="002A6CAE">
        <w:rPr>
          <w:sz w:val="20"/>
          <w:szCs w:val="20"/>
        </w:rPr>
        <w:t>Общая оценка показателя межпопуляционной генетической ди</w:t>
      </w:r>
      <w:r w:rsidRPr="002A6CAE">
        <w:rPr>
          <w:sz w:val="20"/>
          <w:szCs w:val="20"/>
        </w:rPr>
        <w:t>ф</w:t>
      </w:r>
      <w:r w:rsidRPr="002A6CAE">
        <w:rPr>
          <w:sz w:val="20"/>
          <w:szCs w:val="20"/>
        </w:rPr>
        <w:t xml:space="preserve">ференциации, рассчитанная с учетом числа пар тандемных повторов в различных аллелях использованных локусов микросателлитов ДНК, оказывается несколько выше, чем индекс Фишера – </w:t>
      </w:r>
      <w:r w:rsidRPr="002A6CAE">
        <w:rPr>
          <w:i/>
          <w:sz w:val="20"/>
          <w:szCs w:val="20"/>
        </w:rPr>
        <w:t>Rst</w:t>
      </w:r>
      <w:r w:rsidRPr="002A6CAE">
        <w:rPr>
          <w:sz w:val="20"/>
          <w:szCs w:val="20"/>
        </w:rPr>
        <w:t xml:space="preserve"> = 0,281 против </w:t>
      </w:r>
      <w:r w:rsidRPr="002A6CAE">
        <w:rPr>
          <w:i/>
          <w:sz w:val="20"/>
          <w:szCs w:val="20"/>
        </w:rPr>
        <w:t>Fst</w:t>
      </w:r>
      <w:r w:rsidRPr="002A6CAE">
        <w:rPr>
          <w:sz w:val="20"/>
          <w:szCs w:val="20"/>
        </w:rPr>
        <w:t xml:space="preserve"> = 0,197. Это свидетельствует о том, что оценивание межпопуляц</w:t>
      </w:r>
      <w:r w:rsidRPr="002A6CAE">
        <w:rPr>
          <w:sz w:val="20"/>
          <w:szCs w:val="20"/>
        </w:rPr>
        <w:t>и</w:t>
      </w:r>
      <w:r w:rsidRPr="002A6CAE">
        <w:rPr>
          <w:sz w:val="20"/>
          <w:szCs w:val="20"/>
        </w:rPr>
        <w:t>онной генетической дифференциации без учета особенностей пол</w:t>
      </w:r>
      <w:r w:rsidRPr="002A6CAE">
        <w:rPr>
          <w:sz w:val="20"/>
          <w:szCs w:val="20"/>
        </w:rPr>
        <w:t>и</w:t>
      </w:r>
      <w:r w:rsidRPr="002A6CAE">
        <w:rPr>
          <w:sz w:val="20"/>
          <w:szCs w:val="20"/>
        </w:rPr>
        <w:t>морфизма локусов микросателлитов может приводить к недооценке данного показателя.</w:t>
      </w:r>
    </w:p>
    <w:p w:rsidR="00D863FA" w:rsidRPr="002A6CAE" w:rsidRDefault="00D863FA" w:rsidP="005A3E2F">
      <w:pPr>
        <w:ind w:right="0"/>
        <w:rPr>
          <w:sz w:val="20"/>
          <w:szCs w:val="20"/>
        </w:rPr>
      </w:pPr>
      <w:r w:rsidRPr="002A6CAE">
        <w:rPr>
          <w:sz w:val="20"/>
          <w:szCs w:val="20"/>
        </w:rPr>
        <w:t>На рис</w:t>
      </w:r>
      <w:r>
        <w:rPr>
          <w:sz w:val="20"/>
          <w:szCs w:val="20"/>
        </w:rPr>
        <w:t>.</w:t>
      </w:r>
      <w:r w:rsidRPr="002A6CAE">
        <w:rPr>
          <w:sz w:val="20"/>
          <w:szCs w:val="20"/>
        </w:rPr>
        <w:t xml:space="preserve"> 1 приведено распределение центроидов выборок в пр</w:t>
      </w:r>
      <w:r w:rsidRPr="002A6CAE">
        <w:rPr>
          <w:sz w:val="20"/>
          <w:szCs w:val="20"/>
        </w:rPr>
        <w:t>о</w:t>
      </w:r>
      <w:r w:rsidRPr="002A6CAE">
        <w:rPr>
          <w:sz w:val="20"/>
          <w:szCs w:val="20"/>
        </w:rPr>
        <w:t>странстве первых двух главных координат на основе матрицы попа</w:t>
      </w:r>
      <w:r w:rsidRPr="002A6CAE">
        <w:rPr>
          <w:sz w:val="20"/>
          <w:szCs w:val="20"/>
        </w:rPr>
        <w:t>р</w:t>
      </w:r>
      <w:r w:rsidRPr="002A6CAE">
        <w:rPr>
          <w:sz w:val="20"/>
          <w:szCs w:val="20"/>
        </w:rPr>
        <w:t xml:space="preserve">ных оценок </w:t>
      </w:r>
      <w:r w:rsidRPr="00D90FD9">
        <w:rPr>
          <w:i/>
          <w:sz w:val="20"/>
          <w:szCs w:val="20"/>
        </w:rPr>
        <w:t>Rst</w:t>
      </w:r>
      <w:r w:rsidRPr="002A6CAE">
        <w:rPr>
          <w:sz w:val="20"/>
          <w:szCs w:val="20"/>
        </w:rPr>
        <w:t>. Для каждой главной координаты приведены аллели, вносящие наибольший вклад в их интерпретацию.</w:t>
      </w:r>
    </w:p>
    <w:p w:rsidR="00D863FA" w:rsidRPr="002601E4" w:rsidRDefault="00D863FA" w:rsidP="005A3E2F">
      <w:pPr>
        <w:ind w:right="0" w:firstLine="0"/>
        <w:rPr>
          <w:sz w:val="36"/>
          <w:szCs w:val="20"/>
        </w:rPr>
      </w:pPr>
      <w:r>
        <w:rPr>
          <w:noProof/>
        </w:rPr>
      </w:r>
      <w:r w:rsidRPr="0047046D">
        <w:rPr>
          <w:sz w:val="20"/>
          <w:szCs w:val="20"/>
        </w:rPr>
        <w:pict>
          <v:shape id="_x0000_s1039" type="#_x0000_t202" style="width:306.15pt;height:199.4pt;mso-wrap-style:none;mso-position-horizontal-relative:char;mso-position-vertical-relative:line" stroked="f">
            <v:textbox style="mso-next-textbox:#_x0000_s1039;mso-fit-shape-to-text:t">
              <w:txbxContent>
                <w:p w:rsidR="00D863FA" w:rsidRDefault="00D863FA" w:rsidP="002601E4">
                  <w:pPr>
                    <w:ind w:firstLine="0"/>
                  </w:pPr>
                  <w:r w:rsidRPr="00AD7103">
                    <w:rPr>
                      <w:noProof/>
                    </w:rPr>
                    <w:pict>
                      <v:shape id="Рисунок 37" o:spid="_x0000_i1055" type="#_x0000_t75" alt="PCO_Rst" style="width:281.25pt;height:180.75pt;visibility:visible">
                        <v:imagedata r:id="rId55" o:title=""/>
                      </v:shape>
                    </w:pict>
                  </w:r>
                </w:p>
              </w:txbxContent>
            </v:textbox>
            <w10:anchorlock/>
          </v:shape>
        </w:pict>
      </w:r>
    </w:p>
    <w:p w:rsidR="00D863FA" w:rsidRPr="002601E4" w:rsidRDefault="00D863FA" w:rsidP="005A3E2F">
      <w:pPr>
        <w:ind w:right="0" w:firstLine="0"/>
        <w:jc w:val="center"/>
        <w:rPr>
          <w:sz w:val="10"/>
          <w:szCs w:val="20"/>
        </w:rPr>
      </w:pPr>
    </w:p>
    <w:p w:rsidR="00D863FA" w:rsidRDefault="00D863FA" w:rsidP="005A3E2F">
      <w:pPr>
        <w:ind w:right="0" w:firstLine="0"/>
        <w:jc w:val="center"/>
        <w:rPr>
          <w:sz w:val="16"/>
          <w:szCs w:val="20"/>
        </w:rPr>
      </w:pPr>
      <w:r w:rsidRPr="00705116">
        <w:rPr>
          <w:sz w:val="16"/>
          <w:szCs w:val="20"/>
        </w:rPr>
        <w:t>Рис</w:t>
      </w:r>
      <w:r>
        <w:rPr>
          <w:sz w:val="16"/>
          <w:szCs w:val="20"/>
        </w:rPr>
        <w:t>.</w:t>
      </w:r>
      <w:r w:rsidRPr="00705116">
        <w:rPr>
          <w:sz w:val="16"/>
          <w:szCs w:val="20"/>
        </w:rPr>
        <w:t xml:space="preserve"> 1</w:t>
      </w:r>
      <w:r>
        <w:rPr>
          <w:sz w:val="16"/>
          <w:szCs w:val="20"/>
        </w:rPr>
        <w:t>.</w:t>
      </w:r>
      <w:r w:rsidRPr="00705116">
        <w:rPr>
          <w:sz w:val="16"/>
          <w:szCs w:val="20"/>
        </w:rPr>
        <w:t xml:space="preserve"> Распределение центроидов выборок в пространстве первых двух </w:t>
      </w:r>
    </w:p>
    <w:p w:rsidR="00D863FA" w:rsidRPr="00705116" w:rsidRDefault="00D863FA" w:rsidP="005A3E2F">
      <w:pPr>
        <w:ind w:right="0" w:firstLine="0"/>
        <w:jc w:val="center"/>
        <w:rPr>
          <w:sz w:val="16"/>
          <w:szCs w:val="20"/>
        </w:rPr>
      </w:pPr>
      <w:r w:rsidRPr="00705116">
        <w:rPr>
          <w:sz w:val="16"/>
          <w:szCs w:val="20"/>
        </w:rPr>
        <w:t xml:space="preserve">главных координат на основе матрицы попарных оценок </w:t>
      </w:r>
      <w:r w:rsidRPr="00705116">
        <w:rPr>
          <w:i/>
          <w:sz w:val="16"/>
          <w:szCs w:val="20"/>
        </w:rPr>
        <w:t>Rst</w:t>
      </w:r>
      <w:r w:rsidRPr="00705116">
        <w:rPr>
          <w:sz w:val="16"/>
          <w:szCs w:val="20"/>
        </w:rPr>
        <w:t xml:space="preserve"> </w:t>
      </w:r>
    </w:p>
    <w:p w:rsidR="00D863FA" w:rsidRPr="002A6CAE" w:rsidRDefault="00D863FA" w:rsidP="005A3E2F">
      <w:pPr>
        <w:ind w:right="0"/>
        <w:rPr>
          <w:sz w:val="20"/>
          <w:szCs w:val="20"/>
        </w:rPr>
      </w:pPr>
      <w:r w:rsidRPr="002A6CAE">
        <w:rPr>
          <w:sz w:val="20"/>
          <w:szCs w:val="20"/>
        </w:rPr>
        <w:t xml:space="preserve">Все исследованные популяции свиней четко дифференцируются </w:t>
      </w:r>
      <w:r>
        <w:rPr>
          <w:sz w:val="20"/>
          <w:szCs w:val="20"/>
        </w:rPr>
        <w:t>на</w:t>
      </w:r>
      <w:r w:rsidRPr="002A6CAE">
        <w:rPr>
          <w:sz w:val="20"/>
          <w:szCs w:val="20"/>
        </w:rPr>
        <w:t xml:space="preserve"> три кластера, в значительной степени соответствующих их географ</w:t>
      </w:r>
      <w:r w:rsidRPr="002A6CAE">
        <w:rPr>
          <w:sz w:val="20"/>
          <w:szCs w:val="20"/>
        </w:rPr>
        <w:t>и</w:t>
      </w:r>
      <w:r w:rsidRPr="002A6CAE">
        <w:rPr>
          <w:sz w:val="20"/>
          <w:szCs w:val="20"/>
        </w:rPr>
        <w:t>ческому расположению. В частности, в отношении первой главной координаты популяции из северных областей Украины обособляются от популяций, содержащихся в южных областях. А учитывая вторую главную координату, можно сделать вывод, что популяции из Херсо</w:t>
      </w:r>
      <w:r w:rsidRPr="002A6CAE">
        <w:rPr>
          <w:sz w:val="20"/>
          <w:szCs w:val="20"/>
        </w:rPr>
        <w:t>н</w:t>
      </w:r>
      <w:r w:rsidRPr="002A6CAE">
        <w:rPr>
          <w:sz w:val="20"/>
          <w:szCs w:val="20"/>
        </w:rPr>
        <w:t xml:space="preserve">ской области являются обособленными от других популяций свиней, разводимых на юге Украины. </w:t>
      </w:r>
      <w:r>
        <w:rPr>
          <w:sz w:val="20"/>
          <w:szCs w:val="20"/>
        </w:rPr>
        <w:t>Это</w:t>
      </w:r>
      <w:r w:rsidRPr="002A6CAE">
        <w:rPr>
          <w:sz w:val="20"/>
          <w:szCs w:val="20"/>
        </w:rPr>
        <w:t xml:space="preserve"> еще раз подтверждает их генетич</w:t>
      </w:r>
      <w:r w:rsidRPr="002A6CAE">
        <w:rPr>
          <w:sz w:val="20"/>
          <w:szCs w:val="20"/>
        </w:rPr>
        <w:t>е</w:t>
      </w:r>
      <w:r w:rsidRPr="002A6CAE">
        <w:rPr>
          <w:sz w:val="20"/>
          <w:szCs w:val="20"/>
        </w:rPr>
        <w:t>скую уникальность и консолидированность, ранее отмеченную нами при использовании assignment-теста.</w:t>
      </w:r>
    </w:p>
    <w:p w:rsidR="00D863FA" w:rsidRPr="002A6CAE" w:rsidRDefault="00D863FA" w:rsidP="005A3E2F">
      <w:pPr>
        <w:ind w:right="0"/>
        <w:rPr>
          <w:sz w:val="20"/>
          <w:szCs w:val="20"/>
        </w:rPr>
      </w:pPr>
      <w:r w:rsidRPr="002A6CAE">
        <w:rPr>
          <w:sz w:val="20"/>
          <w:szCs w:val="20"/>
        </w:rPr>
        <w:t>Наибольший вклад в ординацию популяций вносят как раз те лок</w:t>
      </w:r>
      <w:r w:rsidRPr="002A6CAE">
        <w:rPr>
          <w:sz w:val="20"/>
          <w:szCs w:val="20"/>
        </w:rPr>
        <w:t>у</w:t>
      </w:r>
      <w:r w:rsidRPr="002A6CAE">
        <w:rPr>
          <w:sz w:val="20"/>
          <w:szCs w:val="20"/>
        </w:rPr>
        <w:t>сы, для которых ранее нами была отмечена очень высокая диффере</w:t>
      </w:r>
      <w:r w:rsidRPr="002A6CAE">
        <w:rPr>
          <w:sz w:val="20"/>
          <w:szCs w:val="20"/>
        </w:rPr>
        <w:t>н</w:t>
      </w:r>
      <w:r w:rsidRPr="002A6CAE">
        <w:rPr>
          <w:sz w:val="20"/>
          <w:szCs w:val="20"/>
        </w:rPr>
        <w:t>цирующая способность</w:t>
      </w:r>
      <w:r>
        <w:rPr>
          <w:sz w:val="20"/>
          <w:szCs w:val="20"/>
        </w:rPr>
        <w:t>,</w:t>
      </w:r>
      <w:r w:rsidRPr="002A6CAE">
        <w:rPr>
          <w:sz w:val="20"/>
          <w:szCs w:val="20"/>
        </w:rPr>
        <w:t xml:space="preserve"> – s0386, s0355, sw911, sw24.</w:t>
      </w:r>
    </w:p>
    <w:p w:rsidR="00D863FA" w:rsidRPr="002A6CAE" w:rsidRDefault="00D863FA" w:rsidP="005A3E2F">
      <w:pPr>
        <w:ind w:right="0"/>
        <w:rPr>
          <w:sz w:val="20"/>
          <w:szCs w:val="20"/>
        </w:rPr>
      </w:pPr>
      <w:r w:rsidRPr="002A6CAE">
        <w:rPr>
          <w:b/>
          <w:sz w:val="20"/>
          <w:szCs w:val="20"/>
        </w:rPr>
        <w:t xml:space="preserve">Заключение. </w:t>
      </w:r>
      <w:r w:rsidRPr="002A6CAE">
        <w:rPr>
          <w:sz w:val="20"/>
          <w:szCs w:val="20"/>
        </w:rPr>
        <w:t>Свиньи из разных популяций характеризуются выс</w:t>
      </w:r>
      <w:r w:rsidRPr="002A6CAE">
        <w:rPr>
          <w:sz w:val="20"/>
          <w:szCs w:val="20"/>
        </w:rPr>
        <w:t>о</w:t>
      </w:r>
      <w:r w:rsidRPr="002A6CAE">
        <w:rPr>
          <w:sz w:val="20"/>
          <w:szCs w:val="20"/>
        </w:rPr>
        <w:t>ким уровнем межпопуляционной изменчивости по локусам микрос</w:t>
      </w:r>
      <w:r w:rsidRPr="002A6CAE">
        <w:rPr>
          <w:sz w:val="20"/>
          <w:szCs w:val="20"/>
        </w:rPr>
        <w:t>а</w:t>
      </w:r>
      <w:r w:rsidRPr="002A6CAE">
        <w:rPr>
          <w:sz w:val="20"/>
          <w:szCs w:val="20"/>
        </w:rPr>
        <w:t>теллитов ДНК. Наибольший вклад в эту дифференциацию вносит п</w:t>
      </w:r>
      <w:r w:rsidRPr="002A6CAE">
        <w:rPr>
          <w:sz w:val="20"/>
          <w:szCs w:val="20"/>
        </w:rPr>
        <w:t>о</w:t>
      </w:r>
      <w:r w:rsidRPr="002A6CAE">
        <w:rPr>
          <w:sz w:val="20"/>
          <w:szCs w:val="20"/>
        </w:rPr>
        <w:t>лиморфизм локусов sw911, sw24, s0386 и s0155. Кроме того, разли</w:t>
      </w:r>
      <w:r w:rsidRPr="002A6CAE">
        <w:rPr>
          <w:sz w:val="20"/>
          <w:szCs w:val="20"/>
        </w:rPr>
        <w:t>ч</w:t>
      </w:r>
      <w:r w:rsidRPr="002A6CAE">
        <w:rPr>
          <w:sz w:val="20"/>
          <w:szCs w:val="20"/>
        </w:rPr>
        <w:t>ные исследованные популяции свиней существенно различаются по точности отнесения любой особи к своей собственной популяции. Наиболее высокой генетической уникальностью и консолидированн</w:t>
      </w:r>
      <w:r w:rsidRPr="002A6CAE">
        <w:rPr>
          <w:sz w:val="20"/>
          <w:szCs w:val="20"/>
        </w:rPr>
        <w:t>о</w:t>
      </w:r>
      <w:r w:rsidRPr="002A6CAE">
        <w:rPr>
          <w:sz w:val="20"/>
          <w:szCs w:val="20"/>
        </w:rPr>
        <w:t>стью характеризуются свиньи украинской мясной породы (Херсонская область). Популяции свиней из Черниговской области дифференцир</w:t>
      </w:r>
      <w:r w:rsidRPr="002A6CAE">
        <w:rPr>
          <w:sz w:val="20"/>
          <w:szCs w:val="20"/>
        </w:rPr>
        <w:t>о</w:t>
      </w:r>
      <w:r w:rsidRPr="002A6CAE">
        <w:rPr>
          <w:sz w:val="20"/>
          <w:szCs w:val="20"/>
        </w:rPr>
        <w:t>ваны от популяций южных областей Украины.</w:t>
      </w:r>
    </w:p>
    <w:p w:rsidR="00D863FA" w:rsidRPr="002601E4" w:rsidRDefault="00D863FA" w:rsidP="005A3E2F">
      <w:pPr>
        <w:ind w:right="0"/>
        <w:rPr>
          <w:sz w:val="18"/>
          <w:szCs w:val="20"/>
        </w:rPr>
      </w:pPr>
    </w:p>
    <w:p w:rsidR="00D863FA" w:rsidRPr="007E4F4C" w:rsidRDefault="00D863FA" w:rsidP="005A3E2F">
      <w:pPr>
        <w:ind w:right="0"/>
        <w:jc w:val="center"/>
        <w:rPr>
          <w:sz w:val="16"/>
          <w:szCs w:val="20"/>
          <w:lang w:val="en-US"/>
        </w:rPr>
      </w:pPr>
      <w:r w:rsidRPr="00E76B90">
        <w:rPr>
          <w:sz w:val="16"/>
          <w:szCs w:val="20"/>
        </w:rPr>
        <w:t>ЛИТЕРАТУРА</w:t>
      </w:r>
    </w:p>
    <w:p w:rsidR="00D863FA" w:rsidRPr="00E76B90" w:rsidRDefault="00D863FA" w:rsidP="005A3E2F">
      <w:pPr>
        <w:ind w:right="0"/>
        <w:jc w:val="center"/>
        <w:rPr>
          <w:sz w:val="16"/>
          <w:szCs w:val="20"/>
          <w:lang w:val="en-US"/>
        </w:rPr>
      </w:pPr>
    </w:p>
    <w:p w:rsidR="00D863FA" w:rsidRPr="00705116" w:rsidRDefault="00D863FA" w:rsidP="005A3E2F">
      <w:pPr>
        <w:ind w:right="0"/>
        <w:rPr>
          <w:sz w:val="16"/>
          <w:szCs w:val="20"/>
          <w:lang w:val="en-US"/>
        </w:rPr>
      </w:pPr>
      <w:r w:rsidRPr="00705116">
        <w:rPr>
          <w:sz w:val="16"/>
          <w:szCs w:val="20"/>
          <w:lang w:val="en-US"/>
        </w:rPr>
        <w:t>1. N</w:t>
      </w:r>
      <w:r w:rsidRPr="005356CF">
        <w:rPr>
          <w:sz w:val="16"/>
          <w:szCs w:val="20"/>
          <w:lang w:val="en-US"/>
        </w:rPr>
        <w:t xml:space="preserve"> </w:t>
      </w:r>
      <w:r w:rsidRPr="00705116">
        <w:rPr>
          <w:sz w:val="16"/>
          <w:szCs w:val="20"/>
          <w:lang w:val="en-US"/>
        </w:rPr>
        <w:t>i</w:t>
      </w:r>
      <w:r w:rsidRPr="005356CF">
        <w:rPr>
          <w:sz w:val="16"/>
          <w:szCs w:val="20"/>
          <w:lang w:val="en-US"/>
        </w:rPr>
        <w:t xml:space="preserve"> </w:t>
      </w:r>
      <w:r w:rsidRPr="00705116">
        <w:rPr>
          <w:sz w:val="16"/>
          <w:szCs w:val="20"/>
          <w:lang w:val="en-US"/>
        </w:rPr>
        <w:t>d</w:t>
      </w:r>
      <w:r w:rsidRPr="005356CF">
        <w:rPr>
          <w:sz w:val="16"/>
          <w:szCs w:val="20"/>
          <w:lang w:val="en-US"/>
        </w:rPr>
        <w:t xml:space="preserve"> </w:t>
      </w:r>
      <w:r w:rsidRPr="00705116">
        <w:rPr>
          <w:sz w:val="16"/>
          <w:szCs w:val="20"/>
          <w:lang w:val="en-US"/>
        </w:rPr>
        <w:t>u</w:t>
      </w:r>
      <w:r w:rsidRPr="005356CF">
        <w:rPr>
          <w:sz w:val="16"/>
          <w:szCs w:val="20"/>
          <w:lang w:val="en-US"/>
        </w:rPr>
        <w:t xml:space="preserve"> </w:t>
      </w:r>
      <w:r w:rsidRPr="00705116">
        <w:rPr>
          <w:sz w:val="16"/>
          <w:szCs w:val="20"/>
          <w:lang w:val="en-US"/>
        </w:rPr>
        <w:t>p</w:t>
      </w:r>
      <w:r w:rsidRPr="005356CF">
        <w:rPr>
          <w:sz w:val="16"/>
          <w:szCs w:val="20"/>
          <w:lang w:val="en-US"/>
        </w:rPr>
        <w:t xml:space="preserve"> </w:t>
      </w:r>
      <w:r w:rsidRPr="00705116">
        <w:rPr>
          <w:sz w:val="16"/>
          <w:szCs w:val="20"/>
          <w:lang w:val="en-US"/>
        </w:rPr>
        <w:t>,</w:t>
      </w:r>
      <w:r w:rsidRPr="005356CF">
        <w:rPr>
          <w:sz w:val="16"/>
          <w:szCs w:val="20"/>
          <w:lang w:val="en-US"/>
        </w:rPr>
        <w:t xml:space="preserve"> </w:t>
      </w:r>
      <w:r w:rsidRPr="00705116">
        <w:rPr>
          <w:sz w:val="16"/>
          <w:szCs w:val="20"/>
          <w:lang w:val="en-US"/>
        </w:rPr>
        <w:t xml:space="preserve"> </w:t>
      </w:r>
      <w:r w:rsidRPr="00705116">
        <w:rPr>
          <w:sz w:val="16"/>
          <w:szCs w:val="20"/>
        </w:rPr>
        <w:t>К</w:t>
      </w:r>
      <w:r w:rsidRPr="00705116">
        <w:rPr>
          <w:sz w:val="16"/>
          <w:szCs w:val="20"/>
          <w:lang w:val="en-US"/>
        </w:rPr>
        <w:t>. Genetic diversity of domestic pigs as revealed by microsatellites: a mini-</w:t>
      </w:r>
      <w:r w:rsidRPr="00FC5252">
        <w:rPr>
          <w:spacing w:val="-2"/>
          <w:sz w:val="16"/>
          <w:szCs w:val="20"/>
          <w:lang w:val="en-US"/>
        </w:rPr>
        <w:t>review / K. Nidup, C. Moran // Genomics and Quantitative Genetics. – 2011. – Vol. 2. – P. 5–</w:t>
      </w:r>
      <w:r w:rsidRPr="00705116">
        <w:rPr>
          <w:sz w:val="16"/>
          <w:szCs w:val="20"/>
          <w:lang w:val="en-US"/>
        </w:rPr>
        <w:t>18.</w:t>
      </w:r>
    </w:p>
    <w:p w:rsidR="00D863FA" w:rsidRPr="00705116" w:rsidRDefault="00D863FA" w:rsidP="005A3E2F">
      <w:pPr>
        <w:ind w:right="0"/>
        <w:rPr>
          <w:sz w:val="16"/>
          <w:szCs w:val="20"/>
        </w:rPr>
      </w:pPr>
      <w:r w:rsidRPr="00705116">
        <w:rPr>
          <w:sz w:val="16"/>
          <w:szCs w:val="20"/>
        </w:rPr>
        <w:t>2. Методические рекомендации по использованию метода полимеразной цепной р</w:t>
      </w:r>
      <w:r w:rsidRPr="00705116">
        <w:rPr>
          <w:sz w:val="16"/>
          <w:szCs w:val="20"/>
        </w:rPr>
        <w:t>е</w:t>
      </w:r>
      <w:r w:rsidRPr="00705116">
        <w:rPr>
          <w:sz w:val="16"/>
          <w:szCs w:val="20"/>
        </w:rPr>
        <w:t>акции в животноводстве / Н. А.</w:t>
      </w:r>
      <w:r>
        <w:rPr>
          <w:sz w:val="16"/>
          <w:szCs w:val="20"/>
        </w:rPr>
        <w:t xml:space="preserve"> Зиновьева [и др.]. – Дубровицы</w:t>
      </w:r>
      <w:r w:rsidRPr="00705116">
        <w:rPr>
          <w:sz w:val="16"/>
          <w:szCs w:val="20"/>
        </w:rPr>
        <w:t>: ВИЖ, 1998. – 47 с.</w:t>
      </w:r>
    </w:p>
    <w:p w:rsidR="00D863FA" w:rsidRPr="00705116" w:rsidRDefault="00D863FA" w:rsidP="005A3E2F">
      <w:pPr>
        <w:ind w:right="0"/>
        <w:rPr>
          <w:sz w:val="16"/>
          <w:szCs w:val="20"/>
          <w:lang w:val="en-US"/>
        </w:rPr>
      </w:pPr>
      <w:r w:rsidRPr="00705116">
        <w:rPr>
          <w:sz w:val="16"/>
          <w:szCs w:val="20"/>
          <w:lang w:val="en-US"/>
        </w:rPr>
        <w:t>3. L</w:t>
      </w:r>
      <w:r w:rsidRPr="005356CF">
        <w:rPr>
          <w:sz w:val="16"/>
          <w:szCs w:val="20"/>
          <w:lang w:val="en-US"/>
        </w:rPr>
        <w:t xml:space="preserve"> </w:t>
      </w:r>
      <w:r w:rsidRPr="00705116">
        <w:rPr>
          <w:sz w:val="16"/>
          <w:szCs w:val="20"/>
          <w:lang w:val="en-US"/>
        </w:rPr>
        <w:t>i</w:t>
      </w:r>
      <w:r w:rsidRPr="005356CF">
        <w:rPr>
          <w:sz w:val="16"/>
          <w:szCs w:val="20"/>
          <w:lang w:val="en-US"/>
        </w:rPr>
        <w:t xml:space="preserve"> </w:t>
      </w:r>
      <w:r w:rsidRPr="00705116">
        <w:rPr>
          <w:sz w:val="16"/>
          <w:szCs w:val="20"/>
          <w:lang w:val="en-US"/>
        </w:rPr>
        <w:t>,</w:t>
      </w:r>
      <w:r w:rsidRPr="005356CF">
        <w:rPr>
          <w:sz w:val="16"/>
          <w:szCs w:val="20"/>
          <w:lang w:val="en-US"/>
        </w:rPr>
        <w:t xml:space="preserve"> </w:t>
      </w:r>
      <w:r w:rsidRPr="00705116">
        <w:rPr>
          <w:sz w:val="16"/>
          <w:szCs w:val="20"/>
          <w:lang w:val="en-GB"/>
        </w:rPr>
        <w:t xml:space="preserve"> </w:t>
      </w:r>
      <w:r w:rsidRPr="00705116">
        <w:rPr>
          <w:sz w:val="16"/>
          <w:szCs w:val="20"/>
          <w:lang w:val="en-US"/>
        </w:rPr>
        <w:t>C. C. Some methods of estimating the inbreeding coefficient / C. C. Li, D. G.</w:t>
      </w:r>
      <w:r w:rsidRPr="00705116">
        <w:rPr>
          <w:sz w:val="16"/>
          <w:szCs w:val="20"/>
          <w:lang w:val="en-GB"/>
        </w:rPr>
        <w:t xml:space="preserve"> </w:t>
      </w:r>
      <w:r w:rsidRPr="00705116">
        <w:rPr>
          <w:sz w:val="16"/>
          <w:szCs w:val="20"/>
          <w:lang w:val="en-US"/>
        </w:rPr>
        <w:t>Horovitz // Am. J. Hum. Gen. – 1953. – Vol. 5. – P. 107</w:t>
      </w:r>
      <w:r>
        <w:rPr>
          <w:sz w:val="16"/>
          <w:szCs w:val="20"/>
          <w:lang w:val="en-GB"/>
        </w:rPr>
        <w:t>–</w:t>
      </w:r>
      <w:r w:rsidRPr="00705116">
        <w:rPr>
          <w:sz w:val="16"/>
          <w:szCs w:val="20"/>
          <w:lang w:val="en-US"/>
        </w:rPr>
        <w:t>117.</w:t>
      </w:r>
    </w:p>
    <w:p w:rsidR="00D863FA" w:rsidRPr="005356CF" w:rsidRDefault="00D863FA" w:rsidP="005A3E2F">
      <w:pPr>
        <w:ind w:right="0"/>
        <w:rPr>
          <w:spacing w:val="-4"/>
          <w:sz w:val="16"/>
          <w:szCs w:val="20"/>
          <w:lang w:val="en-US"/>
        </w:rPr>
      </w:pPr>
      <w:r w:rsidRPr="005356CF">
        <w:rPr>
          <w:spacing w:val="-4"/>
          <w:sz w:val="16"/>
          <w:szCs w:val="20"/>
          <w:lang w:val="en-US"/>
        </w:rPr>
        <w:t xml:space="preserve">4. W o r k m a n ,  P. L. Population studies on southwestern Indian tribes. Local differentiation in Papago / P. L. Workman, J. D. Niswander // Am. J. Hum. Gen. – 1970. </w:t>
      </w:r>
      <w:r w:rsidRPr="005356CF">
        <w:rPr>
          <w:spacing w:val="-4"/>
          <w:sz w:val="16"/>
          <w:szCs w:val="20"/>
          <w:lang w:val="en-GB"/>
        </w:rPr>
        <w:t>–</w:t>
      </w:r>
      <w:r w:rsidRPr="005356CF">
        <w:rPr>
          <w:spacing w:val="-4"/>
          <w:sz w:val="16"/>
          <w:szCs w:val="20"/>
          <w:lang w:val="en-US"/>
        </w:rPr>
        <w:t xml:space="preserve"> Vol. 22. – P. 24–49.</w:t>
      </w:r>
    </w:p>
    <w:p w:rsidR="00D863FA" w:rsidRPr="00705116" w:rsidRDefault="00D863FA" w:rsidP="005A3E2F">
      <w:pPr>
        <w:ind w:right="0"/>
        <w:rPr>
          <w:sz w:val="16"/>
          <w:szCs w:val="20"/>
          <w:lang w:val="en-US"/>
        </w:rPr>
      </w:pPr>
      <w:r w:rsidRPr="00705116">
        <w:rPr>
          <w:sz w:val="16"/>
          <w:szCs w:val="20"/>
          <w:lang w:val="en-US"/>
        </w:rPr>
        <w:t>5. L</w:t>
      </w:r>
      <w:r w:rsidRPr="005356CF">
        <w:rPr>
          <w:sz w:val="16"/>
          <w:szCs w:val="20"/>
          <w:lang w:val="en-US"/>
        </w:rPr>
        <w:t xml:space="preserve"> </w:t>
      </w:r>
      <w:r w:rsidRPr="00705116">
        <w:rPr>
          <w:sz w:val="16"/>
          <w:szCs w:val="20"/>
          <w:lang w:val="en-US"/>
        </w:rPr>
        <w:t>e</w:t>
      </w:r>
      <w:r w:rsidRPr="005356CF">
        <w:rPr>
          <w:sz w:val="16"/>
          <w:szCs w:val="20"/>
          <w:lang w:val="en-US"/>
        </w:rPr>
        <w:t xml:space="preserve"> </w:t>
      </w:r>
      <w:r w:rsidRPr="00705116">
        <w:rPr>
          <w:sz w:val="16"/>
          <w:szCs w:val="20"/>
          <w:lang w:val="en-US"/>
        </w:rPr>
        <w:t>w</w:t>
      </w:r>
      <w:r w:rsidRPr="005356CF">
        <w:rPr>
          <w:sz w:val="16"/>
          <w:szCs w:val="20"/>
          <w:lang w:val="en-US"/>
        </w:rPr>
        <w:t xml:space="preserve"> </w:t>
      </w:r>
      <w:r w:rsidRPr="00705116">
        <w:rPr>
          <w:sz w:val="16"/>
          <w:szCs w:val="20"/>
          <w:lang w:val="en-US"/>
        </w:rPr>
        <w:t>o</w:t>
      </w:r>
      <w:r w:rsidRPr="005356CF">
        <w:rPr>
          <w:sz w:val="16"/>
          <w:szCs w:val="20"/>
          <w:lang w:val="en-US"/>
        </w:rPr>
        <w:t xml:space="preserve"> </w:t>
      </w:r>
      <w:r w:rsidRPr="00705116">
        <w:rPr>
          <w:sz w:val="16"/>
          <w:szCs w:val="20"/>
          <w:lang w:val="en-US"/>
        </w:rPr>
        <w:t>n</w:t>
      </w:r>
      <w:r w:rsidRPr="005356CF">
        <w:rPr>
          <w:sz w:val="16"/>
          <w:szCs w:val="20"/>
          <w:lang w:val="en-US"/>
        </w:rPr>
        <w:t xml:space="preserve"> </w:t>
      </w:r>
      <w:r w:rsidRPr="00705116">
        <w:rPr>
          <w:sz w:val="16"/>
          <w:szCs w:val="20"/>
          <w:lang w:val="en-US"/>
        </w:rPr>
        <w:t>t</w:t>
      </w:r>
      <w:r w:rsidRPr="005356CF">
        <w:rPr>
          <w:sz w:val="16"/>
          <w:szCs w:val="20"/>
          <w:lang w:val="en-US"/>
        </w:rPr>
        <w:t xml:space="preserve"> </w:t>
      </w:r>
      <w:r w:rsidRPr="00705116">
        <w:rPr>
          <w:sz w:val="16"/>
          <w:szCs w:val="20"/>
          <w:lang w:val="en-US"/>
        </w:rPr>
        <w:t>i</w:t>
      </w:r>
      <w:r w:rsidRPr="005356CF">
        <w:rPr>
          <w:sz w:val="16"/>
          <w:szCs w:val="20"/>
          <w:lang w:val="en-US"/>
        </w:rPr>
        <w:t xml:space="preserve"> </w:t>
      </w:r>
      <w:r w:rsidRPr="00705116">
        <w:rPr>
          <w:sz w:val="16"/>
          <w:szCs w:val="20"/>
          <w:lang w:val="en-US"/>
        </w:rPr>
        <w:t>n</w:t>
      </w:r>
      <w:r w:rsidRPr="005356CF">
        <w:rPr>
          <w:sz w:val="16"/>
          <w:szCs w:val="20"/>
          <w:lang w:val="en-US"/>
        </w:rPr>
        <w:t xml:space="preserve"> </w:t>
      </w:r>
      <w:r w:rsidRPr="00705116">
        <w:rPr>
          <w:sz w:val="16"/>
          <w:szCs w:val="20"/>
          <w:lang w:val="en-US"/>
        </w:rPr>
        <w:t>,</w:t>
      </w:r>
      <w:r w:rsidRPr="005356CF">
        <w:rPr>
          <w:sz w:val="16"/>
          <w:szCs w:val="20"/>
          <w:lang w:val="en-US"/>
        </w:rPr>
        <w:t xml:space="preserve"> </w:t>
      </w:r>
      <w:r w:rsidRPr="00705116">
        <w:rPr>
          <w:sz w:val="16"/>
          <w:szCs w:val="20"/>
          <w:lang w:val="en-GB"/>
        </w:rPr>
        <w:t xml:space="preserve"> </w:t>
      </w:r>
      <w:r w:rsidRPr="00705116">
        <w:rPr>
          <w:sz w:val="16"/>
          <w:szCs w:val="20"/>
          <w:lang w:val="en-US"/>
        </w:rPr>
        <w:t>R. C. Distribution of gene frequency as a test of the theory of the sele</w:t>
      </w:r>
      <w:r w:rsidRPr="00705116">
        <w:rPr>
          <w:sz w:val="16"/>
          <w:szCs w:val="20"/>
          <w:lang w:val="en-US"/>
        </w:rPr>
        <w:t>c</w:t>
      </w:r>
      <w:r w:rsidRPr="00705116">
        <w:rPr>
          <w:sz w:val="16"/>
          <w:szCs w:val="20"/>
          <w:lang w:val="en-US"/>
        </w:rPr>
        <w:t xml:space="preserve">tive neutrality of polymorphisms / R. C. Lewontin, J. Krakauer // Genetics. – 1973. – Vol. 74. – </w:t>
      </w:r>
      <w:r>
        <w:rPr>
          <w:sz w:val="16"/>
          <w:szCs w:val="20"/>
          <w:lang w:val="en-US"/>
        </w:rPr>
        <w:t xml:space="preserve">          </w:t>
      </w:r>
      <w:r w:rsidRPr="00705116">
        <w:rPr>
          <w:sz w:val="16"/>
          <w:szCs w:val="20"/>
          <w:lang w:val="en-US"/>
        </w:rPr>
        <w:t>P. 175</w:t>
      </w:r>
      <w:r>
        <w:rPr>
          <w:sz w:val="16"/>
          <w:szCs w:val="20"/>
          <w:lang w:val="en-US"/>
        </w:rPr>
        <w:t>–</w:t>
      </w:r>
      <w:r w:rsidRPr="00705116">
        <w:rPr>
          <w:sz w:val="16"/>
          <w:szCs w:val="20"/>
          <w:lang w:val="en-US"/>
        </w:rPr>
        <w:t>195.</w:t>
      </w:r>
    </w:p>
    <w:p w:rsidR="00D863FA" w:rsidRPr="00705116" w:rsidRDefault="00D863FA" w:rsidP="005A3E2F">
      <w:pPr>
        <w:ind w:right="0"/>
        <w:rPr>
          <w:sz w:val="16"/>
          <w:szCs w:val="20"/>
          <w:lang w:val="en-US"/>
        </w:rPr>
      </w:pPr>
      <w:r w:rsidRPr="00705116">
        <w:rPr>
          <w:sz w:val="16"/>
          <w:szCs w:val="20"/>
          <w:lang w:val="en-US"/>
        </w:rPr>
        <w:t>6. Microsatellite analysis of population structure in Canadian polar bears / D. Paetkau</w:t>
      </w:r>
      <w:r>
        <w:rPr>
          <w:sz w:val="16"/>
          <w:szCs w:val="20"/>
          <w:lang w:val="en-US"/>
        </w:rPr>
        <w:t xml:space="preserve">            </w:t>
      </w:r>
      <w:r w:rsidRPr="00705116">
        <w:rPr>
          <w:sz w:val="16"/>
          <w:szCs w:val="20"/>
          <w:lang w:val="en-US"/>
        </w:rPr>
        <w:t xml:space="preserve"> [et al.] // Molecular Ecology. </w:t>
      </w:r>
      <w:r w:rsidRPr="00705116">
        <w:rPr>
          <w:sz w:val="16"/>
          <w:szCs w:val="20"/>
          <w:lang w:val="en-GB"/>
        </w:rPr>
        <w:t>–</w:t>
      </w:r>
      <w:r w:rsidRPr="00705116">
        <w:rPr>
          <w:sz w:val="16"/>
          <w:szCs w:val="20"/>
          <w:lang w:val="en-US"/>
        </w:rPr>
        <w:t xml:space="preserve"> 1995. – Vol. 4. </w:t>
      </w:r>
      <w:r w:rsidRPr="00705116">
        <w:rPr>
          <w:sz w:val="16"/>
          <w:szCs w:val="20"/>
          <w:lang w:val="en-GB"/>
        </w:rPr>
        <w:t>–</w:t>
      </w:r>
      <w:r w:rsidRPr="00705116">
        <w:rPr>
          <w:sz w:val="16"/>
          <w:szCs w:val="20"/>
          <w:lang w:val="en-US"/>
        </w:rPr>
        <w:t xml:space="preserve"> P. 347</w:t>
      </w:r>
      <w:r>
        <w:rPr>
          <w:sz w:val="16"/>
          <w:szCs w:val="20"/>
          <w:lang w:val="en-GB"/>
        </w:rPr>
        <w:t>–</w:t>
      </w:r>
      <w:r w:rsidRPr="00705116">
        <w:rPr>
          <w:sz w:val="16"/>
          <w:szCs w:val="20"/>
          <w:lang w:val="en-US"/>
        </w:rPr>
        <w:t>354.</w:t>
      </w:r>
    </w:p>
    <w:p w:rsidR="00D863FA" w:rsidRPr="00705116" w:rsidRDefault="00D863FA" w:rsidP="005A3E2F">
      <w:pPr>
        <w:ind w:right="0"/>
        <w:rPr>
          <w:sz w:val="16"/>
          <w:szCs w:val="20"/>
          <w:lang w:val="en-US"/>
        </w:rPr>
      </w:pPr>
      <w:r w:rsidRPr="00705116">
        <w:rPr>
          <w:sz w:val="16"/>
          <w:szCs w:val="20"/>
          <w:lang w:val="en-US"/>
        </w:rPr>
        <w:t xml:space="preserve">7. Genetic assignment methods for the direct, real-time estimation of migration rate: a simulation-based exploration of accuracy and power / D. Paetkau [et al.] // Molecular Ecology. </w:t>
      </w:r>
      <w:r w:rsidRPr="00705116">
        <w:rPr>
          <w:sz w:val="16"/>
          <w:szCs w:val="20"/>
          <w:lang w:val="en-GB"/>
        </w:rPr>
        <w:t>–</w:t>
      </w:r>
      <w:r w:rsidRPr="00705116">
        <w:rPr>
          <w:sz w:val="16"/>
          <w:szCs w:val="20"/>
          <w:lang w:val="en-US"/>
        </w:rPr>
        <w:t xml:space="preserve"> 2004. </w:t>
      </w:r>
      <w:r w:rsidRPr="00705116">
        <w:rPr>
          <w:sz w:val="16"/>
          <w:szCs w:val="20"/>
          <w:lang w:val="en-GB"/>
        </w:rPr>
        <w:t>–</w:t>
      </w:r>
      <w:r w:rsidRPr="00705116">
        <w:rPr>
          <w:sz w:val="16"/>
          <w:szCs w:val="20"/>
          <w:lang w:val="en-US"/>
        </w:rPr>
        <w:t xml:space="preserve"> Vol. 13. </w:t>
      </w:r>
      <w:r w:rsidRPr="00705116">
        <w:rPr>
          <w:sz w:val="16"/>
          <w:szCs w:val="20"/>
          <w:lang w:val="en-GB"/>
        </w:rPr>
        <w:t>–</w:t>
      </w:r>
      <w:r w:rsidRPr="00705116">
        <w:rPr>
          <w:sz w:val="16"/>
          <w:szCs w:val="20"/>
          <w:lang w:val="en-US"/>
        </w:rPr>
        <w:t xml:space="preserve"> P. 55</w:t>
      </w:r>
      <w:r>
        <w:rPr>
          <w:sz w:val="16"/>
          <w:szCs w:val="20"/>
          <w:lang w:val="en-GB"/>
        </w:rPr>
        <w:t>–</w:t>
      </w:r>
      <w:r w:rsidRPr="00705116">
        <w:rPr>
          <w:sz w:val="16"/>
          <w:szCs w:val="20"/>
          <w:lang w:val="en-US"/>
        </w:rPr>
        <w:t xml:space="preserve">65. </w:t>
      </w:r>
    </w:p>
    <w:p w:rsidR="00D863FA" w:rsidRPr="00705116" w:rsidRDefault="00D863FA" w:rsidP="005A3E2F">
      <w:pPr>
        <w:ind w:right="0"/>
        <w:rPr>
          <w:sz w:val="16"/>
          <w:szCs w:val="20"/>
          <w:lang w:val="en-US"/>
        </w:rPr>
      </w:pPr>
      <w:r w:rsidRPr="00705116">
        <w:rPr>
          <w:sz w:val="16"/>
          <w:szCs w:val="20"/>
          <w:lang w:val="en-US"/>
        </w:rPr>
        <w:t>8. S</w:t>
      </w:r>
      <w:r w:rsidRPr="005356CF">
        <w:rPr>
          <w:sz w:val="16"/>
          <w:szCs w:val="20"/>
          <w:lang w:val="en-US"/>
        </w:rPr>
        <w:t xml:space="preserve"> </w:t>
      </w:r>
      <w:r w:rsidRPr="00705116">
        <w:rPr>
          <w:sz w:val="16"/>
          <w:szCs w:val="20"/>
          <w:lang w:val="en-US"/>
        </w:rPr>
        <w:t>l</w:t>
      </w:r>
      <w:r w:rsidRPr="005356CF">
        <w:rPr>
          <w:sz w:val="16"/>
          <w:szCs w:val="20"/>
          <w:lang w:val="en-US"/>
        </w:rPr>
        <w:t xml:space="preserve"> </w:t>
      </w:r>
      <w:r w:rsidRPr="00705116">
        <w:rPr>
          <w:sz w:val="16"/>
          <w:szCs w:val="20"/>
          <w:lang w:val="en-US"/>
        </w:rPr>
        <w:t>a</w:t>
      </w:r>
      <w:r w:rsidRPr="005356CF">
        <w:rPr>
          <w:sz w:val="16"/>
          <w:szCs w:val="20"/>
          <w:lang w:val="en-US"/>
        </w:rPr>
        <w:t xml:space="preserve"> </w:t>
      </w:r>
      <w:r w:rsidRPr="00705116">
        <w:rPr>
          <w:sz w:val="16"/>
          <w:szCs w:val="20"/>
          <w:lang w:val="en-US"/>
        </w:rPr>
        <w:t>t</w:t>
      </w:r>
      <w:r w:rsidRPr="005356CF">
        <w:rPr>
          <w:sz w:val="16"/>
          <w:szCs w:val="20"/>
          <w:lang w:val="en-US"/>
        </w:rPr>
        <w:t xml:space="preserve"> </w:t>
      </w:r>
      <w:r w:rsidRPr="00705116">
        <w:rPr>
          <w:sz w:val="16"/>
          <w:szCs w:val="20"/>
          <w:lang w:val="en-US"/>
        </w:rPr>
        <w:t>k</w:t>
      </w:r>
      <w:r w:rsidRPr="005356CF">
        <w:rPr>
          <w:sz w:val="16"/>
          <w:szCs w:val="20"/>
          <w:lang w:val="en-US"/>
        </w:rPr>
        <w:t xml:space="preserve"> </w:t>
      </w:r>
      <w:r w:rsidRPr="00705116">
        <w:rPr>
          <w:sz w:val="16"/>
          <w:szCs w:val="20"/>
          <w:lang w:val="en-US"/>
        </w:rPr>
        <w:t>i</w:t>
      </w:r>
      <w:r w:rsidRPr="005356CF">
        <w:rPr>
          <w:sz w:val="16"/>
          <w:szCs w:val="20"/>
          <w:lang w:val="en-US"/>
        </w:rPr>
        <w:t xml:space="preserve"> </w:t>
      </w:r>
      <w:r w:rsidRPr="00705116">
        <w:rPr>
          <w:sz w:val="16"/>
          <w:szCs w:val="20"/>
          <w:lang w:val="en-US"/>
        </w:rPr>
        <w:t>n</w:t>
      </w:r>
      <w:r w:rsidRPr="005356CF">
        <w:rPr>
          <w:sz w:val="16"/>
          <w:szCs w:val="20"/>
          <w:lang w:val="en-US"/>
        </w:rPr>
        <w:t xml:space="preserve"> </w:t>
      </w:r>
      <w:r w:rsidRPr="00705116">
        <w:rPr>
          <w:sz w:val="16"/>
          <w:szCs w:val="20"/>
          <w:lang w:val="en-US"/>
        </w:rPr>
        <w:t>,</w:t>
      </w:r>
      <w:r w:rsidRPr="005356CF">
        <w:rPr>
          <w:sz w:val="16"/>
          <w:szCs w:val="20"/>
          <w:lang w:val="en-US"/>
        </w:rPr>
        <w:t xml:space="preserve"> </w:t>
      </w:r>
      <w:r w:rsidRPr="00705116">
        <w:rPr>
          <w:sz w:val="16"/>
          <w:szCs w:val="20"/>
          <w:lang w:val="en-GB"/>
        </w:rPr>
        <w:t xml:space="preserve"> </w:t>
      </w:r>
      <w:r w:rsidRPr="00705116">
        <w:rPr>
          <w:sz w:val="16"/>
          <w:szCs w:val="20"/>
          <w:lang w:val="en-US"/>
        </w:rPr>
        <w:t>M. A measure of population subdivision based on microsatellite allele fr</w:t>
      </w:r>
      <w:r w:rsidRPr="00705116">
        <w:rPr>
          <w:sz w:val="16"/>
          <w:szCs w:val="20"/>
          <w:lang w:val="en-US"/>
        </w:rPr>
        <w:t>e</w:t>
      </w:r>
      <w:r w:rsidRPr="00705116">
        <w:rPr>
          <w:sz w:val="16"/>
          <w:szCs w:val="20"/>
          <w:lang w:val="en-US"/>
        </w:rPr>
        <w:t xml:space="preserve">quencies / M. Slatkin // Genetics. </w:t>
      </w:r>
      <w:r w:rsidRPr="00705116">
        <w:rPr>
          <w:sz w:val="16"/>
          <w:szCs w:val="20"/>
          <w:lang w:val="en-GB"/>
        </w:rPr>
        <w:t>–</w:t>
      </w:r>
      <w:r w:rsidRPr="00705116">
        <w:rPr>
          <w:sz w:val="16"/>
          <w:szCs w:val="20"/>
          <w:lang w:val="en-US"/>
        </w:rPr>
        <w:t xml:space="preserve"> 1995. </w:t>
      </w:r>
      <w:r w:rsidRPr="00705116">
        <w:rPr>
          <w:sz w:val="16"/>
          <w:szCs w:val="20"/>
          <w:lang w:val="en-GB"/>
        </w:rPr>
        <w:t>–</w:t>
      </w:r>
      <w:r w:rsidRPr="00705116">
        <w:rPr>
          <w:sz w:val="16"/>
          <w:szCs w:val="20"/>
          <w:lang w:val="en-US"/>
        </w:rPr>
        <w:t xml:space="preserve"> Vol. 139. </w:t>
      </w:r>
      <w:r w:rsidRPr="00705116">
        <w:rPr>
          <w:sz w:val="16"/>
          <w:szCs w:val="20"/>
          <w:lang w:val="en-GB"/>
        </w:rPr>
        <w:t>–</w:t>
      </w:r>
      <w:r w:rsidRPr="00705116">
        <w:rPr>
          <w:sz w:val="16"/>
          <w:szCs w:val="20"/>
          <w:lang w:val="en-US"/>
        </w:rPr>
        <w:t xml:space="preserve"> P. 457</w:t>
      </w:r>
      <w:r>
        <w:rPr>
          <w:sz w:val="16"/>
          <w:szCs w:val="20"/>
          <w:lang w:val="en-GB"/>
        </w:rPr>
        <w:t>–</w:t>
      </w:r>
      <w:r w:rsidRPr="00705116">
        <w:rPr>
          <w:sz w:val="16"/>
          <w:szCs w:val="20"/>
          <w:lang w:val="en-US"/>
        </w:rPr>
        <w:t>462.</w:t>
      </w:r>
    </w:p>
    <w:p w:rsidR="00D863FA" w:rsidRPr="00705116" w:rsidRDefault="00D863FA" w:rsidP="005A3E2F">
      <w:pPr>
        <w:ind w:right="0"/>
        <w:rPr>
          <w:sz w:val="16"/>
          <w:szCs w:val="20"/>
          <w:lang w:val="en-US"/>
        </w:rPr>
      </w:pPr>
      <w:r w:rsidRPr="00705116">
        <w:rPr>
          <w:sz w:val="16"/>
          <w:szCs w:val="20"/>
          <w:lang w:val="en-US"/>
        </w:rPr>
        <w:t>9. P</w:t>
      </w:r>
      <w:r w:rsidRPr="005356CF">
        <w:rPr>
          <w:sz w:val="16"/>
          <w:szCs w:val="20"/>
          <w:lang w:val="en-US"/>
        </w:rPr>
        <w:t xml:space="preserve"> </w:t>
      </w:r>
      <w:r w:rsidRPr="00705116">
        <w:rPr>
          <w:sz w:val="16"/>
          <w:szCs w:val="20"/>
          <w:lang w:val="en-US"/>
        </w:rPr>
        <w:t>e</w:t>
      </w:r>
      <w:r w:rsidRPr="005356CF">
        <w:rPr>
          <w:sz w:val="16"/>
          <w:szCs w:val="20"/>
          <w:lang w:val="en-US"/>
        </w:rPr>
        <w:t xml:space="preserve"> </w:t>
      </w:r>
      <w:r w:rsidRPr="00705116">
        <w:rPr>
          <w:sz w:val="16"/>
          <w:szCs w:val="20"/>
          <w:lang w:val="en-US"/>
        </w:rPr>
        <w:t>a</w:t>
      </w:r>
      <w:r w:rsidRPr="005356CF">
        <w:rPr>
          <w:sz w:val="16"/>
          <w:szCs w:val="20"/>
          <w:lang w:val="en-US"/>
        </w:rPr>
        <w:t xml:space="preserve"> </w:t>
      </w:r>
      <w:r w:rsidRPr="00705116">
        <w:rPr>
          <w:sz w:val="16"/>
          <w:szCs w:val="20"/>
          <w:lang w:val="en-US"/>
        </w:rPr>
        <w:t>k</w:t>
      </w:r>
      <w:r w:rsidRPr="005356CF">
        <w:rPr>
          <w:sz w:val="16"/>
          <w:szCs w:val="20"/>
          <w:lang w:val="en-US"/>
        </w:rPr>
        <w:t xml:space="preserve"> </w:t>
      </w:r>
      <w:r w:rsidRPr="00705116">
        <w:rPr>
          <w:sz w:val="16"/>
          <w:szCs w:val="20"/>
          <w:lang w:val="en-US"/>
        </w:rPr>
        <w:t>a</w:t>
      </w:r>
      <w:r w:rsidRPr="005356CF">
        <w:rPr>
          <w:sz w:val="16"/>
          <w:szCs w:val="20"/>
          <w:lang w:val="en-US"/>
        </w:rPr>
        <w:t xml:space="preserve"> </w:t>
      </w:r>
      <w:r w:rsidRPr="00705116">
        <w:rPr>
          <w:sz w:val="16"/>
          <w:szCs w:val="20"/>
          <w:lang w:val="en-US"/>
        </w:rPr>
        <w:t>l</w:t>
      </w:r>
      <w:r w:rsidRPr="005356CF">
        <w:rPr>
          <w:sz w:val="16"/>
          <w:szCs w:val="20"/>
          <w:lang w:val="en-US"/>
        </w:rPr>
        <w:t xml:space="preserve"> </w:t>
      </w:r>
      <w:r w:rsidRPr="00705116">
        <w:rPr>
          <w:sz w:val="16"/>
          <w:szCs w:val="20"/>
          <w:lang w:val="en-US"/>
        </w:rPr>
        <w:t>l</w:t>
      </w:r>
      <w:r w:rsidRPr="005356CF">
        <w:rPr>
          <w:sz w:val="16"/>
          <w:szCs w:val="20"/>
          <w:lang w:val="en-US"/>
        </w:rPr>
        <w:t xml:space="preserve"> </w:t>
      </w:r>
      <w:r w:rsidRPr="00705116">
        <w:rPr>
          <w:sz w:val="16"/>
          <w:szCs w:val="20"/>
          <w:lang w:val="en-US"/>
        </w:rPr>
        <w:t>,</w:t>
      </w:r>
      <w:r w:rsidRPr="005356CF">
        <w:rPr>
          <w:sz w:val="16"/>
          <w:szCs w:val="20"/>
          <w:lang w:val="en-US"/>
        </w:rPr>
        <w:t xml:space="preserve"> </w:t>
      </w:r>
      <w:r w:rsidRPr="00705116">
        <w:rPr>
          <w:sz w:val="16"/>
          <w:szCs w:val="20"/>
          <w:lang w:val="en-US"/>
        </w:rPr>
        <w:t xml:space="preserve"> R. GenAIEx 6: Genetic analysis in Excel. Population genetic software </w:t>
      </w:r>
      <w:r>
        <w:rPr>
          <w:sz w:val="16"/>
          <w:szCs w:val="20"/>
          <w:lang w:val="en-US"/>
        </w:rPr>
        <w:t xml:space="preserve">               </w:t>
      </w:r>
      <w:r w:rsidRPr="00705116">
        <w:rPr>
          <w:sz w:val="16"/>
          <w:szCs w:val="20"/>
          <w:lang w:val="en-US"/>
        </w:rPr>
        <w:t xml:space="preserve">for teaching and research / R. Peakall, P. E. Smouse // Molecular Ecology Notes. </w:t>
      </w:r>
      <w:r w:rsidRPr="00705116">
        <w:rPr>
          <w:sz w:val="16"/>
          <w:szCs w:val="20"/>
          <w:lang w:val="en-GB"/>
        </w:rPr>
        <w:t>–</w:t>
      </w:r>
      <w:r w:rsidRPr="00705116">
        <w:rPr>
          <w:sz w:val="16"/>
          <w:szCs w:val="20"/>
          <w:lang w:val="en-US"/>
        </w:rPr>
        <w:t xml:space="preserve"> 2006. </w:t>
      </w:r>
      <w:r w:rsidRPr="00705116">
        <w:rPr>
          <w:sz w:val="16"/>
          <w:szCs w:val="20"/>
          <w:lang w:val="en-GB"/>
        </w:rPr>
        <w:t>–</w:t>
      </w:r>
      <w:r w:rsidRPr="00705116">
        <w:rPr>
          <w:sz w:val="16"/>
          <w:szCs w:val="20"/>
          <w:lang w:val="en-US"/>
        </w:rPr>
        <w:t xml:space="preserve"> Vol. 6. </w:t>
      </w:r>
      <w:r w:rsidRPr="00705116">
        <w:rPr>
          <w:sz w:val="16"/>
          <w:szCs w:val="20"/>
          <w:lang w:val="en-GB"/>
        </w:rPr>
        <w:t>–</w:t>
      </w:r>
      <w:r w:rsidRPr="00705116">
        <w:rPr>
          <w:sz w:val="16"/>
          <w:szCs w:val="20"/>
          <w:lang w:val="en-US"/>
        </w:rPr>
        <w:t xml:space="preserve"> P. 288</w:t>
      </w:r>
      <w:r>
        <w:rPr>
          <w:sz w:val="16"/>
          <w:szCs w:val="20"/>
          <w:lang w:val="en-GB"/>
        </w:rPr>
        <w:t>–</w:t>
      </w:r>
      <w:r w:rsidRPr="00705116">
        <w:rPr>
          <w:sz w:val="16"/>
          <w:szCs w:val="20"/>
          <w:lang w:val="en-US"/>
        </w:rPr>
        <w:t>295.</w:t>
      </w:r>
    </w:p>
    <w:p w:rsidR="00D863FA" w:rsidRPr="002A6CAE" w:rsidRDefault="00D863FA" w:rsidP="005A3E2F">
      <w:pPr>
        <w:ind w:right="0"/>
        <w:rPr>
          <w:sz w:val="20"/>
          <w:szCs w:val="20"/>
          <w:lang w:val="uk-UA"/>
        </w:rPr>
      </w:pPr>
    </w:p>
    <w:p w:rsidR="00D863FA" w:rsidRPr="002A6CAE" w:rsidRDefault="00D863FA" w:rsidP="005A3E2F">
      <w:pPr>
        <w:ind w:right="0" w:firstLine="0"/>
        <w:rPr>
          <w:sz w:val="20"/>
          <w:szCs w:val="20"/>
          <w:lang w:val="uk-UA"/>
        </w:rPr>
      </w:pPr>
      <w:r w:rsidRPr="008130AB">
        <w:rPr>
          <w:sz w:val="20"/>
          <w:szCs w:val="20"/>
          <w:lang w:val="uk-UA"/>
        </w:rPr>
        <w:t>УДК 636.4.082</w:t>
      </w:r>
    </w:p>
    <w:p w:rsidR="00D863FA" w:rsidRPr="002A6CAE" w:rsidRDefault="00D863FA" w:rsidP="005A3E2F">
      <w:pPr>
        <w:ind w:right="0" w:firstLine="0"/>
        <w:rPr>
          <w:sz w:val="20"/>
          <w:szCs w:val="20"/>
          <w:lang w:val="uk-UA"/>
        </w:rPr>
      </w:pPr>
    </w:p>
    <w:p w:rsidR="00D863FA" w:rsidRPr="002A6CAE" w:rsidRDefault="00D863FA" w:rsidP="005A3E2F">
      <w:pPr>
        <w:pStyle w:val="Heading1"/>
        <w:ind w:right="0"/>
        <w:rPr>
          <w:lang w:val="uk-UA"/>
        </w:rPr>
      </w:pPr>
      <w:bookmarkStart w:id="424" w:name="_Toc328083046"/>
      <w:bookmarkStart w:id="425" w:name="_Toc328495134"/>
      <w:bookmarkStart w:id="426" w:name="_Toc328930830"/>
      <w:bookmarkStart w:id="427" w:name="_Toc333242199"/>
      <w:bookmarkStart w:id="428" w:name="_Toc336012581"/>
      <w:r w:rsidRPr="002A6CAE">
        <w:rPr>
          <w:lang w:val="uk-UA"/>
        </w:rPr>
        <w:t>ПОРОДА СВИНЕЙ УЭЛЬС В УКРАИНЕ</w:t>
      </w:r>
      <w:bookmarkEnd w:id="424"/>
      <w:bookmarkEnd w:id="425"/>
      <w:bookmarkEnd w:id="426"/>
      <w:bookmarkEnd w:id="427"/>
      <w:bookmarkEnd w:id="428"/>
    </w:p>
    <w:p w:rsidR="00D863FA" w:rsidRPr="002601E4" w:rsidRDefault="00D863FA" w:rsidP="005A3E2F">
      <w:pPr>
        <w:ind w:right="0" w:firstLine="0"/>
        <w:rPr>
          <w:sz w:val="14"/>
          <w:szCs w:val="20"/>
          <w:lang w:val="uk-UA"/>
        </w:rPr>
      </w:pPr>
    </w:p>
    <w:p w:rsidR="00D863FA" w:rsidRPr="002A6CAE" w:rsidRDefault="00D863FA" w:rsidP="005A3E2F">
      <w:pPr>
        <w:pStyle w:val="Heading2"/>
        <w:ind w:right="0" w:firstLine="0"/>
      </w:pPr>
      <w:bookmarkStart w:id="429" w:name="_Toc328083047"/>
      <w:bookmarkStart w:id="430" w:name="_Toc328495135"/>
      <w:bookmarkStart w:id="431" w:name="_Toc328930831"/>
      <w:bookmarkStart w:id="432" w:name="_Toc333242200"/>
      <w:bookmarkStart w:id="433" w:name="_Toc333599809"/>
      <w:bookmarkStart w:id="434" w:name="_Toc336012582"/>
      <w:r w:rsidRPr="002A6CAE">
        <w:rPr>
          <w:lang w:val="uk-UA"/>
        </w:rPr>
        <w:t>А.</w:t>
      </w:r>
      <w:r w:rsidRPr="00FC5252">
        <w:t xml:space="preserve"> </w:t>
      </w:r>
      <w:r w:rsidRPr="002A6CAE">
        <w:rPr>
          <w:lang w:val="uk-UA"/>
        </w:rPr>
        <w:t>Н. ЦЕРЕНЮК, А.</w:t>
      </w:r>
      <w:r w:rsidRPr="00FC5252">
        <w:t xml:space="preserve"> </w:t>
      </w:r>
      <w:r w:rsidRPr="002A6CAE">
        <w:rPr>
          <w:lang w:val="uk-UA"/>
        </w:rPr>
        <w:t>В. АКИМОВ</w:t>
      </w:r>
      <w:bookmarkEnd w:id="429"/>
      <w:bookmarkEnd w:id="430"/>
      <w:bookmarkEnd w:id="431"/>
      <w:bookmarkEnd w:id="432"/>
      <w:bookmarkEnd w:id="433"/>
      <w:bookmarkEnd w:id="434"/>
    </w:p>
    <w:p w:rsidR="00D863FA" w:rsidRPr="002A6CAE" w:rsidRDefault="00D863FA" w:rsidP="005A3E2F">
      <w:pPr>
        <w:ind w:right="0" w:firstLine="0"/>
        <w:jc w:val="center"/>
        <w:rPr>
          <w:sz w:val="20"/>
          <w:szCs w:val="20"/>
          <w:lang w:val="uk-UA"/>
        </w:rPr>
      </w:pPr>
      <w:r w:rsidRPr="002A6CAE">
        <w:rPr>
          <w:sz w:val="20"/>
          <w:szCs w:val="20"/>
        </w:rPr>
        <w:t>Институт</w:t>
      </w:r>
      <w:r w:rsidRPr="002A6CAE">
        <w:rPr>
          <w:sz w:val="20"/>
          <w:szCs w:val="20"/>
          <w:lang w:val="uk-UA"/>
        </w:rPr>
        <w:t xml:space="preserve"> животноводства НААН Украины</w:t>
      </w:r>
    </w:p>
    <w:p w:rsidR="00D863FA" w:rsidRPr="002601E4" w:rsidRDefault="00D863FA" w:rsidP="005A3E2F">
      <w:pPr>
        <w:ind w:right="0"/>
        <w:rPr>
          <w:sz w:val="16"/>
          <w:szCs w:val="20"/>
          <w:lang w:val="uk-UA"/>
        </w:rPr>
      </w:pPr>
    </w:p>
    <w:p w:rsidR="00D863FA" w:rsidRPr="002A6CAE" w:rsidRDefault="00D863FA" w:rsidP="005A3E2F">
      <w:pPr>
        <w:ind w:right="0"/>
        <w:rPr>
          <w:sz w:val="20"/>
          <w:szCs w:val="20"/>
        </w:rPr>
      </w:pPr>
      <w:r w:rsidRPr="002A6CAE">
        <w:rPr>
          <w:b/>
          <w:sz w:val="20"/>
          <w:szCs w:val="20"/>
        </w:rPr>
        <w:t>Введение.</w:t>
      </w:r>
      <w:r w:rsidRPr="002A6CAE">
        <w:rPr>
          <w:sz w:val="20"/>
          <w:szCs w:val="20"/>
        </w:rPr>
        <w:t xml:space="preserve"> На сегодняшний день </w:t>
      </w:r>
      <w:r>
        <w:rPr>
          <w:sz w:val="20"/>
          <w:szCs w:val="20"/>
        </w:rPr>
        <w:t xml:space="preserve">в свиноводческих хозяйствах </w:t>
      </w:r>
      <w:r w:rsidRPr="002A6CAE">
        <w:rPr>
          <w:sz w:val="20"/>
          <w:szCs w:val="20"/>
        </w:rPr>
        <w:t>У</w:t>
      </w:r>
      <w:r w:rsidRPr="002A6CAE">
        <w:rPr>
          <w:sz w:val="20"/>
          <w:szCs w:val="20"/>
        </w:rPr>
        <w:t>к</w:t>
      </w:r>
      <w:r w:rsidRPr="002A6CAE">
        <w:rPr>
          <w:sz w:val="20"/>
          <w:szCs w:val="20"/>
        </w:rPr>
        <w:t>раин</w:t>
      </w:r>
      <w:r>
        <w:rPr>
          <w:sz w:val="20"/>
          <w:szCs w:val="20"/>
        </w:rPr>
        <w:t>ы</w:t>
      </w:r>
      <w:r w:rsidRPr="002A6CAE">
        <w:rPr>
          <w:sz w:val="20"/>
          <w:szCs w:val="20"/>
        </w:rPr>
        <w:t xml:space="preserve"> используются генотипы европейской, американской и азиатской селекций из стран с развитым свиноводством, которые представлены преимущественно животными мясного направления продуктивности, требующими соответствующих условий содержания и кормления для проявления своего продуктивного потенциала [1]. При несоответс</w:t>
      </w:r>
      <w:r w:rsidRPr="002A6CAE">
        <w:rPr>
          <w:sz w:val="20"/>
          <w:szCs w:val="20"/>
        </w:rPr>
        <w:t>т</w:t>
      </w:r>
      <w:r w:rsidRPr="002A6CAE">
        <w:rPr>
          <w:sz w:val="20"/>
          <w:szCs w:val="20"/>
        </w:rPr>
        <w:t>вующих технологиях содержания и кормления импортные генотипы могут существенно снижать степень реализации генетического поте</w:t>
      </w:r>
      <w:r w:rsidRPr="002A6CAE">
        <w:rPr>
          <w:sz w:val="20"/>
          <w:szCs w:val="20"/>
        </w:rPr>
        <w:t>н</w:t>
      </w:r>
      <w:r w:rsidRPr="002A6CAE">
        <w:rPr>
          <w:sz w:val="20"/>
          <w:szCs w:val="20"/>
        </w:rPr>
        <w:t>циала. Вместе с этим свиноводство Украины, представленное живо</w:t>
      </w:r>
      <w:r w:rsidRPr="002A6CAE">
        <w:rPr>
          <w:sz w:val="20"/>
          <w:szCs w:val="20"/>
        </w:rPr>
        <w:t>т</w:t>
      </w:r>
      <w:r w:rsidRPr="002A6CAE">
        <w:rPr>
          <w:sz w:val="20"/>
          <w:szCs w:val="20"/>
        </w:rPr>
        <w:t xml:space="preserve">ными отечественной селекции, прошло </w:t>
      </w:r>
      <w:r>
        <w:rPr>
          <w:sz w:val="20"/>
          <w:szCs w:val="20"/>
        </w:rPr>
        <w:t>адаптационный</w:t>
      </w:r>
      <w:r w:rsidRPr="002A6CAE">
        <w:rPr>
          <w:sz w:val="20"/>
          <w:szCs w:val="20"/>
        </w:rPr>
        <w:t xml:space="preserve"> этап – созданы генотипы, адаптированные к отечественным условиям содержания и кормления, а также к местным эпизоотическим и ветеринарным ос</w:t>
      </w:r>
      <w:r w:rsidRPr="002A6CAE">
        <w:rPr>
          <w:sz w:val="20"/>
          <w:szCs w:val="20"/>
        </w:rPr>
        <w:t>о</w:t>
      </w:r>
      <w:r w:rsidRPr="002A6CAE">
        <w:rPr>
          <w:sz w:val="20"/>
          <w:szCs w:val="20"/>
        </w:rPr>
        <w:t xml:space="preserve">бенностям [2, 3, 4]. </w:t>
      </w:r>
    </w:p>
    <w:p w:rsidR="00D863FA" w:rsidRPr="002A6CAE" w:rsidRDefault="00D863FA" w:rsidP="005A3E2F">
      <w:pPr>
        <w:ind w:right="0"/>
        <w:rPr>
          <w:sz w:val="20"/>
          <w:szCs w:val="20"/>
        </w:rPr>
      </w:pPr>
      <w:r w:rsidRPr="002A6CAE">
        <w:rPr>
          <w:sz w:val="20"/>
          <w:szCs w:val="20"/>
        </w:rPr>
        <w:t>Свою нишу среди основных пород свиней Украины заняла и уэл</w:t>
      </w:r>
      <w:r w:rsidRPr="002A6CAE">
        <w:rPr>
          <w:sz w:val="20"/>
          <w:szCs w:val="20"/>
        </w:rPr>
        <w:t>ь</w:t>
      </w:r>
      <w:r w:rsidRPr="002A6CAE">
        <w:rPr>
          <w:sz w:val="20"/>
          <w:szCs w:val="20"/>
        </w:rPr>
        <w:t>ская порода свиней, которая на сегодняшний день представлена как отечественной, так и английской селекцией.</w:t>
      </w:r>
    </w:p>
    <w:p w:rsidR="00D863FA" w:rsidRDefault="00D863FA" w:rsidP="005A3E2F">
      <w:pPr>
        <w:ind w:right="0"/>
        <w:rPr>
          <w:sz w:val="20"/>
          <w:szCs w:val="20"/>
        </w:rPr>
      </w:pPr>
      <w:r>
        <w:rPr>
          <w:b/>
          <w:sz w:val="20"/>
          <w:szCs w:val="20"/>
        </w:rPr>
        <w:t xml:space="preserve">Цель работы – </w:t>
      </w:r>
      <w:r w:rsidRPr="002A6CAE">
        <w:rPr>
          <w:sz w:val="20"/>
          <w:szCs w:val="20"/>
        </w:rPr>
        <w:t>прове</w:t>
      </w:r>
      <w:r>
        <w:rPr>
          <w:sz w:val="20"/>
          <w:szCs w:val="20"/>
        </w:rPr>
        <w:t>сти</w:t>
      </w:r>
      <w:r w:rsidRPr="002A6CAE">
        <w:rPr>
          <w:sz w:val="20"/>
          <w:szCs w:val="20"/>
        </w:rPr>
        <w:t xml:space="preserve"> анализ разведения свиней уэльской пор</w:t>
      </w:r>
      <w:r w:rsidRPr="002A6CAE">
        <w:rPr>
          <w:sz w:val="20"/>
          <w:szCs w:val="20"/>
        </w:rPr>
        <w:t>о</w:t>
      </w:r>
      <w:r>
        <w:rPr>
          <w:sz w:val="20"/>
          <w:szCs w:val="20"/>
        </w:rPr>
        <w:t>ды в Украине.</w:t>
      </w:r>
    </w:p>
    <w:p w:rsidR="00D863FA" w:rsidRPr="002A6CAE" w:rsidRDefault="00D863FA" w:rsidP="005A3E2F">
      <w:pPr>
        <w:ind w:right="0"/>
        <w:rPr>
          <w:sz w:val="20"/>
          <w:szCs w:val="20"/>
        </w:rPr>
      </w:pPr>
      <w:r>
        <w:rPr>
          <w:b/>
          <w:sz w:val="20"/>
          <w:szCs w:val="20"/>
        </w:rPr>
        <w:t>Материал и методика исследований.</w:t>
      </w:r>
      <w:r w:rsidRPr="002A6CAE">
        <w:rPr>
          <w:sz w:val="20"/>
          <w:szCs w:val="20"/>
        </w:rPr>
        <w:t xml:space="preserve"> Нами был</w:t>
      </w:r>
      <w:r>
        <w:rPr>
          <w:sz w:val="20"/>
          <w:szCs w:val="20"/>
        </w:rPr>
        <w:t>а</w:t>
      </w:r>
      <w:r w:rsidRPr="002A6CAE">
        <w:rPr>
          <w:sz w:val="20"/>
          <w:szCs w:val="20"/>
        </w:rPr>
        <w:t xml:space="preserve"> </w:t>
      </w:r>
      <w:r>
        <w:rPr>
          <w:sz w:val="20"/>
          <w:szCs w:val="20"/>
        </w:rPr>
        <w:t>п</w:t>
      </w:r>
      <w:r w:rsidRPr="002A6CAE">
        <w:rPr>
          <w:sz w:val="20"/>
          <w:szCs w:val="20"/>
        </w:rPr>
        <w:t>роанализир</w:t>
      </w:r>
      <w:r w:rsidRPr="002A6CAE">
        <w:rPr>
          <w:sz w:val="20"/>
          <w:szCs w:val="20"/>
        </w:rPr>
        <w:t>о</w:t>
      </w:r>
      <w:r w:rsidRPr="002A6CAE">
        <w:rPr>
          <w:sz w:val="20"/>
          <w:szCs w:val="20"/>
        </w:rPr>
        <w:t xml:space="preserve">вана генеалогическая структура современной популяции животных этой породы. </w:t>
      </w:r>
      <w:r>
        <w:rPr>
          <w:sz w:val="20"/>
          <w:szCs w:val="20"/>
        </w:rPr>
        <w:t>Представлены</w:t>
      </w:r>
      <w:r w:rsidRPr="002A6CAE">
        <w:rPr>
          <w:sz w:val="20"/>
          <w:szCs w:val="20"/>
        </w:rPr>
        <w:t xml:space="preserve"> результаты реципрокных скрещиваний уэльсов с крупной белой породой и ландрасами. Проведена оценка воспроизводительных качеств маток при разных методах разведения. Рассчитан индекс СИВК (СІВЯС) [5].</w:t>
      </w:r>
    </w:p>
    <w:p w:rsidR="00D863FA" w:rsidRPr="00A92FB7" w:rsidRDefault="00D863FA" w:rsidP="005A3E2F">
      <w:pPr>
        <w:ind w:right="0"/>
        <w:rPr>
          <w:spacing w:val="-4"/>
          <w:sz w:val="20"/>
          <w:szCs w:val="20"/>
        </w:rPr>
      </w:pPr>
      <w:r w:rsidRPr="002A6CAE">
        <w:rPr>
          <w:b/>
          <w:sz w:val="20"/>
          <w:szCs w:val="20"/>
        </w:rPr>
        <w:t>Результаты исследований.</w:t>
      </w:r>
      <w:r w:rsidRPr="002A6CAE">
        <w:rPr>
          <w:sz w:val="20"/>
          <w:szCs w:val="20"/>
        </w:rPr>
        <w:t xml:space="preserve"> В Украину уэльская порода была зав</w:t>
      </w:r>
      <w:r w:rsidRPr="002A6CAE">
        <w:rPr>
          <w:sz w:val="20"/>
          <w:szCs w:val="20"/>
        </w:rPr>
        <w:t>е</w:t>
      </w:r>
      <w:r w:rsidRPr="002A6CAE">
        <w:rPr>
          <w:sz w:val="20"/>
          <w:szCs w:val="20"/>
        </w:rPr>
        <w:t>зена в 1964 году. Руководство страны отметило животных на англи</w:t>
      </w:r>
      <w:r w:rsidRPr="002A6CAE">
        <w:rPr>
          <w:sz w:val="20"/>
          <w:szCs w:val="20"/>
        </w:rPr>
        <w:t>й</w:t>
      </w:r>
      <w:r w:rsidRPr="002A6CAE">
        <w:rPr>
          <w:sz w:val="20"/>
          <w:szCs w:val="20"/>
        </w:rPr>
        <w:t>ской выставке в Москве, откуда они были направлены в опытное х</w:t>
      </w:r>
      <w:r w:rsidRPr="002A6CAE">
        <w:rPr>
          <w:sz w:val="20"/>
          <w:szCs w:val="20"/>
        </w:rPr>
        <w:t>о</w:t>
      </w:r>
      <w:r w:rsidRPr="002A6CAE">
        <w:rPr>
          <w:sz w:val="20"/>
          <w:szCs w:val="20"/>
        </w:rPr>
        <w:t>зяйство Института животноводства «Украинка». Первая партия с</w:t>
      </w:r>
      <w:r w:rsidRPr="002A6CAE">
        <w:rPr>
          <w:sz w:val="20"/>
          <w:szCs w:val="20"/>
        </w:rPr>
        <w:t>о</w:t>
      </w:r>
      <w:r w:rsidRPr="002A6CAE">
        <w:rPr>
          <w:sz w:val="20"/>
          <w:szCs w:val="20"/>
        </w:rPr>
        <w:t xml:space="preserve">стояла из </w:t>
      </w:r>
      <w:r>
        <w:rPr>
          <w:sz w:val="20"/>
          <w:szCs w:val="20"/>
        </w:rPr>
        <w:t>2</w:t>
      </w:r>
      <w:r w:rsidRPr="002A6CAE">
        <w:rPr>
          <w:sz w:val="20"/>
          <w:szCs w:val="20"/>
        </w:rPr>
        <w:t xml:space="preserve"> хряков и 8 свинок. В ноябре 1975 года, после детального изучения продуктивного потенциала завезенных животных, с целью расширения генеалогической структуры, был проведен повторный завоз </w:t>
      </w:r>
      <w:r>
        <w:rPr>
          <w:sz w:val="20"/>
          <w:szCs w:val="20"/>
        </w:rPr>
        <w:t xml:space="preserve">животных </w:t>
      </w:r>
      <w:r w:rsidRPr="002A6CAE">
        <w:rPr>
          <w:sz w:val="20"/>
          <w:szCs w:val="20"/>
        </w:rPr>
        <w:t>из Великобритании в количестве 13 хряков и 22 св</w:t>
      </w:r>
      <w:r w:rsidRPr="002A6CAE">
        <w:rPr>
          <w:sz w:val="20"/>
          <w:szCs w:val="20"/>
        </w:rPr>
        <w:t>и</w:t>
      </w:r>
      <w:r w:rsidRPr="002A6CAE">
        <w:rPr>
          <w:sz w:val="20"/>
          <w:szCs w:val="20"/>
        </w:rPr>
        <w:t>номаток. В том же году была создана дочерняя племенная ферма на 100 основных свиноматок уэльской породы</w:t>
      </w:r>
      <w:r w:rsidRPr="002A6CAE">
        <w:rPr>
          <w:sz w:val="20"/>
          <w:szCs w:val="20"/>
          <w:lang w:val="uk-UA"/>
        </w:rPr>
        <w:t xml:space="preserve"> на </w:t>
      </w:r>
      <w:r w:rsidRPr="002A6CAE">
        <w:rPr>
          <w:sz w:val="20"/>
          <w:szCs w:val="20"/>
        </w:rPr>
        <w:t>базе колхоза им. Фру</w:t>
      </w:r>
      <w:r w:rsidRPr="002A6CAE">
        <w:rPr>
          <w:sz w:val="20"/>
          <w:szCs w:val="20"/>
        </w:rPr>
        <w:t>н</w:t>
      </w:r>
      <w:r w:rsidRPr="002A6CAE">
        <w:rPr>
          <w:sz w:val="20"/>
          <w:szCs w:val="20"/>
        </w:rPr>
        <w:t>зе Белгородской области (Российская Федерация). Ведущим хозяйс</w:t>
      </w:r>
      <w:r w:rsidRPr="002A6CAE">
        <w:rPr>
          <w:sz w:val="20"/>
          <w:szCs w:val="20"/>
        </w:rPr>
        <w:t>т</w:t>
      </w:r>
      <w:r w:rsidRPr="002A6CAE">
        <w:rPr>
          <w:sz w:val="20"/>
          <w:szCs w:val="20"/>
        </w:rPr>
        <w:t>вом по разведению уэльской породы свиней стал племенной завод опытного хозяйства «Украинка» Харьковской области. Именно с того времени была сформирована основа генеалогической структуры уэл</w:t>
      </w:r>
      <w:r w:rsidRPr="002A6CAE">
        <w:rPr>
          <w:sz w:val="20"/>
          <w:szCs w:val="20"/>
        </w:rPr>
        <w:t>ь</w:t>
      </w:r>
      <w:r w:rsidRPr="002A6CAE">
        <w:rPr>
          <w:sz w:val="20"/>
          <w:szCs w:val="20"/>
        </w:rPr>
        <w:t>сов отечественной селекции. Селекционную работу с уэльской пор</w:t>
      </w:r>
      <w:r w:rsidRPr="002A6CAE">
        <w:rPr>
          <w:sz w:val="20"/>
          <w:szCs w:val="20"/>
        </w:rPr>
        <w:t>о</w:t>
      </w:r>
      <w:r w:rsidRPr="002A6CAE">
        <w:rPr>
          <w:sz w:val="20"/>
          <w:szCs w:val="20"/>
        </w:rPr>
        <w:t>дой проводили ученые отдела свиноводства Института животноводс</w:t>
      </w:r>
      <w:r w:rsidRPr="002A6CAE">
        <w:rPr>
          <w:sz w:val="20"/>
          <w:szCs w:val="20"/>
        </w:rPr>
        <w:t>т</w:t>
      </w:r>
      <w:r w:rsidRPr="002A6CAE">
        <w:rPr>
          <w:sz w:val="20"/>
          <w:szCs w:val="20"/>
        </w:rPr>
        <w:t xml:space="preserve">ва НААН Украины (г. Харьков): кандидат </w:t>
      </w:r>
      <w:r>
        <w:rPr>
          <w:sz w:val="20"/>
          <w:szCs w:val="20"/>
        </w:rPr>
        <w:t>сельскохозяйственных</w:t>
      </w:r>
      <w:r w:rsidRPr="002A6CAE">
        <w:rPr>
          <w:sz w:val="20"/>
          <w:szCs w:val="20"/>
        </w:rPr>
        <w:t xml:space="preserve"> наук </w:t>
      </w:r>
      <w:r w:rsidRPr="00A92FB7">
        <w:rPr>
          <w:spacing w:val="-4"/>
          <w:sz w:val="20"/>
          <w:szCs w:val="20"/>
        </w:rPr>
        <w:t>А. Ф. Ткачев, доктор сельскохозяйственных наук В. А. Медведев и др. [6].</w:t>
      </w:r>
    </w:p>
    <w:p w:rsidR="00D863FA" w:rsidRPr="002A6CAE" w:rsidRDefault="00D863FA" w:rsidP="005A3E2F">
      <w:pPr>
        <w:ind w:right="0"/>
        <w:rPr>
          <w:sz w:val="20"/>
          <w:szCs w:val="20"/>
        </w:rPr>
      </w:pPr>
      <w:r w:rsidRPr="002A6CAE">
        <w:rPr>
          <w:sz w:val="20"/>
          <w:szCs w:val="20"/>
        </w:rPr>
        <w:t>С того времени племрепродуктор опытного хозяйства «Гонтаро</w:t>
      </w:r>
      <w:r w:rsidRPr="002A6CAE">
        <w:rPr>
          <w:sz w:val="20"/>
          <w:szCs w:val="20"/>
        </w:rPr>
        <w:t>в</w:t>
      </w:r>
      <w:r w:rsidRPr="002A6CAE">
        <w:rPr>
          <w:sz w:val="20"/>
          <w:szCs w:val="20"/>
        </w:rPr>
        <w:t>ка» ИЖ НААН (в прошлом «Украинка») остается ведущим хозяйством по разведению свиней уэльской породы отечественной селекции. В 2010 году на основе уэльсов английской селекции, завезенных из В</w:t>
      </w:r>
      <w:r w:rsidRPr="002A6CAE">
        <w:rPr>
          <w:sz w:val="20"/>
          <w:szCs w:val="20"/>
        </w:rPr>
        <w:t>е</w:t>
      </w:r>
      <w:r w:rsidRPr="002A6CAE">
        <w:rPr>
          <w:sz w:val="20"/>
          <w:szCs w:val="20"/>
        </w:rPr>
        <w:t xml:space="preserve">ликобритании в ООО Агрофирму «Хлебное» Харьковской области, сформирован племенной репродуктор по разведению животных этой породы. Также в пределах Харьковской и Днепропетровской областей сформирована сеть дочерних хозяйств, </w:t>
      </w:r>
      <w:r>
        <w:rPr>
          <w:sz w:val="20"/>
          <w:szCs w:val="20"/>
        </w:rPr>
        <w:t>в которых</w:t>
      </w:r>
      <w:r w:rsidRPr="002A6CAE">
        <w:rPr>
          <w:sz w:val="20"/>
          <w:szCs w:val="20"/>
        </w:rPr>
        <w:t xml:space="preserve"> при чистопородном разведении получают животных этой породы.</w:t>
      </w:r>
    </w:p>
    <w:p w:rsidR="00D863FA" w:rsidRPr="002A6CAE" w:rsidRDefault="00D863FA" w:rsidP="005A3E2F">
      <w:pPr>
        <w:ind w:right="0"/>
        <w:rPr>
          <w:sz w:val="20"/>
          <w:szCs w:val="20"/>
        </w:rPr>
      </w:pPr>
      <w:r w:rsidRPr="002A6CAE">
        <w:rPr>
          <w:sz w:val="20"/>
          <w:szCs w:val="20"/>
        </w:rPr>
        <w:t>Популяция уэльских свиней в Украине на 2012 год включает 14 л</w:t>
      </w:r>
      <w:r w:rsidRPr="002A6CAE">
        <w:rPr>
          <w:sz w:val="20"/>
          <w:szCs w:val="20"/>
        </w:rPr>
        <w:t>и</w:t>
      </w:r>
      <w:r w:rsidRPr="002A6CAE">
        <w:rPr>
          <w:sz w:val="20"/>
          <w:szCs w:val="20"/>
        </w:rPr>
        <w:t>ний и 9 семейств свиней (рис</w:t>
      </w:r>
      <w:r>
        <w:rPr>
          <w:sz w:val="20"/>
          <w:szCs w:val="20"/>
        </w:rPr>
        <w:t>.</w:t>
      </w:r>
      <w:r w:rsidRPr="002A6CAE">
        <w:rPr>
          <w:sz w:val="20"/>
          <w:szCs w:val="20"/>
        </w:rPr>
        <w:t xml:space="preserve"> 1</w:t>
      </w:r>
      <w:r>
        <w:rPr>
          <w:sz w:val="20"/>
          <w:szCs w:val="20"/>
        </w:rPr>
        <w:t xml:space="preserve">, </w:t>
      </w:r>
      <w:r w:rsidRPr="002A6CAE">
        <w:rPr>
          <w:sz w:val="20"/>
          <w:szCs w:val="20"/>
        </w:rPr>
        <w:t>2). Основными являются линии Теда 933 и Виктора, семейства Лайк Г</w:t>
      </w:r>
      <w:r>
        <w:rPr>
          <w:sz w:val="20"/>
          <w:szCs w:val="20"/>
        </w:rPr>
        <w:t>е</w:t>
      </w:r>
      <w:r w:rsidRPr="002A6CAE">
        <w:rPr>
          <w:sz w:val="20"/>
          <w:szCs w:val="20"/>
        </w:rPr>
        <w:t xml:space="preserve">рл и </w:t>
      </w:r>
      <w:r w:rsidRPr="002A6CAE">
        <w:rPr>
          <w:sz w:val="20"/>
          <w:szCs w:val="20"/>
          <w:lang w:val="en-US"/>
        </w:rPr>
        <w:t>Uni</w:t>
      </w:r>
      <w:r w:rsidRPr="002A6CAE">
        <w:rPr>
          <w:sz w:val="20"/>
          <w:szCs w:val="20"/>
        </w:rPr>
        <w:t>. В то же время в генеалог</w:t>
      </w:r>
      <w:r w:rsidRPr="002A6CAE">
        <w:rPr>
          <w:sz w:val="20"/>
          <w:szCs w:val="20"/>
        </w:rPr>
        <w:t>и</w:t>
      </w:r>
      <w:r w:rsidRPr="002A6CAE">
        <w:rPr>
          <w:sz w:val="20"/>
          <w:szCs w:val="20"/>
        </w:rPr>
        <w:t>ческой структуре племенных хозяйств по разведению животных уэл</w:t>
      </w:r>
      <w:r w:rsidRPr="002A6CAE">
        <w:rPr>
          <w:sz w:val="20"/>
          <w:szCs w:val="20"/>
        </w:rPr>
        <w:t>ь</w:t>
      </w:r>
      <w:r w:rsidRPr="002A6CAE">
        <w:rPr>
          <w:sz w:val="20"/>
          <w:szCs w:val="20"/>
        </w:rPr>
        <w:t>ской породы присутствуют хряки-одиночки и малочисленные семе</w:t>
      </w:r>
      <w:r w:rsidRPr="002A6CAE">
        <w:rPr>
          <w:sz w:val="20"/>
          <w:szCs w:val="20"/>
        </w:rPr>
        <w:t>й</w:t>
      </w:r>
      <w:r w:rsidRPr="002A6CAE">
        <w:rPr>
          <w:sz w:val="20"/>
          <w:szCs w:val="20"/>
        </w:rPr>
        <w:t>ства свиноматок (Эммы, Куини и Импоузин). В первую очередь это касается уэльсов отечественной селекции.</w:t>
      </w:r>
    </w:p>
    <w:p w:rsidR="00D863FA" w:rsidRPr="002A6CAE" w:rsidRDefault="00D863FA" w:rsidP="005A3E2F">
      <w:pPr>
        <w:ind w:right="0"/>
        <w:rPr>
          <w:sz w:val="20"/>
          <w:szCs w:val="20"/>
        </w:rPr>
      </w:pPr>
      <w:r w:rsidRPr="002A6CAE">
        <w:rPr>
          <w:sz w:val="20"/>
          <w:szCs w:val="20"/>
        </w:rPr>
        <w:t>Животны</w:t>
      </w:r>
      <w:r>
        <w:rPr>
          <w:sz w:val="20"/>
          <w:szCs w:val="20"/>
        </w:rPr>
        <w:t>е</w:t>
      </w:r>
      <w:r w:rsidRPr="002A6CAE">
        <w:rPr>
          <w:sz w:val="20"/>
          <w:szCs w:val="20"/>
        </w:rPr>
        <w:t xml:space="preserve"> породы уэльс </w:t>
      </w:r>
      <w:r>
        <w:rPr>
          <w:sz w:val="20"/>
          <w:szCs w:val="20"/>
        </w:rPr>
        <w:t>являются</w:t>
      </w:r>
      <w:r w:rsidRPr="002A6CAE">
        <w:rPr>
          <w:sz w:val="20"/>
          <w:szCs w:val="20"/>
        </w:rPr>
        <w:t xml:space="preserve"> прямы</w:t>
      </w:r>
      <w:r>
        <w:rPr>
          <w:sz w:val="20"/>
          <w:szCs w:val="20"/>
        </w:rPr>
        <w:t>ми</w:t>
      </w:r>
      <w:r w:rsidRPr="002A6CAE">
        <w:rPr>
          <w:sz w:val="20"/>
          <w:szCs w:val="20"/>
        </w:rPr>
        <w:t xml:space="preserve"> конкурент</w:t>
      </w:r>
      <w:r>
        <w:rPr>
          <w:sz w:val="20"/>
          <w:szCs w:val="20"/>
        </w:rPr>
        <w:t>ами</w:t>
      </w:r>
      <w:r w:rsidRPr="002A6CAE">
        <w:rPr>
          <w:sz w:val="20"/>
          <w:szCs w:val="20"/>
        </w:rPr>
        <w:t xml:space="preserve"> ландр</w:t>
      </w:r>
      <w:r w:rsidRPr="002A6CAE">
        <w:rPr>
          <w:sz w:val="20"/>
          <w:szCs w:val="20"/>
        </w:rPr>
        <w:t>а</w:t>
      </w:r>
      <w:r w:rsidRPr="002A6CAE">
        <w:rPr>
          <w:sz w:val="20"/>
          <w:szCs w:val="20"/>
        </w:rPr>
        <w:t>са. По сравнению с этой породой уэльсы характеризуются лучшей о</w:t>
      </w:r>
      <w:r w:rsidRPr="002A6CAE">
        <w:rPr>
          <w:sz w:val="20"/>
          <w:szCs w:val="20"/>
        </w:rPr>
        <w:t>б</w:t>
      </w:r>
      <w:r w:rsidRPr="002A6CAE">
        <w:rPr>
          <w:sz w:val="20"/>
          <w:szCs w:val="20"/>
        </w:rPr>
        <w:t>щей устойчивостью, крепостью конституции и высоким уровнем м</w:t>
      </w:r>
      <w:r w:rsidRPr="002A6CAE">
        <w:rPr>
          <w:sz w:val="20"/>
          <w:szCs w:val="20"/>
        </w:rPr>
        <w:t>о</w:t>
      </w:r>
      <w:r w:rsidRPr="002A6CAE">
        <w:rPr>
          <w:sz w:val="20"/>
          <w:szCs w:val="20"/>
        </w:rPr>
        <w:t>лочности свиноматок</w:t>
      </w:r>
      <w:r>
        <w:rPr>
          <w:sz w:val="20"/>
          <w:szCs w:val="20"/>
        </w:rPr>
        <w:t>.</w:t>
      </w:r>
      <w:r w:rsidRPr="002A6CAE">
        <w:rPr>
          <w:sz w:val="20"/>
          <w:szCs w:val="20"/>
        </w:rPr>
        <w:t xml:space="preserve"> </w:t>
      </w:r>
      <w:r>
        <w:rPr>
          <w:sz w:val="20"/>
          <w:szCs w:val="20"/>
        </w:rPr>
        <w:t>Э</w:t>
      </w:r>
      <w:r w:rsidRPr="002A6CAE">
        <w:rPr>
          <w:sz w:val="20"/>
          <w:szCs w:val="20"/>
        </w:rPr>
        <w:t>ти показатели являются слабым местом лан</w:t>
      </w:r>
      <w:r w:rsidRPr="002A6CAE">
        <w:rPr>
          <w:sz w:val="20"/>
          <w:szCs w:val="20"/>
        </w:rPr>
        <w:t>д</w:t>
      </w:r>
      <w:r w:rsidRPr="002A6CAE">
        <w:rPr>
          <w:sz w:val="20"/>
          <w:szCs w:val="20"/>
        </w:rPr>
        <w:t>расов. Если провести сравнение уэльсов английской селекции с кру</w:t>
      </w:r>
      <w:r w:rsidRPr="002A6CAE">
        <w:rPr>
          <w:sz w:val="20"/>
          <w:szCs w:val="20"/>
        </w:rPr>
        <w:t>п</w:t>
      </w:r>
      <w:r w:rsidRPr="002A6CAE">
        <w:rPr>
          <w:sz w:val="20"/>
          <w:szCs w:val="20"/>
        </w:rPr>
        <w:t>ной белой, то преимуществом уэльсов буд</w:t>
      </w:r>
      <w:r>
        <w:rPr>
          <w:sz w:val="20"/>
          <w:szCs w:val="20"/>
        </w:rPr>
        <w:t>у</w:t>
      </w:r>
      <w:r w:rsidRPr="002A6CAE">
        <w:rPr>
          <w:sz w:val="20"/>
          <w:szCs w:val="20"/>
        </w:rPr>
        <w:t>т в первую очередь выс</w:t>
      </w:r>
      <w:r w:rsidRPr="002A6CAE">
        <w:rPr>
          <w:sz w:val="20"/>
          <w:szCs w:val="20"/>
        </w:rPr>
        <w:t>о</w:t>
      </w:r>
      <w:r w:rsidRPr="002A6CAE">
        <w:rPr>
          <w:sz w:val="20"/>
          <w:szCs w:val="20"/>
        </w:rPr>
        <w:t>кий уровень мясности, скорость достижения убойных кондиций и в</w:t>
      </w:r>
      <w:r w:rsidRPr="002A6CAE">
        <w:rPr>
          <w:sz w:val="20"/>
          <w:szCs w:val="20"/>
        </w:rPr>
        <w:t>ы</w:t>
      </w:r>
      <w:r w:rsidRPr="002A6CAE">
        <w:rPr>
          <w:sz w:val="20"/>
          <w:szCs w:val="20"/>
        </w:rPr>
        <w:t>сокий уровень конверсии корма.</w:t>
      </w:r>
    </w:p>
    <w:p w:rsidR="00D863FA" w:rsidRPr="00FC5252" w:rsidRDefault="00D863FA" w:rsidP="005A3E2F">
      <w:pPr>
        <w:ind w:right="0"/>
        <w:rPr>
          <w:spacing w:val="-2"/>
          <w:sz w:val="20"/>
          <w:szCs w:val="20"/>
        </w:rPr>
      </w:pPr>
      <w:r w:rsidRPr="00FC5252">
        <w:rPr>
          <w:spacing w:val="-2"/>
          <w:sz w:val="20"/>
          <w:szCs w:val="20"/>
        </w:rPr>
        <w:t>Вместе с этим уэльсы характеризуются наличием значительной ген</w:t>
      </w:r>
      <w:r w:rsidRPr="00FC5252">
        <w:rPr>
          <w:spacing w:val="-2"/>
          <w:sz w:val="20"/>
          <w:szCs w:val="20"/>
        </w:rPr>
        <w:t>е</w:t>
      </w:r>
      <w:r w:rsidRPr="00FC5252">
        <w:rPr>
          <w:spacing w:val="-2"/>
          <w:sz w:val="20"/>
          <w:szCs w:val="20"/>
        </w:rPr>
        <w:t>тической дистанции как от крупной белой, так и от ландрасов, что дел</w:t>
      </w:r>
      <w:r w:rsidRPr="00FC5252">
        <w:rPr>
          <w:spacing w:val="-2"/>
          <w:sz w:val="20"/>
          <w:szCs w:val="20"/>
        </w:rPr>
        <w:t>а</w:t>
      </w:r>
      <w:r w:rsidRPr="00FC5252">
        <w:rPr>
          <w:spacing w:val="-2"/>
          <w:sz w:val="20"/>
          <w:szCs w:val="20"/>
        </w:rPr>
        <w:t>ет возможным получение существенного эффекта гетерозиса по осно</w:t>
      </w:r>
      <w:r w:rsidRPr="00FC5252">
        <w:rPr>
          <w:spacing w:val="-2"/>
          <w:sz w:val="20"/>
          <w:szCs w:val="20"/>
        </w:rPr>
        <w:t>в</w:t>
      </w:r>
      <w:r w:rsidRPr="00FC5252">
        <w:rPr>
          <w:spacing w:val="-2"/>
          <w:sz w:val="20"/>
          <w:szCs w:val="20"/>
        </w:rPr>
        <w:t>ным хозяйственно</w:t>
      </w:r>
      <w:r>
        <w:rPr>
          <w:spacing w:val="-2"/>
          <w:sz w:val="20"/>
          <w:szCs w:val="20"/>
        </w:rPr>
        <w:t xml:space="preserve"> </w:t>
      </w:r>
      <w:r w:rsidRPr="00FC5252">
        <w:rPr>
          <w:spacing w:val="-2"/>
          <w:sz w:val="20"/>
          <w:szCs w:val="20"/>
        </w:rPr>
        <w:t xml:space="preserve">полезным признакам с низкой и </w:t>
      </w:r>
      <w:r>
        <w:rPr>
          <w:spacing w:val="-2"/>
          <w:sz w:val="20"/>
          <w:szCs w:val="20"/>
        </w:rPr>
        <w:t>средней</w:t>
      </w:r>
      <w:r w:rsidRPr="00FC5252">
        <w:rPr>
          <w:spacing w:val="-2"/>
          <w:sz w:val="20"/>
          <w:szCs w:val="20"/>
        </w:rPr>
        <w:t xml:space="preserve"> степенью наследования при скрещивании и породно-линейной гибридизации.</w:t>
      </w:r>
    </w:p>
    <w:p w:rsidR="00D863FA" w:rsidRPr="002A6CAE" w:rsidRDefault="00D863FA" w:rsidP="005A3E2F">
      <w:pPr>
        <w:ind w:right="0" w:firstLine="0"/>
        <w:rPr>
          <w:sz w:val="20"/>
          <w:szCs w:val="20"/>
        </w:rPr>
      </w:pPr>
      <w:r w:rsidRPr="00902A51">
        <w:rPr>
          <w:noProof/>
          <w:sz w:val="20"/>
          <w:szCs w:val="20"/>
        </w:rPr>
        <w:object w:dxaOrig="5175" w:dyaOrig="2199">
          <v:shape id="Объект 25" o:spid="_x0000_i1057" type="#_x0000_t75" style="width:301.5pt;height:135pt;visibility:visible" o:ole="">
            <v:imagedata r:id="rId56" o:title="" croptop="-15170f" cropbottom="-447f" cropleft="-3166f" cropright="-7586f"/>
            <o:lock v:ext="edit" aspectratio="f"/>
          </v:shape>
          <o:OLEObject Type="Embed" ProgID="Excel.Chart.8" ShapeID="Объект 25" DrawAspect="Content" ObjectID="_1422342487" r:id="rId57"/>
        </w:object>
      </w:r>
    </w:p>
    <w:p w:rsidR="00D863FA" w:rsidRDefault="00D863FA" w:rsidP="005A3E2F">
      <w:pPr>
        <w:ind w:right="0"/>
        <w:jc w:val="center"/>
        <w:rPr>
          <w:sz w:val="16"/>
          <w:szCs w:val="20"/>
        </w:rPr>
      </w:pPr>
      <w:r w:rsidRPr="008130AB">
        <w:rPr>
          <w:sz w:val="16"/>
          <w:szCs w:val="20"/>
        </w:rPr>
        <w:t>Рис</w:t>
      </w:r>
      <w:r>
        <w:rPr>
          <w:sz w:val="16"/>
          <w:szCs w:val="20"/>
        </w:rPr>
        <w:t>.</w:t>
      </w:r>
      <w:r w:rsidRPr="008130AB">
        <w:rPr>
          <w:sz w:val="16"/>
          <w:szCs w:val="20"/>
        </w:rPr>
        <w:t xml:space="preserve"> 1</w:t>
      </w:r>
      <w:r>
        <w:rPr>
          <w:sz w:val="16"/>
          <w:szCs w:val="20"/>
        </w:rPr>
        <w:t>.</w:t>
      </w:r>
      <w:r w:rsidRPr="008130AB">
        <w:rPr>
          <w:sz w:val="16"/>
          <w:szCs w:val="20"/>
        </w:rPr>
        <w:t xml:space="preserve"> Линейная структура хряков породы уэльс</w:t>
      </w:r>
    </w:p>
    <w:p w:rsidR="00D863FA" w:rsidRPr="008130AB" w:rsidRDefault="00D863FA" w:rsidP="005A3E2F">
      <w:pPr>
        <w:ind w:right="0"/>
        <w:jc w:val="center"/>
        <w:rPr>
          <w:sz w:val="16"/>
          <w:szCs w:val="20"/>
        </w:rPr>
      </w:pPr>
      <w:r w:rsidRPr="008130AB">
        <w:rPr>
          <w:sz w:val="16"/>
          <w:szCs w:val="20"/>
        </w:rPr>
        <w:t xml:space="preserve"> в племенных хозяйствах Украины</w:t>
      </w:r>
    </w:p>
    <w:p w:rsidR="00D863FA" w:rsidRPr="002A6CAE" w:rsidRDefault="00D863FA" w:rsidP="005A3E2F">
      <w:pPr>
        <w:ind w:right="0"/>
        <w:rPr>
          <w:sz w:val="20"/>
          <w:szCs w:val="20"/>
        </w:rPr>
      </w:pPr>
    </w:p>
    <w:p w:rsidR="00D863FA" w:rsidRPr="002A6CAE" w:rsidRDefault="00D863FA" w:rsidP="005A3E2F">
      <w:pPr>
        <w:ind w:right="0" w:firstLine="0"/>
        <w:rPr>
          <w:sz w:val="20"/>
          <w:szCs w:val="20"/>
        </w:rPr>
      </w:pPr>
      <w:r w:rsidRPr="00902A51">
        <w:rPr>
          <w:noProof/>
          <w:sz w:val="20"/>
          <w:szCs w:val="20"/>
        </w:rPr>
        <w:object w:dxaOrig="4599" w:dyaOrig="2391">
          <v:shape id="Объект 26" o:spid="_x0000_i1058" type="#_x0000_t75" style="width:297.75pt;height:133.5pt;visibility:visible" o:ole="">
            <v:imagedata r:id="rId58" o:title="" croptop="-7894f" cropbottom="-1179f" cropleft="-8351f" cropright="-11927f"/>
            <o:lock v:ext="edit" aspectratio="f"/>
          </v:shape>
          <o:OLEObject Type="Embed" ProgID="Excel.Chart.8" ShapeID="Объект 26" DrawAspect="Content" ObjectID="_1422342488" r:id="rId59"/>
        </w:object>
      </w:r>
    </w:p>
    <w:p w:rsidR="00D863FA" w:rsidRDefault="00D863FA" w:rsidP="005A3E2F">
      <w:pPr>
        <w:ind w:right="0"/>
        <w:jc w:val="center"/>
        <w:rPr>
          <w:sz w:val="16"/>
          <w:szCs w:val="20"/>
        </w:rPr>
      </w:pPr>
      <w:r w:rsidRPr="008130AB">
        <w:rPr>
          <w:sz w:val="16"/>
          <w:szCs w:val="20"/>
        </w:rPr>
        <w:t>Рис</w:t>
      </w:r>
      <w:r>
        <w:rPr>
          <w:sz w:val="16"/>
          <w:szCs w:val="20"/>
        </w:rPr>
        <w:t>.</w:t>
      </w:r>
      <w:r w:rsidRPr="008130AB">
        <w:rPr>
          <w:sz w:val="16"/>
          <w:szCs w:val="20"/>
        </w:rPr>
        <w:t xml:space="preserve"> 2</w:t>
      </w:r>
      <w:r>
        <w:rPr>
          <w:sz w:val="16"/>
          <w:szCs w:val="20"/>
        </w:rPr>
        <w:t>.</w:t>
      </w:r>
      <w:r w:rsidRPr="008130AB">
        <w:rPr>
          <w:sz w:val="16"/>
          <w:szCs w:val="20"/>
        </w:rPr>
        <w:t xml:space="preserve"> Структура семейств основных свиноматок породы уэльс </w:t>
      </w:r>
    </w:p>
    <w:p w:rsidR="00D863FA" w:rsidRPr="008130AB" w:rsidRDefault="00D863FA" w:rsidP="005A3E2F">
      <w:pPr>
        <w:ind w:right="0"/>
        <w:jc w:val="center"/>
        <w:rPr>
          <w:sz w:val="16"/>
          <w:szCs w:val="20"/>
        </w:rPr>
      </w:pPr>
      <w:r w:rsidRPr="008130AB">
        <w:rPr>
          <w:sz w:val="16"/>
          <w:szCs w:val="20"/>
        </w:rPr>
        <w:t>в племенных хозяйствах Украины</w:t>
      </w:r>
    </w:p>
    <w:p w:rsidR="00D863FA" w:rsidRPr="00F16CA5" w:rsidRDefault="00D863FA" w:rsidP="005A3E2F">
      <w:pPr>
        <w:ind w:right="0"/>
        <w:rPr>
          <w:sz w:val="20"/>
          <w:szCs w:val="20"/>
        </w:rPr>
      </w:pPr>
    </w:p>
    <w:p w:rsidR="00D863FA" w:rsidRPr="002A6CAE" w:rsidRDefault="00D863FA" w:rsidP="005A3E2F">
      <w:pPr>
        <w:ind w:right="0"/>
        <w:rPr>
          <w:sz w:val="20"/>
          <w:szCs w:val="20"/>
        </w:rPr>
      </w:pPr>
      <w:r w:rsidRPr="002A6CAE">
        <w:rPr>
          <w:sz w:val="20"/>
          <w:szCs w:val="20"/>
        </w:rPr>
        <w:t>При реципрокных скрещиваниях крупной белой породы (КБ)</w:t>
      </w:r>
      <w:r>
        <w:rPr>
          <w:sz w:val="20"/>
          <w:szCs w:val="20"/>
        </w:rPr>
        <w:t xml:space="preserve"> </w:t>
      </w:r>
      <w:r w:rsidRPr="002A6CAE">
        <w:rPr>
          <w:sz w:val="20"/>
          <w:szCs w:val="20"/>
        </w:rPr>
        <w:t>и ландрасов (Л), а также крупной белой и уэльсов (У) нами были пол</w:t>
      </w:r>
      <w:r w:rsidRPr="002A6CAE">
        <w:rPr>
          <w:sz w:val="20"/>
          <w:szCs w:val="20"/>
        </w:rPr>
        <w:t>у</w:t>
      </w:r>
      <w:r w:rsidRPr="002A6CAE">
        <w:rPr>
          <w:sz w:val="20"/>
          <w:szCs w:val="20"/>
        </w:rPr>
        <w:t>чены высокие показатели воспроизводительных качеств, как по пр</w:t>
      </w:r>
      <w:r w:rsidRPr="002A6CAE">
        <w:rPr>
          <w:sz w:val="20"/>
          <w:szCs w:val="20"/>
        </w:rPr>
        <w:t>я</w:t>
      </w:r>
      <w:r w:rsidRPr="002A6CAE">
        <w:rPr>
          <w:sz w:val="20"/>
          <w:szCs w:val="20"/>
        </w:rPr>
        <w:t>мым, так и по обратным вариантам скрещиваний. Наибольшими зн</w:t>
      </w:r>
      <w:r w:rsidRPr="002A6CAE">
        <w:rPr>
          <w:sz w:val="20"/>
          <w:szCs w:val="20"/>
        </w:rPr>
        <w:t>а</w:t>
      </w:r>
      <w:r w:rsidRPr="002A6CAE">
        <w:rPr>
          <w:sz w:val="20"/>
          <w:szCs w:val="20"/>
        </w:rPr>
        <w:t>чениями многоплодия характеризовались матки породы уэльс при с</w:t>
      </w:r>
      <w:r w:rsidRPr="002A6CAE">
        <w:rPr>
          <w:sz w:val="20"/>
          <w:szCs w:val="20"/>
        </w:rPr>
        <w:t>о</w:t>
      </w:r>
      <w:r w:rsidRPr="002A6CAE">
        <w:rPr>
          <w:sz w:val="20"/>
          <w:szCs w:val="20"/>
        </w:rPr>
        <w:t>четании с хряками крупной белой породы свиней (Р&lt;0,05 к крупной белой породе и Р&lt;0,001 к уэльской при чистопородном разведении). Наибольший показатель массы гнезда при отъеме по сравнению с др</w:t>
      </w:r>
      <w:r w:rsidRPr="002A6CAE">
        <w:rPr>
          <w:sz w:val="20"/>
          <w:szCs w:val="20"/>
        </w:rPr>
        <w:t>у</w:t>
      </w:r>
      <w:r w:rsidRPr="002A6CAE">
        <w:rPr>
          <w:sz w:val="20"/>
          <w:szCs w:val="20"/>
        </w:rPr>
        <w:t>гими группами отмечался при сочетании маток крупной белой породы с хряками уэльской породы (Р&lt;0,01 к крупной белой породе и Р&lt;0,001 к уэльской при чистопородном разведении). По массе гнезда при ро</w:t>
      </w:r>
      <w:r w:rsidRPr="002A6CAE">
        <w:rPr>
          <w:sz w:val="20"/>
          <w:szCs w:val="20"/>
        </w:rPr>
        <w:t>ж</w:t>
      </w:r>
      <w:r w:rsidRPr="002A6CAE">
        <w:rPr>
          <w:sz w:val="20"/>
          <w:szCs w:val="20"/>
        </w:rPr>
        <w:t>дении наибольшая степень реализации генетического потенциала н</w:t>
      </w:r>
      <w:r w:rsidRPr="002A6CAE">
        <w:rPr>
          <w:sz w:val="20"/>
          <w:szCs w:val="20"/>
        </w:rPr>
        <w:t>а</w:t>
      </w:r>
      <w:r w:rsidRPr="002A6CAE">
        <w:rPr>
          <w:sz w:val="20"/>
          <w:szCs w:val="20"/>
        </w:rPr>
        <w:t xml:space="preserve">блюдалась при сочетании маток </w:t>
      </w:r>
      <w:r>
        <w:rPr>
          <w:sz w:val="20"/>
          <w:szCs w:val="20"/>
        </w:rPr>
        <w:t>КБ</w:t>
      </w:r>
      <w:r w:rsidRPr="002A6CAE">
        <w:rPr>
          <w:sz w:val="20"/>
          <w:szCs w:val="20"/>
        </w:rPr>
        <w:t xml:space="preserve"> с хряками породы </w:t>
      </w:r>
      <w:r>
        <w:rPr>
          <w:sz w:val="20"/>
          <w:szCs w:val="20"/>
        </w:rPr>
        <w:t>У</w:t>
      </w:r>
      <w:r w:rsidRPr="002A6CAE">
        <w:rPr>
          <w:sz w:val="20"/>
          <w:szCs w:val="20"/>
        </w:rPr>
        <w:t>, по молочн</w:t>
      </w:r>
      <w:r w:rsidRPr="002A6CAE">
        <w:rPr>
          <w:sz w:val="20"/>
          <w:szCs w:val="20"/>
        </w:rPr>
        <w:t>о</w:t>
      </w:r>
      <w:r w:rsidRPr="002A6CAE">
        <w:rPr>
          <w:sz w:val="20"/>
          <w:szCs w:val="20"/>
        </w:rPr>
        <w:t xml:space="preserve">сти – при сочетании маток породы </w:t>
      </w:r>
      <w:r>
        <w:rPr>
          <w:sz w:val="20"/>
          <w:szCs w:val="20"/>
        </w:rPr>
        <w:t>У</w:t>
      </w:r>
      <w:r w:rsidRPr="002A6CAE">
        <w:rPr>
          <w:sz w:val="20"/>
          <w:szCs w:val="20"/>
        </w:rPr>
        <w:t xml:space="preserve"> с хряками </w:t>
      </w:r>
      <w:r>
        <w:rPr>
          <w:sz w:val="20"/>
          <w:szCs w:val="20"/>
        </w:rPr>
        <w:t>КБ</w:t>
      </w:r>
      <w:r w:rsidRPr="002A6CAE">
        <w:rPr>
          <w:sz w:val="20"/>
          <w:szCs w:val="20"/>
        </w:rPr>
        <w:t>.</w:t>
      </w:r>
    </w:p>
    <w:p w:rsidR="00D863FA" w:rsidRDefault="00D863FA" w:rsidP="005A3E2F">
      <w:pPr>
        <w:ind w:right="0"/>
        <w:rPr>
          <w:spacing w:val="-2"/>
          <w:sz w:val="20"/>
          <w:szCs w:val="20"/>
        </w:rPr>
      </w:pPr>
      <w:r w:rsidRPr="002A6CAE">
        <w:rPr>
          <w:sz w:val="20"/>
          <w:szCs w:val="20"/>
        </w:rPr>
        <w:t>С целью комплексной оценки воспроизводительных качеств маток по разным сочетаниям нами был рассчитан индекс СИВК (СІВЯС). Матки при прямых скрещиваниях характеризовались лучшими знач</w:t>
      </w:r>
      <w:r w:rsidRPr="002A6CAE">
        <w:rPr>
          <w:sz w:val="20"/>
          <w:szCs w:val="20"/>
        </w:rPr>
        <w:t>е</w:t>
      </w:r>
      <w:r w:rsidRPr="002A6CAE">
        <w:rPr>
          <w:sz w:val="20"/>
          <w:szCs w:val="20"/>
        </w:rPr>
        <w:t>ниями индекса (рис</w:t>
      </w:r>
      <w:r>
        <w:rPr>
          <w:sz w:val="20"/>
          <w:szCs w:val="20"/>
        </w:rPr>
        <w:t>.</w:t>
      </w:r>
      <w:r w:rsidRPr="002A6CAE">
        <w:rPr>
          <w:sz w:val="20"/>
          <w:szCs w:val="20"/>
        </w:rPr>
        <w:t xml:space="preserve"> 3). При создании новых заводских единиц в пор</w:t>
      </w:r>
      <w:r w:rsidRPr="002A6CAE">
        <w:rPr>
          <w:sz w:val="20"/>
          <w:szCs w:val="20"/>
        </w:rPr>
        <w:t>о</w:t>
      </w:r>
      <w:r w:rsidRPr="002A6CAE">
        <w:rPr>
          <w:sz w:val="20"/>
          <w:szCs w:val="20"/>
        </w:rPr>
        <w:t xml:space="preserve">де </w:t>
      </w:r>
      <w:r>
        <w:rPr>
          <w:sz w:val="20"/>
          <w:szCs w:val="20"/>
        </w:rPr>
        <w:t>У</w:t>
      </w:r>
      <w:r w:rsidRPr="002A6CAE">
        <w:rPr>
          <w:sz w:val="20"/>
          <w:szCs w:val="20"/>
        </w:rPr>
        <w:t xml:space="preserve"> проведен</w:t>
      </w:r>
      <w:r>
        <w:rPr>
          <w:sz w:val="20"/>
          <w:szCs w:val="20"/>
        </w:rPr>
        <w:t>а</w:t>
      </w:r>
      <w:r w:rsidRPr="002A6CAE">
        <w:rPr>
          <w:sz w:val="20"/>
          <w:szCs w:val="20"/>
        </w:rPr>
        <w:t xml:space="preserve"> значительн</w:t>
      </w:r>
      <w:r>
        <w:rPr>
          <w:sz w:val="20"/>
          <w:szCs w:val="20"/>
        </w:rPr>
        <w:t>ая</w:t>
      </w:r>
      <w:r w:rsidRPr="002A6CAE">
        <w:rPr>
          <w:sz w:val="20"/>
          <w:szCs w:val="20"/>
        </w:rPr>
        <w:t xml:space="preserve"> работ</w:t>
      </w:r>
      <w:r>
        <w:rPr>
          <w:sz w:val="20"/>
          <w:szCs w:val="20"/>
        </w:rPr>
        <w:t>а</w:t>
      </w:r>
      <w:r w:rsidRPr="002A6CAE">
        <w:rPr>
          <w:sz w:val="20"/>
          <w:szCs w:val="20"/>
        </w:rPr>
        <w:t xml:space="preserve"> по повышению воспроизвод</w:t>
      </w:r>
      <w:r w:rsidRPr="002A6CAE">
        <w:rPr>
          <w:sz w:val="20"/>
          <w:szCs w:val="20"/>
        </w:rPr>
        <w:t>и</w:t>
      </w:r>
      <w:r w:rsidRPr="002A6CAE">
        <w:rPr>
          <w:sz w:val="20"/>
          <w:szCs w:val="20"/>
        </w:rPr>
        <w:t>тельных качеств маток и закреплени</w:t>
      </w:r>
      <w:r>
        <w:rPr>
          <w:sz w:val="20"/>
          <w:szCs w:val="20"/>
        </w:rPr>
        <w:t>ю</w:t>
      </w:r>
      <w:r w:rsidRPr="002A6CAE">
        <w:rPr>
          <w:sz w:val="20"/>
          <w:szCs w:val="20"/>
        </w:rPr>
        <w:t xml:space="preserve"> высокого уровня показателей. Животные новых генеалогических единиц характеризуются высоким уровнем проявления основных признаков воспроизводительных к</w:t>
      </w:r>
      <w:r w:rsidRPr="002A6CAE">
        <w:rPr>
          <w:sz w:val="20"/>
          <w:szCs w:val="20"/>
        </w:rPr>
        <w:t>а</w:t>
      </w:r>
      <w:r w:rsidRPr="002A6CAE">
        <w:rPr>
          <w:sz w:val="20"/>
          <w:szCs w:val="20"/>
        </w:rPr>
        <w:t>честв свиноматок в сравнении как со стандартом класса элита для ж</w:t>
      </w:r>
      <w:r w:rsidRPr="002A6CAE">
        <w:rPr>
          <w:sz w:val="20"/>
          <w:szCs w:val="20"/>
        </w:rPr>
        <w:t>и</w:t>
      </w:r>
      <w:r w:rsidRPr="002A6CAE">
        <w:rPr>
          <w:sz w:val="20"/>
          <w:szCs w:val="20"/>
        </w:rPr>
        <w:t>вотных второй группы пород, так и по сравнению с животными трад</w:t>
      </w:r>
      <w:r w:rsidRPr="002A6CAE">
        <w:rPr>
          <w:sz w:val="20"/>
          <w:szCs w:val="20"/>
        </w:rPr>
        <w:t>и</w:t>
      </w:r>
      <w:r w:rsidRPr="002A6CAE">
        <w:rPr>
          <w:sz w:val="20"/>
          <w:szCs w:val="20"/>
        </w:rPr>
        <w:t>ционных линий и семейств. Матки при сочетании с хряками линии Теда 933, при чистопородном разведении по сравнению с использов</w:t>
      </w:r>
      <w:r w:rsidRPr="002A6CAE">
        <w:rPr>
          <w:sz w:val="20"/>
          <w:szCs w:val="20"/>
        </w:rPr>
        <w:t>а</w:t>
      </w:r>
      <w:r w:rsidRPr="002A6CAE">
        <w:rPr>
          <w:sz w:val="20"/>
          <w:szCs w:val="20"/>
        </w:rPr>
        <w:t>нием традиционных линий (Рекса) дают возможность дополнительно получать 0,87 поросенка на опорос. Использование же маток семейс</w:t>
      </w:r>
      <w:r w:rsidRPr="002A6CAE">
        <w:rPr>
          <w:sz w:val="20"/>
          <w:szCs w:val="20"/>
        </w:rPr>
        <w:t>т</w:t>
      </w:r>
      <w:r w:rsidRPr="002A6CAE">
        <w:rPr>
          <w:sz w:val="20"/>
          <w:szCs w:val="20"/>
        </w:rPr>
        <w:t>ва U</w:t>
      </w:r>
      <w:r>
        <w:rPr>
          <w:sz w:val="20"/>
          <w:szCs w:val="20"/>
          <w:lang w:val="en-US"/>
        </w:rPr>
        <w:t>ni</w:t>
      </w:r>
      <w:r w:rsidRPr="002A6CAE">
        <w:rPr>
          <w:sz w:val="20"/>
          <w:szCs w:val="20"/>
        </w:rPr>
        <w:t xml:space="preserve"> в породе </w:t>
      </w:r>
      <w:r>
        <w:rPr>
          <w:sz w:val="20"/>
          <w:szCs w:val="20"/>
        </w:rPr>
        <w:t>У</w:t>
      </w:r>
      <w:r w:rsidRPr="002A6CAE">
        <w:rPr>
          <w:sz w:val="20"/>
          <w:szCs w:val="20"/>
        </w:rPr>
        <w:t xml:space="preserve"> позволяет по сравнению с матками тра</w:t>
      </w:r>
      <w:r w:rsidRPr="00FC5252">
        <w:rPr>
          <w:spacing w:val="-2"/>
          <w:sz w:val="20"/>
          <w:szCs w:val="20"/>
        </w:rPr>
        <w:t xml:space="preserve">диционных семейств получать дополнительно 0,81 поросенка на опорос. </w:t>
      </w:r>
      <w:r>
        <w:rPr>
          <w:spacing w:val="-2"/>
          <w:sz w:val="20"/>
          <w:szCs w:val="20"/>
        </w:rPr>
        <w:t>В</w:t>
      </w:r>
      <w:r w:rsidRPr="00FC5252">
        <w:rPr>
          <w:spacing w:val="-2"/>
          <w:sz w:val="20"/>
          <w:szCs w:val="20"/>
        </w:rPr>
        <w:t xml:space="preserve"> индек</w:t>
      </w:r>
      <w:r w:rsidRPr="00FC5252">
        <w:rPr>
          <w:spacing w:val="-2"/>
          <w:sz w:val="20"/>
          <w:szCs w:val="20"/>
        </w:rPr>
        <w:t>с</w:t>
      </w:r>
      <w:r w:rsidRPr="00FC5252">
        <w:rPr>
          <w:spacing w:val="-2"/>
          <w:sz w:val="20"/>
          <w:szCs w:val="20"/>
        </w:rPr>
        <w:t>ном выражении при помощи СИВК (рис</w:t>
      </w:r>
      <w:r>
        <w:rPr>
          <w:spacing w:val="-2"/>
          <w:sz w:val="20"/>
          <w:szCs w:val="20"/>
        </w:rPr>
        <w:t>.</w:t>
      </w:r>
      <w:r w:rsidRPr="00FC5252">
        <w:rPr>
          <w:spacing w:val="-2"/>
          <w:sz w:val="20"/>
          <w:szCs w:val="20"/>
        </w:rPr>
        <w:t xml:space="preserve"> 4) животные новых заводских единиц в породе уэльс характеризуются существенным преимуществом по сравнению как с ландрасами</w:t>
      </w:r>
      <w:r>
        <w:rPr>
          <w:spacing w:val="-2"/>
          <w:sz w:val="20"/>
          <w:szCs w:val="20"/>
        </w:rPr>
        <w:t>,</w:t>
      </w:r>
      <w:r w:rsidRPr="00FC5252">
        <w:rPr>
          <w:spacing w:val="-2"/>
          <w:sz w:val="20"/>
          <w:szCs w:val="20"/>
        </w:rPr>
        <w:t xml:space="preserve"> так и </w:t>
      </w:r>
      <w:r>
        <w:rPr>
          <w:spacing w:val="-2"/>
          <w:sz w:val="20"/>
          <w:szCs w:val="20"/>
        </w:rPr>
        <w:t xml:space="preserve">с </w:t>
      </w:r>
      <w:r w:rsidRPr="00FC5252">
        <w:rPr>
          <w:spacing w:val="-2"/>
          <w:sz w:val="20"/>
          <w:szCs w:val="20"/>
        </w:rPr>
        <w:t>традиционными заводскими единицами породы уэльс.</w:t>
      </w:r>
    </w:p>
    <w:p w:rsidR="00D863FA" w:rsidRPr="00595BA2" w:rsidRDefault="00D863FA" w:rsidP="005A3E2F">
      <w:pPr>
        <w:ind w:right="0"/>
        <w:rPr>
          <w:spacing w:val="-2"/>
          <w:sz w:val="14"/>
          <w:szCs w:val="20"/>
        </w:rPr>
      </w:pPr>
    </w:p>
    <w:p w:rsidR="00D863FA" w:rsidRPr="002A6CAE" w:rsidRDefault="00D863FA" w:rsidP="005A3E2F">
      <w:pPr>
        <w:ind w:right="0" w:firstLine="0"/>
        <w:rPr>
          <w:sz w:val="20"/>
          <w:szCs w:val="20"/>
        </w:rPr>
      </w:pPr>
      <w:r w:rsidRPr="00902A51">
        <w:rPr>
          <w:noProof/>
          <w:sz w:val="20"/>
          <w:szCs w:val="20"/>
        </w:rPr>
        <w:object w:dxaOrig="6058" w:dyaOrig="2765">
          <v:shape id="Объект 27" o:spid="_x0000_i1059" type="#_x0000_t75" style="width:302.25pt;height:144.75pt;visibility:visible" o:ole="">
            <v:imagedata r:id="rId60" o:title="" croptop="-1375f" cropbottom="-1564f" cropleft="-627f" cropright="-508f"/>
            <o:lock v:ext="edit" aspectratio="f"/>
          </v:shape>
          <o:OLEObject Type="Embed" ProgID="Excel.Chart.8" ShapeID="Объект 27" DrawAspect="Content" ObjectID="_1422342489" r:id="rId61"/>
        </w:object>
      </w:r>
    </w:p>
    <w:p w:rsidR="00D863FA" w:rsidRDefault="00D863FA" w:rsidP="005A3E2F">
      <w:pPr>
        <w:ind w:right="0"/>
        <w:jc w:val="center"/>
        <w:rPr>
          <w:sz w:val="16"/>
          <w:szCs w:val="20"/>
        </w:rPr>
      </w:pPr>
      <w:r w:rsidRPr="008130AB">
        <w:rPr>
          <w:sz w:val="16"/>
          <w:szCs w:val="20"/>
        </w:rPr>
        <w:t>Рис</w:t>
      </w:r>
      <w:r>
        <w:rPr>
          <w:sz w:val="16"/>
          <w:szCs w:val="20"/>
        </w:rPr>
        <w:t>.</w:t>
      </w:r>
      <w:r w:rsidRPr="008130AB">
        <w:rPr>
          <w:sz w:val="16"/>
          <w:szCs w:val="20"/>
        </w:rPr>
        <w:t xml:space="preserve"> 3</w:t>
      </w:r>
      <w:r>
        <w:rPr>
          <w:sz w:val="16"/>
          <w:szCs w:val="20"/>
        </w:rPr>
        <w:t>.</w:t>
      </w:r>
      <w:r w:rsidRPr="008130AB">
        <w:rPr>
          <w:sz w:val="16"/>
          <w:szCs w:val="20"/>
        </w:rPr>
        <w:t xml:space="preserve"> Значения индекса СИВК при реципрокных скрещиваниях </w:t>
      </w:r>
    </w:p>
    <w:p w:rsidR="00D863FA" w:rsidRDefault="00D863FA" w:rsidP="005A3E2F">
      <w:pPr>
        <w:ind w:right="0"/>
        <w:jc w:val="center"/>
        <w:rPr>
          <w:sz w:val="16"/>
          <w:szCs w:val="20"/>
        </w:rPr>
      </w:pPr>
      <w:r w:rsidRPr="008130AB">
        <w:rPr>
          <w:sz w:val="16"/>
          <w:szCs w:val="20"/>
        </w:rPr>
        <w:t>при участии животных уэльской породы свиней</w:t>
      </w:r>
    </w:p>
    <w:p w:rsidR="00D863FA" w:rsidRPr="002A6CAE" w:rsidRDefault="00D863FA" w:rsidP="005A3E2F">
      <w:pPr>
        <w:ind w:right="0" w:firstLine="0"/>
        <w:rPr>
          <w:sz w:val="20"/>
          <w:szCs w:val="20"/>
        </w:rPr>
      </w:pPr>
      <w:r w:rsidRPr="00902A51">
        <w:rPr>
          <w:noProof/>
          <w:sz w:val="20"/>
          <w:szCs w:val="20"/>
        </w:rPr>
        <w:object w:dxaOrig="5924" w:dyaOrig="2842">
          <v:shape id="Объект 28" o:spid="_x0000_i1060" type="#_x0000_t75" style="width:295.5pt;height:144.75pt;visibility:visible" o:ole="">
            <v:imagedata r:id="rId62" o:title="" croptop="-1107f" cropbottom="-1430f" cropleft="-642f" cropright="-465f"/>
            <o:lock v:ext="edit" aspectratio="f"/>
          </v:shape>
          <o:OLEObject Type="Embed" ProgID="Excel.Chart.8" ShapeID="Объект 28" DrawAspect="Content" ObjectID="_1422342490" r:id="rId63"/>
        </w:object>
      </w:r>
    </w:p>
    <w:p w:rsidR="00D863FA" w:rsidRPr="005D33AD" w:rsidRDefault="00D863FA" w:rsidP="005A3E2F">
      <w:pPr>
        <w:ind w:right="0"/>
        <w:jc w:val="center"/>
        <w:rPr>
          <w:sz w:val="16"/>
          <w:szCs w:val="20"/>
        </w:rPr>
      </w:pPr>
      <w:r w:rsidRPr="005D33AD">
        <w:rPr>
          <w:sz w:val="16"/>
          <w:szCs w:val="20"/>
          <w:lang w:val="uk-UA"/>
        </w:rPr>
        <w:t>Рис</w:t>
      </w:r>
      <w:r>
        <w:rPr>
          <w:sz w:val="16"/>
          <w:szCs w:val="20"/>
          <w:lang w:val="uk-UA"/>
        </w:rPr>
        <w:t>.</w:t>
      </w:r>
      <w:r w:rsidRPr="005D33AD">
        <w:rPr>
          <w:sz w:val="16"/>
          <w:szCs w:val="20"/>
          <w:lang w:val="uk-UA"/>
        </w:rPr>
        <w:t xml:space="preserve"> 4</w:t>
      </w:r>
      <w:r>
        <w:rPr>
          <w:sz w:val="16"/>
          <w:szCs w:val="20"/>
          <w:lang w:val="uk-UA"/>
        </w:rPr>
        <w:t>.</w:t>
      </w:r>
      <w:r w:rsidRPr="005D33AD">
        <w:rPr>
          <w:sz w:val="16"/>
          <w:szCs w:val="20"/>
          <w:lang w:val="uk-UA"/>
        </w:rPr>
        <w:t xml:space="preserve"> </w:t>
      </w:r>
      <w:r w:rsidRPr="005D33AD">
        <w:rPr>
          <w:sz w:val="16"/>
          <w:szCs w:val="20"/>
        </w:rPr>
        <w:t>Уровень индекса СИВК у свиноматок разных генотипов</w:t>
      </w:r>
    </w:p>
    <w:p w:rsidR="00D863FA" w:rsidRPr="00595BA2" w:rsidRDefault="00D863FA" w:rsidP="005A3E2F">
      <w:pPr>
        <w:ind w:right="0"/>
        <w:rPr>
          <w:sz w:val="6"/>
          <w:szCs w:val="20"/>
        </w:rPr>
      </w:pPr>
    </w:p>
    <w:p w:rsidR="00D863FA" w:rsidRPr="002A6CAE" w:rsidRDefault="00D863FA" w:rsidP="005A3E2F">
      <w:pPr>
        <w:ind w:right="0"/>
        <w:rPr>
          <w:sz w:val="20"/>
          <w:szCs w:val="20"/>
        </w:rPr>
      </w:pPr>
      <w:r w:rsidRPr="002A6CAE">
        <w:rPr>
          <w:sz w:val="20"/>
          <w:szCs w:val="20"/>
        </w:rPr>
        <w:t>Новые генотипы животных в породе уэльс характеризуются выс</w:t>
      </w:r>
      <w:r w:rsidRPr="002A6CAE">
        <w:rPr>
          <w:sz w:val="20"/>
          <w:szCs w:val="20"/>
        </w:rPr>
        <w:t>о</w:t>
      </w:r>
      <w:r w:rsidRPr="002A6CAE">
        <w:rPr>
          <w:sz w:val="20"/>
          <w:szCs w:val="20"/>
        </w:rPr>
        <w:t>ким уровнем откормочных, убойных и мясных качеств по сравнению с животными традиционных линий и семейств этой породы, как при чистопородном разведении, так и при простом промышленном скр</w:t>
      </w:r>
      <w:r w:rsidRPr="002A6CAE">
        <w:rPr>
          <w:sz w:val="20"/>
          <w:szCs w:val="20"/>
        </w:rPr>
        <w:t>е</w:t>
      </w:r>
      <w:r w:rsidRPr="002A6CAE">
        <w:rPr>
          <w:sz w:val="20"/>
          <w:szCs w:val="20"/>
        </w:rPr>
        <w:t xml:space="preserve">щивании с крупной белой породой. Животные английской селекции породы уэльс, завезенные из Великобритании, позволяют получать за 150 </w:t>
      </w:r>
      <w:r>
        <w:rPr>
          <w:sz w:val="20"/>
          <w:szCs w:val="20"/>
        </w:rPr>
        <w:t>дней</w:t>
      </w:r>
      <w:r w:rsidRPr="002A6CAE">
        <w:rPr>
          <w:sz w:val="20"/>
          <w:szCs w:val="20"/>
        </w:rPr>
        <w:t xml:space="preserve"> молодняк живой массой 100</w:t>
      </w:r>
      <w:r>
        <w:rPr>
          <w:sz w:val="20"/>
          <w:szCs w:val="20"/>
        </w:rPr>
        <w:t>–</w:t>
      </w:r>
      <w:r w:rsidRPr="002A6CAE">
        <w:rPr>
          <w:sz w:val="20"/>
          <w:szCs w:val="20"/>
        </w:rPr>
        <w:t>110 кг с высоким уровнем мя</w:t>
      </w:r>
      <w:r w:rsidRPr="002A6CAE">
        <w:rPr>
          <w:sz w:val="20"/>
          <w:szCs w:val="20"/>
        </w:rPr>
        <w:t>с</w:t>
      </w:r>
      <w:r w:rsidRPr="002A6CAE">
        <w:rPr>
          <w:sz w:val="20"/>
          <w:szCs w:val="20"/>
        </w:rPr>
        <w:t>ности – при толщине шпика на уровне 8</w:t>
      </w:r>
      <w:r>
        <w:rPr>
          <w:sz w:val="20"/>
          <w:szCs w:val="20"/>
        </w:rPr>
        <w:t>–</w:t>
      </w:r>
      <w:r w:rsidRPr="002A6CAE">
        <w:rPr>
          <w:sz w:val="20"/>
          <w:szCs w:val="20"/>
        </w:rPr>
        <w:t>10 мм и площади «мышечн</w:t>
      </w:r>
      <w:r w:rsidRPr="002A6CAE">
        <w:rPr>
          <w:sz w:val="20"/>
          <w:szCs w:val="20"/>
        </w:rPr>
        <w:t>о</w:t>
      </w:r>
      <w:r w:rsidRPr="002A6CAE">
        <w:rPr>
          <w:sz w:val="20"/>
          <w:szCs w:val="20"/>
        </w:rPr>
        <w:t>го глазка» 48</w:t>
      </w:r>
      <w:r>
        <w:rPr>
          <w:sz w:val="20"/>
          <w:szCs w:val="20"/>
        </w:rPr>
        <w:t>–</w:t>
      </w:r>
      <w:r w:rsidRPr="002A6CAE">
        <w:rPr>
          <w:sz w:val="20"/>
          <w:szCs w:val="20"/>
        </w:rPr>
        <w:t>52 см</w:t>
      </w:r>
      <w:r w:rsidRPr="002A6CAE">
        <w:rPr>
          <w:sz w:val="20"/>
          <w:szCs w:val="20"/>
          <w:vertAlign w:val="superscript"/>
        </w:rPr>
        <w:t>2</w:t>
      </w:r>
      <w:r w:rsidRPr="002A6CAE">
        <w:rPr>
          <w:sz w:val="20"/>
          <w:szCs w:val="20"/>
        </w:rPr>
        <w:t>.</w:t>
      </w:r>
    </w:p>
    <w:p w:rsidR="00D863FA" w:rsidRPr="002A6CAE" w:rsidRDefault="00D863FA" w:rsidP="005A3E2F">
      <w:pPr>
        <w:ind w:right="0"/>
        <w:rPr>
          <w:sz w:val="20"/>
          <w:szCs w:val="20"/>
        </w:rPr>
      </w:pPr>
      <w:r w:rsidRPr="002A6CAE">
        <w:rPr>
          <w:sz w:val="20"/>
          <w:szCs w:val="20"/>
        </w:rPr>
        <w:t xml:space="preserve">Изучение полиморфизма основных генов </w:t>
      </w:r>
      <w:r w:rsidRPr="002A6CAE">
        <w:rPr>
          <w:sz w:val="20"/>
          <w:szCs w:val="20"/>
          <w:lang w:val="en-US"/>
        </w:rPr>
        <w:t>QTL</w:t>
      </w:r>
      <w:r w:rsidRPr="002A6CAE">
        <w:rPr>
          <w:sz w:val="20"/>
          <w:szCs w:val="20"/>
        </w:rPr>
        <w:t xml:space="preserve"> у животных попул</w:t>
      </w:r>
      <w:r w:rsidRPr="002A6CAE">
        <w:rPr>
          <w:sz w:val="20"/>
          <w:szCs w:val="20"/>
        </w:rPr>
        <w:t>я</w:t>
      </w:r>
      <w:r w:rsidRPr="002A6CAE">
        <w:rPr>
          <w:sz w:val="20"/>
          <w:szCs w:val="20"/>
        </w:rPr>
        <w:t>ции уэльской породы английской селекции выявило отсутствие неж</w:t>
      </w:r>
      <w:r w:rsidRPr="002A6CAE">
        <w:rPr>
          <w:sz w:val="20"/>
          <w:szCs w:val="20"/>
        </w:rPr>
        <w:t>е</w:t>
      </w:r>
      <w:r w:rsidRPr="002A6CAE">
        <w:rPr>
          <w:sz w:val="20"/>
          <w:szCs w:val="20"/>
        </w:rPr>
        <w:t>лательного аллеля гена RYR1. По частотам гена PRLR те же животные характеризуются лучшими значениями по сравнению с крупной белой породой отечественной селекции.</w:t>
      </w:r>
    </w:p>
    <w:p w:rsidR="00D863FA" w:rsidRPr="002A6CAE" w:rsidRDefault="00D863FA" w:rsidP="005A3E2F">
      <w:pPr>
        <w:ind w:right="0"/>
        <w:rPr>
          <w:sz w:val="20"/>
          <w:szCs w:val="20"/>
        </w:rPr>
      </w:pPr>
      <w:r w:rsidRPr="002A6CAE">
        <w:rPr>
          <w:b/>
          <w:sz w:val="20"/>
          <w:szCs w:val="20"/>
        </w:rPr>
        <w:t>Заключение.</w:t>
      </w:r>
      <w:r w:rsidRPr="002A6CAE">
        <w:rPr>
          <w:sz w:val="20"/>
          <w:szCs w:val="20"/>
        </w:rPr>
        <w:t xml:space="preserve"> Таким образом, животные уэльской породы обосн</w:t>
      </w:r>
      <w:r w:rsidRPr="002A6CAE">
        <w:rPr>
          <w:sz w:val="20"/>
          <w:szCs w:val="20"/>
        </w:rPr>
        <w:t>о</w:t>
      </w:r>
      <w:r w:rsidRPr="002A6CAE">
        <w:rPr>
          <w:sz w:val="20"/>
          <w:szCs w:val="20"/>
        </w:rPr>
        <w:t>ванно приобретают популярность в Украине за счет высокого уровня генетического потенциала и степени его реализации по основным х</w:t>
      </w:r>
      <w:r w:rsidRPr="002A6CAE">
        <w:rPr>
          <w:sz w:val="20"/>
          <w:szCs w:val="20"/>
        </w:rPr>
        <w:t>о</w:t>
      </w:r>
      <w:r w:rsidRPr="002A6CAE">
        <w:rPr>
          <w:sz w:val="20"/>
          <w:szCs w:val="20"/>
        </w:rPr>
        <w:t>зяйственно</w:t>
      </w:r>
      <w:r>
        <w:rPr>
          <w:sz w:val="20"/>
          <w:szCs w:val="20"/>
        </w:rPr>
        <w:t xml:space="preserve"> </w:t>
      </w:r>
      <w:r w:rsidRPr="002A6CAE">
        <w:rPr>
          <w:sz w:val="20"/>
          <w:szCs w:val="20"/>
        </w:rPr>
        <w:t xml:space="preserve">полезным качествам. </w:t>
      </w:r>
    </w:p>
    <w:p w:rsidR="00D863FA" w:rsidRPr="00595BA2" w:rsidRDefault="00D863FA" w:rsidP="005A3E2F">
      <w:pPr>
        <w:ind w:right="0"/>
        <w:rPr>
          <w:sz w:val="16"/>
          <w:szCs w:val="20"/>
        </w:rPr>
      </w:pPr>
    </w:p>
    <w:p w:rsidR="00D863FA" w:rsidRDefault="00D863FA" w:rsidP="005A3E2F">
      <w:pPr>
        <w:ind w:right="0"/>
        <w:jc w:val="center"/>
        <w:rPr>
          <w:sz w:val="16"/>
          <w:szCs w:val="20"/>
        </w:rPr>
      </w:pPr>
      <w:r w:rsidRPr="00E76B90">
        <w:rPr>
          <w:sz w:val="16"/>
          <w:szCs w:val="20"/>
        </w:rPr>
        <w:t>ЛИТЕРАТУРА</w:t>
      </w:r>
    </w:p>
    <w:p w:rsidR="00D863FA" w:rsidRPr="00E76B90" w:rsidRDefault="00D863FA" w:rsidP="005A3E2F">
      <w:pPr>
        <w:ind w:right="0"/>
        <w:jc w:val="center"/>
        <w:rPr>
          <w:sz w:val="16"/>
          <w:szCs w:val="20"/>
        </w:rPr>
      </w:pPr>
    </w:p>
    <w:p w:rsidR="00D863FA" w:rsidRPr="009C3A6D" w:rsidRDefault="00D863FA" w:rsidP="005A3E2F">
      <w:pPr>
        <w:ind w:right="0"/>
        <w:rPr>
          <w:sz w:val="16"/>
          <w:szCs w:val="20"/>
        </w:rPr>
      </w:pPr>
      <w:r>
        <w:rPr>
          <w:sz w:val="16"/>
          <w:szCs w:val="20"/>
        </w:rPr>
        <w:t xml:space="preserve">1. </w:t>
      </w:r>
      <w:r w:rsidRPr="009C3A6D">
        <w:rPr>
          <w:sz w:val="16"/>
          <w:szCs w:val="20"/>
        </w:rPr>
        <w:t>Ц</w:t>
      </w:r>
      <w:r>
        <w:rPr>
          <w:sz w:val="16"/>
          <w:szCs w:val="20"/>
        </w:rPr>
        <w:t xml:space="preserve"> </w:t>
      </w:r>
      <w:r w:rsidRPr="009C3A6D">
        <w:rPr>
          <w:sz w:val="16"/>
          <w:szCs w:val="20"/>
        </w:rPr>
        <w:t>е</w:t>
      </w:r>
      <w:r>
        <w:rPr>
          <w:sz w:val="16"/>
          <w:szCs w:val="20"/>
        </w:rPr>
        <w:t xml:space="preserve"> </w:t>
      </w:r>
      <w:r w:rsidRPr="009C3A6D">
        <w:rPr>
          <w:sz w:val="16"/>
          <w:szCs w:val="20"/>
        </w:rPr>
        <w:t>р</w:t>
      </w:r>
      <w:r>
        <w:rPr>
          <w:sz w:val="16"/>
          <w:szCs w:val="20"/>
        </w:rPr>
        <w:t xml:space="preserve"> </w:t>
      </w:r>
      <w:r w:rsidRPr="009C3A6D">
        <w:rPr>
          <w:sz w:val="16"/>
          <w:szCs w:val="20"/>
        </w:rPr>
        <w:t>е</w:t>
      </w:r>
      <w:r>
        <w:rPr>
          <w:sz w:val="16"/>
          <w:szCs w:val="20"/>
        </w:rPr>
        <w:t xml:space="preserve"> </w:t>
      </w:r>
      <w:r w:rsidRPr="009C3A6D">
        <w:rPr>
          <w:sz w:val="16"/>
          <w:szCs w:val="20"/>
        </w:rPr>
        <w:t>н</w:t>
      </w:r>
      <w:r>
        <w:rPr>
          <w:sz w:val="16"/>
          <w:szCs w:val="20"/>
        </w:rPr>
        <w:t xml:space="preserve"> </w:t>
      </w:r>
      <w:r w:rsidRPr="009C3A6D">
        <w:rPr>
          <w:sz w:val="16"/>
          <w:szCs w:val="20"/>
        </w:rPr>
        <w:t>ю</w:t>
      </w:r>
      <w:r>
        <w:rPr>
          <w:sz w:val="16"/>
          <w:szCs w:val="20"/>
        </w:rPr>
        <w:t xml:space="preserve"> </w:t>
      </w:r>
      <w:r w:rsidRPr="009C3A6D">
        <w:rPr>
          <w:sz w:val="16"/>
          <w:szCs w:val="20"/>
        </w:rPr>
        <w:t>к</w:t>
      </w:r>
      <w:r>
        <w:rPr>
          <w:sz w:val="16"/>
          <w:szCs w:val="20"/>
        </w:rPr>
        <w:t xml:space="preserve"> </w:t>
      </w:r>
      <w:r w:rsidRPr="009C3A6D">
        <w:rPr>
          <w:sz w:val="16"/>
          <w:szCs w:val="20"/>
        </w:rPr>
        <w:t>,</w:t>
      </w:r>
      <w:r>
        <w:rPr>
          <w:sz w:val="16"/>
          <w:szCs w:val="20"/>
        </w:rPr>
        <w:t xml:space="preserve"> </w:t>
      </w:r>
      <w:r w:rsidRPr="009C3A6D">
        <w:rPr>
          <w:sz w:val="16"/>
          <w:szCs w:val="20"/>
        </w:rPr>
        <w:t xml:space="preserve"> О. М. Модифікація імпортного </w:t>
      </w:r>
      <w:r>
        <w:rPr>
          <w:sz w:val="16"/>
          <w:szCs w:val="20"/>
        </w:rPr>
        <w:t>генетичного матеріалу в Україні</w:t>
      </w:r>
      <w:r w:rsidRPr="009C3A6D">
        <w:rPr>
          <w:sz w:val="16"/>
          <w:szCs w:val="20"/>
        </w:rPr>
        <w:t>: монографія / О. М. Церенюк. – Харків, 2010. – 248 с.</w:t>
      </w:r>
    </w:p>
    <w:p w:rsidR="00D863FA" w:rsidRPr="009C3A6D" w:rsidRDefault="00D863FA" w:rsidP="005A3E2F">
      <w:pPr>
        <w:ind w:right="0"/>
        <w:rPr>
          <w:sz w:val="16"/>
          <w:szCs w:val="20"/>
        </w:rPr>
      </w:pPr>
      <w:r>
        <w:rPr>
          <w:sz w:val="16"/>
          <w:szCs w:val="20"/>
        </w:rPr>
        <w:t xml:space="preserve">2. </w:t>
      </w:r>
      <w:r w:rsidRPr="009C3A6D">
        <w:rPr>
          <w:sz w:val="16"/>
          <w:szCs w:val="20"/>
        </w:rPr>
        <w:t>Х</w:t>
      </w:r>
      <w:r>
        <w:rPr>
          <w:sz w:val="16"/>
          <w:szCs w:val="20"/>
        </w:rPr>
        <w:t xml:space="preserve"> </w:t>
      </w:r>
      <w:r w:rsidRPr="009C3A6D">
        <w:rPr>
          <w:sz w:val="16"/>
          <w:szCs w:val="20"/>
        </w:rPr>
        <w:t>а</w:t>
      </w:r>
      <w:r>
        <w:rPr>
          <w:sz w:val="16"/>
          <w:szCs w:val="20"/>
        </w:rPr>
        <w:t xml:space="preserve"> </w:t>
      </w:r>
      <w:r w:rsidRPr="009C3A6D">
        <w:rPr>
          <w:sz w:val="16"/>
          <w:szCs w:val="20"/>
        </w:rPr>
        <w:t>л</w:t>
      </w:r>
      <w:r>
        <w:rPr>
          <w:sz w:val="16"/>
          <w:szCs w:val="20"/>
        </w:rPr>
        <w:t xml:space="preserve"> </w:t>
      </w:r>
      <w:r w:rsidRPr="009C3A6D">
        <w:rPr>
          <w:sz w:val="16"/>
          <w:szCs w:val="20"/>
        </w:rPr>
        <w:t>а</w:t>
      </w:r>
      <w:r>
        <w:rPr>
          <w:sz w:val="16"/>
          <w:szCs w:val="20"/>
        </w:rPr>
        <w:t xml:space="preserve"> </w:t>
      </w:r>
      <w:r w:rsidRPr="009C3A6D">
        <w:rPr>
          <w:sz w:val="16"/>
          <w:szCs w:val="20"/>
        </w:rPr>
        <w:t>к</w:t>
      </w:r>
      <w:r>
        <w:rPr>
          <w:sz w:val="16"/>
          <w:szCs w:val="20"/>
        </w:rPr>
        <w:t xml:space="preserve"> </w:t>
      </w:r>
      <w:r w:rsidRPr="009C3A6D">
        <w:rPr>
          <w:sz w:val="16"/>
          <w:szCs w:val="20"/>
        </w:rPr>
        <w:t>,</w:t>
      </w:r>
      <w:r>
        <w:rPr>
          <w:sz w:val="16"/>
          <w:szCs w:val="20"/>
        </w:rPr>
        <w:t xml:space="preserve"> </w:t>
      </w:r>
      <w:r w:rsidRPr="009C3A6D">
        <w:rPr>
          <w:sz w:val="16"/>
          <w:szCs w:val="20"/>
        </w:rPr>
        <w:t xml:space="preserve"> В. І. Заводський тип свиней великої білої породи «Дніпровський» та його продуктивність / В. </w:t>
      </w:r>
      <w:r w:rsidRPr="009C3A6D">
        <w:rPr>
          <w:sz w:val="16"/>
          <w:szCs w:val="20"/>
          <w:lang w:val="en-US"/>
        </w:rPr>
        <w:t>I</w:t>
      </w:r>
      <w:r w:rsidRPr="009C3A6D">
        <w:rPr>
          <w:sz w:val="16"/>
          <w:szCs w:val="20"/>
        </w:rPr>
        <w:t xml:space="preserve">. Халак // Сільський господар. – 2007. </w:t>
      </w:r>
      <w:r>
        <w:rPr>
          <w:sz w:val="16"/>
          <w:szCs w:val="20"/>
        </w:rPr>
        <w:t>–</w:t>
      </w:r>
      <w:r w:rsidRPr="009C3A6D">
        <w:rPr>
          <w:sz w:val="16"/>
          <w:szCs w:val="20"/>
        </w:rPr>
        <w:t xml:space="preserve"> № 11</w:t>
      </w:r>
      <w:r>
        <w:rPr>
          <w:sz w:val="16"/>
          <w:szCs w:val="20"/>
        </w:rPr>
        <w:t>–</w:t>
      </w:r>
      <w:r w:rsidRPr="009C3A6D">
        <w:rPr>
          <w:sz w:val="16"/>
          <w:szCs w:val="20"/>
        </w:rPr>
        <w:t>12. – С. 55</w:t>
      </w:r>
      <w:r>
        <w:rPr>
          <w:sz w:val="16"/>
          <w:szCs w:val="20"/>
        </w:rPr>
        <w:t>–</w:t>
      </w:r>
      <w:r w:rsidRPr="009C3A6D">
        <w:rPr>
          <w:sz w:val="16"/>
          <w:szCs w:val="20"/>
        </w:rPr>
        <w:t>57.</w:t>
      </w:r>
    </w:p>
    <w:p w:rsidR="00D863FA" w:rsidRPr="009C3A6D" w:rsidRDefault="00D863FA" w:rsidP="005A3E2F">
      <w:pPr>
        <w:ind w:right="0"/>
        <w:rPr>
          <w:sz w:val="16"/>
          <w:szCs w:val="20"/>
        </w:rPr>
      </w:pPr>
      <w:r>
        <w:rPr>
          <w:sz w:val="16"/>
          <w:szCs w:val="20"/>
        </w:rPr>
        <w:t xml:space="preserve">3. </w:t>
      </w:r>
      <w:r w:rsidRPr="009C3A6D">
        <w:rPr>
          <w:sz w:val="16"/>
          <w:szCs w:val="20"/>
        </w:rPr>
        <w:t>А</w:t>
      </w:r>
      <w:r>
        <w:rPr>
          <w:sz w:val="16"/>
          <w:szCs w:val="20"/>
        </w:rPr>
        <w:t xml:space="preserve"> </w:t>
      </w:r>
      <w:r w:rsidRPr="009C3A6D">
        <w:rPr>
          <w:sz w:val="16"/>
          <w:szCs w:val="20"/>
        </w:rPr>
        <w:t>г</w:t>
      </w:r>
      <w:r>
        <w:rPr>
          <w:sz w:val="16"/>
          <w:szCs w:val="20"/>
        </w:rPr>
        <w:t xml:space="preserve"> </w:t>
      </w:r>
      <w:r w:rsidRPr="009C3A6D">
        <w:rPr>
          <w:sz w:val="16"/>
          <w:szCs w:val="20"/>
        </w:rPr>
        <w:t>а</w:t>
      </w:r>
      <w:r>
        <w:rPr>
          <w:sz w:val="16"/>
          <w:szCs w:val="20"/>
        </w:rPr>
        <w:t xml:space="preserve"> </w:t>
      </w:r>
      <w:r w:rsidRPr="009C3A6D">
        <w:rPr>
          <w:sz w:val="16"/>
          <w:szCs w:val="20"/>
        </w:rPr>
        <w:t>п</w:t>
      </w:r>
      <w:r>
        <w:rPr>
          <w:sz w:val="16"/>
          <w:szCs w:val="20"/>
        </w:rPr>
        <w:t xml:space="preserve"> </w:t>
      </w:r>
      <w:r w:rsidRPr="009C3A6D">
        <w:rPr>
          <w:sz w:val="16"/>
          <w:szCs w:val="20"/>
        </w:rPr>
        <w:t>о</w:t>
      </w:r>
      <w:r>
        <w:rPr>
          <w:sz w:val="16"/>
          <w:szCs w:val="20"/>
        </w:rPr>
        <w:t xml:space="preserve"> </w:t>
      </w:r>
      <w:r w:rsidRPr="009C3A6D">
        <w:rPr>
          <w:sz w:val="16"/>
          <w:szCs w:val="20"/>
        </w:rPr>
        <w:t>в</w:t>
      </w:r>
      <w:r>
        <w:rPr>
          <w:sz w:val="16"/>
          <w:szCs w:val="20"/>
        </w:rPr>
        <w:t xml:space="preserve"> </w:t>
      </w:r>
      <w:r w:rsidRPr="009C3A6D">
        <w:rPr>
          <w:sz w:val="16"/>
          <w:szCs w:val="20"/>
        </w:rPr>
        <w:t>а</w:t>
      </w:r>
      <w:r>
        <w:rPr>
          <w:sz w:val="16"/>
          <w:szCs w:val="20"/>
        </w:rPr>
        <w:t xml:space="preserve"> </w:t>
      </w:r>
      <w:r w:rsidRPr="009C3A6D">
        <w:rPr>
          <w:sz w:val="16"/>
          <w:szCs w:val="20"/>
        </w:rPr>
        <w:t>,</w:t>
      </w:r>
      <w:r>
        <w:rPr>
          <w:sz w:val="16"/>
          <w:szCs w:val="20"/>
        </w:rPr>
        <w:t xml:space="preserve"> </w:t>
      </w:r>
      <w:r w:rsidRPr="009C3A6D">
        <w:rPr>
          <w:sz w:val="16"/>
          <w:szCs w:val="20"/>
        </w:rPr>
        <w:t xml:space="preserve"> Є. М. Створення нового внутрішньопородного типу «Причорн</w:t>
      </w:r>
      <w:r w:rsidRPr="009C3A6D">
        <w:rPr>
          <w:sz w:val="16"/>
          <w:szCs w:val="20"/>
        </w:rPr>
        <w:t>о</w:t>
      </w:r>
      <w:r w:rsidRPr="009C3A6D">
        <w:rPr>
          <w:sz w:val="16"/>
          <w:szCs w:val="20"/>
        </w:rPr>
        <w:t xml:space="preserve">морський» у великій білій породі з покращеними м’ясними якостями / Є. М. Агапова, </w:t>
      </w:r>
      <w:r>
        <w:rPr>
          <w:sz w:val="16"/>
          <w:szCs w:val="20"/>
        </w:rPr>
        <w:t xml:space="preserve">                       </w:t>
      </w:r>
      <w:r w:rsidRPr="009C3A6D">
        <w:rPr>
          <w:sz w:val="16"/>
          <w:szCs w:val="20"/>
        </w:rPr>
        <w:t>Р. Л. Сусол // Таврійський науковий вісн</w:t>
      </w:r>
      <w:r>
        <w:rPr>
          <w:sz w:val="16"/>
          <w:szCs w:val="20"/>
        </w:rPr>
        <w:t>ик. – Херсон, 2008. – Вип. 58. – Ч</w:t>
      </w:r>
      <w:r w:rsidRPr="009C3A6D">
        <w:rPr>
          <w:sz w:val="16"/>
          <w:szCs w:val="20"/>
        </w:rPr>
        <w:t xml:space="preserve">. </w:t>
      </w:r>
      <w:r>
        <w:rPr>
          <w:sz w:val="16"/>
          <w:szCs w:val="20"/>
        </w:rPr>
        <w:t>2</w:t>
      </w:r>
      <w:r w:rsidRPr="009C3A6D">
        <w:rPr>
          <w:sz w:val="16"/>
          <w:szCs w:val="20"/>
        </w:rPr>
        <w:t>. – С. 53</w:t>
      </w:r>
      <w:r>
        <w:rPr>
          <w:sz w:val="16"/>
          <w:szCs w:val="20"/>
        </w:rPr>
        <w:t>–</w:t>
      </w:r>
      <w:r w:rsidRPr="009C3A6D">
        <w:rPr>
          <w:sz w:val="16"/>
          <w:szCs w:val="20"/>
        </w:rPr>
        <w:t>57.</w:t>
      </w:r>
    </w:p>
    <w:p w:rsidR="00D863FA" w:rsidRPr="009C3A6D" w:rsidRDefault="00D863FA" w:rsidP="005A3E2F">
      <w:pPr>
        <w:ind w:right="0"/>
        <w:rPr>
          <w:sz w:val="16"/>
          <w:szCs w:val="20"/>
        </w:rPr>
      </w:pPr>
      <w:r>
        <w:rPr>
          <w:sz w:val="16"/>
          <w:szCs w:val="20"/>
        </w:rPr>
        <w:t xml:space="preserve">4. </w:t>
      </w:r>
      <w:r w:rsidRPr="009C3A6D">
        <w:rPr>
          <w:sz w:val="16"/>
          <w:szCs w:val="20"/>
        </w:rPr>
        <w:t>А</w:t>
      </w:r>
      <w:r>
        <w:rPr>
          <w:sz w:val="16"/>
          <w:szCs w:val="20"/>
        </w:rPr>
        <w:t xml:space="preserve"> </w:t>
      </w:r>
      <w:r w:rsidRPr="009C3A6D">
        <w:rPr>
          <w:sz w:val="16"/>
          <w:szCs w:val="20"/>
        </w:rPr>
        <w:t>к</w:t>
      </w:r>
      <w:r>
        <w:rPr>
          <w:sz w:val="16"/>
          <w:szCs w:val="20"/>
        </w:rPr>
        <w:t xml:space="preserve"> </w:t>
      </w:r>
      <w:r w:rsidRPr="009C3A6D">
        <w:rPr>
          <w:sz w:val="16"/>
          <w:szCs w:val="20"/>
        </w:rPr>
        <w:t>и</w:t>
      </w:r>
      <w:r>
        <w:rPr>
          <w:sz w:val="16"/>
          <w:szCs w:val="20"/>
        </w:rPr>
        <w:t xml:space="preserve"> </w:t>
      </w:r>
      <w:r w:rsidRPr="009C3A6D">
        <w:rPr>
          <w:sz w:val="16"/>
          <w:szCs w:val="20"/>
        </w:rPr>
        <w:t>м</w:t>
      </w:r>
      <w:r>
        <w:rPr>
          <w:sz w:val="16"/>
          <w:szCs w:val="20"/>
        </w:rPr>
        <w:t xml:space="preserve"> </w:t>
      </w:r>
      <w:r w:rsidRPr="009C3A6D">
        <w:rPr>
          <w:sz w:val="16"/>
          <w:szCs w:val="20"/>
        </w:rPr>
        <w:t>о</w:t>
      </w:r>
      <w:r>
        <w:rPr>
          <w:sz w:val="16"/>
          <w:szCs w:val="20"/>
        </w:rPr>
        <w:t xml:space="preserve"> </w:t>
      </w:r>
      <w:r w:rsidRPr="009C3A6D">
        <w:rPr>
          <w:sz w:val="16"/>
          <w:szCs w:val="20"/>
        </w:rPr>
        <w:t>в</w:t>
      </w:r>
      <w:r>
        <w:rPr>
          <w:sz w:val="16"/>
          <w:szCs w:val="20"/>
        </w:rPr>
        <w:t xml:space="preserve"> </w:t>
      </w:r>
      <w:r w:rsidRPr="009C3A6D">
        <w:rPr>
          <w:sz w:val="16"/>
          <w:szCs w:val="20"/>
        </w:rPr>
        <w:t>,</w:t>
      </w:r>
      <w:r>
        <w:rPr>
          <w:sz w:val="16"/>
          <w:szCs w:val="20"/>
        </w:rPr>
        <w:t xml:space="preserve"> </w:t>
      </w:r>
      <w:r w:rsidRPr="009C3A6D">
        <w:rPr>
          <w:sz w:val="16"/>
          <w:szCs w:val="20"/>
        </w:rPr>
        <w:t xml:space="preserve"> С. В. Развитие племенной базы свиней центрального типа украи</w:t>
      </w:r>
      <w:r w:rsidRPr="009C3A6D">
        <w:rPr>
          <w:sz w:val="16"/>
          <w:szCs w:val="20"/>
        </w:rPr>
        <w:t>н</w:t>
      </w:r>
      <w:r w:rsidRPr="009C3A6D">
        <w:rPr>
          <w:sz w:val="16"/>
          <w:szCs w:val="20"/>
        </w:rPr>
        <w:t xml:space="preserve">ской м’ясний породы / С. В. Акимов, И. Б. Баньковская, Т. М. Рак // Вісник аграрної </w:t>
      </w:r>
      <w:r>
        <w:rPr>
          <w:sz w:val="16"/>
          <w:szCs w:val="20"/>
        </w:rPr>
        <w:t>науки Причорномор’я. – Миколаїв</w:t>
      </w:r>
      <w:r w:rsidRPr="009C3A6D">
        <w:rPr>
          <w:sz w:val="16"/>
          <w:szCs w:val="20"/>
        </w:rPr>
        <w:t>: МДАА, 2002. – Вип. 3(17). – С. 46</w:t>
      </w:r>
      <w:r>
        <w:rPr>
          <w:sz w:val="16"/>
          <w:szCs w:val="20"/>
        </w:rPr>
        <w:t>–</w:t>
      </w:r>
      <w:r w:rsidRPr="009C3A6D">
        <w:rPr>
          <w:sz w:val="16"/>
          <w:szCs w:val="20"/>
        </w:rPr>
        <w:t>50.</w:t>
      </w:r>
    </w:p>
    <w:p w:rsidR="00D863FA" w:rsidRPr="009C3A6D" w:rsidRDefault="00D863FA" w:rsidP="005A3E2F">
      <w:pPr>
        <w:ind w:right="0"/>
        <w:rPr>
          <w:sz w:val="16"/>
          <w:szCs w:val="20"/>
        </w:rPr>
      </w:pPr>
      <w:r w:rsidRPr="005D33AD">
        <w:rPr>
          <w:spacing w:val="-2"/>
          <w:sz w:val="16"/>
          <w:szCs w:val="20"/>
        </w:rPr>
        <w:t xml:space="preserve">5. Об'єктивна оцінка материнської продуктивності свиней / О. М. Церенюк [та </w:t>
      </w:r>
      <w:r w:rsidRPr="005D33AD">
        <w:rPr>
          <w:spacing w:val="-2"/>
          <w:sz w:val="16"/>
          <w:szCs w:val="20"/>
          <w:lang w:val="en-US"/>
        </w:rPr>
        <w:t>i</w:t>
      </w:r>
      <w:r w:rsidRPr="005D33AD">
        <w:rPr>
          <w:spacing w:val="-2"/>
          <w:sz w:val="16"/>
          <w:szCs w:val="20"/>
        </w:rPr>
        <w:t>нш.]</w:t>
      </w:r>
      <w:r w:rsidRPr="009C3A6D">
        <w:rPr>
          <w:sz w:val="16"/>
          <w:szCs w:val="20"/>
        </w:rPr>
        <w:t xml:space="preserve"> // Таврійський науковий віс</w:t>
      </w:r>
      <w:r>
        <w:rPr>
          <w:sz w:val="16"/>
          <w:szCs w:val="20"/>
        </w:rPr>
        <w:t>ник / Херсонський ДАУ. – Херсон</w:t>
      </w:r>
      <w:r w:rsidRPr="009C3A6D">
        <w:rPr>
          <w:sz w:val="16"/>
          <w:szCs w:val="20"/>
        </w:rPr>
        <w:t xml:space="preserve">: Айлант, 2010. – </w:t>
      </w:r>
      <w:r w:rsidRPr="009C3A6D">
        <w:rPr>
          <w:bCs/>
          <w:sz w:val="16"/>
          <w:szCs w:val="20"/>
        </w:rPr>
        <w:t>Вып. 69</w:t>
      </w:r>
      <w:r w:rsidRPr="009C3A6D">
        <w:rPr>
          <w:sz w:val="16"/>
          <w:szCs w:val="20"/>
        </w:rPr>
        <w:t>. – С. 112</w:t>
      </w:r>
      <w:r>
        <w:rPr>
          <w:sz w:val="16"/>
          <w:szCs w:val="20"/>
        </w:rPr>
        <w:t>–</w:t>
      </w:r>
      <w:r w:rsidRPr="009C3A6D">
        <w:rPr>
          <w:sz w:val="16"/>
          <w:szCs w:val="20"/>
        </w:rPr>
        <w:t>126.</w:t>
      </w:r>
    </w:p>
    <w:p w:rsidR="00D863FA" w:rsidRPr="009C3A6D" w:rsidRDefault="00D863FA" w:rsidP="005A3E2F">
      <w:pPr>
        <w:ind w:right="0"/>
        <w:rPr>
          <w:sz w:val="16"/>
          <w:szCs w:val="20"/>
        </w:rPr>
      </w:pPr>
      <w:r>
        <w:rPr>
          <w:sz w:val="16"/>
          <w:szCs w:val="20"/>
        </w:rPr>
        <w:t xml:space="preserve">6. </w:t>
      </w:r>
      <w:r w:rsidRPr="009C3A6D">
        <w:rPr>
          <w:sz w:val="16"/>
          <w:szCs w:val="20"/>
        </w:rPr>
        <w:t>Т</w:t>
      </w:r>
      <w:r>
        <w:rPr>
          <w:sz w:val="16"/>
          <w:szCs w:val="20"/>
        </w:rPr>
        <w:t xml:space="preserve"> </w:t>
      </w:r>
      <w:r w:rsidRPr="009C3A6D">
        <w:rPr>
          <w:sz w:val="16"/>
          <w:szCs w:val="20"/>
        </w:rPr>
        <w:t>к</w:t>
      </w:r>
      <w:r>
        <w:rPr>
          <w:sz w:val="16"/>
          <w:szCs w:val="20"/>
        </w:rPr>
        <w:t xml:space="preserve"> </w:t>
      </w:r>
      <w:r w:rsidRPr="009C3A6D">
        <w:rPr>
          <w:sz w:val="16"/>
          <w:szCs w:val="20"/>
        </w:rPr>
        <w:t>а</w:t>
      </w:r>
      <w:r>
        <w:rPr>
          <w:sz w:val="16"/>
          <w:szCs w:val="20"/>
        </w:rPr>
        <w:t xml:space="preserve"> </w:t>
      </w:r>
      <w:r w:rsidRPr="009C3A6D">
        <w:rPr>
          <w:sz w:val="16"/>
          <w:szCs w:val="20"/>
        </w:rPr>
        <w:t>ч</w:t>
      </w:r>
      <w:r>
        <w:rPr>
          <w:sz w:val="16"/>
          <w:szCs w:val="20"/>
        </w:rPr>
        <w:t xml:space="preserve"> </w:t>
      </w:r>
      <w:r w:rsidRPr="009C3A6D">
        <w:rPr>
          <w:sz w:val="16"/>
          <w:szCs w:val="20"/>
        </w:rPr>
        <w:t>е</w:t>
      </w:r>
      <w:r>
        <w:rPr>
          <w:sz w:val="16"/>
          <w:szCs w:val="20"/>
        </w:rPr>
        <w:t xml:space="preserve"> </w:t>
      </w:r>
      <w:r w:rsidRPr="009C3A6D">
        <w:rPr>
          <w:sz w:val="16"/>
          <w:szCs w:val="20"/>
        </w:rPr>
        <w:t>в</w:t>
      </w:r>
      <w:r>
        <w:rPr>
          <w:sz w:val="16"/>
          <w:szCs w:val="20"/>
        </w:rPr>
        <w:t xml:space="preserve"> </w:t>
      </w:r>
      <w:r w:rsidRPr="009C3A6D">
        <w:rPr>
          <w:sz w:val="16"/>
          <w:szCs w:val="20"/>
        </w:rPr>
        <w:t>,</w:t>
      </w:r>
      <w:r>
        <w:rPr>
          <w:sz w:val="16"/>
          <w:szCs w:val="20"/>
        </w:rPr>
        <w:t xml:space="preserve"> </w:t>
      </w:r>
      <w:r w:rsidRPr="009C3A6D">
        <w:rPr>
          <w:sz w:val="16"/>
          <w:szCs w:val="20"/>
        </w:rPr>
        <w:t xml:space="preserve"> А. Ф. Перспективы селекции уэльской породы свиней / А. Ф. Ткачев // Повышение эффективнос</w:t>
      </w:r>
      <w:r>
        <w:rPr>
          <w:sz w:val="16"/>
          <w:szCs w:val="20"/>
        </w:rPr>
        <w:t>ти свиноводства / ВАСХНИЛ. – М.</w:t>
      </w:r>
      <w:r w:rsidRPr="009C3A6D">
        <w:rPr>
          <w:sz w:val="16"/>
          <w:szCs w:val="20"/>
        </w:rPr>
        <w:t xml:space="preserve">: Агропромиздат, 1991. – </w:t>
      </w:r>
      <w:r>
        <w:rPr>
          <w:sz w:val="16"/>
          <w:szCs w:val="20"/>
        </w:rPr>
        <w:t xml:space="preserve">   </w:t>
      </w:r>
      <w:r w:rsidRPr="009C3A6D">
        <w:rPr>
          <w:sz w:val="16"/>
          <w:szCs w:val="20"/>
        </w:rPr>
        <w:t>С. 33</w:t>
      </w:r>
      <w:r>
        <w:rPr>
          <w:sz w:val="16"/>
          <w:szCs w:val="20"/>
        </w:rPr>
        <w:t>–</w:t>
      </w:r>
      <w:r w:rsidRPr="009C3A6D">
        <w:rPr>
          <w:sz w:val="16"/>
          <w:szCs w:val="20"/>
        </w:rPr>
        <w:t>37.</w:t>
      </w:r>
    </w:p>
    <w:p w:rsidR="00D863FA" w:rsidRPr="002A6CAE" w:rsidRDefault="00D863FA" w:rsidP="005A3E2F">
      <w:pPr>
        <w:ind w:right="0"/>
        <w:rPr>
          <w:sz w:val="20"/>
          <w:szCs w:val="20"/>
        </w:rPr>
      </w:pPr>
    </w:p>
    <w:p w:rsidR="00D863FA" w:rsidRPr="00525592" w:rsidRDefault="00D863FA" w:rsidP="005A3E2F">
      <w:pPr>
        <w:ind w:right="0" w:firstLine="0"/>
        <w:rPr>
          <w:sz w:val="20"/>
          <w:szCs w:val="20"/>
        </w:rPr>
      </w:pPr>
      <w:r w:rsidRPr="00525592">
        <w:rPr>
          <w:sz w:val="20"/>
          <w:szCs w:val="20"/>
        </w:rPr>
        <w:t>УДК 636.4.082.2</w:t>
      </w:r>
    </w:p>
    <w:p w:rsidR="00D863FA" w:rsidRPr="00595BA2" w:rsidRDefault="00D863FA" w:rsidP="005A3E2F">
      <w:pPr>
        <w:ind w:right="0" w:firstLine="0"/>
        <w:rPr>
          <w:sz w:val="18"/>
          <w:szCs w:val="20"/>
        </w:rPr>
      </w:pPr>
    </w:p>
    <w:p w:rsidR="00D863FA" w:rsidRPr="00525592" w:rsidRDefault="00D863FA" w:rsidP="005A3E2F">
      <w:pPr>
        <w:pStyle w:val="Heading1"/>
        <w:ind w:right="0"/>
      </w:pPr>
      <w:bookmarkStart w:id="435" w:name="_Toc328083051"/>
      <w:bookmarkStart w:id="436" w:name="_Toc328495136"/>
      <w:bookmarkStart w:id="437" w:name="_Toc328930832"/>
      <w:bookmarkStart w:id="438" w:name="_Toc333242201"/>
      <w:bookmarkStart w:id="439" w:name="_Toc336012583"/>
      <w:r w:rsidRPr="00525592">
        <w:t>ФЕНОТИПИЧЕСКИЕ И ГЕНЕТИЧЕСКИЕ КОРРЕЛЯЦИИ</w:t>
      </w:r>
      <w:bookmarkEnd w:id="435"/>
      <w:bookmarkEnd w:id="436"/>
      <w:r w:rsidRPr="00525592">
        <w:t xml:space="preserve"> </w:t>
      </w:r>
      <w:r w:rsidRPr="00525592">
        <w:br/>
      </w:r>
      <w:bookmarkStart w:id="440" w:name="_Toc328083052"/>
      <w:bookmarkStart w:id="441" w:name="_Toc328495137"/>
      <w:r w:rsidRPr="00525592">
        <w:t>ВОСПРОИЗВОДИТЕЛЬНЫХ КАЧЕСТВ ХРЯКОВ</w:t>
      </w:r>
      <w:bookmarkEnd w:id="440"/>
      <w:bookmarkEnd w:id="441"/>
      <w:r w:rsidRPr="00525592">
        <w:t xml:space="preserve"> </w:t>
      </w:r>
      <w:r w:rsidRPr="00525592">
        <w:br/>
      </w:r>
      <w:bookmarkStart w:id="442" w:name="_Toc328083053"/>
      <w:bookmarkStart w:id="443" w:name="_Toc328495138"/>
      <w:r w:rsidRPr="00525592">
        <w:t>БЕЛОРУССКОЙ МЯСНОЙ И КРУПНОЙ БЕЛОЙ ПОРОД</w:t>
      </w:r>
      <w:bookmarkEnd w:id="437"/>
      <w:bookmarkEnd w:id="438"/>
      <w:bookmarkEnd w:id="439"/>
      <w:bookmarkEnd w:id="442"/>
      <w:bookmarkEnd w:id="443"/>
    </w:p>
    <w:p w:rsidR="00D863FA" w:rsidRPr="00595BA2" w:rsidRDefault="00D863FA" w:rsidP="005A3E2F">
      <w:pPr>
        <w:ind w:right="0" w:firstLine="0"/>
        <w:rPr>
          <w:sz w:val="18"/>
          <w:szCs w:val="20"/>
        </w:rPr>
      </w:pPr>
    </w:p>
    <w:p w:rsidR="00D863FA" w:rsidRPr="00525592" w:rsidRDefault="00D863FA" w:rsidP="005A3E2F">
      <w:pPr>
        <w:pStyle w:val="Heading2"/>
        <w:ind w:right="0" w:firstLine="0"/>
      </w:pPr>
      <w:bookmarkStart w:id="444" w:name="_Toc328083054"/>
      <w:bookmarkStart w:id="445" w:name="_Toc328495139"/>
      <w:bookmarkStart w:id="446" w:name="_Toc328930833"/>
      <w:bookmarkStart w:id="447" w:name="_Toc333242202"/>
      <w:bookmarkStart w:id="448" w:name="_Toc333599811"/>
      <w:bookmarkStart w:id="449" w:name="_Toc336012584"/>
      <w:r w:rsidRPr="00525592">
        <w:t>М. А. ШАЦКИЙ</w:t>
      </w:r>
      <w:bookmarkEnd w:id="444"/>
      <w:bookmarkEnd w:id="445"/>
      <w:bookmarkEnd w:id="446"/>
      <w:bookmarkEnd w:id="447"/>
      <w:bookmarkEnd w:id="448"/>
      <w:bookmarkEnd w:id="449"/>
    </w:p>
    <w:p w:rsidR="00D863FA" w:rsidRPr="00525592" w:rsidRDefault="00D863FA" w:rsidP="005A3E2F">
      <w:pPr>
        <w:ind w:right="0" w:firstLine="0"/>
        <w:jc w:val="center"/>
        <w:rPr>
          <w:sz w:val="20"/>
          <w:szCs w:val="20"/>
        </w:rPr>
      </w:pPr>
      <w:r w:rsidRPr="00525592">
        <w:rPr>
          <w:sz w:val="20"/>
          <w:szCs w:val="20"/>
        </w:rPr>
        <w:t>РУП «Научно-практический центр Национальной академии наук</w:t>
      </w:r>
    </w:p>
    <w:p w:rsidR="00D863FA" w:rsidRPr="002A6CAE" w:rsidRDefault="00D863FA" w:rsidP="005A3E2F">
      <w:pPr>
        <w:ind w:right="0"/>
        <w:jc w:val="center"/>
        <w:rPr>
          <w:sz w:val="20"/>
          <w:szCs w:val="20"/>
        </w:rPr>
      </w:pPr>
      <w:r w:rsidRPr="00525592">
        <w:rPr>
          <w:sz w:val="20"/>
          <w:szCs w:val="20"/>
        </w:rPr>
        <w:t>Беларуси по животноводству»</w:t>
      </w:r>
    </w:p>
    <w:p w:rsidR="00D863FA" w:rsidRPr="00595BA2" w:rsidRDefault="00D863FA" w:rsidP="005A3E2F">
      <w:pPr>
        <w:ind w:right="0"/>
        <w:rPr>
          <w:sz w:val="16"/>
          <w:szCs w:val="20"/>
        </w:rPr>
      </w:pPr>
    </w:p>
    <w:p w:rsidR="00D863FA" w:rsidRPr="002A6CAE" w:rsidRDefault="00D863FA" w:rsidP="005A3E2F">
      <w:pPr>
        <w:ind w:right="0"/>
        <w:rPr>
          <w:sz w:val="20"/>
          <w:szCs w:val="20"/>
        </w:rPr>
      </w:pPr>
      <w:r w:rsidRPr="002A6CAE">
        <w:rPr>
          <w:b/>
          <w:bCs/>
          <w:sz w:val="20"/>
          <w:szCs w:val="20"/>
        </w:rPr>
        <w:t>Введение.</w:t>
      </w:r>
      <w:r w:rsidRPr="002A6CAE">
        <w:rPr>
          <w:sz w:val="20"/>
          <w:szCs w:val="20"/>
        </w:rPr>
        <w:t xml:space="preserve"> Познание связей между признаками с аддитивным х</w:t>
      </w:r>
      <w:r w:rsidRPr="002A6CAE">
        <w:rPr>
          <w:sz w:val="20"/>
          <w:szCs w:val="20"/>
        </w:rPr>
        <w:t>а</w:t>
      </w:r>
      <w:r w:rsidRPr="002A6CAE">
        <w:rPr>
          <w:sz w:val="20"/>
          <w:szCs w:val="20"/>
        </w:rPr>
        <w:t>рактером наследования имеет определенную значимость в селекцио</w:t>
      </w:r>
      <w:r w:rsidRPr="002A6CAE">
        <w:rPr>
          <w:sz w:val="20"/>
          <w:szCs w:val="20"/>
        </w:rPr>
        <w:t>н</w:t>
      </w:r>
      <w:r w:rsidRPr="002A6CAE">
        <w:rPr>
          <w:sz w:val="20"/>
          <w:szCs w:val="20"/>
        </w:rPr>
        <w:t>но-племенной работе при создании желательных типов животных</w:t>
      </w:r>
      <w:r w:rsidRPr="002A6CAE">
        <w:rPr>
          <w:rFonts w:ascii="Symbol" w:hAnsi="Symbol" w:cs="Symbol"/>
          <w:sz w:val="20"/>
          <w:szCs w:val="20"/>
        </w:rPr>
        <w:t></w:t>
      </w:r>
      <w:r w:rsidRPr="002A6CAE">
        <w:rPr>
          <w:sz w:val="20"/>
          <w:szCs w:val="20"/>
        </w:rPr>
        <w:t xml:space="preserve">  </w:t>
      </w:r>
    </w:p>
    <w:p w:rsidR="00D863FA" w:rsidRPr="002A6CAE" w:rsidRDefault="00D863FA" w:rsidP="005A3E2F">
      <w:pPr>
        <w:ind w:right="0"/>
        <w:rPr>
          <w:sz w:val="20"/>
          <w:szCs w:val="20"/>
        </w:rPr>
      </w:pPr>
      <w:r w:rsidRPr="002A6CAE">
        <w:rPr>
          <w:sz w:val="20"/>
          <w:szCs w:val="20"/>
        </w:rPr>
        <w:t>По современным понятиям, корреляции между признаками – это результат сложного взаимодействия наследственности и факторов ср</w:t>
      </w:r>
      <w:r w:rsidRPr="002A6CAE">
        <w:rPr>
          <w:sz w:val="20"/>
          <w:szCs w:val="20"/>
        </w:rPr>
        <w:t>е</w:t>
      </w:r>
      <w:r w:rsidRPr="002A6CAE">
        <w:rPr>
          <w:sz w:val="20"/>
          <w:szCs w:val="20"/>
        </w:rPr>
        <w:t>ды, в силу чего они подразделяются на фенотипические и генетич</w:t>
      </w:r>
      <w:r w:rsidRPr="002A6CAE">
        <w:rPr>
          <w:sz w:val="20"/>
          <w:szCs w:val="20"/>
        </w:rPr>
        <w:t>е</w:t>
      </w:r>
      <w:r w:rsidRPr="002A6CAE">
        <w:rPr>
          <w:sz w:val="20"/>
          <w:szCs w:val="20"/>
        </w:rPr>
        <w:t>ские. Фенотипическая корреляция – это проявление взаимосвязей м</w:t>
      </w:r>
      <w:r w:rsidRPr="002A6CAE">
        <w:rPr>
          <w:sz w:val="20"/>
          <w:szCs w:val="20"/>
        </w:rPr>
        <w:t>е</w:t>
      </w:r>
      <w:r w:rsidRPr="002A6CAE">
        <w:rPr>
          <w:sz w:val="20"/>
          <w:szCs w:val="20"/>
        </w:rPr>
        <w:t>жду фенотипическими признаками. Генетические корреляции об</w:t>
      </w:r>
      <w:r w:rsidRPr="002A6CAE">
        <w:rPr>
          <w:sz w:val="20"/>
          <w:szCs w:val="20"/>
        </w:rPr>
        <w:t>у</w:t>
      </w:r>
      <w:r w:rsidRPr="002A6CAE">
        <w:rPr>
          <w:sz w:val="20"/>
          <w:szCs w:val="20"/>
        </w:rPr>
        <w:t>словлены плейотропным действием генов, обладающих множестве</w:t>
      </w:r>
      <w:r w:rsidRPr="002A6CAE">
        <w:rPr>
          <w:sz w:val="20"/>
          <w:szCs w:val="20"/>
        </w:rPr>
        <w:t>н</w:t>
      </w:r>
      <w:r w:rsidRPr="002A6CAE">
        <w:rPr>
          <w:sz w:val="20"/>
          <w:szCs w:val="20"/>
        </w:rPr>
        <w:t xml:space="preserve">ным морфологическим и биохимическим эффектом.   </w:t>
      </w:r>
    </w:p>
    <w:p w:rsidR="00D863FA" w:rsidRPr="002A6CAE" w:rsidRDefault="00D863FA" w:rsidP="005A3E2F">
      <w:pPr>
        <w:ind w:right="0"/>
        <w:rPr>
          <w:sz w:val="20"/>
          <w:szCs w:val="20"/>
        </w:rPr>
      </w:pPr>
      <w:r w:rsidRPr="002A6CAE">
        <w:rPr>
          <w:sz w:val="20"/>
          <w:szCs w:val="20"/>
        </w:rPr>
        <w:t>В теоретическом плане значимость корреляционной зависимости в формировании признаков в онтогенезе была широко обоснована в тр</w:t>
      </w:r>
      <w:r w:rsidRPr="002A6CAE">
        <w:rPr>
          <w:sz w:val="20"/>
          <w:szCs w:val="20"/>
        </w:rPr>
        <w:t>у</w:t>
      </w:r>
      <w:r w:rsidRPr="002A6CAE">
        <w:rPr>
          <w:sz w:val="20"/>
          <w:szCs w:val="20"/>
        </w:rPr>
        <w:t>дах русских ученых А.</w:t>
      </w:r>
      <w:r>
        <w:rPr>
          <w:sz w:val="20"/>
          <w:szCs w:val="20"/>
        </w:rPr>
        <w:t xml:space="preserve"> </w:t>
      </w:r>
      <w:r w:rsidRPr="002A6CAE">
        <w:rPr>
          <w:sz w:val="20"/>
          <w:szCs w:val="20"/>
        </w:rPr>
        <w:t>Н. Северцова и И.</w:t>
      </w:r>
      <w:r>
        <w:rPr>
          <w:sz w:val="20"/>
          <w:szCs w:val="20"/>
        </w:rPr>
        <w:t xml:space="preserve"> </w:t>
      </w:r>
      <w:r w:rsidRPr="002A6CAE">
        <w:rPr>
          <w:sz w:val="20"/>
          <w:szCs w:val="20"/>
        </w:rPr>
        <w:t xml:space="preserve">И. Шмальгаузена [1, 2]. </w:t>
      </w:r>
    </w:p>
    <w:p w:rsidR="00D863FA" w:rsidRPr="002A6CAE" w:rsidRDefault="00D863FA" w:rsidP="005A3E2F">
      <w:pPr>
        <w:ind w:right="0"/>
        <w:rPr>
          <w:sz w:val="20"/>
          <w:szCs w:val="20"/>
        </w:rPr>
      </w:pPr>
      <w:r w:rsidRPr="002A6CAE">
        <w:rPr>
          <w:b/>
          <w:sz w:val="20"/>
          <w:szCs w:val="20"/>
        </w:rPr>
        <w:t>Цель работы</w:t>
      </w:r>
      <w:r w:rsidRPr="002A6CAE">
        <w:rPr>
          <w:sz w:val="20"/>
          <w:szCs w:val="20"/>
        </w:rPr>
        <w:t xml:space="preserve"> </w:t>
      </w:r>
      <w:r>
        <w:rPr>
          <w:sz w:val="20"/>
          <w:szCs w:val="20"/>
        </w:rPr>
        <w:t>–</w:t>
      </w:r>
      <w:r w:rsidRPr="002A6CAE">
        <w:rPr>
          <w:sz w:val="20"/>
          <w:szCs w:val="20"/>
        </w:rPr>
        <w:t xml:space="preserve"> изуч</w:t>
      </w:r>
      <w:r>
        <w:rPr>
          <w:sz w:val="20"/>
          <w:szCs w:val="20"/>
        </w:rPr>
        <w:t>ить</w:t>
      </w:r>
      <w:r w:rsidRPr="002A6CAE">
        <w:rPr>
          <w:sz w:val="20"/>
          <w:szCs w:val="20"/>
        </w:rPr>
        <w:t xml:space="preserve"> фенотипически</w:t>
      </w:r>
      <w:r>
        <w:rPr>
          <w:sz w:val="20"/>
          <w:szCs w:val="20"/>
        </w:rPr>
        <w:t>е</w:t>
      </w:r>
      <w:r w:rsidRPr="002A6CAE">
        <w:rPr>
          <w:sz w:val="20"/>
          <w:szCs w:val="20"/>
        </w:rPr>
        <w:t xml:space="preserve"> и генетически</w:t>
      </w:r>
      <w:r>
        <w:rPr>
          <w:sz w:val="20"/>
          <w:szCs w:val="20"/>
        </w:rPr>
        <w:t>е</w:t>
      </w:r>
      <w:r w:rsidRPr="002A6CAE">
        <w:rPr>
          <w:sz w:val="20"/>
          <w:szCs w:val="20"/>
        </w:rPr>
        <w:t xml:space="preserve"> коррел</w:t>
      </w:r>
      <w:r w:rsidRPr="002A6CAE">
        <w:rPr>
          <w:sz w:val="20"/>
          <w:szCs w:val="20"/>
        </w:rPr>
        <w:t>я</w:t>
      </w:r>
      <w:r w:rsidRPr="002A6CAE">
        <w:rPr>
          <w:sz w:val="20"/>
          <w:szCs w:val="20"/>
        </w:rPr>
        <w:t>ци</w:t>
      </w:r>
      <w:r>
        <w:rPr>
          <w:sz w:val="20"/>
          <w:szCs w:val="20"/>
        </w:rPr>
        <w:t>и</w:t>
      </w:r>
      <w:r w:rsidRPr="002A6CAE">
        <w:rPr>
          <w:sz w:val="20"/>
          <w:szCs w:val="20"/>
        </w:rPr>
        <w:t xml:space="preserve"> воспроизводительных качеств хряков белорусской мясной и кру</w:t>
      </w:r>
      <w:r w:rsidRPr="002A6CAE">
        <w:rPr>
          <w:sz w:val="20"/>
          <w:szCs w:val="20"/>
        </w:rPr>
        <w:t>п</w:t>
      </w:r>
      <w:r w:rsidRPr="002A6CAE">
        <w:rPr>
          <w:sz w:val="20"/>
          <w:szCs w:val="20"/>
        </w:rPr>
        <w:t xml:space="preserve">ной белой пород. </w:t>
      </w:r>
    </w:p>
    <w:p w:rsidR="00D863FA" w:rsidRPr="002A6CAE" w:rsidRDefault="00D863FA" w:rsidP="005A3E2F">
      <w:pPr>
        <w:ind w:right="0"/>
        <w:rPr>
          <w:sz w:val="20"/>
          <w:szCs w:val="20"/>
        </w:rPr>
      </w:pPr>
      <w:r w:rsidRPr="002A6CAE">
        <w:rPr>
          <w:b/>
          <w:bCs/>
          <w:sz w:val="20"/>
          <w:szCs w:val="20"/>
        </w:rPr>
        <w:t>Материал и метод</w:t>
      </w:r>
      <w:r>
        <w:rPr>
          <w:b/>
          <w:bCs/>
          <w:sz w:val="20"/>
          <w:szCs w:val="20"/>
        </w:rPr>
        <w:t xml:space="preserve">ика </w:t>
      </w:r>
      <w:r w:rsidRPr="002A6CAE">
        <w:rPr>
          <w:b/>
          <w:bCs/>
          <w:sz w:val="20"/>
          <w:szCs w:val="20"/>
        </w:rPr>
        <w:t>исследований.</w:t>
      </w:r>
      <w:r w:rsidRPr="002A6CAE">
        <w:rPr>
          <w:sz w:val="20"/>
          <w:szCs w:val="20"/>
        </w:rPr>
        <w:t xml:space="preserve"> </w:t>
      </w:r>
      <w:r>
        <w:rPr>
          <w:sz w:val="20"/>
          <w:szCs w:val="20"/>
        </w:rPr>
        <w:t>Для исследований испол</w:t>
      </w:r>
      <w:r>
        <w:rPr>
          <w:sz w:val="20"/>
          <w:szCs w:val="20"/>
        </w:rPr>
        <w:t>ь</w:t>
      </w:r>
      <w:r>
        <w:rPr>
          <w:sz w:val="20"/>
          <w:szCs w:val="20"/>
        </w:rPr>
        <w:t>зовались</w:t>
      </w:r>
      <w:r w:rsidRPr="002A6CAE">
        <w:rPr>
          <w:sz w:val="20"/>
          <w:szCs w:val="20"/>
        </w:rPr>
        <w:t xml:space="preserve"> материалы станции искусственного осеменения РУСП «СГЦ «Заднепровский» Витебской области. </w:t>
      </w:r>
      <w:r>
        <w:rPr>
          <w:sz w:val="20"/>
          <w:szCs w:val="20"/>
        </w:rPr>
        <w:t>Изучены</w:t>
      </w:r>
      <w:r w:rsidRPr="002A6CAE">
        <w:rPr>
          <w:sz w:val="20"/>
          <w:szCs w:val="20"/>
        </w:rPr>
        <w:t xml:space="preserve"> данные об объеме э</w:t>
      </w:r>
      <w:r w:rsidRPr="002A6CAE">
        <w:rPr>
          <w:sz w:val="20"/>
          <w:szCs w:val="20"/>
        </w:rPr>
        <w:t>я</w:t>
      </w:r>
      <w:r w:rsidRPr="002A6CAE">
        <w:rPr>
          <w:sz w:val="20"/>
          <w:szCs w:val="20"/>
        </w:rPr>
        <w:t xml:space="preserve">кулята, концентрации спермы, ее активности и выживаемости по </w:t>
      </w:r>
      <w:r>
        <w:rPr>
          <w:sz w:val="20"/>
          <w:szCs w:val="20"/>
        </w:rPr>
        <w:t xml:space="preserve">         </w:t>
      </w:r>
      <w:r w:rsidRPr="002A6CAE">
        <w:rPr>
          <w:sz w:val="20"/>
          <w:szCs w:val="20"/>
        </w:rPr>
        <w:t>28 хрякам белорусской мясной и 51 крупной белой пород и их пото</w:t>
      </w:r>
      <w:r w:rsidRPr="002A6CAE">
        <w:rPr>
          <w:sz w:val="20"/>
          <w:szCs w:val="20"/>
        </w:rPr>
        <w:t>м</w:t>
      </w:r>
      <w:r w:rsidRPr="002A6CAE">
        <w:rPr>
          <w:sz w:val="20"/>
          <w:szCs w:val="20"/>
        </w:rPr>
        <w:t>кам в количестве 464 и 684</w:t>
      </w:r>
      <w:r>
        <w:rPr>
          <w:sz w:val="20"/>
          <w:szCs w:val="20"/>
        </w:rPr>
        <w:t xml:space="preserve"> гол.</w:t>
      </w:r>
      <w:r w:rsidRPr="002A6CAE">
        <w:rPr>
          <w:sz w:val="20"/>
          <w:szCs w:val="20"/>
        </w:rPr>
        <w:t xml:space="preserve"> соответственно.</w:t>
      </w:r>
    </w:p>
    <w:p w:rsidR="00D863FA" w:rsidRPr="002A6CAE" w:rsidRDefault="00D863FA" w:rsidP="005A3E2F">
      <w:pPr>
        <w:spacing w:line="233" w:lineRule="auto"/>
        <w:ind w:right="0"/>
        <w:rPr>
          <w:sz w:val="20"/>
          <w:szCs w:val="20"/>
        </w:rPr>
      </w:pPr>
      <w:r w:rsidRPr="002A6CAE">
        <w:rPr>
          <w:sz w:val="20"/>
          <w:szCs w:val="20"/>
        </w:rPr>
        <w:t>У производителей и их сыновей фенотипические корреляции опр</w:t>
      </w:r>
      <w:r w:rsidRPr="002A6CAE">
        <w:rPr>
          <w:sz w:val="20"/>
          <w:szCs w:val="20"/>
        </w:rPr>
        <w:t>е</w:t>
      </w:r>
      <w:r w:rsidRPr="002A6CAE">
        <w:rPr>
          <w:sz w:val="20"/>
          <w:szCs w:val="20"/>
        </w:rPr>
        <w:t>делялись традиционным методом по Н.</w:t>
      </w:r>
      <w:r>
        <w:rPr>
          <w:sz w:val="20"/>
          <w:szCs w:val="20"/>
        </w:rPr>
        <w:t xml:space="preserve"> </w:t>
      </w:r>
      <w:r w:rsidRPr="002A6CAE">
        <w:rPr>
          <w:sz w:val="20"/>
          <w:szCs w:val="20"/>
        </w:rPr>
        <w:t>А. Плохинскому [3], генетич</w:t>
      </w:r>
      <w:r w:rsidRPr="002A6CAE">
        <w:rPr>
          <w:sz w:val="20"/>
          <w:szCs w:val="20"/>
        </w:rPr>
        <w:t>е</w:t>
      </w:r>
      <w:r w:rsidRPr="002A6CAE">
        <w:rPr>
          <w:sz w:val="20"/>
          <w:szCs w:val="20"/>
        </w:rPr>
        <w:t>ские – с использованием методики Хейзеля в модификации З.</w:t>
      </w:r>
      <w:r>
        <w:rPr>
          <w:sz w:val="20"/>
          <w:szCs w:val="20"/>
        </w:rPr>
        <w:t xml:space="preserve"> </w:t>
      </w:r>
      <w:r w:rsidRPr="002A6CAE">
        <w:rPr>
          <w:sz w:val="20"/>
          <w:szCs w:val="20"/>
        </w:rPr>
        <w:t>С. Н</w:t>
      </w:r>
      <w:r w:rsidRPr="002A6CAE">
        <w:rPr>
          <w:sz w:val="20"/>
          <w:szCs w:val="20"/>
        </w:rPr>
        <w:t>и</w:t>
      </w:r>
      <w:r w:rsidRPr="002A6CAE">
        <w:rPr>
          <w:sz w:val="20"/>
          <w:szCs w:val="20"/>
        </w:rPr>
        <w:t xml:space="preserve">коро и др. с применением ковариационного анализа [4].   </w:t>
      </w:r>
    </w:p>
    <w:p w:rsidR="00D863FA" w:rsidRPr="002A6CAE" w:rsidRDefault="00D863FA" w:rsidP="005A3E2F">
      <w:pPr>
        <w:spacing w:line="233" w:lineRule="auto"/>
        <w:ind w:right="0"/>
        <w:rPr>
          <w:rFonts w:ascii="Symbol" w:hAnsi="Symbol" w:cs="Symbol"/>
          <w:sz w:val="20"/>
          <w:szCs w:val="20"/>
        </w:rPr>
      </w:pPr>
      <w:r w:rsidRPr="002A6CAE">
        <w:rPr>
          <w:b/>
          <w:bCs/>
          <w:sz w:val="20"/>
          <w:szCs w:val="20"/>
        </w:rPr>
        <w:t xml:space="preserve">Результаты исследований. </w:t>
      </w:r>
      <w:r w:rsidRPr="002A6CAE">
        <w:rPr>
          <w:sz w:val="20"/>
          <w:szCs w:val="20"/>
        </w:rPr>
        <w:t>Изучение взаимосвязей показателей воспроизводства хряков белорусской мясной и крупной белой пород путем вычисления парных коэффициентов корреляций свидетельств</w:t>
      </w:r>
      <w:r w:rsidRPr="002A6CAE">
        <w:rPr>
          <w:sz w:val="20"/>
          <w:szCs w:val="20"/>
        </w:rPr>
        <w:t>у</w:t>
      </w:r>
      <w:r w:rsidRPr="002A6CAE">
        <w:rPr>
          <w:sz w:val="20"/>
          <w:szCs w:val="20"/>
        </w:rPr>
        <w:t xml:space="preserve">ет о неоднозначной сопряженности этих признаков </w:t>
      </w:r>
      <w:r>
        <w:rPr>
          <w:sz w:val="20"/>
          <w:szCs w:val="20"/>
        </w:rPr>
        <w:t>(табл.</w:t>
      </w:r>
      <w:r w:rsidRPr="002A6CAE">
        <w:rPr>
          <w:sz w:val="20"/>
          <w:szCs w:val="20"/>
        </w:rPr>
        <w:t xml:space="preserve"> 1)</w:t>
      </w:r>
      <w:r w:rsidRPr="002A6CAE">
        <w:rPr>
          <w:rFonts w:ascii="Symbol" w:hAnsi="Symbol" w:cs="Symbol"/>
          <w:sz w:val="20"/>
          <w:szCs w:val="20"/>
        </w:rPr>
        <w:t></w:t>
      </w:r>
    </w:p>
    <w:p w:rsidR="00D863FA" w:rsidRPr="00595BA2" w:rsidRDefault="00D863FA" w:rsidP="005A3E2F">
      <w:pPr>
        <w:spacing w:line="233" w:lineRule="auto"/>
        <w:ind w:right="0"/>
        <w:rPr>
          <w:sz w:val="18"/>
          <w:szCs w:val="20"/>
        </w:rPr>
      </w:pPr>
    </w:p>
    <w:p w:rsidR="00D863FA" w:rsidRPr="009C3A6D" w:rsidRDefault="00D863FA" w:rsidP="005A3E2F">
      <w:pPr>
        <w:spacing w:line="233" w:lineRule="auto"/>
        <w:ind w:right="0" w:firstLine="0"/>
        <w:jc w:val="center"/>
        <w:rPr>
          <w:b/>
          <w:spacing w:val="-2"/>
          <w:sz w:val="16"/>
          <w:szCs w:val="20"/>
        </w:rPr>
      </w:pPr>
      <w:r w:rsidRPr="009C3A6D">
        <w:rPr>
          <w:spacing w:val="-2"/>
          <w:sz w:val="16"/>
          <w:szCs w:val="20"/>
        </w:rPr>
        <w:t>Т а б л и ц а  1</w:t>
      </w:r>
      <w:r>
        <w:rPr>
          <w:spacing w:val="-2"/>
          <w:sz w:val="16"/>
          <w:szCs w:val="20"/>
        </w:rPr>
        <w:t>.</w:t>
      </w:r>
      <w:r w:rsidRPr="009C3A6D">
        <w:rPr>
          <w:spacing w:val="-2"/>
          <w:sz w:val="16"/>
          <w:szCs w:val="20"/>
        </w:rPr>
        <w:t xml:space="preserve"> </w:t>
      </w:r>
      <w:r w:rsidRPr="009C3A6D">
        <w:rPr>
          <w:b/>
          <w:spacing w:val="-2"/>
          <w:sz w:val="16"/>
          <w:szCs w:val="20"/>
        </w:rPr>
        <w:t>Парные коэффициенты корреляции (r)* признаков воспроизводства</w:t>
      </w:r>
    </w:p>
    <w:p w:rsidR="00D863FA" w:rsidRPr="00595BA2" w:rsidRDefault="00D863FA" w:rsidP="005A3E2F">
      <w:pPr>
        <w:spacing w:line="233" w:lineRule="auto"/>
        <w:ind w:right="0" w:firstLine="0"/>
        <w:jc w:val="center"/>
        <w:rPr>
          <w:b/>
          <w:sz w:val="16"/>
          <w:szCs w:val="20"/>
        </w:rPr>
      </w:pPr>
    </w:p>
    <w:tbl>
      <w:tblPr>
        <w:tblW w:w="6124" w:type="dxa"/>
        <w:jc w:val="center"/>
        <w:tblCellMar>
          <w:left w:w="57" w:type="dxa"/>
          <w:right w:w="57" w:type="dxa"/>
        </w:tblCellMar>
        <w:tblLook w:val="0000"/>
      </w:tblPr>
      <w:tblGrid>
        <w:gridCol w:w="1541"/>
        <w:gridCol w:w="1269"/>
        <w:gridCol w:w="1095"/>
        <w:gridCol w:w="1081"/>
        <w:gridCol w:w="1138"/>
      </w:tblGrid>
      <w:tr w:rsidR="00D863FA" w:rsidRPr="002A6CAE" w:rsidTr="00595BA2">
        <w:trPr>
          <w:trHeight w:val="20"/>
          <w:jc w:val="center"/>
        </w:trPr>
        <w:tc>
          <w:tcPr>
            <w:tcW w:w="1258"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spacing w:line="233" w:lineRule="auto"/>
              <w:ind w:right="0"/>
            </w:pPr>
            <w:r w:rsidRPr="002A6CAE">
              <w:t>Признак</w:t>
            </w:r>
          </w:p>
        </w:tc>
        <w:tc>
          <w:tcPr>
            <w:tcW w:w="1036"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spacing w:line="233" w:lineRule="auto"/>
              <w:ind w:right="0"/>
            </w:pPr>
            <w:r w:rsidRPr="002A6CAE">
              <w:t>Объем эякулята</w:t>
            </w:r>
          </w:p>
        </w:tc>
        <w:tc>
          <w:tcPr>
            <w:tcW w:w="894"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spacing w:line="233" w:lineRule="auto"/>
              <w:ind w:right="0"/>
            </w:pPr>
            <w:r w:rsidRPr="002A6CAE">
              <w:t>Концентрация</w:t>
            </w:r>
          </w:p>
        </w:tc>
        <w:tc>
          <w:tcPr>
            <w:tcW w:w="883"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spacing w:line="233" w:lineRule="auto"/>
              <w:ind w:right="0"/>
            </w:pPr>
            <w:r w:rsidRPr="002A6CAE">
              <w:t>Активность</w:t>
            </w:r>
          </w:p>
        </w:tc>
        <w:tc>
          <w:tcPr>
            <w:tcW w:w="929"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pPr>
            <w:r w:rsidRPr="002A6CAE">
              <w:t>Выживаемость</w:t>
            </w:r>
          </w:p>
        </w:tc>
      </w:tr>
      <w:tr w:rsidR="00D863FA" w:rsidRPr="002A6CAE" w:rsidTr="00595BA2">
        <w:trPr>
          <w:trHeight w:val="20"/>
          <w:jc w:val="center"/>
        </w:trPr>
        <w:tc>
          <w:tcPr>
            <w:tcW w:w="1258"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spacing w:line="233" w:lineRule="auto"/>
              <w:ind w:right="0"/>
              <w:rPr>
                <w:vertAlign w:val="subscript"/>
              </w:rPr>
            </w:pPr>
            <w:r w:rsidRPr="002A6CAE">
              <w:t>Объем эякулята</w:t>
            </w:r>
          </w:p>
        </w:tc>
        <w:tc>
          <w:tcPr>
            <w:tcW w:w="1036"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spacing w:line="233" w:lineRule="auto"/>
              <w:ind w:right="0"/>
            </w:pPr>
            <w:r>
              <w:t>–</w:t>
            </w:r>
          </w:p>
        </w:tc>
        <w:tc>
          <w:tcPr>
            <w:tcW w:w="894"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spacing w:line="233" w:lineRule="auto"/>
              <w:ind w:right="0"/>
              <w:rPr>
                <w:vertAlign w:val="superscript"/>
              </w:rPr>
            </w:pPr>
            <w:r w:rsidRPr="002A6CAE">
              <w:t>0,417</w:t>
            </w:r>
            <w:r w:rsidRPr="002A6CAE">
              <w:rPr>
                <w:vertAlign w:val="superscript"/>
              </w:rPr>
              <w:t>*</w:t>
            </w:r>
          </w:p>
        </w:tc>
        <w:tc>
          <w:tcPr>
            <w:tcW w:w="883"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spacing w:line="233" w:lineRule="auto"/>
              <w:ind w:right="0"/>
            </w:pPr>
            <w:r>
              <w:t>−</w:t>
            </w:r>
            <w:r w:rsidRPr="002A6CAE">
              <w:t>0,177</w:t>
            </w:r>
          </w:p>
        </w:tc>
        <w:tc>
          <w:tcPr>
            <w:tcW w:w="929"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pPr>
            <w:r>
              <w:t>−</w:t>
            </w:r>
            <w:r w:rsidRPr="002A6CAE">
              <w:t>0,153</w:t>
            </w:r>
          </w:p>
        </w:tc>
      </w:tr>
      <w:tr w:rsidR="00D863FA" w:rsidRPr="002A6CAE" w:rsidTr="00595BA2">
        <w:trPr>
          <w:trHeight w:val="20"/>
          <w:jc w:val="center"/>
        </w:trPr>
        <w:tc>
          <w:tcPr>
            <w:tcW w:w="1258"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spacing w:line="233" w:lineRule="auto"/>
              <w:ind w:right="0"/>
            </w:pPr>
            <w:r w:rsidRPr="002A6CAE">
              <w:t>Концентрация</w:t>
            </w:r>
          </w:p>
        </w:tc>
        <w:tc>
          <w:tcPr>
            <w:tcW w:w="1036"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spacing w:line="233" w:lineRule="auto"/>
              <w:ind w:right="0"/>
              <w:rPr>
                <w:vertAlign w:val="superscript"/>
              </w:rPr>
            </w:pPr>
            <w:r>
              <w:t>−</w:t>
            </w:r>
            <w:r w:rsidRPr="002A6CAE">
              <w:t>0,203</w:t>
            </w:r>
            <w:r w:rsidRPr="002A6CAE">
              <w:rPr>
                <w:vertAlign w:val="superscript"/>
              </w:rPr>
              <w:t>*</w:t>
            </w:r>
          </w:p>
        </w:tc>
        <w:tc>
          <w:tcPr>
            <w:tcW w:w="894"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spacing w:line="233" w:lineRule="auto"/>
              <w:ind w:right="0"/>
            </w:pPr>
            <w:r>
              <w:t>–</w:t>
            </w:r>
          </w:p>
        </w:tc>
        <w:tc>
          <w:tcPr>
            <w:tcW w:w="883"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spacing w:line="233" w:lineRule="auto"/>
              <w:ind w:right="0"/>
            </w:pPr>
            <w:r>
              <w:t>−</w:t>
            </w:r>
            <w:r w:rsidRPr="002A6CAE">
              <w:t>0,093</w:t>
            </w:r>
          </w:p>
        </w:tc>
        <w:tc>
          <w:tcPr>
            <w:tcW w:w="929"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rPr>
                <w:vertAlign w:val="superscript"/>
              </w:rPr>
            </w:pPr>
            <w:r w:rsidRPr="002A6CAE">
              <w:t>0,345</w:t>
            </w:r>
            <w:r w:rsidRPr="002A6CAE">
              <w:rPr>
                <w:vertAlign w:val="superscript"/>
              </w:rPr>
              <w:t>*</w:t>
            </w:r>
          </w:p>
        </w:tc>
      </w:tr>
      <w:tr w:rsidR="00D863FA" w:rsidRPr="002A6CAE" w:rsidTr="00595BA2">
        <w:trPr>
          <w:trHeight w:val="20"/>
          <w:jc w:val="center"/>
        </w:trPr>
        <w:tc>
          <w:tcPr>
            <w:tcW w:w="1258"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spacing w:line="233" w:lineRule="auto"/>
              <w:ind w:right="0"/>
            </w:pPr>
            <w:r w:rsidRPr="002A6CAE">
              <w:t>Активность</w:t>
            </w:r>
          </w:p>
        </w:tc>
        <w:tc>
          <w:tcPr>
            <w:tcW w:w="1036"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spacing w:line="233" w:lineRule="auto"/>
              <w:ind w:right="0"/>
            </w:pPr>
            <w:r>
              <w:t>−</w:t>
            </w:r>
            <w:r w:rsidRPr="002A6CAE">
              <w:t>0,029</w:t>
            </w:r>
          </w:p>
        </w:tc>
        <w:tc>
          <w:tcPr>
            <w:tcW w:w="894"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spacing w:line="233" w:lineRule="auto"/>
              <w:ind w:right="0"/>
              <w:rPr>
                <w:vertAlign w:val="superscript"/>
              </w:rPr>
            </w:pPr>
            <w:r w:rsidRPr="002A6CAE">
              <w:t>0,250</w:t>
            </w:r>
            <w:r w:rsidRPr="002A6CAE">
              <w:rPr>
                <w:vertAlign w:val="superscript"/>
              </w:rPr>
              <w:t>*</w:t>
            </w:r>
          </w:p>
        </w:tc>
        <w:tc>
          <w:tcPr>
            <w:tcW w:w="883"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spacing w:line="233" w:lineRule="auto"/>
              <w:ind w:right="0"/>
            </w:pPr>
            <w:r>
              <w:t>–</w:t>
            </w:r>
          </w:p>
        </w:tc>
        <w:tc>
          <w:tcPr>
            <w:tcW w:w="929"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pPr>
            <w:r>
              <w:t>−</w:t>
            </w:r>
            <w:r w:rsidRPr="002A6CAE">
              <w:t>0,042</w:t>
            </w:r>
          </w:p>
        </w:tc>
      </w:tr>
      <w:tr w:rsidR="00D863FA" w:rsidRPr="002A6CAE" w:rsidTr="00595BA2">
        <w:trPr>
          <w:trHeight w:val="20"/>
          <w:jc w:val="center"/>
        </w:trPr>
        <w:tc>
          <w:tcPr>
            <w:tcW w:w="1258"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spacing w:line="233" w:lineRule="auto"/>
              <w:ind w:right="0"/>
            </w:pPr>
            <w:r w:rsidRPr="002A6CAE">
              <w:t>Выживаемость</w:t>
            </w:r>
          </w:p>
        </w:tc>
        <w:tc>
          <w:tcPr>
            <w:tcW w:w="1036"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spacing w:line="233" w:lineRule="auto"/>
              <w:ind w:right="0"/>
              <w:rPr>
                <w:vertAlign w:val="superscript"/>
              </w:rPr>
            </w:pPr>
            <w:r>
              <w:t>−</w:t>
            </w:r>
            <w:r w:rsidRPr="002A6CAE">
              <w:t>0,311</w:t>
            </w:r>
            <w:r w:rsidRPr="002A6CAE">
              <w:rPr>
                <w:vertAlign w:val="superscript"/>
              </w:rPr>
              <w:t>*</w:t>
            </w:r>
          </w:p>
        </w:tc>
        <w:tc>
          <w:tcPr>
            <w:tcW w:w="894"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spacing w:line="233" w:lineRule="auto"/>
              <w:ind w:right="0"/>
            </w:pPr>
            <w:r w:rsidRPr="002A6CAE">
              <w:t>0,017</w:t>
            </w:r>
          </w:p>
        </w:tc>
        <w:tc>
          <w:tcPr>
            <w:tcW w:w="883"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spacing w:line="233" w:lineRule="auto"/>
              <w:ind w:right="0"/>
            </w:pPr>
            <w:r w:rsidRPr="002A6CAE">
              <w:t>0,137</w:t>
            </w:r>
          </w:p>
        </w:tc>
        <w:tc>
          <w:tcPr>
            <w:tcW w:w="929"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pPr>
            <w:r>
              <w:t>–</w:t>
            </w:r>
          </w:p>
        </w:tc>
      </w:tr>
    </w:tbl>
    <w:p w:rsidR="00D863FA" w:rsidRPr="00595BA2" w:rsidRDefault="00D863FA" w:rsidP="005A3E2F">
      <w:pPr>
        <w:spacing w:line="233" w:lineRule="auto"/>
        <w:ind w:right="0"/>
        <w:rPr>
          <w:sz w:val="18"/>
          <w:szCs w:val="20"/>
        </w:rPr>
      </w:pPr>
    </w:p>
    <w:p w:rsidR="00D863FA" w:rsidRPr="009C3A6D" w:rsidRDefault="00D863FA" w:rsidP="005A3E2F">
      <w:pPr>
        <w:spacing w:line="233" w:lineRule="auto"/>
        <w:ind w:right="0"/>
        <w:rPr>
          <w:sz w:val="16"/>
          <w:szCs w:val="20"/>
        </w:rPr>
      </w:pPr>
      <w:r w:rsidRPr="009C3A6D">
        <w:rPr>
          <w:sz w:val="16"/>
          <w:szCs w:val="20"/>
        </w:rPr>
        <w:t>*В правом верхнем углу приведены данные «r» по белорусской мясной породе, в л</w:t>
      </w:r>
      <w:r w:rsidRPr="009C3A6D">
        <w:rPr>
          <w:sz w:val="16"/>
          <w:szCs w:val="20"/>
        </w:rPr>
        <w:t>е</w:t>
      </w:r>
      <w:r w:rsidRPr="009C3A6D">
        <w:rPr>
          <w:sz w:val="16"/>
          <w:szCs w:val="20"/>
        </w:rPr>
        <w:t>вом нижнем – по крупной белой.</w:t>
      </w:r>
    </w:p>
    <w:p w:rsidR="00D863FA" w:rsidRPr="00595BA2" w:rsidRDefault="00D863FA" w:rsidP="005A3E2F">
      <w:pPr>
        <w:spacing w:line="233" w:lineRule="auto"/>
        <w:ind w:right="0"/>
        <w:rPr>
          <w:sz w:val="16"/>
          <w:szCs w:val="20"/>
        </w:rPr>
      </w:pPr>
    </w:p>
    <w:p w:rsidR="00D863FA" w:rsidRPr="002A6CAE" w:rsidRDefault="00D863FA" w:rsidP="005A3E2F">
      <w:pPr>
        <w:spacing w:line="233" w:lineRule="auto"/>
        <w:ind w:right="0"/>
        <w:rPr>
          <w:sz w:val="20"/>
          <w:szCs w:val="20"/>
        </w:rPr>
      </w:pPr>
      <w:r w:rsidRPr="002A6CAE">
        <w:rPr>
          <w:sz w:val="20"/>
          <w:szCs w:val="20"/>
        </w:rPr>
        <w:t>Из данных табл</w:t>
      </w:r>
      <w:r>
        <w:rPr>
          <w:sz w:val="20"/>
          <w:szCs w:val="20"/>
        </w:rPr>
        <w:t>.</w:t>
      </w:r>
      <w:r w:rsidRPr="002A6CAE">
        <w:rPr>
          <w:sz w:val="20"/>
          <w:szCs w:val="20"/>
        </w:rPr>
        <w:t xml:space="preserve"> 1 видно, что объем эякулята хряков обоих генот</w:t>
      </w:r>
      <w:r w:rsidRPr="002A6CAE">
        <w:rPr>
          <w:sz w:val="20"/>
          <w:szCs w:val="20"/>
        </w:rPr>
        <w:t>и</w:t>
      </w:r>
      <w:r w:rsidRPr="002A6CAE">
        <w:rPr>
          <w:sz w:val="20"/>
          <w:szCs w:val="20"/>
        </w:rPr>
        <w:t>пов имел отрицательную взаимосвязь с другими признаками</w:t>
      </w:r>
      <w:r>
        <w:rPr>
          <w:sz w:val="20"/>
          <w:szCs w:val="20"/>
        </w:rPr>
        <w:t>,</w:t>
      </w:r>
      <w:r w:rsidRPr="002A6CAE">
        <w:rPr>
          <w:sz w:val="20"/>
          <w:szCs w:val="20"/>
        </w:rPr>
        <w:t xml:space="preserve"> за и</w:t>
      </w:r>
      <w:r w:rsidRPr="002A6CAE">
        <w:rPr>
          <w:sz w:val="20"/>
          <w:szCs w:val="20"/>
        </w:rPr>
        <w:t>с</w:t>
      </w:r>
      <w:r w:rsidRPr="002A6CAE">
        <w:rPr>
          <w:sz w:val="20"/>
          <w:szCs w:val="20"/>
        </w:rPr>
        <w:t>ключением положительной сопряженности между объемом эякулята и активностью спермы у хряков крупной белой породы. По белорусской мясной породе статистически достоверная отрицательная корреляция при Р&lt;0,05 установлена между объемом эякулята и концентрацией спермы.</w:t>
      </w:r>
    </w:p>
    <w:p w:rsidR="00D863FA" w:rsidRPr="008A6A3A" w:rsidRDefault="00D863FA" w:rsidP="005A3E2F">
      <w:pPr>
        <w:spacing w:line="233" w:lineRule="auto"/>
        <w:ind w:right="0"/>
        <w:rPr>
          <w:spacing w:val="2"/>
          <w:sz w:val="20"/>
          <w:szCs w:val="20"/>
        </w:rPr>
      </w:pPr>
      <w:r w:rsidRPr="008A6A3A">
        <w:rPr>
          <w:spacing w:val="2"/>
          <w:sz w:val="20"/>
          <w:szCs w:val="20"/>
        </w:rPr>
        <w:t>По признакам воспроизводства животных крупной белой породы наиболее существенная отрицательная сопряженность установлена между объемом эякулята и выживаемостью спермы при достоверн</w:t>
      </w:r>
      <w:r w:rsidRPr="008A6A3A">
        <w:rPr>
          <w:spacing w:val="2"/>
          <w:sz w:val="20"/>
          <w:szCs w:val="20"/>
        </w:rPr>
        <w:t>о</w:t>
      </w:r>
      <w:r w:rsidRPr="008A6A3A">
        <w:rPr>
          <w:spacing w:val="2"/>
          <w:sz w:val="20"/>
          <w:szCs w:val="20"/>
        </w:rPr>
        <w:t xml:space="preserve">сти Р&lt;0,05. </w:t>
      </w:r>
    </w:p>
    <w:p w:rsidR="00D863FA" w:rsidRPr="002A6CAE" w:rsidRDefault="00D863FA" w:rsidP="005A3E2F">
      <w:pPr>
        <w:spacing w:line="233" w:lineRule="auto"/>
        <w:ind w:right="0"/>
        <w:rPr>
          <w:sz w:val="20"/>
          <w:szCs w:val="20"/>
        </w:rPr>
      </w:pPr>
      <w:r w:rsidRPr="002A6CAE">
        <w:rPr>
          <w:sz w:val="20"/>
          <w:szCs w:val="20"/>
        </w:rPr>
        <w:t>Концентрация спермы производителей данного генотипа наход</w:t>
      </w:r>
      <w:r w:rsidRPr="002A6CAE">
        <w:rPr>
          <w:sz w:val="20"/>
          <w:szCs w:val="20"/>
        </w:rPr>
        <w:t>и</w:t>
      </w:r>
      <w:r w:rsidRPr="002A6CAE">
        <w:rPr>
          <w:sz w:val="20"/>
          <w:szCs w:val="20"/>
        </w:rPr>
        <w:t xml:space="preserve">лась в положительной корреляция с ее активностью (Р&lt;0,05). </w:t>
      </w:r>
    </w:p>
    <w:p w:rsidR="00D863FA" w:rsidRPr="002A6CAE" w:rsidRDefault="00D863FA" w:rsidP="005A3E2F">
      <w:pPr>
        <w:spacing w:line="233" w:lineRule="auto"/>
        <w:ind w:right="0"/>
        <w:rPr>
          <w:sz w:val="20"/>
          <w:szCs w:val="20"/>
        </w:rPr>
      </w:pPr>
      <w:r w:rsidRPr="002A6CAE">
        <w:rPr>
          <w:sz w:val="20"/>
          <w:szCs w:val="20"/>
        </w:rPr>
        <w:t>Концентрация спермы хряков белорусской мясной породы наход</w:t>
      </w:r>
      <w:r w:rsidRPr="002A6CAE">
        <w:rPr>
          <w:sz w:val="20"/>
          <w:szCs w:val="20"/>
        </w:rPr>
        <w:t>и</w:t>
      </w:r>
      <w:r w:rsidRPr="002A6CAE">
        <w:rPr>
          <w:sz w:val="20"/>
          <w:szCs w:val="20"/>
        </w:rPr>
        <w:t>лась в положительной сопряженности с выживаемостью (Р&lt;0,05).</w:t>
      </w:r>
    </w:p>
    <w:p w:rsidR="00D863FA" w:rsidRPr="002A6CAE" w:rsidRDefault="00D863FA" w:rsidP="005A3E2F">
      <w:pPr>
        <w:spacing w:line="233" w:lineRule="auto"/>
        <w:ind w:right="0"/>
        <w:rPr>
          <w:sz w:val="20"/>
          <w:szCs w:val="20"/>
        </w:rPr>
      </w:pPr>
      <w:r w:rsidRPr="002A6CAE">
        <w:rPr>
          <w:sz w:val="20"/>
          <w:szCs w:val="20"/>
        </w:rPr>
        <w:t>Коэффициенты корреляции активности спермы с остальными е</w:t>
      </w:r>
      <w:r>
        <w:rPr>
          <w:sz w:val="20"/>
          <w:szCs w:val="20"/>
        </w:rPr>
        <w:t>е</w:t>
      </w:r>
      <w:r w:rsidRPr="002A6CAE">
        <w:rPr>
          <w:sz w:val="20"/>
          <w:szCs w:val="20"/>
        </w:rPr>
        <w:t xml:space="preserve"> показателями среди хряков обоих генотипов были отрицательными и незначительными, за исключением сопряженности показателей акти</w:t>
      </w:r>
      <w:r w:rsidRPr="002A6CAE">
        <w:rPr>
          <w:sz w:val="20"/>
          <w:szCs w:val="20"/>
        </w:rPr>
        <w:t>в</w:t>
      </w:r>
      <w:r w:rsidRPr="002A6CAE">
        <w:rPr>
          <w:sz w:val="20"/>
          <w:szCs w:val="20"/>
        </w:rPr>
        <w:t xml:space="preserve">ность </w:t>
      </w:r>
      <w:r>
        <w:rPr>
          <w:sz w:val="20"/>
          <w:szCs w:val="20"/>
        </w:rPr>
        <w:t>–</w:t>
      </w:r>
      <w:r w:rsidRPr="002A6CAE">
        <w:rPr>
          <w:sz w:val="20"/>
          <w:szCs w:val="20"/>
        </w:rPr>
        <w:t xml:space="preserve"> концентрация по производителям крупной белой породы.</w:t>
      </w:r>
    </w:p>
    <w:p w:rsidR="00D863FA" w:rsidRPr="002A6CAE" w:rsidRDefault="00D863FA" w:rsidP="005A3E2F">
      <w:pPr>
        <w:spacing w:line="233" w:lineRule="auto"/>
        <w:ind w:right="0"/>
        <w:rPr>
          <w:sz w:val="20"/>
          <w:szCs w:val="20"/>
        </w:rPr>
      </w:pPr>
      <w:r w:rsidRPr="002A6CAE">
        <w:rPr>
          <w:sz w:val="20"/>
          <w:szCs w:val="20"/>
        </w:rPr>
        <w:t>Сравнение одноименных коэффициентов корреляций двух пород показывает, что признаки животных белорусской мясной породы о</w:t>
      </w:r>
      <w:r w:rsidRPr="002A6CAE">
        <w:rPr>
          <w:sz w:val="20"/>
          <w:szCs w:val="20"/>
        </w:rPr>
        <w:t>т</w:t>
      </w:r>
      <w:r w:rsidRPr="002A6CAE">
        <w:rPr>
          <w:sz w:val="20"/>
          <w:szCs w:val="20"/>
        </w:rPr>
        <w:t>личаются несколько большими величинами сопряженностей, нежели эти величины у хряков крупной белой породы.</w:t>
      </w:r>
    </w:p>
    <w:p w:rsidR="00D863FA" w:rsidRPr="002A6CAE" w:rsidRDefault="00D863FA" w:rsidP="005A3E2F">
      <w:pPr>
        <w:ind w:right="0"/>
        <w:rPr>
          <w:sz w:val="20"/>
          <w:szCs w:val="20"/>
        </w:rPr>
      </w:pPr>
      <w:r w:rsidRPr="002A6CAE">
        <w:rPr>
          <w:sz w:val="20"/>
          <w:szCs w:val="20"/>
        </w:rPr>
        <w:t>Генетическая корреляция характеризует с помощью коварианс т</w:t>
      </w:r>
      <w:r w:rsidRPr="002A6CAE">
        <w:rPr>
          <w:sz w:val="20"/>
          <w:szCs w:val="20"/>
        </w:rPr>
        <w:t>а</w:t>
      </w:r>
      <w:r w:rsidRPr="002A6CAE">
        <w:rPr>
          <w:sz w:val="20"/>
          <w:szCs w:val="20"/>
        </w:rPr>
        <w:t xml:space="preserve">кой факт, что изменчивость признака </w:t>
      </w:r>
      <w:r w:rsidRPr="00A21A3F">
        <w:rPr>
          <w:i/>
          <w:sz w:val="20"/>
          <w:szCs w:val="20"/>
        </w:rPr>
        <w:t>Х</w:t>
      </w:r>
      <w:r w:rsidRPr="002A6CAE">
        <w:rPr>
          <w:sz w:val="20"/>
          <w:szCs w:val="20"/>
        </w:rPr>
        <w:t xml:space="preserve"> у отцов влияет на изменч</w:t>
      </w:r>
      <w:r w:rsidRPr="002A6CAE">
        <w:rPr>
          <w:sz w:val="20"/>
          <w:szCs w:val="20"/>
        </w:rPr>
        <w:t>и</w:t>
      </w:r>
      <w:r w:rsidRPr="002A6CAE">
        <w:rPr>
          <w:sz w:val="20"/>
          <w:szCs w:val="20"/>
        </w:rPr>
        <w:t xml:space="preserve">вость признака </w:t>
      </w:r>
      <w:r w:rsidRPr="00A21A3F">
        <w:rPr>
          <w:i/>
          <w:sz w:val="20"/>
          <w:szCs w:val="20"/>
          <w:lang w:val="en-US"/>
        </w:rPr>
        <w:t>Y</w:t>
      </w:r>
      <w:r w:rsidRPr="002A6CAE">
        <w:rPr>
          <w:sz w:val="20"/>
          <w:szCs w:val="20"/>
        </w:rPr>
        <w:t xml:space="preserve"> у сыновей, а изменчивость признака </w:t>
      </w:r>
      <w:r w:rsidRPr="00A21A3F">
        <w:rPr>
          <w:i/>
          <w:sz w:val="20"/>
          <w:szCs w:val="20"/>
          <w:lang w:val="en-US"/>
        </w:rPr>
        <w:t>Y</w:t>
      </w:r>
      <w:r w:rsidRPr="002A6CAE">
        <w:rPr>
          <w:sz w:val="20"/>
          <w:szCs w:val="20"/>
        </w:rPr>
        <w:t xml:space="preserve"> у отцов влияет на изменчивость признака </w:t>
      </w:r>
      <w:r w:rsidRPr="00A21A3F">
        <w:rPr>
          <w:i/>
          <w:sz w:val="20"/>
          <w:szCs w:val="20"/>
        </w:rPr>
        <w:t>Х</w:t>
      </w:r>
      <w:r w:rsidRPr="002A6CAE">
        <w:rPr>
          <w:sz w:val="20"/>
          <w:szCs w:val="20"/>
        </w:rPr>
        <w:t xml:space="preserve"> у сыновей. </w:t>
      </w:r>
    </w:p>
    <w:p w:rsidR="00D863FA" w:rsidRPr="002A6CAE" w:rsidRDefault="00D863FA" w:rsidP="005A3E2F">
      <w:pPr>
        <w:ind w:right="0"/>
        <w:rPr>
          <w:sz w:val="20"/>
          <w:szCs w:val="20"/>
        </w:rPr>
      </w:pPr>
      <w:r w:rsidRPr="002A6CAE">
        <w:rPr>
          <w:sz w:val="20"/>
          <w:szCs w:val="20"/>
        </w:rPr>
        <w:t>Такое положение должно закономерно возникать при одновреме</w:t>
      </w:r>
      <w:r w:rsidRPr="002A6CAE">
        <w:rPr>
          <w:sz w:val="20"/>
          <w:szCs w:val="20"/>
        </w:rPr>
        <w:t>н</w:t>
      </w:r>
      <w:r w:rsidRPr="002A6CAE">
        <w:rPr>
          <w:sz w:val="20"/>
          <w:szCs w:val="20"/>
        </w:rPr>
        <w:t xml:space="preserve">ном влиянии одного наследственного фактора на несколько признаков, хотя расчеты генетической корреляции по Хейзелю не описывают плейотропное действие.  </w:t>
      </w:r>
    </w:p>
    <w:p w:rsidR="00D863FA" w:rsidRPr="002A6CAE" w:rsidRDefault="00D863FA" w:rsidP="005A3E2F">
      <w:pPr>
        <w:ind w:right="0"/>
        <w:rPr>
          <w:sz w:val="20"/>
          <w:szCs w:val="20"/>
        </w:rPr>
      </w:pPr>
      <w:r w:rsidRPr="002A6CAE">
        <w:rPr>
          <w:sz w:val="20"/>
          <w:szCs w:val="20"/>
        </w:rPr>
        <w:t xml:space="preserve">Ковариационный анализ представляет собой средние произведения отклонений сопрягаемых величин признаков воспроизводства хряков-отцов и их сыновей </w:t>
      </w:r>
      <w:r>
        <w:rPr>
          <w:sz w:val="20"/>
          <w:szCs w:val="20"/>
        </w:rPr>
        <w:t>(табл.</w:t>
      </w:r>
      <w:r w:rsidRPr="002A6CAE">
        <w:rPr>
          <w:sz w:val="20"/>
          <w:szCs w:val="20"/>
        </w:rPr>
        <w:t xml:space="preserve"> 2).</w:t>
      </w:r>
    </w:p>
    <w:p w:rsidR="00D863FA" w:rsidRPr="00C80170" w:rsidRDefault="00D863FA" w:rsidP="005A3E2F">
      <w:pPr>
        <w:spacing w:line="233" w:lineRule="auto"/>
        <w:ind w:right="0"/>
        <w:rPr>
          <w:sz w:val="24"/>
          <w:szCs w:val="20"/>
        </w:rPr>
      </w:pPr>
    </w:p>
    <w:p w:rsidR="00D863FA" w:rsidRPr="009C3A6D" w:rsidRDefault="00D863FA" w:rsidP="005A3E2F">
      <w:pPr>
        <w:spacing w:line="233" w:lineRule="auto"/>
        <w:ind w:right="0" w:firstLine="0"/>
        <w:jc w:val="center"/>
        <w:rPr>
          <w:b/>
          <w:sz w:val="16"/>
          <w:szCs w:val="20"/>
        </w:rPr>
      </w:pPr>
      <w:r w:rsidRPr="009C3A6D">
        <w:rPr>
          <w:sz w:val="16"/>
          <w:szCs w:val="20"/>
        </w:rPr>
        <w:t>Т</w:t>
      </w:r>
      <w:r>
        <w:rPr>
          <w:sz w:val="16"/>
          <w:szCs w:val="20"/>
        </w:rPr>
        <w:t xml:space="preserve"> </w:t>
      </w:r>
      <w:r w:rsidRPr="009C3A6D">
        <w:rPr>
          <w:sz w:val="16"/>
          <w:szCs w:val="20"/>
        </w:rPr>
        <w:t>а</w:t>
      </w:r>
      <w:r>
        <w:rPr>
          <w:sz w:val="16"/>
          <w:szCs w:val="20"/>
        </w:rPr>
        <w:t xml:space="preserve"> </w:t>
      </w:r>
      <w:r w:rsidRPr="009C3A6D">
        <w:rPr>
          <w:sz w:val="16"/>
          <w:szCs w:val="20"/>
        </w:rPr>
        <w:t>б</w:t>
      </w:r>
      <w:r>
        <w:rPr>
          <w:sz w:val="16"/>
          <w:szCs w:val="20"/>
        </w:rPr>
        <w:t xml:space="preserve"> </w:t>
      </w:r>
      <w:r w:rsidRPr="009C3A6D">
        <w:rPr>
          <w:sz w:val="16"/>
          <w:szCs w:val="20"/>
        </w:rPr>
        <w:t>л</w:t>
      </w:r>
      <w:r>
        <w:rPr>
          <w:sz w:val="16"/>
          <w:szCs w:val="20"/>
        </w:rPr>
        <w:t xml:space="preserve"> </w:t>
      </w:r>
      <w:r w:rsidRPr="009C3A6D">
        <w:rPr>
          <w:sz w:val="16"/>
          <w:szCs w:val="20"/>
        </w:rPr>
        <w:t>и</w:t>
      </w:r>
      <w:r>
        <w:rPr>
          <w:sz w:val="16"/>
          <w:szCs w:val="20"/>
        </w:rPr>
        <w:t xml:space="preserve"> </w:t>
      </w:r>
      <w:r w:rsidRPr="009C3A6D">
        <w:rPr>
          <w:sz w:val="16"/>
          <w:szCs w:val="20"/>
        </w:rPr>
        <w:t>ц</w:t>
      </w:r>
      <w:r>
        <w:rPr>
          <w:sz w:val="16"/>
          <w:szCs w:val="20"/>
        </w:rPr>
        <w:t xml:space="preserve"> </w:t>
      </w:r>
      <w:r w:rsidRPr="009C3A6D">
        <w:rPr>
          <w:sz w:val="16"/>
          <w:szCs w:val="20"/>
        </w:rPr>
        <w:t>а</w:t>
      </w:r>
      <w:r>
        <w:rPr>
          <w:sz w:val="16"/>
          <w:szCs w:val="20"/>
        </w:rPr>
        <w:t xml:space="preserve"> </w:t>
      </w:r>
      <w:r w:rsidRPr="009C3A6D">
        <w:rPr>
          <w:sz w:val="16"/>
          <w:szCs w:val="20"/>
        </w:rPr>
        <w:t xml:space="preserve"> 2</w:t>
      </w:r>
      <w:r>
        <w:rPr>
          <w:sz w:val="16"/>
          <w:szCs w:val="20"/>
        </w:rPr>
        <w:t>.</w:t>
      </w:r>
      <w:r w:rsidRPr="009C3A6D">
        <w:rPr>
          <w:b/>
          <w:sz w:val="16"/>
          <w:szCs w:val="20"/>
        </w:rPr>
        <w:t xml:space="preserve"> Ковариационный анализ воспроизводительных качеств хряков</w:t>
      </w:r>
    </w:p>
    <w:p w:rsidR="00D863FA" w:rsidRPr="00C80170" w:rsidRDefault="00D863FA" w:rsidP="005A3E2F">
      <w:pPr>
        <w:spacing w:line="233" w:lineRule="auto"/>
        <w:ind w:right="0"/>
        <w:rPr>
          <w:sz w:val="22"/>
          <w:szCs w:val="20"/>
        </w:rPr>
      </w:pPr>
    </w:p>
    <w:tbl>
      <w:tblPr>
        <w:tblW w:w="6124" w:type="dxa"/>
        <w:jc w:val="center"/>
        <w:tblCellMar>
          <w:left w:w="57" w:type="dxa"/>
          <w:right w:w="57" w:type="dxa"/>
        </w:tblCellMar>
        <w:tblLook w:val="0000"/>
      </w:tblPr>
      <w:tblGrid>
        <w:gridCol w:w="2112"/>
        <w:gridCol w:w="1091"/>
        <w:gridCol w:w="730"/>
        <w:gridCol w:w="730"/>
        <w:gridCol w:w="730"/>
        <w:gridCol w:w="731"/>
      </w:tblGrid>
      <w:tr w:rsidR="00D863FA" w:rsidRPr="002A6CAE" w:rsidTr="009C3A6D">
        <w:trPr>
          <w:trHeight w:val="20"/>
          <w:jc w:val="center"/>
        </w:trPr>
        <w:tc>
          <w:tcPr>
            <w:tcW w:w="1724" w:type="pct"/>
            <w:vMerge w:val="restart"/>
            <w:tcBorders>
              <w:top w:val="single" w:sz="4" w:space="0" w:color="000000"/>
              <w:left w:val="single" w:sz="4" w:space="0" w:color="000000"/>
              <w:bottom w:val="single" w:sz="4" w:space="0" w:color="000000"/>
            </w:tcBorders>
            <w:vAlign w:val="center"/>
          </w:tcPr>
          <w:p w:rsidR="00D863FA" w:rsidRPr="002A6CAE" w:rsidRDefault="00D863FA" w:rsidP="005A3E2F">
            <w:pPr>
              <w:pStyle w:val="Heading7"/>
              <w:spacing w:line="233" w:lineRule="auto"/>
              <w:ind w:right="0"/>
            </w:pPr>
            <w:r w:rsidRPr="002A6CAE">
              <w:t>Сопряженность</w:t>
            </w:r>
          </w:p>
          <w:p w:rsidR="00D863FA" w:rsidRPr="002A6CAE" w:rsidRDefault="00D863FA" w:rsidP="005A3E2F">
            <w:pPr>
              <w:pStyle w:val="Heading7"/>
              <w:spacing w:line="233" w:lineRule="auto"/>
              <w:ind w:right="0"/>
            </w:pPr>
            <w:r w:rsidRPr="002A6CAE">
              <w:t>признаков</w:t>
            </w:r>
          </w:p>
        </w:tc>
        <w:tc>
          <w:tcPr>
            <w:tcW w:w="891" w:type="pct"/>
            <w:vMerge w:val="restart"/>
            <w:tcBorders>
              <w:top w:val="single" w:sz="4" w:space="0" w:color="000000"/>
              <w:left w:val="single" w:sz="4" w:space="0" w:color="000000"/>
              <w:bottom w:val="single" w:sz="4" w:space="0" w:color="000000"/>
            </w:tcBorders>
            <w:vAlign w:val="center"/>
          </w:tcPr>
          <w:p w:rsidR="00D863FA" w:rsidRPr="002A6CAE" w:rsidRDefault="00D863FA" w:rsidP="005A3E2F">
            <w:pPr>
              <w:pStyle w:val="Heading7"/>
              <w:spacing w:line="233" w:lineRule="auto"/>
              <w:ind w:right="0"/>
            </w:pPr>
            <w:r w:rsidRPr="002A6CAE">
              <w:t>Обозначе-ния*</w:t>
            </w:r>
          </w:p>
        </w:tc>
        <w:tc>
          <w:tcPr>
            <w:tcW w:w="2386" w:type="pct"/>
            <w:gridSpan w:val="4"/>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pPr>
            <w:r w:rsidRPr="002A6CAE">
              <w:t>Коварианса</w:t>
            </w:r>
          </w:p>
        </w:tc>
      </w:tr>
      <w:tr w:rsidR="00D863FA" w:rsidRPr="002A6CAE" w:rsidTr="009C3A6D">
        <w:trPr>
          <w:trHeight w:val="20"/>
          <w:jc w:val="center"/>
        </w:trPr>
        <w:tc>
          <w:tcPr>
            <w:tcW w:w="1724" w:type="pct"/>
            <w:vMerge/>
            <w:tcBorders>
              <w:top w:val="single" w:sz="4" w:space="0" w:color="000000"/>
              <w:left w:val="single" w:sz="4" w:space="0" w:color="000000"/>
              <w:bottom w:val="single" w:sz="4" w:space="0" w:color="000000"/>
            </w:tcBorders>
            <w:vAlign w:val="center"/>
          </w:tcPr>
          <w:p w:rsidR="00D863FA" w:rsidRPr="002A6CAE" w:rsidRDefault="00D863FA" w:rsidP="005A3E2F">
            <w:pPr>
              <w:pStyle w:val="Heading7"/>
              <w:spacing w:line="233" w:lineRule="auto"/>
              <w:ind w:right="0"/>
            </w:pPr>
          </w:p>
        </w:tc>
        <w:tc>
          <w:tcPr>
            <w:tcW w:w="891" w:type="pct"/>
            <w:vMerge/>
            <w:tcBorders>
              <w:top w:val="single" w:sz="4" w:space="0" w:color="000000"/>
              <w:left w:val="single" w:sz="4" w:space="0" w:color="000000"/>
            </w:tcBorders>
            <w:vAlign w:val="center"/>
          </w:tcPr>
          <w:p w:rsidR="00D863FA" w:rsidRPr="002A6CAE" w:rsidRDefault="00D863FA" w:rsidP="005A3E2F">
            <w:pPr>
              <w:pStyle w:val="Heading7"/>
              <w:spacing w:line="233" w:lineRule="auto"/>
              <w:ind w:right="0"/>
            </w:pPr>
          </w:p>
        </w:tc>
        <w:tc>
          <w:tcPr>
            <w:tcW w:w="596" w:type="pct"/>
            <w:tcBorders>
              <w:top w:val="single" w:sz="4" w:space="0" w:color="000000"/>
              <w:left w:val="single" w:sz="4" w:space="0" w:color="000000"/>
            </w:tcBorders>
            <w:vAlign w:val="center"/>
          </w:tcPr>
          <w:p w:rsidR="00D863FA" w:rsidRPr="002A6CAE" w:rsidRDefault="00D863FA" w:rsidP="005A3E2F">
            <w:pPr>
              <w:pStyle w:val="Heading7"/>
              <w:spacing w:line="233" w:lineRule="auto"/>
              <w:ind w:right="0"/>
            </w:pPr>
            <w:r w:rsidRPr="002A6CAE">
              <w:t>Cov</w:t>
            </w:r>
          </w:p>
          <w:p w:rsidR="00D863FA" w:rsidRPr="002A6CAE" w:rsidRDefault="00D863FA" w:rsidP="005A3E2F">
            <w:pPr>
              <w:pStyle w:val="Heading7"/>
              <w:spacing w:line="233" w:lineRule="auto"/>
              <w:ind w:right="0"/>
              <w:rPr>
                <w:vertAlign w:val="subscript"/>
              </w:rPr>
            </w:pPr>
            <w:r w:rsidRPr="002A6CAE">
              <w:t>x</w:t>
            </w:r>
            <w:r w:rsidRPr="002A6CAE">
              <w:rPr>
                <w:vertAlign w:val="subscript"/>
              </w:rPr>
              <w:t>2</w:t>
            </w:r>
            <w:r w:rsidRPr="002A6CAE">
              <w:t>y</w:t>
            </w:r>
            <w:r w:rsidRPr="002A6CAE">
              <w:rPr>
                <w:vertAlign w:val="subscript"/>
              </w:rPr>
              <w:t>1</w:t>
            </w:r>
          </w:p>
        </w:tc>
        <w:tc>
          <w:tcPr>
            <w:tcW w:w="596" w:type="pct"/>
            <w:tcBorders>
              <w:top w:val="single" w:sz="4" w:space="0" w:color="000000"/>
              <w:left w:val="single" w:sz="4" w:space="0" w:color="000000"/>
            </w:tcBorders>
            <w:vAlign w:val="center"/>
          </w:tcPr>
          <w:p w:rsidR="00D863FA" w:rsidRPr="002A6CAE" w:rsidRDefault="00D863FA" w:rsidP="005A3E2F">
            <w:pPr>
              <w:pStyle w:val="Heading7"/>
              <w:spacing w:line="233" w:lineRule="auto"/>
              <w:ind w:right="0"/>
              <w:rPr>
                <w:lang w:val="en-US"/>
              </w:rPr>
            </w:pPr>
            <w:r w:rsidRPr="002A6CAE">
              <w:rPr>
                <w:lang w:val="en-US"/>
              </w:rPr>
              <w:t>Cov</w:t>
            </w:r>
          </w:p>
          <w:p w:rsidR="00D863FA" w:rsidRPr="002A6CAE" w:rsidRDefault="00D863FA" w:rsidP="005A3E2F">
            <w:pPr>
              <w:pStyle w:val="Heading7"/>
              <w:spacing w:line="233" w:lineRule="auto"/>
              <w:ind w:right="0"/>
              <w:rPr>
                <w:vertAlign w:val="subscript"/>
              </w:rPr>
            </w:pPr>
            <w:r w:rsidRPr="002A6CAE">
              <w:rPr>
                <w:lang w:val="en-US"/>
              </w:rPr>
              <w:t>x</w:t>
            </w:r>
            <w:r w:rsidRPr="002A6CAE">
              <w:rPr>
                <w:vertAlign w:val="subscript"/>
              </w:rPr>
              <w:t>1</w:t>
            </w:r>
            <w:r w:rsidRPr="002A6CAE">
              <w:t xml:space="preserve"> </w:t>
            </w:r>
            <w:r w:rsidRPr="002A6CAE">
              <w:rPr>
                <w:lang w:val="en-US"/>
              </w:rPr>
              <w:t>y</w:t>
            </w:r>
            <w:r w:rsidRPr="002A6CAE">
              <w:rPr>
                <w:vertAlign w:val="subscript"/>
              </w:rPr>
              <w:t>2</w:t>
            </w:r>
          </w:p>
        </w:tc>
        <w:tc>
          <w:tcPr>
            <w:tcW w:w="596" w:type="pct"/>
            <w:tcBorders>
              <w:top w:val="single" w:sz="4" w:space="0" w:color="000000"/>
              <w:left w:val="single" w:sz="4" w:space="0" w:color="000000"/>
            </w:tcBorders>
            <w:vAlign w:val="center"/>
          </w:tcPr>
          <w:p w:rsidR="00D863FA" w:rsidRPr="002A6CAE" w:rsidRDefault="00D863FA" w:rsidP="005A3E2F">
            <w:pPr>
              <w:pStyle w:val="Heading7"/>
              <w:spacing w:line="233" w:lineRule="auto"/>
              <w:ind w:right="0"/>
            </w:pPr>
            <w:r w:rsidRPr="002A6CAE">
              <w:t>Cov</w:t>
            </w:r>
          </w:p>
          <w:p w:rsidR="00D863FA" w:rsidRPr="002A6CAE" w:rsidRDefault="00D863FA" w:rsidP="005A3E2F">
            <w:pPr>
              <w:pStyle w:val="Heading7"/>
              <w:spacing w:line="233" w:lineRule="auto"/>
              <w:ind w:right="0"/>
              <w:rPr>
                <w:vertAlign w:val="subscript"/>
              </w:rPr>
            </w:pPr>
            <w:r w:rsidRPr="002A6CAE">
              <w:t>x</w:t>
            </w:r>
            <w:r w:rsidRPr="002A6CAE">
              <w:rPr>
                <w:vertAlign w:val="subscript"/>
              </w:rPr>
              <w:t>1</w:t>
            </w:r>
            <w:r w:rsidRPr="002A6CAE">
              <w:t xml:space="preserve"> х</w:t>
            </w:r>
            <w:r w:rsidRPr="002A6CAE">
              <w:rPr>
                <w:vertAlign w:val="subscript"/>
              </w:rPr>
              <w:t>2</w:t>
            </w:r>
          </w:p>
        </w:tc>
        <w:tc>
          <w:tcPr>
            <w:tcW w:w="596" w:type="pct"/>
            <w:tcBorders>
              <w:top w:val="single" w:sz="4" w:space="0" w:color="000000"/>
              <w:left w:val="single" w:sz="4" w:space="0" w:color="000000"/>
              <w:right w:val="single" w:sz="4" w:space="0" w:color="000000"/>
            </w:tcBorders>
            <w:vAlign w:val="center"/>
          </w:tcPr>
          <w:p w:rsidR="00D863FA" w:rsidRPr="002A6CAE" w:rsidRDefault="00D863FA" w:rsidP="005A3E2F">
            <w:pPr>
              <w:pStyle w:val="Heading7"/>
              <w:spacing w:line="233" w:lineRule="auto"/>
              <w:ind w:right="0"/>
            </w:pPr>
            <w:r w:rsidRPr="002A6CAE">
              <w:t>Cov</w:t>
            </w:r>
          </w:p>
          <w:p w:rsidR="00D863FA" w:rsidRPr="002A6CAE" w:rsidRDefault="00D863FA" w:rsidP="005A3E2F">
            <w:pPr>
              <w:pStyle w:val="Heading7"/>
              <w:spacing w:line="233" w:lineRule="auto"/>
              <w:ind w:right="0"/>
              <w:rPr>
                <w:vertAlign w:val="subscript"/>
              </w:rPr>
            </w:pPr>
            <w:r w:rsidRPr="002A6CAE">
              <w:t>у</w:t>
            </w:r>
            <w:r w:rsidRPr="002A6CAE">
              <w:rPr>
                <w:vertAlign w:val="subscript"/>
              </w:rPr>
              <w:t>1</w:t>
            </w:r>
            <w:r w:rsidRPr="002A6CAE">
              <w:t xml:space="preserve"> y</w:t>
            </w:r>
            <w:r w:rsidRPr="002A6CAE">
              <w:rPr>
                <w:vertAlign w:val="subscript"/>
              </w:rPr>
              <w:t>2</w:t>
            </w:r>
          </w:p>
        </w:tc>
      </w:tr>
      <w:tr w:rsidR="00D863FA" w:rsidRPr="00A21A3F" w:rsidTr="009C3A6D">
        <w:trPr>
          <w:trHeight w:val="20"/>
          <w:jc w:val="center"/>
        </w:trPr>
        <w:tc>
          <w:tcPr>
            <w:tcW w:w="5000" w:type="pct"/>
            <w:gridSpan w:val="6"/>
            <w:tcBorders>
              <w:top w:val="single" w:sz="4" w:space="0" w:color="000000"/>
              <w:left w:val="single" w:sz="4" w:space="0" w:color="000000"/>
              <w:bottom w:val="single" w:sz="4" w:space="0" w:color="000000"/>
              <w:right w:val="single" w:sz="4" w:space="0" w:color="000000"/>
            </w:tcBorders>
            <w:vAlign w:val="center"/>
          </w:tcPr>
          <w:p w:rsidR="00D863FA" w:rsidRPr="00A21A3F" w:rsidRDefault="00D863FA" w:rsidP="005A3E2F">
            <w:pPr>
              <w:pStyle w:val="Heading7"/>
              <w:spacing w:line="233" w:lineRule="auto"/>
              <w:ind w:right="0"/>
              <w:rPr>
                <w:b/>
              </w:rPr>
            </w:pPr>
            <w:r w:rsidRPr="00A21A3F">
              <w:rPr>
                <w:b/>
              </w:rPr>
              <w:t>Белорусская мясная</w:t>
            </w:r>
          </w:p>
        </w:tc>
      </w:tr>
      <w:tr w:rsidR="00D863FA" w:rsidRPr="002A6CAE" w:rsidTr="009C3A6D">
        <w:trPr>
          <w:trHeight w:val="20"/>
          <w:jc w:val="center"/>
        </w:trPr>
        <w:tc>
          <w:tcPr>
            <w:tcW w:w="1724"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spacing w:line="233" w:lineRule="auto"/>
              <w:ind w:right="0"/>
            </w:pPr>
            <w:r w:rsidRPr="002A6CAE">
              <w:t>Объем эякулята</w:t>
            </w:r>
          </w:p>
          <w:p w:rsidR="00D863FA" w:rsidRPr="002A6CAE" w:rsidRDefault="00D863FA" w:rsidP="005A3E2F">
            <w:pPr>
              <w:pStyle w:val="Heading7"/>
              <w:spacing w:line="233" w:lineRule="auto"/>
              <w:ind w:right="0"/>
            </w:pPr>
            <w:r w:rsidRPr="002A6CAE">
              <w:t>Концентрация спермы</w:t>
            </w:r>
          </w:p>
        </w:tc>
        <w:tc>
          <w:tcPr>
            <w:tcW w:w="891" w:type="pct"/>
            <w:tcBorders>
              <w:top w:val="single" w:sz="4" w:space="0" w:color="000000"/>
              <w:left w:val="single" w:sz="4" w:space="0" w:color="000000"/>
            </w:tcBorders>
            <w:vAlign w:val="center"/>
          </w:tcPr>
          <w:p w:rsidR="00D863FA" w:rsidRPr="002A6CAE" w:rsidRDefault="00D863FA" w:rsidP="005A3E2F">
            <w:pPr>
              <w:pStyle w:val="Heading7"/>
              <w:spacing w:line="233" w:lineRule="auto"/>
              <w:ind w:right="0"/>
            </w:pPr>
            <w:r w:rsidRPr="002A6CAE">
              <w:t>О-x</w:t>
            </w:r>
            <w:r w:rsidRPr="002A6CAE">
              <w:rPr>
                <w:vertAlign w:val="subscript"/>
              </w:rPr>
              <w:t>1</w:t>
            </w:r>
            <w:r w:rsidRPr="002A6CAE">
              <w:t>, С-х</w:t>
            </w:r>
            <w:r w:rsidRPr="002A6CAE">
              <w:rPr>
                <w:vertAlign w:val="subscript"/>
              </w:rPr>
              <w:t>2</w:t>
            </w:r>
          </w:p>
          <w:p w:rsidR="00D863FA" w:rsidRPr="002A6CAE" w:rsidRDefault="00D863FA" w:rsidP="005A3E2F">
            <w:pPr>
              <w:pStyle w:val="Heading7"/>
              <w:spacing w:line="233" w:lineRule="auto"/>
              <w:ind w:right="0"/>
            </w:pPr>
            <w:r w:rsidRPr="002A6CAE">
              <w:t>О-у</w:t>
            </w:r>
            <w:r w:rsidRPr="002A6CAE">
              <w:rPr>
                <w:vertAlign w:val="subscript"/>
              </w:rPr>
              <w:t>1</w:t>
            </w:r>
            <w:r w:rsidRPr="002A6CAE">
              <w:t>, С-у</w:t>
            </w:r>
            <w:r w:rsidRPr="002A6CAE">
              <w:rPr>
                <w:vertAlign w:val="subscript"/>
              </w:rPr>
              <w:t>2</w:t>
            </w:r>
          </w:p>
        </w:tc>
        <w:tc>
          <w:tcPr>
            <w:tcW w:w="596" w:type="pct"/>
            <w:tcBorders>
              <w:top w:val="single" w:sz="4" w:space="0" w:color="000000"/>
              <w:left w:val="single" w:sz="4" w:space="0" w:color="000000"/>
            </w:tcBorders>
            <w:vAlign w:val="center"/>
          </w:tcPr>
          <w:p w:rsidR="00D863FA" w:rsidRPr="002A6CAE" w:rsidRDefault="00D863FA" w:rsidP="005A3E2F">
            <w:pPr>
              <w:pStyle w:val="Heading7"/>
              <w:spacing w:line="233" w:lineRule="auto"/>
              <w:ind w:right="0"/>
            </w:pPr>
            <w:r>
              <w:t>−</w:t>
            </w:r>
            <w:r w:rsidRPr="002A6CAE">
              <w:t>561,4</w:t>
            </w:r>
          </w:p>
        </w:tc>
        <w:tc>
          <w:tcPr>
            <w:tcW w:w="596" w:type="pct"/>
            <w:tcBorders>
              <w:top w:val="single" w:sz="4" w:space="0" w:color="000000"/>
              <w:left w:val="single" w:sz="4" w:space="0" w:color="000000"/>
            </w:tcBorders>
            <w:vAlign w:val="center"/>
          </w:tcPr>
          <w:p w:rsidR="00D863FA" w:rsidRPr="002A6CAE" w:rsidRDefault="00D863FA" w:rsidP="005A3E2F">
            <w:pPr>
              <w:pStyle w:val="Heading7"/>
              <w:spacing w:line="233" w:lineRule="auto"/>
              <w:ind w:right="0"/>
              <w:rPr>
                <w:lang w:val="en-US"/>
              </w:rPr>
            </w:pPr>
            <w:r>
              <w:t>−</w:t>
            </w:r>
            <w:r w:rsidRPr="002A6CAE">
              <w:t>321,8</w:t>
            </w:r>
          </w:p>
        </w:tc>
        <w:tc>
          <w:tcPr>
            <w:tcW w:w="596" w:type="pct"/>
            <w:tcBorders>
              <w:top w:val="single" w:sz="4" w:space="0" w:color="000000"/>
              <w:left w:val="single" w:sz="4" w:space="0" w:color="000000"/>
            </w:tcBorders>
            <w:vAlign w:val="center"/>
          </w:tcPr>
          <w:p w:rsidR="00D863FA" w:rsidRPr="002A6CAE" w:rsidRDefault="00D863FA" w:rsidP="005A3E2F">
            <w:pPr>
              <w:pStyle w:val="Heading7"/>
              <w:spacing w:line="233" w:lineRule="auto"/>
              <w:ind w:right="0"/>
            </w:pPr>
            <w:r w:rsidRPr="002A6CAE">
              <w:t>1077,7</w:t>
            </w:r>
          </w:p>
        </w:tc>
        <w:tc>
          <w:tcPr>
            <w:tcW w:w="596" w:type="pct"/>
            <w:tcBorders>
              <w:top w:val="single" w:sz="4" w:space="0" w:color="000000"/>
              <w:left w:val="single" w:sz="4" w:space="0" w:color="000000"/>
              <w:right w:val="single" w:sz="4" w:space="0" w:color="000000"/>
            </w:tcBorders>
            <w:vAlign w:val="center"/>
          </w:tcPr>
          <w:p w:rsidR="00D863FA" w:rsidRPr="002A6CAE" w:rsidRDefault="00D863FA" w:rsidP="005A3E2F">
            <w:pPr>
              <w:pStyle w:val="Heading7"/>
              <w:spacing w:line="233" w:lineRule="auto"/>
              <w:ind w:right="0"/>
            </w:pPr>
            <w:r w:rsidRPr="002A6CAE">
              <w:t>500,6</w:t>
            </w:r>
          </w:p>
        </w:tc>
      </w:tr>
      <w:tr w:rsidR="00D863FA" w:rsidRPr="002A6CAE" w:rsidTr="009C3A6D">
        <w:trPr>
          <w:trHeight w:val="20"/>
          <w:jc w:val="center"/>
        </w:trPr>
        <w:tc>
          <w:tcPr>
            <w:tcW w:w="1724"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spacing w:line="233" w:lineRule="auto"/>
              <w:ind w:right="0"/>
            </w:pPr>
            <w:r w:rsidRPr="002A6CAE">
              <w:t>Объем эякулята</w:t>
            </w:r>
          </w:p>
          <w:p w:rsidR="00D863FA" w:rsidRPr="002A6CAE" w:rsidRDefault="00D863FA" w:rsidP="005A3E2F">
            <w:pPr>
              <w:pStyle w:val="Heading7"/>
              <w:spacing w:line="233" w:lineRule="auto"/>
              <w:ind w:right="0"/>
            </w:pPr>
            <w:r w:rsidRPr="002A6CAE">
              <w:t>Активность спермы</w:t>
            </w:r>
          </w:p>
        </w:tc>
        <w:tc>
          <w:tcPr>
            <w:tcW w:w="891"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pPr>
            <w:r w:rsidRPr="002A6CAE">
              <w:t>О-x</w:t>
            </w:r>
            <w:r w:rsidRPr="002A6CAE">
              <w:rPr>
                <w:vertAlign w:val="subscript"/>
              </w:rPr>
              <w:t>1</w:t>
            </w:r>
            <w:r w:rsidRPr="002A6CAE">
              <w:t>, С-х</w:t>
            </w:r>
            <w:r w:rsidRPr="002A6CAE">
              <w:rPr>
                <w:vertAlign w:val="subscript"/>
              </w:rPr>
              <w:t>2</w:t>
            </w:r>
          </w:p>
          <w:p w:rsidR="00D863FA" w:rsidRPr="002A6CAE" w:rsidRDefault="00D863FA" w:rsidP="005A3E2F">
            <w:pPr>
              <w:pStyle w:val="Heading7"/>
              <w:spacing w:line="233" w:lineRule="auto"/>
              <w:ind w:right="0"/>
              <w:rPr>
                <w:vertAlign w:val="subscript"/>
              </w:rPr>
            </w:pPr>
            <w:r w:rsidRPr="002A6CAE">
              <w:t>О-у</w:t>
            </w:r>
            <w:r w:rsidRPr="002A6CAE">
              <w:rPr>
                <w:vertAlign w:val="subscript"/>
              </w:rPr>
              <w:t>1</w:t>
            </w:r>
            <w:r w:rsidRPr="002A6CAE">
              <w:t>, С-у</w:t>
            </w:r>
            <w:r w:rsidRPr="002A6CAE">
              <w:rPr>
                <w:vertAlign w:val="subscript"/>
              </w:rPr>
              <w:t>2</w:t>
            </w:r>
          </w:p>
        </w:tc>
        <w:tc>
          <w:tcPr>
            <w:tcW w:w="596"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rPr>
                <w:vertAlign w:val="subscript"/>
              </w:rPr>
            </w:pPr>
            <w:r w:rsidRPr="002A6CAE">
              <w:t>233,6</w:t>
            </w:r>
          </w:p>
        </w:tc>
        <w:tc>
          <w:tcPr>
            <w:tcW w:w="596"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rPr>
                <w:vertAlign w:val="subscript"/>
              </w:rPr>
            </w:pPr>
            <w:r w:rsidRPr="002A6CAE">
              <w:t>217,4</w:t>
            </w:r>
          </w:p>
        </w:tc>
        <w:tc>
          <w:tcPr>
            <w:tcW w:w="596"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rPr>
                <w:vertAlign w:val="subscript"/>
              </w:rPr>
            </w:pPr>
            <w:r w:rsidRPr="002A6CAE">
              <w:t>1077,7</w:t>
            </w:r>
          </w:p>
        </w:tc>
        <w:tc>
          <w:tcPr>
            <w:tcW w:w="596"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rPr>
                <w:vertAlign w:val="subscript"/>
              </w:rPr>
            </w:pPr>
            <w:r w:rsidRPr="002A6CAE">
              <w:t>287,6</w:t>
            </w:r>
          </w:p>
        </w:tc>
      </w:tr>
      <w:tr w:rsidR="00D863FA" w:rsidRPr="002A6CAE" w:rsidTr="009C3A6D">
        <w:trPr>
          <w:trHeight w:val="20"/>
          <w:jc w:val="center"/>
        </w:trPr>
        <w:tc>
          <w:tcPr>
            <w:tcW w:w="1724" w:type="pct"/>
            <w:tcBorders>
              <w:top w:val="single" w:sz="4" w:space="0" w:color="000000"/>
              <w:left w:val="single" w:sz="4" w:space="0" w:color="000000"/>
            </w:tcBorders>
            <w:vAlign w:val="center"/>
          </w:tcPr>
          <w:p w:rsidR="00D863FA" w:rsidRPr="002A6CAE" w:rsidRDefault="00D863FA" w:rsidP="005A3E2F">
            <w:pPr>
              <w:pStyle w:val="Heading7"/>
              <w:spacing w:line="233" w:lineRule="auto"/>
              <w:ind w:right="0"/>
            </w:pPr>
            <w:r w:rsidRPr="002A6CAE">
              <w:t>Объем эякулята</w:t>
            </w:r>
          </w:p>
          <w:p w:rsidR="00D863FA" w:rsidRPr="002A6CAE" w:rsidRDefault="00D863FA" w:rsidP="005A3E2F">
            <w:pPr>
              <w:pStyle w:val="Heading7"/>
              <w:spacing w:line="233" w:lineRule="auto"/>
              <w:ind w:right="0"/>
            </w:pPr>
            <w:r w:rsidRPr="002A6CAE">
              <w:t>Выживаем</w:t>
            </w:r>
            <w:r>
              <w:t>ость</w:t>
            </w:r>
            <w:r w:rsidRPr="002A6CAE">
              <w:t xml:space="preserve"> спермы</w:t>
            </w:r>
          </w:p>
        </w:tc>
        <w:tc>
          <w:tcPr>
            <w:tcW w:w="891"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pPr>
            <w:r w:rsidRPr="002A6CAE">
              <w:t>О-x</w:t>
            </w:r>
            <w:r w:rsidRPr="002A6CAE">
              <w:rPr>
                <w:vertAlign w:val="subscript"/>
              </w:rPr>
              <w:t>1</w:t>
            </w:r>
            <w:r w:rsidRPr="002A6CAE">
              <w:t>, С-х</w:t>
            </w:r>
            <w:r w:rsidRPr="002A6CAE">
              <w:rPr>
                <w:vertAlign w:val="subscript"/>
              </w:rPr>
              <w:t>2</w:t>
            </w:r>
          </w:p>
          <w:p w:rsidR="00D863FA" w:rsidRPr="002A6CAE" w:rsidRDefault="00D863FA" w:rsidP="005A3E2F">
            <w:pPr>
              <w:pStyle w:val="Heading7"/>
              <w:spacing w:line="233" w:lineRule="auto"/>
              <w:ind w:right="0"/>
            </w:pPr>
            <w:r w:rsidRPr="002A6CAE">
              <w:t>О-у</w:t>
            </w:r>
            <w:r w:rsidRPr="002A6CAE">
              <w:rPr>
                <w:vertAlign w:val="subscript"/>
              </w:rPr>
              <w:t>1</w:t>
            </w:r>
            <w:r w:rsidRPr="002A6CAE">
              <w:t>, С-у</w:t>
            </w:r>
            <w:r w:rsidRPr="002A6CAE">
              <w:rPr>
                <w:vertAlign w:val="subscript"/>
              </w:rPr>
              <w:t>2</w:t>
            </w:r>
          </w:p>
        </w:tc>
        <w:tc>
          <w:tcPr>
            <w:tcW w:w="596"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pPr>
            <w:r>
              <w:t>−</w:t>
            </w:r>
            <w:r w:rsidRPr="002A6CAE">
              <w:t>133,5</w:t>
            </w:r>
          </w:p>
        </w:tc>
        <w:tc>
          <w:tcPr>
            <w:tcW w:w="596"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pPr>
            <w:r w:rsidRPr="002A6CAE">
              <w:t>196,8</w:t>
            </w:r>
          </w:p>
        </w:tc>
        <w:tc>
          <w:tcPr>
            <w:tcW w:w="596"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pPr>
            <w:r w:rsidRPr="002A6CAE">
              <w:t>1077,7</w:t>
            </w:r>
          </w:p>
        </w:tc>
        <w:tc>
          <w:tcPr>
            <w:tcW w:w="596"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pPr>
            <w:r w:rsidRPr="002A6CAE">
              <w:t>454,5</w:t>
            </w:r>
          </w:p>
        </w:tc>
      </w:tr>
      <w:tr w:rsidR="00D863FA" w:rsidRPr="002A6CAE" w:rsidTr="009C3A6D">
        <w:trPr>
          <w:trHeight w:val="20"/>
          <w:jc w:val="center"/>
        </w:trPr>
        <w:tc>
          <w:tcPr>
            <w:tcW w:w="1724"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spacing w:line="233" w:lineRule="auto"/>
              <w:ind w:right="0"/>
            </w:pPr>
            <w:r w:rsidRPr="002A6CAE">
              <w:t>Концентрац</w:t>
            </w:r>
            <w:r>
              <w:t>ия</w:t>
            </w:r>
            <w:r w:rsidRPr="002A6CAE">
              <w:t xml:space="preserve"> спермы</w:t>
            </w:r>
          </w:p>
          <w:p w:rsidR="00D863FA" w:rsidRPr="002A6CAE" w:rsidRDefault="00D863FA" w:rsidP="005A3E2F">
            <w:pPr>
              <w:pStyle w:val="Heading7"/>
              <w:spacing w:line="233" w:lineRule="auto"/>
              <w:ind w:right="0"/>
            </w:pPr>
            <w:r w:rsidRPr="002A6CAE">
              <w:t>Активность</w:t>
            </w:r>
            <w:r>
              <w:t xml:space="preserve"> </w:t>
            </w:r>
            <w:r w:rsidRPr="002A6CAE">
              <w:t>спермы</w:t>
            </w:r>
          </w:p>
        </w:tc>
        <w:tc>
          <w:tcPr>
            <w:tcW w:w="891" w:type="pct"/>
            <w:tcBorders>
              <w:top w:val="single" w:sz="4" w:space="0" w:color="000000"/>
              <w:left w:val="single" w:sz="4" w:space="0" w:color="000000"/>
              <w:right w:val="single" w:sz="4" w:space="0" w:color="000000"/>
            </w:tcBorders>
            <w:vAlign w:val="center"/>
          </w:tcPr>
          <w:p w:rsidR="00D863FA" w:rsidRPr="002A6CAE" w:rsidRDefault="00D863FA" w:rsidP="005A3E2F">
            <w:pPr>
              <w:pStyle w:val="Heading7"/>
              <w:spacing w:line="233" w:lineRule="auto"/>
              <w:ind w:right="0"/>
            </w:pPr>
            <w:r w:rsidRPr="002A6CAE">
              <w:t>О-x</w:t>
            </w:r>
            <w:r w:rsidRPr="002A6CAE">
              <w:rPr>
                <w:vertAlign w:val="subscript"/>
              </w:rPr>
              <w:t>1</w:t>
            </w:r>
            <w:r w:rsidRPr="002A6CAE">
              <w:t>, С-х</w:t>
            </w:r>
            <w:r w:rsidRPr="002A6CAE">
              <w:rPr>
                <w:vertAlign w:val="subscript"/>
              </w:rPr>
              <w:t>2</w:t>
            </w:r>
          </w:p>
          <w:p w:rsidR="00D863FA" w:rsidRPr="002A6CAE" w:rsidRDefault="00D863FA" w:rsidP="005A3E2F">
            <w:pPr>
              <w:pStyle w:val="Heading7"/>
              <w:spacing w:line="233" w:lineRule="auto"/>
              <w:ind w:right="0"/>
            </w:pPr>
            <w:r w:rsidRPr="002A6CAE">
              <w:t>О-у</w:t>
            </w:r>
            <w:r w:rsidRPr="002A6CAE">
              <w:rPr>
                <w:vertAlign w:val="subscript"/>
              </w:rPr>
              <w:t>1</w:t>
            </w:r>
            <w:r w:rsidRPr="002A6CAE">
              <w:t>, С-у</w:t>
            </w:r>
            <w:r w:rsidRPr="002A6CAE">
              <w:rPr>
                <w:vertAlign w:val="subscript"/>
              </w:rPr>
              <w:t>2</w:t>
            </w:r>
          </w:p>
        </w:tc>
        <w:tc>
          <w:tcPr>
            <w:tcW w:w="596" w:type="pct"/>
            <w:tcBorders>
              <w:top w:val="single" w:sz="4" w:space="0" w:color="000000"/>
              <w:left w:val="single" w:sz="4" w:space="0" w:color="000000"/>
              <w:right w:val="single" w:sz="4" w:space="0" w:color="000000"/>
            </w:tcBorders>
            <w:vAlign w:val="center"/>
          </w:tcPr>
          <w:p w:rsidR="00D863FA" w:rsidRPr="002A6CAE" w:rsidRDefault="00D863FA" w:rsidP="005A3E2F">
            <w:pPr>
              <w:pStyle w:val="Heading7"/>
              <w:spacing w:line="233" w:lineRule="auto"/>
              <w:ind w:right="0"/>
            </w:pPr>
            <w:r>
              <w:t>−</w:t>
            </w:r>
            <w:r w:rsidRPr="002A6CAE">
              <w:t>157,7</w:t>
            </w:r>
          </w:p>
        </w:tc>
        <w:tc>
          <w:tcPr>
            <w:tcW w:w="596" w:type="pct"/>
            <w:tcBorders>
              <w:top w:val="single" w:sz="4" w:space="0" w:color="000000"/>
              <w:left w:val="single" w:sz="4" w:space="0" w:color="000000"/>
              <w:right w:val="single" w:sz="4" w:space="0" w:color="000000"/>
            </w:tcBorders>
            <w:vAlign w:val="center"/>
          </w:tcPr>
          <w:p w:rsidR="00D863FA" w:rsidRPr="002A6CAE" w:rsidRDefault="00D863FA" w:rsidP="005A3E2F">
            <w:pPr>
              <w:pStyle w:val="Heading7"/>
              <w:spacing w:line="233" w:lineRule="auto"/>
              <w:ind w:right="0"/>
            </w:pPr>
            <w:r>
              <w:t>−</w:t>
            </w:r>
            <w:r w:rsidRPr="002A6CAE">
              <w:t>198,3</w:t>
            </w:r>
          </w:p>
        </w:tc>
        <w:tc>
          <w:tcPr>
            <w:tcW w:w="596" w:type="pct"/>
            <w:tcBorders>
              <w:top w:val="single" w:sz="4" w:space="0" w:color="000000"/>
              <w:left w:val="single" w:sz="4" w:space="0" w:color="000000"/>
              <w:right w:val="single" w:sz="4" w:space="0" w:color="000000"/>
            </w:tcBorders>
            <w:vAlign w:val="center"/>
          </w:tcPr>
          <w:p w:rsidR="00D863FA" w:rsidRPr="002A6CAE" w:rsidRDefault="00D863FA" w:rsidP="005A3E2F">
            <w:pPr>
              <w:pStyle w:val="Heading7"/>
              <w:spacing w:line="233" w:lineRule="auto"/>
              <w:ind w:right="0"/>
            </w:pPr>
            <w:r w:rsidRPr="002A6CAE">
              <w:t>500,6</w:t>
            </w:r>
          </w:p>
        </w:tc>
        <w:tc>
          <w:tcPr>
            <w:tcW w:w="596" w:type="pct"/>
            <w:tcBorders>
              <w:top w:val="single" w:sz="4" w:space="0" w:color="000000"/>
              <w:left w:val="single" w:sz="4" w:space="0" w:color="000000"/>
              <w:right w:val="single" w:sz="4" w:space="0" w:color="000000"/>
            </w:tcBorders>
            <w:vAlign w:val="center"/>
          </w:tcPr>
          <w:p w:rsidR="00D863FA" w:rsidRPr="002A6CAE" w:rsidRDefault="00D863FA" w:rsidP="005A3E2F">
            <w:pPr>
              <w:pStyle w:val="Heading7"/>
              <w:spacing w:line="233" w:lineRule="auto"/>
              <w:ind w:right="0"/>
            </w:pPr>
            <w:r w:rsidRPr="002A6CAE">
              <w:t>287,6</w:t>
            </w:r>
          </w:p>
        </w:tc>
      </w:tr>
      <w:tr w:rsidR="00D863FA" w:rsidRPr="002A6CAE" w:rsidTr="009C3A6D">
        <w:trPr>
          <w:trHeight w:val="20"/>
          <w:jc w:val="center"/>
        </w:trPr>
        <w:tc>
          <w:tcPr>
            <w:tcW w:w="1724"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spacing w:line="233" w:lineRule="auto"/>
              <w:ind w:right="0"/>
            </w:pPr>
            <w:r w:rsidRPr="002A6CAE">
              <w:t>Концентрац</w:t>
            </w:r>
            <w:r>
              <w:t>ия</w:t>
            </w:r>
            <w:r w:rsidRPr="002A6CAE">
              <w:t xml:space="preserve"> спермы</w:t>
            </w:r>
          </w:p>
          <w:p w:rsidR="00D863FA" w:rsidRPr="002A6CAE" w:rsidRDefault="00D863FA" w:rsidP="005A3E2F">
            <w:pPr>
              <w:pStyle w:val="Heading7"/>
              <w:spacing w:line="233" w:lineRule="auto"/>
              <w:ind w:right="0"/>
            </w:pPr>
            <w:r w:rsidRPr="002A6CAE">
              <w:t>Выживаемость</w:t>
            </w:r>
            <w:r>
              <w:t xml:space="preserve"> </w:t>
            </w:r>
            <w:r w:rsidRPr="002A6CAE">
              <w:t>спермы</w:t>
            </w:r>
          </w:p>
        </w:tc>
        <w:tc>
          <w:tcPr>
            <w:tcW w:w="891"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pPr>
            <w:r w:rsidRPr="002A6CAE">
              <w:t>О-x</w:t>
            </w:r>
            <w:r w:rsidRPr="002A6CAE">
              <w:rPr>
                <w:vertAlign w:val="subscript"/>
              </w:rPr>
              <w:t>1</w:t>
            </w:r>
            <w:r w:rsidRPr="002A6CAE">
              <w:t>, С-х</w:t>
            </w:r>
            <w:r w:rsidRPr="002A6CAE">
              <w:rPr>
                <w:vertAlign w:val="subscript"/>
              </w:rPr>
              <w:t>2</w:t>
            </w:r>
          </w:p>
          <w:p w:rsidR="00D863FA" w:rsidRPr="002A6CAE" w:rsidRDefault="00D863FA" w:rsidP="005A3E2F">
            <w:pPr>
              <w:pStyle w:val="Heading7"/>
              <w:spacing w:line="233" w:lineRule="auto"/>
              <w:ind w:right="0"/>
            </w:pPr>
            <w:r w:rsidRPr="002A6CAE">
              <w:t>О-у</w:t>
            </w:r>
            <w:r w:rsidRPr="002A6CAE">
              <w:rPr>
                <w:vertAlign w:val="subscript"/>
              </w:rPr>
              <w:t>1</w:t>
            </w:r>
            <w:r w:rsidRPr="002A6CAE">
              <w:t>, С-у</w:t>
            </w:r>
            <w:r w:rsidRPr="002A6CAE">
              <w:rPr>
                <w:vertAlign w:val="subscript"/>
              </w:rPr>
              <w:t>2</w:t>
            </w:r>
          </w:p>
        </w:tc>
        <w:tc>
          <w:tcPr>
            <w:tcW w:w="596"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pPr>
            <w:r w:rsidRPr="002A6CAE">
              <w:t>131,4</w:t>
            </w:r>
          </w:p>
        </w:tc>
        <w:tc>
          <w:tcPr>
            <w:tcW w:w="596"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pPr>
            <w:r w:rsidRPr="002A6CAE">
              <w:t>253,8</w:t>
            </w:r>
          </w:p>
        </w:tc>
        <w:tc>
          <w:tcPr>
            <w:tcW w:w="596"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pPr>
            <w:r w:rsidRPr="002A6CAE">
              <w:t>500,6</w:t>
            </w:r>
          </w:p>
        </w:tc>
        <w:tc>
          <w:tcPr>
            <w:tcW w:w="596"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pPr>
            <w:r w:rsidRPr="002A6CAE">
              <w:t>454,5</w:t>
            </w:r>
          </w:p>
        </w:tc>
      </w:tr>
      <w:tr w:rsidR="00D863FA" w:rsidRPr="002A6CAE" w:rsidTr="009C3A6D">
        <w:trPr>
          <w:trHeight w:val="20"/>
          <w:jc w:val="center"/>
        </w:trPr>
        <w:tc>
          <w:tcPr>
            <w:tcW w:w="1724"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spacing w:line="233" w:lineRule="auto"/>
              <w:ind w:right="0"/>
            </w:pPr>
            <w:r w:rsidRPr="002A6CAE">
              <w:t>Выживаемость спермы</w:t>
            </w:r>
          </w:p>
          <w:p w:rsidR="00D863FA" w:rsidRPr="002A6CAE" w:rsidRDefault="00D863FA" w:rsidP="005A3E2F">
            <w:pPr>
              <w:pStyle w:val="Heading7"/>
              <w:spacing w:line="233" w:lineRule="auto"/>
              <w:ind w:right="0"/>
            </w:pPr>
            <w:r w:rsidRPr="002A6CAE">
              <w:t>Активность спермы</w:t>
            </w:r>
          </w:p>
        </w:tc>
        <w:tc>
          <w:tcPr>
            <w:tcW w:w="891"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pPr>
            <w:r w:rsidRPr="002A6CAE">
              <w:t>О-x</w:t>
            </w:r>
            <w:r w:rsidRPr="002A6CAE">
              <w:rPr>
                <w:vertAlign w:val="subscript"/>
              </w:rPr>
              <w:t>1</w:t>
            </w:r>
            <w:r w:rsidRPr="002A6CAE">
              <w:t>, С-х</w:t>
            </w:r>
            <w:r w:rsidRPr="002A6CAE">
              <w:rPr>
                <w:vertAlign w:val="subscript"/>
              </w:rPr>
              <w:t>2</w:t>
            </w:r>
          </w:p>
          <w:p w:rsidR="00D863FA" w:rsidRPr="002A6CAE" w:rsidRDefault="00D863FA" w:rsidP="005A3E2F">
            <w:pPr>
              <w:pStyle w:val="Heading7"/>
              <w:spacing w:line="233" w:lineRule="auto"/>
              <w:ind w:right="0"/>
            </w:pPr>
            <w:r w:rsidRPr="002A6CAE">
              <w:t>О-у</w:t>
            </w:r>
            <w:r w:rsidRPr="002A6CAE">
              <w:rPr>
                <w:vertAlign w:val="subscript"/>
              </w:rPr>
              <w:t>1</w:t>
            </w:r>
            <w:r w:rsidRPr="002A6CAE">
              <w:t>, С- у</w:t>
            </w:r>
            <w:r w:rsidRPr="002A6CAE">
              <w:rPr>
                <w:vertAlign w:val="subscript"/>
              </w:rPr>
              <w:t>2</w:t>
            </w:r>
          </w:p>
        </w:tc>
        <w:tc>
          <w:tcPr>
            <w:tcW w:w="596"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pPr>
            <w:r w:rsidRPr="002A6CAE">
              <w:t>44,6</w:t>
            </w:r>
          </w:p>
        </w:tc>
        <w:tc>
          <w:tcPr>
            <w:tcW w:w="596"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pPr>
            <w:r w:rsidRPr="002A6CAE">
              <w:t>113,2</w:t>
            </w:r>
          </w:p>
        </w:tc>
        <w:tc>
          <w:tcPr>
            <w:tcW w:w="596"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pPr>
            <w:r w:rsidRPr="002A6CAE">
              <w:t>454,5</w:t>
            </w:r>
          </w:p>
        </w:tc>
        <w:tc>
          <w:tcPr>
            <w:tcW w:w="596"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pPr>
            <w:r w:rsidRPr="002A6CAE">
              <w:t>287,6</w:t>
            </w:r>
          </w:p>
        </w:tc>
      </w:tr>
      <w:tr w:rsidR="00D863FA" w:rsidRPr="00A21A3F" w:rsidTr="009C3A6D">
        <w:trPr>
          <w:trHeight w:val="20"/>
          <w:jc w:val="center"/>
        </w:trPr>
        <w:tc>
          <w:tcPr>
            <w:tcW w:w="5000" w:type="pct"/>
            <w:gridSpan w:val="6"/>
            <w:tcBorders>
              <w:top w:val="single" w:sz="4" w:space="0" w:color="000000"/>
              <w:left w:val="single" w:sz="4" w:space="0" w:color="000000"/>
              <w:bottom w:val="single" w:sz="4" w:space="0" w:color="000000"/>
              <w:right w:val="single" w:sz="4" w:space="0" w:color="000000"/>
            </w:tcBorders>
            <w:vAlign w:val="center"/>
          </w:tcPr>
          <w:p w:rsidR="00D863FA" w:rsidRPr="00A21A3F" w:rsidRDefault="00D863FA" w:rsidP="005A3E2F">
            <w:pPr>
              <w:pStyle w:val="Heading7"/>
              <w:spacing w:line="233" w:lineRule="auto"/>
              <w:ind w:right="0"/>
              <w:rPr>
                <w:b/>
              </w:rPr>
            </w:pPr>
            <w:r w:rsidRPr="00A21A3F">
              <w:rPr>
                <w:b/>
              </w:rPr>
              <w:t>Крупная белая</w:t>
            </w:r>
          </w:p>
        </w:tc>
      </w:tr>
      <w:tr w:rsidR="00D863FA" w:rsidRPr="002A6CAE" w:rsidTr="009C3A6D">
        <w:trPr>
          <w:trHeight w:val="20"/>
          <w:jc w:val="center"/>
        </w:trPr>
        <w:tc>
          <w:tcPr>
            <w:tcW w:w="1724"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spacing w:line="233" w:lineRule="auto"/>
              <w:ind w:right="0"/>
            </w:pPr>
            <w:r w:rsidRPr="002A6CAE">
              <w:t>Объем эякулята</w:t>
            </w:r>
          </w:p>
          <w:p w:rsidR="00D863FA" w:rsidRPr="002A6CAE" w:rsidRDefault="00D863FA" w:rsidP="005A3E2F">
            <w:pPr>
              <w:pStyle w:val="Heading7"/>
              <w:spacing w:line="233" w:lineRule="auto"/>
              <w:ind w:right="0"/>
            </w:pPr>
            <w:r w:rsidRPr="002A6CAE">
              <w:t>Концентрация спермы</w:t>
            </w:r>
          </w:p>
        </w:tc>
        <w:tc>
          <w:tcPr>
            <w:tcW w:w="891"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pPr>
            <w:r w:rsidRPr="002A6CAE">
              <w:t>О-x</w:t>
            </w:r>
            <w:r w:rsidRPr="002A6CAE">
              <w:rPr>
                <w:vertAlign w:val="subscript"/>
              </w:rPr>
              <w:t>1</w:t>
            </w:r>
            <w:r w:rsidRPr="002A6CAE">
              <w:t>, С-х</w:t>
            </w:r>
            <w:r w:rsidRPr="002A6CAE">
              <w:rPr>
                <w:vertAlign w:val="subscript"/>
              </w:rPr>
              <w:t>2</w:t>
            </w:r>
          </w:p>
          <w:p w:rsidR="00D863FA" w:rsidRPr="002A6CAE" w:rsidRDefault="00D863FA" w:rsidP="005A3E2F">
            <w:pPr>
              <w:pStyle w:val="Heading7"/>
              <w:spacing w:line="233" w:lineRule="auto"/>
              <w:ind w:right="0"/>
            </w:pPr>
            <w:r w:rsidRPr="002A6CAE">
              <w:t>О-у</w:t>
            </w:r>
            <w:r w:rsidRPr="002A6CAE">
              <w:rPr>
                <w:vertAlign w:val="subscript"/>
              </w:rPr>
              <w:t>1</w:t>
            </w:r>
            <w:r w:rsidRPr="002A6CAE">
              <w:t>, С-у</w:t>
            </w:r>
            <w:r w:rsidRPr="002A6CAE">
              <w:rPr>
                <w:vertAlign w:val="subscript"/>
              </w:rPr>
              <w:t>2</w:t>
            </w:r>
          </w:p>
        </w:tc>
        <w:tc>
          <w:tcPr>
            <w:tcW w:w="596"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pPr>
            <w:r>
              <w:t>−</w:t>
            </w:r>
            <w:r w:rsidRPr="002A6CAE">
              <w:t>677,2</w:t>
            </w:r>
          </w:p>
        </w:tc>
        <w:tc>
          <w:tcPr>
            <w:tcW w:w="596"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pPr>
            <w:r>
              <w:t>−</w:t>
            </w:r>
            <w:r w:rsidRPr="002A6CAE">
              <w:t>431,9</w:t>
            </w:r>
          </w:p>
        </w:tc>
        <w:tc>
          <w:tcPr>
            <w:tcW w:w="596"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pPr>
            <w:r w:rsidRPr="002A6CAE">
              <w:t>1176,8</w:t>
            </w:r>
          </w:p>
        </w:tc>
        <w:tc>
          <w:tcPr>
            <w:tcW w:w="596"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pPr>
            <w:r w:rsidRPr="002A6CAE">
              <w:t>610,3</w:t>
            </w:r>
          </w:p>
        </w:tc>
      </w:tr>
      <w:tr w:rsidR="00D863FA" w:rsidRPr="002A6CAE" w:rsidTr="009C3A6D">
        <w:trPr>
          <w:trHeight w:val="20"/>
          <w:jc w:val="center"/>
        </w:trPr>
        <w:tc>
          <w:tcPr>
            <w:tcW w:w="1724"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spacing w:line="233" w:lineRule="auto"/>
              <w:ind w:right="0"/>
            </w:pPr>
            <w:r w:rsidRPr="002A6CAE">
              <w:t>Объем эякулята</w:t>
            </w:r>
          </w:p>
          <w:p w:rsidR="00D863FA" w:rsidRPr="002A6CAE" w:rsidRDefault="00D863FA" w:rsidP="005A3E2F">
            <w:pPr>
              <w:pStyle w:val="Heading7"/>
              <w:spacing w:line="233" w:lineRule="auto"/>
              <w:ind w:right="0"/>
            </w:pPr>
            <w:r w:rsidRPr="002A6CAE">
              <w:t>Активность спермы</w:t>
            </w:r>
          </w:p>
        </w:tc>
        <w:tc>
          <w:tcPr>
            <w:tcW w:w="891"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pPr>
            <w:r w:rsidRPr="002A6CAE">
              <w:t>О-x</w:t>
            </w:r>
            <w:r w:rsidRPr="002A6CAE">
              <w:rPr>
                <w:vertAlign w:val="subscript"/>
              </w:rPr>
              <w:t>1</w:t>
            </w:r>
            <w:r w:rsidRPr="002A6CAE">
              <w:t>, С-х</w:t>
            </w:r>
            <w:r w:rsidRPr="002A6CAE">
              <w:rPr>
                <w:vertAlign w:val="subscript"/>
              </w:rPr>
              <w:t>2</w:t>
            </w:r>
          </w:p>
          <w:p w:rsidR="00D863FA" w:rsidRPr="002A6CAE" w:rsidRDefault="00D863FA" w:rsidP="005A3E2F">
            <w:pPr>
              <w:pStyle w:val="Heading7"/>
              <w:spacing w:line="233" w:lineRule="auto"/>
              <w:ind w:right="0"/>
              <w:rPr>
                <w:vertAlign w:val="subscript"/>
              </w:rPr>
            </w:pPr>
            <w:r w:rsidRPr="002A6CAE">
              <w:t>О-у</w:t>
            </w:r>
            <w:r w:rsidRPr="002A6CAE">
              <w:rPr>
                <w:vertAlign w:val="subscript"/>
              </w:rPr>
              <w:t>1</w:t>
            </w:r>
            <w:r w:rsidRPr="002A6CAE">
              <w:t>, С-у</w:t>
            </w:r>
            <w:r w:rsidRPr="002A6CAE">
              <w:rPr>
                <w:vertAlign w:val="subscript"/>
              </w:rPr>
              <w:t>2</w:t>
            </w:r>
          </w:p>
        </w:tc>
        <w:tc>
          <w:tcPr>
            <w:tcW w:w="596"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pPr>
            <w:r>
              <w:t>−</w:t>
            </w:r>
            <w:r w:rsidRPr="002A6CAE">
              <w:t>330,6</w:t>
            </w:r>
          </w:p>
        </w:tc>
        <w:tc>
          <w:tcPr>
            <w:tcW w:w="596"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pPr>
            <w:r>
              <w:t>−</w:t>
            </w:r>
            <w:r w:rsidRPr="002A6CAE">
              <w:t>289,4</w:t>
            </w:r>
          </w:p>
        </w:tc>
        <w:tc>
          <w:tcPr>
            <w:tcW w:w="596"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pPr>
            <w:r w:rsidRPr="002A6CAE">
              <w:t>1176,8</w:t>
            </w:r>
          </w:p>
        </w:tc>
        <w:tc>
          <w:tcPr>
            <w:tcW w:w="596"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pPr>
            <w:r w:rsidRPr="002A6CAE">
              <w:t>299,9</w:t>
            </w:r>
          </w:p>
        </w:tc>
      </w:tr>
      <w:tr w:rsidR="00D863FA" w:rsidRPr="002A6CAE" w:rsidTr="009C3A6D">
        <w:trPr>
          <w:trHeight w:val="20"/>
          <w:jc w:val="center"/>
        </w:trPr>
        <w:tc>
          <w:tcPr>
            <w:tcW w:w="1724"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spacing w:line="233" w:lineRule="auto"/>
              <w:ind w:right="0"/>
            </w:pPr>
            <w:r w:rsidRPr="002A6CAE">
              <w:t>Объем эякулята</w:t>
            </w:r>
          </w:p>
          <w:p w:rsidR="00D863FA" w:rsidRPr="002A6CAE" w:rsidRDefault="00D863FA" w:rsidP="005A3E2F">
            <w:pPr>
              <w:pStyle w:val="Heading7"/>
              <w:spacing w:line="233" w:lineRule="auto"/>
              <w:ind w:right="0"/>
            </w:pPr>
            <w:r w:rsidRPr="002A6CAE">
              <w:t>Выживаем</w:t>
            </w:r>
            <w:r>
              <w:t>ость</w:t>
            </w:r>
            <w:r w:rsidRPr="002A6CAE">
              <w:t xml:space="preserve"> спермы</w:t>
            </w:r>
          </w:p>
        </w:tc>
        <w:tc>
          <w:tcPr>
            <w:tcW w:w="891"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pPr>
            <w:r w:rsidRPr="002A6CAE">
              <w:t>О-x</w:t>
            </w:r>
            <w:r w:rsidRPr="002A6CAE">
              <w:rPr>
                <w:vertAlign w:val="subscript"/>
              </w:rPr>
              <w:t>1</w:t>
            </w:r>
            <w:r w:rsidRPr="002A6CAE">
              <w:t>, С-х</w:t>
            </w:r>
            <w:r w:rsidRPr="002A6CAE">
              <w:rPr>
                <w:vertAlign w:val="subscript"/>
              </w:rPr>
              <w:t>2</w:t>
            </w:r>
          </w:p>
          <w:p w:rsidR="00D863FA" w:rsidRPr="002A6CAE" w:rsidRDefault="00D863FA" w:rsidP="005A3E2F">
            <w:pPr>
              <w:pStyle w:val="Heading7"/>
              <w:spacing w:line="233" w:lineRule="auto"/>
              <w:ind w:right="0"/>
            </w:pPr>
            <w:r w:rsidRPr="002A6CAE">
              <w:t>О-у</w:t>
            </w:r>
            <w:r w:rsidRPr="002A6CAE">
              <w:rPr>
                <w:vertAlign w:val="subscript"/>
              </w:rPr>
              <w:t>1</w:t>
            </w:r>
            <w:r w:rsidRPr="002A6CAE">
              <w:t>, С-у</w:t>
            </w:r>
            <w:r w:rsidRPr="002A6CAE">
              <w:rPr>
                <w:vertAlign w:val="subscript"/>
              </w:rPr>
              <w:t>2</w:t>
            </w:r>
          </w:p>
        </w:tc>
        <w:tc>
          <w:tcPr>
            <w:tcW w:w="596"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pPr>
            <w:r>
              <w:t>−</w:t>
            </w:r>
            <w:r w:rsidRPr="002A6CAE">
              <w:t>151,8</w:t>
            </w:r>
          </w:p>
        </w:tc>
        <w:tc>
          <w:tcPr>
            <w:tcW w:w="596"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pPr>
            <w:r>
              <w:t>−</w:t>
            </w:r>
            <w:r w:rsidRPr="002A6CAE">
              <w:t>277,5</w:t>
            </w:r>
          </w:p>
        </w:tc>
        <w:tc>
          <w:tcPr>
            <w:tcW w:w="596"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pPr>
            <w:r w:rsidRPr="002A6CAE">
              <w:t>1176,8</w:t>
            </w:r>
          </w:p>
        </w:tc>
        <w:tc>
          <w:tcPr>
            <w:tcW w:w="596"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pPr>
            <w:r w:rsidRPr="002A6CAE">
              <w:t>539,9</w:t>
            </w:r>
          </w:p>
        </w:tc>
      </w:tr>
      <w:tr w:rsidR="00D863FA" w:rsidRPr="002A6CAE" w:rsidTr="009C3A6D">
        <w:trPr>
          <w:trHeight w:val="20"/>
          <w:jc w:val="center"/>
        </w:trPr>
        <w:tc>
          <w:tcPr>
            <w:tcW w:w="1724"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spacing w:line="233" w:lineRule="auto"/>
              <w:ind w:right="0"/>
            </w:pPr>
            <w:r w:rsidRPr="002A6CAE">
              <w:t>Концентрац</w:t>
            </w:r>
            <w:r>
              <w:t>ия</w:t>
            </w:r>
            <w:r w:rsidRPr="002A6CAE">
              <w:t xml:space="preserve"> спермы</w:t>
            </w:r>
          </w:p>
          <w:p w:rsidR="00D863FA" w:rsidRPr="002A6CAE" w:rsidRDefault="00D863FA" w:rsidP="005A3E2F">
            <w:pPr>
              <w:pStyle w:val="Heading7"/>
              <w:spacing w:line="233" w:lineRule="auto"/>
              <w:ind w:right="0"/>
            </w:pPr>
            <w:r w:rsidRPr="002A6CAE">
              <w:t>Активность спермы</w:t>
            </w:r>
          </w:p>
        </w:tc>
        <w:tc>
          <w:tcPr>
            <w:tcW w:w="891"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pPr>
            <w:r w:rsidRPr="002A6CAE">
              <w:t>О-x</w:t>
            </w:r>
            <w:r w:rsidRPr="002A6CAE">
              <w:rPr>
                <w:vertAlign w:val="subscript"/>
              </w:rPr>
              <w:t>1</w:t>
            </w:r>
            <w:r w:rsidRPr="002A6CAE">
              <w:t>, С-х</w:t>
            </w:r>
            <w:r w:rsidRPr="002A6CAE">
              <w:rPr>
                <w:vertAlign w:val="subscript"/>
              </w:rPr>
              <w:t>2</w:t>
            </w:r>
          </w:p>
          <w:p w:rsidR="00D863FA" w:rsidRPr="002A6CAE" w:rsidRDefault="00D863FA" w:rsidP="005A3E2F">
            <w:pPr>
              <w:pStyle w:val="Heading7"/>
              <w:spacing w:line="233" w:lineRule="auto"/>
              <w:ind w:right="0"/>
            </w:pPr>
            <w:r w:rsidRPr="002A6CAE">
              <w:t>О-у</w:t>
            </w:r>
            <w:r w:rsidRPr="002A6CAE">
              <w:rPr>
                <w:vertAlign w:val="subscript"/>
              </w:rPr>
              <w:t>1</w:t>
            </w:r>
            <w:r w:rsidRPr="002A6CAE">
              <w:t>, С-у</w:t>
            </w:r>
            <w:r w:rsidRPr="002A6CAE">
              <w:rPr>
                <w:vertAlign w:val="subscript"/>
              </w:rPr>
              <w:t>2</w:t>
            </w:r>
          </w:p>
        </w:tc>
        <w:tc>
          <w:tcPr>
            <w:tcW w:w="596"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pPr>
            <w:r>
              <w:t>−</w:t>
            </w:r>
            <w:r w:rsidRPr="002A6CAE">
              <w:t>234,6</w:t>
            </w:r>
          </w:p>
        </w:tc>
        <w:tc>
          <w:tcPr>
            <w:tcW w:w="596"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pPr>
            <w:r>
              <w:t>−</w:t>
            </w:r>
            <w:r w:rsidRPr="002A6CAE">
              <w:t>365,5</w:t>
            </w:r>
          </w:p>
        </w:tc>
        <w:tc>
          <w:tcPr>
            <w:tcW w:w="596"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pPr>
            <w:r w:rsidRPr="002A6CAE">
              <w:t>610,3</w:t>
            </w:r>
          </w:p>
        </w:tc>
        <w:tc>
          <w:tcPr>
            <w:tcW w:w="596"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pPr>
            <w:r w:rsidRPr="002A6CAE">
              <w:t>299, 9</w:t>
            </w:r>
          </w:p>
        </w:tc>
      </w:tr>
      <w:tr w:rsidR="00D863FA" w:rsidRPr="002A6CAE" w:rsidTr="009C3A6D">
        <w:trPr>
          <w:trHeight w:val="20"/>
          <w:jc w:val="center"/>
        </w:trPr>
        <w:tc>
          <w:tcPr>
            <w:tcW w:w="1724"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spacing w:line="233" w:lineRule="auto"/>
              <w:ind w:right="0"/>
            </w:pPr>
            <w:r w:rsidRPr="002A6CAE">
              <w:t>Концентрац</w:t>
            </w:r>
            <w:r>
              <w:t>ия</w:t>
            </w:r>
            <w:r w:rsidRPr="002A6CAE">
              <w:t xml:space="preserve"> спермы</w:t>
            </w:r>
          </w:p>
          <w:p w:rsidR="00D863FA" w:rsidRPr="002A6CAE" w:rsidRDefault="00D863FA" w:rsidP="005A3E2F">
            <w:pPr>
              <w:pStyle w:val="Heading7"/>
              <w:spacing w:line="233" w:lineRule="auto"/>
              <w:ind w:right="0"/>
            </w:pPr>
            <w:r w:rsidRPr="002A6CAE">
              <w:t>Выживаемость спермы</w:t>
            </w:r>
          </w:p>
        </w:tc>
        <w:tc>
          <w:tcPr>
            <w:tcW w:w="891"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pPr>
            <w:r w:rsidRPr="002A6CAE">
              <w:t>О-x</w:t>
            </w:r>
            <w:r w:rsidRPr="002A6CAE">
              <w:rPr>
                <w:vertAlign w:val="subscript"/>
              </w:rPr>
              <w:t>1</w:t>
            </w:r>
            <w:r w:rsidRPr="002A6CAE">
              <w:t>, С-х</w:t>
            </w:r>
            <w:r w:rsidRPr="002A6CAE">
              <w:rPr>
                <w:vertAlign w:val="subscript"/>
              </w:rPr>
              <w:t>2</w:t>
            </w:r>
          </w:p>
          <w:p w:rsidR="00D863FA" w:rsidRPr="002A6CAE" w:rsidRDefault="00D863FA" w:rsidP="005A3E2F">
            <w:pPr>
              <w:pStyle w:val="Heading7"/>
              <w:spacing w:line="233" w:lineRule="auto"/>
              <w:ind w:right="0"/>
            </w:pPr>
            <w:r w:rsidRPr="002A6CAE">
              <w:t>О-у</w:t>
            </w:r>
            <w:r w:rsidRPr="002A6CAE">
              <w:rPr>
                <w:vertAlign w:val="subscript"/>
              </w:rPr>
              <w:t>1</w:t>
            </w:r>
            <w:r w:rsidRPr="002A6CAE">
              <w:t>, С-у</w:t>
            </w:r>
            <w:r w:rsidRPr="002A6CAE">
              <w:rPr>
                <w:vertAlign w:val="subscript"/>
              </w:rPr>
              <w:t>2</w:t>
            </w:r>
          </w:p>
        </w:tc>
        <w:tc>
          <w:tcPr>
            <w:tcW w:w="596"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pPr>
            <w:r w:rsidRPr="002A6CAE">
              <w:t>149,9</w:t>
            </w:r>
          </w:p>
        </w:tc>
        <w:tc>
          <w:tcPr>
            <w:tcW w:w="596"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pPr>
            <w:r w:rsidRPr="002A6CAE">
              <w:t>324,2</w:t>
            </w:r>
          </w:p>
        </w:tc>
        <w:tc>
          <w:tcPr>
            <w:tcW w:w="596"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pPr>
            <w:r w:rsidRPr="002A6CAE">
              <w:t>610,3</w:t>
            </w:r>
          </w:p>
        </w:tc>
        <w:tc>
          <w:tcPr>
            <w:tcW w:w="596"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pPr>
            <w:r w:rsidRPr="002A6CAE">
              <w:t>539,9</w:t>
            </w:r>
          </w:p>
        </w:tc>
      </w:tr>
      <w:tr w:rsidR="00D863FA" w:rsidRPr="002A6CAE" w:rsidTr="009C3A6D">
        <w:trPr>
          <w:trHeight w:val="20"/>
          <w:jc w:val="center"/>
        </w:trPr>
        <w:tc>
          <w:tcPr>
            <w:tcW w:w="1724" w:type="pct"/>
            <w:tcBorders>
              <w:top w:val="single" w:sz="4" w:space="0" w:color="000000"/>
              <w:left w:val="single" w:sz="4" w:space="0" w:color="000000"/>
              <w:bottom w:val="single" w:sz="4" w:space="0" w:color="000000"/>
            </w:tcBorders>
            <w:vAlign w:val="center"/>
          </w:tcPr>
          <w:p w:rsidR="00D863FA" w:rsidRPr="002A6CAE" w:rsidRDefault="00D863FA" w:rsidP="005A3E2F">
            <w:pPr>
              <w:pStyle w:val="Heading7"/>
              <w:spacing w:line="233" w:lineRule="auto"/>
              <w:ind w:right="0"/>
            </w:pPr>
            <w:r w:rsidRPr="002A6CAE">
              <w:t>Выживаемость спермы</w:t>
            </w:r>
          </w:p>
          <w:p w:rsidR="00D863FA" w:rsidRPr="002A6CAE" w:rsidRDefault="00D863FA" w:rsidP="005A3E2F">
            <w:pPr>
              <w:pStyle w:val="Heading7"/>
              <w:spacing w:line="233" w:lineRule="auto"/>
              <w:ind w:right="0"/>
            </w:pPr>
            <w:r w:rsidRPr="002A6CAE">
              <w:t>Активность спермы</w:t>
            </w:r>
          </w:p>
        </w:tc>
        <w:tc>
          <w:tcPr>
            <w:tcW w:w="891"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pPr>
            <w:r w:rsidRPr="002A6CAE">
              <w:t>О-x</w:t>
            </w:r>
            <w:r w:rsidRPr="002A6CAE">
              <w:rPr>
                <w:vertAlign w:val="subscript"/>
              </w:rPr>
              <w:t>1</w:t>
            </w:r>
            <w:r w:rsidRPr="002A6CAE">
              <w:t>, С-х</w:t>
            </w:r>
            <w:r w:rsidRPr="002A6CAE">
              <w:rPr>
                <w:vertAlign w:val="subscript"/>
              </w:rPr>
              <w:t>2</w:t>
            </w:r>
          </w:p>
          <w:p w:rsidR="00D863FA" w:rsidRPr="002A6CAE" w:rsidRDefault="00D863FA" w:rsidP="005A3E2F">
            <w:pPr>
              <w:pStyle w:val="Heading7"/>
              <w:spacing w:line="233" w:lineRule="auto"/>
              <w:ind w:right="0"/>
            </w:pPr>
            <w:r w:rsidRPr="002A6CAE">
              <w:t>О-у</w:t>
            </w:r>
            <w:r w:rsidRPr="002A6CAE">
              <w:rPr>
                <w:vertAlign w:val="subscript"/>
              </w:rPr>
              <w:t>1</w:t>
            </w:r>
            <w:r w:rsidRPr="002A6CAE">
              <w:t>, С- у</w:t>
            </w:r>
            <w:r w:rsidRPr="002A6CAE">
              <w:rPr>
                <w:vertAlign w:val="subscript"/>
              </w:rPr>
              <w:t>2</w:t>
            </w:r>
          </w:p>
        </w:tc>
        <w:tc>
          <w:tcPr>
            <w:tcW w:w="596"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pPr>
            <w:r w:rsidRPr="002A6CAE">
              <w:t>60,2</w:t>
            </w:r>
          </w:p>
        </w:tc>
        <w:tc>
          <w:tcPr>
            <w:tcW w:w="596"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pPr>
            <w:r w:rsidRPr="002A6CAE">
              <w:t>198,2</w:t>
            </w:r>
          </w:p>
        </w:tc>
        <w:tc>
          <w:tcPr>
            <w:tcW w:w="596"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pPr>
            <w:r w:rsidRPr="002A6CAE">
              <w:t>539,9</w:t>
            </w:r>
          </w:p>
        </w:tc>
        <w:tc>
          <w:tcPr>
            <w:tcW w:w="596" w:type="pct"/>
            <w:tcBorders>
              <w:top w:val="single" w:sz="4" w:space="0" w:color="000000"/>
              <w:left w:val="single" w:sz="4" w:space="0" w:color="000000"/>
              <w:bottom w:val="single" w:sz="4" w:space="0" w:color="000000"/>
              <w:right w:val="single" w:sz="4" w:space="0" w:color="000000"/>
            </w:tcBorders>
            <w:vAlign w:val="center"/>
          </w:tcPr>
          <w:p w:rsidR="00D863FA" w:rsidRPr="002A6CAE" w:rsidRDefault="00D863FA" w:rsidP="005A3E2F">
            <w:pPr>
              <w:pStyle w:val="Heading7"/>
              <w:spacing w:line="233" w:lineRule="auto"/>
              <w:ind w:right="0"/>
            </w:pPr>
            <w:r w:rsidRPr="002A6CAE">
              <w:t>299,9</w:t>
            </w:r>
          </w:p>
        </w:tc>
      </w:tr>
    </w:tbl>
    <w:p w:rsidR="00D863FA" w:rsidRPr="00C80170" w:rsidRDefault="00D863FA" w:rsidP="005A3E2F">
      <w:pPr>
        <w:spacing w:line="233" w:lineRule="auto"/>
        <w:ind w:right="0"/>
        <w:rPr>
          <w:sz w:val="22"/>
          <w:szCs w:val="20"/>
        </w:rPr>
      </w:pPr>
    </w:p>
    <w:p w:rsidR="00D863FA" w:rsidRPr="00DF69BB" w:rsidRDefault="00D863FA" w:rsidP="005A3E2F">
      <w:pPr>
        <w:spacing w:line="233" w:lineRule="auto"/>
        <w:ind w:right="0"/>
        <w:rPr>
          <w:sz w:val="16"/>
          <w:szCs w:val="20"/>
        </w:rPr>
      </w:pPr>
      <w:r w:rsidRPr="00DF69BB">
        <w:rPr>
          <w:sz w:val="16"/>
          <w:szCs w:val="20"/>
        </w:rPr>
        <w:t>*О-x</w:t>
      </w:r>
      <w:r w:rsidRPr="00DF69BB">
        <w:rPr>
          <w:sz w:val="16"/>
          <w:szCs w:val="20"/>
          <w:vertAlign w:val="subscript"/>
        </w:rPr>
        <w:t>1</w:t>
      </w:r>
      <w:r w:rsidRPr="00DF69BB">
        <w:rPr>
          <w:sz w:val="16"/>
          <w:szCs w:val="20"/>
        </w:rPr>
        <w:t xml:space="preserve"> – признак отцов, С-х</w:t>
      </w:r>
      <w:r w:rsidRPr="00DF69BB">
        <w:rPr>
          <w:sz w:val="16"/>
          <w:szCs w:val="20"/>
          <w:vertAlign w:val="subscript"/>
        </w:rPr>
        <w:t>2</w:t>
      </w:r>
      <w:r w:rsidRPr="00DF69BB">
        <w:rPr>
          <w:sz w:val="16"/>
          <w:szCs w:val="20"/>
        </w:rPr>
        <w:t xml:space="preserve"> – такой же признак сыновей; О-у</w:t>
      </w:r>
      <w:r w:rsidRPr="00DF69BB">
        <w:rPr>
          <w:sz w:val="16"/>
          <w:szCs w:val="20"/>
          <w:vertAlign w:val="subscript"/>
        </w:rPr>
        <w:t>1</w:t>
      </w:r>
      <w:r w:rsidRPr="00DF69BB">
        <w:rPr>
          <w:sz w:val="16"/>
          <w:szCs w:val="20"/>
        </w:rPr>
        <w:t xml:space="preserve"> – другой признак о</w:t>
      </w:r>
      <w:r w:rsidRPr="00DF69BB">
        <w:rPr>
          <w:sz w:val="16"/>
          <w:szCs w:val="20"/>
        </w:rPr>
        <w:t>т</w:t>
      </w:r>
      <w:r w:rsidRPr="00DF69BB">
        <w:rPr>
          <w:sz w:val="16"/>
          <w:szCs w:val="20"/>
        </w:rPr>
        <w:t>цов; С-у</w:t>
      </w:r>
      <w:r w:rsidRPr="00DF69BB">
        <w:rPr>
          <w:sz w:val="16"/>
          <w:szCs w:val="20"/>
          <w:vertAlign w:val="subscript"/>
        </w:rPr>
        <w:t>2</w:t>
      </w:r>
      <w:r w:rsidRPr="00DF69BB">
        <w:rPr>
          <w:sz w:val="16"/>
          <w:szCs w:val="20"/>
        </w:rPr>
        <w:t xml:space="preserve"> – другой, такой же признак сыновей.</w:t>
      </w:r>
    </w:p>
    <w:p w:rsidR="00D863FA" w:rsidRPr="008A6A3A" w:rsidRDefault="00D863FA" w:rsidP="005A3E2F">
      <w:pPr>
        <w:ind w:right="0"/>
        <w:rPr>
          <w:spacing w:val="-2"/>
          <w:sz w:val="20"/>
          <w:szCs w:val="20"/>
        </w:rPr>
      </w:pPr>
      <w:r w:rsidRPr="002A6CAE">
        <w:rPr>
          <w:sz w:val="20"/>
          <w:szCs w:val="20"/>
        </w:rPr>
        <w:t>Анализ данных ковариационных величин, или так называемой с</w:t>
      </w:r>
      <w:r w:rsidRPr="002A6CAE">
        <w:rPr>
          <w:sz w:val="20"/>
          <w:szCs w:val="20"/>
        </w:rPr>
        <w:t>о</w:t>
      </w:r>
      <w:r w:rsidRPr="002A6CAE">
        <w:rPr>
          <w:sz w:val="20"/>
          <w:szCs w:val="20"/>
        </w:rPr>
        <w:t>вместной изменчивости одноименных и разноименных признаков о</w:t>
      </w:r>
      <w:r w:rsidRPr="002A6CAE">
        <w:rPr>
          <w:sz w:val="20"/>
          <w:szCs w:val="20"/>
        </w:rPr>
        <w:t>т</w:t>
      </w:r>
      <w:r w:rsidRPr="002A6CAE">
        <w:rPr>
          <w:sz w:val="20"/>
          <w:szCs w:val="20"/>
        </w:rPr>
        <w:t xml:space="preserve">цов </w:t>
      </w:r>
      <w:r>
        <w:rPr>
          <w:sz w:val="20"/>
          <w:szCs w:val="20"/>
        </w:rPr>
        <w:t>и сыновей, свидетельствует о не</w:t>
      </w:r>
      <w:r w:rsidRPr="002A6CAE">
        <w:rPr>
          <w:sz w:val="20"/>
          <w:szCs w:val="20"/>
        </w:rPr>
        <w:t>равноценной их вариабельности. В целом по белорусской мясной породе величины коварианс несколь</w:t>
      </w:r>
      <w:r w:rsidRPr="008A6A3A">
        <w:rPr>
          <w:spacing w:val="-2"/>
          <w:sz w:val="20"/>
          <w:szCs w:val="20"/>
        </w:rPr>
        <w:t>ко меньше одноименных показателей по сравнению с аналогичными пар</w:t>
      </w:r>
      <w:r w:rsidRPr="008A6A3A">
        <w:rPr>
          <w:spacing w:val="-2"/>
          <w:sz w:val="20"/>
          <w:szCs w:val="20"/>
        </w:rPr>
        <w:t>а</w:t>
      </w:r>
      <w:r w:rsidRPr="008A6A3A">
        <w:rPr>
          <w:spacing w:val="-2"/>
          <w:sz w:val="20"/>
          <w:szCs w:val="20"/>
        </w:rPr>
        <w:t>метрами величин крупной белой породы. Среди животных белорусской мясной породы коварианса объема эякулята сыновей оказалась в отр</w:t>
      </w:r>
      <w:r w:rsidRPr="008A6A3A">
        <w:rPr>
          <w:spacing w:val="-2"/>
          <w:sz w:val="20"/>
          <w:szCs w:val="20"/>
        </w:rPr>
        <w:t>и</w:t>
      </w:r>
      <w:r w:rsidRPr="008A6A3A">
        <w:rPr>
          <w:spacing w:val="-2"/>
          <w:sz w:val="20"/>
          <w:szCs w:val="20"/>
        </w:rPr>
        <w:t>цательной связи с концентрацией спермы отцов</w:t>
      </w:r>
      <w:r>
        <w:rPr>
          <w:spacing w:val="-2"/>
          <w:sz w:val="20"/>
          <w:szCs w:val="20"/>
        </w:rPr>
        <w:t>,</w:t>
      </w:r>
      <w:r w:rsidRPr="008A6A3A">
        <w:rPr>
          <w:spacing w:val="-2"/>
          <w:sz w:val="20"/>
          <w:szCs w:val="20"/>
        </w:rPr>
        <w:t xml:space="preserve"> так</w:t>
      </w:r>
      <w:r>
        <w:rPr>
          <w:spacing w:val="-2"/>
          <w:sz w:val="20"/>
          <w:szCs w:val="20"/>
        </w:rPr>
        <w:t xml:space="preserve"> </w:t>
      </w:r>
      <w:r w:rsidRPr="008A6A3A">
        <w:rPr>
          <w:spacing w:val="-2"/>
          <w:sz w:val="20"/>
          <w:szCs w:val="20"/>
        </w:rPr>
        <w:t>же как и коварианса объема эякулята отцов с концентрацией спермы сыновей. Аналогичная отрицательная связь установлена по ковариансам между концентрацией спермы и е</w:t>
      </w:r>
      <w:r>
        <w:rPr>
          <w:spacing w:val="-2"/>
          <w:sz w:val="20"/>
          <w:szCs w:val="20"/>
        </w:rPr>
        <w:t>е</w:t>
      </w:r>
      <w:r w:rsidRPr="008A6A3A">
        <w:rPr>
          <w:spacing w:val="-2"/>
          <w:sz w:val="20"/>
          <w:szCs w:val="20"/>
        </w:rPr>
        <w:t xml:space="preserve"> активностью среди производителей и потомков.</w:t>
      </w:r>
    </w:p>
    <w:p w:rsidR="00D863FA" w:rsidRPr="002A6CAE" w:rsidRDefault="00D863FA" w:rsidP="005A3E2F">
      <w:pPr>
        <w:ind w:right="0"/>
        <w:rPr>
          <w:sz w:val="20"/>
          <w:szCs w:val="20"/>
        </w:rPr>
      </w:pPr>
      <w:r w:rsidRPr="002A6CAE">
        <w:rPr>
          <w:sz w:val="20"/>
          <w:szCs w:val="20"/>
        </w:rPr>
        <w:t>По животным крупной белой породы установлена отрицательная взаимосвязь изменчивости сопряженных признаков объема эякулята с концентрацией спермы, с е</w:t>
      </w:r>
      <w:r>
        <w:rPr>
          <w:sz w:val="20"/>
          <w:szCs w:val="20"/>
        </w:rPr>
        <w:t>е</w:t>
      </w:r>
      <w:r w:rsidRPr="002A6CAE">
        <w:rPr>
          <w:sz w:val="20"/>
          <w:szCs w:val="20"/>
        </w:rPr>
        <w:t xml:space="preserve"> активностью и выживаемостью </w:t>
      </w:r>
      <w:r>
        <w:rPr>
          <w:sz w:val="20"/>
          <w:szCs w:val="20"/>
        </w:rPr>
        <w:t xml:space="preserve">у </w:t>
      </w:r>
      <w:r w:rsidRPr="002A6CAE">
        <w:rPr>
          <w:sz w:val="20"/>
          <w:szCs w:val="20"/>
        </w:rPr>
        <w:t xml:space="preserve">отцов и сыновей. Наблюдается также и межпородная аналогия в параметрах коварианс для величин </w:t>
      </w:r>
      <w:r>
        <w:rPr>
          <w:i/>
          <w:sz w:val="20"/>
          <w:szCs w:val="20"/>
        </w:rPr>
        <w:t>Х</w:t>
      </w:r>
      <w:r w:rsidRPr="002A6CAE">
        <w:rPr>
          <w:sz w:val="20"/>
          <w:szCs w:val="20"/>
        </w:rPr>
        <w:t xml:space="preserve"> и </w:t>
      </w:r>
      <w:r>
        <w:rPr>
          <w:i/>
          <w:sz w:val="20"/>
          <w:szCs w:val="20"/>
        </w:rPr>
        <w:t>У</w:t>
      </w:r>
      <w:r w:rsidRPr="002A6CAE">
        <w:rPr>
          <w:sz w:val="20"/>
          <w:szCs w:val="20"/>
        </w:rPr>
        <w:t>, что подтверждается примерно равн</w:t>
      </w:r>
      <w:r w:rsidRPr="002A6CAE">
        <w:rPr>
          <w:sz w:val="20"/>
          <w:szCs w:val="20"/>
        </w:rPr>
        <w:t>о</w:t>
      </w:r>
      <w:r w:rsidRPr="002A6CAE">
        <w:rPr>
          <w:sz w:val="20"/>
          <w:szCs w:val="20"/>
        </w:rPr>
        <w:t>ценной совместной изменчивостью сопряженных признаков и е</w:t>
      </w:r>
      <w:r>
        <w:rPr>
          <w:sz w:val="20"/>
          <w:szCs w:val="20"/>
        </w:rPr>
        <w:t>е</w:t>
      </w:r>
      <w:r w:rsidRPr="002A6CAE">
        <w:rPr>
          <w:sz w:val="20"/>
          <w:szCs w:val="20"/>
        </w:rPr>
        <w:t xml:space="preserve"> ген</w:t>
      </w:r>
      <w:r w:rsidRPr="002A6CAE">
        <w:rPr>
          <w:sz w:val="20"/>
          <w:szCs w:val="20"/>
        </w:rPr>
        <w:t>е</w:t>
      </w:r>
      <w:r w:rsidRPr="002A6CAE">
        <w:rPr>
          <w:sz w:val="20"/>
          <w:szCs w:val="20"/>
        </w:rPr>
        <w:t>ти</w:t>
      </w:r>
      <w:r>
        <w:rPr>
          <w:sz w:val="20"/>
          <w:szCs w:val="20"/>
        </w:rPr>
        <w:t>ческими особенностями, а так</w:t>
      </w:r>
      <w:r w:rsidRPr="002A6CAE">
        <w:rPr>
          <w:sz w:val="20"/>
          <w:szCs w:val="20"/>
        </w:rPr>
        <w:t>же, как считает З.</w:t>
      </w:r>
      <w:r>
        <w:rPr>
          <w:sz w:val="20"/>
          <w:szCs w:val="20"/>
        </w:rPr>
        <w:t xml:space="preserve"> </w:t>
      </w:r>
      <w:r w:rsidRPr="002A6CAE">
        <w:rPr>
          <w:sz w:val="20"/>
          <w:szCs w:val="20"/>
        </w:rPr>
        <w:t>С. Никоро и др. [4], плейотропным действием генов. Это дает основание с большей дост</w:t>
      </w:r>
      <w:r w:rsidRPr="002A6CAE">
        <w:rPr>
          <w:sz w:val="20"/>
          <w:szCs w:val="20"/>
        </w:rPr>
        <w:t>о</w:t>
      </w:r>
      <w:r w:rsidRPr="002A6CAE">
        <w:rPr>
          <w:sz w:val="20"/>
          <w:szCs w:val="20"/>
        </w:rPr>
        <w:t>верностью использовать ковариационный анализ для расчета коэфф</w:t>
      </w:r>
      <w:r w:rsidRPr="002A6CAE">
        <w:rPr>
          <w:sz w:val="20"/>
          <w:szCs w:val="20"/>
        </w:rPr>
        <w:t>и</w:t>
      </w:r>
      <w:r w:rsidRPr="002A6CAE">
        <w:rPr>
          <w:sz w:val="20"/>
          <w:szCs w:val="20"/>
        </w:rPr>
        <w:t xml:space="preserve">циентов генетической корреляции </w:t>
      </w:r>
      <w:r>
        <w:rPr>
          <w:sz w:val="20"/>
          <w:szCs w:val="20"/>
        </w:rPr>
        <w:t>(табл.</w:t>
      </w:r>
      <w:r w:rsidRPr="002A6CAE">
        <w:rPr>
          <w:sz w:val="20"/>
          <w:szCs w:val="20"/>
        </w:rPr>
        <w:t xml:space="preserve"> 3).              </w:t>
      </w:r>
    </w:p>
    <w:p w:rsidR="00D863FA" w:rsidRPr="002A6CAE" w:rsidRDefault="00D863FA" w:rsidP="005A3E2F">
      <w:pPr>
        <w:ind w:right="0"/>
        <w:rPr>
          <w:sz w:val="20"/>
          <w:szCs w:val="20"/>
        </w:rPr>
      </w:pPr>
    </w:p>
    <w:p w:rsidR="00D863FA" w:rsidRDefault="00D863FA" w:rsidP="005A3E2F">
      <w:pPr>
        <w:ind w:right="0" w:firstLine="0"/>
        <w:jc w:val="center"/>
        <w:rPr>
          <w:b/>
          <w:sz w:val="16"/>
          <w:szCs w:val="20"/>
        </w:rPr>
      </w:pPr>
      <w:r w:rsidRPr="009C3A6D">
        <w:rPr>
          <w:sz w:val="16"/>
          <w:szCs w:val="20"/>
        </w:rPr>
        <w:t>Т</w:t>
      </w:r>
      <w:r>
        <w:rPr>
          <w:sz w:val="16"/>
          <w:szCs w:val="20"/>
        </w:rPr>
        <w:t xml:space="preserve"> </w:t>
      </w:r>
      <w:r w:rsidRPr="009C3A6D">
        <w:rPr>
          <w:sz w:val="16"/>
          <w:szCs w:val="20"/>
        </w:rPr>
        <w:t>а</w:t>
      </w:r>
      <w:r>
        <w:rPr>
          <w:sz w:val="16"/>
          <w:szCs w:val="20"/>
        </w:rPr>
        <w:t xml:space="preserve"> </w:t>
      </w:r>
      <w:r w:rsidRPr="009C3A6D">
        <w:rPr>
          <w:sz w:val="16"/>
          <w:szCs w:val="20"/>
        </w:rPr>
        <w:t>б</w:t>
      </w:r>
      <w:r>
        <w:rPr>
          <w:sz w:val="16"/>
          <w:szCs w:val="20"/>
        </w:rPr>
        <w:t xml:space="preserve"> </w:t>
      </w:r>
      <w:r w:rsidRPr="009C3A6D">
        <w:rPr>
          <w:sz w:val="16"/>
          <w:szCs w:val="20"/>
        </w:rPr>
        <w:t>л</w:t>
      </w:r>
      <w:r>
        <w:rPr>
          <w:sz w:val="16"/>
          <w:szCs w:val="20"/>
        </w:rPr>
        <w:t xml:space="preserve"> </w:t>
      </w:r>
      <w:r w:rsidRPr="009C3A6D">
        <w:rPr>
          <w:sz w:val="16"/>
          <w:szCs w:val="20"/>
        </w:rPr>
        <w:t>и</w:t>
      </w:r>
      <w:r>
        <w:rPr>
          <w:sz w:val="16"/>
          <w:szCs w:val="20"/>
        </w:rPr>
        <w:t xml:space="preserve"> </w:t>
      </w:r>
      <w:r w:rsidRPr="009C3A6D">
        <w:rPr>
          <w:sz w:val="16"/>
          <w:szCs w:val="20"/>
        </w:rPr>
        <w:t>ц</w:t>
      </w:r>
      <w:r>
        <w:rPr>
          <w:sz w:val="16"/>
          <w:szCs w:val="20"/>
        </w:rPr>
        <w:t xml:space="preserve"> </w:t>
      </w:r>
      <w:r w:rsidRPr="009C3A6D">
        <w:rPr>
          <w:sz w:val="16"/>
          <w:szCs w:val="20"/>
        </w:rPr>
        <w:t>а</w:t>
      </w:r>
      <w:r>
        <w:rPr>
          <w:sz w:val="16"/>
          <w:szCs w:val="20"/>
        </w:rPr>
        <w:t xml:space="preserve"> </w:t>
      </w:r>
      <w:r w:rsidRPr="009C3A6D">
        <w:rPr>
          <w:sz w:val="16"/>
          <w:szCs w:val="20"/>
        </w:rPr>
        <w:t xml:space="preserve"> 3</w:t>
      </w:r>
      <w:r>
        <w:rPr>
          <w:sz w:val="16"/>
          <w:szCs w:val="20"/>
        </w:rPr>
        <w:t>.</w:t>
      </w:r>
      <w:r w:rsidRPr="009C3A6D">
        <w:rPr>
          <w:sz w:val="16"/>
          <w:szCs w:val="20"/>
        </w:rPr>
        <w:t xml:space="preserve"> </w:t>
      </w:r>
      <w:r w:rsidRPr="009C3A6D">
        <w:rPr>
          <w:b/>
          <w:sz w:val="16"/>
          <w:szCs w:val="20"/>
        </w:rPr>
        <w:t xml:space="preserve">Коэффициенты генетической корреляции </w:t>
      </w:r>
    </w:p>
    <w:p w:rsidR="00D863FA" w:rsidRPr="009C3A6D" w:rsidRDefault="00D863FA" w:rsidP="005A3E2F">
      <w:pPr>
        <w:ind w:right="0" w:firstLine="0"/>
        <w:jc w:val="center"/>
        <w:rPr>
          <w:b/>
          <w:sz w:val="16"/>
          <w:szCs w:val="20"/>
        </w:rPr>
      </w:pPr>
      <w:r w:rsidRPr="009C3A6D">
        <w:rPr>
          <w:b/>
          <w:sz w:val="16"/>
          <w:szCs w:val="20"/>
        </w:rPr>
        <w:t>воспроизводительных качеств хряков</w:t>
      </w:r>
    </w:p>
    <w:p w:rsidR="00D863FA" w:rsidRPr="002A6CAE" w:rsidRDefault="00D863FA" w:rsidP="005A3E2F">
      <w:pPr>
        <w:ind w:right="0"/>
        <w:rPr>
          <w:sz w:val="20"/>
          <w:szCs w:val="20"/>
        </w:rPr>
      </w:pPr>
    </w:p>
    <w:tbl>
      <w:tblPr>
        <w:tblW w:w="6124" w:type="dxa"/>
        <w:jc w:val="center"/>
        <w:tblCellMar>
          <w:left w:w="57" w:type="dxa"/>
          <w:right w:w="57" w:type="dxa"/>
        </w:tblCellMar>
        <w:tblLook w:val="0000"/>
      </w:tblPr>
      <w:tblGrid>
        <w:gridCol w:w="4129"/>
        <w:gridCol w:w="987"/>
        <w:gridCol w:w="1008"/>
      </w:tblGrid>
      <w:tr w:rsidR="00D863FA" w:rsidRPr="009C3A6D" w:rsidTr="009C3A6D">
        <w:trPr>
          <w:cantSplit/>
          <w:trHeight w:val="20"/>
          <w:jc w:val="center"/>
        </w:trPr>
        <w:tc>
          <w:tcPr>
            <w:tcW w:w="3371" w:type="pct"/>
            <w:vMerge w:val="restart"/>
            <w:tcBorders>
              <w:top w:val="single" w:sz="4" w:space="0" w:color="000000"/>
              <w:left w:val="single" w:sz="4" w:space="0" w:color="000000"/>
              <w:bottom w:val="single" w:sz="4" w:space="0" w:color="000000"/>
            </w:tcBorders>
            <w:vAlign w:val="center"/>
          </w:tcPr>
          <w:p w:rsidR="00D863FA" w:rsidRPr="009C3A6D" w:rsidRDefault="00D863FA" w:rsidP="005A3E2F">
            <w:pPr>
              <w:pStyle w:val="Heading7"/>
              <w:ind w:right="0"/>
            </w:pPr>
            <w:r w:rsidRPr="009C3A6D">
              <w:t>Сопряженные признаки</w:t>
            </w:r>
          </w:p>
        </w:tc>
        <w:tc>
          <w:tcPr>
            <w:tcW w:w="1629" w:type="pct"/>
            <w:gridSpan w:val="2"/>
            <w:tcBorders>
              <w:top w:val="single" w:sz="4" w:space="0" w:color="000000"/>
              <w:left w:val="single" w:sz="4" w:space="0" w:color="000000"/>
              <w:bottom w:val="single" w:sz="4" w:space="0" w:color="000000"/>
              <w:right w:val="single" w:sz="4" w:space="0" w:color="000000"/>
            </w:tcBorders>
            <w:vAlign w:val="center"/>
          </w:tcPr>
          <w:p w:rsidR="00D863FA" w:rsidRPr="009C3A6D" w:rsidRDefault="00D863FA" w:rsidP="005A3E2F">
            <w:pPr>
              <w:pStyle w:val="Heading7"/>
              <w:ind w:right="0"/>
            </w:pPr>
            <w:r w:rsidRPr="009C3A6D">
              <w:t>Коэффициенты</w:t>
            </w:r>
          </w:p>
        </w:tc>
      </w:tr>
      <w:tr w:rsidR="00D863FA" w:rsidRPr="009C3A6D" w:rsidTr="009C3A6D">
        <w:trPr>
          <w:cantSplit/>
          <w:trHeight w:val="20"/>
          <w:jc w:val="center"/>
        </w:trPr>
        <w:tc>
          <w:tcPr>
            <w:tcW w:w="3371" w:type="pct"/>
            <w:vMerge/>
            <w:tcBorders>
              <w:top w:val="single" w:sz="4" w:space="0" w:color="000000"/>
              <w:left w:val="single" w:sz="4" w:space="0" w:color="000000"/>
              <w:bottom w:val="single" w:sz="4" w:space="0" w:color="000000"/>
            </w:tcBorders>
            <w:vAlign w:val="center"/>
          </w:tcPr>
          <w:p w:rsidR="00D863FA" w:rsidRPr="009C3A6D" w:rsidRDefault="00D863FA" w:rsidP="005A3E2F">
            <w:pPr>
              <w:pStyle w:val="Heading7"/>
              <w:ind w:right="0"/>
            </w:pPr>
          </w:p>
        </w:tc>
        <w:tc>
          <w:tcPr>
            <w:tcW w:w="806" w:type="pct"/>
            <w:tcBorders>
              <w:top w:val="single" w:sz="4" w:space="0" w:color="000000"/>
              <w:left w:val="single" w:sz="4" w:space="0" w:color="000000"/>
              <w:bottom w:val="single" w:sz="4" w:space="0" w:color="000000"/>
            </w:tcBorders>
            <w:vAlign w:val="center"/>
          </w:tcPr>
          <w:p w:rsidR="00D863FA" w:rsidRPr="009C3A6D" w:rsidRDefault="00D863FA" w:rsidP="005A3E2F">
            <w:pPr>
              <w:pStyle w:val="Heading7"/>
              <w:ind w:right="0"/>
            </w:pPr>
            <w:r w:rsidRPr="009C3A6D">
              <w:t>БМ</w:t>
            </w:r>
          </w:p>
        </w:tc>
        <w:tc>
          <w:tcPr>
            <w:tcW w:w="822" w:type="pct"/>
            <w:tcBorders>
              <w:top w:val="single" w:sz="4" w:space="0" w:color="000000"/>
              <w:left w:val="single" w:sz="4" w:space="0" w:color="000000"/>
              <w:bottom w:val="single" w:sz="4" w:space="0" w:color="000000"/>
              <w:right w:val="single" w:sz="4" w:space="0" w:color="000000"/>
            </w:tcBorders>
            <w:vAlign w:val="center"/>
          </w:tcPr>
          <w:p w:rsidR="00D863FA" w:rsidRPr="009C3A6D" w:rsidRDefault="00D863FA" w:rsidP="005A3E2F">
            <w:pPr>
              <w:pStyle w:val="Heading7"/>
              <w:ind w:right="0"/>
            </w:pPr>
            <w:r w:rsidRPr="009C3A6D">
              <w:t>КБ</w:t>
            </w:r>
          </w:p>
        </w:tc>
      </w:tr>
      <w:tr w:rsidR="00D863FA" w:rsidRPr="009C3A6D" w:rsidTr="009C3A6D">
        <w:trPr>
          <w:cantSplit/>
          <w:trHeight w:val="20"/>
          <w:jc w:val="center"/>
        </w:trPr>
        <w:tc>
          <w:tcPr>
            <w:tcW w:w="3371" w:type="pct"/>
            <w:tcBorders>
              <w:top w:val="single" w:sz="4" w:space="0" w:color="000000"/>
              <w:left w:val="single" w:sz="4" w:space="0" w:color="000000"/>
              <w:bottom w:val="single" w:sz="4" w:space="0" w:color="000000"/>
            </w:tcBorders>
            <w:vAlign w:val="center"/>
          </w:tcPr>
          <w:p w:rsidR="00D863FA" w:rsidRPr="009C3A6D" w:rsidRDefault="00D863FA" w:rsidP="00DF69BB">
            <w:pPr>
              <w:pStyle w:val="Heading7"/>
              <w:ind w:right="0"/>
              <w:jc w:val="left"/>
            </w:pPr>
            <w:r w:rsidRPr="009C3A6D">
              <w:t>Объем эякулята</w:t>
            </w:r>
            <w:r>
              <w:t xml:space="preserve"> – </w:t>
            </w:r>
            <w:r w:rsidRPr="009C3A6D">
              <w:t>концентрация спермы</w:t>
            </w:r>
          </w:p>
        </w:tc>
        <w:tc>
          <w:tcPr>
            <w:tcW w:w="806" w:type="pct"/>
            <w:tcBorders>
              <w:top w:val="single" w:sz="4" w:space="0" w:color="000000"/>
              <w:left w:val="single" w:sz="4" w:space="0" w:color="000000"/>
              <w:bottom w:val="single" w:sz="4" w:space="0" w:color="000000"/>
            </w:tcBorders>
            <w:vAlign w:val="center"/>
          </w:tcPr>
          <w:p w:rsidR="00D863FA" w:rsidRPr="009C3A6D" w:rsidRDefault="00D863FA" w:rsidP="005A3E2F">
            <w:pPr>
              <w:pStyle w:val="Heading7"/>
              <w:ind w:right="0"/>
              <w:rPr>
                <w:vertAlign w:val="superscript"/>
              </w:rPr>
            </w:pPr>
            <w:r w:rsidRPr="009C3A6D">
              <w:t>0,589</w:t>
            </w:r>
            <w:r w:rsidRPr="009C3A6D">
              <w:rPr>
                <w:vertAlign w:val="superscript"/>
              </w:rPr>
              <w:t>***</w:t>
            </w:r>
          </w:p>
        </w:tc>
        <w:tc>
          <w:tcPr>
            <w:tcW w:w="822" w:type="pct"/>
            <w:tcBorders>
              <w:top w:val="single" w:sz="4" w:space="0" w:color="000000"/>
              <w:left w:val="single" w:sz="4" w:space="0" w:color="000000"/>
              <w:bottom w:val="single" w:sz="4" w:space="0" w:color="000000"/>
              <w:right w:val="single" w:sz="4" w:space="0" w:color="000000"/>
            </w:tcBorders>
            <w:vAlign w:val="center"/>
          </w:tcPr>
          <w:p w:rsidR="00D863FA" w:rsidRPr="009C3A6D" w:rsidRDefault="00D863FA" w:rsidP="005A3E2F">
            <w:pPr>
              <w:pStyle w:val="Heading7"/>
              <w:ind w:right="0"/>
              <w:rPr>
                <w:vertAlign w:val="superscript"/>
              </w:rPr>
            </w:pPr>
            <w:r w:rsidRPr="009C3A6D">
              <w:t>0,638</w:t>
            </w:r>
            <w:r w:rsidRPr="009C3A6D">
              <w:rPr>
                <w:vertAlign w:val="superscript"/>
              </w:rPr>
              <w:t>***</w:t>
            </w:r>
          </w:p>
        </w:tc>
      </w:tr>
      <w:tr w:rsidR="00D863FA" w:rsidRPr="009C3A6D" w:rsidTr="009C3A6D">
        <w:trPr>
          <w:cantSplit/>
          <w:trHeight w:val="20"/>
          <w:jc w:val="center"/>
        </w:trPr>
        <w:tc>
          <w:tcPr>
            <w:tcW w:w="3371" w:type="pct"/>
            <w:tcBorders>
              <w:top w:val="single" w:sz="4" w:space="0" w:color="000000"/>
              <w:left w:val="single" w:sz="4" w:space="0" w:color="000000"/>
              <w:bottom w:val="single" w:sz="4" w:space="0" w:color="000000"/>
            </w:tcBorders>
            <w:vAlign w:val="center"/>
          </w:tcPr>
          <w:p w:rsidR="00D863FA" w:rsidRPr="009C3A6D" w:rsidRDefault="00D863FA" w:rsidP="00DF69BB">
            <w:pPr>
              <w:pStyle w:val="Heading7"/>
              <w:ind w:right="0"/>
              <w:jc w:val="left"/>
            </w:pPr>
            <w:r w:rsidRPr="009C3A6D">
              <w:t>Объем эякулята</w:t>
            </w:r>
            <w:r>
              <w:t xml:space="preserve"> – </w:t>
            </w:r>
            <w:r w:rsidRPr="009C3A6D">
              <w:t>активность спермы</w:t>
            </w:r>
          </w:p>
        </w:tc>
        <w:tc>
          <w:tcPr>
            <w:tcW w:w="806" w:type="pct"/>
            <w:tcBorders>
              <w:top w:val="single" w:sz="4" w:space="0" w:color="000000"/>
              <w:left w:val="single" w:sz="4" w:space="0" w:color="000000"/>
              <w:bottom w:val="single" w:sz="4" w:space="0" w:color="000000"/>
            </w:tcBorders>
            <w:vAlign w:val="center"/>
          </w:tcPr>
          <w:p w:rsidR="00D863FA" w:rsidRPr="009C3A6D" w:rsidRDefault="00D863FA" w:rsidP="005A3E2F">
            <w:pPr>
              <w:pStyle w:val="Heading7"/>
              <w:ind w:right="0"/>
              <w:rPr>
                <w:vertAlign w:val="superscript"/>
              </w:rPr>
            </w:pPr>
            <w:r w:rsidRPr="009C3A6D">
              <w:t>0,405</w:t>
            </w:r>
            <w:r w:rsidRPr="009C3A6D">
              <w:rPr>
                <w:vertAlign w:val="superscript"/>
              </w:rPr>
              <w:t>**</w:t>
            </w:r>
          </w:p>
        </w:tc>
        <w:tc>
          <w:tcPr>
            <w:tcW w:w="822" w:type="pct"/>
            <w:tcBorders>
              <w:top w:val="single" w:sz="4" w:space="0" w:color="000000"/>
              <w:left w:val="single" w:sz="4" w:space="0" w:color="000000"/>
              <w:bottom w:val="single" w:sz="4" w:space="0" w:color="000000"/>
              <w:right w:val="single" w:sz="4" w:space="0" w:color="000000"/>
            </w:tcBorders>
            <w:vAlign w:val="center"/>
          </w:tcPr>
          <w:p w:rsidR="00D863FA" w:rsidRPr="009C3A6D" w:rsidRDefault="00D863FA" w:rsidP="005A3E2F">
            <w:pPr>
              <w:pStyle w:val="Heading7"/>
              <w:ind w:right="0"/>
              <w:rPr>
                <w:vertAlign w:val="superscript"/>
              </w:rPr>
            </w:pPr>
            <w:r w:rsidRPr="009C3A6D">
              <w:t>0,520</w:t>
            </w:r>
            <w:r w:rsidRPr="009C3A6D">
              <w:rPr>
                <w:vertAlign w:val="superscript"/>
              </w:rPr>
              <w:t>***</w:t>
            </w:r>
          </w:p>
        </w:tc>
      </w:tr>
      <w:tr w:rsidR="00D863FA" w:rsidRPr="009C3A6D" w:rsidTr="009C3A6D">
        <w:trPr>
          <w:cantSplit/>
          <w:trHeight w:val="20"/>
          <w:jc w:val="center"/>
        </w:trPr>
        <w:tc>
          <w:tcPr>
            <w:tcW w:w="3371" w:type="pct"/>
            <w:tcBorders>
              <w:top w:val="single" w:sz="4" w:space="0" w:color="000000"/>
              <w:left w:val="single" w:sz="4" w:space="0" w:color="000000"/>
              <w:bottom w:val="single" w:sz="4" w:space="0" w:color="000000"/>
            </w:tcBorders>
            <w:vAlign w:val="center"/>
          </w:tcPr>
          <w:p w:rsidR="00D863FA" w:rsidRPr="009C3A6D" w:rsidRDefault="00D863FA" w:rsidP="00DF69BB">
            <w:pPr>
              <w:pStyle w:val="Heading7"/>
              <w:ind w:right="0"/>
              <w:jc w:val="left"/>
            </w:pPr>
            <w:r>
              <w:t>Объем эякулята</w:t>
            </w:r>
            <w:r w:rsidRPr="009C3A6D">
              <w:t xml:space="preserve"> </w:t>
            </w:r>
            <w:r>
              <w:t xml:space="preserve">– </w:t>
            </w:r>
            <w:r w:rsidRPr="009C3A6D">
              <w:t>выживаемость</w:t>
            </w:r>
            <w:r>
              <w:t xml:space="preserve"> </w:t>
            </w:r>
            <w:r w:rsidRPr="002A6CAE">
              <w:t>спермы</w:t>
            </w:r>
          </w:p>
        </w:tc>
        <w:tc>
          <w:tcPr>
            <w:tcW w:w="806" w:type="pct"/>
            <w:tcBorders>
              <w:top w:val="single" w:sz="4" w:space="0" w:color="000000"/>
              <w:left w:val="single" w:sz="4" w:space="0" w:color="000000"/>
              <w:bottom w:val="single" w:sz="4" w:space="0" w:color="000000"/>
            </w:tcBorders>
            <w:vAlign w:val="center"/>
          </w:tcPr>
          <w:p w:rsidR="00D863FA" w:rsidRPr="009C3A6D" w:rsidRDefault="00D863FA" w:rsidP="005A3E2F">
            <w:pPr>
              <w:pStyle w:val="Heading7"/>
              <w:ind w:right="0"/>
            </w:pPr>
            <w:r>
              <w:t>−</w:t>
            </w:r>
            <w:r w:rsidRPr="009C3A6D">
              <w:t>0,232</w:t>
            </w:r>
          </w:p>
        </w:tc>
        <w:tc>
          <w:tcPr>
            <w:tcW w:w="822" w:type="pct"/>
            <w:tcBorders>
              <w:top w:val="single" w:sz="4" w:space="0" w:color="000000"/>
              <w:left w:val="single" w:sz="4" w:space="0" w:color="000000"/>
              <w:bottom w:val="single" w:sz="4" w:space="0" w:color="000000"/>
              <w:right w:val="single" w:sz="4" w:space="0" w:color="000000"/>
            </w:tcBorders>
            <w:vAlign w:val="center"/>
          </w:tcPr>
          <w:p w:rsidR="00D863FA" w:rsidRPr="009C3A6D" w:rsidRDefault="00D863FA" w:rsidP="005A3E2F">
            <w:pPr>
              <w:pStyle w:val="Heading7"/>
              <w:ind w:right="0"/>
              <w:rPr>
                <w:vertAlign w:val="superscript"/>
              </w:rPr>
            </w:pPr>
            <w:r w:rsidRPr="009C3A6D">
              <w:t>0,257</w:t>
            </w:r>
            <w:r w:rsidRPr="009C3A6D">
              <w:rPr>
                <w:vertAlign w:val="superscript"/>
              </w:rPr>
              <w:t>*</w:t>
            </w:r>
          </w:p>
        </w:tc>
      </w:tr>
      <w:tr w:rsidR="00D863FA" w:rsidRPr="009C3A6D" w:rsidTr="009C3A6D">
        <w:trPr>
          <w:cantSplit/>
          <w:trHeight w:val="20"/>
          <w:jc w:val="center"/>
        </w:trPr>
        <w:tc>
          <w:tcPr>
            <w:tcW w:w="3371" w:type="pct"/>
            <w:tcBorders>
              <w:top w:val="single" w:sz="4" w:space="0" w:color="000000"/>
              <w:left w:val="single" w:sz="4" w:space="0" w:color="000000"/>
              <w:bottom w:val="single" w:sz="4" w:space="0" w:color="000000"/>
            </w:tcBorders>
            <w:vAlign w:val="center"/>
          </w:tcPr>
          <w:p w:rsidR="00D863FA" w:rsidRPr="009C3A6D" w:rsidRDefault="00D863FA" w:rsidP="00DF69BB">
            <w:pPr>
              <w:pStyle w:val="Heading7"/>
              <w:ind w:right="0"/>
              <w:jc w:val="left"/>
            </w:pPr>
            <w:r>
              <w:t xml:space="preserve">Концентрация </w:t>
            </w:r>
            <w:r w:rsidRPr="002A6CAE">
              <w:t>спермы</w:t>
            </w:r>
            <w:r>
              <w:t xml:space="preserve"> – </w:t>
            </w:r>
            <w:r w:rsidRPr="009C3A6D">
              <w:t>активность спермы</w:t>
            </w:r>
          </w:p>
        </w:tc>
        <w:tc>
          <w:tcPr>
            <w:tcW w:w="806" w:type="pct"/>
            <w:tcBorders>
              <w:top w:val="single" w:sz="4" w:space="0" w:color="000000"/>
              <w:left w:val="single" w:sz="4" w:space="0" w:color="000000"/>
              <w:bottom w:val="single" w:sz="4" w:space="0" w:color="000000"/>
            </w:tcBorders>
            <w:vAlign w:val="center"/>
          </w:tcPr>
          <w:p w:rsidR="00D863FA" w:rsidRPr="009C3A6D" w:rsidRDefault="00D863FA" w:rsidP="005A3E2F">
            <w:pPr>
              <w:pStyle w:val="Heading7"/>
              <w:ind w:right="0"/>
            </w:pPr>
            <w:r w:rsidRPr="009C3A6D">
              <w:t>0,466</w:t>
            </w:r>
            <w:r w:rsidRPr="009C3A6D">
              <w:rPr>
                <w:vertAlign w:val="superscript"/>
              </w:rPr>
              <w:t>***</w:t>
            </w:r>
          </w:p>
        </w:tc>
        <w:tc>
          <w:tcPr>
            <w:tcW w:w="822" w:type="pct"/>
            <w:tcBorders>
              <w:top w:val="single" w:sz="4" w:space="0" w:color="000000"/>
              <w:left w:val="single" w:sz="4" w:space="0" w:color="000000"/>
              <w:bottom w:val="single" w:sz="4" w:space="0" w:color="000000"/>
              <w:right w:val="single" w:sz="4" w:space="0" w:color="000000"/>
            </w:tcBorders>
            <w:vAlign w:val="center"/>
          </w:tcPr>
          <w:p w:rsidR="00D863FA" w:rsidRPr="009C3A6D" w:rsidRDefault="00D863FA" w:rsidP="005A3E2F">
            <w:pPr>
              <w:pStyle w:val="Heading7"/>
              <w:ind w:right="0"/>
              <w:rPr>
                <w:vertAlign w:val="superscript"/>
              </w:rPr>
            </w:pPr>
            <w:r w:rsidRPr="009C3A6D">
              <w:t>0,684</w:t>
            </w:r>
            <w:r w:rsidRPr="009C3A6D">
              <w:rPr>
                <w:vertAlign w:val="superscript"/>
              </w:rPr>
              <w:t>****</w:t>
            </w:r>
          </w:p>
        </w:tc>
      </w:tr>
      <w:tr w:rsidR="00D863FA" w:rsidRPr="009C3A6D" w:rsidTr="009C3A6D">
        <w:trPr>
          <w:cantSplit/>
          <w:trHeight w:val="20"/>
          <w:jc w:val="center"/>
        </w:trPr>
        <w:tc>
          <w:tcPr>
            <w:tcW w:w="3371" w:type="pct"/>
            <w:tcBorders>
              <w:top w:val="single" w:sz="4" w:space="0" w:color="000000"/>
              <w:left w:val="single" w:sz="4" w:space="0" w:color="000000"/>
              <w:bottom w:val="single" w:sz="4" w:space="0" w:color="000000"/>
            </w:tcBorders>
            <w:vAlign w:val="center"/>
          </w:tcPr>
          <w:p w:rsidR="00D863FA" w:rsidRPr="009C3A6D" w:rsidRDefault="00D863FA" w:rsidP="00DF69BB">
            <w:pPr>
              <w:pStyle w:val="Heading7"/>
              <w:ind w:right="0"/>
              <w:jc w:val="left"/>
            </w:pPr>
            <w:r>
              <w:t>Концентрация</w:t>
            </w:r>
            <w:r w:rsidRPr="009C3A6D">
              <w:t xml:space="preserve"> </w:t>
            </w:r>
            <w:r w:rsidRPr="002A6CAE">
              <w:t>спермы</w:t>
            </w:r>
            <w:r>
              <w:t xml:space="preserve"> – </w:t>
            </w:r>
            <w:r w:rsidRPr="009C3A6D">
              <w:t>выживаемость спермы</w:t>
            </w:r>
          </w:p>
        </w:tc>
        <w:tc>
          <w:tcPr>
            <w:tcW w:w="806" w:type="pct"/>
            <w:tcBorders>
              <w:top w:val="single" w:sz="4" w:space="0" w:color="000000"/>
              <w:left w:val="single" w:sz="4" w:space="0" w:color="000000"/>
              <w:bottom w:val="single" w:sz="4" w:space="0" w:color="000000"/>
            </w:tcBorders>
            <w:vAlign w:val="center"/>
          </w:tcPr>
          <w:p w:rsidR="00D863FA" w:rsidRPr="009C3A6D" w:rsidRDefault="00D863FA" w:rsidP="005A3E2F">
            <w:pPr>
              <w:pStyle w:val="Heading7"/>
              <w:ind w:right="0"/>
            </w:pPr>
            <w:r w:rsidRPr="009C3A6D">
              <w:t>0,378</w:t>
            </w:r>
            <w:r w:rsidRPr="009C3A6D">
              <w:rPr>
                <w:vertAlign w:val="superscript"/>
              </w:rPr>
              <w:t>**</w:t>
            </w:r>
          </w:p>
        </w:tc>
        <w:tc>
          <w:tcPr>
            <w:tcW w:w="822" w:type="pct"/>
            <w:tcBorders>
              <w:top w:val="single" w:sz="4" w:space="0" w:color="000000"/>
              <w:left w:val="single" w:sz="4" w:space="0" w:color="000000"/>
              <w:bottom w:val="single" w:sz="4" w:space="0" w:color="000000"/>
              <w:right w:val="single" w:sz="4" w:space="0" w:color="000000"/>
            </w:tcBorders>
            <w:vAlign w:val="center"/>
          </w:tcPr>
          <w:p w:rsidR="00D863FA" w:rsidRPr="009C3A6D" w:rsidRDefault="00D863FA" w:rsidP="005A3E2F">
            <w:pPr>
              <w:pStyle w:val="Heading7"/>
              <w:ind w:right="0"/>
              <w:rPr>
                <w:vertAlign w:val="superscript"/>
              </w:rPr>
            </w:pPr>
            <w:r w:rsidRPr="009C3A6D">
              <w:t>0,383</w:t>
            </w:r>
            <w:r w:rsidRPr="009C3A6D">
              <w:rPr>
                <w:vertAlign w:val="superscript"/>
              </w:rPr>
              <w:t>**</w:t>
            </w:r>
          </w:p>
        </w:tc>
      </w:tr>
      <w:tr w:rsidR="00D863FA" w:rsidRPr="009C3A6D" w:rsidTr="009C3A6D">
        <w:trPr>
          <w:cantSplit/>
          <w:trHeight w:val="20"/>
          <w:jc w:val="center"/>
        </w:trPr>
        <w:tc>
          <w:tcPr>
            <w:tcW w:w="3371" w:type="pct"/>
            <w:tcBorders>
              <w:top w:val="single" w:sz="4" w:space="0" w:color="000000"/>
              <w:left w:val="single" w:sz="4" w:space="0" w:color="000000"/>
              <w:bottom w:val="single" w:sz="4" w:space="0" w:color="000000"/>
            </w:tcBorders>
            <w:vAlign w:val="center"/>
          </w:tcPr>
          <w:p w:rsidR="00D863FA" w:rsidRPr="009C3A6D" w:rsidRDefault="00D863FA" w:rsidP="00DF69BB">
            <w:pPr>
              <w:pStyle w:val="Heading7"/>
              <w:ind w:right="0"/>
              <w:jc w:val="left"/>
            </w:pPr>
            <w:r>
              <w:t xml:space="preserve">Выживаемость </w:t>
            </w:r>
            <w:r w:rsidRPr="002A6CAE">
              <w:t>спермы</w:t>
            </w:r>
            <w:r>
              <w:t xml:space="preserve"> –</w:t>
            </w:r>
            <w:r w:rsidRPr="009C3A6D">
              <w:t xml:space="preserve"> активность спермы</w:t>
            </w:r>
          </w:p>
        </w:tc>
        <w:tc>
          <w:tcPr>
            <w:tcW w:w="806" w:type="pct"/>
            <w:tcBorders>
              <w:top w:val="single" w:sz="4" w:space="0" w:color="000000"/>
              <w:left w:val="single" w:sz="4" w:space="0" w:color="000000"/>
              <w:bottom w:val="single" w:sz="4" w:space="0" w:color="000000"/>
            </w:tcBorders>
            <w:vAlign w:val="center"/>
          </w:tcPr>
          <w:p w:rsidR="00D863FA" w:rsidRPr="009C3A6D" w:rsidRDefault="00D863FA" w:rsidP="005A3E2F">
            <w:pPr>
              <w:pStyle w:val="Heading7"/>
              <w:ind w:right="0"/>
            </w:pPr>
            <w:r w:rsidRPr="009C3A6D">
              <w:t>0,197</w:t>
            </w:r>
          </w:p>
        </w:tc>
        <w:tc>
          <w:tcPr>
            <w:tcW w:w="822" w:type="pct"/>
            <w:tcBorders>
              <w:top w:val="single" w:sz="4" w:space="0" w:color="000000"/>
              <w:left w:val="single" w:sz="4" w:space="0" w:color="000000"/>
              <w:bottom w:val="single" w:sz="4" w:space="0" w:color="000000"/>
              <w:right w:val="single" w:sz="4" w:space="0" w:color="000000"/>
            </w:tcBorders>
            <w:vAlign w:val="center"/>
          </w:tcPr>
          <w:p w:rsidR="00D863FA" w:rsidRPr="009C3A6D" w:rsidRDefault="00D863FA" w:rsidP="005A3E2F">
            <w:pPr>
              <w:pStyle w:val="Heading7"/>
              <w:ind w:right="0"/>
              <w:rPr>
                <w:vertAlign w:val="superscript"/>
              </w:rPr>
            </w:pPr>
            <w:r w:rsidRPr="009C3A6D">
              <w:t>0,272</w:t>
            </w:r>
            <w:r w:rsidRPr="009C3A6D">
              <w:rPr>
                <w:vertAlign w:val="superscript"/>
              </w:rPr>
              <w:t>*</w:t>
            </w:r>
          </w:p>
        </w:tc>
      </w:tr>
    </w:tbl>
    <w:p w:rsidR="00D863FA" w:rsidRDefault="00D863FA" w:rsidP="005A3E2F">
      <w:pPr>
        <w:ind w:right="0"/>
        <w:rPr>
          <w:sz w:val="16"/>
          <w:szCs w:val="20"/>
          <w:vertAlign w:val="superscript"/>
        </w:rPr>
      </w:pPr>
      <w:r>
        <w:rPr>
          <w:sz w:val="16"/>
          <w:szCs w:val="20"/>
          <w:vertAlign w:val="superscript"/>
        </w:rPr>
        <w:t xml:space="preserve"> </w:t>
      </w:r>
    </w:p>
    <w:p w:rsidR="00D863FA" w:rsidRPr="009C3A6D" w:rsidRDefault="00D863FA" w:rsidP="005A3E2F">
      <w:pPr>
        <w:ind w:right="0"/>
        <w:rPr>
          <w:sz w:val="16"/>
          <w:szCs w:val="20"/>
        </w:rPr>
      </w:pPr>
      <w:r w:rsidRPr="009C3A6D">
        <w:rPr>
          <w:sz w:val="16"/>
          <w:szCs w:val="20"/>
          <w:vertAlign w:val="superscript"/>
        </w:rPr>
        <w:t xml:space="preserve"> *</w:t>
      </w:r>
      <w:r w:rsidRPr="009C3A6D">
        <w:rPr>
          <w:sz w:val="16"/>
          <w:szCs w:val="20"/>
        </w:rPr>
        <w:t>Р</w:t>
      </w:r>
      <w:r w:rsidRPr="009C3A6D">
        <w:rPr>
          <w:rFonts w:ascii="Symbol" w:hAnsi="Symbol" w:cs="Symbol"/>
          <w:sz w:val="16"/>
          <w:szCs w:val="20"/>
        </w:rPr>
        <w:t></w:t>
      </w:r>
      <w:r w:rsidRPr="009C3A6D">
        <w:rPr>
          <w:sz w:val="16"/>
          <w:szCs w:val="20"/>
        </w:rPr>
        <w:t xml:space="preserve">0,1; </w:t>
      </w:r>
      <w:r w:rsidRPr="009C3A6D">
        <w:rPr>
          <w:sz w:val="16"/>
          <w:szCs w:val="20"/>
          <w:vertAlign w:val="superscript"/>
        </w:rPr>
        <w:t>**</w:t>
      </w:r>
      <w:r w:rsidRPr="009C3A6D">
        <w:rPr>
          <w:sz w:val="16"/>
          <w:szCs w:val="20"/>
        </w:rPr>
        <w:t>Р</w:t>
      </w:r>
      <w:r w:rsidRPr="009C3A6D">
        <w:rPr>
          <w:rFonts w:ascii="Symbol" w:hAnsi="Symbol" w:cs="Symbol"/>
          <w:sz w:val="16"/>
          <w:szCs w:val="20"/>
        </w:rPr>
        <w:t></w:t>
      </w:r>
      <w:r w:rsidRPr="009C3A6D">
        <w:rPr>
          <w:sz w:val="16"/>
          <w:szCs w:val="20"/>
        </w:rPr>
        <w:t xml:space="preserve">0,05;  </w:t>
      </w:r>
      <w:r w:rsidRPr="009C3A6D">
        <w:rPr>
          <w:sz w:val="16"/>
          <w:szCs w:val="20"/>
          <w:vertAlign w:val="superscript"/>
        </w:rPr>
        <w:t>***</w:t>
      </w:r>
      <w:r w:rsidRPr="009C3A6D">
        <w:rPr>
          <w:sz w:val="16"/>
          <w:szCs w:val="20"/>
        </w:rPr>
        <w:t>Р</w:t>
      </w:r>
      <w:r w:rsidRPr="009C3A6D">
        <w:rPr>
          <w:rFonts w:ascii="Symbol" w:hAnsi="Symbol" w:cs="Symbol"/>
          <w:sz w:val="16"/>
          <w:szCs w:val="20"/>
        </w:rPr>
        <w:t></w:t>
      </w:r>
      <w:r w:rsidRPr="009C3A6D">
        <w:rPr>
          <w:sz w:val="16"/>
          <w:szCs w:val="20"/>
        </w:rPr>
        <w:t xml:space="preserve">0,01;  </w:t>
      </w:r>
      <w:r w:rsidRPr="009C3A6D">
        <w:rPr>
          <w:sz w:val="16"/>
          <w:szCs w:val="20"/>
          <w:vertAlign w:val="superscript"/>
        </w:rPr>
        <w:t>****</w:t>
      </w:r>
      <w:r w:rsidRPr="009C3A6D">
        <w:rPr>
          <w:sz w:val="16"/>
          <w:szCs w:val="20"/>
        </w:rPr>
        <w:t>Р</w:t>
      </w:r>
      <w:r w:rsidRPr="009C3A6D">
        <w:rPr>
          <w:rFonts w:ascii="Symbol" w:hAnsi="Symbol" w:cs="Symbol"/>
          <w:sz w:val="16"/>
          <w:szCs w:val="20"/>
        </w:rPr>
        <w:t></w:t>
      </w:r>
      <w:r w:rsidRPr="009C3A6D">
        <w:rPr>
          <w:sz w:val="16"/>
          <w:szCs w:val="20"/>
        </w:rPr>
        <w:t>0,001</w:t>
      </w:r>
      <w:r>
        <w:rPr>
          <w:sz w:val="16"/>
          <w:szCs w:val="20"/>
        </w:rPr>
        <w:t>.</w:t>
      </w:r>
    </w:p>
    <w:p w:rsidR="00D863FA" w:rsidRPr="00C80170" w:rsidRDefault="00D863FA" w:rsidP="005A3E2F">
      <w:pPr>
        <w:ind w:right="0"/>
        <w:rPr>
          <w:sz w:val="16"/>
          <w:szCs w:val="20"/>
        </w:rPr>
      </w:pPr>
    </w:p>
    <w:p w:rsidR="00D863FA" w:rsidRPr="008A6A3A" w:rsidRDefault="00D863FA" w:rsidP="005A3E2F">
      <w:pPr>
        <w:ind w:right="0"/>
        <w:rPr>
          <w:spacing w:val="-2"/>
          <w:sz w:val="20"/>
          <w:szCs w:val="20"/>
        </w:rPr>
      </w:pPr>
      <w:r w:rsidRPr="008A6A3A">
        <w:rPr>
          <w:spacing w:val="-2"/>
          <w:sz w:val="20"/>
          <w:szCs w:val="20"/>
        </w:rPr>
        <w:t>Анализ коэффициентов генетической корреляции показателей во</w:t>
      </w:r>
      <w:r w:rsidRPr="008A6A3A">
        <w:rPr>
          <w:spacing w:val="-2"/>
          <w:sz w:val="20"/>
          <w:szCs w:val="20"/>
        </w:rPr>
        <w:t>с</w:t>
      </w:r>
      <w:r w:rsidRPr="008A6A3A">
        <w:rPr>
          <w:spacing w:val="-2"/>
          <w:sz w:val="20"/>
          <w:szCs w:val="20"/>
        </w:rPr>
        <w:t>производства хряков двух пород свидетельствует о генотипических ра</w:t>
      </w:r>
      <w:r w:rsidRPr="008A6A3A">
        <w:rPr>
          <w:spacing w:val="-2"/>
          <w:sz w:val="20"/>
          <w:szCs w:val="20"/>
        </w:rPr>
        <w:t>з</w:t>
      </w:r>
      <w:r w:rsidRPr="008A6A3A">
        <w:rPr>
          <w:spacing w:val="-2"/>
          <w:sz w:val="20"/>
          <w:szCs w:val="20"/>
        </w:rPr>
        <w:t>личиях полученных результатов в пользу крупной белой породы, вел</w:t>
      </w:r>
      <w:r w:rsidRPr="008A6A3A">
        <w:rPr>
          <w:spacing w:val="-2"/>
          <w:sz w:val="20"/>
          <w:szCs w:val="20"/>
        </w:rPr>
        <w:t>и</w:t>
      </w:r>
      <w:r>
        <w:rPr>
          <w:spacing w:val="-2"/>
          <w:sz w:val="20"/>
          <w:szCs w:val="20"/>
        </w:rPr>
        <w:t>чины которых</w:t>
      </w:r>
      <w:r w:rsidRPr="008A6A3A">
        <w:rPr>
          <w:spacing w:val="-2"/>
          <w:sz w:val="20"/>
          <w:szCs w:val="20"/>
        </w:rPr>
        <w:t xml:space="preserve"> в целом оказались выше, чем аналогичные варианты с</w:t>
      </w:r>
      <w:r w:rsidRPr="008A6A3A">
        <w:rPr>
          <w:spacing w:val="-2"/>
          <w:sz w:val="20"/>
          <w:szCs w:val="20"/>
        </w:rPr>
        <w:t>о</w:t>
      </w:r>
      <w:r w:rsidRPr="008A6A3A">
        <w:rPr>
          <w:spacing w:val="-2"/>
          <w:sz w:val="20"/>
          <w:szCs w:val="20"/>
        </w:rPr>
        <w:t>пряженности среди сверстни</w:t>
      </w:r>
      <w:r>
        <w:rPr>
          <w:spacing w:val="-2"/>
          <w:sz w:val="20"/>
          <w:szCs w:val="20"/>
        </w:rPr>
        <w:t>ков белорусской мясной, что, по-</w:t>
      </w:r>
      <w:r w:rsidRPr="008A6A3A">
        <w:rPr>
          <w:spacing w:val="-2"/>
          <w:sz w:val="20"/>
          <w:szCs w:val="20"/>
        </w:rPr>
        <w:t xml:space="preserve">видимому, предопределено более устойчивой наследственной основой первых. </w:t>
      </w:r>
    </w:p>
    <w:p w:rsidR="00D863FA" w:rsidRPr="008A6A3A" w:rsidRDefault="00D863FA" w:rsidP="005A3E2F">
      <w:pPr>
        <w:ind w:right="0"/>
        <w:rPr>
          <w:spacing w:val="-2"/>
          <w:sz w:val="20"/>
          <w:szCs w:val="20"/>
        </w:rPr>
      </w:pPr>
      <w:r w:rsidRPr="002A6CAE">
        <w:rPr>
          <w:sz w:val="20"/>
          <w:szCs w:val="20"/>
        </w:rPr>
        <w:t xml:space="preserve">Адекватность в параметрах статистически высокой достоверности по коэффициентам генетической корреляции родителей и потомков обоих генотипов между признаками объем эякулята </w:t>
      </w:r>
      <w:r w:rsidRPr="002A6CAE">
        <w:rPr>
          <w:rFonts w:ascii="Symbol" w:hAnsi="Symbol" w:cs="Symbol"/>
          <w:sz w:val="20"/>
          <w:szCs w:val="20"/>
        </w:rPr>
        <w:t></w:t>
      </w:r>
      <w:r w:rsidRPr="002A6CAE">
        <w:rPr>
          <w:sz w:val="20"/>
          <w:szCs w:val="20"/>
        </w:rPr>
        <w:t xml:space="preserve"> концентрация спермы (Р</w:t>
      </w:r>
      <w:r w:rsidRPr="002A6CAE">
        <w:rPr>
          <w:rFonts w:ascii="Symbol" w:hAnsi="Symbol" w:cs="Symbol"/>
          <w:sz w:val="20"/>
          <w:szCs w:val="20"/>
        </w:rPr>
        <w:t></w:t>
      </w:r>
      <w:r w:rsidRPr="002A6CAE">
        <w:rPr>
          <w:sz w:val="20"/>
          <w:szCs w:val="20"/>
        </w:rPr>
        <w:t xml:space="preserve">0,01), объем эякулята </w:t>
      </w:r>
      <w:r w:rsidRPr="002A6CAE">
        <w:rPr>
          <w:rFonts w:ascii="Symbol" w:hAnsi="Symbol" w:cs="Symbol"/>
          <w:sz w:val="20"/>
          <w:szCs w:val="20"/>
        </w:rPr>
        <w:t></w:t>
      </w:r>
      <w:r w:rsidRPr="002A6CAE">
        <w:rPr>
          <w:sz w:val="20"/>
          <w:szCs w:val="20"/>
        </w:rPr>
        <w:t xml:space="preserve"> активность (Р</w:t>
      </w:r>
      <w:r w:rsidRPr="002A6CAE">
        <w:rPr>
          <w:rFonts w:ascii="Symbol" w:hAnsi="Symbol" w:cs="Symbol"/>
          <w:sz w:val="20"/>
          <w:szCs w:val="20"/>
        </w:rPr>
        <w:t></w:t>
      </w:r>
      <w:r w:rsidRPr="002A6CAE">
        <w:rPr>
          <w:sz w:val="20"/>
          <w:szCs w:val="20"/>
        </w:rPr>
        <w:t>0,05</w:t>
      </w:r>
      <w:r>
        <w:rPr>
          <w:sz w:val="20"/>
          <w:szCs w:val="20"/>
        </w:rPr>
        <w:t>–</w:t>
      </w:r>
      <w:r w:rsidRPr="002A6CAE">
        <w:rPr>
          <w:sz w:val="20"/>
          <w:szCs w:val="20"/>
        </w:rPr>
        <w:t>0,01), конце</w:t>
      </w:r>
      <w:r w:rsidRPr="002A6CAE">
        <w:rPr>
          <w:sz w:val="20"/>
          <w:szCs w:val="20"/>
        </w:rPr>
        <w:t>н</w:t>
      </w:r>
      <w:r w:rsidRPr="002A6CAE">
        <w:rPr>
          <w:sz w:val="20"/>
          <w:szCs w:val="20"/>
        </w:rPr>
        <w:t xml:space="preserve">трация </w:t>
      </w:r>
      <w:r w:rsidRPr="002A6CAE">
        <w:rPr>
          <w:rFonts w:ascii="Symbol" w:hAnsi="Symbol" w:cs="Symbol"/>
          <w:sz w:val="20"/>
          <w:szCs w:val="20"/>
        </w:rPr>
        <w:t></w:t>
      </w:r>
      <w:r w:rsidRPr="002A6CAE">
        <w:rPr>
          <w:sz w:val="20"/>
          <w:szCs w:val="20"/>
        </w:rPr>
        <w:t xml:space="preserve"> активность (Р</w:t>
      </w:r>
      <w:r w:rsidRPr="002A6CAE">
        <w:rPr>
          <w:rFonts w:ascii="Symbol" w:hAnsi="Symbol" w:cs="Symbol"/>
          <w:sz w:val="20"/>
          <w:szCs w:val="20"/>
        </w:rPr>
        <w:t></w:t>
      </w:r>
      <w:r w:rsidRPr="002A6CAE">
        <w:rPr>
          <w:sz w:val="20"/>
          <w:szCs w:val="20"/>
        </w:rPr>
        <w:t>0,01</w:t>
      </w:r>
      <w:r>
        <w:rPr>
          <w:sz w:val="20"/>
          <w:szCs w:val="20"/>
        </w:rPr>
        <w:t>–</w:t>
      </w:r>
      <w:r w:rsidRPr="002A6CAE">
        <w:rPr>
          <w:sz w:val="20"/>
          <w:szCs w:val="20"/>
        </w:rPr>
        <w:t xml:space="preserve">0,001), концентрация </w:t>
      </w:r>
      <w:r w:rsidRPr="002A6CAE">
        <w:rPr>
          <w:rFonts w:ascii="Symbol" w:hAnsi="Symbol" w:cs="Symbol"/>
          <w:sz w:val="20"/>
          <w:szCs w:val="20"/>
        </w:rPr>
        <w:t></w:t>
      </w:r>
      <w:r w:rsidRPr="002A6CAE">
        <w:rPr>
          <w:sz w:val="20"/>
          <w:szCs w:val="20"/>
        </w:rPr>
        <w:t xml:space="preserve"> выживаемость спермы (Р</w:t>
      </w:r>
      <w:r w:rsidRPr="002A6CAE">
        <w:rPr>
          <w:rFonts w:ascii="Symbol" w:hAnsi="Symbol" w:cs="Symbol"/>
          <w:sz w:val="20"/>
          <w:szCs w:val="20"/>
        </w:rPr>
        <w:t></w:t>
      </w:r>
      <w:r w:rsidRPr="002A6CAE">
        <w:rPr>
          <w:sz w:val="20"/>
          <w:szCs w:val="20"/>
        </w:rPr>
        <w:t>0,05), а также по хрякам крупной белой породы объем э</w:t>
      </w:r>
      <w:r w:rsidRPr="002A6CAE">
        <w:rPr>
          <w:sz w:val="20"/>
          <w:szCs w:val="20"/>
        </w:rPr>
        <w:t>я</w:t>
      </w:r>
      <w:r w:rsidRPr="002A6CAE">
        <w:rPr>
          <w:sz w:val="20"/>
          <w:szCs w:val="20"/>
        </w:rPr>
        <w:t xml:space="preserve">кулята </w:t>
      </w:r>
      <w:r>
        <w:rPr>
          <w:sz w:val="20"/>
          <w:szCs w:val="20"/>
        </w:rPr>
        <w:t>–</w:t>
      </w:r>
      <w:r w:rsidRPr="008A7393">
        <w:rPr>
          <w:sz w:val="20"/>
          <w:szCs w:val="20"/>
        </w:rPr>
        <w:t xml:space="preserve"> </w:t>
      </w:r>
      <w:r w:rsidRPr="002A6CAE">
        <w:rPr>
          <w:rFonts w:ascii="Symbol" w:hAnsi="Symbol" w:cs="Symbol"/>
          <w:sz w:val="20"/>
          <w:szCs w:val="20"/>
        </w:rPr>
        <w:t></w:t>
      </w:r>
      <w:r w:rsidRPr="002A6CAE">
        <w:rPr>
          <w:sz w:val="20"/>
          <w:szCs w:val="20"/>
        </w:rPr>
        <w:t xml:space="preserve">выживаемость и выживаемость </w:t>
      </w:r>
      <w:r>
        <w:rPr>
          <w:sz w:val="20"/>
          <w:szCs w:val="20"/>
        </w:rPr>
        <w:t>–</w:t>
      </w:r>
      <w:r w:rsidRPr="002A6CAE">
        <w:rPr>
          <w:sz w:val="20"/>
          <w:szCs w:val="20"/>
        </w:rPr>
        <w:t xml:space="preserve"> активность спермы (Р</w:t>
      </w:r>
      <w:r w:rsidRPr="002A6CAE">
        <w:rPr>
          <w:rFonts w:ascii="Symbol" w:hAnsi="Symbol" w:cs="Symbol"/>
          <w:sz w:val="20"/>
          <w:szCs w:val="20"/>
        </w:rPr>
        <w:t></w:t>
      </w:r>
      <w:r>
        <w:rPr>
          <w:sz w:val="20"/>
          <w:szCs w:val="20"/>
        </w:rPr>
        <w:t>0,1) обусло</w:t>
      </w:r>
      <w:r w:rsidRPr="002A6CAE">
        <w:rPr>
          <w:sz w:val="20"/>
          <w:szCs w:val="20"/>
        </w:rPr>
        <w:t>вливает наличие плейотропного действия генов в формиров</w:t>
      </w:r>
      <w:r w:rsidRPr="002A6CAE">
        <w:rPr>
          <w:sz w:val="20"/>
          <w:szCs w:val="20"/>
        </w:rPr>
        <w:t>а</w:t>
      </w:r>
      <w:r w:rsidRPr="002A6CAE">
        <w:rPr>
          <w:sz w:val="20"/>
          <w:szCs w:val="20"/>
        </w:rPr>
        <w:t xml:space="preserve">нии генетических связей показателей воспроизводства в поколениях, </w:t>
      </w:r>
      <w:r w:rsidRPr="008A6A3A">
        <w:rPr>
          <w:spacing w:val="-2"/>
          <w:sz w:val="20"/>
          <w:szCs w:val="20"/>
        </w:rPr>
        <w:t>что способствует эффективности отбора. Отрицательный коэффициент генетической корреляции между объемом эякулята и выживаемостью спермы среди животных белорусской мясной породы не дает оснований на использование такой взаимосвязи в селекции данных признаков.</w:t>
      </w:r>
    </w:p>
    <w:p w:rsidR="00D863FA" w:rsidRPr="002A6CAE" w:rsidRDefault="00D863FA" w:rsidP="005A3E2F">
      <w:pPr>
        <w:ind w:right="0"/>
        <w:rPr>
          <w:sz w:val="20"/>
          <w:szCs w:val="20"/>
        </w:rPr>
      </w:pPr>
      <w:r w:rsidRPr="002A6CAE">
        <w:rPr>
          <w:sz w:val="20"/>
          <w:szCs w:val="20"/>
        </w:rPr>
        <w:t>Таким образом, полученные результаты являются свидетельством то</w:t>
      </w:r>
      <w:r>
        <w:rPr>
          <w:sz w:val="20"/>
          <w:szCs w:val="20"/>
        </w:rPr>
        <w:t>го</w:t>
      </w:r>
      <w:r w:rsidRPr="002A6CAE">
        <w:rPr>
          <w:sz w:val="20"/>
          <w:szCs w:val="20"/>
        </w:rPr>
        <w:t xml:space="preserve">, что изменчивость объема эякулята отцов влияет на изменчивость данного признака и концентрацию спермы у сыновей, а концентрация спермы родителей </w:t>
      </w:r>
      <w:r>
        <w:rPr>
          <w:sz w:val="20"/>
          <w:szCs w:val="20"/>
        </w:rPr>
        <w:t xml:space="preserve">– </w:t>
      </w:r>
      <w:r w:rsidRPr="002A6CAE">
        <w:rPr>
          <w:sz w:val="20"/>
          <w:szCs w:val="20"/>
        </w:rPr>
        <w:t>на изменчивость ее активности у потомков, что дает основание использовать коэффициенты генетической корреляции по перечисленным признакам в качестве дополнительных тестов при селекции воспроизводительных качеств изученной популяции хряков белорусской мясной и крупной белой пород.</w:t>
      </w:r>
    </w:p>
    <w:p w:rsidR="00D863FA" w:rsidRPr="002A6CAE" w:rsidRDefault="00D863FA" w:rsidP="005A3E2F">
      <w:pPr>
        <w:ind w:right="0"/>
        <w:rPr>
          <w:sz w:val="20"/>
          <w:szCs w:val="20"/>
        </w:rPr>
      </w:pPr>
      <w:r w:rsidRPr="002A6CAE">
        <w:rPr>
          <w:b/>
          <w:bCs/>
          <w:sz w:val="20"/>
          <w:szCs w:val="20"/>
        </w:rPr>
        <w:t>Заключение.</w:t>
      </w:r>
      <w:r w:rsidRPr="002A6CAE">
        <w:rPr>
          <w:sz w:val="20"/>
          <w:szCs w:val="20"/>
        </w:rPr>
        <w:t xml:space="preserve"> Исследования парных коэффициентов показало, что концентрация спермы хряков белорусской мясной породы находилась в положительной сопряженности с выживаемостью (Р&lt;0,05).</w:t>
      </w:r>
    </w:p>
    <w:p w:rsidR="00D863FA" w:rsidRPr="002A6CAE" w:rsidRDefault="00D863FA" w:rsidP="005A3E2F">
      <w:pPr>
        <w:ind w:right="0"/>
        <w:rPr>
          <w:sz w:val="20"/>
          <w:szCs w:val="20"/>
        </w:rPr>
      </w:pPr>
      <w:r w:rsidRPr="002A6CAE">
        <w:rPr>
          <w:sz w:val="20"/>
          <w:szCs w:val="20"/>
        </w:rPr>
        <w:t>Коэффициенты корреляции активности спермы с остальными е</w:t>
      </w:r>
      <w:r>
        <w:rPr>
          <w:sz w:val="20"/>
          <w:szCs w:val="20"/>
        </w:rPr>
        <w:t>е</w:t>
      </w:r>
      <w:r w:rsidRPr="002A6CAE">
        <w:rPr>
          <w:sz w:val="20"/>
          <w:szCs w:val="20"/>
        </w:rPr>
        <w:t xml:space="preserve"> показателями среди хряков обоих генотипов были отрицательными и незначительными, за исключением сопряженности показателей акти</w:t>
      </w:r>
      <w:r w:rsidRPr="002A6CAE">
        <w:rPr>
          <w:sz w:val="20"/>
          <w:szCs w:val="20"/>
        </w:rPr>
        <w:t>в</w:t>
      </w:r>
      <w:r w:rsidRPr="002A6CAE">
        <w:rPr>
          <w:sz w:val="20"/>
          <w:szCs w:val="20"/>
        </w:rPr>
        <w:t xml:space="preserve">ность </w:t>
      </w:r>
      <w:r>
        <w:rPr>
          <w:sz w:val="20"/>
          <w:szCs w:val="20"/>
        </w:rPr>
        <w:t>–</w:t>
      </w:r>
      <w:r w:rsidRPr="002A6CAE">
        <w:rPr>
          <w:sz w:val="20"/>
          <w:szCs w:val="20"/>
        </w:rPr>
        <w:t xml:space="preserve"> концентрация по производителям крупной белой породы. Д</w:t>
      </w:r>
      <w:r w:rsidRPr="002A6CAE">
        <w:rPr>
          <w:sz w:val="20"/>
          <w:szCs w:val="20"/>
        </w:rPr>
        <w:t>о</w:t>
      </w:r>
      <w:r w:rsidRPr="002A6CAE">
        <w:rPr>
          <w:sz w:val="20"/>
          <w:szCs w:val="20"/>
        </w:rPr>
        <w:t xml:space="preserve">казано статистически достоверное влияние сопряженности признаков объем эякулята </w:t>
      </w:r>
      <w:r>
        <w:rPr>
          <w:sz w:val="20"/>
          <w:szCs w:val="20"/>
        </w:rPr>
        <w:t>– концентрация спермы.</w:t>
      </w:r>
    </w:p>
    <w:p w:rsidR="00D863FA" w:rsidRPr="002A6CAE" w:rsidRDefault="00D863FA" w:rsidP="005A3E2F">
      <w:pPr>
        <w:ind w:right="0"/>
        <w:rPr>
          <w:sz w:val="20"/>
          <w:szCs w:val="20"/>
        </w:rPr>
      </w:pPr>
      <w:r w:rsidRPr="002A6CAE">
        <w:rPr>
          <w:sz w:val="20"/>
          <w:szCs w:val="20"/>
        </w:rPr>
        <w:t>Установлены высоко достоверные положительные коэффициенты генетической корреляции между воспроизводительными качествами хряков белорусской мясной и крупной белой пород, высокая достове</w:t>
      </w:r>
      <w:r w:rsidRPr="002A6CAE">
        <w:rPr>
          <w:sz w:val="20"/>
          <w:szCs w:val="20"/>
        </w:rPr>
        <w:t>р</w:t>
      </w:r>
      <w:r w:rsidRPr="002A6CAE">
        <w:rPr>
          <w:sz w:val="20"/>
          <w:szCs w:val="20"/>
        </w:rPr>
        <w:t>ность которых предполагает возможность применения их в селекцио</w:t>
      </w:r>
      <w:r w:rsidRPr="002A6CAE">
        <w:rPr>
          <w:sz w:val="20"/>
          <w:szCs w:val="20"/>
        </w:rPr>
        <w:t>н</w:t>
      </w:r>
      <w:r w:rsidRPr="002A6CAE">
        <w:rPr>
          <w:sz w:val="20"/>
          <w:szCs w:val="20"/>
        </w:rPr>
        <w:t xml:space="preserve">ном процессе при совершенствовании данных генотипов. </w:t>
      </w:r>
    </w:p>
    <w:p w:rsidR="00D863FA" w:rsidRPr="00C80170" w:rsidRDefault="00D863FA" w:rsidP="005A3E2F">
      <w:pPr>
        <w:ind w:right="0"/>
        <w:jc w:val="center"/>
        <w:rPr>
          <w:b/>
          <w:sz w:val="24"/>
          <w:szCs w:val="20"/>
        </w:rPr>
      </w:pPr>
    </w:p>
    <w:p w:rsidR="00D863FA" w:rsidRPr="00E76B90" w:rsidRDefault="00D863FA" w:rsidP="005A3E2F">
      <w:pPr>
        <w:ind w:right="0"/>
        <w:jc w:val="center"/>
        <w:rPr>
          <w:sz w:val="16"/>
          <w:szCs w:val="20"/>
        </w:rPr>
      </w:pPr>
      <w:r w:rsidRPr="00E76B90">
        <w:rPr>
          <w:sz w:val="16"/>
          <w:szCs w:val="20"/>
        </w:rPr>
        <w:t>ЛИТЕРАТУРА</w:t>
      </w:r>
    </w:p>
    <w:p w:rsidR="00D863FA" w:rsidRPr="00C80170" w:rsidRDefault="00D863FA" w:rsidP="005A3E2F">
      <w:pPr>
        <w:ind w:right="0"/>
        <w:rPr>
          <w:spacing w:val="-2"/>
          <w:sz w:val="20"/>
          <w:szCs w:val="20"/>
        </w:rPr>
      </w:pPr>
    </w:p>
    <w:p w:rsidR="00D863FA" w:rsidRPr="009C3A6D" w:rsidRDefault="00D863FA" w:rsidP="005A3E2F">
      <w:pPr>
        <w:ind w:right="0"/>
        <w:rPr>
          <w:sz w:val="16"/>
          <w:szCs w:val="20"/>
        </w:rPr>
      </w:pPr>
      <w:r w:rsidRPr="008A6A3A">
        <w:rPr>
          <w:spacing w:val="-2"/>
          <w:sz w:val="16"/>
          <w:szCs w:val="20"/>
        </w:rPr>
        <w:t>1. С</w:t>
      </w:r>
      <w:r>
        <w:rPr>
          <w:spacing w:val="-2"/>
          <w:sz w:val="16"/>
          <w:szCs w:val="20"/>
        </w:rPr>
        <w:t xml:space="preserve"> </w:t>
      </w:r>
      <w:r w:rsidRPr="008A6A3A">
        <w:rPr>
          <w:spacing w:val="-2"/>
          <w:sz w:val="16"/>
          <w:szCs w:val="20"/>
        </w:rPr>
        <w:t>е</w:t>
      </w:r>
      <w:r>
        <w:rPr>
          <w:spacing w:val="-2"/>
          <w:sz w:val="16"/>
          <w:szCs w:val="20"/>
        </w:rPr>
        <w:t xml:space="preserve"> </w:t>
      </w:r>
      <w:r w:rsidRPr="008A6A3A">
        <w:rPr>
          <w:spacing w:val="-2"/>
          <w:sz w:val="16"/>
          <w:szCs w:val="20"/>
        </w:rPr>
        <w:t>в</w:t>
      </w:r>
      <w:r>
        <w:rPr>
          <w:spacing w:val="-2"/>
          <w:sz w:val="16"/>
          <w:szCs w:val="20"/>
        </w:rPr>
        <w:t xml:space="preserve"> </w:t>
      </w:r>
      <w:r w:rsidRPr="008A6A3A">
        <w:rPr>
          <w:spacing w:val="-2"/>
          <w:sz w:val="16"/>
          <w:szCs w:val="20"/>
        </w:rPr>
        <w:t>е</w:t>
      </w:r>
      <w:r>
        <w:rPr>
          <w:spacing w:val="-2"/>
          <w:sz w:val="16"/>
          <w:szCs w:val="20"/>
        </w:rPr>
        <w:t xml:space="preserve"> </w:t>
      </w:r>
      <w:r w:rsidRPr="008A6A3A">
        <w:rPr>
          <w:spacing w:val="-2"/>
          <w:sz w:val="16"/>
          <w:szCs w:val="20"/>
        </w:rPr>
        <w:t>р</w:t>
      </w:r>
      <w:r>
        <w:rPr>
          <w:spacing w:val="-2"/>
          <w:sz w:val="16"/>
          <w:szCs w:val="20"/>
        </w:rPr>
        <w:t xml:space="preserve"> </w:t>
      </w:r>
      <w:r w:rsidRPr="008A6A3A">
        <w:rPr>
          <w:spacing w:val="-2"/>
          <w:sz w:val="16"/>
          <w:szCs w:val="20"/>
        </w:rPr>
        <w:t>ц</w:t>
      </w:r>
      <w:r>
        <w:rPr>
          <w:spacing w:val="-2"/>
          <w:sz w:val="16"/>
          <w:szCs w:val="20"/>
        </w:rPr>
        <w:t xml:space="preserve"> </w:t>
      </w:r>
      <w:r w:rsidRPr="008A6A3A">
        <w:rPr>
          <w:spacing w:val="-2"/>
          <w:sz w:val="16"/>
          <w:szCs w:val="20"/>
        </w:rPr>
        <w:t>о</w:t>
      </w:r>
      <w:r>
        <w:rPr>
          <w:spacing w:val="-2"/>
          <w:sz w:val="16"/>
          <w:szCs w:val="20"/>
        </w:rPr>
        <w:t xml:space="preserve"> </w:t>
      </w:r>
      <w:r w:rsidRPr="008A6A3A">
        <w:rPr>
          <w:spacing w:val="-2"/>
          <w:sz w:val="16"/>
          <w:szCs w:val="20"/>
        </w:rPr>
        <w:t>в</w:t>
      </w:r>
      <w:r>
        <w:rPr>
          <w:spacing w:val="-2"/>
          <w:sz w:val="16"/>
          <w:szCs w:val="20"/>
        </w:rPr>
        <w:t xml:space="preserve"> </w:t>
      </w:r>
      <w:r w:rsidRPr="008A6A3A">
        <w:rPr>
          <w:spacing w:val="-2"/>
          <w:sz w:val="16"/>
          <w:szCs w:val="20"/>
        </w:rPr>
        <w:t>,</w:t>
      </w:r>
      <w:r>
        <w:rPr>
          <w:spacing w:val="-2"/>
          <w:sz w:val="16"/>
          <w:szCs w:val="20"/>
        </w:rPr>
        <w:t xml:space="preserve"> </w:t>
      </w:r>
      <w:r w:rsidRPr="008A6A3A">
        <w:rPr>
          <w:spacing w:val="-2"/>
          <w:sz w:val="16"/>
          <w:szCs w:val="20"/>
        </w:rPr>
        <w:t xml:space="preserve"> А. Н. Главные направления эволюционного процесса / А. Н. Севе</w:t>
      </w:r>
      <w:r w:rsidRPr="008A6A3A">
        <w:rPr>
          <w:spacing w:val="-2"/>
          <w:sz w:val="16"/>
          <w:szCs w:val="20"/>
        </w:rPr>
        <w:t>р</w:t>
      </w:r>
      <w:r w:rsidRPr="008A6A3A">
        <w:rPr>
          <w:spacing w:val="-2"/>
          <w:sz w:val="16"/>
          <w:szCs w:val="20"/>
        </w:rPr>
        <w:t>цов.</w:t>
      </w:r>
      <w:r>
        <w:rPr>
          <w:sz w:val="16"/>
          <w:szCs w:val="20"/>
        </w:rPr>
        <w:t xml:space="preserve"> – М.</w:t>
      </w:r>
      <w:r w:rsidRPr="009C3A6D">
        <w:rPr>
          <w:sz w:val="16"/>
          <w:szCs w:val="20"/>
        </w:rPr>
        <w:t>: Изд-во МГУ, 1967. – 201 с.</w:t>
      </w:r>
    </w:p>
    <w:p w:rsidR="00D863FA" w:rsidRPr="009C3A6D" w:rsidRDefault="00D863FA" w:rsidP="005A3E2F">
      <w:pPr>
        <w:ind w:right="0"/>
        <w:rPr>
          <w:sz w:val="16"/>
          <w:szCs w:val="20"/>
        </w:rPr>
      </w:pPr>
      <w:r w:rsidRPr="009C3A6D">
        <w:rPr>
          <w:sz w:val="16"/>
          <w:szCs w:val="20"/>
        </w:rPr>
        <w:t>2. Ш</w:t>
      </w:r>
      <w:r>
        <w:rPr>
          <w:sz w:val="16"/>
          <w:szCs w:val="20"/>
        </w:rPr>
        <w:t xml:space="preserve"> </w:t>
      </w:r>
      <w:r w:rsidRPr="009C3A6D">
        <w:rPr>
          <w:sz w:val="16"/>
          <w:szCs w:val="20"/>
        </w:rPr>
        <w:t>м</w:t>
      </w:r>
      <w:r>
        <w:rPr>
          <w:sz w:val="16"/>
          <w:szCs w:val="20"/>
        </w:rPr>
        <w:t xml:space="preserve"> </w:t>
      </w:r>
      <w:r w:rsidRPr="009C3A6D">
        <w:rPr>
          <w:sz w:val="16"/>
          <w:szCs w:val="20"/>
        </w:rPr>
        <w:t>а</w:t>
      </w:r>
      <w:r>
        <w:rPr>
          <w:sz w:val="16"/>
          <w:szCs w:val="20"/>
        </w:rPr>
        <w:t xml:space="preserve"> </w:t>
      </w:r>
      <w:r w:rsidRPr="009C3A6D">
        <w:rPr>
          <w:sz w:val="16"/>
          <w:szCs w:val="20"/>
        </w:rPr>
        <w:t>л</w:t>
      </w:r>
      <w:r>
        <w:rPr>
          <w:sz w:val="16"/>
          <w:szCs w:val="20"/>
        </w:rPr>
        <w:t xml:space="preserve"> </w:t>
      </w:r>
      <w:r w:rsidRPr="009C3A6D">
        <w:rPr>
          <w:sz w:val="16"/>
          <w:szCs w:val="20"/>
        </w:rPr>
        <w:t>ь</w:t>
      </w:r>
      <w:r>
        <w:rPr>
          <w:sz w:val="16"/>
          <w:szCs w:val="20"/>
        </w:rPr>
        <w:t xml:space="preserve"> </w:t>
      </w:r>
      <w:r w:rsidRPr="009C3A6D">
        <w:rPr>
          <w:sz w:val="16"/>
          <w:szCs w:val="20"/>
        </w:rPr>
        <w:t>г</w:t>
      </w:r>
      <w:r>
        <w:rPr>
          <w:sz w:val="16"/>
          <w:szCs w:val="20"/>
        </w:rPr>
        <w:t xml:space="preserve"> </w:t>
      </w:r>
      <w:r w:rsidRPr="009C3A6D">
        <w:rPr>
          <w:sz w:val="16"/>
          <w:szCs w:val="20"/>
        </w:rPr>
        <w:t>а</w:t>
      </w:r>
      <w:r>
        <w:rPr>
          <w:sz w:val="16"/>
          <w:szCs w:val="20"/>
        </w:rPr>
        <w:t xml:space="preserve"> </w:t>
      </w:r>
      <w:r w:rsidRPr="009C3A6D">
        <w:rPr>
          <w:sz w:val="16"/>
          <w:szCs w:val="20"/>
        </w:rPr>
        <w:t>у</w:t>
      </w:r>
      <w:r>
        <w:rPr>
          <w:sz w:val="16"/>
          <w:szCs w:val="20"/>
        </w:rPr>
        <w:t xml:space="preserve"> </w:t>
      </w:r>
      <w:r w:rsidRPr="009C3A6D">
        <w:rPr>
          <w:sz w:val="16"/>
          <w:szCs w:val="20"/>
        </w:rPr>
        <w:t>з</w:t>
      </w:r>
      <w:r>
        <w:rPr>
          <w:sz w:val="16"/>
          <w:szCs w:val="20"/>
        </w:rPr>
        <w:t xml:space="preserve"> </w:t>
      </w:r>
      <w:r w:rsidRPr="009C3A6D">
        <w:rPr>
          <w:sz w:val="16"/>
          <w:szCs w:val="20"/>
        </w:rPr>
        <w:t>е</w:t>
      </w:r>
      <w:r>
        <w:rPr>
          <w:sz w:val="16"/>
          <w:szCs w:val="20"/>
        </w:rPr>
        <w:t xml:space="preserve"> </w:t>
      </w:r>
      <w:r w:rsidRPr="009C3A6D">
        <w:rPr>
          <w:sz w:val="16"/>
          <w:szCs w:val="20"/>
        </w:rPr>
        <w:t>н</w:t>
      </w:r>
      <w:r>
        <w:rPr>
          <w:sz w:val="16"/>
          <w:szCs w:val="20"/>
        </w:rPr>
        <w:t xml:space="preserve"> </w:t>
      </w:r>
      <w:r w:rsidRPr="009C3A6D">
        <w:rPr>
          <w:sz w:val="16"/>
          <w:szCs w:val="20"/>
        </w:rPr>
        <w:t>,</w:t>
      </w:r>
      <w:r>
        <w:rPr>
          <w:sz w:val="16"/>
          <w:szCs w:val="20"/>
        </w:rPr>
        <w:t xml:space="preserve"> </w:t>
      </w:r>
      <w:r w:rsidRPr="009C3A6D">
        <w:rPr>
          <w:sz w:val="16"/>
          <w:szCs w:val="20"/>
        </w:rPr>
        <w:t xml:space="preserve"> И. И. Организм как целое в индивидуальном и историческом разви</w:t>
      </w:r>
      <w:r>
        <w:rPr>
          <w:sz w:val="16"/>
          <w:szCs w:val="20"/>
        </w:rPr>
        <w:t>тии / И. И. Шмальгаузен. – М.</w:t>
      </w:r>
      <w:r w:rsidRPr="009C3A6D">
        <w:rPr>
          <w:sz w:val="16"/>
          <w:szCs w:val="20"/>
        </w:rPr>
        <w:t>: Изд-во АН СССР, 1942. – 144 с.</w:t>
      </w:r>
    </w:p>
    <w:p w:rsidR="00D863FA" w:rsidRPr="009C3A6D" w:rsidRDefault="00D863FA" w:rsidP="005A3E2F">
      <w:pPr>
        <w:ind w:right="0"/>
        <w:rPr>
          <w:sz w:val="16"/>
          <w:szCs w:val="20"/>
        </w:rPr>
      </w:pPr>
      <w:r w:rsidRPr="009C3A6D">
        <w:rPr>
          <w:sz w:val="16"/>
          <w:szCs w:val="20"/>
        </w:rPr>
        <w:t>3. П</w:t>
      </w:r>
      <w:r>
        <w:rPr>
          <w:sz w:val="16"/>
          <w:szCs w:val="20"/>
        </w:rPr>
        <w:t xml:space="preserve"> </w:t>
      </w:r>
      <w:r w:rsidRPr="009C3A6D">
        <w:rPr>
          <w:sz w:val="16"/>
          <w:szCs w:val="20"/>
        </w:rPr>
        <w:t>л</w:t>
      </w:r>
      <w:r>
        <w:rPr>
          <w:sz w:val="16"/>
          <w:szCs w:val="20"/>
        </w:rPr>
        <w:t xml:space="preserve"> </w:t>
      </w:r>
      <w:r w:rsidRPr="009C3A6D">
        <w:rPr>
          <w:sz w:val="16"/>
          <w:szCs w:val="20"/>
        </w:rPr>
        <w:t>о</w:t>
      </w:r>
      <w:r>
        <w:rPr>
          <w:sz w:val="16"/>
          <w:szCs w:val="20"/>
        </w:rPr>
        <w:t xml:space="preserve"> </w:t>
      </w:r>
      <w:r w:rsidRPr="009C3A6D">
        <w:rPr>
          <w:sz w:val="16"/>
          <w:szCs w:val="20"/>
        </w:rPr>
        <w:t>х</w:t>
      </w:r>
      <w:r>
        <w:rPr>
          <w:sz w:val="16"/>
          <w:szCs w:val="20"/>
        </w:rPr>
        <w:t xml:space="preserve"> </w:t>
      </w:r>
      <w:r w:rsidRPr="009C3A6D">
        <w:rPr>
          <w:sz w:val="16"/>
          <w:szCs w:val="20"/>
        </w:rPr>
        <w:t>и</w:t>
      </w:r>
      <w:r>
        <w:rPr>
          <w:sz w:val="16"/>
          <w:szCs w:val="20"/>
        </w:rPr>
        <w:t xml:space="preserve"> </w:t>
      </w:r>
      <w:r w:rsidRPr="009C3A6D">
        <w:rPr>
          <w:sz w:val="16"/>
          <w:szCs w:val="20"/>
        </w:rPr>
        <w:t>н</w:t>
      </w:r>
      <w:r>
        <w:rPr>
          <w:sz w:val="16"/>
          <w:szCs w:val="20"/>
        </w:rPr>
        <w:t xml:space="preserve"> </w:t>
      </w:r>
      <w:r w:rsidRPr="009C3A6D">
        <w:rPr>
          <w:sz w:val="16"/>
          <w:szCs w:val="20"/>
        </w:rPr>
        <w:t>с</w:t>
      </w:r>
      <w:r>
        <w:rPr>
          <w:sz w:val="16"/>
          <w:szCs w:val="20"/>
        </w:rPr>
        <w:t xml:space="preserve"> </w:t>
      </w:r>
      <w:r w:rsidRPr="009C3A6D">
        <w:rPr>
          <w:sz w:val="16"/>
          <w:szCs w:val="20"/>
        </w:rPr>
        <w:t>к</w:t>
      </w:r>
      <w:r>
        <w:rPr>
          <w:sz w:val="16"/>
          <w:szCs w:val="20"/>
        </w:rPr>
        <w:t xml:space="preserve"> </w:t>
      </w:r>
      <w:r w:rsidRPr="009C3A6D">
        <w:rPr>
          <w:sz w:val="16"/>
          <w:szCs w:val="20"/>
        </w:rPr>
        <w:t>и</w:t>
      </w:r>
      <w:r>
        <w:rPr>
          <w:sz w:val="16"/>
          <w:szCs w:val="20"/>
        </w:rPr>
        <w:t xml:space="preserve"> </w:t>
      </w:r>
      <w:r w:rsidRPr="009C3A6D">
        <w:rPr>
          <w:sz w:val="16"/>
          <w:szCs w:val="20"/>
        </w:rPr>
        <w:t>й</w:t>
      </w:r>
      <w:r>
        <w:rPr>
          <w:sz w:val="16"/>
          <w:szCs w:val="20"/>
        </w:rPr>
        <w:t xml:space="preserve"> </w:t>
      </w:r>
      <w:r w:rsidRPr="009C3A6D">
        <w:rPr>
          <w:sz w:val="16"/>
          <w:szCs w:val="20"/>
        </w:rPr>
        <w:t>,</w:t>
      </w:r>
      <w:r>
        <w:rPr>
          <w:sz w:val="16"/>
          <w:szCs w:val="20"/>
        </w:rPr>
        <w:t xml:space="preserve"> </w:t>
      </w:r>
      <w:r w:rsidRPr="009C3A6D">
        <w:rPr>
          <w:sz w:val="16"/>
          <w:szCs w:val="20"/>
        </w:rPr>
        <w:t xml:space="preserve"> Н. А. Наследуемость и повторяемость / Н. А. Плохинский // Генетические основы селекции. –</w:t>
      </w:r>
      <w:r>
        <w:rPr>
          <w:sz w:val="16"/>
          <w:szCs w:val="20"/>
        </w:rPr>
        <w:t xml:space="preserve"> М.</w:t>
      </w:r>
      <w:r w:rsidRPr="009C3A6D">
        <w:rPr>
          <w:sz w:val="16"/>
          <w:szCs w:val="20"/>
        </w:rPr>
        <w:t>: Наука, 1969. – С. 64</w:t>
      </w:r>
      <w:r>
        <w:rPr>
          <w:sz w:val="16"/>
          <w:szCs w:val="20"/>
        </w:rPr>
        <w:t>–</w:t>
      </w:r>
      <w:r w:rsidRPr="009C3A6D">
        <w:rPr>
          <w:sz w:val="16"/>
          <w:szCs w:val="20"/>
        </w:rPr>
        <w:t>93.</w:t>
      </w:r>
    </w:p>
    <w:p w:rsidR="00D863FA" w:rsidRPr="009C3A6D" w:rsidRDefault="00D863FA" w:rsidP="005A3E2F">
      <w:pPr>
        <w:ind w:right="0"/>
        <w:rPr>
          <w:sz w:val="16"/>
          <w:szCs w:val="20"/>
        </w:rPr>
      </w:pPr>
      <w:r w:rsidRPr="009C3A6D">
        <w:rPr>
          <w:sz w:val="16"/>
          <w:szCs w:val="20"/>
        </w:rPr>
        <w:t>4. Теоретические основы селекции животн</w:t>
      </w:r>
      <w:r>
        <w:rPr>
          <w:sz w:val="16"/>
          <w:szCs w:val="20"/>
        </w:rPr>
        <w:t>ых / З. С. Никоро [и др.]. – М.</w:t>
      </w:r>
      <w:r w:rsidRPr="009C3A6D">
        <w:rPr>
          <w:sz w:val="16"/>
          <w:szCs w:val="20"/>
        </w:rPr>
        <w:t>: Колос, 1968. – 440 с.</w:t>
      </w:r>
    </w:p>
    <w:p w:rsidR="00D863FA" w:rsidRPr="002A6CAE" w:rsidRDefault="00D863FA" w:rsidP="005A3E2F">
      <w:pPr>
        <w:ind w:right="0"/>
        <w:rPr>
          <w:sz w:val="20"/>
          <w:szCs w:val="20"/>
        </w:rPr>
      </w:pPr>
    </w:p>
    <w:p w:rsidR="00D863FA" w:rsidRPr="00756D42" w:rsidRDefault="00D863FA" w:rsidP="005A3E2F">
      <w:pPr>
        <w:pStyle w:val="Title"/>
        <w:ind w:right="0" w:firstLine="0"/>
        <w:rPr>
          <w:sz w:val="20"/>
          <w:szCs w:val="20"/>
        </w:rPr>
      </w:pPr>
      <w:r w:rsidRPr="00756D42">
        <w:rPr>
          <w:sz w:val="20"/>
          <w:szCs w:val="20"/>
        </w:rPr>
        <w:t>УДК 636.4.082</w:t>
      </w:r>
    </w:p>
    <w:p w:rsidR="00D863FA" w:rsidRPr="00756D42" w:rsidRDefault="00D863FA" w:rsidP="005A3E2F">
      <w:pPr>
        <w:pStyle w:val="Title"/>
        <w:ind w:right="0" w:firstLine="0"/>
        <w:rPr>
          <w:sz w:val="20"/>
          <w:szCs w:val="20"/>
        </w:rPr>
      </w:pPr>
    </w:p>
    <w:p w:rsidR="00D863FA" w:rsidRPr="00756D42" w:rsidRDefault="00D863FA" w:rsidP="005A3E2F">
      <w:pPr>
        <w:pStyle w:val="Heading1"/>
        <w:ind w:right="0"/>
      </w:pPr>
      <w:bookmarkStart w:id="450" w:name="_Toc328083207"/>
      <w:bookmarkStart w:id="451" w:name="_Toc328495140"/>
      <w:bookmarkStart w:id="452" w:name="_Toc328930834"/>
      <w:bookmarkStart w:id="453" w:name="_Toc333242203"/>
      <w:bookmarkStart w:id="454" w:name="_Toc336012585"/>
      <w:r w:rsidRPr="00756D42">
        <w:t xml:space="preserve">ИСТОРИЯ СТАНОВЛЕНИЯ И РАЗВИТИЯ </w:t>
      </w:r>
      <w:r w:rsidRPr="00756D42">
        <w:br/>
        <w:t>ПЛЕМЕННОГО СВИНОВОДСТВА В АСКАНИИ-НОВА</w:t>
      </w:r>
      <w:bookmarkEnd w:id="450"/>
      <w:bookmarkEnd w:id="451"/>
      <w:bookmarkEnd w:id="452"/>
      <w:bookmarkEnd w:id="453"/>
      <w:bookmarkEnd w:id="454"/>
    </w:p>
    <w:p w:rsidR="00D863FA" w:rsidRPr="00756D42" w:rsidRDefault="00D863FA" w:rsidP="005A3E2F">
      <w:pPr>
        <w:pStyle w:val="Title"/>
        <w:ind w:right="0" w:firstLine="0"/>
        <w:rPr>
          <w:sz w:val="20"/>
          <w:szCs w:val="20"/>
        </w:rPr>
      </w:pPr>
    </w:p>
    <w:p w:rsidR="00D863FA" w:rsidRPr="00756D42" w:rsidRDefault="00D863FA" w:rsidP="005A3E2F">
      <w:pPr>
        <w:pStyle w:val="Heading2"/>
        <w:ind w:right="0" w:firstLine="0"/>
      </w:pPr>
      <w:bookmarkStart w:id="455" w:name="_Toc328083208"/>
      <w:bookmarkStart w:id="456" w:name="_Toc328495141"/>
      <w:bookmarkStart w:id="457" w:name="_Toc328930835"/>
      <w:bookmarkStart w:id="458" w:name="_Toc333242204"/>
      <w:bookmarkStart w:id="459" w:name="_Toc333599813"/>
      <w:bookmarkStart w:id="460" w:name="_Toc336012586"/>
      <w:r w:rsidRPr="00756D42">
        <w:t>Ю. И. ШУЛЬГА</w:t>
      </w:r>
      <w:bookmarkEnd w:id="455"/>
      <w:bookmarkEnd w:id="456"/>
      <w:bookmarkEnd w:id="457"/>
      <w:bookmarkEnd w:id="458"/>
      <w:bookmarkEnd w:id="459"/>
      <w:bookmarkEnd w:id="460"/>
    </w:p>
    <w:p w:rsidR="00D863FA" w:rsidRPr="00756D42" w:rsidRDefault="00D863FA" w:rsidP="005A3E2F">
      <w:pPr>
        <w:pStyle w:val="Title"/>
        <w:ind w:right="0" w:firstLine="0"/>
        <w:jc w:val="center"/>
        <w:rPr>
          <w:sz w:val="20"/>
          <w:szCs w:val="20"/>
        </w:rPr>
      </w:pPr>
      <w:r w:rsidRPr="00756D42">
        <w:rPr>
          <w:sz w:val="20"/>
          <w:szCs w:val="20"/>
        </w:rPr>
        <w:t>Институт животноводства степных районов имени М.</w:t>
      </w:r>
      <w:r>
        <w:rPr>
          <w:sz w:val="20"/>
          <w:szCs w:val="20"/>
        </w:rPr>
        <w:t xml:space="preserve"> </w:t>
      </w:r>
      <w:r w:rsidRPr="00756D42">
        <w:rPr>
          <w:sz w:val="20"/>
          <w:szCs w:val="20"/>
        </w:rPr>
        <w:t xml:space="preserve">Ф. Иванова </w:t>
      </w:r>
    </w:p>
    <w:p w:rsidR="00D863FA" w:rsidRPr="00756D42" w:rsidRDefault="00D863FA" w:rsidP="005A3E2F">
      <w:pPr>
        <w:pStyle w:val="Title"/>
        <w:ind w:right="0" w:firstLine="0"/>
        <w:jc w:val="center"/>
        <w:rPr>
          <w:sz w:val="20"/>
          <w:szCs w:val="20"/>
        </w:rPr>
      </w:pPr>
      <w:r w:rsidRPr="00756D42">
        <w:rPr>
          <w:sz w:val="20"/>
          <w:szCs w:val="20"/>
        </w:rPr>
        <w:t xml:space="preserve">«Аскания-Нова» – Национальный научный </w:t>
      </w:r>
    </w:p>
    <w:p w:rsidR="00D863FA" w:rsidRPr="00756D42" w:rsidRDefault="00D863FA" w:rsidP="005A3E2F">
      <w:pPr>
        <w:pStyle w:val="Title"/>
        <w:ind w:right="0" w:firstLine="0"/>
        <w:jc w:val="center"/>
        <w:rPr>
          <w:sz w:val="20"/>
          <w:szCs w:val="20"/>
        </w:rPr>
      </w:pPr>
      <w:r w:rsidRPr="00756D42">
        <w:rPr>
          <w:sz w:val="20"/>
          <w:szCs w:val="20"/>
        </w:rPr>
        <w:t>селекционно-генетический центр по овцеводству НААН</w:t>
      </w:r>
    </w:p>
    <w:p w:rsidR="00D863FA" w:rsidRPr="00756D42" w:rsidRDefault="00D863FA" w:rsidP="005A3E2F">
      <w:pPr>
        <w:pStyle w:val="Title"/>
        <w:ind w:right="0"/>
        <w:rPr>
          <w:sz w:val="20"/>
          <w:szCs w:val="20"/>
        </w:rPr>
      </w:pPr>
    </w:p>
    <w:p w:rsidR="00D863FA" w:rsidRPr="00756D42" w:rsidRDefault="00D863FA" w:rsidP="005A3E2F">
      <w:pPr>
        <w:pStyle w:val="Title"/>
        <w:ind w:right="0"/>
        <w:rPr>
          <w:sz w:val="20"/>
          <w:szCs w:val="20"/>
        </w:rPr>
      </w:pPr>
      <w:r w:rsidRPr="00756D42">
        <w:rPr>
          <w:b/>
          <w:sz w:val="20"/>
          <w:szCs w:val="20"/>
        </w:rPr>
        <w:t xml:space="preserve">Введение. </w:t>
      </w:r>
      <w:r>
        <w:rPr>
          <w:sz w:val="20"/>
          <w:szCs w:val="20"/>
        </w:rPr>
        <w:t>В дореволюционны</w:t>
      </w:r>
      <w:r w:rsidRPr="00756D42">
        <w:rPr>
          <w:sz w:val="20"/>
          <w:szCs w:val="20"/>
        </w:rPr>
        <w:t>й период свиноводство юга Украины развивалось очень медленно. Племенное дело в то время никого не интересовало. Некоторые помещики этой зоны для улучшения поро</w:t>
      </w:r>
      <w:r w:rsidRPr="00756D42">
        <w:rPr>
          <w:sz w:val="20"/>
          <w:szCs w:val="20"/>
        </w:rPr>
        <w:t>д</w:t>
      </w:r>
      <w:r w:rsidRPr="00756D42">
        <w:rPr>
          <w:sz w:val="20"/>
          <w:szCs w:val="20"/>
        </w:rPr>
        <w:t>ных качеств свиней, которые здесь разводились, иногда покупали на выставках хряков крупной белой английской породы из заводов запа</w:t>
      </w:r>
      <w:r w:rsidRPr="00756D42">
        <w:rPr>
          <w:sz w:val="20"/>
          <w:szCs w:val="20"/>
        </w:rPr>
        <w:t>д</w:t>
      </w:r>
      <w:r w:rsidRPr="00756D42">
        <w:rPr>
          <w:sz w:val="20"/>
          <w:szCs w:val="20"/>
        </w:rPr>
        <w:t>ных и центральных губерний бывшей царской России.</w:t>
      </w:r>
    </w:p>
    <w:p w:rsidR="00D863FA" w:rsidRPr="00756D42" w:rsidRDefault="00D863FA" w:rsidP="005A3E2F">
      <w:pPr>
        <w:pStyle w:val="Title"/>
        <w:ind w:right="0"/>
        <w:rPr>
          <w:sz w:val="20"/>
          <w:szCs w:val="20"/>
        </w:rPr>
      </w:pPr>
      <w:r w:rsidRPr="00756D42">
        <w:rPr>
          <w:sz w:val="20"/>
          <w:szCs w:val="20"/>
        </w:rPr>
        <w:t>Улучшение местных свиней в крестьянских хозяйствах не пров</w:t>
      </w:r>
      <w:r w:rsidRPr="00756D42">
        <w:rPr>
          <w:sz w:val="20"/>
          <w:szCs w:val="20"/>
        </w:rPr>
        <w:t>о</w:t>
      </w:r>
      <w:r w:rsidRPr="00756D42">
        <w:rPr>
          <w:sz w:val="20"/>
          <w:szCs w:val="20"/>
        </w:rPr>
        <w:t>дилось. В связи с этим производительность их продолжала быть ни</w:t>
      </w:r>
      <w:r w:rsidRPr="00756D42">
        <w:rPr>
          <w:sz w:val="20"/>
          <w:szCs w:val="20"/>
        </w:rPr>
        <w:t>з</w:t>
      </w:r>
      <w:r w:rsidRPr="00756D42">
        <w:rPr>
          <w:sz w:val="20"/>
          <w:szCs w:val="20"/>
        </w:rPr>
        <w:t xml:space="preserve">кой. Как указывал академик М. Ф. Иванов, местные простые свиньи, которые разводились в степной части Украины, представляли собой отродье короткоухих свиней с живой массой 100–115 кг, с белыми или черными пятнами, длинной, узкой и прямой </w:t>
      </w:r>
      <w:r>
        <w:rPr>
          <w:sz w:val="20"/>
          <w:szCs w:val="20"/>
        </w:rPr>
        <w:t>головой</w:t>
      </w:r>
      <w:r w:rsidRPr="00756D42">
        <w:rPr>
          <w:sz w:val="20"/>
          <w:szCs w:val="20"/>
        </w:rPr>
        <w:t>, грубой щетиной, которая плотно покрывала туловище. Эти простые свиньи были дост</w:t>
      </w:r>
      <w:r w:rsidRPr="00756D42">
        <w:rPr>
          <w:sz w:val="20"/>
          <w:szCs w:val="20"/>
        </w:rPr>
        <w:t>а</w:t>
      </w:r>
      <w:r w:rsidRPr="00756D42">
        <w:rPr>
          <w:sz w:val="20"/>
          <w:szCs w:val="20"/>
        </w:rPr>
        <w:t>точно плодовитые – 10–12 поросят на опорос, имели высокую моло</w:t>
      </w:r>
      <w:r w:rsidRPr="00756D42">
        <w:rPr>
          <w:sz w:val="20"/>
          <w:szCs w:val="20"/>
        </w:rPr>
        <w:t>ч</w:t>
      </w:r>
      <w:r w:rsidRPr="00756D42">
        <w:rPr>
          <w:sz w:val="20"/>
          <w:szCs w:val="20"/>
        </w:rPr>
        <w:t>ность, но характеризовались низкой энергией роста. Они медленно развивались, имели грубое мясо и высокие затраты кормов. Тем не менее для создания на их основе новой улучшенной породы эти св</w:t>
      </w:r>
      <w:r w:rsidRPr="00756D42">
        <w:rPr>
          <w:sz w:val="20"/>
          <w:szCs w:val="20"/>
        </w:rPr>
        <w:t>и</w:t>
      </w:r>
      <w:r w:rsidRPr="00756D42">
        <w:rPr>
          <w:sz w:val="20"/>
          <w:szCs w:val="20"/>
        </w:rPr>
        <w:t xml:space="preserve">ньи оказались пригодными.    </w:t>
      </w:r>
    </w:p>
    <w:p w:rsidR="00D863FA" w:rsidRPr="00756D42" w:rsidRDefault="00D863FA" w:rsidP="005A3E2F">
      <w:pPr>
        <w:pStyle w:val="Title"/>
        <w:ind w:right="0"/>
        <w:rPr>
          <w:sz w:val="20"/>
          <w:szCs w:val="20"/>
        </w:rPr>
      </w:pPr>
      <w:r w:rsidRPr="00756D42">
        <w:rPr>
          <w:sz w:val="20"/>
          <w:szCs w:val="20"/>
        </w:rPr>
        <w:t>Экономисты того времени доказывали невыгодность свиноводства в засушливой степной зоне Украины, считая, что там можно занимат</w:t>
      </w:r>
      <w:r w:rsidRPr="00756D42">
        <w:rPr>
          <w:sz w:val="20"/>
          <w:szCs w:val="20"/>
        </w:rPr>
        <w:t>ь</w:t>
      </w:r>
      <w:r w:rsidRPr="00756D42">
        <w:rPr>
          <w:sz w:val="20"/>
          <w:szCs w:val="20"/>
        </w:rPr>
        <w:t>ся только выпасным животноводством. Тем не менее М. Ф. Иванов считал, что южная Украина, несмотря на то что значительная часть ее лежит в засушливой зоне, все же очень пригодна для развития свин</w:t>
      </w:r>
      <w:r w:rsidRPr="00756D42">
        <w:rPr>
          <w:sz w:val="20"/>
          <w:szCs w:val="20"/>
        </w:rPr>
        <w:t>о</w:t>
      </w:r>
      <w:r w:rsidRPr="00756D42">
        <w:rPr>
          <w:sz w:val="20"/>
          <w:szCs w:val="20"/>
        </w:rPr>
        <w:t>водства. Большое количество кукурузы и другого зерна, а также во</w:t>
      </w:r>
      <w:r w:rsidRPr="00756D42">
        <w:rPr>
          <w:sz w:val="20"/>
          <w:szCs w:val="20"/>
        </w:rPr>
        <w:t>з</w:t>
      </w:r>
      <w:r w:rsidRPr="00756D42">
        <w:rPr>
          <w:sz w:val="20"/>
          <w:szCs w:val="20"/>
        </w:rPr>
        <w:t>можность выращивания кормовых арбузов, тыквы, создание люцерн</w:t>
      </w:r>
      <w:r w:rsidRPr="00756D42">
        <w:rPr>
          <w:sz w:val="20"/>
          <w:szCs w:val="20"/>
        </w:rPr>
        <w:t>о</w:t>
      </w:r>
      <w:r w:rsidRPr="00756D42">
        <w:rPr>
          <w:sz w:val="20"/>
          <w:szCs w:val="20"/>
        </w:rPr>
        <w:t>вых пастбищ, получение люцернового и эспарцетового сена в полной мере могут обеспечить широкое развитие свиноводства в этой зоне [1].</w:t>
      </w:r>
    </w:p>
    <w:p w:rsidR="00D863FA" w:rsidRPr="00756D42" w:rsidRDefault="00D863FA" w:rsidP="005A3E2F">
      <w:pPr>
        <w:pStyle w:val="Title"/>
        <w:ind w:right="0"/>
        <w:rPr>
          <w:spacing w:val="-2"/>
          <w:sz w:val="20"/>
          <w:szCs w:val="20"/>
        </w:rPr>
      </w:pPr>
      <w:r w:rsidRPr="00756D42">
        <w:rPr>
          <w:sz w:val="20"/>
          <w:szCs w:val="20"/>
        </w:rPr>
        <w:t>Поэтому в 1925 г. М. Ф. Иванов поставил перед собою задачу: «...вывести на основе местной примитивной и малопродуктивной аб</w:t>
      </w:r>
      <w:r w:rsidRPr="00756D42">
        <w:rPr>
          <w:sz w:val="20"/>
          <w:szCs w:val="20"/>
        </w:rPr>
        <w:t>о</w:t>
      </w:r>
      <w:r w:rsidRPr="00756D42">
        <w:rPr>
          <w:sz w:val="20"/>
          <w:szCs w:val="20"/>
        </w:rPr>
        <w:t>ригенной свиньи с помощью гибридизации с крупной английской б</w:t>
      </w:r>
      <w:r w:rsidRPr="00756D42">
        <w:rPr>
          <w:sz w:val="20"/>
          <w:szCs w:val="20"/>
        </w:rPr>
        <w:t>е</w:t>
      </w:r>
      <w:r w:rsidRPr="00756D42">
        <w:rPr>
          <w:sz w:val="20"/>
          <w:szCs w:val="20"/>
        </w:rPr>
        <w:t>лой улучшенную метисную породу, в которой благоприятно сочет</w:t>
      </w:r>
      <w:r w:rsidRPr="00756D42">
        <w:rPr>
          <w:sz w:val="20"/>
          <w:szCs w:val="20"/>
        </w:rPr>
        <w:t>а</w:t>
      </w:r>
      <w:r w:rsidRPr="00756D42">
        <w:rPr>
          <w:spacing w:val="-2"/>
          <w:sz w:val="20"/>
          <w:szCs w:val="20"/>
        </w:rPr>
        <w:t>лись бы приспособленность к местным условиям, выносливость со ск</w:t>
      </w:r>
      <w:r w:rsidRPr="00756D42">
        <w:rPr>
          <w:spacing w:val="-2"/>
          <w:sz w:val="20"/>
          <w:szCs w:val="20"/>
        </w:rPr>
        <w:t>о</w:t>
      </w:r>
      <w:r w:rsidRPr="00756D42">
        <w:rPr>
          <w:spacing w:val="-2"/>
          <w:sz w:val="20"/>
          <w:szCs w:val="20"/>
        </w:rPr>
        <w:t>роспелостью, хорошая оплата корма и высокое качество сала и мяса».</w:t>
      </w:r>
    </w:p>
    <w:p w:rsidR="00D863FA" w:rsidRPr="00756D42" w:rsidRDefault="00D863FA" w:rsidP="005A3E2F">
      <w:pPr>
        <w:pStyle w:val="Title"/>
        <w:ind w:right="0"/>
        <w:rPr>
          <w:sz w:val="20"/>
          <w:szCs w:val="20"/>
        </w:rPr>
      </w:pPr>
      <w:r w:rsidRPr="00756D42">
        <w:rPr>
          <w:sz w:val="20"/>
          <w:szCs w:val="20"/>
        </w:rPr>
        <w:t>Настойчивость и незаурядный талант академика М. Ф. Иванова оказали содействие созданию в 1932 г. племенного ядра, а в 1934 г. правительственным актом утверждена новая высокопроизводительная отечественная украинская степная белая порода свиней. Методы выв</w:t>
      </w:r>
      <w:r w:rsidRPr="00756D42">
        <w:rPr>
          <w:sz w:val="20"/>
          <w:szCs w:val="20"/>
        </w:rPr>
        <w:t>е</w:t>
      </w:r>
      <w:r w:rsidRPr="00C80170">
        <w:rPr>
          <w:spacing w:val="-2"/>
          <w:sz w:val="20"/>
          <w:szCs w:val="20"/>
        </w:rPr>
        <w:t>дения этой породы были описаны в работе «Новая порода свиней</w:t>
      </w:r>
      <w:r w:rsidRPr="00756D42">
        <w:rPr>
          <w:sz w:val="20"/>
          <w:szCs w:val="20"/>
        </w:rPr>
        <w:t xml:space="preserve"> – у</w:t>
      </w:r>
      <w:r w:rsidRPr="00756D42">
        <w:rPr>
          <w:sz w:val="20"/>
          <w:szCs w:val="20"/>
        </w:rPr>
        <w:t>к</w:t>
      </w:r>
      <w:r w:rsidRPr="00756D42">
        <w:rPr>
          <w:sz w:val="20"/>
          <w:szCs w:val="20"/>
        </w:rPr>
        <w:t>раинская степная белая, выведенная в «Аскании-Нова», и методы ее образования» [2].</w:t>
      </w:r>
    </w:p>
    <w:p w:rsidR="00D863FA" w:rsidRPr="00756D42" w:rsidRDefault="00D863FA" w:rsidP="005A3E2F">
      <w:pPr>
        <w:pStyle w:val="Title"/>
        <w:spacing w:line="238" w:lineRule="auto"/>
        <w:ind w:right="0"/>
        <w:rPr>
          <w:sz w:val="20"/>
          <w:szCs w:val="20"/>
        </w:rPr>
      </w:pPr>
      <w:r w:rsidRPr="00756D42">
        <w:rPr>
          <w:sz w:val="20"/>
          <w:szCs w:val="20"/>
        </w:rPr>
        <w:t>Дальнейшее усовершенствование украинской степной белой пор</w:t>
      </w:r>
      <w:r w:rsidRPr="00756D42">
        <w:rPr>
          <w:sz w:val="20"/>
          <w:szCs w:val="20"/>
        </w:rPr>
        <w:t>о</w:t>
      </w:r>
      <w:r w:rsidRPr="00756D42">
        <w:rPr>
          <w:sz w:val="20"/>
          <w:szCs w:val="20"/>
        </w:rPr>
        <w:t xml:space="preserve">ды свиней проводилось путем создания новых линий как на внутри-, так и на межпородной основе. Так, в разные времена были созданы линии Арсенала, Аспекта, Крона с использованием породы ландрас, в результате внутрипородной селекции – линия Бериславца. Свиноматки этих </w:t>
      </w:r>
      <w:r w:rsidRPr="00756D42">
        <w:rPr>
          <w:spacing w:val="-2"/>
          <w:sz w:val="20"/>
          <w:szCs w:val="20"/>
        </w:rPr>
        <w:t>линий характеризовались высокими воспроизводительными кач</w:t>
      </w:r>
      <w:r w:rsidRPr="00756D42">
        <w:rPr>
          <w:spacing w:val="-2"/>
          <w:sz w:val="20"/>
          <w:szCs w:val="20"/>
        </w:rPr>
        <w:t>е</w:t>
      </w:r>
      <w:r w:rsidRPr="00756D42">
        <w:rPr>
          <w:spacing w:val="-2"/>
          <w:sz w:val="20"/>
          <w:szCs w:val="20"/>
        </w:rPr>
        <w:t xml:space="preserve">ствами: многоплодием – 11,6–12,0 поросят на опорос, молочностью – </w:t>
      </w:r>
      <w:r w:rsidRPr="00756D42">
        <w:rPr>
          <w:sz w:val="20"/>
          <w:szCs w:val="20"/>
        </w:rPr>
        <w:t>60,0–68,3 кг, массой гнезда при отъеме 180–214 кг, поэтому было р</w:t>
      </w:r>
      <w:r w:rsidRPr="00756D42">
        <w:rPr>
          <w:sz w:val="20"/>
          <w:szCs w:val="20"/>
        </w:rPr>
        <w:t>е</w:t>
      </w:r>
      <w:r w:rsidRPr="00756D42">
        <w:rPr>
          <w:sz w:val="20"/>
          <w:szCs w:val="20"/>
        </w:rPr>
        <w:t>шено объединить эти линии и создать новый заводской тип свиней украинской степной белой породы (УСБ-1) с высокими материнскими качествами [3].</w:t>
      </w:r>
    </w:p>
    <w:p w:rsidR="00D863FA" w:rsidRPr="00756D42" w:rsidRDefault="00D863FA" w:rsidP="005A3E2F">
      <w:pPr>
        <w:pStyle w:val="Title"/>
        <w:ind w:right="0"/>
        <w:rPr>
          <w:sz w:val="20"/>
          <w:szCs w:val="20"/>
        </w:rPr>
      </w:pPr>
      <w:r w:rsidRPr="00756D42">
        <w:rPr>
          <w:sz w:val="20"/>
          <w:szCs w:val="20"/>
        </w:rPr>
        <w:t>Поселок Аскания-Нова размещен на безводной степной равнине, которая снижается с севера на юг. Климат в начале минувшего стол</w:t>
      </w:r>
      <w:r w:rsidRPr="00756D42">
        <w:rPr>
          <w:sz w:val="20"/>
          <w:szCs w:val="20"/>
        </w:rPr>
        <w:t>е</w:t>
      </w:r>
      <w:r w:rsidRPr="00756D42">
        <w:rPr>
          <w:sz w:val="20"/>
          <w:szCs w:val="20"/>
        </w:rPr>
        <w:t>тия был резкий, преобладали весенние и осенние северо-восточные ветра (суховеи), которые создавали из пыли «черные бури», а зимой – снеговую или пылевую метель. Зима была почти без осадков. Лето жаркое, весна с непредсказуемой погодой. В мае наступает жара. Осень сухая, теплая.</w:t>
      </w:r>
    </w:p>
    <w:p w:rsidR="00D863FA" w:rsidRPr="00756D42" w:rsidRDefault="00D863FA" w:rsidP="005A3E2F">
      <w:pPr>
        <w:pStyle w:val="Title"/>
        <w:ind w:right="0"/>
        <w:rPr>
          <w:sz w:val="20"/>
          <w:szCs w:val="20"/>
        </w:rPr>
      </w:pPr>
      <w:r w:rsidRPr="00756D42">
        <w:rPr>
          <w:sz w:val="20"/>
          <w:szCs w:val="20"/>
        </w:rPr>
        <w:t>Такие климатические условия требуют от животного хорошей пр</w:t>
      </w:r>
      <w:r w:rsidRPr="00756D42">
        <w:rPr>
          <w:sz w:val="20"/>
          <w:szCs w:val="20"/>
        </w:rPr>
        <w:t>и</w:t>
      </w:r>
      <w:r w:rsidRPr="00756D42">
        <w:rPr>
          <w:sz w:val="20"/>
          <w:szCs w:val="20"/>
        </w:rPr>
        <w:t>способленности и выносливости. Поэтому пигментация кожи, ее цвет и густота ще</w:t>
      </w:r>
      <w:r>
        <w:rPr>
          <w:sz w:val="20"/>
          <w:szCs w:val="20"/>
        </w:rPr>
        <w:t>тины у свиней, которые разводили</w:t>
      </w:r>
      <w:r w:rsidRPr="00756D42">
        <w:rPr>
          <w:sz w:val="20"/>
          <w:szCs w:val="20"/>
        </w:rPr>
        <w:t>сь в этих климатич</w:t>
      </w:r>
      <w:r w:rsidRPr="00756D42">
        <w:rPr>
          <w:sz w:val="20"/>
          <w:szCs w:val="20"/>
        </w:rPr>
        <w:t>е</w:t>
      </w:r>
      <w:r w:rsidRPr="00756D42">
        <w:rPr>
          <w:sz w:val="20"/>
          <w:szCs w:val="20"/>
        </w:rPr>
        <w:t>ских условиях, имеют особое (защитное от жары и холодов) значение.</w:t>
      </w:r>
    </w:p>
    <w:p w:rsidR="00D863FA" w:rsidRPr="00756D42" w:rsidRDefault="00D863FA" w:rsidP="005A3E2F">
      <w:pPr>
        <w:pStyle w:val="Title"/>
        <w:ind w:right="0"/>
        <w:rPr>
          <w:spacing w:val="-2"/>
          <w:sz w:val="20"/>
          <w:szCs w:val="20"/>
        </w:rPr>
      </w:pPr>
      <w:r w:rsidRPr="00756D42">
        <w:rPr>
          <w:spacing w:val="-2"/>
          <w:sz w:val="20"/>
          <w:szCs w:val="20"/>
        </w:rPr>
        <w:t>В 1938 г. академиком Л. К. Гребнем была поставлена цель: получить на базе украинской степной белой породы таких животных, которые могли бы летом в знойные дни лучше украинской степной белой и</w:t>
      </w:r>
      <w:r w:rsidRPr="00756D42">
        <w:rPr>
          <w:spacing w:val="-2"/>
          <w:sz w:val="20"/>
          <w:szCs w:val="20"/>
        </w:rPr>
        <w:t>с</w:t>
      </w:r>
      <w:r w:rsidRPr="00756D42">
        <w:rPr>
          <w:spacing w:val="-2"/>
          <w:sz w:val="20"/>
          <w:szCs w:val="20"/>
        </w:rPr>
        <w:t>пользовать корма на пастбище, имели бы высокую энергию роста и раньше заканчивали свой рост. При откорме, в сравнении с украинской степной белой породой, эти свиньи должны раньше достигать забойных кондиций, давать более сочную дешевую свинину. Кроме того, новая порода свиней должна была быть пригодна для промышленного скр</w:t>
      </w:r>
      <w:r w:rsidRPr="00756D42">
        <w:rPr>
          <w:spacing w:val="-2"/>
          <w:sz w:val="20"/>
          <w:szCs w:val="20"/>
        </w:rPr>
        <w:t>е</w:t>
      </w:r>
      <w:r w:rsidRPr="00756D42">
        <w:rPr>
          <w:spacing w:val="-2"/>
          <w:sz w:val="20"/>
          <w:szCs w:val="20"/>
        </w:rPr>
        <w:t>щивания со свиньями украинской белой и дру</w:t>
      </w:r>
      <w:r>
        <w:rPr>
          <w:spacing w:val="-2"/>
          <w:sz w:val="20"/>
          <w:szCs w:val="20"/>
        </w:rPr>
        <w:t>гими породами, которые разводили</w:t>
      </w:r>
      <w:r w:rsidRPr="00756D42">
        <w:rPr>
          <w:spacing w:val="-2"/>
          <w:sz w:val="20"/>
          <w:szCs w:val="20"/>
        </w:rPr>
        <w:t>сь в разных регионах Украины.</w:t>
      </w:r>
    </w:p>
    <w:p w:rsidR="00D863FA" w:rsidRPr="00756D42" w:rsidRDefault="00D863FA" w:rsidP="005A3E2F">
      <w:pPr>
        <w:pStyle w:val="Title"/>
        <w:ind w:right="0"/>
        <w:rPr>
          <w:sz w:val="20"/>
          <w:szCs w:val="20"/>
        </w:rPr>
      </w:pPr>
      <w:r w:rsidRPr="00756D42">
        <w:rPr>
          <w:sz w:val="20"/>
          <w:szCs w:val="20"/>
        </w:rPr>
        <w:t>Работа по созданию новой породы началась в 1940 г. В результате селекционно-племенной работы была создана первая линия – Рябого.</w:t>
      </w:r>
    </w:p>
    <w:p w:rsidR="00D863FA" w:rsidRPr="00756D42" w:rsidRDefault="00D863FA" w:rsidP="005A3E2F">
      <w:pPr>
        <w:pStyle w:val="Title"/>
        <w:ind w:right="0"/>
        <w:rPr>
          <w:sz w:val="20"/>
          <w:szCs w:val="20"/>
        </w:rPr>
      </w:pPr>
      <w:r w:rsidRPr="00756D42">
        <w:rPr>
          <w:sz w:val="20"/>
          <w:szCs w:val="20"/>
        </w:rPr>
        <w:t>В конце 40-х – начале 50-х гг. минувшего столетия при использ</w:t>
      </w:r>
      <w:r w:rsidRPr="00756D42">
        <w:rPr>
          <w:sz w:val="20"/>
          <w:szCs w:val="20"/>
        </w:rPr>
        <w:t>о</w:t>
      </w:r>
      <w:r w:rsidRPr="00756D42">
        <w:rPr>
          <w:sz w:val="20"/>
          <w:szCs w:val="20"/>
        </w:rPr>
        <w:t xml:space="preserve">вании вводного скрещивания с хряками беркширской породы созданы </w:t>
      </w:r>
      <w:r w:rsidRPr="00756D42">
        <w:rPr>
          <w:spacing w:val="-2"/>
          <w:sz w:val="20"/>
          <w:szCs w:val="20"/>
        </w:rPr>
        <w:t>линии Рекорда и Рубина, а при скрещивании с мангалицкими хряками</w:t>
      </w:r>
      <w:r w:rsidRPr="00756D42">
        <w:rPr>
          <w:sz w:val="20"/>
          <w:szCs w:val="20"/>
        </w:rPr>
        <w:t xml:space="preserve"> – линия Рыжика.</w:t>
      </w:r>
    </w:p>
    <w:p w:rsidR="00D863FA" w:rsidRPr="00756D42" w:rsidRDefault="00D863FA" w:rsidP="005A3E2F">
      <w:pPr>
        <w:pStyle w:val="Title"/>
        <w:ind w:right="0"/>
        <w:rPr>
          <w:sz w:val="20"/>
          <w:szCs w:val="20"/>
        </w:rPr>
      </w:pPr>
      <w:r w:rsidRPr="00756D42">
        <w:rPr>
          <w:sz w:val="20"/>
          <w:szCs w:val="20"/>
        </w:rPr>
        <w:t>В результате целенаправленной работы под руководством академ</w:t>
      </w:r>
      <w:r w:rsidRPr="00756D42">
        <w:rPr>
          <w:sz w:val="20"/>
          <w:szCs w:val="20"/>
        </w:rPr>
        <w:t>и</w:t>
      </w:r>
      <w:r w:rsidRPr="00756D42">
        <w:rPr>
          <w:sz w:val="20"/>
          <w:szCs w:val="20"/>
        </w:rPr>
        <w:t>ка Л. К. Гребня совместно с кандидатом сельскохозяйственных наук     О. К. Гребень и сотрудниками отдела свиноводства была создана и утверждена приказом МСХ СССР № 163 от 18 сентября 1961 г. новая украинская степная пестрая порода свиней с многоплодием 10–11 п</w:t>
      </w:r>
      <w:r w:rsidRPr="00756D42">
        <w:rPr>
          <w:sz w:val="20"/>
          <w:szCs w:val="20"/>
        </w:rPr>
        <w:t>о</w:t>
      </w:r>
      <w:r w:rsidRPr="00756D42">
        <w:rPr>
          <w:sz w:val="20"/>
          <w:szCs w:val="20"/>
        </w:rPr>
        <w:t>росят, массой гнезда при отъеме 180–190 кг, среднесуточным приро</w:t>
      </w:r>
      <w:r w:rsidRPr="00756D42">
        <w:rPr>
          <w:sz w:val="20"/>
          <w:szCs w:val="20"/>
        </w:rPr>
        <w:t>с</w:t>
      </w:r>
      <w:r w:rsidRPr="00756D42">
        <w:rPr>
          <w:sz w:val="20"/>
          <w:szCs w:val="20"/>
        </w:rPr>
        <w:t>том на откорме 700–750 г [4].</w:t>
      </w:r>
    </w:p>
    <w:p w:rsidR="00D863FA" w:rsidRPr="00756D42" w:rsidRDefault="00D863FA" w:rsidP="005A3E2F">
      <w:pPr>
        <w:pStyle w:val="Title"/>
        <w:ind w:right="0"/>
        <w:rPr>
          <w:sz w:val="20"/>
          <w:szCs w:val="20"/>
        </w:rPr>
      </w:pPr>
      <w:r w:rsidRPr="00756D42">
        <w:rPr>
          <w:sz w:val="20"/>
          <w:szCs w:val="20"/>
        </w:rPr>
        <w:t>Украинская степная рябая порода до конца минувшего столетия была одной из основных отечественных пород. Еще сравнительно н</w:t>
      </w:r>
      <w:r w:rsidRPr="00756D42">
        <w:rPr>
          <w:sz w:val="20"/>
          <w:szCs w:val="20"/>
        </w:rPr>
        <w:t>е</w:t>
      </w:r>
      <w:r w:rsidRPr="00756D42">
        <w:rPr>
          <w:sz w:val="20"/>
          <w:szCs w:val="20"/>
        </w:rPr>
        <w:t>давно основным регионом ее распространения была не только Херсо</w:t>
      </w:r>
      <w:r w:rsidRPr="00756D42">
        <w:rPr>
          <w:sz w:val="20"/>
          <w:szCs w:val="20"/>
        </w:rPr>
        <w:t>н</w:t>
      </w:r>
      <w:r w:rsidRPr="00756D42">
        <w:rPr>
          <w:sz w:val="20"/>
          <w:szCs w:val="20"/>
        </w:rPr>
        <w:t>ская, но и Николаевская и Запорожская области. К сожалению, сейчас эту породу разводят только в одном хозяйстве – ГПОХ «Аскания-Нова» Чаплынского района Херсонской области.</w:t>
      </w:r>
    </w:p>
    <w:p w:rsidR="00D863FA" w:rsidRPr="00756D42" w:rsidRDefault="00D863FA" w:rsidP="005A3E2F">
      <w:pPr>
        <w:pStyle w:val="Title"/>
        <w:spacing w:line="238" w:lineRule="auto"/>
        <w:ind w:right="0"/>
        <w:rPr>
          <w:sz w:val="20"/>
          <w:szCs w:val="20"/>
        </w:rPr>
      </w:pPr>
      <w:r w:rsidRPr="00756D42">
        <w:rPr>
          <w:sz w:val="20"/>
          <w:szCs w:val="20"/>
        </w:rPr>
        <w:t>Во второй половине XX ст. во многих странах мира возрос спрос на мясную и значительно уменьшился на жирную свинину. В этот же п</w:t>
      </w:r>
      <w:r w:rsidRPr="00756D42">
        <w:rPr>
          <w:sz w:val="20"/>
          <w:szCs w:val="20"/>
        </w:rPr>
        <w:t>е</w:t>
      </w:r>
      <w:r w:rsidRPr="00756D42">
        <w:rPr>
          <w:sz w:val="20"/>
          <w:szCs w:val="20"/>
        </w:rPr>
        <w:t xml:space="preserve">риод начался процесс создания специализированных мясных пород, типов, линий и кроссов для производства высокопроизводительных гибридов и в нашей стране. </w:t>
      </w:r>
    </w:p>
    <w:p w:rsidR="00D863FA" w:rsidRPr="00756D42" w:rsidRDefault="00D863FA" w:rsidP="005A3E2F">
      <w:pPr>
        <w:pStyle w:val="Title"/>
        <w:spacing w:line="238" w:lineRule="auto"/>
        <w:ind w:right="0"/>
        <w:rPr>
          <w:sz w:val="20"/>
          <w:szCs w:val="20"/>
        </w:rPr>
      </w:pPr>
      <w:r w:rsidRPr="00756D42">
        <w:rPr>
          <w:sz w:val="20"/>
          <w:szCs w:val="20"/>
        </w:rPr>
        <w:t>С этой целью в опытное хозяйство «Аскания-Нова» в 1976 г. из США (штат Иллинойс) были завезены животные породы дюрок. Ам</w:t>
      </w:r>
      <w:r w:rsidRPr="00756D42">
        <w:rPr>
          <w:sz w:val="20"/>
          <w:szCs w:val="20"/>
        </w:rPr>
        <w:t>е</w:t>
      </w:r>
      <w:r w:rsidRPr="00756D42">
        <w:rPr>
          <w:sz w:val="20"/>
          <w:szCs w:val="20"/>
        </w:rPr>
        <w:t>риканская популяция этой породы в местных условиях характеризов</w:t>
      </w:r>
      <w:r w:rsidRPr="00756D42">
        <w:rPr>
          <w:sz w:val="20"/>
          <w:szCs w:val="20"/>
        </w:rPr>
        <w:t>а</w:t>
      </w:r>
      <w:r w:rsidRPr="00756D42">
        <w:rPr>
          <w:sz w:val="20"/>
          <w:szCs w:val="20"/>
        </w:rPr>
        <w:t>лась низкими репродуктивными качествами. Многоплодие свиноматок в первый год акклиматизации составляло от 8,9 до 9,7 головы на оп</w:t>
      </w:r>
      <w:r w:rsidRPr="00756D42">
        <w:rPr>
          <w:sz w:val="20"/>
          <w:szCs w:val="20"/>
        </w:rPr>
        <w:t>о</w:t>
      </w:r>
      <w:r w:rsidRPr="00756D42">
        <w:rPr>
          <w:sz w:val="20"/>
          <w:szCs w:val="20"/>
        </w:rPr>
        <w:t>рос, из-за чего и масса гнезда в 2 месяца также была невысокой [5].</w:t>
      </w:r>
    </w:p>
    <w:p w:rsidR="00D863FA" w:rsidRPr="00756D42" w:rsidRDefault="00D863FA" w:rsidP="005A3E2F">
      <w:pPr>
        <w:pStyle w:val="Title"/>
        <w:ind w:right="0"/>
        <w:rPr>
          <w:spacing w:val="-2"/>
          <w:sz w:val="20"/>
          <w:szCs w:val="20"/>
        </w:rPr>
      </w:pPr>
      <w:r w:rsidRPr="00756D42">
        <w:rPr>
          <w:spacing w:val="-2"/>
          <w:sz w:val="20"/>
          <w:szCs w:val="20"/>
        </w:rPr>
        <w:t>В октябре 1983 г. в ОХ «Аскания-Нова» из Чехословакии было зав</w:t>
      </w:r>
      <w:r w:rsidRPr="00756D42">
        <w:rPr>
          <w:spacing w:val="-2"/>
          <w:sz w:val="20"/>
          <w:szCs w:val="20"/>
        </w:rPr>
        <w:t>е</w:t>
      </w:r>
      <w:r w:rsidRPr="00756D42">
        <w:rPr>
          <w:spacing w:val="-2"/>
          <w:sz w:val="20"/>
          <w:szCs w:val="20"/>
        </w:rPr>
        <w:t>зено еще 175 голов (120 свинок и 55 хрячков) молодняка этой породы. Свиньи породы дюрок американской популяции отличались высокими откормочными и мясными качествами, чешской – репродуктивными. Эти популяции стали основным селекционным материалом для усове</w:t>
      </w:r>
      <w:r w:rsidRPr="00756D42">
        <w:rPr>
          <w:spacing w:val="-2"/>
          <w:sz w:val="20"/>
          <w:szCs w:val="20"/>
        </w:rPr>
        <w:t>р</w:t>
      </w:r>
      <w:r w:rsidRPr="00756D42">
        <w:rPr>
          <w:spacing w:val="-2"/>
          <w:sz w:val="20"/>
          <w:szCs w:val="20"/>
        </w:rPr>
        <w:t xml:space="preserve">шенствования породы дюрок в новых экологических условиях. </w:t>
      </w:r>
    </w:p>
    <w:p w:rsidR="00D863FA" w:rsidRPr="00756D42" w:rsidRDefault="00D863FA" w:rsidP="005A3E2F">
      <w:pPr>
        <w:pStyle w:val="Title"/>
        <w:ind w:right="0"/>
        <w:rPr>
          <w:sz w:val="20"/>
          <w:szCs w:val="20"/>
        </w:rPr>
      </w:pPr>
      <w:r w:rsidRPr="00756D42">
        <w:rPr>
          <w:sz w:val="20"/>
          <w:szCs w:val="20"/>
        </w:rPr>
        <w:t>С целью повышения ее репродуктивных качеств предполагалось на основе объединения животных американской и чешской селекции со</w:t>
      </w:r>
      <w:r w:rsidRPr="00756D42">
        <w:rPr>
          <w:sz w:val="20"/>
          <w:szCs w:val="20"/>
        </w:rPr>
        <w:t>з</w:t>
      </w:r>
      <w:r w:rsidRPr="00756D42">
        <w:rPr>
          <w:sz w:val="20"/>
          <w:szCs w:val="20"/>
        </w:rPr>
        <w:t>дать заводской тип с повышенным многоплодием свиноматок до 10,8–11,0 поросят на опорос и при этом сохранить потенциальные возмо</w:t>
      </w:r>
      <w:r w:rsidRPr="00756D42">
        <w:rPr>
          <w:sz w:val="20"/>
          <w:szCs w:val="20"/>
        </w:rPr>
        <w:t>ж</w:t>
      </w:r>
      <w:r w:rsidRPr="00756D42">
        <w:rPr>
          <w:sz w:val="20"/>
          <w:szCs w:val="20"/>
        </w:rPr>
        <w:t>ности породы по откормочным и мясным признакам (возраст дост</w:t>
      </w:r>
      <w:r w:rsidRPr="00756D42">
        <w:rPr>
          <w:sz w:val="20"/>
          <w:szCs w:val="20"/>
        </w:rPr>
        <w:t>и</w:t>
      </w:r>
      <w:r w:rsidRPr="00756D42">
        <w:rPr>
          <w:sz w:val="20"/>
          <w:szCs w:val="20"/>
        </w:rPr>
        <w:t xml:space="preserve">жения живой массы 100 кг – 179–180 дн., среднесуточный прирост – 750–850 г, толщина шпика – 22 мм, масса окорока – 11,8 кг). </w:t>
      </w:r>
    </w:p>
    <w:p w:rsidR="00D863FA" w:rsidRPr="00756D42" w:rsidRDefault="00D863FA" w:rsidP="005A3E2F">
      <w:pPr>
        <w:pStyle w:val="Title"/>
        <w:ind w:right="0"/>
        <w:rPr>
          <w:sz w:val="20"/>
          <w:szCs w:val="20"/>
        </w:rPr>
      </w:pPr>
      <w:r w:rsidRPr="00756D42">
        <w:rPr>
          <w:sz w:val="20"/>
          <w:szCs w:val="20"/>
        </w:rPr>
        <w:t>Эта работа была успешно проведена и окончена в 2005 г., но по разным объективным и субъективным причин</w:t>
      </w:r>
      <w:r>
        <w:rPr>
          <w:sz w:val="20"/>
          <w:szCs w:val="20"/>
        </w:rPr>
        <w:t>ам</w:t>
      </w:r>
      <w:r w:rsidRPr="00756D42">
        <w:rPr>
          <w:sz w:val="20"/>
          <w:szCs w:val="20"/>
        </w:rPr>
        <w:t xml:space="preserve"> заводской тип пор</w:t>
      </w:r>
      <w:r w:rsidRPr="00756D42">
        <w:rPr>
          <w:sz w:val="20"/>
          <w:szCs w:val="20"/>
        </w:rPr>
        <w:t>о</w:t>
      </w:r>
      <w:r w:rsidRPr="00756D42">
        <w:rPr>
          <w:sz w:val="20"/>
          <w:szCs w:val="20"/>
        </w:rPr>
        <w:t>ды дюрок на базе ГПОХ «Аскания-Нова» не был апробирован [6].</w:t>
      </w:r>
    </w:p>
    <w:p w:rsidR="00D863FA" w:rsidRPr="00756D42" w:rsidRDefault="00D863FA" w:rsidP="005A3E2F">
      <w:pPr>
        <w:pStyle w:val="Title"/>
        <w:ind w:right="0"/>
        <w:rPr>
          <w:sz w:val="20"/>
          <w:szCs w:val="20"/>
        </w:rPr>
      </w:pPr>
      <w:r w:rsidRPr="00756D42">
        <w:rPr>
          <w:sz w:val="20"/>
          <w:szCs w:val="20"/>
        </w:rPr>
        <w:t>Для удовлетворения потребностей товарных хозяйств юга Украины в высокопроизводительных гибридах в ОХ «Аскания-Нова» период</w:t>
      </w:r>
      <w:r w:rsidRPr="00756D42">
        <w:rPr>
          <w:sz w:val="20"/>
          <w:szCs w:val="20"/>
        </w:rPr>
        <w:t>и</w:t>
      </w:r>
      <w:r w:rsidRPr="00756D42">
        <w:rPr>
          <w:sz w:val="20"/>
          <w:szCs w:val="20"/>
        </w:rPr>
        <w:t>чески с 1976 по 1980 г. были завезены свиноматки и хряки породы ландрас из пяти племенных хозяйств Украины и России. На базе этого поголовья создано высокопроизводительное стадо свиней, которому в 1984 г. присвоен статус племенного.</w:t>
      </w:r>
    </w:p>
    <w:p w:rsidR="00D863FA" w:rsidRPr="00756D42" w:rsidRDefault="00D863FA" w:rsidP="005A3E2F">
      <w:pPr>
        <w:pStyle w:val="Title"/>
        <w:ind w:right="0"/>
        <w:rPr>
          <w:sz w:val="20"/>
          <w:szCs w:val="20"/>
        </w:rPr>
      </w:pPr>
      <w:r w:rsidRPr="00756D42">
        <w:rPr>
          <w:sz w:val="20"/>
          <w:szCs w:val="20"/>
        </w:rPr>
        <w:t>Дальнейшая селекционно-племенная работа с породой была н</w:t>
      </w:r>
      <w:r w:rsidRPr="00756D42">
        <w:rPr>
          <w:sz w:val="20"/>
          <w:szCs w:val="20"/>
        </w:rPr>
        <w:t>а</w:t>
      </w:r>
      <w:r w:rsidRPr="00756D42">
        <w:rPr>
          <w:sz w:val="20"/>
          <w:szCs w:val="20"/>
        </w:rPr>
        <w:t>правлена на улучшение откормочных и мясных качеств и проводилась на основе внутрипородной селекции с использованием маточного п</w:t>
      </w:r>
      <w:r w:rsidRPr="00756D42">
        <w:rPr>
          <w:sz w:val="20"/>
          <w:szCs w:val="20"/>
        </w:rPr>
        <w:t>о</w:t>
      </w:r>
      <w:r w:rsidRPr="00756D42">
        <w:rPr>
          <w:sz w:val="20"/>
          <w:szCs w:val="20"/>
        </w:rPr>
        <w:t>головья местной, а хряков немецкой и бельгийской селекции, завезе</w:t>
      </w:r>
      <w:r w:rsidRPr="00756D42">
        <w:rPr>
          <w:sz w:val="20"/>
          <w:szCs w:val="20"/>
        </w:rPr>
        <w:t>н</w:t>
      </w:r>
      <w:r w:rsidRPr="00756D42">
        <w:rPr>
          <w:sz w:val="20"/>
          <w:szCs w:val="20"/>
        </w:rPr>
        <w:t xml:space="preserve">ных из Германии и Чехословакии. </w:t>
      </w:r>
    </w:p>
    <w:p w:rsidR="00D863FA" w:rsidRPr="00756D42" w:rsidRDefault="00D863FA" w:rsidP="005A3E2F">
      <w:pPr>
        <w:pStyle w:val="Title"/>
        <w:ind w:right="0"/>
        <w:rPr>
          <w:sz w:val="20"/>
          <w:szCs w:val="20"/>
        </w:rPr>
      </w:pPr>
      <w:r w:rsidRPr="00756D42">
        <w:rPr>
          <w:sz w:val="20"/>
          <w:szCs w:val="20"/>
        </w:rPr>
        <w:t>Многолетняя общая и творческая селекционная работа научных р</w:t>
      </w:r>
      <w:r w:rsidRPr="00756D42">
        <w:rPr>
          <w:sz w:val="20"/>
          <w:szCs w:val="20"/>
        </w:rPr>
        <w:t>а</w:t>
      </w:r>
      <w:r w:rsidRPr="00756D42">
        <w:rPr>
          <w:spacing w:val="-2"/>
          <w:sz w:val="20"/>
          <w:szCs w:val="20"/>
        </w:rPr>
        <w:t>ботников и специалистов под руководством доктора сельскохозяйстве</w:t>
      </w:r>
      <w:r w:rsidRPr="00756D42">
        <w:rPr>
          <w:spacing w:val="-2"/>
          <w:sz w:val="20"/>
          <w:szCs w:val="20"/>
        </w:rPr>
        <w:t>н</w:t>
      </w:r>
      <w:r w:rsidRPr="00756D42">
        <w:rPr>
          <w:spacing w:val="-2"/>
          <w:sz w:val="20"/>
          <w:szCs w:val="20"/>
        </w:rPr>
        <w:t>ных наук В. С. Топихи завершилась созданием нового типа УЛН-1</w:t>
      </w:r>
      <w:r w:rsidRPr="00756D42">
        <w:rPr>
          <w:sz w:val="20"/>
          <w:szCs w:val="20"/>
        </w:rPr>
        <w:t xml:space="preserve"> – украинский ландрас новый (авторское свидетельство № 5815 от 3 д</w:t>
      </w:r>
      <w:r w:rsidRPr="00756D42">
        <w:rPr>
          <w:sz w:val="20"/>
          <w:szCs w:val="20"/>
        </w:rPr>
        <w:t>е</w:t>
      </w:r>
      <w:r w:rsidRPr="00756D42">
        <w:rPr>
          <w:sz w:val="20"/>
          <w:szCs w:val="20"/>
        </w:rPr>
        <w:t xml:space="preserve">кабря 1991 г.) [7]. </w:t>
      </w:r>
    </w:p>
    <w:p w:rsidR="00D863FA" w:rsidRPr="00756D42" w:rsidRDefault="00D863FA" w:rsidP="005A3E2F">
      <w:pPr>
        <w:pStyle w:val="Title"/>
        <w:spacing w:line="238" w:lineRule="auto"/>
        <w:ind w:right="0"/>
        <w:rPr>
          <w:sz w:val="20"/>
          <w:szCs w:val="20"/>
        </w:rPr>
      </w:pPr>
      <w:r w:rsidRPr="00756D42">
        <w:rPr>
          <w:sz w:val="20"/>
          <w:szCs w:val="20"/>
        </w:rPr>
        <w:t>В начале 80-х гг. прошлого столетия промышленным хозяйствам страны необходимы были породы, типы и линии св</w:t>
      </w:r>
      <w:r>
        <w:rPr>
          <w:sz w:val="20"/>
          <w:szCs w:val="20"/>
        </w:rPr>
        <w:t>иней, которые бы характеризовали</w:t>
      </w:r>
      <w:r w:rsidRPr="00756D42">
        <w:rPr>
          <w:sz w:val="20"/>
          <w:szCs w:val="20"/>
        </w:rPr>
        <w:t>сь высокой сочетаемостью между собой с целью п</w:t>
      </w:r>
      <w:r w:rsidRPr="00756D42">
        <w:rPr>
          <w:sz w:val="20"/>
          <w:szCs w:val="20"/>
        </w:rPr>
        <w:t>о</w:t>
      </w:r>
      <w:r w:rsidRPr="00756D42">
        <w:rPr>
          <w:sz w:val="20"/>
          <w:szCs w:val="20"/>
        </w:rPr>
        <w:t>лучения прогнозируемого гетерозиса при породно-линейном и межл</w:t>
      </w:r>
      <w:r w:rsidRPr="00756D42">
        <w:rPr>
          <w:sz w:val="20"/>
          <w:szCs w:val="20"/>
        </w:rPr>
        <w:t>и</w:t>
      </w:r>
      <w:r w:rsidRPr="00756D42">
        <w:rPr>
          <w:sz w:val="20"/>
          <w:szCs w:val="20"/>
        </w:rPr>
        <w:t>нейном производстве товарных гибридов. Поэтому, начиная с 1981 г., по методике М. Ф. Иванова с использованием отечественного и зар</w:t>
      </w:r>
      <w:r w:rsidRPr="00756D42">
        <w:rPr>
          <w:sz w:val="20"/>
          <w:szCs w:val="20"/>
        </w:rPr>
        <w:t>у</w:t>
      </w:r>
      <w:r w:rsidRPr="00756D42">
        <w:rPr>
          <w:sz w:val="20"/>
          <w:szCs w:val="20"/>
        </w:rPr>
        <w:t>бежного генофондов началась работа по созданию украинской мясной породы свиней с тремя заводскими типами: центральный полтавский, харьковский и асканийский. Асканийский мясной тип выведен на о</w:t>
      </w:r>
      <w:r w:rsidRPr="00756D42">
        <w:rPr>
          <w:sz w:val="20"/>
          <w:szCs w:val="20"/>
        </w:rPr>
        <w:t>с</w:t>
      </w:r>
      <w:r w:rsidRPr="00756D42">
        <w:rPr>
          <w:sz w:val="20"/>
          <w:szCs w:val="20"/>
        </w:rPr>
        <w:t>нове сложного воспроизводительного скрещивания генотипов разного направления продуктивности (украинские степные белая и рябая, бельгийский и немецкий ландрас, дюрок, полтавско-белорусский тип) с максимальным применением на всех этапах селекционного процесса рекордных животных, оценки гено- и фенотипа, наследственных к</w:t>
      </w:r>
      <w:r w:rsidRPr="00756D42">
        <w:rPr>
          <w:sz w:val="20"/>
          <w:szCs w:val="20"/>
        </w:rPr>
        <w:t>а</w:t>
      </w:r>
      <w:r w:rsidRPr="00756D42">
        <w:rPr>
          <w:sz w:val="20"/>
          <w:szCs w:val="20"/>
        </w:rPr>
        <w:t>честв, морфологических, физиологических признаков и физико-хими-ческих показателей мяса и сала.</w:t>
      </w:r>
    </w:p>
    <w:p w:rsidR="00D863FA" w:rsidRPr="00756D42" w:rsidRDefault="00D863FA" w:rsidP="005A3E2F">
      <w:pPr>
        <w:pStyle w:val="Title"/>
        <w:spacing w:line="245" w:lineRule="auto"/>
        <w:ind w:right="0"/>
        <w:rPr>
          <w:spacing w:val="-2"/>
          <w:sz w:val="20"/>
          <w:szCs w:val="20"/>
        </w:rPr>
      </w:pPr>
      <w:r w:rsidRPr="00756D42">
        <w:rPr>
          <w:spacing w:val="-2"/>
          <w:sz w:val="20"/>
          <w:szCs w:val="20"/>
        </w:rPr>
        <w:t>Благодаря настойчивой работе сотрудников института «Аскания-Нова», главных зоотехников базовых хозяйств под руководством докт</w:t>
      </w:r>
      <w:r w:rsidRPr="00756D42">
        <w:rPr>
          <w:spacing w:val="-2"/>
          <w:sz w:val="20"/>
          <w:szCs w:val="20"/>
        </w:rPr>
        <w:t>о</w:t>
      </w:r>
      <w:r w:rsidRPr="00756D42">
        <w:rPr>
          <w:spacing w:val="-2"/>
          <w:sz w:val="20"/>
          <w:szCs w:val="20"/>
        </w:rPr>
        <w:t>ра сельскохозяйственных наук И. В. Солов</w:t>
      </w:r>
      <w:r>
        <w:rPr>
          <w:spacing w:val="-2"/>
          <w:sz w:val="20"/>
          <w:szCs w:val="20"/>
        </w:rPr>
        <w:t>ьё</w:t>
      </w:r>
      <w:r w:rsidRPr="00756D42">
        <w:rPr>
          <w:spacing w:val="-2"/>
          <w:sz w:val="20"/>
          <w:szCs w:val="20"/>
        </w:rPr>
        <w:t>ва был создан асканийский тип украинской мясной породы свиней, который утвержден приказом МСХиП № 367 от 31.12.1993 г. как новое селекционное достижение.</w:t>
      </w:r>
    </w:p>
    <w:p w:rsidR="00D863FA" w:rsidRPr="00756D42" w:rsidRDefault="00D863FA" w:rsidP="005A3E2F">
      <w:pPr>
        <w:pStyle w:val="Title"/>
        <w:spacing w:line="245" w:lineRule="auto"/>
        <w:ind w:right="0"/>
        <w:rPr>
          <w:spacing w:val="-2"/>
          <w:sz w:val="20"/>
          <w:szCs w:val="20"/>
        </w:rPr>
      </w:pPr>
      <w:r w:rsidRPr="00756D42">
        <w:rPr>
          <w:sz w:val="20"/>
          <w:szCs w:val="20"/>
        </w:rPr>
        <w:t>Свиноматки нового типа имеют 12 и более хорошо развитых и ра</w:t>
      </w:r>
      <w:r w:rsidRPr="00756D42">
        <w:rPr>
          <w:sz w:val="20"/>
          <w:szCs w:val="20"/>
        </w:rPr>
        <w:t>в</w:t>
      </w:r>
      <w:r w:rsidRPr="00756D42">
        <w:rPr>
          <w:sz w:val="20"/>
          <w:szCs w:val="20"/>
        </w:rPr>
        <w:t>номерно расположенных сосков. Многоплодие составляет 10,5–            11,0</w:t>
      </w:r>
      <w:r w:rsidRPr="00756D42">
        <w:rPr>
          <w:spacing w:val="-2"/>
          <w:sz w:val="20"/>
          <w:szCs w:val="20"/>
        </w:rPr>
        <w:t xml:space="preserve"> поросят на опорос, масса гнезда в два месяца – 180–200 кг. При интенсивном откорме молодняк достигает живой массы 100 кг за 165–       180 дн. при затратах кормов – 3,2–3,4 к. ед., выход мяса в туше – 60 % при толщине шпика на уровне 6–7-го грудных позвонков – 22–24 мм [8].</w:t>
      </w:r>
    </w:p>
    <w:p w:rsidR="00D863FA" w:rsidRPr="00756D42" w:rsidRDefault="00D863FA" w:rsidP="005A3E2F">
      <w:pPr>
        <w:pStyle w:val="Title"/>
        <w:spacing w:line="245" w:lineRule="auto"/>
        <w:ind w:right="0"/>
        <w:rPr>
          <w:spacing w:val="-2"/>
          <w:sz w:val="20"/>
          <w:szCs w:val="20"/>
        </w:rPr>
      </w:pPr>
      <w:r w:rsidRPr="00756D42">
        <w:rPr>
          <w:sz w:val="20"/>
          <w:szCs w:val="20"/>
        </w:rPr>
        <w:t xml:space="preserve">В настоящее время научные исследования лаборатории селекции свиней направлены на повышение конкурентной способности пород </w:t>
      </w:r>
      <w:r w:rsidRPr="00756D42">
        <w:rPr>
          <w:spacing w:val="-2"/>
          <w:sz w:val="20"/>
          <w:szCs w:val="20"/>
        </w:rPr>
        <w:t>свиней асканийской селекции путем использования прогрессивных м</w:t>
      </w:r>
      <w:r w:rsidRPr="00756D42">
        <w:rPr>
          <w:spacing w:val="-2"/>
          <w:sz w:val="20"/>
          <w:szCs w:val="20"/>
        </w:rPr>
        <w:t>е</w:t>
      </w:r>
      <w:r w:rsidRPr="00756D42">
        <w:rPr>
          <w:spacing w:val="-2"/>
          <w:sz w:val="20"/>
          <w:szCs w:val="20"/>
        </w:rPr>
        <w:t>тодов оценки животных, создание новых линий и семей на внутрип</w:t>
      </w:r>
      <w:r w:rsidRPr="00756D42">
        <w:rPr>
          <w:spacing w:val="-2"/>
          <w:sz w:val="20"/>
          <w:szCs w:val="20"/>
        </w:rPr>
        <w:t>о</w:t>
      </w:r>
      <w:r w:rsidRPr="00756D42">
        <w:rPr>
          <w:spacing w:val="-2"/>
          <w:sz w:val="20"/>
          <w:szCs w:val="20"/>
        </w:rPr>
        <w:t>родной и межпородной основе, изучение их комбинационной способн</w:t>
      </w:r>
      <w:r w:rsidRPr="00756D42">
        <w:rPr>
          <w:spacing w:val="-2"/>
          <w:sz w:val="20"/>
          <w:szCs w:val="20"/>
        </w:rPr>
        <w:t>о</w:t>
      </w:r>
      <w:r w:rsidRPr="00756D42">
        <w:rPr>
          <w:spacing w:val="-2"/>
          <w:sz w:val="20"/>
          <w:szCs w:val="20"/>
        </w:rPr>
        <w:t>сти с отечественными и импортными перспективными генотипами.</w:t>
      </w:r>
    </w:p>
    <w:p w:rsidR="00D863FA" w:rsidRPr="00DF69BB" w:rsidRDefault="00D863FA" w:rsidP="005A3E2F">
      <w:pPr>
        <w:pStyle w:val="Title"/>
        <w:ind w:right="0"/>
        <w:rPr>
          <w:sz w:val="14"/>
          <w:szCs w:val="20"/>
        </w:rPr>
      </w:pPr>
    </w:p>
    <w:p w:rsidR="00D863FA" w:rsidRPr="00756D42" w:rsidRDefault="00D863FA" w:rsidP="005A3E2F">
      <w:pPr>
        <w:pStyle w:val="Title"/>
        <w:ind w:right="0"/>
        <w:jc w:val="center"/>
        <w:rPr>
          <w:sz w:val="16"/>
          <w:szCs w:val="20"/>
        </w:rPr>
      </w:pPr>
      <w:r w:rsidRPr="00756D42">
        <w:rPr>
          <w:sz w:val="16"/>
          <w:szCs w:val="20"/>
        </w:rPr>
        <w:t>ЛИТЕРАТУРА</w:t>
      </w:r>
    </w:p>
    <w:p w:rsidR="00D863FA" w:rsidRPr="00DF69BB" w:rsidRDefault="00D863FA" w:rsidP="005A3E2F">
      <w:pPr>
        <w:pStyle w:val="Title"/>
        <w:ind w:right="0"/>
        <w:jc w:val="center"/>
        <w:rPr>
          <w:sz w:val="14"/>
          <w:szCs w:val="20"/>
        </w:rPr>
      </w:pPr>
    </w:p>
    <w:p w:rsidR="00D863FA" w:rsidRPr="00756D42" w:rsidRDefault="00D863FA" w:rsidP="00DF69BB">
      <w:pPr>
        <w:pStyle w:val="Title"/>
        <w:tabs>
          <w:tab w:val="left" w:pos="454"/>
          <w:tab w:val="left" w:pos="560"/>
        </w:tabs>
        <w:ind w:right="0"/>
        <w:rPr>
          <w:sz w:val="16"/>
          <w:szCs w:val="20"/>
        </w:rPr>
      </w:pPr>
      <w:r w:rsidRPr="00756D42">
        <w:rPr>
          <w:sz w:val="16"/>
          <w:szCs w:val="20"/>
        </w:rPr>
        <w:t>1.</w:t>
      </w:r>
      <w:r w:rsidRPr="00756D42">
        <w:rPr>
          <w:sz w:val="16"/>
          <w:szCs w:val="20"/>
        </w:rPr>
        <w:tab/>
        <w:t>Г р е б е н ь ,  Л. К. Племенная работа в свиноводстве на юге Украины за годы с</w:t>
      </w:r>
      <w:r w:rsidRPr="00756D42">
        <w:rPr>
          <w:sz w:val="16"/>
          <w:szCs w:val="20"/>
        </w:rPr>
        <w:t>о</w:t>
      </w:r>
      <w:r w:rsidRPr="00756D42">
        <w:rPr>
          <w:sz w:val="16"/>
          <w:szCs w:val="20"/>
        </w:rPr>
        <w:t>ветской власти / Л. К. Гребень, Е. К. Гребень, Е. П. Байдуганова // Научные труды НИИ «Аскания-Нова». – Киев, 1960. – Т. 8. – С. 5–6.</w:t>
      </w:r>
    </w:p>
    <w:p w:rsidR="00D863FA" w:rsidRPr="00756D42" w:rsidRDefault="00D863FA" w:rsidP="00DF69BB">
      <w:pPr>
        <w:pStyle w:val="Title"/>
        <w:tabs>
          <w:tab w:val="left" w:pos="454"/>
          <w:tab w:val="left" w:pos="560"/>
        </w:tabs>
        <w:ind w:right="0"/>
        <w:rPr>
          <w:sz w:val="16"/>
          <w:szCs w:val="20"/>
        </w:rPr>
      </w:pPr>
      <w:r w:rsidRPr="00756D42">
        <w:rPr>
          <w:sz w:val="16"/>
          <w:szCs w:val="20"/>
        </w:rPr>
        <w:t>2.</w:t>
      </w:r>
      <w:r w:rsidRPr="00756D42">
        <w:rPr>
          <w:sz w:val="16"/>
          <w:szCs w:val="20"/>
        </w:rPr>
        <w:tab/>
        <w:t>И в а н о в ,  М. Ф. Новая порода свиней – украинская степная белая, выведенная в Аскании-Нова, и методы ее</w:t>
      </w:r>
      <w:r>
        <w:rPr>
          <w:sz w:val="16"/>
          <w:szCs w:val="20"/>
        </w:rPr>
        <w:t xml:space="preserve"> образования / М. Ф. Иванов. – М</w:t>
      </w:r>
      <w:r w:rsidRPr="00756D42">
        <w:rPr>
          <w:sz w:val="16"/>
          <w:szCs w:val="20"/>
        </w:rPr>
        <w:t>., 1933. – 135 с.</w:t>
      </w:r>
    </w:p>
    <w:p w:rsidR="00D863FA" w:rsidRPr="00756D42" w:rsidRDefault="00D863FA" w:rsidP="00DF69BB">
      <w:pPr>
        <w:pStyle w:val="Title"/>
        <w:tabs>
          <w:tab w:val="left" w:pos="454"/>
          <w:tab w:val="left" w:pos="560"/>
        </w:tabs>
        <w:ind w:right="0"/>
        <w:rPr>
          <w:sz w:val="16"/>
          <w:szCs w:val="20"/>
        </w:rPr>
      </w:pPr>
      <w:r w:rsidRPr="00756D42">
        <w:rPr>
          <w:sz w:val="16"/>
          <w:szCs w:val="20"/>
        </w:rPr>
        <w:t>3.</w:t>
      </w:r>
      <w:r w:rsidRPr="00756D42">
        <w:rPr>
          <w:sz w:val="16"/>
          <w:szCs w:val="20"/>
        </w:rPr>
        <w:tab/>
        <w:t>Отчет о научно-исследовательской работе отдела свиноводства ИЖСР «Аскания-Нова» за 2005–2010 годы / сост. Ю. И. Шульга. – Аскания-Нова, 2010. – 130 с.</w:t>
      </w:r>
    </w:p>
    <w:p w:rsidR="00D863FA" w:rsidRPr="00756D42" w:rsidRDefault="00D863FA" w:rsidP="00DF69BB">
      <w:pPr>
        <w:pStyle w:val="Title"/>
        <w:tabs>
          <w:tab w:val="left" w:pos="454"/>
          <w:tab w:val="left" w:pos="560"/>
        </w:tabs>
        <w:ind w:right="0"/>
        <w:rPr>
          <w:sz w:val="16"/>
          <w:szCs w:val="20"/>
        </w:rPr>
      </w:pPr>
      <w:r w:rsidRPr="00756D42">
        <w:rPr>
          <w:sz w:val="16"/>
          <w:szCs w:val="20"/>
        </w:rPr>
        <w:t>4.</w:t>
      </w:r>
      <w:r w:rsidRPr="00756D42">
        <w:rPr>
          <w:sz w:val="16"/>
          <w:szCs w:val="20"/>
        </w:rPr>
        <w:tab/>
        <w:t>Г р е б е н ь ,  Л. К. Украинские степные рябые свиньи / Л. К. Гребень, Е. К. Гр</w:t>
      </w:r>
      <w:r w:rsidRPr="00756D42">
        <w:rPr>
          <w:sz w:val="16"/>
          <w:szCs w:val="20"/>
        </w:rPr>
        <w:t>е</w:t>
      </w:r>
      <w:r w:rsidRPr="00756D42">
        <w:rPr>
          <w:sz w:val="16"/>
          <w:szCs w:val="20"/>
        </w:rPr>
        <w:t>бень. – Киев, 1961. – 90 с.</w:t>
      </w:r>
    </w:p>
    <w:p w:rsidR="00D863FA" w:rsidRPr="00756D42" w:rsidRDefault="00D863FA" w:rsidP="00DF69BB">
      <w:pPr>
        <w:pStyle w:val="Title"/>
        <w:tabs>
          <w:tab w:val="left" w:pos="454"/>
          <w:tab w:val="left" w:pos="560"/>
        </w:tabs>
        <w:ind w:right="0"/>
        <w:rPr>
          <w:sz w:val="16"/>
          <w:szCs w:val="20"/>
        </w:rPr>
      </w:pPr>
      <w:r w:rsidRPr="00756D42">
        <w:rPr>
          <w:spacing w:val="-2"/>
          <w:sz w:val="16"/>
          <w:szCs w:val="20"/>
        </w:rPr>
        <w:t>5.</w:t>
      </w:r>
      <w:r w:rsidRPr="00756D42">
        <w:rPr>
          <w:spacing w:val="-2"/>
          <w:sz w:val="16"/>
          <w:szCs w:val="20"/>
        </w:rPr>
        <w:tab/>
        <w:t>Свиньи породы дюрок / В. С. Топиха [и др.]. – Симферополь: Таврия, 1994. – 113</w:t>
      </w:r>
      <w:r w:rsidRPr="00756D42">
        <w:rPr>
          <w:sz w:val="16"/>
          <w:szCs w:val="20"/>
        </w:rPr>
        <w:t xml:space="preserve"> с.</w:t>
      </w:r>
    </w:p>
    <w:p w:rsidR="00D863FA" w:rsidRPr="00756D42" w:rsidRDefault="00D863FA" w:rsidP="00DF69BB">
      <w:pPr>
        <w:pStyle w:val="Title"/>
        <w:tabs>
          <w:tab w:val="left" w:pos="454"/>
          <w:tab w:val="left" w:pos="560"/>
        </w:tabs>
        <w:ind w:right="0"/>
        <w:rPr>
          <w:sz w:val="16"/>
          <w:szCs w:val="20"/>
        </w:rPr>
      </w:pPr>
      <w:r w:rsidRPr="00756D42">
        <w:rPr>
          <w:sz w:val="16"/>
          <w:szCs w:val="20"/>
        </w:rPr>
        <w:t>6.</w:t>
      </w:r>
      <w:r w:rsidRPr="00756D42">
        <w:rPr>
          <w:sz w:val="16"/>
          <w:szCs w:val="20"/>
        </w:rPr>
        <w:tab/>
        <w:t>Отчет о научно-исследовательской работе отдела свиноводства ИЖСР «Аскания-Нова» за 2000–2005 годы / сост. Ю. И. Шульга. – Аскания-Нова, 2005. – 100 с.</w:t>
      </w:r>
    </w:p>
    <w:p w:rsidR="00D863FA" w:rsidRPr="00756D42" w:rsidRDefault="00D863FA" w:rsidP="00DF69BB">
      <w:pPr>
        <w:pStyle w:val="Title"/>
        <w:tabs>
          <w:tab w:val="left" w:pos="454"/>
          <w:tab w:val="left" w:pos="560"/>
        </w:tabs>
        <w:ind w:right="0"/>
        <w:rPr>
          <w:spacing w:val="-2"/>
          <w:sz w:val="16"/>
          <w:szCs w:val="20"/>
        </w:rPr>
      </w:pPr>
      <w:r w:rsidRPr="00756D42">
        <w:rPr>
          <w:spacing w:val="-2"/>
          <w:sz w:val="16"/>
          <w:szCs w:val="20"/>
        </w:rPr>
        <w:t>7.</w:t>
      </w:r>
      <w:r w:rsidRPr="00756D42">
        <w:rPr>
          <w:spacing w:val="-2"/>
          <w:sz w:val="16"/>
          <w:szCs w:val="20"/>
        </w:rPr>
        <w:tab/>
        <w:t xml:space="preserve">С о л о в ь е в ,  И. В. Использование мясных свиней дюрок и ландрас в условиях юга Украины / И. В. Соловьев // Свиноводство : межвед. сб. – Киев, 1976. – Вып. 31. – </w:t>
      </w:r>
      <w:r>
        <w:rPr>
          <w:spacing w:val="-2"/>
          <w:sz w:val="16"/>
          <w:szCs w:val="20"/>
        </w:rPr>
        <w:t xml:space="preserve">             </w:t>
      </w:r>
      <w:r w:rsidRPr="00756D42">
        <w:rPr>
          <w:spacing w:val="-2"/>
          <w:sz w:val="16"/>
          <w:szCs w:val="20"/>
        </w:rPr>
        <w:t>С. 26–28.</w:t>
      </w:r>
    </w:p>
    <w:p w:rsidR="00D863FA" w:rsidRPr="009C3A6D" w:rsidRDefault="00D863FA" w:rsidP="00DF69BB">
      <w:pPr>
        <w:pStyle w:val="Title"/>
        <w:tabs>
          <w:tab w:val="left" w:pos="454"/>
          <w:tab w:val="left" w:pos="560"/>
        </w:tabs>
        <w:ind w:right="0"/>
        <w:rPr>
          <w:sz w:val="16"/>
          <w:szCs w:val="20"/>
        </w:rPr>
      </w:pPr>
      <w:r w:rsidRPr="00756D42">
        <w:rPr>
          <w:spacing w:val="-2"/>
          <w:sz w:val="16"/>
          <w:szCs w:val="20"/>
        </w:rPr>
        <w:t>8.</w:t>
      </w:r>
      <w:r w:rsidRPr="00756D42">
        <w:rPr>
          <w:spacing w:val="-2"/>
          <w:sz w:val="16"/>
          <w:szCs w:val="20"/>
        </w:rPr>
        <w:tab/>
        <w:t>С о л о в ь е в ,  И. В. Выведение и совершенствование асканийского мясного типа</w:t>
      </w:r>
      <w:r w:rsidRPr="00756D42">
        <w:rPr>
          <w:sz w:val="16"/>
          <w:szCs w:val="20"/>
        </w:rPr>
        <w:t xml:space="preserve"> /              И. В. Соловьев // Животноводство на пути перестройки. – Днепропетровск, 1986. –                  Ч. 2. – С. 77–78.</w:t>
      </w:r>
    </w:p>
    <w:p w:rsidR="00D863FA" w:rsidRPr="002A6CAE" w:rsidRDefault="00D863FA" w:rsidP="005A3E2F">
      <w:pPr>
        <w:ind w:right="0" w:firstLine="0"/>
        <w:rPr>
          <w:sz w:val="20"/>
          <w:szCs w:val="20"/>
        </w:rPr>
      </w:pPr>
      <w:r w:rsidRPr="00CF7298">
        <w:rPr>
          <w:sz w:val="20"/>
          <w:szCs w:val="20"/>
        </w:rPr>
        <w:t>УДК 636.4.082:636.4.03</w:t>
      </w:r>
    </w:p>
    <w:p w:rsidR="00D863FA" w:rsidRPr="00C80170" w:rsidRDefault="00D863FA" w:rsidP="005A3E2F">
      <w:pPr>
        <w:ind w:right="0" w:firstLine="0"/>
        <w:rPr>
          <w:sz w:val="18"/>
          <w:szCs w:val="20"/>
        </w:rPr>
      </w:pPr>
    </w:p>
    <w:p w:rsidR="00D863FA" w:rsidRPr="00921846" w:rsidRDefault="00D863FA" w:rsidP="005A3E2F">
      <w:pPr>
        <w:pStyle w:val="Heading1"/>
        <w:ind w:right="0"/>
      </w:pPr>
      <w:bookmarkStart w:id="461" w:name="_Toc328083055"/>
      <w:bookmarkStart w:id="462" w:name="_Toc328495142"/>
      <w:bookmarkStart w:id="463" w:name="_Toc328930836"/>
      <w:bookmarkStart w:id="464" w:name="_Toc333242205"/>
      <w:bookmarkStart w:id="465" w:name="_Toc336012587"/>
      <w:r w:rsidRPr="00921846">
        <w:t>ЭФФЕКТИВНОСТЬ РАЗЛИЧНЫХ СПОСОБОВ ОТБОРА</w:t>
      </w:r>
      <w:bookmarkEnd w:id="461"/>
      <w:bookmarkEnd w:id="462"/>
      <w:r w:rsidRPr="00921846">
        <w:t xml:space="preserve"> </w:t>
      </w:r>
      <w:r w:rsidRPr="00921846">
        <w:br/>
      </w:r>
      <w:bookmarkStart w:id="466" w:name="_Toc328083056"/>
      <w:bookmarkStart w:id="467" w:name="_Toc328495143"/>
      <w:r w:rsidRPr="00921846">
        <w:t>И ВЫРАЩИВАНИЯ РЕМОНТНЫХ СВИНОК</w:t>
      </w:r>
      <w:bookmarkEnd w:id="463"/>
      <w:bookmarkEnd w:id="464"/>
      <w:bookmarkEnd w:id="465"/>
      <w:bookmarkEnd w:id="466"/>
      <w:bookmarkEnd w:id="467"/>
    </w:p>
    <w:p w:rsidR="00D863FA" w:rsidRPr="00C80170" w:rsidRDefault="00D863FA" w:rsidP="005A3E2F">
      <w:pPr>
        <w:ind w:right="0" w:firstLine="0"/>
        <w:rPr>
          <w:sz w:val="20"/>
          <w:szCs w:val="20"/>
        </w:rPr>
      </w:pPr>
    </w:p>
    <w:p w:rsidR="00D863FA" w:rsidRPr="002A6CAE" w:rsidRDefault="00D863FA" w:rsidP="005A3E2F">
      <w:pPr>
        <w:pStyle w:val="Heading2"/>
        <w:ind w:right="0" w:firstLine="0"/>
      </w:pPr>
      <w:bookmarkStart w:id="468" w:name="_Toc328083057"/>
      <w:bookmarkStart w:id="469" w:name="_Toc328495144"/>
      <w:bookmarkStart w:id="470" w:name="_Toc328930837"/>
      <w:bookmarkStart w:id="471" w:name="_Toc333242206"/>
      <w:bookmarkStart w:id="472" w:name="_Toc333599815"/>
      <w:bookmarkStart w:id="473" w:name="_Toc336012588"/>
      <w:r w:rsidRPr="00921846">
        <w:t>О. И. ЯКШУК, В. П. КОЛЕСЕНЬ</w:t>
      </w:r>
      <w:bookmarkEnd w:id="468"/>
      <w:bookmarkEnd w:id="469"/>
      <w:bookmarkEnd w:id="470"/>
      <w:bookmarkEnd w:id="471"/>
      <w:bookmarkEnd w:id="472"/>
      <w:bookmarkEnd w:id="473"/>
    </w:p>
    <w:p w:rsidR="00D863FA" w:rsidRPr="002A6CAE" w:rsidRDefault="00D863FA" w:rsidP="005A3E2F">
      <w:pPr>
        <w:ind w:right="0" w:firstLine="0"/>
        <w:jc w:val="center"/>
        <w:rPr>
          <w:sz w:val="20"/>
          <w:szCs w:val="20"/>
        </w:rPr>
      </w:pPr>
      <w:r w:rsidRPr="002A6CAE">
        <w:rPr>
          <w:sz w:val="20"/>
          <w:szCs w:val="20"/>
        </w:rPr>
        <w:t>УО «Гродненский государственный аграрный университет»</w:t>
      </w:r>
    </w:p>
    <w:p w:rsidR="00D863FA" w:rsidRPr="00C80170" w:rsidRDefault="00D863FA" w:rsidP="005A3E2F">
      <w:pPr>
        <w:ind w:right="0" w:firstLine="0"/>
        <w:rPr>
          <w:sz w:val="20"/>
          <w:szCs w:val="20"/>
        </w:rPr>
      </w:pPr>
    </w:p>
    <w:p w:rsidR="00D863FA" w:rsidRPr="00921846" w:rsidRDefault="00D863FA" w:rsidP="005A3E2F">
      <w:pPr>
        <w:ind w:right="0"/>
        <w:rPr>
          <w:spacing w:val="-2"/>
          <w:sz w:val="20"/>
          <w:szCs w:val="20"/>
        </w:rPr>
      </w:pPr>
      <w:r w:rsidRPr="00921846">
        <w:rPr>
          <w:b/>
          <w:bCs/>
          <w:spacing w:val="-2"/>
          <w:sz w:val="20"/>
          <w:szCs w:val="20"/>
        </w:rPr>
        <w:t>Введение.</w:t>
      </w:r>
      <w:r w:rsidRPr="00921846">
        <w:rPr>
          <w:spacing w:val="-2"/>
          <w:sz w:val="20"/>
          <w:szCs w:val="20"/>
        </w:rPr>
        <w:t xml:space="preserve"> Эффективность работы свиноводческой отрасли во мн</w:t>
      </w:r>
      <w:r w:rsidRPr="00921846">
        <w:rPr>
          <w:spacing w:val="-2"/>
          <w:sz w:val="20"/>
          <w:szCs w:val="20"/>
        </w:rPr>
        <w:t>о</w:t>
      </w:r>
      <w:r w:rsidRPr="00921846">
        <w:rPr>
          <w:spacing w:val="-2"/>
          <w:sz w:val="20"/>
          <w:szCs w:val="20"/>
        </w:rPr>
        <w:t xml:space="preserve">гом определяется рациональной организацией воспроизводства стада, одним из элементов которого является выращивание ремонтных свинок.  </w:t>
      </w:r>
    </w:p>
    <w:p w:rsidR="00D863FA" w:rsidRPr="002A6CAE" w:rsidRDefault="00D863FA" w:rsidP="005A3E2F">
      <w:pPr>
        <w:ind w:right="0"/>
        <w:rPr>
          <w:b/>
          <w:bCs/>
          <w:sz w:val="20"/>
          <w:szCs w:val="20"/>
        </w:rPr>
      </w:pPr>
      <w:r w:rsidRPr="002A6CAE">
        <w:rPr>
          <w:sz w:val="20"/>
          <w:szCs w:val="20"/>
        </w:rPr>
        <w:t>В отечественной и зарубежной научной литературе имеются разн</w:t>
      </w:r>
      <w:r w:rsidRPr="002A6CAE">
        <w:rPr>
          <w:sz w:val="20"/>
          <w:szCs w:val="20"/>
        </w:rPr>
        <w:t>о</w:t>
      </w:r>
      <w:r w:rsidRPr="002A6CAE">
        <w:rPr>
          <w:sz w:val="20"/>
          <w:szCs w:val="20"/>
        </w:rPr>
        <w:t>речивые сведения о влиянии особенностей отбора и последующего выращивания ремонтных свинок на их продуктивность. Так, среди свиноводов нет единого мнения по вопросу о целесообразности отбора ремонтных свинок от свиноматок первоопоросок [1]. Не определена оптимальная живая масса свинок при рождении, разноречивы свед</w:t>
      </w:r>
      <w:r w:rsidRPr="002A6CAE">
        <w:rPr>
          <w:sz w:val="20"/>
          <w:szCs w:val="20"/>
        </w:rPr>
        <w:t>е</w:t>
      </w:r>
      <w:r w:rsidRPr="002A6CAE">
        <w:rPr>
          <w:sz w:val="20"/>
          <w:szCs w:val="20"/>
        </w:rPr>
        <w:t>ния о влиянии степени ожирения ремонтных свинок на их продукти</w:t>
      </w:r>
      <w:r w:rsidRPr="002A6CAE">
        <w:rPr>
          <w:sz w:val="20"/>
          <w:szCs w:val="20"/>
        </w:rPr>
        <w:t>в</w:t>
      </w:r>
      <w:r w:rsidRPr="002A6CAE">
        <w:rPr>
          <w:sz w:val="20"/>
          <w:szCs w:val="20"/>
        </w:rPr>
        <w:t>ность [2, 3].</w:t>
      </w:r>
    </w:p>
    <w:p w:rsidR="00D863FA" w:rsidRPr="002A6CAE" w:rsidRDefault="00D863FA" w:rsidP="005A3E2F">
      <w:pPr>
        <w:ind w:right="0"/>
        <w:rPr>
          <w:sz w:val="20"/>
          <w:szCs w:val="20"/>
        </w:rPr>
      </w:pPr>
      <w:r w:rsidRPr="002A6CAE">
        <w:rPr>
          <w:b/>
          <w:bCs/>
          <w:sz w:val="20"/>
          <w:szCs w:val="20"/>
        </w:rPr>
        <w:t>Цель работы</w:t>
      </w:r>
      <w:r w:rsidRPr="002A6CAE">
        <w:rPr>
          <w:sz w:val="20"/>
          <w:szCs w:val="20"/>
        </w:rPr>
        <w:t xml:space="preserve"> </w:t>
      </w:r>
      <w:r>
        <w:rPr>
          <w:sz w:val="20"/>
          <w:szCs w:val="20"/>
        </w:rPr>
        <w:t xml:space="preserve">– </w:t>
      </w:r>
      <w:r w:rsidRPr="002A6CAE">
        <w:rPr>
          <w:sz w:val="20"/>
          <w:szCs w:val="20"/>
        </w:rPr>
        <w:t>изуч</w:t>
      </w:r>
      <w:r>
        <w:rPr>
          <w:sz w:val="20"/>
          <w:szCs w:val="20"/>
        </w:rPr>
        <w:t>ить</w:t>
      </w:r>
      <w:r w:rsidRPr="002A6CAE">
        <w:rPr>
          <w:sz w:val="20"/>
          <w:szCs w:val="20"/>
        </w:rPr>
        <w:t xml:space="preserve"> продуктивност</w:t>
      </w:r>
      <w:r>
        <w:rPr>
          <w:sz w:val="20"/>
          <w:szCs w:val="20"/>
        </w:rPr>
        <w:t>ь</w:t>
      </w:r>
      <w:r w:rsidRPr="002A6CAE">
        <w:rPr>
          <w:sz w:val="20"/>
          <w:szCs w:val="20"/>
        </w:rPr>
        <w:t xml:space="preserve"> свинок различных вариа</w:t>
      </w:r>
      <w:r w:rsidRPr="002A6CAE">
        <w:rPr>
          <w:sz w:val="20"/>
          <w:szCs w:val="20"/>
        </w:rPr>
        <w:t>н</w:t>
      </w:r>
      <w:r w:rsidRPr="002A6CAE">
        <w:rPr>
          <w:sz w:val="20"/>
          <w:szCs w:val="20"/>
        </w:rPr>
        <w:t>тов отбора.</w:t>
      </w:r>
    </w:p>
    <w:p w:rsidR="00D863FA" w:rsidRPr="002A6CAE" w:rsidRDefault="00D863FA" w:rsidP="005A3E2F">
      <w:pPr>
        <w:ind w:right="0"/>
        <w:rPr>
          <w:sz w:val="20"/>
          <w:szCs w:val="20"/>
        </w:rPr>
      </w:pPr>
      <w:r w:rsidRPr="002A6CAE">
        <w:rPr>
          <w:b/>
          <w:sz w:val="20"/>
          <w:szCs w:val="20"/>
        </w:rPr>
        <w:t>Материал и методика исследований.</w:t>
      </w:r>
      <w:r w:rsidRPr="002A6CAE">
        <w:rPr>
          <w:sz w:val="20"/>
          <w:szCs w:val="20"/>
        </w:rPr>
        <w:t xml:space="preserve"> В исследованиях, проведе</w:t>
      </w:r>
      <w:r w:rsidRPr="002A6CAE">
        <w:rPr>
          <w:sz w:val="20"/>
          <w:szCs w:val="20"/>
        </w:rPr>
        <w:t>н</w:t>
      </w:r>
      <w:r w:rsidRPr="002A6CAE">
        <w:rPr>
          <w:sz w:val="20"/>
          <w:szCs w:val="20"/>
        </w:rPr>
        <w:t>ных на племферме «Саволевка» СПК «Обухово» Гродненского района, изучали зависимость продуктивности ремонтных свинок от живой массы при рождении, возраста матерей, степени ожирения, определя</w:t>
      </w:r>
      <w:r w:rsidRPr="002A6CAE">
        <w:rPr>
          <w:sz w:val="20"/>
          <w:szCs w:val="20"/>
        </w:rPr>
        <w:t>е</w:t>
      </w:r>
      <w:r w:rsidRPr="002A6CAE">
        <w:rPr>
          <w:sz w:val="20"/>
          <w:szCs w:val="20"/>
        </w:rPr>
        <w:t>мой по толщине хребтового шпика, а также от выращивания под св</w:t>
      </w:r>
      <w:r w:rsidRPr="002A6CAE">
        <w:rPr>
          <w:sz w:val="20"/>
          <w:szCs w:val="20"/>
        </w:rPr>
        <w:t>и</w:t>
      </w:r>
      <w:r w:rsidRPr="002A6CAE">
        <w:rPr>
          <w:sz w:val="20"/>
          <w:szCs w:val="20"/>
        </w:rPr>
        <w:t>номатками-кормилицами.</w:t>
      </w:r>
    </w:p>
    <w:p w:rsidR="00D863FA" w:rsidRPr="002A6CAE" w:rsidRDefault="00D863FA" w:rsidP="005A3E2F">
      <w:pPr>
        <w:ind w:right="0"/>
        <w:rPr>
          <w:sz w:val="20"/>
          <w:szCs w:val="20"/>
        </w:rPr>
      </w:pPr>
      <w:r w:rsidRPr="002A6CAE">
        <w:rPr>
          <w:sz w:val="20"/>
          <w:szCs w:val="20"/>
        </w:rPr>
        <w:t>Условия кормления и содержания подопытного поголовья – в соо</w:t>
      </w:r>
      <w:r w:rsidRPr="002A6CAE">
        <w:rPr>
          <w:sz w:val="20"/>
          <w:szCs w:val="20"/>
        </w:rPr>
        <w:t>т</w:t>
      </w:r>
      <w:r w:rsidRPr="002A6CAE">
        <w:rPr>
          <w:sz w:val="20"/>
          <w:szCs w:val="20"/>
        </w:rPr>
        <w:t xml:space="preserve">ветствии с принятой в хозяйстве технологией. </w:t>
      </w:r>
    </w:p>
    <w:p w:rsidR="00D863FA" w:rsidRPr="002A6CAE" w:rsidRDefault="00D863FA" w:rsidP="005A3E2F">
      <w:pPr>
        <w:ind w:right="0"/>
        <w:rPr>
          <w:sz w:val="20"/>
          <w:szCs w:val="20"/>
        </w:rPr>
      </w:pPr>
      <w:r w:rsidRPr="002A6CAE">
        <w:rPr>
          <w:sz w:val="20"/>
          <w:szCs w:val="20"/>
        </w:rPr>
        <w:t>Контролировали скорость роста молодняка по результатам индив</w:t>
      </w:r>
      <w:r w:rsidRPr="002A6CAE">
        <w:rPr>
          <w:sz w:val="20"/>
          <w:szCs w:val="20"/>
        </w:rPr>
        <w:t>и</w:t>
      </w:r>
      <w:r w:rsidRPr="002A6CAE">
        <w:rPr>
          <w:sz w:val="20"/>
          <w:szCs w:val="20"/>
        </w:rPr>
        <w:t>дуального взвешивания. Изучали воспроизводительные качества св</w:t>
      </w:r>
      <w:r w:rsidRPr="002A6CAE">
        <w:rPr>
          <w:sz w:val="20"/>
          <w:szCs w:val="20"/>
        </w:rPr>
        <w:t>и</w:t>
      </w:r>
      <w:r w:rsidRPr="002A6CAE">
        <w:rPr>
          <w:sz w:val="20"/>
          <w:szCs w:val="20"/>
        </w:rPr>
        <w:t>номаток, выращенных из свинок изучаемых вариантов отбора. При этом учитывали многоплодие, а также живую массу животных при рождении и отъеме.</w:t>
      </w:r>
    </w:p>
    <w:p w:rsidR="00D863FA" w:rsidRPr="002A6CAE" w:rsidRDefault="00D863FA" w:rsidP="005A3E2F">
      <w:pPr>
        <w:ind w:right="0"/>
        <w:rPr>
          <w:sz w:val="20"/>
          <w:szCs w:val="20"/>
        </w:rPr>
      </w:pPr>
      <w:r w:rsidRPr="002A6CAE">
        <w:rPr>
          <w:sz w:val="20"/>
          <w:szCs w:val="20"/>
        </w:rPr>
        <w:t>Полученный в опыте цифровой материал обработали общеприн</w:t>
      </w:r>
      <w:r w:rsidRPr="002A6CAE">
        <w:rPr>
          <w:sz w:val="20"/>
          <w:szCs w:val="20"/>
        </w:rPr>
        <w:t>я</w:t>
      </w:r>
      <w:r w:rsidRPr="002A6CAE">
        <w:rPr>
          <w:sz w:val="20"/>
          <w:szCs w:val="20"/>
        </w:rPr>
        <w:t xml:space="preserve">тыми методами вариационной статистики. </w:t>
      </w:r>
    </w:p>
    <w:p w:rsidR="00D863FA" w:rsidRPr="002A6CAE" w:rsidRDefault="00D863FA" w:rsidP="005A3E2F">
      <w:pPr>
        <w:ind w:right="0"/>
        <w:rPr>
          <w:sz w:val="20"/>
          <w:szCs w:val="20"/>
        </w:rPr>
      </w:pPr>
      <w:r w:rsidRPr="002A6CAE">
        <w:rPr>
          <w:b/>
          <w:bCs/>
          <w:sz w:val="20"/>
          <w:szCs w:val="20"/>
        </w:rPr>
        <w:t>Результаты исследований</w:t>
      </w:r>
      <w:r w:rsidRPr="00A21A3F">
        <w:rPr>
          <w:b/>
          <w:sz w:val="20"/>
          <w:szCs w:val="20"/>
        </w:rPr>
        <w:t>.</w:t>
      </w:r>
      <w:r w:rsidRPr="002A6CAE">
        <w:rPr>
          <w:sz w:val="20"/>
          <w:szCs w:val="20"/>
        </w:rPr>
        <w:t xml:space="preserve"> Как показали наши исследования, на воспроизводительных качествах свиноматок сказывается живая масса их при рождении. Самыми плодовитыми оказались матки </w:t>
      </w:r>
      <w:r w:rsidRPr="00A21A3F">
        <w:rPr>
          <w:sz w:val="20"/>
          <w:szCs w:val="20"/>
        </w:rPr>
        <w:t>2-й группы</w:t>
      </w:r>
      <w:r w:rsidRPr="002A6CAE">
        <w:rPr>
          <w:sz w:val="20"/>
          <w:szCs w:val="20"/>
        </w:rPr>
        <w:t xml:space="preserve"> </w:t>
      </w:r>
      <w:r>
        <w:rPr>
          <w:sz w:val="20"/>
          <w:szCs w:val="20"/>
        </w:rPr>
        <w:t xml:space="preserve">   </w:t>
      </w:r>
      <w:r w:rsidRPr="002A6CAE">
        <w:rPr>
          <w:sz w:val="20"/>
          <w:szCs w:val="20"/>
        </w:rPr>
        <w:t>с живой массой при рождении 1,3</w:t>
      </w:r>
      <w:r>
        <w:rPr>
          <w:sz w:val="20"/>
          <w:szCs w:val="20"/>
        </w:rPr>
        <w:t>–</w:t>
      </w:r>
      <w:r w:rsidRPr="002A6CAE">
        <w:rPr>
          <w:sz w:val="20"/>
          <w:szCs w:val="20"/>
        </w:rPr>
        <w:t xml:space="preserve">1,49 кг </w:t>
      </w:r>
      <w:r>
        <w:rPr>
          <w:sz w:val="20"/>
          <w:szCs w:val="20"/>
        </w:rPr>
        <w:t>(табл.</w:t>
      </w:r>
      <w:r w:rsidRPr="002A6CAE">
        <w:rPr>
          <w:sz w:val="20"/>
          <w:szCs w:val="20"/>
        </w:rPr>
        <w:t xml:space="preserve"> 1).</w:t>
      </w:r>
    </w:p>
    <w:p w:rsidR="00D863FA" w:rsidRPr="00CF7298" w:rsidRDefault="00D863FA" w:rsidP="005A3E2F">
      <w:pPr>
        <w:ind w:right="0" w:firstLine="0"/>
        <w:jc w:val="center"/>
        <w:rPr>
          <w:b/>
          <w:spacing w:val="-2"/>
          <w:sz w:val="16"/>
          <w:szCs w:val="20"/>
        </w:rPr>
      </w:pPr>
      <w:r w:rsidRPr="00CF7298">
        <w:rPr>
          <w:spacing w:val="-2"/>
          <w:sz w:val="16"/>
          <w:szCs w:val="20"/>
        </w:rPr>
        <w:t>Т а б л и ц а  1</w:t>
      </w:r>
      <w:r>
        <w:rPr>
          <w:spacing w:val="-2"/>
          <w:sz w:val="16"/>
          <w:szCs w:val="20"/>
        </w:rPr>
        <w:t>.</w:t>
      </w:r>
      <w:r w:rsidRPr="00CF7298">
        <w:rPr>
          <w:b/>
          <w:spacing w:val="-2"/>
          <w:sz w:val="16"/>
          <w:szCs w:val="20"/>
        </w:rPr>
        <w:t xml:space="preserve"> Продуктивность свинок в зависимости от живой массы при рождении</w:t>
      </w:r>
    </w:p>
    <w:p w:rsidR="00D863FA" w:rsidRPr="00B1142F" w:rsidRDefault="00D863FA" w:rsidP="005A3E2F">
      <w:pPr>
        <w:ind w:right="0"/>
        <w:rPr>
          <w:sz w:val="20"/>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tblPr>
      <w:tblGrid>
        <w:gridCol w:w="2712"/>
        <w:gridCol w:w="1137"/>
        <w:gridCol w:w="1137"/>
        <w:gridCol w:w="1138"/>
      </w:tblGrid>
      <w:tr w:rsidR="00D863FA" w:rsidRPr="002A6CAE" w:rsidTr="00CF7298">
        <w:trPr>
          <w:trHeight w:val="20"/>
          <w:jc w:val="center"/>
        </w:trPr>
        <w:tc>
          <w:tcPr>
            <w:tcW w:w="2215" w:type="pct"/>
            <w:vMerge w:val="restart"/>
            <w:vAlign w:val="center"/>
          </w:tcPr>
          <w:p w:rsidR="00D863FA" w:rsidRPr="002A6CAE" w:rsidRDefault="00D863FA" w:rsidP="005A3E2F">
            <w:pPr>
              <w:pStyle w:val="Heading7"/>
              <w:ind w:right="0"/>
            </w:pPr>
            <w:r w:rsidRPr="002A6CAE">
              <w:t>Показатели</w:t>
            </w:r>
          </w:p>
        </w:tc>
        <w:tc>
          <w:tcPr>
            <w:tcW w:w="2785" w:type="pct"/>
            <w:gridSpan w:val="3"/>
            <w:vAlign w:val="center"/>
          </w:tcPr>
          <w:p w:rsidR="00D863FA" w:rsidRPr="00A975D5" w:rsidRDefault="00D863FA" w:rsidP="005A3E2F">
            <w:pPr>
              <w:pStyle w:val="Heading7"/>
              <w:ind w:right="0"/>
            </w:pPr>
            <w:r w:rsidRPr="00A975D5">
              <w:t>Группы животных</w:t>
            </w:r>
          </w:p>
        </w:tc>
      </w:tr>
      <w:tr w:rsidR="00D863FA" w:rsidRPr="002A6CAE" w:rsidTr="00CF7298">
        <w:trPr>
          <w:trHeight w:val="20"/>
          <w:jc w:val="center"/>
        </w:trPr>
        <w:tc>
          <w:tcPr>
            <w:tcW w:w="2215" w:type="pct"/>
            <w:vMerge/>
            <w:vAlign w:val="center"/>
          </w:tcPr>
          <w:p w:rsidR="00D863FA" w:rsidRPr="002A6CAE" w:rsidRDefault="00D863FA" w:rsidP="005A3E2F">
            <w:pPr>
              <w:pStyle w:val="Heading7"/>
              <w:ind w:right="0"/>
            </w:pPr>
          </w:p>
        </w:tc>
        <w:tc>
          <w:tcPr>
            <w:tcW w:w="928" w:type="pct"/>
            <w:vAlign w:val="center"/>
          </w:tcPr>
          <w:p w:rsidR="00D863FA" w:rsidRPr="00BE5F96" w:rsidRDefault="00D863FA" w:rsidP="005A3E2F">
            <w:pPr>
              <w:pStyle w:val="Heading7"/>
              <w:ind w:right="0"/>
              <w:rPr>
                <w:highlight w:val="yellow"/>
              </w:rPr>
            </w:pPr>
            <w:r w:rsidRPr="00A975D5">
              <w:t>1-я</w:t>
            </w:r>
          </w:p>
        </w:tc>
        <w:tc>
          <w:tcPr>
            <w:tcW w:w="928" w:type="pct"/>
            <w:vAlign w:val="center"/>
          </w:tcPr>
          <w:p w:rsidR="00D863FA" w:rsidRPr="00A975D5" w:rsidRDefault="00D863FA" w:rsidP="005A3E2F">
            <w:pPr>
              <w:pStyle w:val="Heading7"/>
              <w:ind w:right="0"/>
            </w:pPr>
            <w:r w:rsidRPr="00A975D5">
              <w:t>2-я</w:t>
            </w:r>
          </w:p>
        </w:tc>
        <w:tc>
          <w:tcPr>
            <w:tcW w:w="929" w:type="pct"/>
            <w:vAlign w:val="center"/>
          </w:tcPr>
          <w:p w:rsidR="00D863FA" w:rsidRPr="00A975D5" w:rsidRDefault="00D863FA" w:rsidP="005A3E2F">
            <w:pPr>
              <w:pStyle w:val="Heading7"/>
              <w:ind w:right="0"/>
            </w:pPr>
            <w:r w:rsidRPr="00A975D5">
              <w:t>3-я</w:t>
            </w:r>
          </w:p>
        </w:tc>
      </w:tr>
      <w:tr w:rsidR="00D863FA" w:rsidRPr="002A6CAE" w:rsidTr="00CF7298">
        <w:trPr>
          <w:trHeight w:val="20"/>
          <w:jc w:val="center"/>
        </w:trPr>
        <w:tc>
          <w:tcPr>
            <w:tcW w:w="2215" w:type="pct"/>
          </w:tcPr>
          <w:p w:rsidR="00D863FA" w:rsidRPr="002A6CAE" w:rsidRDefault="00D863FA" w:rsidP="00DF69BB">
            <w:pPr>
              <w:pStyle w:val="Heading7"/>
              <w:ind w:right="0"/>
              <w:jc w:val="left"/>
            </w:pPr>
            <w:r w:rsidRPr="002A6CAE">
              <w:t>Масса при рождении, кг</w:t>
            </w:r>
          </w:p>
        </w:tc>
        <w:tc>
          <w:tcPr>
            <w:tcW w:w="928" w:type="pct"/>
            <w:vAlign w:val="center"/>
          </w:tcPr>
          <w:p w:rsidR="00D863FA" w:rsidRPr="002A6CAE" w:rsidRDefault="00D863FA" w:rsidP="005A3E2F">
            <w:pPr>
              <w:pStyle w:val="Heading7"/>
              <w:ind w:right="0"/>
            </w:pPr>
            <w:r>
              <w:t>О</w:t>
            </w:r>
            <w:r w:rsidRPr="002A6CAE">
              <w:t>т 1,0 до 1,29</w:t>
            </w:r>
          </w:p>
        </w:tc>
        <w:tc>
          <w:tcPr>
            <w:tcW w:w="928" w:type="pct"/>
            <w:vAlign w:val="center"/>
          </w:tcPr>
          <w:p w:rsidR="00D863FA" w:rsidRPr="002A6CAE" w:rsidRDefault="00D863FA" w:rsidP="005A3E2F">
            <w:pPr>
              <w:pStyle w:val="Heading7"/>
              <w:ind w:right="0"/>
            </w:pPr>
            <w:r>
              <w:t>О</w:t>
            </w:r>
            <w:r w:rsidRPr="002A6CAE">
              <w:t>т 1,3 до 1,49</w:t>
            </w:r>
          </w:p>
        </w:tc>
        <w:tc>
          <w:tcPr>
            <w:tcW w:w="929" w:type="pct"/>
            <w:vAlign w:val="center"/>
          </w:tcPr>
          <w:p w:rsidR="00D863FA" w:rsidRPr="002A6CAE" w:rsidRDefault="00D863FA" w:rsidP="005A3E2F">
            <w:pPr>
              <w:pStyle w:val="Heading7"/>
              <w:ind w:right="0"/>
            </w:pPr>
            <w:r>
              <w:t>О</w:t>
            </w:r>
            <w:r w:rsidRPr="002A6CAE">
              <w:t>т 1,5 до 2,02</w:t>
            </w:r>
          </w:p>
        </w:tc>
      </w:tr>
      <w:tr w:rsidR="00D863FA" w:rsidRPr="002A6CAE" w:rsidTr="00CF7298">
        <w:trPr>
          <w:trHeight w:val="20"/>
          <w:jc w:val="center"/>
        </w:trPr>
        <w:tc>
          <w:tcPr>
            <w:tcW w:w="2215" w:type="pct"/>
          </w:tcPr>
          <w:p w:rsidR="00D863FA" w:rsidRPr="002A6CAE" w:rsidRDefault="00D863FA" w:rsidP="00DF69BB">
            <w:pPr>
              <w:pStyle w:val="Heading7"/>
              <w:ind w:right="0"/>
              <w:jc w:val="left"/>
            </w:pPr>
            <w:r w:rsidRPr="002A6CAE">
              <w:t>Многоплодие, гол</w:t>
            </w:r>
            <w:r>
              <w:t>.</w:t>
            </w:r>
          </w:p>
        </w:tc>
        <w:tc>
          <w:tcPr>
            <w:tcW w:w="928" w:type="pct"/>
            <w:vAlign w:val="center"/>
          </w:tcPr>
          <w:p w:rsidR="00D863FA" w:rsidRPr="002A6CAE" w:rsidRDefault="00D863FA" w:rsidP="005A3E2F">
            <w:pPr>
              <w:pStyle w:val="Heading7"/>
              <w:ind w:right="0"/>
            </w:pPr>
            <w:r w:rsidRPr="002A6CAE">
              <w:t>8,1±0,72</w:t>
            </w:r>
          </w:p>
        </w:tc>
        <w:tc>
          <w:tcPr>
            <w:tcW w:w="928" w:type="pct"/>
            <w:vAlign w:val="center"/>
          </w:tcPr>
          <w:p w:rsidR="00D863FA" w:rsidRPr="002A6CAE" w:rsidRDefault="00D863FA" w:rsidP="005A3E2F">
            <w:pPr>
              <w:pStyle w:val="Heading7"/>
              <w:ind w:right="0"/>
            </w:pPr>
            <w:r w:rsidRPr="002A6CAE">
              <w:t>10,0±0,38*</w:t>
            </w:r>
          </w:p>
        </w:tc>
        <w:tc>
          <w:tcPr>
            <w:tcW w:w="929" w:type="pct"/>
            <w:vAlign w:val="center"/>
          </w:tcPr>
          <w:p w:rsidR="00D863FA" w:rsidRPr="002A6CAE" w:rsidRDefault="00D863FA" w:rsidP="005A3E2F">
            <w:pPr>
              <w:pStyle w:val="Heading7"/>
              <w:ind w:right="0"/>
            </w:pPr>
            <w:r w:rsidRPr="002A6CAE">
              <w:t>9,4±0,56</w:t>
            </w:r>
          </w:p>
        </w:tc>
      </w:tr>
      <w:tr w:rsidR="00D863FA" w:rsidRPr="002A6CAE" w:rsidTr="00CF7298">
        <w:trPr>
          <w:trHeight w:val="20"/>
          <w:jc w:val="center"/>
        </w:trPr>
        <w:tc>
          <w:tcPr>
            <w:tcW w:w="2215" w:type="pct"/>
            <w:vAlign w:val="center"/>
          </w:tcPr>
          <w:p w:rsidR="00D863FA" w:rsidRPr="002A6CAE" w:rsidRDefault="00D863FA" w:rsidP="00DF69BB">
            <w:pPr>
              <w:pStyle w:val="Heading7"/>
              <w:ind w:right="0"/>
              <w:jc w:val="left"/>
            </w:pPr>
            <w:r w:rsidRPr="002A6CAE">
              <w:t>Крупноплодность, кг</w:t>
            </w:r>
          </w:p>
        </w:tc>
        <w:tc>
          <w:tcPr>
            <w:tcW w:w="928" w:type="pct"/>
            <w:vAlign w:val="center"/>
          </w:tcPr>
          <w:p w:rsidR="00D863FA" w:rsidRPr="002A6CAE" w:rsidRDefault="00D863FA" w:rsidP="005A3E2F">
            <w:pPr>
              <w:pStyle w:val="Heading7"/>
              <w:ind w:right="0"/>
            </w:pPr>
            <w:r w:rsidRPr="002A6CAE">
              <w:t>1,68±0,06</w:t>
            </w:r>
          </w:p>
        </w:tc>
        <w:tc>
          <w:tcPr>
            <w:tcW w:w="928" w:type="pct"/>
            <w:vAlign w:val="center"/>
          </w:tcPr>
          <w:p w:rsidR="00D863FA" w:rsidRPr="002A6CAE" w:rsidRDefault="00D863FA" w:rsidP="005A3E2F">
            <w:pPr>
              <w:pStyle w:val="Heading7"/>
              <w:ind w:right="0"/>
            </w:pPr>
            <w:r>
              <w:t>1,65±</w:t>
            </w:r>
            <w:r w:rsidRPr="002A6CAE">
              <w:t>0,05</w:t>
            </w:r>
          </w:p>
        </w:tc>
        <w:tc>
          <w:tcPr>
            <w:tcW w:w="929" w:type="pct"/>
            <w:vAlign w:val="center"/>
          </w:tcPr>
          <w:p w:rsidR="00D863FA" w:rsidRPr="002A6CAE" w:rsidRDefault="00D863FA" w:rsidP="005A3E2F">
            <w:pPr>
              <w:pStyle w:val="Heading7"/>
              <w:ind w:right="0"/>
            </w:pPr>
            <w:r>
              <w:t>1,69±</w:t>
            </w:r>
            <w:r w:rsidRPr="002A6CAE">
              <w:t>0,05</w:t>
            </w:r>
          </w:p>
        </w:tc>
      </w:tr>
      <w:tr w:rsidR="00D863FA" w:rsidRPr="002A6CAE" w:rsidTr="00CF7298">
        <w:trPr>
          <w:trHeight w:val="20"/>
          <w:jc w:val="center"/>
        </w:trPr>
        <w:tc>
          <w:tcPr>
            <w:tcW w:w="2215" w:type="pct"/>
            <w:vAlign w:val="center"/>
          </w:tcPr>
          <w:p w:rsidR="00D863FA" w:rsidRPr="002A6CAE" w:rsidRDefault="00D863FA" w:rsidP="00DF69BB">
            <w:pPr>
              <w:pStyle w:val="Heading7"/>
              <w:ind w:right="0"/>
              <w:jc w:val="left"/>
            </w:pPr>
            <w:r w:rsidRPr="002A6CAE">
              <w:t>Масса 1 гол. при отъ</w:t>
            </w:r>
            <w:r>
              <w:t>е</w:t>
            </w:r>
            <w:r w:rsidRPr="002A6CAE">
              <w:t>ме, кг</w:t>
            </w:r>
          </w:p>
        </w:tc>
        <w:tc>
          <w:tcPr>
            <w:tcW w:w="928" w:type="pct"/>
            <w:vAlign w:val="center"/>
          </w:tcPr>
          <w:p w:rsidR="00D863FA" w:rsidRPr="002A6CAE" w:rsidRDefault="00D863FA" w:rsidP="005A3E2F">
            <w:pPr>
              <w:pStyle w:val="Heading7"/>
              <w:ind w:right="0"/>
            </w:pPr>
            <w:r w:rsidRPr="002A6CAE">
              <w:t>7,40±0,22</w:t>
            </w:r>
          </w:p>
        </w:tc>
        <w:tc>
          <w:tcPr>
            <w:tcW w:w="928" w:type="pct"/>
            <w:vAlign w:val="center"/>
          </w:tcPr>
          <w:p w:rsidR="00D863FA" w:rsidRPr="002A6CAE" w:rsidRDefault="00D863FA" w:rsidP="005A3E2F">
            <w:pPr>
              <w:pStyle w:val="Heading7"/>
              <w:ind w:right="0"/>
            </w:pPr>
            <w:r w:rsidRPr="002A6CAE">
              <w:t>7,89±0,12</w:t>
            </w:r>
          </w:p>
        </w:tc>
        <w:tc>
          <w:tcPr>
            <w:tcW w:w="929" w:type="pct"/>
            <w:vAlign w:val="center"/>
          </w:tcPr>
          <w:p w:rsidR="00D863FA" w:rsidRPr="002A6CAE" w:rsidRDefault="00D863FA" w:rsidP="005A3E2F">
            <w:pPr>
              <w:pStyle w:val="Heading7"/>
              <w:ind w:right="0"/>
            </w:pPr>
            <w:r>
              <w:t>8,00±</w:t>
            </w:r>
            <w:r w:rsidRPr="002A6CAE">
              <w:t>0,28</w:t>
            </w:r>
          </w:p>
        </w:tc>
      </w:tr>
      <w:tr w:rsidR="00D863FA" w:rsidRPr="002A6CAE" w:rsidTr="00CF7298">
        <w:trPr>
          <w:trHeight w:val="20"/>
          <w:jc w:val="center"/>
        </w:trPr>
        <w:tc>
          <w:tcPr>
            <w:tcW w:w="2215" w:type="pct"/>
            <w:vAlign w:val="center"/>
          </w:tcPr>
          <w:p w:rsidR="00D863FA" w:rsidRPr="002A6CAE" w:rsidRDefault="00D863FA" w:rsidP="00DF69BB">
            <w:pPr>
              <w:pStyle w:val="Heading7"/>
              <w:ind w:right="0"/>
              <w:jc w:val="left"/>
            </w:pPr>
            <w:r w:rsidRPr="002A6CAE">
              <w:t>Масса гнезда при отъ</w:t>
            </w:r>
            <w:r>
              <w:t>е</w:t>
            </w:r>
            <w:r w:rsidRPr="002A6CAE">
              <w:t>ме, кг</w:t>
            </w:r>
          </w:p>
        </w:tc>
        <w:tc>
          <w:tcPr>
            <w:tcW w:w="928" w:type="pct"/>
            <w:vAlign w:val="center"/>
          </w:tcPr>
          <w:p w:rsidR="00D863FA" w:rsidRPr="002A6CAE" w:rsidRDefault="00D863FA" w:rsidP="005A3E2F">
            <w:pPr>
              <w:pStyle w:val="Heading7"/>
              <w:ind w:right="0"/>
            </w:pPr>
            <w:r w:rsidRPr="002A6CAE">
              <w:t>71,78±2,39</w:t>
            </w:r>
          </w:p>
        </w:tc>
        <w:tc>
          <w:tcPr>
            <w:tcW w:w="928" w:type="pct"/>
            <w:vAlign w:val="center"/>
          </w:tcPr>
          <w:p w:rsidR="00D863FA" w:rsidRPr="002A6CAE" w:rsidRDefault="00D863FA" w:rsidP="005A3E2F">
            <w:pPr>
              <w:pStyle w:val="Heading7"/>
              <w:ind w:right="0"/>
            </w:pPr>
            <w:r w:rsidRPr="002A6CAE">
              <w:t>78,20±1,99*</w:t>
            </w:r>
          </w:p>
        </w:tc>
        <w:tc>
          <w:tcPr>
            <w:tcW w:w="929" w:type="pct"/>
            <w:vAlign w:val="center"/>
          </w:tcPr>
          <w:p w:rsidR="00D863FA" w:rsidRPr="002A6CAE" w:rsidRDefault="00D863FA" w:rsidP="005A3E2F">
            <w:pPr>
              <w:pStyle w:val="Heading7"/>
              <w:ind w:right="0"/>
            </w:pPr>
            <w:r w:rsidRPr="002A6CAE">
              <w:t>77,08±2,49</w:t>
            </w:r>
          </w:p>
        </w:tc>
      </w:tr>
    </w:tbl>
    <w:p w:rsidR="00D863FA" w:rsidRPr="00C80170" w:rsidRDefault="00D863FA" w:rsidP="005A3E2F">
      <w:pPr>
        <w:ind w:right="0"/>
        <w:rPr>
          <w:sz w:val="14"/>
          <w:szCs w:val="20"/>
        </w:rPr>
      </w:pPr>
    </w:p>
    <w:p w:rsidR="00D863FA" w:rsidRPr="00A21A3F" w:rsidRDefault="00D863FA" w:rsidP="005A3E2F">
      <w:pPr>
        <w:ind w:right="0"/>
        <w:rPr>
          <w:sz w:val="16"/>
          <w:szCs w:val="20"/>
        </w:rPr>
      </w:pPr>
      <w:r w:rsidRPr="00CF7298">
        <w:rPr>
          <w:sz w:val="16"/>
          <w:szCs w:val="20"/>
        </w:rPr>
        <w:t>*Р&lt;0,05</w:t>
      </w:r>
      <w:r>
        <w:rPr>
          <w:sz w:val="16"/>
          <w:szCs w:val="20"/>
        </w:rPr>
        <w:t>.</w:t>
      </w:r>
    </w:p>
    <w:p w:rsidR="00D863FA" w:rsidRPr="00C80170" w:rsidRDefault="00D863FA" w:rsidP="005A3E2F">
      <w:pPr>
        <w:spacing w:line="228" w:lineRule="auto"/>
        <w:ind w:right="0"/>
        <w:rPr>
          <w:sz w:val="16"/>
          <w:szCs w:val="20"/>
        </w:rPr>
      </w:pPr>
    </w:p>
    <w:p w:rsidR="00D863FA" w:rsidRPr="002A6CAE" w:rsidRDefault="00D863FA" w:rsidP="005A3E2F">
      <w:pPr>
        <w:ind w:right="0"/>
        <w:rPr>
          <w:i/>
          <w:sz w:val="20"/>
          <w:szCs w:val="20"/>
        </w:rPr>
      </w:pPr>
      <w:r w:rsidRPr="002A6CAE">
        <w:rPr>
          <w:sz w:val="20"/>
          <w:szCs w:val="20"/>
        </w:rPr>
        <w:t>В первом опоросе от них получено по 10,0 гол</w:t>
      </w:r>
      <w:r>
        <w:rPr>
          <w:sz w:val="20"/>
          <w:szCs w:val="20"/>
        </w:rPr>
        <w:t>.</w:t>
      </w:r>
      <w:r w:rsidRPr="002A6CAE">
        <w:rPr>
          <w:sz w:val="20"/>
          <w:szCs w:val="20"/>
        </w:rPr>
        <w:t xml:space="preserve"> поросят, что было больше на 1,9 гол</w:t>
      </w:r>
      <w:r>
        <w:rPr>
          <w:sz w:val="20"/>
          <w:szCs w:val="20"/>
        </w:rPr>
        <w:t>.</w:t>
      </w:r>
      <w:r w:rsidRPr="002A6CAE">
        <w:rPr>
          <w:sz w:val="20"/>
          <w:szCs w:val="20"/>
        </w:rPr>
        <w:t>, или на 23,45</w:t>
      </w:r>
      <w:r>
        <w:rPr>
          <w:sz w:val="20"/>
          <w:szCs w:val="20"/>
        </w:rPr>
        <w:t> %</w:t>
      </w:r>
      <w:r w:rsidRPr="002A6CAE">
        <w:rPr>
          <w:sz w:val="20"/>
          <w:szCs w:val="20"/>
        </w:rPr>
        <w:t>, чем от свиноматок с живой массой при рождении 1,0</w:t>
      </w:r>
      <w:r>
        <w:rPr>
          <w:sz w:val="20"/>
          <w:szCs w:val="20"/>
        </w:rPr>
        <w:t>–</w:t>
      </w:r>
      <w:r w:rsidRPr="002A6CAE">
        <w:rPr>
          <w:sz w:val="20"/>
          <w:szCs w:val="20"/>
        </w:rPr>
        <w:t xml:space="preserve">1,29 кг. По многоплодию животные </w:t>
      </w:r>
      <w:r w:rsidRPr="00A21A3F">
        <w:rPr>
          <w:sz w:val="20"/>
          <w:szCs w:val="20"/>
        </w:rPr>
        <w:t>2-й группы</w:t>
      </w:r>
      <w:r w:rsidRPr="002A6CAE">
        <w:rPr>
          <w:sz w:val="20"/>
          <w:szCs w:val="20"/>
        </w:rPr>
        <w:t xml:space="preserve"> пр</w:t>
      </w:r>
      <w:r w:rsidRPr="002A6CAE">
        <w:rPr>
          <w:sz w:val="20"/>
          <w:szCs w:val="20"/>
        </w:rPr>
        <w:t>е</w:t>
      </w:r>
      <w:r w:rsidRPr="002A6CAE">
        <w:rPr>
          <w:sz w:val="20"/>
          <w:szCs w:val="20"/>
        </w:rPr>
        <w:t>восходили также и маток с более высокой живой массой при рождении (1,5</w:t>
      </w:r>
      <w:r>
        <w:rPr>
          <w:sz w:val="20"/>
          <w:szCs w:val="20"/>
        </w:rPr>
        <w:t>–</w:t>
      </w:r>
      <w:r w:rsidRPr="002A6CAE">
        <w:rPr>
          <w:sz w:val="20"/>
          <w:szCs w:val="20"/>
        </w:rPr>
        <w:t>2,02 кг). Разница составила 0,6 гол</w:t>
      </w:r>
      <w:r>
        <w:rPr>
          <w:sz w:val="20"/>
          <w:szCs w:val="20"/>
        </w:rPr>
        <w:t>.</w:t>
      </w:r>
      <w:r w:rsidRPr="002A6CAE">
        <w:rPr>
          <w:sz w:val="20"/>
          <w:szCs w:val="20"/>
        </w:rPr>
        <w:t>, или 6,38</w:t>
      </w:r>
      <w:r>
        <w:rPr>
          <w:sz w:val="20"/>
          <w:szCs w:val="20"/>
        </w:rPr>
        <w:t> %</w:t>
      </w:r>
      <w:r w:rsidRPr="002A6CAE">
        <w:rPr>
          <w:sz w:val="20"/>
          <w:szCs w:val="20"/>
        </w:rPr>
        <w:t>.</w:t>
      </w:r>
    </w:p>
    <w:p w:rsidR="00D863FA" w:rsidRPr="002A6CAE" w:rsidRDefault="00D863FA" w:rsidP="005A3E2F">
      <w:pPr>
        <w:ind w:right="0"/>
        <w:rPr>
          <w:sz w:val="20"/>
          <w:szCs w:val="20"/>
        </w:rPr>
      </w:pPr>
      <w:r w:rsidRPr="002A6CAE">
        <w:rPr>
          <w:sz w:val="20"/>
          <w:szCs w:val="20"/>
        </w:rPr>
        <w:t>Живая масса свинок при рождении сказалась также и на их кру</w:t>
      </w:r>
      <w:r w:rsidRPr="002A6CAE">
        <w:rPr>
          <w:sz w:val="20"/>
          <w:szCs w:val="20"/>
        </w:rPr>
        <w:t>п</w:t>
      </w:r>
      <w:r w:rsidRPr="002A6CAE">
        <w:rPr>
          <w:sz w:val="20"/>
          <w:szCs w:val="20"/>
        </w:rPr>
        <w:t>ноплодности. Однако, в отличие от многоплодия, более крупнопло</w:t>
      </w:r>
      <w:r w:rsidRPr="002A6CAE">
        <w:rPr>
          <w:sz w:val="20"/>
          <w:szCs w:val="20"/>
        </w:rPr>
        <w:t>д</w:t>
      </w:r>
      <w:r w:rsidRPr="002A6CAE">
        <w:rPr>
          <w:sz w:val="20"/>
          <w:szCs w:val="20"/>
        </w:rPr>
        <w:t xml:space="preserve">ными оказались первоопороски </w:t>
      </w:r>
      <w:r>
        <w:rPr>
          <w:sz w:val="20"/>
          <w:szCs w:val="20"/>
        </w:rPr>
        <w:t>3</w:t>
      </w:r>
      <w:r w:rsidRPr="00A21A3F">
        <w:rPr>
          <w:sz w:val="20"/>
          <w:szCs w:val="20"/>
        </w:rPr>
        <w:t>-й группы</w:t>
      </w:r>
      <w:r w:rsidRPr="002A6CAE">
        <w:rPr>
          <w:sz w:val="20"/>
          <w:szCs w:val="20"/>
        </w:rPr>
        <w:t xml:space="preserve"> с живой массой при ро</w:t>
      </w:r>
      <w:r w:rsidRPr="002A6CAE">
        <w:rPr>
          <w:sz w:val="20"/>
          <w:szCs w:val="20"/>
        </w:rPr>
        <w:t>ж</w:t>
      </w:r>
      <w:r w:rsidRPr="00A21A3F">
        <w:rPr>
          <w:spacing w:val="-2"/>
          <w:sz w:val="20"/>
          <w:szCs w:val="20"/>
        </w:rPr>
        <w:t xml:space="preserve">дении 1,5 кг и более. По </w:t>
      </w:r>
      <w:r>
        <w:rPr>
          <w:spacing w:val="-2"/>
          <w:sz w:val="20"/>
          <w:szCs w:val="20"/>
        </w:rPr>
        <w:t>средней</w:t>
      </w:r>
      <w:r w:rsidRPr="00A21A3F">
        <w:rPr>
          <w:spacing w:val="-2"/>
          <w:sz w:val="20"/>
          <w:szCs w:val="20"/>
        </w:rPr>
        <w:t xml:space="preserve"> живой массе новорожденного сосуна они превосходили маток двух других групп. Свиноматки с живой ма</w:t>
      </w:r>
      <w:r w:rsidRPr="00A21A3F">
        <w:rPr>
          <w:spacing w:val="-2"/>
          <w:sz w:val="20"/>
          <w:szCs w:val="20"/>
        </w:rPr>
        <w:t>с</w:t>
      </w:r>
      <w:r w:rsidRPr="00A21A3F">
        <w:rPr>
          <w:spacing w:val="-2"/>
          <w:sz w:val="20"/>
          <w:szCs w:val="20"/>
        </w:rPr>
        <w:t>сой при рождении до 1,29 кг (1-я группа) уступали животным</w:t>
      </w:r>
      <w:r w:rsidRPr="002A6CAE">
        <w:rPr>
          <w:sz w:val="20"/>
          <w:szCs w:val="20"/>
        </w:rPr>
        <w:t xml:space="preserve"> с живой массой при рождении 1,5 кг и более </w:t>
      </w:r>
      <w:r>
        <w:rPr>
          <w:sz w:val="20"/>
          <w:szCs w:val="20"/>
        </w:rPr>
        <w:t>(</w:t>
      </w:r>
      <w:r w:rsidRPr="00A21A3F">
        <w:rPr>
          <w:spacing w:val="-2"/>
          <w:sz w:val="20"/>
          <w:szCs w:val="20"/>
        </w:rPr>
        <w:t>3-</w:t>
      </w:r>
      <w:r>
        <w:rPr>
          <w:spacing w:val="-2"/>
          <w:sz w:val="20"/>
          <w:szCs w:val="20"/>
        </w:rPr>
        <w:t>я</w:t>
      </w:r>
      <w:r w:rsidRPr="00A21A3F">
        <w:rPr>
          <w:sz w:val="20"/>
          <w:szCs w:val="20"/>
        </w:rPr>
        <w:t xml:space="preserve"> груп</w:t>
      </w:r>
      <w:r>
        <w:rPr>
          <w:sz w:val="20"/>
          <w:szCs w:val="20"/>
        </w:rPr>
        <w:t>па)</w:t>
      </w:r>
      <w:r w:rsidRPr="002A6CAE">
        <w:rPr>
          <w:sz w:val="20"/>
          <w:szCs w:val="20"/>
        </w:rPr>
        <w:t xml:space="preserve"> по этому признаку </w:t>
      </w:r>
      <w:r>
        <w:rPr>
          <w:sz w:val="20"/>
          <w:szCs w:val="20"/>
        </w:rPr>
        <w:t xml:space="preserve">          </w:t>
      </w:r>
      <w:r w:rsidRPr="002A6CAE">
        <w:rPr>
          <w:sz w:val="20"/>
          <w:szCs w:val="20"/>
        </w:rPr>
        <w:t>на 0,01 кг, или на 0,59</w:t>
      </w:r>
      <w:r>
        <w:rPr>
          <w:sz w:val="20"/>
          <w:szCs w:val="20"/>
        </w:rPr>
        <w:t> %</w:t>
      </w:r>
      <w:r w:rsidRPr="002A6CAE">
        <w:rPr>
          <w:sz w:val="20"/>
          <w:szCs w:val="20"/>
        </w:rPr>
        <w:t>. Наименее крупноплодными оказались ж</w:t>
      </w:r>
      <w:r w:rsidRPr="002A6CAE">
        <w:rPr>
          <w:sz w:val="20"/>
          <w:szCs w:val="20"/>
        </w:rPr>
        <w:t>и</w:t>
      </w:r>
      <w:r w:rsidRPr="002A6CAE">
        <w:rPr>
          <w:sz w:val="20"/>
          <w:szCs w:val="20"/>
        </w:rPr>
        <w:t xml:space="preserve">вотные </w:t>
      </w:r>
      <w:r w:rsidRPr="00A21A3F">
        <w:rPr>
          <w:sz w:val="20"/>
          <w:szCs w:val="20"/>
        </w:rPr>
        <w:t>2-й группы</w:t>
      </w:r>
      <w:r w:rsidRPr="002A6CAE">
        <w:rPr>
          <w:sz w:val="20"/>
          <w:szCs w:val="20"/>
        </w:rPr>
        <w:t xml:space="preserve"> (с живой массой при рождении 1,3</w:t>
      </w:r>
      <w:r>
        <w:rPr>
          <w:sz w:val="20"/>
          <w:szCs w:val="20"/>
        </w:rPr>
        <w:t>–</w:t>
      </w:r>
      <w:r w:rsidRPr="002A6CAE">
        <w:rPr>
          <w:sz w:val="20"/>
          <w:szCs w:val="20"/>
        </w:rPr>
        <w:t xml:space="preserve">1,49 кг). По </w:t>
      </w:r>
      <w:r>
        <w:rPr>
          <w:sz w:val="20"/>
          <w:szCs w:val="20"/>
        </w:rPr>
        <w:t>средней</w:t>
      </w:r>
      <w:r w:rsidRPr="002A6CAE">
        <w:rPr>
          <w:sz w:val="20"/>
          <w:szCs w:val="20"/>
        </w:rPr>
        <w:t xml:space="preserve"> живой массе сосуна при рождении они уступали и свинома</w:t>
      </w:r>
      <w:r w:rsidRPr="002A6CAE">
        <w:rPr>
          <w:sz w:val="20"/>
          <w:szCs w:val="20"/>
        </w:rPr>
        <w:t>т</w:t>
      </w:r>
      <w:r w:rsidRPr="002A6CAE">
        <w:rPr>
          <w:sz w:val="20"/>
          <w:szCs w:val="20"/>
        </w:rPr>
        <w:t xml:space="preserve">кам </w:t>
      </w:r>
      <w:r w:rsidRPr="00A21A3F">
        <w:rPr>
          <w:sz w:val="20"/>
          <w:szCs w:val="20"/>
        </w:rPr>
        <w:t>1-й группы</w:t>
      </w:r>
      <w:r>
        <w:rPr>
          <w:sz w:val="20"/>
          <w:szCs w:val="20"/>
        </w:rPr>
        <w:t xml:space="preserve"> </w:t>
      </w:r>
      <w:r w:rsidRPr="002A6CAE">
        <w:rPr>
          <w:sz w:val="20"/>
          <w:szCs w:val="20"/>
        </w:rPr>
        <w:t>на 0,03 кг, или 1,79</w:t>
      </w:r>
      <w:r>
        <w:rPr>
          <w:sz w:val="20"/>
          <w:szCs w:val="20"/>
        </w:rPr>
        <w:t> %</w:t>
      </w:r>
      <w:r w:rsidRPr="002A6CAE">
        <w:rPr>
          <w:sz w:val="20"/>
          <w:szCs w:val="20"/>
        </w:rPr>
        <w:t>, и животным с живой массой при рождении 1,5 кг и более (</w:t>
      </w:r>
      <w:r>
        <w:rPr>
          <w:sz w:val="20"/>
          <w:szCs w:val="20"/>
        </w:rPr>
        <w:t>3-я</w:t>
      </w:r>
      <w:r w:rsidRPr="002A6CAE">
        <w:rPr>
          <w:sz w:val="20"/>
          <w:szCs w:val="20"/>
        </w:rPr>
        <w:t xml:space="preserve"> группа) на 0,04 кг, или 2,37</w:t>
      </w:r>
      <w:r>
        <w:rPr>
          <w:sz w:val="20"/>
          <w:szCs w:val="20"/>
        </w:rPr>
        <w:t> %</w:t>
      </w:r>
      <w:r w:rsidRPr="002A6CAE">
        <w:rPr>
          <w:sz w:val="20"/>
          <w:szCs w:val="20"/>
        </w:rPr>
        <w:t>.</w:t>
      </w:r>
    </w:p>
    <w:p w:rsidR="00D863FA" w:rsidRPr="00E85668" w:rsidRDefault="00D863FA" w:rsidP="005A3E2F">
      <w:pPr>
        <w:ind w:right="0"/>
        <w:rPr>
          <w:spacing w:val="-2"/>
          <w:sz w:val="20"/>
          <w:szCs w:val="20"/>
        </w:rPr>
      </w:pPr>
      <w:r w:rsidRPr="00E85668">
        <w:rPr>
          <w:spacing w:val="-2"/>
          <w:sz w:val="20"/>
          <w:szCs w:val="20"/>
        </w:rPr>
        <w:t>Обращает на себя внимание тот факт, что первоопороски с живой массой при рождении 1,3–1,49 кг выгодно отличались от животных двух других групп по материнским качествам. К отъему под ними сохран</w:t>
      </w:r>
      <w:r w:rsidRPr="00E85668">
        <w:rPr>
          <w:spacing w:val="-2"/>
          <w:sz w:val="20"/>
          <w:szCs w:val="20"/>
        </w:rPr>
        <w:t>и</w:t>
      </w:r>
      <w:r w:rsidRPr="00E85668">
        <w:rPr>
          <w:spacing w:val="-2"/>
          <w:sz w:val="20"/>
          <w:szCs w:val="20"/>
        </w:rPr>
        <w:t>лось в среднем по 9,91 гол. поросят, что было больше на 0,21 гол., чем под свиноматками 1-й группы</w:t>
      </w:r>
      <w:r>
        <w:rPr>
          <w:spacing w:val="-2"/>
          <w:sz w:val="20"/>
          <w:szCs w:val="20"/>
        </w:rPr>
        <w:t xml:space="preserve"> </w:t>
      </w:r>
      <w:r w:rsidRPr="00E85668">
        <w:rPr>
          <w:spacing w:val="-2"/>
          <w:sz w:val="20"/>
          <w:szCs w:val="20"/>
        </w:rPr>
        <w:t>и на 0,27 гол., чем под матками 3-й гру</w:t>
      </w:r>
      <w:r w:rsidRPr="00E85668">
        <w:rPr>
          <w:spacing w:val="-2"/>
          <w:sz w:val="20"/>
          <w:szCs w:val="20"/>
        </w:rPr>
        <w:t>п</w:t>
      </w:r>
      <w:r w:rsidRPr="00E85668">
        <w:rPr>
          <w:spacing w:val="-2"/>
          <w:sz w:val="20"/>
          <w:szCs w:val="20"/>
        </w:rPr>
        <w:t>пы. Следует отметить также, что свиноматки 2-й группы превосходили более тяжеловесных при рождении сверстниц (3-я группа), а также и маток 1-й группы</w:t>
      </w:r>
      <w:r>
        <w:rPr>
          <w:spacing w:val="-2"/>
          <w:sz w:val="20"/>
          <w:szCs w:val="20"/>
        </w:rPr>
        <w:t xml:space="preserve"> </w:t>
      </w:r>
      <w:r w:rsidRPr="00E85668">
        <w:rPr>
          <w:spacing w:val="-2"/>
          <w:sz w:val="20"/>
          <w:szCs w:val="20"/>
        </w:rPr>
        <w:t>по живой массе гнезда поросят как при рождении (на 0,64 кг, или 4,08 %, и на 2,99 кг, или 22,4 %), так и при отъеме соотве</w:t>
      </w:r>
      <w:r w:rsidRPr="00E85668">
        <w:rPr>
          <w:spacing w:val="-2"/>
          <w:sz w:val="20"/>
          <w:szCs w:val="20"/>
        </w:rPr>
        <w:t>т</w:t>
      </w:r>
      <w:r w:rsidRPr="00E85668">
        <w:rPr>
          <w:spacing w:val="-2"/>
          <w:sz w:val="20"/>
          <w:szCs w:val="20"/>
        </w:rPr>
        <w:t xml:space="preserve">ственно на 1,12 кг, или 1,45 %, и на 6,42 кг, или 8,94 % (Р&lt;0,05).  </w:t>
      </w:r>
    </w:p>
    <w:p w:rsidR="00D863FA" w:rsidRPr="002A6CAE" w:rsidRDefault="00D863FA" w:rsidP="005A3E2F">
      <w:pPr>
        <w:spacing w:line="228" w:lineRule="auto"/>
        <w:ind w:right="0"/>
        <w:rPr>
          <w:sz w:val="20"/>
          <w:szCs w:val="20"/>
        </w:rPr>
      </w:pPr>
      <w:r w:rsidRPr="002A6CAE">
        <w:rPr>
          <w:sz w:val="20"/>
          <w:szCs w:val="20"/>
        </w:rPr>
        <w:t xml:space="preserve">Наименее продуктивными оказались первоопороски </w:t>
      </w:r>
      <w:r w:rsidRPr="00A21A3F">
        <w:rPr>
          <w:sz w:val="20"/>
          <w:szCs w:val="20"/>
        </w:rPr>
        <w:t>1-й группы</w:t>
      </w:r>
      <w:r>
        <w:rPr>
          <w:sz w:val="20"/>
          <w:szCs w:val="20"/>
        </w:rPr>
        <w:t xml:space="preserve">              </w:t>
      </w:r>
      <w:r w:rsidRPr="002A6CAE">
        <w:rPr>
          <w:sz w:val="20"/>
          <w:szCs w:val="20"/>
        </w:rPr>
        <w:t xml:space="preserve">(с живой массой при рождении до 1,29 кг). Они уступали сверстницам </w:t>
      </w:r>
      <w:r>
        <w:rPr>
          <w:sz w:val="20"/>
          <w:szCs w:val="20"/>
        </w:rPr>
        <w:t>2-й</w:t>
      </w:r>
      <w:r w:rsidRPr="002A6CAE">
        <w:rPr>
          <w:sz w:val="20"/>
          <w:szCs w:val="20"/>
        </w:rPr>
        <w:t xml:space="preserve"> и </w:t>
      </w:r>
      <w:r>
        <w:rPr>
          <w:sz w:val="20"/>
          <w:szCs w:val="20"/>
        </w:rPr>
        <w:t>3-й</w:t>
      </w:r>
      <w:r w:rsidRPr="002A6CAE">
        <w:rPr>
          <w:sz w:val="20"/>
          <w:szCs w:val="20"/>
        </w:rPr>
        <w:t xml:space="preserve"> групп и по многоплодию соответственно на 1,9 и 1,3 гол</w:t>
      </w:r>
      <w:r>
        <w:rPr>
          <w:sz w:val="20"/>
          <w:szCs w:val="20"/>
        </w:rPr>
        <w:t>.</w:t>
      </w:r>
      <w:r w:rsidRPr="002A6CAE">
        <w:rPr>
          <w:sz w:val="20"/>
          <w:szCs w:val="20"/>
        </w:rPr>
        <w:t xml:space="preserve"> и по сре</w:t>
      </w:r>
      <w:r>
        <w:rPr>
          <w:sz w:val="20"/>
          <w:szCs w:val="20"/>
        </w:rPr>
        <w:t>дней</w:t>
      </w:r>
      <w:r w:rsidRPr="002A6CAE">
        <w:rPr>
          <w:sz w:val="20"/>
          <w:szCs w:val="20"/>
        </w:rPr>
        <w:t xml:space="preserve"> живой массе поросенка при отъеме на 0,49 кг, или 6,21</w:t>
      </w:r>
      <w:r>
        <w:rPr>
          <w:sz w:val="20"/>
          <w:szCs w:val="20"/>
        </w:rPr>
        <w:t> %</w:t>
      </w:r>
      <w:r w:rsidRPr="002A6CAE">
        <w:rPr>
          <w:sz w:val="20"/>
          <w:szCs w:val="20"/>
        </w:rPr>
        <w:t xml:space="preserve">, и </w:t>
      </w:r>
      <w:r>
        <w:rPr>
          <w:sz w:val="20"/>
          <w:szCs w:val="20"/>
        </w:rPr>
        <w:t xml:space="preserve">на </w:t>
      </w:r>
      <w:r w:rsidRPr="002A6CAE">
        <w:rPr>
          <w:sz w:val="20"/>
          <w:szCs w:val="20"/>
        </w:rPr>
        <w:t>0,6 кг, или 7,5</w:t>
      </w:r>
      <w:r>
        <w:rPr>
          <w:sz w:val="20"/>
          <w:szCs w:val="20"/>
        </w:rPr>
        <w:t> %</w:t>
      </w:r>
      <w:r w:rsidRPr="002A6CAE">
        <w:rPr>
          <w:sz w:val="20"/>
          <w:szCs w:val="20"/>
        </w:rPr>
        <w:t>, соответственно.</w:t>
      </w:r>
    </w:p>
    <w:p w:rsidR="00D863FA" w:rsidRPr="002A6CAE" w:rsidRDefault="00D863FA" w:rsidP="005A3E2F">
      <w:pPr>
        <w:spacing w:line="228" w:lineRule="auto"/>
        <w:ind w:right="0"/>
        <w:rPr>
          <w:sz w:val="20"/>
          <w:szCs w:val="20"/>
        </w:rPr>
      </w:pPr>
      <w:r w:rsidRPr="002A6CAE">
        <w:rPr>
          <w:sz w:val="20"/>
          <w:szCs w:val="20"/>
        </w:rPr>
        <w:t>Живая масса при рождении сказывается также и на длительности производственной эксплуатации свиноматок. Наиболее продуктивн</w:t>
      </w:r>
      <w:r w:rsidRPr="002A6CAE">
        <w:rPr>
          <w:sz w:val="20"/>
          <w:szCs w:val="20"/>
        </w:rPr>
        <w:t>ы</w:t>
      </w:r>
      <w:r w:rsidRPr="002A6CAE">
        <w:rPr>
          <w:sz w:val="20"/>
          <w:szCs w:val="20"/>
        </w:rPr>
        <w:t>ми оказались свиноматки с живой массой при рождении 1,5 кг и более. До момента выбытия из стада от каждо</w:t>
      </w:r>
      <w:r>
        <w:rPr>
          <w:sz w:val="20"/>
          <w:szCs w:val="20"/>
        </w:rPr>
        <w:t>й</w:t>
      </w:r>
      <w:r w:rsidRPr="002A6CAE">
        <w:rPr>
          <w:sz w:val="20"/>
          <w:szCs w:val="20"/>
        </w:rPr>
        <w:t xml:space="preserve"> из </w:t>
      </w:r>
      <w:r>
        <w:rPr>
          <w:sz w:val="20"/>
          <w:szCs w:val="20"/>
        </w:rPr>
        <w:t>них</w:t>
      </w:r>
      <w:r w:rsidRPr="002A6CAE">
        <w:rPr>
          <w:sz w:val="20"/>
          <w:szCs w:val="20"/>
        </w:rPr>
        <w:t xml:space="preserve"> получено по 5,9 оп</w:t>
      </w:r>
      <w:r w:rsidRPr="002A6CAE">
        <w:rPr>
          <w:sz w:val="20"/>
          <w:szCs w:val="20"/>
        </w:rPr>
        <w:t>о</w:t>
      </w:r>
      <w:r w:rsidRPr="002A6CAE">
        <w:rPr>
          <w:sz w:val="20"/>
          <w:szCs w:val="20"/>
        </w:rPr>
        <w:t>рос</w:t>
      </w:r>
      <w:r>
        <w:rPr>
          <w:sz w:val="20"/>
          <w:szCs w:val="20"/>
        </w:rPr>
        <w:t>а</w:t>
      </w:r>
      <w:r w:rsidRPr="002A6CAE">
        <w:rPr>
          <w:sz w:val="20"/>
          <w:szCs w:val="20"/>
        </w:rPr>
        <w:t>. Это было больше на 0,1 опорос</w:t>
      </w:r>
      <w:r>
        <w:rPr>
          <w:sz w:val="20"/>
          <w:szCs w:val="20"/>
        </w:rPr>
        <w:t>а</w:t>
      </w:r>
      <w:r w:rsidRPr="002A6CAE">
        <w:rPr>
          <w:sz w:val="20"/>
          <w:szCs w:val="20"/>
        </w:rPr>
        <w:t>, чем от маток с живой массой при рождении 1,3</w:t>
      </w:r>
      <w:r>
        <w:rPr>
          <w:sz w:val="20"/>
          <w:szCs w:val="20"/>
        </w:rPr>
        <w:t>–</w:t>
      </w:r>
      <w:r w:rsidRPr="002A6CAE">
        <w:rPr>
          <w:sz w:val="20"/>
          <w:szCs w:val="20"/>
        </w:rPr>
        <w:t>1,49 кг. Наименее приспособленными к</w:t>
      </w:r>
      <w:r>
        <w:rPr>
          <w:sz w:val="20"/>
          <w:szCs w:val="20"/>
        </w:rPr>
        <w:t xml:space="preserve"> </w:t>
      </w:r>
      <w:r w:rsidRPr="002A6CAE">
        <w:rPr>
          <w:sz w:val="20"/>
          <w:szCs w:val="20"/>
        </w:rPr>
        <w:t>условиям производственной эксплуатации оказались свиноматки с живой массой при рождении до 1,3 кг. От каждо</w:t>
      </w:r>
      <w:r>
        <w:rPr>
          <w:sz w:val="20"/>
          <w:szCs w:val="20"/>
        </w:rPr>
        <w:t>й</w:t>
      </w:r>
      <w:r w:rsidRPr="002A6CAE">
        <w:rPr>
          <w:sz w:val="20"/>
          <w:szCs w:val="20"/>
        </w:rPr>
        <w:t xml:space="preserve"> из </w:t>
      </w:r>
      <w:r>
        <w:rPr>
          <w:sz w:val="20"/>
          <w:szCs w:val="20"/>
        </w:rPr>
        <w:t xml:space="preserve">них </w:t>
      </w:r>
      <w:r w:rsidRPr="002A6CAE">
        <w:rPr>
          <w:sz w:val="20"/>
          <w:szCs w:val="20"/>
        </w:rPr>
        <w:t xml:space="preserve">получено в среднем по </w:t>
      </w:r>
      <w:r>
        <w:rPr>
          <w:sz w:val="20"/>
          <w:szCs w:val="20"/>
        </w:rPr>
        <w:t xml:space="preserve">                </w:t>
      </w:r>
      <w:r w:rsidRPr="002A6CAE">
        <w:rPr>
          <w:sz w:val="20"/>
          <w:szCs w:val="20"/>
        </w:rPr>
        <w:t xml:space="preserve">4,7 опороса, что было меньше, чем во </w:t>
      </w:r>
      <w:r>
        <w:rPr>
          <w:sz w:val="20"/>
          <w:szCs w:val="20"/>
        </w:rPr>
        <w:t>2-й</w:t>
      </w:r>
      <w:r w:rsidRPr="002A6CAE">
        <w:rPr>
          <w:sz w:val="20"/>
          <w:szCs w:val="20"/>
        </w:rPr>
        <w:t xml:space="preserve"> и </w:t>
      </w:r>
      <w:r>
        <w:rPr>
          <w:sz w:val="20"/>
          <w:szCs w:val="20"/>
        </w:rPr>
        <w:t>3-й</w:t>
      </w:r>
      <w:r w:rsidRPr="002A6CAE">
        <w:rPr>
          <w:sz w:val="20"/>
          <w:szCs w:val="20"/>
        </w:rPr>
        <w:t xml:space="preserve"> группах</w:t>
      </w:r>
      <w:r>
        <w:rPr>
          <w:sz w:val="20"/>
          <w:szCs w:val="20"/>
        </w:rPr>
        <w:t>,</w:t>
      </w:r>
      <w:r w:rsidRPr="002A6CAE">
        <w:rPr>
          <w:sz w:val="20"/>
          <w:szCs w:val="20"/>
        </w:rPr>
        <w:t xml:space="preserve"> на 1,1 и 1,2 опороса. </w:t>
      </w:r>
    </w:p>
    <w:p w:rsidR="00D863FA" w:rsidRPr="002A6CAE" w:rsidRDefault="00D863FA" w:rsidP="005A3E2F">
      <w:pPr>
        <w:spacing w:line="228" w:lineRule="auto"/>
        <w:ind w:right="0"/>
        <w:rPr>
          <w:sz w:val="20"/>
          <w:szCs w:val="20"/>
        </w:rPr>
      </w:pPr>
      <w:r w:rsidRPr="002A6CAE">
        <w:rPr>
          <w:sz w:val="20"/>
          <w:szCs w:val="20"/>
        </w:rPr>
        <w:t>Наши исследования показали, что полновозрастные свиноматки превосходили молодых маток по многоплодию на 1,65 гол</w:t>
      </w:r>
      <w:r>
        <w:rPr>
          <w:sz w:val="20"/>
          <w:szCs w:val="20"/>
        </w:rPr>
        <w:t>.</w:t>
      </w:r>
      <w:r w:rsidRPr="002A6CAE">
        <w:rPr>
          <w:sz w:val="20"/>
          <w:szCs w:val="20"/>
        </w:rPr>
        <w:t>, или на 16,26</w:t>
      </w:r>
      <w:r>
        <w:rPr>
          <w:sz w:val="20"/>
          <w:szCs w:val="20"/>
        </w:rPr>
        <w:t> % (Р&lt;</w:t>
      </w:r>
      <w:r w:rsidRPr="002A6CAE">
        <w:rPr>
          <w:sz w:val="20"/>
          <w:szCs w:val="20"/>
        </w:rPr>
        <w:t>0,05).</w:t>
      </w:r>
    </w:p>
    <w:p w:rsidR="00D863FA" w:rsidRPr="002A6CAE" w:rsidRDefault="00D863FA" w:rsidP="005A3E2F">
      <w:pPr>
        <w:spacing w:line="228" w:lineRule="auto"/>
        <w:ind w:right="0"/>
        <w:rPr>
          <w:sz w:val="20"/>
          <w:szCs w:val="20"/>
        </w:rPr>
      </w:pPr>
      <w:r w:rsidRPr="002A6CAE">
        <w:rPr>
          <w:sz w:val="20"/>
          <w:szCs w:val="20"/>
        </w:rPr>
        <w:t>Более высокой была и средняя живая масса новорожденных пор</w:t>
      </w:r>
      <w:r w:rsidRPr="002A6CAE">
        <w:rPr>
          <w:sz w:val="20"/>
          <w:szCs w:val="20"/>
        </w:rPr>
        <w:t>о</w:t>
      </w:r>
      <w:r w:rsidRPr="002A6CAE">
        <w:rPr>
          <w:sz w:val="20"/>
          <w:szCs w:val="20"/>
        </w:rPr>
        <w:t>сят, полученных от свиноматок с двумя и более опоросами. Разница составила 0,16 кг, или 14,78</w:t>
      </w:r>
      <w:r>
        <w:rPr>
          <w:sz w:val="20"/>
          <w:szCs w:val="20"/>
        </w:rPr>
        <w:t> %</w:t>
      </w:r>
      <w:r w:rsidRPr="002A6CAE">
        <w:rPr>
          <w:sz w:val="20"/>
          <w:szCs w:val="20"/>
        </w:rPr>
        <w:t xml:space="preserve"> (Р&lt;0,05). Это сказалось на скорости роста малышей под матками. В результате к отъему каждый порос</w:t>
      </w:r>
      <w:r w:rsidRPr="002A6CAE">
        <w:rPr>
          <w:sz w:val="20"/>
          <w:szCs w:val="20"/>
        </w:rPr>
        <w:t>е</w:t>
      </w:r>
      <w:r w:rsidRPr="002A6CAE">
        <w:rPr>
          <w:sz w:val="20"/>
          <w:szCs w:val="20"/>
        </w:rPr>
        <w:t>нок, выращенный под полновозрастными матками, весил больше, чем от первоопоросок, на 0,34 кг, или на 4,6</w:t>
      </w:r>
      <w:r>
        <w:rPr>
          <w:sz w:val="20"/>
          <w:szCs w:val="20"/>
        </w:rPr>
        <w:t> %</w:t>
      </w:r>
      <w:r w:rsidRPr="002A6CAE">
        <w:rPr>
          <w:sz w:val="20"/>
          <w:szCs w:val="20"/>
        </w:rPr>
        <w:t>.</w:t>
      </w:r>
    </w:p>
    <w:p w:rsidR="00D863FA" w:rsidRPr="002A6CAE" w:rsidRDefault="00D863FA" w:rsidP="005A3E2F">
      <w:pPr>
        <w:spacing w:line="228" w:lineRule="auto"/>
        <w:ind w:right="0"/>
        <w:rPr>
          <w:sz w:val="20"/>
          <w:szCs w:val="20"/>
        </w:rPr>
      </w:pPr>
      <w:r w:rsidRPr="002A6CAE">
        <w:rPr>
          <w:sz w:val="20"/>
          <w:szCs w:val="20"/>
        </w:rPr>
        <w:t>Изучаемый вариант отбора ремонтных свинок сказался и на посл</w:t>
      </w:r>
      <w:r w:rsidRPr="002A6CAE">
        <w:rPr>
          <w:sz w:val="20"/>
          <w:szCs w:val="20"/>
        </w:rPr>
        <w:t>е</w:t>
      </w:r>
      <w:r w:rsidRPr="002A6CAE">
        <w:rPr>
          <w:sz w:val="20"/>
          <w:szCs w:val="20"/>
        </w:rPr>
        <w:t>дующих репродуктивных качествах этого молодняка. В частности, многоплодие свинок, полученных от полновозрастных маток, оказ</w:t>
      </w:r>
      <w:r w:rsidRPr="002A6CAE">
        <w:rPr>
          <w:sz w:val="20"/>
          <w:szCs w:val="20"/>
        </w:rPr>
        <w:t>а</w:t>
      </w:r>
      <w:r w:rsidRPr="002A6CAE">
        <w:rPr>
          <w:sz w:val="20"/>
          <w:szCs w:val="20"/>
        </w:rPr>
        <w:t>лось более высоким, чем сверстниц, полученных от первоопоросок. Разница составила 0,6 гол</w:t>
      </w:r>
      <w:r>
        <w:rPr>
          <w:sz w:val="20"/>
          <w:szCs w:val="20"/>
        </w:rPr>
        <w:t>.</w:t>
      </w:r>
      <w:r w:rsidRPr="002A6CAE">
        <w:rPr>
          <w:sz w:val="20"/>
          <w:szCs w:val="20"/>
        </w:rPr>
        <w:t>, или 6,77</w:t>
      </w:r>
      <w:r>
        <w:rPr>
          <w:sz w:val="20"/>
          <w:szCs w:val="20"/>
        </w:rPr>
        <w:t> %</w:t>
      </w:r>
      <w:r w:rsidRPr="002A6CAE">
        <w:rPr>
          <w:sz w:val="20"/>
          <w:szCs w:val="20"/>
        </w:rPr>
        <w:t xml:space="preserve"> </w:t>
      </w:r>
      <w:r>
        <w:rPr>
          <w:sz w:val="20"/>
          <w:szCs w:val="20"/>
        </w:rPr>
        <w:t>(табл.</w:t>
      </w:r>
      <w:r w:rsidRPr="002A6CAE">
        <w:rPr>
          <w:sz w:val="20"/>
          <w:szCs w:val="20"/>
        </w:rPr>
        <w:t xml:space="preserve"> 2).</w:t>
      </w:r>
    </w:p>
    <w:p w:rsidR="00D863FA" w:rsidRPr="00B1142F" w:rsidRDefault="00D863FA" w:rsidP="005A3E2F">
      <w:pPr>
        <w:spacing w:line="228" w:lineRule="auto"/>
        <w:ind w:right="0"/>
        <w:rPr>
          <w:sz w:val="22"/>
          <w:szCs w:val="20"/>
        </w:rPr>
      </w:pPr>
    </w:p>
    <w:p w:rsidR="00D863FA" w:rsidRPr="00CF7298" w:rsidRDefault="00D863FA" w:rsidP="005A3E2F">
      <w:pPr>
        <w:spacing w:line="228" w:lineRule="auto"/>
        <w:ind w:right="0" w:firstLine="0"/>
        <w:jc w:val="center"/>
        <w:rPr>
          <w:b/>
          <w:spacing w:val="-2"/>
          <w:sz w:val="16"/>
          <w:szCs w:val="20"/>
        </w:rPr>
      </w:pPr>
      <w:r w:rsidRPr="00CF7298">
        <w:rPr>
          <w:spacing w:val="-2"/>
          <w:sz w:val="16"/>
          <w:szCs w:val="20"/>
        </w:rPr>
        <w:t>Т а б л и ц а  2</w:t>
      </w:r>
      <w:r>
        <w:rPr>
          <w:spacing w:val="-2"/>
          <w:sz w:val="16"/>
          <w:szCs w:val="20"/>
        </w:rPr>
        <w:t>.</w:t>
      </w:r>
      <w:r w:rsidRPr="00CF7298">
        <w:rPr>
          <w:spacing w:val="-2"/>
          <w:sz w:val="16"/>
          <w:szCs w:val="20"/>
        </w:rPr>
        <w:t xml:space="preserve"> </w:t>
      </w:r>
      <w:r w:rsidRPr="00CF7298">
        <w:rPr>
          <w:b/>
          <w:spacing w:val="-2"/>
          <w:sz w:val="16"/>
          <w:szCs w:val="20"/>
        </w:rPr>
        <w:t>Продуктивность свинок, полученных от свиноматок разного возраста</w:t>
      </w:r>
    </w:p>
    <w:p w:rsidR="00D863FA" w:rsidRPr="00B1142F" w:rsidRDefault="00D863FA" w:rsidP="005A3E2F">
      <w:pPr>
        <w:spacing w:line="228" w:lineRule="auto"/>
        <w:ind w:right="0"/>
        <w:rPr>
          <w:sz w:val="22"/>
          <w:szCs w:val="20"/>
        </w:rPr>
      </w:pPr>
    </w:p>
    <w:tbl>
      <w:tblPr>
        <w:tblW w:w="6124" w:type="dxa"/>
        <w:jc w:val="center"/>
        <w:tblBorders>
          <w:top w:val="single" w:sz="4" w:space="0" w:color="auto"/>
          <w:left w:val="single" w:sz="4" w:space="0" w:color="auto"/>
          <w:bottom w:val="single" w:sz="4" w:space="0" w:color="auto"/>
          <w:right w:val="single" w:sz="4" w:space="0" w:color="auto"/>
        </w:tblBorders>
        <w:tblCellMar>
          <w:left w:w="57" w:type="dxa"/>
          <w:right w:w="57" w:type="dxa"/>
        </w:tblCellMar>
        <w:tblLook w:val="0000"/>
      </w:tblPr>
      <w:tblGrid>
        <w:gridCol w:w="1402"/>
        <w:gridCol w:w="1574"/>
        <w:gridCol w:w="1574"/>
        <w:gridCol w:w="1574"/>
      </w:tblGrid>
      <w:tr w:rsidR="00D863FA" w:rsidRPr="002A6CAE" w:rsidTr="00C80170">
        <w:trPr>
          <w:trHeight w:val="227"/>
          <w:jc w:val="center"/>
        </w:trPr>
        <w:tc>
          <w:tcPr>
            <w:tcW w:w="1145" w:type="pct"/>
            <w:tcBorders>
              <w:top w:val="single" w:sz="4" w:space="0" w:color="auto"/>
              <w:bottom w:val="single" w:sz="4" w:space="0" w:color="auto"/>
              <w:right w:val="single" w:sz="4" w:space="0" w:color="auto"/>
            </w:tcBorders>
            <w:vAlign w:val="center"/>
          </w:tcPr>
          <w:p w:rsidR="00D863FA" w:rsidRPr="00A975D5" w:rsidRDefault="00D863FA" w:rsidP="005A3E2F">
            <w:pPr>
              <w:pStyle w:val="Heading7"/>
              <w:spacing w:line="228" w:lineRule="auto"/>
              <w:ind w:right="0"/>
            </w:pPr>
            <w:r w:rsidRPr="00A975D5">
              <w:t>Группы</w:t>
            </w:r>
          </w:p>
          <w:p w:rsidR="00D863FA" w:rsidRPr="00A975D5" w:rsidRDefault="00D863FA" w:rsidP="005A3E2F">
            <w:pPr>
              <w:pStyle w:val="Heading7"/>
              <w:spacing w:line="228" w:lineRule="auto"/>
              <w:ind w:right="0"/>
            </w:pPr>
            <w:r w:rsidRPr="00A975D5">
              <w:t>животных</w:t>
            </w:r>
          </w:p>
        </w:tc>
        <w:tc>
          <w:tcPr>
            <w:tcW w:w="1285" w:type="pct"/>
            <w:tcBorders>
              <w:top w:val="single" w:sz="4" w:space="0" w:color="auto"/>
              <w:left w:val="single" w:sz="4" w:space="0" w:color="auto"/>
              <w:bottom w:val="single" w:sz="4" w:space="0" w:color="auto"/>
              <w:right w:val="single" w:sz="4" w:space="0" w:color="auto"/>
            </w:tcBorders>
            <w:vAlign w:val="center"/>
          </w:tcPr>
          <w:p w:rsidR="00D863FA" w:rsidRDefault="00D863FA" w:rsidP="005A3E2F">
            <w:pPr>
              <w:pStyle w:val="Heading7"/>
              <w:spacing w:line="228" w:lineRule="auto"/>
              <w:ind w:right="0"/>
            </w:pPr>
            <w:r w:rsidRPr="002A6CAE">
              <w:t>Многоплодие,</w:t>
            </w:r>
          </w:p>
          <w:p w:rsidR="00D863FA" w:rsidRPr="002A6CAE" w:rsidRDefault="00D863FA" w:rsidP="005A3E2F">
            <w:pPr>
              <w:pStyle w:val="Heading7"/>
              <w:spacing w:line="228" w:lineRule="auto"/>
              <w:ind w:right="0"/>
            </w:pPr>
            <w:r w:rsidRPr="002A6CAE">
              <w:t>гол.</w:t>
            </w:r>
          </w:p>
        </w:tc>
        <w:tc>
          <w:tcPr>
            <w:tcW w:w="1285" w:type="pct"/>
            <w:tcBorders>
              <w:top w:val="single" w:sz="4" w:space="0" w:color="auto"/>
              <w:left w:val="single" w:sz="4" w:space="0" w:color="auto"/>
              <w:bottom w:val="single" w:sz="4" w:space="0" w:color="auto"/>
              <w:right w:val="single" w:sz="4" w:space="0" w:color="auto"/>
            </w:tcBorders>
            <w:vAlign w:val="center"/>
          </w:tcPr>
          <w:p w:rsidR="00D863FA" w:rsidRDefault="00D863FA" w:rsidP="005A3E2F">
            <w:pPr>
              <w:pStyle w:val="Heading7"/>
              <w:spacing w:line="228" w:lineRule="auto"/>
              <w:ind w:right="0"/>
            </w:pPr>
            <w:r w:rsidRPr="002A6CAE">
              <w:t>Крупноплодность,</w:t>
            </w:r>
          </w:p>
          <w:p w:rsidR="00D863FA" w:rsidRPr="002A6CAE" w:rsidRDefault="00D863FA" w:rsidP="005A3E2F">
            <w:pPr>
              <w:pStyle w:val="Heading7"/>
              <w:spacing w:line="228" w:lineRule="auto"/>
              <w:ind w:right="0"/>
            </w:pPr>
            <w:r w:rsidRPr="002A6CAE">
              <w:t>кг</w:t>
            </w:r>
          </w:p>
        </w:tc>
        <w:tc>
          <w:tcPr>
            <w:tcW w:w="1285" w:type="pct"/>
            <w:tcBorders>
              <w:top w:val="single" w:sz="4" w:space="0" w:color="auto"/>
              <w:left w:val="single" w:sz="4" w:space="0" w:color="auto"/>
              <w:bottom w:val="single" w:sz="4" w:space="0" w:color="auto"/>
            </w:tcBorders>
            <w:vAlign w:val="center"/>
          </w:tcPr>
          <w:p w:rsidR="00D863FA" w:rsidRDefault="00D863FA" w:rsidP="005A3E2F">
            <w:pPr>
              <w:pStyle w:val="Heading7"/>
              <w:spacing w:line="228" w:lineRule="auto"/>
              <w:ind w:right="0"/>
            </w:pPr>
            <w:r w:rsidRPr="002A6CAE">
              <w:t>Живая масса</w:t>
            </w:r>
          </w:p>
          <w:p w:rsidR="00D863FA" w:rsidRPr="002A6CAE" w:rsidRDefault="00D863FA" w:rsidP="005A3E2F">
            <w:pPr>
              <w:pStyle w:val="Heading7"/>
              <w:spacing w:line="228" w:lineRule="auto"/>
              <w:ind w:right="0"/>
            </w:pPr>
            <w:r w:rsidRPr="002A6CAE">
              <w:t>при отъеме, кг</w:t>
            </w:r>
          </w:p>
        </w:tc>
      </w:tr>
      <w:tr w:rsidR="00D863FA" w:rsidRPr="002A6CAE" w:rsidTr="00C80170">
        <w:trPr>
          <w:trHeight w:val="227"/>
          <w:jc w:val="center"/>
        </w:trPr>
        <w:tc>
          <w:tcPr>
            <w:tcW w:w="1145" w:type="pct"/>
            <w:tcBorders>
              <w:top w:val="single" w:sz="4" w:space="0" w:color="auto"/>
              <w:bottom w:val="single" w:sz="4" w:space="0" w:color="auto"/>
              <w:right w:val="single" w:sz="4" w:space="0" w:color="auto"/>
            </w:tcBorders>
            <w:vAlign w:val="center"/>
          </w:tcPr>
          <w:p w:rsidR="00D863FA" w:rsidRPr="00A975D5" w:rsidRDefault="00D863FA" w:rsidP="005A3E2F">
            <w:pPr>
              <w:pStyle w:val="Heading7"/>
              <w:spacing w:line="228" w:lineRule="auto"/>
              <w:ind w:right="0"/>
            </w:pPr>
            <w:r w:rsidRPr="00A975D5">
              <w:t>Контрольная</w:t>
            </w:r>
          </w:p>
        </w:tc>
        <w:tc>
          <w:tcPr>
            <w:tcW w:w="1285"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spacing w:line="228" w:lineRule="auto"/>
              <w:ind w:right="0"/>
            </w:pPr>
            <w:r w:rsidRPr="002A6CAE">
              <w:t>9,46±0,41</w:t>
            </w:r>
          </w:p>
        </w:tc>
        <w:tc>
          <w:tcPr>
            <w:tcW w:w="1285"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spacing w:line="228" w:lineRule="auto"/>
              <w:ind w:right="0"/>
            </w:pPr>
            <w:r w:rsidRPr="002A6CAE">
              <w:t>1,69±0,04</w:t>
            </w:r>
          </w:p>
        </w:tc>
        <w:tc>
          <w:tcPr>
            <w:tcW w:w="1285" w:type="pct"/>
            <w:tcBorders>
              <w:top w:val="single" w:sz="4" w:space="0" w:color="auto"/>
              <w:left w:val="single" w:sz="4" w:space="0" w:color="auto"/>
              <w:bottom w:val="single" w:sz="4" w:space="0" w:color="auto"/>
            </w:tcBorders>
            <w:vAlign w:val="center"/>
          </w:tcPr>
          <w:p w:rsidR="00D863FA" w:rsidRPr="002A6CAE" w:rsidRDefault="00D863FA" w:rsidP="005A3E2F">
            <w:pPr>
              <w:pStyle w:val="Heading7"/>
              <w:spacing w:line="228" w:lineRule="auto"/>
              <w:ind w:right="0"/>
            </w:pPr>
            <w:r w:rsidRPr="002A6CAE">
              <w:t>7,94± 0,21</w:t>
            </w:r>
          </w:p>
        </w:tc>
      </w:tr>
      <w:tr w:rsidR="00D863FA" w:rsidRPr="002A6CAE" w:rsidTr="00C80170">
        <w:trPr>
          <w:trHeight w:val="227"/>
          <w:jc w:val="center"/>
        </w:trPr>
        <w:tc>
          <w:tcPr>
            <w:tcW w:w="1145" w:type="pct"/>
            <w:tcBorders>
              <w:top w:val="single" w:sz="4" w:space="0" w:color="auto"/>
              <w:bottom w:val="single" w:sz="4" w:space="0" w:color="auto"/>
              <w:right w:val="single" w:sz="4" w:space="0" w:color="auto"/>
            </w:tcBorders>
            <w:vAlign w:val="center"/>
          </w:tcPr>
          <w:p w:rsidR="00D863FA" w:rsidRPr="00A975D5" w:rsidRDefault="00D863FA" w:rsidP="005A3E2F">
            <w:pPr>
              <w:pStyle w:val="Heading7"/>
              <w:spacing w:line="228" w:lineRule="auto"/>
              <w:ind w:right="0"/>
            </w:pPr>
            <w:r w:rsidRPr="00A975D5">
              <w:t>Опытная</w:t>
            </w:r>
          </w:p>
        </w:tc>
        <w:tc>
          <w:tcPr>
            <w:tcW w:w="1285"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spacing w:line="228" w:lineRule="auto"/>
              <w:ind w:right="0"/>
            </w:pPr>
            <w:r w:rsidRPr="002A6CAE">
              <w:t>8,86±0,53</w:t>
            </w:r>
          </w:p>
        </w:tc>
        <w:tc>
          <w:tcPr>
            <w:tcW w:w="1285"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spacing w:line="228" w:lineRule="auto"/>
              <w:ind w:right="0"/>
            </w:pPr>
            <w:r w:rsidRPr="002A6CAE">
              <w:t>1,66±0,05</w:t>
            </w:r>
          </w:p>
        </w:tc>
        <w:tc>
          <w:tcPr>
            <w:tcW w:w="1285" w:type="pct"/>
            <w:tcBorders>
              <w:top w:val="single" w:sz="4" w:space="0" w:color="auto"/>
              <w:left w:val="single" w:sz="4" w:space="0" w:color="auto"/>
              <w:bottom w:val="single" w:sz="4" w:space="0" w:color="auto"/>
            </w:tcBorders>
            <w:vAlign w:val="center"/>
          </w:tcPr>
          <w:p w:rsidR="00D863FA" w:rsidRPr="002A6CAE" w:rsidRDefault="00D863FA" w:rsidP="005A3E2F">
            <w:pPr>
              <w:pStyle w:val="Heading7"/>
              <w:spacing w:line="228" w:lineRule="auto"/>
              <w:ind w:right="0"/>
            </w:pPr>
            <w:r w:rsidRPr="002A6CAE">
              <w:t>7,59±0,05</w:t>
            </w:r>
          </w:p>
        </w:tc>
      </w:tr>
    </w:tbl>
    <w:p w:rsidR="00D863FA" w:rsidRPr="00B1142F" w:rsidRDefault="00D863FA" w:rsidP="005A3E2F">
      <w:pPr>
        <w:spacing w:line="228" w:lineRule="auto"/>
        <w:ind w:right="0"/>
        <w:rPr>
          <w:sz w:val="22"/>
          <w:szCs w:val="20"/>
        </w:rPr>
      </w:pPr>
    </w:p>
    <w:p w:rsidR="00D863FA" w:rsidRPr="00921846" w:rsidRDefault="00D863FA" w:rsidP="005A3E2F">
      <w:pPr>
        <w:spacing w:line="228" w:lineRule="auto"/>
        <w:ind w:right="0"/>
        <w:rPr>
          <w:b/>
          <w:spacing w:val="-2"/>
          <w:sz w:val="20"/>
          <w:szCs w:val="20"/>
        </w:rPr>
      </w:pPr>
      <w:r w:rsidRPr="00921846">
        <w:rPr>
          <w:spacing w:val="-2"/>
          <w:sz w:val="20"/>
          <w:szCs w:val="20"/>
        </w:rPr>
        <w:t>Этот молодняк различался и по скорости роста в подсосный период. Вследствие этого, по живой массе к отъему поросята, матери которых были отобраны от полновозрастных маток, на 0,35 кг, или на 4,61 %, превосходили малышей, полученных от свиноматок опытной группы.</w:t>
      </w:r>
    </w:p>
    <w:p w:rsidR="00D863FA" w:rsidRPr="002A6CAE" w:rsidRDefault="00D863FA" w:rsidP="005A3E2F">
      <w:pPr>
        <w:spacing w:line="228" w:lineRule="auto"/>
        <w:ind w:right="0"/>
        <w:rPr>
          <w:sz w:val="20"/>
          <w:szCs w:val="20"/>
        </w:rPr>
      </w:pPr>
      <w:r w:rsidRPr="002A6CAE">
        <w:rPr>
          <w:sz w:val="20"/>
          <w:szCs w:val="20"/>
        </w:rPr>
        <w:t>Выявлена тенденция снижения многоплодия свиноматок-перво</w:t>
      </w:r>
      <w:r>
        <w:rPr>
          <w:sz w:val="20"/>
          <w:szCs w:val="20"/>
        </w:rPr>
        <w:t>-</w:t>
      </w:r>
      <w:r w:rsidRPr="002A6CAE">
        <w:rPr>
          <w:sz w:val="20"/>
          <w:szCs w:val="20"/>
        </w:rPr>
        <w:t xml:space="preserve">опоросок с более толстым шпиком, измеренным перед осеменением. </w:t>
      </w:r>
    </w:p>
    <w:p w:rsidR="00D863FA" w:rsidRPr="00921846" w:rsidRDefault="00D863FA" w:rsidP="005A3E2F">
      <w:pPr>
        <w:spacing w:line="228" w:lineRule="auto"/>
        <w:ind w:right="0"/>
        <w:rPr>
          <w:spacing w:val="-2"/>
          <w:sz w:val="20"/>
          <w:szCs w:val="20"/>
        </w:rPr>
      </w:pPr>
      <w:r w:rsidRPr="002A6CAE">
        <w:rPr>
          <w:sz w:val="20"/>
          <w:szCs w:val="20"/>
        </w:rPr>
        <w:t xml:space="preserve">Если у первоопоросок с толщиной хребтового шпика в пределах </w:t>
      </w:r>
      <w:r w:rsidRPr="00921846">
        <w:rPr>
          <w:spacing w:val="-2"/>
          <w:sz w:val="20"/>
          <w:szCs w:val="20"/>
        </w:rPr>
        <w:t>25–27 мм количество живых поросят при рождении составляло 9,18 гол</w:t>
      </w:r>
      <w:r>
        <w:rPr>
          <w:spacing w:val="-2"/>
          <w:sz w:val="20"/>
          <w:szCs w:val="20"/>
        </w:rPr>
        <w:t>.</w:t>
      </w:r>
      <w:r w:rsidRPr="00921846">
        <w:rPr>
          <w:spacing w:val="-2"/>
          <w:sz w:val="20"/>
          <w:szCs w:val="20"/>
        </w:rPr>
        <w:t>, то у их более ожиревших возрастных аналогов (с толщиной шпика в пределах 32–35 мм) оно снизилось до 8,5 гол</w:t>
      </w:r>
      <w:r>
        <w:rPr>
          <w:spacing w:val="-2"/>
          <w:sz w:val="20"/>
          <w:szCs w:val="20"/>
        </w:rPr>
        <w:t>.</w:t>
      </w:r>
      <w:r w:rsidRPr="00921846">
        <w:rPr>
          <w:spacing w:val="-2"/>
          <w:sz w:val="20"/>
          <w:szCs w:val="20"/>
        </w:rPr>
        <w:t xml:space="preserve">, или на 7,41 %. </w:t>
      </w:r>
    </w:p>
    <w:p w:rsidR="00D863FA" w:rsidRPr="00921846" w:rsidRDefault="00D863FA" w:rsidP="005A3E2F">
      <w:pPr>
        <w:spacing w:line="228" w:lineRule="auto"/>
        <w:ind w:right="0"/>
        <w:rPr>
          <w:spacing w:val="-2"/>
          <w:sz w:val="20"/>
          <w:szCs w:val="20"/>
        </w:rPr>
      </w:pPr>
      <w:r w:rsidRPr="00921846">
        <w:rPr>
          <w:spacing w:val="-2"/>
          <w:sz w:val="20"/>
          <w:szCs w:val="20"/>
        </w:rPr>
        <w:t>Самыми долгоживущими оказались свиноматки с толщиной хребт</w:t>
      </w:r>
      <w:r w:rsidRPr="00921846">
        <w:rPr>
          <w:spacing w:val="-2"/>
          <w:sz w:val="20"/>
          <w:szCs w:val="20"/>
        </w:rPr>
        <w:t>о</w:t>
      </w:r>
      <w:r w:rsidRPr="00921846">
        <w:rPr>
          <w:spacing w:val="-2"/>
          <w:sz w:val="20"/>
          <w:szCs w:val="20"/>
        </w:rPr>
        <w:t>вог</w:t>
      </w:r>
      <w:r>
        <w:rPr>
          <w:spacing w:val="-2"/>
          <w:sz w:val="20"/>
          <w:szCs w:val="20"/>
        </w:rPr>
        <w:t>о шпика перед первым плодотворны</w:t>
      </w:r>
      <w:r w:rsidRPr="00921846">
        <w:rPr>
          <w:spacing w:val="-2"/>
          <w:sz w:val="20"/>
          <w:szCs w:val="20"/>
        </w:rPr>
        <w:t>м осеменением в пределах 25–</w:t>
      </w:r>
      <w:r>
        <w:rPr>
          <w:spacing w:val="-2"/>
          <w:sz w:val="20"/>
          <w:szCs w:val="20"/>
        </w:rPr>
        <w:t xml:space="preserve">          </w:t>
      </w:r>
      <w:r w:rsidRPr="00921846">
        <w:rPr>
          <w:spacing w:val="-2"/>
          <w:sz w:val="20"/>
          <w:szCs w:val="20"/>
        </w:rPr>
        <w:t>27 мм. От них получено в среднем по 5,6 опорос</w:t>
      </w:r>
      <w:r>
        <w:rPr>
          <w:spacing w:val="-2"/>
          <w:sz w:val="20"/>
          <w:szCs w:val="20"/>
        </w:rPr>
        <w:t>а</w:t>
      </w:r>
      <w:r w:rsidRPr="00921846">
        <w:rPr>
          <w:spacing w:val="-2"/>
          <w:sz w:val="20"/>
          <w:szCs w:val="20"/>
        </w:rPr>
        <w:t>. На 0,4 опороса уст</w:t>
      </w:r>
      <w:r w:rsidRPr="00921846">
        <w:rPr>
          <w:spacing w:val="-2"/>
          <w:sz w:val="20"/>
          <w:szCs w:val="20"/>
        </w:rPr>
        <w:t>у</w:t>
      </w:r>
      <w:r w:rsidRPr="00921846">
        <w:rPr>
          <w:spacing w:val="-2"/>
          <w:sz w:val="20"/>
          <w:szCs w:val="20"/>
        </w:rPr>
        <w:t xml:space="preserve">пали им более ожиревшие матки </w:t>
      </w:r>
      <w:r w:rsidRPr="00A21A3F">
        <w:rPr>
          <w:spacing w:val="-2"/>
          <w:sz w:val="20"/>
          <w:szCs w:val="20"/>
        </w:rPr>
        <w:t>3-й группы</w:t>
      </w:r>
      <w:r w:rsidRPr="00921846">
        <w:rPr>
          <w:spacing w:val="-2"/>
          <w:sz w:val="20"/>
          <w:szCs w:val="20"/>
        </w:rPr>
        <w:t xml:space="preserve"> с толщиной шпика 32–</w:t>
      </w:r>
      <w:r>
        <w:rPr>
          <w:spacing w:val="-2"/>
          <w:sz w:val="20"/>
          <w:szCs w:val="20"/>
        </w:rPr>
        <w:t xml:space="preserve">           </w:t>
      </w:r>
      <w:r w:rsidRPr="00921846">
        <w:rPr>
          <w:spacing w:val="-2"/>
          <w:sz w:val="20"/>
          <w:szCs w:val="20"/>
        </w:rPr>
        <w:t>35 мм. Быстрее всех выбывали из стад</w:t>
      </w:r>
      <w:r>
        <w:rPr>
          <w:spacing w:val="-2"/>
          <w:sz w:val="20"/>
          <w:szCs w:val="20"/>
        </w:rPr>
        <w:t>а</w:t>
      </w:r>
      <w:r w:rsidRPr="00921846">
        <w:rPr>
          <w:spacing w:val="-2"/>
          <w:sz w:val="20"/>
          <w:szCs w:val="20"/>
        </w:rPr>
        <w:t xml:space="preserve"> свиноматки </w:t>
      </w:r>
      <w:r>
        <w:rPr>
          <w:spacing w:val="-2"/>
          <w:sz w:val="20"/>
          <w:szCs w:val="20"/>
        </w:rPr>
        <w:t>1-й</w:t>
      </w:r>
      <w:r w:rsidRPr="00921846">
        <w:rPr>
          <w:spacing w:val="-2"/>
          <w:sz w:val="20"/>
          <w:szCs w:val="20"/>
        </w:rPr>
        <w:t xml:space="preserve"> группы, толщ</w:t>
      </w:r>
      <w:r w:rsidRPr="00921846">
        <w:rPr>
          <w:spacing w:val="-2"/>
          <w:sz w:val="20"/>
          <w:szCs w:val="20"/>
        </w:rPr>
        <w:t>и</w:t>
      </w:r>
      <w:r w:rsidRPr="00921846">
        <w:rPr>
          <w:spacing w:val="-2"/>
          <w:sz w:val="20"/>
          <w:szCs w:val="20"/>
        </w:rPr>
        <w:t xml:space="preserve">на шпика у которых при передаче на осеменение не превышала 21 мм. </w:t>
      </w:r>
      <w:r>
        <w:rPr>
          <w:spacing w:val="-2"/>
          <w:sz w:val="20"/>
          <w:szCs w:val="20"/>
        </w:rPr>
        <w:t xml:space="preserve">         </w:t>
      </w:r>
      <w:r w:rsidRPr="00921846">
        <w:rPr>
          <w:spacing w:val="-2"/>
          <w:sz w:val="20"/>
          <w:szCs w:val="20"/>
        </w:rPr>
        <w:t>От каждой из этих маток получено всего в среднем по 4,8 опорос</w:t>
      </w:r>
      <w:r>
        <w:rPr>
          <w:spacing w:val="-2"/>
          <w:sz w:val="20"/>
          <w:szCs w:val="20"/>
        </w:rPr>
        <w:t>а</w:t>
      </w:r>
      <w:r w:rsidRPr="00921846">
        <w:rPr>
          <w:spacing w:val="-2"/>
          <w:sz w:val="20"/>
          <w:szCs w:val="20"/>
        </w:rPr>
        <w:t xml:space="preserve">. </w:t>
      </w:r>
    </w:p>
    <w:p w:rsidR="00D863FA" w:rsidRPr="002A6CAE" w:rsidRDefault="00D863FA" w:rsidP="005A3E2F">
      <w:pPr>
        <w:spacing w:line="228" w:lineRule="auto"/>
        <w:ind w:right="0"/>
        <w:rPr>
          <w:sz w:val="20"/>
          <w:szCs w:val="20"/>
        </w:rPr>
      </w:pPr>
      <w:r w:rsidRPr="002A6CAE">
        <w:rPr>
          <w:sz w:val="20"/>
          <w:szCs w:val="20"/>
        </w:rPr>
        <w:t>Способ перегруппировки новорожденных свинок сказался на ос</w:t>
      </w:r>
      <w:r w:rsidRPr="002A6CAE">
        <w:rPr>
          <w:sz w:val="20"/>
          <w:szCs w:val="20"/>
        </w:rPr>
        <w:t>о</w:t>
      </w:r>
      <w:r w:rsidRPr="002A6CAE">
        <w:rPr>
          <w:sz w:val="20"/>
          <w:szCs w:val="20"/>
        </w:rPr>
        <w:t xml:space="preserve">бенностях их роста </w:t>
      </w:r>
      <w:r>
        <w:rPr>
          <w:sz w:val="20"/>
          <w:szCs w:val="20"/>
        </w:rPr>
        <w:t>(табл.</w:t>
      </w:r>
      <w:r w:rsidRPr="002A6CAE">
        <w:rPr>
          <w:sz w:val="20"/>
          <w:szCs w:val="20"/>
        </w:rPr>
        <w:t xml:space="preserve"> 3).  </w:t>
      </w:r>
    </w:p>
    <w:p w:rsidR="00D863FA" w:rsidRPr="002A6CAE" w:rsidRDefault="00D863FA" w:rsidP="005A3E2F">
      <w:pPr>
        <w:spacing w:line="228" w:lineRule="auto"/>
        <w:ind w:right="0"/>
        <w:rPr>
          <w:sz w:val="20"/>
          <w:szCs w:val="20"/>
        </w:rPr>
      </w:pPr>
    </w:p>
    <w:p w:rsidR="00D863FA" w:rsidRDefault="00D863FA" w:rsidP="005A3E2F">
      <w:pPr>
        <w:spacing w:line="228" w:lineRule="auto"/>
        <w:ind w:right="0" w:firstLine="0"/>
        <w:jc w:val="center"/>
        <w:rPr>
          <w:b/>
          <w:sz w:val="16"/>
          <w:szCs w:val="20"/>
        </w:rPr>
      </w:pPr>
      <w:r w:rsidRPr="00CF7298">
        <w:rPr>
          <w:sz w:val="16"/>
          <w:szCs w:val="20"/>
        </w:rPr>
        <w:t>Т</w:t>
      </w:r>
      <w:r>
        <w:rPr>
          <w:sz w:val="16"/>
          <w:szCs w:val="20"/>
        </w:rPr>
        <w:t xml:space="preserve"> </w:t>
      </w:r>
      <w:r w:rsidRPr="00CF7298">
        <w:rPr>
          <w:sz w:val="16"/>
          <w:szCs w:val="20"/>
        </w:rPr>
        <w:t>а</w:t>
      </w:r>
      <w:r>
        <w:rPr>
          <w:sz w:val="16"/>
          <w:szCs w:val="20"/>
        </w:rPr>
        <w:t xml:space="preserve"> </w:t>
      </w:r>
      <w:r w:rsidRPr="00CF7298">
        <w:rPr>
          <w:sz w:val="16"/>
          <w:szCs w:val="20"/>
        </w:rPr>
        <w:t>б</w:t>
      </w:r>
      <w:r>
        <w:rPr>
          <w:sz w:val="16"/>
          <w:szCs w:val="20"/>
        </w:rPr>
        <w:t xml:space="preserve"> </w:t>
      </w:r>
      <w:r w:rsidRPr="00CF7298">
        <w:rPr>
          <w:sz w:val="16"/>
          <w:szCs w:val="20"/>
        </w:rPr>
        <w:t>л</w:t>
      </w:r>
      <w:r>
        <w:rPr>
          <w:sz w:val="16"/>
          <w:szCs w:val="20"/>
        </w:rPr>
        <w:t xml:space="preserve"> </w:t>
      </w:r>
      <w:r w:rsidRPr="00CF7298">
        <w:rPr>
          <w:sz w:val="16"/>
          <w:szCs w:val="20"/>
        </w:rPr>
        <w:t>и</w:t>
      </w:r>
      <w:r>
        <w:rPr>
          <w:sz w:val="16"/>
          <w:szCs w:val="20"/>
        </w:rPr>
        <w:t xml:space="preserve"> </w:t>
      </w:r>
      <w:r w:rsidRPr="00CF7298">
        <w:rPr>
          <w:sz w:val="16"/>
          <w:szCs w:val="20"/>
        </w:rPr>
        <w:t>ц</w:t>
      </w:r>
      <w:r>
        <w:rPr>
          <w:sz w:val="16"/>
          <w:szCs w:val="20"/>
        </w:rPr>
        <w:t xml:space="preserve"> </w:t>
      </w:r>
      <w:r w:rsidRPr="00CF7298">
        <w:rPr>
          <w:sz w:val="16"/>
          <w:szCs w:val="20"/>
        </w:rPr>
        <w:t>а</w:t>
      </w:r>
      <w:r>
        <w:rPr>
          <w:sz w:val="16"/>
          <w:szCs w:val="20"/>
        </w:rPr>
        <w:t xml:space="preserve"> </w:t>
      </w:r>
      <w:r w:rsidRPr="00CF7298">
        <w:rPr>
          <w:sz w:val="16"/>
          <w:szCs w:val="20"/>
        </w:rPr>
        <w:t xml:space="preserve"> 3</w:t>
      </w:r>
      <w:r>
        <w:rPr>
          <w:sz w:val="16"/>
          <w:szCs w:val="20"/>
        </w:rPr>
        <w:t>.</w:t>
      </w:r>
      <w:r w:rsidRPr="00CF7298">
        <w:rPr>
          <w:b/>
          <w:sz w:val="16"/>
          <w:szCs w:val="20"/>
        </w:rPr>
        <w:t xml:space="preserve"> Живая масса ремонтных свинок в период </w:t>
      </w:r>
    </w:p>
    <w:p w:rsidR="00D863FA" w:rsidRPr="00CF7298" w:rsidRDefault="00D863FA" w:rsidP="005A3E2F">
      <w:pPr>
        <w:spacing w:line="228" w:lineRule="auto"/>
        <w:ind w:right="0" w:firstLine="0"/>
        <w:jc w:val="center"/>
        <w:rPr>
          <w:b/>
          <w:sz w:val="16"/>
          <w:szCs w:val="20"/>
        </w:rPr>
      </w:pPr>
      <w:r w:rsidRPr="00CF7298">
        <w:rPr>
          <w:b/>
          <w:sz w:val="16"/>
          <w:szCs w:val="20"/>
        </w:rPr>
        <w:t>от рождения до передачи на осеменение</w:t>
      </w:r>
    </w:p>
    <w:p w:rsidR="00D863FA" w:rsidRPr="002A6CAE" w:rsidRDefault="00D863FA" w:rsidP="005A3E2F">
      <w:pPr>
        <w:spacing w:line="228" w:lineRule="auto"/>
        <w:ind w:right="0"/>
        <w:rPr>
          <w:sz w:val="20"/>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tblPr>
      <w:tblGrid>
        <w:gridCol w:w="1051"/>
        <w:gridCol w:w="1691"/>
        <w:gridCol w:w="1691"/>
        <w:gridCol w:w="1691"/>
      </w:tblGrid>
      <w:tr w:rsidR="00D863FA" w:rsidRPr="002A6CAE" w:rsidTr="00CF7298">
        <w:trPr>
          <w:trHeight w:val="189"/>
          <w:jc w:val="center"/>
        </w:trPr>
        <w:tc>
          <w:tcPr>
            <w:tcW w:w="857" w:type="pct"/>
            <w:vMerge w:val="restart"/>
            <w:vAlign w:val="center"/>
          </w:tcPr>
          <w:p w:rsidR="00D863FA" w:rsidRPr="00A975D5" w:rsidRDefault="00D863FA" w:rsidP="005A3E2F">
            <w:pPr>
              <w:pStyle w:val="Heading7"/>
              <w:spacing w:line="228" w:lineRule="auto"/>
              <w:ind w:right="0"/>
            </w:pPr>
            <w:r w:rsidRPr="00A975D5">
              <w:t xml:space="preserve">Группы </w:t>
            </w:r>
          </w:p>
          <w:p w:rsidR="00D863FA" w:rsidRPr="00A975D5" w:rsidRDefault="00D863FA" w:rsidP="005A3E2F">
            <w:pPr>
              <w:pStyle w:val="Heading7"/>
              <w:spacing w:line="228" w:lineRule="auto"/>
              <w:ind w:right="0"/>
            </w:pPr>
            <w:r w:rsidRPr="00A975D5">
              <w:t>свинок</w:t>
            </w:r>
          </w:p>
        </w:tc>
        <w:tc>
          <w:tcPr>
            <w:tcW w:w="4143" w:type="pct"/>
            <w:gridSpan w:val="3"/>
          </w:tcPr>
          <w:p w:rsidR="00D863FA" w:rsidRPr="002A6CAE" w:rsidRDefault="00D863FA" w:rsidP="005A3E2F">
            <w:pPr>
              <w:pStyle w:val="Heading7"/>
              <w:spacing w:line="228" w:lineRule="auto"/>
              <w:ind w:right="0"/>
            </w:pPr>
            <w:r w:rsidRPr="002A6CAE">
              <w:t>Живая масса по возрастным периодам, кг</w:t>
            </w:r>
          </w:p>
        </w:tc>
      </w:tr>
      <w:tr w:rsidR="00D863FA" w:rsidRPr="002A6CAE" w:rsidTr="00CF7298">
        <w:trPr>
          <w:trHeight w:val="93"/>
          <w:jc w:val="center"/>
        </w:trPr>
        <w:tc>
          <w:tcPr>
            <w:tcW w:w="857" w:type="pct"/>
            <w:vMerge/>
          </w:tcPr>
          <w:p w:rsidR="00D863FA" w:rsidRPr="00A975D5" w:rsidRDefault="00D863FA" w:rsidP="005A3E2F">
            <w:pPr>
              <w:pStyle w:val="Heading7"/>
              <w:spacing w:line="228" w:lineRule="auto"/>
              <w:ind w:right="0"/>
            </w:pPr>
          </w:p>
        </w:tc>
        <w:tc>
          <w:tcPr>
            <w:tcW w:w="1381" w:type="pct"/>
            <w:vAlign w:val="center"/>
          </w:tcPr>
          <w:p w:rsidR="00D863FA" w:rsidRPr="002A6CAE" w:rsidRDefault="00D863FA" w:rsidP="005A3E2F">
            <w:pPr>
              <w:pStyle w:val="Heading7"/>
              <w:spacing w:line="228" w:lineRule="auto"/>
              <w:ind w:right="0"/>
            </w:pPr>
            <w:r w:rsidRPr="002A6CAE">
              <w:t>При рождении</w:t>
            </w:r>
          </w:p>
        </w:tc>
        <w:tc>
          <w:tcPr>
            <w:tcW w:w="1381" w:type="pct"/>
            <w:vAlign w:val="center"/>
          </w:tcPr>
          <w:p w:rsidR="00D863FA" w:rsidRPr="002A6CAE" w:rsidRDefault="00D863FA" w:rsidP="005A3E2F">
            <w:pPr>
              <w:pStyle w:val="Heading7"/>
              <w:spacing w:line="228" w:lineRule="auto"/>
              <w:ind w:right="0"/>
            </w:pPr>
            <w:r w:rsidRPr="002A6CAE">
              <w:t>При отъеме</w:t>
            </w:r>
          </w:p>
        </w:tc>
        <w:tc>
          <w:tcPr>
            <w:tcW w:w="1381" w:type="pct"/>
            <w:vAlign w:val="center"/>
          </w:tcPr>
          <w:p w:rsidR="00D863FA" w:rsidRPr="002A6CAE" w:rsidRDefault="00D863FA" w:rsidP="005A3E2F">
            <w:pPr>
              <w:pStyle w:val="Heading7"/>
              <w:spacing w:line="228" w:lineRule="auto"/>
              <w:ind w:right="0"/>
            </w:pPr>
            <w:r w:rsidRPr="002A6CAE">
              <w:t>В возрасте 8 мес</w:t>
            </w:r>
          </w:p>
        </w:tc>
      </w:tr>
      <w:tr w:rsidR="00D863FA" w:rsidRPr="002A6CAE" w:rsidTr="00CF7298">
        <w:trPr>
          <w:jc w:val="center"/>
        </w:trPr>
        <w:tc>
          <w:tcPr>
            <w:tcW w:w="857" w:type="pct"/>
          </w:tcPr>
          <w:p w:rsidR="00D863FA" w:rsidRPr="00A975D5" w:rsidRDefault="00D863FA" w:rsidP="005A3E2F">
            <w:pPr>
              <w:pStyle w:val="Heading7"/>
              <w:spacing w:line="228" w:lineRule="auto"/>
              <w:ind w:right="0"/>
            </w:pPr>
            <w:r w:rsidRPr="00A975D5">
              <w:t>1-я</w:t>
            </w:r>
          </w:p>
        </w:tc>
        <w:tc>
          <w:tcPr>
            <w:tcW w:w="1381" w:type="pct"/>
            <w:vAlign w:val="center"/>
          </w:tcPr>
          <w:p w:rsidR="00D863FA" w:rsidRPr="002A6CAE" w:rsidRDefault="00D863FA" w:rsidP="005A3E2F">
            <w:pPr>
              <w:pStyle w:val="Heading7"/>
              <w:spacing w:line="228" w:lineRule="auto"/>
              <w:ind w:right="0"/>
            </w:pPr>
            <w:r w:rsidRPr="002A6CAE">
              <w:t>1,23±0,04</w:t>
            </w:r>
          </w:p>
        </w:tc>
        <w:tc>
          <w:tcPr>
            <w:tcW w:w="1381" w:type="pct"/>
            <w:vAlign w:val="center"/>
          </w:tcPr>
          <w:p w:rsidR="00D863FA" w:rsidRPr="002A6CAE" w:rsidRDefault="00D863FA" w:rsidP="005A3E2F">
            <w:pPr>
              <w:pStyle w:val="Heading7"/>
              <w:spacing w:line="228" w:lineRule="auto"/>
              <w:ind w:right="0"/>
            </w:pPr>
            <w:r w:rsidRPr="002A6CAE">
              <w:t>7,22±0,24</w:t>
            </w:r>
          </w:p>
        </w:tc>
        <w:tc>
          <w:tcPr>
            <w:tcW w:w="1381" w:type="pct"/>
            <w:vAlign w:val="center"/>
          </w:tcPr>
          <w:p w:rsidR="00D863FA" w:rsidRPr="002A6CAE" w:rsidRDefault="00D863FA" w:rsidP="005A3E2F">
            <w:pPr>
              <w:pStyle w:val="Heading7"/>
              <w:spacing w:line="228" w:lineRule="auto"/>
              <w:ind w:right="0"/>
            </w:pPr>
            <w:r w:rsidRPr="002A6CAE">
              <w:t>112,3±1,36</w:t>
            </w:r>
          </w:p>
        </w:tc>
      </w:tr>
      <w:tr w:rsidR="00D863FA" w:rsidRPr="002A6CAE" w:rsidTr="00CF7298">
        <w:trPr>
          <w:jc w:val="center"/>
        </w:trPr>
        <w:tc>
          <w:tcPr>
            <w:tcW w:w="857" w:type="pct"/>
          </w:tcPr>
          <w:p w:rsidR="00D863FA" w:rsidRPr="00A975D5" w:rsidRDefault="00D863FA" w:rsidP="005A3E2F">
            <w:pPr>
              <w:pStyle w:val="Heading7"/>
              <w:spacing w:line="228" w:lineRule="auto"/>
              <w:ind w:right="0"/>
            </w:pPr>
            <w:r w:rsidRPr="00A975D5">
              <w:t>2-я</w:t>
            </w:r>
          </w:p>
        </w:tc>
        <w:tc>
          <w:tcPr>
            <w:tcW w:w="1381" w:type="pct"/>
            <w:vAlign w:val="center"/>
          </w:tcPr>
          <w:p w:rsidR="00D863FA" w:rsidRPr="002A6CAE" w:rsidRDefault="00D863FA" w:rsidP="005A3E2F">
            <w:pPr>
              <w:pStyle w:val="Heading7"/>
              <w:spacing w:line="228" w:lineRule="auto"/>
              <w:ind w:right="0"/>
            </w:pPr>
            <w:r w:rsidRPr="002A6CAE">
              <w:t>1,26±0,03</w:t>
            </w:r>
          </w:p>
        </w:tc>
        <w:tc>
          <w:tcPr>
            <w:tcW w:w="1381" w:type="pct"/>
            <w:vAlign w:val="center"/>
          </w:tcPr>
          <w:p w:rsidR="00D863FA" w:rsidRPr="002A6CAE" w:rsidRDefault="00D863FA" w:rsidP="005A3E2F">
            <w:pPr>
              <w:pStyle w:val="Heading7"/>
              <w:spacing w:line="228" w:lineRule="auto"/>
              <w:ind w:right="0"/>
            </w:pPr>
            <w:r w:rsidRPr="002A6CAE">
              <w:t>7,96±0,28*</w:t>
            </w:r>
          </w:p>
        </w:tc>
        <w:tc>
          <w:tcPr>
            <w:tcW w:w="1381" w:type="pct"/>
            <w:vAlign w:val="center"/>
          </w:tcPr>
          <w:p w:rsidR="00D863FA" w:rsidRPr="002A6CAE" w:rsidRDefault="00D863FA" w:rsidP="005A3E2F">
            <w:pPr>
              <w:pStyle w:val="Heading7"/>
              <w:spacing w:line="228" w:lineRule="auto"/>
              <w:ind w:right="0"/>
            </w:pPr>
            <w:r w:rsidRPr="002A6CAE">
              <w:t>120,16±0,98***</w:t>
            </w:r>
          </w:p>
        </w:tc>
      </w:tr>
      <w:tr w:rsidR="00D863FA" w:rsidRPr="002A6CAE" w:rsidTr="00CF7298">
        <w:trPr>
          <w:jc w:val="center"/>
        </w:trPr>
        <w:tc>
          <w:tcPr>
            <w:tcW w:w="857" w:type="pct"/>
          </w:tcPr>
          <w:p w:rsidR="00D863FA" w:rsidRPr="00A975D5" w:rsidRDefault="00D863FA" w:rsidP="005A3E2F">
            <w:pPr>
              <w:pStyle w:val="Heading7"/>
              <w:spacing w:line="228" w:lineRule="auto"/>
              <w:ind w:right="0"/>
            </w:pPr>
            <w:r w:rsidRPr="00A975D5">
              <w:t>3-я</w:t>
            </w:r>
          </w:p>
        </w:tc>
        <w:tc>
          <w:tcPr>
            <w:tcW w:w="1381" w:type="pct"/>
            <w:vAlign w:val="center"/>
          </w:tcPr>
          <w:p w:rsidR="00D863FA" w:rsidRPr="002A6CAE" w:rsidRDefault="00D863FA" w:rsidP="005A3E2F">
            <w:pPr>
              <w:pStyle w:val="Heading7"/>
              <w:spacing w:line="228" w:lineRule="auto"/>
              <w:ind w:right="0"/>
            </w:pPr>
            <w:r w:rsidRPr="002A6CAE">
              <w:t>1,28±0,03</w:t>
            </w:r>
          </w:p>
        </w:tc>
        <w:tc>
          <w:tcPr>
            <w:tcW w:w="1381" w:type="pct"/>
            <w:vAlign w:val="center"/>
          </w:tcPr>
          <w:p w:rsidR="00D863FA" w:rsidRPr="002A6CAE" w:rsidRDefault="00D863FA" w:rsidP="005A3E2F">
            <w:pPr>
              <w:pStyle w:val="Heading7"/>
              <w:spacing w:line="228" w:lineRule="auto"/>
              <w:ind w:right="0"/>
            </w:pPr>
            <w:r w:rsidRPr="002A6CAE">
              <w:t>8,09±0,22**</w:t>
            </w:r>
          </w:p>
        </w:tc>
        <w:tc>
          <w:tcPr>
            <w:tcW w:w="1381" w:type="pct"/>
            <w:vAlign w:val="center"/>
          </w:tcPr>
          <w:p w:rsidR="00D863FA" w:rsidRPr="002A6CAE" w:rsidRDefault="00D863FA" w:rsidP="005A3E2F">
            <w:pPr>
              <w:pStyle w:val="Heading7"/>
              <w:spacing w:line="228" w:lineRule="auto"/>
              <w:ind w:right="0"/>
            </w:pPr>
            <w:r w:rsidRPr="002A6CAE">
              <w:t>117,27±0,0,27***</w:t>
            </w:r>
          </w:p>
        </w:tc>
      </w:tr>
      <w:tr w:rsidR="00D863FA" w:rsidRPr="002A6CAE" w:rsidTr="00CF7298">
        <w:trPr>
          <w:trHeight w:val="50"/>
          <w:jc w:val="center"/>
        </w:trPr>
        <w:tc>
          <w:tcPr>
            <w:tcW w:w="857" w:type="pct"/>
          </w:tcPr>
          <w:p w:rsidR="00D863FA" w:rsidRPr="00A975D5" w:rsidRDefault="00D863FA" w:rsidP="005A3E2F">
            <w:pPr>
              <w:pStyle w:val="Heading7"/>
              <w:spacing w:line="228" w:lineRule="auto"/>
              <w:ind w:right="0"/>
            </w:pPr>
            <w:r w:rsidRPr="00A975D5">
              <w:t>4-я</w:t>
            </w:r>
          </w:p>
        </w:tc>
        <w:tc>
          <w:tcPr>
            <w:tcW w:w="1381" w:type="pct"/>
            <w:vAlign w:val="center"/>
          </w:tcPr>
          <w:p w:rsidR="00D863FA" w:rsidRPr="002A6CAE" w:rsidRDefault="00D863FA" w:rsidP="005A3E2F">
            <w:pPr>
              <w:pStyle w:val="Heading7"/>
              <w:spacing w:line="228" w:lineRule="auto"/>
              <w:ind w:right="0"/>
            </w:pPr>
            <w:r w:rsidRPr="002A6CAE">
              <w:t>1,25±0,04</w:t>
            </w:r>
          </w:p>
        </w:tc>
        <w:tc>
          <w:tcPr>
            <w:tcW w:w="1381" w:type="pct"/>
            <w:vAlign w:val="center"/>
          </w:tcPr>
          <w:p w:rsidR="00D863FA" w:rsidRPr="002A6CAE" w:rsidRDefault="00D863FA" w:rsidP="005A3E2F">
            <w:pPr>
              <w:pStyle w:val="Heading7"/>
              <w:spacing w:line="228" w:lineRule="auto"/>
              <w:ind w:right="0"/>
            </w:pPr>
            <w:r w:rsidRPr="002A6CAE">
              <w:t>7,22±0,22</w:t>
            </w:r>
          </w:p>
        </w:tc>
        <w:tc>
          <w:tcPr>
            <w:tcW w:w="1381" w:type="pct"/>
            <w:vAlign w:val="center"/>
          </w:tcPr>
          <w:p w:rsidR="00D863FA" w:rsidRPr="002A6CAE" w:rsidRDefault="00D863FA" w:rsidP="005A3E2F">
            <w:pPr>
              <w:pStyle w:val="Heading7"/>
              <w:spacing w:line="228" w:lineRule="auto"/>
              <w:ind w:right="0"/>
            </w:pPr>
            <w:r w:rsidRPr="002A6CAE">
              <w:t>109,93±1,27</w:t>
            </w:r>
          </w:p>
        </w:tc>
      </w:tr>
    </w:tbl>
    <w:p w:rsidR="00D863FA" w:rsidRDefault="00D863FA" w:rsidP="005A3E2F">
      <w:pPr>
        <w:spacing w:line="228" w:lineRule="auto"/>
        <w:ind w:right="0"/>
        <w:rPr>
          <w:sz w:val="16"/>
          <w:szCs w:val="20"/>
        </w:rPr>
      </w:pPr>
    </w:p>
    <w:p w:rsidR="00D863FA" w:rsidRPr="00921846" w:rsidRDefault="00D863FA" w:rsidP="005A3E2F">
      <w:pPr>
        <w:spacing w:line="228" w:lineRule="auto"/>
        <w:ind w:right="0"/>
        <w:rPr>
          <w:sz w:val="16"/>
          <w:szCs w:val="20"/>
        </w:rPr>
      </w:pPr>
      <w:r w:rsidRPr="00921846">
        <w:rPr>
          <w:sz w:val="16"/>
          <w:szCs w:val="20"/>
        </w:rPr>
        <w:t>*Р&lt;0,05; **Р&lt;0,01; ***Р&lt;0,001.</w:t>
      </w:r>
    </w:p>
    <w:p w:rsidR="00D863FA" w:rsidRPr="002A6CAE" w:rsidRDefault="00D863FA" w:rsidP="005A3E2F">
      <w:pPr>
        <w:spacing w:line="228" w:lineRule="auto"/>
        <w:ind w:right="0"/>
        <w:rPr>
          <w:sz w:val="20"/>
          <w:szCs w:val="20"/>
        </w:rPr>
      </w:pPr>
    </w:p>
    <w:p w:rsidR="00D863FA" w:rsidRPr="002A6CAE" w:rsidRDefault="00D863FA" w:rsidP="005A3E2F">
      <w:pPr>
        <w:spacing w:line="228" w:lineRule="auto"/>
        <w:ind w:right="0"/>
        <w:rPr>
          <w:sz w:val="20"/>
          <w:szCs w:val="20"/>
        </w:rPr>
      </w:pPr>
      <w:r w:rsidRPr="002A6CAE">
        <w:rPr>
          <w:sz w:val="20"/>
          <w:szCs w:val="20"/>
        </w:rPr>
        <w:t>Подсадка свинок под первоопоросок негативно сказалась на их ж</w:t>
      </w:r>
      <w:r w:rsidRPr="002A6CAE">
        <w:rPr>
          <w:sz w:val="20"/>
          <w:szCs w:val="20"/>
        </w:rPr>
        <w:t>и</w:t>
      </w:r>
      <w:r w:rsidRPr="002A6CAE">
        <w:rPr>
          <w:sz w:val="20"/>
          <w:szCs w:val="20"/>
        </w:rPr>
        <w:t>вой массе. По этому признаку такие пересаженные свинки (</w:t>
      </w:r>
      <w:r>
        <w:rPr>
          <w:sz w:val="20"/>
          <w:szCs w:val="20"/>
        </w:rPr>
        <w:t>4-я</w:t>
      </w:r>
      <w:r w:rsidRPr="002A6CAE">
        <w:rPr>
          <w:sz w:val="20"/>
          <w:szCs w:val="20"/>
        </w:rPr>
        <w:t xml:space="preserve"> группа) уступали своим однопометницам (</w:t>
      </w:r>
      <w:r>
        <w:rPr>
          <w:sz w:val="20"/>
          <w:szCs w:val="20"/>
        </w:rPr>
        <w:t>2-я</w:t>
      </w:r>
      <w:r w:rsidRPr="002A6CAE">
        <w:rPr>
          <w:sz w:val="20"/>
          <w:szCs w:val="20"/>
        </w:rPr>
        <w:t xml:space="preserve"> группа) по живой массе к отъему на 0,74 кг, или 9,3</w:t>
      </w:r>
      <w:r>
        <w:rPr>
          <w:sz w:val="20"/>
          <w:szCs w:val="20"/>
        </w:rPr>
        <w:t> %</w:t>
      </w:r>
      <w:r w:rsidRPr="002A6CAE">
        <w:rPr>
          <w:sz w:val="20"/>
          <w:szCs w:val="20"/>
        </w:rPr>
        <w:t xml:space="preserve"> (Р&lt;0,05). К возрасту 8 месяцев эта разница увел</w:t>
      </w:r>
      <w:r w:rsidRPr="002A6CAE">
        <w:rPr>
          <w:sz w:val="20"/>
          <w:szCs w:val="20"/>
        </w:rPr>
        <w:t>и</w:t>
      </w:r>
      <w:r w:rsidRPr="002A6CAE">
        <w:rPr>
          <w:sz w:val="20"/>
          <w:szCs w:val="20"/>
        </w:rPr>
        <w:t xml:space="preserve">чилась до 10,23 кг, или </w:t>
      </w:r>
      <w:r>
        <w:rPr>
          <w:sz w:val="20"/>
          <w:szCs w:val="20"/>
        </w:rPr>
        <w:t>на</w:t>
      </w:r>
      <w:r w:rsidRPr="002A6CAE">
        <w:rPr>
          <w:sz w:val="20"/>
          <w:szCs w:val="20"/>
        </w:rPr>
        <w:t xml:space="preserve"> 8,51</w:t>
      </w:r>
      <w:r>
        <w:rPr>
          <w:sz w:val="20"/>
          <w:szCs w:val="20"/>
        </w:rPr>
        <w:t> %</w:t>
      </w:r>
      <w:r w:rsidRPr="002A6CAE">
        <w:rPr>
          <w:sz w:val="20"/>
          <w:szCs w:val="20"/>
        </w:rPr>
        <w:t xml:space="preserve"> (Р&lt;0,001). </w:t>
      </w:r>
    </w:p>
    <w:p w:rsidR="00D863FA" w:rsidRPr="002A6CAE" w:rsidRDefault="00D863FA" w:rsidP="005A3E2F">
      <w:pPr>
        <w:spacing w:line="228" w:lineRule="auto"/>
        <w:ind w:right="0"/>
        <w:rPr>
          <w:sz w:val="20"/>
          <w:szCs w:val="20"/>
        </w:rPr>
      </w:pPr>
      <w:r w:rsidRPr="002A6CAE">
        <w:rPr>
          <w:sz w:val="20"/>
          <w:szCs w:val="20"/>
        </w:rPr>
        <w:t>Сведения о воспроизводительных качествах свинок изучаемых р</w:t>
      </w:r>
      <w:r w:rsidRPr="002A6CAE">
        <w:rPr>
          <w:sz w:val="20"/>
          <w:szCs w:val="20"/>
        </w:rPr>
        <w:t>е</w:t>
      </w:r>
      <w:r w:rsidRPr="002A6CAE">
        <w:rPr>
          <w:sz w:val="20"/>
          <w:szCs w:val="20"/>
        </w:rPr>
        <w:t>жимов выращивания приведены в табл</w:t>
      </w:r>
      <w:r>
        <w:rPr>
          <w:sz w:val="20"/>
          <w:szCs w:val="20"/>
        </w:rPr>
        <w:t>.</w:t>
      </w:r>
      <w:r w:rsidRPr="002A6CAE">
        <w:rPr>
          <w:sz w:val="20"/>
          <w:szCs w:val="20"/>
        </w:rPr>
        <w:t xml:space="preserve"> 4. </w:t>
      </w:r>
    </w:p>
    <w:p w:rsidR="00D863FA" w:rsidRPr="002A6CAE" w:rsidRDefault="00D863FA" w:rsidP="005A3E2F">
      <w:pPr>
        <w:spacing w:line="228" w:lineRule="auto"/>
        <w:ind w:right="0"/>
        <w:rPr>
          <w:sz w:val="20"/>
          <w:szCs w:val="20"/>
        </w:rPr>
      </w:pPr>
    </w:p>
    <w:p w:rsidR="00D863FA" w:rsidRDefault="00D863FA" w:rsidP="005A3E2F">
      <w:pPr>
        <w:spacing w:line="228" w:lineRule="auto"/>
        <w:ind w:right="0" w:firstLine="0"/>
        <w:jc w:val="center"/>
        <w:rPr>
          <w:b/>
          <w:sz w:val="16"/>
          <w:szCs w:val="20"/>
        </w:rPr>
      </w:pPr>
      <w:r w:rsidRPr="00CF7298">
        <w:rPr>
          <w:sz w:val="16"/>
          <w:szCs w:val="20"/>
        </w:rPr>
        <w:t>Т</w:t>
      </w:r>
      <w:r>
        <w:rPr>
          <w:sz w:val="16"/>
          <w:szCs w:val="20"/>
        </w:rPr>
        <w:t xml:space="preserve"> </w:t>
      </w:r>
      <w:r w:rsidRPr="00CF7298">
        <w:rPr>
          <w:sz w:val="16"/>
          <w:szCs w:val="20"/>
        </w:rPr>
        <w:t>а</w:t>
      </w:r>
      <w:r>
        <w:rPr>
          <w:sz w:val="16"/>
          <w:szCs w:val="20"/>
        </w:rPr>
        <w:t xml:space="preserve"> </w:t>
      </w:r>
      <w:r w:rsidRPr="00CF7298">
        <w:rPr>
          <w:sz w:val="16"/>
          <w:szCs w:val="20"/>
        </w:rPr>
        <w:t>б</w:t>
      </w:r>
      <w:r>
        <w:rPr>
          <w:sz w:val="16"/>
          <w:szCs w:val="20"/>
        </w:rPr>
        <w:t xml:space="preserve"> </w:t>
      </w:r>
      <w:r w:rsidRPr="00CF7298">
        <w:rPr>
          <w:sz w:val="16"/>
          <w:szCs w:val="20"/>
        </w:rPr>
        <w:t>л</w:t>
      </w:r>
      <w:r>
        <w:rPr>
          <w:sz w:val="16"/>
          <w:szCs w:val="20"/>
        </w:rPr>
        <w:t xml:space="preserve"> </w:t>
      </w:r>
      <w:r w:rsidRPr="00CF7298">
        <w:rPr>
          <w:sz w:val="16"/>
          <w:szCs w:val="20"/>
        </w:rPr>
        <w:t>и</w:t>
      </w:r>
      <w:r>
        <w:rPr>
          <w:sz w:val="16"/>
          <w:szCs w:val="20"/>
        </w:rPr>
        <w:t xml:space="preserve"> </w:t>
      </w:r>
      <w:r w:rsidRPr="00CF7298">
        <w:rPr>
          <w:sz w:val="16"/>
          <w:szCs w:val="20"/>
        </w:rPr>
        <w:t>ц</w:t>
      </w:r>
      <w:r>
        <w:rPr>
          <w:sz w:val="16"/>
          <w:szCs w:val="20"/>
        </w:rPr>
        <w:t xml:space="preserve"> </w:t>
      </w:r>
      <w:r w:rsidRPr="00CF7298">
        <w:rPr>
          <w:sz w:val="16"/>
          <w:szCs w:val="20"/>
        </w:rPr>
        <w:t>а</w:t>
      </w:r>
      <w:r>
        <w:rPr>
          <w:sz w:val="16"/>
          <w:szCs w:val="20"/>
        </w:rPr>
        <w:t xml:space="preserve"> </w:t>
      </w:r>
      <w:r w:rsidRPr="00CF7298">
        <w:rPr>
          <w:sz w:val="16"/>
          <w:szCs w:val="20"/>
        </w:rPr>
        <w:t xml:space="preserve"> 4</w:t>
      </w:r>
      <w:r>
        <w:rPr>
          <w:sz w:val="16"/>
          <w:szCs w:val="20"/>
        </w:rPr>
        <w:t>.</w:t>
      </w:r>
      <w:r w:rsidRPr="00CF7298">
        <w:rPr>
          <w:b/>
          <w:sz w:val="16"/>
          <w:szCs w:val="20"/>
        </w:rPr>
        <w:t xml:space="preserve"> Воспроизводительные качества ремонтных </w:t>
      </w:r>
    </w:p>
    <w:p w:rsidR="00D863FA" w:rsidRPr="00CF7298" w:rsidRDefault="00D863FA" w:rsidP="005A3E2F">
      <w:pPr>
        <w:spacing w:line="228" w:lineRule="auto"/>
        <w:ind w:right="0" w:firstLine="0"/>
        <w:jc w:val="center"/>
        <w:rPr>
          <w:b/>
          <w:sz w:val="16"/>
          <w:szCs w:val="20"/>
        </w:rPr>
      </w:pPr>
      <w:r w:rsidRPr="00CF7298">
        <w:rPr>
          <w:b/>
          <w:sz w:val="16"/>
          <w:szCs w:val="20"/>
        </w:rPr>
        <w:t>свинок разных подопытных групп</w:t>
      </w:r>
    </w:p>
    <w:p w:rsidR="00D863FA" w:rsidRPr="00C80170" w:rsidRDefault="00D863FA" w:rsidP="005A3E2F">
      <w:pPr>
        <w:spacing w:line="228" w:lineRule="auto"/>
        <w:ind w:right="0"/>
        <w:rPr>
          <w:sz w:val="18"/>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1"/>
        <w:gridCol w:w="1662"/>
        <w:gridCol w:w="1481"/>
        <w:gridCol w:w="2070"/>
      </w:tblGrid>
      <w:tr w:rsidR="00D863FA" w:rsidRPr="002A6CAE" w:rsidTr="00CF7298">
        <w:trPr>
          <w:trHeight w:val="57"/>
          <w:jc w:val="center"/>
        </w:trPr>
        <w:tc>
          <w:tcPr>
            <w:tcW w:w="735" w:type="pct"/>
            <w:vMerge w:val="restart"/>
            <w:vAlign w:val="center"/>
          </w:tcPr>
          <w:p w:rsidR="00D863FA" w:rsidRPr="002A6CAE" w:rsidRDefault="00D863FA" w:rsidP="005A3E2F">
            <w:pPr>
              <w:pStyle w:val="Heading7"/>
              <w:spacing w:line="228" w:lineRule="auto"/>
              <w:ind w:right="0"/>
            </w:pPr>
            <w:r w:rsidRPr="002A6CAE">
              <w:t>Группы животных</w:t>
            </w:r>
          </w:p>
        </w:tc>
        <w:tc>
          <w:tcPr>
            <w:tcW w:w="4265" w:type="pct"/>
            <w:gridSpan w:val="3"/>
            <w:vAlign w:val="center"/>
          </w:tcPr>
          <w:p w:rsidR="00D863FA" w:rsidRPr="002A6CAE" w:rsidRDefault="00D863FA" w:rsidP="005A3E2F">
            <w:pPr>
              <w:pStyle w:val="Heading7"/>
              <w:spacing w:line="228" w:lineRule="auto"/>
              <w:ind w:right="0"/>
            </w:pPr>
            <w:r w:rsidRPr="002A6CAE">
              <w:t>Показатели продуктивности</w:t>
            </w:r>
          </w:p>
        </w:tc>
      </w:tr>
      <w:tr w:rsidR="00D863FA" w:rsidRPr="002A6CAE" w:rsidTr="00CF7298">
        <w:trPr>
          <w:trHeight w:val="57"/>
          <w:jc w:val="center"/>
        </w:trPr>
        <w:tc>
          <w:tcPr>
            <w:tcW w:w="735" w:type="pct"/>
            <w:vMerge/>
            <w:vAlign w:val="center"/>
          </w:tcPr>
          <w:p w:rsidR="00D863FA" w:rsidRPr="002A6CAE" w:rsidRDefault="00D863FA" w:rsidP="005A3E2F">
            <w:pPr>
              <w:pStyle w:val="Heading7"/>
              <w:spacing w:line="228" w:lineRule="auto"/>
              <w:ind w:right="0"/>
            </w:pPr>
          </w:p>
        </w:tc>
        <w:tc>
          <w:tcPr>
            <w:tcW w:w="1369" w:type="pct"/>
            <w:vAlign w:val="center"/>
          </w:tcPr>
          <w:p w:rsidR="00D863FA" w:rsidRDefault="00D863FA" w:rsidP="005A3E2F">
            <w:pPr>
              <w:pStyle w:val="Heading7"/>
              <w:spacing w:line="228" w:lineRule="auto"/>
              <w:ind w:right="0"/>
            </w:pPr>
            <w:r w:rsidRPr="002A6CAE">
              <w:t>Многоплодие,</w:t>
            </w:r>
          </w:p>
          <w:p w:rsidR="00D863FA" w:rsidRPr="002A6CAE" w:rsidRDefault="00D863FA" w:rsidP="005A3E2F">
            <w:pPr>
              <w:pStyle w:val="Heading7"/>
              <w:spacing w:line="228" w:lineRule="auto"/>
              <w:ind w:right="0"/>
            </w:pPr>
            <w:r w:rsidRPr="002A6CAE">
              <w:t>гол.</w:t>
            </w:r>
          </w:p>
        </w:tc>
        <w:tc>
          <w:tcPr>
            <w:tcW w:w="1194" w:type="pct"/>
            <w:vAlign w:val="center"/>
          </w:tcPr>
          <w:p w:rsidR="00D863FA" w:rsidRPr="002A6CAE" w:rsidRDefault="00D863FA" w:rsidP="005A3E2F">
            <w:pPr>
              <w:pStyle w:val="Heading7"/>
              <w:spacing w:line="228" w:lineRule="auto"/>
              <w:ind w:right="0"/>
            </w:pPr>
            <w:r w:rsidRPr="002A6CAE">
              <w:t>Крупноплодность, кг</w:t>
            </w:r>
          </w:p>
        </w:tc>
        <w:tc>
          <w:tcPr>
            <w:tcW w:w="1702" w:type="pct"/>
            <w:vAlign w:val="center"/>
          </w:tcPr>
          <w:p w:rsidR="00D863FA" w:rsidRDefault="00D863FA" w:rsidP="005A3E2F">
            <w:pPr>
              <w:pStyle w:val="Heading7"/>
              <w:spacing w:line="228" w:lineRule="auto"/>
              <w:ind w:right="0"/>
            </w:pPr>
            <w:r w:rsidRPr="002A6CAE">
              <w:t>Живая масса</w:t>
            </w:r>
          </w:p>
          <w:p w:rsidR="00D863FA" w:rsidRPr="002A6CAE" w:rsidRDefault="00D863FA" w:rsidP="005A3E2F">
            <w:pPr>
              <w:pStyle w:val="Heading7"/>
              <w:spacing w:line="228" w:lineRule="auto"/>
              <w:ind w:right="0"/>
            </w:pPr>
            <w:r w:rsidRPr="002A6CAE">
              <w:t>1 гол. при отъеме, кг</w:t>
            </w:r>
          </w:p>
        </w:tc>
      </w:tr>
      <w:tr w:rsidR="00D863FA" w:rsidRPr="002A6CAE" w:rsidTr="00CF7298">
        <w:trPr>
          <w:trHeight w:val="57"/>
          <w:jc w:val="center"/>
        </w:trPr>
        <w:tc>
          <w:tcPr>
            <w:tcW w:w="735" w:type="pct"/>
            <w:vAlign w:val="center"/>
          </w:tcPr>
          <w:p w:rsidR="00D863FA" w:rsidRPr="002A6CAE" w:rsidRDefault="00D863FA" w:rsidP="005A3E2F">
            <w:pPr>
              <w:pStyle w:val="Heading7"/>
              <w:spacing w:line="228" w:lineRule="auto"/>
              <w:ind w:right="0"/>
            </w:pPr>
            <w:r>
              <w:t>1-я</w:t>
            </w:r>
          </w:p>
        </w:tc>
        <w:tc>
          <w:tcPr>
            <w:tcW w:w="1369" w:type="pct"/>
            <w:vAlign w:val="center"/>
          </w:tcPr>
          <w:p w:rsidR="00D863FA" w:rsidRPr="002A6CAE" w:rsidRDefault="00D863FA" w:rsidP="005A3E2F">
            <w:pPr>
              <w:pStyle w:val="Heading7"/>
              <w:spacing w:line="228" w:lineRule="auto"/>
              <w:ind w:right="0"/>
            </w:pPr>
            <w:r w:rsidRPr="002A6CAE">
              <w:t>8,85±0,35</w:t>
            </w:r>
          </w:p>
        </w:tc>
        <w:tc>
          <w:tcPr>
            <w:tcW w:w="1194" w:type="pct"/>
            <w:vAlign w:val="center"/>
          </w:tcPr>
          <w:p w:rsidR="00D863FA" w:rsidRPr="002A6CAE" w:rsidRDefault="00D863FA" w:rsidP="005A3E2F">
            <w:pPr>
              <w:pStyle w:val="Heading7"/>
              <w:spacing w:line="228" w:lineRule="auto"/>
              <w:ind w:right="0"/>
            </w:pPr>
            <w:r w:rsidRPr="002A6CAE">
              <w:t>1,39±0,02</w:t>
            </w:r>
          </w:p>
        </w:tc>
        <w:tc>
          <w:tcPr>
            <w:tcW w:w="1702" w:type="pct"/>
            <w:vAlign w:val="center"/>
          </w:tcPr>
          <w:p w:rsidR="00D863FA" w:rsidRPr="002A6CAE" w:rsidRDefault="00D863FA" w:rsidP="005A3E2F">
            <w:pPr>
              <w:pStyle w:val="Heading7"/>
              <w:spacing w:line="228" w:lineRule="auto"/>
              <w:ind w:right="0"/>
            </w:pPr>
            <w:r w:rsidRPr="002A6CAE">
              <w:t>7,42±0,10</w:t>
            </w:r>
          </w:p>
        </w:tc>
      </w:tr>
      <w:tr w:rsidR="00D863FA" w:rsidRPr="002A6CAE" w:rsidTr="00CF7298">
        <w:trPr>
          <w:trHeight w:val="57"/>
          <w:jc w:val="center"/>
        </w:trPr>
        <w:tc>
          <w:tcPr>
            <w:tcW w:w="735" w:type="pct"/>
            <w:vAlign w:val="center"/>
          </w:tcPr>
          <w:p w:rsidR="00D863FA" w:rsidRPr="002A6CAE" w:rsidRDefault="00D863FA" w:rsidP="005A3E2F">
            <w:pPr>
              <w:pStyle w:val="Heading7"/>
              <w:spacing w:line="228" w:lineRule="auto"/>
              <w:ind w:right="0"/>
            </w:pPr>
            <w:r>
              <w:t>2-я</w:t>
            </w:r>
          </w:p>
        </w:tc>
        <w:tc>
          <w:tcPr>
            <w:tcW w:w="1369" w:type="pct"/>
            <w:vAlign w:val="center"/>
          </w:tcPr>
          <w:p w:rsidR="00D863FA" w:rsidRPr="002A6CAE" w:rsidRDefault="00D863FA" w:rsidP="005A3E2F">
            <w:pPr>
              <w:pStyle w:val="Heading7"/>
              <w:spacing w:line="228" w:lineRule="auto"/>
              <w:ind w:right="0"/>
            </w:pPr>
            <w:r w:rsidRPr="002A6CAE">
              <w:t>8,97±0,36</w:t>
            </w:r>
          </w:p>
        </w:tc>
        <w:tc>
          <w:tcPr>
            <w:tcW w:w="1194" w:type="pct"/>
            <w:vAlign w:val="center"/>
          </w:tcPr>
          <w:p w:rsidR="00D863FA" w:rsidRPr="002A6CAE" w:rsidRDefault="00D863FA" w:rsidP="005A3E2F">
            <w:pPr>
              <w:pStyle w:val="Heading7"/>
              <w:spacing w:line="228" w:lineRule="auto"/>
              <w:ind w:right="0"/>
            </w:pPr>
            <w:r w:rsidRPr="002A6CAE">
              <w:t>1,47±0,03</w:t>
            </w:r>
          </w:p>
        </w:tc>
        <w:tc>
          <w:tcPr>
            <w:tcW w:w="1702" w:type="pct"/>
            <w:vAlign w:val="center"/>
          </w:tcPr>
          <w:p w:rsidR="00D863FA" w:rsidRPr="002A6CAE" w:rsidRDefault="00D863FA" w:rsidP="005A3E2F">
            <w:pPr>
              <w:pStyle w:val="Heading7"/>
              <w:spacing w:line="228" w:lineRule="auto"/>
              <w:ind w:right="0"/>
            </w:pPr>
            <w:r w:rsidRPr="002A6CAE">
              <w:t>7,66±0,09</w:t>
            </w:r>
          </w:p>
        </w:tc>
      </w:tr>
      <w:tr w:rsidR="00D863FA" w:rsidRPr="002A6CAE" w:rsidTr="00CF7298">
        <w:trPr>
          <w:trHeight w:val="57"/>
          <w:jc w:val="center"/>
        </w:trPr>
        <w:tc>
          <w:tcPr>
            <w:tcW w:w="735" w:type="pct"/>
            <w:vAlign w:val="center"/>
          </w:tcPr>
          <w:p w:rsidR="00D863FA" w:rsidRPr="002A6CAE" w:rsidRDefault="00D863FA" w:rsidP="005A3E2F">
            <w:pPr>
              <w:pStyle w:val="Heading7"/>
              <w:spacing w:line="228" w:lineRule="auto"/>
              <w:ind w:right="0"/>
            </w:pPr>
            <w:r>
              <w:t>3-я</w:t>
            </w:r>
          </w:p>
        </w:tc>
        <w:tc>
          <w:tcPr>
            <w:tcW w:w="1369" w:type="pct"/>
            <w:vAlign w:val="center"/>
          </w:tcPr>
          <w:p w:rsidR="00D863FA" w:rsidRPr="002A6CAE" w:rsidRDefault="00D863FA" w:rsidP="005A3E2F">
            <w:pPr>
              <w:pStyle w:val="Heading7"/>
              <w:spacing w:line="228" w:lineRule="auto"/>
              <w:ind w:right="0"/>
            </w:pPr>
            <w:r w:rsidRPr="002A6CAE">
              <w:t>9,26±0,43</w:t>
            </w:r>
          </w:p>
        </w:tc>
        <w:tc>
          <w:tcPr>
            <w:tcW w:w="1194" w:type="pct"/>
            <w:vAlign w:val="center"/>
          </w:tcPr>
          <w:p w:rsidR="00D863FA" w:rsidRPr="002A6CAE" w:rsidRDefault="00D863FA" w:rsidP="005A3E2F">
            <w:pPr>
              <w:pStyle w:val="Heading7"/>
              <w:spacing w:line="228" w:lineRule="auto"/>
              <w:ind w:right="0"/>
            </w:pPr>
            <w:r w:rsidRPr="002A6CAE">
              <w:t>1,34±0,03</w:t>
            </w:r>
          </w:p>
        </w:tc>
        <w:tc>
          <w:tcPr>
            <w:tcW w:w="1702" w:type="pct"/>
            <w:vAlign w:val="center"/>
          </w:tcPr>
          <w:p w:rsidR="00D863FA" w:rsidRPr="002A6CAE" w:rsidRDefault="00D863FA" w:rsidP="005A3E2F">
            <w:pPr>
              <w:pStyle w:val="Heading7"/>
              <w:spacing w:line="228" w:lineRule="auto"/>
              <w:ind w:right="0"/>
            </w:pPr>
            <w:r w:rsidRPr="002A6CAE">
              <w:t>7,60±0,09</w:t>
            </w:r>
          </w:p>
        </w:tc>
      </w:tr>
      <w:tr w:rsidR="00D863FA" w:rsidRPr="002A6CAE" w:rsidTr="00CF7298">
        <w:trPr>
          <w:trHeight w:val="57"/>
          <w:jc w:val="center"/>
        </w:trPr>
        <w:tc>
          <w:tcPr>
            <w:tcW w:w="735" w:type="pct"/>
            <w:vAlign w:val="center"/>
          </w:tcPr>
          <w:p w:rsidR="00D863FA" w:rsidRPr="002A6CAE" w:rsidRDefault="00D863FA" w:rsidP="005A3E2F">
            <w:pPr>
              <w:pStyle w:val="Heading7"/>
              <w:spacing w:line="228" w:lineRule="auto"/>
              <w:ind w:right="0"/>
            </w:pPr>
            <w:r>
              <w:t>4-я</w:t>
            </w:r>
          </w:p>
        </w:tc>
        <w:tc>
          <w:tcPr>
            <w:tcW w:w="1369" w:type="pct"/>
            <w:vAlign w:val="center"/>
          </w:tcPr>
          <w:p w:rsidR="00D863FA" w:rsidRPr="002A6CAE" w:rsidRDefault="00D863FA" w:rsidP="005A3E2F">
            <w:pPr>
              <w:pStyle w:val="Heading7"/>
              <w:spacing w:line="228" w:lineRule="auto"/>
              <w:ind w:right="0"/>
            </w:pPr>
            <w:r w:rsidRPr="002A6CAE">
              <w:t>9,56±0,46</w:t>
            </w:r>
          </w:p>
        </w:tc>
        <w:tc>
          <w:tcPr>
            <w:tcW w:w="1194" w:type="pct"/>
            <w:vAlign w:val="center"/>
          </w:tcPr>
          <w:p w:rsidR="00D863FA" w:rsidRPr="002A6CAE" w:rsidRDefault="00D863FA" w:rsidP="005A3E2F">
            <w:pPr>
              <w:pStyle w:val="Heading7"/>
              <w:spacing w:line="228" w:lineRule="auto"/>
              <w:ind w:right="0"/>
            </w:pPr>
            <w:r w:rsidRPr="002A6CAE">
              <w:t>1,30±0,02</w:t>
            </w:r>
          </w:p>
        </w:tc>
        <w:tc>
          <w:tcPr>
            <w:tcW w:w="1702" w:type="pct"/>
            <w:vAlign w:val="center"/>
          </w:tcPr>
          <w:p w:rsidR="00D863FA" w:rsidRPr="002A6CAE" w:rsidRDefault="00D863FA" w:rsidP="005A3E2F">
            <w:pPr>
              <w:pStyle w:val="Heading7"/>
              <w:spacing w:line="228" w:lineRule="auto"/>
              <w:ind w:right="0"/>
            </w:pPr>
            <w:r w:rsidRPr="002A6CAE">
              <w:t>7,50±0,12</w:t>
            </w:r>
          </w:p>
        </w:tc>
      </w:tr>
    </w:tbl>
    <w:p w:rsidR="00D863FA" w:rsidRDefault="00D863FA" w:rsidP="005A3E2F">
      <w:pPr>
        <w:spacing w:line="228" w:lineRule="auto"/>
        <w:ind w:right="0"/>
        <w:rPr>
          <w:sz w:val="20"/>
          <w:szCs w:val="20"/>
        </w:rPr>
      </w:pPr>
    </w:p>
    <w:p w:rsidR="00D863FA" w:rsidRPr="002A6CAE" w:rsidRDefault="00D863FA" w:rsidP="005A3E2F">
      <w:pPr>
        <w:spacing w:line="228" w:lineRule="auto"/>
        <w:ind w:right="0"/>
        <w:rPr>
          <w:sz w:val="20"/>
          <w:szCs w:val="20"/>
        </w:rPr>
      </w:pPr>
      <w:r w:rsidRPr="002A6CAE">
        <w:rPr>
          <w:sz w:val="20"/>
          <w:szCs w:val="20"/>
        </w:rPr>
        <w:t>Выращивание свинок под свиноматками-кормилицами не ухудш</w:t>
      </w:r>
      <w:r w:rsidRPr="002A6CAE">
        <w:rPr>
          <w:sz w:val="20"/>
          <w:szCs w:val="20"/>
        </w:rPr>
        <w:t>и</w:t>
      </w:r>
      <w:r w:rsidRPr="002A6CAE">
        <w:rPr>
          <w:sz w:val="20"/>
          <w:szCs w:val="20"/>
        </w:rPr>
        <w:t xml:space="preserve">ло их воспроизводительные качества. </w:t>
      </w:r>
      <w:r>
        <w:rPr>
          <w:sz w:val="20"/>
          <w:szCs w:val="20"/>
        </w:rPr>
        <w:t>Н</w:t>
      </w:r>
      <w:r w:rsidRPr="002A6CAE">
        <w:rPr>
          <w:sz w:val="20"/>
          <w:szCs w:val="20"/>
        </w:rPr>
        <w:t>аоборот, по многоплодию п</w:t>
      </w:r>
      <w:r w:rsidRPr="002A6CAE">
        <w:rPr>
          <w:sz w:val="20"/>
          <w:szCs w:val="20"/>
        </w:rPr>
        <w:t>е</w:t>
      </w:r>
      <w:r>
        <w:rPr>
          <w:sz w:val="20"/>
          <w:szCs w:val="20"/>
        </w:rPr>
        <w:t>ресаженные свинки</w:t>
      </w:r>
      <w:r w:rsidRPr="002A6CAE">
        <w:rPr>
          <w:sz w:val="20"/>
          <w:szCs w:val="20"/>
        </w:rPr>
        <w:t xml:space="preserve"> несколько превосходили сестер, содержащихся под своими матерями. Межгрупповая разница по этому признаку с</w:t>
      </w:r>
      <w:r w:rsidRPr="002A6CAE">
        <w:rPr>
          <w:sz w:val="20"/>
          <w:szCs w:val="20"/>
        </w:rPr>
        <w:t>о</w:t>
      </w:r>
      <w:r w:rsidRPr="002A6CAE">
        <w:rPr>
          <w:sz w:val="20"/>
          <w:szCs w:val="20"/>
        </w:rPr>
        <w:t>ставила 0,41 гол</w:t>
      </w:r>
      <w:r>
        <w:rPr>
          <w:sz w:val="20"/>
          <w:szCs w:val="20"/>
        </w:rPr>
        <w:t>.</w:t>
      </w:r>
      <w:r w:rsidRPr="002A6CAE">
        <w:rPr>
          <w:sz w:val="20"/>
          <w:szCs w:val="20"/>
        </w:rPr>
        <w:t>, или 4,63</w:t>
      </w:r>
      <w:r>
        <w:rPr>
          <w:sz w:val="20"/>
          <w:szCs w:val="20"/>
        </w:rPr>
        <w:t> %</w:t>
      </w:r>
      <w:r w:rsidRPr="002A6CAE">
        <w:rPr>
          <w:sz w:val="20"/>
          <w:szCs w:val="20"/>
        </w:rPr>
        <w:t>. По всей видимости, это произошло п</w:t>
      </w:r>
      <w:r w:rsidRPr="002A6CAE">
        <w:rPr>
          <w:sz w:val="20"/>
          <w:szCs w:val="20"/>
        </w:rPr>
        <w:t>о</w:t>
      </w:r>
      <w:r w:rsidRPr="002A6CAE">
        <w:rPr>
          <w:sz w:val="20"/>
          <w:szCs w:val="20"/>
        </w:rPr>
        <w:t>тому, что среди пересаженных были лучшие по развитию животные, те, которые к возрасту передачи на осеменение достигли требуемой технологической живой массы. А количество таких свинок определ</w:t>
      </w:r>
      <w:r w:rsidRPr="002A6CAE">
        <w:rPr>
          <w:sz w:val="20"/>
          <w:szCs w:val="20"/>
        </w:rPr>
        <w:t>я</w:t>
      </w:r>
      <w:r w:rsidRPr="002A6CAE">
        <w:rPr>
          <w:sz w:val="20"/>
          <w:szCs w:val="20"/>
        </w:rPr>
        <w:t>лось преимущественно их происхождением. В гнездах, полученных от первоопоросок, их было меньше, чем среди свинок, выращиваемых под полновозрастными матерями. Причем подсадка под полновозрас</w:t>
      </w:r>
      <w:r w:rsidRPr="002A6CAE">
        <w:rPr>
          <w:sz w:val="20"/>
          <w:szCs w:val="20"/>
        </w:rPr>
        <w:t>т</w:t>
      </w:r>
      <w:r w:rsidRPr="002A6CAE">
        <w:rPr>
          <w:sz w:val="20"/>
          <w:szCs w:val="20"/>
        </w:rPr>
        <w:t>ных маток оказалась более эффективной, чем под свиноматок-перво</w:t>
      </w:r>
      <w:r>
        <w:rPr>
          <w:sz w:val="20"/>
          <w:szCs w:val="20"/>
        </w:rPr>
        <w:t>-</w:t>
      </w:r>
      <w:r w:rsidRPr="002A6CAE">
        <w:rPr>
          <w:sz w:val="20"/>
          <w:szCs w:val="20"/>
        </w:rPr>
        <w:t xml:space="preserve">опоросок. </w:t>
      </w:r>
    </w:p>
    <w:p w:rsidR="00D863FA" w:rsidRPr="002A6CAE" w:rsidRDefault="00D863FA" w:rsidP="005A3E2F">
      <w:pPr>
        <w:spacing w:line="235" w:lineRule="auto"/>
        <w:ind w:right="0"/>
        <w:rPr>
          <w:sz w:val="20"/>
          <w:szCs w:val="20"/>
        </w:rPr>
      </w:pPr>
      <w:r w:rsidRPr="002A6CAE">
        <w:rPr>
          <w:sz w:val="20"/>
          <w:szCs w:val="20"/>
        </w:rPr>
        <w:t>Самыми долгоживущими оказались свиноматки, рожденные от полновозрастных матерей и выращенные под ними в подсосный пер</w:t>
      </w:r>
      <w:r w:rsidRPr="002A6CAE">
        <w:rPr>
          <w:sz w:val="20"/>
          <w:szCs w:val="20"/>
        </w:rPr>
        <w:t>и</w:t>
      </w:r>
      <w:r w:rsidRPr="002A6CAE">
        <w:rPr>
          <w:sz w:val="20"/>
          <w:szCs w:val="20"/>
        </w:rPr>
        <w:t>од. За период производственного использования от этих маток получ</w:t>
      </w:r>
      <w:r w:rsidRPr="002A6CAE">
        <w:rPr>
          <w:sz w:val="20"/>
          <w:szCs w:val="20"/>
        </w:rPr>
        <w:t>е</w:t>
      </w:r>
      <w:r w:rsidRPr="002A6CAE">
        <w:rPr>
          <w:sz w:val="20"/>
          <w:szCs w:val="20"/>
        </w:rPr>
        <w:t>но в среднем по 5,7 опорос</w:t>
      </w:r>
      <w:r>
        <w:rPr>
          <w:sz w:val="20"/>
          <w:szCs w:val="20"/>
        </w:rPr>
        <w:t>а</w:t>
      </w:r>
      <w:r w:rsidRPr="002A6CAE">
        <w:rPr>
          <w:sz w:val="20"/>
          <w:szCs w:val="20"/>
        </w:rPr>
        <w:t>. Несколько, а именно на 0,5 опороса, у</w:t>
      </w:r>
      <w:r w:rsidRPr="002A6CAE">
        <w:rPr>
          <w:sz w:val="20"/>
          <w:szCs w:val="20"/>
        </w:rPr>
        <w:t>с</w:t>
      </w:r>
      <w:r w:rsidRPr="002A6CAE">
        <w:rPr>
          <w:sz w:val="20"/>
          <w:szCs w:val="20"/>
        </w:rPr>
        <w:t>тупали им матки, рожденные от первоопоросок, но содержащиеся в подсосный период под полновозрастными свиноматками (</w:t>
      </w:r>
      <w:r>
        <w:rPr>
          <w:sz w:val="20"/>
          <w:szCs w:val="20"/>
        </w:rPr>
        <w:t>3-я</w:t>
      </w:r>
      <w:r w:rsidRPr="002A6CAE">
        <w:rPr>
          <w:sz w:val="20"/>
          <w:szCs w:val="20"/>
        </w:rPr>
        <w:t xml:space="preserve"> группа). Быстрее всех выбывали свиноматки, родителями и приемными мат</w:t>
      </w:r>
      <w:r w:rsidRPr="002A6CAE">
        <w:rPr>
          <w:sz w:val="20"/>
          <w:szCs w:val="20"/>
        </w:rPr>
        <w:t>е</w:t>
      </w:r>
      <w:r w:rsidRPr="002A6CAE">
        <w:rPr>
          <w:sz w:val="20"/>
          <w:szCs w:val="20"/>
        </w:rPr>
        <w:t>рями которых были первоопороски (</w:t>
      </w:r>
      <w:r>
        <w:rPr>
          <w:sz w:val="20"/>
          <w:szCs w:val="20"/>
        </w:rPr>
        <w:t>1-я</w:t>
      </w:r>
      <w:r w:rsidRPr="002A6CAE">
        <w:rPr>
          <w:sz w:val="20"/>
          <w:szCs w:val="20"/>
        </w:rPr>
        <w:t xml:space="preserve"> и </w:t>
      </w:r>
      <w:r>
        <w:rPr>
          <w:sz w:val="20"/>
          <w:szCs w:val="20"/>
        </w:rPr>
        <w:t>4-я</w:t>
      </w:r>
      <w:r w:rsidRPr="002A6CAE">
        <w:rPr>
          <w:sz w:val="20"/>
          <w:szCs w:val="20"/>
        </w:rPr>
        <w:t xml:space="preserve"> группы). От этих маток получено всего 3,9 и 4,5 опорос</w:t>
      </w:r>
      <w:r>
        <w:rPr>
          <w:sz w:val="20"/>
          <w:szCs w:val="20"/>
        </w:rPr>
        <w:t>а</w:t>
      </w:r>
      <w:r w:rsidRPr="002A6CAE">
        <w:rPr>
          <w:sz w:val="20"/>
          <w:szCs w:val="20"/>
        </w:rPr>
        <w:t xml:space="preserve"> соответственно. </w:t>
      </w:r>
    </w:p>
    <w:p w:rsidR="00D863FA" w:rsidRPr="002A6CAE" w:rsidRDefault="00D863FA" w:rsidP="005A3E2F">
      <w:pPr>
        <w:pStyle w:val="Title"/>
        <w:spacing w:line="228" w:lineRule="auto"/>
        <w:ind w:right="0"/>
        <w:rPr>
          <w:sz w:val="20"/>
          <w:szCs w:val="20"/>
        </w:rPr>
      </w:pPr>
      <w:r w:rsidRPr="002A6CAE">
        <w:rPr>
          <w:b/>
          <w:bCs/>
          <w:sz w:val="20"/>
          <w:szCs w:val="20"/>
        </w:rPr>
        <w:t>Заключение.</w:t>
      </w:r>
      <w:r w:rsidRPr="002A6CAE">
        <w:rPr>
          <w:sz w:val="20"/>
          <w:szCs w:val="20"/>
        </w:rPr>
        <w:t xml:space="preserve"> Для получения более продуктивных ремонтных св</w:t>
      </w:r>
      <w:r w:rsidRPr="002A6CAE">
        <w:rPr>
          <w:sz w:val="20"/>
          <w:szCs w:val="20"/>
        </w:rPr>
        <w:t>и</w:t>
      </w:r>
      <w:r w:rsidRPr="002A6CAE">
        <w:rPr>
          <w:sz w:val="20"/>
          <w:szCs w:val="20"/>
        </w:rPr>
        <w:t>нок отбирать их следует от полновозрастных маток с двумя и более опоросами. Лучшие результаты получаются при отборе свинок с ж</w:t>
      </w:r>
      <w:r w:rsidRPr="002A6CAE">
        <w:rPr>
          <w:sz w:val="20"/>
          <w:szCs w:val="20"/>
        </w:rPr>
        <w:t>и</w:t>
      </w:r>
      <w:r w:rsidRPr="002A6CAE">
        <w:rPr>
          <w:sz w:val="20"/>
          <w:szCs w:val="20"/>
        </w:rPr>
        <w:t>вой массой при рождении в пределах 1,3</w:t>
      </w:r>
      <w:r>
        <w:rPr>
          <w:sz w:val="20"/>
          <w:szCs w:val="20"/>
        </w:rPr>
        <w:t>–</w:t>
      </w:r>
      <w:r w:rsidRPr="002A6CAE">
        <w:rPr>
          <w:sz w:val="20"/>
          <w:szCs w:val="20"/>
        </w:rPr>
        <w:t>1,5 кг. Степень ожирения ремонтных свинок сказывается на крупноплодности и живой массе поросят к отъему. Более высокими воспроизводительными качествами характеризуются свинки с толщиной шпика перед осеменением в пр</w:t>
      </w:r>
      <w:r w:rsidRPr="002A6CAE">
        <w:rPr>
          <w:sz w:val="20"/>
          <w:szCs w:val="20"/>
        </w:rPr>
        <w:t>е</w:t>
      </w:r>
      <w:r w:rsidRPr="002A6CAE">
        <w:rPr>
          <w:sz w:val="20"/>
          <w:szCs w:val="20"/>
        </w:rPr>
        <w:t>делах 25</w:t>
      </w:r>
      <w:r>
        <w:rPr>
          <w:sz w:val="20"/>
          <w:szCs w:val="20"/>
        </w:rPr>
        <w:t>–</w:t>
      </w:r>
      <w:r w:rsidRPr="002A6CAE">
        <w:rPr>
          <w:sz w:val="20"/>
          <w:szCs w:val="20"/>
        </w:rPr>
        <w:t xml:space="preserve">27 мм. </w:t>
      </w:r>
    </w:p>
    <w:p w:rsidR="00D863FA" w:rsidRPr="002A6CAE" w:rsidRDefault="00D863FA" w:rsidP="005A3E2F">
      <w:pPr>
        <w:pStyle w:val="Title"/>
        <w:spacing w:line="228" w:lineRule="auto"/>
        <w:ind w:right="0"/>
        <w:rPr>
          <w:sz w:val="20"/>
          <w:szCs w:val="20"/>
        </w:rPr>
      </w:pPr>
      <w:r w:rsidRPr="002A6CAE">
        <w:rPr>
          <w:sz w:val="20"/>
          <w:szCs w:val="20"/>
        </w:rPr>
        <w:t>Ремонтных свинок, полученных от свиноматок по первому опор</w:t>
      </w:r>
      <w:r w:rsidRPr="002A6CAE">
        <w:rPr>
          <w:sz w:val="20"/>
          <w:szCs w:val="20"/>
        </w:rPr>
        <w:t>о</w:t>
      </w:r>
      <w:r w:rsidRPr="002A6CAE">
        <w:rPr>
          <w:sz w:val="20"/>
          <w:szCs w:val="20"/>
        </w:rPr>
        <w:t xml:space="preserve">су, в подсосный период следует выращивать под полновозрастными свиноматками. </w:t>
      </w:r>
    </w:p>
    <w:p w:rsidR="00D863FA" w:rsidRPr="00B1142F" w:rsidRDefault="00D863FA" w:rsidP="005A3E2F">
      <w:pPr>
        <w:spacing w:line="228" w:lineRule="auto"/>
        <w:ind w:right="0"/>
        <w:rPr>
          <w:sz w:val="22"/>
          <w:szCs w:val="20"/>
        </w:rPr>
      </w:pPr>
    </w:p>
    <w:p w:rsidR="00D863FA" w:rsidRDefault="00D863FA" w:rsidP="005A3E2F">
      <w:pPr>
        <w:spacing w:line="228" w:lineRule="auto"/>
        <w:ind w:right="0"/>
        <w:jc w:val="center"/>
        <w:rPr>
          <w:sz w:val="16"/>
          <w:szCs w:val="20"/>
        </w:rPr>
      </w:pPr>
      <w:r w:rsidRPr="00E76B90">
        <w:rPr>
          <w:sz w:val="16"/>
          <w:szCs w:val="20"/>
        </w:rPr>
        <w:t>ЛИТЕРАТУРА</w:t>
      </w:r>
    </w:p>
    <w:p w:rsidR="00D863FA" w:rsidRPr="00B1142F" w:rsidRDefault="00D863FA" w:rsidP="005A3E2F">
      <w:pPr>
        <w:spacing w:line="228" w:lineRule="auto"/>
        <w:ind w:right="0"/>
        <w:jc w:val="center"/>
        <w:rPr>
          <w:sz w:val="16"/>
          <w:szCs w:val="20"/>
        </w:rPr>
      </w:pPr>
    </w:p>
    <w:p w:rsidR="00D863FA" w:rsidRPr="00CF7298" w:rsidRDefault="00D863FA" w:rsidP="005A3E2F">
      <w:pPr>
        <w:spacing w:line="228" w:lineRule="auto"/>
        <w:ind w:right="0"/>
        <w:rPr>
          <w:sz w:val="16"/>
          <w:szCs w:val="20"/>
        </w:rPr>
      </w:pPr>
      <w:r w:rsidRPr="00CF7298">
        <w:rPr>
          <w:sz w:val="16"/>
          <w:szCs w:val="20"/>
        </w:rPr>
        <w:t>1. Б</w:t>
      </w:r>
      <w:r>
        <w:rPr>
          <w:sz w:val="16"/>
          <w:szCs w:val="20"/>
        </w:rPr>
        <w:t xml:space="preserve"> </w:t>
      </w:r>
      <w:r w:rsidRPr="00CF7298">
        <w:rPr>
          <w:sz w:val="16"/>
          <w:szCs w:val="20"/>
        </w:rPr>
        <w:t>е</w:t>
      </w:r>
      <w:r>
        <w:rPr>
          <w:sz w:val="16"/>
          <w:szCs w:val="20"/>
        </w:rPr>
        <w:t xml:space="preserve"> </w:t>
      </w:r>
      <w:r w:rsidRPr="00CF7298">
        <w:rPr>
          <w:sz w:val="16"/>
          <w:szCs w:val="20"/>
        </w:rPr>
        <w:t>к</w:t>
      </w:r>
      <w:r>
        <w:rPr>
          <w:sz w:val="16"/>
          <w:szCs w:val="20"/>
        </w:rPr>
        <w:t xml:space="preserve"> </w:t>
      </w:r>
      <w:r w:rsidRPr="00CF7298">
        <w:rPr>
          <w:sz w:val="16"/>
          <w:szCs w:val="20"/>
        </w:rPr>
        <w:t>е</w:t>
      </w:r>
      <w:r>
        <w:rPr>
          <w:sz w:val="16"/>
          <w:szCs w:val="20"/>
        </w:rPr>
        <w:t xml:space="preserve"> </w:t>
      </w:r>
      <w:r w:rsidRPr="00CF7298">
        <w:rPr>
          <w:sz w:val="16"/>
          <w:szCs w:val="20"/>
        </w:rPr>
        <w:t>н</w:t>
      </w:r>
      <w:r>
        <w:rPr>
          <w:sz w:val="16"/>
          <w:szCs w:val="20"/>
        </w:rPr>
        <w:t xml:space="preserve"> </w:t>
      </w:r>
      <w:r w:rsidRPr="00CF7298">
        <w:rPr>
          <w:sz w:val="16"/>
          <w:szCs w:val="20"/>
        </w:rPr>
        <w:t>е</w:t>
      </w:r>
      <w:r>
        <w:rPr>
          <w:sz w:val="16"/>
          <w:szCs w:val="20"/>
        </w:rPr>
        <w:t xml:space="preserve"> </w:t>
      </w:r>
      <w:r w:rsidRPr="00CF7298">
        <w:rPr>
          <w:sz w:val="16"/>
          <w:szCs w:val="20"/>
        </w:rPr>
        <w:t>в</w:t>
      </w:r>
      <w:r>
        <w:rPr>
          <w:sz w:val="16"/>
          <w:szCs w:val="20"/>
        </w:rPr>
        <w:t xml:space="preserve"> </w:t>
      </w:r>
      <w:r w:rsidRPr="00CF7298">
        <w:rPr>
          <w:sz w:val="16"/>
          <w:szCs w:val="20"/>
        </w:rPr>
        <w:t>,</w:t>
      </w:r>
      <w:r>
        <w:rPr>
          <w:sz w:val="16"/>
          <w:szCs w:val="20"/>
        </w:rPr>
        <w:t xml:space="preserve"> </w:t>
      </w:r>
      <w:r w:rsidRPr="00CF7298">
        <w:rPr>
          <w:sz w:val="16"/>
          <w:szCs w:val="20"/>
        </w:rPr>
        <w:t xml:space="preserve"> В. А. Продуктивность выводимых заводских линий свиней крупной белой породы / В. А. Бекенев, Е. Ф. Гришина, З. И. Морева // Селекция в животноводс</w:t>
      </w:r>
      <w:r w:rsidRPr="00CF7298">
        <w:rPr>
          <w:sz w:val="16"/>
          <w:szCs w:val="20"/>
        </w:rPr>
        <w:t>т</w:t>
      </w:r>
      <w:r w:rsidRPr="00CF7298">
        <w:rPr>
          <w:sz w:val="16"/>
          <w:szCs w:val="20"/>
        </w:rPr>
        <w:t>ве Сибири. – Новосибирск, 1985. – С. 100</w:t>
      </w:r>
      <w:r>
        <w:rPr>
          <w:sz w:val="16"/>
          <w:szCs w:val="20"/>
        </w:rPr>
        <w:t>–</w:t>
      </w:r>
      <w:r w:rsidRPr="00CF7298">
        <w:rPr>
          <w:sz w:val="16"/>
          <w:szCs w:val="20"/>
        </w:rPr>
        <w:t>107.</w:t>
      </w:r>
    </w:p>
    <w:p w:rsidR="00D863FA" w:rsidRPr="00CF7298" w:rsidRDefault="00D863FA" w:rsidP="005A3E2F">
      <w:pPr>
        <w:spacing w:line="228" w:lineRule="auto"/>
        <w:ind w:right="0"/>
        <w:rPr>
          <w:sz w:val="16"/>
          <w:szCs w:val="20"/>
        </w:rPr>
      </w:pPr>
      <w:r w:rsidRPr="00921846">
        <w:rPr>
          <w:spacing w:val="-2"/>
          <w:sz w:val="16"/>
          <w:szCs w:val="20"/>
        </w:rPr>
        <w:t>2. И</w:t>
      </w:r>
      <w:r>
        <w:rPr>
          <w:spacing w:val="-2"/>
          <w:sz w:val="16"/>
          <w:szCs w:val="20"/>
        </w:rPr>
        <w:t xml:space="preserve"> </w:t>
      </w:r>
      <w:r w:rsidRPr="00921846">
        <w:rPr>
          <w:spacing w:val="-2"/>
          <w:sz w:val="16"/>
          <w:szCs w:val="20"/>
        </w:rPr>
        <w:t>в</w:t>
      </w:r>
      <w:r>
        <w:rPr>
          <w:spacing w:val="-2"/>
          <w:sz w:val="16"/>
          <w:szCs w:val="20"/>
        </w:rPr>
        <w:t xml:space="preserve"> </w:t>
      </w:r>
      <w:r w:rsidRPr="00921846">
        <w:rPr>
          <w:spacing w:val="-2"/>
          <w:sz w:val="16"/>
          <w:szCs w:val="20"/>
        </w:rPr>
        <w:t>а</w:t>
      </w:r>
      <w:r>
        <w:rPr>
          <w:spacing w:val="-2"/>
          <w:sz w:val="16"/>
          <w:szCs w:val="20"/>
        </w:rPr>
        <w:t xml:space="preserve"> </w:t>
      </w:r>
      <w:r w:rsidRPr="00921846">
        <w:rPr>
          <w:spacing w:val="-2"/>
          <w:sz w:val="16"/>
          <w:szCs w:val="20"/>
        </w:rPr>
        <w:t>н</w:t>
      </w:r>
      <w:r>
        <w:rPr>
          <w:spacing w:val="-2"/>
          <w:sz w:val="16"/>
          <w:szCs w:val="20"/>
        </w:rPr>
        <w:t xml:space="preserve"> </w:t>
      </w:r>
      <w:r w:rsidRPr="00921846">
        <w:rPr>
          <w:spacing w:val="-2"/>
          <w:sz w:val="16"/>
          <w:szCs w:val="20"/>
        </w:rPr>
        <w:t>о</w:t>
      </w:r>
      <w:r>
        <w:rPr>
          <w:spacing w:val="-2"/>
          <w:sz w:val="16"/>
          <w:szCs w:val="20"/>
        </w:rPr>
        <w:t xml:space="preserve"> </w:t>
      </w:r>
      <w:r w:rsidRPr="00921846">
        <w:rPr>
          <w:spacing w:val="-2"/>
          <w:sz w:val="16"/>
          <w:szCs w:val="20"/>
        </w:rPr>
        <w:t>в</w:t>
      </w:r>
      <w:r>
        <w:rPr>
          <w:spacing w:val="-2"/>
          <w:sz w:val="16"/>
          <w:szCs w:val="20"/>
        </w:rPr>
        <w:t xml:space="preserve"> </w:t>
      </w:r>
      <w:r w:rsidRPr="00921846">
        <w:rPr>
          <w:spacing w:val="-2"/>
          <w:sz w:val="16"/>
          <w:szCs w:val="20"/>
        </w:rPr>
        <w:t>а</w:t>
      </w:r>
      <w:r>
        <w:rPr>
          <w:spacing w:val="-2"/>
          <w:sz w:val="16"/>
          <w:szCs w:val="20"/>
        </w:rPr>
        <w:t xml:space="preserve"> </w:t>
      </w:r>
      <w:r w:rsidRPr="00921846">
        <w:rPr>
          <w:spacing w:val="-2"/>
          <w:sz w:val="16"/>
          <w:szCs w:val="20"/>
        </w:rPr>
        <w:t>,</w:t>
      </w:r>
      <w:r>
        <w:rPr>
          <w:spacing w:val="-2"/>
          <w:sz w:val="16"/>
          <w:szCs w:val="20"/>
        </w:rPr>
        <w:t xml:space="preserve"> </w:t>
      </w:r>
      <w:r w:rsidRPr="00921846">
        <w:rPr>
          <w:spacing w:val="-2"/>
          <w:sz w:val="16"/>
          <w:szCs w:val="20"/>
        </w:rPr>
        <w:t xml:space="preserve"> О. В. Преимущества подсадки новорожденных поросят к свинома</w:t>
      </w:r>
      <w:r w:rsidRPr="00921846">
        <w:rPr>
          <w:spacing w:val="-2"/>
          <w:sz w:val="16"/>
          <w:szCs w:val="20"/>
        </w:rPr>
        <w:t>т</w:t>
      </w:r>
      <w:r w:rsidRPr="00921846">
        <w:rPr>
          <w:spacing w:val="-2"/>
          <w:sz w:val="16"/>
          <w:szCs w:val="20"/>
        </w:rPr>
        <w:t xml:space="preserve">кам-кормилицам / О. В. Иванова // Проблемы повышения эффективности производства </w:t>
      </w:r>
      <w:r w:rsidRPr="00BE5F96">
        <w:rPr>
          <w:spacing w:val="-4"/>
          <w:sz w:val="16"/>
          <w:szCs w:val="20"/>
        </w:rPr>
        <w:t>животноводческой продукции: тез. докл. междунар. науч.-практ. конф. (12–13 окт. 2007 г.).</w:t>
      </w:r>
      <w:r w:rsidRPr="00CF7298">
        <w:rPr>
          <w:sz w:val="16"/>
          <w:szCs w:val="20"/>
        </w:rPr>
        <w:t xml:space="preserve"> – Жодино, 2007. – С. 315</w:t>
      </w:r>
      <w:r>
        <w:rPr>
          <w:sz w:val="16"/>
          <w:szCs w:val="20"/>
        </w:rPr>
        <w:t>–</w:t>
      </w:r>
      <w:r w:rsidRPr="00CF7298">
        <w:rPr>
          <w:sz w:val="16"/>
          <w:szCs w:val="20"/>
        </w:rPr>
        <w:t>316.</w:t>
      </w:r>
    </w:p>
    <w:p w:rsidR="00D863FA" w:rsidRDefault="00D863FA" w:rsidP="005A3E2F">
      <w:pPr>
        <w:spacing w:line="228" w:lineRule="auto"/>
        <w:ind w:right="0"/>
        <w:rPr>
          <w:sz w:val="20"/>
          <w:szCs w:val="20"/>
        </w:rPr>
      </w:pPr>
      <w:r w:rsidRPr="00CF7298">
        <w:rPr>
          <w:sz w:val="16"/>
          <w:szCs w:val="20"/>
        </w:rPr>
        <w:t>3. Д</w:t>
      </w:r>
      <w:r>
        <w:rPr>
          <w:sz w:val="16"/>
          <w:szCs w:val="20"/>
        </w:rPr>
        <w:t xml:space="preserve"> </w:t>
      </w:r>
      <w:r w:rsidRPr="00CF7298">
        <w:rPr>
          <w:sz w:val="16"/>
          <w:szCs w:val="20"/>
        </w:rPr>
        <w:t>е</w:t>
      </w:r>
      <w:r>
        <w:rPr>
          <w:sz w:val="16"/>
          <w:szCs w:val="20"/>
        </w:rPr>
        <w:t xml:space="preserve"> </w:t>
      </w:r>
      <w:r w:rsidRPr="00CF7298">
        <w:rPr>
          <w:sz w:val="16"/>
          <w:szCs w:val="20"/>
        </w:rPr>
        <w:t>м</w:t>
      </w:r>
      <w:r>
        <w:rPr>
          <w:sz w:val="16"/>
          <w:szCs w:val="20"/>
        </w:rPr>
        <w:t xml:space="preserve"> </w:t>
      </w:r>
      <w:r w:rsidRPr="00CF7298">
        <w:rPr>
          <w:sz w:val="16"/>
          <w:szCs w:val="20"/>
        </w:rPr>
        <w:t>е</w:t>
      </w:r>
      <w:r>
        <w:rPr>
          <w:sz w:val="16"/>
          <w:szCs w:val="20"/>
        </w:rPr>
        <w:t xml:space="preserve"> </w:t>
      </w:r>
      <w:r w:rsidRPr="00CF7298">
        <w:rPr>
          <w:sz w:val="16"/>
          <w:szCs w:val="20"/>
        </w:rPr>
        <w:t>н</w:t>
      </w:r>
      <w:r>
        <w:rPr>
          <w:sz w:val="16"/>
          <w:szCs w:val="20"/>
        </w:rPr>
        <w:t xml:space="preserve"> </w:t>
      </w:r>
      <w:r w:rsidRPr="00CF7298">
        <w:rPr>
          <w:sz w:val="16"/>
          <w:szCs w:val="20"/>
        </w:rPr>
        <w:t>т</w:t>
      </w:r>
      <w:r>
        <w:rPr>
          <w:sz w:val="16"/>
          <w:szCs w:val="20"/>
        </w:rPr>
        <w:t xml:space="preserve"> </w:t>
      </w:r>
      <w:r w:rsidRPr="00CF7298">
        <w:rPr>
          <w:sz w:val="16"/>
          <w:szCs w:val="20"/>
        </w:rPr>
        <w:t>ь</w:t>
      </w:r>
      <w:r>
        <w:rPr>
          <w:sz w:val="16"/>
          <w:szCs w:val="20"/>
        </w:rPr>
        <w:t xml:space="preserve"> </w:t>
      </w:r>
      <w:r w:rsidRPr="00CF7298">
        <w:rPr>
          <w:sz w:val="16"/>
          <w:szCs w:val="20"/>
        </w:rPr>
        <w:t>е</w:t>
      </w:r>
      <w:r>
        <w:rPr>
          <w:sz w:val="16"/>
          <w:szCs w:val="20"/>
        </w:rPr>
        <w:t xml:space="preserve"> </w:t>
      </w:r>
      <w:r w:rsidRPr="00CF7298">
        <w:rPr>
          <w:sz w:val="16"/>
          <w:szCs w:val="20"/>
        </w:rPr>
        <w:t>в</w:t>
      </w:r>
      <w:r>
        <w:rPr>
          <w:sz w:val="16"/>
          <w:szCs w:val="20"/>
        </w:rPr>
        <w:t xml:space="preserve"> </w:t>
      </w:r>
      <w:r w:rsidRPr="00CF7298">
        <w:rPr>
          <w:sz w:val="16"/>
          <w:szCs w:val="20"/>
        </w:rPr>
        <w:t>,</w:t>
      </w:r>
      <w:r>
        <w:rPr>
          <w:sz w:val="16"/>
          <w:szCs w:val="20"/>
        </w:rPr>
        <w:t xml:space="preserve"> </w:t>
      </w:r>
      <w:r w:rsidRPr="00CF7298">
        <w:rPr>
          <w:sz w:val="16"/>
          <w:szCs w:val="20"/>
        </w:rPr>
        <w:t xml:space="preserve"> В. Н. Связь прижизненной толщины шпика ремонтных свинок с их последующей продуктивностью / В. Н. Дементьев // Ученые записки ВГАВМ. – В</w:t>
      </w:r>
      <w:r w:rsidRPr="00CF7298">
        <w:rPr>
          <w:sz w:val="16"/>
          <w:szCs w:val="20"/>
        </w:rPr>
        <w:t>и</w:t>
      </w:r>
      <w:r w:rsidRPr="00CF7298">
        <w:rPr>
          <w:sz w:val="16"/>
          <w:szCs w:val="20"/>
        </w:rPr>
        <w:t>тебск, 1999. – Т</w:t>
      </w:r>
      <w:r>
        <w:rPr>
          <w:sz w:val="16"/>
          <w:szCs w:val="20"/>
        </w:rPr>
        <w:t>.</w:t>
      </w:r>
      <w:r w:rsidRPr="00CF7298">
        <w:rPr>
          <w:sz w:val="16"/>
          <w:szCs w:val="20"/>
        </w:rPr>
        <w:t xml:space="preserve"> 35</w:t>
      </w:r>
      <w:r>
        <w:rPr>
          <w:sz w:val="16"/>
          <w:szCs w:val="20"/>
        </w:rPr>
        <w:t>.</w:t>
      </w:r>
      <w:r w:rsidRPr="00CF7298">
        <w:rPr>
          <w:sz w:val="16"/>
          <w:szCs w:val="20"/>
        </w:rPr>
        <w:t xml:space="preserve"> </w:t>
      </w:r>
      <w:r>
        <w:rPr>
          <w:sz w:val="16"/>
          <w:szCs w:val="20"/>
        </w:rPr>
        <w:t>– Ч</w:t>
      </w:r>
      <w:r w:rsidRPr="00CF7298">
        <w:rPr>
          <w:sz w:val="16"/>
          <w:szCs w:val="20"/>
        </w:rPr>
        <w:t>. 2. – С. 131</w:t>
      </w:r>
      <w:r>
        <w:rPr>
          <w:sz w:val="16"/>
          <w:szCs w:val="20"/>
        </w:rPr>
        <w:t>–</w:t>
      </w:r>
      <w:r w:rsidRPr="00CF7298">
        <w:rPr>
          <w:sz w:val="16"/>
          <w:szCs w:val="20"/>
        </w:rPr>
        <w:t>132.</w:t>
      </w:r>
      <w:r>
        <w:rPr>
          <w:sz w:val="20"/>
          <w:szCs w:val="20"/>
        </w:rPr>
        <w:br w:type="page"/>
      </w:r>
    </w:p>
    <w:p w:rsidR="00D863FA" w:rsidRPr="00152C7E" w:rsidRDefault="00D863FA" w:rsidP="005A3E2F">
      <w:pPr>
        <w:pStyle w:val="Heading1"/>
        <w:ind w:right="0"/>
        <w:rPr>
          <w:rFonts w:ascii="Cambria" w:hAnsi="Cambria"/>
        </w:rPr>
      </w:pPr>
      <w:bookmarkStart w:id="474" w:name="_Toc328930838"/>
      <w:bookmarkStart w:id="475" w:name="_Toc333242207"/>
      <w:bookmarkStart w:id="476" w:name="_Toc336012589"/>
      <w:r w:rsidRPr="000929F8">
        <w:rPr>
          <w:rFonts w:ascii="Cambria" w:hAnsi="Cambria"/>
        </w:rPr>
        <w:t xml:space="preserve">КОРМЛЕНИЕ СВИНЕЙ И ТЕХНОЛОГИЯ </w:t>
      </w:r>
      <w:r w:rsidRPr="000929F8">
        <w:rPr>
          <w:rFonts w:ascii="Cambria" w:hAnsi="Cambria"/>
        </w:rPr>
        <w:br/>
        <w:t>ПРОИЗВОДСТВА КОРМОВ</w:t>
      </w:r>
      <w:bookmarkEnd w:id="474"/>
      <w:bookmarkEnd w:id="475"/>
      <w:bookmarkEnd w:id="476"/>
    </w:p>
    <w:p w:rsidR="00D863FA" w:rsidRPr="00310DA6" w:rsidRDefault="00D863FA" w:rsidP="005A3E2F">
      <w:pPr>
        <w:ind w:right="0" w:firstLine="0"/>
        <w:jc w:val="center"/>
        <w:rPr>
          <w:b/>
          <w:caps/>
          <w:sz w:val="4"/>
          <w:szCs w:val="20"/>
        </w:rPr>
      </w:pPr>
      <w:r>
        <w:rPr>
          <w:noProof/>
        </w:rPr>
      </w:r>
      <w:r w:rsidRPr="00CD18FE">
        <w:rPr>
          <w:b/>
          <w:caps/>
          <w:sz w:val="4"/>
          <w:szCs w:val="20"/>
        </w:rPr>
        <w:pict>
          <v:shape id="_x0000_s1040" type="#_x0000_t32" style="width:306.15pt;height:0;mso-position-horizontal-relative:char;mso-position-vertical-relative:line" o:connectortype="straight" strokeweight="1.75pt">
            <w10:anchorlock/>
          </v:shape>
        </w:pict>
      </w:r>
    </w:p>
    <w:p w:rsidR="00D863FA" w:rsidRPr="00310DA6" w:rsidRDefault="00D863FA" w:rsidP="005A3E2F">
      <w:pPr>
        <w:ind w:right="0" w:firstLine="0"/>
        <w:rPr>
          <w:sz w:val="4"/>
          <w:szCs w:val="20"/>
        </w:rPr>
      </w:pPr>
      <w:r>
        <w:rPr>
          <w:noProof/>
        </w:rPr>
      </w:r>
      <w:r w:rsidRPr="0047046D">
        <w:rPr>
          <w:b/>
          <w:caps/>
          <w:sz w:val="4"/>
          <w:szCs w:val="20"/>
        </w:rPr>
        <w:pict>
          <v:shape id="_x0000_s1041" type="#_x0000_t32" style="width:306.15pt;height:0;mso-position-horizontal-relative:char;mso-position-vertical-relative:line" o:connectortype="straight">
            <w10:anchorlock/>
          </v:shape>
        </w:pict>
      </w:r>
    </w:p>
    <w:p w:rsidR="00D863FA" w:rsidRPr="00B1142F" w:rsidRDefault="00D863FA" w:rsidP="005A3E2F">
      <w:pPr>
        <w:ind w:right="0"/>
        <w:rPr>
          <w:sz w:val="18"/>
          <w:szCs w:val="20"/>
        </w:rPr>
      </w:pPr>
    </w:p>
    <w:p w:rsidR="00D863FA" w:rsidRPr="002A6CAE" w:rsidRDefault="00D863FA" w:rsidP="005A3E2F">
      <w:pPr>
        <w:pStyle w:val="Title"/>
        <w:ind w:right="0" w:firstLine="0"/>
        <w:rPr>
          <w:sz w:val="20"/>
          <w:szCs w:val="20"/>
        </w:rPr>
      </w:pPr>
      <w:r w:rsidRPr="002A6CAE">
        <w:rPr>
          <w:sz w:val="20"/>
          <w:szCs w:val="20"/>
        </w:rPr>
        <w:t>УДК</w:t>
      </w:r>
      <w:r w:rsidRPr="002A6CAE">
        <w:rPr>
          <w:b/>
          <w:sz w:val="20"/>
          <w:szCs w:val="20"/>
        </w:rPr>
        <w:t xml:space="preserve"> </w:t>
      </w:r>
      <w:r w:rsidRPr="002A6CAE">
        <w:rPr>
          <w:sz w:val="20"/>
          <w:szCs w:val="20"/>
        </w:rPr>
        <w:t>636.4.087</w:t>
      </w:r>
    </w:p>
    <w:p w:rsidR="00D863FA" w:rsidRPr="00B1142F" w:rsidRDefault="00D863FA" w:rsidP="005A3E2F">
      <w:pPr>
        <w:pStyle w:val="Title"/>
        <w:ind w:right="0" w:firstLine="0"/>
        <w:rPr>
          <w:sz w:val="18"/>
          <w:szCs w:val="20"/>
        </w:rPr>
      </w:pPr>
    </w:p>
    <w:p w:rsidR="00D863FA" w:rsidRPr="002A6CAE" w:rsidRDefault="00D863FA" w:rsidP="005A3E2F">
      <w:pPr>
        <w:pStyle w:val="Heading1"/>
        <w:ind w:right="0"/>
      </w:pPr>
      <w:bookmarkStart w:id="477" w:name="_Toc328083060"/>
      <w:bookmarkStart w:id="478" w:name="_Toc328495145"/>
      <w:bookmarkStart w:id="479" w:name="_Toc328930839"/>
      <w:bookmarkStart w:id="480" w:name="_Toc333242208"/>
      <w:bookmarkStart w:id="481" w:name="_Toc336012590"/>
      <w:r w:rsidRPr="002A6CAE">
        <w:t>ВЛИЯНИЕ ФЕРМЕНТ</w:t>
      </w:r>
      <w:r>
        <w:t>н</w:t>
      </w:r>
      <w:r w:rsidRPr="002A6CAE">
        <w:t xml:space="preserve">ЫХ ПРЕПАРАТОВ НА УСВОЕНИЕ </w:t>
      </w:r>
      <w:r>
        <w:br/>
      </w:r>
      <w:r w:rsidRPr="002A6CAE">
        <w:t xml:space="preserve">КАЛЬЦИЯ И ФОСФОРА В ОРГАНИЗМЕ </w:t>
      </w:r>
      <w:r>
        <w:br/>
      </w:r>
      <w:r w:rsidRPr="002A6CAE">
        <w:t>МОЛОДНЯКА</w:t>
      </w:r>
      <w:bookmarkEnd w:id="477"/>
      <w:bookmarkEnd w:id="478"/>
      <w:r w:rsidRPr="002A6CAE">
        <w:t xml:space="preserve"> </w:t>
      </w:r>
      <w:bookmarkStart w:id="482" w:name="_Toc328083061"/>
      <w:bookmarkStart w:id="483" w:name="_Toc328495146"/>
      <w:r w:rsidRPr="002A6CAE">
        <w:t>СВИНЕЙ</w:t>
      </w:r>
      <w:bookmarkEnd w:id="479"/>
      <w:bookmarkEnd w:id="480"/>
      <w:bookmarkEnd w:id="481"/>
      <w:bookmarkEnd w:id="482"/>
      <w:bookmarkEnd w:id="483"/>
    </w:p>
    <w:p w:rsidR="00D863FA" w:rsidRPr="00B1142F" w:rsidRDefault="00D863FA" w:rsidP="005A3E2F">
      <w:pPr>
        <w:pStyle w:val="Title"/>
        <w:ind w:right="0" w:firstLine="0"/>
        <w:rPr>
          <w:b/>
          <w:sz w:val="18"/>
          <w:szCs w:val="20"/>
        </w:rPr>
      </w:pPr>
    </w:p>
    <w:p w:rsidR="00D863FA" w:rsidRDefault="00D863FA" w:rsidP="005A3E2F">
      <w:pPr>
        <w:pStyle w:val="Heading2"/>
        <w:ind w:right="0" w:firstLine="0"/>
      </w:pPr>
      <w:bookmarkStart w:id="484" w:name="_Toc333242209"/>
      <w:bookmarkStart w:id="485" w:name="_Toc333599818"/>
      <w:bookmarkStart w:id="486" w:name="_Toc336012591"/>
      <w:bookmarkStart w:id="487" w:name="_Toc328083062"/>
      <w:bookmarkStart w:id="488" w:name="_Toc328495147"/>
      <w:bookmarkStart w:id="489" w:name="_Toc328930840"/>
      <w:r w:rsidRPr="002A6CAE">
        <w:t>В.</w:t>
      </w:r>
      <w:r w:rsidRPr="000929F8">
        <w:t xml:space="preserve"> </w:t>
      </w:r>
      <w:r w:rsidRPr="002A6CAE">
        <w:t>М. ГОЛУШКО</w:t>
      </w:r>
      <w:bookmarkEnd w:id="484"/>
      <w:bookmarkEnd w:id="485"/>
      <w:bookmarkEnd w:id="486"/>
    </w:p>
    <w:p w:rsidR="00D863FA" w:rsidRPr="002A6CAE" w:rsidRDefault="00D863FA" w:rsidP="005A3E2F">
      <w:pPr>
        <w:pStyle w:val="Title"/>
        <w:ind w:right="0" w:firstLine="0"/>
        <w:jc w:val="center"/>
        <w:rPr>
          <w:sz w:val="20"/>
          <w:szCs w:val="20"/>
        </w:rPr>
      </w:pPr>
      <w:r w:rsidRPr="002A6CAE">
        <w:rPr>
          <w:sz w:val="20"/>
          <w:szCs w:val="20"/>
        </w:rPr>
        <w:t>РУП «Научно-практический центр Национальной академии наук</w:t>
      </w:r>
    </w:p>
    <w:p w:rsidR="00D863FA" w:rsidRPr="002A6CAE" w:rsidRDefault="00D863FA" w:rsidP="005A3E2F">
      <w:pPr>
        <w:pStyle w:val="Title"/>
        <w:ind w:right="0" w:firstLine="0"/>
        <w:jc w:val="center"/>
        <w:rPr>
          <w:sz w:val="20"/>
          <w:szCs w:val="20"/>
        </w:rPr>
      </w:pPr>
      <w:r w:rsidRPr="002A6CAE">
        <w:rPr>
          <w:sz w:val="20"/>
          <w:szCs w:val="20"/>
        </w:rPr>
        <w:t>Беларуси по животноводству»</w:t>
      </w:r>
    </w:p>
    <w:p w:rsidR="00D863FA" w:rsidRPr="002A6CAE" w:rsidRDefault="00D863FA" w:rsidP="005A3E2F">
      <w:pPr>
        <w:pStyle w:val="Heading2"/>
        <w:ind w:right="0" w:firstLine="0"/>
      </w:pPr>
      <w:bookmarkStart w:id="490" w:name="_Toc333242210"/>
      <w:bookmarkStart w:id="491" w:name="_Toc333599819"/>
      <w:bookmarkStart w:id="492" w:name="_Toc336012592"/>
      <w:r w:rsidRPr="002A6CAE">
        <w:t>М.</w:t>
      </w:r>
      <w:r w:rsidRPr="000929F8">
        <w:t xml:space="preserve"> </w:t>
      </w:r>
      <w:r w:rsidRPr="002A6CAE">
        <w:t>С. БОНДАРЕВА</w:t>
      </w:r>
      <w:bookmarkEnd w:id="487"/>
      <w:bookmarkEnd w:id="488"/>
      <w:bookmarkEnd w:id="489"/>
      <w:bookmarkEnd w:id="490"/>
      <w:bookmarkEnd w:id="491"/>
      <w:bookmarkEnd w:id="492"/>
    </w:p>
    <w:p w:rsidR="00D863FA" w:rsidRPr="002A6CAE" w:rsidRDefault="00D863FA" w:rsidP="005A3E2F">
      <w:pPr>
        <w:pStyle w:val="Title"/>
        <w:ind w:right="0" w:firstLine="0"/>
        <w:jc w:val="center"/>
        <w:rPr>
          <w:sz w:val="20"/>
          <w:szCs w:val="20"/>
        </w:rPr>
      </w:pPr>
      <w:r w:rsidRPr="002A6CAE">
        <w:rPr>
          <w:sz w:val="20"/>
          <w:szCs w:val="20"/>
        </w:rPr>
        <w:t>УО «Белорусская государственная сельскохозяйственная академия»</w:t>
      </w:r>
    </w:p>
    <w:p w:rsidR="00D863FA" w:rsidRPr="00B1142F" w:rsidRDefault="00D863FA" w:rsidP="005A3E2F">
      <w:pPr>
        <w:pStyle w:val="Title"/>
        <w:ind w:right="0" w:firstLine="0"/>
        <w:rPr>
          <w:b/>
          <w:sz w:val="14"/>
          <w:szCs w:val="20"/>
        </w:rPr>
      </w:pPr>
    </w:p>
    <w:p w:rsidR="00D863FA" w:rsidRPr="002A6CAE" w:rsidRDefault="00D863FA" w:rsidP="005A3E2F">
      <w:pPr>
        <w:pStyle w:val="Title"/>
        <w:ind w:right="0"/>
        <w:rPr>
          <w:b/>
          <w:sz w:val="20"/>
          <w:szCs w:val="20"/>
        </w:rPr>
      </w:pPr>
      <w:r w:rsidRPr="002A6CAE">
        <w:rPr>
          <w:b/>
          <w:sz w:val="20"/>
          <w:szCs w:val="20"/>
        </w:rPr>
        <w:t>В</w:t>
      </w:r>
      <w:r>
        <w:rPr>
          <w:b/>
          <w:sz w:val="20"/>
          <w:szCs w:val="20"/>
        </w:rPr>
        <w:t>в</w:t>
      </w:r>
      <w:r w:rsidRPr="002A6CAE">
        <w:rPr>
          <w:b/>
          <w:sz w:val="20"/>
          <w:szCs w:val="20"/>
        </w:rPr>
        <w:t xml:space="preserve">едение. </w:t>
      </w:r>
      <w:r w:rsidRPr="002A6CAE">
        <w:rPr>
          <w:sz w:val="20"/>
          <w:szCs w:val="20"/>
        </w:rPr>
        <w:t>Одним из путей увеличения производства мяса является развитие свиноводства как отр</w:t>
      </w:r>
      <w:r>
        <w:rPr>
          <w:sz w:val="20"/>
          <w:szCs w:val="20"/>
        </w:rPr>
        <w:t>а</w:t>
      </w:r>
      <w:r w:rsidRPr="002A6CAE">
        <w:rPr>
          <w:sz w:val="20"/>
          <w:szCs w:val="20"/>
        </w:rPr>
        <w:t>сли животноводства, способной сущ</w:t>
      </w:r>
      <w:r w:rsidRPr="002A6CAE">
        <w:rPr>
          <w:sz w:val="20"/>
          <w:szCs w:val="20"/>
        </w:rPr>
        <w:t>е</w:t>
      </w:r>
      <w:r w:rsidRPr="002A6CAE">
        <w:rPr>
          <w:sz w:val="20"/>
          <w:szCs w:val="20"/>
        </w:rPr>
        <w:t>ственно ускорить решение продовольственной проблемы. Совреме</w:t>
      </w:r>
      <w:r w:rsidRPr="002A6CAE">
        <w:rPr>
          <w:sz w:val="20"/>
          <w:szCs w:val="20"/>
        </w:rPr>
        <w:t>н</w:t>
      </w:r>
      <w:r w:rsidRPr="002A6CAE">
        <w:rPr>
          <w:sz w:val="20"/>
          <w:szCs w:val="20"/>
        </w:rPr>
        <w:t>ное состояние промышленного производства свинины в Республике Беларусь, накопленный технологический опыт получения, выращив</w:t>
      </w:r>
      <w:r w:rsidRPr="002A6CAE">
        <w:rPr>
          <w:sz w:val="20"/>
          <w:szCs w:val="20"/>
        </w:rPr>
        <w:t>а</w:t>
      </w:r>
      <w:r w:rsidRPr="002A6CAE">
        <w:rPr>
          <w:sz w:val="20"/>
          <w:szCs w:val="20"/>
        </w:rPr>
        <w:t>ния и откорма животных свидетельствует</w:t>
      </w:r>
      <w:r>
        <w:rPr>
          <w:sz w:val="20"/>
          <w:szCs w:val="20"/>
        </w:rPr>
        <w:t xml:space="preserve"> о том</w:t>
      </w:r>
      <w:r w:rsidRPr="002A6CAE">
        <w:rPr>
          <w:sz w:val="20"/>
          <w:szCs w:val="20"/>
        </w:rPr>
        <w:t>, что можно сущес</w:t>
      </w:r>
      <w:r w:rsidRPr="002A6CAE">
        <w:rPr>
          <w:sz w:val="20"/>
          <w:szCs w:val="20"/>
        </w:rPr>
        <w:t>т</w:t>
      </w:r>
      <w:r w:rsidRPr="002A6CAE">
        <w:rPr>
          <w:sz w:val="20"/>
          <w:szCs w:val="20"/>
        </w:rPr>
        <w:t xml:space="preserve">венно увеличить объем производства без значительного увеличения поголовья на фермах и комплексах. </w:t>
      </w:r>
    </w:p>
    <w:p w:rsidR="00D863FA" w:rsidRPr="002A6CAE" w:rsidRDefault="00D863FA" w:rsidP="005A3E2F">
      <w:pPr>
        <w:pStyle w:val="Title"/>
        <w:ind w:right="0"/>
        <w:rPr>
          <w:sz w:val="20"/>
          <w:szCs w:val="20"/>
        </w:rPr>
      </w:pPr>
      <w:r w:rsidRPr="002A6CAE">
        <w:rPr>
          <w:sz w:val="20"/>
          <w:szCs w:val="20"/>
        </w:rPr>
        <w:t>Основой успешного ведения рентабельного свиноводства, наряду с племенной работой, является создание прочной кормовой базы, сп</w:t>
      </w:r>
      <w:r w:rsidRPr="002A6CAE">
        <w:rPr>
          <w:sz w:val="20"/>
          <w:szCs w:val="20"/>
        </w:rPr>
        <w:t>о</w:t>
      </w:r>
      <w:r w:rsidRPr="002A6CAE">
        <w:rPr>
          <w:sz w:val="20"/>
          <w:szCs w:val="20"/>
        </w:rPr>
        <w:t>собной обеспечить наиболее полно животных разнообразными корм</w:t>
      </w:r>
      <w:r w:rsidRPr="002A6CAE">
        <w:rPr>
          <w:sz w:val="20"/>
          <w:szCs w:val="20"/>
        </w:rPr>
        <w:t>а</w:t>
      </w:r>
      <w:r w:rsidRPr="002A6CAE">
        <w:rPr>
          <w:sz w:val="20"/>
          <w:szCs w:val="20"/>
        </w:rPr>
        <w:t>ми, полноценными в биологическом отношении по всем элементам питания.</w:t>
      </w:r>
    </w:p>
    <w:p w:rsidR="00D863FA" w:rsidRPr="002A6CAE" w:rsidRDefault="00D863FA" w:rsidP="005A3E2F">
      <w:pPr>
        <w:pStyle w:val="Title"/>
        <w:ind w:right="0"/>
        <w:rPr>
          <w:sz w:val="20"/>
          <w:szCs w:val="20"/>
        </w:rPr>
      </w:pPr>
      <w:r w:rsidRPr="002A6CAE">
        <w:rPr>
          <w:sz w:val="20"/>
          <w:szCs w:val="20"/>
        </w:rPr>
        <w:t>Важную и разнообразную роль в организме животных играют м</w:t>
      </w:r>
      <w:r w:rsidRPr="002A6CAE">
        <w:rPr>
          <w:sz w:val="20"/>
          <w:szCs w:val="20"/>
        </w:rPr>
        <w:t>и</w:t>
      </w:r>
      <w:r w:rsidRPr="002A6CAE">
        <w:rPr>
          <w:sz w:val="20"/>
          <w:szCs w:val="20"/>
        </w:rPr>
        <w:t>неральные вещества. Они оказывают влияние на энергетический, аз</w:t>
      </w:r>
      <w:r w:rsidRPr="002A6CAE">
        <w:rPr>
          <w:sz w:val="20"/>
          <w:szCs w:val="20"/>
        </w:rPr>
        <w:t>о</w:t>
      </w:r>
      <w:r w:rsidRPr="002A6CAE">
        <w:rPr>
          <w:sz w:val="20"/>
          <w:szCs w:val="20"/>
        </w:rPr>
        <w:t>тистый, углеводный и липидный обмен. Являются структурным мат</w:t>
      </w:r>
      <w:r w:rsidRPr="002A6CAE">
        <w:rPr>
          <w:sz w:val="20"/>
          <w:szCs w:val="20"/>
        </w:rPr>
        <w:t>е</w:t>
      </w:r>
      <w:r w:rsidRPr="002A6CAE">
        <w:rPr>
          <w:sz w:val="20"/>
          <w:szCs w:val="20"/>
        </w:rPr>
        <w:t>риалом при формировании тканей и органов, образовании продукции; входят в состав органических веществ. Участвуют в поддержании нормального коллоидного состояния белка, осмотического давления и кислотно-щелочного равновесия, в процессах дыхания, кроветворения, переваривания, всасывания, синтеза, распада и выделения продуктов обмена из организма; оказывают большое влияние на деятельность ферментов и гормонов и тем самым воздействуют на обмен веществ</w:t>
      </w:r>
      <w:r>
        <w:rPr>
          <w:sz w:val="20"/>
          <w:szCs w:val="20"/>
        </w:rPr>
        <w:t>.</w:t>
      </w:r>
      <w:r w:rsidRPr="002A6CAE">
        <w:rPr>
          <w:sz w:val="20"/>
          <w:szCs w:val="20"/>
        </w:rPr>
        <w:t xml:space="preserve"> </w:t>
      </w:r>
      <w:r>
        <w:rPr>
          <w:sz w:val="20"/>
          <w:szCs w:val="20"/>
        </w:rPr>
        <w:t>П</w:t>
      </w:r>
      <w:r w:rsidRPr="002A6CAE">
        <w:rPr>
          <w:sz w:val="20"/>
          <w:szCs w:val="20"/>
        </w:rPr>
        <w:t xml:space="preserve">оддерживают защитные функции организма, участвуют в процессах обезвреживания ядовитых веществ и синтеза антител [1]. </w:t>
      </w:r>
    </w:p>
    <w:p w:rsidR="00D863FA" w:rsidRPr="002A6CAE" w:rsidRDefault="00D863FA" w:rsidP="005A3E2F">
      <w:pPr>
        <w:pStyle w:val="Title"/>
        <w:ind w:right="0"/>
        <w:rPr>
          <w:sz w:val="20"/>
          <w:szCs w:val="20"/>
        </w:rPr>
      </w:pPr>
      <w:r w:rsidRPr="002A6CAE">
        <w:rPr>
          <w:color w:val="000000"/>
          <w:sz w:val="20"/>
          <w:szCs w:val="20"/>
        </w:rPr>
        <w:t>Роль кальция в метаболизме веществ организма многообразна. Так, например, кальций принимает участие в синтезе костной ткани, в пр</w:t>
      </w:r>
      <w:r w:rsidRPr="002A6CAE">
        <w:rPr>
          <w:color w:val="000000"/>
          <w:sz w:val="20"/>
          <w:szCs w:val="20"/>
        </w:rPr>
        <w:t>о</w:t>
      </w:r>
      <w:r w:rsidRPr="002A6CAE">
        <w:rPr>
          <w:color w:val="000000"/>
          <w:sz w:val="20"/>
          <w:szCs w:val="20"/>
        </w:rPr>
        <w:t>цессах свертывания крови, сокращении сердечной мышцы и мыше</w:t>
      </w:r>
      <w:r w:rsidRPr="002A6CAE">
        <w:rPr>
          <w:color w:val="000000"/>
          <w:sz w:val="20"/>
          <w:szCs w:val="20"/>
        </w:rPr>
        <w:t>ч</w:t>
      </w:r>
      <w:r w:rsidRPr="002A6CAE">
        <w:rPr>
          <w:color w:val="000000"/>
          <w:sz w:val="20"/>
          <w:szCs w:val="20"/>
        </w:rPr>
        <w:t>ной ткани вообще, в передаче нервного импульса, секреции гормонов и формировании скорлупы яиц. Так, растущие цыплята поросята, тел</w:t>
      </w:r>
      <w:r w:rsidRPr="002A6CAE">
        <w:rPr>
          <w:color w:val="000000"/>
          <w:sz w:val="20"/>
          <w:szCs w:val="20"/>
        </w:rPr>
        <w:t>я</w:t>
      </w:r>
      <w:r w:rsidRPr="002A6CAE">
        <w:rPr>
          <w:color w:val="000000"/>
          <w:sz w:val="20"/>
          <w:szCs w:val="20"/>
        </w:rPr>
        <w:t>та используют в первую очередь большую часть кальция кормов для роста костной ткани</w:t>
      </w:r>
      <w:r w:rsidRPr="002A6CAE">
        <w:rPr>
          <w:sz w:val="20"/>
          <w:szCs w:val="20"/>
        </w:rPr>
        <w:t>.</w:t>
      </w:r>
    </w:p>
    <w:p w:rsidR="00D863FA" w:rsidRPr="002A6CAE" w:rsidRDefault="00D863FA" w:rsidP="005A3E2F">
      <w:pPr>
        <w:pStyle w:val="Title"/>
        <w:ind w:right="0"/>
        <w:rPr>
          <w:color w:val="000000"/>
          <w:sz w:val="20"/>
          <w:szCs w:val="20"/>
        </w:rPr>
      </w:pPr>
      <w:r w:rsidRPr="002A6CAE">
        <w:rPr>
          <w:color w:val="000000"/>
          <w:sz w:val="20"/>
          <w:szCs w:val="20"/>
        </w:rPr>
        <w:t>Значение кальция для организма заключается, прежде всего, в том, что он обеспечивает механическую прочность костей. Наряду с этим, он принимает участие в белковом, минеральном, жировом, углеводном обмене, проницаемости клеточных мембран, регуляции нейромыше</w:t>
      </w:r>
      <w:r w:rsidRPr="002A6CAE">
        <w:rPr>
          <w:color w:val="000000"/>
          <w:sz w:val="20"/>
          <w:szCs w:val="20"/>
        </w:rPr>
        <w:t>ч</w:t>
      </w:r>
      <w:r w:rsidRPr="002A6CAE">
        <w:rPr>
          <w:color w:val="000000"/>
          <w:sz w:val="20"/>
          <w:szCs w:val="20"/>
        </w:rPr>
        <w:t>ных возбуждений и механизме мышечных сокращений, регуляции к</w:t>
      </w:r>
      <w:r w:rsidRPr="002A6CAE">
        <w:rPr>
          <w:color w:val="000000"/>
          <w:sz w:val="20"/>
          <w:szCs w:val="20"/>
        </w:rPr>
        <w:t>и</w:t>
      </w:r>
      <w:r w:rsidRPr="002A6CAE">
        <w:rPr>
          <w:color w:val="000000"/>
          <w:sz w:val="20"/>
          <w:szCs w:val="20"/>
        </w:rPr>
        <w:t xml:space="preserve">слотно-щелочного равновесия. </w:t>
      </w:r>
    </w:p>
    <w:p w:rsidR="00D863FA" w:rsidRPr="002A6CAE" w:rsidRDefault="00D863FA" w:rsidP="005A3E2F">
      <w:pPr>
        <w:pStyle w:val="Title"/>
        <w:ind w:right="0"/>
        <w:rPr>
          <w:sz w:val="20"/>
          <w:szCs w:val="20"/>
        </w:rPr>
      </w:pPr>
      <w:r w:rsidRPr="002A6CAE">
        <w:rPr>
          <w:sz w:val="20"/>
          <w:szCs w:val="20"/>
        </w:rPr>
        <w:t>Из минеральных веществ фосфор – второй элемент после кальция, в котором больше всего нуждаются животные. Если проблему белка в животноводстве давно называют первой проблемой, то проблему фо</w:t>
      </w:r>
      <w:r w:rsidRPr="002A6CAE">
        <w:rPr>
          <w:sz w:val="20"/>
          <w:szCs w:val="20"/>
        </w:rPr>
        <w:t>с</w:t>
      </w:r>
      <w:r w:rsidRPr="002A6CAE">
        <w:rPr>
          <w:sz w:val="20"/>
          <w:szCs w:val="20"/>
        </w:rPr>
        <w:t>фора можно назвать второй.</w:t>
      </w:r>
    </w:p>
    <w:p w:rsidR="00D863FA" w:rsidRPr="002A6CAE" w:rsidRDefault="00D863FA" w:rsidP="005A3E2F">
      <w:pPr>
        <w:pStyle w:val="Title"/>
        <w:ind w:right="0"/>
        <w:rPr>
          <w:sz w:val="20"/>
          <w:szCs w:val="20"/>
        </w:rPr>
      </w:pPr>
      <w:r w:rsidRPr="002A6CAE">
        <w:rPr>
          <w:sz w:val="20"/>
          <w:szCs w:val="20"/>
        </w:rPr>
        <w:t xml:space="preserve">Роль фосфора в организме разнообразна: он является компонентом нуклеотидов, нуклеиновых кислот [2]. </w:t>
      </w:r>
    </w:p>
    <w:p w:rsidR="00D863FA" w:rsidRPr="002A6CAE" w:rsidRDefault="00D863FA" w:rsidP="005A3E2F">
      <w:pPr>
        <w:pStyle w:val="Title"/>
        <w:ind w:right="0"/>
        <w:rPr>
          <w:sz w:val="20"/>
          <w:szCs w:val="20"/>
        </w:rPr>
      </w:pPr>
      <w:r w:rsidRPr="002A6CAE">
        <w:rPr>
          <w:sz w:val="20"/>
          <w:szCs w:val="20"/>
        </w:rPr>
        <w:t>Недостаток кальция и фосфора приводит к нарушению минерал</w:t>
      </w:r>
      <w:r w:rsidRPr="002A6CAE">
        <w:rPr>
          <w:sz w:val="20"/>
          <w:szCs w:val="20"/>
        </w:rPr>
        <w:t>и</w:t>
      </w:r>
      <w:r w:rsidRPr="002A6CAE">
        <w:rPr>
          <w:sz w:val="20"/>
          <w:szCs w:val="20"/>
        </w:rPr>
        <w:t>зации костей и медленному росту. Избыток кальция препятствует у</w:t>
      </w:r>
      <w:r w:rsidRPr="002A6CAE">
        <w:rPr>
          <w:sz w:val="20"/>
          <w:szCs w:val="20"/>
        </w:rPr>
        <w:t>с</w:t>
      </w:r>
      <w:r w:rsidRPr="002A6CAE">
        <w:rPr>
          <w:sz w:val="20"/>
          <w:szCs w:val="20"/>
        </w:rPr>
        <w:t>воению цинка и заболеванию паракератозом [3].</w:t>
      </w:r>
    </w:p>
    <w:p w:rsidR="00D863FA" w:rsidRPr="002A6CAE" w:rsidRDefault="00D863FA" w:rsidP="005A3E2F">
      <w:pPr>
        <w:pStyle w:val="Title"/>
        <w:ind w:right="0"/>
        <w:rPr>
          <w:sz w:val="20"/>
          <w:szCs w:val="20"/>
        </w:rPr>
      </w:pPr>
      <w:r w:rsidRPr="002A6CAE">
        <w:rPr>
          <w:sz w:val="20"/>
          <w:szCs w:val="20"/>
        </w:rPr>
        <w:t>Фосфор входит в состав опорной ткани, сложных белков, жиров, углеводов и ряда ферментов. Соединения, содержащие фосфор, учас</w:t>
      </w:r>
      <w:r w:rsidRPr="002A6CAE">
        <w:rPr>
          <w:sz w:val="20"/>
          <w:szCs w:val="20"/>
        </w:rPr>
        <w:t>т</w:t>
      </w:r>
      <w:r w:rsidRPr="002A6CAE">
        <w:rPr>
          <w:sz w:val="20"/>
          <w:szCs w:val="20"/>
        </w:rPr>
        <w:t>вуя в окислительном фосфорилировании, являются активаторами фе</w:t>
      </w:r>
      <w:r w:rsidRPr="002A6CAE">
        <w:rPr>
          <w:sz w:val="20"/>
          <w:szCs w:val="20"/>
        </w:rPr>
        <w:t>р</w:t>
      </w:r>
      <w:r w:rsidRPr="002A6CAE">
        <w:rPr>
          <w:sz w:val="20"/>
          <w:szCs w:val="20"/>
        </w:rPr>
        <w:t>ментативных процессов. Фосфор принимает активное участие в угл</w:t>
      </w:r>
      <w:r w:rsidRPr="002A6CAE">
        <w:rPr>
          <w:sz w:val="20"/>
          <w:szCs w:val="20"/>
        </w:rPr>
        <w:t>е</w:t>
      </w:r>
      <w:r>
        <w:rPr>
          <w:sz w:val="20"/>
          <w:szCs w:val="20"/>
        </w:rPr>
        <w:t>водном, белковом</w:t>
      </w:r>
      <w:r w:rsidRPr="002A6CAE">
        <w:rPr>
          <w:sz w:val="20"/>
          <w:szCs w:val="20"/>
        </w:rPr>
        <w:t xml:space="preserve"> и минеральном обмене. </w:t>
      </w:r>
      <w:r>
        <w:rPr>
          <w:sz w:val="20"/>
          <w:szCs w:val="20"/>
        </w:rPr>
        <w:t>Он</w:t>
      </w:r>
      <w:r w:rsidRPr="002A6CAE">
        <w:rPr>
          <w:sz w:val="20"/>
          <w:szCs w:val="20"/>
        </w:rPr>
        <w:t xml:space="preserve"> вместе с кальцием уч</w:t>
      </w:r>
      <w:r w:rsidRPr="002A6CAE">
        <w:rPr>
          <w:sz w:val="20"/>
          <w:szCs w:val="20"/>
        </w:rPr>
        <w:t>а</w:t>
      </w:r>
      <w:r w:rsidRPr="002A6CAE">
        <w:rPr>
          <w:sz w:val="20"/>
          <w:szCs w:val="20"/>
        </w:rPr>
        <w:t>ствует в процессе образования костей и обеспечивает их механич</w:t>
      </w:r>
      <w:r w:rsidRPr="002A6CAE">
        <w:rPr>
          <w:sz w:val="20"/>
          <w:szCs w:val="20"/>
        </w:rPr>
        <w:t>е</w:t>
      </w:r>
      <w:r w:rsidRPr="002A6CAE">
        <w:rPr>
          <w:sz w:val="20"/>
          <w:szCs w:val="20"/>
        </w:rPr>
        <w:t xml:space="preserve">скую прочность. Он тесно связан с обменом кальция и витамина </w:t>
      </w:r>
      <w:r w:rsidRPr="002A6CAE">
        <w:rPr>
          <w:sz w:val="20"/>
          <w:szCs w:val="20"/>
          <w:lang w:val="en-US"/>
        </w:rPr>
        <w:t>D</w:t>
      </w:r>
      <w:r w:rsidRPr="002A6CAE">
        <w:rPr>
          <w:sz w:val="20"/>
          <w:szCs w:val="20"/>
        </w:rPr>
        <w:t>, входит в состав некоторых витаминов группы В. Роль фосфора в орг</w:t>
      </w:r>
      <w:r w:rsidRPr="002A6CAE">
        <w:rPr>
          <w:sz w:val="20"/>
          <w:szCs w:val="20"/>
        </w:rPr>
        <w:t>а</w:t>
      </w:r>
      <w:r w:rsidRPr="002A6CAE">
        <w:rPr>
          <w:sz w:val="20"/>
          <w:szCs w:val="20"/>
        </w:rPr>
        <w:t>низме очень велика. С его участием осуществляется более десяти ра</w:t>
      </w:r>
      <w:r w:rsidRPr="002A6CAE">
        <w:rPr>
          <w:sz w:val="20"/>
          <w:szCs w:val="20"/>
        </w:rPr>
        <w:t>з</w:t>
      </w:r>
      <w:r w:rsidRPr="002A6CAE">
        <w:rPr>
          <w:sz w:val="20"/>
          <w:szCs w:val="20"/>
        </w:rPr>
        <w:t xml:space="preserve">личных функций организма. Фосфор содержится в каждой живой клетке [4, 5]. </w:t>
      </w:r>
    </w:p>
    <w:p w:rsidR="00D863FA" w:rsidRPr="002A6CAE" w:rsidRDefault="00D863FA" w:rsidP="005A3E2F">
      <w:pPr>
        <w:pStyle w:val="Title"/>
        <w:spacing w:line="238" w:lineRule="auto"/>
        <w:ind w:right="0"/>
        <w:rPr>
          <w:sz w:val="20"/>
          <w:szCs w:val="20"/>
        </w:rPr>
      </w:pPr>
      <w:r w:rsidRPr="002A6CAE">
        <w:rPr>
          <w:bCs/>
          <w:sz w:val="20"/>
          <w:szCs w:val="20"/>
        </w:rPr>
        <w:t>Таким образом, обеспечение животных важнейшими неорганич</w:t>
      </w:r>
      <w:r w:rsidRPr="002A6CAE">
        <w:rPr>
          <w:bCs/>
          <w:sz w:val="20"/>
          <w:szCs w:val="20"/>
        </w:rPr>
        <w:t>е</w:t>
      </w:r>
      <w:r w:rsidRPr="002A6CAE">
        <w:rPr>
          <w:bCs/>
          <w:sz w:val="20"/>
          <w:szCs w:val="20"/>
        </w:rPr>
        <w:t>скими элементами, в том числе кальцием и фосфором, возможно тол</w:t>
      </w:r>
      <w:r w:rsidRPr="002A6CAE">
        <w:rPr>
          <w:bCs/>
          <w:sz w:val="20"/>
          <w:szCs w:val="20"/>
        </w:rPr>
        <w:t>ь</w:t>
      </w:r>
      <w:r w:rsidRPr="002A6CAE">
        <w:rPr>
          <w:bCs/>
          <w:sz w:val="20"/>
          <w:szCs w:val="20"/>
        </w:rPr>
        <w:t>ко с помощью специфических минеральных добавок, так как и в б</w:t>
      </w:r>
      <w:r w:rsidRPr="002A6CAE">
        <w:rPr>
          <w:bCs/>
          <w:sz w:val="20"/>
          <w:szCs w:val="20"/>
        </w:rPr>
        <w:t>у</w:t>
      </w:r>
      <w:r>
        <w:rPr>
          <w:bCs/>
          <w:sz w:val="20"/>
          <w:szCs w:val="20"/>
        </w:rPr>
        <w:t>дущем</w:t>
      </w:r>
      <w:r w:rsidRPr="002A6CAE">
        <w:rPr>
          <w:bCs/>
          <w:sz w:val="20"/>
          <w:szCs w:val="20"/>
        </w:rPr>
        <w:t xml:space="preserve"> едва ли удастся, изменяя тип питания растений, повысить с</w:t>
      </w:r>
      <w:r w:rsidRPr="002A6CAE">
        <w:rPr>
          <w:bCs/>
          <w:sz w:val="20"/>
          <w:szCs w:val="20"/>
        </w:rPr>
        <w:t>о</w:t>
      </w:r>
      <w:r w:rsidRPr="002A6CAE">
        <w:rPr>
          <w:bCs/>
          <w:sz w:val="20"/>
          <w:szCs w:val="20"/>
        </w:rPr>
        <w:t>держание неорганических веществ в основных кормах до такой степ</w:t>
      </w:r>
      <w:r w:rsidRPr="002A6CAE">
        <w:rPr>
          <w:bCs/>
          <w:sz w:val="20"/>
          <w:szCs w:val="20"/>
        </w:rPr>
        <w:t>е</w:t>
      </w:r>
      <w:r w:rsidRPr="002A6CAE">
        <w:rPr>
          <w:bCs/>
          <w:sz w:val="20"/>
          <w:szCs w:val="20"/>
        </w:rPr>
        <w:t>ни, чтобы удовлетворить повышенную потребность в них высокопр</w:t>
      </w:r>
      <w:r w:rsidRPr="002A6CAE">
        <w:rPr>
          <w:bCs/>
          <w:sz w:val="20"/>
          <w:szCs w:val="20"/>
        </w:rPr>
        <w:t>о</w:t>
      </w:r>
      <w:r w:rsidRPr="002A6CAE">
        <w:rPr>
          <w:bCs/>
          <w:sz w:val="20"/>
          <w:szCs w:val="20"/>
        </w:rPr>
        <w:t>дуктивных животных. Поэтому общую проблему повышения усвоения питательных веществ рациона необходимо также дополнить условием улучшения усвоения фосфора.</w:t>
      </w:r>
    </w:p>
    <w:p w:rsidR="00D863FA" w:rsidRPr="002A6CAE" w:rsidRDefault="00D863FA" w:rsidP="005A3E2F">
      <w:pPr>
        <w:pStyle w:val="Title"/>
        <w:ind w:right="0"/>
        <w:rPr>
          <w:sz w:val="20"/>
          <w:szCs w:val="20"/>
        </w:rPr>
      </w:pPr>
      <w:r w:rsidRPr="002A6CAE">
        <w:rPr>
          <w:sz w:val="20"/>
          <w:szCs w:val="20"/>
        </w:rPr>
        <w:t>В Республике Беларусь была разработана ферментная сухая корм</w:t>
      </w:r>
      <w:r w:rsidRPr="002A6CAE">
        <w:rPr>
          <w:sz w:val="20"/>
          <w:szCs w:val="20"/>
        </w:rPr>
        <w:t>о</w:t>
      </w:r>
      <w:r>
        <w:rPr>
          <w:sz w:val="20"/>
          <w:szCs w:val="20"/>
        </w:rPr>
        <w:t>вая добавка «Белвитазим-</w:t>
      </w:r>
      <w:r w:rsidRPr="002A6CAE">
        <w:rPr>
          <w:sz w:val="20"/>
          <w:szCs w:val="20"/>
        </w:rPr>
        <w:t xml:space="preserve">400 гранулят». Ферменты, входящие в состав добавки (ксиланаза, целлюлаза, бета-глюканаза), получены с помощью микробиологического синтеза на основе глубинного культивирования грибов </w:t>
      </w:r>
      <w:r w:rsidRPr="002A6CAE">
        <w:rPr>
          <w:sz w:val="20"/>
          <w:szCs w:val="20"/>
          <w:lang w:val="en-US"/>
        </w:rPr>
        <w:t>Trichoderma</w:t>
      </w:r>
      <w:r w:rsidRPr="002A6CAE">
        <w:rPr>
          <w:sz w:val="20"/>
          <w:szCs w:val="20"/>
        </w:rPr>
        <w:t xml:space="preserve"> </w:t>
      </w:r>
      <w:r w:rsidRPr="002A6CAE">
        <w:rPr>
          <w:sz w:val="20"/>
          <w:szCs w:val="20"/>
          <w:lang w:val="en-US"/>
        </w:rPr>
        <w:t>longibrachiatum</w:t>
      </w:r>
      <w:r w:rsidRPr="002A6CAE">
        <w:rPr>
          <w:sz w:val="20"/>
          <w:szCs w:val="20"/>
        </w:rPr>
        <w:t xml:space="preserve"> и </w:t>
      </w:r>
      <w:r w:rsidRPr="002A6CAE">
        <w:rPr>
          <w:sz w:val="20"/>
          <w:szCs w:val="20"/>
          <w:lang w:val="en-US"/>
        </w:rPr>
        <w:t>Trichoderma</w:t>
      </w:r>
      <w:r w:rsidRPr="002A6CAE">
        <w:rPr>
          <w:sz w:val="20"/>
          <w:szCs w:val="20"/>
        </w:rPr>
        <w:t xml:space="preserve"> </w:t>
      </w:r>
      <w:r w:rsidRPr="002A6CAE">
        <w:rPr>
          <w:sz w:val="20"/>
          <w:szCs w:val="20"/>
          <w:lang w:val="en-US"/>
        </w:rPr>
        <w:t>reesei</w:t>
      </w:r>
      <w:r w:rsidRPr="002A6CAE">
        <w:rPr>
          <w:sz w:val="20"/>
          <w:szCs w:val="20"/>
        </w:rPr>
        <w:t>.</w:t>
      </w:r>
    </w:p>
    <w:p w:rsidR="00D863FA" w:rsidRPr="002A6CAE" w:rsidRDefault="00D863FA" w:rsidP="005A3E2F">
      <w:pPr>
        <w:pStyle w:val="Title"/>
        <w:ind w:right="0"/>
        <w:rPr>
          <w:sz w:val="20"/>
          <w:szCs w:val="20"/>
        </w:rPr>
      </w:pPr>
      <w:r w:rsidRPr="002A6CAE">
        <w:rPr>
          <w:sz w:val="20"/>
          <w:szCs w:val="20"/>
        </w:rPr>
        <w:t>Фитаза – это специфический фермент растений и микроорганизмов, способный расщеплять фитиновые соединения – фитаты, в виде кот</w:t>
      </w:r>
      <w:r w:rsidRPr="002A6CAE">
        <w:rPr>
          <w:sz w:val="20"/>
          <w:szCs w:val="20"/>
        </w:rPr>
        <w:t>о</w:t>
      </w:r>
      <w:r w:rsidRPr="002A6CAE">
        <w:rPr>
          <w:sz w:val="20"/>
          <w:szCs w:val="20"/>
        </w:rPr>
        <w:t>рых и существует 78</w:t>
      </w:r>
      <w:r>
        <w:rPr>
          <w:sz w:val="20"/>
          <w:szCs w:val="20"/>
        </w:rPr>
        <w:t>–</w:t>
      </w:r>
      <w:r w:rsidRPr="002A6CAE">
        <w:rPr>
          <w:sz w:val="20"/>
          <w:szCs w:val="20"/>
        </w:rPr>
        <w:t>90</w:t>
      </w:r>
      <w:r>
        <w:rPr>
          <w:sz w:val="20"/>
          <w:szCs w:val="20"/>
        </w:rPr>
        <w:t> %</w:t>
      </w:r>
      <w:r w:rsidRPr="002A6CAE">
        <w:rPr>
          <w:sz w:val="20"/>
          <w:szCs w:val="20"/>
        </w:rPr>
        <w:t xml:space="preserve"> всего фосфора в растительных кормах. Следует заметить, что к фитатам относят не только саму фитиновую кислоту, но и е</w:t>
      </w:r>
      <w:r>
        <w:rPr>
          <w:sz w:val="20"/>
          <w:szCs w:val="20"/>
        </w:rPr>
        <w:t>е</w:t>
      </w:r>
      <w:r w:rsidRPr="002A6CAE">
        <w:rPr>
          <w:sz w:val="20"/>
          <w:szCs w:val="20"/>
        </w:rPr>
        <w:t xml:space="preserve"> многочисленные комплексные соединения.</w:t>
      </w:r>
    </w:p>
    <w:p w:rsidR="00D863FA" w:rsidRPr="002A6CAE" w:rsidRDefault="00D863FA" w:rsidP="005A3E2F">
      <w:pPr>
        <w:pStyle w:val="Title"/>
        <w:ind w:right="0"/>
        <w:rPr>
          <w:sz w:val="20"/>
          <w:szCs w:val="20"/>
        </w:rPr>
      </w:pPr>
      <w:r w:rsidRPr="002A6CAE">
        <w:rPr>
          <w:sz w:val="20"/>
          <w:szCs w:val="20"/>
        </w:rPr>
        <w:t>Фитаза освобождает связанный фитатом фосфор. После этого ко</w:t>
      </w:r>
      <w:r w:rsidRPr="002A6CAE">
        <w:rPr>
          <w:sz w:val="20"/>
          <w:szCs w:val="20"/>
        </w:rPr>
        <w:t>м</w:t>
      </w:r>
      <w:r w:rsidRPr="002A6CAE">
        <w:rPr>
          <w:sz w:val="20"/>
          <w:szCs w:val="20"/>
        </w:rPr>
        <w:t>плексные питательные вещества (кальций, магний, цинк, железо) т</w:t>
      </w:r>
      <w:r w:rsidRPr="002A6CAE">
        <w:rPr>
          <w:sz w:val="20"/>
          <w:szCs w:val="20"/>
        </w:rPr>
        <w:t>е</w:t>
      </w:r>
      <w:r w:rsidRPr="002A6CAE">
        <w:rPr>
          <w:sz w:val="20"/>
          <w:szCs w:val="20"/>
        </w:rPr>
        <w:t>ряют свою связь с фитатом и могут усваиваться животным в виде св</w:t>
      </w:r>
      <w:r w:rsidRPr="002A6CAE">
        <w:rPr>
          <w:sz w:val="20"/>
          <w:szCs w:val="20"/>
        </w:rPr>
        <w:t>о</w:t>
      </w:r>
      <w:r w:rsidRPr="002A6CAE">
        <w:rPr>
          <w:sz w:val="20"/>
          <w:szCs w:val="20"/>
        </w:rPr>
        <w:t>бодных молекул.</w:t>
      </w:r>
    </w:p>
    <w:p w:rsidR="00D863FA" w:rsidRPr="002A6CAE" w:rsidRDefault="00D863FA" w:rsidP="005A3E2F">
      <w:pPr>
        <w:pStyle w:val="Title"/>
        <w:ind w:right="0"/>
        <w:rPr>
          <w:sz w:val="20"/>
          <w:szCs w:val="20"/>
        </w:rPr>
      </w:pPr>
      <w:r w:rsidRPr="002A6CAE">
        <w:rPr>
          <w:sz w:val="20"/>
          <w:szCs w:val="20"/>
        </w:rPr>
        <w:t>Таким образом, ферменты, участвующие в пищеварении, выполн</w:t>
      </w:r>
      <w:r w:rsidRPr="002A6CAE">
        <w:rPr>
          <w:sz w:val="20"/>
          <w:szCs w:val="20"/>
        </w:rPr>
        <w:t>я</w:t>
      </w:r>
      <w:r w:rsidRPr="002A6CAE">
        <w:rPr>
          <w:sz w:val="20"/>
          <w:szCs w:val="20"/>
        </w:rPr>
        <w:t>ют следующие функции: разрушают стенки растительных клеток, п</w:t>
      </w:r>
      <w:r w:rsidRPr="002A6CAE">
        <w:rPr>
          <w:sz w:val="20"/>
          <w:szCs w:val="20"/>
        </w:rPr>
        <w:t>о</w:t>
      </w:r>
      <w:r w:rsidRPr="002A6CAE">
        <w:rPr>
          <w:sz w:val="20"/>
          <w:szCs w:val="20"/>
        </w:rPr>
        <w:t>вышая доступность содержащегося в них крахмала, протеина и жира для воздействия ферментов пищеварительного тракта</w:t>
      </w:r>
      <w:r>
        <w:rPr>
          <w:sz w:val="20"/>
          <w:szCs w:val="20"/>
        </w:rPr>
        <w:t>;</w:t>
      </w:r>
      <w:r w:rsidRPr="002A6CAE">
        <w:rPr>
          <w:sz w:val="20"/>
          <w:szCs w:val="20"/>
        </w:rPr>
        <w:t xml:space="preserve"> повышают п</w:t>
      </w:r>
      <w:r w:rsidRPr="002A6CAE">
        <w:rPr>
          <w:sz w:val="20"/>
          <w:szCs w:val="20"/>
        </w:rPr>
        <w:t>е</w:t>
      </w:r>
      <w:r w:rsidRPr="002A6CAE">
        <w:rPr>
          <w:sz w:val="20"/>
          <w:szCs w:val="20"/>
        </w:rPr>
        <w:t>реваримость питательных веществ и улучшают их всасывание в то</w:t>
      </w:r>
      <w:r w:rsidRPr="002A6CAE">
        <w:rPr>
          <w:sz w:val="20"/>
          <w:szCs w:val="20"/>
        </w:rPr>
        <w:t>н</w:t>
      </w:r>
      <w:r w:rsidRPr="002A6CAE">
        <w:rPr>
          <w:sz w:val="20"/>
          <w:szCs w:val="20"/>
        </w:rPr>
        <w:t>ком отделе кишечника</w:t>
      </w:r>
      <w:r>
        <w:rPr>
          <w:sz w:val="20"/>
          <w:szCs w:val="20"/>
        </w:rPr>
        <w:t>;</w:t>
      </w:r>
      <w:r w:rsidRPr="002A6CAE">
        <w:rPr>
          <w:sz w:val="20"/>
          <w:szCs w:val="20"/>
        </w:rPr>
        <w:t xml:space="preserve"> устраня</w:t>
      </w:r>
      <w:r>
        <w:rPr>
          <w:sz w:val="20"/>
          <w:szCs w:val="20"/>
        </w:rPr>
        <w:t>ю</w:t>
      </w:r>
      <w:r w:rsidRPr="002A6CAE">
        <w:rPr>
          <w:sz w:val="20"/>
          <w:szCs w:val="20"/>
        </w:rPr>
        <w:t>т негативный эффект антипитател</w:t>
      </w:r>
      <w:r w:rsidRPr="002A6CAE">
        <w:rPr>
          <w:sz w:val="20"/>
          <w:szCs w:val="20"/>
        </w:rPr>
        <w:t>ь</w:t>
      </w:r>
      <w:r w:rsidRPr="002A6CAE">
        <w:rPr>
          <w:sz w:val="20"/>
          <w:szCs w:val="20"/>
        </w:rPr>
        <w:t>ных факторов, влияющих на абсорбцию и использование питательных веществ</w:t>
      </w:r>
      <w:r>
        <w:rPr>
          <w:sz w:val="20"/>
          <w:szCs w:val="20"/>
        </w:rPr>
        <w:t>;</w:t>
      </w:r>
      <w:r w:rsidRPr="002A6CAE">
        <w:rPr>
          <w:sz w:val="20"/>
          <w:szCs w:val="20"/>
        </w:rPr>
        <w:t xml:space="preserve"> компенсиру</w:t>
      </w:r>
      <w:r>
        <w:rPr>
          <w:sz w:val="20"/>
          <w:szCs w:val="20"/>
        </w:rPr>
        <w:t>ю</w:t>
      </w:r>
      <w:r w:rsidRPr="002A6CAE">
        <w:rPr>
          <w:sz w:val="20"/>
          <w:szCs w:val="20"/>
        </w:rPr>
        <w:t>т антипитательное влияние фитатов, улучшая усвояемость фосфора, кальция, микроэлементов, протеина и энергии</w:t>
      </w:r>
      <w:r>
        <w:rPr>
          <w:sz w:val="20"/>
          <w:szCs w:val="20"/>
        </w:rPr>
        <w:t>;</w:t>
      </w:r>
      <w:r w:rsidRPr="002A6CAE">
        <w:rPr>
          <w:sz w:val="20"/>
          <w:szCs w:val="20"/>
        </w:rPr>
        <w:t xml:space="preserve"> улучшают микробиологическую среду кишечника; компенсируют д</w:t>
      </w:r>
      <w:r w:rsidRPr="002A6CAE">
        <w:rPr>
          <w:sz w:val="20"/>
          <w:szCs w:val="20"/>
        </w:rPr>
        <w:t>е</w:t>
      </w:r>
      <w:r w:rsidRPr="002A6CAE">
        <w:rPr>
          <w:sz w:val="20"/>
          <w:szCs w:val="20"/>
        </w:rPr>
        <w:t>фицит пищеварительных ферментов на ранних стадиях развития и при стрессе, когда выработка собственных средств лимитирована.</w:t>
      </w:r>
    </w:p>
    <w:p w:rsidR="00D863FA" w:rsidRPr="002A6CAE" w:rsidRDefault="00D863FA" w:rsidP="005A3E2F">
      <w:pPr>
        <w:pStyle w:val="Title"/>
        <w:ind w:right="0"/>
        <w:rPr>
          <w:sz w:val="20"/>
          <w:szCs w:val="20"/>
        </w:rPr>
      </w:pPr>
      <w:r w:rsidRPr="002A6CAE">
        <w:rPr>
          <w:b/>
          <w:sz w:val="20"/>
          <w:szCs w:val="20"/>
        </w:rPr>
        <w:t>Цель работы</w:t>
      </w:r>
      <w:r w:rsidRPr="002A6CAE">
        <w:rPr>
          <w:sz w:val="20"/>
          <w:szCs w:val="20"/>
        </w:rPr>
        <w:t xml:space="preserve"> </w:t>
      </w:r>
      <w:r>
        <w:rPr>
          <w:sz w:val="20"/>
          <w:szCs w:val="20"/>
        </w:rPr>
        <w:t xml:space="preserve">– </w:t>
      </w:r>
      <w:r w:rsidRPr="002A6CAE">
        <w:rPr>
          <w:sz w:val="20"/>
          <w:szCs w:val="20"/>
        </w:rPr>
        <w:t>изучить эффективность ферментных добавок «Бе</w:t>
      </w:r>
      <w:r w:rsidRPr="002A6CAE">
        <w:rPr>
          <w:sz w:val="20"/>
          <w:szCs w:val="20"/>
        </w:rPr>
        <w:t>л</w:t>
      </w:r>
      <w:r w:rsidRPr="002A6CAE">
        <w:rPr>
          <w:sz w:val="20"/>
          <w:szCs w:val="20"/>
        </w:rPr>
        <w:t>витазим-400 гранулят» и фитазы в рационах молодняка свиней.</w:t>
      </w:r>
    </w:p>
    <w:p w:rsidR="00D863FA" w:rsidRPr="002A6CAE" w:rsidRDefault="00D863FA" w:rsidP="005A3E2F">
      <w:pPr>
        <w:pStyle w:val="Title"/>
        <w:spacing w:line="238" w:lineRule="auto"/>
        <w:ind w:right="0"/>
        <w:rPr>
          <w:sz w:val="20"/>
          <w:szCs w:val="20"/>
        </w:rPr>
      </w:pPr>
      <w:r w:rsidRPr="002A6CAE">
        <w:rPr>
          <w:b/>
          <w:sz w:val="20"/>
          <w:szCs w:val="20"/>
        </w:rPr>
        <w:t>Материал и метод</w:t>
      </w:r>
      <w:r>
        <w:rPr>
          <w:b/>
          <w:sz w:val="20"/>
          <w:szCs w:val="20"/>
        </w:rPr>
        <w:t>ика</w:t>
      </w:r>
      <w:r w:rsidRPr="002A6CAE">
        <w:rPr>
          <w:b/>
          <w:sz w:val="20"/>
          <w:szCs w:val="20"/>
        </w:rPr>
        <w:t xml:space="preserve"> исследований</w:t>
      </w:r>
      <w:r w:rsidRPr="00065FC1">
        <w:rPr>
          <w:b/>
          <w:sz w:val="20"/>
          <w:szCs w:val="20"/>
        </w:rPr>
        <w:t>.</w:t>
      </w:r>
      <w:r w:rsidRPr="002A6CAE">
        <w:rPr>
          <w:sz w:val="20"/>
          <w:szCs w:val="20"/>
        </w:rPr>
        <w:t xml:space="preserve"> Определение эффективн</w:t>
      </w:r>
      <w:r w:rsidRPr="002A6CAE">
        <w:rPr>
          <w:sz w:val="20"/>
          <w:szCs w:val="20"/>
        </w:rPr>
        <w:t>о</w:t>
      </w:r>
      <w:r>
        <w:rPr>
          <w:sz w:val="20"/>
          <w:szCs w:val="20"/>
        </w:rPr>
        <w:t>сти испытуемых добавок проводило</w:t>
      </w:r>
      <w:r w:rsidRPr="002A6CAE">
        <w:rPr>
          <w:sz w:val="20"/>
          <w:szCs w:val="20"/>
        </w:rPr>
        <w:t>сь на молодняке свиней белору</w:t>
      </w:r>
      <w:r w:rsidRPr="002A6CAE">
        <w:rPr>
          <w:sz w:val="20"/>
          <w:szCs w:val="20"/>
        </w:rPr>
        <w:t>с</w:t>
      </w:r>
      <w:r w:rsidRPr="002A6CAE">
        <w:rPr>
          <w:sz w:val="20"/>
          <w:szCs w:val="20"/>
        </w:rPr>
        <w:t>ской черно-пестрой породы в условиях свиноводческого комплекса КСУП «Племзавод «Ленино» Горецкого района Могилевской области. По методу аналогов с учетом возраста и живой массы был</w:t>
      </w:r>
      <w:r>
        <w:rPr>
          <w:sz w:val="20"/>
          <w:szCs w:val="20"/>
        </w:rPr>
        <w:t>о</w:t>
      </w:r>
      <w:r w:rsidRPr="002A6CAE">
        <w:rPr>
          <w:sz w:val="20"/>
          <w:szCs w:val="20"/>
        </w:rPr>
        <w:t xml:space="preserve"> сформир</w:t>
      </w:r>
      <w:r w:rsidRPr="002A6CAE">
        <w:rPr>
          <w:sz w:val="20"/>
          <w:szCs w:val="20"/>
        </w:rPr>
        <w:t>о</w:t>
      </w:r>
      <w:r w:rsidRPr="002A6CAE">
        <w:rPr>
          <w:sz w:val="20"/>
          <w:szCs w:val="20"/>
        </w:rPr>
        <w:t>ван</w:t>
      </w:r>
      <w:r>
        <w:rPr>
          <w:sz w:val="20"/>
          <w:szCs w:val="20"/>
        </w:rPr>
        <w:t>о</w:t>
      </w:r>
      <w:r w:rsidRPr="002A6CAE">
        <w:rPr>
          <w:sz w:val="20"/>
          <w:szCs w:val="20"/>
        </w:rPr>
        <w:t xml:space="preserve"> </w:t>
      </w:r>
      <w:r>
        <w:rPr>
          <w:sz w:val="20"/>
          <w:szCs w:val="20"/>
        </w:rPr>
        <w:t>три</w:t>
      </w:r>
      <w:r w:rsidRPr="002A6CAE">
        <w:rPr>
          <w:sz w:val="20"/>
          <w:szCs w:val="20"/>
        </w:rPr>
        <w:t xml:space="preserve"> группы животных по 15 гол</w:t>
      </w:r>
      <w:r>
        <w:rPr>
          <w:sz w:val="20"/>
          <w:szCs w:val="20"/>
        </w:rPr>
        <w:t>.</w:t>
      </w:r>
      <w:r w:rsidRPr="002A6CAE">
        <w:rPr>
          <w:sz w:val="20"/>
          <w:szCs w:val="20"/>
        </w:rPr>
        <w:t xml:space="preserve"> в каждой со </w:t>
      </w:r>
      <w:r>
        <w:rPr>
          <w:sz w:val="20"/>
          <w:szCs w:val="20"/>
        </w:rPr>
        <w:t>средней</w:t>
      </w:r>
      <w:r w:rsidRPr="002A6CAE">
        <w:rPr>
          <w:sz w:val="20"/>
          <w:szCs w:val="20"/>
        </w:rPr>
        <w:t xml:space="preserve"> живой ма</w:t>
      </w:r>
      <w:r w:rsidRPr="002A6CAE">
        <w:rPr>
          <w:sz w:val="20"/>
          <w:szCs w:val="20"/>
        </w:rPr>
        <w:t>с</w:t>
      </w:r>
      <w:r w:rsidRPr="002A6CAE">
        <w:rPr>
          <w:sz w:val="20"/>
          <w:szCs w:val="20"/>
        </w:rPr>
        <w:t>сой 33,14</w:t>
      </w:r>
      <w:r>
        <w:rPr>
          <w:sz w:val="20"/>
          <w:szCs w:val="20"/>
        </w:rPr>
        <w:t>–</w:t>
      </w:r>
      <w:r w:rsidRPr="002A6CAE">
        <w:rPr>
          <w:sz w:val="20"/>
          <w:szCs w:val="20"/>
        </w:rPr>
        <w:t>34,28 кг. Кормление и содержание животных осуществл</w:t>
      </w:r>
      <w:r w:rsidRPr="002A6CAE">
        <w:rPr>
          <w:sz w:val="20"/>
          <w:szCs w:val="20"/>
        </w:rPr>
        <w:t>я</w:t>
      </w:r>
      <w:r w:rsidRPr="002A6CAE">
        <w:rPr>
          <w:sz w:val="20"/>
          <w:szCs w:val="20"/>
        </w:rPr>
        <w:t>лось согласно принятой в хозяйстве технологии. Опытным и ко</w:t>
      </w:r>
      <w:r w:rsidRPr="002A6CAE">
        <w:rPr>
          <w:sz w:val="20"/>
          <w:szCs w:val="20"/>
        </w:rPr>
        <w:t>н</w:t>
      </w:r>
      <w:r w:rsidRPr="002A6CAE">
        <w:rPr>
          <w:sz w:val="20"/>
          <w:szCs w:val="20"/>
        </w:rPr>
        <w:t xml:space="preserve">трольным животным в зависимости от возраста назначался комбикорм СК-26. Поросятам </w:t>
      </w:r>
      <w:r>
        <w:rPr>
          <w:sz w:val="20"/>
          <w:szCs w:val="20"/>
        </w:rPr>
        <w:t>2-й</w:t>
      </w:r>
      <w:r w:rsidRPr="002A6CAE">
        <w:rPr>
          <w:sz w:val="20"/>
          <w:szCs w:val="20"/>
        </w:rPr>
        <w:t xml:space="preserve"> опытной группы в комбикорм вводили добавку «Белвитазим-400 гранулят» из расчета 100 г на тонну, а животным </w:t>
      </w:r>
      <w:r w:rsidRPr="000929F8">
        <w:rPr>
          <w:sz w:val="20"/>
          <w:szCs w:val="20"/>
        </w:rPr>
        <w:t xml:space="preserve">           </w:t>
      </w:r>
      <w:r>
        <w:rPr>
          <w:sz w:val="20"/>
          <w:szCs w:val="20"/>
        </w:rPr>
        <w:t>3-й опытной группы – ф</w:t>
      </w:r>
      <w:r w:rsidRPr="002A6CAE">
        <w:rPr>
          <w:sz w:val="20"/>
          <w:szCs w:val="20"/>
        </w:rPr>
        <w:t>итазу</w:t>
      </w:r>
      <w:r>
        <w:rPr>
          <w:sz w:val="20"/>
          <w:szCs w:val="20"/>
        </w:rPr>
        <w:t xml:space="preserve"> из расчета</w:t>
      </w:r>
      <w:r w:rsidRPr="002A6CAE">
        <w:rPr>
          <w:sz w:val="20"/>
          <w:szCs w:val="20"/>
        </w:rPr>
        <w:t xml:space="preserve"> 100 г на тонну.</w:t>
      </w:r>
    </w:p>
    <w:p w:rsidR="00D863FA" w:rsidRPr="002A6CAE" w:rsidRDefault="00D863FA" w:rsidP="005A3E2F">
      <w:pPr>
        <w:pStyle w:val="Title"/>
        <w:ind w:right="0"/>
        <w:rPr>
          <w:sz w:val="20"/>
          <w:szCs w:val="20"/>
        </w:rPr>
      </w:pPr>
      <w:r w:rsidRPr="002A6CAE">
        <w:rPr>
          <w:sz w:val="20"/>
          <w:szCs w:val="20"/>
        </w:rPr>
        <w:t>Эффективность применения добавок оценивали по приросту живой массы, содержани</w:t>
      </w:r>
      <w:r>
        <w:rPr>
          <w:sz w:val="20"/>
          <w:szCs w:val="20"/>
        </w:rPr>
        <w:t>ю</w:t>
      </w:r>
      <w:r w:rsidRPr="002A6CAE">
        <w:rPr>
          <w:sz w:val="20"/>
          <w:szCs w:val="20"/>
        </w:rPr>
        <w:t xml:space="preserve"> минеральных элементов в костной ткани живо</w:t>
      </w:r>
      <w:r w:rsidRPr="002A6CAE">
        <w:rPr>
          <w:sz w:val="20"/>
          <w:szCs w:val="20"/>
        </w:rPr>
        <w:t>т</w:t>
      </w:r>
      <w:r w:rsidRPr="002A6CAE">
        <w:rPr>
          <w:sz w:val="20"/>
          <w:szCs w:val="20"/>
        </w:rPr>
        <w:t>ных (кальция и фосфора).</w:t>
      </w:r>
    </w:p>
    <w:p w:rsidR="00D863FA" w:rsidRPr="002A6CAE" w:rsidRDefault="00D863FA" w:rsidP="005A3E2F">
      <w:pPr>
        <w:pStyle w:val="Title"/>
        <w:ind w:right="0"/>
        <w:rPr>
          <w:sz w:val="20"/>
          <w:szCs w:val="20"/>
        </w:rPr>
      </w:pPr>
      <w:r w:rsidRPr="002A6CAE">
        <w:rPr>
          <w:b/>
          <w:sz w:val="20"/>
          <w:szCs w:val="20"/>
        </w:rPr>
        <w:t>Результат</w:t>
      </w:r>
      <w:r>
        <w:rPr>
          <w:b/>
          <w:sz w:val="20"/>
          <w:szCs w:val="20"/>
        </w:rPr>
        <w:t>ы</w:t>
      </w:r>
      <w:r w:rsidRPr="002A6CAE">
        <w:rPr>
          <w:b/>
          <w:sz w:val="20"/>
          <w:szCs w:val="20"/>
        </w:rPr>
        <w:t xml:space="preserve"> исследований. </w:t>
      </w:r>
      <w:r w:rsidRPr="002A6CAE">
        <w:rPr>
          <w:sz w:val="20"/>
          <w:szCs w:val="20"/>
        </w:rPr>
        <w:t>Данные о динамике живой массы пр</w:t>
      </w:r>
      <w:r w:rsidRPr="002A6CAE">
        <w:rPr>
          <w:sz w:val="20"/>
          <w:szCs w:val="20"/>
        </w:rPr>
        <w:t>и</w:t>
      </w:r>
      <w:r w:rsidRPr="002A6CAE">
        <w:rPr>
          <w:sz w:val="20"/>
          <w:szCs w:val="20"/>
        </w:rPr>
        <w:t>ведены в табл</w:t>
      </w:r>
      <w:r>
        <w:rPr>
          <w:sz w:val="20"/>
          <w:szCs w:val="20"/>
        </w:rPr>
        <w:t>.</w:t>
      </w:r>
      <w:r w:rsidRPr="002A6CAE">
        <w:rPr>
          <w:sz w:val="20"/>
          <w:szCs w:val="20"/>
        </w:rPr>
        <w:t xml:space="preserve"> 1.</w:t>
      </w:r>
    </w:p>
    <w:p w:rsidR="00D863FA" w:rsidRPr="00B1142F" w:rsidRDefault="00D863FA" w:rsidP="005A3E2F">
      <w:pPr>
        <w:pStyle w:val="Title"/>
        <w:ind w:right="0"/>
        <w:rPr>
          <w:sz w:val="22"/>
          <w:szCs w:val="20"/>
        </w:rPr>
      </w:pPr>
    </w:p>
    <w:p w:rsidR="00D863FA" w:rsidRPr="00932FBF" w:rsidRDefault="00D863FA" w:rsidP="005A3E2F">
      <w:pPr>
        <w:pStyle w:val="Title"/>
        <w:ind w:right="0"/>
        <w:jc w:val="center"/>
        <w:rPr>
          <w:b/>
          <w:sz w:val="16"/>
          <w:szCs w:val="20"/>
        </w:rPr>
      </w:pPr>
      <w:r w:rsidRPr="00932FBF">
        <w:rPr>
          <w:sz w:val="16"/>
          <w:szCs w:val="20"/>
        </w:rPr>
        <w:t>Т</w:t>
      </w:r>
      <w:r>
        <w:rPr>
          <w:sz w:val="16"/>
          <w:szCs w:val="20"/>
        </w:rPr>
        <w:t xml:space="preserve"> </w:t>
      </w:r>
      <w:r w:rsidRPr="00932FBF">
        <w:rPr>
          <w:sz w:val="16"/>
          <w:szCs w:val="20"/>
        </w:rPr>
        <w:t>а</w:t>
      </w:r>
      <w:r>
        <w:rPr>
          <w:sz w:val="16"/>
          <w:szCs w:val="20"/>
        </w:rPr>
        <w:t xml:space="preserve"> </w:t>
      </w:r>
      <w:r w:rsidRPr="00932FBF">
        <w:rPr>
          <w:sz w:val="16"/>
          <w:szCs w:val="20"/>
        </w:rPr>
        <w:t>б</w:t>
      </w:r>
      <w:r>
        <w:rPr>
          <w:sz w:val="16"/>
          <w:szCs w:val="20"/>
        </w:rPr>
        <w:t xml:space="preserve"> </w:t>
      </w:r>
      <w:r w:rsidRPr="00932FBF">
        <w:rPr>
          <w:sz w:val="16"/>
          <w:szCs w:val="20"/>
        </w:rPr>
        <w:t>л</w:t>
      </w:r>
      <w:r>
        <w:rPr>
          <w:sz w:val="16"/>
          <w:szCs w:val="20"/>
        </w:rPr>
        <w:t xml:space="preserve"> </w:t>
      </w:r>
      <w:r w:rsidRPr="00932FBF">
        <w:rPr>
          <w:sz w:val="16"/>
          <w:szCs w:val="20"/>
        </w:rPr>
        <w:t>и</w:t>
      </w:r>
      <w:r>
        <w:rPr>
          <w:sz w:val="16"/>
          <w:szCs w:val="20"/>
        </w:rPr>
        <w:t xml:space="preserve"> </w:t>
      </w:r>
      <w:r w:rsidRPr="00932FBF">
        <w:rPr>
          <w:sz w:val="16"/>
          <w:szCs w:val="20"/>
        </w:rPr>
        <w:t>ц</w:t>
      </w:r>
      <w:r>
        <w:rPr>
          <w:sz w:val="16"/>
          <w:szCs w:val="20"/>
        </w:rPr>
        <w:t xml:space="preserve"> </w:t>
      </w:r>
      <w:r w:rsidRPr="00932FBF">
        <w:rPr>
          <w:sz w:val="16"/>
          <w:szCs w:val="20"/>
        </w:rPr>
        <w:t>а</w:t>
      </w:r>
      <w:r>
        <w:rPr>
          <w:sz w:val="16"/>
          <w:szCs w:val="20"/>
        </w:rPr>
        <w:t xml:space="preserve"> </w:t>
      </w:r>
      <w:r w:rsidRPr="00932FBF">
        <w:rPr>
          <w:sz w:val="16"/>
          <w:szCs w:val="20"/>
        </w:rPr>
        <w:t xml:space="preserve"> 1</w:t>
      </w:r>
      <w:r>
        <w:rPr>
          <w:sz w:val="16"/>
          <w:szCs w:val="20"/>
        </w:rPr>
        <w:t>.</w:t>
      </w:r>
      <w:r w:rsidRPr="00932FBF">
        <w:rPr>
          <w:b/>
          <w:sz w:val="16"/>
          <w:szCs w:val="20"/>
        </w:rPr>
        <w:t xml:space="preserve"> Динамика живой массы свиней</w:t>
      </w:r>
    </w:p>
    <w:p w:rsidR="00D863FA" w:rsidRPr="00B1142F" w:rsidRDefault="00D863FA" w:rsidP="005A3E2F">
      <w:pPr>
        <w:pStyle w:val="Title"/>
        <w:ind w:right="0"/>
        <w:rPr>
          <w:sz w:val="22"/>
          <w:szCs w:val="20"/>
        </w:rPr>
      </w:pPr>
    </w:p>
    <w:tbl>
      <w:tblPr>
        <w:tblW w:w="612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28" w:type="dxa"/>
          <w:right w:w="28" w:type="dxa"/>
        </w:tblCellMar>
        <w:tblLook w:val="00A0"/>
      </w:tblPr>
      <w:tblGrid>
        <w:gridCol w:w="1542"/>
        <w:gridCol w:w="1303"/>
        <w:gridCol w:w="1639"/>
        <w:gridCol w:w="1640"/>
      </w:tblGrid>
      <w:tr w:rsidR="00D863FA" w:rsidRPr="002A6CAE" w:rsidTr="00932FBF">
        <w:trPr>
          <w:trHeight w:val="20"/>
          <w:jc w:val="center"/>
        </w:trPr>
        <w:tc>
          <w:tcPr>
            <w:tcW w:w="1259" w:type="pct"/>
            <w:vMerge w:val="restart"/>
            <w:vAlign w:val="center"/>
          </w:tcPr>
          <w:p w:rsidR="00D863FA" w:rsidRPr="002A6CAE" w:rsidRDefault="00D863FA" w:rsidP="005A3E2F">
            <w:pPr>
              <w:pStyle w:val="Heading7"/>
              <w:ind w:right="0"/>
            </w:pPr>
            <w:r w:rsidRPr="002A6CAE">
              <w:t>Показатели</w:t>
            </w:r>
          </w:p>
        </w:tc>
        <w:tc>
          <w:tcPr>
            <w:tcW w:w="3741" w:type="pct"/>
            <w:gridSpan w:val="3"/>
            <w:vAlign w:val="center"/>
          </w:tcPr>
          <w:p w:rsidR="00D863FA" w:rsidRPr="002A6CAE" w:rsidRDefault="00D863FA" w:rsidP="005A3E2F">
            <w:pPr>
              <w:pStyle w:val="Heading7"/>
              <w:ind w:right="0"/>
            </w:pPr>
            <w:r w:rsidRPr="002A6CAE">
              <w:t>Групп</w:t>
            </w:r>
            <w:r>
              <w:t>ы</w:t>
            </w:r>
          </w:p>
        </w:tc>
      </w:tr>
      <w:tr w:rsidR="00D863FA" w:rsidRPr="002A6CAE" w:rsidTr="00932FBF">
        <w:trPr>
          <w:trHeight w:val="20"/>
          <w:jc w:val="center"/>
        </w:trPr>
        <w:tc>
          <w:tcPr>
            <w:tcW w:w="1259" w:type="pct"/>
            <w:vMerge/>
            <w:vAlign w:val="center"/>
          </w:tcPr>
          <w:p w:rsidR="00D863FA" w:rsidRPr="002A6CAE" w:rsidRDefault="00D863FA" w:rsidP="005A3E2F">
            <w:pPr>
              <w:pStyle w:val="Heading7"/>
              <w:ind w:right="0"/>
            </w:pPr>
          </w:p>
        </w:tc>
        <w:tc>
          <w:tcPr>
            <w:tcW w:w="1064" w:type="pct"/>
            <w:vAlign w:val="center"/>
          </w:tcPr>
          <w:p w:rsidR="00D863FA" w:rsidRPr="00065FC1" w:rsidRDefault="00D863FA" w:rsidP="005A3E2F">
            <w:pPr>
              <w:pStyle w:val="Heading7"/>
              <w:ind w:right="0"/>
            </w:pPr>
            <w:r>
              <w:t>1-я</w:t>
            </w:r>
          </w:p>
        </w:tc>
        <w:tc>
          <w:tcPr>
            <w:tcW w:w="1338" w:type="pct"/>
            <w:vAlign w:val="center"/>
          </w:tcPr>
          <w:p w:rsidR="00D863FA" w:rsidRPr="00065FC1" w:rsidRDefault="00D863FA" w:rsidP="005A3E2F">
            <w:pPr>
              <w:pStyle w:val="Heading7"/>
              <w:ind w:right="0"/>
            </w:pPr>
            <w:r>
              <w:t>2-я</w:t>
            </w:r>
          </w:p>
        </w:tc>
        <w:tc>
          <w:tcPr>
            <w:tcW w:w="1338" w:type="pct"/>
            <w:vAlign w:val="center"/>
          </w:tcPr>
          <w:p w:rsidR="00D863FA" w:rsidRPr="00065FC1" w:rsidRDefault="00D863FA" w:rsidP="005A3E2F">
            <w:pPr>
              <w:pStyle w:val="Heading7"/>
              <w:ind w:right="0"/>
            </w:pPr>
            <w:r>
              <w:t>3-я</w:t>
            </w:r>
          </w:p>
        </w:tc>
      </w:tr>
      <w:tr w:rsidR="00D863FA" w:rsidRPr="002A6CAE" w:rsidTr="00932FBF">
        <w:trPr>
          <w:trHeight w:val="20"/>
          <w:jc w:val="center"/>
        </w:trPr>
        <w:tc>
          <w:tcPr>
            <w:tcW w:w="1259" w:type="pct"/>
            <w:vAlign w:val="center"/>
          </w:tcPr>
          <w:p w:rsidR="00D863FA" w:rsidRDefault="00D863FA" w:rsidP="005A3E2F">
            <w:pPr>
              <w:pStyle w:val="Heading7"/>
              <w:ind w:right="0"/>
            </w:pPr>
            <w:r w:rsidRPr="002A6CAE">
              <w:t xml:space="preserve">Живая масса в </w:t>
            </w:r>
          </w:p>
          <w:p w:rsidR="00D863FA" w:rsidRPr="00720CFF" w:rsidRDefault="00D863FA" w:rsidP="005A3E2F">
            <w:pPr>
              <w:pStyle w:val="Heading7"/>
              <w:ind w:right="0"/>
            </w:pPr>
            <w:r w:rsidRPr="002A6CAE">
              <w:t>начале опыта, кг</w:t>
            </w:r>
          </w:p>
        </w:tc>
        <w:tc>
          <w:tcPr>
            <w:tcW w:w="1064" w:type="pct"/>
            <w:vAlign w:val="center"/>
          </w:tcPr>
          <w:p w:rsidR="00D863FA" w:rsidRPr="002A6CAE" w:rsidRDefault="00D863FA" w:rsidP="005A3E2F">
            <w:pPr>
              <w:pStyle w:val="Heading7"/>
              <w:ind w:right="0"/>
            </w:pPr>
            <w:r w:rsidRPr="002A6CAE">
              <w:t>33,14±0,45</w:t>
            </w:r>
          </w:p>
        </w:tc>
        <w:tc>
          <w:tcPr>
            <w:tcW w:w="1338" w:type="pct"/>
            <w:vAlign w:val="center"/>
          </w:tcPr>
          <w:p w:rsidR="00D863FA" w:rsidRPr="002A6CAE" w:rsidRDefault="00D863FA" w:rsidP="005A3E2F">
            <w:pPr>
              <w:pStyle w:val="Heading7"/>
              <w:ind w:right="0"/>
            </w:pPr>
            <w:r w:rsidRPr="002A6CAE">
              <w:t>34,28±0,37</w:t>
            </w:r>
          </w:p>
        </w:tc>
        <w:tc>
          <w:tcPr>
            <w:tcW w:w="1338" w:type="pct"/>
            <w:vAlign w:val="center"/>
          </w:tcPr>
          <w:p w:rsidR="00D863FA" w:rsidRPr="002A6CAE" w:rsidRDefault="00D863FA" w:rsidP="005A3E2F">
            <w:pPr>
              <w:pStyle w:val="Heading7"/>
              <w:ind w:right="0"/>
            </w:pPr>
            <w:r w:rsidRPr="002A6CAE">
              <w:t>33,24±0,42</w:t>
            </w:r>
          </w:p>
        </w:tc>
      </w:tr>
      <w:tr w:rsidR="00D863FA" w:rsidRPr="002A6CAE" w:rsidTr="00932FBF">
        <w:trPr>
          <w:trHeight w:val="20"/>
          <w:jc w:val="center"/>
        </w:trPr>
        <w:tc>
          <w:tcPr>
            <w:tcW w:w="5000" w:type="pct"/>
            <w:gridSpan w:val="4"/>
            <w:vAlign w:val="center"/>
          </w:tcPr>
          <w:p w:rsidR="00D863FA" w:rsidRPr="00720CFF" w:rsidRDefault="00D863FA" w:rsidP="005A3E2F">
            <w:pPr>
              <w:pStyle w:val="Heading7"/>
              <w:ind w:right="0"/>
            </w:pPr>
            <w:r w:rsidRPr="002A6CAE">
              <w:t>Живая масса по месяцам исследований, кг</w:t>
            </w:r>
            <w:r>
              <w:t>:</w:t>
            </w:r>
          </w:p>
        </w:tc>
      </w:tr>
      <w:tr w:rsidR="00D863FA" w:rsidRPr="002A6CAE" w:rsidTr="00932FBF">
        <w:trPr>
          <w:trHeight w:val="20"/>
          <w:jc w:val="center"/>
        </w:trPr>
        <w:tc>
          <w:tcPr>
            <w:tcW w:w="1259" w:type="pct"/>
            <w:vAlign w:val="center"/>
          </w:tcPr>
          <w:p w:rsidR="00D863FA" w:rsidRPr="002A6CAE" w:rsidRDefault="00D863FA" w:rsidP="005A3E2F">
            <w:pPr>
              <w:pStyle w:val="Heading7"/>
              <w:ind w:right="0"/>
            </w:pPr>
            <w:r w:rsidRPr="002A6CAE">
              <w:t>1</w:t>
            </w:r>
            <w:r>
              <w:t>-й</w:t>
            </w:r>
            <w:r w:rsidRPr="002A6CAE">
              <w:t xml:space="preserve"> месяц</w:t>
            </w:r>
          </w:p>
        </w:tc>
        <w:tc>
          <w:tcPr>
            <w:tcW w:w="1064" w:type="pct"/>
            <w:vAlign w:val="center"/>
          </w:tcPr>
          <w:p w:rsidR="00D863FA" w:rsidRPr="002A6CAE" w:rsidRDefault="00D863FA" w:rsidP="005A3E2F">
            <w:pPr>
              <w:pStyle w:val="Heading7"/>
              <w:ind w:right="0"/>
            </w:pPr>
            <w:r w:rsidRPr="002A6CAE">
              <w:t>44,74±0,45</w:t>
            </w:r>
          </w:p>
        </w:tc>
        <w:tc>
          <w:tcPr>
            <w:tcW w:w="1338" w:type="pct"/>
            <w:vAlign w:val="center"/>
          </w:tcPr>
          <w:p w:rsidR="00D863FA" w:rsidRPr="002A6CAE" w:rsidRDefault="00D863FA" w:rsidP="005A3E2F">
            <w:pPr>
              <w:pStyle w:val="Heading7"/>
              <w:ind w:right="0"/>
            </w:pPr>
            <w:r w:rsidRPr="002A6CAE">
              <w:t>47,02±0,41**</w:t>
            </w:r>
          </w:p>
        </w:tc>
        <w:tc>
          <w:tcPr>
            <w:tcW w:w="1338" w:type="pct"/>
            <w:vAlign w:val="center"/>
          </w:tcPr>
          <w:p w:rsidR="00D863FA" w:rsidRPr="002A6CAE" w:rsidRDefault="00D863FA" w:rsidP="005A3E2F">
            <w:pPr>
              <w:pStyle w:val="Heading7"/>
              <w:ind w:right="0"/>
            </w:pPr>
            <w:r w:rsidRPr="002A6CAE">
              <w:t>46,40±0,44*</w:t>
            </w:r>
          </w:p>
        </w:tc>
      </w:tr>
      <w:tr w:rsidR="00D863FA" w:rsidRPr="002A6CAE" w:rsidTr="00932FBF">
        <w:trPr>
          <w:trHeight w:val="20"/>
          <w:jc w:val="center"/>
        </w:trPr>
        <w:tc>
          <w:tcPr>
            <w:tcW w:w="1259" w:type="pct"/>
            <w:vAlign w:val="center"/>
          </w:tcPr>
          <w:p w:rsidR="00D863FA" w:rsidRPr="002A6CAE" w:rsidRDefault="00D863FA" w:rsidP="005A3E2F">
            <w:pPr>
              <w:pStyle w:val="Heading7"/>
              <w:ind w:right="0"/>
            </w:pPr>
            <w:r w:rsidRPr="002A6CAE">
              <w:t>2</w:t>
            </w:r>
            <w:r>
              <w:t>-й</w:t>
            </w:r>
            <w:r w:rsidRPr="002A6CAE">
              <w:t xml:space="preserve"> месяц</w:t>
            </w:r>
          </w:p>
        </w:tc>
        <w:tc>
          <w:tcPr>
            <w:tcW w:w="1064" w:type="pct"/>
            <w:vAlign w:val="center"/>
          </w:tcPr>
          <w:p w:rsidR="00D863FA" w:rsidRPr="002A6CAE" w:rsidRDefault="00D863FA" w:rsidP="005A3E2F">
            <w:pPr>
              <w:pStyle w:val="Heading7"/>
              <w:ind w:right="0"/>
            </w:pPr>
            <w:r w:rsidRPr="002A6CAE">
              <w:t>59,7</w:t>
            </w:r>
            <w:r>
              <w:rPr>
                <w:lang w:val="en-US"/>
              </w:rPr>
              <w:t>0</w:t>
            </w:r>
            <w:r w:rsidRPr="002A6CAE">
              <w:t>±0,42</w:t>
            </w:r>
          </w:p>
        </w:tc>
        <w:tc>
          <w:tcPr>
            <w:tcW w:w="1338" w:type="pct"/>
            <w:vAlign w:val="center"/>
          </w:tcPr>
          <w:p w:rsidR="00D863FA" w:rsidRPr="002A6CAE" w:rsidRDefault="00D863FA" w:rsidP="005A3E2F">
            <w:pPr>
              <w:pStyle w:val="Heading7"/>
              <w:ind w:right="0"/>
            </w:pPr>
            <w:r w:rsidRPr="002A6CAE">
              <w:t>62,91±0,40***</w:t>
            </w:r>
          </w:p>
        </w:tc>
        <w:tc>
          <w:tcPr>
            <w:tcW w:w="1338" w:type="pct"/>
            <w:vAlign w:val="center"/>
          </w:tcPr>
          <w:p w:rsidR="00D863FA" w:rsidRPr="002A6CAE" w:rsidRDefault="00D863FA" w:rsidP="005A3E2F">
            <w:pPr>
              <w:pStyle w:val="Heading7"/>
              <w:ind w:right="0"/>
            </w:pPr>
            <w:r w:rsidRPr="002A6CAE">
              <w:t>63,40±0,34***</w:t>
            </w:r>
          </w:p>
        </w:tc>
      </w:tr>
      <w:tr w:rsidR="00D863FA" w:rsidRPr="002A6CAE" w:rsidTr="00932FBF">
        <w:trPr>
          <w:trHeight w:val="20"/>
          <w:jc w:val="center"/>
        </w:trPr>
        <w:tc>
          <w:tcPr>
            <w:tcW w:w="1259" w:type="pct"/>
            <w:vAlign w:val="center"/>
          </w:tcPr>
          <w:p w:rsidR="00D863FA" w:rsidRPr="002A6CAE" w:rsidRDefault="00D863FA" w:rsidP="005A3E2F">
            <w:pPr>
              <w:pStyle w:val="Heading7"/>
              <w:ind w:right="0"/>
            </w:pPr>
            <w:r w:rsidRPr="002A6CAE">
              <w:t>3</w:t>
            </w:r>
            <w:r>
              <w:t>-й</w:t>
            </w:r>
            <w:r w:rsidRPr="002A6CAE">
              <w:t xml:space="preserve"> месяц</w:t>
            </w:r>
          </w:p>
        </w:tc>
        <w:tc>
          <w:tcPr>
            <w:tcW w:w="1064" w:type="pct"/>
            <w:vAlign w:val="center"/>
          </w:tcPr>
          <w:p w:rsidR="00D863FA" w:rsidRPr="002A6CAE" w:rsidRDefault="00D863FA" w:rsidP="005A3E2F">
            <w:pPr>
              <w:pStyle w:val="Heading7"/>
              <w:ind w:right="0"/>
            </w:pPr>
            <w:r w:rsidRPr="002A6CAE">
              <w:t>81,02±0,38</w:t>
            </w:r>
          </w:p>
        </w:tc>
        <w:tc>
          <w:tcPr>
            <w:tcW w:w="1338" w:type="pct"/>
            <w:vAlign w:val="center"/>
          </w:tcPr>
          <w:p w:rsidR="00D863FA" w:rsidRPr="002A6CAE" w:rsidRDefault="00D863FA" w:rsidP="005A3E2F">
            <w:pPr>
              <w:pStyle w:val="Heading7"/>
              <w:ind w:right="0"/>
            </w:pPr>
            <w:r w:rsidRPr="002A6CAE">
              <w:t>85,15±0,30***</w:t>
            </w:r>
          </w:p>
        </w:tc>
        <w:tc>
          <w:tcPr>
            <w:tcW w:w="1338" w:type="pct"/>
            <w:vAlign w:val="center"/>
          </w:tcPr>
          <w:p w:rsidR="00D863FA" w:rsidRPr="002A6CAE" w:rsidRDefault="00D863FA" w:rsidP="005A3E2F">
            <w:pPr>
              <w:pStyle w:val="Heading7"/>
              <w:ind w:right="0"/>
            </w:pPr>
            <w:r w:rsidRPr="002A6CAE">
              <w:t>87,27±0,41***</w:t>
            </w:r>
          </w:p>
        </w:tc>
      </w:tr>
      <w:tr w:rsidR="00D863FA" w:rsidRPr="002A6CAE" w:rsidTr="00932FBF">
        <w:trPr>
          <w:trHeight w:val="20"/>
          <w:jc w:val="center"/>
        </w:trPr>
        <w:tc>
          <w:tcPr>
            <w:tcW w:w="1259" w:type="pct"/>
            <w:vAlign w:val="center"/>
          </w:tcPr>
          <w:p w:rsidR="00D863FA" w:rsidRPr="002A6CAE" w:rsidRDefault="00D863FA" w:rsidP="005A3E2F">
            <w:pPr>
              <w:pStyle w:val="Heading7"/>
              <w:ind w:right="0"/>
            </w:pPr>
            <w:r w:rsidRPr="002A6CAE">
              <w:t>4</w:t>
            </w:r>
            <w:r>
              <w:t>-й</w:t>
            </w:r>
            <w:r w:rsidRPr="002A6CAE">
              <w:t xml:space="preserve"> месяц</w:t>
            </w:r>
          </w:p>
        </w:tc>
        <w:tc>
          <w:tcPr>
            <w:tcW w:w="1064" w:type="pct"/>
            <w:vAlign w:val="center"/>
          </w:tcPr>
          <w:p w:rsidR="00D863FA" w:rsidRPr="002A6CAE" w:rsidRDefault="00D863FA" w:rsidP="005A3E2F">
            <w:pPr>
              <w:pStyle w:val="Heading7"/>
              <w:ind w:right="0"/>
            </w:pPr>
            <w:r w:rsidRPr="002A6CAE">
              <w:t>102,05±0,34</w:t>
            </w:r>
          </w:p>
        </w:tc>
        <w:tc>
          <w:tcPr>
            <w:tcW w:w="1338" w:type="pct"/>
            <w:vAlign w:val="center"/>
          </w:tcPr>
          <w:p w:rsidR="00D863FA" w:rsidRPr="002A6CAE" w:rsidRDefault="00D863FA" w:rsidP="005A3E2F">
            <w:pPr>
              <w:pStyle w:val="Heading7"/>
              <w:ind w:right="0"/>
            </w:pPr>
            <w:r w:rsidRPr="002A6CAE">
              <w:t>107,01±0,40***</w:t>
            </w:r>
          </w:p>
        </w:tc>
        <w:tc>
          <w:tcPr>
            <w:tcW w:w="1338" w:type="pct"/>
            <w:vAlign w:val="center"/>
          </w:tcPr>
          <w:p w:rsidR="00D863FA" w:rsidRPr="002A6CAE" w:rsidRDefault="00D863FA" w:rsidP="005A3E2F">
            <w:pPr>
              <w:pStyle w:val="Heading7"/>
              <w:ind w:right="0"/>
            </w:pPr>
            <w:r w:rsidRPr="002A6CAE">
              <w:t>109,37±0,73***</w:t>
            </w:r>
          </w:p>
        </w:tc>
      </w:tr>
      <w:tr w:rsidR="00D863FA" w:rsidRPr="002A6CAE" w:rsidTr="00932FBF">
        <w:trPr>
          <w:trHeight w:val="20"/>
          <w:jc w:val="center"/>
        </w:trPr>
        <w:tc>
          <w:tcPr>
            <w:tcW w:w="1259" w:type="pct"/>
            <w:vAlign w:val="center"/>
          </w:tcPr>
          <w:p w:rsidR="00D863FA" w:rsidRPr="002A6CAE" w:rsidRDefault="00D863FA" w:rsidP="005A3E2F">
            <w:pPr>
              <w:pStyle w:val="Heading7"/>
              <w:ind w:right="0"/>
              <w:rPr>
                <w:lang w:val="en-US"/>
              </w:rPr>
            </w:pPr>
            <w:r w:rsidRPr="002A6CAE">
              <w:t>Прирост за опыт, кг</w:t>
            </w:r>
          </w:p>
        </w:tc>
        <w:tc>
          <w:tcPr>
            <w:tcW w:w="1064" w:type="pct"/>
            <w:vAlign w:val="center"/>
          </w:tcPr>
          <w:p w:rsidR="00D863FA" w:rsidRPr="002A6CAE" w:rsidRDefault="00D863FA" w:rsidP="005A3E2F">
            <w:pPr>
              <w:pStyle w:val="Heading7"/>
              <w:ind w:right="0"/>
            </w:pPr>
            <w:r w:rsidRPr="002A6CAE">
              <w:rPr>
                <w:lang w:val="en-US"/>
              </w:rPr>
              <w:t>6</w:t>
            </w:r>
            <w:r w:rsidRPr="002A6CAE">
              <w:t>8,91±0,59</w:t>
            </w:r>
          </w:p>
        </w:tc>
        <w:tc>
          <w:tcPr>
            <w:tcW w:w="1338" w:type="pct"/>
            <w:vAlign w:val="center"/>
          </w:tcPr>
          <w:p w:rsidR="00D863FA" w:rsidRPr="002A6CAE" w:rsidRDefault="00D863FA" w:rsidP="005A3E2F">
            <w:pPr>
              <w:pStyle w:val="Heading7"/>
              <w:ind w:right="0"/>
            </w:pPr>
            <w:r w:rsidRPr="002A6CAE">
              <w:t>72,7</w:t>
            </w:r>
            <w:r w:rsidRPr="002A6CAE">
              <w:rPr>
                <w:lang w:val="en-US"/>
              </w:rPr>
              <w:t>3</w:t>
            </w:r>
            <w:r w:rsidRPr="002A6CAE">
              <w:t>±0,51***</w:t>
            </w:r>
          </w:p>
        </w:tc>
        <w:tc>
          <w:tcPr>
            <w:tcW w:w="1338" w:type="pct"/>
            <w:vAlign w:val="center"/>
          </w:tcPr>
          <w:p w:rsidR="00D863FA" w:rsidRPr="002A6CAE" w:rsidRDefault="00D863FA" w:rsidP="005A3E2F">
            <w:pPr>
              <w:pStyle w:val="Heading7"/>
              <w:ind w:right="0"/>
            </w:pPr>
            <w:r w:rsidRPr="002A6CAE">
              <w:t>76,1</w:t>
            </w:r>
            <w:r w:rsidRPr="002A6CAE">
              <w:rPr>
                <w:lang w:val="en-US"/>
              </w:rPr>
              <w:t>3</w:t>
            </w:r>
            <w:r w:rsidRPr="002A6CAE">
              <w:t>±0,74***</w:t>
            </w:r>
          </w:p>
        </w:tc>
      </w:tr>
      <w:tr w:rsidR="00D863FA" w:rsidRPr="002A6CAE" w:rsidTr="00932FBF">
        <w:trPr>
          <w:trHeight w:val="20"/>
          <w:jc w:val="center"/>
        </w:trPr>
        <w:tc>
          <w:tcPr>
            <w:tcW w:w="1259" w:type="pct"/>
            <w:vAlign w:val="center"/>
          </w:tcPr>
          <w:p w:rsidR="00D863FA" w:rsidRPr="002A6CAE" w:rsidRDefault="00D863FA" w:rsidP="005A3E2F">
            <w:pPr>
              <w:pStyle w:val="Heading7"/>
              <w:ind w:right="0"/>
            </w:pPr>
            <w:r w:rsidRPr="002A6CAE">
              <w:t>% к контролю</w:t>
            </w:r>
          </w:p>
        </w:tc>
        <w:tc>
          <w:tcPr>
            <w:tcW w:w="1064" w:type="pct"/>
            <w:vAlign w:val="center"/>
          </w:tcPr>
          <w:p w:rsidR="00D863FA" w:rsidRPr="000929F8" w:rsidRDefault="00D863FA" w:rsidP="005A3E2F">
            <w:pPr>
              <w:pStyle w:val="Heading7"/>
              <w:ind w:right="0"/>
              <w:rPr>
                <w:lang w:val="en-US"/>
              </w:rPr>
            </w:pPr>
            <w:r>
              <w:rPr>
                <w:lang w:val="en-US"/>
              </w:rPr>
              <w:t>–</w:t>
            </w:r>
          </w:p>
        </w:tc>
        <w:tc>
          <w:tcPr>
            <w:tcW w:w="1338" w:type="pct"/>
            <w:vAlign w:val="center"/>
          </w:tcPr>
          <w:p w:rsidR="00D863FA" w:rsidRPr="002A6CAE" w:rsidRDefault="00D863FA" w:rsidP="005A3E2F">
            <w:pPr>
              <w:pStyle w:val="Heading7"/>
              <w:ind w:right="0"/>
            </w:pPr>
            <w:r w:rsidRPr="002A6CAE">
              <w:t>105,53</w:t>
            </w:r>
          </w:p>
        </w:tc>
        <w:tc>
          <w:tcPr>
            <w:tcW w:w="1338" w:type="pct"/>
            <w:vAlign w:val="center"/>
          </w:tcPr>
          <w:p w:rsidR="00D863FA" w:rsidRPr="002A6CAE" w:rsidRDefault="00D863FA" w:rsidP="005A3E2F">
            <w:pPr>
              <w:pStyle w:val="Heading7"/>
              <w:ind w:right="0"/>
            </w:pPr>
            <w:r w:rsidRPr="002A6CAE">
              <w:t>110,47</w:t>
            </w:r>
          </w:p>
        </w:tc>
      </w:tr>
    </w:tbl>
    <w:p w:rsidR="00D863FA" w:rsidRPr="00B1142F" w:rsidRDefault="00D863FA" w:rsidP="005A3E2F">
      <w:pPr>
        <w:pStyle w:val="Title"/>
        <w:ind w:right="0"/>
        <w:rPr>
          <w:sz w:val="16"/>
          <w:szCs w:val="20"/>
        </w:rPr>
      </w:pPr>
    </w:p>
    <w:p w:rsidR="00D863FA" w:rsidRPr="00932FBF" w:rsidRDefault="00D863FA" w:rsidP="005A3E2F">
      <w:pPr>
        <w:pStyle w:val="Title"/>
        <w:ind w:right="0"/>
        <w:rPr>
          <w:sz w:val="16"/>
          <w:szCs w:val="20"/>
        </w:rPr>
      </w:pPr>
      <w:r>
        <w:rPr>
          <w:sz w:val="16"/>
          <w:szCs w:val="20"/>
        </w:rPr>
        <w:t>З</w:t>
      </w:r>
      <w:r w:rsidRPr="00932FBF">
        <w:rPr>
          <w:sz w:val="16"/>
          <w:szCs w:val="20"/>
        </w:rPr>
        <w:t>десь и далее</w:t>
      </w:r>
      <w:r>
        <w:rPr>
          <w:sz w:val="16"/>
          <w:szCs w:val="20"/>
        </w:rPr>
        <w:t>:</w:t>
      </w:r>
      <w:r w:rsidRPr="00932FBF">
        <w:rPr>
          <w:sz w:val="16"/>
          <w:szCs w:val="20"/>
        </w:rPr>
        <w:t xml:space="preserve"> *Р≤0,05;</w:t>
      </w:r>
      <w:r w:rsidRPr="00932FBF">
        <w:rPr>
          <w:sz w:val="16"/>
          <w:szCs w:val="20"/>
          <w:vertAlign w:val="superscript"/>
        </w:rPr>
        <w:t xml:space="preserve"> </w:t>
      </w:r>
      <w:r w:rsidRPr="00932FBF">
        <w:rPr>
          <w:sz w:val="16"/>
          <w:szCs w:val="20"/>
        </w:rPr>
        <w:t>**Р≤0,01;</w:t>
      </w:r>
      <w:r w:rsidRPr="00932FBF">
        <w:rPr>
          <w:sz w:val="16"/>
          <w:szCs w:val="20"/>
          <w:vertAlign w:val="superscript"/>
        </w:rPr>
        <w:t xml:space="preserve"> </w:t>
      </w:r>
      <w:r w:rsidRPr="00932FBF">
        <w:rPr>
          <w:sz w:val="16"/>
          <w:szCs w:val="20"/>
        </w:rPr>
        <w:t>***Р≤0,001 по отношению к контрол</w:t>
      </w:r>
      <w:r>
        <w:rPr>
          <w:sz w:val="16"/>
          <w:szCs w:val="20"/>
        </w:rPr>
        <w:t>ю.</w:t>
      </w:r>
    </w:p>
    <w:p w:rsidR="00D863FA" w:rsidRPr="002A6CAE" w:rsidRDefault="00D863FA" w:rsidP="005A3E2F">
      <w:pPr>
        <w:pStyle w:val="Title"/>
        <w:ind w:right="0"/>
        <w:rPr>
          <w:sz w:val="20"/>
          <w:szCs w:val="20"/>
        </w:rPr>
      </w:pPr>
    </w:p>
    <w:p w:rsidR="00D863FA" w:rsidRPr="002A6CAE" w:rsidRDefault="00D863FA" w:rsidP="005A3E2F">
      <w:pPr>
        <w:pStyle w:val="Title"/>
        <w:ind w:right="0"/>
        <w:rPr>
          <w:sz w:val="20"/>
          <w:szCs w:val="20"/>
        </w:rPr>
      </w:pPr>
      <w:r w:rsidRPr="002A6CAE">
        <w:rPr>
          <w:sz w:val="20"/>
          <w:szCs w:val="20"/>
        </w:rPr>
        <w:t>Как свидетельствуют данные табл</w:t>
      </w:r>
      <w:r>
        <w:rPr>
          <w:sz w:val="20"/>
          <w:szCs w:val="20"/>
        </w:rPr>
        <w:t>.</w:t>
      </w:r>
      <w:r w:rsidRPr="002A6CAE">
        <w:rPr>
          <w:sz w:val="20"/>
          <w:szCs w:val="20"/>
        </w:rPr>
        <w:t xml:space="preserve"> 1, в начале опыта живая масса у подопытных животных во всех группах была практически одинаковой, а к концу учетного периода она возросла на 5</w:t>
      </w:r>
      <w:r>
        <w:rPr>
          <w:sz w:val="20"/>
          <w:szCs w:val="20"/>
        </w:rPr>
        <w:t>–</w:t>
      </w:r>
      <w:r w:rsidRPr="002A6CAE">
        <w:rPr>
          <w:sz w:val="20"/>
          <w:szCs w:val="20"/>
        </w:rPr>
        <w:t>10</w:t>
      </w:r>
      <w:r>
        <w:rPr>
          <w:sz w:val="20"/>
          <w:szCs w:val="20"/>
        </w:rPr>
        <w:t> %</w:t>
      </w:r>
      <w:r w:rsidRPr="002A6CAE">
        <w:rPr>
          <w:sz w:val="20"/>
          <w:szCs w:val="20"/>
        </w:rPr>
        <w:t xml:space="preserve"> в опытных гру</w:t>
      </w:r>
      <w:r w:rsidRPr="002A6CAE">
        <w:rPr>
          <w:sz w:val="20"/>
          <w:szCs w:val="20"/>
        </w:rPr>
        <w:t>п</w:t>
      </w:r>
      <w:r w:rsidRPr="002A6CAE">
        <w:rPr>
          <w:sz w:val="20"/>
          <w:szCs w:val="20"/>
        </w:rPr>
        <w:t>пах. В абсолютных величинах живая масса 1 гол</w:t>
      </w:r>
      <w:r>
        <w:rPr>
          <w:sz w:val="20"/>
          <w:szCs w:val="20"/>
        </w:rPr>
        <w:t>.</w:t>
      </w:r>
      <w:r w:rsidRPr="002A6CAE">
        <w:rPr>
          <w:sz w:val="20"/>
          <w:szCs w:val="20"/>
        </w:rPr>
        <w:t xml:space="preserve"> к концу исследов</w:t>
      </w:r>
      <w:r w:rsidRPr="002A6CAE">
        <w:rPr>
          <w:sz w:val="20"/>
          <w:szCs w:val="20"/>
        </w:rPr>
        <w:t>а</w:t>
      </w:r>
      <w:r w:rsidRPr="00065FC1">
        <w:rPr>
          <w:spacing w:val="-2"/>
          <w:sz w:val="20"/>
          <w:szCs w:val="20"/>
        </w:rPr>
        <w:t>ний в контроле составила 102,05 кг, в то время как в опытных группах</w:t>
      </w:r>
      <w:r w:rsidRPr="002A6CAE">
        <w:rPr>
          <w:sz w:val="20"/>
          <w:szCs w:val="20"/>
        </w:rPr>
        <w:t xml:space="preserve"> – 107,01</w:t>
      </w:r>
      <w:r>
        <w:rPr>
          <w:sz w:val="20"/>
          <w:szCs w:val="20"/>
        </w:rPr>
        <w:t>–</w:t>
      </w:r>
      <w:r w:rsidRPr="002A6CAE">
        <w:rPr>
          <w:sz w:val="20"/>
          <w:szCs w:val="20"/>
        </w:rPr>
        <w:t xml:space="preserve">109,37 кг. При этом наибольший прирост живой массы за опыт был </w:t>
      </w:r>
      <w:r>
        <w:rPr>
          <w:sz w:val="20"/>
          <w:szCs w:val="20"/>
        </w:rPr>
        <w:t xml:space="preserve">отмечен </w:t>
      </w:r>
      <w:r w:rsidRPr="002A6CAE">
        <w:rPr>
          <w:sz w:val="20"/>
          <w:szCs w:val="20"/>
        </w:rPr>
        <w:t xml:space="preserve">у свиней </w:t>
      </w:r>
      <w:r w:rsidRPr="00A21A3F">
        <w:rPr>
          <w:sz w:val="20"/>
          <w:szCs w:val="20"/>
        </w:rPr>
        <w:t>3-й группы</w:t>
      </w:r>
      <w:r w:rsidRPr="002A6CAE">
        <w:rPr>
          <w:sz w:val="20"/>
          <w:szCs w:val="20"/>
        </w:rPr>
        <w:t xml:space="preserve"> –</w:t>
      </w:r>
      <w:r>
        <w:rPr>
          <w:sz w:val="20"/>
          <w:szCs w:val="20"/>
        </w:rPr>
        <w:t xml:space="preserve"> </w:t>
      </w:r>
      <w:r w:rsidRPr="002A6CAE">
        <w:rPr>
          <w:sz w:val="20"/>
          <w:szCs w:val="20"/>
        </w:rPr>
        <w:t>76,13 кг, а в контроле – 68,91 кг.</w:t>
      </w:r>
    </w:p>
    <w:p w:rsidR="00D863FA" w:rsidRPr="002A6CAE" w:rsidRDefault="00D863FA" w:rsidP="005A3E2F">
      <w:pPr>
        <w:pStyle w:val="Title"/>
        <w:ind w:right="0"/>
        <w:rPr>
          <w:sz w:val="20"/>
          <w:szCs w:val="20"/>
        </w:rPr>
      </w:pPr>
      <w:r w:rsidRPr="002A6CAE">
        <w:rPr>
          <w:sz w:val="20"/>
          <w:szCs w:val="20"/>
        </w:rPr>
        <w:t>В оценке тех или иных добавок, введенных в рацион животных, не менее важным является и их влияние на содержание минеральных элементов в костной ткани животных. Для этого в конце опыта был произведен убой животных по 4 гол</w:t>
      </w:r>
      <w:r>
        <w:rPr>
          <w:sz w:val="20"/>
          <w:szCs w:val="20"/>
        </w:rPr>
        <w:t>.</w:t>
      </w:r>
      <w:r w:rsidRPr="002A6CAE">
        <w:rPr>
          <w:sz w:val="20"/>
          <w:szCs w:val="20"/>
        </w:rPr>
        <w:t xml:space="preserve"> в каждой группе и на анализ взята берцовая кость. Данные об изменении содержания кальция и фосфора в костной ткани свиней представлены в табл</w:t>
      </w:r>
      <w:r>
        <w:rPr>
          <w:sz w:val="20"/>
          <w:szCs w:val="20"/>
        </w:rPr>
        <w:t>.</w:t>
      </w:r>
      <w:r w:rsidRPr="002A6CAE">
        <w:rPr>
          <w:sz w:val="20"/>
          <w:szCs w:val="20"/>
        </w:rPr>
        <w:t xml:space="preserve"> 2.</w:t>
      </w:r>
    </w:p>
    <w:p w:rsidR="00D863FA" w:rsidRPr="002A6CAE" w:rsidRDefault="00D863FA" w:rsidP="005A3E2F">
      <w:pPr>
        <w:pStyle w:val="Title"/>
        <w:ind w:right="0"/>
        <w:rPr>
          <w:sz w:val="20"/>
          <w:szCs w:val="20"/>
        </w:rPr>
      </w:pPr>
      <w:r w:rsidRPr="002A6CAE">
        <w:rPr>
          <w:sz w:val="20"/>
          <w:szCs w:val="20"/>
        </w:rPr>
        <w:t xml:space="preserve">Анализ данных показал, что количество кальция в костной ткани животных </w:t>
      </w:r>
      <w:r>
        <w:rPr>
          <w:sz w:val="20"/>
          <w:szCs w:val="20"/>
        </w:rPr>
        <w:t>2-й</w:t>
      </w:r>
      <w:r w:rsidRPr="002A6CAE">
        <w:rPr>
          <w:sz w:val="20"/>
          <w:szCs w:val="20"/>
        </w:rPr>
        <w:t xml:space="preserve"> и </w:t>
      </w:r>
      <w:r w:rsidRPr="00A21A3F">
        <w:rPr>
          <w:sz w:val="20"/>
          <w:szCs w:val="20"/>
        </w:rPr>
        <w:t>3-й групп</w:t>
      </w:r>
      <w:r w:rsidRPr="002A6CAE">
        <w:rPr>
          <w:sz w:val="20"/>
          <w:szCs w:val="20"/>
        </w:rPr>
        <w:t xml:space="preserve"> увеличилось на 11 и 15</w:t>
      </w:r>
      <w:r>
        <w:rPr>
          <w:sz w:val="20"/>
          <w:szCs w:val="20"/>
        </w:rPr>
        <w:t> %</w:t>
      </w:r>
      <w:r w:rsidRPr="002A6CAE">
        <w:rPr>
          <w:sz w:val="20"/>
          <w:szCs w:val="20"/>
        </w:rPr>
        <w:t xml:space="preserve"> по сравнению с контролем. Такая же тенденция наблюдается и у фосфора – </w:t>
      </w:r>
      <w:r>
        <w:rPr>
          <w:sz w:val="20"/>
          <w:szCs w:val="20"/>
        </w:rPr>
        <w:t>его соде</w:t>
      </w:r>
      <w:r>
        <w:rPr>
          <w:sz w:val="20"/>
          <w:szCs w:val="20"/>
        </w:rPr>
        <w:t>р</w:t>
      </w:r>
      <w:r>
        <w:rPr>
          <w:sz w:val="20"/>
          <w:szCs w:val="20"/>
        </w:rPr>
        <w:t xml:space="preserve">жание </w:t>
      </w:r>
      <w:r w:rsidRPr="002A6CAE">
        <w:rPr>
          <w:sz w:val="20"/>
          <w:szCs w:val="20"/>
        </w:rPr>
        <w:t>на 9</w:t>
      </w:r>
      <w:r>
        <w:rPr>
          <w:sz w:val="20"/>
          <w:szCs w:val="20"/>
        </w:rPr>
        <w:t>–</w:t>
      </w:r>
      <w:r w:rsidRPr="002A6CAE">
        <w:rPr>
          <w:sz w:val="20"/>
          <w:szCs w:val="20"/>
        </w:rPr>
        <w:t>12</w:t>
      </w:r>
      <w:r>
        <w:rPr>
          <w:sz w:val="20"/>
          <w:szCs w:val="20"/>
        </w:rPr>
        <w:t> %</w:t>
      </w:r>
      <w:r w:rsidRPr="002A6CAE">
        <w:rPr>
          <w:sz w:val="20"/>
          <w:szCs w:val="20"/>
        </w:rPr>
        <w:t xml:space="preserve"> выше по отношению к контролю, что указывает на высокую степень минерализации костной ткани животных.</w:t>
      </w:r>
    </w:p>
    <w:p w:rsidR="00D863FA" w:rsidRDefault="00D863FA" w:rsidP="005A3E2F">
      <w:pPr>
        <w:pStyle w:val="Title"/>
        <w:ind w:right="0" w:firstLine="0"/>
        <w:jc w:val="center"/>
        <w:rPr>
          <w:b/>
          <w:sz w:val="16"/>
          <w:szCs w:val="20"/>
        </w:rPr>
      </w:pPr>
      <w:r w:rsidRPr="00932FBF">
        <w:rPr>
          <w:sz w:val="16"/>
          <w:szCs w:val="20"/>
        </w:rPr>
        <w:t>Т</w:t>
      </w:r>
      <w:r>
        <w:rPr>
          <w:sz w:val="16"/>
          <w:szCs w:val="20"/>
        </w:rPr>
        <w:t xml:space="preserve"> </w:t>
      </w:r>
      <w:r w:rsidRPr="00932FBF">
        <w:rPr>
          <w:sz w:val="16"/>
          <w:szCs w:val="20"/>
        </w:rPr>
        <w:t>а</w:t>
      </w:r>
      <w:r>
        <w:rPr>
          <w:sz w:val="16"/>
          <w:szCs w:val="20"/>
        </w:rPr>
        <w:t xml:space="preserve"> </w:t>
      </w:r>
      <w:r w:rsidRPr="00932FBF">
        <w:rPr>
          <w:sz w:val="16"/>
          <w:szCs w:val="20"/>
        </w:rPr>
        <w:t>б</w:t>
      </w:r>
      <w:r>
        <w:rPr>
          <w:sz w:val="16"/>
          <w:szCs w:val="20"/>
        </w:rPr>
        <w:t xml:space="preserve"> </w:t>
      </w:r>
      <w:r w:rsidRPr="00932FBF">
        <w:rPr>
          <w:sz w:val="16"/>
          <w:szCs w:val="20"/>
        </w:rPr>
        <w:t>л</w:t>
      </w:r>
      <w:r>
        <w:rPr>
          <w:sz w:val="16"/>
          <w:szCs w:val="20"/>
        </w:rPr>
        <w:t xml:space="preserve"> </w:t>
      </w:r>
      <w:r w:rsidRPr="00932FBF">
        <w:rPr>
          <w:sz w:val="16"/>
          <w:szCs w:val="20"/>
        </w:rPr>
        <w:t>и</w:t>
      </w:r>
      <w:r>
        <w:rPr>
          <w:sz w:val="16"/>
          <w:szCs w:val="20"/>
        </w:rPr>
        <w:t xml:space="preserve"> </w:t>
      </w:r>
      <w:r w:rsidRPr="00932FBF">
        <w:rPr>
          <w:sz w:val="16"/>
          <w:szCs w:val="20"/>
        </w:rPr>
        <w:t>ц</w:t>
      </w:r>
      <w:r>
        <w:rPr>
          <w:sz w:val="16"/>
          <w:szCs w:val="20"/>
        </w:rPr>
        <w:t xml:space="preserve"> </w:t>
      </w:r>
      <w:r w:rsidRPr="00932FBF">
        <w:rPr>
          <w:sz w:val="16"/>
          <w:szCs w:val="20"/>
        </w:rPr>
        <w:t>а</w:t>
      </w:r>
      <w:r>
        <w:rPr>
          <w:sz w:val="16"/>
          <w:szCs w:val="20"/>
        </w:rPr>
        <w:t xml:space="preserve"> </w:t>
      </w:r>
      <w:r w:rsidRPr="00932FBF">
        <w:rPr>
          <w:sz w:val="16"/>
          <w:szCs w:val="20"/>
        </w:rPr>
        <w:t xml:space="preserve"> 2</w:t>
      </w:r>
      <w:r>
        <w:rPr>
          <w:sz w:val="16"/>
          <w:szCs w:val="20"/>
        </w:rPr>
        <w:t>.</w:t>
      </w:r>
      <w:r w:rsidRPr="00932FBF">
        <w:rPr>
          <w:sz w:val="16"/>
          <w:szCs w:val="20"/>
        </w:rPr>
        <w:t xml:space="preserve"> </w:t>
      </w:r>
      <w:r w:rsidRPr="00932FBF">
        <w:rPr>
          <w:b/>
          <w:sz w:val="16"/>
          <w:szCs w:val="20"/>
        </w:rPr>
        <w:t xml:space="preserve">Изменение содержания кальция и фосфора в костной </w:t>
      </w:r>
    </w:p>
    <w:p w:rsidR="00D863FA" w:rsidRPr="00932FBF" w:rsidRDefault="00D863FA" w:rsidP="005A3E2F">
      <w:pPr>
        <w:pStyle w:val="Title"/>
        <w:ind w:right="0" w:firstLine="0"/>
        <w:jc w:val="center"/>
        <w:rPr>
          <w:b/>
          <w:sz w:val="16"/>
          <w:szCs w:val="20"/>
        </w:rPr>
      </w:pPr>
      <w:r w:rsidRPr="00932FBF">
        <w:rPr>
          <w:b/>
          <w:sz w:val="16"/>
          <w:szCs w:val="20"/>
        </w:rPr>
        <w:t>ткани свиней, г/100 г в воздушно-сухой ткани</w:t>
      </w:r>
    </w:p>
    <w:p w:rsidR="00D863FA" w:rsidRPr="002A6CAE" w:rsidRDefault="00D863FA" w:rsidP="005A3E2F">
      <w:pPr>
        <w:pStyle w:val="Title"/>
        <w:ind w:right="0"/>
        <w:rPr>
          <w:sz w:val="20"/>
          <w:szCs w:val="20"/>
        </w:rPr>
      </w:pPr>
    </w:p>
    <w:tbl>
      <w:tblPr>
        <w:tblW w:w="612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57" w:type="dxa"/>
          <w:right w:w="57" w:type="dxa"/>
        </w:tblCellMar>
        <w:tblLook w:val="00A0"/>
      </w:tblPr>
      <w:tblGrid>
        <w:gridCol w:w="1513"/>
        <w:gridCol w:w="1530"/>
        <w:gridCol w:w="1530"/>
        <w:gridCol w:w="1551"/>
      </w:tblGrid>
      <w:tr w:rsidR="00D863FA" w:rsidRPr="002A6CAE" w:rsidTr="00932FBF">
        <w:trPr>
          <w:trHeight w:val="20"/>
          <w:jc w:val="center"/>
        </w:trPr>
        <w:tc>
          <w:tcPr>
            <w:tcW w:w="1236" w:type="pct"/>
            <w:vMerge w:val="restart"/>
            <w:vAlign w:val="center"/>
          </w:tcPr>
          <w:p w:rsidR="00D863FA" w:rsidRPr="002A6CAE" w:rsidRDefault="00D863FA" w:rsidP="005A3E2F">
            <w:pPr>
              <w:pStyle w:val="Heading7"/>
              <w:ind w:right="0"/>
            </w:pPr>
            <w:r w:rsidRPr="002A6CAE">
              <w:t>Показатели</w:t>
            </w:r>
          </w:p>
        </w:tc>
        <w:tc>
          <w:tcPr>
            <w:tcW w:w="3764" w:type="pct"/>
            <w:gridSpan w:val="3"/>
            <w:vAlign w:val="center"/>
          </w:tcPr>
          <w:p w:rsidR="00D863FA" w:rsidRPr="002A6CAE" w:rsidRDefault="00D863FA" w:rsidP="005A3E2F">
            <w:pPr>
              <w:pStyle w:val="Heading7"/>
              <w:ind w:right="0"/>
            </w:pPr>
            <w:r w:rsidRPr="002A6CAE">
              <w:t>Групп</w:t>
            </w:r>
            <w:r>
              <w:t>ы</w:t>
            </w:r>
          </w:p>
        </w:tc>
      </w:tr>
      <w:tr w:rsidR="00D863FA" w:rsidRPr="002A6CAE" w:rsidTr="00932FBF">
        <w:trPr>
          <w:trHeight w:val="20"/>
          <w:jc w:val="center"/>
        </w:trPr>
        <w:tc>
          <w:tcPr>
            <w:tcW w:w="1236" w:type="pct"/>
            <w:vMerge/>
            <w:vAlign w:val="center"/>
          </w:tcPr>
          <w:p w:rsidR="00D863FA" w:rsidRPr="002A6CAE" w:rsidRDefault="00D863FA" w:rsidP="005A3E2F">
            <w:pPr>
              <w:pStyle w:val="Heading7"/>
              <w:ind w:right="0"/>
            </w:pPr>
          </w:p>
        </w:tc>
        <w:tc>
          <w:tcPr>
            <w:tcW w:w="1249" w:type="pct"/>
            <w:vAlign w:val="center"/>
          </w:tcPr>
          <w:p w:rsidR="00D863FA" w:rsidRPr="00534F91" w:rsidRDefault="00D863FA" w:rsidP="005A3E2F">
            <w:pPr>
              <w:pStyle w:val="Heading7"/>
              <w:ind w:right="0"/>
            </w:pPr>
            <w:r>
              <w:t>1-я</w:t>
            </w:r>
          </w:p>
        </w:tc>
        <w:tc>
          <w:tcPr>
            <w:tcW w:w="1249" w:type="pct"/>
            <w:vAlign w:val="center"/>
          </w:tcPr>
          <w:p w:rsidR="00D863FA" w:rsidRPr="00534F91" w:rsidRDefault="00D863FA" w:rsidP="005A3E2F">
            <w:pPr>
              <w:pStyle w:val="Heading7"/>
              <w:ind w:right="0"/>
            </w:pPr>
            <w:r>
              <w:t>2-я</w:t>
            </w:r>
          </w:p>
        </w:tc>
        <w:tc>
          <w:tcPr>
            <w:tcW w:w="1266" w:type="pct"/>
            <w:vAlign w:val="center"/>
          </w:tcPr>
          <w:p w:rsidR="00D863FA" w:rsidRPr="00534F91" w:rsidRDefault="00D863FA" w:rsidP="005A3E2F">
            <w:pPr>
              <w:pStyle w:val="Heading7"/>
              <w:ind w:right="0"/>
            </w:pPr>
            <w:r>
              <w:t>3-я</w:t>
            </w:r>
          </w:p>
        </w:tc>
      </w:tr>
      <w:tr w:rsidR="00D863FA" w:rsidRPr="002A6CAE" w:rsidTr="00932FBF">
        <w:trPr>
          <w:trHeight w:val="20"/>
          <w:jc w:val="center"/>
        </w:trPr>
        <w:tc>
          <w:tcPr>
            <w:tcW w:w="1236" w:type="pct"/>
            <w:vAlign w:val="center"/>
          </w:tcPr>
          <w:p w:rsidR="00D863FA" w:rsidRPr="002A6CAE" w:rsidRDefault="00D863FA" w:rsidP="005A3E2F">
            <w:pPr>
              <w:pStyle w:val="Heading7"/>
              <w:ind w:right="0"/>
            </w:pPr>
            <w:r w:rsidRPr="002A6CAE">
              <w:t>Кальций</w:t>
            </w:r>
          </w:p>
        </w:tc>
        <w:tc>
          <w:tcPr>
            <w:tcW w:w="1249" w:type="pct"/>
            <w:vAlign w:val="center"/>
          </w:tcPr>
          <w:p w:rsidR="00D863FA" w:rsidRPr="002A6CAE" w:rsidRDefault="00D863FA" w:rsidP="005A3E2F">
            <w:pPr>
              <w:pStyle w:val="Heading7"/>
              <w:ind w:right="0"/>
            </w:pPr>
            <w:r w:rsidRPr="002A6CAE">
              <w:t>9,51±0,35</w:t>
            </w:r>
          </w:p>
        </w:tc>
        <w:tc>
          <w:tcPr>
            <w:tcW w:w="1249" w:type="pct"/>
            <w:vAlign w:val="center"/>
          </w:tcPr>
          <w:p w:rsidR="00D863FA" w:rsidRPr="002A6CAE" w:rsidRDefault="00D863FA" w:rsidP="005A3E2F">
            <w:pPr>
              <w:pStyle w:val="Heading7"/>
              <w:ind w:right="0"/>
            </w:pPr>
            <w:r w:rsidRPr="002A6CAE">
              <w:t>10,60±0,29*</w:t>
            </w:r>
          </w:p>
        </w:tc>
        <w:tc>
          <w:tcPr>
            <w:tcW w:w="1266" w:type="pct"/>
            <w:vAlign w:val="center"/>
          </w:tcPr>
          <w:p w:rsidR="00D863FA" w:rsidRPr="002A6CAE" w:rsidRDefault="00D863FA" w:rsidP="005A3E2F">
            <w:pPr>
              <w:pStyle w:val="Heading7"/>
              <w:ind w:right="0"/>
            </w:pPr>
            <w:r w:rsidRPr="002A6CAE">
              <w:t>10,97±0,19**</w:t>
            </w:r>
          </w:p>
        </w:tc>
      </w:tr>
      <w:tr w:rsidR="00D863FA" w:rsidRPr="002A6CAE" w:rsidTr="00932FBF">
        <w:trPr>
          <w:trHeight w:val="20"/>
          <w:jc w:val="center"/>
        </w:trPr>
        <w:tc>
          <w:tcPr>
            <w:tcW w:w="1236" w:type="pct"/>
            <w:vAlign w:val="center"/>
          </w:tcPr>
          <w:p w:rsidR="00D863FA" w:rsidRPr="002A6CAE" w:rsidRDefault="00D863FA" w:rsidP="005A3E2F">
            <w:pPr>
              <w:pStyle w:val="Heading7"/>
              <w:ind w:right="0"/>
            </w:pPr>
            <w:r w:rsidRPr="002A6CAE">
              <w:t>% к контролю</w:t>
            </w:r>
          </w:p>
        </w:tc>
        <w:tc>
          <w:tcPr>
            <w:tcW w:w="1249" w:type="pct"/>
            <w:vAlign w:val="center"/>
          </w:tcPr>
          <w:p w:rsidR="00D863FA" w:rsidRPr="00B1142F" w:rsidRDefault="00D863FA" w:rsidP="005A3E2F">
            <w:pPr>
              <w:pStyle w:val="Heading7"/>
              <w:ind w:right="0"/>
            </w:pPr>
            <w:r>
              <w:t>–</w:t>
            </w:r>
          </w:p>
        </w:tc>
        <w:tc>
          <w:tcPr>
            <w:tcW w:w="1249" w:type="pct"/>
            <w:vAlign w:val="center"/>
          </w:tcPr>
          <w:p w:rsidR="00D863FA" w:rsidRPr="002A6CAE" w:rsidRDefault="00D863FA" w:rsidP="005A3E2F">
            <w:pPr>
              <w:pStyle w:val="Heading7"/>
              <w:ind w:right="0"/>
            </w:pPr>
            <w:r w:rsidRPr="002A6CAE">
              <w:t>111,47</w:t>
            </w:r>
          </w:p>
        </w:tc>
        <w:tc>
          <w:tcPr>
            <w:tcW w:w="1266" w:type="pct"/>
            <w:vAlign w:val="center"/>
          </w:tcPr>
          <w:p w:rsidR="00D863FA" w:rsidRPr="002A6CAE" w:rsidRDefault="00D863FA" w:rsidP="005A3E2F">
            <w:pPr>
              <w:pStyle w:val="Heading7"/>
              <w:ind w:right="0"/>
            </w:pPr>
            <w:r w:rsidRPr="002A6CAE">
              <w:t>115,36</w:t>
            </w:r>
          </w:p>
        </w:tc>
      </w:tr>
      <w:tr w:rsidR="00D863FA" w:rsidRPr="002A6CAE" w:rsidTr="00932FBF">
        <w:trPr>
          <w:trHeight w:val="20"/>
          <w:jc w:val="center"/>
        </w:trPr>
        <w:tc>
          <w:tcPr>
            <w:tcW w:w="1236" w:type="pct"/>
            <w:vAlign w:val="center"/>
          </w:tcPr>
          <w:p w:rsidR="00D863FA" w:rsidRPr="002A6CAE" w:rsidRDefault="00D863FA" w:rsidP="005A3E2F">
            <w:pPr>
              <w:pStyle w:val="Heading7"/>
              <w:ind w:right="0"/>
            </w:pPr>
            <w:r w:rsidRPr="002A6CAE">
              <w:t>Фосфор</w:t>
            </w:r>
          </w:p>
        </w:tc>
        <w:tc>
          <w:tcPr>
            <w:tcW w:w="1249" w:type="pct"/>
            <w:vAlign w:val="center"/>
          </w:tcPr>
          <w:p w:rsidR="00D863FA" w:rsidRPr="002A6CAE" w:rsidRDefault="00D863FA" w:rsidP="005A3E2F">
            <w:pPr>
              <w:pStyle w:val="Heading7"/>
              <w:ind w:right="0"/>
            </w:pPr>
            <w:r w:rsidRPr="002A6CAE">
              <w:t>4,63±0,32</w:t>
            </w:r>
          </w:p>
        </w:tc>
        <w:tc>
          <w:tcPr>
            <w:tcW w:w="1249" w:type="pct"/>
            <w:vAlign w:val="center"/>
          </w:tcPr>
          <w:p w:rsidR="00D863FA" w:rsidRPr="002A6CAE" w:rsidRDefault="00D863FA" w:rsidP="005A3E2F">
            <w:pPr>
              <w:pStyle w:val="Heading7"/>
              <w:ind w:right="0"/>
            </w:pPr>
            <w:r w:rsidRPr="002A6CAE">
              <w:t>5,09±0,6</w:t>
            </w:r>
          </w:p>
        </w:tc>
        <w:tc>
          <w:tcPr>
            <w:tcW w:w="1266" w:type="pct"/>
            <w:vAlign w:val="center"/>
          </w:tcPr>
          <w:p w:rsidR="00D863FA" w:rsidRPr="002A6CAE" w:rsidRDefault="00D863FA" w:rsidP="005A3E2F">
            <w:pPr>
              <w:pStyle w:val="Heading7"/>
              <w:ind w:right="0"/>
            </w:pPr>
            <w:r w:rsidRPr="002A6CAE">
              <w:t>5,22±0,05</w:t>
            </w:r>
          </w:p>
        </w:tc>
      </w:tr>
      <w:tr w:rsidR="00D863FA" w:rsidRPr="002A6CAE" w:rsidTr="00932FBF">
        <w:trPr>
          <w:trHeight w:val="20"/>
          <w:jc w:val="center"/>
        </w:trPr>
        <w:tc>
          <w:tcPr>
            <w:tcW w:w="1236" w:type="pct"/>
            <w:vAlign w:val="center"/>
          </w:tcPr>
          <w:p w:rsidR="00D863FA" w:rsidRPr="002A6CAE" w:rsidRDefault="00D863FA" w:rsidP="005A3E2F">
            <w:pPr>
              <w:pStyle w:val="Heading7"/>
              <w:ind w:right="0"/>
            </w:pPr>
            <w:r w:rsidRPr="002A6CAE">
              <w:t>% к контролю</w:t>
            </w:r>
          </w:p>
        </w:tc>
        <w:tc>
          <w:tcPr>
            <w:tcW w:w="1249" w:type="pct"/>
            <w:vAlign w:val="center"/>
          </w:tcPr>
          <w:p w:rsidR="00D863FA" w:rsidRPr="000929F8" w:rsidRDefault="00D863FA" w:rsidP="005A3E2F">
            <w:pPr>
              <w:pStyle w:val="Heading7"/>
              <w:ind w:right="0"/>
              <w:rPr>
                <w:lang w:val="en-US"/>
              </w:rPr>
            </w:pPr>
            <w:r>
              <w:rPr>
                <w:lang w:val="en-US"/>
              </w:rPr>
              <w:t>–</w:t>
            </w:r>
          </w:p>
        </w:tc>
        <w:tc>
          <w:tcPr>
            <w:tcW w:w="1249" w:type="pct"/>
            <w:vAlign w:val="center"/>
          </w:tcPr>
          <w:p w:rsidR="00D863FA" w:rsidRPr="002A6CAE" w:rsidRDefault="00D863FA" w:rsidP="005A3E2F">
            <w:pPr>
              <w:pStyle w:val="Heading7"/>
              <w:ind w:right="0"/>
            </w:pPr>
            <w:r w:rsidRPr="002A6CAE">
              <w:t>109,94</w:t>
            </w:r>
          </w:p>
        </w:tc>
        <w:tc>
          <w:tcPr>
            <w:tcW w:w="1266" w:type="pct"/>
            <w:vAlign w:val="center"/>
          </w:tcPr>
          <w:p w:rsidR="00D863FA" w:rsidRPr="002A6CAE" w:rsidRDefault="00D863FA" w:rsidP="005A3E2F">
            <w:pPr>
              <w:pStyle w:val="Heading7"/>
              <w:ind w:right="0"/>
            </w:pPr>
            <w:r w:rsidRPr="002A6CAE">
              <w:t>112,75</w:t>
            </w:r>
          </w:p>
        </w:tc>
      </w:tr>
    </w:tbl>
    <w:p w:rsidR="00D863FA" w:rsidRPr="002A6CAE" w:rsidRDefault="00D863FA" w:rsidP="005A3E2F">
      <w:pPr>
        <w:pStyle w:val="Title"/>
        <w:ind w:right="0"/>
        <w:rPr>
          <w:sz w:val="20"/>
          <w:szCs w:val="20"/>
        </w:rPr>
      </w:pPr>
    </w:p>
    <w:p w:rsidR="00D863FA" w:rsidRPr="002A6CAE" w:rsidRDefault="00D863FA" w:rsidP="005A3E2F">
      <w:pPr>
        <w:pStyle w:val="Title"/>
        <w:ind w:right="0"/>
        <w:rPr>
          <w:b/>
          <w:sz w:val="20"/>
          <w:szCs w:val="20"/>
        </w:rPr>
      </w:pPr>
      <w:r w:rsidRPr="002A6CAE">
        <w:rPr>
          <w:b/>
          <w:sz w:val="20"/>
          <w:szCs w:val="20"/>
        </w:rPr>
        <w:t xml:space="preserve">Заключение. </w:t>
      </w:r>
      <w:r w:rsidRPr="002A6CAE">
        <w:rPr>
          <w:sz w:val="20"/>
          <w:szCs w:val="20"/>
        </w:rPr>
        <w:t>Ферментные препараты «Белвитазим-400 гранулят» и фитаза не оказывает отрицательного влияния на продуктивность св</w:t>
      </w:r>
      <w:r w:rsidRPr="002A6CAE">
        <w:rPr>
          <w:sz w:val="20"/>
          <w:szCs w:val="20"/>
        </w:rPr>
        <w:t>и</w:t>
      </w:r>
      <w:r w:rsidRPr="002A6CAE">
        <w:rPr>
          <w:sz w:val="20"/>
          <w:szCs w:val="20"/>
        </w:rPr>
        <w:t>ней, способствуют повышению приростов живой массы, лучшему у</w:t>
      </w:r>
      <w:r w:rsidRPr="002A6CAE">
        <w:rPr>
          <w:sz w:val="20"/>
          <w:szCs w:val="20"/>
        </w:rPr>
        <w:t>с</w:t>
      </w:r>
      <w:r w:rsidRPr="002A6CAE">
        <w:rPr>
          <w:sz w:val="20"/>
          <w:szCs w:val="20"/>
        </w:rPr>
        <w:t>воению минеральных элементов в организме свиней.</w:t>
      </w:r>
    </w:p>
    <w:p w:rsidR="00D863FA" w:rsidRPr="002A6CAE" w:rsidRDefault="00D863FA" w:rsidP="005A3E2F">
      <w:pPr>
        <w:pStyle w:val="Title"/>
        <w:ind w:right="0"/>
        <w:rPr>
          <w:b/>
          <w:sz w:val="20"/>
          <w:szCs w:val="20"/>
        </w:rPr>
      </w:pPr>
    </w:p>
    <w:p w:rsidR="00D863FA" w:rsidRDefault="00D863FA" w:rsidP="005A3E2F">
      <w:pPr>
        <w:pStyle w:val="Title"/>
        <w:ind w:right="0"/>
        <w:jc w:val="center"/>
        <w:rPr>
          <w:sz w:val="16"/>
          <w:szCs w:val="20"/>
        </w:rPr>
      </w:pPr>
      <w:r w:rsidRPr="00E76B90">
        <w:rPr>
          <w:sz w:val="16"/>
          <w:szCs w:val="20"/>
        </w:rPr>
        <w:t>ЛИТЕРАТУРА</w:t>
      </w:r>
    </w:p>
    <w:p w:rsidR="00D863FA" w:rsidRPr="00E76B90" w:rsidRDefault="00D863FA" w:rsidP="005A3E2F">
      <w:pPr>
        <w:pStyle w:val="Title"/>
        <w:ind w:right="0"/>
        <w:jc w:val="center"/>
        <w:rPr>
          <w:sz w:val="16"/>
          <w:szCs w:val="20"/>
        </w:rPr>
      </w:pPr>
    </w:p>
    <w:p w:rsidR="00D863FA" w:rsidRPr="00932FBF" w:rsidRDefault="00D863FA" w:rsidP="005A3E2F">
      <w:pPr>
        <w:pStyle w:val="Title"/>
        <w:ind w:right="0"/>
        <w:rPr>
          <w:sz w:val="16"/>
          <w:szCs w:val="20"/>
        </w:rPr>
      </w:pPr>
      <w:r w:rsidRPr="00534F91">
        <w:rPr>
          <w:spacing w:val="-2"/>
          <w:sz w:val="16"/>
          <w:szCs w:val="20"/>
        </w:rPr>
        <w:t>1. Г о л у ш к о ,  В. М. Приготовление кормов для свиней / В. М. Голушко, В. Б.</w:t>
      </w:r>
      <w:r>
        <w:rPr>
          <w:sz w:val="16"/>
          <w:szCs w:val="20"/>
        </w:rPr>
        <w:t xml:space="preserve"> Ио</w:t>
      </w:r>
      <w:r>
        <w:rPr>
          <w:sz w:val="16"/>
          <w:szCs w:val="20"/>
        </w:rPr>
        <w:t>ф</w:t>
      </w:r>
      <w:r>
        <w:rPr>
          <w:sz w:val="16"/>
          <w:szCs w:val="20"/>
        </w:rPr>
        <w:t>фе, В. Н. Гутман. – Минск</w:t>
      </w:r>
      <w:r w:rsidRPr="00932FBF">
        <w:rPr>
          <w:sz w:val="16"/>
          <w:szCs w:val="20"/>
        </w:rPr>
        <w:t>: Ураджай, 1990. – 216 с.</w:t>
      </w:r>
    </w:p>
    <w:p w:rsidR="00D863FA" w:rsidRPr="00932FBF" w:rsidRDefault="00D863FA" w:rsidP="005A3E2F">
      <w:pPr>
        <w:pStyle w:val="Title"/>
        <w:ind w:right="0"/>
        <w:rPr>
          <w:sz w:val="16"/>
          <w:szCs w:val="20"/>
        </w:rPr>
      </w:pPr>
      <w:r w:rsidRPr="00932FBF">
        <w:rPr>
          <w:sz w:val="16"/>
          <w:szCs w:val="20"/>
        </w:rPr>
        <w:t>2. К</w:t>
      </w:r>
      <w:r>
        <w:rPr>
          <w:sz w:val="16"/>
          <w:szCs w:val="20"/>
        </w:rPr>
        <w:t xml:space="preserve"> </w:t>
      </w:r>
      <w:r w:rsidRPr="00932FBF">
        <w:rPr>
          <w:sz w:val="16"/>
          <w:szCs w:val="20"/>
        </w:rPr>
        <w:t>о</w:t>
      </w:r>
      <w:r>
        <w:rPr>
          <w:sz w:val="16"/>
          <w:szCs w:val="20"/>
        </w:rPr>
        <w:t xml:space="preserve"> </w:t>
      </w:r>
      <w:r w:rsidRPr="00932FBF">
        <w:rPr>
          <w:sz w:val="16"/>
          <w:szCs w:val="20"/>
        </w:rPr>
        <w:t>к</w:t>
      </w:r>
      <w:r>
        <w:rPr>
          <w:sz w:val="16"/>
          <w:szCs w:val="20"/>
        </w:rPr>
        <w:t xml:space="preserve"> </w:t>
      </w:r>
      <w:r w:rsidRPr="00932FBF">
        <w:rPr>
          <w:sz w:val="16"/>
          <w:szCs w:val="20"/>
        </w:rPr>
        <w:t>о</w:t>
      </w:r>
      <w:r>
        <w:rPr>
          <w:sz w:val="16"/>
          <w:szCs w:val="20"/>
        </w:rPr>
        <w:t xml:space="preserve"> </w:t>
      </w:r>
      <w:r w:rsidRPr="00932FBF">
        <w:rPr>
          <w:sz w:val="16"/>
          <w:szCs w:val="20"/>
        </w:rPr>
        <w:t>р</w:t>
      </w:r>
      <w:r>
        <w:rPr>
          <w:sz w:val="16"/>
          <w:szCs w:val="20"/>
        </w:rPr>
        <w:t xml:space="preserve"> </w:t>
      </w:r>
      <w:r w:rsidRPr="00932FBF">
        <w:rPr>
          <w:sz w:val="16"/>
          <w:szCs w:val="20"/>
        </w:rPr>
        <w:t>е</w:t>
      </w:r>
      <w:r>
        <w:rPr>
          <w:sz w:val="16"/>
          <w:szCs w:val="20"/>
        </w:rPr>
        <w:t xml:space="preserve"> </w:t>
      </w:r>
      <w:r w:rsidRPr="00932FBF">
        <w:rPr>
          <w:sz w:val="16"/>
          <w:szCs w:val="20"/>
        </w:rPr>
        <w:t>в</w:t>
      </w:r>
      <w:r>
        <w:rPr>
          <w:sz w:val="16"/>
          <w:szCs w:val="20"/>
        </w:rPr>
        <w:t xml:space="preserve"> </w:t>
      </w:r>
      <w:r w:rsidRPr="00932FBF">
        <w:rPr>
          <w:sz w:val="16"/>
          <w:szCs w:val="20"/>
        </w:rPr>
        <w:t>,</w:t>
      </w:r>
      <w:r>
        <w:rPr>
          <w:sz w:val="16"/>
          <w:szCs w:val="20"/>
        </w:rPr>
        <w:t xml:space="preserve"> </w:t>
      </w:r>
      <w:r w:rsidRPr="00932FBF">
        <w:rPr>
          <w:sz w:val="16"/>
          <w:szCs w:val="20"/>
        </w:rPr>
        <w:t xml:space="preserve"> В. А. Биологическое обоснование потребности супоросных свин</w:t>
      </w:r>
      <w:r w:rsidRPr="00932FBF">
        <w:rPr>
          <w:sz w:val="16"/>
          <w:szCs w:val="20"/>
        </w:rPr>
        <w:t>о</w:t>
      </w:r>
      <w:r w:rsidRPr="00932FBF">
        <w:rPr>
          <w:sz w:val="16"/>
          <w:szCs w:val="20"/>
        </w:rPr>
        <w:t>маток в кальции и фосфоре / В. А. Кокорев, С. А. Лапшин, В. А. Гуляев</w:t>
      </w:r>
      <w:r w:rsidRPr="000929F8">
        <w:rPr>
          <w:sz w:val="16"/>
          <w:szCs w:val="20"/>
        </w:rPr>
        <w:t xml:space="preserve"> </w:t>
      </w:r>
      <w:r w:rsidRPr="00932FBF">
        <w:rPr>
          <w:sz w:val="16"/>
          <w:szCs w:val="20"/>
        </w:rPr>
        <w:t>// Сельскохозя</w:t>
      </w:r>
      <w:r w:rsidRPr="00932FBF">
        <w:rPr>
          <w:sz w:val="16"/>
          <w:szCs w:val="20"/>
        </w:rPr>
        <w:t>й</w:t>
      </w:r>
      <w:r w:rsidRPr="00932FBF">
        <w:rPr>
          <w:sz w:val="16"/>
          <w:szCs w:val="20"/>
        </w:rPr>
        <w:t xml:space="preserve">ственная биология. – 1983. </w:t>
      </w:r>
      <w:r>
        <w:rPr>
          <w:sz w:val="16"/>
          <w:szCs w:val="20"/>
        </w:rPr>
        <w:t>–</w:t>
      </w:r>
      <w:r w:rsidRPr="00932FBF">
        <w:rPr>
          <w:sz w:val="16"/>
          <w:szCs w:val="20"/>
        </w:rPr>
        <w:t xml:space="preserve"> № 11. – С. 83</w:t>
      </w:r>
      <w:r>
        <w:rPr>
          <w:sz w:val="16"/>
          <w:szCs w:val="20"/>
        </w:rPr>
        <w:t>–</w:t>
      </w:r>
      <w:r w:rsidRPr="00932FBF">
        <w:rPr>
          <w:sz w:val="16"/>
          <w:szCs w:val="20"/>
        </w:rPr>
        <w:t>87.</w:t>
      </w:r>
    </w:p>
    <w:p w:rsidR="00D863FA" w:rsidRPr="00932FBF" w:rsidRDefault="00D863FA" w:rsidP="005A3E2F">
      <w:pPr>
        <w:pStyle w:val="Title"/>
        <w:ind w:right="0"/>
        <w:rPr>
          <w:color w:val="000000"/>
          <w:sz w:val="16"/>
          <w:szCs w:val="20"/>
        </w:rPr>
      </w:pPr>
      <w:r w:rsidRPr="00932FBF">
        <w:rPr>
          <w:sz w:val="16"/>
          <w:szCs w:val="20"/>
        </w:rPr>
        <w:t xml:space="preserve">3. Новое в минеральном питании сельскохозяйственных животных / С. А. Лапшин </w:t>
      </w:r>
      <w:r w:rsidRPr="000929F8">
        <w:rPr>
          <w:sz w:val="16"/>
          <w:szCs w:val="20"/>
        </w:rPr>
        <w:t xml:space="preserve">    </w:t>
      </w:r>
      <w:r w:rsidRPr="00932FBF">
        <w:rPr>
          <w:sz w:val="16"/>
          <w:szCs w:val="20"/>
        </w:rPr>
        <w:t xml:space="preserve">[и др.]. – М., 1988. – 190 с. </w:t>
      </w:r>
    </w:p>
    <w:p w:rsidR="00D863FA" w:rsidRPr="00932FBF" w:rsidRDefault="00D863FA" w:rsidP="005A3E2F">
      <w:pPr>
        <w:pStyle w:val="Title"/>
        <w:ind w:right="0"/>
        <w:rPr>
          <w:sz w:val="16"/>
          <w:szCs w:val="20"/>
        </w:rPr>
      </w:pPr>
      <w:r w:rsidRPr="00932FBF">
        <w:rPr>
          <w:sz w:val="16"/>
          <w:szCs w:val="20"/>
        </w:rPr>
        <w:t>4. Нормированное кормление свиней</w:t>
      </w:r>
      <w:r>
        <w:rPr>
          <w:sz w:val="16"/>
          <w:szCs w:val="20"/>
        </w:rPr>
        <w:t>:</w:t>
      </w:r>
      <w:r w:rsidRPr="00932FBF">
        <w:rPr>
          <w:sz w:val="16"/>
          <w:szCs w:val="20"/>
        </w:rPr>
        <w:t xml:space="preserve"> рекомендации / В. М. Голушко [и др.]. – Ж</w:t>
      </w:r>
      <w:r w:rsidRPr="00932FBF">
        <w:rPr>
          <w:sz w:val="16"/>
          <w:szCs w:val="20"/>
        </w:rPr>
        <w:t>о</w:t>
      </w:r>
      <w:r w:rsidRPr="00932FBF">
        <w:rPr>
          <w:sz w:val="16"/>
          <w:szCs w:val="20"/>
        </w:rPr>
        <w:t xml:space="preserve">дино, 2011. – 47 с. </w:t>
      </w:r>
    </w:p>
    <w:p w:rsidR="00D863FA" w:rsidRPr="00932FBF" w:rsidRDefault="00D863FA" w:rsidP="005A3E2F">
      <w:pPr>
        <w:pStyle w:val="Title"/>
        <w:ind w:right="0"/>
        <w:rPr>
          <w:sz w:val="16"/>
          <w:szCs w:val="20"/>
        </w:rPr>
      </w:pPr>
      <w:r w:rsidRPr="00932FBF">
        <w:rPr>
          <w:sz w:val="16"/>
          <w:szCs w:val="20"/>
        </w:rPr>
        <w:t>5. Х</w:t>
      </w:r>
      <w:r>
        <w:rPr>
          <w:sz w:val="16"/>
          <w:szCs w:val="20"/>
        </w:rPr>
        <w:t xml:space="preserve"> </w:t>
      </w:r>
      <w:r w:rsidRPr="00932FBF">
        <w:rPr>
          <w:sz w:val="16"/>
          <w:szCs w:val="20"/>
        </w:rPr>
        <w:t>е</w:t>
      </w:r>
      <w:r>
        <w:rPr>
          <w:sz w:val="16"/>
          <w:szCs w:val="20"/>
        </w:rPr>
        <w:t xml:space="preserve"> </w:t>
      </w:r>
      <w:r w:rsidRPr="00932FBF">
        <w:rPr>
          <w:sz w:val="16"/>
          <w:szCs w:val="20"/>
        </w:rPr>
        <w:t>н</w:t>
      </w:r>
      <w:r>
        <w:rPr>
          <w:sz w:val="16"/>
          <w:szCs w:val="20"/>
        </w:rPr>
        <w:t xml:space="preserve"> </w:t>
      </w:r>
      <w:r w:rsidRPr="00932FBF">
        <w:rPr>
          <w:sz w:val="16"/>
          <w:szCs w:val="20"/>
        </w:rPr>
        <w:t>н</w:t>
      </w:r>
      <w:r>
        <w:rPr>
          <w:sz w:val="16"/>
          <w:szCs w:val="20"/>
        </w:rPr>
        <w:t xml:space="preserve"> </w:t>
      </w:r>
      <w:r w:rsidRPr="00932FBF">
        <w:rPr>
          <w:sz w:val="16"/>
          <w:szCs w:val="20"/>
        </w:rPr>
        <w:t>и</w:t>
      </w:r>
      <w:r>
        <w:rPr>
          <w:sz w:val="16"/>
          <w:szCs w:val="20"/>
        </w:rPr>
        <w:t xml:space="preserve"> </w:t>
      </w:r>
      <w:r w:rsidRPr="00932FBF">
        <w:rPr>
          <w:sz w:val="16"/>
          <w:szCs w:val="20"/>
        </w:rPr>
        <w:t>г</w:t>
      </w:r>
      <w:r>
        <w:rPr>
          <w:sz w:val="16"/>
          <w:szCs w:val="20"/>
        </w:rPr>
        <w:t xml:space="preserve"> </w:t>
      </w:r>
      <w:r w:rsidRPr="00932FBF">
        <w:rPr>
          <w:sz w:val="16"/>
          <w:szCs w:val="20"/>
        </w:rPr>
        <w:t>,</w:t>
      </w:r>
      <w:r>
        <w:rPr>
          <w:sz w:val="16"/>
          <w:szCs w:val="20"/>
        </w:rPr>
        <w:t xml:space="preserve"> </w:t>
      </w:r>
      <w:r w:rsidRPr="00932FBF">
        <w:rPr>
          <w:sz w:val="16"/>
          <w:szCs w:val="20"/>
        </w:rPr>
        <w:t xml:space="preserve"> А. Минеральные вещества, витамины, био</w:t>
      </w:r>
      <w:r>
        <w:rPr>
          <w:sz w:val="16"/>
          <w:szCs w:val="20"/>
        </w:rPr>
        <w:t>с</w:t>
      </w:r>
      <w:r w:rsidRPr="00932FBF">
        <w:rPr>
          <w:sz w:val="16"/>
          <w:szCs w:val="20"/>
        </w:rPr>
        <w:t>тимуляторы в кормлении сельскохозяйстве</w:t>
      </w:r>
      <w:r>
        <w:rPr>
          <w:sz w:val="16"/>
          <w:szCs w:val="20"/>
        </w:rPr>
        <w:t>нных животных / А. Хенниг. – М.</w:t>
      </w:r>
      <w:r w:rsidRPr="00932FBF">
        <w:rPr>
          <w:sz w:val="16"/>
          <w:szCs w:val="20"/>
        </w:rPr>
        <w:t>: Колос, 1976. – 557 с.</w:t>
      </w:r>
    </w:p>
    <w:p w:rsidR="00D863FA" w:rsidRPr="002A6CAE" w:rsidRDefault="00D863FA" w:rsidP="005A3E2F">
      <w:pPr>
        <w:pStyle w:val="Title"/>
        <w:ind w:right="0"/>
        <w:rPr>
          <w:sz w:val="20"/>
          <w:szCs w:val="20"/>
        </w:rPr>
      </w:pPr>
    </w:p>
    <w:p w:rsidR="00D863FA" w:rsidRPr="002A6CAE" w:rsidRDefault="00D863FA" w:rsidP="005A3E2F">
      <w:pPr>
        <w:pStyle w:val="Title"/>
        <w:ind w:right="0" w:firstLine="0"/>
        <w:rPr>
          <w:sz w:val="20"/>
          <w:szCs w:val="20"/>
        </w:rPr>
      </w:pPr>
      <w:r w:rsidRPr="002A6CAE">
        <w:rPr>
          <w:sz w:val="20"/>
          <w:szCs w:val="20"/>
        </w:rPr>
        <w:t>УДК 636.4.085.55</w:t>
      </w:r>
    </w:p>
    <w:p w:rsidR="00D863FA" w:rsidRPr="00B1142F" w:rsidRDefault="00D863FA" w:rsidP="005A3E2F">
      <w:pPr>
        <w:pStyle w:val="Title"/>
        <w:ind w:right="0" w:firstLine="0"/>
        <w:rPr>
          <w:sz w:val="18"/>
          <w:szCs w:val="20"/>
        </w:rPr>
      </w:pPr>
    </w:p>
    <w:p w:rsidR="00D863FA" w:rsidRPr="002A6CAE" w:rsidRDefault="00D863FA" w:rsidP="005A3E2F">
      <w:pPr>
        <w:pStyle w:val="Heading1"/>
        <w:ind w:right="0"/>
      </w:pPr>
      <w:bookmarkStart w:id="493" w:name="_Toc328083063"/>
      <w:bookmarkStart w:id="494" w:name="_Toc328495148"/>
      <w:bookmarkStart w:id="495" w:name="_Toc328930841"/>
      <w:bookmarkStart w:id="496" w:name="_Toc333242211"/>
      <w:bookmarkStart w:id="497" w:name="_Toc336012593"/>
      <w:r w:rsidRPr="002A6CAE">
        <w:t>Комбикорма и нормированное кормление</w:t>
      </w:r>
      <w:bookmarkEnd w:id="493"/>
      <w:r w:rsidRPr="002A6CAE">
        <w:t xml:space="preserve"> </w:t>
      </w:r>
      <w:bookmarkStart w:id="498" w:name="_Toc328083064"/>
      <w:r w:rsidRPr="002A6CAE">
        <w:t>свиней</w:t>
      </w:r>
      <w:bookmarkEnd w:id="494"/>
      <w:bookmarkEnd w:id="495"/>
      <w:bookmarkEnd w:id="496"/>
      <w:bookmarkEnd w:id="497"/>
      <w:bookmarkEnd w:id="498"/>
    </w:p>
    <w:p w:rsidR="00D863FA" w:rsidRPr="002A6CAE" w:rsidRDefault="00D863FA" w:rsidP="005A3E2F">
      <w:pPr>
        <w:pStyle w:val="Title"/>
        <w:ind w:right="0" w:firstLine="0"/>
        <w:rPr>
          <w:sz w:val="20"/>
          <w:szCs w:val="20"/>
        </w:rPr>
      </w:pPr>
    </w:p>
    <w:p w:rsidR="00D863FA" w:rsidRPr="002A6CAE" w:rsidRDefault="00D863FA" w:rsidP="005A3E2F">
      <w:pPr>
        <w:pStyle w:val="Heading2"/>
        <w:ind w:right="0" w:firstLine="0"/>
      </w:pPr>
      <w:bookmarkStart w:id="499" w:name="_Toc328083065"/>
      <w:bookmarkStart w:id="500" w:name="_Toc328495149"/>
      <w:bookmarkStart w:id="501" w:name="_Toc328930842"/>
      <w:bookmarkStart w:id="502" w:name="_Toc333242212"/>
      <w:bookmarkStart w:id="503" w:name="_Toc333599821"/>
      <w:bookmarkStart w:id="504" w:name="_Toc336012594"/>
      <w:r w:rsidRPr="000929F8">
        <w:rPr>
          <w:spacing w:val="-2"/>
        </w:rPr>
        <w:t>В. М. Голушко, С. А. Линкевич, А. В. Голушко, А. В. Сить</w:t>
      </w:r>
      <w:r w:rsidRPr="002A6CAE">
        <w:t>ко</w:t>
      </w:r>
      <w:bookmarkEnd w:id="499"/>
      <w:bookmarkEnd w:id="500"/>
      <w:bookmarkEnd w:id="501"/>
      <w:bookmarkEnd w:id="502"/>
      <w:bookmarkEnd w:id="503"/>
      <w:bookmarkEnd w:id="504"/>
    </w:p>
    <w:p w:rsidR="00D863FA" w:rsidRPr="002A6CAE" w:rsidRDefault="00D863FA" w:rsidP="005A3E2F">
      <w:pPr>
        <w:pStyle w:val="Title"/>
        <w:ind w:right="0" w:firstLine="0"/>
        <w:jc w:val="center"/>
        <w:rPr>
          <w:sz w:val="20"/>
          <w:szCs w:val="20"/>
        </w:rPr>
      </w:pPr>
      <w:r w:rsidRPr="002A6CAE">
        <w:rPr>
          <w:sz w:val="20"/>
          <w:szCs w:val="20"/>
        </w:rPr>
        <w:t>РУП «Научно-практический центр Национальной академии наук</w:t>
      </w:r>
    </w:p>
    <w:p w:rsidR="00D863FA" w:rsidRPr="002A6CAE" w:rsidRDefault="00D863FA" w:rsidP="005A3E2F">
      <w:pPr>
        <w:pStyle w:val="Title"/>
        <w:ind w:right="0" w:firstLine="0"/>
        <w:jc w:val="center"/>
        <w:rPr>
          <w:sz w:val="20"/>
          <w:szCs w:val="20"/>
        </w:rPr>
      </w:pPr>
      <w:r w:rsidRPr="002A6CAE">
        <w:rPr>
          <w:sz w:val="20"/>
          <w:szCs w:val="20"/>
        </w:rPr>
        <w:t>Беларуси по животноводству»</w:t>
      </w:r>
    </w:p>
    <w:p w:rsidR="00D863FA" w:rsidRPr="00B1142F" w:rsidRDefault="00D863FA" w:rsidP="005A3E2F">
      <w:pPr>
        <w:pStyle w:val="Title"/>
        <w:ind w:right="0" w:firstLine="0"/>
        <w:rPr>
          <w:sz w:val="18"/>
          <w:szCs w:val="20"/>
        </w:rPr>
      </w:pPr>
    </w:p>
    <w:p w:rsidR="00D863FA" w:rsidRPr="002A6CAE" w:rsidRDefault="00D863FA" w:rsidP="005A3E2F">
      <w:pPr>
        <w:pStyle w:val="Title"/>
        <w:ind w:right="0"/>
        <w:rPr>
          <w:sz w:val="20"/>
          <w:szCs w:val="20"/>
        </w:rPr>
      </w:pPr>
      <w:r w:rsidRPr="002A6CAE">
        <w:rPr>
          <w:b/>
          <w:sz w:val="20"/>
          <w:szCs w:val="20"/>
        </w:rPr>
        <w:t xml:space="preserve">Введение. </w:t>
      </w:r>
      <w:r w:rsidRPr="002A6CAE">
        <w:rPr>
          <w:sz w:val="20"/>
          <w:szCs w:val="20"/>
        </w:rPr>
        <w:t>Республика Беларусь располагает достаточно хорошей и постоянно совершенствующейся материально-технической базо</w:t>
      </w:r>
      <w:r>
        <w:rPr>
          <w:sz w:val="20"/>
          <w:szCs w:val="20"/>
        </w:rPr>
        <w:t>й и опытом ведения свиноводства,</w:t>
      </w:r>
      <w:r w:rsidRPr="002A6CAE">
        <w:rPr>
          <w:sz w:val="20"/>
          <w:szCs w:val="20"/>
        </w:rPr>
        <w:t xml:space="preserve"> </w:t>
      </w:r>
      <w:r>
        <w:rPr>
          <w:sz w:val="20"/>
          <w:szCs w:val="20"/>
        </w:rPr>
        <w:t>которые</w:t>
      </w:r>
      <w:r w:rsidRPr="002A6CAE">
        <w:rPr>
          <w:sz w:val="20"/>
          <w:szCs w:val="20"/>
        </w:rPr>
        <w:t xml:space="preserve"> должны быть полностью з</w:t>
      </w:r>
      <w:r w:rsidRPr="002A6CAE">
        <w:rPr>
          <w:sz w:val="20"/>
          <w:szCs w:val="20"/>
        </w:rPr>
        <w:t>а</w:t>
      </w:r>
      <w:r w:rsidRPr="002A6CAE">
        <w:rPr>
          <w:sz w:val="20"/>
          <w:szCs w:val="20"/>
        </w:rPr>
        <w:t xml:space="preserve">действованы для наращивания производства высококачественной и конкурентоспособной свинины. </w:t>
      </w:r>
    </w:p>
    <w:p w:rsidR="00D863FA" w:rsidRPr="002A6CAE" w:rsidRDefault="00D863FA" w:rsidP="005A3E2F">
      <w:pPr>
        <w:pStyle w:val="Title"/>
        <w:ind w:right="0"/>
        <w:rPr>
          <w:sz w:val="20"/>
          <w:szCs w:val="20"/>
        </w:rPr>
      </w:pPr>
      <w:r w:rsidRPr="002A6CAE">
        <w:rPr>
          <w:sz w:val="20"/>
          <w:szCs w:val="20"/>
        </w:rPr>
        <w:t>Намеченные планы увеличения производства свинины к 201</w:t>
      </w:r>
      <w:r>
        <w:rPr>
          <w:sz w:val="20"/>
          <w:szCs w:val="20"/>
        </w:rPr>
        <w:t>5 году до 630 тыс. тонн требуют в первую очередь</w:t>
      </w:r>
      <w:r w:rsidRPr="002A6CAE">
        <w:rPr>
          <w:sz w:val="20"/>
          <w:szCs w:val="20"/>
        </w:rPr>
        <w:t xml:space="preserve"> решения проблемы обе</w:t>
      </w:r>
      <w:r w:rsidRPr="002A6CAE">
        <w:rPr>
          <w:sz w:val="20"/>
          <w:szCs w:val="20"/>
        </w:rPr>
        <w:t>с</w:t>
      </w:r>
      <w:r w:rsidRPr="002A6CAE">
        <w:rPr>
          <w:sz w:val="20"/>
          <w:szCs w:val="20"/>
        </w:rPr>
        <w:t>печения отрасли собственными кормами, в том числе собственным кормовым белком. Это должен быть в основном белок растительного происхождения, так как резервы производства кормового белка ж</w:t>
      </w:r>
      <w:r w:rsidRPr="002A6CAE">
        <w:rPr>
          <w:sz w:val="20"/>
          <w:szCs w:val="20"/>
        </w:rPr>
        <w:t>и</w:t>
      </w:r>
      <w:r w:rsidRPr="002A6CAE">
        <w:rPr>
          <w:sz w:val="20"/>
          <w:szCs w:val="20"/>
        </w:rPr>
        <w:t>вотного происхождения весьма ограничены.</w:t>
      </w:r>
    </w:p>
    <w:p w:rsidR="00D863FA" w:rsidRPr="002A6CAE" w:rsidRDefault="00D863FA" w:rsidP="005A3E2F">
      <w:pPr>
        <w:pStyle w:val="Title"/>
        <w:ind w:right="0"/>
        <w:rPr>
          <w:sz w:val="20"/>
          <w:szCs w:val="20"/>
        </w:rPr>
      </w:pPr>
      <w:r w:rsidRPr="002A6CAE">
        <w:rPr>
          <w:sz w:val="20"/>
          <w:szCs w:val="20"/>
        </w:rPr>
        <w:t>Использование современных пород и линий свиней и их помесей, особенно завозимых в настоящее время из-за рубежа, с высокими г</w:t>
      </w:r>
      <w:r w:rsidRPr="002A6CAE">
        <w:rPr>
          <w:sz w:val="20"/>
          <w:szCs w:val="20"/>
        </w:rPr>
        <w:t>е</w:t>
      </w:r>
      <w:r w:rsidRPr="002A6CAE">
        <w:rPr>
          <w:sz w:val="20"/>
          <w:szCs w:val="20"/>
        </w:rPr>
        <w:t>нетически обусловленными показателями мясных качеств требует ад</w:t>
      </w:r>
      <w:r w:rsidRPr="002A6CAE">
        <w:rPr>
          <w:sz w:val="20"/>
          <w:szCs w:val="20"/>
        </w:rPr>
        <w:t>е</w:t>
      </w:r>
      <w:r w:rsidRPr="002A6CAE">
        <w:rPr>
          <w:sz w:val="20"/>
          <w:szCs w:val="20"/>
        </w:rPr>
        <w:t>кватного высококачественного белкового их питания.</w:t>
      </w:r>
    </w:p>
    <w:p w:rsidR="00D863FA" w:rsidRPr="002A6CAE" w:rsidRDefault="00D863FA" w:rsidP="005A3E2F">
      <w:pPr>
        <w:pStyle w:val="Title"/>
        <w:ind w:right="0"/>
        <w:rPr>
          <w:sz w:val="20"/>
          <w:szCs w:val="20"/>
        </w:rPr>
      </w:pPr>
      <w:r w:rsidRPr="002A6CAE">
        <w:rPr>
          <w:sz w:val="20"/>
          <w:szCs w:val="20"/>
        </w:rPr>
        <w:t>Современная свинья в первые 130</w:t>
      </w:r>
      <w:r>
        <w:rPr>
          <w:sz w:val="20"/>
          <w:szCs w:val="20"/>
        </w:rPr>
        <w:t>–</w:t>
      </w:r>
      <w:r w:rsidRPr="002A6CAE">
        <w:rPr>
          <w:sz w:val="20"/>
          <w:szCs w:val="20"/>
        </w:rPr>
        <w:t xml:space="preserve">165 </w:t>
      </w:r>
      <w:r>
        <w:rPr>
          <w:sz w:val="20"/>
          <w:szCs w:val="20"/>
        </w:rPr>
        <w:t>дн.</w:t>
      </w:r>
      <w:r w:rsidRPr="002A6CAE">
        <w:rPr>
          <w:sz w:val="20"/>
          <w:szCs w:val="20"/>
        </w:rPr>
        <w:t xml:space="preserve"> своей жизни стала выс</w:t>
      </w:r>
      <w:r w:rsidRPr="002A6CAE">
        <w:rPr>
          <w:sz w:val="20"/>
          <w:szCs w:val="20"/>
        </w:rPr>
        <w:t>о</w:t>
      </w:r>
      <w:r w:rsidRPr="002A6CAE">
        <w:rPr>
          <w:sz w:val="20"/>
          <w:szCs w:val="20"/>
        </w:rPr>
        <w:t>копроизводительной «машиной» по переработке неполноценных ра</w:t>
      </w:r>
      <w:r w:rsidRPr="002A6CAE">
        <w:rPr>
          <w:sz w:val="20"/>
          <w:szCs w:val="20"/>
        </w:rPr>
        <w:t>с</w:t>
      </w:r>
      <w:r w:rsidRPr="002A6CAE">
        <w:rPr>
          <w:sz w:val="20"/>
          <w:szCs w:val="20"/>
        </w:rPr>
        <w:t>тительных белков в высокопротеиновые и постоянно востребуемые белки мяса. На производство 1 кг мяса свиньи современных пород и линий тратят 3,2</w:t>
      </w:r>
      <w:r>
        <w:rPr>
          <w:sz w:val="20"/>
          <w:szCs w:val="20"/>
        </w:rPr>
        <w:t>–</w:t>
      </w:r>
      <w:r w:rsidRPr="002A6CAE">
        <w:rPr>
          <w:sz w:val="20"/>
          <w:szCs w:val="20"/>
        </w:rPr>
        <w:t>3,4 кг кормового белка. Раньше эти затраты в ста</w:t>
      </w:r>
      <w:r w:rsidRPr="002A6CAE">
        <w:rPr>
          <w:sz w:val="20"/>
          <w:szCs w:val="20"/>
        </w:rPr>
        <w:t>н</w:t>
      </w:r>
      <w:r w:rsidRPr="002A6CAE">
        <w:rPr>
          <w:sz w:val="20"/>
          <w:szCs w:val="20"/>
        </w:rPr>
        <w:t>дартных технологических условиях содержания и кормления соста</w:t>
      </w:r>
      <w:r w:rsidRPr="002A6CAE">
        <w:rPr>
          <w:sz w:val="20"/>
          <w:szCs w:val="20"/>
        </w:rPr>
        <w:t>в</w:t>
      </w:r>
      <w:r w:rsidRPr="002A6CAE">
        <w:rPr>
          <w:sz w:val="20"/>
          <w:szCs w:val="20"/>
        </w:rPr>
        <w:t>ляли 4,8</w:t>
      </w:r>
      <w:r>
        <w:rPr>
          <w:sz w:val="20"/>
          <w:szCs w:val="20"/>
        </w:rPr>
        <w:t>–</w:t>
      </w:r>
      <w:r w:rsidRPr="002A6CAE">
        <w:rPr>
          <w:sz w:val="20"/>
          <w:szCs w:val="20"/>
        </w:rPr>
        <w:t>6,2 кг и более. Таким образом, разведение свиней совреме</w:t>
      </w:r>
      <w:r w:rsidRPr="002A6CAE">
        <w:rPr>
          <w:sz w:val="20"/>
          <w:szCs w:val="20"/>
        </w:rPr>
        <w:t>н</w:t>
      </w:r>
      <w:r w:rsidRPr="002A6CAE">
        <w:rPr>
          <w:sz w:val="20"/>
          <w:szCs w:val="20"/>
        </w:rPr>
        <w:t>ных пород и линий и их гибридов с высокими мясными качествами позволяет не только получать наиболее востребованную на рынке мя</w:t>
      </w:r>
      <w:r w:rsidRPr="002A6CAE">
        <w:rPr>
          <w:sz w:val="20"/>
          <w:szCs w:val="20"/>
        </w:rPr>
        <w:t>с</w:t>
      </w:r>
      <w:r w:rsidRPr="002A6CAE">
        <w:rPr>
          <w:sz w:val="20"/>
          <w:szCs w:val="20"/>
        </w:rPr>
        <w:t>ную свинину, но и экономить при этом дефицитный кормовой белок.</w:t>
      </w:r>
    </w:p>
    <w:p w:rsidR="00D863FA" w:rsidRPr="002A6CAE" w:rsidRDefault="00D863FA" w:rsidP="005A3E2F">
      <w:pPr>
        <w:pStyle w:val="Title"/>
        <w:spacing w:line="238" w:lineRule="auto"/>
        <w:ind w:right="0"/>
        <w:rPr>
          <w:sz w:val="20"/>
          <w:szCs w:val="20"/>
        </w:rPr>
      </w:pPr>
      <w:r w:rsidRPr="002A6CAE">
        <w:rPr>
          <w:sz w:val="20"/>
          <w:szCs w:val="20"/>
        </w:rPr>
        <w:t>Свиньи не имеют специфических потребностей в сыром протеине, им требуются составляющие протеин соединения – аминокислоты. Белки образуются как результат сочетаний 22 различных аминокислот, 10 из которых являются незаменимыми. Если рацион содержит недо</w:t>
      </w:r>
      <w:r w:rsidRPr="002A6CAE">
        <w:rPr>
          <w:sz w:val="20"/>
          <w:szCs w:val="20"/>
        </w:rPr>
        <w:t>с</w:t>
      </w:r>
      <w:r w:rsidRPr="002A6CAE">
        <w:rPr>
          <w:sz w:val="20"/>
          <w:szCs w:val="20"/>
        </w:rPr>
        <w:t>таточное количество любой из незаменимых аминокислот, синтез бе</w:t>
      </w:r>
      <w:r w:rsidRPr="002A6CAE">
        <w:rPr>
          <w:sz w:val="20"/>
          <w:szCs w:val="20"/>
        </w:rPr>
        <w:t>л</w:t>
      </w:r>
      <w:r w:rsidRPr="002A6CAE">
        <w:rPr>
          <w:sz w:val="20"/>
          <w:szCs w:val="20"/>
        </w:rPr>
        <w:t>ка не может продолжаться за границы недостающей аминокислоты. Она называется лимитирующей. Качественный кормовой протеин должен полностью обеспечивать потребность животных в аминоки</w:t>
      </w:r>
      <w:r w:rsidRPr="002A6CAE">
        <w:rPr>
          <w:sz w:val="20"/>
          <w:szCs w:val="20"/>
        </w:rPr>
        <w:t>с</w:t>
      </w:r>
      <w:r w:rsidRPr="002A6CAE">
        <w:rPr>
          <w:sz w:val="20"/>
          <w:szCs w:val="20"/>
        </w:rPr>
        <w:t>лотах, в первую очередь незаменимых. Потребность свиней в протеине и аминокислотах характеризуется понятием «идеальный протеин», которое указывает на протеин, содержащий аминокислоты в таких соотношениях и количестве, которые точно соответствуют потребн</w:t>
      </w:r>
      <w:r w:rsidRPr="002A6CAE">
        <w:rPr>
          <w:sz w:val="20"/>
          <w:szCs w:val="20"/>
        </w:rPr>
        <w:t>о</w:t>
      </w:r>
      <w:r w:rsidRPr="002A6CAE">
        <w:rPr>
          <w:sz w:val="20"/>
          <w:szCs w:val="20"/>
        </w:rPr>
        <w:t>стям организма животного и поэтому при надлежащих условиях по</w:t>
      </w:r>
      <w:r w:rsidRPr="002A6CAE">
        <w:rPr>
          <w:sz w:val="20"/>
          <w:szCs w:val="20"/>
        </w:rPr>
        <w:t>л</w:t>
      </w:r>
      <w:r w:rsidRPr="002A6CAE">
        <w:rPr>
          <w:sz w:val="20"/>
          <w:szCs w:val="20"/>
        </w:rPr>
        <w:t>ностью используются. При соответствующей концентрации в рационе взрослые свиньи и молодые растущие животные могут эффективно усваивать протеин для поддержания жизни и прироста белков, если рацион также обеспечивает необходимое количество обменной эне</w:t>
      </w:r>
      <w:r w:rsidRPr="002A6CAE">
        <w:rPr>
          <w:sz w:val="20"/>
          <w:szCs w:val="20"/>
        </w:rPr>
        <w:t>р</w:t>
      </w:r>
      <w:r w:rsidRPr="002A6CAE">
        <w:rPr>
          <w:sz w:val="20"/>
          <w:szCs w:val="20"/>
        </w:rPr>
        <w:t>гии, минеральных веществ, витаминов и других элементов питания.</w:t>
      </w:r>
    </w:p>
    <w:p w:rsidR="00D863FA" w:rsidRPr="002A6CAE" w:rsidRDefault="00D863FA" w:rsidP="005A3E2F">
      <w:pPr>
        <w:pStyle w:val="Title"/>
        <w:ind w:right="0"/>
        <w:rPr>
          <w:sz w:val="20"/>
          <w:szCs w:val="20"/>
        </w:rPr>
      </w:pPr>
      <w:r w:rsidRPr="002A6CAE">
        <w:rPr>
          <w:sz w:val="20"/>
          <w:szCs w:val="20"/>
        </w:rPr>
        <w:t>На основании результатов проведенных за последние годы иссл</w:t>
      </w:r>
      <w:r w:rsidRPr="002A6CAE">
        <w:rPr>
          <w:sz w:val="20"/>
          <w:szCs w:val="20"/>
        </w:rPr>
        <w:t>е</w:t>
      </w:r>
      <w:r w:rsidRPr="002A6CAE">
        <w:rPr>
          <w:sz w:val="20"/>
          <w:szCs w:val="20"/>
        </w:rPr>
        <w:t>дований по определению содержания и переваримости питательных веществ, в том числе аминокислот, в основных местных кормах для свиней, норм их потребности в обменной энергии, незаменимых ам</w:t>
      </w:r>
      <w:r w:rsidRPr="002A6CAE">
        <w:rPr>
          <w:sz w:val="20"/>
          <w:szCs w:val="20"/>
        </w:rPr>
        <w:t>и</w:t>
      </w:r>
      <w:r w:rsidRPr="002A6CAE">
        <w:rPr>
          <w:sz w:val="20"/>
          <w:szCs w:val="20"/>
        </w:rPr>
        <w:t>нокислотах и других элементах питания, а также анализа и обобщения данных зарубежных исследователей, опубликованных за последние годы, нами были разработаны рекомендации по нормированному кормлению свиней всех половозрастных групп. Был разработан и вступил в силу с 1 января 2011 года СТБ «Комбикорма для свиней», по которому работает комбикормовая промышленность республики. Можно с полной уверенностью утверждать, что использование разр</w:t>
      </w:r>
      <w:r w:rsidRPr="002A6CAE">
        <w:rPr>
          <w:sz w:val="20"/>
          <w:szCs w:val="20"/>
        </w:rPr>
        <w:t>а</w:t>
      </w:r>
      <w:r w:rsidRPr="002A6CAE">
        <w:rPr>
          <w:sz w:val="20"/>
          <w:szCs w:val="20"/>
        </w:rPr>
        <w:t>ботанных рекомендаций и ТНПА позволяет организовать повсеместно на свиноводческих комплексах и фермах полноценное кормление св</w:t>
      </w:r>
      <w:r w:rsidRPr="002A6CAE">
        <w:rPr>
          <w:sz w:val="20"/>
          <w:szCs w:val="20"/>
        </w:rPr>
        <w:t>и</w:t>
      </w:r>
      <w:r w:rsidRPr="002A6CAE">
        <w:rPr>
          <w:sz w:val="20"/>
          <w:szCs w:val="20"/>
        </w:rPr>
        <w:t xml:space="preserve">ней и реализовать их потенциал высокой мясной продуктивности. </w:t>
      </w:r>
    </w:p>
    <w:p w:rsidR="00D863FA" w:rsidRPr="002A6CAE" w:rsidRDefault="00D863FA" w:rsidP="005A3E2F">
      <w:pPr>
        <w:pStyle w:val="Title"/>
        <w:ind w:right="0"/>
        <w:rPr>
          <w:sz w:val="20"/>
          <w:szCs w:val="20"/>
        </w:rPr>
      </w:pPr>
      <w:r w:rsidRPr="002A6CAE">
        <w:rPr>
          <w:sz w:val="20"/>
          <w:szCs w:val="20"/>
        </w:rPr>
        <w:t>Главной проблемой является обеспечение полной потребности комбикормового производства в необходимых ингредиентах – исто</w:t>
      </w:r>
      <w:r w:rsidRPr="002A6CAE">
        <w:rPr>
          <w:sz w:val="20"/>
          <w:szCs w:val="20"/>
        </w:rPr>
        <w:t>ч</w:t>
      </w:r>
      <w:r w:rsidRPr="002A6CAE">
        <w:rPr>
          <w:sz w:val="20"/>
          <w:szCs w:val="20"/>
        </w:rPr>
        <w:t>никах обменной энергии, протеина и аминокислот, минеральных в</w:t>
      </w:r>
      <w:r w:rsidRPr="002A6CAE">
        <w:rPr>
          <w:sz w:val="20"/>
          <w:szCs w:val="20"/>
        </w:rPr>
        <w:t>е</w:t>
      </w:r>
      <w:r w:rsidRPr="002A6CAE">
        <w:rPr>
          <w:sz w:val="20"/>
          <w:szCs w:val="20"/>
        </w:rPr>
        <w:t>ществ и витаминов. Расч</w:t>
      </w:r>
      <w:r>
        <w:rPr>
          <w:sz w:val="20"/>
          <w:szCs w:val="20"/>
        </w:rPr>
        <w:t>е</w:t>
      </w:r>
      <w:r w:rsidRPr="002A6CAE">
        <w:rPr>
          <w:sz w:val="20"/>
          <w:szCs w:val="20"/>
        </w:rPr>
        <w:t>т необходимого количества кормовых ко</w:t>
      </w:r>
      <w:r w:rsidRPr="002A6CAE">
        <w:rPr>
          <w:sz w:val="20"/>
          <w:szCs w:val="20"/>
        </w:rPr>
        <w:t>м</w:t>
      </w:r>
      <w:r w:rsidRPr="002A6CAE">
        <w:rPr>
          <w:sz w:val="20"/>
          <w:szCs w:val="20"/>
        </w:rPr>
        <w:t>понентов для изготовления полнорационных комбикормов для свин</w:t>
      </w:r>
      <w:r w:rsidRPr="002A6CAE">
        <w:rPr>
          <w:sz w:val="20"/>
          <w:szCs w:val="20"/>
        </w:rPr>
        <w:t>о</w:t>
      </w:r>
      <w:r w:rsidRPr="002A6CAE">
        <w:rPr>
          <w:sz w:val="20"/>
          <w:szCs w:val="20"/>
        </w:rPr>
        <w:t>водства Республики Беларусь приведен в табл</w:t>
      </w:r>
      <w:r>
        <w:rPr>
          <w:sz w:val="20"/>
          <w:szCs w:val="20"/>
        </w:rPr>
        <w:t>ице</w:t>
      </w:r>
      <w:r w:rsidRPr="002A6CAE">
        <w:rPr>
          <w:sz w:val="20"/>
          <w:szCs w:val="20"/>
        </w:rPr>
        <w:t>.</w:t>
      </w:r>
    </w:p>
    <w:p w:rsidR="00D863FA" w:rsidRPr="002A6CAE" w:rsidRDefault="00D863FA" w:rsidP="005A3E2F">
      <w:pPr>
        <w:pStyle w:val="Title"/>
        <w:ind w:right="0"/>
        <w:rPr>
          <w:sz w:val="20"/>
          <w:szCs w:val="20"/>
        </w:rPr>
      </w:pPr>
    </w:p>
    <w:p w:rsidR="00D863FA" w:rsidRPr="00932FBF" w:rsidRDefault="00D863FA" w:rsidP="005A3E2F">
      <w:pPr>
        <w:pStyle w:val="Title"/>
        <w:ind w:right="0" w:firstLine="0"/>
        <w:jc w:val="center"/>
        <w:rPr>
          <w:b/>
          <w:spacing w:val="-2"/>
          <w:sz w:val="16"/>
          <w:szCs w:val="20"/>
        </w:rPr>
      </w:pPr>
      <w:r w:rsidRPr="00932FBF">
        <w:rPr>
          <w:b/>
          <w:spacing w:val="-2"/>
          <w:sz w:val="16"/>
          <w:szCs w:val="20"/>
        </w:rPr>
        <w:t>Потребность в кормах свиноводства Республики Беларусь (тыс. тонн)</w:t>
      </w:r>
    </w:p>
    <w:p w:rsidR="00D863FA" w:rsidRPr="00B1142F" w:rsidRDefault="00D863FA" w:rsidP="005A3E2F">
      <w:pPr>
        <w:pStyle w:val="Title"/>
        <w:ind w:right="0"/>
        <w:rPr>
          <w:sz w:val="18"/>
          <w:szCs w:val="20"/>
        </w:rPr>
      </w:pPr>
    </w:p>
    <w:tbl>
      <w:tblPr>
        <w:tblW w:w="612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461"/>
        <w:gridCol w:w="887"/>
        <w:gridCol w:w="888"/>
        <w:gridCol w:w="888"/>
      </w:tblGrid>
      <w:tr w:rsidR="00D863FA" w:rsidRPr="002A6CAE" w:rsidTr="00932FBF">
        <w:trPr>
          <w:jc w:val="center"/>
        </w:trPr>
        <w:tc>
          <w:tcPr>
            <w:tcW w:w="2826" w:type="pct"/>
            <w:vMerge w:val="restart"/>
            <w:vAlign w:val="center"/>
          </w:tcPr>
          <w:p w:rsidR="00D863FA" w:rsidRPr="002A6CAE" w:rsidRDefault="00D863FA" w:rsidP="005A3E2F">
            <w:pPr>
              <w:pStyle w:val="Heading7"/>
              <w:ind w:right="0"/>
            </w:pPr>
            <w:r w:rsidRPr="002A6CAE">
              <w:t>Показатели</w:t>
            </w:r>
          </w:p>
        </w:tc>
        <w:tc>
          <w:tcPr>
            <w:tcW w:w="2174" w:type="pct"/>
            <w:gridSpan w:val="3"/>
            <w:vAlign w:val="center"/>
          </w:tcPr>
          <w:p w:rsidR="00D863FA" w:rsidRPr="002A6CAE" w:rsidRDefault="00D863FA" w:rsidP="005A3E2F">
            <w:pPr>
              <w:pStyle w:val="Heading7"/>
              <w:ind w:right="0"/>
            </w:pPr>
            <w:r w:rsidRPr="002A6CAE">
              <w:t>Годы</w:t>
            </w:r>
          </w:p>
        </w:tc>
      </w:tr>
      <w:tr w:rsidR="00D863FA" w:rsidRPr="002A6CAE" w:rsidTr="00932FBF">
        <w:trPr>
          <w:jc w:val="center"/>
        </w:trPr>
        <w:tc>
          <w:tcPr>
            <w:tcW w:w="2826" w:type="pct"/>
            <w:vMerge/>
            <w:vAlign w:val="center"/>
          </w:tcPr>
          <w:p w:rsidR="00D863FA" w:rsidRPr="002A6CAE" w:rsidRDefault="00D863FA" w:rsidP="005A3E2F">
            <w:pPr>
              <w:pStyle w:val="Heading7"/>
              <w:ind w:right="0"/>
            </w:pPr>
          </w:p>
        </w:tc>
        <w:tc>
          <w:tcPr>
            <w:tcW w:w="724" w:type="pct"/>
            <w:vAlign w:val="center"/>
          </w:tcPr>
          <w:p w:rsidR="00D863FA" w:rsidRPr="002A6CAE" w:rsidRDefault="00D863FA" w:rsidP="005A3E2F">
            <w:pPr>
              <w:pStyle w:val="Heading7"/>
              <w:ind w:right="0"/>
            </w:pPr>
            <w:r w:rsidRPr="002A6CAE">
              <w:t>2013</w:t>
            </w:r>
          </w:p>
        </w:tc>
        <w:tc>
          <w:tcPr>
            <w:tcW w:w="725" w:type="pct"/>
            <w:vAlign w:val="center"/>
          </w:tcPr>
          <w:p w:rsidR="00D863FA" w:rsidRPr="002A6CAE" w:rsidRDefault="00D863FA" w:rsidP="005A3E2F">
            <w:pPr>
              <w:pStyle w:val="Heading7"/>
              <w:ind w:right="0"/>
            </w:pPr>
            <w:r w:rsidRPr="002A6CAE">
              <w:t>2014</w:t>
            </w:r>
          </w:p>
        </w:tc>
        <w:tc>
          <w:tcPr>
            <w:tcW w:w="725" w:type="pct"/>
            <w:vAlign w:val="center"/>
          </w:tcPr>
          <w:p w:rsidR="00D863FA" w:rsidRPr="002A6CAE" w:rsidRDefault="00D863FA" w:rsidP="005A3E2F">
            <w:pPr>
              <w:pStyle w:val="Heading7"/>
              <w:ind w:right="0"/>
            </w:pPr>
            <w:r w:rsidRPr="002A6CAE">
              <w:t>2015</w:t>
            </w:r>
          </w:p>
        </w:tc>
      </w:tr>
      <w:tr w:rsidR="00D863FA" w:rsidRPr="002A6CAE" w:rsidTr="00932FBF">
        <w:trPr>
          <w:jc w:val="center"/>
        </w:trPr>
        <w:tc>
          <w:tcPr>
            <w:tcW w:w="2826" w:type="pct"/>
            <w:vAlign w:val="center"/>
          </w:tcPr>
          <w:p w:rsidR="00D863FA" w:rsidRPr="002A6CAE" w:rsidRDefault="00D863FA" w:rsidP="005A3E2F">
            <w:pPr>
              <w:pStyle w:val="Heading7"/>
              <w:ind w:right="0"/>
            </w:pPr>
            <w:r>
              <w:t>1</w:t>
            </w:r>
          </w:p>
        </w:tc>
        <w:tc>
          <w:tcPr>
            <w:tcW w:w="724" w:type="pct"/>
            <w:vAlign w:val="center"/>
          </w:tcPr>
          <w:p w:rsidR="00D863FA" w:rsidRPr="002A6CAE" w:rsidRDefault="00D863FA" w:rsidP="005A3E2F">
            <w:pPr>
              <w:pStyle w:val="Heading7"/>
              <w:ind w:right="0"/>
            </w:pPr>
            <w:r>
              <w:t>2</w:t>
            </w:r>
          </w:p>
        </w:tc>
        <w:tc>
          <w:tcPr>
            <w:tcW w:w="725" w:type="pct"/>
            <w:vAlign w:val="center"/>
          </w:tcPr>
          <w:p w:rsidR="00D863FA" w:rsidRPr="002A6CAE" w:rsidRDefault="00D863FA" w:rsidP="005A3E2F">
            <w:pPr>
              <w:pStyle w:val="Heading7"/>
              <w:ind w:right="0"/>
            </w:pPr>
            <w:r>
              <w:t>3</w:t>
            </w:r>
          </w:p>
        </w:tc>
        <w:tc>
          <w:tcPr>
            <w:tcW w:w="725" w:type="pct"/>
            <w:vAlign w:val="center"/>
          </w:tcPr>
          <w:p w:rsidR="00D863FA" w:rsidRPr="002A6CAE" w:rsidRDefault="00D863FA" w:rsidP="005A3E2F">
            <w:pPr>
              <w:pStyle w:val="Heading7"/>
              <w:ind w:right="0"/>
            </w:pPr>
            <w:r>
              <w:t>4</w:t>
            </w:r>
          </w:p>
        </w:tc>
      </w:tr>
      <w:tr w:rsidR="00D863FA" w:rsidRPr="002A6CAE" w:rsidTr="00932FBF">
        <w:trPr>
          <w:jc w:val="center"/>
        </w:trPr>
        <w:tc>
          <w:tcPr>
            <w:tcW w:w="2826" w:type="pct"/>
            <w:vAlign w:val="center"/>
          </w:tcPr>
          <w:p w:rsidR="00D863FA" w:rsidRPr="002A6CAE" w:rsidRDefault="00D863FA" w:rsidP="00467419">
            <w:pPr>
              <w:pStyle w:val="Heading7"/>
              <w:ind w:right="0"/>
              <w:jc w:val="left"/>
            </w:pPr>
            <w:r w:rsidRPr="002A6CAE">
              <w:t>Норма</w:t>
            </w:r>
          </w:p>
        </w:tc>
        <w:tc>
          <w:tcPr>
            <w:tcW w:w="724" w:type="pct"/>
            <w:vAlign w:val="center"/>
          </w:tcPr>
          <w:p w:rsidR="00D863FA" w:rsidRPr="002A6CAE" w:rsidRDefault="00D863FA" w:rsidP="005A3E2F">
            <w:pPr>
              <w:pStyle w:val="Heading7"/>
              <w:ind w:right="0"/>
            </w:pPr>
            <w:r w:rsidRPr="002A6CAE">
              <w:t>3,95</w:t>
            </w:r>
          </w:p>
        </w:tc>
        <w:tc>
          <w:tcPr>
            <w:tcW w:w="725" w:type="pct"/>
            <w:vAlign w:val="center"/>
          </w:tcPr>
          <w:p w:rsidR="00D863FA" w:rsidRPr="002A6CAE" w:rsidRDefault="00D863FA" w:rsidP="005A3E2F">
            <w:pPr>
              <w:pStyle w:val="Heading7"/>
              <w:ind w:right="0"/>
            </w:pPr>
            <w:r w:rsidRPr="002A6CAE">
              <w:t>3,93</w:t>
            </w:r>
          </w:p>
        </w:tc>
        <w:tc>
          <w:tcPr>
            <w:tcW w:w="725" w:type="pct"/>
            <w:vAlign w:val="center"/>
          </w:tcPr>
          <w:p w:rsidR="00D863FA" w:rsidRPr="002A6CAE" w:rsidRDefault="00D863FA" w:rsidP="005A3E2F">
            <w:pPr>
              <w:pStyle w:val="Heading7"/>
              <w:ind w:right="0"/>
            </w:pPr>
            <w:r w:rsidRPr="002A6CAE">
              <w:t>3,90</w:t>
            </w:r>
          </w:p>
        </w:tc>
      </w:tr>
      <w:tr w:rsidR="00D863FA" w:rsidRPr="002A6CAE" w:rsidTr="00932FBF">
        <w:trPr>
          <w:jc w:val="center"/>
        </w:trPr>
        <w:tc>
          <w:tcPr>
            <w:tcW w:w="2826" w:type="pct"/>
            <w:vAlign w:val="center"/>
          </w:tcPr>
          <w:p w:rsidR="00D863FA" w:rsidRPr="002A6CAE" w:rsidRDefault="00D863FA" w:rsidP="00467419">
            <w:pPr>
              <w:pStyle w:val="Heading7"/>
              <w:ind w:right="0"/>
              <w:jc w:val="left"/>
            </w:pPr>
            <w:r w:rsidRPr="002A6CAE">
              <w:t>Плановое производство свинины</w:t>
            </w:r>
          </w:p>
        </w:tc>
        <w:tc>
          <w:tcPr>
            <w:tcW w:w="724" w:type="pct"/>
            <w:vAlign w:val="center"/>
          </w:tcPr>
          <w:p w:rsidR="00D863FA" w:rsidRPr="002A6CAE" w:rsidRDefault="00D863FA" w:rsidP="005A3E2F">
            <w:pPr>
              <w:pStyle w:val="Heading7"/>
              <w:ind w:right="0"/>
            </w:pPr>
            <w:r w:rsidRPr="002A6CAE">
              <w:t>525,0</w:t>
            </w:r>
          </w:p>
        </w:tc>
        <w:tc>
          <w:tcPr>
            <w:tcW w:w="725" w:type="pct"/>
            <w:vAlign w:val="center"/>
          </w:tcPr>
          <w:p w:rsidR="00D863FA" w:rsidRPr="002A6CAE" w:rsidRDefault="00D863FA" w:rsidP="005A3E2F">
            <w:pPr>
              <w:pStyle w:val="Heading7"/>
              <w:ind w:right="0"/>
            </w:pPr>
            <w:r w:rsidRPr="002A6CAE">
              <w:t>573,0</w:t>
            </w:r>
          </w:p>
        </w:tc>
        <w:tc>
          <w:tcPr>
            <w:tcW w:w="725" w:type="pct"/>
            <w:vAlign w:val="center"/>
          </w:tcPr>
          <w:p w:rsidR="00D863FA" w:rsidRPr="002A6CAE" w:rsidRDefault="00D863FA" w:rsidP="005A3E2F">
            <w:pPr>
              <w:pStyle w:val="Heading7"/>
              <w:ind w:right="0"/>
            </w:pPr>
            <w:r w:rsidRPr="002A6CAE">
              <w:t>630,0</w:t>
            </w:r>
          </w:p>
        </w:tc>
      </w:tr>
      <w:tr w:rsidR="00D863FA" w:rsidRPr="002A6CAE" w:rsidTr="00932FBF">
        <w:trPr>
          <w:jc w:val="center"/>
        </w:trPr>
        <w:tc>
          <w:tcPr>
            <w:tcW w:w="2826" w:type="pct"/>
            <w:vAlign w:val="center"/>
          </w:tcPr>
          <w:p w:rsidR="00D863FA" w:rsidRPr="002A6CAE" w:rsidRDefault="00D863FA" w:rsidP="00467419">
            <w:pPr>
              <w:pStyle w:val="Heading7"/>
              <w:ind w:right="0"/>
              <w:jc w:val="left"/>
            </w:pPr>
            <w:r w:rsidRPr="002A6CAE">
              <w:t>Ячмень</w:t>
            </w:r>
          </w:p>
        </w:tc>
        <w:tc>
          <w:tcPr>
            <w:tcW w:w="724" w:type="pct"/>
            <w:vAlign w:val="center"/>
          </w:tcPr>
          <w:p w:rsidR="00D863FA" w:rsidRPr="002A6CAE" w:rsidRDefault="00D863FA" w:rsidP="005A3E2F">
            <w:pPr>
              <w:pStyle w:val="Heading7"/>
              <w:ind w:right="0"/>
            </w:pPr>
            <w:r w:rsidRPr="002A6CAE">
              <w:t>328,293</w:t>
            </w:r>
          </w:p>
        </w:tc>
        <w:tc>
          <w:tcPr>
            <w:tcW w:w="725" w:type="pct"/>
            <w:vAlign w:val="center"/>
          </w:tcPr>
          <w:p w:rsidR="00D863FA" w:rsidRPr="002A6CAE" w:rsidRDefault="00D863FA" w:rsidP="005A3E2F">
            <w:pPr>
              <w:pStyle w:val="Heading7"/>
              <w:ind w:right="0"/>
            </w:pPr>
            <w:r w:rsidRPr="002A6CAE">
              <w:t>356,468</w:t>
            </w:r>
          </w:p>
        </w:tc>
        <w:tc>
          <w:tcPr>
            <w:tcW w:w="725" w:type="pct"/>
            <w:vAlign w:val="center"/>
          </w:tcPr>
          <w:p w:rsidR="00D863FA" w:rsidRPr="002A6CAE" w:rsidRDefault="00D863FA" w:rsidP="005A3E2F">
            <w:pPr>
              <w:pStyle w:val="Heading7"/>
              <w:ind w:right="0"/>
            </w:pPr>
            <w:r w:rsidRPr="002A6CAE">
              <w:t>388,917</w:t>
            </w:r>
          </w:p>
        </w:tc>
      </w:tr>
      <w:tr w:rsidR="00D863FA" w:rsidRPr="002A6CAE" w:rsidTr="00932FBF">
        <w:trPr>
          <w:jc w:val="center"/>
        </w:trPr>
        <w:tc>
          <w:tcPr>
            <w:tcW w:w="2826" w:type="pct"/>
            <w:vAlign w:val="center"/>
          </w:tcPr>
          <w:p w:rsidR="00D863FA" w:rsidRPr="002A6CAE" w:rsidRDefault="00D863FA" w:rsidP="00467419">
            <w:pPr>
              <w:pStyle w:val="Heading7"/>
              <w:ind w:right="0"/>
              <w:jc w:val="left"/>
            </w:pPr>
            <w:r w:rsidRPr="002A6CAE">
              <w:t>Ячмень шелуш</w:t>
            </w:r>
            <w:r>
              <w:t>е</w:t>
            </w:r>
            <w:r w:rsidRPr="002A6CAE">
              <w:t>ный</w:t>
            </w:r>
          </w:p>
        </w:tc>
        <w:tc>
          <w:tcPr>
            <w:tcW w:w="724" w:type="pct"/>
            <w:vAlign w:val="center"/>
          </w:tcPr>
          <w:p w:rsidR="00D863FA" w:rsidRPr="002A6CAE" w:rsidRDefault="00D863FA" w:rsidP="005A3E2F">
            <w:pPr>
              <w:pStyle w:val="Heading7"/>
              <w:ind w:right="0"/>
            </w:pPr>
            <w:r w:rsidRPr="002A6CAE">
              <w:t>113,979</w:t>
            </w:r>
          </w:p>
        </w:tc>
        <w:tc>
          <w:tcPr>
            <w:tcW w:w="725" w:type="pct"/>
            <w:vAlign w:val="center"/>
          </w:tcPr>
          <w:p w:rsidR="00D863FA" w:rsidRPr="002A6CAE" w:rsidRDefault="00D863FA" w:rsidP="005A3E2F">
            <w:pPr>
              <w:pStyle w:val="Heading7"/>
              <w:ind w:right="0"/>
            </w:pPr>
            <w:r w:rsidRPr="002A6CAE">
              <w:t>123,763</w:t>
            </w:r>
          </w:p>
        </w:tc>
        <w:tc>
          <w:tcPr>
            <w:tcW w:w="725" w:type="pct"/>
            <w:vAlign w:val="center"/>
          </w:tcPr>
          <w:p w:rsidR="00D863FA" w:rsidRPr="002A6CAE" w:rsidRDefault="00D863FA" w:rsidP="005A3E2F">
            <w:pPr>
              <w:pStyle w:val="Heading7"/>
              <w:ind w:right="0"/>
            </w:pPr>
            <w:r w:rsidRPr="002A6CAE">
              <w:t>135,028</w:t>
            </w:r>
          </w:p>
        </w:tc>
      </w:tr>
      <w:tr w:rsidR="00D863FA" w:rsidRPr="002A6CAE" w:rsidTr="00932FBF">
        <w:trPr>
          <w:jc w:val="center"/>
        </w:trPr>
        <w:tc>
          <w:tcPr>
            <w:tcW w:w="2826" w:type="pct"/>
            <w:vAlign w:val="center"/>
          </w:tcPr>
          <w:p w:rsidR="00D863FA" w:rsidRPr="002A6CAE" w:rsidRDefault="00D863FA" w:rsidP="00467419">
            <w:pPr>
              <w:pStyle w:val="Heading7"/>
              <w:ind w:right="0"/>
              <w:jc w:val="left"/>
            </w:pPr>
            <w:r w:rsidRPr="002A6CAE">
              <w:t>Кукуруза</w:t>
            </w:r>
          </w:p>
        </w:tc>
        <w:tc>
          <w:tcPr>
            <w:tcW w:w="724" w:type="pct"/>
            <w:vAlign w:val="center"/>
          </w:tcPr>
          <w:p w:rsidR="00D863FA" w:rsidRPr="002A6CAE" w:rsidRDefault="00D863FA" w:rsidP="005A3E2F">
            <w:pPr>
              <w:pStyle w:val="Heading7"/>
              <w:ind w:right="0"/>
            </w:pPr>
            <w:r w:rsidRPr="002A6CAE">
              <w:t>243,952</w:t>
            </w:r>
          </w:p>
        </w:tc>
        <w:tc>
          <w:tcPr>
            <w:tcW w:w="725" w:type="pct"/>
            <w:vAlign w:val="center"/>
          </w:tcPr>
          <w:p w:rsidR="00D863FA" w:rsidRPr="002A6CAE" w:rsidRDefault="00D863FA" w:rsidP="005A3E2F">
            <w:pPr>
              <w:pStyle w:val="Heading7"/>
              <w:ind w:right="0"/>
            </w:pPr>
            <w:r w:rsidRPr="002A6CAE">
              <w:t>264,889</w:t>
            </w:r>
          </w:p>
        </w:tc>
        <w:tc>
          <w:tcPr>
            <w:tcW w:w="725" w:type="pct"/>
            <w:vAlign w:val="center"/>
          </w:tcPr>
          <w:p w:rsidR="00D863FA" w:rsidRPr="002A6CAE" w:rsidRDefault="00D863FA" w:rsidP="005A3E2F">
            <w:pPr>
              <w:pStyle w:val="Heading7"/>
              <w:ind w:right="0"/>
            </w:pPr>
            <w:r w:rsidRPr="002A6CAE">
              <w:t>289,002</w:t>
            </w:r>
          </w:p>
        </w:tc>
      </w:tr>
      <w:tr w:rsidR="00D863FA" w:rsidRPr="002A6CAE" w:rsidTr="00932FBF">
        <w:trPr>
          <w:jc w:val="center"/>
        </w:trPr>
        <w:tc>
          <w:tcPr>
            <w:tcW w:w="2826" w:type="pct"/>
            <w:vAlign w:val="center"/>
          </w:tcPr>
          <w:p w:rsidR="00D863FA" w:rsidRPr="002A6CAE" w:rsidRDefault="00D863FA" w:rsidP="00467419">
            <w:pPr>
              <w:pStyle w:val="Heading7"/>
              <w:ind w:right="0"/>
              <w:jc w:val="left"/>
            </w:pPr>
            <w:r w:rsidRPr="002A6CAE">
              <w:t>Пшеница (5 кл.)</w:t>
            </w:r>
          </w:p>
        </w:tc>
        <w:tc>
          <w:tcPr>
            <w:tcW w:w="724" w:type="pct"/>
            <w:vAlign w:val="center"/>
          </w:tcPr>
          <w:p w:rsidR="00D863FA" w:rsidRPr="002A6CAE" w:rsidRDefault="00D863FA" w:rsidP="005A3E2F">
            <w:pPr>
              <w:pStyle w:val="Heading7"/>
              <w:ind w:right="0"/>
            </w:pPr>
            <w:r w:rsidRPr="002A6CAE">
              <w:t>253,500</w:t>
            </w:r>
          </w:p>
        </w:tc>
        <w:tc>
          <w:tcPr>
            <w:tcW w:w="725" w:type="pct"/>
            <w:vAlign w:val="center"/>
          </w:tcPr>
          <w:p w:rsidR="00D863FA" w:rsidRPr="002A6CAE" w:rsidRDefault="00D863FA" w:rsidP="005A3E2F">
            <w:pPr>
              <w:pStyle w:val="Heading7"/>
              <w:ind w:right="0"/>
            </w:pPr>
            <w:r w:rsidRPr="002A6CAE">
              <w:t>275,257</w:t>
            </w:r>
          </w:p>
        </w:tc>
        <w:tc>
          <w:tcPr>
            <w:tcW w:w="725" w:type="pct"/>
            <w:vAlign w:val="center"/>
          </w:tcPr>
          <w:p w:rsidR="00D863FA" w:rsidRPr="002A6CAE" w:rsidRDefault="00D863FA" w:rsidP="005A3E2F">
            <w:pPr>
              <w:pStyle w:val="Heading7"/>
              <w:ind w:right="0"/>
            </w:pPr>
            <w:r w:rsidRPr="002A6CAE">
              <w:t>300,313</w:t>
            </w:r>
          </w:p>
        </w:tc>
      </w:tr>
      <w:tr w:rsidR="00D863FA" w:rsidRPr="002A6CAE" w:rsidTr="00932FBF">
        <w:trPr>
          <w:jc w:val="center"/>
        </w:trPr>
        <w:tc>
          <w:tcPr>
            <w:tcW w:w="2826" w:type="pct"/>
            <w:vAlign w:val="center"/>
          </w:tcPr>
          <w:p w:rsidR="00D863FA" w:rsidRPr="002A6CAE" w:rsidRDefault="00D863FA" w:rsidP="00467419">
            <w:pPr>
              <w:pStyle w:val="Heading7"/>
              <w:ind w:right="0"/>
              <w:jc w:val="left"/>
            </w:pPr>
            <w:r w:rsidRPr="002A6CAE">
              <w:t>Тритикале</w:t>
            </w:r>
          </w:p>
        </w:tc>
        <w:tc>
          <w:tcPr>
            <w:tcW w:w="724" w:type="pct"/>
            <w:vAlign w:val="center"/>
          </w:tcPr>
          <w:p w:rsidR="00D863FA" w:rsidRPr="002A6CAE" w:rsidRDefault="00D863FA" w:rsidP="005A3E2F">
            <w:pPr>
              <w:pStyle w:val="Heading7"/>
              <w:ind w:right="0"/>
            </w:pPr>
            <w:r w:rsidRPr="002A6CAE">
              <w:t>248,979</w:t>
            </w:r>
          </w:p>
        </w:tc>
        <w:tc>
          <w:tcPr>
            <w:tcW w:w="725" w:type="pct"/>
            <w:vAlign w:val="center"/>
          </w:tcPr>
          <w:p w:rsidR="00D863FA" w:rsidRPr="002A6CAE" w:rsidRDefault="00D863FA" w:rsidP="005A3E2F">
            <w:pPr>
              <w:pStyle w:val="Heading7"/>
              <w:ind w:right="0"/>
            </w:pPr>
            <w:r w:rsidRPr="002A6CAE">
              <w:t>270,347</w:t>
            </w:r>
          </w:p>
        </w:tc>
        <w:tc>
          <w:tcPr>
            <w:tcW w:w="725" w:type="pct"/>
            <w:vAlign w:val="center"/>
          </w:tcPr>
          <w:p w:rsidR="00D863FA" w:rsidRPr="002A6CAE" w:rsidRDefault="00D863FA" w:rsidP="005A3E2F">
            <w:pPr>
              <w:pStyle w:val="Heading7"/>
              <w:ind w:right="0"/>
            </w:pPr>
            <w:r w:rsidRPr="002A6CAE">
              <w:t>294,957</w:t>
            </w:r>
          </w:p>
        </w:tc>
      </w:tr>
      <w:tr w:rsidR="00D863FA" w:rsidRPr="002A6CAE" w:rsidTr="00932FBF">
        <w:trPr>
          <w:jc w:val="center"/>
        </w:trPr>
        <w:tc>
          <w:tcPr>
            <w:tcW w:w="2826" w:type="pct"/>
            <w:vAlign w:val="center"/>
          </w:tcPr>
          <w:p w:rsidR="00D863FA" w:rsidRPr="002A6CAE" w:rsidRDefault="00D863FA" w:rsidP="00467419">
            <w:pPr>
              <w:pStyle w:val="Heading7"/>
              <w:ind w:right="0"/>
              <w:jc w:val="left"/>
            </w:pPr>
            <w:r w:rsidRPr="002A6CAE">
              <w:t>Ов</w:t>
            </w:r>
            <w:r>
              <w:t>е</w:t>
            </w:r>
            <w:r w:rsidRPr="002A6CAE">
              <w:t>с</w:t>
            </w:r>
          </w:p>
        </w:tc>
        <w:tc>
          <w:tcPr>
            <w:tcW w:w="724" w:type="pct"/>
            <w:vAlign w:val="center"/>
          </w:tcPr>
          <w:p w:rsidR="00D863FA" w:rsidRPr="002A6CAE" w:rsidRDefault="00D863FA" w:rsidP="005A3E2F">
            <w:pPr>
              <w:pStyle w:val="Heading7"/>
              <w:ind w:right="0"/>
            </w:pPr>
            <w:r w:rsidRPr="002A6CAE">
              <w:t>37,614</w:t>
            </w:r>
          </w:p>
        </w:tc>
        <w:tc>
          <w:tcPr>
            <w:tcW w:w="725" w:type="pct"/>
            <w:vAlign w:val="center"/>
          </w:tcPr>
          <w:p w:rsidR="00D863FA" w:rsidRPr="002A6CAE" w:rsidRDefault="00D863FA" w:rsidP="005A3E2F">
            <w:pPr>
              <w:pStyle w:val="Heading7"/>
              <w:ind w:right="0"/>
            </w:pPr>
            <w:r w:rsidRPr="002A6CAE">
              <w:t>40,842</w:t>
            </w:r>
          </w:p>
        </w:tc>
        <w:tc>
          <w:tcPr>
            <w:tcW w:w="725" w:type="pct"/>
            <w:vAlign w:val="center"/>
          </w:tcPr>
          <w:p w:rsidR="00D863FA" w:rsidRPr="002A6CAE" w:rsidRDefault="00D863FA" w:rsidP="005A3E2F">
            <w:pPr>
              <w:pStyle w:val="Heading7"/>
              <w:ind w:right="0"/>
            </w:pPr>
            <w:r w:rsidRPr="002A6CAE">
              <w:t>44,560</w:t>
            </w:r>
          </w:p>
        </w:tc>
      </w:tr>
      <w:tr w:rsidR="00D863FA" w:rsidRPr="002A6CAE" w:rsidTr="00932FBF">
        <w:trPr>
          <w:jc w:val="center"/>
        </w:trPr>
        <w:tc>
          <w:tcPr>
            <w:tcW w:w="2826" w:type="pct"/>
            <w:vAlign w:val="center"/>
          </w:tcPr>
          <w:p w:rsidR="00D863FA" w:rsidRPr="002A6CAE" w:rsidRDefault="00D863FA" w:rsidP="00467419">
            <w:pPr>
              <w:pStyle w:val="Heading7"/>
              <w:ind w:right="0"/>
              <w:jc w:val="left"/>
            </w:pPr>
            <w:r w:rsidRPr="002A6CAE">
              <w:t>Рожь</w:t>
            </w:r>
          </w:p>
        </w:tc>
        <w:tc>
          <w:tcPr>
            <w:tcW w:w="724" w:type="pct"/>
            <w:vAlign w:val="center"/>
          </w:tcPr>
          <w:p w:rsidR="00D863FA" w:rsidRPr="002A6CAE" w:rsidRDefault="00D863FA" w:rsidP="005A3E2F">
            <w:pPr>
              <w:pStyle w:val="Heading7"/>
              <w:ind w:right="0"/>
            </w:pPr>
            <w:r w:rsidRPr="002A6CAE">
              <w:t>114,319</w:t>
            </w:r>
          </w:p>
        </w:tc>
        <w:tc>
          <w:tcPr>
            <w:tcW w:w="725" w:type="pct"/>
            <w:vAlign w:val="center"/>
          </w:tcPr>
          <w:p w:rsidR="00D863FA" w:rsidRPr="002A6CAE" w:rsidRDefault="00D863FA" w:rsidP="005A3E2F">
            <w:pPr>
              <w:pStyle w:val="Heading7"/>
              <w:ind w:right="0"/>
            </w:pPr>
            <w:r w:rsidRPr="002A6CAE">
              <w:t>124,130</w:t>
            </w:r>
          </w:p>
        </w:tc>
        <w:tc>
          <w:tcPr>
            <w:tcW w:w="725" w:type="pct"/>
            <w:vAlign w:val="center"/>
          </w:tcPr>
          <w:p w:rsidR="00D863FA" w:rsidRPr="002A6CAE" w:rsidRDefault="00D863FA" w:rsidP="005A3E2F">
            <w:pPr>
              <w:pStyle w:val="Heading7"/>
              <w:ind w:right="0"/>
            </w:pPr>
            <w:r w:rsidRPr="002A6CAE">
              <w:t>135,430</w:t>
            </w:r>
          </w:p>
        </w:tc>
      </w:tr>
      <w:tr w:rsidR="00D863FA" w:rsidRPr="002A6CAE" w:rsidTr="00932FBF">
        <w:trPr>
          <w:jc w:val="center"/>
        </w:trPr>
        <w:tc>
          <w:tcPr>
            <w:tcW w:w="2826" w:type="pct"/>
            <w:vAlign w:val="center"/>
          </w:tcPr>
          <w:p w:rsidR="00D863FA" w:rsidRPr="002A6CAE" w:rsidRDefault="00D863FA" w:rsidP="00467419">
            <w:pPr>
              <w:pStyle w:val="Heading7"/>
              <w:ind w:right="0"/>
              <w:jc w:val="left"/>
            </w:pPr>
            <w:r w:rsidRPr="002A6CAE">
              <w:t>Горох</w:t>
            </w:r>
          </w:p>
        </w:tc>
        <w:tc>
          <w:tcPr>
            <w:tcW w:w="724" w:type="pct"/>
            <w:vAlign w:val="center"/>
          </w:tcPr>
          <w:p w:rsidR="00D863FA" w:rsidRPr="002A6CAE" w:rsidRDefault="00D863FA" w:rsidP="005A3E2F">
            <w:pPr>
              <w:pStyle w:val="Heading7"/>
              <w:ind w:right="0"/>
            </w:pPr>
            <w:r w:rsidRPr="002A6CAE">
              <w:t>152,279</w:t>
            </w:r>
          </w:p>
        </w:tc>
        <w:tc>
          <w:tcPr>
            <w:tcW w:w="725" w:type="pct"/>
            <w:vAlign w:val="center"/>
          </w:tcPr>
          <w:p w:rsidR="00D863FA" w:rsidRPr="002A6CAE" w:rsidRDefault="00D863FA" w:rsidP="005A3E2F">
            <w:pPr>
              <w:pStyle w:val="Heading7"/>
              <w:ind w:right="0"/>
            </w:pPr>
            <w:r w:rsidRPr="002A6CAE">
              <w:t>165,279</w:t>
            </w:r>
          </w:p>
        </w:tc>
        <w:tc>
          <w:tcPr>
            <w:tcW w:w="725" w:type="pct"/>
            <w:vAlign w:val="center"/>
          </w:tcPr>
          <w:p w:rsidR="00D863FA" w:rsidRPr="002A6CAE" w:rsidRDefault="00D863FA" w:rsidP="005A3E2F">
            <w:pPr>
              <w:pStyle w:val="Heading7"/>
              <w:ind w:right="0"/>
            </w:pPr>
            <w:r w:rsidRPr="002A6CAE">
              <w:t>180,324</w:t>
            </w:r>
          </w:p>
        </w:tc>
      </w:tr>
      <w:tr w:rsidR="00D863FA" w:rsidRPr="002A6CAE" w:rsidTr="00932FBF">
        <w:trPr>
          <w:jc w:val="center"/>
        </w:trPr>
        <w:tc>
          <w:tcPr>
            <w:tcW w:w="2826" w:type="pct"/>
            <w:vAlign w:val="center"/>
          </w:tcPr>
          <w:p w:rsidR="00D863FA" w:rsidRPr="002A6CAE" w:rsidRDefault="00D863FA" w:rsidP="00467419">
            <w:pPr>
              <w:pStyle w:val="Heading7"/>
              <w:ind w:right="0"/>
              <w:jc w:val="left"/>
            </w:pPr>
            <w:r w:rsidRPr="002A6CAE">
              <w:t>Люпин</w:t>
            </w:r>
          </w:p>
        </w:tc>
        <w:tc>
          <w:tcPr>
            <w:tcW w:w="724" w:type="pct"/>
            <w:vAlign w:val="center"/>
          </w:tcPr>
          <w:p w:rsidR="00D863FA" w:rsidRPr="002A6CAE" w:rsidRDefault="00D863FA" w:rsidP="005A3E2F">
            <w:pPr>
              <w:pStyle w:val="Heading7"/>
              <w:ind w:right="0"/>
            </w:pPr>
            <w:r w:rsidRPr="002A6CAE">
              <w:t>75,967</w:t>
            </w:r>
          </w:p>
        </w:tc>
        <w:tc>
          <w:tcPr>
            <w:tcW w:w="725" w:type="pct"/>
            <w:vAlign w:val="center"/>
          </w:tcPr>
          <w:p w:rsidR="00D863FA" w:rsidRPr="002A6CAE" w:rsidRDefault="00D863FA" w:rsidP="005A3E2F">
            <w:pPr>
              <w:pStyle w:val="Heading7"/>
              <w:ind w:right="0"/>
            </w:pPr>
            <w:r w:rsidRPr="002A6CAE">
              <w:t>82,485</w:t>
            </w:r>
          </w:p>
        </w:tc>
        <w:tc>
          <w:tcPr>
            <w:tcW w:w="725" w:type="pct"/>
            <w:vAlign w:val="center"/>
          </w:tcPr>
          <w:p w:rsidR="00D863FA" w:rsidRPr="002A6CAE" w:rsidRDefault="00D863FA" w:rsidP="005A3E2F">
            <w:pPr>
              <w:pStyle w:val="Heading7"/>
              <w:ind w:right="0"/>
            </w:pPr>
            <w:r w:rsidRPr="002A6CAE">
              <w:t>89,995</w:t>
            </w:r>
          </w:p>
        </w:tc>
      </w:tr>
      <w:tr w:rsidR="00D863FA" w:rsidRPr="002A6CAE" w:rsidTr="00932FBF">
        <w:trPr>
          <w:jc w:val="center"/>
        </w:trPr>
        <w:tc>
          <w:tcPr>
            <w:tcW w:w="2826" w:type="pct"/>
            <w:vAlign w:val="center"/>
          </w:tcPr>
          <w:p w:rsidR="00D863FA" w:rsidRPr="002A6CAE" w:rsidRDefault="00D863FA" w:rsidP="00467419">
            <w:pPr>
              <w:pStyle w:val="Heading7"/>
              <w:ind w:right="0"/>
              <w:jc w:val="left"/>
            </w:pPr>
            <w:r w:rsidRPr="002A6CAE">
              <w:t>Вика</w:t>
            </w:r>
          </w:p>
        </w:tc>
        <w:tc>
          <w:tcPr>
            <w:tcW w:w="724" w:type="pct"/>
            <w:vAlign w:val="center"/>
          </w:tcPr>
          <w:p w:rsidR="00D863FA" w:rsidRPr="002A6CAE" w:rsidRDefault="00D863FA" w:rsidP="005A3E2F">
            <w:pPr>
              <w:pStyle w:val="Heading7"/>
              <w:ind w:right="0"/>
            </w:pPr>
            <w:r w:rsidRPr="002A6CAE">
              <w:t>22,677</w:t>
            </w:r>
          </w:p>
        </w:tc>
        <w:tc>
          <w:tcPr>
            <w:tcW w:w="725" w:type="pct"/>
            <w:vAlign w:val="center"/>
          </w:tcPr>
          <w:p w:rsidR="00D863FA" w:rsidRPr="002A6CAE" w:rsidRDefault="00D863FA" w:rsidP="005A3E2F">
            <w:pPr>
              <w:pStyle w:val="Heading7"/>
              <w:ind w:right="0"/>
            </w:pPr>
            <w:r w:rsidRPr="002A6CAE">
              <w:t>24,623</w:t>
            </w:r>
          </w:p>
        </w:tc>
        <w:tc>
          <w:tcPr>
            <w:tcW w:w="725" w:type="pct"/>
            <w:vAlign w:val="center"/>
          </w:tcPr>
          <w:p w:rsidR="00D863FA" w:rsidRPr="002A6CAE" w:rsidRDefault="00D863FA" w:rsidP="005A3E2F">
            <w:pPr>
              <w:pStyle w:val="Heading7"/>
              <w:ind w:right="0"/>
            </w:pPr>
            <w:r w:rsidRPr="002A6CAE">
              <w:t>26,865</w:t>
            </w:r>
          </w:p>
        </w:tc>
      </w:tr>
      <w:tr w:rsidR="00D863FA" w:rsidRPr="002A6CAE" w:rsidTr="00932FBF">
        <w:trPr>
          <w:jc w:val="center"/>
        </w:trPr>
        <w:tc>
          <w:tcPr>
            <w:tcW w:w="2826" w:type="pct"/>
            <w:vAlign w:val="center"/>
          </w:tcPr>
          <w:p w:rsidR="00D863FA" w:rsidRPr="002A6CAE" w:rsidRDefault="00D863FA" w:rsidP="00467419">
            <w:pPr>
              <w:pStyle w:val="Heading7"/>
              <w:ind w:right="0"/>
              <w:jc w:val="left"/>
            </w:pPr>
            <w:r w:rsidRPr="002A6CAE">
              <w:t>Отруби пшеничные</w:t>
            </w:r>
          </w:p>
        </w:tc>
        <w:tc>
          <w:tcPr>
            <w:tcW w:w="724" w:type="pct"/>
            <w:vAlign w:val="center"/>
          </w:tcPr>
          <w:p w:rsidR="00D863FA" w:rsidRPr="002A6CAE" w:rsidRDefault="00D863FA" w:rsidP="005A3E2F">
            <w:pPr>
              <w:pStyle w:val="Heading7"/>
              <w:ind w:right="0"/>
            </w:pPr>
            <w:r w:rsidRPr="002A6CAE">
              <w:t>25,718</w:t>
            </w:r>
          </w:p>
        </w:tc>
        <w:tc>
          <w:tcPr>
            <w:tcW w:w="725" w:type="pct"/>
            <w:vAlign w:val="center"/>
          </w:tcPr>
          <w:p w:rsidR="00D863FA" w:rsidRPr="002A6CAE" w:rsidRDefault="00D863FA" w:rsidP="005A3E2F">
            <w:pPr>
              <w:pStyle w:val="Heading7"/>
              <w:ind w:right="0"/>
            </w:pPr>
            <w:r w:rsidRPr="002A6CAE">
              <w:t>27,925</w:t>
            </w:r>
          </w:p>
        </w:tc>
        <w:tc>
          <w:tcPr>
            <w:tcW w:w="725" w:type="pct"/>
            <w:vAlign w:val="center"/>
          </w:tcPr>
          <w:p w:rsidR="00D863FA" w:rsidRPr="002A6CAE" w:rsidRDefault="00D863FA" w:rsidP="005A3E2F">
            <w:pPr>
              <w:pStyle w:val="Heading7"/>
              <w:ind w:right="0"/>
            </w:pPr>
            <w:r w:rsidRPr="002A6CAE">
              <w:t>30,467</w:t>
            </w:r>
          </w:p>
        </w:tc>
      </w:tr>
      <w:tr w:rsidR="00D863FA" w:rsidRPr="002A6CAE" w:rsidTr="00932FBF">
        <w:trPr>
          <w:jc w:val="center"/>
        </w:trPr>
        <w:tc>
          <w:tcPr>
            <w:tcW w:w="2826" w:type="pct"/>
            <w:vAlign w:val="center"/>
          </w:tcPr>
          <w:p w:rsidR="00D863FA" w:rsidRPr="002A6CAE" w:rsidRDefault="00D863FA" w:rsidP="00467419">
            <w:pPr>
              <w:pStyle w:val="Heading7"/>
              <w:ind w:right="0"/>
              <w:jc w:val="left"/>
            </w:pPr>
            <w:r w:rsidRPr="002A6CAE">
              <w:t xml:space="preserve">Жмых рапсовый </w:t>
            </w:r>
            <w:r>
              <w:t>(</w:t>
            </w:r>
            <w:r w:rsidRPr="002A6CAE">
              <w:t>1</w:t>
            </w:r>
            <w:r>
              <w:t>-й</w:t>
            </w:r>
            <w:r w:rsidRPr="002A6CAE">
              <w:t xml:space="preserve"> сорт</w:t>
            </w:r>
            <w:r>
              <w:t>)</w:t>
            </w:r>
          </w:p>
        </w:tc>
        <w:tc>
          <w:tcPr>
            <w:tcW w:w="724" w:type="pct"/>
            <w:vAlign w:val="center"/>
          </w:tcPr>
          <w:p w:rsidR="00D863FA" w:rsidRPr="002A6CAE" w:rsidRDefault="00D863FA" w:rsidP="005A3E2F">
            <w:pPr>
              <w:pStyle w:val="Heading7"/>
              <w:ind w:right="0"/>
            </w:pPr>
            <w:r w:rsidRPr="002A6CAE">
              <w:t>179,364</w:t>
            </w:r>
          </w:p>
        </w:tc>
        <w:tc>
          <w:tcPr>
            <w:tcW w:w="725" w:type="pct"/>
            <w:vAlign w:val="center"/>
          </w:tcPr>
          <w:p w:rsidR="00D863FA" w:rsidRPr="002A6CAE" w:rsidRDefault="00D863FA" w:rsidP="005A3E2F">
            <w:pPr>
              <w:pStyle w:val="Heading7"/>
              <w:ind w:right="0"/>
            </w:pPr>
            <w:r w:rsidRPr="002A6CAE">
              <w:t>194,756</w:t>
            </w:r>
          </w:p>
        </w:tc>
        <w:tc>
          <w:tcPr>
            <w:tcW w:w="725" w:type="pct"/>
            <w:vAlign w:val="center"/>
          </w:tcPr>
          <w:p w:rsidR="00D863FA" w:rsidRPr="002A6CAE" w:rsidRDefault="00D863FA" w:rsidP="005A3E2F">
            <w:pPr>
              <w:pStyle w:val="Heading7"/>
              <w:ind w:right="0"/>
            </w:pPr>
            <w:r w:rsidRPr="002A6CAE">
              <w:t>212,486</w:t>
            </w:r>
          </w:p>
        </w:tc>
      </w:tr>
      <w:tr w:rsidR="00D863FA" w:rsidRPr="002A6CAE" w:rsidTr="00932FBF">
        <w:trPr>
          <w:jc w:val="center"/>
        </w:trPr>
        <w:tc>
          <w:tcPr>
            <w:tcW w:w="2826" w:type="pct"/>
            <w:vAlign w:val="center"/>
          </w:tcPr>
          <w:p w:rsidR="00D863FA" w:rsidRPr="002A6CAE" w:rsidRDefault="00D863FA" w:rsidP="00467419">
            <w:pPr>
              <w:pStyle w:val="Heading7"/>
              <w:ind w:right="0"/>
              <w:jc w:val="left"/>
            </w:pPr>
            <w:r w:rsidRPr="002A6CAE">
              <w:t>Шрот подсолнечн</w:t>
            </w:r>
            <w:r>
              <w:t>иков</w:t>
            </w:r>
            <w:r w:rsidRPr="002A6CAE">
              <w:t>ый (СПК, 38</w:t>
            </w:r>
            <w:r>
              <w:t>–</w:t>
            </w:r>
            <w:r w:rsidRPr="002A6CAE">
              <w:t>40</w:t>
            </w:r>
            <w:r>
              <w:t> %</w:t>
            </w:r>
            <w:r w:rsidRPr="002A6CAE">
              <w:t>)</w:t>
            </w:r>
          </w:p>
        </w:tc>
        <w:tc>
          <w:tcPr>
            <w:tcW w:w="724" w:type="pct"/>
            <w:vAlign w:val="center"/>
          </w:tcPr>
          <w:p w:rsidR="00D863FA" w:rsidRPr="002A6CAE" w:rsidRDefault="00D863FA" w:rsidP="005A3E2F">
            <w:pPr>
              <w:pStyle w:val="Heading7"/>
              <w:ind w:right="0"/>
            </w:pPr>
            <w:r w:rsidRPr="002A6CAE">
              <w:t>40,107</w:t>
            </w:r>
          </w:p>
        </w:tc>
        <w:tc>
          <w:tcPr>
            <w:tcW w:w="725" w:type="pct"/>
            <w:vAlign w:val="center"/>
          </w:tcPr>
          <w:p w:rsidR="00D863FA" w:rsidRPr="002A6CAE" w:rsidRDefault="00D863FA" w:rsidP="005A3E2F">
            <w:pPr>
              <w:pStyle w:val="Heading7"/>
              <w:ind w:right="0"/>
            </w:pPr>
            <w:r w:rsidRPr="002A6CAE">
              <w:t>43,549</w:t>
            </w:r>
          </w:p>
        </w:tc>
        <w:tc>
          <w:tcPr>
            <w:tcW w:w="725" w:type="pct"/>
            <w:vAlign w:val="center"/>
          </w:tcPr>
          <w:p w:rsidR="00D863FA" w:rsidRPr="002A6CAE" w:rsidRDefault="00D863FA" w:rsidP="005A3E2F">
            <w:pPr>
              <w:pStyle w:val="Heading7"/>
              <w:ind w:right="0"/>
            </w:pPr>
            <w:r w:rsidRPr="002A6CAE">
              <w:t>47,512</w:t>
            </w:r>
          </w:p>
        </w:tc>
      </w:tr>
      <w:tr w:rsidR="00D863FA" w:rsidRPr="002A6CAE" w:rsidTr="00932FBF">
        <w:trPr>
          <w:jc w:val="center"/>
        </w:trPr>
        <w:tc>
          <w:tcPr>
            <w:tcW w:w="2826" w:type="pct"/>
            <w:vAlign w:val="center"/>
          </w:tcPr>
          <w:p w:rsidR="00D863FA" w:rsidRPr="002A6CAE" w:rsidRDefault="00D863FA" w:rsidP="00467419">
            <w:pPr>
              <w:pStyle w:val="Heading7"/>
              <w:ind w:right="0"/>
              <w:jc w:val="left"/>
            </w:pPr>
            <w:r w:rsidRPr="002A6CAE">
              <w:t>Шрот соевый (СП = 44</w:t>
            </w:r>
            <w:r>
              <w:t>–</w:t>
            </w:r>
            <w:r w:rsidRPr="002A6CAE">
              <w:t>46</w:t>
            </w:r>
            <w:r>
              <w:t> %</w:t>
            </w:r>
            <w:r w:rsidRPr="002A6CAE">
              <w:t>)</w:t>
            </w:r>
          </w:p>
        </w:tc>
        <w:tc>
          <w:tcPr>
            <w:tcW w:w="724" w:type="pct"/>
            <w:vAlign w:val="center"/>
          </w:tcPr>
          <w:p w:rsidR="00D863FA" w:rsidRPr="002A6CAE" w:rsidRDefault="00D863FA" w:rsidP="005A3E2F">
            <w:pPr>
              <w:pStyle w:val="Heading7"/>
              <w:ind w:right="0"/>
            </w:pPr>
            <w:r w:rsidRPr="002A6CAE">
              <w:t>46,378</w:t>
            </w:r>
          </w:p>
        </w:tc>
        <w:tc>
          <w:tcPr>
            <w:tcW w:w="725" w:type="pct"/>
            <w:vAlign w:val="center"/>
          </w:tcPr>
          <w:p w:rsidR="00D863FA" w:rsidRPr="002A6CAE" w:rsidRDefault="00D863FA" w:rsidP="005A3E2F">
            <w:pPr>
              <w:pStyle w:val="Heading7"/>
              <w:ind w:right="0"/>
            </w:pPr>
            <w:r w:rsidRPr="002A6CAE">
              <w:t>50,360</w:t>
            </w:r>
          </w:p>
        </w:tc>
        <w:tc>
          <w:tcPr>
            <w:tcW w:w="725" w:type="pct"/>
            <w:vAlign w:val="center"/>
          </w:tcPr>
          <w:p w:rsidR="00D863FA" w:rsidRPr="002A6CAE" w:rsidRDefault="00D863FA" w:rsidP="005A3E2F">
            <w:pPr>
              <w:pStyle w:val="Heading7"/>
              <w:ind w:right="0"/>
            </w:pPr>
            <w:r w:rsidRPr="002A6CAE">
              <w:t>54,943</w:t>
            </w:r>
          </w:p>
        </w:tc>
      </w:tr>
      <w:tr w:rsidR="00D863FA" w:rsidRPr="002A6CAE" w:rsidTr="00932FBF">
        <w:trPr>
          <w:jc w:val="center"/>
        </w:trPr>
        <w:tc>
          <w:tcPr>
            <w:tcW w:w="2826" w:type="pct"/>
            <w:vAlign w:val="center"/>
          </w:tcPr>
          <w:p w:rsidR="00D863FA" w:rsidRPr="002A6CAE" w:rsidRDefault="00D863FA" w:rsidP="00467419">
            <w:pPr>
              <w:pStyle w:val="Heading7"/>
              <w:ind w:right="0"/>
              <w:jc w:val="left"/>
            </w:pPr>
            <w:r w:rsidRPr="002A6CAE">
              <w:t>Мука рыбная</w:t>
            </w:r>
          </w:p>
        </w:tc>
        <w:tc>
          <w:tcPr>
            <w:tcW w:w="724" w:type="pct"/>
            <w:vAlign w:val="center"/>
          </w:tcPr>
          <w:p w:rsidR="00D863FA" w:rsidRPr="002A6CAE" w:rsidRDefault="00D863FA" w:rsidP="005A3E2F">
            <w:pPr>
              <w:pStyle w:val="Heading7"/>
              <w:ind w:right="0"/>
            </w:pPr>
            <w:r w:rsidRPr="002A6CAE">
              <w:t>4,269</w:t>
            </w:r>
          </w:p>
        </w:tc>
        <w:tc>
          <w:tcPr>
            <w:tcW w:w="725" w:type="pct"/>
            <w:vAlign w:val="center"/>
          </w:tcPr>
          <w:p w:rsidR="00D863FA" w:rsidRPr="002A6CAE" w:rsidRDefault="00D863FA" w:rsidP="005A3E2F">
            <w:pPr>
              <w:pStyle w:val="Heading7"/>
              <w:ind w:right="0"/>
            </w:pPr>
            <w:r w:rsidRPr="002A6CAE">
              <w:t>4,635</w:t>
            </w:r>
          </w:p>
        </w:tc>
        <w:tc>
          <w:tcPr>
            <w:tcW w:w="725" w:type="pct"/>
            <w:vAlign w:val="center"/>
          </w:tcPr>
          <w:p w:rsidR="00D863FA" w:rsidRPr="002A6CAE" w:rsidRDefault="00D863FA" w:rsidP="005A3E2F">
            <w:pPr>
              <w:pStyle w:val="Heading7"/>
              <w:ind w:right="0"/>
            </w:pPr>
            <w:r w:rsidRPr="002A6CAE">
              <w:t>5,057</w:t>
            </w:r>
          </w:p>
        </w:tc>
      </w:tr>
      <w:tr w:rsidR="00D863FA" w:rsidRPr="002A6CAE" w:rsidTr="00932FBF">
        <w:trPr>
          <w:jc w:val="center"/>
        </w:trPr>
        <w:tc>
          <w:tcPr>
            <w:tcW w:w="2826" w:type="pct"/>
            <w:vAlign w:val="center"/>
          </w:tcPr>
          <w:p w:rsidR="00D863FA" w:rsidRPr="002A6CAE" w:rsidRDefault="00D863FA" w:rsidP="00467419">
            <w:pPr>
              <w:pStyle w:val="Heading7"/>
              <w:ind w:right="0"/>
              <w:jc w:val="left"/>
            </w:pPr>
            <w:r w:rsidRPr="002A6CAE">
              <w:t xml:space="preserve">Мука мясо-костная </w:t>
            </w:r>
            <w:r>
              <w:t>(</w:t>
            </w:r>
            <w:r w:rsidRPr="002A6CAE">
              <w:t>3</w:t>
            </w:r>
            <w:r>
              <w:t>-й</w:t>
            </w:r>
            <w:r w:rsidRPr="002A6CAE">
              <w:t xml:space="preserve"> сорт</w:t>
            </w:r>
            <w:r>
              <w:t>)</w:t>
            </w:r>
          </w:p>
        </w:tc>
        <w:tc>
          <w:tcPr>
            <w:tcW w:w="724" w:type="pct"/>
            <w:vAlign w:val="center"/>
          </w:tcPr>
          <w:p w:rsidR="00D863FA" w:rsidRPr="002A6CAE" w:rsidRDefault="00D863FA" w:rsidP="005A3E2F">
            <w:pPr>
              <w:pStyle w:val="Heading7"/>
              <w:ind w:right="0"/>
            </w:pPr>
            <w:r w:rsidRPr="002A6CAE">
              <w:t>23,843</w:t>
            </w:r>
          </w:p>
        </w:tc>
        <w:tc>
          <w:tcPr>
            <w:tcW w:w="725" w:type="pct"/>
            <w:vAlign w:val="center"/>
          </w:tcPr>
          <w:p w:rsidR="00D863FA" w:rsidRPr="002A6CAE" w:rsidRDefault="00D863FA" w:rsidP="005A3E2F">
            <w:pPr>
              <w:pStyle w:val="Heading7"/>
              <w:ind w:right="0"/>
            </w:pPr>
            <w:r w:rsidRPr="002A6CAE">
              <w:t>25,890</w:t>
            </w:r>
          </w:p>
        </w:tc>
        <w:tc>
          <w:tcPr>
            <w:tcW w:w="725" w:type="pct"/>
            <w:vAlign w:val="center"/>
          </w:tcPr>
          <w:p w:rsidR="00D863FA" w:rsidRPr="002A6CAE" w:rsidRDefault="00D863FA" w:rsidP="005A3E2F">
            <w:pPr>
              <w:pStyle w:val="Heading7"/>
              <w:ind w:right="0"/>
            </w:pPr>
            <w:r w:rsidRPr="002A6CAE">
              <w:t>28,247</w:t>
            </w:r>
          </w:p>
        </w:tc>
      </w:tr>
      <w:tr w:rsidR="00D863FA" w:rsidRPr="002A6CAE" w:rsidTr="00932FBF">
        <w:trPr>
          <w:jc w:val="center"/>
        </w:trPr>
        <w:tc>
          <w:tcPr>
            <w:tcW w:w="2826" w:type="pct"/>
            <w:vAlign w:val="center"/>
          </w:tcPr>
          <w:p w:rsidR="00D863FA" w:rsidRPr="002A6CAE" w:rsidRDefault="00D863FA" w:rsidP="00467419">
            <w:pPr>
              <w:pStyle w:val="Heading7"/>
              <w:ind w:right="0"/>
              <w:jc w:val="left"/>
            </w:pPr>
            <w:r w:rsidRPr="002A6CAE">
              <w:t>Сухое обезжиренное молоко (СОМ)</w:t>
            </w:r>
          </w:p>
        </w:tc>
        <w:tc>
          <w:tcPr>
            <w:tcW w:w="724" w:type="pct"/>
            <w:vAlign w:val="center"/>
          </w:tcPr>
          <w:p w:rsidR="00D863FA" w:rsidRPr="002A6CAE" w:rsidRDefault="00D863FA" w:rsidP="005A3E2F">
            <w:pPr>
              <w:pStyle w:val="Heading7"/>
              <w:ind w:right="0"/>
            </w:pPr>
            <w:r w:rsidRPr="002A6CAE">
              <w:t>26,465</w:t>
            </w:r>
          </w:p>
        </w:tc>
        <w:tc>
          <w:tcPr>
            <w:tcW w:w="725" w:type="pct"/>
            <w:vAlign w:val="center"/>
          </w:tcPr>
          <w:p w:rsidR="00D863FA" w:rsidRPr="002A6CAE" w:rsidRDefault="00D863FA" w:rsidP="005A3E2F">
            <w:pPr>
              <w:pStyle w:val="Heading7"/>
              <w:ind w:right="0"/>
            </w:pPr>
            <w:r w:rsidRPr="002A6CAE">
              <w:t>28,736</w:t>
            </w:r>
          </w:p>
        </w:tc>
        <w:tc>
          <w:tcPr>
            <w:tcW w:w="725" w:type="pct"/>
            <w:vAlign w:val="center"/>
          </w:tcPr>
          <w:p w:rsidR="00D863FA" w:rsidRPr="002A6CAE" w:rsidRDefault="00D863FA" w:rsidP="005A3E2F">
            <w:pPr>
              <w:pStyle w:val="Heading7"/>
              <w:ind w:right="0"/>
            </w:pPr>
            <w:r w:rsidRPr="002A6CAE">
              <w:t>31,351</w:t>
            </w:r>
          </w:p>
        </w:tc>
      </w:tr>
      <w:tr w:rsidR="00D863FA" w:rsidRPr="002A6CAE" w:rsidTr="00932FBF">
        <w:trPr>
          <w:jc w:val="center"/>
        </w:trPr>
        <w:tc>
          <w:tcPr>
            <w:tcW w:w="2826" w:type="pct"/>
            <w:vAlign w:val="center"/>
          </w:tcPr>
          <w:p w:rsidR="00D863FA" w:rsidRPr="002A6CAE" w:rsidRDefault="00D863FA" w:rsidP="00467419">
            <w:pPr>
              <w:pStyle w:val="Heading7"/>
              <w:ind w:right="0"/>
              <w:jc w:val="left"/>
            </w:pPr>
            <w:r w:rsidRPr="002A6CAE">
              <w:t>Сыворотка сухая молочная</w:t>
            </w:r>
          </w:p>
        </w:tc>
        <w:tc>
          <w:tcPr>
            <w:tcW w:w="724" w:type="pct"/>
            <w:vAlign w:val="center"/>
          </w:tcPr>
          <w:p w:rsidR="00D863FA" w:rsidRPr="002A6CAE" w:rsidRDefault="00D863FA" w:rsidP="005A3E2F">
            <w:pPr>
              <w:pStyle w:val="Heading7"/>
              <w:ind w:right="0"/>
            </w:pPr>
            <w:r w:rsidRPr="002A6CAE">
              <w:t>18,019</w:t>
            </w:r>
          </w:p>
        </w:tc>
        <w:tc>
          <w:tcPr>
            <w:tcW w:w="725" w:type="pct"/>
            <w:vAlign w:val="center"/>
          </w:tcPr>
          <w:p w:rsidR="00D863FA" w:rsidRPr="002A6CAE" w:rsidRDefault="00D863FA" w:rsidP="005A3E2F">
            <w:pPr>
              <w:pStyle w:val="Heading7"/>
              <w:ind w:right="0"/>
            </w:pPr>
            <w:r w:rsidRPr="002A6CAE">
              <w:t>19,565</w:t>
            </w:r>
          </w:p>
        </w:tc>
        <w:tc>
          <w:tcPr>
            <w:tcW w:w="725" w:type="pct"/>
            <w:vAlign w:val="center"/>
          </w:tcPr>
          <w:p w:rsidR="00D863FA" w:rsidRPr="002A6CAE" w:rsidRDefault="00D863FA" w:rsidP="005A3E2F">
            <w:pPr>
              <w:pStyle w:val="Heading7"/>
              <w:ind w:right="0"/>
            </w:pPr>
            <w:r w:rsidRPr="002A6CAE">
              <w:t>21,347</w:t>
            </w:r>
          </w:p>
        </w:tc>
      </w:tr>
      <w:tr w:rsidR="00D863FA" w:rsidRPr="002A6CAE" w:rsidTr="00B1142F">
        <w:trPr>
          <w:jc w:val="center"/>
        </w:trPr>
        <w:tc>
          <w:tcPr>
            <w:tcW w:w="2826" w:type="pct"/>
            <w:tcBorders>
              <w:bottom w:val="single" w:sz="4" w:space="0" w:color="auto"/>
            </w:tcBorders>
            <w:vAlign w:val="center"/>
          </w:tcPr>
          <w:p w:rsidR="00D863FA" w:rsidRPr="002A6CAE" w:rsidRDefault="00D863FA" w:rsidP="00467419">
            <w:pPr>
              <w:pStyle w:val="Heading7"/>
              <w:ind w:right="0"/>
              <w:jc w:val="left"/>
            </w:pPr>
            <w:r w:rsidRPr="002A6CAE">
              <w:t>Масло растительное (рапсовое)</w:t>
            </w:r>
          </w:p>
        </w:tc>
        <w:tc>
          <w:tcPr>
            <w:tcW w:w="724" w:type="pct"/>
            <w:tcBorders>
              <w:bottom w:val="single" w:sz="4" w:space="0" w:color="auto"/>
            </w:tcBorders>
            <w:vAlign w:val="center"/>
          </w:tcPr>
          <w:p w:rsidR="00D863FA" w:rsidRPr="002A6CAE" w:rsidRDefault="00D863FA" w:rsidP="005A3E2F">
            <w:pPr>
              <w:pStyle w:val="Heading7"/>
              <w:ind w:right="0"/>
            </w:pPr>
            <w:r w:rsidRPr="002A6CAE">
              <w:t>53,041</w:t>
            </w:r>
          </w:p>
        </w:tc>
        <w:tc>
          <w:tcPr>
            <w:tcW w:w="725" w:type="pct"/>
            <w:tcBorders>
              <w:bottom w:val="single" w:sz="4" w:space="0" w:color="auto"/>
            </w:tcBorders>
            <w:vAlign w:val="center"/>
          </w:tcPr>
          <w:p w:rsidR="00D863FA" w:rsidRPr="002A6CAE" w:rsidRDefault="00D863FA" w:rsidP="005A3E2F">
            <w:pPr>
              <w:pStyle w:val="Heading7"/>
              <w:ind w:right="0"/>
            </w:pPr>
            <w:r w:rsidRPr="002A6CAE">
              <w:t>57,593</w:t>
            </w:r>
          </w:p>
        </w:tc>
        <w:tc>
          <w:tcPr>
            <w:tcW w:w="725" w:type="pct"/>
            <w:tcBorders>
              <w:bottom w:val="single" w:sz="4" w:space="0" w:color="auto"/>
            </w:tcBorders>
            <w:vAlign w:val="center"/>
          </w:tcPr>
          <w:p w:rsidR="00D863FA" w:rsidRPr="002A6CAE" w:rsidRDefault="00D863FA" w:rsidP="005A3E2F">
            <w:pPr>
              <w:pStyle w:val="Heading7"/>
              <w:ind w:right="0"/>
            </w:pPr>
            <w:r w:rsidRPr="002A6CAE">
              <w:t>62,835</w:t>
            </w:r>
          </w:p>
        </w:tc>
      </w:tr>
      <w:tr w:rsidR="00D863FA" w:rsidRPr="002A6CAE" w:rsidTr="00B1142F">
        <w:trPr>
          <w:jc w:val="center"/>
        </w:trPr>
        <w:tc>
          <w:tcPr>
            <w:tcW w:w="2826"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467419">
            <w:pPr>
              <w:pStyle w:val="Heading7"/>
              <w:ind w:right="0"/>
              <w:jc w:val="left"/>
            </w:pPr>
            <w:r w:rsidRPr="002A6CAE">
              <w:t>Соль поваренная кормовая</w:t>
            </w:r>
          </w:p>
        </w:tc>
        <w:tc>
          <w:tcPr>
            <w:tcW w:w="724"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r w:rsidRPr="002A6CAE">
              <w:t>5,417</w:t>
            </w:r>
          </w:p>
        </w:tc>
        <w:tc>
          <w:tcPr>
            <w:tcW w:w="725"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r w:rsidRPr="002A6CAE">
              <w:t>5,883</w:t>
            </w:r>
          </w:p>
        </w:tc>
        <w:tc>
          <w:tcPr>
            <w:tcW w:w="725"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r w:rsidRPr="002A6CAE">
              <w:t>6,420</w:t>
            </w:r>
          </w:p>
        </w:tc>
      </w:tr>
      <w:tr w:rsidR="00D863FA" w:rsidRPr="00B1142F" w:rsidTr="00B1142F">
        <w:trPr>
          <w:trHeight w:val="20"/>
          <w:jc w:val="center"/>
        </w:trPr>
        <w:tc>
          <w:tcPr>
            <w:tcW w:w="2826" w:type="pct"/>
            <w:tcBorders>
              <w:top w:val="single" w:sz="4" w:space="0" w:color="auto"/>
              <w:left w:val="nil"/>
              <w:bottom w:val="nil"/>
              <w:right w:val="nil"/>
            </w:tcBorders>
            <w:vAlign w:val="center"/>
          </w:tcPr>
          <w:p w:rsidR="00D863FA" w:rsidRPr="00B1142F" w:rsidRDefault="00D863FA" w:rsidP="005A3E2F">
            <w:pPr>
              <w:pStyle w:val="Heading7"/>
              <w:ind w:right="0"/>
              <w:rPr>
                <w:sz w:val="2"/>
              </w:rPr>
            </w:pPr>
          </w:p>
        </w:tc>
        <w:tc>
          <w:tcPr>
            <w:tcW w:w="724" w:type="pct"/>
            <w:tcBorders>
              <w:top w:val="single" w:sz="4" w:space="0" w:color="auto"/>
              <w:left w:val="nil"/>
              <w:bottom w:val="nil"/>
              <w:right w:val="nil"/>
            </w:tcBorders>
            <w:vAlign w:val="center"/>
          </w:tcPr>
          <w:p w:rsidR="00D863FA" w:rsidRPr="00B1142F" w:rsidRDefault="00D863FA" w:rsidP="005A3E2F">
            <w:pPr>
              <w:pStyle w:val="Heading7"/>
              <w:ind w:right="0"/>
              <w:rPr>
                <w:sz w:val="2"/>
              </w:rPr>
            </w:pPr>
          </w:p>
        </w:tc>
        <w:tc>
          <w:tcPr>
            <w:tcW w:w="725" w:type="pct"/>
            <w:tcBorders>
              <w:top w:val="single" w:sz="4" w:space="0" w:color="auto"/>
              <w:left w:val="nil"/>
              <w:bottom w:val="nil"/>
              <w:right w:val="nil"/>
            </w:tcBorders>
            <w:vAlign w:val="center"/>
          </w:tcPr>
          <w:p w:rsidR="00D863FA" w:rsidRPr="00B1142F" w:rsidRDefault="00D863FA" w:rsidP="005A3E2F">
            <w:pPr>
              <w:pStyle w:val="Heading7"/>
              <w:ind w:right="0"/>
              <w:rPr>
                <w:sz w:val="2"/>
              </w:rPr>
            </w:pPr>
          </w:p>
        </w:tc>
        <w:tc>
          <w:tcPr>
            <w:tcW w:w="725" w:type="pct"/>
            <w:tcBorders>
              <w:top w:val="single" w:sz="4" w:space="0" w:color="auto"/>
              <w:left w:val="nil"/>
              <w:bottom w:val="nil"/>
              <w:right w:val="nil"/>
            </w:tcBorders>
            <w:vAlign w:val="center"/>
          </w:tcPr>
          <w:p w:rsidR="00D863FA" w:rsidRPr="00B1142F" w:rsidRDefault="00D863FA" w:rsidP="005A3E2F">
            <w:pPr>
              <w:pStyle w:val="Heading7"/>
              <w:ind w:right="0"/>
              <w:rPr>
                <w:sz w:val="2"/>
              </w:rPr>
            </w:pPr>
          </w:p>
        </w:tc>
      </w:tr>
      <w:tr w:rsidR="00D863FA" w:rsidRPr="002A6CAE" w:rsidTr="00B1142F">
        <w:trPr>
          <w:jc w:val="center"/>
        </w:trPr>
        <w:tc>
          <w:tcPr>
            <w:tcW w:w="5000" w:type="pct"/>
            <w:gridSpan w:val="4"/>
            <w:tcBorders>
              <w:top w:val="nil"/>
              <w:left w:val="nil"/>
              <w:bottom w:val="single" w:sz="4" w:space="0" w:color="auto"/>
              <w:right w:val="nil"/>
            </w:tcBorders>
            <w:vAlign w:val="center"/>
          </w:tcPr>
          <w:p w:rsidR="00D863FA" w:rsidRDefault="00D863FA" w:rsidP="005A3E2F">
            <w:pPr>
              <w:pStyle w:val="Heading7"/>
              <w:ind w:right="0"/>
              <w:jc w:val="right"/>
            </w:pPr>
            <w:r>
              <w:t>О к о н ч а н и е</w:t>
            </w:r>
          </w:p>
          <w:p w:rsidR="00D863FA" w:rsidRPr="00B1142F" w:rsidRDefault="00D863FA" w:rsidP="005A3E2F">
            <w:pPr>
              <w:ind w:right="0"/>
              <w:jc w:val="right"/>
              <w:rPr>
                <w:sz w:val="16"/>
              </w:rPr>
            </w:pPr>
          </w:p>
        </w:tc>
      </w:tr>
      <w:tr w:rsidR="00D863FA" w:rsidRPr="002A6CAE" w:rsidTr="00B1142F">
        <w:trPr>
          <w:jc w:val="center"/>
        </w:trPr>
        <w:tc>
          <w:tcPr>
            <w:tcW w:w="2826"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r>
              <w:t>1</w:t>
            </w:r>
          </w:p>
        </w:tc>
        <w:tc>
          <w:tcPr>
            <w:tcW w:w="724"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r>
              <w:t>2</w:t>
            </w:r>
          </w:p>
        </w:tc>
        <w:tc>
          <w:tcPr>
            <w:tcW w:w="725"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r>
              <w:t>3</w:t>
            </w:r>
          </w:p>
        </w:tc>
        <w:tc>
          <w:tcPr>
            <w:tcW w:w="725"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r>
              <w:t>4</w:t>
            </w:r>
          </w:p>
        </w:tc>
      </w:tr>
      <w:tr w:rsidR="00D863FA" w:rsidRPr="002A6CAE" w:rsidTr="00B1142F">
        <w:trPr>
          <w:jc w:val="center"/>
        </w:trPr>
        <w:tc>
          <w:tcPr>
            <w:tcW w:w="2826" w:type="pct"/>
            <w:tcBorders>
              <w:top w:val="single" w:sz="4" w:space="0" w:color="auto"/>
            </w:tcBorders>
            <w:vAlign w:val="center"/>
          </w:tcPr>
          <w:p w:rsidR="00D863FA" w:rsidRPr="002A6CAE" w:rsidRDefault="00D863FA" w:rsidP="00467419">
            <w:pPr>
              <w:pStyle w:val="Heading7"/>
              <w:ind w:right="0"/>
              <w:jc w:val="left"/>
            </w:pPr>
            <w:r w:rsidRPr="002A6CAE">
              <w:t>Мел мелко гранулированный, высшего сорта</w:t>
            </w:r>
          </w:p>
        </w:tc>
        <w:tc>
          <w:tcPr>
            <w:tcW w:w="724" w:type="pct"/>
            <w:tcBorders>
              <w:top w:val="single" w:sz="4" w:space="0" w:color="auto"/>
            </w:tcBorders>
            <w:vAlign w:val="center"/>
          </w:tcPr>
          <w:p w:rsidR="00D863FA" w:rsidRPr="002A6CAE" w:rsidRDefault="00D863FA" w:rsidP="005A3E2F">
            <w:pPr>
              <w:pStyle w:val="Heading7"/>
              <w:ind w:right="0"/>
            </w:pPr>
            <w:r w:rsidRPr="002A6CAE">
              <w:t>16,910</w:t>
            </w:r>
          </w:p>
        </w:tc>
        <w:tc>
          <w:tcPr>
            <w:tcW w:w="725" w:type="pct"/>
            <w:tcBorders>
              <w:top w:val="single" w:sz="4" w:space="0" w:color="auto"/>
            </w:tcBorders>
            <w:vAlign w:val="center"/>
          </w:tcPr>
          <w:p w:rsidR="00D863FA" w:rsidRPr="002A6CAE" w:rsidRDefault="00D863FA" w:rsidP="005A3E2F">
            <w:pPr>
              <w:pStyle w:val="Heading7"/>
              <w:ind w:right="0"/>
            </w:pPr>
            <w:r w:rsidRPr="002A6CAE">
              <w:t>18,360</w:t>
            </w:r>
          </w:p>
        </w:tc>
        <w:tc>
          <w:tcPr>
            <w:tcW w:w="725" w:type="pct"/>
            <w:tcBorders>
              <w:top w:val="single" w:sz="4" w:space="0" w:color="auto"/>
            </w:tcBorders>
            <w:vAlign w:val="center"/>
          </w:tcPr>
          <w:p w:rsidR="00D863FA" w:rsidRPr="002A6CAE" w:rsidRDefault="00D863FA" w:rsidP="005A3E2F">
            <w:pPr>
              <w:pStyle w:val="Heading7"/>
              <w:ind w:right="0"/>
            </w:pPr>
            <w:r w:rsidRPr="002A6CAE">
              <w:t>20,030</w:t>
            </w:r>
          </w:p>
        </w:tc>
      </w:tr>
      <w:tr w:rsidR="00D863FA" w:rsidRPr="002A6CAE" w:rsidTr="00932FBF">
        <w:trPr>
          <w:jc w:val="center"/>
        </w:trPr>
        <w:tc>
          <w:tcPr>
            <w:tcW w:w="2826" w:type="pct"/>
            <w:vAlign w:val="center"/>
          </w:tcPr>
          <w:p w:rsidR="00D863FA" w:rsidRPr="002A6CAE" w:rsidRDefault="00D863FA" w:rsidP="00467419">
            <w:pPr>
              <w:pStyle w:val="Heading7"/>
              <w:ind w:right="0"/>
              <w:jc w:val="left"/>
            </w:pPr>
            <w:r w:rsidRPr="002A6CAE">
              <w:t xml:space="preserve">Монокальций фосфат </w:t>
            </w:r>
            <w:r>
              <w:t>(</w:t>
            </w:r>
            <w:r w:rsidRPr="002A6CAE">
              <w:t>1</w:t>
            </w:r>
            <w:r>
              <w:t>-й</w:t>
            </w:r>
            <w:r w:rsidRPr="002A6CAE">
              <w:t xml:space="preserve"> сорт</w:t>
            </w:r>
            <w:r>
              <w:t>)</w:t>
            </w:r>
          </w:p>
        </w:tc>
        <w:tc>
          <w:tcPr>
            <w:tcW w:w="724" w:type="pct"/>
            <w:vAlign w:val="center"/>
          </w:tcPr>
          <w:p w:rsidR="00D863FA" w:rsidRPr="002A6CAE" w:rsidRDefault="00D863FA" w:rsidP="005A3E2F">
            <w:pPr>
              <w:pStyle w:val="Heading7"/>
              <w:ind w:right="0"/>
            </w:pPr>
            <w:r w:rsidRPr="002A6CAE">
              <w:t>5,169</w:t>
            </w:r>
          </w:p>
        </w:tc>
        <w:tc>
          <w:tcPr>
            <w:tcW w:w="725" w:type="pct"/>
            <w:vAlign w:val="center"/>
          </w:tcPr>
          <w:p w:rsidR="00D863FA" w:rsidRPr="002A6CAE" w:rsidRDefault="00D863FA" w:rsidP="005A3E2F">
            <w:pPr>
              <w:pStyle w:val="Heading7"/>
              <w:ind w:right="0"/>
            </w:pPr>
            <w:r w:rsidRPr="002A6CAE">
              <w:t>5,612</w:t>
            </w:r>
          </w:p>
        </w:tc>
        <w:tc>
          <w:tcPr>
            <w:tcW w:w="725" w:type="pct"/>
            <w:vAlign w:val="center"/>
          </w:tcPr>
          <w:p w:rsidR="00D863FA" w:rsidRPr="002A6CAE" w:rsidRDefault="00D863FA" w:rsidP="005A3E2F">
            <w:pPr>
              <w:pStyle w:val="Heading7"/>
              <w:ind w:right="0"/>
            </w:pPr>
            <w:r w:rsidRPr="002A6CAE">
              <w:t>6,122</w:t>
            </w:r>
          </w:p>
        </w:tc>
      </w:tr>
      <w:tr w:rsidR="00D863FA" w:rsidRPr="002A6CAE" w:rsidTr="00932FBF">
        <w:trPr>
          <w:jc w:val="center"/>
        </w:trPr>
        <w:tc>
          <w:tcPr>
            <w:tcW w:w="2826" w:type="pct"/>
            <w:vAlign w:val="center"/>
          </w:tcPr>
          <w:p w:rsidR="00D863FA" w:rsidRPr="002A6CAE" w:rsidRDefault="00D863FA" w:rsidP="00467419">
            <w:pPr>
              <w:pStyle w:val="Heading7"/>
              <w:ind w:right="0"/>
              <w:jc w:val="left"/>
            </w:pPr>
            <w:r w:rsidRPr="002A6CAE">
              <w:rPr>
                <w:lang w:val="en-US"/>
              </w:rPr>
              <w:t>L</w:t>
            </w:r>
            <w:r w:rsidRPr="002A6CAE">
              <w:t>-лизин гидрохлорид</w:t>
            </w:r>
          </w:p>
        </w:tc>
        <w:tc>
          <w:tcPr>
            <w:tcW w:w="724" w:type="pct"/>
            <w:vAlign w:val="center"/>
          </w:tcPr>
          <w:p w:rsidR="00D863FA" w:rsidRPr="002A6CAE" w:rsidRDefault="00D863FA" w:rsidP="005A3E2F">
            <w:pPr>
              <w:pStyle w:val="Heading7"/>
              <w:ind w:right="0"/>
            </w:pPr>
            <w:r w:rsidRPr="002A6CAE">
              <w:t>4,838</w:t>
            </w:r>
          </w:p>
        </w:tc>
        <w:tc>
          <w:tcPr>
            <w:tcW w:w="725" w:type="pct"/>
            <w:vAlign w:val="center"/>
          </w:tcPr>
          <w:p w:rsidR="00D863FA" w:rsidRPr="002A6CAE" w:rsidRDefault="00D863FA" w:rsidP="005A3E2F">
            <w:pPr>
              <w:pStyle w:val="Heading7"/>
              <w:ind w:right="0"/>
            </w:pPr>
            <w:r w:rsidRPr="002A6CAE">
              <w:t>5,253</w:t>
            </w:r>
          </w:p>
        </w:tc>
        <w:tc>
          <w:tcPr>
            <w:tcW w:w="725" w:type="pct"/>
            <w:vAlign w:val="center"/>
          </w:tcPr>
          <w:p w:rsidR="00D863FA" w:rsidRPr="002A6CAE" w:rsidRDefault="00D863FA" w:rsidP="005A3E2F">
            <w:pPr>
              <w:pStyle w:val="Heading7"/>
              <w:ind w:right="0"/>
            </w:pPr>
            <w:r w:rsidRPr="002A6CAE">
              <w:t>5,732</w:t>
            </w:r>
          </w:p>
        </w:tc>
      </w:tr>
      <w:tr w:rsidR="00D863FA" w:rsidRPr="002A6CAE" w:rsidTr="00932FBF">
        <w:trPr>
          <w:jc w:val="center"/>
        </w:trPr>
        <w:tc>
          <w:tcPr>
            <w:tcW w:w="2826" w:type="pct"/>
            <w:vAlign w:val="center"/>
          </w:tcPr>
          <w:p w:rsidR="00D863FA" w:rsidRPr="002A6CAE" w:rsidRDefault="00D863FA" w:rsidP="00467419">
            <w:pPr>
              <w:pStyle w:val="Heading7"/>
              <w:ind w:right="0"/>
              <w:jc w:val="left"/>
            </w:pPr>
            <w:r w:rsidRPr="002A6CAE">
              <w:t>Метионин</w:t>
            </w:r>
          </w:p>
        </w:tc>
        <w:tc>
          <w:tcPr>
            <w:tcW w:w="724" w:type="pct"/>
            <w:vAlign w:val="center"/>
          </w:tcPr>
          <w:p w:rsidR="00D863FA" w:rsidRPr="002A6CAE" w:rsidRDefault="00D863FA" w:rsidP="005A3E2F">
            <w:pPr>
              <w:pStyle w:val="Heading7"/>
              <w:ind w:right="0"/>
            </w:pPr>
            <w:r w:rsidRPr="002A6CAE">
              <w:t>0,641</w:t>
            </w:r>
          </w:p>
        </w:tc>
        <w:tc>
          <w:tcPr>
            <w:tcW w:w="725" w:type="pct"/>
            <w:vAlign w:val="center"/>
          </w:tcPr>
          <w:p w:rsidR="00D863FA" w:rsidRPr="002A6CAE" w:rsidRDefault="00D863FA" w:rsidP="005A3E2F">
            <w:pPr>
              <w:pStyle w:val="Heading7"/>
              <w:ind w:right="0"/>
            </w:pPr>
            <w:r w:rsidRPr="002A6CAE">
              <w:t>0,695</w:t>
            </w:r>
          </w:p>
        </w:tc>
        <w:tc>
          <w:tcPr>
            <w:tcW w:w="725" w:type="pct"/>
            <w:vAlign w:val="center"/>
          </w:tcPr>
          <w:p w:rsidR="00D863FA" w:rsidRPr="002A6CAE" w:rsidRDefault="00D863FA" w:rsidP="005A3E2F">
            <w:pPr>
              <w:pStyle w:val="Heading7"/>
              <w:ind w:right="0"/>
            </w:pPr>
            <w:r w:rsidRPr="002A6CAE">
              <w:t>0,760</w:t>
            </w:r>
          </w:p>
        </w:tc>
      </w:tr>
      <w:tr w:rsidR="00D863FA" w:rsidRPr="002A6CAE" w:rsidTr="00932FBF">
        <w:trPr>
          <w:jc w:val="center"/>
        </w:trPr>
        <w:tc>
          <w:tcPr>
            <w:tcW w:w="2826" w:type="pct"/>
            <w:vAlign w:val="center"/>
          </w:tcPr>
          <w:p w:rsidR="00D863FA" w:rsidRPr="002A6CAE" w:rsidRDefault="00D863FA" w:rsidP="00467419">
            <w:pPr>
              <w:pStyle w:val="Heading7"/>
              <w:ind w:right="0"/>
              <w:jc w:val="left"/>
            </w:pPr>
            <w:r w:rsidRPr="002A6CAE">
              <w:rPr>
                <w:lang w:val="en-US"/>
              </w:rPr>
              <w:t>L</w:t>
            </w:r>
            <w:r w:rsidRPr="002A6CAE">
              <w:t>-треонин</w:t>
            </w:r>
          </w:p>
        </w:tc>
        <w:tc>
          <w:tcPr>
            <w:tcW w:w="724" w:type="pct"/>
            <w:vAlign w:val="center"/>
          </w:tcPr>
          <w:p w:rsidR="00D863FA" w:rsidRPr="002A6CAE" w:rsidRDefault="00D863FA" w:rsidP="005A3E2F">
            <w:pPr>
              <w:pStyle w:val="Heading7"/>
              <w:ind w:right="0"/>
            </w:pPr>
            <w:r w:rsidRPr="002A6CAE">
              <w:t>0,801</w:t>
            </w:r>
          </w:p>
        </w:tc>
        <w:tc>
          <w:tcPr>
            <w:tcW w:w="725" w:type="pct"/>
            <w:vAlign w:val="center"/>
          </w:tcPr>
          <w:p w:rsidR="00D863FA" w:rsidRPr="002A6CAE" w:rsidRDefault="00D863FA" w:rsidP="005A3E2F">
            <w:pPr>
              <w:pStyle w:val="Heading7"/>
              <w:ind w:right="0"/>
            </w:pPr>
            <w:r w:rsidRPr="002A6CAE">
              <w:t>0,870</w:t>
            </w:r>
          </w:p>
        </w:tc>
        <w:tc>
          <w:tcPr>
            <w:tcW w:w="725" w:type="pct"/>
            <w:vAlign w:val="center"/>
          </w:tcPr>
          <w:p w:rsidR="00D863FA" w:rsidRPr="002A6CAE" w:rsidRDefault="00D863FA" w:rsidP="005A3E2F">
            <w:pPr>
              <w:pStyle w:val="Heading7"/>
              <w:ind w:right="0"/>
            </w:pPr>
            <w:r w:rsidRPr="002A6CAE">
              <w:t>0,949</w:t>
            </w:r>
          </w:p>
        </w:tc>
      </w:tr>
      <w:tr w:rsidR="00D863FA" w:rsidRPr="002A6CAE" w:rsidTr="00932FBF">
        <w:trPr>
          <w:jc w:val="center"/>
        </w:trPr>
        <w:tc>
          <w:tcPr>
            <w:tcW w:w="2826" w:type="pct"/>
            <w:vAlign w:val="center"/>
          </w:tcPr>
          <w:p w:rsidR="00D863FA" w:rsidRPr="002A6CAE" w:rsidRDefault="00D863FA" w:rsidP="00467419">
            <w:pPr>
              <w:pStyle w:val="Heading7"/>
              <w:ind w:right="0"/>
              <w:jc w:val="left"/>
              <w:rPr>
                <w:lang w:val="en-US"/>
              </w:rPr>
            </w:pPr>
            <w:r w:rsidRPr="002A6CAE">
              <w:rPr>
                <w:lang w:val="en-US"/>
              </w:rPr>
              <w:t>L</w:t>
            </w:r>
            <w:r w:rsidRPr="002A6CAE">
              <w:t>-триптофан</w:t>
            </w:r>
          </w:p>
        </w:tc>
        <w:tc>
          <w:tcPr>
            <w:tcW w:w="724" w:type="pct"/>
            <w:vAlign w:val="center"/>
          </w:tcPr>
          <w:p w:rsidR="00D863FA" w:rsidRPr="002A6CAE" w:rsidRDefault="00D863FA" w:rsidP="005A3E2F">
            <w:pPr>
              <w:pStyle w:val="Heading7"/>
              <w:ind w:right="0"/>
            </w:pPr>
            <w:r w:rsidRPr="002A6CAE">
              <w:t>0,207</w:t>
            </w:r>
          </w:p>
        </w:tc>
        <w:tc>
          <w:tcPr>
            <w:tcW w:w="725" w:type="pct"/>
            <w:vAlign w:val="center"/>
          </w:tcPr>
          <w:p w:rsidR="00D863FA" w:rsidRPr="002A6CAE" w:rsidRDefault="00D863FA" w:rsidP="005A3E2F">
            <w:pPr>
              <w:pStyle w:val="Heading7"/>
              <w:ind w:right="0"/>
            </w:pPr>
            <w:r w:rsidRPr="002A6CAE">
              <w:t>0,224</w:t>
            </w:r>
          </w:p>
        </w:tc>
        <w:tc>
          <w:tcPr>
            <w:tcW w:w="725" w:type="pct"/>
            <w:vAlign w:val="center"/>
          </w:tcPr>
          <w:p w:rsidR="00D863FA" w:rsidRPr="002A6CAE" w:rsidRDefault="00D863FA" w:rsidP="005A3E2F">
            <w:pPr>
              <w:pStyle w:val="Heading7"/>
              <w:ind w:right="0"/>
            </w:pPr>
            <w:r w:rsidRPr="002A6CAE">
              <w:t>0,244</w:t>
            </w:r>
          </w:p>
        </w:tc>
      </w:tr>
      <w:tr w:rsidR="00D863FA" w:rsidRPr="002A6CAE" w:rsidTr="00932FBF">
        <w:trPr>
          <w:jc w:val="center"/>
        </w:trPr>
        <w:tc>
          <w:tcPr>
            <w:tcW w:w="2826" w:type="pct"/>
            <w:vAlign w:val="center"/>
          </w:tcPr>
          <w:p w:rsidR="00D863FA" w:rsidRPr="002A6CAE" w:rsidRDefault="00D863FA" w:rsidP="00467419">
            <w:pPr>
              <w:pStyle w:val="Heading7"/>
              <w:ind w:right="0"/>
              <w:jc w:val="left"/>
              <w:rPr>
                <w:lang w:val="en-US"/>
              </w:rPr>
            </w:pPr>
            <w:r w:rsidRPr="002A6CAE">
              <w:rPr>
                <w:lang w:val="en-US"/>
              </w:rPr>
              <w:t>L</w:t>
            </w:r>
            <w:r w:rsidRPr="002A6CAE">
              <w:t>-валин</w:t>
            </w:r>
          </w:p>
        </w:tc>
        <w:tc>
          <w:tcPr>
            <w:tcW w:w="724" w:type="pct"/>
            <w:vAlign w:val="center"/>
          </w:tcPr>
          <w:p w:rsidR="00D863FA" w:rsidRPr="002A6CAE" w:rsidRDefault="00D863FA" w:rsidP="005A3E2F">
            <w:pPr>
              <w:pStyle w:val="Heading7"/>
              <w:ind w:right="0"/>
            </w:pPr>
            <w:r w:rsidRPr="002A6CAE">
              <w:t>0,214</w:t>
            </w:r>
          </w:p>
        </w:tc>
        <w:tc>
          <w:tcPr>
            <w:tcW w:w="725" w:type="pct"/>
            <w:vAlign w:val="center"/>
          </w:tcPr>
          <w:p w:rsidR="00D863FA" w:rsidRPr="002A6CAE" w:rsidRDefault="00D863FA" w:rsidP="005A3E2F">
            <w:pPr>
              <w:pStyle w:val="Heading7"/>
              <w:ind w:right="0"/>
            </w:pPr>
            <w:r w:rsidRPr="002A6CAE">
              <w:t>0,233</w:t>
            </w:r>
          </w:p>
        </w:tc>
        <w:tc>
          <w:tcPr>
            <w:tcW w:w="725" w:type="pct"/>
            <w:vAlign w:val="center"/>
          </w:tcPr>
          <w:p w:rsidR="00D863FA" w:rsidRPr="002A6CAE" w:rsidRDefault="00D863FA" w:rsidP="005A3E2F">
            <w:pPr>
              <w:pStyle w:val="Heading7"/>
              <w:ind w:right="0"/>
            </w:pPr>
            <w:r w:rsidRPr="002A6CAE">
              <w:t>0,254</w:t>
            </w:r>
          </w:p>
        </w:tc>
      </w:tr>
      <w:tr w:rsidR="00D863FA" w:rsidRPr="002A6CAE" w:rsidTr="00932FBF">
        <w:trPr>
          <w:jc w:val="center"/>
        </w:trPr>
        <w:tc>
          <w:tcPr>
            <w:tcW w:w="2826" w:type="pct"/>
            <w:vAlign w:val="center"/>
          </w:tcPr>
          <w:p w:rsidR="00D863FA" w:rsidRPr="002A6CAE" w:rsidRDefault="00D863FA" w:rsidP="00467419">
            <w:pPr>
              <w:pStyle w:val="Heading7"/>
              <w:ind w:right="0"/>
              <w:jc w:val="left"/>
            </w:pPr>
            <w:r w:rsidRPr="002A6CAE">
              <w:t>Премикс КС-1-2</w:t>
            </w:r>
          </w:p>
        </w:tc>
        <w:tc>
          <w:tcPr>
            <w:tcW w:w="724" w:type="pct"/>
            <w:vAlign w:val="center"/>
          </w:tcPr>
          <w:p w:rsidR="00D863FA" w:rsidRPr="002A6CAE" w:rsidRDefault="00D863FA" w:rsidP="005A3E2F">
            <w:pPr>
              <w:pStyle w:val="Heading7"/>
              <w:ind w:right="0"/>
            </w:pPr>
            <w:r w:rsidRPr="002A6CAE">
              <w:t>2,489</w:t>
            </w:r>
          </w:p>
        </w:tc>
        <w:tc>
          <w:tcPr>
            <w:tcW w:w="725" w:type="pct"/>
            <w:vAlign w:val="center"/>
          </w:tcPr>
          <w:p w:rsidR="00D863FA" w:rsidRPr="002A6CAE" w:rsidRDefault="00D863FA" w:rsidP="005A3E2F">
            <w:pPr>
              <w:pStyle w:val="Heading7"/>
              <w:ind w:right="0"/>
            </w:pPr>
            <w:r w:rsidRPr="002A6CAE">
              <w:t>2,702</w:t>
            </w:r>
          </w:p>
        </w:tc>
        <w:tc>
          <w:tcPr>
            <w:tcW w:w="725" w:type="pct"/>
            <w:vAlign w:val="center"/>
          </w:tcPr>
          <w:p w:rsidR="00D863FA" w:rsidRPr="002A6CAE" w:rsidRDefault="00D863FA" w:rsidP="005A3E2F">
            <w:pPr>
              <w:pStyle w:val="Heading7"/>
              <w:ind w:right="0"/>
            </w:pPr>
            <w:r w:rsidRPr="002A6CAE">
              <w:t>2,948</w:t>
            </w:r>
          </w:p>
        </w:tc>
      </w:tr>
      <w:tr w:rsidR="00D863FA" w:rsidRPr="002A6CAE" w:rsidTr="00932FBF">
        <w:trPr>
          <w:jc w:val="center"/>
        </w:trPr>
        <w:tc>
          <w:tcPr>
            <w:tcW w:w="2826" w:type="pct"/>
            <w:vAlign w:val="center"/>
          </w:tcPr>
          <w:p w:rsidR="00D863FA" w:rsidRPr="002A6CAE" w:rsidRDefault="00D863FA" w:rsidP="00467419">
            <w:pPr>
              <w:pStyle w:val="Heading7"/>
              <w:ind w:right="0"/>
              <w:jc w:val="left"/>
            </w:pPr>
            <w:r w:rsidRPr="002A6CAE">
              <w:t>Премикс КС-2</w:t>
            </w:r>
          </w:p>
        </w:tc>
        <w:tc>
          <w:tcPr>
            <w:tcW w:w="724" w:type="pct"/>
            <w:vAlign w:val="center"/>
          </w:tcPr>
          <w:p w:rsidR="00D863FA" w:rsidRPr="002A6CAE" w:rsidRDefault="00D863FA" w:rsidP="005A3E2F">
            <w:pPr>
              <w:pStyle w:val="Heading7"/>
              <w:ind w:right="0"/>
            </w:pPr>
            <w:r w:rsidRPr="002A6CAE">
              <w:t>1,244</w:t>
            </w:r>
          </w:p>
        </w:tc>
        <w:tc>
          <w:tcPr>
            <w:tcW w:w="725" w:type="pct"/>
            <w:vAlign w:val="center"/>
          </w:tcPr>
          <w:p w:rsidR="00D863FA" w:rsidRPr="002A6CAE" w:rsidRDefault="00D863FA" w:rsidP="005A3E2F">
            <w:pPr>
              <w:pStyle w:val="Heading7"/>
              <w:ind w:right="0"/>
            </w:pPr>
            <w:r w:rsidRPr="002A6CAE">
              <w:t>1,351</w:t>
            </w:r>
          </w:p>
        </w:tc>
        <w:tc>
          <w:tcPr>
            <w:tcW w:w="725" w:type="pct"/>
            <w:vAlign w:val="center"/>
          </w:tcPr>
          <w:p w:rsidR="00D863FA" w:rsidRPr="002A6CAE" w:rsidRDefault="00D863FA" w:rsidP="005A3E2F">
            <w:pPr>
              <w:pStyle w:val="Heading7"/>
              <w:ind w:right="0"/>
            </w:pPr>
            <w:r w:rsidRPr="002A6CAE">
              <w:t>1,474</w:t>
            </w:r>
          </w:p>
        </w:tc>
      </w:tr>
      <w:tr w:rsidR="00D863FA" w:rsidRPr="002A6CAE" w:rsidTr="00932FBF">
        <w:trPr>
          <w:jc w:val="center"/>
        </w:trPr>
        <w:tc>
          <w:tcPr>
            <w:tcW w:w="2826" w:type="pct"/>
            <w:vAlign w:val="center"/>
          </w:tcPr>
          <w:p w:rsidR="00D863FA" w:rsidRPr="002A6CAE" w:rsidRDefault="00D863FA" w:rsidP="00467419">
            <w:pPr>
              <w:pStyle w:val="Heading7"/>
              <w:ind w:right="0"/>
              <w:jc w:val="left"/>
            </w:pPr>
            <w:r>
              <w:t>Премикс КС-3</w:t>
            </w:r>
          </w:p>
        </w:tc>
        <w:tc>
          <w:tcPr>
            <w:tcW w:w="724" w:type="pct"/>
            <w:vAlign w:val="center"/>
          </w:tcPr>
          <w:p w:rsidR="00D863FA" w:rsidRPr="002A6CAE" w:rsidRDefault="00D863FA" w:rsidP="005A3E2F">
            <w:pPr>
              <w:pStyle w:val="Heading7"/>
              <w:ind w:right="0"/>
            </w:pPr>
            <w:r w:rsidRPr="002A6CAE">
              <w:t>5,103</w:t>
            </w:r>
          </w:p>
        </w:tc>
        <w:tc>
          <w:tcPr>
            <w:tcW w:w="725" w:type="pct"/>
            <w:vAlign w:val="center"/>
          </w:tcPr>
          <w:p w:rsidR="00D863FA" w:rsidRPr="002A6CAE" w:rsidRDefault="00D863FA" w:rsidP="005A3E2F">
            <w:pPr>
              <w:pStyle w:val="Heading7"/>
              <w:ind w:right="0"/>
            </w:pPr>
            <w:r w:rsidRPr="002A6CAE">
              <w:t>5,540</w:t>
            </w:r>
          </w:p>
        </w:tc>
        <w:tc>
          <w:tcPr>
            <w:tcW w:w="725" w:type="pct"/>
            <w:vAlign w:val="center"/>
          </w:tcPr>
          <w:p w:rsidR="00D863FA" w:rsidRPr="002A6CAE" w:rsidRDefault="00D863FA" w:rsidP="005A3E2F">
            <w:pPr>
              <w:pStyle w:val="Heading7"/>
              <w:ind w:right="0"/>
            </w:pPr>
            <w:r w:rsidRPr="002A6CAE">
              <w:t>6,045</w:t>
            </w:r>
          </w:p>
        </w:tc>
      </w:tr>
      <w:tr w:rsidR="00D863FA" w:rsidRPr="002A6CAE" w:rsidTr="00932FBF">
        <w:trPr>
          <w:jc w:val="center"/>
        </w:trPr>
        <w:tc>
          <w:tcPr>
            <w:tcW w:w="2826" w:type="pct"/>
            <w:vAlign w:val="center"/>
          </w:tcPr>
          <w:p w:rsidR="00D863FA" w:rsidRPr="002A6CAE" w:rsidRDefault="00D863FA" w:rsidP="00467419">
            <w:pPr>
              <w:pStyle w:val="Heading7"/>
              <w:ind w:right="0"/>
              <w:jc w:val="left"/>
            </w:pPr>
            <w:r w:rsidRPr="002A6CAE">
              <w:t>Премикс КС-4</w:t>
            </w:r>
          </w:p>
        </w:tc>
        <w:tc>
          <w:tcPr>
            <w:tcW w:w="724" w:type="pct"/>
            <w:vAlign w:val="center"/>
          </w:tcPr>
          <w:p w:rsidR="00D863FA" w:rsidRPr="002A6CAE" w:rsidRDefault="00D863FA" w:rsidP="005A3E2F">
            <w:pPr>
              <w:pStyle w:val="Heading7"/>
              <w:ind w:right="0"/>
            </w:pPr>
            <w:r w:rsidRPr="002A6CAE">
              <w:t>11,905</w:t>
            </w:r>
          </w:p>
        </w:tc>
        <w:tc>
          <w:tcPr>
            <w:tcW w:w="725" w:type="pct"/>
            <w:vAlign w:val="center"/>
          </w:tcPr>
          <w:p w:rsidR="00D863FA" w:rsidRPr="002A6CAE" w:rsidRDefault="00D863FA" w:rsidP="005A3E2F">
            <w:pPr>
              <w:pStyle w:val="Heading7"/>
              <w:ind w:right="0"/>
            </w:pPr>
            <w:r w:rsidRPr="002A6CAE">
              <w:t>12,927</w:t>
            </w:r>
          </w:p>
        </w:tc>
        <w:tc>
          <w:tcPr>
            <w:tcW w:w="725" w:type="pct"/>
            <w:vAlign w:val="center"/>
          </w:tcPr>
          <w:p w:rsidR="00D863FA" w:rsidRPr="002A6CAE" w:rsidRDefault="00D863FA" w:rsidP="005A3E2F">
            <w:pPr>
              <w:pStyle w:val="Heading7"/>
              <w:ind w:right="0"/>
            </w:pPr>
            <w:r w:rsidRPr="002A6CAE">
              <w:t>14,103</w:t>
            </w:r>
          </w:p>
        </w:tc>
      </w:tr>
      <w:tr w:rsidR="00D863FA" w:rsidRPr="002A6CAE" w:rsidTr="00932FBF">
        <w:trPr>
          <w:jc w:val="center"/>
        </w:trPr>
        <w:tc>
          <w:tcPr>
            <w:tcW w:w="2826" w:type="pct"/>
            <w:vAlign w:val="center"/>
          </w:tcPr>
          <w:p w:rsidR="00D863FA" w:rsidRPr="002A6CAE" w:rsidRDefault="00D863FA" w:rsidP="00467419">
            <w:pPr>
              <w:pStyle w:val="Heading7"/>
              <w:ind w:right="0"/>
              <w:jc w:val="left"/>
              <w:rPr>
                <w:lang w:val="en-US"/>
              </w:rPr>
            </w:pPr>
            <w:r w:rsidRPr="002A6CAE">
              <w:t>Сорбент</w:t>
            </w:r>
          </w:p>
        </w:tc>
        <w:tc>
          <w:tcPr>
            <w:tcW w:w="724" w:type="pct"/>
            <w:vAlign w:val="center"/>
          </w:tcPr>
          <w:p w:rsidR="00D863FA" w:rsidRPr="002A6CAE" w:rsidRDefault="00D863FA" w:rsidP="005A3E2F">
            <w:pPr>
              <w:pStyle w:val="Heading7"/>
              <w:ind w:right="0"/>
            </w:pPr>
            <w:r w:rsidRPr="002A6CAE">
              <w:t>4,149</w:t>
            </w:r>
          </w:p>
        </w:tc>
        <w:tc>
          <w:tcPr>
            <w:tcW w:w="725" w:type="pct"/>
            <w:vAlign w:val="center"/>
          </w:tcPr>
          <w:p w:rsidR="00D863FA" w:rsidRPr="002A6CAE" w:rsidRDefault="00D863FA" w:rsidP="005A3E2F">
            <w:pPr>
              <w:pStyle w:val="Heading7"/>
              <w:ind w:right="0"/>
            </w:pPr>
            <w:r w:rsidRPr="002A6CAE">
              <w:t>4,504</w:t>
            </w:r>
          </w:p>
        </w:tc>
        <w:tc>
          <w:tcPr>
            <w:tcW w:w="725" w:type="pct"/>
            <w:vAlign w:val="center"/>
          </w:tcPr>
          <w:p w:rsidR="00D863FA" w:rsidRPr="002A6CAE" w:rsidRDefault="00D863FA" w:rsidP="005A3E2F">
            <w:pPr>
              <w:pStyle w:val="Heading7"/>
              <w:ind w:right="0"/>
            </w:pPr>
            <w:r w:rsidRPr="002A6CAE">
              <w:t>4,913</w:t>
            </w:r>
          </w:p>
        </w:tc>
      </w:tr>
      <w:tr w:rsidR="00D863FA" w:rsidRPr="002A6CAE" w:rsidTr="00932FBF">
        <w:trPr>
          <w:jc w:val="center"/>
        </w:trPr>
        <w:tc>
          <w:tcPr>
            <w:tcW w:w="2826" w:type="pct"/>
            <w:vAlign w:val="center"/>
          </w:tcPr>
          <w:p w:rsidR="00D863FA" w:rsidRPr="002A6CAE" w:rsidRDefault="00D863FA" w:rsidP="00467419">
            <w:pPr>
              <w:pStyle w:val="Heading7"/>
              <w:ind w:right="0"/>
              <w:jc w:val="left"/>
            </w:pPr>
            <w:r w:rsidRPr="002A6CAE">
              <w:t>Подкислитель</w:t>
            </w:r>
          </w:p>
        </w:tc>
        <w:tc>
          <w:tcPr>
            <w:tcW w:w="724" w:type="pct"/>
            <w:vAlign w:val="center"/>
          </w:tcPr>
          <w:p w:rsidR="00D863FA" w:rsidRPr="002A6CAE" w:rsidRDefault="00D863FA" w:rsidP="005A3E2F">
            <w:pPr>
              <w:pStyle w:val="Heading7"/>
              <w:ind w:right="0"/>
            </w:pPr>
            <w:r w:rsidRPr="002A6CAE">
              <w:t>4,149</w:t>
            </w:r>
          </w:p>
        </w:tc>
        <w:tc>
          <w:tcPr>
            <w:tcW w:w="725" w:type="pct"/>
            <w:vAlign w:val="center"/>
          </w:tcPr>
          <w:p w:rsidR="00D863FA" w:rsidRPr="002A6CAE" w:rsidRDefault="00D863FA" w:rsidP="005A3E2F">
            <w:pPr>
              <w:pStyle w:val="Heading7"/>
              <w:ind w:right="0"/>
            </w:pPr>
            <w:r w:rsidRPr="002A6CAE">
              <w:t>4,504</w:t>
            </w:r>
          </w:p>
        </w:tc>
        <w:tc>
          <w:tcPr>
            <w:tcW w:w="725" w:type="pct"/>
            <w:vAlign w:val="center"/>
          </w:tcPr>
          <w:p w:rsidR="00D863FA" w:rsidRPr="002A6CAE" w:rsidRDefault="00D863FA" w:rsidP="005A3E2F">
            <w:pPr>
              <w:pStyle w:val="Heading7"/>
              <w:ind w:right="0"/>
            </w:pPr>
            <w:r w:rsidRPr="002A6CAE">
              <w:t>4,913</w:t>
            </w:r>
          </w:p>
        </w:tc>
      </w:tr>
      <w:tr w:rsidR="00D863FA" w:rsidRPr="002A6CAE" w:rsidTr="00932FBF">
        <w:trPr>
          <w:jc w:val="center"/>
        </w:trPr>
        <w:tc>
          <w:tcPr>
            <w:tcW w:w="2826" w:type="pct"/>
            <w:vAlign w:val="center"/>
          </w:tcPr>
          <w:p w:rsidR="00D863FA" w:rsidRPr="002A6CAE" w:rsidRDefault="00D863FA" w:rsidP="00467419">
            <w:pPr>
              <w:pStyle w:val="Heading7"/>
              <w:ind w:right="0"/>
              <w:jc w:val="left"/>
            </w:pPr>
            <w:r w:rsidRPr="002A6CAE">
              <w:t>Ферменты</w:t>
            </w:r>
          </w:p>
        </w:tc>
        <w:tc>
          <w:tcPr>
            <w:tcW w:w="724" w:type="pct"/>
            <w:vAlign w:val="center"/>
          </w:tcPr>
          <w:p w:rsidR="00D863FA" w:rsidRPr="002A6CAE" w:rsidRDefault="00D863FA" w:rsidP="005A3E2F">
            <w:pPr>
              <w:pStyle w:val="Heading7"/>
              <w:ind w:right="0"/>
            </w:pPr>
            <w:r w:rsidRPr="002A6CAE">
              <w:t>2,073</w:t>
            </w:r>
          </w:p>
        </w:tc>
        <w:tc>
          <w:tcPr>
            <w:tcW w:w="725" w:type="pct"/>
            <w:vAlign w:val="center"/>
          </w:tcPr>
          <w:p w:rsidR="00D863FA" w:rsidRPr="002A6CAE" w:rsidRDefault="00D863FA" w:rsidP="005A3E2F">
            <w:pPr>
              <w:pStyle w:val="Heading7"/>
              <w:ind w:right="0"/>
            </w:pPr>
            <w:r w:rsidRPr="002A6CAE">
              <w:t>2,251</w:t>
            </w:r>
          </w:p>
        </w:tc>
        <w:tc>
          <w:tcPr>
            <w:tcW w:w="725" w:type="pct"/>
            <w:vAlign w:val="center"/>
          </w:tcPr>
          <w:p w:rsidR="00D863FA" w:rsidRPr="002A6CAE" w:rsidRDefault="00D863FA" w:rsidP="005A3E2F">
            <w:pPr>
              <w:pStyle w:val="Heading7"/>
              <w:ind w:right="0"/>
            </w:pPr>
            <w:r w:rsidRPr="002A6CAE">
              <w:t>2,457</w:t>
            </w:r>
          </w:p>
        </w:tc>
      </w:tr>
      <w:tr w:rsidR="00D863FA" w:rsidRPr="002A6CAE" w:rsidTr="00932FBF">
        <w:trPr>
          <w:jc w:val="center"/>
        </w:trPr>
        <w:tc>
          <w:tcPr>
            <w:tcW w:w="2826" w:type="pct"/>
            <w:vAlign w:val="center"/>
          </w:tcPr>
          <w:p w:rsidR="00D863FA" w:rsidRPr="002A6CAE" w:rsidRDefault="00D863FA" w:rsidP="00467419">
            <w:pPr>
              <w:pStyle w:val="Heading7"/>
              <w:ind w:right="0"/>
              <w:jc w:val="left"/>
            </w:pPr>
            <w:r w:rsidRPr="002A6CAE">
              <w:t>И</w:t>
            </w:r>
            <w:r>
              <w:t xml:space="preserve"> т о г о </w:t>
            </w:r>
          </w:p>
        </w:tc>
        <w:tc>
          <w:tcPr>
            <w:tcW w:w="724" w:type="pct"/>
            <w:vAlign w:val="center"/>
          </w:tcPr>
          <w:p w:rsidR="00D863FA" w:rsidRPr="002A6CAE" w:rsidRDefault="00D863FA" w:rsidP="005A3E2F">
            <w:pPr>
              <w:pStyle w:val="Heading7"/>
              <w:ind w:right="0"/>
            </w:pPr>
            <w:r w:rsidRPr="002A6CAE">
              <w:t>2074,0</w:t>
            </w:r>
          </w:p>
        </w:tc>
        <w:tc>
          <w:tcPr>
            <w:tcW w:w="725" w:type="pct"/>
            <w:vAlign w:val="center"/>
          </w:tcPr>
          <w:p w:rsidR="00D863FA" w:rsidRPr="002A6CAE" w:rsidRDefault="00D863FA" w:rsidP="005A3E2F">
            <w:pPr>
              <w:pStyle w:val="Heading7"/>
              <w:ind w:right="0"/>
            </w:pPr>
            <w:r w:rsidRPr="002A6CAE">
              <w:t>2252,0</w:t>
            </w:r>
          </w:p>
        </w:tc>
        <w:tc>
          <w:tcPr>
            <w:tcW w:w="725" w:type="pct"/>
            <w:vAlign w:val="center"/>
          </w:tcPr>
          <w:p w:rsidR="00D863FA" w:rsidRPr="002A6CAE" w:rsidRDefault="00D863FA" w:rsidP="005A3E2F">
            <w:pPr>
              <w:pStyle w:val="Heading7"/>
              <w:ind w:right="0"/>
            </w:pPr>
            <w:r w:rsidRPr="002A6CAE">
              <w:t>2457,0</w:t>
            </w:r>
          </w:p>
        </w:tc>
      </w:tr>
    </w:tbl>
    <w:p w:rsidR="00D863FA" w:rsidRPr="00B1142F" w:rsidRDefault="00D863FA" w:rsidP="005A3E2F">
      <w:pPr>
        <w:pStyle w:val="Title"/>
        <w:ind w:right="0"/>
        <w:rPr>
          <w:sz w:val="24"/>
          <w:szCs w:val="20"/>
        </w:rPr>
      </w:pPr>
    </w:p>
    <w:p w:rsidR="00D863FA" w:rsidRPr="00250B5E" w:rsidRDefault="00D863FA" w:rsidP="005A3E2F">
      <w:pPr>
        <w:pStyle w:val="Title"/>
        <w:spacing w:line="250" w:lineRule="auto"/>
        <w:ind w:right="0"/>
        <w:rPr>
          <w:spacing w:val="-4"/>
          <w:sz w:val="20"/>
          <w:szCs w:val="20"/>
        </w:rPr>
      </w:pPr>
      <w:r>
        <w:rPr>
          <w:sz w:val="20"/>
          <w:szCs w:val="20"/>
        </w:rPr>
        <w:t>Расчет выполнен</w:t>
      </w:r>
      <w:r w:rsidRPr="002A6CAE">
        <w:rPr>
          <w:sz w:val="20"/>
          <w:szCs w:val="20"/>
        </w:rPr>
        <w:t xml:space="preserve"> на основе разработанных базовых рецептов ко</w:t>
      </w:r>
      <w:r w:rsidRPr="002A6CAE">
        <w:rPr>
          <w:sz w:val="20"/>
          <w:szCs w:val="20"/>
        </w:rPr>
        <w:t>м</w:t>
      </w:r>
      <w:r w:rsidRPr="002A6CAE">
        <w:rPr>
          <w:sz w:val="20"/>
          <w:szCs w:val="20"/>
        </w:rPr>
        <w:t>бикормов для всех половозрастных групп свиней, сбалансированных в соответствии с нормами кормления и СТБ «Комбикорма для свиней». Усредн</w:t>
      </w:r>
      <w:r>
        <w:rPr>
          <w:sz w:val="20"/>
          <w:szCs w:val="20"/>
        </w:rPr>
        <w:t>е</w:t>
      </w:r>
      <w:r w:rsidRPr="002A6CAE">
        <w:rPr>
          <w:sz w:val="20"/>
          <w:szCs w:val="20"/>
        </w:rPr>
        <w:t>нная структура потребления комбикормов на свиноводческих комплексах, взятая для расч</w:t>
      </w:r>
      <w:r>
        <w:rPr>
          <w:sz w:val="20"/>
          <w:szCs w:val="20"/>
        </w:rPr>
        <w:t>е</w:t>
      </w:r>
      <w:r w:rsidRPr="002A6CAE">
        <w:rPr>
          <w:sz w:val="20"/>
          <w:szCs w:val="20"/>
        </w:rPr>
        <w:t>та потребности в ингредиентах всего св</w:t>
      </w:r>
      <w:r w:rsidRPr="002A6CAE">
        <w:rPr>
          <w:sz w:val="20"/>
          <w:szCs w:val="20"/>
        </w:rPr>
        <w:t>и</w:t>
      </w:r>
      <w:r w:rsidRPr="002A6CAE">
        <w:rPr>
          <w:sz w:val="20"/>
          <w:szCs w:val="20"/>
        </w:rPr>
        <w:t>новодства республики, выглядит следующим образом: СК-1 (для хол</w:t>
      </w:r>
      <w:r w:rsidRPr="002A6CAE">
        <w:rPr>
          <w:sz w:val="20"/>
          <w:szCs w:val="20"/>
        </w:rPr>
        <w:t>о</w:t>
      </w:r>
      <w:r w:rsidRPr="002A6CAE">
        <w:rPr>
          <w:sz w:val="20"/>
          <w:szCs w:val="20"/>
        </w:rPr>
        <w:t>стых и супоросных свиноматок) – 10,0</w:t>
      </w:r>
      <w:r>
        <w:rPr>
          <w:sz w:val="20"/>
          <w:szCs w:val="20"/>
        </w:rPr>
        <w:t> %</w:t>
      </w:r>
      <w:r w:rsidRPr="002A6CAE">
        <w:rPr>
          <w:sz w:val="20"/>
          <w:szCs w:val="20"/>
        </w:rPr>
        <w:t>, СК-2 (для хряков-произво</w:t>
      </w:r>
      <w:r>
        <w:rPr>
          <w:sz w:val="20"/>
          <w:szCs w:val="20"/>
        </w:rPr>
        <w:t>-</w:t>
      </w:r>
      <w:r w:rsidRPr="002A6CAE">
        <w:rPr>
          <w:sz w:val="20"/>
          <w:szCs w:val="20"/>
        </w:rPr>
        <w:t>дителей) – 2,0</w:t>
      </w:r>
      <w:r>
        <w:rPr>
          <w:sz w:val="20"/>
          <w:szCs w:val="20"/>
        </w:rPr>
        <w:t> %</w:t>
      </w:r>
      <w:r w:rsidRPr="002A6CAE">
        <w:rPr>
          <w:sz w:val="20"/>
          <w:szCs w:val="20"/>
        </w:rPr>
        <w:t>, СК-10 (для подсосных свиноматок) – 6,0</w:t>
      </w:r>
      <w:r>
        <w:rPr>
          <w:sz w:val="20"/>
          <w:szCs w:val="20"/>
        </w:rPr>
        <w:t> %</w:t>
      </w:r>
      <w:r w:rsidRPr="002A6CAE">
        <w:rPr>
          <w:sz w:val="20"/>
          <w:szCs w:val="20"/>
        </w:rPr>
        <w:t xml:space="preserve">, СК-11 (для поросят </w:t>
      </w:r>
      <w:r>
        <w:rPr>
          <w:sz w:val="20"/>
          <w:szCs w:val="20"/>
        </w:rPr>
        <w:t xml:space="preserve">в возрасте </w:t>
      </w:r>
      <w:r w:rsidRPr="002A6CAE">
        <w:rPr>
          <w:sz w:val="20"/>
          <w:szCs w:val="20"/>
        </w:rPr>
        <w:t>9</w:t>
      </w:r>
      <w:r>
        <w:rPr>
          <w:sz w:val="20"/>
          <w:szCs w:val="20"/>
        </w:rPr>
        <w:t>–</w:t>
      </w:r>
      <w:r w:rsidRPr="002A6CAE">
        <w:rPr>
          <w:sz w:val="20"/>
          <w:szCs w:val="20"/>
        </w:rPr>
        <w:t>42 дня) – 2,4</w:t>
      </w:r>
      <w:r>
        <w:rPr>
          <w:sz w:val="20"/>
          <w:szCs w:val="20"/>
        </w:rPr>
        <w:t> %</w:t>
      </w:r>
      <w:r w:rsidRPr="002A6CAE">
        <w:rPr>
          <w:sz w:val="20"/>
          <w:szCs w:val="20"/>
        </w:rPr>
        <w:t>, СК-16 (для поросят в во</w:t>
      </w:r>
      <w:r w:rsidRPr="002A6CAE">
        <w:rPr>
          <w:sz w:val="20"/>
          <w:szCs w:val="20"/>
        </w:rPr>
        <w:t>з</w:t>
      </w:r>
      <w:r w:rsidRPr="00250B5E">
        <w:rPr>
          <w:spacing w:val="-4"/>
          <w:sz w:val="20"/>
          <w:szCs w:val="20"/>
        </w:rPr>
        <w:t>расте 43–60 дн.) – 3,6 %, СК-21 (для поросят в возрасте 61–104 дня) – 18,6 %, СК-26 (для молодняка свиней первого периода откорма) – 29,2 %, СК-31 (для молодняка свиней второго периода откорма) – 28,2 %.</w:t>
      </w:r>
    </w:p>
    <w:p w:rsidR="00D863FA" w:rsidRPr="002A6CAE" w:rsidRDefault="00D863FA" w:rsidP="005A3E2F">
      <w:pPr>
        <w:pStyle w:val="Title"/>
        <w:ind w:right="0"/>
        <w:rPr>
          <w:sz w:val="20"/>
          <w:szCs w:val="20"/>
        </w:rPr>
      </w:pPr>
      <w:r w:rsidRPr="000929F8">
        <w:rPr>
          <w:spacing w:val="-2"/>
          <w:sz w:val="20"/>
          <w:szCs w:val="20"/>
        </w:rPr>
        <w:t>Комбикорма для ремонтного молодняка свиней включены в структ</w:t>
      </w:r>
      <w:r w:rsidRPr="000929F8">
        <w:rPr>
          <w:spacing w:val="-2"/>
          <w:sz w:val="20"/>
          <w:szCs w:val="20"/>
        </w:rPr>
        <w:t>у</w:t>
      </w:r>
      <w:r w:rsidRPr="000929F8">
        <w:rPr>
          <w:spacing w:val="-2"/>
          <w:sz w:val="20"/>
          <w:szCs w:val="20"/>
        </w:rPr>
        <w:t xml:space="preserve">ру соответствующих комбикормов для откорма свиней </w:t>
      </w:r>
      <w:r>
        <w:rPr>
          <w:spacing w:val="-2"/>
          <w:sz w:val="20"/>
          <w:szCs w:val="20"/>
        </w:rPr>
        <w:t>первого</w:t>
      </w:r>
      <w:r w:rsidRPr="000929F8">
        <w:rPr>
          <w:spacing w:val="-2"/>
          <w:sz w:val="20"/>
          <w:szCs w:val="20"/>
        </w:rPr>
        <w:t xml:space="preserve"> и </w:t>
      </w:r>
      <w:r>
        <w:rPr>
          <w:spacing w:val="-2"/>
          <w:sz w:val="20"/>
          <w:szCs w:val="20"/>
        </w:rPr>
        <w:t>втор</w:t>
      </w:r>
      <w:r>
        <w:rPr>
          <w:spacing w:val="-2"/>
          <w:sz w:val="20"/>
          <w:szCs w:val="20"/>
        </w:rPr>
        <w:t>о</w:t>
      </w:r>
      <w:r>
        <w:rPr>
          <w:spacing w:val="-2"/>
          <w:sz w:val="20"/>
          <w:szCs w:val="20"/>
        </w:rPr>
        <w:t>го</w:t>
      </w:r>
      <w:r w:rsidRPr="000929F8">
        <w:rPr>
          <w:spacing w:val="-2"/>
          <w:sz w:val="20"/>
          <w:szCs w:val="20"/>
        </w:rPr>
        <w:t xml:space="preserve"> периодов, так как по содержанию энергии и аминокислот они близки. Расч</w:t>
      </w:r>
      <w:r>
        <w:rPr>
          <w:spacing w:val="-2"/>
          <w:sz w:val="20"/>
          <w:szCs w:val="20"/>
        </w:rPr>
        <w:t>е</w:t>
      </w:r>
      <w:r w:rsidRPr="000929F8">
        <w:rPr>
          <w:spacing w:val="-2"/>
          <w:sz w:val="20"/>
          <w:szCs w:val="20"/>
        </w:rPr>
        <w:t>ты показывают, что для производства 1 т свинины требу</w:t>
      </w:r>
      <w:r w:rsidRPr="00250B5E">
        <w:rPr>
          <w:sz w:val="20"/>
          <w:szCs w:val="20"/>
        </w:rPr>
        <w:t>ется з</w:t>
      </w:r>
      <w:r w:rsidRPr="00250B5E">
        <w:rPr>
          <w:sz w:val="20"/>
          <w:szCs w:val="20"/>
        </w:rPr>
        <w:t>а</w:t>
      </w:r>
      <w:r w:rsidRPr="00B1142F">
        <w:rPr>
          <w:spacing w:val="-2"/>
          <w:sz w:val="20"/>
          <w:szCs w:val="20"/>
        </w:rPr>
        <w:t>тратить 3900 кг комбикормов, в том числе 390 кг комбикорма СК-1, 78</w:t>
      </w:r>
      <w:r w:rsidRPr="002A6CAE">
        <w:rPr>
          <w:sz w:val="20"/>
          <w:szCs w:val="20"/>
        </w:rPr>
        <w:t xml:space="preserve"> – СК-2, 239 – СК-10, 94 – СК-11, 140 – СК-16, 725 – СК-21, 1139 – СК-26 и 1100 кг – СК-31. В этих комбикормах должно содержаться 635</w:t>
      </w:r>
      <w:r>
        <w:rPr>
          <w:sz w:val="20"/>
          <w:szCs w:val="20"/>
        </w:rPr>
        <w:t xml:space="preserve">–    </w:t>
      </w:r>
      <w:r w:rsidRPr="002A6CAE">
        <w:rPr>
          <w:sz w:val="20"/>
          <w:szCs w:val="20"/>
        </w:rPr>
        <w:t>649 кг сырого протеина, 36,1</w:t>
      </w:r>
      <w:r>
        <w:rPr>
          <w:sz w:val="20"/>
          <w:szCs w:val="20"/>
        </w:rPr>
        <w:t xml:space="preserve"> </w:t>
      </w:r>
      <w:r w:rsidRPr="002A6CAE">
        <w:rPr>
          <w:sz w:val="20"/>
          <w:szCs w:val="20"/>
        </w:rPr>
        <w:t>кг лизина, в т</w:t>
      </w:r>
      <w:r>
        <w:rPr>
          <w:sz w:val="20"/>
          <w:szCs w:val="20"/>
        </w:rPr>
        <w:t>ом</w:t>
      </w:r>
      <w:r w:rsidRPr="002A6CAE">
        <w:rPr>
          <w:sz w:val="20"/>
          <w:szCs w:val="20"/>
        </w:rPr>
        <w:t xml:space="preserve"> ч</w:t>
      </w:r>
      <w:r>
        <w:rPr>
          <w:sz w:val="20"/>
          <w:szCs w:val="20"/>
        </w:rPr>
        <w:t>исле</w:t>
      </w:r>
      <w:r w:rsidRPr="002A6CAE">
        <w:rPr>
          <w:sz w:val="20"/>
          <w:szCs w:val="20"/>
        </w:rPr>
        <w:t xml:space="preserve"> 30,7 кг доступн</w:t>
      </w:r>
      <w:r w:rsidRPr="002A6CAE">
        <w:rPr>
          <w:sz w:val="20"/>
          <w:szCs w:val="20"/>
        </w:rPr>
        <w:t>о</w:t>
      </w:r>
      <w:r w:rsidRPr="00467419">
        <w:rPr>
          <w:spacing w:val="-2"/>
          <w:sz w:val="20"/>
          <w:szCs w:val="20"/>
        </w:rPr>
        <w:t>го, 10,95 кг метионина, в том числе 9,1 доступного, 22,2 кг метионина</w:t>
      </w:r>
      <w:r>
        <w:rPr>
          <w:sz w:val="20"/>
          <w:szCs w:val="20"/>
        </w:rPr>
        <w:t xml:space="preserve"> + </w:t>
      </w:r>
      <w:r w:rsidRPr="002A6CAE">
        <w:rPr>
          <w:sz w:val="20"/>
          <w:szCs w:val="20"/>
        </w:rPr>
        <w:t>+</w:t>
      </w:r>
      <w:r>
        <w:rPr>
          <w:sz w:val="20"/>
          <w:szCs w:val="20"/>
        </w:rPr>
        <w:t xml:space="preserve"> </w:t>
      </w:r>
      <w:r w:rsidRPr="002A6CAE">
        <w:rPr>
          <w:sz w:val="20"/>
          <w:szCs w:val="20"/>
        </w:rPr>
        <w:t>цистина, 24,2 кг треонина, в т</w:t>
      </w:r>
      <w:r>
        <w:rPr>
          <w:sz w:val="20"/>
          <w:szCs w:val="20"/>
        </w:rPr>
        <w:t>ом</w:t>
      </w:r>
      <w:r w:rsidRPr="002A6CAE">
        <w:rPr>
          <w:sz w:val="20"/>
          <w:szCs w:val="20"/>
        </w:rPr>
        <w:t xml:space="preserve"> ч</w:t>
      </w:r>
      <w:r>
        <w:rPr>
          <w:sz w:val="20"/>
          <w:szCs w:val="20"/>
        </w:rPr>
        <w:t>исле</w:t>
      </w:r>
      <w:r w:rsidRPr="002A6CAE">
        <w:rPr>
          <w:sz w:val="20"/>
          <w:szCs w:val="20"/>
        </w:rPr>
        <w:t xml:space="preserve"> 18,53 доступного, </w:t>
      </w:r>
      <w:r w:rsidRPr="00250B5E">
        <w:rPr>
          <w:spacing w:val="-4"/>
          <w:sz w:val="20"/>
          <w:szCs w:val="20"/>
        </w:rPr>
        <w:t>6,85 кг триптофана, в том числе 5,73 доступного, 24,97 кг валина, 20,34</w:t>
      </w:r>
      <w:r w:rsidRPr="002A6CAE">
        <w:rPr>
          <w:sz w:val="20"/>
          <w:szCs w:val="20"/>
        </w:rPr>
        <w:t xml:space="preserve"> кг </w:t>
      </w:r>
      <w:r w:rsidRPr="00250B5E">
        <w:rPr>
          <w:spacing w:val="-4"/>
          <w:sz w:val="20"/>
          <w:szCs w:val="20"/>
        </w:rPr>
        <w:t>из</w:t>
      </w:r>
      <w:r w:rsidRPr="00250B5E">
        <w:rPr>
          <w:spacing w:val="-4"/>
          <w:sz w:val="20"/>
          <w:szCs w:val="20"/>
        </w:rPr>
        <w:t>о</w:t>
      </w:r>
      <w:r w:rsidRPr="00250B5E">
        <w:rPr>
          <w:spacing w:val="-4"/>
          <w:sz w:val="20"/>
          <w:szCs w:val="20"/>
        </w:rPr>
        <w:t>лейцина, 36,1 кг лейцина, 14,4 кг гистидина, 43,9 кг фенилаланина</w:t>
      </w:r>
      <w:r>
        <w:rPr>
          <w:sz w:val="20"/>
          <w:szCs w:val="20"/>
        </w:rPr>
        <w:t xml:space="preserve"> </w:t>
      </w:r>
      <w:r w:rsidRPr="002A6CAE">
        <w:rPr>
          <w:sz w:val="20"/>
          <w:szCs w:val="20"/>
        </w:rPr>
        <w:t>+</w:t>
      </w:r>
      <w:r>
        <w:rPr>
          <w:sz w:val="20"/>
          <w:szCs w:val="20"/>
        </w:rPr>
        <w:t xml:space="preserve"> </w:t>
      </w:r>
      <w:r w:rsidRPr="002A6CAE">
        <w:rPr>
          <w:sz w:val="20"/>
          <w:szCs w:val="20"/>
        </w:rPr>
        <w:t>тир</w:t>
      </w:r>
      <w:r w:rsidRPr="002A6CAE">
        <w:rPr>
          <w:sz w:val="20"/>
          <w:szCs w:val="20"/>
        </w:rPr>
        <w:t>о</w:t>
      </w:r>
      <w:r w:rsidRPr="002A6CAE">
        <w:rPr>
          <w:sz w:val="20"/>
          <w:szCs w:val="20"/>
        </w:rPr>
        <w:t>зина, 15,5 кг аргинина.</w:t>
      </w:r>
    </w:p>
    <w:p w:rsidR="00D863FA" w:rsidRPr="002A6CAE" w:rsidRDefault="00D863FA" w:rsidP="005A3E2F">
      <w:pPr>
        <w:pStyle w:val="Title"/>
        <w:ind w:right="0"/>
        <w:rPr>
          <w:sz w:val="20"/>
          <w:szCs w:val="20"/>
        </w:rPr>
      </w:pPr>
      <w:r w:rsidRPr="002A6CAE">
        <w:rPr>
          <w:sz w:val="20"/>
          <w:szCs w:val="20"/>
        </w:rPr>
        <w:t>Источником обменной энергии для свиней является зерно злаковых культур – ячмень, тритикале, пшеница, кукуруза, рожь, ов</w:t>
      </w:r>
      <w:r>
        <w:rPr>
          <w:sz w:val="20"/>
          <w:szCs w:val="20"/>
        </w:rPr>
        <w:t>е</w:t>
      </w:r>
      <w:r w:rsidRPr="002A6CAE">
        <w:rPr>
          <w:sz w:val="20"/>
          <w:szCs w:val="20"/>
        </w:rPr>
        <w:t>с, побочные продукты их переработки. В дополнение к ним для повышения энерг</w:t>
      </w:r>
      <w:r w:rsidRPr="002A6CAE">
        <w:rPr>
          <w:sz w:val="20"/>
          <w:szCs w:val="20"/>
        </w:rPr>
        <w:t>е</w:t>
      </w:r>
      <w:r w:rsidRPr="002A6CAE">
        <w:rPr>
          <w:sz w:val="20"/>
          <w:szCs w:val="20"/>
        </w:rPr>
        <w:t>тической ценности комбикормов используется кормовой жир, как ж</w:t>
      </w:r>
      <w:r w:rsidRPr="002A6CAE">
        <w:rPr>
          <w:sz w:val="20"/>
          <w:szCs w:val="20"/>
        </w:rPr>
        <w:t>и</w:t>
      </w:r>
      <w:r w:rsidRPr="002A6CAE">
        <w:rPr>
          <w:sz w:val="20"/>
          <w:szCs w:val="20"/>
        </w:rPr>
        <w:t>вотный, так и растительный.</w:t>
      </w:r>
    </w:p>
    <w:p w:rsidR="00D863FA" w:rsidRPr="002A6CAE" w:rsidRDefault="00D863FA" w:rsidP="005A3E2F">
      <w:pPr>
        <w:pStyle w:val="Title"/>
        <w:spacing w:line="238" w:lineRule="auto"/>
        <w:ind w:right="0"/>
        <w:rPr>
          <w:sz w:val="20"/>
          <w:szCs w:val="20"/>
        </w:rPr>
      </w:pPr>
      <w:r w:rsidRPr="002A6CAE">
        <w:rPr>
          <w:sz w:val="20"/>
          <w:szCs w:val="20"/>
        </w:rPr>
        <w:t>Жиры и растительные масла (рапсовое, подсолнечное и др.) соде</w:t>
      </w:r>
      <w:r w:rsidRPr="002A6CAE">
        <w:rPr>
          <w:sz w:val="20"/>
          <w:szCs w:val="20"/>
        </w:rPr>
        <w:t>р</w:t>
      </w:r>
      <w:r w:rsidRPr="002A6CAE">
        <w:rPr>
          <w:sz w:val="20"/>
          <w:szCs w:val="20"/>
        </w:rPr>
        <w:t>жат приблизительно в 2,5 раза больше обменной энергии, чем зерно злаковых культур. Их ввод в состав комбикормов позволяет дополнить недостающую обменную энергию в других ингредиентах комбико</w:t>
      </w:r>
      <w:r w:rsidRPr="002A6CAE">
        <w:rPr>
          <w:sz w:val="20"/>
          <w:szCs w:val="20"/>
        </w:rPr>
        <w:t>р</w:t>
      </w:r>
      <w:r w:rsidRPr="002A6CAE">
        <w:rPr>
          <w:sz w:val="20"/>
          <w:szCs w:val="20"/>
        </w:rPr>
        <w:t>мов. Потенциальное преимущество добавки жира должно быть оцен</w:t>
      </w:r>
      <w:r w:rsidRPr="002A6CAE">
        <w:rPr>
          <w:sz w:val="20"/>
          <w:szCs w:val="20"/>
        </w:rPr>
        <w:t>е</w:t>
      </w:r>
      <w:r w:rsidRPr="002A6CAE">
        <w:rPr>
          <w:sz w:val="20"/>
          <w:szCs w:val="20"/>
        </w:rPr>
        <w:t>но с экономической точки зрения, так как обеспечение потребности животных в незаменимых жирных кислотах (линолевой, линоленовой и арахидоновой) достигается при минимальном вводе животного жира и растительного масла, в первую очередь рапсового.</w:t>
      </w:r>
    </w:p>
    <w:p w:rsidR="00D863FA" w:rsidRPr="002A6CAE" w:rsidRDefault="00D863FA" w:rsidP="005A3E2F">
      <w:pPr>
        <w:pStyle w:val="Title"/>
        <w:ind w:right="0"/>
        <w:rPr>
          <w:sz w:val="20"/>
          <w:szCs w:val="20"/>
        </w:rPr>
      </w:pPr>
      <w:r w:rsidRPr="002A6CAE">
        <w:rPr>
          <w:sz w:val="20"/>
          <w:szCs w:val="20"/>
        </w:rPr>
        <w:t>Злаковые зерновые в составе комбикормов могут взаимозаменяться в пределах максимально допустимых уровней их ввода в комбикорма для различных половозрастных групп. Ставку необходимо делать на те зернофуражные культуры, которые в конкретных условиях хозяйства дают максимальный урожай при минимальной его себестоимости. Бе</w:t>
      </w:r>
      <w:r w:rsidRPr="002A6CAE">
        <w:rPr>
          <w:sz w:val="20"/>
          <w:szCs w:val="20"/>
        </w:rPr>
        <w:t>з</w:t>
      </w:r>
      <w:r w:rsidRPr="002A6CAE">
        <w:rPr>
          <w:sz w:val="20"/>
          <w:szCs w:val="20"/>
        </w:rPr>
        <w:t>условно, наиболее проблемными являются высокопротеиновые корма. Их наличие в составе комбикормов позволяет в максимальной степени обеспечивать необходимый уровень содержания незаменимых амин</w:t>
      </w:r>
      <w:r w:rsidRPr="002A6CAE">
        <w:rPr>
          <w:sz w:val="20"/>
          <w:szCs w:val="20"/>
        </w:rPr>
        <w:t>о</w:t>
      </w:r>
      <w:r w:rsidRPr="002A6CAE">
        <w:rPr>
          <w:sz w:val="20"/>
          <w:szCs w:val="20"/>
        </w:rPr>
        <w:t>кислот. Однако производство в большинстве хозяйств республики зе</w:t>
      </w:r>
      <w:r w:rsidRPr="002A6CAE">
        <w:rPr>
          <w:sz w:val="20"/>
          <w:szCs w:val="20"/>
        </w:rPr>
        <w:t>р</w:t>
      </w:r>
      <w:r w:rsidRPr="002A6CAE">
        <w:rPr>
          <w:sz w:val="20"/>
          <w:szCs w:val="20"/>
        </w:rPr>
        <w:t>нобобовых культур – гороха, люпина, вики – находится на крайне ни</w:t>
      </w:r>
      <w:r w:rsidRPr="002A6CAE">
        <w:rPr>
          <w:sz w:val="20"/>
          <w:szCs w:val="20"/>
        </w:rPr>
        <w:t>з</w:t>
      </w:r>
      <w:r w:rsidRPr="002A6CAE">
        <w:rPr>
          <w:sz w:val="20"/>
          <w:szCs w:val="20"/>
        </w:rPr>
        <w:t>ком уровне и не позволяет за их счет балансировать рационы по пр</w:t>
      </w:r>
      <w:r w:rsidRPr="002A6CAE">
        <w:rPr>
          <w:sz w:val="20"/>
          <w:szCs w:val="20"/>
        </w:rPr>
        <w:t>о</w:t>
      </w:r>
      <w:r w:rsidRPr="002A6CAE">
        <w:rPr>
          <w:sz w:val="20"/>
          <w:szCs w:val="20"/>
        </w:rPr>
        <w:t>теину и незаменимым аминокислотам. К сожалению, даже при макс</w:t>
      </w:r>
      <w:r w:rsidRPr="002A6CAE">
        <w:rPr>
          <w:sz w:val="20"/>
          <w:szCs w:val="20"/>
        </w:rPr>
        <w:t>и</w:t>
      </w:r>
      <w:r w:rsidRPr="002A6CAE">
        <w:rPr>
          <w:sz w:val="20"/>
          <w:szCs w:val="20"/>
        </w:rPr>
        <w:t>мально возможном вводе в состав комбикормов рапсового жмыха и других рапсовых кормов невозможно покрыть дефицит незаменимых аминокислот в комбикормах для свиней без зерна бобовых культур. При этом следует иметь в виду, что доступность незаменимых амин</w:t>
      </w:r>
      <w:r w:rsidRPr="002A6CAE">
        <w:rPr>
          <w:sz w:val="20"/>
          <w:szCs w:val="20"/>
        </w:rPr>
        <w:t>о</w:t>
      </w:r>
      <w:r w:rsidRPr="002A6CAE">
        <w:rPr>
          <w:sz w:val="20"/>
          <w:szCs w:val="20"/>
        </w:rPr>
        <w:t>кислот из рапсового жмыха, шрота, да и рапсового зерна несколько ниже, чем</w:t>
      </w:r>
      <w:r>
        <w:rPr>
          <w:sz w:val="20"/>
          <w:szCs w:val="20"/>
        </w:rPr>
        <w:t>,</w:t>
      </w:r>
      <w:r w:rsidRPr="002A6CAE">
        <w:rPr>
          <w:sz w:val="20"/>
          <w:szCs w:val="20"/>
        </w:rPr>
        <w:t xml:space="preserve"> например, из гороха, люпина, молочных кормов. Досту</w:t>
      </w:r>
      <w:r w:rsidRPr="002A6CAE">
        <w:rPr>
          <w:sz w:val="20"/>
          <w:szCs w:val="20"/>
        </w:rPr>
        <w:t>п</w:t>
      </w:r>
      <w:r w:rsidRPr="002A6CAE">
        <w:rPr>
          <w:sz w:val="20"/>
          <w:szCs w:val="20"/>
        </w:rPr>
        <w:t>ность лизина рапсового жмыха составляет 75</w:t>
      </w:r>
      <w:r>
        <w:rPr>
          <w:sz w:val="20"/>
          <w:szCs w:val="20"/>
        </w:rPr>
        <w:t> %</w:t>
      </w:r>
      <w:r w:rsidRPr="002A6CAE">
        <w:rPr>
          <w:sz w:val="20"/>
          <w:szCs w:val="20"/>
        </w:rPr>
        <w:t>, треонина – 75</w:t>
      </w:r>
      <w:r>
        <w:rPr>
          <w:sz w:val="20"/>
          <w:szCs w:val="20"/>
        </w:rPr>
        <w:t> %</w:t>
      </w:r>
      <w:r w:rsidRPr="002A6CAE">
        <w:rPr>
          <w:sz w:val="20"/>
          <w:szCs w:val="20"/>
        </w:rPr>
        <w:t>, а из соевого шрота – 92 и 88</w:t>
      </w:r>
      <w:r>
        <w:rPr>
          <w:sz w:val="20"/>
          <w:szCs w:val="20"/>
        </w:rPr>
        <w:t> %</w:t>
      </w:r>
      <w:r w:rsidRPr="002A6CAE">
        <w:rPr>
          <w:sz w:val="20"/>
          <w:szCs w:val="20"/>
        </w:rPr>
        <w:t>, из зерна люпина – 86 и 81</w:t>
      </w:r>
      <w:r>
        <w:rPr>
          <w:sz w:val="20"/>
          <w:szCs w:val="20"/>
        </w:rPr>
        <w:t> %</w:t>
      </w:r>
      <w:r w:rsidRPr="002A6CAE">
        <w:rPr>
          <w:sz w:val="20"/>
          <w:szCs w:val="20"/>
        </w:rPr>
        <w:t>, из зерна гор</w:t>
      </w:r>
      <w:r w:rsidRPr="002A6CAE">
        <w:rPr>
          <w:sz w:val="20"/>
          <w:szCs w:val="20"/>
        </w:rPr>
        <w:t>о</w:t>
      </w:r>
      <w:r w:rsidRPr="002A6CAE">
        <w:rPr>
          <w:sz w:val="20"/>
          <w:szCs w:val="20"/>
        </w:rPr>
        <w:t>ха – 93 и 90</w:t>
      </w:r>
      <w:r>
        <w:rPr>
          <w:sz w:val="20"/>
          <w:szCs w:val="20"/>
        </w:rPr>
        <w:t> %</w:t>
      </w:r>
      <w:r w:rsidRPr="002A6CAE">
        <w:rPr>
          <w:sz w:val="20"/>
          <w:szCs w:val="20"/>
        </w:rPr>
        <w:t>, из СОМ – 97 и 91</w:t>
      </w:r>
      <w:r>
        <w:rPr>
          <w:sz w:val="20"/>
          <w:szCs w:val="20"/>
        </w:rPr>
        <w:t> %</w:t>
      </w:r>
      <w:r w:rsidRPr="002A6CAE">
        <w:rPr>
          <w:sz w:val="20"/>
          <w:szCs w:val="20"/>
        </w:rPr>
        <w:t xml:space="preserve"> соответственно. Тем не менее зе</w:t>
      </w:r>
      <w:r w:rsidRPr="002A6CAE">
        <w:rPr>
          <w:sz w:val="20"/>
          <w:szCs w:val="20"/>
        </w:rPr>
        <w:t>р</w:t>
      </w:r>
      <w:r w:rsidRPr="002A6CAE">
        <w:rPr>
          <w:sz w:val="20"/>
          <w:szCs w:val="20"/>
        </w:rPr>
        <w:t>но рапса и продукты его переработки – шрот и жмых являются сегодня реальным собственным источником незаменимых аминокислот для свиней. Соевый шрот необходим для балансирования по незаменимым аминокислотам комбикормов для молодняка свиней (кроме поросят</w:t>
      </w:r>
      <w:r>
        <w:rPr>
          <w:sz w:val="20"/>
          <w:szCs w:val="20"/>
        </w:rPr>
        <w:t>-</w:t>
      </w:r>
      <w:r w:rsidRPr="002A6CAE">
        <w:rPr>
          <w:sz w:val="20"/>
          <w:szCs w:val="20"/>
        </w:rPr>
        <w:t xml:space="preserve">сосунов). </w:t>
      </w:r>
    </w:p>
    <w:p w:rsidR="00D863FA" w:rsidRPr="002A6CAE" w:rsidRDefault="00D863FA" w:rsidP="005A3E2F">
      <w:pPr>
        <w:pStyle w:val="Title"/>
        <w:ind w:right="0"/>
        <w:rPr>
          <w:sz w:val="20"/>
          <w:szCs w:val="20"/>
        </w:rPr>
      </w:pPr>
      <w:r w:rsidRPr="002A6CAE">
        <w:rPr>
          <w:sz w:val="20"/>
          <w:szCs w:val="20"/>
        </w:rPr>
        <w:t>Дефицит зерна бобовых культур придется покрывать за сч</w:t>
      </w:r>
      <w:r>
        <w:rPr>
          <w:sz w:val="20"/>
          <w:szCs w:val="20"/>
        </w:rPr>
        <w:t>е</w:t>
      </w:r>
      <w:r w:rsidRPr="002A6CAE">
        <w:rPr>
          <w:sz w:val="20"/>
          <w:szCs w:val="20"/>
        </w:rPr>
        <w:t>т увел</w:t>
      </w:r>
      <w:r w:rsidRPr="002A6CAE">
        <w:rPr>
          <w:sz w:val="20"/>
          <w:szCs w:val="20"/>
        </w:rPr>
        <w:t>и</w:t>
      </w:r>
      <w:r w:rsidRPr="002A6CAE">
        <w:rPr>
          <w:sz w:val="20"/>
          <w:szCs w:val="20"/>
        </w:rPr>
        <w:t>чения закупки соевого и подсолнечн</w:t>
      </w:r>
      <w:r>
        <w:rPr>
          <w:sz w:val="20"/>
          <w:szCs w:val="20"/>
        </w:rPr>
        <w:t>иков</w:t>
      </w:r>
      <w:r w:rsidRPr="002A6CAE">
        <w:rPr>
          <w:sz w:val="20"/>
          <w:szCs w:val="20"/>
        </w:rPr>
        <w:t>ого шрота, иначе невозможно будет обеспечить нормативное аминокислотное питание животных. Однако эти высокобелковые добавки дорогие и не всегда имеют выс</w:t>
      </w:r>
      <w:r w:rsidRPr="002A6CAE">
        <w:rPr>
          <w:sz w:val="20"/>
          <w:szCs w:val="20"/>
        </w:rPr>
        <w:t>о</w:t>
      </w:r>
      <w:r w:rsidRPr="002A6CAE">
        <w:rPr>
          <w:sz w:val="20"/>
          <w:szCs w:val="20"/>
        </w:rPr>
        <w:t>кое качество. Задача заключается в том, чтобы для кормления свиней с высокими мясными качествами иметь достаточное количество выс</w:t>
      </w:r>
      <w:r w:rsidRPr="002A6CAE">
        <w:rPr>
          <w:sz w:val="20"/>
          <w:szCs w:val="20"/>
        </w:rPr>
        <w:t>о</w:t>
      </w:r>
      <w:r w:rsidRPr="002A6CAE">
        <w:rPr>
          <w:sz w:val="20"/>
          <w:szCs w:val="20"/>
        </w:rPr>
        <w:t>кобелковых кормов собственного производства, позволяющ</w:t>
      </w:r>
      <w:r>
        <w:rPr>
          <w:sz w:val="20"/>
          <w:szCs w:val="20"/>
        </w:rPr>
        <w:t>их</w:t>
      </w:r>
      <w:r w:rsidRPr="002A6CAE">
        <w:rPr>
          <w:sz w:val="20"/>
          <w:szCs w:val="20"/>
        </w:rPr>
        <w:t xml:space="preserve"> пол</w:t>
      </w:r>
      <w:r w:rsidRPr="002A6CAE">
        <w:rPr>
          <w:sz w:val="20"/>
          <w:szCs w:val="20"/>
        </w:rPr>
        <w:t>у</w:t>
      </w:r>
      <w:r w:rsidRPr="002A6CAE">
        <w:rPr>
          <w:sz w:val="20"/>
          <w:szCs w:val="20"/>
        </w:rPr>
        <w:t>чать высокую продуктивность животных с низкой себестоимостью и затратами труда и средств. Следует помнить, что современные супе</w:t>
      </w:r>
      <w:r w:rsidRPr="002A6CAE">
        <w:rPr>
          <w:sz w:val="20"/>
          <w:szCs w:val="20"/>
        </w:rPr>
        <w:t>р</w:t>
      </w:r>
      <w:r w:rsidRPr="002A6CAE">
        <w:rPr>
          <w:sz w:val="20"/>
          <w:szCs w:val="20"/>
        </w:rPr>
        <w:t>мясные породы и гибриды свиней нуждаются в адекватном аминоки</w:t>
      </w:r>
      <w:r w:rsidRPr="002A6CAE">
        <w:rPr>
          <w:sz w:val="20"/>
          <w:szCs w:val="20"/>
        </w:rPr>
        <w:t>с</w:t>
      </w:r>
      <w:r w:rsidRPr="002A6CAE">
        <w:rPr>
          <w:sz w:val="20"/>
          <w:szCs w:val="20"/>
        </w:rPr>
        <w:t>лотном питании для переработки растительного белка в белок живо</w:t>
      </w:r>
      <w:r w:rsidRPr="002A6CAE">
        <w:rPr>
          <w:sz w:val="20"/>
          <w:szCs w:val="20"/>
        </w:rPr>
        <w:t>т</w:t>
      </w:r>
      <w:r w:rsidRPr="002A6CAE">
        <w:rPr>
          <w:sz w:val="20"/>
          <w:szCs w:val="20"/>
        </w:rPr>
        <w:t>ного происхождения, т</w:t>
      </w:r>
      <w:r>
        <w:rPr>
          <w:sz w:val="20"/>
          <w:szCs w:val="20"/>
        </w:rPr>
        <w:t>.</w:t>
      </w:r>
      <w:r w:rsidRPr="002A6CAE">
        <w:rPr>
          <w:sz w:val="20"/>
          <w:szCs w:val="20"/>
        </w:rPr>
        <w:t xml:space="preserve"> е</w:t>
      </w:r>
      <w:r>
        <w:rPr>
          <w:sz w:val="20"/>
          <w:szCs w:val="20"/>
        </w:rPr>
        <w:t>.</w:t>
      </w:r>
      <w:r w:rsidRPr="002A6CAE">
        <w:rPr>
          <w:sz w:val="20"/>
          <w:szCs w:val="20"/>
        </w:rPr>
        <w:t xml:space="preserve"> высококачественное мясо.</w:t>
      </w:r>
    </w:p>
    <w:p w:rsidR="00D863FA" w:rsidRPr="002A6CAE" w:rsidRDefault="00D863FA" w:rsidP="005A3E2F">
      <w:pPr>
        <w:pStyle w:val="Title"/>
        <w:ind w:right="0"/>
        <w:rPr>
          <w:sz w:val="20"/>
          <w:szCs w:val="20"/>
        </w:rPr>
      </w:pPr>
      <w:r w:rsidRPr="002A6CAE">
        <w:rPr>
          <w:sz w:val="20"/>
          <w:szCs w:val="20"/>
        </w:rPr>
        <w:t>Из кормов животного происхождения будут наиболее востребов</w:t>
      </w:r>
      <w:r w:rsidRPr="002A6CAE">
        <w:rPr>
          <w:sz w:val="20"/>
          <w:szCs w:val="20"/>
        </w:rPr>
        <w:t>а</w:t>
      </w:r>
      <w:r w:rsidRPr="002A6CAE">
        <w:rPr>
          <w:sz w:val="20"/>
          <w:szCs w:val="20"/>
        </w:rPr>
        <w:t>ны молочные отходы – молочная сыворотка, обезжиренное молоко, СОМ. Они являются источником не только высококачественного пр</w:t>
      </w:r>
      <w:r w:rsidRPr="002A6CAE">
        <w:rPr>
          <w:sz w:val="20"/>
          <w:szCs w:val="20"/>
        </w:rPr>
        <w:t>о</w:t>
      </w:r>
      <w:r w:rsidRPr="002A6CAE">
        <w:rPr>
          <w:sz w:val="20"/>
          <w:szCs w:val="20"/>
        </w:rPr>
        <w:t>теина и незаменимых аминокислот, но и незаменимой для поросят лактозы. Дело в том, что до 2</w:t>
      </w:r>
      <w:r>
        <w:rPr>
          <w:sz w:val="20"/>
          <w:szCs w:val="20"/>
        </w:rPr>
        <w:t>–</w:t>
      </w:r>
      <w:r w:rsidRPr="002A6CAE">
        <w:rPr>
          <w:sz w:val="20"/>
          <w:szCs w:val="20"/>
        </w:rPr>
        <w:t>3-недельного возраста поросята не м</w:t>
      </w:r>
      <w:r w:rsidRPr="002A6CAE">
        <w:rPr>
          <w:sz w:val="20"/>
          <w:szCs w:val="20"/>
        </w:rPr>
        <w:t>о</w:t>
      </w:r>
      <w:r w:rsidRPr="002A6CAE">
        <w:rPr>
          <w:sz w:val="20"/>
          <w:szCs w:val="20"/>
        </w:rPr>
        <w:t>гут усваивать сахарозу и сложные углеводы из-за ограниченной выр</w:t>
      </w:r>
      <w:r w:rsidRPr="002A6CAE">
        <w:rPr>
          <w:sz w:val="20"/>
          <w:szCs w:val="20"/>
        </w:rPr>
        <w:t>а</w:t>
      </w:r>
      <w:r w:rsidRPr="002A6CAE">
        <w:rPr>
          <w:sz w:val="20"/>
          <w:szCs w:val="20"/>
        </w:rPr>
        <w:t>ботки соответствующих ферментов и лактоза является основным у</w:t>
      </w:r>
      <w:r w:rsidRPr="002A6CAE">
        <w:rPr>
          <w:sz w:val="20"/>
          <w:szCs w:val="20"/>
        </w:rPr>
        <w:t>с</w:t>
      </w:r>
      <w:r w:rsidRPr="002A6CAE">
        <w:rPr>
          <w:sz w:val="20"/>
          <w:szCs w:val="20"/>
        </w:rPr>
        <w:t>ваиваемым углеводом для поросят.</w:t>
      </w:r>
    </w:p>
    <w:p w:rsidR="00D863FA" w:rsidRPr="002A6CAE" w:rsidRDefault="00D863FA" w:rsidP="005A3E2F">
      <w:pPr>
        <w:pStyle w:val="Title"/>
        <w:ind w:right="0"/>
        <w:rPr>
          <w:sz w:val="20"/>
          <w:szCs w:val="20"/>
        </w:rPr>
      </w:pPr>
      <w:r w:rsidRPr="002A6CAE">
        <w:rPr>
          <w:sz w:val="20"/>
          <w:szCs w:val="20"/>
        </w:rPr>
        <w:t>Даже при полном выделении расчетных количеств высокобелковых ингредиентов не удается сбалансировать комбикорма по критическим аминокислотам. При этом дефицит лизина на производство 1 т свин</w:t>
      </w:r>
      <w:r w:rsidRPr="002A6CAE">
        <w:rPr>
          <w:sz w:val="20"/>
          <w:szCs w:val="20"/>
        </w:rPr>
        <w:t>и</w:t>
      </w:r>
      <w:r w:rsidRPr="002A6CAE">
        <w:rPr>
          <w:sz w:val="20"/>
          <w:szCs w:val="20"/>
        </w:rPr>
        <w:t xml:space="preserve">ны составит 8,6 кг, метионина – </w:t>
      </w:r>
      <w:r>
        <w:rPr>
          <w:sz w:val="20"/>
          <w:szCs w:val="20"/>
        </w:rPr>
        <w:t>0,7</w:t>
      </w:r>
      <w:r w:rsidRPr="002A6CAE">
        <w:rPr>
          <w:sz w:val="20"/>
          <w:szCs w:val="20"/>
        </w:rPr>
        <w:t>, треонина – 0,8, триптофана – 0,3, валина – 0,3 кг. Их придется закупать за пределами республики или организовать собственное производство.</w:t>
      </w:r>
    </w:p>
    <w:p w:rsidR="00D863FA" w:rsidRPr="002A6CAE" w:rsidRDefault="00D863FA" w:rsidP="005A3E2F">
      <w:pPr>
        <w:pStyle w:val="Title"/>
        <w:ind w:right="0" w:firstLine="0"/>
        <w:rPr>
          <w:sz w:val="20"/>
          <w:szCs w:val="20"/>
        </w:rPr>
      </w:pPr>
    </w:p>
    <w:p w:rsidR="00D863FA" w:rsidRPr="002A6CAE" w:rsidRDefault="00D863FA" w:rsidP="005A3E2F">
      <w:pPr>
        <w:pStyle w:val="Title"/>
        <w:ind w:right="0" w:firstLine="0"/>
        <w:rPr>
          <w:sz w:val="20"/>
          <w:szCs w:val="20"/>
        </w:rPr>
      </w:pPr>
      <w:r w:rsidRPr="002A6CAE">
        <w:rPr>
          <w:bCs/>
          <w:sz w:val="20"/>
          <w:szCs w:val="20"/>
        </w:rPr>
        <w:t xml:space="preserve">УДК </w:t>
      </w:r>
      <w:r w:rsidRPr="002A6CAE">
        <w:rPr>
          <w:sz w:val="20"/>
          <w:szCs w:val="20"/>
        </w:rPr>
        <w:t>636.4.084.1</w:t>
      </w:r>
    </w:p>
    <w:p w:rsidR="00D863FA" w:rsidRPr="002A6CAE" w:rsidRDefault="00D863FA" w:rsidP="005A3E2F">
      <w:pPr>
        <w:pStyle w:val="Title"/>
        <w:ind w:right="0" w:firstLine="0"/>
        <w:rPr>
          <w:sz w:val="20"/>
          <w:szCs w:val="20"/>
        </w:rPr>
      </w:pPr>
    </w:p>
    <w:p w:rsidR="00D863FA" w:rsidRPr="002A6CAE" w:rsidRDefault="00D863FA" w:rsidP="005A3E2F">
      <w:pPr>
        <w:pStyle w:val="Heading1"/>
        <w:ind w:right="0"/>
      </w:pPr>
      <w:bookmarkStart w:id="505" w:name="_Toc328083066"/>
      <w:bookmarkStart w:id="506" w:name="_Toc328495150"/>
      <w:bookmarkStart w:id="507" w:name="_Toc328930843"/>
      <w:bookmarkStart w:id="508" w:name="_Toc333242213"/>
      <w:bookmarkStart w:id="509" w:name="_Toc336012595"/>
      <w:r w:rsidRPr="002A6CAE">
        <w:t>РАПСОВЫЙ ЖМЫХ В РАЦИОНАХ СВИНЕЙ</w:t>
      </w:r>
      <w:bookmarkEnd w:id="505"/>
      <w:bookmarkEnd w:id="506"/>
      <w:bookmarkEnd w:id="507"/>
      <w:bookmarkEnd w:id="508"/>
      <w:bookmarkEnd w:id="509"/>
    </w:p>
    <w:p w:rsidR="00D863FA" w:rsidRPr="00B1142F" w:rsidRDefault="00D863FA" w:rsidP="005A3E2F">
      <w:pPr>
        <w:pStyle w:val="Title"/>
        <w:ind w:right="0" w:firstLine="0"/>
        <w:rPr>
          <w:b/>
          <w:sz w:val="18"/>
          <w:szCs w:val="20"/>
        </w:rPr>
      </w:pPr>
    </w:p>
    <w:p w:rsidR="00D863FA" w:rsidRPr="002A6CAE" w:rsidRDefault="00D863FA" w:rsidP="005A3E2F">
      <w:pPr>
        <w:pStyle w:val="Heading2"/>
        <w:ind w:right="0" w:firstLine="0"/>
      </w:pPr>
      <w:bookmarkStart w:id="510" w:name="_Toc328083067"/>
      <w:bookmarkStart w:id="511" w:name="_Toc328495151"/>
      <w:bookmarkStart w:id="512" w:name="_Toc328930844"/>
      <w:bookmarkStart w:id="513" w:name="_Toc333242214"/>
      <w:bookmarkStart w:id="514" w:name="_Toc333599823"/>
      <w:bookmarkStart w:id="515" w:name="_Toc336012596"/>
      <w:r w:rsidRPr="002A6CAE">
        <w:t>В.</w:t>
      </w:r>
      <w:r w:rsidRPr="00882652">
        <w:t xml:space="preserve"> </w:t>
      </w:r>
      <w:r w:rsidRPr="002A6CAE">
        <w:t>М. Голушко, С.</w:t>
      </w:r>
      <w:r w:rsidRPr="00882652">
        <w:t xml:space="preserve"> </w:t>
      </w:r>
      <w:r w:rsidRPr="002A6CAE">
        <w:t>А. Линкевич, А.</w:t>
      </w:r>
      <w:r w:rsidRPr="00882652">
        <w:t xml:space="preserve"> </w:t>
      </w:r>
      <w:r w:rsidRPr="002A6CAE">
        <w:t>В. Голушко,</w:t>
      </w:r>
      <w:bookmarkEnd w:id="510"/>
      <w:r w:rsidRPr="002A6CAE">
        <w:t xml:space="preserve"> </w:t>
      </w:r>
      <w:bookmarkStart w:id="516" w:name="_Toc328083068"/>
      <w:r w:rsidRPr="002A6CAE">
        <w:t>В.</w:t>
      </w:r>
      <w:r w:rsidRPr="00882652">
        <w:t xml:space="preserve"> </w:t>
      </w:r>
      <w:r w:rsidRPr="002A6CAE">
        <w:t>А. Рощин</w:t>
      </w:r>
      <w:bookmarkEnd w:id="511"/>
      <w:bookmarkEnd w:id="512"/>
      <w:bookmarkEnd w:id="513"/>
      <w:bookmarkEnd w:id="514"/>
      <w:bookmarkEnd w:id="515"/>
      <w:bookmarkEnd w:id="516"/>
    </w:p>
    <w:p w:rsidR="00D863FA" w:rsidRPr="002A6CAE" w:rsidRDefault="00D863FA" w:rsidP="005A3E2F">
      <w:pPr>
        <w:pStyle w:val="Title"/>
        <w:ind w:right="0" w:firstLine="0"/>
        <w:jc w:val="center"/>
        <w:rPr>
          <w:sz w:val="20"/>
          <w:szCs w:val="20"/>
        </w:rPr>
      </w:pPr>
      <w:r w:rsidRPr="002A6CAE">
        <w:rPr>
          <w:sz w:val="20"/>
          <w:szCs w:val="20"/>
        </w:rPr>
        <w:t>РУП «Научно-практический центр Национальной академии наук</w:t>
      </w:r>
    </w:p>
    <w:p w:rsidR="00D863FA" w:rsidRPr="002A6CAE" w:rsidRDefault="00D863FA" w:rsidP="005A3E2F">
      <w:pPr>
        <w:pStyle w:val="Title"/>
        <w:ind w:right="0" w:firstLine="0"/>
        <w:jc w:val="center"/>
        <w:rPr>
          <w:sz w:val="20"/>
          <w:szCs w:val="20"/>
        </w:rPr>
      </w:pPr>
      <w:r w:rsidRPr="002A6CAE">
        <w:rPr>
          <w:sz w:val="20"/>
          <w:szCs w:val="20"/>
        </w:rPr>
        <w:t>Беларуси по животноводству»</w:t>
      </w:r>
    </w:p>
    <w:p w:rsidR="00D863FA" w:rsidRPr="002A6CAE" w:rsidRDefault="00D863FA" w:rsidP="005A3E2F">
      <w:pPr>
        <w:pStyle w:val="Title"/>
        <w:ind w:right="0" w:firstLine="0"/>
        <w:rPr>
          <w:sz w:val="20"/>
          <w:szCs w:val="20"/>
        </w:rPr>
      </w:pPr>
    </w:p>
    <w:p w:rsidR="00D863FA" w:rsidRPr="00882652" w:rsidRDefault="00D863FA" w:rsidP="005A3E2F">
      <w:pPr>
        <w:pStyle w:val="Title"/>
        <w:ind w:right="0"/>
        <w:rPr>
          <w:color w:val="0D0D0D"/>
          <w:spacing w:val="-2"/>
          <w:sz w:val="20"/>
          <w:szCs w:val="20"/>
        </w:rPr>
      </w:pPr>
      <w:r w:rsidRPr="002A6CAE">
        <w:rPr>
          <w:b/>
          <w:sz w:val="20"/>
          <w:szCs w:val="20"/>
        </w:rPr>
        <w:t>Введение.</w:t>
      </w:r>
      <w:r w:rsidRPr="002A6CAE">
        <w:rPr>
          <w:sz w:val="20"/>
          <w:szCs w:val="20"/>
        </w:rPr>
        <w:t xml:space="preserve"> Приоритетной проблемой в формировании эффективной стратегии кормопроизводства является дефицит кормового белка, с</w:t>
      </w:r>
      <w:r w:rsidRPr="002A6CAE">
        <w:rPr>
          <w:sz w:val="20"/>
          <w:szCs w:val="20"/>
        </w:rPr>
        <w:t>о</w:t>
      </w:r>
      <w:r w:rsidRPr="002A6CAE">
        <w:rPr>
          <w:sz w:val="20"/>
          <w:szCs w:val="20"/>
        </w:rPr>
        <w:t>ставляющий 15</w:t>
      </w:r>
      <w:r>
        <w:rPr>
          <w:sz w:val="20"/>
          <w:szCs w:val="20"/>
        </w:rPr>
        <w:t>–</w:t>
      </w:r>
      <w:r w:rsidRPr="002A6CAE">
        <w:rPr>
          <w:sz w:val="20"/>
          <w:szCs w:val="20"/>
        </w:rPr>
        <w:t>20</w:t>
      </w:r>
      <w:r>
        <w:rPr>
          <w:sz w:val="20"/>
          <w:szCs w:val="20"/>
        </w:rPr>
        <w:t> %</w:t>
      </w:r>
      <w:r w:rsidRPr="002A6CAE">
        <w:rPr>
          <w:sz w:val="20"/>
          <w:szCs w:val="20"/>
        </w:rPr>
        <w:t xml:space="preserve"> от общей потребности, что приводит к недобору животноводческой продукции до 30</w:t>
      </w:r>
      <w:r>
        <w:rPr>
          <w:sz w:val="20"/>
          <w:szCs w:val="20"/>
        </w:rPr>
        <w:t> %</w:t>
      </w:r>
      <w:r w:rsidRPr="002A6CAE">
        <w:rPr>
          <w:sz w:val="20"/>
          <w:szCs w:val="20"/>
        </w:rPr>
        <w:t xml:space="preserve"> и росту затрат на ее получение [1]. Практическим решением такого вопроса в кормовом секторе ж</w:t>
      </w:r>
      <w:r w:rsidRPr="002A6CAE">
        <w:rPr>
          <w:sz w:val="20"/>
          <w:szCs w:val="20"/>
        </w:rPr>
        <w:t>и</w:t>
      </w:r>
      <w:r w:rsidRPr="002A6CAE">
        <w:rPr>
          <w:sz w:val="20"/>
          <w:szCs w:val="20"/>
        </w:rPr>
        <w:t>вотноводства является введение в состав рациона растительных исто</w:t>
      </w:r>
      <w:r w:rsidRPr="002A6CAE">
        <w:rPr>
          <w:sz w:val="20"/>
          <w:szCs w:val="20"/>
        </w:rPr>
        <w:t>ч</w:t>
      </w:r>
      <w:r w:rsidRPr="002A6CAE">
        <w:rPr>
          <w:sz w:val="20"/>
          <w:szCs w:val="20"/>
        </w:rPr>
        <w:t>ников, богатых протеином: люпин</w:t>
      </w:r>
      <w:r>
        <w:rPr>
          <w:sz w:val="20"/>
          <w:szCs w:val="20"/>
        </w:rPr>
        <w:t>а</w:t>
      </w:r>
      <w:r w:rsidRPr="002A6CAE">
        <w:rPr>
          <w:sz w:val="20"/>
          <w:szCs w:val="20"/>
        </w:rPr>
        <w:t>, со</w:t>
      </w:r>
      <w:r>
        <w:rPr>
          <w:sz w:val="20"/>
          <w:szCs w:val="20"/>
        </w:rPr>
        <w:t>и</w:t>
      </w:r>
      <w:r w:rsidRPr="002A6CAE">
        <w:rPr>
          <w:sz w:val="20"/>
          <w:szCs w:val="20"/>
        </w:rPr>
        <w:t>, вик</w:t>
      </w:r>
      <w:r>
        <w:rPr>
          <w:sz w:val="20"/>
          <w:szCs w:val="20"/>
        </w:rPr>
        <w:t>и</w:t>
      </w:r>
      <w:r w:rsidRPr="002A6CAE">
        <w:rPr>
          <w:sz w:val="20"/>
          <w:szCs w:val="20"/>
        </w:rPr>
        <w:t>, горох</w:t>
      </w:r>
      <w:r>
        <w:rPr>
          <w:sz w:val="20"/>
          <w:szCs w:val="20"/>
        </w:rPr>
        <w:t>а</w:t>
      </w:r>
      <w:r w:rsidRPr="002A6CAE">
        <w:rPr>
          <w:sz w:val="20"/>
          <w:szCs w:val="20"/>
        </w:rPr>
        <w:t xml:space="preserve"> и др. В кормл</w:t>
      </w:r>
      <w:r w:rsidRPr="002A6CAE">
        <w:rPr>
          <w:sz w:val="20"/>
          <w:szCs w:val="20"/>
        </w:rPr>
        <w:t>е</w:t>
      </w:r>
      <w:r w:rsidRPr="002A6CAE">
        <w:rPr>
          <w:sz w:val="20"/>
          <w:szCs w:val="20"/>
        </w:rPr>
        <w:t xml:space="preserve">нии </w:t>
      </w:r>
      <w:r w:rsidRPr="00882652">
        <w:rPr>
          <w:color w:val="0D0D0D"/>
          <w:spacing w:val="-2"/>
          <w:sz w:val="20"/>
          <w:szCs w:val="20"/>
        </w:rPr>
        <w:t xml:space="preserve">свиней современных пород и линий, помимо недостатка протеина, рационы часто бывают </w:t>
      </w:r>
      <w:r>
        <w:rPr>
          <w:color w:val="0D0D0D"/>
          <w:spacing w:val="-2"/>
          <w:sz w:val="20"/>
          <w:szCs w:val="20"/>
        </w:rPr>
        <w:t>несбалансированы</w:t>
      </w:r>
      <w:r w:rsidRPr="00882652">
        <w:rPr>
          <w:color w:val="0D0D0D"/>
          <w:spacing w:val="-2"/>
          <w:sz w:val="20"/>
          <w:szCs w:val="20"/>
        </w:rPr>
        <w:t xml:space="preserve"> по отдельным незаменимым аминокислотам, особенно доступным. Одним из путей решения пробл</w:t>
      </w:r>
      <w:r w:rsidRPr="00882652">
        <w:rPr>
          <w:color w:val="0D0D0D"/>
          <w:spacing w:val="-2"/>
          <w:sz w:val="20"/>
          <w:szCs w:val="20"/>
        </w:rPr>
        <w:t>е</w:t>
      </w:r>
      <w:r w:rsidRPr="00882652">
        <w:rPr>
          <w:color w:val="0D0D0D"/>
          <w:spacing w:val="-2"/>
          <w:sz w:val="20"/>
          <w:szCs w:val="20"/>
        </w:rPr>
        <w:t>мы дефицита кормового</w:t>
      </w:r>
      <w:r w:rsidRPr="00882652">
        <w:rPr>
          <w:spacing w:val="-2"/>
          <w:sz w:val="20"/>
          <w:szCs w:val="20"/>
        </w:rPr>
        <w:t xml:space="preserve"> протеина является использование в кормлении сельскохозяйственных животных семян рапса и продуктов его перер</w:t>
      </w:r>
      <w:r w:rsidRPr="00882652">
        <w:rPr>
          <w:spacing w:val="-2"/>
          <w:sz w:val="20"/>
          <w:szCs w:val="20"/>
        </w:rPr>
        <w:t>а</w:t>
      </w:r>
      <w:r w:rsidRPr="00882652">
        <w:rPr>
          <w:spacing w:val="-2"/>
          <w:sz w:val="20"/>
          <w:szCs w:val="20"/>
        </w:rPr>
        <w:t>ботки – жмыхов и шротов. Рапс в Беларуси в настоящее время стал о</w:t>
      </w:r>
      <w:r w:rsidRPr="00882652">
        <w:rPr>
          <w:spacing w:val="-2"/>
          <w:sz w:val="20"/>
          <w:szCs w:val="20"/>
        </w:rPr>
        <w:t>с</w:t>
      </w:r>
      <w:r w:rsidRPr="00882652">
        <w:rPr>
          <w:spacing w:val="-2"/>
          <w:sz w:val="20"/>
          <w:szCs w:val="20"/>
        </w:rPr>
        <w:t>новной масличной культурой. В культуре земледелия нашей республики посевы рапса на 2009 год сост</w:t>
      </w:r>
      <w:r>
        <w:rPr>
          <w:spacing w:val="-2"/>
          <w:sz w:val="20"/>
          <w:szCs w:val="20"/>
        </w:rPr>
        <w:t>авили 331,6 тыс. гектаров при валовом</w:t>
      </w:r>
      <w:r w:rsidRPr="00882652">
        <w:rPr>
          <w:spacing w:val="-2"/>
          <w:sz w:val="20"/>
          <w:szCs w:val="20"/>
        </w:rPr>
        <w:t xml:space="preserve"> сборе семян, равном 766 тыс. тонн. В ближайшие годы площади под посевами рапса планируется довести до 494,4 тыс. гектаров, а валовой сбор зерна – до 1060 тыс. тонн. Высокая пищевая и кормовая ценность рапса и сурепицы определила значительное увеличение их мирового производства [2]. Самые большие площади под рапсом имеет Канада (5789,5 тыс. </w:t>
      </w:r>
      <w:r>
        <w:rPr>
          <w:spacing w:val="-2"/>
          <w:sz w:val="20"/>
          <w:szCs w:val="20"/>
        </w:rPr>
        <w:t>гектаров</w:t>
      </w:r>
      <w:r w:rsidRPr="00882652">
        <w:rPr>
          <w:spacing w:val="-2"/>
          <w:sz w:val="20"/>
          <w:szCs w:val="20"/>
        </w:rPr>
        <w:t xml:space="preserve">), с преобладанием в культуре ярового рапса. Среди европейских стран наибольшая площадь занята рапсом в Германии (1108,5 тыс. </w:t>
      </w:r>
      <w:r>
        <w:rPr>
          <w:spacing w:val="-2"/>
          <w:sz w:val="20"/>
          <w:szCs w:val="20"/>
        </w:rPr>
        <w:t>гектаров</w:t>
      </w:r>
      <w:r w:rsidRPr="00882652">
        <w:rPr>
          <w:spacing w:val="-2"/>
          <w:sz w:val="20"/>
          <w:szCs w:val="20"/>
        </w:rPr>
        <w:t xml:space="preserve">), где возделывают в основном его озимые сорта. </w:t>
      </w:r>
      <w:r w:rsidRPr="00882652">
        <w:rPr>
          <w:color w:val="0D0D0D"/>
          <w:spacing w:val="-2"/>
          <w:sz w:val="20"/>
          <w:szCs w:val="20"/>
        </w:rPr>
        <w:t>Лидерство в производстве семян рапса в ближайшем будущем перейдет к Китаю (4 млн. т</w:t>
      </w:r>
      <w:r>
        <w:rPr>
          <w:color w:val="0D0D0D"/>
          <w:spacing w:val="-2"/>
          <w:sz w:val="20"/>
          <w:szCs w:val="20"/>
        </w:rPr>
        <w:t>онн</w:t>
      </w:r>
      <w:r w:rsidRPr="00882652">
        <w:rPr>
          <w:color w:val="0D0D0D"/>
          <w:spacing w:val="-2"/>
          <w:sz w:val="20"/>
          <w:szCs w:val="20"/>
        </w:rPr>
        <w:t>), странам ЕС (3,5 млн. т</w:t>
      </w:r>
      <w:r>
        <w:rPr>
          <w:color w:val="0D0D0D"/>
          <w:spacing w:val="-2"/>
          <w:sz w:val="20"/>
          <w:szCs w:val="20"/>
        </w:rPr>
        <w:t>онн</w:t>
      </w:r>
      <w:r w:rsidRPr="00882652">
        <w:rPr>
          <w:color w:val="0D0D0D"/>
          <w:spacing w:val="-2"/>
          <w:sz w:val="20"/>
          <w:szCs w:val="20"/>
        </w:rPr>
        <w:t>), Индии (3,3 млн. т</w:t>
      </w:r>
      <w:r>
        <w:rPr>
          <w:color w:val="0D0D0D"/>
          <w:spacing w:val="-2"/>
          <w:sz w:val="20"/>
          <w:szCs w:val="20"/>
        </w:rPr>
        <w:t>онн</w:t>
      </w:r>
      <w:r w:rsidRPr="00882652">
        <w:rPr>
          <w:color w:val="0D0D0D"/>
          <w:spacing w:val="-2"/>
          <w:sz w:val="20"/>
          <w:szCs w:val="20"/>
        </w:rPr>
        <w:t>) и Канаде (1,4 млн.</w:t>
      </w:r>
      <w:r>
        <w:rPr>
          <w:color w:val="0D0D0D"/>
          <w:spacing w:val="-2"/>
          <w:sz w:val="20"/>
          <w:szCs w:val="20"/>
        </w:rPr>
        <w:t xml:space="preserve"> </w:t>
      </w:r>
      <w:r w:rsidRPr="00882652">
        <w:rPr>
          <w:color w:val="0D0D0D"/>
          <w:spacing w:val="-2"/>
          <w:sz w:val="20"/>
          <w:szCs w:val="20"/>
        </w:rPr>
        <w:t>т</w:t>
      </w:r>
      <w:r>
        <w:rPr>
          <w:color w:val="0D0D0D"/>
          <w:spacing w:val="-2"/>
          <w:sz w:val="20"/>
          <w:szCs w:val="20"/>
        </w:rPr>
        <w:t>онн</w:t>
      </w:r>
      <w:r w:rsidRPr="00882652">
        <w:rPr>
          <w:color w:val="0D0D0D"/>
          <w:spacing w:val="-2"/>
          <w:sz w:val="20"/>
          <w:szCs w:val="20"/>
        </w:rPr>
        <w:t>).</w:t>
      </w:r>
    </w:p>
    <w:p w:rsidR="00D863FA" w:rsidRPr="002A6CAE" w:rsidRDefault="00D863FA" w:rsidP="005A3E2F">
      <w:pPr>
        <w:pStyle w:val="Title"/>
        <w:ind w:right="0"/>
        <w:rPr>
          <w:color w:val="0D0D0D"/>
          <w:sz w:val="20"/>
          <w:szCs w:val="20"/>
        </w:rPr>
      </w:pPr>
      <w:r w:rsidRPr="002A6CAE">
        <w:rPr>
          <w:b/>
          <w:color w:val="0D0D0D"/>
          <w:sz w:val="20"/>
          <w:szCs w:val="20"/>
        </w:rPr>
        <w:t>Цель работы</w:t>
      </w:r>
      <w:r w:rsidRPr="002A6CAE">
        <w:rPr>
          <w:color w:val="0D0D0D"/>
          <w:sz w:val="20"/>
          <w:szCs w:val="20"/>
        </w:rPr>
        <w:t xml:space="preserve"> </w:t>
      </w:r>
      <w:r>
        <w:rPr>
          <w:color w:val="0D0D0D"/>
          <w:sz w:val="20"/>
          <w:szCs w:val="20"/>
        </w:rPr>
        <w:t xml:space="preserve">– </w:t>
      </w:r>
      <w:r w:rsidRPr="002A6CAE">
        <w:rPr>
          <w:color w:val="0D0D0D"/>
          <w:sz w:val="20"/>
          <w:szCs w:val="20"/>
        </w:rPr>
        <w:t>разработать новые нормы скармливания и ввода в состав комбикормов семян рапса и продуктов их переработки – жмыха и шрота</w:t>
      </w:r>
      <w:r>
        <w:rPr>
          <w:color w:val="0D0D0D"/>
          <w:sz w:val="20"/>
          <w:szCs w:val="20"/>
        </w:rPr>
        <w:t>,</w:t>
      </w:r>
      <w:r w:rsidRPr="002A6CAE">
        <w:rPr>
          <w:color w:val="0D0D0D"/>
          <w:sz w:val="20"/>
          <w:szCs w:val="20"/>
        </w:rPr>
        <w:t xml:space="preserve"> </w:t>
      </w:r>
      <w:r>
        <w:rPr>
          <w:color w:val="0D0D0D"/>
          <w:sz w:val="20"/>
          <w:szCs w:val="20"/>
        </w:rPr>
        <w:t>в</w:t>
      </w:r>
      <w:r w:rsidRPr="002A6CAE">
        <w:rPr>
          <w:color w:val="0D0D0D"/>
          <w:sz w:val="20"/>
          <w:szCs w:val="20"/>
        </w:rPr>
        <w:t xml:space="preserve"> связи с расширением посевов рапса и увеличением его в</w:t>
      </w:r>
      <w:r w:rsidRPr="002A6CAE">
        <w:rPr>
          <w:color w:val="0D0D0D"/>
          <w:sz w:val="20"/>
          <w:szCs w:val="20"/>
        </w:rPr>
        <w:t>а</w:t>
      </w:r>
      <w:r w:rsidRPr="002A6CAE">
        <w:rPr>
          <w:color w:val="0D0D0D"/>
          <w:sz w:val="20"/>
          <w:szCs w:val="20"/>
        </w:rPr>
        <w:t>ловых сборов, а также выращивани</w:t>
      </w:r>
      <w:r>
        <w:rPr>
          <w:color w:val="0D0D0D"/>
          <w:sz w:val="20"/>
          <w:szCs w:val="20"/>
        </w:rPr>
        <w:t>ем его так называемых 00 сортов</w:t>
      </w:r>
      <w:r w:rsidRPr="002A6CAE">
        <w:rPr>
          <w:color w:val="0D0D0D"/>
          <w:sz w:val="20"/>
          <w:szCs w:val="20"/>
        </w:rPr>
        <w:t>.</w:t>
      </w:r>
    </w:p>
    <w:p w:rsidR="00D863FA" w:rsidRPr="002A6CAE" w:rsidRDefault="00D863FA" w:rsidP="005A3E2F">
      <w:pPr>
        <w:pStyle w:val="Title"/>
        <w:ind w:right="0"/>
        <w:rPr>
          <w:sz w:val="20"/>
          <w:szCs w:val="20"/>
        </w:rPr>
      </w:pPr>
      <w:r w:rsidRPr="002A6CAE">
        <w:rPr>
          <w:b/>
          <w:color w:val="0D0D0D"/>
          <w:sz w:val="20"/>
          <w:szCs w:val="20"/>
        </w:rPr>
        <w:t>Материал и методика исследований.</w:t>
      </w:r>
      <w:r w:rsidRPr="002A6CAE">
        <w:rPr>
          <w:color w:val="0D0D0D"/>
          <w:sz w:val="20"/>
          <w:szCs w:val="20"/>
        </w:rPr>
        <w:t xml:space="preserve"> Для выполнения</w:t>
      </w:r>
      <w:r w:rsidRPr="002A6CAE">
        <w:rPr>
          <w:sz w:val="20"/>
          <w:szCs w:val="20"/>
        </w:rPr>
        <w:t xml:space="preserve"> поставле</w:t>
      </w:r>
      <w:r w:rsidRPr="002A6CAE">
        <w:rPr>
          <w:sz w:val="20"/>
          <w:szCs w:val="20"/>
        </w:rPr>
        <w:t>н</w:t>
      </w:r>
      <w:r w:rsidRPr="002A6CAE">
        <w:rPr>
          <w:sz w:val="20"/>
          <w:szCs w:val="20"/>
        </w:rPr>
        <w:t xml:space="preserve">ной цели в 2011 году проведен научно-хозяйственный опыт в условиях школы-фермы ГП «ЖодиноАгроПлемЭлита» Смолевичского района Минской области на молодняке свиней белорусской мясной породы. </w:t>
      </w:r>
    </w:p>
    <w:p w:rsidR="00D863FA" w:rsidRPr="002A6CAE" w:rsidRDefault="00D863FA" w:rsidP="005A3E2F">
      <w:pPr>
        <w:pStyle w:val="Title"/>
        <w:spacing w:line="235" w:lineRule="auto"/>
        <w:ind w:right="0"/>
        <w:rPr>
          <w:sz w:val="20"/>
          <w:szCs w:val="20"/>
        </w:rPr>
      </w:pPr>
      <w:r w:rsidRPr="002A6CAE">
        <w:rPr>
          <w:sz w:val="20"/>
          <w:szCs w:val="20"/>
        </w:rPr>
        <w:t>Используемый в опыте рапсовый жмых содержал 0,8</w:t>
      </w:r>
      <w:r>
        <w:rPr>
          <w:sz w:val="20"/>
          <w:szCs w:val="20"/>
        </w:rPr>
        <w:t> %</w:t>
      </w:r>
      <w:r w:rsidRPr="002A6CAE">
        <w:rPr>
          <w:sz w:val="20"/>
          <w:szCs w:val="20"/>
        </w:rPr>
        <w:t xml:space="preserve"> глюкоз</w:t>
      </w:r>
      <w:r w:rsidRPr="002A6CAE">
        <w:rPr>
          <w:sz w:val="20"/>
          <w:szCs w:val="20"/>
        </w:rPr>
        <w:t>и</w:t>
      </w:r>
      <w:r w:rsidRPr="002A6CAE">
        <w:rPr>
          <w:sz w:val="20"/>
          <w:szCs w:val="20"/>
        </w:rPr>
        <w:t>нолатов, 33,3</w:t>
      </w:r>
      <w:r>
        <w:rPr>
          <w:sz w:val="20"/>
          <w:szCs w:val="20"/>
        </w:rPr>
        <w:t> %</w:t>
      </w:r>
      <w:r w:rsidRPr="002A6CAE">
        <w:rPr>
          <w:sz w:val="20"/>
          <w:szCs w:val="20"/>
        </w:rPr>
        <w:t xml:space="preserve"> протеина, 10,9</w:t>
      </w:r>
      <w:r>
        <w:rPr>
          <w:sz w:val="20"/>
          <w:szCs w:val="20"/>
        </w:rPr>
        <w:t> %</w:t>
      </w:r>
      <w:r w:rsidRPr="002A6CAE">
        <w:rPr>
          <w:sz w:val="20"/>
          <w:szCs w:val="20"/>
        </w:rPr>
        <w:t xml:space="preserve"> жира, 1,14</w:t>
      </w:r>
      <w:r>
        <w:rPr>
          <w:sz w:val="20"/>
          <w:szCs w:val="20"/>
        </w:rPr>
        <w:t> %</w:t>
      </w:r>
      <w:r w:rsidRPr="002A6CAE">
        <w:rPr>
          <w:sz w:val="20"/>
          <w:szCs w:val="20"/>
        </w:rPr>
        <w:t xml:space="preserve"> клетчатки. В 1 кг ра</w:t>
      </w:r>
      <w:r w:rsidRPr="002A6CAE">
        <w:rPr>
          <w:sz w:val="20"/>
          <w:szCs w:val="20"/>
        </w:rPr>
        <w:t>п</w:t>
      </w:r>
      <w:r w:rsidRPr="002A6CAE">
        <w:rPr>
          <w:sz w:val="20"/>
          <w:szCs w:val="20"/>
        </w:rPr>
        <w:t>сового жмыха содержалось 16,2 г общего и 14,2 г доступного лизина, 16,8 г общего метионина</w:t>
      </w:r>
      <w:r>
        <w:rPr>
          <w:sz w:val="20"/>
          <w:szCs w:val="20"/>
        </w:rPr>
        <w:t xml:space="preserve"> </w:t>
      </w:r>
      <w:r w:rsidRPr="002A6CAE">
        <w:rPr>
          <w:sz w:val="20"/>
          <w:szCs w:val="20"/>
        </w:rPr>
        <w:t>+</w:t>
      </w:r>
      <w:r>
        <w:rPr>
          <w:sz w:val="20"/>
          <w:szCs w:val="20"/>
        </w:rPr>
        <w:t xml:space="preserve"> </w:t>
      </w:r>
      <w:r w:rsidRPr="002A6CAE">
        <w:rPr>
          <w:sz w:val="20"/>
          <w:szCs w:val="20"/>
        </w:rPr>
        <w:t>цистина, 14,6 г общего треонина, 4,3 г о</w:t>
      </w:r>
      <w:r w:rsidRPr="002A6CAE">
        <w:rPr>
          <w:sz w:val="20"/>
          <w:szCs w:val="20"/>
        </w:rPr>
        <w:t>б</w:t>
      </w:r>
      <w:r w:rsidRPr="002A6CAE">
        <w:rPr>
          <w:sz w:val="20"/>
          <w:szCs w:val="20"/>
        </w:rPr>
        <w:t>щего триптофана. Содержание доступного лизина было рассчитано с использованием стандартизированного коэффициента доступности [3].</w:t>
      </w:r>
    </w:p>
    <w:p w:rsidR="00D863FA" w:rsidRPr="002A6CAE" w:rsidRDefault="00D863FA" w:rsidP="005A3E2F">
      <w:pPr>
        <w:pStyle w:val="Title"/>
        <w:ind w:right="0"/>
        <w:rPr>
          <w:sz w:val="20"/>
          <w:szCs w:val="20"/>
        </w:rPr>
      </w:pPr>
      <w:r w:rsidRPr="002A6CAE">
        <w:rPr>
          <w:sz w:val="20"/>
          <w:szCs w:val="20"/>
        </w:rPr>
        <w:t>Для проведения опыта по принципу аналогов с уч</w:t>
      </w:r>
      <w:r>
        <w:rPr>
          <w:sz w:val="20"/>
          <w:szCs w:val="20"/>
        </w:rPr>
        <w:t>е</w:t>
      </w:r>
      <w:r w:rsidRPr="002A6CAE">
        <w:rPr>
          <w:sz w:val="20"/>
          <w:szCs w:val="20"/>
        </w:rPr>
        <w:t xml:space="preserve">том возраста, породы, пола было сформировано </w:t>
      </w:r>
      <w:r>
        <w:rPr>
          <w:sz w:val="20"/>
          <w:szCs w:val="20"/>
        </w:rPr>
        <w:t>две</w:t>
      </w:r>
      <w:r w:rsidRPr="002A6CAE">
        <w:rPr>
          <w:sz w:val="20"/>
          <w:szCs w:val="20"/>
        </w:rPr>
        <w:t xml:space="preserve"> группы молодняка свиней на откорме по 20 гол</w:t>
      </w:r>
      <w:r>
        <w:rPr>
          <w:sz w:val="20"/>
          <w:szCs w:val="20"/>
        </w:rPr>
        <w:t>.</w:t>
      </w:r>
      <w:r w:rsidRPr="002A6CAE">
        <w:rPr>
          <w:sz w:val="20"/>
          <w:szCs w:val="20"/>
        </w:rPr>
        <w:t xml:space="preserve"> в каждой. В комбикорм для поросят контрольной группы было введено 7</w:t>
      </w:r>
      <w:r>
        <w:rPr>
          <w:sz w:val="20"/>
          <w:szCs w:val="20"/>
        </w:rPr>
        <w:t> %</w:t>
      </w:r>
      <w:r w:rsidRPr="002A6CAE">
        <w:rPr>
          <w:sz w:val="20"/>
          <w:szCs w:val="20"/>
        </w:rPr>
        <w:t xml:space="preserve"> рапсового жмыха, как предусмотрено «Классификатором сырья и продукции комбикормового производс</w:t>
      </w:r>
      <w:r w:rsidRPr="002A6CAE">
        <w:rPr>
          <w:sz w:val="20"/>
          <w:szCs w:val="20"/>
        </w:rPr>
        <w:t>т</w:t>
      </w:r>
      <w:r w:rsidRPr="002A6CAE">
        <w:rPr>
          <w:sz w:val="20"/>
          <w:szCs w:val="20"/>
        </w:rPr>
        <w:t>ва». В комбикорм для животных опытной группы с целью проверки повышенной нормы ввода было включено 12</w:t>
      </w:r>
      <w:r>
        <w:rPr>
          <w:sz w:val="20"/>
          <w:szCs w:val="20"/>
        </w:rPr>
        <w:t> %</w:t>
      </w:r>
      <w:r w:rsidRPr="002A6CAE">
        <w:rPr>
          <w:sz w:val="20"/>
          <w:szCs w:val="20"/>
        </w:rPr>
        <w:t xml:space="preserve"> рапсового жмыха.</w:t>
      </w:r>
    </w:p>
    <w:p w:rsidR="00D863FA" w:rsidRPr="002A6CAE" w:rsidRDefault="00D863FA" w:rsidP="005A3E2F">
      <w:pPr>
        <w:pStyle w:val="Title"/>
        <w:ind w:right="0"/>
        <w:rPr>
          <w:sz w:val="20"/>
          <w:szCs w:val="20"/>
        </w:rPr>
      </w:pPr>
      <w:r w:rsidRPr="002A6CAE">
        <w:rPr>
          <w:b/>
          <w:sz w:val="20"/>
          <w:szCs w:val="20"/>
        </w:rPr>
        <w:t>Результаты исследований.</w:t>
      </w:r>
      <w:r w:rsidRPr="002A6CAE">
        <w:rPr>
          <w:sz w:val="20"/>
          <w:szCs w:val="20"/>
        </w:rPr>
        <w:t xml:space="preserve"> Данные по содержанию в комбико</w:t>
      </w:r>
      <w:r w:rsidRPr="002A6CAE">
        <w:rPr>
          <w:sz w:val="20"/>
          <w:szCs w:val="20"/>
        </w:rPr>
        <w:t>р</w:t>
      </w:r>
      <w:r w:rsidRPr="002A6CAE">
        <w:rPr>
          <w:sz w:val="20"/>
          <w:szCs w:val="20"/>
        </w:rPr>
        <w:t xml:space="preserve">мах питательных и биологически активных веществ свидетельствует о том, что они полностью соответствуют ныне действующим нормам кормления свиней </w:t>
      </w:r>
      <w:r>
        <w:rPr>
          <w:sz w:val="20"/>
          <w:szCs w:val="20"/>
        </w:rPr>
        <w:t>(табл.</w:t>
      </w:r>
      <w:r w:rsidRPr="002A6CAE">
        <w:rPr>
          <w:sz w:val="20"/>
          <w:szCs w:val="20"/>
        </w:rPr>
        <w:t xml:space="preserve"> 1).</w:t>
      </w:r>
    </w:p>
    <w:p w:rsidR="00D863FA" w:rsidRPr="002A6CAE" w:rsidRDefault="00D863FA" w:rsidP="005A3E2F">
      <w:pPr>
        <w:pStyle w:val="Title"/>
        <w:ind w:right="0"/>
        <w:rPr>
          <w:sz w:val="20"/>
          <w:szCs w:val="20"/>
        </w:rPr>
      </w:pPr>
    </w:p>
    <w:p w:rsidR="00D863FA" w:rsidRDefault="00D863FA" w:rsidP="005A3E2F">
      <w:pPr>
        <w:pStyle w:val="Title"/>
        <w:ind w:right="0" w:firstLine="0"/>
        <w:jc w:val="center"/>
        <w:rPr>
          <w:b/>
          <w:sz w:val="16"/>
          <w:szCs w:val="20"/>
        </w:rPr>
      </w:pPr>
      <w:r w:rsidRPr="00932FBF">
        <w:rPr>
          <w:sz w:val="16"/>
          <w:szCs w:val="20"/>
        </w:rPr>
        <w:t>Т</w:t>
      </w:r>
      <w:r>
        <w:rPr>
          <w:sz w:val="16"/>
          <w:szCs w:val="20"/>
        </w:rPr>
        <w:t xml:space="preserve"> </w:t>
      </w:r>
      <w:r w:rsidRPr="00932FBF">
        <w:rPr>
          <w:sz w:val="16"/>
          <w:szCs w:val="20"/>
        </w:rPr>
        <w:t>а</w:t>
      </w:r>
      <w:r>
        <w:rPr>
          <w:sz w:val="16"/>
          <w:szCs w:val="20"/>
        </w:rPr>
        <w:t xml:space="preserve"> </w:t>
      </w:r>
      <w:r w:rsidRPr="00932FBF">
        <w:rPr>
          <w:sz w:val="16"/>
          <w:szCs w:val="20"/>
        </w:rPr>
        <w:t>б</w:t>
      </w:r>
      <w:r>
        <w:rPr>
          <w:sz w:val="16"/>
          <w:szCs w:val="20"/>
        </w:rPr>
        <w:t xml:space="preserve"> </w:t>
      </w:r>
      <w:r w:rsidRPr="00932FBF">
        <w:rPr>
          <w:sz w:val="16"/>
          <w:szCs w:val="20"/>
        </w:rPr>
        <w:t>л</w:t>
      </w:r>
      <w:r>
        <w:rPr>
          <w:sz w:val="16"/>
          <w:szCs w:val="20"/>
        </w:rPr>
        <w:t xml:space="preserve"> </w:t>
      </w:r>
      <w:r w:rsidRPr="00932FBF">
        <w:rPr>
          <w:sz w:val="16"/>
          <w:szCs w:val="20"/>
        </w:rPr>
        <w:t>и</w:t>
      </w:r>
      <w:r>
        <w:rPr>
          <w:sz w:val="16"/>
          <w:szCs w:val="20"/>
        </w:rPr>
        <w:t xml:space="preserve"> </w:t>
      </w:r>
      <w:r w:rsidRPr="00932FBF">
        <w:rPr>
          <w:sz w:val="16"/>
          <w:szCs w:val="20"/>
        </w:rPr>
        <w:t>ц</w:t>
      </w:r>
      <w:r>
        <w:rPr>
          <w:sz w:val="16"/>
          <w:szCs w:val="20"/>
        </w:rPr>
        <w:t xml:space="preserve"> </w:t>
      </w:r>
      <w:r w:rsidRPr="00932FBF">
        <w:rPr>
          <w:sz w:val="16"/>
          <w:szCs w:val="20"/>
        </w:rPr>
        <w:t>а</w:t>
      </w:r>
      <w:r>
        <w:rPr>
          <w:sz w:val="16"/>
          <w:szCs w:val="20"/>
        </w:rPr>
        <w:t xml:space="preserve"> </w:t>
      </w:r>
      <w:r w:rsidRPr="00932FBF">
        <w:rPr>
          <w:sz w:val="16"/>
          <w:szCs w:val="20"/>
        </w:rPr>
        <w:t xml:space="preserve"> 1</w:t>
      </w:r>
      <w:r>
        <w:rPr>
          <w:sz w:val="16"/>
          <w:szCs w:val="20"/>
        </w:rPr>
        <w:t>.</w:t>
      </w:r>
      <w:r w:rsidRPr="00932FBF">
        <w:rPr>
          <w:b/>
          <w:sz w:val="16"/>
          <w:szCs w:val="20"/>
        </w:rPr>
        <w:t xml:space="preserve"> Состав и питательность комбикормов </w:t>
      </w:r>
    </w:p>
    <w:p w:rsidR="00D863FA" w:rsidRPr="00932FBF" w:rsidRDefault="00D863FA" w:rsidP="005A3E2F">
      <w:pPr>
        <w:pStyle w:val="Title"/>
        <w:ind w:right="0" w:firstLine="0"/>
        <w:jc w:val="center"/>
        <w:rPr>
          <w:b/>
          <w:sz w:val="16"/>
          <w:szCs w:val="20"/>
        </w:rPr>
      </w:pPr>
      <w:r w:rsidRPr="00932FBF">
        <w:rPr>
          <w:b/>
          <w:sz w:val="16"/>
          <w:szCs w:val="20"/>
        </w:rPr>
        <w:t>для молодняка свиней на откорме</w:t>
      </w:r>
    </w:p>
    <w:p w:rsidR="00D863FA" w:rsidRPr="002A6CAE" w:rsidRDefault="00D863FA" w:rsidP="005A3E2F">
      <w:pPr>
        <w:pStyle w:val="Title"/>
        <w:ind w:right="0"/>
        <w:rPr>
          <w:sz w:val="20"/>
          <w:szCs w:val="20"/>
        </w:rPr>
      </w:pPr>
    </w:p>
    <w:tbl>
      <w:tblPr>
        <w:tblW w:w="6124" w:type="dxa"/>
        <w:jc w:val="center"/>
        <w:tblCellMar>
          <w:left w:w="57" w:type="dxa"/>
          <w:right w:w="57" w:type="dxa"/>
        </w:tblCellMar>
        <w:tblLook w:val="00A0"/>
      </w:tblPr>
      <w:tblGrid>
        <w:gridCol w:w="3682"/>
        <w:gridCol w:w="1221"/>
        <w:gridCol w:w="1221"/>
      </w:tblGrid>
      <w:tr w:rsidR="00D863FA" w:rsidRPr="002A6CAE" w:rsidTr="00EA52AD">
        <w:trPr>
          <w:trHeight w:val="20"/>
          <w:jc w:val="center"/>
        </w:trPr>
        <w:tc>
          <w:tcPr>
            <w:tcW w:w="3006" w:type="pct"/>
            <w:vMerge w:val="restart"/>
            <w:tcBorders>
              <w:top w:val="single" w:sz="4" w:space="0" w:color="auto"/>
              <w:left w:val="single" w:sz="4" w:space="0" w:color="auto"/>
              <w:bottom w:val="single" w:sz="4" w:space="0" w:color="000000"/>
              <w:right w:val="single" w:sz="4" w:space="0" w:color="auto"/>
            </w:tcBorders>
            <w:noWrap/>
            <w:vAlign w:val="center"/>
          </w:tcPr>
          <w:p w:rsidR="00D863FA" w:rsidRPr="002A6CAE" w:rsidRDefault="00D863FA" w:rsidP="005A3E2F">
            <w:pPr>
              <w:pStyle w:val="Heading7"/>
              <w:ind w:right="0"/>
            </w:pPr>
            <w:r w:rsidRPr="002A6CAE">
              <w:t>Компоненты</w:t>
            </w:r>
          </w:p>
        </w:tc>
        <w:tc>
          <w:tcPr>
            <w:tcW w:w="1994" w:type="pct"/>
            <w:gridSpan w:val="2"/>
            <w:tcBorders>
              <w:top w:val="single" w:sz="4" w:space="0" w:color="auto"/>
              <w:left w:val="nil"/>
              <w:bottom w:val="single" w:sz="4" w:space="0" w:color="auto"/>
              <w:right w:val="single" w:sz="4" w:space="0" w:color="auto"/>
            </w:tcBorders>
            <w:noWrap/>
          </w:tcPr>
          <w:p w:rsidR="00D863FA" w:rsidRPr="002A6CAE" w:rsidRDefault="00D863FA" w:rsidP="005A3E2F">
            <w:pPr>
              <w:pStyle w:val="Heading7"/>
              <w:ind w:right="0"/>
            </w:pPr>
            <w:r w:rsidRPr="002A6CAE">
              <w:t>Комбикорм СК-26</w:t>
            </w:r>
          </w:p>
        </w:tc>
      </w:tr>
      <w:tr w:rsidR="00D863FA" w:rsidRPr="002A6CAE" w:rsidTr="00EA52AD">
        <w:trPr>
          <w:trHeight w:val="20"/>
          <w:jc w:val="center"/>
        </w:trPr>
        <w:tc>
          <w:tcPr>
            <w:tcW w:w="3006" w:type="pct"/>
            <w:vMerge/>
            <w:tcBorders>
              <w:top w:val="single" w:sz="4" w:space="0" w:color="auto"/>
              <w:left w:val="single" w:sz="4" w:space="0" w:color="auto"/>
              <w:bottom w:val="single" w:sz="4" w:space="0" w:color="000000"/>
              <w:right w:val="single" w:sz="4" w:space="0" w:color="auto"/>
            </w:tcBorders>
            <w:vAlign w:val="center"/>
          </w:tcPr>
          <w:p w:rsidR="00D863FA" w:rsidRPr="002A6CAE" w:rsidRDefault="00D863FA" w:rsidP="005A3E2F">
            <w:pPr>
              <w:pStyle w:val="Heading7"/>
              <w:ind w:right="0"/>
            </w:pPr>
          </w:p>
        </w:tc>
        <w:tc>
          <w:tcPr>
            <w:tcW w:w="997" w:type="pct"/>
            <w:tcBorders>
              <w:top w:val="nil"/>
              <w:left w:val="nil"/>
              <w:bottom w:val="single" w:sz="4" w:space="0" w:color="auto"/>
              <w:right w:val="single" w:sz="4" w:space="0" w:color="auto"/>
            </w:tcBorders>
            <w:noWrap/>
          </w:tcPr>
          <w:p w:rsidR="00D863FA" w:rsidRPr="002A6CAE" w:rsidRDefault="00D863FA" w:rsidP="005A3E2F">
            <w:pPr>
              <w:pStyle w:val="Heading7"/>
              <w:ind w:right="0"/>
            </w:pPr>
            <w:r>
              <w:t>К</w:t>
            </w:r>
            <w:r w:rsidRPr="002A6CAE">
              <w:t>онтроль</w:t>
            </w:r>
          </w:p>
        </w:tc>
        <w:tc>
          <w:tcPr>
            <w:tcW w:w="997" w:type="pct"/>
            <w:tcBorders>
              <w:top w:val="nil"/>
              <w:left w:val="nil"/>
              <w:bottom w:val="single" w:sz="4" w:space="0" w:color="auto"/>
              <w:right w:val="single" w:sz="4" w:space="0" w:color="auto"/>
            </w:tcBorders>
            <w:noWrap/>
          </w:tcPr>
          <w:p w:rsidR="00D863FA" w:rsidRPr="002A6CAE" w:rsidRDefault="00D863FA" w:rsidP="005A3E2F">
            <w:pPr>
              <w:pStyle w:val="Heading7"/>
              <w:ind w:right="0"/>
            </w:pPr>
            <w:r>
              <w:t>О</w:t>
            </w:r>
            <w:r w:rsidRPr="002A6CAE">
              <w:t>пыт</w:t>
            </w:r>
          </w:p>
        </w:tc>
      </w:tr>
      <w:tr w:rsidR="00D863FA" w:rsidRPr="002A6CAE" w:rsidTr="00EA52AD">
        <w:trPr>
          <w:trHeight w:val="20"/>
          <w:jc w:val="center"/>
        </w:trPr>
        <w:tc>
          <w:tcPr>
            <w:tcW w:w="3006" w:type="pct"/>
            <w:tcBorders>
              <w:top w:val="nil"/>
              <w:left w:val="single" w:sz="4" w:space="0" w:color="auto"/>
              <w:bottom w:val="single" w:sz="4" w:space="0" w:color="auto"/>
              <w:right w:val="single" w:sz="4" w:space="0" w:color="auto"/>
            </w:tcBorders>
            <w:noWrap/>
            <w:vAlign w:val="bottom"/>
          </w:tcPr>
          <w:p w:rsidR="00D863FA" w:rsidRPr="002A6CAE" w:rsidRDefault="00D863FA" w:rsidP="00467419">
            <w:pPr>
              <w:pStyle w:val="Heading7"/>
              <w:ind w:right="0"/>
              <w:jc w:val="left"/>
            </w:pPr>
            <w:r w:rsidRPr="002A6CAE">
              <w:t>Ячмень,</w:t>
            </w:r>
            <w:r>
              <w:t> %</w:t>
            </w:r>
          </w:p>
        </w:tc>
        <w:tc>
          <w:tcPr>
            <w:tcW w:w="997" w:type="pct"/>
            <w:tcBorders>
              <w:top w:val="nil"/>
              <w:left w:val="nil"/>
              <w:bottom w:val="single" w:sz="4" w:space="0" w:color="auto"/>
              <w:right w:val="single" w:sz="4" w:space="0" w:color="auto"/>
            </w:tcBorders>
            <w:noWrap/>
            <w:vAlign w:val="bottom"/>
          </w:tcPr>
          <w:p w:rsidR="00D863FA" w:rsidRPr="002A6CAE" w:rsidRDefault="00D863FA" w:rsidP="005A3E2F">
            <w:pPr>
              <w:pStyle w:val="Heading7"/>
              <w:ind w:right="0"/>
            </w:pPr>
            <w:r w:rsidRPr="002A6CAE">
              <w:t>3,00</w:t>
            </w:r>
          </w:p>
        </w:tc>
        <w:tc>
          <w:tcPr>
            <w:tcW w:w="997" w:type="pct"/>
            <w:tcBorders>
              <w:top w:val="nil"/>
              <w:left w:val="nil"/>
              <w:bottom w:val="single" w:sz="4" w:space="0" w:color="auto"/>
              <w:right w:val="single" w:sz="4" w:space="0" w:color="auto"/>
            </w:tcBorders>
            <w:noWrap/>
            <w:vAlign w:val="bottom"/>
          </w:tcPr>
          <w:p w:rsidR="00D863FA" w:rsidRPr="002A6CAE" w:rsidRDefault="00D863FA" w:rsidP="005A3E2F">
            <w:pPr>
              <w:pStyle w:val="Heading7"/>
              <w:ind w:right="0"/>
            </w:pPr>
            <w:r w:rsidRPr="002A6CAE">
              <w:t>3,00</w:t>
            </w:r>
          </w:p>
        </w:tc>
      </w:tr>
      <w:tr w:rsidR="00D863FA" w:rsidRPr="002A6CAE" w:rsidTr="00EA52AD">
        <w:trPr>
          <w:trHeight w:val="20"/>
          <w:jc w:val="center"/>
        </w:trPr>
        <w:tc>
          <w:tcPr>
            <w:tcW w:w="3006" w:type="pct"/>
            <w:tcBorders>
              <w:top w:val="nil"/>
              <w:left w:val="single" w:sz="4" w:space="0" w:color="auto"/>
              <w:bottom w:val="single" w:sz="4" w:space="0" w:color="auto"/>
              <w:right w:val="single" w:sz="4" w:space="0" w:color="auto"/>
            </w:tcBorders>
            <w:noWrap/>
            <w:vAlign w:val="bottom"/>
          </w:tcPr>
          <w:p w:rsidR="00D863FA" w:rsidRPr="002A6CAE" w:rsidRDefault="00D863FA" w:rsidP="00467419">
            <w:pPr>
              <w:pStyle w:val="Heading7"/>
              <w:ind w:right="0"/>
              <w:jc w:val="left"/>
            </w:pPr>
            <w:r w:rsidRPr="002A6CAE">
              <w:t>Ячмень шелуш</w:t>
            </w:r>
            <w:r>
              <w:t>е</w:t>
            </w:r>
            <w:r w:rsidRPr="002A6CAE">
              <w:t>ный,</w:t>
            </w:r>
            <w:r>
              <w:t> %</w:t>
            </w:r>
          </w:p>
        </w:tc>
        <w:tc>
          <w:tcPr>
            <w:tcW w:w="997" w:type="pct"/>
            <w:tcBorders>
              <w:top w:val="nil"/>
              <w:left w:val="nil"/>
              <w:bottom w:val="single" w:sz="4" w:space="0" w:color="auto"/>
              <w:right w:val="single" w:sz="4" w:space="0" w:color="auto"/>
            </w:tcBorders>
            <w:noWrap/>
            <w:vAlign w:val="bottom"/>
          </w:tcPr>
          <w:p w:rsidR="00D863FA" w:rsidRPr="002A6CAE" w:rsidRDefault="00D863FA" w:rsidP="005A3E2F">
            <w:pPr>
              <w:pStyle w:val="Heading7"/>
              <w:ind w:right="0"/>
            </w:pPr>
            <w:r w:rsidRPr="002A6CAE">
              <w:t>20,40</w:t>
            </w:r>
          </w:p>
        </w:tc>
        <w:tc>
          <w:tcPr>
            <w:tcW w:w="997" w:type="pct"/>
            <w:tcBorders>
              <w:top w:val="nil"/>
              <w:left w:val="nil"/>
              <w:bottom w:val="single" w:sz="4" w:space="0" w:color="auto"/>
              <w:right w:val="single" w:sz="4" w:space="0" w:color="auto"/>
            </w:tcBorders>
            <w:noWrap/>
            <w:vAlign w:val="bottom"/>
          </w:tcPr>
          <w:p w:rsidR="00D863FA" w:rsidRPr="002A6CAE" w:rsidRDefault="00D863FA" w:rsidP="005A3E2F">
            <w:pPr>
              <w:pStyle w:val="Heading7"/>
              <w:ind w:right="0"/>
            </w:pPr>
            <w:r w:rsidRPr="002A6CAE">
              <w:t>20,10</w:t>
            </w:r>
          </w:p>
        </w:tc>
      </w:tr>
      <w:tr w:rsidR="00D863FA" w:rsidRPr="002A6CAE" w:rsidTr="00EA52AD">
        <w:trPr>
          <w:trHeight w:val="20"/>
          <w:jc w:val="center"/>
        </w:trPr>
        <w:tc>
          <w:tcPr>
            <w:tcW w:w="3006" w:type="pct"/>
            <w:tcBorders>
              <w:top w:val="nil"/>
              <w:left w:val="single" w:sz="4" w:space="0" w:color="auto"/>
              <w:bottom w:val="single" w:sz="4" w:space="0" w:color="auto"/>
              <w:right w:val="single" w:sz="4" w:space="0" w:color="auto"/>
            </w:tcBorders>
            <w:noWrap/>
            <w:vAlign w:val="bottom"/>
          </w:tcPr>
          <w:p w:rsidR="00D863FA" w:rsidRPr="002A6CAE" w:rsidRDefault="00D863FA" w:rsidP="00467419">
            <w:pPr>
              <w:pStyle w:val="Heading7"/>
              <w:ind w:right="0"/>
              <w:jc w:val="left"/>
            </w:pPr>
            <w:r w:rsidRPr="002A6CAE">
              <w:t>Тритикале,</w:t>
            </w:r>
            <w:r>
              <w:t> %</w:t>
            </w:r>
          </w:p>
        </w:tc>
        <w:tc>
          <w:tcPr>
            <w:tcW w:w="997" w:type="pct"/>
            <w:tcBorders>
              <w:top w:val="nil"/>
              <w:left w:val="nil"/>
              <w:bottom w:val="single" w:sz="4" w:space="0" w:color="auto"/>
              <w:right w:val="single" w:sz="4" w:space="0" w:color="auto"/>
            </w:tcBorders>
            <w:noWrap/>
            <w:vAlign w:val="bottom"/>
          </w:tcPr>
          <w:p w:rsidR="00D863FA" w:rsidRPr="002A6CAE" w:rsidRDefault="00D863FA" w:rsidP="005A3E2F">
            <w:pPr>
              <w:pStyle w:val="Heading7"/>
              <w:ind w:right="0"/>
            </w:pPr>
            <w:r w:rsidRPr="002A6CAE">
              <w:t>20,00</w:t>
            </w:r>
          </w:p>
        </w:tc>
        <w:tc>
          <w:tcPr>
            <w:tcW w:w="997" w:type="pct"/>
            <w:tcBorders>
              <w:top w:val="nil"/>
              <w:left w:val="nil"/>
              <w:bottom w:val="single" w:sz="4" w:space="0" w:color="auto"/>
              <w:right w:val="single" w:sz="4" w:space="0" w:color="auto"/>
            </w:tcBorders>
            <w:noWrap/>
            <w:vAlign w:val="bottom"/>
          </w:tcPr>
          <w:p w:rsidR="00D863FA" w:rsidRPr="002A6CAE" w:rsidRDefault="00D863FA" w:rsidP="005A3E2F">
            <w:pPr>
              <w:pStyle w:val="Heading7"/>
              <w:ind w:right="0"/>
            </w:pPr>
            <w:r w:rsidRPr="002A6CAE">
              <w:t>20,10</w:t>
            </w:r>
          </w:p>
        </w:tc>
      </w:tr>
      <w:tr w:rsidR="00D863FA" w:rsidRPr="002A6CAE" w:rsidTr="00EA52AD">
        <w:trPr>
          <w:trHeight w:val="20"/>
          <w:jc w:val="center"/>
        </w:trPr>
        <w:tc>
          <w:tcPr>
            <w:tcW w:w="3006" w:type="pct"/>
            <w:tcBorders>
              <w:top w:val="nil"/>
              <w:left w:val="single" w:sz="4" w:space="0" w:color="auto"/>
              <w:bottom w:val="single" w:sz="4" w:space="0" w:color="auto"/>
              <w:right w:val="single" w:sz="4" w:space="0" w:color="auto"/>
            </w:tcBorders>
            <w:noWrap/>
            <w:vAlign w:val="bottom"/>
          </w:tcPr>
          <w:p w:rsidR="00D863FA" w:rsidRPr="002A6CAE" w:rsidRDefault="00D863FA" w:rsidP="00467419">
            <w:pPr>
              <w:pStyle w:val="Heading7"/>
              <w:ind w:right="0"/>
              <w:jc w:val="left"/>
            </w:pPr>
            <w:r w:rsidRPr="002A6CAE">
              <w:t>Овес,</w:t>
            </w:r>
            <w:r>
              <w:t> %</w:t>
            </w:r>
          </w:p>
        </w:tc>
        <w:tc>
          <w:tcPr>
            <w:tcW w:w="997" w:type="pct"/>
            <w:tcBorders>
              <w:top w:val="nil"/>
              <w:left w:val="nil"/>
              <w:bottom w:val="single" w:sz="4" w:space="0" w:color="auto"/>
              <w:right w:val="single" w:sz="4" w:space="0" w:color="auto"/>
            </w:tcBorders>
            <w:noWrap/>
            <w:vAlign w:val="bottom"/>
          </w:tcPr>
          <w:p w:rsidR="00D863FA" w:rsidRPr="002A6CAE" w:rsidRDefault="00D863FA" w:rsidP="005A3E2F">
            <w:pPr>
              <w:pStyle w:val="Heading7"/>
              <w:ind w:right="0"/>
            </w:pPr>
            <w:r w:rsidRPr="002A6CAE">
              <w:t>19,20</w:t>
            </w:r>
          </w:p>
        </w:tc>
        <w:tc>
          <w:tcPr>
            <w:tcW w:w="997" w:type="pct"/>
            <w:tcBorders>
              <w:top w:val="nil"/>
              <w:left w:val="nil"/>
              <w:bottom w:val="single" w:sz="4" w:space="0" w:color="auto"/>
              <w:right w:val="single" w:sz="4" w:space="0" w:color="auto"/>
            </w:tcBorders>
            <w:noWrap/>
            <w:vAlign w:val="bottom"/>
          </w:tcPr>
          <w:p w:rsidR="00D863FA" w:rsidRPr="002A6CAE" w:rsidRDefault="00D863FA" w:rsidP="005A3E2F">
            <w:pPr>
              <w:pStyle w:val="Heading7"/>
              <w:ind w:right="0"/>
            </w:pPr>
            <w:r w:rsidRPr="002A6CAE">
              <w:t>19,00</w:t>
            </w:r>
          </w:p>
        </w:tc>
      </w:tr>
      <w:tr w:rsidR="00D863FA" w:rsidRPr="002A6CAE" w:rsidTr="00EA52AD">
        <w:trPr>
          <w:trHeight w:val="20"/>
          <w:jc w:val="center"/>
        </w:trPr>
        <w:tc>
          <w:tcPr>
            <w:tcW w:w="3006" w:type="pct"/>
            <w:tcBorders>
              <w:top w:val="nil"/>
              <w:left w:val="single" w:sz="4" w:space="0" w:color="auto"/>
              <w:bottom w:val="single" w:sz="4" w:space="0" w:color="auto"/>
              <w:right w:val="single" w:sz="4" w:space="0" w:color="auto"/>
            </w:tcBorders>
            <w:noWrap/>
            <w:vAlign w:val="bottom"/>
          </w:tcPr>
          <w:p w:rsidR="00D863FA" w:rsidRPr="002A6CAE" w:rsidRDefault="00D863FA" w:rsidP="00467419">
            <w:pPr>
              <w:pStyle w:val="Heading7"/>
              <w:ind w:right="0"/>
              <w:jc w:val="left"/>
            </w:pPr>
            <w:r w:rsidRPr="002A6CAE">
              <w:t>Отруби пшеничные,</w:t>
            </w:r>
            <w:r>
              <w:t> %</w:t>
            </w:r>
          </w:p>
        </w:tc>
        <w:tc>
          <w:tcPr>
            <w:tcW w:w="997" w:type="pct"/>
            <w:tcBorders>
              <w:top w:val="nil"/>
              <w:left w:val="nil"/>
              <w:bottom w:val="single" w:sz="4" w:space="0" w:color="auto"/>
              <w:right w:val="single" w:sz="4" w:space="0" w:color="auto"/>
            </w:tcBorders>
            <w:noWrap/>
            <w:vAlign w:val="bottom"/>
          </w:tcPr>
          <w:p w:rsidR="00D863FA" w:rsidRPr="002A6CAE" w:rsidRDefault="00D863FA" w:rsidP="005A3E2F">
            <w:pPr>
              <w:pStyle w:val="Heading7"/>
              <w:ind w:right="0"/>
            </w:pPr>
            <w:r w:rsidRPr="002A6CAE">
              <w:t>11,00</w:t>
            </w:r>
          </w:p>
        </w:tc>
        <w:tc>
          <w:tcPr>
            <w:tcW w:w="997" w:type="pct"/>
            <w:tcBorders>
              <w:top w:val="nil"/>
              <w:left w:val="nil"/>
              <w:bottom w:val="single" w:sz="4" w:space="0" w:color="auto"/>
              <w:right w:val="single" w:sz="4" w:space="0" w:color="auto"/>
            </w:tcBorders>
            <w:noWrap/>
            <w:vAlign w:val="bottom"/>
          </w:tcPr>
          <w:p w:rsidR="00D863FA" w:rsidRPr="002A6CAE" w:rsidRDefault="00D863FA" w:rsidP="005A3E2F">
            <w:pPr>
              <w:pStyle w:val="Heading7"/>
              <w:ind w:right="0"/>
            </w:pPr>
            <w:r w:rsidRPr="002A6CAE">
              <w:t>11,00</w:t>
            </w:r>
          </w:p>
        </w:tc>
      </w:tr>
      <w:tr w:rsidR="00D863FA" w:rsidRPr="002A6CAE" w:rsidTr="00EA52AD">
        <w:trPr>
          <w:trHeight w:val="20"/>
          <w:jc w:val="center"/>
        </w:trPr>
        <w:tc>
          <w:tcPr>
            <w:tcW w:w="3006" w:type="pct"/>
            <w:tcBorders>
              <w:top w:val="nil"/>
              <w:left w:val="single" w:sz="4" w:space="0" w:color="auto"/>
              <w:bottom w:val="single" w:sz="4" w:space="0" w:color="auto"/>
              <w:right w:val="single" w:sz="4" w:space="0" w:color="auto"/>
            </w:tcBorders>
            <w:noWrap/>
            <w:vAlign w:val="bottom"/>
          </w:tcPr>
          <w:p w:rsidR="00D863FA" w:rsidRPr="002A6CAE" w:rsidRDefault="00D863FA" w:rsidP="00467419">
            <w:pPr>
              <w:pStyle w:val="Heading7"/>
              <w:ind w:right="0"/>
              <w:jc w:val="left"/>
            </w:pPr>
            <w:r w:rsidRPr="002A6CAE">
              <w:t>Шрот подсолнечн</w:t>
            </w:r>
            <w:r>
              <w:t>иков</w:t>
            </w:r>
            <w:r w:rsidRPr="002A6CAE">
              <w:t>ый,</w:t>
            </w:r>
            <w:r>
              <w:t> %</w:t>
            </w:r>
          </w:p>
        </w:tc>
        <w:tc>
          <w:tcPr>
            <w:tcW w:w="997" w:type="pct"/>
            <w:tcBorders>
              <w:top w:val="nil"/>
              <w:left w:val="nil"/>
              <w:bottom w:val="single" w:sz="4" w:space="0" w:color="auto"/>
              <w:right w:val="single" w:sz="4" w:space="0" w:color="auto"/>
            </w:tcBorders>
            <w:noWrap/>
            <w:vAlign w:val="bottom"/>
          </w:tcPr>
          <w:p w:rsidR="00D863FA" w:rsidRPr="002A6CAE" w:rsidRDefault="00D863FA" w:rsidP="005A3E2F">
            <w:pPr>
              <w:pStyle w:val="Heading7"/>
              <w:ind w:right="0"/>
            </w:pPr>
            <w:r w:rsidRPr="002A6CAE">
              <w:t>15,00</w:t>
            </w:r>
          </w:p>
        </w:tc>
        <w:tc>
          <w:tcPr>
            <w:tcW w:w="997" w:type="pct"/>
            <w:tcBorders>
              <w:top w:val="nil"/>
              <w:left w:val="nil"/>
              <w:bottom w:val="single" w:sz="4" w:space="0" w:color="auto"/>
              <w:right w:val="single" w:sz="4" w:space="0" w:color="auto"/>
            </w:tcBorders>
            <w:noWrap/>
            <w:vAlign w:val="bottom"/>
          </w:tcPr>
          <w:p w:rsidR="00D863FA" w:rsidRPr="002A6CAE" w:rsidRDefault="00D863FA" w:rsidP="005A3E2F">
            <w:pPr>
              <w:pStyle w:val="Heading7"/>
              <w:ind w:right="0"/>
            </w:pPr>
            <w:r w:rsidRPr="002A6CAE">
              <w:t>10,35</w:t>
            </w:r>
          </w:p>
        </w:tc>
      </w:tr>
      <w:tr w:rsidR="00D863FA" w:rsidRPr="002A6CAE" w:rsidTr="00EA52AD">
        <w:trPr>
          <w:trHeight w:val="20"/>
          <w:jc w:val="center"/>
        </w:trPr>
        <w:tc>
          <w:tcPr>
            <w:tcW w:w="3006" w:type="pct"/>
            <w:tcBorders>
              <w:top w:val="nil"/>
              <w:left w:val="single" w:sz="4" w:space="0" w:color="auto"/>
              <w:bottom w:val="single" w:sz="4" w:space="0" w:color="auto"/>
              <w:right w:val="single" w:sz="4" w:space="0" w:color="auto"/>
            </w:tcBorders>
            <w:noWrap/>
            <w:vAlign w:val="bottom"/>
          </w:tcPr>
          <w:p w:rsidR="00D863FA" w:rsidRPr="002A6CAE" w:rsidRDefault="00D863FA" w:rsidP="00467419">
            <w:pPr>
              <w:pStyle w:val="Heading7"/>
              <w:ind w:right="0"/>
              <w:jc w:val="left"/>
            </w:pPr>
            <w:r w:rsidRPr="002A6CAE">
              <w:t>Мука рыбная,</w:t>
            </w:r>
            <w:r>
              <w:t> %</w:t>
            </w:r>
          </w:p>
        </w:tc>
        <w:tc>
          <w:tcPr>
            <w:tcW w:w="997" w:type="pct"/>
            <w:tcBorders>
              <w:top w:val="nil"/>
              <w:left w:val="nil"/>
              <w:bottom w:val="single" w:sz="4" w:space="0" w:color="auto"/>
              <w:right w:val="single" w:sz="4" w:space="0" w:color="auto"/>
            </w:tcBorders>
            <w:noWrap/>
            <w:vAlign w:val="bottom"/>
          </w:tcPr>
          <w:p w:rsidR="00D863FA" w:rsidRPr="002A6CAE" w:rsidRDefault="00D863FA" w:rsidP="005A3E2F">
            <w:pPr>
              <w:pStyle w:val="Heading7"/>
              <w:ind w:right="0"/>
            </w:pPr>
            <w:r w:rsidRPr="002A6CAE">
              <w:t>2,00</w:t>
            </w:r>
          </w:p>
        </w:tc>
        <w:tc>
          <w:tcPr>
            <w:tcW w:w="997" w:type="pct"/>
            <w:tcBorders>
              <w:top w:val="nil"/>
              <w:left w:val="nil"/>
              <w:bottom w:val="single" w:sz="4" w:space="0" w:color="auto"/>
              <w:right w:val="single" w:sz="4" w:space="0" w:color="auto"/>
            </w:tcBorders>
            <w:noWrap/>
            <w:vAlign w:val="bottom"/>
          </w:tcPr>
          <w:p w:rsidR="00D863FA" w:rsidRPr="002A6CAE" w:rsidRDefault="00D863FA" w:rsidP="005A3E2F">
            <w:pPr>
              <w:pStyle w:val="Heading7"/>
              <w:ind w:right="0"/>
            </w:pPr>
            <w:r w:rsidRPr="002A6CAE">
              <w:t>2,00</w:t>
            </w:r>
          </w:p>
        </w:tc>
      </w:tr>
      <w:tr w:rsidR="00D863FA" w:rsidRPr="002A6CAE" w:rsidTr="00EA52AD">
        <w:trPr>
          <w:trHeight w:val="20"/>
          <w:jc w:val="center"/>
        </w:trPr>
        <w:tc>
          <w:tcPr>
            <w:tcW w:w="3006" w:type="pct"/>
            <w:tcBorders>
              <w:top w:val="nil"/>
              <w:left w:val="single" w:sz="4" w:space="0" w:color="auto"/>
              <w:bottom w:val="single" w:sz="4" w:space="0" w:color="auto"/>
              <w:right w:val="single" w:sz="4" w:space="0" w:color="auto"/>
            </w:tcBorders>
            <w:noWrap/>
            <w:vAlign w:val="bottom"/>
          </w:tcPr>
          <w:p w:rsidR="00D863FA" w:rsidRPr="002A6CAE" w:rsidRDefault="00D863FA" w:rsidP="00467419">
            <w:pPr>
              <w:pStyle w:val="Heading7"/>
              <w:ind w:right="0"/>
              <w:jc w:val="left"/>
            </w:pPr>
            <w:r w:rsidRPr="002A6CAE">
              <w:t>Жмых рапсовый,</w:t>
            </w:r>
            <w:r>
              <w:t> %</w:t>
            </w:r>
          </w:p>
        </w:tc>
        <w:tc>
          <w:tcPr>
            <w:tcW w:w="997" w:type="pct"/>
            <w:tcBorders>
              <w:top w:val="nil"/>
              <w:left w:val="nil"/>
              <w:bottom w:val="single" w:sz="4" w:space="0" w:color="auto"/>
              <w:right w:val="single" w:sz="4" w:space="0" w:color="auto"/>
            </w:tcBorders>
            <w:noWrap/>
            <w:vAlign w:val="bottom"/>
          </w:tcPr>
          <w:p w:rsidR="00D863FA" w:rsidRPr="002A6CAE" w:rsidRDefault="00D863FA" w:rsidP="005A3E2F">
            <w:pPr>
              <w:pStyle w:val="Heading7"/>
              <w:ind w:right="0"/>
            </w:pPr>
            <w:r w:rsidRPr="002A6CAE">
              <w:t>7,00</w:t>
            </w:r>
          </w:p>
        </w:tc>
        <w:tc>
          <w:tcPr>
            <w:tcW w:w="997" w:type="pct"/>
            <w:tcBorders>
              <w:top w:val="nil"/>
              <w:left w:val="nil"/>
              <w:bottom w:val="single" w:sz="4" w:space="0" w:color="auto"/>
              <w:right w:val="single" w:sz="4" w:space="0" w:color="auto"/>
            </w:tcBorders>
            <w:noWrap/>
            <w:vAlign w:val="bottom"/>
          </w:tcPr>
          <w:p w:rsidR="00D863FA" w:rsidRPr="002A6CAE" w:rsidRDefault="00D863FA" w:rsidP="005A3E2F">
            <w:pPr>
              <w:pStyle w:val="Heading7"/>
              <w:ind w:right="0"/>
            </w:pPr>
            <w:r w:rsidRPr="002A6CAE">
              <w:t>12,00</w:t>
            </w:r>
          </w:p>
        </w:tc>
      </w:tr>
      <w:tr w:rsidR="00D863FA" w:rsidRPr="002A6CAE" w:rsidTr="00EA52AD">
        <w:trPr>
          <w:trHeight w:val="20"/>
          <w:jc w:val="center"/>
        </w:trPr>
        <w:tc>
          <w:tcPr>
            <w:tcW w:w="3006" w:type="pct"/>
            <w:tcBorders>
              <w:top w:val="nil"/>
              <w:left w:val="single" w:sz="4" w:space="0" w:color="auto"/>
              <w:bottom w:val="single" w:sz="4" w:space="0" w:color="auto"/>
              <w:right w:val="single" w:sz="4" w:space="0" w:color="auto"/>
            </w:tcBorders>
            <w:noWrap/>
            <w:vAlign w:val="bottom"/>
          </w:tcPr>
          <w:p w:rsidR="00D863FA" w:rsidRPr="002A6CAE" w:rsidRDefault="00D863FA" w:rsidP="00467419">
            <w:pPr>
              <w:pStyle w:val="Heading7"/>
              <w:ind w:right="0"/>
              <w:jc w:val="left"/>
            </w:pPr>
            <w:r w:rsidRPr="002A6CAE">
              <w:t>Соль поваренная корм</w:t>
            </w:r>
            <w:r>
              <w:t>овая</w:t>
            </w:r>
            <w:r w:rsidRPr="002A6CAE">
              <w:t>,</w:t>
            </w:r>
            <w:r>
              <w:t> %</w:t>
            </w:r>
          </w:p>
        </w:tc>
        <w:tc>
          <w:tcPr>
            <w:tcW w:w="997" w:type="pct"/>
            <w:tcBorders>
              <w:top w:val="nil"/>
              <w:left w:val="nil"/>
              <w:bottom w:val="single" w:sz="4" w:space="0" w:color="auto"/>
              <w:right w:val="single" w:sz="4" w:space="0" w:color="auto"/>
            </w:tcBorders>
            <w:noWrap/>
            <w:vAlign w:val="bottom"/>
          </w:tcPr>
          <w:p w:rsidR="00D863FA" w:rsidRPr="002A6CAE" w:rsidRDefault="00D863FA" w:rsidP="005A3E2F">
            <w:pPr>
              <w:pStyle w:val="Heading7"/>
              <w:ind w:right="0"/>
            </w:pPr>
            <w:r w:rsidRPr="002A6CAE">
              <w:t>0,30</w:t>
            </w:r>
          </w:p>
        </w:tc>
        <w:tc>
          <w:tcPr>
            <w:tcW w:w="997" w:type="pct"/>
            <w:tcBorders>
              <w:top w:val="nil"/>
              <w:left w:val="nil"/>
              <w:bottom w:val="single" w:sz="4" w:space="0" w:color="auto"/>
              <w:right w:val="single" w:sz="4" w:space="0" w:color="auto"/>
            </w:tcBorders>
            <w:noWrap/>
            <w:vAlign w:val="bottom"/>
          </w:tcPr>
          <w:p w:rsidR="00D863FA" w:rsidRPr="002A6CAE" w:rsidRDefault="00D863FA" w:rsidP="005A3E2F">
            <w:pPr>
              <w:pStyle w:val="Heading7"/>
              <w:ind w:right="0"/>
            </w:pPr>
            <w:r w:rsidRPr="002A6CAE">
              <w:t>0,30</w:t>
            </w:r>
          </w:p>
        </w:tc>
      </w:tr>
      <w:tr w:rsidR="00D863FA" w:rsidRPr="002A6CAE" w:rsidTr="00EA52AD">
        <w:trPr>
          <w:trHeight w:val="20"/>
          <w:jc w:val="center"/>
        </w:trPr>
        <w:tc>
          <w:tcPr>
            <w:tcW w:w="3006" w:type="pct"/>
            <w:tcBorders>
              <w:top w:val="nil"/>
              <w:left w:val="single" w:sz="4" w:space="0" w:color="auto"/>
              <w:bottom w:val="single" w:sz="4" w:space="0" w:color="auto"/>
              <w:right w:val="single" w:sz="4" w:space="0" w:color="auto"/>
            </w:tcBorders>
            <w:noWrap/>
            <w:vAlign w:val="bottom"/>
          </w:tcPr>
          <w:p w:rsidR="00D863FA" w:rsidRPr="002A6CAE" w:rsidRDefault="00D863FA" w:rsidP="00467419">
            <w:pPr>
              <w:pStyle w:val="Heading7"/>
              <w:ind w:right="0"/>
              <w:jc w:val="left"/>
            </w:pPr>
            <w:r w:rsidRPr="002A6CAE">
              <w:t>Мел кормовой,</w:t>
            </w:r>
            <w:r>
              <w:t> %</w:t>
            </w:r>
          </w:p>
        </w:tc>
        <w:tc>
          <w:tcPr>
            <w:tcW w:w="997" w:type="pct"/>
            <w:tcBorders>
              <w:top w:val="nil"/>
              <w:left w:val="nil"/>
              <w:bottom w:val="single" w:sz="4" w:space="0" w:color="auto"/>
              <w:right w:val="single" w:sz="4" w:space="0" w:color="auto"/>
            </w:tcBorders>
            <w:noWrap/>
            <w:vAlign w:val="bottom"/>
          </w:tcPr>
          <w:p w:rsidR="00D863FA" w:rsidRPr="002A6CAE" w:rsidRDefault="00D863FA" w:rsidP="005A3E2F">
            <w:pPr>
              <w:pStyle w:val="Heading7"/>
              <w:ind w:right="0"/>
            </w:pPr>
            <w:r w:rsidRPr="002A6CAE">
              <w:t>1,10</w:t>
            </w:r>
          </w:p>
        </w:tc>
        <w:tc>
          <w:tcPr>
            <w:tcW w:w="997" w:type="pct"/>
            <w:tcBorders>
              <w:top w:val="nil"/>
              <w:left w:val="nil"/>
              <w:bottom w:val="single" w:sz="4" w:space="0" w:color="auto"/>
              <w:right w:val="single" w:sz="4" w:space="0" w:color="auto"/>
            </w:tcBorders>
            <w:noWrap/>
            <w:vAlign w:val="bottom"/>
          </w:tcPr>
          <w:p w:rsidR="00D863FA" w:rsidRPr="002A6CAE" w:rsidRDefault="00D863FA" w:rsidP="005A3E2F">
            <w:pPr>
              <w:pStyle w:val="Heading7"/>
              <w:ind w:right="0"/>
            </w:pPr>
            <w:r w:rsidRPr="002A6CAE">
              <w:t>1,10</w:t>
            </w:r>
          </w:p>
        </w:tc>
      </w:tr>
      <w:tr w:rsidR="00D863FA" w:rsidRPr="002A6CAE" w:rsidTr="00EA52AD">
        <w:trPr>
          <w:trHeight w:val="20"/>
          <w:jc w:val="center"/>
        </w:trPr>
        <w:tc>
          <w:tcPr>
            <w:tcW w:w="3006" w:type="pct"/>
            <w:tcBorders>
              <w:top w:val="nil"/>
              <w:left w:val="single" w:sz="4" w:space="0" w:color="auto"/>
              <w:bottom w:val="single" w:sz="4" w:space="0" w:color="auto"/>
              <w:right w:val="single" w:sz="4" w:space="0" w:color="auto"/>
            </w:tcBorders>
            <w:noWrap/>
            <w:vAlign w:val="bottom"/>
          </w:tcPr>
          <w:p w:rsidR="00D863FA" w:rsidRPr="002A6CAE" w:rsidRDefault="00D863FA" w:rsidP="00467419">
            <w:pPr>
              <w:pStyle w:val="Heading7"/>
              <w:ind w:right="0"/>
              <w:jc w:val="left"/>
            </w:pPr>
            <w:r w:rsidRPr="002A6CAE">
              <w:t>Премикс КС-1,</w:t>
            </w:r>
            <w:r>
              <w:t> %</w:t>
            </w:r>
          </w:p>
        </w:tc>
        <w:tc>
          <w:tcPr>
            <w:tcW w:w="997" w:type="pct"/>
            <w:tcBorders>
              <w:top w:val="nil"/>
              <w:left w:val="nil"/>
              <w:bottom w:val="single" w:sz="4" w:space="0" w:color="auto"/>
              <w:right w:val="single" w:sz="4" w:space="0" w:color="auto"/>
            </w:tcBorders>
            <w:noWrap/>
            <w:vAlign w:val="bottom"/>
          </w:tcPr>
          <w:p w:rsidR="00D863FA" w:rsidRPr="002A6CAE" w:rsidRDefault="00D863FA" w:rsidP="005A3E2F">
            <w:pPr>
              <w:pStyle w:val="Heading7"/>
              <w:ind w:right="0"/>
            </w:pPr>
            <w:r w:rsidRPr="002A6CAE">
              <w:t>1,00</w:t>
            </w:r>
          </w:p>
        </w:tc>
        <w:tc>
          <w:tcPr>
            <w:tcW w:w="997" w:type="pct"/>
            <w:tcBorders>
              <w:top w:val="nil"/>
              <w:left w:val="nil"/>
              <w:bottom w:val="single" w:sz="4" w:space="0" w:color="auto"/>
              <w:right w:val="single" w:sz="4" w:space="0" w:color="auto"/>
            </w:tcBorders>
            <w:noWrap/>
            <w:vAlign w:val="bottom"/>
          </w:tcPr>
          <w:p w:rsidR="00D863FA" w:rsidRPr="002A6CAE" w:rsidRDefault="00D863FA" w:rsidP="005A3E2F">
            <w:pPr>
              <w:pStyle w:val="Heading7"/>
              <w:ind w:right="0"/>
            </w:pPr>
            <w:r w:rsidRPr="002A6CAE">
              <w:t>1,00</w:t>
            </w:r>
          </w:p>
        </w:tc>
      </w:tr>
      <w:tr w:rsidR="00D863FA" w:rsidRPr="002A6CAE" w:rsidTr="00EA52AD">
        <w:trPr>
          <w:trHeight w:val="20"/>
          <w:jc w:val="center"/>
        </w:trPr>
        <w:tc>
          <w:tcPr>
            <w:tcW w:w="3006" w:type="pct"/>
            <w:tcBorders>
              <w:top w:val="nil"/>
              <w:left w:val="single" w:sz="4" w:space="0" w:color="auto"/>
              <w:bottom w:val="single" w:sz="4" w:space="0" w:color="auto"/>
              <w:right w:val="single" w:sz="4" w:space="0" w:color="auto"/>
            </w:tcBorders>
            <w:noWrap/>
            <w:vAlign w:val="bottom"/>
          </w:tcPr>
          <w:p w:rsidR="00D863FA" w:rsidRPr="002A6CAE" w:rsidRDefault="00D863FA" w:rsidP="00467419">
            <w:pPr>
              <w:pStyle w:val="Heading7"/>
              <w:ind w:right="0"/>
              <w:jc w:val="left"/>
            </w:pPr>
            <w:r w:rsidRPr="002A6CAE">
              <w:t>И</w:t>
            </w:r>
            <w:r>
              <w:t xml:space="preserve"> </w:t>
            </w:r>
            <w:r w:rsidRPr="002A6CAE">
              <w:t>т</w:t>
            </w:r>
            <w:r>
              <w:t xml:space="preserve"> </w:t>
            </w:r>
            <w:r w:rsidRPr="002A6CAE">
              <w:t>о</w:t>
            </w:r>
            <w:r>
              <w:t xml:space="preserve"> </w:t>
            </w:r>
            <w:r w:rsidRPr="002A6CAE">
              <w:t>г</w:t>
            </w:r>
            <w:r>
              <w:t xml:space="preserve"> </w:t>
            </w:r>
            <w:r w:rsidRPr="002A6CAE">
              <w:t>о</w:t>
            </w:r>
            <w:r>
              <w:t xml:space="preserve"> …</w:t>
            </w:r>
          </w:p>
        </w:tc>
        <w:tc>
          <w:tcPr>
            <w:tcW w:w="997" w:type="pct"/>
            <w:tcBorders>
              <w:top w:val="nil"/>
              <w:left w:val="nil"/>
              <w:bottom w:val="single" w:sz="4" w:space="0" w:color="auto"/>
              <w:right w:val="single" w:sz="4" w:space="0" w:color="auto"/>
            </w:tcBorders>
            <w:noWrap/>
            <w:vAlign w:val="bottom"/>
          </w:tcPr>
          <w:p w:rsidR="00D863FA" w:rsidRPr="002A6CAE" w:rsidRDefault="00D863FA" w:rsidP="005A3E2F">
            <w:pPr>
              <w:pStyle w:val="Heading7"/>
              <w:ind w:right="0"/>
            </w:pPr>
            <w:r w:rsidRPr="002A6CAE">
              <w:t>100,0</w:t>
            </w:r>
          </w:p>
        </w:tc>
        <w:tc>
          <w:tcPr>
            <w:tcW w:w="997" w:type="pct"/>
            <w:tcBorders>
              <w:top w:val="nil"/>
              <w:left w:val="nil"/>
              <w:bottom w:val="single" w:sz="4" w:space="0" w:color="auto"/>
              <w:right w:val="single" w:sz="4" w:space="0" w:color="auto"/>
            </w:tcBorders>
            <w:noWrap/>
            <w:vAlign w:val="bottom"/>
          </w:tcPr>
          <w:p w:rsidR="00D863FA" w:rsidRPr="002A6CAE" w:rsidRDefault="00D863FA" w:rsidP="005A3E2F">
            <w:pPr>
              <w:pStyle w:val="Heading7"/>
              <w:ind w:right="0"/>
            </w:pPr>
            <w:r w:rsidRPr="002A6CAE">
              <w:t>100,0</w:t>
            </w:r>
          </w:p>
        </w:tc>
      </w:tr>
      <w:tr w:rsidR="00D863FA" w:rsidRPr="002A6CAE" w:rsidTr="00EA52AD">
        <w:trPr>
          <w:trHeight w:val="20"/>
          <w:jc w:val="center"/>
        </w:trPr>
        <w:tc>
          <w:tcPr>
            <w:tcW w:w="3006" w:type="pct"/>
            <w:tcBorders>
              <w:top w:val="nil"/>
              <w:left w:val="single" w:sz="4" w:space="0" w:color="auto"/>
              <w:bottom w:val="single" w:sz="4" w:space="0" w:color="auto"/>
              <w:right w:val="single" w:sz="4" w:space="0" w:color="auto"/>
            </w:tcBorders>
            <w:noWrap/>
            <w:vAlign w:val="bottom"/>
          </w:tcPr>
          <w:p w:rsidR="00D863FA" w:rsidRPr="002A6CAE" w:rsidRDefault="00D863FA" w:rsidP="00467419">
            <w:pPr>
              <w:pStyle w:val="Heading7"/>
              <w:ind w:right="0"/>
              <w:jc w:val="left"/>
            </w:pPr>
            <w:r w:rsidRPr="002A6CAE">
              <w:t>Кормовые единицы</w:t>
            </w:r>
          </w:p>
        </w:tc>
        <w:tc>
          <w:tcPr>
            <w:tcW w:w="997" w:type="pct"/>
            <w:tcBorders>
              <w:top w:val="single" w:sz="4" w:space="0" w:color="auto"/>
              <w:left w:val="single" w:sz="4" w:space="0" w:color="auto"/>
              <w:bottom w:val="single" w:sz="4" w:space="0" w:color="auto"/>
              <w:right w:val="single" w:sz="4" w:space="0" w:color="auto"/>
            </w:tcBorders>
            <w:noWrap/>
            <w:vAlign w:val="bottom"/>
          </w:tcPr>
          <w:p w:rsidR="00D863FA" w:rsidRPr="002A6CAE" w:rsidRDefault="00D863FA" w:rsidP="005A3E2F">
            <w:pPr>
              <w:pStyle w:val="Heading7"/>
              <w:ind w:right="0"/>
            </w:pPr>
            <w:r w:rsidRPr="002A6CAE">
              <w:t>1,05</w:t>
            </w:r>
          </w:p>
        </w:tc>
        <w:tc>
          <w:tcPr>
            <w:tcW w:w="997" w:type="pct"/>
            <w:tcBorders>
              <w:top w:val="single" w:sz="4" w:space="0" w:color="auto"/>
              <w:left w:val="single" w:sz="4" w:space="0" w:color="auto"/>
              <w:bottom w:val="single" w:sz="4" w:space="0" w:color="auto"/>
              <w:right w:val="single" w:sz="4" w:space="0" w:color="auto"/>
            </w:tcBorders>
            <w:noWrap/>
            <w:vAlign w:val="bottom"/>
          </w:tcPr>
          <w:p w:rsidR="00D863FA" w:rsidRPr="002A6CAE" w:rsidRDefault="00D863FA" w:rsidP="005A3E2F">
            <w:pPr>
              <w:pStyle w:val="Heading7"/>
              <w:ind w:right="0"/>
            </w:pPr>
            <w:r w:rsidRPr="002A6CAE">
              <w:t>1,06</w:t>
            </w:r>
          </w:p>
        </w:tc>
      </w:tr>
      <w:tr w:rsidR="00D863FA" w:rsidRPr="002A6CAE" w:rsidTr="00EA52AD">
        <w:trPr>
          <w:trHeight w:val="20"/>
          <w:jc w:val="center"/>
        </w:trPr>
        <w:tc>
          <w:tcPr>
            <w:tcW w:w="3006" w:type="pct"/>
            <w:tcBorders>
              <w:top w:val="nil"/>
              <w:left w:val="single" w:sz="4" w:space="0" w:color="auto"/>
              <w:bottom w:val="single" w:sz="4" w:space="0" w:color="auto"/>
              <w:right w:val="single" w:sz="4" w:space="0" w:color="auto"/>
            </w:tcBorders>
            <w:noWrap/>
            <w:vAlign w:val="bottom"/>
          </w:tcPr>
          <w:p w:rsidR="00D863FA" w:rsidRPr="002A6CAE" w:rsidRDefault="00D863FA" w:rsidP="00467419">
            <w:pPr>
              <w:pStyle w:val="Heading7"/>
              <w:ind w:right="0"/>
              <w:jc w:val="left"/>
            </w:pPr>
            <w:r w:rsidRPr="002A6CAE">
              <w:t>Обменная энергия, МДж</w:t>
            </w:r>
          </w:p>
        </w:tc>
        <w:tc>
          <w:tcPr>
            <w:tcW w:w="997" w:type="pct"/>
            <w:tcBorders>
              <w:top w:val="single" w:sz="4" w:space="0" w:color="auto"/>
              <w:left w:val="single" w:sz="4" w:space="0" w:color="auto"/>
              <w:bottom w:val="single" w:sz="4" w:space="0" w:color="auto"/>
              <w:right w:val="single" w:sz="4" w:space="0" w:color="auto"/>
            </w:tcBorders>
            <w:noWrap/>
            <w:vAlign w:val="bottom"/>
          </w:tcPr>
          <w:p w:rsidR="00D863FA" w:rsidRPr="002A6CAE" w:rsidRDefault="00D863FA" w:rsidP="005A3E2F">
            <w:pPr>
              <w:pStyle w:val="Heading7"/>
              <w:ind w:right="0"/>
            </w:pPr>
            <w:r w:rsidRPr="002A6CAE">
              <w:t>11,69</w:t>
            </w:r>
          </w:p>
        </w:tc>
        <w:tc>
          <w:tcPr>
            <w:tcW w:w="997" w:type="pct"/>
            <w:tcBorders>
              <w:top w:val="single" w:sz="4" w:space="0" w:color="auto"/>
              <w:left w:val="single" w:sz="4" w:space="0" w:color="auto"/>
              <w:bottom w:val="single" w:sz="4" w:space="0" w:color="auto"/>
              <w:right w:val="single" w:sz="4" w:space="0" w:color="auto"/>
            </w:tcBorders>
            <w:noWrap/>
            <w:vAlign w:val="bottom"/>
          </w:tcPr>
          <w:p w:rsidR="00D863FA" w:rsidRPr="002A6CAE" w:rsidRDefault="00D863FA" w:rsidP="005A3E2F">
            <w:pPr>
              <w:pStyle w:val="Heading7"/>
              <w:ind w:right="0"/>
            </w:pPr>
            <w:r w:rsidRPr="002A6CAE">
              <w:t>11,70</w:t>
            </w:r>
          </w:p>
        </w:tc>
      </w:tr>
      <w:tr w:rsidR="00D863FA" w:rsidRPr="002A6CAE" w:rsidTr="00EA52AD">
        <w:trPr>
          <w:trHeight w:val="20"/>
          <w:jc w:val="center"/>
        </w:trPr>
        <w:tc>
          <w:tcPr>
            <w:tcW w:w="3006" w:type="pct"/>
            <w:tcBorders>
              <w:top w:val="nil"/>
              <w:left w:val="single" w:sz="4" w:space="0" w:color="auto"/>
              <w:bottom w:val="single" w:sz="4" w:space="0" w:color="auto"/>
              <w:right w:val="single" w:sz="4" w:space="0" w:color="auto"/>
            </w:tcBorders>
            <w:noWrap/>
            <w:vAlign w:val="bottom"/>
          </w:tcPr>
          <w:p w:rsidR="00D863FA" w:rsidRPr="002A6CAE" w:rsidRDefault="00D863FA" w:rsidP="00467419">
            <w:pPr>
              <w:pStyle w:val="Heading7"/>
              <w:ind w:right="0"/>
              <w:jc w:val="left"/>
            </w:pPr>
            <w:r w:rsidRPr="002A6CAE">
              <w:t>Сухое вещество, г</w:t>
            </w:r>
          </w:p>
        </w:tc>
        <w:tc>
          <w:tcPr>
            <w:tcW w:w="997" w:type="pct"/>
            <w:tcBorders>
              <w:top w:val="single" w:sz="4" w:space="0" w:color="auto"/>
              <w:left w:val="single" w:sz="4" w:space="0" w:color="auto"/>
              <w:bottom w:val="single" w:sz="4" w:space="0" w:color="auto"/>
              <w:right w:val="single" w:sz="4" w:space="0" w:color="auto"/>
            </w:tcBorders>
            <w:noWrap/>
            <w:vAlign w:val="bottom"/>
          </w:tcPr>
          <w:p w:rsidR="00D863FA" w:rsidRPr="002A6CAE" w:rsidRDefault="00D863FA" w:rsidP="005A3E2F">
            <w:pPr>
              <w:pStyle w:val="Heading7"/>
              <w:ind w:right="0"/>
            </w:pPr>
            <w:r w:rsidRPr="002A6CAE">
              <w:t>878,20</w:t>
            </w:r>
          </w:p>
        </w:tc>
        <w:tc>
          <w:tcPr>
            <w:tcW w:w="997" w:type="pct"/>
            <w:tcBorders>
              <w:top w:val="single" w:sz="4" w:space="0" w:color="auto"/>
              <w:left w:val="single" w:sz="4" w:space="0" w:color="auto"/>
              <w:bottom w:val="single" w:sz="4" w:space="0" w:color="auto"/>
              <w:right w:val="single" w:sz="4" w:space="0" w:color="auto"/>
            </w:tcBorders>
            <w:noWrap/>
            <w:vAlign w:val="bottom"/>
          </w:tcPr>
          <w:p w:rsidR="00D863FA" w:rsidRPr="002A6CAE" w:rsidRDefault="00D863FA" w:rsidP="005A3E2F">
            <w:pPr>
              <w:pStyle w:val="Heading7"/>
              <w:ind w:right="0"/>
            </w:pPr>
            <w:r w:rsidRPr="002A6CAE">
              <w:t>878,30</w:t>
            </w:r>
          </w:p>
        </w:tc>
      </w:tr>
      <w:tr w:rsidR="00D863FA" w:rsidRPr="002A6CAE" w:rsidTr="00EA52AD">
        <w:trPr>
          <w:trHeight w:val="20"/>
          <w:jc w:val="center"/>
        </w:trPr>
        <w:tc>
          <w:tcPr>
            <w:tcW w:w="3006" w:type="pct"/>
            <w:tcBorders>
              <w:top w:val="nil"/>
              <w:left w:val="single" w:sz="4" w:space="0" w:color="auto"/>
              <w:bottom w:val="single" w:sz="4" w:space="0" w:color="auto"/>
              <w:right w:val="single" w:sz="4" w:space="0" w:color="auto"/>
            </w:tcBorders>
            <w:noWrap/>
            <w:vAlign w:val="bottom"/>
          </w:tcPr>
          <w:p w:rsidR="00D863FA" w:rsidRPr="002A6CAE" w:rsidRDefault="00D863FA" w:rsidP="00467419">
            <w:pPr>
              <w:pStyle w:val="Heading7"/>
              <w:ind w:right="0"/>
              <w:jc w:val="left"/>
            </w:pPr>
            <w:r w:rsidRPr="002A6CAE">
              <w:t>Сырой протеин, г</w:t>
            </w:r>
          </w:p>
        </w:tc>
        <w:tc>
          <w:tcPr>
            <w:tcW w:w="997" w:type="pct"/>
            <w:tcBorders>
              <w:top w:val="single" w:sz="4" w:space="0" w:color="auto"/>
              <w:left w:val="single" w:sz="4" w:space="0" w:color="auto"/>
              <w:bottom w:val="single" w:sz="4" w:space="0" w:color="auto"/>
              <w:right w:val="single" w:sz="4" w:space="0" w:color="auto"/>
            </w:tcBorders>
            <w:noWrap/>
            <w:vAlign w:val="bottom"/>
          </w:tcPr>
          <w:p w:rsidR="00D863FA" w:rsidRPr="002A6CAE" w:rsidRDefault="00D863FA" w:rsidP="005A3E2F">
            <w:pPr>
              <w:pStyle w:val="Heading7"/>
              <w:ind w:right="0"/>
            </w:pPr>
            <w:r w:rsidRPr="002A6CAE">
              <w:t>176,70</w:t>
            </w:r>
          </w:p>
        </w:tc>
        <w:tc>
          <w:tcPr>
            <w:tcW w:w="997" w:type="pct"/>
            <w:tcBorders>
              <w:top w:val="single" w:sz="4" w:space="0" w:color="auto"/>
              <w:left w:val="single" w:sz="4" w:space="0" w:color="auto"/>
              <w:bottom w:val="single" w:sz="4" w:space="0" w:color="auto"/>
              <w:right w:val="single" w:sz="4" w:space="0" w:color="auto"/>
            </w:tcBorders>
            <w:noWrap/>
            <w:vAlign w:val="bottom"/>
          </w:tcPr>
          <w:p w:rsidR="00D863FA" w:rsidRPr="002A6CAE" w:rsidRDefault="00D863FA" w:rsidP="005A3E2F">
            <w:pPr>
              <w:pStyle w:val="Heading7"/>
              <w:ind w:right="0"/>
            </w:pPr>
            <w:r w:rsidRPr="002A6CAE">
              <w:t>176,70</w:t>
            </w:r>
          </w:p>
        </w:tc>
      </w:tr>
      <w:tr w:rsidR="00D863FA" w:rsidRPr="002A6CAE" w:rsidTr="00EA52AD">
        <w:trPr>
          <w:trHeight w:val="20"/>
          <w:jc w:val="center"/>
        </w:trPr>
        <w:tc>
          <w:tcPr>
            <w:tcW w:w="3006" w:type="pct"/>
            <w:tcBorders>
              <w:top w:val="nil"/>
              <w:left w:val="single" w:sz="4" w:space="0" w:color="auto"/>
              <w:bottom w:val="single" w:sz="4" w:space="0" w:color="auto"/>
              <w:right w:val="single" w:sz="4" w:space="0" w:color="auto"/>
            </w:tcBorders>
            <w:noWrap/>
            <w:vAlign w:val="bottom"/>
          </w:tcPr>
          <w:p w:rsidR="00D863FA" w:rsidRPr="002A6CAE" w:rsidRDefault="00D863FA" w:rsidP="00467419">
            <w:pPr>
              <w:pStyle w:val="Heading7"/>
              <w:ind w:right="0"/>
              <w:jc w:val="left"/>
            </w:pPr>
            <w:r w:rsidRPr="002A6CAE">
              <w:t>Сырая клетчатка, г</w:t>
            </w:r>
          </w:p>
        </w:tc>
        <w:tc>
          <w:tcPr>
            <w:tcW w:w="997" w:type="pct"/>
            <w:tcBorders>
              <w:top w:val="single" w:sz="4" w:space="0" w:color="auto"/>
              <w:left w:val="single" w:sz="4" w:space="0" w:color="auto"/>
              <w:bottom w:val="single" w:sz="4" w:space="0" w:color="auto"/>
              <w:right w:val="single" w:sz="4" w:space="0" w:color="auto"/>
            </w:tcBorders>
            <w:noWrap/>
            <w:vAlign w:val="bottom"/>
          </w:tcPr>
          <w:p w:rsidR="00D863FA" w:rsidRPr="002A6CAE" w:rsidRDefault="00D863FA" w:rsidP="005A3E2F">
            <w:pPr>
              <w:pStyle w:val="Heading7"/>
              <w:ind w:right="0"/>
            </w:pPr>
            <w:r w:rsidRPr="002A6CAE">
              <w:t>73,00</w:t>
            </w:r>
          </w:p>
        </w:tc>
        <w:tc>
          <w:tcPr>
            <w:tcW w:w="997" w:type="pct"/>
            <w:tcBorders>
              <w:top w:val="single" w:sz="4" w:space="0" w:color="auto"/>
              <w:left w:val="single" w:sz="4" w:space="0" w:color="auto"/>
              <w:bottom w:val="single" w:sz="4" w:space="0" w:color="auto"/>
              <w:right w:val="single" w:sz="4" w:space="0" w:color="auto"/>
            </w:tcBorders>
            <w:noWrap/>
            <w:vAlign w:val="bottom"/>
          </w:tcPr>
          <w:p w:rsidR="00D863FA" w:rsidRPr="002A6CAE" w:rsidRDefault="00D863FA" w:rsidP="005A3E2F">
            <w:pPr>
              <w:pStyle w:val="Heading7"/>
              <w:ind w:right="0"/>
            </w:pPr>
            <w:r w:rsidRPr="002A6CAE">
              <w:t>71,50</w:t>
            </w:r>
          </w:p>
        </w:tc>
      </w:tr>
      <w:tr w:rsidR="00D863FA" w:rsidRPr="002A6CAE" w:rsidTr="00EA52AD">
        <w:trPr>
          <w:trHeight w:val="20"/>
          <w:jc w:val="center"/>
        </w:trPr>
        <w:tc>
          <w:tcPr>
            <w:tcW w:w="3006" w:type="pct"/>
            <w:tcBorders>
              <w:top w:val="nil"/>
              <w:left w:val="single" w:sz="4" w:space="0" w:color="auto"/>
              <w:bottom w:val="single" w:sz="4" w:space="0" w:color="auto"/>
              <w:right w:val="single" w:sz="4" w:space="0" w:color="auto"/>
            </w:tcBorders>
            <w:noWrap/>
            <w:vAlign w:val="bottom"/>
          </w:tcPr>
          <w:p w:rsidR="00D863FA" w:rsidRPr="002A6CAE" w:rsidRDefault="00D863FA" w:rsidP="00467419">
            <w:pPr>
              <w:pStyle w:val="Heading7"/>
              <w:ind w:right="0"/>
              <w:jc w:val="left"/>
            </w:pPr>
            <w:r w:rsidRPr="002A6CAE">
              <w:t>Сырой жир, г</w:t>
            </w:r>
          </w:p>
        </w:tc>
        <w:tc>
          <w:tcPr>
            <w:tcW w:w="997" w:type="pct"/>
            <w:tcBorders>
              <w:top w:val="single" w:sz="4" w:space="0" w:color="auto"/>
              <w:left w:val="single" w:sz="4" w:space="0" w:color="auto"/>
              <w:bottom w:val="single" w:sz="4" w:space="0" w:color="auto"/>
              <w:right w:val="single" w:sz="4" w:space="0" w:color="auto"/>
            </w:tcBorders>
            <w:noWrap/>
            <w:vAlign w:val="bottom"/>
          </w:tcPr>
          <w:p w:rsidR="00D863FA" w:rsidRPr="002A6CAE" w:rsidRDefault="00D863FA" w:rsidP="005A3E2F">
            <w:pPr>
              <w:pStyle w:val="Heading7"/>
              <w:ind w:right="0"/>
            </w:pPr>
            <w:r w:rsidRPr="002A6CAE">
              <w:t>36,20</w:t>
            </w:r>
          </w:p>
        </w:tc>
        <w:tc>
          <w:tcPr>
            <w:tcW w:w="997" w:type="pct"/>
            <w:tcBorders>
              <w:top w:val="single" w:sz="4" w:space="0" w:color="auto"/>
              <w:left w:val="single" w:sz="4" w:space="0" w:color="auto"/>
              <w:bottom w:val="single" w:sz="4" w:space="0" w:color="auto"/>
              <w:right w:val="single" w:sz="4" w:space="0" w:color="auto"/>
            </w:tcBorders>
            <w:noWrap/>
            <w:vAlign w:val="bottom"/>
          </w:tcPr>
          <w:p w:rsidR="00D863FA" w:rsidRPr="002A6CAE" w:rsidRDefault="00D863FA" w:rsidP="005A3E2F">
            <w:pPr>
              <w:pStyle w:val="Heading7"/>
              <w:ind w:right="0"/>
            </w:pPr>
            <w:r w:rsidRPr="002A6CAE">
              <w:t>40,70</w:t>
            </w:r>
          </w:p>
        </w:tc>
      </w:tr>
      <w:tr w:rsidR="00D863FA" w:rsidRPr="002A6CAE" w:rsidTr="00EA52AD">
        <w:trPr>
          <w:trHeight w:val="20"/>
          <w:jc w:val="center"/>
        </w:trPr>
        <w:tc>
          <w:tcPr>
            <w:tcW w:w="3006" w:type="pct"/>
            <w:tcBorders>
              <w:top w:val="nil"/>
              <w:left w:val="single" w:sz="4" w:space="0" w:color="auto"/>
              <w:bottom w:val="single" w:sz="4" w:space="0" w:color="auto"/>
              <w:right w:val="single" w:sz="4" w:space="0" w:color="auto"/>
            </w:tcBorders>
            <w:noWrap/>
            <w:vAlign w:val="bottom"/>
          </w:tcPr>
          <w:p w:rsidR="00D863FA" w:rsidRPr="002A6CAE" w:rsidRDefault="00D863FA" w:rsidP="00467419">
            <w:pPr>
              <w:pStyle w:val="Heading7"/>
              <w:ind w:right="0"/>
              <w:jc w:val="left"/>
            </w:pPr>
            <w:r w:rsidRPr="002A6CAE">
              <w:t>Лизин, г</w:t>
            </w:r>
          </w:p>
        </w:tc>
        <w:tc>
          <w:tcPr>
            <w:tcW w:w="997" w:type="pct"/>
            <w:tcBorders>
              <w:top w:val="single" w:sz="4" w:space="0" w:color="auto"/>
              <w:left w:val="single" w:sz="4" w:space="0" w:color="auto"/>
              <w:bottom w:val="single" w:sz="4" w:space="0" w:color="auto"/>
              <w:right w:val="single" w:sz="4" w:space="0" w:color="auto"/>
            </w:tcBorders>
            <w:noWrap/>
            <w:vAlign w:val="bottom"/>
          </w:tcPr>
          <w:p w:rsidR="00D863FA" w:rsidRPr="002A6CAE" w:rsidRDefault="00D863FA" w:rsidP="005A3E2F">
            <w:pPr>
              <w:pStyle w:val="Heading7"/>
              <w:ind w:right="0"/>
            </w:pPr>
            <w:r w:rsidRPr="002A6CAE">
              <w:t>7,30</w:t>
            </w:r>
          </w:p>
        </w:tc>
        <w:tc>
          <w:tcPr>
            <w:tcW w:w="997" w:type="pct"/>
            <w:tcBorders>
              <w:top w:val="single" w:sz="4" w:space="0" w:color="auto"/>
              <w:left w:val="single" w:sz="4" w:space="0" w:color="auto"/>
              <w:bottom w:val="single" w:sz="4" w:space="0" w:color="auto"/>
              <w:right w:val="single" w:sz="4" w:space="0" w:color="auto"/>
            </w:tcBorders>
            <w:noWrap/>
            <w:vAlign w:val="bottom"/>
          </w:tcPr>
          <w:p w:rsidR="00D863FA" w:rsidRPr="002A6CAE" w:rsidRDefault="00D863FA" w:rsidP="005A3E2F">
            <w:pPr>
              <w:pStyle w:val="Heading7"/>
              <w:ind w:right="0"/>
            </w:pPr>
            <w:r w:rsidRPr="002A6CAE">
              <w:t>7,50</w:t>
            </w:r>
          </w:p>
        </w:tc>
      </w:tr>
      <w:tr w:rsidR="00D863FA" w:rsidRPr="002A6CAE" w:rsidTr="00EA52AD">
        <w:trPr>
          <w:trHeight w:val="20"/>
          <w:jc w:val="center"/>
        </w:trPr>
        <w:tc>
          <w:tcPr>
            <w:tcW w:w="3006" w:type="pct"/>
            <w:tcBorders>
              <w:top w:val="nil"/>
              <w:left w:val="single" w:sz="4" w:space="0" w:color="auto"/>
              <w:bottom w:val="single" w:sz="4" w:space="0" w:color="auto"/>
              <w:right w:val="single" w:sz="4" w:space="0" w:color="auto"/>
            </w:tcBorders>
            <w:noWrap/>
            <w:vAlign w:val="bottom"/>
          </w:tcPr>
          <w:p w:rsidR="00D863FA" w:rsidRPr="002A6CAE" w:rsidRDefault="00D863FA" w:rsidP="00467419">
            <w:pPr>
              <w:pStyle w:val="Heading7"/>
              <w:ind w:right="0"/>
              <w:jc w:val="left"/>
            </w:pPr>
            <w:r w:rsidRPr="002A6CAE">
              <w:t>Лизин доступный, г</w:t>
            </w:r>
          </w:p>
        </w:tc>
        <w:tc>
          <w:tcPr>
            <w:tcW w:w="997" w:type="pct"/>
            <w:tcBorders>
              <w:top w:val="single" w:sz="4" w:space="0" w:color="auto"/>
              <w:left w:val="single" w:sz="4" w:space="0" w:color="auto"/>
              <w:bottom w:val="single" w:sz="4" w:space="0" w:color="auto"/>
              <w:right w:val="single" w:sz="4" w:space="0" w:color="auto"/>
            </w:tcBorders>
            <w:noWrap/>
            <w:vAlign w:val="bottom"/>
          </w:tcPr>
          <w:p w:rsidR="00D863FA" w:rsidRPr="002A6CAE" w:rsidRDefault="00D863FA" w:rsidP="005A3E2F">
            <w:pPr>
              <w:pStyle w:val="Heading7"/>
              <w:ind w:right="0"/>
            </w:pPr>
            <w:r w:rsidRPr="002A6CAE">
              <w:t>6,00</w:t>
            </w:r>
          </w:p>
        </w:tc>
        <w:tc>
          <w:tcPr>
            <w:tcW w:w="997" w:type="pct"/>
            <w:tcBorders>
              <w:top w:val="single" w:sz="4" w:space="0" w:color="auto"/>
              <w:left w:val="single" w:sz="4" w:space="0" w:color="auto"/>
              <w:bottom w:val="single" w:sz="4" w:space="0" w:color="auto"/>
              <w:right w:val="single" w:sz="4" w:space="0" w:color="auto"/>
            </w:tcBorders>
            <w:noWrap/>
            <w:vAlign w:val="bottom"/>
          </w:tcPr>
          <w:p w:rsidR="00D863FA" w:rsidRPr="002A6CAE" w:rsidRDefault="00D863FA" w:rsidP="005A3E2F">
            <w:pPr>
              <w:pStyle w:val="Heading7"/>
              <w:ind w:right="0"/>
            </w:pPr>
            <w:r w:rsidRPr="002A6CAE">
              <w:t>6,20</w:t>
            </w:r>
          </w:p>
        </w:tc>
      </w:tr>
      <w:tr w:rsidR="00D863FA" w:rsidRPr="002A6CAE" w:rsidTr="00EA52AD">
        <w:trPr>
          <w:trHeight w:val="20"/>
          <w:jc w:val="center"/>
        </w:trPr>
        <w:tc>
          <w:tcPr>
            <w:tcW w:w="3006" w:type="pct"/>
            <w:tcBorders>
              <w:top w:val="nil"/>
              <w:left w:val="single" w:sz="4" w:space="0" w:color="auto"/>
              <w:bottom w:val="single" w:sz="4" w:space="0" w:color="auto"/>
              <w:right w:val="single" w:sz="4" w:space="0" w:color="auto"/>
            </w:tcBorders>
            <w:noWrap/>
            <w:vAlign w:val="bottom"/>
          </w:tcPr>
          <w:p w:rsidR="00D863FA" w:rsidRPr="002A6CAE" w:rsidRDefault="00D863FA" w:rsidP="00467419">
            <w:pPr>
              <w:pStyle w:val="Heading7"/>
              <w:ind w:right="0"/>
              <w:jc w:val="left"/>
            </w:pPr>
            <w:r w:rsidRPr="002A6CAE">
              <w:t>Метионин</w:t>
            </w:r>
            <w:r>
              <w:t xml:space="preserve"> </w:t>
            </w:r>
            <w:r w:rsidRPr="002A6CAE">
              <w:t>+</w:t>
            </w:r>
            <w:r>
              <w:t xml:space="preserve"> </w:t>
            </w:r>
            <w:r w:rsidRPr="002A6CAE">
              <w:t>цистин, г</w:t>
            </w:r>
          </w:p>
        </w:tc>
        <w:tc>
          <w:tcPr>
            <w:tcW w:w="997" w:type="pct"/>
            <w:tcBorders>
              <w:top w:val="single" w:sz="4" w:space="0" w:color="auto"/>
              <w:left w:val="single" w:sz="4" w:space="0" w:color="auto"/>
              <w:bottom w:val="single" w:sz="4" w:space="0" w:color="auto"/>
              <w:right w:val="single" w:sz="4" w:space="0" w:color="auto"/>
            </w:tcBorders>
            <w:noWrap/>
            <w:vAlign w:val="bottom"/>
          </w:tcPr>
          <w:p w:rsidR="00D863FA" w:rsidRPr="002A6CAE" w:rsidRDefault="00D863FA" w:rsidP="005A3E2F">
            <w:pPr>
              <w:pStyle w:val="Heading7"/>
              <w:ind w:right="0"/>
            </w:pPr>
            <w:r w:rsidRPr="002A6CAE">
              <w:t>7,00</w:t>
            </w:r>
          </w:p>
        </w:tc>
        <w:tc>
          <w:tcPr>
            <w:tcW w:w="997" w:type="pct"/>
            <w:tcBorders>
              <w:top w:val="single" w:sz="4" w:space="0" w:color="auto"/>
              <w:left w:val="single" w:sz="4" w:space="0" w:color="auto"/>
              <w:bottom w:val="single" w:sz="4" w:space="0" w:color="auto"/>
              <w:right w:val="single" w:sz="4" w:space="0" w:color="auto"/>
            </w:tcBorders>
            <w:noWrap/>
            <w:vAlign w:val="bottom"/>
          </w:tcPr>
          <w:p w:rsidR="00D863FA" w:rsidRPr="002A6CAE" w:rsidRDefault="00D863FA" w:rsidP="005A3E2F">
            <w:pPr>
              <w:pStyle w:val="Heading7"/>
              <w:ind w:right="0"/>
            </w:pPr>
            <w:r w:rsidRPr="002A6CAE">
              <w:t>7,10</w:t>
            </w:r>
          </w:p>
        </w:tc>
      </w:tr>
      <w:tr w:rsidR="00D863FA" w:rsidRPr="002A6CAE" w:rsidTr="00EA52AD">
        <w:trPr>
          <w:trHeight w:val="20"/>
          <w:jc w:val="center"/>
        </w:trPr>
        <w:tc>
          <w:tcPr>
            <w:tcW w:w="3006" w:type="pct"/>
            <w:tcBorders>
              <w:top w:val="single" w:sz="4" w:space="0" w:color="auto"/>
              <w:left w:val="single" w:sz="4" w:space="0" w:color="auto"/>
              <w:bottom w:val="single" w:sz="4" w:space="0" w:color="auto"/>
              <w:right w:val="single" w:sz="4" w:space="0" w:color="auto"/>
            </w:tcBorders>
            <w:noWrap/>
            <w:vAlign w:val="bottom"/>
          </w:tcPr>
          <w:p w:rsidR="00D863FA" w:rsidRPr="002A6CAE" w:rsidRDefault="00D863FA" w:rsidP="00467419">
            <w:pPr>
              <w:pStyle w:val="Heading7"/>
              <w:ind w:right="0"/>
              <w:jc w:val="left"/>
            </w:pPr>
            <w:r w:rsidRPr="002A6CAE">
              <w:t>Триптофан, г</w:t>
            </w:r>
          </w:p>
        </w:tc>
        <w:tc>
          <w:tcPr>
            <w:tcW w:w="997" w:type="pct"/>
            <w:tcBorders>
              <w:top w:val="single" w:sz="4" w:space="0" w:color="auto"/>
              <w:left w:val="single" w:sz="4" w:space="0" w:color="auto"/>
              <w:bottom w:val="single" w:sz="4" w:space="0" w:color="auto"/>
              <w:right w:val="single" w:sz="4" w:space="0" w:color="auto"/>
            </w:tcBorders>
            <w:noWrap/>
            <w:vAlign w:val="bottom"/>
          </w:tcPr>
          <w:p w:rsidR="00D863FA" w:rsidRPr="002A6CAE" w:rsidRDefault="00D863FA" w:rsidP="005A3E2F">
            <w:pPr>
              <w:pStyle w:val="Heading7"/>
              <w:ind w:right="0"/>
            </w:pPr>
            <w:r w:rsidRPr="002A6CAE">
              <w:t>2,30</w:t>
            </w:r>
          </w:p>
        </w:tc>
        <w:tc>
          <w:tcPr>
            <w:tcW w:w="997" w:type="pct"/>
            <w:tcBorders>
              <w:top w:val="single" w:sz="4" w:space="0" w:color="auto"/>
              <w:left w:val="single" w:sz="4" w:space="0" w:color="auto"/>
              <w:bottom w:val="single" w:sz="4" w:space="0" w:color="auto"/>
              <w:right w:val="single" w:sz="4" w:space="0" w:color="auto"/>
            </w:tcBorders>
            <w:noWrap/>
            <w:vAlign w:val="bottom"/>
          </w:tcPr>
          <w:p w:rsidR="00D863FA" w:rsidRPr="002A6CAE" w:rsidRDefault="00D863FA" w:rsidP="005A3E2F">
            <w:pPr>
              <w:pStyle w:val="Heading7"/>
              <w:ind w:right="0"/>
            </w:pPr>
            <w:r w:rsidRPr="002A6CAE">
              <w:t>2,30</w:t>
            </w:r>
          </w:p>
        </w:tc>
      </w:tr>
      <w:tr w:rsidR="00D863FA" w:rsidRPr="002A6CAE" w:rsidTr="00EA52AD">
        <w:trPr>
          <w:trHeight w:val="20"/>
          <w:jc w:val="center"/>
        </w:trPr>
        <w:tc>
          <w:tcPr>
            <w:tcW w:w="3006" w:type="pct"/>
            <w:tcBorders>
              <w:top w:val="single" w:sz="4" w:space="0" w:color="auto"/>
              <w:left w:val="single" w:sz="4" w:space="0" w:color="auto"/>
              <w:bottom w:val="single" w:sz="4" w:space="0" w:color="auto"/>
              <w:right w:val="single" w:sz="4" w:space="0" w:color="auto"/>
            </w:tcBorders>
            <w:noWrap/>
            <w:vAlign w:val="bottom"/>
          </w:tcPr>
          <w:p w:rsidR="00D863FA" w:rsidRPr="002A6CAE" w:rsidRDefault="00D863FA" w:rsidP="00467419">
            <w:pPr>
              <w:pStyle w:val="Heading7"/>
              <w:ind w:right="0"/>
              <w:jc w:val="left"/>
            </w:pPr>
            <w:r w:rsidRPr="002A6CAE">
              <w:t>Изолейцин, г</w:t>
            </w:r>
          </w:p>
        </w:tc>
        <w:tc>
          <w:tcPr>
            <w:tcW w:w="997" w:type="pct"/>
            <w:tcBorders>
              <w:top w:val="single" w:sz="4" w:space="0" w:color="auto"/>
              <w:left w:val="single" w:sz="4" w:space="0" w:color="auto"/>
              <w:bottom w:val="single" w:sz="4" w:space="0" w:color="auto"/>
              <w:right w:val="single" w:sz="4" w:space="0" w:color="auto"/>
            </w:tcBorders>
            <w:noWrap/>
            <w:vAlign w:val="bottom"/>
          </w:tcPr>
          <w:p w:rsidR="00D863FA" w:rsidRPr="002A6CAE" w:rsidRDefault="00D863FA" w:rsidP="005A3E2F">
            <w:pPr>
              <w:pStyle w:val="Heading7"/>
              <w:ind w:right="0"/>
            </w:pPr>
            <w:r w:rsidRPr="002A6CAE">
              <w:t>6,60</w:t>
            </w:r>
          </w:p>
        </w:tc>
        <w:tc>
          <w:tcPr>
            <w:tcW w:w="997" w:type="pct"/>
            <w:tcBorders>
              <w:top w:val="single" w:sz="4" w:space="0" w:color="auto"/>
              <w:left w:val="single" w:sz="4" w:space="0" w:color="auto"/>
              <w:bottom w:val="single" w:sz="4" w:space="0" w:color="auto"/>
              <w:right w:val="single" w:sz="4" w:space="0" w:color="auto"/>
            </w:tcBorders>
            <w:noWrap/>
            <w:vAlign w:val="bottom"/>
          </w:tcPr>
          <w:p w:rsidR="00D863FA" w:rsidRPr="002A6CAE" w:rsidRDefault="00D863FA" w:rsidP="005A3E2F">
            <w:pPr>
              <w:pStyle w:val="Heading7"/>
              <w:ind w:right="0"/>
            </w:pPr>
            <w:r w:rsidRPr="002A6CAE">
              <w:t>6,60</w:t>
            </w:r>
          </w:p>
        </w:tc>
      </w:tr>
      <w:tr w:rsidR="00D863FA" w:rsidRPr="002A6CAE" w:rsidTr="00EA52AD">
        <w:trPr>
          <w:trHeight w:val="20"/>
          <w:jc w:val="center"/>
        </w:trPr>
        <w:tc>
          <w:tcPr>
            <w:tcW w:w="3006" w:type="pct"/>
            <w:tcBorders>
              <w:top w:val="single" w:sz="4" w:space="0" w:color="auto"/>
              <w:left w:val="single" w:sz="4" w:space="0" w:color="auto"/>
              <w:bottom w:val="single" w:sz="4" w:space="0" w:color="auto"/>
              <w:right w:val="single" w:sz="4" w:space="0" w:color="auto"/>
            </w:tcBorders>
            <w:noWrap/>
            <w:vAlign w:val="bottom"/>
          </w:tcPr>
          <w:p w:rsidR="00D863FA" w:rsidRPr="002A6CAE" w:rsidRDefault="00D863FA" w:rsidP="00467419">
            <w:pPr>
              <w:pStyle w:val="Heading7"/>
              <w:ind w:right="0"/>
              <w:jc w:val="left"/>
            </w:pPr>
            <w:r w:rsidRPr="002A6CAE">
              <w:t>Треонин, г</w:t>
            </w:r>
          </w:p>
        </w:tc>
        <w:tc>
          <w:tcPr>
            <w:tcW w:w="997" w:type="pct"/>
            <w:tcBorders>
              <w:top w:val="single" w:sz="4" w:space="0" w:color="auto"/>
              <w:left w:val="single" w:sz="4" w:space="0" w:color="auto"/>
              <w:bottom w:val="single" w:sz="4" w:space="0" w:color="auto"/>
              <w:right w:val="single" w:sz="4" w:space="0" w:color="auto"/>
            </w:tcBorders>
            <w:noWrap/>
            <w:vAlign w:val="bottom"/>
          </w:tcPr>
          <w:p w:rsidR="00D863FA" w:rsidRPr="002A6CAE" w:rsidRDefault="00D863FA" w:rsidP="005A3E2F">
            <w:pPr>
              <w:pStyle w:val="Heading7"/>
              <w:ind w:right="0"/>
            </w:pPr>
            <w:r w:rsidRPr="002A6CAE">
              <w:t>6,40</w:t>
            </w:r>
          </w:p>
        </w:tc>
        <w:tc>
          <w:tcPr>
            <w:tcW w:w="997" w:type="pct"/>
            <w:tcBorders>
              <w:top w:val="single" w:sz="4" w:space="0" w:color="auto"/>
              <w:left w:val="single" w:sz="4" w:space="0" w:color="auto"/>
              <w:bottom w:val="single" w:sz="4" w:space="0" w:color="auto"/>
              <w:right w:val="single" w:sz="4" w:space="0" w:color="auto"/>
            </w:tcBorders>
            <w:noWrap/>
            <w:vAlign w:val="bottom"/>
          </w:tcPr>
          <w:p w:rsidR="00D863FA" w:rsidRPr="002A6CAE" w:rsidRDefault="00D863FA" w:rsidP="005A3E2F">
            <w:pPr>
              <w:pStyle w:val="Heading7"/>
              <w:ind w:right="0"/>
            </w:pPr>
            <w:r w:rsidRPr="002A6CAE">
              <w:t>6,50</w:t>
            </w:r>
          </w:p>
        </w:tc>
      </w:tr>
      <w:tr w:rsidR="00D863FA" w:rsidRPr="002A6CAE" w:rsidTr="00EA52AD">
        <w:trPr>
          <w:trHeight w:val="20"/>
          <w:jc w:val="center"/>
        </w:trPr>
        <w:tc>
          <w:tcPr>
            <w:tcW w:w="3006" w:type="pct"/>
            <w:tcBorders>
              <w:top w:val="single" w:sz="4" w:space="0" w:color="auto"/>
              <w:left w:val="single" w:sz="4" w:space="0" w:color="auto"/>
              <w:bottom w:val="single" w:sz="4" w:space="0" w:color="auto"/>
              <w:right w:val="single" w:sz="4" w:space="0" w:color="auto"/>
            </w:tcBorders>
            <w:noWrap/>
            <w:vAlign w:val="bottom"/>
          </w:tcPr>
          <w:p w:rsidR="00D863FA" w:rsidRPr="002A6CAE" w:rsidRDefault="00D863FA" w:rsidP="00467419">
            <w:pPr>
              <w:pStyle w:val="Heading7"/>
              <w:ind w:right="0"/>
              <w:jc w:val="left"/>
            </w:pPr>
            <w:r w:rsidRPr="002A6CAE">
              <w:t>Валин, г</w:t>
            </w:r>
          </w:p>
        </w:tc>
        <w:tc>
          <w:tcPr>
            <w:tcW w:w="997" w:type="pct"/>
            <w:tcBorders>
              <w:top w:val="single" w:sz="4" w:space="0" w:color="auto"/>
              <w:left w:val="single" w:sz="4" w:space="0" w:color="auto"/>
              <w:bottom w:val="single" w:sz="4" w:space="0" w:color="auto"/>
              <w:right w:val="single" w:sz="4" w:space="0" w:color="auto"/>
            </w:tcBorders>
            <w:noWrap/>
            <w:vAlign w:val="bottom"/>
          </w:tcPr>
          <w:p w:rsidR="00D863FA" w:rsidRPr="002A6CAE" w:rsidRDefault="00D863FA" w:rsidP="005A3E2F">
            <w:pPr>
              <w:pStyle w:val="Heading7"/>
              <w:ind w:right="0"/>
            </w:pPr>
            <w:r w:rsidRPr="002A6CAE">
              <w:t>8,30</w:t>
            </w:r>
          </w:p>
        </w:tc>
        <w:tc>
          <w:tcPr>
            <w:tcW w:w="997" w:type="pct"/>
            <w:tcBorders>
              <w:top w:val="single" w:sz="4" w:space="0" w:color="auto"/>
              <w:left w:val="single" w:sz="4" w:space="0" w:color="auto"/>
              <w:bottom w:val="single" w:sz="4" w:space="0" w:color="auto"/>
              <w:right w:val="single" w:sz="4" w:space="0" w:color="auto"/>
            </w:tcBorders>
            <w:noWrap/>
            <w:vAlign w:val="bottom"/>
          </w:tcPr>
          <w:p w:rsidR="00D863FA" w:rsidRPr="002A6CAE" w:rsidRDefault="00D863FA" w:rsidP="005A3E2F">
            <w:pPr>
              <w:pStyle w:val="Heading7"/>
              <w:ind w:right="0"/>
            </w:pPr>
            <w:r w:rsidRPr="002A6CAE">
              <w:t>8,50</w:t>
            </w:r>
          </w:p>
        </w:tc>
      </w:tr>
      <w:tr w:rsidR="00D863FA" w:rsidRPr="002A6CAE" w:rsidTr="00EA52AD">
        <w:trPr>
          <w:trHeight w:val="20"/>
          <w:jc w:val="center"/>
        </w:trPr>
        <w:tc>
          <w:tcPr>
            <w:tcW w:w="3006" w:type="pct"/>
            <w:tcBorders>
              <w:top w:val="single" w:sz="4" w:space="0" w:color="auto"/>
              <w:left w:val="single" w:sz="4" w:space="0" w:color="auto"/>
              <w:bottom w:val="single" w:sz="4" w:space="0" w:color="auto"/>
              <w:right w:val="single" w:sz="4" w:space="0" w:color="auto"/>
            </w:tcBorders>
            <w:noWrap/>
            <w:vAlign w:val="bottom"/>
          </w:tcPr>
          <w:p w:rsidR="00D863FA" w:rsidRPr="002A6CAE" w:rsidRDefault="00D863FA" w:rsidP="00467419">
            <w:pPr>
              <w:pStyle w:val="Heading7"/>
              <w:ind w:right="0"/>
              <w:jc w:val="left"/>
            </w:pPr>
            <w:r w:rsidRPr="002A6CAE">
              <w:t>Кальций, г</w:t>
            </w:r>
          </w:p>
        </w:tc>
        <w:tc>
          <w:tcPr>
            <w:tcW w:w="997" w:type="pct"/>
            <w:tcBorders>
              <w:top w:val="single" w:sz="4" w:space="0" w:color="auto"/>
              <w:left w:val="single" w:sz="4" w:space="0" w:color="auto"/>
              <w:bottom w:val="single" w:sz="4" w:space="0" w:color="auto"/>
              <w:right w:val="single" w:sz="4" w:space="0" w:color="auto"/>
            </w:tcBorders>
            <w:noWrap/>
            <w:vAlign w:val="bottom"/>
          </w:tcPr>
          <w:p w:rsidR="00D863FA" w:rsidRPr="002A6CAE" w:rsidRDefault="00D863FA" w:rsidP="005A3E2F">
            <w:pPr>
              <w:pStyle w:val="Heading7"/>
              <w:ind w:right="0"/>
            </w:pPr>
            <w:r w:rsidRPr="002A6CAE">
              <w:t>6,40</w:t>
            </w:r>
          </w:p>
        </w:tc>
        <w:tc>
          <w:tcPr>
            <w:tcW w:w="997" w:type="pct"/>
            <w:tcBorders>
              <w:top w:val="single" w:sz="4" w:space="0" w:color="auto"/>
              <w:left w:val="single" w:sz="4" w:space="0" w:color="auto"/>
              <w:bottom w:val="single" w:sz="4" w:space="0" w:color="auto"/>
              <w:right w:val="single" w:sz="4" w:space="0" w:color="auto"/>
            </w:tcBorders>
            <w:noWrap/>
            <w:vAlign w:val="bottom"/>
          </w:tcPr>
          <w:p w:rsidR="00D863FA" w:rsidRPr="002A6CAE" w:rsidRDefault="00D863FA" w:rsidP="005A3E2F">
            <w:pPr>
              <w:pStyle w:val="Heading7"/>
              <w:ind w:right="0"/>
            </w:pPr>
            <w:r w:rsidRPr="002A6CAE">
              <w:t>6,60</w:t>
            </w:r>
          </w:p>
        </w:tc>
      </w:tr>
      <w:tr w:rsidR="00D863FA" w:rsidRPr="002A6CAE" w:rsidTr="00EA52AD">
        <w:trPr>
          <w:trHeight w:val="20"/>
          <w:jc w:val="center"/>
        </w:trPr>
        <w:tc>
          <w:tcPr>
            <w:tcW w:w="3006" w:type="pct"/>
            <w:tcBorders>
              <w:top w:val="single" w:sz="4" w:space="0" w:color="auto"/>
              <w:left w:val="single" w:sz="4" w:space="0" w:color="auto"/>
              <w:bottom w:val="single" w:sz="4" w:space="0" w:color="auto"/>
              <w:right w:val="single" w:sz="4" w:space="0" w:color="auto"/>
            </w:tcBorders>
            <w:noWrap/>
            <w:vAlign w:val="bottom"/>
          </w:tcPr>
          <w:p w:rsidR="00D863FA" w:rsidRPr="002A6CAE" w:rsidRDefault="00D863FA" w:rsidP="00467419">
            <w:pPr>
              <w:pStyle w:val="Heading7"/>
              <w:ind w:right="0"/>
              <w:jc w:val="left"/>
            </w:pPr>
            <w:r w:rsidRPr="002A6CAE">
              <w:t>Фосфор, г</w:t>
            </w:r>
          </w:p>
        </w:tc>
        <w:tc>
          <w:tcPr>
            <w:tcW w:w="997" w:type="pct"/>
            <w:tcBorders>
              <w:top w:val="single" w:sz="4" w:space="0" w:color="auto"/>
              <w:left w:val="single" w:sz="4" w:space="0" w:color="auto"/>
              <w:bottom w:val="single" w:sz="4" w:space="0" w:color="auto"/>
              <w:right w:val="single" w:sz="4" w:space="0" w:color="auto"/>
            </w:tcBorders>
            <w:noWrap/>
            <w:vAlign w:val="bottom"/>
          </w:tcPr>
          <w:p w:rsidR="00D863FA" w:rsidRPr="002A6CAE" w:rsidRDefault="00D863FA" w:rsidP="005A3E2F">
            <w:pPr>
              <w:pStyle w:val="Heading7"/>
              <w:ind w:right="0"/>
            </w:pPr>
            <w:r w:rsidRPr="002A6CAE">
              <w:t>5,90</w:t>
            </w:r>
          </w:p>
        </w:tc>
        <w:tc>
          <w:tcPr>
            <w:tcW w:w="997" w:type="pct"/>
            <w:tcBorders>
              <w:top w:val="single" w:sz="4" w:space="0" w:color="auto"/>
              <w:left w:val="single" w:sz="4" w:space="0" w:color="auto"/>
              <w:bottom w:val="single" w:sz="4" w:space="0" w:color="auto"/>
              <w:right w:val="single" w:sz="4" w:space="0" w:color="auto"/>
            </w:tcBorders>
            <w:noWrap/>
            <w:vAlign w:val="bottom"/>
          </w:tcPr>
          <w:p w:rsidR="00D863FA" w:rsidRPr="002A6CAE" w:rsidRDefault="00D863FA" w:rsidP="005A3E2F">
            <w:pPr>
              <w:pStyle w:val="Heading7"/>
              <w:ind w:right="0"/>
            </w:pPr>
            <w:r w:rsidRPr="002A6CAE">
              <w:t>5,90</w:t>
            </w:r>
          </w:p>
        </w:tc>
      </w:tr>
    </w:tbl>
    <w:p w:rsidR="00D863FA" w:rsidRPr="00B1142F" w:rsidRDefault="00D863FA" w:rsidP="005A3E2F">
      <w:pPr>
        <w:pStyle w:val="Title"/>
        <w:ind w:right="0"/>
        <w:rPr>
          <w:sz w:val="16"/>
          <w:szCs w:val="20"/>
        </w:rPr>
      </w:pPr>
    </w:p>
    <w:p w:rsidR="00D863FA" w:rsidRPr="002A6CAE" w:rsidRDefault="00D863FA" w:rsidP="005A3E2F">
      <w:pPr>
        <w:pStyle w:val="Title"/>
        <w:ind w:right="0"/>
        <w:rPr>
          <w:sz w:val="20"/>
          <w:szCs w:val="20"/>
        </w:rPr>
      </w:pPr>
      <w:r w:rsidRPr="002A6CAE">
        <w:rPr>
          <w:sz w:val="20"/>
          <w:szCs w:val="20"/>
        </w:rPr>
        <w:t>Замена части подсолнечн</w:t>
      </w:r>
      <w:r>
        <w:rPr>
          <w:sz w:val="20"/>
          <w:szCs w:val="20"/>
        </w:rPr>
        <w:t>иков</w:t>
      </w:r>
      <w:r w:rsidRPr="002A6CAE">
        <w:rPr>
          <w:sz w:val="20"/>
          <w:szCs w:val="20"/>
        </w:rPr>
        <w:t>ого шрота рапсовым жмыхом привела к увеличению содержания в комбикормах лизина, как общего (на 2,7</w:t>
      </w:r>
      <w:r>
        <w:rPr>
          <w:sz w:val="20"/>
          <w:szCs w:val="20"/>
        </w:rPr>
        <w:t> %</w:t>
      </w:r>
      <w:r w:rsidRPr="002A6CAE">
        <w:rPr>
          <w:sz w:val="20"/>
          <w:szCs w:val="20"/>
        </w:rPr>
        <w:t>), так и доступного (на 3,3</w:t>
      </w:r>
      <w:r>
        <w:rPr>
          <w:sz w:val="20"/>
          <w:szCs w:val="20"/>
        </w:rPr>
        <w:t> %</w:t>
      </w:r>
      <w:r w:rsidRPr="002A6CAE">
        <w:rPr>
          <w:sz w:val="20"/>
          <w:szCs w:val="20"/>
        </w:rPr>
        <w:t>). В целом можно констатировать, что изучаемые комбикорма по содержанию обменной энергии, пр</w:t>
      </w:r>
      <w:r w:rsidRPr="002A6CAE">
        <w:rPr>
          <w:sz w:val="20"/>
          <w:szCs w:val="20"/>
        </w:rPr>
        <w:t>о</w:t>
      </w:r>
      <w:r w:rsidRPr="002A6CAE">
        <w:rPr>
          <w:sz w:val="20"/>
          <w:szCs w:val="20"/>
        </w:rPr>
        <w:t>теина и аминокислот были довольно близки. Необходимо отметить повышенн</w:t>
      </w:r>
      <w:r>
        <w:rPr>
          <w:sz w:val="20"/>
          <w:szCs w:val="20"/>
        </w:rPr>
        <w:t>ый уровень содержания клетчатки</w:t>
      </w:r>
      <w:r w:rsidRPr="002A6CAE">
        <w:rPr>
          <w:sz w:val="20"/>
          <w:szCs w:val="20"/>
        </w:rPr>
        <w:t xml:space="preserve"> как в опытном, так и в контрольном комбикорме – 71,5</w:t>
      </w:r>
      <w:r>
        <w:rPr>
          <w:sz w:val="20"/>
          <w:szCs w:val="20"/>
        </w:rPr>
        <w:t>–</w:t>
      </w:r>
      <w:r w:rsidRPr="002A6CAE">
        <w:rPr>
          <w:sz w:val="20"/>
          <w:szCs w:val="20"/>
        </w:rPr>
        <w:t>73,0 г/кг против 50 г/кг по нормам.</w:t>
      </w:r>
    </w:p>
    <w:p w:rsidR="00D863FA" w:rsidRPr="002A6CAE" w:rsidRDefault="00D863FA" w:rsidP="005A3E2F">
      <w:pPr>
        <w:pStyle w:val="Title"/>
        <w:ind w:right="0"/>
        <w:rPr>
          <w:sz w:val="20"/>
          <w:szCs w:val="20"/>
        </w:rPr>
      </w:pPr>
      <w:r w:rsidRPr="002A6CAE">
        <w:rPr>
          <w:sz w:val="20"/>
          <w:szCs w:val="20"/>
        </w:rPr>
        <w:t>Как следует из табл</w:t>
      </w:r>
      <w:r>
        <w:rPr>
          <w:sz w:val="20"/>
          <w:szCs w:val="20"/>
        </w:rPr>
        <w:t>.</w:t>
      </w:r>
      <w:r w:rsidRPr="002A6CAE">
        <w:rPr>
          <w:sz w:val="20"/>
          <w:szCs w:val="20"/>
        </w:rPr>
        <w:t xml:space="preserve"> 2, животные опытной группы потребляли од</w:t>
      </w:r>
      <w:r w:rsidRPr="002A6CAE">
        <w:rPr>
          <w:sz w:val="20"/>
          <w:szCs w:val="20"/>
        </w:rPr>
        <w:t>и</w:t>
      </w:r>
      <w:r w:rsidRPr="002A6CAE">
        <w:rPr>
          <w:sz w:val="20"/>
          <w:szCs w:val="20"/>
        </w:rPr>
        <w:t>наковое количество обменной энергии, сухого вещества, больше сыр</w:t>
      </w:r>
      <w:r w:rsidRPr="002A6CAE">
        <w:rPr>
          <w:sz w:val="20"/>
          <w:szCs w:val="20"/>
        </w:rPr>
        <w:t>о</w:t>
      </w:r>
      <w:r w:rsidRPr="002A6CAE">
        <w:rPr>
          <w:sz w:val="20"/>
          <w:szCs w:val="20"/>
        </w:rPr>
        <w:t>го жира, лизина, валина, кальция, меньшее количество сырой клетча</w:t>
      </w:r>
      <w:r w:rsidRPr="002A6CAE">
        <w:rPr>
          <w:sz w:val="20"/>
          <w:szCs w:val="20"/>
        </w:rPr>
        <w:t>т</w:t>
      </w:r>
      <w:r w:rsidRPr="002A6CAE">
        <w:rPr>
          <w:sz w:val="20"/>
          <w:szCs w:val="20"/>
        </w:rPr>
        <w:t>ки в сравнении с контролем.</w:t>
      </w:r>
    </w:p>
    <w:p w:rsidR="00D863FA" w:rsidRPr="002A6CAE" w:rsidRDefault="00D863FA" w:rsidP="005A3E2F">
      <w:pPr>
        <w:pStyle w:val="Title"/>
        <w:ind w:right="0"/>
        <w:rPr>
          <w:sz w:val="20"/>
          <w:szCs w:val="20"/>
        </w:rPr>
      </w:pPr>
    </w:p>
    <w:p w:rsidR="00D863FA" w:rsidRDefault="00D863FA" w:rsidP="005A3E2F">
      <w:pPr>
        <w:pStyle w:val="Title"/>
        <w:ind w:right="0"/>
        <w:jc w:val="center"/>
        <w:rPr>
          <w:b/>
          <w:sz w:val="16"/>
          <w:szCs w:val="20"/>
        </w:rPr>
      </w:pPr>
      <w:r w:rsidRPr="00932FBF">
        <w:rPr>
          <w:sz w:val="16"/>
          <w:szCs w:val="20"/>
        </w:rPr>
        <w:t>Т</w:t>
      </w:r>
      <w:r>
        <w:rPr>
          <w:sz w:val="16"/>
          <w:szCs w:val="20"/>
        </w:rPr>
        <w:t xml:space="preserve"> </w:t>
      </w:r>
      <w:r w:rsidRPr="00932FBF">
        <w:rPr>
          <w:sz w:val="16"/>
          <w:szCs w:val="20"/>
        </w:rPr>
        <w:t>а</w:t>
      </w:r>
      <w:r>
        <w:rPr>
          <w:sz w:val="16"/>
          <w:szCs w:val="20"/>
        </w:rPr>
        <w:t xml:space="preserve"> </w:t>
      </w:r>
      <w:r w:rsidRPr="00932FBF">
        <w:rPr>
          <w:sz w:val="16"/>
          <w:szCs w:val="20"/>
        </w:rPr>
        <w:t>б</w:t>
      </w:r>
      <w:r>
        <w:rPr>
          <w:sz w:val="16"/>
          <w:szCs w:val="20"/>
        </w:rPr>
        <w:t xml:space="preserve"> </w:t>
      </w:r>
      <w:r w:rsidRPr="00932FBF">
        <w:rPr>
          <w:sz w:val="16"/>
          <w:szCs w:val="20"/>
        </w:rPr>
        <w:t>л</w:t>
      </w:r>
      <w:r>
        <w:rPr>
          <w:sz w:val="16"/>
          <w:szCs w:val="20"/>
        </w:rPr>
        <w:t xml:space="preserve"> </w:t>
      </w:r>
      <w:r w:rsidRPr="00932FBF">
        <w:rPr>
          <w:sz w:val="16"/>
          <w:szCs w:val="20"/>
        </w:rPr>
        <w:t>и</w:t>
      </w:r>
      <w:r>
        <w:rPr>
          <w:sz w:val="16"/>
          <w:szCs w:val="20"/>
        </w:rPr>
        <w:t xml:space="preserve"> </w:t>
      </w:r>
      <w:r w:rsidRPr="00932FBF">
        <w:rPr>
          <w:sz w:val="16"/>
          <w:szCs w:val="20"/>
        </w:rPr>
        <w:t>ц</w:t>
      </w:r>
      <w:r>
        <w:rPr>
          <w:sz w:val="16"/>
          <w:szCs w:val="20"/>
        </w:rPr>
        <w:t xml:space="preserve"> </w:t>
      </w:r>
      <w:r w:rsidRPr="00932FBF">
        <w:rPr>
          <w:sz w:val="16"/>
          <w:szCs w:val="20"/>
        </w:rPr>
        <w:t>а</w:t>
      </w:r>
      <w:r>
        <w:rPr>
          <w:sz w:val="16"/>
          <w:szCs w:val="20"/>
        </w:rPr>
        <w:t xml:space="preserve"> </w:t>
      </w:r>
      <w:r w:rsidRPr="00932FBF">
        <w:rPr>
          <w:sz w:val="16"/>
          <w:szCs w:val="20"/>
        </w:rPr>
        <w:t xml:space="preserve"> 2</w:t>
      </w:r>
      <w:r>
        <w:rPr>
          <w:sz w:val="16"/>
          <w:szCs w:val="20"/>
        </w:rPr>
        <w:t>.</w:t>
      </w:r>
      <w:r w:rsidRPr="00932FBF">
        <w:rPr>
          <w:sz w:val="16"/>
          <w:szCs w:val="20"/>
        </w:rPr>
        <w:t xml:space="preserve"> </w:t>
      </w:r>
      <w:r w:rsidRPr="00932FBF">
        <w:rPr>
          <w:b/>
          <w:sz w:val="16"/>
          <w:szCs w:val="20"/>
        </w:rPr>
        <w:t xml:space="preserve">Потребление кормов и питательных веществ </w:t>
      </w:r>
    </w:p>
    <w:p w:rsidR="00D863FA" w:rsidRPr="00932FBF" w:rsidRDefault="00D863FA" w:rsidP="005A3E2F">
      <w:pPr>
        <w:pStyle w:val="Title"/>
        <w:ind w:right="0"/>
        <w:jc w:val="center"/>
        <w:rPr>
          <w:b/>
          <w:sz w:val="16"/>
          <w:szCs w:val="20"/>
        </w:rPr>
      </w:pPr>
      <w:r w:rsidRPr="00932FBF">
        <w:rPr>
          <w:b/>
          <w:sz w:val="16"/>
          <w:szCs w:val="20"/>
        </w:rPr>
        <w:t>подопытными животными (в среднем на 1 гол</w:t>
      </w:r>
      <w:r>
        <w:rPr>
          <w:b/>
          <w:sz w:val="16"/>
          <w:szCs w:val="20"/>
        </w:rPr>
        <w:t>.</w:t>
      </w:r>
      <w:r w:rsidRPr="00932FBF">
        <w:rPr>
          <w:b/>
          <w:sz w:val="16"/>
          <w:szCs w:val="20"/>
        </w:rPr>
        <w:t>)</w:t>
      </w:r>
    </w:p>
    <w:p w:rsidR="00D863FA" w:rsidRPr="002A6CAE" w:rsidRDefault="00D863FA" w:rsidP="005A3E2F">
      <w:pPr>
        <w:pStyle w:val="Title"/>
        <w:ind w:right="0"/>
        <w:rPr>
          <w:sz w:val="20"/>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A0"/>
      </w:tblPr>
      <w:tblGrid>
        <w:gridCol w:w="3585"/>
        <w:gridCol w:w="1331"/>
        <w:gridCol w:w="1208"/>
      </w:tblGrid>
      <w:tr w:rsidR="00D863FA" w:rsidRPr="002A6CAE" w:rsidTr="00932FBF">
        <w:trPr>
          <w:trHeight w:val="20"/>
          <w:jc w:val="center"/>
        </w:trPr>
        <w:tc>
          <w:tcPr>
            <w:tcW w:w="2927" w:type="pct"/>
            <w:vMerge w:val="restart"/>
            <w:noWrap/>
            <w:vAlign w:val="center"/>
          </w:tcPr>
          <w:p w:rsidR="00D863FA" w:rsidRPr="002A6CAE" w:rsidRDefault="00D863FA" w:rsidP="005A3E2F">
            <w:pPr>
              <w:pStyle w:val="Heading7"/>
              <w:ind w:right="0"/>
            </w:pPr>
            <w:r w:rsidRPr="002A6CAE">
              <w:t>Компоненты</w:t>
            </w:r>
          </w:p>
        </w:tc>
        <w:tc>
          <w:tcPr>
            <w:tcW w:w="2066" w:type="pct"/>
            <w:gridSpan w:val="2"/>
            <w:noWrap/>
            <w:vAlign w:val="center"/>
          </w:tcPr>
          <w:p w:rsidR="00D863FA" w:rsidRPr="002A6CAE" w:rsidRDefault="00D863FA" w:rsidP="005A3E2F">
            <w:pPr>
              <w:pStyle w:val="Heading7"/>
              <w:ind w:right="0"/>
            </w:pPr>
            <w:r w:rsidRPr="002A6CAE">
              <w:t>Комбикорм СК-26</w:t>
            </w:r>
          </w:p>
        </w:tc>
      </w:tr>
      <w:tr w:rsidR="00D863FA" w:rsidRPr="002A6CAE" w:rsidTr="00932FBF">
        <w:trPr>
          <w:trHeight w:val="20"/>
          <w:jc w:val="center"/>
        </w:trPr>
        <w:tc>
          <w:tcPr>
            <w:tcW w:w="2927" w:type="pct"/>
            <w:vMerge/>
            <w:vAlign w:val="center"/>
          </w:tcPr>
          <w:p w:rsidR="00D863FA" w:rsidRPr="002A6CAE" w:rsidRDefault="00D863FA" w:rsidP="005A3E2F">
            <w:pPr>
              <w:pStyle w:val="Heading7"/>
              <w:ind w:right="0"/>
            </w:pPr>
          </w:p>
        </w:tc>
        <w:tc>
          <w:tcPr>
            <w:tcW w:w="1087" w:type="pct"/>
            <w:noWrap/>
            <w:vAlign w:val="center"/>
          </w:tcPr>
          <w:p w:rsidR="00D863FA" w:rsidRPr="002A6CAE" w:rsidRDefault="00D863FA" w:rsidP="005A3E2F">
            <w:pPr>
              <w:pStyle w:val="Heading7"/>
              <w:ind w:right="0"/>
            </w:pPr>
            <w:r>
              <w:t>К</w:t>
            </w:r>
            <w:r w:rsidRPr="002A6CAE">
              <w:t>онтроль</w:t>
            </w:r>
          </w:p>
        </w:tc>
        <w:tc>
          <w:tcPr>
            <w:tcW w:w="979" w:type="pct"/>
            <w:noWrap/>
            <w:vAlign w:val="center"/>
          </w:tcPr>
          <w:p w:rsidR="00D863FA" w:rsidRPr="002A6CAE" w:rsidRDefault="00D863FA" w:rsidP="005A3E2F">
            <w:pPr>
              <w:pStyle w:val="Heading7"/>
              <w:ind w:right="0"/>
            </w:pPr>
            <w:r>
              <w:t>О</w:t>
            </w:r>
            <w:r w:rsidRPr="002A6CAE">
              <w:t>пыт</w:t>
            </w:r>
          </w:p>
        </w:tc>
      </w:tr>
      <w:tr w:rsidR="00D863FA" w:rsidRPr="002A6CAE" w:rsidTr="00932FBF">
        <w:trPr>
          <w:trHeight w:val="20"/>
          <w:jc w:val="center"/>
        </w:trPr>
        <w:tc>
          <w:tcPr>
            <w:tcW w:w="2927" w:type="pct"/>
            <w:noWrap/>
            <w:vAlign w:val="center"/>
          </w:tcPr>
          <w:p w:rsidR="00D863FA" w:rsidRPr="002A6CAE" w:rsidRDefault="00D863FA" w:rsidP="00467419">
            <w:pPr>
              <w:pStyle w:val="Heading7"/>
              <w:ind w:right="0"/>
              <w:jc w:val="left"/>
            </w:pPr>
            <w:r w:rsidRPr="002A6CAE">
              <w:t>Потреблено комбикорма на 1 гол</w:t>
            </w:r>
            <w:r>
              <w:t>.</w:t>
            </w:r>
            <w:r w:rsidRPr="002A6CAE">
              <w:t xml:space="preserve"> в сутки, кг</w:t>
            </w:r>
          </w:p>
        </w:tc>
        <w:tc>
          <w:tcPr>
            <w:tcW w:w="1087" w:type="pct"/>
            <w:noWrap/>
            <w:vAlign w:val="center"/>
          </w:tcPr>
          <w:p w:rsidR="00D863FA" w:rsidRPr="002A6CAE" w:rsidRDefault="00D863FA" w:rsidP="005A3E2F">
            <w:pPr>
              <w:pStyle w:val="Heading7"/>
              <w:ind w:right="0"/>
            </w:pPr>
            <w:r w:rsidRPr="002A6CAE">
              <w:t>2,57</w:t>
            </w:r>
          </w:p>
        </w:tc>
        <w:tc>
          <w:tcPr>
            <w:tcW w:w="986" w:type="pct"/>
            <w:noWrap/>
            <w:vAlign w:val="center"/>
          </w:tcPr>
          <w:p w:rsidR="00D863FA" w:rsidRPr="002A6CAE" w:rsidRDefault="00D863FA" w:rsidP="005A3E2F">
            <w:pPr>
              <w:pStyle w:val="Heading7"/>
              <w:ind w:right="0"/>
            </w:pPr>
            <w:r w:rsidRPr="002A6CAE">
              <w:t>2,57</w:t>
            </w:r>
          </w:p>
        </w:tc>
      </w:tr>
      <w:tr w:rsidR="00D863FA" w:rsidRPr="002A6CAE" w:rsidTr="00932FBF">
        <w:trPr>
          <w:trHeight w:val="20"/>
          <w:jc w:val="center"/>
        </w:trPr>
        <w:tc>
          <w:tcPr>
            <w:tcW w:w="2927" w:type="pct"/>
            <w:noWrap/>
            <w:vAlign w:val="center"/>
          </w:tcPr>
          <w:p w:rsidR="00D863FA" w:rsidRPr="002A6CAE" w:rsidRDefault="00D863FA" w:rsidP="00467419">
            <w:pPr>
              <w:pStyle w:val="Heading7"/>
              <w:ind w:right="0"/>
              <w:jc w:val="left"/>
            </w:pPr>
            <w:r w:rsidRPr="002A6CAE">
              <w:t>Кормовые единицы</w:t>
            </w:r>
          </w:p>
        </w:tc>
        <w:tc>
          <w:tcPr>
            <w:tcW w:w="1087" w:type="pct"/>
            <w:noWrap/>
            <w:vAlign w:val="center"/>
          </w:tcPr>
          <w:p w:rsidR="00D863FA" w:rsidRPr="002A6CAE" w:rsidRDefault="00D863FA" w:rsidP="005A3E2F">
            <w:pPr>
              <w:pStyle w:val="Heading7"/>
              <w:ind w:right="0"/>
            </w:pPr>
            <w:r w:rsidRPr="002A6CAE">
              <w:t>2,70</w:t>
            </w:r>
          </w:p>
        </w:tc>
        <w:tc>
          <w:tcPr>
            <w:tcW w:w="986" w:type="pct"/>
            <w:noWrap/>
            <w:vAlign w:val="center"/>
          </w:tcPr>
          <w:p w:rsidR="00D863FA" w:rsidRPr="002A6CAE" w:rsidRDefault="00D863FA" w:rsidP="005A3E2F">
            <w:pPr>
              <w:pStyle w:val="Heading7"/>
              <w:ind w:right="0"/>
            </w:pPr>
            <w:r w:rsidRPr="002A6CAE">
              <w:t>2,72</w:t>
            </w:r>
          </w:p>
        </w:tc>
      </w:tr>
      <w:tr w:rsidR="00D863FA" w:rsidRPr="002A6CAE" w:rsidTr="00932FBF">
        <w:trPr>
          <w:trHeight w:val="20"/>
          <w:jc w:val="center"/>
        </w:trPr>
        <w:tc>
          <w:tcPr>
            <w:tcW w:w="2927" w:type="pct"/>
            <w:noWrap/>
            <w:vAlign w:val="center"/>
          </w:tcPr>
          <w:p w:rsidR="00D863FA" w:rsidRPr="002A6CAE" w:rsidRDefault="00D863FA" w:rsidP="00467419">
            <w:pPr>
              <w:pStyle w:val="Heading7"/>
              <w:ind w:right="0"/>
              <w:jc w:val="left"/>
            </w:pPr>
            <w:r w:rsidRPr="002A6CAE">
              <w:t>Обменная энергия, МДж</w:t>
            </w:r>
          </w:p>
        </w:tc>
        <w:tc>
          <w:tcPr>
            <w:tcW w:w="1087" w:type="pct"/>
            <w:noWrap/>
            <w:vAlign w:val="center"/>
          </w:tcPr>
          <w:p w:rsidR="00D863FA" w:rsidRPr="002A6CAE" w:rsidRDefault="00D863FA" w:rsidP="005A3E2F">
            <w:pPr>
              <w:pStyle w:val="Heading7"/>
              <w:ind w:right="0"/>
            </w:pPr>
            <w:r w:rsidRPr="002A6CAE">
              <w:t>30,04</w:t>
            </w:r>
          </w:p>
        </w:tc>
        <w:tc>
          <w:tcPr>
            <w:tcW w:w="986" w:type="pct"/>
            <w:noWrap/>
            <w:vAlign w:val="center"/>
          </w:tcPr>
          <w:p w:rsidR="00D863FA" w:rsidRPr="002A6CAE" w:rsidRDefault="00D863FA" w:rsidP="005A3E2F">
            <w:pPr>
              <w:pStyle w:val="Heading7"/>
              <w:ind w:right="0"/>
            </w:pPr>
            <w:r w:rsidRPr="002A6CAE">
              <w:t>30,07</w:t>
            </w:r>
          </w:p>
        </w:tc>
      </w:tr>
      <w:tr w:rsidR="00D863FA" w:rsidRPr="002A6CAE" w:rsidTr="00932FBF">
        <w:trPr>
          <w:trHeight w:val="20"/>
          <w:jc w:val="center"/>
        </w:trPr>
        <w:tc>
          <w:tcPr>
            <w:tcW w:w="2927" w:type="pct"/>
            <w:noWrap/>
            <w:vAlign w:val="center"/>
          </w:tcPr>
          <w:p w:rsidR="00D863FA" w:rsidRPr="002A6CAE" w:rsidRDefault="00D863FA" w:rsidP="00467419">
            <w:pPr>
              <w:pStyle w:val="Heading7"/>
              <w:ind w:right="0"/>
              <w:jc w:val="left"/>
            </w:pPr>
            <w:r w:rsidRPr="002A6CAE">
              <w:t>Сухое вещество, г</w:t>
            </w:r>
          </w:p>
        </w:tc>
        <w:tc>
          <w:tcPr>
            <w:tcW w:w="1087" w:type="pct"/>
            <w:noWrap/>
            <w:vAlign w:val="center"/>
          </w:tcPr>
          <w:p w:rsidR="00D863FA" w:rsidRPr="002A6CAE" w:rsidRDefault="00D863FA" w:rsidP="005A3E2F">
            <w:pPr>
              <w:pStyle w:val="Heading7"/>
              <w:ind w:right="0"/>
            </w:pPr>
            <w:r w:rsidRPr="002A6CAE">
              <w:t>2256,97</w:t>
            </w:r>
          </w:p>
        </w:tc>
        <w:tc>
          <w:tcPr>
            <w:tcW w:w="986" w:type="pct"/>
            <w:noWrap/>
            <w:vAlign w:val="center"/>
          </w:tcPr>
          <w:p w:rsidR="00D863FA" w:rsidRPr="002A6CAE" w:rsidRDefault="00D863FA" w:rsidP="005A3E2F">
            <w:pPr>
              <w:pStyle w:val="Heading7"/>
              <w:ind w:right="0"/>
            </w:pPr>
            <w:r w:rsidRPr="002A6CAE">
              <w:t>2257,23</w:t>
            </w:r>
          </w:p>
        </w:tc>
      </w:tr>
      <w:tr w:rsidR="00D863FA" w:rsidRPr="002A6CAE" w:rsidTr="00932FBF">
        <w:trPr>
          <w:trHeight w:val="20"/>
          <w:jc w:val="center"/>
        </w:trPr>
        <w:tc>
          <w:tcPr>
            <w:tcW w:w="2927" w:type="pct"/>
            <w:noWrap/>
            <w:vAlign w:val="center"/>
          </w:tcPr>
          <w:p w:rsidR="00D863FA" w:rsidRPr="002A6CAE" w:rsidRDefault="00D863FA" w:rsidP="00467419">
            <w:pPr>
              <w:pStyle w:val="Heading7"/>
              <w:ind w:right="0"/>
              <w:jc w:val="left"/>
            </w:pPr>
            <w:r w:rsidRPr="002A6CAE">
              <w:t>Сырой протеин, г</w:t>
            </w:r>
          </w:p>
        </w:tc>
        <w:tc>
          <w:tcPr>
            <w:tcW w:w="1087" w:type="pct"/>
            <w:noWrap/>
            <w:vAlign w:val="center"/>
          </w:tcPr>
          <w:p w:rsidR="00D863FA" w:rsidRPr="002A6CAE" w:rsidRDefault="00D863FA" w:rsidP="005A3E2F">
            <w:pPr>
              <w:pStyle w:val="Heading7"/>
              <w:ind w:right="0"/>
            </w:pPr>
            <w:r w:rsidRPr="002A6CAE">
              <w:t>454,12</w:t>
            </w:r>
          </w:p>
        </w:tc>
        <w:tc>
          <w:tcPr>
            <w:tcW w:w="986" w:type="pct"/>
            <w:noWrap/>
            <w:vAlign w:val="center"/>
          </w:tcPr>
          <w:p w:rsidR="00D863FA" w:rsidRPr="002A6CAE" w:rsidRDefault="00D863FA" w:rsidP="005A3E2F">
            <w:pPr>
              <w:pStyle w:val="Heading7"/>
              <w:ind w:right="0"/>
            </w:pPr>
            <w:r w:rsidRPr="002A6CAE">
              <w:t>454,12</w:t>
            </w:r>
          </w:p>
        </w:tc>
      </w:tr>
      <w:tr w:rsidR="00D863FA" w:rsidRPr="002A6CAE" w:rsidTr="00932FBF">
        <w:trPr>
          <w:trHeight w:val="20"/>
          <w:jc w:val="center"/>
        </w:trPr>
        <w:tc>
          <w:tcPr>
            <w:tcW w:w="2927" w:type="pct"/>
            <w:noWrap/>
            <w:vAlign w:val="center"/>
          </w:tcPr>
          <w:p w:rsidR="00D863FA" w:rsidRPr="002A6CAE" w:rsidRDefault="00D863FA" w:rsidP="00467419">
            <w:pPr>
              <w:pStyle w:val="Heading7"/>
              <w:ind w:right="0"/>
              <w:jc w:val="left"/>
            </w:pPr>
            <w:r w:rsidRPr="002A6CAE">
              <w:t>Сырая клетчатка, г</w:t>
            </w:r>
          </w:p>
        </w:tc>
        <w:tc>
          <w:tcPr>
            <w:tcW w:w="1087" w:type="pct"/>
            <w:noWrap/>
            <w:vAlign w:val="center"/>
          </w:tcPr>
          <w:p w:rsidR="00D863FA" w:rsidRPr="002A6CAE" w:rsidRDefault="00D863FA" w:rsidP="005A3E2F">
            <w:pPr>
              <w:pStyle w:val="Heading7"/>
              <w:ind w:right="0"/>
            </w:pPr>
            <w:r w:rsidRPr="002A6CAE">
              <w:t>187,61</w:t>
            </w:r>
          </w:p>
        </w:tc>
        <w:tc>
          <w:tcPr>
            <w:tcW w:w="986" w:type="pct"/>
            <w:noWrap/>
            <w:vAlign w:val="center"/>
          </w:tcPr>
          <w:p w:rsidR="00D863FA" w:rsidRPr="002A6CAE" w:rsidRDefault="00D863FA" w:rsidP="005A3E2F">
            <w:pPr>
              <w:pStyle w:val="Heading7"/>
              <w:ind w:right="0"/>
            </w:pPr>
            <w:r w:rsidRPr="002A6CAE">
              <w:t>183,76</w:t>
            </w:r>
          </w:p>
        </w:tc>
      </w:tr>
      <w:tr w:rsidR="00D863FA" w:rsidRPr="002A6CAE" w:rsidTr="00932FBF">
        <w:trPr>
          <w:trHeight w:val="20"/>
          <w:jc w:val="center"/>
        </w:trPr>
        <w:tc>
          <w:tcPr>
            <w:tcW w:w="2927" w:type="pct"/>
            <w:noWrap/>
            <w:vAlign w:val="center"/>
          </w:tcPr>
          <w:p w:rsidR="00D863FA" w:rsidRPr="002A6CAE" w:rsidRDefault="00D863FA" w:rsidP="00467419">
            <w:pPr>
              <w:pStyle w:val="Heading7"/>
              <w:ind w:right="0"/>
              <w:jc w:val="left"/>
            </w:pPr>
            <w:r w:rsidRPr="002A6CAE">
              <w:t>Сырой жир, г</w:t>
            </w:r>
          </w:p>
        </w:tc>
        <w:tc>
          <w:tcPr>
            <w:tcW w:w="1087" w:type="pct"/>
            <w:noWrap/>
            <w:vAlign w:val="center"/>
          </w:tcPr>
          <w:p w:rsidR="00D863FA" w:rsidRPr="002A6CAE" w:rsidRDefault="00D863FA" w:rsidP="005A3E2F">
            <w:pPr>
              <w:pStyle w:val="Heading7"/>
              <w:ind w:right="0"/>
            </w:pPr>
            <w:r w:rsidRPr="002A6CAE">
              <w:t>93,03</w:t>
            </w:r>
          </w:p>
        </w:tc>
        <w:tc>
          <w:tcPr>
            <w:tcW w:w="986" w:type="pct"/>
            <w:noWrap/>
            <w:vAlign w:val="center"/>
          </w:tcPr>
          <w:p w:rsidR="00D863FA" w:rsidRPr="002A6CAE" w:rsidRDefault="00D863FA" w:rsidP="005A3E2F">
            <w:pPr>
              <w:pStyle w:val="Heading7"/>
              <w:ind w:right="0"/>
            </w:pPr>
            <w:r w:rsidRPr="002A6CAE">
              <w:t>104,60</w:t>
            </w:r>
          </w:p>
        </w:tc>
      </w:tr>
      <w:tr w:rsidR="00D863FA" w:rsidRPr="002A6CAE" w:rsidTr="00932FBF">
        <w:trPr>
          <w:trHeight w:val="20"/>
          <w:jc w:val="center"/>
        </w:trPr>
        <w:tc>
          <w:tcPr>
            <w:tcW w:w="2927" w:type="pct"/>
            <w:noWrap/>
            <w:vAlign w:val="center"/>
          </w:tcPr>
          <w:p w:rsidR="00D863FA" w:rsidRPr="002A6CAE" w:rsidRDefault="00D863FA" w:rsidP="00467419">
            <w:pPr>
              <w:pStyle w:val="Heading7"/>
              <w:ind w:right="0"/>
              <w:jc w:val="left"/>
            </w:pPr>
            <w:r w:rsidRPr="002A6CAE">
              <w:t>Лизин, г</w:t>
            </w:r>
          </w:p>
        </w:tc>
        <w:tc>
          <w:tcPr>
            <w:tcW w:w="1087" w:type="pct"/>
            <w:noWrap/>
            <w:vAlign w:val="center"/>
          </w:tcPr>
          <w:p w:rsidR="00D863FA" w:rsidRPr="002A6CAE" w:rsidRDefault="00D863FA" w:rsidP="005A3E2F">
            <w:pPr>
              <w:pStyle w:val="Heading7"/>
              <w:ind w:right="0"/>
            </w:pPr>
            <w:r w:rsidRPr="002A6CAE">
              <w:t>18,76</w:t>
            </w:r>
          </w:p>
        </w:tc>
        <w:tc>
          <w:tcPr>
            <w:tcW w:w="986" w:type="pct"/>
            <w:noWrap/>
            <w:vAlign w:val="center"/>
          </w:tcPr>
          <w:p w:rsidR="00D863FA" w:rsidRPr="002A6CAE" w:rsidRDefault="00D863FA" w:rsidP="005A3E2F">
            <w:pPr>
              <w:pStyle w:val="Heading7"/>
              <w:ind w:right="0"/>
            </w:pPr>
            <w:r w:rsidRPr="002A6CAE">
              <w:t>19,28</w:t>
            </w:r>
          </w:p>
        </w:tc>
      </w:tr>
      <w:tr w:rsidR="00D863FA" w:rsidRPr="002A6CAE" w:rsidTr="00932FBF">
        <w:trPr>
          <w:trHeight w:val="20"/>
          <w:jc w:val="center"/>
        </w:trPr>
        <w:tc>
          <w:tcPr>
            <w:tcW w:w="2927" w:type="pct"/>
            <w:noWrap/>
            <w:vAlign w:val="center"/>
          </w:tcPr>
          <w:p w:rsidR="00D863FA" w:rsidRPr="002A6CAE" w:rsidRDefault="00D863FA" w:rsidP="00467419">
            <w:pPr>
              <w:pStyle w:val="Heading7"/>
              <w:ind w:right="0"/>
              <w:jc w:val="left"/>
            </w:pPr>
            <w:r w:rsidRPr="002A6CAE">
              <w:t>Лизин доступный, г</w:t>
            </w:r>
          </w:p>
        </w:tc>
        <w:tc>
          <w:tcPr>
            <w:tcW w:w="1087" w:type="pct"/>
            <w:noWrap/>
            <w:vAlign w:val="center"/>
          </w:tcPr>
          <w:p w:rsidR="00D863FA" w:rsidRPr="002A6CAE" w:rsidRDefault="00D863FA" w:rsidP="005A3E2F">
            <w:pPr>
              <w:pStyle w:val="Heading7"/>
              <w:ind w:right="0"/>
            </w:pPr>
            <w:r w:rsidRPr="002A6CAE">
              <w:t>15,42</w:t>
            </w:r>
          </w:p>
        </w:tc>
        <w:tc>
          <w:tcPr>
            <w:tcW w:w="986" w:type="pct"/>
            <w:noWrap/>
            <w:vAlign w:val="center"/>
          </w:tcPr>
          <w:p w:rsidR="00D863FA" w:rsidRPr="002A6CAE" w:rsidRDefault="00D863FA" w:rsidP="005A3E2F">
            <w:pPr>
              <w:pStyle w:val="Heading7"/>
              <w:ind w:right="0"/>
            </w:pPr>
            <w:r w:rsidRPr="002A6CAE">
              <w:t>15,93</w:t>
            </w:r>
          </w:p>
        </w:tc>
      </w:tr>
      <w:tr w:rsidR="00D863FA" w:rsidRPr="002A6CAE" w:rsidTr="00932FBF">
        <w:trPr>
          <w:trHeight w:val="20"/>
          <w:jc w:val="center"/>
        </w:trPr>
        <w:tc>
          <w:tcPr>
            <w:tcW w:w="2927" w:type="pct"/>
            <w:noWrap/>
            <w:vAlign w:val="center"/>
          </w:tcPr>
          <w:p w:rsidR="00D863FA" w:rsidRPr="002A6CAE" w:rsidRDefault="00D863FA" w:rsidP="00467419">
            <w:pPr>
              <w:pStyle w:val="Heading7"/>
              <w:ind w:right="0"/>
              <w:jc w:val="left"/>
            </w:pPr>
            <w:r w:rsidRPr="002A6CAE">
              <w:t>Метионин</w:t>
            </w:r>
            <w:r>
              <w:t xml:space="preserve"> </w:t>
            </w:r>
            <w:r w:rsidRPr="002A6CAE">
              <w:t>+</w:t>
            </w:r>
            <w:r>
              <w:t xml:space="preserve"> </w:t>
            </w:r>
            <w:r w:rsidRPr="002A6CAE">
              <w:t>цистин, г</w:t>
            </w:r>
          </w:p>
        </w:tc>
        <w:tc>
          <w:tcPr>
            <w:tcW w:w="1087" w:type="pct"/>
            <w:noWrap/>
            <w:vAlign w:val="center"/>
          </w:tcPr>
          <w:p w:rsidR="00D863FA" w:rsidRPr="002A6CAE" w:rsidRDefault="00D863FA" w:rsidP="005A3E2F">
            <w:pPr>
              <w:pStyle w:val="Heading7"/>
              <w:ind w:right="0"/>
            </w:pPr>
            <w:r w:rsidRPr="002A6CAE">
              <w:t>17,99</w:t>
            </w:r>
          </w:p>
        </w:tc>
        <w:tc>
          <w:tcPr>
            <w:tcW w:w="986" w:type="pct"/>
            <w:noWrap/>
            <w:vAlign w:val="center"/>
          </w:tcPr>
          <w:p w:rsidR="00D863FA" w:rsidRPr="002A6CAE" w:rsidRDefault="00D863FA" w:rsidP="005A3E2F">
            <w:pPr>
              <w:pStyle w:val="Heading7"/>
              <w:ind w:right="0"/>
            </w:pPr>
            <w:r w:rsidRPr="002A6CAE">
              <w:t>18,25</w:t>
            </w:r>
          </w:p>
        </w:tc>
      </w:tr>
      <w:tr w:rsidR="00D863FA" w:rsidRPr="002A6CAE" w:rsidTr="00932FBF">
        <w:trPr>
          <w:trHeight w:val="20"/>
          <w:jc w:val="center"/>
        </w:trPr>
        <w:tc>
          <w:tcPr>
            <w:tcW w:w="2927" w:type="pct"/>
            <w:noWrap/>
            <w:vAlign w:val="center"/>
          </w:tcPr>
          <w:p w:rsidR="00D863FA" w:rsidRPr="002A6CAE" w:rsidRDefault="00D863FA" w:rsidP="00467419">
            <w:pPr>
              <w:pStyle w:val="Heading7"/>
              <w:ind w:right="0"/>
              <w:jc w:val="left"/>
            </w:pPr>
            <w:r w:rsidRPr="002A6CAE">
              <w:t>Триптофан, г</w:t>
            </w:r>
          </w:p>
        </w:tc>
        <w:tc>
          <w:tcPr>
            <w:tcW w:w="1087" w:type="pct"/>
            <w:noWrap/>
            <w:vAlign w:val="center"/>
          </w:tcPr>
          <w:p w:rsidR="00D863FA" w:rsidRPr="002A6CAE" w:rsidRDefault="00D863FA" w:rsidP="005A3E2F">
            <w:pPr>
              <w:pStyle w:val="Heading7"/>
              <w:ind w:right="0"/>
            </w:pPr>
            <w:r w:rsidRPr="002A6CAE">
              <w:t>5,91</w:t>
            </w:r>
          </w:p>
        </w:tc>
        <w:tc>
          <w:tcPr>
            <w:tcW w:w="986" w:type="pct"/>
            <w:noWrap/>
            <w:vAlign w:val="center"/>
          </w:tcPr>
          <w:p w:rsidR="00D863FA" w:rsidRPr="002A6CAE" w:rsidRDefault="00D863FA" w:rsidP="005A3E2F">
            <w:pPr>
              <w:pStyle w:val="Heading7"/>
              <w:ind w:right="0"/>
            </w:pPr>
            <w:r w:rsidRPr="002A6CAE">
              <w:t>5,91</w:t>
            </w:r>
          </w:p>
        </w:tc>
      </w:tr>
      <w:tr w:rsidR="00D863FA" w:rsidRPr="002A6CAE" w:rsidTr="00932FBF">
        <w:trPr>
          <w:trHeight w:val="20"/>
          <w:jc w:val="center"/>
        </w:trPr>
        <w:tc>
          <w:tcPr>
            <w:tcW w:w="2927" w:type="pct"/>
            <w:noWrap/>
            <w:vAlign w:val="center"/>
          </w:tcPr>
          <w:p w:rsidR="00D863FA" w:rsidRPr="002A6CAE" w:rsidRDefault="00D863FA" w:rsidP="00467419">
            <w:pPr>
              <w:pStyle w:val="Heading7"/>
              <w:ind w:right="0"/>
              <w:jc w:val="left"/>
            </w:pPr>
            <w:r w:rsidRPr="002A6CAE">
              <w:t>Изолейцин, г</w:t>
            </w:r>
          </w:p>
        </w:tc>
        <w:tc>
          <w:tcPr>
            <w:tcW w:w="1087" w:type="pct"/>
            <w:noWrap/>
            <w:vAlign w:val="center"/>
          </w:tcPr>
          <w:p w:rsidR="00D863FA" w:rsidRPr="002A6CAE" w:rsidRDefault="00D863FA" w:rsidP="005A3E2F">
            <w:pPr>
              <w:pStyle w:val="Heading7"/>
              <w:ind w:right="0"/>
            </w:pPr>
            <w:r w:rsidRPr="002A6CAE">
              <w:t>16,96</w:t>
            </w:r>
          </w:p>
        </w:tc>
        <w:tc>
          <w:tcPr>
            <w:tcW w:w="986" w:type="pct"/>
            <w:noWrap/>
            <w:vAlign w:val="center"/>
          </w:tcPr>
          <w:p w:rsidR="00D863FA" w:rsidRPr="002A6CAE" w:rsidRDefault="00D863FA" w:rsidP="005A3E2F">
            <w:pPr>
              <w:pStyle w:val="Heading7"/>
              <w:ind w:right="0"/>
            </w:pPr>
            <w:r w:rsidRPr="002A6CAE">
              <w:t>16,96</w:t>
            </w:r>
          </w:p>
        </w:tc>
      </w:tr>
      <w:tr w:rsidR="00D863FA" w:rsidRPr="002A6CAE" w:rsidTr="00932FBF">
        <w:trPr>
          <w:trHeight w:val="20"/>
          <w:jc w:val="center"/>
        </w:trPr>
        <w:tc>
          <w:tcPr>
            <w:tcW w:w="2927" w:type="pct"/>
            <w:noWrap/>
            <w:vAlign w:val="center"/>
          </w:tcPr>
          <w:p w:rsidR="00D863FA" w:rsidRPr="002A6CAE" w:rsidRDefault="00D863FA" w:rsidP="00467419">
            <w:pPr>
              <w:pStyle w:val="Heading7"/>
              <w:ind w:right="0"/>
              <w:jc w:val="left"/>
            </w:pPr>
            <w:r w:rsidRPr="002A6CAE">
              <w:t>Треонин, г</w:t>
            </w:r>
          </w:p>
        </w:tc>
        <w:tc>
          <w:tcPr>
            <w:tcW w:w="1087" w:type="pct"/>
            <w:noWrap/>
            <w:vAlign w:val="center"/>
          </w:tcPr>
          <w:p w:rsidR="00D863FA" w:rsidRPr="002A6CAE" w:rsidRDefault="00D863FA" w:rsidP="005A3E2F">
            <w:pPr>
              <w:pStyle w:val="Heading7"/>
              <w:ind w:right="0"/>
            </w:pPr>
            <w:r w:rsidRPr="002A6CAE">
              <w:t>16,45</w:t>
            </w:r>
          </w:p>
        </w:tc>
        <w:tc>
          <w:tcPr>
            <w:tcW w:w="986" w:type="pct"/>
            <w:noWrap/>
            <w:vAlign w:val="center"/>
          </w:tcPr>
          <w:p w:rsidR="00D863FA" w:rsidRPr="002A6CAE" w:rsidRDefault="00D863FA" w:rsidP="005A3E2F">
            <w:pPr>
              <w:pStyle w:val="Heading7"/>
              <w:ind w:right="0"/>
            </w:pPr>
            <w:r w:rsidRPr="002A6CAE">
              <w:t>16,71</w:t>
            </w:r>
          </w:p>
        </w:tc>
      </w:tr>
      <w:tr w:rsidR="00D863FA" w:rsidRPr="002A6CAE" w:rsidTr="00932FBF">
        <w:trPr>
          <w:trHeight w:val="20"/>
          <w:jc w:val="center"/>
        </w:trPr>
        <w:tc>
          <w:tcPr>
            <w:tcW w:w="2927" w:type="pct"/>
            <w:noWrap/>
            <w:vAlign w:val="center"/>
          </w:tcPr>
          <w:p w:rsidR="00D863FA" w:rsidRPr="002A6CAE" w:rsidRDefault="00D863FA" w:rsidP="00467419">
            <w:pPr>
              <w:pStyle w:val="Heading7"/>
              <w:ind w:right="0"/>
              <w:jc w:val="left"/>
            </w:pPr>
            <w:r w:rsidRPr="002A6CAE">
              <w:t>Валин, г</w:t>
            </w:r>
          </w:p>
        </w:tc>
        <w:tc>
          <w:tcPr>
            <w:tcW w:w="1087" w:type="pct"/>
            <w:noWrap/>
            <w:vAlign w:val="center"/>
          </w:tcPr>
          <w:p w:rsidR="00D863FA" w:rsidRPr="002A6CAE" w:rsidRDefault="00D863FA" w:rsidP="005A3E2F">
            <w:pPr>
              <w:pStyle w:val="Heading7"/>
              <w:ind w:right="0"/>
            </w:pPr>
            <w:r w:rsidRPr="002A6CAE">
              <w:t>21,33</w:t>
            </w:r>
          </w:p>
        </w:tc>
        <w:tc>
          <w:tcPr>
            <w:tcW w:w="986" w:type="pct"/>
            <w:noWrap/>
            <w:vAlign w:val="center"/>
          </w:tcPr>
          <w:p w:rsidR="00D863FA" w:rsidRPr="002A6CAE" w:rsidRDefault="00D863FA" w:rsidP="005A3E2F">
            <w:pPr>
              <w:pStyle w:val="Heading7"/>
              <w:ind w:right="0"/>
            </w:pPr>
            <w:r w:rsidRPr="002A6CAE">
              <w:t>21,85</w:t>
            </w:r>
          </w:p>
        </w:tc>
      </w:tr>
      <w:tr w:rsidR="00D863FA" w:rsidRPr="002A6CAE" w:rsidTr="00932FBF">
        <w:trPr>
          <w:trHeight w:val="20"/>
          <w:jc w:val="center"/>
        </w:trPr>
        <w:tc>
          <w:tcPr>
            <w:tcW w:w="2927" w:type="pct"/>
            <w:noWrap/>
            <w:vAlign w:val="center"/>
          </w:tcPr>
          <w:p w:rsidR="00D863FA" w:rsidRPr="002A6CAE" w:rsidRDefault="00D863FA" w:rsidP="00467419">
            <w:pPr>
              <w:pStyle w:val="Heading7"/>
              <w:ind w:right="0"/>
              <w:jc w:val="left"/>
            </w:pPr>
            <w:r w:rsidRPr="002A6CAE">
              <w:t>Кальций, г</w:t>
            </w:r>
          </w:p>
        </w:tc>
        <w:tc>
          <w:tcPr>
            <w:tcW w:w="1087" w:type="pct"/>
            <w:noWrap/>
            <w:vAlign w:val="center"/>
          </w:tcPr>
          <w:p w:rsidR="00D863FA" w:rsidRPr="002A6CAE" w:rsidRDefault="00D863FA" w:rsidP="005A3E2F">
            <w:pPr>
              <w:pStyle w:val="Heading7"/>
              <w:ind w:right="0"/>
            </w:pPr>
            <w:r w:rsidRPr="002A6CAE">
              <w:t>16,45</w:t>
            </w:r>
          </w:p>
        </w:tc>
        <w:tc>
          <w:tcPr>
            <w:tcW w:w="986" w:type="pct"/>
            <w:noWrap/>
            <w:vAlign w:val="center"/>
          </w:tcPr>
          <w:p w:rsidR="00D863FA" w:rsidRPr="002A6CAE" w:rsidRDefault="00D863FA" w:rsidP="005A3E2F">
            <w:pPr>
              <w:pStyle w:val="Heading7"/>
              <w:ind w:right="0"/>
            </w:pPr>
            <w:r w:rsidRPr="002A6CAE">
              <w:t>16,96</w:t>
            </w:r>
          </w:p>
        </w:tc>
      </w:tr>
      <w:tr w:rsidR="00D863FA" w:rsidRPr="002A6CAE" w:rsidTr="00932FBF">
        <w:trPr>
          <w:trHeight w:val="20"/>
          <w:jc w:val="center"/>
        </w:trPr>
        <w:tc>
          <w:tcPr>
            <w:tcW w:w="2927" w:type="pct"/>
            <w:noWrap/>
            <w:vAlign w:val="center"/>
          </w:tcPr>
          <w:p w:rsidR="00D863FA" w:rsidRPr="002A6CAE" w:rsidRDefault="00D863FA" w:rsidP="00467419">
            <w:pPr>
              <w:pStyle w:val="Heading7"/>
              <w:ind w:right="0"/>
              <w:jc w:val="left"/>
            </w:pPr>
            <w:r w:rsidRPr="002A6CAE">
              <w:t>Фосфор, г</w:t>
            </w:r>
          </w:p>
        </w:tc>
        <w:tc>
          <w:tcPr>
            <w:tcW w:w="1087" w:type="pct"/>
            <w:noWrap/>
            <w:vAlign w:val="center"/>
          </w:tcPr>
          <w:p w:rsidR="00D863FA" w:rsidRPr="002A6CAE" w:rsidRDefault="00D863FA" w:rsidP="005A3E2F">
            <w:pPr>
              <w:pStyle w:val="Heading7"/>
              <w:ind w:right="0"/>
            </w:pPr>
            <w:r w:rsidRPr="002A6CAE">
              <w:t>15,16</w:t>
            </w:r>
          </w:p>
        </w:tc>
        <w:tc>
          <w:tcPr>
            <w:tcW w:w="986" w:type="pct"/>
            <w:noWrap/>
            <w:vAlign w:val="center"/>
          </w:tcPr>
          <w:p w:rsidR="00D863FA" w:rsidRPr="002A6CAE" w:rsidRDefault="00D863FA" w:rsidP="005A3E2F">
            <w:pPr>
              <w:pStyle w:val="Heading7"/>
              <w:ind w:right="0"/>
            </w:pPr>
            <w:r w:rsidRPr="002A6CAE">
              <w:t>15,16</w:t>
            </w:r>
          </w:p>
        </w:tc>
      </w:tr>
    </w:tbl>
    <w:p w:rsidR="00D863FA" w:rsidRPr="002A6CAE" w:rsidRDefault="00D863FA" w:rsidP="005A3E2F">
      <w:pPr>
        <w:pStyle w:val="Title"/>
        <w:ind w:right="0"/>
        <w:rPr>
          <w:sz w:val="20"/>
          <w:szCs w:val="20"/>
        </w:rPr>
      </w:pPr>
    </w:p>
    <w:p w:rsidR="00D863FA" w:rsidRPr="002A6CAE" w:rsidRDefault="00D863FA" w:rsidP="005A3E2F">
      <w:pPr>
        <w:pStyle w:val="Title"/>
        <w:ind w:right="0"/>
        <w:rPr>
          <w:sz w:val="20"/>
          <w:szCs w:val="20"/>
        </w:rPr>
      </w:pPr>
      <w:r w:rsidRPr="002A6CAE">
        <w:rPr>
          <w:sz w:val="20"/>
          <w:szCs w:val="20"/>
        </w:rPr>
        <w:t>Потребление комбикормов и питательных веществ соответству</w:t>
      </w:r>
      <w:r w:rsidRPr="002A6CAE">
        <w:rPr>
          <w:sz w:val="20"/>
          <w:szCs w:val="20"/>
        </w:rPr>
        <w:t>ю</w:t>
      </w:r>
      <w:r w:rsidRPr="002A6CAE">
        <w:rPr>
          <w:sz w:val="20"/>
          <w:szCs w:val="20"/>
        </w:rPr>
        <w:t>щим образом отразилось на динамике среднесуточных приростов по</w:t>
      </w:r>
      <w:r w:rsidRPr="002A6CAE">
        <w:rPr>
          <w:sz w:val="20"/>
          <w:szCs w:val="20"/>
        </w:rPr>
        <w:t>д</w:t>
      </w:r>
      <w:r w:rsidRPr="002A6CAE">
        <w:rPr>
          <w:sz w:val="20"/>
          <w:szCs w:val="20"/>
        </w:rPr>
        <w:t xml:space="preserve">опытных животных </w:t>
      </w:r>
      <w:r>
        <w:rPr>
          <w:sz w:val="20"/>
          <w:szCs w:val="20"/>
        </w:rPr>
        <w:t>(табл.</w:t>
      </w:r>
      <w:r w:rsidRPr="002A6CAE">
        <w:rPr>
          <w:sz w:val="20"/>
          <w:szCs w:val="20"/>
        </w:rPr>
        <w:t xml:space="preserve"> 3).</w:t>
      </w:r>
    </w:p>
    <w:p w:rsidR="00D863FA" w:rsidRPr="00B1142F" w:rsidRDefault="00D863FA" w:rsidP="005A3E2F">
      <w:pPr>
        <w:pStyle w:val="Title"/>
        <w:ind w:right="0"/>
        <w:rPr>
          <w:sz w:val="20"/>
          <w:szCs w:val="20"/>
        </w:rPr>
      </w:pPr>
      <w:r w:rsidRPr="00B1142F">
        <w:rPr>
          <w:color w:val="0D0D0D"/>
          <w:sz w:val="20"/>
          <w:szCs w:val="20"/>
        </w:rPr>
        <w:t>Анализ данных табл. 3 показывает, что животные опытной группы уступали своим контрольным аналогам по живой массе на 0,15 %, по валовому и среднесуточному приростам – на 2,09 % (</w:t>
      </w:r>
      <w:r w:rsidRPr="00B1142F">
        <w:rPr>
          <w:color w:val="0D0D0D"/>
          <w:sz w:val="20"/>
          <w:szCs w:val="20"/>
          <w:lang w:val="en-US"/>
        </w:rPr>
        <w:t>P</w:t>
      </w:r>
      <w:r w:rsidRPr="00B1142F">
        <w:rPr>
          <w:color w:val="0D0D0D"/>
          <w:sz w:val="20"/>
          <w:szCs w:val="20"/>
        </w:rPr>
        <w:t>&gt;0,05). Это св</w:t>
      </w:r>
      <w:r w:rsidRPr="00B1142F">
        <w:rPr>
          <w:color w:val="0D0D0D"/>
          <w:sz w:val="20"/>
          <w:szCs w:val="20"/>
        </w:rPr>
        <w:t>и</w:t>
      </w:r>
      <w:r w:rsidRPr="00B1142F">
        <w:rPr>
          <w:color w:val="0D0D0D"/>
          <w:sz w:val="20"/>
          <w:szCs w:val="20"/>
        </w:rPr>
        <w:t xml:space="preserve">детельствует о том, что замена части подсолнечникового шрота на рапсовый жмых и доведение его количества в комбикорме до 12 % отрицательно повлияли на скорость роста подсвинков. </w:t>
      </w:r>
      <w:r w:rsidRPr="00B1142F">
        <w:rPr>
          <w:sz w:val="20"/>
          <w:szCs w:val="20"/>
        </w:rPr>
        <w:t xml:space="preserve">Приведенные в табл. 4 показатели скорости роста подопытных животных и расхода </w:t>
      </w:r>
      <w:r w:rsidRPr="00B1142F">
        <w:rPr>
          <w:spacing w:val="-2"/>
          <w:sz w:val="20"/>
          <w:szCs w:val="20"/>
        </w:rPr>
        <w:t>кормов на 1 кг прироста живой массы согласуются с данными О. С.</w:t>
      </w:r>
      <w:r w:rsidRPr="00B1142F">
        <w:rPr>
          <w:sz w:val="20"/>
          <w:szCs w:val="20"/>
        </w:rPr>
        <w:t xml:space="preserve"> Ф</w:t>
      </w:r>
      <w:r w:rsidRPr="00B1142F">
        <w:rPr>
          <w:sz w:val="20"/>
          <w:szCs w:val="20"/>
        </w:rPr>
        <w:t>е</w:t>
      </w:r>
      <w:r w:rsidRPr="00B1142F">
        <w:rPr>
          <w:sz w:val="20"/>
          <w:szCs w:val="20"/>
        </w:rPr>
        <w:t xml:space="preserve">досенко (1989). </w:t>
      </w:r>
    </w:p>
    <w:p w:rsidR="00D863FA" w:rsidRPr="00932FBF" w:rsidRDefault="00D863FA" w:rsidP="005A3E2F">
      <w:pPr>
        <w:pStyle w:val="Title"/>
        <w:spacing w:line="228" w:lineRule="auto"/>
        <w:ind w:right="0" w:firstLine="0"/>
        <w:jc w:val="center"/>
        <w:rPr>
          <w:b/>
          <w:sz w:val="16"/>
          <w:szCs w:val="20"/>
        </w:rPr>
      </w:pPr>
      <w:r w:rsidRPr="00932FBF">
        <w:rPr>
          <w:sz w:val="16"/>
          <w:szCs w:val="20"/>
        </w:rPr>
        <w:t>Т</w:t>
      </w:r>
      <w:r>
        <w:rPr>
          <w:sz w:val="16"/>
          <w:szCs w:val="20"/>
        </w:rPr>
        <w:t xml:space="preserve"> </w:t>
      </w:r>
      <w:r w:rsidRPr="00932FBF">
        <w:rPr>
          <w:sz w:val="16"/>
          <w:szCs w:val="20"/>
        </w:rPr>
        <w:t>а</w:t>
      </w:r>
      <w:r>
        <w:rPr>
          <w:sz w:val="16"/>
          <w:szCs w:val="20"/>
        </w:rPr>
        <w:t xml:space="preserve"> </w:t>
      </w:r>
      <w:r w:rsidRPr="00932FBF">
        <w:rPr>
          <w:sz w:val="16"/>
          <w:szCs w:val="20"/>
        </w:rPr>
        <w:t>б</w:t>
      </w:r>
      <w:r>
        <w:rPr>
          <w:sz w:val="16"/>
          <w:szCs w:val="20"/>
        </w:rPr>
        <w:t xml:space="preserve"> </w:t>
      </w:r>
      <w:r w:rsidRPr="00932FBF">
        <w:rPr>
          <w:sz w:val="16"/>
          <w:szCs w:val="20"/>
        </w:rPr>
        <w:t>л</w:t>
      </w:r>
      <w:r>
        <w:rPr>
          <w:sz w:val="16"/>
          <w:szCs w:val="20"/>
        </w:rPr>
        <w:t xml:space="preserve"> </w:t>
      </w:r>
      <w:r w:rsidRPr="00932FBF">
        <w:rPr>
          <w:sz w:val="16"/>
          <w:szCs w:val="20"/>
        </w:rPr>
        <w:t>и</w:t>
      </w:r>
      <w:r>
        <w:rPr>
          <w:sz w:val="16"/>
          <w:szCs w:val="20"/>
        </w:rPr>
        <w:t xml:space="preserve"> </w:t>
      </w:r>
      <w:r w:rsidRPr="00932FBF">
        <w:rPr>
          <w:sz w:val="16"/>
          <w:szCs w:val="20"/>
        </w:rPr>
        <w:t>ц</w:t>
      </w:r>
      <w:r>
        <w:rPr>
          <w:sz w:val="16"/>
          <w:szCs w:val="20"/>
        </w:rPr>
        <w:t xml:space="preserve"> </w:t>
      </w:r>
      <w:r w:rsidRPr="00932FBF">
        <w:rPr>
          <w:sz w:val="16"/>
          <w:szCs w:val="20"/>
        </w:rPr>
        <w:t>а</w:t>
      </w:r>
      <w:r>
        <w:rPr>
          <w:sz w:val="16"/>
          <w:szCs w:val="20"/>
        </w:rPr>
        <w:t xml:space="preserve"> </w:t>
      </w:r>
      <w:r w:rsidRPr="00932FBF">
        <w:rPr>
          <w:sz w:val="16"/>
          <w:szCs w:val="20"/>
        </w:rPr>
        <w:t xml:space="preserve"> 3</w:t>
      </w:r>
      <w:r>
        <w:rPr>
          <w:sz w:val="16"/>
          <w:szCs w:val="20"/>
        </w:rPr>
        <w:t>.</w:t>
      </w:r>
      <w:r w:rsidRPr="00932FBF">
        <w:rPr>
          <w:b/>
          <w:sz w:val="16"/>
          <w:szCs w:val="20"/>
        </w:rPr>
        <w:t xml:space="preserve"> Показатели выращивания молодняка свиней на откорме</w:t>
      </w:r>
    </w:p>
    <w:p w:rsidR="00D863FA" w:rsidRPr="00B1142F" w:rsidRDefault="00D863FA" w:rsidP="005A3E2F">
      <w:pPr>
        <w:pStyle w:val="Title"/>
        <w:spacing w:line="228" w:lineRule="auto"/>
        <w:ind w:right="0"/>
        <w:rPr>
          <w:sz w:val="16"/>
          <w:szCs w:val="20"/>
        </w:rPr>
      </w:pPr>
    </w:p>
    <w:tbl>
      <w:tblPr>
        <w:tblW w:w="6124" w:type="dxa"/>
        <w:jc w:val="center"/>
        <w:tblCellMar>
          <w:left w:w="57" w:type="dxa"/>
          <w:right w:w="57" w:type="dxa"/>
        </w:tblCellMar>
        <w:tblLook w:val="00A0"/>
      </w:tblPr>
      <w:tblGrid>
        <w:gridCol w:w="3681"/>
        <w:gridCol w:w="1221"/>
        <w:gridCol w:w="1222"/>
      </w:tblGrid>
      <w:tr w:rsidR="00D863FA" w:rsidRPr="002A6CAE" w:rsidTr="00EA52AD">
        <w:trPr>
          <w:trHeight w:val="20"/>
          <w:jc w:val="center"/>
        </w:trPr>
        <w:tc>
          <w:tcPr>
            <w:tcW w:w="3005" w:type="pct"/>
            <w:vMerge w:val="restart"/>
            <w:tcBorders>
              <w:top w:val="single" w:sz="4" w:space="0" w:color="auto"/>
              <w:left w:val="single" w:sz="4" w:space="0" w:color="auto"/>
              <w:bottom w:val="single" w:sz="4" w:space="0" w:color="auto"/>
              <w:right w:val="single" w:sz="4" w:space="0" w:color="auto"/>
            </w:tcBorders>
            <w:noWrap/>
            <w:vAlign w:val="center"/>
          </w:tcPr>
          <w:p w:rsidR="00D863FA" w:rsidRPr="002A6CAE" w:rsidRDefault="00D863FA" w:rsidP="005A3E2F">
            <w:pPr>
              <w:pStyle w:val="Heading7"/>
              <w:spacing w:line="228" w:lineRule="auto"/>
              <w:ind w:right="0"/>
            </w:pPr>
            <w:r w:rsidRPr="002A6CAE">
              <w:t>Показатели</w:t>
            </w:r>
          </w:p>
        </w:tc>
        <w:tc>
          <w:tcPr>
            <w:tcW w:w="1995" w:type="pct"/>
            <w:gridSpan w:val="2"/>
            <w:tcBorders>
              <w:top w:val="single" w:sz="4" w:space="0" w:color="auto"/>
              <w:left w:val="nil"/>
              <w:bottom w:val="single" w:sz="4" w:space="0" w:color="auto"/>
              <w:right w:val="single" w:sz="4" w:space="0" w:color="auto"/>
            </w:tcBorders>
            <w:noWrap/>
            <w:vAlign w:val="center"/>
          </w:tcPr>
          <w:p w:rsidR="00D863FA" w:rsidRPr="002A6CAE" w:rsidRDefault="00D863FA" w:rsidP="005A3E2F">
            <w:pPr>
              <w:pStyle w:val="Heading7"/>
              <w:spacing w:line="228" w:lineRule="auto"/>
              <w:ind w:right="0"/>
            </w:pPr>
            <w:r w:rsidRPr="002A6CAE">
              <w:t>Групп</w:t>
            </w:r>
            <w:r>
              <w:t>ы</w:t>
            </w:r>
          </w:p>
        </w:tc>
      </w:tr>
      <w:tr w:rsidR="00D863FA" w:rsidRPr="002A6CAE" w:rsidTr="00EA52AD">
        <w:trPr>
          <w:trHeight w:val="20"/>
          <w:jc w:val="center"/>
        </w:trPr>
        <w:tc>
          <w:tcPr>
            <w:tcW w:w="3005" w:type="pct"/>
            <w:vMerge/>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spacing w:line="228" w:lineRule="auto"/>
              <w:ind w:right="0"/>
            </w:pPr>
          </w:p>
        </w:tc>
        <w:tc>
          <w:tcPr>
            <w:tcW w:w="997" w:type="pct"/>
            <w:tcBorders>
              <w:top w:val="nil"/>
              <w:left w:val="nil"/>
              <w:bottom w:val="single" w:sz="4" w:space="0" w:color="auto"/>
              <w:right w:val="single" w:sz="4" w:space="0" w:color="auto"/>
            </w:tcBorders>
            <w:noWrap/>
            <w:vAlign w:val="center"/>
          </w:tcPr>
          <w:p w:rsidR="00D863FA" w:rsidRPr="002A6CAE" w:rsidRDefault="00D863FA" w:rsidP="005A3E2F">
            <w:pPr>
              <w:pStyle w:val="Heading7"/>
              <w:spacing w:line="228" w:lineRule="auto"/>
              <w:ind w:right="0"/>
            </w:pPr>
            <w:r>
              <w:t>1-я</w:t>
            </w:r>
            <w:r w:rsidRPr="002A6CAE">
              <w:t xml:space="preserve"> контрольная</w:t>
            </w:r>
          </w:p>
        </w:tc>
        <w:tc>
          <w:tcPr>
            <w:tcW w:w="999" w:type="pct"/>
            <w:tcBorders>
              <w:top w:val="nil"/>
              <w:left w:val="nil"/>
              <w:bottom w:val="single" w:sz="4" w:space="0" w:color="auto"/>
              <w:right w:val="single" w:sz="4" w:space="0" w:color="auto"/>
            </w:tcBorders>
            <w:noWrap/>
            <w:vAlign w:val="center"/>
          </w:tcPr>
          <w:p w:rsidR="00D863FA" w:rsidRPr="002A6CAE" w:rsidRDefault="00D863FA" w:rsidP="005A3E2F">
            <w:pPr>
              <w:pStyle w:val="Heading7"/>
              <w:spacing w:line="228" w:lineRule="auto"/>
              <w:ind w:right="0"/>
            </w:pPr>
            <w:r>
              <w:t xml:space="preserve">2-я </w:t>
            </w:r>
            <w:r w:rsidRPr="002A6CAE">
              <w:t>опытная</w:t>
            </w:r>
          </w:p>
        </w:tc>
      </w:tr>
      <w:tr w:rsidR="00D863FA" w:rsidRPr="002A6CAE" w:rsidTr="00EA52AD">
        <w:trPr>
          <w:trHeight w:val="20"/>
          <w:jc w:val="center"/>
        </w:trPr>
        <w:tc>
          <w:tcPr>
            <w:tcW w:w="3005" w:type="pct"/>
            <w:tcBorders>
              <w:top w:val="nil"/>
              <w:left w:val="single" w:sz="4" w:space="0" w:color="auto"/>
              <w:bottom w:val="single" w:sz="4" w:space="0" w:color="auto"/>
              <w:right w:val="single" w:sz="4" w:space="0" w:color="auto"/>
            </w:tcBorders>
            <w:noWrap/>
            <w:vAlign w:val="center"/>
          </w:tcPr>
          <w:p w:rsidR="00D863FA" w:rsidRPr="002A6CAE" w:rsidRDefault="00D863FA" w:rsidP="00467419">
            <w:pPr>
              <w:pStyle w:val="Heading7"/>
              <w:spacing w:line="228" w:lineRule="auto"/>
              <w:ind w:right="0"/>
              <w:jc w:val="left"/>
            </w:pPr>
            <w:r w:rsidRPr="002A6CAE">
              <w:t>Количество голов в группе</w:t>
            </w:r>
          </w:p>
        </w:tc>
        <w:tc>
          <w:tcPr>
            <w:tcW w:w="997" w:type="pct"/>
            <w:tcBorders>
              <w:top w:val="nil"/>
              <w:left w:val="nil"/>
              <w:bottom w:val="single" w:sz="4" w:space="0" w:color="auto"/>
              <w:right w:val="single" w:sz="4" w:space="0" w:color="auto"/>
            </w:tcBorders>
            <w:noWrap/>
            <w:vAlign w:val="center"/>
          </w:tcPr>
          <w:p w:rsidR="00D863FA" w:rsidRPr="002A6CAE" w:rsidRDefault="00D863FA" w:rsidP="005A3E2F">
            <w:pPr>
              <w:pStyle w:val="Heading7"/>
              <w:spacing w:line="228" w:lineRule="auto"/>
              <w:ind w:right="0"/>
            </w:pPr>
            <w:r w:rsidRPr="002A6CAE">
              <w:t>20</w:t>
            </w:r>
          </w:p>
        </w:tc>
        <w:tc>
          <w:tcPr>
            <w:tcW w:w="999" w:type="pct"/>
            <w:tcBorders>
              <w:top w:val="nil"/>
              <w:left w:val="nil"/>
              <w:bottom w:val="single" w:sz="4" w:space="0" w:color="auto"/>
              <w:right w:val="single" w:sz="4" w:space="0" w:color="auto"/>
            </w:tcBorders>
            <w:noWrap/>
            <w:vAlign w:val="center"/>
          </w:tcPr>
          <w:p w:rsidR="00D863FA" w:rsidRPr="002A6CAE" w:rsidRDefault="00D863FA" w:rsidP="005A3E2F">
            <w:pPr>
              <w:pStyle w:val="Heading7"/>
              <w:spacing w:line="228" w:lineRule="auto"/>
              <w:ind w:right="0"/>
            </w:pPr>
            <w:r w:rsidRPr="002A6CAE">
              <w:t>20</w:t>
            </w:r>
          </w:p>
        </w:tc>
      </w:tr>
      <w:tr w:rsidR="00D863FA" w:rsidRPr="002A6CAE" w:rsidTr="00EA52AD">
        <w:trPr>
          <w:trHeight w:val="20"/>
          <w:jc w:val="center"/>
        </w:trPr>
        <w:tc>
          <w:tcPr>
            <w:tcW w:w="3005" w:type="pct"/>
            <w:tcBorders>
              <w:top w:val="nil"/>
              <w:left w:val="single" w:sz="4" w:space="0" w:color="auto"/>
              <w:bottom w:val="single" w:sz="4" w:space="0" w:color="auto"/>
              <w:right w:val="single" w:sz="4" w:space="0" w:color="auto"/>
            </w:tcBorders>
            <w:noWrap/>
            <w:vAlign w:val="center"/>
          </w:tcPr>
          <w:p w:rsidR="00D863FA" w:rsidRPr="002A6CAE" w:rsidRDefault="00D863FA" w:rsidP="00467419">
            <w:pPr>
              <w:pStyle w:val="Heading7"/>
              <w:spacing w:line="228" w:lineRule="auto"/>
              <w:ind w:right="0"/>
              <w:jc w:val="left"/>
            </w:pPr>
            <w:r w:rsidRPr="002A6CAE">
              <w:t>Живая масса при постановке, кг</w:t>
            </w:r>
          </w:p>
        </w:tc>
        <w:tc>
          <w:tcPr>
            <w:tcW w:w="997" w:type="pct"/>
            <w:tcBorders>
              <w:top w:val="nil"/>
              <w:left w:val="nil"/>
              <w:bottom w:val="single" w:sz="4" w:space="0" w:color="auto"/>
              <w:right w:val="single" w:sz="4" w:space="0" w:color="auto"/>
            </w:tcBorders>
            <w:noWrap/>
            <w:vAlign w:val="center"/>
          </w:tcPr>
          <w:p w:rsidR="00D863FA" w:rsidRPr="002A6CAE" w:rsidRDefault="00D863FA" w:rsidP="005A3E2F">
            <w:pPr>
              <w:pStyle w:val="Heading7"/>
              <w:spacing w:line="228" w:lineRule="auto"/>
              <w:ind w:right="0"/>
            </w:pPr>
            <w:r w:rsidRPr="002A6CAE">
              <w:t>53,25±0,63</w:t>
            </w:r>
          </w:p>
        </w:tc>
        <w:tc>
          <w:tcPr>
            <w:tcW w:w="999" w:type="pct"/>
            <w:tcBorders>
              <w:top w:val="nil"/>
              <w:left w:val="nil"/>
              <w:bottom w:val="single" w:sz="4" w:space="0" w:color="auto"/>
              <w:right w:val="single" w:sz="4" w:space="0" w:color="auto"/>
            </w:tcBorders>
            <w:noWrap/>
            <w:vAlign w:val="center"/>
          </w:tcPr>
          <w:p w:rsidR="00D863FA" w:rsidRPr="002A6CAE" w:rsidRDefault="00D863FA" w:rsidP="005A3E2F">
            <w:pPr>
              <w:pStyle w:val="Heading7"/>
              <w:spacing w:line="228" w:lineRule="auto"/>
              <w:ind w:right="0"/>
            </w:pPr>
            <w:r w:rsidRPr="002A6CAE">
              <w:t>53,25±0,65</w:t>
            </w:r>
          </w:p>
        </w:tc>
      </w:tr>
      <w:tr w:rsidR="00D863FA" w:rsidRPr="002A6CAE" w:rsidTr="00EA52AD">
        <w:trPr>
          <w:trHeight w:val="20"/>
          <w:jc w:val="center"/>
        </w:trPr>
        <w:tc>
          <w:tcPr>
            <w:tcW w:w="3005" w:type="pct"/>
            <w:tcBorders>
              <w:top w:val="single" w:sz="4" w:space="0" w:color="auto"/>
              <w:left w:val="single" w:sz="4" w:space="0" w:color="auto"/>
              <w:bottom w:val="single" w:sz="4" w:space="0" w:color="auto"/>
              <w:right w:val="single" w:sz="4" w:space="0" w:color="auto"/>
            </w:tcBorders>
            <w:noWrap/>
            <w:vAlign w:val="center"/>
          </w:tcPr>
          <w:p w:rsidR="00D863FA" w:rsidRPr="002A6CAE" w:rsidRDefault="00D863FA" w:rsidP="00467419">
            <w:pPr>
              <w:pStyle w:val="Heading7"/>
              <w:spacing w:line="228" w:lineRule="auto"/>
              <w:ind w:right="0"/>
              <w:jc w:val="left"/>
            </w:pPr>
            <w:r w:rsidRPr="002A6CAE">
              <w:t>Живая масса в конце опыта, кг</w:t>
            </w:r>
          </w:p>
        </w:tc>
        <w:tc>
          <w:tcPr>
            <w:tcW w:w="997" w:type="pct"/>
            <w:tcBorders>
              <w:top w:val="single" w:sz="4" w:space="0" w:color="auto"/>
              <w:left w:val="nil"/>
              <w:bottom w:val="single" w:sz="4" w:space="0" w:color="auto"/>
              <w:right w:val="single" w:sz="4" w:space="0" w:color="auto"/>
            </w:tcBorders>
            <w:noWrap/>
            <w:vAlign w:val="center"/>
          </w:tcPr>
          <w:p w:rsidR="00D863FA" w:rsidRPr="002A6CAE" w:rsidRDefault="00D863FA" w:rsidP="005A3E2F">
            <w:pPr>
              <w:pStyle w:val="Heading7"/>
              <w:spacing w:line="228" w:lineRule="auto"/>
              <w:ind w:right="0"/>
            </w:pPr>
            <w:r w:rsidRPr="002A6CAE">
              <w:t>82,00±1,55</w:t>
            </w:r>
          </w:p>
        </w:tc>
        <w:tc>
          <w:tcPr>
            <w:tcW w:w="999" w:type="pct"/>
            <w:tcBorders>
              <w:top w:val="single" w:sz="4" w:space="0" w:color="auto"/>
              <w:left w:val="nil"/>
              <w:bottom w:val="single" w:sz="4" w:space="0" w:color="auto"/>
              <w:right w:val="single" w:sz="4" w:space="0" w:color="auto"/>
            </w:tcBorders>
            <w:noWrap/>
            <w:vAlign w:val="center"/>
          </w:tcPr>
          <w:p w:rsidR="00D863FA" w:rsidRPr="002A6CAE" w:rsidRDefault="00D863FA" w:rsidP="005A3E2F">
            <w:pPr>
              <w:pStyle w:val="Heading7"/>
              <w:spacing w:line="228" w:lineRule="auto"/>
              <w:ind w:right="0"/>
            </w:pPr>
            <w:r w:rsidRPr="002A6CAE">
              <w:t>81,40±2,18</w:t>
            </w:r>
          </w:p>
        </w:tc>
      </w:tr>
      <w:tr w:rsidR="00D863FA" w:rsidRPr="002A6CAE" w:rsidTr="00EA52AD">
        <w:trPr>
          <w:trHeight w:val="20"/>
          <w:jc w:val="center"/>
        </w:trPr>
        <w:tc>
          <w:tcPr>
            <w:tcW w:w="3005" w:type="pct"/>
            <w:tcBorders>
              <w:top w:val="single" w:sz="4" w:space="0" w:color="auto"/>
              <w:left w:val="single" w:sz="4" w:space="0" w:color="auto"/>
              <w:bottom w:val="single" w:sz="4" w:space="0" w:color="auto"/>
              <w:right w:val="single" w:sz="4" w:space="0" w:color="auto"/>
            </w:tcBorders>
            <w:noWrap/>
            <w:vAlign w:val="center"/>
          </w:tcPr>
          <w:p w:rsidR="00D863FA" w:rsidRPr="002A6CAE" w:rsidRDefault="00D863FA" w:rsidP="00467419">
            <w:pPr>
              <w:pStyle w:val="Heading7"/>
              <w:spacing w:line="228" w:lineRule="auto"/>
              <w:ind w:right="0"/>
              <w:jc w:val="left"/>
            </w:pPr>
            <w:r w:rsidRPr="002A6CAE">
              <w:t>% к контролю</w:t>
            </w:r>
          </w:p>
        </w:tc>
        <w:tc>
          <w:tcPr>
            <w:tcW w:w="997" w:type="pct"/>
            <w:tcBorders>
              <w:top w:val="single" w:sz="4" w:space="0" w:color="auto"/>
              <w:left w:val="nil"/>
              <w:bottom w:val="single" w:sz="4" w:space="0" w:color="auto"/>
              <w:right w:val="single" w:sz="4" w:space="0" w:color="auto"/>
            </w:tcBorders>
            <w:noWrap/>
            <w:vAlign w:val="center"/>
          </w:tcPr>
          <w:p w:rsidR="00D863FA" w:rsidRPr="002A6CAE" w:rsidRDefault="00D863FA" w:rsidP="005A3E2F">
            <w:pPr>
              <w:pStyle w:val="Heading7"/>
              <w:spacing w:line="228" w:lineRule="auto"/>
              <w:ind w:right="0"/>
            </w:pPr>
            <w:r w:rsidRPr="002A6CAE">
              <w:t>100</w:t>
            </w:r>
          </w:p>
        </w:tc>
        <w:tc>
          <w:tcPr>
            <w:tcW w:w="999" w:type="pct"/>
            <w:tcBorders>
              <w:top w:val="single" w:sz="4" w:space="0" w:color="auto"/>
              <w:left w:val="nil"/>
              <w:bottom w:val="single" w:sz="4" w:space="0" w:color="auto"/>
              <w:right w:val="single" w:sz="4" w:space="0" w:color="auto"/>
            </w:tcBorders>
            <w:noWrap/>
            <w:vAlign w:val="center"/>
          </w:tcPr>
          <w:p w:rsidR="00D863FA" w:rsidRPr="002A6CAE" w:rsidRDefault="00D863FA" w:rsidP="005A3E2F">
            <w:pPr>
              <w:pStyle w:val="Heading7"/>
              <w:spacing w:line="228" w:lineRule="auto"/>
              <w:ind w:right="0"/>
            </w:pPr>
            <w:r w:rsidRPr="002A6CAE">
              <w:t>99,27</w:t>
            </w:r>
          </w:p>
        </w:tc>
      </w:tr>
      <w:tr w:rsidR="00D863FA" w:rsidRPr="002A6CAE" w:rsidTr="00EA52AD">
        <w:trPr>
          <w:trHeight w:val="20"/>
          <w:jc w:val="center"/>
        </w:trPr>
        <w:tc>
          <w:tcPr>
            <w:tcW w:w="3005" w:type="pct"/>
            <w:tcBorders>
              <w:top w:val="single" w:sz="4" w:space="0" w:color="auto"/>
              <w:left w:val="single" w:sz="4" w:space="0" w:color="auto"/>
              <w:bottom w:val="single" w:sz="4" w:space="0" w:color="auto"/>
              <w:right w:val="single" w:sz="4" w:space="0" w:color="auto"/>
            </w:tcBorders>
            <w:noWrap/>
            <w:vAlign w:val="center"/>
          </w:tcPr>
          <w:p w:rsidR="00D863FA" w:rsidRPr="002A6CAE" w:rsidRDefault="00D863FA" w:rsidP="00467419">
            <w:pPr>
              <w:pStyle w:val="Heading7"/>
              <w:spacing w:line="228" w:lineRule="auto"/>
              <w:ind w:right="0"/>
              <w:jc w:val="left"/>
            </w:pPr>
            <w:r w:rsidRPr="002A6CAE">
              <w:t>Валовой прирост за период выращивания</w:t>
            </w:r>
          </w:p>
        </w:tc>
        <w:tc>
          <w:tcPr>
            <w:tcW w:w="997" w:type="pct"/>
            <w:tcBorders>
              <w:top w:val="single" w:sz="4" w:space="0" w:color="auto"/>
              <w:left w:val="nil"/>
              <w:bottom w:val="single" w:sz="4" w:space="0" w:color="auto"/>
              <w:right w:val="single" w:sz="4" w:space="0" w:color="auto"/>
            </w:tcBorders>
            <w:noWrap/>
            <w:vAlign w:val="center"/>
          </w:tcPr>
          <w:p w:rsidR="00D863FA" w:rsidRPr="002A6CAE" w:rsidRDefault="00D863FA" w:rsidP="005A3E2F">
            <w:pPr>
              <w:pStyle w:val="Heading7"/>
              <w:spacing w:line="228" w:lineRule="auto"/>
              <w:ind w:right="0"/>
            </w:pPr>
            <w:r w:rsidRPr="002A6CAE">
              <w:t>28,75±1,68</w:t>
            </w:r>
          </w:p>
        </w:tc>
        <w:tc>
          <w:tcPr>
            <w:tcW w:w="999" w:type="pct"/>
            <w:tcBorders>
              <w:top w:val="single" w:sz="4" w:space="0" w:color="auto"/>
              <w:left w:val="nil"/>
              <w:bottom w:val="single" w:sz="4" w:space="0" w:color="auto"/>
              <w:right w:val="single" w:sz="4" w:space="0" w:color="auto"/>
            </w:tcBorders>
            <w:noWrap/>
            <w:vAlign w:val="center"/>
          </w:tcPr>
          <w:p w:rsidR="00D863FA" w:rsidRPr="002A6CAE" w:rsidRDefault="00D863FA" w:rsidP="005A3E2F">
            <w:pPr>
              <w:pStyle w:val="Heading7"/>
              <w:spacing w:line="228" w:lineRule="auto"/>
              <w:ind w:right="0"/>
            </w:pPr>
            <w:r w:rsidRPr="002A6CAE">
              <w:t>28,15±1,95</w:t>
            </w:r>
          </w:p>
        </w:tc>
      </w:tr>
      <w:tr w:rsidR="00D863FA" w:rsidRPr="002A6CAE" w:rsidTr="00EA52AD">
        <w:trPr>
          <w:trHeight w:val="20"/>
          <w:jc w:val="center"/>
        </w:trPr>
        <w:tc>
          <w:tcPr>
            <w:tcW w:w="3005" w:type="pct"/>
            <w:tcBorders>
              <w:top w:val="single" w:sz="4" w:space="0" w:color="auto"/>
              <w:left w:val="single" w:sz="4" w:space="0" w:color="auto"/>
              <w:bottom w:val="single" w:sz="4" w:space="0" w:color="auto"/>
              <w:right w:val="single" w:sz="4" w:space="0" w:color="auto"/>
            </w:tcBorders>
            <w:noWrap/>
            <w:vAlign w:val="center"/>
          </w:tcPr>
          <w:p w:rsidR="00D863FA" w:rsidRPr="002A6CAE" w:rsidRDefault="00D863FA" w:rsidP="00467419">
            <w:pPr>
              <w:pStyle w:val="Heading7"/>
              <w:spacing w:line="228" w:lineRule="auto"/>
              <w:ind w:right="0"/>
              <w:jc w:val="left"/>
            </w:pPr>
            <w:r w:rsidRPr="002A6CAE">
              <w:t>% к контролю</w:t>
            </w:r>
          </w:p>
        </w:tc>
        <w:tc>
          <w:tcPr>
            <w:tcW w:w="997" w:type="pct"/>
            <w:tcBorders>
              <w:top w:val="single" w:sz="4" w:space="0" w:color="auto"/>
              <w:left w:val="nil"/>
              <w:bottom w:val="single" w:sz="4" w:space="0" w:color="auto"/>
              <w:right w:val="single" w:sz="4" w:space="0" w:color="auto"/>
            </w:tcBorders>
            <w:noWrap/>
            <w:vAlign w:val="center"/>
          </w:tcPr>
          <w:p w:rsidR="00D863FA" w:rsidRPr="002A6CAE" w:rsidRDefault="00D863FA" w:rsidP="005A3E2F">
            <w:pPr>
              <w:pStyle w:val="Heading7"/>
              <w:spacing w:line="228" w:lineRule="auto"/>
              <w:ind w:right="0"/>
            </w:pPr>
            <w:r w:rsidRPr="002A6CAE">
              <w:t>100</w:t>
            </w:r>
          </w:p>
        </w:tc>
        <w:tc>
          <w:tcPr>
            <w:tcW w:w="999" w:type="pct"/>
            <w:tcBorders>
              <w:top w:val="single" w:sz="4" w:space="0" w:color="auto"/>
              <w:left w:val="nil"/>
              <w:bottom w:val="single" w:sz="4" w:space="0" w:color="auto"/>
              <w:right w:val="single" w:sz="4" w:space="0" w:color="auto"/>
            </w:tcBorders>
            <w:noWrap/>
            <w:vAlign w:val="center"/>
          </w:tcPr>
          <w:p w:rsidR="00D863FA" w:rsidRPr="002A6CAE" w:rsidRDefault="00D863FA" w:rsidP="005A3E2F">
            <w:pPr>
              <w:pStyle w:val="Heading7"/>
              <w:spacing w:line="228" w:lineRule="auto"/>
              <w:ind w:right="0"/>
            </w:pPr>
            <w:r w:rsidRPr="002A6CAE">
              <w:t>97,91</w:t>
            </w:r>
          </w:p>
        </w:tc>
      </w:tr>
      <w:tr w:rsidR="00D863FA" w:rsidRPr="002A6CAE" w:rsidTr="00EA52AD">
        <w:trPr>
          <w:trHeight w:val="20"/>
          <w:jc w:val="center"/>
        </w:trPr>
        <w:tc>
          <w:tcPr>
            <w:tcW w:w="3005" w:type="pct"/>
            <w:tcBorders>
              <w:top w:val="single" w:sz="4" w:space="0" w:color="auto"/>
              <w:left w:val="single" w:sz="4" w:space="0" w:color="auto"/>
              <w:bottom w:val="single" w:sz="4" w:space="0" w:color="auto"/>
              <w:right w:val="single" w:sz="4" w:space="0" w:color="auto"/>
            </w:tcBorders>
            <w:noWrap/>
            <w:vAlign w:val="center"/>
          </w:tcPr>
          <w:p w:rsidR="00D863FA" w:rsidRPr="002A6CAE" w:rsidRDefault="00D863FA" w:rsidP="00467419">
            <w:pPr>
              <w:pStyle w:val="Heading7"/>
              <w:spacing w:line="228" w:lineRule="auto"/>
              <w:ind w:right="0"/>
              <w:jc w:val="left"/>
            </w:pPr>
            <w:r w:rsidRPr="002A6CAE">
              <w:t>Среднесуточный прирост за период выращивания, г</w:t>
            </w:r>
          </w:p>
        </w:tc>
        <w:tc>
          <w:tcPr>
            <w:tcW w:w="997" w:type="pct"/>
            <w:tcBorders>
              <w:top w:val="single" w:sz="4" w:space="0" w:color="auto"/>
              <w:left w:val="nil"/>
              <w:bottom w:val="single" w:sz="4" w:space="0" w:color="auto"/>
              <w:right w:val="single" w:sz="4" w:space="0" w:color="auto"/>
            </w:tcBorders>
            <w:noWrap/>
            <w:vAlign w:val="center"/>
          </w:tcPr>
          <w:p w:rsidR="00D863FA" w:rsidRPr="002A6CAE" w:rsidRDefault="00D863FA" w:rsidP="005A3E2F">
            <w:pPr>
              <w:pStyle w:val="Heading7"/>
              <w:spacing w:line="228" w:lineRule="auto"/>
              <w:ind w:right="0"/>
            </w:pPr>
            <w:r w:rsidRPr="002A6CAE">
              <w:t>563,73±33,01</w:t>
            </w:r>
          </w:p>
        </w:tc>
        <w:tc>
          <w:tcPr>
            <w:tcW w:w="999" w:type="pct"/>
            <w:tcBorders>
              <w:top w:val="single" w:sz="4" w:space="0" w:color="auto"/>
              <w:left w:val="nil"/>
              <w:bottom w:val="single" w:sz="4" w:space="0" w:color="auto"/>
              <w:right w:val="single" w:sz="4" w:space="0" w:color="auto"/>
            </w:tcBorders>
            <w:noWrap/>
            <w:vAlign w:val="center"/>
          </w:tcPr>
          <w:p w:rsidR="00D863FA" w:rsidRPr="002A6CAE" w:rsidRDefault="00D863FA" w:rsidP="005A3E2F">
            <w:pPr>
              <w:pStyle w:val="Heading7"/>
              <w:spacing w:line="228" w:lineRule="auto"/>
              <w:ind w:right="0"/>
            </w:pPr>
            <w:r w:rsidRPr="002A6CAE">
              <w:t>551,96±38,14</w:t>
            </w:r>
          </w:p>
        </w:tc>
      </w:tr>
      <w:tr w:rsidR="00D863FA" w:rsidRPr="002A6CAE" w:rsidTr="00EA52AD">
        <w:trPr>
          <w:trHeight w:val="20"/>
          <w:jc w:val="center"/>
        </w:trPr>
        <w:tc>
          <w:tcPr>
            <w:tcW w:w="3005" w:type="pct"/>
            <w:tcBorders>
              <w:top w:val="single" w:sz="4" w:space="0" w:color="auto"/>
              <w:left w:val="single" w:sz="4" w:space="0" w:color="auto"/>
              <w:bottom w:val="single" w:sz="4" w:space="0" w:color="auto"/>
              <w:right w:val="single" w:sz="4" w:space="0" w:color="auto"/>
            </w:tcBorders>
            <w:noWrap/>
            <w:vAlign w:val="center"/>
          </w:tcPr>
          <w:p w:rsidR="00D863FA" w:rsidRPr="002A6CAE" w:rsidRDefault="00D863FA" w:rsidP="00467419">
            <w:pPr>
              <w:pStyle w:val="Heading7"/>
              <w:spacing w:line="228" w:lineRule="auto"/>
              <w:ind w:right="0"/>
              <w:jc w:val="left"/>
            </w:pPr>
            <w:r w:rsidRPr="002A6CAE">
              <w:t>% к контролю</w:t>
            </w:r>
          </w:p>
        </w:tc>
        <w:tc>
          <w:tcPr>
            <w:tcW w:w="997" w:type="pct"/>
            <w:tcBorders>
              <w:top w:val="single" w:sz="4" w:space="0" w:color="auto"/>
              <w:left w:val="nil"/>
              <w:bottom w:val="single" w:sz="4" w:space="0" w:color="auto"/>
              <w:right w:val="single" w:sz="4" w:space="0" w:color="auto"/>
            </w:tcBorders>
            <w:noWrap/>
            <w:vAlign w:val="center"/>
          </w:tcPr>
          <w:p w:rsidR="00D863FA" w:rsidRPr="002A6CAE" w:rsidRDefault="00D863FA" w:rsidP="005A3E2F">
            <w:pPr>
              <w:pStyle w:val="Heading7"/>
              <w:spacing w:line="228" w:lineRule="auto"/>
              <w:ind w:right="0"/>
            </w:pPr>
            <w:r w:rsidRPr="002A6CAE">
              <w:t>100</w:t>
            </w:r>
          </w:p>
        </w:tc>
        <w:tc>
          <w:tcPr>
            <w:tcW w:w="999" w:type="pct"/>
            <w:tcBorders>
              <w:top w:val="single" w:sz="4" w:space="0" w:color="auto"/>
              <w:left w:val="nil"/>
              <w:bottom w:val="single" w:sz="4" w:space="0" w:color="auto"/>
              <w:right w:val="single" w:sz="4" w:space="0" w:color="auto"/>
            </w:tcBorders>
            <w:noWrap/>
            <w:vAlign w:val="center"/>
          </w:tcPr>
          <w:p w:rsidR="00D863FA" w:rsidRPr="002A6CAE" w:rsidRDefault="00D863FA" w:rsidP="005A3E2F">
            <w:pPr>
              <w:pStyle w:val="Heading7"/>
              <w:spacing w:line="228" w:lineRule="auto"/>
              <w:ind w:right="0"/>
            </w:pPr>
            <w:r w:rsidRPr="002A6CAE">
              <w:t>97,91</w:t>
            </w:r>
          </w:p>
        </w:tc>
      </w:tr>
      <w:tr w:rsidR="00D863FA" w:rsidRPr="002A6CAE" w:rsidTr="00EA52AD">
        <w:trPr>
          <w:trHeight w:val="20"/>
          <w:jc w:val="center"/>
        </w:trPr>
        <w:tc>
          <w:tcPr>
            <w:tcW w:w="3005" w:type="pct"/>
            <w:tcBorders>
              <w:top w:val="single" w:sz="4" w:space="0" w:color="auto"/>
              <w:left w:val="single" w:sz="4" w:space="0" w:color="auto"/>
              <w:bottom w:val="single" w:sz="4" w:space="0" w:color="auto"/>
              <w:right w:val="single" w:sz="4" w:space="0" w:color="auto"/>
            </w:tcBorders>
            <w:noWrap/>
            <w:vAlign w:val="center"/>
          </w:tcPr>
          <w:p w:rsidR="00D863FA" w:rsidRPr="002A6CAE" w:rsidRDefault="00D863FA" w:rsidP="00467419">
            <w:pPr>
              <w:pStyle w:val="Heading7"/>
              <w:spacing w:line="228" w:lineRule="auto"/>
              <w:ind w:right="0"/>
              <w:jc w:val="left"/>
            </w:pPr>
            <w:r w:rsidRPr="002A6CAE">
              <w:t>Затраты корма на 1 кг прироста, кг</w:t>
            </w:r>
          </w:p>
        </w:tc>
        <w:tc>
          <w:tcPr>
            <w:tcW w:w="997" w:type="pct"/>
            <w:tcBorders>
              <w:top w:val="single" w:sz="4" w:space="0" w:color="auto"/>
              <w:left w:val="nil"/>
              <w:bottom w:val="single" w:sz="4" w:space="0" w:color="auto"/>
              <w:right w:val="single" w:sz="4" w:space="0" w:color="auto"/>
            </w:tcBorders>
            <w:noWrap/>
            <w:vAlign w:val="center"/>
          </w:tcPr>
          <w:p w:rsidR="00D863FA" w:rsidRPr="002A6CAE" w:rsidRDefault="00D863FA" w:rsidP="005A3E2F">
            <w:pPr>
              <w:pStyle w:val="Heading7"/>
              <w:spacing w:line="228" w:lineRule="auto"/>
              <w:ind w:right="0"/>
            </w:pPr>
            <w:r w:rsidRPr="002A6CAE">
              <w:t>4,55</w:t>
            </w:r>
          </w:p>
        </w:tc>
        <w:tc>
          <w:tcPr>
            <w:tcW w:w="999" w:type="pct"/>
            <w:tcBorders>
              <w:top w:val="single" w:sz="4" w:space="0" w:color="auto"/>
              <w:left w:val="nil"/>
              <w:bottom w:val="single" w:sz="4" w:space="0" w:color="auto"/>
              <w:right w:val="single" w:sz="4" w:space="0" w:color="auto"/>
            </w:tcBorders>
            <w:noWrap/>
            <w:vAlign w:val="center"/>
          </w:tcPr>
          <w:p w:rsidR="00D863FA" w:rsidRPr="002A6CAE" w:rsidRDefault="00D863FA" w:rsidP="005A3E2F">
            <w:pPr>
              <w:pStyle w:val="Heading7"/>
              <w:spacing w:line="228" w:lineRule="auto"/>
              <w:ind w:right="0"/>
            </w:pPr>
            <w:r w:rsidRPr="002A6CAE">
              <w:t>4,65</w:t>
            </w:r>
          </w:p>
        </w:tc>
      </w:tr>
    </w:tbl>
    <w:p w:rsidR="00D863FA" w:rsidRPr="00B1142F" w:rsidRDefault="00D863FA" w:rsidP="005A3E2F">
      <w:pPr>
        <w:pStyle w:val="Title"/>
        <w:spacing w:line="228" w:lineRule="auto"/>
        <w:ind w:right="0"/>
        <w:rPr>
          <w:color w:val="0D0D0D"/>
          <w:sz w:val="16"/>
          <w:szCs w:val="20"/>
        </w:rPr>
      </w:pPr>
    </w:p>
    <w:p w:rsidR="00D863FA" w:rsidRPr="00EA52AD" w:rsidRDefault="00D863FA" w:rsidP="005A3E2F">
      <w:pPr>
        <w:pStyle w:val="Title"/>
        <w:spacing w:line="230" w:lineRule="auto"/>
        <w:ind w:right="0"/>
        <w:rPr>
          <w:spacing w:val="-2"/>
          <w:sz w:val="20"/>
          <w:szCs w:val="20"/>
        </w:rPr>
      </w:pPr>
      <w:r w:rsidRPr="002A6CAE">
        <w:rPr>
          <w:sz w:val="20"/>
          <w:szCs w:val="20"/>
        </w:rPr>
        <w:t>С целью изучения влияния рационов с различными дозами рапс</w:t>
      </w:r>
      <w:r w:rsidRPr="002A6CAE">
        <w:rPr>
          <w:sz w:val="20"/>
          <w:szCs w:val="20"/>
        </w:rPr>
        <w:t>о</w:t>
      </w:r>
      <w:r w:rsidRPr="002A6CAE">
        <w:rPr>
          <w:sz w:val="20"/>
          <w:szCs w:val="20"/>
        </w:rPr>
        <w:t xml:space="preserve">вого жмыха на мясные и убойные качества животных нами в конце откорма был проведен контрольный убой по 4 </w:t>
      </w:r>
      <w:r>
        <w:rPr>
          <w:sz w:val="20"/>
          <w:szCs w:val="20"/>
        </w:rPr>
        <w:t>гол.</w:t>
      </w:r>
      <w:r w:rsidRPr="002A6CAE">
        <w:rPr>
          <w:sz w:val="20"/>
          <w:szCs w:val="20"/>
        </w:rPr>
        <w:t xml:space="preserve"> из каждой группы. В результате было установлено, что комбикорма с испытываемым к</w:t>
      </w:r>
      <w:r w:rsidRPr="002A6CAE">
        <w:rPr>
          <w:sz w:val="20"/>
          <w:szCs w:val="20"/>
        </w:rPr>
        <w:t>о</w:t>
      </w:r>
      <w:r w:rsidRPr="00EA52AD">
        <w:rPr>
          <w:spacing w:val="-2"/>
          <w:sz w:val="20"/>
          <w:szCs w:val="20"/>
        </w:rPr>
        <w:t>личеством рапсового жмыха не оказали достоверного влияния на убо</w:t>
      </w:r>
      <w:r w:rsidRPr="00EA52AD">
        <w:rPr>
          <w:spacing w:val="-2"/>
          <w:sz w:val="20"/>
          <w:szCs w:val="20"/>
        </w:rPr>
        <w:t>й</w:t>
      </w:r>
      <w:r w:rsidRPr="00EA52AD">
        <w:rPr>
          <w:spacing w:val="-2"/>
          <w:sz w:val="20"/>
          <w:szCs w:val="20"/>
        </w:rPr>
        <w:t xml:space="preserve">ный выход, который составил в контрольной группе </w:t>
      </w:r>
      <w:r>
        <w:rPr>
          <w:spacing w:val="-2"/>
          <w:sz w:val="20"/>
          <w:szCs w:val="20"/>
        </w:rPr>
        <w:t>(</w:t>
      </w:r>
      <w:r w:rsidRPr="00EA52AD">
        <w:rPr>
          <w:spacing w:val="-2"/>
          <w:sz w:val="20"/>
          <w:szCs w:val="20"/>
        </w:rPr>
        <w:t>64,76±1,55</w:t>
      </w:r>
      <w:r>
        <w:rPr>
          <w:spacing w:val="-2"/>
          <w:sz w:val="20"/>
          <w:szCs w:val="20"/>
        </w:rPr>
        <w:t>)</w:t>
      </w:r>
      <w:r w:rsidRPr="00EA52AD">
        <w:rPr>
          <w:spacing w:val="-2"/>
          <w:sz w:val="20"/>
          <w:szCs w:val="20"/>
        </w:rPr>
        <w:t xml:space="preserve"> %, а в опытной – </w:t>
      </w:r>
      <w:r>
        <w:rPr>
          <w:spacing w:val="-2"/>
          <w:sz w:val="20"/>
          <w:szCs w:val="20"/>
        </w:rPr>
        <w:t>(</w:t>
      </w:r>
      <w:r w:rsidRPr="00EA52AD">
        <w:rPr>
          <w:spacing w:val="-2"/>
          <w:sz w:val="20"/>
          <w:szCs w:val="20"/>
        </w:rPr>
        <w:t>66,07±1,55</w:t>
      </w:r>
      <w:r>
        <w:rPr>
          <w:spacing w:val="-2"/>
          <w:sz w:val="20"/>
          <w:szCs w:val="20"/>
        </w:rPr>
        <w:t>)</w:t>
      </w:r>
      <w:r w:rsidRPr="00EA52AD">
        <w:rPr>
          <w:spacing w:val="-2"/>
          <w:sz w:val="20"/>
          <w:szCs w:val="20"/>
        </w:rPr>
        <w:t xml:space="preserve"> %. Это связано с более высокой осаленностью туш опытной группы. Так, толщина шпика у животных контрольной группы составляла </w:t>
      </w:r>
      <w:r>
        <w:rPr>
          <w:spacing w:val="-2"/>
          <w:sz w:val="20"/>
          <w:szCs w:val="20"/>
        </w:rPr>
        <w:t>(</w:t>
      </w:r>
      <w:r w:rsidRPr="00EA52AD">
        <w:rPr>
          <w:spacing w:val="-2"/>
          <w:sz w:val="20"/>
          <w:szCs w:val="20"/>
        </w:rPr>
        <w:t>17,5±1,50</w:t>
      </w:r>
      <w:r>
        <w:rPr>
          <w:spacing w:val="-2"/>
          <w:sz w:val="20"/>
          <w:szCs w:val="20"/>
        </w:rPr>
        <w:t>)</w:t>
      </w:r>
      <w:r w:rsidRPr="00EA52AD">
        <w:rPr>
          <w:spacing w:val="-2"/>
          <w:sz w:val="20"/>
          <w:szCs w:val="20"/>
        </w:rPr>
        <w:t xml:space="preserve"> мм, у контрольной – </w:t>
      </w:r>
      <w:r>
        <w:rPr>
          <w:spacing w:val="-2"/>
          <w:sz w:val="20"/>
          <w:szCs w:val="20"/>
        </w:rPr>
        <w:t>(</w:t>
      </w:r>
      <w:r w:rsidRPr="00EA52AD">
        <w:rPr>
          <w:spacing w:val="-2"/>
          <w:sz w:val="20"/>
          <w:szCs w:val="20"/>
        </w:rPr>
        <w:t>19,0±1,00</w:t>
      </w:r>
      <w:r>
        <w:rPr>
          <w:spacing w:val="-2"/>
          <w:sz w:val="20"/>
          <w:szCs w:val="20"/>
        </w:rPr>
        <w:t>)</w:t>
      </w:r>
      <w:r w:rsidRPr="00EA52AD">
        <w:rPr>
          <w:spacing w:val="-2"/>
          <w:sz w:val="20"/>
          <w:szCs w:val="20"/>
        </w:rPr>
        <w:t xml:space="preserve"> мм.</w:t>
      </w:r>
    </w:p>
    <w:p w:rsidR="00D863FA" w:rsidRPr="002A6CAE" w:rsidRDefault="00D863FA" w:rsidP="005A3E2F">
      <w:pPr>
        <w:pStyle w:val="Title"/>
        <w:spacing w:line="230" w:lineRule="auto"/>
        <w:ind w:right="0"/>
        <w:rPr>
          <w:sz w:val="20"/>
          <w:szCs w:val="20"/>
        </w:rPr>
      </w:pPr>
      <w:r w:rsidRPr="002A6CAE">
        <w:rPr>
          <w:sz w:val="20"/>
          <w:szCs w:val="20"/>
        </w:rPr>
        <w:t>Испытуемые количества рапсового жмыха не оказали отрицател</w:t>
      </w:r>
      <w:r w:rsidRPr="002A6CAE">
        <w:rPr>
          <w:sz w:val="20"/>
          <w:szCs w:val="20"/>
        </w:rPr>
        <w:t>ь</w:t>
      </w:r>
      <w:r w:rsidRPr="002A6CAE">
        <w:rPr>
          <w:sz w:val="20"/>
          <w:szCs w:val="20"/>
        </w:rPr>
        <w:t>ного влияния на убойный выход, который находился в пределах 64,76</w:t>
      </w:r>
      <w:r>
        <w:rPr>
          <w:sz w:val="20"/>
          <w:szCs w:val="20"/>
        </w:rPr>
        <w:t>–</w:t>
      </w:r>
      <w:r w:rsidRPr="002A6CAE">
        <w:rPr>
          <w:sz w:val="20"/>
          <w:szCs w:val="20"/>
        </w:rPr>
        <w:t>66,07</w:t>
      </w:r>
      <w:r>
        <w:rPr>
          <w:sz w:val="20"/>
          <w:szCs w:val="20"/>
        </w:rPr>
        <w:t> %</w:t>
      </w:r>
      <w:r w:rsidRPr="002A6CAE">
        <w:rPr>
          <w:sz w:val="20"/>
          <w:szCs w:val="20"/>
        </w:rPr>
        <w:t>.</w:t>
      </w:r>
    </w:p>
    <w:p w:rsidR="00D863FA" w:rsidRPr="002A6CAE" w:rsidRDefault="00D863FA" w:rsidP="005A3E2F">
      <w:pPr>
        <w:pStyle w:val="Title"/>
        <w:spacing w:line="230" w:lineRule="auto"/>
        <w:ind w:right="0"/>
        <w:rPr>
          <w:sz w:val="20"/>
          <w:szCs w:val="20"/>
        </w:rPr>
      </w:pPr>
      <w:r w:rsidRPr="002A6CAE">
        <w:rPr>
          <w:sz w:val="20"/>
          <w:szCs w:val="20"/>
        </w:rPr>
        <w:t>Повышение дозы рапсового жмыха до 12</w:t>
      </w:r>
      <w:r>
        <w:rPr>
          <w:sz w:val="20"/>
          <w:szCs w:val="20"/>
        </w:rPr>
        <w:t> %</w:t>
      </w:r>
      <w:r w:rsidRPr="002A6CAE">
        <w:rPr>
          <w:sz w:val="20"/>
          <w:szCs w:val="20"/>
        </w:rPr>
        <w:t xml:space="preserve"> вызывало тенденцию увеличения массы сердца на 10,77</w:t>
      </w:r>
      <w:r>
        <w:rPr>
          <w:sz w:val="20"/>
          <w:szCs w:val="20"/>
        </w:rPr>
        <w:t> %</w:t>
      </w:r>
      <w:r w:rsidRPr="002A6CAE">
        <w:rPr>
          <w:sz w:val="20"/>
          <w:szCs w:val="20"/>
        </w:rPr>
        <w:t>, печени – на 1,75</w:t>
      </w:r>
      <w:r>
        <w:rPr>
          <w:sz w:val="20"/>
          <w:szCs w:val="20"/>
        </w:rPr>
        <w:t> %</w:t>
      </w:r>
      <w:r w:rsidRPr="002A6CAE">
        <w:rPr>
          <w:sz w:val="20"/>
          <w:szCs w:val="20"/>
        </w:rPr>
        <w:t>, почек – на 1,61</w:t>
      </w:r>
      <w:r>
        <w:rPr>
          <w:sz w:val="20"/>
          <w:szCs w:val="20"/>
        </w:rPr>
        <w:t> %</w:t>
      </w:r>
      <w:r w:rsidRPr="002A6CAE">
        <w:rPr>
          <w:sz w:val="20"/>
          <w:szCs w:val="20"/>
        </w:rPr>
        <w:t>, внутреннего жира – на 16,99</w:t>
      </w:r>
      <w:r>
        <w:rPr>
          <w:sz w:val="20"/>
          <w:szCs w:val="20"/>
        </w:rPr>
        <w:t> %</w:t>
      </w:r>
      <w:r w:rsidRPr="002A6CAE">
        <w:rPr>
          <w:sz w:val="20"/>
          <w:szCs w:val="20"/>
        </w:rPr>
        <w:t>, снижения массы селез</w:t>
      </w:r>
      <w:r>
        <w:rPr>
          <w:sz w:val="20"/>
          <w:szCs w:val="20"/>
        </w:rPr>
        <w:t>е</w:t>
      </w:r>
      <w:r w:rsidRPr="002A6CAE">
        <w:rPr>
          <w:sz w:val="20"/>
          <w:szCs w:val="20"/>
        </w:rPr>
        <w:t>нки на 5,56</w:t>
      </w:r>
      <w:r>
        <w:rPr>
          <w:sz w:val="20"/>
          <w:szCs w:val="20"/>
        </w:rPr>
        <w:t> %</w:t>
      </w:r>
      <w:r w:rsidRPr="002A6CAE">
        <w:rPr>
          <w:sz w:val="20"/>
          <w:szCs w:val="20"/>
        </w:rPr>
        <w:t xml:space="preserve"> </w:t>
      </w:r>
      <w:r>
        <w:rPr>
          <w:sz w:val="20"/>
          <w:szCs w:val="20"/>
        </w:rPr>
        <w:t>(табл.</w:t>
      </w:r>
      <w:r w:rsidRPr="002A6CAE">
        <w:rPr>
          <w:sz w:val="20"/>
          <w:szCs w:val="20"/>
        </w:rPr>
        <w:t xml:space="preserve"> 4).</w:t>
      </w:r>
    </w:p>
    <w:p w:rsidR="00D863FA" w:rsidRPr="00B1142F" w:rsidRDefault="00D863FA" w:rsidP="005A3E2F">
      <w:pPr>
        <w:pStyle w:val="Title"/>
        <w:spacing w:line="228" w:lineRule="auto"/>
        <w:ind w:right="0"/>
        <w:rPr>
          <w:b/>
          <w:i/>
          <w:sz w:val="14"/>
          <w:szCs w:val="20"/>
        </w:rPr>
      </w:pPr>
    </w:p>
    <w:p w:rsidR="00D863FA" w:rsidRPr="00932FBF" w:rsidRDefault="00D863FA" w:rsidP="005A3E2F">
      <w:pPr>
        <w:pStyle w:val="Title"/>
        <w:spacing w:line="228" w:lineRule="auto"/>
        <w:ind w:right="0"/>
        <w:jc w:val="center"/>
        <w:rPr>
          <w:b/>
          <w:sz w:val="16"/>
          <w:szCs w:val="20"/>
        </w:rPr>
      </w:pPr>
      <w:r w:rsidRPr="00932FBF">
        <w:rPr>
          <w:sz w:val="16"/>
          <w:szCs w:val="20"/>
        </w:rPr>
        <w:t>Т</w:t>
      </w:r>
      <w:r>
        <w:rPr>
          <w:sz w:val="16"/>
          <w:szCs w:val="20"/>
        </w:rPr>
        <w:t xml:space="preserve"> </w:t>
      </w:r>
      <w:r w:rsidRPr="00932FBF">
        <w:rPr>
          <w:sz w:val="16"/>
          <w:szCs w:val="20"/>
        </w:rPr>
        <w:t>а</w:t>
      </w:r>
      <w:r>
        <w:rPr>
          <w:sz w:val="16"/>
          <w:szCs w:val="20"/>
        </w:rPr>
        <w:t xml:space="preserve"> </w:t>
      </w:r>
      <w:r w:rsidRPr="00932FBF">
        <w:rPr>
          <w:sz w:val="16"/>
          <w:szCs w:val="20"/>
        </w:rPr>
        <w:t>б</w:t>
      </w:r>
      <w:r>
        <w:rPr>
          <w:sz w:val="16"/>
          <w:szCs w:val="20"/>
        </w:rPr>
        <w:t xml:space="preserve"> </w:t>
      </w:r>
      <w:r w:rsidRPr="00932FBF">
        <w:rPr>
          <w:sz w:val="16"/>
          <w:szCs w:val="20"/>
        </w:rPr>
        <w:t>л</w:t>
      </w:r>
      <w:r>
        <w:rPr>
          <w:sz w:val="16"/>
          <w:szCs w:val="20"/>
        </w:rPr>
        <w:t xml:space="preserve"> </w:t>
      </w:r>
      <w:r w:rsidRPr="00932FBF">
        <w:rPr>
          <w:sz w:val="16"/>
          <w:szCs w:val="20"/>
        </w:rPr>
        <w:t>и</w:t>
      </w:r>
      <w:r>
        <w:rPr>
          <w:sz w:val="16"/>
          <w:szCs w:val="20"/>
        </w:rPr>
        <w:t xml:space="preserve"> </w:t>
      </w:r>
      <w:r w:rsidRPr="00932FBF">
        <w:rPr>
          <w:sz w:val="16"/>
          <w:szCs w:val="20"/>
        </w:rPr>
        <w:t>ц</w:t>
      </w:r>
      <w:r>
        <w:rPr>
          <w:sz w:val="16"/>
          <w:szCs w:val="20"/>
        </w:rPr>
        <w:t xml:space="preserve"> </w:t>
      </w:r>
      <w:r w:rsidRPr="00932FBF">
        <w:rPr>
          <w:sz w:val="16"/>
          <w:szCs w:val="20"/>
        </w:rPr>
        <w:t>а</w:t>
      </w:r>
      <w:r>
        <w:rPr>
          <w:sz w:val="16"/>
          <w:szCs w:val="20"/>
        </w:rPr>
        <w:t xml:space="preserve"> </w:t>
      </w:r>
      <w:r w:rsidRPr="00932FBF">
        <w:rPr>
          <w:sz w:val="16"/>
          <w:szCs w:val="20"/>
        </w:rPr>
        <w:t xml:space="preserve"> 4</w:t>
      </w:r>
      <w:r>
        <w:rPr>
          <w:sz w:val="16"/>
          <w:szCs w:val="20"/>
        </w:rPr>
        <w:t>.</w:t>
      </w:r>
      <w:r w:rsidRPr="00932FBF">
        <w:rPr>
          <w:b/>
          <w:sz w:val="16"/>
          <w:szCs w:val="20"/>
        </w:rPr>
        <w:t xml:space="preserve"> Масса внутренних органов</w:t>
      </w:r>
    </w:p>
    <w:p w:rsidR="00D863FA" w:rsidRPr="00B1142F" w:rsidRDefault="00D863FA" w:rsidP="005A3E2F">
      <w:pPr>
        <w:pStyle w:val="Title"/>
        <w:spacing w:line="228" w:lineRule="auto"/>
        <w:ind w:right="0"/>
        <w:rPr>
          <w:sz w:val="14"/>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A0"/>
      </w:tblPr>
      <w:tblGrid>
        <w:gridCol w:w="1718"/>
        <w:gridCol w:w="854"/>
        <w:gridCol w:w="1847"/>
        <w:gridCol w:w="1705"/>
      </w:tblGrid>
      <w:tr w:rsidR="00D863FA" w:rsidRPr="002A6CAE" w:rsidTr="00EA52AD">
        <w:trPr>
          <w:trHeight w:val="20"/>
          <w:jc w:val="center"/>
        </w:trPr>
        <w:tc>
          <w:tcPr>
            <w:tcW w:w="2100" w:type="pct"/>
            <w:gridSpan w:val="2"/>
            <w:vMerge w:val="restart"/>
            <w:vAlign w:val="center"/>
          </w:tcPr>
          <w:p w:rsidR="00D863FA" w:rsidRPr="002A6CAE" w:rsidRDefault="00D863FA" w:rsidP="005A3E2F">
            <w:pPr>
              <w:pStyle w:val="Heading7"/>
              <w:spacing w:line="228" w:lineRule="auto"/>
              <w:ind w:right="0"/>
            </w:pPr>
            <w:r w:rsidRPr="002A6CAE">
              <w:t>Показатели</w:t>
            </w:r>
          </w:p>
        </w:tc>
        <w:tc>
          <w:tcPr>
            <w:tcW w:w="2900" w:type="pct"/>
            <w:gridSpan w:val="2"/>
          </w:tcPr>
          <w:p w:rsidR="00D863FA" w:rsidRPr="002A6CAE" w:rsidRDefault="00D863FA" w:rsidP="005A3E2F">
            <w:pPr>
              <w:pStyle w:val="Heading7"/>
              <w:spacing w:line="228" w:lineRule="auto"/>
              <w:ind w:right="0"/>
            </w:pPr>
            <w:r w:rsidRPr="002A6CAE">
              <w:t>Групп</w:t>
            </w:r>
            <w:r>
              <w:t>ы</w:t>
            </w:r>
          </w:p>
        </w:tc>
      </w:tr>
      <w:tr w:rsidR="00D863FA" w:rsidRPr="002A6CAE" w:rsidTr="00EA52AD">
        <w:trPr>
          <w:trHeight w:val="20"/>
          <w:jc w:val="center"/>
        </w:trPr>
        <w:tc>
          <w:tcPr>
            <w:tcW w:w="2100" w:type="pct"/>
            <w:gridSpan w:val="2"/>
            <w:vMerge/>
            <w:vAlign w:val="center"/>
          </w:tcPr>
          <w:p w:rsidR="00D863FA" w:rsidRPr="002A6CAE" w:rsidRDefault="00D863FA" w:rsidP="005A3E2F">
            <w:pPr>
              <w:pStyle w:val="Heading7"/>
              <w:spacing w:line="228" w:lineRule="auto"/>
              <w:ind w:right="0"/>
            </w:pPr>
          </w:p>
        </w:tc>
        <w:tc>
          <w:tcPr>
            <w:tcW w:w="1508" w:type="pct"/>
          </w:tcPr>
          <w:p w:rsidR="00D863FA" w:rsidRPr="00EA52AD" w:rsidRDefault="00D863FA" w:rsidP="005A3E2F">
            <w:pPr>
              <w:pStyle w:val="Heading7"/>
              <w:spacing w:line="228" w:lineRule="auto"/>
              <w:ind w:right="0"/>
            </w:pPr>
            <w:r>
              <w:t>1-я контрольная</w:t>
            </w:r>
          </w:p>
        </w:tc>
        <w:tc>
          <w:tcPr>
            <w:tcW w:w="1392" w:type="pct"/>
          </w:tcPr>
          <w:p w:rsidR="00D863FA" w:rsidRPr="00EA52AD" w:rsidRDefault="00D863FA" w:rsidP="005A3E2F">
            <w:pPr>
              <w:pStyle w:val="Heading7"/>
              <w:spacing w:line="228" w:lineRule="auto"/>
              <w:ind w:right="0"/>
            </w:pPr>
            <w:r>
              <w:t>2-я опытная</w:t>
            </w:r>
          </w:p>
        </w:tc>
      </w:tr>
      <w:tr w:rsidR="00D863FA" w:rsidRPr="002A6CAE" w:rsidTr="00EA52AD">
        <w:trPr>
          <w:trHeight w:val="20"/>
          <w:jc w:val="center"/>
        </w:trPr>
        <w:tc>
          <w:tcPr>
            <w:tcW w:w="1403" w:type="pct"/>
            <w:vMerge w:val="restart"/>
            <w:vAlign w:val="center"/>
          </w:tcPr>
          <w:p w:rsidR="00D863FA" w:rsidRPr="002A6CAE" w:rsidRDefault="00D863FA" w:rsidP="00467419">
            <w:pPr>
              <w:pStyle w:val="Heading7"/>
              <w:spacing w:line="228" w:lineRule="auto"/>
              <w:ind w:right="0"/>
              <w:jc w:val="left"/>
            </w:pPr>
            <w:r w:rsidRPr="002A6CAE">
              <w:t>Сердце</w:t>
            </w:r>
          </w:p>
        </w:tc>
        <w:tc>
          <w:tcPr>
            <w:tcW w:w="697" w:type="pct"/>
            <w:vAlign w:val="bottom"/>
          </w:tcPr>
          <w:p w:rsidR="00D863FA" w:rsidRPr="002A6CAE" w:rsidRDefault="00D863FA" w:rsidP="005A3E2F">
            <w:pPr>
              <w:pStyle w:val="Heading7"/>
              <w:spacing w:line="228" w:lineRule="auto"/>
              <w:ind w:right="0"/>
            </w:pPr>
            <w:r w:rsidRPr="002A6CAE">
              <w:t>г</w:t>
            </w:r>
          </w:p>
        </w:tc>
        <w:tc>
          <w:tcPr>
            <w:tcW w:w="1508" w:type="pct"/>
          </w:tcPr>
          <w:p w:rsidR="00D863FA" w:rsidRPr="002A6CAE" w:rsidRDefault="00D863FA" w:rsidP="005A3E2F">
            <w:pPr>
              <w:pStyle w:val="Heading7"/>
              <w:spacing w:line="228" w:lineRule="auto"/>
              <w:ind w:right="0"/>
            </w:pPr>
            <w:r w:rsidRPr="002A6CAE">
              <w:t>325</w:t>
            </w:r>
          </w:p>
        </w:tc>
        <w:tc>
          <w:tcPr>
            <w:tcW w:w="1392" w:type="pct"/>
          </w:tcPr>
          <w:p w:rsidR="00D863FA" w:rsidRPr="002A6CAE" w:rsidRDefault="00D863FA" w:rsidP="005A3E2F">
            <w:pPr>
              <w:pStyle w:val="Heading7"/>
              <w:spacing w:line="228" w:lineRule="auto"/>
              <w:ind w:right="0"/>
            </w:pPr>
            <w:r w:rsidRPr="002A6CAE">
              <w:t>360</w:t>
            </w:r>
          </w:p>
        </w:tc>
      </w:tr>
      <w:tr w:rsidR="00D863FA" w:rsidRPr="002A6CAE" w:rsidTr="00EA52AD">
        <w:trPr>
          <w:trHeight w:val="20"/>
          <w:jc w:val="center"/>
        </w:trPr>
        <w:tc>
          <w:tcPr>
            <w:tcW w:w="1403" w:type="pct"/>
            <w:vMerge/>
            <w:vAlign w:val="center"/>
          </w:tcPr>
          <w:p w:rsidR="00D863FA" w:rsidRPr="002A6CAE" w:rsidRDefault="00D863FA" w:rsidP="00467419">
            <w:pPr>
              <w:pStyle w:val="Heading7"/>
              <w:spacing w:line="228" w:lineRule="auto"/>
              <w:ind w:right="0"/>
              <w:jc w:val="left"/>
            </w:pPr>
          </w:p>
        </w:tc>
        <w:tc>
          <w:tcPr>
            <w:tcW w:w="697" w:type="pct"/>
            <w:vAlign w:val="bottom"/>
          </w:tcPr>
          <w:p w:rsidR="00D863FA" w:rsidRPr="002A6CAE" w:rsidRDefault="00D863FA" w:rsidP="005A3E2F">
            <w:pPr>
              <w:pStyle w:val="Heading7"/>
              <w:spacing w:line="228" w:lineRule="auto"/>
              <w:ind w:right="0"/>
            </w:pPr>
            <w:r w:rsidRPr="002A6CAE">
              <w:t>%</w:t>
            </w:r>
          </w:p>
        </w:tc>
        <w:tc>
          <w:tcPr>
            <w:tcW w:w="1508" w:type="pct"/>
          </w:tcPr>
          <w:p w:rsidR="00D863FA" w:rsidRPr="002A6CAE" w:rsidRDefault="00D863FA" w:rsidP="005A3E2F">
            <w:pPr>
              <w:pStyle w:val="Heading7"/>
              <w:spacing w:line="228" w:lineRule="auto"/>
              <w:ind w:right="0"/>
            </w:pPr>
            <w:r w:rsidRPr="002A6CAE">
              <w:t>100</w:t>
            </w:r>
          </w:p>
        </w:tc>
        <w:tc>
          <w:tcPr>
            <w:tcW w:w="1392" w:type="pct"/>
          </w:tcPr>
          <w:p w:rsidR="00D863FA" w:rsidRPr="002A6CAE" w:rsidRDefault="00D863FA" w:rsidP="005A3E2F">
            <w:pPr>
              <w:pStyle w:val="Heading7"/>
              <w:spacing w:line="228" w:lineRule="auto"/>
              <w:ind w:right="0"/>
            </w:pPr>
            <w:r w:rsidRPr="002A6CAE">
              <w:t>110,77</w:t>
            </w:r>
          </w:p>
        </w:tc>
      </w:tr>
      <w:tr w:rsidR="00D863FA" w:rsidRPr="002A6CAE" w:rsidTr="00EA52AD">
        <w:trPr>
          <w:trHeight w:val="20"/>
          <w:jc w:val="center"/>
        </w:trPr>
        <w:tc>
          <w:tcPr>
            <w:tcW w:w="1403" w:type="pct"/>
            <w:vMerge w:val="restart"/>
            <w:vAlign w:val="center"/>
          </w:tcPr>
          <w:p w:rsidR="00D863FA" w:rsidRPr="002A6CAE" w:rsidRDefault="00D863FA" w:rsidP="00467419">
            <w:pPr>
              <w:pStyle w:val="Heading7"/>
              <w:spacing w:line="228" w:lineRule="auto"/>
              <w:ind w:right="0"/>
              <w:jc w:val="left"/>
            </w:pPr>
            <w:r w:rsidRPr="002A6CAE">
              <w:t>Л</w:t>
            </w:r>
            <w:r>
              <w:t>е</w:t>
            </w:r>
            <w:r w:rsidRPr="002A6CAE">
              <w:t>гкие</w:t>
            </w:r>
          </w:p>
        </w:tc>
        <w:tc>
          <w:tcPr>
            <w:tcW w:w="697" w:type="pct"/>
            <w:vAlign w:val="bottom"/>
          </w:tcPr>
          <w:p w:rsidR="00D863FA" w:rsidRPr="002A6CAE" w:rsidRDefault="00D863FA" w:rsidP="005A3E2F">
            <w:pPr>
              <w:pStyle w:val="Heading7"/>
              <w:spacing w:line="228" w:lineRule="auto"/>
              <w:ind w:right="0"/>
            </w:pPr>
            <w:r w:rsidRPr="002A6CAE">
              <w:t>г</w:t>
            </w:r>
          </w:p>
        </w:tc>
        <w:tc>
          <w:tcPr>
            <w:tcW w:w="1508" w:type="pct"/>
          </w:tcPr>
          <w:p w:rsidR="00D863FA" w:rsidRPr="002A6CAE" w:rsidRDefault="00D863FA" w:rsidP="005A3E2F">
            <w:pPr>
              <w:pStyle w:val="Heading7"/>
              <w:spacing w:line="228" w:lineRule="auto"/>
              <w:ind w:right="0"/>
            </w:pPr>
            <w:r w:rsidRPr="002A6CAE">
              <w:t>1215</w:t>
            </w:r>
          </w:p>
        </w:tc>
        <w:tc>
          <w:tcPr>
            <w:tcW w:w="1392" w:type="pct"/>
          </w:tcPr>
          <w:p w:rsidR="00D863FA" w:rsidRPr="002A6CAE" w:rsidRDefault="00D863FA" w:rsidP="005A3E2F">
            <w:pPr>
              <w:pStyle w:val="Heading7"/>
              <w:spacing w:line="228" w:lineRule="auto"/>
              <w:ind w:right="0"/>
            </w:pPr>
            <w:r w:rsidRPr="002A6CAE">
              <w:t>945</w:t>
            </w:r>
          </w:p>
        </w:tc>
      </w:tr>
      <w:tr w:rsidR="00D863FA" w:rsidRPr="002A6CAE" w:rsidTr="00EA52AD">
        <w:trPr>
          <w:trHeight w:val="20"/>
          <w:jc w:val="center"/>
        </w:trPr>
        <w:tc>
          <w:tcPr>
            <w:tcW w:w="1403" w:type="pct"/>
            <w:vMerge/>
            <w:vAlign w:val="center"/>
          </w:tcPr>
          <w:p w:rsidR="00D863FA" w:rsidRPr="002A6CAE" w:rsidRDefault="00D863FA" w:rsidP="00467419">
            <w:pPr>
              <w:pStyle w:val="Heading7"/>
              <w:spacing w:line="228" w:lineRule="auto"/>
              <w:ind w:right="0"/>
              <w:jc w:val="left"/>
            </w:pPr>
          </w:p>
        </w:tc>
        <w:tc>
          <w:tcPr>
            <w:tcW w:w="697" w:type="pct"/>
            <w:vAlign w:val="bottom"/>
          </w:tcPr>
          <w:p w:rsidR="00D863FA" w:rsidRPr="002A6CAE" w:rsidRDefault="00D863FA" w:rsidP="005A3E2F">
            <w:pPr>
              <w:pStyle w:val="Heading7"/>
              <w:spacing w:line="228" w:lineRule="auto"/>
              <w:ind w:right="0"/>
            </w:pPr>
            <w:r w:rsidRPr="002A6CAE">
              <w:t>%</w:t>
            </w:r>
          </w:p>
        </w:tc>
        <w:tc>
          <w:tcPr>
            <w:tcW w:w="1508" w:type="pct"/>
          </w:tcPr>
          <w:p w:rsidR="00D863FA" w:rsidRPr="002A6CAE" w:rsidRDefault="00D863FA" w:rsidP="005A3E2F">
            <w:pPr>
              <w:pStyle w:val="Heading7"/>
              <w:spacing w:line="228" w:lineRule="auto"/>
              <w:ind w:right="0"/>
            </w:pPr>
            <w:r w:rsidRPr="002A6CAE">
              <w:t>100</w:t>
            </w:r>
          </w:p>
        </w:tc>
        <w:tc>
          <w:tcPr>
            <w:tcW w:w="1392" w:type="pct"/>
          </w:tcPr>
          <w:p w:rsidR="00D863FA" w:rsidRPr="002A6CAE" w:rsidRDefault="00D863FA" w:rsidP="005A3E2F">
            <w:pPr>
              <w:pStyle w:val="Heading7"/>
              <w:spacing w:line="228" w:lineRule="auto"/>
              <w:ind w:right="0"/>
            </w:pPr>
            <w:r w:rsidRPr="002A6CAE">
              <w:t>77,78</w:t>
            </w:r>
          </w:p>
        </w:tc>
      </w:tr>
      <w:tr w:rsidR="00D863FA" w:rsidRPr="002A6CAE" w:rsidTr="00EA52AD">
        <w:trPr>
          <w:trHeight w:val="20"/>
          <w:jc w:val="center"/>
        </w:trPr>
        <w:tc>
          <w:tcPr>
            <w:tcW w:w="1403" w:type="pct"/>
            <w:vMerge w:val="restart"/>
            <w:vAlign w:val="center"/>
          </w:tcPr>
          <w:p w:rsidR="00D863FA" w:rsidRPr="002A6CAE" w:rsidRDefault="00D863FA" w:rsidP="00467419">
            <w:pPr>
              <w:pStyle w:val="Heading7"/>
              <w:spacing w:line="228" w:lineRule="auto"/>
              <w:ind w:right="0"/>
              <w:jc w:val="left"/>
            </w:pPr>
            <w:r w:rsidRPr="002A6CAE">
              <w:t>Печень</w:t>
            </w:r>
          </w:p>
        </w:tc>
        <w:tc>
          <w:tcPr>
            <w:tcW w:w="697" w:type="pct"/>
            <w:vAlign w:val="bottom"/>
          </w:tcPr>
          <w:p w:rsidR="00D863FA" w:rsidRPr="002A6CAE" w:rsidRDefault="00D863FA" w:rsidP="005A3E2F">
            <w:pPr>
              <w:pStyle w:val="Heading7"/>
              <w:spacing w:line="228" w:lineRule="auto"/>
              <w:ind w:right="0"/>
            </w:pPr>
            <w:r w:rsidRPr="002A6CAE">
              <w:t>г</w:t>
            </w:r>
          </w:p>
        </w:tc>
        <w:tc>
          <w:tcPr>
            <w:tcW w:w="1508" w:type="pct"/>
          </w:tcPr>
          <w:p w:rsidR="00D863FA" w:rsidRPr="002A6CAE" w:rsidRDefault="00D863FA" w:rsidP="005A3E2F">
            <w:pPr>
              <w:pStyle w:val="Heading7"/>
              <w:spacing w:line="228" w:lineRule="auto"/>
              <w:ind w:right="0"/>
            </w:pPr>
            <w:r w:rsidRPr="002A6CAE">
              <w:t>1710</w:t>
            </w:r>
          </w:p>
        </w:tc>
        <w:tc>
          <w:tcPr>
            <w:tcW w:w="1392" w:type="pct"/>
          </w:tcPr>
          <w:p w:rsidR="00D863FA" w:rsidRPr="002A6CAE" w:rsidRDefault="00D863FA" w:rsidP="005A3E2F">
            <w:pPr>
              <w:pStyle w:val="Heading7"/>
              <w:spacing w:line="228" w:lineRule="auto"/>
              <w:ind w:right="0"/>
            </w:pPr>
            <w:r w:rsidRPr="002A6CAE">
              <w:t>1740</w:t>
            </w:r>
          </w:p>
        </w:tc>
      </w:tr>
      <w:tr w:rsidR="00D863FA" w:rsidRPr="002A6CAE" w:rsidTr="00EA52AD">
        <w:trPr>
          <w:trHeight w:val="20"/>
          <w:jc w:val="center"/>
        </w:trPr>
        <w:tc>
          <w:tcPr>
            <w:tcW w:w="1403" w:type="pct"/>
            <w:vMerge/>
            <w:vAlign w:val="center"/>
          </w:tcPr>
          <w:p w:rsidR="00D863FA" w:rsidRPr="002A6CAE" w:rsidRDefault="00D863FA" w:rsidP="00467419">
            <w:pPr>
              <w:pStyle w:val="Heading7"/>
              <w:spacing w:line="228" w:lineRule="auto"/>
              <w:ind w:right="0"/>
              <w:jc w:val="left"/>
            </w:pPr>
          </w:p>
        </w:tc>
        <w:tc>
          <w:tcPr>
            <w:tcW w:w="697" w:type="pct"/>
            <w:vAlign w:val="bottom"/>
          </w:tcPr>
          <w:p w:rsidR="00D863FA" w:rsidRPr="002A6CAE" w:rsidRDefault="00D863FA" w:rsidP="005A3E2F">
            <w:pPr>
              <w:pStyle w:val="Heading7"/>
              <w:spacing w:line="228" w:lineRule="auto"/>
              <w:ind w:right="0"/>
            </w:pPr>
            <w:r w:rsidRPr="002A6CAE">
              <w:t>%</w:t>
            </w:r>
          </w:p>
        </w:tc>
        <w:tc>
          <w:tcPr>
            <w:tcW w:w="1508" w:type="pct"/>
          </w:tcPr>
          <w:p w:rsidR="00D863FA" w:rsidRPr="002A6CAE" w:rsidRDefault="00D863FA" w:rsidP="005A3E2F">
            <w:pPr>
              <w:pStyle w:val="Heading7"/>
              <w:spacing w:line="228" w:lineRule="auto"/>
              <w:ind w:right="0"/>
            </w:pPr>
            <w:r w:rsidRPr="002A6CAE">
              <w:t>100</w:t>
            </w:r>
          </w:p>
        </w:tc>
        <w:tc>
          <w:tcPr>
            <w:tcW w:w="1392" w:type="pct"/>
          </w:tcPr>
          <w:p w:rsidR="00D863FA" w:rsidRPr="002A6CAE" w:rsidRDefault="00D863FA" w:rsidP="005A3E2F">
            <w:pPr>
              <w:pStyle w:val="Heading7"/>
              <w:spacing w:line="228" w:lineRule="auto"/>
              <w:ind w:right="0"/>
            </w:pPr>
            <w:r w:rsidRPr="002A6CAE">
              <w:t>101,75</w:t>
            </w:r>
          </w:p>
        </w:tc>
      </w:tr>
      <w:tr w:rsidR="00D863FA" w:rsidRPr="002A6CAE" w:rsidTr="00EA52AD">
        <w:trPr>
          <w:trHeight w:val="20"/>
          <w:jc w:val="center"/>
        </w:trPr>
        <w:tc>
          <w:tcPr>
            <w:tcW w:w="1403" w:type="pct"/>
            <w:vMerge w:val="restart"/>
            <w:vAlign w:val="center"/>
          </w:tcPr>
          <w:p w:rsidR="00D863FA" w:rsidRPr="002A6CAE" w:rsidRDefault="00D863FA" w:rsidP="00467419">
            <w:pPr>
              <w:pStyle w:val="Heading7"/>
              <w:spacing w:line="228" w:lineRule="auto"/>
              <w:ind w:right="0"/>
              <w:jc w:val="left"/>
            </w:pPr>
            <w:r w:rsidRPr="002A6CAE">
              <w:t>Селез</w:t>
            </w:r>
            <w:r>
              <w:t>е</w:t>
            </w:r>
            <w:r w:rsidRPr="002A6CAE">
              <w:t>нка</w:t>
            </w:r>
          </w:p>
        </w:tc>
        <w:tc>
          <w:tcPr>
            <w:tcW w:w="697" w:type="pct"/>
            <w:vAlign w:val="bottom"/>
          </w:tcPr>
          <w:p w:rsidR="00D863FA" w:rsidRPr="002A6CAE" w:rsidRDefault="00D863FA" w:rsidP="005A3E2F">
            <w:pPr>
              <w:pStyle w:val="Heading7"/>
              <w:spacing w:line="228" w:lineRule="auto"/>
              <w:ind w:right="0"/>
            </w:pPr>
            <w:r w:rsidRPr="002A6CAE">
              <w:t>г</w:t>
            </w:r>
          </w:p>
        </w:tc>
        <w:tc>
          <w:tcPr>
            <w:tcW w:w="1508" w:type="pct"/>
          </w:tcPr>
          <w:p w:rsidR="00D863FA" w:rsidRPr="002A6CAE" w:rsidRDefault="00D863FA" w:rsidP="005A3E2F">
            <w:pPr>
              <w:pStyle w:val="Heading7"/>
              <w:spacing w:line="228" w:lineRule="auto"/>
              <w:ind w:right="0"/>
            </w:pPr>
            <w:r w:rsidRPr="002A6CAE">
              <w:t>180</w:t>
            </w:r>
          </w:p>
        </w:tc>
        <w:tc>
          <w:tcPr>
            <w:tcW w:w="1392" w:type="pct"/>
          </w:tcPr>
          <w:p w:rsidR="00D863FA" w:rsidRPr="002A6CAE" w:rsidRDefault="00D863FA" w:rsidP="005A3E2F">
            <w:pPr>
              <w:pStyle w:val="Heading7"/>
              <w:spacing w:line="228" w:lineRule="auto"/>
              <w:ind w:right="0"/>
            </w:pPr>
            <w:r w:rsidRPr="002A6CAE">
              <w:t>170</w:t>
            </w:r>
          </w:p>
        </w:tc>
      </w:tr>
      <w:tr w:rsidR="00D863FA" w:rsidRPr="002A6CAE" w:rsidTr="00EA52AD">
        <w:trPr>
          <w:trHeight w:val="20"/>
          <w:jc w:val="center"/>
        </w:trPr>
        <w:tc>
          <w:tcPr>
            <w:tcW w:w="1403" w:type="pct"/>
            <w:vMerge/>
            <w:vAlign w:val="center"/>
          </w:tcPr>
          <w:p w:rsidR="00D863FA" w:rsidRPr="002A6CAE" w:rsidRDefault="00D863FA" w:rsidP="00467419">
            <w:pPr>
              <w:pStyle w:val="Heading7"/>
              <w:spacing w:line="228" w:lineRule="auto"/>
              <w:ind w:right="0"/>
              <w:jc w:val="left"/>
            </w:pPr>
          </w:p>
        </w:tc>
        <w:tc>
          <w:tcPr>
            <w:tcW w:w="697" w:type="pct"/>
            <w:vAlign w:val="bottom"/>
          </w:tcPr>
          <w:p w:rsidR="00D863FA" w:rsidRPr="002A6CAE" w:rsidRDefault="00D863FA" w:rsidP="005A3E2F">
            <w:pPr>
              <w:pStyle w:val="Heading7"/>
              <w:spacing w:line="228" w:lineRule="auto"/>
              <w:ind w:right="0"/>
            </w:pPr>
            <w:r w:rsidRPr="002A6CAE">
              <w:t>%</w:t>
            </w:r>
          </w:p>
        </w:tc>
        <w:tc>
          <w:tcPr>
            <w:tcW w:w="1508" w:type="pct"/>
          </w:tcPr>
          <w:p w:rsidR="00D863FA" w:rsidRPr="002A6CAE" w:rsidRDefault="00D863FA" w:rsidP="005A3E2F">
            <w:pPr>
              <w:pStyle w:val="Heading7"/>
              <w:spacing w:line="228" w:lineRule="auto"/>
              <w:ind w:right="0"/>
            </w:pPr>
            <w:r w:rsidRPr="002A6CAE">
              <w:t>100</w:t>
            </w:r>
          </w:p>
        </w:tc>
        <w:tc>
          <w:tcPr>
            <w:tcW w:w="1392" w:type="pct"/>
          </w:tcPr>
          <w:p w:rsidR="00D863FA" w:rsidRPr="002A6CAE" w:rsidRDefault="00D863FA" w:rsidP="005A3E2F">
            <w:pPr>
              <w:pStyle w:val="Heading7"/>
              <w:spacing w:line="228" w:lineRule="auto"/>
              <w:ind w:right="0"/>
            </w:pPr>
            <w:r w:rsidRPr="002A6CAE">
              <w:t>94,44</w:t>
            </w:r>
          </w:p>
        </w:tc>
      </w:tr>
      <w:tr w:rsidR="00D863FA" w:rsidRPr="002A6CAE" w:rsidTr="00EA52AD">
        <w:trPr>
          <w:trHeight w:val="20"/>
          <w:jc w:val="center"/>
        </w:trPr>
        <w:tc>
          <w:tcPr>
            <w:tcW w:w="1403" w:type="pct"/>
            <w:vMerge w:val="restart"/>
            <w:vAlign w:val="center"/>
          </w:tcPr>
          <w:p w:rsidR="00D863FA" w:rsidRPr="002A6CAE" w:rsidRDefault="00D863FA" w:rsidP="00467419">
            <w:pPr>
              <w:pStyle w:val="Heading7"/>
              <w:spacing w:line="228" w:lineRule="auto"/>
              <w:ind w:right="0"/>
              <w:jc w:val="left"/>
            </w:pPr>
            <w:r w:rsidRPr="002A6CAE">
              <w:t>Почки</w:t>
            </w:r>
          </w:p>
        </w:tc>
        <w:tc>
          <w:tcPr>
            <w:tcW w:w="697" w:type="pct"/>
            <w:vAlign w:val="bottom"/>
          </w:tcPr>
          <w:p w:rsidR="00D863FA" w:rsidRPr="002A6CAE" w:rsidRDefault="00D863FA" w:rsidP="005A3E2F">
            <w:pPr>
              <w:pStyle w:val="Heading7"/>
              <w:spacing w:line="228" w:lineRule="auto"/>
              <w:ind w:right="0"/>
            </w:pPr>
            <w:r w:rsidRPr="002A6CAE">
              <w:t>г</w:t>
            </w:r>
          </w:p>
        </w:tc>
        <w:tc>
          <w:tcPr>
            <w:tcW w:w="1508" w:type="pct"/>
          </w:tcPr>
          <w:p w:rsidR="00D863FA" w:rsidRPr="002A6CAE" w:rsidRDefault="00D863FA" w:rsidP="005A3E2F">
            <w:pPr>
              <w:pStyle w:val="Heading7"/>
              <w:spacing w:line="228" w:lineRule="auto"/>
              <w:ind w:right="0"/>
            </w:pPr>
            <w:r w:rsidRPr="002A6CAE">
              <w:t>310</w:t>
            </w:r>
          </w:p>
        </w:tc>
        <w:tc>
          <w:tcPr>
            <w:tcW w:w="1392" w:type="pct"/>
          </w:tcPr>
          <w:p w:rsidR="00D863FA" w:rsidRPr="002A6CAE" w:rsidRDefault="00D863FA" w:rsidP="005A3E2F">
            <w:pPr>
              <w:pStyle w:val="Heading7"/>
              <w:spacing w:line="228" w:lineRule="auto"/>
              <w:ind w:right="0"/>
            </w:pPr>
            <w:r w:rsidRPr="002A6CAE">
              <w:t>315</w:t>
            </w:r>
          </w:p>
        </w:tc>
      </w:tr>
      <w:tr w:rsidR="00D863FA" w:rsidRPr="002A6CAE" w:rsidTr="00EA52AD">
        <w:trPr>
          <w:trHeight w:val="20"/>
          <w:jc w:val="center"/>
        </w:trPr>
        <w:tc>
          <w:tcPr>
            <w:tcW w:w="1403" w:type="pct"/>
            <w:vMerge/>
            <w:vAlign w:val="center"/>
          </w:tcPr>
          <w:p w:rsidR="00D863FA" w:rsidRPr="002A6CAE" w:rsidRDefault="00D863FA" w:rsidP="00467419">
            <w:pPr>
              <w:pStyle w:val="Heading7"/>
              <w:spacing w:line="228" w:lineRule="auto"/>
              <w:ind w:right="0"/>
              <w:jc w:val="left"/>
            </w:pPr>
          </w:p>
        </w:tc>
        <w:tc>
          <w:tcPr>
            <w:tcW w:w="697" w:type="pct"/>
            <w:vAlign w:val="bottom"/>
          </w:tcPr>
          <w:p w:rsidR="00D863FA" w:rsidRPr="002A6CAE" w:rsidRDefault="00D863FA" w:rsidP="005A3E2F">
            <w:pPr>
              <w:pStyle w:val="Heading7"/>
              <w:spacing w:line="228" w:lineRule="auto"/>
              <w:ind w:right="0"/>
            </w:pPr>
            <w:r w:rsidRPr="002A6CAE">
              <w:t>%</w:t>
            </w:r>
          </w:p>
        </w:tc>
        <w:tc>
          <w:tcPr>
            <w:tcW w:w="1508" w:type="pct"/>
          </w:tcPr>
          <w:p w:rsidR="00D863FA" w:rsidRPr="002A6CAE" w:rsidRDefault="00D863FA" w:rsidP="005A3E2F">
            <w:pPr>
              <w:pStyle w:val="Heading7"/>
              <w:spacing w:line="228" w:lineRule="auto"/>
              <w:ind w:right="0"/>
            </w:pPr>
            <w:r w:rsidRPr="002A6CAE">
              <w:t>100</w:t>
            </w:r>
          </w:p>
        </w:tc>
        <w:tc>
          <w:tcPr>
            <w:tcW w:w="1392" w:type="pct"/>
          </w:tcPr>
          <w:p w:rsidR="00D863FA" w:rsidRPr="002A6CAE" w:rsidRDefault="00D863FA" w:rsidP="005A3E2F">
            <w:pPr>
              <w:pStyle w:val="Heading7"/>
              <w:spacing w:line="228" w:lineRule="auto"/>
              <w:ind w:right="0"/>
            </w:pPr>
            <w:r w:rsidRPr="002A6CAE">
              <w:t>101,61</w:t>
            </w:r>
          </w:p>
        </w:tc>
      </w:tr>
      <w:tr w:rsidR="00D863FA" w:rsidRPr="002A6CAE" w:rsidTr="00EA52AD">
        <w:trPr>
          <w:trHeight w:val="20"/>
          <w:jc w:val="center"/>
        </w:trPr>
        <w:tc>
          <w:tcPr>
            <w:tcW w:w="1403" w:type="pct"/>
            <w:vMerge w:val="restart"/>
            <w:vAlign w:val="center"/>
          </w:tcPr>
          <w:p w:rsidR="00D863FA" w:rsidRPr="002A6CAE" w:rsidRDefault="00D863FA" w:rsidP="00467419">
            <w:pPr>
              <w:pStyle w:val="Heading7"/>
              <w:spacing w:line="228" w:lineRule="auto"/>
              <w:ind w:right="0"/>
              <w:jc w:val="left"/>
            </w:pPr>
            <w:r w:rsidRPr="002A6CAE">
              <w:t>Жир внутренний</w:t>
            </w:r>
          </w:p>
        </w:tc>
        <w:tc>
          <w:tcPr>
            <w:tcW w:w="697" w:type="pct"/>
            <w:vAlign w:val="bottom"/>
          </w:tcPr>
          <w:p w:rsidR="00D863FA" w:rsidRPr="002A6CAE" w:rsidRDefault="00D863FA" w:rsidP="005A3E2F">
            <w:pPr>
              <w:pStyle w:val="Heading7"/>
              <w:spacing w:line="228" w:lineRule="auto"/>
              <w:ind w:right="0"/>
            </w:pPr>
            <w:r w:rsidRPr="002A6CAE">
              <w:t>г</w:t>
            </w:r>
          </w:p>
        </w:tc>
        <w:tc>
          <w:tcPr>
            <w:tcW w:w="1508" w:type="pct"/>
          </w:tcPr>
          <w:p w:rsidR="00D863FA" w:rsidRPr="002A6CAE" w:rsidRDefault="00D863FA" w:rsidP="005A3E2F">
            <w:pPr>
              <w:pStyle w:val="Heading7"/>
              <w:spacing w:line="228" w:lineRule="auto"/>
              <w:ind w:right="0"/>
            </w:pPr>
            <w:r w:rsidRPr="002A6CAE">
              <w:t>765</w:t>
            </w:r>
          </w:p>
        </w:tc>
        <w:tc>
          <w:tcPr>
            <w:tcW w:w="1392" w:type="pct"/>
          </w:tcPr>
          <w:p w:rsidR="00D863FA" w:rsidRPr="002A6CAE" w:rsidRDefault="00D863FA" w:rsidP="005A3E2F">
            <w:pPr>
              <w:pStyle w:val="Heading7"/>
              <w:spacing w:line="228" w:lineRule="auto"/>
              <w:ind w:right="0"/>
            </w:pPr>
            <w:r w:rsidRPr="002A6CAE">
              <w:t>895</w:t>
            </w:r>
          </w:p>
        </w:tc>
      </w:tr>
      <w:tr w:rsidR="00D863FA" w:rsidRPr="002A6CAE" w:rsidTr="00EA52AD">
        <w:trPr>
          <w:trHeight w:val="20"/>
          <w:jc w:val="center"/>
        </w:trPr>
        <w:tc>
          <w:tcPr>
            <w:tcW w:w="1403" w:type="pct"/>
            <w:vMerge/>
            <w:noWrap/>
            <w:vAlign w:val="bottom"/>
          </w:tcPr>
          <w:p w:rsidR="00D863FA" w:rsidRPr="002A6CAE" w:rsidRDefault="00D863FA" w:rsidP="005A3E2F">
            <w:pPr>
              <w:pStyle w:val="Heading7"/>
              <w:ind w:right="0"/>
            </w:pPr>
          </w:p>
        </w:tc>
        <w:tc>
          <w:tcPr>
            <w:tcW w:w="697" w:type="pct"/>
            <w:vAlign w:val="bottom"/>
          </w:tcPr>
          <w:p w:rsidR="00D863FA" w:rsidRPr="002A6CAE" w:rsidRDefault="00D863FA" w:rsidP="005A3E2F">
            <w:pPr>
              <w:pStyle w:val="Heading7"/>
              <w:ind w:right="0"/>
            </w:pPr>
            <w:r w:rsidRPr="002A6CAE">
              <w:t>%</w:t>
            </w:r>
          </w:p>
        </w:tc>
        <w:tc>
          <w:tcPr>
            <w:tcW w:w="1508" w:type="pct"/>
          </w:tcPr>
          <w:p w:rsidR="00D863FA" w:rsidRPr="002A6CAE" w:rsidRDefault="00D863FA" w:rsidP="005A3E2F">
            <w:pPr>
              <w:pStyle w:val="Heading7"/>
              <w:ind w:right="0"/>
            </w:pPr>
            <w:r w:rsidRPr="002A6CAE">
              <w:t>100</w:t>
            </w:r>
          </w:p>
        </w:tc>
        <w:tc>
          <w:tcPr>
            <w:tcW w:w="1392" w:type="pct"/>
          </w:tcPr>
          <w:p w:rsidR="00D863FA" w:rsidRPr="002A6CAE" w:rsidRDefault="00D863FA" w:rsidP="005A3E2F">
            <w:pPr>
              <w:pStyle w:val="Heading7"/>
              <w:ind w:right="0"/>
            </w:pPr>
            <w:r w:rsidRPr="002A6CAE">
              <w:t>116,99</w:t>
            </w:r>
          </w:p>
        </w:tc>
      </w:tr>
    </w:tbl>
    <w:p w:rsidR="00D863FA" w:rsidRPr="002A6CAE" w:rsidRDefault="00D863FA" w:rsidP="005A3E2F">
      <w:pPr>
        <w:pStyle w:val="Title"/>
        <w:ind w:right="0"/>
        <w:rPr>
          <w:color w:val="0D0D0D"/>
          <w:sz w:val="20"/>
          <w:szCs w:val="20"/>
        </w:rPr>
      </w:pPr>
      <w:r w:rsidRPr="002A6CAE">
        <w:rPr>
          <w:color w:val="0D0D0D"/>
          <w:sz w:val="20"/>
          <w:szCs w:val="20"/>
        </w:rPr>
        <w:t>Данные, представленные в табл</w:t>
      </w:r>
      <w:r>
        <w:rPr>
          <w:color w:val="0D0D0D"/>
          <w:sz w:val="20"/>
          <w:szCs w:val="20"/>
        </w:rPr>
        <w:t>.</w:t>
      </w:r>
      <w:r w:rsidRPr="002A6CAE">
        <w:rPr>
          <w:color w:val="0D0D0D"/>
          <w:sz w:val="20"/>
          <w:szCs w:val="20"/>
        </w:rPr>
        <w:t xml:space="preserve"> 5, свидетельствуют о том, что ввод 12</w:t>
      </w:r>
      <w:r>
        <w:rPr>
          <w:color w:val="0D0D0D"/>
          <w:sz w:val="20"/>
          <w:szCs w:val="20"/>
        </w:rPr>
        <w:t> %</w:t>
      </w:r>
      <w:r w:rsidRPr="002A6CAE">
        <w:rPr>
          <w:color w:val="0D0D0D"/>
          <w:sz w:val="20"/>
          <w:szCs w:val="20"/>
        </w:rPr>
        <w:t xml:space="preserve"> рапсового жмых</w:t>
      </w:r>
      <w:r>
        <w:rPr>
          <w:color w:val="0D0D0D"/>
          <w:sz w:val="20"/>
          <w:szCs w:val="20"/>
        </w:rPr>
        <w:t>а</w:t>
      </w:r>
      <w:r w:rsidRPr="002A6CAE">
        <w:rPr>
          <w:color w:val="0D0D0D"/>
          <w:sz w:val="20"/>
          <w:szCs w:val="20"/>
        </w:rPr>
        <w:t xml:space="preserve"> в состав комбикормов для откармливаемого молодняка свиней приводит к увеличению себестоимости 1 ц живой массы на 2,16</w:t>
      </w:r>
      <w:r>
        <w:rPr>
          <w:color w:val="0D0D0D"/>
          <w:sz w:val="20"/>
          <w:szCs w:val="20"/>
        </w:rPr>
        <w:t> %</w:t>
      </w:r>
      <w:r w:rsidRPr="002A6CAE">
        <w:rPr>
          <w:color w:val="0D0D0D"/>
          <w:sz w:val="20"/>
          <w:szCs w:val="20"/>
        </w:rPr>
        <w:t>. Это</w:t>
      </w:r>
      <w:r>
        <w:rPr>
          <w:color w:val="0D0D0D"/>
          <w:sz w:val="20"/>
          <w:szCs w:val="20"/>
        </w:rPr>
        <w:t>,</w:t>
      </w:r>
      <w:r w:rsidRPr="002A6CAE">
        <w:rPr>
          <w:color w:val="0D0D0D"/>
          <w:sz w:val="20"/>
          <w:szCs w:val="20"/>
        </w:rPr>
        <w:t xml:space="preserve"> в свою очередь</w:t>
      </w:r>
      <w:r>
        <w:rPr>
          <w:color w:val="0D0D0D"/>
          <w:sz w:val="20"/>
          <w:szCs w:val="20"/>
        </w:rPr>
        <w:t>,</w:t>
      </w:r>
      <w:r w:rsidRPr="002A6CAE">
        <w:rPr>
          <w:color w:val="0D0D0D"/>
          <w:sz w:val="20"/>
          <w:szCs w:val="20"/>
        </w:rPr>
        <w:t xml:space="preserve"> влеч</w:t>
      </w:r>
      <w:r>
        <w:rPr>
          <w:color w:val="0D0D0D"/>
          <w:sz w:val="20"/>
          <w:szCs w:val="20"/>
        </w:rPr>
        <w:t>е</w:t>
      </w:r>
      <w:r w:rsidRPr="002A6CAE">
        <w:rPr>
          <w:color w:val="0D0D0D"/>
          <w:sz w:val="20"/>
          <w:szCs w:val="20"/>
        </w:rPr>
        <w:t>т за собой снижение у</w:t>
      </w:r>
      <w:r w:rsidRPr="002A6CAE">
        <w:rPr>
          <w:color w:val="0D0D0D"/>
          <w:sz w:val="20"/>
          <w:szCs w:val="20"/>
        </w:rPr>
        <w:t>с</w:t>
      </w:r>
      <w:r w:rsidRPr="002A6CAE">
        <w:rPr>
          <w:color w:val="0D0D0D"/>
          <w:sz w:val="20"/>
          <w:szCs w:val="20"/>
        </w:rPr>
        <w:t>ловной прибыли на 7,88</w:t>
      </w:r>
      <w:r>
        <w:rPr>
          <w:color w:val="0D0D0D"/>
          <w:sz w:val="20"/>
          <w:szCs w:val="20"/>
        </w:rPr>
        <w:t> %</w:t>
      </w:r>
      <w:r w:rsidRPr="002A6CAE">
        <w:rPr>
          <w:color w:val="0D0D0D"/>
          <w:sz w:val="20"/>
          <w:szCs w:val="20"/>
        </w:rPr>
        <w:t>.</w:t>
      </w:r>
    </w:p>
    <w:p w:rsidR="00D863FA" w:rsidRPr="00B1142F" w:rsidRDefault="00D863FA" w:rsidP="005A3E2F">
      <w:pPr>
        <w:pStyle w:val="Title"/>
        <w:ind w:right="0"/>
        <w:rPr>
          <w:sz w:val="24"/>
          <w:szCs w:val="20"/>
        </w:rPr>
      </w:pPr>
    </w:p>
    <w:p w:rsidR="00D863FA" w:rsidRDefault="00D863FA" w:rsidP="005A3E2F">
      <w:pPr>
        <w:pStyle w:val="Title"/>
        <w:ind w:right="0" w:firstLine="0"/>
        <w:jc w:val="center"/>
        <w:rPr>
          <w:b/>
          <w:sz w:val="16"/>
          <w:szCs w:val="20"/>
        </w:rPr>
      </w:pPr>
      <w:r w:rsidRPr="00932FBF">
        <w:rPr>
          <w:sz w:val="16"/>
          <w:szCs w:val="20"/>
        </w:rPr>
        <w:t>Т</w:t>
      </w:r>
      <w:r>
        <w:rPr>
          <w:sz w:val="16"/>
          <w:szCs w:val="20"/>
        </w:rPr>
        <w:t xml:space="preserve"> </w:t>
      </w:r>
      <w:r w:rsidRPr="00932FBF">
        <w:rPr>
          <w:sz w:val="16"/>
          <w:szCs w:val="20"/>
        </w:rPr>
        <w:t>а</w:t>
      </w:r>
      <w:r>
        <w:rPr>
          <w:sz w:val="16"/>
          <w:szCs w:val="20"/>
        </w:rPr>
        <w:t xml:space="preserve"> </w:t>
      </w:r>
      <w:r w:rsidRPr="00932FBF">
        <w:rPr>
          <w:sz w:val="16"/>
          <w:szCs w:val="20"/>
        </w:rPr>
        <w:t>б</w:t>
      </w:r>
      <w:r>
        <w:rPr>
          <w:sz w:val="16"/>
          <w:szCs w:val="20"/>
        </w:rPr>
        <w:t xml:space="preserve"> </w:t>
      </w:r>
      <w:r w:rsidRPr="00932FBF">
        <w:rPr>
          <w:sz w:val="16"/>
          <w:szCs w:val="20"/>
        </w:rPr>
        <w:t>л</w:t>
      </w:r>
      <w:r>
        <w:rPr>
          <w:sz w:val="16"/>
          <w:szCs w:val="20"/>
        </w:rPr>
        <w:t xml:space="preserve"> </w:t>
      </w:r>
      <w:r w:rsidRPr="00932FBF">
        <w:rPr>
          <w:sz w:val="16"/>
          <w:szCs w:val="20"/>
        </w:rPr>
        <w:t>и</w:t>
      </w:r>
      <w:r>
        <w:rPr>
          <w:sz w:val="16"/>
          <w:szCs w:val="20"/>
        </w:rPr>
        <w:t xml:space="preserve"> </w:t>
      </w:r>
      <w:r w:rsidRPr="00932FBF">
        <w:rPr>
          <w:sz w:val="16"/>
          <w:szCs w:val="20"/>
        </w:rPr>
        <w:t>ц</w:t>
      </w:r>
      <w:r>
        <w:rPr>
          <w:sz w:val="16"/>
          <w:szCs w:val="20"/>
        </w:rPr>
        <w:t xml:space="preserve"> </w:t>
      </w:r>
      <w:r w:rsidRPr="00932FBF">
        <w:rPr>
          <w:sz w:val="16"/>
          <w:szCs w:val="20"/>
        </w:rPr>
        <w:t>а</w:t>
      </w:r>
      <w:r>
        <w:rPr>
          <w:sz w:val="16"/>
          <w:szCs w:val="20"/>
        </w:rPr>
        <w:t xml:space="preserve"> </w:t>
      </w:r>
      <w:r w:rsidRPr="00932FBF">
        <w:rPr>
          <w:sz w:val="16"/>
          <w:szCs w:val="20"/>
        </w:rPr>
        <w:t xml:space="preserve"> 5</w:t>
      </w:r>
      <w:r>
        <w:rPr>
          <w:sz w:val="16"/>
          <w:szCs w:val="20"/>
        </w:rPr>
        <w:t>.</w:t>
      </w:r>
      <w:r w:rsidRPr="00932FBF">
        <w:rPr>
          <w:b/>
          <w:sz w:val="16"/>
          <w:szCs w:val="20"/>
        </w:rPr>
        <w:t xml:space="preserve"> Расч</w:t>
      </w:r>
      <w:r>
        <w:rPr>
          <w:b/>
          <w:sz w:val="16"/>
          <w:szCs w:val="20"/>
        </w:rPr>
        <w:t>е</w:t>
      </w:r>
      <w:r w:rsidRPr="00932FBF">
        <w:rPr>
          <w:b/>
          <w:sz w:val="16"/>
          <w:szCs w:val="20"/>
        </w:rPr>
        <w:t xml:space="preserve">т экономической эффективности использования </w:t>
      </w:r>
    </w:p>
    <w:p w:rsidR="00D863FA" w:rsidRPr="00932FBF" w:rsidRDefault="00D863FA" w:rsidP="005A3E2F">
      <w:pPr>
        <w:pStyle w:val="Title"/>
        <w:ind w:right="0" w:firstLine="0"/>
        <w:jc w:val="center"/>
        <w:rPr>
          <w:b/>
          <w:sz w:val="16"/>
          <w:szCs w:val="20"/>
        </w:rPr>
      </w:pPr>
      <w:r w:rsidRPr="00932FBF">
        <w:rPr>
          <w:b/>
          <w:sz w:val="16"/>
          <w:szCs w:val="20"/>
        </w:rPr>
        <w:t>рапсового жмыха в составе комбикормов для молодняка свиней</w:t>
      </w:r>
    </w:p>
    <w:p w:rsidR="00D863FA" w:rsidRPr="00B1142F" w:rsidRDefault="00D863FA" w:rsidP="005A3E2F">
      <w:pPr>
        <w:pStyle w:val="Title"/>
        <w:ind w:right="0"/>
        <w:rPr>
          <w:sz w:val="24"/>
          <w:szCs w:val="20"/>
        </w:rPr>
      </w:pPr>
    </w:p>
    <w:tbl>
      <w:tblPr>
        <w:tblW w:w="6124" w:type="dxa"/>
        <w:jc w:val="center"/>
        <w:tblCellMar>
          <w:left w:w="57" w:type="dxa"/>
          <w:right w:w="57" w:type="dxa"/>
        </w:tblCellMar>
        <w:tblLook w:val="00A0"/>
      </w:tblPr>
      <w:tblGrid>
        <w:gridCol w:w="3725"/>
        <w:gridCol w:w="1227"/>
        <w:gridCol w:w="1172"/>
      </w:tblGrid>
      <w:tr w:rsidR="00D863FA" w:rsidRPr="002A6CAE" w:rsidTr="00EA52AD">
        <w:trPr>
          <w:trHeight w:val="20"/>
          <w:jc w:val="center"/>
        </w:trPr>
        <w:tc>
          <w:tcPr>
            <w:tcW w:w="3041" w:type="pct"/>
            <w:vMerge w:val="restar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r w:rsidRPr="002A6CAE">
              <w:t>Показатели</w:t>
            </w:r>
          </w:p>
        </w:tc>
        <w:tc>
          <w:tcPr>
            <w:tcW w:w="1959" w:type="pct"/>
            <w:gridSpan w:val="2"/>
            <w:tcBorders>
              <w:top w:val="single" w:sz="4" w:space="0" w:color="auto"/>
              <w:left w:val="nil"/>
              <w:bottom w:val="single" w:sz="4" w:space="0" w:color="auto"/>
              <w:right w:val="single" w:sz="4" w:space="0" w:color="auto"/>
            </w:tcBorders>
            <w:vAlign w:val="center"/>
          </w:tcPr>
          <w:p w:rsidR="00D863FA" w:rsidRPr="002A6CAE" w:rsidRDefault="00D863FA" w:rsidP="005A3E2F">
            <w:pPr>
              <w:pStyle w:val="Heading7"/>
              <w:ind w:right="0"/>
            </w:pPr>
            <w:r w:rsidRPr="002A6CAE">
              <w:t>Групп</w:t>
            </w:r>
            <w:r>
              <w:t>ы</w:t>
            </w:r>
          </w:p>
        </w:tc>
      </w:tr>
      <w:tr w:rsidR="00D863FA" w:rsidRPr="002A6CAE" w:rsidTr="00EA52AD">
        <w:trPr>
          <w:trHeight w:val="20"/>
          <w:jc w:val="center"/>
        </w:trPr>
        <w:tc>
          <w:tcPr>
            <w:tcW w:w="3041" w:type="pct"/>
            <w:vMerge/>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p>
        </w:tc>
        <w:tc>
          <w:tcPr>
            <w:tcW w:w="1002" w:type="pct"/>
            <w:tcBorders>
              <w:top w:val="nil"/>
              <w:left w:val="nil"/>
              <w:bottom w:val="single" w:sz="4" w:space="0" w:color="auto"/>
              <w:right w:val="single" w:sz="4" w:space="0" w:color="auto"/>
            </w:tcBorders>
            <w:vAlign w:val="center"/>
          </w:tcPr>
          <w:p w:rsidR="00D863FA" w:rsidRPr="002A6CAE" w:rsidRDefault="00D863FA" w:rsidP="005A3E2F">
            <w:pPr>
              <w:pStyle w:val="Heading7"/>
              <w:ind w:right="0"/>
            </w:pPr>
            <w:r>
              <w:t xml:space="preserve">1-я </w:t>
            </w:r>
            <w:r w:rsidRPr="002A6CAE">
              <w:t>контрольная</w:t>
            </w:r>
          </w:p>
        </w:tc>
        <w:tc>
          <w:tcPr>
            <w:tcW w:w="957" w:type="pct"/>
            <w:tcBorders>
              <w:top w:val="nil"/>
              <w:left w:val="nil"/>
              <w:bottom w:val="single" w:sz="4" w:space="0" w:color="auto"/>
              <w:right w:val="single" w:sz="4" w:space="0" w:color="auto"/>
            </w:tcBorders>
            <w:vAlign w:val="center"/>
          </w:tcPr>
          <w:p w:rsidR="00D863FA" w:rsidRPr="002A6CAE" w:rsidRDefault="00D863FA" w:rsidP="005A3E2F">
            <w:pPr>
              <w:pStyle w:val="Heading7"/>
              <w:ind w:right="0"/>
            </w:pPr>
            <w:r>
              <w:t xml:space="preserve">2-я </w:t>
            </w:r>
            <w:r w:rsidRPr="002A6CAE">
              <w:t>опытная</w:t>
            </w:r>
          </w:p>
        </w:tc>
      </w:tr>
      <w:tr w:rsidR="00D863FA" w:rsidRPr="002A6CAE" w:rsidTr="00EA52AD">
        <w:trPr>
          <w:trHeight w:val="20"/>
          <w:jc w:val="center"/>
        </w:trPr>
        <w:tc>
          <w:tcPr>
            <w:tcW w:w="3041" w:type="pct"/>
            <w:tcBorders>
              <w:top w:val="nil"/>
              <w:left w:val="single" w:sz="4" w:space="0" w:color="auto"/>
              <w:bottom w:val="single" w:sz="4" w:space="0" w:color="auto"/>
              <w:right w:val="single" w:sz="4" w:space="0" w:color="auto"/>
            </w:tcBorders>
            <w:vAlign w:val="center"/>
          </w:tcPr>
          <w:p w:rsidR="00D863FA" w:rsidRPr="002A6CAE" w:rsidRDefault="00D863FA" w:rsidP="00467419">
            <w:pPr>
              <w:pStyle w:val="Heading7"/>
              <w:ind w:right="0"/>
              <w:jc w:val="left"/>
            </w:pPr>
            <w:r w:rsidRPr="002A6CAE">
              <w:t>Стоимость 1 кг комбикорма, у.</w:t>
            </w:r>
            <w:r>
              <w:t xml:space="preserve"> </w:t>
            </w:r>
            <w:r w:rsidRPr="002A6CAE">
              <w:t>е.</w:t>
            </w:r>
          </w:p>
        </w:tc>
        <w:tc>
          <w:tcPr>
            <w:tcW w:w="1002" w:type="pct"/>
            <w:tcBorders>
              <w:top w:val="nil"/>
              <w:left w:val="nil"/>
              <w:bottom w:val="single" w:sz="4" w:space="0" w:color="auto"/>
              <w:right w:val="single" w:sz="4" w:space="0" w:color="auto"/>
            </w:tcBorders>
            <w:vAlign w:val="center"/>
          </w:tcPr>
          <w:p w:rsidR="00D863FA" w:rsidRPr="002A6CAE" w:rsidRDefault="00D863FA" w:rsidP="005A3E2F">
            <w:pPr>
              <w:pStyle w:val="Heading7"/>
              <w:ind w:right="0"/>
            </w:pPr>
            <w:r w:rsidRPr="002A6CAE">
              <w:t>0,1652</w:t>
            </w:r>
          </w:p>
        </w:tc>
        <w:tc>
          <w:tcPr>
            <w:tcW w:w="957" w:type="pct"/>
            <w:tcBorders>
              <w:top w:val="nil"/>
              <w:left w:val="nil"/>
              <w:bottom w:val="single" w:sz="4" w:space="0" w:color="auto"/>
              <w:right w:val="single" w:sz="4" w:space="0" w:color="auto"/>
            </w:tcBorders>
            <w:vAlign w:val="center"/>
          </w:tcPr>
          <w:p w:rsidR="00D863FA" w:rsidRPr="002A6CAE" w:rsidRDefault="00D863FA" w:rsidP="005A3E2F">
            <w:pPr>
              <w:pStyle w:val="Heading7"/>
              <w:ind w:right="0"/>
            </w:pPr>
            <w:r w:rsidRPr="002A6CAE">
              <w:t>0,1652</w:t>
            </w:r>
          </w:p>
        </w:tc>
      </w:tr>
      <w:tr w:rsidR="00D863FA" w:rsidRPr="002A6CAE" w:rsidTr="00EA52AD">
        <w:trPr>
          <w:trHeight w:val="20"/>
          <w:jc w:val="center"/>
        </w:trPr>
        <w:tc>
          <w:tcPr>
            <w:tcW w:w="3041" w:type="pct"/>
            <w:tcBorders>
              <w:top w:val="nil"/>
              <w:left w:val="single" w:sz="4" w:space="0" w:color="auto"/>
              <w:bottom w:val="single" w:sz="4" w:space="0" w:color="auto"/>
              <w:right w:val="single" w:sz="4" w:space="0" w:color="auto"/>
            </w:tcBorders>
            <w:vAlign w:val="center"/>
          </w:tcPr>
          <w:p w:rsidR="00D863FA" w:rsidRPr="002A6CAE" w:rsidRDefault="00D863FA" w:rsidP="00467419">
            <w:pPr>
              <w:pStyle w:val="Heading7"/>
              <w:ind w:right="0"/>
              <w:jc w:val="left"/>
            </w:pPr>
            <w:r w:rsidRPr="002A6CAE">
              <w:t>Затрачено комбикорма в расч</w:t>
            </w:r>
            <w:r>
              <w:t>е</w:t>
            </w:r>
            <w:r w:rsidRPr="002A6CAE">
              <w:t>те на 1 гол</w:t>
            </w:r>
            <w:r>
              <w:t>.</w:t>
            </w:r>
            <w:r w:rsidRPr="002A6CAE">
              <w:t>, кг</w:t>
            </w:r>
          </w:p>
        </w:tc>
        <w:tc>
          <w:tcPr>
            <w:tcW w:w="1002" w:type="pct"/>
            <w:tcBorders>
              <w:top w:val="nil"/>
              <w:left w:val="nil"/>
              <w:bottom w:val="single" w:sz="4" w:space="0" w:color="auto"/>
              <w:right w:val="single" w:sz="4" w:space="0" w:color="auto"/>
            </w:tcBorders>
            <w:vAlign w:val="center"/>
          </w:tcPr>
          <w:p w:rsidR="00D863FA" w:rsidRPr="002A6CAE" w:rsidRDefault="00D863FA" w:rsidP="005A3E2F">
            <w:pPr>
              <w:pStyle w:val="Heading7"/>
              <w:ind w:right="0"/>
            </w:pPr>
            <w:r w:rsidRPr="002A6CAE">
              <w:t>130,8</w:t>
            </w:r>
          </w:p>
        </w:tc>
        <w:tc>
          <w:tcPr>
            <w:tcW w:w="957" w:type="pct"/>
            <w:tcBorders>
              <w:top w:val="nil"/>
              <w:left w:val="nil"/>
              <w:bottom w:val="single" w:sz="4" w:space="0" w:color="auto"/>
              <w:right w:val="single" w:sz="4" w:space="0" w:color="auto"/>
            </w:tcBorders>
            <w:vAlign w:val="center"/>
          </w:tcPr>
          <w:p w:rsidR="00D863FA" w:rsidRPr="002A6CAE" w:rsidRDefault="00D863FA" w:rsidP="005A3E2F">
            <w:pPr>
              <w:pStyle w:val="Heading7"/>
              <w:ind w:right="0"/>
            </w:pPr>
            <w:r w:rsidRPr="002A6CAE">
              <w:t>130,8</w:t>
            </w:r>
          </w:p>
        </w:tc>
      </w:tr>
      <w:tr w:rsidR="00D863FA" w:rsidRPr="002A6CAE" w:rsidTr="00EA52AD">
        <w:trPr>
          <w:trHeight w:val="20"/>
          <w:jc w:val="center"/>
        </w:trPr>
        <w:tc>
          <w:tcPr>
            <w:tcW w:w="3041" w:type="pct"/>
            <w:tcBorders>
              <w:top w:val="nil"/>
              <w:left w:val="single" w:sz="4" w:space="0" w:color="auto"/>
              <w:bottom w:val="single" w:sz="4" w:space="0" w:color="auto"/>
              <w:right w:val="single" w:sz="4" w:space="0" w:color="auto"/>
            </w:tcBorders>
            <w:vAlign w:val="center"/>
          </w:tcPr>
          <w:p w:rsidR="00D863FA" w:rsidRPr="002A6CAE" w:rsidRDefault="00D863FA" w:rsidP="00467419">
            <w:pPr>
              <w:pStyle w:val="Heading7"/>
              <w:ind w:right="0"/>
              <w:jc w:val="left"/>
            </w:pPr>
            <w:r w:rsidRPr="002A6CAE">
              <w:t>Стоимость затраченного в расч</w:t>
            </w:r>
            <w:r>
              <w:t>е</w:t>
            </w:r>
            <w:r w:rsidRPr="002A6CAE">
              <w:t>те на 1 гол</w:t>
            </w:r>
            <w:r>
              <w:t>.</w:t>
            </w:r>
            <w:r w:rsidRPr="002A6CAE">
              <w:t xml:space="preserve"> </w:t>
            </w:r>
            <w:r>
              <w:br/>
            </w:r>
            <w:r w:rsidRPr="002A6CAE">
              <w:t>комбикорма СК-26, у.</w:t>
            </w:r>
            <w:r>
              <w:t xml:space="preserve"> </w:t>
            </w:r>
            <w:r w:rsidRPr="002A6CAE">
              <w:t>е.</w:t>
            </w:r>
          </w:p>
        </w:tc>
        <w:tc>
          <w:tcPr>
            <w:tcW w:w="1002" w:type="pct"/>
            <w:tcBorders>
              <w:top w:val="nil"/>
              <w:left w:val="nil"/>
              <w:bottom w:val="single" w:sz="4" w:space="0" w:color="auto"/>
              <w:right w:val="single" w:sz="4" w:space="0" w:color="auto"/>
            </w:tcBorders>
            <w:vAlign w:val="center"/>
          </w:tcPr>
          <w:p w:rsidR="00D863FA" w:rsidRPr="002A6CAE" w:rsidRDefault="00D863FA" w:rsidP="005A3E2F">
            <w:pPr>
              <w:pStyle w:val="Heading7"/>
              <w:ind w:right="0"/>
            </w:pPr>
            <w:r w:rsidRPr="002A6CAE">
              <w:t>21,61</w:t>
            </w:r>
          </w:p>
        </w:tc>
        <w:tc>
          <w:tcPr>
            <w:tcW w:w="957" w:type="pct"/>
            <w:tcBorders>
              <w:top w:val="nil"/>
              <w:left w:val="nil"/>
              <w:bottom w:val="single" w:sz="4" w:space="0" w:color="auto"/>
              <w:right w:val="single" w:sz="4" w:space="0" w:color="auto"/>
            </w:tcBorders>
            <w:vAlign w:val="center"/>
          </w:tcPr>
          <w:p w:rsidR="00D863FA" w:rsidRPr="002A6CAE" w:rsidRDefault="00D863FA" w:rsidP="005A3E2F">
            <w:pPr>
              <w:pStyle w:val="Heading7"/>
              <w:ind w:right="0"/>
            </w:pPr>
            <w:r w:rsidRPr="002A6CAE">
              <w:t>21,62</w:t>
            </w:r>
          </w:p>
        </w:tc>
      </w:tr>
      <w:tr w:rsidR="00D863FA" w:rsidRPr="002A6CAE" w:rsidTr="00EA52AD">
        <w:trPr>
          <w:trHeight w:val="20"/>
          <w:jc w:val="center"/>
        </w:trPr>
        <w:tc>
          <w:tcPr>
            <w:tcW w:w="3041" w:type="pct"/>
            <w:tcBorders>
              <w:top w:val="nil"/>
              <w:left w:val="single" w:sz="4" w:space="0" w:color="auto"/>
              <w:bottom w:val="single" w:sz="4" w:space="0" w:color="auto"/>
              <w:right w:val="single" w:sz="4" w:space="0" w:color="auto"/>
            </w:tcBorders>
            <w:vAlign w:val="center"/>
          </w:tcPr>
          <w:p w:rsidR="00D863FA" w:rsidRPr="002A6CAE" w:rsidRDefault="00D863FA" w:rsidP="00467419">
            <w:pPr>
              <w:pStyle w:val="Heading7"/>
              <w:ind w:right="0"/>
              <w:jc w:val="left"/>
            </w:pPr>
            <w:r w:rsidRPr="002A6CAE">
              <w:t>Полученный прирост живой массы, кг</w:t>
            </w:r>
          </w:p>
        </w:tc>
        <w:tc>
          <w:tcPr>
            <w:tcW w:w="1002" w:type="pct"/>
            <w:tcBorders>
              <w:top w:val="nil"/>
              <w:left w:val="nil"/>
              <w:bottom w:val="single" w:sz="4" w:space="0" w:color="auto"/>
              <w:right w:val="single" w:sz="4" w:space="0" w:color="auto"/>
            </w:tcBorders>
            <w:vAlign w:val="center"/>
          </w:tcPr>
          <w:p w:rsidR="00D863FA" w:rsidRPr="002A6CAE" w:rsidRDefault="00D863FA" w:rsidP="005A3E2F">
            <w:pPr>
              <w:pStyle w:val="Heading7"/>
              <w:ind w:right="0"/>
            </w:pPr>
            <w:r w:rsidRPr="002A6CAE">
              <w:t>28,75</w:t>
            </w:r>
          </w:p>
        </w:tc>
        <w:tc>
          <w:tcPr>
            <w:tcW w:w="957" w:type="pct"/>
            <w:tcBorders>
              <w:top w:val="nil"/>
              <w:left w:val="nil"/>
              <w:bottom w:val="single" w:sz="4" w:space="0" w:color="auto"/>
              <w:right w:val="single" w:sz="4" w:space="0" w:color="auto"/>
            </w:tcBorders>
            <w:vAlign w:val="center"/>
          </w:tcPr>
          <w:p w:rsidR="00D863FA" w:rsidRPr="002A6CAE" w:rsidRDefault="00D863FA" w:rsidP="005A3E2F">
            <w:pPr>
              <w:pStyle w:val="Heading7"/>
              <w:ind w:right="0"/>
            </w:pPr>
            <w:r w:rsidRPr="002A6CAE">
              <w:t>28,15</w:t>
            </w:r>
          </w:p>
        </w:tc>
      </w:tr>
      <w:tr w:rsidR="00D863FA" w:rsidRPr="002A6CAE" w:rsidTr="00EA52AD">
        <w:trPr>
          <w:trHeight w:val="20"/>
          <w:jc w:val="center"/>
        </w:trPr>
        <w:tc>
          <w:tcPr>
            <w:tcW w:w="3041" w:type="pct"/>
            <w:tcBorders>
              <w:top w:val="nil"/>
              <w:left w:val="single" w:sz="4" w:space="0" w:color="auto"/>
              <w:bottom w:val="single" w:sz="4" w:space="0" w:color="auto"/>
              <w:right w:val="single" w:sz="4" w:space="0" w:color="auto"/>
            </w:tcBorders>
            <w:vAlign w:val="center"/>
          </w:tcPr>
          <w:p w:rsidR="00D863FA" w:rsidRPr="002A6CAE" w:rsidRDefault="00D863FA" w:rsidP="00467419">
            <w:pPr>
              <w:pStyle w:val="Heading7"/>
              <w:ind w:right="0"/>
              <w:jc w:val="left"/>
            </w:pPr>
            <w:r w:rsidRPr="002A6CAE">
              <w:t>Стоимость кормов</w:t>
            </w:r>
            <w:r>
              <w:t>, затраченных на 1 кг</w:t>
            </w:r>
            <w:r w:rsidRPr="002A6CAE">
              <w:t xml:space="preserve"> </w:t>
            </w:r>
            <w:r>
              <w:br/>
            </w:r>
            <w:r w:rsidRPr="002A6CAE">
              <w:t>прироста живой массы</w:t>
            </w:r>
            <w:r>
              <w:t>,</w:t>
            </w:r>
            <w:r w:rsidRPr="002A6CAE">
              <w:t xml:space="preserve"> у.</w:t>
            </w:r>
            <w:r>
              <w:t xml:space="preserve"> </w:t>
            </w:r>
            <w:r w:rsidRPr="002A6CAE">
              <w:t>е.</w:t>
            </w:r>
          </w:p>
        </w:tc>
        <w:tc>
          <w:tcPr>
            <w:tcW w:w="1002" w:type="pct"/>
            <w:tcBorders>
              <w:top w:val="nil"/>
              <w:left w:val="nil"/>
              <w:bottom w:val="single" w:sz="4" w:space="0" w:color="auto"/>
              <w:right w:val="single" w:sz="4" w:space="0" w:color="auto"/>
            </w:tcBorders>
            <w:vAlign w:val="center"/>
          </w:tcPr>
          <w:p w:rsidR="00D863FA" w:rsidRPr="002A6CAE" w:rsidRDefault="00D863FA" w:rsidP="005A3E2F">
            <w:pPr>
              <w:pStyle w:val="Heading7"/>
              <w:ind w:right="0"/>
            </w:pPr>
            <w:r w:rsidRPr="002A6CAE">
              <w:t>0,7517</w:t>
            </w:r>
          </w:p>
        </w:tc>
        <w:tc>
          <w:tcPr>
            <w:tcW w:w="957" w:type="pct"/>
            <w:tcBorders>
              <w:top w:val="nil"/>
              <w:left w:val="nil"/>
              <w:bottom w:val="single" w:sz="4" w:space="0" w:color="auto"/>
              <w:right w:val="single" w:sz="4" w:space="0" w:color="auto"/>
            </w:tcBorders>
            <w:vAlign w:val="center"/>
          </w:tcPr>
          <w:p w:rsidR="00D863FA" w:rsidRPr="002A6CAE" w:rsidRDefault="00D863FA" w:rsidP="005A3E2F">
            <w:pPr>
              <w:pStyle w:val="Heading7"/>
              <w:ind w:right="0"/>
            </w:pPr>
            <w:r w:rsidRPr="002A6CAE">
              <w:t>0,768</w:t>
            </w:r>
          </w:p>
        </w:tc>
      </w:tr>
      <w:tr w:rsidR="00D863FA" w:rsidRPr="002A6CAE" w:rsidTr="00EA52AD">
        <w:trPr>
          <w:trHeight w:val="20"/>
          <w:jc w:val="center"/>
        </w:trPr>
        <w:tc>
          <w:tcPr>
            <w:tcW w:w="3041"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467419">
            <w:pPr>
              <w:pStyle w:val="Heading7"/>
              <w:ind w:right="0"/>
              <w:jc w:val="left"/>
            </w:pPr>
            <w:r w:rsidRPr="002A6CAE">
              <w:t>Условная себестоимость 1 кг прироста живой массы (корма 70</w:t>
            </w:r>
            <w:r>
              <w:t> %</w:t>
            </w:r>
            <w:r w:rsidRPr="002A6CAE">
              <w:t xml:space="preserve"> в структуре себестоимости), у.</w:t>
            </w:r>
            <w:r>
              <w:t xml:space="preserve"> </w:t>
            </w:r>
            <w:r w:rsidRPr="002A6CAE">
              <w:t>е.</w:t>
            </w:r>
          </w:p>
        </w:tc>
        <w:tc>
          <w:tcPr>
            <w:tcW w:w="1002" w:type="pct"/>
            <w:tcBorders>
              <w:top w:val="single" w:sz="4" w:space="0" w:color="auto"/>
              <w:left w:val="nil"/>
              <w:bottom w:val="single" w:sz="4" w:space="0" w:color="auto"/>
              <w:right w:val="single" w:sz="4" w:space="0" w:color="auto"/>
            </w:tcBorders>
            <w:vAlign w:val="center"/>
          </w:tcPr>
          <w:p w:rsidR="00D863FA" w:rsidRPr="002A6CAE" w:rsidRDefault="00D863FA" w:rsidP="005A3E2F">
            <w:pPr>
              <w:pStyle w:val="Heading7"/>
              <w:ind w:right="0"/>
            </w:pPr>
            <w:r w:rsidRPr="002A6CAE">
              <w:t>1,0739</w:t>
            </w:r>
          </w:p>
        </w:tc>
        <w:tc>
          <w:tcPr>
            <w:tcW w:w="957" w:type="pct"/>
            <w:tcBorders>
              <w:top w:val="single" w:sz="4" w:space="0" w:color="auto"/>
              <w:left w:val="nil"/>
              <w:bottom w:val="single" w:sz="4" w:space="0" w:color="auto"/>
              <w:right w:val="single" w:sz="4" w:space="0" w:color="auto"/>
            </w:tcBorders>
            <w:vAlign w:val="center"/>
          </w:tcPr>
          <w:p w:rsidR="00D863FA" w:rsidRPr="002A6CAE" w:rsidRDefault="00D863FA" w:rsidP="005A3E2F">
            <w:pPr>
              <w:pStyle w:val="Heading7"/>
              <w:ind w:right="0"/>
            </w:pPr>
            <w:r w:rsidRPr="002A6CAE">
              <w:t>1,0971</w:t>
            </w:r>
          </w:p>
        </w:tc>
      </w:tr>
      <w:tr w:rsidR="00D863FA" w:rsidRPr="002A6CAE" w:rsidTr="00EA52AD">
        <w:trPr>
          <w:trHeight w:val="20"/>
          <w:jc w:val="center"/>
        </w:trPr>
        <w:tc>
          <w:tcPr>
            <w:tcW w:w="3041"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467419">
            <w:pPr>
              <w:pStyle w:val="Heading7"/>
              <w:ind w:right="0"/>
              <w:jc w:val="left"/>
            </w:pPr>
            <w:r w:rsidRPr="002A6CAE">
              <w:t>Реализационная цена 1 кг живой массы, у.</w:t>
            </w:r>
            <w:r>
              <w:t xml:space="preserve"> </w:t>
            </w:r>
            <w:r w:rsidRPr="002A6CAE">
              <w:t>е.</w:t>
            </w:r>
          </w:p>
        </w:tc>
        <w:tc>
          <w:tcPr>
            <w:tcW w:w="1002" w:type="pct"/>
            <w:tcBorders>
              <w:top w:val="single" w:sz="4" w:space="0" w:color="auto"/>
              <w:left w:val="nil"/>
              <w:bottom w:val="single" w:sz="4" w:space="0" w:color="auto"/>
              <w:right w:val="single" w:sz="4" w:space="0" w:color="auto"/>
            </w:tcBorders>
            <w:vAlign w:val="center"/>
          </w:tcPr>
          <w:p w:rsidR="00D863FA" w:rsidRPr="002A6CAE" w:rsidRDefault="00D863FA" w:rsidP="005A3E2F">
            <w:pPr>
              <w:pStyle w:val="Heading7"/>
              <w:ind w:right="0"/>
            </w:pPr>
            <w:r w:rsidRPr="002A6CAE">
              <w:t>1,3682</w:t>
            </w:r>
          </w:p>
        </w:tc>
        <w:tc>
          <w:tcPr>
            <w:tcW w:w="957" w:type="pct"/>
            <w:tcBorders>
              <w:top w:val="single" w:sz="4" w:space="0" w:color="auto"/>
              <w:left w:val="nil"/>
              <w:bottom w:val="single" w:sz="4" w:space="0" w:color="auto"/>
              <w:right w:val="single" w:sz="4" w:space="0" w:color="auto"/>
            </w:tcBorders>
            <w:vAlign w:val="center"/>
          </w:tcPr>
          <w:p w:rsidR="00D863FA" w:rsidRPr="002A6CAE" w:rsidRDefault="00D863FA" w:rsidP="005A3E2F">
            <w:pPr>
              <w:pStyle w:val="Heading7"/>
              <w:ind w:right="0"/>
            </w:pPr>
            <w:r w:rsidRPr="002A6CAE">
              <w:t>1,3682</w:t>
            </w:r>
          </w:p>
        </w:tc>
      </w:tr>
      <w:tr w:rsidR="00D863FA" w:rsidRPr="002A6CAE" w:rsidTr="00EA52AD">
        <w:trPr>
          <w:trHeight w:val="20"/>
          <w:jc w:val="center"/>
        </w:trPr>
        <w:tc>
          <w:tcPr>
            <w:tcW w:w="3041"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467419">
            <w:pPr>
              <w:pStyle w:val="Heading7"/>
              <w:ind w:right="0"/>
              <w:jc w:val="left"/>
            </w:pPr>
            <w:r w:rsidRPr="002A6CAE">
              <w:t>Условная прибыль, у.</w:t>
            </w:r>
            <w:r>
              <w:t xml:space="preserve"> </w:t>
            </w:r>
            <w:r w:rsidRPr="002A6CAE">
              <w:t>е.</w:t>
            </w:r>
          </w:p>
        </w:tc>
        <w:tc>
          <w:tcPr>
            <w:tcW w:w="1002" w:type="pct"/>
            <w:tcBorders>
              <w:top w:val="single" w:sz="4" w:space="0" w:color="auto"/>
              <w:left w:val="nil"/>
              <w:bottom w:val="single" w:sz="4" w:space="0" w:color="auto"/>
              <w:right w:val="single" w:sz="4" w:space="0" w:color="auto"/>
            </w:tcBorders>
            <w:vAlign w:val="center"/>
          </w:tcPr>
          <w:p w:rsidR="00D863FA" w:rsidRPr="002A6CAE" w:rsidRDefault="00D863FA" w:rsidP="005A3E2F">
            <w:pPr>
              <w:pStyle w:val="Heading7"/>
              <w:ind w:right="0"/>
            </w:pPr>
            <w:r w:rsidRPr="002A6CAE">
              <w:t>0,2943</w:t>
            </w:r>
          </w:p>
        </w:tc>
        <w:tc>
          <w:tcPr>
            <w:tcW w:w="957" w:type="pct"/>
            <w:tcBorders>
              <w:top w:val="single" w:sz="4" w:space="0" w:color="auto"/>
              <w:left w:val="nil"/>
              <w:bottom w:val="single" w:sz="4" w:space="0" w:color="auto"/>
              <w:right w:val="single" w:sz="4" w:space="0" w:color="auto"/>
            </w:tcBorders>
            <w:vAlign w:val="center"/>
          </w:tcPr>
          <w:p w:rsidR="00D863FA" w:rsidRPr="002A6CAE" w:rsidRDefault="00D863FA" w:rsidP="005A3E2F">
            <w:pPr>
              <w:pStyle w:val="Heading7"/>
              <w:ind w:right="0"/>
            </w:pPr>
            <w:r w:rsidRPr="002A6CAE">
              <w:t>0,2711</w:t>
            </w:r>
          </w:p>
        </w:tc>
      </w:tr>
      <w:tr w:rsidR="00D863FA" w:rsidRPr="002A6CAE" w:rsidTr="00EA52AD">
        <w:trPr>
          <w:trHeight w:val="20"/>
          <w:jc w:val="center"/>
        </w:trPr>
        <w:tc>
          <w:tcPr>
            <w:tcW w:w="3041"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467419">
            <w:pPr>
              <w:pStyle w:val="Heading7"/>
              <w:ind w:right="0"/>
              <w:jc w:val="left"/>
            </w:pPr>
            <w:r w:rsidRPr="002A6CAE">
              <w:t>% к контролю</w:t>
            </w:r>
          </w:p>
        </w:tc>
        <w:tc>
          <w:tcPr>
            <w:tcW w:w="1002" w:type="pct"/>
            <w:tcBorders>
              <w:top w:val="single" w:sz="4" w:space="0" w:color="auto"/>
              <w:left w:val="nil"/>
              <w:bottom w:val="single" w:sz="4" w:space="0" w:color="auto"/>
              <w:right w:val="single" w:sz="4" w:space="0" w:color="auto"/>
            </w:tcBorders>
            <w:vAlign w:val="center"/>
          </w:tcPr>
          <w:p w:rsidR="00D863FA" w:rsidRPr="002A6CAE" w:rsidRDefault="00D863FA" w:rsidP="005A3E2F">
            <w:pPr>
              <w:pStyle w:val="Heading7"/>
              <w:ind w:right="0"/>
            </w:pPr>
            <w:r w:rsidRPr="002A6CAE">
              <w:t>100</w:t>
            </w:r>
          </w:p>
        </w:tc>
        <w:tc>
          <w:tcPr>
            <w:tcW w:w="957" w:type="pct"/>
            <w:tcBorders>
              <w:top w:val="single" w:sz="4" w:space="0" w:color="auto"/>
              <w:left w:val="nil"/>
              <w:bottom w:val="single" w:sz="4" w:space="0" w:color="auto"/>
              <w:right w:val="single" w:sz="4" w:space="0" w:color="auto"/>
            </w:tcBorders>
            <w:vAlign w:val="center"/>
          </w:tcPr>
          <w:p w:rsidR="00D863FA" w:rsidRPr="002A6CAE" w:rsidRDefault="00D863FA" w:rsidP="005A3E2F">
            <w:pPr>
              <w:pStyle w:val="Heading7"/>
              <w:ind w:right="0"/>
            </w:pPr>
            <w:r w:rsidRPr="002A6CAE">
              <w:t>92,12</w:t>
            </w:r>
          </w:p>
        </w:tc>
      </w:tr>
    </w:tbl>
    <w:p w:rsidR="00D863FA" w:rsidRPr="00B1142F" w:rsidRDefault="00D863FA" w:rsidP="005A3E2F">
      <w:pPr>
        <w:pStyle w:val="Title"/>
        <w:ind w:right="0"/>
        <w:rPr>
          <w:color w:val="0D0D0D"/>
          <w:sz w:val="24"/>
          <w:szCs w:val="20"/>
        </w:rPr>
      </w:pPr>
    </w:p>
    <w:p w:rsidR="00D863FA" w:rsidRPr="002A6CAE" w:rsidRDefault="00D863FA" w:rsidP="005A3E2F">
      <w:pPr>
        <w:pStyle w:val="Title"/>
        <w:ind w:right="0"/>
        <w:rPr>
          <w:color w:val="0D0D0D"/>
          <w:sz w:val="20"/>
          <w:szCs w:val="20"/>
        </w:rPr>
      </w:pPr>
      <w:r w:rsidRPr="002A6CAE">
        <w:rPr>
          <w:b/>
          <w:color w:val="0D0D0D"/>
          <w:sz w:val="20"/>
          <w:szCs w:val="20"/>
        </w:rPr>
        <w:t xml:space="preserve">Заключение. </w:t>
      </w:r>
      <w:r w:rsidRPr="002A6CAE">
        <w:rPr>
          <w:color w:val="0D0D0D"/>
          <w:sz w:val="20"/>
          <w:szCs w:val="20"/>
        </w:rPr>
        <w:t>На основании вышеизложенного можно сделать сл</w:t>
      </w:r>
      <w:r w:rsidRPr="002A6CAE">
        <w:rPr>
          <w:color w:val="0D0D0D"/>
          <w:sz w:val="20"/>
          <w:szCs w:val="20"/>
        </w:rPr>
        <w:t>е</w:t>
      </w:r>
      <w:r w:rsidRPr="002A6CAE">
        <w:rPr>
          <w:color w:val="0D0D0D"/>
          <w:sz w:val="20"/>
          <w:szCs w:val="20"/>
        </w:rPr>
        <w:t>дующие выводы.</w:t>
      </w:r>
    </w:p>
    <w:p w:rsidR="00D863FA" w:rsidRPr="002A6CAE" w:rsidRDefault="00D863FA" w:rsidP="005A3E2F">
      <w:pPr>
        <w:pStyle w:val="Title"/>
        <w:ind w:right="0"/>
        <w:rPr>
          <w:sz w:val="20"/>
          <w:szCs w:val="20"/>
        </w:rPr>
      </w:pPr>
      <w:r w:rsidRPr="002A6CAE">
        <w:rPr>
          <w:color w:val="0D0D0D"/>
          <w:sz w:val="20"/>
          <w:szCs w:val="20"/>
        </w:rPr>
        <w:t>Ввод 12</w:t>
      </w:r>
      <w:r>
        <w:rPr>
          <w:color w:val="0D0D0D"/>
          <w:sz w:val="20"/>
          <w:szCs w:val="20"/>
        </w:rPr>
        <w:t> %</w:t>
      </w:r>
      <w:r w:rsidRPr="002A6CAE">
        <w:rPr>
          <w:color w:val="0D0D0D"/>
          <w:sz w:val="20"/>
          <w:szCs w:val="20"/>
        </w:rPr>
        <w:t xml:space="preserve"> рапсового жмыха в</w:t>
      </w:r>
      <w:r w:rsidRPr="002A6CAE">
        <w:rPr>
          <w:sz w:val="20"/>
          <w:szCs w:val="20"/>
        </w:rPr>
        <w:t xml:space="preserve"> состав комбикормов для откармл</w:t>
      </w:r>
      <w:r w:rsidRPr="002A6CAE">
        <w:rPr>
          <w:sz w:val="20"/>
          <w:szCs w:val="20"/>
        </w:rPr>
        <w:t>и</w:t>
      </w:r>
      <w:r w:rsidRPr="002A6CAE">
        <w:rPr>
          <w:sz w:val="20"/>
          <w:szCs w:val="20"/>
        </w:rPr>
        <w:t>ваемого молодняка свиней приводит к снижению среднесуточного прироста живой массы на 11,77 г, или 2,09</w:t>
      </w:r>
      <w:r>
        <w:rPr>
          <w:sz w:val="20"/>
          <w:szCs w:val="20"/>
        </w:rPr>
        <w:t> %</w:t>
      </w:r>
      <w:r w:rsidRPr="002A6CAE">
        <w:rPr>
          <w:sz w:val="20"/>
          <w:szCs w:val="20"/>
        </w:rPr>
        <w:t>, за период выращивания.</w:t>
      </w:r>
    </w:p>
    <w:p w:rsidR="00D863FA" w:rsidRPr="002A6CAE" w:rsidRDefault="00D863FA" w:rsidP="005A3E2F">
      <w:pPr>
        <w:pStyle w:val="Title"/>
        <w:ind w:right="0"/>
        <w:rPr>
          <w:color w:val="0D0D0D"/>
          <w:sz w:val="20"/>
          <w:szCs w:val="20"/>
        </w:rPr>
      </w:pPr>
      <w:r w:rsidRPr="002A6CAE">
        <w:rPr>
          <w:sz w:val="20"/>
          <w:szCs w:val="20"/>
        </w:rPr>
        <w:t>Повышение количества рапсового жмыха до 12</w:t>
      </w:r>
      <w:r>
        <w:rPr>
          <w:sz w:val="20"/>
          <w:szCs w:val="20"/>
        </w:rPr>
        <w:t> %</w:t>
      </w:r>
      <w:r w:rsidRPr="002A6CAE">
        <w:rPr>
          <w:sz w:val="20"/>
          <w:szCs w:val="20"/>
        </w:rPr>
        <w:t xml:space="preserve"> от массы корма не оказывает отрицательного влияния на убойный выход, который н</w:t>
      </w:r>
      <w:r w:rsidRPr="002A6CAE">
        <w:rPr>
          <w:sz w:val="20"/>
          <w:szCs w:val="20"/>
        </w:rPr>
        <w:t>а</w:t>
      </w:r>
      <w:r w:rsidRPr="002A6CAE">
        <w:rPr>
          <w:sz w:val="20"/>
          <w:szCs w:val="20"/>
        </w:rPr>
        <w:t>ходился в пределах 64,76</w:t>
      </w:r>
      <w:r>
        <w:rPr>
          <w:sz w:val="20"/>
          <w:szCs w:val="20"/>
        </w:rPr>
        <w:t>–</w:t>
      </w:r>
      <w:r w:rsidRPr="002A6CAE">
        <w:rPr>
          <w:sz w:val="20"/>
          <w:szCs w:val="20"/>
        </w:rPr>
        <w:t>66,07</w:t>
      </w:r>
      <w:r>
        <w:rPr>
          <w:sz w:val="20"/>
          <w:szCs w:val="20"/>
        </w:rPr>
        <w:t> %</w:t>
      </w:r>
      <w:r w:rsidRPr="002A6CAE">
        <w:rPr>
          <w:sz w:val="20"/>
          <w:szCs w:val="20"/>
        </w:rPr>
        <w:t xml:space="preserve">, однако приводит к увеличению массы </w:t>
      </w:r>
      <w:r w:rsidRPr="002A6CAE">
        <w:rPr>
          <w:color w:val="0D0D0D"/>
          <w:sz w:val="20"/>
          <w:szCs w:val="20"/>
        </w:rPr>
        <w:t>сердца на 10,77</w:t>
      </w:r>
      <w:r>
        <w:rPr>
          <w:color w:val="0D0D0D"/>
          <w:sz w:val="20"/>
          <w:szCs w:val="20"/>
        </w:rPr>
        <w:t> %</w:t>
      </w:r>
      <w:r w:rsidRPr="002A6CAE">
        <w:rPr>
          <w:color w:val="0D0D0D"/>
          <w:sz w:val="20"/>
          <w:szCs w:val="20"/>
        </w:rPr>
        <w:t>, печени – на 1,75</w:t>
      </w:r>
      <w:r>
        <w:rPr>
          <w:color w:val="0D0D0D"/>
          <w:sz w:val="20"/>
          <w:szCs w:val="20"/>
        </w:rPr>
        <w:t> %</w:t>
      </w:r>
      <w:r w:rsidRPr="002A6CAE">
        <w:rPr>
          <w:color w:val="0D0D0D"/>
          <w:sz w:val="20"/>
          <w:szCs w:val="20"/>
        </w:rPr>
        <w:t>, почек – на 1,61</w:t>
      </w:r>
      <w:r>
        <w:rPr>
          <w:color w:val="0D0D0D"/>
          <w:sz w:val="20"/>
          <w:szCs w:val="20"/>
        </w:rPr>
        <w:t> %</w:t>
      </w:r>
      <w:r w:rsidRPr="002A6CAE">
        <w:rPr>
          <w:color w:val="0D0D0D"/>
          <w:sz w:val="20"/>
          <w:szCs w:val="20"/>
        </w:rPr>
        <w:t>, вну</w:t>
      </w:r>
      <w:r w:rsidRPr="002A6CAE">
        <w:rPr>
          <w:color w:val="0D0D0D"/>
          <w:sz w:val="20"/>
          <w:szCs w:val="20"/>
        </w:rPr>
        <w:t>т</w:t>
      </w:r>
      <w:r w:rsidRPr="002A6CAE">
        <w:rPr>
          <w:color w:val="0D0D0D"/>
          <w:sz w:val="20"/>
          <w:szCs w:val="20"/>
        </w:rPr>
        <w:t>реннего жира – на 16,99</w:t>
      </w:r>
      <w:r>
        <w:rPr>
          <w:color w:val="0D0D0D"/>
          <w:sz w:val="20"/>
          <w:szCs w:val="20"/>
        </w:rPr>
        <w:t> %</w:t>
      </w:r>
      <w:r w:rsidRPr="002A6CAE">
        <w:rPr>
          <w:color w:val="0D0D0D"/>
          <w:sz w:val="20"/>
          <w:szCs w:val="20"/>
        </w:rPr>
        <w:t>, снижению массы селез</w:t>
      </w:r>
      <w:r>
        <w:rPr>
          <w:color w:val="0D0D0D"/>
          <w:sz w:val="20"/>
          <w:szCs w:val="20"/>
        </w:rPr>
        <w:t>е</w:t>
      </w:r>
      <w:r w:rsidRPr="002A6CAE">
        <w:rPr>
          <w:color w:val="0D0D0D"/>
          <w:sz w:val="20"/>
          <w:szCs w:val="20"/>
        </w:rPr>
        <w:t>нки на 5,56</w:t>
      </w:r>
      <w:r>
        <w:rPr>
          <w:color w:val="0D0D0D"/>
          <w:sz w:val="20"/>
          <w:szCs w:val="20"/>
        </w:rPr>
        <w:t> %</w:t>
      </w:r>
      <w:r w:rsidRPr="002A6CAE">
        <w:rPr>
          <w:color w:val="0D0D0D"/>
          <w:sz w:val="20"/>
          <w:szCs w:val="20"/>
        </w:rPr>
        <w:t>.</w:t>
      </w:r>
    </w:p>
    <w:p w:rsidR="00D863FA" w:rsidRPr="002A6CAE" w:rsidRDefault="00D863FA" w:rsidP="005A3E2F">
      <w:pPr>
        <w:pStyle w:val="Title"/>
        <w:ind w:right="0"/>
        <w:rPr>
          <w:color w:val="0D0D0D"/>
          <w:sz w:val="20"/>
          <w:szCs w:val="20"/>
        </w:rPr>
      </w:pPr>
      <w:r w:rsidRPr="002A6CAE">
        <w:rPr>
          <w:color w:val="0D0D0D"/>
          <w:sz w:val="20"/>
          <w:szCs w:val="20"/>
        </w:rPr>
        <w:t>Ввод в состав комбикормов 12</w:t>
      </w:r>
      <w:r>
        <w:rPr>
          <w:color w:val="0D0D0D"/>
          <w:sz w:val="20"/>
          <w:szCs w:val="20"/>
        </w:rPr>
        <w:t> %</w:t>
      </w:r>
      <w:r w:rsidRPr="002A6CAE">
        <w:rPr>
          <w:color w:val="0D0D0D"/>
          <w:sz w:val="20"/>
          <w:szCs w:val="20"/>
        </w:rPr>
        <w:t xml:space="preserve"> рапсового жмыха для откармл</w:t>
      </w:r>
      <w:r w:rsidRPr="002A6CAE">
        <w:rPr>
          <w:color w:val="0D0D0D"/>
          <w:sz w:val="20"/>
          <w:szCs w:val="20"/>
        </w:rPr>
        <w:t>и</w:t>
      </w:r>
      <w:r w:rsidRPr="002A6CAE">
        <w:rPr>
          <w:color w:val="0D0D0D"/>
          <w:sz w:val="20"/>
          <w:szCs w:val="20"/>
        </w:rPr>
        <w:t>ваемого молодняка свиней приводит к увеличению себестоимости 1 кг живой массы на 2,16</w:t>
      </w:r>
      <w:r>
        <w:rPr>
          <w:color w:val="0D0D0D"/>
          <w:sz w:val="20"/>
          <w:szCs w:val="20"/>
        </w:rPr>
        <w:t> %</w:t>
      </w:r>
      <w:r w:rsidRPr="002A6CAE">
        <w:rPr>
          <w:color w:val="0D0D0D"/>
          <w:sz w:val="20"/>
          <w:szCs w:val="20"/>
        </w:rPr>
        <w:t xml:space="preserve"> и снижает условную прибыль на 7,88%.</w:t>
      </w:r>
    </w:p>
    <w:p w:rsidR="00D863FA" w:rsidRPr="00B1142F" w:rsidRDefault="00D863FA" w:rsidP="005A3E2F">
      <w:pPr>
        <w:pStyle w:val="Title"/>
        <w:ind w:right="0"/>
        <w:rPr>
          <w:sz w:val="20"/>
          <w:szCs w:val="20"/>
        </w:rPr>
      </w:pPr>
    </w:p>
    <w:p w:rsidR="00D863FA" w:rsidRPr="00A53259" w:rsidRDefault="00D863FA" w:rsidP="005A3E2F">
      <w:pPr>
        <w:pStyle w:val="Title"/>
        <w:ind w:right="0"/>
        <w:jc w:val="center"/>
        <w:rPr>
          <w:sz w:val="16"/>
          <w:szCs w:val="20"/>
        </w:rPr>
      </w:pPr>
      <w:r w:rsidRPr="00A53259">
        <w:rPr>
          <w:sz w:val="16"/>
          <w:szCs w:val="20"/>
        </w:rPr>
        <w:t>ЛИТЕРАТУРА</w:t>
      </w:r>
    </w:p>
    <w:p w:rsidR="00D863FA" w:rsidRPr="00FA1A77" w:rsidRDefault="00D863FA" w:rsidP="005A3E2F">
      <w:pPr>
        <w:pStyle w:val="Title"/>
        <w:ind w:right="0"/>
        <w:jc w:val="center"/>
        <w:rPr>
          <w:sz w:val="16"/>
          <w:szCs w:val="20"/>
          <w:highlight w:val="yellow"/>
        </w:rPr>
      </w:pPr>
    </w:p>
    <w:p w:rsidR="00D863FA" w:rsidRPr="00A53259" w:rsidRDefault="00D863FA" w:rsidP="005A3E2F">
      <w:pPr>
        <w:pStyle w:val="Title"/>
        <w:ind w:right="0"/>
        <w:rPr>
          <w:sz w:val="16"/>
          <w:szCs w:val="16"/>
        </w:rPr>
      </w:pPr>
      <w:r w:rsidRPr="00A53259">
        <w:rPr>
          <w:sz w:val="16"/>
          <w:szCs w:val="16"/>
        </w:rPr>
        <w:t>1. А р т е м о в ,  И. Интенсификация производства энергетических кормов на основе использование рапса / И. Артемов, Н. Болотова. – Главный зоотехник. – 2008. – №</w:t>
      </w:r>
      <w:r>
        <w:rPr>
          <w:sz w:val="16"/>
          <w:szCs w:val="16"/>
        </w:rPr>
        <w:t xml:space="preserve"> </w:t>
      </w:r>
      <w:r w:rsidRPr="00A53259">
        <w:rPr>
          <w:sz w:val="16"/>
          <w:szCs w:val="16"/>
        </w:rPr>
        <w:t xml:space="preserve">6. – </w:t>
      </w:r>
      <w:r>
        <w:rPr>
          <w:sz w:val="16"/>
          <w:szCs w:val="16"/>
        </w:rPr>
        <w:t xml:space="preserve">               </w:t>
      </w:r>
      <w:r w:rsidRPr="00A53259">
        <w:rPr>
          <w:sz w:val="16"/>
          <w:szCs w:val="16"/>
        </w:rPr>
        <w:t xml:space="preserve">С. 29–32. </w:t>
      </w:r>
    </w:p>
    <w:p w:rsidR="00D863FA" w:rsidRPr="00A53259" w:rsidRDefault="00D863FA" w:rsidP="005A3E2F">
      <w:pPr>
        <w:pStyle w:val="Title"/>
        <w:ind w:right="0"/>
        <w:rPr>
          <w:sz w:val="16"/>
          <w:szCs w:val="16"/>
        </w:rPr>
      </w:pPr>
      <w:r w:rsidRPr="00A53259">
        <w:rPr>
          <w:sz w:val="16"/>
          <w:szCs w:val="16"/>
        </w:rPr>
        <w:t>2</w:t>
      </w:r>
      <w:r>
        <w:rPr>
          <w:sz w:val="16"/>
          <w:szCs w:val="16"/>
        </w:rPr>
        <w:t>.</w:t>
      </w:r>
      <w:r w:rsidRPr="00A53259">
        <w:rPr>
          <w:sz w:val="16"/>
          <w:szCs w:val="16"/>
        </w:rPr>
        <w:t xml:space="preserve"> Использование семян рапса и продуктов их переработки в кормлении </w:t>
      </w:r>
      <w:r>
        <w:rPr>
          <w:sz w:val="16"/>
          <w:szCs w:val="16"/>
        </w:rPr>
        <w:t>сельскох</w:t>
      </w:r>
      <w:r>
        <w:rPr>
          <w:sz w:val="16"/>
          <w:szCs w:val="16"/>
        </w:rPr>
        <w:t>о</w:t>
      </w:r>
      <w:r>
        <w:rPr>
          <w:sz w:val="16"/>
          <w:szCs w:val="16"/>
        </w:rPr>
        <w:t>зяйственных</w:t>
      </w:r>
      <w:r w:rsidRPr="00A53259">
        <w:rPr>
          <w:sz w:val="16"/>
          <w:szCs w:val="16"/>
        </w:rPr>
        <w:t xml:space="preserve"> животных / В.</w:t>
      </w:r>
      <w:r>
        <w:rPr>
          <w:sz w:val="16"/>
          <w:szCs w:val="16"/>
        </w:rPr>
        <w:t xml:space="preserve"> </w:t>
      </w:r>
      <w:r w:rsidRPr="00A53259">
        <w:rPr>
          <w:sz w:val="16"/>
          <w:szCs w:val="16"/>
        </w:rPr>
        <w:t xml:space="preserve">М. Голушко </w:t>
      </w:r>
      <w:r>
        <w:rPr>
          <w:sz w:val="16"/>
          <w:szCs w:val="16"/>
        </w:rPr>
        <w:t>[и др.] // В</w:t>
      </w:r>
      <w:r w:rsidRPr="00A53259">
        <w:rPr>
          <w:sz w:val="16"/>
          <w:szCs w:val="16"/>
        </w:rPr>
        <w:t xml:space="preserve">ременные рекомендации РУП «НПЦ НАН Беларуси по животноводству». </w:t>
      </w:r>
      <w:r>
        <w:rPr>
          <w:sz w:val="16"/>
          <w:szCs w:val="16"/>
        </w:rPr>
        <w:t>–</w:t>
      </w:r>
      <w:r w:rsidRPr="00A53259">
        <w:rPr>
          <w:sz w:val="16"/>
          <w:szCs w:val="16"/>
        </w:rPr>
        <w:t xml:space="preserve"> Жодино, 2009. </w:t>
      </w:r>
      <w:r>
        <w:rPr>
          <w:sz w:val="16"/>
          <w:szCs w:val="16"/>
        </w:rPr>
        <w:t>–</w:t>
      </w:r>
      <w:r w:rsidRPr="00A53259">
        <w:rPr>
          <w:sz w:val="16"/>
          <w:szCs w:val="16"/>
        </w:rPr>
        <w:t xml:space="preserve"> 11 с.</w:t>
      </w:r>
    </w:p>
    <w:p w:rsidR="00D863FA" w:rsidRPr="00A53259" w:rsidRDefault="00D863FA" w:rsidP="005A3E2F">
      <w:pPr>
        <w:pStyle w:val="Title"/>
        <w:ind w:right="0"/>
        <w:rPr>
          <w:sz w:val="16"/>
          <w:szCs w:val="16"/>
        </w:rPr>
      </w:pPr>
      <w:r w:rsidRPr="00A53259">
        <w:rPr>
          <w:spacing w:val="-2"/>
          <w:sz w:val="16"/>
          <w:szCs w:val="16"/>
        </w:rPr>
        <w:t>3</w:t>
      </w:r>
      <w:r>
        <w:rPr>
          <w:spacing w:val="-2"/>
          <w:sz w:val="16"/>
          <w:szCs w:val="16"/>
        </w:rPr>
        <w:t>.</w:t>
      </w:r>
      <w:r w:rsidRPr="00A53259">
        <w:rPr>
          <w:spacing w:val="-2"/>
          <w:sz w:val="16"/>
          <w:szCs w:val="16"/>
        </w:rPr>
        <w:t xml:space="preserve"> Ш</w:t>
      </w:r>
      <w:r>
        <w:rPr>
          <w:spacing w:val="-2"/>
          <w:sz w:val="16"/>
          <w:szCs w:val="16"/>
        </w:rPr>
        <w:t xml:space="preserve"> </w:t>
      </w:r>
      <w:r w:rsidRPr="00A53259">
        <w:rPr>
          <w:spacing w:val="-2"/>
          <w:sz w:val="16"/>
          <w:szCs w:val="16"/>
        </w:rPr>
        <w:t>п</w:t>
      </w:r>
      <w:r>
        <w:rPr>
          <w:spacing w:val="-2"/>
          <w:sz w:val="16"/>
          <w:szCs w:val="16"/>
        </w:rPr>
        <w:t xml:space="preserve"> </w:t>
      </w:r>
      <w:r w:rsidRPr="00A53259">
        <w:rPr>
          <w:spacing w:val="-2"/>
          <w:sz w:val="16"/>
          <w:szCs w:val="16"/>
        </w:rPr>
        <w:t>о</w:t>
      </w:r>
      <w:r>
        <w:rPr>
          <w:spacing w:val="-2"/>
          <w:sz w:val="16"/>
          <w:szCs w:val="16"/>
        </w:rPr>
        <w:t xml:space="preserve"> </w:t>
      </w:r>
      <w:r w:rsidRPr="00A53259">
        <w:rPr>
          <w:spacing w:val="-2"/>
          <w:sz w:val="16"/>
          <w:szCs w:val="16"/>
        </w:rPr>
        <w:t>т</w:t>
      </w:r>
      <w:r>
        <w:rPr>
          <w:spacing w:val="-2"/>
          <w:sz w:val="16"/>
          <w:szCs w:val="16"/>
        </w:rPr>
        <w:t xml:space="preserve"> </w:t>
      </w:r>
      <w:r w:rsidRPr="00A53259">
        <w:rPr>
          <w:spacing w:val="-2"/>
          <w:sz w:val="16"/>
          <w:szCs w:val="16"/>
        </w:rPr>
        <w:t>а</w:t>
      </w:r>
      <w:r>
        <w:rPr>
          <w:spacing w:val="-2"/>
          <w:sz w:val="16"/>
          <w:szCs w:val="16"/>
        </w:rPr>
        <w:t xml:space="preserve"> </w:t>
      </w:r>
      <w:r w:rsidRPr="00A53259">
        <w:rPr>
          <w:spacing w:val="-2"/>
          <w:sz w:val="16"/>
          <w:szCs w:val="16"/>
        </w:rPr>
        <w:t>,</w:t>
      </w:r>
      <w:r>
        <w:rPr>
          <w:spacing w:val="-2"/>
          <w:sz w:val="16"/>
          <w:szCs w:val="16"/>
        </w:rPr>
        <w:t xml:space="preserve"> </w:t>
      </w:r>
      <w:r w:rsidRPr="00A53259">
        <w:rPr>
          <w:spacing w:val="-2"/>
          <w:sz w:val="16"/>
          <w:szCs w:val="16"/>
        </w:rPr>
        <w:t xml:space="preserve"> В. И. Проблемы рапса – проблемы пищевого масла и кормового белка / В. И. Шпота // Науч.­техн.</w:t>
      </w:r>
      <w:r>
        <w:rPr>
          <w:spacing w:val="-2"/>
          <w:sz w:val="16"/>
          <w:szCs w:val="16"/>
        </w:rPr>
        <w:t xml:space="preserve"> </w:t>
      </w:r>
      <w:r w:rsidRPr="00A53259">
        <w:rPr>
          <w:spacing w:val="-2"/>
          <w:sz w:val="16"/>
          <w:szCs w:val="16"/>
        </w:rPr>
        <w:t>бюл. / ВНИИМК. – Краснодар, 1990. – Вып. 3</w:t>
      </w:r>
      <w:r>
        <w:rPr>
          <w:spacing w:val="-2"/>
          <w:sz w:val="16"/>
          <w:szCs w:val="16"/>
        </w:rPr>
        <w:t xml:space="preserve"> </w:t>
      </w:r>
      <w:r w:rsidRPr="00A53259">
        <w:rPr>
          <w:spacing w:val="-2"/>
          <w:sz w:val="16"/>
          <w:szCs w:val="16"/>
        </w:rPr>
        <w:t xml:space="preserve">(110). – С. 51–55. </w:t>
      </w:r>
    </w:p>
    <w:p w:rsidR="00D863FA" w:rsidRDefault="00D863FA" w:rsidP="005A3E2F">
      <w:pPr>
        <w:pStyle w:val="Title"/>
        <w:ind w:right="0"/>
        <w:rPr>
          <w:sz w:val="20"/>
          <w:szCs w:val="20"/>
        </w:rPr>
      </w:pPr>
      <w:r w:rsidRPr="00A53259">
        <w:rPr>
          <w:sz w:val="16"/>
          <w:szCs w:val="16"/>
        </w:rPr>
        <w:t>4. Ф</w:t>
      </w:r>
      <w:r>
        <w:rPr>
          <w:sz w:val="16"/>
          <w:szCs w:val="16"/>
        </w:rPr>
        <w:t xml:space="preserve"> </w:t>
      </w:r>
      <w:r w:rsidRPr="00A53259">
        <w:rPr>
          <w:sz w:val="16"/>
          <w:szCs w:val="16"/>
        </w:rPr>
        <w:t>е</w:t>
      </w:r>
      <w:r>
        <w:rPr>
          <w:sz w:val="16"/>
          <w:szCs w:val="16"/>
        </w:rPr>
        <w:t xml:space="preserve"> </w:t>
      </w:r>
      <w:r w:rsidRPr="00A53259">
        <w:rPr>
          <w:sz w:val="16"/>
          <w:szCs w:val="16"/>
        </w:rPr>
        <w:t>д</w:t>
      </w:r>
      <w:r>
        <w:rPr>
          <w:sz w:val="16"/>
          <w:szCs w:val="16"/>
        </w:rPr>
        <w:t xml:space="preserve"> </w:t>
      </w:r>
      <w:r w:rsidRPr="00A53259">
        <w:rPr>
          <w:sz w:val="16"/>
          <w:szCs w:val="16"/>
        </w:rPr>
        <w:t>о</w:t>
      </w:r>
      <w:r>
        <w:rPr>
          <w:sz w:val="16"/>
          <w:szCs w:val="16"/>
        </w:rPr>
        <w:t xml:space="preserve"> </w:t>
      </w:r>
      <w:r w:rsidRPr="00A53259">
        <w:rPr>
          <w:sz w:val="16"/>
          <w:szCs w:val="16"/>
        </w:rPr>
        <w:t>с</w:t>
      </w:r>
      <w:r>
        <w:rPr>
          <w:sz w:val="16"/>
          <w:szCs w:val="16"/>
        </w:rPr>
        <w:t xml:space="preserve"> </w:t>
      </w:r>
      <w:r w:rsidRPr="00A53259">
        <w:rPr>
          <w:sz w:val="16"/>
          <w:szCs w:val="16"/>
        </w:rPr>
        <w:t>е</w:t>
      </w:r>
      <w:r>
        <w:rPr>
          <w:sz w:val="16"/>
          <w:szCs w:val="16"/>
        </w:rPr>
        <w:t xml:space="preserve"> </w:t>
      </w:r>
      <w:r w:rsidRPr="00A53259">
        <w:rPr>
          <w:sz w:val="16"/>
          <w:szCs w:val="16"/>
        </w:rPr>
        <w:t>н</w:t>
      </w:r>
      <w:r>
        <w:rPr>
          <w:sz w:val="16"/>
          <w:szCs w:val="16"/>
        </w:rPr>
        <w:t xml:space="preserve"> </w:t>
      </w:r>
      <w:r w:rsidRPr="00A53259">
        <w:rPr>
          <w:sz w:val="16"/>
          <w:szCs w:val="16"/>
        </w:rPr>
        <w:t>к</w:t>
      </w:r>
      <w:r>
        <w:rPr>
          <w:sz w:val="16"/>
          <w:szCs w:val="16"/>
        </w:rPr>
        <w:t xml:space="preserve"> </w:t>
      </w:r>
      <w:r w:rsidRPr="00A53259">
        <w:rPr>
          <w:sz w:val="16"/>
          <w:szCs w:val="16"/>
        </w:rPr>
        <w:t>о</w:t>
      </w:r>
      <w:r>
        <w:rPr>
          <w:sz w:val="16"/>
          <w:szCs w:val="16"/>
        </w:rPr>
        <w:t xml:space="preserve"> , </w:t>
      </w:r>
      <w:r w:rsidRPr="00A53259">
        <w:rPr>
          <w:sz w:val="16"/>
          <w:szCs w:val="16"/>
        </w:rPr>
        <w:t xml:space="preserve"> О.</w:t>
      </w:r>
      <w:r>
        <w:rPr>
          <w:sz w:val="16"/>
          <w:szCs w:val="16"/>
        </w:rPr>
        <w:t xml:space="preserve"> </w:t>
      </w:r>
      <w:r w:rsidRPr="00A53259">
        <w:rPr>
          <w:sz w:val="16"/>
          <w:szCs w:val="16"/>
        </w:rPr>
        <w:t>С. Эффективность рационов с различным количеством ра</w:t>
      </w:r>
      <w:r w:rsidRPr="00A53259">
        <w:rPr>
          <w:sz w:val="16"/>
          <w:szCs w:val="16"/>
        </w:rPr>
        <w:t>п</w:t>
      </w:r>
      <w:r w:rsidRPr="00A53259">
        <w:rPr>
          <w:sz w:val="16"/>
          <w:szCs w:val="16"/>
        </w:rPr>
        <w:t xml:space="preserve">совой муки, жмыха и шрота для молодняка свиней: </w:t>
      </w:r>
      <w:r>
        <w:rPr>
          <w:sz w:val="16"/>
          <w:szCs w:val="16"/>
        </w:rPr>
        <w:t xml:space="preserve">автореф. дис. </w:t>
      </w:r>
      <w:r w:rsidRPr="00A53259">
        <w:rPr>
          <w:sz w:val="16"/>
          <w:szCs w:val="16"/>
        </w:rPr>
        <w:t xml:space="preserve">канд. с.-х. наук / </w:t>
      </w:r>
      <w:r>
        <w:rPr>
          <w:sz w:val="16"/>
          <w:szCs w:val="16"/>
        </w:rPr>
        <w:t xml:space="preserve">            </w:t>
      </w:r>
      <w:r w:rsidRPr="00A53259">
        <w:rPr>
          <w:sz w:val="16"/>
          <w:szCs w:val="16"/>
        </w:rPr>
        <w:t>О.</w:t>
      </w:r>
      <w:r>
        <w:rPr>
          <w:sz w:val="16"/>
          <w:szCs w:val="16"/>
        </w:rPr>
        <w:t xml:space="preserve"> </w:t>
      </w:r>
      <w:r w:rsidRPr="00A53259">
        <w:rPr>
          <w:sz w:val="16"/>
          <w:szCs w:val="16"/>
        </w:rPr>
        <w:t>С. Федосенко.</w:t>
      </w:r>
      <w:r>
        <w:rPr>
          <w:sz w:val="16"/>
          <w:szCs w:val="16"/>
        </w:rPr>
        <w:t xml:space="preserve"> –</w:t>
      </w:r>
      <w:r w:rsidRPr="00A53259">
        <w:rPr>
          <w:sz w:val="16"/>
          <w:szCs w:val="16"/>
        </w:rPr>
        <w:t xml:space="preserve"> Жодино, 1989. </w:t>
      </w:r>
      <w:r>
        <w:rPr>
          <w:sz w:val="16"/>
          <w:szCs w:val="16"/>
        </w:rPr>
        <w:t xml:space="preserve">– </w:t>
      </w:r>
      <w:r w:rsidRPr="00A53259">
        <w:rPr>
          <w:sz w:val="16"/>
          <w:szCs w:val="16"/>
        </w:rPr>
        <w:t>19</w:t>
      </w:r>
      <w:r>
        <w:rPr>
          <w:sz w:val="16"/>
          <w:szCs w:val="16"/>
        </w:rPr>
        <w:t xml:space="preserve"> </w:t>
      </w:r>
      <w:r w:rsidRPr="00A53259">
        <w:rPr>
          <w:sz w:val="16"/>
          <w:szCs w:val="16"/>
        </w:rPr>
        <w:t>с.</w:t>
      </w:r>
    </w:p>
    <w:p w:rsidR="00D863FA" w:rsidRDefault="00D863FA" w:rsidP="005A3E2F">
      <w:pPr>
        <w:pStyle w:val="Title"/>
        <w:ind w:right="0" w:firstLine="0"/>
        <w:rPr>
          <w:sz w:val="20"/>
          <w:szCs w:val="20"/>
        </w:rPr>
      </w:pPr>
    </w:p>
    <w:p w:rsidR="00D863FA" w:rsidRPr="002A6CAE" w:rsidRDefault="00D863FA" w:rsidP="005A3E2F">
      <w:pPr>
        <w:pStyle w:val="Title"/>
        <w:ind w:right="0" w:firstLine="0"/>
        <w:rPr>
          <w:sz w:val="20"/>
          <w:szCs w:val="20"/>
        </w:rPr>
      </w:pPr>
      <w:r w:rsidRPr="00335F7A">
        <w:rPr>
          <w:sz w:val="20"/>
          <w:szCs w:val="20"/>
        </w:rPr>
        <w:t>УДК 636.4.082.454</w:t>
      </w:r>
    </w:p>
    <w:p w:rsidR="00D863FA" w:rsidRPr="00B1142F" w:rsidRDefault="00D863FA" w:rsidP="005A3E2F">
      <w:pPr>
        <w:pStyle w:val="Title"/>
        <w:ind w:right="0" w:firstLine="0"/>
        <w:rPr>
          <w:b/>
          <w:sz w:val="16"/>
          <w:szCs w:val="20"/>
        </w:rPr>
      </w:pPr>
    </w:p>
    <w:p w:rsidR="00D863FA" w:rsidRPr="002A6CAE" w:rsidRDefault="00D863FA" w:rsidP="005A3E2F">
      <w:pPr>
        <w:pStyle w:val="Heading1"/>
        <w:ind w:right="0"/>
      </w:pPr>
      <w:bookmarkStart w:id="517" w:name="_Toc328083073"/>
      <w:bookmarkStart w:id="518" w:name="_Toc328495152"/>
      <w:bookmarkStart w:id="519" w:name="_Toc328930845"/>
      <w:bookmarkStart w:id="520" w:name="_Toc333242215"/>
      <w:bookmarkStart w:id="521" w:name="_Toc336012597"/>
      <w:r w:rsidRPr="002A6CAE">
        <w:t>ЭФФЕКТИВНОСТЬ ИСПОЛЬЗОВАНИЯ КОРМОВОЙ</w:t>
      </w:r>
      <w:bookmarkEnd w:id="517"/>
      <w:r w:rsidRPr="002A6CAE">
        <w:t xml:space="preserve"> </w:t>
      </w:r>
      <w:bookmarkStart w:id="522" w:name="_Toc328083074"/>
      <w:r>
        <w:br/>
      </w:r>
      <w:r w:rsidRPr="002A6CAE">
        <w:t>ДОБАВКИ СЕЛ-ПЛЕКС ДЛЯ ПОВЫШЕНИЯ</w:t>
      </w:r>
      <w:bookmarkEnd w:id="522"/>
      <w:r w:rsidRPr="002A6CAE">
        <w:t xml:space="preserve"> </w:t>
      </w:r>
      <w:bookmarkStart w:id="523" w:name="_Toc328083075"/>
      <w:r>
        <w:br/>
      </w:r>
      <w:r w:rsidRPr="002A6CAE">
        <w:t>ВОСПРОИЗВОДИТЕЛЬНЫХ КАЧЕСТВ СВИНЕЙ</w:t>
      </w:r>
      <w:bookmarkEnd w:id="518"/>
      <w:bookmarkEnd w:id="519"/>
      <w:bookmarkEnd w:id="520"/>
      <w:bookmarkEnd w:id="521"/>
      <w:bookmarkEnd w:id="523"/>
    </w:p>
    <w:p w:rsidR="00D863FA" w:rsidRPr="00B1142F" w:rsidRDefault="00D863FA" w:rsidP="005A3E2F">
      <w:pPr>
        <w:pStyle w:val="Title"/>
        <w:ind w:right="0" w:firstLine="0"/>
        <w:rPr>
          <w:b/>
          <w:sz w:val="18"/>
          <w:szCs w:val="20"/>
        </w:rPr>
      </w:pPr>
    </w:p>
    <w:p w:rsidR="00D863FA" w:rsidRDefault="00D863FA" w:rsidP="005A3E2F">
      <w:pPr>
        <w:pStyle w:val="Heading2"/>
        <w:ind w:right="0" w:firstLine="0"/>
      </w:pPr>
      <w:bookmarkStart w:id="524" w:name="_Toc328083076"/>
      <w:bookmarkStart w:id="525" w:name="_Toc328495153"/>
      <w:bookmarkStart w:id="526" w:name="_Toc333242216"/>
      <w:bookmarkStart w:id="527" w:name="_Toc333599825"/>
      <w:bookmarkStart w:id="528" w:name="_Toc336012598"/>
      <w:bookmarkStart w:id="529" w:name="_Toc328930846"/>
      <w:r w:rsidRPr="002A6CAE">
        <w:t>В.</w:t>
      </w:r>
      <w:r w:rsidRPr="00882652">
        <w:t xml:space="preserve"> </w:t>
      </w:r>
      <w:r w:rsidRPr="002A6CAE">
        <w:t>А. ДОЙЛИДОВ</w:t>
      </w:r>
      <w:bookmarkEnd w:id="524"/>
      <w:bookmarkEnd w:id="525"/>
      <w:bookmarkEnd w:id="526"/>
      <w:bookmarkEnd w:id="527"/>
      <w:bookmarkEnd w:id="528"/>
    </w:p>
    <w:p w:rsidR="00D863FA" w:rsidRPr="002A6CAE" w:rsidRDefault="00D863FA" w:rsidP="005A3E2F">
      <w:pPr>
        <w:pStyle w:val="Title"/>
        <w:ind w:right="0" w:firstLine="0"/>
        <w:jc w:val="center"/>
        <w:rPr>
          <w:sz w:val="20"/>
          <w:szCs w:val="20"/>
        </w:rPr>
      </w:pPr>
      <w:r w:rsidRPr="002A6CAE">
        <w:rPr>
          <w:sz w:val="20"/>
          <w:szCs w:val="20"/>
        </w:rPr>
        <w:t xml:space="preserve">УО «Витебская ордена «Знак Почета» государственная академия </w:t>
      </w:r>
    </w:p>
    <w:p w:rsidR="00D863FA" w:rsidRPr="002A6CAE" w:rsidRDefault="00D863FA" w:rsidP="005A3E2F">
      <w:pPr>
        <w:pStyle w:val="Title"/>
        <w:ind w:right="0" w:firstLine="0"/>
        <w:jc w:val="center"/>
        <w:rPr>
          <w:sz w:val="20"/>
          <w:szCs w:val="20"/>
        </w:rPr>
      </w:pPr>
      <w:r w:rsidRPr="002A6CAE">
        <w:rPr>
          <w:sz w:val="20"/>
          <w:szCs w:val="20"/>
        </w:rPr>
        <w:t>ветеринарной медицины»</w:t>
      </w:r>
    </w:p>
    <w:p w:rsidR="00D863FA" w:rsidRPr="002A6CAE" w:rsidRDefault="00D863FA" w:rsidP="005A3E2F">
      <w:pPr>
        <w:pStyle w:val="Heading2"/>
        <w:ind w:right="0" w:firstLine="0"/>
      </w:pPr>
      <w:bookmarkStart w:id="530" w:name="_Toc328083077"/>
      <w:bookmarkStart w:id="531" w:name="_Toc328495154"/>
      <w:bookmarkStart w:id="532" w:name="_Toc333242217"/>
      <w:bookmarkStart w:id="533" w:name="_Toc333599826"/>
      <w:bookmarkStart w:id="534" w:name="_Toc336012599"/>
      <w:r w:rsidRPr="002A6CAE">
        <w:t>Д.</w:t>
      </w:r>
      <w:r w:rsidRPr="00882652">
        <w:t xml:space="preserve"> </w:t>
      </w:r>
      <w:r w:rsidRPr="002A6CAE">
        <w:t>А. КАСПИРОВИЧ</w:t>
      </w:r>
      <w:bookmarkEnd w:id="529"/>
      <w:bookmarkEnd w:id="530"/>
      <w:bookmarkEnd w:id="531"/>
      <w:bookmarkEnd w:id="532"/>
      <w:bookmarkEnd w:id="533"/>
      <w:bookmarkEnd w:id="534"/>
    </w:p>
    <w:p w:rsidR="00D863FA" w:rsidRPr="002A6CAE" w:rsidRDefault="00D863FA" w:rsidP="005A3E2F">
      <w:pPr>
        <w:pStyle w:val="Title"/>
        <w:ind w:right="0" w:firstLine="0"/>
        <w:jc w:val="center"/>
        <w:rPr>
          <w:sz w:val="20"/>
          <w:szCs w:val="20"/>
        </w:rPr>
      </w:pPr>
      <w:r w:rsidRPr="002A6CAE">
        <w:rPr>
          <w:sz w:val="20"/>
          <w:szCs w:val="20"/>
        </w:rPr>
        <w:t>УО «Полесский государственный университет»</w:t>
      </w:r>
    </w:p>
    <w:p w:rsidR="00D863FA" w:rsidRPr="00B1142F" w:rsidRDefault="00D863FA" w:rsidP="005A3E2F">
      <w:pPr>
        <w:pStyle w:val="Title"/>
        <w:ind w:right="0"/>
        <w:rPr>
          <w:sz w:val="16"/>
          <w:szCs w:val="20"/>
        </w:rPr>
      </w:pPr>
    </w:p>
    <w:p w:rsidR="00D863FA" w:rsidRPr="002A6CAE" w:rsidRDefault="00D863FA" w:rsidP="005A3E2F">
      <w:pPr>
        <w:pStyle w:val="Title"/>
        <w:ind w:right="0"/>
        <w:rPr>
          <w:sz w:val="20"/>
          <w:szCs w:val="20"/>
        </w:rPr>
      </w:pPr>
      <w:r w:rsidRPr="002A6CAE">
        <w:rPr>
          <w:b/>
          <w:sz w:val="20"/>
          <w:szCs w:val="20"/>
        </w:rPr>
        <w:t>Введение.</w:t>
      </w:r>
      <w:r w:rsidRPr="002A6CAE">
        <w:rPr>
          <w:sz w:val="20"/>
          <w:szCs w:val="20"/>
        </w:rPr>
        <w:t xml:space="preserve"> В условиях интенсивного животноводства, большое зн</w:t>
      </w:r>
      <w:r w:rsidRPr="002A6CAE">
        <w:rPr>
          <w:sz w:val="20"/>
          <w:szCs w:val="20"/>
        </w:rPr>
        <w:t>а</w:t>
      </w:r>
      <w:r w:rsidRPr="002A6CAE">
        <w:rPr>
          <w:sz w:val="20"/>
          <w:szCs w:val="20"/>
        </w:rPr>
        <w:t>чение имеет обеспечение рацион</w:t>
      </w:r>
      <w:r>
        <w:rPr>
          <w:sz w:val="20"/>
          <w:szCs w:val="20"/>
        </w:rPr>
        <w:t>ов</w:t>
      </w:r>
      <w:r w:rsidRPr="002A6CAE">
        <w:rPr>
          <w:sz w:val="20"/>
          <w:szCs w:val="20"/>
        </w:rPr>
        <w:t xml:space="preserve"> свиней достаточн</w:t>
      </w:r>
      <w:r>
        <w:rPr>
          <w:sz w:val="20"/>
          <w:szCs w:val="20"/>
        </w:rPr>
        <w:t>ым</w:t>
      </w:r>
      <w:r w:rsidRPr="002A6CAE">
        <w:rPr>
          <w:sz w:val="20"/>
          <w:szCs w:val="20"/>
        </w:rPr>
        <w:t xml:space="preserve"> количеств</w:t>
      </w:r>
      <w:r>
        <w:rPr>
          <w:sz w:val="20"/>
          <w:szCs w:val="20"/>
        </w:rPr>
        <w:t>ом</w:t>
      </w:r>
      <w:r w:rsidRPr="002A6CAE">
        <w:rPr>
          <w:sz w:val="20"/>
          <w:szCs w:val="20"/>
        </w:rPr>
        <w:t xml:space="preserve"> ряда микроэлементов</w:t>
      </w:r>
      <w:r w:rsidRPr="00FA1A77">
        <w:rPr>
          <w:sz w:val="20"/>
          <w:szCs w:val="20"/>
        </w:rPr>
        <w:t xml:space="preserve"> </w:t>
      </w:r>
      <w:r w:rsidRPr="002A6CAE">
        <w:rPr>
          <w:sz w:val="20"/>
          <w:szCs w:val="20"/>
        </w:rPr>
        <w:t>наряду с макроэлементами, особенно в зонах с недостаточным их содержанием в почве. Одним из недостающих ми</w:t>
      </w:r>
      <w:r w:rsidRPr="002A6CAE">
        <w:rPr>
          <w:sz w:val="20"/>
          <w:szCs w:val="20"/>
        </w:rPr>
        <w:t>к</w:t>
      </w:r>
      <w:r w:rsidRPr="002A6CAE">
        <w:rPr>
          <w:sz w:val="20"/>
          <w:szCs w:val="20"/>
        </w:rPr>
        <w:t>роэлементов часто является селен [1].</w:t>
      </w:r>
    </w:p>
    <w:p w:rsidR="00D863FA" w:rsidRPr="002A6CAE" w:rsidRDefault="00D863FA" w:rsidP="005A3E2F">
      <w:pPr>
        <w:pStyle w:val="Title"/>
        <w:ind w:right="0"/>
        <w:rPr>
          <w:sz w:val="20"/>
          <w:szCs w:val="20"/>
        </w:rPr>
      </w:pPr>
      <w:r>
        <w:rPr>
          <w:sz w:val="20"/>
          <w:szCs w:val="20"/>
        </w:rPr>
        <w:t xml:space="preserve">Селен (Se) </w:t>
      </w:r>
      <w:r w:rsidRPr="002A6CAE">
        <w:rPr>
          <w:color w:val="0D0D0D"/>
          <w:sz w:val="20"/>
          <w:szCs w:val="20"/>
        </w:rPr>
        <w:t>–</w:t>
      </w:r>
      <w:r w:rsidRPr="002A6CAE">
        <w:rPr>
          <w:sz w:val="20"/>
          <w:szCs w:val="20"/>
        </w:rPr>
        <w:t xml:space="preserve"> 34-й элемент периодической системы, электронный и химический аналог серы, является необходимым фактором для но</w:t>
      </w:r>
      <w:r w:rsidRPr="002A6CAE">
        <w:rPr>
          <w:sz w:val="20"/>
          <w:szCs w:val="20"/>
        </w:rPr>
        <w:t>р</w:t>
      </w:r>
      <w:r w:rsidRPr="002A6CAE">
        <w:rPr>
          <w:sz w:val="20"/>
          <w:szCs w:val="20"/>
        </w:rPr>
        <w:t>мальных процессов жизнедеятельности. Он играет важную роль в пр</w:t>
      </w:r>
      <w:r w:rsidRPr="002A6CAE">
        <w:rPr>
          <w:sz w:val="20"/>
          <w:szCs w:val="20"/>
        </w:rPr>
        <w:t>о</w:t>
      </w:r>
      <w:r w:rsidRPr="002A6CAE">
        <w:rPr>
          <w:sz w:val="20"/>
          <w:szCs w:val="20"/>
        </w:rPr>
        <w:t>цессах роста молодняка, развития и размножения животных, во вза</w:t>
      </w:r>
      <w:r w:rsidRPr="002A6CAE">
        <w:rPr>
          <w:sz w:val="20"/>
          <w:szCs w:val="20"/>
        </w:rPr>
        <w:t>и</w:t>
      </w:r>
      <w:r w:rsidRPr="002A6CAE">
        <w:rPr>
          <w:sz w:val="20"/>
          <w:szCs w:val="20"/>
        </w:rPr>
        <w:t>модействии ферментов, белков, витаминов. Он влияет на процессы тканевого дыхания, регулирует скорость течения окислительно-вос</w:t>
      </w:r>
      <w:r>
        <w:rPr>
          <w:sz w:val="20"/>
          <w:szCs w:val="20"/>
        </w:rPr>
        <w:t>-</w:t>
      </w:r>
      <w:r w:rsidRPr="002A6CAE">
        <w:rPr>
          <w:sz w:val="20"/>
          <w:szCs w:val="20"/>
        </w:rPr>
        <w:t>становительных реакций, повышает иммунологическую реактивность организма [2, 3].</w:t>
      </w:r>
    </w:p>
    <w:p w:rsidR="00D863FA" w:rsidRPr="002A6CAE" w:rsidRDefault="00D863FA" w:rsidP="005A3E2F">
      <w:pPr>
        <w:pStyle w:val="Title"/>
        <w:ind w:right="0"/>
        <w:rPr>
          <w:sz w:val="20"/>
          <w:szCs w:val="20"/>
        </w:rPr>
      </w:pPr>
      <w:r w:rsidRPr="002A6CAE">
        <w:rPr>
          <w:sz w:val="20"/>
          <w:szCs w:val="20"/>
        </w:rPr>
        <w:t>Селен, помимо выполняемой функции антиоксиданта, имеет о</w:t>
      </w:r>
      <w:r w:rsidRPr="002A6CAE">
        <w:rPr>
          <w:sz w:val="20"/>
          <w:szCs w:val="20"/>
        </w:rPr>
        <w:t>г</w:t>
      </w:r>
      <w:r w:rsidRPr="002A6CAE">
        <w:rPr>
          <w:sz w:val="20"/>
          <w:szCs w:val="20"/>
        </w:rPr>
        <w:t>ромное значение в обеспечении высокой оплодотворяющей способн</w:t>
      </w:r>
      <w:r w:rsidRPr="002A6CAE">
        <w:rPr>
          <w:sz w:val="20"/>
          <w:szCs w:val="20"/>
        </w:rPr>
        <w:t>о</w:t>
      </w:r>
      <w:r w:rsidRPr="002A6CAE">
        <w:rPr>
          <w:sz w:val="20"/>
          <w:szCs w:val="20"/>
        </w:rPr>
        <w:t>сти спермиев. Глутатионпероксидаза II (GPX-II) – тканев</w:t>
      </w:r>
      <w:r>
        <w:rPr>
          <w:sz w:val="20"/>
          <w:szCs w:val="20"/>
        </w:rPr>
        <w:t>ы</w:t>
      </w:r>
      <w:r w:rsidRPr="002A6CAE">
        <w:rPr>
          <w:sz w:val="20"/>
          <w:szCs w:val="20"/>
        </w:rPr>
        <w:t>й фермент (главным местом ее синтеза являются печень и сердце) – согласно н</w:t>
      </w:r>
      <w:r w:rsidRPr="002A6CAE">
        <w:rPr>
          <w:sz w:val="20"/>
          <w:szCs w:val="20"/>
        </w:rPr>
        <w:t>е</w:t>
      </w:r>
      <w:r w:rsidRPr="002A6CAE">
        <w:rPr>
          <w:sz w:val="20"/>
          <w:szCs w:val="20"/>
        </w:rPr>
        <w:t>давно полученным данным, в больших количествах вход</w:t>
      </w:r>
      <w:r>
        <w:rPr>
          <w:sz w:val="20"/>
          <w:szCs w:val="20"/>
        </w:rPr>
        <w:t>и</w:t>
      </w:r>
      <w:r w:rsidRPr="002A6CAE">
        <w:rPr>
          <w:sz w:val="20"/>
          <w:szCs w:val="20"/>
        </w:rPr>
        <w:t>т в состав сперматид млекопитающих, играя как структурную, так и фермент</w:t>
      </w:r>
      <w:r w:rsidRPr="002A6CAE">
        <w:rPr>
          <w:sz w:val="20"/>
          <w:szCs w:val="20"/>
        </w:rPr>
        <w:t>а</w:t>
      </w:r>
      <w:r w:rsidRPr="002A6CAE">
        <w:rPr>
          <w:sz w:val="20"/>
          <w:szCs w:val="20"/>
        </w:rPr>
        <w:t>тивную роль. В головке спермиев находятся несколько типов селен</w:t>
      </w:r>
      <w:r w:rsidRPr="002A6CAE">
        <w:rPr>
          <w:sz w:val="20"/>
          <w:szCs w:val="20"/>
        </w:rPr>
        <w:t>о</w:t>
      </w:r>
      <w:r w:rsidRPr="002A6CAE">
        <w:rPr>
          <w:sz w:val="20"/>
          <w:szCs w:val="20"/>
        </w:rPr>
        <w:t>протеинов (P, W и др.), которые нейтрализуют перекисные и кисл</w:t>
      </w:r>
      <w:r w:rsidRPr="002A6CAE">
        <w:rPr>
          <w:sz w:val="20"/>
          <w:szCs w:val="20"/>
        </w:rPr>
        <w:t>о</w:t>
      </w:r>
      <w:r w:rsidRPr="002A6CAE">
        <w:rPr>
          <w:sz w:val="20"/>
          <w:szCs w:val="20"/>
        </w:rPr>
        <w:t>родные радикалы. В 1999 г. в шейке спермия был идентифицирован селенопротеин (PH-GSH-Px), выполняющий не только роль антиокс</w:t>
      </w:r>
      <w:r w:rsidRPr="002A6CAE">
        <w:rPr>
          <w:sz w:val="20"/>
          <w:szCs w:val="20"/>
        </w:rPr>
        <w:t>и</w:t>
      </w:r>
      <w:r w:rsidRPr="002A6CAE">
        <w:rPr>
          <w:sz w:val="20"/>
          <w:szCs w:val="20"/>
        </w:rPr>
        <w:t>данта, но и структурную функцию. При высоком селеновом статусе хряков в эякуляте содержалось гораздо больше нормальных спермиев, чем при дефиците селена. Адекватное обеспечение доступной и биол</w:t>
      </w:r>
      <w:r w:rsidRPr="002A6CAE">
        <w:rPr>
          <w:sz w:val="20"/>
          <w:szCs w:val="20"/>
        </w:rPr>
        <w:t>о</w:t>
      </w:r>
      <w:r w:rsidRPr="002A6CAE">
        <w:rPr>
          <w:sz w:val="20"/>
          <w:szCs w:val="20"/>
        </w:rPr>
        <w:t>гически активной формой селена играет ключевую роль в поддерж</w:t>
      </w:r>
      <w:r w:rsidRPr="002A6CAE">
        <w:rPr>
          <w:sz w:val="20"/>
          <w:szCs w:val="20"/>
        </w:rPr>
        <w:t>а</w:t>
      </w:r>
      <w:r w:rsidRPr="002A6CAE">
        <w:rPr>
          <w:sz w:val="20"/>
          <w:szCs w:val="20"/>
        </w:rPr>
        <w:t>нии хорошей подвижности и высокой оплодотворяющей способности спермиев. Влияет селен и на воспроизводительные способности св</w:t>
      </w:r>
      <w:r w:rsidRPr="002A6CAE">
        <w:rPr>
          <w:sz w:val="20"/>
          <w:szCs w:val="20"/>
        </w:rPr>
        <w:t>и</w:t>
      </w:r>
      <w:r w:rsidRPr="002A6CAE">
        <w:rPr>
          <w:sz w:val="20"/>
          <w:szCs w:val="20"/>
        </w:rPr>
        <w:t>номаток.</w:t>
      </w:r>
    </w:p>
    <w:p w:rsidR="00D863FA" w:rsidRPr="002A6CAE" w:rsidRDefault="00D863FA" w:rsidP="005A3E2F">
      <w:pPr>
        <w:pStyle w:val="Title"/>
        <w:ind w:right="0"/>
        <w:rPr>
          <w:color w:val="000000"/>
          <w:sz w:val="20"/>
          <w:szCs w:val="20"/>
        </w:rPr>
      </w:pPr>
      <w:r w:rsidRPr="002A6CAE">
        <w:rPr>
          <w:sz w:val="20"/>
          <w:szCs w:val="20"/>
        </w:rPr>
        <w:t>Важная и многоплановая роль селена в обмене веществ делает н</w:t>
      </w:r>
      <w:r w:rsidRPr="002A6CAE">
        <w:rPr>
          <w:sz w:val="20"/>
          <w:szCs w:val="20"/>
        </w:rPr>
        <w:t>е</w:t>
      </w:r>
      <w:r w:rsidRPr="002A6CAE">
        <w:rPr>
          <w:sz w:val="20"/>
          <w:szCs w:val="20"/>
        </w:rPr>
        <w:t>обходимым естественное или искусственное поддержание его в орг</w:t>
      </w:r>
      <w:r w:rsidRPr="002A6CAE">
        <w:rPr>
          <w:sz w:val="20"/>
          <w:szCs w:val="20"/>
        </w:rPr>
        <w:t>а</w:t>
      </w:r>
      <w:r w:rsidRPr="002A6CAE">
        <w:rPr>
          <w:sz w:val="20"/>
          <w:szCs w:val="20"/>
        </w:rPr>
        <w:t xml:space="preserve">низме в оптимальных концентрациях [4]. </w:t>
      </w:r>
      <w:r w:rsidRPr="002A6CAE">
        <w:rPr>
          <w:color w:val="000000"/>
          <w:sz w:val="20"/>
          <w:szCs w:val="20"/>
        </w:rPr>
        <w:t>В естественных условиях селен поступает в организм животных главным образом в виде селе</w:t>
      </w:r>
      <w:r w:rsidRPr="002A6CAE">
        <w:rPr>
          <w:color w:val="000000"/>
          <w:sz w:val="20"/>
          <w:szCs w:val="20"/>
        </w:rPr>
        <w:t>н</w:t>
      </w:r>
      <w:r w:rsidRPr="002A6CAE">
        <w:rPr>
          <w:color w:val="000000"/>
          <w:sz w:val="20"/>
          <w:szCs w:val="20"/>
        </w:rPr>
        <w:t>содержащих аминокислот – селенометионина (Se-Met) и селеноц</w:t>
      </w:r>
      <w:r w:rsidRPr="002A6CAE">
        <w:rPr>
          <w:color w:val="000000"/>
          <w:sz w:val="20"/>
          <w:szCs w:val="20"/>
        </w:rPr>
        <w:t>и</w:t>
      </w:r>
      <w:r w:rsidRPr="002A6CAE">
        <w:rPr>
          <w:color w:val="000000"/>
          <w:sz w:val="20"/>
          <w:szCs w:val="20"/>
        </w:rPr>
        <w:t xml:space="preserve">стеина (Se-Cys) растительного происхождения. </w:t>
      </w:r>
    </w:p>
    <w:p w:rsidR="00D863FA" w:rsidRPr="002A6CAE" w:rsidRDefault="00D863FA" w:rsidP="005A3E2F">
      <w:pPr>
        <w:pStyle w:val="Title"/>
        <w:ind w:right="0"/>
        <w:rPr>
          <w:sz w:val="20"/>
          <w:szCs w:val="20"/>
        </w:rPr>
      </w:pPr>
      <w:r w:rsidRPr="002A6CAE">
        <w:rPr>
          <w:sz w:val="20"/>
          <w:szCs w:val="20"/>
        </w:rPr>
        <w:t xml:space="preserve">Добавление селена в рационы животных стало общей практикой во всем мире. При этом </w:t>
      </w:r>
      <w:r>
        <w:rPr>
          <w:sz w:val="20"/>
          <w:szCs w:val="20"/>
        </w:rPr>
        <w:t>следует</w:t>
      </w:r>
      <w:r w:rsidRPr="002A6CAE">
        <w:rPr>
          <w:sz w:val="20"/>
          <w:szCs w:val="20"/>
        </w:rPr>
        <w:t xml:space="preserve"> отметить, что большая часть исследов</w:t>
      </w:r>
      <w:r w:rsidRPr="002A6CAE">
        <w:rPr>
          <w:sz w:val="20"/>
          <w:szCs w:val="20"/>
        </w:rPr>
        <w:t>а</w:t>
      </w:r>
      <w:r w:rsidRPr="002A6CAE">
        <w:rPr>
          <w:sz w:val="20"/>
          <w:szCs w:val="20"/>
        </w:rPr>
        <w:t>ний проведена с неорганической формой данного микроэлемента, к</w:t>
      </w:r>
      <w:r w:rsidRPr="002A6CAE">
        <w:rPr>
          <w:sz w:val="20"/>
          <w:szCs w:val="20"/>
        </w:rPr>
        <w:t>о</w:t>
      </w:r>
      <w:r w:rsidRPr="002A6CAE">
        <w:rPr>
          <w:sz w:val="20"/>
          <w:szCs w:val="20"/>
        </w:rPr>
        <w:t>торая не является природной в рационах животных. Она не приводит к накоплению селена в тканях [5]. Селенит всасывается в кишечнике путем пассивной диффузии, восстанавливается до селенида и тран</w:t>
      </w:r>
      <w:r w:rsidRPr="002A6CAE">
        <w:rPr>
          <w:sz w:val="20"/>
          <w:szCs w:val="20"/>
        </w:rPr>
        <w:t>с</w:t>
      </w:r>
      <w:r w:rsidRPr="002A6CAE">
        <w:rPr>
          <w:sz w:val="20"/>
          <w:szCs w:val="20"/>
        </w:rPr>
        <w:t>портируется в печень, где включается в синтезируемый селеномети</w:t>
      </w:r>
      <w:r w:rsidRPr="002A6CAE">
        <w:rPr>
          <w:sz w:val="20"/>
          <w:szCs w:val="20"/>
        </w:rPr>
        <w:t>о</w:t>
      </w:r>
      <w:r w:rsidRPr="002A6CAE">
        <w:rPr>
          <w:sz w:val="20"/>
          <w:szCs w:val="20"/>
        </w:rPr>
        <w:t xml:space="preserve">нин – биологически активную форму селена, или же транспортируется в почки и удаляется с мочой. </w:t>
      </w:r>
      <w:r w:rsidRPr="002A6CAE">
        <w:rPr>
          <w:color w:val="000000"/>
          <w:sz w:val="20"/>
          <w:szCs w:val="20"/>
        </w:rPr>
        <w:t>Соединения неорганического селена о</w:t>
      </w:r>
      <w:r w:rsidRPr="002A6CAE">
        <w:rPr>
          <w:color w:val="000000"/>
          <w:sz w:val="20"/>
          <w:szCs w:val="20"/>
        </w:rPr>
        <w:t>б</w:t>
      </w:r>
      <w:r w:rsidRPr="002A6CAE">
        <w:rPr>
          <w:color w:val="000000"/>
          <w:sz w:val="20"/>
          <w:szCs w:val="20"/>
        </w:rPr>
        <w:t>ладают низким порогом токсичности ввиду ограниченных в количес</w:t>
      </w:r>
      <w:r w:rsidRPr="002A6CAE">
        <w:rPr>
          <w:color w:val="000000"/>
          <w:sz w:val="20"/>
          <w:szCs w:val="20"/>
        </w:rPr>
        <w:t>т</w:t>
      </w:r>
      <w:r w:rsidRPr="002A6CAE">
        <w:rPr>
          <w:color w:val="000000"/>
          <w:sz w:val="20"/>
          <w:szCs w:val="20"/>
        </w:rPr>
        <w:t>венном отношении возможностей утилизации их главного токсическ</w:t>
      </w:r>
      <w:r w:rsidRPr="002A6CAE">
        <w:rPr>
          <w:color w:val="000000"/>
          <w:sz w:val="20"/>
          <w:szCs w:val="20"/>
        </w:rPr>
        <w:t>о</w:t>
      </w:r>
      <w:r w:rsidRPr="002A6CAE">
        <w:rPr>
          <w:color w:val="000000"/>
          <w:sz w:val="20"/>
          <w:szCs w:val="20"/>
        </w:rPr>
        <w:t>го метаболита – селеноводорода. При поступлении в организм изб</w:t>
      </w:r>
      <w:r w:rsidRPr="002A6CAE">
        <w:rPr>
          <w:color w:val="000000"/>
          <w:sz w:val="20"/>
          <w:szCs w:val="20"/>
        </w:rPr>
        <w:t>ы</w:t>
      </w:r>
      <w:r w:rsidRPr="002A6CAE">
        <w:rPr>
          <w:color w:val="000000"/>
          <w:sz w:val="20"/>
          <w:szCs w:val="20"/>
        </w:rPr>
        <w:t>точных количеств неорганического селена он может накапливаться в тканях в форме свободного гидроселенид аниона, который весьма то</w:t>
      </w:r>
      <w:r w:rsidRPr="002A6CAE">
        <w:rPr>
          <w:color w:val="000000"/>
          <w:sz w:val="20"/>
          <w:szCs w:val="20"/>
        </w:rPr>
        <w:t>к</w:t>
      </w:r>
      <w:r w:rsidRPr="002A6CAE">
        <w:rPr>
          <w:color w:val="000000"/>
          <w:sz w:val="20"/>
          <w:szCs w:val="20"/>
        </w:rPr>
        <w:t>сичен.</w:t>
      </w:r>
      <w:r w:rsidRPr="002A6CAE">
        <w:rPr>
          <w:sz w:val="20"/>
          <w:szCs w:val="20"/>
        </w:rPr>
        <w:t xml:space="preserve"> LD для селенита натрия составляет 12,71 г/т.</w:t>
      </w:r>
    </w:p>
    <w:p w:rsidR="00D863FA" w:rsidRPr="00B1142F" w:rsidRDefault="00D863FA" w:rsidP="005A3E2F">
      <w:pPr>
        <w:pStyle w:val="Title"/>
        <w:spacing w:line="238" w:lineRule="auto"/>
        <w:ind w:right="0"/>
        <w:rPr>
          <w:color w:val="000000"/>
          <w:sz w:val="20"/>
          <w:szCs w:val="20"/>
        </w:rPr>
      </w:pPr>
      <w:r w:rsidRPr="00B1142F">
        <w:rPr>
          <w:color w:val="000000"/>
          <w:sz w:val="20"/>
          <w:szCs w:val="20"/>
        </w:rPr>
        <w:t>Органическая форма селена («Сел-плекс») по сравнению с неорг</w:t>
      </w:r>
      <w:r w:rsidRPr="00B1142F">
        <w:rPr>
          <w:color w:val="000000"/>
          <w:sz w:val="20"/>
          <w:szCs w:val="20"/>
        </w:rPr>
        <w:t>а</w:t>
      </w:r>
      <w:r w:rsidRPr="00B1142F">
        <w:rPr>
          <w:color w:val="000000"/>
          <w:sz w:val="20"/>
          <w:szCs w:val="20"/>
        </w:rPr>
        <w:t xml:space="preserve">нической формой (селенитом натрия) обладает рядом существенных </w:t>
      </w:r>
      <w:r w:rsidRPr="00B1142F">
        <w:rPr>
          <w:bCs/>
          <w:color w:val="000000"/>
          <w:sz w:val="20"/>
          <w:szCs w:val="20"/>
        </w:rPr>
        <w:t>преимуществ</w:t>
      </w:r>
      <w:r w:rsidRPr="00B1142F">
        <w:rPr>
          <w:color w:val="000000"/>
          <w:sz w:val="20"/>
          <w:szCs w:val="20"/>
        </w:rPr>
        <w:t>. «</w:t>
      </w:r>
      <w:r w:rsidRPr="00B1142F">
        <w:rPr>
          <w:sz w:val="20"/>
          <w:szCs w:val="20"/>
        </w:rPr>
        <w:t xml:space="preserve">Сел-плекс» содержит 1000 мг/кг селена, более 98 % </w:t>
      </w:r>
      <w:r w:rsidRPr="00B1142F">
        <w:rPr>
          <w:spacing w:val="-2"/>
          <w:sz w:val="20"/>
          <w:szCs w:val="20"/>
        </w:rPr>
        <w:t>которого представлено селенометионином, селеноцистеином, т. е.</w:t>
      </w:r>
      <w:r w:rsidRPr="00B1142F">
        <w:rPr>
          <w:sz w:val="20"/>
          <w:szCs w:val="20"/>
        </w:rPr>
        <w:t xml:space="preserve"> би</w:t>
      </w:r>
      <w:r w:rsidRPr="00B1142F">
        <w:rPr>
          <w:sz w:val="20"/>
          <w:szCs w:val="20"/>
        </w:rPr>
        <w:t>о</w:t>
      </w:r>
      <w:r w:rsidRPr="00B1142F">
        <w:rPr>
          <w:sz w:val="20"/>
          <w:szCs w:val="20"/>
        </w:rPr>
        <w:t>логически активными формами этого микроэлемента, обнаруженными в природе (пшеница, соя и др.).</w:t>
      </w:r>
      <w:r w:rsidRPr="00B1142F">
        <w:rPr>
          <w:color w:val="000000"/>
          <w:sz w:val="20"/>
          <w:szCs w:val="20"/>
        </w:rPr>
        <w:t xml:space="preserve"> Он имеет более высокую доступность, особенно в условиях стрессов, и не является окислителем в отличие от селенита.</w:t>
      </w:r>
    </w:p>
    <w:p w:rsidR="00D863FA" w:rsidRPr="002A6CAE" w:rsidRDefault="00D863FA" w:rsidP="005A3E2F">
      <w:pPr>
        <w:pStyle w:val="Title"/>
        <w:ind w:right="0"/>
        <w:rPr>
          <w:sz w:val="20"/>
          <w:szCs w:val="20"/>
        </w:rPr>
      </w:pPr>
      <w:r w:rsidRPr="002A6CAE">
        <w:rPr>
          <w:sz w:val="20"/>
          <w:szCs w:val="20"/>
        </w:rPr>
        <w:t>Основное преимущество органического селена – это повышенное удержание его в тканях, что обеспечивает формирование резервов с</w:t>
      </w:r>
      <w:r w:rsidRPr="002A6CAE">
        <w:rPr>
          <w:sz w:val="20"/>
          <w:szCs w:val="20"/>
        </w:rPr>
        <w:t>е</w:t>
      </w:r>
      <w:r w:rsidRPr="002A6CAE">
        <w:rPr>
          <w:sz w:val="20"/>
          <w:szCs w:val="20"/>
        </w:rPr>
        <w:t>лена в организме. Эти резервы особенно важны в условиях стресса, когда потребность в селене повышается, а поступление его в организм обычно снижается в связи со снижением потребления корма [6]. LD для селенометионина составляет 37,33 г/т.</w:t>
      </w:r>
    </w:p>
    <w:p w:rsidR="00D863FA" w:rsidRPr="007A3152" w:rsidRDefault="00D863FA" w:rsidP="005A3E2F">
      <w:pPr>
        <w:pStyle w:val="Title"/>
        <w:spacing w:line="235" w:lineRule="auto"/>
        <w:ind w:right="0"/>
        <w:rPr>
          <w:spacing w:val="-4"/>
          <w:sz w:val="20"/>
          <w:szCs w:val="20"/>
        </w:rPr>
      </w:pPr>
      <w:r w:rsidRPr="007A3152">
        <w:rPr>
          <w:b/>
          <w:spacing w:val="-4"/>
          <w:sz w:val="20"/>
          <w:szCs w:val="20"/>
        </w:rPr>
        <w:t>Цель работы</w:t>
      </w:r>
      <w:r w:rsidRPr="007A3152">
        <w:rPr>
          <w:spacing w:val="-4"/>
          <w:sz w:val="20"/>
          <w:szCs w:val="20"/>
        </w:rPr>
        <w:t xml:space="preserve"> – оценить эффективность использования кормовой д</w:t>
      </w:r>
      <w:r w:rsidRPr="007A3152">
        <w:rPr>
          <w:spacing w:val="-4"/>
          <w:sz w:val="20"/>
          <w:szCs w:val="20"/>
        </w:rPr>
        <w:t>о</w:t>
      </w:r>
      <w:r w:rsidRPr="007A3152">
        <w:rPr>
          <w:spacing w:val="-4"/>
          <w:sz w:val="20"/>
          <w:szCs w:val="20"/>
        </w:rPr>
        <w:t xml:space="preserve">бавки «Сел-плекс» для повышения воспроизводительных качеств свиней. </w:t>
      </w:r>
    </w:p>
    <w:p w:rsidR="00D863FA" w:rsidRPr="002A6CAE" w:rsidRDefault="00D863FA" w:rsidP="005A3E2F">
      <w:pPr>
        <w:pStyle w:val="Title"/>
        <w:spacing w:line="235" w:lineRule="auto"/>
        <w:ind w:right="0"/>
        <w:rPr>
          <w:sz w:val="20"/>
          <w:szCs w:val="20"/>
        </w:rPr>
      </w:pPr>
      <w:r w:rsidRPr="002A6CAE">
        <w:rPr>
          <w:sz w:val="20"/>
          <w:szCs w:val="20"/>
        </w:rPr>
        <w:t xml:space="preserve">Задачи исследований: </w:t>
      </w:r>
    </w:p>
    <w:p w:rsidR="00D863FA" w:rsidRPr="002A6CAE" w:rsidRDefault="00D863FA" w:rsidP="005A3E2F">
      <w:pPr>
        <w:pStyle w:val="Title"/>
        <w:spacing w:line="235" w:lineRule="auto"/>
        <w:ind w:right="0"/>
        <w:rPr>
          <w:sz w:val="20"/>
          <w:szCs w:val="20"/>
        </w:rPr>
      </w:pPr>
      <w:r w:rsidRPr="002A6CAE">
        <w:rPr>
          <w:sz w:val="20"/>
          <w:szCs w:val="20"/>
        </w:rPr>
        <w:t>1) изучить действие добавки, скармливаемой хрякам-производите</w:t>
      </w:r>
      <w:r w:rsidRPr="00882652">
        <w:rPr>
          <w:sz w:val="20"/>
          <w:szCs w:val="20"/>
        </w:rPr>
        <w:t>-</w:t>
      </w:r>
      <w:r w:rsidRPr="002A6CAE">
        <w:rPr>
          <w:sz w:val="20"/>
          <w:szCs w:val="20"/>
        </w:rPr>
        <w:t>лям, на качество их спермы;</w:t>
      </w:r>
    </w:p>
    <w:p w:rsidR="00D863FA" w:rsidRPr="002A6CAE" w:rsidRDefault="00D863FA" w:rsidP="005A3E2F">
      <w:pPr>
        <w:pStyle w:val="Title"/>
        <w:spacing w:line="235" w:lineRule="auto"/>
        <w:ind w:right="0"/>
        <w:rPr>
          <w:sz w:val="20"/>
          <w:szCs w:val="20"/>
        </w:rPr>
      </w:pPr>
      <w:r w:rsidRPr="002A6CAE">
        <w:rPr>
          <w:sz w:val="20"/>
          <w:szCs w:val="20"/>
        </w:rPr>
        <w:t>2) определить действие добавки, скармливаемой ремонтным сви</w:t>
      </w:r>
      <w:r w:rsidRPr="002A6CAE">
        <w:rPr>
          <w:sz w:val="20"/>
          <w:szCs w:val="20"/>
        </w:rPr>
        <w:t>н</w:t>
      </w:r>
      <w:r w:rsidRPr="002A6CAE">
        <w:rPr>
          <w:sz w:val="20"/>
          <w:szCs w:val="20"/>
        </w:rPr>
        <w:t>кам на заключительном этапе выращивания, на их воспроизводител</w:t>
      </w:r>
      <w:r w:rsidRPr="002A6CAE">
        <w:rPr>
          <w:sz w:val="20"/>
          <w:szCs w:val="20"/>
        </w:rPr>
        <w:t>ь</w:t>
      </w:r>
      <w:r w:rsidRPr="002A6CAE">
        <w:rPr>
          <w:sz w:val="20"/>
          <w:szCs w:val="20"/>
        </w:rPr>
        <w:t xml:space="preserve">ные качества; </w:t>
      </w:r>
    </w:p>
    <w:p w:rsidR="00D863FA" w:rsidRPr="002A6CAE" w:rsidRDefault="00D863FA" w:rsidP="005A3E2F">
      <w:pPr>
        <w:pStyle w:val="Title"/>
        <w:spacing w:line="235" w:lineRule="auto"/>
        <w:ind w:right="0"/>
        <w:rPr>
          <w:sz w:val="20"/>
          <w:szCs w:val="20"/>
        </w:rPr>
      </w:pPr>
      <w:r w:rsidRPr="002A6CAE">
        <w:rPr>
          <w:sz w:val="20"/>
          <w:szCs w:val="20"/>
        </w:rPr>
        <w:t>3) оценить действие добавки, скармливаемой подсосным свинома</w:t>
      </w:r>
      <w:r w:rsidRPr="002A6CAE">
        <w:rPr>
          <w:sz w:val="20"/>
          <w:szCs w:val="20"/>
        </w:rPr>
        <w:t>т</w:t>
      </w:r>
      <w:r w:rsidRPr="002A6CAE">
        <w:rPr>
          <w:sz w:val="20"/>
          <w:szCs w:val="20"/>
        </w:rPr>
        <w:t>кам</w:t>
      </w:r>
      <w:r>
        <w:rPr>
          <w:sz w:val="20"/>
          <w:szCs w:val="20"/>
        </w:rPr>
        <w:t>,</w:t>
      </w:r>
      <w:r w:rsidRPr="002A6CAE">
        <w:rPr>
          <w:sz w:val="20"/>
          <w:szCs w:val="20"/>
        </w:rPr>
        <w:t xml:space="preserve"> на их воспроизводительные качества.</w:t>
      </w:r>
    </w:p>
    <w:p w:rsidR="00D863FA" w:rsidRPr="002A6CAE" w:rsidRDefault="00D863FA" w:rsidP="005A3E2F">
      <w:pPr>
        <w:pStyle w:val="Title"/>
        <w:spacing w:line="235" w:lineRule="auto"/>
        <w:ind w:right="0"/>
        <w:rPr>
          <w:sz w:val="20"/>
          <w:szCs w:val="20"/>
        </w:rPr>
      </w:pPr>
      <w:r w:rsidRPr="002A6CAE">
        <w:rPr>
          <w:b/>
          <w:sz w:val="20"/>
          <w:szCs w:val="20"/>
        </w:rPr>
        <w:t>Материал и метод</w:t>
      </w:r>
      <w:r>
        <w:rPr>
          <w:b/>
          <w:sz w:val="20"/>
          <w:szCs w:val="20"/>
        </w:rPr>
        <w:t>ика</w:t>
      </w:r>
      <w:r w:rsidRPr="002A6CAE">
        <w:rPr>
          <w:b/>
          <w:sz w:val="20"/>
          <w:szCs w:val="20"/>
        </w:rPr>
        <w:t xml:space="preserve"> исследований.</w:t>
      </w:r>
      <w:r w:rsidRPr="002A6CAE">
        <w:rPr>
          <w:sz w:val="20"/>
          <w:szCs w:val="20"/>
        </w:rPr>
        <w:t xml:space="preserve"> Исследования по влиянию селеноорганической кормовой добавки </w:t>
      </w:r>
      <w:r>
        <w:rPr>
          <w:sz w:val="20"/>
          <w:szCs w:val="20"/>
        </w:rPr>
        <w:t>«</w:t>
      </w:r>
      <w:r w:rsidRPr="002A6CAE">
        <w:rPr>
          <w:sz w:val="20"/>
          <w:szCs w:val="20"/>
        </w:rPr>
        <w:t>Сел-плекс</w:t>
      </w:r>
      <w:r>
        <w:rPr>
          <w:sz w:val="20"/>
          <w:szCs w:val="20"/>
        </w:rPr>
        <w:t>»</w:t>
      </w:r>
      <w:r w:rsidRPr="002A6CAE">
        <w:rPr>
          <w:sz w:val="20"/>
          <w:szCs w:val="20"/>
        </w:rPr>
        <w:t xml:space="preserve"> на количестве</w:t>
      </w:r>
      <w:r w:rsidRPr="002A6CAE">
        <w:rPr>
          <w:sz w:val="20"/>
          <w:szCs w:val="20"/>
        </w:rPr>
        <w:t>н</w:t>
      </w:r>
      <w:r w:rsidRPr="002A6CAE">
        <w:rPr>
          <w:sz w:val="20"/>
          <w:szCs w:val="20"/>
        </w:rPr>
        <w:t>ные и качественные показатели спермопродукции хряков и оплодотв</w:t>
      </w:r>
      <w:r w:rsidRPr="002A6CAE">
        <w:rPr>
          <w:sz w:val="20"/>
          <w:szCs w:val="20"/>
        </w:rPr>
        <w:t>о</w:t>
      </w:r>
      <w:r w:rsidRPr="002A6CAE">
        <w:rPr>
          <w:sz w:val="20"/>
          <w:szCs w:val="20"/>
        </w:rPr>
        <w:t>ряемость свиноматок проводились в условиях свиноводческого ко</w:t>
      </w:r>
      <w:r w:rsidRPr="002A6CAE">
        <w:rPr>
          <w:sz w:val="20"/>
          <w:szCs w:val="20"/>
        </w:rPr>
        <w:t>м</w:t>
      </w:r>
      <w:r w:rsidRPr="002A6CAE">
        <w:rPr>
          <w:sz w:val="20"/>
          <w:szCs w:val="20"/>
        </w:rPr>
        <w:t>плекса КУСХП «Лучеса» Витебского района.</w:t>
      </w:r>
    </w:p>
    <w:p w:rsidR="00D863FA" w:rsidRPr="002A6CAE" w:rsidRDefault="00D863FA" w:rsidP="005A3E2F">
      <w:pPr>
        <w:pStyle w:val="Title"/>
        <w:spacing w:line="235" w:lineRule="auto"/>
        <w:ind w:right="0"/>
        <w:rPr>
          <w:sz w:val="20"/>
          <w:szCs w:val="20"/>
        </w:rPr>
      </w:pPr>
      <w:r w:rsidRPr="002A6CAE">
        <w:rPr>
          <w:sz w:val="20"/>
          <w:szCs w:val="20"/>
        </w:rPr>
        <w:t>Объектом для исследований служили хряки-производители, по</w:t>
      </w:r>
      <w:r w:rsidRPr="002A6CAE">
        <w:rPr>
          <w:sz w:val="20"/>
          <w:szCs w:val="20"/>
        </w:rPr>
        <w:t>д</w:t>
      </w:r>
      <w:r w:rsidRPr="002A6CAE">
        <w:rPr>
          <w:sz w:val="20"/>
          <w:szCs w:val="20"/>
        </w:rPr>
        <w:t>сосные свиноматки, а также ремонтные свинки. Контрольные и опы</w:t>
      </w:r>
      <w:r w:rsidRPr="002A6CAE">
        <w:rPr>
          <w:sz w:val="20"/>
          <w:szCs w:val="20"/>
        </w:rPr>
        <w:t>т</w:t>
      </w:r>
      <w:r>
        <w:rPr>
          <w:sz w:val="20"/>
          <w:szCs w:val="20"/>
        </w:rPr>
        <w:t>ные группы хряков, свиноматок</w:t>
      </w:r>
      <w:r w:rsidRPr="002A6CAE">
        <w:rPr>
          <w:sz w:val="20"/>
          <w:szCs w:val="20"/>
        </w:rPr>
        <w:t xml:space="preserve"> и свинок содержались в одинаковых производственных условиях в соответствии с технологией производс</w:t>
      </w:r>
      <w:r w:rsidRPr="002A6CAE">
        <w:rPr>
          <w:sz w:val="20"/>
          <w:szCs w:val="20"/>
        </w:rPr>
        <w:t>т</w:t>
      </w:r>
      <w:r w:rsidRPr="002A6CAE">
        <w:rPr>
          <w:sz w:val="20"/>
          <w:szCs w:val="20"/>
        </w:rPr>
        <w:t xml:space="preserve">ва свинины, принятой на комплексе. Контролем служили животные, не получавшие с кормом добавки </w:t>
      </w:r>
      <w:r>
        <w:rPr>
          <w:sz w:val="20"/>
          <w:szCs w:val="20"/>
        </w:rPr>
        <w:t>«</w:t>
      </w:r>
      <w:r w:rsidRPr="002A6CAE">
        <w:rPr>
          <w:sz w:val="20"/>
          <w:szCs w:val="20"/>
        </w:rPr>
        <w:t>Сел-плекс</w:t>
      </w:r>
      <w:r>
        <w:rPr>
          <w:sz w:val="20"/>
          <w:szCs w:val="20"/>
        </w:rPr>
        <w:t>»</w:t>
      </w:r>
      <w:r w:rsidRPr="002A6CAE">
        <w:rPr>
          <w:sz w:val="20"/>
          <w:szCs w:val="20"/>
        </w:rPr>
        <w:t>.</w:t>
      </w:r>
    </w:p>
    <w:p w:rsidR="00D863FA" w:rsidRPr="002A6CAE" w:rsidRDefault="00D863FA" w:rsidP="005A3E2F">
      <w:pPr>
        <w:pStyle w:val="Title"/>
        <w:ind w:right="0"/>
        <w:rPr>
          <w:sz w:val="20"/>
          <w:szCs w:val="20"/>
        </w:rPr>
      </w:pPr>
      <w:r w:rsidRPr="002A6CAE">
        <w:rPr>
          <w:sz w:val="20"/>
          <w:szCs w:val="20"/>
        </w:rPr>
        <w:t xml:space="preserve">Добавку вводили в комбикорма непосредственно в хозяйстве путем ступенчатого смешивания </w:t>
      </w:r>
      <w:r>
        <w:rPr>
          <w:sz w:val="20"/>
          <w:szCs w:val="20"/>
        </w:rPr>
        <w:t>(табл.</w:t>
      </w:r>
      <w:r w:rsidRPr="002A6CAE">
        <w:rPr>
          <w:sz w:val="20"/>
          <w:szCs w:val="20"/>
        </w:rPr>
        <w:t xml:space="preserve"> 1). </w:t>
      </w:r>
    </w:p>
    <w:p w:rsidR="00D863FA" w:rsidRPr="00B1142F" w:rsidRDefault="00D863FA" w:rsidP="005A3E2F">
      <w:pPr>
        <w:pStyle w:val="Title"/>
        <w:ind w:right="0"/>
        <w:rPr>
          <w:sz w:val="16"/>
          <w:szCs w:val="20"/>
        </w:rPr>
      </w:pPr>
    </w:p>
    <w:p w:rsidR="00D863FA" w:rsidRPr="00335F7A" w:rsidRDefault="00D863FA" w:rsidP="005A3E2F">
      <w:pPr>
        <w:pStyle w:val="Title"/>
        <w:ind w:right="0"/>
        <w:jc w:val="center"/>
        <w:rPr>
          <w:b/>
          <w:sz w:val="16"/>
          <w:szCs w:val="20"/>
        </w:rPr>
      </w:pPr>
      <w:r w:rsidRPr="00335F7A">
        <w:rPr>
          <w:sz w:val="16"/>
          <w:szCs w:val="20"/>
        </w:rPr>
        <w:t>Т</w:t>
      </w:r>
      <w:r>
        <w:rPr>
          <w:sz w:val="16"/>
          <w:szCs w:val="20"/>
        </w:rPr>
        <w:t xml:space="preserve"> </w:t>
      </w:r>
      <w:r w:rsidRPr="00335F7A">
        <w:rPr>
          <w:sz w:val="16"/>
          <w:szCs w:val="20"/>
        </w:rPr>
        <w:t>а</w:t>
      </w:r>
      <w:r>
        <w:rPr>
          <w:sz w:val="16"/>
          <w:szCs w:val="20"/>
        </w:rPr>
        <w:t xml:space="preserve"> </w:t>
      </w:r>
      <w:r w:rsidRPr="00335F7A">
        <w:rPr>
          <w:sz w:val="16"/>
          <w:szCs w:val="20"/>
        </w:rPr>
        <w:t>б</w:t>
      </w:r>
      <w:r>
        <w:rPr>
          <w:sz w:val="16"/>
          <w:szCs w:val="20"/>
        </w:rPr>
        <w:t xml:space="preserve"> </w:t>
      </w:r>
      <w:r w:rsidRPr="00335F7A">
        <w:rPr>
          <w:sz w:val="16"/>
          <w:szCs w:val="20"/>
        </w:rPr>
        <w:t>л</w:t>
      </w:r>
      <w:r>
        <w:rPr>
          <w:sz w:val="16"/>
          <w:szCs w:val="20"/>
        </w:rPr>
        <w:t xml:space="preserve"> </w:t>
      </w:r>
      <w:r w:rsidRPr="00335F7A">
        <w:rPr>
          <w:sz w:val="16"/>
          <w:szCs w:val="20"/>
        </w:rPr>
        <w:t>и</w:t>
      </w:r>
      <w:r>
        <w:rPr>
          <w:sz w:val="16"/>
          <w:szCs w:val="20"/>
        </w:rPr>
        <w:t xml:space="preserve"> </w:t>
      </w:r>
      <w:r w:rsidRPr="00335F7A">
        <w:rPr>
          <w:sz w:val="16"/>
          <w:szCs w:val="20"/>
        </w:rPr>
        <w:t>ц</w:t>
      </w:r>
      <w:r>
        <w:rPr>
          <w:sz w:val="16"/>
          <w:szCs w:val="20"/>
        </w:rPr>
        <w:t xml:space="preserve"> </w:t>
      </w:r>
      <w:r w:rsidRPr="00335F7A">
        <w:rPr>
          <w:sz w:val="16"/>
          <w:szCs w:val="20"/>
        </w:rPr>
        <w:t>а</w:t>
      </w:r>
      <w:r>
        <w:rPr>
          <w:sz w:val="16"/>
          <w:szCs w:val="20"/>
        </w:rPr>
        <w:t xml:space="preserve"> </w:t>
      </w:r>
      <w:r w:rsidRPr="00335F7A">
        <w:rPr>
          <w:sz w:val="16"/>
          <w:szCs w:val="20"/>
        </w:rPr>
        <w:t xml:space="preserve"> 1</w:t>
      </w:r>
      <w:r>
        <w:rPr>
          <w:sz w:val="16"/>
          <w:szCs w:val="20"/>
        </w:rPr>
        <w:t>.</w:t>
      </w:r>
      <w:r w:rsidRPr="00335F7A">
        <w:rPr>
          <w:b/>
          <w:sz w:val="16"/>
          <w:szCs w:val="20"/>
        </w:rPr>
        <w:t xml:space="preserve"> Схема опытов</w:t>
      </w:r>
    </w:p>
    <w:p w:rsidR="00D863FA" w:rsidRPr="00B1142F" w:rsidRDefault="00D863FA" w:rsidP="005A3E2F">
      <w:pPr>
        <w:pStyle w:val="Title"/>
        <w:ind w:right="0"/>
        <w:rPr>
          <w:sz w:val="16"/>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tblPr>
      <w:tblGrid>
        <w:gridCol w:w="2040"/>
        <w:gridCol w:w="779"/>
        <w:gridCol w:w="1443"/>
        <w:gridCol w:w="1862"/>
      </w:tblGrid>
      <w:tr w:rsidR="00D863FA" w:rsidRPr="002A6CAE" w:rsidTr="00335F7A">
        <w:trPr>
          <w:trHeight w:val="20"/>
          <w:jc w:val="center"/>
        </w:trPr>
        <w:tc>
          <w:tcPr>
            <w:tcW w:w="1715" w:type="pct"/>
            <w:vAlign w:val="center"/>
          </w:tcPr>
          <w:p w:rsidR="00D863FA" w:rsidRPr="002A6CAE" w:rsidRDefault="00D863FA" w:rsidP="005A3E2F">
            <w:pPr>
              <w:pStyle w:val="Heading7"/>
              <w:ind w:right="0"/>
            </w:pPr>
            <w:r w:rsidRPr="002A6CAE">
              <w:t>Группы</w:t>
            </w:r>
          </w:p>
        </w:tc>
        <w:tc>
          <w:tcPr>
            <w:tcW w:w="686" w:type="pct"/>
            <w:vAlign w:val="center"/>
          </w:tcPr>
          <w:p w:rsidR="00D863FA" w:rsidRPr="002A6CAE" w:rsidRDefault="00D863FA" w:rsidP="005A3E2F">
            <w:pPr>
              <w:pStyle w:val="Heading7"/>
              <w:ind w:right="0"/>
            </w:pPr>
            <w:r w:rsidRPr="002A6CAE">
              <w:rPr>
                <w:lang w:val="en-US"/>
              </w:rPr>
              <w:t>n</w:t>
            </w:r>
          </w:p>
        </w:tc>
        <w:tc>
          <w:tcPr>
            <w:tcW w:w="1029" w:type="pct"/>
            <w:vAlign w:val="center"/>
          </w:tcPr>
          <w:p w:rsidR="00D863FA" w:rsidRPr="002A6CAE" w:rsidRDefault="00D863FA" w:rsidP="005A3E2F">
            <w:pPr>
              <w:pStyle w:val="Heading7"/>
              <w:ind w:right="0"/>
            </w:pPr>
            <w:r w:rsidRPr="002A6CAE">
              <w:t>Продолжительность опыта, дн.</w:t>
            </w:r>
          </w:p>
        </w:tc>
        <w:tc>
          <w:tcPr>
            <w:tcW w:w="1570" w:type="pct"/>
            <w:vAlign w:val="center"/>
          </w:tcPr>
          <w:p w:rsidR="00D863FA" w:rsidRDefault="00D863FA" w:rsidP="005A3E2F">
            <w:pPr>
              <w:pStyle w:val="Heading7"/>
              <w:ind w:right="0"/>
            </w:pPr>
            <w:r w:rsidRPr="002A6CAE">
              <w:t xml:space="preserve">Особенности </w:t>
            </w:r>
          </w:p>
          <w:p w:rsidR="00D863FA" w:rsidRPr="002A6CAE" w:rsidRDefault="00D863FA" w:rsidP="005A3E2F">
            <w:pPr>
              <w:pStyle w:val="Heading7"/>
              <w:ind w:right="0"/>
            </w:pPr>
            <w:r w:rsidRPr="002A6CAE">
              <w:t>кормления</w:t>
            </w:r>
          </w:p>
        </w:tc>
      </w:tr>
      <w:tr w:rsidR="00D863FA" w:rsidRPr="002A6CAE" w:rsidTr="00335F7A">
        <w:trPr>
          <w:trHeight w:val="20"/>
          <w:jc w:val="center"/>
        </w:trPr>
        <w:tc>
          <w:tcPr>
            <w:tcW w:w="5000" w:type="pct"/>
            <w:gridSpan w:val="4"/>
            <w:vAlign w:val="center"/>
          </w:tcPr>
          <w:p w:rsidR="00D863FA" w:rsidRPr="002A6CAE" w:rsidRDefault="00D863FA" w:rsidP="005A3E2F">
            <w:pPr>
              <w:pStyle w:val="Heading7"/>
              <w:ind w:right="0"/>
            </w:pPr>
            <w:r w:rsidRPr="002A6CAE">
              <w:t>Подсосные свиноматки</w:t>
            </w:r>
          </w:p>
        </w:tc>
      </w:tr>
      <w:tr w:rsidR="00D863FA" w:rsidRPr="002A6CAE" w:rsidTr="00335F7A">
        <w:trPr>
          <w:trHeight w:val="20"/>
          <w:jc w:val="center"/>
        </w:trPr>
        <w:tc>
          <w:tcPr>
            <w:tcW w:w="1715" w:type="pct"/>
            <w:vAlign w:val="center"/>
          </w:tcPr>
          <w:p w:rsidR="00D863FA" w:rsidRPr="002A6CAE" w:rsidRDefault="00D863FA" w:rsidP="00467419">
            <w:pPr>
              <w:pStyle w:val="Heading7"/>
              <w:ind w:right="0"/>
              <w:jc w:val="left"/>
            </w:pPr>
            <w:r w:rsidRPr="002A6CAE">
              <w:t xml:space="preserve">Не получавшие </w:t>
            </w:r>
            <w:r>
              <w:t>«</w:t>
            </w:r>
            <w:r w:rsidRPr="002A6CAE">
              <w:t>Сел-плекс</w:t>
            </w:r>
            <w:r>
              <w:t>»</w:t>
            </w:r>
          </w:p>
        </w:tc>
        <w:tc>
          <w:tcPr>
            <w:tcW w:w="686" w:type="pct"/>
            <w:vAlign w:val="center"/>
          </w:tcPr>
          <w:p w:rsidR="00D863FA" w:rsidRPr="002A6CAE" w:rsidRDefault="00D863FA" w:rsidP="005A3E2F">
            <w:pPr>
              <w:pStyle w:val="Heading7"/>
              <w:ind w:right="0"/>
            </w:pPr>
            <w:r w:rsidRPr="002A6CAE">
              <w:t>57</w:t>
            </w:r>
          </w:p>
        </w:tc>
        <w:tc>
          <w:tcPr>
            <w:tcW w:w="1029" w:type="pct"/>
            <w:vAlign w:val="center"/>
          </w:tcPr>
          <w:p w:rsidR="00D863FA" w:rsidRPr="002A6CAE" w:rsidRDefault="00D863FA" w:rsidP="005A3E2F">
            <w:pPr>
              <w:pStyle w:val="Heading7"/>
              <w:ind w:right="0"/>
            </w:pPr>
            <w:r w:rsidRPr="002A6CAE">
              <w:t>56</w:t>
            </w:r>
          </w:p>
        </w:tc>
        <w:tc>
          <w:tcPr>
            <w:tcW w:w="1570" w:type="pct"/>
            <w:vAlign w:val="center"/>
          </w:tcPr>
          <w:p w:rsidR="00D863FA" w:rsidRPr="002A6CAE" w:rsidRDefault="00D863FA" w:rsidP="005A3E2F">
            <w:pPr>
              <w:pStyle w:val="Heading7"/>
              <w:ind w:right="0"/>
            </w:pPr>
            <w:r w:rsidRPr="002A6CAE">
              <w:t>Комбикорм СК-1 (ОР)</w:t>
            </w:r>
          </w:p>
        </w:tc>
      </w:tr>
      <w:tr w:rsidR="00D863FA" w:rsidRPr="002A6CAE" w:rsidTr="00335F7A">
        <w:trPr>
          <w:trHeight w:val="20"/>
          <w:jc w:val="center"/>
        </w:trPr>
        <w:tc>
          <w:tcPr>
            <w:tcW w:w="1715" w:type="pct"/>
            <w:vAlign w:val="center"/>
          </w:tcPr>
          <w:p w:rsidR="00D863FA" w:rsidRPr="002A6CAE" w:rsidRDefault="00D863FA" w:rsidP="00467419">
            <w:pPr>
              <w:pStyle w:val="Heading7"/>
              <w:ind w:right="0"/>
              <w:jc w:val="left"/>
            </w:pPr>
            <w:r w:rsidRPr="002A6CAE">
              <w:t xml:space="preserve">Не получавшие </w:t>
            </w:r>
            <w:r>
              <w:t>«</w:t>
            </w:r>
            <w:r w:rsidRPr="002A6CAE">
              <w:t>Сел-плекс</w:t>
            </w:r>
            <w:r>
              <w:t>»</w:t>
            </w:r>
          </w:p>
        </w:tc>
        <w:tc>
          <w:tcPr>
            <w:tcW w:w="686" w:type="pct"/>
            <w:vAlign w:val="center"/>
          </w:tcPr>
          <w:p w:rsidR="00D863FA" w:rsidRPr="002A6CAE" w:rsidRDefault="00D863FA" w:rsidP="005A3E2F">
            <w:pPr>
              <w:pStyle w:val="Heading7"/>
              <w:ind w:right="0"/>
            </w:pPr>
            <w:r w:rsidRPr="002A6CAE">
              <w:t>56</w:t>
            </w:r>
          </w:p>
        </w:tc>
        <w:tc>
          <w:tcPr>
            <w:tcW w:w="1029" w:type="pct"/>
            <w:vAlign w:val="center"/>
          </w:tcPr>
          <w:p w:rsidR="00D863FA" w:rsidRPr="002A6CAE" w:rsidRDefault="00D863FA" w:rsidP="005A3E2F">
            <w:pPr>
              <w:pStyle w:val="Heading7"/>
              <w:ind w:right="0"/>
            </w:pPr>
            <w:r w:rsidRPr="002A6CAE">
              <w:t>56</w:t>
            </w:r>
          </w:p>
        </w:tc>
        <w:tc>
          <w:tcPr>
            <w:tcW w:w="1570" w:type="pct"/>
            <w:vAlign w:val="center"/>
          </w:tcPr>
          <w:p w:rsidR="00D863FA" w:rsidRPr="002A6CAE" w:rsidRDefault="00D863FA" w:rsidP="005A3E2F">
            <w:pPr>
              <w:pStyle w:val="Heading7"/>
              <w:ind w:right="0"/>
            </w:pPr>
            <w:r w:rsidRPr="002A6CAE">
              <w:t>Комбикорм СК-1 (ОР)</w:t>
            </w:r>
          </w:p>
        </w:tc>
      </w:tr>
      <w:tr w:rsidR="00D863FA" w:rsidRPr="002A6CAE" w:rsidTr="00335F7A">
        <w:trPr>
          <w:trHeight w:val="20"/>
          <w:jc w:val="center"/>
        </w:trPr>
        <w:tc>
          <w:tcPr>
            <w:tcW w:w="1715" w:type="pct"/>
            <w:vAlign w:val="center"/>
          </w:tcPr>
          <w:p w:rsidR="00D863FA" w:rsidRPr="002A6CAE" w:rsidRDefault="00D863FA" w:rsidP="00467419">
            <w:pPr>
              <w:pStyle w:val="Heading7"/>
              <w:ind w:right="0"/>
              <w:jc w:val="left"/>
            </w:pPr>
            <w:r w:rsidRPr="002A6CAE">
              <w:t xml:space="preserve">Получавшие </w:t>
            </w:r>
            <w:r>
              <w:t>«</w:t>
            </w:r>
            <w:r w:rsidRPr="002A6CAE">
              <w:t>Сел-плекс</w:t>
            </w:r>
            <w:r>
              <w:t>»</w:t>
            </w:r>
          </w:p>
        </w:tc>
        <w:tc>
          <w:tcPr>
            <w:tcW w:w="686" w:type="pct"/>
            <w:vAlign w:val="center"/>
          </w:tcPr>
          <w:p w:rsidR="00D863FA" w:rsidRPr="002A6CAE" w:rsidRDefault="00D863FA" w:rsidP="005A3E2F">
            <w:pPr>
              <w:pStyle w:val="Heading7"/>
              <w:ind w:right="0"/>
            </w:pPr>
            <w:r w:rsidRPr="002A6CAE">
              <w:t>56</w:t>
            </w:r>
          </w:p>
        </w:tc>
        <w:tc>
          <w:tcPr>
            <w:tcW w:w="1029" w:type="pct"/>
            <w:vAlign w:val="center"/>
          </w:tcPr>
          <w:p w:rsidR="00D863FA" w:rsidRPr="002A6CAE" w:rsidRDefault="00D863FA" w:rsidP="005A3E2F">
            <w:pPr>
              <w:pStyle w:val="Heading7"/>
              <w:ind w:right="0"/>
            </w:pPr>
            <w:r w:rsidRPr="002A6CAE">
              <w:t>56</w:t>
            </w:r>
          </w:p>
        </w:tc>
        <w:tc>
          <w:tcPr>
            <w:tcW w:w="1570" w:type="pct"/>
            <w:vAlign w:val="center"/>
          </w:tcPr>
          <w:p w:rsidR="00D863FA" w:rsidRPr="002A6CAE" w:rsidRDefault="00D863FA" w:rsidP="005A3E2F">
            <w:pPr>
              <w:pStyle w:val="Heading7"/>
              <w:ind w:right="0"/>
            </w:pPr>
            <w:r w:rsidRPr="002A6CAE">
              <w:t>ОР + 0,3 кг/т «Сел-плекс»</w:t>
            </w:r>
          </w:p>
        </w:tc>
      </w:tr>
      <w:tr w:rsidR="00D863FA" w:rsidRPr="002A6CAE" w:rsidTr="00335F7A">
        <w:trPr>
          <w:trHeight w:val="20"/>
          <w:jc w:val="center"/>
        </w:trPr>
        <w:tc>
          <w:tcPr>
            <w:tcW w:w="5000" w:type="pct"/>
            <w:gridSpan w:val="4"/>
            <w:vAlign w:val="center"/>
          </w:tcPr>
          <w:p w:rsidR="00D863FA" w:rsidRPr="002A6CAE" w:rsidRDefault="00D863FA" w:rsidP="005A3E2F">
            <w:pPr>
              <w:pStyle w:val="Heading7"/>
              <w:ind w:right="0"/>
            </w:pPr>
            <w:r w:rsidRPr="002A6CAE">
              <w:t>Хряки-производители</w:t>
            </w:r>
          </w:p>
        </w:tc>
      </w:tr>
      <w:tr w:rsidR="00D863FA" w:rsidRPr="002A6CAE" w:rsidTr="00335F7A">
        <w:trPr>
          <w:trHeight w:val="20"/>
          <w:jc w:val="center"/>
        </w:trPr>
        <w:tc>
          <w:tcPr>
            <w:tcW w:w="1715" w:type="pct"/>
            <w:vAlign w:val="center"/>
          </w:tcPr>
          <w:p w:rsidR="00D863FA" w:rsidRPr="002A6CAE" w:rsidRDefault="00D863FA" w:rsidP="00467419">
            <w:pPr>
              <w:pStyle w:val="Heading7"/>
              <w:ind w:right="0"/>
              <w:jc w:val="left"/>
            </w:pPr>
            <w:r w:rsidRPr="002A6CAE">
              <w:t xml:space="preserve">Не получавшие </w:t>
            </w:r>
            <w:r>
              <w:t>«</w:t>
            </w:r>
            <w:r w:rsidRPr="002A6CAE">
              <w:t>Сел-плекс</w:t>
            </w:r>
            <w:r>
              <w:t>»</w:t>
            </w:r>
          </w:p>
        </w:tc>
        <w:tc>
          <w:tcPr>
            <w:tcW w:w="686" w:type="pct"/>
            <w:vAlign w:val="center"/>
          </w:tcPr>
          <w:p w:rsidR="00D863FA" w:rsidRPr="002A6CAE" w:rsidRDefault="00D863FA" w:rsidP="005A3E2F">
            <w:pPr>
              <w:pStyle w:val="Heading7"/>
              <w:ind w:right="0"/>
            </w:pPr>
            <w:r w:rsidRPr="002A6CAE">
              <w:t>10</w:t>
            </w:r>
          </w:p>
        </w:tc>
        <w:tc>
          <w:tcPr>
            <w:tcW w:w="1029" w:type="pct"/>
            <w:vAlign w:val="center"/>
          </w:tcPr>
          <w:p w:rsidR="00D863FA" w:rsidRPr="002A6CAE" w:rsidRDefault="00D863FA" w:rsidP="005A3E2F">
            <w:pPr>
              <w:pStyle w:val="Heading7"/>
              <w:ind w:right="0"/>
            </w:pPr>
            <w:r w:rsidRPr="002A6CAE">
              <w:t>60</w:t>
            </w:r>
          </w:p>
        </w:tc>
        <w:tc>
          <w:tcPr>
            <w:tcW w:w="1570" w:type="pct"/>
            <w:vAlign w:val="center"/>
          </w:tcPr>
          <w:p w:rsidR="00D863FA" w:rsidRPr="002A6CAE" w:rsidRDefault="00D863FA" w:rsidP="005A3E2F">
            <w:pPr>
              <w:pStyle w:val="Heading7"/>
              <w:ind w:right="0"/>
            </w:pPr>
            <w:r w:rsidRPr="002A6CAE">
              <w:t>Комбикорм СК-2 (ОР)</w:t>
            </w:r>
          </w:p>
        </w:tc>
      </w:tr>
      <w:tr w:rsidR="00D863FA" w:rsidRPr="002A6CAE" w:rsidTr="00335F7A">
        <w:trPr>
          <w:trHeight w:val="20"/>
          <w:jc w:val="center"/>
        </w:trPr>
        <w:tc>
          <w:tcPr>
            <w:tcW w:w="1715" w:type="pct"/>
            <w:vAlign w:val="center"/>
          </w:tcPr>
          <w:p w:rsidR="00D863FA" w:rsidRPr="002A6CAE" w:rsidRDefault="00D863FA" w:rsidP="00467419">
            <w:pPr>
              <w:pStyle w:val="Heading7"/>
              <w:ind w:right="0"/>
              <w:jc w:val="left"/>
            </w:pPr>
            <w:r w:rsidRPr="002A6CAE">
              <w:t xml:space="preserve">Получавшие </w:t>
            </w:r>
            <w:r>
              <w:t>«</w:t>
            </w:r>
            <w:r w:rsidRPr="002A6CAE">
              <w:t>Сел-плекс</w:t>
            </w:r>
            <w:r>
              <w:t>»</w:t>
            </w:r>
          </w:p>
        </w:tc>
        <w:tc>
          <w:tcPr>
            <w:tcW w:w="686" w:type="pct"/>
            <w:vAlign w:val="center"/>
          </w:tcPr>
          <w:p w:rsidR="00D863FA" w:rsidRPr="002A6CAE" w:rsidRDefault="00D863FA" w:rsidP="005A3E2F">
            <w:pPr>
              <w:pStyle w:val="Heading7"/>
              <w:ind w:right="0"/>
            </w:pPr>
            <w:r w:rsidRPr="002A6CAE">
              <w:t>10</w:t>
            </w:r>
          </w:p>
        </w:tc>
        <w:tc>
          <w:tcPr>
            <w:tcW w:w="1029" w:type="pct"/>
            <w:vAlign w:val="center"/>
          </w:tcPr>
          <w:p w:rsidR="00D863FA" w:rsidRPr="002A6CAE" w:rsidRDefault="00D863FA" w:rsidP="005A3E2F">
            <w:pPr>
              <w:pStyle w:val="Heading7"/>
              <w:ind w:right="0"/>
            </w:pPr>
            <w:r w:rsidRPr="002A6CAE">
              <w:t>60</w:t>
            </w:r>
          </w:p>
        </w:tc>
        <w:tc>
          <w:tcPr>
            <w:tcW w:w="1570" w:type="pct"/>
            <w:vAlign w:val="center"/>
          </w:tcPr>
          <w:p w:rsidR="00D863FA" w:rsidRPr="002A6CAE" w:rsidRDefault="00D863FA" w:rsidP="005A3E2F">
            <w:pPr>
              <w:pStyle w:val="Heading7"/>
              <w:ind w:right="0"/>
            </w:pPr>
            <w:r w:rsidRPr="002A6CAE">
              <w:t>ОР + 0,3 кг/т «Сел-плекс»</w:t>
            </w:r>
          </w:p>
        </w:tc>
      </w:tr>
      <w:tr w:rsidR="00D863FA" w:rsidRPr="002A6CAE" w:rsidTr="00335F7A">
        <w:trPr>
          <w:trHeight w:val="20"/>
          <w:jc w:val="center"/>
        </w:trPr>
        <w:tc>
          <w:tcPr>
            <w:tcW w:w="5000" w:type="pct"/>
            <w:gridSpan w:val="4"/>
            <w:vAlign w:val="center"/>
          </w:tcPr>
          <w:p w:rsidR="00D863FA" w:rsidRPr="002A6CAE" w:rsidRDefault="00D863FA" w:rsidP="005A3E2F">
            <w:pPr>
              <w:pStyle w:val="Heading7"/>
              <w:ind w:right="0"/>
            </w:pPr>
            <w:r w:rsidRPr="002A6CAE">
              <w:t>Ремонтные свинки (за 1 мес до перевода на осеменение)</w:t>
            </w:r>
          </w:p>
        </w:tc>
      </w:tr>
      <w:tr w:rsidR="00D863FA" w:rsidRPr="002A6CAE" w:rsidTr="00335F7A">
        <w:trPr>
          <w:trHeight w:val="20"/>
          <w:jc w:val="center"/>
        </w:trPr>
        <w:tc>
          <w:tcPr>
            <w:tcW w:w="1715" w:type="pct"/>
            <w:vAlign w:val="center"/>
          </w:tcPr>
          <w:p w:rsidR="00D863FA" w:rsidRPr="002A6CAE" w:rsidRDefault="00D863FA" w:rsidP="00467419">
            <w:pPr>
              <w:pStyle w:val="Heading7"/>
              <w:ind w:right="0"/>
              <w:jc w:val="left"/>
            </w:pPr>
            <w:r w:rsidRPr="002A6CAE">
              <w:t xml:space="preserve">Не получавшие </w:t>
            </w:r>
            <w:r>
              <w:t>«</w:t>
            </w:r>
            <w:r w:rsidRPr="002A6CAE">
              <w:t>Сел-плекс</w:t>
            </w:r>
            <w:r>
              <w:t>»</w:t>
            </w:r>
          </w:p>
        </w:tc>
        <w:tc>
          <w:tcPr>
            <w:tcW w:w="686" w:type="pct"/>
            <w:vAlign w:val="center"/>
          </w:tcPr>
          <w:p w:rsidR="00D863FA" w:rsidRPr="002A6CAE" w:rsidRDefault="00D863FA" w:rsidP="005A3E2F">
            <w:pPr>
              <w:pStyle w:val="Heading7"/>
              <w:ind w:right="0"/>
            </w:pPr>
            <w:r w:rsidRPr="002A6CAE">
              <w:t>23</w:t>
            </w:r>
          </w:p>
        </w:tc>
        <w:tc>
          <w:tcPr>
            <w:tcW w:w="1029" w:type="pct"/>
            <w:vAlign w:val="center"/>
          </w:tcPr>
          <w:p w:rsidR="00D863FA" w:rsidRPr="002A6CAE" w:rsidRDefault="00D863FA" w:rsidP="005A3E2F">
            <w:pPr>
              <w:pStyle w:val="Heading7"/>
              <w:ind w:right="0"/>
            </w:pPr>
            <w:r w:rsidRPr="002A6CAE">
              <w:t>30</w:t>
            </w:r>
          </w:p>
        </w:tc>
        <w:tc>
          <w:tcPr>
            <w:tcW w:w="1570" w:type="pct"/>
            <w:vAlign w:val="center"/>
          </w:tcPr>
          <w:p w:rsidR="00D863FA" w:rsidRPr="002A6CAE" w:rsidRDefault="00D863FA" w:rsidP="005A3E2F">
            <w:pPr>
              <w:pStyle w:val="Heading7"/>
              <w:ind w:right="0"/>
            </w:pPr>
            <w:r w:rsidRPr="002A6CAE">
              <w:t>Комбикорм СК-1 (ОР)</w:t>
            </w:r>
          </w:p>
        </w:tc>
      </w:tr>
      <w:tr w:rsidR="00D863FA" w:rsidRPr="002A6CAE" w:rsidTr="00335F7A">
        <w:trPr>
          <w:trHeight w:val="20"/>
          <w:jc w:val="center"/>
        </w:trPr>
        <w:tc>
          <w:tcPr>
            <w:tcW w:w="1715" w:type="pct"/>
            <w:vAlign w:val="center"/>
          </w:tcPr>
          <w:p w:rsidR="00D863FA" w:rsidRPr="002A6CAE" w:rsidRDefault="00D863FA" w:rsidP="00467419">
            <w:pPr>
              <w:pStyle w:val="Heading7"/>
              <w:ind w:right="0"/>
              <w:jc w:val="left"/>
            </w:pPr>
            <w:r w:rsidRPr="002A6CAE">
              <w:t xml:space="preserve">Не получавшие </w:t>
            </w:r>
            <w:r>
              <w:t>«</w:t>
            </w:r>
            <w:r w:rsidRPr="002A6CAE">
              <w:t>Сел-плекс</w:t>
            </w:r>
            <w:r>
              <w:t>»</w:t>
            </w:r>
          </w:p>
        </w:tc>
        <w:tc>
          <w:tcPr>
            <w:tcW w:w="686" w:type="pct"/>
            <w:vAlign w:val="center"/>
          </w:tcPr>
          <w:p w:rsidR="00D863FA" w:rsidRPr="002A6CAE" w:rsidRDefault="00D863FA" w:rsidP="005A3E2F">
            <w:pPr>
              <w:pStyle w:val="Heading7"/>
              <w:ind w:right="0"/>
            </w:pPr>
            <w:r w:rsidRPr="002A6CAE">
              <w:t>25</w:t>
            </w:r>
          </w:p>
        </w:tc>
        <w:tc>
          <w:tcPr>
            <w:tcW w:w="1029" w:type="pct"/>
            <w:vAlign w:val="center"/>
          </w:tcPr>
          <w:p w:rsidR="00D863FA" w:rsidRPr="002A6CAE" w:rsidRDefault="00D863FA" w:rsidP="005A3E2F">
            <w:pPr>
              <w:pStyle w:val="Heading7"/>
              <w:ind w:right="0"/>
            </w:pPr>
            <w:r w:rsidRPr="002A6CAE">
              <w:t>30</w:t>
            </w:r>
          </w:p>
        </w:tc>
        <w:tc>
          <w:tcPr>
            <w:tcW w:w="1570" w:type="pct"/>
            <w:vAlign w:val="center"/>
          </w:tcPr>
          <w:p w:rsidR="00D863FA" w:rsidRPr="002A6CAE" w:rsidRDefault="00D863FA" w:rsidP="005A3E2F">
            <w:pPr>
              <w:pStyle w:val="Heading7"/>
              <w:ind w:right="0"/>
            </w:pPr>
            <w:r w:rsidRPr="002A6CAE">
              <w:t>Комбикорм СК-1 (ОР)</w:t>
            </w:r>
          </w:p>
        </w:tc>
      </w:tr>
      <w:tr w:rsidR="00D863FA" w:rsidRPr="002A6CAE" w:rsidTr="00335F7A">
        <w:trPr>
          <w:trHeight w:val="20"/>
          <w:jc w:val="center"/>
        </w:trPr>
        <w:tc>
          <w:tcPr>
            <w:tcW w:w="1715" w:type="pct"/>
            <w:vAlign w:val="center"/>
          </w:tcPr>
          <w:p w:rsidR="00D863FA" w:rsidRPr="002A6CAE" w:rsidRDefault="00D863FA" w:rsidP="00467419">
            <w:pPr>
              <w:pStyle w:val="Heading7"/>
              <w:ind w:right="0"/>
              <w:jc w:val="left"/>
            </w:pPr>
            <w:r w:rsidRPr="002A6CAE">
              <w:t xml:space="preserve">Получавшие </w:t>
            </w:r>
            <w:r>
              <w:t>«</w:t>
            </w:r>
            <w:r w:rsidRPr="002A6CAE">
              <w:t>Сел-плекс</w:t>
            </w:r>
            <w:r>
              <w:t>»</w:t>
            </w:r>
          </w:p>
        </w:tc>
        <w:tc>
          <w:tcPr>
            <w:tcW w:w="686" w:type="pct"/>
            <w:vAlign w:val="center"/>
          </w:tcPr>
          <w:p w:rsidR="00D863FA" w:rsidRPr="002A6CAE" w:rsidRDefault="00D863FA" w:rsidP="005A3E2F">
            <w:pPr>
              <w:pStyle w:val="Heading7"/>
              <w:ind w:right="0"/>
            </w:pPr>
            <w:r w:rsidRPr="002A6CAE">
              <w:t>23</w:t>
            </w:r>
          </w:p>
        </w:tc>
        <w:tc>
          <w:tcPr>
            <w:tcW w:w="1029" w:type="pct"/>
            <w:vAlign w:val="center"/>
          </w:tcPr>
          <w:p w:rsidR="00D863FA" w:rsidRPr="002A6CAE" w:rsidRDefault="00D863FA" w:rsidP="005A3E2F">
            <w:pPr>
              <w:pStyle w:val="Heading7"/>
              <w:ind w:right="0"/>
            </w:pPr>
            <w:r w:rsidRPr="002A6CAE">
              <w:t>30</w:t>
            </w:r>
          </w:p>
        </w:tc>
        <w:tc>
          <w:tcPr>
            <w:tcW w:w="1570" w:type="pct"/>
            <w:vAlign w:val="center"/>
          </w:tcPr>
          <w:p w:rsidR="00D863FA" w:rsidRPr="002A6CAE" w:rsidRDefault="00D863FA" w:rsidP="005A3E2F">
            <w:pPr>
              <w:pStyle w:val="Heading7"/>
              <w:ind w:right="0"/>
            </w:pPr>
            <w:r w:rsidRPr="002A6CAE">
              <w:t>ОР + 0,3 кг/т «Сел-плекс»</w:t>
            </w:r>
          </w:p>
        </w:tc>
      </w:tr>
    </w:tbl>
    <w:p w:rsidR="00D863FA" w:rsidRPr="002A6CAE" w:rsidRDefault="00D863FA" w:rsidP="005A3E2F">
      <w:pPr>
        <w:pStyle w:val="Title"/>
        <w:spacing w:line="235" w:lineRule="auto"/>
        <w:ind w:right="0"/>
        <w:rPr>
          <w:sz w:val="20"/>
          <w:szCs w:val="20"/>
        </w:rPr>
      </w:pPr>
      <w:r w:rsidRPr="002A6CAE">
        <w:rPr>
          <w:sz w:val="20"/>
          <w:szCs w:val="20"/>
        </w:rPr>
        <w:t>У хряков-производителей были определен</w:t>
      </w:r>
      <w:r>
        <w:rPr>
          <w:sz w:val="20"/>
          <w:szCs w:val="20"/>
        </w:rPr>
        <w:t>ы</w:t>
      </w:r>
      <w:r w:rsidRPr="002A6CAE">
        <w:rPr>
          <w:sz w:val="20"/>
          <w:szCs w:val="20"/>
        </w:rPr>
        <w:t>: количество и качество спермы – объем, концентрация, наличие спермиев с патологией стро</w:t>
      </w:r>
      <w:r w:rsidRPr="002A6CAE">
        <w:rPr>
          <w:sz w:val="20"/>
          <w:szCs w:val="20"/>
        </w:rPr>
        <w:t>е</w:t>
      </w:r>
      <w:r w:rsidRPr="002A6CAE">
        <w:rPr>
          <w:sz w:val="20"/>
          <w:szCs w:val="20"/>
        </w:rPr>
        <w:t>ния; оплодотворяющая способность спермы.</w:t>
      </w:r>
    </w:p>
    <w:p w:rsidR="00D863FA" w:rsidRPr="002A6CAE" w:rsidRDefault="00D863FA" w:rsidP="005A3E2F">
      <w:pPr>
        <w:pStyle w:val="Title"/>
        <w:spacing w:line="235" w:lineRule="auto"/>
        <w:ind w:right="0"/>
        <w:rPr>
          <w:sz w:val="20"/>
          <w:szCs w:val="20"/>
        </w:rPr>
      </w:pPr>
      <w:r w:rsidRPr="002A6CAE">
        <w:rPr>
          <w:sz w:val="20"/>
          <w:szCs w:val="20"/>
        </w:rPr>
        <w:t>У свиноматок –</w:t>
      </w:r>
      <w:r>
        <w:rPr>
          <w:sz w:val="20"/>
          <w:szCs w:val="20"/>
        </w:rPr>
        <w:t xml:space="preserve"> </w:t>
      </w:r>
      <w:r w:rsidRPr="002A6CAE">
        <w:rPr>
          <w:sz w:val="20"/>
          <w:szCs w:val="20"/>
        </w:rPr>
        <w:t>время прихода в охоту от начала холостого пери</w:t>
      </w:r>
      <w:r w:rsidRPr="002A6CAE">
        <w:rPr>
          <w:sz w:val="20"/>
          <w:szCs w:val="20"/>
        </w:rPr>
        <w:t>о</w:t>
      </w:r>
      <w:r w:rsidRPr="002A6CAE">
        <w:rPr>
          <w:sz w:val="20"/>
          <w:szCs w:val="20"/>
        </w:rPr>
        <w:t>да, оплодотворяемость.</w:t>
      </w:r>
    </w:p>
    <w:p w:rsidR="00D863FA" w:rsidRPr="002A6CAE" w:rsidRDefault="00D863FA" w:rsidP="005A3E2F">
      <w:pPr>
        <w:pStyle w:val="Title"/>
        <w:spacing w:line="235" w:lineRule="auto"/>
        <w:ind w:right="0"/>
        <w:rPr>
          <w:sz w:val="20"/>
          <w:szCs w:val="20"/>
        </w:rPr>
      </w:pPr>
      <w:r w:rsidRPr="002A6CAE">
        <w:rPr>
          <w:sz w:val="20"/>
          <w:szCs w:val="20"/>
        </w:rPr>
        <w:t>У ремонтных свинок –</w:t>
      </w:r>
      <w:r>
        <w:rPr>
          <w:sz w:val="20"/>
          <w:szCs w:val="20"/>
        </w:rPr>
        <w:t xml:space="preserve"> </w:t>
      </w:r>
      <w:r w:rsidRPr="002A6CAE">
        <w:rPr>
          <w:sz w:val="20"/>
          <w:szCs w:val="20"/>
        </w:rPr>
        <w:t>количество животных, пришедших в о</w:t>
      </w:r>
      <w:r>
        <w:rPr>
          <w:sz w:val="20"/>
          <w:szCs w:val="20"/>
        </w:rPr>
        <w:t>хоту за учетный период (28 дн.);</w:t>
      </w:r>
      <w:r w:rsidRPr="002A6CAE">
        <w:rPr>
          <w:sz w:val="20"/>
          <w:szCs w:val="20"/>
        </w:rPr>
        <w:t xml:space="preserve"> оплодотворяемость.</w:t>
      </w:r>
    </w:p>
    <w:p w:rsidR="00D863FA" w:rsidRPr="002A6CAE" w:rsidRDefault="00D863FA" w:rsidP="005A3E2F">
      <w:pPr>
        <w:pStyle w:val="Title"/>
        <w:spacing w:line="235" w:lineRule="auto"/>
        <w:ind w:right="0"/>
        <w:rPr>
          <w:sz w:val="20"/>
          <w:szCs w:val="20"/>
        </w:rPr>
      </w:pPr>
      <w:r w:rsidRPr="002A6CAE">
        <w:rPr>
          <w:sz w:val="20"/>
          <w:szCs w:val="20"/>
        </w:rPr>
        <w:t>Полученные цифровые данные были обработаны статистически по П.</w:t>
      </w:r>
      <w:r w:rsidRPr="00882652">
        <w:rPr>
          <w:sz w:val="20"/>
          <w:szCs w:val="20"/>
        </w:rPr>
        <w:t xml:space="preserve"> </w:t>
      </w:r>
      <w:r w:rsidRPr="002A6CAE">
        <w:rPr>
          <w:sz w:val="20"/>
          <w:szCs w:val="20"/>
        </w:rPr>
        <w:t>Ф. Рокицкому на ПЭВМ с использованием программы «Биолстат».</w:t>
      </w:r>
    </w:p>
    <w:p w:rsidR="00D863FA" w:rsidRPr="002A6CAE" w:rsidRDefault="00D863FA" w:rsidP="005A3E2F">
      <w:pPr>
        <w:pStyle w:val="Title"/>
        <w:spacing w:line="235" w:lineRule="auto"/>
        <w:ind w:right="0"/>
        <w:rPr>
          <w:b/>
          <w:sz w:val="20"/>
          <w:szCs w:val="20"/>
        </w:rPr>
      </w:pPr>
      <w:r w:rsidRPr="002A6CAE">
        <w:rPr>
          <w:b/>
          <w:sz w:val="20"/>
          <w:szCs w:val="20"/>
        </w:rPr>
        <w:t xml:space="preserve">Результаты исследований. </w:t>
      </w:r>
      <w:r w:rsidRPr="002A6CAE">
        <w:rPr>
          <w:sz w:val="20"/>
          <w:szCs w:val="20"/>
        </w:rPr>
        <w:t>На основании проведенных исследов</w:t>
      </w:r>
      <w:r w:rsidRPr="002A6CAE">
        <w:rPr>
          <w:sz w:val="20"/>
          <w:szCs w:val="20"/>
        </w:rPr>
        <w:t>а</w:t>
      </w:r>
      <w:r w:rsidRPr="002A6CAE">
        <w:rPr>
          <w:sz w:val="20"/>
          <w:szCs w:val="20"/>
        </w:rPr>
        <w:t xml:space="preserve">ний было выявлено влияние кормовой добавки </w:t>
      </w:r>
      <w:r>
        <w:rPr>
          <w:sz w:val="20"/>
          <w:szCs w:val="20"/>
        </w:rPr>
        <w:t>«</w:t>
      </w:r>
      <w:r w:rsidRPr="002A6CAE">
        <w:rPr>
          <w:sz w:val="20"/>
          <w:szCs w:val="20"/>
        </w:rPr>
        <w:t>Сел-плекс</w:t>
      </w:r>
      <w:r>
        <w:rPr>
          <w:sz w:val="20"/>
          <w:szCs w:val="20"/>
        </w:rPr>
        <w:t>»</w:t>
      </w:r>
      <w:r w:rsidRPr="002A6CAE">
        <w:rPr>
          <w:sz w:val="20"/>
          <w:szCs w:val="20"/>
        </w:rPr>
        <w:t xml:space="preserve"> на во</w:t>
      </w:r>
      <w:r w:rsidRPr="002A6CAE">
        <w:rPr>
          <w:sz w:val="20"/>
          <w:szCs w:val="20"/>
        </w:rPr>
        <w:t>с</w:t>
      </w:r>
      <w:r w:rsidRPr="002A6CAE">
        <w:rPr>
          <w:sz w:val="20"/>
          <w:szCs w:val="20"/>
        </w:rPr>
        <w:t>производительные качества свиноматок и хряков, содержащихся на комплексе.</w:t>
      </w:r>
    </w:p>
    <w:p w:rsidR="00D863FA" w:rsidRPr="002A6CAE" w:rsidRDefault="00D863FA" w:rsidP="005A3E2F">
      <w:pPr>
        <w:pStyle w:val="Title"/>
        <w:spacing w:line="235" w:lineRule="auto"/>
        <w:ind w:right="0"/>
        <w:rPr>
          <w:sz w:val="20"/>
          <w:szCs w:val="20"/>
        </w:rPr>
      </w:pPr>
      <w:r w:rsidRPr="002A6CAE">
        <w:rPr>
          <w:sz w:val="20"/>
          <w:szCs w:val="20"/>
        </w:rPr>
        <w:t xml:space="preserve">Влияние кормовой добавки </w:t>
      </w:r>
      <w:r>
        <w:rPr>
          <w:sz w:val="20"/>
          <w:szCs w:val="20"/>
        </w:rPr>
        <w:t>«</w:t>
      </w:r>
      <w:r w:rsidRPr="002A6CAE">
        <w:rPr>
          <w:sz w:val="20"/>
          <w:szCs w:val="20"/>
        </w:rPr>
        <w:t>Сел-плекс</w:t>
      </w:r>
      <w:r>
        <w:rPr>
          <w:sz w:val="20"/>
          <w:szCs w:val="20"/>
        </w:rPr>
        <w:t>»</w:t>
      </w:r>
      <w:r w:rsidRPr="002A6CAE">
        <w:rPr>
          <w:sz w:val="20"/>
          <w:szCs w:val="20"/>
        </w:rPr>
        <w:t xml:space="preserve"> на количественные пок</w:t>
      </w:r>
      <w:r w:rsidRPr="002A6CAE">
        <w:rPr>
          <w:sz w:val="20"/>
          <w:szCs w:val="20"/>
        </w:rPr>
        <w:t>а</w:t>
      </w:r>
      <w:r w:rsidRPr="002A6CAE">
        <w:rPr>
          <w:sz w:val="20"/>
          <w:szCs w:val="20"/>
        </w:rPr>
        <w:t>затели спермопродукции хряков-производителей отражено в табл</w:t>
      </w:r>
      <w:r>
        <w:rPr>
          <w:sz w:val="20"/>
          <w:szCs w:val="20"/>
        </w:rPr>
        <w:t>.</w:t>
      </w:r>
      <w:r w:rsidRPr="002A6CAE">
        <w:rPr>
          <w:sz w:val="20"/>
          <w:szCs w:val="20"/>
        </w:rPr>
        <w:t xml:space="preserve"> 2.</w:t>
      </w:r>
    </w:p>
    <w:p w:rsidR="00D863FA" w:rsidRPr="00B1142F" w:rsidRDefault="00D863FA" w:rsidP="005A3E2F">
      <w:pPr>
        <w:pStyle w:val="Title"/>
        <w:spacing w:line="235" w:lineRule="auto"/>
        <w:ind w:right="0"/>
        <w:rPr>
          <w:sz w:val="18"/>
          <w:szCs w:val="20"/>
        </w:rPr>
      </w:pPr>
    </w:p>
    <w:p w:rsidR="00D863FA" w:rsidRPr="00335F7A" w:rsidRDefault="00D863FA" w:rsidP="005A3E2F">
      <w:pPr>
        <w:pStyle w:val="Title"/>
        <w:spacing w:line="235" w:lineRule="auto"/>
        <w:ind w:right="0" w:firstLine="0"/>
        <w:jc w:val="center"/>
        <w:rPr>
          <w:b/>
          <w:sz w:val="16"/>
          <w:szCs w:val="20"/>
        </w:rPr>
      </w:pPr>
      <w:r w:rsidRPr="00335F7A">
        <w:rPr>
          <w:sz w:val="16"/>
          <w:szCs w:val="20"/>
        </w:rPr>
        <w:t>Т</w:t>
      </w:r>
      <w:r>
        <w:rPr>
          <w:sz w:val="16"/>
          <w:szCs w:val="20"/>
        </w:rPr>
        <w:t xml:space="preserve"> </w:t>
      </w:r>
      <w:r w:rsidRPr="00335F7A">
        <w:rPr>
          <w:sz w:val="16"/>
          <w:szCs w:val="20"/>
        </w:rPr>
        <w:t>а</w:t>
      </w:r>
      <w:r>
        <w:rPr>
          <w:sz w:val="16"/>
          <w:szCs w:val="20"/>
        </w:rPr>
        <w:t xml:space="preserve"> </w:t>
      </w:r>
      <w:r w:rsidRPr="00335F7A">
        <w:rPr>
          <w:sz w:val="16"/>
          <w:szCs w:val="20"/>
        </w:rPr>
        <w:t>б</w:t>
      </w:r>
      <w:r>
        <w:rPr>
          <w:sz w:val="16"/>
          <w:szCs w:val="20"/>
        </w:rPr>
        <w:t xml:space="preserve"> </w:t>
      </w:r>
      <w:r w:rsidRPr="00335F7A">
        <w:rPr>
          <w:sz w:val="16"/>
          <w:szCs w:val="20"/>
        </w:rPr>
        <w:t>л</w:t>
      </w:r>
      <w:r>
        <w:rPr>
          <w:sz w:val="16"/>
          <w:szCs w:val="20"/>
        </w:rPr>
        <w:t xml:space="preserve"> </w:t>
      </w:r>
      <w:r w:rsidRPr="00335F7A">
        <w:rPr>
          <w:sz w:val="16"/>
          <w:szCs w:val="20"/>
        </w:rPr>
        <w:t>и</w:t>
      </w:r>
      <w:r>
        <w:rPr>
          <w:sz w:val="16"/>
          <w:szCs w:val="20"/>
        </w:rPr>
        <w:t xml:space="preserve"> </w:t>
      </w:r>
      <w:r w:rsidRPr="00335F7A">
        <w:rPr>
          <w:sz w:val="16"/>
          <w:szCs w:val="20"/>
        </w:rPr>
        <w:t>ц</w:t>
      </w:r>
      <w:r>
        <w:rPr>
          <w:sz w:val="16"/>
          <w:szCs w:val="20"/>
        </w:rPr>
        <w:t xml:space="preserve"> </w:t>
      </w:r>
      <w:r w:rsidRPr="00335F7A">
        <w:rPr>
          <w:sz w:val="16"/>
          <w:szCs w:val="20"/>
        </w:rPr>
        <w:t>а</w:t>
      </w:r>
      <w:r>
        <w:rPr>
          <w:sz w:val="16"/>
          <w:szCs w:val="20"/>
        </w:rPr>
        <w:t xml:space="preserve"> </w:t>
      </w:r>
      <w:r w:rsidRPr="00335F7A">
        <w:rPr>
          <w:sz w:val="16"/>
          <w:szCs w:val="20"/>
        </w:rPr>
        <w:t xml:space="preserve"> 2</w:t>
      </w:r>
      <w:r>
        <w:rPr>
          <w:sz w:val="16"/>
          <w:szCs w:val="20"/>
        </w:rPr>
        <w:t>.</w:t>
      </w:r>
      <w:r w:rsidRPr="00335F7A">
        <w:rPr>
          <w:b/>
          <w:sz w:val="16"/>
          <w:szCs w:val="20"/>
        </w:rPr>
        <w:t xml:space="preserve"> Количество спермопродукции хряков-производителей</w:t>
      </w:r>
    </w:p>
    <w:p w:rsidR="00D863FA" w:rsidRPr="00B1142F" w:rsidRDefault="00D863FA" w:rsidP="005A3E2F">
      <w:pPr>
        <w:pStyle w:val="Title"/>
        <w:spacing w:line="235" w:lineRule="auto"/>
        <w:ind w:right="0"/>
        <w:rPr>
          <w:sz w:val="18"/>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tblPr>
      <w:tblGrid>
        <w:gridCol w:w="1594"/>
        <w:gridCol w:w="584"/>
        <w:gridCol w:w="872"/>
        <w:gridCol w:w="1135"/>
        <w:gridCol w:w="1053"/>
        <w:gridCol w:w="886"/>
      </w:tblGrid>
      <w:tr w:rsidR="00D863FA" w:rsidRPr="002A6CAE" w:rsidTr="00335F7A">
        <w:trPr>
          <w:trHeight w:val="20"/>
          <w:jc w:val="center"/>
        </w:trPr>
        <w:tc>
          <w:tcPr>
            <w:tcW w:w="1324" w:type="pct"/>
            <w:vAlign w:val="center"/>
          </w:tcPr>
          <w:p w:rsidR="00D863FA" w:rsidRPr="002A6CAE" w:rsidRDefault="00D863FA" w:rsidP="005A3E2F">
            <w:pPr>
              <w:pStyle w:val="Heading7"/>
              <w:spacing w:line="235" w:lineRule="auto"/>
              <w:ind w:right="0"/>
            </w:pPr>
            <w:r w:rsidRPr="002A6CAE">
              <w:t>Хряки</w:t>
            </w:r>
          </w:p>
        </w:tc>
        <w:tc>
          <w:tcPr>
            <w:tcW w:w="500" w:type="pct"/>
            <w:vAlign w:val="center"/>
          </w:tcPr>
          <w:p w:rsidR="00D863FA" w:rsidRPr="002A6CAE" w:rsidRDefault="00D863FA" w:rsidP="005A3E2F">
            <w:pPr>
              <w:pStyle w:val="Heading7"/>
              <w:spacing w:line="235" w:lineRule="auto"/>
              <w:ind w:right="0"/>
            </w:pPr>
            <w:r w:rsidRPr="002A6CAE">
              <w:rPr>
                <w:lang w:val="en-US"/>
              </w:rPr>
              <w:t>n</w:t>
            </w:r>
          </w:p>
          <w:p w:rsidR="00D863FA" w:rsidRPr="002A6CAE" w:rsidRDefault="00D863FA" w:rsidP="005A3E2F">
            <w:pPr>
              <w:pStyle w:val="Heading7"/>
              <w:spacing w:line="235" w:lineRule="auto"/>
              <w:ind w:right="0"/>
            </w:pPr>
            <w:r w:rsidRPr="002A6CAE">
              <w:t>доз</w:t>
            </w:r>
          </w:p>
        </w:tc>
        <w:tc>
          <w:tcPr>
            <w:tcW w:w="735" w:type="pct"/>
            <w:vAlign w:val="center"/>
          </w:tcPr>
          <w:p w:rsidR="00D863FA" w:rsidRPr="002A6CAE" w:rsidRDefault="00D863FA" w:rsidP="005A3E2F">
            <w:pPr>
              <w:pStyle w:val="Heading7"/>
              <w:spacing w:line="235" w:lineRule="auto"/>
              <w:ind w:right="0"/>
            </w:pPr>
            <w:r w:rsidRPr="002A6CAE">
              <w:t>Объем</w:t>
            </w:r>
          </w:p>
          <w:p w:rsidR="00D863FA" w:rsidRPr="002A6CAE" w:rsidRDefault="00D863FA" w:rsidP="005A3E2F">
            <w:pPr>
              <w:pStyle w:val="Heading7"/>
              <w:spacing w:line="235" w:lineRule="auto"/>
              <w:ind w:right="0"/>
            </w:pPr>
            <w:r w:rsidRPr="002A6CAE">
              <w:t>эякулята,</w:t>
            </w:r>
          </w:p>
          <w:p w:rsidR="00D863FA" w:rsidRPr="002A6CAE" w:rsidRDefault="00D863FA" w:rsidP="005A3E2F">
            <w:pPr>
              <w:pStyle w:val="Heading7"/>
              <w:spacing w:line="235" w:lineRule="auto"/>
              <w:ind w:right="0"/>
            </w:pPr>
            <w:r w:rsidRPr="002A6CAE">
              <w:t>мл</w:t>
            </w:r>
          </w:p>
        </w:tc>
        <w:tc>
          <w:tcPr>
            <w:tcW w:w="824" w:type="pct"/>
            <w:vAlign w:val="center"/>
          </w:tcPr>
          <w:p w:rsidR="00D863FA" w:rsidRPr="002A6CAE" w:rsidRDefault="00D863FA" w:rsidP="005A3E2F">
            <w:pPr>
              <w:pStyle w:val="Heading7"/>
              <w:spacing w:line="235" w:lineRule="auto"/>
              <w:ind w:right="0"/>
            </w:pPr>
            <w:r>
              <w:t>Концентрация, млрд</w:t>
            </w:r>
            <w:r w:rsidRPr="002A6CAE">
              <w:t>/мл</w:t>
            </w:r>
          </w:p>
        </w:tc>
        <w:tc>
          <w:tcPr>
            <w:tcW w:w="882" w:type="pct"/>
            <w:vAlign w:val="center"/>
          </w:tcPr>
          <w:p w:rsidR="00D863FA" w:rsidRPr="002A6CAE" w:rsidRDefault="00D863FA" w:rsidP="005A3E2F">
            <w:pPr>
              <w:pStyle w:val="Heading7"/>
              <w:spacing w:line="235" w:lineRule="auto"/>
              <w:ind w:right="0"/>
            </w:pPr>
            <w:r w:rsidRPr="002A6CAE">
              <w:t>Количество разбавленной</w:t>
            </w:r>
          </w:p>
          <w:p w:rsidR="00D863FA" w:rsidRPr="002A6CAE" w:rsidRDefault="00D863FA" w:rsidP="005A3E2F">
            <w:pPr>
              <w:pStyle w:val="Heading7"/>
              <w:spacing w:line="235" w:lineRule="auto"/>
              <w:ind w:right="0"/>
            </w:pPr>
            <w:r w:rsidRPr="002A6CAE">
              <w:t>спермы,</w:t>
            </w:r>
            <w:r>
              <w:t xml:space="preserve"> </w:t>
            </w:r>
            <w:r w:rsidRPr="002A6CAE">
              <w:t>мл</w:t>
            </w:r>
          </w:p>
        </w:tc>
        <w:tc>
          <w:tcPr>
            <w:tcW w:w="735" w:type="pct"/>
            <w:vAlign w:val="center"/>
          </w:tcPr>
          <w:p w:rsidR="00D863FA" w:rsidRPr="002A6CAE" w:rsidRDefault="00D863FA" w:rsidP="005A3E2F">
            <w:pPr>
              <w:pStyle w:val="Heading7"/>
              <w:spacing w:line="235" w:lineRule="auto"/>
              <w:ind w:right="0"/>
            </w:pPr>
            <w:r w:rsidRPr="002A6CAE">
              <w:t>Среднее количество спермодоз</w:t>
            </w:r>
          </w:p>
        </w:tc>
      </w:tr>
      <w:tr w:rsidR="00D863FA" w:rsidRPr="002A6CAE" w:rsidTr="00335F7A">
        <w:trPr>
          <w:trHeight w:val="20"/>
          <w:jc w:val="center"/>
        </w:trPr>
        <w:tc>
          <w:tcPr>
            <w:tcW w:w="1324" w:type="pct"/>
            <w:vAlign w:val="center"/>
          </w:tcPr>
          <w:p w:rsidR="00D863FA" w:rsidRDefault="00D863FA" w:rsidP="005A3E2F">
            <w:pPr>
              <w:pStyle w:val="Heading7"/>
              <w:spacing w:line="235" w:lineRule="auto"/>
              <w:ind w:right="0"/>
            </w:pPr>
            <w:r w:rsidRPr="002A6CAE">
              <w:t xml:space="preserve">Не получавшие </w:t>
            </w:r>
          </w:p>
          <w:p w:rsidR="00D863FA" w:rsidRPr="002A6CAE" w:rsidRDefault="00D863FA" w:rsidP="005A3E2F">
            <w:pPr>
              <w:pStyle w:val="Heading7"/>
              <w:spacing w:line="235" w:lineRule="auto"/>
              <w:ind w:right="0"/>
            </w:pPr>
            <w:r>
              <w:t>«</w:t>
            </w:r>
            <w:r w:rsidRPr="002A6CAE">
              <w:t>Сел-плекс</w:t>
            </w:r>
            <w:r>
              <w:t>»</w:t>
            </w:r>
          </w:p>
        </w:tc>
        <w:tc>
          <w:tcPr>
            <w:tcW w:w="500" w:type="pct"/>
            <w:vAlign w:val="center"/>
          </w:tcPr>
          <w:p w:rsidR="00D863FA" w:rsidRPr="002A6CAE" w:rsidRDefault="00D863FA" w:rsidP="005A3E2F">
            <w:pPr>
              <w:pStyle w:val="Heading7"/>
              <w:spacing w:line="235" w:lineRule="auto"/>
              <w:ind w:right="0"/>
            </w:pPr>
            <w:r w:rsidRPr="002A6CAE">
              <w:t>20</w:t>
            </w:r>
          </w:p>
        </w:tc>
        <w:tc>
          <w:tcPr>
            <w:tcW w:w="735" w:type="pct"/>
            <w:vAlign w:val="center"/>
          </w:tcPr>
          <w:p w:rsidR="00D863FA" w:rsidRPr="002A6CAE" w:rsidRDefault="00D863FA" w:rsidP="005A3E2F">
            <w:pPr>
              <w:pStyle w:val="Heading7"/>
              <w:spacing w:line="235" w:lineRule="auto"/>
              <w:ind w:right="0"/>
            </w:pPr>
            <w:r w:rsidRPr="002A6CAE">
              <w:t>308</w:t>
            </w:r>
            <w:r w:rsidRPr="002A6CAE">
              <w:rPr>
                <w:lang w:val="en-US"/>
              </w:rPr>
              <w:t>±</w:t>
            </w:r>
            <w:r w:rsidRPr="002A6CAE">
              <w:t>13,2</w:t>
            </w:r>
          </w:p>
        </w:tc>
        <w:tc>
          <w:tcPr>
            <w:tcW w:w="824" w:type="pct"/>
            <w:vAlign w:val="center"/>
          </w:tcPr>
          <w:p w:rsidR="00D863FA" w:rsidRPr="002A6CAE" w:rsidRDefault="00D863FA" w:rsidP="005A3E2F">
            <w:pPr>
              <w:pStyle w:val="Heading7"/>
              <w:spacing w:line="235" w:lineRule="auto"/>
              <w:ind w:right="0"/>
            </w:pPr>
            <w:r w:rsidRPr="002A6CAE">
              <w:t>352</w:t>
            </w:r>
            <w:r w:rsidRPr="002A6CAE">
              <w:rPr>
                <w:lang w:val="en-US"/>
              </w:rPr>
              <w:t>±</w:t>
            </w:r>
            <w:r w:rsidRPr="002A6CAE">
              <w:t>10,7</w:t>
            </w:r>
          </w:p>
        </w:tc>
        <w:tc>
          <w:tcPr>
            <w:tcW w:w="882" w:type="pct"/>
            <w:vAlign w:val="center"/>
          </w:tcPr>
          <w:p w:rsidR="00D863FA" w:rsidRPr="002A6CAE" w:rsidRDefault="00D863FA" w:rsidP="005A3E2F">
            <w:pPr>
              <w:pStyle w:val="Heading7"/>
              <w:spacing w:line="235" w:lineRule="auto"/>
              <w:ind w:right="0"/>
            </w:pPr>
            <w:r w:rsidRPr="002A6CAE">
              <w:t>2463</w:t>
            </w:r>
            <w:r w:rsidRPr="002A6CAE">
              <w:rPr>
                <w:lang w:val="en-US"/>
              </w:rPr>
              <w:t>±</w:t>
            </w:r>
            <w:r w:rsidRPr="002A6CAE">
              <w:t>137,1</w:t>
            </w:r>
          </w:p>
        </w:tc>
        <w:tc>
          <w:tcPr>
            <w:tcW w:w="735" w:type="pct"/>
            <w:vAlign w:val="center"/>
          </w:tcPr>
          <w:p w:rsidR="00D863FA" w:rsidRPr="002A6CAE" w:rsidRDefault="00D863FA" w:rsidP="005A3E2F">
            <w:pPr>
              <w:pStyle w:val="Heading7"/>
              <w:spacing w:line="235" w:lineRule="auto"/>
              <w:ind w:right="0"/>
            </w:pPr>
            <w:r w:rsidRPr="002A6CAE">
              <w:t>24,6</w:t>
            </w:r>
            <w:r w:rsidRPr="002A6CAE">
              <w:rPr>
                <w:lang w:val="en-US"/>
              </w:rPr>
              <w:t>±</w:t>
            </w:r>
            <w:r w:rsidRPr="002A6CAE">
              <w:t>1,38</w:t>
            </w:r>
          </w:p>
        </w:tc>
      </w:tr>
      <w:tr w:rsidR="00D863FA" w:rsidRPr="002A6CAE" w:rsidTr="00335F7A">
        <w:trPr>
          <w:trHeight w:val="20"/>
          <w:jc w:val="center"/>
        </w:trPr>
        <w:tc>
          <w:tcPr>
            <w:tcW w:w="1324" w:type="pct"/>
            <w:vAlign w:val="center"/>
          </w:tcPr>
          <w:p w:rsidR="00D863FA" w:rsidRPr="002A6CAE" w:rsidRDefault="00D863FA" w:rsidP="005A3E2F">
            <w:pPr>
              <w:pStyle w:val="Heading7"/>
              <w:spacing w:line="235" w:lineRule="auto"/>
              <w:ind w:right="0"/>
            </w:pPr>
            <w:r w:rsidRPr="002A6CAE">
              <w:t>Получавшие</w:t>
            </w:r>
          </w:p>
          <w:p w:rsidR="00D863FA" w:rsidRPr="002A6CAE" w:rsidRDefault="00D863FA" w:rsidP="005A3E2F">
            <w:pPr>
              <w:pStyle w:val="Heading7"/>
              <w:spacing w:line="235" w:lineRule="auto"/>
              <w:ind w:right="0"/>
            </w:pPr>
            <w:r>
              <w:t>«</w:t>
            </w:r>
            <w:r w:rsidRPr="002A6CAE">
              <w:t>Сел-плекс</w:t>
            </w:r>
            <w:r>
              <w:t>»</w:t>
            </w:r>
          </w:p>
        </w:tc>
        <w:tc>
          <w:tcPr>
            <w:tcW w:w="500" w:type="pct"/>
            <w:vAlign w:val="center"/>
          </w:tcPr>
          <w:p w:rsidR="00D863FA" w:rsidRPr="002A6CAE" w:rsidRDefault="00D863FA" w:rsidP="005A3E2F">
            <w:pPr>
              <w:pStyle w:val="Heading7"/>
              <w:spacing w:line="235" w:lineRule="auto"/>
              <w:ind w:right="0"/>
            </w:pPr>
            <w:r w:rsidRPr="002A6CAE">
              <w:t>25</w:t>
            </w:r>
          </w:p>
        </w:tc>
        <w:tc>
          <w:tcPr>
            <w:tcW w:w="735" w:type="pct"/>
            <w:vAlign w:val="center"/>
          </w:tcPr>
          <w:p w:rsidR="00D863FA" w:rsidRPr="002A6CAE" w:rsidRDefault="00D863FA" w:rsidP="005A3E2F">
            <w:pPr>
              <w:pStyle w:val="Heading7"/>
              <w:spacing w:line="235" w:lineRule="auto"/>
              <w:ind w:right="0"/>
            </w:pPr>
            <w:r w:rsidRPr="002A6CAE">
              <w:t>342</w:t>
            </w:r>
            <w:r w:rsidRPr="002A6CAE">
              <w:rPr>
                <w:lang w:val="en-US"/>
              </w:rPr>
              <w:t>±</w:t>
            </w:r>
            <w:r w:rsidRPr="002A6CAE">
              <w:t>7,4*</w:t>
            </w:r>
          </w:p>
        </w:tc>
        <w:tc>
          <w:tcPr>
            <w:tcW w:w="824" w:type="pct"/>
            <w:vAlign w:val="center"/>
          </w:tcPr>
          <w:p w:rsidR="00D863FA" w:rsidRPr="002A6CAE" w:rsidRDefault="00D863FA" w:rsidP="005A3E2F">
            <w:pPr>
              <w:pStyle w:val="Heading7"/>
              <w:spacing w:line="235" w:lineRule="auto"/>
              <w:ind w:right="0"/>
            </w:pPr>
            <w:r w:rsidRPr="002A6CAE">
              <w:t>384</w:t>
            </w:r>
            <w:r w:rsidRPr="002A6CAE">
              <w:rPr>
                <w:lang w:val="en-US"/>
              </w:rPr>
              <w:t>±</w:t>
            </w:r>
            <w:r w:rsidRPr="002A6CAE">
              <w:t>12,2*</w:t>
            </w:r>
          </w:p>
        </w:tc>
        <w:tc>
          <w:tcPr>
            <w:tcW w:w="882" w:type="pct"/>
            <w:vAlign w:val="center"/>
          </w:tcPr>
          <w:p w:rsidR="00D863FA" w:rsidRPr="002A6CAE" w:rsidRDefault="00D863FA" w:rsidP="005A3E2F">
            <w:pPr>
              <w:pStyle w:val="Heading7"/>
              <w:spacing w:line="235" w:lineRule="auto"/>
              <w:ind w:right="0"/>
            </w:pPr>
            <w:r w:rsidRPr="002A6CAE">
              <w:t>2822</w:t>
            </w:r>
            <w:r w:rsidRPr="002A6CAE">
              <w:rPr>
                <w:lang w:val="en-US"/>
              </w:rPr>
              <w:t>±</w:t>
            </w:r>
            <w:r w:rsidRPr="002A6CAE">
              <w:t>75,0*</w:t>
            </w:r>
          </w:p>
        </w:tc>
        <w:tc>
          <w:tcPr>
            <w:tcW w:w="735" w:type="pct"/>
            <w:vAlign w:val="center"/>
          </w:tcPr>
          <w:p w:rsidR="00D863FA" w:rsidRPr="002A6CAE" w:rsidRDefault="00D863FA" w:rsidP="005A3E2F">
            <w:pPr>
              <w:pStyle w:val="Heading7"/>
              <w:spacing w:line="235" w:lineRule="auto"/>
              <w:ind w:right="0"/>
            </w:pPr>
            <w:r w:rsidRPr="002A6CAE">
              <w:t>28,3</w:t>
            </w:r>
            <w:r w:rsidRPr="002A6CAE">
              <w:rPr>
                <w:lang w:val="en-US"/>
              </w:rPr>
              <w:t>±</w:t>
            </w:r>
            <w:r w:rsidRPr="002A6CAE">
              <w:t>0,75*</w:t>
            </w:r>
          </w:p>
        </w:tc>
      </w:tr>
    </w:tbl>
    <w:p w:rsidR="00D863FA" w:rsidRPr="00B1142F" w:rsidRDefault="00D863FA" w:rsidP="005A3E2F">
      <w:pPr>
        <w:pStyle w:val="Title"/>
        <w:spacing w:line="235" w:lineRule="auto"/>
        <w:ind w:right="0"/>
        <w:rPr>
          <w:sz w:val="14"/>
          <w:szCs w:val="20"/>
        </w:rPr>
      </w:pPr>
    </w:p>
    <w:p w:rsidR="00D863FA" w:rsidRPr="007A3152" w:rsidRDefault="00D863FA" w:rsidP="005A3E2F">
      <w:pPr>
        <w:pStyle w:val="Title"/>
        <w:spacing w:line="235" w:lineRule="auto"/>
        <w:ind w:right="0"/>
        <w:rPr>
          <w:sz w:val="16"/>
          <w:szCs w:val="20"/>
        </w:rPr>
      </w:pPr>
      <w:r w:rsidRPr="007A3152">
        <w:rPr>
          <w:sz w:val="16"/>
          <w:szCs w:val="20"/>
        </w:rPr>
        <w:t>*</w:t>
      </w:r>
      <w:r>
        <w:rPr>
          <w:sz w:val="16"/>
          <w:szCs w:val="20"/>
        </w:rPr>
        <w:t>Р≤0,05.</w:t>
      </w:r>
    </w:p>
    <w:p w:rsidR="00D863FA" w:rsidRPr="00B1142F" w:rsidRDefault="00D863FA" w:rsidP="005A3E2F">
      <w:pPr>
        <w:pStyle w:val="Title"/>
        <w:spacing w:line="235" w:lineRule="auto"/>
        <w:ind w:right="0"/>
        <w:rPr>
          <w:sz w:val="16"/>
          <w:szCs w:val="20"/>
        </w:rPr>
      </w:pPr>
    </w:p>
    <w:p w:rsidR="00D863FA" w:rsidRPr="002A6CAE" w:rsidRDefault="00D863FA" w:rsidP="005A3E2F">
      <w:pPr>
        <w:pStyle w:val="Title"/>
        <w:spacing w:line="235" w:lineRule="auto"/>
        <w:ind w:right="0"/>
        <w:rPr>
          <w:sz w:val="20"/>
          <w:szCs w:val="20"/>
        </w:rPr>
      </w:pPr>
      <w:r w:rsidRPr="002A6CAE">
        <w:rPr>
          <w:sz w:val="20"/>
          <w:szCs w:val="20"/>
        </w:rPr>
        <w:t xml:space="preserve">Из таблицы видно, что хряки, в рацион которых вводили добавку, достоверно (Р≤0,05) превосходили хряков контрольной группы </w:t>
      </w:r>
      <w:r w:rsidRPr="00882652">
        <w:rPr>
          <w:sz w:val="20"/>
          <w:szCs w:val="20"/>
        </w:rPr>
        <w:t xml:space="preserve">             </w:t>
      </w:r>
      <w:r w:rsidRPr="002A6CAE">
        <w:rPr>
          <w:sz w:val="20"/>
          <w:szCs w:val="20"/>
        </w:rPr>
        <w:t>по объему эякулята на 34 мл, по концентрации спермиев в 1 мл эяк</w:t>
      </w:r>
      <w:r w:rsidRPr="002A6CAE">
        <w:rPr>
          <w:sz w:val="20"/>
          <w:szCs w:val="20"/>
        </w:rPr>
        <w:t>у</w:t>
      </w:r>
      <w:r w:rsidRPr="002A6CAE">
        <w:rPr>
          <w:sz w:val="20"/>
          <w:szCs w:val="20"/>
        </w:rPr>
        <w:t>лята –</w:t>
      </w:r>
      <w:r>
        <w:rPr>
          <w:sz w:val="20"/>
          <w:szCs w:val="20"/>
        </w:rPr>
        <w:t xml:space="preserve"> на 32 млрд</w:t>
      </w:r>
      <w:r w:rsidRPr="002A6CAE">
        <w:rPr>
          <w:sz w:val="20"/>
          <w:szCs w:val="20"/>
        </w:rPr>
        <w:t>/мл, несмотря на отрицательную корреляцию между этими показателями, что в последующем привело к увеличению объ</w:t>
      </w:r>
      <w:r w:rsidRPr="002A6CAE">
        <w:rPr>
          <w:sz w:val="20"/>
          <w:szCs w:val="20"/>
        </w:rPr>
        <w:t>е</w:t>
      </w:r>
      <w:r w:rsidRPr="002A6CAE">
        <w:rPr>
          <w:sz w:val="20"/>
          <w:szCs w:val="20"/>
        </w:rPr>
        <w:t>ма разбавленной с</w:t>
      </w:r>
      <w:r>
        <w:rPr>
          <w:sz w:val="20"/>
          <w:szCs w:val="20"/>
        </w:rPr>
        <w:t>пермы на 359 мл, соответственно к</w:t>
      </w:r>
      <w:r w:rsidRPr="002A6CAE">
        <w:rPr>
          <w:sz w:val="20"/>
          <w:szCs w:val="20"/>
        </w:rPr>
        <w:t xml:space="preserve"> увеличению к</w:t>
      </w:r>
      <w:r w:rsidRPr="002A6CAE">
        <w:rPr>
          <w:sz w:val="20"/>
          <w:szCs w:val="20"/>
        </w:rPr>
        <w:t>о</w:t>
      </w:r>
      <w:r w:rsidRPr="002A6CAE">
        <w:rPr>
          <w:sz w:val="20"/>
          <w:szCs w:val="20"/>
        </w:rPr>
        <w:t xml:space="preserve">личества спермодоз, получаемых от одного взятия спермы – в среднем </w:t>
      </w:r>
      <w:r w:rsidRPr="00882652">
        <w:rPr>
          <w:sz w:val="20"/>
          <w:szCs w:val="20"/>
        </w:rPr>
        <w:t xml:space="preserve">     </w:t>
      </w:r>
      <w:r w:rsidRPr="002A6CAE">
        <w:rPr>
          <w:sz w:val="20"/>
          <w:szCs w:val="20"/>
        </w:rPr>
        <w:t>на 3,7 спермодозы.</w:t>
      </w:r>
    </w:p>
    <w:p w:rsidR="00D863FA" w:rsidRPr="002A6CAE" w:rsidRDefault="00D863FA" w:rsidP="005A3E2F">
      <w:pPr>
        <w:pStyle w:val="Title"/>
        <w:spacing w:line="235" w:lineRule="auto"/>
        <w:ind w:right="0"/>
        <w:rPr>
          <w:sz w:val="20"/>
          <w:szCs w:val="20"/>
        </w:rPr>
      </w:pPr>
      <w:r w:rsidRPr="002A6CAE">
        <w:rPr>
          <w:sz w:val="20"/>
          <w:szCs w:val="20"/>
        </w:rPr>
        <w:t>Что касается качественного состава спермы хряков, нами был пр</w:t>
      </w:r>
      <w:r w:rsidRPr="002A6CAE">
        <w:rPr>
          <w:sz w:val="20"/>
          <w:szCs w:val="20"/>
        </w:rPr>
        <w:t>о</w:t>
      </w:r>
      <w:r w:rsidRPr="002A6CAE">
        <w:rPr>
          <w:sz w:val="20"/>
          <w:szCs w:val="20"/>
        </w:rPr>
        <w:t>веден анализ содержания в сперме патологических форм сперматозо</w:t>
      </w:r>
      <w:r w:rsidRPr="002A6CAE">
        <w:rPr>
          <w:sz w:val="20"/>
          <w:szCs w:val="20"/>
        </w:rPr>
        <w:t>и</w:t>
      </w:r>
      <w:r w:rsidRPr="002A6CAE">
        <w:rPr>
          <w:sz w:val="20"/>
          <w:szCs w:val="20"/>
        </w:rPr>
        <w:t>дов. Подсчет сперматозоидов велся на мазках, взятых от 10 хряков в каждой из групп. В поле зрения микроскопа в каждом мазке подсч</w:t>
      </w:r>
      <w:r w:rsidRPr="002A6CAE">
        <w:rPr>
          <w:sz w:val="20"/>
          <w:szCs w:val="20"/>
        </w:rPr>
        <w:t>и</w:t>
      </w:r>
      <w:r w:rsidRPr="002A6CAE">
        <w:rPr>
          <w:sz w:val="20"/>
          <w:szCs w:val="20"/>
        </w:rPr>
        <w:t>тывали по 200 сперматозоидов.</w:t>
      </w:r>
    </w:p>
    <w:p w:rsidR="00D863FA" w:rsidRPr="002A6CAE" w:rsidRDefault="00D863FA" w:rsidP="005A3E2F">
      <w:pPr>
        <w:pStyle w:val="Title"/>
        <w:ind w:right="0"/>
        <w:rPr>
          <w:sz w:val="20"/>
          <w:szCs w:val="20"/>
        </w:rPr>
      </w:pPr>
      <w:r w:rsidRPr="002A6CAE">
        <w:rPr>
          <w:sz w:val="20"/>
          <w:szCs w:val="20"/>
        </w:rPr>
        <w:t>Согласно полученны</w:t>
      </w:r>
      <w:r>
        <w:rPr>
          <w:sz w:val="20"/>
          <w:szCs w:val="20"/>
        </w:rPr>
        <w:t>м</w:t>
      </w:r>
      <w:r w:rsidRPr="002A6CAE">
        <w:rPr>
          <w:sz w:val="20"/>
          <w:szCs w:val="20"/>
        </w:rPr>
        <w:t xml:space="preserve"> данны</w:t>
      </w:r>
      <w:r>
        <w:rPr>
          <w:sz w:val="20"/>
          <w:szCs w:val="20"/>
        </w:rPr>
        <w:t>м</w:t>
      </w:r>
      <w:r w:rsidRPr="002A6CAE">
        <w:rPr>
          <w:sz w:val="20"/>
          <w:szCs w:val="20"/>
        </w:rPr>
        <w:t xml:space="preserve">, в сперме хряков-производителей, не получавших </w:t>
      </w:r>
      <w:r>
        <w:rPr>
          <w:sz w:val="20"/>
          <w:szCs w:val="20"/>
        </w:rPr>
        <w:t>«</w:t>
      </w:r>
      <w:r w:rsidRPr="002A6CAE">
        <w:rPr>
          <w:sz w:val="20"/>
          <w:szCs w:val="20"/>
        </w:rPr>
        <w:t>Сел-плекс</w:t>
      </w:r>
      <w:r>
        <w:rPr>
          <w:sz w:val="20"/>
          <w:szCs w:val="20"/>
        </w:rPr>
        <w:t>»</w:t>
      </w:r>
      <w:r w:rsidRPr="002A6CAE">
        <w:rPr>
          <w:sz w:val="20"/>
          <w:szCs w:val="20"/>
        </w:rPr>
        <w:t>, в сперме содержится более 30</w:t>
      </w:r>
      <w:r>
        <w:rPr>
          <w:sz w:val="20"/>
          <w:szCs w:val="20"/>
        </w:rPr>
        <w:t> %</w:t>
      </w:r>
      <w:r w:rsidRPr="002A6CAE">
        <w:rPr>
          <w:sz w:val="20"/>
          <w:szCs w:val="20"/>
        </w:rPr>
        <w:t xml:space="preserve"> патол</w:t>
      </w:r>
      <w:r w:rsidRPr="002A6CAE">
        <w:rPr>
          <w:sz w:val="20"/>
          <w:szCs w:val="20"/>
        </w:rPr>
        <w:t>о</w:t>
      </w:r>
      <w:r w:rsidRPr="002A6CAE">
        <w:rPr>
          <w:sz w:val="20"/>
          <w:szCs w:val="20"/>
        </w:rPr>
        <w:t>гических форм, что свидетельствует о пониженном уровне плодовит</w:t>
      </w:r>
      <w:r w:rsidRPr="002A6CAE">
        <w:rPr>
          <w:sz w:val="20"/>
          <w:szCs w:val="20"/>
        </w:rPr>
        <w:t>о</w:t>
      </w:r>
      <w:r w:rsidRPr="002A6CAE">
        <w:rPr>
          <w:sz w:val="20"/>
          <w:szCs w:val="20"/>
        </w:rPr>
        <w:t xml:space="preserve">сти производителей. В то же время после 60 </w:t>
      </w:r>
      <w:r>
        <w:rPr>
          <w:sz w:val="20"/>
          <w:szCs w:val="20"/>
        </w:rPr>
        <w:t>дн.</w:t>
      </w:r>
      <w:r w:rsidRPr="002A6CAE">
        <w:rPr>
          <w:sz w:val="20"/>
          <w:szCs w:val="20"/>
        </w:rPr>
        <w:t xml:space="preserve"> скармливания добавки </w:t>
      </w:r>
      <w:r>
        <w:rPr>
          <w:sz w:val="20"/>
          <w:szCs w:val="20"/>
        </w:rPr>
        <w:t>«</w:t>
      </w:r>
      <w:r w:rsidRPr="002A6CAE">
        <w:rPr>
          <w:sz w:val="20"/>
          <w:szCs w:val="20"/>
        </w:rPr>
        <w:t>Сел-плекс</w:t>
      </w:r>
      <w:r>
        <w:rPr>
          <w:sz w:val="20"/>
          <w:szCs w:val="20"/>
        </w:rPr>
        <w:t>»</w:t>
      </w:r>
      <w:r w:rsidRPr="002A6CAE">
        <w:rPr>
          <w:sz w:val="20"/>
          <w:szCs w:val="20"/>
        </w:rPr>
        <w:t xml:space="preserve"> содержание патологических форм в сперме хряков сост</w:t>
      </w:r>
      <w:r w:rsidRPr="002A6CAE">
        <w:rPr>
          <w:sz w:val="20"/>
          <w:szCs w:val="20"/>
        </w:rPr>
        <w:t>а</w:t>
      </w:r>
      <w:r w:rsidRPr="002A6CAE">
        <w:rPr>
          <w:sz w:val="20"/>
          <w:szCs w:val="20"/>
        </w:rPr>
        <w:t>вило уже 20,7</w:t>
      </w:r>
      <w:r>
        <w:rPr>
          <w:sz w:val="20"/>
          <w:szCs w:val="20"/>
        </w:rPr>
        <w:t> %</w:t>
      </w:r>
      <w:r w:rsidRPr="002A6CAE">
        <w:rPr>
          <w:sz w:val="20"/>
          <w:szCs w:val="20"/>
        </w:rPr>
        <w:t>, что говорит о нормализации данного показателя.</w:t>
      </w:r>
    </w:p>
    <w:p w:rsidR="00D863FA" w:rsidRPr="002A6CAE" w:rsidRDefault="00D863FA" w:rsidP="005A3E2F">
      <w:pPr>
        <w:pStyle w:val="Title"/>
        <w:spacing w:line="250" w:lineRule="auto"/>
        <w:ind w:right="0"/>
        <w:rPr>
          <w:sz w:val="20"/>
          <w:szCs w:val="20"/>
        </w:rPr>
      </w:pPr>
      <w:r w:rsidRPr="002A6CAE">
        <w:rPr>
          <w:sz w:val="20"/>
          <w:szCs w:val="20"/>
        </w:rPr>
        <w:t xml:space="preserve">Необходимо отметить, что на уровень оплодотворяемости влияло не только качество спермопродукции хряков, но и индивидуальные </w:t>
      </w:r>
      <w:r w:rsidRPr="005F6DEF">
        <w:rPr>
          <w:spacing w:val="-2"/>
          <w:sz w:val="20"/>
          <w:szCs w:val="20"/>
        </w:rPr>
        <w:t>особенности свиноматок в пределах физиологических процессов к</w:t>
      </w:r>
      <w:r w:rsidRPr="005F6DEF">
        <w:rPr>
          <w:spacing w:val="-2"/>
          <w:sz w:val="20"/>
          <w:szCs w:val="20"/>
        </w:rPr>
        <w:t>а</w:t>
      </w:r>
      <w:r w:rsidRPr="005F6DEF">
        <w:rPr>
          <w:spacing w:val="-2"/>
          <w:sz w:val="20"/>
          <w:szCs w:val="20"/>
        </w:rPr>
        <w:t>сающихся функции воспроизводства. Так, в нашем опыте было устано</w:t>
      </w:r>
      <w:r w:rsidRPr="005F6DEF">
        <w:rPr>
          <w:spacing w:val="-2"/>
          <w:sz w:val="20"/>
          <w:szCs w:val="20"/>
        </w:rPr>
        <w:t>в</w:t>
      </w:r>
      <w:r w:rsidRPr="005F6DEF">
        <w:rPr>
          <w:spacing w:val="-2"/>
          <w:sz w:val="20"/>
          <w:szCs w:val="20"/>
        </w:rPr>
        <w:t>лено повышение удельного веса оплодотворившихся свиноматок, не получавших добавки, при использовании спермы хряков, получавших «Сел-плекс», на 3,2 процентных пункта, в то же время повышение уро</w:t>
      </w:r>
      <w:r w:rsidRPr="005F6DEF">
        <w:rPr>
          <w:spacing w:val="-2"/>
          <w:sz w:val="20"/>
          <w:szCs w:val="20"/>
        </w:rPr>
        <w:t>в</w:t>
      </w:r>
      <w:r w:rsidRPr="005F6DEF">
        <w:rPr>
          <w:spacing w:val="-2"/>
          <w:sz w:val="20"/>
          <w:szCs w:val="20"/>
        </w:rPr>
        <w:t>ня оплодотворяемости свиноматок, получавших добавку «Сел-плекс» и осемененных спермой хряков, также получавших добавку,</w:t>
      </w:r>
      <w:r w:rsidRPr="002A6CAE">
        <w:rPr>
          <w:sz w:val="20"/>
          <w:szCs w:val="20"/>
        </w:rPr>
        <w:t xml:space="preserve"> составило 6,8 процентных пункта по сравнению с результатами спаривания м</w:t>
      </w:r>
      <w:r w:rsidRPr="002A6CAE">
        <w:rPr>
          <w:sz w:val="20"/>
          <w:szCs w:val="20"/>
        </w:rPr>
        <w:t>а</w:t>
      </w:r>
      <w:r w:rsidRPr="002A6CAE">
        <w:rPr>
          <w:sz w:val="20"/>
          <w:szCs w:val="20"/>
        </w:rPr>
        <w:t xml:space="preserve">ток и хряков, не получавших добавки </w:t>
      </w:r>
      <w:r>
        <w:rPr>
          <w:sz w:val="20"/>
          <w:szCs w:val="20"/>
        </w:rPr>
        <w:t>«</w:t>
      </w:r>
      <w:r w:rsidRPr="002A6CAE">
        <w:rPr>
          <w:sz w:val="20"/>
          <w:szCs w:val="20"/>
        </w:rPr>
        <w:t>Сел-плекс</w:t>
      </w:r>
      <w:r>
        <w:rPr>
          <w:sz w:val="20"/>
          <w:szCs w:val="20"/>
        </w:rPr>
        <w:t>»</w:t>
      </w:r>
      <w:r w:rsidRPr="002A6CAE">
        <w:rPr>
          <w:sz w:val="20"/>
          <w:szCs w:val="20"/>
        </w:rPr>
        <w:t xml:space="preserve"> вообще. Это позв</w:t>
      </w:r>
      <w:r w:rsidRPr="002A6CAE">
        <w:rPr>
          <w:sz w:val="20"/>
          <w:szCs w:val="20"/>
        </w:rPr>
        <w:t>о</w:t>
      </w:r>
      <w:r w:rsidRPr="002A6CAE">
        <w:rPr>
          <w:sz w:val="20"/>
          <w:szCs w:val="20"/>
        </w:rPr>
        <w:t>ляет говорить о положительном влиянии органического селена на во</w:t>
      </w:r>
      <w:r w:rsidRPr="002A6CAE">
        <w:rPr>
          <w:sz w:val="20"/>
          <w:szCs w:val="20"/>
        </w:rPr>
        <w:t>с</w:t>
      </w:r>
      <w:r w:rsidRPr="002A6CAE">
        <w:rPr>
          <w:sz w:val="20"/>
          <w:szCs w:val="20"/>
        </w:rPr>
        <w:t>производительную функцию как хряков, так и свиноматок.</w:t>
      </w:r>
    </w:p>
    <w:p w:rsidR="00D863FA" w:rsidRPr="002A6CAE" w:rsidRDefault="00D863FA" w:rsidP="005A3E2F">
      <w:pPr>
        <w:pStyle w:val="Title"/>
        <w:ind w:right="0"/>
        <w:rPr>
          <w:sz w:val="20"/>
          <w:szCs w:val="20"/>
        </w:rPr>
      </w:pPr>
      <w:r w:rsidRPr="002A6CAE">
        <w:rPr>
          <w:sz w:val="20"/>
          <w:szCs w:val="20"/>
        </w:rPr>
        <w:t xml:space="preserve">Аналогичная тенденция была выявлена и среди переведенных на осеменение ремонтных свинок. В нашем случае при введении в состав основного рациона ремонтных свинок и хряков кормовой добавки </w:t>
      </w:r>
      <w:r>
        <w:rPr>
          <w:sz w:val="20"/>
          <w:szCs w:val="20"/>
        </w:rPr>
        <w:t>«</w:t>
      </w:r>
      <w:r w:rsidRPr="002A6CAE">
        <w:rPr>
          <w:sz w:val="20"/>
          <w:szCs w:val="20"/>
        </w:rPr>
        <w:t>Сел-плекс</w:t>
      </w:r>
      <w:r>
        <w:rPr>
          <w:sz w:val="20"/>
          <w:szCs w:val="20"/>
        </w:rPr>
        <w:t>»</w:t>
      </w:r>
      <w:r w:rsidRPr="002A6CAE">
        <w:rPr>
          <w:sz w:val="20"/>
          <w:szCs w:val="20"/>
        </w:rPr>
        <w:t xml:space="preserve"> повысился удельный вес пришедших в охоту свинок на 3,5 процентных пункта по сравнению с результатами спаривания св</w:t>
      </w:r>
      <w:r w:rsidRPr="002A6CAE">
        <w:rPr>
          <w:sz w:val="20"/>
          <w:szCs w:val="20"/>
        </w:rPr>
        <w:t>и</w:t>
      </w:r>
      <w:r w:rsidRPr="002A6CAE">
        <w:rPr>
          <w:sz w:val="20"/>
          <w:szCs w:val="20"/>
        </w:rPr>
        <w:t>нок и хряков, не получавших добавки, а удельный вес оплодотвори</w:t>
      </w:r>
      <w:r w:rsidRPr="002A6CAE">
        <w:rPr>
          <w:sz w:val="20"/>
          <w:szCs w:val="20"/>
        </w:rPr>
        <w:t>в</w:t>
      </w:r>
      <w:r w:rsidRPr="002A6CAE">
        <w:rPr>
          <w:sz w:val="20"/>
          <w:szCs w:val="20"/>
        </w:rPr>
        <w:t>шихся свинок при этом повысился на 7,8 процентных пункта.</w:t>
      </w:r>
    </w:p>
    <w:p w:rsidR="00D863FA" w:rsidRPr="00882652" w:rsidRDefault="00D863FA" w:rsidP="005A3E2F">
      <w:pPr>
        <w:pStyle w:val="Title"/>
        <w:ind w:right="0"/>
        <w:rPr>
          <w:spacing w:val="-2"/>
          <w:sz w:val="20"/>
          <w:szCs w:val="20"/>
        </w:rPr>
      </w:pPr>
      <w:r w:rsidRPr="00882652">
        <w:rPr>
          <w:b/>
          <w:spacing w:val="-2"/>
          <w:sz w:val="20"/>
          <w:szCs w:val="20"/>
        </w:rPr>
        <w:t xml:space="preserve">Заключение. </w:t>
      </w:r>
      <w:r w:rsidRPr="00882652">
        <w:rPr>
          <w:spacing w:val="-2"/>
          <w:sz w:val="20"/>
          <w:szCs w:val="20"/>
        </w:rPr>
        <w:t>Таким образом, с учетом результатов проведенных н</w:t>
      </w:r>
      <w:r w:rsidRPr="00882652">
        <w:rPr>
          <w:spacing w:val="-2"/>
          <w:sz w:val="20"/>
          <w:szCs w:val="20"/>
        </w:rPr>
        <w:t>а</w:t>
      </w:r>
      <w:r w:rsidRPr="00882652">
        <w:rPr>
          <w:spacing w:val="-2"/>
          <w:sz w:val="20"/>
          <w:szCs w:val="20"/>
        </w:rPr>
        <w:t>ми исследований можно предложить в качестве дополнительного резе</w:t>
      </w:r>
      <w:r w:rsidRPr="00882652">
        <w:rPr>
          <w:spacing w:val="-2"/>
          <w:sz w:val="20"/>
          <w:szCs w:val="20"/>
        </w:rPr>
        <w:t>р</w:t>
      </w:r>
      <w:r w:rsidRPr="00882652">
        <w:rPr>
          <w:spacing w:val="-2"/>
          <w:sz w:val="20"/>
          <w:szCs w:val="20"/>
        </w:rPr>
        <w:t>ва повышения воспроизводительной функции свиней использовать о</w:t>
      </w:r>
      <w:r w:rsidRPr="00882652">
        <w:rPr>
          <w:spacing w:val="-2"/>
          <w:sz w:val="20"/>
          <w:szCs w:val="20"/>
        </w:rPr>
        <w:t>р</w:t>
      </w:r>
      <w:r w:rsidRPr="00882652">
        <w:rPr>
          <w:spacing w:val="-2"/>
          <w:sz w:val="20"/>
          <w:szCs w:val="20"/>
        </w:rPr>
        <w:t>ганические соединения селена (селен-метионин, селен-цистеин), в да</w:t>
      </w:r>
      <w:r w:rsidRPr="00882652">
        <w:rPr>
          <w:spacing w:val="-2"/>
          <w:sz w:val="20"/>
          <w:szCs w:val="20"/>
        </w:rPr>
        <w:t>н</w:t>
      </w:r>
      <w:r w:rsidRPr="00882652">
        <w:rPr>
          <w:spacing w:val="-2"/>
          <w:sz w:val="20"/>
          <w:szCs w:val="20"/>
        </w:rPr>
        <w:t xml:space="preserve">ном случае селеноорганическую кормовую добавку </w:t>
      </w:r>
      <w:r>
        <w:rPr>
          <w:spacing w:val="-2"/>
          <w:sz w:val="20"/>
          <w:szCs w:val="20"/>
        </w:rPr>
        <w:t>«</w:t>
      </w:r>
      <w:r w:rsidRPr="00882652">
        <w:rPr>
          <w:spacing w:val="-2"/>
          <w:sz w:val="20"/>
          <w:szCs w:val="20"/>
        </w:rPr>
        <w:t>Сел-плекс</w:t>
      </w:r>
      <w:r>
        <w:rPr>
          <w:spacing w:val="-2"/>
          <w:sz w:val="20"/>
          <w:szCs w:val="20"/>
        </w:rPr>
        <w:t>»</w:t>
      </w:r>
      <w:r w:rsidRPr="00882652">
        <w:rPr>
          <w:spacing w:val="-2"/>
          <w:sz w:val="20"/>
          <w:szCs w:val="20"/>
        </w:rPr>
        <w:t>.</w:t>
      </w:r>
    </w:p>
    <w:p w:rsidR="00D863FA" w:rsidRPr="002A6CAE" w:rsidRDefault="00D863FA" w:rsidP="005A3E2F">
      <w:pPr>
        <w:pStyle w:val="Title"/>
        <w:ind w:right="0"/>
        <w:rPr>
          <w:sz w:val="20"/>
          <w:szCs w:val="20"/>
        </w:rPr>
      </w:pPr>
      <w:r w:rsidRPr="002A6CAE">
        <w:rPr>
          <w:sz w:val="20"/>
          <w:szCs w:val="20"/>
        </w:rPr>
        <w:t xml:space="preserve">Кроме особенностей воздействия на организм животных, кормовая добавка </w:t>
      </w:r>
      <w:r>
        <w:rPr>
          <w:sz w:val="20"/>
          <w:szCs w:val="20"/>
        </w:rPr>
        <w:t>«</w:t>
      </w:r>
      <w:r w:rsidRPr="002A6CAE">
        <w:rPr>
          <w:sz w:val="20"/>
          <w:szCs w:val="20"/>
        </w:rPr>
        <w:t>Сел-плекс</w:t>
      </w:r>
      <w:r>
        <w:rPr>
          <w:sz w:val="20"/>
          <w:szCs w:val="20"/>
        </w:rPr>
        <w:t>»</w:t>
      </w:r>
      <w:r w:rsidRPr="002A6CAE">
        <w:rPr>
          <w:sz w:val="20"/>
          <w:szCs w:val="20"/>
        </w:rPr>
        <w:t xml:space="preserve"> имеет преимущество перед неорганическими препаратами, которые необходимо инъецировать каждому животному, в то время как ее внесение в комбикорма может осуществляться сразу при их изготовлении, что снижает затраты ручного труда на произво</w:t>
      </w:r>
      <w:r w:rsidRPr="002A6CAE">
        <w:rPr>
          <w:sz w:val="20"/>
          <w:szCs w:val="20"/>
        </w:rPr>
        <w:t>д</w:t>
      </w:r>
      <w:r w:rsidRPr="002A6CAE">
        <w:rPr>
          <w:sz w:val="20"/>
          <w:szCs w:val="20"/>
        </w:rPr>
        <w:t>ство свиноводческой продукции.</w:t>
      </w:r>
    </w:p>
    <w:p w:rsidR="00D863FA" w:rsidRPr="00B1142F" w:rsidRDefault="00D863FA" w:rsidP="005A3E2F">
      <w:pPr>
        <w:pStyle w:val="Title"/>
        <w:ind w:right="0"/>
        <w:rPr>
          <w:sz w:val="22"/>
          <w:szCs w:val="20"/>
        </w:rPr>
      </w:pPr>
    </w:p>
    <w:p w:rsidR="00D863FA" w:rsidRDefault="00D863FA" w:rsidP="005A3E2F">
      <w:pPr>
        <w:pStyle w:val="Title"/>
        <w:ind w:right="0"/>
        <w:jc w:val="center"/>
        <w:rPr>
          <w:sz w:val="16"/>
          <w:szCs w:val="20"/>
        </w:rPr>
      </w:pPr>
      <w:r w:rsidRPr="00E76B90">
        <w:rPr>
          <w:sz w:val="16"/>
          <w:szCs w:val="20"/>
        </w:rPr>
        <w:t>ЛИТЕРАТУРА</w:t>
      </w:r>
    </w:p>
    <w:p w:rsidR="00D863FA" w:rsidRPr="00B1142F" w:rsidRDefault="00D863FA" w:rsidP="005A3E2F">
      <w:pPr>
        <w:pStyle w:val="Title"/>
        <w:ind w:right="0"/>
        <w:jc w:val="center"/>
        <w:rPr>
          <w:sz w:val="18"/>
          <w:szCs w:val="20"/>
        </w:rPr>
      </w:pPr>
    </w:p>
    <w:p w:rsidR="00D863FA" w:rsidRPr="00335F7A" w:rsidRDefault="00D863FA" w:rsidP="005A3E2F">
      <w:pPr>
        <w:pStyle w:val="Title"/>
        <w:ind w:right="0"/>
        <w:rPr>
          <w:sz w:val="16"/>
          <w:szCs w:val="20"/>
        </w:rPr>
      </w:pPr>
      <w:r w:rsidRPr="00882652">
        <w:rPr>
          <w:spacing w:val="-2"/>
          <w:sz w:val="16"/>
          <w:szCs w:val="20"/>
        </w:rPr>
        <w:t>1. П</w:t>
      </w:r>
      <w:r>
        <w:rPr>
          <w:spacing w:val="-2"/>
          <w:sz w:val="16"/>
          <w:szCs w:val="20"/>
        </w:rPr>
        <w:t xml:space="preserve"> </w:t>
      </w:r>
      <w:r w:rsidRPr="00882652">
        <w:rPr>
          <w:spacing w:val="-2"/>
          <w:sz w:val="16"/>
          <w:szCs w:val="20"/>
        </w:rPr>
        <w:t>е</w:t>
      </w:r>
      <w:r>
        <w:rPr>
          <w:spacing w:val="-2"/>
          <w:sz w:val="16"/>
          <w:szCs w:val="20"/>
        </w:rPr>
        <w:t xml:space="preserve"> </w:t>
      </w:r>
      <w:r w:rsidRPr="00882652">
        <w:rPr>
          <w:spacing w:val="-2"/>
          <w:sz w:val="16"/>
          <w:szCs w:val="20"/>
        </w:rPr>
        <w:t>с</w:t>
      </w:r>
      <w:r>
        <w:rPr>
          <w:spacing w:val="-2"/>
          <w:sz w:val="16"/>
          <w:szCs w:val="20"/>
        </w:rPr>
        <w:t xml:space="preserve"> </w:t>
      </w:r>
      <w:r w:rsidRPr="00882652">
        <w:rPr>
          <w:spacing w:val="-2"/>
          <w:sz w:val="16"/>
          <w:szCs w:val="20"/>
        </w:rPr>
        <w:t>т</w:t>
      </w:r>
      <w:r>
        <w:rPr>
          <w:spacing w:val="-2"/>
          <w:sz w:val="16"/>
          <w:szCs w:val="20"/>
        </w:rPr>
        <w:t xml:space="preserve"> </w:t>
      </w:r>
      <w:r w:rsidRPr="00882652">
        <w:rPr>
          <w:spacing w:val="-2"/>
          <w:sz w:val="16"/>
          <w:szCs w:val="20"/>
        </w:rPr>
        <w:t>и</w:t>
      </w:r>
      <w:r>
        <w:rPr>
          <w:spacing w:val="-2"/>
          <w:sz w:val="16"/>
          <w:szCs w:val="20"/>
        </w:rPr>
        <w:t xml:space="preserve"> </w:t>
      </w:r>
      <w:r w:rsidRPr="00882652">
        <w:rPr>
          <w:spacing w:val="-2"/>
          <w:sz w:val="16"/>
          <w:szCs w:val="20"/>
        </w:rPr>
        <w:t>с</w:t>
      </w:r>
      <w:r>
        <w:rPr>
          <w:spacing w:val="-2"/>
          <w:sz w:val="16"/>
          <w:szCs w:val="20"/>
        </w:rPr>
        <w:t xml:space="preserve"> </w:t>
      </w:r>
      <w:r w:rsidRPr="00882652">
        <w:rPr>
          <w:spacing w:val="-2"/>
          <w:sz w:val="16"/>
          <w:szCs w:val="20"/>
        </w:rPr>
        <w:t>,</w:t>
      </w:r>
      <w:r>
        <w:rPr>
          <w:spacing w:val="-2"/>
          <w:sz w:val="16"/>
          <w:szCs w:val="20"/>
        </w:rPr>
        <w:t xml:space="preserve"> </w:t>
      </w:r>
      <w:r w:rsidRPr="00882652">
        <w:rPr>
          <w:spacing w:val="-2"/>
          <w:sz w:val="16"/>
          <w:szCs w:val="20"/>
        </w:rPr>
        <w:t xml:space="preserve"> В. К. Кормление сельскохозяйственных животных: учеб. пособие /                   В. К.</w:t>
      </w:r>
      <w:r w:rsidRPr="00335F7A">
        <w:rPr>
          <w:sz w:val="16"/>
          <w:szCs w:val="20"/>
        </w:rPr>
        <w:t xml:space="preserve"> Пе</w:t>
      </w:r>
      <w:r>
        <w:rPr>
          <w:sz w:val="16"/>
          <w:szCs w:val="20"/>
        </w:rPr>
        <w:t>стис, А. П. Солдатенко. – Минск</w:t>
      </w:r>
      <w:r w:rsidRPr="00335F7A">
        <w:rPr>
          <w:sz w:val="16"/>
          <w:szCs w:val="20"/>
        </w:rPr>
        <w:t>: Ураджай, 2000. – 335 с.</w:t>
      </w:r>
    </w:p>
    <w:p w:rsidR="00D863FA" w:rsidRPr="00335F7A" w:rsidRDefault="00D863FA" w:rsidP="005A3E2F">
      <w:pPr>
        <w:pStyle w:val="Title"/>
        <w:ind w:right="0"/>
        <w:rPr>
          <w:sz w:val="16"/>
          <w:szCs w:val="20"/>
        </w:rPr>
      </w:pPr>
      <w:r w:rsidRPr="00335F7A">
        <w:rPr>
          <w:sz w:val="16"/>
          <w:szCs w:val="20"/>
        </w:rPr>
        <w:t>2. Б</w:t>
      </w:r>
      <w:r>
        <w:rPr>
          <w:sz w:val="16"/>
          <w:szCs w:val="20"/>
        </w:rPr>
        <w:t xml:space="preserve"> </w:t>
      </w:r>
      <w:r w:rsidRPr="00335F7A">
        <w:rPr>
          <w:sz w:val="16"/>
          <w:szCs w:val="20"/>
        </w:rPr>
        <w:t>о</w:t>
      </w:r>
      <w:r>
        <w:rPr>
          <w:sz w:val="16"/>
          <w:szCs w:val="20"/>
        </w:rPr>
        <w:t xml:space="preserve"> </w:t>
      </w:r>
      <w:r w:rsidRPr="00335F7A">
        <w:rPr>
          <w:sz w:val="16"/>
          <w:szCs w:val="20"/>
        </w:rPr>
        <w:t>р</w:t>
      </w:r>
      <w:r>
        <w:rPr>
          <w:sz w:val="16"/>
          <w:szCs w:val="20"/>
        </w:rPr>
        <w:t xml:space="preserve"> </w:t>
      </w:r>
      <w:r w:rsidRPr="00335F7A">
        <w:rPr>
          <w:sz w:val="16"/>
          <w:szCs w:val="20"/>
        </w:rPr>
        <w:t>я</w:t>
      </w:r>
      <w:r>
        <w:rPr>
          <w:sz w:val="16"/>
          <w:szCs w:val="20"/>
        </w:rPr>
        <w:t xml:space="preserve"> </w:t>
      </w:r>
      <w:r w:rsidRPr="00335F7A">
        <w:rPr>
          <w:sz w:val="16"/>
          <w:szCs w:val="20"/>
        </w:rPr>
        <w:t>е</w:t>
      </w:r>
      <w:r>
        <w:rPr>
          <w:sz w:val="16"/>
          <w:szCs w:val="20"/>
        </w:rPr>
        <w:t xml:space="preserve"> </w:t>
      </w:r>
      <w:r w:rsidRPr="00335F7A">
        <w:rPr>
          <w:sz w:val="16"/>
          <w:szCs w:val="20"/>
        </w:rPr>
        <w:t>в</w:t>
      </w:r>
      <w:r>
        <w:rPr>
          <w:sz w:val="16"/>
          <w:szCs w:val="20"/>
        </w:rPr>
        <w:t xml:space="preserve"> </w:t>
      </w:r>
      <w:r w:rsidRPr="00335F7A">
        <w:rPr>
          <w:sz w:val="16"/>
          <w:szCs w:val="20"/>
        </w:rPr>
        <w:t>,</w:t>
      </w:r>
      <w:r>
        <w:rPr>
          <w:sz w:val="16"/>
          <w:szCs w:val="20"/>
        </w:rPr>
        <w:t xml:space="preserve"> </w:t>
      </w:r>
      <w:r w:rsidRPr="00335F7A">
        <w:rPr>
          <w:sz w:val="16"/>
          <w:szCs w:val="20"/>
        </w:rPr>
        <w:t xml:space="preserve"> Г. И. О влиянии соединений селена на иммунную систему молодняка свиней / Г. И. Боряев, Ю. Н. Федоров, М. Н. Невитов // Сельскохозяйственная биология. Сер. Биология животных. – 2005. – № 4. – С. 64</w:t>
      </w:r>
      <w:r>
        <w:rPr>
          <w:sz w:val="16"/>
          <w:szCs w:val="20"/>
        </w:rPr>
        <w:t>–</w:t>
      </w:r>
      <w:r w:rsidRPr="00335F7A">
        <w:rPr>
          <w:sz w:val="16"/>
          <w:szCs w:val="20"/>
        </w:rPr>
        <w:t>68.</w:t>
      </w:r>
    </w:p>
    <w:p w:rsidR="00D863FA" w:rsidRPr="005F6DEF" w:rsidRDefault="00D863FA" w:rsidP="005A3E2F">
      <w:pPr>
        <w:pStyle w:val="Title"/>
        <w:ind w:right="0"/>
        <w:rPr>
          <w:spacing w:val="-2"/>
          <w:sz w:val="16"/>
          <w:szCs w:val="20"/>
        </w:rPr>
      </w:pPr>
      <w:r w:rsidRPr="005F6DEF">
        <w:rPr>
          <w:spacing w:val="-2"/>
          <w:sz w:val="16"/>
          <w:szCs w:val="20"/>
        </w:rPr>
        <w:t>3. К у з н е ц о в а ,  Т. С. Влияние селена на гематологические показатели и проду</w:t>
      </w:r>
      <w:r w:rsidRPr="005F6DEF">
        <w:rPr>
          <w:spacing w:val="-2"/>
          <w:sz w:val="16"/>
          <w:szCs w:val="20"/>
        </w:rPr>
        <w:t>к</w:t>
      </w:r>
      <w:r w:rsidRPr="005F6DEF">
        <w:rPr>
          <w:spacing w:val="-2"/>
          <w:sz w:val="16"/>
          <w:szCs w:val="20"/>
        </w:rPr>
        <w:t>тивность свиней / Т. С. Кузнецова, В. А. Галочкин // Зоотехния. – 1999. – № 9. – С. 18–22.</w:t>
      </w:r>
    </w:p>
    <w:p w:rsidR="00D863FA" w:rsidRPr="00335F7A" w:rsidRDefault="00D863FA" w:rsidP="005A3E2F">
      <w:pPr>
        <w:pStyle w:val="Title"/>
        <w:ind w:right="0"/>
        <w:rPr>
          <w:sz w:val="16"/>
          <w:szCs w:val="20"/>
        </w:rPr>
      </w:pPr>
      <w:r w:rsidRPr="00335F7A">
        <w:rPr>
          <w:sz w:val="16"/>
          <w:szCs w:val="20"/>
        </w:rPr>
        <w:t>4. К</w:t>
      </w:r>
      <w:r>
        <w:rPr>
          <w:sz w:val="16"/>
          <w:szCs w:val="20"/>
        </w:rPr>
        <w:t xml:space="preserve"> </w:t>
      </w:r>
      <w:r w:rsidRPr="00335F7A">
        <w:rPr>
          <w:sz w:val="16"/>
          <w:szCs w:val="20"/>
        </w:rPr>
        <w:t>о</w:t>
      </w:r>
      <w:r>
        <w:rPr>
          <w:sz w:val="16"/>
          <w:szCs w:val="20"/>
        </w:rPr>
        <w:t xml:space="preserve"> </w:t>
      </w:r>
      <w:r w:rsidRPr="00335F7A">
        <w:rPr>
          <w:sz w:val="16"/>
          <w:szCs w:val="20"/>
        </w:rPr>
        <w:t>к</w:t>
      </w:r>
      <w:r>
        <w:rPr>
          <w:sz w:val="16"/>
          <w:szCs w:val="20"/>
        </w:rPr>
        <w:t xml:space="preserve"> </w:t>
      </w:r>
      <w:r w:rsidRPr="00335F7A">
        <w:rPr>
          <w:sz w:val="16"/>
          <w:szCs w:val="20"/>
        </w:rPr>
        <w:t>о</w:t>
      </w:r>
      <w:r>
        <w:rPr>
          <w:sz w:val="16"/>
          <w:szCs w:val="20"/>
        </w:rPr>
        <w:t xml:space="preserve"> </w:t>
      </w:r>
      <w:r w:rsidRPr="00335F7A">
        <w:rPr>
          <w:sz w:val="16"/>
          <w:szCs w:val="20"/>
        </w:rPr>
        <w:t>р</w:t>
      </w:r>
      <w:r>
        <w:rPr>
          <w:sz w:val="16"/>
          <w:szCs w:val="20"/>
        </w:rPr>
        <w:t xml:space="preserve"> </w:t>
      </w:r>
      <w:r w:rsidRPr="00335F7A">
        <w:rPr>
          <w:sz w:val="16"/>
          <w:szCs w:val="20"/>
        </w:rPr>
        <w:t>е</w:t>
      </w:r>
      <w:r>
        <w:rPr>
          <w:sz w:val="16"/>
          <w:szCs w:val="20"/>
        </w:rPr>
        <w:t xml:space="preserve"> </w:t>
      </w:r>
      <w:r w:rsidRPr="00335F7A">
        <w:rPr>
          <w:sz w:val="16"/>
          <w:szCs w:val="20"/>
        </w:rPr>
        <w:t>в</w:t>
      </w:r>
      <w:r>
        <w:rPr>
          <w:sz w:val="16"/>
          <w:szCs w:val="20"/>
        </w:rPr>
        <w:t xml:space="preserve"> </w:t>
      </w:r>
      <w:r w:rsidRPr="00335F7A">
        <w:rPr>
          <w:sz w:val="16"/>
          <w:szCs w:val="20"/>
        </w:rPr>
        <w:t>,</w:t>
      </w:r>
      <w:r>
        <w:rPr>
          <w:sz w:val="16"/>
          <w:szCs w:val="20"/>
        </w:rPr>
        <w:t xml:space="preserve"> </w:t>
      </w:r>
      <w:r w:rsidRPr="00335F7A">
        <w:rPr>
          <w:sz w:val="16"/>
          <w:szCs w:val="20"/>
        </w:rPr>
        <w:t xml:space="preserve"> В. Влияние селена на продуктивность свиней / В. Кокорев, В. Су</w:t>
      </w:r>
      <w:r w:rsidRPr="00335F7A">
        <w:rPr>
          <w:sz w:val="16"/>
          <w:szCs w:val="20"/>
        </w:rPr>
        <w:t>ш</w:t>
      </w:r>
      <w:r w:rsidRPr="00335F7A">
        <w:rPr>
          <w:sz w:val="16"/>
          <w:szCs w:val="20"/>
        </w:rPr>
        <w:t>ков // Свиноводство. – 2000. – № 3. – С. 17</w:t>
      </w:r>
      <w:r>
        <w:rPr>
          <w:sz w:val="16"/>
          <w:szCs w:val="20"/>
        </w:rPr>
        <w:t>–</w:t>
      </w:r>
      <w:r w:rsidRPr="00335F7A">
        <w:rPr>
          <w:sz w:val="16"/>
          <w:szCs w:val="20"/>
        </w:rPr>
        <w:t>19.</w:t>
      </w:r>
    </w:p>
    <w:p w:rsidR="00D863FA" w:rsidRPr="00335F7A" w:rsidRDefault="00D863FA" w:rsidP="005A3E2F">
      <w:pPr>
        <w:pStyle w:val="Title"/>
        <w:ind w:right="0"/>
        <w:rPr>
          <w:sz w:val="16"/>
          <w:szCs w:val="20"/>
        </w:rPr>
      </w:pPr>
      <w:r w:rsidRPr="005F6DEF">
        <w:rPr>
          <w:spacing w:val="-2"/>
          <w:sz w:val="16"/>
          <w:szCs w:val="20"/>
        </w:rPr>
        <w:t>5. Ш и п и л о в ,  В. Кормовой селенит натрия / В. Шипилов //</w:t>
      </w:r>
      <w:r>
        <w:rPr>
          <w:spacing w:val="-2"/>
          <w:sz w:val="16"/>
          <w:szCs w:val="20"/>
        </w:rPr>
        <w:t xml:space="preserve"> </w:t>
      </w:r>
      <w:r w:rsidRPr="005F6DEF">
        <w:rPr>
          <w:spacing w:val="-2"/>
          <w:sz w:val="16"/>
          <w:szCs w:val="20"/>
        </w:rPr>
        <w:t>Свиноводство. – 2000.</w:t>
      </w:r>
      <w:r w:rsidRPr="00335F7A">
        <w:rPr>
          <w:sz w:val="16"/>
          <w:szCs w:val="20"/>
        </w:rPr>
        <w:t xml:space="preserve"> – </w:t>
      </w:r>
      <w:r w:rsidRPr="00882652">
        <w:rPr>
          <w:sz w:val="16"/>
          <w:szCs w:val="20"/>
        </w:rPr>
        <w:t xml:space="preserve">         </w:t>
      </w:r>
      <w:r w:rsidRPr="00335F7A">
        <w:rPr>
          <w:sz w:val="16"/>
          <w:szCs w:val="20"/>
        </w:rPr>
        <w:t>№ 1. – С. 16</w:t>
      </w:r>
      <w:r>
        <w:rPr>
          <w:sz w:val="16"/>
          <w:szCs w:val="20"/>
        </w:rPr>
        <w:t>–</w:t>
      </w:r>
      <w:r w:rsidRPr="00335F7A">
        <w:rPr>
          <w:sz w:val="16"/>
          <w:szCs w:val="20"/>
        </w:rPr>
        <w:t>17.</w:t>
      </w:r>
    </w:p>
    <w:p w:rsidR="00D863FA" w:rsidRPr="00335F7A" w:rsidRDefault="00D863FA" w:rsidP="005A3E2F">
      <w:pPr>
        <w:pStyle w:val="Title"/>
        <w:ind w:right="0"/>
        <w:rPr>
          <w:sz w:val="16"/>
          <w:szCs w:val="20"/>
        </w:rPr>
      </w:pPr>
      <w:r w:rsidRPr="00335F7A">
        <w:rPr>
          <w:sz w:val="16"/>
          <w:szCs w:val="20"/>
        </w:rPr>
        <w:t>6. А</w:t>
      </w:r>
      <w:r>
        <w:rPr>
          <w:sz w:val="16"/>
          <w:szCs w:val="20"/>
        </w:rPr>
        <w:t xml:space="preserve"> </w:t>
      </w:r>
      <w:r w:rsidRPr="00335F7A">
        <w:rPr>
          <w:sz w:val="16"/>
          <w:szCs w:val="20"/>
        </w:rPr>
        <w:t>л</w:t>
      </w:r>
      <w:r>
        <w:rPr>
          <w:sz w:val="16"/>
          <w:szCs w:val="20"/>
        </w:rPr>
        <w:t xml:space="preserve"> </w:t>
      </w:r>
      <w:r w:rsidRPr="00335F7A">
        <w:rPr>
          <w:sz w:val="16"/>
          <w:szCs w:val="20"/>
        </w:rPr>
        <w:t>т</w:t>
      </w:r>
      <w:r>
        <w:rPr>
          <w:sz w:val="16"/>
          <w:szCs w:val="20"/>
        </w:rPr>
        <w:t xml:space="preserve"> </w:t>
      </w:r>
      <w:r w:rsidRPr="00335F7A">
        <w:rPr>
          <w:sz w:val="16"/>
          <w:szCs w:val="20"/>
        </w:rPr>
        <w:t>у</w:t>
      </w:r>
      <w:r>
        <w:rPr>
          <w:sz w:val="16"/>
          <w:szCs w:val="20"/>
        </w:rPr>
        <w:t xml:space="preserve"> </w:t>
      </w:r>
      <w:r w:rsidRPr="00335F7A">
        <w:rPr>
          <w:sz w:val="16"/>
          <w:szCs w:val="20"/>
        </w:rPr>
        <w:t>х</w:t>
      </w:r>
      <w:r>
        <w:rPr>
          <w:sz w:val="16"/>
          <w:szCs w:val="20"/>
        </w:rPr>
        <w:t xml:space="preserve"> </w:t>
      </w:r>
      <w:r w:rsidRPr="00335F7A">
        <w:rPr>
          <w:sz w:val="16"/>
          <w:szCs w:val="20"/>
        </w:rPr>
        <w:t>о</w:t>
      </w:r>
      <w:r>
        <w:rPr>
          <w:sz w:val="16"/>
          <w:szCs w:val="20"/>
        </w:rPr>
        <w:t xml:space="preserve"> </w:t>
      </w:r>
      <w:r w:rsidRPr="00335F7A">
        <w:rPr>
          <w:sz w:val="16"/>
          <w:szCs w:val="20"/>
        </w:rPr>
        <w:t>в</w:t>
      </w:r>
      <w:r>
        <w:rPr>
          <w:sz w:val="16"/>
          <w:szCs w:val="20"/>
        </w:rPr>
        <w:t xml:space="preserve"> </w:t>
      </w:r>
      <w:r w:rsidRPr="00335F7A">
        <w:rPr>
          <w:sz w:val="16"/>
          <w:szCs w:val="20"/>
        </w:rPr>
        <w:t>,</w:t>
      </w:r>
      <w:r>
        <w:rPr>
          <w:sz w:val="16"/>
          <w:szCs w:val="20"/>
        </w:rPr>
        <w:t xml:space="preserve"> </w:t>
      </w:r>
      <w:r w:rsidRPr="00335F7A">
        <w:rPr>
          <w:sz w:val="16"/>
          <w:szCs w:val="20"/>
        </w:rPr>
        <w:t xml:space="preserve"> Н. Продуктивность свиней и качество мяса при применении селен</w:t>
      </w:r>
      <w:r>
        <w:rPr>
          <w:sz w:val="16"/>
          <w:szCs w:val="20"/>
        </w:rPr>
        <w:t>-</w:t>
      </w:r>
      <w:r w:rsidRPr="00335F7A">
        <w:rPr>
          <w:sz w:val="16"/>
          <w:szCs w:val="20"/>
        </w:rPr>
        <w:t>органиче</w:t>
      </w:r>
      <w:r>
        <w:rPr>
          <w:sz w:val="16"/>
          <w:szCs w:val="20"/>
        </w:rPr>
        <w:t>с</w:t>
      </w:r>
      <w:r w:rsidRPr="00335F7A">
        <w:rPr>
          <w:sz w:val="16"/>
          <w:szCs w:val="20"/>
        </w:rPr>
        <w:t xml:space="preserve">кого препарата ДАФС-25 / Н. Алтухов, И. Головина // Свиноводство. – 2002. – </w:t>
      </w:r>
      <w:r w:rsidRPr="00882652">
        <w:rPr>
          <w:sz w:val="16"/>
          <w:szCs w:val="20"/>
        </w:rPr>
        <w:t xml:space="preserve">           </w:t>
      </w:r>
      <w:r w:rsidRPr="00335F7A">
        <w:rPr>
          <w:sz w:val="16"/>
          <w:szCs w:val="20"/>
        </w:rPr>
        <w:t>№ 2. – С. 15</w:t>
      </w:r>
      <w:r>
        <w:rPr>
          <w:sz w:val="16"/>
          <w:szCs w:val="20"/>
        </w:rPr>
        <w:t>–</w:t>
      </w:r>
      <w:r w:rsidRPr="00335F7A">
        <w:rPr>
          <w:sz w:val="16"/>
          <w:szCs w:val="20"/>
        </w:rPr>
        <w:t>16.</w:t>
      </w:r>
    </w:p>
    <w:p w:rsidR="00D863FA" w:rsidRPr="00B1142F" w:rsidRDefault="00D863FA" w:rsidP="005A3E2F">
      <w:pPr>
        <w:pStyle w:val="Title"/>
        <w:ind w:right="0"/>
        <w:rPr>
          <w:sz w:val="24"/>
          <w:szCs w:val="20"/>
        </w:rPr>
      </w:pPr>
    </w:p>
    <w:p w:rsidR="00D863FA" w:rsidRPr="002A6CAE" w:rsidRDefault="00D863FA" w:rsidP="005A3E2F">
      <w:pPr>
        <w:pStyle w:val="Title"/>
        <w:ind w:right="0" w:firstLine="0"/>
        <w:rPr>
          <w:sz w:val="20"/>
          <w:szCs w:val="20"/>
        </w:rPr>
      </w:pPr>
      <w:r w:rsidRPr="002A6CAE">
        <w:rPr>
          <w:sz w:val="20"/>
          <w:szCs w:val="20"/>
        </w:rPr>
        <w:t>УДК 636.4.087.7:577.122</w:t>
      </w:r>
    </w:p>
    <w:p w:rsidR="00D863FA" w:rsidRPr="00B1142F" w:rsidRDefault="00D863FA" w:rsidP="005A3E2F">
      <w:pPr>
        <w:pStyle w:val="Title"/>
        <w:ind w:right="0" w:firstLine="0"/>
        <w:rPr>
          <w:rFonts w:ascii="Bookman Old Style" w:hAnsi="Bookman Old Style"/>
          <w:sz w:val="22"/>
          <w:szCs w:val="20"/>
        </w:rPr>
      </w:pPr>
    </w:p>
    <w:p w:rsidR="00D863FA" w:rsidRPr="002A6CAE" w:rsidRDefault="00D863FA" w:rsidP="005A3E2F">
      <w:pPr>
        <w:pStyle w:val="Heading1"/>
        <w:ind w:right="0"/>
      </w:pPr>
      <w:bookmarkStart w:id="535" w:name="_Toc328083078"/>
      <w:bookmarkStart w:id="536" w:name="_Toc328495155"/>
      <w:bookmarkStart w:id="537" w:name="_Toc328930847"/>
      <w:bookmarkStart w:id="538" w:name="_Toc333242218"/>
      <w:bookmarkStart w:id="539" w:name="_Toc336012600"/>
      <w:r w:rsidRPr="002A6CAE">
        <w:t xml:space="preserve">РАЗРАБОТКА НОВОЙ ДОБАВКИ К КОРМУ </w:t>
      </w:r>
      <w:r>
        <w:br/>
      </w:r>
      <w:r w:rsidRPr="002A6CAE">
        <w:t>ПОРОСЯТ</w:t>
      </w:r>
      <w:bookmarkEnd w:id="535"/>
      <w:r w:rsidRPr="002A6CAE">
        <w:t xml:space="preserve"> </w:t>
      </w:r>
      <w:bookmarkStart w:id="540" w:name="_Toc328083079"/>
      <w:r w:rsidRPr="002A6CAE">
        <w:t>60</w:t>
      </w:r>
      <w:r>
        <w:t>–</w:t>
      </w:r>
      <w:r w:rsidRPr="002A6CAE">
        <w:t xml:space="preserve">120-СУТОЧНОГО ВОЗРАСТА </w:t>
      </w:r>
      <w:r>
        <w:br/>
      </w:r>
      <w:r w:rsidRPr="002A6CAE">
        <w:t>С УЧЕТОМ</w:t>
      </w:r>
      <w:bookmarkEnd w:id="540"/>
      <w:r w:rsidRPr="002A6CAE">
        <w:t xml:space="preserve"> </w:t>
      </w:r>
      <w:bookmarkStart w:id="541" w:name="_Toc328083080"/>
      <w:r w:rsidRPr="002A6CAE">
        <w:t>КОНЦЕПЦИИ «ИДЕАЛЬНОГО БЕЛКА»</w:t>
      </w:r>
      <w:bookmarkEnd w:id="536"/>
      <w:bookmarkEnd w:id="537"/>
      <w:bookmarkEnd w:id="538"/>
      <w:bookmarkEnd w:id="539"/>
      <w:bookmarkEnd w:id="541"/>
    </w:p>
    <w:p w:rsidR="00D863FA" w:rsidRPr="002A6CAE" w:rsidRDefault="00D863FA" w:rsidP="005A3E2F">
      <w:pPr>
        <w:pStyle w:val="Title"/>
        <w:ind w:right="0" w:firstLine="0"/>
        <w:rPr>
          <w:b/>
          <w:sz w:val="20"/>
          <w:szCs w:val="20"/>
        </w:rPr>
      </w:pPr>
    </w:p>
    <w:p w:rsidR="00D863FA" w:rsidRPr="002A6CAE" w:rsidRDefault="00D863FA" w:rsidP="005A3E2F">
      <w:pPr>
        <w:pStyle w:val="Heading2"/>
        <w:ind w:right="0" w:firstLine="0"/>
        <w:rPr>
          <w:vertAlign w:val="superscript"/>
        </w:rPr>
      </w:pPr>
      <w:bookmarkStart w:id="542" w:name="_Toc328083081"/>
      <w:bookmarkStart w:id="543" w:name="_Toc328495156"/>
      <w:bookmarkStart w:id="544" w:name="_Toc328930848"/>
      <w:bookmarkStart w:id="545" w:name="_Toc333242219"/>
      <w:bookmarkStart w:id="546" w:name="_Toc333599828"/>
      <w:bookmarkStart w:id="547" w:name="_Toc336012601"/>
      <w:r w:rsidRPr="002A6CAE">
        <w:t>К.</w:t>
      </w:r>
      <w:r w:rsidRPr="00882652">
        <w:t xml:space="preserve"> </w:t>
      </w:r>
      <w:r w:rsidRPr="002A6CAE">
        <w:t>Т. ЕРИМБЕТОВ, О.</w:t>
      </w:r>
      <w:r w:rsidRPr="00882652">
        <w:t xml:space="preserve"> </w:t>
      </w:r>
      <w:r w:rsidRPr="002A6CAE">
        <w:t>В. ОБВИНЦЕВА</w:t>
      </w:r>
      <w:bookmarkEnd w:id="542"/>
      <w:bookmarkEnd w:id="543"/>
      <w:bookmarkEnd w:id="544"/>
      <w:bookmarkEnd w:id="545"/>
      <w:bookmarkEnd w:id="546"/>
      <w:bookmarkEnd w:id="547"/>
    </w:p>
    <w:p w:rsidR="00D863FA" w:rsidRDefault="00D863FA" w:rsidP="005A3E2F">
      <w:pPr>
        <w:pStyle w:val="Title"/>
        <w:ind w:right="0" w:firstLine="0"/>
        <w:jc w:val="center"/>
        <w:rPr>
          <w:spacing w:val="-2"/>
          <w:sz w:val="20"/>
          <w:szCs w:val="20"/>
        </w:rPr>
      </w:pPr>
      <w:r w:rsidRPr="00335F7A">
        <w:rPr>
          <w:spacing w:val="-2"/>
          <w:sz w:val="20"/>
          <w:szCs w:val="20"/>
        </w:rPr>
        <w:t>ГНУ «Всероссийский научно-исследовательский институт физиологии,</w:t>
      </w:r>
    </w:p>
    <w:p w:rsidR="00D863FA" w:rsidRPr="00335F7A" w:rsidRDefault="00D863FA" w:rsidP="005A3E2F">
      <w:pPr>
        <w:pStyle w:val="Title"/>
        <w:ind w:right="0" w:firstLine="0"/>
        <w:jc w:val="center"/>
        <w:rPr>
          <w:spacing w:val="-2"/>
          <w:sz w:val="20"/>
          <w:szCs w:val="20"/>
        </w:rPr>
      </w:pPr>
      <w:r w:rsidRPr="00335F7A">
        <w:rPr>
          <w:spacing w:val="-2"/>
          <w:sz w:val="20"/>
          <w:szCs w:val="20"/>
        </w:rPr>
        <w:t xml:space="preserve"> биохимии и питания сельскохозяйственных животных РАСХН»</w:t>
      </w:r>
    </w:p>
    <w:p w:rsidR="00D863FA" w:rsidRPr="002A6CAE" w:rsidRDefault="00D863FA" w:rsidP="005A3E2F">
      <w:pPr>
        <w:pStyle w:val="Title"/>
        <w:ind w:right="0"/>
        <w:rPr>
          <w:sz w:val="20"/>
          <w:szCs w:val="20"/>
        </w:rPr>
      </w:pPr>
    </w:p>
    <w:p w:rsidR="00D863FA" w:rsidRPr="002A6CAE" w:rsidRDefault="00D863FA" w:rsidP="005A3E2F">
      <w:pPr>
        <w:pStyle w:val="Title"/>
        <w:ind w:right="0"/>
        <w:rPr>
          <w:b/>
          <w:sz w:val="20"/>
          <w:szCs w:val="20"/>
        </w:rPr>
      </w:pPr>
      <w:r w:rsidRPr="002A6CAE">
        <w:rPr>
          <w:b/>
          <w:sz w:val="20"/>
          <w:szCs w:val="20"/>
        </w:rPr>
        <w:t xml:space="preserve">Введение. </w:t>
      </w:r>
      <w:r w:rsidRPr="002A6CAE">
        <w:rPr>
          <w:sz w:val="20"/>
          <w:szCs w:val="20"/>
        </w:rPr>
        <w:t>Известно, что биологическая ценность протеина опред</w:t>
      </w:r>
      <w:r w:rsidRPr="002A6CAE">
        <w:rPr>
          <w:sz w:val="20"/>
          <w:szCs w:val="20"/>
        </w:rPr>
        <w:t>е</w:t>
      </w:r>
      <w:r w:rsidRPr="002A6CAE">
        <w:rPr>
          <w:sz w:val="20"/>
          <w:szCs w:val="20"/>
        </w:rPr>
        <w:t>ляется степенью сбалансированности его по незаменимым аминоки</w:t>
      </w:r>
      <w:r w:rsidRPr="002A6CAE">
        <w:rPr>
          <w:sz w:val="20"/>
          <w:szCs w:val="20"/>
        </w:rPr>
        <w:t>с</w:t>
      </w:r>
      <w:r w:rsidRPr="002A6CAE">
        <w:rPr>
          <w:sz w:val="20"/>
          <w:szCs w:val="20"/>
        </w:rPr>
        <w:t xml:space="preserve">лотам. </w:t>
      </w:r>
      <w:r>
        <w:rPr>
          <w:sz w:val="20"/>
          <w:szCs w:val="20"/>
        </w:rPr>
        <w:t>У</w:t>
      </w:r>
      <w:r w:rsidRPr="002A6CAE">
        <w:rPr>
          <w:sz w:val="20"/>
          <w:szCs w:val="20"/>
        </w:rPr>
        <w:t>ровень усвояемости аминокислот должен соответствовать потребности животных при минимальном содержании протеина в р</w:t>
      </w:r>
      <w:r w:rsidRPr="002A6CAE">
        <w:rPr>
          <w:sz w:val="20"/>
          <w:szCs w:val="20"/>
        </w:rPr>
        <w:t>а</w:t>
      </w:r>
      <w:r w:rsidRPr="002A6CAE">
        <w:rPr>
          <w:sz w:val="20"/>
          <w:szCs w:val="20"/>
        </w:rPr>
        <w:t xml:space="preserve">ционе. В этом случае </w:t>
      </w:r>
      <w:r>
        <w:rPr>
          <w:sz w:val="20"/>
          <w:szCs w:val="20"/>
        </w:rPr>
        <w:t>имеется</w:t>
      </w:r>
      <w:r w:rsidRPr="002A6CAE">
        <w:rPr>
          <w:sz w:val="20"/>
          <w:szCs w:val="20"/>
        </w:rPr>
        <w:t xml:space="preserve"> возможность повышения эффективности использования в кормлении свиней более деш</w:t>
      </w:r>
      <w:r>
        <w:rPr>
          <w:sz w:val="20"/>
          <w:szCs w:val="20"/>
        </w:rPr>
        <w:t>е</w:t>
      </w:r>
      <w:r w:rsidRPr="002A6CAE">
        <w:rPr>
          <w:sz w:val="20"/>
          <w:szCs w:val="20"/>
        </w:rPr>
        <w:t>вых кормов, в частн</w:t>
      </w:r>
      <w:r w:rsidRPr="002A6CAE">
        <w:rPr>
          <w:sz w:val="20"/>
          <w:szCs w:val="20"/>
        </w:rPr>
        <w:t>о</w:t>
      </w:r>
      <w:r>
        <w:rPr>
          <w:sz w:val="20"/>
          <w:szCs w:val="20"/>
        </w:rPr>
        <w:t>сти</w:t>
      </w:r>
      <w:r w:rsidRPr="002A6CAE">
        <w:rPr>
          <w:sz w:val="20"/>
          <w:szCs w:val="20"/>
        </w:rPr>
        <w:t xml:space="preserve"> зерна злаковых культур с низким уровнем протеина. Актуальность научных поисков в этом направлении связана</w:t>
      </w:r>
      <w:r w:rsidRPr="00882652">
        <w:rPr>
          <w:sz w:val="20"/>
          <w:szCs w:val="20"/>
        </w:rPr>
        <w:t xml:space="preserve"> </w:t>
      </w:r>
      <w:r w:rsidRPr="002A6CAE">
        <w:rPr>
          <w:sz w:val="20"/>
          <w:szCs w:val="20"/>
        </w:rPr>
        <w:t>с необходимостью ра</w:t>
      </w:r>
      <w:r w:rsidRPr="002A6CAE">
        <w:rPr>
          <w:sz w:val="20"/>
          <w:szCs w:val="20"/>
        </w:rPr>
        <w:t>з</w:t>
      </w:r>
      <w:r w:rsidRPr="002A6CAE">
        <w:rPr>
          <w:sz w:val="20"/>
          <w:szCs w:val="20"/>
        </w:rPr>
        <w:t>работки новых способов регулирования процессов метаболизма белка для повышения его биоконверсии в продукцию [1, 2, 3, 4, 5, 6</w:t>
      </w:r>
      <w:r w:rsidRPr="002A6CAE">
        <w:rPr>
          <w:rStyle w:val="cit-authcit-auth-type-author"/>
          <w:sz w:val="20"/>
          <w:szCs w:val="20"/>
        </w:rPr>
        <w:t>,</w:t>
      </w:r>
      <w:r w:rsidRPr="002A6CAE">
        <w:rPr>
          <w:snapToGrid w:val="0"/>
          <w:sz w:val="20"/>
          <w:szCs w:val="20"/>
        </w:rPr>
        <w:t xml:space="preserve"> 7</w:t>
      </w:r>
      <w:r w:rsidRPr="002A6CAE">
        <w:rPr>
          <w:rStyle w:val="cit-authcit-auth-type-author"/>
          <w:sz w:val="20"/>
          <w:szCs w:val="20"/>
        </w:rPr>
        <w:t>,</w:t>
      </w:r>
      <w:r w:rsidRPr="002A6CAE">
        <w:rPr>
          <w:snapToGrid w:val="0"/>
          <w:sz w:val="20"/>
          <w:szCs w:val="20"/>
        </w:rPr>
        <w:t xml:space="preserve"> 8</w:t>
      </w:r>
      <w:r w:rsidRPr="002A6CAE">
        <w:rPr>
          <w:sz w:val="20"/>
          <w:szCs w:val="20"/>
        </w:rPr>
        <w:t>].</w:t>
      </w:r>
    </w:p>
    <w:p w:rsidR="00D863FA" w:rsidRPr="002A6CAE" w:rsidRDefault="00D863FA" w:rsidP="005A3E2F">
      <w:pPr>
        <w:pStyle w:val="Title"/>
        <w:ind w:right="0"/>
        <w:rPr>
          <w:sz w:val="20"/>
          <w:szCs w:val="20"/>
        </w:rPr>
      </w:pPr>
      <w:r w:rsidRPr="002A6CAE">
        <w:rPr>
          <w:sz w:val="20"/>
          <w:szCs w:val="20"/>
        </w:rPr>
        <w:t>При интенсивном ведении свиноводства в условиях как промы</w:t>
      </w:r>
      <w:r w:rsidRPr="002A6CAE">
        <w:rPr>
          <w:sz w:val="20"/>
          <w:szCs w:val="20"/>
        </w:rPr>
        <w:t>ш</w:t>
      </w:r>
      <w:r w:rsidRPr="002A6CAE">
        <w:rPr>
          <w:sz w:val="20"/>
          <w:szCs w:val="20"/>
        </w:rPr>
        <w:t>ленной, так и традиционной технологии содержания свиней биолог</w:t>
      </w:r>
      <w:r w:rsidRPr="002A6CAE">
        <w:rPr>
          <w:sz w:val="20"/>
          <w:szCs w:val="20"/>
        </w:rPr>
        <w:t>и</w:t>
      </w:r>
      <w:r w:rsidRPr="002A6CAE">
        <w:rPr>
          <w:sz w:val="20"/>
          <w:szCs w:val="20"/>
        </w:rPr>
        <w:t>чески полноценное кормление является решающим фактором получ</w:t>
      </w:r>
      <w:r w:rsidRPr="002A6CAE">
        <w:rPr>
          <w:sz w:val="20"/>
          <w:szCs w:val="20"/>
        </w:rPr>
        <w:t>е</w:t>
      </w:r>
      <w:r w:rsidRPr="002A6CAE">
        <w:rPr>
          <w:sz w:val="20"/>
          <w:szCs w:val="20"/>
        </w:rPr>
        <w:t>ния высокой продуктивности. При этом предусматривается обеспеч</w:t>
      </w:r>
      <w:r w:rsidRPr="002A6CAE">
        <w:rPr>
          <w:sz w:val="20"/>
          <w:szCs w:val="20"/>
        </w:rPr>
        <w:t>е</w:t>
      </w:r>
      <w:r w:rsidRPr="002A6CAE">
        <w:rPr>
          <w:sz w:val="20"/>
          <w:szCs w:val="20"/>
        </w:rPr>
        <w:t>ние свиней не только качественными белковыми и энергетическими кормами, но и лимитирующими аминокислотами, витаминами, микр</w:t>
      </w:r>
      <w:r w:rsidRPr="002A6CAE">
        <w:rPr>
          <w:sz w:val="20"/>
          <w:szCs w:val="20"/>
        </w:rPr>
        <w:t>о</w:t>
      </w:r>
      <w:r w:rsidRPr="002A6CAE">
        <w:rPr>
          <w:sz w:val="20"/>
          <w:szCs w:val="20"/>
        </w:rPr>
        <w:t xml:space="preserve">элементами, антиоксидантами, ферментными препаратами и другими биологически активными и минеральными веществами. </w:t>
      </w:r>
      <w:r w:rsidRPr="002A6CAE">
        <w:rPr>
          <w:snapToGrid w:val="0"/>
          <w:sz w:val="20"/>
          <w:szCs w:val="20"/>
        </w:rPr>
        <w:t>Создание у</w:t>
      </w:r>
      <w:r w:rsidRPr="002A6CAE">
        <w:rPr>
          <w:snapToGrid w:val="0"/>
          <w:sz w:val="20"/>
          <w:szCs w:val="20"/>
        </w:rPr>
        <w:t>с</w:t>
      </w:r>
      <w:r w:rsidRPr="002A6CAE">
        <w:rPr>
          <w:snapToGrid w:val="0"/>
          <w:sz w:val="20"/>
          <w:szCs w:val="20"/>
        </w:rPr>
        <w:t>ловий питания, адекватных физиологическим потребностям живот</w:t>
      </w:r>
      <w:r>
        <w:rPr>
          <w:snapToGrid w:val="0"/>
          <w:sz w:val="20"/>
          <w:szCs w:val="20"/>
        </w:rPr>
        <w:t>ных</w:t>
      </w:r>
      <w:r w:rsidRPr="002A6CAE">
        <w:rPr>
          <w:snapToGrid w:val="0"/>
          <w:sz w:val="20"/>
          <w:szCs w:val="20"/>
        </w:rPr>
        <w:t>, способствует более полной реализации потенциала мясной продукти</w:t>
      </w:r>
      <w:r w:rsidRPr="002A6CAE">
        <w:rPr>
          <w:snapToGrid w:val="0"/>
          <w:sz w:val="20"/>
          <w:szCs w:val="20"/>
        </w:rPr>
        <w:t>в</w:t>
      </w:r>
      <w:r w:rsidRPr="002A6CAE">
        <w:rPr>
          <w:snapToGrid w:val="0"/>
          <w:sz w:val="20"/>
          <w:szCs w:val="20"/>
        </w:rPr>
        <w:t>ности при минимальных затратах корма на единицу продукции.</w:t>
      </w:r>
      <w:r w:rsidRPr="002A6CAE">
        <w:rPr>
          <w:sz w:val="20"/>
          <w:szCs w:val="20"/>
        </w:rPr>
        <w:t xml:space="preserve"> Разр</w:t>
      </w:r>
      <w:r w:rsidRPr="002A6CAE">
        <w:rPr>
          <w:sz w:val="20"/>
          <w:szCs w:val="20"/>
        </w:rPr>
        <w:t>а</w:t>
      </w:r>
      <w:r w:rsidRPr="002A6CAE">
        <w:rPr>
          <w:sz w:val="20"/>
          <w:szCs w:val="20"/>
        </w:rPr>
        <w:t>ботка балансирующих добавок для полнорационных комбикормов с оптимальным содержанием протеина, энергии, незаменимых амин</w:t>
      </w:r>
      <w:r w:rsidRPr="002A6CAE">
        <w:rPr>
          <w:sz w:val="20"/>
          <w:szCs w:val="20"/>
        </w:rPr>
        <w:t>о</w:t>
      </w:r>
      <w:r w:rsidRPr="002A6CAE">
        <w:rPr>
          <w:sz w:val="20"/>
          <w:szCs w:val="20"/>
        </w:rPr>
        <w:t>кислот и биологически активных веществ, позволяющих получать в</w:t>
      </w:r>
      <w:r w:rsidRPr="002A6CAE">
        <w:rPr>
          <w:sz w:val="20"/>
          <w:szCs w:val="20"/>
        </w:rPr>
        <w:t>ы</w:t>
      </w:r>
      <w:r w:rsidRPr="002A6CAE">
        <w:rPr>
          <w:sz w:val="20"/>
          <w:szCs w:val="20"/>
        </w:rPr>
        <w:t>сокие среднесуточные приросты, повышать эффективность биоко</w:t>
      </w:r>
      <w:r w:rsidRPr="002A6CAE">
        <w:rPr>
          <w:sz w:val="20"/>
          <w:szCs w:val="20"/>
        </w:rPr>
        <w:t>н</w:t>
      </w:r>
      <w:r w:rsidRPr="002A6CAE">
        <w:rPr>
          <w:sz w:val="20"/>
          <w:szCs w:val="20"/>
        </w:rPr>
        <w:t>версии корма на единицу продукции и качество мяса, является акт</w:t>
      </w:r>
      <w:r w:rsidRPr="002A6CAE">
        <w:rPr>
          <w:sz w:val="20"/>
          <w:szCs w:val="20"/>
        </w:rPr>
        <w:t>у</w:t>
      </w:r>
      <w:r w:rsidRPr="002A6CAE">
        <w:rPr>
          <w:sz w:val="20"/>
          <w:szCs w:val="20"/>
        </w:rPr>
        <w:t xml:space="preserve">альной проблемой в отрасли свиноводства. </w:t>
      </w:r>
    </w:p>
    <w:p w:rsidR="00D863FA" w:rsidRPr="002A6CAE" w:rsidRDefault="00D863FA" w:rsidP="005A3E2F">
      <w:pPr>
        <w:pStyle w:val="Title"/>
        <w:ind w:right="0"/>
        <w:rPr>
          <w:iCs/>
          <w:sz w:val="20"/>
          <w:szCs w:val="20"/>
        </w:rPr>
      </w:pPr>
      <w:r w:rsidRPr="002A6CAE">
        <w:rPr>
          <w:b/>
          <w:sz w:val="20"/>
          <w:szCs w:val="20"/>
        </w:rPr>
        <w:t>Цель работы</w:t>
      </w:r>
      <w:r w:rsidRPr="002A6CAE">
        <w:rPr>
          <w:sz w:val="20"/>
          <w:szCs w:val="20"/>
        </w:rPr>
        <w:t xml:space="preserve"> – </w:t>
      </w:r>
      <w:r w:rsidRPr="002A6CAE">
        <w:rPr>
          <w:iCs/>
          <w:sz w:val="20"/>
          <w:szCs w:val="20"/>
        </w:rPr>
        <w:t>разработ</w:t>
      </w:r>
      <w:r>
        <w:rPr>
          <w:iCs/>
          <w:sz w:val="20"/>
          <w:szCs w:val="20"/>
        </w:rPr>
        <w:t>ать</w:t>
      </w:r>
      <w:r w:rsidRPr="002A6CAE">
        <w:rPr>
          <w:iCs/>
          <w:sz w:val="20"/>
          <w:szCs w:val="20"/>
        </w:rPr>
        <w:t xml:space="preserve"> нов</w:t>
      </w:r>
      <w:r>
        <w:rPr>
          <w:iCs/>
          <w:sz w:val="20"/>
          <w:szCs w:val="20"/>
        </w:rPr>
        <w:t>ую</w:t>
      </w:r>
      <w:r w:rsidRPr="002A6CAE">
        <w:rPr>
          <w:iCs/>
          <w:sz w:val="20"/>
          <w:szCs w:val="20"/>
        </w:rPr>
        <w:t xml:space="preserve"> добавк</w:t>
      </w:r>
      <w:r>
        <w:rPr>
          <w:iCs/>
          <w:sz w:val="20"/>
          <w:szCs w:val="20"/>
        </w:rPr>
        <w:t>у</w:t>
      </w:r>
      <w:r w:rsidRPr="002A6CAE">
        <w:rPr>
          <w:iCs/>
          <w:sz w:val="20"/>
          <w:szCs w:val="20"/>
        </w:rPr>
        <w:t xml:space="preserve"> к корму поросят 60</w:t>
      </w:r>
      <w:r>
        <w:rPr>
          <w:iCs/>
          <w:sz w:val="20"/>
          <w:szCs w:val="20"/>
        </w:rPr>
        <w:t>–</w:t>
      </w:r>
      <w:r w:rsidRPr="002A6CAE">
        <w:rPr>
          <w:iCs/>
          <w:sz w:val="20"/>
          <w:szCs w:val="20"/>
        </w:rPr>
        <w:t xml:space="preserve">120-суточного возраста, а также способ повышения </w:t>
      </w:r>
      <w:r w:rsidRPr="002A6CAE">
        <w:rPr>
          <w:bCs/>
          <w:sz w:val="20"/>
          <w:szCs w:val="20"/>
        </w:rPr>
        <w:t>биоконверсии пр</w:t>
      </w:r>
      <w:r w:rsidRPr="002A6CAE">
        <w:rPr>
          <w:bCs/>
          <w:sz w:val="20"/>
          <w:szCs w:val="20"/>
        </w:rPr>
        <w:t>о</w:t>
      </w:r>
      <w:r w:rsidRPr="002A6CAE">
        <w:rPr>
          <w:bCs/>
          <w:sz w:val="20"/>
          <w:szCs w:val="20"/>
        </w:rPr>
        <w:t>теина корма в компоненты мяса и улучшения его качества</w:t>
      </w:r>
      <w:r w:rsidRPr="002A6CAE">
        <w:rPr>
          <w:iCs/>
          <w:sz w:val="20"/>
          <w:szCs w:val="20"/>
        </w:rPr>
        <w:t xml:space="preserve"> с учетом развиваемой нами концепции «идеального белка».</w:t>
      </w:r>
    </w:p>
    <w:p w:rsidR="00D863FA" w:rsidRPr="002A6CAE" w:rsidRDefault="00D863FA" w:rsidP="005A3E2F">
      <w:pPr>
        <w:pStyle w:val="Title"/>
        <w:ind w:right="0"/>
        <w:rPr>
          <w:sz w:val="20"/>
          <w:szCs w:val="20"/>
        </w:rPr>
      </w:pPr>
      <w:r w:rsidRPr="002A6CAE">
        <w:rPr>
          <w:b/>
          <w:iCs/>
          <w:sz w:val="20"/>
          <w:szCs w:val="20"/>
        </w:rPr>
        <w:t>Материал и метод</w:t>
      </w:r>
      <w:r>
        <w:rPr>
          <w:b/>
          <w:iCs/>
          <w:sz w:val="20"/>
          <w:szCs w:val="20"/>
        </w:rPr>
        <w:t>ика</w:t>
      </w:r>
      <w:r w:rsidRPr="002A6CAE">
        <w:rPr>
          <w:b/>
          <w:iCs/>
          <w:sz w:val="20"/>
          <w:szCs w:val="20"/>
        </w:rPr>
        <w:t xml:space="preserve"> исследований. </w:t>
      </w:r>
      <w:r w:rsidRPr="002A6CAE">
        <w:rPr>
          <w:iCs/>
          <w:sz w:val="20"/>
          <w:szCs w:val="20"/>
        </w:rPr>
        <w:t xml:space="preserve">Опыты проводили </w:t>
      </w:r>
      <w:r w:rsidRPr="002A6CAE">
        <w:rPr>
          <w:sz w:val="20"/>
          <w:szCs w:val="20"/>
        </w:rPr>
        <w:t>на гет</w:t>
      </w:r>
      <w:r w:rsidRPr="002A6CAE">
        <w:rPr>
          <w:sz w:val="20"/>
          <w:szCs w:val="20"/>
        </w:rPr>
        <w:t>е</w:t>
      </w:r>
      <w:r w:rsidRPr="002A6CAE">
        <w:rPr>
          <w:sz w:val="20"/>
          <w:szCs w:val="20"/>
        </w:rPr>
        <w:t>розисных поросятах (ландрас × крупная белая; Pic-402 × крупная б</w:t>
      </w:r>
      <w:r w:rsidRPr="002A6CAE">
        <w:rPr>
          <w:sz w:val="20"/>
          <w:szCs w:val="20"/>
        </w:rPr>
        <w:t>е</w:t>
      </w:r>
      <w:r w:rsidRPr="002A6CAE">
        <w:rPr>
          <w:sz w:val="20"/>
          <w:szCs w:val="20"/>
        </w:rPr>
        <w:t>лая)</w:t>
      </w:r>
      <w:bookmarkStart w:id="548" w:name="cqhit64"/>
      <w:r w:rsidRPr="002A6CAE">
        <w:rPr>
          <w:sz w:val="20"/>
          <w:szCs w:val="20"/>
        </w:rPr>
        <w:t xml:space="preserve">, </w:t>
      </w:r>
      <w:bookmarkEnd w:id="548"/>
      <w:r w:rsidRPr="002A6CAE">
        <w:rPr>
          <w:sz w:val="20"/>
          <w:szCs w:val="20"/>
        </w:rPr>
        <w:t xml:space="preserve">выращиваемых с 60- до 120-суточного возраста, в нескольких сериях. Были сформированы </w:t>
      </w:r>
      <w:r>
        <w:rPr>
          <w:sz w:val="20"/>
          <w:szCs w:val="20"/>
        </w:rPr>
        <w:t>четыре</w:t>
      </w:r>
      <w:r w:rsidRPr="002A6CAE">
        <w:rPr>
          <w:sz w:val="20"/>
          <w:szCs w:val="20"/>
        </w:rPr>
        <w:t xml:space="preserve"> группы подопытных животных. Во всех опытах группы формировались методом групп-аналогов в во</w:t>
      </w:r>
      <w:r w:rsidRPr="002A6CAE">
        <w:rPr>
          <w:sz w:val="20"/>
          <w:szCs w:val="20"/>
        </w:rPr>
        <w:t>з</w:t>
      </w:r>
      <w:r w:rsidRPr="002A6CAE">
        <w:rPr>
          <w:sz w:val="20"/>
          <w:szCs w:val="20"/>
        </w:rPr>
        <w:t>расте 60 суток, средняя живая масса по группам – 19</w:t>
      </w:r>
      <w:r>
        <w:rPr>
          <w:sz w:val="20"/>
          <w:szCs w:val="20"/>
        </w:rPr>
        <w:t>–</w:t>
      </w:r>
      <w:r w:rsidRPr="002A6CAE">
        <w:rPr>
          <w:sz w:val="20"/>
          <w:szCs w:val="20"/>
        </w:rPr>
        <w:t>24 кг. Количес</w:t>
      </w:r>
      <w:r w:rsidRPr="002A6CAE">
        <w:rPr>
          <w:sz w:val="20"/>
          <w:szCs w:val="20"/>
        </w:rPr>
        <w:t>т</w:t>
      </w:r>
      <w:r w:rsidRPr="002A6CAE">
        <w:rPr>
          <w:sz w:val="20"/>
          <w:szCs w:val="20"/>
        </w:rPr>
        <w:t>во животных в группах составляло от 7 до 24 гол. Эксперименты пр</w:t>
      </w:r>
      <w:r w:rsidRPr="002A6CAE">
        <w:rPr>
          <w:sz w:val="20"/>
          <w:szCs w:val="20"/>
        </w:rPr>
        <w:t>о</w:t>
      </w:r>
      <w:r w:rsidRPr="002A6CAE">
        <w:rPr>
          <w:sz w:val="20"/>
          <w:szCs w:val="20"/>
        </w:rPr>
        <w:t>должались до достижения живой массы 42</w:t>
      </w:r>
      <w:r>
        <w:rPr>
          <w:sz w:val="20"/>
          <w:szCs w:val="20"/>
        </w:rPr>
        <w:t>–</w:t>
      </w:r>
      <w:r w:rsidRPr="002A6CAE">
        <w:rPr>
          <w:sz w:val="20"/>
          <w:szCs w:val="20"/>
        </w:rPr>
        <w:t xml:space="preserve">56 кг. </w:t>
      </w:r>
    </w:p>
    <w:p w:rsidR="00D863FA" w:rsidRPr="002A6CAE" w:rsidRDefault="00D863FA" w:rsidP="005A3E2F">
      <w:pPr>
        <w:pStyle w:val="Title"/>
        <w:spacing w:line="238" w:lineRule="auto"/>
        <w:ind w:right="0"/>
        <w:rPr>
          <w:sz w:val="20"/>
          <w:szCs w:val="20"/>
        </w:rPr>
      </w:pPr>
      <w:r w:rsidRPr="002A6CAE">
        <w:rPr>
          <w:sz w:val="20"/>
          <w:szCs w:val="20"/>
        </w:rPr>
        <w:t xml:space="preserve">Поросята </w:t>
      </w:r>
      <w:r>
        <w:rPr>
          <w:sz w:val="20"/>
          <w:szCs w:val="20"/>
        </w:rPr>
        <w:t>1-й</w:t>
      </w:r>
      <w:r w:rsidRPr="002A6CAE">
        <w:rPr>
          <w:sz w:val="20"/>
          <w:szCs w:val="20"/>
        </w:rPr>
        <w:t xml:space="preserve"> и </w:t>
      </w:r>
      <w:r>
        <w:rPr>
          <w:sz w:val="20"/>
          <w:szCs w:val="20"/>
        </w:rPr>
        <w:t>2-й</w:t>
      </w:r>
      <w:r w:rsidRPr="002A6CAE">
        <w:rPr>
          <w:sz w:val="20"/>
          <w:szCs w:val="20"/>
        </w:rPr>
        <w:t xml:space="preserve"> контрольных групп получали рационы на я</w:t>
      </w:r>
      <w:r w:rsidRPr="002A6CAE">
        <w:rPr>
          <w:sz w:val="20"/>
          <w:szCs w:val="20"/>
        </w:rPr>
        <w:t>ч</w:t>
      </w:r>
      <w:r w:rsidRPr="002A6CAE">
        <w:rPr>
          <w:sz w:val="20"/>
          <w:szCs w:val="20"/>
        </w:rPr>
        <w:t>менно-пшеничной основе с содержанием протеина в пределах 120 г</w:t>
      </w:r>
      <w:r>
        <w:rPr>
          <w:sz w:val="20"/>
          <w:szCs w:val="20"/>
        </w:rPr>
        <w:t>/</w:t>
      </w:r>
      <w:r w:rsidRPr="002A6CAE">
        <w:rPr>
          <w:sz w:val="20"/>
          <w:szCs w:val="20"/>
        </w:rPr>
        <w:t xml:space="preserve">кг корма. Комбикорма этих групп различались лишь по содержанию аминокислот лизина, метионина и треонина и обменной энергии </w:t>
      </w:r>
      <w:r>
        <w:rPr>
          <w:sz w:val="20"/>
          <w:szCs w:val="20"/>
        </w:rPr>
        <w:t xml:space="preserve">           </w:t>
      </w:r>
      <w:r w:rsidRPr="00467419">
        <w:rPr>
          <w:spacing w:val="-2"/>
          <w:sz w:val="20"/>
          <w:szCs w:val="20"/>
        </w:rPr>
        <w:t>(у поросят 1-й группы</w:t>
      </w:r>
      <w:r>
        <w:rPr>
          <w:spacing w:val="-2"/>
          <w:sz w:val="20"/>
          <w:szCs w:val="20"/>
        </w:rPr>
        <w:t xml:space="preserve"> </w:t>
      </w:r>
      <w:r w:rsidRPr="00467419">
        <w:rPr>
          <w:spacing w:val="-2"/>
          <w:sz w:val="20"/>
          <w:szCs w:val="20"/>
        </w:rPr>
        <w:t xml:space="preserve">в 1 кг комбикорма содержалось: лизина – 4,8 г, треонина – 4,0 г, метионина + цистина – 3,9 г, обменной энергии – </w:t>
      </w:r>
      <w:r>
        <w:rPr>
          <w:spacing w:val="-2"/>
          <w:sz w:val="20"/>
          <w:szCs w:val="20"/>
        </w:rPr>
        <w:t xml:space="preserve">        </w:t>
      </w:r>
      <w:r w:rsidRPr="00467419">
        <w:rPr>
          <w:spacing w:val="-2"/>
          <w:sz w:val="20"/>
          <w:szCs w:val="20"/>
        </w:rPr>
        <w:t>12,3</w:t>
      </w:r>
      <w:r w:rsidRPr="002A6CAE">
        <w:rPr>
          <w:sz w:val="20"/>
          <w:szCs w:val="20"/>
        </w:rPr>
        <w:t xml:space="preserve"> МДж; у животных </w:t>
      </w:r>
      <w:r w:rsidRPr="00A21A3F">
        <w:rPr>
          <w:sz w:val="20"/>
          <w:szCs w:val="20"/>
        </w:rPr>
        <w:t>2-й группы</w:t>
      </w:r>
      <w:r w:rsidRPr="002A6CAE">
        <w:rPr>
          <w:sz w:val="20"/>
          <w:szCs w:val="20"/>
        </w:rPr>
        <w:t xml:space="preserve"> содержание в 1 кг комбикорма с</w:t>
      </w:r>
      <w:r w:rsidRPr="002A6CAE">
        <w:rPr>
          <w:sz w:val="20"/>
          <w:szCs w:val="20"/>
        </w:rPr>
        <w:t>о</w:t>
      </w:r>
      <w:r w:rsidRPr="002A6CAE">
        <w:rPr>
          <w:sz w:val="20"/>
          <w:szCs w:val="20"/>
        </w:rPr>
        <w:t>ставило: лизина – 7,7 г, треонина – 4,8 г, метионина</w:t>
      </w:r>
      <w:r>
        <w:rPr>
          <w:sz w:val="20"/>
          <w:szCs w:val="20"/>
        </w:rPr>
        <w:t xml:space="preserve"> </w:t>
      </w:r>
      <w:r w:rsidRPr="002A6CAE">
        <w:rPr>
          <w:sz w:val="20"/>
          <w:szCs w:val="20"/>
        </w:rPr>
        <w:t>+</w:t>
      </w:r>
      <w:r>
        <w:rPr>
          <w:sz w:val="20"/>
          <w:szCs w:val="20"/>
        </w:rPr>
        <w:t xml:space="preserve"> </w:t>
      </w:r>
      <w:r w:rsidRPr="002A6CAE">
        <w:rPr>
          <w:sz w:val="20"/>
          <w:szCs w:val="20"/>
        </w:rPr>
        <w:t xml:space="preserve">цистина – 4,6 г, обменной энергии – 13,0 МДж). Для поросят </w:t>
      </w:r>
      <w:r>
        <w:rPr>
          <w:sz w:val="20"/>
          <w:szCs w:val="20"/>
        </w:rPr>
        <w:t>3-й</w:t>
      </w:r>
      <w:r w:rsidRPr="002A6CAE">
        <w:rPr>
          <w:sz w:val="20"/>
          <w:szCs w:val="20"/>
        </w:rPr>
        <w:t xml:space="preserve"> контрольной группы смоделировали рационы так, чтобы они соответствовали нормам кормления для этого возраста по уровню обменной энергии, протеина, аминокислот</w:t>
      </w:r>
      <w:r w:rsidRPr="00882652">
        <w:rPr>
          <w:sz w:val="20"/>
          <w:szCs w:val="20"/>
        </w:rPr>
        <w:t xml:space="preserve"> </w:t>
      </w:r>
      <w:r w:rsidRPr="002A6CAE">
        <w:rPr>
          <w:sz w:val="20"/>
          <w:szCs w:val="20"/>
        </w:rPr>
        <w:t>(содержание в 1 кг комбикорма составило: протеина – 175 г, лизина – 7,7 г, метионина</w:t>
      </w:r>
      <w:r>
        <w:rPr>
          <w:sz w:val="20"/>
          <w:szCs w:val="20"/>
        </w:rPr>
        <w:t xml:space="preserve"> </w:t>
      </w:r>
      <w:r w:rsidRPr="002A6CAE">
        <w:rPr>
          <w:sz w:val="20"/>
          <w:szCs w:val="20"/>
        </w:rPr>
        <w:t>+</w:t>
      </w:r>
      <w:r>
        <w:rPr>
          <w:sz w:val="20"/>
          <w:szCs w:val="20"/>
        </w:rPr>
        <w:t xml:space="preserve"> </w:t>
      </w:r>
      <w:r w:rsidRPr="002A6CAE">
        <w:rPr>
          <w:sz w:val="20"/>
          <w:szCs w:val="20"/>
        </w:rPr>
        <w:t xml:space="preserve">цистина – 4,6 г, треонина – 4,8 г, обменной энергии – 12,5 МДж) [9]. Поросята </w:t>
      </w:r>
      <w:r>
        <w:rPr>
          <w:sz w:val="20"/>
          <w:szCs w:val="20"/>
        </w:rPr>
        <w:t>4-й</w:t>
      </w:r>
      <w:r w:rsidRPr="002A6CAE">
        <w:rPr>
          <w:sz w:val="20"/>
          <w:szCs w:val="20"/>
        </w:rPr>
        <w:t xml:space="preserve"> опытной группы п</w:t>
      </w:r>
      <w:r w:rsidRPr="002A6CAE">
        <w:rPr>
          <w:sz w:val="20"/>
          <w:szCs w:val="20"/>
        </w:rPr>
        <w:t>о</w:t>
      </w:r>
      <w:r w:rsidRPr="002A6CAE">
        <w:rPr>
          <w:sz w:val="20"/>
          <w:szCs w:val="20"/>
        </w:rPr>
        <w:t>лучали добавку</w:t>
      </w:r>
      <w:r w:rsidRPr="002A6CAE">
        <w:rPr>
          <w:b/>
          <w:i/>
          <w:sz w:val="20"/>
          <w:szCs w:val="20"/>
        </w:rPr>
        <w:t xml:space="preserve"> </w:t>
      </w:r>
      <w:r w:rsidRPr="002A6CAE">
        <w:rPr>
          <w:sz w:val="20"/>
          <w:szCs w:val="20"/>
        </w:rPr>
        <w:t>в количестве 9,5</w:t>
      </w:r>
      <w:r>
        <w:rPr>
          <w:sz w:val="20"/>
          <w:szCs w:val="20"/>
        </w:rPr>
        <w:t> %</w:t>
      </w:r>
      <w:r w:rsidRPr="002A6CAE">
        <w:rPr>
          <w:sz w:val="20"/>
          <w:szCs w:val="20"/>
        </w:rPr>
        <w:t xml:space="preserve"> относительно рациона.</w:t>
      </w:r>
    </w:p>
    <w:p w:rsidR="00D863FA" w:rsidRPr="002A6CAE" w:rsidRDefault="00D863FA" w:rsidP="005A3E2F">
      <w:pPr>
        <w:pStyle w:val="Title"/>
        <w:ind w:right="0"/>
        <w:rPr>
          <w:sz w:val="20"/>
          <w:szCs w:val="20"/>
        </w:rPr>
      </w:pPr>
      <w:r w:rsidRPr="002A6CAE">
        <w:rPr>
          <w:sz w:val="20"/>
          <w:szCs w:val="20"/>
        </w:rPr>
        <w:t>В ходе опытов вели клинический осмотр животных, учет потребл</w:t>
      </w:r>
      <w:r w:rsidRPr="002A6CAE">
        <w:rPr>
          <w:sz w:val="20"/>
          <w:szCs w:val="20"/>
        </w:rPr>
        <w:t>е</w:t>
      </w:r>
      <w:r w:rsidRPr="002A6CAE">
        <w:rPr>
          <w:sz w:val="20"/>
          <w:szCs w:val="20"/>
        </w:rPr>
        <w:t>ния корма и исследовали их химический состав, поросят периодически взвешивали. В конце экспериментов проводили балансовые опыты и убои 4</w:t>
      </w:r>
      <w:r>
        <w:rPr>
          <w:sz w:val="20"/>
          <w:szCs w:val="20"/>
        </w:rPr>
        <w:t>–</w:t>
      </w:r>
      <w:r w:rsidRPr="002A6CAE">
        <w:rPr>
          <w:sz w:val="20"/>
          <w:szCs w:val="20"/>
        </w:rPr>
        <w:t>5 животных из каждой группы с последующей обвалкой туш и взятием образцов крови и тканей для биохимических исследований.</w:t>
      </w:r>
    </w:p>
    <w:p w:rsidR="00D863FA" w:rsidRPr="002A6CAE" w:rsidRDefault="00D863FA" w:rsidP="005A3E2F">
      <w:pPr>
        <w:pStyle w:val="Title"/>
        <w:ind w:right="0"/>
        <w:rPr>
          <w:iCs/>
          <w:sz w:val="20"/>
          <w:szCs w:val="20"/>
        </w:rPr>
      </w:pPr>
      <w:r w:rsidRPr="002A6CAE">
        <w:rPr>
          <w:sz w:val="20"/>
          <w:szCs w:val="20"/>
        </w:rPr>
        <w:t xml:space="preserve">В плазме крови определяли содержание мочевины по Coulambe, Fawreon [10], креатинина по Лемперт [11]. Определение химического состава </w:t>
      </w:r>
      <w:r w:rsidRPr="002A6CAE">
        <w:rPr>
          <w:snapToGrid w:val="0"/>
          <w:sz w:val="20"/>
          <w:szCs w:val="20"/>
        </w:rPr>
        <w:t>(сухое вещество, азот, липиды) кормов, кала, мочи и мыше</w:t>
      </w:r>
      <w:r w:rsidRPr="002A6CAE">
        <w:rPr>
          <w:snapToGrid w:val="0"/>
          <w:sz w:val="20"/>
          <w:szCs w:val="20"/>
        </w:rPr>
        <w:t>ч</w:t>
      </w:r>
      <w:r w:rsidRPr="002A6CAE">
        <w:rPr>
          <w:snapToGrid w:val="0"/>
          <w:sz w:val="20"/>
          <w:szCs w:val="20"/>
        </w:rPr>
        <w:t>ной ткани проводили общепринятыми методами химического анализа [12]. При этом в этих пробах содержание общего азота определяли по Къельдалю на приборе Къельтек.</w:t>
      </w:r>
    </w:p>
    <w:p w:rsidR="00D863FA" w:rsidRPr="002A6CAE" w:rsidRDefault="00D863FA" w:rsidP="005A3E2F">
      <w:pPr>
        <w:pStyle w:val="Title"/>
        <w:spacing w:line="238" w:lineRule="auto"/>
        <w:ind w:right="0"/>
        <w:rPr>
          <w:sz w:val="20"/>
          <w:szCs w:val="20"/>
        </w:rPr>
      </w:pPr>
      <w:r w:rsidRPr="002A6CAE">
        <w:rPr>
          <w:b/>
          <w:iCs/>
          <w:sz w:val="20"/>
          <w:szCs w:val="20"/>
        </w:rPr>
        <w:t xml:space="preserve">Результаты исследований. </w:t>
      </w:r>
      <w:r w:rsidRPr="002A6CAE">
        <w:rPr>
          <w:sz w:val="20"/>
          <w:szCs w:val="20"/>
        </w:rPr>
        <w:t xml:space="preserve">Для решения поставленной задачи </w:t>
      </w:r>
      <w:r w:rsidRPr="00882652">
        <w:rPr>
          <w:spacing w:val="-2"/>
          <w:sz w:val="20"/>
          <w:szCs w:val="20"/>
        </w:rPr>
        <w:t>предлагается новая добавка к корму поросят</w:t>
      </w:r>
      <w:r>
        <w:rPr>
          <w:spacing w:val="-2"/>
          <w:sz w:val="20"/>
          <w:szCs w:val="20"/>
        </w:rPr>
        <w:t>,</w:t>
      </w:r>
      <w:r w:rsidRPr="00882652">
        <w:rPr>
          <w:spacing w:val="-2"/>
          <w:sz w:val="20"/>
          <w:szCs w:val="20"/>
        </w:rPr>
        <w:t xml:space="preserve"> содержащая шрот соевый, масло растительное, муку известняковую, фосфат обесфторенный, соль поваренную, минерально-витаминный комплекс, а также синте</w:t>
      </w:r>
      <w:r w:rsidRPr="002A6CAE">
        <w:rPr>
          <w:sz w:val="20"/>
          <w:szCs w:val="20"/>
        </w:rPr>
        <w:t>тические аминокислоты: лизин, треонин и метионин. Добавка имеет следующий химический состав (в кг натурального вещества): энергетическая ко</w:t>
      </w:r>
      <w:r w:rsidRPr="002A6CAE">
        <w:rPr>
          <w:sz w:val="20"/>
          <w:szCs w:val="20"/>
        </w:rPr>
        <w:t>р</w:t>
      </w:r>
      <w:r w:rsidRPr="002A6CAE">
        <w:rPr>
          <w:sz w:val="20"/>
          <w:szCs w:val="20"/>
        </w:rPr>
        <w:t xml:space="preserve">мовая единица (ЭКЕ) – 1,34, обменная энергия – 13,4 МДж, сырой протеин – 325 г, клетчатка – 31 г, лизин – 57 г, метионин + цистин – </w:t>
      </w:r>
      <w:r w:rsidRPr="00882652">
        <w:rPr>
          <w:sz w:val="20"/>
          <w:szCs w:val="20"/>
        </w:rPr>
        <w:t xml:space="preserve">         </w:t>
      </w:r>
      <w:r w:rsidRPr="002A6CAE">
        <w:rPr>
          <w:sz w:val="20"/>
          <w:szCs w:val="20"/>
        </w:rPr>
        <w:t xml:space="preserve">22 г, треонин – 29 г, кальций – 75 г, фосфор – 29 г. </w:t>
      </w:r>
    </w:p>
    <w:p w:rsidR="00D863FA" w:rsidRPr="002A6CAE" w:rsidRDefault="00D863FA" w:rsidP="005A3E2F">
      <w:pPr>
        <w:pStyle w:val="Title"/>
        <w:ind w:right="0"/>
        <w:rPr>
          <w:sz w:val="20"/>
          <w:szCs w:val="20"/>
        </w:rPr>
      </w:pPr>
      <w:r w:rsidRPr="002A6CAE">
        <w:rPr>
          <w:sz w:val="20"/>
          <w:szCs w:val="20"/>
        </w:rPr>
        <w:t>При разработке новой добавки</w:t>
      </w:r>
      <w:r w:rsidRPr="002A6CAE">
        <w:rPr>
          <w:b/>
          <w:i/>
          <w:sz w:val="20"/>
          <w:szCs w:val="20"/>
        </w:rPr>
        <w:t xml:space="preserve"> </w:t>
      </w:r>
      <w:r w:rsidRPr="002A6CAE">
        <w:rPr>
          <w:sz w:val="20"/>
          <w:szCs w:val="20"/>
        </w:rPr>
        <w:t xml:space="preserve">исходили из следующих положений: </w:t>
      </w:r>
    </w:p>
    <w:p w:rsidR="00D863FA" w:rsidRPr="002A6CAE" w:rsidRDefault="00D863FA" w:rsidP="005A3E2F">
      <w:pPr>
        <w:pStyle w:val="Title"/>
        <w:ind w:right="0"/>
        <w:rPr>
          <w:sz w:val="20"/>
          <w:szCs w:val="20"/>
        </w:rPr>
      </w:pPr>
      <w:r w:rsidRPr="002A6CAE">
        <w:rPr>
          <w:sz w:val="20"/>
          <w:szCs w:val="20"/>
        </w:rPr>
        <w:t>- компоненты в состав балансирующей добавки вводятся в таких количествах, чтобы они были физиологически более адекватными для интенсивно выращиваемых гетерозисных поросят;</w:t>
      </w:r>
    </w:p>
    <w:p w:rsidR="00D863FA" w:rsidRPr="002A6CAE" w:rsidRDefault="00D863FA" w:rsidP="005A3E2F">
      <w:pPr>
        <w:pStyle w:val="Title"/>
        <w:ind w:right="0"/>
        <w:rPr>
          <w:sz w:val="20"/>
          <w:szCs w:val="20"/>
        </w:rPr>
      </w:pPr>
      <w:r>
        <w:rPr>
          <w:sz w:val="20"/>
          <w:szCs w:val="20"/>
        </w:rPr>
        <w:t>- обращение к концепции идеального</w:t>
      </w:r>
      <w:r w:rsidRPr="002A6CAE">
        <w:rPr>
          <w:sz w:val="20"/>
          <w:szCs w:val="20"/>
        </w:rPr>
        <w:t xml:space="preserve"> протеина при разработке</w:t>
      </w:r>
      <w:r w:rsidRPr="002A6CAE">
        <w:rPr>
          <w:b/>
          <w:i/>
          <w:sz w:val="20"/>
          <w:szCs w:val="20"/>
        </w:rPr>
        <w:t xml:space="preserve"> </w:t>
      </w:r>
      <w:r w:rsidRPr="002A6CAE">
        <w:rPr>
          <w:sz w:val="20"/>
          <w:szCs w:val="20"/>
        </w:rPr>
        <w:t>д</w:t>
      </w:r>
      <w:r w:rsidRPr="002A6CAE">
        <w:rPr>
          <w:sz w:val="20"/>
          <w:szCs w:val="20"/>
        </w:rPr>
        <w:t>о</w:t>
      </w:r>
      <w:r w:rsidRPr="002A6CAE">
        <w:rPr>
          <w:sz w:val="20"/>
          <w:szCs w:val="20"/>
        </w:rPr>
        <w:t>бавки и в связи с этим использование синтетических аминокислот л</w:t>
      </w:r>
      <w:r w:rsidRPr="002A6CAE">
        <w:rPr>
          <w:sz w:val="20"/>
          <w:szCs w:val="20"/>
        </w:rPr>
        <w:t>и</w:t>
      </w:r>
      <w:r w:rsidRPr="002A6CAE">
        <w:rPr>
          <w:sz w:val="20"/>
          <w:szCs w:val="20"/>
        </w:rPr>
        <w:t>зина, метионина и треонина позволяет обеспечить организм поросят аминокислотами в точном соответствии с их потребностью без избы</w:t>
      </w:r>
      <w:r w:rsidRPr="002A6CAE">
        <w:rPr>
          <w:sz w:val="20"/>
          <w:szCs w:val="20"/>
        </w:rPr>
        <w:t>т</w:t>
      </w:r>
      <w:r w:rsidRPr="002A6CAE">
        <w:rPr>
          <w:sz w:val="20"/>
          <w:szCs w:val="20"/>
        </w:rPr>
        <w:t>ка и недостатка. В результате этого удалось снизить ввод дорогосто</w:t>
      </w:r>
      <w:r w:rsidRPr="002A6CAE">
        <w:rPr>
          <w:sz w:val="20"/>
          <w:szCs w:val="20"/>
        </w:rPr>
        <w:t>я</w:t>
      </w:r>
      <w:r w:rsidRPr="002A6CAE">
        <w:rPr>
          <w:sz w:val="20"/>
          <w:szCs w:val="20"/>
        </w:rPr>
        <w:t>щих белковых кормов и норму ввода в низкопротеиновый рацион б</w:t>
      </w:r>
      <w:r w:rsidRPr="002A6CAE">
        <w:rPr>
          <w:sz w:val="20"/>
          <w:szCs w:val="20"/>
        </w:rPr>
        <w:t>а</w:t>
      </w:r>
      <w:r w:rsidRPr="002A6CAE">
        <w:rPr>
          <w:sz w:val="20"/>
          <w:szCs w:val="20"/>
        </w:rPr>
        <w:t>лансирующей добавки в среднем до 9,5</w:t>
      </w:r>
      <w:r>
        <w:rPr>
          <w:sz w:val="20"/>
          <w:szCs w:val="20"/>
        </w:rPr>
        <w:t> %</w:t>
      </w:r>
      <w:r w:rsidRPr="002A6CAE">
        <w:rPr>
          <w:sz w:val="20"/>
          <w:szCs w:val="20"/>
        </w:rPr>
        <w:t>;</w:t>
      </w:r>
    </w:p>
    <w:p w:rsidR="00D863FA" w:rsidRPr="002A6CAE" w:rsidRDefault="00D863FA" w:rsidP="005A3E2F">
      <w:pPr>
        <w:pStyle w:val="Title"/>
        <w:ind w:right="0"/>
        <w:rPr>
          <w:sz w:val="20"/>
          <w:szCs w:val="20"/>
        </w:rPr>
      </w:pPr>
      <w:r w:rsidRPr="002A6CAE">
        <w:rPr>
          <w:sz w:val="20"/>
          <w:szCs w:val="20"/>
        </w:rPr>
        <w:t>- скармливание добавки в составе низкопротеиновых рационов бл</w:t>
      </w:r>
      <w:r w:rsidRPr="002A6CAE">
        <w:rPr>
          <w:sz w:val="20"/>
          <w:szCs w:val="20"/>
        </w:rPr>
        <w:t>а</w:t>
      </w:r>
      <w:r w:rsidRPr="002A6CAE">
        <w:rPr>
          <w:sz w:val="20"/>
          <w:szCs w:val="20"/>
        </w:rPr>
        <w:t>гоприятно сказывается на здоровье поросят, случаи возникновения диареи уменьшаются, так как в организме меньше остается субстрата для развития патогенной микрофлоры и токсических факторов: аминов и аммиака;</w:t>
      </w:r>
    </w:p>
    <w:p w:rsidR="00D863FA" w:rsidRPr="002A6CAE" w:rsidRDefault="00D863FA" w:rsidP="005A3E2F">
      <w:pPr>
        <w:pStyle w:val="Title"/>
        <w:ind w:right="0"/>
        <w:rPr>
          <w:sz w:val="20"/>
          <w:szCs w:val="20"/>
        </w:rPr>
      </w:pPr>
      <w:r w:rsidRPr="002A6CAE">
        <w:rPr>
          <w:sz w:val="20"/>
          <w:szCs w:val="20"/>
        </w:rPr>
        <w:t>- повышение энергетической ценности добавки за счет растител</w:t>
      </w:r>
      <w:r w:rsidRPr="002A6CAE">
        <w:rPr>
          <w:sz w:val="20"/>
          <w:szCs w:val="20"/>
        </w:rPr>
        <w:t>ь</w:t>
      </w:r>
      <w:r w:rsidRPr="002A6CAE">
        <w:rPr>
          <w:sz w:val="20"/>
          <w:szCs w:val="20"/>
        </w:rPr>
        <w:t>ного масла, как источника жирных кислот – энергетический комп</w:t>
      </w:r>
      <w:r w:rsidRPr="002A6CAE">
        <w:rPr>
          <w:sz w:val="20"/>
          <w:szCs w:val="20"/>
        </w:rPr>
        <w:t>о</w:t>
      </w:r>
      <w:r w:rsidRPr="002A6CAE">
        <w:rPr>
          <w:sz w:val="20"/>
          <w:szCs w:val="20"/>
        </w:rPr>
        <w:t>нент, обладающий азотсберегающим эффектом;</w:t>
      </w:r>
    </w:p>
    <w:p w:rsidR="00D863FA" w:rsidRPr="002A6CAE" w:rsidRDefault="00D863FA" w:rsidP="005A3E2F">
      <w:pPr>
        <w:pStyle w:val="Title"/>
        <w:spacing w:line="238" w:lineRule="auto"/>
        <w:ind w:right="0"/>
        <w:rPr>
          <w:sz w:val="20"/>
          <w:szCs w:val="20"/>
        </w:rPr>
      </w:pPr>
      <w:r w:rsidRPr="002A6CAE">
        <w:rPr>
          <w:sz w:val="20"/>
          <w:szCs w:val="20"/>
        </w:rPr>
        <w:t>- использование минерально-витаминного комплекса как источника минеральных веществ и витаминов в количествах, обеспечивающих норму потребности животных в данных веществах и стимулирующих обменные процессы в организме.</w:t>
      </w:r>
    </w:p>
    <w:p w:rsidR="00D863FA" w:rsidRPr="00882652" w:rsidRDefault="00D863FA" w:rsidP="005A3E2F">
      <w:pPr>
        <w:pStyle w:val="Title"/>
        <w:ind w:right="0"/>
        <w:rPr>
          <w:spacing w:val="-2"/>
          <w:sz w:val="20"/>
          <w:szCs w:val="20"/>
        </w:rPr>
      </w:pPr>
      <w:r w:rsidRPr="002A6CAE">
        <w:rPr>
          <w:sz w:val="20"/>
          <w:szCs w:val="20"/>
        </w:rPr>
        <w:t>Применение добавки позволило на 34</w:t>
      </w:r>
      <w:r>
        <w:rPr>
          <w:sz w:val="20"/>
          <w:szCs w:val="20"/>
        </w:rPr>
        <w:t>–</w:t>
      </w:r>
      <w:r w:rsidRPr="002A6CAE">
        <w:rPr>
          <w:sz w:val="20"/>
          <w:szCs w:val="20"/>
        </w:rPr>
        <w:t>51</w:t>
      </w:r>
      <w:r>
        <w:rPr>
          <w:sz w:val="20"/>
          <w:szCs w:val="20"/>
        </w:rPr>
        <w:t> %</w:t>
      </w:r>
      <w:r w:rsidRPr="002A6CAE">
        <w:rPr>
          <w:sz w:val="20"/>
          <w:szCs w:val="20"/>
        </w:rPr>
        <w:t xml:space="preserve"> достоверно повысить среднесуточные приросты живой массы поросят</w:t>
      </w:r>
      <w:r w:rsidRPr="006739E7">
        <w:rPr>
          <w:sz w:val="20"/>
          <w:szCs w:val="20"/>
        </w:rPr>
        <w:t xml:space="preserve"> </w:t>
      </w:r>
      <w:r w:rsidRPr="002A6CAE">
        <w:rPr>
          <w:sz w:val="20"/>
          <w:szCs w:val="20"/>
        </w:rPr>
        <w:t>по сравнению с ко</w:t>
      </w:r>
      <w:r w:rsidRPr="002A6CAE">
        <w:rPr>
          <w:sz w:val="20"/>
          <w:szCs w:val="20"/>
        </w:rPr>
        <w:t>н</w:t>
      </w:r>
      <w:r w:rsidRPr="002A6CAE">
        <w:rPr>
          <w:sz w:val="20"/>
          <w:szCs w:val="20"/>
        </w:rPr>
        <w:t>трольными группами. В конце опыта живая масса у поросят, получа</w:t>
      </w:r>
      <w:r w:rsidRPr="002A6CAE">
        <w:rPr>
          <w:sz w:val="20"/>
          <w:szCs w:val="20"/>
        </w:rPr>
        <w:t>в</w:t>
      </w:r>
      <w:r w:rsidRPr="002A6CAE">
        <w:rPr>
          <w:sz w:val="20"/>
          <w:szCs w:val="20"/>
        </w:rPr>
        <w:t>ших в составе основного рациона добавку, составляла 56,5 кг, или б</w:t>
      </w:r>
      <w:r w:rsidRPr="002A6CAE">
        <w:rPr>
          <w:sz w:val="20"/>
          <w:szCs w:val="20"/>
        </w:rPr>
        <w:t>ы</w:t>
      </w:r>
      <w:r w:rsidRPr="00882652">
        <w:rPr>
          <w:spacing w:val="-2"/>
          <w:sz w:val="20"/>
          <w:szCs w:val="20"/>
        </w:rPr>
        <w:t>ла выше на 21–34 %, чем у животных контрольных групп. При этом скармливание добавки в составе рациона</w:t>
      </w:r>
      <w:r w:rsidRPr="00882652">
        <w:rPr>
          <w:b/>
          <w:i/>
          <w:spacing w:val="-2"/>
          <w:sz w:val="20"/>
          <w:szCs w:val="20"/>
        </w:rPr>
        <w:t xml:space="preserve"> </w:t>
      </w:r>
      <w:r w:rsidRPr="00882652">
        <w:rPr>
          <w:spacing w:val="-2"/>
          <w:sz w:val="20"/>
          <w:szCs w:val="20"/>
        </w:rPr>
        <w:t>значительно снизило затраты кормов на 1 кг прироста живой массы по сравнению с животными ко</w:t>
      </w:r>
      <w:r w:rsidRPr="00882652">
        <w:rPr>
          <w:spacing w:val="-2"/>
          <w:sz w:val="20"/>
          <w:szCs w:val="20"/>
        </w:rPr>
        <w:t>н</w:t>
      </w:r>
      <w:r w:rsidRPr="00882652">
        <w:rPr>
          <w:spacing w:val="-2"/>
          <w:sz w:val="20"/>
          <w:szCs w:val="20"/>
        </w:rPr>
        <w:t>трольных групп. Аналогичная тенденция отмечалась и по затратам с</w:t>
      </w:r>
      <w:r w:rsidRPr="00882652">
        <w:rPr>
          <w:spacing w:val="-2"/>
          <w:sz w:val="20"/>
          <w:szCs w:val="20"/>
        </w:rPr>
        <w:t>ы</w:t>
      </w:r>
      <w:r w:rsidRPr="00882652">
        <w:rPr>
          <w:spacing w:val="-2"/>
          <w:sz w:val="20"/>
          <w:szCs w:val="20"/>
        </w:rPr>
        <w:t xml:space="preserve">рого протеина и обменной энергии на единицу продукции </w:t>
      </w:r>
      <w:r>
        <w:rPr>
          <w:spacing w:val="-2"/>
          <w:sz w:val="20"/>
          <w:szCs w:val="20"/>
        </w:rPr>
        <w:t>(табл.</w:t>
      </w:r>
      <w:r w:rsidRPr="00882652">
        <w:rPr>
          <w:spacing w:val="-2"/>
          <w:sz w:val="20"/>
          <w:szCs w:val="20"/>
        </w:rPr>
        <w:t xml:space="preserve"> 1). </w:t>
      </w:r>
    </w:p>
    <w:p w:rsidR="00D863FA" w:rsidRPr="00ED0DF6" w:rsidRDefault="00D863FA" w:rsidP="005A3E2F">
      <w:pPr>
        <w:pStyle w:val="Title"/>
        <w:ind w:right="0"/>
        <w:rPr>
          <w:bCs/>
          <w:sz w:val="18"/>
          <w:szCs w:val="20"/>
        </w:rPr>
      </w:pPr>
    </w:p>
    <w:p w:rsidR="00D863FA" w:rsidRDefault="00D863FA" w:rsidP="005A3E2F">
      <w:pPr>
        <w:pStyle w:val="Title"/>
        <w:ind w:right="0" w:firstLine="0"/>
        <w:jc w:val="center"/>
        <w:rPr>
          <w:b/>
          <w:bCs/>
          <w:sz w:val="16"/>
          <w:szCs w:val="20"/>
        </w:rPr>
      </w:pPr>
      <w:r w:rsidRPr="00335F7A">
        <w:rPr>
          <w:bCs/>
          <w:sz w:val="16"/>
          <w:szCs w:val="20"/>
        </w:rPr>
        <w:t>Т</w:t>
      </w:r>
      <w:r>
        <w:rPr>
          <w:bCs/>
          <w:sz w:val="16"/>
          <w:szCs w:val="20"/>
        </w:rPr>
        <w:t xml:space="preserve"> </w:t>
      </w:r>
      <w:r w:rsidRPr="00335F7A">
        <w:rPr>
          <w:bCs/>
          <w:sz w:val="16"/>
          <w:szCs w:val="20"/>
        </w:rPr>
        <w:t>а</w:t>
      </w:r>
      <w:r>
        <w:rPr>
          <w:bCs/>
          <w:sz w:val="16"/>
          <w:szCs w:val="20"/>
        </w:rPr>
        <w:t xml:space="preserve"> </w:t>
      </w:r>
      <w:r w:rsidRPr="00335F7A">
        <w:rPr>
          <w:bCs/>
          <w:sz w:val="16"/>
          <w:szCs w:val="20"/>
        </w:rPr>
        <w:t>б</w:t>
      </w:r>
      <w:r>
        <w:rPr>
          <w:bCs/>
          <w:sz w:val="16"/>
          <w:szCs w:val="20"/>
        </w:rPr>
        <w:t xml:space="preserve"> </w:t>
      </w:r>
      <w:r w:rsidRPr="00335F7A">
        <w:rPr>
          <w:bCs/>
          <w:sz w:val="16"/>
          <w:szCs w:val="20"/>
        </w:rPr>
        <w:t>л</w:t>
      </w:r>
      <w:r>
        <w:rPr>
          <w:bCs/>
          <w:sz w:val="16"/>
          <w:szCs w:val="20"/>
        </w:rPr>
        <w:t xml:space="preserve"> </w:t>
      </w:r>
      <w:r w:rsidRPr="00335F7A">
        <w:rPr>
          <w:bCs/>
          <w:sz w:val="16"/>
          <w:szCs w:val="20"/>
        </w:rPr>
        <w:t>и</w:t>
      </w:r>
      <w:r>
        <w:rPr>
          <w:bCs/>
          <w:sz w:val="16"/>
          <w:szCs w:val="20"/>
        </w:rPr>
        <w:t xml:space="preserve"> </w:t>
      </w:r>
      <w:r w:rsidRPr="00335F7A">
        <w:rPr>
          <w:bCs/>
          <w:sz w:val="16"/>
          <w:szCs w:val="20"/>
        </w:rPr>
        <w:t>ц</w:t>
      </w:r>
      <w:r>
        <w:rPr>
          <w:bCs/>
          <w:sz w:val="16"/>
          <w:szCs w:val="20"/>
        </w:rPr>
        <w:t xml:space="preserve"> </w:t>
      </w:r>
      <w:r w:rsidRPr="00335F7A">
        <w:rPr>
          <w:bCs/>
          <w:sz w:val="16"/>
          <w:szCs w:val="20"/>
        </w:rPr>
        <w:t>а</w:t>
      </w:r>
      <w:r>
        <w:rPr>
          <w:bCs/>
          <w:sz w:val="16"/>
          <w:szCs w:val="20"/>
        </w:rPr>
        <w:t xml:space="preserve"> </w:t>
      </w:r>
      <w:r w:rsidRPr="00335F7A">
        <w:rPr>
          <w:bCs/>
          <w:sz w:val="16"/>
          <w:szCs w:val="20"/>
        </w:rPr>
        <w:t xml:space="preserve"> 1</w:t>
      </w:r>
      <w:r>
        <w:rPr>
          <w:bCs/>
          <w:sz w:val="16"/>
          <w:szCs w:val="20"/>
        </w:rPr>
        <w:t>.</w:t>
      </w:r>
      <w:r w:rsidRPr="00335F7A">
        <w:rPr>
          <w:bCs/>
          <w:sz w:val="16"/>
          <w:szCs w:val="20"/>
        </w:rPr>
        <w:t xml:space="preserve"> </w:t>
      </w:r>
      <w:r w:rsidRPr="00335F7A">
        <w:rPr>
          <w:b/>
          <w:bCs/>
          <w:sz w:val="16"/>
          <w:szCs w:val="20"/>
        </w:rPr>
        <w:t>Живая масса, среднесуточный прирост и расход корма</w:t>
      </w:r>
    </w:p>
    <w:p w:rsidR="00D863FA" w:rsidRPr="00335F7A" w:rsidRDefault="00D863FA" w:rsidP="005A3E2F">
      <w:pPr>
        <w:pStyle w:val="Title"/>
        <w:ind w:right="0" w:firstLine="0"/>
        <w:jc w:val="center"/>
        <w:rPr>
          <w:b/>
          <w:bCs/>
          <w:sz w:val="16"/>
          <w:szCs w:val="20"/>
        </w:rPr>
      </w:pPr>
      <w:r w:rsidRPr="00335F7A">
        <w:rPr>
          <w:b/>
          <w:bCs/>
          <w:sz w:val="16"/>
          <w:szCs w:val="20"/>
        </w:rPr>
        <w:t xml:space="preserve"> у поросят в возрасте 60</w:t>
      </w:r>
      <w:r>
        <w:rPr>
          <w:b/>
          <w:bCs/>
          <w:sz w:val="16"/>
          <w:szCs w:val="20"/>
        </w:rPr>
        <w:t>–</w:t>
      </w:r>
      <w:r w:rsidRPr="00335F7A">
        <w:rPr>
          <w:b/>
          <w:bCs/>
          <w:sz w:val="16"/>
          <w:szCs w:val="20"/>
        </w:rPr>
        <w:t>120 суток</w:t>
      </w:r>
    </w:p>
    <w:p w:rsidR="00D863FA" w:rsidRPr="00ED0DF6" w:rsidRDefault="00D863FA" w:rsidP="005A3E2F">
      <w:pPr>
        <w:pStyle w:val="Title"/>
        <w:ind w:right="0"/>
        <w:rPr>
          <w:bCs/>
          <w:sz w:val="18"/>
          <w:szCs w:val="20"/>
        </w:rPr>
      </w:pPr>
    </w:p>
    <w:tbl>
      <w:tblPr>
        <w:tblpPr w:leftFromText="180" w:rightFromText="180" w:vertAnchor="text" w:horzAnchor="margin" w:tblpXSpec="center" w:tblpY="22"/>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tblPr>
      <w:tblGrid>
        <w:gridCol w:w="1876"/>
        <w:gridCol w:w="966"/>
        <w:gridCol w:w="1094"/>
        <w:gridCol w:w="1094"/>
        <w:gridCol w:w="1094"/>
      </w:tblGrid>
      <w:tr w:rsidR="00D863FA" w:rsidRPr="00335F7A" w:rsidTr="00335F7A">
        <w:trPr>
          <w:trHeight w:val="20"/>
          <w:jc w:val="center"/>
        </w:trPr>
        <w:tc>
          <w:tcPr>
            <w:tcW w:w="1532" w:type="pct"/>
            <w:vMerge w:val="restart"/>
            <w:vAlign w:val="center"/>
          </w:tcPr>
          <w:p w:rsidR="00D863FA" w:rsidRPr="00335F7A" w:rsidRDefault="00D863FA" w:rsidP="005A3E2F">
            <w:pPr>
              <w:pStyle w:val="Heading7"/>
              <w:ind w:right="0"/>
            </w:pPr>
            <w:r w:rsidRPr="00335F7A">
              <w:t>Показатели</w:t>
            </w:r>
          </w:p>
        </w:tc>
        <w:tc>
          <w:tcPr>
            <w:tcW w:w="3468" w:type="pct"/>
            <w:gridSpan w:val="4"/>
            <w:vAlign w:val="center"/>
          </w:tcPr>
          <w:p w:rsidR="00D863FA" w:rsidRPr="00335F7A" w:rsidRDefault="00D863FA" w:rsidP="005A3E2F">
            <w:pPr>
              <w:pStyle w:val="Heading7"/>
              <w:ind w:right="0"/>
            </w:pPr>
            <w:r w:rsidRPr="00335F7A">
              <w:t>Группы</w:t>
            </w:r>
          </w:p>
        </w:tc>
      </w:tr>
      <w:tr w:rsidR="00D863FA" w:rsidRPr="00335F7A" w:rsidTr="00335F7A">
        <w:trPr>
          <w:trHeight w:val="20"/>
          <w:jc w:val="center"/>
        </w:trPr>
        <w:tc>
          <w:tcPr>
            <w:tcW w:w="1532" w:type="pct"/>
            <w:vMerge/>
            <w:vAlign w:val="center"/>
          </w:tcPr>
          <w:p w:rsidR="00D863FA" w:rsidRPr="00335F7A" w:rsidRDefault="00D863FA" w:rsidP="005A3E2F">
            <w:pPr>
              <w:pStyle w:val="Heading7"/>
              <w:ind w:right="0"/>
            </w:pPr>
          </w:p>
        </w:tc>
        <w:tc>
          <w:tcPr>
            <w:tcW w:w="789" w:type="pct"/>
            <w:vAlign w:val="center"/>
          </w:tcPr>
          <w:p w:rsidR="00D863FA" w:rsidRPr="006739E7" w:rsidRDefault="00D863FA" w:rsidP="005A3E2F">
            <w:pPr>
              <w:pStyle w:val="Heading7"/>
              <w:ind w:right="0"/>
              <w:rPr>
                <w:snapToGrid w:val="0"/>
              </w:rPr>
            </w:pPr>
            <w:r>
              <w:rPr>
                <w:snapToGrid w:val="0"/>
              </w:rPr>
              <w:t>1-я</w:t>
            </w:r>
          </w:p>
          <w:p w:rsidR="00D863FA" w:rsidRPr="00335F7A" w:rsidRDefault="00D863FA" w:rsidP="005A3E2F">
            <w:pPr>
              <w:pStyle w:val="Heading7"/>
              <w:ind w:right="0"/>
              <w:rPr>
                <w:snapToGrid w:val="0"/>
              </w:rPr>
            </w:pPr>
            <w:r w:rsidRPr="00335F7A">
              <w:rPr>
                <w:snapToGrid w:val="0"/>
              </w:rPr>
              <w:t xml:space="preserve">(контроль) </w:t>
            </w:r>
          </w:p>
          <w:p w:rsidR="00D863FA" w:rsidRPr="00335F7A" w:rsidRDefault="00D863FA" w:rsidP="005A3E2F">
            <w:pPr>
              <w:pStyle w:val="Heading7"/>
              <w:ind w:right="0"/>
              <w:rPr>
                <w:snapToGrid w:val="0"/>
              </w:rPr>
            </w:pPr>
            <w:r w:rsidRPr="00335F7A">
              <w:rPr>
                <w:snapToGrid w:val="0"/>
                <w:lang w:val="en-US"/>
              </w:rPr>
              <w:t>n</w:t>
            </w:r>
            <w:r w:rsidRPr="00335F7A">
              <w:rPr>
                <w:snapToGrid w:val="0"/>
              </w:rPr>
              <w:t xml:space="preserve"> = 7</w:t>
            </w:r>
          </w:p>
        </w:tc>
        <w:tc>
          <w:tcPr>
            <w:tcW w:w="893" w:type="pct"/>
            <w:vAlign w:val="center"/>
          </w:tcPr>
          <w:p w:rsidR="00D863FA" w:rsidRPr="006739E7" w:rsidRDefault="00D863FA" w:rsidP="005A3E2F">
            <w:pPr>
              <w:pStyle w:val="Heading7"/>
              <w:ind w:right="0"/>
              <w:rPr>
                <w:snapToGrid w:val="0"/>
              </w:rPr>
            </w:pPr>
            <w:r>
              <w:rPr>
                <w:snapToGrid w:val="0"/>
              </w:rPr>
              <w:t>2-я</w:t>
            </w:r>
          </w:p>
          <w:p w:rsidR="00D863FA" w:rsidRDefault="00D863FA" w:rsidP="005A3E2F">
            <w:pPr>
              <w:pStyle w:val="Heading7"/>
              <w:ind w:right="0"/>
              <w:rPr>
                <w:snapToGrid w:val="0"/>
              </w:rPr>
            </w:pPr>
            <w:r w:rsidRPr="00335F7A">
              <w:rPr>
                <w:snapToGrid w:val="0"/>
              </w:rPr>
              <w:t xml:space="preserve">(контроль) </w:t>
            </w:r>
          </w:p>
          <w:p w:rsidR="00D863FA" w:rsidRPr="00335F7A" w:rsidRDefault="00D863FA" w:rsidP="005A3E2F">
            <w:pPr>
              <w:pStyle w:val="Heading7"/>
              <w:ind w:right="0"/>
              <w:rPr>
                <w:snapToGrid w:val="0"/>
              </w:rPr>
            </w:pPr>
            <w:r w:rsidRPr="00335F7A">
              <w:rPr>
                <w:snapToGrid w:val="0"/>
                <w:lang w:val="en-US"/>
              </w:rPr>
              <w:t>n</w:t>
            </w:r>
            <w:r>
              <w:rPr>
                <w:snapToGrid w:val="0"/>
              </w:rPr>
              <w:t xml:space="preserve"> </w:t>
            </w:r>
            <w:r w:rsidRPr="00335F7A">
              <w:rPr>
                <w:snapToGrid w:val="0"/>
              </w:rPr>
              <w:t>=</w:t>
            </w:r>
            <w:r>
              <w:rPr>
                <w:snapToGrid w:val="0"/>
              </w:rPr>
              <w:t xml:space="preserve"> </w:t>
            </w:r>
            <w:r w:rsidRPr="00335F7A">
              <w:rPr>
                <w:snapToGrid w:val="0"/>
              </w:rPr>
              <w:t>24</w:t>
            </w:r>
          </w:p>
        </w:tc>
        <w:tc>
          <w:tcPr>
            <w:tcW w:w="893" w:type="pct"/>
            <w:vAlign w:val="center"/>
          </w:tcPr>
          <w:p w:rsidR="00D863FA" w:rsidRPr="006739E7" w:rsidRDefault="00D863FA" w:rsidP="005A3E2F">
            <w:pPr>
              <w:pStyle w:val="Heading7"/>
              <w:ind w:right="0"/>
            </w:pPr>
            <w:r>
              <w:t>3-я</w:t>
            </w:r>
          </w:p>
          <w:p w:rsidR="00D863FA" w:rsidRDefault="00D863FA" w:rsidP="005A3E2F">
            <w:pPr>
              <w:pStyle w:val="Heading7"/>
              <w:ind w:right="0"/>
            </w:pPr>
            <w:r w:rsidRPr="00335F7A">
              <w:t>(контроль)</w:t>
            </w:r>
          </w:p>
          <w:p w:rsidR="00D863FA" w:rsidRPr="00335F7A" w:rsidRDefault="00D863FA" w:rsidP="005A3E2F">
            <w:pPr>
              <w:pStyle w:val="Heading7"/>
              <w:ind w:right="0"/>
            </w:pPr>
            <w:r>
              <w:rPr>
                <w:lang w:val="en-US"/>
              </w:rPr>
              <w:t>n</w:t>
            </w:r>
            <w:r>
              <w:t xml:space="preserve"> </w:t>
            </w:r>
            <w:r w:rsidRPr="00335F7A">
              <w:t>=</w:t>
            </w:r>
            <w:r>
              <w:t xml:space="preserve"> </w:t>
            </w:r>
            <w:r w:rsidRPr="00335F7A">
              <w:t>13</w:t>
            </w:r>
          </w:p>
        </w:tc>
        <w:tc>
          <w:tcPr>
            <w:tcW w:w="892" w:type="pct"/>
            <w:vAlign w:val="center"/>
          </w:tcPr>
          <w:p w:rsidR="00D863FA" w:rsidRPr="00335F7A" w:rsidRDefault="00D863FA" w:rsidP="005A3E2F">
            <w:pPr>
              <w:pStyle w:val="Heading7"/>
              <w:ind w:right="0"/>
              <w:rPr>
                <w:lang w:val="en-US"/>
              </w:rPr>
            </w:pPr>
            <w:r w:rsidRPr="00335F7A">
              <w:t>опыт</w:t>
            </w:r>
            <w:r>
              <w:t>ная</w:t>
            </w:r>
          </w:p>
          <w:p w:rsidR="00D863FA" w:rsidRDefault="00D863FA" w:rsidP="005A3E2F">
            <w:pPr>
              <w:pStyle w:val="Heading7"/>
              <w:ind w:right="0"/>
            </w:pPr>
            <w:r w:rsidRPr="00335F7A">
              <w:t xml:space="preserve">(добавка) </w:t>
            </w:r>
          </w:p>
          <w:p w:rsidR="00D863FA" w:rsidRPr="00335F7A" w:rsidRDefault="00D863FA" w:rsidP="005A3E2F">
            <w:pPr>
              <w:pStyle w:val="Heading7"/>
              <w:ind w:right="0"/>
            </w:pPr>
            <w:r w:rsidRPr="00335F7A">
              <w:rPr>
                <w:lang w:val="en-US"/>
              </w:rPr>
              <w:t>n</w:t>
            </w:r>
            <w:r>
              <w:t xml:space="preserve"> </w:t>
            </w:r>
            <w:r w:rsidRPr="00335F7A">
              <w:t>=</w:t>
            </w:r>
            <w:r>
              <w:t xml:space="preserve"> </w:t>
            </w:r>
            <w:r w:rsidRPr="00335F7A">
              <w:t>24</w:t>
            </w:r>
          </w:p>
        </w:tc>
      </w:tr>
      <w:tr w:rsidR="00D863FA" w:rsidRPr="00335F7A" w:rsidTr="00335F7A">
        <w:trPr>
          <w:trHeight w:val="20"/>
          <w:jc w:val="center"/>
        </w:trPr>
        <w:tc>
          <w:tcPr>
            <w:tcW w:w="1532" w:type="pct"/>
            <w:vAlign w:val="center"/>
          </w:tcPr>
          <w:p w:rsidR="00D863FA" w:rsidRPr="00335F7A" w:rsidRDefault="00D863FA" w:rsidP="008143D4">
            <w:pPr>
              <w:pStyle w:val="Heading7"/>
              <w:ind w:right="0"/>
              <w:jc w:val="left"/>
            </w:pPr>
            <w:r w:rsidRPr="00335F7A">
              <w:t>Живая масса в начале периода, кг</w:t>
            </w:r>
          </w:p>
        </w:tc>
        <w:tc>
          <w:tcPr>
            <w:tcW w:w="789" w:type="pct"/>
            <w:vAlign w:val="center"/>
          </w:tcPr>
          <w:p w:rsidR="00D863FA" w:rsidRPr="00335F7A" w:rsidRDefault="00D863FA" w:rsidP="005A3E2F">
            <w:pPr>
              <w:pStyle w:val="Heading7"/>
              <w:ind w:right="0"/>
            </w:pPr>
            <w:r w:rsidRPr="00335F7A">
              <w:t>19,9±0,63</w:t>
            </w:r>
          </w:p>
        </w:tc>
        <w:tc>
          <w:tcPr>
            <w:tcW w:w="893" w:type="pct"/>
            <w:vAlign w:val="center"/>
          </w:tcPr>
          <w:p w:rsidR="00D863FA" w:rsidRPr="00335F7A" w:rsidRDefault="00D863FA" w:rsidP="005A3E2F">
            <w:pPr>
              <w:pStyle w:val="Heading7"/>
              <w:ind w:right="0"/>
            </w:pPr>
            <w:r w:rsidRPr="00335F7A">
              <w:t>20,5±0,84</w:t>
            </w:r>
          </w:p>
        </w:tc>
        <w:tc>
          <w:tcPr>
            <w:tcW w:w="893" w:type="pct"/>
            <w:vAlign w:val="center"/>
          </w:tcPr>
          <w:p w:rsidR="00D863FA" w:rsidRPr="00335F7A" w:rsidRDefault="00D863FA" w:rsidP="005A3E2F">
            <w:pPr>
              <w:pStyle w:val="Heading7"/>
              <w:ind w:right="0"/>
            </w:pPr>
            <w:r w:rsidRPr="00335F7A">
              <w:t>24,3±1,01</w:t>
            </w:r>
          </w:p>
        </w:tc>
        <w:tc>
          <w:tcPr>
            <w:tcW w:w="892" w:type="pct"/>
            <w:vAlign w:val="center"/>
          </w:tcPr>
          <w:p w:rsidR="00D863FA" w:rsidRPr="00335F7A" w:rsidRDefault="00D863FA" w:rsidP="005A3E2F">
            <w:pPr>
              <w:pStyle w:val="Heading7"/>
              <w:ind w:right="0"/>
            </w:pPr>
            <w:r w:rsidRPr="00335F7A">
              <w:t>21,3±0,81</w:t>
            </w:r>
          </w:p>
        </w:tc>
      </w:tr>
      <w:tr w:rsidR="00D863FA" w:rsidRPr="00335F7A" w:rsidTr="00335F7A">
        <w:trPr>
          <w:trHeight w:val="20"/>
          <w:jc w:val="center"/>
        </w:trPr>
        <w:tc>
          <w:tcPr>
            <w:tcW w:w="1532" w:type="pct"/>
            <w:vAlign w:val="center"/>
          </w:tcPr>
          <w:p w:rsidR="00D863FA" w:rsidRPr="00335F7A" w:rsidRDefault="00D863FA" w:rsidP="008143D4">
            <w:pPr>
              <w:pStyle w:val="Heading7"/>
              <w:ind w:right="0"/>
              <w:jc w:val="left"/>
            </w:pPr>
            <w:r w:rsidRPr="00335F7A">
              <w:t>Живая масса в конце периода, кг</w:t>
            </w:r>
          </w:p>
        </w:tc>
        <w:tc>
          <w:tcPr>
            <w:tcW w:w="789" w:type="pct"/>
            <w:vAlign w:val="center"/>
          </w:tcPr>
          <w:p w:rsidR="00D863FA" w:rsidRPr="006739E7" w:rsidRDefault="00D863FA" w:rsidP="005A3E2F">
            <w:pPr>
              <w:pStyle w:val="Heading7"/>
              <w:ind w:right="0"/>
            </w:pPr>
            <w:r w:rsidRPr="006739E7">
              <w:t>42,2±2,02</w:t>
            </w:r>
            <w:r w:rsidRPr="006739E7">
              <w:rPr>
                <w:snapToGrid w:val="0"/>
                <w:vertAlign w:val="superscript"/>
              </w:rPr>
              <w:t>1)</w:t>
            </w:r>
          </w:p>
        </w:tc>
        <w:tc>
          <w:tcPr>
            <w:tcW w:w="893" w:type="pct"/>
            <w:vAlign w:val="center"/>
          </w:tcPr>
          <w:p w:rsidR="00D863FA" w:rsidRPr="006739E7" w:rsidRDefault="00D863FA" w:rsidP="005A3E2F">
            <w:pPr>
              <w:pStyle w:val="Heading7"/>
              <w:ind w:right="0"/>
            </w:pPr>
            <w:r w:rsidRPr="006739E7">
              <w:t>46,8±1,69</w:t>
            </w:r>
            <w:r w:rsidRPr="006739E7">
              <w:rPr>
                <w:snapToGrid w:val="0"/>
                <w:vertAlign w:val="superscript"/>
              </w:rPr>
              <w:t>1)</w:t>
            </w:r>
          </w:p>
        </w:tc>
        <w:tc>
          <w:tcPr>
            <w:tcW w:w="893" w:type="pct"/>
            <w:vAlign w:val="center"/>
          </w:tcPr>
          <w:p w:rsidR="00D863FA" w:rsidRPr="006739E7" w:rsidRDefault="00D863FA" w:rsidP="005A3E2F">
            <w:pPr>
              <w:pStyle w:val="Heading7"/>
              <w:ind w:right="0"/>
            </w:pPr>
            <w:r w:rsidRPr="006739E7">
              <w:t>46,5±1,62</w:t>
            </w:r>
            <w:r w:rsidRPr="006739E7">
              <w:rPr>
                <w:snapToGrid w:val="0"/>
                <w:vertAlign w:val="superscript"/>
              </w:rPr>
              <w:t>1)</w:t>
            </w:r>
          </w:p>
        </w:tc>
        <w:tc>
          <w:tcPr>
            <w:tcW w:w="892" w:type="pct"/>
            <w:vAlign w:val="center"/>
          </w:tcPr>
          <w:p w:rsidR="00D863FA" w:rsidRPr="006739E7" w:rsidRDefault="00D863FA" w:rsidP="005A3E2F">
            <w:pPr>
              <w:pStyle w:val="Heading7"/>
              <w:ind w:right="0"/>
            </w:pPr>
            <w:r w:rsidRPr="006739E7">
              <w:t>56,5±1,83</w:t>
            </w:r>
            <w:r w:rsidRPr="006739E7">
              <w:rPr>
                <w:snapToGrid w:val="0"/>
                <w:vertAlign w:val="superscript"/>
              </w:rPr>
              <w:t>1)</w:t>
            </w:r>
          </w:p>
        </w:tc>
      </w:tr>
      <w:tr w:rsidR="00D863FA" w:rsidRPr="00335F7A" w:rsidTr="00335F7A">
        <w:trPr>
          <w:trHeight w:val="20"/>
          <w:jc w:val="center"/>
        </w:trPr>
        <w:tc>
          <w:tcPr>
            <w:tcW w:w="1532" w:type="pct"/>
            <w:vAlign w:val="center"/>
          </w:tcPr>
          <w:p w:rsidR="00D863FA" w:rsidRPr="00335F7A" w:rsidRDefault="00D863FA" w:rsidP="008143D4">
            <w:pPr>
              <w:pStyle w:val="Heading7"/>
              <w:ind w:right="0"/>
              <w:jc w:val="left"/>
            </w:pPr>
            <w:r w:rsidRPr="00335F7A">
              <w:t>Прирост живой массы, кг</w:t>
            </w:r>
          </w:p>
        </w:tc>
        <w:tc>
          <w:tcPr>
            <w:tcW w:w="789" w:type="pct"/>
            <w:vAlign w:val="center"/>
          </w:tcPr>
          <w:p w:rsidR="00D863FA" w:rsidRPr="006739E7" w:rsidRDefault="00D863FA" w:rsidP="005A3E2F">
            <w:pPr>
              <w:pStyle w:val="Heading7"/>
              <w:ind w:right="0"/>
            </w:pPr>
            <w:r w:rsidRPr="006739E7">
              <w:t>22,2±2,05</w:t>
            </w:r>
            <w:r w:rsidRPr="006739E7">
              <w:rPr>
                <w:snapToGrid w:val="0"/>
                <w:vertAlign w:val="superscript"/>
              </w:rPr>
              <w:t>1)</w:t>
            </w:r>
          </w:p>
        </w:tc>
        <w:tc>
          <w:tcPr>
            <w:tcW w:w="893" w:type="pct"/>
            <w:vAlign w:val="center"/>
          </w:tcPr>
          <w:p w:rsidR="00D863FA" w:rsidRPr="006739E7" w:rsidRDefault="00D863FA" w:rsidP="005A3E2F">
            <w:pPr>
              <w:pStyle w:val="Heading7"/>
              <w:ind w:right="0"/>
            </w:pPr>
            <w:r w:rsidRPr="006739E7">
              <w:t>26,3±1,41</w:t>
            </w:r>
            <w:r w:rsidRPr="006739E7">
              <w:rPr>
                <w:snapToGrid w:val="0"/>
                <w:vertAlign w:val="superscript"/>
              </w:rPr>
              <w:t>1)</w:t>
            </w:r>
          </w:p>
        </w:tc>
        <w:tc>
          <w:tcPr>
            <w:tcW w:w="893" w:type="pct"/>
            <w:vAlign w:val="center"/>
          </w:tcPr>
          <w:p w:rsidR="00D863FA" w:rsidRPr="006739E7" w:rsidRDefault="00D863FA" w:rsidP="005A3E2F">
            <w:pPr>
              <w:pStyle w:val="Heading7"/>
              <w:ind w:right="0"/>
            </w:pPr>
            <w:r w:rsidRPr="006739E7">
              <w:t>22,2±1,06</w:t>
            </w:r>
            <w:r w:rsidRPr="006739E7">
              <w:rPr>
                <w:snapToGrid w:val="0"/>
                <w:vertAlign w:val="superscript"/>
              </w:rPr>
              <w:t>1)</w:t>
            </w:r>
          </w:p>
        </w:tc>
        <w:tc>
          <w:tcPr>
            <w:tcW w:w="892" w:type="pct"/>
            <w:vAlign w:val="center"/>
          </w:tcPr>
          <w:p w:rsidR="00D863FA" w:rsidRPr="006739E7" w:rsidRDefault="00D863FA" w:rsidP="005A3E2F">
            <w:pPr>
              <w:pStyle w:val="Heading7"/>
              <w:ind w:right="0"/>
            </w:pPr>
            <w:r w:rsidRPr="006739E7">
              <w:t>35,2±1,99</w:t>
            </w:r>
            <w:r w:rsidRPr="006739E7">
              <w:rPr>
                <w:snapToGrid w:val="0"/>
                <w:vertAlign w:val="superscript"/>
              </w:rPr>
              <w:t>1)</w:t>
            </w:r>
          </w:p>
        </w:tc>
      </w:tr>
      <w:tr w:rsidR="00D863FA" w:rsidRPr="00335F7A" w:rsidTr="00335F7A">
        <w:trPr>
          <w:trHeight w:val="20"/>
          <w:jc w:val="center"/>
        </w:trPr>
        <w:tc>
          <w:tcPr>
            <w:tcW w:w="1532" w:type="pct"/>
            <w:vAlign w:val="center"/>
          </w:tcPr>
          <w:p w:rsidR="00D863FA" w:rsidRPr="00335F7A" w:rsidRDefault="00D863FA" w:rsidP="008143D4">
            <w:pPr>
              <w:pStyle w:val="Heading7"/>
              <w:ind w:right="0"/>
              <w:jc w:val="left"/>
            </w:pPr>
            <w:r w:rsidRPr="00335F7A">
              <w:t>Среднесуточный пр</w:t>
            </w:r>
            <w:r w:rsidRPr="00335F7A">
              <w:t>и</w:t>
            </w:r>
            <w:r w:rsidRPr="00335F7A">
              <w:t>рост, г</w:t>
            </w:r>
          </w:p>
        </w:tc>
        <w:tc>
          <w:tcPr>
            <w:tcW w:w="789" w:type="pct"/>
            <w:vAlign w:val="center"/>
          </w:tcPr>
          <w:p w:rsidR="00D863FA" w:rsidRPr="006739E7" w:rsidRDefault="00D863FA" w:rsidP="005A3E2F">
            <w:pPr>
              <w:pStyle w:val="Heading7"/>
              <w:ind w:right="0"/>
            </w:pPr>
            <w:r w:rsidRPr="006739E7">
              <w:t>371±34</w:t>
            </w:r>
            <w:r w:rsidRPr="006739E7">
              <w:rPr>
                <w:snapToGrid w:val="0"/>
                <w:vertAlign w:val="superscript"/>
              </w:rPr>
              <w:t>1)</w:t>
            </w:r>
          </w:p>
        </w:tc>
        <w:tc>
          <w:tcPr>
            <w:tcW w:w="893" w:type="pct"/>
            <w:vAlign w:val="center"/>
          </w:tcPr>
          <w:p w:rsidR="00D863FA" w:rsidRPr="006739E7" w:rsidRDefault="00D863FA" w:rsidP="005A3E2F">
            <w:pPr>
              <w:pStyle w:val="Heading7"/>
              <w:ind w:right="0"/>
            </w:pPr>
            <w:r w:rsidRPr="006739E7">
              <w:t xml:space="preserve">417±22 </w:t>
            </w:r>
            <w:r w:rsidRPr="006739E7">
              <w:rPr>
                <w:snapToGrid w:val="0"/>
                <w:vertAlign w:val="superscript"/>
              </w:rPr>
              <w:t>1)</w:t>
            </w:r>
          </w:p>
        </w:tc>
        <w:tc>
          <w:tcPr>
            <w:tcW w:w="893" w:type="pct"/>
            <w:vAlign w:val="center"/>
          </w:tcPr>
          <w:p w:rsidR="00D863FA" w:rsidRPr="006739E7" w:rsidRDefault="00D863FA" w:rsidP="005A3E2F">
            <w:pPr>
              <w:pStyle w:val="Heading7"/>
              <w:ind w:right="0"/>
            </w:pPr>
            <w:r>
              <w:t>412±31</w:t>
            </w:r>
            <w:r w:rsidRPr="006739E7">
              <w:rPr>
                <w:snapToGrid w:val="0"/>
                <w:vertAlign w:val="superscript"/>
              </w:rPr>
              <w:t>1)</w:t>
            </w:r>
          </w:p>
        </w:tc>
        <w:tc>
          <w:tcPr>
            <w:tcW w:w="892" w:type="pct"/>
            <w:vAlign w:val="center"/>
          </w:tcPr>
          <w:p w:rsidR="00D863FA" w:rsidRPr="006739E7" w:rsidRDefault="00D863FA" w:rsidP="005A3E2F">
            <w:pPr>
              <w:pStyle w:val="Heading7"/>
              <w:ind w:right="0"/>
            </w:pPr>
            <w:r>
              <w:t>559±32</w:t>
            </w:r>
            <w:r w:rsidRPr="006739E7">
              <w:rPr>
                <w:snapToGrid w:val="0"/>
                <w:vertAlign w:val="superscript"/>
              </w:rPr>
              <w:t>1)</w:t>
            </w:r>
          </w:p>
        </w:tc>
      </w:tr>
      <w:tr w:rsidR="00D863FA" w:rsidRPr="00335F7A" w:rsidTr="00335F7A">
        <w:trPr>
          <w:trHeight w:val="20"/>
          <w:jc w:val="center"/>
        </w:trPr>
        <w:tc>
          <w:tcPr>
            <w:tcW w:w="1532" w:type="pct"/>
            <w:vAlign w:val="center"/>
          </w:tcPr>
          <w:p w:rsidR="00D863FA" w:rsidRPr="00335F7A" w:rsidRDefault="00D863FA" w:rsidP="008143D4">
            <w:pPr>
              <w:pStyle w:val="Heading7"/>
              <w:ind w:right="0"/>
              <w:jc w:val="left"/>
            </w:pPr>
            <w:r w:rsidRPr="00335F7A">
              <w:t>Расход корма, кг/ кг прироста</w:t>
            </w:r>
          </w:p>
        </w:tc>
        <w:tc>
          <w:tcPr>
            <w:tcW w:w="789" w:type="pct"/>
            <w:vAlign w:val="center"/>
          </w:tcPr>
          <w:p w:rsidR="00D863FA" w:rsidRPr="006739E7" w:rsidRDefault="00D863FA" w:rsidP="005A3E2F">
            <w:pPr>
              <w:pStyle w:val="Heading7"/>
              <w:ind w:right="0"/>
            </w:pPr>
            <w:r>
              <w:t>4,4±0,30</w:t>
            </w:r>
            <w:r w:rsidRPr="006739E7">
              <w:rPr>
                <w:snapToGrid w:val="0"/>
                <w:vertAlign w:val="superscript"/>
              </w:rPr>
              <w:t>1)</w:t>
            </w:r>
          </w:p>
        </w:tc>
        <w:tc>
          <w:tcPr>
            <w:tcW w:w="893" w:type="pct"/>
            <w:vAlign w:val="center"/>
          </w:tcPr>
          <w:p w:rsidR="00D863FA" w:rsidRPr="006739E7" w:rsidRDefault="00D863FA" w:rsidP="005A3E2F">
            <w:pPr>
              <w:pStyle w:val="Heading7"/>
              <w:ind w:right="0"/>
            </w:pPr>
            <w:r w:rsidRPr="006739E7">
              <w:t>4,4±0,18</w:t>
            </w:r>
            <w:r w:rsidRPr="006739E7">
              <w:rPr>
                <w:snapToGrid w:val="0"/>
                <w:vertAlign w:val="superscript"/>
              </w:rPr>
              <w:t>1)</w:t>
            </w:r>
          </w:p>
        </w:tc>
        <w:tc>
          <w:tcPr>
            <w:tcW w:w="893" w:type="pct"/>
            <w:vAlign w:val="center"/>
          </w:tcPr>
          <w:p w:rsidR="00D863FA" w:rsidRPr="006739E7" w:rsidRDefault="00D863FA" w:rsidP="005A3E2F">
            <w:pPr>
              <w:pStyle w:val="Heading7"/>
              <w:ind w:right="0"/>
            </w:pPr>
            <w:r>
              <w:t>4,2±0,27</w:t>
            </w:r>
            <w:r w:rsidRPr="006739E7">
              <w:rPr>
                <w:snapToGrid w:val="0"/>
                <w:vertAlign w:val="superscript"/>
              </w:rPr>
              <w:t>1)</w:t>
            </w:r>
          </w:p>
        </w:tc>
        <w:tc>
          <w:tcPr>
            <w:tcW w:w="892" w:type="pct"/>
            <w:vAlign w:val="center"/>
          </w:tcPr>
          <w:p w:rsidR="00D863FA" w:rsidRPr="006739E7" w:rsidRDefault="00D863FA" w:rsidP="005A3E2F">
            <w:pPr>
              <w:pStyle w:val="Heading7"/>
              <w:ind w:right="0"/>
            </w:pPr>
            <w:r w:rsidRPr="006739E7">
              <w:t xml:space="preserve">2,9±0,15 </w:t>
            </w:r>
            <w:r w:rsidRPr="006739E7">
              <w:rPr>
                <w:snapToGrid w:val="0"/>
                <w:vertAlign w:val="superscript"/>
              </w:rPr>
              <w:t>1)</w:t>
            </w:r>
          </w:p>
        </w:tc>
      </w:tr>
      <w:tr w:rsidR="00D863FA" w:rsidRPr="00335F7A" w:rsidTr="00335F7A">
        <w:trPr>
          <w:trHeight w:val="20"/>
          <w:jc w:val="center"/>
        </w:trPr>
        <w:tc>
          <w:tcPr>
            <w:tcW w:w="1532" w:type="pct"/>
            <w:vAlign w:val="center"/>
          </w:tcPr>
          <w:p w:rsidR="00D863FA" w:rsidRPr="00335F7A" w:rsidRDefault="00D863FA" w:rsidP="008143D4">
            <w:pPr>
              <w:pStyle w:val="Heading7"/>
              <w:ind w:right="0"/>
              <w:jc w:val="left"/>
            </w:pPr>
            <w:r w:rsidRPr="00335F7A">
              <w:t>Расход протеина, г/кг прироста</w:t>
            </w:r>
          </w:p>
        </w:tc>
        <w:tc>
          <w:tcPr>
            <w:tcW w:w="789" w:type="pct"/>
            <w:vAlign w:val="center"/>
          </w:tcPr>
          <w:p w:rsidR="00D863FA" w:rsidRPr="006739E7" w:rsidRDefault="00D863FA" w:rsidP="005A3E2F">
            <w:pPr>
              <w:pStyle w:val="Heading7"/>
              <w:ind w:right="0"/>
            </w:pPr>
            <w:r>
              <w:t>523±43,2</w:t>
            </w:r>
            <w:r w:rsidRPr="006739E7">
              <w:rPr>
                <w:snapToGrid w:val="0"/>
                <w:vertAlign w:val="superscript"/>
              </w:rPr>
              <w:t>1)</w:t>
            </w:r>
          </w:p>
        </w:tc>
        <w:tc>
          <w:tcPr>
            <w:tcW w:w="893" w:type="pct"/>
            <w:vAlign w:val="center"/>
          </w:tcPr>
          <w:p w:rsidR="00D863FA" w:rsidRPr="006739E7" w:rsidRDefault="00D863FA" w:rsidP="005A3E2F">
            <w:pPr>
              <w:pStyle w:val="Heading7"/>
              <w:ind w:right="0"/>
            </w:pPr>
            <w:r w:rsidRPr="006739E7">
              <w:t xml:space="preserve">505±31,5 </w:t>
            </w:r>
            <w:r w:rsidRPr="006739E7">
              <w:rPr>
                <w:snapToGrid w:val="0"/>
                <w:vertAlign w:val="superscript"/>
              </w:rPr>
              <w:t>1)</w:t>
            </w:r>
          </w:p>
        </w:tc>
        <w:tc>
          <w:tcPr>
            <w:tcW w:w="893" w:type="pct"/>
            <w:vAlign w:val="center"/>
          </w:tcPr>
          <w:p w:rsidR="00D863FA" w:rsidRPr="006739E7" w:rsidRDefault="00D863FA" w:rsidP="005A3E2F">
            <w:pPr>
              <w:pStyle w:val="Heading7"/>
              <w:ind w:right="0"/>
            </w:pPr>
            <w:r>
              <w:t>717±34,0</w:t>
            </w:r>
            <w:r w:rsidRPr="006739E7">
              <w:rPr>
                <w:snapToGrid w:val="0"/>
                <w:vertAlign w:val="superscript"/>
              </w:rPr>
              <w:t>1)</w:t>
            </w:r>
          </w:p>
        </w:tc>
        <w:tc>
          <w:tcPr>
            <w:tcW w:w="892" w:type="pct"/>
            <w:vAlign w:val="center"/>
          </w:tcPr>
          <w:p w:rsidR="00D863FA" w:rsidRPr="006739E7" w:rsidRDefault="00D863FA" w:rsidP="005A3E2F">
            <w:pPr>
              <w:pStyle w:val="Heading7"/>
              <w:ind w:right="0"/>
            </w:pPr>
            <w:r w:rsidRPr="006739E7">
              <w:t>343±25,3</w:t>
            </w:r>
            <w:r w:rsidRPr="006739E7">
              <w:rPr>
                <w:snapToGrid w:val="0"/>
                <w:vertAlign w:val="superscript"/>
              </w:rPr>
              <w:t>1)</w:t>
            </w:r>
          </w:p>
        </w:tc>
      </w:tr>
      <w:tr w:rsidR="00D863FA" w:rsidRPr="00335F7A" w:rsidTr="00335F7A">
        <w:trPr>
          <w:trHeight w:val="20"/>
          <w:jc w:val="center"/>
        </w:trPr>
        <w:tc>
          <w:tcPr>
            <w:tcW w:w="1532" w:type="pct"/>
            <w:vAlign w:val="center"/>
          </w:tcPr>
          <w:p w:rsidR="00D863FA" w:rsidRPr="00335F7A" w:rsidRDefault="00D863FA" w:rsidP="008143D4">
            <w:pPr>
              <w:pStyle w:val="Heading7"/>
              <w:ind w:right="0"/>
              <w:jc w:val="left"/>
            </w:pPr>
            <w:r w:rsidRPr="00335F7A">
              <w:t>Расход ОЭ, МДж/кг прироста</w:t>
            </w:r>
          </w:p>
        </w:tc>
        <w:tc>
          <w:tcPr>
            <w:tcW w:w="789" w:type="pct"/>
            <w:vAlign w:val="center"/>
          </w:tcPr>
          <w:p w:rsidR="00D863FA" w:rsidRPr="006739E7" w:rsidRDefault="00D863FA" w:rsidP="005A3E2F">
            <w:pPr>
              <w:pStyle w:val="Heading7"/>
              <w:ind w:right="0"/>
            </w:pPr>
            <w:r w:rsidRPr="006739E7">
              <w:t>54,6±3,90</w:t>
            </w:r>
            <w:r w:rsidRPr="006739E7">
              <w:rPr>
                <w:snapToGrid w:val="0"/>
                <w:vertAlign w:val="superscript"/>
              </w:rPr>
              <w:t>1)</w:t>
            </w:r>
          </w:p>
        </w:tc>
        <w:tc>
          <w:tcPr>
            <w:tcW w:w="893" w:type="pct"/>
            <w:vAlign w:val="center"/>
          </w:tcPr>
          <w:p w:rsidR="00D863FA" w:rsidRPr="006739E7" w:rsidRDefault="00D863FA" w:rsidP="005A3E2F">
            <w:pPr>
              <w:pStyle w:val="Heading7"/>
              <w:ind w:right="0"/>
            </w:pPr>
            <w:r w:rsidRPr="006739E7">
              <w:t>56,7±2,11</w:t>
            </w:r>
            <w:r w:rsidRPr="006739E7">
              <w:rPr>
                <w:snapToGrid w:val="0"/>
                <w:vertAlign w:val="superscript"/>
              </w:rPr>
              <w:t>1)</w:t>
            </w:r>
          </w:p>
        </w:tc>
        <w:tc>
          <w:tcPr>
            <w:tcW w:w="893" w:type="pct"/>
            <w:vAlign w:val="center"/>
          </w:tcPr>
          <w:p w:rsidR="00D863FA" w:rsidRPr="006739E7" w:rsidRDefault="00D863FA" w:rsidP="005A3E2F">
            <w:pPr>
              <w:pStyle w:val="Heading7"/>
              <w:ind w:right="0"/>
            </w:pPr>
            <w:r w:rsidRPr="006739E7">
              <w:t>52,1±2,96</w:t>
            </w:r>
            <w:r w:rsidRPr="006739E7">
              <w:rPr>
                <w:snapToGrid w:val="0"/>
                <w:vertAlign w:val="superscript"/>
              </w:rPr>
              <w:t>1)</w:t>
            </w:r>
          </w:p>
        </w:tc>
        <w:tc>
          <w:tcPr>
            <w:tcW w:w="892" w:type="pct"/>
            <w:vAlign w:val="center"/>
          </w:tcPr>
          <w:p w:rsidR="00D863FA" w:rsidRPr="006739E7" w:rsidRDefault="00D863FA" w:rsidP="005A3E2F">
            <w:pPr>
              <w:pStyle w:val="Heading7"/>
              <w:ind w:right="0"/>
            </w:pPr>
            <w:r w:rsidRPr="006739E7">
              <w:t>42,5±2,02</w:t>
            </w:r>
            <w:r w:rsidRPr="006739E7">
              <w:rPr>
                <w:snapToGrid w:val="0"/>
                <w:vertAlign w:val="superscript"/>
              </w:rPr>
              <w:t>1)</w:t>
            </w:r>
          </w:p>
        </w:tc>
      </w:tr>
    </w:tbl>
    <w:p w:rsidR="00D863FA" w:rsidRDefault="00D863FA" w:rsidP="005A3E2F">
      <w:pPr>
        <w:pStyle w:val="Title"/>
        <w:ind w:right="0"/>
        <w:rPr>
          <w:snapToGrid w:val="0"/>
          <w:sz w:val="16"/>
          <w:szCs w:val="20"/>
        </w:rPr>
      </w:pPr>
    </w:p>
    <w:p w:rsidR="00D863FA" w:rsidRPr="00335F7A" w:rsidRDefault="00D863FA" w:rsidP="005A3E2F">
      <w:pPr>
        <w:pStyle w:val="Title"/>
        <w:ind w:right="0"/>
        <w:rPr>
          <w:sz w:val="16"/>
          <w:szCs w:val="20"/>
        </w:rPr>
      </w:pPr>
      <w:r w:rsidRPr="00335F7A">
        <w:rPr>
          <w:snapToGrid w:val="0"/>
          <w:sz w:val="16"/>
          <w:szCs w:val="20"/>
        </w:rPr>
        <w:t xml:space="preserve">Здесь и далее </w:t>
      </w:r>
      <w:r w:rsidRPr="00335F7A">
        <w:rPr>
          <w:snapToGrid w:val="0"/>
          <w:sz w:val="16"/>
          <w:szCs w:val="20"/>
          <w:vertAlign w:val="superscript"/>
        </w:rPr>
        <w:t xml:space="preserve">1) </w:t>
      </w:r>
      <w:r>
        <w:rPr>
          <w:sz w:val="16"/>
          <w:szCs w:val="20"/>
        </w:rPr>
        <w:t>Р&lt;0,05–</w:t>
      </w:r>
      <w:r w:rsidRPr="00335F7A">
        <w:rPr>
          <w:sz w:val="16"/>
          <w:szCs w:val="20"/>
        </w:rPr>
        <w:t>0,001</w:t>
      </w:r>
      <w:r>
        <w:rPr>
          <w:sz w:val="16"/>
          <w:szCs w:val="20"/>
        </w:rPr>
        <w:t>.</w:t>
      </w:r>
    </w:p>
    <w:p w:rsidR="00D863FA" w:rsidRPr="00ED0DF6" w:rsidRDefault="00D863FA" w:rsidP="005A3E2F">
      <w:pPr>
        <w:pStyle w:val="Title"/>
        <w:ind w:right="0"/>
        <w:rPr>
          <w:sz w:val="16"/>
          <w:szCs w:val="20"/>
        </w:rPr>
      </w:pPr>
    </w:p>
    <w:p w:rsidR="00D863FA" w:rsidRDefault="00D863FA" w:rsidP="005A3E2F">
      <w:pPr>
        <w:pStyle w:val="Title"/>
        <w:ind w:right="0"/>
        <w:rPr>
          <w:sz w:val="20"/>
          <w:szCs w:val="20"/>
        </w:rPr>
      </w:pPr>
      <w:r w:rsidRPr="002A6CAE">
        <w:rPr>
          <w:sz w:val="20"/>
          <w:szCs w:val="20"/>
        </w:rPr>
        <w:t>Исследование состава туши показало, что в группе с предлагаемой добавкой</w:t>
      </w:r>
      <w:r w:rsidRPr="002A6CAE">
        <w:rPr>
          <w:b/>
          <w:i/>
          <w:sz w:val="20"/>
          <w:szCs w:val="20"/>
        </w:rPr>
        <w:t xml:space="preserve"> </w:t>
      </w:r>
      <w:r w:rsidRPr="002A6CAE">
        <w:rPr>
          <w:sz w:val="20"/>
          <w:szCs w:val="20"/>
        </w:rPr>
        <w:t>по сравнению с животными контрольных групп больше в</w:t>
      </w:r>
      <w:r w:rsidRPr="002A6CAE">
        <w:rPr>
          <w:sz w:val="20"/>
          <w:szCs w:val="20"/>
        </w:rPr>
        <w:t>ы</w:t>
      </w:r>
      <w:r w:rsidRPr="002A6CAE">
        <w:rPr>
          <w:sz w:val="20"/>
          <w:szCs w:val="20"/>
        </w:rPr>
        <w:t>ход мякоти, выше индексы постности и мясности при заметном сн</w:t>
      </w:r>
      <w:r w:rsidRPr="002A6CAE">
        <w:rPr>
          <w:sz w:val="20"/>
          <w:szCs w:val="20"/>
        </w:rPr>
        <w:t>и</w:t>
      </w:r>
      <w:r w:rsidRPr="002A6CAE">
        <w:rPr>
          <w:sz w:val="20"/>
          <w:szCs w:val="20"/>
        </w:rPr>
        <w:t>жении выхода подкожной жировой ткани и внутреннего жира. Эти данные свидетельствуют о лучших мясных и убойных качествах пор</w:t>
      </w:r>
      <w:r w:rsidRPr="002A6CAE">
        <w:rPr>
          <w:sz w:val="20"/>
          <w:szCs w:val="20"/>
        </w:rPr>
        <w:t>о</w:t>
      </w:r>
      <w:r w:rsidRPr="002A6CAE">
        <w:rPr>
          <w:sz w:val="20"/>
          <w:szCs w:val="20"/>
        </w:rPr>
        <w:t xml:space="preserve">сят, получавших предлагаемую добавку </w:t>
      </w:r>
      <w:r>
        <w:rPr>
          <w:sz w:val="20"/>
          <w:szCs w:val="20"/>
        </w:rPr>
        <w:t>(табл.</w:t>
      </w:r>
      <w:r w:rsidRPr="002A6CAE">
        <w:rPr>
          <w:sz w:val="20"/>
          <w:szCs w:val="20"/>
        </w:rPr>
        <w:t xml:space="preserve"> 2). </w:t>
      </w:r>
    </w:p>
    <w:p w:rsidR="00D863FA" w:rsidRDefault="00D863FA" w:rsidP="005A3E2F">
      <w:pPr>
        <w:pStyle w:val="Title"/>
        <w:ind w:right="0"/>
        <w:rPr>
          <w:sz w:val="20"/>
          <w:szCs w:val="20"/>
        </w:rPr>
      </w:pPr>
      <w:r w:rsidRPr="002A6CAE">
        <w:rPr>
          <w:sz w:val="20"/>
          <w:szCs w:val="20"/>
        </w:rPr>
        <w:t>Не менее важной качественной характеристикой мясной проду</w:t>
      </w:r>
      <w:r w:rsidRPr="002A6CAE">
        <w:rPr>
          <w:sz w:val="20"/>
          <w:szCs w:val="20"/>
        </w:rPr>
        <w:t>к</w:t>
      </w:r>
      <w:r w:rsidRPr="002A6CAE">
        <w:rPr>
          <w:sz w:val="20"/>
          <w:szCs w:val="20"/>
        </w:rPr>
        <w:t>тивности является химический состав мышц и, в частности, содерж</w:t>
      </w:r>
      <w:r w:rsidRPr="002A6CAE">
        <w:rPr>
          <w:sz w:val="20"/>
          <w:szCs w:val="20"/>
        </w:rPr>
        <w:t>а</w:t>
      </w:r>
      <w:r w:rsidRPr="002A6CAE">
        <w:rPr>
          <w:sz w:val="20"/>
          <w:szCs w:val="20"/>
        </w:rPr>
        <w:t xml:space="preserve">ние липидов, белков. </w:t>
      </w:r>
      <w:r>
        <w:rPr>
          <w:sz w:val="20"/>
          <w:szCs w:val="20"/>
        </w:rPr>
        <w:t>Р</w:t>
      </w:r>
      <w:r w:rsidRPr="002A6CAE">
        <w:rPr>
          <w:sz w:val="20"/>
          <w:szCs w:val="20"/>
        </w:rPr>
        <w:t xml:space="preserve">езультаты </w:t>
      </w:r>
      <w:r>
        <w:rPr>
          <w:sz w:val="20"/>
          <w:szCs w:val="20"/>
        </w:rPr>
        <w:t xml:space="preserve">исследований </w:t>
      </w:r>
      <w:r w:rsidRPr="002A6CAE">
        <w:rPr>
          <w:sz w:val="20"/>
          <w:szCs w:val="20"/>
        </w:rPr>
        <w:t>показали, прежде вс</w:t>
      </w:r>
      <w:r w:rsidRPr="002A6CAE">
        <w:rPr>
          <w:sz w:val="20"/>
          <w:szCs w:val="20"/>
        </w:rPr>
        <w:t>е</w:t>
      </w:r>
      <w:r w:rsidRPr="002A6CAE">
        <w:rPr>
          <w:sz w:val="20"/>
          <w:szCs w:val="20"/>
        </w:rPr>
        <w:t>го, высокое содержание и более интенсивное отложение белков в мышцах у поросят, получавших рацион с предлагаемой добавкой</w:t>
      </w:r>
      <w:r>
        <w:rPr>
          <w:sz w:val="20"/>
          <w:szCs w:val="20"/>
        </w:rPr>
        <w:t>,</w:t>
      </w:r>
      <w:r w:rsidRPr="002A6CAE">
        <w:rPr>
          <w:sz w:val="20"/>
          <w:szCs w:val="20"/>
        </w:rPr>
        <w:t xml:space="preserve"> по сравнению с контролем. Напротив, у животных контрольных групп имело место повышенное отложение липидов в гомогенате мышц. </w:t>
      </w:r>
    </w:p>
    <w:p w:rsidR="00D863FA" w:rsidRPr="00335F7A" w:rsidRDefault="00D863FA" w:rsidP="005A3E2F">
      <w:pPr>
        <w:pStyle w:val="Title"/>
        <w:ind w:right="0" w:firstLine="0"/>
        <w:jc w:val="center"/>
        <w:rPr>
          <w:b/>
          <w:bCs/>
          <w:sz w:val="16"/>
          <w:szCs w:val="20"/>
        </w:rPr>
      </w:pPr>
      <w:r w:rsidRPr="00335F7A">
        <w:rPr>
          <w:bCs/>
          <w:sz w:val="16"/>
          <w:szCs w:val="20"/>
        </w:rPr>
        <w:t>Т</w:t>
      </w:r>
      <w:r>
        <w:rPr>
          <w:bCs/>
          <w:sz w:val="16"/>
          <w:szCs w:val="20"/>
        </w:rPr>
        <w:t xml:space="preserve"> </w:t>
      </w:r>
      <w:r w:rsidRPr="00335F7A">
        <w:rPr>
          <w:bCs/>
          <w:sz w:val="16"/>
          <w:szCs w:val="20"/>
        </w:rPr>
        <w:t>а</w:t>
      </w:r>
      <w:r>
        <w:rPr>
          <w:bCs/>
          <w:sz w:val="16"/>
          <w:szCs w:val="20"/>
        </w:rPr>
        <w:t xml:space="preserve"> </w:t>
      </w:r>
      <w:r w:rsidRPr="00335F7A">
        <w:rPr>
          <w:bCs/>
          <w:sz w:val="16"/>
          <w:szCs w:val="20"/>
        </w:rPr>
        <w:t>б</w:t>
      </w:r>
      <w:r>
        <w:rPr>
          <w:bCs/>
          <w:sz w:val="16"/>
          <w:szCs w:val="20"/>
        </w:rPr>
        <w:t xml:space="preserve"> </w:t>
      </w:r>
      <w:r w:rsidRPr="00335F7A">
        <w:rPr>
          <w:bCs/>
          <w:sz w:val="16"/>
          <w:szCs w:val="20"/>
        </w:rPr>
        <w:t>л</w:t>
      </w:r>
      <w:r>
        <w:rPr>
          <w:bCs/>
          <w:sz w:val="16"/>
          <w:szCs w:val="20"/>
        </w:rPr>
        <w:t xml:space="preserve"> </w:t>
      </w:r>
      <w:r w:rsidRPr="00335F7A">
        <w:rPr>
          <w:bCs/>
          <w:sz w:val="16"/>
          <w:szCs w:val="20"/>
        </w:rPr>
        <w:t>и</w:t>
      </w:r>
      <w:r>
        <w:rPr>
          <w:bCs/>
          <w:sz w:val="16"/>
          <w:szCs w:val="20"/>
        </w:rPr>
        <w:t xml:space="preserve"> </w:t>
      </w:r>
      <w:r w:rsidRPr="00335F7A">
        <w:rPr>
          <w:bCs/>
          <w:sz w:val="16"/>
          <w:szCs w:val="20"/>
        </w:rPr>
        <w:t>ц</w:t>
      </w:r>
      <w:r>
        <w:rPr>
          <w:bCs/>
          <w:sz w:val="16"/>
          <w:szCs w:val="20"/>
        </w:rPr>
        <w:t xml:space="preserve"> </w:t>
      </w:r>
      <w:r w:rsidRPr="00335F7A">
        <w:rPr>
          <w:bCs/>
          <w:sz w:val="16"/>
          <w:szCs w:val="20"/>
        </w:rPr>
        <w:t>а</w:t>
      </w:r>
      <w:r>
        <w:rPr>
          <w:bCs/>
          <w:sz w:val="16"/>
          <w:szCs w:val="20"/>
        </w:rPr>
        <w:t xml:space="preserve"> </w:t>
      </w:r>
      <w:r w:rsidRPr="00335F7A">
        <w:rPr>
          <w:bCs/>
          <w:sz w:val="16"/>
          <w:szCs w:val="20"/>
        </w:rPr>
        <w:t xml:space="preserve"> 2</w:t>
      </w:r>
      <w:r>
        <w:rPr>
          <w:bCs/>
          <w:sz w:val="16"/>
          <w:szCs w:val="20"/>
        </w:rPr>
        <w:t>.</w:t>
      </w:r>
      <w:r w:rsidRPr="00335F7A">
        <w:rPr>
          <w:bCs/>
          <w:sz w:val="16"/>
          <w:szCs w:val="20"/>
        </w:rPr>
        <w:t xml:space="preserve"> </w:t>
      </w:r>
      <w:r w:rsidRPr="00335F7A">
        <w:rPr>
          <w:b/>
          <w:bCs/>
          <w:sz w:val="16"/>
          <w:szCs w:val="20"/>
        </w:rPr>
        <w:t>Результаты контрольного убоя поросят 115</w:t>
      </w:r>
      <w:r>
        <w:rPr>
          <w:b/>
          <w:bCs/>
          <w:sz w:val="16"/>
          <w:szCs w:val="20"/>
        </w:rPr>
        <w:t>–</w:t>
      </w:r>
      <w:r w:rsidRPr="00335F7A">
        <w:rPr>
          <w:b/>
          <w:bCs/>
          <w:sz w:val="16"/>
          <w:szCs w:val="20"/>
        </w:rPr>
        <w:t>120-суточного возраста</w:t>
      </w:r>
    </w:p>
    <w:p w:rsidR="00D863FA" w:rsidRPr="002A6CAE" w:rsidRDefault="00D863FA" w:rsidP="005A3E2F">
      <w:pPr>
        <w:pStyle w:val="Title"/>
        <w:ind w:right="0"/>
        <w:rPr>
          <w:bCs/>
          <w:sz w:val="20"/>
          <w:szCs w:val="20"/>
        </w:rPr>
      </w:pPr>
    </w:p>
    <w:tbl>
      <w:tblPr>
        <w:tblpPr w:leftFromText="180" w:rightFromText="180" w:vertAnchor="text" w:horzAnchor="margin" w:tblpXSpec="center" w:tblpY="7"/>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tblPr>
      <w:tblGrid>
        <w:gridCol w:w="1641"/>
        <w:gridCol w:w="1119"/>
        <w:gridCol w:w="1121"/>
        <w:gridCol w:w="1121"/>
        <w:gridCol w:w="1122"/>
      </w:tblGrid>
      <w:tr w:rsidR="00D863FA" w:rsidRPr="00335F7A" w:rsidTr="00335F7A">
        <w:trPr>
          <w:trHeight w:val="20"/>
          <w:jc w:val="center"/>
        </w:trPr>
        <w:tc>
          <w:tcPr>
            <w:tcW w:w="1340" w:type="pct"/>
            <w:vMerge w:val="restart"/>
            <w:vAlign w:val="center"/>
          </w:tcPr>
          <w:p w:rsidR="00D863FA" w:rsidRPr="00335F7A" w:rsidRDefault="00D863FA" w:rsidP="005A3E2F">
            <w:pPr>
              <w:pStyle w:val="Heading7"/>
              <w:ind w:right="0"/>
            </w:pPr>
            <w:r w:rsidRPr="00335F7A">
              <w:t>Показатели</w:t>
            </w:r>
          </w:p>
        </w:tc>
        <w:tc>
          <w:tcPr>
            <w:tcW w:w="3660" w:type="pct"/>
            <w:gridSpan w:val="4"/>
            <w:vAlign w:val="center"/>
          </w:tcPr>
          <w:p w:rsidR="00D863FA" w:rsidRPr="00335F7A" w:rsidRDefault="00D863FA" w:rsidP="005A3E2F">
            <w:pPr>
              <w:pStyle w:val="Heading7"/>
              <w:ind w:right="0"/>
            </w:pPr>
            <w:r w:rsidRPr="00335F7A">
              <w:t>Группы</w:t>
            </w:r>
          </w:p>
        </w:tc>
      </w:tr>
      <w:tr w:rsidR="00D863FA" w:rsidRPr="00335F7A" w:rsidTr="00335F7A">
        <w:trPr>
          <w:trHeight w:val="20"/>
          <w:jc w:val="center"/>
        </w:trPr>
        <w:tc>
          <w:tcPr>
            <w:tcW w:w="1340" w:type="pct"/>
            <w:vMerge/>
            <w:vAlign w:val="center"/>
          </w:tcPr>
          <w:p w:rsidR="00D863FA" w:rsidRPr="00335F7A" w:rsidRDefault="00D863FA" w:rsidP="005A3E2F">
            <w:pPr>
              <w:pStyle w:val="Heading7"/>
              <w:ind w:right="0"/>
            </w:pPr>
          </w:p>
        </w:tc>
        <w:tc>
          <w:tcPr>
            <w:tcW w:w="914" w:type="pct"/>
            <w:vAlign w:val="center"/>
          </w:tcPr>
          <w:p w:rsidR="00D863FA" w:rsidRPr="0010414B" w:rsidRDefault="00D863FA" w:rsidP="005A3E2F">
            <w:pPr>
              <w:pStyle w:val="Heading7"/>
              <w:ind w:right="0"/>
              <w:rPr>
                <w:snapToGrid w:val="0"/>
              </w:rPr>
            </w:pPr>
            <w:r>
              <w:rPr>
                <w:snapToGrid w:val="0"/>
              </w:rPr>
              <w:t>1-я</w:t>
            </w:r>
          </w:p>
          <w:p w:rsidR="00D863FA" w:rsidRPr="00335F7A" w:rsidRDefault="00D863FA" w:rsidP="005A3E2F">
            <w:pPr>
              <w:pStyle w:val="Heading7"/>
              <w:ind w:right="0"/>
              <w:rPr>
                <w:snapToGrid w:val="0"/>
              </w:rPr>
            </w:pPr>
            <w:r w:rsidRPr="00335F7A">
              <w:rPr>
                <w:snapToGrid w:val="0"/>
              </w:rPr>
              <w:t>(контроль)</w:t>
            </w:r>
          </w:p>
        </w:tc>
        <w:tc>
          <w:tcPr>
            <w:tcW w:w="915" w:type="pct"/>
            <w:vAlign w:val="center"/>
          </w:tcPr>
          <w:p w:rsidR="00D863FA" w:rsidRPr="0010414B" w:rsidRDefault="00D863FA" w:rsidP="005A3E2F">
            <w:pPr>
              <w:pStyle w:val="Heading7"/>
              <w:ind w:right="0"/>
              <w:rPr>
                <w:snapToGrid w:val="0"/>
              </w:rPr>
            </w:pPr>
            <w:r>
              <w:rPr>
                <w:snapToGrid w:val="0"/>
              </w:rPr>
              <w:t>2-я</w:t>
            </w:r>
          </w:p>
          <w:p w:rsidR="00D863FA" w:rsidRPr="00335F7A" w:rsidRDefault="00D863FA" w:rsidP="005A3E2F">
            <w:pPr>
              <w:pStyle w:val="Heading7"/>
              <w:ind w:right="0"/>
              <w:rPr>
                <w:snapToGrid w:val="0"/>
              </w:rPr>
            </w:pPr>
            <w:r w:rsidRPr="00335F7A">
              <w:rPr>
                <w:snapToGrid w:val="0"/>
              </w:rPr>
              <w:t>(контроль)</w:t>
            </w:r>
          </w:p>
        </w:tc>
        <w:tc>
          <w:tcPr>
            <w:tcW w:w="915" w:type="pct"/>
            <w:vAlign w:val="center"/>
          </w:tcPr>
          <w:p w:rsidR="00D863FA" w:rsidRPr="0010414B" w:rsidRDefault="00D863FA" w:rsidP="005A3E2F">
            <w:pPr>
              <w:pStyle w:val="Heading7"/>
              <w:ind w:right="0"/>
            </w:pPr>
            <w:r>
              <w:t>3-я</w:t>
            </w:r>
          </w:p>
          <w:p w:rsidR="00D863FA" w:rsidRPr="00335F7A" w:rsidRDefault="00D863FA" w:rsidP="005A3E2F">
            <w:pPr>
              <w:pStyle w:val="Heading7"/>
              <w:ind w:right="0"/>
            </w:pPr>
            <w:r w:rsidRPr="00335F7A">
              <w:t>(контроль)</w:t>
            </w:r>
          </w:p>
        </w:tc>
        <w:tc>
          <w:tcPr>
            <w:tcW w:w="915" w:type="pct"/>
            <w:vAlign w:val="center"/>
          </w:tcPr>
          <w:p w:rsidR="00D863FA" w:rsidRPr="00335F7A" w:rsidRDefault="00D863FA" w:rsidP="005A3E2F">
            <w:pPr>
              <w:pStyle w:val="Heading7"/>
              <w:ind w:right="0"/>
              <w:rPr>
                <w:lang w:val="en-US"/>
              </w:rPr>
            </w:pPr>
            <w:r w:rsidRPr="00335F7A">
              <w:t>опыт</w:t>
            </w:r>
            <w:r>
              <w:t>ная</w:t>
            </w:r>
          </w:p>
          <w:p w:rsidR="00D863FA" w:rsidRPr="00335F7A" w:rsidRDefault="00D863FA" w:rsidP="005A3E2F">
            <w:pPr>
              <w:pStyle w:val="Heading7"/>
              <w:ind w:right="0"/>
            </w:pPr>
            <w:r w:rsidRPr="00335F7A">
              <w:t>(добавка)</w:t>
            </w:r>
          </w:p>
        </w:tc>
      </w:tr>
      <w:tr w:rsidR="00D863FA" w:rsidRPr="00335F7A" w:rsidTr="00335F7A">
        <w:trPr>
          <w:trHeight w:val="20"/>
          <w:jc w:val="center"/>
        </w:trPr>
        <w:tc>
          <w:tcPr>
            <w:tcW w:w="1340" w:type="pct"/>
            <w:vAlign w:val="center"/>
          </w:tcPr>
          <w:p w:rsidR="00D863FA" w:rsidRPr="00335F7A" w:rsidRDefault="00D863FA" w:rsidP="008143D4">
            <w:pPr>
              <w:pStyle w:val="Heading7"/>
              <w:ind w:right="0"/>
              <w:jc w:val="left"/>
            </w:pPr>
            <w:r w:rsidRPr="00335F7A">
              <w:t>Выход в туше,</w:t>
            </w:r>
            <w:r>
              <w:t> %</w:t>
            </w:r>
            <w:r w:rsidRPr="00335F7A">
              <w:t>:</w:t>
            </w:r>
          </w:p>
          <w:p w:rsidR="00D863FA" w:rsidRPr="00335F7A" w:rsidRDefault="00D863FA" w:rsidP="008143D4">
            <w:pPr>
              <w:pStyle w:val="Heading7"/>
              <w:ind w:left="140" w:right="0"/>
              <w:jc w:val="left"/>
            </w:pPr>
            <w:r w:rsidRPr="00335F7A">
              <w:t>мышечной ткани</w:t>
            </w:r>
          </w:p>
        </w:tc>
        <w:tc>
          <w:tcPr>
            <w:tcW w:w="914" w:type="pct"/>
            <w:vAlign w:val="center"/>
          </w:tcPr>
          <w:p w:rsidR="00D863FA" w:rsidRPr="0010414B" w:rsidRDefault="00D863FA" w:rsidP="005A3E2F">
            <w:pPr>
              <w:pStyle w:val="Heading7"/>
              <w:ind w:right="0"/>
              <w:rPr>
                <w:snapToGrid w:val="0"/>
              </w:rPr>
            </w:pPr>
          </w:p>
          <w:p w:rsidR="00D863FA" w:rsidRPr="0010414B" w:rsidRDefault="00D863FA" w:rsidP="005A3E2F">
            <w:pPr>
              <w:pStyle w:val="Heading7"/>
              <w:ind w:right="0"/>
            </w:pPr>
            <w:r w:rsidRPr="0010414B">
              <w:rPr>
                <w:snapToGrid w:val="0"/>
              </w:rPr>
              <w:t>57,6</w:t>
            </w:r>
            <w:r w:rsidRPr="0010414B">
              <w:sym w:font="Symbol" w:char="F0B1"/>
            </w:r>
            <w:r>
              <w:t>1,50</w:t>
            </w:r>
            <w:r w:rsidRPr="0010414B">
              <w:rPr>
                <w:snapToGrid w:val="0"/>
                <w:vertAlign w:val="superscript"/>
              </w:rPr>
              <w:t>1)</w:t>
            </w:r>
          </w:p>
        </w:tc>
        <w:tc>
          <w:tcPr>
            <w:tcW w:w="915" w:type="pct"/>
            <w:vAlign w:val="center"/>
          </w:tcPr>
          <w:p w:rsidR="00D863FA" w:rsidRPr="0010414B" w:rsidRDefault="00D863FA" w:rsidP="005A3E2F">
            <w:pPr>
              <w:pStyle w:val="Heading7"/>
              <w:ind w:right="0"/>
            </w:pPr>
          </w:p>
          <w:p w:rsidR="00D863FA" w:rsidRPr="0010414B" w:rsidRDefault="00D863FA" w:rsidP="005A3E2F">
            <w:pPr>
              <w:pStyle w:val="Heading7"/>
              <w:ind w:right="0"/>
            </w:pPr>
            <w:r w:rsidRPr="0010414B">
              <w:rPr>
                <w:snapToGrid w:val="0"/>
              </w:rPr>
              <w:t>61,8</w:t>
            </w:r>
            <w:r w:rsidRPr="0010414B">
              <w:sym w:font="Symbol" w:char="F0B1"/>
            </w:r>
            <w:r>
              <w:t>0,78</w:t>
            </w:r>
            <w:r w:rsidRPr="0010414B">
              <w:rPr>
                <w:snapToGrid w:val="0"/>
                <w:vertAlign w:val="superscript"/>
              </w:rPr>
              <w:t>1)</w:t>
            </w:r>
          </w:p>
        </w:tc>
        <w:tc>
          <w:tcPr>
            <w:tcW w:w="915" w:type="pct"/>
            <w:vAlign w:val="center"/>
          </w:tcPr>
          <w:p w:rsidR="00D863FA" w:rsidRPr="0010414B" w:rsidRDefault="00D863FA" w:rsidP="005A3E2F">
            <w:pPr>
              <w:pStyle w:val="Heading7"/>
              <w:ind w:right="0"/>
            </w:pPr>
          </w:p>
          <w:p w:rsidR="00D863FA" w:rsidRPr="0010414B" w:rsidRDefault="00D863FA" w:rsidP="005A3E2F">
            <w:pPr>
              <w:pStyle w:val="Heading7"/>
              <w:ind w:right="0"/>
            </w:pPr>
            <w:r>
              <w:t>60,4±1,34</w:t>
            </w:r>
            <w:r w:rsidRPr="0010414B">
              <w:rPr>
                <w:snapToGrid w:val="0"/>
                <w:vertAlign w:val="superscript"/>
              </w:rPr>
              <w:t>1)</w:t>
            </w:r>
          </w:p>
        </w:tc>
        <w:tc>
          <w:tcPr>
            <w:tcW w:w="915" w:type="pct"/>
            <w:vAlign w:val="center"/>
          </w:tcPr>
          <w:p w:rsidR="00D863FA" w:rsidRPr="0010414B" w:rsidRDefault="00D863FA" w:rsidP="005A3E2F">
            <w:pPr>
              <w:pStyle w:val="Heading7"/>
              <w:ind w:right="0"/>
            </w:pPr>
          </w:p>
          <w:p w:rsidR="00D863FA" w:rsidRPr="0010414B" w:rsidRDefault="00D863FA" w:rsidP="005A3E2F">
            <w:pPr>
              <w:pStyle w:val="Heading7"/>
              <w:ind w:right="0"/>
            </w:pPr>
            <w:r w:rsidRPr="0010414B">
              <w:rPr>
                <w:snapToGrid w:val="0"/>
              </w:rPr>
              <w:t>65,2</w:t>
            </w:r>
            <w:r w:rsidRPr="0010414B">
              <w:sym w:font="Symbol" w:char="F0B1"/>
            </w:r>
            <w:r>
              <w:t>1,47</w:t>
            </w:r>
            <w:r w:rsidRPr="0010414B">
              <w:rPr>
                <w:snapToGrid w:val="0"/>
                <w:vertAlign w:val="superscript"/>
              </w:rPr>
              <w:t>1)</w:t>
            </w:r>
          </w:p>
        </w:tc>
      </w:tr>
      <w:tr w:rsidR="00D863FA" w:rsidRPr="00335F7A" w:rsidTr="00335F7A">
        <w:trPr>
          <w:trHeight w:val="20"/>
          <w:jc w:val="center"/>
        </w:trPr>
        <w:tc>
          <w:tcPr>
            <w:tcW w:w="1340" w:type="pct"/>
            <w:vAlign w:val="center"/>
          </w:tcPr>
          <w:p w:rsidR="00D863FA" w:rsidRPr="00335F7A" w:rsidRDefault="00D863FA" w:rsidP="008143D4">
            <w:pPr>
              <w:pStyle w:val="Heading7"/>
              <w:ind w:left="140" w:right="0"/>
              <w:jc w:val="left"/>
            </w:pPr>
            <w:r w:rsidRPr="00335F7A">
              <w:t>жировой ткани</w:t>
            </w:r>
          </w:p>
        </w:tc>
        <w:tc>
          <w:tcPr>
            <w:tcW w:w="914" w:type="pct"/>
            <w:vAlign w:val="center"/>
          </w:tcPr>
          <w:p w:rsidR="00D863FA" w:rsidRPr="0010414B" w:rsidRDefault="00D863FA" w:rsidP="005A3E2F">
            <w:pPr>
              <w:pStyle w:val="Heading7"/>
              <w:ind w:right="0"/>
            </w:pPr>
            <w:r w:rsidRPr="0010414B">
              <w:rPr>
                <w:snapToGrid w:val="0"/>
              </w:rPr>
              <w:t>22,1</w:t>
            </w:r>
            <w:r w:rsidRPr="0010414B">
              <w:sym w:font="Symbol" w:char="F0B1"/>
            </w:r>
            <w:r>
              <w:t>1,46</w:t>
            </w:r>
            <w:r w:rsidRPr="0010414B">
              <w:rPr>
                <w:snapToGrid w:val="0"/>
                <w:vertAlign w:val="superscript"/>
              </w:rPr>
              <w:t>1)</w:t>
            </w:r>
          </w:p>
        </w:tc>
        <w:tc>
          <w:tcPr>
            <w:tcW w:w="915" w:type="pct"/>
            <w:vAlign w:val="center"/>
          </w:tcPr>
          <w:p w:rsidR="00D863FA" w:rsidRPr="0010414B" w:rsidRDefault="00D863FA" w:rsidP="005A3E2F">
            <w:pPr>
              <w:pStyle w:val="Heading7"/>
              <w:ind w:right="0"/>
            </w:pPr>
            <w:r w:rsidRPr="0010414B">
              <w:rPr>
                <w:snapToGrid w:val="0"/>
              </w:rPr>
              <w:t>19,0</w:t>
            </w:r>
            <w:r w:rsidRPr="0010414B">
              <w:sym w:font="Symbol" w:char="F0B1"/>
            </w:r>
            <w:r w:rsidRPr="0010414B">
              <w:t>0,69</w:t>
            </w:r>
          </w:p>
        </w:tc>
        <w:tc>
          <w:tcPr>
            <w:tcW w:w="915" w:type="pct"/>
            <w:vAlign w:val="center"/>
          </w:tcPr>
          <w:p w:rsidR="00D863FA" w:rsidRPr="0010414B" w:rsidRDefault="00D863FA" w:rsidP="005A3E2F">
            <w:pPr>
              <w:pStyle w:val="Heading7"/>
              <w:ind w:right="0"/>
            </w:pPr>
            <w:r>
              <w:t>21,3±1,23</w:t>
            </w:r>
            <w:r w:rsidRPr="0010414B">
              <w:rPr>
                <w:snapToGrid w:val="0"/>
                <w:vertAlign w:val="superscript"/>
              </w:rPr>
              <w:t>1)</w:t>
            </w:r>
          </w:p>
        </w:tc>
        <w:tc>
          <w:tcPr>
            <w:tcW w:w="915" w:type="pct"/>
            <w:vAlign w:val="center"/>
          </w:tcPr>
          <w:p w:rsidR="00D863FA" w:rsidRPr="0010414B" w:rsidRDefault="00D863FA" w:rsidP="005A3E2F">
            <w:pPr>
              <w:pStyle w:val="Heading7"/>
              <w:ind w:right="0"/>
            </w:pPr>
            <w:r w:rsidRPr="0010414B">
              <w:rPr>
                <w:snapToGrid w:val="0"/>
              </w:rPr>
              <w:t>16,5</w:t>
            </w:r>
            <w:r w:rsidRPr="0010414B">
              <w:sym w:font="Symbol" w:char="F0B1"/>
            </w:r>
            <w:r>
              <w:t>1,51</w:t>
            </w:r>
            <w:r w:rsidRPr="0010414B">
              <w:rPr>
                <w:snapToGrid w:val="0"/>
                <w:vertAlign w:val="superscript"/>
              </w:rPr>
              <w:t>1)</w:t>
            </w:r>
          </w:p>
        </w:tc>
      </w:tr>
      <w:tr w:rsidR="00D863FA" w:rsidRPr="00335F7A" w:rsidTr="00335F7A">
        <w:trPr>
          <w:trHeight w:val="20"/>
          <w:jc w:val="center"/>
        </w:trPr>
        <w:tc>
          <w:tcPr>
            <w:tcW w:w="1340" w:type="pct"/>
            <w:vAlign w:val="center"/>
          </w:tcPr>
          <w:p w:rsidR="00D863FA" w:rsidRPr="00335F7A" w:rsidRDefault="00D863FA" w:rsidP="008143D4">
            <w:pPr>
              <w:pStyle w:val="Heading7"/>
              <w:ind w:left="140" w:right="0"/>
              <w:jc w:val="left"/>
            </w:pPr>
            <w:r w:rsidRPr="00335F7A">
              <w:t>костной ткани</w:t>
            </w:r>
          </w:p>
        </w:tc>
        <w:tc>
          <w:tcPr>
            <w:tcW w:w="914" w:type="pct"/>
            <w:vAlign w:val="center"/>
          </w:tcPr>
          <w:p w:rsidR="00D863FA" w:rsidRPr="0010414B" w:rsidRDefault="00D863FA" w:rsidP="005A3E2F">
            <w:pPr>
              <w:pStyle w:val="Heading7"/>
              <w:ind w:right="0"/>
            </w:pPr>
            <w:r w:rsidRPr="0010414B">
              <w:rPr>
                <w:snapToGrid w:val="0"/>
              </w:rPr>
              <w:t>20,3</w:t>
            </w:r>
            <w:r w:rsidRPr="0010414B">
              <w:sym w:font="Symbol" w:char="F0B1"/>
            </w:r>
            <w:r w:rsidRPr="0010414B">
              <w:t>0,59</w:t>
            </w:r>
          </w:p>
        </w:tc>
        <w:tc>
          <w:tcPr>
            <w:tcW w:w="915" w:type="pct"/>
            <w:vAlign w:val="center"/>
          </w:tcPr>
          <w:p w:rsidR="00D863FA" w:rsidRPr="0010414B" w:rsidRDefault="00D863FA" w:rsidP="005A3E2F">
            <w:pPr>
              <w:pStyle w:val="Heading7"/>
              <w:ind w:right="0"/>
            </w:pPr>
            <w:r w:rsidRPr="0010414B">
              <w:rPr>
                <w:snapToGrid w:val="0"/>
              </w:rPr>
              <w:t>19,2</w:t>
            </w:r>
            <w:r w:rsidRPr="0010414B">
              <w:sym w:font="Symbol" w:char="F0B1"/>
            </w:r>
            <w:r w:rsidRPr="0010414B">
              <w:t>0,37</w:t>
            </w:r>
          </w:p>
        </w:tc>
        <w:tc>
          <w:tcPr>
            <w:tcW w:w="915" w:type="pct"/>
            <w:vAlign w:val="center"/>
          </w:tcPr>
          <w:p w:rsidR="00D863FA" w:rsidRPr="0010414B" w:rsidRDefault="00D863FA" w:rsidP="005A3E2F">
            <w:pPr>
              <w:pStyle w:val="Heading7"/>
              <w:ind w:right="0"/>
            </w:pPr>
            <w:r w:rsidRPr="0010414B">
              <w:t>18,3±0,27</w:t>
            </w:r>
          </w:p>
        </w:tc>
        <w:tc>
          <w:tcPr>
            <w:tcW w:w="915" w:type="pct"/>
            <w:vAlign w:val="center"/>
          </w:tcPr>
          <w:p w:rsidR="00D863FA" w:rsidRPr="0010414B" w:rsidRDefault="00D863FA" w:rsidP="005A3E2F">
            <w:pPr>
              <w:pStyle w:val="Heading7"/>
              <w:ind w:right="0"/>
            </w:pPr>
            <w:r w:rsidRPr="0010414B">
              <w:rPr>
                <w:snapToGrid w:val="0"/>
              </w:rPr>
              <w:t>18,3</w:t>
            </w:r>
            <w:r w:rsidRPr="0010414B">
              <w:sym w:font="Symbol" w:char="F0B1"/>
            </w:r>
            <w:r w:rsidRPr="0010414B">
              <w:t>1,10</w:t>
            </w:r>
          </w:p>
        </w:tc>
      </w:tr>
      <w:tr w:rsidR="00D863FA" w:rsidRPr="00335F7A" w:rsidTr="00335F7A">
        <w:trPr>
          <w:trHeight w:val="20"/>
          <w:jc w:val="center"/>
        </w:trPr>
        <w:tc>
          <w:tcPr>
            <w:tcW w:w="1340" w:type="pct"/>
            <w:vAlign w:val="center"/>
          </w:tcPr>
          <w:p w:rsidR="00D863FA" w:rsidRPr="00335F7A" w:rsidRDefault="00D863FA" w:rsidP="008143D4">
            <w:pPr>
              <w:pStyle w:val="Heading7"/>
              <w:ind w:left="140" w:right="0"/>
              <w:jc w:val="left"/>
            </w:pPr>
            <w:r w:rsidRPr="00335F7A">
              <w:t>внутреннего жира</w:t>
            </w:r>
          </w:p>
        </w:tc>
        <w:tc>
          <w:tcPr>
            <w:tcW w:w="914" w:type="pct"/>
            <w:vAlign w:val="center"/>
          </w:tcPr>
          <w:p w:rsidR="00D863FA" w:rsidRPr="0010414B" w:rsidRDefault="00D863FA" w:rsidP="005A3E2F">
            <w:pPr>
              <w:pStyle w:val="Heading7"/>
              <w:ind w:right="0"/>
            </w:pPr>
            <w:r w:rsidRPr="0010414B">
              <w:rPr>
                <w:snapToGrid w:val="0"/>
              </w:rPr>
              <w:t>2,21</w:t>
            </w:r>
            <w:r w:rsidRPr="0010414B">
              <w:sym w:font="Symbol" w:char="F0B1"/>
            </w:r>
            <w:r>
              <w:t>0,21</w:t>
            </w:r>
            <w:r w:rsidRPr="0010414B">
              <w:rPr>
                <w:snapToGrid w:val="0"/>
                <w:vertAlign w:val="superscript"/>
              </w:rPr>
              <w:t>1)</w:t>
            </w:r>
          </w:p>
        </w:tc>
        <w:tc>
          <w:tcPr>
            <w:tcW w:w="915" w:type="pct"/>
            <w:vAlign w:val="center"/>
          </w:tcPr>
          <w:p w:rsidR="00D863FA" w:rsidRPr="0010414B" w:rsidRDefault="00D863FA" w:rsidP="005A3E2F">
            <w:pPr>
              <w:pStyle w:val="Heading7"/>
              <w:ind w:right="0"/>
            </w:pPr>
            <w:r w:rsidRPr="0010414B">
              <w:t>1,50±0,35</w:t>
            </w:r>
          </w:p>
        </w:tc>
        <w:tc>
          <w:tcPr>
            <w:tcW w:w="915" w:type="pct"/>
            <w:vAlign w:val="center"/>
          </w:tcPr>
          <w:p w:rsidR="00D863FA" w:rsidRPr="0010414B" w:rsidRDefault="00D863FA" w:rsidP="005A3E2F">
            <w:pPr>
              <w:pStyle w:val="Heading7"/>
              <w:ind w:right="0"/>
            </w:pPr>
            <w:r w:rsidRPr="0010414B">
              <w:rPr>
                <w:snapToGrid w:val="0"/>
              </w:rPr>
              <w:t>1,73</w:t>
            </w:r>
            <w:r w:rsidRPr="0010414B">
              <w:sym w:font="Symbol" w:char="F0B1"/>
            </w:r>
            <w:r w:rsidRPr="0010414B">
              <w:t>0,17</w:t>
            </w:r>
          </w:p>
        </w:tc>
        <w:tc>
          <w:tcPr>
            <w:tcW w:w="915" w:type="pct"/>
            <w:vAlign w:val="center"/>
          </w:tcPr>
          <w:p w:rsidR="00D863FA" w:rsidRPr="0010414B" w:rsidRDefault="00D863FA" w:rsidP="005A3E2F">
            <w:pPr>
              <w:pStyle w:val="Heading7"/>
              <w:ind w:right="0"/>
            </w:pPr>
            <w:r w:rsidRPr="0010414B">
              <w:rPr>
                <w:snapToGrid w:val="0"/>
              </w:rPr>
              <w:t>1,36</w:t>
            </w:r>
            <w:r w:rsidRPr="0010414B">
              <w:sym w:font="Symbol" w:char="F0B1"/>
            </w:r>
            <w:r>
              <w:t>0,11</w:t>
            </w:r>
            <w:r w:rsidRPr="0010414B">
              <w:rPr>
                <w:snapToGrid w:val="0"/>
                <w:vertAlign w:val="superscript"/>
              </w:rPr>
              <w:t>1)</w:t>
            </w:r>
          </w:p>
        </w:tc>
      </w:tr>
      <w:tr w:rsidR="00D863FA" w:rsidRPr="00335F7A" w:rsidTr="00335F7A">
        <w:trPr>
          <w:trHeight w:val="20"/>
          <w:jc w:val="center"/>
        </w:trPr>
        <w:tc>
          <w:tcPr>
            <w:tcW w:w="1340" w:type="pct"/>
            <w:vAlign w:val="center"/>
          </w:tcPr>
          <w:p w:rsidR="00D863FA" w:rsidRPr="00335F7A" w:rsidRDefault="00D863FA" w:rsidP="008143D4">
            <w:pPr>
              <w:pStyle w:val="Heading7"/>
              <w:ind w:right="0"/>
              <w:jc w:val="left"/>
              <w:rPr>
                <w:lang w:val="en-US"/>
              </w:rPr>
            </w:pPr>
            <w:r w:rsidRPr="00335F7A">
              <w:t>Индекс постности</w:t>
            </w:r>
          </w:p>
        </w:tc>
        <w:tc>
          <w:tcPr>
            <w:tcW w:w="914" w:type="pct"/>
            <w:vAlign w:val="center"/>
          </w:tcPr>
          <w:p w:rsidR="00D863FA" w:rsidRPr="00335F7A" w:rsidRDefault="00D863FA" w:rsidP="005A3E2F">
            <w:pPr>
              <w:pStyle w:val="Heading7"/>
              <w:ind w:right="0"/>
            </w:pPr>
            <w:r w:rsidRPr="00335F7A">
              <w:t>2,60</w:t>
            </w:r>
          </w:p>
        </w:tc>
        <w:tc>
          <w:tcPr>
            <w:tcW w:w="915" w:type="pct"/>
            <w:vAlign w:val="center"/>
          </w:tcPr>
          <w:p w:rsidR="00D863FA" w:rsidRPr="00335F7A" w:rsidRDefault="00D863FA" w:rsidP="005A3E2F">
            <w:pPr>
              <w:pStyle w:val="Heading7"/>
              <w:ind w:right="0"/>
            </w:pPr>
            <w:r w:rsidRPr="00335F7A">
              <w:t>3,26</w:t>
            </w:r>
          </w:p>
        </w:tc>
        <w:tc>
          <w:tcPr>
            <w:tcW w:w="915" w:type="pct"/>
            <w:vAlign w:val="center"/>
          </w:tcPr>
          <w:p w:rsidR="00D863FA" w:rsidRPr="00335F7A" w:rsidRDefault="00D863FA" w:rsidP="005A3E2F">
            <w:pPr>
              <w:pStyle w:val="Heading7"/>
              <w:ind w:right="0"/>
            </w:pPr>
            <w:r w:rsidRPr="00335F7A">
              <w:t>2,84</w:t>
            </w:r>
          </w:p>
        </w:tc>
        <w:tc>
          <w:tcPr>
            <w:tcW w:w="915" w:type="pct"/>
            <w:vAlign w:val="center"/>
          </w:tcPr>
          <w:p w:rsidR="00D863FA" w:rsidRPr="00335F7A" w:rsidRDefault="00D863FA" w:rsidP="005A3E2F">
            <w:pPr>
              <w:pStyle w:val="Heading7"/>
              <w:ind w:right="0"/>
            </w:pPr>
            <w:r w:rsidRPr="00335F7A">
              <w:t>3,96</w:t>
            </w:r>
          </w:p>
        </w:tc>
      </w:tr>
      <w:tr w:rsidR="00D863FA" w:rsidRPr="00335F7A" w:rsidTr="00335F7A">
        <w:trPr>
          <w:trHeight w:val="20"/>
          <w:jc w:val="center"/>
        </w:trPr>
        <w:tc>
          <w:tcPr>
            <w:tcW w:w="1340" w:type="pct"/>
            <w:vAlign w:val="center"/>
          </w:tcPr>
          <w:p w:rsidR="00D863FA" w:rsidRPr="00335F7A" w:rsidRDefault="00D863FA" w:rsidP="008143D4">
            <w:pPr>
              <w:pStyle w:val="Heading7"/>
              <w:ind w:right="0"/>
              <w:jc w:val="left"/>
              <w:rPr>
                <w:lang w:val="en-US"/>
              </w:rPr>
            </w:pPr>
            <w:r w:rsidRPr="00335F7A">
              <w:t>Индекс мясности</w:t>
            </w:r>
          </w:p>
        </w:tc>
        <w:tc>
          <w:tcPr>
            <w:tcW w:w="914" w:type="pct"/>
            <w:vAlign w:val="center"/>
          </w:tcPr>
          <w:p w:rsidR="00D863FA" w:rsidRPr="00335F7A" w:rsidRDefault="00D863FA" w:rsidP="005A3E2F">
            <w:pPr>
              <w:pStyle w:val="Heading7"/>
              <w:ind w:right="0"/>
            </w:pPr>
            <w:r w:rsidRPr="00335F7A">
              <w:t>2,84</w:t>
            </w:r>
          </w:p>
        </w:tc>
        <w:tc>
          <w:tcPr>
            <w:tcW w:w="915" w:type="pct"/>
            <w:vAlign w:val="center"/>
          </w:tcPr>
          <w:p w:rsidR="00D863FA" w:rsidRPr="00335F7A" w:rsidRDefault="00D863FA" w:rsidP="005A3E2F">
            <w:pPr>
              <w:pStyle w:val="Heading7"/>
              <w:ind w:right="0"/>
            </w:pPr>
            <w:r w:rsidRPr="00335F7A">
              <w:t>3,22</w:t>
            </w:r>
          </w:p>
        </w:tc>
        <w:tc>
          <w:tcPr>
            <w:tcW w:w="915" w:type="pct"/>
            <w:vAlign w:val="center"/>
          </w:tcPr>
          <w:p w:rsidR="00D863FA" w:rsidRPr="00335F7A" w:rsidRDefault="00D863FA" w:rsidP="005A3E2F">
            <w:pPr>
              <w:pStyle w:val="Heading7"/>
              <w:ind w:right="0"/>
            </w:pPr>
            <w:r w:rsidRPr="00335F7A">
              <w:t>3,30</w:t>
            </w:r>
          </w:p>
        </w:tc>
        <w:tc>
          <w:tcPr>
            <w:tcW w:w="915" w:type="pct"/>
            <w:vAlign w:val="center"/>
          </w:tcPr>
          <w:p w:rsidR="00D863FA" w:rsidRPr="00335F7A" w:rsidRDefault="00D863FA" w:rsidP="005A3E2F">
            <w:pPr>
              <w:pStyle w:val="Heading7"/>
              <w:ind w:right="0"/>
            </w:pPr>
            <w:r w:rsidRPr="00335F7A">
              <w:t>3,56</w:t>
            </w:r>
          </w:p>
        </w:tc>
      </w:tr>
    </w:tbl>
    <w:p w:rsidR="00D863FA" w:rsidRPr="002A6CAE" w:rsidRDefault="00D863FA" w:rsidP="005A3E2F">
      <w:pPr>
        <w:pStyle w:val="Title"/>
        <w:ind w:right="0"/>
        <w:rPr>
          <w:sz w:val="20"/>
          <w:szCs w:val="20"/>
          <w:lang w:val="en-US"/>
        </w:rPr>
      </w:pPr>
    </w:p>
    <w:p w:rsidR="00D863FA" w:rsidRDefault="00D863FA" w:rsidP="005A3E2F">
      <w:pPr>
        <w:pStyle w:val="Title"/>
        <w:spacing w:line="235" w:lineRule="auto"/>
        <w:ind w:right="0"/>
        <w:rPr>
          <w:sz w:val="20"/>
          <w:szCs w:val="20"/>
        </w:rPr>
      </w:pPr>
      <w:r w:rsidRPr="002A6CAE">
        <w:rPr>
          <w:sz w:val="20"/>
          <w:szCs w:val="20"/>
        </w:rPr>
        <w:t>У поросят контрольных групп более интенсивное отложение лип</w:t>
      </w:r>
      <w:r w:rsidRPr="002A6CAE">
        <w:rPr>
          <w:sz w:val="20"/>
          <w:szCs w:val="20"/>
        </w:rPr>
        <w:t>и</w:t>
      </w:r>
      <w:r w:rsidRPr="002A6CAE">
        <w:rPr>
          <w:sz w:val="20"/>
          <w:szCs w:val="20"/>
        </w:rPr>
        <w:t>дов в мышцах связано с усиленным использованием углеродного ск</w:t>
      </w:r>
      <w:r w:rsidRPr="002A6CAE">
        <w:rPr>
          <w:sz w:val="20"/>
          <w:szCs w:val="20"/>
        </w:rPr>
        <w:t>е</w:t>
      </w:r>
      <w:r w:rsidRPr="002A6CAE">
        <w:rPr>
          <w:sz w:val="20"/>
          <w:szCs w:val="20"/>
        </w:rPr>
        <w:t>лета аминокислот в процессах липогенеза при несбалансированности аминокислотного и энергетического питания. Об этом свидетельств</w:t>
      </w:r>
      <w:r w:rsidRPr="002A6CAE">
        <w:rPr>
          <w:sz w:val="20"/>
          <w:szCs w:val="20"/>
        </w:rPr>
        <w:t>у</w:t>
      </w:r>
      <w:r w:rsidRPr="002A6CAE">
        <w:rPr>
          <w:sz w:val="20"/>
          <w:szCs w:val="20"/>
        </w:rPr>
        <w:t>ют высокие уровни мочевины в крови – конечного продукта катаб</w:t>
      </w:r>
      <w:r w:rsidRPr="002A6CAE">
        <w:rPr>
          <w:sz w:val="20"/>
          <w:szCs w:val="20"/>
        </w:rPr>
        <w:t>о</w:t>
      </w:r>
      <w:r w:rsidRPr="002A6CAE">
        <w:rPr>
          <w:sz w:val="20"/>
          <w:szCs w:val="20"/>
        </w:rPr>
        <w:t>лизма аминокислот, которые сопровождались снижением эффективн</w:t>
      </w:r>
      <w:r w:rsidRPr="002A6CAE">
        <w:rPr>
          <w:sz w:val="20"/>
          <w:szCs w:val="20"/>
        </w:rPr>
        <w:t>о</w:t>
      </w:r>
      <w:r w:rsidRPr="002A6CAE">
        <w:rPr>
          <w:sz w:val="20"/>
          <w:szCs w:val="20"/>
        </w:rPr>
        <w:t>сти использования азотистых веществ в организме поросят контрол</w:t>
      </w:r>
      <w:r w:rsidRPr="002A6CAE">
        <w:rPr>
          <w:sz w:val="20"/>
          <w:szCs w:val="20"/>
        </w:rPr>
        <w:t>ь</w:t>
      </w:r>
      <w:r w:rsidRPr="002A6CAE">
        <w:rPr>
          <w:sz w:val="20"/>
          <w:szCs w:val="20"/>
        </w:rPr>
        <w:t xml:space="preserve">ных групп. </w:t>
      </w:r>
      <w:r w:rsidRPr="002A6CAE">
        <w:rPr>
          <w:snapToGrid w:val="0"/>
          <w:sz w:val="20"/>
          <w:szCs w:val="20"/>
        </w:rPr>
        <w:t xml:space="preserve">Более интенсивное расходование аминокислот в синтезе </w:t>
      </w:r>
      <w:r>
        <w:rPr>
          <w:sz w:val="20"/>
          <w:szCs w:val="20"/>
        </w:rPr>
        <w:t>белков (главным образом</w:t>
      </w:r>
      <w:r w:rsidRPr="002A6CAE">
        <w:rPr>
          <w:sz w:val="20"/>
          <w:szCs w:val="20"/>
        </w:rPr>
        <w:t xml:space="preserve"> белков мышц) у поросят, получавших в с</w:t>
      </w:r>
      <w:r w:rsidRPr="002A6CAE">
        <w:rPr>
          <w:sz w:val="20"/>
          <w:szCs w:val="20"/>
        </w:rPr>
        <w:t>о</w:t>
      </w:r>
      <w:r w:rsidRPr="002A6CAE">
        <w:rPr>
          <w:sz w:val="20"/>
          <w:szCs w:val="20"/>
        </w:rPr>
        <w:t>ставе рациона добавку,</w:t>
      </w:r>
      <w:r w:rsidRPr="002A6CAE">
        <w:rPr>
          <w:b/>
          <w:i/>
          <w:sz w:val="20"/>
          <w:szCs w:val="20"/>
        </w:rPr>
        <w:t xml:space="preserve"> </w:t>
      </w:r>
      <w:r w:rsidRPr="002A6CAE">
        <w:rPr>
          <w:sz w:val="20"/>
          <w:szCs w:val="20"/>
        </w:rPr>
        <w:t>способствует отвлечению из общего метабол</w:t>
      </w:r>
      <w:r w:rsidRPr="002A6CAE">
        <w:rPr>
          <w:sz w:val="20"/>
          <w:szCs w:val="20"/>
        </w:rPr>
        <w:t>и</w:t>
      </w:r>
      <w:r w:rsidRPr="002A6CAE">
        <w:rPr>
          <w:sz w:val="20"/>
          <w:szCs w:val="20"/>
        </w:rPr>
        <w:t>ческого пула значительной части аминокислот, вследствие чего мен</w:t>
      </w:r>
      <w:r w:rsidRPr="002A6CAE">
        <w:rPr>
          <w:sz w:val="20"/>
          <w:szCs w:val="20"/>
        </w:rPr>
        <w:t>ь</w:t>
      </w:r>
      <w:r w:rsidRPr="002A6CAE">
        <w:rPr>
          <w:sz w:val="20"/>
          <w:szCs w:val="20"/>
        </w:rPr>
        <w:t>шая их доля используется на окисление с образованием мочевины. В этой ситуации в плазме крови животных, получавших добавку, обн</w:t>
      </w:r>
      <w:r w:rsidRPr="002A6CAE">
        <w:rPr>
          <w:sz w:val="20"/>
          <w:szCs w:val="20"/>
        </w:rPr>
        <w:t>а</w:t>
      </w:r>
      <w:r w:rsidRPr="002A6CAE">
        <w:rPr>
          <w:sz w:val="20"/>
          <w:szCs w:val="20"/>
        </w:rPr>
        <w:t>ружена высокая концентрация креатинина, положительно коррел</w:t>
      </w:r>
      <w:r w:rsidRPr="002A6CAE">
        <w:rPr>
          <w:sz w:val="20"/>
          <w:szCs w:val="20"/>
        </w:rPr>
        <w:t>и</w:t>
      </w:r>
      <w:r w:rsidRPr="002A6CAE">
        <w:rPr>
          <w:sz w:val="20"/>
          <w:szCs w:val="20"/>
        </w:rPr>
        <w:t xml:space="preserve">рующая с массой мышц </w:t>
      </w:r>
      <w:r>
        <w:rPr>
          <w:sz w:val="20"/>
          <w:szCs w:val="20"/>
        </w:rPr>
        <w:t>(табл.</w:t>
      </w:r>
      <w:r w:rsidRPr="002A6CAE">
        <w:rPr>
          <w:sz w:val="20"/>
          <w:szCs w:val="20"/>
        </w:rPr>
        <w:t xml:space="preserve"> 3). </w:t>
      </w:r>
    </w:p>
    <w:p w:rsidR="00D863FA" w:rsidRPr="002A6CAE" w:rsidRDefault="00D863FA" w:rsidP="005A3E2F">
      <w:pPr>
        <w:pStyle w:val="Title"/>
        <w:ind w:right="0"/>
        <w:rPr>
          <w:sz w:val="20"/>
          <w:szCs w:val="20"/>
        </w:rPr>
      </w:pPr>
    </w:p>
    <w:p w:rsidR="00D863FA" w:rsidRPr="00335F7A" w:rsidRDefault="00D863FA" w:rsidP="005A3E2F">
      <w:pPr>
        <w:pStyle w:val="Title"/>
        <w:ind w:right="0" w:firstLine="0"/>
        <w:jc w:val="center"/>
        <w:rPr>
          <w:b/>
          <w:bCs/>
          <w:spacing w:val="-2"/>
          <w:sz w:val="16"/>
          <w:szCs w:val="20"/>
        </w:rPr>
      </w:pPr>
      <w:r w:rsidRPr="00335F7A">
        <w:rPr>
          <w:bCs/>
          <w:spacing w:val="-2"/>
          <w:sz w:val="16"/>
          <w:szCs w:val="20"/>
        </w:rPr>
        <w:t>Т а б л и ц а  3</w:t>
      </w:r>
      <w:r>
        <w:rPr>
          <w:bCs/>
          <w:spacing w:val="-2"/>
          <w:sz w:val="16"/>
          <w:szCs w:val="20"/>
        </w:rPr>
        <w:t>.</w:t>
      </w:r>
      <w:r w:rsidRPr="00335F7A">
        <w:rPr>
          <w:b/>
          <w:bCs/>
          <w:spacing w:val="-2"/>
          <w:sz w:val="16"/>
          <w:szCs w:val="20"/>
        </w:rPr>
        <w:t xml:space="preserve"> Биохимические показатели организма поросят 120-суточного возраста</w:t>
      </w:r>
    </w:p>
    <w:p w:rsidR="00D863FA" w:rsidRPr="00335F7A" w:rsidRDefault="00D863FA" w:rsidP="005A3E2F">
      <w:pPr>
        <w:pStyle w:val="Title"/>
        <w:ind w:right="0" w:firstLine="0"/>
        <w:jc w:val="center"/>
        <w:rPr>
          <w:b/>
          <w:bCs/>
          <w:sz w:val="16"/>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tblPr>
      <w:tblGrid>
        <w:gridCol w:w="2507"/>
        <w:gridCol w:w="904"/>
        <w:gridCol w:w="904"/>
        <w:gridCol w:w="904"/>
        <w:gridCol w:w="905"/>
      </w:tblGrid>
      <w:tr w:rsidR="00D863FA" w:rsidRPr="00335F7A" w:rsidTr="00335F7A">
        <w:trPr>
          <w:trHeight w:val="20"/>
          <w:jc w:val="center"/>
        </w:trPr>
        <w:tc>
          <w:tcPr>
            <w:tcW w:w="2047" w:type="pct"/>
            <w:vMerge w:val="restart"/>
            <w:vAlign w:val="center"/>
          </w:tcPr>
          <w:p w:rsidR="00D863FA" w:rsidRPr="00335F7A" w:rsidRDefault="00D863FA" w:rsidP="005A3E2F">
            <w:pPr>
              <w:pStyle w:val="Heading7"/>
              <w:ind w:right="0"/>
            </w:pPr>
            <w:r w:rsidRPr="00335F7A">
              <w:t>Показатели</w:t>
            </w:r>
          </w:p>
        </w:tc>
        <w:tc>
          <w:tcPr>
            <w:tcW w:w="2953" w:type="pct"/>
            <w:gridSpan w:val="4"/>
            <w:vAlign w:val="center"/>
          </w:tcPr>
          <w:p w:rsidR="00D863FA" w:rsidRPr="00335F7A" w:rsidRDefault="00D863FA" w:rsidP="005A3E2F">
            <w:pPr>
              <w:pStyle w:val="Heading7"/>
              <w:ind w:right="0"/>
            </w:pPr>
            <w:r w:rsidRPr="00335F7A">
              <w:t>Группы</w:t>
            </w:r>
          </w:p>
        </w:tc>
      </w:tr>
      <w:tr w:rsidR="00D863FA" w:rsidRPr="00335F7A" w:rsidTr="00335F7A">
        <w:trPr>
          <w:trHeight w:val="20"/>
          <w:jc w:val="center"/>
        </w:trPr>
        <w:tc>
          <w:tcPr>
            <w:tcW w:w="2047" w:type="pct"/>
            <w:vMerge/>
            <w:vAlign w:val="center"/>
          </w:tcPr>
          <w:p w:rsidR="00D863FA" w:rsidRPr="00335F7A" w:rsidRDefault="00D863FA" w:rsidP="005A3E2F">
            <w:pPr>
              <w:pStyle w:val="Heading7"/>
              <w:ind w:right="0"/>
            </w:pPr>
          </w:p>
        </w:tc>
        <w:tc>
          <w:tcPr>
            <w:tcW w:w="738" w:type="pct"/>
            <w:vAlign w:val="center"/>
          </w:tcPr>
          <w:p w:rsidR="00D863FA" w:rsidRPr="0010414B" w:rsidRDefault="00D863FA" w:rsidP="005A3E2F">
            <w:pPr>
              <w:pStyle w:val="Heading7"/>
              <w:ind w:right="0"/>
              <w:rPr>
                <w:snapToGrid w:val="0"/>
              </w:rPr>
            </w:pPr>
            <w:r>
              <w:rPr>
                <w:snapToGrid w:val="0"/>
              </w:rPr>
              <w:t>1-я</w:t>
            </w:r>
          </w:p>
          <w:p w:rsidR="00D863FA" w:rsidRPr="00335F7A" w:rsidRDefault="00D863FA" w:rsidP="005A3E2F">
            <w:pPr>
              <w:pStyle w:val="Heading7"/>
              <w:ind w:right="0"/>
              <w:rPr>
                <w:snapToGrid w:val="0"/>
              </w:rPr>
            </w:pPr>
            <w:r w:rsidRPr="00335F7A">
              <w:rPr>
                <w:snapToGrid w:val="0"/>
              </w:rPr>
              <w:t>(контроль)</w:t>
            </w:r>
          </w:p>
        </w:tc>
        <w:tc>
          <w:tcPr>
            <w:tcW w:w="738" w:type="pct"/>
            <w:vAlign w:val="center"/>
          </w:tcPr>
          <w:p w:rsidR="00D863FA" w:rsidRPr="0010414B" w:rsidRDefault="00D863FA" w:rsidP="005A3E2F">
            <w:pPr>
              <w:pStyle w:val="Heading7"/>
              <w:ind w:right="0"/>
              <w:rPr>
                <w:snapToGrid w:val="0"/>
              </w:rPr>
            </w:pPr>
            <w:r>
              <w:rPr>
                <w:snapToGrid w:val="0"/>
              </w:rPr>
              <w:t>2-я</w:t>
            </w:r>
          </w:p>
          <w:p w:rsidR="00D863FA" w:rsidRPr="00335F7A" w:rsidRDefault="00D863FA" w:rsidP="005A3E2F">
            <w:pPr>
              <w:pStyle w:val="Heading7"/>
              <w:ind w:right="0"/>
              <w:rPr>
                <w:snapToGrid w:val="0"/>
              </w:rPr>
            </w:pPr>
            <w:r w:rsidRPr="00335F7A">
              <w:rPr>
                <w:snapToGrid w:val="0"/>
              </w:rPr>
              <w:t>(контроль)</w:t>
            </w:r>
          </w:p>
        </w:tc>
        <w:tc>
          <w:tcPr>
            <w:tcW w:w="738" w:type="pct"/>
            <w:vAlign w:val="center"/>
          </w:tcPr>
          <w:p w:rsidR="00D863FA" w:rsidRPr="0010414B" w:rsidRDefault="00D863FA" w:rsidP="005A3E2F">
            <w:pPr>
              <w:pStyle w:val="Heading7"/>
              <w:ind w:right="0"/>
            </w:pPr>
            <w:r>
              <w:t>3-я</w:t>
            </w:r>
          </w:p>
          <w:p w:rsidR="00D863FA" w:rsidRPr="00335F7A" w:rsidRDefault="00D863FA" w:rsidP="005A3E2F">
            <w:pPr>
              <w:pStyle w:val="Heading7"/>
              <w:ind w:right="0"/>
            </w:pPr>
            <w:r w:rsidRPr="00335F7A">
              <w:t>(контроль)</w:t>
            </w:r>
          </w:p>
        </w:tc>
        <w:tc>
          <w:tcPr>
            <w:tcW w:w="739" w:type="pct"/>
            <w:vAlign w:val="center"/>
          </w:tcPr>
          <w:p w:rsidR="00D863FA" w:rsidRPr="00335F7A" w:rsidRDefault="00D863FA" w:rsidP="005A3E2F">
            <w:pPr>
              <w:pStyle w:val="Heading7"/>
              <w:ind w:right="0"/>
              <w:rPr>
                <w:lang w:val="en-US"/>
              </w:rPr>
            </w:pPr>
            <w:r w:rsidRPr="00335F7A">
              <w:t>опыт</w:t>
            </w:r>
            <w:r>
              <w:t>ная</w:t>
            </w:r>
          </w:p>
          <w:p w:rsidR="00D863FA" w:rsidRPr="00335F7A" w:rsidRDefault="00D863FA" w:rsidP="005A3E2F">
            <w:pPr>
              <w:pStyle w:val="Heading7"/>
              <w:ind w:right="0"/>
            </w:pPr>
            <w:r w:rsidRPr="00335F7A">
              <w:t>(добавка)</w:t>
            </w:r>
          </w:p>
        </w:tc>
      </w:tr>
      <w:tr w:rsidR="00D863FA" w:rsidRPr="00335F7A" w:rsidTr="00335F7A">
        <w:trPr>
          <w:trHeight w:val="20"/>
          <w:jc w:val="center"/>
        </w:trPr>
        <w:tc>
          <w:tcPr>
            <w:tcW w:w="2047" w:type="pct"/>
            <w:vAlign w:val="center"/>
          </w:tcPr>
          <w:p w:rsidR="00D863FA" w:rsidRPr="00335F7A" w:rsidRDefault="00D863FA" w:rsidP="008143D4">
            <w:pPr>
              <w:pStyle w:val="Heading7"/>
              <w:ind w:right="0"/>
              <w:jc w:val="left"/>
            </w:pPr>
            <w:r w:rsidRPr="00335F7A">
              <w:t>Мочевина в крови, ммоль/л</w:t>
            </w:r>
          </w:p>
        </w:tc>
        <w:tc>
          <w:tcPr>
            <w:tcW w:w="738" w:type="pct"/>
            <w:vAlign w:val="center"/>
          </w:tcPr>
          <w:p w:rsidR="00D863FA" w:rsidRPr="0010414B" w:rsidRDefault="00D863FA" w:rsidP="005A3E2F">
            <w:pPr>
              <w:pStyle w:val="Heading7"/>
              <w:ind w:right="0"/>
            </w:pPr>
            <w:r w:rsidRPr="0010414B">
              <w:rPr>
                <w:snapToGrid w:val="0"/>
              </w:rPr>
              <w:t>5,0</w:t>
            </w:r>
            <w:r w:rsidRPr="0010414B">
              <w:rPr>
                <w:snapToGrid w:val="0"/>
              </w:rPr>
              <w:sym w:font="Symbol" w:char="F0B1"/>
            </w:r>
            <w:r w:rsidRPr="0010414B">
              <w:rPr>
                <w:snapToGrid w:val="0"/>
              </w:rPr>
              <w:t>0,10</w:t>
            </w:r>
            <w:r w:rsidRPr="0010414B">
              <w:rPr>
                <w:snapToGrid w:val="0"/>
                <w:vertAlign w:val="superscript"/>
              </w:rPr>
              <w:t>1)</w:t>
            </w:r>
          </w:p>
        </w:tc>
        <w:tc>
          <w:tcPr>
            <w:tcW w:w="738" w:type="pct"/>
            <w:vAlign w:val="center"/>
          </w:tcPr>
          <w:p w:rsidR="00D863FA" w:rsidRPr="0010414B" w:rsidRDefault="00D863FA" w:rsidP="005A3E2F">
            <w:pPr>
              <w:pStyle w:val="Heading7"/>
              <w:ind w:right="0"/>
            </w:pPr>
            <w:r w:rsidRPr="0010414B">
              <w:rPr>
                <w:snapToGrid w:val="0"/>
              </w:rPr>
              <w:t>4,3</w:t>
            </w:r>
            <w:r w:rsidRPr="0010414B">
              <w:rPr>
                <w:snapToGrid w:val="0"/>
              </w:rPr>
              <w:sym w:font="Symbol" w:char="F0B1"/>
            </w:r>
            <w:r>
              <w:rPr>
                <w:snapToGrid w:val="0"/>
              </w:rPr>
              <w:t>0,26</w:t>
            </w:r>
            <w:r w:rsidRPr="0010414B">
              <w:rPr>
                <w:snapToGrid w:val="0"/>
                <w:vertAlign w:val="superscript"/>
              </w:rPr>
              <w:t>1)</w:t>
            </w:r>
          </w:p>
        </w:tc>
        <w:tc>
          <w:tcPr>
            <w:tcW w:w="738" w:type="pct"/>
            <w:vAlign w:val="center"/>
          </w:tcPr>
          <w:p w:rsidR="00D863FA" w:rsidRPr="0010414B" w:rsidRDefault="00D863FA" w:rsidP="005A3E2F">
            <w:pPr>
              <w:pStyle w:val="Heading7"/>
              <w:ind w:right="0"/>
            </w:pPr>
            <w:r w:rsidRPr="0010414B">
              <w:rPr>
                <w:snapToGrid w:val="0"/>
              </w:rPr>
              <w:t>5,0</w:t>
            </w:r>
            <w:r w:rsidRPr="0010414B">
              <w:rPr>
                <w:snapToGrid w:val="0"/>
              </w:rPr>
              <w:sym w:font="Symbol" w:char="F0B1"/>
            </w:r>
            <w:r>
              <w:rPr>
                <w:snapToGrid w:val="0"/>
              </w:rPr>
              <w:t>0,19</w:t>
            </w:r>
            <w:r w:rsidRPr="0010414B">
              <w:rPr>
                <w:snapToGrid w:val="0"/>
                <w:vertAlign w:val="superscript"/>
              </w:rPr>
              <w:t>1)</w:t>
            </w:r>
          </w:p>
        </w:tc>
        <w:tc>
          <w:tcPr>
            <w:tcW w:w="739" w:type="pct"/>
            <w:vAlign w:val="center"/>
          </w:tcPr>
          <w:p w:rsidR="00D863FA" w:rsidRPr="0010414B" w:rsidRDefault="00D863FA" w:rsidP="005A3E2F">
            <w:pPr>
              <w:pStyle w:val="Heading7"/>
              <w:ind w:right="0"/>
            </w:pPr>
            <w:r w:rsidRPr="0010414B">
              <w:rPr>
                <w:snapToGrid w:val="0"/>
              </w:rPr>
              <w:t>3,3</w:t>
            </w:r>
            <w:r w:rsidRPr="0010414B">
              <w:rPr>
                <w:snapToGrid w:val="0"/>
              </w:rPr>
              <w:sym w:font="Symbol" w:char="F0B1"/>
            </w:r>
            <w:r>
              <w:rPr>
                <w:snapToGrid w:val="0"/>
              </w:rPr>
              <w:t>0,29</w:t>
            </w:r>
            <w:r w:rsidRPr="0010414B">
              <w:rPr>
                <w:snapToGrid w:val="0"/>
                <w:vertAlign w:val="superscript"/>
              </w:rPr>
              <w:t>1)</w:t>
            </w:r>
          </w:p>
        </w:tc>
      </w:tr>
      <w:tr w:rsidR="00D863FA" w:rsidRPr="00335F7A" w:rsidTr="00335F7A">
        <w:trPr>
          <w:trHeight w:val="20"/>
          <w:jc w:val="center"/>
        </w:trPr>
        <w:tc>
          <w:tcPr>
            <w:tcW w:w="2047" w:type="pct"/>
            <w:vAlign w:val="center"/>
          </w:tcPr>
          <w:p w:rsidR="00D863FA" w:rsidRPr="00335F7A" w:rsidRDefault="00D863FA" w:rsidP="008143D4">
            <w:pPr>
              <w:pStyle w:val="Heading7"/>
              <w:ind w:right="0"/>
              <w:jc w:val="left"/>
            </w:pPr>
            <w:r w:rsidRPr="00335F7A">
              <w:rPr>
                <w:snapToGrid w:val="0"/>
              </w:rPr>
              <w:t>Креатинин в крови, мкмоль/л</w:t>
            </w:r>
          </w:p>
        </w:tc>
        <w:tc>
          <w:tcPr>
            <w:tcW w:w="738" w:type="pct"/>
            <w:vAlign w:val="center"/>
          </w:tcPr>
          <w:p w:rsidR="00D863FA" w:rsidRPr="0010414B" w:rsidRDefault="00D863FA" w:rsidP="005A3E2F">
            <w:pPr>
              <w:pStyle w:val="Heading7"/>
              <w:ind w:right="0"/>
            </w:pPr>
            <w:r w:rsidRPr="0010414B">
              <w:rPr>
                <w:snapToGrid w:val="0"/>
              </w:rPr>
              <w:t>60,7</w:t>
            </w:r>
            <w:r w:rsidRPr="0010414B">
              <w:rPr>
                <w:snapToGrid w:val="0"/>
              </w:rPr>
              <w:sym w:font="Symbol" w:char="F0B1"/>
            </w:r>
            <w:r w:rsidRPr="0010414B">
              <w:rPr>
                <w:snapToGrid w:val="0"/>
              </w:rPr>
              <w:t>2,1</w:t>
            </w:r>
            <w:r w:rsidRPr="0010414B">
              <w:rPr>
                <w:snapToGrid w:val="0"/>
                <w:vertAlign w:val="superscript"/>
              </w:rPr>
              <w:t>1)</w:t>
            </w:r>
          </w:p>
        </w:tc>
        <w:tc>
          <w:tcPr>
            <w:tcW w:w="738" w:type="pct"/>
            <w:vAlign w:val="center"/>
          </w:tcPr>
          <w:p w:rsidR="00D863FA" w:rsidRPr="0010414B" w:rsidRDefault="00D863FA" w:rsidP="005A3E2F">
            <w:pPr>
              <w:pStyle w:val="Heading7"/>
              <w:ind w:right="0"/>
            </w:pPr>
            <w:r w:rsidRPr="0010414B">
              <w:rPr>
                <w:snapToGrid w:val="0"/>
              </w:rPr>
              <w:t>72,4</w:t>
            </w:r>
            <w:r w:rsidRPr="0010414B">
              <w:rPr>
                <w:snapToGrid w:val="0"/>
              </w:rPr>
              <w:sym w:font="Symbol" w:char="F0B1"/>
            </w:r>
            <w:r w:rsidRPr="0010414B">
              <w:rPr>
                <w:snapToGrid w:val="0"/>
              </w:rPr>
              <w:t>3,6</w:t>
            </w:r>
            <w:r w:rsidRPr="0010414B">
              <w:rPr>
                <w:snapToGrid w:val="0"/>
                <w:vertAlign w:val="superscript"/>
              </w:rPr>
              <w:t>1)</w:t>
            </w:r>
          </w:p>
        </w:tc>
        <w:tc>
          <w:tcPr>
            <w:tcW w:w="738" w:type="pct"/>
            <w:vAlign w:val="center"/>
          </w:tcPr>
          <w:p w:rsidR="00D863FA" w:rsidRPr="0010414B" w:rsidRDefault="00D863FA" w:rsidP="005A3E2F">
            <w:pPr>
              <w:pStyle w:val="Heading7"/>
              <w:ind w:right="0"/>
            </w:pPr>
            <w:r w:rsidRPr="0010414B">
              <w:rPr>
                <w:snapToGrid w:val="0"/>
              </w:rPr>
              <w:t>63,4</w:t>
            </w:r>
            <w:r w:rsidRPr="0010414B">
              <w:rPr>
                <w:snapToGrid w:val="0"/>
              </w:rPr>
              <w:sym w:font="Symbol" w:char="F0B1"/>
            </w:r>
            <w:r>
              <w:rPr>
                <w:snapToGrid w:val="0"/>
              </w:rPr>
              <w:t>3,1</w:t>
            </w:r>
            <w:r w:rsidRPr="0010414B">
              <w:rPr>
                <w:snapToGrid w:val="0"/>
                <w:vertAlign w:val="superscript"/>
              </w:rPr>
              <w:t>1)</w:t>
            </w:r>
          </w:p>
        </w:tc>
        <w:tc>
          <w:tcPr>
            <w:tcW w:w="739" w:type="pct"/>
            <w:vAlign w:val="center"/>
          </w:tcPr>
          <w:p w:rsidR="00D863FA" w:rsidRPr="0010414B" w:rsidRDefault="00D863FA" w:rsidP="005A3E2F">
            <w:pPr>
              <w:pStyle w:val="Heading7"/>
              <w:ind w:right="0"/>
            </w:pPr>
            <w:r w:rsidRPr="0010414B">
              <w:rPr>
                <w:snapToGrid w:val="0"/>
              </w:rPr>
              <w:t>90,2</w:t>
            </w:r>
            <w:r w:rsidRPr="0010414B">
              <w:rPr>
                <w:snapToGrid w:val="0"/>
              </w:rPr>
              <w:sym w:font="Symbol" w:char="F0B1"/>
            </w:r>
            <w:r>
              <w:rPr>
                <w:snapToGrid w:val="0"/>
              </w:rPr>
              <w:t>4,9</w:t>
            </w:r>
            <w:r w:rsidRPr="0010414B">
              <w:rPr>
                <w:snapToGrid w:val="0"/>
                <w:vertAlign w:val="superscript"/>
              </w:rPr>
              <w:t>1)</w:t>
            </w:r>
          </w:p>
        </w:tc>
      </w:tr>
      <w:tr w:rsidR="00D863FA" w:rsidRPr="00335F7A" w:rsidTr="00335F7A">
        <w:trPr>
          <w:trHeight w:val="20"/>
          <w:jc w:val="center"/>
        </w:trPr>
        <w:tc>
          <w:tcPr>
            <w:tcW w:w="2047" w:type="pct"/>
            <w:vAlign w:val="center"/>
          </w:tcPr>
          <w:p w:rsidR="00D863FA" w:rsidRPr="00335F7A" w:rsidRDefault="00D863FA" w:rsidP="008143D4">
            <w:pPr>
              <w:pStyle w:val="Heading7"/>
              <w:ind w:right="0"/>
              <w:jc w:val="left"/>
            </w:pPr>
            <w:r w:rsidRPr="00335F7A">
              <w:t>Выделено азота с мочой,</w:t>
            </w:r>
            <w:r w:rsidRPr="00882652">
              <w:t xml:space="preserve"> </w:t>
            </w:r>
            <w:r w:rsidRPr="00335F7A">
              <w:t>г/сут</w:t>
            </w:r>
          </w:p>
        </w:tc>
        <w:tc>
          <w:tcPr>
            <w:tcW w:w="738" w:type="pct"/>
            <w:vAlign w:val="center"/>
          </w:tcPr>
          <w:p w:rsidR="00D863FA" w:rsidRPr="0010414B" w:rsidRDefault="00D863FA" w:rsidP="005A3E2F">
            <w:pPr>
              <w:pStyle w:val="Heading7"/>
              <w:ind w:right="0"/>
            </w:pPr>
            <w:r w:rsidRPr="0010414B">
              <w:rPr>
                <w:snapToGrid w:val="0"/>
              </w:rPr>
              <w:t>12,7</w:t>
            </w:r>
            <w:r w:rsidRPr="0010414B">
              <w:sym w:font="Symbol" w:char="F0B1"/>
            </w:r>
            <w:r w:rsidRPr="0010414B">
              <w:t>1,0</w:t>
            </w:r>
            <w:r w:rsidRPr="0010414B">
              <w:rPr>
                <w:snapToGrid w:val="0"/>
                <w:vertAlign w:val="superscript"/>
              </w:rPr>
              <w:t>1)</w:t>
            </w:r>
          </w:p>
        </w:tc>
        <w:tc>
          <w:tcPr>
            <w:tcW w:w="738" w:type="pct"/>
            <w:vAlign w:val="center"/>
          </w:tcPr>
          <w:p w:rsidR="00D863FA" w:rsidRPr="0010414B" w:rsidRDefault="00D863FA" w:rsidP="005A3E2F">
            <w:pPr>
              <w:pStyle w:val="Heading7"/>
              <w:ind w:right="0"/>
            </w:pPr>
            <w:r w:rsidRPr="0010414B">
              <w:rPr>
                <w:snapToGrid w:val="0"/>
              </w:rPr>
              <w:t>11,0</w:t>
            </w:r>
            <w:r w:rsidRPr="0010414B">
              <w:sym w:font="Symbol" w:char="F0B1"/>
            </w:r>
            <w:r w:rsidRPr="0010414B">
              <w:t>0,55</w:t>
            </w:r>
            <w:r w:rsidRPr="0010414B">
              <w:rPr>
                <w:snapToGrid w:val="0"/>
                <w:vertAlign w:val="superscript"/>
              </w:rPr>
              <w:t>1)</w:t>
            </w:r>
          </w:p>
        </w:tc>
        <w:tc>
          <w:tcPr>
            <w:tcW w:w="738" w:type="pct"/>
            <w:vAlign w:val="center"/>
          </w:tcPr>
          <w:p w:rsidR="00D863FA" w:rsidRPr="0010414B" w:rsidRDefault="00D863FA" w:rsidP="005A3E2F">
            <w:pPr>
              <w:pStyle w:val="Heading7"/>
              <w:ind w:right="0"/>
            </w:pPr>
            <w:r w:rsidRPr="0010414B">
              <w:rPr>
                <w:snapToGrid w:val="0"/>
              </w:rPr>
              <w:t>13,5</w:t>
            </w:r>
            <w:r w:rsidRPr="0010414B">
              <w:sym w:font="Symbol" w:char="F0B1"/>
            </w:r>
            <w:r w:rsidRPr="0010414B">
              <w:t>1,44</w:t>
            </w:r>
            <w:r w:rsidRPr="0010414B">
              <w:rPr>
                <w:vertAlign w:val="superscript"/>
              </w:rPr>
              <w:t>1)</w:t>
            </w:r>
          </w:p>
        </w:tc>
        <w:tc>
          <w:tcPr>
            <w:tcW w:w="739" w:type="pct"/>
            <w:vAlign w:val="center"/>
          </w:tcPr>
          <w:p w:rsidR="00D863FA" w:rsidRPr="0010414B" w:rsidRDefault="00D863FA" w:rsidP="005A3E2F">
            <w:pPr>
              <w:pStyle w:val="Heading7"/>
              <w:ind w:right="0"/>
            </w:pPr>
            <w:r w:rsidRPr="0010414B">
              <w:rPr>
                <w:snapToGrid w:val="0"/>
              </w:rPr>
              <w:t>8,9</w:t>
            </w:r>
            <w:r w:rsidRPr="0010414B">
              <w:sym w:font="Symbol" w:char="F0B1"/>
            </w:r>
            <w:r w:rsidRPr="0010414B">
              <w:t>0,68</w:t>
            </w:r>
            <w:r w:rsidRPr="0010414B">
              <w:rPr>
                <w:snapToGrid w:val="0"/>
                <w:vertAlign w:val="superscript"/>
              </w:rPr>
              <w:t>1)</w:t>
            </w:r>
          </w:p>
        </w:tc>
      </w:tr>
      <w:tr w:rsidR="00D863FA" w:rsidRPr="00335F7A" w:rsidTr="00335F7A">
        <w:trPr>
          <w:trHeight w:val="20"/>
          <w:jc w:val="center"/>
        </w:trPr>
        <w:tc>
          <w:tcPr>
            <w:tcW w:w="2047" w:type="pct"/>
            <w:vAlign w:val="center"/>
          </w:tcPr>
          <w:p w:rsidR="00D863FA" w:rsidRPr="00335F7A" w:rsidRDefault="00D863FA" w:rsidP="008143D4">
            <w:pPr>
              <w:pStyle w:val="Heading7"/>
              <w:ind w:right="0"/>
              <w:jc w:val="left"/>
            </w:pPr>
            <w:r w:rsidRPr="00335F7A">
              <w:t>Эффективность использования азота,</w:t>
            </w:r>
            <w:r>
              <w:t> %</w:t>
            </w:r>
          </w:p>
        </w:tc>
        <w:tc>
          <w:tcPr>
            <w:tcW w:w="738" w:type="pct"/>
            <w:vAlign w:val="center"/>
          </w:tcPr>
          <w:p w:rsidR="00D863FA" w:rsidRPr="0010414B" w:rsidRDefault="00D863FA" w:rsidP="005A3E2F">
            <w:pPr>
              <w:pStyle w:val="Heading7"/>
              <w:ind w:right="0"/>
              <w:rPr>
                <w:snapToGrid w:val="0"/>
              </w:rPr>
            </w:pPr>
            <w:r w:rsidRPr="0010414B">
              <w:rPr>
                <w:snapToGrid w:val="0"/>
              </w:rPr>
              <w:t>42,1</w:t>
            </w:r>
            <w:r w:rsidRPr="0010414B">
              <w:sym w:font="Symbol" w:char="F0B1"/>
            </w:r>
            <w:r>
              <w:t>2,3</w:t>
            </w:r>
            <w:r w:rsidRPr="0010414B">
              <w:rPr>
                <w:snapToGrid w:val="0"/>
                <w:vertAlign w:val="superscript"/>
              </w:rPr>
              <w:t>1)</w:t>
            </w:r>
          </w:p>
        </w:tc>
        <w:tc>
          <w:tcPr>
            <w:tcW w:w="738" w:type="pct"/>
            <w:vAlign w:val="center"/>
          </w:tcPr>
          <w:p w:rsidR="00D863FA" w:rsidRPr="0010414B" w:rsidRDefault="00D863FA" w:rsidP="005A3E2F">
            <w:pPr>
              <w:pStyle w:val="Heading7"/>
              <w:ind w:right="0"/>
              <w:rPr>
                <w:snapToGrid w:val="0"/>
              </w:rPr>
            </w:pPr>
            <w:r w:rsidRPr="0010414B">
              <w:rPr>
                <w:snapToGrid w:val="0"/>
              </w:rPr>
              <w:t>45,3</w:t>
            </w:r>
            <w:r w:rsidRPr="0010414B">
              <w:sym w:font="Symbol" w:char="F0B1"/>
            </w:r>
            <w:r w:rsidRPr="0010414B">
              <w:t>1,7</w:t>
            </w:r>
            <w:r w:rsidRPr="0010414B">
              <w:rPr>
                <w:snapToGrid w:val="0"/>
                <w:vertAlign w:val="superscript"/>
              </w:rPr>
              <w:t>1)</w:t>
            </w:r>
          </w:p>
        </w:tc>
        <w:tc>
          <w:tcPr>
            <w:tcW w:w="738" w:type="pct"/>
            <w:vAlign w:val="center"/>
          </w:tcPr>
          <w:p w:rsidR="00D863FA" w:rsidRPr="0010414B" w:rsidRDefault="00D863FA" w:rsidP="005A3E2F">
            <w:pPr>
              <w:pStyle w:val="Heading7"/>
              <w:ind w:right="0"/>
              <w:rPr>
                <w:snapToGrid w:val="0"/>
              </w:rPr>
            </w:pPr>
            <w:r w:rsidRPr="0010414B">
              <w:rPr>
                <w:snapToGrid w:val="0"/>
              </w:rPr>
              <w:t>44,6</w:t>
            </w:r>
            <w:r w:rsidRPr="0010414B">
              <w:sym w:font="Symbol" w:char="F0B1"/>
            </w:r>
            <w:r w:rsidRPr="0010414B">
              <w:t>1,98</w:t>
            </w:r>
            <w:r w:rsidRPr="0010414B">
              <w:rPr>
                <w:snapToGrid w:val="0"/>
                <w:vertAlign w:val="superscript"/>
              </w:rPr>
              <w:t>1)</w:t>
            </w:r>
          </w:p>
        </w:tc>
        <w:tc>
          <w:tcPr>
            <w:tcW w:w="739" w:type="pct"/>
            <w:vAlign w:val="center"/>
          </w:tcPr>
          <w:p w:rsidR="00D863FA" w:rsidRPr="0010414B" w:rsidRDefault="00D863FA" w:rsidP="005A3E2F">
            <w:pPr>
              <w:pStyle w:val="Heading7"/>
              <w:ind w:right="0"/>
              <w:rPr>
                <w:snapToGrid w:val="0"/>
              </w:rPr>
            </w:pPr>
            <w:r w:rsidRPr="0010414B">
              <w:rPr>
                <w:snapToGrid w:val="0"/>
              </w:rPr>
              <w:t>53,0</w:t>
            </w:r>
            <w:r w:rsidRPr="0010414B">
              <w:sym w:font="Symbol" w:char="F0B1"/>
            </w:r>
            <w:r w:rsidRPr="0010414B">
              <w:t>2,11</w:t>
            </w:r>
            <w:r w:rsidRPr="0010414B">
              <w:rPr>
                <w:snapToGrid w:val="0"/>
                <w:vertAlign w:val="superscript"/>
              </w:rPr>
              <w:t>1)</w:t>
            </w:r>
          </w:p>
        </w:tc>
      </w:tr>
      <w:tr w:rsidR="00D863FA" w:rsidRPr="00335F7A" w:rsidTr="00335F7A">
        <w:trPr>
          <w:trHeight w:val="20"/>
          <w:jc w:val="center"/>
        </w:trPr>
        <w:tc>
          <w:tcPr>
            <w:tcW w:w="2047" w:type="pct"/>
            <w:vAlign w:val="center"/>
          </w:tcPr>
          <w:p w:rsidR="00D863FA" w:rsidRPr="00335F7A" w:rsidRDefault="00D863FA" w:rsidP="008143D4">
            <w:pPr>
              <w:pStyle w:val="Heading7"/>
              <w:ind w:right="0"/>
              <w:jc w:val="left"/>
            </w:pPr>
            <w:r w:rsidRPr="00335F7A">
              <w:t>Содержание белка в мышцах, г</w:t>
            </w:r>
            <w:r>
              <w:t> %</w:t>
            </w:r>
          </w:p>
        </w:tc>
        <w:tc>
          <w:tcPr>
            <w:tcW w:w="738" w:type="pct"/>
            <w:vAlign w:val="center"/>
          </w:tcPr>
          <w:p w:rsidR="00D863FA" w:rsidRPr="0010414B" w:rsidRDefault="00D863FA" w:rsidP="005A3E2F">
            <w:pPr>
              <w:pStyle w:val="Heading7"/>
              <w:ind w:right="0"/>
            </w:pPr>
            <w:r w:rsidRPr="0010414B">
              <w:t>17,0</w:t>
            </w:r>
            <w:r w:rsidRPr="0010414B">
              <w:sym w:font="Symbol" w:char="F0B1"/>
            </w:r>
            <w:r w:rsidRPr="0010414B">
              <w:t>0,2</w:t>
            </w:r>
            <w:r w:rsidRPr="0010414B">
              <w:rPr>
                <w:snapToGrid w:val="0"/>
                <w:vertAlign w:val="superscript"/>
              </w:rPr>
              <w:t>1)</w:t>
            </w:r>
          </w:p>
        </w:tc>
        <w:tc>
          <w:tcPr>
            <w:tcW w:w="738" w:type="pct"/>
            <w:vAlign w:val="center"/>
          </w:tcPr>
          <w:p w:rsidR="00D863FA" w:rsidRPr="0010414B" w:rsidRDefault="00D863FA" w:rsidP="005A3E2F">
            <w:pPr>
              <w:pStyle w:val="Heading7"/>
              <w:ind w:right="0"/>
            </w:pPr>
            <w:r w:rsidRPr="0010414B">
              <w:t>17,7</w:t>
            </w:r>
            <w:r w:rsidRPr="0010414B">
              <w:sym w:font="Symbol" w:char="F0B1"/>
            </w:r>
            <w:r w:rsidRPr="0010414B">
              <w:t>0,2</w:t>
            </w:r>
            <w:r w:rsidRPr="0010414B">
              <w:rPr>
                <w:snapToGrid w:val="0"/>
                <w:vertAlign w:val="superscript"/>
              </w:rPr>
              <w:t>1)</w:t>
            </w:r>
          </w:p>
        </w:tc>
        <w:tc>
          <w:tcPr>
            <w:tcW w:w="738" w:type="pct"/>
            <w:vAlign w:val="center"/>
          </w:tcPr>
          <w:p w:rsidR="00D863FA" w:rsidRPr="0010414B" w:rsidRDefault="00D863FA" w:rsidP="005A3E2F">
            <w:pPr>
              <w:pStyle w:val="Heading7"/>
              <w:ind w:right="0"/>
            </w:pPr>
            <w:r w:rsidRPr="0010414B">
              <w:t>18,0</w:t>
            </w:r>
            <w:r w:rsidRPr="0010414B">
              <w:sym w:font="Symbol" w:char="F0B1"/>
            </w:r>
            <w:r w:rsidRPr="0010414B">
              <w:t>0,13</w:t>
            </w:r>
            <w:r w:rsidRPr="0010414B">
              <w:rPr>
                <w:snapToGrid w:val="0"/>
                <w:vertAlign w:val="superscript"/>
              </w:rPr>
              <w:t>1)</w:t>
            </w:r>
          </w:p>
        </w:tc>
        <w:tc>
          <w:tcPr>
            <w:tcW w:w="739" w:type="pct"/>
            <w:vAlign w:val="center"/>
          </w:tcPr>
          <w:p w:rsidR="00D863FA" w:rsidRPr="0010414B" w:rsidRDefault="00D863FA" w:rsidP="005A3E2F">
            <w:pPr>
              <w:pStyle w:val="Heading7"/>
              <w:ind w:right="0"/>
            </w:pPr>
            <w:r w:rsidRPr="0010414B">
              <w:t>19,1</w:t>
            </w:r>
            <w:r w:rsidRPr="0010414B">
              <w:sym w:font="Symbol" w:char="F0B1"/>
            </w:r>
            <w:r w:rsidRPr="0010414B">
              <w:t>0,38</w:t>
            </w:r>
            <w:r w:rsidRPr="0010414B">
              <w:rPr>
                <w:snapToGrid w:val="0"/>
                <w:vertAlign w:val="superscript"/>
              </w:rPr>
              <w:t>1)</w:t>
            </w:r>
          </w:p>
        </w:tc>
      </w:tr>
      <w:tr w:rsidR="00D863FA" w:rsidRPr="00335F7A" w:rsidTr="00335F7A">
        <w:trPr>
          <w:trHeight w:val="20"/>
          <w:jc w:val="center"/>
        </w:trPr>
        <w:tc>
          <w:tcPr>
            <w:tcW w:w="2047" w:type="pct"/>
            <w:vAlign w:val="center"/>
          </w:tcPr>
          <w:p w:rsidR="00D863FA" w:rsidRPr="00335F7A" w:rsidRDefault="00D863FA" w:rsidP="008143D4">
            <w:pPr>
              <w:pStyle w:val="Heading7"/>
              <w:ind w:right="0"/>
              <w:jc w:val="left"/>
            </w:pPr>
            <w:r w:rsidRPr="00335F7A">
              <w:t>Интенсивность отложения белков в мышцах,</w:t>
            </w:r>
            <w:r>
              <w:t> %</w:t>
            </w:r>
            <w:r w:rsidRPr="00335F7A">
              <w:t>/сутки</w:t>
            </w:r>
          </w:p>
        </w:tc>
        <w:tc>
          <w:tcPr>
            <w:tcW w:w="738" w:type="pct"/>
            <w:vAlign w:val="center"/>
          </w:tcPr>
          <w:p w:rsidR="00D863FA" w:rsidRPr="0010414B" w:rsidRDefault="00D863FA" w:rsidP="005A3E2F">
            <w:pPr>
              <w:pStyle w:val="Heading7"/>
              <w:ind w:right="0"/>
            </w:pPr>
            <w:r w:rsidRPr="0010414B">
              <w:rPr>
                <w:snapToGrid w:val="0"/>
              </w:rPr>
              <w:t>0,8</w:t>
            </w:r>
            <w:r w:rsidRPr="0010414B">
              <w:rPr>
                <w:snapToGrid w:val="0"/>
              </w:rPr>
              <w:sym w:font="Symbol" w:char="F0B1"/>
            </w:r>
            <w:r>
              <w:rPr>
                <w:snapToGrid w:val="0"/>
              </w:rPr>
              <w:t>0,05</w:t>
            </w:r>
            <w:r w:rsidRPr="0010414B">
              <w:rPr>
                <w:snapToGrid w:val="0"/>
                <w:vertAlign w:val="superscript"/>
              </w:rPr>
              <w:t>1)</w:t>
            </w:r>
          </w:p>
        </w:tc>
        <w:tc>
          <w:tcPr>
            <w:tcW w:w="738" w:type="pct"/>
            <w:vAlign w:val="center"/>
          </w:tcPr>
          <w:p w:rsidR="00D863FA" w:rsidRPr="0010414B" w:rsidRDefault="00D863FA" w:rsidP="005A3E2F">
            <w:pPr>
              <w:pStyle w:val="Heading7"/>
              <w:ind w:right="0"/>
            </w:pPr>
            <w:r w:rsidRPr="0010414B">
              <w:rPr>
                <w:snapToGrid w:val="0"/>
              </w:rPr>
              <w:t>1,0</w:t>
            </w:r>
            <w:r w:rsidRPr="0010414B">
              <w:rPr>
                <w:snapToGrid w:val="0"/>
              </w:rPr>
              <w:sym w:font="Symbol" w:char="F0B1"/>
            </w:r>
            <w:r w:rsidRPr="0010414B">
              <w:rPr>
                <w:snapToGrid w:val="0"/>
              </w:rPr>
              <w:t xml:space="preserve">0,03 </w:t>
            </w:r>
            <w:r w:rsidRPr="0010414B">
              <w:rPr>
                <w:snapToGrid w:val="0"/>
                <w:vertAlign w:val="superscript"/>
              </w:rPr>
              <w:t>1)</w:t>
            </w:r>
          </w:p>
        </w:tc>
        <w:tc>
          <w:tcPr>
            <w:tcW w:w="738" w:type="pct"/>
            <w:vAlign w:val="center"/>
          </w:tcPr>
          <w:p w:rsidR="00D863FA" w:rsidRPr="0010414B" w:rsidRDefault="00D863FA" w:rsidP="005A3E2F">
            <w:pPr>
              <w:pStyle w:val="Heading7"/>
              <w:ind w:right="0"/>
            </w:pPr>
            <w:r w:rsidRPr="0010414B">
              <w:t>–</w:t>
            </w:r>
          </w:p>
        </w:tc>
        <w:tc>
          <w:tcPr>
            <w:tcW w:w="739" w:type="pct"/>
            <w:vAlign w:val="center"/>
          </w:tcPr>
          <w:p w:rsidR="00D863FA" w:rsidRPr="0010414B" w:rsidRDefault="00D863FA" w:rsidP="005A3E2F">
            <w:pPr>
              <w:pStyle w:val="Heading7"/>
              <w:ind w:right="0"/>
            </w:pPr>
            <w:r w:rsidRPr="0010414B">
              <w:t>1,2±0,06</w:t>
            </w:r>
            <w:r w:rsidRPr="0010414B">
              <w:rPr>
                <w:snapToGrid w:val="0"/>
                <w:vertAlign w:val="superscript"/>
              </w:rPr>
              <w:t>1)</w:t>
            </w:r>
          </w:p>
        </w:tc>
      </w:tr>
      <w:tr w:rsidR="00D863FA" w:rsidRPr="00335F7A" w:rsidTr="00335F7A">
        <w:trPr>
          <w:trHeight w:val="20"/>
          <w:jc w:val="center"/>
        </w:trPr>
        <w:tc>
          <w:tcPr>
            <w:tcW w:w="2047" w:type="pct"/>
            <w:vAlign w:val="center"/>
          </w:tcPr>
          <w:p w:rsidR="00D863FA" w:rsidRPr="00335F7A" w:rsidRDefault="00D863FA" w:rsidP="008143D4">
            <w:pPr>
              <w:pStyle w:val="Heading7"/>
              <w:ind w:right="0"/>
              <w:jc w:val="left"/>
            </w:pPr>
            <w:r w:rsidRPr="00335F7A">
              <w:t>Содержание липидов в</w:t>
            </w:r>
            <w:r>
              <w:t xml:space="preserve"> </w:t>
            </w:r>
            <w:r w:rsidRPr="00335F7A">
              <w:t>длинне</w:t>
            </w:r>
            <w:r w:rsidRPr="00335F7A">
              <w:t>й</w:t>
            </w:r>
            <w:r w:rsidRPr="00335F7A">
              <w:t>шей мышце спины, г</w:t>
            </w:r>
            <w:r>
              <w:t> %</w:t>
            </w:r>
          </w:p>
        </w:tc>
        <w:tc>
          <w:tcPr>
            <w:tcW w:w="738" w:type="pct"/>
            <w:vAlign w:val="center"/>
          </w:tcPr>
          <w:p w:rsidR="00D863FA" w:rsidRPr="0010414B" w:rsidRDefault="00D863FA" w:rsidP="005A3E2F">
            <w:pPr>
              <w:pStyle w:val="Heading7"/>
              <w:ind w:right="0"/>
            </w:pPr>
            <w:r w:rsidRPr="0010414B">
              <w:t>3,3</w:t>
            </w:r>
            <w:r w:rsidRPr="0010414B">
              <w:sym w:font="Symbol" w:char="F0B1"/>
            </w:r>
            <w:r>
              <w:t>0,15</w:t>
            </w:r>
            <w:r w:rsidRPr="0010414B">
              <w:rPr>
                <w:snapToGrid w:val="0"/>
                <w:vertAlign w:val="superscript"/>
              </w:rPr>
              <w:t>1)</w:t>
            </w:r>
          </w:p>
        </w:tc>
        <w:tc>
          <w:tcPr>
            <w:tcW w:w="738" w:type="pct"/>
            <w:vAlign w:val="center"/>
          </w:tcPr>
          <w:p w:rsidR="00D863FA" w:rsidRPr="0010414B" w:rsidRDefault="00D863FA" w:rsidP="005A3E2F">
            <w:pPr>
              <w:pStyle w:val="Heading7"/>
              <w:ind w:right="0"/>
            </w:pPr>
            <w:r>
              <w:t>2,7</w:t>
            </w:r>
            <w:r w:rsidRPr="0010414B">
              <w:sym w:font="Symbol" w:char="F0B1"/>
            </w:r>
            <w:r w:rsidRPr="0010414B">
              <w:t>0,11</w:t>
            </w:r>
          </w:p>
        </w:tc>
        <w:tc>
          <w:tcPr>
            <w:tcW w:w="738" w:type="pct"/>
            <w:vAlign w:val="center"/>
          </w:tcPr>
          <w:p w:rsidR="00D863FA" w:rsidRPr="0010414B" w:rsidRDefault="00D863FA" w:rsidP="005A3E2F">
            <w:pPr>
              <w:pStyle w:val="Heading7"/>
              <w:ind w:right="0"/>
            </w:pPr>
            <w:r>
              <w:t>3,0</w:t>
            </w:r>
            <w:r w:rsidRPr="0010414B">
              <w:sym w:font="Symbol" w:char="F0B1"/>
            </w:r>
            <w:r w:rsidRPr="0010414B">
              <w:t>0,12</w:t>
            </w:r>
          </w:p>
        </w:tc>
        <w:tc>
          <w:tcPr>
            <w:tcW w:w="739" w:type="pct"/>
            <w:vAlign w:val="center"/>
          </w:tcPr>
          <w:p w:rsidR="00D863FA" w:rsidRPr="0010414B" w:rsidRDefault="00D863FA" w:rsidP="005A3E2F">
            <w:pPr>
              <w:pStyle w:val="Heading7"/>
              <w:ind w:right="0"/>
            </w:pPr>
            <w:r w:rsidRPr="0010414B">
              <w:t>2,6</w:t>
            </w:r>
            <w:r w:rsidRPr="0010414B">
              <w:sym w:font="Symbol" w:char="F0B1"/>
            </w:r>
            <w:r>
              <w:t>0,18</w:t>
            </w:r>
            <w:r w:rsidRPr="0010414B">
              <w:rPr>
                <w:snapToGrid w:val="0"/>
                <w:vertAlign w:val="superscript"/>
              </w:rPr>
              <w:t>1)</w:t>
            </w:r>
          </w:p>
        </w:tc>
      </w:tr>
    </w:tbl>
    <w:p w:rsidR="00D863FA" w:rsidRPr="002A6CAE" w:rsidRDefault="00D863FA" w:rsidP="005A3E2F">
      <w:pPr>
        <w:pStyle w:val="Title"/>
        <w:ind w:right="0"/>
        <w:rPr>
          <w:sz w:val="20"/>
          <w:szCs w:val="20"/>
        </w:rPr>
      </w:pPr>
      <w:r w:rsidRPr="002A6CAE">
        <w:rPr>
          <w:sz w:val="20"/>
          <w:szCs w:val="20"/>
        </w:rPr>
        <w:t xml:space="preserve">Расчеты, </w:t>
      </w:r>
      <w:r>
        <w:rPr>
          <w:sz w:val="20"/>
          <w:szCs w:val="20"/>
        </w:rPr>
        <w:t>выполненные</w:t>
      </w:r>
      <w:r w:rsidRPr="002A6CAE">
        <w:rPr>
          <w:sz w:val="20"/>
          <w:szCs w:val="20"/>
        </w:rPr>
        <w:t xml:space="preserve"> на основе учета себестоимости кормов и дополнительно полученной продукции, показали, что использование добавки в количестве 9,5</w:t>
      </w:r>
      <w:r>
        <w:rPr>
          <w:sz w:val="20"/>
          <w:szCs w:val="20"/>
        </w:rPr>
        <w:t> %</w:t>
      </w:r>
      <w:r w:rsidRPr="002A6CAE">
        <w:rPr>
          <w:sz w:val="20"/>
          <w:szCs w:val="20"/>
        </w:rPr>
        <w:t xml:space="preserve"> от основного рациона обеспечивает д</w:t>
      </w:r>
      <w:r w:rsidRPr="002A6CAE">
        <w:rPr>
          <w:sz w:val="20"/>
          <w:szCs w:val="20"/>
        </w:rPr>
        <w:t>о</w:t>
      </w:r>
      <w:r w:rsidRPr="002A6CAE">
        <w:rPr>
          <w:sz w:val="20"/>
          <w:szCs w:val="20"/>
        </w:rPr>
        <w:t>полнительную прибыль по сравнению с контрольными группами в размере 600</w:t>
      </w:r>
      <w:r>
        <w:rPr>
          <w:sz w:val="20"/>
          <w:szCs w:val="20"/>
        </w:rPr>
        <w:t>–</w:t>
      </w:r>
      <w:r w:rsidRPr="002A6CAE">
        <w:rPr>
          <w:sz w:val="20"/>
          <w:szCs w:val="20"/>
        </w:rPr>
        <w:t>900 руб</w:t>
      </w:r>
      <w:r>
        <w:rPr>
          <w:sz w:val="20"/>
          <w:szCs w:val="20"/>
        </w:rPr>
        <w:t>.</w:t>
      </w:r>
      <w:r w:rsidRPr="002A6CAE">
        <w:rPr>
          <w:sz w:val="20"/>
          <w:szCs w:val="20"/>
        </w:rPr>
        <w:t xml:space="preserve"> в расчете на 1 гол. При этом исходили из того, что применение добавки в количестве 9,5</w:t>
      </w:r>
      <w:r>
        <w:rPr>
          <w:sz w:val="20"/>
          <w:szCs w:val="20"/>
        </w:rPr>
        <w:t> %</w:t>
      </w:r>
      <w:r w:rsidRPr="002A6CAE">
        <w:rPr>
          <w:sz w:val="20"/>
          <w:szCs w:val="20"/>
        </w:rPr>
        <w:t xml:space="preserve"> при выращивании поросят до 120 суток позволяет снизить себестоимость комбикормов за счет исключения дорогостоящих белковых кормов и низкой нормы ввода добавки в состав рационов в среднем на 30</w:t>
      </w:r>
      <w:r>
        <w:rPr>
          <w:sz w:val="20"/>
          <w:szCs w:val="20"/>
        </w:rPr>
        <w:t>–</w:t>
      </w:r>
      <w:r w:rsidRPr="002A6CAE">
        <w:rPr>
          <w:sz w:val="20"/>
          <w:szCs w:val="20"/>
        </w:rPr>
        <w:t>40</w:t>
      </w:r>
      <w:r>
        <w:rPr>
          <w:sz w:val="20"/>
          <w:szCs w:val="20"/>
        </w:rPr>
        <w:t> %</w:t>
      </w:r>
      <w:r w:rsidRPr="002A6CAE">
        <w:rPr>
          <w:sz w:val="20"/>
          <w:szCs w:val="20"/>
        </w:rPr>
        <w:t xml:space="preserve"> и увеличить пол</w:t>
      </w:r>
      <w:r w:rsidRPr="002A6CAE">
        <w:rPr>
          <w:sz w:val="20"/>
          <w:szCs w:val="20"/>
        </w:rPr>
        <w:t>у</w:t>
      </w:r>
      <w:r w:rsidRPr="002A6CAE">
        <w:rPr>
          <w:sz w:val="20"/>
          <w:szCs w:val="20"/>
        </w:rPr>
        <w:t>чаемую продукцию на 25</w:t>
      </w:r>
      <w:r>
        <w:rPr>
          <w:sz w:val="20"/>
          <w:szCs w:val="20"/>
        </w:rPr>
        <w:t>–</w:t>
      </w:r>
      <w:r w:rsidRPr="002A6CAE">
        <w:rPr>
          <w:sz w:val="20"/>
          <w:szCs w:val="20"/>
        </w:rPr>
        <w:t>35</w:t>
      </w:r>
      <w:r>
        <w:rPr>
          <w:sz w:val="20"/>
          <w:szCs w:val="20"/>
        </w:rPr>
        <w:t> %</w:t>
      </w:r>
      <w:r w:rsidRPr="002A6CAE">
        <w:rPr>
          <w:sz w:val="20"/>
          <w:szCs w:val="20"/>
        </w:rPr>
        <w:t xml:space="preserve">. </w:t>
      </w:r>
    </w:p>
    <w:p w:rsidR="00D863FA" w:rsidRPr="002A6CAE" w:rsidRDefault="00D863FA" w:rsidP="005A3E2F">
      <w:pPr>
        <w:pStyle w:val="Title"/>
        <w:ind w:right="0"/>
        <w:rPr>
          <w:sz w:val="20"/>
          <w:szCs w:val="20"/>
        </w:rPr>
      </w:pPr>
      <w:r w:rsidRPr="002A6CAE">
        <w:rPr>
          <w:b/>
          <w:iCs/>
          <w:sz w:val="20"/>
          <w:szCs w:val="20"/>
        </w:rPr>
        <w:t xml:space="preserve">Заключение. </w:t>
      </w:r>
      <w:r w:rsidRPr="002A6CAE">
        <w:rPr>
          <w:sz w:val="20"/>
          <w:szCs w:val="20"/>
        </w:rPr>
        <w:t>Поросята, получавшие добавку, по интенсивности роста, выходу мякоти в туше, индексам постности и мясности, эффе</w:t>
      </w:r>
      <w:r w:rsidRPr="002A6CAE">
        <w:rPr>
          <w:sz w:val="20"/>
          <w:szCs w:val="20"/>
        </w:rPr>
        <w:t>к</w:t>
      </w:r>
      <w:r w:rsidRPr="002A6CAE">
        <w:rPr>
          <w:sz w:val="20"/>
          <w:szCs w:val="20"/>
        </w:rPr>
        <w:t>тивности использования азота корма, содержанию и интенсивности отложения белков в мышцах, а также по затратам кормов, сырого пр</w:t>
      </w:r>
      <w:r w:rsidRPr="002A6CAE">
        <w:rPr>
          <w:sz w:val="20"/>
          <w:szCs w:val="20"/>
        </w:rPr>
        <w:t>о</w:t>
      </w:r>
      <w:r w:rsidRPr="002A6CAE">
        <w:rPr>
          <w:sz w:val="20"/>
          <w:szCs w:val="20"/>
        </w:rPr>
        <w:t xml:space="preserve">теина и обменной энергии на </w:t>
      </w:r>
      <w:r>
        <w:rPr>
          <w:sz w:val="20"/>
          <w:szCs w:val="20"/>
        </w:rPr>
        <w:t xml:space="preserve">1 </w:t>
      </w:r>
      <w:r w:rsidRPr="002A6CAE">
        <w:rPr>
          <w:sz w:val="20"/>
          <w:szCs w:val="20"/>
        </w:rPr>
        <w:t>кг прироста живой массы тела и экон</w:t>
      </w:r>
      <w:r w:rsidRPr="002A6CAE">
        <w:rPr>
          <w:sz w:val="20"/>
          <w:szCs w:val="20"/>
        </w:rPr>
        <w:t>о</w:t>
      </w:r>
      <w:r w:rsidRPr="002A6CAE">
        <w:rPr>
          <w:sz w:val="20"/>
          <w:szCs w:val="20"/>
        </w:rPr>
        <w:t xml:space="preserve">мическому эффекту превосходили животных контрольных групп.  </w:t>
      </w:r>
    </w:p>
    <w:p w:rsidR="00D863FA" w:rsidRPr="002A6CAE" w:rsidRDefault="00D863FA" w:rsidP="005A3E2F">
      <w:pPr>
        <w:pStyle w:val="Title"/>
        <w:ind w:right="0"/>
        <w:rPr>
          <w:sz w:val="20"/>
          <w:szCs w:val="20"/>
        </w:rPr>
      </w:pPr>
      <w:r w:rsidRPr="002A6CAE">
        <w:rPr>
          <w:sz w:val="20"/>
          <w:szCs w:val="20"/>
        </w:rPr>
        <w:t>Изученные показатели подтверждают сбалансированное поступл</w:t>
      </w:r>
      <w:r w:rsidRPr="002A6CAE">
        <w:rPr>
          <w:sz w:val="20"/>
          <w:szCs w:val="20"/>
        </w:rPr>
        <w:t>е</w:t>
      </w:r>
      <w:r w:rsidRPr="002A6CAE">
        <w:rPr>
          <w:sz w:val="20"/>
          <w:szCs w:val="20"/>
        </w:rPr>
        <w:t>ние аминокислот в оптимальных соотношениях в метаболический пул организма поросят, а также выраженный азотсберегающий и стимул</w:t>
      </w:r>
      <w:r w:rsidRPr="002A6CAE">
        <w:rPr>
          <w:sz w:val="20"/>
          <w:szCs w:val="20"/>
        </w:rPr>
        <w:t>и</w:t>
      </w:r>
      <w:r w:rsidRPr="002A6CAE">
        <w:rPr>
          <w:sz w:val="20"/>
          <w:szCs w:val="20"/>
        </w:rPr>
        <w:t xml:space="preserve">рующий эффект на биосинтез компонентов мяса при скармливании разработанной добавки в составе основного рациона. </w:t>
      </w:r>
    </w:p>
    <w:p w:rsidR="00D863FA" w:rsidRPr="00ED0DF6" w:rsidRDefault="00D863FA" w:rsidP="005A3E2F">
      <w:pPr>
        <w:pStyle w:val="Title"/>
        <w:ind w:right="0"/>
        <w:rPr>
          <w:b/>
          <w:iCs/>
          <w:sz w:val="24"/>
          <w:szCs w:val="20"/>
        </w:rPr>
      </w:pPr>
    </w:p>
    <w:p w:rsidR="00D863FA" w:rsidRDefault="00D863FA" w:rsidP="005A3E2F">
      <w:pPr>
        <w:pStyle w:val="Title"/>
        <w:ind w:right="0"/>
        <w:jc w:val="center"/>
        <w:rPr>
          <w:iCs/>
          <w:sz w:val="16"/>
          <w:szCs w:val="20"/>
        </w:rPr>
      </w:pPr>
      <w:r w:rsidRPr="00E76B90">
        <w:rPr>
          <w:iCs/>
          <w:sz w:val="16"/>
          <w:szCs w:val="20"/>
        </w:rPr>
        <w:t>ЛИТЕРАТУРА</w:t>
      </w:r>
    </w:p>
    <w:p w:rsidR="00D863FA" w:rsidRPr="00ED0DF6" w:rsidRDefault="00D863FA" w:rsidP="005A3E2F">
      <w:pPr>
        <w:pStyle w:val="Title"/>
        <w:ind w:right="0"/>
        <w:jc w:val="center"/>
        <w:rPr>
          <w:iCs/>
          <w:sz w:val="18"/>
          <w:szCs w:val="20"/>
        </w:rPr>
      </w:pPr>
    </w:p>
    <w:p w:rsidR="00D863FA" w:rsidRPr="00335F7A" w:rsidRDefault="00D863FA" w:rsidP="005A3E2F">
      <w:pPr>
        <w:pStyle w:val="Title"/>
        <w:ind w:right="0"/>
        <w:rPr>
          <w:sz w:val="16"/>
          <w:szCs w:val="20"/>
        </w:rPr>
      </w:pPr>
      <w:r w:rsidRPr="00335F7A">
        <w:rPr>
          <w:sz w:val="16"/>
          <w:szCs w:val="20"/>
        </w:rPr>
        <w:t>1. Ч</w:t>
      </w:r>
      <w:r>
        <w:rPr>
          <w:sz w:val="16"/>
          <w:szCs w:val="20"/>
        </w:rPr>
        <w:t xml:space="preserve"> </w:t>
      </w:r>
      <w:r w:rsidRPr="00335F7A">
        <w:rPr>
          <w:sz w:val="16"/>
          <w:szCs w:val="20"/>
        </w:rPr>
        <w:t>е</w:t>
      </w:r>
      <w:r>
        <w:rPr>
          <w:sz w:val="16"/>
          <w:szCs w:val="20"/>
        </w:rPr>
        <w:t xml:space="preserve"> </w:t>
      </w:r>
      <w:r w:rsidRPr="00335F7A">
        <w:rPr>
          <w:sz w:val="16"/>
          <w:szCs w:val="20"/>
        </w:rPr>
        <w:t>р</w:t>
      </w:r>
      <w:r>
        <w:rPr>
          <w:sz w:val="16"/>
          <w:szCs w:val="20"/>
        </w:rPr>
        <w:t xml:space="preserve"> </w:t>
      </w:r>
      <w:r w:rsidRPr="00335F7A">
        <w:rPr>
          <w:sz w:val="16"/>
          <w:szCs w:val="20"/>
        </w:rPr>
        <w:t>е</w:t>
      </w:r>
      <w:r>
        <w:rPr>
          <w:sz w:val="16"/>
          <w:szCs w:val="20"/>
        </w:rPr>
        <w:t xml:space="preserve"> </w:t>
      </w:r>
      <w:r w:rsidRPr="00335F7A">
        <w:rPr>
          <w:sz w:val="16"/>
          <w:szCs w:val="20"/>
        </w:rPr>
        <w:t>п</w:t>
      </w:r>
      <w:r>
        <w:rPr>
          <w:sz w:val="16"/>
          <w:szCs w:val="20"/>
        </w:rPr>
        <w:t xml:space="preserve"> </w:t>
      </w:r>
      <w:r w:rsidRPr="00335F7A">
        <w:rPr>
          <w:sz w:val="16"/>
          <w:szCs w:val="20"/>
        </w:rPr>
        <w:t>а</w:t>
      </w:r>
      <w:r>
        <w:rPr>
          <w:sz w:val="16"/>
          <w:szCs w:val="20"/>
        </w:rPr>
        <w:t xml:space="preserve"> </w:t>
      </w:r>
      <w:r w:rsidRPr="00335F7A">
        <w:rPr>
          <w:sz w:val="16"/>
          <w:szCs w:val="20"/>
        </w:rPr>
        <w:t>н</w:t>
      </w:r>
      <w:r>
        <w:rPr>
          <w:sz w:val="16"/>
          <w:szCs w:val="20"/>
        </w:rPr>
        <w:t xml:space="preserve"> </w:t>
      </w:r>
      <w:r w:rsidRPr="00335F7A">
        <w:rPr>
          <w:sz w:val="16"/>
          <w:szCs w:val="20"/>
        </w:rPr>
        <w:t>о</w:t>
      </w:r>
      <w:r>
        <w:rPr>
          <w:sz w:val="16"/>
          <w:szCs w:val="20"/>
        </w:rPr>
        <w:t xml:space="preserve"> </w:t>
      </w:r>
      <w:r w:rsidRPr="00335F7A">
        <w:rPr>
          <w:sz w:val="16"/>
          <w:szCs w:val="20"/>
        </w:rPr>
        <w:t>в</w:t>
      </w:r>
      <w:r>
        <w:rPr>
          <w:sz w:val="16"/>
          <w:szCs w:val="20"/>
        </w:rPr>
        <w:t xml:space="preserve"> </w:t>
      </w:r>
      <w:r w:rsidRPr="00335F7A">
        <w:rPr>
          <w:sz w:val="16"/>
          <w:szCs w:val="20"/>
        </w:rPr>
        <w:t>,</w:t>
      </w:r>
      <w:r>
        <w:rPr>
          <w:sz w:val="16"/>
          <w:szCs w:val="20"/>
        </w:rPr>
        <w:t xml:space="preserve"> </w:t>
      </w:r>
      <w:r w:rsidRPr="00335F7A">
        <w:rPr>
          <w:sz w:val="16"/>
          <w:szCs w:val="20"/>
        </w:rPr>
        <w:t xml:space="preserve"> Г. Г. Современные подходы к оценке потребности в питател</w:t>
      </w:r>
      <w:r w:rsidRPr="00335F7A">
        <w:rPr>
          <w:sz w:val="16"/>
          <w:szCs w:val="20"/>
        </w:rPr>
        <w:t>ь</w:t>
      </w:r>
      <w:r w:rsidRPr="00335F7A">
        <w:rPr>
          <w:sz w:val="16"/>
          <w:szCs w:val="20"/>
        </w:rPr>
        <w:t xml:space="preserve">ных веществах и энергии / Г. Г. Черепанов, Б. Д. Кальницкий // Методы исследований </w:t>
      </w:r>
      <w:r w:rsidRPr="0010414B">
        <w:rPr>
          <w:spacing w:val="-2"/>
          <w:sz w:val="16"/>
          <w:szCs w:val="20"/>
        </w:rPr>
        <w:t>питания сельскохозяйственных животных / под ред. Б. Д. Кальницкого. – Боровск, 1998.</w:t>
      </w:r>
      <w:r w:rsidRPr="00335F7A">
        <w:rPr>
          <w:sz w:val="16"/>
          <w:szCs w:val="20"/>
        </w:rPr>
        <w:t xml:space="preserve"> – </w:t>
      </w:r>
      <w:r w:rsidRPr="00720CFF">
        <w:rPr>
          <w:sz w:val="16"/>
          <w:szCs w:val="20"/>
        </w:rPr>
        <w:t xml:space="preserve">                </w:t>
      </w:r>
      <w:r w:rsidRPr="00335F7A">
        <w:rPr>
          <w:sz w:val="16"/>
          <w:szCs w:val="20"/>
        </w:rPr>
        <w:t>С. 202</w:t>
      </w:r>
      <w:r>
        <w:rPr>
          <w:sz w:val="16"/>
          <w:szCs w:val="20"/>
        </w:rPr>
        <w:t>–</w:t>
      </w:r>
      <w:r w:rsidRPr="00335F7A">
        <w:rPr>
          <w:sz w:val="16"/>
          <w:szCs w:val="20"/>
        </w:rPr>
        <w:t>250.</w:t>
      </w:r>
    </w:p>
    <w:p w:rsidR="00D863FA" w:rsidRPr="00335F7A" w:rsidRDefault="00D863FA" w:rsidP="005A3E2F">
      <w:pPr>
        <w:pStyle w:val="Title"/>
        <w:ind w:right="0"/>
        <w:rPr>
          <w:sz w:val="16"/>
          <w:szCs w:val="20"/>
        </w:rPr>
      </w:pPr>
      <w:r w:rsidRPr="00335F7A">
        <w:rPr>
          <w:sz w:val="16"/>
          <w:szCs w:val="20"/>
        </w:rPr>
        <w:t>2. Р</w:t>
      </w:r>
      <w:r>
        <w:rPr>
          <w:sz w:val="16"/>
          <w:szCs w:val="20"/>
        </w:rPr>
        <w:t xml:space="preserve"> </w:t>
      </w:r>
      <w:r w:rsidRPr="00335F7A">
        <w:rPr>
          <w:sz w:val="16"/>
          <w:szCs w:val="20"/>
        </w:rPr>
        <w:t>я</w:t>
      </w:r>
      <w:r>
        <w:rPr>
          <w:sz w:val="16"/>
          <w:szCs w:val="20"/>
        </w:rPr>
        <w:t xml:space="preserve"> </w:t>
      </w:r>
      <w:r w:rsidRPr="00335F7A">
        <w:rPr>
          <w:sz w:val="16"/>
          <w:szCs w:val="20"/>
        </w:rPr>
        <w:t>д</w:t>
      </w:r>
      <w:r>
        <w:rPr>
          <w:sz w:val="16"/>
          <w:szCs w:val="20"/>
        </w:rPr>
        <w:t xml:space="preserve"> </w:t>
      </w:r>
      <w:r w:rsidRPr="00335F7A">
        <w:rPr>
          <w:sz w:val="16"/>
          <w:szCs w:val="20"/>
        </w:rPr>
        <w:t>ч</w:t>
      </w:r>
      <w:r>
        <w:rPr>
          <w:sz w:val="16"/>
          <w:szCs w:val="20"/>
        </w:rPr>
        <w:t xml:space="preserve"> </w:t>
      </w:r>
      <w:r w:rsidRPr="00335F7A">
        <w:rPr>
          <w:sz w:val="16"/>
          <w:szCs w:val="20"/>
        </w:rPr>
        <w:t>и</w:t>
      </w:r>
      <w:r>
        <w:rPr>
          <w:sz w:val="16"/>
          <w:szCs w:val="20"/>
        </w:rPr>
        <w:t xml:space="preserve"> </w:t>
      </w:r>
      <w:r w:rsidRPr="00335F7A">
        <w:rPr>
          <w:sz w:val="16"/>
          <w:szCs w:val="20"/>
        </w:rPr>
        <w:t>к</w:t>
      </w:r>
      <w:r>
        <w:rPr>
          <w:sz w:val="16"/>
          <w:szCs w:val="20"/>
        </w:rPr>
        <w:t xml:space="preserve"> </w:t>
      </w:r>
      <w:r w:rsidRPr="00335F7A">
        <w:rPr>
          <w:sz w:val="16"/>
          <w:szCs w:val="20"/>
        </w:rPr>
        <w:t>о</w:t>
      </w:r>
      <w:r>
        <w:rPr>
          <w:sz w:val="16"/>
          <w:szCs w:val="20"/>
        </w:rPr>
        <w:t xml:space="preserve"> </w:t>
      </w:r>
      <w:r w:rsidRPr="00335F7A">
        <w:rPr>
          <w:sz w:val="16"/>
          <w:szCs w:val="20"/>
        </w:rPr>
        <w:t>в</w:t>
      </w:r>
      <w:r>
        <w:rPr>
          <w:sz w:val="16"/>
          <w:szCs w:val="20"/>
        </w:rPr>
        <w:t xml:space="preserve"> </w:t>
      </w:r>
      <w:r w:rsidRPr="00335F7A">
        <w:rPr>
          <w:sz w:val="16"/>
          <w:szCs w:val="20"/>
        </w:rPr>
        <w:t>,</w:t>
      </w:r>
      <w:r>
        <w:rPr>
          <w:sz w:val="16"/>
          <w:szCs w:val="20"/>
        </w:rPr>
        <w:t xml:space="preserve"> </w:t>
      </w:r>
      <w:r w:rsidRPr="00335F7A">
        <w:rPr>
          <w:sz w:val="16"/>
          <w:szCs w:val="20"/>
        </w:rPr>
        <w:t xml:space="preserve"> В. Г. Концепция рационального использования белка при кормл</w:t>
      </w:r>
      <w:r w:rsidRPr="00335F7A">
        <w:rPr>
          <w:sz w:val="16"/>
          <w:szCs w:val="20"/>
        </w:rPr>
        <w:t>е</w:t>
      </w:r>
      <w:r w:rsidRPr="00335F7A">
        <w:rPr>
          <w:sz w:val="16"/>
          <w:szCs w:val="20"/>
        </w:rPr>
        <w:t xml:space="preserve">нии свиней / В. Г. Рядчиков // Вестник РАСХН. – 2000. </w:t>
      </w:r>
      <w:r>
        <w:rPr>
          <w:sz w:val="16"/>
          <w:szCs w:val="20"/>
        </w:rPr>
        <w:t>–</w:t>
      </w:r>
      <w:r w:rsidRPr="00335F7A">
        <w:rPr>
          <w:sz w:val="16"/>
          <w:szCs w:val="20"/>
        </w:rPr>
        <w:t xml:space="preserve"> № 1. – С. 59</w:t>
      </w:r>
      <w:r>
        <w:rPr>
          <w:sz w:val="16"/>
          <w:szCs w:val="20"/>
        </w:rPr>
        <w:t>–</w:t>
      </w:r>
      <w:r w:rsidRPr="00335F7A">
        <w:rPr>
          <w:sz w:val="16"/>
          <w:szCs w:val="20"/>
        </w:rPr>
        <w:t>62.</w:t>
      </w:r>
    </w:p>
    <w:p w:rsidR="00D863FA" w:rsidRPr="00335F7A" w:rsidRDefault="00D863FA" w:rsidP="005A3E2F">
      <w:pPr>
        <w:pStyle w:val="Title"/>
        <w:ind w:right="0"/>
        <w:rPr>
          <w:sz w:val="16"/>
          <w:szCs w:val="20"/>
        </w:rPr>
      </w:pPr>
      <w:r w:rsidRPr="0010414B">
        <w:rPr>
          <w:spacing w:val="-2"/>
          <w:sz w:val="16"/>
          <w:szCs w:val="20"/>
        </w:rPr>
        <w:t>3. К а л ь н и ц к и й ,  Б. Д. Современные подходы к разработке системы питания ж</w:t>
      </w:r>
      <w:r w:rsidRPr="0010414B">
        <w:rPr>
          <w:spacing w:val="-2"/>
          <w:sz w:val="16"/>
          <w:szCs w:val="20"/>
        </w:rPr>
        <w:t>и</w:t>
      </w:r>
      <w:r w:rsidRPr="0010414B">
        <w:rPr>
          <w:spacing w:val="-2"/>
          <w:sz w:val="16"/>
          <w:szCs w:val="20"/>
        </w:rPr>
        <w:t>вотных и реализации биологического потенциала их продуктивности / Б. Д. Кальниц</w:t>
      </w:r>
      <w:r w:rsidRPr="00335F7A">
        <w:rPr>
          <w:sz w:val="16"/>
          <w:szCs w:val="20"/>
        </w:rPr>
        <w:t xml:space="preserve">кий, </w:t>
      </w:r>
      <w:r w:rsidRPr="00882652">
        <w:rPr>
          <w:sz w:val="16"/>
          <w:szCs w:val="20"/>
        </w:rPr>
        <w:t xml:space="preserve">              </w:t>
      </w:r>
      <w:r w:rsidRPr="00335F7A">
        <w:rPr>
          <w:sz w:val="16"/>
          <w:szCs w:val="20"/>
        </w:rPr>
        <w:t xml:space="preserve">В. В. Калашников // Вестник РАСХН. – 2006. </w:t>
      </w:r>
      <w:r>
        <w:rPr>
          <w:sz w:val="16"/>
          <w:szCs w:val="20"/>
        </w:rPr>
        <w:t>–</w:t>
      </w:r>
      <w:r w:rsidRPr="00335F7A">
        <w:rPr>
          <w:sz w:val="16"/>
          <w:szCs w:val="20"/>
        </w:rPr>
        <w:t xml:space="preserve"> № 2. – С. 78</w:t>
      </w:r>
      <w:r>
        <w:rPr>
          <w:sz w:val="16"/>
          <w:szCs w:val="20"/>
        </w:rPr>
        <w:t>–</w:t>
      </w:r>
      <w:r w:rsidRPr="00335F7A">
        <w:rPr>
          <w:sz w:val="16"/>
          <w:szCs w:val="20"/>
        </w:rPr>
        <w:t>80.</w:t>
      </w:r>
    </w:p>
    <w:p w:rsidR="00D863FA" w:rsidRPr="0010414B" w:rsidRDefault="00D863FA" w:rsidP="005A3E2F">
      <w:pPr>
        <w:pStyle w:val="Title"/>
        <w:ind w:right="0"/>
        <w:rPr>
          <w:spacing w:val="-2"/>
          <w:sz w:val="16"/>
          <w:szCs w:val="20"/>
        </w:rPr>
      </w:pPr>
      <w:r w:rsidRPr="0010414B">
        <w:rPr>
          <w:spacing w:val="-2"/>
          <w:sz w:val="16"/>
          <w:szCs w:val="20"/>
        </w:rPr>
        <w:t>4. Е р и м б е т о в ,  К. Т. Метаболизм белков у растущих бычков и свиней и факторы его регуляции: автореф. дисс. … д-ра биол. наук / К.</w:t>
      </w:r>
      <w:r>
        <w:rPr>
          <w:spacing w:val="-2"/>
          <w:sz w:val="16"/>
          <w:szCs w:val="20"/>
        </w:rPr>
        <w:t xml:space="preserve"> </w:t>
      </w:r>
      <w:r w:rsidRPr="0010414B">
        <w:rPr>
          <w:spacing w:val="-2"/>
          <w:sz w:val="16"/>
          <w:szCs w:val="20"/>
        </w:rPr>
        <w:t>Т. Еримбетов</w:t>
      </w:r>
      <w:r>
        <w:rPr>
          <w:spacing w:val="-2"/>
          <w:sz w:val="16"/>
          <w:szCs w:val="20"/>
        </w:rPr>
        <w:t>.</w:t>
      </w:r>
      <w:r w:rsidRPr="0010414B">
        <w:rPr>
          <w:spacing w:val="-2"/>
          <w:sz w:val="16"/>
          <w:szCs w:val="20"/>
        </w:rPr>
        <w:t xml:space="preserve"> – Боровск, 2007. – 46 с.</w:t>
      </w:r>
    </w:p>
    <w:p w:rsidR="00D863FA" w:rsidRPr="00335F7A" w:rsidRDefault="00D863FA" w:rsidP="005A3E2F">
      <w:pPr>
        <w:pStyle w:val="Title"/>
        <w:ind w:right="0"/>
        <w:rPr>
          <w:sz w:val="16"/>
          <w:szCs w:val="20"/>
          <w:lang w:val="en-US"/>
        </w:rPr>
      </w:pPr>
      <w:r w:rsidRPr="00335F7A">
        <w:rPr>
          <w:sz w:val="16"/>
          <w:szCs w:val="20"/>
          <w:lang w:val="en-US"/>
        </w:rPr>
        <w:t>5. G</w:t>
      </w:r>
      <w:r w:rsidRPr="0010414B">
        <w:rPr>
          <w:sz w:val="16"/>
          <w:szCs w:val="20"/>
          <w:lang w:val="en-US"/>
        </w:rPr>
        <w:t xml:space="preserve"> </w:t>
      </w:r>
      <w:r w:rsidRPr="00335F7A">
        <w:rPr>
          <w:sz w:val="16"/>
          <w:szCs w:val="20"/>
          <w:lang w:val="en-US"/>
        </w:rPr>
        <w:t>r</w:t>
      </w:r>
      <w:r w:rsidRPr="0010414B">
        <w:rPr>
          <w:sz w:val="16"/>
          <w:szCs w:val="20"/>
          <w:lang w:val="en-US"/>
        </w:rPr>
        <w:t xml:space="preserve"> </w:t>
      </w:r>
      <w:r w:rsidRPr="00335F7A">
        <w:rPr>
          <w:sz w:val="16"/>
          <w:szCs w:val="20"/>
          <w:lang w:val="en-US"/>
        </w:rPr>
        <w:t>a</w:t>
      </w:r>
      <w:r w:rsidRPr="0010414B">
        <w:rPr>
          <w:sz w:val="16"/>
          <w:szCs w:val="20"/>
          <w:lang w:val="en-US"/>
        </w:rPr>
        <w:t xml:space="preserve"> </w:t>
      </w:r>
      <w:r w:rsidRPr="00335F7A">
        <w:rPr>
          <w:sz w:val="16"/>
          <w:szCs w:val="20"/>
          <w:lang w:val="en-US"/>
        </w:rPr>
        <w:t>n</w:t>
      </w:r>
      <w:r w:rsidRPr="0010414B">
        <w:rPr>
          <w:sz w:val="16"/>
          <w:szCs w:val="20"/>
          <w:lang w:val="en-US"/>
        </w:rPr>
        <w:t xml:space="preserve"> </w:t>
      </w:r>
      <w:r w:rsidRPr="00335F7A">
        <w:rPr>
          <w:sz w:val="16"/>
          <w:szCs w:val="20"/>
          <w:lang w:val="en-US"/>
        </w:rPr>
        <w:t>d</w:t>
      </w:r>
      <w:r w:rsidRPr="0010414B">
        <w:rPr>
          <w:sz w:val="16"/>
          <w:szCs w:val="20"/>
          <w:lang w:val="en-US"/>
        </w:rPr>
        <w:t xml:space="preserve"> </w:t>
      </w:r>
      <w:r w:rsidRPr="00335F7A">
        <w:rPr>
          <w:sz w:val="16"/>
          <w:szCs w:val="20"/>
          <w:lang w:val="en-US"/>
        </w:rPr>
        <w:t>h</w:t>
      </w:r>
      <w:r w:rsidRPr="0010414B">
        <w:rPr>
          <w:sz w:val="16"/>
          <w:szCs w:val="20"/>
          <w:lang w:val="en-US"/>
        </w:rPr>
        <w:t xml:space="preserve"> </w:t>
      </w:r>
      <w:r w:rsidRPr="00335F7A">
        <w:rPr>
          <w:sz w:val="16"/>
          <w:szCs w:val="20"/>
          <w:lang w:val="en-US"/>
        </w:rPr>
        <w:t>i</w:t>
      </w:r>
      <w:r w:rsidRPr="0010414B">
        <w:rPr>
          <w:sz w:val="16"/>
          <w:szCs w:val="20"/>
          <w:lang w:val="en-US"/>
        </w:rPr>
        <w:t xml:space="preserve"> </w:t>
      </w:r>
      <w:r w:rsidRPr="00335F7A">
        <w:rPr>
          <w:sz w:val="16"/>
          <w:szCs w:val="20"/>
          <w:lang w:val="en-US"/>
        </w:rPr>
        <w:t>,</w:t>
      </w:r>
      <w:r w:rsidRPr="0010414B">
        <w:rPr>
          <w:sz w:val="16"/>
          <w:szCs w:val="20"/>
          <w:lang w:val="en-US"/>
        </w:rPr>
        <w:t xml:space="preserve"> </w:t>
      </w:r>
      <w:r w:rsidRPr="00335F7A">
        <w:rPr>
          <w:sz w:val="16"/>
          <w:szCs w:val="20"/>
          <w:lang w:val="en-US"/>
        </w:rPr>
        <w:t xml:space="preserve"> R. R. Effect of true ileal digestible dietary methionine to lysine ratios on growth performance and carcass merit of boars, gilts and barrows selected for low backfat / </w:t>
      </w:r>
      <w:r>
        <w:rPr>
          <w:sz w:val="16"/>
          <w:szCs w:val="20"/>
          <w:lang w:val="en-US"/>
        </w:rPr>
        <w:t xml:space="preserve">            </w:t>
      </w:r>
      <w:r w:rsidRPr="00335F7A">
        <w:rPr>
          <w:sz w:val="16"/>
          <w:szCs w:val="20"/>
          <w:lang w:val="en-US"/>
        </w:rPr>
        <w:t xml:space="preserve">R. R. Grandhi, C. M. Nyachoti // Can. J. Anim. Sci. – 2002. – </w:t>
      </w:r>
      <w:r w:rsidRPr="00335F7A">
        <w:rPr>
          <w:rStyle w:val="cit-print-date"/>
          <w:iCs/>
          <w:sz w:val="16"/>
          <w:szCs w:val="20"/>
          <w:lang w:val="en-US"/>
        </w:rPr>
        <w:t>Vol.</w:t>
      </w:r>
      <w:r w:rsidRPr="00335F7A">
        <w:rPr>
          <w:sz w:val="16"/>
          <w:szCs w:val="20"/>
          <w:lang w:val="en-US"/>
        </w:rPr>
        <w:t xml:space="preserve"> 82. – </w:t>
      </w:r>
      <w:r w:rsidRPr="00335F7A">
        <w:rPr>
          <w:rStyle w:val="cit-sepcit-sep-after-article-vol"/>
          <w:iCs/>
          <w:sz w:val="16"/>
          <w:szCs w:val="20"/>
          <w:lang w:val="en-US"/>
        </w:rPr>
        <w:t>P</w:t>
      </w:r>
      <w:r w:rsidRPr="00335F7A">
        <w:rPr>
          <w:sz w:val="16"/>
          <w:szCs w:val="20"/>
          <w:lang w:val="en-US"/>
        </w:rPr>
        <w:t>. 399</w:t>
      </w:r>
      <w:r>
        <w:rPr>
          <w:sz w:val="16"/>
          <w:szCs w:val="20"/>
          <w:lang w:val="en-US"/>
        </w:rPr>
        <w:t>–</w:t>
      </w:r>
      <w:r w:rsidRPr="00335F7A">
        <w:rPr>
          <w:sz w:val="16"/>
          <w:szCs w:val="20"/>
          <w:lang w:val="en-US"/>
        </w:rPr>
        <w:t xml:space="preserve">407.  </w:t>
      </w:r>
    </w:p>
    <w:p w:rsidR="00D863FA" w:rsidRPr="00335F7A" w:rsidRDefault="00D863FA" w:rsidP="005A3E2F">
      <w:pPr>
        <w:pStyle w:val="Title"/>
        <w:ind w:right="0"/>
        <w:rPr>
          <w:sz w:val="16"/>
          <w:szCs w:val="20"/>
          <w:lang w:val="en-US"/>
        </w:rPr>
      </w:pPr>
      <w:r w:rsidRPr="00335F7A">
        <w:rPr>
          <w:sz w:val="16"/>
          <w:szCs w:val="20"/>
          <w:lang w:val="en-US"/>
        </w:rPr>
        <w:t>6. Valine and isoleucine requirement of 20- to 45-kilogram pigs /</w:t>
      </w:r>
      <w:r w:rsidRPr="00335F7A">
        <w:rPr>
          <w:rStyle w:val="BodyText2Char"/>
          <w:sz w:val="16"/>
          <w:lang w:val="en-US"/>
        </w:rPr>
        <w:t xml:space="preserve"> </w:t>
      </w:r>
      <w:r w:rsidRPr="00335F7A">
        <w:rPr>
          <w:rStyle w:val="cit-authcit-auth-type-author"/>
          <w:sz w:val="16"/>
          <w:szCs w:val="20"/>
          <w:lang w:val="en-US"/>
        </w:rPr>
        <w:t xml:space="preserve">A. M. Waguespack </w:t>
      </w:r>
      <w:r>
        <w:rPr>
          <w:rStyle w:val="cit-authcit-auth-type-author"/>
          <w:sz w:val="16"/>
          <w:szCs w:val="20"/>
          <w:lang w:val="en-US"/>
        </w:rPr>
        <w:t xml:space="preserve">               </w:t>
      </w:r>
      <w:r w:rsidRPr="00335F7A">
        <w:rPr>
          <w:sz w:val="16"/>
          <w:szCs w:val="20"/>
          <w:lang w:val="en-US"/>
        </w:rPr>
        <w:t xml:space="preserve">[et al.] // </w:t>
      </w:r>
      <w:r w:rsidRPr="00335F7A">
        <w:rPr>
          <w:rStyle w:val="HTMLCite"/>
          <w:i w:val="0"/>
          <w:sz w:val="16"/>
          <w:szCs w:val="20"/>
          <w:lang w:val="en-US"/>
        </w:rPr>
        <w:t>J. Anim Sci</w:t>
      </w:r>
      <w:r w:rsidRPr="00335F7A">
        <w:rPr>
          <w:rStyle w:val="HTMLCite"/>
          <w:sz w:val="16"/>
          <w:szCs w:val="20"/>
          <w:lang w:val="en-US"/>
        </w:rPr>
        <w:t>.</w:t>
      </w:r>
      <w:r w:rsidRPr="00335F7A">
        <w:rPr>
          <w:rStyle w:val="cit-print-date"/>
          <w:iCs/>
          <w:sz w:val="16"/>
          <w:szCs w:val="20"/>
          <w:lang w:val="en-US"/>
        </w:rPr>
        <w:t xml:space="preserve"> – 2011. – Vol. </w:t>
      </w:r>
      <w:r w:rsidRPr="00335F7A">
        <w:rPr>
          <w:rStyle w:val="cit-vol"/>
          <w:iCs/>
          <w:sz w:val="16"/>
          <w:szCs w:val="20"/>
          <w:lang w:val="en-US"/>
        </w:rPr>
        <w:t>86. –</w:t>
      </w:r>
      <w:r w:rsidRPr="00335F7A">
        <w:rPr>
          <w:rStyle w:val="cit-sepcit-sep-after-article-vol"/>
          <w:iCs/>
          <w:sz w:val="16"/>
          <w:szCs w:val="20"/>
          <w:lang w:val="en-US"/>
        </w:rPr>
        <w:t xml:space="preserve"> P. </w:t>
      </w:r>
      <w:r w:rsidRPr="00335F7A">
        <w:rPr>
          <w:rStyle w:val="cit-first-page"/>
          <w:iCs/>
          <w:sz w:val="16"/>
          <w:szCs w:val="20"/>
          <w:lang w:val="en-US"/>
        </w:rPr>
        <w:t>44</w:t>
      </w:r>
      <w:r>
        <w:rPr>
          <w:rStyle w:val="cit-first-page"/>
          <w:iCs/>
          <w:sz w:val="16"/>
          <w:szCs w:val="20"/>
          <w:lang w:val="en-US"/>
        </w:rPr>
        <w:t>–</w:t>
      </w:r>
      <w:r w:rsidRPr="00335F7A">
        <w:rPr>
          <w:rStyle w:val="cit-first-page"/>
          <w:iCs/>
          <w:sz w:val="16"/>
          <w:szCs w:val="20"/>
          <w:lang w:val="en-US"/>
        </w:rPr>
        <w:t>54</w:t>
      </w:r>
      <w:r w:rsidRPr="00335F7A">
        <w:rPr>
          <w:rStyle w:val="cit-last-page"/>
          <w:iCs/>
          <w:sz w:val="16"/>
          <w:szCs w:val="20"/>
          <w:lang w:val="en-US"/>
        </w:rPr>
        <w:t>.</w:t>
      </w:r>
    </w:p>
    <w:p w:rsidR="00D863FA" w:rsidRPr="00335F7A" w:rsidRDefault="00D863FA" w:rsidP="005A3E2F">
      <w:pPr>
        <w:pStyle w:val="Title"/>
        <w:ind w:right="0"/>
        <w:rPr>
          <w:rStyle w:val="cit-last-page"/>
          <w:sz w:val="16"/>
          <w:szCs w:val="20"/>
          <w:lang w:val="en-US"/>
        </w:rPr>
      </w:pPr>
      <w:r w:rsidRPr="00335F7A">
        <w:rPr>
          <w:sz w:val="16"/>
          <w:szCs w:val="20"/>
          <w:lang w:val="en-US"/>
        </w:rPr>
        <w:t>7. Diges</w:t>
      </w:r>
      <w:r>
        <w:rPr>
          <w:sz w:val="16"/>
          <w:szCs w:val="20"/>
          <w:lang w:val="en-US"/>
        </w:rPr>
        <w:t>tibility of amino acids in corn</w:t>
      </w:r>
      <w:r w:rsidRPr="0010414B">
        <w:rPr>
          <w:sz w:val="16"/>
          <w:szCs w:val="20"/>
          <w:lang w:val="en-US"/>
        </w:rPr>
        <w:t>,</w:t>
      </w:r>
      <w:r>
        <w:rPr>
          <w:sz w:val="16"/>
          <w:szCs w:val="20"/>
          <w:lang w:val="en-US"/>
        </w:rPr>
        <w:t xml:space="preserve"> corn coproducts</w:t>
      </w:r>
      <w:r w:rsidRPr="00335F7A">
        <w:rPr>
          <w:sz w:val="16"/>
          <w:szCs w:val="20"/>
          <w:lang w:val="en-US"/>
        </w:rPr>
        <w:t xml:space="preserve"> and bakery meal fed to growing pigs /</w:t>
      </w:r>
      <w:r w:rsidRPr="00335F7A">
        <w:rPr>
          <w:rStyle w:val="BodyText2Char"/>
          <w:sz w:val="16"/>
          <w:lang w:val="en-US"/>
        </w:rPr>
        <w:t xml:space="preserve"> </w:t>
      </w:r>
      <w:r w:rsidRPr="00335F7A">
        <w:rPr>
          <w:rStyle w:val="cit-authcit-auth-type-author"/>
          <w:sz w:val="16"/>
          <w:szCs w:val="20"/>
          <w:lang w:val="en-US"/>
        </w:rPr>
        <w:t xml:space="preserve">F. N. Almeida </w:t>
      </w:r>
      <w:r w:rsidRPr="00335F7A">
        <w:rPr>
          <w:sz w:val="16"/>
          <w:szCs w:val="20"/>
          <w:lang w:val="en-US"/>
        </w:rPr>
        <w:t>[et al</w:t>
      </w:r>
      <w:r w:rsidRPr="00335F7A">
        <w:rPr>
          <w:i/>
          <w:sz w:val="16"/>
          <w:szCs w:val="20"/>
          <w:lang w:val="en-US"/>
        </w:rPr>
        <w:t>.</w:t>
      </w:r>
      <w:r w:rsidRPr="00335F7A">
        <w:rPr>
          <w:sz w:val="16"/>
          <w:szCs w:val="20"/>
          <w:lang w:val="en-US"/>
        </w:rPr>
        <w:t xml:space="preserve">] // </w:t>
      </w:r>
      <w:r w:rsidRPr="00335F7A">
        <w:rPr>
          <w:rStyle w:val="HTMLCite"/>
          <w:i w:val="0"/>
          <w:sz w:val="16"/>
          <w:szCs w:val="20"/>
          <w:lang w:val="en-US"/>
        </w:rPr>
        <w:t>J. Anim Sci</w:t>
      </w:r>
      <w:r w:rsidRPr="00335F7A">
        <w:rPr>
          <w:rStyle w:val="HTMLCite"/>
          <w:sz w:val="16"/>
          <w:szCs w:val="20"/>
          <w:lang w:val="en-US"/>
        </w:rPr>
        <w:t>.</w:t>
      </w:r>
      <w:r w:rsidRPr="00335F7A">
        <w:rPr>
          <w:rStyle w:val="cit-print-date"/>
          <w:iCs/>
          <w:sz w:val="16"/>
          <w:szCs w:val="20"/>
          <w:lang w:val="en-US"/>
        </w:rPr>
        <w:t xml:space="preserve"> – 2011. – Vol. </w:t>
      </w:r>
      <w:r w:rsidRPr="00335F7A">
        <w:rPr>
          <w:rStyle w:val="cit-vol"/>
          <w:iCs/>
          <w:sz w:val="16"/>
          <w:szCs w:val="20"/>
          <w:lang w:val="en-US"/>
        </w:rPr>
        <w:t xml:space="preserve">89. </w:t>
      </w:r>
      <w:r w:rsidRPr="00335F7A">
        <w:rPr>
          <w:rStyle w:val="cit-sepcit-sep-after-article-vol"/>
          <w:iCs/>
          <w:sz w:val="16"/>
          <w:szCs w:val="20"/>
          <w:lang w:val="en-US"/>
        </w:rPr>
        <w:t xml:space="preserve">– P. </w:t>
      </w:r>
      <w:r w:rsidRPr="00335F7A">
        <w:rPr>
          <w:rStyle w:val="cit-first-page"/>
          <w:iCs/>
          <w:sz w:val="16"/>
          <w:szCs w:val="20"/>
          <w:lang w:val="en-US"/>
        </w:rPr>
        <w:t>4109</w:t>
      </w:r>
      <w:r>
        <w:rPr>
          <w:rStyle w:val="cit-sep"/>
          <w:iCs/>
          <w:sz w:val="16"/>
          <w:szCs w:val="20"/>
          <w:lang w:val="en-US"/>
        </w:rPr>
        <w:t>–</w:t>
      </w:r>
      <w:r w:rsidRPr="00335F7A">
        <w:rPr>
          <w:rStyle w:val="cit-last-page"/>
          <w:iCs/>
          <w:sz w:val="16"/>
          <w:szCs w:val="20"/>
          <w:lang w:val="en-US"/>
        </w:rPr>
        <w:t>4115.</w:t>
      </w:r>
    </w:p>
    <w:p w:rsidR="00D863FA" w:rsidRPr="00882652" w:rsidRDefault="00D863FA" w:rsidP="005A3E2F">
      <w:pPr>
        <w:pStyle w:val="Title"/>
        <w:ind w:right="0"/>
        <w:rPr>
          <w:rStyle w:val="cit-last-page"/>
          <w:spacing w:val="-2"/>
          <w:sz w:val="16"/>
          <w:szCs w:val="20"/>
          <w:lang w:val="en-US"/>
        </w:rPr>
      </w:pPr>
      <w:r w:rsidRPr="00882652">
        <w:rPr>
          <w:spacing w:val="-2"/>
          <w:sz w:val="16"/>
          <w:szCs w:val="20"/>
          <w:lang w:val="en-US"/>
        </w:rPr>
        <w:t>8. Standardized ileal digestible tryptophan-to-lysine ratios in growing pigs fed corn-based and non-corn-based diets /</w:t>
      </w:r>
      <w:r w:rsidRPr="00882652">
        <w:rPr>
          <w:rStyle w:val="cit-authcit-auth-type-author"/>
          <w:spacing w:val="-2"/>
          <w:sz w:val="16"/>
          <w:szCs w:val="20"/>
          <w:lang w:val="en-US"/>
        </w:rPr>
        <w:t xml:space="preserve"> A. D. Quant </w:t>
      </w:r>
      <w:r w:rsidRPr="00882652">
        <w:rPr>
          <w:spacing w:val="-2"/>
          <w:sz w:val="16"/>
          <w:szCs w:val="20"/>
          <w:lang w:val="en-US"/>
        </w:rPr>
        <w:t xml:space="preserve">[et al.] // </w:t>
      </w:r>
      <w:r w:rsidRPr="00882652">
        <w:rPr>
          <w:rStyle w:val="HTMLCite"/>
          <w:i w:val="0"/>
          <w:spacing w:val="-2"/>
          <w:sz w:val="16"/>
          <w:szCs w:val="20"/>
          <w:lang w:val="en-US"/>
        </w:rPr>
        <w:t>J. Anim Sci.</w:t>
      </w:r>
      <w:r w:rsidRPr="00882652">
        <w:rPr>
          <w:rStyle w:val="cit-print-date"/>
          <w:i/>
          <w:iCs/>
          <w:spacing w:val="-2"/>
          <w:sz w:val="16"/>
          <w:szCs w:val="20"/>
          <w:lang w:val="en-US"/>
        </w:rPr>
        <w:t xml:space="preserve"> – </w:t>
      </w:r>
      <w:r w:rsidRPr="00882652">
        <w:rPr>
          <w:rStyle w:val="cit-print-date"/>
          <w:iCs/>
          <w:spacing w:val="-2"/>
          <w:sz w:val="16"/>
          <w:szCs w:val="20"/>
          <w:lang w:val="en-US"/>
        </w:rPr>
        <w:t xml:space="preserve">2012. – Vol. </w:t>
      </w:r>
      <w:r w:rsidRPr="00882652">
        <w:rPr>
          <w:rStyle w:val="cit-vol"/>
          <w:iCs/>
          <w:spacing w:val="-2"/>
          <w:sz w:val="16"/>
          <w:szCs w:val="20"/>
          <w:lang w:val="en-US"/>
        </w:rPr>
        <w:t xml:space="preserve">90. </w:t>
      </w:r>
      <w:r w:rsidRPr="00882652">
        <w:rPr>
          <w:rStyle w:val="cit-sepcit-sep-after-article-vol"/>
          <w:iCs/>
          <w:spacing w:val="-2"/>
          <w:sz w:val="16"/>
          <w:szCs w:val="20"/>
          <w:lang w:val="en-US"/>
        </w:rPr>
        <w:t xml:space="preserve">– P. </w:t>
      </w:r>
      <w:r w:rsidRPr="00882652">
        <w:rPr>
          <w:rStyle w:val="cit-first-page"/>
          <w:iCs/>
          <w:spacing w:val="-2"/>
          <w:sz w:val="16"/>
          <w:szCs w:val="20"/>
          <w:lang w:val="en-US"/>
        </w:rPr>
        <w:t>1270</w:t>
      </w:r>
      <w:r w:rsidRPr="00882652">
        <w:rPr>
          <w:rStyle w:val="cit-sep"/>
          <w:iCs/>
          <w:spacing w:val="-2"/>
          <w:sz w:val="16"/>
          <w:szCs w:val="20"/>
          <w:lang w:val="en-US"/>
        </w:rPr>
        <w:t>–</w:t>
      </w:r>
      <w:r w:rsidRPr="00882652">
        <w:rPr>
          <w:rStyle w:val="cit-last-page"/>
          <w:iCs/>
          <w:spacing w:val="-2"/>
          <w:sz w:val="16"/>
          <w:szCs w:val="20"/>
          <w:lang w:val="en-US"/>
        </w:rPr>
        <w:t xml:space="preserve">1279. </w:t>
      </w:r>
    </w:p>
    <w:p w:rsidR="00D863FA" w:rsidRPr="00335F7A" w:rsidRDefault="00D863FA" w:rsidP="005A3E2F">
      <w:pPr>
        <w:pStyle w:val="Title"/>
        <w:ind w:right="0"/>
        <w:rPr>
          <w:sz w:val="16"/>
          <w:szCs w:val="20"/>
        </w:rPr>
      </w:pPr>
      <w:r w:rsidRPr="00335F7A">
        <w:rPr>
          <w:sz w:val="16"/>
          <w:szCs w:val="20"/>
        </w:rPr>
        <w:t>9. Нормы и рационы кормлени</w:t>
      </w:r>
      <w:r>
        <w:rPr>
          <w:sz w:val="16"/>
          <w:szCs w:val="20"/>
        </w:rPr>
        <w:t>я сельскохозяйственных животных</w:t>
      </w:r>
      <w:r w:rsidRPr="00335F7A">
        <w:rPr>
          <w:sz w:val="16"/>
          <w:szCs w:val="20"/>
        </w:rPr>
        <w:t>: справ. пособие / А. П. Калашников [и др.]. – 3-е изд., перераб. и доп. – М., 2003. – 456 с.</w:t>
      </w:r>
    </w:p>
    <w:p w:rsidR="00D863FA" w:rsidRPr="00335F7A" w:rsidRDefault="00D863FA" w:rsidP="005A3E2F">
      <w:pPr>
        <w:pStyle w:val="Title"/>
        <w:ind w:right="0"/>
        <w:rPr>
          <w:sz w:val="16"/>
          <w:szCs w:val="20"/>
        </w:rPr>
      </w:pPr>
      <w:r w:rsidRPr="00335F7A">
        <w:rPr>
          <w:sz w:val="16"/>
          <w:szCs w:val="20"/>
          <w:lang w:val="en-US"/>
        </w:rPr>
        <w:t>10. C</w:t>
      </w:r>
      <w:r w:rsidRPr="0010414B">
        <w:rPr>
          <w:sz w:val="16"/>
          <w:szCs w:val="20"/>
          <w:lang w:val="en-US"/>
        </w:rPr>
        <w:t xml:space="preserve"> </w:t>
      </w:r>
      <w:r w:rsidRPr="00335F7A">
        <w:rPr>
          <w:sz w:val="16"/>
          <w:szCs w:val="20"/>
          <w:lang w:val="en-US"/>
        </w:rPr>
        <w:t>o</w:t>
      </w:r>
      <w:r w:rsidRPr="0010414B">
        <w:rPr>
          <w:sz w:val="16"/>
          <w:szCs w:val="20"/>
          <w:lang w:val="en-US"/>
        </w:rPr>
        <w:t xml:space="preserve"> </w:t>
      </w:r>
      <w:r w:rsidRPr="00335F7A">
        <w:rPr>
          <w:sz w:val="16"/>
          <w:szCs w:val="20"/>
          <w:lang w:val="en-US"/>
        </w:rPr>
        <w:t>u</w:t>
      </w:r>
      <w:r w:rsidRPr="0010414B">
        <w:rPr>
          <w:sz w:val="16"/>
          <w:szCs w:val="20"/>
          <w:lang w:val="en-US"/>
        </w:rPr>
        <w:t xml:space="preserve"> </w:t>
      </w:r>
      <w:r w:rsidRPr="00335F7A">
        <w:rPr>
          <w:sz w:val="16"/>
          <w:szCs w:val="20"/>
          <w:lang w:val="en-US"/>
        </w:rPr>
        <w:t>l</w:t>
      </w:r>
      <w:r w:rsidRPr="0010414B">
        <w:rPr>
          <w:sz w:val="16"/>
          <w:szCs w:val="20"/>
          <w:lang w:val="en-US"/>
        </w:rPr>
        <w:t xml:space="preserve"> </w:t>
      </w:r>
      <w:r w:rsidRPr="00335F7A">
        <w:rPr>
          <w:sz w:val="16"/>
          <w:szCs w:val="20"/>
          <w:lang w:val="en-US"/>
        </w:rPr>
        <w:t>a</w:t>
      </w:r>
      <w:r w:rsidRPr="0010414B">
        <w:rPr>
          <w:sz w:val="16"/>
          <w:szCs w:val="20"/>
          <w:lang w:val="en-US"/>
        </w:rPr>
        <w:t xml:space="preserve"> </w:t>
      </w:r>
      <w:r w:rsidRPr="00335F7A">
        <w:rPr>
          <w:sz w:val="16"/>
          <w:szCs w:val="20"/>
          <w:lang w:val="en-US"/>
        </w:rPr>
        <w:t>m</w:t>
      </w:r>
      <w:r w:rsidRPr="0010414B">
        <w:rPr>
          <w:sz w:val="16"/>
          <w:szCs w:val="20"/>
          <w:lang w:val="en-US"/>
        </w:rPr>
        <w:t xml:space="preserve"> </w:t>
      </w:r>
      <w:r w:rsidRPr="00335F7A">
        <w:rPr>
          <w:sz w:val="16"/>
          <w:szCs w:val="20"/>
          <w:lang w:val="en-US"/>
        </w:rPr>
        <w:t>b</w:t>
      </w:r>
      <w:r w:rsidRPr="0010414B">
        <w:rPr>
          <w:sz w:val="16"/>
          <w:szCs w:val="20"/>
          <w:lang w:val="en-US"/>
        </w:rPr>
        <w:t xml:space="preserve"> </w:t>
      </w:r>
      <w:r w:rsidRPr="00335F7A">
        <w:rPr>
          <w:sz w:val="16"/>
          <w:szCs w:val="20"/>
          <w:lang w:val="en-US"/>
        </w:rPr>
        <w:t>e</w:t>
      </w:r>
      <w:r w:rsidRPr="0010414B">
        <w:rPr>
          <w:sz w:val="16"/>
          <w:szCs w:val="20"/>
          <w:lang w:val="en-US"/>
        </w:rPr>
        <w:t xml:space="preserve"> </w:t>
      </w:r>
      <w:r w:rsidRPr="00335F7A">
        <w:rPr>
          <w:sz w:val="16"/>
          <w:szCs w:val="20"/>
          <w:lang w:val="en-US"/>
        </w:rPr>
        <w:t>,</w:t>
      </w:r>
      <w:r w:rsidRPr="0010414B">
        <w:rPr>
          <w:sz w:val="16"/>
          <w:szCs w:val="20"/>
          <w:lang w:val="en-US"/>
        </w:rPr>
        <w:t xml:space="preserve"> </w:t>
      </w:r>
      <w:r w:rsidRPr="00335F7A">
        <w:rPr>
          <w:sz w:val="16"/>
          <w:szCs w:val="20"/>
          <w:lang w:val="en-US"/>
        </w:rPr>
        <w:t xml:space="preserve"> S. S. New the semimicro method determination of urea / S. S. Co</w:t>
      </w:r>
      <w:r w:rsidRPr="00335F7A">
        <w:rPr>
          <w:sz w:val="16"/>
          <w:szCs w:val="20"/>
          <w:lang w:val="en-US"/>
        </w:rPr>
        <w:t>u</w:t>
      </w:r>
      <w:r w:rsidRPr="00335F7A">
        <w:rPr>
          <w:sz w:val="16"/>
          <w:szCs w:val="20"/>
          <w:lang w:val="en-US"/>
        </w:rPr>
        <w:t>lambe, G. Favreon</w:t>
      </w:r>
      <w:r w:rsidRPr="008143D4">
        <w:rPr>
          <w:sz w:val="16"/>
          <w:szCs w:val="20"/>
          <w:lang w:val="en-US"/>
        </w:rPr>
        <w:t xml:space="preserve"> </w:t>
      </w:r>
      <w:r w:rsidRPr="00335F7A">
        <w:rPr>
          <w:sz w:val="16"/>
          <w:szCs w:val="20"/>
          <w:lang w:val="en-US"/>
        </w:rPr>
        <w:t>// Clin. Chem</w:t>
      </w:r>
      <w:r w:rsidRPr="00335F7A">
        <w:rPr>
          <w:sz w:val="16"/>
          <w:szCs w:val="20"/>
        </w:rPr>
        <w:t xml:space="preserve">. – 1963. – </w:t>
      </w:r>
      <w:r w:rsidRPr="00335F7A">
        <w:rPr>
          <w:rStyle w:val="cit-print-date"/>
          <w:iCs/>
          <w:sz w:val="16"/>
          <w:szCs w:val="20"/>
          <w:lang w:val="en-US"/>
        </w:rPr>
        <w:t>Vol</w:t>
      </w:r>
      <w:r w:rsidRPr="00335F7A">
        <w:rPr>
          <w:rStyle w:val="cit-print-date"/>
          <w:iCs/>
          <w:sz w:val="16"/>
          <w:szCs w:val="20"/>
        </w:rPr>
        <w:t xml:space="preserve">. </w:t>
      </w:r>
      <w:r w:rsidRPr="00335F7A">
        <w:rPr>
          <w:sz w:val="16"/>
          <w:szCs w:val="20"/>
        </w:rPr>
        <w:t xml:space="preserve">1, № 9. – </w:t>
      </w:r>
      <w:r w:rsidRPr="00335F7A">
        <w:rPr>
          <w:rStyle w:val="cit-sepcit-sep-after-article-vol"/>
          <w:iCs/>
          <w:sz w:val="16"/>
          <w:szCs w:val="20"/>
          <w:lang w:val="en-US"/>
        </w:rPr>
        <w:t>P</w:t>
      </w:r>
      <w:r w:rsidRPr="00335F7A">
        <w:rPr>
          <w:rStyle w:val="cit-sepcit-sep-after-article-vol"/>
          <w:iCs/>
          <w:sz w:val="16"/>
          <w:szCs w:val="20"/>
        </w:rPr>
        <w:t xml:space="preserve">. </w:t>
      </w:r>
      <w:r w:rsidRPr="00335F7A">
        <w:rPr>
          <w:sz w:val="16"/>
          <w:szCs w:val="20"/>
        </w:rPr>
        <w:t>23.</w:t>
      </w:r>
    </w:p>
    <w:p w:rsidR="00D863FA" w:rsidRPr="00335F7A" w:rsidRDefault="00D863FA" w:rsidP="005A3E2F">
      <w:pPr>
        <w:pStyle w:val="Title"/>
        <w:ind w:right="0"/>
        <w:rPr>
          <w:sz w:val="16"/>
          <w:szCs w:val="20"/>
        </w:rPr>
      </w:pPr>
      <w:r w:rsidRPr="00335F7A">
        <w:rPr>
          <w:sz w:val="16"/>
          <w:szCs w:val="20"/>
        </w:rPr>
        <w:t>11. Л</w:t>
      </w:r>
      <w:r>
        <w:rPr>
          <w:sz w:val="16"/>
          <w:szCs w:val="20"/>
        </w:rPr>
        <w:t xml:space="preserve"> </w:t>
      </w:r>
      <w:r w:rsidRPr="00335F7A">
        <w:rPr>
          <w:sz w:val="16"/>
          <w:szCs w:val="20"/>
        </w:rPr>
        <w:t>е</w:t>
      </w:r>
      <w:r>
        <w:rPr>
          <w:sz w:val="16"/>
          <w:szCs w:val="20"/>
        </w:rPr>
        <w:t xml:space="preserve"> </w:t>
      </w:r>
      <w:r w:rsidRPr="00335F7A">
        <w:rPr>
          <w:sz w:val="16"/>
          <w:szCs w:val="20"/>
        </w:rPr>
        <w:t>м</w:t>
      </w:r>
      <w:r>
        <w:rPr>
          <w:sz w:val="16"/>
          <w:szCs w:val="20"/>
        </w:rPr>
        <w:t xml:space="preserve"> </w:t>
      </w:r>
      <w:r w:rsidRPr="00335F7A">
        <w:rPr>
          <w:sz w:val="16"/>
          <w:szCs w:val="20"/>
        </w:rPr>
        <w:t>п</w:t>
      </w:r>
      <w:r>
        <w:rPr>
          <w:sz w:val="16"/>
          <w:szCs w:val="20"/>
        </w:rPr>
        <w:t xml:space="preserve"> </w:t>
      </w:r>
      <w:r w:rsidRPr="00335F7A">
        <w:rPr>
          <w:sz w:val="16"/>
          <w:szCs w:val="20"/>
        </w:rPr>
        <w:t>е</w:t>
      </w:r>
      <w:r>
        <w:rPr>
          <w:sz w:val="16"/>
          <w:szCs w:val="20"/>
        </w:rPr>
        <w:t xml:space="preserve"> </w:t>
      </w:r>
      <w:r w:rsidRPr="00335F7A">
        <w:rPr>
          <w:sz w:val="16"/>
          <w:szCs w:val="20"/>
        </w:rPr>
        <w:t>р</w:t>
      </w:r>
      <w:r>
        <w:rPr>
          <w:sz w:val="16"/>
          <w:szCs w:val="20"/>
        </w:rPr>
        <w:t xml:space="preserve"> </w:t>
      </w:r>
      <w:r w:rsidRPr="00335F7A">
        <w:rPr>
          <w:sz w:val="16"/>
          <w:szCs w:val="20"/>
        </w:rPr>
        <w:t>т</w:t>
      </w:r>
      <w:r>
        <w:rPr>
          <w:sz w:val="16"/>
          <w:szCs w:val="20"/>
        </w:rPr>
        <w:t xml:space="preserve"> </w:t>
      </w:r>
      <w:r w:rsidRPr="00335F7A">
        <w:rPr>
          <w:sz w:val="16"/>
          <w:szCs w:val="20"/>
        </w:rPr>
        <w:t>,</w:t>
      </w:r>
      <w:r>
        <w:rPr>
          <w:sz w:val="16"/>
          <w:szCs w:val="20"/>
        </w:rPr>
        <w:t xml:space="preserve"> </w:t>
      </w:r>
      <w:r w:rsidRPr="00335F7A">
        <w:rPr>
          <w:sz w:val="16"/>
          <w:szCs w:val="20"/>
        </w:rPr>
        <w:t xml:space="preserve"> М. Д. Биохимические методы исследования / М. Д. Лемперт. – Кишинев, 1968. – 295 с. </w:t>
      </w:r>
    </w:p>
    <w:p w:rsidR="00D863FA" w:rsidRPr="00335F7A" w:rsidRDefault="00D863FA" w:rsidP="005A3E2F">
      <w:pPr>
        <w:pStyle w:val="Title"/>
        <w:ind w:right="0"/>
        <w:rPr>
          <w:sz w:val="16"/>
          <w:szCs w:val="20"/>
        </w:rPr>
      </w:pPr>
      <w:r w:rsidRPr="00335F7A">
        <w:rPr>
          <w:sz w:val="16"/>
          <w:szCs w:val="20"/>
        </w:rPr>
        <w:t>12. Л</w:t>
      </w:r>
      <w:r>
        <w:rPr>
          <w:sz w:val="16"/>
          <w:szCs w:val="20"/>
        </w:rPr>
        <w:t xml:space="preserve"> </w:t>
      </w:r>
      <w:r w:rsidRPr="00335F7A">
        <w:rPr>
          <w:sz w:val="16"/>
          <w:szCs w:val="20"/>
        </w:rPr>
        <w:t>е</w:t>
      </w:r>
      <w:r>
        <w:rPr>
          <w:sz w:val="16"/>
          <w:szCs w:val="20"/>
        </w:rPr>
        <w:t xml:space="preserve"> </w:t>
      </w:r>
      <w:r w:rsidRPr="00335F7A">
        <w:rPr>
          <w:sz w:val="16"/>
          <w:szCs w:val="20"/>
        </w:rPr>
        <w:t>б</w:t>
      </w:r>
      <w:r>
        <w:rPr>
          <w:sz w:val="16"/>
          <w:szCs w:val="20"/>
        </w:rPr>
        <w:t xml:space="preserve"> </w:t>
      </w:r>
      <w:r w:rsidRPr="00335F7A">
        <w:rPr>
          <w:sz w:val="16"/>
          <w:szCs w:val="20"/>
        </w:rPr>
        <w:t>е</w:t>
      </w:r>
      <w:r>
        <w:rPr>
          <w:sz w:val="16"/>
          <w:szCs w:val="20"/>
        </w:rPr>
        <w:t xml:space="preserve"> </w:t>
      </w:r>
      <w:r w:rsidRPr="00335F7A">
        <w:rPr>
          <w:sz w:val="16"/>
          <w:szCs w:val="20"/>
        </w:rPr>
        <w:t>д</w:t>
      </w:r>
      <w:r>
        <w:rPr>
          <w:sz w:val="16"/>
          <w:szCs w:val="20"/>
        </w:rPr>
        <w:t xml:space="preserve"> </w:t>
      </w:r>
      <w:r w:rsidRPr="00335F7A">
        <w:rPr>
          <w:sz w:val="16"/>
          <w:szCs w:val="20"/>
        </w:rPr>
        <w:t>е</w:t>
      </w:r>
      <w:r>
        <w:rPr>
          <w:sz w:val="16"/>
          <w:szCs w:val="20"/>
        </w:rPr>
        <w:t xml:space="preserve"> </w:t>
      </w:r>
      <w:r w:rsidRPr="00335F7A">
        <w:rPr>
          <w:sz w:val="16"/>
          <w:szCs w:val="20"/>
        </w:rPr>
        <w:t>в</w:t>
      </w:r>
      <w:r>
        <w:rPr>
          <w:sz w:val="16"/>
          <w:szCs w:val="20"/>
        </w:rPr>
        <w:t xml:space="preserve"> </w:t>
      </w:r>
      <w:r w:rsidRPr="00335F7A">
        <w:rPr>
          <w:sz w:val="16"/>
          <w:szCs w:val="20"/>
        </w:rPr>
        <w:t>,</w:t>
      </w:r>
      <w:r>
        <w:rPr>
          <w:sz w:val="16"/>
          <w:szCs w:val="20"/>
        </w:rPr>
        <w:t xml:space="preserve"> </w:t>
      </w:r>
      <w:r w:rsidRPr="00335F7A">
        <w:rPr>
          <w:sz w:val="16"/>
          <w:szCs w:val="20"/>
        </w:rPr>
        <w:t xml:space="preserve"> П. Т. Методы исследования кормов и тканей животных / П.</w:t>
      </w:r>
      <w:r>
        <w:rPr>
          <w:sz w:val="16"/>
          <w:szCs w:val="20"/>
        </w:rPr>
        <w:t xml:space="preserve"> Т. Л</w:t>
      </w:r>
      <w:r>
        <w:rPr>
          <w:sz w:val="16"/>
          <w:szCs w:val="20"/>
        </w:rPr>
        <w:t>е</w:t>
      </w:r>
      <w:r>
        <w:rPr>
          <w:sz w:val="16"/>
          <w:szCs w:val="20"/>
        </w:rPr>
        <w:t>бедев, А. Т. Усович. – М.</w:t>
      </w:r>
      <w:r w:rsidRPr="00335F7A">
        <w:rPr>
          <w:sz w:val="16"/>
          <w:szCs w:val="20"/>
        </w:rPr>
        <w:t>: Россельхозиздат, 1976. – 389 с.</w:t>
      </w:r>
    </w:p>
    <w:p w:rsidR="00D863FA" w:rsidRPr="00ED0DF6" w:rsidRDefault="00D863FA" w:rsidP="005A3E2F">
      <w:pPr>
        <w:pStyle w:val="Title"/>
        <w:ind w:right="0"/>
        <w:rPr>
          <w:szCs w:val="20"/>
        </w:rPr>
      </w:pPr>
    </w:p>
    <w:p w:rsidR="00D863FA" w:rsidRPr="00720CFF" w:rsidRDefault="00D863FA" w:rsidP="005A3E2F">
      <w:pPr>
        <w:pStyle w:val="Title"/>
        <w:ind w:right="0" w:firstLine="0"/>
        <w:rPr>
          <w:sz w:val="20"/>
          <w:szCs w:val="20"/>
        </w:rPr>
      </w:pPr>
      <w:r>
        <w:rPr>
          <w:sz w:val="20"/>
          <w:szCs w:val="20"/>
        </w:rPr>
        <w:t>УДК</w:t>
      </w:r>
      <w:r w:rsidRPr="00720CFF">
        <w:rPr>
          <w:sz w:val="20"/>
          <w:szCs w:val="20"/>
        </w:rPr>
        <w:t xml:space="preserve"> 636.4.083.37</w:t>
      </w:r>
    </w:p>
    <w:p w:rsidR="00D863FA" w:rsidRPr="00ED0DF6" w:rsidRDefault="00D863FA" w:rsidP="005A3E2F">
      <w:pPr>
        <w:pStyle w:val="Title"/>
        <w:ind w:right="0" w:firstLine="0"/>
        <w:rPr>
          <w:sz w:val="24"/>
          <w:szCs w:val="20"/>
        </w:rPr>
      </w:pPr>
    </w:p>
    <w:p w:rsidR="00D863FA" w:rsidRPr="00720CFF" w:rsidRDefault="00D863FA" w:rsidP="005A3E2F">
      <w:pPr>
        <w:pStyle w:val="Heading1"/>
        <w:ind w:right="0"/>
      </w:pPr>
      <w:bookmarkStart w:id="549" w:name="_Toc328083082"/>
      <w:bookmarkStart w:id="550" w:name="_Toc328495157"/>
      <w:bookmarkStart w:id="551" w:name="_Toc328930849"/>
      <w:bookmarkStart w:id="552" w:name="_Toc333242220"/>
      <w:bookmarkStart w:id="553" w:name="_Toc336012602"/>
      <w:r w:rsidRPr="00720CFF">
        <w:t xml:space="preserve">ВЛИЯНИЕ ПРОБИОТИКА НА ИНТЕНСИВНОСТЬ </w:t>
      </w:r>
      <w:r w:rsidRPr="00720CFF">
        <w:br/>
        <w:t>РОСТА</w:t>
      </w:r>
      <w:bookmarkEnd w:id="549"/>
      <w:bookmarkEnd w:id="550"/>
      <w:r w:rsidRPr="00720CFF">
        <w:t xml:space="preserve"> </w:t>
      </w:r>
      <w:bookmarkStart w:id="554" w:name="_Toc328083083"/>
      <w:bookmarkStart w:id="555" w:name="_Toc328495158"/>
      <w:r w:rsidRPr="00720CFF">
        <w:t>И РАЗВИТИЯ ПОРОСЯТ</w:t>
      </w:r>
      <w:bookmarkEnd w:id="551"/>
      <w:bookmarkEnd w:id="552"/>
      <w:bookmarkEnd w:id="553"/>
      <w:bookmarkEnd w:id="554"/>
      <w:bookmarkEnd w:id="555"/>
    </w:p>
    <w:p w:rsidR="00D863FA" w:rsidRPr="00ED0DF6" w:rsidRDefault="00D863FA" w:rsidP="005A3E2F">
      <w:pPr>
        <w:pStyle w:val="Title"/>
        <w:ind w:right="0" w:firstLine="0"/>
        <w:rPr>
          <w:b/>
          <w:sz w:val="24"/>
          <w:szCs w:val="20"/>
        </w:rPr>
      </w:pPr>
    </w:p>
    <w:p w:rsidR="00D863FA" w:rsidRPr="002A6CAE" w:rsidRDefault="00D863FA" w:rsidP="005A3E2F">
      <w:pPr>
        <w:pStyle w:val="Heading2"/>
        <w:ind w:right="0" w:firstLine="0"/>
      </w:pPr>
      <w:bookmarkStart w:id="556" w:name="_Toc328083084"/>
      <w:bookmarkStart w:id="557" w:name="_Toc328495159"/>
      <w:bookmarkStart w:id="558" w:name="_Toc328930850"/>
      <w:bookmarkStart w:id="559" w:name="_Toc333242221"/>
      <w:bookmarkStart w:id="560" w:name="_Toc333599830"/>
      <w:bookmarkStart w:id="561" w:name="_Toc336012603"/>
      <w:r w:rsidRPr="00720CFF">
        <w:t>Е. А. ИВАНОВ, О. В. ИВАНОВА</w:t>
      </w:r>
      <w:bookmarkEnd w:id="556"/>
      <w:bookmarkEnd w:id="557"/>
      <w:bookmarkEnd w:id="558"/>
      <w:bookmarkEnd w:id="559"/>
      <w:bookmarkEnd w:id="560"/>
      <w:bookmarkEnd w:id="561"/>
    </w:p>
    <w:p w:rsidR="00D863FA" w:rsidRPr="002A6CAE" w:rsidRDefault="00D863FA" w:rsidP="005A3E2F">
      <w:pPr>
        <w:pStyle w:val="Title"/>
        <w:ind w:right="0" w:firstLine="0"/>
        <w:jc w:val="center"/>
        <w:rPr>
          <w:sz w:val="20"/>
          <w:szCs w:val="20"/>
        </w:rPr>
      </w:pPr>
      <w:r w:rsidRPr="002A6CAE">
        <w:rPr>
          <w:sz w:val="20"/>
          <w:szCs w:val="20"/>
        </w:rPr>
        <w:t>ФГБОУ ВПО «Красноярский государственный аграрный университет»</w:t>
      </w:r>
    </w:p>
    <w:p w:rsidR="00D863FA" w:rsidRPr="00ED0DF6" w:rsidRDefault="00D863FA" w:rsidP="005A3E2F">
      <w:pPr>
        <w:pStyle w:val="Title"/>
        <w:ind w:right="0" w:firstLine="0"/>
        <w:rPr>
          <w:sz w:val="24"/>
          <w:szCs w:val="20"/>
        </w:rPr>
      </w:pPr>
    </w:p>
    <w:p w:rsidR="00D863FA" w:rsidRPr="00720CFF" w:rsidRDefault="00D863FA" w:rsidP="005A3E2F">
      <w:pPr>
        <w:pStyle w:val="Title"/>
        <w:spacing w:line="250" w:lineRule="auto"/>
        <w:ind w:right="0"/>
        <w:rPr>
          <w:spacing w:val="-2"/>
          <w:sz w:val="20"/>
          <w:szCs w:val="20"/>
        </w:rPr>
      </w:pPr>
      <w:r w:rsidRPr="002A6CAE">
        <w:rPr>
          <w:b/>
          <w:sz w:val="20"/>
          <w:szCs w:val="20"/>
        </w:rPr>
        <w:t>Введение.</w:t>
      </w:r>
      <w:r w:rsidRPr="002A6CAE">
        <w:rPr>
          <w:sz w:val="20"/>
          <w:szCs w:val="20"/>
        </w:rPr>
        <w:t xml:space="preserve"> Период отъема от свиноматок является одним из самых критических в жизни поросят. В это время </w:t>
      </w:r>
      <w:r>
        <w:rPr>
          <w:sz w:val="20"/>
          <w:szCs w:val="20"/>
        </w:rPr>
        <w:t>на них оказывает влияние</w:t>
      </w:r>
      <w:r w:rsidRPr="002A6CAE">
        <w:rPr>
          <w:sz w:val="20"/>
          <w:szCs w:val="20"/>
        </w:rPr>
        <w:t xml:space="preserve"> ряд серьезных, но неизбежных технологических стресс-факторов, т</w:t>
      </w:r>
      <w:r w:rsidRPr="002A6CAE">
        <w:rPr>
          <w:sz w:val="20"/>
          <w:szCs w:val="20"/>
        </w:rPr>
        <w:t>а</w:t>
      </w:r>
      <w:r w:rsidRPr="002A6CAE">
        <w:rPr>
          <w:sz w:val="20"/>
          <w:szCs w:val="20"/>
        </w:rPr>
        <w:t>ких как разлука с матерью и собратьями по гнезду, увеличение размера группы, установление новой социальной иерархии, перевод на дор</w:t>
      </w:r>
      <w:r w:rsidRPr="002A6CAE">
        <w:rPr>
          <w:sz w:val="20"/>
          <w:szCs w:val="20"/>
        </w:rPr>
        <w:t>а</w:t>
      </w:r>
      <w:r w:rsidRPr="002A6CAE">
        <w:rPr>
          <w:sz w:val="20"/>
          <w:szCs w:val="20"/>
        </w:rPr>
        <w:t xml:space="preserve">щивание в другое помещение, смена рациона, отсутствие любимого и привычного молока свиноматки и пр. В результате поросята находятся в </w:t>
      </w:r>
      <w:r w:rsidRPr="00720CFF">
        <w:rPr>
          <w:spacing w:val="-2"/>
          <w:sz w:val="20"/>
          <w:szCs w:val="20"/>
        </w:rPr>
        <w:t>угнетенном состоянии, отказываются от корма, страдают диареей, т</w:t>
      </w:r>
      <w:r w:rsidRPr="00720CFF">
        <w:rPr>
          <w:spacing w:val="-2"/>
          <w:sz w:val="20"/>
          <w:szCs w:val="20"/>
        </w:rPr>
        <w:t>е</w:t>
      </w:r>
      <w:r w:rsidRPr="00720CFF">
        <w:rPr>
          <w:spacing w:val="-2"/>
          <w:sz w:val="20"/>
          <w:szCs w:val="20"/>
        </w:rPr>
        <w:t>ряют вес, а наиболее ослабленные и неподготовленные гибнут. Это н</w:t>
      </w:r>
      <w:r w:rsidRPr="00720CFF">
        <w:rPr>
          <w:spacing w:val="-2"/>
          <w:sz w:val="20"/>
          <w:szCs w:val="20"/>
        </w:rPr>
        <w:t>а</w:t>
      </w:r>
      <w:r w:rsidRPr="00720CFF">
        <w:rPr>
          <w:spacing w:val="-2"/>
          <w:sz w:val="20"/>
          <w:szCs w:val="20"/>
        </w:rPr>
        <w:t>носит существенный экономический ущерб хозяйствам, поэтому нео</w:t>
      </w:r>
      <w:r w:rsidRPr="00720CFF">
        <w:rPr>
          <w:spacing w:val="-2"/>
          <w:sz w:val="20"/>
          <w:szCs w:val="20"/>
        </w:rPr>
        <w:t>б</w:t>
      </w:r>
      <w:r w:rsidRPr="00720CFF">
        <w:rPr>
          <w:spacing w:val="-2"/>
          <w:sz w:val="20"/>
          <w:szCs w:val="20"/>
        </w:rPr>
        <w:t>ходимо изыскивать препараты, которые стимулируют рост живой массы и одновременно корректируют кишечную микрофлору, гомеостаз, рез</w:t>
      </w:r>
      <w:r w:rsidRPr="00720CFF">
        <w:rPr>
          <w:spacing w:val="-2"/>
          <w:sz w:val="20"/>
          <w:szCs w:val="20"/>
        </w:rPr>
        <w:t>и</w:t>
      </w:r>
      <w:r w:rsidRPr="00720CFF">
        <w:rPr>
          <w:spacing w:val="-2"/>
          <w:sz w:val="20"/>
          <w:szCs w:val="20"/>
        </w:rPr>
        <w:t xml:space="preserve">стентность и предотвращают развитие кишечных заболеваний. </w:t>
      </w:r>
    </w:p>
    <w:p w:rsidR="00D863FA" w:rsidRPr="002A6CAE" w:rsidRDefault="00D863FA" w:rsidP="005A3E2F">
      <w:pPr>
        <w:pStyle w:val="Title"/>
        <w:ind w:right="0"/>
        <w:rPr>
          <w:sz w:val="20"/>
          <w:szCs w:val="20"/>
        </w:rPr>
      </w:pPr>
      <w:r w:rsidRPr="002A6CAE">
        <w:rPr>
          <w:sz w:val="20"/>
          <w:szCs w:val="20"/>
        </w:rPr>
        <w:t>В целях стимуляции нормобиоза кишечника молодняку скармл</w:t>
      </w:r>
      <w:r w:rsidRPr="002A6CAE">
        <w:rPr>
          <w:sz w:val="20"/>
          <w:szCs w:val="20"/>
        </w:rPr>
        <w:t>и</w:t>
      </w:r>
      <w:r w:rsidRPr="002A6CAE">
        <w:rPr>
          <w:sz w:val="20"/>
          <w:szCs w:val="20"/>
        </w:rPr>
        <w:t>вают или выпаивают пробиотики [1].</w:t>
      </w:r>
    </w:p>
    <w:p w:rsidR="00D863FA" w:rsidRPr="002A6CAE" w:rsidRDefault="00D863FA" w:rsidP="005A3E2F">
      <w:pPr>
        <w:pStyle w:val="Title"/>
        <w:ind w:right="0"/>
        <w:rPr>
          <w:b/>
          <w:iCs/>
          <w:sz w:val="20"/>
          <w:szCs w:val="20"/>
        </w:rPr>
      </w:pPr>
      <w:r w:rsidRPr="002A6CAE">
        <w:rPr>
          <w:b/>
          <w:sz w:val="20"/>
          <w:szCs w:val="20"/>
        </w:rPr>
        <w:t xml:space="preserve">Цель работы </w:t>
      </w:r>
      <w:r w:rsidRPr="002A6CAE">
        <w:rPr>
          <w:sz w:val="20"/>
          <w:szCs w:val="20"/>
        </w:rPr>
        <w:t>–</w:t>
      </w:r>
      <w:r>
        <w:rPr>
          <w:sz w:val="20"/>
          <w:szCs w:val="20"/>
        </w:rPr>
        <w:t xml:space="preserve"> </w:t>
      </w:r>
      <w:r w:rsidRPr="002A6CAE">
        <w:rPr>
          <w:sz w:val="20"/>
          <w:szCs w:val="20"/>
        </w:rPr>
        <w:t>изуч</w:t>
      </w:r>
      <w:r>
        <w:rPr>
          <w:sz w:val="20"/>
          <w:szCs w:val="20"/>
        </w:rPr>
        <w:t>ить</w:t>
      </w:r>
      <w:r w:rsidRPr="002A6CAE">
        <w:rPr>
          <w:sz w:val="20"/>
          <w:szCs w:val="20"/>
        </w:rPr>
        <w:t xml:space="preserve"> влияни</w:t>
      </w:r>
      <w:r>
        <w:rPr>
          <w:sz w:val="20"/>
          <w:szCs w:val="20"/>
        </w:rPr>
        <w:t>е</w:t>
      </w:r>
      <w:r w:rsidRPr="002A6CAE">
        <w:rPr>
          <w:b/>
          <w:sz w:val="20"/>
          <w:szCs w:val="20"/>
        </w:rPr>
        <w:t xml:space="preserve"> </w:t>
      </w:r>
      <w:r w:rsidRPr="002A6CAE">
        <w:rPr>
          <w:sz w:val="20"/>
          <w:szCs w:val="20"/>
        </w:rPr>
        <w:t>пробиотика «Микробиовит Ен</w:t>
      </w:r>
      <w:r w:rsidRPr="002A6CAE">
        <w:rPr>
          <w:sz w:val="20"/>
          <w:szCs w:val="20"/>
        </w:rPr>
        <w:t>и</w:t>
      </w:r>
      <w:r w:rsidRPr="002A6CAE">
        <w:rPr>
          <w:sz w:val="20"/>
          <w:szCs w:val="20"/>
        </w:rPr>
        <w:t>сей» на рост и развитие поросят.</w:t>
      </w:r>
    </w:p>
    <w:p w:rsidR="00D863FA" w:rsidRPr="002A6CAE" w:rsidRDefault="00D863FA" w:rsidP="005A3E2F">
      <w:pPr>
        <w:pStyle w:val="Title"/>
        <w:ind w:right="0"/>
        <w:rPr>
          <w:sz w:val="20"/>
          <w:szCs w:val="20"/>
        </w:rPr>
      </w:pPr>
      <w:r w:rsidRPr="00720CFF">
        <w:rPr>
          <w:b/>
          <w:iCs/>
          <w:spacing w:val="-2"/>
          <w:sz w:val="20"/>
          <w:szCs w:val="20"/>
        </w:rPr>
        <w:t>Материал и метод</w:t>
      </w:r>
      <w:r>
        <w:rPr>
          <w:b/>
          <w:iCs/>
          <w:spacing w:val="-2"/>
          <w:sz w:val="20"/>
          <w:szCs w:val="20"/>
        </w:rPr>
        <w:t>ика</w:t>
      </w:r>
      <w:r w:rsidRPr="00720CFF">
        <w:rPr>
          <w:b/>
          <w:iCs/>
          <w:spacing w:val="-2"/>
          <w:sz w:val="20"/>
          <w:szCs w:val="20"/>
        </w:rPr>
        <w:t xml:space="preserve"> исследований</w:t>
      </w:r>
      <w:r w:rsidRPr="002A6F80">
        <w:rPr>
          <w:b/>
          <w:spacing w:val="-2"/>
          <w:sz w:val="20"/>
          <w:szCs w:val="20"/>
        </w:rPr>
        <w:t>.</w:t>
      </w:r>
      <w:r w:rsidRPr="00720CFF">
        <w:rPr>
          <w:spacing w:val="-2"/>
          <w:sz w:val="20"/>
          <w:szCs w:val="20"/>
        </w:rPr>
        <w:t xml:space="preserve"> В опыте был использован пробиотик «Микробиовит Енисей», который вводился в корм за 10</w:t>
      </w:r>
      <w:r w:rsidRPr="002A6CAE">
        <w:rPr>
          <w:sz w:val="20"/>
          <w:szCs w:val="20"/>
        </w:rPr>
        <w:t xml:space="preserve"> </w:t>
      </w:r>
      <w:r>
        <w:rPr>
          <w:sz w:val="20"/>
          <w:szCs w:val="20"/>
        </w:rPr>
        <w:t>дн.</w:t>
      </w:r>
      <w:r w:rsidRPr="002A6CAE">
        <w:rPr>
          <w:sz w:val="20"/>
          <w:szCs w:val="20"/>
        </w:rPr>
        <w:t xml:space="preserve"> до отъема от свиноматок. Исследования проводились в подсобном х</w:t>
      </w:r>
      <w:r w:rsidRPr="002A6CAE">
        <w:rPr>
          <w:sz w:val="20"/>
          <w:szCs w:val="20"/>
        </w:rPr>
        <w:t>о</w:t>
      </w:r>
      <w:r w:rsidRPr="002A6CAE">
        <w:rPr>
          <w:sz w:val="20"/>
          <w:szCs w:val="20"/>
        </w:rPr>
        <w:t xml:space="preserve">зяйстве «Искра» ФГУП ПО ЭХЗ Рыбинского района Красноярского края на помесных свиньях, полученных в результате скрещивания свиноматок крупной белой породы с хряками породы ландрас. </w:t>
      </w:r>
    </w:p>
    <w:p w:rsidR="00D863FA" w:rsidRPr="002A6CAE" w:rsidRDefault="00D863FA" w:rsidP="005A3E2F">
      <w:pPr>
        <w:pStyle w:val="Title"/>
        <w:ind w:right="0"/>
        <w:rPr>
          <w:sz w:val="20"/>
          <w:szCs w:val="20"/>
        </w:rPr>
      </w:pPr>
      <w:r w:rsidRPr="002A6CAE">
        <w:rPr>
          <w:sz w:val="20"/>
          <w:szCs w:val="20"/>
        </w:rPr>
        <w:t>Условия содержания животных всех групп были идентичными. П</w:t>
      </w:r>
      <w:r w:rsidRPr="002A6CAE">
        <w:rPr>
          <w:sz w:val="20"/>
          <w:szCs w:val="20"/>
        </w:rPr>
        <w:t>а</w:t>
      </w:r>
      <w:r w:rsidRPr="002A6CAE">
        <w:rPr>
          <w:sz w:val="20"/>
          <w:szCs w:val="20"/>
        </w:rPr>
        <w:t xml:space="preserve">раметры микроклимата соответствовали рекомендуемым нормам. </w:t>
      </w:r>
    </w:p>
    <w:p w:rsidR="00D863FA" w:rsidRPr="002A6CAE" w:rsidRDefault="00D863FA" w:rsidP="005A3E2F">
      <w:pPr>
        <w:pStyle w:val="Title"/>
        <w:ind w:right="0"/>
        <w:rPr>
          <w:sz w:val="20"/>
          <w:szCs w:val="20"/>
        </w:rPr>
      </w:pPr>
      <w:r w:rsidRPr="002A6CAE">
        <w:rPr>
          <w:sz w:val="20"/>
          <w:szCs w:val="20"/>
        </w:rPr>
        <w:t>Кормление опытных животных осуществлялось стандартным по</w:t>
      </w:r>
      <w:r w:rsidRPr="002A6CAE">
        <w:rPr>
          <w:sz w:val="20"/>
          <w:szCs w:val="20"/>
        </w:rPr>
        <w:t>л</w:t>
      </w:r>
      <w:r w:rsidRPr="002A6CAE">
        <w:rPr>
          <w:sz w:val="20"/>
          <w:szCs w:val="20"/>
        </w:rPr>
        <w:t xml:space="preserve">норационным комбикормом по технологии, принятой в хозяйстве. </w:t>
      </w:r>
    </w:p>
    <w:p w:rsidR="00D863FA" w:rsidRPr="002A6CAE" w:rsidRDefault="00D863FA" w:rsidP="005A3E2F">
      <w:pPr>
        <w:pStyle w:val="Title"/>
        <w:ind w:right="0"/>
        <w:rPr>
          <w:sz w:val="20"/>
          <w:szCs w:val="20"/>
        </w:rPr>
      </w:pPr>
      <w:r w:rsidRPr="002A6CAE">
        <w:rPr>
          <w:sz w:val="20"/>
          <w:szCs w:val="20"/>
        </w:rPr>
        <w:t>Пробиотик «Микробиовит Енисей» разработан красноярскими уч</w:t>
      </w:r>
      <w:r w:rsidRPr="002A6CAE">
        <w:rPr>
          <w:sz w:val="20"/>
          <w:szCs w:val="20"/>
        </w:rPr>
        <w:t>е</w:t>
      </w:r>
      <w:r w:rsidRPr="002A6CAE">
        <w:rPr>
          <w:sz w:val="20"/>
          <w:szCs w:val="20"/>
        </w:rPr>
        <w:t>ными и представляет собой жидкий концентрат, в котором выращено более 80 полезных микроорганизмов, включающих молочнокислые микроорганизмы (</w:t>
      </w:r>
      <w:r w:rsidRPr="002A6CAE">
        <w:rPr>
          <w:sz w:val="20"/>
          <w:szCs w:val="20"/>
          <w:lang w:val="en-US"/>
        </w:rPr>
        <w:t>Lactobacillus</w:t>
      </w:r>
      <w:r w:rsidRPr="002A6CAE">
        <w:rPr>
          <w:sz w:val="20"/>
          <w:szCs w:val="20"/>
        </w:rPr>
        <w:t xml:space="preserve"> </w:t>
      </w:r>
      <w:r w:rsidRPr="002A6CAE">
        <w:rPr>
          <w:sz w:val="20"/>
          <w:szCs w:val="20"/>
          <w:lang w:val="en-US"/>
        </w:rPr>
        <w:t>planetarium</w:t>
      </w:r>
      <w:r w:rsidRPr="002A6CAE">
        <w:rPr>
          <w:sz w:val="20"/>
          <w:szCs w:val="20"/>
        </w:rPr>
        <w:t xml:space="preserve">, </w:t>
      </w:r>
      <w:r w:rsidRPr="002A6CAE">
        <w:rPr>
          <w:sz w:val="20"/>
          <w:szCs w:val="20"/>
          <w:lang w:val="en-US"/>
        </w:rPr>
        <w:t>Lactobacillus</w:t>
      </w:r>
      <w:r w:rsidRPr="002A6CAE">
        <w:rPr>
          <w:sz w:val="20"/>
          <w:szCs w:val="20"/>
        </w:rPr>
        <w:t xml:space="preserve"> </w:t>
      </w:r>
      <w:r w:rsidRPr="002A6CAE">
        <w:rPr>
          <w:sz w:val="20"/>
          <w:szCs w:val="20"/>
          <w:lang w:val="en-US"/>
        </w:rPr>
        <w:t>helveticus</w:t>
      </w:r>
      <w:r w:rsidRPr="002A6CAE">
        <w:rPr>
          <w:sz w:val="20"/>
          <w:szCs w:val="20"/>
        </w:rPr>
        <w:t xml:space="preserve">, </w:t>
      </w:r>
      <w:r w:rsidRPr="002A6CAE">
        <w:rPr>
          <w:sz w:val="20"/>
          <w:szCs w:val="20"/>
          <w:lang w:val="en-US"/>
        </w:rPr>
        <w:t>Lactobacillus</w:t>
      </w:r>
      <w:r w:rsidRPr="002A6CAE">
        <w:rPr>
          <w:sz w:val="20"/>
          <w:szCs w:val="20"/>
        </w:rPr>
        <w:t xml:space="preserve"> </w:t>
      </w:r>
      <w:r w:rsidRPr="002A6CAE">
        <w:rPr>
          <w:sz w:val="20"/>
          <w:szCs w:val="20"/>
          <w:lang w:val="en-US"/>
        </w:rPr>
        <w:t>fermentum</w:t>
      </w:r>
      <w:r w:rsidRPr="002A6CAE">
        <w:rPr>
          <w:sz w:val="20"/>
          <w:szCs w:val="20"/>
        </w:rPr>
        <w:t xml:space="preserve"> и др.), ферментирующие грибы и дрожжи (</w:t>
      </w:r>
      <w:r w:rsidRPr="002A6CAE">
        <w:rPr>
          <w:sz w:val="20"/>
          <w:szCs w:val="20"/>
          <w:lang w:val="en-US"/>
        </w:rPr>
        <w:t>Saccharomyces</w:t>
      </w:r>
      <w:r w:rsidRPr="002A6CAE">
        <w:rPr>
          <w:sz w:val="20"/>
          <w:szCs w:val="20"/>
        </w:rPr>
        <w:t xml:space="preserve"> </w:t>
      </w:r>
      <w:r w:rsidRPr="002A6CAE">
        <w:rPr>
          <w:sz w:val="20"/>
          <w:szCs w:val="20"/>
          <w:lang w:val="en-US"/>
        </w:rPr>
        <w:t>cerevisiae</w:t>
      </w:r>
      <w:r w:rsidRPr="002A6CAE">
        <w:rPr>
          <w:sz w:val="20"/>
          <w:szCs w:val="20"/>
        </w:rPr>
        <w:t xml:space="preserve">, </w:t>
      </w:r>
      <w:r w:rsidRPr="002A6CAE">
        <w:rPr>
          <w:sz w:val="20"/>
          <w:szCs w:val="20"/>
          <w:lang w:val="en-US"/>
        </w:rPr>
        <w:t>S</w:t>
      </w:r>
      <w:r w:rsidRPr="002A6CAE">
        <w:rPr>
          <w:sz w:val="20"/>
          <w:szCs w:val="20"/>
        </w:rPr>
        <w:t xml:space="preserve">. </w:t>
      </w:r>
      <w:r w:rsidRPr="002A6CAE">
        <w:rPr>
          <w:sz w:val="20"/>
          <w:szCs w:val="20"/>
          <w:lang w:val="en-US"/>
        </w:rPr>
        <w:t>unisporus</w:t>
      </w:r>
      <w:r w:rsidRPr="002A6CAE">
        <w:rPr>
          <w:sz w:val="20"/>
          <w:szCs w:val="20"/>
        </w:rPr>
        <w:t xml:space="preserve">, </w:t>
      </w:r>
      <w:r w:rsidRPr="002A6CAE">
        <w:rPr>
          <w:sz w:val="20"/>
          <w:szCs w:val="20"/>
          <w:lang w:val="en-US"/>
        </w:rPr>
        <w:t>Tonilopsis</w:t>
      </w:r>
      <w:r w:rsidRPr="002A6CAE">
        <w:rPr>
          <w:sz w:val="20"/>
          <w:szCs w:val="20"/>
        </w:rPr>
        <w:t xml:space="preserve"> </w:t>
      </w:r>
      <w:r w:rsidRPr="002A6CAE">
        <w:rPr>
          <w:sz w:val="20"/>
          <w:szCs w:val="20"/>
          <w:lang w:val="en-US"/>
        </w:rPr>
        <w:t>chaerica</w:t>
      </w:r>
      <w:r w:rsidRPr="002A6CAE">
        <w:rPr>
          <w:sz w:val="20"/>
          <w:szCs w:val="20"/>
        </w:rPr>
        <w:t xml:space="preserve"> и др.). Со</w:t>
      </w:r>
      <w:r w:rsidRPr="002A6CAE">
        <w:rPr>
          <w:sz w:val="20"/>
          <w:szCs w:val="20"/>
        </w:rPr>
        <w:t>б</w:t>
      </w:r>
      <w:r w:rsidRPr="002A6CAE">
        <w:rPr>
          <w:sz w:val="20"/>
          <w:szCs w:val="20"/>
        </w:rPr>
        <w:t xml:space="preserve">ранные микроорганизмы относятся к 10 отрядам, представляющим </w:t>
      </w:r>
      <w:r w:rsidRPr="00720CFF">
        <w:rPr>
          <w:sz w:val="20"/>
          <w:szCs w:val="20"/>
        </w:rPr>
        <w:t xml:space="preserve">           </w:t>
      </w:r>
      <w:r w:rsidRPr="002A6CAE">
        <w:rPr>
          <w:sz w:val="20"/>
          <w:szCs w:val="20"/>
        </w:rPr>
        <w:t>5 семейств, и включают как аэробные, так и анаэробные разновидн</w:t>
      </w:r>
      <w:r w:rsidRPr="002A6CAE">
        <w:rPr>
          <w:sz w:val="20"/>
          <w:szCs w:val="20"/>
        </w:rPr>
        <w:t>о</w:t>
      </w:r>
      <w:r w:rsidRPr="002A6CAE">
        <w:rPr>
          <w:sz w:val="20"/>
          <w:szCs w:val="20"/>
        </w:rPr>
        <w:t xml:space="preserve">сти. В 1 мл препарата содержится 1 млрд. микробных клеток [2].     </w:t>
      </w:r>
    </w:p>
    <w:p w:rsidR="00D863FA" w:rsidRPr="002A6CAE" w:rsidRDefault="00D863FA" w:rsidP="005A3E2F">
      <w:pPr>
        <w:pStyle w:val="Title"/>
        <w:ind w:right="0"/>
        <w:rPr>
          <w:sz w:val="20"/>
          <w:szCs w:val="20"/>
        </w:rPr>
      </w:pPr>
      <w:r w:rsidRPr="002A6CAE">
        <w:rPr>
          <w:sz w:val="20"/>
          <w:szCs w:val="20"/>
        </w:rPr>
        <w:t xml:space="preserve">Для опыта по принципу аналогов были сформированы две группы поросят-сосунов по три гнезда в каждой. Возраст поросят </w:t>
      </w:r>
      <w:r>
        <w:rPr>
          <w:sz w:val="20"/>
          <w:szCs w:val="20"/>
        </w:rPr>
        <w:t xml:space="preserve">составлял                  </w:t>
      </w:r>
      <w:r w:rsidRPr="002A6CAE">
        <w:rPr>
          <w:sz w:val="20"/>
          <w:szCs w:val="20"/>
        </w:rPr>
        <w:t xml:space="preserve">50 </w:t>
      </w:r>
      <w:r>
        <w:rPr>
          <w:sz w:val="20"/>
          <w:szCs w:val="20"/>
        </w:rPr>
        <w:t>дн.</w:t>
      </w:r>
      <w:r w:rsidRPr="002A6CAE">
        <w:rPr>
          <w:sz w:val="20"/>
          <w:szCs w:val="20"/>
        </w:rPr>
        <w:t xml:space="preserve"> Исследуемый препарат скармливался вместе с подкормкой в течение 10 </w:t>
      </w:r>
      <w:r>
        <w:rPr>
          <w:sz w:val="20"/>
          <w:szCs w:val="20"/>
        </w:rPr>
        <w:t>дн.</w:t>
      </w:r>
      <w:r w:rsidRPr="002A6CAE">
        <w:rPr>
          <w:sz w:val="20"/>
          <w:szCs w:val="20"/>
        </w:rPr>
        <w:t xml:space="preserve"> за 10 </w:t>
      </w:r>
      <w:r>
        <w:rPr>
          <w:sz w:val="20"/>
          <w:szCs w:val="20"/>
        </w:rPr>
        <w:t>дн.</w:t>
      </w:r>
      <w:r w:rsidRPr="002A6CAE">
        <w:rPr>
          <w:sz w:val="20"/>
          <w:szCs w:val="20"/>
        </w:rPr>
        <w:t xml:space="preserve"> до отъема от свиноматок. Схема опыта пре</w:t>
      </w:r>
      <w:r w:rsidRPr="002A6CAE">
        <w:rPr>
          <w:sz w:val="20"/>
          <w:szCs w:val="20"/>
        </w:rPr>
        <w:t>д</w:t>
      </w:r>
      <w:r w:rsidRPr="002A6CAE">
        <w:rPr>
          <w:sz w:val="20"/>
          <w:szCs w:val="20"/>
        </w:rPr>
        <w:t>ставлена в табл</w:t>
      </w:r>
      <w:r>
        <w:rPr>
          <w:sz w:val="20"/>
          <w:szCs w:val="20"/>
        </w:rPr>
        <w:t>.</w:t>
      </w:r>
      <w:r w:rsidRPr="002A6CAE">
        <w:rPr>
          <w:sz w:val="20"/>
          <w:szCs w:val="20"/>
        </w:rPr>
        <w:t xml:space="preserve"> 1.</w:t>
      </w:r>
    </w:p>
    <w:p w:rsidR="00D863FA" w:rsidRPr="002A6CAE" w:rsidRDefault="00D863FA" w:rsidP="005A3E2F">
      <w:pPr>
        <w:pStyle w:val="Title"/>
        <w:ind w:right="0"/>
        <w:rPr>
          <w:sz w:val="20"/>
          <w:szCs w:val="20"/>
        </w:rPr>
      </w:pPr>
    </w:p>
    <w:p w:rsidR="00D863FA" w:rsidRPr="000A5E69" w:rsidRDefault="00D863FA" w:rsidP="005A3E2F">
      <w:pPr>
        <w:pStyle w:val="Title"/>
        <w:ind w:right="0"/>
        <w:jc w:val="center"/>
        <w:rPr>
          <w:b/>
          <w:sz w:val="16"/>
          <w:szCs w:val="20"/>
        </w:rPr>
      </w:pPr>
      <w:r w:rsidRPr="000A5E69">
        <w:rPr>
          <w:sz w:val="16"/>
          <w:szCs w:val="20"/>
        </w:rPr>
        <w:t>Т</w:t>
      </w:r>
      <w:r>
        <w:rPr>
          <w:sz w:val="16"/>
          <w:szCs w:val="20"/>
        </w:rPr>
        <w:t xml:space="preserve"> </w:t>
      </w:r>
      <w:r w:rsidRPr="000A5E69">
        <w:rPr>
          <w:sz w:val="16"/>
          <w:szCs w:val="20"/>
        </w:rPr>
        <w:t>а</w:t>
      </w:r>
      <w:r>
        <w:rPr>
          <w:sz w:val="16"/>
          <w:szCs w:val="20"/>
        </w:rPr>
        <w:t xml:space="preserve"> </w:t>
      </w:r>
      <w:r w:rsidRPr="000A5E69">
        <w:rPr>
          <w:sz w:val="16"/>
          <w:szCs w:val="20"/>
        </w:rPr>
        <w:t>б</w:t>
      </w:r>
      <w:r>
        <w:rPr>
          <w:sz w:val="16"/>
          <w:szCs w:val="20"/>
        </w:rPr>
        <w:t xml:space="preserve"> </w:t>
      </w:r>
      <w:r w:rsidRPr="000A5E69">
        <w:rPr>
          <w:sz w:val="16"/>
          <w:szCs w:val="20"/>
        </w:rPr>
        <w:t>л</w:t>
      </w:r>
      <w:r>
        <w:rPr>
          <w:sz w:val="16"/>
          <w:szCs w:val="20"/>
        </w:rPr>
        <w:t xml:space="preserve"> </w:t>
      </w:r>
      <w:r w:rsidRPr="000A5E69">
        <w:rPr>
          <w:sz w:val="16"/>
          <w:szCs w:val="20"/>
        </w:rPr>
        <w:t>и</w:t>
      </w:r>
      <w:r>
        <w:rPr>
          <w:sz w:val="16"/>
          <w:szCs w:val="20"/>
        </w:rPr>
        <w:t xml:space="preserve"> </w:t>
      </w:r>
      <w:r w:rsidRPr="000A5E69">
        <w:rPr>
          <w:sz w:val="16"/>
          <w:szCs w:val="20"/>
        </w:rPr>
        <w:t>ц</w:t>
      </w:r>
      <w:r>
        <w:rPr>
          <w:sz w:val="16"/>
          <w:szCs w:val="20"/>
        </w:rPr>
        <w:t xml:space="preserve"> </w:t>
      </w:r>
      <w:r w:rsidRPr="000A5E69">
        <w:rPr>
          <w:sz w:val="16"/>
          <w:szCs w:val="20"/>
        </w:rPr>
        <w:t>а</w:t>
      </w:r>
      <w:r>
        <w:rPr>
          <w:sz w:val="16"/>
          <w:szCs w:val="20"/>
        </w:rPr>
        <w:t xml:space="preserve"> </w:t>
      </w:r>
      <w:r w:rsidRPr="000A5E69">
        <w:rPr>
          <w:sz w:val="16"/>
          <w:szCs w:val="20"/>
        </w:rPr>
        <w:t xml:space="preserve"> 1</w:t>
      </w:r>
      <w:r>
        <w:rPr>
          <w:sz w:val="16"/>
          <w:szCs w:val="20"/>
        </w:rPr>
        <w:t>.</w:t>
      </w:r>
      <w:r w:rsidRPr="000A5E69">
        <w:rPr>
          <w:b/>
          <w:sz w:val="16"/>
          <w:szCs w:val="20"/>
        </w:rPr>
        <w:t xml:space="preserve"> Схема опыта</w:t>
      </w:r>
    </w:p>
    <w:p w:rsidR="00D863FA" w:rsidRPr="002A6CAE" w:rsidRDefault="00D863FA" w:rsidP="005A3E2F">
      <w:pPr>
        <w:pStyle w:val="Title"/>
        <w:ind w:right="0"/>
        <w:rPr>
          <w:sz w:val="20"/>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tblPr>
      <w:tblGrid>
        <w:gridCol w:w="1562"/>
        <w:gridCol w:w="1537"/>
        <w:gridCol w:w="3025"/>
      </w:tblGrid>
      <w:tr w:rsidR="00D863FA" w:rsidRPr="002A6CAE" w:rsidTr="000A5E69">
        <w:trPr>
          <w:trHeight w:val="20"/>
          <w:jc w:val="center"/>
        </w:trPr>
        <w:tc>
          <w:tcPr>
            <w:tcW w:w="1275" w:type="pct"/>
            <w:vAlign w:val="center"/>
          </w:tcPr>
          <w:p w:rsidR="00D863FA" w:rsidRPr="002A6CAE" w:rsidRDefault="00D863FA" w:rsidP="005A3E2F">
            <w:pPr>
              <w:pStyle w:val="Heading7"/>
              <w:ind w:right="0"/>
            </w:pPr>
            <w:r w:rsidRPr="002A6CAE">
              <w:t>Группа</w:t>
            </w:r>
          </w:p>
        </w:tc>
        <w:tc>
          <w:tcPr>
            <w:tcW w:w="1255" w:type="pct"/>
            <w:vAlign w:val="center"/>
          </w:tcPr>
          <w:p w:rsidR="00D863FA" w:rsidRDefault="00D863FA" w:rsidP="005A3E2F">
            <w:pPr>
              <w:pStyle w:val="Heading7"/>
              <w:ind w:right="0"/>
            </w:pPr>
            <w:r w:rsidRPr="002A6CAE">
              <w:t xml:space="preserve">Количество, </w:t>
            </w:r>
          </w:p>
          <w:p w:rsidR="00D863FA" w:rsidRPr="002A6CAE" w:rsidRDefault="00D863FA" w:rsidP="005A3E2F">
            <w:pPr>
              <w:pStyle w:val="Heading7"/>
              <w:ind w:right="0"/>
            </w:pPr>
            <w:r w:rsidRPr="002A6CAE">
              <w:t>гол</w:t>
            </w:r>
            <w:r>
              <w:t>.</w:t>
            </w:r>
          </w:p>
        </w:tc>
        <w:tc>
          <w:tcPr>
            <w:tcW w:w="2470" w:type="pct"/>
            <w:vAlign w:val="center"/>
          </w:tcPr>
          <w:p w:rsidR="00D863FA" w:rsidRDefault="00D863FA" w:rsidP="005A3E2F">
            <w:pPr>
              <w:pStyle w:val="Heading7"/>
              <w:ind w:right="0"/>
            </w:pPr>
            <w:r w:rsidRPr="002A6CAE">
              <w:t>Режим</w:t>
            </w:r>
          </w:p>
          <w:p w:rsidR="00D863FA" w:rsidRPr="002A6CAE" w:rsidRDefault="00D863FA" w:rsidP="005A3E2F">
            <w:pPr>
              <w:pStyle w:val="Heading7"/>
              <w:ind w:right="0"/>
            </w:pPr>
            <w:r w:rsidRPr="002A6CAE">
              <w:t xml:space="preserve"> кормления</w:t>
            </w:r>
          </w:p>
        </w:tc>
      </w:tr>
      <w:tr w:rsidR="00D863FA" w:rsidRPr="002A6CAE" w:rsidTr="000A5E69">
        <w:trPr>
          <w:trHeight w:val="20"/>
          <w:jc w:val="center"/>
        </w:trPr>
        <w:tc>
          <w:tcPr>
            <w:tcW w:w="1275" w:type="pct"/>
            <w:vAlign w:val="center"/>
          </w:tcPr>
          <w:p w:rsidR="00D863FA" w:rsidRDefault="00D863FA" w:rsidP="005A3E2F">
            <w:pPr>
              <w:pStyle w:val="Heading7"/>
              <w:ind w:right="0"/>
            </w:pPr>
            <w:r>
              <w:t>1-я</w:t>
            </w:r>
            <w:r w:rsidRPr="002A6CAE">
              <w:rPr>
                <w:lang w:val="en-US"/>
              </w:rPr>
              <w:t xml:space="preserve"> </w:t>
            </w:r>
          </w:p>
          <w:p w:rsidR="00D863FA" w:rsidRPr="002A6CAE" w:rsidRDefault="00D863FA" w:rsidP="005A3E2F">
            <w:pPr>
              <w:pStyle w:val="Heading7"/>
              <w:ind w:right="0"/>
              <w:rPr>
                <w:lang w:val="en-US"/>
              </w:rPr>
            </w:pPr>
            <w:r w:rsidRPr="002A6CAE">
              <w:t>контрольная</w:t>
            </w:r>
          </w:p>
        </w:tc>
        <w:tc>
          <w:tcPr>
            <w:tcW w:w="1255" w:type="pct"/>
            <w:vAlign w:val="center"/>
          </w:tcPr>
          <w:p w:rsidR="00D863FA" w:rsidRPr="002A6CAE" w:rsidRDefault="00D863FA" w:rsidP="005A3E2F">
            <w:pPr>
              <w:pStyle w:val="Heading7"/>
              <w:ind w:right="0"/>
            </w:pPr>
            <w:r w:rsidRPr="002A6CAE">
              <w:t>30</w:t>
            </w:r>
          </w:p>
        </w:tc>
        <w:tc>
          <w:tcPr>
            <w:tcW w:w="2470" w:type="pct"/>
            <w:vAlign w:val="center"/>
          </w:tcPr>
          <w:p w:rsidR="00D863FA" w:rsidRDefault="00D863FA" w:rsidP="005A3E2F">
            <w:pPr>
              <w:pStyle w:val="Heading7"/>
              <w:ind w:right="0"/>
            </w:pPr>
            <w:r>
              <w:t xml:space="preserve">Основной </w:t>
            </w:r>
          </w:p>
          <w:p w:rsidR="00D863FA" w:rsidRPr="002A6CAE" w:rsidRDefault="00D863FA" w:rsidP="005A3E2F">
            <w:pPr>
              <w:pStyle w:val="Heading7"/>
              <w:ind w:right="0"/>
            </w:pPr>
            <w:r>
              <w:t>рацион (О</w:t>
            </w:r>
            <w:r w:rsidRPr="002A6CAE">
              <w:t>Р)</w:t>
            </w:r>
          </w:p>
        </w:tc>
      </w:tr>
      <w:tr w:rsidR="00D863FA" w:rsidRPr="002A6CAE" w:rsidTr="000A5E69">
        <w:trPr>
          <w:trHeight w:val="20"/>
          <w:jc w:val="center"/>
        </w:trPr>
        <w:tc>
          <w:tcPr>
            <w:tcW w:w="1275" w:type="pct"/>
            <w:vAlign w:val="center"/>
          </w:tcPr>
          <w:p w:rsidR="00D863FA" w:rsidRDefault="00D863FA" w:rsidP="005A3E2F">
            <w:pPr>
              <w:pStyle w:val="Heading7"/>
              <w:ind w:right="0"/>
            </w:pPr>
            <w:r>
              <w:t>2-я</w:t>
            </w:r>
            <w:r w:rsidRPr="002A6CAE">
              <w:rPr>
                <w:lang w:val="en-US"/>
              </w:rPr>
              <w:t xml:space="preserve"> </w:t>
            </w:r>
          </w:p>
          <w:p w:rsidR="00D863FA" w:rsidRPr="002A6CAE" w:rsidRDefault="00D863FA" w:rsidP="005A3E2F">
            <w:pPr>
              <w:pStyle w:val="Heading7"/>
              <w:ind w:right="0"/>
            </w:pPr>
            <w:r w:rsidRPr="002A6CAE">
              <w:t>опытная</w:t>
            </w:r>
          </w:p>
        </w:tc>
        <w:tc>
          <w:tcPr>
            <w:tcW w:w="1255" w:type="pct"/>
            <w:vAlign w:val="center"/>
          </w:tcPr>
          <w:p w:rsidR="00D863FA" w:rsidRPr="002A6CAE" w:rsidRDefault="00D863FA" w:rsidP="005A3E2F">
            <w:pPr>
              <w:pStyle w:val="Heading7"/>
              <w:ind w:right="0"/>
            </w:pPr>
            <w:r w:rsidRPr="002A6CAE">
              <w:t>31</w:t>
            </w:r>
          </w:p>
        </w:tc>
        <w:tc>
          <w:tcPr>
            <w:tcW w:w="2470" w:type="pct"/>
            <w:vAlign w:val="center"/>
          </w:tcPr>
          <w:p w:rsidR="00D863FA" w:rsidRPr="002A6CAE" w:rsidRDefault="00D863FA" w:rsidP="005A3E2F">
            <w:pPr>
              <w:pStyle w:val="Heading7"/>
              <w:ind w:right="0"/>
            </w:pPr>
            <w:r>
              <w:t>О</w:t>
            </w:r>
            <w:r w:rsidRPr="002A6CAE">
              <w:t xml:space="preserve">Р + пробиотик </w:t>
            </w:r>
          </w:p>
          <w:p w:rsidR="00D863FA" w:rsidRPr="002A6CAE" w:rsidRDefault="00D863FA" w:rsidP="005A3E2F">
            <w:pPr>
              <w:pStyle w:val="Heading7"/>
              <w:ind w:right="0"/>
            </w:pPr>
            <w:r w:rsidRPr="002A6CAE">
              <w:t xml:space="preserve">«Микробиовит Енисей» </w:t>
            </w:r>
            <w:r>
              <w:t xml:space="preserve">в дозе </w:t>
            </w:r>
            <w:r w:rsidRPr="002A6CAE">
              <w:t>2 мл/гол.</w:t>
            </w:r>
          </w:p>
        </w:tc>
      </w:tr>
    </w:tbl>
    <w:p w:rsidR="00D863FA" w:rsidRPr="002A6CAE" w:rsidRDefault="00D863FA" w:rsidP="005A3E2F">
      <w:pPr>
        <w:pStyle w:val="Title"/>
        <w:ind w:right="0"/>
        <w:rPr>
          <w:sz w:val="20"/>
          <w:szCs w:val="20"/>
        </w:rPr>
      </w:pPr>
    </w:p>
    <w:p w:rsidR="00D863FA" w:rsidRPr="002A6CAE" w:rsidRDefault="00D863FA" w:rsidP="005A3E2F">
      <w:pPr>
        <w:pStyle w:val="Title"/>
        <w:ind w:right="0"/>
        <w:rPr>
          <w:sz w:val="20"/>
          <w:szCs w:val="20"/>
        </w:rPr>
      </w:pPr>
      <w:r w:rsidRPr="002A6CAE">
        <w:rPr>
          <w:sz w:val="20"/>
          <w:szCs w:val="20"/>
        </w:rPr>
        <w:t xml:space="preserve">Пробиотик вводился в кормушку с подкормкой один раз в сутки. </w:t>
      </w:r>
    </w:p>
    <w:p w:rsidR="00D863FA" w:rsidRPr="002A6CAE" w:rsidRDefault="00D863FA" w:rsidP="005A3E2F">
      <w:pPr>
        <w:pStyle w:val="Title"/>
        <w:ind w:right="0"/>
        <w:rPr>
          <w:sz w:val="20"/>
          <w:szCs w:val="20"/>
        </w:rPr>
      </w:pPr>
      <w:r w:rsidRPr="002A6CAE">
        <w:rPr>
          <w:b/>
          <w:iCs/>
          <w:sz w:val="20"/>
          <w:szCs w:val="20"/>
        </w:rPr>
        <w:t>Результаты исследований.</w:t>
      </w:r>
      <w:r w:rsidRPr="002A6CAE">
        <w:rPr>
          <w:sz w:val="20"/>
          <w:szCs w:val="20"/>
        </w:rPr>
        <w:t xml:space="preserve"> Результаты взвешивания показали, что через 40 </w:t>
      </w:r>
      <w:r>
        <w:rPr>
          <w:sz w:val="20"/>
          <w:szCs w:val="20"/>
        </w:rPr>
        <w:t>дн.</w:t>
      </w:r>
      <w:r w:rsidRPr="002A6CAE">
        <w:rPr>
          <w:sz w:val="20"/>
          <w:szCs w:val="20"/>
        </w:rPr>
        <w:t xml:space="preserve"> после начала эксперимента 90-дневные поросята опытной группы достоверно были тяжелее контрольных конкурентов на 1,9</w:t>
      </w:r>
      <w:r>
        <w:rPr>
          <w:sz w:val="20"/>
          <w:szCs w:val="20"/>
        </w:rPr>
        <w:t> %</w:t>
      </w:r>
      <w:r w:rsidRPr="002A6CAE">
        <w:rPr>
          <w:sz w:val="20"/>
          <w:szCs w:val="20"/>
        </w:rPr>
        <w:t>, а 120-дневные – на 2,7</w:t>
      </w:r>
      <w:r>
        <w:rPr>
          <w:sz w:val="20"/>
          <w:szCs w:val="20"/>
        </w:rPr>
        <w:t> %</w:t>
      </w:r>
      <w:r w:rsidRPr="002A6CAE">
        <w:rPr>
          <w:sz w:val="20"/>
          <w:szCs w:val="20"/>
        </w:rPr>
        <w:t xml:space="preserve"> (при Р&gt;0,95).</w:t>
      </w:r>
    </w:p>
    <w:p w:rsidR="00D863FA" w:rsidRPr="002A6CAE" w:rsidRDefault="00D863FA" w:rsidP="005A3E2F">
      <w:pPr>
        <w:pStyle w:val="Title"/>
        <w:ind w:right="0"/>
        <w:rPr>
          <w:sz w:val="20"/>
          <w:szCs w:val="20"/>
        </w:rPr>
      </w:pPr>
      <w:r w:rsidRPr="002A6CAE">
        <w:rPr>
          <w:sz w:val="20"/>
          <w:szCs w:val="20"/>
        </w:rPr>
        <w:t>Рост живой массы поросят, выраженный в абсолютных единицах (г, кг), определя</w:t>
      </w:r>
      <w:r>
        <w:rPr>
          <w:sz w:val="20"/>
          <w:szCs w:val="20"/>
        </w:rPr>
        <w:t>л</w:t>
      </w:r>
      <w:r w:rsidRPr="002A6CAE">
        <w:rPr>
          <w:sz w:val="20"/>
          <w:szCs w:val="20"/>
        </w:rPr>
        <w:t>ся по среднесуточному (рис</w:t>
      </w:r>
      <w:r>
        <w:rPr>
          <w:sz w:val="20"/>
          <w:szCs w:val="20"/>
        </w:rPr>
        <w:t>.</w:t>
      </w:r>
      <w:r w:rsidRPr="002A6CAE">
        <w:rPr>
          <w:sz w:val="20"/>
          <w:szCs w:val="20"/>
        </w:rPr>
        <w:t xml:space="preserve"> 1) и абсолютному пр</w:t>
      </w:r>
      <w:r w:rsidRPr="002A6CAE">
        <w:rPr>
          <w:sz w:val="20"/>
          <w:szCs w:val="20"/>
        </w:rPr>
        <w:t>и</w:t>
      </w:r>
      <w:r w:rsidRPr="002A6CAE">
        <w:rPr>
          <w:sz w:val="20"/>
          <w:szCs w:val="20"/>
        </w:rPr>
        <w:t>рост</w:t>
      </w:r>
      <w:r>
        <w:rPr>
          <w:sz w:val="20"/>
          <w:szCs w:val="20"/>
        </w:rPr>
        <w:t>ам</w:t>
      </w:r>
      <w:r w:rsidRPr="002A6CAE">
        <w:rPr>
          <w:sz w:val="20"/>
          <w:szCs w:val="20"/>
        </w:rPr>
        <w:t xml:space="preserve"> (рис</w:t>
      </w:r>
      <w:r>
        <w:rPr>
          <w:sz w:val="20"/>
          <w:szCs w:val="20"/>
        </w:rPr>
        <w:t>.</w:t>
      </w:r>
      <w:r w:rsidRPr="002A6CAE">
        <w:rPr>
          <w:sz w:val="20"/>
          <w:szCs w:val="20"/>
        </w:rPr>
        <w:t xml:space="preserve"> 2). </w:t>
      </w:r>
    </w:p>
    <w:p w:rsidR="00D863FA" w:rsidRPr="002A6CAE" w:rsidRDefault="00D863FA" w:rsidP="005A3E2F">
      <w:pPr>
        <w:pStyle w:val="Title"/>
        <w:ind w:right="0"/>
        <w:rPr>
          <w:sz w:val="20"/>
          <w:szCs w:val="20"/>
        </w:rPr>
      </w:pPr>
      <w:r w:rsidRPr="002A6CAE">
        <w:rPr>
          <w:sz w:val="20"/>
          <w:szCs w:val="20"/>
        </w:rPr>
        <w:t>В 90- и 120-дневном возрасте среднесуточные приросты опытной группы превышали контрольные значения на 3,4 и 4,1</w:t>
      </w:r>
      <w:r>
        <w:rPr>
          <w:sz w:val="20"/>
          <w:szCs w:val="20"/>
        </w:rPr>
        <w:t> %</w:t>
      </w:r>
      <w:r w:rsidRPr="002A6CAE">
        <w:rPr>
          <w:sz w:val="20"/>
          <w:szCs w:val="20"/>
        </w:rPr>
        <w:t xml:space="preserve">. </w:t>
      </w:r>
    </w:p>
    <w:p w:rsidR="00D863FA" w:rsidRPr="002A6CAE" w:rsidRDefault="00D863FA" w:rsidP="005A3E2F">
      <w:pPr>
        <w:pStyle w:val="Title"/>
        <w:ind w:right="0"/>
        <w:rPr>
          <w:sz w:val="20"/>
          <w:szCs w:val="20"/>
        </w:rPr>
      </w:pPr>
      <w:r w:rsidRPr="002A6CAE">
        <w:rPr>
          <w:sz w:val="20"/>
          <w:szCs w:val="20"/>
        </w:rPr>
        <w:t>На рис</w:t>
      </w:r>
      <w:r>
        <w:rPr>
          <w:sz w:val="20"/>
          <w:szCs w:val="20"/>
        </w:rPr>
        <w:t>.</w:t>
      </w:r>
      <w:r w:rsidRPr="002A6CAE">
        <w:rPr>
          <w:sz w:val="20"/>
          <w:szCs w:val="20"/>
        </w:rPr>
        <w:t xml:space="preserve"> 2 показано, что абсолютный прирост опытных аналогов больше контрольных в 90 </w:t>
      </w:r>
      <w:r>
        <w:rPr>
          <w:sz w:val="20"/>
          <w:szCs w:val="20"/>
        </w:rPr>
        <w:t>дн.</w:t>
      </w:r>
      <w:r w:rsidRPr="002A6CAE">
        <w:rPr>
          <w:sz w:val="20"/>
          <w:szCs w:val="20"/>
        </w:rPr>
        <w:t xml:space="preserve"> на 0,6</w:t>
      </w:r>
      <w:r>
        <w:rPr>
          <w:sz w:val="20"/>
          <w:szCs w:val="20"/>
        </w:rPr>
        <w:t> %</w:t>
      </w:r>
      <w:r w:rsidRPr="002A6CAE">
        <w:rPr>
          <w:sz w:val="20"/>
          <w:szCs w:val="20"/>
        </w:rPr>
        <w:t xml:space="preserve">, или 3,4 кг, в 120 </w:t>
      </w:r>
      <w:r>
        <w:rPr>
          <w:sz w:val="20"/>
          <w:szCs w:val="20"/>
        </w:rPr>
        <w:t>дн.</w:t>
      </w:r>
      <w:r w:rsidRPr="002A6CAE">
        <w:rPr>
          <w:sz w:val="20"/>
          <w:szCs w:val="20"/>
        </w:rPr>
        <w:t xml:space="preserve"> – на 1,1</w:t>
      </w:r>
      <w:r>
        <w:rPr>
          <w:sz w:val="20"/>
          <w:szCs w:val="20"/>
        </w:rPr>
        <w:t> %</w:t>
      </w:r>
      <w:r w:rsidRPr="002A6CAE">
        <w:rPr>
          <w:sz w:val="20"/>
          <w:szCs w:val="20"/>
        </w:rPr>
        <w:t xml:space="preserve">, или 4,1 кг. </w:t>
      </w:r>
    </w:p>
    <w:p w:rsidR="00D863FA" w:rsidRPr="002A6CAE" w:rsidRDefault="00D863FA" w:rsidP="005A3E2F">
      <w:pPr>
        <w:pStyle w:val="Title"/>
        <w:ind w:right="0" w:firstLine="0"/>
        <w:rPr>
          <w:sz w:val="20"/>
          <w:szCs w:val="20"/>
        </w:rPr>
      </w:pPr>
      <w:r w:rsidRPr="00902A51">
        <w:rPr>
          <w:noProof/>
          <w:sz w:val="20"/>
          <w:szCs w:val="20"/>
        </w:rPr>
        <w:object w:dxaOrig="5607" w:dyaOrig="2746">
          <v:shape id="_x0000_i1063" type="#_x0000_t75" style="width:302.25pt;height:147pt;visibility:visible" o:ole="">
            <v:imagedata r:id="rId64" o:title="" croptop="-4129f" cropbottom="-644f" cropleft="-4710f" cropright="-1788f"/>
            <o:lock v:ext="edit" aspectratio="f"/>
          </v:shape>
          <o:OLEObject Type="Embed" ProgID="Excel.Chart.8" ShapeID="_x0000_i1063" DrawAspect="Content" ObjectID="_1422342491" r:id="rId65"/>
        </w:object>
      </w:r>
    </w:p>
    <w:p w:rsidR="00D863FA" w:rsidRPr="000A5E69" w:rsidRDefault="00D863FA" w:rsidP="005A3E2F">
      <w:pPr>
        <w:pStyle w:val="Title"/>
        <w:ind w:right="0"/>
        <w:jc w:val="center"/>
        <w:rPr>
          <w:sz w:val="16"/>
          <w:szCs w:val="20"/>
        </w:rPr>
      </w:pPr>
      <w:r w:rsidRPr="000A5E69">
        <w:rPr>
          <w:sz w:val="16"/>
          <w:szCs w:val="20"/>
        </w:rPr>
        <w:t>Рис</w:t>
      </w:r>
      <w:r>
        <w:rPr>
          <w:sz w:val="16"/>
          <w:szCs w:val="20"/>
        </w:rPr>
        <w:t>.</w:t>
      </w:r>
      <w:r w:rsidRPr="000A5E69">
        <w:rPr>
          <w:sz w:val="16"/>
          <w:szCs w:val="20"/>
        </w:rPr>
        <w:t xml:space="preserve"> 1</w:t>
      </w:r>
      <w:r>
        <w:rPr>
          <w:sz w:val="16"/>
          <w:szCs w:val="20"/>
        </w:rPr>
        <w:t>.</w:t>
      </w:r>
      <w:r w:rsidRPr="000A5E69">
        <w:rPr>
          <w:sz w:val="16"/>
          <w:szCs w:val="20"/>
        </w:rPr>
        <w:t xml:space="preserve"> Среднесуточный прирост живой массы поросят</w:t>
      </w:r>
    </w:p>
    <w:p w:rsidR="00D863FA" w:rsidRDefault="00D863FA" w:rsidP="005A3E2F">
      <w:pPr>
        <w:pStyle w:val="Title"/>
        <w:ind w:right="0"/>
        <w:jc w:val="center"/>
        <w:rPr>
          <w:sz w:val="16"/>
          <w:szCs w:val="20"/>
        </w:rPr>
      </w:pPr>
      <w:r w:rsidRPr="000A5E69">
        <w:rPr>
          <w:sz w:val="16"/>
          <w:szCs w:val="20"/>
        </w:rPr>
        <w:t>под действием пробиотика, г</w:t>
      </w:r>
    </w:p>
    <w:p w:rsidR="00D863FA" w:rsidRPr="000A5E69" w:rsidRDefault="00D863FA" w:rsidP="005A3E2F">
      <w:pPr>
        <w:pStyle w:val="Title"/>
        <w:ind w:right="0"/>
        <w:jc w:val="center"/>
        <w:rPr>
          <w:sz w:val="16"/>
          <w:szCs w:val="20"/>
        </w:rPr>
      </w:pPr>
    </w:p>
    <w:p w:rsidR="00D863FA" w:rsidRPr="002A6CAE" w:rsidRDefault="00D863FA" w:rsidP="0043010E">
      <w:pPr>
        <w:pStyle w:val="Title"/>
        <w:ind w:right="0" w:firstLine="0"/>
        <w:rPr>
          <w:sz w:val="20"/>
          <w:szCs w:val="20"/>
        </w:rPr>
      </w:pPr>
      <w:r w:rsidRPr="00902A51">
        <w:rPr>
          <w:noProof/>
          <w:sz w:val="20"/>
          <w:szCs w:val="20"/>
        </w:rPr>
        <w:object w:dxaOrig="5492" w:dyaOrig="2746">
          <v:shape id="_x0000_i1064" type="#_x0000_t75" style="width:306pt;height:144.75pt;visibility:visible" o:ole="">
            <v:imagedata r:id="rId66" o:title="" croptop="-3675f" cropbottom="-644f" cropleft="-5609f" cropright="-1921f"/>
            <o:lock v:ext="edit" aspectratio="f"/>
          </v:shape>
          <o:OLEObject Type="Embed" ProgID="Excel.Chart.8" ShapeID="_x0000_i1064" DrawAspect="Content" ObjectID="_1422342492" r:id="rId67"/>
        </w:object>
      </w:r>
    </w:p>
    <w:p w:rsidR="00D863FA" w:rsidRPr="000A5E69" w:rsidRDefault="00D863FA" w:rsidP="005A3E2F">
      <w:pPr>
        <w:pStyle w:val="Title"/>
        <w:ind w:right="0"/>
        <w:jc w:val="center"/>
        <w:rPr>
          <w:sz w:val="16"/>
          <w:szCs w:val="20"/>
        </w:rPr>
      </w:pPr>
      <w:r w:rsidRPr="000A5E69">
        <w:rPr>
          <w:sz w:val="16"/>
          <w:szCs w:val="20"/>
        </w:rPr>
        <w:t>Рис</w:t>
      </w:r>
      <w:r>
        <w:rPr>
          <w:sz w:val="16"/>
          <w:szCs w:val="20"/>
        </w:rPr>
        <w:t>.</w:t>
      </w:r>
      <w:r w:rsidRPr="000A5E69">
        <w:rPr>
          <w:sz w:val="16"/>
          <w:szCs w:val="20"/>
        </w:rPr>
        <w:t xml:space="preserve"> 2</w:t>
      </w:r>
      <w:r>
        <w:rPr>
          <w:sz w:val="16"/>
          <w:szCs w:val="20"/>
        </w:rPr>
        <w:t>.</w:t>
      </w:r>
      <w:r w:rsidRPr="000A5E69">
        <w:rPr>
          <w:sz w:val="16"/>
          <w:szCs w:val="20"/>
        </w:rPr>
        <w:t xml:space="preserve"> Абсолютный прирост живой массы поросят</w:t>
      </w:r>
    </w:p>
    <w:p w:rsidR="00D863FA" w:rsidRPr="000A5E69" w:rsidRDefault="00D863FA" w:rsidP="005A3E2F">
      <w:pPr>
        <w:pStyle w:val="Title"/>
        <w:ind w:right="0"/>
        <w:jc w:val="center"/>
        <w:rPr>
          <w:sz w:val="16"/>
          <w:szCs w:val="20"/>
        </w:rPr>
      </w:pPr>
      <w:r w:rsidRPr="000A5E69">
        <w:rPr>
          <w:sz w:val="16"/>
          <w:szCs w:val="20"/>
        </w:rPr>
        <w:t>под действием пробиотика</w:t>
      </w:r>
    </w:p>
    <w:p w:rsidR="00D863FA" w:rsidRPr="000A5E69" w:rsidRDefault="00D863FA" w:rsidP="005A3E2F">
      <w:pPr>
        <w:pStyle w:val="Title"/>
        <w:ind w:right="0"/>
        <w:jc w:val="center"/>
        <w:rPr>
          <w:sz w:val="16"/>
          <w:szCs w:val="20"/>
        </w:rPr>
      </w:pPr>
    </w:p>
    <w:p w:rsidR="00D863FA" w:rsidRPr="002A6CAE" w:rsidRDefault="00D863FA" w:rsidP="005A3E2F">
      <w:pPr>
        <w:pStyle w:val="Title"/>
        <w:ind w:right="0"/>
        <w:rPr>
          <w:sz w:val="20"/>
          <w:szCs w:val="20"/>
        </w:rPr>
      </w:pPr>
      <w:r w:rsidRPr="002A6CAE">
        <w:rPr>
          <w:sz w:val="20"/>
          <w:szCs w:val="20"/>
        </w:rPr>
        <w:t>Относительная скорость роста опытных животных, рассчитанн</w:t>
      </w:r>
      <w:r>
        <w:rPr>
          <w:sz w:val="20"/>
          <w:szCs w:val="20"/>
        </w:rPr>
        <w:t>ая по формуле С. Броди, в 90 и</w:t>
      </w:r>
      <w:r w:rsidRPr="002A6CAE">
        <w:rPr>
          <w:sz w:val="20"/>
          <w:szCs w:val="20"/>
        </w:rPr>
        <w:t xml:space="preserve"> 120 </w:t>
      </w:r>
      <w:r>
        <w:rPr>
          <w:sz w:val="20"/>
          <w:szCs w:val="20"/>
        </w:rPr>
        <w:t>дн.</w:t>
      </w:r>
      <w:r w:rsidRPr="002A6CAE">
        <w:rPr>
          <w:sz w:val="20"/>
          <w:szCs w:val="20"/>
        </w:rPr>
        <w:t xml:space="preserve"> </w:t>
      </w:r>
      <w:r>
        <w:rPr>
          <w:sz w:val="20"/>
          <w:szCs w:val="20"/>
        </w:rPr>
        <w:t>(табл.</w:t>
      </w:r>
      <w:r w:rsidRPr="002A6CAE">
        <w:rPr>
          <w:sz w:val="20"/>
          <w:szCs w:val="20"/>
        </w:rPr>
        <w:t xml:space="preserve"> 2) превосходила контроль на 1,9</w:t>
      </w:r>
      <w:r>
        <w:rPr>
          <w:sz w:val="20"/>
          <w:szCs w:val="20"/>
        </w:rPr>
        <w:t>–</w:t>
      </w:r>
      <w:r w:rsidRPr="002A6CAE">
        <w:rPr>
          <w:sz w:val="20"/>
          <w:szCs w:val="20"/>
        </w:rPr>
        <w:t>2,3</w:t>
      </w:r>
      <w:r>
        <w:rPr>
          <w:sz w:val="20"/>
          <w:szCs w:val="20"/>
        </w:rPr>
        <w:t> %</w:t>
      </w:r>
      <w:r w:rsidRPr="002A6CAE">
        <w:rPr>
          <w:sz w:val="20"/>
          <w:szCs w:val="20"/>
        </w:rPr>
        <w:t xml:space="preserve">. </w:t>
      </w:r>
    </w:p>
    <w:p w:rsidR="00D863FA" w:rsidRPr="002A6CAE" w:rsidRDefault="00D863FA" w:rsidP="005A3E2F">
      <w:pPr>
        <w:pStyle w:val="Title"/>
        <w:ind w:right="0"/>
        <w:rPr>
          <w:sz w:val="20"/>
          <w:szCs w:val="20"/>
        </w:rPr>
      </w:pPr>
    </w:p>
    <w:p w:rsidR="00D863FA" w:rsidRPr="000A5E69" w:rsidRDefault="00D863FA" w:rsidP="005A3E2F">
      <w:pPr>
        <w:pStyle w:val="Title"/>
        <w:ind w:right="0" w:firstLine="0"/>
        <w:jc w:val="center"/>
        <w:rPr>
          <w:b/>
          <w:sz w:val="16"/>
          <w:szCs w:val="20"/>
        </w:rPr>
      </w:pPr>
      <w:r w:rsidRPr="000A5E69">
        <w:rPr>
          <w:sz w:val="16"/>
          <w:szCs w:val="20"/>
        </w:rPr>
        <w:t>Т</w:t>
      </w:r>
      <w:r>
        <w:rPr>
          <w:sz w:val="16"/>
          <w:szCs w:val="20"/>
        </w:rPr>
        <w:t xml:space="preserve"> </w:t>
      </w:r>
      <w:r w:rsidRPr="000A5E69">
        <w:rPr>
          <w:sz w:val="16"/>
          <w:szCs w:val="20"/>
        </w:rPr>
        <w:t>а</w:t>
      </w:r>
      <w:r>
        <w:rPr>
          <w:sz w:val="16"/>
          <w:szCs w:val="20"/>
        </w:rPr>
        <w:t xml:space="preserve"> </w:t>
      </w:r>
      <w:r w:rsidRPr="000A5E69">
        <w:rPr>
          <w:sz w:val="16"/>
          <w:szCs w:val="20"/>
        </w:rPr>
        <w:t>б</w:t>
      </w:r>
      <w:r>
        <w:rPr>
          <w:sz w:val="16"/>
          <w:szCs w:val="20"/>
        </w:rPr>
        <w:t xml:space="preserve"> </w:t>
      </w:r>
      <w:r w:rsidRPr="000A5E69">
        <w:rPr>
          <w:sz w:val="16"/>
          <w:szCs w:val="20"/>
        </w:rPr>
        <w:t>л</w:t>
      </w:r>
      <w:r>
        <w:rPr>
          <w:sz w:val="16"/>
          <w:szCs w:val="20"/>
        </w:rPr>
        <w:t xml:space="preserve"> </w:t>
      </w:r>
      <w:r w:rsidRPr="000A5E69">
        <w:rPr>
          <w:sz w:val="16"/>
          <w:szCs w:val="20"/>
        </w:rPr>
        <w:t>и</w:t>
      </w:r>
      <w:r>
        <w:rPr>
          <w:sz w:val="16"/>
          <w:szCs w:val="20"/>
        </w:rPr>
        <w:t xml:space="preserve"> </w:t>
      </w:r>
      <w:r w:rsidRPr="000A5E69">
        <w:rPr>
          <w:sz w:val="16"/>
          <w:szCs w:val="20"/>
        </w:rPr>
        <w:t>ц</w:t>
      </w:r>
      <w:r>
        <w:rPr>
          <w:sz w:val="16"/>
          <w:szCs w:val="20"/>
        </w:rPr>
        <w:t xml:space="preserve"> </w:t>
      </w:r>
      <w:r w:rsidRPr="000A5E69">
        <w:rPr>
          <w:sz w:val="16"/>
          <w:szCs w:val="20"/>
        </w:rPr>
        <w:t>а</w:t>
      </w:r>
      <w:r>
        <w:rPr>
          <w:sz w:val="16"/>
          <w:szCs w:val="20"/>
        </w:rPr>
        <w:t xml:space="preserve"> </w:t>
      </w:r>
      <w:r w:rsidRPr="000A5E69">
        <w:rPr>
          <w:sz w:val="16"/>
          <w:szCs w:val="20"/>
        </w:rPr>
        <w:t xml:space="preserve"> 2</w:t>
      </w:r>
      <w:r>
        <w:rPr>
          <w:sz w:val="16"/>
          <w:szCs w:val="20"/>
        </w:rPr>
        <w:t>.</w:t>
      </w:r>
      <w:r w:rsidRPr="000A5E69">
        <w:rPr>
          <w:b/>
          <w:sz w:val="16"/>
          <w:szCs w:val="20"/>
        </w:rPr>
        <w:t xml:space="preserve"> Относительная скорость роста,</w:t>
      </w:r>
      <w:r>
        <w:rPr>
          <w:b/>
          <w:sz w:val="16"/>
          <w:szCs w:val="20"/>
        </w:rPr>
        <w:t> %</w:t>
      </w:r>
    </w:p>
    <w:p w:rsidR="00D863FA" w:rsidRPr="002A6CAE" w:rsidRDefault="00D863FA" w:rsidP="005A3E2F">
      <w:pPr>
        <w:pStyle w:val="Title"/>
        <w:ind w:right="0"/>
        <w:rPr>
          <w:sz w:val="20"/>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tblPr>
      <w:tblGrid>
        <w:gridCol w:w="2116"/>
        <w:gridCol w:w="2003"/>
        <w:gridCol w:w="2005"/>
      </w:tblGrid>
      <w:tr w:rsidR="00D863FA" w:rsidRPr="002A6CAE" w:rsidTr="000A5E69">
        <w:trPr>
          <w:trHeight w:val="170"/>
          <w:jc w:val="center"/>
        </w:trPr>
        <w:tc>
          <w:tcPr>
            <w:tcW w:w="1728" w:type="pct"/>
            <w:vMerge w:val="restart"/>
            <w:vAlign w:val="center"/>
          </w:tcPr>
          <w:p w:rsidR="00D863FA" w:rsidRDefault="00D863FA" w:rsidP="005A3E2F">
            <w:pPr>
              <w:pStyle w:val="Heading7"/>
              <w:ind w:right="0"/>
            </w:pPr>
            <w:r w:rsidRPr="002A6CAE">
              <w:t xml:space="preserve">Возраст, </w:t>
            </w:r>
          </w:p>
          <w:p w:rsidR="00D863FA" w:rsidRPr="002A6CAE" w:rsidRDefault="00D863FA" w:rsidP="005A3E2F">
            <w:pPr>
              <w:pStyle w:val="Heading7"/>
              <w:ind w:right="0"/>
            </w:pPr>
            <w:r>
              <w:t>дн.</w:t>
            </w:r>
          </w:p>
        </w:tc>
        <w:tc>
          <w:tcPr>
            <w:tcW w:w="3272" w:type="pct"/>
            <w:gridSpan w:val="2"/>
            <w:vAlign w:val="center"/>
          </w:tcPr>
          <w:p w:rsidR="00D863FA" w:rsidRPr="002A6CAE" w:rsidRDefault="00D863FA" w:rsidP="005A3E2F">
            <w:pPr>
              <w:pStyle w:val="Heading7"/>
              <w:ind w:right="0"/>
            </w:pPr>
            <w:r w:rsidRPr="002A6CAE">
              <w:t>Групп</w:t>
            </w:r>
            <w:r>
              <w:t>ы</w:t>
            </w:r>
          </w:p>
        </w:tc>
      </w:tr>
      <w:tr w:rsidR="00D863FA" w:rsidRPr="002A6CAE" w:rsidTr="000A5E69">
        <w:trPr>
          <w:trHeight w:val="170"/>
          <w:jc w:val="center"/>
        </w:trPr>
        <w:tc>
          <w:tcPr>
            <w:tcW w:w="1728" w:type="pct"/>
            <w:vMerge/>
            <w:vAlign w:val="center"/>
          </w:tcPr>
          <w:p w:rsidR="00D863FA" w:rsidRPr="002A6CAE" w:rsidRDefault="00D863FA" w:rsidP="005A3E2F">
            <w:pPr>
              <w:pStyle w:val="Heading7"/>
              <w:ind w:right="0"/>
            </w:pPr>
          </w:p>
        </w:tc>
        <w:tc>
          <w:tcPr>
            <w:tcW w:w="1635" w:type="pct"/>
            <w:vAlign w:val="center"/>
          </w:tcPr>
          <w:p w:rsidR="00D863FA" w:rsidRPr="002A6CAE" w:rsidRDefault="00D863FA" w:rsidP="005A3E2F">
            <w:pPr>
              <w:pStyle w:val="Heading7"/>
              <w:ind w:right="0"/>
            </w:pPr>
            <w:r>
              <w:t>1-я</w:t>
            </w:r>
            <w:r w:rsidRPr="002A6CAE">
              <w:rPr>
                <w:lang w:val="en-US"/>
              </w:rPr>
              <w:t xml:space="preserve"> </w:t>
            </w:r>
            <w:r w:rsidRPr="002A6CAE">
              <w:t>контрольная</w:t>
            </w:r>
          </w:p>
        </w:tc>
        <w:tc>
          <w:tcPr>
            <w:tcW w:w="1636" w:type="pct"/>
            <w:vAlign w:val="center"/>
          </w:tcPr>
          <w:p w:rsidR="00D863FA" w:rsidRPr="002A6CAE" w:rsidRDefault="00D863FA" w:rsidP="005A3E2F">
            <w:pPr>
              <w:pStyle w:val="Heading7"/>
              <w:ind w:right="0"/>
            </w:pPr>
            <w:r>
              <w:t>2-я</w:t>
            </w:r>
            <w:r w:rsidRPr="002A6CAE">
              <w:rPr>
                <w:lang w:val="en-US"/>
              </w:rPr>
              <w:t xml:space="preserve"> </w:t>
            </w:r>
            <w:r w:rsidRPr="002A6CAE">
              <w:t>опытная</w:t>
            </w:r>
          </w:p>
        </w:tc>
      </w:tr>
      <w:tr w:rsidR="00D863FA" w:rsidRPr="002A6CAE" w:rsidTr="000A5E69">
        <w:trPr>
          <w:trHeight w:val="170"/>
          <w:jc w:val="center"/>
        </w:trPr>
        <w:tc>
          <w:tcPr>
            <w:tcW w:w="1728" w:type="pct"/>
            <w:vAlign w:val="center"/>
          </w:tcPr>
          <w:p w:rsidR="00D863FA" w:rsidRPr="002A6CAE" w:rsidRDefault="00D863FA" w:rsidP="005A3E2F">
            <w:pPr>
              <w:pStyle w:val="Heading7"/>
              <w:ind w:right="0"/>
            </w:pPr>
            <w:r w:rsidRPr="002A6CAE">
              <w:t>90</w:t>
            </w:r>
          </w:p>
        </w:tc>
        <w:tc>
          <w:tcPr>
            <w:tcW w:w="1635" w:type="pct"/>
            <w:vAlign w:val="center"/>
          </w:tcPr>
          <w:p w:rsidR="00D863FA" w:rsidRPr="002A6CAE" w:rsidRDefault="00D863FA" w:rsidP="005A3E2F">
            <w:pPr>
              <w:pStyle w:val="Heading7"/>
              <w:ind w:right="0"/>
            </w:pPr>
            <w:r w:rsidRPr="002A6CAE">
              <w:t>87</w:t>
            </w:r>
          </w:p>
        </w:tc>
        <w:tc>
          <w:tcPr>
            <w:tcW w:w="1636" w:type="pct"/>
            <w:vAlign w:val="center"/>
          </w:tcPr>
          <w:p w:rsidR="00D863FA" w:rsidRPr="002A6CAE" w:rsidRDefault="00D863FA" w:rsidP="005A3E2F">
            <w:pPr>
              <w:pStyle w:val="Heading7"/>
              <w:ind w:right="0"/>
            </w:pPr>
            <w:r w:rsidRPr="002A6CAE">
              <w:t>89</w:t>
            </w:r>
          </w:p>
        </w:tc>
      </w:tr>
      <w:tr w:rsidR="00D863FA" w:rsidRPr="002A6CAE" w:rsidTr="000A5E69">
        <w:trPr>
          <w:trHeight w:val="170"/>
          <w:jc w:val="center"/>
        </w:trPr>
        <w:tc>
          <w:tcPr>
            <w:tcW w:w="1728" w:type="pct"/>
            <w:vAlign w:val="center"/>
          </w:tcPr>
          <w:p w:rsidR="00D863FA" w:rsidRPr="002A6CAE" w:rsidRDefault="00D863FA" w:rsidP="005A3E2F">
            <w:pPr>
              <w:pStyle w:val="Heading7"/>
              <w:ind w:right="0"/>
            </w:pPr>
            <w:r w:rsidRPr="002A6CAE">
              <w:t>120</w:t>
            </w:r>
          </w:p>
        </w:tc>
        <w:tc>
          <w:tcPr>
            <w:tcW w:w="1635" w:type="pct"/>
            <w:vAlign w:val="center"/>
          </w:tcPr>
          <w:p w:rsidR="00D863FA" w:rsidRPr="002A6CAE" w:rsidRDefault="00D863FA" w:rsidP="005A3E2F">
            <w:pPr>
              <w:pStyle w:val="Heading7"/>
              <w:ind w:right="0"/>
            </w:pPr>
            <w:r w:rsidRPr="002A6CAE">
              <w:t>106</w:t>
            </w:r>
          </w:p>
        </w:tc>
        <w:tc>
          <w:tcPr>
            <w:tcW w:w="1636" w:type="pct"/>
            <w:vAlign w:val="center"/>
          </w:tcPr>
          <w:p w:rsidR="00D863FA" w:rsidRPr="002A6CAE" w:rsidRDefault="00D863FA" w:rsidP="005A3E2F">
            <w:pPr>
              <w:pStyle w:val="Heading7"/>
              <w:ind w:right="0"/>
            </w:pPr>
            <w:r w:rsidRPr="002A6CAE">
              <w:t>109</w:t>
            </w:r>
          </w:p>
        </w:tc>
      </w:tr>
    </w:tbl>
    <w:p w:rsidR="00D863FA" w:rsidRPr="002A6CAE" w:rsidRDefault="00D863FA" w:rsidP="005A3E2F">
      <w:pPr>
        <w:pStyle w:val="Title"/>
        <w:spacing w:line="230" w:lineRule="auto"/>
        <w:ind w:right="0"/>
        <w:rPr>
          <w:sz w:val="20"/>
          <w:szCs w:val="20"/>
        </w:rPr>
      </w:pPr>
      <w:r w:rsidRPr="002A6CAE">
        <w:rPr>
          <w:sz w:val="20"/>
          <w:szCs w:val="20"/>
        </w:rPr>
        <w:t xml:space="preserve">Интенсивность роста поросят в 90 и 120 </w:t>
      </w:r>
      <w:r>
        <w:rPr>
          <w:sz w:val="20"/>
          <w:szCs w:val="20"/>
        </w:rPr>
        <w:t>дн.</w:t>
      </w:r>
      <w:r w:rsidRPr="002A6CAE">
        <w:rPr>
          <w:sz w:val="20"/>
          <w:szCs w:val="20"/>
        </w:rPr>
        <w:t xml:space="preserve"> у сверстников опытной группы была выше, чем в контрольной на 6,1</w:t>
      </w:r>
      <w:r>
        <w:rPr>
          <w:sz w:val="20"/>
          <w:szCs w:val="20"/>
        </w:rPr>
        <w:t>–</w:t>
      </w:r>
      <w:r w:rsidRPr="002A6CAE">
        <w:rPr>
          <w:sz w:val="20"/>
          <w:szCs w:val="20"/>
        </w:rPr>
        <w:t>10,5</w:t>
      </w:r>
      <w:r>
        <w:rPr>
          <w:sz w:val="20"/>
          <w:szCs w:val="20"/>
        </w:rPr>
        <w:t> %</w:t>
      </w:r>
      <w:r w:rsidRPr="002A6CAE">
        <w:rPr>
          <w:sz w:val="20"/>
          <w:szCs w:val="20"/>
        </w:rPr>
        <w:t xml:space="preserve">. </w:t>
      </w:r>
    </w:p>
    <w:p w:rsidR="00D863FA" w:rsidRPr="002A6CAE" w:rsidRDefault="00D863FA" w:rsidP="005A3E2F">
      <w:pPr>
        <w:pStyle w:val="Title"/>
        <w:spacing w:line="230" w:lineRule="auto"/>
        <w:ind w:right="0"/>
        <w:rPr>
          <w:sz w:val="20"/>
          <w:szCs w:val="20"/>
        </w:rPr>
      </w:pPr>
      <w:r w:rsidRPr="002A6CAE">
        <w:rPr>
          <w:sz w:val="20"/>
          <w:szCs w:val="20"/>
        </w:rPr>
        <w:t xml:space="preserve">Анализируя изучаемые показатели роста, </w:t>
      </w:r>
      <w:r>
        <w:rPr>
          <w:sz w:val="20"/>
          <w:szCs w:val="20"/>
        </w:rPr>
        <w:t>следует</w:t>
      </w:r>
      <w:r w:rsidRPr="002A6CAE">
        <w:rPr>
          <w:sz w:val="20"/>
          <w:szCs w:val="20"/>
        </w:rPr>
        <w:t xml:space="preserve"> отметить, что </w:t>
      </w:r>
      <w:r>
        <w:rPr>
          <w:sz w:val="20"/>
          <w:szCs w:val="20"/>
        </w:rPr>
        <w:t>скармливание</w:t>
      </w:r>
      <w:r w:rsidRPr="002A6CAE">
        <w:rPr>
          <w:sz w:val="20"/>
          <w:szCs w:val="20"/>
        </w:rPr>
        <w:t xml:space="preserve"> поросятам опытной группы пробиотика «Микробиовит Енисей» позволило </w:t>
      </w:r>
      <w:r>
        <w:rPr>
          <w:sz w:val="20"/>
          <w:szCs w:val="20"/>
        </w:rPr>
        <w:t>увеличить</w:t>
      </w:r>
      <w:r w:rsidRPr="002A6CAE">
        <w:rPr>
          <w:sz w:val="20"/>
          <w:szCs w:val="20"/>
        </w:rPr>
        <w:t xml:space="preserve"> живую массу на 2,7</w:t>
      </w:r>
      <w:r>
        <w:rPr>
          <w:sz w:val="20"/>
          <w:szCs w:val="20"/>
        </w:rPr>
        <w:t> %</w:t>
      </w:r>
      <w:r w:rsidRPr="002A6CAE">
        <w:rPr>
          <w:sz w:val="20"/>
          <w:szCs w:val="20"/>
        </w:rPr>
        <w:t>, что подтвержд</w:t>
      </w:r>
      <w:r w:rsidRPr="002A6CAE">
        <w:rPr>
          <w:sz w:val="20"/>
          <w:szCs w:val="20"/>
        </w:rPr>
        <w:t>е</w:t>
      </w:r>
      <w:r w:rsidRPr="002A6CAE">
        <w:rPr>
          <w:sz w:val="20"/>
          <w:szCs w:val="20"/>
        </w:rPr>
        <w:t>но расчетами относительных и абсолютных приростов. Возможно, что микроорганизмы, содержащиеся в пробиотике, колонизировали жел</w:t>
      </w:r>
      <w:r w:rsidRPr="002A6CAE">
        <w:rPr>
          <w:sz w:val="20"/>
          <w:szCs w:val="20"/>
        </w:rPr>
        <w:t>у</w:t>
      </w:r>
      <w:r w:rsidRPr="002A6CAE">
        <w:rPr>
          <w:sz w:val="20"/>
          <w:szCs w:val="20"/>
        </w:rPr>
        <w:t xml:space="preserve">дочно-кишечный тракт поросят, улучшали процессы пищеварения, что в конечном итоге привело к повышению живой массы. </w:t>
      </w:r>
    </w:p>
    <w:p w:rsidR="00D863FA" w:rsidRPr="002A6CAE" w:rsidRDefault="00D863FA" w:rsidP="005A3E2F">
      <w:pPr>
        <w:pStyle w:val="Title"/>
        <w:spacing w:line="230" w:lineRule="auto"/>
        <w:ind w:right="0"/>
        <w:rPr>
          <w:sz w:val="20"/>
          <w:szCs w:val="20"/>
        </w:rPr>
      </w:pPr>
      <w:r w:rsidRPr="002A6CAE">
        <w:rPr>
          <w:sz w:val="20"/>
          <w:szCs w:val="20"/>
        </w:rPr>
        <w:t>Сохранность поголовья в опытной группе составляла 90</w:t>
      </w:r>
      <w:r>
        <w:rPr>
          <w:sz w:val="20"/>
          <w:szCs w:val="20"/>
        </w:rPr>
        <w:t> %</w:t>
      </w:r>
      <w:r w:rsidRPr="002A6CAE">
        <w:rPr>
          <w:sz w:val="20"/>
          <w:szCs w:val="20"/>
        </w:rPr>
        <w:t>, что больше, чем в контроле, на 5</w:t>
      </w:r>
      <w:r>
        <w:rPr>
          <w:sz w:val="20"/>
          <w:szCs w:val="20"/>
        </w:rPr>
        <w:t> %</w:t>
      </w:r>
      <w:r w:rsidRPr="002A6CAE">
        <w:rPr>
          <w:sz w:val="20"/>
          <w:szCs w:val="20"/>
        </w:rPr>
        <w:t>.</w:t>
      </w:r>
    </w:p>
    <w:p w:rsidR="00D863FA" w:rsidRPr="002A6CAE" w:rsidRDefault="00D863FA" w:rsidP="005A3E2F">
      <w:pPr>
        <w:pStyle w:val="Title"/>
        <w:spacing w:line="230" w:lineRule="auto"/>
        <w:ind w:right="0"/>
        <w:rPr>
          <w:sz w:val="20"/>
          <w:szCs w:val="20"/>
        </w:rPr>
      </w:pPr>
      <w:r w:rsidRPr="002A6CAE">
        <w:rPr>
          <w:sz w:val="20"/>
          <w:szCs w:val="20"/>
        </w:rPr>
        <w:t>При расчете экономической эффективности установлено, что и</w:t>
      </w:r>
      <w:r w:rsidRPr="002A6CAE">
        <w:rPr>
          <w:sz w:val="20"/>
          <w:szCs w:val="20"/>
        </w:rPr>
        <w:t>с</w:t>
      </w:r>
      <w:r w:rsidRPr="002A6CAE">
        <w:rPr>
          <w:sz w:val="20"/>
          <w:szCs w:val="20"/>
        </w:rPr>
        <w:t>пользование пробиотика «Микробиовит Енисей» в кормлении поросят позволяет увеличить прибыль на 1 кг живой массы на 2,91 руб., ур</w:t>
      </w:r>
      <w:r w:rsidRPr="002A6CAE">
        <w:rPr>
          <w:sz w:val="20"/>
          <w:szCs w:val="20"/>
        </w:rPr>
        <w:t>о</w:t>
      </w:r>
      <w:r w:rsidRPr="002A6CAE">
        <w:rPr>
          <w:sz w:val="20"/>
          <w:szCs w:val="20"/>
        </w:rPr>
        <w:t>вень рентабельности – на 2,86</w:t>
      </w:r>
      <w:r>
        <w:rPr>
          <w:sz w:val="20"/>
          <w:szCs w:val="20"/>
        </w:rPr>
        <w:t> %</w:t>
      </w:r>
      <w:r w:rsidRPr="002A6CAE">
        <w:rPr>
          <w:sz w:val="20"/>
          <w:szCs w:val="20"/>
        </w:rPr>
        <w:t>.</w:t>
      </w:r>
    </w:p>
    <w:p w:rsidR="00D863FA" w:rsidRPr="002A6CAE" w:rsidRDefault="00D863FA" w:rsidP="005A3E2F">
      <w:pPr>
        <w:pStyle w:val="Title"/>
        <w:spacing w:line="230" w:lineRule="auto"/>
        <w:ind w:right="0"/>
        <w:rPr>
          <w:sz w:val="20"/>
          <w:szCs w:val="20"/>
        </w:rPr>
      </w:pPr>
      <w:r w:rsidRPr="002A6CAE">
        <w:rPr>
          <w:b/>
          <w:iCs/>
          <w:sz w:val="20"/>
          <w:szCs w:val="20"/>
        </w:rPr>
        <w:t xml:space="preserve">Заключение. </w:t>
      </w:r>
      <w:r w:rsidRPr="002A6CAE">
        <w:rPr>
          <w:sz w:val="20"/>
          <w:szCs w:val="20"/>
        </w:rPr>
        <w:t xml:space="preserve">Исследованиями по скармливанию поросятам за </w:t>
      </w:r>
      <w:r w:rsidRPr="00720CFF">
        <w:rPr>
          <w:sz w:val="20"/>
          <w:szCs w:val="20"/>
        </w:rPr>
        <w:t xml:space="preserve">            </w:t>
      </w:r>
      <w:r w:rsidRPr="002A6CAE">
        <w:rPr>
          <w:sz w:val="20"/>
          <w:szCs w:val="20"/>
        </w:rPr>
        <w:t xml:space="preserve">10 </w:t>
      </w:r>
      <w:r>
        <w:rPr>
          <w:sz w:val="20"/>
          <w:szCs w:val="20"/>
        </w:rPr>
        <w:t>дн.</w:t>
      </w:r>
      <w:r w:rsidRPr="002A6CAE">
        <w:rPr>
          <w:sz w:val="20"/>
          <w:szCs w:val="20"/>
        </w:rPr>
        <w:t xml:space="preserve"> до отъема от свиноматок пробиотика «Микробиовит Енисей» установлено повышение живой массы на стадии доращивания на 2,7</w:t>
      </w:r>
      <w:r>
        <w:rPr>
          <w:sz w:val="20"/>
          <w:szCs w:val="20"/>
        </w:rPr>
        <w:t> %</w:t>
      </w:r>
      <w:r w:rsidRPr="002A6CAE">
        <w:rPr>
          <w:sz w:val="20"/>
          <w:szCs w:val="20"/>
        </w:rPr>
        <w:t xml:space="preserve"> (при Р&gt;0,95), сохранности</w:t>
      </w:r>
      <w:r>
        <w:rPr>
          <w:sz w:val="20"/>
          <w:szCs w:val="20"/>
        </w:rPr>
        <w:t xml:space="preserve"> поросят</w:t>
      </w:r>
      <w:r w:rsidRPr="002A6CAE">
        <w:rPr>
          <w:sz w:val="20"/>
          <w:szCs w:val="20"/>
        </w:rPr>
        <w:t xml:space="preserve"> – на 5</w:t>
      </w:r>
      <w:r>
        <w:rPr>
          <w:sz w:val="20"/>
          <w:szCs w:val="20"/>
        </w:rPr>
        <w:t> %</w:t>
      </w:r>
      <w:r w:rsidRPr="002A6CAE">
        <w:rPr>
          <w:sz w:val="20"/>
          <w:szCs w:val="20"/>
        </w:rPr>
        <w:t xml:space="preserve">, уровня рентабельности </w:t>
      </w:r>
      <w:r>
        <w:rPr>
          <w:sz w:val="20"/>
          <w:szCs w:val="20"/>
        </w:rPr>
        <w:t xml:space="preserve">        </w:t>
      </w:r>
      <w:r w:rsidRPr="002A6CAE">
        <w:rPr>
          <w:sz w:val="20"/>
          <w:szCs w:val="20"/>
        </w:rPr>
        <w:t>1 кг живой массы – на 2,86</w:t>
      </w:r>
      <w:r>
        <w:rPr>
          <w:sz w:val="20"/>
          <w:szCs w:val="20"/>
        </w:rPr>
        <w:t> %</w:t>
      </w:r>
      <w:r w:rsidRPr="002A6CAE">
        <w:rPr>
          <w:sz w:val="20"/>
          <w:szCs w:val="20"/>
        </w:rPr>
        <w:t>.</w:t>
      </w:r>
    </w:p>
    <w:p w:rsidR="00D863FA" w:rsidRPr="00ED0DF6" w:rsidRDefault="00D863FA" w:rsidP="005A3E2F">
      <w:pPr>
        <w:pStyle w:val="Title"/>
        <w:ind w:right="0"/>
        <w:rPr>
          <w:sz w:val="14"/>
          <w:szCs w:val="20"/>
        </w:rPr>
      </w:pPr>
    </w:p>
    <w:p w:rsidR="00D863FA" w:rsidRDefault="00D863FA" w:rsidP="005A3E2F">
      <w:pPr>
        <w:pStyle w:val="Title"/>
        <w:ind w:right="0"/>
        <w:jc w:val="center"/>
        <w:rPr>
          <w:iCs/>
          <w:caps/>
          <w:sz w:val="16"/>
          <w:szCs w:val="20"/>
        </w:rPr>
      </w:pPr>
      <w:r>
        <w:rPr>
          <w:iCs/>
          <w:caps/>
          <w:sz w:val="16"/>
          <w:szCs w:val="20"/>
        </w:rPr>
        <w:t>ЛИТЕРАТУРА</w:t>
      </w:r>
    </w:p>
    <w:p w:rsidR="00D863FA" w:rsidRPr="00ED0DF6" w:rsidRDefault="00D863FA" w:rsidP="005A3E2F">
      <w:pPr>
        <w:pStyle w:val="Title"/>
        <w:ind w:right="0"/>
        <w:jc w:val="center"/>
        <w:rPr>
          <w:iCs/>
          <w:caps/>
          <w:sz w:val="14"/>
          <w:szCs w:val="20"/>
        </w:rPr>
      </w:pPr>
    </w:p>
    <w:p w:rsidR="00D863FA" w:rsidRPr="000A5E69" w:rsidRDefault="00D863FA" w:rsidP="005A3E2F">
      <w:pPr>
        <w:pStyle w:val="Title"/>
        <w:ind w:right="0"/>
        <w:rPr>
          <w:sz w:val="16"/>
          <w:szCs w:val="20"/>
        </w:rPr>
      </w:pPr>
      <w:r w:rsidRPr="00176DD0">
        <w:rPr>
          <w:spacing w:val="-2"/>
          <w:sz w:val="16"/>
          <w:szCs w:val="20"/>
        </w:rPr>
        <w:t>1. Б о в к у н ,  Г. Аэрогенное применение пробиотиков / Г. Бовкун // Птицеводство.</w:t>
      </w:r>
      <w:r w:rsidRPr="000A5E69">
        <w:rPr>
          <w:sz w:val="16"/>
          <w:szCs w:val="20"/>
        </w:rPr>
        <w:t xml:space="preserve"> – 2002. – № 4. – С. 23</w:t>
      </w:r>
      <w:r>
        <w:rPr>
          <w:sz w:val="16"/>
          <w:szCs w:val="20"/>
        </w:rPr>
        <w:t>–</w:t>
      </w:r>
      <w:r w:rsidRPr="000A5E69">
        <w:rPr>
          <w:sz w:val="16"/>
          <w:szCs w:val="20"/>
        </w:rPr>
        <w:t>25.</w:t>
      </w:r>
    </w:p>
    <w:p w:rsidR="00D863FA" w:rsidRPr="000A5E69" w:rsidRDefault="00D863FA" w:rsidP="005A3E2F">
      <w:pPr>
        <w:pStyle w:val="Title"/>
        <w:ind w:right="0"/>
        <w:rPr>
          <w:sz w:val="16"/>
          <w:szCs w:val="20"/>
        </w:rPr>
      </w:pPr>
      <w:r w:rsidRPr="000A5E69">
        <w:rPr>
          <w:sz w:val="16"/>
          <w:szCs w:val="20"/>
        </w:rPr>
        <w:t xml:space="preserve">2. «Микробиовит Енисей» – эффективный источник повышения молочной и мясной </w:t>
      </w:r>
      <w:r w:rsidRPr="00720CFF">
        <w:rPr>
          <w:spacing w:val="-2"/>
          <w:sz w:val="16"/>
          <w:szCs w:val="20"/>
        </w:rPr>
        <w:t>продуктивности животных : рекомендации / В. Т. Димов [и др.]. – Красноярск, 2007. – 15</w:t>
      </w:r>
      <w:r w:rsidRPr="000A5E69">
        <w:rPr>
          <w:sz w:val="16"/>
          <w:szCs w:val="20"/>
        </w:rPr>
        <w:t xml:space="preserve"> с.</w:t>
      </w:r>
    </w:p>
    <w:p w:rsidR="00D863FA" w:rsidRPr="00ED0DF6" w:rsidRDefault="00D863FA" w:rsidP="005A3E2F">
      <w:pPr>
        <w:pStyle w:val="Title"/>
        <w:ind w:right="0"/>
        <w:rPr>
          <w:sz w:val="18"/>
          <w:szCs w:val="20"/>
        </w:rPr>
      </w:pPr>
    </w:p>
    <w:p w:rsidR="00D863FA" w:rsidRPr="00FA1358" w:rsidRDefault="00D863FA" w:rsidP="005A3E2F">
      <w:pPr>
        <w:pStyle w:val="Title"/>
        <w:ind w:right="0" w:firstLine="0"/>
        <w:rPr>
          <w:rStyle w:val="hps"/>
          <w:sz w:val="20"/>
          <w:szCs w:val="20"/>
        </w:rPr>
      </w:pPr>
      <w:r w:rsidRPr="00FA1358">
        <w:rPr>
          <w:rStyle w:val="hps"/>
          <w:sz w:val="20"/>
          <w:szCs w:val="20"/>
        </w:rPr>
        <w:t>УДК 636.4.03.087</w:t>
      </w:r>
    </w:p>
    <w:p w:rsidR="00D863FA" w:rsidRPr="00ED0DF6" w:rsidRDefault="00D863FA" w:rsidP="005A3E2F">
      <w:pPr>
        <w:pStyle w:val="Title"/>
        <w:ind w:right="0" w:firstLine="0"/>
        <w:rPr>
          <w:rStyle w:val="hps"/>
          <w:b/>
          <w:sz w:val="16"/>
          <w:szCs w:val="20"/>
        </w:rPr>
      </w:pPr>
    </w:p>
    <w:p w:rsidR="00D863FA" w:rsidRPr="00FA1358" w:rsidRDefault="00D863FA" w:rsidP="005A3E2F">
      <w:pPr>
        <w:pStyle w:val="Heading1"/>
        <w:ind w:right="0"/>
      </w:pPr>
      <w:bookmarkStart w:id="562" w:name="_Toc328083085"/>
      <w:bookmarkStart w:id="563" w:name="_Toc328495160"/>
      <w:bookmarkStart w:id="564" w:name="_Toc328930851"/>
      <w:bookmarkStart w:id="565" w:name="_Toc333242222"/>
      <w:bookmarkStart w:id="566" w:name="_Toc336012604"/>
      <w:r w:rsidRPr="00FA1358">
        <w:rPr>
          <w:rStyle w:val="hps"/>
        </w:rPr>
        <w:t xml:space="preserve">ВЛИЯНИЕ АДСОРБЕНТА </w:t>
      </w:r>
      <w:r>
        <w:rPr>
          <w:rStyle w:val="hps"/>
        </w:rPr>
        <w:t>«</w:t>
      </w:r>
      <w:r w:rsidRPr="00FA1358">
        <w:t>ПРАЙМИКС-АЛЬФАСОРБ</w:t>
      </w:r>
      <w:bookmarkEnd w:id="562"/>
      <w:r>
        <w:t>»</w:t>
      </w:r>
      <w:r w:rsidRPr="00FA1358">
        <w:t xml:space="preserve"> </w:t>
      </w:r>
      <w:bookmarkStart w:id="567" w:name="_Toc328083086"/>
      <w:r w:rsidRPr="00FA1358">
        <w:br/>
        <w:t>НА ПЕРЕВАРИМОСТЬ ПИТАТЕЛЬНЫХ ВЕЩЕСТВ</w:t>
      </w:r>
      <w:r w:rsidRPr="00FA1358">
        <w:br/>
        <w:t xml:space="preserve"> И</w:t>
      </w:r>
      <w:bookmarkEnd w:id="567"/>
      <w:r w:rsidRPr="00FA1358">
        <w:t xml:space="preserve"> </w:t>
      </w:r>
      <w:bookmarkStart w:id="568" w:name="_Toc328083087"/>
      <w:r w:rsidRPr="00FA1358">
        <w:t>ПРОДУКТИВНЫЕ КАЧЕСТВА РЕМОНТНЫХ СВИНОК</w:t>
      </w:r>
      <w:bookmarkEnd w:id="563"/>
      <w:bookmarkEnd w:id="564"/>
      <w:bookmarkEnd w:id="565"/>
      <w:bookmarkEnd w:id="566"/>
      <w:bookmarkEnd w:id="568"/>
    </w:p>
    <w:p w:rsidR="00D863FA" w:rsidRPr="00ED0DF6" w:rsidRDefault="00D863FA" w:rsidP="005A3E2F">
      <w:pPr>
        <w:pStyle w:val="Title"/>
        <w:ind w:right="0" w:firstLine="0"/>
        <w:rPr>
          <w:sz w:val="16"/>
          <w:szCs w:val="20"/>
        </w:rPr>
      </w:pPr>
    </w:p>
    <w:p w:rsidR="00D863FA" w:rsidRPr="00FA1358" w:rsidRDefault="00D863FA" w:rsidP="005A3E2F">
      <w:pPr>
        <w:pStyle w:val="Heading2"/>
        <w:ind w:right="0" w:firstLine="0"/>
      </w:pPr>
      <w:bookmarkStart w:id="569" w:name="_Toc333242223"/>
      <w:bookmarkStart w:id="570" w:name="_Toc333599832"/>
      <w:bookmarkStart w:id="571" w:name="_Toc336012605"/>
      <w:bookmarkStart w:id="572" w:name="_Toc328083088"/>
      <w:bookmarkStart w:id="573" w:name="_Toc328495161"/>
      <w:bookmarkStart w:id="574" w:name="_Toc328930852"/>
      <w:r w:rsidRPr="00FA1358">
        <w:t>Л. Г. КАЙСЫН, Л. В. БИВОЛ</w:t>
      </w:r>
      <w:bookmarkEnd w:id="569"/>
      <w:bookmarkEnd w:id="570"/>
      <w:bookmarkEnd w:id="571"/>
      <w:r w:rsidRPr="00FA1358">
        <w:t xml:space="preserve"> </w:t>
      </w:r>
    </w:p>
    <w:p w:rsidR="00D863FA" w:rsidRPr="00FA1358" w:rsidRDefault="00D863FA" w:rsidP="005A3E2F">
      <w:pPr>
        <w:pStyle w:val="Title"/>
        <w:ind w:right="0" w:firstLine="0"/>
        <w:jc w:val="center"/>
        <w:rPr>
          <w:sz w:val="20"/>
          <w:szCs w:val="20"/>
        </w:rPr>
      </w:pPr>
      <w:r>
        <w:rPr>
          <w:sz w:val="20"/>
          <w:szCs w:val="20"/>
        </w:rPr>
        <w:t>Государственный аграрный у</w:t>
      </w:r>
      <w:r w:rsidRPr="00FA1358">
        <w:rPr>
          <w:sz w:val="20"/>
          <w:szCs w:val="20"/>
        </w:rPr>
        <w:t>ниверситет Молдовы</w:t>
      </w:r>
    </w:p>
    <w:p w:rsidR="00D863FA" w:rsidRPr="00FA1358" w:rsidRDefault="00D863FA" w:rsidP="005A3E2F">
      <w:pPr>
        <w:pStyle w:val="Heading2"/>
        <w:ind w:right="0" w:firstLine="0"/>
      </w:pPr>
      <w:bookmarkStart w:id="575" w:name="_Toc333242224"/>
      <w:bookmarkStart w:id="576" w:name="_Toc333599833"/>
      <w:bookmarkStart w:id="577" w:name="_Toc336012606"/>
      <w:r w:rsidRPr="00FA1358">
        <w:t>А. В. КОВАЛЕНКО</w:t>
      </w:r>
      <w:bookmarkEnd w:id="575"/>
      <w:bookmarkEnd w:id="576"/>
      <w:bookmarkEnd w:id="577"/>
      <w:r w:rsidRPr="00FA1358">
        <w:t xml:space="preserve"> </w:t>
      </w:r>
    </w:p>
    <w:p w:rsidR="00D863FA" w:rsidRPr="00FA1358" w:rsidRDefault="00D863FA" w:rsidP="005A3E2F">
      <w:pPr>
        <w:pStyle w:val="Title"/>
        <w:ind w:right="0" w:firstLine="0"/>
        <w:jc w:val="center"/>
        <w:rPr>
          <w:sz w:val="20"/>
          <w:szCs w:val="20"/>
        </w:rPr>
      </w:pPr>
      <w:r w:rsidRPr="00FA1358">
        <w:rPr>
          <w:sz w:val="20"/>
          <w:szCs w:val="20"/>
        </w:rPr>
        <w:t>ООО НПП «Ариадна», Украина</w:t>
      </w:r>
    </w:p>
    <w:p w:rsidR="00D863FA" w:rsidRPr="00FA1358" w:rsidRDefault="00D863FA" w:rsidP="005A3E2F">
      <w:pPr>
        <w:pStyle w:val="Heading2"/>
        <w:ind w:right="0" w:firstLine="0"/>
      </w:pPr>
      <w:bookmarkStart w:id="578" w:name="_Toc333242225"/>
      <w:bookmarkStart w:id="579" w:name="_Toc333599834"/>
      <w:bookmarkStart w:id="580" w:name="_Toc336012607"/>
      <w:r w:rsidRPr="00FA1358">
        <w:t>В. И. ХАРЯ</w:t>
      </w:r>
      <w:bookmarkEnd w:id="572"/>
      <w:bookmarkEnd w:id="573"/>
      <w:bookmarkEnd w:id="574"/>
      <w:bookmarkEnd w:id="578"/>
      <w:bookmarkEnd w:id="579"/>
      <w:bookmarkEnd w:id="580"/>
    </w:p>
    <w:p w:rsidR="00D863FA" w:rsidRPr="002A6CAE" w:rsidRDefault="00D863FA" w:rsidP="005A3E2F">
      <w:pPr>
        <w:pStyle w:val="Title"/>
        <w:ind w:right="0" w:firstLine="0"/>
        <w:jc w:val="center"/>
        <w:rPr>
          <w:sz w:val="20"/>
          <w:szCs w:val="20"/>
        </w:rPr>
      </w:pPr>
      <w:r w:rsidRPr="00FA1358">
        <w:rPr>
          <w:sz w:val="20"/>
          <w:szCs w:val="20"/>
        </w:rPr>
        <w:t>ГП «Молдсуингибрид», НПИБЗВ, Молдова</w:t>
      </w:r>
    </w:p>
    <w:p w:rsidR="00D863FA" w:rsidRPr="00ED0DF6" w:rsidRDefault="00D863FA" w:rsidP="005A3E2F">
      <w:pPr>
        <w:pStyle w:val="Title"/>
        <w:ind w:right="0"/>
        <w:rPr>
          <w:rStyle w:val="hps"/>
          <w:b/>
          <w:sz w:val="16"/>
          <w:szCs w:val="20"/>
        </w:rPr>
      </w:pPr>
    </w:p>
    <w:p w:rsidR="00D863FA" w:rsidRPr="002A6CAE" w:rsidRDefault="00D863FA" w:rsidP="005A3E2F">
      <w:pPr>
        <w:pStyle w:val="Title"/>
        <w:ind w:right="0"/>
        <w:rPr>
          <w:b/>
          <w:bCs/>
          <w:sz w:val="20"/>
          <w:szCs w:val="20"/>
        </w:rPr>
      </w:pPr>
      <w:r w:rsidRPr="002A6CAE">
        <w:rPr>
          <w:b/>
          <w:bCs/>
          <w:sz w:val="20"/>
          <w:szCs w:val="20"/>
        </w:rPr>
        <w:t>Введение.</w:t>
      </w:r>
      <w:r w:rsidRPr="002A6CAE">
        <w:rPr>
          <w:sz w:val="20"/>
          <w:szCs w:val="20"/>
        </w:rPr>
        <w:t xml:space="preserve"> При организации </w:t>
      </w:r>
      <w:r w:rsidRPr="002A6CAE">
        <w:rPr>
          <w:rStyle w:val="hl"/>
          <w:sz w:val="20"/>
          <w:szCs w:val="20"/>
        </w:rPr>
        <w:t xml:space="preserve">кормления </w:t>
      </w:r>
      <w:r w:rsidRPr="002A6CAE">
        <w:rPr>
          <w:sz w:val="20"/>
          <w:szCs w:val="20"/>
        </w:rPr>
        <w:t>сельскохозяйственных ж</w:t>
      </w:r>
      <w:r w:rsidRPr="002A6CAE">
        <w:rPr>
          <w:sz w:val="20"/>
          <w:szCs w:val="20"/>
        </w:rPr>
        <w:t>и</w:t>
      </w:r>
      <w:r w:rsidRPr="002A6CAE">
        <w:rPr>
          <w:sz w:val="20"/>
          <w:szCs w:val="20"/>
        </w:rPr>
        <w:t>вотных следует учитывать, что в</w:t>
      </w:r>
      <w:r>
        <w:rPr>
          <w:sz w:val="20"/>
          <w:szCs w:val="20"/>
        </w:rPr>
        <w:t>месте с кормами, включенными в с</w:t>
      </w:r>
      <w:r>
        <w:rPr>
          <w:sz w:val="20"/>
          <w:szCs w:val="20"/>
        </w:rPr>
        <w:t>о</w:t>
      </w:r>
      <w:r>
        <w:rPr>
          <w:sz w:val="20"/>
          <w:szCs w:val="20"/>
        </w:rPr>
        <w:t>став рационов, в организм</w:t>
      </w:r>
      <w:r w:rsidRPr="002A6CAE">
        <w:rPr>
          <w:sz w:val="20"/>
          <w:szCs w:val="20"/>
        </w:rPr>
        <w:t xml:space="preserve"> поступают и токсические вещества, при этом особое внимание уделяется качеству свинины</w:t>
      </w:r>
      <w:r>
        <w:rPr>
          <w:sz w:val="20"/>
          <w:szCs w:val="20"/>
        </w:rPr>
        <w:t>,</w:t>
      </w:r>
      <w:r w:rsidRPr="002A6CAE">
        <w:rPr>
          <w:sz w:val="20"/>
          <w:szCs w:val="20"/>
        </w:rPr>
        <w:t xml:space="preserve"> имеющей большое значение в питании всех категорий населения [1]. </w:t>
      </w:r>
    </w:p>
    <w:p w:rsidR="00D863FA" w:rsidRPr="002A6CAE" w:rsidRDefault="00D863FA" w:rsidP="005A3E2F">
      <w:pPr>
        <w:pStyle w:val="Title"/>
        <w:spacing w:line="228" w:lineRule="auto"/>
        <w:ind w:right="0"/>
        <w:rPr>
          <w:sz w:val="20"/>
          <w:szCs w:val="20"/>
        </w:rPr>
      </w:pPr>
      <w:r w:rsidRPr="002A6CAE">
        <w:rPr>
          <w:sz w:val="20"/>
          <w:szCs w:val="20"/>
        </w:rPr>
        <w:t>Полагают, что примерно 25</w:t>
      </w:r>
      <w:r>
        <w:rPr>
          <w:sz w:val="20"/>
          <w:szCs w:val="20"/>
        </w:rPr>
        <w:t> %</w:t>
      </w:r>
      <w:r w:rsidRPr="002A6CAE">
        <w:rPr>
          <w:sz w:val="20"/>
          <w:szCs w:val="20"/>
        </w:rPr>
        <w:t xml:space="preserve"> всех кормовых ресурсов подвержено загрязнению микотоксинами или повреждающему действию плесн</w:t>
      </w:r>
      <w:r w:rsidRPr="002A6CAE">
        <w:rPr>
          <w:sz w:val="20"/>
          <w:szCs w:val="20"/>
        </w:rPr>
        <w:t>е</w:t>
      </w:r>
      <w:r w:rsidRPr="002A6CAE">
        <w:rPr>
          <w:sz w:val="20"/>
          <w:szCs w:val="20"/>
        </w:rPr>
        <w:t>вых грибов [2].</w:t>
      </w:r>
    </w:p>
    <w:p w:rsidR="00D863FA" w:rsidRPr="002A6CAE" w:rsidRDefault="00D863FA" w:rsidP="005A3E2F">
      <w:pPr>
        <w:pStyle w:val="Title"/>
        <w:spacing w:line="228" w:lineRule="auto"/>
        <w:ind w:right="0"/>
        <w:rPr>
          <w:sz w:val="20"/>
          <w:szCs w:val="20"/>
          <w:shd w:val="clear" w:color="auto" w:fill="FFFFFF"/>
        </w:rPr>
      </w:pPr>
      <w:r w:rsidRPr="002A6CAE">
        <w:rPr>
          <w:sz w:val="20"/>
          <w:szCs w:val="20"/>
          <w:shd w:val="clear" w:color="auto" w:fill="FFFFFF"/>
        </w:rPr>
        <w:t>При поедании корма, пораженного микотоксинами, у свиней н</w:t>
      </w:r>
      <w:r w:rsidRPr="002A6CAE">
        <w:rPr>
          <w:sz w:val="20"/>
          <w:szCs w:val="20"/>
          <w:shd w:val="clear" w:color="auto" w:fill="FFFFFF"/>
        </w:rPr>
        <w:t>а</w:t>
      </w:r>
      <w:r w:rsidRPr="002A6CAE">
        <w:rPr>
          <w:sz w:val="20"/>
          <w:szCs w:val="20"/>
          <w:shd w:val="clear" w:color="auto" w:fill="FFFFFF"/>
        </w:rPr>
        <w:t>блюдается нарушение белкового обмена. Такие микотоксины, как тр</w:t>
      </w:r>
      <w:r w:rsidRPr="002A6CAE">
        <w:rPr>
          <w:sz w:val="20"/>
          <w:szCs w:val="20"/>
          <w:shd w:val="clear" w:color="auto" w:fill="FFFFFF"/>
        </w:rPr>
        <w:t>и</w:t>
      </w:r>
      <w:r w:rsidRPr="002A6CAE">
        <w:rPr>
          <w:sz w:val="20"/>
          <w:szCs w:val="20"/>
          <w:shd w:val="clear" w:color="auto" w:fill="FFFFFF"/>
        </w:rPr>
        <w:t>хотецин, трихотеколон, дезоксиниваленол ингибируют процесс связ</w:t>
      </w:r>
      <w:r w:rsidRPr="002A6CAE">
        <w:rPr>
          <w:sz w:val="20"/>
          <w:szCs w:val="20"/>
          <w:shd w:val="clear" w:color="auto" w:fill="FFFFFF"/>
        </w:rPr>
        <w:t>ы</w:t>
      </w:r>
      <w:r w:rsidRPr="002A6CAE">
        <w:rPr>
          <w:sz w:val="20"/>
          <w:szCs w:val="20"/>
          <w:shd w:val="clear" w:color="auto" w:fill="FFFFFF"/>
        </w:rPr>
        <w:t>вания тРНК с рибосомами, а также процессы транслокации или пр</w:t>
      </w:r>
      <w:r w:rsidRPr="002A6CAE">
        <w:rPr>
          <w:sz w:val="20"/>
          <w:szCs w:val="20"/>
          <w:shd w:val="clear" w:color="auto" w:fill="FFFFFF"/>
        </w:rPr>
        <w:t>е</w:t>
      </w:r>
      <w:r w:rsidRPr="002A6CAE">
        <w:rPr>
          <w:sz w:val="20"/>
          <w:szCs w:val="20"/>
          <w:shd w:val="clear" w:color="auto" w:fill="FFFFFF"/>
        </w:rPr>
        <w:t>пятствуют освобождению пептидов от рибосом.</w:t>
      </w:r>
    </w:p>
    <w:p w:rsidR="00D863FA" w:rsidRPr="002A6CAE" w:rsidRDefault="00D863FA" w:rsidP="005A3E2F">
      <w:pPr>
        <w:pStyle w:val="Title"/>
        <w:spacing w:line="228" w:lineRule="auto"/>
        <w:ind w:right="0"/>
        <w:rPr>
          <w:sz w:val="20"/>
          <w:szCs w:val="20"/>
        </w:rPr>
      </w:pPr>
      <w:r w:rsidRPr="002A6CAE">
        <w:rPr>
          <w:sz w:val="20"/>
          <w:szCs w:val="20"/>
          <w:shd w:val="clear" w:color="auto" w:fill="FFFFFF"/>
        </w:rPr>
        <w:t>Микотоксины, подавляющие инициацию трансляции, обладают б</w:t>
      </w:r>
      <w:r w:rsidRPr="002A6CAE">
        <w:rPr>
          <w:sz w:val="20"/>
          <w:szCs w:val="20"/>
          <w:shd w:val="clear" w:color="auto" w:fill="FFFFFF"/>
        </w:rPr>
        <w:t>о</w:t>
      </w:r>
      <w:r w:rsidRPr="002A6CAE">
        <w:rPr>
          <w:sz w:val="20"/>
          <w:szCs w:val="20"/>
          <w:shd w:val="clear" w:color="auto" w:fill="FFFFFF"/>
        </w:rPr>
        <w:t>лее выраженными токсическими свойствами, чем токсины, влияющие на последующие стадии синтеза белка на рибосомах [3].</w:t>
      </w:r>
      <w:r w:rsidRPr="002A6CAE">
        <w:rPr>
          <w:i/>
          <w:sz w:val="20"/>
          <w:szCs w:val="20"/>
        </w:rPr>
        <w:t xml:space="preserve"> </w:t>
      </w:r>
    </w:p>
    <w:p w:rsidR="00D863FA" w:rsidRPr="002A6CAE" w:rsidRDefault="00D863FA" w:rsidP="005A3E2F">
      <w:pPr>
        <w:pStyle w:val="Title"/>
        <w:spacing w:line="228" w:lineRule="auto"/>
        <w:ind w:right="0"/>
        <w:rPr>
          <w:sz w:val="20"/>
          <w:szCs w:val="20"/>
        </w:rPr>
      </w:pPr>
      <w:r w:rsidRPr="002A6CAE">
        <w:rPr>
          <w:sz w:val="20"/>
          <w:szCs w:val="20"/>
        </w:rPr>
        <w:t>В связи с тем, что практически невозможно полностью предотвр</w:t>
      </w:r>
      <w:r w:rsidRPr="002A6CAE">
        <w:rPr>
          <w:sz w:val="20"/>
          <w:szCs w:val="20"/>
        </w:rPr>
        <w:t>а</w:t>
      </w:r>
      <w:r w:rsidRPr="002A6CAE">
        <w:rPr>
          <w:sz w:val="20"/>
          <w:szCs w:val="20"/>
        </w:rPr>
        <w:t>тить заражение кормов микроскопическими грибами и загрязнение их микотоксинами, основной мер</w:t>
      </w:r>
      <w:r>
        <w:rPr>
          <w:sz w:val="20"/>
          <w:szCs w:val="20"/>
        </w:rPr>
        <w:t>ой</w:t>
      </w:r>
      <w:r w:rsidRPr="002A6CAE">
        <w:rPr>
          <w:sz w:val="20"/>
          <w:szCs w:val="20"/>
        </w:rPr>
        <w:t xml:space="preserve"> защиты организма от неблагоприя</w:t>
      </w:r>
      <w:r w:rsidRPr="002A6CAE">
        <w:rPr>
          <w:sz w:val="20"/>
          <w:szCs w:val="20"/>
        </w:rPr>
        <w:t>т</w:t>
      </w:r>
      <w:r w:rsidRPr="002A6CAE">
        <w:rPr>
          <w:sz w:val="20"/>
          <w:szCs w:val="20"/>
        </w:rPr>
        <w:t xml:space="preserve">ного воздействия этих токсинов </w:t>
      </w:r>
      <w:r>
        <w:rPr>
          <w:sz w:val="20"/>
          <w:szCs w:val="20"/>
        </w:rPr>
        <w:t xml:space="preserve">на данном этапе </w:t>
      </w:r>
      <w:r w:rsidRPr="002A6CAE">
        <w:rPr>
          <w:sz w:val="20"/>
          <w:szCs w:val="20"/>
        </w:rPr>
        <w:t>является использов</w:t>
      </w:r>
      <w:r w:rsidRPr="002A6CAE">
        <w:rPr>
          <w:sz w:val="20"/>
          <w:szCs w:val="20"/>
        </w:rPr>
        <w:t>а</w:t>
      </w:r>
      <w:r w:rsidRPr="002A6CAE">
        <w:rPr>
          <w:sz w:val="20"/>
          <w:szCs w:val="20"/>
        </w:rPr>
        <w:t>ние природных минералов в кормлении свиней [4].</w:t>
      </w:r>
    </w:p>
    <w:p w:rsidR="00D863FA" w:rsidRPr="002A6CAE" w:rsidRDefault="00D863FA" w:rsidP="005A3E2F">
      <w:pPr>
        <w:pStyle w:val="Title"/>
        <w:spacing w:line="228" w:lineRule="auto"/>
        <w:ind w:right="0"/>
        <w:rPr>
          <w:sz w:val="20"/>
          <w:szCs w:val="20"/>
        </w:rPr>
      </w:pPr>
      <w:r w:rsidRPr="002A6CAE">
        <w:rPr>
          <w:sz w:val="20"/>
          <w:szCs w:val="20"/>
        </w:rPr>
        <w:t xml:space="preserve">В настоящее время </w:t>
      </w:r>
      <w:r>
        <w:rPr>
          <w:sz w:val="20"/>
          <w:szCs w:val="20"/>
        </w:rPr>
        <w:t>о</w:t>
      </w:r>
      <w:r w:rsidRPr="002A6CAE">
        <w:rPr>
          <w:sz w:val="20"/>
          <w:szCs w:val="20"/>
        </w:rPr>
        <w:t>существ</w:t>
      </w:r>
      <w:r>
        <w:rPr>
          <w:sz w:val="20"/>
          <w:szCs w:val="20"/>
        </w:rPr>
        <w:t>ляется</w:t>
      </w:r>
      <w:r w:rsidRPr="002A6CAE">
        <w:rPr>
          <w:sz w:val="20"/>
          <w:szCs w:val="20"/>
        </w:rPr>
        <w:t xml:space="preserve"> поиск дешевых и эффективных способов выведения токсических веществ из организма свиней, что позволит получать свинину с наименьшим их содержанием</w:t>
      </w:r>
      <w:r w:rsidRPr="002A6CAE">
        <w:rPr>
          <w:i/>
          <w:color w:val="FF0000"/>
          <w:sz w:val="20"/>
          <w:szCs w:val="20"/>
        </w:rPr>
        <w:t>.</w:t>
      </w:r>
    </w:p>
    <w:p w:rsidR="00D863FA" w:rsidRPr="002A6CAE" w:rsidRDefault="00D863FA" w:rsidP="005A3E2F">
      <w:pPr>
        <w:pStyle w:val="Title"/>
        <w:spacing w:line="228" w:lineRule="auto"/>
        <w:ind w:right="0"/>
        <w:rPr>
          <w:sz w:val="20"/>
          <w:szCs w:val="20"/>
        </w:rPr>
      </w:pPr>
      <w:r w:rsidRPr="002A6CAE">
        <w:rPr>
          <w:b/>
          <w:sz w:val="20"/>
          <w:szCs w:val="20"/>
        </w:rPr>
        <w:t xml:space="preserve">Цель работы </w:t>
      </w:r>
      <w:r w:rsidRPr="00ED0DF6">
        <w:rPr>
          <w:sz w:val="20"/>
          <w:szCs w:val="20"/>
        </w:rPr>
        <w:t>–</w:t>
      </w:r>
      <w:r>
        <w:rPr>
          <w:b/>
          <w:sz w:val="20"/>
          <w:szCs w:val="20"/>
        </w:rPr>
        <w:t xml:space="preserve"> </w:t>
      </w:r>
      <w:r w:rsidRPr="002A6CAE">
        <w:rPr>
          <w:sz w:val="20"/>
          <w:szCs w:val="20"/>
        </w:rPr>
        <w:t>изуч</w:t>
      </w:r>
      <w:r>
        <w:rPr>
          <w:sz w:val="20"/>
          <w:szCs w:val="20"/>
        </w:rPr>
        <w:t>ить</w:t>
      </w:r>
      <w:r w:rsidRPr="002A6CAE">
        <w:rPr>
          <w:sz w:val="20"/>
          <w:szCs w:val="20"/>
        </w:rPr>
        <w:t xml:space="preserve"> влияни</w:t>
      </w:r>
      <w:r>
        <w:rPr>
          <w:sz w:val="20"/>
          <w:szCs w:val="20"/>
        </w:rPr>
        <w:t>е</w:t>
      </w:r>
      <w:r w:rsidRPr="002A6CAE">
        <w:rPr>
          <w:sz w:val="20"/>
          <w:szCs w:val="20"/>
        </w:rPr>
        <w:t xml:space="preserve"> адсорбента микотоксинов</w:t>
      </w:r>
      <w:r w:rsidRPr="002A6CAE">
        <w:rPr>
          <w:color w:val="000000"/>
          <w:sz w:val="20"/>
          <w:szCs w:val="20"/>
        </w:rPr>
        <w:t xml:space="preserve"> «Пра</w:t>
      </w:r>
      <w:r w:rsidRPr="002A6CAE">
        <w:rPr>
          <w:color w:val="000000"/>
          <w:sz w:val="20"/>
          <w:szCs w:val="20"/>
        </w:rPr>
        <w:t>й</w:t>
      </w:r>
      <w:r w:rsidRPr="002A6CAE">
        <w:rPr>
          <w:color w:val="000000"/>
          <w:sz w:val="20"/>
          <w:szCs w:val="20"/>
        </w:rPr>
        <w:t>микс-Альфасорб» на переваримость питательных веществ и проду</w:t>
      </w:r>
      <w:r w:rsidRPr="002A6CAE">
        <w:rPr>
          <w:color w:val="000000"/>
          <w:sz w:val="20"/>
          <w:szCs w:val="20"/>
        </w:rPr>
        <w:t>к</w:t>
      </w:r>
      <w:r w:rsidRPr="002A6CAE">
        <w:rPr>
          <w:color w:val="000000"/>
          <w:sz w:val="20"/>
          <w:szCs w:val="20"/>
        </w:rPr>
        <w:t>тивные качества молодняка свиней</w:t>
      </w:r>
      <w:r w:rsidRPr="002A6CAE">
        <w:rPr>
          <w:sz w:val="20"/>
          <w:szCs w:val="20"/>
        </w:rPr>
        <w:t xml:space="preserve"> и </w:t>
      </w:r>
      <w:r w:rsidRPr="002A6CAE">
        <w:rPr>
          <w:color w:val="000000"/>
          <w:sz w:val="20"/>
          <w:szCs w:val="20"/>
        </w:rPr>
        <w:t>определ</w:t>
      </w:r>
      <w:r>
        <w:rPr>
          <w:color w:val="000000"/>
          <w:sz w:val="20"/>
          <w:szCs w:val="20"/>
        </w:rPr>
        <w:t>ить</w:t>
      </w:r>
      <w:r w:rsidRPr="002A6CAE">
        <w:rPr>
          <w:color w:val="000000"/>
          <w:sz w:val="20"/>
          <w:szCs w:val="20"/>
        </w:rPr>
        <w:t xml:space="preserve"> оптимальн</w:t>
      </w:r>
      <w:r>
        <w:rPr>
          <w:color w:val="000000"/>
          <w:sz w:val="20"/>
          <w:szCs w:val="20"/>
        </w:rPr>
        <w:t>ый</w:t>
      </w:r>
      <w:r w:rsidRPr="002A6CAE">
        <w:rPr>
          <w:color w:val="000000"/>
          <w:sz w:val="20"/>
          <w:szCs w:val="20"/>
        </w:rPr>
        <w:t xml:space="preserve"> ур</w:t>
      </w:r>
      <w:r w:rsidRPr="002A6CAE">
        <w:rPr>
          <w:color w:val="000000"/>
          <w:sz w:val="20"/>
          <w:szCs w:val="20"/>
        </w:rPr>
        <w:t>о</w:t>
      </w:r>
      <w:r w:rsidRPr="002A6CAE">
        <w:rPr>
          <w:color w:val="000000"/>
          <w:sz w:val="20"/>
          <w:szCs w:val="20"/>
        </w:rPr>
        <w:t>в</w:t>
      </w:r>
      <w:r>
        <w:rPr>
          <w:color w:val="000000"/>
          <w:sz w:val="20"/>
          <w:szCs w:val="20"/>
        </w:rPr>
        <w:t>ень его</w:t>
      </w:r>
      <w:r w:rsidRPr="002A6CAE">
        <w:rPr>
          <w:color w:val="000000"/>
          <w:sz w:val="20"/>
          <w:szCs w:val="20"/>
        </w:rPr>
        <w:t xml:space="preserve"> </w:t>
      </w:r>
      <w:r w:rsidRPr="002A6CAE">
        <w:rPr>
          <w:sz w:val="20"/>
          <w:szCs w:val="20"/>
        </w:rPr>
        <w:t>добавк</w:t>
      </w:r>
      <w:r>
        <w:rPr>
          <w:sz w:val="20"/>
          <w:szCs w:val="20"/>
        </w:rPr>
        <w:t>и</w:t>
      </w:r>
      <w:r w:rsidRPr="002A6CAE">
        <w:rPr>
          <w:color w:val="000000"/>
          <w:sz w:val="20"/>
          <w:szCs w:val="20"/>
        </w:rPr>
        <w:t>.</w:t>
      </w:r>
    </w:p>
    <w:p w:rsidR="00D863FA" w:rsidRPr="002A6CAE" w:rsidRDefault="00D863FA" w:rsidP="005A3E2F">
      <w:pPr>
        <w:pStyle w:val="Title"/>
        <w:spacing w:line="228" w:lineRule="auto"/>
        <w:ind w:right="0"/>
        <w:rPr>
          <w:color w:val="000000"/>
          <w:sz w:val="20"/>
          <w:szCs w:val="20"/>
        </w:rPr>
      </w:pPr>
      <w:r w:rsidRPr="002A6CAE">
        <w:rPr>
          <w:b/>
          <w:color w:val="000000"/>
          <w:sz w:val="20"/>
          <w:szCs w:val="20"/>
        </w:rPr>
        <w:t>Материал и метод</w:t>
      </w:r>
      <w:r>
        <w:rPr>
          <w:b/>
          <w:color w:val="000000"/>
          <w:sz w:val="20"/>
          <w:szCs w:val="20"/>
        </w:rPr>
        <w:t>ика</w:t>
      </w:r>
      <w:r w:rsidRPr="002A6CAE">
        <w:rPr>
          <w:b/>
          <w:color w:val="000000"/>
          <w:sz w:val="20"/>
          <w:szCs w:val="20"/>
        </w:rPr>
        <w:t xml:space="preserve"> исследований.</w:t>
      </w:r>
      <w:r w:rsidRPr="002A6CAE">
        <w:rPr>
          <w:color w:val="000000"/>
          <w:sz w:val="20"/>
          <w:szCs w:val="20"/>
        </w:rPr>
        <w:t xml:space="preserve"> Исследования проводились в период с 06.02.2011 по 06.07.2011 на свинках породы Ландрас, от</w:t>
      </w:r>
      <w:r w:rsidRPr="002A6CAE">
        <w:rPr>
          <w:color w:val="000000"/>
          <w:sz w:val="20"/>
          <w:szCs w:val="20"/>
        </w:rPr>
        <w:t>о</w:t>
      </w:r>
      <w:r w:rsidRPr="002A6CAE">
        <w:rPr>
          <w:color w:val="000000"/>
          <w:sz w:val="20"/>
          <w:szCs w:val="20"/>
        </w:rPr>
        <w:t xml:space="preserve">бранных по принципу аналогов: было сформировано четыре группы поросят по 10 голов в каждой. </w:t>
      </w:r>
    </w:p>
    <w:p w:rsidR="00D863FA" w:rsidRPr="002A6CAE" w:rsidRDefault="00D863FA" w:rsidP="005A3E2F">
      <w:pPr>
        <w:pStyle w:val="Title"/>
        <w:spacing w:line="228" w:lineRule="auto"/>
        <w:ind w:right="0"/>
        <w:rPr>
          <w:color w:val="000000"/>
          <w:sz w:val="20"/>
          <w:szCs w:val="20"/>
          <w:shd w:val="clear" w:color="auto" w:fill="F8FBFA"/>
        </w:rPr>
      </w:pPr>
      <w:r w:rsidRPr="002A6CAE">
        <w:rPr>
          <w:color w:val="000000"/>
          <w:sz w:val="20"/>
          <w:szCs w:val="20"/>
        </w:rPr>
        <w:t>Животные содержались в одинаковых условиях, различия в кор</w:t>
      </w:r>
      <w:r w:rsidRPr="002A6CAE">
        <w:rPr>
          <w:color w:val="000000"/>
          <w:sz w:val="20"/>
          <w:szCs w:val="20"/>
        </w:rPr>
        <w:t>м</w:t>
      </w:r>
      <w:r w:rsidRPr="002A6CAE">
        <w:rPr>
          <w:color w:val="000000"/>
          <w:sz w:val="20"/>
          <w:szCs w:val="20"/>
        </w:rPr>
        <w:t>лении состояли в том, что в состав основного рациона свиней опытных групп вводили адсорбент «Праймик</w:t>
      </w:r>
      <w:r>
        <w:rPr>
          <w:color w:val="000000"/>
          <w:sz w:val="20"/>
          <w:szCs w:val="20"/>
        </w:rPr>
        <w:t>с</w:t>
      </w:r>
      <w:r w:rsidRPr="002A6CAE">
        <w:rPr>
          <w:color w:val="000000"/>
          <w:sz w:val="20"/>
          <w:szCs w:val="20"/>
        </w:rPr>
        <w:t xml:space="preserve">-Альфасорб» </w:t>
      </w:r>
      <w:r>
        <w:rPr>
          <w:color w:val="000000"/>
          <w:sz w:val="20"/>
          <w:szCs w:val="20"/>
        </w:rPr>
        <w:t>в количестве 0,2; 0,4 и 0,</w:t>
      </w:r>
      <w:r w:rsidRPr="002A6CAE">
        <w:rPr>
          <w:color w:val="000000"/>
          <w:sz w:val="20"/>
          <w:szCs w:val="20"/>
        </w:rPr>
        <w:t xml:space="preserve">6 кг на тонну комбикорма </w:t>
      </w:r>
      <w:r>
        <w:rPr>
          <w:color w:val="000000"/>
          <w:sz w:val="20"/>
          <w:szCs w:val="20"/>
        </w:rPr>
        <w:t>(табл.</w:t>
      </w:r>
      <w:r w:rsidRPr="002A6CAE">
        <w:rPr>
          <w:color w:val="000000"/>
          <w:sz w:val="20"/>
          <w:szCs w:val="20"/>
        </w:rPr>
        <w:t xml:space="preserve"> 1).</w:t>
      </w:r>
    </w:p>
    <w:p w:rsidR="00D863FA" w:rsidRPr="002A6CAE" w:rsidRDefault="00D863FA" w:rsidP="005A3E2F">
      <w:pPr>
        <w:pStyle w:val="Title"/>
        <w:spacing w:line="228" w:lineRule="auto"/>
        <w:ind w:right="0"/>
        <w:rPr>
          <w:sz w:val="20"/>
          <w:szCs w:val="20"/>
        </w:rPr>
      </w:pPr>
    </w:p>
    <w:p w:rsidR="00D863FA" w:rsidRPr="000A5E69" w:rsidRDefault="00D863FA" w:rsidP="005A3E2F">
      <w:pPr>
        <w:pStyle w:val="Title"/>
        <w:spacing w:line="228" w:lineRule="auto"/>
        <w:ind w:right="0"/>
        <w:jc w:val="center"/>
        <w:rPr>
          <w:b/>
          <w:sz w:val="16"/>
          <w:szCs w:val="20"/>
        </w:rPr>
      </w:pPr>
      <w:r w:rsidRPr="000A5E69">
        <w:rPr>
          <w:sz w:val="16"/>
          <w:szCs w:val="20"/>
        </w:rPr>
        <w:t>Т</w:t>
      </w:r>
      <w:r>
        <w:rPr>
          <w:sz w:val="16"/>
          <w:szCs w:val="20"/>
        </w:rPr>
        <w:t xml:space="preserve"> </w:t>
      </w:r>
      <w:r w:rsidRPr="000A5E69">
        <w:rPr>
          <w:sz w:val="16"/>
          <w:szCs w:val="20"/>
        </w:rPr>
        <w:t>а</w:t>
      </w:r>
      <w:r>
        <w:rPr>
          <w:sz w:val="16"/>
          <w:szCs w:val="20"/>
        </w:rPr>
        <w:t xml:space="preserve"> </w:t>
      </w:r>
      <w:r w:rsidRPr="000A5E69">
        <w:rPr>
          <w:sz w:val="16"/>
          <w:szCs w:val="20"/>
        </w:rPr>
        <w:t>б</w:t>
      </w:r>
      <w:r>
        <w:rPr>
          <w:sz w:val="16"/>
          <w:szCs w:val="20"/>
        </w:rPr>
        <w:t xml:space="preserve"> </w:t>
      </w:r>
      <w:r w:rsidRPr="000A5E69">
        <w:rPr>
          <w:sz w:val="16"/>
          <w:szCs w:val="20"/>
        </w:rPr>
        <w:t>л</w:t>
      </w:r>
      <w:r>
        <w:rPr>
          <w:sz w:val="16"/>
          <w:szCs w:val="20"/>
        </w:rPr>
        <w:t xml:space="preserve"> </w:t>
      </w:r>
      <w:r w:rsidRPr="000A5E69">
        <w:rPr>
          <w:sz w:val="16"/>
          <w:szCs w:val="20"/>
        </w:rPr>
        <w:t>и</w:t>
      </w:r>
      <w:r>
        <w:rPr>
          <w:sz w:val="16"/>
          <w:szCs w:val="20"/>
        </w:rPr>
        <w:t xml:space="preserve"> </w:t>
      </w:r>
      <w:r w:rsidRPr="000A5E69">
        <w:rPr>
          <w:sz w:val="16"/>
          <w:szCs w:val="20"/>
        </w:rPr>
        <w:t>ц</w:t>
      </w:r>
      <w:r>
        <w:rPr>
          <w:sz w:val="16"/>
          <w:szCs w:val="20"/>
        </w:rPr>
        <w:t xml:space="preserve"> </w:t>
      </w:r>
      <w:r w:rsidRPr="000A5E69">
        <w:rPr>
          <w:sz w:val="16"/>
          <w:szCs w:val="20"/>
        </w:rPr>
        <w:t>а</w:t>
      </w:r>
      <w:r>
        <w:rPr>
          <w:sz w:val="16"/>
          <w:szCs w:val="20"/>
        </w:rPr>
        <w:t xml:space="preserve"> </w:t>
      </w:r>
      <w:r w:rsidRPr="000A5E69">
        <w:rPr>
          <w:sz w:val="16"/>
          <w:szCs w:val="20"/>
        </w:rPr>
        <w:t xml:space="preserve"> 1</w:t>
      </w:r>
      <w:r>
        <w:rPr>
          <w:sz w:val="16"/>
          <w:szCs w:val="20"/>
        </w:rPr>
        <w:t xml:space="preserve">. </w:t>
      </w:r>
      <w:r w:rsidRPr="000A5E69">
        <w:rPr>
          <w:b/>
          <w:sz w:val="16"/>
          <w:szCs w:val="20"/>
        </w:rPr>
        <w:t xml:space="preserve">Схема </w:t>
      </w:r>
      <w:r>
        <w:rPr>
          <w:b/>
          <w:sz w:val="16"/>
          <w:szCs w:val="20"/>
        </w:rPr>
        <w:t xml:space="preserve">научно-хозяйственного </w:t>
      </w:r>
      <w:r w:rsidRPr="000A5E69">
        <w:rPr>
          <w:b/>
          <w:sz w:val="16"/>
          <w:szCs w:val="20"/>
        </w:rPr>
        <w:t>опыта</w:t>
      </w:r>
    </w:p>
    <w:p w:rsidR="00D863FA" w:rsidRPr="002A6CAE" w:rsidRDefault="00D863FA" w:rsidP="005A3E2F">
      <w:pPr>
        <w:pStyle w:val="Title"/>
        <w:spacing w:line="228" w:lineRule="auto"/>
        <w:ind w:right="0"/>
        <w:rPr>
          <w:sz w:val="20"/>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tblPr>
      <w:tblGrid>
        <w:gridCol w:w="1003"/>
        <w:gridCol w:w="1634"/>
        <w:gridCol w:w="3487"/>
      </w:tblGrid>
      <w:tr w:rsidR="00D863FA" w:rsidRPr="002A6CAE" w:rsidTr="000A5E69">
        <w:trPr>
          <w:trHeight w:val="20"/>
          <w:jc w:val="center"/>
        </w:trPr>
        <w:tc>
          <w:tcPr>
            <w:tcW w:w="819" w:type="pct"/>
            <w:vAlign w:val="center"/>
          </w:tcPr>
          <w:p w:rsidR="00D863FA" w:rsidRPr="002A6CAE" w:rsidRDefault="00D863FA" w:rsidP="005A3E2F">
            <w:pPr>
              <w:pStyle w:val="Heading7"/>
              <w:spacing w:line="228" w:lineRule="auto"/>
              <w:ind w:right="0"/>
            </w:pPr>
            <w:r w:rsidRPr="002A6CAE">
              <w:t>Группы</w:t>
            </w:r>
          </w:p>
        </w:tc>
        <w:tc>
          <w:tcPr>
            <w:tcW w:w="1334" w:type="pct"/>
            <w:vAlign w:val="center"/>
          </w:tcPr>
          <w:p w:rsidR="00D863FA" w:rsidRDefault="00D863FA" w:rsidP="005A3E2F">
            <w:pPr>
              <w:pStyle w:val="Heading7"/>
              <w:spacing w:line="228" w:lineRule="auto"/>
              <w:ind w:right="0"/>
            </w:pPr>
            <w:r>
              <w:t>Количество</w:t>
            </w:r>
            <w:r w:rsidRPr="002A6CAE">
              <w:t xml:space="preserve"> </w:t>
            </w:r>
          </w:p>
          <w:p w:rsidR="00D863FA" w:rsidRPr="002A6CAE" w:rsidRDefault="00D863FA" w:rsidP="005A3E2F">
            <w:pPr>
              <w:pStyle w:val="Heading7"/>
              <w:spacing w:line="228" w:lineRule="auto"/>
              <w:ind w:right="0"/>
            </w:pPr>
            <w:r w:rsidRPr="002A6CAE">
              <w:t>животных, гол</w:t>
            </w:r>
            <w:r>
              <w:t>.</w:t>
            </w:r>
          </w:p>
        </w:tc>
        <w:tc>
          <w:tcPr>
            <w:tcW w:w="2847" w:type="pct"/>
            <w:vAlign w:val="center"/>
          </w:tcPr>
          <w:p w:rsidR="00D863FA" w:rsidRDefault="00D863FA" w:rsidP="005A3E2F">
            <w:pPr>
              <w:pStyle w:val="Heading7"/>
              <w:spacing w:line="228" w:lineRule="auto"/>
              <w:ind w:right="0"/>
            </w:pPr>
            <w:r w:rsidRPr="002A6CAE">
              <w:t xml:space="preserve">Особенности </w:t>
            </w:r>
          </w:p>
          <w:p w:rsidR="00D863FA" w:rsidRPr="002A6CAE" w:rsidRDefault="00D863FA" w:rsidP="005A3E2F">
            <w:pPr>
              <w:pStyle w:val="Heading7"/>
              <w:spacing w:line="228" w:lineRule="auto"/>
              <w:ind w:right="0"/>
            </w:pPr>
            <w:r w:rsidRPr="002A6CAE">
              <w:t>кормления</w:t>
            </w:r>
          </w:p>
        </w:tc>
      </w:tr>
      <w:tr w:rsidR="00D863FA" w:rsidRPr="002A6CAE" w:rsidTr="000A5E69">
        <w:trPr>
          <w:trHeight w:val="20"/>
          <w:jc w:val="center"/>
        </w:trPr>
        <w:tc>
          <w:tcPr>
            <w:tcW w:w="819" w:type="pct"/>
            <w:vAlign w:val="center"/>
          </w:tcPr>
          <w:p w:rsidR="00D863FA" w:rsidRPr="002A6CAE" w:rsidRDefault="00D863FA" w:rsidP="005A3E2F">
            <w:pPr>
              <w:pStyle w:val="Heading7"/>
              <w:spacing w:line="228" w:lineRule="auto"/>
              <w:ind w:right="0"/>
            </w:pPr>
            <w:r w:rsidRPr="002A6CAE">
              <w:t>КГ</w:t>
            </w:r>
          </w:p>
        </w:tc>
        <w:tc>
          <w:tcPr>
            <w:tcW w:w="1334" w:type="pct"/>
            <w:vAlign w:val="center"/>
          </w:tcPr>
          <w:p w:rsidR="00D863FA" w:rsidRPr="002A6CAE" w:rsidRDefault="00D863FA" w:rsidP="005A3E2F">
            <w:pPr>
              <w:pStyle w:val="Heading7"/>
              <w:spacing w:line="228" w:lineRule="auto"/>
              <w:ind w:right="0"/>
            </w:pPr>
            <w:r w:rsidRPr="002A6CAE">
              <w:t>10</w:t>
            </w:r>
          </w:p>
        </w:tc>
        <w:tc>
          <w:tcPr>
            <w:tcW w:w="2847" w:type="pct"/>
            <w:vAlign w:val="center"/>
          </w:tcPr>
          <w:p w:rsidR="00D863FA" w:rsidRPr="002A6CAE" w:rsidRDefault="00D863FA" w:rsidP="005A3E2F">
            <w:pPr>
              <w:pStyle w:val="Heading7"/>
              <w:spacing w:line="228" w:lineRule="auto"/>
              <w:ind w:right="0"/>
            </w:pPr>
            <w:r w:rsidRPr="002A6CAE">
              <w:t>Основной комбикорм (ОК)</w:t>
            </w:r>
          </w:p>
        </w:tc>
      </w:tr>
      <w:tr w:rsidR="00D863FA" w:rsidRPr="002A6CAE" w:rsidTr="000A5E69">
        <w:trPr>
          <w:trHeight w:val="20"/>
          <w:jc w:val="center"/>
        </w:trPr>
        <w:tc>
          <w:tcPr>
            <w:tcW w:w="819" w:type="pct"/>
            <w:vAlign w:val="center"/>
          </w:tcPr>
          <w:p w:rsidR="00D863FA" w:rsidRPr="002A6CAE" w:rsidRDefault="00D863FA" w:rsidP="005A3E2F">
            <w:pPr>
              <w:pStyle w:val="Heading7"/>
              <w:spacing w:line="228" w:lineRule="auto"/>
              <w:ind w:right="0"/>
            </w:pPr>
            <w:r w:rsidRPr="002A6CAE">
              <w:t>ОГ</w:t>
            </w:r>
            <w:r w:rsidRPr="002A6CAE">
              <w:rPr>
                <w:vertAlign w:val="subscript"/>
              </w:rPr>
              <w:t>1</w:t>
            </w:r>
          </w:p>
        </w:tc>
        <w:tc>
          <w:tcPr>
            <w:tcW w:w="1334" w:type="pct"/>
            <w:vAlign w:val="center"/>
          </w:tcPr>
          <w:p w:rsidR="00D863FA" w:rsidRPr="002A6CAE" w:rsidRDefault="00D863FA" w:rsidP="005A3E2F">
            <w:pPr>
              <w:pStyle w:val="Heading7"/>
              <w:spacing w:line="228" w:lineRule="auto"/>
              <w:ind w:right="0"/>
            </w:pPr>
            <w:r w:rsidRPr="002A6CAE">
              <w:t>10</w:t>
            </w:r>
          </w:p>
        </w:tc>
        <w:tc>
          <w:tcPr>
            <w:tcW w:w="2847" w:type="pct"/>
            <w:vAlign w:val="center"/>
          </w:tcPr>
          <w:p w:rsidR="00D863FA" w:rsidRPr="002A6CAE" w:rsidRDefault="00D863FA" w:rsidP="005A3E2F">
            <w:pPr>
              <w:pStyle w:val="Heading7"/>
              <w:spacing w:line="228" w:lineRule="auto"/>
              <w:ind w:right="0"/>
            </w:pPr>
            <w:r>
              <w:t>ОК + 0,</w:t>
            </w:r>
            <w:r w:rsidRPr="002A6CAE">
              <w:t>2 кг/т «Праймикс-Альфасорб»</w:t>
            </w:r>
          </w:p>
        </w:tc>
      </w:tr>
      <w:tr w:rsidR="00D863FA" w:rsidRPr="002A6CAE" w:rsidTr="000A5E69">
        <w:trPr>
          <w:trHeight w:val="20"/>
          <w:jc w:val="center"/>
        </w:trPr>
        <w:tc>
          <w:tcPr>
            <w:tcW w:w="819" w:type="pct"/>
            <w:vAlign w:val="center"/>
          </w:tcPr>
          <w:p w:rsidR="00D863FA" w:rsidRPr="002A6CAE" w:rsidRDefault="00D863FA" w:rsidP="005A3E2F">
            <w:pPr>
              <w:pStyle w:val="Heading7"/>
              <w:spacing w:line="228" w:lineRule="auto"/>
              <w:ind w:right="0"/>
            </w:pPr>
            <w:r w:rsidRPr="002A6CAE">
              <w:t>ОГ</w:t>
            </w:r>
            <w:r w:rsidRPr="002A6CAE">
              <w:rPr>
                <w:vertAlign w:val="subscript"/>
              </w:rPr>
              <w:t>2</w:t>
            </w:r>
          </w:p>
        </w:tc>
        <w:tc>
          <w:tcPr>
            <w:tcW w:w="1334" w:type="pct"/>
            <w:vAlign w:val="center"/>
          </w:tcPr>
          <w:p w:rsidR="00D863FA" w:rsidRPr="002A6CAE" w:rsidRDefault="00D863FA" w:rsidP="005A3E2F">
            <w:pPr>
              <w:pStyle w:val="Heading7"/>
              <w:spacing w:line="228" w:lineRule="auto"/>
              <w:ind w:right="0"/>
            </w:pPr>
            <w:r w:rsidRPr="002A6CAE">
              <w:t>10</w:t>
            </w:r>
          </w:p>
        </w:tc>
        <w:tc>
          <w:tcPr>
            <w:tcW w:w="2847" w:type="pct"/>
            <w:vAlign w:val="center"/>
          </w:tcPr>
          <w:p w:rsidR="00D863FA" w:rsidRPr="002A6CAE" w:rsidRDefault="00D863FA" w:rsidP="005A3E2F">
            <w:pPr>
              <w:pStyle w:val="Heading7"/>
              <w:spacing w:line="228" w:lineRule="auto"/>
              <w:ind w:right="0"/>
            </w:pPr>
            <w:r w:rsidRPr="002A6CAE">
              <w:t>ОК +</w:t>
            </w:r>
            <w:r>
              <w:t xml:space="preserve"> 0,</w:t>
            </w:r>
            <w:r w:rsidRPr="002A6CAE">
              <w:t>4 кг/т «Праймикс-Альфасорб»</w:t>
            </w:r>
          </w:p>
        </w:tc>
      </w:tr>
      <w:tr w:rsidR="00D863FA" w:rsidRPr="002A6CAE" w:rsidTr="000A5E69">
        <w:trPr>
          <w:trHeight w:val="20"/>
          <w:jc w:val="center"/>
        </w:trPr>
        <w:tc>
          <w:tcPr>
            <w:tcW w:w="819" w:type="pct"/>
            <w:vAlign w:val="center"/>
          </w:tcPr>
          <w:p w:rsidR="00D863FA" w:rsidRPr="002A6CAE" w:rsidRDefault="00D863FA" w:rsidP="005A3E2F">
            <w:pPr>
              <w:pStyle w:val="Heading7"/>
              <w:spacing w:line="228" w:lineRule="auto"/>
              <w:ind w:right="0"/>
            </w:pPr>
            <w:r w:rsidRPr="002A6CAE">
              <w:t>ОГ</w:t>
            </w:r>
            <w:r w:rsidRPr="002A6CAE">
              <w:rPr>
                <w:vertAlign w:val="subscript"/>
              </w:rPr>
              <w:t>3</w:t>
            </w:r>
          </w:p>
        </w:tc>
        <w:tc>
          <w:tcPr>
            <w:tcW w:w="1334" w:type="pct"/>
            <w:vAlign w:val="center"/>
          </w:tcPr>
          <w:p w:rsidR="00D863FA" w:rsidRPr="002A6CAE" w:rsidRDefault="00D863FA" w:rsidP="005A3E2F">
            <w:pPr>
              <w:pStyle w:val="Heading7"/>
              <w:spacing w:line="228" w:lineRule="auto"/>
              <w:ind w:right="0"/>
            </w:pPr>
            <w:r w:rsidRPr="002A6CAE">
              <w:t>10</w:t>
            </w:r>
          </w:p>
        </w:tc>
        <w:tc>
          <w:tcPr>
            <w:tcW w:w="2847" w:type="pct"/>
            <w:vAlign w:val="center"/>
          </w:tcPr>
          <w:p w:rsidR="00D863FA" w:rsidRPr="002A6CAE" w:rsidRDefault="00D863FA" w:rsidP="005A3E2F">
            <w:pPr>
              <w:pStyle w:val="Heading7"/>
              <w:spacing w:line="228" w:lineRule="auto"/>
              <w:ind w:right="0"/>
            </w:pPr>
            <w:r>
              <w:t>ОК + 0,</w:t>
            </w:r>
            <w:r w:rsidRPr="002A6CAE">
              <w:t>6 кг/т «Праймикс-Альфасорб»</w:t>
            </w:r>
          </w:p>
        </w:tc>
      </w:tr>
    </w:tbl>
    <w:p w:rsidR="00D863FA" w:rsidRPr="002A6CAE" w:rsidRDefault="00D863FA" w:rsidP="005A3E2F">
      <w:pPr>
        <w:pStyle w:val="Title"/>
        <w:ind w:right="0"/>
        <w:rPr>
          <w:color w:val="000000"/>
          <w:sz w:val="20"/>
          <w:szCs w:val="20"/>
        </w:rPr>
      </w:pPr>
      <w:r w:rsidRPr="002A6CAE">
        <w:rPr>
          <w:color w:val="000000"/>
          <w:sz w:val="20"/>
          <w:szCs w:val="20"/>
        </w:rPr>
        <w:t>Во время опыта животны</w:t>
      </w:r>
      <w:r>
        <w:rPr>
          <w:color w:val="000000"/>
          <w:sz w:val="20"/>
          <w:szCs w:val="20"/>
        </w:rPr>
        <w:t>е</w:t>
      </w:r>
      <w:r w:rsidRPr="002A6CAE">
        <w:rPr>
          <w:color w:val="000000"/>
          <w:sz w:val="20"/>
          <w:szCs w:val="20"/>
        </w:rPr>
        <w:t xml:space="preserve"> содержались группами в одинаковых у</w:t>
      </w:r>
      <w:r w:rsidRPr="002A6CAE">
        <w:rPr>
          <w:color w:val="000000"/>
          <w:sz w:val="20"/>
          <w:szCs w:val="20"/>
        </w:rPr>
        <w:t>с</w:t>
      </w:r>
      <w:r w:rsidRPr="002A6CAE">
        <w:rPr>
          <w:color w:val="000000"/>
          <w:sz w:val="20"/>
          <w:szCs w:val="20"/>
        </w:rPr>
        <w:t xml:space="preserve">ловиях. </w:t>
      </w:r>
    </w:p>
    <w:p w:rsidR="00D863FA" w:rsidRPr="00ED0DF6" w:rsidRDefault="00D863FA" w:rsidP="005A3E2F">
      <w:pPr>
        <w:pStyle w:val="Title"/>
        <w:ind w:right="0"/>
        <w:rPr>
          <w:color w:val="000000"/>
          <w:spacing w:val="-2"/>
          <w:sz w:val="20"/>
          <w:szCs w:val="20"/>
          <w:shd w:val="clear" w:color="auto" w:fill="FFFFFF"/>
        </w:rPr>
      </w:pPr>
      <w:r w:rsidRPr="00ED0DF6">
        <w:rPr>
          <w:color w:val="000000"/>
          <w:spacing w:val="-2"/>
          <w:sz w:val="20"/>
          <w:szCs w:val="20"/>
          <w:shd w:val="clear" w:color="auto" w:fill="FFFFFF"/>
        </w:rPr>
        <w:t>На фоне научно-хозяйственного опыта был проведен физиологич</w:t>
      </w:r>
      <w:r w:rsidRPr="00ED0DF6">
        <w:rPr>
          <w:color w:val="000000"/>
          <w:spacing w:val="-2"/>
          <w:sz w:val="20"/>
          <w:szCs w:val="20"/>
          <w:shd w:val="clear" w:color="auto" w:fill="FFFFFF"/>
        </w:rPr>
        <w:t>е</w:t>
      </w:r>
      <w:r w:rsidRPr="00ED0DF6">
        <w:rPr>
          <w:color w:val="000000"/>
          <w:spacing w:val="-2"/>
          <w:sz w:val="20"/>
          <w:szCs w:val="20"/>
          <w:shd w:val="clear" w:color="auto" w:fill="FFFFFF"/>
        </w:rPr>
        <w:t>ский эксперимент согласно методике</w:t>
      </w:r>
      <w:r w:rsidRPr="00ED0DF6">
        <w:rPr>
          <w:color w:val="000000"/>
          <w:spacing w:val="-2"/>
          <w:sz w:val="20"/>
          <w:szCs w:val="20"/>
          <w:shd w:val="clear" w:color="auto" w:fill="FFFFFF"/>
          <w:lang w:val="ro-RO"/>
        </w:rPr>
        <w:t xml:space="preserve"> </w:t>
      </w:r>
      <w:r w:rsidRPr="00ED0DF6">
        <w:rPr>
          <w:color w:val="000000"/>
          <w:spacing w:val="-2"/>
          <w:sz w:val="20"/>
          <w:szCs w:val="20"/>
          <w:shd w:val="clear" w:color="auto" w:fill="FFFFFF"/>
        </w:rPr>
        <w:t xml:space="preserve">Ф. К. </w:t>
      </w:r>
      <w:r w:rsidRPr="00ED0DF6">
        <w:rPr>
          <w:spacing w:val="-2"/>
          <w:sz w:val="20"/>
          <w:szCs w:val="20"/>
        </w:rPr>
        <w:t>Почерняева и др. [5]</w:t>
      </w:r>
      <w:r w:rsidRPr="00ED0DF6">
        <w:rPr>
          <w:color w:val="000000"/>
          <w:spacing w:val="-2"/>
          <w:sz w:val="20"/>
          <w:szCs w:val="20"/>
          <w:shd w:val="clear" w:color="auto" w:fill="FFFFFF"/>
        </w:rPr>
        <w:t>, пр</w:t>
      </w:r>
      <w:r w:rsidRPr="00ED0DF6">
        <w:rPr>
          <w:color w:val="000000"/>
          <w:spacing w:val="-2"/>
          <w:sz w:val="20"/>
          <w:szCs w:val="20"/>
          <w:shd w:val="clear" w:color="auto" w:fill="FFFFFF"/>
        </w:rPr>
        <w:t>о</w:t>
      </w:r>
      <w:r w:rsidRPr="00ED0DF6">
        <w:rPr>
          <w:color w:val="000000"/>
          <w:spacing w:val="-2"/>
          <w:sz w:val="20"/>
          <w:szCs w:val="20"/>
          <w:shd w:val="clear" w:color="auto" w:fill="FFFFFF"/>
        </w:rPr>
        <w:t>должительностью 13 дн., для которого было отобрано 12 свинок-анало</w:t>
      </w:r>
      <w:r>
        <w:rPr>
          <w:color w:val="000000"/>
          <w:spacing w:val="-2"/>
          <w:sz w:val="20"/>
          <w:szCs w:val="20"/>
          <w:shd w:val="clear" w:color="auto" w:fill="FFFFFF"/>
        </w:rPr>
        <w:t>-</w:t>
      </w:r>
      <w:r w:rsidRPr="00ED0DF6">
        <w:rPr>
          <w:color w:val="000000"/>
          <w:spacing w:val="-2"/>
          <w:sz w:val="20"/>
          <w:szCs w:val="20"/>
          <w:shd w:val="clear" w:color="auto" w:fill="FFFFFF"/>
        </w:rPr>
        <w:t>гов, распределенных на четыре группы по 3 головы в каждой (табл. 2).</w:t>
      </w:r>
    </w:p>
    <w:p w:rsidR="00D863FA" w:rsidRPr="00ED0DF6" w:rsidRDefault="00D863FA" w:rsidP="005A3E2F">
      <w:pPr>
        <w:pStyle w:val="Title"/>
        <w:ind w:right="0"/>
        <w:rPr>
          <w:sz w:val="24"/>
          <w:szCs w:val="20"/>
        </w:rPr>
      </w:pPr>
    </w:p>
    <w:p w:rsidR="00D863FA" w:rsidRPr="000A5E69" w:rsidRDefault="00D863FA" w:rsidP="005A3E2F">
      <w:pPr>
        <w:pStyle w:val="Title"/>
        <w:ind w:right="0"/>
        <w:jc w:val="center"/>
        <w:rPr>
          <w:b/>
          <w:sz w:val="16"/>
          <w:szCs w:val="20"/>
        </w:rPr>
      </w:pPr>
      <w:r w:rsidRPr="000A5E69">
        <w:rPr>
          <w:sz w:val="16"/>
          <w:szCs w:val="20"/>
        </w:rPr>
        <w:t>Т</w:t>
      </w:r>
      <w:r>
        <w:rPr>
          <w:sz w:val="16"/>
          <w:szCs w:val="20"/>
        </w:rPr>
        <w:t xml:space="preserve"> </w:t>
      </w:r>
      <w:r w:rsidRPr="000A5E69">
        <w:rPr>
          <w:sz w:val="16"/>
          <w:szCs w:val="20"/>
        </w:rPr>
        <w:t>а</w:t>
      </w:r>
      <w:r>
        <w:rPr>
          <w:sz w:val="16"/>
          <w:szCs w:val="20"/>
        </w:rPr>
        <w:t xml:space="preserve"> </w:t>
      </w:r>
      <w:r w:rsidRPr="000A5E69">
        <w:rPr>
          <w:sz w:val="16"/>
          <w:szCs w:val="20"/>
        </w:rPr>
        <w:t>б</w:t>
      </w:r>
      <w:r>
        <w:rPr>
          <w:sz w:val="16"/>
          <w:szCs w:val="20"/>
        </w:rPr>
        <w:t xml:space="preserve"> </w:t>
      </w:r>
      <w:r w:rsidRPr="000A5E69">
        <w:rPr>
          <w:sz w:val="16"/>
          <w:szCs w:val="20"/>
        </w:rPr>
        <w:t>л</w:t>
      </w:r>
      <w:r>
        <w:rPr>
          <w:sz w:val="16"/>
          <w:szCs w:val="20"/>
        </w:rPr>
        <w:t xml:space="preserve"> </w:t>
      </w:r>
      <w:r w:rsidRPr="000A5E69">
        <w:rPr>
          <w:sz w:val="16"/>
          <w:szCs w:val="20"/>
        </w:rPr>
        <w:t>и</w:t>
      </w:r>
      <w:r>
        <w:rPr>
          <w:sz w:val="16"/>
          <w:szCs w:val="20"/>
        </w:rPr>
        <w:t xml:space="preserve"> </w:t>
      </w:r>
      <w:r w:rsidRPr="000A5E69">
        <w:rPr>
          <w:sz w:val="16"/>
          <w:szCs w:val="20"/>
        </w:rPr>
        <w:t>ц</w:t>
      </w:r>
      <w:r>
        <w:rPr>
          <w:sz w:val="16"/>
          <w:szCs w:val="20"/>
        </w:rPr>
        <w:t xml:space="preserve"> </w:t>
      </w:r>
      <w:r w:rsidRPr="000A5E69">
        <w:rPr>
          <w:sz w:val="16"/>
          <w:szCs w:val="20"/>
        </w:rPr>
        <w:t>а</w:t>
      </w:r>
      <w:r>
        <w:rPr>
          <w:sz w:val="16"/>
          <w:szCs w:val="20"/>
        </w:rPr>
        <w:t xml:space="preserve"> </w:t>
      </w:r>
      <w:r w:rsidRPr="000A5E69">
        <w:rPr>
          <w:sz w:val="16"/>
          <w:szCs w:val="20"/>
        </w:rPr>
        <w:t xml:space="preserve"> 2</w:t>
      </w:r>
      <w:r>
        <w:rPr>
          <w:sz w:val="16"/>
          <w:szCs w:val="20"/>
        </w:rPr>
        <w:t>.</w:t>
      </w:r>
      <w:r w:rsidRPr="000A5E69">
        <w:rPr>
          <w:b/>
          <w:sz w:val="16"/>
          <w:szCs w:val="20"/>
        </w:rPr>
        <w:t xml:space="preserve"> Схема физиологического опыта</w:t>
      </w:r>
    </w:p>
    <w:p w:rsidR="00D863FA" w:rsidRPr="002A6CAE" w:rsidRDefault="00D863FA" w:rsidP="005A3E2F">
      <w:pPr>
        <w:pStyle w:val="Title"/>
        <w:ind w:right="0"/>
        <w:rPr>
          <w:sz w:val="20"/>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tblPr>
      <w:tblGrid>
        <w:gridCol w:w="1006"/>
        <w:gridCol w:w="1531"/>
        <w:gridCol w:w="3587"/>
      </w:tblGrid>
      <w:tr w:rsidR="00D863FA" w:rsidRPr="002A6CAE" w:rsidTr="000A5E69">
        <w:trPr>
          <w:trHeight w:val="20"/>
          <w:jc w:val="center"/>
        </w:trPr>
        <w:tc>
          <w:tcPr>
            <w:tcW w:w="821" w:type="pct"/>
            <w:vAlign w:val="center"/>
          </w:tcPr>
          <w:p w:rsidR="00D863FA" w:rsidRPr="002A6CAE" w:rsidRDefault="00D863FA" w:rsidP="005A3E2F">
            <w:pPr>
              <w:pStyle w:val="Heading7"/>
              <w:ind w:right="0"/>
            </w:pPr>
            <w:r w:rsidRPr="002A6CAE">
              <w:t>Группы</w:t>
            </w:r>
          </w:p>
        </w:tc>
        <w:tc>
          <w:tcPr>
            <w:tcW w:w="1250" w:type="pct"/>
            <w:vAlign w:val="center"/>
          </w:tcPr>
          <w:p w:rsidR="00D863FA" w:rsidRDefault="00D863FA" w:rsidP="005A3E2F">
            <w:pPr>
              <w:pStyle w:val="Heading7"/>
              <w:ind w:right="0"/>
            </w:pPr>
            <w:r>
              <w:t>Количество</w:t>
            </w:r>
            <w:r w:rsidRPr="002A6CAE">
              <w:t xml:space="preserve"> </w:t>
            </w:r>
          </w:p>
          <w:p w:rsidR="00D863FA" w:rsidRPr="002A6CAE" w:rsidRDefault="00D863FA" w:rsidP="005A3E2F">
            <w:pPr>
              <w:pStyle w:val="Heading7"/>
              <w:ind w:right="0"/>
            </w:pPr>
            <w:r w:rsidRPr="002A6CAE">
              <w:t>животных, гол</w:t>
            </w:r>
            <w:r>
              <w:t>.</w:t>
            </w:r>
          </w:p>
        </w:tc>
        <w:tc>
          <w:tcPr>
            <w:tcW w:w="2929" w:type="pct"/>
            <w:vAlign w:val="center"/>
          </w:tcPr>
          <w:p w:rsidR="00D863FA" w:rsidRDefault="00D863FA" w:rsidP="005A3E2F">
            <w:pPr>
              <w:pStyle w:val="Heading7"/>
              <w:ind w:right="0"/>
            </w:pPr>
            <w:r w:rsidRPr="002A6CAE">
              <w:t xml:space="preserve">Особенности </w:t>
            </w:r>
          </w:p>
          <w:p w:rsidR="00D863FA" w:rsidRPr="002A6CAE" w:rsidRDefault="00D863FA" w:rsidP="005A3E2F">
            <w:pPr>
              <w:pStyle w:val="Heading7"/>
              <w:ind w:right="0"/>
            </w:pPr>
            <w:r w:rsidRPr="002A6CAE">
              <w:t>кормления</w:t>
            </w:r>
          </w:p>
        </w:tc>
      </w:tr>
      <w:tr w:rsidR="00D863FA" w:rsidRPr="002A6CAE" w:rsidTr="000A5E69">
        <w:trPr>
          <w:trHeight w:val="20"/>
          <w:jc w:val="center"/>
        </w:trPr>
        <w:tc>
          <w:tcPr>
            <w:tcW w:w="821" w:type="pct"/>
            <w:vAlign w:val="center"/>
          </w:tcPr>
          <w:p w:rsidR="00D863FA" w:rsidRPr="002A6CAE" w:rsidRDefault="00D863FA" w:rsidP="005A3E2F">
            <w:pPr>
              <w:pStyle w:val="Heading7"/>
              <w:ind w:right="0"/>
            </w:pPr>
            <w:r w:rsidRPr="002A6CAE">
              <w:t>КГ</w:t>
            </w:r>
          </w:p>
        </w:tc>
        <w:tc>
          <w:tcPr>
            <w:tcW w:w="1250" w:type="pct"/>
            <w:vAlign w:val="center"/>
          </w:tcPr>
          <w:p w:rsidR="00D863FA" w:rsidRPr="002A6CAE" w:rsidRDefault="00D863FA" w:rsidP="005A3E2F">
            <w:pPr>
              <w:pStyle w:val="Heading7"/>
              <w:ind w:right="0"/>
            </w:pPr>
            <w:r w:rsidRPr="002A6CAE">
              <w:t>3</w:t>
            </w:r>
          </w:p>
        </w:tc>
        <w:tc>
          <w:tcPr>
            <w:tcW w:w="2929" w:type="pct"/>
            <w:vAlign w:val="center"/>
          </w:tcPr>
          <w:p w:rsidR="00D863FA" w:rsidRPr="002A6CAE" w:rsidRDefault="00D863FA" w:rsidP="005A3E2F">
            <w:pPr>
              <w:pStyle w:val="Heading7"/>
              <w:ind w:right="0"/>
            </w:pPr>
            <w:r w:rsidRPr="002A6CAE">
              <w:t>Основной комбикорм (ОК)</w:t>
            </w:r>
          </w:p>
        </w:tc>
      </w:tr>
      <w:tr w:rsidR="00D863FA" w:rsidRPr="002A6CAE" w:rsidTr="000A5E69">
        <w:trPr>
          <w:trHeight w:val="20"/>
          <w:jc w:val="center"/>
        </w:trPr>
        <w:tc>
          <w:tcPr>
            <w:tcW w:w="821" w:type="pct"/>
            <w:vAlign w:val="center"/>
          </w:tcPr>
          <w:p w:rsidR="00D863FA" w:rsidRPr="002A6CAE" w:rsidRDefault="00D863FA" w:rsidP="005A3E2F">
            <w:pPr>
              <w:pStyle w:val="Heading7"/>
              <w:ind w:right="0"/>
            </w:pPr>
            <w:r w:rsidRPr="002A6CAE">
              <w:t>ОГ</w:t>
            </w:r>
            <w:r w:rsidRPr="002A6CAE">
              <w:rPr>
                <w:vertAlign w:val="subscript"/>
              </w:rPr>
              <w:t>1</w:t>
            </w:r>
          </w:p>
        </w:tc>
        <w:tc>
          <w:tcPr>
            <w:tcW w:w="1250" w:type="pct"/>
            <w:vAlign w:val="center"/>
          </w:tcPr>
          <w:p w:rsidR="00D863FA" w:rsidRPr="002A6CAE" w:rsidRDefault="00D863FA" w:rsidP="005A3E2F">
            <w:pPr>
              <w:pStyle w:val="Heading7"/>
              <w:ind w:right="0"/>
            </w:pPr>
            <w:r w:rsidRPr="002A6CAE">
              <w:t>3</w:t>
            </w:r>
          </w:p>
        </w:tc>
        <w:tc>
          <w:tcPr>
            <w:tcW w:w="2929" w:type="pct"/>
            <w:vAlign w:val="center"/>
          </w:tcPr>
          <w:p w:rsidR="00D863FA" w:rsidRPr="002A6CAE" w:rsidRDefault="00D863FA" w:rsidP="005A3E2F">
            <w:pPr>
              <w:pStyle w:val="Heading7"/>
              <w:ind w:right="0"/>
            </w:pPr>
            <w:r>
              <w:t>ОК + 0,</w:t>
            </w:r>
            <w:r w:rsidRPr="002A6CAE">
              <w:t>2 кг/т «Праймикс-Альфасорб»</w:t>
            </w:r>
          </w:p>
        </w:tc>
      </w:tr>
      <w:tr w:rsidR="00D863FA" w:rsidRPr="002A6CAE" w:rsidTr="000A5E69">
        <w:trPr>
          <w:trHeight w:val="20"/>
          <w:jc w:val="center"/>
        </w:trPr>
        <w:tc>
          <w:tcPr>
            <w:tcW w:w="821" w:type="pct"/>
            <w:vAlign w:val="center"/>
          </w:tcPr>
          <w:p w:rsidR="00D863FA" w:rsidRPr="002A6CAE" w:rsidRDefault="00D863FA" w:rsidP="005A3E2F">
            <w:pPr>
              <w:pStyle w:val="Heading7"/>
              <w:ind w:right="0"/>
            </w:pPr>
            <w:r w:rsidRPr="002A6CAE">
              <w:t>ОГ</w:t>
            </w:r>
            <w:r w:rsidRPr="002A6CAE">
              <w:rPr>
                <w:vertAlign w:val="subscript"/>
              </w:rPr>
              <w:t>2</w:t>
            </w:r>
          </w:p>
        </w:tc>
        <w:tc>
          <w:tcPr>
            <w:tcW w:w="1250" w:type="pct"/>
            <w:vAlign w:val="center"/>
          </w:tcPr>
          <w:p w:rsidR="00D863FA" w:rsidRPr="002A6CAE" w:rsidRDefault="00D863FA" w:rsidP="005A3E2F">
            <w:pPr>
              <w:pStyle w:val="Heading7"/>
              <w:ind w:right="0"/>
            </w:pPr>
            <w:r w:rsidRPr="002A6CAE">
              <w:t>3</w:t>
            </w:r>
          </w:p>
        </w:tc>
        <w:tc>
          <w:tcPr>
            <w:tcW w:w="2929" w:type="pct"/>
            <w:vAlign w:val="center"/>
          </w:tcPr>
          <w:p w:rsidR="00D863FA" w:rsidRPr="002A6CAE" w:rsidRDefault="00D863FA" w:rsidP="005A3E2F">
            <w:pPr>
              <w:pStyle w:val="Heading7"/>
              <w:ind w:right="0"/>
            </w:pPr>
            <w:r>
              <w:t>ОК + 0,</w:t>
            </w:r>
            <w:r w:rsidRPr="002A6CAE">
              <w:t>4 кг/т «Праймикс-Альфасорб»</w:t>
            </w:r>
          </w:p>
        </w:tc>
      </w:tr>
      <w:tr w:rsidR="00D863FA" w:rsidRPr="002A6CAE" w:rsidTr="000A5E69">
        <w:trPr>
          <w:trHeight w:val="20"/>
          <w:jc w:val="center"/>
        </w:trPr>
        <w:tc>
          <w:tcPr>
            <w:tcW w:w="821" w:type="pct"/>
            <w:vAlign w:val="center"/>
          </w:tcPr>
          <w:p w:rsidR="00D863FA" w:rsidRPr="002A6CAE" w:rsidRDefault="00D863FA" w:rsidP="005A3E2F">
            <w:pPr>
              <w:pStyle w:val="Heading7"/>
              <w:ind w:right="0"/>
            </w:pPr>
            <w:r w:rsidRPr="002A6CAE">
              <w:t>ОГ</w:t>
            </w:r>
            <w:r w:rsidRPr="002A6CAE">
              <w:rPr>
                <w:vertAlign w:val="subscript"/>
              </w:rPr>
              <w:t>3</w:t>
            </w:r>
          </w:p>
        </w:tc>
        <w:tc>
          <w:tcPr>
            <w:tcW w:w="1250" w:type="pct"/>
            <w:vAlign w:val="center"/>
          </w:tcPr>
          <w:p w:rsidR="00D863FA" w:rsidRPr="002A6CAE" w:rsidRDefault="00D863FA" w:rsidP="005A3E2F">
            <w:pPr>
              <w:pStyle w:val="Heading7"/>
              <w:ind w:right="0"/>
            </w:pPr>
            <w:r w:rsidRPr="002A6CAE">
              <w:t>3</w:t>
            </w:r>
          </w:p>
        </w:tc>
        <w:tc>
          <w:tcPr>
            <w:tcW w:w="2929" w:type="pct"/>
            <w:vAlign w:val="center"/>
          </w:tcPr>
          <w:p w:rsidR="00D863FA" w:rsidRPr="002A6CAE" w:rsidRDefault="00D863FA" w:rsidP="005A3E2F">
            <w:pPr>
              <w:pStyle w:val="Heading7"/>
              <w:ind w:right="0"/>
            </w:pPr>
            <w:r>
              <w:t>ОК + 0,</w:t>
            </w:r>
            <w:r w:rsidRPr="002A6CAE">
              <w:t>6 кг/т «Праймикс-Альфасорб»</w:t>
            </w:r>
          </w:p>
        </w:tc>
      </w:tr>
    </w:tbl>
    <w:p w:rsidR="00D863FA" w:rsidRPr="002A6CAE" w:rsidRDefault="00D863FA" w:rsidP="005A3E2F">
      <w:pPr>
        <w:pStyle w:val="Title"/>
        <w:ind w:right="0"/>
        <w:rPr>
          <w:sz w:val="20"/>
          <w:szCs w:val="20"/>
        </w:rPr>
      </w:pPr>
    </w:p>
    <w:p w:rsidR="00D863FA" w:rsidRPr="00A26C74" w:rsidRDefault="00D863FA" w:rsidP="005A3E2F">
      <w:pPr>
        <w:pStyle w:val="Title"/>
        <w:ind w:right="0"/>
        <w:rPr>
          <w:spacing w:val="-2"/>
          <w:sz w:val="20"/>
          <w:szCs w:val="20"/>
          <w:shd w:val="clear" w:color="auto" w:fill="FFFFFF"/>
        </w:rPr>
      </w:pPr>
      <w:r w:rsidRPr="00A26C74">
        <w:rPr>
          <w:spacing w:val="-2"/>
          <w:sz w:val="20"/>
          <w:szCs w:val="20"/>
        </w:rPr>
        <w:t>Физиологический опыт по определению переваримости питательных веществ кормов включал два этапа: 1-й этап – подготовительный (пр</w:t>
      </w:r>
      <w:r w:rsidRPr="00A26C74">
        <w:rPr>
          <w:spacing w:val="-2"/>
          <w:sz w:val="20"/>
          <w:szCs w:val="20"/>
        </w:rPr>
        <w:t>и</w:t>
      </w:r>
      <w:r w:rsidRPr="00A26C74">
        <w:rPr>
          <w:spacing w:val="-2"/>
          <w:sz w:val="20"/>
          <w:szCs w:val="20"/>
        </w:rPr>
        <w:t>учение животных к условиям содержания в клетках); 2-й этап – учетный (сбор и учет выделений – кала, мочи)</w:t>
      </w:r>
      <w:r w:rsidRPr="00A26C74">
        <w:rPr>
          <w:spacing w:val="-2"/>
          <w:sz w:val="20"/>
          <w:szCs w:val="20"/>
          <w:shd w:val="clear" w:color="auto" w:fill="F5F5F5"/>
        </w:rPr>
        <w:t>.</w:t>
      </w:r>
      <w:r w:rsidRPr="00A26C74">
        <w:rPr>
          <w:spacing w:val="-2"/>
          <w:sz w:val="20"/>
          <w:szCs w:val="20"/>
        </w:rPr>
        <w:t xml:space="preserve"> Был проведен химический анализ образцов корма, кала и мочи по методике Е. А. Петуховой и др. [6].</w:t>
      </w:r>
    </w:p>
    <w:p w:rsidR="00D863FA" w:rsidRPr="002A6CAE" w:rsidRDefault="00D863FA" w:rsidP="005A3E2F">
      <w:pPr>
        <w:pStyle w:val="Title"/>
        <w:ind w:right="0"/>
        <w:rPr>
          <w:color w:val="000000"/>
          <w:sz w:val="20"/>
          <w:szCs w:val="20"/>
        </w:rPr>
      </w:pPr>
      <w:r w:rsidRPr="002A6CAE">
        <w:rPr>
          <w:color w:val="000000"/>
          <w:sz w:val="20"/>
          <w:szCs w:val="20"/>
        </w:rPr>
        <w:t>Для характеристики роста и развития свинок в научно-хозяйствен</w:t>
      </w:r>
      <w:r>
        <w:rPr>
          <w:color w:val="000000"/>
          <w:sz w:val="20"/>
          <w:szCs w:val="20"/>
        </w:rPr>
        <w:t>-</w:t>
      </w:r>
      <w:r w:rsidRPr="002A6CAE">
        <w:rPr>
          <w:color w:val="000000"/>
          <w:sz w:val="20"/>
          <w:szCs w:val="20"/>
        </w:rPr>
        <w:t xml:space="preserve">ном опыте их взвешивали индивидуально при отъеме в 35 </w:t>
      </w:r>
      <w:r>
        <w:rPr>
          <w:color w:val="000000"/>
          <w:sz w:val="20"/>
          <w:szCs w:val="20"/>
        </w:rPr>
        <w:t>дн.</w:t>
      </w:r>
      <w:r w:rsidRPr="002A6CAE">
        <w:rPr>
          <w:color w:val="000000"/>
          <w:sz w:val="20"/>
          <w:szCs w:val="20"/>
        </w:rPr>
        <w:t>, в 2 м</w:t>
      </w:r>
      <w:r w:rsidRPr="002A6CAE">
        <w:rPr>
          <w:color w:val="000000"/>
          <w:sz w:val="20"/>
          <w:szCs w:val="20"/>
        </w:rPr>
        <w:t>е</w:t>
      </w:r>
      <w:r w:rsidRPr="002A6CAE">
        <w:rPr>
          <w:color w:val="000000"/>
          <w:sz w:val="20"/>
          <w:szCs w:val="20"/>
        </w:rPr>
        <w:t xml:space="preserve">сяца и по периодам роста; определяли живую массу, среднесуточный прирост живой массы, абсолютную и относительную скорость роста. </w:t>
      </w:r>
    </w:p>
    <w:p w:rsidR="00D863FA" w:rsidRPr="002A6CAE" w:rsidRDefault="00D863FA" w:rsidP="005A3E2F">
      <w:pPr>
        <w:pStyle w:val="Title"/>
        <w:ind w:right="0"/>
        <w:rPr>
          <w:sz w:val="20"/>
          <w:szCs w:val="20"/>
          <w:lang w:val="ro-RO"/>
        </w:rPr>
      </w:pPr>
      <w:r w:rsidRPr="002A6CAE">
        <w:rPr>
          <w:sz w:val="20"/>
          <w:szCs w:val="20"/>
        </w:rPr>
        <w:t>Статистическая обработка полученных данных проводилась по м</w:t>
      </w:r>
      <w:r w:rsidRPr="002A6CAE">
        <w:rPr>
          <w:sz w:val="20"/>
          <w:szCs w:val="20"/>
        </w:rPr>
        <w:t>е</w:t>
      </w:r>
      <w:r w:rsidRPr="002A6CAE">
        <w:rPr>
          <w:sz w:val="20"/>
          <w:szCs w:val="20"/>
        </w:rPr>
        <w:t>тоду</w:t>
      </w:r>
      <w:r>
        <w:rPr>
          <w:sz w:val="20"/>
          <w:szCs w:val="20"/>
        </w:rPr>
        <w:t>,</w:t>
      </w:r>
      <w:r w:rsidRPr="002A6CAE">
        <w:rPr>
          <w:sz w:val="20"/>
          <w:szCs w:val="20"/>
        </w:rPr>
        <w:t xml:space="preserve"> описанному</w:t>
      </w:r>
      <w:r>
        <w:rPr>
          <w:sz w:val="20"/>
          <w:szCs w:val="20"/>
        </w:rPr>
        <w:t xml:space="preserve"> в литературном источнике</w:t>
      </w:r>
      <w:r w:rsidRPr="002A6CAE">
        <w:rPr>
          <w:sz w:val="20"/>
          <w:szCs w:val="20"/>
        </w:rPr>
        <w:t xml:space="preserve"> [7].</w:t>
      </w:r>
    </w:p>
    <w:p w:rsidR="00D863FA" w:rsidRPr="002A6CAE" w:rsidRDefault="00D863FA" w:rsidP="005A3E2F">
      <w:pPr>
        <w:pStyle w:val="Title"/>
        <w:ind w:right="0"/>
        <w:rPr>
          <w:sz w:val="20"/>
          <w:szCs w:val="20"/>
        </w:rPr>
      </w:pPr>
      <w:r w:rsidRPr="002A6CAE">
        <w:rPr>
          <w:b/>
          <w:color w:val="000000"/>
          <w:sz w:val="20"/>
          <w:szCs w:val="20"/>
        </w:rPr>
        <w:t>Результаты исследований</w:t>
      </w:r>
      <w:r w:rsidRPr="00A26C74">
        <w:rPr>
          <w:b/>
          <w:color w:val="000000"/>
          <w:sz w:val="20"/>
          <w:szCs w:val="20"/>
        </w:rPr>
        <w:t>.</w:t>
      </w:r>
      <w:r w:rsidRPr="002A6CAE">
        <w:rPr>
          <w:color w:val="000000"/>
          <w:sz w:val="20"/>
          <w:szCs w:val="20"/>
        </w:rPr>
        <w:t xml:space="preserve"> </w:t>
      </w:r>
      <w:r w:rsidRPr="002A6CAE">
        <w:rPr>
          <w:sz w:val="20"/>
          <w:szCs w:val="20"/>
        </w:rPr>
        <w:t>Кормление подопытных животных в научно-хозяйственном и физиологическом опытах проводилось в с</w:t>
      </w:r>
      <w:r w:rsidRPr="002A6CAE">
        <w:rPr>
          <w:sz w:val="20"/>
          <w:szCs w:val="20"/>
        </w:rPr>
        <w:t>о</w:t>
      </w:r>
      <w:r w:rsidRPr="002A6CAE">
        <w:rPr>
          <w:sz w:val="20"/>
          <w:szCs w:val="20"/>
        </w:rPr>
        <w:t>ответствии с общепринятыми нормами кормления для ремонтного м</w:t>
      </w:r>
      <w:r w:rsidRPr="002A6CAE">
        <w:rPr>
          <w:sz w:val="20"/>
          <w:szCs w:val="20"/>
        </w:rPr>
        <w:t>о</w:t>
      </w:r>
      <w:r w:rsidRPr="002A6CAE">
        <w:rPr>
          <w:sz w:val="20"/>
          <w:szCs w:val="20"/>
        </w:rPr>
        <w:t>лодняка свиней с уч</w:t>
      </w:r>
      <w:r>
        <w:rPr>
          <w:sz w:val="20"/>
          <w:szCs w:val="20"/>
        </w:rPr>
        <w:t>е</w:t>
      </w:r>
      <w:r w:rsidRPr="002A6CAE">
        <w:rPr>
          <w:sz w:val="20"/>
          <w:szCs w:val="20"/>
        </w:rPr>
        <w:t>том живой массы и возраста [8]. Поросят кормили трехкратно в соответствии с периодом выращивания полнорационн</w:t>
      </w:r>
      <w:r w:rsidRPr="002A6CAE">
        <w:rPr>
          <w:sz w:val="20"/>
          <w:szCs w:val="20"/>
        </w:rPr>
        <w:t>ы</w:t>
      </w:r>
      <w:r w:rsidRPr="002A6CAE">
        <w:rPr>
          <w:sz w:val="20"/>
          <w:szCs w:val="20"/>
        </w:rPr>
        <w:t xml:space="preserve">ми сбалансированными комбикормами </w:t>
      </w:r>
      <w:r>
        <w:rPr>
          <w:sz w:val="20"/>
          <w:szCs w:val="20"/>
        </w:rPr>
        <w:t>(табл.</w:t>
      </w:r>
      <w:r w:rsidRPr="002A6CAE">
        <w:rPr>
          <w:sz w:val="20"/>
          <w:szCs w:val="20"/>
        </w:rPr>
        <w:t xml:space="preserve"> 3).</w:t>
      </w:r>
    </w:p>
    <w:p w:rsidR="00D863FA" w:rsidRPr="00ED0DF6" w:rsidRDefault="00D863FA" w:rsidP="005A3E2F">
      <w:pPr>
        <w:pStyle w:val="Title"/>
        <w:ind w:right="0"/>
        <w:rPr>
          <w:sz w:val="20"/>
          <w:szCs w:val="20"/>
        </w:rPr>
      </w:pPr>
    </w:p>
    <w:p w:rsidR="00D863FA" w:rsidRDefault="00D863FA" w:rsidP="005A3E2F">
      <w:pPr>
        <w:pStyle w:val="Title"/>
        <w:ind w:right="0"/>
        <w:jc w:val="center"/>
        <w:rPr>
          <w:b/>
          <w:sz w:val="16"/>
          <w:szCs w:val="20"/>
        </w:rPr>
      </w:pPr>
      <w:r w:rsidRPr="000A5E69">
        <w:rPr>
          <w:sz w:val="16"/>
          <w:szCs w:val="20"/>
        </w:rPr>
        <w:t>Т</w:t>
      </w:r>
      <w:r>
        <w:rPr>
          <w:sz w:val="16"/>
          <w:szCs w:val="20"/>
        </w:rPr>
        <w:t xml:space="preserve"> </w:t>
      </w:r>
      <w:r w:rsidRPr="000A5E69">
        <w:rPr>
          <w:sz w:val="16"/>
          <w:szCs w:val="20"/>
        </w:rPr>
        <w:t>а</w:t>
      </w:r>
      <w:r>
        <w:rPr>
          <w:sz w:val="16"/>
          <w:szCs w:val="20"/>
        </w:rPr>
        <w:t xml:space="preserve"> </w:t>
      </w:r>
      <w:r w:rsidRPr="000A5E69">
        <w:rPr>
          <w:sz w:val="16"/>
          <w:szCs w:val="20"/>
        </w:rPr>
        <w:t>б</w:t>
      </w:r>
      <w:r>
        <w:rPr>
          <w:sz w:val="16"/>
          <w:szCs w:val="20"/>
        </w:rPr>
        <w:t xml:space="preserve"> </w:t>
      </w:r>
      <w:r w:rsidRPr="000A5E69">
        <w:rPr>
          <w:sz w:val="16"/>
          <w:szCs w:val="20"/>
        </w:rPr>
        <w:t>л</w:t>
      </w:r>
      <w:r>
        <w:rPr>
          <w:sz w:val="16"/>
          <w:szCs w:val="20"/>
        </w:rPr>
        <w:t xml:space="preserve"> </w:t>
      </w:r>
      <w:r w:rsidRPr="000A5E69">
        <w:rPr>
          <w:sz w:val="16"/>
          <w:szCs w:val="20"/>
        </w:rPr>
        <w:t>и</w:t>
      </w:r>
      <w:r>
        <w:rPr>
          <w:sz w:val="16"/>
          <w:szCs w:val="20"/>
        </w:rPr>
        <w:t xml:space="preserve"> </w:t>
      </w:r>
      <w:r w:rsidRPr="000A5E69">
        <w:rPr>
          <w:sz w:val="16"/>
          <w:szCs w:val="20"/>
        </w:rPr>
        <w:t>ц</w:t>
      </w:r>
      <w:r>
        <w:rPr>
          <w:sz w:val="16"/>
          <w:szCs w:val="20"/>
        </w:rPr>
        <w:t xml:space="preserve"> </w:t>
      </w:r>
      <w:r w:rsidRPr="000A5E69">
        <w:rPr>
          <w:sz w:val="16"/>
          <w:szCs w:val="20"/>
        </w:rPr>
        <w:t>а</w:t>
      </w:r>
      <w:r>
        <w:rPr>
          <w:sz w:val="16"/>
          <w:szCs w:val="20"/>
        </w:rPr>
        <w:t xml:space="preserve"> </w:t>
      </w:r>
      <w:r w:rsidRPr="000A5E69">
        <w:rPr>
          <w:sz w:val="16"/>
          <w:szCs w:val="20"/>
        </w:rPr>
        <w:t xml:space="preserve"> 3</w:t>
      </w:r>
      <w:r>
        <w:rPr>
          <w:sz w:val="16"/>
          <w:szCs w:val="20"/>
        </w:rPr>
        <w:t>.</w:t>
      </w:r>
      <w:r w:rsidRPr="000A5E69">
        <w:rPr>
          <w:b/>
          <w:sz w:val="16"/>
          <w:szCs w:val="20"/>
        </w:rPr>
        <w:t xml:space="preserve"> Состав комбикорма  для подопытных свиней в опыте,</w:t>
      </w:r>
      <w:r>
        <w:rPr>
          <w:b/>
          <w:sz w:val="16"/>
          <w:szCs w:val="20"/>
        </w:rPr>
        <w:t> %</w:t>
      </w:r>
    </w:p>
    <w:p w:rsidR="00D863FA" w:rsidRPr="000A5E69" w:rsidRDefault="00D863FA" w:rsidP="005A3E2F">
      <w:pPr>
        <w:pStyle w:val="Title"/>
        <w:ind w:right="0"/>
        <w:jc w:val="center"/>
        <w:rPr>
          <w:b/>
          <w:sz w:val="16"/>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tblPr>
      <w:tblGrid>
        <w:gridCol w:w="2602"/>
        <w:gridCol w:w="1086"/>
        <w:gridCol w:w="1073"/>
        <w:gridCol w:w="1363"/>
      </w:tblGrid>
      <w:tr w:rsidR="00D863FA" w:rsidRPr="002A6CAE" w:rsidTr="000A5E69">
        <w:trPr>
          <w:trHeight w:val="20"/>
          <w:jc w:val="center"/>
        </w:trPr>
        <w:tc>
          <w:tcPr>
            <w:tcW w:w="2124" w:type="pct"/>
            <w:vMerge w:val="restart"/>
            <w:vAlign w:val="center"/>
          </w:tcPr>
          <w:p w:rsidR="00D863FA" w:rsidRPr="002A6CAE" w:rsidRDefault="00D863FA" w:rsidP="005A3E2F">
            <w:pPr>
              <w:pStyle w:val="Heading7"/>
              <w:ind w:right="0"/>
            </w:pPr>
            <w:r w:rsidRPr="002A6CAE">
              <w:t>Ингредиенты</w:t>
            </w:r>
          </w:p>
        </w:tc>
        <w:tc>
          <w:tcPr>
            <w:tcW w:w="2876" w:type="pct"/>
            <w:gridSpan w:val="3"/>
            <w:vAlign w:val="center"/>
          </w:tcPr>
          <w:p w:rsidR="00D863FA" w:rsidRPr="002A6CAE" w:rsidRDefault="00D863FA" w:rsidP="005A3E2F">
            <w:pPr>
              <w:pStyle w:val="Heading7"/>
              <w:ind w:right="0"/>
            </w:pPr>
            <w:r w:rsidRPr="002A6CAE">
              <w:t>Возраст поросят</w:t>
            </w:r>
          </w:p>
        </w:tc>
      </w:tr>
      <w:tr w:rsidR="00D863FA" w:rsidRPr="002A6CAE" w:rsidTr="000A5E69">
        <w:trPr>
          <w:trHeight w:val="20"/>
          <w:jc w:val="center"/>
        </w:trPr>
        <w:tc>
          <w:tcPr>
            <w:tcW w:w="2124" w:type="pct"/>
            <w:vMerge/>
            <w:vAlign w:val="center"/>
          </w:tcPr>
          <w:p w:rsidR="00D863FA" w:rsidRPr="002A6CAE" w:rsidRDefault="00D863FA" w:rsidP="005A3E2F">
            <w:pPr>
              <w:pStyle w:val="Heading7"/>
              <w:ind w:right="0"/>
            </w:pPr>
          </w:p>
        </w:tc>
        <w:tc>
          <w:tcPr>
            <w:tcW w:w="887" w:type="pct"/>
            <w:vAlign w:val="center"/>
          </w:tcPr>
          <w:p w:rsidR="00D863FA" w:rsidRPr="002A6CAE" w:rsidRDefault="00D863FA" w:rsidP="005A3E2F">
            <w:pPr>
              <w:pStyle w:val="Heading7"/>
              <w:ind w:right="0"/>
            </w:pPr>
            <w:r>
              <w:t>Д</w:t>
            </w:r>
            <w:r w:rsidRPr="002A6CAE">
              <w:t xml:space="preserve">о 90 </w:t>
            </w:r>
            <w:r>
              <w:t>дней</w:t>
            </w:r>
          </w:p>
        </w:tc>
        <w:tc>
          <w:tcPr>
            <w:tcW w:w="876" w:type="pct"/>
            <w:vAlign w:val="center"/>
          </w:tcPr>
          <w:p w:rsidR="00D863FA" w:rsidRPr="002A6CAE" w:rsidRDefault="00D863FA" w:rsidP="005A3E2F">
            <w:pPr>
              <w:pStyle w:val="Heading7"/>
              <w:ind w:right="0"/>
            </w:pPr>
            <w:r w:rsidRPr="002A6CAE">
              <w:t>91</w:t>
            </w:r>
            <w:r>
              <w:t>–</w:t>
            </w:r>
            <w:r w:rsidRPr="002A6CAE">
              <w:t xml:space="preserve">120 </w:t>
            </w:r>
            <w:r>
              <w:t>дней</w:t>
            </w:r>
          </w:p>
        </w:tc>
        <w:tc>
          <w:tcPr>
            <w:tcW w:w="1113" w:type="pct"/>
            <w:vAlign w:val="center"/>
          </w:tcPr>
          <w:p w:rsidR="00D863FA" w:rsidRPr="002A6CAE" w:rsidRDefault="00D863FA" w:rsidP="005A3E2F">
            <w:pPr>
              <w:pStyle w:val="Heading7"/>
              <w:ind w:right="0"/>
            </w:pPr>
            <w:r>
              <w:t>Старше 120 дней</w:t>
            </w:r>
          </w:p>
        </w:tc>
      </w:tr>
      <w:tr w:rsidR="00D863FA" w:rsidRPr="002A6CAE" w:rsidTr="000A5E69">
        <w:trPr>
          <w:trHeight w:val="20"/>
          <w:jc w:val="center"/>
        </w:trPr>
        <w:tc>
          <w:tcPr>
            <w:tcW w:w="2124" w:type="pct"/>
            <w:vAlign w:val="center"/>
          </w:tcPr>
          <w:p w:rsidR="00D863FA" w:rsidRPr="002A6CAE" w:rsidRDefault="00D863FA" w:rsidP="005A3E2F">
            <w:pPr>
              <w:pStyle w:val="Heading7"/>
              <w:ind w:right="0"/>
            </w:pPr>
            <w:r>
              <w:t>1</w:t>
            </w:r>
          </w:p>
        </w:tc>
        <w:tc>
          <w:tcPr>
            <w:tcW w:w="887" w:type="pct"/>
            <w:vAlign w:val="center"/>
          </w:tcPr>
          <w:p w:rsidR="00D863FA" w:rsidRDefault="00D863FA" w:rsidP="005A3E2F">
            <w:pPr>
              <w:pStyle w:val="Heading7"/>
              <w:ind w:right="0"/>
            </w:pPr>
            <w:r>
              <w:t>2</w:t>
            </w:r>
          </w:p>
        </w:tc>
        <w:tc>
          <w:tcPr>
            <w:tcW w:w="876" w:type="pct"/>
            <w:vAlign w:val="center"/>
          </w:tcPr>
          <w:p w:rsidR="00D863FA" w:rsidRPr="002A6CAE" w:rsidRDefault="00D863FA" w:rsidP="005A3E2F">
            <w:pPr>
              <w:pStyle w:val="Heading7"/>
              <w:ind w:right="0"/>
            </w:pPr>
            <w:r>
              <w:t>3</w:t>
            </w:r>
          </w:p>
        </w:tc>
        <w:tc>
          <w:tcPr>
            <w:tcW w:w="1113" w:type="pct"/>
            <w:vAlign w:val="center"/>
          </w:tcPr>
          <w:p w:rsidR="00D863FA" w:rsidRDefault="00D863FA" w:rsidP="005A3E2F">
            <w:pPr>
              <w:pStyle w:val="Heading7"/>
              <w:ind w:right="0"/>
            </w:pPr>
            <w:r>
              <w:t>4</w:t>
            </w:r>
          </w:p>
        </w:tc>
      </w:tr>
      <w:tr w:rsidR="00D863FA" w:rsidRPr="002A6CAE" w:rsidTr="000A5E69">
        <w:trPr>
          <w:trHeight w:val="20"/>
          <w:jc w:val="center"/>
        </w:trPr>
        <w:tc>
          <w:tcPr>
            <w:tcW w:w="2124" w:type="pct"/>
            <w:vAlign w:val="center"/>
          </w:tcPr>
          <w:p w:rsidR="00D863FA" w:rsidRPr="002A6CAE" w:rsidRDefault="00D863FA" w:rsidP="00495C05">
            <w:pPr>
              <w:pStyle w:val="Heading7"/>
              <w:ind w:right="0"/>
              <w:jc w:val="left"/>
            </w:pPr>
            <w:r w:rsidRPr="002A6CAE">
              <w:t>Зерно кукурузы</w:t>
            </w:r>
          </w:p>
        </w:tc>
        <w:tc>
          <w:tcPr>
            <w:tcW w:w="887" w:type="pct"/>
            <w:vAlign w:val="center"/>
          </w:tcPr>
          <w:p w:rsidR="00D863FA" w:rsidRPr="002A6CAE" w:rsidRDefault="00D863FA" w:rsidP="005A3E2F">
            <w:pPr>
              <w:pStyle w:val="Heading7"/>
              <w:ind w:right="0"/>
            </w:pPr>
            <w:r>
              <w:t>16,</w:t>
            </w:r>
            <w:r w:rsidRPr="002A6CAE">
              <w:t>0</w:t>
            </w:r>
          </w:p>
        </w:tc>
        <w:tc>
          <w:tcPr>
            <w:tcW w:w="876" w:type="pct"/>
            <w:vAlign w:val="center"/>
          </w:tcPr>
          <w:p w:rsidR="00D863FA" w:rsidRPr="002A6CAE" w:rsidRDefault="00D863FA" w:rsidP="005A3E2F">
            <w:pPr>
              <w:pStyle w:val="Heading7"/>
              <w:ind w:right="0"/>
            </w:pPr>
            <w:r w:rsidRPr="002A6CAE">
              <w:t>24</w:t>
            </w:r>
            <w:r>
              <w:t>,</w:t>
            </w:r>
            <w:r w:rsidRPr="002A6CAE">
              <w:t>0</w:t>
            </w:r>
          </w:p>
        </w:tc>
        <w:tc>
          <w:tcPr>
            <w:tcW w:w="1113" w:type="pct"/>
            <w:vAlign w:val="center"/>
          </w:tcPr>
          <w:p w:rsidR="00D863FA" w:rsidRPr="002A6CAE" w:rsidRDefault="00D863FA" w:rsidP="005A3E2F">
            <w:pPr>
              <w:pStyle w:val="Heading7"/>
              <w:ind w:right="0"/>
            </w:pPr>
            <w:r>
              <w:t>26,</w:t>
            </w:r>
            <w:r w:rsidRPr="002A6CAE">
              <w:t>0</w:t>
            </w:r>
          </w:p>
        </w:tc>
      </w:tr>
      <w:tr w:rsidR="00D863FA" w:rsidRPr="002A6CAE" w:rsidTr="00ED0DF6">
        <w:trPr>
          <w:trHeight w:val="20"/>
          <w:jc w:val="center"/>
        </w:trPr>
        <w:tc>
          <w:tcPr>
            <w:tcW w:w="2124" w:type="pct"/>
            <w:vAlign w:val="center"/>
          </w:tcPr>
          <w:p w:rsidR="00D863FA" w:rsidRPr="002A6CAE" w:rsidRDefault="00D863FA" w:rsidP="00495C05">
            <w:pPr>
              <w:pStyle w:val="Heading7"/>
              <w:ind w:right="0"/>
              <w:jc w:val="left"/>
            </w:pPr>
            <w:r w:rsidRPr="002A6CAE">
              <w:t>Зерно ячменя</w:t>
            </w:r>
          </w:p>
        </w:tc>
        <w:tc>
          <w:tcPr>
            <w:tcW w:w="887" w:type="pct"/>
            <w:vAlign w:val="center"/>
          </w:tcPr>
          <w:p w:rsidR="00D863FA" w:rsidRPr="002A6CAE" w:rsidRDefault="00D863FA" w:rsidP="005A3E2F">
            <w:pPr>
              <w:pStyle w:val="Heading7"/>
              <w:ind w:right="0"/>
            </w:pPr>
            <w:r>
              <w:t>16,</w:t>
            </w:r>
            <w:r w:rsidRPr="002A6CAE">
              <w:t>7</w:t>
            </w:r>
          </w:p>
        </w:tc>
        <w:tc>
          <w:tcPr>
            <w:tcW w:w="876" w:type="pct"/>
            <w:vAlign w:val="center"/>
          </w:tcPr>
          <w:p w:rsidR="00D863FA" w:rsidRPr="002A6CAE" w:rsidRDefault="00D863FA" w:rsidP="005A3E2F">
            <w:pPr>
              <w:pStyle w:val="Heading7"/>
              <w:ind w:right="0"/>
            </w:pPr>
            <w:r w:rsidRPr="002A6CAE">
              <w:t>38</w:t>
            </w:r>
            <w:r>
              <w:t>,</w:t>
            </w:r>
            <w:r w:rsidRPr="002A6CAE">
              <w:t>8</w:t>
            </w:r>
          </w:p>
        </w:tc>
        <w:tc>
          <w:tcPr>
            <w:tcW w:w="1113" w:type="pct"/>
            <w:vAlign w:val="center"/>
          </w:tcPr>
          <w:p w:rsidR="00D863FA" w:rsidRPr="002A6CAE" w:rsidRDefault="00D863FA" w:rsidP="005A3E2F">
            <w:pPr>
              <w:pStyle w:val="Heading7"/>
              <w:ind w:right="0"/>
            </w:pPr>
            <w:r>
              <w:t>37,</w:t>
            </w:r>
            <w:r w:rsidRPr="002A6CAE">
              <w:t>5</w:t>
            </w:r>
          </w:p>
        </w:tc>
      </w:tr>
      <w:tr w:rsidR="00D863FA" w:rsidRPr="002A6CAE" w:rsidTr="00ED0DF6">
        <w:trPr>
          <w:trHeight w:val="20"/>
          <w:jc w:val="center"/>
        </w:trPr>
        <w:tc>
          <w:tcPr>
            <w:tcW w:w="2124" w:type="pct"/>
            <w:vAlign w:val="center"/>
          </w:tcPr>
          <w:p w:rsidR="00D863FA" w:rsidRPr="002A6CAE" w:rsidRDefault="00D863FA" w:rsidP="00495C05">
            <w:pPr>
              <w:pStyle w:val="Heading7"/>
              <w:ind w:right="0"/>
              <w:jc w:val="left"/>
            </w:pPr>
            <w:r w:rsidRPr="002A6CAE">
              <w:t>Зерно пшеницы</w:t>
            </w:r>
          </w:p>
        </w:tc>
        <w:tc>
          <w:tcPr>
            <w:tcW w:w="887" w:type="pct"/>
            <w:vAlign w:val="center"/>
          </w:tcPr>
          <w:p w:rsidR="00D863FA" w:rsidRPr="002A6CAE" w:rsidRDefault="00D863FA" w:rsidP="005A3E2F">
            <w:pPr>
              <w:pStyle w:val="Heading7"/>
              <w:ind w:right="0"/>
            </w:pPr>
            <w:r>
              <w:t>9,</w:t>
            </w:r>
            <w:r w:rsidRPr="002A6CAE">
              <w:t>6</w:t>
            </w:r>
          </w:p>
        </w:tc>
        <w:tc>
          <w:tcPr>
            <w:tcW w:w="876" w:type="pct"/>
            <w:vAlign w:val="center"/>
          </w:tcPr>
          <w:p w:rsidR="00D863FA" w:rsidRPr="002A6CAE" w:rsidRDefault="00D863FA" w:rsidP="005A3E2F">
            <w:pPr>
              <w:pStyle w:val="Heading7"/>
              <w:ind w:right="0"/>
            </w:pPr>
            <w:r w:rsidRPr="002A6CAE">
              <w:t>21</w:t>
            </w:r>
            <w:r>
              <w:t>,</w:t>
            </w:r>
            <w:r w:rsidRPr="002A6CAE">
              <w:t>0</w:t>
            </w:r>
          </w:p>
        </w:tc>
        <w:tc>
          <w:tcPr>
            <w:tcW w:w="1113" w:type="pct"/>
            <w:vAlign w:val="center"/>
          </w:tcPr>
          <w:p w:rsidR="00D863FA" w:rsidRPr="002A6CAE" w:rsidRDefault="00D863FA" w:rsidP="005A3E2F">
            <w:pPr>
              <w:pStyle w:val="Heading7"/>
              <w:ind w:right="0"/>
            </w:pPr>
            <w:r>
              <w:t>20,</w:t>
            </w:r>
            <w:r w:rsidRPr="002A6CAE">
              <w:t>0</w:t>
            </w:r>
          </w:p>
        </w:tc>
      </w:tr>
      <w:tr w:rsidR="00D863FA" w:rsidRPr="00ED0DF6" w:rsidTr="00ED0DF6">
        <w:trPr>
          <w:trHeight w:val="20"/>
          <w:jc w:val="center"/>
        </w:trPr>
        <w:tc>
          <w:tcPr>
            <w:tcW w:w="2124" w:type="pct"/>
            <w:tcBorders>
              <w:left w:val="nil"/>
              <w:bottom w:val="nil"/>
              <w:right w:val="nil"/>
            </w:tcBorders>
            <w:vAlign w:val="center"/>
          </w:tcPr>
          <w:p w:rsidR="00D863FA" w:rsidRPr="00ED0DF6" w:rsidRDefault="00D863FA" w:rsidP="005A3E2F">
            <w:pPr>
              <w:pStyle w:val="Heading7"/>
              <w:ind w:right="0"/>
              <w:rPr>
                <w:sz w:val="2"/>
              </w:rPr>
            </w:pPr>
          </w:p>
        </w:tc>
        <w:tc>
          <w:tcPr>
            <w:tcW w:w="887" w:type="pct"/>
            <w:tcBorders>
              <w:left w:val="nil"/>
              <w:bottom w:val="nil"/>
              <w:right w:val="nil"/>
            </w:tcBorders>
            <w:vAlign w:val="center"/>
          </w:tcPr>
          <w:p w:rsidR="00D863FA" w:rsidRPr="00ED0DF6" w:rsidRDefault="00D863FA" w:rsidP="005A3E2F">
            <w:pPr>
              <w:pStyle w:val="Heading7"/>
              <w:ind w:right="0"/>
              <w:rPr>
                <w:sz w:val="2"/>
              </w:rPr>
            </w:pPr>
          </w:p>
        </w:tc>
        <w:tc>
          <w:tcPr>
            <w:tcW w:w="876" w:type="pct"/>
            <w:tcBorders>
              <w:left w:val="nil"/>
              <w:bottom w:val="nil"/>
              <w:right w:val="nil"/>
            </w:tcBorders>
            <w:vAlign w:val="center"/>
          </w:tcPr>
          <w:p w:rsidR="00D863FA" w:rsidRPr="00ED0DF6" w:rsidRDefault="00D863FA" w:rsidP="005A3E2F">
            <w:pPr>
              <w:pStyle w:val="Heading7"/>
              <w:ind w:right="0"/>
              <w:rPr>
                <w:sz w:val="2"/>
              </w:rPr>
            </w:pPr>
          </w:p>
        </w:tc>
        <w:tc>
          <w:tcPr>
            <w:tcW w:w="1113" w:type="pct"/>
            <w:tcBorders>
              <w:left w:val="nil"/>
              <w:bottom w:val="nil"/>
              <w:right w:val="nil"/>
            </w:tcBorders>
            <w:vAlign w:val="center"/>
          </w:tcPr>
          <w:p w:rsidR="00D863FA" w:rsidRPr="00ED0DF6" w:rsidRDefault="00D863FA" w:rsidP="005A3E2F">
            <w:pPr>
              <w:pStyle w:val="Heading7"/>
              <w:ind w:right="0"/>
              <w:rPr>
                <w:sz w:val="2"/>
              </w:rPr>
            </w:pPr>
          </w:p>
        </w:tc>
      </w:tr>
      <w:tr w:rsidR="00D863FA" w:rsidRPr="002A6CAE" w:rsidTr="00ED0DF6">
        <w:trPr>
          <w:trHeight w:val="20"/>
          <w:jc w:val="center"/>
        </w:trPr>
        <w:tc>
          <w:tcPr>
            <w:tcW w:w="5000" w:type="pct"/>
            <w:gridSpan w:val="4"/>
            <w:tcBorders>
              <w:top w:val="nil"/>
              <w:left w:val="nil"/>
              <w:right w:val="nil"/>
            </w:tcBorders>
            <w:vAlign w:val="center"/>
          </w:tcPr>
          <w:p w:rsidR="00D863FA" w:rsidRDefault="00D863FA" w:rsidP="005A3E2F">
            <w:pPr>
              <w:pStyle w:val="Heading7"/>
              <w:ind w:right="0"/>
              <w:jc w:val="right"/>
            </w:pPr>
            <w:r>
              <w:t>О к о н ч а н и е  т а б л .  3</w:t>
            </w:r>
          </w:p>
          <w:p w:rsidR="00D863FA" w:rsidRPr="00ED0DF6" w:rsidRDefault="00D863FA" w:rsidP="005A3E2F">
            <w:pPr>
              <w:ind w:right="0"/>
              <w:jc w:val="right"/>
              <w:rPr>
                <w:sz w:val="16"/>
              </w:rPr>
            </w:pPr>
          </w:p>
        </w:tc>
      </w:tr>
      <w:tr w:rsidR="00D863FA" w:rsidRPr="002A6CAE" w:rsidTr="00ED0DF6">
        <w:trPr>
          <w:trHeight w:val="20"/>
          <w:jc w:val="center"/>
        </w:trPr>
        <w:tc>
          <w:tcPr>
            <w:tcW w:w="2124" w:type="pct"/>
            <w:vAlign w:val="center"/>
          </w:tcPr>
          <w:p w:rsidR="00D863FA" w:rsidRPr="002A6CAE" w:rsidRDefault="00D863FA" w:rsidP="005A3E2F">
            <w:pPr>
              <w:pStyle w:val="Heading7"/>
              <w:ind w:right="0"/>
            </w:pPr>
            <w:r>
              <w:t>1</w:t>
            </w:r>
          </w:p>
        </w:tc>
        <w:tc>
          <w:tcPr>
            <w:tcW w:w="887" w:type="pct"/>
            <w:vAlign w:val="center"/>
          </w:tcPr>
          <w:p w:rsidR="00D863FA" w:rsidRPr="002A6CAE" w:rsidRDefault="00D863FA" w:rsidP="005A3E2F">
            <w:pPr>
              <w:pStyle w:val="Heading7"/>
              <w:ind w:right="0"/>
            </w:pPr>
            <w:r>
              <w:t>2</w:t>
            </w:r>
          </w:p>
        </w:tc>
        <w:tc>
          <w:tcPr>
            <w:tcW w:w="876" w:type="pct"/>
            <w:vAlign w:val="center"/>
          </w:tcPr>
          <w:p w:rsidR="00D863FA" w:rsidRDefault="00D863FA" w:rsidP="005A3E2F">
            <w:pPr>
              <w:pStyle w:val="Heading7"/>
              <w:ind w:right="0"/>
            </w:pPr>
            <w:r>
              <w:t>3</w:t>
            </w:r>
          </w:p>
        </w:tc>
        <w:tc>
          <w:tcPr>
            <w:tcW w:w="1113" w:type="pct"/>
            <w:vAlign w:val="center"/>
          </w:tcPr>
          <w:p w:rsidR="00D863FA" w:rsidRDefault="00D863FA" w:rsidP="005A3E2F">
            <w:pPr>
              <w:pStyle w:val="Heading7"/>
              <w:ind w:right="0"/>
            </w:pPr>
            <w:r>
              <w:t>4</w:t>
            </w:r>
          </w:p>
        </w:tc>
      </w:tr>
      <w:tr w:rsidR="00D863FA" w:rsidRPr="002A6CAE" w:rsidTr="000A5E69">
        <w:trPr>
          <w:trHeight w:val="20"/>
          <w:jc w:val="center"/>
        </w:trPr>
        <w:tc>
          <w:tcPr>
            <w:tcW w:w="2124" w:type="pct"/>
            <w:vAlign w:val="center"/>
          </w:tcPr>
          <w:p w:rsidR="00D863FA" w:rsidRPr="002A6CAE" w:rsidRDefault="00D863FA" w:rsidP="00495C05">
            <w:pPr>
              <w:pStyle w:val="Heading7"/>
              <w:ind w:right="0"/>
              <w:jc w:val="left"/>
            </w:pPr>
            <w:r w:rsidRPr="002A6CAE">
              <w:t>Экструдированная кукуруза</w:t>
            </w:r>
          </w:p>
        </w:tc>
        <w:tc>
          <w:tcPr>
            <w:tcW w:w="887" w:type="pct"/>
            <w:vAlign w:val="center"/>
          </w:tcPr>
          <w:p w:rsidR="00D863FA" w:rsidRPr="002A6CAE" w:rsidRDefault="00D863FA" w:rsidP="005A3E2F">
            <w:pPr>
              <w:pStyle w:val="Heading7"/>
              <w:ind w:right="0"/>
            </w:pPr>
            <w:r w:rsidRPr="002A6CAE">
              <w:t>10</w:t>
            </w:r>
            <w:r>
              <w:t>,</w:t>
            </w:r>
            <w:r w:rsidRPr="002A6CAE">
              <w:t>0</w:t>
            </w:r>
          </w:p>
        </w:tc>
        <w:tc>
          <w:tcPr>
            <w:tcW w:w="876" w:type="pct"/>
            <w:vAlign w:val="center"/>
          </w:tcPr>
          <w:p w:rsidR="00D863FA" w:rsidRPr="002A6CAE" w:rsidRDefault="00D863FA" w:rsidP="005A3E2F">
            <w:pPr>
              <w:pStyle w:val="Heading7"/>
              <w:ind w:right="0"/>
            </w:pPr>
            <w:r>
              <w:t>–</w:t>
            </w:r>
          </w:p>
        </w:tc>
        <w:tc>
          <w:tcPr>
            <w:tcW w:w="1113" w:type="pct"/>
            <w:vAlign w:val="center"/>
          </w:tcPr>
          <w:p w:rsidR="00D863FA" w:rsidRPr="002A6CAE" w:rsidRDefault="00D863FA" w:rsidP="005A3E2F">
            <w:pPr>
              <w:pStyle w:val="Heading7"/>
              <w:ind w:right="0"/>
            </w:pPr>
            <w:r>
              <w:t>–</w:t>
            </w:r>
          </w:p>
        </w:tc>
      </w:tr>
      <w:tr w:rsidR="00D863FA" w:rsidRPr="002A6CAE" w:rsidTr="000A5E69">
        <w:trPr>
          <w:trHeight w:val="20"/>
          <w:jc w:val="center"/>
        </w:trPr>
        <w:tc>
          <w:tcPr>
            <w:tcW w:w="2124" w:type="pct"/>
            <w:vAlign w:val="center"/>
          </w:tcPr>
          <w:p w:rsidR="00D863FA" w:rsidRPr="002A6CAE" w:rsidRDefault="00D863FA" w:rsidP="00495C05">
            <w:pPr>
              <w:pStyle w:val="Heading7"/>
              <w:ind w:right="0"/>
              <w:jc w:val="left"/>
            </w:pPr>
            <w:r w:rsidRPr="002A6CAE">
              <w:t>Экструдированный ячмень</w:t>
            </w:r>
          </w:p>
        </w:tc>
        <w:tc>
          <w:tcPr>
            <w:tcW w:w="887" w:type="pct"/>
            <w:vAlign w:val="center"/>
          </w:tcPr>
          <w:p w:rsidR="00D863FA" w:rsidRPr="002A6CAE" w:rsidRDefault="00D863FA" w:rsidP="005A3E2F">
            <w:pPr>
              <w:pStyle w:val="Heading7"/>
              <w:ind w:right="0"/>
            </w:pPr>
            <w:r>
              <w:t>13,</w:t>
            </w:r>
            <w:r w:rsidRPr="002A6CAE">
              <w:t>7</w:t>
            </w:r>
          </w:p>
        </w:tc>
        <w:tc>
          <w:tcPr>
            <w:tcW w:w="876" w:type="pct"/>
            <w:vAlign w:val="center"/>
          </w:tcPr>
          <w:p w:rsidR="00D863FA" w:rsidRPr="002A6CAE" w:rsidRDefault="00D863FA" w:rsidP="005A3E2F">
            <w:pPr>
              <w:pStyle w:val="Heading7"/>
              <w:ind w:right="0"/>
            </w:pPr>
            <w:r>
              <w:t>–</w:t>
            </w:r>
          </w:p>
        </w:tc>
        <w:tc>
          <w:tcPr>
            <w:tcW w:w="1113" w:type="pct"/>
            <w:vAlign w:val="center"/>
          </w:tcPr>
          <w:p w:rsidR="00D863FA" w:rsidRPr="002A6CAE" w:rsidRDefault="00D863FA" w:rsidP="005A3E2F">
            <w:pPr>
              <w:pStyle w:val="Heading7"/>
              <w:ind w:right="0"/>
            </w:pPr>
            <w:r>
              <w:t>–</w:t>
            </w:r>
          </w:p>
        </w:tc>
      </w:tr>
      <w:tr w:rsidR="00D863FA" w:rsidRPr="002A6CAE" w:rsidTr="000A5E69">
        <w:trPr>
          <w:trHeight w:val="20"/>
          <w:jc w:val="center"/>
        </w:trPr>
        <w:tc>
          <w:tcPr>
            <w:tcW w:w="2124" w:type="pct"/>
            <w:vAlign w:val="center"/>
          </w:tcPr>
          <w:p w:rsidR="00D863FA" w:rsidRPr="002A6CAE" w:rsidRDefault="00D863FA" w:rsidP="00495C05">
            <w:pPr>
              <w:pStyle w:val="Heading7"/>
              <w:ind w:right="0"/>
              <w:jc w:val="left"/>
            </w:pPr>
            <w:r w:rsidRPr="002A6CAE">
              <w:t>Экструдированная пшеница</w:t>
            </w:r>
          </w:p>
        </w:tc>
        <w:tc>
          <w:tcPr>
            <w:tcW w:w="887" w:type="pct"/>
            <w:vAlign w:val="center"/>
          </w:tcPr>
          <w:p w:rsidR="00D863FA" w:rsidRPr="002A6CAE" w:rsidRDefault="00D863FA" w:rsidP="005A3E2F">
            <w:pPr>
              <w:pStyle w:val="Heading7"/>
              <w:ind w:right="0"/>
            </w:pPr>
            <w:r>
              <w:t>10,</w:t>
            </w:r>
            <w:r w:rsidRPr="002A6CAE">
              <w:t>0</w:t>
            </w:r>
          </w:p>
        </w:tc>
        <w:tc>
          <w:tcPr>
            <w:tcW w:w="876" w:type="pct"/>
            <w:vAlign w:val="center"/>
          </w:tcPr>
          <w:p w:rsidR="00D863FA" w:rsidRPr="002A6CAE" w:rsidRDefault="00D863FA" w:rsidP="005A3E2F">
            <w:pPr>
              <w:pStyle w:val="Heading7"/>
              <w:ind w:right="0"/>
            </w:pPr>
            <w:r>
              <w:t>–</w:t>
            </w:r>
          </w:p>
        </w:tc>
        <w:tc>
          <w:tcPr>
            <w:tcW w:w="1113" w:type="pct"/>
            <w:vAlign w:val="center"/>
          </w:tcPr>
          <w:p w:rsidR="00D863FA" w:rsidRPr="002A6CAE" w:rsidRDefault="00D863FA" w:rsidP="005A3E2F">
            <w:pPr>
              <w:pStyle w:val="Heading7"/>
              <w:ind w:right="0"/>
            </w:pPr>
            <w:r>
              <w:t>–</w:t>
            </w:r>
          </w:p>
        </w:tc>
      </w:tr>
      <w:tr w:rsidR="00D863FA" w:rsidRPr="002A6CAE" w:rsidTr="000A5E69">
        <w:trPr>
          <w:trHeight w:val="20"/>
          <w:jc w:val="center"/>
        </w:trPr>
        <w:tc>
          <w:tcPr>
            <w:tcW w:w="2124" w:type="pct"/>
            <w:vAlign w:val="center"/>
          </w:tcPr>
          <w:p w:rsidR="00D863FA" w:rsidRPr="002A6CAE" w:rsidRDefault="00D863FA" w:rsidP="00495C05">
            <w:pPr>
              <w:pStyle w:val="Heading7"/>
              <w:ind w:right="0"/>
              <w:jc w:val="left"/>
            </w:pPr>
            <w:r w:rsidRPr="002A6CAE">
              <w:t>Шрот соевый</w:t>
            </w:r>
          </w:p>
        </w:tc>
        <w:tc>
          <w:tcPr>
            <w:tcW w:w="887" w:type="pct"/>
            <w:vAlign w:val="center"/>
          </w:tcPr>
          <w:p w:rsidR="00D863FA" w:rsidRPr="002A6CAE" w:rsidRDefault="00D863FA" w:rsidP="005A3E2F">
            <w:pPr>
              <w:pStyle w:val="Heading7"/>
              <w:ind w:right="0"/>
            </w:pPr>
            <w:r>
              <w:t>12,</w:t>
            </w:r>
            <w:r w:rsidRPr="002A6CAE">
              <w:t>0</w:t>
            </w:r>
          </w:p>
        </w:tc>
        <w:tc>
          <w:tcPr>
            <w:tcW w:w="876" w:type="pct"/>
            <w:vAlign w:val="center"/>
          </w:tcPr>
          <w:p w:rsidR="00D863FA" w:rsidRPr="002A6CAE" w:rsidRDefault="00D863FA" w:rsidP="005A3E2F">
            <w:pPr>
              <w:pStyle w:val="Heading7"/>
              <w:ind w:right="0"/>
            </w:pPr>
            <w:r w:rsidRPr="002A6CAE">
              <w:t>11</w:t>
            </w:r>
            <w:r>
              <w:t>,</w:t>
            </w:r>
            <w:r w:rsidRPr="002A6CAE">
              <w:t>3</w:t>
            </w:r>
          </w:p>
        </w:tc>
        <w:tc>
          <w:tcPr>
            <w:tcW w:w="1113" w:type="pct"/>
            <w:vAlign w:val="center"/>
          </w:tcPr>
          <w:p w:rsidR="00D863FA" w:rsidRPr="002A6CAE" w:rsidRDefault="00D863FA" w:rsidP="005A3E2F">
            <w:pPr>
              <w:pStyle w:val="Heading7"/>
              <w:ind w:right="0"/>
            </w:pPr>
            <w:r>
              <w:t>10,</w:t>
            </w:r>
            <w:r w:rsidRPr="002A6CAE">
              <w:t>0</w:t>
            </w:r>
          </w:p>
        </w:tc>
      </w:tr>
      <w:tr w:rsidR="00D863FA" w:rsidRPr="002A6CAE" w:rsidTr="000A5E69">
        <w:trPr>
          <w:trHeight w:val="20"/>
          <w:jc w:val="center"/>
        </w:trPr>
        <w:tc>
          <w:tcPr>
            <w:tcW w:w="2124" w:type="pct"/>
            <w:vAlign w:val="center"/>
          </w:tcPr>
          <w:p w:rsidR="00D863FA" w:rsidRPr="002A6CAE" w:rsidRDefault="00D863FA" w:rsidP="00495C05">
            <w:pPr>
              <w:pStyle w:val="Heading7"/>
              <w:ind w:right="0"/>
              <w:jc w:val="left"/>
            </w:pPr>
            <w:r w:rsidRPr="002A6CAE">
              <w:t>Отруби пшеничные</w:t>
            </w:r>
          </w:p>
        </w:tc>
        <w:tc>
          <w:tcPr>
            <w:tcW w:w="887" w:type="pct"/>
            <w:vAlign w:val="center"/>
          </w:tcPr>
          <w:p w:rsidR="00D863FA" w:rsidRPr="002A6CAE" w:rsidRDefault="00D863FA" w:rsidP="005A3E2F">
            <w:pPr>
              <w:pStyle w:val="Heading7"/>
              <w:ind w:right="0"/>
            </w:pPr>
            <w:r>
              <w:t>6,</w:t>
            </w:r>
            <w:r w:rsidRPr="002A6CAE">
              <w:t>6</w:t>
            </w:r>
          </w:p>
        </w:tc>
        <w:tc>
          <w:tcPr>
            <w:tcW w:w="876" w:type="pct"/>
            <w:vAlign w:val="center"/>
          </w:tcPr>
          <w:p w:rsidR="00D863FA" w:rsidRPr="002A6CAE" w:rsidRDefault="00D863FA" w:rsidP="005A3E2F">
            <w:pPr>
              <w:pStyle w:val="Heading7"/>
              <w:ind w:right="0"/>
            </w:pPr>
            <w:r>
              <w:t>–</w:t>
            </w:r>
          </w:p>
        </w:tc>
        <w:tc>
          <w:tcPr>
            <w:tcW w:w="1113" w:type="pct"/>
            <w:vAlign w:val="center"/>
          </w:tcPr>
          <w:p w:rsidR="00D863FA" w:rsidRPr="002A6CAE" w:rsidRDefault="00D863FA" w:rsidP="005A3E2F">
            <w:pPr>
              <w:pStyle w:val="Heading7"/>
              <w:ind w:right="0"/>
            </w:pPr>
            <w:r>
              <w:t>–</w:t>
            </w:r>
          </w:p>
        </w:tc>
      </w:tr>
      <w:tr w:rsidR="00D863FA" w:rsidRPr="002A6CAE" w:rsidTr="000A5E69">
        <w:trPr>
          <w:trHeight w:val="20"/>
          <w:jc w:val="center"/>
        </w:trPr>
        <w:tc>
          <w:tcPr>
            <w:tcW w:w="2124" w:type="pct"/>
            <w:vAlign w:val="center"/>
          </w:tcPr>
          <w:p w:rsidR="00D863FA" w:rsidRPr="002A6CAE" w:rsidRDefault="00D863FA" w:rsidP="00495C05">
            <w:pPr>
              <w:pStyle w:val="Heading7"/>
              <w:ind w:right="0"/>
              <w:jc w:val="left"/>
            </w:pPr>
            <w:r w:rsidRPr="002A6CAE">
              <w:t>Мука из непищевой рыбы</w:t>
            </w:r>
          </w:p>
        </w:tc>
        <w:tc>
          <w:tcPr>
            <w:tcW w:w="887" w:type="pct"/>
            <w:vAlign w:val="center"/>
          </w:tcPr>
          <w:p w:rsidR="00D863FA" w:rsidRPr="002A6CAE" w:rsidRDefault="00D863FA" w:rsidP="005A3E2F">
            <w:pPr>
              <w:pStyle w:val="Heading7"/>
              <w:ind w:right="0"/>
            </w:pPr>
            <w:r>
              <w:t>3,</w:t>
            </w:r>
            <w:r w:rsidRPr="002A6CAE">
              <w:t>0</w:t>
            </w:r>
          </w:p>
        </w:tc>
        <w:tc>
          <w:tcPr>
            <w:tcW w:w="876" w:type="pct"/>
            <w:vAlign w:val="center"/>
          </w:tcPr>
          <w:p w:rsidR="00D863FA" w:rsidRPr="002A6CAE" w:rsidRDefault="00D863FA" w:rsidP="005A3E2F">
            <w:pPr>
              <w:pStyle w:val="Heading7"/>
              <w:ind w:right="0"/>
            </w:pPr>
            <w:r w:rsidRPr="002A6CAE">
              <w:t>2</w:t>
            </w:r>
            <w:r>
              <w:t>,</w:t>
            </w:r>
            <w:r w:rsidRPr="002A6CAE">
              <w:t>5</w:t>
            </w:r>
          </w:p>
        </w:tc>
        <w:tc>
          <w:tcPr>
            <w:tcW w:w="1113" w:type="pct"/>
            <w:vAlign w:val="center"/>
          </w:tcPr>
          <w:p w:rsidR="00D863FA" w:rsidRPr="002A6CAE" w:rsidRDefault="00D863FA" w:rsidP="005A3E2F">
            <w:pPr>
              <w:pStyle w:val="Heading7"/>
              <w:ind w:right="0"/>
            </w:pPr>
            <w:r>
              <w:t>4,</w:t>
            </w:r>
            <w:r w:rsidRPr="002A6CAE">
              <w:t>0</w:t>
            </w:r>
          </w:p>
        </w:tc>
      </w:tr>
      <w:tr w:rsidR="00D863FA" w:rsidRPr="002A6CAE" w:rsidTr="000A5E69">
        <w:trPr>
          <w:trHeight w:val="20"/>
          <w:jc w:val="center"/>
        </w:trPr>
        <w:tc>
          <w:tcPr>
            <w:tcW w:w="2124" w:type="pct"/>
            <w:vAlign w:val="center"/>
          </w:tcPr>
          <w:p w:rsidR="00D863FA" w:rsidRPr="002A6CAE" w:rsidRDefault="00D863FA" w:rsidP="00495C05">
            <w:pPr>
              <w:pStyle w:val="Heading7"/>
              <w:ind w:right="0"/>
              <w:jc w:val="left"/>
            </w:pPr>
            <w:r w:rsidRPr="002A6CAE">
              <w:t>Премикс</w:t>
            </w:r>
          </w:p>
        </w:tc>
        <w:tc>
          <w:tcPr>
            <w:tcW w:w="887" w:type="pct"/>
            <w:vAlign w:val="center"/>
          </w:tcPr>
          <w:p w:rsidR="00D863FA" w:rsidRPr="002A6CAE" w:rsidRDefault="00D863FA" w:rsidP="005A3E2F">
            <w:pPr>
              <w:pStyle w:val="Heading7"/>
              <w:ind w:right="0"/>
            </w:pPr>
            <w:r>
              <w:t>2,</w:t>
            </w:r>
            <w:r w:rsidRPr="002A6CAE">
              <w:t>0</w:t>
            </w:r>
          </w:p>
        </w:tc>
        <w:tc>
          <w:tcPr>
            <w:tcW w:w="876" w:type="pct"/>
            <w:vAlign w:val="center"/>
          </w:tcPr>
          <w:p w:rsidR="00D863FA" w:rsidRPr="002A6CAE" w:rsidRDefault="00D863FA" w:rsidP="005A3E2F">
            <w:pPr>
              <w:pStyle w:val="Heading7"/>
              <w:ind w:right="0"/>
            </w:pPr>
            <w:r>
              <w:t>2,</w:t>
            </w:r>
            <w:r w:rsidRPr="002A6CAE">
              <w:t>0</w:t>
            </w:r>
          </w:p>
        </w:tc>
        <w:tc>
          <w:tcPr>
            <w:tcW w:w="1113" w:type="pct"/>
            <w:vAlign w:val="center"/>
          </w:tcPr>
          <w:p w:rsidR="00D863FA" w:rsidRPr="002A6CAE" w:rsidRDefault="00D863FA" w:rsidP="005A3E2F">
            <w:pPr>
              <w:pStyle w:val="Heading7"/>
              <w:ind w:right="0"/>
            </w:pPr>
            <w:r>
              <w:t>2,</w:t>
            </w:r>
            <w:r w:rsidRPr="002A6CAE">
              <w:t>0</w:t>
            </w:r>
          </w:p>
        </w:tc>
      </w:tr>
      <w:tr w:rsidR="00D863FA" w:rsidRPr="002A6CAE" w:rsidTr="000A5E69">
        <w:trPr>
          <w:trHeight w:val="20"/>
          <w:jc w:val="center"/>
        </w:trPr>
        <w:tc>
          <w:tcPr>
            <w:tcW w:w="2124" w:type="pct"/>
            <w:vAlign w:val="center"/>
          </w:tcPr>
          <w:p w:rsidR="00D863FA" w:rsidRPr="002A6CAE" w:rsidRDefault="00D863FA" w:rsidP="00495C05">
            <w:pPr>
              <w:pStyle w:val="Heading7"/>
              <w:ind w:right="0"/>
              <w:jc w:val="left"/>
            </w:pPr>
            <w:r w:rsidRPr="002A6CAE">
              <w:t>Соль</w:t>
            </w:r>
          </w:p>
        </w:tc>
        <w:tc>
          <w:tcPr>
            <w:tcW w:w="887" w:type="pct"/>
            <w:vAlign w:val="center"/>
          </w:tcPr>
          <w:p w:rsidR="00D863FA" w:rsidRPr="002A6CAE" w:rsidRDefault="00D863FA" w:rsidP="005A3E2F">
            <w:pPr>
              <w:pStyle w:val="Heading7"/>
              <w:ind w:right="0"/>
            </w:pPr>
            <w:r>
              <w:t>0,</w:t>
            </w:r>
            <w:r w:rsidRPr="002A6CAE">
              <w:t>4</w:t>
            </w:r>
          </w:p>
        </w:tc>
        <w:tc>
          <w:tcPr>
            <w:tcW w:w="876" w:type="pct"/>
            <w:vAlign w:val="center"/>
          </w:tcPr>
          <w:p w:rsidR="00D863FA" w:rsidRPr="002A6CAE" w:rsidRDefault="00D863FA" w:rsidP="005A3E2F">
            <w:pPr>
              <w:pStyle w:val="Heading7"/>
              <w:ind w:right="0"/>
            </w:pPr>
            <w:r>
              <w:t>0,</w:t>
            </w:r>
            <w:r w:rsidRPr="002A6CAE">
              <w:t>4</w:t>
            </w:r>
          </w:p>
        </w:tc>
        <w:tc>
          <w:tcPr>
            <w:tcW w:w="1113" w:type="pct"/>
            <w:vAlign w:val="center"/>
          </w:tcPr>
          <w:p w:rsidR="00D863FA" w:rsidRPr="002A6CAE" w:rsidRDefault="00D863FA" w:rsidP="005A3E2F">
            <w:pPr>
              <w:pStyle w:val="Heading7"/>
              <w:ind w:right="0"/>
            </w:pPr>
            <w:r>
              <w:t>0,</w:t>
            </w:r>
            <w:r w:rsidRPr="002A6CAE">
              <w:t>5</w:t>
            </w:r>
          </w:p>
        </w:tc>
      </w:tr>
    </w:tbl>
    <w:p w:rsidR="00D863FA" w:rsidRPr="002A6CAE" w:rsidRDefault="00D863FA" w:rsidP="005A3E2F">
      <w:pPr>
        <w:pStyle w:val="Title"/>
        <w:ind w:right="0"/>
        <w:rPr>
          <w:sz w:val="20"/>
          <w:szCs w:val="20"/>
        </w:rPr>
      </w:pPr>
    </w:p>
    <w:p w:rsidR="00D863FA" w:rsidRPr="00951012" w:rsidRDefault="00D863FA" w:rsidP="005A3E2F">
      <w:pPr>
        <w:pStyle w:val="Title"/>
        <w:ind w:right="0"/>
        <w:rPr>
          <w:spacing w:val="-4"/>
          <w:sz w:val="20"/>
          <w:szCs w:val="20"/>
        </w:rPr>
      </w:pPr>
      <w:r w:rsidRPr="00951012">
        <w:rPr>
          <w:spacing w:val="-4"/>
          <w:sz w:val="20"/>
          <w:szCs w:val="20"/>
        </w:rPr>
        <w:t>Живая масса свинок в научно-хозяйственном опыте определялась и</w:t>
      </w:r>
      <w:r w:rsidRPr="00951012">
        <w:rPr>
          <w:spacing w:val="-4"/>
          <w:sz w:val="20"/>
          <w:szCs w:val="20"/>
        </w:rPr>
        <w:t>н</w:t>
      </w:r>
      <w:r w:rsidRPr="00951012">
        <w:rPr>
          <w:spacing w:val="-4"/>
          <w:sz w:val="20"/>
          <w:szCs w:val="20"/>
        </w:rPr>
        <w:t xml:space="preserve">дивидуальным взвешиванием животных по периодам опыта </w:t>
      </w:r>
      <w:r>
        <w:rPr>
          <w:spacing w:val="-4"/>
          <w:sz w:val="20"/>
          <w:szCs w:val="20"/>
        </w:rPr>
        <w:t>(табл.</w:t>
      </w:r>
      <w:r w:rsidRPr="00951012">
        <w:rPr>
          <w:spacing w:val="-4"/>
          <w:sz w:val="20"/>
          <w:szCs w:val="20"/>
        </w:rPr>
        <w:t xml:space="preserve"> 4). </w:t>
      </w:r>
    </w:p>
    <w:p w:rsidR="00D863FA" w:rsidRPr="002A6CAE" w:rsidRDefault="00D863FA" w:rsidP="005A3E2F">
      <w:pPr>
        <w:pStyle w:val="Title"/>
        <w:ind w:right="0"/>
        <w:rPr>
          <w:sz w:val="20"/>
          <w:szCs w:val="20"/>
        </w:rPr>
      </w:pPr>
    </w:p>
    <w:p w:rsidR="00D863FA" w:rsidRPr="000A5E69" w:rsidRDefault="00D863FA" w:rsidP="005A3E2F">
      <w:pPr>
        <w:pStyle w:val="Title"/>
        <w:ind w:right="0"/>
        <w:jc w:val="center"/>
        <w:rPr>
          <w:b/>
          <w:sz w:val="16"/>
          <w:szCs w:val="20"/>
        </w:rPr>
      </w:pPr>
      <w:r w:rsidRPr="000A5E69">
        <w:rPr>
          <w:sz w:val="16"/>
          <w:szCs w:val="20"/>
        </w:rPr>
        <w:t>Т</w:t>
      </w:r>
      <w:r>
        <w:rPr>
          <w:sz w:val="16"/>
          <w:szCs w:val="20"/>
        </w:rPr>
        <w:t xml:space="preserve"> </w:t>
      </w:r>
      <w:r w:rsidRPr="000A5E69">
        <w:rPr>
          <w:sz w:val="16"/>
          <w:szCs w:val="20"/>
        </w:rPr>
        <w:t>а</w:t>
      </w:r>
      <w:r>
        <w:rPr>
          <w:sz w:val="16"/>
          <w:szCs w:val="20"/>
        </w:rPr>
        <w:t xml:space="preserve"> </w:t>
      </w:r>
      <w:r w:rsidRPr="000A5E69">
        <w:rPr>
          <w:sz w:val="16"/>
          <w:szCs w:val="20"/>
        </w:rPr>
        <w:t>б</w:t>
      </w:r>
      <w:r>
        <w:rPr>
          <w:sz w:val="16"/>
          <w:szCs w:val="20"/>
        </w:rPr>
        <w:t xml:space="preserve"> </w:t>
      </w:r>
      <w:r w:rsidRPr="000A5E69">
        <w:rPr>
          <w:sz w:val="16"/>
          <w:szCs w:val="20"/>
        </w:rPr>
        <w:t>л</w:t>
      </w:r>
      <w:r>
        <w:rPr>
          <w:sz w:val="16"/>
          <w:szCs w:val="20"/>
        </w:rPr>
        <w:t xml:space="preserve"> </w:t>
      </w:r>
      <w:r w:rsidRPr="000A5E69">
        <w:rPr>
          <w:sz w:val="16"/>
          <w:szCs w:val="20"/>
        </w:rPr>
        <w:t>и</w:t>
      </w:r>
      <w:r>
        <w:rPr>
          <w:sz w:val="16"/>
          <w:szCs w:val="20"/>
        </w:rPr>
        <w:t xml:space="preserve"> </w:t>
      </w:r>
      <w:r w:rsidRPr="000A5E69">
        <w:rPr>
          <w:sz w:val="16"/>
          <w:szCs w:val="20"/>
        </w:rPr>
        <w:t>ц</w:t>
      </w:r>
      <w:r>
        <w:rPr>
          <w:sz w:val="16"/>
          <w:szCs w:val="20"/>
        </w:rPr>
        <w:t xml:space="preserve"> </w:t>
      </w:r>
      <w:r w:rsidRPr="000A5E69">
        <w:rPr>
          <w:sz w:val="16"/>
          <w:szCs w:val="20"/>
        </w:rPr>
        <w:t>а</w:t>
      </w:r>
      <w:r>
        <w:rPr>
          <w:sz w:val="16"/>
          <w:szCs w:val="20"/>
        </w:rPr>
        <w:t xml:space="preserve"> </w:t>
      </w:r>
      <w:r w:rsidRPr="000A5E69">
        <w:rPr>
          <w:sz w:val="16"/>
          <w:szCs w:val="20"/>
        </w:rPr>
        <w:t xml:space="preserve"> 4</w:t>
      </w:r>
      <w:r>
        <w:rPr>
          <w:sz w:val="16"/>
          <w:szCs w:val="20"/>
        </w:rPr>
        <w:t>.</w:t>
      </w:r>
      <w:r w:rsidRPr="000A5E69">
        <w:rPr>
          <w:b/>
          <w:sz w:val="16"/>
          <w:szCs w:val="20"/>
        </w:rPr>
        <w:t xml:space="preserve"> Живая масса свинок (Х ± S</w:t>
      </w:r>
      <w:r w:rsidRPr="000A5E69">
        <w:rPr>
          <w:b/>
          <w:sz w:val="16"/>
          <w:szCs w:val="20"/>
          <w:vertAlign w:val="subscript"/>
        </w:rPr>
        <w:t>x</w:t>
      </w:r>
      <w:r w:rsidRPr="000A5E69">
        <w:rPr>
          <w:b/>
          <w:sz w:val="16"/>
          <w:szCs w:val="20"/>
        </w:rPr>
        <w:t>), кг</w:t>
      </w:r>
    </w:p>
    <w:p w:rsidR="00D863FA" w:rsidRPr="002A6CAE" w:rsidRDefault="00D863FA" w:rsidP="005A3E2F">
      <w:pPr>
        <w:pStyle w:val="Title"/>
        <w:ind w:right="0"/>
        <w:rPr>
          <w:b/>
          <w:sz w:val="20"/>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tblPr>
      <w:tblGrid>
        <w:gridCol w:w="679"/>
        <w:gridCol w:w="1422"/>
        <w:gridCol w:w="1400"/>
        <w:gridCol w:w="1399"/>
        <w:gridCol w:w="1224"/>
      </w:tblGrid>
      <w:tr w:rsidR="00D863FA" w:rsidRPr="002A6CAE" w:rsidTr="000A5E69">
        <w:trPr>
          <w:cantSplit/>
          <w:trHeight w:val="20"/>
          <w:jc w:val="center"/>
        </w:trPr>
        <w:tc>
          <w:tcPr>
            <w:tcW w:w="555" w:type="pct"/>
            <w:vAlign w:val="center"/>
          </w:tcPr>
          <w:p w:rsidR="00D863FA" w:rsidRPr="002A6CAE" w:rsidRDefault="00D863FA" w:rsidP="005A3E2F">
            <w:pPr>
              <w:pStyle w:val="Heading7"/>
              <w:ind w:right="0"/>
            </w:pPr>
            <w:r w:rsidRPr="002A6CAE">
              <w:t>Группы</w:t>
            </w:r>
          </w:p>
        </w:tc>
        <w:tc>
          <w:tcPr>
            <w:tcW w:w="1161" w:type="pct"/>
            <w:vAlign w:val="center"/>
          </w:tcPr>
          <w:p w:rsidR="00D863FA" w:rsidRPr="002A6CAE" w:rsidRDefault="00D863FA" w:rsidP="005A3E2F">
            <w:pPr>
              <w:pStyle w:val="Heading7"/>
              <w:ind w:right="0"/>
            </w:pPr>
            <w:r w:rsidRPr="002A6CAE">
              <w:t>В начале учетного периода</w:t>
            </w:r>
          </w:p>
        </w:tc>
        <w:tc>
          <w:tcPr>
            <w:tcW w:w="1143" w:type="pct"/>
            <w:vAlign w:val="center"/>
          </w:tcPr>
          <w:p w:rsidR="00D863FA" w:rsidRPr="002A6CAE" w:rsidRDefault="00D863FA" w:rsidP="005A3E2F">
            <w:pPr>
              <w:pStyle w:val="Heading7"/>
              <w:ind w:right="0"/>
            </w:pPr>
            <w:r w:rsidRPr="002A6CAE">
              <w:t>В конце первого опытного периода</w:t>
            </w:r>
          </w:p>
        </w:tc>
        <w:tc>
          <w:tcPr>
            <w:tcW w:w="1142" w:type="pct"/>
            <w:vAlign w:val="center"/>
          </w:tcPr>
          <w:p w:rsidR="00D863FA" w:rsidRPr="002A6CAE" w:rsidRDefault="00D863FA" w:rsidP="005A3E2F">
            <w:pPr>
              <w:pStyle w:val="Heading7"/>
              <w:ind w:right="0"/>
            </w:pPr>
            <w:r w:rsidRPr="002A6CAE">
              <w:t>В конце второго опытного периода</w:t>
            </w:r>
          </w:p>
        </w:tc>
        <w:tc>
          <w:tcPr>
            <w:tcW w:w="999" w:type="pct"/>
            <w:vAlign w:val="center"/>
          </w:tcPr>
          <w:p w:rsidR="00D863FA" w:rsidRDefault="00D863FA" w:rsidP="005A3E2F">
            <w:pPr>
              <w:pStyle w:val="Heading7"/>
              <w:ind w:right="0"/>
            </w:pPr>
            <w:r w:rsidRPr="002A6CAE">
              <w:t xml:space="preserve">В конце </w:t>
            </w:r>
          </w:p>
          <w:p w:rsidR="00D863FA" w:rsidRPr="002A6CAE" w:rsidRDefault="00D863FA" w:rsidP="005A3E2F">
            <w:pPr>
              <w:pStyle w:val="Heading7"/>
              <w:ind w:right="0"/>
            </w:pPr>
            <w:r w:rsidRPr="002A6CAE">
              <w:t>опыта</w:t>
            </w:r>
          </w:p>
        </w:tc>
      </w:tr>
      <w:tr w:rsidR="00D863FA" w:rsidRPr="002A6CAE" w:rsidTr="000A5E69">
        <w:trPr>
          <w:trHeight w:val="20"/>
          <w:jc w:val="center"/>
        </w:trPr>
        <w:tc>
          <w:tcPr>
            <w:tcW w:w="555" w:type="pct"/>
            <w:vAlign w:val="center"/>
          </w:tcPr>
          <w:p w:rsidR="00D863FA" w:rsidRPr="002A6CAE" w:rsidRDefault="00D863FA" w:rsidP="005A3E2F">
            <w:pPr>
              <w:pStyle w:val="Heading7"/>
              <w:ind w:right="0"/>
            </w:pPr>
            <w:r w:rsidRPr="002A6CAE">
              <w:t>КГ</w:t>
            </w:r>
          </w:p>
        </w:tc>
        <w:tc>
          <w:tcPr>
            <w:tcW w:w="1161" w:type="pct"/>
            <w:vAlign w:val="center"/>
          </w:tcPr>
          <w:p w:rsidR="00D863FA" w:rsidRPr="002A6CAE" w:rsidRDefault="00D863FA" w:rsidP="005A3E2F">
            <w:pPr>
              <w:pStyle w:val="Heading7"/>
              <w:ind w:right="0"/>
            </w:pPr>
            <w:r>
              <w:t>11,60±0,</w:t>
            </w:r>
            <w:r w:rsidRPr="002A6CAE">
              <w:t>145</w:t>
            </w:r>
          </w:p>
        </w:tc>
        <w:tc>
          <w:tcPr>
            <w:tcW w:w="1143" w:type="pct"/>
            <w:vAlign w:val="center"/>
          </w:tcPr>
          <w:p w:rsidR="00D863FA" w:rsidRPr="002A6CAE" w:rsidRDefault="00D863FA" w:rsidP="005A3E2F">
            <w:pPr>
              <w:pStyle w:val="Heading7"/>
              <w:ind w:right="0"/>
            </w:pPr>
            <w:r>
              <w:t>23,84±1,</w:t>
            </w:r>
            <w:r w:rsidRPr="002A6CAE">
              <w:t>457</w:t>
            </w:r>
          </w:p>
        </w:tc>
        <w:tc>
          <w:tcPr>
            <w:tcW w:w="1142" w:type="pct"/>
            <w:vAlign w:val="center"/>
          </w:tcPr>
          <w:p w:rsidR="00D863FA" w:rsidRPr="002A6CAE" w:rsidRDefault="00D863FA" w:rsidP="005A3E2F">
            <w:pPr>
              <w:pStyle w:val="Heading7"/>
              <w:ind w:right="0"/>
            </w:pPr>
            <w:r>
              <w:t>38,34±2,</w:t>
            </w:r>
            <w:r w:rsidRPr="002A6CAE">
              <w:t>086</w:t>
            </w:r>
          </w:p>
        </w:tc>
        <w:tc>
          <w:tcPr>
            <w:tcW w:w="999" w:type="pct"/>
            <w:vAlign w:val="center"/>
          </w:tcPr>
          <w:p w:rsidR="00D863FA" w:rsidRPr="002A6CAE" w:rsidRDefault="00D863FA" w:rsidP="005A3E2F">
            <w:pPr>
              <w:pStyle w:val="Heading7"/>
              <w:ind w:right="0"/>
            </w:pPr>
            <w:r>
              <w:t>94,09±3,</w:t>
            </w:r>
            <w:r w:rsidRPr="002A6CAE">
              <w:t>179</w:t>
            </w:r>
          </w:p>
        </w:tc>
      </w:tr>
      <w:tr w:rsidR="00D863FA" w:rsidRPr="002A6CAE" w:rsidTr="000A5E69">
        <w:trPr>
          <w:trHeight w:val="20"/>
          <w:jc w:val="center"/>
        </w:trPr>
        <w:tc>
          <w:tcPr>
            <w:tcW w:w="555" w:type="pct"/>
            <w:vAlign w:val="center"/>
          </w:tcPr>
          <w:p w:rsidR="00D863FA" w:rsidRPr="002A6CAE" w:rsidRDefault="00D863FA" w:rsidP="005A3E2F">
            <w:pPr>
              <w:pStyle w:val="Heading7"/>
              <w:ind w:right="0"/>
            </w:pPr>
            <w:r w:rsidRPr="002A6CAE">
              <w:t>ОГ</w:t>
            </w:r>
            <w:r w:rsidRPr="002A6CAE">
              <w:rPr>
                <w:vertAlign w:val="subscript"/>
              </w:rPr>
              <w:t>1</w:t>
            </w:r>
          </w:p>
        </w:tc>
        <w:tc>
          <w:tcPr>
            <w:tcW w:w="1161" w:type="pct"/>
            <w:vAlign w:val="center"/>
          </w:tcPr>
          <w:p w:rsidR="00D863FA" w:rsidRPr="002A6CAE" w:rsidRDefault="00D863FA" w:rsidP="005A3E2F">
            <w:pPr>
              <w:pStyle w:val="Heading7"/>
              <w:ind w:right="0"/>
            </w:pPr>
            <w:r>
              <w:t>11,86±0,</w:t>
            </w:r>
            <w:r w:rsidRPr="002A6CAE">
              <w:t>031</w:t>
            </w:r>
          </w:p>
        </w:tc>
        <w:tc>
          <w:tcPr>
            <w:tcW w:w="1143" w:type="pct"/>
            <w:vAlign w:val="center"/>
          </w:tcPr>
          <w:p w:rsidR="00D863FA" w:rsidRPr="002A6CAE" w:rsidRDefault="00D863FA" w:rsidP="005A3E2F">
            <w:pPr>
              <w:pStyle w:val="Heading7"/>
              <w:ind w:right="0"/>
            </w:pPr>
            <w:r>
              <w:t>27,36±1,</w:t>
            </w:r>
            <w:r w:rsidRPr="002A6CAE">
              <w:t>542</w:t>
            </w:r>
          </w:p>
        </w:tc>
        <w:tc>
          <w:tcPr>
            <w:tcW w:w="1142" w:type="pct"/>
            <w:vAlign w:val="center"/>
          </w:tcPr>
          <w:p w:rsidR="00D863FA" w:rsidRPr="002A6CAE" w:rsidRDefault="00D863FA" w:rsidP="005A3E2F">
            <w:pPr>
              <w:pStyle w:val="Heading7"/>
              <w:ind w:right="0"/>
            </w:pPr>
            <w:r>
              <w:t>43,45±2,</w:t>
            </w:r>
            <w:r w:rsidRPr="002A6CAE">
              <w:t>280</w:t>
            </w:r>
          </w:p>
        </w:tc>
        <w:tc>
          <w:tcPr>
            <w:tcW w:w="999" w:type="pct"/>
            <w:vAlign w:val="center"/>
          </w:tcPr>
          <w:p w:rsidR="00D863FA" w:rsidRPr="002A6CAE" w:rsidRDefault="00D863FA" w:rsidP="005A3E2F">
            <w:pPr>
              <w:pStyle w:val="Heading7"/>
              <w:ind w:right="0"/>
            </w:pPr>
            <w:r w:rsidRPr="002A6CAE">
              <w:t>102</w:t>
            </w:r>
            <w:r>
              <w:t>,</w:t>
            </w:r>
            <w:r w:rsidRPr="002A6CAE">
              <w:t>24±4</w:t>
            </w:r>
            <w:r>
              <w:t>,</w:t>
            </w:r>
            <w:r w:rsidRPr="002A6CAE">
              <w:t>502</w:t>
            </w:r>
          </w:p>
        </w:tc>
      </w:tr>
      <w:tr w:rsidR="00D863FA" w:rsidRPr="002A6CAE" w:rsidTr="000A5E69">
        <w:trPr>
          <w:trHeight w:val="20"/>
          <w:jc w:val="center"/>
        </w:trPr>
        <w:tc>
          <w:tcPr>
            <w:tcW w:w="555" w:type="pct"/>
            <w:vAlign w:val="center"/>
          </w:tcPr>
          <w:p w:rsidR="00D863FA" w:rsidRPr="002A6CAE" w:rsidRDefault="00D863FA" w:rsidP="005A3E2F">
            <w:pPr>
              <w:pStyle w:val="Heading7"/>
              <w:ind w:right="0"/>
            </w:pPr>
            <w:r w:rsidRPr="002A6CAE">
              <w:t>ОГ</w:t>
            </w:r>
            <w:r w:rsidRPr="002A6CAE">
              <w:rPr>
                <w:vertAlign w:val="subscript"/>
              </w:rPr>
              <w:t>2</w:t>
            </w:r>
          </w:p>
        </w:tc>
        <w:tc>
          <w:tcPr>
            <w:tcW w:w="1161" w:type="pct"/>
            <w:vAlign w:val="center"/>
          </w:tcPr>
          <w:p w:rsidR="00D863FA" w:rsidRPr="002A6CAE" w:rsidRDefault="00D863FA" w:rsidP="005A3E2F">
            <w:pPr>
              <w:pStyle w:val="Heading7"/>
              <w:ind w:right="0"/>
            </w:pPr>
            <w:r w:rsidRPr="002A6CAE">
              <w:t>11</w:t>
            </w:r>
            <w:r>
              <w:t>,87±0,</w:t>
            </w:r>
            <w:r w:rsidRPr="002A6CAE">
              <w:t>106</w:t>
            </w:r>
          </w:p>
        </w:tc>
        <w:tc>
          <w:tcPr>
            <w:tcW w:w="1143" w:type="pct"/>
            <w:vAlign w:val="center"/>
          </w:tcPr>
          <w:p w:rsidR="00D863FA" w:rsidRPr="002A6CAE" w:rsidRDefault="00D863FA" w:rsidP="005A3E2F">
            <w:pPr>
              <w:pStyle w:val="Heading7"/>
              <w:ind w:right="0"/>
            </w:pPr>
            <w:r>
              <w:t>24,94±1,</w:t>
            </w:r>
            <w:r w:rsidRPr="002A6CAE">
              <w:t>415</w:t>
            </w:r>
          </w:p>
        </w:tc>
        <w:tc>
          <w:tcPr>
            <w:tcW w:w="1142" w:type="pct"/>
            <w:vAlign w:val="center"/>
          </w:tcPr>
          <w:p w:rsidR="00D863FA" w:rsidRPr="002A6CAE" w:rsidRDefault="00D863FA" w:rsidP="005A3E2F">
            <w:pPr>
              <w:pStyle w:val="Heading7"/>
              <w:ind w:right="0"/>
            </w:pPr>
            <w:r>
              <w:t>39,90±1,</w:t>
            </w:r>
            <w:r w:rsidRPr="002A6CAE">
              <w:t>338</w:t>
            </w:r>
          </w:p>
        </w:tc>
        <w:tc>
          <w:tcPr>
            <w:tcW w:w="999" w:type="pct"/>
            <w:vAlign w:val="center"/>
          </w:tcPr>
          <w:p w:rsidR="00D863FA" w:rsidRPr="002A6CAE" w:rsidRDefault="00D863FA" w:rsidP="005A3E2F">
            <w:pPr>
              <w:pStyle w:val="Heading7"/>
              <w:ind w:right="0"/>
            </w:pPr>
            <w:r>
              <w:t>99,52±4,</w:t>
            </w:r>
            <w:r w:rsidRPr="002A6CAE">
              <w:t>543</w:t>
            </w:r>
          </w:p>
        </w:tc>
      </w:tr>
      <w:tr w:rsidR="00D863FA" w:rsidRPr="002A6CAE" w:rsidTr="000A5E69">
        <w:trPr>
          <w:trHeight w:val="20"/>
          <w:jc w:val="center"/>
        </w:trPr>
        <w:tc>
          <w:tcPr>
            <w:tcW w:w="555" w:type="pct"/>
            <w:vAlign w:val="center"/>
          </w:tcPr>
          <w:p w:rsidR="00D863FA" w:rsidRPr="002A6CAE" w:rsidRDefault="00D863FA" w:rsidP="005A3E2F">
            <w:pPr>
              <w:pStyle w:val="Heading7"/>
              <w:ind w:right="0"/>
            </w:pPr>
            <w:r w:rsidRPr="002A6CAE">
              <w:t>ОГ</w:t>
            </w:r>
            <w:r w:rsidRPr="002A6CAE">
              <w:rPr>
                <w:vertAlign w:val="subscript"/>
              </w:rPr>
              <w:t>3</w:t>
            </w:r>
          </w:p>
        </w:tc>
        <w:tc>
          <w:tcPr>
            <w:tcW w:w="1161" w:type="pct"/>
            <w:vAlign w:val="center"/>
          </w:tcPr>
          <w:p w:rsidR="00D863FA" w:rsidRPr="002A6CAE" w:rsidRDefault="00D863FA" w:rsidP="005A3E2F">
            <w:pPr>
              <w:pStyle w:val="Heading7"/>
              <w:ind w:right="0"/>
            </w:pPr>
            <w:r>
              <w:t>11,71±0,</w:t>
            </w:r>
            <w:r w:rsidRPr="002A6CAE">
              <w:t>157</w:t>
            </w:r>
          </w:p>
        </w:tc>
        <w:tc>
          <w:tcPr>
            <w:tcW w:w="1143" w:type="pct"/>
            <w:vAlign w:val="center"/>
          </w:tcPr>
          <w:p w:rsidR="00D863FA" w:rsidRPr="002A6CAE" w:rsidRDefault="00D863FA" w:rsidP="005A3E2F">
            <w:pPr>
              <w:pStyle w:val="Heading7"/>
              <w:ind w:right="0"/>
            </w:pPr>
            <w:r>
              <w:t>27,00±1,</w:t>
            </w:r>
            <w:r w:rsidRPr="002A6CAE">
              <w:t>384</w:t>
            </w:r>
          </w:p>
        </w:tc>
        <w:tc>
          <w:tcPr>
            <w:tcW w:w="1142" w:type="pct"/>
            <w:vAlign w:val="center"/>
          </w:tcPr>
          <w:p w:rsidR="00D863FA" w:rsidRPr="002A6CAE" w:rsidRDefault="00D863FA" w:rsidP="005A3E2F">
            <w:pPr>
              <w:pStyle w:val="Heading7"/>
              <w:ind w:right="0"/>
            </w:pPr>
            <w:r>
              <w:t>42,90±2,</w:t>
            </w:r>
            <w:r w:rsidRPr="002A6CAE">
              <w:t>732</w:t>
            </w:r>
          </w:p>
        </w:tc>
        <w:tc>
          <w:tcPr>
            <w:tcW w:w="999" w:type="pct"/>
            <w:vAlign w:val="center"/>
          </w:tcPr>
          <w:p w:rsidR="00D863FA" w:rsidRPr="002A6CAE" w:rsidRDefault="00D863FA" w:rsidP="005A3E2F">
            <w:pPr>
              <w:pStyle w:val="Heading7"/>
              <w:ind w:right="0"/>
            </w:pPr>
            <w:r w:rsidRPr="002A6CAE">
              <w:t>101</w:t>
            </w:r>
            <w:r>
              <w:t>,</w:t>
            </w:r>
            <w:r w:rsidRPr="002A6CAE">
              <w:t>50±4</w:t>
            </w:r>
            <w:r>
              <w:t>,</w:t>
            </w:r>
            <w:r w:rsidRPr="002A6CAE">
              <w:t>809</w:t>
            </w:r>
          </w:p>
        </w:tc>
      </w:tr>
    </w:tbl>
    <w:p w:rsidR="00D863FA" w:rsidRPr="00ED0DF6" w:rsidRDefault="00D863FA" w:rsidP="005A3E2F">
      <w:pPr>
        <w:pStyle w:val="Title"/>
        <w:ind w:right="0"/>
        <w:rPr>
          <w:rStyle w:val="hps"/>
          <w:sz w:val="16"/>
          <w:szCs w:val="20"/>
        </w:rPr>
      </w:pPr>
    </w:p>
    <w:p w:rsidR="00D863FA" w:rsidRPr="002A6CAE" w:rsidRDefault="00D863FA" w:rsidP="005A3E2F">
      <w:pPr>
        <w:pStyle w:val="Title"/>
        <w:ind w:right="0"/>
        <w:rPr>
          <w:sz w:val="20"/>
          <w:szCs w:val="20"/>
        </w:rPr>
      </w:pPr>
      <w:r w:rsidRPr="002A6CAE">
        <w:rPr>
          <w:color w:val="000000"/>
          <w:sz w:val="20"/>
          <w:szCs w:val="20"/>
        </w:rPr>
        <w:t xml:space="preserve">Анализ данных по живой массе свинок показал, что в первый опытный период </w:t>
      </w:r>
      <w:r w:rsidRPr="002A6CAE">
        <w:rPr>
          <w:rStyle w:val="hps"/>
          <w:sz w:val="20"/>
          <w:szCs w:val="20"/>
        </w:rPr>
        <w:t>живая масса свиней в опытных группах (</w:t>
      </w:r>
      <w:r w:rsidRPr="002A6CAE">
        <w:rPr>
          <w:sz w:val="20"/>
          <w:szCs w:val="20"/>
        </w:rPr>
        <w:t>ОГ</w:t>
      </w:r>
      <w:r w:rsidRPr="002A6CAE">
        <w:rPr>
          <w:sz w:val="20"/>
          <w:szCs w:val="20"/>
          <w:vertAlign w:val="subscript"/>
        </w:rPr>
        <w:t>1</w:t>
      </w:r>
      <w:r w:rsidRPr="002A6CAE">
        <w:rPr>
          <w:sz w:val="20"/>
          <w:szCs w:val="20"/>
        </w:rPr>
        <w:t xml:space="preserve">, </w:t>
      </w:r>
      <w:r w:rsidRPr="002A6CAE">
        <w:rPr>
          <w:rStyle w:val="hps"/>
          <w:sz w:val="20"/>
          <w:szCs w:val="20"/>
        </w:rPr>
        <w:t>ОГ</w:t>
      </w:r>
      <w:r w:rsidRPr="002A6CAE">
        <w:rPr>
          <w:rStyle w:val="hps"/>
          <w:sz w:val="20"/>
          <w:szCs w:val="20"/>
          <w:vertAlign w:val="subscript"/>
        </w:rPr>
        <w:t xml:space="preserve">2 </w:t>
      </w:r>
      <w:r w:rsidRPr="002A6CAE">
        <w:rPr>
          <w:rStyle w:val="hps"/>
          <w:sz w:val="20"/>
          <w:szCs w:val="20"/>
        </w:rPr>
        <w:t>и ОГ</w:t>
      </w:r>
      <w:r w:rsidRPr="002A6CAE">
        <w:rPr>
          <w:rStyle w:val="hps"/>
          <w:sz w:val="20"/>
          <w:szCs w:val="20"/>
          <w:vertAlign w:val="subscript"/>
        </w:rPr>
        <w:t>3</w:t>
      </w:r>
      <w:r w:rsidRPr="002A6CAE">
        <w:rPr>
          <w:rStyle w:val="hps"/>
          <w:sz w:val="20"/>
          <w:szCs w:val="20"/>
        </w:rPr>
        <w:t xml:space="preserve">) была больше по сравнению с КГ </w:t>
      </w:r>
      <w:r>
        <w:rPr>
          <w:sz w:val="20"/>
          <w:szCs w:val="20"/>
        </w:rPr>
        <w:t>соответственно</w:t>
      </w:r>
      <w:r w:rsidRPr="002A6CAE">
        <w:rPr>
          <w:sz w:val="20"/>
          <w:szCs w:val="20"/>
        </w:rPr>
        <w:t xml:space="preserve"> на </w:t>
      </w:r>
      <w:r w:rsidRPr="002A6CAE">
        <w:rPr>
          <w:rStyle w:val="hps"/>
          <w:sz w:val="20"/>
          <w:szCs w:val="20"/>
        </w:rPr>
        <w:t>14,77</w:t>
      </w:r>
      <w:r>
        <w:rPr>
          <w:rStyle w:val="hps"/>
          <w:sz w:val="20"/>
          <w:szCs w:val="20"/>
        </w:rPr>
        <w:t>;</w:t>
      </w:r>
      <w:r w:rsidRPr="002A6CAE">
        <w:rPr>
          <w:sz w:val="20"/>
          <w:szCs w:val="20"/>
        </w:rPr>
        <w:t xml:space="preserve"> </w:t>
      </w:r>
      <w:r w:rsidRPr="002A6CAE">
        <w:rPr>
          <w:rStyle w:val="hps"/>
          <w:sz w:val="20"/>
          <w:szCs w:val="20"/>
        </w:rPr>
        <w:t>4,61 и</w:t>
      </w:r>
      <w:r w:rsidRPr="002A6CAE">
        <w:rPr>
          <w:rStyle w:val="apple-converted-space"/>
          <w:sz w:val="20"/>
          <w:szCs w:val="20"/>
        </w:rPr>
        <w:t xml:space="preserve"> </w:t>
      </w:r>
      <w:r w:rsidRPr="002A6CAE">
        <w:rPr>
          <w:rStyle w:val="hps"/>
          <w:sz w:val="20"/>
          <w:szCs w:val="20"/>
        </w:rPr>
        <w:t>13,26</w:t>
      </w:r>
      <w:r>
        <w:rPr>
          <w:rStyle w:val="hps"/>
          <w:sz w:val="20"/>
          <w:szCs w:val="20"/>
        </w:rPr>
        <w:t> %</w:t>
      </w:r>
      <w:r w:rsidRPr="002A6CAE">
        <w:rPr>
          <w:sz w:val="20"/>
          <w:szCs w:val="20"/>
        </w:rPr>
        <w:t xml:space="preserve"> (при статистической недостоверной разнице данных), причем более высокой была </w:t>
      </w:r>
      <w:r w:rsidRPr="002A6CAE">
        <w:rPr>
          <w:rStyle w:val="apple-converted-space"/>
          <w:sz w:val="20"/>
          <w:szCs w:val="20"/>
        </w:rPr>
        <w:t xml:space="preserve">масса свинок </w:t>
      </w:r>
      <w:r w:rsidRPr="002A6CAE">
        <w:rPr>
          <w:rStyle w:val="hps"/>
          <w:sz w:val="20"/>
          <w:szCs w:val="20"/>
        </w:rPr>
        <w:t>в ОГ</w:t>
      </w:r>
      <w:r w:rsidRPr="002A6CAE">
        <w:rPr>
          <w:rStyle w:val="hps"/>
          <w:sz w:val="20"/>
          <w:szCs w:val="20"/>
          <w:vertAlign w:val="subscript"/>
        </w:rPr>
        <w:t>1</w:t>
      </w:r>
      <w:r w:rsidRPr="002A6CAE">
        <w:rPr>
          <w:sz w:val="20"/>
          <w:szCs w:val="20"/>
        </w:rPr>
        <w:t xml:space="preserve">, животные которой </w:t>
      </w:r>
      <w:r w:rsidRPr="002A6CAE">
        <w:rPr>
          <w:rStyle w:val="hps"/>
          <w:sz w:val="20"/>
          <w:szCs w:val="20"/>
        </w:rPr>
        <w:t xml:space="preserve">получали добавку «Праймикс-Альфасорб» </w:t>
      </w:r>
      <w:r>
        <w:rPr>
          <w:rStyle w:val="hps"/>
          <w:sz w:val="20"/>
          <w:szCs w:val="20"/>
        </w:rPr>
        <w:t>в количестве</w:t>
      </w:r>
      <w:r w:rsidRPr="002A6CAE">
        <w:rPr>
          <w:rStyle w:val="hps"/>
          <w:sz w:val="20"/>
          <w:szCs w:val="20"/>
        </w:rPr>
        <w:t xml:space="preserve"> 0,2 кг/т</w:t>
      </w:r>
      <w:r w:rsidRPr="002A6CAE">
        <w:rPr>
          <w:sz w:val="20"/>
          <w:szCs w:val="20"/>
        </w:rPr>
        <w:t>.</w:t>
      </w:r>
    </w:p>
    <w:p w:rsidR="00D863FA" w:rsidRPr="00A26C74" w:rsidRDefault="00D863FA" w:rsidP="005A3E2F">
      <w:pPr>
        <w:pStyle w:val="Title"/>
        <w:ind w:right="0"/>
        <w:rPr>
          <w:color w:val="000000"/>
          <w:spacing w:val="-2"/>
          <w:sz w:val="20"/>
          <w:szCs w:val="20"/>
        </w:rPr>
      </w:pPr>
      <w:r w:rsidRPr="002A6CAE">
        <w:rPr>
          <w:rStyle w:val="hps"/>
          <w:sz w:val="20"/>
          <w:szCs w:val="20"/>
        </w:rPr>
        <w:t xml:space="preserve">В конце второго опытного периода живая масса </w:t>
      </w:r>
      <w:r>
        <w:rPr>
          <w:rStyle w:val="hps"/>
          <w:sz w:val="20"/>
          <w:szCs w:val="20"/>
        </w:rPr>
        <w:t xml:space="preserve">свинок </w:t>
      </w:r>
      <w:r w:rsidRPr="002A6CAE">
        <w:rPr>
          <w:rStyle w:val="hps"/>
          <w:sz w:val="20"/>
          <w:szCs w:val="20"/>
        </w:rPr>
        <w:t>в опытных группах также была выше, чем в контроле. По окончани</w:t>
      </w:r>
      <w:r>
        <w:rPr>
          <w:rStyle w:val="hps"/>
          <w:sz w:val="20"/>
          <w:szCs w:val="20"/>
        </w:rPr>
        <w:t>и</w:t>
      </w:r>
      <w:r w:rsidRPr="002A6CAE">
        <w:rPr>
          <w:rStyle w:val="hps"/>
          <w:sz w:val="20"/>
          <w:szCs w:val="20"/>
        </w:rPr>
        <w:t xml:space="preserve"> экспериме</w:t>
      </w:r>
      <w:r w:rsidRPr="002A6CAE">
        <w:rPr>
          <w:rStyle w:val="hps"/>
          <w:sz w:val="20"/>
          <w:szCs w:val="20"/>
        </w:rPr>
        <w:t>н</w:t>
      </w:r>
      <w:r w:rsidRPr="002A6CAE">
        <w:rPr>
          <w:rStyle w:val="hps"/>
          <w:sz w:val="20"/>
          <w:szCs w:val="20"/>
        </w:rPr>
        <w:t xml:space="preserve">та было </w:t>
      </w:r>
      <w:r w:rsidRPr="002A6CAE">
        <w:rPr>
          <w:sz w:val="20"/>
          <w:szCs w:val="20"/>
        </w:rPr>
        <w:t>установлено, что добавка адсорбента «Праймикс-Альфасорб» в комбикорма ремонтных свинок способствовала увеличению приро</w:t>
      </w:r>
      <w:r w:rsidRPr="002A6CAE">
        <w:rPr>
          <w:sz w:val="20"/>
          <w:szCs w:val="20"/>
        </w:rPr>
        <w:t>с</w:t>
      </w:r>
      <w:r w:rsidRPr="002A6CAE">
        <w:rPr>
          <w:sz w:val="20"/>
          <w:szCs w:val="20"/>
        </w:rPr>
        <w:t>та живой массы в группах ОГ</w:t>
      </w:r>
      <w:r w:rsidRPr="002A6CAE">
        <w:rPr>
          <w:sz w:val="20"/>
          <w:szCs w:val="20"/>
          <w:vertAlign w:val="subscript"/>
        </w:rPr>
        <w:t>1</w:t>
      </w:r>
      <w:r w:rsidRPr="002A6CAE">
        <w:rPr>
          <w:sz w:val="20"/>
          <w:szCs w:val="20"/>
        </w:rPr>
        <w:t>, ОГ</w:t>
      </w:r>
      <w:r w:rsidRPr="002A6CAE">
        <w:rPr>
          <w:sz w:val="20"/>
          <w:szCs w:val="20"/>
          <w:vertAlign w:val="subscript"/>
        </w:rPr>
        <w:t>2</w:t>
      </w:r>
      <w:r w:rsidRPr="002A6CAE">
        <w:rPr>
          <w:sz w:val="20"/>
          <w:szCs w:val="20"/>
        </w:rPr>
        <w:t xml:space="preserve"> и ОГ</w:t>
      </w:r>
      <w:r w:rsidRPr="002A6CAE">
        <w:rPr>
          <w:sz w:val="20"/>
          <w:szCs w:val="20"/>
          <w:vertAlign w:val="subscript"/>
        </w:rPr>
        <w:t>3</w:t>
      </w:r>
      <w:r>
        <w:rPr>
          <w:sz w:val="20"/>
          <w:szCs w:val="20"/>
        </w:rPr>
        <w:t xml:space="preserve"> в сравнении с контролем</w:t>
      </w:r>
      <w:r w:rsidRPr="002A6CAE">
        <w:rPr>
          <w:sz w:val="20"/>
          <w:szCs w:val="20"/>
        </w:rPr>
        <w:t xml:space="preserve"> </w:t>
      </w:r>
      <w:r w:rsidRPr="00A26C74">
        <w:rPr>
          <w:spacing w:val="-2"/>
          <w:sz w:val="20"/>
          <w:szCs w:val="20"/>
        </w:rPr>
        <w:t xml:space="preserve">соответственно на 8,72; 5,83 и 7,93 %. </w:t>
      </w:r>
      <w:r w:rsidRPr="00A26C74">
        <w:rPr>
          <w:color w:val="000000"/>
          <w:spacing w:val="-2"/>
          <w:sz w:val="20"/>
          <w:szCs w:val="20"/>
        </w:rPr>
        <w:t>Использование адсорбента «Праймикс-Альфасорб» обусловило снижение затрат кормов на пр</w:t>
      </w:r>
      <w:r w:rsidRPr="00A26C74">
        <w:rPr>
          <w:color w:val="000000"/>
          <w:spacing w:val="-2"/>
          <w:sz w:val="20"/>
          <w:szCs w:val="20"/>
        </w:rPr>
        <w:t>о</w:t>
      </w:r>
      <w:r w:rsidRPr="00A26C74">
        <w:rPr>
          <w:color w:val="000000"/>
          <w:spacing w:val="-2"/>
          <w:sz w:val="20"/>
          <w:szCs w:val="20"/>
        </w:rPr>
        <w:t xml:space="preserve">дукцию в опытных группах в среднем на 6,25–9,69 % в сравнении с КГ. </w:t>
      </w:r>
    </w:p>
    <w:p w:rsidR="00D863FA" w:rsidRPr="00A26C74" w:rsidRDefault="00D863FA" w:rsidP="005A3E2F">
      <w:pPr>
        <w:pStyle w:val="Title"/>
        <w:ind w:right="0"/>
        <w:rPr>
          <w:sz w:val="20"/>
          <w:szCs w:val="20"/>
        </w:rPr>
      </w:pPr>
      <w:r w:rsidRPr="00A26C74">
        <w:rPr>
          <w:sz w:val="20"/>
          <w:szCs w:val="20"/>
        </w:rPr>
        <w:t>Исследования по использованию питательных веществ показали, что добавление к основному комбикорму адсорбента «</w:t>
      </w:r>
      <w:r w:rsidRPr="00A26C74">
        <w:rPr>
          <w:color w:val="000000"/>
          <w:sz w:val="20"/>
          <w:szCs w:val="20"/>
        </w:rPr>
        <w:t xml:space="preserve">Праймикс-Альфасорб» </w:t>
      </w:r>
      <w:r w:rsidRPr="00A26C74">
        <w:rPr>
          <w:sz w:val="20"/>
          <w:szCs w:val="20"/>
        </w:rPr>
        <w:t>в разны</w:t>
      </w:r>
      <w:r>
        <w:rPr>
          <w:sz w:val="20"/>
          <w:szCs w:val="20"/>
        </w:rPr>
        <w:t>е возрастные перио</w:t>
      </w:r>
      <w:r w:rsidRPr="00A26C74">
        <w:rPr>
          <w:sz w:val="20"/>
          <w:szCs w:val="20"/>
        </w:rPr>
        <w:t>ды оказало положительное влияние на переваримость питательных веществ корма молодняком свиней (табл. 5).</w:t>
      </w:r>
    </w:p>
    <w:p w:rsidR="00D863FA" w:rsidRPr="000A5E69" w:rsidRDefault="00D863FA" w:rsidP="005A3E2F">
      <w:pPr>
        <w:pStyle w:val="Title"/>
        <w:ind w:right="0" w:firstLine="0"/>
        <w:jc w:val="center"/>
        <w:rPr>
          <w:b/>
          <w:sz w:val="16"/>
          <w:szCs w:val="20"/>
        </w:rPr>
      </w:pPr>
      <w:r w:rsidRPr="000A5E69">
        <w:rPr>
          <w:sz w:val="16"/>
          <w:szCs w:val="20"/>
        </w:rPr>
        <w:t>Т</w:t>
      </w:r>
      <w:r>
        <w:rPr>
          <w:sz w:val="16"/>
          <w:szCs w:val="20"/>
        </w:rPr>
        <w:t xml:space="preserve"> </w:t>
      </w:r>
      <w:r w:rsidRPr="000A5E69">
        <w:rPr>
          <w:sz w:val="16"/>
          <w:szCs w:val="20"/>
        </w:rPr>
        <w:t>а</w:t>
      </w:r>
      <w:r>
        <w:rPr>
          <w:sz w:val="16"/>
          <w:szCs w:val="20"/>
        </w:rPr>
        <w:t xml:space="preserve"> </w:t>
      </w:r>
      <w:r w:rsidRPr="000A5E69">
        <w:rPr>
          <w:sz w:val="16"/>
          <w:szCs w:val="20"/>
        </w:rPr>
        <w:t>б</w:t>
      </w:r>
      <w:r>
        <w:rPr>
          <w:sz w:val="16"/>
          <w:szCs w:val="20"/>
        </w:rPr>
        <w:t xml:space="preserve"> </w:t>
      </w:r>
      <w:r w:rsidRPr="000A5E69">
        <w:rPr>
          <w:sz w:val="16"/>
          <w:szCs w:val="20"/>
        </w:rPr>
        <w:t>л</w:t>
      </w:r>
      <w:r>
        <w:rPr>
          <w:sz w:val="16"/>
          <w:szCs w:val="20"/>
        </w:rPr>
        <w:t xml:space="preserve"> </w:t>
      </w:r>
      <w:r w:rsidRPr="000A5E69">
        <w:rPr>
          <w:sz w:val="16"/>
          <w:szCs w:val="20"/>
        </w:rPr>
        <w:t>и</w:t>
      </w:r>
      <w:r>
        <w:rPr>
          <w:sz w:val="16"/>
          <w:szCs w:val="20"/>
        </w:rPr>
        <w:t xml:space="preserve"> </w:t>
      </w:r>
      <w:r w:rsidRPr="000A5E69">
        <w:rPr>
          <w:sz w:val="16"/>
          <w:szCs w:val="20"/>
        </w:rPr>
        <w:t>ц</w:t>
      </w:r>
      <w:r>
        <w:rPr>
          <w:sz w:val="16"/>
          <w:szCs w:val="20"/>
        </w:rPr>
        <w:t xml:space="preserve"> </w:t>
      </w:r>
      <w:r w:rsidRPr="000A5E69">
        <w:rPr>
          <w:sz w:val="16"/>
          <w:szCs w:val="20"/>
        </w:rPr>
        <w:t>а</w:t>
      </w:r>
      <w:r>
        <w:rPr>
          <w:sz w:val="16"/>
          <w:szCs w:val="20"/>
        </w:rPr>
        <w:t xml:space="preserve"> </w:t>
      </w:r>
      <w:r w:rsidRPr="000A5E69">
        <w:rPr>
          <w:sz w:val="16"/>
          <w:szCs w:val="20"/>
        </w:rPr>
        <w:t xml:space="preserve"> 5</w:t>
      </w:r>
      <w:r>
        <w:rPr>
          <w:sz w:val="16"/>
          <w:szCs w:val="20"/>
        </w:rPr>
        <w:t>.</w:t>
      </w:r>
      <w:r w:rsidRPr="000A5E69">
        <w:rPr>
          <w:b/>
          <w:sz w:val="16"/>
          <w:szCs w:val="20"/>
        </w:rPr>
        <w:t xml:space="preserve"> </w:t>
      </w:r>
      <w:r w:rsidRPr="000A5E69">
        <w:rPr>
          <w:b/>
          <w:iCs/>
          <w:sz w:val="16"/>
          <w:szCs w:val="20"/>
        </w:rPr>
        <w:t>Коэффициенты переваримости питательных веществ</w:t>
      </w:r>
      <w:r>
        <w:rPr>
          <w:b/>
          <w:iCs/>
          <w:sz w:val="16"/>
          <w:szCs w:val="20"/>
        </w:rPr>
        <w:t xml:space="preserve"> </w:t>
      </w:r>
      <w:r w:rsidRPr="000A5E69">
        <w:rPr>
          <w:b/>
          <w:sz w:val="16"/>
          <w:szCs w:val="20"/>
        </w:rPr>
        <w:t>(Х ± S</w:t>
      </w:r>
      <w:r w:rsidRPr="000A5E69">
        <w:rPr>
          <w:b/>
          <w:sz w:val="16"/>
          <w:szCs w:val="20"/>
          <w:vertAlign w:val="subscript"/>
        </w:rPr>
        <w:t>x</w:t>
      </w:r>
      <w:r w:rsidRPr="000A5E69">
        <w:rPr>
          <w:b/>
          <w:sz w:val="16"/>
          <w:szCs w:val="20"/>
        </w:rPr>
        <w:t>)</w:t>
      </w:r>
      <w:r w:rsidRPr="000A5E69">
        <w:rPr>
          <w:b/>
          <w:iCs/>
          <w:sz w:val="16"/>
          <w:szCs w:val="20"/>
          <w:lang w:val="ro-RO"/>
        </w:rPr>
        <w:t>,</w:t>
      </w:r>
      <w:r>
        <w:rPr>
          <w:b/>
          <w:iCs/>
          <w:sz w:val="16"/>
          <w:szCs w:val="20"/>
          <w:lang w:val="ro-RO"/>
        </w:rPr>
        <w:t> %</w:t>
      </w:r>
    </w:p>
    <w:p w:rsidR="00D863FA" w:rsidRPr="00ED0DF6" w:rsidRDefault="00D863FA" w:rsidP="005A3E2F">
      <w:pPr>
        <w:pStyle w:val="Title"/>
        <w:ind w:right="0"/>
        <w:rPr>
          <w:sz w:val="16"/>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tblPr>
      <w:tblGrid>
        <w:gridCol w:w="646"/>
        <w:gridCol w:w="752"/>
        <w:gridCol w:w="1069"/>
        <w:gridCol w:w="717"/>
        <w:gridCol w:w="735"/>
        <w:gridCol w:w="736"/>
        <w:gridCol w:w="783"/>
        <w:gridCol w:w="686"/>
      </w:tblGrid>
      <w:tr w:rsidR="00D863FA" w:rsidRPr="002A6CAE" w:rsidTr="00951012">
        <w:trPr>
          <w:trHeight w:val="20"/>
          <w:jc w:val="center"/>
        </w:trPr>
        <w:tc>
          <w:tcPr>
            <w:tcW w:w="527" w:type="pct"/>
            <w:vAlign w:val="center"/>
          </w:tcPr>
          <w:p w:rsidR="00D863FA" w:rsidRPr="002A6CAE" w:rsidRDefault="00D863FA" w:rsidP="005A3E2F">
            <w:pPr>
              <w:pStyle w:val="Heading7"/>
              <w:ind w:right="0"/>
            </w:pPr>
            <w:r w:rsidRPr="002A6CAE">
              <w:t>Группы</w:t>
            </w:r>
          </w:p>
        </w:tc>
        <w:tc>
          <w:tcPr>
            <w:tcW w:w="614" w:type="pct"/>
            <w:vAlign w:val="center"/>
          </w:tcPr>
          <w:p w:rsidR="00D863FA" w:rsidRPr="002A6CAE" w:rsidRDefault="00D863FA" w:rsidP="005A3E2F">
            <w:pPr>
              <w:pStyle w:val="Heading7"/>
              <w:ind w:right="0"/>
            </w:pPr>
            <w:r w:rsidRPr="002A6CAE">
              <w:t>Сухое вещество</w:t>
            </w:r>
          </w:p>
        </w:tc>
        <w:tc>
          <w:tcPr>
            <w:tcW w:w="873" w:type="pct"/>
            <w:vAlign w:val="center"/>
          </w:tcPr>
          <w:p w:rsidR="00D863FA" w:rsidRPr="002A6CAE" w:rsidRDefault="00D863FA" w:rsidP="005A3E2F">
            <w:pPr>
              <w:pStyle w:val="Heading7"/>
              <w:ind w:right="0"/>
            </w:pPr>
            <w:r w:rsidRPr="002A6CAE">
              <w:t>Органическое вещество</w:t>
            </w:r>
          </w:p>
        </w:tc>
        <w:tc>
          <w:tcPr>
            <w:tcW w:w="585" w:type="pct"/>
            <w:vAlign w:val="center"/>
          </w:tcPr>
          <w:p w:rsidR="00D863FA" w:rsidRPr="002A6CAE" w:rsidRDefault="00D863FA" w:rsidP="005A3E2F">
            <w:pPr>
              <w:pStyle w:val="Heading7"/>
              <w:ind w:right="0"/>
            </w:pPr>
            <w:r w:rsidRPr="002A6CAE">
              <w:t>Сырая зола</w:t>
            </w:r>
          </w:p>
        </w:tc>
        <w:tc>
          <w:tcPr>
            <w:tcW w:w="600" w:type="pct"/>
            <w:vAlign w:val="center"/>
          </w:tcPr>
          <w:p w:rsidR="00D863FA" w:rsidRPr="002A6CAE" w:rsidRDefault="00D863FA" w:rsidP="005A3E2F">
            <w:pPr>
              <w:pStyle w:val="Heading7"/>
              <w:ind w:right="0"/>
            </w:pPr>
            <w:r w:rsidRPr="002A6CAE">
              <w:t>Сырой протеин</w:t>
            </w:r>
          </w:p>
        </w:tc>
        <w:tc>
          <w:tcPr>
            <w:tcW w:w="601" w:type="pct"/>
            <w:vAlign w:val="center"/>
          </w:tcPr>
          <w:p w:rsidR="00D863FA" w:rsidRPr="002A6CAE" w:rsidRDefault="00D863FA" w:rsidP="005A3E2F">
            <w:pPr>
              <w:pStyle w:val="Heading7"/>
              <w:ind w:right="0"/>
            </w:pPr>
            <w:r w:rsidRPr="002A6CAE">
              <w:t>Сырой жир</w:t>
            </w:r>
          </w:p>
        </w:tc>
        <w:tc>
          <w:tcPr>
            <w:tcW w:w="639" w:type="pct"/>
            <w:vAlign w:val="center"/>
          </w:tcPr>
          <w:p w:rsidR="00D863FA" w:rsidRPr="002A6CAE" w:rsidRDefault="00D863FA" w:rsidP="005A3E2F">
            <w:pPr>
              <w:pStyle w:val="Heading7"/>
              <w:ind w:right="0"/>
            </w:pPr>
            <w:r w:rsidRPr="002A6CAE">
              <w:t>Сырая клетчатка</w:t>
            </w:r>
          </w:p>
        </w:tc>
        <w:tc>
          <w:tcPr>
            <w:tcW w:w="560" w:type="pct"/>
            <w:vAlign w:val="center"/>
          </w:tcPr>
          <w:p w:rsidR="00D863FA" w:rsidRPr="002A6CAE" w:rsidRDefault="00D863FA" w:rsidP="005A3E2F">
            <w:pPr>
              <w:pStyle w:val="Heading7"/>
              <w:ind w:right="0"/>
            </w:pPr>
            <w:r w:rsidRPr="002A6CAE">
              <w:t>БЭВ</w:t>
            </w:r>
          </w:p>
        </w:tc>
      </w:tr>
      <w:tr w:rsidR="00D863FA" w:rsidRPr="002A6CAE" w:rsidTr="00951012">
        <w:trPr>
          <w:trHeight w:val="20"/>
          <w:jc w:val="center"/>
        </w:trPr>
        <w:tc>
          <w:tcPr>
            <w:tcW w:w="527" w:type="pct"/>
            <w:vAlign w:val="center"/>
          </w:tcPr>
          <w:p w:rsidR="00D863FA" w:rsidRPr="002A6CAE" w:rsidRDefault="00D863FA" w:rsidP="005A3E2F">
            <w:pPr>
              <w:pStyle w:val="Heading7"/>
              <w:ind w:right="0"/>
            </w:pPr>
            <w:r w:rsidRPr="002A6CAE">
              <w:t>КГ</w:t>
            </w:r>
          </w:p>
        </w:tc>
        <w:tc>
          <w:tcPr>
            <w:tcW w:w="614" w:type="pct"/>
            <w:vAlign w:val="center"/>
          </w:tcPr>
          <w:p w:rsidR="00D863FA" w:rsidRDefault="00D863FA" w:rsidP="005A3E2F">
            <w:pPr>
              <w:pStyle w:val="Heading7"/>
              <w:ind w:right="0"/>
            </w:pPr>
            <w:r w:rsidRPr="002A6CAE">
              <w:rPr>
                <w:lang w:val="ro-RO"/>
              </w:rPr>
              <w:t>84</w:t>
            </w:r>
            <w:r w:rsidRPr="002A6CAE">
              <w:t>,</w:t>
            </w:r>
            <w:r w:rsidRPr="002A6CAE">
              <w:rPr>
                <w:lang w:val="ro-RO"/>
              </w:rPr>
              <w:t>5</w:t>
            </w:r>
            <w:r w:rsidRPr="002A6CAE">
              <w:t>2</w:t>
            </w:r>
          </w:p>
          <w:p w:rsidR="00D863FA" w:rsidRPr="002A6CAE" w:rsidRDefault="00D863FA" w:rsidP="005A3E2F">
            <w:pPr>
              <w:pStyle w:val="Heading7"/>
              <w:ind w:right="0"/>
              <w:rPr>
                <w:lang w:val="ro-RO"/>
              </w:rPr>
            </w:pPr>
            <w:r w:rsidRPr="002A6CAE">
              <w:rPr>
                <w:lang w:val="ro-RO"/>
              </w:rPr>
              <w:t>±0</w:t>
            </w:r>
            <w:r w:rsidRPr="002A6CAE">
              <w:t>,</w:t>
            </w:r>
            <w:r w:rsidRPr="002A6CAE">
              <w:rPr>
                <w:lang w:val="ro-RO"/>
              </w:rPr>
              <w:t>573</w:t>
            </w:r>
          </w:p>
        </w:tc>
        <w:tc>
          <w:tcPr>
            <w:tcW w:w="873" w:type="pct"/>
            <w:vAlign w:val="center"/>
          </w:tcPr>
          <w:p w:rsidR="00D863FA" w:rsidRDefault="00D863FA" w:rsidP="005A3E2F">
            <w:pPr>
              <w:pStyle w:val="Heading7"/>
              <w:ind w:right="0"/>
            </w:pPr>
            <w:r w:rsidRPr="002A6CAE">
              <w:rPr>
                <w:lang w:val="ro-RO"/>
              </w:rPr>
              <w:t>83</w:t>
            </w:r>
            <w:r w:rsidRPr="002A6CAE">
              <w:t>,</w:t>
            </w:r>
            <w:r w:rsidRPr="002A6CAE">
              <w:rPr>
                <w:lang w:val="ro-RO"/>
              </w:rPr>
              <w:t>65</w:t>
            </w:r>
          </w:p>
          <w:p w:rsidR="00D863FA" w:rsidRPr="002A6CAE" w:rsidRDefault="00D863FA" w:rsidP="005A3E2F">
            <w:pPr>
              <w:pStyle w:val="Heading7"/>
              <w:ind w:right="0"/>
              <w:rPr>
                <w:lang w:val="ro-RO"/>
              </w:rPr>
            </w:pPr>
            <w:r w:rsidRPr="002A6CAE">
              <w:rPr>
                <w:lang w:val="ro-RO"/>
              </w:rPr>
              <w:t>±2</w:t>
            </w:r>
            <w:r w:rsidRPr="002A6CAE">
              <w:t>,</w:t>
            </w:r>
            <w:r w:rsidRPr="002A6CAE">
              <w:rPr>
                <w:lang w:val="ro-RO"/>
              </w:rPr>
              <w:t>346</w:t>
            </w:r>
          </w:p>
        </w:tc>
        <w:tc>
          <w:tcPr>
            <w:tcW w:w="585" w:type="pct"/>
            <w:vAlign w:val="center"/>
          </w:tcPr>
          <w:p w:rsidR="00D863FA" w:rsidRDefault="00D863FA" w:rsidP="005A3E2F">
            <w:pPr>
              <w:pStyle w:val="Heading7"/>
              <w:ind w:right="0"/>
            </w:pPr>
            <w:r w:rsidRPr="002A6CAE">
              <w:rPr>
                <w:lang w:val="ro-RO"/>
              </w:rPr>
              <w:t>46</w:t>
            </w:r>
            <w:r w:rsidRPr="002A6CAE">
              <w:t>,</w:t>
            </w:r>
            <w:r w:rsidRPr="002A6CAE">
              <w:rPr>
                <w:lang w:val="ro-RO"/>
              </w:rPr>
              <w:t>4</w:t>
            </w:r>
            <w:r w:rsidRPr="002A6CAE">
              <w:t>1</w:t>
            </w:r>
            <w:r w:rsidRPr="002A6CAE">
              <w:rPr>
                <w:lang w:val="ro-RO"/>
              </w:rPr>
              <w:t>±</w:t>
            </w:r>
          </w:p>
          <w:p w:rsidR="00D863FA" w:rsidRPr="002A6CAE" w:rsidRDefault="00D863FA" w:rsidP="005A3E2F">
            <w:pPr>
              <w:pStyle w:val="Heading7"/>
              <w:ind w:right="0"/>
              <w:rPr>
                <w:lang w:val="ro-RO"/>
              </w:rPr>
            </w:pPr>
            <w:r w:rsidRPr="002A6CAE">
              <w:rPr>
                <w:lang w:val="ro-RO"/>
              </w:rPr>
              <w:t>1</w:t>
            </w:r>
            <w:r w:rsidRPr="002A6CAE">
              <w:t>,</w:t>
            </w:r>
            <w:r w:rsidRPr="002A6CAE">
              <w:rPr>
                <w:lang w:val="ro-RO"/>
              </w:rPr>
              <w:t>694</w:t>
            </w:r>
          </w:p>
        </w:tc>
        <w:tc>
          <w:tcPr>
            <w:tcW w:w="600" w:type="pct"/>
            <w:vAlign w:val="center"/>
          </w:tcPr>
          <w:p w:rsidR="00D863FA" w:rsidRDefault="00D863FA" w:rsidP="005A3E2F">
            <w:pPr>
              <w:pStyle w:val="Heading7"/>
              <w:ind w:right="0"/>
            </w:pPr>
            <w:r w:rsidRPr="002A6CAE">
              <w:rPr>
                <w:lang w:val="ro-RO"/>
              </w:rPr>
              <w:t>80</w:t>
            </w:r>
            <w:r w:rsidRPr="002A6CAE">
              <w:t>,30</w:t>
            </w:r>
          </w:p>
          <w:p w:rsidR="00D863FA" w:rsidRPr="002A6CAE" w:rsidRDefault="00D863FA" w:rsidP="005A3E2F">
            <w:pPr>
              <w:pStyle w:val="Heading7"/>
              <w:ind w:right="0"/>
              <w:rPr>
                <w:lang w:val="ro-RO"/>
              </w:rPr>
            </w:pPr>
            <w:r w:rsidRPr="002A6CAE">
              <w:rPr>
                <w:lang w:val="ro-RO"/>
              </w:rPr>
              <w:t>±1</w:t>
            </w:r>
            <w:r w:rsidRPr="002A6CAE">
              <w:t>,</w:t>
            </w:r>
            <w:r w:rsidRPr="002A6CAE">
              <w:rPr>
                <w:lang w:val="ro-RO"/>
              </w:rPr>
              <w:t>698</w:t>
            </w:r>
          </w:p>
        </w:tc>
        <w:tc>
          <w:tcPr>
            <w:tcW w:w="601" w:type="pct"/>
            <w:vAlign w:val="center"/>
          </w:tcPr>
          <w:p w:rsidR="00D863FA" w:rsidRDefault="00D863FA" w:rsidP="005A3E2F">
            <w:pPr>
              <w:pStyle w:val="Heading7"/>
              <w:ind w:right="0"/>
            </w:pPr>
            <w:r w:rsidRPr="002A6CAE">
              <w:rPr>
                <w:lang w:val="ro-RO"/>
              </w:rPr>
              <w:t>54</w:t>
            </w:r>
            <w:r w:rsidRPr="002A6CAE">
              <w:t>,</w:t>
            </w:r>
            <w:r w:rsidRPr="002A6CAE">
              <w:rPr>
                <w:lang w:val="ro-RO"/>
              </w:rPr>
              <w:t>30±</w:t>
            </w:r>
          </w:p>
          <w:p w:rsidR="00D863FA" w:rsidRPr="002A6CAE" w:rsidRDefault="00D863FA" w:rsidP="005A3E2F">
            <w:pPr>
              <w:pStyle w:val="Heading7"/>
              <w:ind w:right="0"/>
              <w:rPr>
                <w:lang w:val="ro-RO"/>
              </w:rPr>
            </w:pPr>
            <w:r w:rsidRPr="002A6CAE">
              <w:rPr>
                <w:lang w:val="ro-RO"/>
              </w:rPr>
              <w:t>2</w:t>
            </w:r>
            <w:r w:rsidRPr="002A6CAE">
              <w:t>,</w:t>
            </w:r>
            <w:r w:rsidRPr="002A6CAE">
              <w:rPr>
                <w:lang w:val="ro-RO"/>
              </w:rPr>
              <w:t>371</w:t>
            </w:r>
          </w:p>
        </w:tc>
        <w:tc>
          <w:tcPr>
            <w:tcW w:w="639" w:type="pct"/>
            <w:vAlign w:val="center"/>
          </w:tcPr>
          <w:p w:rsidR="00D863FA" w:rsidRDefault="00D863FA" w:rsidP="005A3E2F">
            <w:pPr>
              <w:pStyle w:val="Heading7"/>
              <w:ind w:right="0"/>
            </w:pPr>
            <w:r w:rsidRPr="002A6CAE">
              <w:rPr>
                <w:lang w:val="ro-RO"/>
              </w:rPr>
              <w:t>33</w:t>
            </w:r>
            <w:r w:rsidRPr="002A6CAE">
              <w:t>,</w:t>
            </w:r>
            <w:r w:rsidRPr="002A6CAE">
              <w:rPr>
                <w:lang w:val="ro-RO"/>
              </w:rPr>
              <w:t>40</w:t>
            </w:r>
          </w:p>
          <w:p w:rsidR="00D863FA" w:rsidRPr="002A6CAE" w:rsidRDefault="00D863FA" w:rsidP="005A3E2F">
            <w:pPr>
              <w:pStyle w:val="Heading7"/>
              <w:ind w:right="0"/>
              <w:rPr>
                <w:lang w:val="ro-RO"/>
              </w:rPr>
            </w:pPr>
            <w:r w:rsidRPr="002A6CAE">
              <w:rPr>
                <w:lang w:val="ro-RO"/>
              </w:rPr>
              <w:t>±3</w:t>
            </w:r>
            <w:r w:rsidRPr="002A6CAE">
              <w:t>,</w:t>
            </w:r>
            <w:r w:rsidRPr="002A6CAE">
              <w:rPr>
                <w:lang w:val="ro-RO"/>
              </w:rPr>
              <w:t>91</w:t>
            </w:r>
          </w:p>
        </w:tc>
        <w:tc>
          <w:tcPr>
            <w:tcW w:w="560" w:type="pct"/>
            <w:vAlign w:val="center"/>
          </w:tcPr>
          <w:p w:rsidR="00D863FA" w:rsidRDefault="00D863FA" w:rsidP="005A3E2F">
            <w:pPr>
              <w:pStyle w:val="Heading7"/>
              <w:ind w:right="0"/>
            </w:pPr>
            <w:r w:rsidRPr="002A6CAE">
              <w:rPr>
                <w:lang w:val="ro-RO"/>
              </w:rPr>
              <w:t>90</w:t>
            </w:r>
            <w:r w:rsidRPr="002A6CAE">
              <w:t>,</w:t>
            </w:r>
            <w:r w:rsidRPr="002A6CAE">
              <w:rPr>
                <w:lang w:val="ro-RO"/>
              </w:rPr>
              <w:t>8</w:t>
            </w:r>
            <w:r w:rsidRPr="002A6CAE">
              <w:t>3</w:t>
            </w:r>
          </w:p>
          <w:p w:rsidR="00D863FA" w:rsidRPr="002A6CAE" w:rsidRDefault="00D863FA" w:rsidP="005A3E2F">
            <w:pPr>
              <w:pStyle w:val="Heading7"/>
              <w:ind w:right="0"/>
              <w:rPr>
                <w:lang w:val="ro-RO"/>
              </w:rPr>
            </w:pPr>
            <w:r w:rsidRPr="002A6CAE">
              <w:rPr>
                <w:lang w:val="ro-RO"/>
              </w:rPr>
              <w:t>±0</w:t>
            </w:r>
            <w:r w:rsidRPr="002A6CAE">
              <w:t>,</w:t>
            </w:r>
            <w:r w:rsidRPr="002A6CAE">
              <w:rPr>
                <w:lang w:val="ro-RO"/>
              </w:rPr>
              <w:t>164</w:t>
            </w:r>
          </w:p>
        </w:tc>
      </w:tr>
      <w:tr w:rsidR="00D863FA" w:rsidRPr="002A6CAE" w:rsidTr="00951012">
        <w:trPr>
          <w:trHeight w:val="20"/>
          <w:jc w:val="center"/>
        </w:trPr>
        <w:tc>
          <w:tcPr>
            <w:tcW w:w="527" w:type="pct"/>
            <w:vAlign w:val="center"/>
          </w:tcPr>
          <w:p w:rsidR="00D863FA" w:rsidRPr="002A6CAE" w:rsidRDefault="00D863FA" w:rsidP="005A3E2F">
            <w:pPr>
              <w:pStyle w:val="Heading7"/>
              <w:ind w:right="0"/>
            </w:pPr>
            <w:r w:rsidRPr="002A6CAE">
              <w:t>ОГ</w:t>
            </w:r>
            <w:r w:rsidRPr="002A6CAE">
              <w:rPr>
                <w:vertAlign w:val="subscript"/>
              </w:rPr>
              <w:t>1</w:t>
            </w:r>
          </w:p>
        </w:tc>
        <w:tc>
          <w:tcPr>
            <w:tcW w:w="614" w:type="pct"/>
            <w:vAlign w:val="center"/>
          </w:tcPr>
          <w:p w:rsidR="00D863FA" w:rsidRDefault="00D863FA" w:rsidP="005A3E2F">
            <w:pPr>
              <w:pStyle w:val="Heading7"/>
              <w:ind w:right="0"/>
            </w:pPr>
            <w:r w:rsidRPr="002A6CAE">
              <w:rPr>
                <w:lang w:val="ro-RO"/>
              </w:rPr>
              <w:t>85</w:t>
            </w:r>
            <w:r w:rsidRPr="002A6CAE">
              <w:t>,</w:t>
            </w:r>
            <w:r w:rsidRPr="002A6CAE">
              <w:rPr>
                <w:lang w:val="ro-RO"/>
              </w:rPr>
              <w:t>7</w:t>
            </w:r>
            <w:r w:rsidRPr="002A6CAE">
              <w:t>2</w:t>
            </w:r>
          </w:p>
          <w:p w:rsidR="00D863FA" w:rsidRPr="002A6CAE" w:rsidRDefault="00D863FA" w:rsidP="005A3E2F">
            <w:pPr>
              <w:pStyle w:val="Heading7"/>
              <w:ind w:right="0"/>
              <w:rPr>
                <w:lang w:val="ro-RO"/>
              </w:rPr>
            </w:pPr>
            <w:r w:rsidRPr="002A6CAE">
              <w:rPr>
                <w:lang w:val="ro-RO"/>
              </w:rPr>
              <w:t>±0</w:t>
            </w:r>
            <w:r w:rsidRPr="002A6CAE">
              <w:t>,</w:t>
            </w:r>
            <w:r w:rsidRPr="002A6CAE">
              <w:rPr>
                <w:lang w:val="ro-RO"/>
              </w:rPr>
              <w:t>297</w:t>
            </w:r>
          </w:p>
        </w:tc>
        <w:tc>
          <w:tcPr>
            <w:tcW w:w="873" w:type="pct"/>
            <w:vAlign w:val="center"/>
          </w:tcPr>
          <w:p w:rsidR="00D863FA" w:rsidRDefault="00D863FA" w:rsidP="005A3E2F">
            <w:pPr>
              <w:pStyle w:val="Heading7"/>
              <w:ind w:right="0"/>
            </w:pPr>
            <w:r w:rsidRPr="002A6CAE">
              <w:rPr>
                <w:lang w:val="ro-RO"/>
              </w:rPr>
              <w:t>87</w:t>
            </w:r>
            <w:r w:rsidRPr="002A6CAE">
              <w:t>,</w:t>
            </w:r>
            <w:r w:rsidRPr="002A6CAE">
              <w:rPr>
                <w:lang w:val="ro-RO"/>
              </w:rPr>
              <w:t>13</w:t>
            </w:r>
          </w:p>
          <w:p w:rsidR="00D863FA" w:rsidRPr="002A6CAE" w:rsidRDefault="00D863FA" w:rsidP="005A3E2F">
            <w:pPr>
              <w:pStyle w:val="Heading7"/>
              <w:ind w:right="0"/>
              <w:rPr>
                <w:lang w:val="ro-RO"/>
              </w:rPr>
            </w:pPr>
            <w:r w:rsidRPr="002A6CAE">
              <w:rPr>
                <w:lang w:val="ro-RO"/>
              </w:rPr>
              <w:t>±0</w:t>
            </w:r>
            <w:r w:rsidRPr="002A6CAE">
              <w:t>,</w:t>
            </w:r>
            <w:r w:rsidRPr="002A6CAE">
              <w:rPr>
                <w:lang w:val="ro-RO"/>
              </w:rPr>
              <w:t>208</w:t>
            </w:r>
          </w:p>
        </w:tc>
        <w:tc>
          <w:tcPr>
            <w:tcW w:w="585" w:type="pct"/>
            <w:vAlign w:val="center"/>
          </w:tcPr>
          <w:p w:rsidR="00D863FA" w:rsidRDefault="00D863FA" w:rsidP="005A3E2F">
            <w:pPr>
              <w:pStyle w:val="Heading7"/>
              <w:ind w:right="0"/>
            </w:pPr>
            <w:r w:rsidRPr="002A6CAE">
              <w:rPr>
                <w:lang w:val="ro-RO"/>
              </w:rPr>
              <w:t>48</w:t>
            </w:r>
            <w:r w:rsidRPr="002A6CAE">
              <w:t>,</w:t>
            </w:r>
            <w:r w:rsidRPr="002A6CAE">
              <w:rPr>
                <w:lang w:val="ro-RO"/>
              </w:rPr>
              <w:t>45</w:t>
            </w:r>
          </w:p>
          <w:p w:rsidR="00D863FA" w:rsidRPr="002A6CAE" w:rsidRDefault="00D863FA" w:rsidP="005A3E2F">
            <w:pPr>
              <w:pStyle w:val="Heading7"/>
              <w:ind w:right="0"/>
              <w:rPr>
                <w:lang w:val="ro-RO"/>
              </w:rPr>
            </w:pPr>
            <w:r w:rsidRPr="002A6CAE">
              <w:rPr>
                <w:lang w:val="ro-RO"/>
              </w:rPr>
              <w:t>±3</w:t>
            </w:r>
            <w:r w:rsidRPr="002A6CAE">
              <w:t>,</w:t>
            </w:r>
            <w:r w:rsidRPr="002A6CAE">
              <w:rPr>
                <w:lang w:val="ro-RO"/>
              </w:rPr>
              <w:t>071</w:t>
            </w:r>
          </w:p>
        </w:tc>
        <w:tc>
          <w:tcPr>
            <w:tcW w:w="600" w:type="pct"/>
            <w:vAlign w:val="center"/>
          </w:tcPr>
          <w:p w:rsidR="00D863FA" w:rsidRDefault="00D863FA" w:rsidP="005A3E2F">
            <w:pPr>
              <w:pStyle w:val="Heading7"/>
              <w:ind w:right="0"/>
            </w:pPr>
            <w:r w:rsidRPr="002A6CAE">
              <w:rPr>
                <w:lang w:val="ro-RO"/>
              </w:rPr>
              <w:t>80</w:t>
            </w:r>
            <w:r w:rsidRPr="002A6CAE">
              <w:t>,</w:t>
            </w:r>
            <w:r w:rsidRPr="002A6CAE">
              <w:rPr>
                <w:lang w:val="ro-RO"/>
              </w:rPr>
              <w:t>6</w:t>
            </w:r>
            <w:r w:rsidRPr="002A6CAE">
              <w:t>9</w:t>
            </w:r>
          </w:p>
          <w:p w:rsidR="00D863FA" w:rsidRPr="002A6CAE" w:rsidRDefault="00D863FA" w:rsidP="005A3E2F">
            <w:pPr>
              <w:pStyle w:val="Heading7"/>
              <w:ind w:right="0"/>
              <w:rPr>
                <w:lang w:val="ro-RO"/>
              </w:rPr>
            </w:pPr>
            <w:r w:rsidRPr="002A6CAE">
              <w:rPr>
                <w:lang w:val="ro-RO"/>
              </w:rPr>
              <w:t>±1</w:t>
            </w:r>
            <w:r w:rsidRPr="002A6CAE">
              <w:t>,</w:t>
            </w:r>
            <w:r w:rsidRPr="002A6CAE">
              <w:rPr>
                <w:lang w:val="ro-RO"/>
              </w:rPr>
              <w:t>061</w:t>
            </w:r>
          </w:p>
        </w:tc>
        <w:tc>
          <w:tcPr>
            <w:tcW w:w="601" w:type="pct"/>
            <w:vAlign w:val="center"/>
          </w:tcPr>
          <w:p w:rsidR="00D863FA" w:rsidRDefault="00D863FA" w:rsidP="005A3E2F">
            <w:pPr>
              <w:pStyle w:val="Heading7"/>
              <w:ind w:right="0"/>
            </w:pPr>
            <w:r w:rsidRPr="002A6CAE">
              <w:rPr>
                <w:lang w:val="ro-RO"/>
              </w:rPr>
              <w:t>69</w:t>
            </w:r>
            <w:r w:rsidRPr="002A6CAE">
              <w:t>,</w:t>
            </w:r>
            <w:r w:rsidRPr="002A6CAE">
              <w:rPr>
                <w:lang w:val="ro-RO"/>
              </w:rPr>
              <w:t>1</w:t>
            </w:r>
            <w:r w:rsidRPr="002A6CAE">
              <w:t>2</w:t>
            </w:r>
            <w:r w:rsidRPr="002A6CAE">
              <w:rPr>
                <w:lang w:val="ro-RO"/>
              </w:rPr>
              <w:t>±</w:t>
            </w:r>
          </w:p>
          <w:p w:rsidR="00D863FA" w:rsidRPr="002A6CAE" w:rsidRDefault="00D863FA" w:rsidP="005A3E2F">
            <w:pPr>
              <w:pStyle w:val="Heading7"/>
              <w:ind w:right="0"/>
              <w:rPr>
                <w:lang w:val="ro-RO"/>
              </w:rPr>
            </w:pPr>
            <w:r w:rsidRPr="002A6CAE">
              <w:rPr>
                <w:lang w:val="ro-RO"/>
              </w:rPr>
              <w:t>3</w:t>
            </w:r>
            <w:r w:rsidRPr="002A6CAE">
              <w:t>,</w:t>
            </w:r>
            <w:r w:rsidRPr="002A6CAE">
              <w:rPr>
                <w:lang w:val="ro-RO"/>
              </w:rPr>
              <w:t>642</w:t>
            </w:r>
          </w:p>
        </w:tc>
        <w:tc>
          <w:tcPr>
            <w:tcW w:w="639" w:type="pct"/>
            <w:vAlign w:val="center"/>
          </w:tcPr>
          <w:p w:rsidR="00D863FA" w:rsidRDefault="00D863FA" w:rsidP="005A3E2F">
            <w:pPr>
              <w:pStyle w:val="Heading7"/>
              <w:ind w:right="0"/>
            </w:pPr>
            <w:r w:rsidRPr="002A6CAE">
              <w:rPr>
                <w:lang w:val="ro-RO"/>
              </w:rPr>
              <w:t>29</w:t>
            </w:r>
            <w:r w:rsidRPr="002A6CAE">
              <w:t>,</w:t>
            </w:r>
            <w:r w:rsidRPr="002A6CAE">
              <w:rPr>
                <w:lang w:val="ro-RO"/>
              </w:rPr>
              <w:t>23</w:t>
            </w:r>
          </w:p>
          <w:p w:rsidR="00D863FA" w:rsidRPr="002A6CAE" w:rsidRDefault="00D863FA" w:rsidP="005A3E2F">
            <w:pPr>
              <w:pStyle w:val="Heading7"/>
              <w:ind w:right="0"/>
              <w:rPr>
                <w:lang w:val="ro-RO"/>
              </w:rPr>
            </w:pPr>
            <w:r w:rsidRPr="002A6CAE">
              <w:rPr>
                <w:lang w:val="ro-RO"/>
              </w:rPr>
              <w:t>±2</w:t>
            </w:r>
            <w:r w:rsidRPr="002A6CAE">
              <w:t>,</w:t>
            </w:r>
            <w:r w:rsidRPr="002A6CAE">
              <w:rPr>
                <w:lang w:val="ro-RO"/>
              </w:rPr>
              <w:t>626</w:t>
            </w:r>
          </w:p>
        </w:tc>
        <w:tc>
          <w:tcPr>
            <w:tcW w:w="560" w:type="pct"/>
            <w:vAlign w:val="center"/>
          </w:tcPr>
          <w:p w:rsidR="00D863FA" w:rsidRDefault="00D863FA" w:rsidP="005A3E2F">
            <w:pPr>
              <w:pStyle w:val="Heading7"/>
              <w:ind w:right="0"/>
            </w:pPr>
            <w:r w:rsidRPr="002A6CAE">
              <w:rPr>
                <w:lang w:val="ro-RO"/>
              </w:rPr>
              <w:t>91</w:t>
            </w:r>
            <w:r w:rsidRPr="002A6CAE">
              <w:t>,</w:t>
            </w:r>
            <w:r w:rsidRPr="002A6CAE">
              <w:rPr>
                <w:lang w:val="ro-RO"/>
              </w:rPr>
              <w:t>9</w:t>
            </w:r>
            <w:r w:rsidRPr="002A6CAE">
              <w:t>4</w:t>
            </w:r>
          </w:p>
          <w:p w:rsidR="00D863FA" w:rsidRPr="002A6CAE" w:rsidRDefault="00D863FA" w:rsidP="005A3E2F">
            <w:pPr>
              <w:pStyle w:val="Heading7"/>
              <w:ind w:right="0"/>
              <w:rPr>
                <w:lang w:val="ro-RO"/>
              </w:rPr>
            </w:pPr>
            <w:r w:rsidRPr="002A6CAE">
              <w:rPr>
                <w:lang w:val="ro-RO"/>
              </w:rPr>
              <w:t>±0</w:t>
            </w:r>
            <w:r w:rsidRPr="002A6CAE">
              <w:t>,</w:t>
            </w:r>
            <w:r w:rsidRPr="002A6CAE">
              <w:rPr>
                <w:lang w:val="ro-RO"/>
              </w:rPr>
              <w:t>404</w:t>
            </w:r>
          </w:p>
        </w:tc>
      </w:tr>
      <w:tr w:rsidR="00D863FA" w:rsidRPr="002A6CAE" w:rsidTr="00951012">
        <w:trPr>
          <w:trHeight w:val="20"/>
          <w:jc w:val="center"/>
        </w:trPr>
        <w:tc>
          <w:tcPr>
            <w:tcW w:w="527" w:type="pct"/>
            <w:vAlign w:val="center"/>
          </w:tcPr>
          <w:p w:rsidR="00D863FA" w:rsidRPr="002A6CAE" w:rsidRDefault="00D863FA" w:rsidP="005A3E2F">
            <w:pPr>
              <w:pStyle w:val="Heading7"/>
              <w:ind w:right="0"/>
            </w:pPr>
            <w:r w:rsidRPr="002A6CAE">
              <w:t>ОГ</w:t>
            </w:r>
            <w:r w:rsidRPr="002A6CAE">
              <w:rPr>
                <w:vertAlign w:val="subscript"/>
              </w:rPr>
              <w:t>2</w:t>
            </w:r>
          </w:p>
        </w:tc>
        <w:tc>
          <w:tcPr>
            <w:tcW w:w="614" w:type="pct"/>
            <w:vAlign w:val="center"/>
          </w:tcPr>
          <w:p w:rsidR="00D863FA" w:rsidRDefault="00D863FA" w:rsidP="005A3E2F">
            <w:pPr>
              <w:pStyle w:val="Heading7"/>
              <w:ind w:right="0"/>
            </w:pPr>
            <w:r w:rsidRPr="002A6CAE">
              <w:rPr>
                <w:lang w:val="ro-RO"/>
              </w:rPr>
              <w:t>86</w:t>
            </w:r>
            <w:r w:rsidRPr="002A6CAE">
              <w:t>,</w:t>
            </w:r>
            <w:r w:rsidRPr="002A6CAE">
              <w:rPr>
                <w:lang w:val="ro-RO"/>
              </w:rPr>
              <w:t>2</w:t>
            </w:r>
            <w:r w:rsidRPr="002A6CAE">
              <w:t>9</w:t>
            </w:r>
          </w:p>
          <w:p w:rsidR="00D863FA" w:rsidRPr="002A6CAE" w:rsidRDefault="00D863FA" w:rsidP="005A3E2F">
            <w:pPr>
              <w:pStyle w:val="Heading7"/>
              <w:ind w:right="0"/>
              <w:rPr>
                <w:lang w:val="ro-RO"/>
              </w:rPr>
            </w:pPr>
            <w:r w:rsidRPr="002A6CAE">
              <w:rPr>
                <w:lang w:val="ro-RO"/>
              </w:rPr>
              <w:t>±0</w:t>
            </w:r>
            <w:r w:rsidRPr="002A6CAE">
              <w:t>,</w:t>
            </w:r>
            <w:r w:rsidRPr="002A6CAE">
              <w:rPr>
                <w:lang w:val="ro-RO"/>
              </w:rPr>
              <w:t>613</w:t>
            </w:r>
          </w:p>
        </w:tc>
        <w:tc>
          <w:tcPr>
            <w:tcW w:w="873" w:type="pct"/>
            <w:vAlign w:val="center"/>
          </w:tcPr>
          <w:p w:rsidR="00D863FA" w:rsidRDefault="00D863FA" w:rsidP="005A3E2F">
            <w:pPr>
              <w:pStyle w:val="Heading7"/>
              <w:ind w:right="0"/>
            </w:pPr>
            <w:r w:rsidRPr="002A6CAE">
              <w:rPr>
                <w:lang w:val="ro-RO"/>
              </w:rPr>
              <w:t>87</w:t>
            </w:r>
            <w:r w:rsidRPr="002A6CAE">
              <w:t>,</w:t>
            </w:r>
            <w:r w:rsidRPr="002A6CAE">
              <w:rPr>
                <w:lang w:val="ro-RO"/>
              </w:rPr>
              <w:t>52</w:t>
            </w:r>
          </w:p>
          <w:p w:rsidR="00D863FA" w:rsidRPr="002A6CAE" w:rsidRDefault="00D863FA" w:rsidP="005A3E2F">
            <w:pPr>
              <w:pStyle w:val="Heading7"/>
              <w:ind w:right="0"/>
              <w:rPr>
                <w:lang w:val="ro-RO"/>
              </w:rPr>
            </w:pPr>
            <w:r w:rsidRPr="002A6CAE">
              <w:rPr>
                <w:lang w:val="ro-RO"/>
              </w:rPr>
              <w:t>±0</w:t>
            </w:r>
            <w:r w:rsidRPr="002A6CAE">
              <w:t>,</w:t>
            </w:r>
            <w:r w:rsidRPr="002A6CAE">
              <w:rPr>
                <w:lang w:val="ro-RO"/>
              </w:rPr>
              <w:t>570</w:t>
            </w:r>
          </w:p>
        </w:tc>
        <w:tc>
          <w:tcPr>
            <w:tcW w:w="585" w:type="pct"/>
            <w:vAlign w:val="center"/>
          </w:tcPr>
          <w:p w:rsidR="00D863FA" w:rsidRDefault="00D863FA" w:rsidP="005A3E2F">
            <w:pPr>
              <w:pStyle w:val="Heading7"/>
              <w:ind w:right="0"/>
            </w:pPr>
            <w:r w:rsidRPr="002A6CAE">
              <w:rPr>
                <w:lang w:val="ro-RO"/>
              </w:rPr>
              <w:t>53</w:t>
            </w:r>
            <w:r w:rsidRPr="002A6CAE">
              <w:t>,</w:t>
            </w:r>
            <w:r w:rsidRPr="002A6CAE">
              <w:rPr>
                <w:lang w:val="ro-RO"/>
              </w:rPr>
              <w:t>63</w:t>
            </w:r>
          </w:p>
          <w:p w:rsidR="00D863FA" w:rsidRPr="002A6CAE" w:rsidRDefault="00D863FA" w:rsidP="005A3E2F">
            <w:pPr>
              <w:pStyle w:val="Heading7"/>
              <w:ind w:right="0"/>
              <w:rPr>
                <w:lang w:val="ro-RO"/>
              </w:rPr>
            </w:pPr>
            <w:r w:rsidRPr="002A6CAE">
              <w:rPr>
                <w:lang w:val="ro-RO"/>
              </w:rPr>
              <w:t>±2</w:t>
            </w:r>
            <w:r w:rsidRPr="002A6CAE">
              <w:t>,</w:t>
            </w:r>
            <w:r w:rsidRPr="002A6CAE">
              <w:rPr>
                <w:lang w:val="ro-RO"/>
              </w:rPr>
              <w:t>253</w:t>
            </w:r>
          </w:p>
        </w:tc>
        <w:tc>
          <w:tcPr>
            <w:tcW w:w="600" w:type="pct"/>
            <w:vAlign w:val="center"/>
          </w:tcPr>
          <w:p w:rsidR="00D863FA" w:rsidRDefault="00D863FA" w:rsidP="005A3E2F">
            <w:pPr>
              <w:pStyle w:val="Heading7"/>
              <w:ind w:right="0"/>
            </w:pPr>
            <w:r w:rsidRPr="002A6CAE">
              <w:rPr>
                <w:lang w:val="ro-RO"/>
              </w:rPr>
              <w:t>80</w:t>
            </w:r>
            <w:r w:rsidRPr="002A6CAE">
              <w:t>,</w:t>
            </w:r>
            <w:r w:rsidRPr="002A6CAE">
              <w:rPr>
                <w:lang w:val="ro-RO"/>
              </w:rPr>
              <w:t>3</w:t>
            </w:r>
            <w:r w:rsidRPr="002A6CAE">
              <w:t>8</w:t>
            </w:r>
          </w:p>
          <w:p w:rsidR="00D863FA" w:rsidRPr="002A6CAE" w:rsidRDefault="00D863FA" w:rsidP="005A3E2F">
            <w:pPr>
              <w:pStyle w:val="Heading7"/>
              <w:ind w:right="0"/>
              <w:rPr>
                <w:lang w:val="ro-RO"/>
              </w:rPr>
            </w:pPr>
            <w:r w:rsidRPr="002A6CAE">
              <w:rPr>
                <w:lang w:val="ro-RO"/>
              </w:rPr>
              <w:t>±1</w:t>
            </w:r>
            <w:r w:rsidRPr="002A6CAE">
              <w:t>,</w:t>
            </w:r>
            <w:r w:rsidRPr="002A6CAE">
              <w:rPr>
                <w:lang w:val="ro-RO"/>
              </w:rPr>
              <w:t>802</w:t>
            </w:r>
          </w:p>
        </w:tc>
        <w:tc>
          <w:tcPr>
            <w:tcW w:w="601" w:type="pct"/>
            <w:vAlign w:val="center"/>
          </w:tcPr>
          <w:p w:rsidR="00D863FA" w:rsidRDefault="00D863FA" w:rsidP="005A3E2F">
            <w:pPr>
              <w:pStyle w:val="Heading7"/>
              <w:ind w:right="0"/>
            </w:pPr>
            <w:r w:rsidRPr="002A6CAE">
              <w:rPr>
                <w:lang w:val="ro-RO"/>
              </w:rPr>
              <w:t>63</w:t>
            </w:r>
            <w:r w:rsidRPr="002A6CAE">
              <w:t>,</w:t>
            </w:r>
            <w:r w:rsidRPr="002A6CAE">
              <w:rPr>
                <w:lang w:val="ro-RO"/>
              </w:rPr>
              <w:t>58</w:t>
            </w:r>
          </w:p>
          <w:p w:rsidR="00D863FA" w:rsidRPr="002A6CAE" w:rsidRDefault="00D863FA" w:rsidP="005A3E2F">
            <w:pPr>
              <w:pStyle w:val="Heading7"/>
              <w:ind w:right="0"/>
              <w:rPr>
                <w:lang w:val="ro-RO"/>
              </w:rPr>
            </w:pPr>
            <w:r w:rsidRPr="002A6CAE">
              <w:rPr>
                <w:lang w:val="ro-RO"/>
              </w:rPr>
              <w:t>±3</w:t>
            </w:r>
            <w:r w:rsidRPr="002A6CAE">
              <w:t>,</w:t>
            </w:r>
            <w:r w:rsidRPr="002A6CAE">
              <w:rPr>
                <w:lang w:val="ro-RO"/>
              </w:rPr>
              <w:t>764</w:t>
            </w:r>
          </w:p>
        </w:tc>
        <w:tc>
          <w:tcPr>
            <w:tcW w:w="639" w:type="pct"/>
            <w:vAlign w:val="center"/>
          </w:tcPr>
          <w:p w:rsidR="00D863FA" w:rsidRDefault="00D863FA" w:rsidP="005A3E2F">
            <w:pPr>
              <w:pStyle w:val="Heading7"/>
              <w:ind w:right="0"/>
            </w:pPr>
            <w:r w:rsidRPr="002A6CAE">
              <w:rPr>
                <w:lang w:val="ro-RO"/>
              </w:rPr>
              <w:t>29</w:t>
            </w:r>
            <w:r w:rsidRPr="002A6CAE">
              <w:t>,</w:t>
            </w:r>
            <w:r w:rsidRPr="002A6CAE">
              <w:rPr>
                <w:lang w:val="ro-RO"/>
              </w:rPr>
              <w:t>14±</w:t>
            </w:r>
          </w:p>
          <w:p w:rsidR="00D863FA" w:rsidRPr="002A6CAE" w:rsidRDefault="00D863FA" w:rsidP="005A3E2F">
            <w:pPr>
              <w:pStyle w:val="Heading7"/>
              <w:ind w:right="0"/>
              <w:rPr>
                <w:lang w:val="ro-RO"/>
              </w:rPr>
            </w:pPr>
            <w:r w:rsidRPr="002A6CAE">
              <w:rPr>
                <w:lang w:val="ro-RO"/>
              </w:rPr>
              <w:t>6</w:t>
            </w:r>
            <w:r w:rsidRPr="002A6CAE">
              <w:t>,</w:t>
            </w:r>
            <w:r w:rsidRPr="002A6CAE">
              <w:rPr>
                <w:lang w:val="ro-RO"/>
              </w:rPr>
              <w:t>038</w:t>
            </w:r>
          </w:p>
        </w:tc>
        <w:tc>
          <w:tcPr>
            <w:tcW w:w="560" w:type="pct"/>
            <w:vAlign w:val="center"/>
          </w:tcPr>
          <w:p w:rsidR="00D863FA" w:rsidRDefault="00D863FA" w:rsidP="005A3E2F">
            <w:pPr>
              <w:pStyle w:val="Heading7"/>
              <w:ind w:right="0"/>
            </w:pPr>
            <w:r w:rsidRPr="002A6CAE">
              <w:rPr>
                <w:lang w:val="ro-RO"/>
              </w:rPr>
              <w:t>92</w:t>
            </w:r>
            <w:r w:rsidRPr="002A6CAE">
              <w:t>,</w:t>
            </w:r>
            <w:r w:rsidRPr="002A6CAE">
              <w:rPr>
                <w:lang w:val="ro-RO"/>
              </w:rPr>
              <w:t>68</w:t>
            </w:r>
          </w:p>
          <w:p w:rsidR="00D863FA" w:rsidRPr="002A6CAE" w:rsidRDefault="00D863FA" w:rsidP="005A3E2F">
            <w:pPr>
              <w:pStyle w:val="Heading7"/>
              <w:ind w:right="0"/>
              <w:rPr>
                <w:lang w:val="ro-RO"/>
              </w:rPr>
            </w:pPr>
            <w:r w:rsidRPr="002A6CAE">
              <w:rPr>
                <w:lang w:val="ro-RO"/>
              </w:rPr>
              <w:t>±0</w:t>
            </w:r>
            <w:r w:rsidRPr="002A6CAE">
              <w:t>,</w:t>
            </w:r>
            <w:r w:rsidRPr="002A6CAE">
              <w:rPr>
                <w:lang w:val="ro-RO"/>
              </w:rPr>
              <w:t>034</w:t>
            </w:r>
          </w:p>
        </w:tc>
      </w:tr>
      <w:tr w:rsidR="00D863FA" w:rsidRPr="002A6CAE" w:rsidTr="00951012">
        <w:trPr>
          <w:trHeight w:val="20"/>
          <w:jc w:val="center"/>
        </w:trPr>
        <w:tc>
          <w:tcPr>
            <w:tcW w:w="527" w:type="pct"/>
            <w:vAlign w:val="center"/>
          </w:tcPr>
          <w:p w:rsidR="00D863FA" w:rsidRPr="002A6CAE" w:rsidRDefault="00D863FA" w:rsidP="005A3E2F">
            <w:pPr>
              <w:pStyle w:val="Heading7"/>
              <w:ind w:right="0"/>
            </w:pPr>
            <w:r w:rsidRPr="002A6CAE">
              <w:t>ОГ</w:t>
            </w:r>
            <w:r w:rsidRPr="002A6CAE">
              <w:rPr>
                <w:vertAlign w:val="subscript"/>
              </w:rPr>
              <w:t>3</w:t>
            </w:r>
          </w:p>
        </w:tc>
        <w:tc>
          <w:tcPr>
            <w:tcW w:w="614" w:type="pct"/>
            <w:vAlign w:val="center"/>
          </w:tcPr>
          <w:p w:rsidR="00D863FA" w:rsidRDefault="00D863FA" w:rsidP="005A3E2F">
            <w:pPr>
              <w:pStyle w:val="Heading7"/>
              <w:ind w:right="0"/>
            </w:pPr>
            <w:r w:rsidRPr="002A6CAE">
              <w:rPr>
                <w:lang w:val="ro-RO"/>
              </w:rPr>
              <w:t>85</w:t>
            </w:r>
            <w:r w:rsidRPr="002A6CAE">
              <w:t>,</w:t>
            </w:r>
            <w:r w:rsidRPr="002A6CAE">
              <w:rPr>
                <w:lang w:val="ro-RO"/>
              </w:rPr>
              <w:t>84</w:t>
            </w:r>
          </w:p>
          <w:p w:rsidR="00D863FA" w:rsidRPr="002A6CAE" w:rsidRDefault="00D863FA" w:rsidP="005A3E2F">
            <w:pPr>
              <w:pStyle w:val="Heading7"/>
              <w:ind w:right="0"/>
              <w:rPr>
                <w:lang w:val="ro-RO"/>
              </w:rPr>
            </w:pPr>
            <w:r w:rsidRPr="002A6CAE">
              <w:rPr>
                <w:lang w:val="ro-RO"/>
              </w:rPr>
              <w:t>±0</w:t>
            </w:r>
            <w:r w:rsidRPr="002A6CAE">
              <w:t>,</w:t>
            </w:r>
            <w:r w:rsidRPr="002A6CAE">
              <w:rPr>
                <w:lang w:val="ro-RO"/>
              </w:rPr>
              <w:t>186</w:t>
            </w:r>
          </w:p>
        </w:tc>
        <w:tc>
          <w:tcPr>
            <w:tcW w:w="873" w:type="pct"/>
            <w:vAlign w:val="center"/>
          </w:tcPr>
          <w:p w:rsidR="00D863FA" w:rsidRDefault="00D863FA" w:rsidP="005A3E2F">
            <w:pPr>
              <w:pStyle w:val="Heading7"/>
              <w:ind w:right="0"/>
            </w:pPr>
            <w:r w:rsidRPr="002A6CAE">
              <w:rPr>
                <w:lang w:val="ro-RO"/>
              </w:rPr>
              <w:t>87</w:t>
            </w:r>
            <w:r w:rsidRPr="002A6CAE">
              <w:t>,</w:t>
            </w:r>
            <w:r w:rsidRPr="002A6CAE">
              <w:rPr>
                <w:lang w:val="ro-RO"/>
              </w:rPr>
              <w:t>1</w:t>
            </w:r>
            <w:r w:rsidRPr="002A6CAE">
              <w:t>9</w:t>
            </w:r>
          </w:p>
          <w:p w:rsidR="00D863FA" w:rsidRPr="002A6CAE" w:rsidRDefault="00D863FA" w:rsidP="005A3E2F">
            <w:pPr>
              <w:pStyle w:val="Heading7"/>
              <w:ind w:right="0"/>
              <w:rPr>
                <w:lang w:val="ro-RO"/>
              </w:rPr>
            </w:pPr>
            <w:r w:rsidRPr="002A6CAE">
              <w:rPr>
                <w:lang w:val="ro-RO"/>
              </w:rPr>
              <w:t>±0</w:t>
            </w:r>
            <w:r w:rsidRPr="002A6CAE">
              <w:t>,</w:t>
            </w:r>
            <w:r w:rsidRPr="002A6CAE">
              <w:rPr>
                <w:lang w:val="ro-RO"/>
              </w:rPr>
              <w:t>156</w:t>
            </w:r>
          </w:p>
        </w:tc>
        <w:tc>
          <w:tcPr>
            <w:tcW w:w="585" w:type="pct"/>
            <w:vAlign w:val="center"/>
          </w:tcPr>
          <w:p w:rsidR="00D863FA" w:rsidRDefault="00D863FA" w:rsidP="005A3E2F">
            <w:pPr>
              <w:pStyle w:val="Heading7"/>
              <w:ind w:right="0"/>
            </w:pPr>
            <w:r w:rsidRPr="002A6CAE">
              <w:rPr>
                <w:lang w:val="ro-RO"/>
              </w:rPr>
              <w:t>50</w:t>
            </w:r>
            <w:r w:rsidRPr="002A6CAE">
              <w:t>,</w:t>
            </w:r>
            <w:r w:rsidRPr="002A6CAE">
              <w:rPr>
                <w:lang w:val="ro-RO"/>
              </w:rPr>
              <w:t>34</w:t>
            </w:r>
          </w:p>
          <w:p w:rsidR="00D863FA" w:rsidRPr="002A6CAE" w:rsidRDefault="00D863FA" w:rsidP="005A3E2F">
            <w:pPr>
              <w:pStyle w:val="Heading7"/>
              <w:ind w:right="0"/>
              <w:rPr>
                <w:lang w:val="ro-RO"/>
              </w:rPr>
            </w:pPr>
            <w:r w:rsidRPr="002A6CAE">
              <w:rPr>
                <w:lang w:val="ro-RO"/>
              </w:rPr>
              <w:t>±1</w:t>
            </w:r>
            <w:r w:rsidRPr="002A6CAE">
              <w:t>,</w:t>
            </w:r>
            <w:r w:rsidRPr="002A6CAE">
              <w:rPr>
                <w:lang w:val="ro-RO"/>
              </w:rPr>
              <w:t>024</w:t>
            </w:r>
          </w:p>
        </w:tc>
        <w:tc>
          <w:tcPr>
            <w:tcW w:w="600" w:type="pct"/>
            <w:vAlign w:val="center"/>
          </w:tcPr>
          <w:p w:rsidR="00D863FA" w:rsidRDefault="00D863FA" w:rsidP="005A3E2F">
            <w:pPr>
              <w:pStyle w:val="Heading7"/>
              <w:ind w:right="0"/>
            </w:pPr>
            <w:r w:rsidRPr="002A6CAE">
              <w:rPr>
                <w:lang w:val="ro-RO"/>
              </w:rPr>
              <w:t>78</w:t>
            </w:r>
            <w:r w:rsidRPr="002A6CAE">
              <w:t>,</w:t>
            </w:r>
            <w:r w:rsidRPr="002A6CAE">
              <w:rPr>
                <w:lang w:val="ro-RO"/>
              </w:rPr>
              <w:t>65</w:t>
            </w:r>
          </w:p>
          <w:p w:rsidR="00D863FA" w:rsidRPr="002A6CAE" w:rsidRDefault="00D863FA" w:rsidP="005A3E2F">
            <w:pPr>
              <w:pStyle w:val="Heading7"/>
              <w:ind w:right="0"/>
              <w:rPr>
                <w:lang w:val="ro-RO"/>
              </w:rPr>
            </w:pPr>
            <w:r w:rsidRPr="002A6CAE">
              <w:rPr>
                <w:lang w:val="ro-RO"/>
              </w:rPr>
              <w:t>±1</w:t>
            </w:r>
            <w:r w:rsidRPr="002A6CAE">
              <w:t>,</w:t>
            </w:r>
            <w:r w:rsidRPr="002A6CAE">
              <w:rPr>
                <w:lang w:val="ro-RO"/>
              </w:rPr>
              <w:t>328</w:t>
            </w:r>
          </w:p>
        </w:tc>
        <w:tc>
          <w:tcPr>
            <w:tcW w:w="601" w:type="pct"/>
            <w:vAlign w:val="center"/>
          </w:tcPr>
          <w:p w:rsidR="00D863FA" w:rsidRDefault="00D863FA" w:rsidP="005A3E2F">
            <w:pPr>
              <w:pStyle w:val="Heading7"/>
              <w:ind w:right="0"/>
            </w:pPr>
            <w:r w:rsidRPr="002A6CAE">
              <w:rPr>
                <w:lang w:val="ro-RO"/>
              </w:rPr>
              <w:t>61</w:t>
            </w:r>
            <w:r w:rsidRPr="002A6CAE">
              <w:t>,</w:t>
            </w:r>
            <w:r w:rsidRPr="002A6CAE">
              <w:rPr>
                <w:lang w:val="ro-RO"/>
              </w:rPr>
              <w:t>85</w:t>
            </w:r>
          </w:p>
          <w:p w:rsidR="00D863FA" w:rsidRPr="002A6CAE" w:rsidRDefault="00D863FA" w:rsidP="005A3E2F">
            <w:pPr>
              <w:pStyle w:val="Heading7"/>
              <w:ind w:right="0"/>
              <w:rPr>
                <w:lang w:val="ro-RO"/>
              </w:rPr>
            </w:pPr>
            <w:r w:rsidRPr="002A6CAE">
              <w:rPr>
                <w:lang w:val="ro-RO"/>
              </w:rPr>
              <w:t>±1</w:t>
            </w:r>
            <w:r w:rsidRPr="002A6CAE">
              <w:t>,</w:t>
            </w:r>
            <w:r w:rsidRPr="002A6CAE">
              <w:rPr>
                <w:lang w:val="ro-RO"/>
              </w:rPr>
              <w:t>768</w:t>
            </w:r>
          </w:p>
        </w:tc>
        <w:tc>
          <w:tcPr>
            <w:tcW w:w="639" w:type="pct"/>
            <w:vAlign w:val="center"/>
          </w:tcPr>
          <w:p w:rsidR="00D863FA" w:rsidRDefault="00D863FA" w:rsidP="005A3E2F">
            <w:pPr>
              <w:pStyle w:val="Heading7"/>
              <w:ind w:right="0"/>
            </w:pPr>
            <w:r w:rsidRPr="002A6CAE">
              <w:rPr>
                <w:lang w:val="ro-RO"/>
              </w:rPr>
              <w:t>27</w:t>
            </w:r>
            <w:r w:rsidRPr="002A6CAE">
              <w:t>,</w:t>
            </w:r>
            <w:r w:rsidRPr="002A6CAE">
              <w:rPr>
                <w:lang w:val="ro-RO"/>
              </w:rPr>
              <w:t>76</w:t>
            </w:r>
          </w:p>
          <w:p w:rsidR="00D863FA" w:rsidRPr="002A6CAE" w:rsidRDefault="00D863FA" w:rsidP="005A3E2F">
            <w:pPr>
              <w:pStyle w:val="Heading7"/>
              <w:ind w:right="0"/>
              <w:rPr>
                <w:lang w:val="ro-RO"/>
              </w:rPr>
            </w:pPr>
            <w:r w:rsidRPr="002A6CAE">
              <w:rPr>
                <w:lang w:val="ro-RO"/>
              </w:rPr>
              <w:t>±2</w:t>
            </w:r>
            <w:r w:rsidRPr="002A6CAE">
              <w:t>,</w:t>
            </w:r>
            <w:r w:rsidRPr="002A6CAE">
              <w:rPr>
                <w:lang w:val="ro-RO"/>
              </w:rPr>
              <w:t>947</w:t>
            </w:r>
          </w:p>
        </w:tc>
        <w:tc>
          <w:tcPr>
            <w:tcW w:w="560" w:type="pct"/>
            <w:vAlign w:val="center"/>
          </w:tcPr>
          <w:p w:rsidR="00D863FA" w:rsidRDefault="00D863FA" w:rsidP="005A3E2F">
            <w:pPr>
              <w:pStyle w:val="Heading7"/>
              <w:ind w:right="0"/>
            </w:pPr>
            <w:r w:rsidRPr="002A6CAE">
              <w:rPr>
                <w:lang w:val="ro-RO"/>
              </w:rPr>
              <w:t>92</w:t>
            </w:r>
            <w:r w:rsidRPr="002A6CAE">
              <w:t>,70</w:t>
            </w:r>
          </w:p>
          <w:p w:rsidR="00D863FA" w:rsidRPr="002A6CAE" w:rsidRDefault="00D863FA" w:rsidP="005A3E2F">
            <w:pPr>
              <w:pStyle w:val="Heading7"/>
              <w:ind w:right="0"/>
              <w:rPr>
                <w:lang w:val="ro-RO"/>
              </w:rPr>
            </w:pPr>
            <w:r w:rsidRPr="002A6CAE">
              <w:rPr>
                <w:lang w:val="ro-RO"/>
              </w:rPr>
              <w:t>±0</w:t>
            </w:r>
            <w:r w:rsidRPr="002A6CAE">
              <w:t>,</w:t>
            </w:r>
            <w:r w:rsidRPr="002A6CAE">
              <w:rPr>
                <w:lang w:val="ro-RO"/>
              </w:rPr>
              <w:t>389</w:t>
            </w:r>
          </w:p>
        </w:tc>
      </w:tr>
    </w:tbl>
    <w:p w:rsidR="00D863FA" w:rsidRPr="00ED0DF6" w:rsidRDefault="00D863FA" w:rsidP="005A3E2F">
      <w:pPr>
        <w:pStyle w:val="Title"/>
        <w:ind w:right="0"/>
        <w:rPr>
          <w:sz w:val="16"/>
          <w:szCs w:val="20"/>
        </w:rPr>
      </w:pPr>
    </w:p>
    <w:p w:rsidR="00D863FA" w:rsidRPr="00951012" w:rsidRDefault="00D863FA" w:rsidP="005A3E2F">
      <w:pPr>
        <w:pStyle w:val="Title"/>
        <w:ind w:right="0"/>
        <w:rPr>
          <w:color w:val="000000"/>
          <w:spacing w:val="-2"/>
          <w:sz w:val="20"/>
          <w:szCs w:val="20"/>
        </w:rPr>
      </w:pPr>
      <w:r w:rsidRPr="002A6CAE">
        <w:rPr>
          <w:sz w:val="20"/>
          <w:szCs w:val="20"/>
        </w:rPr>
        <w:t>Данные, полученные в физиологическом опыте</w:t>
      </w:r>
      <w:r>
        <w:rPr>
          <w:sz w:val="20"/>
          <w:szCs w:val="20"/>
        </w:rPr>
        <w:t>,</w:t>
      </w:r>
      <w:r w:rsidRPr="002A6CAE">
        <w:rPr>
          <w:sz w:val="20"/>
          <w:szCs w:val="20"/>
        </w:rPr>
        <w:t xml:space="preserve"> показали, что свинки в опытных группах, получавшие в дополнение к основному комбикорму добавку </w:t>
      </w:r>
      <w:r w:rsidRPr="002A6CAE">
        <w:rPr>
          <w:color w:val="000000"/>
          <w:sz w:val="20"/>
          <w:szCs w:val="20"/>
        </w:rPr>
        <w:t xml:space="preserve">адсорбента «Праймикс-Альфасорб» </w:t>
      </w:r>
      <w:r>
        <w:rPr>
          <w:sz w:val="20"/>
          <w:szCs w:val="20"/>
        </w:rPr>
        <w:t>в количестве</w:t>
      </w:r>
      <w:r w:rsidRPr="002A6CAE">
        <w:rPr>
          <w:sz w:val="20"/>
          <w:szCs w:val="20"/>
        </w:rPr>
        <w:t xml:space="preserve"> 0,2</w:t>
      </w:r>
      <w:r>
        <w:rPr>
          <w:sz w:val="20"/>
          <w:szCs w:val="20"/>
        </w:rPr>
        <w:t>;</w:t>
      </w:r>
      <w:r w:rsidRPr="002A6CAE">
        <w:rPr>
          <w:sz w:val="20"/>
          <w:szCs w:val="20"/>
        </w:rPr>
        <w:t xml:space="preserve"> 0,4 и 0,6 кг/т</w:t>
      </w:r>
      <w:r>
        <w:rPr>
          <w:sz w:val="20"/>
          <w:szCs w:val="20"/>
        </w:rPr>
        <w:t>,</w:t>
      </w:r>
      <w:r w:rsidRPr="002A6CAE">
        <w:rPr>
          <w:sz w:val="20"/>
          <w:szCs w:val="20"/>
        </w:rPr>
        <w:t xml:space="preserve"> использовали сухое вещество </w:t>
      </w:r>
      <w:r>
        <w:rPr>
          <w:sz w:val="20"/>
          <w:szCs w:val="20"/>
        </w:rPr>
        <w:t xml:space="preserve">корма </w:t>
      </w:r>
      <w:r w:rsidRPr="002A6CAE">
        <w:rPr>
          <w:sz w:val="20"/>
          <w:szCs w:val="20"/>
        </w:rPr>
        <w:t>лучше по сра</w:t>
      </w:r>
      <w:r w:rsidRPr="002A6CAE">
        <w:rPr>
          <w:sz w:val="20"/>
          <w:szCs w:val="20"/>
        </w:rPr>
        <w:t>в</w:t>
      </w:r>
      <w:r w:rsidRPr="002A6CAE">
        <w:rPr>
          <w:sz w:val="20"/>
          <w:szCs w:val="20"/>
        </w:rPr>
        <w:t xml:space="preserve">нению с животными из контрольной группы, при этом коэффициент переваримости органического вещества был также выше в опытных группах </w:t>
      </w:r>
      <w:r>
        <w:rPr>
          <w:sz w:val="20"/>
          <w:szCs w:val="20"/>
        </w:rPr>
        <w:t>(</w:t>
      </w:r>
      <w:r w:rsidRPr="002A6CAE">
        <w:rPr>
          <w:sz w:val="20"/>
          <w:szCs w:val="20"/>
        </w:rPr>
        <w:t>в ОГ</w:t>
      </w:r>
      <w:r w:rsidRPr="002A6CAE">
        <w:rPr>
          <w:sz w:val="20"/>
          <w:szCs w:val="20"/>
          <w:vertAlign w:val="subscript"/>
        </w:rPr>
        <w:t xml:space="preserve">1 </w:t>
      </w:r>
      <w:r>
        <w:rPr>
          <w:sz w:val="20"/>
          <w:szCs w:val="20"/>
          <w:vertAlign w:val="subscript"/>
        </w:rPr>
        <w:t xml:space="preserve"> </w:t>
      </w:r>
      <w:r>
        <w:rPr>
          <w:sz w:val="20"/>
          <w:szCs w:val="20"/>
        </w:rPr>
        <w:t xml:space="preserve">– </w:t>
      </w:r>
      <w:r w:rsidRPr="002A6CAE">
        <w:rPr>
          <w:sz w:val="20"/>
          <w:szCs w:val="20"/>
        </w:rPr>
        <w:t>на 3,48</w:t>
      </w:r>
      <w:r>
        <w:rPr>
          <w:sz w:val="20"/>
          <w:szCs w:val="20"/>
        </w:rPr>
        <w:t> %</w:t>
      </w:r>
      <w:r w:rsidRPr="002A6CAE">
        <w:rPr>
          <w:sz w:val="20"/>
          <w:szCs w:val="20"/>
        </w:rPr>
        <w:t>, в ОГ</w:t>
      </w:r>
      <w:r w:rsidRPr="002A6CAE">
        <w:rPr>
          <w:sz w:val="20"/>
          <w:szCs w:val="20"/>
          <w:vertAlign w:val="subscript"/>
        </w:rPr>
        <w:t xml:space="preserve">2 </w:t>
      </w:r>
      <w:r w:rsidRPr="002A6CAE">
        <w:rPr>
          <w:sz w:val="20"/>
          <w:szCs w:val="20"/>
        </w:rPr>
        <w:t>и ОГ</w:t>
      </w:r>
      <w:r w:rsidRPr="002A6CAE">
        <w:rPr>
          <w:sz w:val="20"/>
          <w:szCs w:val="20"/>
          <w:vertAlign w:val="subscript"/>
        </w:rPr>
        <w:t xml:space="preserve">3 </w:t>
      </w:r>
      <w:r>
        <w:rPr>
          <w:sz w:val="20"/>
          <w:szCs w:val="20"/>
        </w:rPr>
        <w:t xml:space="preserve"> – </w:t>
      </w:r>
      <w:r w:rsidRPr="002A6CAE">
        <w:rPr>
          <w:sz w:val="20"/>
          <w:szCs w:val="20"/>
        </w:rPr>
        <w:t>на 3,87 и 3,54</w:t>
      </w:r>
      <w:r>
        <w:rPr>
          <w:sz w:val="20"/>
          <w:szCs w:val="20"/>
        </w:rPr>
        <w:t> %)</w:t>
      </w:r>
      <w:r w:rsidRPr="002A6CAE">
        <w:rPr>
          <w:sz w:val="20"/>
          <w:szCs w:val="20"/>
        </w:rPr>
        <w:t xml:space="preserve"> в сравн</w:t>
      </w:r>
      <w:r w:rsidRPr="002A6CAE">
        <w:rPr>
          <w:sz w:val="20"/>
          <w:szCs w:val="20"/>
        </w:rPr>
        <w:t>е</w:t>
      </w:r>
      <w:r w:rsidRPr="002A6CAE">
        <w:rPr>
          <w:sz w:val="20"/>
          <w:szCs w:val="20"/>
        </w:rPr>
        <w:t>нии с контролем. Полученные результаты показали, что препарат «</w:t>
      </w:r>
      <w:r w:rsidRPr="002A6CAE">
        <w:rPr>
          <w:color w:val="000000"/>
          <w:sz w:val="20"/>
          <w:szCs w:val="20"/>
        </w:rPr>
        <w:t>Праймикс-Альфа</w:t>
      </w:r>
      <w:r w:rsidRPr="00951012">
        <w:rPr>
          <w:color w:val="000000"/>
          <w:spacing w:val="-2"/>
          <w:sz w:val="20"/>
          <w:szCs w:val="20"/>
        </w:rPr>
        <w:t>сорб» оказал положительное влияние на перевар</w:t>
      </w:r>
      <w:r w:rsidRPr="00951012">
        <w:rPr>
          <w:color w:val="000000"/>
          <w:spacing w:val="-2"/>
          <w:sz w:val="20"/>
          <w:szCs w:val="20"/>
        </w:rPr>
        <w:t>и</w:t>
      </w:r>
      <w:r w:rsidRPr="00951012">
        <w:rPr>
          <w:color w:val="000000"/>
          <w:spacing w:val="-2"/>
          <w:sz w:val="20"/>
          <w:szCs w:val="20"/>
        </w:rPr>
        <w:t>мость питательных веществ рациона ремонтными свинками всех опы</w:t>
      </w:r>
      <w:r w:rsidRPr="00951012">
        <w:rPr>
          <w:color w:val="000000"/>
          <w:spacing w:val="-2"/>
          <w:sz w:val="20"/>
          <w:szCs w:val="20"/>
        </w:rPr>
        <w:t>т</w:t>
      </w:r>
      <w:r w:rsidRPr="00951012">
        <w:rPr>
          <w:color w:val="000000"/>
          <w:spacing w:val="-2"/>
          <w:sz w:val="20"/>
          <w:szCs w:val="20"/>
        </w:rPr>
        <w:t xml:space="preserve">ных групп; причем наибольшей была переваримость протеина и </w:t>
      </w:r>
      <w:r w:rsidRPr="00951012">
        <w:rPr>
          <w:spacing w:val="-2"/>
          <w:sz w:val="20"/>
          <w:szCs w:val="20"/>
        </w:rPr>
        <w:t>сырого жир</w:t>
      </w:r>
      <w:r w:rsidRPr="00951012">
        <w:rPr>
          <w:color w:val="000000"/>
          <w:spacing w:val="-2"/>
          <w:sz w:val="20"/>
          <w:szCs w:val="20"/>
        </w:rPr>
        <w:t xml:space="preserve">а в </w:t>
      </w:r>
      <w:r w:rsidRPr="00951012">
        <w:rPr>
          <w:rStyle w:val="hps"/>
          <w:spacing w:val="-2"/>
          <w:sz w:val="20"/>
          <w:szCs w:val="20"/>
        </w:rPr>
        <w:t>ОГ</w:t>
      </w:r>
      <w:r w:rsidRPr="00951012">
        <w:rPr>
          <w:rStyle w:val="hps"/>
          <w:caps/>
          <w:spacing w:val="-2"/>
          <w:sz w:val="20"/>
          <w:szCs w:val="20"/>
          <w:vertAlign w:val="subscript"/>
        </w:rPr>
        <w:t>1</w:t>
      </w:r>
      <w:r>
        <w:rPr>
          <w:rStyle w:val="hps"/>
          <w:caps/>
          <w:spacing w:val="-2"/>
          <w:sz w:val="20"/>
          <w:szCs w:val="20"/>
        </w:rPr>
        <w:t xml:space="preserve"> (</w:t>
      </w:r>
      <w:r w:rsidRPr="00951012">
        <w:rPr>
          <w:spacing w:val="-2"/>
          <w:sz w:val="20"/>
          <w:szCs w:val="20"/>
        </w:rPr>
        <w:t>на 0,48 и 27,28 % (</w:t>
      </w:r>
      <w:r>
        <w:rPr>
          <w:spacing w:val="-2"/>
          <w:sz w:val="20"/>
          <w:szCs w:val="20"/>
          <w:lang w:val="ro-RO"/>
        </w:rPr>
        <w:t>P&lt;0</w:t>
      </w:r>
      <w:r>
        <w:rPr>
          <w:spacing w:val="-2"/>
          <w:sz w:val="20"/>
          <w:szCs w:val="20"/>
        </w:rPr>
        <w:t>,</w:t>
      </w:r>
      <w:r w:rsidRPr="00951012">
        <w:rPr>
          <w:spacing w:val="-2"/>
          <w:sz w:val="20"/>
          <w:szCs w:val="20"/>
          <w:lang w:val="ro-RO"/>
        </w:rPr>
        <w:t>05</w:t>
      </w:r>
      <w:r w:rsidRPr="00951012">
        <w:rPr>
          <w:spacing w:val="-2"/>
          <w:sz w:val="20"/>
          <w:szCs w:val="20"/>
        </w:rPr>
        <w:t>)</w:t>
      </w:r>
      <w:r>
        <w:rPr>
          <w:spacing w:val="-2"/>
          <w:sz w:val="20"/>
          <w:szCs w:val="20"/>
        </w:rPr>
        <w:t>)</w:t>
      </w:r>
      <w:r w:rsidRPr="00951012">
        <w:rPr>
          <w:spacing w:val="-2"/>
          <w:sz w:val="20"/>
          <w:szCs w:val="20"/>
        </w:rPr>
        <w:t xml:space="preserve"> в сравнении с КГ, однако след</w:t>
      </w:r>
      <w:r w:rsidRPr="00951012">
        <w:rPr>
          <w:spacing w:val="-2"/>
          <w:sz w:val="20"/>
          <w:szCs w:val="20"/>
        </w:rPr>
        <w:t>у</w:t>
      </w:r>
      <w:r w:rsidRPr="00951012">
        <w:rPr>
          <w:spacing w:val="-2"/>
          <w:sz w:val="20"/>
          <w:szCs w:val="20"/>
        </w:rPr>
        <w:t>ет отметить более низкое использование сырой клетчатки во всех опы</w:t>
      </w:r>
      <w:r w:rsidRPr="00951012">
        <w:rPr>
          <w:spacing w:val="-2"/>
          <w:sz w:val="20"/>
          <w:szCs w:val="20"/>
        </w:rPr>
        <w:t>т</w:t>
      </w:r>
      <w:r w:rsidRPr="00951012">
        <w:rPr>
          <w:spacing w:val="-2"/>
          <w:sz w:val="20"/>
          <w:szCs w:val="20"/>
        </w:rPr>
        <w:t>ных группах.</w:t>
      </w:r>
    </w:p>
    <w:p w:rsidR="00D863FA" w:rsidRPr="002A6CAE" w:rsidRDefault="00D863FA" w:rsidP="005A3E2F">
      <w:pPr>
        <w:pStyle w:val="Title"/>
        <w:ind w:right="0"/>
        <w:rPr>
          <w:sz w:val="20"/>
          <w:szCs w:val="20"/>
        </w:rPr>
      </w:pPr>
      <w:r w:rsidRPr="002A6CAE">
        <w:rPr>
          <w:b/>
          <w:color w:val="000000"/>
          <w:sz w:val="20"/>
          <w:szCs w:val="20"/>
        </w:rPr>
        <w:t>Заключение</w:t>
      </w:r>
      <w:r w:rsidRPr="005A611C">
        <w:rPr>
          <w:b/>
          <w:color w:val="000000"/>
          <w:sz w:val="20"/>
          <w:szCs w:val="20"/>
        </w:rPr>
        <w:t>.</w:t>
      </w:r>
      <w:r w:rsidRPr="002A6CAE">
        <w:rPr>
          <w:color w:val="000000"/>
          <w:sz w:val="20"/>
          <w:szCs w:val="20"/>
        </w:rPr>
        <w:t xml:space="preserve"> </w:t>
      </w:r>
      <w:r w:rsidRPr="002A6CAE">
        <w:rPr>
          <w:sz w:val="20"/>
          <w:szCs w:val="20"/>
        </w:rPr>
        <w:t>Добав</w:t>
      </w:r>
      <w:r>
        <w:rPr>
          <w:sz w:val="20"/>
          <w:szCs w:val="20"/>
        </w:rPr>
        <w:t>ление</w:t>
      </w:r>
      <w:r w:rsidRPr="002A6CAE">
        <w:rPr>
          <w:sz w:val="20"/>
          <w:szCs w:val="20"/>
        </w:rPr>
        <w:t xml:space="preserve"> адсорбента «Праймикс-Альфасорб» в с</w:t>
      </w:r>
      <w:r w:rsidRPr="002A6CAE">
        <w:rPr>
          <w:sz w:val="20"/>
          <w:szCs w:val="20"/>
        </w:rPr>
        <w:t>о</w:t>
      </w:r>
      <w:r w:rsidRPr="002A6CAE">
        <w:rPr>
          <w:sz w:val="20"/>
          <w:szCs w:val="20"/>
        </w:rPr>
        <w:t>став комбикормов способствовал</w:t>
      </w:r>
      <w:r>
        <w:rPr>
          <w:sz w:val="20"/>
          <w:szCs w:val="20"/>
        </w:rPr>
        <w:t>о</w:t>
      </w:r>
      <w:r w:rsidRPr="002A6CAE">
        <w:rPr>
          <w:sz w:val="20"/>
          <w:szCs w:val="20"/>
        </w:rPr>
        <w:t xml:space="preserve"> повышению переваримости сыр</w:t>
      </w:r>
      <w:r>
        <w:rPr>
          <w:sz w:val="20"/>
          <w:szCs w:val="20"/>
        </w:rPr>
        <w:t>ого</w:t>
      </w:r>
      <w:r w:rsidRPr="002A6CAE">
        <w:rPr>
          <w:sz w:val="20"/>
          <w:szCs w:val="20"/>
        </w:rPr>
        <w:t xml:space="preserve"> протеина и </w:t>
      </w:r>
      <w:r>
        <w:rPr>
          <w:sz w:val="20"/>
          <w:szCs w:val="20"/>
        </w:rPr>
        <w:t xml:space="preserve">сырого </w:t>
      </w:r>
      <w:r w:rsidRPr="002A6CAE">
        <w:rPr>
          <w:sz w:val="20"/>
          <w:szCs w:val="20"/>
        </w:rPr>
        <w:t>жира и увеличению прироста живой массы моло</w:t>
      </w:r>
      <w:r w:rsidRPr="002A6CAE">
        <w:rPr>
          <w:sz w:val="20"/>
          <w:szCs w:val="20"/>
        </w:rPr>
        <w:t>д</w:t>
      </w:r>
      <w:r w:rsidRPr="002A6CAE">
        <w:rPr>
          <w:sz w:val="20"/>
          <w:szCs w:val="20"/>
        </w:rPr>
        <w:t>няка свиней в разные возрастные периоды; к концу научно-хозяйст</w:t>
      </w:r>
      <w:r>
        <w:rPr>
          <w:sz w:val="20"/>
          <w:szCs w:val="20"/>
        </w:rPr>
        <w:t>-</w:t>
      </w:r>
      <w:r w:rsidRPr="002A6CAE">
        <w:rPr>
          <w:sz w:val="20"/>
          <w:szCs w:val="20"/>
        </w:rPr>
        <w:t xml:space="preserve">венного опыта живая масса </w:t>
      </w:r>
      <w:r>
        <w:rPr>
          <w:sz w:val="20"/>
          <w:szCs w:val="20"/>
        </w:rPr>
        <w:t xml:space="preserve">свинок </w:t>
      </w:r>
      <w:r w:rsidRPr="002A6CAE">
        <w:rPr>
          <w:sz w:val="20"/>
          <w:szCs w:val="20"/>
        </w:rPr>
        <w:t>была выше в ОГ</w:t>
      </w:r>
      <w:r w:rsidRPr="002A6CAE">
        <w:rPr>
          <w:sz w:val="20"/>
          <w:szCs w:val="20"/>
          <w:vertAlign w:val="subscript"/>
        </w:rPr>
        <w:t>1</w:t>
      </w:r>
      <w:r w:rsidRPr="002A6CAE">
        <w:rPr>
          <w:sz w:val="20"/>
          <w:szCs w:val="20"/>
        </w:rPr>
        <w:t>, ОГ</w:t>
      </w:r>
      <w:r w:rsidRPr="002A6CAE">
        <w:rPr>
          <w:sz w:val="20"/>
          <w:szCs w:val="20"/>
          <w:vertAlign w:val="subscript"/>
        </w:rPr>
        <w:t xml:space="preserve">2 </w:t>
      </w:r>
      <w:r w:rsidRPr="002A6CAE">
        <w:rPr>
          <w:sz w:val="20"/>
          <w:szCs w:val="20"/>
        </w:rPr>
        <w:t>и ОГ</w:t>
      </w:r>
      <w:r w:rsidRPr="002A6CAE">
        <w:rPr>
          <w:sz w:val="20"/>
          <w:szCs w:val="20"/>
          <w:vertAlign w:val="subscript"/>
        </w:rPr>
        <w:t xml:space="preserve">3 </w:t>
      </w:r>
      <w:r w:rsidRPr="002A6CAE">
        <w:rPr>
          <w:sz w:val="20"/>
          <w:szCs w:val="20"/>
        </w:rPr>
        <w:t>на 8,72</w:t>
      </w:r>
      <w:r>
        <w:rPr>
          <w:sz w:val="20"/>
          <w:szCs w:val="20"/>
        </w:rPr>
        <w:t>;</w:t>
      </w:r>
      <w:r w:rsidRPr="002A6CAE">
        <w:rPr>
          <w:sz w:val="20"/>
          <w:szCs w:val="20"/>
        </w:rPr>
        <w:t xml:space="preserve"> 5,83 и 7,93</w:t>
      </w:r>
      <w:r>
        <w:rPr>
          <w:sz w:val="20"/>
          <w:szCs w:val="20"/>
        </w:rPr>
        <w:t> %</w:t>
      </w:r>
      <w:r w:rsidRPr="002A6CAE">
        <w:rPr>
          <w:sz w:val="20"/>
          <w:szCs w:val="20"/>
        </w:rPr>
        <w:t xml:space="preserve"> по сравнению с контрольной группой. </w:t>
      </w:r>
    </w:p>
    <w:p w:rsidR="00D863FA" w:rsidRPr="002A6CAE" w:rsidRDefault="00D863FA" w:rsidP="005A3E2F">
      <w:pPr>
        <w:pStyle w:val="Title"/>
        <w:ind w:right="0"/>
        <w:rPr>
          <w:sz w:val="20"/>
          <w:szCs w:val="20"/>
        </w:rPr>
      </w:pPr>
      <w:r w:rsidRPr="002A6CAE">
        <w:rPr>
          <w:color w:val="000000"/>
          <w:sz w:val="20"/>
          <w:szCs w:val="20"/>
        </w:rPr>
        <w:t>По результатам проведенных научно-хозяйственного и физиолог</w:t>
      </w:r>
      <w:r w:rsidRPr="002A6CAE">
        <w:rPr>
          <w:color w:val="000000"/>
          <w:sz w:val="20"/>
          <w:szCs w:val="20"/>
        </w:rPr>
        <w:t>и</w:t>
      </w:r>
      <w:r w:rsidRPr="002A6CAE">
        <w:rPr>
          <w:color w:val="000000"/>
          <w:sz w:val="20"/>
          <w:szCs w:val="20"/>
        </w:rPr>
        <w:t>ческого опытов на ремонтных свинках был установлен</w:t>
      </w:r>
      <w:r w:rsidRPr="002A6CAE">
        <w:rPr>
          <w:b/>
          <w:sz w:val="20"/>
          <w:szCs w:val="20"/>
        </w:rPr>
        <w:t xml:space="preserve"> </w:t>
      </w:r>
      <w:r w:rsidRPr="002A6CAE">
        <w:rPr>
          <w:color w:val="000000"/>
          <w:sz w:val="20"/>
          <w:szCs w:val="20"/>
        </w:rPr>
        <w:t xml:space="preserve">оптимальный уровень </w:t>
      </w:r>
      <w:r>
        <w:rPr>
          <w:color w:val="000000"/>
          <w:sz w:val="20"/>
          <w:szCs w:val="20"/>
        </w:rPr>
        <w:t>введения</w:t>
      </w:r>
      <w:r w:rsidRPr="002A6CAE">
        <w:rPr>
          <w:color w:val="000000"/>
          <w:sz w:val="20"/>
          <w:szCs w:val="20"/>
        </w:rPr>
        <w:t xml:space="preserve"> адсорбента в комбикорма – 0,2 кг/т.</w:t>
      </w:r>
    </w:p>
    <w:p w:rsidR="00D863FA" w:rsidRPr="00ED0DF6" w:rsidRDefault="00D863FA" w:rsidP="005A3E2F">
      <w:pPr>
        <w:pStyle w:val="Title"/>
        <w:ind w:right="0"/>
        <w:rPr>
          <w:b/>
          <w:color w:val="000000"/>
          <w:sz w:val="14"/>
          <w:szCs w:val="20"/>
        </w:rPr>
      </w:pPr>
    </w:p>
    <w:p w:rsidR="00D863FA" w:rsidRDefault="00D863FA" w:rsidP="005A3E2F">
      <w:pPr>
        <w:pStyle w:val="Title"/>
        <w:ind w:right="0"/>
        <w:jc w:val="center"/>
        <w:rPr>
          <w:color w:val="000000"/>
          <w:sz w:val="16"/>
          <w:szCs w:val="20"/>
        </w:rPr>
      </w:pPr>
      <w:r w:rsidRPr="005A611C">
        <w:rPr>
          <w:color w:val="000000"/>
          <w:sz w:val="16"/>
          <w:szCs w:val="20"/>
        </w:rPr>
        <w:t>ЛИТЕРАТУРА</w:t>
      </w:r>
    </w:p>
    <w:p w:rsidR="00D863FA" w:rsidRPr="00ED0DF6" w:rsidRDefault="00D863FA" w:rsidP="005A3E2F">
      <w:pPr>
        <w:pStyle w:val="Title"/>
        <w:ind w:right="0"/>
        <w:jc w:val="center"/>
        <w:rPr>
          <w:sz w:val="14"/>
          <w:szCs w:val="20"/>
        </w:rPr>
      </w:pPr>
    </w:p>
    <w:p w:rsidR="00D863FA" w:rsidRPr="003A2D1C" w:rsidRDefault="00D863FA" w:rsidP="005A3E2F">
      <w:pPr>
        <w:pStyle w:val="Title"/>
        <w:ind w:right="0"/>
        <w:rPr>
          <w:sz w:val="16"/>
          <w:szCs w:val="20"/>
        </w:rPr>
      </w:pPr>
      <w:r w:rsidRPr="003A2D1C">
        <w:rPr>
          <w:rStyle w:val="hl"/>
          <w:sz w:val="16"/>
          <w:szCs w:val="20"/>
        </w:rPr>
        <w:t>1. К</w:t>
      </w:r>
      <w:r>
        <w:rPr>
          <w:rStyle w:val="hl"/>
          <w:sz w:val="16"/>
          <w:szCs w:val="20"/>
        </w:rPr>
        <w:t xml:space="preserve"> </w:t>
      </w:r>
      <w:r w:rsidRPr="003A2D1C">
        <w:rPr>
          <w:rStyle w:val="hl"/>
          <w:sz w:val="16"/>
          <w:szCs w:val="20"/>
        </w:rPr>
        <w:t>о</w:t>
      </w:r>
      <w:r>
        <w:rPr>
          <w:rStyle w:val="hl"/>
          <w:sz w:val="16"/>
          <w:szCs w:val="20"/>
        </w:rPr>
        <w:t xml:space="preserve"> </w:t>
      </w:r>
      <w:r w:rsidRPr="003A2D1C">
        <w:rPr>
          <w:rStyle w:val="hl"/>
          <w:sz w:val="16"/>
          <w:szCs w:val="20"/>
        </w:rPr>
        <w:t>к</w:t>
      </w:r>
      <w:r>
        <w:rPr>
          <w:rStyle w:val="hl"/>
          <w:sz w:val="16"/>
          <w:szCs w:val="20"/>
        </w:rPr>
        <w:t xml:space="preserve"> </w:t>
      </w:r>
      <w:r w:rsidRPr="003A2D1C">
        <w:rPr>
          <w:rStyle w:val="hl"/>
          <w:sz w:val="16"/>
          <w:szCs w:val="20"/>
        </w:rPr>
        <w:t>о</w:t>
      </w:r>
      <w:r>
        <w:rPr>
          <w:rStyle w:val="hl"/>
          <w:sz w:val="16"/>
          <w:szCs w:val="20"/>
        </w:rPr>
        <w:t xml:space="preserve"> </w:t>
      </w:r>
      <w:r w:rsidRPr="003A2D1C">
        <w:rPr>
          <w:rStyle w:val="hl"/>
          <w:sz w:val="16"/>
          <w:szCs w:val="20"/>
        </w:rPr>
        <w:t>в</w:t>
      </w:r>
      <w:r>
        <w:rPr>
          <w:rStyle w:val="hl"/>
          <w:sz w:val="16"/>
          <w:szCs w:val="20"/>
        </w:rPr>
        <w:t xml:space="preserve"> </w:t>
      </w:r>
      <w:r w:rsidRPr="003A2D1C">
        <w:rPr>
          <w:rStyle w:val="hl"/>
          <w:sz w:val="16"/>
          <w:szCs w:val="20"/>
        </w:rPr>
        <w:t>,</w:t>
      </w:r>
      <w:r>
        <w:rPr>
          <w:rStyle w:val="hl"/>
          <w:sz w:val="16"/>
          <w:szCs w:val="20"/>
        </w:rPr>
        <w:t xml:space="preserve"> </w:t>
      </w:r>
      <w:r w:rsidRPr="003A2D1C">
        <w:rPr>
          <w:rStyle w:val="hl"/>
          <w:sz w:val="16"/>
          <w:szCs w:val="20"/>
        </w:rPr>
        <w:t xml:space="preserve"> </w:t>
      </w:r>
      <w:r w:rsidRPr="003A2D1C">
        <w:rPr>
          <w:sz w:val="16"/>
          <w:szCs w:val="20"/>
        </w:rPr>
        <w:t>Т. Н. Оптимизация минерального питания крупного рогатого скота, свиней и птицы бентонитовой глиной в зоне Северного Кавказа / Т. Н. Коков. – Нальчик, 1998. – 190 с.</w:t>
      </w:r>
    </w:p>
    <w:p w:rsidR="00D863FA" w:rsidRPr="003A2D1C" w:rsidRDefault="00D863FA" w:rsidP="005A3E2F">
      <w:pPr>
        <w:pStyle w:val="Title"/>
        <w:ind w:right="0"/>
        <w:rPr>
          <w:rStyle w:val="hl"/>
          <w:sz w:val="16"/>
          <w:szCs w:val="20"/>
        </w:rPr>
      </w:pPr>
      <w:r w:rsidRPr="00CC78E7">
        <w:rPr>
          <w:spacing w:val="-2"/>
          <w:sz w:val="16"/>
          <w:szCs w:val="20"/>
        </w:rPr>
        <w:t xml:space="preserve">2. </w:t>
      </w:r>
      <w:r w:rsidRPr="00CC78E7">
        <w:rPr>
          <w:rStyle w:val="hl"/>
          <w:spacing w:val="-2"/>
          <w:sz w:val="16"/>
          <w:szCs w:val="20"/>
        </w:rPr>
        <w:t xml:space="preserve">О с и к и н а ,  </w:t>
      </w:r>
      <w:r w:rsidRPr="00CC78E7">
        <w:rPr>
          <w:spacing w:val="-2"/>
          <w:sz w:val="16"/>
          <w:szCs w:val="20"/>
        </w:rPr>
        <w:t xml:space="preserve">Р. В. Тяжелые металлы в молочных продуктах / Р. В. Осикина, </w:t>
      </w:r>
      <w:r>
        <w:rPr>
          <w:spacing w:val="-2"/>
          <w:sz w:val="16"/>
          <w:szCs w:val="20"/>
        </w:rPr>
        <w:t xml:space="preserve">                 </w:t>
      </w:r>
      <w:r w:rsidRPr="00CC78E7">
        <w:rPr>
          <w:spacing w:val="-2"/>
          <w:sz w:val="16"/>
          <w:szCs w:val="20"/>
        </w:rPr>
        <w:t>Т. К.</w:t>
      </w:r>
      <w:r w:rsidRPr="003A2D1C">
        <w:rPr>
          <w:sz w:val="16"/>
          <w:szCs w:val="20"/>
        </w:rPr>
        <w:t xml:space="preserve"> </w:t>
      </w:r>
      <w:r w:rsidRPr="003A2D1C">
        <w:rPr>
          <w:rStyle w:val="hl"/>
          <w:sz w:val="16"/>
          <w:szCs w:val="20"/>
        </w:rPr>
        <w:t xml:space="preserve">Тезиев </w:t>
      </w:r>
      <w:r w:rsidRPr="003A2D1C">
        <w:rPr>
          <w:sz w:val="16"/>
          <w:szCs w:val="20"/>
        </w:rPr>
        <w:t xml:space="preserve">// Аграрная Россия. – 2000. </w:t>
      </w:r>
      <w:r>
        <w:rPr>
          <w:sz w:val="16"/>
          <w:szCs w:val="20"/>
        </w:rPr>
        <w:t>–</w:t>
      </w:r>
      <w:r w:rsidRPr="003A2D1C">
        <w:rPr>
          <w:sz w:val="16"/>
          <w:szCs w:val="20"/>
        </w:rPr>
        <w:t xml:space="preserve"> № 5. – С. 37</w:t>
      </w:r>
      <w:r>
        <w:rPr>
          <w:sz w:val="16"/>
          <w:szCs w:val="20"/>
        </w:rPr>
        <w:t>–38</w:t>
      </w:r>
      <w:r w:rsidRPr="003A2D1C">
        <w:rPr>
          <w:sz w:val="16"/>
          <w:szCs w:val="20"/>
        </w:rPr>
        <w:t>.</w:t>
      </w:r>
    </w:p>
    <w:p w:rsidR="00D863FA" w:rsidRPr="003A2D1C" w:rsidRDefault="00D863FA" w:rsidP="005A3E2F">
      <w:pPr>
        <w:pStyle w:val="Title"/>
        <w:ind w:right="0"/>
        <w:rPr>
          <w:sz w:val="16"/>
          <w:szCs w:val="20"/>
        </w:rPr>
      </w:pPr>
      <w:r w:rsidRPr="003A2D1C">
        <w:rPr>
          <w:rStyle w:val="hps"/>
          <w:sz w:val="16"/>
          <w:szCs w:val="20"/>
        </w:rPr>
        <w:t>3. Б</w:t>
      </w:r>
      <w:r>
        <w:rPr>
          <w:rStyle w:val="hps"/>
          <w:sz w:val="16"/>
          <w:szCs w:val="20"/>
        </w:rPr>
        <w:t xml:space="preserve"> </w:t>
      </w:r>
      <w:r w:rsidRPr="003A2D1C">
        <w:rPr>
          <w:rStyle w:val="hps"/>
          <w:sz w:val="16"/>
          <w:szCs w:val="20"/>
        </w:rPr>
        <w:t>е</w:t>
      </w:r>
      <w:r>
        <w:rPr>
          <w:rStyle w:val="hps"/>
          <w:sz w:val="16"/>
          <w:szCs w:val="20"/>
        </w:rPr>
        <w:t xml:space="preserve"> </w:t>
      </w:r>
      <w:r w:rsidRPr="003A2D1C">
        <w:rPr>
          <w:rStyle w:val="hps"/>
          <w:sz w:val="16"/>
          <w:szCs w:val="20"/>
        </w:rPr>
        <w:t>л</w:t>
      </w:r>
      <w:r>
        <w:rPr>
          <w:rStyle w:val="hps"/>
          <w:sz w:val="16"/>
          <w:szCs w:val="20"/>
        </w:rPr>
        <w:t xml:space="preserve"> </w:t>
      </w:r>
      <w:r w:rsidRPr="003A2D1C">
        <w:rPr>
          <w:rStyle w:val="hps"/>
          <w:sz w:val="16"/>
          <w:szCs w:val="20"/>
        </w:rPr>
        <w:t>я</w:t>
      </w:r>
      <w:r>
        <w:rPr>
          <w:rStyle w:val="hps"/>
          <w:sz w:val="16"/>
          <w:szCs w:val="20"/>
        </w:rPr>
        <w:t xml:space="preserve"> </w:t>
      </w:r>
      <w:r w:rsidRPr="003A2D1C">
        <w:rPr>
          <w:rStyle w:val="hps"/>
          <w:sz w:val="16"/>
          <w:szCs w:val="20"/>
        </w:rPr>
        <w:t>е</w:t>
      </w:r>
      <w:r>
        <w:rPr>
          <w:rStyle w:val="hps"/>
          <w:sz w:val="16"/>
          <w:szCs w:val="20"/>
        </w:rPr>
        <w:t xml:space="preserve"> </w:t>
      </w:r>
      <w:r w:rsidRPr="003A2D1C">
        <w:rPr>
          <w:rStyle w:val="hps"/>
          <w:sz w:val="16"/>
          <w:szCs w:val="20"/>
        </w:rPr>
        <w:t>в</w:t>
      </w:r>
      <w:r>
        <w:rPr>
          <w:rStyle w:val="hps"/>
          <w:sz w:val="16"/>
          <w:szCs w:val="20"/>
        </w:rPr>
        <w:t xml:space="preserve"> </w:t>
      </w:r>
      <w:r w:rsidRPr="003A2D1C">
        <w:rPr>
          <w:rStyle w:val="hps"/>
          <w:sz w:val="16"/>
          <w:szCs w:val="20"/>
        </w:rPr>
        <w:t>,</w:t>
      </w:r>
      <w:r>
        <w:rPr>
          <w:rStyle w:val="hps"/>
          <w:sz w:val="16"/>
          <w:szCs w:val="20"/>
        </w:rPr>
        <w:t xml:space="preserve"> </w:t>
      </w:r>
      <w:r w:rsidRPr="003A2D1C">
        <w:rPr>
          <w:rStyle w:val="hps"/>
          <w:sz w:val="16"/>
          <w:szCs w:val="20"/>
        </w:rPr>
        <w:t xml:space="preserve"> Н. А.</w:t>
      </w:r>
      <w:r>
        <w:rPr>
          <w:sz w:val="16"/>
          <w:szCs w:val="20"/>
        </w:rPr>
        <w:t xml:space="preserve"> Э</w:t>
      </w:r>
      <w:r w:rsidRPr="003A2D1C">
        <w:rPr>
          <w:sz w:val="16"/>
          <w:szCs w:val="20"/>
        </w:rPr>
        <w:t>нтерособция / Н. А. Беляев</w:t>
      </w:r>
      <w:r w:rsidRPr="003A2D1C">
        <w:rPr>
          <w:rStyle w:val="hps"/>
          <w:sz w:val="16"/>
          <w:szCs w:val="20"/>
        </w:rPr>
        <w:t>. – Л.,</w:t>
      </w:r>
      <w:r w:rsidRPr="003A2D1C">
        <w:rPr>
          <w:sz w:val="16"/>
          <w:szCs w:val="20"/>
        </w:rPr>
        <w:t xml:space="preserve"> 1991. </w:t>
      </w:r>
      <w:r w:rsidRPr="003A2D1C">
        <w:rPr>
          <w:rStyle w:val="hps"/>
          <w:sz w:val="16"/>
          <w:szCs w:val="20"/>
        </w:rPr>
        <w:t>– 336</w:t>
      </w:r>
      <w:r w:rsidRPr="003A2D1C">
        <w:rPr>
          <w:sz w:val="16"/>
          <w:szCs w:val="20"/>
        </w:rPr>
        <w:t xml:space="preserve"> с</w:t>
      </w:r>
      <w:r w:rsidRPr="003A2D1C">
        <w:rPr>
          <w:rStyle w:val="hps"/>
          <w:sz w:val="16"/>
          <w:szCs w:val="20"/>
        </w:rPr>
        <w:t>.</w:t>
      </w:r>
    </w:p>
    <w:p w:rsidR="00D863FA" w:rsidRPr="003A2D1C" w:rsidRDefault="00D863FA" w:rsidP="005A3E2F">
      <w:pPr>
        <w:pStyle w:val="Title"/>
        <w:ind w:right="0"/>
        <w:rPr>
          <w:sz w:val="16"/>
          <w:szCs w:val="20"/>
        </w:rPr>
      </w:pPr>
      <w:r w:rsidRPr="003A2D1C">
        <w:rPr>
          <w:sz w:val="16"/>
          <w:szCs w:val="20"/>
        </w:rPr>
        <w:t xml:space="preserve">4. Фузариотоксины в зерновых культурах в России. Ситуация в 1993 и 1994 годах / Л. П. Захарова [и др.] // Вопросы питания. – 1995. </w:t>
      </w:r>
      <w:r>
        <w:rPr>
          <w:sz w:val="16"/>
          <w:szCs w:val="20"/>
        </w:rPr>
        <w:t xml:space="preserve">– </w:t>
      </w:r>
      <w:r w:rsidRPr="003A2D1C">
        <w:rPr>
          <w:sz w:val="16"/>
          <w:szCs w:val="20"/>
        </w:rPr>
        <w:t>№ 2. – С. 26</w:t>
      </w:r>
      <w:r>
        <w:rPr>
          <w:sz w:val="16"/>
          <w:szCs w:val="20"/>
        </w:rPr>
        <w:t>–</w:t>
      </w:r>
      <w:r w:rsidRPr="003A2D1C">
        <w:rPr>
          <w:sz w:val="16"/>
          <w:szCs w:val="20"/>
        </w:rPr>
        <w:t>29.</w:t>
      </w:r>
    </w:p>
    <w:p w:rsidR="00D863FA" w:rsidRPr="003A2D1C" w:rsidRDefault="00D863FA" w:rsidP="005A3E2F">
      <w:pPr>
        <w:pStyle w:val="Title"/>
        <w:ind w:right="0"/>
        <w:rPr>
          <w:sz w:val="16"/>
          <w:szCs w:val="20"/>
        </w:rPr>
      </w:pPr>
      <w:r w:rsidRPr="003A2D1C">
        <w:rPr>
          <w:sz w:val="16"/>
          <w:szCs w:val="20"/>
        </w:rPr>
        <w:t>5. Методики исследований по свиноводству / Ф. К. Почерняев [и др.]. – Харьков, 1977. – 151 с.</w:t>
      </w:r>
    </w:p>
    <w:p w:rsidR="00D863FA" w:rsidRPr="003A2D1C" w:rsidRDefault="00D863FA" w:rsidP="005A3E2F">
      <w:pPr>
        <w:pStyle w:val="Title"/>
        <w:ind w:right="0"/>
        <w:rPr>
          <w:sz w:val="16"/>
          <w:szCs w:val="20"/>
        </w:rPr>
      </w:pPr>
      <w:r w:rsidRPr="003A2D1C">
        <w:rPr>
          <w:sz w:val="16"/>
          <w:szCs w:val="20"/>
        </w:rPr>
        <w:t>6. Зоотехнический анализ кормов</w:t>
      </w:r>
      <w:r>
        <w:rPr>
          <w:sz w:val="16"/>
          <w:szCs w:val="20"/>
        </w:rPr>
        <w:t xml:space="preserve"> / Е. А. Петухова [и др.]. – М.</w:t>
      </w:r>
      <w:r w:rsidRPr="003A2D1C">
        <w:rPr>
          <w:sz w:val="16"/>
          <w:szCs w:val="20"/>
        </w:rPr>
        <w:t>: Колос, 1989. – 276 с.</w:t>
      </w:r>
    </w:p>
    <w:p w:rsidR="00D863FA" w:rsidRPr="003A2D1C" w:rsidRDefault="00D863FA" w:rsidP="005A3E2F">
      <w:pPr>
        <w:pStyle w:val="Title"/>
        <w:ind w:right="0"/>
        <w:rPr>
          <w:sz w:val="16"/>
          <w:szCs w:val="20"/>
        </w:rPr>
      </w:pPr>
      <w:r w:rsidRPr="003A2D1C">
        <w:rPr>
          <w:color w:val="000000"/>
          <w:sz w:val="16"/>
          <w:szCs w:val="20"/>
        </w:rPr>
        <w:t>7. П</w:t>
      </w:r>
      <w:r>
        <w:rPr>
          <w:color w:val="000000"/>
          <w:sz w:val="16"/>
          <w:szCs w:val="20"/>
        </w:rPr>
        <w:t xml:space="preserve"> </w:t>
      </w:r>
      <w:r w:rsidRPr="003A2D1C">
        <w:rPr>
          <w:color w:val="000000"/>
          <w:sz w:val="16"/>
          <w:szCs w:val="20"/>
        </w:rPr>
        <w:t>л</w:t>
      </w:r>
      <w:r>
        <w:rPr>
          <w:color w:val="000000"/>
          <w:sz w:val="16"/>
          <w:szCs w:val="20"/>
        </w:rPr>
        <w:t xml:space="preserve"> </w:t>
      </w:r>
      <w:r w:rsidRPr="003A2D1C">
        <w:rPr>
          <w:color w:val="000000"/>
          <w:sz w:val="16"/>
          <w:szCs w:val="20"/>
        </w:rPr>
        <w:t>о</w:t>
      </w:r>
      <w:r>
        <w:rPr>
          <w:color w:val="000000"/>
          <w:sz w:val="16"/>
          <w:szCs w:val="20"/>
        </w:rPr>
        <w:t xml:space="preserve"> </w:t>
      </w:r>
      <w:r w:rsidRPr="003A2D1C">
        <w:rPr>
          <w:color w:val="000000"/>
          <w:sz w:val="16"/>
          <w:szCs w:val="20"/>
        </w:rPr>
        <w:t>х</w:t>
      </w:r>
      <w:r>
        <w:rPr>
          <w:color w:val="000000"/>
          <w:sz w:val="16"/>
          <w:szCs w:val="20"/>
        </w:rPr>
        <w:t xml:space="preserve"> </w:t>
      </w:r>
      <w:r w:rsidRPr="003A2D1C">
        <w:rPr>
          <w:color w:val="000000"/>
          <w:sz w:val="16"/>
          <w:szCs w:val="20"/>
        </w:rPr>
        <w:t>и</w:t>
      </w:r>
      <w:r>
        <w:rPr>
          <w:color w:val="000000"/>
          <w:sz w:val="16"/>
          <w:szCs w:val="20"/>
        </w:rPr>
        <w:t xml:space="preserve"> </w:t>
      </w:r>
      <w:r w:rsidRPr="003A2D1C">
        <w:rPr>
          <w:color w:val="000000"/>
          <w:sz w:val="16"/>
          <w:szCs w:val="20"/>
        </w:rPr>
        <w:t>н</w:t>
      </w:r>
      <w:r>
        <w:rPr>
          <w:color w:val="000000"/>
          <w:sz w:val="16"/>
          <w:szCs w:val="20"/>
        </w:rPr>
        <w:t xml:space="preserve"> </w:t>
      </w:r>
      <w:r w:rsidRPr="003A2D1C">
        <w:rPr>
          <w:color w:val="000000"/>
          <w:sz w:val="16"/>
          <w:szCs w:val="20"/>
        </w:rPr>
        <w:t>с</w:t>
      </w:r>
      <w:r>
        <w:rPr>
          <w:color w:val="000000"/>
          <w:sz w:val="16"/>
          <w:szCs w:val="20"/>
        </w:rPr>
        <w:t xml:space="preserve"> </w:t>
      </w:r>
      <w:r w:rsidRPr="003A2D1C">
        <w:rPr>
          <w:color w:val="000000"/>
          <w:sz w:val="16"/>
          <w:szCs w:val="20"/>
        </w:rPr>
        <w:t>к</w:t>
      </w:r>
      <w:r>
        <w:rPr>
          <w:color w:val="000000"/>
          <w:sz w:val="16"/>
          <w:szCs w:val="20"/>
        </w:rPr>
        <w:t xml:space="preserve"> </w:t>
      </w:r>
      <w:r w:rsidRPr="003A2D1C">
        <w:rPr>
          <w:color w:val="000000"/>
          <w:sz w:val="16"/>
          <w:szCs w:val="20"/>
        </w:rPr>
        <w:t>и</w:t>
      </w:r>
      <w:r>
        <w:rPr>
          <w:color w:val="000000"/>
          <w:sz w:val="16"/>
          <w:szCs w:val="20"/>
        </w:rPr>
        <w:t xml:space="preserve"> </w:t>
      </w:r>
      <w:r w:rsidRPr="003A2D1C">
        <w:rPr>
          <w:color w:val="000000"/>
          <w:sz w:val="16"/>
          <w:szCs w:val="20"/>
        </w:rPr>
        <w:t>й</w:t>
      </w:r>
      <w:r>
        <w:rPr>
          <w:color w:val="000000"/>
          <w:sz w:val="16"/>
          <w:szCs w:val="20"/>
        </w:rPr>
        <w:t xml:space="preserve"> </w:t>
      </w:r>
      <w:r w:rsidRPr="003A2D1C">
        <w:rPr>
          <w:color w:val="000000"/>
          <w:sz w:val="16"/>
          <w:szCs w:val="20"/>
        </w:rPr>
        <w:t>,</w:t>
      </w:r>
      <w:r>
        <w:rPr>
          <w:color w:val="000000"/>
          <w:sz w:val="16"/>
          <w:szCs w:val="20"/>
        </w:rPr>
        <w:t xml:space="preserve"> </w:t>
      </w:r>
      <w:r w:rsidRPr="003A2D1C">
        <w:rPr>
          <w:color w:val="000000"/>
          <w:sz w:val="16"/>
          <w:szCs w:val="20"/>
        </w:rPr>
        <w:t xml:space="preserve"> Н. П. Руководство по биометрии для зоотехников / Н. П. Пл</w:t>
      </w:r>
      <w:r w:rsidRPr="003A2D1C">
        <w:rPr>
          <w:color w:val="000000"/>
          <w:sz w:val="16"/>
          <w:szCs w:val="20"/>
        </w:rPr>
        <w:t>о</w:t>
      </w:r>
      <w:r w:rsidRPr="003A2D1C">
        <w:rPr>
          <w:color w:val="000000"/>
          <w:sz w:val="16"/>
          <w:szCs w:val="20"/>
        </w:rPr>
        <w:t>хин</w:t>
      </w:r>
      <w:r>
        <w:rPr>
          <w:color w:val="000000"/>
          <w:sz w:val="16"/>
          <w:szCs w:val="20"/>
        </w:rPr>
        <w:t>ский. – М.</w:t>
      </w:r>
      <w:r w:rsidRPr="003A2D1C">
        <w:rPr>
          <w:color w:val="000000"/>
          <w:sz w:val="16"/>
          <w:szCs w:val="20"/>
        </w:rPr>
        <w:t>: Колос, 1969. – 256 с.</w:t>
      </w:r>
    </w:p>
    <w:p w:rsidR="00D863FA" w:rsidRPr="003A2D1C" w:rsidRDefault="00D863FA" w:rsidP="005A3E2F">
      <w:pPr>
        <w:pStyle w:val="Title"/>
        <w:ind w:right="0"/>
        <w:rPr>
          <w:sz w:val="16"/>
          <w:szCs w:val="20"/>
        </w:rPr>
      </w:pPr>
      <w:r w:rsidRPr="003A2D1C">
        <w:rPr>
          <w:sz w:val="16"/>
          <w:szCs w:val="20"/>
        </w:rPr>
        <w:t>8. Нормы и рационы кормления сельскохозяйственных животных / А. П. Калашн</w:t>
      </w:r>
      <w:r w:rsidRPr="003A2D1C">
        <w:rPr>
          <w:sz w:val="16"/>
          <w:szCs w:val="20"/>
        </w:rPr>
        <w:t>и</w:t>
      </w:r>
      <w:r w:rsidRPr="003A2D1C">
        <w:rPr>
          <w:sz w:val="16"/>
          <w:szCs w:val="20"/>
        </w:rPr>
        <w:t>ков [и др.]. – M., 2003. – 455 с.</w:t>
      </w:r>
    </w:p>
    <w:p w:rsidR="00D863FA" w:rsidRPr="002A6CAE" w:rsidRDefault="00D863FA" w:rsidP="005A3E2F">
      <w:pPr>
        <w:pStyle w:val="Title"/>
        <w:ind w:right="0"/>
        <w:rPr>
          <w:sz w:val="20"/>
          <w:szCs w:val="20"/>
        </w:rPr>
      </w:pPr>
    </w:p>
    <w:p w:rsidR="00D863FA" w:rsidRPr="003A2D1C" w:rsidRDefault="00D863FA" w:rsidP="005A3E2F">
      <w:pPr>
        <w:pStyle w:val="Title"/>
        <w:ind w:right="0" w:firstLine="0"/>
        <w:rPr>
          <w:sz w:val="20"/>
          <w:szCs w:val="20"/>
        </w:rPr>
      </w:pPr>
      <w:r w:rsidRPr="003A2D1C">
        <w:rPr>
          <w:sz w:val="20"/>
          <w:szCs w:val="20"/>
        </w:rPr>
        <w:t>УДК 636.4.087.7</w:t>
      </w:r>
    </w:p>
    <w:p w:rsidR="00D863FA" w:rsidRPr="003A2D1C" w:rsidRDefault="00D863FA" w:rsidP="005A3E2F">
      <w:pPr>
        <w:pStyle w:val="Title"/>
        <w:ind w:right="0" w:firstLine="0"/>
        <w:rPr>
          <w:sz w:val="20"/>
          <w:szCs w:val="20"/>
        </w:rPr>
      </w:pPr>
    </w:p>
    <w:p w:rsidR="00D863FA" w:rsidRPr="003A2D1C" w:rsidRDefault="00D863FA" w:rsidP="005A3E2F">
      <w:pPr>
        <w:pStyle w:val="Heading1"/>
        <w:ind w:right="0"/>
      </w:pPr>
      <w:bookmarkStart w:id="581" w:name="_Toc328083089"/>
      <w:bookmarkStart w:id="582" w:name="_Toc328495162"/>
      <w:bookmarkStart w:id="583" w:name="_Toc328930853"/>
      <w:bookmarkStart w:id="584" w:name="_Toc333242226"/>
      <w:bookmarkStart w:id="585" w:name="_Toc336012608"/>
      <w:r w:rsidRPr="003A2D1C">
        <w:t>БИОЛОГИЧЕСКИЙ КОМПЛЕКС</w:t>
      </w:r>
      <w:bookmarkEnd w:id="581"/>
      <w:r w:rsidRPr="003A2D1C">
        <w:t xml:space="preserve"> </w:t>
      </w:r>
      <w:bookmarkStart w:id="586" w:name="_Toc328083090"/>
      <w:r>
        <w:br/>
      </w:r>
      <w:r w:rsidRPr="003A2D1C">
        <w:t xml:space="preserve">«ОКСИДАТ </w:t>
      </w:r>
      <w:r>
        <w:t>ТОРФА–</w:t>
      </w:r>
      <w:r w:rsidRPr="003A2D1C">
        <w:t>ФЕКОРД-2004С» В КОРМЛЕНИИ</w:t>
      </w:r>
      <w:bookmarkEnd w:id="586"/>
      <w:r w:rsidRPr="003A2D1C">
        <w:t xml:space="preserve"> </w:t>
      </w:r>
      <w:bookmarkStart w:id="587" w:name="_Toc328083091"/>
      <w:r>
        <w:br/>
      </w:r>
      <w:r w:rsidRPr="003A2D1C">
        <w:t>И ВЫРАЩИВАНИИ МОЛОДНЯКА СВИНЕЙ</w:t>
      </w:r>
      <w:bookmarkEnd w:id="582"/>
      <w:bookmarkEnd w:id="583"/>
      <w:bookmarkEnd w:id="584"/>
      <w:bookmarkEnd w:id="585"/>
      <w:bookmarkEnd w:id="587"/>
    </w:p>
    <w:p w:rsidR="00D863FA" w:rsidRPr="003A2D1C" w:rsidRDefault="00D863FA" w:rsidP="005A3E2F">
      <w:pPr>
        <w:pStyle w:val="Title"/>
        <w:ind w:right="0" w:firstLine="0"/>
        <w:rPr>
          <w:b/>
          <w:sz w:val="20"/>
          <w:szCs w:val="20"/>
        </w:rPr>
      </w:pPr>
    </w:p>
    <w:p w:rsidR="00D863FA" w:rsidRPr="003A2D1C" w:rsidRDefault="00D863FA" w:rsidP="005A3E2F">
      <w:pPr>
        <w:pStyle w:val="Heading2"/>
        <w:ind w:right="0" w:firstLine="0"/>
      </w:pPr>
      <w:bookmarkStart w:id="588" w:name="_Toc328083092"/>
      <w:bookmarkStart w:id="589" w:name="_Toc328495163"/>
      <w:bookmarkStart w:id="590" w:name="_Toc328930854"/>
      <w:bookmarkStart w:id="591" w:name="_Toc333242227"/>
      <w:bookmarkStart w:id="592" w:name="_Toc333599836"/>
      <w:bookmarkStart w:id="593" w:name="_Toc336012609"/>
      <w:r w:rsidRPr="003A2D1C">
        <w:t>А.</w:t>
      </w:r>
      <w:r>
        <w:t xml:space="preserve"> </w:t>
      </w:r>
      <w:r w:rsidRPr="003A2D1C">
        <w:t>А</w:t>
      </w:r>
      <w:r>
        <w:t>.</w:t>
      </w:r>
      <w:r w:rsidRPr="003A2D1C">
        <w:t xml:space="preserve"> КАПАНСКИЙ</w:t>
      </w:r>
      <w:bookmarkEnd w:id="588"/>
      <w:bookmarkEnd w:id="589"/>
      <w:bookmarkEnd w:id="590"/>
      <w:bookmarkEnd w:id="591"/>
      <w:bookmarkEnd w:id="592"/>
      <w:bookmarkEnd w:id="593"/>
    </w:p>
    <w:p w:rsidR="00D863FA" w:rsidRDefault="00D863FA" w:rsidP="005A3E2F">
      <w:pPr>
        <w:pStyle w:val="Title"/>
        <w:ind w:right="0" w:firstLine="0"/>
        <w:jc w:val="center"/>
        <w:rPr>
          <w:sz w:val="20"/>
          <w:szCs w:val="20"/>
        </w:rPr>
      </w:pPr>
      <w:r w:rsidRPr="003A2D1C">
        <w:rPr>
          <w:sz w:val="20"/>
          <w:szCs w:val="20"/>
        </w:rPr>
        <w:t xml:space="preserve">РУП «Институт экспериментальной </w:t>
      </w:r>
    </w:p>
    <w:p w:rsidR="00D863FA" w:rsidRPr="003A2D1C" w:rsidRDefault="00D863FA" w:rsidP="005A3E2F">
      <w:pPr>
        <w:pStyle w:val="Title"/>
        <w:ind w:right="0" w:firstLine="0"/>
        <w:jc w:val="center"/>
        <w:rPr>
          <w:sz w:val="20"/>
          <w:szCs w:val="20"/>
        </w:rPr>
      </w:pPr>
      <w:r w:rsidRPr="003A2D1C">
        <w:rPr>
          <w:sz w:val="20"/>
          <w:szCs w:val="20"/>
        </w:rPr>
        <w:t>ветеринарии им. С.</w:t>
      </w:r>
      <w:r>
        <w:rPr>
          <w:sz w:val="20"/>
          <w:szCs w:val="20"/>
        </w:rPr>
        <w:t xml:space="preserve"> </w:t>
      </w:r>
      <w:r w:rsidRPr="003A2D1C">
        <w:rPr>
          <w:sz w:val="20"/>
          <w:szCs w:val="20"/>
        </w:rPr>
        <w:t>Н. Вышелесского»</w:t>
      </w:r>
    </w:p>
    <w:p w:rsidR="00D863FA" w:rsidRPr="002A6CAE" w:rsidRDefault="00D863FA" w:rsidP="005A3E2F">
      <w:pPr>
        <w:pStyle w:val="Title"/>
        <w:ind w:right="0"/>
        <w:rPr>
          <w:b/>
          <w:sz w:val="20"/>
          <w:szCs w:val="20"/>
        </w:rPr>
      </w:pPr>
    </w:p>
    <w:p w:rsidR="00D863FA" w:rsidRPr="002A6CAE" w:rsidRDefault="00D863FA" w:rsidP="005A3E2F">
      <w:pPr>
        <w:pStyle w:val="Title"/>
        <w:spacing w:line="238" w:lineRule="auto"/>
        <w:ind w:right="0"/>
        <w:rPr>
          <w:sz w:val="20"/>
          <w:szCs w:val="20"/>
        </w:rPr>
      </w:pPr>
      <w:r w:rsidRPr="002A6CAE">
        <w:rPr>
          <w:b/>
          <w:sz w:val="20"/>
          <w:szCs w:val="20"/>
        </w:rPr>
        <w:t>В</w:t>
      </w:r>
      <w:r w:rsidRPr="002A6CAE">
        <w:rPr>
          <w:b/>
          <w:iCs/>
          <w:sz w:val="20"/>
          <w:szCs w:val="20"/>
        </w:rPr>
        <w:t>ведение</w:t>
      </w:r>
      <w:r>
        <w:rPr>
          <w:b/>
          <w:iCs/>
          <w:sz w:val="20"/>
          <w:szCs w:val="20"/>
        </w:rPr>
        <w:t>.</w:t>
      </w:r>
      <w:r w:rsidRPr="002A6CAE">
        <w:rPr>
          <w:b/>
          <w:iCs/>
          <w:sz w:val="20"/>
          <w:szCs w:val="20"/>
        </w:rPr>
        <w:t xml:space="preserve"> </w:t>
      </w:r>
      <w:r w:rsidRPr="002A6CAE">
        <w:rPr>
          <w:sz w:val="20"/>
          <w:szCs w:val="20"/>
        </w:rPr>
        <w:t>Немаловажным фактором в агропромышленном ко</w:t>
      </w:r>
      <w:r w:rsidRPr="002A6CAE">
        <w:rPr>
          <w:sz w:val="20"/>
          <w:szCs w:val="20"/>
        </w:rPr>
        <w:t>м</w:t>
      </w:r>
      <w:r>
        <w:rPr>
          <w:sz w:val="20"/>
          <w:szCs w:val="20"/>
        </w:rPr>
        <w:t>плексе является</w:t>
      </w:r>
      <w:r w:rsidRPr="002A6CAE">
        <w:rPr>
          <w:sz w:val="20"/>
          <w:szCs w:val="20"/>
        </w:rPr>
        <w:t xml:space="preserve"> сохранность поголовья. Среди биологически активных веществ, повышающих естественную резистентность организма, с</w:t>
      </w:r>
      <w:r w:rsidRPr="002A6CAE">
        <w:rPr>
          <w:sz w:val="20"/>
          <w:szCs w:val="20"/>
        </w:rPr>
        <w:t>о</w:t>
      </w:r>
      <w:r w:rsidRPr="002A6CAE">
        <w:rPr>
          <w:sz w:val="20"/>
          <w:szCs w:val="20"/>
        </w:rPr>
        <w:t>хранность молодняка, продуктивность животных</w:t>
      </w:r>
      <w:r>
        <w:rPr>
          <w:sz w:val="20"/>
          <w:szCs w:val="20"/>
        </w:rPr>
        <w:t xml:space="preserve"> и</w:t>
      </w:r>
      <w:r w:rsidRPr="002A6CAE">
        <w:rPr>
          <w:sz w:val="20"/>
          <w:szCs w:val="20"/>
        </w:rPr>
        <w:t xml:space="preserve"> снижающих затр</w:t>
      </w:r>
      <w:r w:rsidRPr="002A6CAE">
        <w:rPr>
          <w:sz w:val="20"/>
          <w:szCs w:val="20"/>
        </w:rPr>
        <w:t>а</w:t>
      </w:r>
      <w:r w:rsidRPr="002A6CAE">
        <w:rPr>
          <w:sz w:val="20"/>
          <w:szCs w:val="20"/>
        </w:rPr>
        <w:t>ты кормов на получение продукции, особое место занимают гумус</w:t>
      </w:r>
      <w:r w:rsidRPr="002A6CAE">
        <w:rPr>
          <w:sz w:val="20"/>
          <w:szCs w:val="20"/>
        </w:rPr>
        <w:t>о</w:t>
      </w:r>
      <w:r w:rsidRPr="002A6CAE">
        <w:rPr>
          <w:sz w:val="20"/>
          <w:szCs w:val="20"/>
        </w:rPr>
        <w:t>вые (гуминовые) вещества. Еще в начале ХХ века ученые обратили внимание на стимулирующие свойства гуминовых кислот [1], а к н</w:t>
      </w:r>
      <w:r w:rsidRPr="002A6CAE">
        <w:rPr>
          <w:sz w:val="20"/>
          <w:szCs w:val="20"/>
        </w:rPr>
        <w:t>а</w:t>
      </w:r>
      <w:r w:rsidRPr="002A6CAE">
        <w:rPr>
          <w:sz w:val="20"/>
          <w:szCs w:val="20"/>
        </w:rPr>
        <w:t>стоящему времени накоплен большой научный и практический опыт как получения, так и применения гуминовых препаратов в качестве регуляторов роста растений [2</w:t>
      </w:r>
      <w:r>
        <w:rPr>
          <w:sz w:val="20"/>
          <w:szCs w:val="20"/>
        </w:rPr>
        <w:t>–</w:t>
      </w:r>
      <w:r w:rsidRPr="002A6CAE">
        <w:rPr>
          <w:sz w:val="20"/>
          <w:szCs w:val="20"/>
        </w:rPr>
        <w:t>5]. О действии гуминовых препаратов на организм животных и проявлении стимулирующего эффекта также имеются сведения в отдельных публикациях [6</w:t>
      </w:r>
      <w:r>
        <w:rPr>
          <w:sz w:val="20"/>
          <w:szCs w:val="20"/>
        </w:rPr>
        <w:t xml:space="preserve">, </w:t>
      </w:r>
      <w:r w:rsidRPr="002A6CAE">
        <w:rPr>
          <w:sz w:val="20"/>
          <w:szCs w:val="20"/>
        </w:rPr>
        <w:t xml:space="preserve">7]. </w:t>
      </w:r>
    </w:p>
    <w:p w:rsidR="00D863FA" w:rsidRPr="002A6CAE" w:rsidRDefault="00D863FA" w:rsidP="005A3E2F">
      <w:pPr>
        <w:pStyle w:val="Title"/>
        <w:ind w:right="0"/>
        <w:rPr>
          <w:sz w:val="20"/>
          <w:szCs w:val="20"/>
        </w:rPr>
      </w:pPr>
      <w:r w:rsidRPr="002A6CAE">
        <w:rPr>
          <w:b/>
          <w:sz w:val="20"/>
          <w:szCs w:val="20"/>
        </w:rPr>
        <w:t>Цель работы</w:t>
      </w:r>
      <w:r>
        <w:rPr>
          <w:b/>
          <w:sz w:val="20"/>
          <w:szCs w:val="20"/>
        </w:rPr>
        <w:t xml:space="preserve"> </w:t>
      </w:r>
      <w:r w:rsidRPr="00CC78E7">
        <w:rPr>
          <w:sz w:val="20"/>
          <w:szCs w:val="20"/>
        </w:rPr>
        <w:t>–</w:t>
      </w:r>
      <w:r>
        <w:rPr>
          <w:sz w:val="20"/>
          <w:szCs w:val="20"/>
        </w:rPr>
        <w:t xml:space="preserve"> </w:t>
      </w:r>
      <w:r w:rsidRPr="002A6CAE">
        <w:rPr>
          <w:sz w:val="20"/>
          <w:szCs w:val="20"/>
        </w:rPr>
        <w:t>изуч</w:t>
      </w:r>
      <w:r>
        <w:rPr>
          <w:sz w:val="20"/>
          <w:szCs w:val="20"/>
        </w:rPr>
        <w:t>ить</w:t>
      </w:r>
      <w:r w:rsidRPr="002A6CAE">
        <w:rPr>
          <w:sz w:val="20"/>
          <w:szCs w:val="20"/>
        </w:rPr>
        <w:t xml:space="preserve"> влияние биологического стимулятора в комплексе с ферментной кормовой добавкой «Фекорд-2004С» на пр</w:t>
      </w:r>
      <w:r w:rsidRPr="002A6CAE">
        <w:rPr>
          <w:sz w:val="20"/>
          <w:szCs w:val="20"/>
        </w:rPr>
        <w:t>о</w:t>
      </w:r>
      <w:r w:rsidRPr="002A6CAE">
        <w:rPr>
          <w:sz w:val="20"/>
          <w:szCs w:val="20"/>
        </w:rPr>
        <w:t>дуктивные и имм</w:t>
      </w:r>
      <w:r>
        <w:rPr>
          <w:sz w:val="20"/>
          <w:szCs w:val="20"/>
        </w:rPr>
        <w:t>унологические показатели свиней.</w:t>
      </w:r>
    </w:p>
    <w:p w:rsidR="00D863FA" w:rsidRPr="002A6CAE" w:rsidRDefault="00D863FA" w:rsidP="005A3E2F">
      <w:pPr>
        <w:pStyle w:val="Title"/>
        <w:ind w:right="0"/>
        <w:rPr>
          <w:color w:val="000000"/>
          <w:sz w:val="20"/>
          <w:szCs w:val="20"/>
        </w:rPr>
      </w:pPr>
      <w:r w:rsidRPr="002A6CAE">
        <w:rPr>
          <w:b/>
          <w:iCs/>
          <w:sz w:val="20"/>
          <w:szCs w:val="20"/>
        </w:rPr>
        <w:t>Материал и метод</w:t>
      </w:r>
      <w:r>
        <w:rPr>
          <w:b/>
          <w:iCs/>
          <w:sz w:val="20"/>
          <w:szCs w:val="20"/>
        </w:rPr>
        <w:t>ика</w:t>
      </w:r>
      <w:r w:rsidRPr="002A6CAE">
        <w:rPr>
          <w:b/>
          <w:iCs/>
          <w:sz w:val="20"/>
          <w:szCs w:val="20"/>
        </w:rPr>
        <w:t xml:space="preserve"> исследований</w:t>
      </w:r>
      <w:r>
        <w:rPr>
          <w:b/>
          <w:iCs/>
          <w:sz w:val="20"/>
          <w:szCs w:val="20"/>
        </w:rPr>
        <w:t>.</w:t>
      </w:r>
      <w:r w:rsidRPr="002A6CAE">
        <w:rPr>
          <w:bCs/>
          <w:color w:val="000000"/>
          <w:sz w:val="20"/>
          <w:szCs w:val="20"/>
        </w:rPr>
        <w:t xml:space="preserve"> Исследования пров</w:t>
      </w:r>
      <w:r>
        <w:rPr>
          <w:bCs/>
          <w:color w:val="000000"/>
          <w:sz w:val="20"/>
          <w:szCs w:val="20"/>
        </w:rPr>
        <w:t>одились</w:t>
      </w:r>
      <w:r w:rsidRPr="002A6CAE">
        <w:rPr>
          <w:bCs/>
          <w:color w:val="000000"/>
          <w:sz w:val="20"/>
          <w:szCs w:val="20"/>
        </w:rPr>
        <w:t xml:space="preserve"> на свиноводческом комплексе «Лабно» СПК «Нива-2003» Гродненск</w:t>
      </w:r>
      <w:r w:rsidRPr="002A6CAE">
        <w:rPr>
          <w:bCs/>
          <w:color w:val="000000"/>
          <w:sz w:val="20"/>
          <w:szCs w:val="20"/>
        </w:rPr>
        <w:t>о</w:t>
      </w:r>
      <w:r w:rsidRPr="002A6CAE">
        <w:rPr>
          <w:bCs/>
          <w:color w:val="000000"/>
          <w:sz w:val="20"/>
          <w:szCs w:val="20"/>
        </w:rPr>
        <w:t>го района</w:t>
      </w:r>
      <w:r w:rsidRPr="002A6CAE">
        <w:rPr>
          <w:color w:val="000000"/>
          <w:sz w:val="20"/>
          <w:szCs w:val="20"/>
        </w:rPr>
        <w:t xml:space="preserve"> производственной мощностью 12 тыс. голов годового о</w:t>
      </w:r>
      <w:r w:rsidRPr="002A6CAE">
        <w:rPr>
          <w:color w:val="000000"/>
          <w:sz w:val="20"/>
          <w:szCs w:val="20"/>
        </w:rPr>
        <w:t>т</w:t>
      </w:r>
      <w:r w:rsidRPr="002A6CAE">
        <w:rPr>
          <w:color w:val="000000"/>
          <w:sz w:val="20"/>
          <w:szCs w:val="20"/>
        </w:rPr>
        <w:t>корма.</w:t>
      </w:r>
    </w:p>
    <w:p w:rsidR="00D863FA" w:rsidRPr="00951012" w:rsidRDefault="00D863FA" w:rsidP="005A3E2F">
      <w:pPr>
        <w:pStyle w:val="Title"/>
        <w:ind w:right="0"/>
        <w:rPr>
          <w:color w:val="000000"/>
          <w:spacing w:val="-2"/>
          <w:sz w:val="20"/>
          <w:szCs w:val="20"/>
        </w:rPr>
      </w:pPr>
      <w:r>
        <w:rPr>
          <w:color w:val="000000"/>
          <w:sz w:val="20"/>
          <w:szCs w:val="20"/>
        </w:rPr>
        <w:t>Для проведения опыта</w:t>
      </w:r>
      <w:r w:rsidRPr="002A6CAE">
        <w:rPr>
          <w:color w:val="000000"/>
          <w:sz w:val="20"/>
          <w:szCs w:val="20"/>
        </w:rPr>
        <w:t xml:space="preserve"> использовали 176 голов поросят-сосунов, которых по принципу аналогов с уч</w:t>
      </w:r>
      <w:r>
        <w:rPr>
          <w:color w:val="000000"/>
          <w:sz w:val="20"/>
          <w:szCs w:val="20"/>
        </w:rPr>
        <w:t>е</w:t>
      </w:r>
      <w:r w:rsidRPr="002A6CAE">
        <w:rPr>
          <w:color w:val="000000"/>
          <w:sz w:val="20"/>
          <w:szCs w:val="20"/>
        </w:rPr>
        <w:t>том происхождения, возраста и живой массы разде</w:t>
      </w:r>
      <w:r>
        <w:rPr>
          <w:color w:val="000000"/>
          <w:sz w:val="20"/>
          <w:szCs w:val="20"/>
        </w:rPr>
        <w:t>лили на четыре</w:t>
      </w:r>
      <w:r w:rsidRPr="002A6CAE">
        <w:rPr>
          <w:color w:val="000000"/>
          <w:sz w:val="20"/>
          <w:szCs w:val="20"/>
        </w:rPr>
        <w:t xml:space="preserve"> группы по 44 головы в каждой. Подопытному поголовью в подсосный период, на доращивании и о</w:t>
      </w:r>
      <w:r w:rsidRPr="002A6CAE">
        <w:rPr>
          <w:color w:val="000000"/>
          <w:sz w:val="20"/>
          <w:szCs w:val="20"/>
        </w:rPr>
        <w:t>т</w:t>
      </w:r>
      <w:r w:rsidRPr="002A6CAE">
        <w:rPr>
          <w:color w:val="000000"/>
          <w:sz w:val="20"/>
          <w:szCs w:val="20"/>
        </w:rPr>
        <w:t>корме скармливали аналогичные по составу комбикорма, в которые для молодняка</w:t>
      </w:r>
      <w:r>
        <w:rPr>
          <w:color w:val="000000"/>
          <w:sz w:val="20"/>
          <w:szCs w:val="20"/>
        </w:rPr>
        <w:t xml:space="preserve"> 2-й</w:t>
      </w:r>
      <w:r w:rsidRPr="002A6CAE">
        <w:rPr>
          <w:color w:val="000000"/>
          <w:sz w:val="20"/>
          <w:szCs w:val="20"/>
        </w:rPr>
        <w:t xml:space="preserve"> опытной группы методом ступенчатого смешив</w:t>
      </w:r>
      <w:r w:rsidRPr="002A6CAE">
        <w:rPr>
          <w:color w:val="000000"/>
          <w:sz w:val="20"/>
          <w:szCs w:val="20"/>
        </w:rPr>
        <w:t>а</w:t>
      </w:r>
      <w:r w:rsidRPr="002A6CAE">
        <w:rPr>
          <w:color w:val="000000"/>
          <w:sz w:val="20"/>
          <w:szCs w:val="20"/>
        </w:rPr>
        <w:t>ния вв</w:t>
      </w:r>
      <w:r>
        <w:rPr>
          <w:color w:val="000000"/>
          <w:sz w:val="20"/>
          <w:szCs w:val="20"/>
        </w:rPr>
        <w:t>одили</w:t>
      </w:r>
      <w:r w:rsidRPr="002A6CAE">
        <w:rPr>
          <w:color w:val="000000"/>
          <w:sz w:val="20"/>
          <w:szCs w:val="20"/>
        </w:rPr>
        <w:t xml:space="preserve"> препарат </w:t>
      </w:r>
      <w:r w:rsidRPr="00951012">
        <w:rPr>
          <w:color w:val="000000"/>
          <w:spacing w:val="-2"/>
          <w:sz w:val="20"/>
          <w:szCs w:val="20"/>
        </w:rPr>
        <w:t>«Оксидат торфа» из расчета 1 кг на тонну комб</w:t>
      </w:r>
      <w:r w:rsidRPr="00951012">
        <w:rPr>
          <w:color w:val="000000"/>
          <w:spacing w:val="-2"/>
          <w:sz w:val="20"/>
          <w:szCs w:val="20"/>
        </w:rPr>
        <w:t>и</w:t>
      </w:r>
      <w:r w:rsidRPr="00951012">
        <w:rPr>
          <w:color w:val="000000"/>
          <w:spacing w:val="-2"/>
          <w:sz w:val="20"/>
          <w:szCs w:val="20"/>
        </w:rPr>
        <w:t xml:space="preserve">корма, </w:t>
      </w:r>
      <w:r>
        <w:rPr>
          <w:color w:val="000000"/>
          <w:spacing w:val="-2"/>
          <w:sz w:val="20"/>
          <w:szCs w:val="20"/>
        </w:rPr>
        <w:t>3-й</w:t>
      </w:r>
      <w:r w:rsidRPr="00951012">
        <w:rPr>
          <w:color w:val="000000"/>
          <w:spacing w:val="-2"/>
          <w:sz w:val="20"/>
          <w:szCs w:val="20"/>
        </w:rPr>
        <w:t xml:space="preserve"> опытной</w:t>
      </w:r>
      <w:r w:rsidRPr="002A6CAE">
        <w:rPr>
          <w:color w:val="000000"/>
          <w:sz w:val="20"/>
          <w:szCs w:val="20"/>
        </w:rPr>
        <w:t xml:space="preserve"> – </w:t>
      </w:r>
      <w:r w:rsidRPr="00951012">
        <w:rPr>
          <w:color w:val="000000"/>
          <w:spacing w:val="-2"/>
          <w:sz w:val="20"/>
          <w:szCs w:val="20"/>
        </w:rPr>
        <w:t xml:space="preserve">ферментную композицию «Фекорд-2004С» в </w:t>
      </w:r>
      <w:r>
        <w:rPr>
          <w:color w:val="000000"/>
          <w:spacing w:val="-2"/>
          <w:sz w:val="20"/>
          <w:szCs w:val="20"/>
        </w:rPr>
        <w:t>к</w:t>
      </w:r>
      <w:r>
        <w:rPr>
          <w:color w:val="000000"/>
          <w:spacing w:val="-2"/>
          <w:sz w:val="20"/>
          <w:szCs w:val="20"/>
        </w:rPr>
        <w:t>о</w:t>
      </w:r>
      <w:r>
        <w:rPr>
          <w:color w:val="000000"/>
          <w:spacing w:val="-2"/>
          <w:sz w:val="20"/>
          <w:szCs w:val="20"/>
        </w:rPr>
        <w:t>личестве</w:t>
      </w:r>
      <w:r w:rsidRPr="00951012">
        <w:rPr>
          <w:color w:val="000000"/>
          <w:spacing w:val="-2"/>
          <w:sz w:val="20"/>
          <w:szCs w:val="20"/>
        </w:rPr>
        <w:t xml:space="preserve"> 0,15 кг</w:t>
      </w:r>
      <w:r>
        <w:rPr>
          <w:color w:val="000000"/>
          <w:spacing w:val="-2"/>
          <w:sz w:val="20"/>
          <w:szCs w:val="20"/>
        </w:rPr>
        <w:t>/т</w:t>
      </w:r>
      <w:r w:rsidRPr="00951012">
        <w:rPr>
          <w:color w:val="000000"/>
          <w:spacing w:val="-2"/>
          <w:sz w:val="20"/>
          <w:szCs w:val="20"/>
        </w:rPr>
        <w:t xml:space="preserve">, а </w:t>
      </w:r>
      <w:r>
        <w:rPr>
          <w:color w:val="000000"/>
          <w:spacing w:val="-2"/>
          <w:sz w:val="20"/>
          <w:szCs w:val="20"/>
        </w:rPr>
        <w:t>4-й</w:t>
      </w:r>
      <w:r w:rsidRPr="00951012">
        <w:rPr>
          <w:color w:val="000000"/>
          <w:spacing w:val="-2"/>
          <w:sz w:val="20"/>
          <w:szCs w:val="20"/>
        </w:rPr>
        <w:t xml:space="preserve"> опытной группы – препарат «Оксидат торфа» </w:t>
      </w:r>
      <w:r>
        <w:rPr>
          <w:color w:val="000000"/>
          <w:spacing w:val="-2"/>
          <w:sz w:val="20"/>
          <w:szCs w:val="20"/>
        </w:rPr>
        <w:t xml:space="preserve">  </w:t>
      </w:r>
      <w:r w:rsidRPr="00157CCD">
        <w:rPr>
          <w:color w:val="000000"/>
          <w:sz w:val="20"/>
          <w:szCs w:val="20"/>
        </w:rPr>
        <w:t>(1 кг/т) и ферментную добавку «Фекорд-2004С» (0,15 кг/т). Молодняк 1-</w:t>
      </w:r>
      <w:r>
        <w:rPr>
          <w:color w:val="000000"/>
          <w:spacing w:val="-2"/>
          <w:sz w:val="20"/>
          <w:szCs w:val="20"/>
        </w:rPr>
        <w:t>й</w:t>
      </w:r>
      <w:r w:rsidRPr="00951012">
        <w:rPr>
          <w:color w:val="000000"/>
          <w:spacing w:val="-2"/>
          <w:sz w:val="20"/>
          <w:szCs w:val="20"/>
        </w:rPr>
        <w:t xml:space="preserve"> контрольной группы получал аналогичные по составу комбикорма без изучаемой ферментной добавки. Продолжительность опыта сост</w:t>
      </w:r>
      <w:r w:rsidRPr="00951012">
        <w:rPr>
          <w:color w:val="000000"/>
          <w:spacing w:val="-2"/>
          <w:sz w:val="20"/>
          <w:szCs w:val="20"/>
        </w:rPr>
        <w:t>а</w:t>
      </w:r>
      <w:r w:rsidRPr="00951012">
        <w:rPr>
          <w:color w:val="000000"/>
          <w:spacing w:val="-2"/>
          <w:sz w:val="20"/>
          <w:szCs w:val="20"/>
        </w:rPr>
        <w:t xml:space="preserve">вила 160 </w:t>
      </w:r>
      <w:r>
        <w:rPr>
          <w:color w:val="000000"/>
          <w:spacing w:val="-2"/>
          <w:sz w:val="20"/>
          <w:szCs w:val="20"/>
        </w:rPr>
        <w:t>дней</w:t>
      </w:r>
      <w:r w:rsidRPr="00951012">
        <w:rPr>
          <w:color w:val="000000"/>
          <w:spacing w:val="-2"/>
          <w:sz w:val="20"/>
          <w:szCs w:val="20"/>
        </w:rPr>
        <w:t xml:space="preserve">. </w:t>
      </w:r>
    </w:p>
    <w:p w:rsidR="00D863FA" w:rsidRPr="00951012" w:rsidRDefault="00D863FA" w:rsidP="005A3E2F">
      <w:pPr>
        <w:pStyle w:val="Title"/>
        <w:ind w:right="0"/>
        <w:rPr>
          <w:spacing w:val="-2"/>
          <w:sz w:val="20"/>
          <w:szCs w:val="20"/>
        </w:rPr>
      </w:pPr>
      <w:r w:rsidRPr="002A6CAE">
        <w:rPr>
          <w:b/>
          <w:iCs/>
          <w:sz w:val="20"/>
          <w:szCs w:val="20"/>
        </w:rPr>
        <w:t>Результаты исследований</w:t>
      </w:r>
      <w:r>
        <w:rPr>
          <w:b/>
          <w:iCs/>
          <w:sz w:val="20"/>
          <w:szCs w:val="20"/>
        </w:rPr>
        <w:t>.</w:t>
      </w:r>
      <w:r w:rsidRPr="002A6CAE">
        <w:rPr>
          <w:b/>
          <w:iCs/>
          <w:sz w:val="20"/>
          <w:szCs w:val="20"/>
        </w:rPr>
        <w:t xml:space="preserve"> </w:t>
      </w:r>
      <w:r w:rsidRPr="002A6CAE">
        <w:rPr>
          <w:sz w:val="20"/>
          <w:szCs w:val="20"/>
        </w:rPr>
        <w:t>Обогащение комбикорма-престартера, содержащего мультиэнзимную композицию «Фекорд-2004С», преп</w:t>
      </w:r>
      <w:r w:rsidRPr="002A6CAE">
        <w:rPr>
          <w:sz w:val="20"/>
          <w:szCs w:val="20"/>
        </w:rPr>
        <w:t>а</w:t>
      </w:r>
      <w:r w:rsidRPr="002A6CAE">
        <w:rPr>
          <w:sz w:val="20"/>
          <w:szCs w:val="20"/>
        </w:rPr>
        <w:t>ратом «Оксидат торфа» (</w:t>
      </w:r>
      <w:r>
        <w:rPr>
          <w:sz w:val="20"/>
          <w:szCs w:val="20"/>
        </w:rPr>
        <w:t>4-я</w:t>
      </w:r>
      <w:r w:rsidRPr="002A6CAE">
        <w:rPr>
          <w:sz w:val="20"/>
          <w:szCs w:val="20"/>
        </w:rPr>
        <w:t xml:space="preserve"> опытная группа) усилило стимулирующее влияние кормовой ферментной добавки на скорость роста молодняка. </w:t>
      </w:r>
      <w:r w:rsidRPr="00951012">
        <w:rPr>
          <w:spacing w:val="-2"/>
          <w:sz w:val="20"/>
          <w:szCs w:val="20"/>
        </w:rPr>
        <w:t xml:space="preserve">Среднесуточный прирост живой массы поросят-сосунов, получавших комбикорм СК-11 с указанными добавками, составил 252 г, </w:t>
      </w:r>
      <w:r>
        <w:rPr>
          <w:spacing w:val="-2"/>
          <w:sz w:val="20"/>
          <w:szCs w:val="20"/>
        </w:rPr>
        <w:t>э</w:t>
      </w:r>
      <w:r w:rsidRPr="00951012">
        <w:rPr>
          <w:spacing w:val="-2"/>
          <w:sz w:val="20"/>
          <w:szCs w:val="20"/>
        </w:rPr>
        <w:t>то было на 12 г, или 5 %</w:t>
      </w:r>
      <w:r>
        <w:rPr>
          <w:spacing w:val="-2"/>
          <w:sz w:val="20"/>
          <w:szCs w:val="20"/>
        </w:rPr>
        <w:t>, больше, чем в контроле,</w:t>
      </w:r>
      <w:r w:rsidRPr="00951012">
        <w:rPr>
          <w:spacing w:val="-2"/>
          <w:sz w:val="20"/>
          <w:szCs w:val="20"/>
        </w:rPr>
        <w:t xml:space="preserve"> и на 5 г, или 2,02 %</w:t>
      </w:r>
      <w:r>
        <w:rPr>
          <w:spacing w:val="-2"/>
          <w:sz w:val="20"/>
          <w:szCs w:val="20"/>
        </w:rPr>
        <w:t xml:space="preserve">, </w:t>
      </w:r>
      <w:r w:rsidRPr="00951012">
        <w:rPr>
          <w:spacing w:val="-2"/>
          <w:sz w:val="20"/>
          <w:szCs w:val="20"/>
        </w:rPr>
        <w:t xml:space="preserve">больше, чем в </w:t>
      </w:r>
      <w:r>
        <w:rPr>
          <w:spacing w:val="-2"/>
          <w:sz w:val="20"/>
          <w:szCs w:val="20"/>
        </w:rPr>
        <w:t>3-й</w:t>
      </w:r>
      <w:r w:rsidRPr="00951012">
        <w:rPr>
          <w:spacing w:val="-2"/>
          <w:sz w:val="20"/>
          <w:szCs w:val="20"/>
        </w:rPr>
        <w:t xml:space="preserve"> опытной группе. Однако эти различия оказались статистически недостоверными и о них можно говорить только как о тенденции. </w:t>
      </w:r>
    </w:p>
    <w:p w:rsidR="00D863FA" w:rsidRPr="002A6CAE" w:rsidRDefault="00D863FA" w:rsidP="005A3E2F">
      <w:pPr>
        <w:pStyle w:val="Title"/>
        <w:spacing w:line="238" w:lineRule="auto"/>
        <w:ind w:right="0"/>
        <w:rPr>
          <w:sz w:val="20"/>
          <w:szCs w:val="20"/>
        </w:rPr>
      </w:pPr>
      <w:r w:rsidRPr="002A6CAE">
        <w:rPr>
          <w:sz w:val="20"/>
          <w:szCs w:val="20"/>
        </w:rPr>
        <w:t>После отъема поросят от маток ситуация с сохранностью молодн</w:t>
      </w:r>
      <w:r w:rsidRPr="002A6CAE">
        <w:rPr>
          <w:sz w:val="20"/>
          <w:szCs w:val="20"/>
        </w:rPr>
        <w:t>я</w:t>
      </w:r>
      <w:r w:rsidRPr="002A6CAE">
        <w:rPr>
          <w:sz w:val="20"/>
          <w:szCs w:val="20"/>
        </w:rPr>
        <w:t>ка изменилась. Если в контрольной группе за время доращивания пало 2 головы поросят, или 4,88</w:t>
      </w:r>
      <w:r>
        <w:rPr>
          <w:sz w:val="20"/>
          <w:szCs w:val="20"/>
        </w:rPr>
        <w:t> %</w:t>
      </w:r>
      <w:r w:rsidRPr="002A6CAE">
        <w:rPr>
          <w:sz w:val="20"/>
          <w:szCs w:val="20"/>
        </w:rPr>
        <w:t>, то в опытных группах сохранилось все поголовье. Скорость роста молодняка всех групп на доращивании п</w:t>
      </w:r>
      <w:r w:rsidRPr="002A6CAE">
        <w:rPr>
          <w:sz w:val="20"/>
          <w:szCs w:val="20"/>
        </w:rPr>
        <w:t>о</w:t>
      </w:r>
      <w:r w:rsidRPr="002A6CAE">
        <w:rPr>
          <w:sz w:val="20"/>
          <w:szCs w:val="20"/>
        </w:rPr>
        <w:t xml:space="preserve">высилась, однако степень этого увеличения оказалась различной. </w:t>
      </w:r>
      <w:r>
        <w:rPr>
          <w:sz w:val="20"/>
          <w:szCs w:val="20"/>
        </w:rPr>
        <w:t xml:space="preserve">          </w:t>
      </w:r>
      <w:r w:rsidRPr="002A6CAE">
        <w:rPr>
          <w:sz w:val="20"/>
          <w:szCs w:val="20"/>
        </w:rPr>
        <w:t>В частности, включение в состав комбикорма, скармливаемого пор</w:t>
      </w:r>
      <w:r w:rsidRPr="002A6CAE">
        <w:rPr>
          <w:sz w:val="20"/>
          <w:szCs w:val="20"/>
        </w:rPr>
        <w:t>о</w:t>
      </w:r>
      <w:r w:rsidRPr="002A6CAE">
        <w:rPr>
          <w:sz w:val="20"/>
          <w:szCs w:val="20"/>
        </w:rPr>
        <w:t>сятам-отъемышам, препарата «Оксидат торфа» повысило среднес</w:t>
      </w:r>
      <w:r w:rsidRPr="002A6CAE">
        <w:rPr>
          <w:sz w:val="20"/>
          <w:szCs w:val="20"/>
        </w:rPr>
        <w:t>у</w:t>
      </w:r>
      <w:r w:rsidRPr="002A6CAE">
        <w:rPr>
          <w:sz w:val="20"/>
          <w:szCs w:val="20"/>
        </w:rPr>
        <w:t>точный прирост живой массы молодняка этого возраста на 16 г (Р≤0,05), или 4,42</w:t>
      </w:r>
      <w:r>
        <w:rPr>
          <w:sz w:val="20"/>
          <w:szCs w:val="20"/>
        </w:rPr>
        <w:t> %</w:t>
      </w:r>
      <w:r w:rsidRPr="002A6CAE">
        <w:rPr>
          <w:sz w:val="20"/>
          <w:szCs w:val="20"/>
        </w:rPr>
        <w:t>. Более эффективным оказалось использование мультиэнзимной композиции «Фекорд-2004С». Под ее влиянием сре</w:t>
      </w:r>
      <w:r w:rsidRPr="002A6CAE">
        <w:rPr>
          <w:sz w:val="20"/>
          <w:szCs w:val="20"/>
        </w:rPr>
        <w:t>д</w:t>
      </w:r>
      <w:r w:rsidRPr="002A6CAE">
        <w:rPr>
          <w:sz w:val="20"/>
          <w:szCs w:val="20"/>
        </w:rPr>
        <w:t>несуточный прирост живой массы отъемышей увеличился до 392 г, что было больше, чем в контроле</w:t>
      </w:r>
      <w:r>
        <w:rPr>
          <w:sz w:val="20"/>
          <w:szCs w:val="20"/>
        </w:rPr>
        <w:t>,</w:t>
      </w:r>
      <w:r w:rsidRPr="002A6CAE">
        <w:rPr>
          <w:sz w:val="20"/>
          <w:szCs w:val="20"/>
        </w:rPr>
        <w:t xml:space="preserve"> на 30 г (Р&lt;0,01), или 8,29</w:t>
      </w:r>
      <w:r>
        <w:rPr>
          <w:sz w:val="20"/>
          <w:szCs w:val="20"/>
        </w:rPr>
        <w:t> %</w:t>
      </w:r>
      <w:r w:rsidRPr="002A6CAE">
        <w:rPr>
          <w:sz w:val="20"/>
          <w:szCs w:val="20"/>
        </w:rPr>
        <w:t>. По ст</w:t>
      </w:r>
      <w:r w:rsidRPr="002A6CAE">
        <w:rPr>
          <w:sz w:val="20"/>
          <w:szCs w:val="20"/>
        </w:rPr>
        <w:t>и</w:t>
      </w:r>
      <w:r w:rsidRPr="002A6CAE">
        <w:rPr>
          <w:sz w:val="20"/>
          <w:szCs w:val="20"/>
        </w:rPr>
        <w:t>мулирующему влиянию на рост молодняка ферментный биокомплекс превосходил препарат из торфа. Разница по величине среднесуточного прироста живой массы между животными, получавшими указанные препараты, составила 14 г, или 3,7</w:t>
      </w:r>
      <w:r>
        <w:rPr>
          <w:sz w:val="20"/>
          <w:szCs w:val="20"/>
        </w:rPr>
        <w:t> %</w:t>
      </w:r>
      <w:r w:rsidRPr="002A6CAE">
        <w:rPr>
          <w:sz w:val="20"/>
          <w:szCs w:val="20"/>
        </w:rPr>
        <w:t>. Скармливание поросятам-отъе</w:t>
      </w:r>
      <w:r>
        <w:rPr>
          <w:sz w:val="20"/>
          <w:szCs w:val="20"/>
        </w:rPr>
        <w:t>-</w:t>
      </w:r>
      <w:r w:rsidRPr="002A6CAE">
        <w:rPr>
          <w:sz w:val="20"/>
          <w:szCs w:val="20"/>
        </w:rPr>
        <w:t>мышам в составе комбикорма обеих добавок</w:t>
      </w:r>
      <w:r>
        <w:rPr>
          <w:sz w:val="20"/>
          <w:szCs w:val="20"/>
        </w:rPr>
        <w:t xml:space="preserve"> (</w:t>
      </w:r>
      <w:r w:rsidRPr="002A6CAE">
        <w:rPr>
          <w:sz w:val="20"/>
          <w:szCs w:val="20"/>
        </w:rPr>
        <w:t>мультиэнзимной комп</w:t>
      </w:r>
      <w:r w:rsidRPr="002A6CAE">
        <w:rPr>
          <w:sz w:val="20"/>
          <w:szCs w:val="20"/>
        </w:rPr>
        <w:t>о</w:t>
      </w:r>
      <w:r w:rsidRPr="002A6CAE">
        <w:rPr>
          <w:sz w:val="20"/>
          <w:szCs w:val="20"/>
        </w:rPr>
        <w:t>зиции «Фекорд-2004С» и препарата «Оксидат торфа»</w:t>
      </w:r>
      <w:r>
        <w:rPr>
          <w:sz w:val="20"/>
          <w:szCs w:val="20"/>
        </w:rPr>
        <w:t>)</w:t>
      </w:r>
      <w:r w:rsidRPr="002A6CAE">
        <w:rPr>
          <w:sz w:val="20"/>
          <w:szCs w:val="20"/>
        </w:rPr>
        <w:t xml:space="preserve"> оказалось более эффективным, чем применение их отдельно. Среднесуточный прирост живой массы этих животных составил 403 г, что было больше, чем в контроле, </w:t>
      </w:r>
      <w:r>
        <w:rPr>
          <w:sz w:val="20"/>
          <w:szCs w:val="20"/>
        </w:rPr>
        <w:t>2-й</w:t>
      </w:r>
      <w:r w:rsidRPr="002A6CAE">
        <w:rPr>
          <w:sz w:val="20"/>
          <w:szCs w:val="20"/>
        </w:rPr>
        <w:t xml:space="preserve"> и </w:t>
      </w:r>
      <w:r>
        <w:rPr>
          <w:sz w:val="20"/>
          <w:szCs w:val="20"/>
        </w:rPr>
        <w:t>3-й</w:t>
      </w:r>
      <w:r w:rsidRPr="002A6CAE">
        <w:rPr>
          <w:sz w:val="20"/>
          <w:szCs w:val="20"/>
        </w:rPr>
        <w:t xml:space="preserve"> опытных группах</w:t>
      </w:r>
      <w:r>
        <w:rPr>
          <w:sz w:val="20"/>
          <w:szCs w:val="20"/>
        </w:rPr>
        <w:t>,</w:t>
      </w:r>
      <w:r w:rsidRPr="002A6CAE">
        <w:rPr>
          <w:sz w:val="20"/>
          <w:szCs w:val="20"/>
        </w:rPr>
        <w:t xml:space="preserve"> соответственно на 41</w:t>
      </w:r>
      <w:r>
        <w:rPr>
          <w:sz w:val="20"/>
          <w:szCs w:val="20"/>
        </w:rPr>
        <w:t xml:space="preserve"> </w:t>
      </w:r>
      <w:r w:rsidRPr="002A6CAE">
        <w:rPr>
          <w:sz w:val="20"/>
          <w:szCs w:val="20"/>
        </w:rPr>
        <w:t>(Р≤0,001), 25 (Р≤0,01) и 12 г, или 11,32</w:t>
      </w:r>
      <w:r>
        <w:rPr>
          <w:sz w:val="20"/>
          <w:szCs w:val="20"/>
        </w:rPr>
        <w:t>;</w:t>
      </w:r>
      <w:r w:rsidRPr="002A6CAE">
        <w:rPr>
          <w:sz w:val="20"/>
          <w:szCs w:val="20"/>
        </w:rPr>
        <w:t xml:space="preserve"> 6,61 и 2,81</w:t>
      </w:r>
      <w:r>
        <w:rPr>
          <w:sz w:val="20"/>
          <w:szCs w:val="20"/>
        </w:rPr>
        <w:t> %</w:t>
      </w:r>
      <w:r w:rsidRPr="002A6CAE">
        <w:rPr>
          <w:sz w:val="20"/>
          <w:szCs w:val="20"/>
        </w:rPr>
        <w:t xml:space="preserve">. </w:t>
      </w:r>
    </w:p>
    <w:p w:rsidR="00D863FA" w:rsidRPr="002A6CAE" w:rsidRDefault="00D863FA" w:rsidP="005A3E2F">
      <w:pPr>
        <w:pStyle w:val="Title"/>
        <w:spacing w:line="245" w:lineRule="auto"/>
        <w:ind w:right="0"/>
        <w:rPr>
          <w:sz w:val="20"/>
          <w:szCs w:val="20"/>
        </w:rPr>
      </w:pPr>
      <w:r w:rsidRPr="002A6CAE">
        <w:rPr>
          <w:sz w:val="20"/>
          <w:szCs w:val="20"/>
        </w:rPr>
        <w:t>Превосходство молодняка опытных групп по величине среднес</w:t>
      </w:r>
      <w:r w:rsidRPr="002A6CAE">
        <w:rPr>
          <w:sz w:val="20"/>
          <w:szCs w:val="20"/>
        </w:rPr>
        <w:t>у</w:t>
      </w:r>
      <w:r w:rsidRPr="002A6CAE">
        <w:rPr>
          <w:sz w:val="20"/>
          <w:szCs w:val="20"/>
        </w:rPr>
        <w:t>точного прироста живой массы над контрольными сверстниками с</w:t>
      </w:r>
      <w:r w:rsidRPr="002A6CAE">
        <w:rPr>
          <w:sz w:val="20"/>
          <w:szCs w:val="20"/>
        </w:rPr>
        <w:t>о</w:t>
      </w:r>
      <w:r w:rsidRPr="002A6CAE">
        <w:rPr>
          <w:sz w:val="20"/>
          <w:szCs w:val="20"/>
        </w:rPr>
        <w:t>хранилось и во время откорма</w:t>
      </w:r>
      <w:r>
        <w:rPr>
          <w:sz w:val="20"/>
          <w:szCs w:val="20"/>
        </w:rPr>
        <w:t>:</w:t>
      </w:r>
      <w:r w:rsidRPr="002A6CAE">
        <w:rPr>
          <w:sz w:val="20"/>
          <w:szCs w:val="20"/>
        </w:rPr>
        <w:t xml:space="preserve"> как и на доращивании, быстрее росли подсвинки на комбикорме, обогащенном ферментной добавкой «Ф</w:t>
      </w:r>
      <w:r w:rsidRPr="002A6CAE">
        <w:rPr>
          <w:sz w:val="20"/>
          <w:szCs w:val="20"/>
        </w:rPr>
        <w:t>е</w:t>
      </w:r>
      <w:r w:rsidRPr="002A6CAE">
        <w:rPr>
          <w:sz w:val="20"/>
          <w:szCs w:val="20"/>
        </w:rPr>
        <w:t>корд-2004С», а также биокомплексом «Фекорд-2004С – Оксидат то</w:t>
      </w:r>
      <w:r w:rsidRPr="002A6CAE">
        <w:rPr>
          <w:sz w:val="20"/>
          <w:szCs w:val="20"/>
        </w:rPr>
        <w:t>р</w:t>
      </w:r>
      <w:r w:rsidRPr="002A6CAE">
        <w:rPr>
          <w:sz w:val="20"/>
          <w:szCs w:val="20"/>
        </w:rPr>
        <w:t>фа». Среднесуточный прирост живой массы этих животных (</w:t>
      </w:r>
      <w:r>
        <w:rPr>
          <w:sz w:val="20"/>
          <w:szCs w:val="20"/>
        </w:rPr>
        <w:t>3-я</w:t>
      </w:r>
      <w:r w:rsidRPr="002A6CAE">
        <w:rPr>
          <w:sz w:val="20"/>
          <w:szCs w:val="20"/>
        </w:rPr>
        <w:t xml:space="preserve"> и </w:t>
      </w:r>
      <w:r>
        <w:rPr>
          <w:sz w:val="20"/>
          <w:szCs w:val="20"/>
        </w:rPr>
        <w:t xml:space="preserve">         4-я</w:t>
      </w:r>
      <w:r w:rsidRPr="002A6CAE">
        <w:rPr>
          <w:sz w:val="20"/>
          <w:szCs w:val="20"/>
        </w:rPr>
        <w:t xml:space="preserve"> опытные группы) был выше, чем в контроле соответственно на</w:t>
      </w:r>
      <w:r>
        <w:rPr>
          <w:sz w:val="20"/>
          <w:szCs w:val="20"/>
        </w:rPr>
        <w:t xml:space="preserve">                </w:t>
      </w:r>
      <w:r w:rsidRPr="002A6CAE">
        <w:rPr>
          <w:sz w:val="20"/>
          <w:szCs w:val="20"/>
        </w:rPr>
        <w:t xml:space="preserve"> 30 (Р&lt;0,01) и 39 г (Р&lt;0,01), или 4,64 и 6,04</w:t>
      </w:r>
      <w:r>
        <w:rPr>
          <w:sz w:val="20"/>
          <w:szCs w:val="20"/>
        </w:rPr>
        <w:t> %</w:t>
      </w:r>
      <w:r w:rsidRPr="002A6CAE">
        <w:rPr>
          <w:sz w:val="20"/>
          <w:szCs w:val="20"/>
        </w:rPr>
        <w:t>.</w:t>
      </w:r>
    </w:p>
    <w:p w:rsidR="00D863FA" w:rsidRPr="002A6CAE" w:rsidRDefault="00D863FA" w:rsidP="005A3E2F">
      <w:pPr>
        <w:pStyle w:val="Title"/>
        <w:spacing w:line="245" w:lineRule="auto"/>
        <w:ind w:right="0"/>
        <w:rPr>
          <w:sz w:val="20"/>
          <w:szCs w:val="20"/>
        </w:rPr>
      </w:pPr>
      <w:r w:rsidRPr="002A6CAE">
        <w:rPr>
          <w:sz w:val="20"/>
          <w:szCs w:val="20"/>
        </w:rPr>
        <w:t>Результаты нашего опыта свидетельствуют, что применение ко</w:t>
      </w:r>
      <w:r w:rsidRPr="002A6CAE">
        <w:rPr>
          <w:sz w:val="20"/>
          <w:szCs w:val="20"/>
        </w:rPr>
        <w:t>р</w:t>
      </w:r>
      <w:r w:rsidRPr="002A6CAE">
        <w:rPr>
          <w:sz w:val="20"/>
          <w:szCs w:val="20"/>
        </w:rPr>
        <w:t xml:space="preserve">мовой </w:t>
      </w:r>
      <w:r>
        <w:rPr>
          <w:sz w:val="20"/>
          <w:szCs w:val="20"/>
        </w:rPr>
        <w:t>ферментной добавки «Фекорд-</w:t>
      </w:r>
      <w:r w:rsidRPr="002A6CAE">
        <w:rPr>
          <w:sz w:val="20"/>
          <w:szCs w:val="20"/>
        </w:rPr>
        <w:t>2004С» обеспечивает повышение скорости роста молодняка свиней на всем протяжении их выращив</w:t>
      </w:r>
      <w:r w:rsidRPr="002A6CAE">
        <w:rPr>
          <w:sz w:val="20"/>
          <w:szCs w:val="20"/>
        </w:rPr>
        <w:t>а</w:t>
      </w:r>
      <w:r w:rsidRPr="002A6CAE">
        <w:rPr>
          <w:sz w:val="20"/>
          <w:szCs w:val="20"/>
        </w:rPr>
        <w:t>ния и откорма. Среднесуточный прирост живой массы молодняка этой группы был выше, чем в контроле, на 27 г (5,54</w:t>
      </w:r>
      <w:r>
        <w:rPr>
          <w:sz w:val="20"/>
          <w:szCs w:val="20"/>
        </w:rPr>
        <w:t> %</w:t>
      </w:r>
      <w:r w:rsidRPr="002A6CAE">
        <w:rPr>
          <w:sz w:val="20"/>
          <w:szCs w:val="20"/>
        </w:rPr>
        <w:t>) (Р≤0,01). Под вли</w:t>
      </w:r>
      <w:r w:rsidRPr="002A6CAE">
        <w:rPr>
          <w:sz w:val="20"/>
          <w:szCs w:val="20"/>
        </w:rPr>
        <w:t>я</w:t>
      </w:r>
      <w:r w:rsidRPr="002A6CAE">
        <w:rPr>
          <w:sz w:val="20"/>
          <w:szCs w:val="20"/>
        </w:rPr>
        <w:t>нием препарата из торфа среднесуточный прирост живой массы м</w:t>
      </w:r>
      <w:r w:rsidRPr="002A6CAE">
        <w:rPr>
          <w:sz w:val="20"/>
          <w:szCs w:val="20"/>
        </w:rPr>
        <w:t>о</w:t>
      </w:r>
      <w:r w:rsidRPr="002A6CAE">
        <w:rPr>
          <w:sz w:val="20"/>
          <w:szCs w:val="20"/>
        </w:rPr>
        <w:t>лодняка в среднем з</w:t>
      </w:r>
      <w:r>
        <w:rPr>
          <w:sz w:val="20"/>
          <w:szCs w:val="20"/>
        </w:rPr>
        <w:t xml:space="preserve">а опыт увеличился на 13 г, или </w:t>
      </w:r>
      <w:r w:rsidRPr="002A6CAE">
        <w:rPr>
          <w:sz w:val="20"/>
          <w:szCs w:val="20"/>
        </w:rPr>
        <w:t>2,67</w:t>
      </w:r>
      <w:r>
        <w:rPr>
          <w:sz w:val="20"/>
          <w:szCs w:val="20"/>
        </w:rPr>
        <w:t> %</w:t>
      </w:r>
      <w:r w:rsidRPr="002A6CAE">
        <w:rPr>
          <w:sz w:val="20"/>
          <w:szCs w:val="20"/>
        </w:rPr>
        <w:t xml:space="preserve">. Больше всех прибавили в скорости роста животные </w:t>
      </w:r>
      <w:r>
        <w:rPr>
          <w:sz w:val="20"/>
          <w:szCs w:val="20"/>
        </w:rPr>
        <w:t>4-й</w:t>
      </w:r>
      <w:r w:rsidRPr="002A6CAE">
        <w:rPr>
          <w:sz w:val="20"/>
          <w:szCs w:val="20"/>
        </w:rPr>
        <w:t xml:space="preserve"> опытной группы, п</w:t>
      </w:r>
      <w:r w:rsidRPr="002A6CAE">
        <w:rPr>
          <w:sz w:val="20"/>
          <w:szCs w:val="20"/>
        </w:rPr>
        <w:t>о</w:t>
      </w:r>
      <w:r w:rsidRPr="002A6CAE">
        <w:rPr>
          <w:sz w:val="20"/>
          <w:szCs w:val="20"/>
        </w:rPr>
        <w:t>луча</w:t>
      </w:r>
      <w:r>
        <w:rPr>
          <w:sz w:val="20"/>
          <w:szCs w:val="20"/>
        </w:rPr>
        <w:t>вш</w:t>
      </w:r>
      <w:r w:rsidRPr="002A6CAE">
        <w:rPr>
          <w:sz w:val="20"/>
          <w:szCs w:val="20"/>
        </w:rPr>
        <w:t>ие комбикорма, содержащие обе испытуемые добавки. Их пр</w:t>
      </w:r>
      <w:r w:rsidRPr="002A6CAE">
        <w:rPr>
          <w:sz w:val="20"/>
          <w:szCs w:val="20"/>
        </w:rPr>
        <w:t>е</w:t>
      </w:r>
      <w:r w:rsidRPr="002A6CAE">
        <w:rPr>
          <w:sz w:val="20"/>
          <w:szCs w:val="20"/>
        </w:rPr>
        <w:t>восходство над контрольными аналогами по среднесуточному приро</w:t>
      </w:r>
      <w:r w:rsidRPr="002A6CAE">
        <w:rPr>
          <w:sz w:val="20"/>
          <w:szCs w:val="20"/>
        </w:rPr>
        <w:t>с</w:t>
      </w:r>
      <w:r w:rsidRPr="002A6CAE">
        <w:rPr>
          <w:sz w:val="20"/>
          <w:szCs w:val="20"/>
        </w:rPr>
        <w:t>ту живой массы составило 36 г, или 7,39</w:t>
      </w:r>
      <w:r>
        <w:rPr>
          <w:sz w:val="20"/>
          <w:szCs w:val="20"/>
        </w:rPr>
        <w:t> %</w:t>
      </w:r>
      <w:r w:rsidRPr="002A6CAE">
        <w:rPr>
          <w:sz w:val="20"/>
          <w:szCs w:val="20"/>
        </w:rPr>
        <w:t xml:space="preserve"> (Р≤0,01). </w:t>
      </w:r>
    </w:p>
    <w:p w:rsidR="00D863FA" w:rsidRPr="002A6CAE" w:rsidRDefault="00D863FA" w:rsidP="005A3E2F">
      <w:pPr>
        <w:pStyle w:val="Title"/>
        <w:spacing w:line="245" w:lineRule="auto"/>
        <w:ind w:right="0"/>
        <w:rPr>
          <w:sz w:val="20"/>
          <w:szCs w:val="20"/>
        </w:rPr>
      </w:pPr>
      <w:r w:rsidRPr="002A6CAE">
        <w:rPr>
          <w:sz w:val="20"/>
          <w:szCs w:val="20"/>
        </w:rPr>
        <w:t>Если в подсосный период относительная скорость роста подопы</w:t>
      </w:r>
      <w:r w:rsidRPr="002A6CAE">
        <w:rPr>
          <w:sz w:val="20"/>
          <w:szCs w:val="20"/>
        </w:rPr>
        <w:t>т</w:t>
      </w:r>
      <w:r w:rsidRPr="002A6CAE">
        <w:rPr>
          <w:sz w:val="20"/>
          <w:szCs w:val="20"/>
        </w:rPr>
        <w:t>ного молодняка колебалась в пределах 112,34</w:t>
      </w:r>
      <w:r>
        <w:rPr>
          <w:sz w:val="20"/>
          <w:szCs w:val="20"/>
        </w:rPr>
        <w:t>–</w:t>
      </w:r>
      <w:r w:rsidRPr="002A6CAE">
        <w:rPr>
          <w:sz w:val="20"/>
          <w:szCs w:val="20"/>
        </w:rPr>
        <w:t>114,80</w:t>
      </w:r>
      <w:r>
        <w:rPr>
          <w:sz w:val="20"/>
          <w:szCs w:val="20"/>
        </w:rPr>
        <w:t> %</w:t>
      </w:r>
      <w:r w:rsidRPr="002A6CAE">
        <w:rPr>
          <w:sz w:val="20"/>
          <w:szCs w:val="20"/>
        </w:rPr>
        <w:t>, то на откорме она снизилась до 95,03</w:t>
      </w:r>
      <w:r>
        <w:rPr>
          <w:sz w:val="20"/>
          <w:szCs w:val="20"/>
        </w:rPr>
        <w:t>–</w:t>
      </w:r>
      <w:r w:rsidRPr="002A6CAE">
        <w:rPr>
          <w:sz w:val="20"/>
          <w:szCs w:val="20"/>
        </w:rPr>
        <w:t>96,56</w:t>
      </w:r>
      <w:r>
        <w:rPr>
          <w:sz w:val="20"/>
          <w:szCs w:val="20"/>
        </w:rPr>
        <w:t> %</w:t>
      </w:r>
      <w:r w:rsidRPr="002A6CAE">
        <w:rPr>
          <w:sz w:val="20"/>
          <w:szCs w:val="20"/>
        </w:rPr>
        <w:t>.</w:t>
      </w:r>
    </w:p>
    <w:p w:rsidR="00D863FA" w:rsidRPr="00F8471D" w:rsidRDefault="00D863FA" w:rsidP="005A3E2F">
      <w:pPr>
        <w:pStyle w:val="Title"/>
        <w:spacing w:line="247" w:lineRule="auto"/>
        <w:ind w:right="0"/>
        <w:rPr>
          <w:spacing w:val="-2"/>
          <w:sz w:val="20"/>
          <w:szCs w:val="20"/>
        </w:rPr>
      </w:pPr>
      <w:r w:rsidRPr="002A6CAE">
        <w:rPr>
          <w:sz w:val="20"/>
          <w:szCs w:val="20"/>
        </w:rPr>
        <w:t>Введение с комбикормом изучаемых биологических добавок ст</w:t>
      </w:r>
      <w:r w:rsidRPr="002A6CAE">
        <w:rPr>
          <w:sz w:val="20"/>
          <w:szCs w:val="20"/>
        </w:rPr>
        <w:t>и</w:t>
      </w:r>
      <w:r w:rsidRPr="002A6CAE">
        <w:rPr>
          <w:sz w:val="20"/>
          <w:szCs w:val="20"/>
        </w:rPr>
        <w:t>мулировало интенсивность роста животных только в подсосный пер</w:t>
      </w:r>
      <w:r w:rsidRPr="002A6CAE">
        <w:rPr>
          <w:sz w:val="20"/>
          <w:szCs w:val="20"/>
        </w:rPr>
        <w:t>и</w:t>
      </w:r>
      <w:r w:rsidRPr="002A6CAE">
        <w:rPr>
          <w:sz w:val="20"/>
          <w:szCs w:val="20"/>
        </w:rPr>
        <w:t>од и на доращивании. Более эффективным оказалось использование кормовой ферментной добавки «Фекорд-2004С» в отдельности и в комплексе с препаратом «Оксидат торфа». По напряженности проце</w:t>
      </w:r>
      <w:r w:rsidRPr="002A6CAE">
        <w:rPr>
          <w:sz w:val="20"/>
          <w:szCs w:val="20"/>
        </w:rPr>
        <w:t>с</w:t>
      </w:r>
      <w:r w:rsidRPr="002A6CAE">
        <w:rPr>
          <w:sz w:val="20"/>
          <w:szCs w:val="20"/>
        </w:rPr>
        <w:t>са роста поросята-сосуны, подкармливаемые комбикормом-престар</w:t>
      </w:r>
      <w:r>
        <w:rPr>
          <w:sz w:val="20"/>
          <w:szCs w:val="20"/>
        </w:rPr>
        <w:t>-</w:t>
      </w:r>
      <w:r w:rsidRPr="002A6CAE">
        <w:rPr>
          <w:sz w:val="20"/>
          <w:szCs w:val="20"/>
        </w:rPr>
        <w:t>тером СК-11, содержащим эти добавки (</w:t>
      </w:r>
      <w:r>
        <w:rPr>
          <w:sz w:val="20"/>
          <w:szCs w:val="20"/>
        </w:rPr>
        <w:t>3-я</w:t>
      </w:r>
      <w:r w:rsidRPr="002A6CAE">
        <w:rPr>
          <w:sz w:val="20"/>
          <w:szCs w:val="20"/>
        </w:rPr>
        <w:t xml:space="preserve"> и </w:t>
      </w:r>
      <w:r>
        <w:rPr>
          <w:sz w:val="20"/>
          <w:szCs w:val="20"/>
        </w:rPr>
        <w:t>4-я</w:t>
      </w:r>
      <w:r w:rsidRPr="002A6CAE">
        <w:rPr>
          <w:sz w:val="20"/>
          <w:szCs w:val="20"/>
        </w:rPr>
        <w:t xml:space="preserve"> опытные группы), прево</w:t>
      </w:r>
      <w:r>
        <w:rPr>
          <w:sz w:val="20"/>
          <w:szCs w:val="20"/>
        </w:rPr>
        <w:t>сходили контрольных сверстников</w:t>
      </w:r>
      <w:r w:rsidRPr="002A6CAE">
        <w:rPr>
          <w:sz w:val="20"/>
          <w:szCs w:val="20"/>
        </w:rPr>
        <w:t xml:space="preserve"> соответственно на 1,26 и 2,43</w:t>
      </w:r>
      <w:r>
        <w:rPr>
          <w:sz w:val="20"/>
          <w:szCs w:val="20"/>
        </w:rPr>
        <w:t> %</w:t>
      </w:r>
      <w:r w:rsidRPr="002A6CAE">
        <w:rPr>
          <w:sz w:val="20"/>
          <w:szCs w:val="20"/>
        </w:rPr>
        <w:t xml:space="preserve"> (Р≤0,05). Оксидат торфа в этом возрастном интервале на инте</w:t>
      </w:r>
      <w:r w:rsidRPr="002A6CAE">
        <w:rPr>
          <w:sz w:val="20"/>
          <w:szCs w:val="20"/>
        </w:rPr>
        <w:t>н</w:t>
      </w:r>
      <w:r w:rsidRPr="002A6CAE">
        <w:rPr>
          <w:sz w:val="20"/>
          <w:szCs w:val="20"/>
        </w:rPr>
        <w:t>сивность роста поросят не повлиял. В послеотъемный период стим</w:t>
      </w:r>
      <w:r w:rsidRPr="002A6CAE">
        <w:rPr>
          <w:sz w:val="20"/>
          <w:szCs w:val="20"/>
        </w:rPr>
        <w:t>у</w:t>
      </w:r>
      <w:r w:rsidRPr="002A6CAE">
        <w:rPr>
          <w:sz w:val="20"/>
          <w:szCs w:val="20"/>
        </w:rPr>
        <w:t>лирующее влияние используемых добавок усилилось. В результате по интенсивности роста поросята, получавшие комбикорма с кормовой ферментной добакой «Фекорд-2004С», превосходили контрольных уже на 2,82</w:t>
      </w:r>
      <w:r>
        <w:rPr>
          <w:sz w:val="20"/>
          <w:szCs w:val="20"/>
        </w:rPr>
        <w:t> %</w:t>
      </w:r>
      <w:r w:rsidRPr="002A6CAE">
        <w:rPr>
          <w:sz w:val="20"/>
          <w:szCs w:val="20"/>
        </w:rPr>
        <w:t xml:space="preserve"> (Р≤0,01), а их возрастные аналоги </w:t>
      </w:r>
      <w:r>
        <w:rPr>
          <w:sz w:val="20"/>
          <w:szCs w:val="20"/>
        </w:rPr>
        <w:t>4-й</w:t>
      </w:r>
      <w:r w:rsidRPr="002A6CAE">
        <w:rPr>
          <w:sz w:val="20"/>
          <w:szCs w:val="20"/>
        </w:rPr>
        <w:t xml:space="preserve"> опытной группы – </w:t>
      </w:r>
      <w:r w:rsidRPr="00F8471D">
        <w:rPr>
          <w:spacing w:val="-2"/>
          <w:sz w:val="20"/>
          <w:szCs w:val="20"/>
        </w:rPr>
        <w:t>на 3,63 % (Р≤0,01). Повысилась также напряженность роста поросят-отъемышей 2-й опытной группы, получавших комбикорма с препаратом «Оксидат торфа». Межгрупповая разница составила 2,34 % (Р≤0,05).</w:t>
      </w:r>
    </w:p>
    <w:p w:rsidR="00D863FA" w:rsidRPr="002A6CAE" w:rsidRDefault="00D863FA" w:rsidP="005A3E2F">
      <w:pPr>
        <w:pStyle w:val="Title"/>
        <w:ind w:right="0"/>
        <w:rPr>
          <w:sz w:val="20"/>
          <w:szCs w:val="20"/>
        </w:rPr>
      </w:pPr>
      <w:r>
        <w:rPr>
          <w:sz w:val="20"/>
          <w:szCs w:val="20"/>
        </w:rPr>
        <w:t>На откорме ситуация измени</w:t>
      </w:r>
      <w:r w:rsidRPr="002A6CAE">
        <w:rPr>
          <w:sz w:val="20"/>
          <w:szCs w:val="20"/>
        </w:rPr>
        <w:t>лась. Молодняк, получавший комб</w:t>
      </w:r>
      <w:r w:rsidRPr="002A6CAE">
        <w:rPr>
          <w:sz w:val="20"/>
          <w:szCs w:val="20"/>
        </w:rPr>
        <w:t>и</w:t>
      </w:r>
      <w:r w:rsidRPr="002A6CAE">
        <w:rPr>
          <w:sz w:val="20"/>
          <w:szCs w:val="20"/>
        </w:rPr>
        <w:t xml:space="preserve">корма </w:t>
      </w:r>
      <w:r>
        <w:rPr>
          <w:sz w:val="20"/>
          <w:szCs w:val="20"/>
        </w:rPr>
        <w:t xml:space="preserve">с </w:t>
      </w:r>
      <w:r w:rsidRPr="002A6CAE">
        <w:rPr>
          <w:sz w:val="20"/>
          <w:szCs w:val="20"/>
        </w:rPr>
        <w:t xml:space="preserve">биологическими стимуляторами, по интенсивности роста стал уступать контрольным сверстникам. </w:t>
      </w:r>
      <w:r>
        <w:rPr>
          <w:sz w:val="20"/>
          <w:szCs w:val="20"/>
        </w:rPr>
        <w:t>М</w:t>
      </w:r>
      <w:r w:rsidRPr="002A6CAE">
        <w:rPr>
          <w:sz w:val="20"/>
          <w:szCs w:val="20"/>
        </w:rPr>
        <w:t xml:space="preserve">ежду контрольным молодняком и животными </w:t>
      </w:r>
      <w:r>
        <w:rPr>
          <w:sz w:val="20"/>
          <w:szCs w:val="20"/>
        </w:rPr>
        <w:t>2-й</w:t>
      </w:r>
      <w:r w:rsidRPr="002A6CAE">
        <w:rPr>
          <w:sz w:val="20"/>
          <w:szCs w:val="20"/>
        </w:rPr>
        <w:t xml:space="preserve">, </w:t>
      </w:r>
      <w:r>
        <w:rPr>
          <w:sz w:val="20"/>
          <w:szCs w:val="20"/>
        </w:rPr>
        <w:t>3-й</w:t>
      </w:r>
      <w:r w:rsidRPr="002A6CAE">
        <w:rPr>
          <w:sz w:val="20"/>
          <w:szCs w:val="20"/>
        </w:rPr>
        <w:t xml:space="preserve"> и </w:t>
      </w:r>
      <w:r>
        <w:rPr>
          <w:sz w:val="20"/>
          <w:szCs w:val="20"/>
        </w:rPr>
        <w:t>4-й</w:t>
      </w:r>
      <w:r w:rsidRPr="002A6CAE">
        <w:rPr>
          <w:sz w:val="20"/>
          <w:szCs w:val="20"/>
        </w:rPr>
        <w:t xml:space="preserve"> опытных групп </w:t>
      </w:r>
      <w:r>
        <w:rPr>
          <w:sz w:val="20"/>
          <w:szCs w:val="20"/>
        </w:rPr>
        <w:t>разница составила</w:t>
      </w:r>
      <w:r w:rsidRPr="002A6CAE">
        <w:rPr>
          <w:sz w:val="20"/>
          <w:szCs w:val="20"/>
        </w:rPr>
        <w:t xml:space="preserve"> соотве</w:t>
      </w:r>
      <w:r w:rsidRPr="002A6CAE">
        <w:rPr>
          <w:sz w:val="20"/>
          <w:szCs w:val="20"/>
        </w:rPr>
        <w:t>т</w:t>
      </w:r>
      <w:r w:rsidRPr="002A6CAE">
        <w:rPr>
          <w:sz w:val="20"/>
          <w:szCs w:val="20"/>
        </w:rPr>
        <w:t>ственно 0,29</w:t>
      </w:r>
      <w:r>
        <w:rPr>
          <w:sz w:val="20"/>
          <w:szCs w:val="20"/>
        </w:rPr>
        <w:t>;</w:t>
      </w:r>
      <w:r w:rsidRPr="002A6CAE">
        <w:rPr>
          <w:sz w:val="20"/>
          <w:szCs w:val="20"/>
        </w:rPr>
        <w:t xml:space="preserve"> 0,49 и 0,71</w:t>
      </w:r>
      <w:r>
        <w:rPr>
          <w:sz w:val="20"/>
          <w:szCs w:val="20"/>
        </w:rPr>
        <w:t> %</w:t>
      </w:r>
      <w:r w:rsidRPr="002A6CAE">
        <w:rPr>
          <w:sz w:val="20"/>
          <w:szCs w:val="20"/>
        </w:rPr>
        <w:t xml:space="preserve">. </w:t>
      </w:r>
    </w:p>
    <w:p w:rsidR="00D863FA" w:rsidRPr="002A6CAE" w:rsidRDefault="00D863FA" w:rsidP="005A3E2F">
      <w:pPr>
        <w:pStyle w:val="Title"/>
        <w:ind w:right="0"/>
        <w:rPr>
          <w:sz w:val="20"/>
          <w:szCs w:val="20"/>
        </w:rPr>
      </w:pPr>
      <w:r w:rsidRPr="002A6CAE">
        <w:rPr>
          <w:sz w:val="20"/>
          <w:szCs w:val="20"/>
        </w:rPr>
        <w:t>В частности, включение препарата «Оксидат торфа» в состав ко</w:t>
      </w:r>
      <w:r w:rsidRPr="002A6CAE">
        <w:rPr>
          <w:sz w:val="20"/>
          <w:szCs w:val="20"/>
        </w:rPr>
        <w:t>м</w:t>
      </w:r>
      <w:r w:rsidRPr="002A6CAE">
        <w:rPr>
          <w:sz w:val="20"/>
          <w:szCs w:val="20"/>
        </w:rPr>
        <w:t>бикормов для молодняка свиней на выращивании и откорме способс</w:t>
      </w:r>
      <w:r w:rsidRPr="002A6CAE">
        <w:rPr>
          <w:sz w:val="20"/>
          <w:szCs w:val="20"/>
        </w:rPr>
        <w:t>т</w:t>
      </w:r>
      <w:r w:rsidRPr="002A6CAE">
        <w:rPr>
          <w:sz w:val="20"/>
          <w:szCs w:val="20"/>
        </w:rPr>
        <w:t>вовало снижению затрат корма на прирост живой массы. Разница с контролем составила 0,07 кг, или 1,97</w:t>
      </w:r>
      <w:r>
        <w:rPr>
          <w:sz w:val="20"/>
          <w:szCs w:val="20"/>
        </w:rPr>
        <w:t> %</w:t>
      </w:r>
      <w:r w:rsidRPr="002A6CAE">
        <w:rPr>
          <w:sz w:val="20"/>
          <w:szCs w:val="20"/>
        </w:rPr>
        <w:t>. Обогащение комбикормов мультиэнзимной композицией «Фекорд-2004С» оказалось более э</w:t>
      </w:r>
      <w:r w:rsidRPr="002A6CAE">
        <w:rPr>
          <w:sz w:val="20"/>
          <w:szCs w:val="20"/>
        </w:rPr>
        <w:t>ф</w:t>
      </w:r>
      <w:r w:rsidRPr="002A6CAE">
        <w:rPr>
          <w:sz w:val="20"/>
          <w:szCs w:val="20"/>
        </w:rPr>
        <w:t>фективным. Расход комбикорма на прирост живой массы свиней этой группы составил 3,40 кг, что было меньше, чем в контроле, на 0,15 кг, или 4,22</w:t>
      </w:r>
      <w:r>
        <w:rPr>
          <w:sz w:val="20"/>
          <w:szCs w:val="20"/>
        </w:rPr>
        <w:t> %</w:t>
      </w:r>
      <w:r w:rsidRPr="002A6CAE">
        <w:rPr>
          <w:sz w:val="20"/>
          <w:szCs w:val="20"/>
        </w:rPr>
        <w:t>, и меньше, чем в группе молодняка, получавшего комб</w:t>
      </w:r>
      <w:r w:rsidRPr="002A6CAE">
        <w:rPr>
          <w:sz w:val="20"/>
          <w:szCs w:val="20"/>
        </w:rPr>
        <w:t>и</w:t>
      </w:r>
      <w:r w:rsidRPr="002A6CAE">
        <w:rPr>
          <w:sz w:val="20"/>
          <w:szCs w:val="20"/>
        </w:rPr>
        <w:t>корма с препаратом «Оксидат торфа», на 0,08 кг, или 2,3</w:t>
      </w:r>
      <w:r>
        <w:rPr>
          <w:sz w:val="20"/>
          <w:szCs w:val="20"/>
        </w:rPr>
        <w:t> %</w:t>
      </w:r>
      <w:r w:rsidRPr="002A6CAE">
        <w:rPr>
          <w:sz w:val="20"/>
          <w:szCs w:val="20"/>
        </w:rPr>
        <w:t xml:space="preserve">. </w:t>
      </w:r>
    </w:p>
    <w:p w:rsidR="00D863FA" w:rsidRPr="002A6CAE" w:rsidRDefault="00D863FA" w:rsidP="005A3E2F">
      <w:pPr>
        <w:pStyle w:val="Title"/>
        <w:ind w:right="0"/>
        <w:rPr>
          <w:sz w:val="20"/>
          <w:szCs w:val="20"/>
        </w:rPr>
      </w:pPr>
      <w:r w:rsidRPr="002A6CAE">
        <w:rPr>
          <w:sz w:val="20"/>
          <w:szCs w:val="20"/>
        </w:rPr>
        <w:t>Более существенно сказалось на оплате корма приростом живой массы симультанное использование обеих добавок (</w:t>
      </w:r>
      <w:r>
        <w:rPr>
          <w:sz w:val="20"/>
          <w:szCs w:val="20"/>
        </w:rPr>
        <w:t xml:space="preserve">4-я </w:t>
      </w:r>
      <w:r w:rsidRPr="002A6CAE">
        <w:rPr>
          <w:sz w:val="20"/>
          <w:szCs w:val="20"/>
        </w:rPr>
        <w:t>опытная гру</w:t>
      </w:r>
      <w:r w:rsidRPr="002A6CAE">
        <w:rPr>
          <w:sz w:val="20"/>
          <w:szCs w:val="20"/>
        </w:rPr>
        <w:t>п</w:t>
      </w:r>
      <w:r w:rsidRPr="002A6CAE">
        <w:rPr>
          <w:sz w:val="20"/>
          <w:szCs w:val="20"/>
        </w:rPr>
        <w:t xml:space="preserve">па). Расход корма на прирост живой массы этих свиней </w:t>
      </w:r>
      <w:r>
        <w:rPr>
          <w:sz w:val="20"/>
          <w:szCs w:val="20"/>
        </w:rPr>
        <w:t>с</w:t>
      </w:r>
      <w:r w:rsidRPr="002A6CAE">
        <w:rPr>
          <w:sz w:val="20"/>
          <w:szCs w:val="20"/>
        </w:rPr>
        <w:t xml:space="preserve">низился </w:t>
      </w:r>
      <w:r>
        <w:rPr>
          <w:sz w:val="20"/>
          <w:szCs w:val="20"/>
        </w:rPr>
        <w:t xml:space="preserve">            </w:t>
      </w:r>
      <w:r w:rsidRPr="002A6CAE">
        <w:rPr>
          <w:sz w:val="20"/>
          <w:szCs w:val="20"/>
        </w:rPr>
        <w:t>до 3,36 кг. Это было меньше, чем в контроле, на 0,19 кг, или 5,35</w:t>
      </w:r>
      <w:r>
        <w:rPr>
          <w:sz w:val="20"/>
          <w:szCs w:val="20"/>
        </w:rPr>
        <w:t> %</w:t>
      </w:r>
      <w:r w:rsidRPr="002A6CAE">
        <w:rPr>
          <w:sz w:val="20"/>
          <w:szCs w:val="20"/>
        </w:rPr>
        <w:t xml:space="preserve">, </w:t>
      </w:r>
      <w:r>
        <w:rPr>
          <w:sz w:val="20"/>
          <w:szCs w:val="20"/>
        </w:rPr>
        <w:t xml:space="preserve">       </w:t>
      </w:r>
      <w:r w:rsidRPr="002A6CAE">
        <w:rPr>
          <w:sz w:val="20"/>
          <w:szCs w:val="20"/>
        </w:rPr>
        <w:t xml:space="preserve">и меньше, чем во </w:t>
      </w:r>
      <w:r>
        <w:rPr>
          <w:sz w:val="20"/>
          <w:szCs w:val="20"/>
        </w:rPr>
        <w:t>2-й</w:t>
      </w:r>
      <w:r w:rsidRPr="002A6CAE">
        <w:rPr>
          <w:sz w:val="20"/>
          <w:szCs w:val="20"/>
        </w:rPr>
        <w:t xml:space="preserve"> и </w:t>
      </w:r>
      <w:r>
        <w:rPr>
          <w:sz w:val="20"/>
          <w:szCs w:val="20"/>
        </w:rPr>
        <w:t>3-й</w:t>
      </w:r>
      <w:r w:rsidRPr="002A6CAE">
        <w:rPr>
          <w:sz w:val="20"/>
          <w:szCs w:val="20"/>
        </w:rPr>
        <w:t xml:space="preserve"> опытных группах, на 0,12 и 0,04 кг, или 3,45 и 1,18</w:t>
      </w:r>
      <w:r>
        <w:rPr>
          <w:sz w:val="20"/>
          <w:szCs w:val="20"/>
        </w:rPr>
        <w:t> %</w:t>
      </w:r>
      <w:r w:rsidRPr="002A6CAE">
        <w:rPr>
          <w:sz w:val="20"/>
          <w:szCs w:val="20"/>
        </w:rPr>
        <w:t xml:space="preserve"> соответственно. </w:t>
      </w:r>
    </w:p>
    <w:p w:rsidR="00D863FA" w:rsidRPr="00F8471D" w:rsidRDefault="00D863FA" w:rsidP="005A3E2F">
      <w:pPr>
        <w:pStyle w:val="Title"/>
        <w:ind w:right="0"/>
        <w:rPr>
          <w:spacing w:val="-2"/>
          <w:sz w:val="20"/>
          <w:szCs w:val="20"/>
        </w:rPr>
      </w:pPr>
      <w:r w:rsidRPr="00F8471D">
        <w:rPr>
          <w:spacing w:val="-2"/>
          <w:sz w:val="20"/>
          <w:szCs w:val="20"/>
        </w:rPr>
        <w:t>Кровь вместе с лимфой и тканевой жидкостью составляет внутре</w:t>
      </w:r>
      <w:r w:rsidRPr="00F8471D">
        <w:rPr>
          <w:spacing w:val="-2"/>
          <w:sz w:val="20"/>
          <w:szCs w:val="20"/>
        </w:rPr>
        <w:t>н</w:t>
      </w:r>
      <w:r w:rsidRPr="00F8471D">
        <w:rPr>
          <w:spacing w:val="-2"/>
          <w:sz w:val="20"/>
          <w:szCs w:val="20"/>
        </w:rPr>
        <w:t>нюю среду организма, постоянно контактирующую со всеми клетками тела.</w:t>
      </w:r>
    </w:p>
    <w:p w:rsidR="00D863FA" w:rsidRPr="00951012" w:rsidRDefault="00D863FA" w:rsidP="005A3E2F">
      <w:pPr>
        <w:pStyle w:val="Title"/>
        <w:ind w:right="0"/>
        <w:rPr>
          <w:spacing w:val="-2"/>
          <w:sz w:val="20"/>
          <w:szCs w:val="20"/>
        </w:rPr>
      </w:pPr>
      <w:r>
        <w:rPr>
          <w:bCs/>
          <w:spacing w:val="-2"/>
          <w:sz w:val="20"/>
          <w:szCs w:val="20"/>
        </w:rPr>
        <w:t>Г</w:t>
      </w:r>
      <w:r w:rsidRPr="00951012">
        <w:rPr>
          <w:bCs/>
          <w:spacing w:val="-2"/>
          <w:sz w:val="20"/>
          <w:szCs w:val="20"/>
        </w:rPr>
        <w:t xml:space="preserve">ематологические показатели крови поросят в начале опыта (возраст 7 </w:t>
      </w:r>
      <w:r>
        <w:rPr>
          <w:bCs/>
          <w:spacing w:val="-2"/>
          <w:sz w:val="20"/>
          <w:szCs w:val="20"/>
        </w:rPr>
        <w:t>дн.</w:t>
      </w:r>
      <w:r w:rsidRPr="00951012">
        <w:rPr>
          <w:bCs/>
          <w:spacing w:val="-2"/>
          <w:sz w:val="20"/>
          <w:szCs w:val="20"/>
        </w:rPr>
        <w:t xml:space="preserve">) находились в пределах физиологической нормы. </w:t>
      </w:r>
      <w:r w:rsidRPr="00951012">
        <w:rPr>
          <w:spacing w:val="-2"/>
          <w:sz w:val="20"/>
          <w:szCs w:val="20"/>
        </w:rPr>
        <w:t>Заметной разн</w:t>
      </w:r>
      <w:r w:rsidRPr="00951012">
        <w:rPr>
          <w:spacing w:val="-2"/>
          <w:sz w:val="20"/>
          <w:szCs w:val="20"/>
        </w:rPr>
        <w:t>и</w:t>
      </w:r>
      <w:r w:rsidRPr="00951012">
        <w:rPr>
          <w:spacing w:val="-2"/>
          <w:sz w:val="20"/>
          <w:szCs w:val="20"/>
        </w:rPr>
        <w:t>цы между группами молодняка по содержанию эритроцитов, лейкоц</w:t>
      </w:r>
      <w:r w:rsidRPr="00951012">
        <w:rPr>
          <w:spacing w:val="-2"/>
          <w:sz w:val="20"/>
          <w:szCs w:val="20"/>
        </w:rPr>
        <w:t>и</w:t>
      </w:r>
      <w:r w:rsidRPr="00951012">
        <w:rPr>
          <w:spacing w:val="-2"/>
          <w:sz w:val="20"/>
          <w:szCs w:val="20"/>
        </w:rPr>
        <w:t>тов, тромбоцитов и гемоглобина не выявлено.</w:t>
      </w:r>
    </w:p>
    <w:p w:rsidR="00D863FA" w:rsidRPr="002A6CAE" w:rsidRDefault="00D863FA" w:rsidP="005A3E2F">
      <w:pPr>
        <w:pStyle w:val="Title"/>
        <w:spacing w:line="235" w:lineRule="auto"/>
        <w:ind w:right="0"/>
        <w:rPr>
          <w:sz w:val="20"/>
          <w:szCs w:val="20"/>
        </w:rPr>
      </w:pPr>
      <w:r w:rsidRPr="002A6CAE">
        <w:rPr>
          <w:sz w:val="20"/>
          <w:szCs w:val="20"/>
        </w:rPr>
        <w:t>С возрастом животных морфологический состав их крови измени</w:t>
      </w:r>
      <w:r w:rsidRPr="002A6CAE">
        <w:rPr>
          <w:sz w:val="20"/>
          <w:szCs w:val="20"/>
        </w:rPr>
        <w:t>л</w:t>
      </w:r>
      <w:r w:rsidRPr="002A6CAE">
        <w:rPr>
          <w:sz w:val="20"/>
          <w:szCs w:val="20"/>
        </w:rPr>
        <w:t>ся. В частности, в крови поросят контрольной группы увеличилось количество всех изучаемых форменных элементов. Эритроцитов стало больше на 34,66</w:t>
      </w:r>
      <w:r>
        <w:rPr>
          <w:sz w:val="20"/>
          <w:szCs w:val="20"/>
        </w:rPr>
        <w:t> %</w:t>
      </w:r>
      <w:r w:rsidRPr="002A6CAE">
        <w:rPr>
          <w:sz w:val="20"/>
          <w:szCs w:val="20"/>
        </w:rPr>
        <w:t xml:space="preserve"> (Р</w:t>
      </w:r>
      <w:r w:rsidRPr="002A6CAE">
        <w:rPr>
          <w:bCs/>
          <w:sz w:val="20"/>
          <w:szCs w:val="20"/>
        </w:rPr>
        <w:t>≤</w:t>
      </w:r>
      <w:r w:rsidRPr="002A6CAE">
        <w:rPr>
          <w:sz w:val="20"/>
          <w:szCs w:val="20"/>
        </w:rPr>
        <w:t>0,001), лейкоцитов – на 26,04</w:t>
      </w:r>
      <w:r>
        <w:rPr>
          <w:sz w:val="20"/>
          <w:szCs w:val="20"/>
        </w:rPr>
        <w:t> %</w:t>
      </w:r>
      <w:r w:rsidRPr="002A6CAE">
        <w:rPr>
          <w:sz w:val="20"/>
          <w:szCs w:val="20"/>
        </w:rPr>
        <w:t xml:space="preserve"> (Р</w:t>
      </w:r>
      <w:r w:rsidRPr="002A6CAE">
        <w:rPr>
          <w:bCs/>
          <w:sz w:val="20"/>
          <w:szCs w:val="20"/>
        </w:rPr>
        <w:t>≤</w:t>
      </w:r>
      <w:r w:rsidRPr="002A6CAE">
        <w:rPr>
          <w:sz w:val="20"/>
          <w:szCs w:val="20"/>
        </w:rPr>
        <w:t>0,001) и тромбоцитов – на 21,18</w:t>
      </w:r>
      <w:r>
        <w:rPr>
          <w:sz w:val="20"/>
          <w:szCs w:val="20"/>
        </w:rPr>
        <w:t> %</w:t>
      </w:r>
      <w:r w:rsidRPr="002A6CAE">
        <w:rPr>
          <w:sz w:val="20"/>
          <w:szCs w:val="20"/>
        </w:rPr>
        <w:t xml:space="preserve"> (Р</w:t>
      </w:r>
      <w:r w:rsidRPr="002A6CAE">
        <w:rPr>
          <w:bCs/>
          <w:sz w:val="20"/>
          <w:szCs w:val="20"/>
        </w:rPr>
        <w:t>≤</w:t>
      </w:r>
      <w:r w:rsidRPr="002A6CAE">
        <w:rPr>
          <w:sz w:val="20"/>
          <w:szCs w:val="20"/>
        </w:rPr>
        <w:t>0,001). Изменилось и содержание гем</w:t>
      </w:r>
      <w:r w:rsidRPr="002A6CAE">
        <w:rPr>
          <w:sz w:val="20"/>
          <w:szCs w:val="20"/>
        </w:rPr>
        <w:t>о</w:t>
      </w:r>
      <w:r w:rsidRPr="002A6CAE">
        <w:rPr>
          <w:sz w:val="20"/>
          <w:szCs w:val="20"/>
        </w:rPr>
        <w:t>глобина, его концентрация увеличилась на 7,32</w:t>
      </w:r>
      <w:r>
        <w:rPr>
          <w:sz w:val="20"/>
          <w:szCs w:val="20"/>
        </w:rPr>
        <w:t> %</w:t>
      </w:r>
      <w:r w:rsidRPr="002A6CAE">
        <w:rPr>
          <w:sz w:val="20"/>
          <w:szCs w:val="20"/>
        </w:rPr>
        <w:t>.</w:t>
      </w:r>
    </w:p>
    <w:p w:rsidR="00D863FA" w:rsidRPr="002A6CAE" w:rsidRDefault="00D863FA" w:rsidP="005A3E2F">
      <w:pPr>
        <w:pStyle w:val="Title"/>
        <w:ind w:right="0"/>
        <w:rPr>
          <w:sz w:val="20"/>
          <w:szCs w:val="20"/>
        </w:rPr>
      </w:pPr>
      <w:r w:rsidRPr="002A6CAE">
        <w:rPr>
          <w:sz w:val="20"/>
          <w:szCs w:val="20"/>
        </w:rPr>
        <w:t>В аналогичном направлении изменился состав крови и у подсви</w:t>
      </w:r>
      <w:r w:rsidRPr="002A6CAE">
        <w:rPr>
          <w:sz w:val="20"/>
          <w:szCs w:val="20"/>
        </w:rPr>
        <w:t>н</w:t>
      </w:r>
      <w:r w:rsidRPr="002A6CAE">
        <w:rPr>
          <w:sz w:val="20"/>
          <w:szCs w:val="20"/>
        </w:rPr>
        <w:t>ков опытных групп. Так, в крови поросят, получавших с комбикормом препарат «Оксидат торфа», количество эритроцитов увеличилось на 1,94</w:t>
      </w:r>
      <w:r>
        <w:rPr>
          <w:sz w:val="20"/>
          <w:szCs w:val="20"/>
        </w:rPr>
        <w:t>×</w:t>
      </w:r>
      <w:r w:rsidRPr="002A6CAE">
        <w:rPr>
          <w:sz w:val="20"/>
          <w:szCs w:val="20"/>
        </w:rPr>
        <w:t>10</w:t>
      </w:r>
      <w:r w:rsidRPr="002A6CAE">
        <w:rPr>
          <w:sz w:val="20"/>
          <w:szCs w:val="20"/>
          <w:vertAlign w:val="superscript"/>
        </w:rPr>
        <w:t>12</w:t>
      </w:r>
      <w:r w:rsidRPr="002A6CAE">
        <w:rPr>
          <w:sz w:val="20"/>
          <w:szCs w:val="20"/>
        </w:rPr>
        <w:t>/л (Р≤0,001), или на 45,65</w:t>
      </w:r>
      <w:r>
        <w:rPr>
          <w:sz w:val="20"/>
          <w:szCs w:val="20"/>
        </w:rPr>
        <w:t> %</w:t>
      </w:r>
      <w:r w:rsidRPr="002A6CAE">
        <w:rPr>
          <w:sz w:val="20"/>
          <w:szCs w:val="20"/>
        </w:rPr>
        <w:t>, и их стало больше, чем в ко</w:t>
      </w:r>
      <w:r w:rsidRPr="002A6CAE">
        <w:rPr>
          <w:sz w:val="20"/>
          <w:szCs w:val="20"/>
        </w:rPr>
        <w:t>н</w:t>
      </w:r>
      <w:r w:rsidRPr="002A6CAE">
        <w:rPr>
          <w:sz w:val="20"/>
          <w:szCs w:val="20"/>
        </w:rPr>
        <w:t>трольной группе</w:t>
      </w:r>
      <w:r>
        <w:rPr>
          <w:sz w:val="20"/>
          <w:szCs w:val="20"/>
        </w:rPr>
        <w:t>,</w:t>
      </w:r>
      <w:r w:rsidRPr="002A6CAE">
        <w:rPr>
          <w:sz w:val="20"/>
          <w:szCs w:val="20"/>
        </w:rPr>
        <w:t xml:space="preserve"> на 7,65</w:t>
      </w:r>
      <w:r>
        <w:rPr>
          <w:sz w:val="20"/>
          <w:szCs w:val="20"/>
        </w:rPr>
        <w:t> %</w:t>
      </w:r>
      <w:r w:rsidRPr="002A6CAE">
        <w:rPr>
          <w:sz w:val="20"/>
          <w:szCs w:val="20"/>
        </w:rPr>
        <w:t xml:space="preserve"> (Р≤0,05). Содержание гемоглобина </w:t>
      </w:r>
      <w:r>
        <w:rPr>
          <w:sz w:val="20"/>
          <w:szCs w:val="20"/>
        </w:rPr>
        <w:t>пов</w:t>
      </w:r>
      <w:r>
        <w:rPr>
          <w:sz w:val="20"/>
          <w:szCs w:val="20"/>
        </w:rPr>
        <w:t>ы</w:t>
      </w:r>
      <w:r>
        <w:rPr>
          <w:sz w:val="20"/>
          <w:szCs w:val="20"/>
        </w:rPr>
        <w:t>силось</w:t>
      </w:r>
      <w:r w:rsidRPr="002A6CAE">
        <w:rPr>
          <w:sz w:val="20"/>
          <w:szCs w:val="20"/>
        </w:rPr>
        <w:t xml:space="preserve"> на 11,34 г/л (Р≤0,001), или на 11,63</w:t>
      </w:r>
      <w:r>
        <w:rPr>
          <w:sz w:val="20"/>
          <w:szCs w:val="20"/>
        </w:rPr>
        <w:t> %</w:t>
      </w:r>
      <w:r w:rsidRPr="002A6CAE">
        <w:rPr>
          <w:sz w:val="20"/>
          <w:szCs w:val="20"/>
        </w:rPr>
        <w:t>, что было больше, чем в контроле на 5,0 г/л (Р≤0,001).</w:t>
      </w:r>
    </w:p>
    <w:p w:rsidR="00D863FA" w:rsidRPr="002A6CAE" w:rsidRDefault="00D863FA" w:rsidP="005A3E2F">
      <w:pPr>
        <w:pStyle w:val="Title"/>
        <w:ind w:right="0"/>
        <w:rPr>
          <w:sz w:val="20"/>
          <w:szCs w:val="20"/>
        </w:rPr>
      </w:pPr>
      <w:r w:rsidRPr="002A6CAE">
        <w:rPr>
          <w:sz w:val="20"/>
          <w:szCs w:val="20"/>
        </w:rPr>
        <w:t>Скармливание биологического комплекса, состоящего из кормовой ферментной добавки «Фекорд-2004С» и препарата «Оксидат торфа», оказало еще более заметное влияние на интенсивность окислительно-восстановительных процессов в организме молодняка. В крови живо</w:t>
      </w:r>
      <w:r w:rsidRPr="002A6CAE">
        <w:rPr>
          <w:sz w:val="20"/>
          <w:szCs w:val="20"/>
        </w:rPr>
        <w:t>т</w:t>
      </w:r>
      <w:r w:rsidRPr="002A6CAE">
        <w:rPr>
          <w:sz w:val="20"/>
          <w:szCs w:val="20"/>
        </w:rPr>
        <w:t>ных, получавших эти препараты, количество эритроцитов увеличилось на 1,97</w:t>
      </w:r>
      <w:r>
        <w:rPr>
          <w:sz w:val="20"/>
          <w:szCs w:val="20"/>
        </w:rPr>
        <w:t>×</w:t>
      </w:r>
      <w:r w:rsidRPr="002A6CAE">
        <w:rPr>
          <w:sz w:val="20"/>
          <w:szCs w:val="20"/>
        </w:rPr>
        <w:t>10</w:t>
      </w:r>
      <w:r w:rsidRPr="002A6CAE">
        <w:rPr>
          <w:sz w:val="20"/>
          <w:szCs w:val="20"/>
          <w:vertAlign w:val="superscript"/>
        </w:rPr>
        <w:t>12</w:t>
      </w:r>
      <w:r w:rsidRPr="002A6CAE">
        <w:rPr>
          <w:sz w:val="20"/>
          <w:szCs w:val="20"/>
        </w:rPr>
        <w:t>/л (Р&lt;0,001), а гемоглобина – на 13,53 г/л (Р&lt;0,001). Это было больше, чем в контроле, соответственно на 0,49</w:t>
      </w:r>
      <w:r>
        <w:rPr>
          <w:sz w:val="20"/>
          <w:szCs w:val="20"/>
        </w:rPr>
        <w:t>×</w:t>
      </w:r>
      <w:r w:rsidRPr="002A6CAE">
        <w:rPr>
          <w:sz w:val="20"/>
          <w:szCs w:val="20"/>
        </w:rPr>
        <w:t>10</w:t>
      </w:r>
      <w:r w:rsidRPr="002A6CAE">
        <w:rPr>
          <w:sz w:val="20"/>
          <w:szCs w:val="20"/>
          <w:vertAlign w:val="superscript"/>
        </w:rPr>
        <w:t>12</w:t>
      </w:r>
      <w:r w:rsidRPr="002A6CAE">
        <w:rPr>
          <w:sz w:val="20"/>
          <w:szCs w:val="20"/>
        </w:rPr>
        <w:t xml:space="preserve">/л (Р&lt;0,01) и 6,4 г/л (Р&lt;0,01). </w:t>
      </w:r>
    </w:p>
    <w:p w:rsidR="00D863FA" w:rsidRPr="00951012" w:rsidRDefault="00D863FA" w:rsidP="005A3E2F">
      <w:pPr>
        <w:pStyle w:val="Title"/>
        <w:spacing w:line="235" w:lineRule="auto"/>
        <w:ind w:right="0"/>
        <w:rPr>
          <w:spacing w:val="-2"/>
          <w:sz w:val="20"/>
          <w:szCs w:val="20"/>
        </w:rPr>
      </w:pPr>
      <w:r w:rsidRPr="00951012">
        <w:rPr>
          <w:spacing w:val="-2"/>
          <w:sz w:val="20"/>
          <w:szCs w:val="20"/>
        </w:rPr>
        <w:t>Важным показателем, отражающим уровень обменных процессов в организме животных, является содержание белка в сыворотке крови. Как свидетельствуют результаты наших исследований, количество о</w:t>
      </w:r>
      <w:r w:rsidRPr="00951012">
        <w:rPr>
          <w:spacing w:val="-2"/>
          <w:sz w:val="20"/>
          <w:szCs w:val="20"/>
        </w:rPr>
        <w:t>б</w:t>
      </w:r>
      <w:r w:rsidRPr="00951012">
        <w:rPr>
          <w:spacing w:val="-2"/>
          <w:sz w:val="20"/>
          <w:szCs w:val="20"/>
        </w:rPr>
        <w:t>щего белка в сыворотке крови поросят в начале опыта находилось в пределах физиологической нормы и по группам заметно не различалось.</w:t>
      </w:r>
    </w:p>
    <w:p w:rsidR="00D863FA" w:rsidRPr="002A6CAE" w:rsidRDefault="00D863FA" w:rsidP="005A3E2F">
      <w:pPr>
        <w:pStyle w:val="Title"/>
        <w:spacing w:line="235" w:lineRule="auto"/>
        <w:ind w:right="0"/>
        <w:rPr>
          <w:sz w:val="20"/>
          <w:szCs w:val="20"/>
        </w:rPr>
      </w:pPr>
      <w:r w:rsidRPr="002A6CAE">
        <w:rPr>
          <w:sz w:val="20"/>
          <w:szCs w:val="20"/>
        </w:rPr>
        <w:t>С возрастом содержание общего белка в сыворотке крови живо</w:t>
      </w:r>
      <w:r w:rsidRPr="002A6CAE">
        <w:rPr>
          <w:sz w:val="20"/>
          <w:szCs w:val="20"/>
        </w:rPr>
        <w:t>т</w:t>
      </w:r>
      <w:r w:rsidRPr="002A6CAE">
        <w:rPr>
          <w:sz w:val="20"/>
          <w:szCs w:val="20"/>
        </w:rPr>
        <w:t>ных повысилось. Так, у контрольных животных его стало больше на 3,88 г/л, или 6,05</w:t>
      </w:r>
      <w:r>
        <w:rPr>
          <w:sz w:val="20"/>
          <w:szCs w:val="20"/>
        </w:rPr>
        <w:t> %</w:t>
      </w:r>
      <w:r w:rsidRPr="002A6CAE">
        <w:rPr>
          <w:sz w:val="20"/>
          <w:szCs w:val="20"/>
        </w:rPr>
        <w:t xml:space="preserve"> (Р≤0,001). Применение изучаемых биологически активных веществ заметно не сказалось на величине этого показателя. В частности, под влиянием препарата «Оксидат торфа» количество белка увеличилось на 2,75 г/л (Р≤0,001), что было меньше, чем в ко</w:t>
      </w:r>
      <w:r w:rsidRPr="002A6CAE">
        <w:rPr>
          <w:sz w:val="20"/>
          <w:szCs w:val="20"/>
        </w:rPr>
        <w:t>н</w:t>
      </w:r>
      <w:r w:rsidRPr="002A6CAE">
        <w:rPr>
          <w:sz w:val="20"/>
          <w:szCs w:val="20"/>
        </w:rPr>
        <w:t>трольной группе</w:t>
      </w:r>
      <w:r>
        <w:rPr>
          <w:sz w:val="20"/>
          <w:szCs w:val="20"/>
        </w:rPr>
        <w:t>,</w:t>
      </w:r>
      <w:r w:rsidRPr="002A6CAE">
        <w:rPr>
          <w:sz w:val="20"/>
          <w:szCs w:val="20"/>
        </w:rPr>
        <w:t xml:space="preserve"> на 1,13 г/л. В крови животных, получавших корм</w:t>
      </w:r>
      <w:r w:rsidRPr="002A6CAE">
        <w:rPr>
          <w:sz w:val="20"/>
          <w:szCs w:val="20"/>
        </w:rPr>
        <w:t>о</w:t>
      </w:r>
      <w:r w:rsidRPr="002A6CAE">
        <w:rPr>
          <w:sz w:val="20"/>
          <w:szCs w:val="20"/>
        </w:rPr>
        <w:t>вую ферментную добавку «Фекорд-2004С</w:t>
      </w:r>
      <w:r>
        <w:rPr>
          <w:sz w:val="20"/>
          <w:szCs w:val="20"/>
        </w:rPr>
        <w:t>»</w:t>
      </w:r>
      <w:r w:rsidRPr="002A6CAE">
        <w:rPr>
          <w:sz w:val="20"/>
          <w:szCs w:val="20"/>
        </w:rPr>
        <w:t xml:space="preserve">, </w:t>
      </w:r>
      <w:r>
        <w:rPr>
          <w:sz w:val="20"/>
          <w:szCs w:val="20"/>
        </w:rPr>
        <w:t xml:space="preserve">оно </w:t>
      </w:r>
      <w:r w:rsidRPr="002A6CAE">
        <w:rPr>
          <w:sz w:val="20"/>
          <w:szCs w:val="20"/>
        </w:rPr>
        <w:t>возросло на 2,94 г/л, или 4,56</w:t>
      </w:r>
      <w:r>
        <w:rPr>
          <w:sz w:val="20"/>
          <w:szCs w:val="20"/>
        </w:rPr>
        <w:t> %</w:t>
      </w:r>
      <w:r w:rsidRPr="002A6CAE">
        <w:rPr>
          <w:sz w:val="20"/>
          <w:szCs w:val="20"/>
        </w:rPr>
        <w:t xml:space="preserve"> (Р≤0,001), а у животных, потреблявших с комбикормами оба препарата (</w:t>
      </w:r>
      <w:r>
        <w:rPr>
          <w:sz w:val="20"/>
          <w:szCs w:val="20"/>
        </w:rPr>
        <w:t>3-я</w:t>
      </w:r>
      <w:r w:rsidRPr="002A6CAE">
        <w:rPr>
          <w:sz w:val="20"/>
          <w:szCs w:val="20"/>
        </w:rPr>
        <w:t xml:space="preserve"> опытная группа), белка в сыворотке крови с возра</w:t>
      </w:r>
      <w:r w:rsidRPr="002A6CAE">
        <w:rPr>
          <w:sz w:val="20"/>
          <w:szCs w:val="20"/>
        </w:rPr>
        <w:t>с</w:t>
      </w:r>
      <w:r w:rsidRPr="002A6CAE">
        <w:rPr>
          <w:sz w:val="20"/>
          <w:szCs w:val="20"/>
        </w:rPr>
        <w:t>том стало больше на 4,73</w:t>
      </w:r>
      <w:r>
        <w:rPr>
          <w:sz w:val="20"/>
          <w:szCs w:val="20"/>
        </w:rPr>
        <w:t> %</w:t>
      </w:r>
      <w:r w:rsidRPr="002A6CAE">
        <w:rPr>
          <w:sz w:val="20"/>
          <w:szCs w:val="20"/>
        </w:rPr>
        <w:t xml:space="preserve"> (Р≤0,001).</w:t>
      </w:r>
    </w:p>
    <w:p w:rsidR="00D863FA" w:rsidRPr="002A6CAE" w:rsidRDefault="00D863FA" w:rsidP="005A3E2F">
      <w:pPr>
        <w:pStyle w:val="Title"/>
        <w:ind w:right="0"/>
        <w:rPr>
          <w:b/>
          <w:bCs/>
          <w:i/>
          <w:iCs/>
          <w:sz w:val="20"/>
          <w:szCs w:val="20"/>
        </w:rPr>
      </w:pPr>
      <w:r w:rsidRPr="00F8471D">
        <w:rPr>
          <w:b/>
          <w:iCs/>
          <w:spacing w:val="-2"/>
          <w:sz w:val="20"/>
          <w:szCs w:val="20"/>
        </w:rPr>
        <w:t xml:space="preserve">Заключение. </w:t>
      </w:r>
      <w:r w:rsidRPr="00F8471D">
        <w:rPr>
          <w:spacing w:val="-2"/>
          <w:sz w:val="20"/>
          <w:szCs w:val="20"/>
        </w:rPr>
        <w:t>Рекомендуется вводить в комбикорма для выращив</w:t>
      </w:r>
      <w:r w:rsidRPr="00F8471D">
        <w:rPr>
          <w:spacing w:val="-2"/>
          <w:sz w:val="20"/>
          <w:szCs w:val="20"/>
        </w:rPr>
        <w:t>а</w:t>
      </w:r>
      <w:r w:rsidRPr="00F8471D">
        <w:rPr>
          <w:spacing w:val="-2"/>
          <w:sz w:val="20"/>
          <w:szCs w:val="20"/>
        </w:rPr>
        <w:t>ния молодняка свиней ферментную кормовую добавку «Фекорд</w:t>
      </w:r>
      <w:r>
        <w:rPr>
          <w:spacing w:val="-2"/>
          <w:sz w:val="20"/>
          <w:szCs w:val="20"/>
        </w:rPr>
        <w:t>-</w:t>
      </w:r>
      <w:r w:rsidRPr="002A6CAE">
        <w:rPr>
          <w:sz w:val="20"/>
          <w:szCs w:val="20"/>
        </w:rPr>
        <w:t xml:space="preserve">2004С» в </w:t>
      </w:r>
      <w:r>
        <w:rPr>
          <w:sz w:val="20"/>
          <w:szCs w:val="20"/>
        </w:rPr>
        <w:t>количестве</w:t>
      </w:r>
      <w:r w:rsidRPr="002A6CAE">
        <w:rPr>
          <w:sz w:val="20"/>
          <w:szCs w:val="20"/>
        </w:rPr>
        <w:t xml:space="preserve"> 0,13</w:t>
      </w:r>
      <w:r>
        <w:rPr>
          <w:sz w:val="20"/>
          <w:szCs w:val="20"/>
        </w:rPr>
        <w:t>–</w:t>
      </w:r>
      <w:r w:rsidRPr="002A6CAE">
        <w:rPr>
          <w:sz w:val="20"/>
          <w:szCs w:val="20"/>
        </w:rPr>
        <w:t>0,15 кг/т в отдельности и в комплексе с препаратом «Оксидат торфа» в количестве 1,0 кг/т</w:t>
      </w:r>
      <w:r w:rsidRPr="000C4660">
        <w:rPr>
          <w:sz w:val="20"/>
          <w:szCs w:val="20"/>
        </w:rPr>
        <w:t>.</w:t>
      </w:r>
    </w:p>
    <w:p w:rsidR="00D863FA" w:rsidRPr="00ED0DF6" w:rsidRDefault="00D863FA" w:rsidP="005A3E2F">
      <w:pPr>
        <w:pStyle w:val="Title"/>
        <w:ind w:right="0"/>
        <w:rPr>
          <w:b/>
          <w:iCs/>
          <w:sz w:val="16"/>
          <w:szCs w:val="20"/>
        </w:rPr>
      </w:pPr>
    </w:p>
    <w:p w:rsidR="00D863FA" w:rsidRDefault="00D863FA" w:rsidP="005A3E2F">
      <w:pPr>
        <w:pStyle w:val="Title"/>
        <w:ind w:right="0"/>
        <w:jc w:val="center"/>
        <w:rPr>
          <w:iCs/>
          <w:sz w:val="16"/>
          <w:szCs w:val="20"/>
        </w:rPr>
      </w:pPr>
      <w:r w:rsidRPr="005A611C">
        <w:rPr>
          <w:iCs/>
          <w:sz w:val="16"/>
          <w:szCs w:val="20"/>
        </w:rPr>
        <w:t>ЛИТЕРАТУРА</w:t>
      </w:r>
    </w:p>
    <w:p w:rsidR="00D863FA" w:rsidRPr="00ED0DF6" w:rsidRDefault="00D863FA" w:rsidP="005A3E2F">
      <w:pPr>
        <w:pStyle w:val="Title"/>
        <w:ind w:right="0"/>
        <w:jc w:val="center"/>
        <w:rPr>
          <w:iCs/>
          <w:sz w:val="12"/>
          <w:szCs w:val="20"/>
          <w:lang w:val="en-US"/>
        </w:rPr>
      </w:pPr>
    </w:p>
    <w:p w:rsidR="00D863FA" w:rsidRPr="003A2D1C" w:rsidRDefault="00D863FA" w:rsidP="000C4660">
      <w:pPr>
        <w:pStyle w:val="Title"/>
        <w:numPr>
          <w:ilvl w:val="0"/>
          <w:numId w:val="1"/>
        </w:numPr>
        <w:tabs>
          <w:tab w:val="left" w:pos="454"/>
          <w:tab w:val="left" w:pos="560"/>
        </w:tabs>
        <w:ind w:left="0" w:right="0" w:firstLine="280"/>
        <w:rPr>
          <w:sz w:val="16"/>
          <w:szCs w:val="20"/>
        </w:rPr>
      </w:pPr>
      <w:r w:rsidRPr="003A2D1C">
        <w:rPr>
          <w:sz w:val="16"/>
          <w:szCs w:val="20"/>
        </w:rPr>
        <w:t>Б</w:t>
      </w:r>
      <w:r>
        <w:rPr>
          <w:sz w:val="16"/>
          <w:szCs w:val="20"/>
        </w:rPr>
        <w:t xml:space="preserve"> </w:t>
      </w:r>
      <w:r w:rsidRPr="003A2D1C">
        <w:rPr>
          <w:sz w:val="16"/>
          <w:szCs w:val="20"/>
        </w:rPr>
        <w:t>л</w:t>
      </w:r>
      <w:r>
        <w:rPr>
          <w:sz w:val="16"/>
          <w:szCs w:val="20"/>
        </w:rPr>
        <w:t xml:space="preserve"> </w:t>
      </w:r>
      <w:r w:rsidRPr="003A2D1C">
        <w:rPr>
          <w:sz w:val="16"/>
          <w:szCs w:val="20"/>
        </w:rPr>
        <w:t>а</w:t>
      </w:r>
      <w:r>
        <w:rPr>
          <w:sz w:val="16"/>
          <w:szCs w:val="20"/>
        </w:rPr>
        <w:t xml:space="preserve"> </w:t>
      </w:r>
      <w:r w:rsidRPr="003A2D1C">
        <w:rPr>
          <w:sz w:val="16"/>
          <w:szCs w:val="20"/>
        </w:rPr>
        <w:t>г</w:t>
      </w:r>
      <w:r>
        <w:rPr>
          <w:sz w:val="16"/>
          <w:szCs w:val="20"/>
        </w:rPr>
        <w:t xml:space="preserve"> </w:t>
      </w:r>
      <w:r w:rsidRPr="003A2D1C">
        <w:rPr>
          <w:sz w:val="16"/>
          <w:szCs w:val="20"/>
        </w:rPr>
        <w:t>о</w:t>
      </w:r>
      <w:r>
        <w:rPr>
          <w:sz w:val="16"/>
          <w:szCs w:val="20"/>
        </w:rPr>
        <w:t xml:space="preserve"> </w:t>
      </w:r>
      <w:r w:rsidRPr="003A2D1C">
        <w:rPr>
          <w:sz w:val="16"/>
          <w:szCs w:val="20"/>
        </w:rPr>
        <w:t>в</w:t>
      </w:r>
      <w:r>
        <w:rPr>
          <w:sz w:val="16"/>
          <w:szCs w:val="20"/>
        </w:rPr>
        <w:t xml:space="preserve"> </w:t>
      </w:r>
      <w:r w:rsidRPr="003A2D1C">
        <w:rPr>
          <w:sz w:val="16"/>
          <w:szCs w:val="20"/>
        </w:rPr>
        <w:t>е</w:t>
      </w:r>
      <w:r>
        <w:rPr>
          <w:sz w:val="16"/>
          <w:szCs w:val="20"/>
        </w:rPr>
        <w:t xml:space="preserve"> </w:t>
      </w:r>
      <w:r w:rsidRPr="003A2D1C">
        <w:rPr>
          <w:sz w:val="16"/>
          <w:szCs w:val="20"/>
        </w:rPr>
        <w:t>щ</w:t>
      </w:r>
      <w:r>
        <w:rPr>
          <w:sz w:val="16"/>
          <w:szCs w:val="20"/>
        </w:rPr>
        <w:t xml:space="preserve"> </w:t>
      </w:r>
      <w:r w:rsidRPr="003A2D1C">
        <w:rPr>
          <w:sz w:val="16"/>
          <w:szCs w:val="20"/>
        </w:rPr>
        <w:t>е</w:t>
      </w:r>
      <w:r>
        <w:rPr>
          <w:sz w:val="16"/>
          <w:szCs w:val="20"/>
        </w:rPr>
        <w:t xml:space="preserve"> </w:t>
      </w:r>
      <w:r w:rsidRPr="003A2D1C">
        <w:rPr>
          <w:sz w:val="16"/>
          <w:szCs w:val="20"/>
        </w:rPr>
        <w:t>н</w:t>
      </w:r>
      <w:r>
        <w:rPr>
          <w:sz w:val="16"/>
          <w:szCs w:val="20"/>
        </w:rPr>
        <w:t xml:space="preserve"> </w:t>
      </w:r>
      <w:r w:rsidRPr="003A2D1C">
        <w:rPr>
          <w:sz w:val="16"/>
          <w:szCs w:val="20"/>
        </w:rPr>
        <w:t>с</w:t>
      </w:r>
      <w:r>
        <w:rPr>
          <w:sz w:val="16"/>
          <w:szCs w:val="20"/>
        </w:rPr>
        <w:t xml:space="preserve"> </w:t>
      </w:r>
      <w:r w:rsidRPr="003A2D1C">
        <w:rPr>
          <w:sz w:val="16"/>
          <w:szCs w:val="20"/>
        </w:rPr>
        <w:t>к</w:t>
      </w:r>
      <w:r>
        <w:rPr>
          <w:sz w:val="16"/>
          <w:szCs w:val="20"/>
        </w:rPr>
        <w:t xml:space="preserve"> </w:t>
      </w:r>
      <w:r w:rsidRPr="003A2D1C">
        <w:rPr>
          <w:sz w:val="16"/>
          <w:szCs w:val="20"/>
        </w:rPr>
        <w:t>и</w:t>
      </w:r>
      <w:r>
        <w:rPr>
          <w:sz w:val="16"/>
          <w:szCs w:val="20"/>
        </w:rPr>
        <w:t xml:space="preserve"> </w:t>
      </w:r>
      <w:r w:rsidRPr="003A2D1C">
        <w:rPr>
          <w:sz w:val="16"/>
          <w:szCs w:val="20"/>
        </w:rPr>
        <w:t>й</w:t>
      </w:r>
      <w:r>
        <w:rPr>
          <w:sz w:val="16"/>
          <w:szCs w:val="20"/>
        </w:rPr>
        <w:t xml:space="preserve"> </w:t>
      </w:r>
      <w:r w:rsidRPr="003A2D1C">
        <w:rPr>
          <w:sz w:val="16"/>
          <w:szCs w:val="20"/>
        </w:rPr>
        <w:t>,</w:t>
      </w:r>
      <w:r>
        <w:rPr>
          <w:sz w:val="16"/>
          <w:szCs w:val="20"/>
        </w:rPr>
        <w:t xml:space="preserve"> </w:t>
      </w:r>
      <w:r w:rsidRPr="003A2D1C">
        <w:rPr>
          <w:sz w:val="16"/>
          <w:szCs w:val="20"/>
        </w:rPr>
        <w:t xml:space="preserve"> А. В. Биогенные стимуляторы в сельском хозяйстве / </w:t>
      </w:r>
      <w:r>
        <w:rPr>
          <w:sz w:val="16"/>
          <w:szCs w:val="20"/>
        </w:rPr>
        <w:t xml:space="preserve">   </w:t>
      </w:r>
      <w:r w:rsidRPr="003A2D1C">
        <w:rPr>
          <w:sz w:val="16"/>
          <w:szCs w:val="20"/>
        </w:rPr>
        <w:t xml:space="preserve">А. В. Благовещенский // Природа. – 1956. </w:t>
      </w:r>
      <w:r>
        <w:rPr>
          <w:sz w:val="16"/>
          <w:szCs w:val="20"/>
        </w:rPr>
        <w:t>–</w:t>
      </w:r>
      <w:r w:rsidRPr="003A2D1C">
        <w:rPr>
          <w:sz w:val="16"/>
          <w:szCs w:val="20"/>
        </w:rPr>
        <w:t xml:space="preserve"> № 7. – С. 13</w:t>
      </w:r>
      <w:r>
        <w:rPr>
          <w:sz w:val="16"/>
          <w:szCs w:val="20"/>
        </w:rPr>
        <w:t>–</w:t>
      </w:r>
      <w:r w:rsidRPr="003A2D1C">
        <w:rPr>
          <w:sz w:val="16"/>
          <w:szCs w:val="20"/>
        </w:rPr>
        <w:t>15.</w:t>
      </w:r>
    </w:p>
    <w:p w:rsidR="00D863FA" w:rsidRPr="003A2D1C" w:rsidRDefault="00D863FA" w:rsidP="000C4660">
      <w:pPr>
        <w:pStyle w:val="Title"/>
        <w:numPr>
          <w:ilvl w:val="0"/>
          <w:numId w:val="1"/>
        </w:numPr>
        <w:tabs>
          <w:tab w:val="left" w:pos="454"/>
          <w:tab w:val="left" w:pos="560"/>
        </w:tabs>
        <w:ind w:left="0" w:right="0" w:firstLine="280"/>
        <w:rPr>
          <w:sz w:val="16"/>
          <w:szCs w:val="20"/>
        </w:rPr>
      </w:pPr>
      <w:r w:rsidRPr="003A2D1C">
        <w:rPr>
          <w:sz w:val="16"/>
          <w:szCs w:val="20"/>
        </w:rPr>
        <w:t>Б</w:t>
      </w:r>
      <w:r>
        <w:rPr>
          <w:sz w:val="16"/>
          <w:szCs w:val="20"/>
        </w:rPr>
        <w:t xml:space="preserve"> </w:t>
      </w:r>
      <w:r w:rsidRPr="003A2D1C">
        <w:rPr>
          <w:sz w:val="16"/>
          <w:szCs w:val="20"/>
        </w:rPr>
        <w:t>л</w:t>
      </w:r>
      <w:r>
        <w:rPr>
          <w:sz w:val="16"/>
          <w:szCs w:val="20"/>
        </w:rPr>
        <w:t xml:space="preserve"> </w:t>
      </w:r>
      <w:r w:rsidRPr="003A2D1C">
        <w:rPr>
          <w:sz w:val="16"/>
          <w:szCs w:val="20"/>
        </w:rPr>
        <w:t>е</w:t>
      </w:r>
      <w:r>
        <w:rPr>
          <w:sz w:val="16"/>
          <w:szCs w:val="20"/>
        </w:rPr>
        <w:t xml:space="preserve"> </w:t>
      </w:r>
      <w:r w:rsidRPr="003A2D1C">
        <w:rPr>
          <w:sz w:val="16"/>
          <w:szCs w:val="20"/>
        </w:rPr>
        <w:t>д</w:t>
      </w:r>
      <w:r>
        <w:rPr>
          <w:sz w:val="16"/>
          <w:szCs w:val="20"/>
        </w:rPr>
        <w:t xml:space="preserve"> </w:t>
      </w:r>
      <w:r w:rsidRPr="003A2D1C">
        <w:rPr>
          <w:sz w:val="16"/>
          <w:szCs w:val="20"/>
        </w:rPr>
        <w:t>н</w:t>
      </w:r>
      <w:r>
        <w:rPr>
          <w:sz w:val="16"/>
          <w:szCs w:val="20"/>
        </w:rPr>
        <w:t xml:space="preserve"> </w:t>
      </w:r>
      <w:r w:rsidRPr="003A2D1C">
        <w:rPr>
          <w:sz w:val="16"/>
          <w:szCs w:val="20"/>
        </w:rPr>
        <w:t>о</w:t>
      </w:r>
      <w:r>
        <w:rPr>
          <w:sz w:val="16"/>
          <w:szCs w:val="20"/>
        </w:rPr>
        <w:t xml:space="preserve"> </w:t>
      </w:r>
      <w:r w:rsidRPr="003A2D1C">
        <w:rPr>
          <w:sz w:val="16"/>
          <w:szCs w:val="20"/>
        </w:rPr>
        <w:t>в</w:t>
      </w:r>
      <w:r>
        <w:rPr>
          <w:sz w:val="16"/>
          <w:szCs w:val="20"/>
        </w:rPr>
        <w:t xml:space="preserve"> </w:t>
      </w:r>
      <w:r w:rsidRPr="003A2D1C">
        <w:rPr>
          <w:sz w:val="16"/>
          <w:szCs w:val="20"/>
        </w:rPr>
        <w:t>,</w:t>
      </w:r>
      <w:r>
        <w:rPr>
          <w:sz w:val="16"/>
          <w:szCs w:val="20"/>
        </w:rPr>
        <w:t xml:space="preserve"> </w:t>
      </w:r>
      <w:r w:rsidRPr="003A2D1C">
        <w:rPr>
          <w:sz w:val="16"/>
          <w:szCs w:val="20"/>
        </w:rPr>
        <w:t xml:space="preserve"> В. А. Оксидат торфа в рационах телят / В. А. Бледнов, М. М. Ник</w:t>
      </w:r>
      <w:r w:rsidRPr="003A2D1C">
        <w:rPr>
          <w:sz w:val="16"/>
          <w:szCs w:val="20"/>
        </w:rPr>
        <w:t>и</w:t>
      </w:r>
      <w:r w:rsidRPr="003A2D1C">
        <w:rPr>
          <w:sz w:val="16"/>
          <w:szCs w:val="20"/>
        </w:rPr>
        <w:t xml:space="preserve">тина // Аграрная наука. – 1999. </w:t>
      </w:r>
      <w:r>
        <w:rPr>
          <w:sz w:val="16"/>
          <w:szCs w:val="20"/>
        </w:rPr>
        <w:t>–</w:t>
      </w:r>
      <w:r w:rsidRPr="003A2D1C">
        <w:rPr>
          <w:sz w:val="16"/>
          <w:szCs w:val="20"/>
        </w:rPr>
        <w:t xml:space="preserve"> № 2. – С. 29.</w:t>
      </w:r>
    </w:p>
    <w:p w:rsidR="00D863FA" w:rsidRPr="003A2D1C" w:rsidRDefault="00D863FA" w:rsidP="000C4660">
      <w:pPr>
        <w:pStyle w:val="Title"/>
        <w:numPr>
          <w:ilvl w:val="0"/>
          <w:numId w:val="1"/>
        </w:numPr>
        <w:tabs>
          <w:tab w:val="left" w:pos="454"/>
          <w:tab w:val="left" w:pos="560"/>
        </w:tabs>
        <w:ind w:left="0" w:right="0" w:firstLine="280"/>
        <w:rPr>
          <w:sz w:val="16"/>
          <w:szCs w:val="20"/>
        </w:rPr>
      </w:pPr>
      <w:r w:rsidRPr="003A2D1C">
        <w:rPr>
          <w:sz w:val="16"/>
          <w:szCs w:val="20"/>
        </w:rPr>
        <w:t>К</w:t>
      </w:r>
      <w:r>
        <w:rPr>
          <w:sz w:val="16"/>
          <w:szCs w:val="20"/>
        </w:rPr>
        <w:t xml:space="preserve"> </w:t>
      </w:r>
      <w:r w:rsidRPr="003A2D1C">
        <w:rPr>
          <w:sz w:val="16"/>
          <w:szCs w:val="20"/>
        </w:rPr>
        <w:t>о</w:t>
      </w:r>
      <w:r>
        <w:rPr>
          <w:sz w:val="16"/>
          <w:szCs w:val="20"/>
        </w:rPr>
        <w:t xml:space="preserve"> </w:t>
      </w:r>
      <w:r w:rsidRPr="003A2D1C">
        <w:rPr>
          <w:sz w:val="16"/>
          <w:szCs w:val="20"/>
        </w:rPr>
        <w:t>з</w:t>
      </w:r>
      <w:r>
        <w:rPr>
          <w:sz w:val="16"/>
          <w:szCs w:val="20"/>
        </w:rPr>
        <w:t xml:space="preserve"> </w:t>
      </w:r>
      <w:r w:rsidRPr="003A2D1C">
        <w:rPr>
          <w:sz w:val="16"/>
          <w:szCs w:val="20"/>
        </w:rPr>
        <w:t>о</w:t>
      </w:r>
      <w:r>
        <w:rPr>
          <w:sz w:val="16"/>
          <w:szCs w:val="20"/>
        </w:rPr>
        <w:t xml:space="preserve"> </w:t>
      </w:r>
      <w:r w:rsidRPr="003A2D1C">
        <w:rPr>
          <w:sz w:val="16"/>
          <w:szCs w:val="20"/>
        </w:rPr>
        <w:t>д</w:t>
      </w:r>
      <w:r>
        <w:rPr>
          <w:sz w:val="16"/>
          <w:szCs w:val="20"/>
        </w:rPr>
        <w:t xml:space="preserve"> </w:t>
      </w:r>
      <w:r w:rsidRPr="003A2D1C">
        <w:rPr>
          <w:sz w:val="16"/>
          <w:szCs w:val="20"/>
        </w:rPr>
        <w:t>у</w:t>
      </w:r>
      <w:r>
        <w:rPr>
          <w:sz w:val="16"/>
          <w:szCs w:val="20"/>
        </w:rPr>
        <w:t xml:space="preserve"> </w:t>
      </w:r>
      <w:r w:rsidRPr="003A2D1C">
        <w:rPr>
          <w:sz w:val="16"/>
          <w:szCs w:val="20"/>
        </w:rPr>
        <w:t>б</w:t>
      </w:r>
      <w:r>
        <w:rPr>
          <w:sz w:val="16"/>
          <w:szCs w:val="20"/>
        </w:rPr>
        <w:t xml:space="preserve"> </w:t>
      </w:r>
      <w:r w:rsidRPr="003A2D1C">
        <w:rPr>
          <w:sz w:val="16"/>
          <w:szCs w:val="20"/>
        </w:rPr>
        <w:t>,</w:t>
      </w:r>
      <w:r>
        <w:rPr>
          <w:sz w:val="16"/>
          <w:szCs w:val="20"/>
        </w:rPr>
        <w:t xml:space="preserve"> </w:t>
      </w:r>
      <w:r w:rsidRPr="003A2D1C">
        <w:rPr>
          <w:sz w:val="16"/>
          <w:szCs w:val="20"/>
        </w:rPr>
        <w:t xml:space="preserve"> А. Я. Опыт применения гумата натрия при откорме крупного рог</w:t>
      </w:r>
      <w:r w:rsidRPr="003A2D1C">
        <w:rPr>
          <w:sz w:val="16"/>
          <w:szCs w:val="20"/>
        </w:rPr>
        <w:t>а</w:t>
      </w:r>
      <w:r w:rsidRPr="003A2D1C">
        <w:rPr>
          <w:sz w:val="16"/>
          <w:szCs w:val="20"/>
        </w:rPr>
        <w:t xml:space="preserve">того скота / А. Я. Козодуб, Т. Д. Лотош // Применение тканевых препаратов в </w:t>
      </w:r>
      <w:r>
        <w:rPr>
          <w:sz w:val="16"/>
          <w:szCs w:val="20"/>
        </w:rPr>
        <w:t>медицине и ветеринарии</w:t>
      </w:r>
      <w:r w:rsidRPr="003A2D1C">
        <w:rPr>
          <w:sz w:val="16"/>
          <w:szCs w:val="20"/>
        </w:rPr>
        <w:t>: тез. науч. конф. – Одесса, 1983. – С. 137</w:t>
      </w:r>
      <w:r>
        <w:rPr>
          <w:sz w:val="16"/>
          <w:szCs w:val="20"/>
        </w:rPr>
        <w:t>–</w:t>
      </w:r>
      <w:r w:rsidRPr="003A2D1C">
        <w:rPr>
          <w:sz w:val="16"/>
          <w:szCs w:val="20"/>
        </w:rPr>
        <w:t>139.</w:t>
      </w:r>
    </w:p>
    <w:p w:rsidR="00D863FA" w:rsidRPr="003A2D1C" w:rsidRDefault="00D863FA" w:rsidP="000C4660">
      <w:pPr>
        <w:pStyle w:val="Title"/>
        <w:numPr>
          <w:ilvl w:val="0"/>
          <w:numId w:val="1"/>
        </w:numPr>
        <w:tabs>
          <w:tab w:val="left" w:pos="454"/>
          <w:tab w:val="left" w:pos="560"/>
        </w:tabs>
        <w:ind w:left="0" w:right="0" w:firstLine="280"/>
        <w:rPr>
          <w:sz w:val="16"/>
          <w:szCs w:val="20"/>
        </w:rPr>
      </w:pPr>
      <w:r w:rsidRPr="003A2D1C">
        <w:rPr>
          <w:sz w:val="16"/>
          <w:szCs w:val="20"/>
        </w:rPr>
        <w:t>Н</w:t>
      </w:r>
      <w:r>
        <w:rPr>
          <w:sz w:val="16"/>
          <w:szCs w:val="20"/>
        </w:rPr>
        <w:t xml:space="preserve"> </w:t>
      </w:r>
      <w:r w:rsidRPr="003A2D1C">
        <w:rPr>
          <w:sz w:val="16"/>
          <w:szCs w:val="20"/>
        </w:rPr>
        <w:t>е</w:t>
      </w:r>
      <w:r>
        <w:rPr>
          <w:sz w:val="16"/>
          <w:szCs w:val="20"/>
        </w:rPr>
        <w:t xml:space="preserve"> </w:t>
      </w:r>
      <w:r w:rsidRPr="003A2D1C">
        <w:rPr>
          <w:sz w:val="16"/>
          <w:szCs w:val="20"/>
        </w:rPr>
        <w:t>ф</w:t>
      </w:r>
      <w:r>
        <w:rPr>
          <w:sz w:val="16"/>
          <w:szCs w:val="20"/>
        </w:rPr>
        <w:t xml:space="preserve"> </w:t>
      </w:r>
      <w:r w:rsidRPr="003A2D1C">
        <w:rPr>
          <w:sz w:val="16"/>
          <w:szCs w:val="20"/>
        </w:rPr>
        <w:t>е</w:t>
      </w:r>
      <w:r>
        <w:rPr>
          <w:sz w:val="16"/>
          <w:szCs w:val="20"/>
        </w:rPr>
        <w:t xml:space="preserve"> </w:t>
      </w:r>
      <w:r w:rsidRPr="003A2D1C">
        <w:rPr>
          <w:sz w:val="16"/>
          <w:szCs w:val="20"/>
        </w:rPr>
        <w:t>д</w:t>
      </w:r>
      <w:r>
        <w:rPr>
          <w:sz w:val="16"/>
          <w:szCs w:val="20"/>
        </w:rPr>
        <w:t xml:space="preserve"> </w:t>
      </w:r>
      <w:r w:rsidRPr="003A2D1C">
        <w:rPr>
          <w:sz w:val="16"/>
          <w:szCs w:val="20"/>
        </w:rPr>
        <w:t>о</w:t>
      </w:r>
      <w:r>
        <w:rPr>
          <w:sz w:val="16"/>
          <w:szCs w:val="20"/>
        </w:rPr>
        <w:t xml:space="preserve"> </w:t>
      </w:r>
      <w:r w:rsidRPr="003A2D1C">
        <w:rPr>
          <w:sz w:val="16"/>
          <w:szCs w:val="20"/>
        </w:rPr>
        <w:t>в</w:t>
      </w:r>
      <w:r>
        <w:rPr>
          <w:sz w:val="16"/>
          <w:szCs w:val="20"/>
        </w:rPr>
        <w:t xml:space="preserve"> </w:t>
      </w:r>
      <w:r w:rsidRPr="003A2D1C">
        <w:rPr>
          <w:sz w:val="16"/>
          <w:szCs w:val="20"/>
        </w:rPr>
        <w:t>,</w:t>
      </w:r>
      <w:r>
        <w:rPr>
          <w:sz w:val="16"/>
          <w:szCs w:val="20"/>
        </w:rPr>
        <w:t xml:space="preserve"> </w:t>
      </w:r>
      <w:r w:rsidRPr="003A2D1C">
        <w:rPr>
          <w:sz w:val="16"/>
          <w:szCs w:val="20"/>
        </w:rPr>
        <w:t xml:space="preserve"> К. К. К вопросу о значении гуминово-минеральных соединений как питательной среды для растений / К. К. Нефедов // Сельское хозяйство и лесоводство. – 1987. </w:t>
      </w:r>
      <w:r>
        <w:rPr>
          <w:sz w:val="16"/>
          <w:szCs w:val="20"/>
        </w:rPr>
        <w:t xml:space="preserve">– № 5. </w:t>
      </w:r>
      <w:r w:rsidRPr="003A2D1C">
        <w:rPr>
          <w:sz w:val="16"/>
          <w:szCs w:val="20"/>
        </w:rPr>
        <w:t>– С. 3</w:t>
      </w:r>
      <w:r>
        <w:rPr>
          <w:sz w:val="16"/>
          <w:szCs w:val="20"/>
        </w:rPr>
        <w:t>–</w:t>
      </w:r>
      <w:r w:rsidRPr="003A2D1C">
        <w:rPr>
          <w:sz w:val="16"/>
          <w:szCs w:val="20"/>
        </w:rPr>
        <w:t>13.</w:t>
      </w:r>
    </w:p>
    <w:p w:rsidR="00D863FA" w:rsidRPr="003A2D1C" w:rsidRDefault="00D863FA" w:rsidP="000C4660">
      <w:pPr>
        <w:pStyle w:val="Title"/>
        <w:numPr>
          <w:ilvl w:val="0"/>
          <w:numId w:val="1"/>
        </w:numPr>
        <w:tabs>
          <w:tab w:val="left" w:pos="454"/>
          <w:tab w:val="left" w:pos="560"/>
        </w:tabs>
        <w:ind w:left="0" w:right="0" w:firstLine="280"/>
        <w:rPr>
          <w:sz w:val="16"/>
          <w:szCs w:val="20"/>
        </w:rPr>
      </w:pPr>
      <w:r w:rsidRPr="003A2D1C">
        <w:rPr>
          <w:sz w:val="16"/>
          <w:szCs w:val="20"/>
        </w:rPr>
        <w:t>П</w:t>
      </w:r>
      <w:r>
        <w:rPr>
          <w:sz w:val="16"/>
          <w:szCs w:val="20"/>
        </w:rPr>
        <w:t xml:space="preserve"> </w:t>
      </w:r>
      <w:r w:rsidRPr="003A2D1C">
        <w:rPr>
          <w:sz w:val="16"/>
          <w:szCs w:val="20"/>
        </w:rPr>
        <w:t>р</w:t>
      </w:r>
      <w:r>
        <w:rPr>
          <w:sz w:val="16"/>
          <w:szCs w:val="20"/>
        </w:rPr>
        <w:t xml:space="preserve"> </w:t>
      </w:r>
      <w:r w:rsidRPr="003A2D1C">
        <w:rPr>
          <w:sz w:val="16"/>
          <w:szCs w:val="20"/>
        </w:rPr>
        <w:t>а</w:t>
      </w:r>
      <w:r>
        <w:rPr>
          <w:sz w:val="16"/>
          <w:szCs w:val="20"/>
        </w:rPr>
        <w:t xml:space="preserve"> </w:t>
      </w:r>
      <w:r w:rsidRPr="003A2D1C">
        <w:rPr>
          <w:sz w:val="16"/>
          <w:szCs w:val="20"/>
        </w:rPr>
        <w:t>т</w:t>
      </w:r>
      <w:r>
        <w:rPr>
          <w:sz w:val="16"/>
          <w:szCs w:val="20"/>
        </w:rPr>
        <w:t xml:space="preserve"> </w:t>
      </w:r>
      <w:r w:rsidRPr="003A2D1C">
        <w:rPr>
          <w:sz w:val="16"/>
          <w:szCs w:val="20"/>
        </w:rPr>
        <w:t>,</w:t>
      </w:r>
      <w:r>
        <w:rPr>
          <w:sz w:val="16"/>
          <w:szCs w:val="20"/>
        </w:rPr>
        <w:t xml:space="preserve"> </w:t>
      </w:r>
      <w:r w:rsidRPr="003A2D1C">
        <w:rPr>
          <w:sz w:val="16"/>
          <w:szCs w:val="20"/>
        </w:rPr>
        <w:t xml:space="preserve"> С. Воздействие гуминовых веществ на растение / С. Прат // Междун</w:t>
      </w:r>
      <w:r w:rsidRPr="003A2D1C">
        <w:rPr>
          <w:sz w:val="16"/>
          <w:szCs w:val="20"/>
        </w:rPr>
        <w:t>а</w:t>
      </w:r>
      <w:r w:rsidRPr="003A2D1C">
        <w:rPr>
          <w:sz w:val="16"/>
          <w:szCs w:val="20"/>
        </w:rPr>
        <w:t>родн</w:t>
      </w:r>
      <w:r>
        <w:rPr>
          <w:sz w:val="16"/>
          <w:szCs w:val="20"/>
        </w:rPr>
        <w:t>ый конгресс по торфу СССР. – Л.</w:t>
      </w:r>
      <w:r w:rsidRPr="003A2D1C">
        <w:rPr>
          <w:sz w:val="16"/>
          <w:szCs w:val="20"/>
        </w:rPr>
        <w:t>, 1963. – С. 1</w:t>
      </w:r>
      <w:r>
        <w:rPr>
          <w:sz w:val="16"/>
          <w:szCs w:val="20"/>
        </w:rPr>
        <w:t>–</w:t>
      </w:r>
      <w:r w:rsidRPr="003A2D1C">
        <w:rPr>
          <w:sz w:val="16"/>
          <w:szCs w:val="20"/>
        </w:rPr>
        <w:t>10.</w:t>
      </w:r>
    </w:p>
    <w:p w:rsidR="00D863FA" w:rsidRPr="0000270B" w:rsidRDefault="00D863FA" w:rsidP="000C4660">
      <w:pPr>
        <w:pStyle w:val="Title"/>
        <w:numPr>
          <w:ilvl w:val="0"/>
          <w:numId w:val="1"/>
        </w:numPr>
        <w:tabs>
          <w:tab w:val="left" w:pos="454"/>
          <w:tab w:val="left" w:pos="560"/>
        </w:tabs>
        <w:ind w:left="0" w:right="0" w:firstLine="280"/>
        <w:rPr>
          <w:spacing w:val="-2"/>
          <w:sz w:val="16"/>
          <w:szCs w:val="20"/>
        </w:rPr>
      </w:pPr>
      <w:r w:rsidRPr="000C4660">
        <w:rPr>
          <w:spacing w:val="-4"/>
          <w:sz w:val="16"/>
          <w:szCs w:val="20"/>
        </w:rPr>
        <w:t>Т о л п а ,  С. Применение торфяной фракции как стимулятора при кормлении телят</w:t>
      </w:r>
      <w:r w:rsidRPr="0000270B">
        <w:rPr>
          <w:spacing w:val="-2"/>
          <w:sz w:val="16"/>
          <w:szCs w:val="20"/>
        </w:rPr>
        <w:t xml:space="preserve"> / С. Толпа, В. Чижевский // Международный конгресс по торфу СССР. – Л., 1963. – С. 8.</w:t>
      </w:r>
    </w:p>
    <w:p w:rsidR="00D863FA" w:rsidRPr="003A2D1C" w:rsidRDefault="00D863FA" w:rsidP="000C4660">
      <w:pPr>
        <w:pStyle w:val="Title"/>
        <w:numPr>
          <w:ilvl w:val="0"/>
          <w:numId w:val="1"/>
        </w:numPr>
        <w:tabs>
          <w:tab w:val="left" w:pos="454"/>
          <w:tab w:val="left" w:pos="560"/>
        </w:tabs>
        <w:ind w:left="0" w:right="0" w:firstLine="280"/>
        <w:rPr>
          <w:sz w:val="16"/>
          <w:szCs w:val="20"/>
          <w:lang w:val="en-US"/>
        </w:rPr>
      </w:pPr>
      <w:r w:rsidRPr="003A2D1C">
        <w:rPr>
          <w:sz w:val="16"/>
          <w:szCs w:val="20"/>
          <w:lang w:val="en-US"/>
        </w:rPr>
        <w:t>B</w:t>
      </w:r>
      <w:r w:rsidRPr="0000270B">
        <w:rPr>
          <w:sz w:val="16"/>
          <w:szCs w:val="20"/>
          <w:lang w:val="en-US"/>
        </w:rPr>
        <w:t xml:space="preserve"> </w:t>
      </w:r>
      <w:r w:rsidRPr="003A2D1C">
        <w:rPr>
          <w:sz w:val="16"/>
          <w:szCs w:val="20"/>
          <w:lang w:val="en-US"/>
        </w:rPr>
        <w:t>o</w:t>
      </w:r>
      <w:r w:rsidRPr="0000270B">
        <w:rPr>
          <w:sz w:val="16"/>
          <w:szCs w:val="20"/>
          <w:lang w:val="en-US"/>
        </w:rPr>
        <w:t xml:space="preserve"> </w:t>
      </w:r>
      <w:r w:rsidRPr="003A2D1C">
        <w:rPr>
          <w:sz w:val="16"/>
          <w:szCs w:val="20"/>
          <w:lang w:val="en-US"/>
        </w:rPr>
        <w:t>t</w:t>
      </w:r>
      <w:r w:rsidRPr="0000270B">
        <w:rPr>
          <w:sz w:val="16"/>
          <w:szCs w:val="20"/>
          <w:lang w:val="en-US"/>
        </w:rPr>
        <w:t xml:space="preserve"> </w:t>
      </w:r>
      <w:r w:rsidRPr="003A2D1C">
        <w:rPr>
          <w:sz w:val="16"/>
          <w:szCs w:val="20"/>
          <w:lang w:val="en-US"/>
        </w:rPr>
        <w:t>t</w:t>
      </w:r>
      <w:r w:rsidRPr="0000270B">
        <w:rPr>
          <w:sz w:val="16"/>
          <w:szCs w:val="20"/>
          <w:lang w:val="en-US"/>
        </w:rPr>
        <w:t xml:space="preserve"> </w:t>
      </w:r>
      <w:r w:rsidRPr="003A2D1C">
        <w:rPr>
          <w:sz w:val="16"/>
          <w:szCs w:val="20"/>
          <w:lang w:val="en-US"/>
        </w:rPr>
        <w:t>o</w:t>
      </w:r>
      <w:r w:rsidRPr="0000270B">
        <w:rPr>
          <w:sz w:val="16"/>
          <w:szCs w:val="20"/>
          <w:lang w:val="en-US"/>
        </w:rPr>
        <w:t xml:space="preserve"> </w:t>
      </w:r>
      <w:r w:rsidRPr="003A2D1C">
        <w:rPr>
          <w:sz w:val="16"/>
          <w:szCs w:val="20"/>
          <w:lang w:val="en-US"/>
        </w:rPr>
        <w:t>m</w:t>
      </w:r>
      <w:r w:rsidRPr="0000270B">
        <w:rPr>
          <w:sz w:val="16"/>
          <w:szCs w:val="20"/>
          <w:lang w:val="en-US"/>
        </w:rPr>
        <w:t xml:space="preserve"> </w:t>
      </w:r>
      <w:r w:rsidRPr="003A2D1C">
        <w:rPr>
          <w:sz w:val="16"/>
          <w:szCs w:val="20"/>
          <w:lang w:val="en-US"/>
        </w:rPr>
        <w:t>l</w:t>
      </w:r>
      <w:r w:rsidRPr="0000270B">
        <w:rPr>
          <w:sz w:val="16"/>
          <w:szCs w:val="20"/>
          <w:lang w:val="en-US"/>
        </w:rPr>
        <w:t xml:space="preserve"> </w:t>
      </w:r>
      <w:r w:rsidRPr="003A2D1C">
        <w:rPr>
          <w:sz w:val="16"/>
          <w:szCs w:val="20"/>
          <w:lang w:val="en-US"/>
        </w:rPr>
        <w:t>y</w:t>
      </w:r>
      <w:r w:rsidRPr="0000270B">
        <w:rPr>
          <w:sz w:val="16"/>
          <w:szCs w:val="20"/>
          <w:lang w:val="en-US"/>
        </w:rPr>
        <w:t xml:space="preserve"> </w:t>
      </w:r>
      <w:r w:rsidRPr="003A2D1C">
        <w:rPr>
          <w:sz w:val="16"/>
          <w:szCs w:val="20"/>
          <w:lang w:val="en-US"/>
        </w:rPr>
        <w:t>,</w:t>
      </w:r>
      <w:r w:rsidRPr="0000270B">
        <w:rPr>
          <w:sz w:val="16"/>
          <w:szCs w:val="20"/>
          <w:lang w:val="en-US"/>
        </w:rPr>
        <w:t xml:space="preserve"> </w:t>
      </w:r>
      <w:r w:rsidRPr="003A2D1C">
        <w:rPr>
          <w:sz w:val="16"/>
          <w:szCs w:val="20"/>
          <w:lang w:val="en-US"/>
        </w:rPr>
        <w:t xml:space="preserve"> W. Some accessory factories in plant drawth and nutrition / W. Bo</w:t>
      </w:r>
      <w:r w:rsidRPr="003A2D1C">
        <w:rPr>
          <w:sz w:val="16"/>
          <w:szCs w:val="20"/>
          <w:lang w:val="en-US"/>
        </w:rPr>
        <w:t>t</w:t>
      </w:r>
      <w:r w:rsidRPr="003A2D1C">
        <w:rPr>
          <w:sz w:val="16"/>
          <w:szCs w:val="20"/>
          <w:lang w:val="en-US"/>
        </w:rPr>
        <w:t xml:space="preserve">tomly // Proc. Roy. Soc. – 1914. </w:t>
      </w:r>
      <w:r>
        <w:rPr>
          <w:sz w:val="16"/>
          <w:szCs w:val="20"/>
          <w:lang w:val="en-US"/>
        </w:rPr>
        <w:t>–</w:t>
      </w:r>
      <w:r w:rsidRPr="003A2D1C">
        <w:rPr>
          <w:sz w:val="16"/>
          <w:szCs w:val="20"/>
          <w:lang w:val="en-US"/>
        </w:rPr>
        <w:t xml:space="preserve"> № 88. – P. 237.</w:t>
      </w:r>
    </w:p>
    <w:p w:rsidR="00D863FA" w:rsidRPr="002A6CAE" w:rsidRDefault="00D863FA" w:rsidP="005A3E2F">
      <w:pPr>
        <w:pStyle w:val="Title"/>
        <w:ind w:right="0"/>
        <w:rPr>
          <w:sz w:val="20"/>
          <w:szCs w:val="20"/>
          <w:lang w:val="en-US"/>
        </w:rPr>
      </w:pPr>
    </w:p>
    <w:p w:rsidR="00D863FA" w:rsidRPr="002A6CAE" w:rsidRDefault="00D863FA" w:rsidP="005A3E2F">
      <w:pPr>
        <w:pStyle w:val="Title"/>
        <w:ind w:right="0" w:firstLine="0"/>
        <w:rPr>
          <w:sz w:val="20"/>
          <w:szCs w:val="20"/>
        </w:rPr>
      </w:pPr>
      <w:r w:rsidRPr="00A13A64">
        <w:rPr>
          <w:sz w:val="20"/>
          <w:szCs w:val="20"/>
        </w:rPr>
        <w:t>УДК 636.4.084.088</w:t>
      </w:r>
    </w:p>
    <w:p w:rsidR="00D863FA" w:rsidRPr="002A6CAE" w:rsidRDefault="00D863FA" w:rsidP="005A3E2F">
      <w:pPr>
        <w:pStyle w:val="Title"/>
        <w:ind w:right="0" w:firstLine="0"/>
        <w:rPr>
          <w:sz w:val="20"/>
          <w:szCs w:val="20"/>
        </w:rPr>
      </w:pPr>
    </w:p>
    <w:p w:rsidR="00D863FA" w:rsidRPr="002A6CAE" w:rsidRDefault="00D863FA" w:rsidP="005A3E2F">
      <w:pPr>
        <w:pStyle w:val="Heading1"/>
        <w:ind w:right="0"/>
      </w:pPr>
      <w:bookmarkStart w:id="594" w:name="_Toc328083096"/>
      <w:bookmarkStart w:id="595" w:name="_Toc328495164"/>
      <w:bookmarkStart w:id="596" w:name="_Toc328930855"/>
      <w:bookmarkStart w:id="597" w:name="_Toc333242228"/>
      <w:bookmarkStart w:id="598" w:name="_Toc336012610"/>
      <w:r w:rsidRPr="002A6CAE">
        <w:t xml:space="preserve">ЭФФЕКТИВНОСТЬ ИСПОЛЬЗОВАНИЯ </w:t>
      </w:r>
      <w:r w:rsidRPr="00370C54">
        <w:br/>
      </w:r>
      <w:r w:rsidRPr="002A6CAE">
        <w:t>ГРАНУЛИРОВАННЫХ КОМБИКОРМОВ</w:t>
      </w:r>
      <w:bookmarkEnd w:id="594"/>
      <w:bookmarkEnd w:id="595"/>
      <w:bookmarkEnd w:id="596"/>
      <w:bookmarkEnd w:id="597"/>
      <w:bookmarkEnd w:id="598"/>
    </w:p>
    <w:p w:rsidR="00D863FA" w:rsidRPr="002A6CAE" w:rsidRDefault="00D863FA" w:rsidP="005A3E2F">
      <w:pPr>
        <w:pStyle w:val="Title"/>
        <w:ind w:right="0" w:firstLine="0"/>
        <w:rPr>
          <w:b/>
          <w:sz w:val="20"/>
          <w:szCs w:val="20"/>
        </w:rPr>
      </w:pPr>
    </w:p>
    <w:p w:rsidR="00D863FA" w:rsidRPr="002A6CAE" w:rsidRDefault="00D863FA" w:rsidP="005A3E2F">
      <w:pPr>
        <w:pStyle w:val="Heading2"/>
        <w:ind w:right="0" w:firstLine="0"/>
      </w:pPr>
      <w:bookmarkStart w:id="599" w:name="_Toc328083097"/>
      <w:bookmarkStart w:id="600" w:name="_Toc328495165"/>
      <w:bookmarkStart w:id="601" w:name="_Toc328930856"/>
      <w:bookmarkStart w:id="602" w:name="_Toc333242229"/>
      <w:bookmarkStart w:id="603" w:name="_Toc333599838"/>
      <w:bookmarkStart w:id="604" w:name="_Toc336012611"/>
      <w:r w:rsidRPr="002A6CAE">
        <w:t>С.</w:t>
      </w:r>
      <w:r>
        <w:t xml:space="preserve"> </w:t>
      </w:r>
      <w:r w:rsidRPr="002A6CAE">
        <w:t>И. КОНОНЕНКО, А.</w:t>
      </w:r>
      <w:r>
        <w:t xml:space="preserve"> </w:t>
      </w:r>
      <w:r w:rsidRPr="002A6CAE">
        <w:t>Е. ЧИКОВ</w:t>
      </w:r>
      <w:bookmarkEnd w:id="599"/>
      <w:bookmarkEnd w:id="600"/>
      <w:bookmarkEnd w:id="601"/>
      <w:bookmarkEnd w:id="602"/>
      <w:bookmarkEnd w:id="603"/>
      <w:bookmarkEnd w:id="604"/>
    </w:p>
    <w:p w:rsidR="00D863FA" w:rsidRPr="002A6CAE" w:rsidRDefault="00D863FA" w:rsidP="005A3E2F">
      <w:pPr>
        <w:pStyle w:val="Title"/>
        <w:ind w:right="0" w:firstLine="0"/>
        <w:jc w:val="center"/>
        <w:rPr>
          <w:sz w:val="20"/>
          <w:szCs w:val="20"/>
        </w:rPr>
      </w:pPr>
      <w:r w:rsidRPr="002A6CAE">
        <w:rPr>
          <w:sz w:val="20"/>
          <w:szCs w:val="20"/>
        </w:rPr>
        <w:t>ГНУ «Северо-Кавказский научно-исследовательский институт</w:t>
      </w:r>
    </w:p>
    <w:p w:rsidR="00D863FA" w:rsidRPr="002A6CAE" w:rsidRDefault="00D863FA" w:rsidP="005A3E2F">
      <w:pPr>
        <w:pStyle w:val="Title"/>
        <w:ind w:right="0" w:firstLine="0"/>
        <w:jc w:val="center"/>
        <w:rPr>
          <w:sz w:val="20"/>
          <w:szCs w:val="20"/>
        </w:rPr>
      </w:pPr>
      <w:r w:rsidRPr="002A6CAE">
        <w:rPr>
          <w:sz w:val="20"/>
          <w:szCs w:val="20"/>
        </w:rPr>
        <w:t>животноводства Россельхозакадемии»</w:t>
      </w:r>
    </w:p>
    <w:p w:rsidR="00D863FA" w:rsidRPr="002A6CAE" w:rsidRDefault="00D863FA" w:rsidP="005A3E2F">
      <w:pPr>
        <w:pStyle w:val="Title"/>
        <w:ind w:right="0" w:firstLine="0"/>
        <w:rPr>
          <w:sz w:val="20"/>
          <w:szCs w:val="20"/>
          <w:highlight w:val="yellow"/>
        </w:rPr>
      </w:pPr>
    </w:p>
    <w:p w:rsidR="00D863FA" w:rsidRPr="00951012" w:rsidRDefault="00D863FA" w:rsidP="005A3E2F">
      <w:pPr>
        <w:pStyle w:val="Title"/>
        <w:ind w:right="0"/>
        <w:rPr>
          <w:spacing w:val="-2"/>
          <w:sz w:val="20"/>
          <w:szCs w:val="20"/>
        </w:rPr>
      </w:pPr>
      <w:r w:rsidRPr="00951012">
        <w:rPr>
          <w:b/>
          <w:spacing w:val="-2"/>
          <w:sz w:val="20"/>
          <w:szCs w:val="20"/>
        </w:rPr>
        <w:t>Введение.</w:t>
      </w:r>
      <w:r w:rsidRPr="00951012">
        <w:rPr>
          <w:spacing w:val="-2"/>
          <w:sz w:val="20"/>
          <w:szCs w:val="20"/>
        </w:rPr>
        <w:t xml:space="preserve"> Решающее значение для реализации </w:t>
      </w:r>
      <w:r>
        <w:rPr>
          <w:spacing w:val="-2"/>
          <w:sz w:val="20"/>
          <w:szCs w:val="20"/>
        </w:rPr>
        <w:t>высокого генетич</w:t>
      </w:r>
      <w:r>
        <w:rPr>
          <w:spacing w:val="-2"/>
          <w:sz w:val="20"/>
          <w:szCs w:val="20"/>
        </w:rPr>
        <w:t>е</w:t>
      </w:r>
      <w:r>
        <w:rPr>
          <w:spacing w:val="-2"/>
          <w:sz w:val="20"/>
          <w:szCs w:val="20"/>
        </w:rPr>
        <w:t>ского потенциала</w:t>
      </w:r>
      <w:r w:rsidRPr="00951012">
        <w:rPr>
          <w:spacing w:val="-2"/>
          <w:sz w:val="20"/>
          <w:szCs w:val="20"/>
        </w:rPr>
        <w:t xml:space="preserve"> продуктивности животных имеет качество кормов и полноценность рационов. В рыночных условиях для обеспечения рент</w:t>
      </w:r>
      <w:r w:rsidRPr="00951012">
        <w:rPr>
          <w:spacing w:val="-2"/>
          <w:sz w:val="20"/>
          <w:szCs w:val="20"/>
        </w:rPr>
        <w:t>а</w:t>
      </w:r>
      <w:r w:rsidRPr="00951012">
        <w:rPr>
          <w:spacing w:val="-2"/>
          <w:sz w:val="20"/>
          <w:szCs w:val="20"/>
        </w:rPr>
        <w:t>бельного производства свинины одним из определяющих звеньев в те</w:t>
      </w:r>
      <w:r w:rsidRPr="00951012">
        <w:rPr>
          <w:spacing w:val="-2"/>
          <w:sz w:val="20"/>
          <w:szCs w:val="20"/>
        </w:rPr>
        <w:t>х</w:t>
      </w:r>
      <w:r w:rsidRPr="00951012">
        <w:rPr>
          <w:spacing w:val="-2"/>
          <w:sz w:val="20"/>
          <w:szCs w:val="20"/>
        </w:rPr>
        <w:t>нологии является повышение эффективности использования кормов [1].</w:t>
      </w:r>
    </w:p>
    <w:p w:rsidR="00D863FA" w:rsidRPr="002A6CAE" w:rsidRDefault="00D863FA" w:rsidP="005A3E2F">
      <w:pPr>
        <w:pStyle w:val="Title"/>
        <w:ind w:right="0"/>
        <w:rPr>
          <w:sz w:val="20"/>
          <w:szCs w:val="20"/>
        </w:rPr>
      </w:pPr>
      <w:r w:rsidRPr="002A6CAE">
        <w:rPr>
          <w:sz w:val="20"/>
          <w:szCs w:val="20"/>
        </w:rPr>
        <w:t>Современная комбикормовая промышленность для кормления св</w:t>
      </w:r>
      <w:r w:rsidRPr="002A6CAE">
        <w:rPr>
          <w:sz w:val="20"/>
          <w:szCs w:val="20"/>
        </w:rPr>
        <w:t>и</w:t>
      </w:r>
      <w:r w:rsidRPr="002A6CAE">
        <w:rPr>
          <w:sz w:val="20"/>
          <w:szCs w:val="20"/>
        </w:rPr>
        <w:t>ней выпускает как россыпные, так и гранулированные комбикорма. Обе формы комбикормов имеют свои достоинства и недостатки. О</w:t>
      </w:r>
      <w:r w:rsidRPr="002A6CAE">
        <w:rPr>
          <w:sz w:val="20"/>
          <w:szCs w:val="20"/>
        </w:rPr>
        <w:t>д</w:t>
      </w:r>
      <w:r w:rsidRPr="002A6CAE">
        <w:rPr>
          <w:sz w:val="20"/>
          <w:szCs w:val="20"/>
        </w:rPr>
        <w:t>ной из проблем гранулирования является некоторая потеря активности БАВ рационов, которая отмечается при влаготермическом воздейс</w:t>
      </w:r>
      <w:r w:rsidRPr="002A6CAE">
        <w:rPr>
          <w:sz w:val="20"/>
          <w:szCs w:val="20"/>
        </w:rPr>
        <w:t>т</w:t>
      </w:r>
      <w:r w:rsidRPr="002A6CAE">
        <w:rPr>
          <w:sz w:val="20"/>
          <w:szCs w:val="20"/>
        </w:rPr>
        <w:t>вии. Также негативным элементом является определенная склонность к развитию поражений желудочно-кишечного тракта (эрозии, гастр</w:t>
      </w:r>
      <w:r w:rsidRPr="002A6CAE">
        <w:rPr>
          <w:sz w:val="20"/>
          <w:szCs w:val="20"/>
        </w:rPr>
        <w:t>и</w:t>
      </w:r>
      <w:r w:rsidRPr="002A6CAE">
        <w:rPr>
          <w:sz w:val="20"/>
          <w:szCs w:val="20"/>
        </w:rPr>
        <w:t>ты, язвы) у некоторых особей при потреблении комбикормов в гран</w:t>
      </w:r>
      <w:r w:rsidRPr="002A6CAE">
        <w:rPr>
          <w:sz w:val="20"/>
          <w:szCs w:val="20"/>
        </w:rPr>
        <w:t>у</w:t>
      </w:r>
      <w:r w:rsidRPr="002A6CAE">
        <w:rPr>
          <w:sz w:val="20"/>
          <w:szCs w:val="20"/>
        </w:rPr>
        <w:t>лированном виде [2].</w:t>
      </w:r>
    </w:p>
    <w:p w:rsidR="00D863FA" w:rsidRPr="002A6CAE" w:rsidRDefault="00D863FA" w:rsidP="005A3E2F">
      <w:pPr>
        <w:pStyle w:val="Title"/>
        <w:ind w:right="0"/>
        <w:rPr>
          <w:sz w:val="20"/>
          <w:szCs w:val="20"/>
        </w:rPr>
      </w:pPr>
      <w:r w:rsidRPr="002A6CAE">
        <w:rPr>
          <w:sz w:val="20"/>
          <w:szCs w:val="20"/>
        </w:rPr>
        <w:t xml:space="preserve">Проводились многочисленные исследования по выявлению причин язвенной болезни, экспериментально не удалось подтвердить </w:t>
      </w:r>
      <w:r>
        <w:rPr>
          <w:sz w:val="20"/>
          <w:szCs w:val="20"/>
        </w:rPr>
        <w:t>значение</w:t>
      </w:r>
      <w:r w:rsidRPr="002A6CAE">
        <w:rPr>
          <w:sz w:val="20"/>
          <w:szCs w:val="20"/>
        </w:rPr>
        <w:t xml:space="preserve"> бактериального фактора, однако довольно убедительно доказано вли</w:t>
      </w:r>
      <w:r w:rsidRPr="002A6CAE">
        <w:rPr>
          <w:sz w:val="20"/>
          <w:szCs w:val="20"/>
        </w:rPr>
        <w:t>я</w:t>
      </w:r>
      <w:r w:rsidRPr="002A6CAE">
        <w:rPr>
          <w:sz w:val="20"/>
          <w:szCs w:val="20"/>
        </w:rPr>
        <w:t>ние стресса в возникновении этого заболевания: в период супоросн</w:t>
      </w:r>
      <w:r w:rsidRPr="002A6CAE">
        <w:rPr>
          <w:sz w:val="20"/>
          <w:szCs w:val="20"/>
        </w:rPr>
        <w:t>о</w:t>
      </w:r>
      <w:r w:rsidRPr="002A6CAE">
        <w:rPr>
          <w:sz w:val="20"/>
          <w:szCs w:val="20"/>
        </w:rPr>
        <w:t>сти и после оп</w:t>
      </w:r>
      <w:r>
        <w:rPr>
          <w:sz w:val="20"/>
          <w:szCs w:val="20"/>
        </w:rPr>
        <w:t>о</w:t>
      </w:r>
      <w:r w:rsidRPr="002A6CAE">
        <w:rPr>
          <w:sz w:val="20"/>
          <w:szCs w:val="20"/>
        </w:rPr>
        <w:t>роса, при транспортировке и резком ухудшении усл</w:t>
      </w:r>
      <w:r w:rsidRPr="002A6CAE">
        <w:rPr>
          <w:sz w:val="20"/>
          <w:szCs w:val="20"/>
        </w:rPr>
        <w:t>о</w:t>
      </w:r>
      <w:r w:rsidRPr="002A6CAE">
        <w:rPr>
          <w:sz w:val="20"/>
          <w:szCs w:val="20"/>
        </w:rPr>
        <w:t>вий кормления и содержания [3].</w:t>
      </w:r>
    </w:p>
    <w:p w:rsidR="00D863FA" w:rsidRPr="00951012" w:rsidRDefault="00D863FA" w:rsidP="005A3E2F">
      <w:pPr>
        <w:pStyle w:val="Title"/>
        <w:ind w:right="0"/>
        <w:rPr>
          <w:spacing w:val="-2"/>
          <w:sz w:val="20"/>
          <w:szCs w:val="20"/>
        </w:rPr>
      </w:pPr>
      <w:r w:rsidRPr="00951012">
        <w:rPr>
          <w:spacing w:val="-2"/>
          <w:sz w:val="20"/>
          <w:szCs w:val="20"/>
        </w:rPr>
        <w:t>Научными исследованиями доказано, что никакого влияния на заб</w:t>
      </w:r>
      <w:r w:rsidRPr="00951012">
        <w:rPr>
          <w:spacing w:val="-2"/>
          <w:sz w:val="20"/>
          <w:szCs w:val="20"/>
        </w:rPr>
        <w:t>о</w:t>
      </w:r>
      <w:r w:rsidRPr="00951012">
        <w:rPr>
          <w:spacing w:val="-2"/>
          <w:sz w:val="20"/>
          <w:szCs w:val="20"/>
        </w:rPr>
        <w:t>леваемость свиней язвой желудка не оказывают стимулирующие доба</w:t>
      </w:r>
      <w:r w:rsidRPr="00951012">
        <w:rPr>
          <w:spacing w:val="-2"/>
          <w:sz w:val="20"/>
          <w:szCs w:val="20"/>
        </w:rPr>
        <w:t>в</w:t>
      </w:r>
      <w:r w:rsidRPr="00951012">
        <w:rPr>
          <w:spacing w:val="-2"/>
          <w:sz w:val="20"/>
          <w:szCs w:val="20"/>
        </w:rPr>
        <w:t>ки и различные источники протеина в рационах (соя, сухое обезжире</w:t>
      </w:r>
      <w:r w:rsidRPr="00951012">
        <w:rPr>
          <w:spacing w:val="-2"/>
          <w:sz w:val="20"/>
          <w:szCs w:val="20"/>
        </w:rPr>
        <w:t>н</w:t>
      </w:r>
      <w:r w:rsidRPr="00951012">
        <w:rPr>
          <w:spacing w:val="-2"/>
          <w:sz w:val="20"/>
          <w:szCs w:val="20"/>
        </w:rPr>
        <w:t>ное молоко), а также подкормка комплексом витаминов и соевым ма</w:t>
      </w:r>
      <w:r w:rsidRPr="00951012">
        <w:rPr>
          <w:spacing w:val="-2"/>
          <w:sz w:val="20"/>
          <w:szCs w:val="20"/>
        </w:rPr>
        <w:t>с</w:t>
      </w:r>
      <w:r w:rsidRPr="00951012">
        <w:rPr>
          <w:spacing w:val="-2"/>
          <w:sz w:val="20"/>
          <w:szCs w:val="20"/>
        </w:rPr>
        <w:t xml:space="preserve">лом. Тепловая обработка корма </w:t>
      </w:r>
      <w:r>
        <w:rPr>
          <w:spacing w:val="-2"/>
          <w:sz w:val="20"/>
          <w:szCs w:val="20"/>
        </w:rPr>
        <w:t>также</w:t>
      </w:r>
      <w:r w:rsidRPr="00951012">
        <w:rPr>
          <w:spacing w:val="-2"/>
          <w:sz w:val="20"/>
          <w:szCs w:val="20"/>
        </w:rPr>
        <w:t xml:space="preserve"> не оказала заметного влияния на профилактику заболевания желудочно-кишечного тракта: не было в</w:t>
      </w:r>
      <w:r w:rsidRPr="00951012">
        <w:rPr>
          <w:spacing w:val="-2"/>
          <w:sz w:val="20"/>
          <w:szCs w:val="20"/>
        </w:rPr>
        <w:t>ы</w:t>
      </w:r>
      <w:r w:rsidRPr="00951012">
        <w:rPr>
          <w:spacing w:val="-2"/>
          <w:sz w:val="20"/>
          <w:szCs w:val="20"/>
        </w:rPr>
        <w:t>явлено никакой разницы при кормлении поросят сухим кукурузным зерном, подвергнутым горячей сушке</w:t>
      </w:r>
      <w:r>
        <w:rPr>
          <w:spacing w:val="-2"/>
          <w:sz w:val="20"/>
          <w:szCs w:val="20"/>
        </w:rPr>
        <w:t>,</w:t>
      </w:r>
      <w:r w:rsidRPr="00951012">
        <w:rPr>
          <w:spacing w:val="-2"/>
          <w:sz w:val="20"/>
          <w:szCs w:val="20"/>
        </w:rPr>
        <w:t xml:space="preserve"> и гранулированным [4].</w:t>
      </w:r>
    </w:p>
    <w:p w:rsidR="00D863FA" w:rsidRPr="002A6CAE" w:rsidRDefault="00D863FA" w:rsidP="005A3E2F">
      <w:pPr>
        <w:pStyle w:val="Title"/>
        <w:ind w:right="0"/>
        <w:rPr>
          <w:sz w:val="20"/>
          <w:szCs w:val="20"/>
        </w:rPr>
      </w:pPr>
      <w:r w:rsidRPr="002A6CAE">
        <w:rPr>
          <w:sz w:val="20"/>
          <w:szCs w:val="20"/>
        </w:rPr>
        <w:t>Комбикорма с тонкоизмельченным размолом ингредиентов выз</w:t>
      </w:r>
      <w:r w:rsidRPr="002A6CAE">
        <w:rPr>
          <w:sz w:val="20"/>
          <w:szCs w:val="20"/>
        </w:rPr>
        <w:t>ы</w:t>
      </w:r>
      <w:r w:rsidRPr="002A6CAE">
        <w:rPr>
          <w:sz w:val="20"/>
          <w:szCs w:val="20"/>
        </w:rPr>
        <w:t>вают поражения желудочно-кишечного тракта при скармливании их в рассыпном виде и несколько значительнее – в гранулированном виде.</w:t>
      </w:r>
    </w:p>
    <w:p w:rsidR="00D863FA" w:rsidRPr="002A6CAE" w:rsidRDefault="00D863FA" w:rsidP="005A3E2F">
      <w:pPr>
        <w:pStyle w:val="Title"/>
        <w:ind w:right="0"/>
        <w:rPr>
          <w:sz w:val="20"/>
          <w:szCs w:val="20"/>
        </w:rPr>
      </w:pPr>
      <w:r w:rsidRPr="002A6CAE">
        <w:rPr>
          <w:sz w:val="20"/>
          <w:szCs w:val="20"/>
        </w:rPr>
        <w:t>В настоящее время у нас в стране и за рубежом созданы и прим</w:t>
      </w:r>
      <w:r w:rsidRPr="002A6CAE">
        <w:rPr>
          <w:sz w:val="20"/>
          <w:szCs w:val="20"/>
        </w:rPr>
        <w:t>е</w:t>
      </w:r>
      <w:r w:rsidRPr="002A6CAE">
        <w:rPr>
          <w:sz w:val="20"/>
          <w:szCs w:val="20"/>
        </w:rPr>
        <w:t>няются многочисленные комплексные добавки, специализированные не только по типам сырья, но и по типам пищеварительных систем животных.</w:t>
      </w:r>
    </w:p>
    <w:p w:rsidR="00D863FA" w:rsidRPr="002A6CAE" w:rsidRDefault="00D863FA" w:rsidP="005A3E2F">
      <w:pPr>
        <w:pStyle w:val="Title"/>
        <w:ind w:right="0"/>
        <w:rPr>
          <w:sz w:val="20"/>
          <w:szCs w:val="20"/>
        </w:rPr>
      </w:pPr>
      <w:r w:rsidRPr="002A6CAE">
        <w:rPr>
          <w:sz w:val="20"/>
          <w:szCs w:val="20"/>
        </w:rPr>
        <w:t>Для того чтобы повысить эффективность усвоения питательных веществ</w:t>
      </w:r>
      <w:r>
        <w:rPr>
          <w:sz w:val="20"/>
          <w:szCs w:val="20"/>
        </w:rPr>
        <w:t>,</w:t>
      </w:r>
      <w:r w:rsidRPr="002A6CAE">
        <w:rPr>
          <w:sz w:val="20"/>
          <w:szCs w:val="20"/>
        </w:rPr>
        <w:t xml:space="preserve"> в рационы вводят различные ферменты</w:t>
      </w:r>
      <w:r>
        <w:rPr>
          <w:sz w:val="20"/>
          <w:szCs w:val="20"/>
        </w:rPr>
        <w:t>,</w:t>
      </w:r>
      <w:r w:rsidRPr="002A6CAE">
        <w:rPr>
          <w:sz w:val="20"/>
          <w:szCs w:val="20"/>
        </w:rPr>
        <w:t xml:space="preserve"> комбикорма экспа</w:t>
      </w:r>
      <w:r w:rsidRPr="002A6CAE">
        <w:rPr>
          <w:sz w:val="20"/>
          <w:szCs w:val="20"/>
        </w:rPr>
        <w:t>н</w:t>
      </w:r>
      <w:r w:rsidRPr="002A6CAE">
        <w:rPr>
          <w:sz w:val="20"/>
          <w:szCs w:val="20"/>
        </w:rPr>
        <w:t xml:space="preserve">дируют, экструдируют, микронизируют и гранулируют [5].  </w:t>
      </w:r>
    </w:p>
    <w:p w:rsidR="00D863FA" w:rsidRPr="0000270B" w:rsidRDefault="00D863FA" w:rsidP="005A3E2F">
      <w:pPr>
        <w:pStyle w:val="Title"/>
        <w:ind w:right="0"/>
        <w:rPr>
          <w:sz w:val="20"/>
          <w:szCs w:val="20"/>
        </w:rPr>
      </w:pPr>
      <w:r w:rsidRPr="0000270B">
        <w:rPr>
          <w:b/>
          <w:sz w:val="20"/>
          <w:szCs w:val="20"/>
        </w:rPr>
        <w:t xml:space="preserve">Цель работы </w:t>
      </w:r>
      <w:r w:rsidRPr="0000270B">
        <w:rPr>
          <w:sz w:val="20"/>
          <w:szCs w:val="20"/>
        </w:rPr>
        <w:t>– определить целесообразность использования гр</w:t>
      </w:r>
      <w:r w:rsidRPr="0000270B">
        <w:rPr>
          <w:sz w:val="20"/>
          <w:szCs w:val="20"/>
        </w:rPr>
        <w:t>а</w:t>
      </w:r>
      <w:r w:rsidRPr="0000270B">
        <w:rPr>
          <w:sz w:val="20"/>
          <w:szCs w:val="20"/>
        </w:rPr>
        <w:t xml:space="preserve">нулированных комбикормов в рационах </w:t>
      </w:r>
      <w:r>
        <w:rPr>
          <w:sz w:val="20"/>
          <w:szCs w:val="20"/>
        </w:rPr>
        <w:t>растущих откармливаемых сви</w:t>
      </w:r>
      <w:r w:rsidRPr="0000270B">
        <w:rPr>
          <w:sz w:val="20"/>
          <w:szCs w:val="20"/>
        </w:rPr>
        <w:t xml:space="preserve">ней. </w:t>
      </w:r>
    </w:p>
    <w:p w:rsidR="00D863FA" w:rsidRPr="00951012" w:rsidRDefault="00D863FA" w:rsidP="005A3E2F">
      <w:pPr>
        <w:pStyle w:val="Title"/>
        <w:ind w:right="0"/>
        <w:rPr>
          <w:spacing w:val="-2"/>
          <w:sz w:val="20"/>
          <w:szCs w:val="20"/>
        </w:rPr>
      </w:pPr>
      <w:r w:rsidRPr="00951012">
        <w:rPr>
          <w:b/>
          <w:spacing w:val="-2"/>
          <w:sz w:val="20"/>
          <w:szCs w:val="20"/>
        </w:rPr>
        <w:t>Материал и метод</w:t>
      </w:r>
      <w:r>
        <w:rPr>
          <w:b/>
          <w:spacing w:val="-2"/>
          <w:sz w:val="20"/>
          <w:szCs w:val="20"/>
        </w:rPr>
        <w:t>ика</w:t>
      </w:r>
      <w:r w:rsidRPr="00951012">
        <w:rPr>
          <w:b/>
          <w:spacing w:val="-2"/>
          <w:sz w:val="20"/>
          <w:szCs w:val="20"/>
        </w:rPr>
        <w:t xml:space="preserve"> исследований.</w:t>
      </w:r>
      <w:r w:rsidRPr="00951012">
        <w:rPr>
          <w:spacing w:val="-2"/>
          <w:sz w:val="20"/>
          <w:szCs w:val="20"/>
        </w:rPr>
        <w:t xml:space="preserve"> </w:t>
      </w:r>
      <w:r>
        <w:rPr>
          <w:spacing w:val="-2"/>
          <w:sz w:val="20"/>
          <w:szCs w:val="20"/>
        </w:rPr>
        <w:t>Научно-хозяйственный о</w:t>
      </w:r>
      <w:r w:rsidRPr="00951012">
        <w:rPr>
          <w:spacing w:val="-2"/>
          <w:sz w:val="20"/>
          <w:szCs w:val="20"/>
        </w:rPr>
        <w:t xml:space="preserve">пыт проводили в течение 117 </w:t>
      </w:r>
      <w:r>
        <w:rPr>
          <w:spacing w:val="-2"/>
          <w:sz w:val="20"/>
          <w:szCs w:val="20"/>
        </w:rPr>
        <w:t>дн</w:t>
      </w:r>
      <w:r w:rsidRPr="00951012">
        <w:rPr>
          <w:spacing w:val="-2"/>
          <w:sz w:val="20"/>
          <w:szCs w:val="20"/>
        </w:rPr>
        <w:t>. В каждой группе было по 44 головы с п</w:t>
      </w:r>
      <w:r w:rsidRPr="00951012">
        <w:rPr>
          <w:spacing w:val="-2"/>
          <w:sz w:val="20"/>
          <w:szCs w:val="20"/>
        </w:rPr>
        <w:t>о</w:t>
      </w:r>
      <w:r w:rsidRPr="00951012">
        <w:rPr>
          <w:spacing w:val="-2"/>
          <w:sz w:val="20"/>
          <w:szCs w:val="20"/>
        </w:rPr>
        <w:t xml:space="preserve">становочным весом около 30 кг. Животные </w:t>
      </w:r>
      <w:r w:rsidRPr="0000270B">
        <w:rPr>
          <w:spacing w:val="-2"/>
          <w:sz w:val="20"/>
          <w:szCs w:val="20"/>
        </w:rPr>
        <w:t xml:space="preserve">1-й контрольной </w:t>
      </w:r>
      <w:r w:rsidRPr="00951012">
        <w:rPr>
          <w:spacing w:val="-2"/>
          <w:sz w:val="20"/>
          <w:szCs w:val="20"/>
        </w:rPr>
        <w:t xml:space="preserve">группы получали рассыпной комбикорм, а </w:t>
      </w:r>
      <w:r w:rsidRPr="0000270B">
        <w:rPr>
          <w:spacing w:val="-2"/>
          <w:sz w:val="20"/>
          <w:szCs w:val="20"/>
        </w:rPr>
        <w:t>2-й опытной</w:t>
      </w:r>
      <w:r>
        <w:rPr>
          <w:spacing w:val="-2"/>
          <w:sz w:val="20"/>
          <w:szCs w:val="20"/>
        </w:rPr>
        <w:t xml:space="preserve"> – </w:t>
      </w:r>
      <w:r w:rsidRPr="00951012">
        <w:rPr>
          <w:spacing w:val="-2"/>
          <w:sz w:val="20"/>
          <w:szCs w:val="20"/>
        </w:rPr>
        <w:t>гранулированный комбикорм с длиной гранул</w:t>
      </w:r>
      <w:r>
        <w:rPr>
          <w:spacing w:val="-2"/>
          <w:sz w:val="20"/>
          <w:szCs w:val="20"/>
        </w:rPr>
        <w:t xml:space="preserve"> </w:t>
      </w:r>
      <w:r w:rsidRPr="00951012">
        <w:rPr>
          <w:spacing w:val="-2"/>
          <w:sz w:val="20"/>
          <w:szCs w:val="20"/>
        </w:rPr>
        <w:t>10 мм, по питательности и составу иде</w:t>
      </w:r>
      <w:r w:rsidRPr="00951012">
        <w:rPr>
          <w:spacing w:val="-2"/>
          <w:sz w:val="20"/>
          <w:szCs w:val="20"/>
        </w:rPr>
        <w:t>н</w:t>
      </w:r>
      <w:r w:rsidRPr="00951012">
        <w:rPr>
          <w:spacing w:val="-2"/>
          <w:sz w:val="20"/>
          <w:szCs w:val="20"/>
        </w:rPr>
        <w:t>тичный контрольному. В состав комбикорма входила зерносмесь, отр</w:t>
      </w:r>
      <w:r w:rsidRPr="00951012">
        <w:rPr>
          <w:spacing w:val="-2"/>
          <w:sz w:val="20"/>
          <w:szCs w:val="20"/>
        </w:rPr>
        <w:t>у</w:t>
      </w:r>
      <w:r w:rsidRPr="00951012">
        <w:rPr>
          <w:spacing w:val="-2"/>
          <w:sz w:val="20"/>
          <w:szCs w:val="20"/>
        </w:rPr>
        <w:t>би пше</w:t>
      </w:r>
      <w:r>
        <w:rPr>
          <w:spacing w:val="-2"/>
          <w:sz w:val="20"/>
          <w:szCs w:val="20"/>
        </w:rPr>
        <w:t>ничные, ячменная му</w:t>
      </w:r>
      <w:r w:rsidRPr="00951012">
        <w:rPr>
          <w:spacing w:val="-2"/>
          <w:sz w:val="20"/>
          <w:szCs w:val="20"/>
        </w:rPr>
        <w:t>ка, рыбная мука, кормовые дрожжи, мин</w:t>
      </w:r>
      <w:r w:rsidRPr="00951012">
        <w:rPr>
          <w:spacing w:val="-2"/>
          <w:sz w:val="20"/>
          <w:szCs w:val="20"/>
        </w:rPr>
        <w:t>е</w:t>
      </w:r>
      <w:r w:rsidRPr="00951012">
        <w:rPr>
          <w:spacing w:val="-2"/>
          <w:sz w:val="20"/>
          <w:szCs w:val="20"/>
        </w:rPr>
        <w:t xml:space="preserve">ральные вещества и премикс.  </w:t>
      </w:r>
    </w:p>
    <w:p w:rsidR="00D863FA" w:rsidRPr="002A6CAE" w:rsidRDefault="00D863FA" w:rsidP="005A3E2F">
      <w:pPr>
        <w:pStyle w:val="Title"/>
        <w:ind w:right="0"/>
        <w:rPr>
          <w:sz w:val="20"/>
          <w:szCs w:val="20"/>
        </w:rPr>
      </w:pPr>
      <w:r w:rsidRPr="002A6CAE">
        <w:rPr>
          <w:b/>
          <w:sz w:val="20"/>
          <w:szCs w:val="20"/>
        </w:rPr>
        <w:t xml:space="preserve">Результаты исследований. </w:t>
      </w:r>
      <w:r w:rsidRPr="002A6CAE">
        <w:rPr>
          <w:sz w:val="20"/>
          <w:szCs w:val="20"/>
        </w:rPr>
        <w:t>При скармливании гранулированных комбикормов увеличились приросты живой массы в</w:t>
      </w:r>
      <w:r>
        <w:rPr>
          <w:sz w:val="20"/>
          <w:szCs w:val="20"/>
        </w:rPr>
        <w:t>о</w:t>
      </w:r>
      <w:r w:rsidRPr="002A6CAE">
        <w:rPr>
          <w:sz w:val="20"/>
          <w:szCs w:val="20"/>
        </w:rPr>
        <w:t xml:space="preserve"> </w:t>
      </w:r>
      <w:r>
        <w:rPr>
          <w:sz w:val="20"/>
          <w:szCs w:val="20"/>
        </w:rPr>
        <w:t xml:space="preserve">2-й </w:t>
      </w:r>
      <w:r w:rsidRPr="002A6CAE">
        <w:rPr>
          <w:sz w:val="20"/>
          <w:szCs w:val="20"/>
        </w:rPr>
        <w:t>опытной группе на 8,2</w:t>
      </w:r>
      <w:r>
        <w:rPr>
          <w:sz w:val="20"/>
          <w:szCs w:val="20"/>
        </w:rPr>
        <w:t> %</w:t>
      </w:r>
      <w:r w:rsidRPr="002A6CAE">
        <w:rPr>
          <w:sz w:val="20"/>
          <w:szCs w:val="20"/>
        </w:rPr>
        <w:t>. Затраты корма снизились на 7</w:t>
      </w:r>
      <w:r>
        <w:rPr>
          <w:sz w:val="20"/>
          <w:szCs w:val="20"/>
        </w:rPr>
        <w:t> %</w:t>
      </w:r>
      <w:r w:rsidRPr="002A6CAE">
        <w:rPr>
          <w:sz w:val="20"/>
          <w:szCs w:val="20"/>
        </w:rPr>
        <w:t>, убойный выход п</w:t>
      </w:r>
      <w:r w:rsidRPr="002A6CAE">
        <w:rPr>
          <w:sz w:val="20"/>
          <w:szCs w:val="20"/>
        </w:rPr>
        <w:t>о</w:t>
      </w:r>
      <w:r w:rsidRPr="002A6CAE">
        <w:rPr>
          <w:sz w:val="20"/>
          <w:szCs w:val="20"/>
        </w:rPr>
        <w:t>высился на 2</w:t>
      </w:r>
      <w:r>
        <w:rPr>
          <w:sz w:val="20"/>
          <w:szCs w:val="20"/>
        </w:rPr>
        <w:t> %</w:t>
      </w:r>
      <w:r w:rsidRPr="002A6CAE">
        <w:rPr>
          <w:sz w:val="20"/>
          <w:szCs w:val="20"/>
        </w:rPr>
        <w:t xml:space="preserve"> </w:t>
      </w:r>
      <w:r>
        <w:rPr>
          <w:sz w:val="20"/>
          <w:szCs w:val="20"/>
        </w:rPr>
        <w:t>(табл.</w:t>
      </w:r>
      <w:r w:rsidRPr="002A6CAE">
        <w:rPr>
          <w:sz w:val="20"/>
          <w:szCs w:val="20"/>
        </w:rPr>
        <w:t xml:space="preserve"> 1). </w:t>
      </w:r>
    </w:p>
    <w:p w:rsidR="00D863FA" w:rsidRPr="000C4660" w:rsidRDefault="00D863FA" w:rsidP="005A3E2F">
      <w:pPr>
        <w:pStyle w:val="Title"/>
        <w:ind w:right="0"/>
        <w:rPr>
          <w:sz w:val="18"/>
          <w:szCs w:val="20"/>
        </w:rPr>
      </w:pPr>
    </w:p>
    <w:p w:rsidR="00D863FA" w:rsidRPr="00A13A64" w:rsidRDefault="00D863FA" w:rsidP="005A3E2F">
      <w:pPr>
        <w:pStyle w:val="Title"/>
        <w:ind w:right="0" w:firstLine="0"/>
        <w:jc w:val="center"/>
        <w:rPr>
          <w:b/>
          <w:sz w:val="16"/>
          <w:szCs w:val="20"/>
        </w:rPr>
      </w:pPr>
      <w:r w:rsidRPr="00A13A64">
        <w:rPr>
          <w:sz w:val="16"/>
          <w:szCs w:val="20"/>
        </w:rPr>
        <w:t>Т а б л и ц а  1</w:t>
      </w:r>
      <w:r>
        <w:rPr>
          <w:sz w:val="16"/>
          <w:szCs w:val="20"/>
        </w:rPr>
        <w:t>.</w:t>
      </w:r>
      <w:r w:rsidRPr="00A13A64">
        <w:rPr>
          <w:b/>
          <w:sz w:val="16"/>
          <w:szCs w:val="20"/>
        </w:rPr>
        <w:t xml:space="preserve"> Показатели продуктивности и мясных качеств свиней</w:t>
      </w:r>
    </w:p>
    <w:p w:rsidR="00D863FA" w:rsidRPr="00ED0DF6" w:rsidRDefault="00D863FA" w:rsidP="005A3E2F">
      <w:pPr>
        <w:pStyle w:val="Title"/>
        <w:ind w:right="0"/>
        <w:rPr>
          <w:sz w:val="18"/>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57" w:type="dxa"/>
        </w:tblCellMar>
        <w:tblLook w:val="01E0"/>
      </w:tblPr>
      <w:tblGrid>
        <w:gridCol w:w="3552"/>
        <w:gridCol w:w="1459"/>
        <w:gridCol w:w="1113"/>
      </w:tblGrid>
      <w:tr w:rsidR="00D863FA" w:rsidRPr="002A6CAE" w:rsidTr="000C4660">
        <w:trPr>
          <w:trHeight w:val="227"/>
          <w:jc w:val="center"/>
        </w:trPr>
        <w:tc>
          <w:tcPr>
            <w:tcW w:w="2900" w:type="pct"/>
            <w:vMerge w:val="restart"/>
            <w:vAlign w:val="center"/>
          </w:tcPr>
          <w:p w:rsidR="00D863FA" w:rsidRPr="002A6CAE" w:rsidRDefault="00D863FA" w:rsidP="005A3E2F">
            <w:pPr>
              <w:pStyle w:val="Heading7"/>
              <w:ind w:right="0"/>
            </w:pPr>
            <w:r w:rsidRPr="002A6CAE">
              <w:t>Показатели</w:t>
            </w:r>
          </w:p>
        </w:tc>
        <w:tc>
          <w:tcPr>
            <w:tcW w:w="2100" w:type="pct"/>
            <w:gridSpan w:val="2"/>
            <w:vAlign w:val="center"/>
          </w:tcPr>
          <w:p w:rsidR="00D863FA" w:rsidRPr="002A6CAE" w:rsidRDefault="00D863FA" w:rsidP="005A3E2F">
            <w:pPr>
              <w:pStyle w:val="Heading7"/>
              <w:ind w:right="0"/>
            </w:pPr>
            <w:r w:rsidRPr="002A6CAE">
              <w:t>Группы</w:t>
            </w:r>
          </w:p>
        </w:tc>
      </w:tr>
      <w:tr w:rsidR="00D863FA" w:rsidRPr="002A6CAE" w:rsidTr="000C4660">
        <w:trPr>
          <w:trHeight w:val="227"/>
          <w:jc w:val="center"/>
        </w:trPr>
        <w:tc>
          <w:tcPr>
            <w:tcW w:w="2900" w:type="pct"/>
            <w:vMerge/>
            <w:vAlign w:val="center"/>
          </w:tcPr>
          <w:p w:rsidR="00D863FA" w:rsidRPr="002A6CAE" w:rsidRDefault="00D863FA" w:rsidP="005A3E2F">
            <w:pPr>
              <w:pStyle w:val="Heading7"/>
              <w:ind w:right="0"/>
            </w:pPr>
          </w:p>
        </w:tc>
        <w:tc>
          <w:tcPr>
            <w:tcW w:w="1191" w:type="pct"/>
            <w:vAlign w:val="center"/>
          </w:tcPr>
          <w:p w:rsidR="00D863FA" w:rsidRPr="002A6CAE" w:rsidRDefault="00D863FA" w:rsidP="005A3E2F">
            <w:pPr>
              <w:pStyle w:val="Heading7"/>
              <w:ind w:right="0"/>
            </w:pPr>
            <w:r>
              <w:t xml:space="preserve">1-я </w:t>
            </w:r>
            <w:r w:rsidRPr="002A6CAE">
              <w:t>контрольная</w:t>
            </w:r>
          </w:p>
        </w:tc>
        <w:tc>
          <w:tcPr>
            <w:tcW w:w="909" w:type="pct"/>
            <w:vAlign w:val="center"/>
          </w:tcPr>
          <w:p w:rsidR="00D863FA" w:rsidRPr="002A6CAE" w:rsidRDefault="00D863FA" w:rsidP="005A3E2F">
            <w:pPr>
              <w:pStyle w:val="Heading7"/>
              <w:ind w:right="0"/>
            </w:pPr>
            <w:r>
              <w:t xml:space="preserve">2-я </w:t>
            </w:r>
            <w:r w:rsidRPr="002A6CAE">
              <w:t>опытная</w:t>
            </w:r>
          </w:p>
        </w:tc>
      </w:tr>
      <w:tr w:rsidR="00D863FA" w:rsidRPr="002A6CAE" w:rsidTr="000C4660">
        <w:trPr>
          <w:trHeight w:val="227"/>
          <w:jc w:val="center"/>
        </w:trPr>
        <w:tc>
          <w:tcPr>
            <w:tcW w:w="2900" w:type="pct"/>
            <w:vAlign w:val="center"/>
          </w:tcPr>
          <w:p w:rsidR="00D863FA" w:rsidRPr="002A6CAE" w:rsidRDefault="00D863FA" w:rsidP="000C4660">
            <w:pPr>
              <w:pStyle w:val="Heading7"/>
              <w:ind w:right="0"/>
              <w:jc w:val="left"/>
            </w:pPr>
            <w:r w:rsidRPr="002A6CAE">
              <w:t>Среднесуточный прирост, г</w:t>
            </w:r>
          </w:p>
        </w:tc>
        <w:tc>
          <w:tcPr>
            <w:tcW w:w="1191" w:type="pct"/>
            <w:vAlign w:val="center"/>
          </w:tcPr>
          <w:p w:rsidR="00D863FA" w:rsidRPr="002A6CAE" w:rsidRDefault="00D863FA" w:rsidP="005A3E2F">
            <w:pPr>
              <w:pStyle w:val="Heading7"/>
              <w:ind w:right="0"/>
            </w:pPr>
            <w:r w:rsidRPr="002A6CAE">
              <w:t>636</w:t>
            </w:r>
          </w:p>
        </w:tc>
        <w:tc>
          <w:tcPr>
            <w:tcW w:w="909" w:type="pct"/>
            <w:vAlign w:val="center"/>
          </w:tcPr>
          <w:p w:rsidR="00D863FA" w:rsidRPr="002A6CAE" w:rsidRDefault="00D863FA" w:rsidP="005A3E2F">
            <w:pPr>
              <w:pStyle w:val="Heading7"/>
              <w:ind w:right="0"/>
            </w:pPr>
            <w:r w:rsidRPr="002A6CAE">
              <w:t>688</w:t>
            </w:r>
          </w:p>
        </w:tc>
      </w:tr>
      <w:tr w:rsidR="00D863FA" w:rsidRPr="002A6CAE" w:rsidTr="000C4660">
        <w:trPr>
          <w:trHeight w:val="227"/>
          <w:jc w:val="center"/>
        </w:trPr>
        <w:tc>
          <w:tcPr>
            <w:tcW w:w="2900" w:type="pct"/>
            <w:vAlign w:val="center"/>
          </w:tcPr>
          <w:p w:rsidR="00D863FA" w:rsidRPr="002A6CAE" w:rsidRDefault="00D863FA" w:rsidP="000C4660">
            <w:pPr>
              <w:pStyle w:val="Heading7"/>
              <w:ind w:right="0"/>
              <w:jc w:val="left"/>
            </w:pPr>
            <w:r w:rsidRPr="002A6CAE">
              <w:t>Затраты корма на 1 кг прироста, к. ед.</w:t>
            </w:r>
          </w:p>
        </w:tc>
        <w:tc>
          <w:tcPr>
            <w:tcW w:w="1191" w:type="pct"/>
            <w:vAlign w:val="center"/>
          </w:tcPr>
          <w:p w:rsidR="00D863FA" w:rsidRPr="002A6CAE" w:rsidRDefault="00D863FA" w:rsidP="005A3E2F">
            <w:pPr>
              <w:pStyle w:val="Heading7"/>
              <w:ind w:right="0"/>
            </w:pPr>
            <w:r w:rsidRPr="002A6CAE">
              <w:t>4,61</w:t>
            </w:r>
          </w:p>
        </w:tc>
        <w:tc>
          <w:tcPr>
            <w:tcW w:w="909" w:type="pct"/>
            <w:vAlign w:val="center"/>
          </w:tcPr>
          <w:p w:rsidR="00D863FA" w:rsidRPr="002A6CAE" w:rsidRDefault="00D863FA" w:rsidP="005A3E2F">
            <w:pPr>
              <w:pStyle w:val="Heading7"/>
              <w:ind w:right="0"/>
            </w:pPr>
            <w:r w:rsidRPr="002A6CAE">
              <w:t>4,29</w:t>
            </w:r>
          </w:p>
        </w:tc>
      </w:tr>
      <w:tr w:rsidR="00D863FA" w:rsidRPr="002A6CAE" w:rsidTr="000C4660">
        <w:trPr>
          <w:trHeight w:val="227"/>
          <w:jc w:val="center"/>
        </w:trPr>
        <w:tc>
          <w:tcPr>
            <w:tcW w:w="2900" w:type="pct"/>
            <w:vAlign w:val="center"/>
          </w:tcPr>
          <w:p w:rsidR="00D863FA" w:rsidRPr="002A6CAE" w:rsidRDefault="00D863FA" w:rsidP="000C4660">
            <w:pPr>
              <w:pStyle w:val="Heading7"/>
              <w:ind w:right="0"/>
              <w:jc w:val="left"/>
            </w:pPr>
            <w:r w:rsidRPr="002A6CAE">
              <w:t>Убойный выход,</w:t>
            </w:r>
            <w:r>
              <w:t> %</w:t>
            </w:r>
          </w:p>
        </w:tc>
        <w:tc>
          <w:tcPr>
            <w:tcW w:w="1191" w:type="pct"/>
            <w:vAlign w:val="center"/>
          </w:tcPr>
          <w:p w:rsidR="00D863FA" w:rsidRPr="002A6CAE" w:rsidRDefault="00D863FA" w:rsidP="005A3E2F">
            <w:pPr>
              <w:pStyle w:val="Heading7"/>
              <w:ind w:right="0"/>
            </w:pPr>
            <w:r w:rsidRPr="002A6CAE">
              <w:t>79,8</w:t>
            </w:r>
          </w:p>
        </w:tc>
        <w:tc>
          <w:tcPr>
            <w:tcW w:w="909" w:type="pct"/>
            <w:vAlign w:val="center"/>
          </w:tcPr>
          <w:p w:rsidR="00D863FA" w:rsidRPr="002A6CAE" w:rsidRDefault="00D863FA" w:rsidP="005A3E2F">
            <w:pPr>
              <w:pStyle w:val="Heading7"/>
              <w:ind w:right="0"/>
            </w:pPr>
            <w:r w:rsidRPr="002A6CAE">
              <w:t>81,7</w:t>
            </w:r>
          </w:p>
        </w:tc>
      </w:tr>
      <w:tr w:rsidR="00D863FA" w:rsidRPr="002A6CAE" w:rsidTr="000C4660">
        <w:trPr>
          <w:trHeight w:val="227"/>
          <w:jc w:val="center"/>
        </w:trPr>
        <w:tc>
          <w:tcPr>
            <w:tcW w:w="2900" w:type="pct"/>
            <w:vAlign w:val="center"/>
          </w:tcPr>
          <w:p w:rsidR="00D863FA" w:rsidRPr="002A6CAE" w:rsidRDefault="00D863FA" w:rsidP="000C4660">
            <w:pPr>
              <w:pStyle w:val="Heading7"/>
              <w:ind w:right="0"/>
              <w:jc w:val="left"/>
            </w:pPr>
            <w:r w:rsidRPr="002A6CAE">
              <w:t>Содержание в туше</w:t>
            </w:r>
            <w:r>
              <w:t xml:space="preserve">, %: </w:t>
            </w:r>
            <w:r w:rsidRPr="002A6CAE">
              <w:t>мяса</w:t>
            </w:r>
          </w:p>
        </w:tc>
        <w:tc>
          <w:tcPr>
            <w:tcW w:w="1191" w:type="pct"/>
            <w:vAlign w:val="center"/>
          </w:tcPr>
          <w:p w:rsidR="00D863FA" w:rsidRPr="002A6CAE" w:rsidRDefault="00D863FA" w:rsidP="005A3E2F">
            <w:pPr>
              <w:pStyle w:val="Heading7"/>
              <w:ind w:right="0"/>
            </w:pPr>
            <w:r w:rsidRPr="002A6CAE">
              <w:t>61,5</w:t>
            </w:r>
          </w:p>
        </w:tc>
        <w:tc>
          <w:tcPr>
            <w:tcW w:w="909" w:type="pct"/>
            <w:vAlign w:val="center"/>
          </w:tcPr>
          <w:p w:rsidR="00D863FA" w:rsidRPr="002A6CAE" w:rsidRDefault="00D863FA" w:rsidP="005A3E2F">
            <w:pPr>
              <w:pStyle w:val="Heading7"/>
              <w:ind w:right="0"/>
            </w:pPr>
            <w:r w:rsidRPr="002A6CAE">
              <w:t>62,3</w:t>
            </w:r>
          </w:p>
        </w:tc>
      </w:tr>
      <w:tr w:rsidR="00D863FA" w:rsidRPr="002A6CAE" w:rsidTr="000C4660">
        <w:trPr>
          <w:trHeight w:val="227"/>
          <w:jc w:val="center"/>
        </w:trPr>
        <w:tc>
          <w:tcPr>
            <w:tcW w:w="2900" w:type="pct"/>
            <w:vAlign w:val="center"/>
          </w:tcPr>
          <w:p w:rsidR="00D863FA" w:rsidRPr="002A6CAE" w:rsidRDefault="00D863FA" w:rsidP="000C4660">
            <w:pPr>
              <w:pStyle w:val="Heading7"/>
              <w:ind w:right="0" w:firstLine="1513"/>
              <w:jc w:val="left"/>
            </w:pPr>
            <w:r>
              <w:t xml:space="preserve">   </w:t>
            </w:r>
            <w:r w:rsidRPr="002A6CAE">
              <w:t>сала</w:t>
            </w:r>
          </w:p>
        </w:tc>
        <w:tc>
          <w:tcPr>
            <w:tcW w:w="1191" w:type="pct"/>
            <w:vAlign w:val="center"/>
          </w:tcPr>
          <w:p w:rsidR="00D863FA" w:rsidRPr="002A6CAE" w:rsidRDefault="00D863FA" w:rsidP="005A3E2F">
            <w:pPr>
              <w:pStyle w:val="Heading7"/>
              <w:ind w:right="0"/>
            </w:pPr>
            <w:r w:rsidRPr="002A6CAE">
              <w:t>25,9</w:t>
            </w:r>
          </w:p>
        </w:tc>
        <w:tc>
          <w:tcPr>
            <w:tcW w:w="909" w:type="pct"/>
            <w:vAlign w:val="center"/>
          </w:tcPr>
          <w:p w:rsidR="00D863FA" w:rsidRPr="002A6CAE" w:rsidRDefault="00D863FA" w:rsidP="005A3E2F">
            <w:pPr>
              <w:pStyle w:val="Heading7"/>
              <w:ind w:right="0"/>
            </w:pPr>
            <w:r w:rsidRPr="002A6CAE">
              <w:t>25,5</w:t>
            </w:r>
          </w:p>
        </w:tc>
      </w:tr>
      <w:tr w:rsidR="00D863FA" w:rsidRPr="002A6CAE" w:rsidTr="000C4660">
        <w:trPr>
          <w:trHeight w:val="227"/>
          <w:jc w:val="center"/>
        </w:trPr>
        <w:tc>
          <w:tcPr>
            <w:tcW w:w="2900" w:type="pct"/>
            <w:vAlign w:val="center"/>
          </w:tcPr>
          <w:p w:rsidR="00D863FA" w:rsidRPr="002A6CAE" w:rsidRDefault="00D863FA" w:rsidP="000C4660">
            <w:pPr>
              <w:pStyle w:val="Heading7"/>
              <w:ind w:right="0"/>
              <w:jc w:val="left"/>
            </w:pPr>
            <w:r w:rsidRPr="002A6CAE">
              <w:t>Содержание в мясе</w:t>
            </w:r>
            <w:r>
              <w:t xml:space="preserve">, %: </w:t>
            </w:r>
            <w:r w:rsidRPr="002A6CAE">
              <w:t>протеина</w:t>
            </w:r>
          </w:p>
        </w:tc>
        <w:tc>
          <w:tcPr>
            <w:tcW w:w="1191" w:type="pct"/>
            <w:vAlign w:val="center"/>
          </w:tcPr>
          <w:p w:rsidR="00D863FA" w:rsidRPr="002A6CAE" w:rsidRDefault="00D863FA" w:rsidP="005A3E2F">
            <w:pPr>
              <w:pStyle w:val="Heading7"/>
              <w:ind w:right="0"/>
            </w:pPr>
            <w:r w:rsidRPr="002A6CAE">
              <w:t>21,4</w:t>
            </w:r>
          </w:p>
        </w:tc>
        <w:tc>
          <w:tcPr>
            <w:tcW w:w="909" w:type="pct"/>
            <w:vAlign w:val="center"/>
          </w:tcPr>
          <w:p w:rsidR="00D863FA" w:rsidRPr="002A6CAE" w:rsidRDefault="00D863FA" w:rsidP="005A3E2F">
            <w:pPr>
              <w:pStyle w:val="Heading7"/>
              <w:ind w:right="0"/>
            </w:pPr>
            <w:r w:rsidRPr="002A6CAE">
              <w:t>21,7</w:t>
            </w:r>
          </w:p>
        </w:tc>
      </w:tr>
      <w:tr w:rsidR="00D863FA" w:rsidRPr="002A6CAE" w:rsidTr="000C4660">
        <w:trPr>
          <w:trHeight w:val="227"/>
          <w:jc w:val="center"/>
        </w:trPr>
        <w:tc>
          <w:tcPr>
            <w:tcW w:w="2900" w:type="pct"/>
            <w:vAlign w:val="center"/>
          </w:tcPr>
          <w:p w:rsidR="00D863FA" w:rsidRPr="002A6CAE" w:rsidRDefault="00D863FA" w:rsidP="000C4660">
            <w:pPr>
              <w:pStyle w:val="Heading7"/>
              <w:ind w:right="0" w:firstLine="1513"/>
              <w:jc w:val="left"/>
            </w:pPr>
            <w:r>
              <w:t xml:space="preserve">   </w:t>
            </w:r>
            <w:r w:rsidRPr="002A6CAE">
              <w:t>жира</w:t>
            </w:r>
          </w:p>
        </w:tc>
        <w:tc>
          <w:tcPr>
            <w:tcW w:w="1191" w:type="pct"/>
            <w:vAlign w:val="center"/>
          </w:tcPr>
          <w:p w:rsidR="00D863FA" w:rsidRPr="002A6CAE" w:rsidRDefault="00D863FA" w:rsidP="005A3E2F">
            <w:pPr>
              <w:pStyle w:val="Heading7"/>
              <w:ind w:right="0"/>
            </w:pPr>
            <w:r w:rsidRPr="002A6CAE">
              <w:t>10,8</w:t>
            </w:r>
          </w:p>
        </w:tc>
        <w:tc>
          <w:tcPr>
            <w:tcW w:w="909" w:type="pct"/>
            <w:vAlign w:val="center"/>
          </w:tcPr>
          <w:p w:rsidR="00D863FA" w:rsidRPr="002A6CAE" w:rsidRDefault="00D863FA" w:rsidP="005A3E2F">
            <w:pPr>
              <w:pStyle w:val="Heading7"/>
              <w:ind w:right="0"/>
            </w:pPr>
            <w:r w:rsidRPr="002A6CAE">
              <w:t>10,6</w:t>
            </w:r>
          </w:p>
        </w:tc>
      </w:tr>
    </w:tbl>
    <w:p w:rsidR="00D863FA" w:rsidRPr="00370C54" w:rsidRDefault="00D863FA" w:rsidP="005A3E2F">
      <w:pPr>
        <w:pStyle w:val="Title"/>
        <w:ind w:right="0"/>
        <w:rPr>
          <w:sz w:val="20"/>
          <w:szCs w:val="20"/>
        </w:rPr>
      </w:pPr>
      <w:r w:rsidRPr="002A6CAE">
        <w:rPr>
          <w:sz w:val="20"/>
          <w:szCs w:val="20"/>
        </w:rPr>
        <w:t>В морфологическом составе туш и химическом составе мяса между опытными и контрольными животными существенной разницы не о</w:t>
      </w:r>
      <w:r w:rsidRPr="002A6CAE">
        <w:rPr>
          <w:sz w:val="20"/>
          <w:szCs w:val="20"/>
        </w:rPr>
        <w:t>б</w:t>
      </w:r>
      <w:r w:rsidRPr="002A6CAE">
        <w:rPr>
          <w:sz w:val="20"/>
          <w:szCs w:val="20"/>
        </w:rPr>
        <w:t>наружено. Подсвинки, получавшие гранулированные комбикорма</w:t>
      </w:r>
      <w:r>
        <w:rPr>
          <w:sz w:val="20"/>
          <w:szCs w:val="20"/>
        </w:rPr>
        <w:t>,</w:t>
      </w:r>
      <w:r w:rsidRPr="002A6CAE">
        <w:rPr>
          <w:sz w:val="20"/>
          <w:szCs w:val="20"/>
        </w:rPr>
        <w:t xml:space="preserve"> лучше росли, по-видимому, благодаря интенсивному обмену веществ в организме при выращивании и откорме свиней. Об этом свидетельс</w:t>
      </w:r>
      <w:r w:rsidRPr="002A6CAE">
        <w:rPr>
          <w:sz w:val="20"/>
          <w:szCs w:val="20"/>
        </w:rPr>
        <w:t>т</w:t>
      </w:r>
      <w:r w:rsidRPr="002A6CAE">
        <w:rPr>
          <w:sz w:val="20"/>
          <w:szCs w:val="20"/>
        </w:rPr>
        <w:t xml:space="preserve">вует проведенный физиологический опыт на трех животных из каждой группы </w:t>
      </w:r>
      <w:r>
        <w:rPr>
          <w:sz w:val="20"/>
          <w:szCs w:val="20"/>
        </w:rPr>
        <w:t>(табл.</w:t>
      </w:r>
      <w:r w:rsidRPr="002A6CAE">
        <w:rPr>
          <w:sz w:val="20"/>
          <w:szCs w:val="20"/>
        </w:rPr>
        <w:t xml:space="preserve"> 2). </w:t>
      </w:r>
    </w:p>
    <w:p w:rsidR="00D863FA" w:rsidRPr="00ED0DF6" w:rsidRDefault="00D863FA" w:rsidP="005A3E2F">
      <w:pPr>
        <w:pStyle w:val="Title"/>
        <w:ind w:right="0"/>
        <w:rPr>
          <w:sz w:val="20"/>
          <w:szCs w:val="20"/>
        </w:rPr>
      </w:pPr>
    </w:p>
    <w:p w:rsidR="00D863FA" w:rsidRPr="00A13A64" w:rsidRDefault="00D863FA" w:rsidP="005A3E2F">
      <w:pPr>
        <w:pStyle w:val="Title"/>
        <w:ind w:right="0" w:firstLine="0"/>
        <w:jc w:val="center"/>
        <w:rPr>
          <w:b/>
          <w:sz w:val="16"/>
          <w:szCs w:val="20"/>
        </w:rPr>
      </w:pPr>
      <w:r w:rsidRPr="00A13A64">
        <w:rPr>
          <w:sz w:val="16"/>
          <w:szCs w:val="20"/>
        </w:rPr>
        <w:t>Т а б л и ц а  2</w:t>
      </w:r>
      <w:r>
        <w:rPr>
          <w:sz w:val="16"/>
          <w:szCs w:val="20"/>
        </w:rPr>
        <w:t>.</w:t>
      </w:r>
      <w:r w:rsidRPr="00A13A64">
        <w:rPr>
          <w:b/>
          <w:sz w:val="16"/>
          <w:szCs w:val="20"/>
        </w:rPr>
        <w:t xml:space="preserve"> Переваримость и усвоение питательных веществ</w:t>
      </w:r>
    </w:p>
    <w:p w:rsidR="00D863FA" w:rsidRPr="00A13A64" w:rsidRDefault="00D863FA" w:rsidP="005A3E2F">
      <w:pPr>
        <w:pStyle w:val="Title"/>
        <w:ind w:right="0"/>
        <w:rPr>
          <w:sz w:val="20"/>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tblPr>
      <w:tblGrid>
        <w:gridCol w:w="3669"/>
        <w:gridCol w:w="1435"/>
        <w:gridCol w:w="1020"/>
      </w:tblGrid>
      <w:tr w:rsidR="00D863FA" w:rsidRPr="002A6CAE" w:rsidTr="00A13A64">
        <w:trPr>
          <w:trHeight w:val="20"/>
          <w:jc w:val="center"/>
        </w:trPr>
        <w:tc>
          <w:tcPr>
            <w:tcW w:w="2995" w:type="pct"/>
            <w:vMerge w:val="restart"/>
            <w:vAlign w:val="center"/>
          </w:tcPr>
          <w:p w:rsidR="00D863FA" w:rsidRPr="002A6CAE" w:rsidRDefault="00D863FA" w:rsidP="005A3E2F">
            <w:pPr>
              <w:pStyle w:val="Heading7"/>
              <w:ind w:right="0"/>
            </w:pPr>
            <w:r w:rsidRPr="002A6CAE">
              <w:t>Показатели</w:t>
            </w:r>
          </w:p>
        </w:tc>
        <w:tc>
          <w:tcPr>
            <w:tcW w:w="2005" w:type="pct"/>
            <w:gridSpan w:val="2"/>
            <w:vAlign w:val="center"/>
          </w:tcPr>
          <w:p w:rsidR="00D863FA" w:rsidRPr="002A6CAE" w:rsidRDefault="00D863FA" w:rsidP="005A3E2F">
            <w:pPr>
              <w:pStyle w:val="Heading7"/>
              <w:ind w:right="0"/>
            </w:pPr>
            <w:r w:rsidRPr="002A6CAE">
              <w:t>Группы</w:t>
            </w:r>
          </w:p>
        </w:tc>
      </w:tr>
      <w:tr w:rsidR="00D863FA" w:rsidRPr="002A6CAE" w:rsidTr="00A13A64">
        <w:trPr>
          <w:trHeight w:val="20"/>
          <w:jc w:val="center"/>
        </w:trPr>
        <w:tc>
          <w:tcPr>
            <w:tcW w:w="2995" w:type="pct"/>
            <w:vMerge/>
            <w:vAlign w:val="center"/>
          </w:tcPr>
          <w:p w:rsidR="00D863FA" w:rsidRPr="002A6CAE" w:rsidRDefault="00D863FA" w:rsidP="005A3E2F">
            <w:pPr>
              <w:pStyle w:val="Heading7"/>
              <w:ind w:right="0"/>
            </w:pPr>
          </w:p>
        </w:tc>
        <w:tc>
          <w:tcPr>
            <w:tcW w:w="1172" w:type="pct"/>
            <w:vAlign w:val="center"/>
          </w:tcPr>
          <w:p w:rsidR="00D863FA" w:rsidRPr="002A6CAE" w:rsidRDefault="00D863FA" w:rsidP="005A3E2F">
            <w:pPr>
              <w:pStyle w:val="Heading7"/>
              <w:ind w:right="0"/>
            </w:pPr>
            <w:r>
              <w:t xml:space="preserve">1-я </w:t>
            </w:r>
            <w:r w:rsidRPr="002A6CAE">
              <w:t>контрольная</w:t>
            </w:r>
          </w:p>
        </w:tc>
        <w:tc>
          <w:tcPr>
            <w:tcW w:w="834" w:type="pct"/>
            <w:vAlign w:val="center"/>
          </w:tcPr>
          <w:p w:rsidR="00D863FA" w:rsidRPr="002A6CAE" w:rsidRDefault="00D863FA" w:rsidP="005A3E2F">
            <w:pPr>
              <w:pStyle w:val="Heading7"/>
              <w:ind w:right="0"/>
            </w:pPr>
            <w:r>
              <w:t xml:space="preserve">2-я </w:t>
            </w:r>
            <w:r w:rsidRPr="002A6CAE">
              <w:t>опытная</w:t>
            </w:r>
          </w:p>
        </w:tc>
      </w:tr>
      <w:tr w:rsidR="00D863FA" w:rsidRPr="002A6CAE" w:rsidTr="00A13A64">
        <w:trPr>
          <w:trHeight w:val="20"/>
          <w:jc w:val="center"/>
        </w:trPr>
        <w:tc>
          <w:tcPr>
            <w:tcW w:w="5000" w:type="pct"/>
            <w:gridSpan w:val="3"/>
          </w:tcPr>
          <w:p w:rsidR="00D863FA" w:rsidRPr="00A13A64" w:rsidRDefault="00D863FA" w:rsidP="000C4660">
            <w:pPr>
              <w:pStyle w:val="Heading7"/>
              <w:ind w:right="0"/>
              <w:jc w:val="left"/>
              <w:rPr>
                <w:lang w:val="en-US"/>
              </w:rPr>
            </w:pPr>
            <w:r w:rsidRPr="002A6CAE">
              <w:t>Коэффициенты переваримости,</w:t>
            </w:r>
            <w:r>
              <w:t> %</w:t>
            </w:r>
            <w:r w:rsidRPr="002A6CAE">
              <w:t xml:space="preserve">: </w:t>
            </w:r>
          </w:p>
        </w:tc>
      </w:tr>
      <w:tr w:rsidR="00D863FA" w:rsidRPr="002A6CAE" w:rsidTr="00A13A64">
        <w:trPr>
          <w:trHeight w:val="20"/>
          <w:jc w:val="center"/>
        </w:trPr>
        <w:tc>
          <w:tcPr>
            <w:tcW w:w="2995" w:type="pct"/>
          </w:tcPr>
          <w:p w:rsidR="00D863FA" w:rsidRPr="002A6CAE" w:rsidRDefault="00D863FA" w:rsidP="000C4660">
            <w:pPr>
              <w:pStyle w:val="Heading7"/>
              <w:ind w:right="0" w:firstLine="364"/>
              <w:jc w:val="left"/>
            </w:pPr>
            <w:r w:rsidRPr="002A6CAE">
              <w:t>сухого вещества</w:t>
            </w:r>
          </w:p>
        </w:tc>
        <w:tc>
          <w:tcPr>
            <w:tcW w:w="1172" w:type="pct"/>
            <w:vAlign w:val="center"/>
          </w:tcPr>
          <w:p w:rsidR="00D863FA" w:rsidRPr="002A6CAE" w:rsidRDefault="00D863FA" w:rsidP="005A3E2F">
            <w:pPr>
              <w:pStyle w:val="Heading7"/>
              <w:ind w:right="0"/>
            </w:pPr>
            <w:r w:rsidRPr="002A6CAE">
              <w:t>78,3</w:t>
            </w:r>
          </w:p>
        </w:tc>
        <w:tc>
          <w:tcPr>
            <w:tcW w:w="834" w:type="pct"/>
            <w:vAlign w:val="center"/>
          </w:tcPr>
          <w:p w:rsidR="00D863FA" w:rsidRPr="002A6CAE" w:rsidRDefault="00D863FA" w:rsidP="005A3E2F">
            <w:pPr>
              <w:pStyle w:val="Heading7"/>
              <w:ind w:right="0"/>
            </w:pPr>
            <w:r w:rsidRPr="002A6CAE">
              <w:t>79,5</w:t>
            </w:r>
          </w:p>
        </w:tc>
      </w:tr>
      <w:tr w:rsidR="00D863FA" w:rsidRPr="002A6CAE" w:rsidTr="00A13A64">
        <w:trPr>
          <w:trHeight w:val="20"/>
          <w:jc w:val="center"/>
        </w:trPr>
        <w:tc>
          <w:tcPr>
            <w:tcW w:w="2995" w:type="pct"/>
          </w:tcPr>
          <w:p w:rsidR="00D863FA" w:rsidRPr="002A6CAE" w:rsidRDefault="00D863FA" w:rsidP="000C4660">
            <w:pPr>
              <w:pStyle w:val="Heading7"/>
              <w:ind w:right="0" w:firstLine="364"/>
              <w:jc w:val="left"/>
            </w:pPr>
            <w:r w:rsidRPr="002A6CAE">
              <w:t xml:space="preserve">органического вещества </w:t>
            </w:r>
          </w:p>
        </w:tc>
        <w:tc>
          <w:tcPr>
            <w:tcW w:w="1172" w:type="pct"/>
            <w:vAlign w:val="center"/>
          </w:tcPr>
          <w:p w:rsidR="00D863FA" w:rsidRPr="002A6CAE" w:rsidRDefault="00D863FA" w:rsidP="005A3E2F">
            <w:pPr>
              <w:pStyle w:val="Heading7"/>
              <w:ind w:right="0"/>
            </w:pPr>
            <w:r w:rsidRPr="002A6CAE">
              <w:t>79,1</w:t>
            </w:r>
          </w:p>
        </w:tc>
        <w:tc>
          <w:tcPr>
            <w:tcW w:w="834" w:type="pct"/>
            <w:vAlign w:val="center"/>
          </w:tcPr>
          <w:p w:rsidR="00D863FA" w:rsidRPr="002A6CAE" w:rsidRDefault="00D863FA" w:rsidP="005A3E2F">
            <w:pPr>
              <w:pStyle w:val="Heading7"/>
              <w:ind w:right="0"/>
            </w:pPr>
            <w:r w:rsidRPr="002A6CAE">
              <w:t>80,2</w:t>
            </w:r>
          </w:p>
        </w:tc>
      </w:tr>
      <w:tr w:rsidR="00D863FA" w:rsidRPr="002A6CAE" w:rsidTr="00A13A64">
        <w:trPr>
          <w:trHeight w:val="20"/>
          <w:jc w:val="center"/>
        </w:trPr>
        <w:tc>
          <w:tcPr>
            <w:tcW w:w="2995" w:type="pct"/>
          </w:tcPr>
          <w:p w:rsidR="00D863FA" w:rsidRPr="002A6CAE" w:rsidRDefault="00D863FA" w:rsidP="000C4660">
            <w:pPr>
              <w:pStyle w:val="Heading7"/>
              <w:ind w:right="0" w:firstLine="364"/>
              <w:jc w:val="left"/>
            </w:pPr>
            <w:r w:rsidRPr="002A6CAE">
              <w:t>сырого протеина</w:t>
            </w:r>
          </w:p>
        </w:tc>
        <w:tc>
          <w:tcPr>
            <w:tcW w:w="1172" w:type="pct"/>
            <w:vAlign w:val="center"/>
          </w:tcPr>
          <w:p w:rsidR="00D863FA" w:rsidRPr="002A6CAE" w:rsidRDefault="00D863FA" w:rsidP="005A3E2F">
            <w:pPr>
              <w:pStyle w:val="Heading7"/>
              <w:ind w:right="0"/>
            </w:pPr>
            <w:r w:rsidRPr="002A6CAE">
              <w:t>79,6</w:t>
            </w:r>
          </w:p>
        </w:tc>
        <w:tc>
          <w:tcPr>
            <w:tcW w:w="834" w:type="pct"/>
            <w:vAlign w:val="center"/>
          </w:tcPr>
          <w:p w:rsidR="00D863FA" w:rsidRPr="002A6CAE" w:rsidRDefault="00D863FA" w:rsidP="005A3E2F">
            <w:pPr>
              <w:pStyle w:val="Heading7"/>
              <w:ind w:right="0"/>
            </w:pPr>
            <w:r w:rsidRPr="002A6CAE">
              <w:t>81,8</w:t>
            </w:r>
          </w:p>
        </w:tc>
      </w:tr>
      <w:tr w:rsidR="00D863FA" w:rsidRPr="002A6CAE" w:rsidTr="00A13A64">
        <w:trPr>
          <w:trHeight w:val="20"/>
          <w:jc w:val="center"/>
        </w:trPr>
        <w:tc>
          <w:tcPr>
            <w:tcW w:w="2995" w:type="pct"/>
          </w:tcPr>
          <w:p w:rsidR="00D863FA" w:rsidRPr="002A6CAE" w:rsidRDefault="00D863FA" w:rsidP="000C4660">
            <w:pPr>
              <w:pStyle w:val="Heading7"/>
              <w:ind w:right="0" w:firstLine="364"/>
              <w:jc w:val="left"/>
            </w:pPr>
            <w:r w:rsidRPr="002A6CAE">
              <w:t>жира</w:t>
            </w:r>
          </w:p>
        </w:tc>
        <w:tc>
          <w:tcPr>
            <w:tcW w:w="1172" w:type="pct"/>
            <w:vAlign w:val="center"/>
          </w:tcPr>
          <w:p w:rsidR="00D863FA" w:rsidRPr="002A6CAE" w:rsidRDefault="00D863FA" w:rsidP="005A3E2F">
            <w:pPr>
              <w:pStyle w:val="Heading7"/>
              <w:ind w:right="0"/>
            </w:pPr>
            <w:r w:rsidRPr="002A6CAE">
              <w:t>61,9</w:t>
            </w:r>
          </w:p>
        </w:tc>
        <w:tc>
          <w:tcPr>
            <w:tcW w:w="834" w:type="pct"/>
            <w:vAlign w:val="center"/>
          </w:tcPr>
          <w:p w:rsidR="00D863FA" w:rsidRPr="002A6CAE" w:rsidRDefault="00D863FA" w:rsidP="005A3E2F">
            <w:pPr>
              <w:pStyle w:val="Heading7"/>
              <w:ind w:right="0"/>
            </w:pPr>
            <w:r w:rsidRPr="002A6CAE">
              <w:t>69,5</w:t>
            </w:r>
          </w:p>
        </w:tc>
      </w:tr>
    </w:tbl>
    <w:p w:rsidR="00D863FA" w:rsidRPr="00ED0DF6" w:rsidRDefault="00D863FA" w:rsidP="005A3E2F">
      <w:pPr>
        <w:pStyle w:val="Title"/>
        <w:ind w:right="0"/>
        <w:rPr>
          <w:sz w:val="22"/>
          <w:szCs w:val="20"/>
        </w:rPr>
      </w:pPr>
    </w:p>
    <w:p w:rsidR="00D863FA" w:rsidRPr="002A6CAE" w:rsidRDefault="00D863FA" w:rsidP="005A3E2F">
      <w:pPr>
        <w:pStyle w:val="Title"/>
        <w:ind w:right="0"/>
        <w:rPr>
          <w:sz w:val="20"/>
          <w:szCs w:val="20"/>
        </w:rPr>
      </w:pPr>
      <w:r w:rsidRPr="002A6CAE">
        <w:rPr>
          <w:sz w:val="20"/>
          <w:szCs w:val="20"/>
        </w:rPr>
        <w:t xml:space="preserve">Данные этого опыта показали, что интенсивнее росли свиньи на гранулированном комбикорме, у них лучше переваривались основные питательные вещества комбикорма. </w:t>
      </w:r>
    </w:p>
    <w:p w:rsidR="00D863FA" w:rsidRPr="002A6CAE" w:rsidRDefault="00D863FA" w:rsidP="005A3E2F">
      <w:pPr>
        <w:pStyle w:val="Title"/>
        <w:ind w:right="0"/>
        <w:rPr>
          <w:sz w:val="20"/>
          <w:szCs w:val="20"/>
        </w:rPr>
      </w:pPr>
      <w:r w:rsidRPr="002A6CAE">
        <w:rPr>
          <w:sz w:val="20"/>
          <w:szCs w:val="20"/>
        </w:rPr>
        <w:t>На протяжении всего опыта состояние здоровья животных остав</w:t>
      </w:r>
      <w:r w:rsidRPr="002A6CAE">
        <w:rPr>
          <w:sz w:val="20"/>
          <w:szCs w:val="20"/>
        </w:rPr>
        <w:t>а</w:t>
      </w:r>
      <w:r w:rsidRPr="002A6CAE">
        <w:rPr>
          <w:sz w:val="20"/>
          <w:szCs w:val="20"/>
        </w:rPr>
        <w:t>лось в пределах физиологической нормы. Гематологические исслед</w:t>
      </w:r>
      <w:r w:rsidRPr="002A6CAE">
        <w:rPr>
          <w:sz w:val="20"/>
          <w:szCs w:val="20"/>
        </w:rPr>
        <w:t>о</w:t>
      </w:r>
      <w:r w:rsidRPr="002A6CAE">
        <w:rPr>
          <w:sz w:val="20"/>
          <w:szCs w:val="20"/>
        </w:rPr>
        <w:t>вания, проведенные на подопытных свиньях, характеризовали но</w:t>
      </w:r>
      <w:r w:rsidRPr="002A6CAE">
        <w:rPr>
          <w:sz w:val="20"/>
          <w:szCs w:val="20"/>
        </w:rPr>
        <w:t>р</w:t>
      </w:r>
      <w:r w:rsidRPr="002A6CAE">
        <w:rPr>
          <w:sz w:val="20"/>
          <w:szCs w:val="20"/>
        </w:rPr>
        <w:t>мальную жизнедеятельность всех органов и систем организма. Резер</w:t>
      </w:r>
      <w:r w:rsidRPr="002A6CAE">
        <w:rPr>
          <w:sz w:val="20"/>
          <w:szCs w:val="20"/>
        </w:rPr>
        <w:t>в</w:t>
      </w:r>
      <w:r w:rsidRPr="002A6CAE">
        <w:rPr>
          <w:sz w:val="20"/>
          <w:szCs w:val="20"/>
        </w:rPr>
        <w:t>ная щелочность в крови как опытных, так и контрольных животных равнялась 360 мг</w:t>
      </w:r>
      <w:r>
        <w:rPr>
          <w:sz w:val="20"/>
          <w:szCs w:val="20"/>
        </w:rPr>
        <w:t> %</w:t>
      </w:r>
      <w:r w:rsidRPr="002A6CAE">
        <w:rPr>
          <w:sz w:val="20"/>
          <w:szCs w:val="20"/>
        </w:rPr>
        <w:t>, гемоглобина было при скармливании рассыпного комбикорма 10,6 г</w:t>
      </w:r>
      <w:r>
        <w:rPr>
          <w:sz w:val="20"/>
          <w:szCs w:val="20"/>
        </w:rPr>
        <w:t> %</w:t>
      </w:r>
      <w:r w:rsidRPr="002A6CAE">
        <w:rPr>
          <w:sz w:val="20"/>
          <w:szCs w:val="20"/>
        </w:rPr>
        <w:t>, гранулированного – 11,0 г</w:t>
      </w:r>
      <w:r>
        <w:rPr>
          <w:sz w:val="20"/>
          <w:szCs w:val="20"/>
        </w:rPr>
        <w:t> %</w:t>
      </w:r>
      <w:r w:rsidRPr="002A6CAE">
        <w:rPr>
          <w:sz w:val="20"/>
          <w:szCs w:val="20"/>
        </w:rPr>
        <w:t>, кальция – соотве</w:t>
      </w:r>
      <w:r w:rsidRPr="002A6CAE">
        <w:rPr>
          <w:sz w:val="20"/>
          <w:szCs w:val="20"/>
        </w:rPr>
        <w:t>т</w:t>
      </w:r>
      <w:r w:rsidRPr="002A6CAE">
        <w:rPr>
          <w:sz w:val="20"/>
          <w:szCs w:val="20"/>
        </w:rPr>
        <w:t>ственно 13,3 и 13,4 мг</w:t>
      </w:r>
      <w:r>
        <w:rPr>
          <w:sz w:val="20"/>
          <w:szCs w:val="20"/>
        </w:rPr>
        <w:t> %</w:t>
      </w:r>
      <w:r w:rsidRPr="002A6CAE">
        <w:rPr>
          <w:sz w:val="20"/>
          <w:szCs w:val="20"/>
        </w:rPr>
        <w:t>, неорганического фосфора – 8,4 и 8,6 мг</w:t>
      </w:r>
      <w:r>
        <w:rPr>
          <w:sz w:val="20"/>
          <w:szCs w:val="20"/>
        </w:rPr>
        <w:t> %</w:t>
      </w:r>
      <w:r w:rsidRPr="002A6CAE">
        <w:rPr>
          <w:sz w:val="20"/>
          <w:szCs w:val="20"/>
        </w:rPr>
        <w:t>, лейкоцитов – 15,4 и 14,9 тыс</w:t>
      </w:r>
      <w:r>
        <w:rPr>
          <w:sz w:val="20"/>
          <w:szCs w:val="20"/>
        </w:rPr>
        <w:t>/</w:t>
      </w:r>
      <w:r w:rsidRPr="002A6CAE">
        <w:rPr>
          <w:sz w:val="20"/>
          <w:szCs w:val="20"/>
        </w:rPr>
        <w:t>мм</w:t>
      </w:r>
      <w:r w:rsidRPr="002A6CAE">
        <w:rPr>
          <w:sz w:val="20"/>
          <w:szCs w:val="20"/>
          <w:vertAlign w:val="superscript"/>
        </w:rPr>
        <w:t>3</w:t>
      </w:r>
      <w:r w:rsidRPr="002A6CAE">
        <w:rPr>
          <w:sz w:val="20"/>
          <w:szCs w:val="20"/>
        </w:rPr>
        <w:t>, эритроцитов – 6,7 и 6,6 млн/мм</w:t>
      </w:r>
      <w:r w:rsidRPr="002A6CAE">
        <w:rPr>
          <w:sz w:val="20"/>
          <w:szCs w:val="20"/>
          <w:vertAlign w:val="superscript"/>
        </w:rPr>
        <w:t xml:space="preserve">3 </w:t>
      </w:r>
      <w:r w:rsidRPr="002A6CAE">
        <w:rPr>
          <w:sz w:val="20"/>
          <w:szCs w:val="20"/>
        </w:rPr>
        <w:t>.</w:t>
      </w:r>
    </w:p>
    <w:p w:rsidR="00D863FA" w:rsidRPr="002A6CAE" w:rsidRDefault="00D863FA" w:rsidP="005A3E2F">
      <w:pPr>
        <w:pStyle w:val="Title"/>
        <w:ind w:right="0"/>
        <w:rPr>
          <w:sz w:val="20"/>
          <w:szCs w:val="20"/>
        </w:rPr>
      </w:pPr>
      <w:r w:rsidRPr="002A6CAE">
        <w:rPr>
          <w:sz w:val="20"/>
          <w:szCs w:val="20"/>
        </w:rPr>
        <w:t>При изучении состояния желудочно-кишечного тракта свиней, убитых по окончании откорма, оказалось, что у 13 из 44 контрольных подсвинков наблюдались различные воспалительные процессы в ж</w:t>
      </w:r>
      <w:r w:rsidRPr="002A6CAE">
        <w:rPr>
          <w:sz w:val="20"/>
          <w:szCs w:val="20"/>
        </w:rPr>
        <w:t>е</w:t>
      </w:r>
      <w:r w:rsidRPr="002A6CAE">
        <w:rPr>
          <w:sz w:val="20"/>
          <w:szCs w:val="20"/>
        </w:rPr>
        <w:t xml:space="preserve">лудке, а у двух </w:t>
      </w:r>
      <w:r>
        <w:rPr>
          <w:sz w:val="20"/>
          <w:szCs w:val="20"/>
        </w:rPr>
        <w:t xml:space="preserve">– </w:t>
      </w:r>
      <w:r w:rsidRPr="002A6CAE">
        <w:rPr>
          <w:sz w:val="20"/>
          <w:szCs w:val="20"/>
        </w:rPr>
        <w:t>даже эрозии и предъязвенное состояние. В группе свиней, которым скармливали гранулированные комбикорма, у 18 ж</w:t>
      </w:r>
      <w:r w:rsidRPr="002A6CAE">
        <w:rPr>
          <w:sz w:val="20"/>
          <w:szCs w:val="20"/>
        </w:rPr>
        <w:t>и</w:t>
      </w:r>
      <w:r w:rsidRPr="002A6CAE">
        <w:rPr>
          <w:sz w:val="20"/>
          <w:szCs w:val="20"/>
        </w:rPr>
        <w:t>вотных (41</w:t>
      </w:r>
      <w:r>
        <w:rPr>
          <w:sz w:val="20"/>
          <w:szCs w:val="20"/>
        </w:rPr>
        <w:t> %</w:t>
      </w:r>
      <w:r w:rsidRPr="002A6CAE">
        <w:rPr>
          <w:sz w:val="20"/>
          <w:szCs w:val="20"/>
        </w:rPr>
        <w:t xml:space="preserve">) были отмечены различного рода воспаления, а у двух, как и в контроле, </w:t>
      </w:r>
      <w:r>
        <w:rPr>
          <w:sz w:val="20"/>
          <w:szCs w:val="20"/>
        </w:rPr>
        <w:t xml:space="preserve">– </w:t>
      </w:r>
      <w:r w:rsidRPr="002A6CAE">
        <w:rPr>
          <w:sz w:val="20"/>
          <w:szCs w:val="20"/>
        </w:rPr>
        <w:t>предъязвенное состояние. Желудки этих свиней были подвергнуты гистохимическим исследованиям и установлено следующее: содержимое пораженных желудков отличалось повыше</w:t>
      </w:r>
      <w:r w:rsidRPr="002A6CAE">
        <w:rPr>
          <w:sz w:val="20"/>
          <w:szCs w:val="20"/>
        </w:rPr>
        <w:t>н</w:t>
      </w:r>
      <w:r w:rsidRPr="002A6CAE">
        <w:rPr>
          <w:sz w:val="20"/>
          <w:szCs w:val="20"/>
        </w:rPr>
        <w:t>ной влажностью, слизистая желудка оказалась несколько растянута, ярко-красного цвета, с набухшими складками.</w:t>
      </w:r>
    </w:p>
    <w:p w:rsidR="00D863FA" w:rsidRPr="006A1E73" w:rsidRDefault="00D863FA" w:rsidP="005A3E2F">
      <w:pPr>
        <w:pStyle w:val="Title"/>
        <w:spacing w:line="233" w:lineRule="auto"/>
        <w:ind w:right="0"/>
        <w:rPr>
          <w:spacing w:val="-2"/>
          <w:sz w:val="20"/>
          <w:szCs w:val="20"/>
        </w:rPr>
      </w:pPr>
      <w:r w:rsidRPr="002A6CAE">
        <w:rPr>
          <w:sz w:val="20"/>
          <w:szCs w:val="20"/>
        </w:rPr>
        <w:t>В слизистой оболочке желудка свиней наблюдались некоторые о</w:t>
      </w:r>
      <w:r w:rsidRPr="002A6CAE">
        <w:rPr>
          <w:sz w:val="20"/>
          <w:szCs w:val="20"/>
        </w:rPr>
        <w:t>т</w:t>
      </w:r>
      <w:r w:rsidRPr="002A6CAE">
        <w:rPr>
          <w:sz w:val="20"/>
          <w:szCs w:val="20"/>
        </w:rPr>
        <w:t>клонения от нормы. В цитоплазме главных клеток от</w:t>
      </w:r>
      <w:r>
        <w:rPr>
          <w:sz w:val="20"/>
          <w:szCs w:val="20"/>
        </w:rPr>
        <w:t>ме</w:t>
      </w:r>
      <w:r w:rsidRPr="002A6CAE">
        <w:rPr>
          <w:sz w:val="20"/>
          <w:szCs w:val="20"/>
        </w:rPr>
        <w:t>чалась ваку</w:t>
      </w:r>
      <w:r w:rsidRPr="002A6CAE">
        <w:rPr>
          <w:sz w:val="20"/>
          <w:szCs w:val="20"/>
        </w:rPr>
        <w:t>о</w:t>
      </w:r>
      <w:r w:rsidRPr="002A6CAE">
        <w:rPr>
          <w:sz w:val="20"/>
          <w:szCs w:val="20"/>
        </w:rPr>
        <w:t xml:space="preserve">лизация, более выраженная в глубоких слоях железистого эпителия. </w:t>
      </w:r>
      <w:r w:rsidRPr="006A1E73">
        <w:rPr>
          <w:spacing w:val="-2"/>
          <w:sz w:val="20"/>
          <w:szCs w:val="20"/>
        </w:rPr>
        <w:t>На границе с подслизистой оболочкой концевые отделы часто имели вид пилорических желез. В собственном слое слизистой оболочки выя</w:t>
      </w:r>
      <w:r w:rsidRPr="006A1E73">
        <w:rPr>
          <w:spacing w:val="-2"/>
          <w:sz w:val="20"/>
          <w:szCs w:val="20"/>
        </w:rPr>
        <w:t>в</w:t>
      </w:r>
      <w:r w:rsidRPr="006A1E73">
        <w:rPr>
          <w:spacing w:val="-2"/>
          <w:sz w:val="20"/>
          <w:szCs w:val="20"/>
        </w:rPr>
        <w:t>лено некоторое разрастание рыхлой соединительной ткани, е</w:t>
      </w:r>
      <w:r>
        <w:rPr>
          <w:spacing w:val="-2"/>
          <w:sz w:val="20"/>
          <w:szCs w:val="20"/>
        </w:rPr>
        <w:t>е</w:t>
      </w:r>
      <w:r w:rsidRPr="006A1E73">
        <w:rPr>
          <w:spacing w:val="-2"/>
          <w:sz w:val="20"/>
          <w:szCs w:val="20"/>
        </w:rPr>
        <w:t xml:space="preserve"> диффу</w:t>
      </w:r>
      <w:r w:rsidRPr="006A1E73">
        <w:rPr>
          <w:spacing w:val="-2"/>
          <w:sz w:val="20"/>
          <w:szCs w:val="20"/>
        </w:rPr>
        <w:t>з</w:t>
      </w:r>
      <w:r w:rsidRPr="006A1E73">
        <w:rPr>
          <w:spacing w:val="-2"/>
          <w:sz w:val="20"/>
          <w:szCs w:val="20"/>
        </w:rPr>
        <w:t>ная инфильтрация лимфоцитами была более выражена, чем в норме.</w:t>
      </w:r>
    </w:p>
    <w:p w:rsidR="00D863FA" w:rsidRPr="002A6CAE" w:rsidRDefault="00D863FA" w:rsidP="005A3E2F">
      <w:pPr>
        <w:pStyle w:val="Title"/>
        <w:spacing w:line="228" w:lineRule="auto"/>
        <w:ind w:right="0"/>
        <w:rPr>
          <w:sz w:val="20"/>
          <w:szCs w:val="20"/>
        </w:rPr>
      </w:pPr>
      <w:r w:rsidRPr="002A6CAE">
        <w:rPr>
          <w:sz w:val="20"/>
          <w:szCs w:val="20"/>
        </w:rPr>
        <w:t>Распределение нейтральных мукополисахаридов (НМПС) было двоякое: они концентрировались или только в апикальной части гла</w:t>
      </w:r>
      <w:r w:rsidRPr="002A6CAE">
        <w:rPr>
          <w:sz w:val="20"/>
          <w:szCs w:val="20"/>
        </w:rPr>
        <w:t>в</w:t>
      </w:r>
      <w:r w:rsidRPr="002A6CAE">
        <w:rPr>
          <w:sz w:val="20"/>
          <w:szCs w:val="20"/>
        </w:rPr>
        <w:t>ных клеток, или заполняли всю цитоплазму в виде густой сетки. П</w:t>
      </w:r>
      <w:r w:rsidRPr="002A6CAE">
        <w:rPr>
          <w:sz w:val="20"/>
          <w:szCs w:val="20"/>
        </w:rPr>
        <w:t>о</w:t>
      </w:r>
      <w:r w:rsidRPr="002A6CAE">
        <w:rPr>
          <w:sz w:val="20"/>
          <w:szCs w:val="20"/>
        </w:rPr>
        <w:t>следнее чаще наблюдалось в клетках дна желез. Реакция на нейтрал</w:t>
      </w:r>
      <w:r w:rsidRPr="002A6CAE">
        <w:rPr>
          <w:sz w:val="20"/>
          <w:szCs w:val="20"/>
        </w:rPr>
        <w:t>ь</w:t>
      </w:r>
      <w:r w:rsidRPr="002A6CAE">
        <w:rPr>
          <w:sz w:val="20"/>
          <w:szCs w:val="20"/>
        </w:rPr>
        <w:t>ные мукополисахариды в поверхностном и ямочном эпителии, а также в просвете желудочных ямок была несколько интенсивнее по сравн</w:t>
      </w:r>
      <w:r w:rsidRPr="002A6CAE">
        <w:rPr>
          <w:sz w:val="20"/>
          <w:szCs w:val="20"/>
        </w:rPr>
        <w:t>е</w:t>
      </w:r>
      <w:r w:rsidRPr="002A6CAE">
        <w:rPr>
          <w:sz w:val="20"/>
          <w:szCs w:val="20"/>
        </w:rPr>
        <w:t>нию с нормой. Кислые мукополисахариды обнаруживались в области шейки желез и в ямочном эпителии, иногда они встречались и в пр</w:t>
      </w:r>
      <w:r w:rsidRPr="002A6CAE">
        <w:rPr>
          <w:sz w:val="20"/>
          <w:szCs w:val="20"/>
        </w:rPr>
        <w:t>о</w:t>
      </w:r>
      <w:r w:rsidRPr="002A6CAE">
        <w:rPr>
          <w:sz w:val="20"/>
          <w:szCs w:val="20"/>
        </w:rPr>
        <w:t>свете желудочных ямок. В собственном слое слизистой желудка реа</w:t>
      </w:r>
      <w:r w:rsidRPr="002A6CAE">
        <w:rPr>
          <w:sz w:val="20"/>
          <w:szCs w:val="20"/>
        </w:rPr>
        <w:t>к</w:t>
      </w:r>
      <w:r w:rsidRPr="002A6CAE">
        <w:rPr>
          <w:sz w:val="20"/>
          <w:szCs w:val="20"/>
        </w:rPr>
        <w:t>ция на них была отрицательной.</w:t>
      </w:r>
    </w:p>
    <w:p w:rsidR="00D863FA" w:rsidRPr="002A6CAE" w:rsidRDefault="00D863FA" w:rsidP="005A3E2F">
      <w:pPr>
        <w:pStyle w:val="Title"/>
        <w:spacing w:line="233" w:lineRule="auto"/>
        <w:ind w:right="0"/>
        <w:rPr>
          <w:sz w:val="20"/>
          <w:szCs w:val="20"/>
        </w:rPr>
      </w:pPr>
      <w:r w:rsidRPr="002A6CAE">
        <w:rPr>
          <w:sz w:val="20"/>
          <w:szCs w:val="20"/>
        </w:rPr>
        <w:t xml:space="preserve">На основании выполненных исследований </w:t>
      </w:r>
      <w:r>
        <w:rPr>
          <w:sz w:val="20"/>
          <w:szCs w:val="20"/>
        </w:rPr>
        <w:t>можно</w:t>
      </w:r>
      <w:r w:rsidRPr="002A6CAE">
        <w:rPr>
          <w:sz w:val="20"/>
          <w:szCs w:val="20"/>
        </w:rPr>
        <w:t xml:space="preserve"> сделать </w:t>
      </w:r>
      <w:r>
        <w:rPr>
          <w:sz w:val="20"/>
          <w:szCs w:val="20"/>
        </w:rPr>
        <w:t>следу</w:t>
      </w:r>
      <w:r>
        <w:rPr>
          <w:sz w:val="20"/>
          <w:szCs w:val="20"/>
        </w:rPr>
        <w:t>ю</w:t>
      </w:r>
      <w:r>
        <w:rPr>
          <w:sz w:val="20"/>
          <w:szCs w:val="20"/>
        </w:rPr>
        <w:t>щие</w:t>
      </w:r>
      <w:r w:rsidRPr="002A6CAE">
        <w:rPr>
          <w:sz w:val="20"/>
          <w:szCs w:val="20"/>
        </w:rPr>
        <w:t xml:space="preserve"> выводы.</w:t>
      </w:r>
    </w:p>
    <w:p w:rsidR="00D863FA" w:rsidRPr="002A6CAE" w:rsidRDefault="00D863FA" w:rsidP="005A3E2F">
      <w:pPr>
        <w:pStyle w:val="Title"/>
        <w:spacing w:line="228" w:lineRule="auto"/>
        <w:ind w:right="0"/>
        <w:rPr>
          <w:sz w:val="20"/>
          <w:szCs w:val="20"/>
        </w:rPr>
      </w:pPr>
      <w:r w:rsidRPr="002A6CAE">
        <w:rPr>
          <w:sz w:val="20"/>
          <w:szCs w:val="20"/>
        </w:rPr>
        <w:t>Скармливание крупно гранулированных комбикормов по сравн</w:t>
      </w:r>
      <w:r w:rsidRPr="002A6CAE">
        <w:rPr>
          <w:sz w:val="20"/>
          <w:szCs w:val="20"/>
        </w:rPr>
        <w:t>е</w:t>
      </w:r>
      <w:r w:rsidRPr="002A6CAE">
        <w:rPr>
          <w:sz w:val="20"/>
          <w:szCs w:val="20"/>
        </w:rPr>
        <w:t>нию с рассыпными способствует увеличению приростов живой массы на 8,2</w:t>
      </w:r>
      <w:r>
        <w:rPr>
          <w:sz w:val="20"/>
          <w:szCs w:val="20"/>
        </w:rPr>
        <w:t> %</w:t>
      </w:r>
      <w:r w:rsidRPr="002A6CAE">
        <w:rPr>
          <w:sz w:val="20"/>
          <w:szCs w:val="20"/>
        </w:rPr>
        <w:t xml:space="preserve"> и снижению затрат кормов на 1 кг прироста на 7</w:t>
      </w:r>
      <w:r>
        <w:rPr>
          <w:sz w:val="20"/>
          <w:szCs w:val="20"/>
        </w:rPr>
        <w:t> %</w:t>
      </w:r>
      <w:r w:rsidRPr="002A6CAE">
        <w:rPr>
          <w:sz w:val="20"/>
          <w:szCs w:val="20"/>
        </w:rPr>
        <w:t>. При этом лучше переваривались все основные питательные вещества, повыш</w:t>
      </w:r>
      <w:r w:rsidRPr="002A6CAE">
        <w:rPr>
          <w:sz w:val="20"/>
          <w:szCs w:val="20"/>
        </w:rPr>
        <w:t>а</w:t>
      </w:r>
      <w:r w:rsidRPr="002A6CAE">
        <w:rPr>
          <w:sz w:val="20"/>
          <w:szCs w:val="20"/>
        </w:rPr>
        <w:t xml:space="preserve">лось отложение азота, минеральных веществ. </w:t>
      </w:r>
    </w:p>
    <w:p w:rsidR="00D863FA" w:rsidRPr="002A6CAE" w:rsidRDefault="00D863FA" w:rsidP="005A3E2F">
      <w:pPr>
        <w:pStyle w:val="Title"/>
        <w:spacing w:line="228" w:lineRule="auto"/>
        <w:ind w:right="0"/>
        <w:rPr>
          <w:sz w:val="20"/>
          <w:szCs w:val="20"/>
        </w:rPr>
      </w:pPr>
      <w:r w:rsidRPr="002A6CAE">
        <w:rPr>
          <w:b/>
          <w:sz w:val="20"/>
          <w:szCs w:val="20"/>
        </w:rPr>
        <w:t>Заключение.</w:t>
      </w:r>
      <w:r w:rsidRPr="002A6CAE">
        <w:rPr>
          <w:sz w:val="20"/>
          <w:szCs w:val="20"/>
        </w:rPr>
        <w:t xml:space="preserve"> Таким образом, следует отметить, что в рационах растущих и откармливаемых </w:t>
      </w:r>
      <w:r>
        <w:rPr>
          <w:sz w:val="20"/>
          <w:szCs w:val="20"/>
        </w:rPr>
        <w:t xml:space="preserve">свиней </w:t>
      </w:r>
      <w:r w:rsidRPr="002A6CAE">
        <w:rPr>
          <w:sz w:val="20"/>
          <w:szCs w:val="20"/>
        </w:rPr>
        <w:t>можно использовать крупно гр</w:t>
      </w:r>
      <w:r w:rsidRPr="002A6CAE">
        <w:rPr>
          <w:sz w:val="20"/>
          <w:szCs w:val="20"/>
        </w:rPr>
        <w:t>а</w:t>
      </w:r>
      <w:r w:rsidRPr="002A6CAE">
        <w:rPr>
          <w:sz w:val="20"/>
          <w:szCs w:val="20"/>
        </w:rPr>
        <w:t>нулированный комбикорм.</w:t>
      </w:r>
    </w:p>
    <w:p w:rsidR="00D863FA" w:rsidRPr="00ED0DF6" w:rsidRDefault="00D863FA" w:rsidP="005A3E2F">
      <w:pPr>
        <w:pStyle w:val="Title"/>
        <w:spacing w:line="233" w:lineRule="auto"/>
        <w:ind w:right="0"/>
        <w:rPr>
          <w:sz w:val="18"/>
          <w:szCs w:val="20"/>
        </w:rPr>
      </w:pPr>
    </w:p>
    <w:p w:rsidR="00D863FA" w:rsidRDefault="00D863FA" w:rsidP="005A3E2F">
      <w:pPr>
        <w:pStyle w:val="Title"/>
        <w:spacing w:line="233" w:lineRule="auto"/>
        <w:ind w:right="0"/>
        <w:jc w:val="center"/>
        <w:rPr>
          <w:sz w:val="16"/>
          <w:szCs w:val="16"/>
        </w:rPr>
      </w:pPr>
      <w:r w:rsidRPr="005A611C">
        <w:rPr>
          <w:sz w:val="16"/>
          <w:szCs w:val="16"/>
        </w:rPr>
        <w:t>ЛИТЕРАТУРА</w:t>
      </w:r>
    </w:p>
    <w:p w:rsidR="00D863FA" w:rsidRPr="005A611C" w:rsidRDefault="00D863FA" w:rsidP="005A3E2F">
      <w:pPr>
        <w:pStyle w:val="Title"/>
        <w:spacing w:line="233" w:lineRule="auto"/>
        <w:ind w:right="0"/>
        <w:jc w:val="center"/>
        <w:rPr>
          <w:sz w:val="16"/>
          <w:szCs w:val="16"/>
        </w:rPr>
      </w:pPr>
    </w:p>
    <w:p w:rsidR="00D863FA" w:rsidRPr="00A13A64" w:rsidRDefault="00D863FA" w:rsidP="005A3E2F">
      <w:pPr>
        <w:pStyle w:val="Title"/>
        <w:spacing w:line="233" w:lineRule="auto"/>
        <w:ind w:right="0"/>
        <w:rPr>
          <w:sz w:val="16"/>
          <w:szCs w:val="16"/>
        </w:rPr>
      </w:pPr>
      <w:r w:rsidRPr="00A13A64">
        <w:rPr>
          <w:sz w:val="16"/>
          <w:szCs w:val="16"/>
        </w:rPr>
        <w:t>1. К</w:t>
      </w:r>
      <w:r>
        <w:rPr>
          <w:sz w:val="16"/>
          <w:szCs w:val="16"/>
        </w:rPr>
        <w:t xml:space="preserve"> </w:t>
      </w:r>
      <w:r w:rsidRPr="00A13A64">
        <w:rPr>
          <w:sz w:val="16"/>
          <w:szCs w:val="16"/>
        </w:rPr>
        <w:t>о</w:t>
      </w:r>
      <w:r>
        <w:rPr>
          <w:sz w:val="16"/>
          <w:szCs w:val="16"/>
        </w:rPr>
        <w:t xml:space="preserve"> </w:t>
      </w:r>
      <w:r w:rsidRPr="00A13A64">
        <w:rPr>
          <w:sz w:val="16"/>
          <w:szCs w:val="16"/>
        </w:rPr>
        <w:t>н</w:t>
      </w:r>
      <w:r>
        <w:rPr>
          <w:sz w:val="16"/>
          <w:szCs w:val="16"/>
        </w:rPr>
        <w:t xml:space="preserve"> </w:t>
      </w:r>
      <w:r w:rsidRPr="00A13A64">
        <w:rPr>
          <w:sz w:val="16"/>
          <w:szCs w:val="16"/>
        </w:rPr>
        <w:t>о</w:t>
      </w:r>
      <w:r>
        <w:rPr>
          <w:sz w:val="16"/>
          <w:szCs w:val="16"/>
        </w:rPr>
        <w:t xml:space="preserve"> </w:t>
      </w:r>
      <w:r w:rsidRPr="00A13A64">
        <w:rPr>
          <w:sz w:val="16"/>
          <w:szCs w:val="16"/>
        </w:rPr>
        <w:t>н</w:t>
      </w:r>
      <w:r>
        <w:rPr>
          <w:sz w:val="16"/>
          <w:szCs w:val="16"/>
        </w:rPr>
        <w:t xml:space="preserve"> </w:t>
      </w:r>
      <w:r w:rsidRPr="00A13A64">
        <w:rPr>
          <w:sz w:val="16"/>
          <w:szCs w:val="16"/>
        </w:rPr>
        <w:t>е</w:t>
      </w:r>
      <w:r>
        <w:rPr>
          <w:sz w:val="16"/>
          <w:szCs w:val="16"/>
        </w:rPr>
        <w:t xml:space="preserve"> </w:t>
      </w:r>
      <w:r w:rsidRPr="00A13A64">
        <w:rPr>
          <w:sz w:val="16"/>
          <w:szCs w:val="16"/>
        </w:rPr>
        <w:t>н</w:t>
      </w:r>
      <w:r>
        <w:rPr>
          <w:sz w:val="16"/>
          <w:szCs w:val="16"/>
        </w:rPr>
        <w:t xml:space="preserve"> </w:t>
      </w:r>
      <w:r w:rsidRPr="00A13A64">
        <w:rPr>
          <w:sz w:val="16"/>
          <w:szCs w:val="16"/>
        </w:rPr>
        <w:t>к</w:t>
      </w:r>
      <w:r>
        <w:rPr>
          <w:sz w:val="16"/>
          <w:szCs w:val="16"/>
        </w:rPr>
        <w:t xml:space="preserve"> </w:t>
      </w:r>
      <w:r w:rsidRPr="00A13A64">
        <w:rPr>
          <w:sz w:val="16"/>
          <w:szCs w:val="16"/>
        </w:rPr>
        <w:t>о</w:t>
      </w:r>
      <w:r>
        <w:rPr>
          <w:sz w:val="16"/>
          <w:szCs w:val="16"/>
        </w:rPr>
        <w:t xml:space="preserve"> </w:t>
      </w:r>
      <w:r w:rsidRPr="00A13A64">
        <w:rPr>
          <w:sz w:val="16"/>
          <w:szCs w:val="16"/>
        </w:rPr>
        <w:t>,</w:t>
      </w:r>
      <w:r>
        <w:rPr>
          <w:sz w:val="16"/>
          <w:szCs w:val="16"/>
        </w:rPr>
        <w:t xml:space="preserve"> </w:t>
      </w:r>
      <w:r w:rsidRPr="00A13A64">
        <w:rPr>
          <w:sz w:val="16"/>
          <w:szCs w:val="16"/>
        </w:rPr>
        <w:t xml:space="preserve"> С. И. Способ повышения эффективности кормления свиней / </w:t>
      </w:r>
      <w:r>
        <w:rPr>
          <w:sz w:val="16"/>
          <w:szCs w:val="16"/>
        </w:rPr>
        <w:t xml:space="preserve">                    </w:t>
      </w:r>
      <w:r w:rsidRPr="00A13A64">
        <w:rPr>
          <w:sz w:val="16"/>
          <w:szCs w:val="16"/>
        </w:rPr>
        <w:t>С. И. Кононенко, Н. С. Паксютов // Труды Кубанского государственного аграрного ун</w:t>
      </w:r>
      <w:r w:rsidRPr="00A13A64">
        <w:rPr>
          <w:sz w:val="16"/>
          <w:szCs w:val="16"/>
        </w:rPr>
        <w:t>и</w:t>
      </w:r>
      <w:r w:rsidRPr="00A13A64">
        <w:rPr>
          <w:sz w:val="16"/>
          <w:szCs w:val="16"/>
        </w:rPr>
        <w:t>верситета. – 2010. – Т. 6</w:t>
      </w:r>
      <w:r>
        <w:rPr>
          <w:sz w:val="16"/>
          <w:szCs w:val="16"/>
        </w:rPr>
        <w:t xml:space="preserve">. – </w:t>
      </w:r>
      <w:r w:rsidRPr="00A13A64">
        <w:rPr>
          <w:sz w:val="16"/>
          <w:szCs w:val="16"/>
        </w:rPr>
        <w:t>№ 27. – С. 105</w:t>
      </w:r>
      <w:r>
        <w:rPr>
          <w:sz w:val="16"/>
          <w:szCs w:val="16"/>
        </w:rPr>
        <w:t>–</w:t>
      </w:r>
      <w:r w:rsidRPr="00A13A64">
        <w:rPr>
          <w:sz w:val="16"/>
          <w:szCs w:val="16"/>
        </w:rPr>
        <w:t>107.</w:t>
      </w:r>
    </w:p>
    <w:p w:rsidR="00D863FA" w:rsidRPr="00063BB3" w:rsidRDefault="00D863FA" w:rsidP="005A3E2F">
      <w:pPr>
        <w:pStyle w:val="Title"/>
        <w:tabs>
          <w:tab w:val="left" w:pos="4074"/>
        </w:tabs>
        <w:spacing w:line="233" w:lineRule="auto"/>
        <w:ind w:right="0"/>
        <w:rPr>
          <w:spacing w:val="-2"/>
          <w:sz w:val="16"/>
          <w:szCs w:val="16"/>
        </w:rPr>
      </w:pPr>
      <w:r w:rsidRPr="00063BB3">
        <w:rPr>
          <w:spacing w:val="-2"/>
          <w:sz w:val="16"/>
          <w:szCs w:val="16"/>
        </w:rPr>
        <w:t xml:space="preserve">2. Однородность россыпных комбикормов для свиноматок / А. А. Хоченков [и др.] // Зоотехническая наука Беларуси: сб. науч. тр. – Жодино, 2011. – Т. 46. – Ч. 2. – С. 172–179. </w:t>
      </w:r>
    </w:p>
    <w:p w:rsidR="00D863FA" w:rsidRPr="00A13A64" w:rsidRDefault="00D863FA" w:rsidP="005A3E2F">
      <w:pPr>
        <w:pStyle w:val="Title"/>
        <w:spacing w:line="233" w:lineRule="auto"/>
        <w:ind w:right="0"/>
        <w:rPr>
          <w:sz w:val="16"/>
          <w:szCs w:val="16"/>
        </w:rPr>
      </w:pPr>
      <w:r w:rsidRPr="00A13A64">
        <w:rPr>
          <w:sz w:val="16"/>
          <w:szCs w:val="16"/>
        </w:rPr>
        <w:t>3. К</w:t>
      </w:r>
      <w:r>
        <w:rPr>
          <w:sz w:val="16"/>
          <w:szCs w:val="16"/>
        </w:rPr>
        <w:t xml:space="preserve"> </w:t>
      </w:r>
      <w:r w:rsidRPr="00A13A64">
        <w:rPr>
          <w:sz w:val="16"/>
          <w:szCs w:val="16"/>
        </w:rPr>
        <w:t>о</w:t>
      </w:r>
      <w:r>
        <w:rPr>
          <w:sz w:val="16"/>
          <w:szCs w:val="16"/>
        </w:rPr>
        <w:t xml:space="preserve"> </w:t>
      </w:r>
      <w:r w:rsidRPr="00A13A64">
        <w:rPr>
          <w:sz w:val="16"/>
          <w:szCs w:val="16"/>
        </w:rPr>
        <w:t>н</w:t>
      </w:r>
      <w:r>
        <w:rPr>
          <w:sz w:val="16"/>
          <w:szCs w:val="16"/>
        </w:rPr>
        <w:t xml:space="preserve"> </w:t>
      </w:r>
      <w:r w:rsidRPr="00A13A64">
        <w:rPr>
          <w:sz w:val="16"/>
          <w:szCs w:val="16"/>
        </w:rPr>
        <w:t>о</w:t>
      </w:r>
      <w:r>
        <w:rPr>
          <w:sz w:val="16"/>
          <w:szCs w:val="16"/>
        </w:rPr>
        <w:t xml:space="preserve"> </w:t>
      </w:r>
      <w:r w:rsidRPr="00A13A64">
        <w:rPr>
          <w:sz w:val="16"/>
          <w:szCs w:val="16"/>
        </w:rPr>
        <w:t>н</w:t>
      </w:r>
      <w:r>
        <w:rPr>
          <w:sz w:val="16"/>
          <w:szCs w:val="16"/>
        </w:rPr>
        <w:t xml:space="preserve"> </w:t>
      </w:r>
      <w:r w:rsidRPr="00A13A64">
        <w:rPr>
          <w:sz w:val="16"/>
          <w:szCs w:val="16"/>
        </w:rPr>
        <w:t>е</w:t>
      </w:r>
      <w:r>
        <w:rPr>
          <w:sz w:val="16"/>
          <w:szCs w:val="16"/>
        </w:rPr>
        <w:t xml:space="preserve"> </w:t>
      </w:r>
      <w:r w:rsidRPr="00A13A64">
        <w:rPr>
          <w:sz w:val="16"/>
          <w:szCs w:val="16"/>
        </w:rPr>
        <w:t>н</w:t>
      </w:r>
      <w:r>
        <w:rPr>
          <w:sz w:val="16"/>
          <w:szCs w:val="16"/>
        </w:rPr>
        <w:t xml:space="preserve"> </w:t>
      </w:r>
      <w:r w:rsidRPr="00A13A64">
        <w:rPr>
          <w:sz w:val="16"/>
          <w:szCs w:val="16"/>
        </w:rPr>
        <w:t>к</w:t>
      </w:r>
      <w:r>
        <w:rPr>
          <w:sz w:val="16"/>
          <w:szCs w:val="16"/>
        </w:rPr>
        <w:t xml:space="preserve"> </w:t>
      </w:r>
      <w:r w:rsidRPr="00A13A64">
        <w:rPr>
          <w:sz w:val="16"/>
          <w:szCs w:val="16"/>
        </w:rPr>
        <w:t>о</w:t>
      </w:r>
      <w:r>
        <w:rPr>
          <w:sz w:val="16"/>
          <w:szCs w:val="16"/>
        </w:rPr>
        <w:t xml:space="preserve"> </w:t>
      </w:r>
      <w:r w:rsidRPr="00A13A64">
        <w:rPr>
          <w:sz w:val="16"/>
          <w:szCs w:val="16"/>
        </w:rPr>
        <w:t>,</w:t>
      </w:r>
      <w:r>
        <w:rPr>
          <w:sz w:val="16"/>
          <w:szCs w:val="16"/>
        </w:rPr>
        <w:t xml:space="preserve"> </w:t>
      </w:r>
      <w:r w:rsidRPr="00A13A64">
        <w:rPr>
          <w:sz w:val="16"/>
          <w:szCs w:val="16"/>
        </w:rPr>
        <w:t xml:space="preserve"> С. И. Способ улучшения конверсии корма / С. И. Кононенко // </w:t>
      </w:r>
      <w:r w:rsidRPr="00733B66">
        <w:rPr>
          <w:spacing w:val="-2"/>
          <w:sz w:val="16"/>
          <w:szCs w:val="16"/>
        </w:rPr>
        <w:t>Известия Горского государственного аграрного университета. – Владикавказ, 2012. – №</w:t>
      </w:r>
      <w:r w:rsidRPr="00A13A64">
        <w:rPr>
          <w:sz w:val="16"/>
          <w:szCs w:val="16"/>
        </w:rPr>
        <w:t xml:space="preserve"> 49, </w:t>
      </w:r>
      <w:r>
        <w:rPr>
          <w:sz w:val="16"/>
          <w:szCs w:val="16"/>
        </w:rPr>
        <w:t xml:space="preserve">           </w:t>
      </w:r>
      <w:r w:rsidRPr="00A13A64">
        <w:rPr>
          <w:sz w:val="16"/>
          <w:szCs w:val="16"/>
        </w:rPr>
        <w:t>ч. 1</w:t>
      </w:r>
      <w:r>
        <w:rPr>
          <w:sz w:val="16"/>
          <w:szCs w:val="16"/>
        </w:rPr>
        <w:t>–</w:t>
      </w:r>
      <w:r w:rsidRPr="00A13A64">
        <w:rPr>
          <w:sz w:val="16"/>
          <w:szCs w:val="16"/>
        </w:rPr>
        <w:t>2. – С. 134</w:t>
      </w:r>
      <w:r>
        <w:rPr>
          <w:sz w:val="16"/>
          <w:szCs w:val="16"/>
        </w:rPr>
        <w:t>–</w:t>
      </w:r>
      <w:r w:rsidRPr="00A13A64">
        <w:rPr>
          <w:sz w:val="16"/>
          <w:szCs w:val="16"/>
        </w:rPr>
        <w:t>136.</w:t>
      </w:r>
    </w:p>
    <w:p w:rsidR="00D863FA" w:rsidRPr="00A13A64" w:rsidRDefault="00D863FA" w:rsidP="005A3E2F">
      <w:pPr>
        <w:pStyle w:val="Title"/>
        <w:spacing w:line="233" w:lineRule="auto"/>
        <w:ind w:right="0"/>
        <w:rPr>
          <w:sz w:val="16"/>
          <w:szCs w:val="16"/>
        </w:rPr>
      </w:pPr>
      <w:r w:rsidRPr="00A13A64">
        <w:rPr>
          <w:sz w:val="16"/>
          <w:szCs w:val="16"/>
        </w:rPr>
        <w:t>4. Влияние гранулирования комбикормов на здоровье свиней / С. И. Кононенко</w:t>
      </w:r>
      <w:r>
        <w:rPr>
          <w:sz w:val="16"/>
          <w:szCs w:val="16"/>
        </w:rPr>
        <w:t xml:space="preserve">            </w:t>
      </w:r>
      <w:r w:rsidRPr="00A13A64">
        <w:rPr>
          <w:sz w:val="16"/>
          <w:szCs w:val="16"/>
        </w:rPr>
        <w:t xml:space="preserve"> [и др.] // Ветеринария Кубани. – 2011. </w:t>
      </w:r>
      <w:r>
        <w:rPr>
          <w:sz w:val="16"/>
          <w:szCs w:val="16"/>
        </w:rPr>
        <w:t>–</w:t>
      </w:r>
      <w:r w:rsidRPr="00A13A64">
        <w:rPr>
          <w:sz w:val="16"/>
          <w:szCs w:val="16"/>
        </w:rPr>
        <w:t xml:space="preserve"> № 5. – С. 29</w:t>
      </w:r>
      <w:r>
        <w:rPr>
          <w:sz w:val="16"/>
          <w:szCs w:val="16"/>
        </w:rPr>
        <w:t>–</w:t>
      </w:r>
      <w:r w:rsidRPr="00A13A64">
        <w:rPr>
          <w:sz w:val="16"/>
          <w:szCs w:val="16"/>
        </w:rPr>
        <w:t>30.</w:t>
      </w:r>
    </w:p>
    <w:p w:rsidR="00D863FA" w:rsidRPr="00733B66" w:rsidRDefault="00D863FA" w:rsidP="005A3E2F">
      <w:pPr>
        <w:pStyle w:val="Title"/>
        <w:spacing w:line="233" w:lineRule="auto"/>
        <w:ind w:right="0"/>
        <w:rPr>
          <w:spacing w:val="-2"/>
          <w:sz w:val="16"/>
          <w:szCs w:val="16"/>
        </w:rPr>
      </w:pPr>
      <w:r w:rsidRPr="00A13A64">
        <w:rPr>
          <w:sz w:val="16"/>
          <w:szCs w:val="16"/>
        </w:rPr>
        <w:t>5. К</w:t>
      </w:r>
      <w:r>
        <w:rPr>
          <w:sz w:val="16"/>
          <w:szCs w:val="16"/>
        </w:rPr>
        <w:t xml:space="preserve"> </w:t>
      </w:r>
      <w:r w:rsidRPr="00A13A64">
        <w:rPr>
          <w:sz w:val="16"/>
          <w:szCs w:val="16"/>
        </w:rPr>
        <w:t>о</w:t>
      </w:r>
      <w:r>
        <w:rPr>
          <w:sz w:val="16"/>
          <w:szCs w:val="16"/>
        </w:rPr>
        <w:t xml:space="preserve"> </w:t>
      </w:r>
      <w:r w:rsidRPr="00A13A64">
        <w:rPr>
          <w:sz w:val="16"/>
          <w:szCs w:val="16"/>
        </w:rPr>
        <w:t>н</w:t>
      </w:r>
      <w:r>
        <w:rPr>
          <w:sz w:val="16"/>
          <w:szCs w:val="16"/>
        </w:rPr>
        <w:t xml:space="preserve"> </w:t>
      </w:r>
      <w:r w:rsidRPr="00A13A64">
        <w:rPr>
          <w:sz w:val="16"/>
          <w:szCs w:val="16"/>
        </w:rPr>
        <w:t>о</w:t>
      </w:r>
      <w:r>
        <w:rPr>
          <w:sz w:val="16"/>
          <w:szCs w:val="16"/>
        </w:rPr>
        <w:t xml:space="preserve"> </w:t>
      </w:r>
      <w:r w:rsidRPr="00A13A64">
        <w:rPr>
          <w:sz w:val="16"/>
          <w:szCs w:val="16"/>
        </w:rPr>
        <w:t>н</w:t>
      </w:r>
      <w:r>
        <w:rPr>
          <w:sz w:val="16"/>
          <w:szCs w:val="16"/>
        </w:rPr>
        <w:t xml:space="preserve"> </w:t>
      </w:r>
      <w:r w:rsidRPr="00A13A64">
        <w:rPr>
          <w:sz w:val="16"/>
          <w:szCs w:val="16"/>
        </w:rPr>
        <w:t>е</w:t>
      </w:r>
      <w:r>
        <w:rPr>
          <w:sz w:val="16"/>
          <w:szCs w:val="16"/>
        </w:rPr>
        <w:t xml:space="preserve"> </w:t>
      </w:r>
      <w:r w:rsidRPr="00A13A64">
        <w:rPr>
          <w:sz w:val="16"/>
          <w:szCs w:val="16"/>
        </w:rPr>
        <w:t>н</w:t>
      </w:r>
      <w:r>
        <w:rPr>
          <w:sz w:val="16"/>
          <w:szCs w:val="16"/>
        </w:rPr>
        <w:t xml:space="preserve"> </w:t>
      </w:r>
      <w:r w:rsidRPr="00A13A64">
        <w:rPr>
          <w:sz w:val="16"/>
          <w:szCs w:val="16"/>
        </w:rPr>
        <w:t>к</w:t>
      </w:r>
      <w:r>
        <w:rPr>
          <w:sz w:val="16"/>
          <w:szCs w:val="16"/>
        </w:rPr>
        <w:t xml:space="preserve"> </w:t>
      </w:r>
      <w:r w:rsidRPr="00A13A64">
        <w:rPr>
          <w:sz w:val="16"/>
          <w:szCs w:val="16"/>
        </w:rPr>
        <w:t>о</w:t>
      </w:r>
      <w:r>
        <w:rPr>
          <w:sz w:val="16"/>
          <w:szCs w:val="16"/>
        </w:rPr>
        <w:t xml:space="preserve"> </w:t>
      </w:r>
      <w:r w:rsidRPr="00A13A64">
        <w:rPr>
          <w:sz w:val="16"/>
          <w:szCs w:val="16"/>
        </w:rPr>
        <w:t>,</w:t>
      </w:r>
      <w:r>
        <w:rPr>
          <w:sz w:val="16"/>
          <w:szCs w:val="16"/>
        </w:rPr>
        <w:t xml:space="preserve"> </w:t>
      </w:r>
      <w:r w:rsidRPr="00A13A64">
        <w:rPr>
          <w:sz w:val="16"/>
          <w:szCs w:val="16"/>
        </w:rPr>
        <w:t xml:space="preserve"> С. И. Ферментный препарат широкого спектра действия Рон</w:t>
      </w:r>
      <w:r w:rsidRPr="00A13A64">
        <w:rPr>
          <w:sz w:val="16"/>
          <w:szCs w:val="16"/>
        </w:rPr>
        <w:t>о</w:t>
      </w:r>
      <w:r w:rsidRPr="00A13A64">
        <w:rPr>
          <w:sz w:val="16"/>
          <w:szCs w:val="16"/>
        </w:rPr>
        <w:t xml:space="preserve">зим </w:t>
      </w:r>
      <w:r w:rsidRPr="00A13A64">
        <w:rPr>
          <w:sz w:val="16"/>
          <w:szCs w:val="16"/>
          <w:lang w:val="en-US"/>
        </w:rPr>
        <w:t>WX</w:t>
      </w:r>
      <w:r w:rsidRPr="00A13A64">
        <w:rPr>
          <w:sz w:val="16"/>
          <w:szCs w:val="16"/>
        </w:rPr>
        <w:t xml:space="preserve"> в кормлении свиней / С. И. Кононенко, Л. Г. Горковенко // Политематический сетевой электронный научный журнал Кубанского государственного аграрного ун</w:t>
      </w:r>
      <w:r>
        <w:rPr>
          <w:sz w:val="16"/>
          <w:szCs w:val="16"/>
        </w:rPr>
        <w:t>иве</w:t>
      </w:r>
      <w:r>
        <w:rPr>
          <w:sz w:val="16"/>
          <w:szCs w:val="16"/>
        </w:rPr>
        <w:t>р</w:t>
      </w:r>
      <w:r>
        <w:rPr>
          <w:sz w:val="16"/>
          <w:szCs w:val="16"/>
        </w:rPr>
        <w:t xml:space="preserve">ситета </w:t>
      </w:r>
      <w:r w:rsidRPr="006A1E73">
        <w:rPr>
          <w:spacing w:val="-2"/>
          <w:sz w:val="16"/>
          <w:szCs w:val="16"/>
        </w:rPr>
        <w:t>[Электронный ресурс]</w:t>
      </w:r>
      <w:r>
        <w:rPr>
          <w:spacing w:val="-2"/>
          <w:sz w:val="16"/>
          <w:szCs w:val="16"/>
        </w:rPr>
        <w:t xml:space="preserve"> </w:t>
      </w:r>
      <w:r w:rsidRPr="006A1E73">
        <w:rPr>
          <w:spacing w:val="-2"/>
          <w:sz w:val="16"/>
          <w:szCs w:val="16"/>
        </w:rPr>
        <w:t>/ КубГАУ. – Краснодар: КубГАУ, 2011. – № 04(68).</w:t>
      </w:r>
      <w:r w:rsidRPr="00A13A64">
        <w:rPr>
          <w:sz w:val="16"/>
          <w:szCs w:val="16"/>
        </w:rPr>
        <w:t xml:space="preserve"> – </w:t>
      </w:r>
      <w:r w:rsidRPr="006A1E73">
        <w:rPr>
          <w:sz w:val="16"/>
          <w:szCs w:val="16"/>
        </w:rPr>
        <w:t xml:space="preserve">С. 451–461. – Режим доступа: </w:t>
      </w:r>
      <w:hyperlink r:id="rId68" w:history="1">
        <w:r w:rsidRPr="006A1E73">
          <w:rPr>
            <w:rStyle w:val="Hyperlink"/>
            <w:color w:val="auto"/>
            <w:sz w:val="16"/>
            <w:szCs w:val="16"/>
            <w:u w:val="none"/>
          </w:rPr>
          <w:t>http://ej.kubagro.ru/2011/04/pdf/20.pdf</w:t>
        </w:r>
      </w:hyperlink>
      <w:r>
        <w:rPr>
          <w:sz w:val="16"/>
          <w:szCs w:val="16"/>
        </w:rPr>
        <w:t>.</w:t>
      </w:r>
    </w:p>
    <w:p w:rsidR="00D863FA" w:rsidRPr="002A6CAE" w:rsidRDefault="00D863FA" w:rsidP="005A3E2F">
      <w:pPr>
        <w:pStyle w:val="Title"/>
        <w:ind w:right="0" w:firstLine="0"/>
        <w:rPr>
          <w:sz w:val="20"/>
          <w:szCs w:val="20"/>
        </w:rPr>
      </w:pPr>
      <w:r w:rsidRPr="002A6CAE">
        <w:rPr>
          <w:sz w:val="20"/>
          <w:szCs w:val="20"/>
        </w:rPr>
        <w:t>УДК 636.4.087.72</w:t>
      </w:r>
    </w:p>
    <w:p w:rsidR="00D863FA" w:rsidRPr="002A6CAE" w:rsidRDefault="00D863FA" w:rsidP="005A3E2F">
      <w:pPr>
        <w:pStyle w:val="Title"/>
        <w:ind w:right="0" w:firstLine="0"/>
        <w:rPr>
          <w:sz w:val="20"/>
          <w:szCs w:val="20"/>
        </w:rPr>
      </w:pPr>
    </w:p>
    <w:p w:rsidR="00D863FA" w:rsidRPr="002A6CAE" w:rsidRDefault="00D863FA" w:rsidP="005A3E2F">
      <w:pPr>
        <w:pStyle w:val="Heading1"/>
        <w:ind w:right="0"/>
      </w:pPr>
      <w:bookmarkStart w:id="605" w:name="_Toc328083098"/>
      <w:bookmarkStart w:id="606" w:name="_Toc328495166"/>
      <w:bookmarkStart w:id="607" w:name="_Toc328930857"/>
      <w:bookmarkStart w:id="608" w:name="_Toc333242230"/>
      <w:bookmarkStart w:id="609" w:name="_Toc336012612"/>
      <w:r w:rsidRPr="002A6CAE">
        <w:t>А-ВИТАМИННЫЙ СТАТУС И БИОДОСТУПНОСТЬ</w:t>
      </w:r>
      <w:bookmarkEnd w:id="605"/>
      <w:bookmarkEnd w:id="606"/>
      <w:r w:rsidRPr="002A6CAE">
        <w:t xml:space="preserve"> </w:t>
      </w:r>
      <w:r w:rsidRPr="00370C54">
        <w:br/>
      </w:r>
      <w:bookmarkStart w:id="610" w:name="_Toc328083099"/>
      <w:bookmarkStart w:id="611" w:name="_Toc328495167"/>
      <w:r w:rsidRPr="002A6CAE">
        <w:t>АЗОТИСТЫХ И МИНЕРАЛЬНЫХ ВЕЩЕСТВ В ОРГАНИЗМЕ СВИНОМАТОК ПРИ ИСПОЛЬЗОВАНИИ В ИХ РАЦИОНАХ РАЗНОГО УРОВНЯ ЦИНКА</w:t>
      </w:r>
      <w:bookmarkEnd w:id="607"/>
      <w:bookmarkEnd w:id="608"/>
      <w:bookmarkEnd w:id="609"/>
      <w:bookmarkEnd w:id="610"/>
      <w:bookmarkEnd w:id="611"/>
      <w:r w:rsidRPr="002A6CAE">
        <w:t xml:space="preserve"> </w:t>
      </w:r>
    </w:p>
    <w:p w:rsidR="00D863FA" w:rsidRPr="002A6CAE" w:rsidRDefault="00D863FA" w:rsidP="005A3E2F">
      <w:pPr>
        <w:pStyle w:val="Title"/>
        <w:ind w:right="0" w:firstLine="0"/>
        <w:rPr>
          <w:b/>
          <w:sz w:val="20"/>
          <w:szCs w:val="20"/>
        </w:rPr>
      </w:pPr>
    </w:p>
    <w:p w:rsidR="00D863FA" w:rsidRPr="002A6CAE" w:rsidRDefault="00D863FA" w:rsidP="005A3E2F">
      <w:pPr>
        <w:pStyle w:val="Heading2"/>
        <w:ind w:right="0" w:firstLine="0"/>
        <w:rPr>
          <w:i/>
        </w:rPr>
      </w:pPr>
      <w:bookmarkStart w:id="612" w:name="_Toc328083100"/>
      <w:bookmarkStart w:id="613" w:name="_Toc328495168"/>
      <w:bookmarkStart w:id="614" w:name="_Toc328930858"/>
      <w:bookmarkStart w:id="615" w:name="_Toc333242231"/>
      <w:bookmarkStart w:id="616" w:name="_Toc333599840"/>
      <w:bookmarkStart w:id="617" w:name="_Toc336012613"/>
      <w:r w:rsidRPr="002A6CAE">
        <w:t>А.</w:t>
      </w:r>
      <w:r>
        <w:t xml:space="preserve"> </w:t>
      </w:r>
      <w:r w:rsidRPr="002A6CAE">
        <w:t>В. КОРНИЕНКО, В.</w:t>
      </w:r>
      <w:r>
        <w:t xml:space="preserve"> </w:t>
      </w:r>
      <w:r w:rsidRPr="002A6CAE">
        <w:t>Е. УЛИТЬКО</w:t>
      </w:r>
      <w:bookmarkEnd w:id="612"/>
      <w:bookmarkEnd w:id="613"/>
      <w:bookmarkEnd w:id="614"/>
      <w:bookmarkEnd w:id="615"/>
      <w:bookmarkEnd w:id="616"/>
      <w:bookmarkEnd w:id="617"/>
    </w:p>
    <w:p w:rsidR="00D863FA" w:rsidRPr="002A6CAE" w:rsidRDefault="00D863FA" w:rsidP="005A3E2F">
      <w:pPr>
        <w:pStyle w:val="Title"/>
        <w:ind w:right="0" w:firstLine="0"/>
        <w:jc w:val="center"/>
        <w:rPr>
          <w:sz w:val="20"/>
          <w:szCs w:val="20"/>
        </w:rPr>
      </w:pPr>
      <w:r w:rsidRPr="002A6CAE">
        <w:rPr>
          <w:sz w:val="20"/>
          <w:szCs w:val="20"/>
        </w:rPr>
        <w:t>ФГБОУ ВПО «Ульяновская государственная сельскохозяйственная академия им. П.</w:t>
      </w:r>
      <w:r>
        <w:rPr>
          <w:sz w:val="20"/>
          <w:szCs w:val="20"/>
        </w:rPr>
        <w:t xml:space="preserve"> </w:t>
      </w:r>
      <w:r w:rsidRPr="002A6CAE">
        <w:rPr>
          <w:sz w:val="20"/>
          <w:szCs w:val="20"/>
        </w:rPr>
        <w:t>А. Столыпина»</w:t>
      </w:r>
    </w:p>
    <w:p w:rsidR="00D863FA" w:rsidRPr="002A6CAE" w:rsidRDefault="00D863FA" w:rsidP="005A3E2F">
      <w:pPr>
        <w:pStyle w:val="Title"/>
        <w:ind w:right="0"/>
        <w:rPr>
          <w:b/>
          <w:sz w:val="20"/>
          <w:szCs w:val="20"/>
        </w:rPr>
      </w:pPr>
    </w:p>
    <w:p w:rsidR="00D863FA" w:rsidRPr="006A1E73" w:rsidRDefault="00D863FA" w:rsidP="005A3E2F">
      <w:pPr>
        <w:pStyle w:val="Title"/>
        <w:ind w:right="0"/>
        <w:rPr>
          <w:spacing w:val="-2"/>
          <w:sz w:val="20"/>
          <w:szCs w:val="20"/>
        </w:rPr>
      </w:pPr>
      <w:r w:rsidRPr="006A1E73">
        <w:rPr>
          <w:b/>
          <w:spacing w:val="-2"/>
          <w:sz w:val="20"/>
          <w:szCs w:val="20"/>
        </w:rPr>
        <w:t>Введение.</w:t>
      </w:r>
      <w:r w:rsidRPr="006A1E73">
        <w:rPr>
          <w:spacing w:val="-2"/>
          <w:sz w:val="20"/>
          <w:szCs w:val="20"/>
        </w:rPr>
        <w:t xml:space="preserve"> Стойкое увеличение производства продук</w:t>
      </w:r>
      <w:r>
        <w:rPr>
          <w:spacing w:val="-2"/>
          <w:sz w:val="20"/>
          <w:szCs w:val="20"/>
        </w:rPr>
        <w:t>ции</w:t>
      </w:r>
      <w:r w:rsidRPr="006A1E73">
        <w:rPr>
          <w:spacing w:val="-2"/>
          <w:sz w:val="20"/>
          <w:szCs w:val="20"/>
        </w:rPr>
        <w:t xml:space="preserve"> животн</w:t>
      </w:r>
      <w:r w:rsidRPr="006A1E73">
        <w:rPr>
          <w:spacing w:val="-2"/>
          <w:sz w:val="20"/>
          <w:szCs w:val="20"/>
        </w:rPr>
        <w:t>о</w:t>
      </w:r>
      <w:r w:rsidRPr="006A1E73">
        <w:rPr>
          <w:spacing w:val="-2"/>
          <w:sz w:val="20"/>
          <w:szCs w:val="20"/>
        </w:rPr>
        <w:t>водства возможно на базе организации полноценного кормления живо</w:t>
      </w:r>
      <w:r w:rsidRPr="006A1E73">
        <w:rPr>
          <w:spacing w:val="-2"/>
          <w:sz w:val="20"/>
          <w:szCs w:val="20"/>
        </w:rPr>
        <w:t>т</w:t>
      </w:r>
      <w:r w:rsidRPr="006A1E73">
        <w:rPr>
          <w:spacing w:val="-2"/>
          <w:sz w:val="20"/>
          <w:szCs w:val="20"/>
        </w:rPr>
        <w:t>ных. Среди факторов кормления важное место занимают минеральные вещества, недостаток или излишек которых наносит значительный ущерб животноводству, сдерживает рост поголовья, снижает произв</w:t>
      </w:r>
      <w:r w:rsidRPr="006A1E73">
        <w:rPr>
          <w:spacing w:val="-2"/>
          <w:sz w:val="20"/>
          <w:szCs w:val="20"/>
        </w:rPr>
        <w:t>о</w:t>
      </w:r>
      <w:r w:rsidRPr="006A1E73">
        <w:rPr>
          <w:spacing w:val="-2"/>
          <w:sz w:val="20"/>
          <w:szCs w:val="20"/>
        </w:rPr>
        <w:t>дительность и плодовитость, вызывает заболевания у животных и уху</w:t>
      </w:r>
      <w:r w:rsidRPr="006A1E73">
        <w:rPr>
          <w:spacing w:val="-2"/>
          <w:sz w:val="20"/>
          <w:szCs w:val="20"/>
        </w:rPr>
        <w:t>д</w:t>
      </w:r>
      <w:r w:rsidRPr="006A1E73">
        <w:rPr>
          <w:spacing w:val="-2"/>
          <w:sz w:val="20"/>
          <w:szCs w:val="20"/>
        </w:rPr>
        <w:t>шает качество продукции. Макро- и микроэлементы должны поступать в организм животных в оптимальных количествах и соотношениях и в строгом соответствии с потребностями продуктивных животных.</w:t>
      </w:r>
    </w:p>
    <w:p w:rsidR="00D863FA" w:rsidRPr="002A6CAE" w:rsidRDefault="00D863FA" w:rsidP="005A3E2F">
      <w:pPr>
        <w:pStyle w:val="Title"/>
        <w:ind w:right="0"/>
        <w:rPr>
          <w:b/>
          <w:sz w:val="20"/>
          <w:szCs w:val="20"/>
        </w:rPr>
      </w:pPr>
      <w:r w:rsidRPr="002A6CAE">
        <w:rPr>
          <w:sz w:val="20"/>
          <w:szCs w:val="20"/>
        </w:rPr>
        <w:t>При организации полноценного кормления свиней важная роль о</w:t>
      </w:r>
      <w:r w:rsidRPr="002A6CAE">
        <w:rPr>
          <w:sz w:val="20"/>
          <w:szCs w:val="20"/>
        </w:rPr>
        <w:t>т</w:t>
      </w:r>
      <w:r w:rsidRPr="002A6CAE">
        <w:rPr>
          <w:sz w:val="20"/>
          <w:szCs w:val="20"/>
        </w:rPr>
        <w:t>водится микроэлементу цинку. Имеющиеся в литературе данные о потребности свиноматок в цинке в зависимости от их физиологическ</w:t>
      </w:r>
      <w:r w:rsidRPr="002A6CAE">
        <w:rPr>
          <w:sz w:val="20"/>
          <w:szCs w:val="20"/>
        </w:rPr>
        <w:t>о</w:t>
      </w:r>
      <w:r w:rsidRPr="002A6CAE">
        <w:rPr>
          <w:sz w:val="20"/>
          <w:szCs w:val="20"/>
        </w:rPr>
        <w:t>го состояния, условий кормления и содержания довольно противор</w:t>
      </w:r>
      <w:r w:rsidRPr="002A6CAE">
        <w:rPr>
          <w:sz w:val="20"/>
          <w:szCs w:val="20"/>
        </w:rPr>
        <w:t>е</w:t>
      </w:r>
      <w:r w:rsidRPr="002A6CAE">
        <w:rPr>
          <w:sz w:val="20"/>
          <w:szCs w:val="20"/>
        </w:rPr>
        <w:t xml:space="preserve">чивы и колеблются от 10 до 100 мг/кг сухого вещества корма [1, 2]. </w:t>
      </w:r>
    </w:p>
    <w:p w:rsidR="00D863FA" w:rsidRPr="002A6CAE" w:rsidRDefault="00D863FA" w:rsidP="005A3E2F">
      <w:pPr>
        <w:pStyle w:val="Title"/>
        <w:ind w:right="0"/>
        <w:rPr>
          <w:sz w:val="20"/>
          <w:szCs w:val="20"/>
        </w:rPr>
      </w:pPr>
      <w:r w:rsidRPr="002A6CAE">
        <w:rPr>
          <w:sz w:val="20"/>
          <w:szCs w:val="20"/>
        </w:rPr>
        <w:t>Доказано наличие взаимодействия витамина А и цинка в метабол</w:t>
      </w:r>
      <w:r w:rsidRPr="002A6CAE">
        <w:rPr>
          <w:sz w:val="20"/>
          <w:szCs w:val="20"/>
        </w:rPr>
        <w:t>и</w:t>
      </w:r>
      <w:r w:rsidRPr="002A6CAE">
        <w:rPr>
          <w:sz w:val="20"/>
          <w:szCs w:val="20"/>
        </w:rPr>
        <w:t>ческих процессах [3, 4, 5]. Цинк принимает участие в функциониров</w:t>
      </w:r>
      <w:r w:rsidRPr="002A6CAE">
        <w:rPr>
          <w:sz w:val="20"/>
          <w:szCs w:val="20"/>
        </w:rPr>
        <w:t>а</w:t>
      </w:r>
      <w:r w:rsidRPr="002A6CAE">
        <w:rPr>
          <w:sz w:val="20"/>
          <w:szCs w:val="20"/>
        </w:rPr>
        <w:t>нии ретинолсвязывающего белка (специфический транспортный б</w:t>
      </w:r>
      <w:r w:rsidRPr="002A6CAE">
        <w:rPr>
          <w:sz w:val="20"/>
          <w:szCs w:val="20"/>
        </w:rPr>
        <w:t>е</w:t>
      </w:r>
      <w:r w:rsidRPr="002A6CAE">
        <w:rPr>
          <w:sz w:val="20"/>
          <w:szCs w:val="20"/>
        </w:rPr>
        <w:t>лок, который образуется в печени)</w:t>
      </w:r>
      <w:r>
        <w:rPr>
          <w:sz w:val="20"/>
          <w:szCs w:val="20"/>
        </w:rPr>
        <w:t>,</w:t>
      </w:r>
      <w:r w:rsidRPr="002A6CAE">
        <w:rPr>
          <w:sz w:val="20"/>
          <w:szCs w:val="20"/>
        </w:rPr>
        <w:t xml:space="preserve"> и при дефиците цинка синтез его в </w:t>
      </w:r>
      <w:r w:rsidRPr="000C4660">
        <w:rPr>
          <w:spacing w:val="-2"/>
          <w:sz w:val="20"/>
          <w:szCs w:val="20"/>
        </w:rPr>
        <w:t>печени уменьшается, что приводит к снижению транспорта витамина</w:t>
      </w:r>
      <w:r w:rsidRPr="002A6CAE">
        <w:rPr>
          <w:sz w:val="20"/>
          <w:szCs w:val="20"/>
        </w:rPr>
        <w:t xml:space="preserve"> А из печени в плазму. Особенно сильное влияние оказывает одновр</w:t>
      </w:r>
      <w:r w:rsidRPr="002A6CAE">
        <w:rPr>
          <w:sz w:val="20"/>
          <w:szCs w:val="20"/>
        </w:rPr>
        <w:t>е</w:t>
      </w:r>
      <w:r w:rsidRPr="002A6CAE">
        <w:rPr>
          <w:sz w:val="20"/>
          <w:szCs w:val="20"/>
        </w:rPr>
        <w:t>менный дефицит цинка и витамина А</w:t>
      </w:r>
      <w:r>
        <w:rPr>
          <w:sz w:val="20"/>
          <w:szCs w:val="20"/>
        </w:rPr>
        <w:t>,</w:t>
      </w:r>
      <w:r w:rsidRPr="002A6CAE">
        <w:rPr>
          <w:sz w:val="20"/>
          <w:szCs w:val="20"/>
        </w:rPr>
        <w:t xml:space="preserve"> приводящий к авитаминозу и срыву гомеостатической регуляции организма [6].</w:t>
      </w:r>
    </w:p>
    <w:p w:rsidR="00D863FA" w:rsidRPr="002A6CAE" w:rsidRDefault="00D863FA" w:rsidP="005A3E2F">
      <w:pPr>
        <w:pStyle w:val="Title"/>
        <w:spacing w:line="235" w:lineRule="auto"/>
        <w:ind w:right="0"/>
        <w:rPr>
          <w:sz w:val="20"/>
          <w:szCs w:val="20"/>
        </w:rPr>
      </w:pPr>
      <w:r w:rsidRPr="00733B66">
        <w:rPr>
          <w:b/>
          <w:sz w:val="20"/>
          <w:szCs w:val="20"/>
        </w:rPr>
        <w:t>Цель работы</w:t>
      </w:r>
      <w:r w:rsidRPr="002A6CAE">
        <w:rPr>
          <w:sz w:val="20"/>
          <w:szCs w:val="20"/>
        </w:rPr>
        <w:t xml:space="preserve"> – выяснить влияние разных уровней цинка в рационе на некоторые морфологические и биохимические показатели крови в наиболее физиологически напряж</w:t>
      </w:r>
      <w:r>
        <w:rPr>
          <w:sz w:val="20"/>
          <w:szCs w:val="20"/>
        </w:rPr>
        <w:t>е</w:t>
      </w:r>
      <w:r w:rsidRPr="002A6CAE">
        <w:rPr>
          <w:sz w:val="20"/>
          <w:szCs w:val="20"/>
        </w:rPr>
        <w:t>нные периоды производственного цикла у свиноматок и определить уровень насыщения их крови вит</w:t>
      </w:r>
      <w:r w:rsidRPr="002A6CAE">
        <w:rPr>
          <w:sz w:val="20"/>
          <w:szCs w:val="20"/>
        </w:rPr>
        <w:t>а</w:t>
      </w:r>
      <w:r w:rsidRPr="002A6CAE">
        <w:rPr>
          <w:sz w:val="20"/>
          <w:szCs w:val="20"/>
        </w:rPr>
        <w:t>мином А.</w:t>
      </w:r>
    </w:p>
    <w:p w:rsidR="00D863FA" w:rsidRPr="002A6CAE" w:rsidRDefault="00D863FA" w:rsidP="005A3E2F">
      <w:pPr>
        <w:pStyle w:val="Title"/>
        <w:ind w:right="0"/>
        <w:rPr>
          <w:b/>
          <w:sz w:val="20"/>
          <w:szCs w:val="20"/>
        </w:rPr>
      </w:pPr>
      <w:r w:rsidRPr="002A6CAE">
        <w:rPr>
          <w:b/>
          <w:sz w:val="20"/>
          <w:szCs w:val="20"/>
        </w:rPr>
        <w:t>Материал и метод</w:t>
      </w:r>
      <w:r>
        <w:rPr>
          <w:b/>
          <w:sz w:val="20"/>
          <w:szCs w:val="20"/>
        </w:rPr>
        <w:t>ика</w:t>
      </w:r>
      <w:r w:rsidRPr="002A6CAE">
        <w:rPr>
          <w:b/>
          <w:sz w:val="20"/>
          <w:szCs w:val="20"/>
        </w:rPr>
        <w:t xml:space="preserve"> исследований.</w:t>
      </w:r>
      <w:r w:rsidRPr="002A6CAE">
        <w:rPr>
          <w:sz w:val="20"/>
          <w:szCs w:val="20"/>
        </w:rPr>
        <w:t xml:space="preserve"> Опыт пров</w:t>
      </w:r>
      <w:r>
        <w:rPr>
          <w:sz w:val="20"/>
          <w:szCs w:val="20"/>
        </w:rPr>
        <w:t>одили</w:t>
      </w:r>
      <w:r w:rsidRPr="002A6CAE">
        <w:rPr>
          <w:sz w:val="20"/>
          <w:szCs w:val="20"/>
        </w:rPr>
        <w:t xml:space="preserve"> на свин</w:t>
      </w:r>
      <w:r w:rsidRPr="002A6CAE">
        <w:rPr>
          <w:sz w:val="20"/>
          <w:szCs w:val="20"/>
        </w:rPr>
        <w:t>о</w:t>
      </w:r>
      <w:r w:rsidRPr="002A6CAE">
        <w:rPr>
          <w:sz w:val="20"/>
          <w:szCs w:val="20"/>
        </w:rPr>
        <w:t>комплексе учхоза Ульяновской ГСХА на тр</w:t>
      </w:r>
      <w:r>
        <w:rPr>
          <w:sz w:val="20"/>
          <w:szCs w:val="20"/>
        </w:rPr>
        <w:t>е</w:t>
      </w:r>
      <w:r w:rsidRPr="002A6CAE">
        <w:rPr>
          <w:sz w:val="20"/>
          <w:szCs w:val="20"/>
        </w:rPr>
        <w:t xml:space="preserve">х группах </w:t>
      </w:r>
      <w:r>
        <w:rPr>
          <w:sz w:val="20"/>
          <w:szCs w:val="20"/>
        </w:rPr>
        <w:t>свино</w:t>
      </w:r>
      <w:r w:rsidRPr="002A6CAE">
        <w:rPr>
          <w:sz w:val="20"/>
          <w:szCs w:val="20"/>
        </w:rPr>
        <w:t>маток крупной белой породы (по 10 голов в каждой), подобранных по при</w:t>
      </w:r>
      <w:r w:rsidRPr="002A6CAE">
        <w:rPr>
          <w:sz w:val="20"/>
          <w:szCs w:val="20"/>
        </w:rPr>
        <w:t>н</w:t>
      </w:r>
      <w:r w:rsidRPr="002A6CAE">
        <w:rPr>
          <w:sz w:val="20"/>
          <w:szCs w:val="20"/>
        </w:rPr>
        <w:t>ципу аналогов. Все животные находились в одинаковых условиях с</w:t>
      </w:r>
      <w:r w:rsidRPr="002A6CAE">
        <w:rPr>
          <w:sz w:val="20"/>
          <w:szCs w:val="20"/>
        </w:rPr>
        <w:t>о</w:t>
      </w:r>
      <w:r w:rsidRPr="002A6CAE">
        <w:rPr>
          <w:sz w:val="20"/>
          <w:szCs w:val="20"/>
        </w:rPr>
        <w:t>держания и получали одинаковые рационы, составленные согласно детализиро</w:t>
      </w:r>
      <w:r>
        <w:rPr>
          <w:sz w:val="20"/>
          <w:szCs w:val="20"/>
        </w:rPr>
        <w:t>ванным нормам [2]</w:t>
      </w:r>
      <w:r w:rsidRPr="002A6CAE">
        <w:rPr>
          <w:sz w:val="20"/>
          <w:szCs w:val="20"/>
        </w:rPr>
        <w:t xml:space="preserve"> с уч</w:t>
      </w:r>
      <w:r>
        <w:rPr>
          <w:sz w:val="20"/>
          <w:szCs w:val="20"/>
        </w:rPr>
        <w:t>е</w:t>
      </w:r>
      <w:r w:rsidRPr="002A6CAE">
        <w:rPr>
          <w:sz w:val="20"/>
          <w:szCs w:val="20"/>
        </w:rPr>
        <w:t xml:space="preserve">том химического состава местных кормов. В рационе свиноматок всех групп был одинаковый уровень каротина, но разное содержание цинка. С первого дня супоросности свиноматки </w:t>
      </w:r>
      <w:r>
        <w:rPr>
          <w:sz w:val="20"/>
          <w:szCs w:val="20"/>
        </w:rPr>
        <w:t xml:space="preserve">1-й </w:t>
      </w:r>
      <w:r w:rsidRPr="002A6CAE">
        <w:rPr>
          <w:sz w:val="20"/>
          <w:szCs w:val="20"/>
        </w:rPr>
        <w:t>контрольной группы получали цинк за сч</w:t>
      </w:r>
      <w:r>
        <w:rPr>
          <w:sz w:val="20"/>
          <w:szCs w:val="20"/>
        </w:rPr>
        <w:t>е</w:t>
      </w:r>
      <w:r w:rsidRPr="002A6CAE">
        <w:rPr>
          <w:sz w:val="20"/>
          <w:szCs w:val="20"/>
        </w:rPr>
        <w:t>т кормов основного рацио</w:t>
      </w:r>
      <w:r>
        <w:rPr>
          <w:sz w:val="20"/>
          <w:szCs w:val="20"/>
        </w:rPr>
        <w:t>на</w:t>
      </w:r>
      <w:r w:rsidRPr="002A6CAE">
        <w:rPr>
          <w:sz w:val="20"/>
          <w:szCs w:val="20"/>
        </w:rPr>
        <w:t xml:space="preserve"> в количестве 52 мг/кг сухого вещества. Уровень цинка в рационе свиноматок </w:t>
      </w:r>
      <w:r>
        <w:rPr>
          <w:sz w:val="20"/>
          <w:szCs w:val="20"/>
        </w:rPr>
        <w:t>2-й</w:t>
      </w:r>
      <w:r w:rsidRPr="002A6CAE">
        <w:rPr>
          <w:sz w:val="20"/>
          <w:szCs w:val="20"/>
        </w:rPr>
        <w:t xml:space="preserve"> и </w:t>
      </w:r>
      <w:r>
        <w:rPr>
          <w:sz w:val="20"/>
          <w:szCs w:val="20"/>
        </w:rPr>
        <w:t xml:space="preserve">3-й </w:t>
      </w:r>
      <w:r w:rsidRPr="002A6CAE">
        <w:rPr>
          <w:sz w:val="20"/>
          <w:szCs w:val="20"/>
        </w:rPr>
        <w:t>опытных групп увеличивали соответственно до 87 и 122 мг/кг сухого вещества пут</w:t>
      </w:r>
      <w:r>
        <w:rPr>
          <w:sz w:val="20"/>
          <w:szCs w:val="20"/>
        </w:rPr>
        <w:t>е</w:t>
      </w:r>
      <w:r w:rsidRPr="002A6CAE">
        <w:rPr>
          <w:sz w:val="20"/>
          <w:szCs w:val="20"/>
        </w:rPr>
        <w:t>м добавления водного раствора сернокислого цинка.</w:t>
      </w:r>
    </w:p>
    <w:p w:rsidR="00D863FA" w:rsidRPr="002A6CAE" w:rsidRDefault="00D863FA" w:rsidP="005A3E2F">
      <w:pPr>
        <w:pStyle w:val="Title"/>
        <w:spacing w:line="228" w:lineRule="auto"/>
        <w:ind w:right="0"/>
        <w:rPr>
          <w:sz w:val="20"/>
          <w:szCs w:val="20"/>
        </w:rPr>
      </w:pPr>
      <w:r w:rsidRPr="002A6CAE">
        <w:rPr>
          <w:b/>
          <w:sz w:val="20"/>
          <w:szCs w:val="20"/>
        </w:rPr>
        <w:t>Результаты исследований.</w:t>
      </w:r>
      <w:r w:rsidRPr="002A6CAE">
        <w:rPr>
          <w:sz w:val="20"/>
          <w:szCs w:val="20"/>
        </w:rPr>
        <w:t xml:space="preserve"> Изучени</w:t>
      </w:r>
      <w:r>
        <w:rPr>
          <w:sz w:val="20"/>
          <w:szCs w:val="20"/>
        </w:rPr>
        <w:t>е</w:t>
      </w:r>
      <w:r w:rsidRPr="002A6CAE">
        <w:rPr>
          <w:sz w:val="20"/>
          <w:szCs w:val="20"/>
        </w:rPr>
        <w:t xml:space="preserve"> морфологических и биох</w:t>
      </w:r>
      <w:r w:rsidRPr="002A6CAE">
        <w:rPr>
          <w:sz w:val="20"/>
          <w:szCs w:val="20"/>
        </w:rPr>
        <w:t>и</w:t>
      </w:r>
      <w:r w:rsidRPr="002A6CAE">
        <w:rPr>
          <w:sz w:val="20"/>
          <w:szCs w:val="20"/>
        </w:rPr>
        <w:t xml:space="preserve">мических показателей крови свиноматок сравниваемых групп на </w:t>
      </w:r>
      <w:r>
        <w:rPr>
          <w:sz w:val="20"/>
          <w:szCs w:val="20"/>
        </w:rPr>
        <w:t xml:space="preserve">          </w:t>
      </w:r>
      <w:r w:rsidRPr="00733B66">
        <w:rPr>
          <w:spacing w:val="-2"/>
          <w:sz w:val="20"/>
          <w:szCs w:val="20"/>
        </w:rPr>
        <w:t>100-й день их супоросности, 5-й и 21-й дни лактации показало (табл</w:t>
      </w:r>
      <w:r>
        <w:rPr>
          <w:spacing w:val="-2"/>
          <w:sz w:val="20"/>
          <w:szCs w:val="20"/>
        </w:rPr>
        <w:t>и</w:t>
      </w:r>
      <w:r>
        <w:rPr>
          <w:spacing w:val="-2"/>
          <w:sz w:val="20"/>
          <w:szCs w:val="20"/>
        </w:rPr>
        <w:t>ца</w:t>
      </w:r>
      <w:r w:rsidRPr="002A6CAE">
        <w:rPr>
          <w:sz w:val="20"/>
          <w:szCs w:val="20"/>
        </w:rPr>
        <w:t>), что повыш</w:t>
      </w:r>
      <w:r>
        <w:rPr>
          <w:sz w:val="20"/>
          <w:szCs w:val="20"/>
        </w:rPr>
        <w:t>ение уровня цинка в их рационах</w:t>
      </w:r>
      <w:r w:rsidRPr="002A6CAE">
        <w:rPr>
          <w:sz w:val="20"/>
          <w:szCs w:val="20"/>
        </w:rPr>
        <w:t xml:space="preserve"> на фоне дефицита его в кормах значительно улучшило обмен веществ в организме, но на</w:t>
      </w:r>
      <w:r w:rsidRPr="002A6CAE">
        <w:rPr>
          <w:sz w:val="20"/>
          <w:szCs w:val="20"/>
        </w:rPr>
        <w:t>и</w:t>
      </w:r>
      <w:r w:rsidRPr="002A6CAE">
        <w:rPr>
          <w:sz w:val="20"/>
          <w:szCs w:val="20"/>
        </w:rPr>
        <w:t>более благоприятная картина крови наблюдалась у свиноматок, пол</w:t>
      </w:r>
      <w:r w:rsidRPr="002A6CAE">
        <w:rPr>
          <w:sz w:val="20"/>
          <w:szCs w:val="20"/>
        </w:rPr>
        <w:t>у</w:t>
      </w:r>
      <w:r w:rsidRPr="002A6CAE">
        <w:rPr>
          <w:sz w:val="20"/>
          <w:szCs w:val="20"/>
        </w:rPr>
        <w:t xml:space="preserve">чавших 87 мг цинка на </w:t>
      </w:r>
      <w:r>
        <w:rPr>
          <w:sz w:val="20"/>
          <w:szCs w:val="20"/>
        </w:rPr>
        <w:t xml:space="preserve">1 </w:t>
      </w:r>
      <w:r w:rsidRPr="002A6CAE">
        <w:rPr>
          <w:sz w:val="20"/>
          <w:szCs w:val="20"/>
        </w:rPr>
        <w:t>кг сухого вещества рациона (</w:t>
      </w:r>
      <w:r w:rsidRPr="00A21A3F">
        <w:rPr>
          <w:sz w:val="20"/>
          <w:szCs w:val="20"/>
        </w:rPr>
        <w:t>2-</w:t>
      </w:r>
      <w:r>
        <w:rPr>
          <w:sz w:val="20"/>
          <w:szCs w:val="20"/>
        </w:rPr>
        <w:t>я</w:t>
      </w:r>
      <w:r w:rsidRPr="00A21A3F">
        <w:rPr>
          <w:sz w:val="20"/>
          <w:szCs w:val="20"/>
        </w:rPr>
        <w:t xml:space="preserve"> групп</w:t>
      </w:r>
      <w:r>
        <w:rPr>
          <w:sz w:val="20"/>
          <w:szCs w:val="20"/>
        </w:rPr>
        <w:t>а</w:t>
      </w:r>
      <w:r w:rsidRPr="002A6CAE">
        <w:rPr>
          <w:sz w:val="20"/>
          <w:szCs w:val="20"/>
        </w:rPr>
        <w:t>). К концу супоросности они по содержанию эритроцитов в крови прево</w:t>
      </w:r>
      <w:r w:rsidRPr="002A6CAE">
        <w:rPr>
          <w:sz w:val="20"/>
          <w:szCs w:val="20"/>
        </w:rPr>
        <w:t>с</w:t>
      </w:r>
      <w:r w:rsidRPr="002A6CAE">
        <w:rPr>
          <w:sz w:val="20"/>
          <w:szCs w:val="20"/>
        </w:rPr>
        <w:t>ходили контрольных аналогов на 7,16</w:t>
      </w:r>
      <w:r>
        <w:rPr>
          <w:sz w:val="20"/>
          <w:szCs w:val="20"/>
        </w:rPr>
        <w:t> %</w:t>
      </w:r>
      <w:r w:rsidRPr="002A6CAE">
        <w:rPr>
          <w:sz w:val="20"/>
          <w:szCs w:val="20"/>
        </w:rPr>
        <w:t xml:space="preserve"> (Р&lt;0,05), а в период лактации</w:t>
      </w:r>
      <w:r>
        <w:rPr>
          <w:sz w:val="20"/>
          <w:szCs w:val="20"/>
        </w:rPr>
        <w:t xml:space="preserve">            </w:t>
      </w:r>
      <w:r w:rsidRPr="002A6CAE">
        <w:rPr>
          <w:sz w:val="20"/>
          <w:szCs w:val="20"/>
        </w:rPr>
        <w:t xml:space="preserve"> (5</w:t>
      </w:r>
      <w:r>
        <w:rPr>
          <w:sz w:val="20"/>
          <w:szCs w:val="20"/>
        </w:rPr>
        <w:t>-й</w:t>
      </w:r>
      <w:r w:rsidRPr="002A6CAE">
        <w:rPr>
          <w:sz w:val="20"/>
          <w:szCs w:val="20"/>
        </w:rPr>
        <w:t xml:space="preserve"> и 21</w:t>
      </w:r>
      <w:r>
        <w:rPr>
          <w:sz w:val="20"/>
          <w:szCs w:val="20"/>
        </w:rPr>
        <w:t>-й</w:t>
      </w:r>
      <w:r w:rsidRPr="002A6CAE">
        <w:rPr>
          <w:sz w:val="20"/>
          <w:szCs w:val="20"/>
        </w:rPr>
        <w:t xml:space="preserve"> день) – на 9,2 и 10,1</w:t>
      </w:r>
      <w:r>
        <w:rPr>
          <w:sz w:val="20"/>
          <w:szCs w:val="20"/>
        </w:rPr>
        <w:t> %</w:t>
      </w:r>
      <w:r w:rsidRPr="002A6CAE">
        <w:rPr>
          <w:sz w:val="20"/>
          <w:szCs w:val="20"/>
        </w:rPr>
        <w:t>, по гемоглобину в эти же периоды – соответственно на 6,3</w:t>
      </w:r>
      <w:r>
        <w:rPr>
          <w:sz w:val="20"/>
          <w:szCs w:val="20"/>
        </w:rPr>
        <w:t> %</w:t>
      </w:r>
      <w:r w:rsidRPr="002A6CAE">
        <w:rPr>
          <w:sz w:val="20"/>
          <w:szCs w:val="20"/>
        </w:rPr>
        <w:t xml:space="preserve"> (100</w:t>
      </w:r>
      <w:r>
        <w:rPr>
          <w:sz w:val="20"/>
          <w:szCs w:val="20"/>
        </w:rPr>
        <w:t>-й</w:t>
      </w:r>
      <w:r w:rsidRPr="002A6CAE">
        <w:rPr>
          <w:sz w:val="20"/>
          <w:szCs w:val="20"/>
        </w:rPr>
        <w:t xml:space="preserve"> день супоросности) и 4,6 и 8,9</w:t>
      </w:r>
      <w:r>
        <w:rPr>
          <w:sz w:val="20"/>
          <w:szCs w:val="20"/>
        </w:rPr>
        <w:t> %</w:t>
      </w:r>
      <w:r w:rsidRPr="002A6CAE">
        <w:rPr>
          <w:sz w:val="20"/>
          <w:szCs w:val="20"/>
        </w:rPr>
        <w:t>. При повышении содержания цинка в рационах до 122 мг/кг сухого вещес</w:t>
      </w:r>
      <w:r w:rsidRPr="002A6CAE">
        <w:rPr>
          <w:sz w:val="20"/>
          <w:szCs w:val="20"/>
        </w:rPr>
        <w:t>т</w:t>
      </w:r>
      <w:r w:rsidRPr="002A6CAE">
        <w:rPr>
          <w:sz w:val="20"/>
          <w:szCs w:val="20"/>
        </w:rPr>
        <w:t>ва также проявляется (но менее выражено) увеличение в крови кол</w:t>
      </w:r>
      <w:r w:rsidRPr="002A6CAE">
        <w:rPr>
          <w:sz w:val="20"/>
          <w:szCs w:val="20"/>
        </w:rPr>
        <w:t>и</w:t>
      </w:r>
      <w:r w:rsidRPr="002A6CAE">
        <w:rPr>
          <w:sz w:val="20"/>
          <w:szCs w:val="20"/>
        </w:rPr>
        <w:t>чества эритроцитов и гемоглобина.</w:t>
      </w:r>
    </w:p>
    <w:p w:rsidR="00D863FA" w:rsidRPr="00ED0DF6" w:rsidRDefault="00D863FA" w:rsidP="005A3E2F">
      <w:pPr>
        <w:pStyle w:val="Title"/>
        <w:ind w:right="0"/>
        <w:rPr>
          <w:sz w:val="16"/>
          <w:szCs w:val="20"/>
        </w:rPr>
      </w:pPr>
    </w:p>
    <w:p w:rsidR="00D863FA" w:rsidRPr="00A13A64" w:rsidRDefault="00D863FA" w:rsidP="005A3E2F">
      <w:pPr>
        <w:pStyle w:val="Title"/>
        <w:ind w:right="0" w:firstLine="0"/>
        <w:jc w:val="center"/>
        <w:rPr>
          <w:b/>
          <w:sz w:val="16"/>
          <w:szCs w:val="20"/>
        </w:rPr>
      </w:pPr>
      <w:r w:rsidRPr="00CA69CD">
        <w:rPr>
          <w:b/>
          <w:sz w:val="16"/>
          <w:szCs w:val="20"/>
        </w:rPr>
        <w:t>Морфологический и биохимический состав крови свиноматок</w:t>
      </w:r>
    </w:p>
    <w:p w:rsidR="00D863FA" w:rsidRPr="00ED0DF6" w:rsidRDefault="00D863FA" w:rsidP="005A3E2F">
      <w:pPr>
        <w:pStyle w:val="Title"/>
        <w:ind w:right="0"/>
        <w:rPr>
          <w:sz w:val="16"/>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519"/>
        <w:gridCol w:w="1394"/>
        <w:gridCol w:w="1104"/>
        <w:gridCol w:w="1107"/>
      </w:tblGrid>
      <w:tr w:rsidR="00D863FA" w:rsidRPr="002A6CAE" w:rsidTr="00ED0DF6">
        <w:trPr>
          <w:trHeight w:val="20"/>
          <w:jc w:val="center"/>
        </w:trPr>
        <w:tc>
          <w:tcPr>
            <w:tcW w:w="2057" w:type="pct"/>
            <w:vMerge w:val="restart"/>
            <w:vAlign w:val="center"/>
          </w:tcPr>
          <w:p w:rsidR="00D863FA" w:rsidRPr="002A6CAE" w:rsidRDefault="00D863FA" w:rsidP="005A3E2F">
            <w:pPr>
              <w:pStyle w:val="Heading7"/>
              <w:ind w:right="0"/>
            </w:pPr>
            <w:r w:rsidRPr="002A6CAE">
              <w:t>Показатели</w:t>
            </w:r>
          </w:p>
        </w:tc>
        <w:tc>
          <w:tcPr>
            <w:tcW w:w="2943" w:type="pct"/>
            <w:gridSpan w:val="3"/>
            <w:vAlign w:val="center"/>
          </w:tcPr>
          <w:p w:rsidR="00D863FA" w:rsidRPr="00CA69CD" w:rsidRDefault="00D863FA" w:rsidP="005A3E2F">
            <w:pPr>
              <w:pStyle w:val="Heading7"/>
              <w:ind w:right="0"/>
            </w:pPr>
            <w:r>
              <w:t>Группы</w:t>
            </w:r>
          </w:p>
        </w:tc>
      </w:tr>
      <w:tr w:rsidR="00D863FA" w:rsidRPr="002A6CAE" w:rsidTr="00ED0DF6">
        <w:trPr>
          <w:trHeight w:val="20"/>
          <w:jc w:val="center"/>
        </w:trPr>
        <w:tc>
          <w:tcPr>
            <w:tcW w:w="2057" w:type="pct"/>
            <w:vMerge/>
            <w:vAlign w:val="center"/>
          </w:tcPr>
          <w:p w:rsidR="00D863FA" w:rsidRPr="002A6CAE" w:rsidRDefault="00D863FA" w:rsidP="005A3E2F">
            <w:pPr>
              <w:pStyle w:val="Heading7"/>
              <w:ind w:right="0"/>
            </w:pPr>
          </w:p>
        </w:tc>
        <w:tc>
          <w:tcPr>
            <w:tcW w:w="1138" w:type="pct"/>
            <w:vAlign w:val="center"/>
          </w:tcPr>
          <w:p w:rsidR="00D863FA" w:rsidRPr="00CA69CD" w:rsidRDefault="00D863FA" w:rsidP="005A3E2F">
            <w:pPr>
              <w:pStyle w:val="Heading7"/>
              <w:ind w:right="0"/>
            </w:pPr>
            <w:r>
              <w:t>1-я контрольная</w:t>
            </w:r>
          </w:p>
        </w:tc>
        <w:tc>
          <w:tcPr>
            <w:tcW w:w="901" w:type="pct"/>
            <w:vAlign w:val="center"/>
          </w:tcPr>
          <w:p w:rsidR="00D863FA" w:rsidRPr="00CA69CD" w:rsidRDefault="00D863FA" w:rsidP="005A3E2F">
            <w:pPr>
              <w:pStyle w:val="Heading7"/>
              <w:ind w:right="0"/>
            </w:pPr>
            <w:r>
              <w:t>2-я опытная</w:t>
            </w:r>
          </w:p>
        </w:tc>
        <w:tc>
          <w:tcPr>
            <w:tcW w:w="904" w:type="pct"/>
            <w:vAlign w:val="center"/>
          </w:tcPr>
          <w:p w:rsidR="00D863FA" w:rsidRPr="00CA69CD" w:rsidRDefault="00D863FA" w:rsidP="005A3E2F">
            <w:pPr>
              <w:pStyle w:val="Heading7"/>
              <w:ind w:right="0"/>
            </w:pPr>
            <w:r>
              <w:t>3-я опытная</w:t>
            </w:r>
          </w:p>
        </w:tc>
      </w:tr>
      <w:tr w:rsidR="00D863FA" w:rsidRPr="002A6CAE" w:rsidTr="00ED0DF6">
        <w:trPr>
          <w:trHeight w:val="20"/>
          <w:jc w:val="center"/>
        </w:trPr>
        <w:tc>
          <w:tcPr>
            <w:tcW w:w="2057" w:type="pct"/>
            <w:tcBorders>
              <w:bottom w:val="nil"/>
            </w:tcBorders>
            <w:vAlign w:val="center"/>
          </w:tcPr>
          <w:p w:rsidR="00D863FA" w:rsidRPr="002A6CAE" w:rsidRDefault="00D863FA" w:rsidP="005A3E2F">
            <w:pPr>
              <w:pStyle w:val="Heading7"/>
              <w:ind w:right="0"/>
            </w:pPr>
            <w:r>
              <w:t>1</w:t>
            </w:r>
          </w:p>
        </w:tc>
        <w:tc>
          <w:tcPr>
            <w:tcW w:w="1138" w:type="pct"/>
            <w:tcBorders>
              <w:top w:val="nil"/>
              <w:bottom w:val="nil"/>
            </w:tcBorders>
            <w:vAlign w:val="center"/>
          </w:tcPr>
          <w:p w:rsidR="00D863FA" w:rsidRPr="002A6CAE" w:rsidRDefault="00D863FA" w:rsidP="005A3E2F">
            <w:pPr>
              <w:pStyle w:val="Heading7"/>
              <w:ind w:right="0"/>
            </w:pPr>
            <w:r>
              <w:t>2</w:t>
            </w:r>
          </w:p>
        </w:tc>
        <w:tc>
          <w:tcPr>
            <w:tcW w:w="901" w:type="pct"/>
            <w:tcBorders>
              <w:top w:val="nil"/>
              <w:bottom w:val="nil"/>
            </w:tcBorders>
            <w:vAlign w:val="center"/>
          </w:tcPr>
          <w:p w:rsidR="00D863FA" w:rsidRPr="002A6CAE" w:rsidRDefault="00D863FA" w:rsidP="005A3E2F">
            <w:pPr>
              <w:pStyle w:val="Heading7"/>
              <w:ind w:right="0"/>
            </w:pPr>
            <w:r>
              <w:t>3</w:t>
            </w:r>
          </w:p>
        </w:tc>
        <w:tc>
          <w:tcPr>
            <w:tcW w:w="904" w:type="pct"/>
            <w:tcBorders>
              <w:top w:val="nil"/>
              <w:bottom w:val="nil"/>
            </w:tcBorders>
            <w:vAlign w:val="center"/>
          </w:tcPr>
          <w:p w:rsidR="00D863FA" w:rsidRPr="002A6CAE" w:rsidRDefault="00D863FA" w:rsidP="005A3E2F">
            <w:pPr>
              <w:pStyle w:val="Heading7"/>
              <w:ind w:right="0"/>
            </w:pPr>
            <w:r>
              <w:t>4</w:t>
            </w:r>
          </w:p>
        </w:tc>
      </w:tr>
      <w:tr w:rsidR="00D863FA" w:rsidRPr="00733B66" w:rsidTr="00A13A64">
        <w:trPr>
          <w:trHeight w:val="20"/>
          <w:jc w:val="center"/>
        </w:trPr>
        <w:tc>
          <w:tcPr>
            <w:tcW w:w="5000" w:type="pct"/>
            <w:gridSpan w:val="4"/>
            <w:vAlign w:val="center"/>
          </w:tcPr>
          <w:p w:rsidR="00D863FA" w:rsidRPr="00733B66" w:rsidRDefault="00D863FA" w:rsidP="005A3E2F">
            <w:pPr>
              <w:pStyle w:val="Heading7"/>
              <w:ind w:right="0"/>
              <w:rPr>
                <w:b/>
              </w:rPr>
            </w:pPr>
            <w:r w:rsidRPr="00733B66">
              <w:rPr>
                <w:b/>
              </w:rPr>
              <w:t xml:space="preserve">100-й </w:t>
            </w:r>
            <w:r>
              <w:rPr>
                <w:b/>
              </w:rPr>
              <w:t>день</w:t>
            </w:r>
            <w:r w:rsidRPr="00733B66">
              <w:rPr>
                <w:b/>
              </w:rPr>
              <w:t xml:space="preserve"> супоросности</w:t>
            </w:r>
          </w:p>
        </w:tc>
      </w:tr>
      <w:tr w:rsidR="00D863FA" w:rsidRPr="002A6CAE" w:rsidTr="00ED0DF6">
        <w:trPr>
          <w:trHeight w:val="20"/>
          <w:jc w:val="center"/>
        </w:trPr>
        <w:tc>
          <w:tcPr>
            <w:tcW w:w="2057" w:type="pct"/>
            <w:tcBorders>
              <w:bottom w:val="nil"/>
            </w:tcBorders>
            <w:vAlign w:val="center"/>
          </w:tcPr>
          <w:p w:rsidR="00D863FA" w:rsidRPr="002A6CAE" w:rsidRDefault="00D863FA" w:rsidP="000C4660">
            <w:pPr>
              <w:pStyle w:val="Heading7"/>
              <w:ind w:right="0"/>
              <w:jc w:val="left"/>
            </w:pPr>
            <w:r w:rsidRPr="002A6CAE">
              <w:t>Эритроциты, 10</w:t>
            </w:r>
            <w:r w:rsidRPr="00733B66">
              <w:rPr>
                <w:vertAlign w:val="superscript"/>
              </w:rPr>
              <w:t>12</w:t>
            </w:r>
            <w:r w:rsidRPr="002A6CAE">
              <w:t>·л</w:t>
            </w:r>
          </w:p>
        </w:tc>
        <w:tc>
          <w:tcPr>
            <w:tcW w:w="1138" w:type="pct"/>
            <w:tcBorders>
              <w:top w:val="nil"/>
              <w:bottom w:val="nil"/>
            </w:tcBorders>
            <w:vAlign w:val="center"/>
          </w:tcPr>
          <w:p w:rsidR="00D863FA" w:rsidRPr="002A6CAE" w:rsidRDefault="00D863FA" w:rsidP="005A3E2F">
            <w:pPr>
              <w:pStyle w:val="Heading7"/>
              <w:ind w:right="0"/>
            </w:pPr>
            <w:r w:rsidRPr="002A6CAE">
              <w:t>6,70±0,10</w:t>
            </w:r>
          </w:p>
        </w:tc>
        <w:tc>
          <w:tcPr>
            <w:tcW w:w="901" w:type="pct"/>
            <w:tcBorders>
              <w:top w:val="nil"/>
              <w:bottom w:val="nil"/>
            </w:tcBorders>
            <w:vAlign w:val="center"/>
          </w:tcPr>
          <w:p w:rsidR="00D863FA" w:rsidRPr="002A6CAE" w:rsidRDefault="00D863FA" w:rsidP="005A3E2F">
            <w:pPr>
              <w:pStyle w:val="Heading7"/>
              <w:ind w:right="0"/>
            </w:pPr>
            <w:r w:rsidRPr="002A6CAE">
              <w:t>7,18±0,17*</w:t>
            </w:r>
          </w:p>
        </w:tc>
        <w:tc>
          <w:tcPr>
            <w:tcW w:w="904" w:type="pct"/>
            <w:tcBorders>
              <w:top w:val="nil"/>
              <w:bottom w:val="nil"/>
            </w:tcBorders>
            <w:vAlign w:val="center"/>
          </w:tcPr>
          <w:p w:rsidR="00D863FA" w:rsidRPr="002A6CAE" w:rsidRDefault="00D863FA" w:rsidP="005A3E2F">
            <w:pPr>
              <w:pStyle w:val="Heading7"/>
              <w:ind w:right="0"/>
            </w:pPr>
            <w:r w:rsidRPr="002A6CAE">
              <w:t>6,92±0,06</w:t>
            </w:r>
          </w:p>
        </w:tc>
      </w:tr>
      <w:tr w:rsidR="00D863FA" w:rsidRPr="002A6CAE" w:rsidTr="00ED0DF6">
        <w:trPr>
          <w:trHeight w:val="20"/>
          <w:jc w:val="center"/>
        </w:trPr>
        <w:tc>
          <w:tcPr>
            <w:tcW w:w="2057" w:type="pct"/>
            <w:tcBorders>
              <w:top w:val="nil"/>
              <w:bottom w:val="nil"/>
            </w:tcBorders>
            <w:vAlign w:val="center"/>
          </w:tcPr>
          <w:p w:rsidR="00D863FA" w:rsidRPr="002A6CAE" w:rsidRDefault="00D863FA" w:rsidP="000C4660">
            <w:pPr>
              <w:pStyle w:val="Heading7"/>
              <w:ind w:right="0"/>
              <w:jc w:val="left"/>
            </w:pPr>
            <w:r w:rsidRPr="002A6CAE">
              <w:t>Лейкоциты, 10</w:t>
            </w:r>
            <w:r w:rsidRPr="002A6CAE">
              <w:rPr>
                <w:vertAlign w:val="superscript"/>
              </w:rPr>
              <w:t>9</w:t>
            </w:r>
            <w:r w:rsidRPr="002A6CAE">
              <w:t>·л</w:t>
            </w:r>
          </w:p>
        </w:tc>
        <w:tc>
          <w:tcPr>
            <w:tcW w:w="1138" w:type="pct"/>
            <w:tcBorders>
              <w:top w:val="nil"/>
              <w:left w:val="nil"/>
              <w:bottom w:val="nil"/>
            </w:tcBorders>
            <w:vAlign w:val="center"/>
          </w:tcPr>
          <w:p w:rsidR="00D863FA" w:rsidRPr="002A6CAE" w:rsidRDefault="00D863FA" w:rsidP="005A3E2F">
            <w:pPr>
              <w:pStyle w:val="Heading7"/>
              <w:ind w:right="0"/>
            </w:pPr>
            <w:r w:rsidRPr="002A6CAE">
              <w:t>12,04±0,10</w:t>
            </w:r>
          </w:p>
        </w:tc>
        <w:tc>
          <w:tcPr>
            <w:tcW w:w="901" w:type="pct"/>
            <w:tcBorders>
              <w:top w:val="nil"/>
              <w:bottom w:val="nil"/>
            </w:tcBorders>
            <w:vAlign w:val="center"/>
          </w:tcPr>
          <w:p w:rsidR="00D863FA" w:rsidRPr="002A6CAE" w:rsidRDefault="00D863FA" w:rsidP="005A3E2F">
            <w:pPr>
              <w:pStyle w:val="Heading7"/>
              <w:ind w:right="0"/>
            </w:pPr>
            <w:r w:rsidRPr="002A6CAE">
              <w:t>11,78±0,23</w:t>
            </w:r>
          </w:p>
        </w:tc>
        <w:tc>
          <w:tcPr>
            <w:tcW w:w="904" w:type="pct"/>
            <w:tcBorders>
              <w:top w:val="nil"/>
              <w:bottom w:val="nil"/>
            </w:tcBorders>
            <w:vAlign w:val="center"/>
          </w:tcPr>
          <w:p w:rsidR="00D863FA" w:rsidRPr="002A6CAE" w:rsidRDefault="00D863FA" w:rsidP="005A3E2F">
            <w:pPr>
              <w:pStyle w:val="Heading7"/>
              <w:ind w:right="0"/>
            </w:pPr>
            <w:r w:rsidRPr="002A6CAE">
              <w:t>12,00±0,16</w:t>
            </w:r>
          </w:p>
        </w:tc>
      </w:tr>
      <w:tr w:rsidR="00D863FA" w:rsidRPr="002A6CAE" w:rsidTr="00ED0DF6">
        <w:trPr>
          <w:trHeight w:val="20"/>
          <w:jc w:val="center"/>
        </w:trPr>
        <w:tc>
          <w:tcPr>
            <w:tcW w:w="2057" w:type="pct"/>
            <w:tcBorders>
              <w:top w:val="nil"/>
              <w:bottom w:val="nil"/>
            </w:tcBorders>
            <w:vAlign w:val="center"/>
          </w:tcPr>
          <w:p w:rsidR="00D863FA" w:rsidRPr="002A6CAE" w:rsidRDefault="00D863FA" w:rsidP="000C4660">
            <w:pPr>
              <w:pStyle w:val="Heading7"/>
              <w:ind w:right="0"/>
              <w:jc w:val="left"/>
            </w:pPr>
            <w:r w:rsidRPr="002A6CAE">
              <w:t>Гемоглобин, г/л</w:t>
            </w:r>
          </w:p>
        </w:tc>
        <w:tc>
          <w:tcPr>
            <w:tcW w:w="1138" w:type="pct"/>
            <w:tcBorders>
              <w:top w:val="nil"/>
              <w:bottom w:val="nil"/>
            </w:tcBorders>
            <w:vAlign w:val="center"/>
          </w:tcPr>
          <w:p w:rsidR="00D863FA" w:rsidRPr="002A6CAE" w:rsidRDefault="00D863FA" w:rsidP="005A3E2F">
            <w:pPr>
              <w:pStyle w:val="Heading7"/>
              <w:ind w:right="0"/>
            </w:pPr>
            <w:r w:rsidRPr="002A6CAE">
              <w:t>97,2</w:t>
            </w:r>
            <w:r>
              <w:t>0</w:t>
            </w:r>
            <w:r w:rsidRPr="002A6CAE">
              <w:t>±0,15</w:t>
            </w:r>
          </w:p>
        </w:tc>
        <w:tc>
          <w:tcPr>
            <w:tcW w:w="901" w:type="pct"/>
            <w:tcBorders>
              <w:top w:val="nil"/>
              <w:bottom w:val="nil"/>
            </w:tcBorders>
            <w:vAlign w:val="center"/>
          </w:tcPr>
          <w:p w:rsidR="00D863FA" w:rsidRPr="002A6CAE" w:rsidRDefault="00D863FA" w:rsidP="005A3E2F">
            <w:pPr>
              <w:pStyle w:val="Heading7"/>
              <w:ind w:right="0"/>
            </w:pPr>
            <w:r w:rsidRPr="002A6CAE">
              <w:t>103,4</w:t>
            </w:r>
            <w:r>
              <w:t>0</w:t>
            </w:r>
            <w:r w:rsidRPr="002A6CAE">
              <w:t>±0,21*</w:t>
            </w:r>
          </w:p>
        </w:tc>
        <w:tc>
          <w:tcPr>
            <w:tcW w:w="904" w:type="pct"/>
            <w:tcBorders>
              <w:top w:val="nil"/>
              <w:bottom w:val="nil"/>
            </w:tcBorders>
            <w:vAlign w:val="center"/>
          </w:tcPr>
          <w:p w:rsidR="00D863FA" w:rsidRPr="002A6CAE" w:rsidRDefault="00D863FA" w:rsidP="005A3E2F">
            <w:pPr>
              <w:pStyle w:val="Heading7"/>
              <w:ind w:right="0"/>
            </w:pPr>
            <w:r w:rsidRPr="002A6CAE">
              <w:t>100,4</w:t>
            </w:r>
            <w:r>
              <w:t>0</w:t>
            </w:r>
            <w:r w:rsidRPr="002A6CAE">
              <w:t>±0,14</w:t>
            </w:r>
          </w:p>
        </w:tc>
      </w:tr>
      <w:tr w:rsidR="00D863FA" w:rsidRPr="002A6CAE" w:rsidTr="00ED0DF6">
        <w:trPr>
          <w:trHeight w:val="20"/>
          <w:jc w:val="center"/>
        </w:trPr>
        <w:tc>
          <w:tcPr>
            <w:tcW w:w="2057" w:type="pct"/>
            <w:tcBorders>
              <w:top w:val="nil"/>
              <w:bottom w:val="nil"/>
            </w:tcBorders>
            <w:vAlign w:val="center"/>
          </w:tcPr>
          <w:p w:rsidR="00D863FA" w:rsidRPr="002A6CAE" w:rsidRDefault="00D863FA" w:rsidP="000C4660">
            <w:pPr>
              <w:pStyle w:val="Heading7"/>
              <w:ind w:right="0"/>
              <w:jc w:val="left"/>
            </w:pPr>
            <w:r w:rsidRPr="002A6CAE">
              <w:t>Белок, г/л</w:t>
            </w:r>
          </w:p>
        </w:tc>
        <w:tc>
          <w:tcPr>
            <w:tcW w:w="1138" w:type="pct"/>
            <w:tcBorders>
              <w:top w:val="nil"/>
              <w:bottom w:val="nil"/>
            </w:tcBorders>
            <w:vAlign w:val="center"/>
          </w:tcPr>
          <w:p w:rsidR="00D863FA" w:rsidRPr="002A6CAE" w:rsidRDefault="00D863FA" w:rsidP="005A3E2F">
            <w:pPr>
              <w:pStyle w:val="Heading7"/>
              <w:ind w:right="0"/>
            </w:pPr>
            <w:r w:rsidRPr="002A6CAE">
              <w:t>83,48±1,32</w:t>
            </w:r>
          </w:p>
        </w:tc>
        <w:tc>
          <w:tcPr>
            <w:tcW w:w="901" w:type="pct"/>
            <w:tcBorders>
              <w:top w:val="nil"/>
              <w:bottom w:val="nil"/>
            </w:tcBorders>
            <w:vAlign w:val="center"/>
          </w:tcPr>
          <w:p w:rsidR="00D863FA" w:rsidRPr="002A6CAE" w:rsidRDefault="00D863FA" w:rsidP="005A3E2F">
            <w:pPr>
              <w:pStyle w:val="Heading7"/>
              <w:ind w:right="0"/>
            </w:pPr>
            <w:r w:rsidRPr="002A6CAE">
              <w:t>86,96±0,50*</w:t>
            </w:r>
          </w:p>
        </w:tc>
        <w:tc>
          <w:tcPr>
            <w:tcW w:w="904" w:type="pct"/>
            <w:tcBorders>
              <w:top w:val="nil"/>
              <w:bottom w:val="nil"/>
            </w:tcBorders>
            <w:vAlign w:val="center"/>
          </w:tcPr>
          <w:p w:rsidR="00D863FA" w:rsidRPr="002A6CAE" w:rsidRDefault="00D863FA" w:rsidP="005A3E2F">
            <w:pPr>
              <w:pStyle w:val="Heading7"/>
              <w:ind w:right="0"/>
            </w:pPr>
            <w:r w:rsidRPr="002A6CAE">
              <w:t>85,52±0,67</w:t>
            </w:r>
          </w:p>
        </w:tc>
      </w:tr>
      <w:tr w:rsidR="00D863FA" w:rsidRPr="002A6CAE" w:rsidTr="00ED0DF6">
        <w:trPr>
          <w:trHeight w:val="20"/>
          <w:jc w:val="center"/>
        </w:trPr>
        <w:tc>
          <w:tcPr>
            <w:tcW w:w="2057" w:type="pct"/>
            <w:tcBorders>
              <w:top w:val="nil"/>
              <w:bottom w:val="nil"/>
            </w:tcBorders>
            <w:vAlign w:val="center"/>
          </w:tcPr>
          <w:p w:rsidR="00D863FA" w:rsidRPr="002A6CAE" w:rsidRDefault="00D863FA" w:rsidP="000C4660">
            <w:pPr>
              <w:pStyle w:val="Heading7"/>
              <w:ind w:right="0"/>
              <w:jc w:val="left"/>
            </w:pPr>
            <w:r w:rsidRPr="002A6CAE">
              <w:t>Фосфор, мг</w:t>
            </w:r>
            <w:r>
              <w:t> %</w:t>
            </w:r>
          </w:p>
        </w:tc>
        <w:tc>
          <w:tcPr>
            <w:tcW w:w="1138" w:type="pct"/>
            <w:tcBorders>
              <w:top w:val="nil"/>
              <w:bottom w:val="nil"/>
            </w:tcBorders>
            <w:vAlign w:val="center"/>
          </w:tcPr>
          <w:p w:rsidR="00D863FA" w:rsidRPr="002A6CAE" w:rsidRDefault="00D863FA" w:rsidP="005A3E2F">
            <w:pPr>
              <w:pStyle w:val="Heading7"/>
              <w:ind w:right="0"/>
            </w:pPr>
            <w:r w:rsidRPr="002A6CAE">
              <w:t>7,10±0,12</w:t>
            </w:r>
          </w:p>
        </w:tc>
        <w:tc>
          <w:tcPr>
            <w:tcW w:w="901" w:type="pct"/>
            <w:tcBorders>
              <w:top w:val="nil"/>
              <w:bottom w:val="nil"/>
            </w:tcBorders>
            <w:vAlign w:val="center"/>
          </w:tcPr>
          <w:p w:rsidR="00D863FA" w:rsidRPr="002A6CAE" w:rsidRDefault="00D863FA" w:rsidP="005A3E2F">
            <w:pPr>
              <w:pStyle w:val="Heading7"/>
              <w:ind w:right="0"/>
            </w:pPr>
            <w:r w:rsidRPr="002A6CAE">
              <w:t>6,97±0,14</w:t>
            </w:r>
          </w:p>
        </w:tc>
        <w:tc>
          <w:tcPr>
            <w:tcW w:w="904" w:type="pct"/>
            <w:tcBorders>
              <w:top w:val="nil"/>
              <w:bottom w:val="nil"/>
            </w:tcBorders>
            <w:vAlign w:val="center"/>
          </w:tcPr>
          <w:p w:rsidR="00D863FA" w:rsidRPr="002A6CAE" w:rsidRDefault="00D863FA" w:rsidP="005A3E2F">
            <w:pPr>
              <w:pStyle w:val="Heading7"/>
              <w:ind w:right="0"/>
            </w:pPr>
            <w:r w:rsidRPr="002A6CAE">
              <w:t>6,87±0,17</w:t>
            </w:r>
          </w:p>
        </w:tc>
      </w:tr>
      <w:tr w:rsidR="00D863FA" w:rsidRPr="002A6CAE" w:rsidTr="00ED0DF6">
        <w:trPr>
          <w:trHeight w:val="20"/>
          <w:jc w:val="center"/>
        </w:trPr>
        <w:tc>
          <w:tcPr>
            <w:tcW w:w="2057" w:type="pct"/>
            <w:tcBorders>
              <w:top w:val="nil"/>
              <w:bottom w:val="nil"/>
            </w:tcBorders>
            <w:vAlign w:val="center"/>
          </w:tcPr>
          <w:p w:rsidR="00D863FA" w:rsidRPr="002A6CAE" w:rsidRDefault="00D863FA" w:rsidP="000C4660">
            <w:pPr>
              <w:pStyle w:val="Heading7"/>
              <w:ind w:right="0"/>
              <w:jc w:val="left"/>
            </w:pPr>
            <w:r w:rsidRPr="002A6CAE">
              <w:t>Кальций, мг</w:t>
            </w:r>
            <w:r>
              <w:t> %</w:t>
            </w:r>
          </w:p>
        </w:tc>
        <w:tc>
          <w:tcPr>
            <w:tcW w:w="1138" w:type="pct"/>
            <w:tcBorders>
              <w:top w:val="nil"/>
              <w:bottom w:val="nil"/>
            </w:tcBorders>
            <w:vAlign w:val="center"/>
          </w:tcPr>
          <w:p w:rsidR="00D863FA" w:rsidRPr="002A6CAE" w:rsidRDefault="00D863FA" w:rsidP="005A3E2F">
            <w:pPr>
              <w:pStyle w:val="Heading7"/>
              <w:ind w:right="0"/>
            </w:pPr>
            <w:r w:rsidRPr="002A6CAE">
              <w:t>11,16±0,20</w:t>
            </w:r>
          </w:p>
        </w:tc>
        <w:tc>
          <w:tcPr>
            <w:tcW w:w="901" w:type="pct"/>
            <w:tcBorders>
              <w:top w:val="nil"/>
              <w:bottom w:val="nil"/>
            </w:tcBorders>
            <w:vAlign w:val="center"/>
          </w:tcPr>
          <w:p w:rsidR="00D863FA" w:rsidRPr="002A6CAE" w:rsidRDefault="00D863FA" w:rsidP="005A3E2F">
            <w:pPr>
              <w:pStyle w:val="Heading7"/>
              <w:ind w:right="0"/>
            </w:pPr>
            <w:r w:rsidRPr="002A6CAE">
              <w:t>11,86±0,11*</w:t>
            </w:r>
          </w:p>
        </w:tc>
        <w:tc>
          <w:tcPr>
            <w:tcW w:w="904" w:type="pct"/>
            <w:tcBorders>
              <w:top w:val="nil"/>
              <w:bottom w:val="nil"/>
            </w:tcBorders>
            <w:vAlign w:val="center"/>
          </w:tcPr>
          <w:p w:rsidR="00D863FA" w:rsidRPr="002A6CAE" w:rsidRDefault="00D863FA" w:rsidP="005A3E2F">
            <w:pPr>
              <w:pStyle w:val="Heading7"/>
              <w:ind w:right="0"/>
            </w:pPr>
            <w:r w:rsidRPr="002A6CAE">
              <w:t>10,90±0,16</w:t>
            </w:r>
          </w:p>
        </w:tc>
      </w:tr>
      <w:tr w:rsidR="00D863FA" w:rsidRPr="002A6CAE" w:rsidTr="00ED0DF6">
        <w:trPr>
          <w:trHeight w:val="20"/>
          <w:jc w:val="center"/>
        </w:trPr>
        <w:tc>
          <w:tcPr>
            <w:tcW w:w="2057" w:type="pct"/>
            <w:tcBorders>
              <w:top w:val="nil"/>
              <w:bottom w:val="nil"/>
            </w:tcBorders>
            <w:vAlign w:val="center"/>
          </w:tcPr>
          <w:p w:rsidR="00D863FA" w:rsidRPr="002A6CAE" w:rsidRDefault="00D863FA" w:rsidP="000C4660">
            <w:pPr>
              <w:pStyle w:val="Heading7"/>
              <w:ind w:right="0"/>
              <w:jc w:val="left"/>
            </w:pPr>
            <w:r w:rsidRPr="002A6CAE">
              <w:t>Витамин А, мкг</w:t>
            </w:r>
            <w:r>
              <w:t> %</w:t>
            </w:r>
          </w:p>
        </w:tc>
        <w:tc>
          <w:tcPr>
            <w:tcW w:w="1138" w:type="pct"/>
            <w:tcBorders>
              <w:top w:val="nil"/>
              <w:bottom w:val="nil"/>
            </w:tcBorders>
            <w:vAlign w:val="center"/>
          </w:tcPr>
          <w:p w:rsidR="00D863FA" w:rsidRPr="002A6CAE" w:rsidRDefault="00D863FA" w:rsidP="005A3E2F">
            <w:pPr>
              <w:pStyle w:val="Heading7"/>
              <w:ind w:right="0"/>
            </w:pPr>
            <w:r w:rsidRPr="002A6CAE">
              <w:t>18,38±0,38</w:t>
            </w:r>
          </w:p>
        </w:tc>
        <w:tc>
          <w:tcPr>
            <w:tcW w:w="901" w:type="pct"/>
            <w:tcBorders>
              <w:top w:val="nil"/>
              <w:bottom w:val="nil"/>
            </w:tcBorders>
            <w:vAlign w:val="center"/>
          </w:tcPr>
          <w:p w:rsidR="00D863FA" w:rsidRPr="002A6CAE" w:rsidRDefault="00D863FA" w:rsidP="005A3E2F">
            <w:pPr>
              <w:pStyle w:val="Heading7"/>
              <w:ind w:right="0"/>
            </w:pPr>
            <w:r w:rsidRPr="002A6CAE">
              <w:t>20,69±0,55*</w:t>
            </w:r>
          </w:p>
        </w:tc>
        <w:tc>
          <w:tcPr>
            <w:tcW w:w="904" w:type="pct"/>
            <w:tcBorders>
              <w:top w:val="nil"/>
              <w:bottom w:val="nil"/>
            </w:tcBorders>
            <w:vAlign w:val="center"/>
          </w:tcPr>
          <w:p w:rsidR="00D863FA" w:rsidRPr="002A6CAE" w:rsidRDefault="00D863FA" w:rsidP="005A3E2F">
            <w:pPr>
              <w:pStyle w:val="Heading7"/>
              <w:ind w:right="0"/>
            </w:pPr>
            <w:r w:rsidRPr="002A6CAE">
              <w:t>22,00±0,63*</w:t>
            </w:r>
          </w:p>
        </w:tc>
      </w:tr>
      <w:tr w:rsidR="00D863FA" w:rsidRPr="002A6CAE" w:rsidTr="00ED0DF6">
        <w:trPr>
          <w:trHeight w:val="20"/>
          <w:jc w:val="center"/>
        </w:trPr>
        <w:tc>
          <w:tcPr>
            <w:tcW w:w="2057" w:type="pct"/>
            <w:tcBorders>
              <w:top w:val="nil"/>
              <w:bottom w:val="nil"/>
            </w:tcBorders>
            <w:vAlign w:val="center"/>
          </w:tcPr>
          <w:p w:rsidR="00D863FA" w:rsidRPr="002A6CAE" w:rsidRDefault="00D863FA" w:rsidP="000C4660">
            <w:pPr>
              <w:pStyle w:val="Heading7"/>
              <w:ind w:right="0"/>
              <w:jc w:val="left"/>
            </w:pPr>
            <w:r w:rsidRPr="002A6CAE">
              <w:t>Сахар, мг</w:t>
            </w:r>
            <w:r>
              <w:t> %</w:t>
            </w:r>
          </w:p>
        </w:tc>
        <w:tc>
          <w:tcPr>
            <w:tcW w:w="1138" w:type="pct"/>
            <w:tcBorders>
              <w:top w:val="nil"/>
              <w:bottom w:val="nil"/>
            </w:tcBorders>
            <w:vAlign w:val="center"/>
          </w:tcPr>
          <w:p w:rsidR="00D863FA" w:rsidRPr="002A6CAE" w:rsidRDefault="00D863FA" w:rsidP="005A3E2F">
            <w:pPr>
              <w:pStyle w:val="Heading7"/>
              <w:ind w:right="0"/>
            </w:pPr>
            <w:r w:rsidRPr="002A6CAE">
              <w:t>84,20±2,44</w:t>
            </w:r>
          </w:p>
        </w:tc>
        <w:tc>
          <w:tcPr>
            <w:tcW w:w="901" w:type="pct"/>
            <w:tcBorders>
              <w:top w:val="nil"/>
              <w:bottom w:val="nil"/>
            </w:tcBorders>
            <w:vAlign w:val="center"/>
          </w:tcPr>
          <w:p w:rsidR="00D863FA" w:rsidRPr="002A6CAE" w:rsidRDefault="00D863FA" w:rsidP="005A3E2F">
            <w:pPr>
              <w:pStyle w:val="Heading7"/>
              <w:ind w:right="0"/>
            </w:pPr>
            <w:r w:rsidRPr="002A6CAE">
              <w:t>82,80±1,43</w:t>
            </w:r>
          </w:p>
        </w:tc>
        <w:tc>
          <w:tcPr>
            <w:tcW w:w="904" w:type="pct"/>
            <w:tcBorders>
              <w:top w:val="nil"/>
              <w:bottom w:val="nil"/>
            </w:tcBorders>
            <w:vAlign w:val="center"/>
          </w:tcPr>
          <w:p w:rsidR="00D863FA" w:rsidRPr="002A6CAE" w:rsidRDefault="00D863FA" w:rsidP="005A3E2F">
            <w:pPr>
              <w:pStyle w:val="Heading7"/>
              <w:ind w:right="0"/>
            </w:pPr>
            <w:r w:rsidRPr="002A6CAE">
              <w:t>84,80±1,67</w:t>
            </w:r>
          </w:p>
        </w:tc>
      </w:tr>
      <w:tr w:rsidR="00D863FA" w:rsidRPr="002A6CAE" w:rsidTr="00ED0DF6">
        <w:trPr>
          <w:trHeight w:val="20"/>
          <w:jc w:val="center"/>
        </w:trPr>
        <w:tc>
          <w:tcPr>
            <w:tcW w:w="2057" w:type="pct"/>
            <w:tcBorders>
              <w:top w:val="nil"/>
              <w:bottom w:val="nil"/>
            </w:tcBorders>
            <w:vAlign w:val="center"/>
          </w:tcPr>
          <w:p w:rsidR="00D863FA" w:rsidRPr="002A6CAE" w:rsidRDefault="00D863FA" w:rsidP="000C4660">
            <w:pPr>
              <w:pStyle w:val="Heading7"/>
              <w:ind w:right="0"/>
              <w:jc w:val="left"/>
              <w:rPr>
                <w:vertAlign w:val="subscript"/>
              </w:rPr>
            </w:pPr>
            <w:r w:rsidRPr="002A6CAE">
              <w:t>Резервная щелочность, об.</w:t>
            </w:r>
            <w:r>
              <w:t xml:space="preserve"> % </w:t>
            </w:r>
            <w:r w:rsidRPr="002A6CAE">
              <w:t>СО</w:t>
            </w:r>
            <w:r w:rsidRPr="002A6CAE">
              <w:rPr>
                <w:vertAlign w:val="subscript"/>
              </w:rPr>
              <w:t>2</w:t>
            </w:r>
          </w:p>
        </w:tc>
        <w:tc>
          <w:tcPr>
            <w:tcW w:w="1138" w:type="pct"/>
            <w:tcBorders>
              <w:top w:val="nil"/>
              <w:bottom w:val="nil"/>
            </w:tcBorders>
            <w:vAlign w:val="center"/>
          </w:tcPr>
          <w:p w:rsidR="00D863FA" w:rsidRPr="002A6CAE" w:rsidRDefault="00D863FA" w:rsidP="005A3E2F">
            <w:pPr>
              <w:pStyle w:val="Heading7"/>
              <w:ind w:right="0"/>
            </w:pPr>
            <w:r w:rsidRPr="002A6CAE">
              <w:t>50,17±0,62</w:t>
            </w:r>
          </w:p>
        </w:tc>
        <w:tc>
          <w:tcPr>
            <w:tcW w:w="901" w:type="pct"/>
            <w:tcBorders>
              <w:top w:val="nil"/>
              <w:bottom w:val="nil"/>
            </w:tcBorders>
            <w:vAlign w:val="center"/>
          </w:tcPr>
          <w:p w:rsidR="00D863FA" w:rsidRPr="002A6CAE" w:rsidRDefault="00D863FA" w:rsidP="005A3E2F">
            <w:pPr>
              <w:pStyle w:val="Heading7"/>
              <w:ind w:right="0"/>
            </w:pPr>
            <w:r w:rsidRPr="002A6CAE">
              <w:t>51,33±0,77</w:t>
            </w:r>
          </w:p>
        </w:tc>
        <w:tc>
          <w:tcPr>
            <w:tcW w:w="904" w:type="pct"/>
            <w:tcBorders>
              <w:top w:val="nil"/>
              <w:bottom w:val="nil"/>
            </w:tcBorders>
            <w:vAlign w:val="center"/>
          </w:tcPr>
          <w:p w:rsidR="00D863FA" w:rsidRPr="002A6CAE" w:rsidRDefault="00D863FA" w:rsidP="005A3E2F">
            <w:pPr>
              <w:pStyle w:val="Heading7"/>
              <w:ind w:right="0"/>
            </w:pPr>
            <w:r w:rsidRPr="002A6CAE">
              <w:t>51,61±0,26</w:t>
            </w:r>
          </w:p>
        </w:tc>
      </w:tr>
      <w:tr w:rsidR="00D863FA" w:rsidRPr="002A6CAE" w:rsidTr="00ED0DF6">
        <w:trPr>
          <w:trHeight w:val="20"/>
          <w:jc w:val="center"/>
        </w:trPr>
        <w:tc>
          <w:tcPr>
            <w:tcW w:w="2057" w:type="pct"/>
            <w:tcBorders>
              <w:top w:val="nil"/>
              <w:bottom w:val="nil"/>
            </w:tcBorders>
            <w:vAlign w:val="center"/>
          </w:tcPr>
          <w:p w:rsidR="00D863FA" w:rsidRPr="002A6CAE" w:rsidRDefault="00D863FA" w:rsidP="000C4660">
            <w:pPr>
              <w:pStyle w:val="Heading7"/>
              <w:ind w:right="0"/>
              <w:jc w:val="left"/>
            </w:pPr>
            <w:r w:rsidRPr="002A6CAE">
              <w:t>Щелочная фосфатаза, мкмоль/мин·л</w:t>
            </w:r>
          </w:p>
        </w:tc>
        <w:tc>
          <w:tcPr>
            <w:tcW w:w="1138" w:type="pct"/>
            <w:tcBorders>
              <w:top w:val="nil"/>
              <w:bottom w:val="nil"/>
            </w:tcBorders>
            <w:vAlign w:val="center"/>
          </w:tcPr>
          <w:p w:rsidR="00D863FA" w:rsidRPr="002A6CAE" w:rsidRDefault="00D863FA" w:rsidP="005A3E2F">
            <w:pPr>
              <w:pStyle w:val="Heading7"/>
              <w:ind w:right="0"/>
            </w:pPr>
            <w:r w:rsidRPr="002A6CAE">
              <w:t>21,80±1,39</w:t>
            </w:r>
          </w:p>
        </w:tc>
        <w:tc>
          <w:tcPr>
            <w:tcW w:w="901" w:type="pct"/>
            <w:tcBorders>
              <w:top w:val="nil"/>
              <w:bottom w:val="nil"/>
            </w:tcBorders>
            <w:vAlign w:val="center"/>
          </w:tcPr>
          <w:p w:rsidR="00D863FA" w:rsidRPr="002A6CAE" w:rsidRDefault="00D863FA" w:rsidP="005A3E2F">
            <w:pPr>
              <w:pStyle w:val="Heading7"/>
              <w:ind w:right="0"/>
            </w:pPr>
            <w:r w:rsidRPr="002A6CAE">
              <w:t>19,00±1,14</w:t>
            </w:r>
          </w:p>
        </w:tc>
        <w:tc>
          <w:tcPr>
            <w:tcW w:w="904" w:type="pct"/>
            <w:tcBorders>
              <w:top w:val="nil"/>
              <w:bottom w:val="nil"/>
            </w:tcBorders>
            <w:vAlign w:val="center"/>
          </w:tcPr>
          <w:p w:rsidR="00D863FA" w:rsidRPr="002A6CAE" w:rsidRDefault="00D863FA" w:rsidP="005A3E2F">
            <w:pPr>
              <w:pStyle w:val="Heading7"/>
              <w:ind w:right="0"/>
            </w:pPr>
            <w:r w:rsidRPr="002A6CAE">
              <w:t>26,60±1,08</w:t>
            </w:r>
          </w:p>
        </w:tc>
      </w:tr>
      <w:tr w:rsidR="00D863FA" w:rsidRPr="002A6CAE" w:rsidTr="00ED0DF6">
        <w:trPr>
          <w:trHeight w:val="20"/>
          <w:jc w:val="center"/>
        </w:trPr>
        <w:tc>
          <w:tcPr>
            <w:tcW w:w="2057" w:type="pct"/>
            <w:tcBorders>
              <w:top w:val="nil"/>
            </w:tcBorders>
            <w:vAlign w:val="center"/>
          </w:tcPr>
          <w:p w:rsidR="00D863FA" w:rsidRPr="002A6CAE" w:rsidRDefault="00D863FA" w:rsidP="000C4660">
            <w:pPr>
              <w:pStyle w:val="Heading7"/>
              <w:ind w:right="0"/>
              <w:jc w:val="left"/>
            </w:pPr>
            <w:r w:rsidRPr="002A6CAE">
              <w:t>Цинк, мкг</w:t>
            </w:r>
            <w:r>
              <w:t> %</w:t>
            </w:r>
          </w:p>
        </w:tc>
        <w:tc>
          <w:tcPr>
            <w:tcW w:w="1138" w:type="pct"/>
            <w:tcBorders>
              <w:top w:val="nil"/>
            </w:tcBorders>
            <w:vAlign w:val="center"/>
          </w:tcPr>
          <w:p w:rsidR="00D863FA" w:rsidRPr="002A6CAE" w:rsidRDefault="00D863FA" w:rsidP="005A3E2F">
            <w:pPr>
              <w:pStyle w:val="Heading7"/>
              <w:ind w:right="0"/>
            </w:pPr>
            <w:r w:rsidRPr="002A6CAE">
              <w:t>0,13±0,01</w:t>
            </w:r>
          </w:p>
        </w:tc>
        <w:tc>
          <w:tcPr>
            <w:tcW w:w="901" w:type="pct"/>
            <w:tcBorders>
              <w:top w:val="nil"/>
            </w:tcBorders>
            <w:vAlign w:val="center"/>
          </w:tcPr>
          <w:p w:rsidR="00D863FA" w:rsidRPr="002A6CAE" w:rsidRDefault="00D863FA" w:rsidP="005A3E2F">
            <w:pPr>
              <w:pStyle w:val="Heading7"/>
              <w:ind w:right="0"/>
            </w:pPr>
            <w:r w:rsidRPr="002A6CAE">
              <w:t>0,10±0,02</w:t>
            </w:r>
          </w:p>
        </w:tc>
        <w:tc>
          <w:tcPr>
            <w:tcW w:w="904" w:type="pct"/>
            <w:tcBorders>
              <w:top w:val="nil"/>
            </w:tcBorders>
            <w:vAlign w:val="center"/>
          </w:tcPr>
          <w:p w:rsidR="00D863FA" w:rsidRPr="002A6CAE" w:rsidRDefault="00D863FA" w:rsidP="005A3E2F">
            <w:pPr>
              <w:pStyle w:val="Heading7"/>
              <w:ind w:right="0"/>
            </w:pPr>
            <w:r w:rsidRPr="002A6CAE">
              <w:t>0,21±0,01**</w:t>
            </w:r>
          </w:p>
        </w:tc>
      </w:tr>
      <w:tr w:rsidR="00D863FA" w:rsidRPr="00ED0DF6" w:rsidTr="00ED0DF6">
        <w:trPr>
          <w:trHeight w:val="20"/>
          <w:jc w:val="center"/>
        </w:trPr>
        <w:tc>
          <w:tcPr>
            <w:tcW w:w="2057" w:type="pct"/>
            <w:tcBorders>
              <w:left w:val="nil"/>
              <w:bottom w:val="nil"/>
              <w:right w:val="nil"/>
            </w:tcBorders>
            <w:vAlign w:val="center"/>
          </w:tcPr>
          <w:p w:rsidR="00D863FA" w:rsidRPr="00ED0DF6" w:rsidRDefault="00D863FA" w:rsidP="005A3E2F">
            <w:pPr>
              <w:pStyle w:val="Heading7"/>
              <w:ind w:right="0"/>
              <w:rPr>
                <w:sz w:val="2"/>
              </w:rPr>
            </w:pPr>
          </w:p>
        </w:tc>
        <w:tc>
          <w:tcPr>
            <w:tcW w:w="1138" w:type="pct"/>
            <w:tcBorders>
              <w:left w:val="nil"/>
              <w:bottom w:val="nil"/>
              <w:right w:val="nil"/>
            </w:tcBorders>
            <w:vAlign w:val="center"/>
          </w:tcPr>
          <w:p w:rsidR="00D863FA" w:rsidRPr="00ED0DF6" w:rsidRDefault="00D863FA" w:rsidP="005A3E2F">
            <w:pPr>
              <w:pStyle w:val="Heading7"/>
              <w:ind w:right="0"/>
              <w:rPr>
                <w:sz w:val="2"/>
              </w:rPr>
            </w:pPr>
          </w:p>
        </w:tc>
        <w:tc>
          <w:tcPr>
            <w:tcW w:w="901" w:type="pct"/>
            <w:tcBorders>
              <w:left w:val="nil"/>
              <w:bottom w:val="nil"/>
              <w:right w:val="nil"/>
            </w:tcBorders>
            <w:vAlign w:val="center"/>
          </w:tcPr>
          <w:p w:rsidR="00D863FA" w:rsidRPr="00ED0DF6" w:rsidRDefault="00D863FA" w:rsidP="005A3E2F">
            <w:pPr>
              <w:pStyle w:val="Heading7"/>
              <w:ind w:right="0"/>
              <w:rPr>
                <w:sz w:val="2"/>
              </w:rPr>
            </w:pPr>
          </w:p>
        </w:tc>
        <w:tc>
          <w:tcPr>
            <w:tcW w:w="904" w:type="pct"/>
            <w:tcBorders>
              <w:left w:val="nil"/>
              <w:bottom w:val="nil"/>
              <w:right w:val="nil"/>
            </w:tcBorders>
            <w:vAlign w:val="center"/>
          </w:tcPr>
          <w:p w:rsidR="00D863FA" w:rsidRPr="00ED0DF6" w:rsidRDefault="00D863FA" w:rsidP="005A3E2F">
            <w:pPr>
              <w:pStyle w:val="Heading7"/>
              <w:ind w:right="0"/>
              <w:rPr>
                <w:sz w:val="2"/>
              </w:rPr>
            </w:pPr>
          </w:p>
        </w:tc>
      </w:tr>
      <w:tr w:rsidR="00D863FA" w:rsidRPr="00ED0DF6" w:rsidTr="00ED0DF6">
        <w:trPr>
          <w:trHeight w:val="20"/>
          <w:jc w:val="center"/>
        </w:trPr>
        <w:tc>
          <w:tcPr>
            <w:tcW w:w="5000" w:type="pct"/>
            <w:gridSpan w:val="4"/>
            <w:tcBorders>
              <w:top w:val="nil"/>
              <w:left w:val="nil"/>
              <w:bottom w:val="nil"/>
              <w:right w:val="nil"/>
            </w:tcBorders>
            <w:vAlign w:val="center"/>
          </w:tcPr>
          <w:p w:rsidR="00D863FA" w:rsidRDefault="00D863FA" w:rsidP="005A3E2F">
            <w:pPr>
              <w:pStyle w:val="Heading7"/>
              <w:ind w:right="0"/>
              <w:jc w:val="right"/>
            </w:pPr>
            <w:r>
              <w:t>О к о н ч а н и е</w:t>
            </w:r>
          </w:p>
          <w:p w:rsidR="00D863FA" w:rsidRPr="00ED0DF6" w:rsidRDefault="00D863FA" w:rsidP="005A3E2F">
            <w:pPr>
              <w:ind w:right="0"/>
              <w:rPr>
                <w:sz w:val="16"/>
              </w:rPr>
            </w:pPr>
          </w:p>
        </w:tc>
      </w:tr>
      <w:tr w:rsidR="00D863FA" w:rsidRPr="00ED0DF6" w:rsidTr="00ED0DF6">
        <w:trPr>
          <w:trHeight w:val="20"/>
          <w:jc w:val="center"/>
        </w:trPr>
        <w:tc>
          <w:tcPr>
            <w:tcW w:w="2057" w:type="pct"/>
            <w:tcBorders>
              <w:bottom w:val="nil"/>
            </w:tcBorders>
            <w:vAlign w:val="center"/>
          </w:tcPr>
          <w:p w:rsidR="00D863FA" w:rsidRPr="00ED0DF6" w:rsidRDefault="00D863FA" w:rsidP="005A3E2F">
            <w:pPr>
              <w:pStyle w:val="Heading7"/>
              <w:ind w:right="0"/>
            </w:pPr>
            <w:r>
              <w:t>1</w:t>
            </w:r>
          </w:p>
        </w:tc>
        <w:tc>
          <w:tcPr>
            <w:tcW w:w="1138" w:type="pct"/>
            <w:tcBorders>
              <w:bottom w:val="nil"/>
            </w:tcBorders>
            <w:vAlign w:val="center"/>
          </w:tcPr>
          <w:p w:rsidR="00D863FA" w:rsidRPr="00ED0DF6" w:rsidRDefault="00D863FA" w:rsidP="005A3E2F">
            <w:pPr>
              <w:pStyle w:val="Heading7"/>
              <w:ind w:right="0"/>
            </w:pPr>
            <w:r>
              <w:t>2</w:t>
            </w:r>
          </w:p>
        </w:tc>
        <w:tc>
          <w:tcPr>
            <w:tcW w:w="901" w:type="pct"/>
            <w:tcBorders>
              <w:bottom w:val="nil"/>
            </w:tcBorders>
            <w:vAlign w:val="center"/>
          </w:tcPr>
          <w:p w:rsidR="00D863FA" w:rsidRPr="00ED0DF6" w:rsidRDefault="00D863FA" w:rsidP="005A3E2F">
            <w:pPr>
              <w:pStyle w:val="Heading7"/>
              <w:ind w:right="0"/>
            </w:pPr>
            <w:r>
              <w:t>3</w:t>
            </w:r>
          </w:p>
        </w:tc>
        <w:tc>
          <w:tcPr>
            <w:tcW w:w="904" w:type="pct"/>
            <w:tcBorders>
              <w:bottom w:val="nil"/>
            </w:tcBorders>
            <w:vAlign w:val="center"/>
          </w:tcPr>
          <w:p w:rsidR="00D863FA" w:rsidRPr="00ED0DF6" w:rsidRDefault="00D863FA" w:rsidP="005A3E2F">
            <w:pPr>
              <w:pStyle w:val="Heading7"/>
              <w:ind w:right="0"/>
            </w:pPr>
            <w:r>
              <w:t>4</w:t>
            </w:r>
          </w:p>
        </w:tc>
      </w:tr>
      <w:tr w:rsidR="00D863FA" w:rsidRPr="00B57967" w:rsidTr="00A13A64">
        <w:trPr>
          <w:trHeight w:val="20"/>
          <w:jc w:val="center"/>
        </w:trPr>
        <w:tc>
          <w:tcPr>
            <w:tcW w:w="5000" w:type="pct"/>
            <w:gridSpan w:val="4"/>
            <w:tcBorders>
              <w:bottom w:val="nil"/>
            </w:tcBorders>
            <w:vAlign w:val="center"/>
          </w:tcPr>
          <w:p w:rsidR="00D863FA" w:rsidRPr="00B57967" w:rsidRDefault="00D863FA" w:rsidP="005A3E2F">
            <w:pPr>
              <w:pStyle w:val="Heading7"/>
              <w:ind w:right="0"/>
              <w:rPr>
                <w:b/>
              </w:rPr>
            </w:pPr>
            <w:r w:rsidRPr="00B57967">
              <w:rPr>
                <w:b/>
              </w:rPr>
              <w:t>5</w:t>
            </w:r>
            <w:r w:rsidRPr="00B57967">
              <w:rPr>
                <w:b/>
                <w:lang w:val="en-US"/>
              </w:rPr>
              <w:t>-</w:t>
            </w:r>
            <w:r w:rsidRPr="00B57967">
              <w:rPr>
                <w:b/>
              </w:rPr>
              <w:t>й день лактации</w:t>
            </w:r>
          </w:p>
        </w:tc>
      </w:tr>
      <w:tr w:rsidR="00D863FA" w:rsidRPr="002A6CAE" w:rsidTr="00ED0DF6">
        <w:trPr>
          <w:trHeight w:val="20"/>
          <w:jc w:val="center"/>
        </w:trPr>
        <w:tc>
          <w:tcPr>
            <w:tcW w:w="2057" w:type="pct"/>
            <w:tcBorders>
              <w:bottom w:val="nil"/>
            </w:tcBorders>
            <w:vAlign w:val="center"/>
          </w:tcPr>
          <w:p w:rsidR="00D863FA" w:rsidRPr="002A6CAE" w:rsidRDefault="00D863FA" w:rsidP="000C4660">
            <w:pPr>
              <w:pStyle w:val="Heading7"/>
              <w:ind w:right="0"/>
              <w:jc w:val="left"/>
            </w:pPr>
            <w:r w:rsidRPr="002A6CAE">
              <w:t>Эритроциты, 10</w:t>
            </w:r>
            <w:r w:rsidRPr="00CA69CD">
              <w:rPr>
                <w:vertAlign w:val="superscript"/>
              </w:rPr>
              <w:t>12</w:t>
            </w:r>
            <w:r w:rsidRPr="002A6CAE">
              <w:t>·л</w:t>
            </w:r>
          </w:p>
        </w:tc>
        <w:tc>
          <w:tcPr>
            <w:tcW w:w="1138" w:type="pct"/>
            <w:tcBorders>
              <w:bottom w:val="nil"/>
            </w:tcBorders>
            <w:vAlign w:val="center"/>
          </w:tcPr>
          <w:p w:rsidR="00D863FA" w:rsidRPr="002A6CAE" w:rsidRDefault="00D863FA" w:rsidP="005A3E2F">
            <w:pPr>
              <w:pStyle w:val="Heading7"/>
              <w:ind w:right="0"/>
            </w:pPr>
            <w:r w:rsidRPr="002A6CAE">
              <w:t>5,44±0,14</w:t>
            </w:r>
          </w:p>
        </w:tc>
        <w:tc>
          <w:tcPr>
            <w:tcW w:w="901" w:type="pct"/>
            <w:tcBorders>
              <w:bottom w:val="nil"/>
            </w:tcBorders>
            <w:vAlign w:val="center"/>
          </w:tcPr>
          <w:p w:rsidR="00D863FA" w:rsidRPr="002A6CAE" w:rsidRDefault="00D863FA" w:rsidP="005A3E2F">
            <w:pPr>
              <w:pStyle w:val="Heading7"/>
              <w:ind w:right="0"/>
            </w:pPr>
            <w:r w:rsidRPr="002A6CAE">
              <w:t>5,94±0,17</w:t>
            </w:r>
          </w:p>
        </w:tc>
        <w:tc>
          <w:tcPr>
            <w:tcW w:w="904" w:type="pct"/>
            <w:tcBorders>
              <w:bottom w:val="nil"/>
            </w:tcBorders>
            <w:vAlign w:val="center"/>
          </w:tcPr>
          <w:p w:rsidR="00D863FA" w:rsidRPr="002A6CAE" w:rsidRDefault="00D863FA" w:rsidP="005A3E2F">
            <w:pPr>
              <w:pStyle w:val="Heading7"/>
              <w:ind w:right="0"/>
            </w:pPr>
            <w:r w:rsidRPr="002A6CAE">
              <w:t>5,74±0,15</w:t>
            </w:r>
          </w:p>
        </w:tc>
      </w:tr>
      <w:tr w:rsidR="00D863FA" w:rsidRPr="002A6CAE" w:rsidTr="00ED0DF6">
        <w:trPr>
          <w:trHeight w:val="20"/>
          <w:jc w:val="center"/>
        </w:trPr>
        <w:tc>
          <w:tcPr>
            <w:tcW w:w="2057" w:type="pct"/>
            <w:tcBorders>
              <w:top w:val="nil"/>
              <w:bottom w:val="nil"/>
            </w:tcBorders>
            <w:vAlign w:val="center"/>
          </w:tcPr>
          <w:p w:rsidR="00D863FA" w:rsidRPr="002A6CAE" w:rsidRDefault="00D863FA" w:rsidP="000C4660">
            <w:pPr>
              <w:pStyle w:val="Heading7"/>
              <w:ind w:right="0"/>
              <w:jc w:val="left"/>
            </w:pPr>
            <w:r w:rsidRPr="002A6CAE">
              <w:t>Лейкоциты, 10</w:t>
            </w:r>
            <w:r w:rsidRPr="002A6CAE">
              <w:rPr>
                <w:vertAlign w:val="superscript"/>
              </w:rPr>
              <w:t>9</w:t>
            </w:r>
            <w:r w:rsidRPr="002A6CAE">
              <w:t>·л</w:t>
            </w:r>
          </w:p>
        </w:tc>
        <w:tc>
          <w:tcPr>
            <w:tcW w:w="1138" w:type="pct"/>
            <w:tcBorders>
              <w:top w:val="nil"/>
              <w:bottom w:val="nil"/>
            </w:tcBorders>
            <w:vAlign w:val="center"/>
          </w:tcPr>
          <w:p w:rsidR="00D863FA" w:rsidRPr="002A6CAE" w:rsidRDefault="00D863FA" w:rsidP="005A3E2F">
            <w:pPr>
              <w:pStyle w:val="Heading7"/>
              <w:ind w:right="0"/>
            </w:pPr>
            <w:r w:rsidRPr="002A6CAE">
              <w:t>11,58±0,16</w:t>
            </w:r>
          </w:p>
        </w:tc>
        <w:tc>
          <w:tcPr>
            <w:tcW w:w="901" w:type="pct"/>
            <w:tcBorders>
              <w:top w:val="nil"/>
              <w:bottom w:val="nil"/>
            </w:tcBorders>
            <w:vAlign w:val="center"/>
          </w:tcPr>
          <w:p w:rsidR="00D863FA" w:rsidRPr="002A6CAE" w:rsidRDefault="00D863FA" w:rsidP="005A3E2F">
            <w:pPr>
              <w:pStyle w:val="Heading7"/>
              <w:ind w:right="0"/>
            </w:pPr>
            <w:r w:rsidRPr="002A6CAE">
              <w:t>11,32±0,19</w:t>
            </w:r>
          </w:p>
        </w:tc>
        <w:tc>
          <w:tcPr>
            <w:tcW w:w="904" w:type="pct"/>
            <w:tcBorders>
              <w:top w:val="nil"/>
              <w:bottom w:val="nil"/>
            </w:tcBorders>
            <w:vAlign w:val="center"/>
          </w:tcPr>
          <w:p w:rsidR="00D863FA" w:rsidRPr="002A6CAE" w:rsidRDefault="00D863FA" w:rsidP="005A3E2F">
            <w:pPr>
              <w:pStyle w:val="Heading7"/>
              <w:ind w:right="0"/>
            </w:pPr>
            <w:r w:rsidRPr="002A6CAE">
              <w:t>11,68±0,12</w:t>
            </w:r>
          </w:p>
        </w:tc>
      </w:tr>
      <w:tr w:rsidR="00D863FA" w:rsidRPr="002A6CAE" w:rsidTr="00ED0DF6">
        <w:trPr>
          <w:trHeight w:val="20"/>
          <w:jc w:val="center"/>
        </w:trPr>
        <w:tc>
          <w:tcPr>
            <w:tcW w:w="2057" w:type="pct"/>
            <w:tcBorders>
              <w:top w:val="nil"/>
              <w:bottom w:val="nil"/>
            </w:tcBorders>
            <w:vAlign w:val="center"/>
          </w:tcPr>
          <w:p w:rsidR="00D863FA" w:rsidRPr="002A6CAE" w:rsidRDefault="00D863FA" w:rsidP="000C4660">
            <w:pPr>
              <w:pStyle w:val="Heading7"/>
              <w:ind w:right="0"/>
              <w:jc w:val="left"/>
            </w:pPr>
            <w:r w:rsidRPr="002A6CAE">
              <w:t>Гемоглобин, г/л</w:t>
            </w:r>
          </w:p>
        </w:tc>
        <w:tc>
          <w:tcPr>
            <w:tcW w:w="1138" w:type="pct"/>
            <w:tcBorders>
              <w:top w:val="nil"/>
              <w:bottom w:val="nil"/>
            </w:tcBorders>
            <w:vAlign w:val="center"/>
          </w:tcPr>
          <w:p w:rsidR="00D863FA" w:rsidRPr="002A6CAE" w:rsidRDefault="00D863FA" w:rsidP="005A3E2F">
            <w:pPr>
              <w:pStyle w:val="Heading7"/>
              <w:ind w:right="0"/>
            </w:pPr>
            <w:r w:rsidRPr="002A6CAE">
              <w:t>95,4</w:t>
            </w:r>
            <w:r>
              <w:t>0</w:t>
            </w:r>
            <w:r w:rsidRPr="002A6CAE">
              <w:t>±0,19</w:t>
            </w:r>
          </w:p>
        </w:tc>
        <w:tc>
          <w:tcPr>
            <w:tcW w:w="901" w:type="pct"/>
            <w:tcBorders>
              <w:top w:val="nil"/>
              <w:bottom w:val="nil"/>
            </w:tcBorders>
            <w:vAlign w:val="center"/>
          </w:tcPr>
          <w:p w:rsidR="00D863FA" w:rsidRPr="002A6CAE" w:rsidRDefault="00D863FA" w:rsidP="005A3E2F">
            <w:pPr>
              <w:pStyle w:val="Heading7"/>
              <w:ind w:right="0"/>
            </w:pPr>
            <w:r w:rsidRPr="002A6CAE">
              <w:t>99,8</w:t>
            </w:r>
            <w:r>
              <w:t>0</w:t>
            </w:r>
            <w:r w:rsidRPr="002A6CAE">
              <w:t>±0,11</w:t>
            </w:r>
          </w:p>
        </w:tc>
        <w:tc>
          <w:tcPr>
            <w:tcW w:w="904" w:type="pct"/>
            <w:tcBorders>
              <w:top w:val="nil"/>
              <w:bottom w:val="nil"/>
            </w:tcBorders>
            <w:vAlign w:val="center"/>
          </w:tcPr>
          <w:p w:rsidR="00D863FA" w:rsidRPr="002A6CAE" w:rsidRDefault="00D863FA" w:rsidP="005A3E2F">
            <w:pPr>
              <w:pStyle w:val="Heading7"/>
              <w:ind w:right="0"/>
            </w:pPr>
            <w:r w:rsidRPr="002A6CAE">
              <w:t>96,6</w:t>
            </w:r>
            <w:r>
              <w:t>0</w:t>
            </w:r>
            <w:r w:rsidRPr="002A6CAE">
              <w:t>±0,14</w:t>
            </w:r>
          </w:p>
        </w:tc>
      </w:tr>
      <w:tr w:rsidR="00D863FA" w:rsidRPr="002A6CAE" w:rsidTr="00ED0DF6">
        <w:trPr>
          <w:trHeight w:val="20"/>
          <w:jc w:val="center"/>
        </w:trPr>
        <w:tc>
          <w:tcPr>
            <w:tcW w:w="2057" w:type="pct"/>
            <w:tcBorders>
              <w:top w:val="nil"/>
              <w:bottom w:val="nil"/>
            </w:tcBorders>
            <w:vAlign w:val="center"/>
          </w:tcPr>
          <w:p w:rsidR="00D863FA" w:rsidRPr="002A6CAE" w:rsidRDefault="00D863FA" w:rsidP="000C4660">
            <w:pPr>
              <w:pStyle w:val="Heading7"/>
              <w:ind w:right="0"/>
              <w:jc w:val="left"/>
            </w:pPr>
            <w:r w:rsidRPr="002A6CAE">
              <w:t>Белок, г/л</w:t>
            </w:r>
          </w:p>
        </w:tc>
        <w:tc>
          <w:tcPr>
            <w:tcW w:w="1138" w:type="pct"/>
            <w:tcBorders>
              <w:top w:val="nil"/>
              <w:bottom w:val="nil"/>
            </w:tcBorders>
            <w:vAlign w:val="center"/>
          </w:tcPr>
          <w:p w:rsidR="00D863FA" w:rsidRPr="002A6CAE" w:rsidRDefault="00D863FA" w:rsidP="005A3E2F">
            <w:pPr>
              <w:pStyle w:val="Heading7"/>
              <w:ind w:right="0"/>
            </w:pPr>
            <w:r w:rsidRPr="002A6CAE">
              <w:t>80,30±0,65</w:t>
            </w:r>
          </w:p>
        </w:tc>
        <w:tc>
          <w:tcPr>
            <w:tcW w:w="901" w:type="pct"/>
            <w:tcBorders>
              <w:top w:val="nil"/>
              <w:bottom w:val="nil"/>
            </w:tcBorders>
            <w:vAlign w:val="center"/>
          </w:tcPr>
          <w:p w:rsidR="00D863FA" w:rsidRPr="002A6CAE" w:rsidRDefault="00D863FA" w:rsidP="005A3E2F">
            <w:pPr>
              <w:pStyle w:val="Heading7"/>
              <w:ind w:right="0"/>
            </w:pPr>
            <w:r w:rsidRPr="002A6CAE">
              <w:t>82,22±0,86</w:t>
            </w:r>
          </w:p>
        </w:tc>
        <w:tc>
          <w:tcPr>
            <w:tcW w:w="904" w:type="pct"/>
            <w:tcBorders>
              <w:top w:val="nil"/>
              <w:bottom w:val="nil"/>
            </w:tcBorders>
            <w:vAlign w:val="center"/>
          </w:tcPr>
          <w:p w:rsidR="00D863FA" w:rsidRPr="002A6CAE" w:rsidRDefault="00D863FA" w:rsidP="005A3E2F">
            <w:pPr>
              <w:pStyle w:val="Heading7"/>
              <w:ind w:right="0"/>
            </w:pPr>
            <w:r w:rsidRPr="002A6CAE">
              <w:t>81,02±0,95</w:t>
            </w:r>
          </w:p>
        </w:tc>
      </w:tr>
      <w:tr w:rsidR="00D863FA" w:rsidRPr="002A6CAE" w:rsidTr="00ED0DF6">
        <w:trPr>
          <w:trHeight w:val="20"/>
          <w:jc w:val="center"/>
        </w:trPr>
        <w:tc>
          <w:tcPr>
            <w:tcW w:w="2057" w:type="pct"/>
            <w:tcBorders>
              <w:top w:val="nil"/>
              <w:bottom w:val="nil"/>
            </w:tcBorders>
            <w:vAlign w:val="center"/>
          </w:tcPr>
          <w:p w:rsidR="00D863FA" w:rsidRPr="002A6CAE" w:rsidRDefault="00D863FA" w:rsidP="000C4660">
            <w:pPr>
              <w:pStyle w:val="Heading7"/>
              <w:ind w:right="0"/>
              <w:jc w:val="left"/>
            </w:pPr>
            <w:r w:rsidRPr="002A6CAE">
              <w:t>Фосфор, мг</w:t>
            </w:r>
            <w:r>
              <w:t> %</w:t>
            </w:r>
          </w:p>
        </w:tc>
        <w:tc>
          <w:tcPr>
            <w:tcW w:w="1138" w:type="pct"/>
            <w:tcBorders>
              <w:top w:val="nil"/>
              <w:bottom w:val="nil"/>
            </w:tcBorders>
            <w:vAlign w:val="center"/>
          </w:tcPr>
          <w:p w:rsidR="00D863FA" w:rsidRPr="002A6CAE" w:rsidRDefault="00D863FA" w:rsidP="005A3E2F">
            <w:pPr>
              <w:pStyle w:val="Heading7"/>
              <w:ind w:right="0"/>
            </w:pPr>
            <w:r w:rsidRPr="002A6CAE">
              <w:t>7,80±0,26</w:t>
            </w:r>
          </w:p>
        </w:tc>
        <w:tc>
          <w:tcPr>
            <w:tcW w:w="901" w:type="pct"/>
            <w:tcBorders>
              <w:top w:val="nil"/>
              <w:bottom w:val="nil"/>
            </w:tcBorders>
            <w:vAlign w:val="center"/>
          </w:tcPr>
          <w:p w:rsidR="00D863FA" w:rsidRPr="002A6CAE" w:rsidRDefault="00D863FA" w:rsidP="005A3E2F">
            <w:pPr>
              <w:pStyle w:val="Heading7"/>
              <w:ind w:right="0"/>
            </w:pPr>
            <w:r w:rsidRPr="002A6CAE">
              <w:t>7,61±0,14</w:t>
            </w:r>
          </w:p>
        </w:tc>
        <w:tc>
          <w:tcPr>
            <w:tcW w:w="904" w:type="pct"/>
            <w:tcBorders>
              <w:top w:val="nil"/>
              <w:bottom w:val="nil"/>
            </w:tcBorders>
            <w:vAlign w:val="center"/>
          </w:tcPr>
          <w:p w:rsidR="00D863FA" w:rsidRPr="002A6CAE" w:rsidRDefault="00D863FA" w:rsidP="005A3E2F">
            <w:pPr>
              <w:pStyle w:val="Heading7"/>
              <w:ind w:right="0"/>
            </w:pPr>
            <w:r w:rsidRPr="002A6CAE">
              <w:t>7,20±0,16</w:t>
            </w:r>
          </w:p>
        </w:tc>
      </w:tr>
      <w:tr w:rsidR="00D863FA" w:rsidRPr="002A6CAE" w:rsidTr="00ED0DF6">
        <w:trPr>
          <w:trHeight w:val="20"/>
          <w:jc w:val="center"/>
        </w:trPr>
        <w:tc>
          <w:tcPr>
            <w:tcW w:w="2057" w:type="pct"/>
            <w:tcBorders>
              <w:top w:val="nil"/>
              <w:bottom w:val="nil"/>
            </w:tcBorders>
            <w:vAlign w:val="center"/>
          </w:tcPr>
          <w:p w:rsidR="00D863FA" w:rsidRPr="002A6CAE" w:rsidRDefault="00D863FA" w:rsidP="000C4660">
            <w:pPr>
              <w:pStyle w:val="Heading7"/>
              <w:ind w:right="0"/>
              <w:jc w:val="left"/>
            </w:pPr>
            <w:r w:rsidRPr="002A6CAE">
              <w:t>Кальций, мг</w:t>
            </w:r>
            <w:r>
              <w:t> %</w:t>
            </w:r>
          </w:p>
        </w:tc>
        <w:tc>
          <w:tcPr>
            <w:tcW w:w="1138" w:type="pct"/>
            <w:tcBorders>
              <w:top w:val="nil"/>
              <w:bottom w:val="nil"/>
            </w:tcBorders>
            <w:vAlign w:val="center"/>
          </w:tcPr>
          <w:p w:rsidR="00D863FA" w:rsidRPr="002A6CAE" w:rsidRDefault="00D863FA" w:rsidP="005A3E2F">
            <w:pPr>
              <w:pStyle w:val="Heading7"/>
              <w:ind w:right="0"/>
            </w:pPr>
            <w:r w:rsidRPr="002A6CAE">
              <w:t>10,46±0,17</w:t>
            </w:r>
          </w:p>
        </w:tc>
        <w:tc>
          <w:tcPr>
            <w:tcW w:w="901" w:type="pct"/>
            <w:tcBorders>
              <w:top w:val="nil"/>
              <w:bottom w:val="nil"/>
            </w:tcBorders>
            <w:vAlign w:val="center"/>
          </w:tcPr>
          <w:p w:rsidR="00D863FA" w:rsidRPr="002A6CAE" w:rsidRDefault="00D863FA" w:rsidP="005A3E2F">
            <w:pPr>
              <w:pStyle w:val="Heading7"/>
              <w:ind w:right="0"/>
            </w:pPr>
            <w:r w:rsidRPr="002A6CAE">
              <w:t>11,28±0,24</w:t>
            </w:r>
          </w:p>
        </w:tc>
        <w:tc>
          <w:tcPr>
            <w:tcW w:w="904" w:type="pct"/>
            <w:tcBorders>
              <w:top w:val="nil"/>
              <w:bottom w:val="nil"/>
            </w:tcBorders>
            <w:vAlign w:val="center"/>
          </w:tcPr>
          <w:p w:rsidR="00D863FA" w:rsidRPr="002A6CAE" w:rsidRDefault="00D863FA" w:rsidP="005A3E2F">
            <w:pPr>
              <w:pStyle w:val="Heading7"/>
              <w:ind w:right="0"/>
            </w:pPr>
            <w:r w:rsidRPr="002A6CAE">
              <w:t>10,10±0,13</w:t>
            </w:r>
          </w:p>
        </w:tc>
      </w:tr>
      <w:tr w:rsidR="00D863FA" w:rsidRPr="002A6CAE" w:rsidTr="00ED0DF6">
        <w:trPr>
          <w:trHeight w:val="20"/>
          <w:jc w:val="center"/>
        </w:trPr>
        <w:tc>
          <w:tcPr>
            <w:tcW w:w="2057" w:type="pct"/>
            <w:tcBorders>
              <w:top w:val="nil"/>
              <w:bottom w:val="nil"/>
            </w:tcBorders>
            <w:vAlign w:val="center"/>
          </w:tcPr>
          <w:p w:rsidR="00D863FA" w:rsidRPr="002A6CAE" w:rsidRDefault="00D863FA" w:rsidP="000C4660">
            <w:pPr>
              <w:pStyle w:val="Heading7"/>
              <w:ind w:right="0"/>
              <w:jc w:val="left"/>
            </w:pPr>
            <w:r w:rsidRPr="002A6CAE">
              <w:t>Витамин А, мкг</w:t>
            </w:r>
            <w:r>
              <w:t> %</w:t>
            </w:r>
          </w:p>
        </w:tc>
        <w:tc>
          <w:tcPr>
            <w:tcW w:w="1138" w:type="pct"/>
            <w:tcBorders>
              <w:top w:val="nil"/>
              <w:bottom w:val="nil"/>
            </w:tcBorders>
            <w:vAlign w:val="center"/>
          </w:tcPr>
          <w:p w:rsidR="00D863FA" w:rsidRPr="002A6CAE" w:rsidRDefault="00D863FA" w:rsidP="005A3E2F">
            <w:pPr>
              <w:pStyle w:val="Heading7"/>
              <w:ind w:right="0"/>
            </w:pPr>
            <w:r w:rsidRPr="002A6CAE">
              <w:t>13,15±0,36</w:t>
            </w:r>
          </w:p>
        </w:tc>
        <w:tc>
          <w:tcPr>
            <w:tcW w:w="901" w:type="pct"/>
            <w:tcBorders>
              <w:top w:val="nil"/>
              <w:bottom w:val="nil"/>
            </w:tcBorders>
            <w:vAlign w:val="center"/>
          </w:tcPr>
          <w:p w:rsidR="00D863FA" w:rsidRPr="002A6CAE" w:rsidRDefault="00D863FA" w:rsidP="005A3E2F">
            <w:pPr>
              <w:pStyle w:val="Heading7"/>
              <w:ind w:right="0"/>
            </w:pPr>
            <w:r w:rsidRPr="002A6CAE">
              <w:t>14,32±0,32</w:t>
            </w:r>
          </w:p>
        </w:tc>
        <w:tc>
          <w:tcPr>
            <w:tcW w:w="904" w:type="pct"/>
            <w:tcBorders>
              <w:top w:val="nil"/>
              <w:bottom w:val="nil"/>
            </w:tcBorders>
            <w:vAlign w:val="center"/>
          </w:tcPr>
          <w:p w:rsidR="00D863FA" w:rsidRPr="002A6CAE" w:rsidRDefault="00D863FA" w:rsidP="005A3E2F">
            <w:pPr>
              <w:pStyle w:val="Heading7"/>
              <w:ind w:right="0"/>
            </w:pPr>
            <w:r w:rsidRPr="002A6CAE">
              <w:t>15,40±0,53*</w:t>
            </w:r>
          </w:p>
        </w:tc>
      </w:tr>
      <w:tr w:rsidR="00D863FA" w:rsidRPr="002A6CAE" w:rsidTr="00ED0DF6">
        <w:trPr>
          <w:trHeight w:val="20"/>
          <w:jc w:val="center"/>
        </w:trPr>
        <w:tc>
          <w:tcPr>
            <w:tcW w:w="2057" w:type="pct"/>
            <w:tcBorders>
              <w:top w:val="nil"/>
              <w:bottom w:val="nil"/>
            </w:tcBorders>
            <w:vAlign w:val="center"/>
          </w:tcPr>
          <w:p w:rsidR="00D863FA" w:rsidRPr="002A6CAE" w:rsidRDefault="00D863FA" w:rsidP="000C4660">
            <w:pPr>
              <w:pStyle w:val="Heading7"/>
              <w:ind w:right="0"/>
              <w:jc w:val="left"/>
            </w:pPr>
            <w:r w:rsidRPr="002A6CAE">
              <w:t>Сахар, мг</w:t>
            </w:r>
            <w:r>
              <w:t> %</w:t>
            </w:r>
          </w:p>
        </w:tc>
        <w:tc>
          <w:tcPr>
            <w:tcW w:w="1138" w:type="pct"/>
            <w:tcBorders>
              <w:top w:val="nil"/>
              <w:bottom w:val="nil"/>
            </w:tcBorders>
            <w:vAlign w:val="center"/>
          </w:tcPr>
          <w:p w:rsidR="00D863FA" w:rsidRPr="002A6CAE" w:rsidRDefault="00D863FA" w:rsidP="005A3E2F">
            <w:pPr>
              <w:pStyle w:val="Heading7"/>
              <w:ind w:right="0"/>
            </w:pPr>
            <w:r w:rsidRPr="002A6CAE">
              <w:t>75,80±2,10</w:t>
            </w:r>
          </w:p>
        </w:tc>
        <w:tc>
          <w:tcPr>
            <w:tcW w:w="901" w:type="pct"/>
            <w:tcBorders>
              <w:top w:val="nil"/>
              <w:bottom w:val="nil"/>
            </w:tcBorders>
            <w:vAlign w:val="center"/>
          </w:tcPr>
          <w:p w:rsidR="00D863FA" w:rsidRPr="002A6CAE" w:rsidRDefault="00D863FA" w:rsidP="005A3E2F">
            <w:pPr>
              <w:pStyle w:val="Heading7"/>
              <w:ind w:right="0"/>
            </w:pPr>
            <w:r w:rsidRPr="002A6CAE">
              <w:t>77,20±2,49</w:t>
            </w:r>
          </w:p>
        </w:tc>
        <w:tc>
          <w:tcPr>
            <w:tcW w:w="904" w:type="pct"/>
            <w:tcBorders>
              <w:top w:val="nil"/>
              <w:bottom w:val="nil"/>
            </w:tcBorders>
            <w:vAlign w:val="center"/>
          </w:tcPr>
          <w:p w:rsidR="00D863FA" w:rsidRPr="002A6CAE" w:rsidRDefault="00D863FA" w:rsidP="005A3E2F">
            <w:pPr>
              <w:pStyle w:val="Heading7"/>
              <w:ind w:right="0"/>
            </w:pPr>
            <w:r w:rsidRPr="002A6CAE">
              <w:t>77,50±2,26</w:t>
            </w:r>
          </w:p>
        </w:tc>
      </w:tr>
      <w:tr w:rsidR="00D863FA" w:rsidRPr="002A6CAE" w:rsidTr="00ED0DF6">
        <w:trPr>
          <w:trHeight w:val="20"/>
          <w:jc w:val="center"/>
        </w:trPr>
        <w:tc>
          <w:tcPr>
            <w:tcW w:w="2057" w:type="pct"/>
            <w:tcBorders>
              <w:top w:val="nil"/>
              <w:bottom w:val="nil"/>
            </w:tcBorders>
            <w:vAlign w:val="center"/>
          </w:tcPr>
          <w:p w:rsidR="00D863FA" w:rsidRPr="002A6CAE" w:rsidRDefault="00D863FA" w:rsidP="000C4660">
            <w:pPr>
              <w:pStyle w:val="Heading7"/>
              <w:ind w:right="0"/>
              <w:jc w:val="left"/>
              <w:rPr>
                <w:vertAlign w:val="subscript"/>
              </w:rPr>
            </w:pPr>
            <w:r w:rsidRPr="002A6CAE">
              <w:t>Резервная щелочность, об.</w:t>
            </w:r>
            <w:r>
              <w:t> %</w:t>
            </w:r>
            <w:r w:rsidRPr="002A6CAE">
              <w:t xml:space="preserve"> СО</w:t>
            </w:r>
            <w:r w:rsidRPr="002A6CAE">
              <w:rPr>
                <w:vertAlign w:val="subscript"/>
              </w:rPr>
              <w:t>2</w:t>
            </w:r>
          </w:p>
        </w:tc>
        <w:tc>
          <w:tcPr>
            <w:tcW w:w="1138" w:type="pct"/>
            <w:tcBorders>
              <w:top w:val="nil"/>
              <w:bottom w:val="nil"/>
            </w:tcBorders>
            <w:vAlign w:val="center"/>
          </w:tcPr>
          <w:p w:rsidR="00D863FA" w:rsidRPr="002A6CAE" w:rsidRDefault="00D863FA" w:rsidP="005A3E2F">
            <w:pPr>
              <w:pStyle w:val="Heading7"/>
              <w:ind w:right="0"/>
            </w:pPr>
            <w:r w:rsidRPr="002A6CAE">
              <w:t>51,85±0,29</w:t>
            </w:r>
          </w:p>
        </w:tc>
        <w:tc>
          <w:tcPr>
            <w:tcW w:w="901" w:type="pct"/>
            <w:tcBorders>
              <w:top w:val="nil"/>
              <w:bottom w:val="nil"/>
            </w:tcBorders>
            <w:vAlign w:val="center"/>
          </w:tcPr>
          <w:p w:rsidR="00D863FA" w:rsidRPr="002A6CAE" w:rsidRDefault="00D863FA" w:rsidP="005A3E2F">
            <w:pPr>
              <w:pStyle w:val="Heading7"/>
              <w:ind w:right="0"/>
            </w:pPr>
            <w:r w:rsidRPr="002A6CAE">
              <w:t>52,82±0,33</w:t>
            </w:r>
          </w:p>
        </w:tc>
        <w:tc>
          <w:tcPr>
            <w:tcW w:w="904" w:type="pct"/>
            <w:tcBorders>
              <w:top w:val="nil"/>
              <w:bottom w:val="nil"/>
            </w:tcBorders>
            <w:vAlign w:val="center"/>
          </w:tcPr>
          <w:p w:rsidR="00D863FA" w:rsidRPr="002A6CAE" w:rsidRDefault="00D863FA" w:rsidP="005A3E2F">
            <w:pPr>
              <w:pStyle w:val="Heading7"/>
              <w:ind w:right="0"/>
            </w:pPr>
            <w:r w:rsidRPr="002A6CAE">
              <w:t>53,02±0,44</w:t>
            </w:r>
          </w:p>
        </w:tc>
      </w:tr>
      <w:tr w:rsidR="00D863FA" w:rsidRPr="002A6CAE" w:rsidTr="00ED0DF6">
        <w:trPr>
          <w:trHeight w:val="20"/>
          <w:jc w:val="center"/>
        </w:trPr>
        <w:tc>
          <w:tcPr>
            <w:tcW w:w="2057" w:type="pct"/>
            <w:tcBorders>
              <w:top w:val="nil"/>
              <w:bottom w:val="nil"/>
            </w:tcBorders>
            <w:vAlign w:val="center"/>
          </w:tcPr>
          <w:p w:rsidR="00D863FA" w:rsidRPr="002A6CAE" w:rsidRDefault="00D863FA" w:rsidP="000C4660">
            <w:pPr>
              <w:pStyle w:val="Heading7"/>
              <w:ind w:right="0"/>
              <w:jc w:val="left"/>
            </w:pPr>
            <w:r w:rsidRPr="002A6CAE">
              <w:t>Щелочная фосфатаза, мкмоль/мин·л</w:t>
            </w:r>
          </w:p>
        </w:tc>
        <w:tc>
          <w:tcPr>
            <w:tcW w:w="1138" w:type="pct"/>
            <w:tcBorders>
              <w:top w:val="nil"/>
              <w:bottom w:val="nil"/>
            </w:tcBorders>
            <w:vAlign w:val="center"/>
          </w:tcPr>
          <w:p w:rsidR="00D863FA" w:rsidRPr="002A6CAE" w:rsidRDefault="00D863FA" w:rsidP="005A3E2F">
            <w:pPr>
              <w:pStyle w:val="Heading7"/>
              <w:ind w:right="0"/>
            </w:pPr>
            <w:r w:rsidRPr="002A6CAE">
              <w:t>24,20±1,39</w:t>
            </w:r>
          </w:p>
        </w:tc>
        <w:tc>
          <w:tcPr>
            <w:tcW w:w="901" w:type="pct"/>
            <w:tcBorders>
              <w:top w:val="nil"/>
              <w:bottom w:val="nil"/>
            </w:tcBorders>
            <w:vAlign w:val="center"/>
          </w:tcPr>
          <w:p w:rsidR="00D863FA" w:rsidRPr="002A6CAE" w:rsidRDefault="00D863FA" w:rsidP="005A3E2F">
            <w:pPr>
              <w:pStyle w:val="Heading7"/>
              <w:ind w:right="0"/>
            </w:pPr>
            <w:r w:rsidRPr="002A6CAE">
              <w:t>27,40±1,86</w:t>
            </w:r>
          </w:p>
        </w:tc>
        <w:tc>
          <w:tcPr>
            <w:tcW w:w="904" w:type="pct"/>
            <w:tcBorders>
              <w:top w:val="nil"/>
              <w:bottom w:val="nil"/>
            </w:tcBorders>
            <w:vAlign w:val="center"/>
          </w:tcPr>
          <w:p w:rsidR="00D863FA" w:rsidRPr="002A6CAE" w:rsidRDefault="00D863FA" w:rsidP="005A3E2F">
            <w:pPr>
              <w:pStyle w:val="Heading7"/>
              <w:ind w:right="0"/>
            </w:pPr>
            <w:r w:rsidRPr="002A6CAE">
              <w:t>28,80±1,88</w:t>
            </w:r>
          </w:p>
        </w:tc>
      </w:tr>
      <w:tr w:rsidR="00D863FA" w:rsidRPr="002A6CAE" w:rsidTr="00ED0DF6">
        <w:trPr>
          <w:trHeight w:val="20"/>
          <w:jc w:val="center"/>
        </w:trPr>
        <w:tc>
          <w:tcPr>
            <w:tcW w:w="2057" w:type="pct"/>
            <w:tcBorders>
              <w:top w:val="nil"/>
            </w:tcBorders>
            <w:vAlign w:val="center"/>
          </w:tcPr>
          <w:p w:rsidR="00D863FA" w:rsidRPr="002A6CAE" w:rsidRDefault="00D863FA" w:rsidP="000C4660">
            <w:pPr>
              <w:pStyle w:val="Heading7"/>
              <w:ind w:right="0"/>
              <w:jc w:val="left"/>
            </w:pPr>
            <w:r w:rsidRPr="002A6CAE">
              <w:t>Цинк, мкг</w:t>
            </w:r>
            <w:r>
              <w:t> %</w:t>
            </w:r>
          </w:p>
        </w:tc>
        <w:tc>
          <w:tcPr>
            <w:tcW w:w="1138" w:type="pct"/>
            <w:tcBorders>
              <w:top w:val="nil"/>
            </w:tcBorders>
            <w:vAlign w:val="center"/>
          </w:tcPr>
          <w:p w:rsidR="00D863FA" w:rsidRPr="002A6CAE" w:rsidRDefault="00D863FA" w:rsidP="005A3E2F">
            <w:pPr>
              <w:pStyle w:val="Heading7"/>
              <w:ind w:right="0"/>
            </w:pPr>
            <w:r w:rsidRPr="002A6CAE">
              <w:t>0,19±0,01</w:t>
            </w:r>
          </w:p>
        </w:tc>
        <w:tc>
          <w:tcPr>
            <w:tcW w:w="901" w:type="pct"/>
            <w:tcBorders>
              <w:top w:val="nil"/>
            </w:tcBorders>
            <w:vAlign w:val="center"/>
          </w:tcPr>
          <w:p w:rsidR="00D863FA" w:rsidRPr="002A6CAE" w:rsidRDefault="00D863FA" w:rsidP="005A3E2F">
            <w:pPr>
              <w:pStyle w:val="Heading7"/>
              <w:ind w:right="0"/>
            </w:pPr>
            <w:r w:rsidRPr="002A6CAE">
              <w:t>0,22±0,01</w:t>
            </w:r>
          </w:p>
        </w:tc>
        <w:tc>
          <w:tcPr>
            <w:tcW w:w="904" w:type="pct"/>
            <w:tcBorders>
              <w:top w:val="nil"/>
            </w:tcBorders>
            <w:vAlign w:val="center"/>
          </w:tcPr>
          <w:p w:rsidR="00D863FA" w:rsidRPr="002A6CAE" w:rsidRDefault="00D863FA" w:rsidP="005A3E2F">
            <w:pPr>
              <w:pStyle w:val="Heading7"/>
              <w:ind w:right="0"/>
            </w:pPr>
            <w:r w:rsidRPr="002A6CAE">
              <w:t>0,24±0,02</w:t>
            </w:r>
          </w:p>
        </w:tc>
      </w:tr>
      <w:tr w:rsidR="00D863FA" w:rsidRPr="00B57967" w:rsidTr="00A13A64">
        <w:trPr>
          <w:trHeight w:val="20"/>
          <w:jc w:val="center"/>
        </w:trPr>
        <w:tc>
          <w:tcPr>
            <w:tcW w:w="5000" w:type="pct"/>
            <w:gridSpan w:val="4"/>
            <w:vAlign w:val="center"/>
          </w:tcPr>
          <w:p w:rsidR="00D863FA" w:rsidRPr="00B57967" w:rsidRDefault="00D863FA" w:rsidP="005A3E2F">
            <w:pPr>
              <w:pStyle w:val="Heading7"/>
              <w:ind w:right="0"/>
              <w:rPr>
                <w:b/>
              </w:rPr>
            </w:pPr>
            <w:r w:rsidRPr="00B57967">
              <w:rPr>
                <w:b/>
              </w:rPr>
              <w:t>21-й день лактации</w:t>
            </w:r>
          </w:p>
        </w:tc>
      </w:tr>
      <w:tr w:rsidR="00D863FA" w:rsidRPr="002A6CAE" w:rsidTr="00ED0DF6">
        <w:trPr>
          <w:trHeight w:val="20"/>
          <w:jc w:val="center"/>
        </w:trPr>
        <w:tc>
          <w:tcPr>
            <w:tcW w:w="2057" w:type="pct"/>
            <w:tcBorders>
              <w:top w:val="nil"/>
              <w:bottom w:val="nil"/>
            </w:tcBorders>
            <w:vAlign w:val="center"/>
          </w:tcPr>
          <w:p w:rsidR="00D863FA" w:rsidRPr="002A6CAE" w:rsidRDefault="00D863FA" w:rsidP="000C4660">
            <w:pPr>
              <w:pStyle w:val="Heading7"/>
              <w:ind w:right="0"/>
              <w:jc w:val="left"/>
            </w:pPr>
            <w:r>
              <w:t>Эритроциты, 10</w:t>
            </w:r>
            <w:r w:rsidRPr="00CA69CD">
              <w:rPr>
                <w:vertAlign w:val="superscript"/>
              </w:rPr>
              <w:t>12</w:t>
            </w:r>
            <w:r>
              <w:t xml:space="preserve"> </w:t>
            </w:r>
            <w:r w:rsidRPr="002A6CAE">
              <w:t>л</w:t>
            </w:r>
          </w:p>
        </w:tc>
        <w:tc>
          <w:tcPr>
            <w:tcW w:w="1138" w:type="pct"/>
            <w:tcBorders>
              <w:top w:val="nil"/>
              <w:bottom w:val="nil"/>
            </w:tcBorders>
            <w:vAlign w:val="center"/>
          </w:tcPr>
          <w:p w:rsidR="00D863FA" w:rsidRPr="002A6CAE" w:rsidRDefault="00D863FA" w:rsidP="005A3E2F">
            <w:pPr>
              <w:pStyle w:val="Heading7"/>
              <w:ind w:right="0"/>
            </w:pPr>
            <w:r w:rsidRPr="002A6CAE">
              <w:t>5,36±0,14</w:t>
            </w:r>
          </w:p>
        </w:tc>
        <w:tc>
          <w:tcPr>
            <w:tcW w:w="901" w:type="pct"/>
            <w:tcBorders>
              <w:top w:val="nil"/>
              <w:bottom w:val="nil"/>
            </w:tcBorders>
            <w:vAlign w:val="center"/>
          </w:tcPr>
          <w:p w:rsidR="00D863FA" w:rsidRPr="002A6CAE" w:rsidRDefault="00D863FA" w:rsidP="005A3E2F">
            <w:pPr>
              <w:pStyle w:val="Heading7"/>
              <w:ind w:right="0"/>
            </w:pPr>
            <w:r w:rsidRPr="002A6CAE">
              <w:t>5,90±0,13*</w:t>
            </w:r>
          </w:p>
        </w:tc>
        <w:tc>
          <w:tcPr>
            <w:tcW w:w="904" w:type="pct"/>
            <w:tcBorders>
              <w:top w:val="nil"/>
              <w:bottom w:val="nil"/>
            </w:tcBorders>
            <w:vAlign w:val="center"/>
          </w:tcPr>
          <w:p w:rsidR="00D863FA" w:rsidRPr="002A6CAE" w:rsidRDefault="00D863FA" w:rsidP="005A3E2F">
            <w:pPr>
              <w:pStyle w:val="Heading7"/>
              <w:ind w:right="0"/>
            </w:pPr>
            <w:r w:rsidRPr="002A6CAE">
              <w:t>5,52±0,17</w:t>
            </w:r>
          </w:p>
        </w:tc>
      </w:tr>
      <w:tr w:rsidR="00D863FA" w:rsidRPr="002A6CAE" w:rsidTr="00ED0DF6">
        <w:trPr>
          <w:trHeight w:val="20"/>
          <w:jc w:val="center"/>
        </w:trPr>
        <w:tc>
          <w:tcPr>
            <w:tcW w:w="2057" w:type="pct"/>
            <w:tcBorders>
              <w:top w:val="nil"/>
              <w:bottom w:val="nil"/>
            </w:tcBorders>
            <w:vAlign w:val="center"/>
          </w:tcPr>
          <w:p w:rsidR="00D863FA" w:rsidRPr="002A6CAE" w:rsidRDefault="00D863FA" w:rsidP="000C4660">
            <w:pPr>
              <w:pStyle w:val="Heading7"/>
              <w:ind w:right="0"/>
              <w:jc w:val="left"/>
            </w:pPr>
            <w:r w:rsidRPr="002A6CAE">
              <w:t>Лейкоциты, 10</w:t>
            </w:r>
            <w:r w:rsidRPr="002A6CAE">
              <w:rPr>
                <w:vertAlign w:val="superscript"/>
              </w:rPr>
              <w:t>9</w:t>
            </w:r>
            <w:r w:rsidRPr="002A6CAE">
              <w:t>·л</w:t>
            </w:r>
          </w:p>
        </w:tc>
        <w:tc>
          <w:tcPr>
            <w:tcW w:w="1138" w:type="pct"/>
            <w:tcBorders>
              <w:top w:val="nil"/>
              <w:bottom w:val="nil"/>
            </w:tcBorders>
            <w:vAlign w:val="center"/>
          </w:tcPr>
          <w:p w:rsidR="00D863FA" w:rsidRPr="002A6CAE" w:rsidRDefault="00D863FA" w:rsidP="005A3E2F">
            <w:pPr>
              <w:pStyle w:val="Heading7"/>
              <w:ind w:right="0"/>
            </w:pPr>
            <w:r w:rsidRPr="002A6CAE">
              <w:t>11,46±0,19</w:t>
            </w:r>
          </w:p>
        </w:tc>
        <w:tc>
          <w:tcPr>
            <w:tcW w:w="901" w:type="pct"/>
            <w:tcBorders>
              <w:top w:val="nil"/>
              <w:bottom w:val="nil"/>
            </w:tcBorders>
            <w:vAlign w:val="center"/>
          </w:tcPr>
          <w:p w:rsidR="00D863FA" w:rsidRPr="002A6CAE" w:rsidRDefault="00D863FA" w:rsidP="005A3E2F">
            <w:pPr>
              <w:pStyle w:val="Heading7"/>
              <w:ind w:right="0"/>
            </w:pPr>
            <w:r w:rsidRPr="002A6CAE">
              <w:t>11,28±0,15</w:t>
            </w:r>
          </w:p>
        </w:tc>
        <w:tc>
          <w:tcPr>
            <w:tcW w:w="904" w:type="pct"/>
            <w:tcBorders>
              <w:top w:val="nil"/>
              <w:bottom w:val="nil"/>
            </w:tcBorders>
            <w:vAlign w:val="center"/>
          </w:tcPr>
          <w:p w:rsidR="00D863FA" w:rsidRPr="002A6CAE" w:rsidRDefault="00D863FA" w:rsidP="005A3E2F">
            <w:pPr>
              <w:pStyle w:val="Heading7"/>
              <w:ind w:right="0"/>
            </w:pPr>
            <w:r w:rsidRPr="002A6CAE">
              <w:t>11,58±0,17</w:t>
            </w:r>
          </w:p>
        </w:tc>
      </w:tr>
      <w:tr w:rsidR="00D863FA" w:rsidRPr="002A6CAE" w:rsidTr="00ED0DF6">
        <w:trPr>
          <w:trHeight w:val="20"/>
          <w:jc w:val="center"/>
        </w:trPr>
        <w:tc>
          <w:tcPr>
            <w:tcW w:w="2057" w:type="pct"/>
            <w:tcBorders>
              <w:top w:val="nil"/>
              <w:bottom w:val="nil"/>
            </w:tcBorders>
            <w:vAlign w:val="center"/>
          </w:tcPr>
          <w:p w:rsidR="00D863FA" w:rsidRPr="002A6CAE" w:rsidRDefault="00D863FA" w:rsidP="000C4660">
            <w:pPr>
              <w:pStyle w:val="Heading7"/>
              <w:ind w:right="0"/>
              <w:jc w:val="left"/>
            </w:pPr>
            <w:r w:rsidRPr="002A6CAE">
              <w:t>Гемоглобин, г/л</w:t>
            </w:r>
          </w:p>
        </w:tc>
        <w:tc>
          <w:tcPr>
            <w:tcW w:w="1138" w:type="pct"/>
            <w:tcBorders>
              <w:top w:val="nil"/>
              <w:bottom w:val="nil"/>
            </w:tcBorders>
            <w:vAlign w:val="center"/>
          </w:tcPr>
          <w:p w:rsidR="00D863FA" w:rsidRPr="002A6CAE" w:rsidRDefault="00D863FA" w:rsidP="005A3E2F">
            <w:pPr>
              <w:pStyle w:val="Heading7"/>
              <w:ind w:right="0"/>
            </w:pPr>
            <w:r w:rsidRPr="002A6CAE">
              <w:t>101,2</w:t>
            </w:r>
            <w:r>
              <w:t>0</w:t>
            </w:r>
            <w:r w:rsidRPr="002A6CAE">
              <w:t>±0,19</w:t>
            </w:r>
          </w:p>
        </w:tc>
        <w:tc>
          <w:tcPr>
            <w:tcW w:w="901" w:type="pct"/>
            <w:tcBorders>
              <w:top w:val="nil"/>
              <w:bottom w:val="nil"/>
            </w:tcBorders>
            <w:vAlign w:val="center"/>
          </w:tcPr>
          <w:p w:rsidR="00D863FA" w:rsidRPr="002A6CAE" w:rsidRDefault="00D863FA" w:rsidP="005A3E2F">
            <w:pPr>
              <w:pStyle w:val="Heading7"/>
              <w:ind w:right="0"/>
            </w:pPr>
            <w:r w:rsidRPr="002A6CAE">
              <w:t>110,2</w:t>
            </w:r>
            <w:r>
              <w:t>0</w:t>
            </w:r>
            <w:r w:rsidRPr="002A6CAE">
              <w:t>±0,24*</w:t>
            </w:r>
          </w:p>
        </w:tc>
        <w:tc>
          <w:tcPr>
            <w:tcW w:w="904" w:type="pct"/>
            <w:tcBorders>
              <w:top w:val="nil"/>
              <w:bottom w:val="nil"/>
            </w:tcBorders>
            <w:vAlign w:val="center"/>
          </w:tcPr>
          <w:p w:rsidR="00D863FA" w:rsidRPr="002A6CAE" w:rsidRDefault="00D863FA" w:rsidP="005A3E2F">
            <w:pPr>
              <w:pStyle w:val="Heading7"/>
              <w:ind w:right="0"/>
            </w:pPr>
            <w:r w:rsidRPr="002A6CAE">
              <w:t>105,0</w:t>
            </w:r>
            <w:r>
              <w:t>0</w:t>
            </w:r>
            <w:r w:rsidRPr="002A6CAE">
              <w:t>±0,33</w:t>
            </w:r>
          </w:p>
        </w:tc>
      </w:tr>
      <w:tr w:rsidR="00D863FA" w:rsidRPr="002A6CAE" w:rsidTr="00ED0DF6">
        <w:trPr>
          <w:trHeight w:val="20"/>
          <w:jc w:val="center"/>
        </w:trPr>
        <w:tc>
          <w:tcPr>
            <w:tcW w:w="2057" w:type="pct"/>
            <w:tcBorders>
              <w:top w:val="nil"/>
              <w:bottom w:val="nil"/>
            </w:tcBorders>
            <w:vAlign w:val="center"/>
          </w:tcPr>
          <w:p w:rsidR="00D863FA" w:rsidRPr="002A6CAE" w:rsidRDefault="00D863FA" w:rsidP="000C4660">
            <w:pPr>
              <w:pStyle w:val="Heading7"/>
              <w:ind w:right="0"/>
              <w:jc w:val="left"/>
            </w:pPr>
            <w:r w:rsidRPr="002A6CAE">
              <w:t>Белок, г/л</w:t>
            </w:r>
          </w:p>
        </w:tc>
        <w:tc>
          <w:tcPr>
            <w:tcW w:w="1138" w:type="pct"/>
            <w:tcBorders>
              <w:top w:val="nil"/>
              <w:bottom w:val="nil"/>
            </w:tcBorders>
            <w:vAlign w:val="center"/>
          </w:tcPr>
          <w:p w:rsidR="00D863FA" w:rsidRPr="002A6CAE" w:rsidRDefault="00D863FA" w:rsidP="005A3E2F">
            <w:pPr>
              <w:pStyle w:val="Heading7"/>
              <w:ind w:right="0"/>
            </w:pPr>
            <w:r w:rsidRPr="002A6CAE">
              <w:t>81,66±1,11</w:t>
            </w:r>
          </w:p>
        </w:tc>
        <w:tc>
          <w:tcPr>
            <w:tcW w:w="901" w:type="pct"/>
            <w:tcBorders>
              <w:top w:val="nil"/>
              <w:bottom w:val="nil"/>
            </w:tcBorders>
            <w:vAlign w:val="center"/>
          </w:tcPr>
          <w:p w:rsidR="00D863FA" w:rsidRPr="002A6CAE" w:rsidRDefault="00D863FA" w:rsidP="005A3E2F">
            <w:pPr>
              <w:pStyle w:val="Heading7"/>
              <w:ind w:right="0"/>
            </w:pPr>
            <w:r w:rsidRPr="002A6CAE">
              <w:t>85,12±0,95*</w:t>
            </w:r>
          </w:p>
        </w:tc>
        <w:tc>
          <w:tcPr>
            <w:tcW w:w="904" w:type="pct"/>
            <w:tcBorders>
              <w:top w:val="nil"/>
              <w:bottom w:val="nil"/>
            </w:tcBorders>
            <w:vAlign w:val="center"/>
          </w:tcPr>
          <w:p w:rsidR="00D863FA" w:rsidRPr="002A6CAE" w:rsidRDefault="00D863FA" w:rsidP="005A3E2F">
            <w:pPr>
              <w:pStyle w:val="Heading7"/>
              <w:ind w:right="0"/>
            </w:pPr>
            <w:r w:rsidRPr="002A6CAE">
              <w:t>83,27±1,45</w:t>
            </w:r>
          </w:p>
        </w:tc>
      </w:tr>
      <w:tr w:rsidR="00D863FA" w:rsidRPr="002A6CAE" w:rsidTr="00ED0DF6">
        <w:trPr>
          <w:trHeight w:val="20"/>
          <w:jc w:val="center"/>
        </w:trPr>
        <w:tc>
          <w:tcPr>
            <w:tcW w:w="2057" w:type="pct"/>
            <w:tcBorders>
              <w:top w:val="nil"/>
              <w:bottom w:val="nil"/>
            </w:tcBorders>
            <w:vAlign w:val="center"/>
          </w:tcPr>
          <w:p w:rsidR="00D863FA" w:rsidRPr="002A6CAE" w:rsidRDefault="00D863FA" w:rsidP="000C4660">
            <w:pPr>
              <w:pStyle w:val="Heading7"/>
              <w:ind w:right="0"/>
              <w:jc w:val="left"/>
            </w:pPr>
            <w:r w:rsidRPr="002A6CAE">
              <w:t>Фосфор, мг</w:t>
            </w:r>
            <w:r>
              <w:t> %</w:t>
            </w:r>
          </w:p>
        </w:tc>
        <w:tc>
          <w:tcPr>
            <w:tcW w:w="1138" w:type="pct"/>
            <w:tcBorders>
              <w:top w:val="nil"/>
              <w:bottom w:val="nil"/>
            </w:tcBorders>
            <w:vAlign w:val="center"/>
          </w:tcPr>
          <w:p w:rsidR="00D863FA" w:rsidRPr="002A6CAE" w:rsidRDefault="00D863FA" w:rsidP="005A3E2F">
            <w:pPr>
              <w:pStyle w:val="Heading7"/>
              <w:ind w:right="0"/>
            </w:pPr>
            <w:r w:rsidRPr="002A6CAE">
              <w:t>7,76±0,19</w:t>
            </w:r>
          </w:p>
        </w:tc>
        <w:tc>
          <w:tcPr>
            <w:tcW w:w="901" w:type="pct"/>
            <w:tcBorders>
              <w:top w:val="nil"/>
              <w:bottom w:val="nil"/>
            </w:tcBorders>
            <w:vAlign w:val="center"/>
          </w:tcPr>
          <w:p w:rsidR="00D863FA" w:rsidRPr="002A6CAE" w:rsidRDefault="00D863FA" w:rsidP="005A3E2F">
            <w:pPr>
              <w:pStyle w:val="Heading7"/>
              <w:ind w:right="0"/>
            </w:pPr>
            <w:r w:rsidRPr="002A6CAE">
              <w:t>7,40±0,17</w:t>
            </w:r>
          </w:p>
        </w:tc>
        <w:tc>
          <w:tcPr>
            <w:tcW w:w="904" w:type="pct"/>
            <w:tcBorders>
              <w:top w:val="nil"/>
              <w:bottom w:val="nil"/>
            </w:tcBorders>
            <w:vAlign w:val="center"/>
          </w:tcPr>
          <w:p w:rsidR="00D863FA" w:rsidRPr="002A6CAE" w:rsidRDefault="00D863FA" w:rsidP="005A3E2F">
            <w:pPr>
              <w:pStyle w:val="Heading7"/>
              <w:ind w:right="0"/>
            </w:pPr>
            <w:r w:rsidRPr="002A6CAE">
              <w:t>7,39±0,20</w:t>
            </w:r>
          </w:p>
        </w:tc>
      </w:tr>
      <w:tr w:rsidR="00D863FA" w:rsidRPr="002A6CAE" w:rsidTr="00ED0DF6">
        <w:trPr>
          <w:trHeight w:val="20"/>
          <w:jc w:val="center"/>
        </w:trPr>
        <w:tc>
          <w:tcPr>
            <w:tcW w:w="2057" w:type="pct"/>
            <w:tcBorders>
              <w:top w:val="nil"/>
              <w:bottom w:val="nil"/>
            </w:tcBorders>
            <w:vAlign w:val="center"/>
          </w:tcPr>
          <w:p w:rsidR="00D863FA" w:rsidRPr="002A6CAE" w:rsidRDefault="00D863FA" w:rsidP="000C4660">
            <w:pPr>
              <w:pStyle w:val="Heading7"/>
              <w:ind w:right="0"/>
              <w:jc w:val="left"/>
            </w:pPr>
            <w:r w:rsidRPr="002A6CAE">
              <w:t>Кальций, мг</w:t>
            </w:r>
            <w:r>
              <w:t> %</w:t>
            </w:r>
          </w:p>
        </w:tc>
        <w:tc>
          <w:tcPr>
            <w:tcW w:w="1138" w:type="pct"/>
            <w:tcBorders>
              <w:top w:val="nil"/>
              <w:bottom w:val="nil"/>
            </w:tcBorders>
            <w:vAlign w:val="center"/>
          </w:tcPr>
          <w:p w:rsidR="00D863FA" w:rsidRPr="002A6CAE" w:rsidRDefault="00D863FA" w:rsidP="005A3E2F">
            <w:pPr>
              <w:pStyle w:val="Heading7"/>
              <w:ind w:right="0"/>
            </w:pPr>
            <w:r w:rsidRPr="002A6CAE">
              <w:t>10,74±0,09</w:t>
            </w:r>
          </w:p>
        </w:tc>
        <w:tc>
          <w:tcPr>
            <w:tcW w:w="901" w:type="pct"/>
            <w:tcBorders>
              <w:top w:val="nil"/>
              <w:bottom w:val="nil"/>
            </w:tcBorders>
            <w:vAlign w:val="center"/>
          </w:tcPr>
          <w:p w:rsidR="00D863FA" w:rsidRPr="002A6CAE" w:rsidRDefault="00D863FA" w:rsidP="005A3E2F">
            <w:pPr>
              <w:pStyle w:val="Heading7"/>
              <w:ind w:right="0"/>
            </w:pPr>
            <w:r w:rsidRPr="002A6CAE">
              <w:t>11,52±0,19**</w:t>
            </w:r>
          </w:p>
        </w:tc>
        <w:tc>
          <w:tcPr>
            <w:tcW w:w="904" w:type="pct"/>
            <w:tcBorders>
              <w:top w:val="nil"/>
              <w:bottom w:val="nil"/>
            </w:tcBorders>
            <w:vAlign w:val="center"/>
          </w:tcPr>
          <w:p w:rsidR="00D863FA" w:rsidRPr="002A6CAE" w:rsidRDefault="00D863FA" w:rsidP="005A3E2F">
            <w:pPr>
              <w:pStyle w:val="Heading7"/>
              <w:ind w:right="0"/>
            </w:pPr>
            <w:r w:rsidRPr="002A6CAE">
              <w:t>10,64±0,13</w:t>
            </w:r>
          </w:p>
        </w:tc>
      </w:tr>
      <w:tr w:rsidR="00D863FA" w:rsidRPr="002A6CAE" w:rsidTr="00ED0DF6">
        <w:trPr>
          <w:trHeight w:val="20"/>
          <w:jc w:val="center"/>
        </w:trPr>
        <w:tc>
          <w:tcPr>
            <w:tcW w:w="2057" w:type="pct"/>
            <w:tcBorders>
              <w:top w:val="nil"/>
              <w:bottom w:val="nil"/>
            </w:tcBorders>
            <w:vAlign w:val="center"/>
          </w:tcPr>
          <w:p w:rsidR="00D863FA" w:rsidRPr="002A6CAE" w:rsidRDefault="00D863FA" w:rsidP="000C4660">
            <w:pPr>
              <w:pStyle w:val="Heading7"/>
              <w:ind w:right="0"/>
              <w:jc w:val="left"/>
            </w:pPr>
            <w:r w:rsidRPr="002A6CAE">
              <w:t>Витамин А, мкг</w:t>
            </w:r>
            <w:r>
              <w:t> %</w:t>
            </w:r>
          </w:p>
        </w:tc>
        <w:tc>
          <w:tcPr>
            <w:tcW w:w="1138" w:type="pct"/>
            <w:tcBorders>
              <w:top w:val="nil"/>
              <w:bottom w:val="nil"/>
            </w:tcBorders>
            <w:vAlign w:val="center"/>
          </w:tcPr>
          <w:p w:rsidR="00D863FA" w:rsidRPr="002A6CAE" w:rsidRDefault="00D863FA" w:rsidP="005A3E2F">
            <w:pPr>
              <w:pStyle w:val="Heading7"/>
              <w:ind w:right="0"/>
            </w:pPr>
            <w:r w:rsidRPr="002A6CAE">
              <w:t>13,44±0,26</w:t>
            </w:r>
          </w:p>
        </w:tc>
        <w:tc>
          <w:tcPr>
            <w:tcW w:w="901" w:type="pct"/>
            <w:tcBorders>
              <w:top w:val="nil"/>
              <w:bottom w:val="nil"/>
            </w:tcBorders>
            <w:vAlign w:val="center"/>
          </w:tcPr>
          <w:p w:rsidR="00D863FA" w:rsidRPr="002A6CAE" w:rsidRDefault="00D863FA" w:rsidP="005A3E2F">
            <w:pPr>
              <w:pStyle w:val="Heading7"/>
              <w:ind w:right="0"/>
            </w:pPr>
            <w:r w:rsidRPr="002A6CAE">
              <w:t>15,92±0,43**</w:t>
            </w:r>
          </w:p>
        </w:tc>
        <w:tc>
          <w:tcPr>
            <w:tcW w:w="904" w:type="pct"/>
            <w:tcBorders>
              <w:top w:val="nil"/>
              <w:bottom w:val="nil"/>
            </w:tcBorders>
            <w:vAlign w:val="center"/>
          </w:tcPr>
          <w:p w:rsidR="00D863FA" w:rsidRPr="002A6CAE" w:rsidRDefault="00D863FA" w:rsidP="005A3E2F">
            <w:pPr>
              <w:pStyle w:val="Heading7"/>
              <w:ind w:right="0"/>
            </w:pPr>
            <w:r w:rsidRPr="002A6CAE">
              <w:t>16,21±0,58**</w:t>
            </w:r>
          </w:p>
        </w:tc>
      </w:tr>
      <w:tr w:rsidR="00D863FA" w:rsidRPr="002A6CAE" w:rsidTr="00ED0DF6">
        <w:trPr>
          <w:trHeight w:val="20"/>
          <w:jc w:val="center"/>
        </w:trPr>
        <w:tc>
          <w:tcPr>
            <w:tcW w:w="2057" w:type="pct"/>
            <w:tcBorders>
              <w:top w:val="nil"/>
              <w:bottom w:val="nil"/>
            </w:tcBorders>
            <w:vAlign w:val="center"/>
          </w:tcPr>
          <w:p w:rsidR="00D863FA" w:rsidRPr="002A6CAE" w:rsidRDefault="00D863FA" w:rsidP="000C4660">
            <w:pPr>
              <w:pStyle w:val="Heading7"/>
              <w:ind w:right="0"/>
              <w:jc w:val="left"/>
            </w:pPr>
            <w:r w:rsidRPr="002A6CAE">
              <w:t>Сахар, мг</w:t>
            </w:r>
            <w:r>
              <w:t> %</w:t>
            </w:r>
          </w:p>
        </w:tc>
        <w:tc>
          <w:tcPr>
            <w:tcW w:w="1138" w:type="pct"/>
            <w:tcBorders>
              <w:top w:val="nil"/>
              <w:bottom w:val="nil"/>
            </w:tcBorders>
            <w:vAlign w:val="center"/>
          </w:tcPr>
          <w:p w:rsidR="00D863FA" w:rsidRPr="002A6CAE" w:rsidRDefault="00D863FA" w:rsidP="005A3E2F">
            <w:pPr>
              <w:pStyle w:val="Heading7"/>
              <w:ind w:right="0"/>
            </w:pPr>
            <w:r w:rsidRPr="002A6CAE">
              <w:t>74,10±1,46</w:t>
            </w:r>
          </w:p>
        </w:tc>
        <w:tc>
          <w:tcPr>
            <w:tcW w:w="901" w:type="pct"/>
            <w:tcBorders>
              <w:top w:val="nil"/>
              <w:bottom w:val="nil"/>
            </w:tcBorders>
            <w:vAlign w:val="center"/>
          </w:tcPr>
          <w:p w:rsidR="00D863FA" w:rsidRPr="002A6CAE" w:rsidRDefault="00D863FA" w:rsidP="005A3E2F">
            <w:pPr>
              <w:pStyle w:val="Heading7"/>
              <w:ind w:right="0"/>
            </w:pPr>
            <w:r w:rsidRPr="002A6CAE">
              <w:t>75,10±1,83</w:t>
            </w:r>
          </w:p>
        </w:tc>
        <w:tc>
          <w:tcPr>
            <w:tcW w:w="904" w:type="pct"/>
            <w:tcBorders>
              <w:top w:val="nil"/>
              <w:bottom w:val="nil"/>
            </w:tcBorders>
            <w:vAlign w:val="center"/>
          </w:tcPr>
          <w:p w:rsidR="00D863FA" w:rsidRPr="002A6CAE" w:rsidRDefault="00D863FA" w:rsidP="005A3E2F">
            <w:pPr>
              <w:pStyle w:val="Heading7"/>
              <w:ind w:right="0"/>
            </w:pPr>
            <w:r w:rsidRPr="002A6CAE">
              <w:t>75,20±1,81</w:t>
            </w:r>
          </w:p>
        </w:tc>
      </w:tr>
      <w:tr w:rsidR="00D863FA" w:rsidRPr="002A6CAE" w:rsidTr="00ED0DF6">
        <w:trPr>
          <w:trHeight w:val="20"/>
          <w:jc w:val="center"/>
        </w:trPr>
        <w:tc>
          <w:tcPr>
            <w:tcW w:w="2057" w:type="pct"/>
            <w:tcBorders>
              <w:top w:val="nil"/>
              <w:bottom w:val="nil"/>
            </w:tcBorders>
            <w:vAlign w:val="center"/>
          </w:tcPr>
          <w:p w:rsidR="00D863FA" w:rsidRPr="002A6CAE" w:rsidRDefault="00D863FA" w:rsidP="000C4660">
            <w:pPr>
              <w:pStyle w:val="Heading7"/>
              <w:ind w:right="0"/>
              <w:jc w:val="left"/>
              <w:rPr>
                <w:vertAlign w:val="subscript"/>
              </w:rPr>
            </w:pPr>
            <w:r w:rsidRPr="002A6CAE">
              <w:t>Резервная щелочность, об.</w:t>
            </w:r>
            <w:r>
              <w:t xml:space="preserve"> % </w:t>
            </w:r>
            <w:r w:rsidRPr="002A6CAE">
              <w:t>СО</w:t>
            </w:r>
            <w:r w:rsidRPr="002A6CAE">
              <w:rPr>
                <w:vertAlign w:val="subscript"/>
              </w:rPr>
              <w:t>2</w:t>
            </w:r>
          </w:p>
        </w:tc>
        <w:tc>
          <w:tcPr>
            <w:tcW w:w="1138" w:type="pct"/>
            <w:tcBorders>
              <w:top w:val="nil"/>
              <w:bottom w:val="nil"/>
            </w:tcBorders>
            <w:vAlign w:val="center"/>
          </w:tcPr>
          <w:p w:rsidR="00D863FA" w:rsidRPr="002A6CAE" w:rsidRDefault="00D863FA" w:rsidP="005A3E2F">
            <w:pPr>
              <w:pStyle w:val="Heading7"/>
              <w:ind w:right="0"/>
            </w:pPr>
            <w:r w:rsidRPr="002A6CAE">
              <w:t>52,03±0,30</w:t>
            </w:r>
          </w:p>
        </w:tc>
        <w:tc>
          <w:tcPr>
            <w:tcW w:w="901" w:type="pct"/>
            <w:tcBorders>
              <w:top w:val="nil"/>
              <w:bottom w:val="nil"/>
            </w:tcBorders>
            <w:vAlign w:val="center"/>
          </w:tcPr>
          <w:p w:rsidR="00D863FA" w:rsidRPr="002A6CAE" w:rsidRDefault="00D863FA" w:rsidP="005A3E2F">
            <w:pPr>
              <w:pStyle w:val="Heading7"/>
              <w:ind w:right="0"/>
            </w:pPr>
            <w:r w:rsidRPr="002A6CAE">
              <w:t>52,93±0,17*</w:t>
            </w:r>
          </w:p>
        </w:tc>
        <w:tc>
          <w:tcPr>
            <w:tcW w:w="904" w:type="pct"/>
            <w:tcBorders>
              <w:top w:val="nil"/>
              <w:bottom w:val="nil"/>
            </w:tcBorders>
            <w:vAlign w:val="center"/>
          </w:tcPr>
          <w:p w:rsidR="00D863FA" w:rsidRPr="002A6CAE" w:rsidRDefault="00D863FA" w:rsidP="005A3E2F">
            <w:pPr>
              <w:pStyle w:val="Heading7"/>
              <w:ind w:right="0"/>
            </w:pPr>
            <w:r w:rsidRPr="002A6CAE">
              <w:t>53,37±0,48*</w:t>
            </w:r>
          </w:p>
        </w:tc>
      </w:tr>
      <w:tr w:rsidR="00D863FA" w:rsidRPr="002A6CAE" w:rsidTr="00ED0DF6">
        <w:trPr>
          <w:trHeight w:val="20"/>
          <w:jc w:val="center"/>
        </w:trPr>
        <w:tc>
          <w:tcPr>
            <w:tcW w:w="2057" w:type="pct"/>
            <w:tcBorders>
              <w:top w:val="nil"/>
              <w:bottom w:val="nil"/>
            </w:tcBorders>
            <w:vAlign w:val="center"/>
          </w:tcPr>
          <w:p w:rsidR="00D863FA" w:rsidRPr="002A6CAE" w:rsidRDefault="00D863FA" w:rsidP="000C4660">
            <w:pPr>
              <w:pStyle w:val="Heading7"/>
              <w:ind w:right="0"/>
              <w:jc w:val="left"/>
            </w:pPr>
            <w:r w:rsidRPr="002A6CAE">
              <w:t>Щелочная фосфатаза, мкмоль/мин·л</w:t>
            </w:r>
          </w:p>
        </w:tc>
        <w:tc>
          <w:tcPr>
            <w:tcW w:w="1138" w:type="pct"/>
            <w:tcBorders>
              <w:top w:val="nil"/>
              <w:bottom w:val="nil"/>
            </w:tcBorders>
            <w:vAlign w:val="center"/>
          </w:tcPr>
          <w:p w:rsidR="00D863FA" w:rsidRPr="002A6CAE" w:rsidRDefault="00D863FA" w:rsidP="005A3E2F">
            <w:pPr>
              <w:pStyle w:val="Heading7"/>
              <w:ind w:right="0"/>
            </w:pPr>
            <w:r w:rsidRPr="002A6CAE">
              <w:t>24,8</w:t>
            </w:r>
            <w:r>
              <w:t>0</w:t>
            </w:r>
            <w:r w:rsidRPr="002A6CAE">
              <w:t>±1,88</w:t>
            </w:r>
          </w:p>
        </w:tc>
        <w:tc>
          <w:tcPr>
            <w:tcW w:w="901" w:type="pct"/>
            <w:tcBorders>
              <w:top w:val="nil"/>
              <w:bottom w:val="nil"/>
            </w:tcBorders>
            <w:vAlign w:val="center"/>
          </w:tcPr>
          <w:p w:rsidR="00D863FA" w:rsidRPr="002A6CAE" w:rsidRDefault="00D863FA" w:rsidP="005A3E2F">
            <w:pPr>
              <w:pStyle w:val="Heading7"/>
              <w:ind w:right="0"/>
            </w:pPr>
            <w:r w:rsidRPr="002A6CAE">
              <w:t>30,0</w:t>
            </w:r>
            <w:r>
              <w:t>0</w:t>
            </w:r>
            <w:r w:rsidRPr="002A6CAE">
              <w:t>±1,05*</w:t>
            </w:r>
          </w:p>
        </w:tc>
        <w:tc>
          <w:tcPr>
            <w:tcW w:w="904" w:type="pct"/>
            <w:tcBorders>
              <w:top w:val="nil"/>
              <w:bottom w:val="nil"/>
            </w:tcBorders>
            <w:vAlign w:val="center"/>
          </w:tcPr>
          <w:p w:rsidR="00D863FA" w:rsidRPr="002A6CAE" w:rsidRDefault="00D863FA" w:rsidP="005A3E2F">
            <w:pPr>
              <w:pStyle w:val="Heading7"/>
              <w:ind w:right="0"/>
            </w:pPr>
            <w:r w:rsidRPr="002A6CAE">
              <w:t>30,6</w:t>
            </w:r>
            <w:r>
              <w:t>0</w:t>
            </w:r>
            <w:r w:rsidRPr="002A6CAE">
              <w:t>±1,29*</w:t>
            </w:r>
          </w:p>
        </w:tc>
      </w:tr>
      <w:tr w:rsidR="00D863FA" w:rsidRPr="002A6CAE" w:rsidTr="00ED0DF6">
        <w:trPr>
          <w:trHeight w:val="20"/>
          <w:jc w:val="center"/>
        </w:trPr>
        <w:tc>
          <w:tcPr>
            <w:tcW w:w="2057" w:type="pct"/>
            <w:tcBorders>
              <w:top w:val="nil"/>
            </w:tcBorders>
            <w:vAlign w:val="center"/>
          </w:tcPr>
          <w:p w:rsidR="00D863FA" w:rsidRPr="002A6CAE" w:rsidRDefault="00D863FA" w:rsidP="000C4660">
            <w:pPr>
              <w:pStyle w:val="Heading7"/>
              <w:ind w:right="0"/>
              <w:jc w:val="left"/>
            </w:pPr>
            <w:r w:rsidRPr="002A6CAE">
              <w:t>Цинк, мкг</w:t>
            </w:r>
            <w:r>
              <w:t> %</w:t>
            </w:r>
          </w:p>
        </w:tc>
        <w:tc>
          <w:tcPr>
            <w:tcW w:w="1138" w:type="pct"/>
            <w:tcBorders>
              <w:top w:val="nil"/>
            </w:tcBorders>
            <w:vAlign w:val="center"/>
          </w:tcPr>
          <w:p w:rsidR="00D863FA" w:rsidRPr="002A6CAE" w:rsidRDefault="00D863FA" w:rsidP="005A3E2F">
            <w:pPr>
              <w:pStyle w:val="Heading7"/>
              <w:ind w:right="0"/>
            </w:pPr>
            <w:r w:rsidRPr="002A6CAE">
              <w:t>0,20±0,01</w:t>
            </w:r>
          </w:p>
        </w:tc>
        <w:tc>
          <w:tcPr>
            <w:tcW w:w="901" w:type="pct"/>
            <w:tcBorders>
              <w:top w:val="nil"/>
            </w:tcBorders>
            <w:vAlign w:val="center"/>
          </w:tcPr>
          <w:p w:rsidR="00D863FA" w:rsidRPr="002A6CAE" w:rsidRDefault="00D863FA" w:rsidP="005A3E2F">
            <w:pPr>
              <w:pStyle w:val="Heading7"/>
              <w:ind w:right="0"/>
            </w:pPr>
            <w:r w:rsidRPr="002A6CAE">
              <w:t>0,27±0,02*</w:t>
            </w:r>
          </w:p>
        </w:tc>
        <w:tc>
          <w:tcPr>
            <w:tcW w:w="904" w:type="pct"/>
            <w:tcBorders>
              <w:top w:val="nil"/>
            </w:tcBorders>
            <w:vAlign w:val="center"/>
          </w:tcPr>
          <w:p w:rsidR="00D863FA" w:rsidRPr="002A6CAE" w:rsidRDefault="00D863FA" w:rsidP="005A3E2F">
            <w:pPr>
              <w:pStyle w:val="Heading7"/>
              <w:ind w:right="0"/>
            </w:pPr>
            <w:r w:rsidRPr="002A6CAE">
              <w:t>0,28±0,02**</w:t>
            </w:r>
          </w:p>
        </w:tc>
      </w:tr>
    </w:tbl>
    <w:p w:rsidR="00D863FA" w:rsidRDefault="00D863FA" w:rsidP="005A3E2F">
      <w:pPr>
        <w:pStyle w:val="Title"/>
        <w:ind w:right="0"/>
        <w:rPr>
          <w:sz w:val="16"/>
          <w:szCs w:val="20"/>
        </w:rPr>
      </w:pPr>
    </w:p>
    <w:p w:rsidR="00D863FA" w:rsidRPr="00A13A64" w:rsidRDefault="00D863FA" w:rsidP="005A3E2F">
      <w:pPr>
        <w:pStyle w:val="Title"/>
        <w:ind w:right="0"/>
        <w:rPr>
          <w:sz w:val="16"/>
          <w:szCs w:val="20"/>
        </w:rPr>
      </w:pPr>
      <w:r w:rsidRPr="00A13A64">
        <w:rPr>
          <w:sz w:val="16"/>
          <w:szCs w:val="20"/>
        </w:rPr>
        <w:t>*</w:t>
      </w:r>
      <w:r w:rsidRPr="00A13A64">
        <w:rPr>
          <w:sz w:val="16"/>
          <w:szCs w:val="20"/>
          <w:lang w:val="en-US"/>
        </w:rPr>
        <w:t>P</w:t>
      </w:r>
      <w:r w:rsidRPr="00A13A64">
        <w:rPr>
          <w:sz w:val="16"/>
          <w:szCs w:val="20"/>
        </w:rPr>
        <w:t>&lt;0,05; **</w:t>
      </w:r>
      <w:r w:rsidRPr="00A13A64">
        <w:rPr>
          <w:sz w:val="16"/>
          <w:szCs w:val="20"/>
          <w:lang w:val="en-US"/>
        </w:rPr>
        <w:t>P</w:t>
      </w:r>
      <w:r>
        <w:rPr>
          <w:sz w:val="16"/>
          <w:szCs w:val="20"/>
        </w:rPr>
        <w:t>&lt;0,01.</w:t>
      </w:r>
    </w:p>
    <w:p w:rsidR="00D863FA" w:rsidRPr="002D61E0" w:rsidRDefault="00D863FA" w:rsidP="005A3E2F">
      <w:pPr>
        <w:pStyle w:val="Title"/>
        <w:ind w:right="0"/>
        <w:rPr>
          <w:sz w:val="16"/>
          <w:szCs w:val="20"/>
        </w:rPr>
      </w:pPr>
    </w:p>
    <w:p w:rsidR="00D863FA" w:rsidRPr="006A1E73" w:rsidRDefault="00D863FA" w:rsidP="005A3E2F">
      <w:pPr>
        <w:pStyle w:val="Title"/>
        <w:ind w:right="0"/>
        <w:rPr>
          <w:spacing w:val="-2"/>
          <w:sz w:val="20"/>
          <w:szCs w:val="20"/>
        </w:rPr>
      </w:pPr>
      <w:r w:rsidRPr="006A1E73">
        <w:rPr>
          <w:spacing w:val="-2"/>
          <w:sz w:val="20"/>
          <w:szCs w:val="20"/>
        </w:rPr>
        <w:t>Одним из показателей, характеризующих напряж</w:t>
      </w:r>
      <w:r>
        <w:rPr>
          <w:spacing w:val="-2"/>
          <w:sz w:val="20"/>
          <w:szCs w:val="20"/>
        </w:rPr>
        <w:t>е</w:t>
      </w:r>
      <w:r w:rsidRPr="006A1E73">
        <w:rPr>
          <w:spacing w:val="-2"/>
          <w:sz w:val="20"/>
          <w:szCs w:val="20"/>
        </w:rPr>
        <w:t>нность обмена в</w:t>
      </w:r>
      <w:r w:rsidRPr="006A1E73">
        <w:rPr>
          <w:spacing w:val="-2"/>
          <w:sz w:val="20"/>
          <w:szCs w:val="20"/>
        </w:rPr>
        <w:t>е</w:t>
      </w:r>
      <w:r w:rsidRPr="006A1E73">
        <w:rPr>
          <w:spacing w:val="-2"/>
          <w:sz w:val="20"/>
          <w:szCs w:val="20"/>
        </w:rPr>
        <w:t xml:space="preserve">ществ у свиноматок, является содержание общего белка в сыворотке крови. К концу супоросности по его содержанию свиноматки </w:t>
      </w:r>
      <w:r w:rsidRPr="00A21A3F">
        <w:rPr>
          <w:spacing w:val="-2"/>
          <w:sz w:val="20"/>
          <w:szCs w:val="20"/>
        </w:rPr>
        <w:t xml:space="preserve">2-й </w:t>
      </w:r>
      <w:r>
        <w:rPr>
          <w:spacing w:val="-2"/>
          <w:sz w:val="20"/>
          <w:szCs w:val="20"/>
        </w:rPr>
        <w:t>опы</w:t>
      </w:r>
      <w:r>
        <w:rPr>
          <w:spacing w:val="-2"/>
          <w:sz w:val="20"/>
          <w:szCs w:val="20"/>
        </w:rPr>
        <w:t>т</w:t>
      </w:r>
      <w:r>
        <w:rPr>
          <w:spacing w:val="-2"/>
          <w:sz w:val="20"/>
          <w:szCs w:val="20"/>
        </w:rPr>
        <w:t xml:space="preserve">ной </w:t>
      </w:r>
      <w:r w:rsidRPr="00A21A3F">
        <w:rPr>
          <w:spacing w:val="-2"/>
          <w:sz w:val="20"/>
          <w:szCs w:val="20"/>
        </w:rPr>
        <w:t>группы</w:t>
      </w:r>
      <w:r w:rsidRPr="006A1E73">
        <w:rPr>
          <w:spacing w:val="-2"/>
          <w:sz w:val="20"/>
          <w:szCs w:val="20"/>
        </w:rPr>
        <w:t xml:space="preserve"> превосходили контрольных на 3,48</w:t>
      </w:r>
      <w:r>
        <w:rPr>
          <w:spacing w:val="-2"/>
          <w:sz w:val="20"/>
          <w:szCs w:val="20"/>
        </w:rPr>
        <w:t xml:space="preserve"> </w:t>
      </w:r>
      <w:r w:rsidRPr="006A1E73">
        <w:rPr>
          <w:spacing w:val="-2"/>
          <w:sz w:val="20"/>
          <w:szCs w:val="20"/>
        </w:rPr>
        <w:t>г/л (Р&lt;0,05), а в период лактации – на 1,92 и 3,46</w:t>
      </w:r>
      <w:r>
        <w:rPr>
          <w:spacing w:val="-2"/>
          <w:sz w:val="20"/>
          <w:szCs w:val="20"/>
        </w:rPr>
        <w:t xml:space="preserve"> </w:t>
      </w:r>
      <w:r w:rsidRPr="006A1E73">
        <w:rPr>
          <w:spacing w:val="-2"/>
          <w:sz w:val="20"/>
          <w:szCs w:val="20"/>
        </w:rPr>
        <w:t xml:space="preserve">г/л. По данному показателю животные </w:t>
      </w:r>
      <w:r>
        <w:rPr>
          <w:spacing w:val="-2"/>
          <w:sz w:val="20"/>
          <w:szCs w:val="20"/>
        </w:rPr>
        <w:t xml:space="preserve">                 </w:t>
      </w:r>
      <w:r w:rsidRPr="00A21A3F">
        <w:rPr>
          <w:spacing w:val="-2"/>
          <w:sz w:val="20"/>
          <w:szCs w:val="20"/>
        </w:rPr>
        <w:t xml:space="preserve">3-й </w:t>
      </w:r>
      <w:r>
        <w:rPr>
          <w:spacing w:val="-2"/>
          <w:sz w:val="20"/>
          <w:szCs w:val="20"/>
        </w:rPr>
        <w:t xml:space="preserve">опытной </w:t>
      </w:r>
      <w:r w:rsidRPr="00A21A3F">
        <w:rPr>
          <w:spacing w:val="-2"/>
          <w:sz w:val="20"/>
          <w:szCs w:val="20"/>
        </w:rPr>
        <w:t>группы</w:t>
      </w:r>
      <w:r w:rsidRPr="006A1E73">
        <w:rPr>
          <w:spacing w:val="-2"/>
          <w:sz w:val="20"/>
          <w:szCs w:val="20"/>
        </w:rPr>
        <w:t xml:space="preserve"> также превосходили контрольных, но несколько уступали свиноматкам </w:t>
      </w:r>
      <w:r w:rsidRPr="00A21A3F">
        <w:rPr>
          <w:spacing w:val="-2"/>
          <w:sz w:val="20"/>
          <w:szCs w:val="20"/>
        </w:rPr>
        <w:t xml:space="preserve">2-й </w:t>
      </w:r>
      <w:r>
        <w:rPr>
          <w:spacing w:val="-2"/>
          <w:sz w:val="20"/>
          <w:szCs w:val="20"/>
        </w:rPr>
        <w:t xml:space="preserve">опытной </w:t>
      </w:r>
      <w:r w:rsidRPr="00A21A3F">
        <w:rPr>
          <w:spacing w:val="-2"/>
          <w:sz w:val="20"/>
          <w:szCs w:val="20"/>
        </w:rPr>
        <w:t>группы</w:t>
      </w:r>
      <w:r w:rsidRPr="006A1E73">
        <w:rPr>
          <w:spacing w:val="-2"/>
          <w:sz w:val="20"/>
          <w:szCs w:val="20"/>
        </w:rPr>
        <w:t>.</w:t>
      </w:r>
    </w:p>
    <w:p w:rsidR="00D863FA" w:rsidRPr="00CA69CD" w:rsidRDefault="00D863FA" w:rsidP="005A3E2F">
      <w:pPr>
        <w:pStyle w:val="Title"/>
        <w:ind w:right="0"/>
        <w:rPr>
          <w:spacing w:val="-2"/>
          <w:sz w:val="20"/>
          <w:szCs w:val="20"/>
        </w:rPr>
      </w:pPr>
      <w:r w:rsidRPr="002A6CAE">
        <w:rPr>
          <w:sz w:val="20"/>
          <w:szCs w:val="20"/>
        </w:rPr>
        <w:t>Дополнительное включение в рацион цинка оказало влияние и на повышение биодоступности минеральных веществ кормов рациона. Если в начале опыта содержание кальция в крови свиноматок всех групп было в пределах 10,24</w:t>
      </w:r>
      <w:r>
        <w:rPr>
          <w:sz w:val="20"/>
          <w:szCs w:val="20"/>
        </w:rPr>
        <w:t>–</w:t>
      </w:r>
      <w:r w:rsidRPr="002A6CAE">
        <w:rPr>
          <w:sz w:val="20"/>
          <w:szCs w:val="20"/>
        </w:rPr>
        <w:t>10,58 мг</w:t>
      </w:r>
      <w:r>
        <w:rPr>
          <w:sz w:val="20"/>
          <w:szCs w:val="20"/>
        </w:rPr>
        <w:t> %</w:t>
      </w:r>
      <w:r w:rsidRPr="002A6CAE">
        <w:rPr>
          <w:sz w:val="20"/>
          <w:szCs w:val="20"/>
        </w:rPr>
        <w:t>, то уже к 100</w:t>
      </w:r>
      <w:r>
        <w:rPr>
          <w:sz w:val="20"/>
          <w:szCs w:val="20"/>
        </w:rPr>
        <w:t>-му дню</w:t>
      </w:r>
      <w:r w:rsidRPr="002A6CAE">
        <w:rPr>
          <w:sz w:val="20"/>
          <w:szCs w:val="20"/>
        </w:rPr>
        <w:t xml:space="preserve"> суп</w:t>
      </w:r>
      <w:r w:rsidRPr="002A6CAE">
        <w:rPr>
          <w:sz w:val="20"/>
          <w:szCs w:val="20"/>
        </w:rPr>
        <w:t>о</w:t>
      </w:r>
      <w:r w:rsidRPr="00CA69CD">
        <w:rPr>
          <w:spacing w:val="-2"/>
          <w:sz w:val="20"/>
          <w:szCs w:val="20"/>
        </w:rPr>
        <w:t>росности его концентрация в крови свиноматок 2-й опытной группы составила 11,86 %, что на 0,7 мг % (Р&lt;0,05) больше, чем контрольных. Во время подсосного периода свиноматки этой же группы превосходили контрольных по содержанию кальция в крови уже на 0,78 и 0,82 мг %. При этом необходимо отметить, что повышение уровня цинка в рационе свиноматок до 122 мг/кг сухого вещества вызвало во все изучаемые п</w:t>
      </w:r>
      <w:r w:rsidRPr="00CA69CD">
        <w:rPr>
          <w:spacing w:val="-2"/>
          <w:sz w:val="20"/>
          <w:szCs w:val="20"/>
        </w:rPr>
        <w:t>е</w:t>
      </w:r>
      <w:r w:rsidRPr="00CA69CD">
        <w:rPr>
          <w:spacing w:val="-2"/>
          <w:sz w:val="20"/>
          <w:szCs w:val="20"/>
        </w:rPr>
        <w:t>риоды некоторое снижение концентрации кальция в крови. Что касается фосфора, то дополнительное введение сернокислого цинка в рацион не вызвало существенных изменений в его содержании в крови.</w:t>
      </w:r>
    </w:p>
    <w:p w:rsidR="00D863FA" w:rsidRPr="002A6CAE" w:rsidRDefault="00D863FA" w:rsidP="005A3E2F">
      <w:pPr>
        <w:pStyle w:val="Title"/>
        <w:ind w:right="0"/>
        <w:rPr>
          <w:sz w:val="20"/>
          <w:szCs w:val="20"/>
        </w:rPr>
      </w:pPr>
      <w:r w:rsidRPr="002A6CAE">
        <w:rPr>
          <w:sz w:val="20"/>
          <w:szCs w:val="20"/>
        </w:rPr>
        <w:t>По содержанию глюкозы в крови мы судили об интенсивности у</w:t>
      </w:r>
      <w:r w:rsidRPr="002A6CAE">
        <w:rPr>
          <w:sz w:val="20"/>
          <w:szCs w:val="20"/>
        </w:rPr>
        <w:t>г</w:t>
      </w:r>
      <w:r w:rsidRPr="002A6CAE">
        <w:rPr>
          <w:sz w:val="20"/>
          <w:szCs w:val="20"/>
        </w:rPr>
        <w:t>леводного обмена. По этому показателю свиноматки опытных групп превосходили контрольных на 5-й и 21-й дни лактации на 1,8 и 2,2</w:t>
      </w:r>
      <w:r>
        <w:rPr>
          <w:sz w:val="20"/>
          <w:szCs w:val="20"/>
        </w:rPr>
        <w:t> %</w:t>
      </w:r>
      <w:r w:rsidRPr="002A6CAE">
        <w:rPr>
          <w:sz w:val="20"/>
          <w:szCs w:val="20"/>
        </w:rPr>
        <w:t>, 1,3 и 1,4</w:t>
      </w:r>
      <w:r>
        <w:rPr>
          <w:sz w:val="20"/>
          <w:szCs w:val="20"/>
        </w:rPr>
        <w:t> % соответственно</w:t>
      </w:r>
      <w:r w:rsidRPr="002A6CAE">
        <w:rPr>
          <w:sz w:val="20"/>
          <w:szCs w:val="20"/>
        </w:rPr>
        <w:t xml:space="preserve">. Подкормка сернокислым цинком повлияла </w:t>
      </w:r>
      <w:r w:rsidRPr="00CA69CD">
        <w:rPr>
          <w:spacing w:val="-2"/>
          <w:sz w:val="20"/>
          <w:szCs w:val="20"/>
        </w:rPr>
        <w:t>и на показатели А-витаминного статуса организма свиноматок. С пов</w:t>
      </w:r>
      <w:r w:rsidRPr="00CA69CD">
        <w:rPr>
          <w:spacing w:val="-2"/>
          <w:sz w:val="20"/>
          <w:szCs w:val="20"/>
        </w:rPr>
        <w:t>ы</w:t>
      </w:r>
      <w:r w:rsidRPr="00CA69CD">
        <w:rPr>
          <w:spacing w:val="-2"/>
          <w:sz w:val="20"/>
          <w:szCs w:val="20"/>
        </w:rPr>
        <w:t>шением уровня цинка в рационах в их крови достоверно повышалось содержание витамина А в период супоросности на 2,31 и 3,52</w:t>
      </w:r>
      <w:r w:rsidRPr="002A6CAE">
        <w:rPr>
          <w:sz w:val="20"/>
          <w:szCs w:val="20"/>
        </w:rPr>
        <w:t xml:space="preserve"> мкг</w:t>
      </w:r>
      <w:r>
        <w:rPr>
          <w:sz w:val="20"/>
          <w:szCs w:val="20"/>
        </w:rPr>
        <w:t> %</w:t>
      </w:r>
      <w:r w:rsidRPr="002A6CAE">
        <w:rPr>
          <w:sz w:val="20"/>
          <w:szCs w:val="20"/>
        </w:rPr>
        <w:t xml:space="preserve">, </w:t>
      </w:r>
      <w:r>
        <w:rPr>
          <w:sz w:val="20"/>
          <w:szCs w:val="20"/>
        </w:rPr>
        <w:t xml:space="preserve">      </w:t>
      </w:r>
      <w:r w:rsidRPr="002A6CAE">
        <w:rPr>
          <w:sz w:val="20"/>
          <w:szCs w:val="20"/>
        </w:rPr>
        <w:t>а в период лактации – на 1,17</w:t>
      </w:r>
      <w:r>
        <w:rPr>
          <w:sz w:val="20"/>
          <w:szCs w:val="20"/>
        </w:rPr>
        <w:t>–</w:t>
      </w:r>
      <w:r w:rsidRPr="002A6CAE">
        <w:rPr>
          <w:sz w:val="20"/>
          <w:szCs w:val="20"/>
        </w:rPr>
        <w:t>2,25</w:t>
      </w:r>
      <w:r>
        <w:rPr>
          <w:sz w:val="20"/>
          <w:szCs w:val="20"/>
        </w:rPr>
        <w:t xml:space="preserve"> и </w:t>
      </w:r>
      <w:r w:rsidRPr="002A6CAE">
        <w:rPr>
          <w:sz w:val="20"/>
          <w:szCs w:val="20"/>
        </w:rPr>
        <w:t>2,48</w:t>
      </w:r>
      <w:r>
        <w:rPr>
          <w:sz w:val="20"/>
          <w:szCs w:val="20"/>
        </w:rPr>
        <w:t>–</w:t>
      </w:r>
      <w:r w:rsidRPr="002A6CAE">
        <w:rPr>
          <w:sz w:val="20"/>
          <w:szCs w:val="20"/>
        </w:rPr>
        <w:t>2,77 мкг</w:t>
      </w:r>
      <w:r>
        <w:rPr>
          <w:sz w:val="20"/>
          <w:szCs w:val="20"/>
        </w:rPr>
        <w:t> % соответственно</w:t>
      </w:r>
      <w:r w:rsidRPr="002A6CAE">
        <w:rPr>
          <w:sz w:val="20"/>
          <w:szCs w:val="20"/>
        </w:rPr>
        <w:t>.</w:t>
      </w:r>
    </w:p>
    <w:p w:rsidR="00D863FA" w:rsidRPr="00050D01" w:rsidRDefault="00D863FA" w:rsidP="005A3E2F">
      <w:pPr>
        <w:pStyle w:val="Title"/>
        <w:ind w:right="0"/>
        <w:rPr>
          <w:spacing w:val="-4"/>
          <w:sz w:val="20"/>
          <w:szCs w:val="20"/>
        </w:rPr>
      </w:pPr>
      <w:r w:rsidRPr="00050D01">
        <w:rPr>
          <w:spacing w:val="-2"/>
          <w:sz w:val="20"/>
          <w:szCs w:val="20"/>
        </w:rPr>
        <w:t>Уровень резервной щелочности крови, нейтрализующей поступа</w:t>
      </w:r>
      <w:r w:rsidRPr="00050D01">
        <w:rPr>
          <w:spacing w:val="-2"/>
          <w:sz w:val="20"/>
          <w:szCs w:val="20"/>
        </w:rPr>
        <w:t>ю</w:t>
      </w:r>
      <w:r w:rsidRPr="00050D01">
        <w:rPr>
          <w:spacing w:val="-2"/>
          <w:sz w:val="20"/>
          <w:szCs w:val="20"/>
        </w:rPr>
        <w:t>щие в нее кислые продукты, образующиеся в процессе обмена и хара</w:t>
      </w:r>
      <w:r w:rsidRPr="00050D01">
        <w:rPr>
          <w:spacing w:val="-2"/>
          <w:sz w:val="20"/>
          <w:szCs w:val="20"/>
        </w:rPr>
        <w:t>к</w:t>
      </w:r>
      <w:r w:rsidRPr="00050D01">
        <w:rPr>
          <w:spacing w:val="-2"/>
          <w:sz w:val="20"/>
          <w:szCs w:val="20"/>
        </w:rPr>
        <w:t>теризующей состояние минерального обмена, у свиноматок всех групп во все периоды наблюдений находился в пределах физиологической нормы. Однако по этому показателю свиноматки опытных групп пр</w:t>
      </w:r>
      <w:r w:rsidRPr="00050D01">
        <w:rPr>
          <w:spacing w:val="-2"/>
          <w:sz w:val="20"/>
          <w:szCs w:val="20"/>
        </w:rPr>
        <w:t>е</w:t>
      </w:r>
      <w:r w:rsidRPr="00050D01">
        <w:rPr>
          <w:spacing w:val="-4"/>
          <w:sz w:val="20"/>
          <w:szCs w:val="20"/>
        </w:rPr>
        <w:t>восходили контрольных в 100 дн. супоросности на 2,3 и 2,87 %, а в период подсоса на 5-й день – на 1,87 и 2,26 % и на 21-й день – на 1,7 и 2,57 %.</w:t>
      </w:r>
    </w:p>
    <w:p w:rsidR="00D863FA" w:rsidRPr="002A6CAE" w:rsidRDefault="00D863FA" w:rsidP="005A3E2F">
      <w:pPr>
        <w:pStyle w:val="Title"/>
        <w:spacing w:line="238" w:lineRule="auto"/>
        <w:ind w:right="0"/>
        <w:rPr>
          <w:sz w:val="20"/>
          <w:szCs w:val="20"/>
        </w:rPr>
      </w:pPr>
      <w:r w:rsidRPr="002A6CAE">
        <w:rPr>
          <w:sz w:val="20"/>
          <w:szCs w:val="20"/>
        </w:rPr>
        <w:t>Нами проведено определение активности и цинксодержащей щ</w:t>
      </w:r>
      <w:r w:rsidRPr="002A6CAE">
        <w:rPr>
          <w:sz w:val="20"/>
          <w:szCs w:val="20"/>
        </w:rPr>
        <w:t>е</w:t>
      </w:r>
      <w:r w:rsidRPr="002A6CAE">
        <w:rPr>
          <w:sz w:val="20"/>
          <w:szCs w:val="20"/>
        </w:rPr>
        <w:t>лоч</w:t>
      </w:r>
      <w:r>
        <w:rPr>
          <w:sz w:val="20"/>
          <w:szCs w:val="20"/>
        </w:rPr>
        <w:t>ной фосфатазы в сыворотке крови</w:t>
      </w:r>
      <w:r w:rsidRPr="002A6CAE">
        <w:rPr>
          <w:sz w:val="20"/>
          <w:szCs w:val="20"/>
        </w:rPr>
        <w:t xml:space="preserve"> как достаточно точного биох</w:t>
      </w:r>
      <w:r w:rsidRPr="002A6CAE">
        <w:rPr>
          <w:sz w:val="20"/>
          <w:szCs w:val="20"/>
        </w:rPr>
        <w:t>и</w:t>
      </w:r>
      <w:r w:rsidRPr="002A6CAE">
        <w:rPr>
          <w:sz w:val="20"/>
          <w:szCs w:val="20"/>
        </w:rPr>
        <w:t>мического критерия обеспеченности организма цинком и другими м</w:t>
      </w:r>
      <w:r w:rsidRPr="002A6CAE">
        <w:rPr>
          <w:sz w:val="20"/>
          <w:szCs w:val="20"/>
        </w:rPr>
        <w:t>и</w:t>
      </w:r>
      <w:r w:rsidRPr="002A6CAE">
        <w:rPr>
          <w:sz w:val="20"/>
          <w:szCs w:val="20"/>
        </w:rPr>
        <w:t>неральными веществами. Щелочная фосфатаза катализирует гидролиз моноэфиров ортофосфорной кислоты и является маркерным ферме</w:t>
      </w:r>
      <w:r w:rsidRPr="002A6CAE">
        <w:rPr>
          <w:sz w:val="20"/>
          <w:szCs w:val="20"/>
        </w:rPr>
        <w:t>н</w:t>
      </w:r>
      <w:r w:rsidRPr="002A6CAE">
        <w:rPr>
          <w:sz w:val="20"/>
          <w:szCs w:val="20"/>
        </w:rPr>
        <w:t>том, отражающим состояние минерального обмена в организме ж</w:t>
      </w:r>
      <w:r w:rsidRPr="002A6CAE">
        <w:rPr>
          <w:sz w:val="20"/>
          <w:szCs w:val="20"/>
        </w:rPr>
        <w:t>и</w:t>
      </w:r>
      <w:r w:rsidRPr="002A6CAE">
        <w:rPr>
          <w:sz w:val="20"/>
          <w:szCs w:val="20"/>
        </w:rPr>
        <w:t>вотных. К концу супоросного периода по активности щелочной фо</w:t>
      </w:r>
      <w:r w:rsidRPr="002A6CAE">
        <w:rPr>
          <w:sz w:val="20"/>
          <w:szCs w:val="20"/>
        </w:rPr>
        <w:t>с</w:t>
      </w:r>
      <w:r w:rsidRPr="002A6CAE">
        <w:rPr>
          <w:sz w:val="20"/>
          <w:szCs w:val="20"/>
        </w:rPr>
        <w:t xml:space="preserve">фатазы свиноматки </w:t>
      </w:r>
      <w:r w:rsidRPr="00A21A3F">
        <w:rPr>
          <w:sz w:val="20"/>
          <w:szCs w:val="20"/>
        </w:rPr>
        <w:t xml:space="preserve">3-й </w:t>
      </w:r>
      <w:r>
        <w:rPr>
          <w:sz w:val="20"/>
          <w:szCs w:val="20"/>
        </w:rPr>
        <w:t xml:space="preserve">опытной </w:t>
      </w:r>
      <w:r w:rsidRPr="00A21A3F">
        <w:rPr>
          <w:sz w:val="20"/>
          <w:szCs w:val="20"/>
        </w:rPr>
        <w:t>группы</w:t>
      </w:r>
      <w:r w:rsidRPr="002A6CAE">
        <w:rPr>
          <w:sz w:val="20"/>
          <w:szCs w:val="20"/>
        </w:rPr>
        <w:t>, уровень цинка в рационе к</w:t>
      </w:r>
      <w:r w:rsidRPr="002A6CAE">
        <w:rPr>
          <w:sz w:val="20"/>
          <w:szCs w:val="20"/>
        </w:rPr>
        <w:t>о</w:t>
      </w:r>
      <w:r w:rsidRPr="002A6CAE">
        <w:rPr>
          <w:sz w:val="20"/>
          <w:szCs w:val="20"/>
        </w:rPr>
        <w:t>торых составлял 122 мг/кг сухого вещества корма, достоверно прево</w:t>
      </w:r>
      <w:r w:rsidRPr="002A6CAE">
        <w:rPr>
          <w:sz w:val="20"/>
          <w:szCs w:val="20"/>
        </w:rPr>
        <w:t>с</w:t>
      </w:r>
      <w:r w:rsidRPr="002A6CAE">
        <w:rPr>
          <w:sz w:val="20"/>
          <w:szCs w:val="20"/>
        </w:rPr>
        <w:t xml:space="preserve">ходили </w:t>
      </w:r>
      <w:r>
        <w:rPr>
          <w:sz w:val="20"/>
          <w:szCs w:val="20"/>
        </w:rPr>
        <w:t xml:space="preserve">животных </w:t>
      </w:r>
      <w:r w:rsidRPr="002A6CAE">
        <w:rPr>
          <w:sz w:val="20"/>
          <w:szCs w:val="20"/>
        </w:rPr>
        <w:t>контрольн</w:t>
      </w:r>
      <w:r>
        <w:rPr>
          <w:sz w:val="20"/>
          <w:szCs w:val="20"/>
        </w:rPr>
        <w:t>ой</w:t>
      </w:r>
      <w:r w:rsidRPr="002A6CAE">
        <w:rPr>
          <w:sz w:val="20"/>
          <w:szCs w:val="20"/>
        </w:rPr>
        <w:t xml:space="preserve"> и </w:t>
      </w:r>
      <w:r w:rsidRPr="00A21A3F">
        <w:rPr>
          <w:sz w:val="20"/>
          <w:szCs w:val="20"/>
        </w:rPr>
        <w:t xml:space="preserve">2-й </w:t>
      </w:r>
      <w:r>
        <w:rPr>
          <w:sz w:val="20"/>
          <w:szCs w:val="20"/>
        </w:rPr>
        <w:t xml:space="preserve">опытной </w:t>
      </w:r>
      <w:r w:rsidRPr="00A21A3F">
        <w:rPr>
          <w:sz w:val="20"/>
          <w:szCs w:val="20"/>
        </w:rPr>
        <w:t>группы</w:t>
      </w:r>
      <w:r w:rsidRPr="002A6CAE">
        <w:rPr>
          <w:sz w:val="20"/>
          <w:szCs w:val="20"/>
        </w:rPr>
        <w:t xml:space="preserve"> соответственно на 22,0 и 40,0</w:t>
      </w:r>
      <w:r>
        <w:rPr>
          <w:sz w:val="20"/>
          <w:szCs w:val="20"/>
        </w:rPr>
        <w:t> %</w:t>
      </w:r>
      <w:r w:rsidRPr="002A6CAE">
        <w:rPr>
          <w:sz w:val="20"/>
          <w:szCs w:val="20"/>
        </w:rPr>
        <w:t xml:space="preserve">. В период лактации </w:t>
      </w:r>
      <w:r>
        <w:rPr>
          <w:sz w:val="20"/>
          <w:szCs w:val="20"/>
        </w:rPr>
        <w:t>свиноматки</w:t>
      </w:r>
      <w:r w:rsidRPr="002A6CAE">
        <w:rPr>
          <w:sz w:val="20"/>
          <w:szCs w:val="20"/>
        </w:rPr>
        <w:t>, получавшие опт</w:t>
      </w:r>
      <w:r w:rsidRPr="002A6CAE">
        <w:rPr>
          <w:sz w:val="20"/>
          <w:szCs w:val="20"/>
        </w:rPr>
        <w:t>и</w:t>
      </w:r>
      <w:r w:rsidRPr="002A6CAE">
        <w:rPr>
          <w:sz w:val="20"/>
          <w:szCs w:val="20"/>
        </w:rPr>
        <w:t>мальную норму цинка (87 мг/кг сухого вещества), превосходили ко</w:t>
      </w:r>
      <w:r w:rsidRPr="002A6CAE">
        <w:rPr>
          <w:sz w:val="20"/>
          <w:szCs w:val="20"/>
        </w:rPr>
        <w:t>н</w:t>
      </w:r>
      <w:r w:rsidRPr="002A6CAE">
        <w:rPr>
          <w:sz w:val="20"/>
          <w:szCs w:val="20"/>
        </w:rPr>
        <w:t>трольных на 13,2</w:t>
      </w:r>
      <w:r>
        <w:rPr>
          <w:sz w:val="20"/>
          <w:szCs w:val="20"/>
        </w:rPr>
        <w:t>–</w:t>
      </w:r>
      <w:r w:rsidRPr="002A6CAE">
        <w:rPr>
          <w:sz w:val="20"/>
          <w:szCs w:val="20"/>
        </w:rPr>
        <w:t>20,9</w:t>
      </w:r>
      <w:r>
        <w:rPr>
          <w:sz w:val="20"/>
          <w:szCs w:val="20"/>
        </w:rPr>
        <w:t> %</w:t>
      </w:r>
      <w:r w:rsidRPr="002A6CAE">
        <w:rPr>
          <w:sz w:val="20"/>
          <w:szCs w:val="20"/>
        </w:rPr>
        <w:t xml:space="preserve">. У свиноматок </w:t>
      </w:r>
      <w:r w:rsidRPr="00E85668">
        <w:rPr>
          <w:sz w:val="20"/>
          <w:szCs w:val="20"/>
        </w:rPr>
        <w:t xml:space="preserve">3-й </w:t>
      </w:r>
      <w:r>
        <w:rPr>
          <w:sz w:val="20"/>
          <w:szCs w:val="20"/>
        </w:rPr>
        <w:t xml:space="preserve">опытной </w:t>
      </w:r>
      <w:r w:rsidRPr="00E85668">
        <w:rPr>
          <w:sz w:val="20"/>
          <w:szCs w:val="20"/>
        </w:rPr>
        <w:t>группы</w:t>
      </w:r>
      <w:r w:rsidRPr="002A6CAE">
        <w:rPr>
          <w:sz w:val="20"/>
          <w:szCs w:val="20"/>
        </w:rPr>
        <w:t xml:space="preserve"> этот п</w:t>
      </w:r>
      <w:r w:rsidRPr="002A6CAE">
        <w:rPr>
          <w:sz w:val="20"/>
          <w:szCs w:val="20"/>
        </w:rPr>
        <w:t>о</w:t>
      </w:r>
      <w:r w:rsidRPr="002A6CAE">
        <w:rPr>
          <w:sz w:val="20"/>
          <w:szCs w:val="20"/>
        </w:rPr>
        <w:t>казатель был ещ</w:t>
      </w:r>
      <w:r>
        <w:rPr>
          <w:sz w:val="20"/>
          <w:szCs w:val="20"/>
        </w:rPr>
        <w:t>е</w:t>
      </w:r>
      <w:r w:rsidRPr="002A6CAE">
        <w:rPr>
          <w:sz w:val="20"/>
          <w:szCs w:val="20"/>
        </w:rPr>
        <w:t xml:space="preserve"> больше. Полученные результаты подтверждают взаимосвязь щелочной фосфатазы сыворотки крови со степенью обе</w:t>
      </w:r>
      <w:r w:rsidRPr="002A6CAE">
        <w:rPr>
          <w:sz w:val="20"/>
          <w:szCs w:val="20"/>
        </w:rPr>
        <w:t>с</w:t>
      </w:r>
      <w:r w:rsidRPr="002A6CAE">
        <w:rPr>
          <w:sz w:val="20"/>
          <w:szCs w:val="20"/>
        </w:rPr>
        <w:t xml:space="preserve">печенности организма цинком. </w:t>
      </w:r>
    </w:p>
    <w:p w:rsidR="00D863FA" w:rsidRPr="002A6CAE" w:rsidRDefault="00D863FA" w:rsidP="005A3E2F">
      <w:pPr>
        <w:pStyle w:val="Title"/>
        <w:ind w:right="0"/>
        <w:rPr>
          <w:sz w:val="20"/>
          <w:szCs w:val="20"/>
        </w:rPr>
      </w:pPr>
      <w:r w:rsidRPr="002A6CAE">
        <w:rPr>
          <w:b/>
          <w:sz w:val="20"/>
          <w:szCs w:val="20"/>
        </w:rPr>
        <w:t>Заключение.</w:t>
      </w:r>
      <w:r w:rsidRPr="002A6CAE">
        <w:rPr>
          <w:sz w:val="20"/>
          <w:szCs w:val="20"/>
        </w:rPr>
        <w:t xml:space="preserve"> Таким образом, повышение уровня цинка в рационах свиноматок на фоне дефицита его в кормах способствовало улучш</w:t>
      </w:r>
      <w:r w:rsidRPr="002A6CAE">
        <w:rPr>
          <w:sz w:val="20"/>
          <w:szCs w:val="20"/>
        </w:rPr>
        <w:t>е</w:t>
      </w:r>
      <w:r w:rsidRPr="002A6CAE">
        <w:rPr>
          <w:sz w:val="20"/>
          <w:szCs w:val="20"/>
        </w:rPr>
        <w:t>нию морфологических и биохимических показателей крови и биодо</w:t>
      </w:r>
      <w:r w:rsidRPr="002A6CAE">
        <w:rPr>
          <w:sz w:val="20"/>
          <w:szCs w:val="20"/>
        </w:rPr>
        <w:t>с</w:t>
      </w:r>
      <w:r w:rsidRPr="002A6CAE">
        <w:rPr>
          <w:sz w:val="20"/>
          <w:szCs w:val="20"/>
        </w:rPr>
        <w:t>тупности минеральных и азотистых веществ. Следовательно, для п</w:t>
      </w:r>
      <w:r w:rsidRPr="002A6CAE">
        <w:rPr>
          <w:sz w:val="20"/>
          <w:szCs w:val="20"/>
        </w:rPr>
        <w:t>о</w:t>
      </w:r>
      <w:r w:rsidRPr="002A6CAE">
        <w:rPr>
          <w:sz w:val="20"/>
          <w:szCs w:val="20"/>
        </w:rPr>
        <w:t>вышения интенсивности обмена веществ в организме в рационах с</w:t>
      </w:r>
      <w:r w:rsidRPr="002A6CAE">
        <w:rPr>
          <w:sz w:val="20"/>
          <w:szCs w:val="20"/>
        </w:rPr>
        <w:t>у</w:t>
      </w:r>
      <w:r w:rsidRPr="002A6CAE">
        <w:rPr>
          <w:sz w:val="20"/>
          <w:szCs w:val="20"/>
        </w:rPr>
        <w:t>поросных и подсосных свиноматок целесообразно доводить уровень цинка до 87</w:t>
      </w:r>
      <w:r>
        <w:rPr>
          <w:sz w:val="20"/>
          <w:szCs w:val="20"/>
        </w:rPr>
        <w:t>–</w:t>
      </w:r>
      <w:r w:rsidRPr="002A6CAE">
        <w:rPr>
          <w:sz w:val="20"/>
          <w:szCs w:val="20"/>
        </w:rPr>
        <w:t>122 мг/кг сухого вещества корма.</w:t>
      </w:r>
    </w:p>
    <w:p w:rsidR="00D863FA" w:rsidRPr="002A6CAE" w:rsidRDefault="00D863FA" w:rsidP="005A3E2F">
      <w:pPr>
        <w:pStyle w:val="Title"/>
        <w:ind w:right="0"/>
        <w:rPr>
          <w:sz w:val="20"/>
          <w:szCs w:val="20"/>
        </w:rPr>
      </w:pPr>
    </w:p>
    <w:p w:rsidR="00D863FA" w:rsidRDefault="00D863FA" w:rsidP="005A3E2F">
      <w:pPr>
        <w:pStyle w:val="Title"/>
        <w:ind w:right="0"/>
        <w:jc w:val="center"/>
        <w:rPr>
          <w:sz w:val="16"/>
          <w:szCs w:val="20"/>
        </w:rPr>
      </w:pPr>
      <w:r w:rsidRPr="005A611C">
        <w:rPr>
          <w:sz w:val="16"/>
          <w:szCs w:val="20"/>
        </w:rPr>
        <w:t>ЛИТЕРАТУРА</w:t>
      </w:r>
    </w:p>
    <w:p w:rsidR="00D863FA" w:rsidRPr="005A611C" w:rsidRDefault="00D863FA" w:rsidP="005A3E2F">
      <w:pPr>
        <w:pStyle w:val="Title"/>
        <w:ind w:right="0"/>
        <w:jc w:val="center"/>
        <w:rPr>
          <w:sz w:val="16"/>
          <w:szCs w:val="20"/>
        </w:rPr>
      </w:pPr>
    </w:p>
    <w:p w:rsidR="00D863FA" w:rsidRPr="00A13A64" w:rsidRDefault="00D863FA" w:rsidP="005A3E2F">
      <w:pPr>
        <w:pStyle w:val="Title"/>
        <w:ind w:right="0"/>
        <w:rPr>
          <w:sz w:val="16"/>
          <w:szCs w:val="20"/>
        </w:rPr>
      </w:pPr>
      <w:r w:rsidRPr="00A13A64">
        <w:rPr>
          <w:sz w:val="16"/>
          <w:szCs w:val="20"/>
        </w:rPr>
        <w:t>1. М</w:t>
      </w:r>
      <w:r>
        <w:rPr>
          <w:sz w:val="16"/>
          <w:szCs w:val="20"/>
        </w:rPr>
        <w:t xml:space="preserve"> </w:t>
      </w:r>
      <w:r w:rsidRPr="00A13A64">
        <w:rPr>
          <w:sz w:val="16"/>
          <w:szCs w:val="20"/>
        </w:rPr>
        <w:t>а</w:t>
      </w:r>
      <w:r>
        <w:rPr>
          <w:sz w:val="16"/>
          <w:szCs w:val="20"/>
        </w:rPr>
        <w:t xml:space="preserve"> </w:t>
      </w:r>
      <w:r w:rsidRPr="00A13A64">
        <w:rPr>
          <w:sz w:val="16"/>
          <w:szCs w:val="20"/>
        </w:rPr>
        <w:t>к</w:t>
      </w:r>
      <w:r>
        <w:rPr>
          <w:sz w:val="16"/>
          <w:szCs w:val="20"/>
        </w:rPr>
        <w:t xml:space="preserve"> </w:t>
      </w:r>
      <w:r w:rsidRPr="00A13A64">
        <w:rPr>
          <w:sz w:val="16"/>
          <w:szCs w:val="20"/>
        </w:rPr>
        <w:t>а</w:t>
      </w:r>
      <w:r>
        <w:rPr>
          <w:sz w:val="16"/>
          <w:szCs w:val="20"/>
        </w:rPr>
        <w:t xml:space="preserve"> </w:t>
      </w:r>
      <w:r w:rsidRPr="00A13A64">
        <w:rPr>
          <w:sz w:val="16"/>
          <w:szCs w:val="20"/>
        </w:rPr>
        <w:t>р</w:t>
      </w:r>
      <w:r>
        <w:rPr>
          <w:sz w:val="16"/>
          <w:szCs w:val="20"/>
        </w:rPr>
        <w:t xml:space="preserve"> </w:t>
      </w:r>
      <w:r w:rsidRPr="00A13A64">
        <w:rPr>
          <w:sz w:val="16"/>
          <w:szCs w:val="20"/>
        </w:rPr>
        <w:t>ц</w:t>
      </w:r>
      <w:r>
        <w:rPr>
          <w:sz w:val="16"/>
          <w:szCs w:val="20"/>
        </w:rPr>
        <w:t xml:space="preserve"> </w:t>
      </w:r>
      <w:r w:rsidRPr="00A13A64">
        <w:rPr>
          <w:sz w:val="16"/>
          <w:szCs w:val="20"/>
        </w:rPr>
        <w:t>е</w:t>
      </w:r>
      <w:r>
        <w:rPr>
          <w:sz w:val="16"/>
          <w:szCs w:val="20"/>
        </w:rPr>
        <w:t xml:space="preserve"> </w:t>
      </w:r>
      <w:r w:rsidRPr="00A13A64">
        <w:rPr>
          <w:sz w:val="16"/>
          <w:szCs w:val="20"/>
        </w:rPr>
        <w:t>в</w:t>
      </w:r>
      <w:r>
        <w:rPr>
          <w:sz w:val="16"/>
          <w:szCs w:val="20"/>
        </w:rPr>
        <w:t xml:space="preserve"> </w:t>
      </w:r>
      <w:r w:rsidRPr="00A13A64">
        <w:rPr>
          <w:sz w:val="16"/>
          <w:szCs w:val="20"/>
        </w:rPr>
        <w:t>,</w:t>
      </w:r>
      <w:r>
        <w:rPr>
          <w:sz w:val="16"/>
          <w:szCs w:val="20"/>
        </w:rPr>
        <w:t xml:space="preserve"> </w:t>
      </w:r>
      <w:r w:rsidRPr="00A13A64">
        <w:rPr>
          <w:sz w:val="16"/>
          <w:szCs w:val="20"/>
        </w:rPr>
        <w:t xml:space="preserve"> Н. Г. Кормление сельскохозяйственных животных / Н. Г. Мака</w:t>
      </w:r>
      <w:r w:rsidRPr="00A13A64">
        <w:rPr>
          <w:sz w:val="16"/>
          <w:szCs w:val="20"/>
        </w:rPr>
        <w:t>р</w:t>
      </w:r>
      <w:r w:rsidRPr="00A13A64">
        <w:rPr>
          <w:sz w:val="16"/>
          <w:szCs w:val="20"/>
        </w:rPr>
        <w:t>цев. – Калуга: ГУП Облиздат, 1999. – 469 с.</w:t>
      </w:r>
    </w:p>
    <w:p w:rsidR="00D863FA" w:rsidRPr="00A13A64" w:rsidRDefault="00D863FA" w:rsidP="005A3E2F">
      <w:pPr>
        <w:pStyle w:val="Title"/>
        <w:ind w:right="0"/>
        <w:rPr>
          <w:sz w:val="16"/>
          <w:szCs w:val="20"/>
        </w:rPr>
      </w:pPr>
      <w:r w:rsidRPr="00A13A64">
        <w:rPr>
          <w:sz w:val="16"/>
          <w:szCs w:val="20"/>
        </w:rPr>
        <w:t>2. Нормы и рационы кормления сельскохозяйственных животных : справ. пособие /</w:t>
      </w:r>
      <w:r>
        <w:rPr>
          <w:sz w:val="16"/>
          <w:szCs w:val="20"/>
        </w:rPr>
        <w:t xml:space="preserve"> А. П. Калашников [и др.]. – М.</w:t>
      </w:r>
      <w:r w:rsidRPr="00A13A64">
        <w:rPr>
          <w:sz w:val="16"/>
          <w:szCs w:val="20"/>
        </w:rPr>
        <w:t>: Агропромиздат, 1985. – 352 с.</w:t>
      </w:r>
    </w:p>
    <w:p w:rsidR="00D863FA" w:rsidRPr="00A13A64" w:rsidRDefault="00D863FA" w:rsidP="005A3E2F">
      <w:pPr>
        <w:pStyle w:val="Title"/>
        <w:ind w:right="0"/>
        <w:rPr>
          <w:sz w:val="16"/>
          <w:szCs w:val="20"/>
        </w:rPr>
      </w:pPr>
      <w:r w:rsidRPr="00A13A64">
        <w:rPr>
          <w:sz w:val="16"/>
          <w:szCs w:val="20"/>
        </w:rPr>
        <w:t>3. Б</w:t>
      </w:r>
      <w:r>
        <w:rPr>
          <w:sz w:val="16"/>
          <w:szCs w:val="20"/>
        </w:rPr>
        <w:t xml:space="preserve"> </w:t>
      </w:r>
      <w:r w:rsidRPr="00A13A64">
        <w:rPr>
          <w:sz w:val="16"/>
          <w:szCs w:val="20"/>
        </w:rPr>
        <w:t>е</w:t>
      </w:r>
      <w:r>
        <w:rPr>
          <w:sz w:val="16"/>
          <w:szCs w:val="20"/>
        </w:rPr>
        <w:t xml:space="preserve"> </w:t>
      </w:r>
      <w:r w:rsidRPr="00A13A64">
        <w:rPr>
          <w:sz w:val="16"/>
          <w:szCs w:val="20"/>
        </w:rPr>
        <w:t>р</w:t>
      </w:r>
      <w:r>
        <w:rPr>
          <w:sz w:val="16"/>
          <w:szCs w:val="20"/>
        </w:rPr>
        <w:t xml:space="preserve"> </w:t>
      </w:r>
      <w:r w:rsidRPr="00A13A64">
        <w:rPr>
          <w:sz w:val="16"/>
          <w:szCs w:val="20"/>
        </w:rPr>
        <w:t>з</w:t>
      </w:r>
      <w:r>
        <w:rPr>
          <w:sz w:val="16"/>
          <w:szCs w:val="20"/>
        </w:rPr>
        <w:t xml:space="preserve"> </w:t>
      </w:r>
      <w:r w:rsidRPr="00A13A64">
        <w:rPr>
          <w:sz w:val="16"/>
          <w:szCs w:val="20"/>
        </w:rPr>
        <w:t>и</w:t>
      </w:r>
      <w:r>
        <w:rPr>
          <w:sz w:val="16"/>
          <w:szCs w:val="20"/>
        </w:rPr>
        <w:t xml:space="preserve"> </w:t>
      </w:r>
      <w:r w:rsidRPr="00A13A64">
        <w:rPr>
          <w:sz w:val="16"/>
          <w:szCs w:val="20"/>
        </w:rPr>
        <w:t>н</w:t>
      </w:r>
      <w:r>
        <w:rPr>
          <w:sz w:val="16"/>
          <w:szCs w:val="20"/>
        </w:rPr>
        <w:t xml:space="preserve"> </w:t>
      </w:r>
      <w:r w:rsidRPr="00A13A64">
        <w:rPr>
          <w:sz w:val="16"/>
          <w:szCs w:val="20"/>
        </w:rPr>
        <w:t>ь</w:t>
      </w:r>
      <w:r>
        <w:rPr>
          <w:sz w:val="16"/>
          <w:szCs w:val="20"/>
        </w:rPr>
        <w:t xml:space="preserve"> </w:t>
      </w:r>
      <w:r w:rsidRPr="00A13A64">
        <w:rPr>
          <w:sz w:val="16"/>
          <w:szCs w:val="20"/>
        </w:rPr>
        <w:t>,</w:t>
      </w:r>
      <w:r>
        <w:rPr>
          <w:sz w:val="16"/>
          <w:szCs w:val="20"/>
        </w:rPr>
        <w:t xml:space="preserve"> </w:t>
      </w:r>
      <w:r w:rsidRPr="00A13A64">
        <w:rPr>
          <w:sz w:val="16"/>
          <w:szCs w:val="20"/>
        </w:rPr>
        <w:t xml:space="preserve"> Н. И. Взаимосвязь витамина А и цинка в организме животных / </w:t>
      </w:r>
      <w:r>
        <w:rPr>
          <w:sz w:val="16"/>
          <w:szCs w:val="20"/>
        </w:rPr>
        <w:t xml:space="preserve">                        </w:t>
      </w:r>
      <w:r w:rsidRPr="00A13A64">
        <w:rPr>
          <w:sz w:val="16"/>
          <w:szCs w:val="20"/>
        </w:rPr>
        <w:t xml:space="preserve">Н. И. Берзинь // Вестник сельскохозяйственной науки. – 1988. </w:t>
      </w:r>
      <w:r>
        <w:rPr>
          <w:sz w:val="16"/>
          <w:szCs w:val="20"/>
        </w:rPr>
        <w:t>–</w:t>
      </w:r>
      <w:r w:rsidRPr="00A13A64">
        <w:rPr>
          <w:sz w:val="16"/>
          <w:szCs w:val="20"/>
        </w:rPr>
        <w:t xml:space="preserve"> № 376. – С. 106</w:t>
      </w:r>
      <w:r>
        <w:rPr>
          <w:sz w:val="16"/>
          <w:szCs w:val="20"/>
        </w:rPr>
        <w:t>–</w:t>
      </w:r>
      <w:r w:rsidRPr="00A13A64">
        <w:rPr>
          <w:sz w:val="16"/>
          <w:szCs w:val="20"/>
        </w:rPr>
        <w:t>111.</w:t>
      </w:r>
    </w:p>
    <w:p w:rsidR="00D863FA" w:rsidRPr="00A13A64" w:rsidRDefault="00D863FA" w:rsidP="005A3E2F">
      <w:pPr>
        <w:pStyle w:val="Title"/>
        <w:ind w:right="0"/>
        <w:rPr>
          <w:sz w:val="16"/>
          <w:szCs w:val="20"/>
          <w:lang w:val="en-US"/>
        </w:rPr>
      </w:pPr>
      <w:r w:rsidRPr="00A13A64">
        <w:rPr>
          <w:sz w:val="16"/>
          <w:szCs w:val="20"/>
          <w:lang w:val="en-US"/>
        </w:rPr>
        <w:t>4. H</w:t>
      </w:r>
      <w:r w:rsidRPr="00B57967">
        <w:rPr>
          <w:sz w:val="16"/>
          <w:szCs w:val="20"/>
          <w:lang w:val="en-US"/>
        </w:rPr>
        <w:t xml:space="preserve"> </w:t>
      </w:r>
      <w:r w:rsidRPr="00A13A64">
        <w:rPr>
          <w:sz w:val="16"/>
          <w:szCs w:val="20"/>
          <w:lang w:val="en-US"/>
        </w:rPr>
        <w:t>i</w:t>
      </w:r>
      <w:r w:rsidRPr="00B57967">
        <w:rPr>
          <w:sz w:val="16"/>
          <w:szCs w:val="20"/>
          <w:lang w:val="en-US"/>
        </w:rPr>
        <w:t xml:space="preserve"> </w:t>
      </w:r>
      <w:r w:rsidRPr="00A13A64">
        <w:rPr>
          <w:sz w:val="16"/>
          <w:szCs w:val="20"/>
          <w:lang w:val="en-US"/>
        </w:rPr>
        <w:t>l</w:t>
      </w:r>
      <w:r w:rsidRPr="00B57967">
        <w:rPr>
          <w:sz w:val="16"/>
          <w:szCs w:val="20"/>
          <w:lang w:val="en-US"/>
        </w:rPr>
        <w:t xml:space="preserve"> </w:t>
      </w:r>
      <w:r w:rsidRPr="00A13A64">
        <w:rPr>
          <w:sz w:val="16"/>
          <w:szCs w:val="20"/>
          <w:lang w:val="en-US"/>
        </w:rPr>
        <w:t>l</w:t>
      </w:r>
      <w:r w:rsidRPr="00B57967">
        <w:rPr>
          <w:sz w:val="16"/>
          <w:szCs w:val="20"/>
          <w:lang w:val="en-US"/>
        </w:rPr>
        <w:t xml:space="preserve"> </w:t>
      </w:r>
      <w:r w:rsidRPr="00A13A64">
        <w:rPr>
          <w:sz w:val="16"/>
          <w:szCs w:val="20"/>
          <w:lang w:val="en-US"/>
        </w:rPr>
        <w:t>,</w:t>
      </w:r>
      <w:r w:rsidRPr="00B57967">
        <w:rPr>
          <w:sz w:val="16"/>
          <w:szCs w:val="20"/>
          <w:lang w:val="en-US"/>
        </w:rPr>
        <w:t xml:space="preserve"> </w:t>
      </w:r>
      <w:r w:rsidRPr="00A13A64">
        <w:rPr>
          <w:sz w:val="16"/>
          <w:szCs w:val="20"/>
          <w:lang w:val="en-US"/>
        </w:rPr>
        <w:t xml:space="preserve"> G. M. Effect of dietary zinc levels on health and productivity of gilts and sows through two parities / G. M. Hill, E. R. Miller, H. D. Stowe // J. Anim. Sci. – 1983. – Vol. 57, № 1. – P. 114</w:t>
      </w:r>
      <w:r>
        <w:rPr>
          <w:sz w:val="16"/>
          <w:szCs w:val="20"/>
          <w:lang w:val="en-US"/>
        </w:rPr>
        <w:t>–</w:t>
      </w:r>
      <w:r w:rsidRPr="00A13A64">
        <w:rPr>
          <w:sz w:val="16"/>
          <w:szCs w:val="20"/>
          <w:lang w:val="en-US"/>
        </w:rPr>
        <w:t>122.</w:t>
      </w:r>
    </w:p>
    <w:p w:rsidR="00D863FA" w:rsidRPr="006A1E73" w:rsidRDefault="00D863FA" w:rsidP="005A3E2F">
      <w:pPr>
        <w:pStyle w:val="Title"/>
        <w:ind w:right="0"/>
        <w:rPr>
          <w:spacing w:val="-2"/>
          <w:sz w:val="16"/>
          <w:szCs w:val="20"/>
          <w:lang w:val="en-US"/>
        </w:rPr>
      </w:pPr>
      <w:r>
        <w:rPr>
          <w:spacing w:val="-2"/>
          <w:sz w:val="16"/>
          <w:szCs w:val="20"/>
          <w:lang w:val="en-US"/>
        </w:rPr>
        <w:t>5. S</w:t>
      </w:r>
      <w:r w:rsidRPr="00B57967">
        <w:rPr>
          <w:spacing w:val="-2"/>
          <w:sz w:val="16"/>
          <w:szCs w:val="20"/>
          <w:lang w:val="en-US"/>
        </w:rPr>
        <w:t xml:space="preserve"> </w:t>
      </w:r>
      <w:r>
        <w:rPr>
          <w:spacing w:val="-2"/>
          <w:sz w:val="16"/>
          <w:szCs w:val="20"/>
          <w:lang w:val="en-US"/>
        </w:rPr>
        <w:t>m</w:t>
      </w:r>
      <w:r w:rsidRPr="00B57967">
        <w:rPr>
          <w:spacing w:val="-2"/>
          <w:sz w:val="16"/>
          <w:szCs w:val="20"/>
          <w:lang w:val="en-US"/>
        </w:rPr>
        <w:t xml:space="preserve"> </w:t>
      </w:r>
      <w:r>
        <w:rPr>
          <w:spacing w:val="-2"/>
          <w:sz w:val="16"/>
          <w:szCs w:val="20"/>
          <w:lang w:val="en-US"/>
        </w:rPr>
        <w:t>i</w:t>
      </w:r>
      <w:r w:rsidRPr="00B57967">
        <w:rPr>
          <w:spacing w:val="-2"/>
          <w:sz w:val="16"/>
          <w:szCs w:val="20"/>
          <w:lang w:val="en-US"/>
        </w:rPr>
        <w:t xml:space="preserve"> </w:t>
      </w:r>
      <w:r>
        <w:rPr>
          <w:spacing w:val="-2"/>
          <w:sz w:val="16"/>
          <w:szCs w:val="20"/>
          <w:lang w:val="en-US"/>
        </w:rPr>
        <w:t>t</w:t>
      </w:r>
      <w:r w:rsidRPr="00B57967">
        <w:rPr>
          <w:spacing w:val="-2"/>
          <w:sz w:val="16"/>
          <w:szCs w:val="20"/>
          <w:lang w:val="en-US"/>
        </w:rPr>
        <w:t xml:space="preserve"> </w:t>
      </w:r>
      <w:r>
        <w:rPr>
          <w:spacing w:val="-2"/>
          <w:sz w:val="16"/>
          <w:szCs w:val="20"/>
          <w:lang w:val="en-US"/>
        </w:rPr>
        <w:t>h</w:t>
      </w:r>
      <w:r w:rsidRPr="00B57967">
        <w:rPr>
          <w:spacing w:val="-2"/>
          <w:sz w:val="16"/>
          <w:szCs w:val="20"/>
          <w:lang w:val="en-US"/>
        </w:rPr>
        <w:t xml:space="preserve"> ,</w:t>
      </w:r>
      <w:r>
        <w:rPr>
          <w:spacing w:val="-2"/>
          <w:sz w:val="16"/>
          <w:szCs w:val="20"/>
          <w:lang w:val="en-US"/>
        </w:rPr>
        <w:t xml:space="preserve"> </w:t>
      </w:r>
      <w:r w:rsidRPr="00B57967">
        <w:rPr>
          <w:spacing w:val="-2"/>
          <w:sz w:val="16"/>
          <w:szCs w:val="20"/>
          <w:lang w:val="en-US"/>
        </w:rPr>
        <w:t xml:space="preserve"> </w:t>
      </w:r>
      <w:r>
        <w:rPr>
          <w:spacing w:val="-2"/>
          <w:sz w:val="16"/>
          <w:szCs w:val="20"/>
          <w:lang w:val="en-US"/>
        </w:rPr>
        <w:t>J.C.</w:t>
      </w:r>
      <w:r w:rsidRPr="006A1E73">
        <w:rPr>
          <w:spacing w:val="-2"/>
          <w:sz w:val="16"/>
          <w:szCs w:val="20"/>
          <w:lang w:val="en-US"/>
        </w:rPr>
        <w:t xml:space="preserve"> Alterations in vitamin A metabolism during zinc deficiency and growth r</w:t>
      </w:r>
      <w:r w:rsidRPr="006A1E73">
        <w:rPr>
          <w:spacing w:val="-2"/>
          <w:sz w:val="16"/>
          <w:szCs w:val="20"/>
          <w:lang w:val="en-US"/>
        </w:rPr>
        <w:t>e</w:t>
      </w:r>
      <w:r w:rsidRPr="006A1E73">
        <w:rPr>
          <w:spacing w:val="-2"/>
          <w:sz w:val="16"/>
          <w:szCs w:val="20"/>
          <w:lang w:val="en-US"/>
        </w:rPr>
        <w:t>striction / J. C. Smith [et al.] // J. Nutrit. – 1976. – Vol. 106, № 4. – P. 569–574.</w:t>
      </w:r>
    </w:p>
    <w:p w:rsidR="00D863FA" w:rsidRPr="00A13A64" w:rsidRDefault="00D863FA" w:rsidP="005A3E2F">
      <w:pPr>
        <w:pStyle w:val="Title"/>
        <w:ind w:right="0"/>
        <w:rPr>
          <w:sz w:val="16"/>
          <w:szCs w:val="20"/>
        </w:rPr>
      </w:pPr>
      <w:r w:rsidRPr="00A13A64">
        <w:rPr>
          <w:sz w:val="16"/>
          <w:szCs w:val="20"/>
        </w:rPr>
        <w:t>6. Микроэлементозы челов</w:t>
      </w:r>
      <w:r>
        <w:rPr>
          <w:sz w:val="16"/>
          <w:szCs w:val="20"/>
        </w:rPr>
        <w:t>ека / А. П. Авцын [и др.]. – М.</w:t>
      </w:r>
      <w:r w:rsidRPr="00A13A64">
        <w:rPr>
          <w:sz w:val="16"/>
          <w:szCs w:val="20"/>
        </w:rPr>
        <w:t>: Медицина, 1991. – 496 с.</w:t>
      </w:r>
    </w:p>
    <w:p w:rsidR="00D863FA" w:rsidRPr="002A6CAE" w:rsidRDefault="00D863FA" w:rsidP="005A3E2F">
      <w:pPr>
        <w:pStyle w:val="Title"/>
        <w:ind w:right="0"/>
        <w:rPr>
          <w:sz w:val="20"/>
          <w:szCs w:val="20"/>
        </w:rPr>
      </w:pPr>
    </w:p>
    <w:p w:rsidR="00D863FA" w:rsidRPr="002A6CAE" w:rsidRDefault="00D863FA" w:rsidP="005A3E2F">
      <w:pPr>
        <w:pStyle w:val="Title"/>
        <w:ind w:right="0" w:firstLine="0"/>
        <w:rPr>
          <w:sz w:val="20"/>
          <w:szCs w:val="20"/>
        </w:rPr>
      </w:pPr>
      <w:bookmarkStart w:id="618" w:name="BEGIN_TRAN"/>
      <w:bookmarkStart w:id="619" w:name="END_TRAN"/>
      <w:bookmarkEnd w:id="618"/>
      <w:bookmarkEnd w:id="619"/>
      <w:r w:rsidRPr="002A6CAE">
        <w:rPr>
          <w:sz w:val="20"/>
          <w:szCs w:val="20"/>
        </w:rPr>
        <w:t>УДК 636.4.087.7</w:t>
      </w:r>
    </w:p>
    <w:p w:rsidR="00D863FA" w:rsidRPr="002D61E0" w:rsidRDefault="00D863FA" w:rsidP="005A3E2F">
      <w:pPr>
        <w:pStyle w:val="Title"/>
        <w:ind w:right="0" w:firstLine="0"/>
        <w:rPr>
          <w:b/>
          <w:sz w:val="18"/>
          <w:szCs w:val="20"/>
        </w:rPr>
      </w:pPr>
    </w:p>
    <w:p w:rsidR="00D863FA" w:rsidRPr="002A6CAE" w:rsidRDefault="00D863FA" w:rsidP="005A3E2F">
      <w:pPr>
        <w:pStyle w:val="Heading1"/>
        <w:ind w:right="0"/>
      </w:pPr>
      <w:bookmarkStart w:id="620" w:name="_Toc328083107"/>
      <w:bookmarkStart w:id="621" w:name="_Toc328495169"/>
      <w:bookmarkStart w:id="622" w:name="_Toc328930859"/>
      <w:bookmarkStart w:id="623" w:name="_Toc333242232"/>
      <w:bookmarkStart w:id="624" w:name="_Toc336012614"/>
      <w:r w:rsidRPr="002A6CAE">
        <w:t>ИЗУЧЕНИЕ ВОЗМОЖНОСТИ ИСПОЛЬЗОВАНИЯ</w:t>
      </w:r>
      <w:bookmarkEnd w:id="620"/>
      <w:bookmarkEnd w:id="621"/>
      <w:r w:rsidRPr="002A6CAE">
        <w:t xml:space="preserve"> </w:t>
      </w:r>
      <w:r w:rsidRPr="00370C54">
        <w:br/>
      </w:r>
      <w:bookmarkStart w:id="625" w:name="_Toc328083108"/>
      <w:bookmarkStart w:id="626" w:name="_Toc328495170"/>
      <w:r w:rsidRPr="002A6CAE">
        <w:t>ПАЛЬМОВЫХ ЖИРОВ В РАЦИОНАХ МОЛОДНЯКА СВИНЕЙ</w:t>
      </w:r>
      <w:bookmarkEnd w:id="622"/>
      <w:bookmarkEnd w:id="623"/>
      <w:bookmarkEnd w:id="624"/>
      <w:bookmarkEnd w:id="625"/>
      <w:bookmarkEnd w:id="626"/>
    </w:p>
    <w:p w:rsidR="00D863FA" w:rsidRPr="002D61E0" w:rsidRDefault="00D863FA" w:rsidP="005A3E2F">
      <w:pPr>
        <w:pStyle w:val="Title"/>
        <w:ind w:right="0" w:firstLine="0"/>
        <w:rPr>
          <w:b/>
          <w:sz w:val="18"/>
          <w:szCs w:val="20"/>
        </w:rPr>
      </w:pPr>
    </w:p>
    <w:p w:rsidR="00D863FA" w:rsidRPr="002A6CAE" w:rsidRDefault="00D863FA" w:rsidP="005A3E2F">
      <w:pPr>
        <w:pStyle w:val="Heading2"/>
        <w:ind w:right="0" w:firstLine="0"/>
      </w:pPr>
      <w:bookmarkStart w:id="627" w:name="_Toc328083109"/>
      <w:bookmarkStart w:id="628" w:name="_Toc328495171"/>
      <w:bookmarkStart w:id="629" w:name="_Toc328930860"/>
      <w:bookmarkStart w:id="630" w:name="_Toc333242233"/>
      <w:bookmarkStart w:id="631" w:name="_Toc333599842"/>
      <w:bookmarkStart w:id="632" w:name="_Toc336012615"/>
      <w:r w:rsidRPr="002A6CAE">
        <w:t>Д.</w:t>
      </w:r>
      <w:r>
        <w:t xml:space="preserve"> </w:t>
      </w:r>
      <w:r w:rsidRPr="002A6CAE">
        <w:t>В. ОСЕПЧУК, А.</w:t>
      </w:r>
      <w:r>
        <w:t xml:space="preserve"> </w:t>
      </w:r>
      <w:r w:rsidRPr="002A6CAE">
        <w:t>Е. ЧИКОВ</w:t>
      </w:r>
      <w:bookmarkEnd w:id="627"/>
      <w:bookmarkEnd w:id="628"/>
      <w:bookmarkEnd w:id="629"/>
      <w:bookmarkEnd w:id="630"/>
      <w:bookmarkEnd w:id="631"/>
      <w:bookmarkEnd w:id="632"/>
    </w:p>
    <w:p w:rsidR="00D863FA" w:rsidRPr="002A6CAE" w:rsidRDefault="00D863FA" w:rsidP="005A3E2F">
      <w:pPr>
        <w:pStyle w:val="Title"/>
        <w:ind w:right="0" w:firstLine="0"/>
        <w:jc w:val="center"/>
        <w:rPr>
          <w:sz w:val="20"/>
          <w:szCs w:val="20"/>
        </w:rPr>
      </w:pPr>
      <w:r w:rsidRPr="002A6CAE">
        <w:rPr>
          <w:sz w:val="20"/>
          <w:szCs w:val="20"/>
        </w:rPr>
        <w:t>ГНУ «Северо-Кавказский научно-исследовательский институт</w:t>
      </w:r>
    </w:p>
    <w:p w:rsidR="00D863FA" w:rsidRPr="002A6CAE" w:rsidRDefault="00D863FA" w:rsidP="005A3E2F">
      <w:pPr>
        <w:pStyle w:val="Title"/>
        <w:ind w:right="0" w:firstLine="0"/>
        <w:jc w:val="center"/>
        <w:rPr>
          <w:sz w:val="20"/>
          <w:szCs w:val="20"/>
        </w:rPr>
      </w:pPr>
      <w:r w:rsidRPr="002A6CAE">
        <w:rPr>
          <w:sz w:val="20"/>
          <w:szCs w:val="20"/>
        </w:rPr>
        <w:t>животноводства Россельхозакадемии»</w:t>
      </w:r>
    </w:p>
    <w:p w:rsidR="00D863FA" w:rsidRPr="002D61E0" w:rsidRDefault="00D863FA" w:rsidP="005A3E2F">
      <w:pPr>
        <w:pStyle w:val="Title"/>
        <w:ind w:right="0"/>
        <w:rPr>
          <w:sz w:val="18"/>
          <w:szCs w:val="20"/>
        </w:rPr>
      </w:pPr>
    </w:p>
    <w:p w:rsidR="00D863FA" w:rsidRPr="002A6CAE" w:rsidRDefault="00D863FA" w:rsidP="005A3E2F">
      <w:pPr>
        <w:pStyle w:val="Title"/>
        <w:ind w:right="0"/>
        <w:rPr>
          <w:sz w:val="20"/>
          <w:szCs w:val="20"/>
        </w:rPr>
      </w:pPr>
      <w:r w:rsidRPr="002A6CAE">
        <w:rPr>
          <w:b/>
          <w:sz w:val="20"/>
          <w:szCs w:val="20"/>
        </w:rPr>
        <w:t>Введение</w:t>
      </w:r>
      <w:r w:rsidRPr="00050D01">
        <w:rPr>
          <w:b/>
          <w:sz w:val="20"/>
          <w:szCs w:val="20"/>
        </w:rPr>
        <w:t>.</w:t>
      </w:r>
      <w:r w:rsidRPr="002A6CAE">
        <w:rPr>
          <w:sz w:val="20"/>
          <w:szCs w:val="20"/>
        </w:rPr>
        <w:t xml:space="preserve"> На необходимость обязательного включения жиров в с</w:t>
      </w:r>
      <w:r w:rsidRPr="002A6CAE">
        <w:rPr>
          <w:sz w:val="20"/>
          <w:szCs w:val="20"/>
        </w:rPr>
        <w:t>о</w:t>
      </w:r>
      <w:r w:rsidRPr="002A6CAE">
        <w:rPr>
          <w:sz w:val="20"/>
          <w:szCs w:val="20"/>
        </w:rPr>
        <w:t>став рационов для сельскохозяйственных животных и их балансиров</w:t>
      </w:r>
      <w:r w:rsidRPr="002A6CAE">
        <w:rPr>
          <w:sz w:val="20"/>
          <w:szCs w:val="20"/>
        </w:rPr>
        <w:t>а</w:t>
      </w:r>
      <w:r w:rsidRPr="002A6CAE">
        <w:rPr>
          <w:sz w:val="20"/>
          <w:szCs w:val="20"/>
        </w:rPr>
        <w:t>ния указывают многие отечественные и зарубежные ученые [1, 2, 3, 4].</w:t>
      </w:r>
    </w:p>
    <w:p w:rsidR="00D863FA" w:rsidRPr="002A6CAE" w:rsidRDefault="00D863FA" w:rsidP="005A3E2F">
      <w:pPr>
        <w:pStyle w:val="Title"/>
        <w:ind w:right="0"/>
        <w:rPr>
          <w:sz w:val="20"/>
          <w:szCs w:val="20"/>
        </w:rPr>
      </w:pPr>
      <w:r w:rsidRPr="002A6CAE">
        <w:rPr>
          <w:sz w:val="20"/>
          <w:szCs w:val="20"/>
        </w:rPr>
        <w:t xml:space="preserve">Липиды (жиры) играют важную и разнообразную роль в организме животных: входят в структуру биологических мембран, составляют основу нервной ткани, аккумулируют, депонируют и транспортируют энергию, выполняют защитную </w:t>
      </w:r>
      <w:r>
        <w:rPr>
          <w:sz w:val="20"/>
          <w:szCs w:val="20"/>
        </w:rPr>
        <w:t>функцию</w:t>
      </w:r>
      <w:r w:rsidRPr="002A6CAE">
        <w:rPr>
          <w:sz w:val="20"/>
          <w:szCs w:val="20"/>
        </w:rPr>
        <w:t xml:space="preserve"> в составе кожного покрова животных, составляют основу ряда биологически активных веществ (гормонов, витаминов, ферментов) и многое другое [5, 6, 7]. </w:t>
      </w:r>
    </w:p>
    <w:p w:rsidR="00D863FA" w:rsidRPr="002A6CAE" w:rsidRDefault="00D863FA" w:rsidP="005A3E2F">
      <w:pPr>
        <w:pStyle w:val="Title"/>
        <w:ind w:right="0"/>
        <w:rPr>
          <w:sz w:val="20"/>
          <w:szCs w:val="20"/>
        </w:rPr>
      </w:pPr>
      <w:r w:rsidRPr="002A6CAE">
        <w:rPr>
          <w:sz w:val="20"/>
          <w:szCs w:val="20"/>
        </w:rPr>
        <w:t>В то же</w:t>
      </w:r>
      <w:r>
        <w:rPr>
          <w:sz w:val="20"/>
          <w:szCs w:val="20"/>
        </w:rPr>
        <w:t xml:space="preserve"> время, ни в одной Федеральной п</w:t>
      </w:r>
      <w:r w:rsidRPr="002A6CAE">
        <w:rPr>
          <w:sz w:val="20"/>
          <w:szCs w:val="20"/>
        </w:rPr>
        <w:t>рограмме, касающейся кормопроизводства, вопрос об обеспечении комбикормовой промы</w:t>
      </w:r>
      <w:r w:rsidRPr="002A6CAE">
        <w:rPr>
          <w:sz w:val="20"/>
          <w:szCs w:val="20"/>
        </w:rPr>
        <w:t>ш</w:t>
      </w:r>
      <w:r w:rsidRPr="002A6CAE">
        <w:rPr>
          <w:sz w:val="20"/>
          <w:szCs w:val="20"/>
        </w:rPr>
        <w:t>ленности жировыми добавками, без которых невозможно создать энергонасыщенные рационы для животных и птицы с высоким генет</w:t>
      </w:r>
      <w:r w:rsidRPr="002A6CAE">
        <w:rPr>
          <w:sz w:val="20"/>
          <w:szCs w:val="20"/>
        </w:rPr>
        <w:t>и</w:t>
      </w:r>
      <w:r w:rsidRPr="002A6CAE">
        <w:rPr>
          <w:sz w:val="20"/>
          <w:szCs w:val="20"/>
        </w:rPr>
        <w:t>ческим потенциалом продуктивности остается практически не</w:t>
      </w:r>
      <w:r>
        <w:rPr>
          <w:sz w:val="20"/>
          <w:szCs w:val="20"/>
        </w:rPr>
        <w:t xml:space="preserve"> </w:t>
      </w:r>
      <w:r w:rsidRPr="002A6CAE">
        <w:rPr>
          <w:sz w:val="20"/>
          <w:szCs w:val="20"/>
        </w:rPr>
        <w:t>затр</w:t>
      </w:r>
      <w:r w:rsidRPr="002A6CAE">
        <w:rPr>
          <w:sz w:val="20"/>
          <w:szCs w:val="20"/>
        </w:rPr>
        <w:t>о</w:t>
      </w:r>
      <w:r w:rsidRPr="002A6CAE">
        <w:rPr>
          <w:sz w:val="20"/>
          <w:szCs w:val="20"/>
        </w:rPr>
        <w:t>нутым. Во многом это связано и с отсутствием фактических данных по расходованию различных жиров при производстве полнорационных комбикормов.</w:t>
      </w:r>
    </w:p>
    <w:p w:rsidR="00D863FA" w:rsidRPr="002A6CAE" w:rsidRDefault="00D863FA" w:rsidP="005A3E2F">
      <w:pPr>
        <w:pStyle w:val="Title"/>
        <w:ind w:right="0"/>
        <w:rPr>
          <w:sz w:val="20"/>
          <w:szCs w:val="20"/>
        </w:rPr>
      </w:pPr>
      <w:r w:rsidRPr="002A6CAE">
        <w:rPr>
          <w:sz w:val="20"/>
          <w:szCs w:val="20"/>
        </w:rPr>
        <w:t>Наряду с этим, включение в кормосмеси растительных и животных жиров требует монтажа на комбикормовых заводах специальных л</w:t>
      </w:r>
      <w:r w:rsidRPr="002A6CAE">
        <w:rPr>
          <w:sz w:val="20"/>
          <w:szCs w:val="20"/>
        </w:rPr>
        <w:t>и</w:t>
      </w:r>
      <w:r w:rsidRPr="002A6CAE">
        <w:rPr>
          <w:sz w:val="20"/>
          <w:szCs w:val="20"/>
        </w:rPr>
        <w:t xml:space="preserve">ний, которыми, чаще всего, пренебрегают. </w:t>
      </w:r>
    </w:p>
    <w:p w:rsidR="00D863FA" w:rsidRPr="002A6CAE" w:rsidRDefault="00D863FA" w:rsidP="005A3E2F">
      <w:pPr>
        <w:pStyle w:val="Title"/>
        <w:ind w:right="0"/>
        <w:rPr>
          <w:sz w:val="20"/>
          <w:szCs w:val="20"/>
        </w:rPr>
      </w:pPr>
      <w:r w:rsidRPr="002A6CAE">
        <w:rPr>
          <w:sz w:val="20"/>
          <w:szCs w:val="20"/>
        </w:rPr>
        <w:t>Определенный интерес в решении данной проблемы вызывает во</w:t>
      </w:r>
      <w:r w:rsidRPr="002A6CAE">
        <w:rPr>
          <w:sz w:val="20"/>
          <w:szCs w:val="20"/>
        </w:rPr>
        <w:t>з</w:t>
      </w:r>
      <w:r w:rsidRPr="002A6CAE">
        <w:rPr>
          <w:sz w:val="20"/>
          <w:szCs w:val="20"/>
        </w:rPr>
        <w:t>можность использования в рационах для животных сухих пальмовых жиров, которые отличаются по жирнокислотному составу от характе</w:t>
      </w:r>
      <w:r w:rsidRPr="002A6CAE">
        <w:rPr>
          <w:sz w:val="20"/>
          <w:szCs w:val="20"/>
        </w:rPr>
        <w:t>р</w:t>
      </w:r>
      <w:r w:rsidRPr="002A6CAE">
        <w:rPr>
          <w:sz w:val="20"/>
          <w:szCs w:val="20"/>
        </w:rPr>
        <w:t>ных для России растительных масел и легко смешиваются с кормов</w:t>
      </w:r>
      <w:r w:rsidRPr="002A6CAE">
        <w:rPr>
          <w:sz w:val="20"/>
          <w:szCs w:val="20"/>
        </w:rPr>
        <w:t>ы</w:t>
      </w:r>
      <w:r w:rsidRPr="002A6CAE">
        <w:rPr>
          <w:sz w:val="20"/>
          <w:szCs w:val="20"/>
        </w:rPr>
        <w:t>ми смесями – это одно из основных преимуществ использования да</w:t>
      </w:r>
      <w:r w:rsidRPr="002A6CAE">
        <w:rPr>
          <w:sz w:val="20"/>
          <w:szCs w:val="20"/>
        </w:rPr>
        <w:t>н</w:t>
      </w:r>
      <w:r w:rsidRPr="002A6CAE">
        <w:rPr>
          <w:sz w:val="20"/>
          <w:szCs w:val="20"/>
        </w:rPr>
        <w:t>ных кормов при приготовлении комбикормов для моногастричных животных.</w:t>
      </w:r>
    </w:p>
    <w:p w:rsidR="00D863FA" w:rsidRPr="002A6CAE" w:rsidRDefault="00D863FA" w:rsidP="005A3E2F">
      <w:pPr>
        <w:pStyle w:val="Title"/>
        <w:ind w:right="0"/>
        <w:rPr>
          <w:sz w:val="20"/>
          <w:szCs w:val="20"/>
        </w:rPr>
      </w:pPr>
      <w:r w:rsidRPr="002A6CAE">
        <w:rPr>
          <w:sz w:val="20"/>
          <w:szCs w:val="20"/>
        </w:rPr>
        <w:t>Чаще всего сухие (твердые) пальмовые жиры применяют в кормл</w:t>
      </w:r>
      <w:r w:rsidRPr="002A6CAE">
        <w:rPr>
          <w:sz w:val="20"/>
          <w:szCs w:val="20"/>
        </w:rPr>
        <w:t>е</w:t>
      </w:r>
      <w:r w:rsidRPr="002A6CAE">
        <w:rPr>
          <w:sz w:val="20"/>
          <w:szCs w:val="20"/>
        </w:rPr>
        <w:t>нии высокопродуктивных молочных коров в первую треть лактации, где они используются как необходимый дополнительный источник энергии. Имеются исследования по использованию твердых пальм</w:t>
      </w:r>
      <w:r w:rsidRPr="002A6CAE">
        <w:rPr>
          <w:sz w:val="20"/>
          <w:szCs w:val="20"/>
        </w:rPr>
        <w:t>о</w:t>
      </w:r>
      <w:r w:rsidRPr="002A6CAE">
        <w:rPr>
          <w:sz w:val="20"/>
          <w:szCs w:val="20"/>
        </w:rPr>
        <w:t>вых жиров в кормлении птицы, в которых показана возможность и</w:t>
      </w:r>
      <w:r w:rsidRPr="002A6CAE">
        <w:rPr>
          <w:sz w:val="20"/>
          <w:szCs w:val="20"/>
        </w:rPr>
        <w:t>с</w:t>
      </w:r>
      <w:r w:rsidRPr="002A6CAE">
        <w:rPr>
          <w:sz w:val="20"/>
          <w:szCs w:val="20"/>
        </w:rPr>
        <w:t>пользования этих липидных добавок в составе рационов [8, 9, 10]. О</w:t>
      </w:r>
      <w:r w:rsidRPr="002A6CAE">
        <w:rPr>
          <w:sz w:val="20"/>
          <w:szCs w:val="20"/>
        </w:rPr>
        <w:t>д</w:t>
      </w:r>
      <w:r w:rsidRPr="002A6CAE">
        <w:rPr>
          <w:sz w:val="20"/>
          <w:szCs w:val="20"/>
        </w:rPr>
        <w:t>нако в области свиноводства этот вопрос остается практически не из</w:t>
      </w:r>
      <w:r w:rsidRPr="002A6CAE">
        <w:rPr>
          <w:sz w:val="20"/>
          <w:szCs w:val="20"/>
        </w:rPr>
        <w:t>у</w:t>
      </w:r>
      <w:r w:rsidRPr="002A6CAE">
        <w:rPr>
          <w:sz w:val="20"/>
          <w:szCs w:val="20"/>
        </w:rPr>
        <w:t>че</w:t>
      </w:r>
      <w:r>
        <w:rPr>
          <w:sz w:val="20"/>
          <w:szCs w:val="20"/>
        </w:rPr>
        <w:t>нным, а по прогнозам аналитиков рынок пальмовых жиров</w:t>
      </w:r>
      <w:r w:rsidRPr="002A6CAE">
        <w:rPr>
          <w:sz w:val="20"/>
          <w:szCs w:val="20"/>
        </w:rPr>
        <w:t xml:space="preserve"> и в ми</w:t>
      </w:r>
      <w:r>
        <w:rPr>
          <w:sz w:val="20"/>
          <w:szCs w:val="20"/>
        </w:rPr>
        <w:t>ре, и в России</w:t>
      </w:r>
      <w:r w:rsidRPr="002A6CAE">
        <w:rPr>
          <w:sz w:val="20"/>
          <w:szCs w:val="20"/>
        </w:rPr>
        <w:t xml:space="preserve"> будет только увеличиваться. </w:t>
      </w:r>
    </w:p>
    <w:p w:rsidR="00D863FA" w:rsidRPr="002A6CAE" w:rsidRDefault="00D863FA" w:rsidP="005A3E2F">
      <w:pPr>
        <w:pStyle w:val="Title"/>
        <w:ind w:right="0"/>
        <w:rPr>
          <w:sz w:val="20"/>
          <w:szCs w:val="20"/>
        </w:rPr>
      </w:pPr>
      <w:r w:rsidRPr="002A6CAE">
        <w:rPr>
          <w:b/>
          <w:sz w:val="20"/>
          <w:szCs w:val="20"/>
        </w:rPr>
        <w:t>Цель работы</w:t>
      </w:r>
      <w:r w:rsidRPr="002A6CAE">
        <w:rPr>
          <w:sz w:val="20"/>
          <w:szCs w:val="20"/>
        </w:rPr>
        <w:t xml:space="preserve"> </w:t>
      </w:r>
      <w:r>
        <w:rPr>
          <w:sz w:val="20"/>
          <w:szCs w:val="20"/>
        </w:rPr>
        <w:t>–</w:t>
      </w:r>
      <w:r w:rsidRPr="002A6CAE">
        <w:rPr>
          <w:sz w:val="20"/>
          <w:szCs w:val="20"/>
        </w:rPr>
        <w:t xml:space="preserve"> изуч</w:t>
      </w:r>
      <w:r>
        <w:rPr>
          <w:sz w:val="20"/>
          <w:szCs w:val="20"/>
        </w:rPr>
        <w:t>ить</w:t>
      </w:r>
      <w:r w:rsidRPr="002A6CAE">
        <w:rPr>
          <w:sz w:val="20"/>
          <w:szCs w:val="20"/>
        </w:rPr>
        <w:t xml:space="preserve"> эффективност</w:t>
      </w:r>
      <w:r>
        <w:rPr>
          <w:sz w:val="20"/>
          <w:szCs w:val="20"/>
        </w:rPr>
        <w:t>ь</w:t>
      </w:r>
      <w:r w:rsidRPr="002A6CAE">
        <w:rPr>
          <w:sz w:val="20"/>
          <w:szCs w:val="20"/>
        </w:rPr>
        <w:t xml:space="preserve"> использования в рационах для растущего и откармливаемого молодняка свиней сухих пальмовых жиров.</w:t>
      </w:r>
    </w:p>
    <w:p w:rsidR="00D863FA" w:rsidRPr="002A6CAE" w:rsidRDefault="00D863FA" w:rsidP="005A3E2F">
      <w:pPr>
        <w:pStyle w:val="Title"/>
        <w:ind w:right="0"/>
        <w:rPr>
          <w:sz w:val="20"/>
          <w:szCs w:val="20"/>
        </w:rPr>
      </w:pPr>
      <w:r>
        <w:rPr>
          <w:b/>
          <w:sz w:val="20"/>
          <w:szCs w:val="20"/>
        </w:rPr>
        <w:t>Материал и методика исследований.</w:t>
      </w:r>
      <w:r w:rsidRPr="002A6CAE">
        <w:rPr>
          <w:b/>
          <w:sz w:val="20"/>
          <w:szCs w:val="20"/>
        </w:rPr>
        <w:t xml:space="preserve"> </w:t>
      </w:r>
      <w:r w:rsidRPr="002A6CAE">
        <w:rPr>
          <w:sz w:val="20"/>
          <w:szCs w:val="20"/>
        </w:rPr>
        <w:t>Для достижения поставле</w:t>
      </w:r>
      <w:r w:rsidRPr="002A6CAE">
        <w:rPr>
          <w:sz w:val="20"/>
          <w:szCs w:val="20"/>
        </w:rPr>
        <w:t>н</w:t>
      </w:r>
      <w:r w:rsidRPr="002A6CAE">
        <w:rPr>
          <w:sz w:val="20"/>
          <w:szCs w:val="20"/>
        </w:rPr>
        <w:t>ной цели провели два научно-хозяйственных опыта в условиях пл</w:t>
      </w:r>
      <w:r w:rsidRPr="002A6CAE">
        <w:rPr>
          <w:sz w:val="20"/>
          <w:szCs w:val="20"/>
        </w:rPr>
        <w:t>е</w:t>
      </w:r>
      <w:r w:rsidRPr="002A6CAE">
        <w:rPr>
          <w:sz w:val="20"/>
          <w:szCs w:val="20"/>
        </w:rPr>
        <w:t>менной свинотоварной фермы ФГУП «Рассвет» Россельхозакадемии (г. Краснодар) на поросятах-отъемышах породы СМ-1.</w:t>
      </w:r>
    </w:p>
    <w:p w:rsidR="00D863FA" w:rsidRPr="002A6CAE" w:rsidRDefault="00D863FA" w:rsidP="005A3E2F">
      <w:pPr>
        <w:pStyle w:val="Title"/>
        <w:ind w:right="0"/>
        <w:rPr>
          <w:sz w:val="20"/>
          <w:szCs w:val="20"/>
        </w:rPr>
      </w:pPr>
      <w:r w:rsidRPr="002A6CAE">
        <w:rPr>
          <w:sz w:val="20"/>
          <w:szCs w:val="20"/>
        </w:rPr>
        <w:t>Первый научно-хозяйственный опыт провели по схеме, предста</w:t>
      </w:r>
      <w:r w:rsidRPr="002A6CAE">
        <w:rPr>
          <w:sz w:val="20"/>
          <w:szCs w:val="20"/>
        </w:rPr>
        <w:t>в</w:t>
      </w:r>
      <w:r w:rsidRPr="002A6CAE">
        <w:rPr>
          <w:sz w:val="20"/>
          <w:szCs w:val="20"/>
        </w:rPr>
        <w:t>ленной в табл</w:t>
      </w:r>
      <w:r>
        <w:rPr>
          <w:sz w:val="20"/>
          <w:szCs w:val="20"/>
        </w:rPr>
        <w:t>.</w:t>
      </w:r>
      <w:r w:rsidRPr="002A6CAE">
        <w:rPr>
          <w:sz w:val="20"/>
          <w:szCs w:val="20"/>
        </w:rPr>
        <w:t xml:space="preserve"> 1.</w:t>
      </w:r>
    </w:p>
    <w:p w:rsidR="00D863FA" w:rsidRPr="002D61E0" w:rsidRDefault="00D863FA" w:rsidP="005A3E2F">
      <w:pPr>
        <w:pStyle w:val="Title"/>
        <w:ind w:right="0"/>
        <w:rPr>
          <w:sz w:val="24"/>
          <w:szCs w:val="20"/>
        </w:rPr>
      </w:pPr>
    </w:p>
    <w:p w:rsidR="00D863FA" w:rsidRPr="00A13A64" w:rsidRDefault="00D863FA" w:rsidP="005A3E2F">
      <w:pPr>
        <w:pStyle w:val="Title"/>
        <w:ind w:right="0" w:firstLine="0"/>
        <w:jc w:val="center"/>
        <w:rPr>
          <w:b/>
          <w:sz w:val="16"/>
          <w:szCs w:val="20"/>
        </w:rPr>
      </w:pPr>
      <w:r w:rsidRPr="00A13A64">
        <w:rPr>
          <w:sz w:val="16"/>
          <w:szCs w:val="20"/>
        </w:rPr>
        <w:t>Т а б л и ц а  1</w:t>
      </w:r>
      <w:r>
        <w:rPr>
          <w:sz w:val="16"/>
          <w:szCs w:val="20"/>
        </w:rPr>
        <w:t>.</w:t>
      </w:r>
      <w:r w:rsidRPr="00A13A64">
        <w:rPr>
          <w:sz w:val="16"/>
          <w:szCs w:val="20"/>
        </w:rPr>
        <w:t xml:space="preserve"> </w:t>
      </w:r>
      <w:r w:rsidRPr="00A13A64">
        <w:rPr>
          <w:b/>
          <w:sz w:val="16"/>
          <w:szCs w:val="20"/>
        </w:rPr>
        <w:t>Схема первого научно-хозяйственного опыта</w:t>
      </w:r>
    </w:p>
    <w:p w:rsidR="00D863FA" w:rsidRPr="002D61E0" w:rsidRDefault="00D863FA" w:rsidP="005A3E2F">
      <w:pPr>
        <w:pStyle w:val="Title"/>
        <w:ind w:right="0"/>
        <w:rPr>
          <w:sz w:val="22"/>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tblPr>
      <w:tblGrid>
        <w:gridCol w:w="1221"/>
        <w:gridCol w:w="1160"/>
        <w:gridCol w:w="3743"/>
      </w:tblGrid>
      <w:tr w:rsidR="00D863FA" w:rsidRPr="002A6CAE" w:rsidTr="00050D01">
        <w:trPr>
          <w:trHeight w:val="20"/>
          <w:jc w:val="center"/>
        </w:trPr>
        <w:tc>
          <w:tcPr>
            <w:tcW w:w="1221" w:type="dxa"/>
            <w:vAlign w:val="center"/>
          </w:tcPr>
          <w:p w:rsidR="00D863FA" w:rsidRPr="002A6CAE" w:rsidRDefault="00D863FA" w:rsidP="005A3E2F">
            <w:pPr>
              <w:pStyle w:val="Heading7"/>
              <w:ind w:right="0"/>
            </w:pPr>
            <w:r w:rsidRPr="002A6CAE">
              <w:t>Групп</w:t>
            </w:r>
            <w:r>
              <w:t>ы</w:t>
            </w:r>
          </w:p>
        </w:tc>
        <w:tc>
          <w:tcPr>
            <w:tcW w:w="1160" w:type="dxa"/>
            <w:vAlign w:val="center"/>
          </w:tcPr>
          <w:p w:rsidR="00D863FA" w:rsidRPr="00050D01" w:rsidRDefault="00D863FA" w:rsidP="005A3E2F">
            <w:pPr>
              <w:pStyle w:val="Heading7"/>
              <w:ind w:right="0"/>
            </w:pPr>
            <w:r>
              <w:t>Количество животных, гол.</w:t>
            </w:r>
          </w:p>
        </w:tc>
        <w:tc>
          <w:tcPr>
            <w:tcW w:w="3743" w:type="dxa"/>
            <w:vAlign w:val="center"/>
          </w:tcPr>
          <w:p w:rsidR="00D863FA" w:rsidRDefault="00D863FA" w:rsidP="005A3E2F">
            <w:pPr>
              <w:pStyle w:val="Heading7"/>
              <w:ind w:right="0"/>
            </w:pPr>
            <w:r w:rsidRPr="002A6CAE">
              <w:t xml:space="preserve">Особенности </w:t>
            </w:r>
          </w:p>
          <w:p w:rsidR="00D863FA" w:rsidRPr="002A6CAE" w:rsidRDefault="00D863FA" w:rsidP="005A3E2F">
            <w:pPr>
              <w:pStyle w:val="Heading7"/>
              <w:ind w:right="0"/>
            </w:pPr>
            <w:r w:rsidRPr="002A6CAE">
              <w:t>кормления</w:t>
            </w:r>
          </w:p>
        </w:tc>
      </w:tr>
      <w:tr w:rsidR="00D863FA" w:rsidRPr="002A6CAE" w:rsidTr="00050D01">
        <w:trPr>
          <w:trHeight w:val="20"/>
          <w:jc w:val="center"/>
        </w:trPr>
        <w:tc>
          <w:tcPr>
            <w:tcW w:w="1221" w:type="dxa"/>
            <w:vAlign w:val="center"/>
          </w:tcPr>
          <w:p w:rsidR="00D863FA" w:rsidRDefault="00D863FA" w:rsidP="005A3E2F">
            <w:pPr>
              <w:pStyle w:val="Heading7"/>
              <w:ind w:right="0"/>
            </w:pPr>
            <w:r>
              <w:t>1-я</w:t>
            </w:r>
            <w:r w:rsidRPr="002A6CAE">
              <w:rPr>
                <w:lang w:val="en-US"/>
              </w:rPr>
              <w:t xml:space="preserve"> </w:t>
            </w:r>
          </w:p>
          <w:p w:rsidR="00D863FA" w:rsidRPr="002A6CAE" w:rsidRDefault="00D863FA" w:rsidP="005A3E2F">
            <w:pPr>
              <w:pStyle w:val="Heading7"/>
              <w:ind w:right="0"/>
            </w:pPr>
            <w:r w:rsidRPr="002A6CAE">
              <w:t>контрольная</w:t>
            </w:r>
          </w:p>
        </w:tc>
        <w:tc>
          <w:tcPr>
            <w:tcW w:w="1160" w:type="dxa"/>
            <w:vAlign w:val="center"/>
          </w:tcPr>
          <w:p w:rsidR="00D863FA" w:rsidRPr="002A6CAE" w:rsidRDefault="00D863FA" w:rsidP="005A3E2F">
            <w:pPr>
              <w:pStyle w:val="Heading7"/>
              <w:ind w:right="0"/>
            </w:pPr>
            <w:r w:rsidRPr="002A6CAE">
              <w:t>14</w:t>
            </w:r>
          </w:p>
        </w:tc>
        <w:tc>
          <w:tcPr>
            <w:tcW w:w="3743" w:type="dxa"/>
            <w:vAlign w:val="center"/>
          </w:tcPr>
          <w:p w:rsidR="00D863FA" w:rsidRDefault="00D863FA" w:rsidP="005A3E2F">
            <w:pPr>
              <w:pStyle w:val="Heading7"/>
              <w:ind w:right="0"/>
            </w:pPr>
            <w:r w:rsidRPr="002A6CAE">
              <w:t xml:space="preserve">Основной </w:t>
            </w:r>
          </w:p>
          <w:p w:rsidR="00D863FA" w:rsidRPr="002A6CAE" w:rsidRDefault="00D863FA" w:rsidP="005A3E2F">
            <w:pPr>
              <w:pStyle w:val="Heading7"/>
              <w:ind w:right="0"/>
            </w:pPr>
            <w:r w:rsidRPr="002A6CAE">
              <w:t>рацион (ОР)</w:t>
            </w:r>
          </w:p>
        </w:tc>
      </w:tr>
      <w:tr w:rsidR="00D863FA" w:rsidRPr="002A6CAE" w:rsidTr="00050D01">
        <w:trPr>
          <w:trHeight w:val="20"/>
          <w:jc w:val="center"/>
        </w:trPr>
        <w:tc>
          <w:tcPr>
            <w:tcW w:w="1221" w:type="dxa"/>
            <w:vAlign w:val="center"/>
          </w:tcPr>
          <w:p w:rsidR="00D863FA" w:rsidRPr="002A6CAE" w:rsidRDefault="00D863FA" w:rsidP="005A3E2F">
            <w:pPr>
              <w:pStyle w:val="Heading7"/>
              <w:ind w:right="0"/>
            </w:pPr>
            <w:r>
              <w:t>2-я</w:t>
            </w:r>
            <w:r w:rsidRPr="002A6CAE">
              <w:t xml:space="preserve"> опытная</w:t>
            </w:r>
          </w:p>
        </w:tc>
        <w:tc>
          <w:tcPr>
            <w:tcW w:w="1160" w:type="dxa"/>
            <w:vAlign w:val="center"/>
          </w:tcPr>
          <w:p w:rsidR="00D863FA" w:rsidRPr="002A6CAE" w:rsidRDefault="00D863FA" w:rsidP="005A3E2F">
            <w:pPr>
              <w:pStyle w:val="Heading7"/>
              <w:ind w:right="0"/>
            </w:pPr>
            <w:r w:rsidRPr="002A6CAE">
              <w:t>14</w:t>
            </w:r>
          </w:p>
        </w:tc>
        <w:tc>
          <w:tcPr>
            <w:tcW w:w="3743" w:type="dxa"/>
            <w:vAlign w:val="center"/>
          </w:tcPr>
          <w:p w:rsidR="00D863FA" w:rsidRPr="002A6CAE" w:rsidRDefault="00D863FA" w:rsidP="005A3E2F">
            <w:pPr>
              <w:pStyle w:val="Heading7"/>
              <w:ind w:right="0"/>
            </w:pPr>
            <w:r w:rsidRPr="002A6CAE">
              <w:t>ОР с добавкой 3</w:t>
            </w:r>
            <w:r>
              <w:t> %</w:t>
            </w:r>
            <w:r w:rsidRPr="002A6CAE">
              <w:t xml:space="preserve"> подсолнечного масла</w:t>
            </w:r>
          </w:p>
        </w:tc>
      </w:tr>
      <w:tr w:rsidR="00D863FA" w:rsidRPr="002A6CAE" w:rsidTr="00050D01">
        <w:trPr>
          <w:trHeight w:val="20"/>
          <w:jc w:val="center"/>
        </w:trPr>
        <w:tc>
          <w:tcPr>
            <w:tcW w:w="1221" w:type="dxa"/>
            <w:vAlign w:val="center"/>
          </w:tcPr>
          <w:p w:rsidR="00D863FA" w:rsidRPr="002A6CAE" w:rsidRDefault="00D863FA" w:rsidP="005A3E2F">
            <w:pPr>
              <w:pStyle w:val="Heading7"/>
              <w:ind w:right="0"/>
            </w:pPr>
            <w:r>
              <w:t>3-я</w:t>
            </w:r>
            <w:r w:rsidRPr="002A6CAE">
              <w:t xml:space="preserve"> опытная</w:t>
            </w:r>
          </w:p>
        </w:tc>
        <w:tc>
          <w:tcPr>
            <w:tcW w:w="1160" w:type="dxa"/>
            <w:vAlign w:val="center"/>
          </w:tcPr>
          <w:p w:rsidR="00D863FA" w:rsidRPr="002A6CAE" w:rsidRDefault="00D863FA" w:rsidP="005A3E2F">
            <w:pPr>
              <w:pStyle w:val="Heading7"/>
              <w:ind w:right="0"/>
            </w:pPr>
            <w:r w:rsidRPr="002A6CAE">
              <w:t>14</w:t>
            </w:r>
          </w:p>
        </w:tc>
        <w:tc>
          <w:tcPr>
            <w:tcW w:w="3743" w:type="dxa"/>
            <w:vAlign w:val="center"/>
          </w:tcPr>
          <w:p w:rsidR="00D863FA" w:rsidRPr="002A6CAE" w:rsidRDefault="00D863FA" w:rsidP="005A3E2F">
            <w:pPr>
              <w:pStyle w:val="Heading7"/>
              <w:ind w:right="0"/>
            </w:pPr>
            <w:r w:rsidRPr="002A6CAE">
              <w:t>ОР с заменой подсолнечного масла сухим жиром «Веджелин»</w:t>
            </w:r>
          </w:p>
        </w:tc>
      </w:tr>
    </w:tbl>
    <w:p w:rsidR="00D863FA" w:rsidRPr="002A6CAE" w:rsidRDefault="00D863FA" w:rsidP="005A3E2F">
      <w:pPr>
        <w:pStyle w:val="Title"/>
        <w:ind w:right="0"/>
        <w:rPr>
          <w:sz w:val="20"/>
          <w:szCs w:val="20"/>
        </w:rPr>
      </w:pPr>
      <w:r w:rsidRPr="00047549">
        <w:rPr>
          <w:spacing w:val="-2"/>
          <w:sz w:val="20"/>
          <w:szCs w:val="20"/>
        </w:rPr>
        <w:t>Согласно схеме первого опыта поросята 1-й контрольной группы п</w:t>
      </w:r>
      <w:r w:rsidRPr="00047549">
        <w:rPr>
          <w:spacing w:val="-2"/>
          <w:sz w:val="20"/>
          <w:szCs w:val="20"/>
        </w:rPr>
        <w:t>о</w:t>
      </w:r>
      <w:r w:rsidRPr="00047549">
        <w:rPr>
          <w:spacing w:val="-2"/>
          <w:sz w:val="20"/>
          <w:szCs w:val="20"/>
        </w:rPr>
        <w:t xml:space="preserve">лучали основной рацион, принятый в хозяйстве. В рацион 2-й опытной группы в качестве липидной добавки было введено 3 % подсолнечного масла. В 3-й опытной группе вместо подсолнечного масла вводили </w:t>
      </w:r>
      <w:r>
        <w:rPr>
          <w:spacing w:val="-2"/>
          <w:sz w:val="20"/>
          <w:szCs w:val="20"/>
        </w:rPr>
        <w:t xml:space="preserve">        </w:t>
      </w:r>
      <w:r w:rsidRPr="00047549">
        <w:rPr>
          <w:spacing w:val="-2"/>
          <w:sz w:val="20"/>
          <w:szCs w:val="20"/>
        </w:rPr>
        <w:t>3 % сухого жира «Веджелин», произведенного компанией «Vitalac» (Франция). Учетный период опыта продолжался с 2- до 4-</w:t>
      </w:r>
      <w:r w:rsidRPr="002A6CAE">
        <w:rPr>
          <w:sz w:val="20"/>
          <w:szCs w:val="20"/>
        </w:rPr>
        <w:t>месячного возраста поросят.</w:t>
      </w:r>
    </w:p>
    <w:p w:rsidR="00D863FA" w:rsidRPr="002A6CAE" w:rsidRDefault="00D863FA" w:rsidP="005A3E2F">
      <w:pPr>
        <w:pStyle w:val="Title"/>
        <w:ind w:right="0"/>
        <w:rPr>
          <w:sz w:val="20"/>
          <w:szCs w:val="20"/>
        </w:rPr>
      </w:pPr>
      <w:r w:rsidRPr="002A6CAE">
        <w:rPr>
          <w:sz w:val="20"/>
          <w:szCs w:val="20"/>
        </w:rPr>
        <w:t>В состав сухого жира «Веджелин» (по данным изготовителя) вх</w:t>
      </w:r>
      <w:r w:rsidRPr="002A6CAE">
        <w:rPr>
          <w:sz w:val="20"/>
          <w:szCs w:val="20"/>
        </w:rPr>
        <w:t>о</w:t>
      </w:r>
      <w:r w:rsidRPr="002A6CAE">
        <w:rPr>
          <w:sz w:val="20"/>
          <w:szCs w:val="20"/>
        </w:rPr>
        <w:t>дило 99</w:t>
      </w:r>
      <w:r>
        <w:rPr>
          <w:sz w:val="20"/>
          <w:szCs w:val="20"/>
        </w:rPr>
        <w:t> %</w:t>
      </w:r>
      <w:r w:rsidRPr="002A6CAE">
        <w:rPr>
          <w:sz w:val="20"/>
          <w:szCs w:val="20"/>
        </w:rPr>
        <w:t xml:space="preserve"> пальмового масла и 1</w:t>
      </w:r>
      <w:r>
        <w:rPr>
          <w:sz w:val="20"/>
          <w:szCs w:val="20"/>
        </w:rPr>
        <w:t> %</w:t>
      </w:r>
      <w:r w:rsidRPr="002A6CAE">
        <w:rPr>
          <w:sz w:val="20"/>
          <w:szCs w:val="20"/>
        </w:rPr>
        <w:t xml:space="preserve"> кукурузного крахмала. Жирноки</w:t>
      </w:r>
      <w:r w:rsidRPr="002A6CAE">
        <w:rPr>
          <w:sz w:val="20"/>
          <w:szCs w:val="20"/>
        </w:rPr>
        <w:t>с</w:t>
      </w:r>
      <w:r w:rsidRPr="002A6CAE">
        <w:rPr>
          <w:sz w:val="20"/>
          <w:szCs w:val="20"/>
        </w:rPr>
        <w:t xml:space="preserve">лотный состав </w:t>
      </w:r>
      <w:r>
        <w:rPr>
          <w:sz w:val="20"/>
          <w:szCs w:val="20"/>
        </w:rPr>
        <w:t xml:space="preserve">жира </w:t>
      </w:r>
      <w:r w:rsidRPr="002A6CAE">
        <w:rPr>
          <w:sz w:val="20"/>
          <w:szCs w:val="20"/>
        </w:rPr>
        <w:t>«Веджелин», от общего количества жирных к</w:t>
      </w:r>
      <w:r w:rsidRPr="002A6CAE">
        <w:rPr>
          <w:sz w:val="20"/>
          <w:szCs w:val="20"/>
        </w:rPr>
        <w:t>и</w:t>
      </w:r>
      <w:r w:rsidRPr="00047549">
        <w:rPr>
          <w:spacing w:val="-2"/>
          <w:sz w:val="20"/>
          <w:szCs w:val="20"/>
        </w:rPr>
        <w:t>слот, следующий: пальмитиновая кислота – 50 %, стеариновая кислота</w:t>
      </w:r>
      <w:r w:rsidRPr="002A6CAE">
        <w:rPr>
          <w:sz w:val="20"/>
          <w:szCs w:val="20"/>
        </w:rPr>
        <w:t xml:space="preserve"> – 45</w:t>
      </w:r>
      <w:r>
        <w:rPr>
          <w:sz w:val="20"/>
          <w:szCs w:val="20"/>
        </w:rPr>
        <w:t> %</w:t>
      </w:r>
      <w:r w:rsidRPr="002A6CAE">
        <w:rPr>
          <w:sz w:val="20"/>
          <w:szCs w:val="20"/>
        </w:rPr>
        <w:t>, олеиновая кислота – 4</w:t>
      </w:r>
      <w:r>
        <w:rPr>
          <w:sz w:val="20"/>
          <w:szCs w:val="20"/>
        </w:rPr>
        <w:t> %</w:t>
      </w:r>
      <w:r w:rsidRPr="002A6CAE">
        <w:rPr>
          <w:sz w:val="20"/>
          <w:szCs w:val="20"/>
        </w:rPr>
        <w:t>, миристиновая кислота – 1</w:t>
      </w:r>
      <w:r>
        <w:rPr>
          <w:sz w:val="20"/>
          <w:szCs w:val="20"/>
        </w:rPr>
        <w:t> %</w:t>
      </w:r>
      <w:r w:rsidRPr="002A6CAE">
        <w:rPr>
          <w:sz w:val="20"/>
          <w:szCs w:val="20"/>
        </w:rPr>
        <w:t>, т</w:t>
      </w:r>
      <w:r>
        <w:rPr>
          <w:sz w:val="20"/>
          <w:szCs w:val="20"/>
        </w:rPr>
        <w:t>.</w:t>
      </w:r>
      <w:r w:rsidRPr="002A6CAE">
        <w:rPr>
          <w:sz w:val="20"/>
          <w:szCs w:val="20"/>
        </w:rPr>
        <w:t xml:space="preserve"> е</w:t>
      </w:r>
      <w:r>
        <w:rPr>
          <w:sz w:val="20"/>
          <w:szCs w:val="20"/>
        </w:rPr>
        <w:t>.</w:t>
      </w:r>
      <w:r w:rsidRPr="002A6CAE">
        <w:rPr>
          <w:sz w:val="20"/>
          <w:szCs w:val="20"/>
        </w:rPr>
        <w:t xml:space="preserve"> на долю насыщенных жирных кислот приходится 95</w:t>
      </w:r>
      <w:r>
        <w:rPr>
          <w:sz w:val="20"/>
          <w:szCs w:val="20"/>
        </w:rPr>
        <w:t> %</w:t>
      </w:r>
      <w:r w:rsidRPr="002A6CAE">
        <w:rPr>
          <w:sz w:val="20"/>
          <w:szCs w:val="20"/>
        </w:rPr>
        <w:t>. Содержание о</w:t>
      </w:r>
      <w:r w:rsidRPr="002A6CAE">
        <w:rPr>
          <w:sz w:val="20"/>
          <w:szCs w:val="20"/>
        </w:rPr>
        <w:t>б</w:t>
      </w:r>
      <w:r w:rsidRPr="002A6CAE">
        <w:rPr>
          <w:sz w:val="20"/>
          <w:szCs w:val="20"/>
        </w:rPr>
        <w:t xml:space="preserve">менной энергии в 1 кг сухого жира </w:t>
      </w:r>
      <w:r>
        <w:rPr>
          <w:sz w:val="20"/>
          <w:szCs w:val="20"/>
        </w:rPr>
        <w:t>составляет</w:t>
      </w:r>
      <w:r w:rsidRPr="002A6CAE">
        <w:rPr>
          <w:sz w:val="20"/>
          <w:szCs w:val="20"/>
        </w:rPr>
        <w:t xml:space="preserve"> 37,8 МДж. </w:t>
      </w:r>
    </w:p>
    <w:p w:rsidR="00D863FA" w:rsidRPr="002A6CAE" w:rsidRDefault="00D863FA" w:rsidP="005A3E2F">
      <w:pPr>
        <w:pStyle w:val="Title"/>
        <w:ind w:right="0"/>
        <w:rPr>
          <w:sz w:val="20"/>
          <w:szCs w:val="20"/>
        </w:rPr>
      </w:pPr>
      <w:r w:rsidRPr="002A6CAE">
        <w:rPr>
          <w:sz w:val="20"/>
          <w:szCs w:val="20"/>
        </w:rPr>
        <w:t>Второй научно-хозяйственный опыт проводили по схеме, пре</w:t>
      </w:r>
      <w:r w:rsidRPr="002A6CAE">
        <w:rPr>
          <w:sz w:val="20"/>
          <w:szCs w:val="20"/>
        </w:rPr>
        <w:t>д</w:t>
      </w:r>
      <w:r w:rsidRPr="002A6CAE">
        <w:rPr>
          <w:sz w:val="20"/>
          <w:szCs w:val="20"/>
        </w:rPr>
        <w:t>ставленной в табл</w:t>
      </w:r>
      <w:r>
        <w:rPr>
          <w:sz w:val="20"/>
          <w:szCs w:val="20"/>
        </w:rPr>
        <w:t>.</w:t>
      </w:r>
      <w:r w:rsidRPr="002A6CAE">
        <w:rPr>
          <w:sz w:val="20"/>
          <w:szCs w:val="20"/>
        </w:rPr>
        <w:t xml:space="preserve"> 2.</w:t>
      </w:r>
    </w:p>
    <w:p w:rsidR="00D863FA" w:rsidRPr="002D61E0" w:rsidRDefault="00D863FA" w:rsidP="005A3E2F">
      <w:pPr>
        <w:pStyle w:val="Title"/>
        <w:ind w:right="0"/>
        <w:rPr>
          <w:sz w:val="24"/>
          <w:szCs w:val="20"/>
        </w:rPr>
      </w:pPr>
    </w:p>
    <w:p w:rsidR="00D863FA" w:rsidRPr="00A13A64" w:rsidRDefault="00D863FA" w:rsidP="005A3E2F">
      <w:pPr>
        <w:pStyle w:val="Title"/>
        <w:ind w:right="0" w:firstLine="0"/>
        <w:jc w:val="center"/>
        <w:rPr>
          <w:b/>
          <w:sz w:val="16"/>
          <w:szCs w:val="20"/>
        </w:rPr>
      </w:pPr>
      <w:r w:rsidRPr="00A13A64">
        <w:rPr>
          <w:sz w:val="16"/>
          <w:szCs w:val="20"/>
        </w:rPr>
        <w:t>Т а б л и ц а  2</w:t>
      </w:r>
      <w:r>
        <w:rPr>
          <w:sz w:val="16"/>
          <w:szCs w:val="20"/>
        </w:rPr>
        <w:t>.</w:t>
      </w:r>
      <w:r w:rsidRPr="00A13A64">
        <w:rPr>
          <w:b/>
          <w:sz w:val="16"/>
          <w:szCs w:val="20"/>
        </w:rPr>
        <w:t xml:space="preserve"> Схема второго эксперимента</w:t>
      </w:r>
    </w:p>
    <w:p w:rsidR="00D863FA" w:rsidRPr="00A13A64" w:rsidRDefault="00D863FA" w:rsidP="005A3E2F">
      <w:pPr>
        <w:pStyle w:val="Title"/>
        <w:ind w:right="0"/>
        <w:rPr>
          <w:sz w:val="20"/>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tblPr>
      <w:tblGrid>
        <w:gridCol w:w="1467"/>
        <w:gridCol w:w="1194"/>
        <w:gridCol w:w="3463"/>
      </w:tblGrid>
      <w:tr w:rsidR="00D863FA" w:rsidRPr="002A6CAE" w:rsidTr="00047549">
        <w:trPr>
          <w:trHeight w:val="20"/>
          <w:jc w:val="center"/>
        </w:trPr>
        <w:tc>
          <w:tcPr>
            <w:tcW w:w="1467" w:type="dxa"/>
            <w:vAlign w:val="center"/>
          </w:tcPr>
          <w:p w:rsidR="00D863FA" w:rsidRPr="002A6CAE" w:rsidRDefault="00D863FA" w:rsidP="005A3E2F">
            <w:pPr>
              <w:pStyle w:val="Heading7"/>
              <w:ind w:right="0"/>
            </w:pPr>
            <w:r w:rsidRPr="002A6CAE">
              <w:t>Групп</w:t>
            </w:r>
            <w:r>
              <w:t>ы</w:t>
            </w:r>
          </w:p>
        </w:tc>
        <w:tc>
          <w:tcPr>
            <w:tcW w:w="1194" w:type="dxa"/>
            <w:vAlign w:val="center"/>
          </w:tcPr>
          <w:p w:rsidR="00D863FA" w:rsidRPr="002A6CAE" w:rsidRDefault="00D863FA" w:rsidP="005A3E2F">
            <w:pPr>
              <w:pStyle w:val="Heading7"/>
              <w:ind w:right="0"/>
              <w:rPr>
                <w:lang w:val="en-US"/>
              </w:rPr>
            </w:pPr>
            <w:r>
              <w:t>Количество животных, гол.</w:t>
            </w:r>
          </w:p>
        </w:tc>
        <w:tc>
          <w:tcPr>
            <w:tcW w:w="3463" w:type="dxa"/>
            <w:vAlign w:val="center"/>
          </w:tcPr>
          <w:p w:rsidR="00D863FA" w:rsidRDefault="00D863FA" w:rsidP="005A3E2F">
            <w:pPr>
              <w:pStyle w:val="Heading7"/>
              <w:ind w:right="0"/>
            </w:pPr>
            <w:r w:rsidRPr="002A6CAE">
              <w:t>Особенности</w:t>
            </w:r>
          </w:p>
          <w:p w:rsidR="00D863FA" w:rsidRPr="002A6CAE" w:rsidRDefault="00D863FA" w:rsidP="005A3E2F">
            <w:pPr>
              <w:pStyle w:val="Heading7"/>
              <w:ind w:right="0"/>
            </w:pPr>
            <w:r w:rsidRPr="002A6CAE">
              <w:t xml:space="preserve"> кормления</w:t>
            </w:r>
          </w:p>
        </w:tc>
      </w:tr>
      <w:tr w:rsidR="00D863FA" w:rsidRPr="002A6CAE" w:rsidTr="00047549">
        <w:trPr>
          <w:trHeight w:val="20"/>
          <w:jc w:val="center"/>
        </w:trPr>
        <w:tc>
          <w:tcPr>
            <w:tcW w:w="1467" w:type="dxa"/>
            <w:vAlign w:val="center"/>
          </w:tcPr>
          <w:p w:rsidR="00D863FA" w:rsidRPr="002A6CAE" w:rsidRDefault="00D863FA" w:rsidP="005A3E2F">
            <w:pPr>
              <w:pStyle w:val="Heading7"/>
              <w:ind w:right="0"/>
            </w:pPr>
            <w:r>
              <w:t>1-я</w:t>
            </w:r>
            <w:r w:rsidRPr="002A6CAE">
              <w:rPr>
                <w:lang w:val="en-US"/>
              </w:rPr>
              <w:t xml:space="preserve"> </w:t>
            </w:r>
            <w:r w:rsidRPr="002A6CAE">
              <w:t>контрольная</w:t>
            </w:r>
          </w:p>
        </w:tc>
        <w:tc>
          <w:tcPr>
            <w:tcW w:w="1194" w:type="dxa"/>
            <w:vAlign w:val="center"/>
          </w:tcPr>
          <w:p w:rsidR="00D863FA" w:rsidRPr="002A6CAE" w:rsidRDefault="00D863FA" w:rsidP="005A3E2F">
            <w:pPr>
              <w:pStyle w:val="Heading7"/>
              <w:ind w:right="0"/>
            </w:pPr>
            <w:r w:rsidRPr="002A6CAE">
              <w:t>14</w:t>
            </w:r>
          </w:p>
        </w:tc>
        <w:tc>
          <w:tcPr>
            <w:tcW w:w="3463" w:type="dxa"/>
            <w:vAlign w:val="center"/>
          </w:tcPr>
          <w:p w:rsidR="00D863FA" w:rsidRPr="00370C54" w:rsidRDefault="00D863FA" w:rsidP="005A3E2F">
            <w:pPr>
              <w:pStyle w:val="Heading7"/>
              <w:ind w:right="0"/>
            </w:pPr>
            <w:r w:rsidRPr="002A6CAE">
              <w:t>Основной рацион (ОР), содержащий 3</w:t>
            </w:r>
            <w:r>
              <w:t> %</w:t>
            </w:r>
            <w:r w:rsidRPr="002A6CAE">
              <w:t xml:space="preserve"> </w:t>
            </w:r>
          </w:p>
          <w:p w:rsidR="00D863FA" w:rsidRPr="002A6CAE" w:rsidRDefault="00D863FA" w:rsidP="005A3E2F">
            <w:pPr>
              <w:pStyle w:val="Heading7"/>
              <w:ind w:right="0"/>
            </w:pPr>
            <w:r w:rsidRPr="002A6CAE">
              <w:t>подсолнечного масла</w:t>
            </w:r>
          </w:p>
        </w:tc>
      </w:tr>
      <w:tr w:rsidR="00D863FA" w:rsidRPr="002A6CAE" w:rsidTr="00047549">
        <w:trPr>
          <w:trHeight w:val="20"/>
          <w:jc w:val="center"/>
        </w:trPr>
        <w:tc>
          <w:tcPr>
            <w:tcW w:w="1467" w:type="dxa"/>
            <w:vAlign w:val="center"/>
          </w:tcPr>
          <w:p w:rsidR="00D863FA" w:rsidRPr="002A6CAE" w:rsidRDefault="00D863FA" w:rsidP="005A3E2F">
            <w:pPr>
              <w:pStyle w:val="Heading7"/>
              <w:ind w:right="0"/>
            </w:pPr>
            <w:r>
              <w:t>2-я</w:t>
            </w:r>
            <w:r w:rsidRPr="002A6CAE">
              <w:t xml:space="preserve"> опытная</w:t>
            </w:r>
          </w:p>
        </w:tc>
        <w:tc>
          <w:tcPr>
            <w:tcW w:w="1194" w:type="dxa"/>
            <w:vAlign w:val="center"/>
          </w:tcPr>
          <w:p w:rsidR="00D863FA" w:rsidRPr="002A6CAE" w:rsidRDefault="00D863FA" w:rsidP="005A3E2F">
            <w:pPr>
              <w:pStyle w:val="Heading7"/>
              <w:ind w:right="0"/>
            </w:pPr>
            <w:r w:rsidRPr="002A6CAE">
              <w:t>14</w:t>
            </w:r>
          </w:p>
        </w:tc>
        <w:tc>
          <w:tcPr>
            <w:tcW w:w="3463" w:type="dxa"/>
            <w:vAlign w:val="center"/>
          </w:tcPr>
          <w:p w:rsidR="00D863FA" w:rsidRPr="00370C54" w:rsidRDefault="00D863FA" w:rsidP="005A3E2F">
            <w:pPr>
              <w:pStyle w:val="Heading7"/>
              <w:ind w:right="0"/>
            </w:pPr>
            <w:r w:rsidRPr="002A6CAE">
              <w:t>ОР с 1,5</w:t>
            </w:r>
            <w:r>
              <w:t> %</w:t>
            </w:r>
            <w:r w:rsidRPr="002A6CAE">
              <w:t xml:space="preserve"> подсолнечного масла и 1,5</w:t>
            </w:r>
            <w:r>
              <w:t> %</w:t>
            </w:r>
            <w:r w:rsidRPr="002A6CAE">
              <w:t xml:space="preserve"> </w:t>
            </w:r>
          </w:p>
          <w:p w:rsidR="00D863FA" w:rsidRPr="002A6CAE" w:rsidRDefault="00D863FA" w:rsidP="005A3E2F">
            <w:pPr>
              <w:pStyle w:val="Heading7"/>
              <w:ind w:right="0"/>
            </w:pPr>
            <w:r w:rsidRPr="002A6CAE">
              <w:t>сухого пальмового жира «Бэви-Спрей»</w:t>
            </w:r>
          </w:p>
        </w:tc>
      </w:tr>
      <w:tr w:rsidR="00D863FA" w:rsidRPr="002A6CAE" w:rsidTr="00047549">
        <w:trPr>
          <w:trHeight w:val="20"/>
          <w:jc w:val="center"/>
        </w:trPr>
        <w:tc>
          <w:tcPr>
            <w:tcW w:w="1467" w:type="dxa"/>
            <w:vAlign w:val="center"/>
          </w:tcPr>
          <w:p w:rsidR="00D863FA" w:rsidRPr="002A6CAE" w:rsidRDefault="00D863FA" w:rsidP="005A3E2F">
            <w:pPr>
              <w:pStyle w:val="Heading7"/>
              <w:ind w:right="0"/>
            </w:pPr>
            <w:r>
              <w:t>3-я</w:t>
            </w:r>
            <w:r w:rsidRPr="002A6CAE">
              <w:t xml:space="preserve"> опытная</w:t>
            </w:r>
          </w:p>
        </w:tc>
        <w:tc>
          <w:tcPr>
            <w:tcW w:w="1194" w:type="dxa"/>
            <w:vAlign w:val="center"/>
          </w:tcPr>
          <w:p w:rsidR="00D863FA" w:rsidRPr="002A6CAE" w:rsidRDefault="00D863FA" w:rsidP="005A3E2F">
            <w:pPr>
              <w:pStyle w:val="Heading7"/>
              <w:ind w:right="0"/>
            </w:pPr>
            <w:r w:rsidRPr="002A6CAE">
              <w:t>14</w:t>
            </w:r>
          </w:p>
        </w:tc>
        <w:tc>
          <w:tcPr>
            <w:tcW w:w="3463" w:type="dxa"/>
            <w:vAlign w:val="center"/>
          </w:tcPr>
          <w:p w:rsidR="00D863FA" w:rsidRPr="002A6CAE" w:rsidRDefault="00D863FA" w:rsidP="005A3E2F">
            <w:pPr>
              <w:pStyle w:val="Heading7"/>
              <w:ind w:right="0"/>
            </w:pPr>
            <w:r w:rsidRPr="002A6CAE">
              <w:t>ОР с 3</w:t>
            </w:r>
            <w:r>
              <w:t> %</w:t>
            </w:r>
            <w:r w:rsidRPr="002A6CAE">
              <w:t xml:space="preserve"> сухого</w:t>
            </w:r>
            <w:r>
              <w:t xml:space="preserve"> пальмового</w:t>
            </w:r>
            <w:r w:rsidRPr="002A6CAE">
              <w:t xml:space="preserve"> жира «Бэви-Спрей»</w:t>
            </w:r>
          </w:p>
        </w:tc>
      </w:tr>
    </w:tbl>
    <w:p w:rsidR="00D863FA" w:rsidRPr="002D61E0" w:rsidRDefault="00D863FA" w:rsidP="005A3E2F">
      <w:pPr>
        <w:pStyle w:val="Title"/>
        <w:ind w:right="0"/>
        <w:rPr>
          <w:sz w:val="22"/>
          <w:szCs w:val="20"/>
        </w:rPr>
      </w:pPr>
    </w:p>
    <w:p w:rsidR="00D863FA" w:rsidRPr="00047549" w:rsidRDefault="00D863FA" w:rsidP="005A3E2F">
      <w:pPr>
        <w:pStyle w:val="Title"/>
        <w:ind w:right="0"/>
        <w:rPr>
          <w:spacing w:val="-2"/>
          <w:sz w:val="20"/>
          <w:szCs w:val="20"/>
        </w:rPr>
      </w:pPr>
      <w:r w:rsidRPr="00047549">
        <w:rPr>
          <w:spacing w:val="-2"/>
          <w:sz w:val="20"/>
          <w:szCs w:val="20"/>
        </w:rPr>
        <w:t>Во втором опыте поросята 1-й контрольной группы получали осно</w:t>
      </w:r>
      <w:r w:rsidRPr="00047549">
        <w:rPr>
          <w:spacing w:val="-2"/>
          <w:sz w:val="20"/>
          <w:szCs w:val="20"/>
        </w:rPr>
        <w:t>в</w:t>
      </w:r>
      <w:r w:rsidRPr="00047549">
        <w:rPr>
          <w:spacing w:val="-2"/>
          <w:sz w:val="20"/>
          <w:szCs w:val="20"/>
        </w:rPr>
        <w:t>ной рацион с 3 % подсолнечного масла. В рационе для свиней 2-й опы</w:t>
      </w:r>
      <w:r w:rsidRPr="00047549">
        <w:rPr>
          <w:spacing w:val="-2"/>
          <w:sz w:val="20"/>
          <w:szCs w:val="20"/>
        </w:rPr>
        <w:t>т</w:t>
      </w:r>
      <w:r w:rsidRPr="00047549">
        <w:rPr>
          <w:spacing w:val="-2"/>
          <w:sz w:val="20"/>
          <w:szCs w:val="20"/>
        </w:rPr>
        <w:t>ной группы 1,5 % подсолнечного масла заменяли твердым пальмовым жиром «Бэви-Спрей». В 3-й опытной группе вместо подсолнечного ма</w:t>
      </w:r>
      <w:r w:rsidRPr="00047549">
        <w:rPr>
          <w:spacing w:val="-2"/>
          <w:sz w:val="20"/>
          <w:szCs w:val="20"/>
        </w:rPr>
        <w:t>с</w:t>
      </w:r>
      <w:r w:rsidRPr="00047549">
        <w:rPr>
          <w:spacing w:val="-2"/>
          <w:sz w:val="20"/>
          <w:szCs w:val="20"/>
        </w:rPr>
        <w:t>ла вводили 3 % изучаемого пальмового жира. Подсолнечное масло и жир «Бэви-Спрей» вводили в период с 2- до 4-месячного возраста пор</w:t>
      </w:r>
      <w:r w:rsidRPr="00047549">
        <w:rPr>
          <w:spacing w:val="-2"/>
          <w:sz w:val="20"/>
          <w:szCs w:val="20"/>
        </w:rPr>
        <w:t>о</w:t>
      </w:r>
      <w:r w:rsidRPr="00047549">
        <w:rPr>
          <w:spacing w:val="-2"/>
          <w:sz w:val="20"/>
          <w:szCs w:val="20"/>
        </w:rPr>
        <w:t>сят, а учетный период опыта продолжался с 2- до 6-месячного возраста.</w:t>
      </w:r>
    </w:p>
    <w:p w:rsidR="00D863FA" w:rsidRPr="002A6CAE" w:rsidRDefault="00D863FA" w:rsidP="005A3E2F">
      <w:pPr>
        <w:pStyle w:val="Title"/>
        <w:ind w:right="0"/>
        <w:rPr>
          <w:sz w:val="20"/>
          <w:szCs w:val="20"/>
        </w:rPr>
      </w:pPr>
      <w:r w:rsidRPr="002A6CAE">
        <w:rPr>
          <w:sz w:val="20"/>
          <w:szCs w:val="20"/>
        </w:rPr>
        <w:t>Жирнокислотный состав пальмового жира «Бэви-Спрей» (по да</w:t>
      </w:r>
      <w:r w:rsidRPr="002A6CAE">
        <w:rPr>
          <w:sz w:val="20"/>
          <w:szCs w:val="20"/>
        </w:rPr>
        <w:t>н</w:t>
      </w:r>
      <w:r w:rsidRPr="002A6CAE">
        <w:rPr>
          <w:sz w:val="20"/>
          <w:szCs w:val="20"/>
        </w:rPr>
        <w:t>ным изготовителя Bewital GmbH &amp; Co.KG, Германия) следующий: пальмитиновая и стеариновая кислоты – 94</w:t>
      </w:r>
      <w:r>
        <w:rPr>
          <w:sz w:val="20"/>
          <w:szCs w:val="20"/>
        </w:rPr>
        <w:t> %</w:t>
      </w:r>
      <w:r w:rsidRPr="002A6CAE">
        <w:rPr>
          <w:sz w:val="20"/>
          <w:szCs w:val="20"/>
        </w:rPr>
        <w:t>, олеиновая кислота – 2</w:t>
      </w:r>
      <w:r>
        <w:rPr>
          <w:sz w:val="20"/>
          <w:szCs w:val="20"/>
        </w:rPr>
        <w:t> %</w:t>
      </w:r>
      <w:r w:rsidRPr="002A6CAE">
        <w:rPr>
          <w:sz w:val="20"/>
          <w:szCs w:val="20"/>
        </w:rPr>
        <w:t xml:space="preserve">, миристиновая </w:t>
      </w:r>
      <w:r>
        <w:rPr>
          <w:sz w:val="20"/>
          <w:szCs w:val="20"/>
        </w:rPr>
        <w:t xml:space="preserve">кислота </w:t>
      </w:r>
      <w:r w:rsidRPr="002A6CAE">
        <w:rPr>
          <w:sz w:val="20"/>
          <w:szCs w:val="20"/>
        </w:rPr>
        <w:t>– 1</w:t>
      </w:r>
      <w:r>
        <w:rPr>
          <w:sz w:val="20"/>
          <w:szCs w:val="20"/>
        </w:rPr>
        <w:t> %</w:t>
      </w:r>
      <w:r w:rsidRPr="002A6CAE">
        <w:rPr>
          <w:sz w:val="20"/>
          <w:szCs w:val="20"/>
        </w:rPr>
        <w:t xml:space="preserve"> и линолевая кислота – 1</w:t>
      </w:r>
      <w:r>
        <w:rPr>
          <w:sz w:val="20"/>
          <w:szCs w:val="20"/>
        </w:rPr>
        <w:t> %</w:t>
      </w:r>
      <w:r w:rsidRPr="002A6CAE">
        <w:rPr>
          <w:sz w:val="20"/>
          <w:szCs w:val="20"/>
        </w:rPr>
        <w:t>. Соде</w:t>
      </w:r>
      <w:r w:rsidRPr="002A6CAE">
        <w:rPr>
          <w:sz w:val="20"/>
          <w:szCs w:val="20"/>
        </w:rPr>
        <w:t>р</w:t>
      </w:r>
      <w:r w:rsidRPr="002A6CAE">
        <w:rPr>
          <w:sz w:val="20"/>
          <w:szCs w:val="20"/>
        </w:rPr>
        <w:t xml:space="preserve">жание обменной энергии в 1 кг сухого жира </w:t>
      </w:r>
      <w:r>
        <w:rPr>
          <w:sz w:val="20"/>
          <w:szCs w:val="20"/>
        </w:rPr>
        <w:t>составляет</w:t>
      </w:r>
      <w:r w:rsidRPr="002A6CAE">
        <w:rPr>
          <w:sz w:val="20"/>
          <w:szCs w:val="20"/>
        </w:rPr>
        <w:t xml:space="preserve"> 36,8 МДж.</w:t>
      </w:r>
    </w:p>
    <w:p w:rsidR="00D863FA" w:rsidRPr="002A6CAE" w:rsidRDefault="00D863FA" w:rsidP="005A3E2F">
      <w:pPr>
        <w:pStyle w:val="Title"/>
        <w:ind w:right="0"/>
        <w:rPr>
          <w:sz w:val="20"/>
          <w:szCs w:val="20"/>
        </w:rPr>
      </w:pPr>
      <w:r w:rsidRPr="002A6CAE">
        <w:rPr>
          <w:sz w:val="20"/>
          <w:szCs w:val="20"/>
        </w:rPr>
        <w:t>Ко</w:t>
      </w:r>
      <w:r>
        <w:rPr>
          <w:sz w:val="20"/>
          <w:szCs w:val="20"/>
        </w:rPr>
        <w:t>мбикорма для животных готовили в</w:t>
      </w:r>
      <w:r w:rsidRPr="002A6CAE">
        <w:rPr>
          <w:sz w:val="20"/>
          <w:szCs w:val="20"/>
        </w:rPr>
        <w:t xml:space="preserve"> кормоцехе хозяйства с п</w:t>
      </w:r>
      <w:r w:rsidRPr="002A6CAE">
        <w:rPr>
          <w:sz w:val="20"/>
          <w:szCs w:val="20"/>
        </w:rPr>
        <w:t>о</w:t>
      </w:r>
      <w:r w:rsidRPr="002A6CAE">
        <w:rPr>
          <w:sz w:val="20"/>
          <w:szCs w:val="20"/>
        </w:rPr>
        <w:t>мощью измельчающе-смешивающего агрегата с весовым дозатором для получения сыпучих комбинированных кормов Н-033/4 и тестом</w:t>
      </w:r>
      <w:r w:rsidRPr="002A6CAE">
        <w:rPr>
          <w:sz w:val="20"/>
          <w:szCs w:val="20"/>
        </w:rPr>
        <w:t>е</w:t>
      </w:r>
      <w:r w:rsidRPr="002A6CAE">
        <w:rPr>
          <w:sz w:val="20"/>
          <w:szCs w:val="20"/>
        </w:rPr>
        <w:t>сильной машины марки МТ-100-01 завода «Парус».</w:t>
      </w:r>
    </w:p>
    <w:p w:rsidR="00D863FA" w:rsidRPr="002A6CAE" w:rsidRDefault="00D863FA" w:rsidP="005A3E2F">
      <w:pPr>
        <w:pStyle w:val="Title"/>
        <w:spacing w:line="228" w:lineRule="auto"/>
        <w:ind w:right="0"/>
        <w:rPr>
          <w:sz w:val="20"/>
          <w:szCs w:val="20"/>
        </w:rPr>
      </w:pPr>
      <w:r w:rsidRPr="002A6CAE">
        <w:rPr>
          <w:sz w:val="20"/>
          <w:szCs w:val="20"/>
        </w:rPr>
        <w:t>Использование тестомесильной машины было необходимым из-за трудности ввода жидкого растительного масла</w:t>
      </w:r>
      <w:r>
        <w:rPr>
          <w:sz w:val="20"/>
          <w:szCs w:val="20"/>
        </w:rPr>
        <w:t xml:space="preserve"> в кормосмесительный агрегат. Вначале</w:t>
      </w:r>
      <w:r w:rsidRPr="002A6CAE">
        <w:rPr>
          <w:sz w:val="20"/>
          <w:szCs w:val="20"/>
        </w:rPr>
        <w:t xml:space="preserve"> в тестомесильной машине готовилась концентрир</w:t>
      </w:r>
      <w:r w:rsidRPr="002A6CAE">
        <w:rPr>
          <w:sz w:val="20"/>
          <w:szCs w:val="20"/>
        </w:rPr>
        <w:t>о</w:t>
      </w:r>
      <w:r w:rsidRPr="002A6CAE">
        <w:rPr>
          <w:sz w:val="20"/>
          <w:szCs w:val="20"/>
        </w:rPr>
        <w:t>ванная смесь масла с комбикормом в соотношении 1:6, а затем она поступала в измельчающе-смешивающий агрегат, где равномерно ра</w:t>
      </w:r>
      <w:r w:rsidRPr="002A6CAE">
        <w:rPr>
          <w:sz w:val="20"/>
          <w:szCs w:val="20"/>
        </w:rPr>
        <w:t>с</w:t>
      </w:r>
      <w:r w:rsidRPr="002A6CAE">
        <w:rPr>
          <w:sz w:val="20"/>
          <w:szCs w:val="20"/>
        </w:rPr>
        <w:t>пределялась по всей массе готовой кормосмеси.</w:t>
      </w:r>
    </w:p>
    <w:p w:rsidR="00D863FA" w:rsidRPr="002A6CAE" w:rsidRDefault="00D863FA" w:rsidP="005A3E2F">
      <w:pPr>
        <w:pStyle w:val="Title"/>
        <w:spacing w:line="235" w:lineRule="auto"/>
        <w:ind w:right="0"/>
        <w:rPr>
          <w:sz w:val="20"/>
          <w:szCs w:val="20"/>
        </w:rPr>
      </w:pPr>
      <w:r w:rsidRPr="002A6CAE">
        <w:rPr>
          <w:sz w:val="20"/>
          <w:szCs w:val="20"/>
        </w:rPr>
        <w:t xml:space="preserve">Изучаемые сухие пальмовые жиры вносили в загрузочный карман </w:t>
      </w:r>
      <w:r w:rsidRPr="006A1E73">
        <w:rPr>
          <w:spacing w:val="-2"/>
          <w:sz w:val="20"/>
          <w:szCs w:val="20"/>
        </w:rPr>
        <w:t>смеси</w:t>
      </w:r>
      <w:r>
        <w:rPr>
          <w:spacing w:val="-2"/>
          <w:sz w:val="20"/>
          <w:szCs w:val="20"/>
        </w:rPr>
        <w:t>теля</w:t>
      </w:r>
      <w:r w:rsidRPr="006A1E73">
        <w:rPr>
          <w:spacing w:val="-2"/>
          <w:sz w:val="20"/>
          <w:szCs w:val="20"/>
        </w:rPr>
        <w:t xml:space="preserve"> как обычный белково-витаминно-минеральный концентрат</w:t>
      </w:r>
      <w:r w:rsidRPr="002A6CAE">
        <w:rPr>
          <w:sz w:val="20"/>
          <w:szCs w:val="20"/>
        </w:rPr>
        <w:t xml:space="preserve"> – без дополнительного смешивания.</w:t>
      </w:r>
    </w:p>
    <w:p w:rsidR="00D863FA" w:rsidRPr="002A6CAE" w:rsidRDefault="00D863FA" w:rsidP="005A3E2F">
      <w:pPr>
        <w:pStyle w:val="Title"/>
        <w:spacing w:line="235" w:lineRule="auto"/>
        <w:ind w:right="0"/>
        <w:rPr>
          <w:sz w:val="20"/>
          <w:szCs w:val="20"/>
        </w:rPr>
      </w:pPr>
      <w:r w:rsidRPr="002A6CAE">
        <w:rPr>
          <w:sz w:val="20"/>
          <w:szCs w:val="20"/>
        </w:rPr>
        <w:t>В обоих опытах комбикорма были сбалансированы в соответствии с детализированными нормами кормления, но наблюдался 8</w:t>
      </w:r>
      <w:r>
        <w:rPr>
          <w:sz w:val="20"/>
          <w:szCs w:val="20"/>
        </w:rPr>
        <w:t>–</w:t>
      </w:r>
      <w:r w:rsidRPr="002A6CAE">
        <w:rPr>
          <w:sz w:val="20"/>
          <w:szCs w:val="20"/>
        </w:rPr>
        <w:t>10</w:t>
      </w:r>
      <w:r>
        <w:rPr>
          <w:sz w:val="20"/>
          <w:szCs w:val="20"/>
        </w:rPr>
        <w:t> %-ный</w:t>
      </w:r>
      <w:r w:rsidRPr="002A6CAE">
        <w:rPr>
          <w:sz w:val="20"/>
          <w:szCs w:val="20"/>
        </w:rPr>
        <w:t xml:space="preserve"> де</w:t>
      </w:r>
      <w:r>
        <w:rPr>
          <w:sz w:val="20"/>
          <w:szCs w:val="20"/>
        </w:rPr>
        <w:t xml:space="preserve">фицит </w:t>
      </w:r>
      <w:r w:rsidRPr="002A6CAE">
        <w:rPr>
          <w:sz w:val="20"/>
          <w:szCs w:val="20"/>
        </w:rPr>
        <w:t>сырого протеина при достаточном уровне лимитирующих аминокислот. Также в комбикормах для поросят контрольной группы в возрасте 2</w:t>
      </w:r>
      <w:r>
        <w:rPr>
          <w:sz w:val="20"/>
          <w:szCs w:val="20"/>
        </w:rPr>
        <w:t>–</w:t>
      </w:r>
      <w:r w:rsidRPr="002A6CAE">
        <w:rPr>
          <w:sz w:val="20"/>
          <w:szCs w:val="20"/>
        </w:rPr>
        <w:t>4 месяц</w:t>
      </w:r>
      <w:r>
        <w:rPr>
          <w:sz w:val="20"/>
          <w:szCs w:val="20"/>
        </w:rPr>
        <w:t>ев</w:t>
      </w:r>
      <w:r w:rsidRPr="002A6CAE">
        <w:rPr>
          <w:sz w:val="20"/>
          <w:szCs w:val="20"/>
        </w:rPr>
        <w:t xml:space="preserve"> отмечен недостаток обменной энергии – около 10</w:t>
      </w:r>
      <w:r>
        <w:rPr>
          <w:sz w:val="20"/>
          <w:szCs w:val="20"/>
        </w:rPr>
        <w:t>–</w:t>
      </w:r>
      <w:r w:rsidRPr="002A6CAE">
        <w:rPr>
          <w:sz w:val="20"/>
          <w:szCs w:val="20"/>
        </w:rPr>
        <w:t>13</w:t>
      </w:r>
      <w:r>
        <w:rPr>
          <w:sz w:val="20"/>
          <w:szCs w:val="20"/>
        </w:rPr>
        <w:t> %</w:t>
      </w:r>
      <w:r w:rsidRPr="002A6CAE">
        <w:rPr>
          <w:sz w:val="20"/>
          <w:szCs w:val="20"/>
        </w:rPr>
        <w:t>. Ввод в состав комбикормов липидных добавок позволил сн</w:t>
      </w:r>
      <w:r w:rsidRPr="002A6CAE">
        <w:rPr>
          <w:sz w:val="20"/>
          <w:szCs w:val="20"/>
        </w:rPr>
        <w:t>и</w:t>
      </w:r>
      <w:r w:rsidRPr="002A6CAE">
        <w:rPr>
          <w:sz w:val="20"/>
          <w:szCs w:val="20"/>
        </w:rPr>
        <w:t>зить этот дефицит до 1</w:t>
      </w:r>
      <w:r>
        <w:rPr>
          <w:sz w:val="20"/>
          <w:szCs w:val="20"/>
        </w:rPr>
        <w:t>–</w:t>
      </w:r>
      <w:r w:rsidRPr="002A6CAE">
        <w:rPr>
          <w:sz w:val="20"/>
          <w:szCs w:val="20"/>
        </w:rPr>
        <w:t>3</w:t>
      </w:r>
      <w:r>
        <w:rPr>
          <w:sz w:val="20"/>
          <w:szCs w:val="20"/>
        </w:rPr>
        <w:t> %</w:t>
      </w:r>
      <w:r w:rsidRPr="002A6CAE">
        <w:rPr>
          <w:sz w:val="20"/>
          <w:szCs w:val="20"/>
        </w:rPr>
        <w:t xml:space="preserve"> при одновременном увеличении уровня сырого жира с 2,6 до 5,6</w:t>
      </w:r>
      <w:r>
        <w:rPr>
          <w:sz w:val="20"/>
          <w:szCs w:val="20"/>
        </w:rPr>
        <w:t> %</w:t>
      </w:r>
      <w:r w:rsidRPr="002A6CAE">
        <w:rPr>
          <w:sz w:val="20"/>
          <w:szCs w:val="20"/>
        </w:rPr>
        <w:t xml:space="preserve">. </w:t>
      </w:r>
    </w:p>
    <w:p w:rsidR="00D863FA" w:rsidRPr="002A6CAE" w:rsidRDefault="00D863FA" w:rsidP="005A3E2F">
      <w:pPr>
        <w:pStyle w:val="Title"/>
        <w:spacing w:line="228" w:lineRule="auto"/>
        <w:ind w:right="0"/>
        <w:rPr>
          <w:sz w:val="20"/>
          <w:szCs w:val="20"/>
        </w:rPr>
      </w:pPr>
      <w:r w:rsidRPr="002A6CAE">
        <w:rPr>
          <w:sz w:val="20"/>
          <w:szCs w:val="20"/>
        </w:rPr>
        <w:t>В обоих опытах для контроля за состоянием здоровья животных проводили гематологические исследования, а во втором эксперименте в 6-месячном возрасте поросят были проведены прижизненные иссл</w:t>
      </w:r>
      <w:r w:rsidRPr="002A6CAE">
        <w:rPr>
          <w:sz w:val="20"/>
          <w:szCs w:val="20"/>
        </w:rPr>
        <w:t>е</w:t>
      </w:r>
      <w:r w:rsidRPr="002A6CAE">
        <w:rPr>
          <w:sz w:val="20"/>
          <w:szCs w:val="20"/>
        </w:rPr>
        <w:t>дования толщины шпика и выхода мяса с помощью переносного уль</w:t>
      </w:r>
      <w:r w:rsidRPr="002A6CAE">
        <w:rPr>
          <w:sz w:val="20"/>
          <w:szCs w:val="20"/>
        </w:rPr>
        <w:t>т</w:t>
      </w:r>
      <w:r w:rsidRPr="002A6CAE">
        <w:rPr>
          <w:sz w:val="20"/>
          <w:szCs w:val="20"/>
        </w:rPr>
        <w:t>развукового прибора «Пиглог-105».</w:t>
      </w:r>
    </w:p>
    <w:p w:rsidR="00D863FA" w:rsidRPr="002A6CAE" w:rsidRDefault="00D863FA" w:rsidP="005A3E2F">
      <w:pPr>
        <w:pStyle w:val="Title"/>
        <w:ind w:right="0"/>
        <w:rPr>
          <w:sz w:val="20"/>
          <w:szCs w:val="20"/>
        </w:rPr>
      </w:pPr>
      <w:r w:rsidRPr="002A6CAE">
        <w:rPr>
          <w:b/>
          <w:sz w:val="20"/>
          <w:szCs w:val="20"/>
        </w:rPr>
        <w:t xml:space="preserve">Результаты исследований. </w:t>
      </w:r>
      <w:r w:rsidRPr="002A6CAE">
        <w:rPr>
          <w:sz w:val="20"/>
          <w:szCs w:val="20"/>
        </w:rPr>
        <w:t>В итоге проведения пер</w:t>
      </w:r>
      <w:r>
        <w:rPr>
          <w:sz w:val="20"/>
          <w:szCs w:val="20"/>
        </w:rPr>
        <w:t>вого научно-хозяйственного опыта</w:t>
      </w:r>
      <w:r w:rsidRPr="002A6CAE">
        <w:rPr>
          <w:sz w:val="20"/>
          <w:szCs w:val="20"/>
        </w:rPr>
        <w:t xml:space="preserve"> получены следующие основные результаты:</w:t>
      </w:r>
    </w:p>
    <w:p w:rsidR="00D863FA" w:rsidRPr="002A6CAE" w:rsidRDefault="00D863FA" w:rsidP="005A3E2F">
      <w:pPr>
        <w:pStyle w:val="Title"/>
        <w:spacing w:line="233" w:lineRule="auto"/>
        <w:ind w:right="0"/>
        <w:rPr>
          <w:sz w:val="20"/>
          <w:szCs w:val="20"/>
        </w:rPr>
      </w:pPr>
      <w:r>
        <w:rPr>
          <w:sz w:val="20"/>
          <w:szCs w:val="20"/>
        </w:rPr>
        <w:t>- </w:t>
      </w:r>
      <w:r w:rsidRPr="002A6CAE">
        <w:rPr>
          <w:sz w:val="20"/>
          <w:szCs w:val="20"/>
        </w:rPr>
        <w:t>ввод в рацион 3</w:t>
      </w:r>
      <w:r>
        <w:rPr>
          <w:sz w:val="20"/>
          <w:szCs w:val="20"/>
        </w:rPr>
        <w:t> %</w:t>
      </w:r>
      <w:r w:rsidRPr="002A6CAE">
        <w:rPr>
          <w:sz w:val="20"/>
          <w:szCs w:val="20"/>
        </w:rPr>
        <w:t xml:space="preserve"> жидкого подсолнечного масла или 3</w:t>
      </w:r>
      <w:r>
        <w:rPr>
          <w:sz w:val="20"/>
          <w:szCs w:val="20"/>
        </w:rPr>
        <w:t> %</w:t>
      </w:r>
      <w:r w:rsidRPr="002A6CAE">
        <w:rPr>
          <w:sz w:val="20"/>
          <w:szCs w:val="20"/>
        </w:rPr>
        <w:t xml:space="preserve"> сухого пальмового жира «Веджелин» способствовал увеличению среднес</w:t>
      </w:r>
      <w:r w:rsidRPr="002A6CAE">
        <w:rPr>
          <w:sz w:val="20"/>
          <w:szCs w:val="20"/>
        </w:rPr>
        <w:t>у</w:t>
      </w:r>
      <w:r w:rsidRPr="002A6CAE">
        <w:rPr>
          <w:sz w:val="20"/>
          <w:szCs w:val="20"/>
        </w:rPr>
        <w:t>точных приростов живой массы свиней на 7,1 и 4,8</w:t>
      </w:r>
      <w:r>
        <w:rPr>
          <w:sz w:val="20"/>
          <w:szCs w:val="20"/>
        </w:rPr>
        <w:t> % соответственно;</w:t>
      </w:r>
    </w:p>
    <w:p w:rsidR="00D863FA" w:rsidRPr="002A6CAE" w:rsidRDefault="00D863FA" w:rsidP="005A3E2F">
      <w:pPr>
        <w:pStyle w:val="Title"/>
        <w:spacing w:line="233" w:lineRule="auto"/>
        <w:ind w:right="0"/>
        <w:rPr>
          <w:sz w:val="20"/>
          <w:szCs w:val="20"/>
        </w:rPr>
      </w:pPr>
      <w:r>
        <w:rPr>
          <w:sz w:val="20"/>
          <w:szCs w:val="20"/>
        </w:rPr>
        <w:t>- </w:t>
      </w:r>
      <w:r w:rsidRPr="002A6CAE">
        <w:rPr>
          <w:sz w:val="20"/>
          <w:szCs w:val="20"/>
        </w:rPr>
        <w:t>затраты кормов на 1 кг прироста живой массы поросят в возрасте 2</w:t>
      </w:r>
      <w:r>
        <w:rPr>
          <w:sz w:val="20"/>
          <w:szCs w:val="20"/>
        </w:rPr>
        <w:t>–4 мес</w:t>
      </w:r>
      <w:r w:rsidRPr="002A6CAE">
        <w:rPr>
          <w:sz w:val="20"/>
          <w:szCs w:val="20"/>
        </w:rPr>
        <w:t xml:space="preserve"> в контрольной группе составили 2,57 кг. Обогащение разраб</w:t>
      </w:r>
      <w:r w:rsidRPr="002A6CAE">
        <w:rPr>
          <w:sz w:val="20"/>
          <w:szCs w:val="20"/>
        </w:rPr>
        <w:t>о</w:t>
      </w:r>
      <w:r w:rsidRPr="002A6CAE">
        <w:rPr>
          <w:sz w:val="20"/>
          <w:szCs w:val="20"/>
        </w:rPr>
        <w:t>танных рационов жидким растительным маслом и жиром «Веджелин» снизило этот показатель на 6,5 и 4,3</w:t>
      </w:r>
      <w:r>
        <w:rPr>
          <w:sz w:val="20"/>
          <w:szCs w:val="20"/>
        </w:rPr>
        <w:t> % соответственно;</w:t>
      </w:r>
    </w:p>
    <w:p w:rsidR="00D863FA" w:rsidRPr="002A6CAE" w:rsidRDefault="00D863FA" w:rsidP="005A3E2F">
      <w:pPr>
        <w:pStyle w:val="Title"/>
        <w:spacing w:line="235" w:lineRule="auto"/>
        <w:ind w:right="0"/>
        <w:rPr>
          <w:sz w:val="20"/>
          <w:szCs w:val="20"/>
        </w:rPr>
      </w:pPr>
      <w:r>
        <w:rPr>
          <w:sz w:val="20"/>
          <w:szCs w:val="20"/>
        </w:rPr>
        <w:t>- </w:t>
      </w:r>
      <w:r w:rsidRPr="002A6CAE">
        <w:rPr>
          <w:sz w:val="20"/>
          <w:szCs w:val="20"/>
        </w:rPr>
        <w:t>использование в кормлении свиней подсолнечного масла и пал</w:t>
      </w:r>
      <w:r w:rsidRPr="002A6CAE">
        <w:rPr>
          <w:sz w:val="20"/>
          <w:szCs w:val="20"/>
        </w:rPr>
        <w:t>ь</w:t>
      </w:r>
      <w:r w:rsidRPr="002A6CAE">
        <w:rPr>
          <w:sz w:val="20"/>
          <w:szCs w:val="20"/>
        </w:rPr>
        <w:t>мового жира «Веджелин» в количестве 3</w:t>
      </w:r>
      <w:r>
        <w:rPr>
          <w:sz w:val="20"/>
          <w:szCs w:val="20"/>
        </w:rPr>
        <w:t> %</w:t>
      </w:r>
      <w:r w:rsidRPr="002A6CAE">
        <w:rPr>
          <w:sz w:val="20"/>
          <w:szCs w:val="20"/>
        </w:rPr>
        <w:t xml:space="preserve"> от массы комбикорма сп</w:t>
      </w:r>
      <w:r w:rsidRPr="002A6CAE">
        <w:rPr>
          <w:sz w:val="20"/>
          <w:szCs w:val="20"/>
        </w:rPr>
        <w:t>о</w:t>
      </w:r>
      <w:r w:rsidRPr="002A6CAE">
        <w:rPr>
          <w:sz w:val="20"/>
          <w:szCs w:val="20"/>
        </w:rPr>
        <w:t>собствовало увеличению условной прибыли в расчете на одно живо</w:t>
      </w:r>
      <w:r w:rsidRPr="002A6CAE">
        <w:rPr>
          <w:sz w:val="20"/>
          <w:szCs w:val="20"/>
        </w:rPr>
        <w:t>т</w:t>
      </w:r>
      <w:r>
        <w:rPr>
          <w:sz w:val="20"/>
          <w:szCs w:val="20"/>
        </w:rPr>
        <w:t xml:space="preserve">ное </w:t>
      </w:r>
      <w:r w:rsidRPr="002A6CAE">
        <w:rPr>
          <w:sz w:val="20"/>
          <w:szCs w:val="20"/>
        </w:rPr>
        <w:t>на 11,0 и 2,8</w:t>
      </w:r>
      <w:r>
        <w:rPr>
          <w:sz w:val="20"/>
          <w:szCs w:val="20"/>
        </w:rPr>
        <w:t> %</w:t>
      </w:r>
      <w:r w:rsidRPr="002A6CAE">
        <w:rPr>
          <w:sz w:val="20"/>
          <w:szCs w:val="20"/>
        </w:rPr>
        <w:t xml:space="preserve"> соответственно.</w:t>
      </w:r>
    </w:p>
    <w:p w:rsidR="00D863FA" w:rsidRPr="002A6CAE" w:rsidRDefault="00D863FA" w:rsidP="005A3E2F">
      <w:pPr>
        <w:pStyle w:val="Title"/>
        <w:spacing w:line="235" w:lineRule="auto"/>
        <w:ind w:right="0"/>
        <w:rPr>
          <w:sz w:val="20"/>
          <w:szCs w:val="20"/>
        </w:rPr>
      </w:pPr>
      <w:r w:rsidRPr="002A6CAE">
        <w:rPr>
          <w:sz w:val="20"/>
          <w:szCs w:val="20"/>
        </w:rPr>
        <w:t>По второму опыту, оценивая среднесуточные приросты живой ма</w:t>
      </w:r>
      <w:r w:rsidRPr="002A6CAE">
        <w:rPr>
          <w:sz w:val="20"/>
          <w:szCs w:val="20"/>
        </w:rPr>
        <w:t>с</w:t>
      </w:r>
      <w:r w:rsidRPr="002A6CAE">
        <w:rPr>
          <w:sz w:val="20"/>
          <w:szCs w:val="20"/>
        </w:rPr>
        <w:t xml:space="preserve">сы поросят за весь период опыта, максимальный показатель отмечен в </w:t>
      </w:r>
      <w:r>
        <w:rPr>
          <w:sz w:val="20"/>
          <w:szCs w:val="20"/>
        </w:rPr>
        <w:t>1-й контрольной</w:t>
      </w:r>
      <w:r w:rsidRPr="002A6CAE">
        <w:rPr>
          <w:sz w:val="20"/>
          <w:szCs w:val="20"/>
        </w:rPr>
        <w:t xml:space="preserve"> группе поросят – 658 г, а в опытных он был ниже: во </w:t>
      </w:r>
      <w:r>
        <w:rPr>
          <w:sz w:val="20"/>
          <w:szCs w:val="20"/>
        </w:rPr>
        <w:t>2-й</w:t>
      </w:r>
      <w:r w:rsidRPr="002A6CAE">
        <w:rPr>
          <w:sz w:val="20"/>
          <w:szCs w:val="20"/>
        </w:rPr>
        <w:t xml:space="preserve"> – на 13,4</w:t>
      </w:r>
      <w:r>
        <w:rPr>
          <w:sz w:val="20"/>
          <w:szCs w:val="20"/>
        </w:rPr>
        <w:t> %</w:t>
      </w:r>
      <w:r w:rsidRPr="002A6CAE">
        <w:rPr>
          <w:sz w:val="20"/>
          <w:szCs w:val="20"/>
        </w:rPr>
        <w:t xml:space="preserve">, а в </w:t>
      </w:r>
      <w:r>
        <w:rPr>
          <w:sz w:val="20"/>
          <w:szCs w:val="20"/>
        </w:rPr>
        <w:t>3-й</w:t>
      </w:r>
      <w:r w:rsidRPr="002A6CAE">
        <w:rPr>
          <w:sz w:val="20"/>
          <w:szCs w:val="20"/>
        </w:rPr>
        <w:t xml:space="preserve"> группе – на 5,2</w:t>
      </w:r>
      <w:r>
        <w:rPr>
          <w:sz w:val="20"/>
          <w:szCs w:val="20"/>
        </w:rPr>
        <w:t> %</w:t>
      </w:r>
      <w:r w:rsidRPr="002A6CAE">
        <w:rPr>
          <w:sz w:val="20"/>
          <w:szCs w:val="20"/>
        </w:rPr>
        <w:t>.</w:t>
      </w:r>
    </w:p>
    <w:p w:rsidR="00D863FA" w:rsidRPr="006A1E73" w:rsidRDefault="00D863FA" w:rsidP="005A3E2F">
      <w:pPr>
        <w:pStyle w:val="Title"/>
        <w:ind w:right="0"/>
        <w:rPr>
          <w:spacing w:val="-2"/>
          <w:sz w:val="20"/>
          <w:szCs w:val="20"/>
        </w:rPr>
      </w:pPr>
      <w:r w:rsidRPr="006A1E73">
        <w:rPr>
          <w:spacing w:val="-2"/>
          <w:sz w:val="20"/>
          <w:szCs w:val="20"/>
        </w:rPr>
        <w:t xml:space="preserve">Затраты корма на 1 кг прироста живой массы в контрольной группе составили 3,62 кг, во </w:t>
      </w:r>
      <w:r>
        <w:rPr>
          <w:spacing w:val="-2"/>
          <w:sz w:val="20"/>
          <w:szCs w:val="20"/>
        </w:rPr>
        <w:t>2-й опытной</w:t>
      </w:r>
      <w:r w:rsidRPr="006A1E73">
        <w:rPr>
          <w:spacing w:val="-2"/>
          <w:sz w:val="20"/>
          <w:szCs w:val="20"/>
        </w:rPr>
        <w:t xml:space="preserve"> группе – 4,18 кг и в </w:t>
      </w:r>
      <w:r>
        <w:rPr>
          <w:spacing w:val="-2"/>
          <w:sz w:val="20"/>
          <w:szCs w:val="20"/>
        </w:rPr>
        <w:t>3-й опытной</w:t>
      </w:r>
      <w:r w:rsidRPr="006A1E73">
        <w:rPr>
          <w:spacing w:val="-2"/>
          <w:sz w:val="20"/>
          <w:szCs w:val="20"/>
        </w:rPr>
        <w:t xml:space="preserve"> – 3,81 кг, т</w:t>
      </w:r>
      <w:r>
        <w:rPr>
          <w:spacing w:val="-2"/>
          <w:sz w:val="20"/>
          <w:szCs w:val="20"/>
        </w:rPr>
        <w:t>.</w:t>
      </w:r>
      <w:r w:rsidRPr="006A1E73">
        <w:rPr>
          <w:spacing w:val="-2"/>
          <w:sz w:val="20"/>
          <w:szCs w:val="20"/>
        </w:rPr>
        <w:t xml:space="preserve"> е</w:t>
      </w:r>
      <w:r>
        <w:rPr>
          <w:spacing w:val="-2"/>
          <w:sz w:val="20"/>
          <w:szCs w:val="20"/>
        </w:rPr>
        <w:t>.</w:t>
      </w:r>
      <w:r w:rsidRPr="006A1E73">
        <w:rPr>
          <w:spacing w:val="-2"/>
          <w:sz w:val="20"/>
          <w:szCs w:val="20"/>
        </w:rPr>
        <w:t xml:space="preserve"> в опытных группах этот показатель был выше на 15,5 и 5,2 % соответственно.</w:t>
      </w:r>
    </w:p>
    <w:p w:rsidR="00D863FA" w:rsidRPr="002A6CAE" w:rsidRDefault="00D863FA" w:rsidP="005A3E2F">
      <w:pPr>
        <w:pStyle w:val="Title"/>
        <w:ind w:right="0"/>
        <w:rPr>
          <w:sz w:val="20"/>
          <w:szCs w:val="20"/>
        </w:rPr>
      </w:pPr>
      <w:r w:rsidRPr="002A6CAE">
        <w:rPr>
          <w:sz w:val="20"/>
          <w:szCs w:val="20"/>
        </w:rPr>
        <w:t>У поросят, получавших пальмовый жир «Бэви-Спрей», отмечена тенденция к снижению толщины шпика во всех измерениях, а на уро</w:t>
      </w:r>
      <w:r w:rsidRPr="002A6CAE">
        <w:rPr>
          <w:sz w:val="20"/>
          <w:szCs w:val="20"/>
        </w:rPr>
        <w:t>в</w:t>
      </w:r>
      <w:r w:rsidRPr="002A6CAE">
        <w:rPr>
          <w:sz w:val="20"/>
          <w:szCs w:val="20"/>
        </w:rPr>
        <w:t>не последнего поясничного позвонка этот показатель был достоверно (Р≤0,05) ниже на 14,3</w:t>
      </w:r>
      <w:r>
        <w:rPr>
          <w:sz w:val="20"/>
          <w:szCs w:val="20"/>
        </w:rPr>
        <w:t> %</w:t>
      </w:r>
      <w:r w:rsidRPr="002A6CAE">
        <w:rPr>
          <w:sz w:val="20"/>
          <w:szCs w:val="20"/>
        </w:rPr>
        <w:t xml:space="preserve"> при частичной и на 15,7</w:t>
      </w:r>
      <w:r>
        <w:rPr>
          <w:sz w:val="20"/>
          <w:szCs w:val="20"/>
        </w:rPr>
        <w:t> %</w:t>
      </w:r>
      <w:r w:rsidRPr="002A6CAE">
        <w:rPr>
          <w:sz w:val="20"/>
          <w:szCs w:val="20"/>
        </w:rPr>
        <w:t xml:space="preserve"> при полной замене подсолнечного масла изучаемым жиром. В </w:t>
      </w:r>
      <w:r>
        <w:rPr>
          <w:sz w:val="20"/>
          <w:szCs w:val="20"/>
        </w:rPr>
        <w:t>3-й</w:t>
      </w:r>
      <w:r w:rsidRPr="0000270B">
        <w:rPr>
          <w:sz w:val="20"/>
          <w:szCs w:val="20"/>
        </w:rPr>
        <w:t xml:space="preserve"> опытной </w:t>
      </w:r>
      <w:r w:rsidRPr="002A6CAE">
        <w:rPr>
          <w:sz w:val="20"/>
          <w:szCs w:val="20"/>
        </w:rPr>
        <w:t>группе был</w:t>
      </w:r>
      <w:r>
        <w:rPr>
          <w:sz w:val="20"/>
          <w:szCs w:val="20"/>
        </w:rPr>
        <w:t>и</w:t>
      </w:r>
      <w:r w:rsidRPr="002A6CAE">
        <w:rPr>
          <w:sz w:val="20"/>
          <w:szCs w:val="20"/>
        </w:rPr>
        <w:t xml:space="preserve"> больше на 5,6</w:t>
      </w:r>
      <w:r>
        <w:rPr>
          <w:sz w:val="20"/>
          <w:szCs w:val="20"/>
        </w:rPr>
        <w:t> %</w:t>
      </w:r>
      <w:r w:rsidRPr="002A6CAE">
        <w:rPr>
          <w:sz w:val="20"/>
          <w:szCs w:val="20"/>
        </w:rPr>
        <w:t xml:space="preserve"> площадь </w:t>
      </w:r>
      <w:r>
        <w:rPr>
          <w:sz w:val="20"/>
          <w:szCs w:val="20"/>
        </w:rPr>
        <w:t>«</w:t>
      </w:r>
      <w:r w:rsidRPr="002A6CAE">
        <w:rPr>
          <w:sz w:val="20"/>
          <w:szCs w:val="20"/>
        </w:rPr>
        <w:t>мышечного глазка</w:t>
      </w:r>
      <w:r>
        <w:rPr>
          <w:sz w:val="20"/>
          <w:szCs w:val="20"/>
        </w:rPr>
        <w:t>»</w:t>
      </w:r>
      <w:r w:rsidRPr="002A6CAE">
        <w:rPr>
          <w:sz w:val="20"/>
          <w:szCs w:val="20"/>
        </w:rPr>
        <w:t xml:space="preserve"> и на 4,0</w:t>
      </w:r>
      <w:r>
        <w:rPr>
          <w:sz w:val="20"/>
          <w:szCs w:val="20"/>
        </w:rPr>
        <w:t> %</w:t>
      </w:r>
      <w:r w:rsidRPr="002A6CAE">
        <w:rPr>
          <w:sz w:val="20"/>
          <w:szCs w:val="20"/>
        </w:rPr>
        <w:t xml:space="preserve"> (Р≤0,05) в</w:t>
      </w:r>
      <w:r w:rsidRPr="002A6CAE">
        <w:rPr>
          <w:sz w:val="20"/>
          <w:szCs w:val="20"/>
        </w:rPr>
        <w:t>ы</w:t>
      </w:r>
      <w:r w:rsidRPr="002A6CAE">
        <w:rPr>
          <w:sz w:val="20"/>
          <w:szCs w:val="20"/>
        </w:rPr>
        <w:t>ход постного мяса в сравнении с контролем.</w:t>
      </w:r>
    </w:p>
    <w:p w:rsidR="00D863FA" w:rsidRPr="002A6CAE" w:rsidRDefault="00D863FA" w:rsidP="005A3E2F">
      <w:pPr>
        <w:pStyle w:val="Title"/>
        <w:ind w:right="0"/>
        <w:rPr>
          <w:sz w:val="20"/>
          <w:szCs w:val="20"/>
        </w:rPr>
      </w:pPr>
      <w:r>
        <w:rPr>
          <w:sz w:val="20"/>
          <w:szCs w:val="20"/>
        </w:rPr>
        <w:t>С экономической точки зрения</w:t>
      </w:r>
      <w:r w:rsidRPr="002A6CAE">
        <w:rPr>
          <w:sz w:val="20"/>
          <w:szCs w:val="20"/>
        </w:rPr>
        <w:t xml:space="preserve"> использование пальмового жира «Бэви-Спрей» в комбикормах для откармливаемого молодняка свиней оказалось неэффективным.</w:t>
      </w:r>
    </w:p>
    <w:p w:rsidR="00D863FA" w:rsidRPr="002A6CAE" w:rsidRDefault="00D863FA" w:rsidP="005A3E2F">
      <w:pPr>
        <w:pStyle w:val="Title"/>
        <w:ind w:right="0"/>
        <w:rPr>
          <w:sz w:val="20"/>
          <w:szCs w:val="20"/>
        </w:rPr>
      </w:pPr>
      <w:r w:rsidRPr="002A6CAE">
        <w:rPr>
          <w:sz w:val="20"/>
          <w:szCs w:val="20"/>
        </w:rPr>
        <w:t>Выполненные в обоих опытах гематологические исследования не выявили клинически выраженных патологических состояний в орг</w:t>
      </w:r>
      <w:r w:rsidRPr="002A6CAE">
        <w:rPr>
          <w:sz w:val="20"/>
          <w:szCs w:val="20"/>
        </w:rPr>
        <w:t>а</w:t>
      </w:r>
      <w:r w:rsidRPr="002A6CAE">
        <w:rPr>
          <w:sz w:val="20"/>
          <w:szCs w:val="20"/>
        </w:rPr>
        <w:t>низме животных, что позволяет сделать вывод о безопасности разр</w:t>
      </w:r>
      <w:r w:rsidRPr="002A6CAE">
        <w:rPr>
          <w:sz w:val="20"/>
          <w:szCs w:val="20"/>
        </w:rPr>
        <w:t>а</w:t>
      </w:r>
      <w:r w:rsidRPr="002A6CAE">
        <w:rPr>
          <w:sz w:val="20"/>
          <w:szCs w:val="20"/>
        </w:rPr>
        <w:t>ботанных рационов с изучаемыми жировыми добавками.</w:t>
      </w:r>
    </w:p>
    <w:p w:rsidR="00D863FA" w:rsidRPr="002A6CAE" w:rsidRDefault="00D863FA" w:rsidP="005A3E2F">
      <w:pPr>
        <w:pStyle w:val="Title"/>
        <w:ind w:right="0"/>
        <w:rPr>
          <w:sz w:val="20"/>
          <w:szCs w:val="20"/>
        </w:rPr>
      </w:pPr>
      <w:r w:rsidRPr="002A6CAE">
        <w:rPr>
          <w:b/>
          <w:sz w:val="20"/>
          <w:szCs w:val="20"/>
        </w:rPr>
        <w:t xml:space="preserve">Заключение. </w:t>
      </w:r>
      <w:r w:rsidRPr="002A6CAE">
        <w:rPr>
          <w:sz w:val="20"/>
          <w:szCs w:val="20"/>
        </w:rPr>
        <w:t>Проведенные исследования не позволяют сделать о</w:t>
      </w:r>
      <w:r w:rsidRPr="002A6CAE">
        <w:rPr>
          <w:sz w:val="20"/>
          <w:szCs w:val="20"/>
        </w:rPr>
        <w:t>д</w:t>
      </w:r>
      <w:r w:rsidRPr="002A6CAE">
        <w:rPr>
          <w:sz w:val="20"/>
          <w:szCs w:val="20"/>
        </w:rPr>
        <w:t>нозначного вывода о возможности частичной или полной замены жи</w:t>
      </w:r>
      <w:r w:rsidRPr="002A6CAE">
        <w:rPr>
          <w:sz w:val="20"/>
          <w:szCs w:val="20"/>
        </w:rPr>
        <w:t>д</w:t>
      </w:r>
      <w:r w:rsidRPr="002A6CAE">
        <w:rPr>
          <w:sz w:val="20"/>
          <w:szCs w:val="20"/>
        </w:rPr>
        <w:t>кого растительного масла сухи</w:t>
      </w:r>
      <w:r>
        <w:rPr>
          <w:sz w:val="20"/>
          <w:szCs w:val="20"/>
        </w:rPr>
        <w:t>ми</w:t>
      </w:r>
      <w:r w:rsidRPr="002A6CAE">
        <w:rPr>
          <w:sz w:val="20"/>
          <w:szCs w:val="20"/>
        </w:rPr>
        <w:t xml:space="preserve"> пальмовы</w:t>
      </w:r>
      <w:r>
        <w:rPr>
          <w:sz w:val="20"/>
          <w:szCs w:val="20"/>
        </w:rPr>
        <w:t>ми</w:t>
      </w:r>
      <w:r w:rsidRPr="002A6CAE">
        <w:rPr>
          <w:sz w:val="20"/>
          <w:szCs w:val="20"/>
        </w:rPr>
        <w:t xml:space="preserve"> жир</w:t>
      </w:r>
      <w:r>
        <w:rPr>
          <w:sz w:val="20"/>
          <w:szCs w:val="20"/>
        </w:rPr>
        <w:t>ами</w:t>
      </w:r>
      <w:r w:rsidRPr="002A6CAE">
        <w:rPr>
          <w:sz w:val="20"/>
          <w:szCs w:val="20"/>
        </w:rPr>
        <w:t xml:space="preserve"> в рационах для молодняка свиней. На наш взгляд, необходимо провести дополнител</w:t>
      </w:r>
      <w:r w:rsidRPr="002A6CAE">
        <w:rPr>
          <w:sz w:val="20"/>
          <w:szCs w:val="20"/>
        </w:rPr>
        <w:t>ь</w:t>
      </w:r>
      <w:r w:rsidRPr="002A6CAE">
        <w:rPr>
          <w:sz w:val="20"/>
          <w:szCs w:val="20"/>
        </w:rPr>
        <w:t>ные исследования по изучению эффективности включения в рационы с сухими пальмовыми жирами эмульгаторов липидов, чему и будет п</w:t>
      </w:r>
      <w:r w:rsidRPr="002A6CAE">
        <w:rPr>
          <w:sz w:val="20"/>
          <w:szCs w:val="20"/>
        </w:rPr>
        <w:t>о</w:t>
      </w:r>
      <w:r w:rsidRPr="002A6CAE">
        <w:rPr>
          <w:sz w:val="20"/>
          <w:szCs w:val="20"/>
        </w:rPr>
        <w:t>священа дальнейшая научно-исследовательская работа.</w:t>
      </w:r>
    </w:p>
    <w:p w:rsidR="00D863FA" w:rsidRPr="002D61E0" w:rsidRDefault="00D863FA" w:rsidP="005A3E2F">
      <w:pPr>
        <w:pStyle w:val="Title"/>
        <w:ind w:right="0"/>
        <w:rPr>
          <w:sz w:val="24"/>
          <w:szCs w:val="20"/>
        </w:rPr>
      </w:pPr>
    </w:p>
    <w:p w:rsidR="00D863FA" w:rsidRPr="00B57967" w:rsidRDefault="00D863FA" w:rsidP="005A3E2F">
      <w:pPr>
        <w:pStyle w:val="Title"/>
        <w:ind w:right="0"/>
        <w:jc w:val="center"/>
        <w:rPr>
          <w:sz w:val="16"/>
          <w:szCs w:val="20"/>
          <w:lang w:val="en-US"/>
        </w:rPr>
      </w:pPr>
      <w:r w:rsidRPr="005A611C">
        <w:rPr>
          <w:sz w:val="16"/>
          <w:szCs w:val="20"/>
        </w:rPr>
        <w:t>ЛИТЕРАТУРА</w:t>
      </w:r>
    </w:p>
    <w:p w:rsidR="00D863FA" w:rsidRPr="002D61E0" w:rsidRDefault="00D863FA" w:rsidP="005A3E2F">
      <w:pPr>
        <w:pStyle w:val="Title"/>
        <w:ind w:right="0"/>
        <w:jc w:val="center"/>
        <w:rPr>
          <w:sz w:val="18"/>
          <w:szCs w:val="20"/>
          <w:lang w:val="en-GB"/>
        </w:rPr>
      </w:pPr>
    </w:p>
    <w:p w:rsidR="00D863FA" w:rsidRPr="00CA69CD" w:rsidRDefault="00D863FA" w:rsidP="005A3E2F">
      <w:pPr>
        <w:widowControl w:val="0"/>
        <w:tabs>
          <w:tab w:val="left" w:pos="567"/>
        </w:tabs>
        <w:ind w:right="0"/>
        <w:rPr>
          <w:sz w:val="16"/>
          <w:szCs w:val="16"/>
        </w:rPr>
      </w:pPr>
      <w:r w:rsidRPr="00881BAD">
        <w:rPr>
          <w:sz w:val="16"/>
          <w:szCs w:val="16"/>
          <w:lang w:val="en-US"/>
        </w:rPr>
        <w:t>1. Different hypercholesterolemic effects of cholesterol and saturated fat on neonatal and adult chicks / M. Castello</w:t>
      </w:r>
      <w:r w:rsidRPr="00881BAD">
        <w:rPr>
          <w:sz w:val="16"/>
          <w:szCs w:val="16"/>
          <w:lang w:val="en-GB"/>
        </w:rPr>
        <w:t xml:space="preserve"> </w:t>
      </w:r>
      <w:r w:rsidRPr="00881BAD">
        <w:rPr>
          <w:sz w:val="16"/>
          <w:szCs w:val="16"/>
          <w:lang w:val="en-US"/>
        </w:rPr>
        <w:t>[et al.] // Comp. Biochemical</w:t>
      </w:r>
      <w:r w:rsidRPr="00CA69CD">
        <w:rPr>
          <w:sz w:val="16"/>
          <w:szCs w:val="16"/>
        </w:rPr>
        <w:t xml:space="preserve"> </w:t>
      </w:r>
      <w:r w:rsidRPr="00881BAD">
        <w:rPr>
          <w:sz w:val="16"/>
          <w:szCs w:val="16"/>
          <w:lang w:val="en-US"/>
        </w:rPr>
        <w:t>and</w:t>
      </w:r>
      <w:r w:rsidRPr="00CA69CD">
        <w:rPr>
          <w:sz w:val="16"/>
          <w:szCs w:val="16"/>
        </w:rPr>
        <w:t xml:space="preserve"> </w:t>
      </w:r>
      <w:r w:rsidRPr="00881BAD">
        <w:rPr>
          <w:sz w:val="16"/>
          <w:szCs w:val="16"/>
          <w:lang w:val="en-US"/>
        </w:rPr>
        <w:t>Physiol</w:t>
      </w:r>
      <w:r w:rsidRPr="00CA69CD">
        <w:rPr>
          <w:sz w:val="16"/>
          <w:szCs w:val="16"/>
        </w:rPr>
        <w:t xml:space="preserve">. </w:t>
      </w:r>
      <w:r w:rsidRPr="00881BAD">
        <w:rPr>
          <w:sz w:val="16"/>
          <w:szCs w:val="16"/>
          <w:lang w:val="en-US"/>
        </w:rPr>
        <w:t>Anim</w:t>
      </w:r>
      <w:r w:rsidRPr="00CA69CD">
        <w:rPr>
          <w:sz w:val="16"/>
          <w:szCs w:val="16"/>
        </w:rPr>
        <w:t xml:space="preserve">. – 1994. – </w:t>
      </w:r>
      <w:r w:rsidRPr="00881BAD">
        <w:rPr>
          <w:sz w:val="16"/>
          <w:szCs w:val="16"/>
          <w:lang w:val="en-US"/>
        </w:rPr>
        <w:t>Vol</w:t>
      </w:r>
      <w:r w:rsidRPr="00CA69CD">
        <w:rPr>
          <w:sz w:val="16"/>
          <w:szCs w:val="16"/>
        </w:rPr>
        <w:t xml:space="preserve">. 107, № 1. – </w:t>
      </w:r>
      <w:r w:rsidRPr="00881BAD">
        <w:rPr>
          <w:sz w:val="16"/>
          <w:szCs w:val="16"/>
          <w:lang w:val="en-US"/>
        </w:rPr>
        <w:t>P</w:t>
      </w:r>
      <w:r w:rsidRPr="00CA69CD">
        <w:rPr>
          <w:sz w:val="16"/>
          <w:szCs w:val="16"/>
        </w:rPr>
        <w:t>. 209</w:t>
      </w:r>
      <w:r>
        <w:rPr>
          <w:sz w:val="16"/>
          <w:szCs w:val="16"/>
        </w:rPr>
        <w:t>–</w:t>
      </w:r>
      <w:r w:rsidRPr="00CA69CD">
        <w:rPr>
          <w:sz w:val="16"/>
          <w:szCs w:val="16"/>
        </w:rPr>
        <w:t>213.</w:t>
      </w:r>
    </w:p>
    <w:p w:rsidR="00D863FA" w:rsidRPr="00B57967" w:rsidRDefault="00D863FA" w:rsidP="005A3E2F">
      <w:pPr>
        <w:widowControl w:val="0"/>
        <w:tabs>
          <w:tab w:val="left" w:pos="567"/>
        </w:tabs>
        <w:ind w:right="0"/>
        <w:rPr>
          <w:sz w:val="16"/>
          <w:szCs w:val="16"/>
        </w:rPr>
      </w:pPr>
      <w:r w:rsidRPr="00B57967">
        <w:rPr>
          <w:sz w:val="16"/>
          <w:szCs w:val="16"/>
        </w:rPr>
        <w:t xml:space="preserve">2. </w:t>
      </w:r>
      <w:r w:rsidRPr="00881BAD">
        <w:rPr>
          <w:sz w:val="16"/>
          <w:szCs w:val="16"/>
        </w:rPr>
        <w:t>Я</w:t>
      </w:r>
      <w:r>
        <w:rPr>
          <w:sz w:val="16"/>
          <w:szCs w:val="16"/>
        </w:rPr>
        <w:t xml:space="preserve"> </w:t>
      </w:r>
      <w:r w:rsidRPr="00881BAD">
        <w:rPr>
          <w:sz w:val="16"/>
          <w:szCs w:val="16"/>
        </w:rPr>
        <w:t>н</w:t>
      </w:r>
      <w:r>
        <w:rPr>
          <w:sz w:val="16"/>
          <w:szCs w:val="16"/>
        </w:rPr>
        <w:t xml:space="preserve"> </w:t>
      </w:r>
      <w:r w:rsidRPr="00881BAD">
        <w:rPr>
          <w:sz w:val="16"/>
          <w:szCs w:val="16"/>
        </w:rPr>
        <w:t>о</w:t>
      </w:r>
      <w:r>
        <w:rPr>
          <w:sz w:val="16"/>
          <w:szCs w:val="16"/>
        </w:rPr>
        <w:t xml:space="preserve"> </w:t>
      </w:r>
      <w:r w:rsidRPr="00881BAD">
        <w:rPr>
          <w:sz w:val="16"/>
          <w:szCs w:val="16"/>
        </w:rPr>
        <w:t>в</w:t>
      </w:r>
      <w:r>
        <w:rPr>
          <w:sz w:val="16"/>
          <w:szCs w:val="16"/>
        </w:rPr>
        <w:t xml:space="preserve"> </w:t>
      </w:r>
      <w:r w:rsidRPr="00881BAD">
        <w:rPr>
          <w:sz w:val="16"/>
          <w:szCs w:val="16"/>
        </w:rPr>
        <w:t>и</w:t>
      </w:r>
      <w:r>
        <w:rPr>
          <w:sz w:val="16"/>
          <w:szCs w:val="16"/>
        </w:rPr>
        <w:t xml:space="preserve"> </w:t>
      </w:r>
      <w:r w:rsidRPr="00881BAD">
        <w:rPr>
          <w:sz w:val="16"/>
          <w:szCs w:val="16"/>
        </w:rPr>
        <w:t>ч</w:t>
      </w:r>
      <w:r>
        <w:rPr>
          <w:sz w:val="16"/>
          <w:szCs w:val="16"/>
        </w:rPr>
        <w:t xml:space="preserve"> </w:t>
      </w:r>
      <w:r w:rsidRPr="00B57967">
        <w:rPr>
          <w:sz w:val="16"/>
          <w:szCs w:val="16"/>
        </w:rPr>
        <w:t>,</w:t>
      </w:r>
      <w:r>
        <w:rPr>
          <w:sz w:val="16"/>
          <w:szCs w:val="16"/>
        </w:rPr>
        <w:t xml:space="preserve"> </w:t>
      </w:r>
      <w:r w:rsidRPr="00B57967">
        <w:rPr>
          <w:sz w:val="16"/>
          <w:szCs w:val="16"/>
        </w:rPr>
        <w:t xml:space="preserve"> </w:t>
      </w:r>
      <w:r w:rsidRPr="00881BAD">
        <w:rPr>
          <w:sz w:val="16"/>
          <w:szCs w:val="16"/>
        </w:rPr>
        <w:t>В</w:t>
      </w:r>
      <w:r w:rsidRPr="00B57967">
        <w:rPr>
          <w:sz w:val="16"/>
          <w:szCs w:val="16"/>
        </w:rPr>
        <w:t xml:space="preserve">. </w:t>
      </w:r>
      <w:r w:rsidRPr="00881BAD">
        <w:rPr>
          <w:sz w:val="16"/>
          <w:szCs w:val="16"/>
        </w:rPr>
        <w:t>Г</w:t>
      </w:r>
      <w:r w:rsidRPr="00B57967">
        <w:rPr>
          <w:sz w:val="16"/>
          <w:szCs w:val="16"/>
        </w:rPr>
        <w:t xml:space="preserve">. </w:t>
      </w:r>
      <w:r w:rsidRPr="00881BAD">
        <w:rPr>
          <w:sz w:val="16"/>
          <w:szCs w:val="16"/>
        </w:rPr>
        <w:t>Обмен</w:t>
      </w:r>
      <w:r w:rsidRPr="00B57967">
        <w:rPr>
          <w:sz w:val="16"/>
          <w:szCs w:val="16"/>
        </w:rPr>
        <w:t xml:space="preserve"> </w:t>
      </w:r>
      <w:r w:rsidRPr="00881BAD">
        <w:rPr>
          <w:sz w:val="16"/>
          <w:szCs w:val="16"/>
        </w:rPr>
        <w:t>липидов</w:t>
      </w:r>
      <w:r w:rsidRPr="00B57967">
        <w:rPr>
          <w:sz w:val="16"/>
          <w:szCs w:val="16"/>
        </w:rPr>
        <w:t xml:space="preserve"> </w:t>
      </w:r>
      <w:r w:rsidRPr="00881BAD">
        <w:rPr>
          <w:sz w:val="16"/>
          <w:szCs w:val="16"/>
        </w:rPr>
        <w:t>у</w:t>
      </w:r>
      <w:r w:rsidRPr="00B57967">
        <w:rPr>
          <w:sz w:val="16"/>
          <w:szCs w:val="16"/>
        </w:rPr>
        <w:t xml:space="preserve"> </w:t>
      </w:r>
      <w:r w:rsidRPr="00881BAD">
        <w:rPr>
          <w:sz w:val="16"/>
          <w:szCs w:val="16"/>
        </w:rPr>
        <w:t>животных</w:t>
      </w:r>
      <w:r w:rsidRPr="00B57967">
        <w:rPr>
          <w:sz w:val="16"/>
          <w:szCs w:val="16"/>
        </w:rPr>
        <w:t xml:space="preserve"> </w:t>
      </w:r>
      <w:r w:rsidRPr="00881BAD">
        <w:rPr>
          <w:sz w:val="16"/>
          <w:szCs w:val="16"/>
        </w:rPr>
        <w:t>в</w:t>
      </w:r>
      <w:r w:rsidRPr="00B57967">
        <w:rPr>
          <w:sz w:val="16"/>
          <w:szCs w:val="16"/>
        </w:rPr>
        <w:t xml:space="preserve"> </w:t>
      </w:r>
      <w:r w:rsidRPr="00881BAD">
        <w:rPr>
          <w:sz w:val="16"/>
          <w:szCs w:val="16"/>
        </w:rPr>
        <w:t>онтогенезе</w:t>
      </w:r>
      <w:r w:rsidRPr="00B57967">
        <w:rPr>
          <w:sz w:val="16"/>
          <w:szCs w:val="16"/>
        </w:rPr>
        <w:t xml:space="preserve"> / </w:t>
      </w:r>
      <w:r w:rsidRPr="00881BAD">
        <w:rPr>
          <w:sz w:val="16"/>
          <w:szCs w:val="16"/>
        </w:rPr>
        <w:t>В</w:t>
      </w:r>
      <w:r w:rsidRPr="00B57967">
        <w:rPr>
          <w:sz w:val="16"/>
          <w:szCs w:val="16"/>
        </w:rPr>
        <w:t xml:space="preserve">. </w:t>
      </w:r>
      <w:r w:rsidRPr="00881BAD">
        <w:rPr>
          <w:sz w:val="16"/>
          <w:szCs w:val="16"/>
        </w:rPr>
        <w:t>Г</w:t>
      </w:r>
      <w:r w:rsidRPr="00B57967">
        <w:rPr>
          <w:sz w:val="16"/>
          <w:szCs w:val="16"/>
        </w:rPr>
        <w:t xml:space="preserve">. </w:t>
      </w:r>
      <w:r w:rsidRPr="00881BAD">
        <w:rPr>
          <w:sz w:val="16"/>
          <w:szCs w:val="16"/>
        </w:rPr>
        <w:t>Янович</w:t>
      </w:r>
      <w:r w:rsidRPr="00B57967">
        <w:rPr>
          <w:sz w:val="16"/>
          <w:szCs w:val="16"/>
        </w:rPr>
        <w:t xml:space="preserve">, </w:t>
      </w:r>
      <w:r>
        <w:rPr>
          <w:sz w:val="16"/>
          <w:szCs w:val="16"/>
        </w:rPr>
        <w:t xml:space="preserve">                    </w:t>
      </w:r>
      <w:r w:rsidRPr="00881BAD">
        <w:rPr>
          <w:sz w:val="16"/>
          <w:szCs w:val="16"/>
        </w:rPr>
        <w:t>П</w:t>
      </w:r>
      <w:r w:rsidRPr="00B57967">
        <w:rPr>
          <w:sz w:val="16"/>
          <w:szCs w:val="16"/>
        </w:rPr>
        <w:t xml:space="preserve">. </w:t>
      </w:r>
      <w:r w:rsidRPr="00881BAD">
        <w:rPr>
          <w:sz w:val="16"/>
          <w:szCs w:val="16"/>
        </w:rPr>
        <w:t>З</w:t>
      </w:r>
      <w:r w:rsidRPr="00B57967">
        <w:rPr>
          <w:sz w:val="16"/>
          <w:szCs w:val="16"/>
        </w:rPr>
        <w:t xml:space="preserve">. </w:t>
      </w:r>
      <w:r w:rsidRPr="00881BAD">
        <w:rPr>
          <w:sz w:val="16"/>
          <w:szCs w:val="16"/>
        </w:rPr>
        <w:t>Лагодюк</w:t>
      </w:r>
      <w:r w:rsidRPr="00B57967">
        <w:rPr>
          <w:sz w:val="16"/>
          <w:szCs w:val="16"/>
        </w:rPr>
        <w:t xml:space="preserve">. – </w:t>
      </w:r>
      <w:r w:rsidRPr="00881BAD">
        <w:rPr>
          <w:sz w:val="16"/>
          <w:szCs w:val="16"/>
        </w:rPr>
        <w:t>М</w:t>
      </w:r>
      <w:r>
        <w:rPr>
          <w:sz w:val="16"/>
          <w:szCs w:val="16"/>
        </w:rPr>
        <w:t>.</w:t>
      </w:r>
      <w:r w:rsidRPr="00B57967">
        <w:rPr>
          <w:sz w:val="16"/>
          <w:szCs w:val="16"/>
        </w:rPr>
        <w:t xml:space="preserve">: </w:t>
      </w:r>
      <w:r w:rsidRPr="00881BAD">
        <w:rPr>
          <w:sz w:val="16"/>
          <w:szCs w:val="16"/>
        </w:rPr>
        <w:t>Агропромиздат</w:t>
      </w:r>
      <w:r w:rsidRPr="00B57967">
        <w:rPr>
          <w:sz w:val="16"/>
          <w:szCs w:val="16"/>
        </w:rPr>
        <w:t xml:space="preserve">, 1991. – 317 </w:t>
      </w:r>
      <w:r w:rsidRPr="00881BAD">
        <w:rPr>
          <w:sz w:val="16"/>
          <w:szCs w:val="16"/>
        </w:rPr>
        <w:t>с</w:t>
      </w:r>
      <w:r w:rsidRPr="00B57967">
        <w:rPr>
          <w:sz w:val="16"/>
          <w:szCs w:val="16"/>
        </w:rPr>
        <w:t>.</w:t>
      </w:r>
    </w:p>
    <w:p w:rsidR="00D863FA" w:rsidRPr="00881BAD" w:rsidRDefault="00D863FA" w:rsidP="005A3E2F">
      <w:pPr>
        <w:widowControl w:val="0"/>
        <w:tabs>
          <w:tab w:val="left" w:pos="567"/>
        </w:tabs>
        <w:ind w:right="0"/>
        <w:rPr>
          <w:sz w:val="16"/>
          <w:szCs w:val="16"/>
        </w:rPr>
      </w:pPr>
      <w:r w:rsidRPr="00881BAD">
        <w:rPr>
          <w:sz w:val="16"/>
          <w:szCs w:val="16"/>
        </w:rPr>
        <w:t>3. Ч</w:t>
      </w:r>
      <w:r>
        <w:rPr>
          <w:sz w:val="16"/>
          <w:szCs w:val="16"/>
        </w:rPr>
        <w:t xml:space="preserve"> </w:t>
      </w:r>
      <w:r w:rsidRPr="00881BAD">
        <w:rPr>
          <w:sz w:val="16"/>
          <w:szCs w:val="16"/>
        </w:rPr>
        <w:t>и</w:t>
      </w:r>
      <w:r>
        <w:rPr>
          <w:sz w:val="16"/>
          <w:szCs w:val="16"/>
        </w:rPr>
        <w:t xml:space="preserve"> </w:t>
      </w:r>
      <w:r w:rsidRPr="00881BAD">
        <w:rPr>
          <w:sz w:val="16"/>
          <w:szCs w:val="16"/>
        </w:rPr>
        <w:t>к</w:t>
      </w:r>
      <w:r>
        <w:rPr>
          <w:sz w:val="16"/>
          <w:szCs w:val="16"/>
        </w:rPr>
        <w:t xml:space="preserve"> </w:t>
      </w:r>
      <w:r w:rsidRPr="00881BAD">
        <w:rPr>
          <w:sz w:val="16"/>
          <w:szCs w:val="16"/>
        </w:rPr>
        <w:t>о</w:t>
      </w:r>
      <w:r>
        <w:rPr>
          <w:sz w:val="16"/>
          <w:szCs w:val="16"/>
        </w:rPr>
        <w:t xml:space="preserve"> </w:t>
      </w:r>
      <w:r w:rsidRPr="00881BAD">
        <w:rPr>
          <w:sz w:val="16"/>
          <w:szCs w:val="16"/>
        </w:rPr>
        <w:t>в</w:t>
      </w:r>
      <w:r>
        <w:rPr>
          <w:sz w:val="16"/>
          <w:szCs w:val="16"/>
        </w:rPr>
        <w:t xml:space="preserve"> </w:t>
      </w:r>
      <w:r w:rsidRPr="00881BAD">
        <w:rPr>
          <w:sz w:val="16"/>
          <w:szCs w:val="16"/>
        </w:rPr>
        <w:t>,</w:t>
      </w:r>
      <w:r>
        <w:rPr>
          <w:sz w:val="16"/>
          <w:szCs w:val="16"/>
        </w:rPr>
        <w:t xml:space="preserve"> </w:t>
      </w:r>
      <w:r w:rsidRPr="00881BAD">
        <w:rPr>
          <w:sz w:val="16"/>
          <w:szCs w:val="16"/>
        </w:rPr>
        <w:t xml:space="preserve"> А. Е. Кормовой жир в рационах свиней / А. Е. Чиков // </w:t>
      </w:r>
      <w:r>
        <w:rPr>
          <w:sz w:val="16"/>
          <w:szCs w:val="16"/>
        </w:rPr>
        <w:t>Животноводство России. – 2005. –</w:t>
      </w:r>
      <w:r w:rsidRPr="00881BAD">
        <w:rPr>
          <w:sz w:val="16"/>
          <w:szCs w:val="16"/>
        </w:rPr>
        <w:t xml:space="preserve"> № 4. – С. 59.</w:t>
      </w:r>
    </w:p>
    <w:p w:rsidR="00D863FA" w:rsidRPr="00881BAD" w:rsidRDefault="00D863FA" w:rsidP="005A3E2F">
      <w:pPr>
        <w:widowControl w:val="0"/>
        <w:tabs>
          <w:tab w:val="left" w:pos="567"/>
        </w:tabs>
        <w:ind w:right="0"/>
        <w:rPr>
          <w:sz w:val="16"/>
          <w:szCs w:val="16"/>
        </w:rPr>
      </w:pPr>
      <w:r w:rsidRPr="00881BAD">
        <w:rPr>
          <w:sz w:val="16"/>
          <w:szCs w:val="16"/>
        </w:rPr>
        <w:t>4. А</w:t>
      </w:r>
      <w:r>
        <w:rPr>
          <w:sz w:val="16"/>
          <w:szCs w:val="16"/>
        </w:rPr>
        <w:t xml:space="preserve"> </w:t>
      </w:r>
      <w:r w:rsidRPr="00881BAD">
        <w:rPr>
          <w:sz w:val="16"/>
          <w:szCs w:val="16"/>
        </w:rPr>
        <w:t>р</w:t>
      </w:r>
      <w:r>
        <w:rPr>
          <w:sz w:val="16"/>
          <w:szCs w:val="16"/>
        </w:rPr>
        <w:t xml:space="preserve"> </w:t>
      </w:r>
      <w:r w:rsidRPr="00881BAD">
        <w:rPr>
          <w:sz w:val="16"/>
          <w:szCs w:val="16"/>
        </w:rPr>
        <w:t>х</w:t>
      </w:r>
      <w:r>
        <w:rPr>
          <w:sz w:val="16"/>
          <w:szCs w:val="16"/>
        </w:rPr>
        <w:t xml:space="preserve"> </w:t>
      </w:r>
      <w:r w:rsidRPr="00881BAD">
        <w:rPr>
          <w:sz w:val="16"/>
          <w:szCs w:val="16"/>
        </w:rPr>
        <w:t>и</w:t>
      </w:r>
      <w:r>
        <w:rPr>
          <w:sz w:val="16"/>
          <w:szCs w:val="16"/>
        </w:rPr>
        <w:t xml:space="preserve"> </w:t>
      </w:r>
      <w:r w:rsidRPr="00881BAD">
        <w:rPr>
          <w:sz w:val="16"/>
          <w:szCs w:val="16"/>
        </w:rPr>
        <w:t>п</w:t>
      </w:r>
      <w:r>
        <w:rPr>
          <w:sz w:val="16"/>
          <w:szCs w:val="16"/>
        </w:rPr>
        <w:t xml:space="preserve"> </w:t>
      </w:r>
      <w:r w:rsidRPr="00881BAD">
        <w:rPr>
          <w:sz w:val="16"/>
          <w:szCs w:val="16"/>
        </w:rPr>
        <w:t>о</w:t>
      </w:r>
      <w:r>
        <w:rPr>
          <w:sz w:val="16"/>
          <w:szCs w:val="16"/>
        </w:rPr>
        <w:t xml:space="preserve"> </w:t>
      </w:r>
      <w:r w:rsidRPr="00881BAD">
        <w:rPr>
          <w:sz w:val="16"/>
          <w:szCs w:val="16"/>
        </w:rPr>
        <w:t>в</w:t>
      </w:r>
      <w:r>
        <w:rPr>
          <w:sz w:val="16"/>
          <w:szCs w:val="16"/>
        </w:rPr>
        <w:t xml:space="preserve"> </w:t>
      </w:r>
      <w:r w:rsidRPr="00881BAD">
        <w:rPr>
          <w:sz w:val="16"/>
          <w:szCs w:val="16"/>
        </w:rPr>
        <w:t>,</w:t>
      </w:r>
      <w:r>
        <w:rPr>
          <w:sz w:val="16"/>
          <w:szCs w:val="16"/>
        </w:rPr>
        <w:t xml:space="preserve"> </w:t>
      </w:r>
      <w:r w:rsidRPr="00881BAD">
        <w:rPr>
          <w:sz w:val="16"/>
          <w:szCs w:val="16"/>
        </w:rPr>
        <w:t xml:space="preserve"> А. В. Липидное питание, продуктивность птицы и качество проду</w:t>
      </w:r>
      <w:r w:rsidRPr="00881BAD">
        <w:rPr>
          <w:sz w:val="16"/>
          <w:szCs w:val="16"/>
        </w:rPr>
        <w:t>к</w:t>
      </w:r>
      <w:r w:rsidRPr="00881BAD">
        <w:rPr>
          <w:sz w:val="16"/>
          <w:szCs w:val="16"/>
        </w:rPr>
        <w:t xml:space="preserve">тов птицеводства / </w:t>
      </w:r>
      <w:r>
        <w:rPr>
          <w:sz w:val="16"/>
          <w:szCs w:val="16"/>
        </w:rPr>
        <w:t>А. В. Архипов. – М.</w:t>
      </w:r>
      <w:r w:rsidRPr="00881BAD">
        <w:rPr>
          <w:sz w:val="16"/>
          <w:szCs w:val="16"/>
        </w:rPr>
        <w:t>: Агробизнесцентр, 2007. – 440 с.</w:t>
      </w:r>
    </w:p>
    <w:p w:rsidR="00D863FA" w:rsidRPr="00881BAD" w:rsidRDefault="00D863FA" w:rsidP="005A3E2F">
      <w:pPr>
        <w:widowControl w:val="0"/>
        <w:tabs>
          <w:tab w:val="left" w:pos="567"/>
        </w:tabs>
        <w:ind w:right="0"/>
        <w:rPr>
          <w:sz w:val="16"/>
          <w:szCs w:val="16"/>
        </w:rPr>
      </w:pPr>
      <w:r w:rsidRPr="00881BAD">
        <w:rPr>
          <w:sz w:val="16"/>
          <w:szCs w:val="16"/>
        </w:rPr>
        <w:t>5. А</w:t>
      </w:r>
      <w:r>
        <w:rPr>
          <w:sz w:val="16"/>
          <w:szCs w:val="16"/>
        </w:rPr>
        <w:t xml:space="preserve"> </w:t>
      </w:r>
      <w:r w:rsidRPr="00881BAD">
        <w:rPr>
          <w:sz w:val="16"/>
          <w:szCs w:val="16"/>
        </w:rPr>
        <w:t>л</w:t>
      </w:r>
      <w:r>
        <w:rPr>
          <w:sz w:val="16"/>
          <w:szCs w:val="16"/>
        </w:rPr>
        <w:t xml:space="preserve"> </w:t>
      </w:r>
      <w:r w:rsidRPr="00881BAD">
        <w:rPr>
          <w:sz w:val="16"/>
          <w:szCs w:val="16"/>
        </w:rPr>
        <w:t>и</w:t>
      </w:r>
      <w:r>
        <w:rPr>
          <w:sz w:val="16"/>
          <w:szCs w:val="16"/>
        </w:rPr>
        <w:t xml:space="preserve"> </w:t>
      </w:r>
      <w:r w:rsidRPr="00881BAD">
        <w:rPr>
          <w:sz w:val="16"/>
          <w:szCs w:val="16"/>
        </w:rPr>
        <w:t>е</w:t>
      </w:r>
      <w:r>
        <w:rPr>
          <w:sz w:val="16"/>
          <w:szCs w:val="16"/>
        </w:rPr>
        <w:t xml:space="preserve"> </w:t>
      </w:r>
      <w:r w:rsidRPr="00881BAD">
        <w:rPr>
          <w:sz w:val="16"/>
          <w:szCs w:val="16"/>
        </w:rPr>
        <w:t>в</w:t>
      </w:r>
      <w:r>
        <w:rPr>
          <w:sz w:val="16"/>
          <w:szCs w:val="16"/>
        </w:rPr>
        <w:t xml:space="preserve"> </w:t>
      </w:r>
      <w:r w:rsidRPr="00881BAD">
        <w:rPr>
          <w:sz w:val="16"/>
          <w:szCs w:val="16"/>
        </w:rPr>
        <w:t>,</w:t>
      </w:r>
      <w:r>
        <w:rPr>
          <w:sz w:val="16"/>
          <w:szCs w:val="16"/>
        </w:rPr>
        <w:t xml:space="preserve"> </w:t>
      </w:r>
      <w:r w:rsidRPr="00881BAD">
        <w:rPr>
          <w:sz w:val="16"/>
          <w:szCs w:val="16"/>
        </w:rPr>
        <w:t xml:space="preserve"> А. А. Липидный обмен и продуктивность жвачных животных / </w:t>
      </w:r>
      <w:r>
        <w:rPr>
          <w:sz w:val="16"/>
          <w:szCs w:val="16"/>
        </w:rPr>
        <w:t xml:space="preserve">                   А. А. Алиев. – М.</w:t>
      </w:r>
      <w:r w:rsidRPr="00881BAD">
        <w:rPr>
          <w:sz w:val="16"/>
          <w:szCs w:val="16"/>
        </w:rPr>
        <w:t>: Колос, 1980. – 382 с.</w:t>
      </w:r>
    </w:p>
    <w:p w:rsidR="00D863FA" w:rsidRPr="00881BAD" w:rsidRDefault="00D863FA" w:rsidP="005A3E2F">
      <w:pPr>
        <w:widowControl w:val="0"/>
        <w:tabs>
          <w:tab w:val="left" w:pos="567"/>
        </w:tabs>
        <w:ind w:right="0"/>
        <w:rPr>
          <w:sz w:val="16"/>
          <w:szCs w:val="16"/>
        </w:rPr>
      </w:pPr>
      <w:r w:rsidRPr="00881BAD">
        <w:rPr>
          <w:sz w:val="16"/>
          <w:szCs w:val="16"/>
        </w:rPr>
        <w:t>6. К</w:t>
      </w:r>
      <w:r>
        <w:rPr>
          <w:sz w:val="16"/>
          <w:szCs w:val="16"/>
        </w:rPr>
        <w:t xml:space="preserve"> </w:t>
      </w:r>
      <w:r w:rsidRPr="00881BAD">
        <w:rPr>
          <w:sz w:val="16"/>
          <w:szCs w:val="16"/>
        </w:rPr>
        <w:t>р</w:t>
      </w:r>
      <w:r>
        <w:rPr>
          <w:sz w:val="16"/>
          <w:szCs w:val="16"/>
        </w:rPr>
        <w:t xml:space="preserve"> </w:t>
      </w:r>
      <w:r w:rsidRPr="00881BAD">
        <w:rPr>
          <w:sz w:val="16"/>
          <w:szCs w:val="16"/>
        </w:rPr>
        <w:t>е</w:t>
      </w:r>
      <w:r>
        <w:rPr>
          <w:sz w:val="16"/>
          <w:szCs w:val="16"/>
        </w:rPr>
        <w:t xml:space="preserve"> </w:t>
      </w:r>
      <w:r w:rsidRPr="00881BAD">
        <w:rPr>
          <w:sz w:val="16"/>
          <w:szCs w:val="16"/>
        </w:rPr>
        <w:t>п</w:t>
      </w:r>
      <w:r>
        <w:rPr>
          <w:sz w:val="16"/>
          <w:szCs w:val="16"/>
        </w:rPr>
        <w:t xml:space="preserve"> </w:t>
      </w:r>
      <w:r w:rsidRPr="00881BAD">
        <w:rPr>
          <w:sz w:val="16"/>
          <w:szCs w:val="16"/>
        </w:rPr>
        <w:t>с</w:t>
      </w:r>
      <w:r>
        <w:rPr>
          <w:sz w:val="16"/>
          <w:szCs w:val="16"/>
        </w:rPr>
        <w:t xml:space="preserve"> </w:t>
      </w:r>
      <w:r w:rsidRPr="00881BAD">
        <w:rPr>
          <w:sz w:val="16"/>
          <w:szCs w:val="16"/>
        </w:rPr>
        <w:t>,</w:t>
      </w:r>
      <w:r>
        <w:rPr>
          <w:sz w:val="16"/>
          <w:szCs w:val="16"/>
        </w:rPr>
        <w:t xml:space="preserve"> </w:t>
      </w:r>
      <w:r w:rsidRPr="00881BAD">
        <w:rPr>
          <w:sz w:val="16"/>
          <w:szCs w:val="16"/>
        </w:rPr>
        <w:t xml:space="preserve"> Е. М. Липиды клеточных мембран. Эволюция липидов мозга. Адапт</w:t>
      </w:r>
      <w:r w:rsidRPr="00881BAD">
        <w:rPr>
          <w:sz w:val="16"/>
          <w:szCs w:val="16"/>
        </w:rPr>
        <w:t>а</w:t>
      </w:r>
      <w:r w:rsidRPr="00881BAD">
        <w:rPr>
          <w:sz w:val="16"/>
          <w:szCs w:val="16"/>
        </w:rPr>
        <w:t>ционная фун</w:t>
      </w:r>
      <w:r>
        <w:rPr>
          <w:sz w:val="16"/>
          <w:szCs w:val="16"/>
        </w:rPr>
        <w:t>кция липидов / Е. М. Крепс. – Л.</w:t>
      </w:r>
      <w:r w:rsidRPr="00881BAD">
        <w:rPr>
          <w:sz w:val="16"/>
          <w:szCs w:val="16"/>
        </w:rPr>
        <w:t>: Наука, 1981. – 339 с.</w:t>
      </w:r>
    </w:p>
    <w:p w:rsidR="00D863FA" w:rsidRPr="00881BAD" w:rsidRDefault="00D863FA" w:rsidP="005A3E2F">
      <w:pPr>
        <w:widowControl w:val="0"/>
        <w:tabs>
          <w:tab w:val="left" w:pos="567"/>
        </w:tabs>
        <w:ind w:right="0"/>
        <w:rPr>
          <w:sz w:val="16"/>
          <w:szCs w:val="16"/>
        </w:rPr>
      </w:pPr>
      <w:r w:rsidRPr="00881BAD">
        <w:rPr>
          <w:sz w:val="16"/>
          <w:szCs w:val="16"/>
        </w:rPr>
        <w:t>7. Н</w:t>
      </w:r>
      <w:r>
        <w:rPr>
          <w:sz w:val="16"/>
          <w:szCs w:val="16"/>
        </w:rPr>
        <w:t xml:space="preserve"> </w:t>
      </w:r>
      <w:r w:rsidRPr="00881BAD">
        <w:rPr>
          <w:sz w:val="16"/>
          <w:szCs w:val="16"/>
        </w:rPr>
        <w:t>и</w:t>
      </w:r>
      <w:r>
        <w:rPr>
          <w:sz w:val="16"/>
          <w:szCs w:val="16"/>
        </w:rPr>
        <w:t xml:space="preserve"> </w:t>
      </w:r>
      <w:r w:rsidRPr="00881BAD">
        <w:rPr>
          <w:sz w:val="16"/>
          <w:szCs w:val="16"/>
        </w:rPr>
        <w:t>к</w:t>
      </w:r>
      <w:r>
        <w:rPr>
          <w:sz w:val="16"/>
          <w:szCs w:val="16"/>
        </w:rPr>
        <w:t xml:space="preserve"> </w:t>
      </w:r>
      <w:r w:rsidRPr="00881BAD">
        <w:rPr>
          <w:sz w:val="16"/>
          <w:szCs w:val="16"/>
        </w:rPr>
        <w:t>и</w:t>
      </w:r>
      <w:r>
        <w:rPr>
          <w:sz w:val="16"/>
          <w:szCs w:val="16"/>
        </w:rPr>
        <w:t xml:space="preserve"> </w:t>
      </w:r>
      <w:r w:rsidRPr="00881BAD">
        <w:rPr>
          <w:sz w:val="16"/>
          <w:szCs w:val="16"/>
        </w:rPr>
        <w:t>т</w:t>
      </w:r>
      <w:r>
        <w:rPr>
          <w:sz w:val="16"/>
          <w:szCs w:val="16"/>
        </w:rPr>
        <w:t xml:space="preserve"> </w:t>
      </w:r>
      <w:r w:rsidRPr="00881BAD">
        <w:rPr>
          <w:sz w:val="16"/>
          <w:szCs w:val="16"/>
        </w:rPr>
        <w:t>и</w:t>
      </w:r>
      <w:r>
        <w:rPr>
          <w:sz w:val="16"/>
          <w:szCs w:val="16"/>
        </w:rPr>
        <w:t xml:space="preserve"> </w:t>
      </w:r>
      <w:r w:rsidRPr="00881BAD">
        <w:rPr>
          <w:sz w:val="16"/>
          <w:szCs w:val="16"/>
        </w:rPr>
        <w:t>н</w:t>
      </w:r>
      <w:r>
        <w:rPr>
          <w:sz w:val="16"/>
          <w:szCs w:val="16"/>
        </w:rPr>
        <w:t xml:space="preserve"> </w:t>
      </w:r>
      <w:r w:rsidRPr="00881BAD">
        <w:rPr>
          <w:sz w:val="16"/>
          <w:szCs w:val="16"/>
        </w:rPr>
        <w:t>,</w:t>
      </w:r>
      <w:r>
        <w:rPr>
          <w:sz w:val="16"/>
          <w:szCs w:val="16"/>
        </w:rPr>
        <w:t xml:space="preserve"> </w:t>
      </w:r>
      <w:r w:rsidRPr="00881BAD">
        <w:rPr>
          <w:sz w:val="16"/>
          <w:szCs w:val="16"/>
        </w:rPr>
        <w:t xml:space="preserve"> В. Н. Тиреоидные гормоны и липидный обмен / В. Н. Никитин,</w:t>
      </w:r>
      <w:r>
        <w:rPr>
          <w:sz w:val="16"/>
          <w:szCs w:val="16"/>
        </w:rPr>
        <w:t xml:space="preserve">             </w:t>
      </w:r>
      <w:r w:rsidRPr="00881BAD">
        <w:rPr>
          <w:sz w:val="16"/>
          <w:szCs w:val="16"/>
        </w:rPr>
        <w:t xml:space="preserve"> Н. А. Бабенко // Физиологический журнал</w:t>
      </w:r>
      <w:r>
        <w:rPr>
          <w:sz w:val="16"/>
          <w:szCs w:val="16"/>
        </w:rPr>
        <w:t>. – 1989. – Т. 35, № 9. – С. 91–</w:t>
      </w:r>
      <w:r w:rsidRPr="00881BAD">
        <w:rPr>
          <w:sz w:val="16"/>
          <w:szCs w:val="16"/>
        </w:rPr>
        <w:t>97.</w:t>
      </w:r>
    </w:p>
    <w:p w:rsidR="00D863FA" w:rsidRPr="00881BAD" w:rsidRDefault="00D863FA" w:rsidP="005A3E2F">
      <w:pPr>
        <w:widowControl w:val="0"/>
        <w:tabs>
          <w:tab w:val="left" w:pos="567"/>
        </w:tabs>
        <w:ind w:right="0"/>
        <w:rPr>
          <w:sz w:val="16"/>
          <w:szCs w:val="16"/>
        </w:rPr>
      </w:pPr>
      <w:r w:rsidRPr="00881BAD">
        <w:rPr>
          <w:sz w:val="16"/>
          <w:szCs w:val="16"/>
        </w:rPr>
        <w:t>8. Ш</w:t>
      </w:r>
      <w:r>
        <w:rPr>
          <w:sz w:val="16"/>
          <w:szCs w:val="16"/>
        </w:rPr>
        <w:t xml:space="preserve"> </w:t>
      </w:r>
      <w:r w:rsidRPr="00881BAD">
        <w:rPr>
          <w:sz w:val="16"/>
          <w:szCs w:val="16"/>
        </w:rPr>
        <w:t>т</w:t>
      </w:r>
      <w:r>
        <w:rPr>
          <w:sz w:val="16"/>
          <w:szCs w:val="16"/>
        </w:rPr>
        <w:t xml:space="preserve"> </w:t>
      </w:r>
      <w:r w:rsidRPr="00881BAD">
        <w:rPr>
          <w:sz w:val="16"/>
          <w:szCs w:val="16"/>
        </w:rPr>
        <w:t>е</w:t>
      </w:r>
      <w:r>
        <w:rPr>
          <w:sz w:val="16"/>
          <w:szCs w:val="16"/>
        </w:rPr>
        <w:t xml:space="preserve"> </w:t>
      </w:r>
      <w:r w:rsidRPr="00881BAD">
        <w:rPr>
          <w:sz w:val="16"/>
          <w:szCs w:val="16"/>
        </w:rPr>
        <w:t>л</w:t>
      </w:r>
      <w:r>
        <w:rPr>
          <w:sz w:val="16"/>
          <w:szCs w:val="16"/>
        </w:rPr>
        <w:t xml:space="preserve"> </w:t>
      </w:r>
      <w:r w:rsidRPr="00881BAD">
        <w:rPr>
          <w:sz w:val="16"/>
          <w:szCs w:val="16"/>
        </w:rPr>
        <w:t>е</w:t>
      </w:r>
      <w:r>
        <w:rPr>
          <w:sz w:val="16"/>
          <w:szCs w:val="16"/>
        </w:rPr>
        <w:t xml:space="preserve"> </w:t>
      </w:r>
      <w:r w:rsidRPr="00881BAD">
        <w:rPr>
          <w:sz w:val="16"/>
          <w:szCs w:val="16"/>
        </w:rPr>
        <w:t>,</w:t>
      </w:r>
      <w:r>
        <w:rPr>
          <w:sz w:val="16"/>
          <w:szCs w:val="16"/>
        </w:rPr>
        <w:t xml:space="preserve"> </w:t>
      </w:r>
      <w:r w:rsidRPr="00881BAD">
        <w:rPr>
          <w:sz w:val="16"/>
          <w:szCs w:val="16"/>
        </w:rPr>
        <w:t xml:space="preserve"> А. Сухой пальмовый жир для птицы / А. Штеле, А. Османян, Л. Гап</w:t>
      </w:r>
      <w:r w:rsidRPr="00881BAD">
        <w:rPr>
          <w:sz w:val="16"/>
          <w:szCs w:val="16"/>
        </w:rPr>
        <w:t>о</w:t>
      </w:r>
      <w:r>
        <w:rPr>
          <w:sz w:val="16"/>
          <w:szCs w:val="16"/>
        </w:rPr>
        <w:t>нова // Комбикорма. – 2005. –</w:t>
      </w:r>
      <w:r w:rsidRPr="00881BAD">
        <w:rPr>
          <w:sz w:val="16"/>
          <w:szCs w:val="16"/>
        </w:rPr>
        <w:t xml:space="preserve"> № 6. – С. 63.</w:t>
      </w:r>
    </w:p>
    <w:p w:rsidR="00D863FA" w:rsidRPr="00881BAD" w:rsidRDefault="00D863FA" w:rsidP="005A3E2F">
      <w:pPr>
        <w:widowControl w:val="0"/>
        <w:tabs>
          <w:tab w:val="left" w:pos="567"/>
        </w:tabs>
        <w:ind w:right="0"/>
        <w:rPr>
          <w:sz w:val="16"/>
          <w:szCs w:val="16"/>
        </w:rPr>
      </w:pPr>
      <w:r w:rsidRPr="00881BAD">
        <w:rPr>
          <w:sz w:val="16"/>
          <w:szCs w:val="16"/>
        </w:rPr>
        <w:t>9. Е</w:t>
      </w:r>
      <w:r>
        <w:rPr>
          <w:sz w:val="16"/>
          <w:szCs w:val="16"/>
        </w:rPr>
        <w:t xml:space="preserve"> </w:t>
      </w:r>
      <w:r w:rsidRPr="00881BAD">
        <w:rPr>
          <w:sz w:val="16"/>
          <w:szCs w:val="16"/>
        </w:rPr>
        <w:t>г</w:t>
      </w:r>
      <w:r>
        <w:rPr>
          <w:sz w:val="16"/>
          <w:szCs w:val="16"/>
        </w:rPr>
        <w:t xml:space="preserve"> </w:t>
      </w:r>
      <w:r w:rsidRPr="00881BAD">
        <w:rPr>
          <w:sz w:val="16"/>
          <w:szCs w:val="16"/>
        </w:rPr>
        <w:t>о</w:t>
      </w:r>
      <w:r>
        <w:rPr>
          <w:sz w:val="16"/>
          <w:szCs w:val="16"/>
        </w:rPr>
        <w:t xml:space="preserve"> </w:t>
      </w:r>
      <w:r w:rsidRPr="00881BAD">
        <w:rPr>
          <w:sz w:val="16"/>
          <w:szCs w:val="16"/>
        </w:rPr>
        <w:t>р</w:t>
      </w:r>
      <w:r>
        <w:rPr>
          <w:sz w:val="16"/>
          <w:szCs w:val="16"/>
        </w:rPr>
        <w:t xml:space="preserve"> </w:t>
      </w:r>
      <w:r w:rsidRPr="00881BAD">
        <w:rPr>
          <w:sz w:val="16"/>
          <w:szCs w:val="16"/>
        </w:rPr>
        <w:t>о</w:t>
      </w:r>
      <w:r>
        <w:rPr>
          <w:sz w:val="16"/>
          <w:szCs w:val="16"/>
        </w:rPr>
        <w:t xml:space="preserve"> </w:t>
      </w:r>
      <w:r w:rsidRPr="00881BAD">
        <w:rPr>
          <w:sz w:val="16"/>
          <w:szCs w:val="16"/>
        </w:rPr>
        <w:t>в</w:t>
      </w:r>
      <w:r>
        <w:rPr>
          <w:sz w:val="16"/>
          <w:szCs w:val="16"/>
        </w:rPr>
        <w:t xml:space="preserve"> </w:t>
      </w:r>
      <w:r w:rsidRPr="00881BAD">
        <w:rPr>
          <w:sz w:val="16"/>
          <w:szCs w:val="16"/>
        </w:rPr>
        <w:t>,</w:t>
      </w:r>
      <w:r>
        <w:rPr>
          <w:sz w:val="16"/>
          <w:szCs w:val="16"/>
        </w:rPr>
        <w:t xml:space="preserve"> </w:t>
      </w:r>
      <w:r w:rsidRPr="00881BAD">
        <w:rPr>
          <w:sz w:val="16"/>
          <w:szCs w:val="16"/>
        </w:rPr>
        <w:t xml:space="preserve"> И. А. Сухие растительные жиры в рационах высокопродуктивной птицы / И. А. Егоров, А. Л. Штеле, Н. В. Топорков // Вестник Российской академии сельскохо</w:t>
      </w:r>
      <w:r>
        <w:rPr>
          <w:sz w:val="16"/>
          <w:szCs w:val="16"/>
        </w:rPr>
        <w:t>зяйственных наук. – 2007. –</w:t>
      </w:r>
      <w:r w:rsidRPr="00881BAD">
        <w:rPr>
          <w:sz w:val="16"/>
          <w:szCs w:val="16"/>
        </w:rPr>
        <w:t xml:space="preserve"> № 3. – С. 31</w:t>
      </w:r>
      <w:r>
        <w:rPr>
          <w:sz w:val="16"/>
          <w:szCs w:val="16"/>
        </w:rPr>
        <w:t>–</w:t>
      </w:r>
      <w:r w:rsidRPr="00881BAD">
        <w:rPr>
          <w:sz w:val="16"/>
          <w:szCs w:val="16"/>
        </w:rPr>
        <w:t>34.</w:t>
      </w:r>
    </w:p>
    <w:p w:rsidR="00D863FA" w:rsidRPr="00881BAD" w:rsidRDefault="00D863FA" w:rsidP="005A3E2F">
      <w:pPr>
        <w:widowControl w:val="0"/>
        <w:tabs>
          <w:tab w:val="left" w:pos="567"/>
        </w:tabs>
        <w:ind w:right="0"/>
        <w:rPr>
          <w:sz w:val="16"/>
          <w:szCs w:val="16"/>
        </w:rPr>
      </w:pPr>
      <w:r w:rsidRPr="00881BAD">
        <w:rPr>
          <w:sz w:val="16"/>
          <w:szCs w:val="16"/>
        </w:rPr>
        <w:t>10. О</w:t>
      </w:r>
      <w:r>
        <w:rPr>
          <w:sz w:val="16"/>
          <w:szCs w:val="16"/>
        </w:rPr>
        <w:t xml:space="preserve"> </w:t>
      </w:r>
      <w:r w:rsidRPr="00881BAD">
        <w:rPr>
          <w:sz w:val="16"/>
          <w:szCs w:val="16"/>
        </w:rPr>
        <w:t>с</w:t>
      </w:r>
      <w:r>
        <w:rPr>
          <w:sz w:val="16"/>
          <w:szCs w:val="16"/>
        </w:rPr>
        <w:t xml:space="preserve"> </w:t>
      </w:r>
      <w:r w:rsidRPr="00881BAD">
        <w:rPr>
          <w:sz w:val="16"/>
          <w:szCs w:val="16"/>
        </w:rPr>
        <w:t>е</w:t>
      </w:r>
      <w:r>
        <w:rPr>
          <w:sz w:val="16"/>
          <w:szCs w:val="16"/>
        </w:rPr>
        <w:t xml:space="preserve"> </w:t>
      </w:r>
      <w:r w:rsidRPr="00881BAD">
        <w:rPr>
          <w:sz w:val="16"/>
          <w:szCs w:val="16"/>
        </w:rPr>
        <w:t>п</w:t>
      </w:r>
      <w:r>
        <w:rPr>
          <w:sz w:val="16"/>
          <w:szCs w:val="16"/>
        </w:rPr>
        <w:t xml:space="preserve"> </w:t>
      </w:r>
      <w:r w:rsidRPr="00881BAD">
        <w:rPr>
          <w:sz w:val="16"/>
          <w:szCs w:val="16"/>
        </w:rPr>
        <w:t>ч</w:t>
      </w:r>
      <w:r>
        <w:rPr>
          <w:sz w:val="16"/>
          <w:szCs w:val="16"/>
        </w:rPr>
        <w:t xml:space="preserve"> </w:t>
      </w:r>
      <w:r w:rsidRPr="00881BAD">
        <w:rPr>
          <w:sz w:val="16"/>
          <w:szCs w:val="16"/>
        </w:rPr>
        <w:t>у</w:t>
      </w:r>
      <w:r>
        <w:rPr>
          <w:sz w:val="16"/>
          <w:szCs w:val="16"/>
        </w:rPr>
        <w:t xml:space="preserve"> </w:t>
      </w:r>
      <w:r w:rsidRPr="00881BAD">
        <w:rPr>
          <w:sz w:val="16"/>
          <w:szCs w:val="16"/>
        </w:rPr>
        <w:t>к</w:t>
      </w:r>
      <w:r>
        <w:rPr>
          <w:sz w:val="16"/>
          <w:szCs w:val="16"/>
        </w:rPr>
        <w:t xml:space="preserve"> </w:t>
      </w:r>
      <w:r w:rsidRPr="00881BAD">
        <w:rPr>
          <w:sz w:val="16"/>
          <w:szCs w:val="16"/>
        </w:rPr>
        <w:t>,</w:t>
      </w:r>
      <w:r>
        <w:rPr>
          <w:sz w:val="16"/>
          <w:szCs w:val="16"/>
        </w:rPr>
        <w:t xml:space="preserve"> </w:t>
      </w:r>
      <w:r w:rsidRPr="00881BAD">
        <w:rPr>
          <w:sz w:val="16"/>
          <w:szCs w:val="16"/>
        </w:rPr>
        <w:t xml:space="preserve"> Д. В. Твердый жир в рационах для цыплят-бройлеров / Д. В. Осе</w:t>
      </w:r>
      <w:r w:rsidRPr="00881BAD">
        <w:rPr>
          <w:sz w:val="16"/>
          <w:szCs w:val="16"/>
        </w:rPr>
        <w:t>п</w:t>
      </w:r>
      <w:r w:rsidRPr="00881BAD">
        <w:rPr>
          <w:sz w:val="16"/>
          <w:szCs w:val="16"/>
        </w:rPr>
        <w:t>чук, А. В. Журавлев // Научные основы повышения продуктивности сельскохозяйстве</w:t>
      </w:r>
      <w:r w:rsidRPr="00881BAD">
        <w:rPr>
          <w:sz w:val="16"/>
          <w:szCs w:val="16"/>
        </w:rPr>
        <w:t>н</w:t>
      </w:r>
      <w:r>
        <w:rPr>
          <w:sz w:val="16"/>
          <w:szCs w:val="16"/>
        </w:rPr>
        <w:t>ных животных</w:t>
      </w:r>
      <w:r w:rsidRPr="00881BAD">
        <w:rPr>
          <w:sz w:val="16"/>
          <w:szCs w:val="16"/>
        </w:rPr>
        <w:t xml:space="preserve">: сб. науч. тр. 3-й междунар. науч.-практ. конф. – Краснодар, 2010. – </w:t>
      </w:r>
      <w:r>
        <w:rPr>
          <w:sz w:val="16"/>
          <w:szCs w:val="16"/>
        </w:rPr>
        <w:t xml:space="preserve">         Ч. 1. – С. 120–</w:t>
      </w:r>
      <w:r w:rsidRPr="00881BAD">
        <w:rPr>
          <w:sz w:val="16"/>
          <w:szCs w:val="16"/>
        </w:rPr>
        <w:t>122.</w:t>
      </w:r>
    </w:p>
    <w:p w:rsidR="00D863FA" w:rsidRPr="002A6CAE" w:rsidRDefault="00D863FA" w:rsidP="005A3E2F">
      <w:pPr>
        <w:pStyle w:val="Title"/>
        <w:ind w:right="0"/>
        <w:rPr>
          <w:sz w:val="20"/>
          <w:szCs w:val="20"/>
        </w:rPr>
      </w:pPr>
    </w:p>
    <w:p w:rsidR="00D863FA" w:rsidRPr="002A6CAE" w:rsidRDefault="00D863FA" w:rsidP="005A3E2F">
      <w:pPr>
        <w:pStyle w:val="Title"/>
        <w:ind w:right="0" w:firstLine="0"/>
        <w:rPr>
          <w:sz w:val="20"/>
          <w:szCs w:val="20"/>
        </w:rPr>
      </w:pPr>
      <w:r w:rsidRPr="002A6CAE">
        <w:rPr>
          <w:sz w:val="20"/>
          <w:szCs w:val="20"/>
        </w:rPr>
        <w:t>УДК 636.084.41:636.087.26</w:t>
      </w:r>
    </w:p>
    <w:p w:rsidR="00D863FA" w:rsidRPr="002A6CAE" w:rsidRDefault="00D863FA" w:rsidP="005A3E2F">
      <w:pPr>
        <w:pStyle w:val="Title"/>
        <w:ind w:right="0" w:firstLine="0"/>
        <w:rPr>
          <w:sz w:val="20"/>
          <w:szCs w:val="20"/>
        </w:rPr>
      </w:pPr>
    </w:p>
    <w:p w:rsidR="00D863FA" w:rsidRPr="002A6CAE" w:rsidRDefault="00D863FA" w:rsidP="005A3E2F">
      <w:pPr>
        <w:pStyle w:val="Heading1"/>
        <w:ind w:right="0"/>
      </w:pPr>
      <w:bookmarkStart w:id="633" w:name="_Toc328083110"/>
      <w:bookmarkStart w:id="634" w:name="_Toc328495172"/>
      <w:bookmarkStart w:id="635" w:name="_Toc328930861"/>
      <w:bookmarkStart w:id="636" w:name="_Toc333242234"/>
      <w:bookmarkStart w:id="637" w:name="_Toc336012616"/>
      <w:r w:rsidRPr="002A6CAE">
        <w:t xml:space="preserve">Замена соевого шрота концентратом </w:t>
      </w:r>
      <w:r w:rsidRPr="00A13A64">
        <w:br/>
      </w:r>
      <w:r w:rsidRPr="002A6CAE">
        <w:t>шрота</w:t>
      </w:r>
      <w:bookmarkEnd w:id="633"/>
      <w:r w:rsidRPr="002A6CAE">
        <w:t xml:space="preserve"> </w:t>
      </w:r>
      <w:bookmarkStart w:id="638" w:name="_Toc328083111"/>
      <w:r w:rsidRPr="002A6CAE">
        <w:t xml:space="preserve">подсолнечника в рационах </w:t>
      </w:r>
      <w:r w:rsidRPr="00A13A64">
        <w:br/>
      </w:r>
      <w:r w:rsidRPr="002A6CAE">
        <w:t>молодняка</w:t>
      </w:r>
      <w:bookmarkEnd w:id="638"/>
      <w:r w:rsidRPr="002A6CAE">
        <w:t xml:space="preserve"> </w:t>
      </w:r>
      <w:bookmarkStart w:id="639" w:name="_Toc328083112"/>
      <w:r w:rsidRPr="002A6CAE">
        <w:t>свиней и птицы</w:t>
      </w:r>
      <w:bookmarkEnd w:id="634"/>
      <w:bookmarkEnd w:id="635"/>
      <w:bookmarkEnd w:id="636"/>
      <w:bookmarkEnd w:id="637"/>
      <w:bookmarkEnd w:id="639"/>
    </w:p>
    <w:p w:rsidR="00D863FA" w:rsidRPr="002D61E0" w:rsidRDefault="00D863FA" w:rsidP="005A3E2F">
      <w:pPr>
        <w:pStyle w:val="Title"/>
        <w:ind w:right="0" w:firstLine="0"/>
        <w:rPr>
          <w:sz w:val="16"/>
          <w:szCs w:val="20"/>
        </w:rPr>
      </w:pPr>
    </w:p>
    <w:p w:rsidR="00D863FA" w:rsidRPr="002A6CAE" w:rsidRDefault="00D863FA" w:rsidP="005A3E2F">
      <w:pPr>
        <w:pStyle w:val="Heading2"/>
        <w:ind w:right="0" w:firstLine="0"/>
      </w:pPr>
      <w:bookmarkStart w:id="640" w:name="_Toc328083113"/>
      <w:bookmarkStart w:id="641" w:name="_Toc328495173"/>
      <w:bookmarkStart w:id="642" w:name="_Toc328930862"/>
      <w:bookmarkStart w:id="643" w:name="_Toc333242235"/>
      <w:bookmarkStart w:id="644" w:name="_Toc333599844"/>
      <w:bookmarkStart w:id="645" w:name="_Toc336012617"/>
      <w:r w:rsidRPr="002A6CAE">
        <w:t>Л.</w:t>
      </w:r>
      <w:r>
        <w:t xml:space="preserve"> </w:t>
      </w:r>
      <w:r w:rsidRPr="002A6CAE">
        <w:t>И. Подобед</w:t>
      </w:r>
      <w:bookmarkEnd w:id="640"/>
      <w:bookmarkEnd w:id="641"/>
      <w:bookmarkEnd w:id="642"/>
      <w:bookmarkEnd w:id="643"/>
      <w:bookmarkEnd w:id="644"/>
      <w:bookmarkEnd w:id="645"/>
    </w:p>
    <w:p w:rsidR="00D863FA" w:rsidRPr="002A6CAE" w:rsidRDefault="00D863FA" w:rsidP="005A3E2F">
      <w:pPr>
        <w:pStyle w:val="Title"/>
        <w:ind w:right="0" w:firstLine="0"/>
        <w:jc w:val="center"/>
        <w:rPr>
          <w:sz w:val="20"/>
          <w:szCs w:val="20"/>
        </w:rPr>
      </w:pPr>
      <w:r w:rsidRPr="002A6CAE">
        <w:rPr>
          <w:sz w:val="20"/>
          <w:szCs w:val="20"/>
        </w:rPr>
        <w:t>Институт животноводства НААН Украины</w:t>
      </w:r>
    </w:p>
    <w:p w:rsidR="00D863FA" w:rsidRPr="002D61E0" w:rsidRDefault="00D863FA" w:rsidP="005A3E2F">
      <w:pPr>
        <w:pStyle w:val="Title"/>
        <w:ind w:right="0" w:firstLine="0"/>
        <w:rPr>
          <w:sz w:val="18"/>
          <w:szCs w:val="20"/>
        </w:rPr>
      </w:pPr>
    </w:p>
    <w:p w:rsidR="00D863FA" w:rsidRPr="002A6CAE" w:rsidRDefault="00D863FA" w:rsidP="005A3E2F">
      <w:pPr>
        <w:pStyle w:val="Title"/>
        <w:ind w:right="0"/>
        <w:rPr>
          <w:sz w:val="20"/>
          <w:szCs w:val="20"/>
        </w:rPr>
      </w:pPr>
      <w:r w:rsidRPr="002A6CAE">
        <w:rPr>
          <w:b/>
          <w:sz w:val="20"/>
          <w:szCs w:val="20"/>
        </w:rPr>
        <w:t xml:space="preserve">Введение. </w:t>
      </w:r>
      <w:r w:rsidRPr="002A6CAE">
        <w:rPr>
          <w:sz w:val="20"/>
          <w:szCs w:val="20"/>
        </w:rPr>
        <w:t>Экономический кризис, периодически поражающий м</w:t>
      </w:r>
      <w:r w:rsidRPr="002A6CAE">
        <w:rPr>
          <w:sz w:val="20"/>
          <w:szCs w:val="20"/>
        </w:rPr>
        <w:t>и</w:t>
      </w:r>
      <w:r w:rsidRPr="002A6CAE">
        <w:rPr>
          <w:sz w:val="20"/>
          <w:szCs w:val="20"/>
        </w:rPr>
        <w:t>ровую экономику, неизбежно заставляет производителей продукции свиноводства пересматривать свои позиции относительно компонен</w:t>
      </w:r>
      <w:r w:rsidRPr="002A6CAE">
        <w:rPr>
          <w:sz w:val="20"/>
          <w:szCs w:val="20"/>
        </w:rPr>
        <w:t>т</w:t>
      </w:r>
      <w:r w:rsidRPr="002A6CAE">
        <w:rPr>
          <w:sz w:val="20"/>
          <w:szCs w:val="20"/>
        </w:rPr>
        <w:t>ного состава рациона кормления, на долю которого приходится более 60</w:t>
      </w:r>
      <w:r>
        <w:rPr>
          <w:sz w:val="20"/>
          <w:szCs w:val="20"/>
        </w:rPr>
        <w:t> %</w:t>
      </w:r>
      <w:r w:rsidRPr="002A6CAE">
        <w:rPr>
          <w:sz w:val="20"/>
          <w:szCs w:val="20"/>
        </w:rPr>
        <w:t xml:space="preserve"> всех затрат в себестоимости мяса свиней. </w:t>
      </w:r>
    </w:p>
    <w:p w:rsidR="00D863FA" w:rsidRPr="002A6CAE" w:rsidRDefault="00D863FA" w:rsidP="005A3E2F">
      <w:pPr>
        <w:pStyle w:val="Title"/>
        <w:ind w:right="0"/>
        <w:rPr>
          <w:sz w:val="20"/>
          <w:szCs w:val="20"/>
        </w:rPr>
      </w:pPr>
      <w:r>
        <w:rPr>
          <w:sz w:val="20"/>
          <w:szCs w:val="20"/>
        </w:rPr>
        <w:t>Прежде всего</w:t>
      </w:r>
      <w:r w:rsidRPr="002A6CAE">
        <w:rPr>
          <w:sz w:val="20"/>
          <w:szCs w:val="20"/>
        </w:rPr>
        <w:t xml:space="preserve"> </w:t>
      </w:r>
      <w:r>
        <w:rPr>
          <w:sz w:val="20"/>
          <w:szCs w:val="20"/>
        </w:rPr>
        <w:t>(</w:t>
      </w:r>
      <w:r w:rsidRPr="002A6CAE">
        <w:rPr>
          <w:sz w:val="20"/>
          <w:szCs w:val="20"/>
        </w:rPr>
        <w:t>и вполне справедливо</w:t>
      </w:r>
      <w:r>
        <w:rPr>
          <w:sz w:val="20"/>
          <w:szCs w:val="20"/>
        </w:rPr>
        <w:t>)</w:t>
      </w:r>
      <w:r w:rsidRPr="002A6CAE">
        <w:rPr>
          <w:sz w:val="20"/>
          <w:szCs w:val="20"/>
        </w:rPr>
        <w:t xml:space="preserve"> ревизии подвергаются самые дорогостоящие компоненты рациона на предмет уменьшения их доли в составе рациона и замены другими более деш</w:t>
      </w:r>
      <w:r>
        <w:rPr>
          <w:sz w:val="20"/>
          <w:szCs w:val="20"/>
        </w:rPr>
        <w:t>е</w:t>
      </w:r>
      <w:r w:rsidRPr="002A6CAE">
        <w:rPr>
          <w:sz w:val="20"/>
          <w:szCs w:val="20"/>
        </w:rPr>
        <w:t>выми с адекватной питательностью.</w:t>
      </w:r>
    </w:p>
    <w:p w:rsidR="00D863FA" w:rsidRPr="002A6CAE" w:rsidRDefault="00D863FA" w:rsidP="005A3E2F">
      <w:pPr>
        <w:pStyle w:val="Title"/>
        <w:ind w:right="0"/>
        <w:rPr>
          <w:sz w:val="20"/>
          <w:szCs w:val="20"/>
        </w:rPr>
      </w:pPr>
      <w:r w:rsidRPr="002A6CAE">
        <w:rPr>
          <w:sz w:val="20"/>
          <w:szCs w:val="20"/>
        </w:rPr>
        <w:t>В последние два десятилетия особенно активно предпринимаются активные попытки снизить уровень соевого шрота как самого дорог</w:t>
      </w:r>
      <w:r w:rsidRPr="002A6CAE">
        <w:rPr>
          <w:sz w:val="20"/>
          <w:szCs w:val="20"/>
        </w:rPr>
        <w:t>о</w:t>
      </w:r>
      <w:r w:rsidRPr="002A6CAE">
        <w:rPr>
          <w:sz w:val="20"/>
          <w:szCs w:val="20"/>
        </w:rPr>
        <w:t xml:space="preserve">стоящего растительного компонента рациона свиней. Но ведь соя </w:t>
      </w:r>
      <w:r>
        <w:rPr>
          <w:sz w:val="20"/>
          <w:szCs w:val="20"/>
        </w:rPr>
        <w:t>–</w:t>
      </w:r>
      <w:r w:rsidRPr="002A6CAE">
        <w:rPr>
          <w:sz w:val="20"/>
          <w:szCs w:val="20"/>
        </w:rPr>
        <w:t xml:space="preserve"> королева качества растительного белка</w:t>
      </w:r>
      <w:r>
        <w:rPr>
          <w:sz w:val="20"/>
          <w:szCs w:val="20"/>
        </w:rPr>
        <w:t>,</w:t>
      </w:r>
      <w:r w:rsidRPr="002A6CAE">
        <w:rPr>
          <w:sz w:val="20"/>
          <w:szCs w:val="20"/>
        </w:rPr>
        <w:t xml:space="preserve"> и соперничать с ней очень трудно. Тем не менее, наши исследования показали, что достойной альтернативой сое могут служить кормовые продукты дополнительной переработки шрота подсолнечника. </w:t>
      </w:r>
    </w:p>
    <w:p w:rsidR="00D863FA" w:rsidRPr="002A6CAE" w:rsidRDefault="00D863FA" w:rsidP="005A3E2F">
      <w:pPr>
        <w:pStyle w:val="Title"/>
        <w:ind w:right="0"/>
        <w:rPr>
          <w:sz w:val="20"/>
          <w:szCs w:val="20"/>
        </w:rPr>
      </w:pPr>
      <w:r w:rsidRPr="002A6CAE">
        <w:rPr>
          <w:sz w:val="20"/>
          <w:szCs w:val="20"/>
        </w:rPr>
        <w:t>Нами разработана технология механического фракционирования стандартного шрота подсолнечника, утверждены ТУ на данную техн</w:t>
      </w:r>
      <w:r w:rsidRPr="002A6CAE">
        <w:rPr>
          <w:sz w:val="20"/>
          <w:szCs w:val="20"/>
        </w:rPr>
        <w:t>о</w:t>
      </w:r>
      <w:r>
        <w:rPr>
          <w:sz w:val="20"/>
          <w:szCs w:val="20"/>
        </w:rPr>
        <w:t>логию (ТУ 15.7-32465333-001–</w:t>
      </w:r>
      <w:r w:rsidRPr="002A6CAE">
        <w:rPr>
          <w:sz w:val="20"/>
          <w:szCs w:val="20"/>
        </w:rPr>
        <w:t xml:space="preserve">2007) и получен патент.     </w:t>
      </w:r>
    </w:p>
    <w:p w:rsidR="00D863FA" w:rsidRPr="002A6CAE" w:rsidRDefault="00D863FA" w:rsidP="005A3E2F">
      <w:pPr>
        <w:pStyle w:val="Title"/>
        <w:ind w:right="0"/>
        <w:rPr>
          <w:sz w:val="20"/>
          <w:szCs w:val="20"/>
        </w:rPr>
      </w:pPr>
      <w:r w:rsidRPr="002A6CAE">
        <w:rPr>
          <w:sz w:val="20"/>
          <w:szCs w:val="20"/>
        </w:rPr>
        <w:t>В результате обработки обычного подсолнечн</w:t>
      </w:r>
      <w:r>
        <w:rPr>
          <w:sz w:val="20"/>
          <w:szCs w:val="20"/>
        </w:rPr>
        <w:t>иков</w:t>
      </w:r>
      <w:r w:rsidRPr="002A6CAE">
        <w:rPr>
          <w:sz w:val="20"/>
          <w:szCs w:val="20"/>
        </w:rPr>
        <w:t>ого шрота с</w:t>
      </w:r>
      <w:r w:rsidRPr="002A6CAE">
        <w:rPr>
          <w:sz w:val="20"/>
          <w:szCs w:val="20"/>
        </w:rPr>
        <w:t>о</w:t>
      </w:r>
      <w:r w:rsidRPr="002A6CAE">
        <w:rPr>
          <w:sz w:val="20"/>
          <w:szCs w:val="20"/>
        </w:rPr>
        <w:t>гласно разработанной технологии образуется две фракции: с макс</w:t>
      </w:r>
      <w:r w:rsidRPr="002A6CAE">
        <w:rPr>
          <w:sz w:val="20"/>
          <w:szCs w:val="20"/>
        </w:rPr>
        <w:t>и</w:t>
      </w:r>
      <w:r w:rsidRPr="002A6CAE">
        <w:rPr>
          <w:sz w:val="20"/>
          <w:szCs w:val="20"/>
        </w:rPr>
        <w:t>мальным накоплением клетчатки при минимальном остаточном пр</w:t>
      </w:r>
      <w:r w:rsidRPr="002A6CAE">
        <w:rPr>
          <w:sz w:val="20"/>
          <w:szCs w:val="20"/>
        </w:rPr>
        <w:t>о</w:t>
      </w:r>
      <w:r w:rsidRPr="002A6CAE">
        <w:rPr>
          <w:sz w:val="20"/>
          <w:szCs w:val="20"/>
        </w:rPr>
        <w:t>теине и тонкоизмельч</w:t>
      </w:r>
      <w:r>
        <w:rPr>
          <w:sz w:val="20"/>
          <w:szCs w:val="20"/>
        </w:rPr>
        <w:t>е</w:t>
      </w:r>
      <w:r w:rsidRPr="002A6CAE">
        <w:rPr>
          <w:sz w:val="20"/>
          <w:szCs w:val="20"/>
        </w:rPr>
        <w:t>нная однородная масса подсолнечн</w:t>
      </w:r>
      <w:r>
        <w:rPr>
          <w:sz w:val="20"/>
          <w:szCs w:val="20"/>
        </w:rPr>
        <w:t>иков</w:t>
      </w:r>
      <w:r w:rsidRPr="002A6CAE">
        <w:rPr>
          <w:sz w:val="20"/>
          <w:szCs w:val="20"/>
        </w:rPr>
        <w:t>ого о</w:t>
      </w:r>
      <w:r w:rsidRPr="002A6CAE">
        <w:rPr>
          <w:sz w:val="20"/>
          <w:szCs w:val="20"/>
        </w:rPr>
        <w:t>т</w:t>
      </w:r>
      <w:r w:rsidRPr="002A6CAE">
        <w:rPr>
          <w:sz w:val="20"/>
          <w:szCs w:val="20"/>
        </w:rPr>
        <w:t>сева с высоким уровнем протеина и практически не содержащая оста</w:t>
      </w:r>
      <w:r w:rsidRPr="002A6CAE">
        <w:rPr>
          <w:sz w:val="20"/>
          <w:szCs w:val="20"/>
        </w:rPr>
        <w:t>т</w:t>
      </w:r>
      <w:r w:rsidRPr="002A6CAE">
        <w:rPr>
          <w:sz w:val="20"/>
          <w:szCs w:val="20"/>
        </w:rPr>
        <w:t>ков шелухи. Выход после</w:t>
      </w:r>
      <w:r>
        <w:rPr>
          <w:sz w:val="20"/>
          <w:szCs w:val="20"/>
        </w:rPr>
        <w:t>дней</w:t>
      </w:r>
      <w:r w:rsidRPr="002A6CAE">
        <w:rPr>
          <w:sz w:val="20"/>
          <w:szCs w:val="20"/>
        </w:rPr>
        <w:t xml:space="preserve"> фракции колеблется от 55 до 65</w:t>
      </w:r>
      <w:r>
        <w:rPr>
          <w:sz w:val="20"/>
          <w:szCs w:val="20"/>
        </w:rPr>
        <w:t> %</w:t>
      </w:r>
      <w:r w:rsidRPr="002A6CAE">
        <w:rPr>
          <w:sz w:val="20"/>
          <w:szCs w:val="20"/>
        </w:rPr>
        <w:t xml:space="preserve"> по массе. Прич</w:t>
      </w:r>
      <w:r>
        <w:rPr>
          <w:sz w:val="20"/>
          <w:szCs w:val="20"/>
        </w:rPr>
        <w:t>е</w:t>
      </w:r>
      <w:r w:rsidRPr="002A6CAE">
        <w:rPr>
          <w:sz w:val="20"/>
          <w:szCs w:val="20"/>
        </w:rPr>
        <w:t xml:space="preserve">м состав этой фракции можно эффективно варьировать. </w:t>
      </w:r>
    </w:p>
    <w:p w:rsidR="00D863FA" w:rsidRDefault="00D863FA" w:rsidP="005A3E2F">
      <w:pPr>
        <w:pStyle w:val="Title"/>
        <w:spacing w:line="252" w:lineRule="auto"/>
        <w:ind w:right="0"/>
        <w:rPr>
          <w:sz w:val="20"/>
          <w:szCs w:val="20"/>
        </w:rPr>
      </w:pPr>
      <w:r w:rsidRPr="002A6CAE">
        <w:rPr>
          <w:sz w:val="20"/>
          <w:szCs w:val="20"/>
        </w:rPr>
        <w:t>Для опытов по включению концентрированного подсолнечн</w:t>
      </w:r>
      <w:r>
        <w:rPr>
          <w:sz w:val="20"/>
          <w:szCs w:val="20"/>
        </w:rPr>
        <w:t>иков</w:t>
      </w:r>
      <w:r w:rsidRPr="002A6CAE">
        <w:rPr>
          <w:sz w:val="20"/>
          <w:szCs w:val="20"/>
        </w:rPr>
        <w:t>о</w:t>
      </w:r>
      <w:r w:rsidRPr="002A6CAE">
        <w:rPr>
          <w:sz w:val="20"/>
          <w:szCs w:val="20"/>
        </w:rPr>
        <w:t>го шрота в рацион свиней была изготовлена опытная партия продукта под торговой маркой «Флорисой» на комбикормовом заводе «Аб</w:t>
      </w:r>
      <w:r w:rsidRPr="002A6CAE">
        <w:rPr>
          <w:sz w:val="20"/>
          <w:szCs w:val="20"/>
        </w:rPr>
        <w:t>о</w:t>
      </w:r>
      <w:r w:rsidRPr="002A6CAE">
        <w:rPr>
          <w:sz w:val="20"/>
          <w:szCs w:val="20"/>
        </w:rPr>
        <w:t>Микс» (Ивано-Франковская область).</w:t>
      </w:r>
    </w:p>
    <w:p w:rsidR="00D863FA" w:rsidRDefault="00D863FA" w:rsidP="005A3E2F">
      <w:pPr>
        <w:pStyle w:val="Title"/>
        <w:spacing w:line="252" w:lineRule="auto"/>
        <w:ind w:right="0"/>
        <w:rPr>
          <w:sz w:val="20"/>
          <w:szCs w:val="20"/>
        </w:rPr>
      </w:pPr>
      <w:r>
        <w:rPr>
          <w:b/>
          <w:sz w:val="20"/>
          <w:szCs w:val="20"/>
        </w:rPr>
        <w:t xml:space="preserve">Цель работы </w:t>
      </w:r>
      <w:r>
        <w:rPr>
          <w:sz w:val="20"/>
          <w:szCs w:val="20"/>
        </w:rPr>
        <w:t xml:space="preserve">– изучить </w:t>
      </w:r>
      <w:r w:rsidRPr="002A6CAE">
        <w:rPr>
          <w:sz w:val="20"/>
          <w:szCs w:val="20"/>
        </w:rPr>
        <w:t>возможность управления питательными характеристиками подсолнечн</w:t>
      </w:r>
      <w:r>
        <w:rPr>
          <w:sz w:val="20"/>
          <w:szCs w:val="20"/>
        </w:rPr>
        <w:t>иков</w:t>
      </w:r>
      <w:r w:rsidRPr="002A6CAE">
        <w:rPr>
          <w:sz w:val="20"/>
          <w:szCs w:val="20"/>
        </w:rPr>
        <w:t>ого шрота за сч</w:t>
      </w:r>
      <w:r>
        <w:rPr>
          <w:sz w:val="20"/>
          <w:szCs w:val="20"/>
        </w:rPr>
        <w:t>е</w:t>
      </w:r>
      <w:r w:rsidRPr="002A6CAE">
        <w:rPr>
          <w:sz w:val="20"/>
          <w:szCs w:val="20"/>
        </w:rPr>
        <w:t>т его механическ</w:t>
      </w:r>
      <w:r w:rsidRPr="002A6CAE">
        <w:rPr>
          <w:sz w:val="20"/>
          <w:szCs w:val="20"/>
        </w:rPr>
        <w:t>о</w:t>
      </w:r>
      <w:r w:rsidRPr="002A6CAE">
        <w:rPr>
          <w:sz w:val="20"/>
          <w:szCs w:val="20"/>
        </w:rPr>
        <w:t xml:space="preserve">го фракционирования. </w:t>
      </w:r>
    </w:p>
    <w:p w:rsidR="00D863FA" w:rsidRPr="002A6CAE" w:rsidRDefault="00D863FA" w:rsidP="005A3E2F">
      <w:pPr>
        <w:pStyle w:val="Title"/>
        <w:spacing w:line="252" w:lineRule="auto"/>
        <w:ind w:right="0"/>
        <w:rPr>
          <w:sz w:val="20"/>
          <w:szCs w:val="20"/>
        </w:rPr>
      </w:pPr>
      <w:r w:rsidRPr="00B57967">
        <w:rPr>
          <w:b/>
          <w:spacing w:val="-2"/>
          <w:sz w:val="20"/>
          <w:szCs w:val="20"/>
        </w:rPr>
        <w:t>Материал и методика исследований.</w:t>
      </w:r>
      <w:r w:rsidRPr="00B57967">
        <w:rPr>
          <w:spacing w:val="-2"/>
          <w:sz w:val="20"/>
          <w:szCs w:val="20"/>
        </w:rPr>
        <w:t xml:space="preserve"> Научно-хозяйственный</w:t>
      </w:r>
      <w:r w:rsidRPr="002A6CAE">
        <w:rPr>
          <w:sz w:val="20"/>
          <w:szCs w:val="20"/>
        </w:rPr>
        <w:t xml:space="preserve"> опыт проведен в условиях экспериментальной базы института свиноводства НААН Украины, г. Полтава.</w:t>
      </w:r>
    </w:p>
    <w:p w:rsidR="00D863FA" w:rsidRPr="002A6CAE" w:rsidRDefault="00D863FA" w:rsidP="005A3E2F">
      <w:pPr>
        <w:pStyle w:val="Title"/>
        <w:spacing w:line="252" w:lineRule="auto"/>
        <w:ind w:right="0"/>
        <w:rPr>
          <w:sz w:val="20"/>
          <w:szCs w:val="20"/>
        </w:rPr>
      </w:pPr>
      <w:r w:rsidRPr="002A6CAE">
        <w:rPr>
          <w:sz w:val="20"/>
          <w:szCs w:val="20"/>
        </w:rPr>
        <w:t>Для исследований по методу групп-аналогов сформировали четыре группы свиней тр</w:t>
      </w:r>
      <w:r>
        <w:rPr>
          <w:sz w:val="20"/>
          <w:szCs w:val="20"/>
        </w:rPr>
        <w:t>е</w:t>
      </w:r>
      <w:r w:rsidRPr="002A6CAE">
        <w:rPr>
          <w:sz w:val="20"/>
          <w:szCs w:val="20"/>
        </w:rPr>
        <w:t>хмесячно</w:t>
      </w:r>
      <w:r>
        <w:rPr>
          <w:sz w:val="20"/>
          <w:szCs w:val="20"/>
        </w:rPr>
        <w:t>го возраста. Эксперимент выполня</w:t>
      </w:r>
      <w:r w:rsidRPr="002A6CAE">
        <w:rPr>
          <w:sz w:val="20"/>
          <w:szCs w:val="20"/>
        </w:rPr>
        <w:t>ли с</w:t>
      </w:r>
      <w:r w:rsidRPr="002A6CAE">
        <w:rPr>
          <w:sz w:val="20"/>
          <w:szCs w:val="20"/>
        </w:rPr>
        <w:t>о</w:t>
      </w:r>
      <w:r w:rsidRPr="002A6CAE">
        <w:rPr>
          <w:sz w:val="20"/>
          <w:szCs w:val="20"/>
        </w:rPr>
        <w:t>гласно схеме табл</w:t>
      </w:r>
      <w:r>
        <w:rPr>
          <w:sz w:val="20"/>
          <w:szCs w:val="20"/>
        </w:rPr>
        <w:t>.</w:t>
      </w:r>
      <w:r w:rsidRPr="002A6CAE">
        <w:rPr>
          <w:sz w:val="20"/>
          <w:szCs w:val="20"/>
        </w:rPr>
        <w:t xml:space="preserve"> 1. </w:t>
      </w:r>
    </w:p>
    <w:p w:rsidR="00D863FA" w:rsidRPr="002D61E0" w:rsidRDefault="00D863FA" w:rsidP="005A3E2F">
      <w:pPr>
        <w:pStyle w:val="Title"/>
        <w:ind w:right="0"/>
        <w:rPr>
          <w:sz w:val="24"/>
          <w:szCs w:val="20"/>
        </w:rPr>
      </w:pPr>
    </w:p>
    <w:p w:rsidR="00D863FA" w:rsidRPr="00A13A64" w:rsidRDefault="00D863FA" w:rsidP="005A3E2F">
      <w:pPr>
        <w:pStyle w:val="Title"/>
        <w:ind w:right="0" w:firstLine="0"/>
        <w:jc w:val="center"/>
        <w:rPr>
          <w:b/>
          <w:sz w:val="16"/>
          <w:szCs w:val="20"/>
        </w:rPr>
      </w:pPr>
      <w:r w:rsidRPr="00A13A64">
        <w:rPr>
          <w:sz w:val="16"/>
          <w:szCs w:val="20"/>
        </w:rPr>
        <w:t>Т а б л и ц а  1</w:t>
      </w:r>
      <w:r>
        <w:rPr>
          <w:sz w:val="16"/>
          <w:szCs w:val="20"/>
        </w:rPr>
        <w:t>.</w:t>
      </w:r>
      <w:r w:rsidRPr="00A13A64">
        <w:rPr>
          <w:sz w:val="16"/>
          <w:szCs w:val="20"/>
        </w:rPr>
        <w:t xml:space="preserve"> </w:t>
      </w:r>
      <w:r w:rsidRPr="00A13A64">
        <w:rPr>
          <w:b/>
          <w:sz w:val="16"/>
          <w:szCs w:val="20"/>
        </w:rPr>
        <w:t>Схема научно-хозяйственного опыта</w:t>
      </w:r>
    </w:p>
    <w:p w:rsidR="00D863FA" w:rsidRPr="002D61E0" w:rsidRDefault="00D863FA" w:rsidP="005A3E2F">
      <w:pPr>
        <w:pStyle w:val="Title"/>
        <w:ind w:right="0"/>
        <w:rPr>
          <w:sz w:val="24"/>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1E0"/>
      </w:tblPr>
      <w:tblGrid>
        <w:gridCol w:w="1262"/>
        <w:gridCol w:w="980"/>
        <w:gridCol w:w="1292"/>
        <w:gridCol w:w="2590"/>
      </w:tblGrid>
      <w:tr w:rsidR="00D863FA" w:rsidRPr="002A6CAE" w:rsidTr="002D61E0">
        <w:trPr>
          <w:trHeight w:val="283"/>
          <w:jc w:val="center"/>
        </w:trPr>
        <w:tc>
          <w:tcPr>
            <w:tcW w:w="1030" w:type="pct"/>
            <w:vMerge w:val="restart"/>
            <w:vAlign w:val="center"/>
          </w:tcPr>
          <w:p w:rsidR="00D863FA" w:rsidRPr="002A6CAE" w:rsidRDefault="00D863FA" w:rsidP="005A3E2F">
            <w:pPr>
              <w:pStyle w:val="Heading7"/>
              <w:ind w:right="0"/>
            </w:pPr>
            <w:r w:rsidRPr="002A6CAE">
              <w:t>Групп</w:t>
            </w:r>
            <w:r>
              <w:t>ы</w:t>
            </w:r>
          </w:p>
        </w:tc>
        <w:tc>
          <w:tcPr>
            <w:tcW w:w="800" w:type="pct"/>
            <w:vMerge w:val="restart"/>
            <w:vAlign w:val="center"/>
          </w:tcPr>
          <w:p w:rsidR="00D863FA" w:rsidRDefault="00D863FA" w:rsidP="005A3E2F">
            <w:pPr>
              <w:pStyle w:val="Heading7"/>
              <w:ind w:right="0"/>
            </w:pPr>
            <w:r w:rsidRPr="002A6CAE">
              <w:t>Количество</w:t>
            </w:r>
          </w:p>
          <w:p w:rsidR="00D863FA" w:rsidRPr="002A6CAE" w:rsidRDefault="00D863FA" w:rsidP="005A3E2F">
            <w:pPr>
              <w:pStyle w:val="Heading7"/>
              <w:ind w:right="0"/>
            </w:pPr>
            <w:r>
              <w:t>животных,</w:t>
            </w:r>
            <w:r w:rsidRPr="002A6CAE">
              <w:t xml:space="preserve"> го</w:t>
            </w:r>
            <w:r>
              <w:t>л.</w:t>
            </w:r>
          </w:p>
        </w:tc>
        <w:tc>
          <w:tcPr>
            <w:tcW w:w="3170" w:type="pct"/>
            <w:gridSpan w:val="2"/>
            <w:vAlign w:val="center"/>
          </w:tcPr>
          <w:p w:rsidR="00D863FA" w:rsidRPr="002A6CAE" w:rsidRDefault="00D863FA" w:rsidP="005A3E2F">
            <w:pPr>
              <w:pStyle w:val="Heading7"/>
              <w:ind w:right="0"/>
            </w:pPr>
            <w:r w:rsidRPr="002A6CAE">
              <w:t>Периоды исследований</w:t>
            </w:r>
          </w:p>
        </w:tc>
      </w:tr>
      <w:tr w:rsidR="00D863FA" w:rsidRPr="002A6CAE" w:rsidTr="002D61E0">
        <w:trPr>
          <w:trHeight w:val="283"/>
          <w:jc w:val="center"/>
        </w:trPr>
        <w:tc>
          <w:tcPr>
            <w:tcW w:w="1030" w:type="pct"/>
            <w:vMerge/>
            <w:vAlign w:val="center"/>
          </w:tcPr>
          <w:p w:rsidR="00D863FA" w:rsidRPr="002A6CAE" w:rsidRDefault="00D863FA" w:rsidP="005A3E2F">
            <w:pPr>
              <w:pStyle w:val="Heading7"/>
              <w:ind w:right="0"/>
            </w:pPr>
          </w:p>
        </w:tc>
        <w:tc>
          <w:tcPr>
            <w:tcW w:w="800" w:type="pct"/>
            <w:vMerge/>
            <w:vAlign w:val="center"/>
          </w:tcPr>
          <w:p w:rsidR="00D863FA" w:rsidRPr="002A6CAE" w:rsidRDefault="00D863FA" w:rsidP="005A3E2F">
            <w:pPr>
              <w:pStyle w:val="Heading7"/>
              <w:ind w:right="0"/>
            </w:pPr>
          </w:p>
        </w:tc>
        <w:tc>
          <w:tcPr>
            <w:tcW w:w="1055" w:type="pct"/>
            <w:vAlign w:val="center"/>
          </w:tcPr>
          <w:p w:rsidR="00D863FA" w:rsidRPr="002A6CAE" w:rsidRDefault="00D863FA" w:rsidP="005A3E2F">
            <w:pPr>
              <w:pStyle w:val="Heading7"/>
              <w:ind w:right="0"/>
            </w:pPr>
            <w:r>
              <w:t>уравнительный (15 сут</w:t>
            </w:r>
            <w:r w:rsidRPr="002A6CAE">
              <w:t>)</w:t>
            </w:r>
          </w:p>
        </w:tc>
        <w:tc>
          <w:tcPr>
            <w:tcW w:w="2115" w:type="pct"/>
            <w:vAlign w:val="center"/>
          </w:tcPr>
          <w:p w:rsidR="00D863FA" w:rsidRPr="002A6CAE" w:rsidRDefault="00D863FA" w:rsidP="005A3E2F">
            <w:pPr>
              <w:pStyle w:val="Heading7"/>
              <w:ind w:right="0"/>
            </w:pPr>
            <w:r>
              <w:t>о</w:t>
            </w:r>
            <w:r w:rsidRPr="002A6CAE">
              <w:t>сновной</w:t>
            </w:r>
          </w:p>
          <w:p w:rsidR="00D863FA" w:rsidRPr="002A6CAE" w:rsidRDefault="00D863FA" w:rsidP="005A3E2F">
            <w:pPr>
              <w:pStyle w:val="Heading7"/>
              <w:ind w:right="0"/>
            </w:pPr>
            <w:r w:rsidRPr="002A6CAE">
              <w:t>(до достижения живой массы 100 кг)</w:t>
            </w:r>
          </w:p>
        </w:tc>
      </w:tr>
      <w:tr w:rsidR="00D863FA" w:rsidRPr="002A6CAE" w:rsidTr="002D61E0">
        <w:trPr>
          <w:trHeight w:val="283"/>
          <w:jc w:val="center"/>
        </w:trPr>
        <w:tc>
          <w:tcPr>
            <w:tcW w:w="1030" w:type="pct"/>
            <w:vAlign w:val="center"/>
          </w:tcPr>
          <w:p w:rsidR="00D863FA" w:rsidRPr="002A6CAE" w:rsidRDefault="00D863FA" w:rsidP="005A3E2F">
            <w:pPr>
              <w:pStyle w:val="Heading7"/>
              <w:ind w:right="0"/>
            </w:pPr>
            <w:r>
              <w:t>1-я контрольная</w:t>
            </w:r>
          </w:p>
        </w:tc>
        <w:tc>
          <w:tcPr>
            <w:tcW w:w="800" w:type="pct"/>
            <w:vAlign w:val="center"/>
          </w:tcPr>
          <w:p w:rsidR="00D863FA" w:rsidRPr="002A6CAE" w:rsidRDefault="00D863FA" w:rsidP="005A3E2F">
            <w:pPr>
              <w:pStyle w:val="Heading7"/>
              <w:ind w:right="0"/>
            </w:pPr>
            <w:r w:rsidRPr="002A6CAE">
              <w:t>12</w:t>
            </w:r>
          </w:p>
        </w:tc>
        <w:tc>
          <w:tcPr>
            <w:tcW w:w="1055" w:type="pct"/>
            <w:vAlign w:val="center"/>
          </w:tcPr>
          <w:p w:rsidR="00D863FA" w:rsidRDefault="00D863FA" w:rsidP="005A3E2F">
            <w:pPr>
              <w:pStyle w:val="Heading7"/>
              <w:ind w:right="0"/>
              <w:rPr>
                <w:lang w:val="en-US"/>
              </w:rPr>
            </w:pPr>
            <w:r w:rsidRPr="002A6CAE">
              <w:t xml:space="preserve">Основной </w:t>
            </w:r>
          </w:p>
          <w:p w:rsidR="00D863FA" w:rsidRPr="002A6CAE" w:rsidRDefault="00D863FA" w:rsidP="005A3E2F">
            <w:pPr>
              <w:pStyle w:val="Heading7"/>
              <w:ind w:right="0"/>
            </w:pPr>
            <w:r w:rsidRPr="002A6CAE">
              <w:t>рацион</w:t>
            </w:r>
            <w:r>
              <w:rPr>
                <w:lang w:val="en-US"/>
              </w:rPr>
              <w:t xml:space="preserve"> </w:t>
            </w:r>
            <w:r w:rsidRPr="002A6CAE">
              <w:t>(ОР)</w:t>
            </w:r>
          </w:p>
        </w:tc>
        <w:tc>
          <w:tcPr>
            <w:tcW w:w="2115" w:type="pct"/>
            <w:vAlign w:val="center"/>
          </w:tcPr>
          <w:p w:rsidR="00D863FA" w:rsidRDefault="00D863FA" w:rsidP="005A3E2F">
            <w:pPr>
              <w:pStyle w:val="Heading7"/>
              <w:ind w:right="0"/>
            </w:pPr>
            <w:r w:rsidRPr="002A6CAE">
              <w:t xml:space="preserve">ОР с включением </w:t>
            </w:r>
          </w:p>
          <w:p w:rsidR="00D863FA" w:rsidRPr="002A6CAE" w:rsidRDefault="00D863FA" w:rsidP="005A3E2F">
            <w:pPr>
              <w:pStyle w:val="Heading7"/>
              <w:ind w:right="0"/>
            </w:pPr>
            <w:r w:rsidRPr="002A6CAE">
              <w:t>соевого шрота</w:t>
            </w:r>
          </w:p>
        </w:tc>
      </w:tr>
      <w:tr w:rsidR="00D863FA" w:rsidRPr="002A6CAE" w:rsidTr="002D61E0">
        <w:trPr>
          <w:trHeight w:val="283"/>
          <w:jc w:val="center"/>
        </w:trPr>
        <w:tc>
          <w:tcPr>
            <w:tcW w:w="1030" w:type="pct"/>
            <w:vAlign w:val="center"/>
          </w:tcPr>
          <w:p w:rsidR="00D863FA" w:rsidRPr="002A6CAE" w:rsidRDefault="00D863FA" w:rsidP="005A3E2F">
            <w:pPr>
              <w:pStyle w:val="Heading7"/>
              <w:ind w:right="0"/>
            </w:pPr>
            <w:r>
              <w:t>2-я опытная</w:t>
            </w:r>
          </w:p>
        </w:tc>
        <w:tc>
          <w:tcPr>
            <w:tcW w:w="800" w:type="pct"/>
            <w:vAlign w:val="center"/>
          </w:tcPr>
          <w:p w:rsidR="00D863FA" w:rsidRPr="002A6CAE" w:rsidRDefault="00D863FA" w:rsidP="005A3E2F">
            <w:pPr>
              <w:pStyle w:val="Heading7"/>
              <w:ind w:right="0"/>
            </w:pPr>
            <w:r w:rsidRPr="002A6CAE">
              <w:t>12</w:t>
            </w:r>
          </w:p>
        </w:tc>
        <w:tc>
          <w:tcPr>
            <w:tcW w:w="1055" w:type="pct"/>
            <w:vAlign w:val="center"/>
          </w:tcPr>
          <w:p w:rsidR="00D863FA" w:rsidRPr="002A6CAE" w:rsidRDefault="00D863FA" w:rsidP="005A3E2F">
            <w:pPr>
              <w:pStyle w:val="Heading7"/>
              <w:ind w:right="0"/>
            </w:pPr>
            <w:r w:rsidRPr="002A6CAE">
              <w:t>ОР</w:t>
            </w:r>
          </w:p>
        </w:tc>
        <w:tc>
          <w:tcPr>
            <w:tcW w:w="2115" w:type="pct"/>
            <w:vAlign w:val="center"/>
          </w:tcPr>
          <w:p w:rsidR="00D863FA" w:rsidRPr="00A13A64" w:rsidRDefault="00D863FA" w:rsidP="005A3E2F">
            <w:pPr>
              <w:pStyle w:val="Heading7"/>
              <w:ind w:right="0"/>
            </w:pPr>
            <w:r w:rsidRPr="002A6CAE">
              <w:t>ОР с заменой 50</w:t>
            </w:r>
            <w:r>
              <w:t> %</w:t>
            </w:r>
          </w:p>
          <w:p w:rsidR="00D863FA" w:rsidRPr="002A6CAE" w:rsidRDefault="00D863FA" w:rsidP="000C4660">
            <w:pPr>
              <w:pStyle w:val="Heading7"/>
              <w:ind w:right="0"/>
            </w:pPr>
            <w:r w:rsidRPr="002A6CAE">
              <w:t xml:space="preserve"> соевого шрота </w:t>
            </w:r>
            <w:r>
              <w:t>ф</w:t>
            </w:r>
            <w:r w:rsidRPr="002A6CAE">
              <w:t>лорисо</w:t>
            </w:r>
            <w:r>
              <w:t>ем</w:t>
            </w:r>
          </w:p>
        </w:tc>
      </w:tr>
      <w:tr w:rsidR="00D863FA" w:rsidRPr="002A6CAE" w:rsidTr="002D61E0">
        <w:trPr>
          <w:trHeight w:val="283"/>
          <w:jc w:val="center"/>
        </w:trPr>
        <w:tc>
          <w:tcPr>
            <w:tcW w:w="1030" w:type="pct"/>
            <w:vAlign w:val="center"/>
          </w:tcPr>
          <w:p w:rsidR="00D863FA" w:rsidRPr="002A6CAE" w:rsidRDefault="00D863FA" w:rsidP="005A3E2F">
            <w:pPr>
              <w:pStyle w:val="Heading7"/>
              <w:ind w:right="0"/>
            </w:pPr>
            <w:r>
              <w:t>3-я опытная</w:t>
            </w:r>
          </w:p>
        </w:tc>
        <w:tc>
          <w:tcPr>
            <w:tcW w:w="800" w:type="pct"/>
            <w:vAlign w:val="center"/>
          </w:tcPr>
          <w:p w:rsidR="00D863FA" w:rsidRPr="002A6CAE" w:rsidRDefault="00D863FA" w:rsidP="005A3E2F">
            <w:pPr>
              <w:pStyle w:val="Heading7"/>
              <w:ind w:right="0"/>
            </w:pPr>
            <w:r w:rsidRPr="002A6CAE">
              <w:t>12</w:t>
            </w:r>
          </w:p>
        </w:tc>
        <w:tc>
          <w:tcPr>
            <w:tcW w:w="1055" w:type="pct"/>
            <w:vAlign w:val="center"/>
          </w:tcPr>
          <w:p w:rsidR="00D863FA" w:rsidRPr="002A6CAE" w:rsidRDefault="00D863FA" w:rsidP="005A3E2F">
            <w:pPr>
              <w:pStyle w:val="Heading7"/>
              <w:ind w:right="0"/>
            </w:pPr>
            <w:r w:rsidRPr="002A6CAE">
              <w:t>ОР</w:t>
            </w:r>
          </w:p>
        </w:tc>
        <w:tc>
          <w:tcPr>
            <w:tcW w:w="2115" w:type="pct"/>
            <w:vAlign w:val="center"/>
          </w:tcPr>
          <w:p w:rsidR="00D863FA" w:rsidRPr="00370C54" w:rsidRDefault="00D863FA" w:rsidP="005A3E2F">
            <w:pPr>
              <w:pStyle w:val="Heading7"/>
              <w:ind w:right="0"/>
            </w:pPr>
            <w:r w:rsidRPr="002A6CAE">
              <w:t xml:space="preserve">ОР с полной заменой </w:t>
            </w:r>
          </w:p>
          <w:p w:rsidR="00D863FA" w:rsidRPr="002A6CAE" w:rsidRDefault="00D863FA" w:rsidP="000C4660">
            <w:pPr>
              <w:pStyle w:val="Heading7"/>
              <w:ind w:right="0"/>
            </w:pPr>
            <w:r w:rsidRPr="002A6CAE">
              <w:t>соевого шрота</w:t>
            </w:r>
            <w:r>
              <w:t xml:space="preserve"> ф</w:t>
            </w:r>
            <w:r w:rsidRPr="002A6CAE">
              <w:t>лорисо</w:t>
            </w:r>
            <w:r>
              <w:t>ем</w:t>
            </w:r>
          </w:p>
        </w:tc>
      </w:tr>
      <w:tr w:rsidR="00D863FA" w:rsidRPr="002A6CAE" w:rsidTr="002D61E0">
        <w:trPr>
          <w:trHeight w:val="283"/>
          <w:jc w:val="center"/>
        </w:trPr>
        <w:tc>
          <w:tcPr>
            <w:tcW w:w="1030" w:type="pct"/>
            <w:vAlign w:val="center"/>
          </w:tcPr>
          <w:p w:rsidR="00D863FA" w:rsidRPr="002A6CAE" w:rsidRDefault="00D863FA" w:rsidP="005A3E2F">
            <w:pPr>
              <w:pStyle w:val="Heading7"/>
              <w:ind w:right="0"/>
            </w:pPr>
            <w:r>
              <w:t>4-я</w:t>
            </w:r>
            <w:r w:rsidRPr="002A6CAE">
              <w:t xml:space="preserve"> опытная</w:t>
            </w:r>
          </w:p>
        </w:tc>
        <w:tc>
          <w:tcPr>
            <w:tcW w:w="800" w:type="pct"/>
            <w:vAlign w:val="center"/>
          </w:tcPr>
          <w:p w:rsidR="00D863FA" w:rsidRPr="002A6CAE" w:rsidRDefault="00D863FA" w:rsidP="005A3E2F">
            <w:pPr>
              <w:pStyle w:val="Heading7"/>
              <w:ind w:right="0"/>
            </w:pPr>
            <w:r w:rsidRPr="002A6CAE">
              <w:t>12</w:t>
            </w:r>
          </w:p>
        </w:tc>
        <w:tc>
          <w:tcPr>
            <w:tcW w:w="1055" w:type="pct"/>
            <w:vAlign w:val="center"/>
          </w:tcPr>
          <w:p w:rsidR="00D863FA" w:rsidRPr="002A6CAE" w:rsidRDefault="00D863FA" w:rsidP="005A3E2F">
            <w:pPr>
              <w:pStyle w:val="Heading7"/>
              <w:ind w:right="0"/>
            </w:pPr>
            <w:r w:rsidRPr="002A6CAE">
              <w:t>ОР</w:t>
            </w:r>
          </w:p>
        </w:tc>
        <w:tc>
          <w:tcPr>
            <w:tcW w:w="2115" w:type="pct"/>
            <w:vAlign w:val="center"/>
          </w:tcPr>
          <w:p w:rsidR="00D863FA" w:rsidRPr="00370C54" w:rsidRDefault="00D863FA" w:rsidP="005A3E2F">
            <w:pPr>
              <w:pStyle w:val="Heading7"/>
              <w:ind w:right="0"/>
            </w:pPr>
            <w:r w:rsidRPr="002A6CAE">
              <w:t xml:space="preserve">ОР с максимальным </w:t>
            </w:r>
          </w:p>
          <w:p w:rsidR="00D863FA" w:rsidRPr="002A6CAE" w:rsidRDefault="00D863FA" w:rsidP="009E6091">
            <w:pPr>
              <w:pStyle w:val="Heading7"/>
              <w:ind w:right="0"/>
            </w:pPr>
            <w:r w:rsidRPr="002A6CAE">
              <w:t xml:space="preserve">включением </w:t>
            </w:r>
            <w:r>
              <w:t>ф</w:t>
            </w:r>
            <w:r w:rsidRPr="002A6CAE">
              <w:t>лорисо</w:t>
            </w:r>
            <w:r>
              <w:t>я</w:t>
            </w:r>
          </w:p>
        </w:tc>
      </w:tr>
    </w:tbl>
    <w:p w:rsidR="00D863FA" w:rsidRPr="002D61E0" w:rsidRDefault="00D863FA" w:rsidP="005A3E2F">
      <w:pPr>
        <w:pStyle w:val="Title"/>
        <w:ind w:right="0"/>
        <w:rPr>
          <w:sz w:val="22"/>
          <w:szCs w:val="20"/>
        </w:rPr>
      </w:pPr>
    </w:p>
    <w:p w:rsidR="00D863FA" w:rsidRPr="002A6CAE" w:rsidRDefault="00D863FA" w:rsidP="005A3E2F">
      <w:pPr>
        <w:pStyle w:val="Title"/>
        <w:spacing w:line="252" w:lineRule="auto"/>
        <w:ind w:right="0"/>
        <w:rPr>
          <w:sz w:val="20"/>
          <w:szCs w:val="20"/>
        </w:rPr>
      </w:pPr>
      <w:r w:rsidRPr="002A6CAE">
        <w:rPr>
          <w:sz w:val="20"/>
          <w:szCs w:val="20"/>
        </w:rPr>
        <w:t>В ходе исследований контролировали динамику живой массы, п</w:t>
      </w:r>
      <w:r w:rsidRPr="002A6CAE">
        <w:rPr>
          <w:sz w:val="20"/>
          <w:szCs w:val="20"/>
        </w:rPr>
        <w:t>о</w:t>
      </w:r>
      <w:r w:rsidRPr="002A6CAE">
        <w:rPr>
          <w:sz w:val="20"/>
          <w:szCs w:val="20"/>
        </w:rPr>
        <w:t>требление и расход кормов, отдельные гематологические показатели крови и убойные показатели качества мясной продукции в конце эк</w:t>
      </w:r>
      <w:r w:rsidRPr="002A6CAE">
        <w:rPr>
          <w:sz w:val="20"/>
          <w:szCs w:val="20"/>
        </w:rPr>
        <w:t>с</w:t>
      </w:r>
      <w:r w:rsidRPr="002A6CAE">
        <w:rPr>
          <w:sz w:val="20"/>
          <w:szCs w:val="20"/>
        </w:rPr>
        <w:t xml:space="preserve">перимента. </w:t>
      </w:r>
    </w:p>
    <w:p w:rsidR="00D863FA" w:rsidRPr="002A6CAE" w:rsidRDefault="00D863FA" w:rsidP="005A3E2F">
      <w:pPr>
        <w:pStyle w:val="Title"/>
        <w:spacing w:line="252" w:lineRule="auto"/>
        <w:ind w:right="0"/>
        <w:rPr>
          <w:sz w:val="20"/>
          <w:szCs w:val="20"/>
        </w:rPr>
      </w:pPr>
      <w:r w:rsidRPr="002A6CAE">
        <w:rPr>
          <w:sz w:val="20"/>
          <w:szCs w:val="20"/>
        </w:rPr>
        <w:t>Все условия проведения эксперимента у животных сравниваемых групп кроме состава рациона кормления были одинаковыми и соотве</w:t>
      </w:r>
      <w:r w:rsidRPr="002A6CAE">
        <w:rPr>
          <w:sz w:val="20"/>
          <w:szCs w:val="20"/>
        </w:rPr>
        <w:t>т</w:t>
      </w:r>
      <w:r w:rsidRPr="002A6CAE">
        <w:rPr>
          <w:sz w:val="20"/>
          <w:szCs w:val="20"/>
        </w:rPr>
        <w:t xml:space="preserve">ствовали общепринятым зоотехническим нормам. </w:t>
      </w:r>
    </w:p>
    <w:p w:rsidR="00D863FA" w:rsidRPr="002A6CAE" w:rsidRDefault="00D863FA" w:rsidP="005A3E2F">
      <w:pPr>
        <w:pStyle w:val="Title"/>
        <w:spacing w:line="252" w:lineRule="auto"/>
        <w:ind w:right="0"/>
        <w:rPr>
          <w:sz w:val="20"/>
          <w:szCs w:val="20"/>
        </w:rPr>
      </w:pPr>
      <w:r w:rsidRPr="002A6CAE">
        <w:rPr>
          <w:sz w:val="20"/>
          <w:szCs w:val="20"/>
        </w:rPr>
        <w:t>Свиней кормили сухими полнорационными комбикормами, состав которых представлен в табл</w:t>
      </w:r>
      <w:r>
        <w:rPr>
          <w:sz w:val="20"/>
          <w:szCs w:val="20"/>
        </w:rPr>
        <w:t>.</w:t>
      </w:r>
      <w:r w:rsidRPr="002A6CAE">
        <w:rPr>
          <w:sz w:val="20"/>
          <w:szCs w:val="20"/>
        </w:rPr>
        <w:t xml:space="preserve"> 2. </w:t>
      </w:r>
    </w:p>
    <w:p w:rsidR="00D863FA" w:rsidRPr="00370C54" w:rsidRDefault="00D863FA" w:rsidP="005A3E2F">
      <w:pPr>
        <w:pStyle w:val="Title"/>
        <w:ind w:right="0" w:firstLine="0"/>
        <w:jc w:val="center"/>
        <w:rPr>
          <w:b/>
          <w:sz w:val="16"/>
          <w:szCs w:val="20"/>
        </w:rPr>
      </w:pPr>
      <w:r w:rsidRPr="00A13A64">
        <w:rPr>
          <w:sz w:val="16"/>
          <w:szCs w:val="20"/>
        </w:rPr>
        <w:t>Т а б л и ц а  2</w:t>
      </w:r>
      <w:r>
        <w:rPr>
          <w:sz w:val="16"/>
          <w:szCs w:val="20"/>
        </w:rPr>
        <w:t>.</w:t>
      </w:r>
      <w:r w:rsidRPr="00A13A64">
        <w:rPr>
          <w:b/>
          <w:sz w:val="16"/>
          <w:szCs w:val="20"/>
        </w:rPr>
        <w:t xml:space="preserve"> Состав рационов кормления поросят</w:t>
      </w:r>
    </w:p>
    <w:p w:rsidR="00D863FA" w:rsidRPr="00A13A64" w:rsidRDefault="00D863FA" w:rsidP="005A3E2F">
      <w:pPr>
        <w:pStyle w:val="Title"/>
        <w:ind w:right="0" w:firstLine="0"/>
        <w:jc w:val="center"/>
        <w:rPr>
          <w:b/>
          <w:sz w:val="16"/>
          <w:szCs w:val="20"/>
        </w:rPr>
      </w:pPr>
      <w:r w:rsidRPr="00A13A64">
        <w:rPr>
          <w:b/>
          <w:sz w:val="16"/>
          <w:szCs w:val="20"/>
        </w:rPr>
        <w:t xml:space="preserve"> в научно-хозяйственном опыте,</w:t>
      </w:r>
      <w:r>
        <w:rPr>
          <w:b/>
          <w:sz w:val="16"/>
          <w:szCs w:val="20"/>
        </w:rPr>
        <w:t> %</w:t>
      </w:r>
    </w:p>
    <w:p w:rsidR="00D863FA" w:rsidRPr="002D61E0" w:rsidRDefault="00D863FA" w:rsidP="005A3E2F">
      <w:pPr>
        <w:pStyle w:val="Title"/>
        <w:ind w:right="0"/>
        <w:rPr>
          <w:sz w:val="16"/>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A0"/>
      </w:tblPr>
      <w:tblGrid>
        <w:gridCol w:w="2209"/>
        <w:gridCol w:w="971"/>
        <w:gridCol w:w="981"/>
        <w:gridCol w:w="982"/>
        <w:gridCol w:w="981"/>
      </w:tblGrid>
      <w:tr w:rsidR="00D863FA" w:rsidRPr="002A6CAE" w:rsidTr="002D64B8">
        <w:trPr>
          <w:trHeight w:val="20"/>
          <w:jc w:val="center"/>
        </w:trPr>
        <w:tc>
          <w:tcPr>
            <w:tcW w:w="1803" w:type="pct"/>
            <w:vMerge w:val="restart"/>
            <w:vAlign w:val="center"/>
          </w:tcPr>
          <w:p w:rsidR="00D863FA" w:rsidRPr="002A6CAE" w:rsidRDefault="00D863FA" w:rsidP="005A3E2F">
            <w:pPr>
              <w:pStyle w:val="Heading7"/>
              <w:ind w:right="0"/>
            </w:pPr>
            <w:r w:rsidRPr="002A6CAE">
              <w:t>Компонент</w:t>
            </w:r>
            <w:r>
              <w:t>ы</w:t>
            </w:r>
          </w:p>
        </w:tc>
        <w:tc>
          <w:tcPr>
            <w:tcW w:w="793" w:type="pct"/>
            <w:vMerge w:val="restart"/>
            <w:vAlign w:val="center"/>
          </w:tcPr>
          <w:p w:rsidR="00D863FA" w:rsidRPr="002A6CAE" w:rsidRDefault="00D863FA" w:rsidP="005A3E2F">
            <w:pPr>
              <w:pStyle w:val="Heading7"/>
              <w:ind w:right="0"/>
            </w:pPr>
            <w:r>
              <w:t xml:space="preserve">1-я </w:t>
            </w:r>
            <w:r w:rsidRPr="002A6CAE">
              <w:t>ко</w:t>
            </w:r>
            <w:r w:rsidRPr="002A6CAE">
              <w:t>н</w:t>
            </w:r>
            <w:r w:rsidRPr="002A6CAE">
              <w:t>троль</w:t>
            </w:r>
            <w:r>
              <w:t>ная</w:t>
            </w:r>
          </w:p>
        </w:tc>
        <w:tc>
          <w:tcPr>
            <w:tcW w:w="2404" w:type="pct"/>
            <w:gridSpan w:val="3"/>
            <w:vAlign w:val="center"/>
          </w:tcPr>
          <w:p w:rsidR="00D863FA" w:rsidRPr="002A6CAE" w:rsidRDefault="00D863FA" w:rsidP="005A3E2F">
            <w:pPr>
              <w:pStyle w:val="Heading7"/>
              <w:ind w:right="0"/>
            </w:pPr>
            <w:r>
              <w:t>Г</w:t>
            </w:r>
            <w:r w:rsidRPr="002A6CAE">
              <w:t>руппы</w:t>
            </w:r>
            <w:r>
              <w:t xml:space="preserve"> опыта</w:t>
            </w:r>
          </w:p>
        </w:tc>
      </w:tr>
      <w:tr w:rsidR="00D863FA" w:rsidRPr="002A6CAE" w:rsidTr="002D64B8">
        <w:trPr>
          <w:trHeight w:val="20"/>
          <w:jc w:val="center"/>
        </w:trPr>
        <w:tc>
          <w:tcPr>
            <w:tcW w:w="1803" w:type="pct"/>
            <w:vMerge/>
            <w:vAlign w:val="center"/>
          </w:tcPr>
          <w:p w:rsidR="00D863FA" w:rsidRPr="002A6CAE" w:rsidRDefault="00D863FA" w:rsidP="005A3E2F">
            <w:pPr>
              <w:pStyle w:val="Heading7"/>
              <w:ind w:right="0"/>
            </w:pPr>
          </w:p>
        </w:tc>
        <w:tc>
          <w:tcPr>
            <w:tcW w:w="793" w:type="pct"/>
            <w:vMerge/>
            <w:vAlign w:val="center"/>
          </w:tcPr>
          <w:p w:rsidR="00D863FA" w:rsidRPr="002A6CAE" w:rsidRDefault="00D863FA" w:rsidP="005A3E2F">
            <w:pPr>
              <w:pStyle w:val="Heading7"/>
              <w:ind w:right="0"/>
            </w:pPr>
          </w:p>
        </w:tc>
        <w:tc>
          <w:tcPr>
            <w:tcW w:w="801" w:type="pct"/>
            <w:vAlign w:val="center"/>
          </w:tcPr>
          <w:p w:rsidR="00D863FA" w:rsidRPr="002A6CAE" w:rsidRDefault="00D863FA" w:rsidP="005A3E2F">
            <w:pPr>
              <w:pStyle w:val="Heading7"/>
              <w:ind w:right="0"/>
            </w:pPr>
            <w:r>
              <w:t xml:space="preserve">2-я </w:t>
            </w:r>
          </w:p>
        </w:tc>
        <w:tc>
          <w:tcPr>
            <w:tcW w:w="802" w:type="pct"/>
            <w:vAlign w:val="center"/>
          </w:tcPr>
          <w:p w:rsidR="00D863FA" w:rsidRPr="002A6CAE" w:rsidRDefault="00D863FA" w:rsidP="005A3E2F">
            <w:pPr>
              <w:pStyle w:val="Heading7"/>
              <w:ind w:right="0"/>
            </w:pPr>
            <w:r>
              <w:t xml:space="preserve">3-я </w:t>
            </w:r>
          </w:p>
        </w:tc>
        <w:tc>
          <w:tcPr>
            <w:tcW w:w="802" w:type="pct"/>
            <w:vAlign w:val="center"/>
          </w:tcPr>
          <w:p w:rsidR="00D863FA" w:rsidRPr="002A6CAE" w:rsidRDefault="00D863FA" w:rsidP="005A3E2F">
            <w:pPr>
              <w:pStyle w:val="Heading7"/>
              <w:ind w:right="0"/>
            </w:pPr>
            <w:r>
              <w:t xml:space="preserve">4-я </w:t>
            </w:r>
          </w:p>
        </w:tc>
      </w:tr>
      <w:tr w:rsidR="00D863FA" w:rsidRPr="002A6CAE" w:rsidTr="002D64B8">
        <w:trPr>
          <w:trHeight w:val="20"/>
          <w:jc w:val="center"/>
        </w:trPr>
        <w:tc>
          <w:tcPr>
            <w:tcW w:w="1803" w:type="pct"/>
            <w:vAlign w:val="center"/>
          </w:tcPr>
          <w:p w:rsidR="00D863FA" w:rsidRPr="002A6CAE" w:rsidRDefault="00D863FA" w:rsidP="009E6091">
            <w:pPr>
              <w:pStyle w:val="Heading7"/>
              <w:ind w:right="0"/>
              <w:jc w:val="left"/>
            </w:pPr>
            <w:r w:rsidRPr="002A6CAE">
              <w:t>Ячмень</w:t>
            </w:r>
          </w:p>
        </w:tc>
        <w:tc>
          <w:tcPr>
            <w:tcW w:w="793" w:type="pct"/>
            <w:vAlign w:val="center"/>
          </w:tcPr>
          <w:p w:rsidR="00D863FA" w:rsidRPr="002A6CAE" w:rsidRDefault="00D863FA" w:rsidP="005A3E2F">
            <w:pPr>
              <w:pStyle w:val="Heading7"/>
              <w:ind w:right="0"/>
            </w:pPr>
            <w:r w:rsidRPr="002A6CAE">
              <w:t>50</w:t>
            </w:r>
          </w:p>
        </w:tc>
        <w:tc>
          <w:tcPr>
            <w:tcW w:w="801" w:type="pct"/>
            <w:vAlign w:val="center"/>
          </w:tcPr>
          <w:p w:rsidR="00D863FA" w:rsidRPr="002A6CAE" w:rsidRDefault="00D863FA" w:rsidP="005A3E2F">
            <w:pPr>
              <w:pStyle w:val="Heading7"/>
              <w:ind w:right="0"/>
            </w:pPr>
            <w:r w:rsidRPr="002A6CAE">
              <w:t>50</w:t>
            </w:r>
          </w:p>
        </w:tc>
        <w:tc>
          <w:tcPr>
            <w:tcW w:w="802" w:type="pct"/>
            <w:vAlign w:val="center"/>
          </w:tcPr>
          <w:p w:rsidR="00D863FA" w:rsidRPr="002A6CAE" w:rsidRDefault="00D863FA" w:rsidP="005A3E2F">
            <w:pPr>
              <w:pStyle w:val="Heading7"/>
              <w:ind w:right="0"/>
            </w:pPr>
            <w:r w:rsidRPr="002A6CAE">
              <w:t>50</w:t>
            </w:r>
          </w:p>
        </w:tc>
        <w:tc>
          <w:tcPr>
            <w:tcW w:w="802" w:type="pct"/>
            <w:vAlign w:val="center"/>
          </w:tcPr>
          <w:p w:rsidR="00D863FA" w:rsidRPr="002A6CAE" w:rsidRDefault="00D863FA" w:rsidP="005A3E2F">
            <w:pPr>
              <w:pStyle w:val="Heading7"/>
              <w:ind w:right="0"/>
            </w:pPr>
            <w:r w:rsidRPr="002A6CAE">
              <w:t>50</w:t>
            </w:r>
          </w:p>
        </w:tc>
      </w:tr>
      <w:tr w:rsidR="00D863FA" w:rsidRPr="002A6CAE" w:rsidTr="002D64B8">
        <w:trPr>
          <w:trHeight w:val="20"/>
          <w:jc w:val="center"/>
        </w:trPr>
        <w:tc>
          <w:tcPr>
            <w:tcW w:w="1803" w:type="pct"/>
            <w:vAlign w:val="center"/>
          </w:tcPr>
          <w:p w:rsidR="00D863FA" w:rsidRPr="002A6CAE" w:rsidRDefault="00D863FA" w:rsidP="009E6091">
            <w:pPr>
              <w:pStyle w:val="Heading7"/>
              <w:ind w:right="0"/>
              <w:jc w:val="left"/>
            </w:pPr>
            <w:r w:rsidRPr="002A6CAE">
              <w:t>Пшеница</w:t>
            </w:r>
          </w:p>
        </w:tc>
        <w:tc>
          <w:tcPr>
            <w:tcW w:w="793" w:type="pct"/>
            <w:vAlign w:val="center"/>
          </w:tcPr>
          <w:p w:rsidR="00D863FA" w:rsidRPr="002A6CAE" w:rsidRDefault="00D863FA" w:rsidP="005A3E2F">
            <w:pPr>
              <w:pStyle w:val="Heading7"/>
              <w:ind w:right="0"/>
            </w:pPr>
            <w:r w:rsidRPr="002A6CAE">
              <w:t>24</w:t>
            </w:r>
          </w:p>
        </w:tc>
        <w:tc>
          <w:tcPr>
            <w:tcW w:w="801" w:type="pct"/>
            <w:vAlign w:val="center"/>
          </w:tcPr>
          <w:p w:rsidR="00D863FA" w:rsidRPr="002A6CAE" w:rsidRDefault="00D863FA" w:rsidP="005A3E2F">
            <w:pPr>
              <w:pStyle w:val="Heading7"/>
              <w:ind w:right="0"/>
            </w:pPr>
            <w:r w:rsidRPr="002A6CAE">
              <w:t>24</w:t>
            </w:r>
          </w:p>
        </w:tc>
        <w:tc>
          <w:tcPr>
            <w:tcW w:w="802" w:type="pct"/>
            <w:vAlign w:val="center"/>
          </w:tcPr>
          <w:p w:rsidR="00D863FA" w:rsidRPr="002A6CAE" w:rsidRDefault="00D863FA" w:rsidP="005A3E2F">
            <w:pPr>
              <w:pStyle w:val="Heading7"/>
              <w:ind w:right="0"/>
            </w:pPr>
            <w:r w:rsidRPr="002A6CAE">
              <w:t>24</w:t>
            </w:r>
          </w:p>
        </w:tc>
        <w:tc>
          <w:tcPr>
            <w:tcW w:w="802" w:type="pct"/>
            <w:vAlign w:val="center"/>
          </w:tcPr>
          <w:p w:rsidR="00D863FA" w:rsidRPr="002A6CAE" w:rsidRDefault="00D863FA" w:rsidP="005A3E2F">
            <w:pPr>
              <w:pStyle w:val="Heading7"/>
              <w:ind w:right="0"/>
            </w:pPr>
            <w:r w:rsidRPr="002A6CAE">
              <w:t>24</w:t>
            </w:r>
          </w:p>
        </w:tc>
      </w:tr>
      <w:tr w:rsidR="00D863FA" w:rsidRPr="002A6CAE" w:rsidTr="002D64B8">
        <w:trPr>
          <w:trHeight w:val="20"/>
          <w:jc w:val="center"/>
        </w:trPr>
        <w:tc>
          <w:tcPr>
            <w:tcW w:w="1803" w:type="pct"/>
            <w:vAlign w:val="center"/>
          </w:tcPr>
          <w:p w:rsidR="00D863FA" w:rsidRPr="002A6CAE" w:rsidRDefault="00D863FA" w:rsidP="009E6091">
            <w:pPr>
              <w:pStyle w:val="Heading7"/>
              <w:ind w:right="0"/>
              <w:jc w:val="left"/>
            </w:pPr>
            <w:r w:rsidRPr="002A6CAE">
              <w:t>Кукуруза</w:t>
            </w:r>
          </w:p>
        </w:tc>
        <w:tc>
          <w:tcPr>
            <w:tcW w:w="793" w:type="pct"/>
            <w:vAlign w:val="center"/>
          </w:tcPr>
          <w:p w:rsidR="00D863FA" w:rsidRPr="002A6CAE" w:rsidRDefault="00D863FA" w:rsidP="005A3E2F">
            <w:pPr>
              <w:pStyle w:val="Heading7"/>
              <w:ind w:right="0"/>
            </w:pPr>
            <w:r w:rsidRPr="002A6CAE">
              <w:t>10</w:t>
            </w:r>
          </w:p>
        </w:tc>
        <w:tc>
          <w:tcPr>
            <w:tcW w:w="801" w:type="pct"/>
            <w:vAlign w:val="center"/>
          </w:tcPr>
          <w:p w:rsidR="00D863FA" w:rsidRPr="002A6CAE" w:rsidRDefault="00D863FA" w:rsidP="005A3E2F">
            <w:pPr>
              <w:pStyle w:val="Heading7"/>
              <w:ind w:right="0"/>
            </w:pPr>
            <w:r w:rsidRPr="002A6CAE">
              <w:t>10</w:t>
            </w:r>
          </w:p>
        </w:tc>
        <w:tc>
          <w:tcPr>
            <w:tcW w:w="802" w:type="pct"/>
            <w:vAlign w:val="center"/>
          </w:tcPr>
          <w:p w:rsidR="00D863FA" w:rsidRPr="002A6CAE" w:rsidRDefault="00D863FA" w:rsidP="005A3E2F">
            <w:pPr>
              <w:pStyle w:val="Heading7"/>
              <w:ind w:right="0"/>
            </w:pPr>
            <w:r w:rsidRPr="002A6CAE">
              <w:t>10</w:t>
            </w:r>
          </w:p>
        </w:tc>
        <w:tc>
          <w:tcPr>
            <w:tcW w:w="802" w:type="pct"/>
            <w:vAlign w:val="center"/>
          </w:tcPr>
          <w:p w:rsidR="00D863FA" w:rsidRPr="002A6CAE" w:rsidRDefault="00D863FA" w:rsidP="005A3E2F">
            <w:pPr>
              <w:pStyle w:val="Heading7"/>
              <w:ind w:right="0"/>
            </w:pPr>
            <w:r w:rsidRPr="002A6CAE">
              <w:t>10</w:t>
            </w:r>
          </w:p>
        </w:tc>
      </w:tr>
      <w:tr w:rsidR="00D863FA" w:rsidRPr="002A6CAE" w:rsidTr="002D64B8">
        <w:trPr>
          <w:trHeight w:val="20"/>
          <w:jc w:val="center"/>
        </w:trPr>
        <w:tc>
          <w:tcPr>
            <w:tcW w:w="1803" w:type="pct"/>
            <w:vAlign w:val="center"/>
          </w:tcPr>
          <w:p w:rsidR="00D863FA" w:rsidRPr="002A6CAE" w:rsidRDefault="00D863FA" w:rsidP="009E6091">
            <w:pPr>
              <w:pStyle w:val="Heading7"/>
              <w:ind w:right="0"/>
              <w:jc w:val="left"/>
            </w:pPr>
            <w:r w:rsidRPr="002A6CAE">
              <w:t>Шрот соевый</w:t>
            </w:r>
          </w:p>
        </w:tc>
        <w:tc>
          <w:tcPr>
            <w:tcW w:w="793" w:type="pct"/>
            <w:vAlign w:val="center"/>
          </w:tcPr>
          <w:p w:rsidR="00D863FA" w:rsidRPr="002A6CAE" w:rsidRDefault="00D863FA" w:rsidP="005A3E2F">
            <w:pPr>
              <w:pStyle w:val="Heading7"/>
              <w:ind w:right="0"/>
            </w:pPr>
            <w:r w:rsidRPr="002A6CAE">
              <w:t>15</w:t>
            </w:r>
          </w:p>
        </w:tc>
        <w:tc>
          <w:tcPr>
            <w:tcW w:w="801" w:type="pct"/>
            <w:vAlign w:val="center"/>
          </w:tcPr>
          <w:p w:rsidR="00D863FA" w:rsidRPr="002A6CAE" w:rsidRDefault="00D863FA" w:rsidP="005A3E2F">
            <w:pPr>
              <w:pStyle w:val="Heading7"/>
              <w:ind w:right="0"/>
            </w:pPr>
            <w:r w:rsidRPr="002A6CAE">
              <w:t>7,5</w:t>
            </w:r>
          </w:p>
        </w:tc>
        <w:tc>
          <w:tcPr>
            <w:tcW w:w="802" w:type="pct"/>
            <w:vAlign w:val="center"/>
          </w:tcPr>
          <w:p w:rsidR="00D863FA" w:rsidRPr="002A6CAE" w:rsidRDefault="00D863FA" w:rsidP="005A3E2F">
            <w:pPr>
              <w:pStyle w:val="Heading7"/>
              <w:ind w:right="0"/>
            </w:pPr>
            <w:r>
              <w:t>–</w:t>
            </w:r>
          </w:p>
        </w:tc>
        <w:tc>
          <w:tcPr>
            <w:tcW w:w="802" w:type="pct"/>
            <w:vAlign w:val="center"/>
          </w:tcPr>
          <w:p w:rsidR="00D863FA" w:rsidRPr="002A6CAE" w:rsidRDefault="00D863FA" w:rsidP="005A3E2F">
            <w:pPr>
              <w:pStyle w:val="Heading7"/>
              <w:ind w:right="0"/>
            </w:pPr>
            <w:r>
              <w:t>–</w:t>
            </w:r>
          </w:p>
        </w:tc>
      </w:tr>
      <w:tr w:rsidR="00D863FA" w:rsidRPr="002A6CAE" w:rsidTr="002D64B8">
        <w:trPr>
          <w:trHeight w:val="20"/>
          <w:jc w:val="center"/>
        </w:trPr>
        <w:tc>
          <w:tcPr>
            <w:tcW w:w="1803" w:type="pct"/>
            <w:vAlign w:val="center"/>
          </w:tcPr>
          <w:p w:rsidR="00D863FA" w:rsidRPr="002A6CAE" w:rsidRDefault="00D863FA" w:rsidP="009E6091">
            <w:pPr>
              <w:pStyle w:val="Heading7"/>
              <w:ind w:right="0"/>
              <w:jc w:val="left"/>
            </w:pPr>
            <w:r>
              <w:t>Флорисой (</w:t>
            </w:r>
            <w:r w:rsidRPr="002A6CAE">
              <w:t>шрот подсолнечн</w:t>
            </w:r>
            <w:r>
              <w:t>и</w:t>
            </w:r>
            <w:r>
              <w:t>ков</w:t>
            </w:r>
            <w:r w:rsidRPr="002A6CAE">
              <w:t>ый, концентрированный)</w:t>
            </w:r>
          </w:p>
        </w:tc>
        <w:tc>
          <w:tcPr>
            <w:tcW w:w="793" w:type="pct"/>
            <w:vAlign w:val="center"/>
          </w:tcPr>
          <w:p w:rsidR="00D863FA" w:rsidRPr="002A6CAE" w:rsidRDefault="00D863FA" w:rsidP="005A3E2F">
            <w:pPr>
              <w:pStyle w:val="Heading7"/>
              <w:ind w:right="0"/>
            </w:pPr>
            <w:r>
              <w:t>–</w:t>
            </w:r>
          </w:p>
        </w:tc>
        <w:tc>
          <w:tcPr>
            <w:tcW w:w="801" w:type="pct"/>
            <w:vAlign w:val="center"/>
          </w:tcPr>
          <w:p w:rsidR="00D863FA" w:rsidRPr="002A6CAE" w:rsidRDefault="00D863FA" w:rsidP="005A3E2F">
            <w:pPr>
              <w:pStyle w:val="Heading7"/>
              <w:ind w:right="0"/>
            </w:pPr>
            <w:r w:rsidRPr="002A6CAE">
              <w:t>7,5</w:t>
            </w:r>
          </w:p>
        </w:tc>
        <w:tc>
          <w:tcPr>
            <w:tcW w:w="802" w:type="pct"/>
            <w:vAlign w:val="center"/>
          </w:tcPr>
          <w:p w:rsidR="00D863FA" w:rsidRPr="002A6CAE" w:rsidRDefault="00D863FA" w:rsidP="005A3E2F">
            <w:pPr>
              <w:pStyle w:val="Heading7"/>
              <w:ind w:right="0"/>
            </w:pPr>
            <w:r w:rsidRPr="002A6CAE">
              <w:t>15</w:t>
            </w:r>
          </w:p>
        </w:tc>
        <w:tc>
          <w:tcPr>
            <w:tcW w:w="802" w:type="pct"/>
            <w:vAlign w:val="center"/>
          </w:tcPr>
          <w:p w:rsidR="00D863FA" w:rsidRPr="002A6CAE" w:rsidRDefault="00D863FA" w:rsidP="005A3E2F">
            <w:pPr>
              <w:pStyle w:val="Heading7"/>
              <w:ind w:right="0"/>
            </w:pPr>
            <w:r w:rsidRPr="002A6CAE">
              <w:t>20</w:t>
            </w:r>
          </w:p>
        </w:tc>
      </w:tr>
      <w:tr w:rsidR="00D863FA" w:rsidRPr="002A6CAE" w:rsidTr="002D64B8">
        <w:trPr>
          <w:trHeight w:val="20"/>
          <w:jc w:val="center"/>
        </w:trPr>
        <w:tc>
          <w:tcPr>
            <w:tcW w:w="1803" w:type="pct"/>
            <w:vAlign w:val="center"/>
          </w:tcPr>
          <w:p w:rsidR="00D863FA" w:rsidRPr="002A6CAE" w:rsidRDefault="00D863FA" w:rsidP="009E6091">
            <w:pPr>
              <w:pStyle w:val="Heading7"/>
              <w:ind w:right="0"/>
              <w:jc w:val="left"/>
            </w:pPr>
            <w:r w:rsidRPr="002A6CAE">
              <w:t>Премикс</w:t>
            </w:r>
          </w:p>
        </w:tc>
        <w:tc>
          <w:tcPr>
            <w:tcW w:w="793" w:type="pct"/>
            <w:vAlign w:val="center"/>
          </w:tcPr>
          <w:p w:rsidR="00D863FA" w:rsidRPr="002A6CAE" w:rsidRDefault="00D863FA" w:rsidP="005A3E2F">
            <w:pPr>
              <w:pStyle w:val="Heading7"/>
              <w:ind w:right="0"/>
            </w:pPr>
            <w:r w:rsidRPr="002A6CAE">
              <w:t>1</w:t>
            </w:r>
          </w:p>
        </w:tc>
        <w:tc>
          <w:tcPr>
            <w:tcW w:w="801" w:type="pct"/>
            <w:vAlign w:val="center"/>
          </w:tcPr>
          <w:p w:rsidR="00D863FA" w:rsidRPr="002A6CAE" w:rsidRDefault="00D863FA" w:rsidP="005A3E2F">
            <w:pPr>
              <w:pStyle w:val="Heading7"/>
              <w:ind w:right="0"/>
            </w:pPr>
            <w:r w:rsidRPr="002A6CAE">
              <w:t>1</w:t>
            </w:r>
          </w:p>
        </w:tc>
        <w:tc>
          <w:tcPr>
            <w:tcW w:w="802" w:type="pct"/>
            <w:vAlign w:val="center"/>
          </w:tcPr>
          <w:p w:rsidR="00D863FA" w:rsidRPr="002A6CAE" w:rsidRDefault="00D863FA" w:rsidP="005A3E2F">
            <w:pPr>
              <w:pStyle w:val="Heading7"/>
              <w:ind w:right="0"/>
            </w:pPr>
            <w:r w:rsidRPr="002A6CAE">
              <w:t>1</w:t>
            </w:r>
          </w:p>
        </w:tc>
        <w:tc>
          <w:tcPr>
            <w:tcW w:w="802" w:type="pct"/>
            <w:vAlign w:val="center"/>
          </w:tcPr>
          <w:p w:rsidR="00D863FA" w:rsidRPr="002A6CAE" w:rsidRDefault="00D863FA" w:rsidP="005A3E2F">
            <w:pPr>
              <w:pStyle w:val="Heading7"/>
              <w:ind w:right="0"/>
            </w:pPr>
            <w:r w:rsidRPr="002A6CAE">
              <w:t>1</w:t>
            </w:r>
          </w:p>
        </w:tc>
      </w:tr>
      <w:tr w:rsidR="00D863FA" w:rsidRPr="002A6CAE" w:rsidTr="002D64B8">
        <w:trPr>
          <w:trHeight w:val="20"/>
          <w:jc w:val="center"/>
        </w:trPr>
        <w:tc>
          <w:tcPr>
            <w:tcW w:w="1803" w:type="pct"/>
            <w:vAlign w:val="center"/>
          </w:tcPr>
          <w:p w:rsidR="00D863FA" w:rsidRPr="002A6CAE" w:rsidRDefault="00D863FA" w:rsidP="009E6091">
            <w:pPr>
              <w:pStyle w:val="Heading7"/>
              <w:ind w:right="0"/>
              <w:jc w:val="left"/>
            </w:pPr>
            <w:r w:rsidRPr="002A6CAE">
              <w:t>Мел, г</w:t>
            </w:r>
          </w:p>
        </w:tc>
        <w:tc>
          <w:tcPr>
            <w:tcW w:w="793" w:type="pct"/>
            <w:vAlign w:val="center"/>
          </w:tcPr>
          <w:p w:rsidR="00D863FA" w:rsidRPr="002A6CAE" w:rsidRDefault="00D863FA" w:rsidP="005A3E2F">
            <w:pPr>
              <w:pStyle w:val="Heading7"/>
              <w:ind w:right="0"/>
            </w:pPr>
            <w:r w:rsidRPr="002A6CAE">
              <w:t>25</w:t>
            </w:r>
          </w:p>
        </w:tc>
        <w:tc>
          <w:tcPr>
            <w:tcW w:w="801" w:type="pct"/>
            <w:vAlign w:val="center"/>
          </w:tcPr>
          <w:p w:rsidR="00D863FA" w:rsidRPr="002A6CAE" w:rsidRDefault="00D863FA" w:rsidP="005A3E2F">
            <w:pPr>
              <w:pStyle w:val="Heading7"/>
              <w:ind w:right="0"/>
            </w:pPr>
            <w:r w:rsidRPr="002A6CAE">
              <w:t>25</w:t>
            </w:r>
          </w:p>
        </w:tc>
        <w:tc>
          <w:tcPr>
            <w:tcW w:w="802" w:type="pct"/>
            <w:vAlign w:val="center"/>
          </w:tcPr>
          <w:p w:rsidR="00D863FA" w:rsidRPr="002A6CAE" w:rsidRDefault="00D863FA" w:rsidP="005A3E2F">
            <w:pPr>
              <w:pStyle w:val="Heading7"/>
              <w:ind w:right="0"/>
            </w:pPr>
            <w:r w:rsidRPr="002A6CAE">
              <w:t>25</w:t>
            </w:r>
          </w:p>
        </w:tc>
        <w:tc>
          <w:tcPr>
            <w:tcW w:w="802" w:type="pct"/>
            <w:vAlign w:val="center"/>
          </w:tcPr>
          <w:p w:rsidR="00D863FA" w:rsidRPr="002A6CAE" w:rsidRDefault="00D863FA" w:rsidP="005A3E2F">
            <w:pPr>
              <w:pStyle w:val="Heading7"/>
              <w:ind w:right="0"/>
            </w:pPr>
            <w:r w:rsidRPr="002A6CAE">
              <w:t>25</w:t>
            </w:r>
          </w:p>
        </w:tc>
      </w:tr>
      <w:tr w:rsidR="00D863FA" w:rsidRPr="002A6CAE" w:rsidTr="002D64B8">
        <w:trPr>
          <w:trHeight w:val="20"/>
          <w:jc w:val="center"/>
        </w:trPr>
        <w:tc>
          <w:tcPr>
            <w:tcW w:w="1803" w:type="pct"/>
            <w:vAlign w:val="center"/>
          </w:tcPr>
          <w:p w:rsidR="00D863FA" w:rsidRPr="002A6CAE" w:rsidRDefault="00D863FA" w:rsidP="009E6091">
            <w:pPr>
              <w:pStyle w:val="Heading7"/>
              <w:ind w:right="0"/>
              <w:jc w:val="left"/>
            </w:pPr>
            <w:r w:rsidRPr="002A6CAE">
              <w:t>Соль, г</w:t>
            </w:r>
          </w:p>
        </w:tc>
        <w:tc>
          <w:tcPr>
            <w:tcW w:w="793" w:type="pct"/>
            <w:vAlign w:val="center"/>
          </w:tcPr>
          <w:p w:rsidR="00D863FA" w:rsidRPr="002A6CAE" w:rsidRDefault="00D863FA" w:rsidP="005A3E2F">
            <w:pPr>
              <w:pStyle w:val="Heading7"/>
              <w:ind w:right="0"/>
            </w:pPr>
            <w:r w:rsidRPr="002A6CAE">
              <w:t>12</w:t>
            </w:r>
          </w:p>
        </w:tc>
        <w:tc>
          <w:tcPr>
            <w:tcW w:w="801" w:type="pct"/>
            <w:vAlign w:val="center"/>
          </w:tcPr>
          <w:p w:rsidR="00D863FA" w:rsidRPr="002A6CAE" w:rsidRDefault="00D863FA" w:rsidP="005A3E2F">
            <w:pPr>
              <w:pStyle w:val="Heading7"/>
              <w:ind w:right="0"/>
            </w:pPr>
            <w:r w:rsidRPr="002A6CAE">
              <w:t>12</w:t>
            </w:r>
          </w:p>
        </w:tc>
        <w:tc>
          <w:tcPr>
            <w:tcW w:w="802" w:type="pct"/>
            <w:vAlign w:val="center"/>
          </w:tcPr>
          <w:p w:rsidR="00D863FA" w:rsidRPr="002A6CAE" w:rsidRDefault="00D863FA" w:rsidP="005A3E2F">
            <w:pPr>
              <w:pStyle w:val="Heading7"/>
              <w:ind w:right="0"/>
            </w:pPr>
            <w:r w:rsidRPr="002A6CAE">
              <w:t>12</w:t>
            </w:r>
          </w:p>
        </w:tc>
        <w:tc>
          <w:tcPr>
            <w:tcW w:w="802" w:type="pct"/>
            <w:vAlign w:val="center"/>
          </w:tcPr>
          <w:p w:rsidR="00D863FA" w:rsidRPr="002A6CAE" w:rsidRDefault="00D863FA" w:rsidP="005A3E2F">
            <w:pPr>
              <w:pStyle w:val="Heading7"/>
              <w:ind w:right="0"/>
            </w:pPr>
            <w:r w:rsidRPr="002A6CAE">
              <w:t>12</w:t>
            </w:r>
          </w:p>
        </w:tc>
      </w:tr>
      <w:tr w:rsidR="00D863FA" w:rsidRPr="002A6CAE" w:rsidTr="002D64B8">
        <w:trPr>
          <w:trHeight w:val="20"/>
          <w:jc w:val="center"/>
        </w:trPr>
        <w:tc>
          <w:tcPr>
            <w:tcW w:w="1803" w:type="pct"/>
            <w:vAlign w:val="center"/>
          </w:tcPr>
          <w:p w:rsidR="00D863FA" w:rsidRPr="002A6CAE" w:rsidRDefault="00D863FA" w:rsidP="009E6091">
            <w:pPr>
              <w:pStyle w:val="Heading7"/>
              <w:ind w:right="0"/>
              <w:jc w:val="left"/>
            </w:pPr>
            <w:r w:rsidRPr="002A6CAE">
              <w:t>И</w:t>
            </w:r>
            <w:r>
              <w:t xml:space="preserve"> </w:t>
            </w:r>
            <w:r w:rsidRPr="002A6CAE">
              <w:t>т</w:t>
            </w:r>
            <w:r>
              <w:t xml:space="preserve"> </w:t>
            </w:r>
            <w:r w:rsidRPr="002A6CAE">
              <w:t>о</w:t>
            </w:r>
            <w:r>
              <w:t xml:space="preserve"> </w:t>
            </w:r>
            <w:r w:rsidRPr="002A6CAE">
              <w:t>г</w:t>
            </w:r>
            <w:r>
              <w:t xml:space="preserve"> </w:t>
            </w:r>
            <w:r w:rsidRPr="002A6CAE">
              <w:t>о</w:t>
            </w:r>
            <w:r>
              <w:t xml:space="preserve"> </w:t>
            </w:r>
          </w:p>
        </w:tc>
        <w:tc>
          <w:tcPr>
            <w:tcW w:w="793" w:type="pct"/>
            <w:vAlign w:val="center"/>
          </w:tcPr>
          <w:p w:rsidR="00D863FA" w:rsidRPr="002A6CAE" w:rsidRDefault="00D863FA" w:rsidP="005A3E2F">
            <w:pPr>
              <w:pStyle w:val="Heading7"/>
              <w:ind w:right="0"/>
            </w:pPr>
            <w:r w:rsidRPr="002A6CAE">
              <w:t>100</w:t>
            </w:r>
          </w:p>
        </w:tc>
        <w:tc>
          <w:tcPr>
            <w:tcW w:w="801" w:type="pct"/>
            <w:vAlign w:val="center"/>
          </w:tcPr>
          <w:p w:rsidR="00D863FA" w:rsidRPr="002A6CAE" w:rsidRDefault="00D863FA" w:rsidP="005A3E2F">
            <w:pPr>
              <w:pStyle w:val="Heading7"/>
              <w:ind w:right="0"/>
            </w:pPr>
            <w:r w:rsidRPr="002A6CAE">
              <w:t>100</w:t>
            </w:r>
          </w:p>
        </w:tc>
        <w:tc>
          <w:tcPr>
            <w:tcW w:w="802" w:type="pct"/>
            <w:vAlign w:val="center"/>
          </w:tcPr>
          <w:p w:rsidR="00D863FA" w:rsidRPr="002A6CAE" w:rsidRDefault="00D863FA" w:rsidP="005A3E2F">
            <w:pPr>
              <w:pStyle w:val="Heading7"/>
              <w:ind w:right="0"/>
            </w:pPr>
            <w:r w:rsidRPr="002A6CAE">
              <w:t>100</w:t>
            </w:r>
          </w:p>
        </w:tc>
        <w:tc>
          <w:tcPr>
            <w:tcW w:w="802" w:type="pct"/>
            <w:vAlign w:val="center"/>
          </w:tcPr>
          <w:p w:rsidR="00D863FA" w:rsidRPr="002A6CAE" w:rsidRDefault="00D863FA" w:rsidP="005A3E2F">
            <w:pPr>
              <w:pStyle w:val="Heading7"/>
              <w:ind w:right="0"/>
            </w:pPr>
            <w:r w:rsidRPr="002A6CAE">
              <w:t>100</w:t>
            </w:r>
          </w:p>
        </w:tc>
      </w:tr>
    </w:tbl>
    <w:p w:rsidR="00D863FA" w:rsidRPr="002D61E0" w:rsidRDefault="00D863FA" w:rsidP="005A3E2F">
      <w:pPr>
        <w:pStyle w:val="Title"/>
        <w:ind w:right="0"/>
        <w:rPr>
          <w:b/>
          <w:sz w:val="16"/>
          <w:szCs w:val="20"/>
          <w:lang w:val="en-US"/>
        </w:rPr>
      </w:pPr>
    </w:p>
    <w:p w:rsidR="00D863FA" w:rsidRPr="002A6CAE" w:rsidRDefault="00D863FA" w:rsidP="005A3E2F">
      <w:pPr>
        <w:pStyle w:val="Title"/>
        <w:ind w:right="0"/>
        <w:rPr>
          <w:sz w:val="20"/>
          <w:szCs w:val="20"/>
        </w:rPr>
      </w:pPr>
      <w:r w:rsidRPr="002A6CAE">
        <w:rPr>
          <w:b/>
          <w:sz w:val="20"/>
          <w:szCs w:val="20"/>
        </w:rPr>
        <w:t>Результаты исследований</w:t>
      </w:r>
      <w:r w:rsidRPr="002D64B8">
        <w:rPr>
          <w:b/>
          <w:sz w:val="20"/>
          <w:szCs w:val="20"/>
        </w:rPr>
        <w:t>.</w:t>
      </w:r>
      <w:r w:rsidRPr="002A6CAE">
        <w:rPr>
          <w:sz w:val="20"/>
          <w:szCs w:val="20"/>
        </w:rPr>
        <w:t xml:space="preserve"> Исследованиями установлено, что в результате дополнительной нехимической переработки подсолнечн</w:t>
      </w:r>
      <w:r>
        <w:rPr>
          <w:sz w:val="20"/>
          <w:szCs w:val="20"/>
        </w:rPr>
        <w:t>и</w:t>
      </w:r>
      <w:r>
        <w:rPr>
          <w:sz w:val="20"/>
          <w:szCs w:val="20"/>
        </w:rPr>
        <w:t>ков</w:t>
      </w:r>
      <w:r w:rsidRPr="002A6CAE">
        <w:rPr>
          <w:sz w:val="20"/>
          <w:szCs w:val="20"/>
        </w:rPr>
        <w:t>ого шрота образуется ценный в кормовом отношении продукт, по своим питательным характеристикам существенно отличающийся от исходного шрота и максимально приближенный к шроту сои по пит</w:t>
      </w:r>
      <w:r w:rsidRPr="002A6CAE">
        <w:rPr>
          <w:sz w:val="20"/>
          <w:szCs w:val="20"/>
        </w:rPr>
        <w:t>а</w:t>
      </w:r>
      <w:r w:rsidRPr="002A6CAE">
        <w:rPr>
          <w:sz w:val="20"/>
          <w:szCs w:val="20"/>
        </w:rPr>
        <w:t xml:space="preserve">тельности </w:t>
      </w:r>
      <w:r>
        <w:rPr>
          <w:sz w:val="20"/>
          <w:szCs w:val="20"/>
        </w:rPr>
        <w:t>(табл.</w:t>
      </w:r>
      <w:r w:rsidRPr="002A6CAE">
        <w:rPr>
          <w:sz w:val="20"/>
          <w:szCs w:val="20"/>
        </w:rPr>
        <w:t xml:space="preserve"> 3). </w:t>
      </w:r>
    </w:p>
    <w:p w:rsidR="00D863FA" w:rsidRPr="002D61E0" w:rsidRDefault="00D863FA" w:rsidP="005A3E2F">
      <w:pPr>
        <w:pStyle w:val="Title"/>
        <w:ind w:right="0"/>
        <w:rPr>
          <w:sz w:val="16"/>
          <w:szCs w:val="20"/>
        </w:rPr>
      </w:pPr>
    </w:p>
    <w:p w:rsidR="00D863FA" w:rsidRPr="00A13A64" w:rsidRDefault="00D863FA" w:rsidP="005A3E2F">
      <w:pPr>
        <w:pStyle w:val="Title"/>
        <w:ind w:right="0" w:firstLine="0"/>
        <w:jc w:val="center"/>
        <w:rPr>
          <w:b/>
          <w:sz w:val="16"/>
          <w:szCs w:val="20"/>
        </w:rPr>
      </w:pPr>
      <w:r w:rsidRPr="00A13A64">
        <w:rPr>
          <w:sz w:val="16"/>
          <w:szCs w:val="20"/>
        </w:rPr>
        <w:t>Т а б л и ц а  3</w:t>
      </w:r>
      <w:r>
        <w:rPr>
          <w:sz w:val="16"/>
          <w:szCs w:val="20"/>
        </w:rPr>
        <w:t>.</w:t>
      </w:r>
      <w:r w:rsidRPr="00A13A64">
        <w:rPr>
          <w:b/>
          <w:sz w:val="16"/>
          <w:szCs w:val="20"/>
        </w:rPr>
        <w:t xml:space="preserve"> Сравнительный химический состав и питательность </w:t>
      </w:r>
    </w:p>
    <w:p w:rsidR="00D863FA" w:rsidRPr="00A13A64" w:rsidRDefault="00D863FA" w:rsidP="005A3E2F">
      <w:pPr>
        <w:pStyle w:val="Title"/>
        <w:ind w:right="0" w:firstLine="0"/>
        <w:jc w:val="center"/>
        <w:rPr>
          <w:b/>
          <w:sz w:val="16"/>
          <w:szCs w:val="20"/>
        </w:rPr>
      </w:pPr>
      <w:r w:rsidRPr="00A13A64">
        <w:rPr>
          <w:b/>
          <w:sz w:val="16"/>
          <w:szCs w:val="20"/>
        </w:rPr>
        <w:t>некоторых растительных белковых добавок для птицы</w:t>
      </w:r>
    </w:p>
    <w:p w:rsidR="00D863FA" w:rsidRPr="002D61E0" w:rsidRDefault="00D863FA" w:rsidP="005A3E2F">
      <w:pPr>
        <w:pStyle w:val="Title"/>
        <w:ind w:right="0"/>
        <w:rPr>
          <w:sz w:val="16"/>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1E0"/>
      </w:tblPr>
      <w:tblGrid>
        <w:gridCol w:w="356"/>
        <w:gridCol w:w="1727"/>
        <w:gridCol w:w="1409"/>
        <w:gridCol w:w="959"/>
        <w:gridCol w:w="1077"/>
        <w:gridCol w:w="596"/>
      </w:tblGrid>
      <w:tr w:rsidR="00D863FA" w:rsidRPr="002A6CAE" w:rsidTr="002D64B8">
        <w:trPr>
          <w:trHeight w:val="20"/>
          <w:jc w:val="center"/>
        </w:trPr>
        <w:tc>
          <w:tcPr>
            <w:tcW w:w="299" w:type="pct"/>
            <w:vAlign w:val="center"/>
          </w:tcPr>
          <w:p w:rsidR="00D863FA" w:rsidRPr="002A6CAE" w:rsidRDefault="00D863FA" w:rsidP="005A3E2F">
            <w:pPr>
              <w:pStyle w:val="Heading7"/>
              <w:ind w:right="0"/>
            </w:pPr>
            <w:r w:rsidRPr="002A6CAE">
              <w:t>№</w:t>
            </w:r>
          </w:p>
          <w:p w:rsidR="00D863FA" w:rsidRPr="002A6CAE" w:rsidRDefault="00D863FA" w:rsidP="005A3E2F">
            <w:pPr>
              <w:pStyle w:val="Heading7"/>
              <w:ind w:right="0"/>
            </w:pPr>
            <w:r>
              <w:t>п.</w:t>
            </w:r>
            <w:r w:rsidRPr="002A6CAE">
              <w:t>п</w:t>
            </w:r>
            <w:r>
              <w:t>.</w:t>
            </w:r>
          </w:p>
        </w:tc>
        <w:tc>
          <w:tcPr>
            <w:tcW w:w="1417" w:type="pct"/>
            <w:vAlign w:val="center"/>
          </w:tcPr>
          <w:p w:rsidR="00D863FA" w:rsidRPr="002A6CAE" w:rsidRDefault="00D863FA" w:rsidP="005A3E2F">
            <w:pPr>
              <w:pStyle w:val="Heading7"/>
              <w:ind w:right="0"/>
            </w:pPr>
            <w:r w:rsidRPr="002A6CAE">
              <w:t>Показатели</w:t>
            </w:r>
          </w:p>
        </w:tc>
        <w:tc>
          <w:tcPr>
            <w:tcW w:w="1113" w:type="pct"/>
            <w:vAlign w:val="center"/>
          </w:tcPr>
          <w:p w:rsidR="00D863FA" w:rsidRPr="002A6CAE" w:rsidRDefault="00D863FA" w:rsidP="005A3E2F">
            <w:pPr>
              <w:pStyle w:val="Heading7"/>
              <w:ind w:right="0"/>
            </w:pPr>
            <w:r w:rsidRPr="002A6CAE">
              <w:t>Шрот подсолне</w:t>
            </w:r>
            <w:r w:rsidRPr="002A6CAE">
              <w:t>ч</w:t>
            </w:r>
            <w:r w:rsidRPr="002A6CAE">
              <w:t>н</w:t>
            </w:r>
            <w:r>
              <w:t>иков</w:t>
            </w:r>
            <w:r w:rsidRPr="002A6CAE">
              <w:t>ый, исхо</w:t>
            </w:r>
            <w:r w:rsidRPr="002A6CAE">
              <w:t>д</w:t>
            </w:r>
            <w:r w:rsidRPr="002A6CAE">
              <w:t>ный</w:t>
            </w:r>
          </w:p>
        </w:tc>
        <w:tc>
          <w:tcPr>
            <w:tcW w:w="790" w:type="pct"/>
            <w:vAlign w:val="center"/>
          </w:tcPr>
          <w:p w:rsidR="00D863FA" w:rsidRPr="002A6CAE" w:rsidRDefault="00D863FA" w:rsidP="005A3E2F">
            <w:pPr>
              <w:pStyle w:val="Heading7"/>
              <w:ind w:right="0"/>
            </w:pPr>
            <w:r w:rsidRPr="002A6CAE">
              <w:t>Остаток от переработки шрота</w:t>
            </w:r>
          </w:p>
        </w:tc>
        <w:tc>
          <w:tcPr>
            <w:tcW w:w="887" w:type="pct"/>
            <w:vAlign w:val="center"/>
          </w:tcPr>
          <w:p w:rsidR="00D863FA" w:rsidRPr="002A6CAE" w:rsidRDefault="00D863FA" w:rsidP="005A3E2F">
            <w:pPr>
              <w:pStyle w:val="Heading7"/>
              <w:ind w:right="0"/>
            </w:pPr>
            <w:r w:rsidRPr="002A6CAE">
              <w:t>Обогащ</w:t>
            </w:r>
            <w:r>
              <w:t>е</w:t>
            </w:r>
            <w:r w:rsidRPr="002A6CAE">
              <w:t>нный шрот</w:t>
            </w:r>
          </w:p>
          <w:p w:rsidR="00D863FA" w:rsidRPr="002A6CAE" w:rsidRDefault="00D863FA" w:rsidP="005A3E2F">
            <w:pPr>
              <w:pStyle w:val="Heading7"/>
              <w:ind w:right="0"/>
            </w:pPr>
            <w:r w:rsidRPr="002A6CAE">
              <w:t>(</w:t>
            </w:r>
            <w:r>
              <w:t>«</w:t>
            </w:r>
            <w:r w:rsidRPr="002A6CAE">
              <w:t>Флорисой</w:t>
            </w:r>
            <w:r>
              <w:t>»</w:t>
            </w:r>
            <w:r w:rsidRPr="002A6CAE">
              <w:t>)</w:t>
            </w:r>
          </w:p>
        </w:tc>
        <w:tc>
          <w:tcPr>
            <w:tcW w:w="494" w:type="pct"/>
            <w:vAlign w:val="center"/>
          </w:tcPr>
          <w:p w:rsidR="00D863FA" w:rsidRPr="002A6CAE" w:rsidRDefault="00D863FA" w:rsidP="005A3E2F">
            <w:pPr>
              <w:pStyle w:val="Heading7"/>
              <w:ind w:right="0"/>
            </w:pPr>
            <w:r w:rsidRPr="002A6CAE">
              <w:t>Шрот</w:t>
            </w:r>
          </w:p>
          <w:p w:rsidR="00D863FA" w:rsidRPr="002A6CAE" w:rsidRDefault="00D863FA" w:rsidP="005A3E2F">
            <w:pPr>
              <w:pStyle w:val="Heading7"/>
              <w:ind w:right="0"/>
            </w:pPr>
            <w:r w:rsidRPr="002A6CAE">
              <w:t>соевый</w:t>
            </w:r>
          </w:p>
        </w:tc>
      </w:tr>
      <w:tr w:rsidR="00D863FA" w:rsidRPr="002A6CAE" w:rsidTr="002D64B8">
        <w:trPr>
          <w:trHeight w:val="20"/>
          <w:jc w:val="center"/>
        </w:trPr>
        <w:tc>
          <w:tcPr>
            <w:tcW w:w="299" w:type="pct"/>
            <w:vAlign w:val="center"/>
          </w:tcPr>
          <w:p w:rsidR="00D863FA" w:rsidRPr="002A6CAE" w:rsidRDefault="00D863FA" w:rsidP="005A3E2F">
            <w:pPr>
              <w:pStyle w:val="Heading7"/>
              <w:ind w:right="0"/>
            </w:pPr>
            <w:r w:rsidRPr="002A6CAE">
              <w:t>1</w:t>
            </w:r>
          </w:p>
        </w:tc>
        <w:tc>
          <w:tcPr>
            <w:tcW w:w="1417" w:type="pct"/>
            <w:vAlign w:val="center"/>
          </w:tcPr>
          <w:p w:rsidR="00D863FA" w:rsidRPr="002A6CAE" w:rsidRDefault="00D863FA" w:rsidP="009E6091">
            <w:pPr>
              <w:pStyle w:val="Heading7"/>
              <w:ind w:right="0"/>
              <w:jc w:val="left"/>
            </w:pPr>
            <w:r w:rsidRPr="002A6CAE">
              <w:t>Сухое вещество,</w:t>
            </w:r>
            <w:r>
              <w:t> %</w:t>
            </w:r>
          </w:p>
        </w:tc>
        <w:tc>
          <w:tcPr>
            <w:tcW w:w="1113" w:type="pct"/>
            <w:vAlign w:val="center"/>
          </w:tcPr>
          <w:p w:rsidR="00D863FA" w:rsidRPr="002A6CAE" w:rsidRDefault="00D863FA" w:rsidP="005A3E2F">
            <w:pPr>
              <w:pStyle w:val="Heading7"/>
              <w:ind w:right="0"/>
            </w:pPr>
            <w:r w:rsidRPr="002A6CAE">
              <w:t>90</w:t>
            </w:r>
          </w:p>
        </w:tc>
        <w:tc>
          <w:tcPr>
            <w:tcW w:w="790" w:type="pct"/>
            <w:vAlign w:val="center"/>
          </w:tcPr>
          <w:p w:rsidR="00D863FA" w:rsidRPr="002A6CAE" w:rsidRDefault="00D863FA" w:rsidP="005A3E2F">
            <w:pPr>
              <w:pStyle w:val="Heading7"/>
              <w:ind w:right="0"/>
            </w:pPr>
            <w:r w:rsidRPr="002A6CAE">
              <w:t>90,1</w:t>
            </w:r>
          </w:p>
        </w:tc>
        <w:tc>
          <w:tcPr>
            <w:tcW w:w="887" w:type="pct"/>
            <w:vAlign w:val="center"/>
          </w:tcPr>
          <w:p w:rsidR="00D863FA" w:rsidRPr="002A6CAE" w:rsidRDefault="00D863FA" w:rsidP="005A3E2F">
            <w:pPr>
              <w:pStyle w:val="Heading7"/>
              <w:ind w:right="0"/>
            </w:pPr>
            <w:r w:rsidRPr="002A6CAE">
              <w:t>89,2</w:t>
            </w:r>
          </w:p>
        </w:tc>
        <w:tc>
          <w:tcPr>
            <w:tcW w:w="494" w:type="pct"/>
            <w:vAlign w:val="center"/>
          </w:tcPr>
          <w:p w:rsidR="00D863FA" w:rsidRPr="002A6CAE" w:rsidRDefault="00D863FA" w:rsidP="005A3E2F">
            <w:pPr>
              <w:pStyle w:val="Heading7"/>
              <w:ind w:right="0"/>
            </w:pPr>
            <w:r w:rsidRPr="002A6CAE">
              <w:t>91</w:t>
            </w:r>
            <w:r>
              <w:t>,0</w:t>
            </w:r>
          </w:p>
        </w:tc>
      </w:tr>
      <w:tr w:rsidR="00D863FA" w:rsidRPr="002A6CAE" w:rsidTr="002D64B8">
        <w:trPr>
          <w:trHeight w:val="20"/>
          <w:jc w:val="center"/>
        </w:trPr>
        <w:tc>
          <w:tcPr>
            <w:tcW w:w="299" w:type="pct"/>
            <w:vAlign w:val="center"/>
          </w:tcPr>
          <w:p w:rsidR="00D863FA" w:rsidRPr="002A6CAE" w:rsidRDefault="00D863FA" w:rsidP="005A3E2F">
            <w:pPr>
              <w:pStyle w:val="Heading7"/>
              <w:ind w:right="0"/>
            </w:pPr>
            <w:r w:rsidRPr="002A6CAE">
              <w:t>2</w:t>
            </w:r>
          </w:p>
        </w:tc>
        <w:tc>
          <w:tcPr>
            <w:tcW w:w="1417" w:type="pct"/>
            <w:vAlign w:val="center"/>
          </w:tcPr>
          <w:p w:rsidR="00D863FA" w:rsidRPr="002A6CAE" w:rsidRDefault="00D863FA" w:rsidP="009E6091">
            <w:pPr>
              <w:pStyle w:val="Heading7"/>
              <w:ind w:right="0"/>
              <w:jc w:val="left"/>
            </w:pPr>
            <w:r w:rsidRPr="002A6CAE">
              <w:t>Сырой протеин,</w:t>
            </w:r>
            <w:r>
              <w:t> %</w:t>
            </w:r>
          </w:p>
        </w:tc>
        <w:tc>
          <w:tcPr>
            <w:tcW w:w="1113" w:type="pct"/>
            <w:vAlign w:val="center"/>
          </w:tcPr>
          <w:p w:rsidR="00D863FA" w:rsidRPr="002A6CAE" w:rsidRDefault="00D863FA" w:rsidP="005A3E2F">
            <w:pPr>
              <w:pStyle w:val="Heading7"/>
              <w:ind w:right="0"/>
            </w:pPr>
            <w:r w:rsidRPr="002A6CAE">
              <w:t>34,0</w:t>
            </w:r>
          </w:p>
        </w:tc>
        <w:tc>
          <w:tcPr>
            <w:tcW w:w="790" w:type="pct"/>
            <w:vAlign w:val="center"/>
          </w:tcPr>
          <w:p w:rsidR="00D863FA" w:rsidRPr="002A6CAE" w:rsidRDefault="00D863FA" w:rsidP="005A3E2F">
            <w:pPr>
              <w:pStyle w:val="Heading7"/>
              <w:ind w:right="0"/>
            </w:pPr>
            <w:r w:rsidRPr="002A6CAE">
              <w:t>14,49</w:t>
            </w:r>
          </w:p>
        </w:tc>
        <w:tc>
          <w:tcPr>
            <w:tcW w:w="887" w:type="pct"/>
            <w:vAlign w:val="center"/>
          </w:tcPr>
          <w:p w:rsidR="00D863FA" w:rsidRPr="002A6CAE" w:rsidRDefault="00D863FA" w:rsidP="005A3E2F">
            <w:pPr>
              <w:pStyle w:val="Heading7"/>
              <w:ind w:right="0"/>
            </w:pPr>
            <w:r w:rsidRPr="002A6CAE">
              <w:t>41,54</w:t>
            </w:r>
          </w:p>
        </w:tc>
        <w:tc>
          <w:tcPr>
            <w:tcW w:w="494" w:type="pct"/>
            <w:vAlign w:val="center"/>
          </w:tcPr>
          <w:p w:rsidR="00D863FA" w:rsidRPr="002A6CAE" w:rsidRDefault="00D863FA" w:rsidP="005A3E2F">
            <w:pPr>
              <w:pStyle w:val="Heading7"/>
              <w:ind w:right="0"/>
            </w:pPr>
            <w:r w:rsidRPr="002A6CAE">
              <w:t>42,0</w:t>
            </w:r>
          </w:p>
        </w:tc>
      </w:tr>
      <w:tr w:rsidR="00D863FA" w:rsidRPr="002A6CAE" w:rsidTr="002D64B8">
        <w:trPr>
          <w:trHeight w:val="20"/>
          <w:jc w:val="center"/>
        </w:trPr>
        <w:tc>
          <w:tcPr>
            <w:tcW w:w="299" w:type="pct"/>
            <w:vAlign w:val="center"/>
          </w:tcPr>
          <w:p w:rsidR="00D863FA" w:rsidRPr="002A6CAE" w:rsidRDefault="00D863FA" w:rsidP="005A3E2F">
            <w:pPr>
              <w:pStyle w:val="Heading7"/>
              <w:ind w:right="0"/>
            </w:pPr>
            <w:r w:rsidRPr="002A6CAE">
              <w:t>3</w:t>
            </w:r>
          </w:p>
        </w:tc>
        <w:tc>
          <w:tcPr>
            <w:tcW w:w="1417" w:type="pct"/>
            <w:vAlign w:val="center"/>
          </w:tcPr>
          <w:p w:rsidR="00D863FA" w:rsidRPr="002A6CAE" w:rsidRDefault="00D863FA" w:rsidP="009E6091">
            <w:pPr>
              <w:pStyle w:val="Heading7"/>
              <w:ind w:right="0"/>
              <w:jc w:val="left"/>
            </w:pPr>
            <w:r w:rsidRPr="002A6CAE">
              <w:t>В т. ч. белок,</w:t>
            </w:r>
            <w:r>
              <w:t> %</w:t>
            </w:r>
          </w:p>
        </w:tc>
        <w:tc>
          <w:tcPr>
            <w:tcW w:w="1113" w:type="pct"/>
            <w:vAlign w:val="center"/>
          </w:tcPr>
          <w:p w:rsidR="00D863FA" w:rsidRPr="002A6CAE" w:rsidRDefault="00D863FA" w:rsidP="005A3E2F">
            <w:pPr>
              <w:pStyle w:val="Heading7"/>
              <w:ind w:right="0"/>
            </w:pPr>
            <w:r w:rsidRPr="002A6CAE">
              <w:t>31,7</w:t>
            </w:r>
          </w:p>
        </w:tc>
        <w:tc>
          <w:tcPr>
            <w:tcW w:w="790" w:type="pct"/>
            <w:vAlign w:val="center"/>
          </w:tcPr>
          <w:p w:rsidR="00D863FA" w:rsidRPr="002A6CAE" w:rsidRDefault="00D863FA" w:rsidP="005A3E2F">
            <w:pPr>
              <w:pStyle w:val="Heading7"/>
              <w:ind w:right="0"/>
            </w:pPr>
            <w:r w:rsidRPr="002A6CAE">
              <w:t>11,95</w:t>
            </w:r>
          </w:p>
        </w:tc>
        <w:tc>
          <w:tcPr>
            <w:tcW w:w="887" w:type="pct"/>
            <w:vAlign w:val="center"/>
          </w:tcPr>
          <w:p w:rsidR="00D863FA" w:rsidRPr="002A6CAE" w:rsidRDefault="00D863FA" w:rsidP="005A3E2F">
            <w:pPr>
              <w:pStyle w:val="Heading7"/>
              <w:ind w:right="0"/>
            </w:pPr>
            <w:r w:rsidRPr="002A6CAE">
              <w:t>40,49</w:t>
            </w:r>
          </w:p>
        </w:tc>
        <w:tc>
          <w:tcPr>
            <w:tcW w:w="494" w:type="pct"/>
            <w:vAlign w:val="center"/>
          </w:tcPr>
          <w:p w:rsidR="00D863FA" w:rsidRPr="002A6CAE" w:rsidRDefault="00D863FA" w:rsidP="005A3E2F">
            <w:pPr>
              <w:pStyle w:val="Heading7"/>
              <w:ind w:right="0"/>
            </w:pPr>
            <w:r w:rsidRPr="002A6CAE">
              <w:t>41,3</w:t>
            </w:r>
          </w:p>
        </w:tc>
      </w:tr>
      <w:tr w:rsidR="00D863FA" w:rsidRPr="002A6CAE" w:rsidTr="002D64B8">
        <w:trPr>
          <w:trHeight w:val="20"/>
          <w:jc w:val="center"/>
        </w:trPr>
        <w:tc>
          <w:tcPr>
            <w:tcW w:w="299" w:type="pct"/>
            <w:vAlign w:val="center"/>
          </w:tcPr>
          <w:p w:rsidR="00D863FA" w:rsidRPr="002A6CAE" w:rsidRDefault="00D863FA" w:rsidP="005A3E2F">
            <w:pPr>
              <w:pStyle w:val="Heading7"/>
              <w:ind w:right="0"/>
            </w:pPr>
            <w:r w:rsidRPr="002A6CAE">
              <w:t>4</w:t>
            </w:r>
          </w:p>
        </w:tc>
        <w:tc>
          <w:tcPr>
            <w:tcW w:w="1417" w:type="pct"/>
            <w:vAlign w:val="center"/>
          </w:tcPr>
          <w:p w:rsidR="00D863FA" w:rsidRPr="002A6CAE" w:rsidRDefault="00D863FA" w:rsidP="009E6091">
            <w:pPr>
              <w:pStyle w:val="Heading7"/>
              <w:ind w:right="0"/>
              <w:jc w:val="left"/>
            </w:pPr>
            <w:r w:rsidRPr="002A6CAE">
              <w:t>Сырая зола,</w:t>
            </w:r>
            <w:r>
              <w:t> %</w:t>
            </w:r>
          </w:p>
        </w:tc>
        <w:tc>
          <w:tcPr>
            <w:tcW w:w="1113" w:type="pct"/>
            <w:vAlign w:val="center"/>
          </w:tcPr>
          <w:p w:rsidR="00D863FA" w:rsidRPr="002A6CAE" w:rsidRDefault="00D863FA" w:rsidP="005A3E2F">
            <w:pPr>
              <w:pStyle w:val="Heading7"/>
              <w:ind w:right="0"/>
            </w:pPr>
            <w:r w:rsidRPr="002A6CAE">
              <w:t>7,4</w:t>
            </w:r>
          </w:p>
        </w:tc>
        <w:tc>
          <w:tcPr>
            <w:tcW w:w="790" w:type="pct"/>
            <w:vAlign w:val="center"/>
          </w:tcPr>
          <w:p w:rsidR="00D863FA" w:rsidRPr="002A6CAE" w:rsidRDefault="00D863FA" w:rsidP="005A3E2F">
            <w:pPr>
              <w:pStyle w:val="Heading7"/>
              <w:ind w:right="0"/>
            </w:pPr>
            <w:r w:rsidRPr="002A6CAE">
              <w:t>7,5</w:t>
            </w:r>
          </w:p>
        </w:tc>
        <w:tc>
          <w:tcPr>
            <w:tcW w:w="887" w:type="pct"/>
            <w:vAlign w:val="center"/>
          </w:tcPr>
          <w:p w:rsidR="00D863FA" w:rsidRPr="002A6CAE" w:rsidRDefault="00D863FA" w:rsidP="005A3E2F">
            <w:pPr>
              <w:pStyle w:val="Heading7"/>
              <w:ind w:right="0"/>
            </w:pPr>
            <w:r w:rsidRPr="002A6CAE">
              <w:t>7,2</w:t>
            </w:r>
          </w:p>
        </w:tc>
        <w:tc>
          <w:tcPr>
            <w:tcW w:w="494" w:type="pct"/>
            <w:vAlign w:val="center"/>
          </w:tcPr>
          <w:p w:rsidR="00D863FA" w:rsidRPr="002A6CAE" w:rsidRDefault="00D863FA" w:rsidP="005A3E2F">
            <w:pPr>
              <w:pStyle w:val="Heading7"/>
              <w:ind w:right="0"/>
            </w:pPr>
            <w:r w:rsidRPr="002A6CAE">
              <w:t>6,8</w:t>
            </w:r>
          </w:p>
        </w:tc>
      </w:tr>
      <w:tr w:rsidR="00D863FA" w:rsidRPr="002A6CAE" w:rsidTr="002D64B8">
        <w:trPr>
          <w:trHeight w:val="20"/>
          <w:jc w:val="center"/>
        </w:trPr>
        <w:tc>
          <w:tcPr>
            <w:tcW w:w="299" w:type="pct"/>
            <w:vAlign w:val="center"/>
          </w:tcPr>
          <w:p w:rsidR="00D863FA" w:rsidRPr="002A6CAE" w:rsidRDefault="00D863FA" w:rsidP="005A3E2F">
            <w:pPr>
              <w:pStyle w:val="Heading7"/>
              <w:ind w:right="0"/>
            </w:pPr>
            <w:r w:rsidRPr="002A6CAE">
              <w:t>5</w:t>
            </w:r>
          </w:p>
        </w:tc>
        <w:tc>
          <w:tcPr>
            <w:tcW w:w="1417" w:type="pct"/>
            <w:vAlign w:val="center"/>
          </w:tcPr>
          <w:p w:rsidR="00D863FA" w:rsidRPr="002A6CAE" w:rsidRDefault="00D863FA" w:rsidP="009E6091">
            <w:pPr>
              <w:pStyle w:val="Heading7"/>
              <w:ind w:right="0"/>
              <w:jc w:val="left"/>
            </w:pPr>
            <w:r w:rsidRPr="002A6CAE">
              <w:t>Сырая клетчатка,</w:t>
            </w:r>
            <w:r>
              <w:t> %</w:t>
            </w:r>
          </w:p>
        </w:tc>
        <w:tc>
          <w:tcPr>
            <w:tcW w:w="1113" w:type="pct"/>
            <w:vAlign w:val="center"/>
          </w:tcPr>
          <w:p w:rsidR="00D863FA" w:rsidRPr="002A6CAE" w:rsidRDefault="00D863FA" w:rsidP="005A3E2F">
            <w:pPr>
              <w:pStyle w:val="Heading7"/>
              <w:ind w:right="0"/>
            </w:pPr>
            <w:r w:rsidRPr="002A6CAE">
              <w:t>19,0</w:t>
            </w:r>
          </w:p>
        </w:tc>
        <w:tc>
          <w:tcPr>
            <w:tcW w:w="790" w:type="pct"/>
            <w:vAlign w:val="center"/>
          </w:tcPr>
          <w:p w:rsidR="00D863FA" w:rsidRPr="002A6CAE" w:rsidRDefault="00D863FA" w:rsidP="005A3E2F">
            <w:pPr>
              <w:pStyle w:val="Heading7"/>
              <w:ind w:right="0"/>
            </w:pPr>
            <w:r w:rsidRPr="002A6CAE">
              <w:t>28,3</w:t>
            </w:r>
          </w:p>
        </w:tc>
        <w:tc>
          <w:tcPr>
            <w:tcW w:w="887" w:type="pct"/>
            <w:vAlign w:val="center"/>
          </w:tcPr>
          <w:p w:rsidR="00D863FA" w:rsidRPr="002A6CAE" w:rsidRDefault="00D863FA" w:rsidP="005A3E2F">
            <w:pPr>
              <w:pStyle w:val="Heading7"/>
              <w:ind w:right="0"/>
            </w:pPr>
            <w:r w:rsidRPr="002A6CAE">
              <w:t>11,24</w:t>
            </w:r>
          </w:p>
        </w:tc>
        <w:tc>
          <w:tcPr>
            <w:tcW w:w="494" w:type="pct"/>
            <w:vAlign w:val="center"/>
          </w:tcPr>
          <w:p w:rsidR="00D863FA" w:rsidRPr="002A6CAE" w:rsidRDefault="00D863FA" w:rsidP="005A3E2F">
            <w:pPr>
              <w:pStyle w:val="Heading7"/>
              <w:ind w:right="0"/>
            </w:pPr>
            <w:r w:rsidRPr="002A6CAE">
              <w:t>7,7</w:t>
            </w:r>
          </w:p>
        </w:tc>
      </w:tr>
      <w:tr w:rsidR="00D863FA" w:rsidRPr="002A6CAE" w:rsidTr="002D64B8">
        <w:trPr>
          <w:trHeight w:val="20"/>
          <w:jc w:val="center"/>
        </w:trPr>
        <w:tc>
          <w:tcPr>
            <w:tcW w:w="299" w:type="pct"/>
            <w:vAlign w:val="center"/>
          </w:tcPr>
          <w:p w:rsidR="00D863FA" w:rsidRPr="002A6CAE" w:rsidRDefault="00D863FA" w:rsidP="005A3E2F">
            <w:pPr>
              <w:pStyle w:val="Heading7"/>
              <w:ind w:right="0"/>
            </w:pPr>
            <w:r w:rsidRPr="002A6CAE">
              <w:t>6</w:t>
            </w:r>
          </w:p>
        </w:tc>
        <w:tc>
          <w:tcPr>
            <w:tcW w:w="1417" w:type="pct"/>
            <w:vAlign w:val="center"/>
          </w:tcPr>
          <w:p w:rsidR="00D863FA" w:rsidRPr="002A6CAE" w:rsidRDefault="00D863FA" w:rsidP="009E6091">
            <w:pPr>
              <w:pStyle w:val="Heading7"/>
              <w:ind w:right="0"/>
              <w:jc w:val="left"/>
            </w:pPr>
            <w:r w:rsidRPr="002A6CAE">
              <w:t>Сырой жир,</w:t>
            </w:r>
            <w:r>
              <w:t> %</w:t>
            </w:r>
          </w:p>
        </w:tc>
        <w:tc>
          <w:tcPr>
            <w:tcW w:w="1113" w:type="pct"/>
            <w:vAlign w:val="center"/>
          </w:tcPr>
          <w:p w:rsidR="00D863FA" w:rsidRPr="002A6CAE" w:rsidRDefault="00D863FA" w:rsidP="005A3E2F">
            <w:pPr>
              <w:pStyle w:val="Heading7"/>
              <w:ind w:right="0"/>
            </w:pPr>
            <w:r w:rsidRPr="002A6CAE">
              <w:t>1,7</w:t>
            </w:r>
          </w:p>
        </w:tc>
        <w:tc>
          <w:tcPr>
            <w:tcW w:w="790" w:type="pct"/>
            <w:vAlign w:val="center"/>
          </w:tcPr>
          <w:p w:rsidR="00D863FA" w:rsidRPr="002A6CAE" w:rsidRDefault="00D863FA" w:rsidP="005A3E2F">
            <w:pPr>
              <w:pStyle w:val="Heading7"/>
              <w:ind w:right="0"/>
            </w:pPr>
            <w:r w:rsidRPr="002A6CAE">
              <w:t>1,91</w:t>
            </w:r>
          </w:p>
        </w:tc>
        <w:tc>
          <w:tcPr>
            <w:tcW w:w="887" w:type="pct"/>
            <w:vAlign w:val="center"/>
          </w:tcPr>
          <w:p w:rsidR="00D863FA" w:rsidRPr="002A6CAE" w:rsidRDefault="00D863FA" w:rsidP="005A3E2F">
            <w:pPr>
              <w:pStyle w:val="Heading7"/>
              <w:ind w:right="0"/>
            </w:pPr>
            <w:r w:rsidRPr="002A6CAE">
              <w:t>0,93</w:t>
            </w:r>
          </w:p>
        </w:tc>
        <w:tc>
          <w:tcPr>
            <w:tcW w:w="494" w:type="pct"/>
            <w:vAlign w:val="center"/>
          </w:tcPr>
          <w:p w:rsidR="00D863FA" w:rsidRPr="002A6CAE" w:rsidRDefault="00D863FA" w:rsidP="005A3E2F">
            <w:pPr>
              <w:pStyle w:val="Heading7"/>
              <w:ind w:right="0"/>
            </w:pPr>
            <w:r w:rsidRPr="002A6CAE">
              <w:t>1,2</w:t>
            </w:r>
          </w:p>
        </w:tc>
      </w:tr>
      <w:tr w:rsidR="00D863FA" w:rsidRPr="002A6CAE" w:rsidTr="002D64B8">
        <w:trPr>
          <w:trHeight w:val="20"/>
          <w:jc w:val="center"/>
        </w:trPr>
        <w:tc>
          <w:tcPr>
            <w:tcW w:w="299" w:type="pct"/>
            <w:vAlign w:val="center"/>
          </w:tcPr>
          <w:p w:rsidR="00D863FA" w:rsidRPr="002A6CAE" w:rsidRDefault="00D863FA" w:rsidP="005A3E2F">
            <w:pPr>
              <w:pStyle w:val="Heading7"/>
              <w:ind w:right="0"/>
            </w:pPr>
            <w:r w:rsidRPr="002A6CAE">
              <w:t>7</w:t>
            </w:r>
          </w:p>
        </w:tc>
        <w:tc>
          <w:tcPr>
            <w:tcW w:w="1417" w:type="pct"/>
            <w:vAlign w:val="center"/>
          </w:tcPr>
          <w:p w:rsidR="00D863FA" w:rsidRPr="002A6CAE" w:rsidRDefault="00D863FA" w:rsidP="009E6091">
            <w:pPr>
              <w:pStyle w:val="Heading7"/>
              <w:ind w:right="0"/>
              <w:jc w:val="left"/>
            </w:pPr>
            <w:r w:rsidRPr="002A6CAE">
              <w:t>Сырые БЭВ,</w:t>
            </w:r>
            <w:r>
              <w:t> %</w:t>
            </w:r>
          </w:p>
        </w:tc>
        <w:tc>
          <w:tcPr>
            <w:tcW w:w="1113" w:type="pct"/>
            <w:vAlign w:val="center"/>
          </w:tcPr>
          <w:p w:rsidR="00D863FA" w:rsidRPr="002A6CAE" w:rsidRDefault="00D863FA" w:rsidP="005A3E2F">
            <w:pPr>
              <w:pStyle w:val="Heading7"/>
              <w:ind w:right="0"/>
            </w:pPr>
            <w:r w:rsidRPr="002A6CAE">
              <w:t>27,9</w:t>
            </w:r>
          </w:p>
        </w:tc>
        <w:tc>
          <w:tcPr>
            <w:tcW w:w="790" w:type="pct"/>
            <w:vAlign w:val="center"/>
          </w:tcPr>
          <w:p w:rsidR="00D863FA" w:rsidRPr="002A6CAE" w:rsidRDefault="00D863FA" w:rsidP="005A3E2F">
            <w:pPr>
              <w:pStyle w:val="Heading7"/>
              <w:ind w:right="0"/>
            </w:pPr>
            <w:r w:rsidRPr="002A6CAE">
              <w:t>26,39</w:t>
            </w:r>
          </w:p>
        </w:tc>
        <w:tc>
          <w:tcPr>
            <w:tcW w:w="887" w:type="pct"/>
            <w:vAlign w:val="center"/>
          </w:tcPr>
          <w:p w:rsidR="00D863FA" w:rsidRPr="002A6CAE" w:rsidRDefault="00D863FA" w:rsidP="005A3E2F">
            <w:pPr>
              <w:pStyle w:val="Heading7"/>
              <w:ind w:right="0"/>
            </w:pPr>
            <w:r w:rsidRPr="002A6CAE">
              <w:t>28,29</w:t>
            </w:r>
          </w:p>
        </w:tc>
        <w:tc>
          <w:tcPr>
            <w:tcW w:w="494" w:type="pct"/>
            <w:vAlign w:val="center"/>
          </w:tcPr>
          <w:p w:rsidR="00D863FA" w:rsidRPr="002A6CAE" w:rsidRDefault="00D863FA" w:rsidP="005A3E2F">
            <w:pPr>
              <w:pStyle w:val="Heading7"/>
              <w:ind w:right="0"/>
            </w:pPr>
            <w:r w:rsidRPr="002A6CAE">
              <w:t>33,3</w:t>
            </w:r>
          </w:p>
        </w:tc>
      </w:tr>
      <w:tr w:rsidR="00D863FA" w:rsidRPr="002A6CAE" w:rsidTr="002D64B8">
        <w:trPr>
          <w:trHeight w:val="20"/>
          <w:jc w:val="center"/>
        </w:trPr>
        <w:tc>
          <w:tcPr>
            <w:tcW w:w="299" w:type="pct"/>
            <w:vAlign w:val="center"/>
          </w:tcPr>
          <w:p w:rsidR="00D863FA" w:rsidRPr="002A6CAE" w:rsidRDefault="00D863FA" w:rsidP="005A3E2F">
            <w:pPr>
              <w:pStyle w:val="Heading7"/>
              <w:ind w:right="0"/>
            </w:pPr>
            <w:r w:rsidRPr="002A6CAE">
              <w:t>8</w:t>
            </w:r>
          </w:p>
        </w:tc>
        <w:tc>
          <w:tcPr>
            <w:tcW w:w="1417" w:type="pct"/>
            <w:vAlign w:val="center"/>
          </w:tcPr>
          <w:p w:rsidR="00D863FA" w:rsidRPr="002A6CAE" w:rsidRDefault="00D863FA" w:rsidP="009E6091">
            <w:pPr>
              <w:pStyle w:val="Heading7"/>
              <w:ind w:right="0"/>
              <w:jc w:val="left"/>
            </w:pPr>
            <w:r w:rsidRPr="002A6CAE">
              <w:t>Обменная энергия для свиней, ккал /100 г</w:t>
            </w:r>
          </w:p>
        </w:tc>
        <w:tc>
          <w:tcPr>
            <w:tcW w:w="1113" w:type="pct"/>
            <w:vAlign w:val="center"/>
          </w:tcPr>
          <w:p w:rsidR="00D863FA" w:rsidRPr="002A6CAE" w:rsidRDefault="00D863FA" w:rsidP="005A3E2F">
            <w:pPr>
              <w:pStyle w:val="Heading7"/>
              <w:ind w:right="0"/>
            </w:pPr>
            <w:r w:rsidRPr="002A6CAE">
              <w:t>210,0</w:t>
            </w:r>
          </w:p>
        </w:tc>
        <w:tc>
          <w:tcPr>
            <w:tcW w:w="790" w:type="pct"/>
            <w:vAlign w:val="center"/>
          </w:tcPr>
          <w:p w:rsidR="00D863FA" w:rsidRPr="002A6CAE" w:rsidRDefault="00D863FA" w:rsidP="005A3E2F">
            <w:pPr>
              <w:pStyle w:val="Heading7"/>
              <w:ind w:right="0"/>
            </w:pPr>
            <w:r w:rsidRPr="002A6CAE">
              <w:t>147,4</w:t>
            </w:r>
          </w:p>
        </w:tc>
        <w:tc>
          <w:tcPr>
            <w:tcW w:w="887" w:type="pct"/>
            <w:vAlign w:val="center"/>
          </w:tcPr>
          <w:p w:rsidR="00D863FA" w:rsidRPr="002A6CAE" w:rsidRDefault="00D863FA" w:rsidP="005A3E2F">
            <w:pPr>
              <w:pStyle w:val="Heading7"/>
              <w:ind w:right="0"/>
            </w:pPr>
            <w:r w:rsidRPr="002A6CAE">
              <w:t>233,0</w:t>
            </w:r>
          </w:p>
        </w:tc>
        <w:tc>
          <w:tcPr>
            <w:tcW w:w="494" w:type="pct"/>
            <w:vAlign w:val="center"/>
          </w:tcPr>
          <w:p w:rsidR="00D863FA" w:rsidRPr="002A6CAE" w:rsidRDefault="00D863FA" w:rsidP="005A3E2F">
            <w:pPr>
              <w:pStyle w:val="Heading7"/>
              <w:ind w:right="0"/>
            </w:pPr>
            <w:r w:rsidRPr="002A6CAE">
              <w:t>249,0</w:t>
            </w:r>
          </w:p>
        </w:tc>
      </w:tr>
      <w:tr w:rsidR="00D863FA" w:rsidRPr="002A6CAE" w:rsidTr="002D64B8">
        <w:trPr>
          <w:trHeight w:val="20"/>
          <w:jc w:val="center"/>
        </w:trPr>
        <w:tc>
          <w:tcPr>
            <w:tcW w:w="299" w:type="pct"/>
            <w:vAlign w:val="center"/>
          </w:tcPr>
          <w:p w:rsidR="00D863FA" w:rsidRPr="002A6CAE" w:rsidRDefault="00D863FA" w:rsidP="005A3E2F">
            <w:pPr>
              <w:pStyle w:val="Heading7"/>
              <w:ind w:right="0"/>
            </w:pPr>
            <w:r w:rsidRPr="002A6CAE">
              <w:t>9</w:t>
            </w:r>
          </w:p>
        </w:tc>
        <w:tc>
          <w:tcPr>
            <w:tcW w:w="1417" w:type="pct"/>
            <w:vAlign w:val="center"/>
          </w:tcPr>
          <w:p w:rsidR="00D863FA" w:rsidRPr="002A6CAE" w:rsidRDefault="00D863FA" w:rsidP="009E6091">
            <w:pPr>
              <w:pStyle w:val="Heading7"/>
              <w:ind w:right="0"/>
              <w:jc w:val="left"/>
            </w:pPr>
            <w:r w:rsidRPr="002A6CAE">
              <w:t>Кальций, г/кг</w:t>
            </w:r>
          </w:p>
        </w:tc>
        <w:tc>
          <w:tcPr>
            <w:tcW w:w="1113" w:type="pct"/>
            <w:vAlign w:val="center"/>
          </w:tcPr>
          <w:p w:rsidR="00D863FA" w:rsidRPr="002A6CAE" w:rsidRDefault="00D863FA" w:rsidP="005A3E2F">
            <w:pPr>
              <w:pStyle w:val="Heading7"/>
              <w:ind w:right="0"/>
            </w:pPr>
            <w:r w:rsidRPr="002A6CAE">
              <w:t>3,6</w:t>
            </w:r>
          </w:p>
        </w:tc>
        <w:tc>
          <w:tcPr>
            <w:tcW w:w="790" w:type="pct"/>
            <w:vAlign w:val="center"/>
          </w:tcPr>
          <w:p w:rsidR="00D863FA" w:rsidRPr="002A6CAE" w:rsidRDefault="00D863FA" w:rsidP="005A3E2F">
            <w:pPr>
              <w:pStyle w:val="Heading7"/>
              <w:ind w:right="0"/>
            </w:pPr>
            <w:r w:rsidRPr="002A6CAE">
              <w:t>3,59</w:t>
            </w:r>
          </w:p>
        </w:tc>
        <w:tc>
          <w:tcPr>
            <w:tcW w:w="887" w:type="pct"/>
            <w:vAlign w:val="center"/>
          </w:tcPr>
          <w:p w:rsidR="00D863FA" w:rsidRPr="002A6CAE" w:rsidRDefault="00D863FA" w:rsidP="005A3E2F">
            <w:pPr>
              <w:pStyle w:val="Heading7"/>
              <w:ind w:right="0"/>
            </w:pPr>
            <w:r w:rsidRPr="002A6CAE">
              <w:t>3,61</w:t>
            </w:r>
          </w:p>
        </w:tc>
        <w:tc>
          <w:tcPr>
            <w:tcW w:w="494" w:type="pct"/>
            <w:vAlign w:val="center"/>
          </w:tcPr>
          <w:p w:rsidR="00D863FA" w:rsidRPr="002A6CAE" w:rsidRDefault="00D863FA" w:rsidP="005A3E2F">
            <w:pPr>
              <w:pStyle w:val="Heading7"/>
              <w:ind w:right="0"/>
            </w:pPr>
            <w:r w:rsidRPr="002A6CAE">
              <w:t>3,6</w:t>
            </w:r>
          </w:p>
        </w:tc>
      </w:tr>
      <w:tr w:rsidR="00D863FA" w:rsidRPr="002A6CAE" w:rsidTr="002D64B8">
        <w:trPr>
          <w:trHeight w:val="20"/>
          <w:jc w:val="center"/>
        </w:trPr>
        <w:tc>
          <w:tcPr>
            <w:tcW w:w="299" w:type="pct"/>
            <w:vAlign w:val="center"/>
          </w:tcPr>
          <w:p w:rsidR="00D863FA" w:rsidRPr="002A6CAE" w:rsidRDefault="00D863FA" w:rsidP="005A3E2F">
            <w:pPr>
              <w:pStyle w:val="Heading7"/>
              <w:ind w:right="0"/>
            </w:pPr>
            <w:r w:rsidRPr="002A6CAE">
              <w:t>10</w:t>
            </w:r>
          </w:p>
        </w:tc>
        <w:tc>
          <w:tcPr>
            <w:tcW w:w="1417" w:type="pct"/>
            <w:vAlign w:val="center"/>
          </w:tcPr>
          <w:p w:rsidR="00D863FA" w:rsidRPr="002A6CAE" w:rsidRDefault="00D863FA" w:rsidP="009E6091">
            <w:pPr>
              <w:pStyle w:val="Heading7"/>
              <w:ind w:right="0"/>
              <w:jc w:val="left"/>
            </w:pPr>
            <w:r w:rsidRPr="002A6CAE">
              <w:t>Фосфор общий, г/кг</w:t>
            </w:r>
          </w:p>
        </w:tc>
        <w:tc>
          <w:tcPr>
            <w:tcW w:w="1113" w:type="pct"/>
            <w:vAlign w:val="center"/>
          </w:tcPr>
          <w:p w:rsidR="00D863FA" w:rsidRPr="002A6CAE" w:rsidRDefault="00D863FA" w:rsidP="005A3E2F">
            <w:pPr>
              <w:pStyle w:val="Heading7"/>
              <w:ind w:right="0"/>
            </w:pPr>
            <w:r w:rsidRPr="002A6CAE">
              <w:t>6,5</w:t>
            </w:r>
          </w:p>
        </w:tc>
        <w:tc>
          <w:tcPr>
            <w:tcW w:w="790" w:type="pct"/>
            <w:vAlign w:val="center"/>
          </w:tcPr>
          <w:p w:rsidR="00D863FA" w:rsidRPr="002A6CAE" w:rsidRDefault="00D863FA" w:rsidP="005A3E2F">
            <w:pPr>
              <w:pStyle w:val="Heading7"/>
              <w:ind w:right="0"/>
            </w:pPr>
            <w:r w:rsidRPr="002A6CAE">
              <w:t>6,29</w:t>
            </w:r>
          </w:p>
        </w:tc>
        <w:tc>
          <w:tcPr>
            <w:tcW w:w="887" w:type="pct"/>
            <w:vAlign w:val="center"/>
          </w:tcPr>
          <w:p w:rsidR="00D863FA" w:rsidRPr="002A6CAE" w:rsidRDefault="00D863FA" w:rsidP="005A3E2F">
            <w:pPr>
              <w:pStyle w:val="Heading7"/>
              <w:ind w:right="0"/>
            </w:pPr>
            <w:r w:rsidRPr="002A6CAE">
              <w:t>7,19</w:t>
            </w:r>
          </w:p>
        </w:tc>
        <w:tc>
          <w:tcPr>
            <w:tcW w:w="494" w:type="pct"/>
            <w:vAlign w:val="center"/>
          </w:tcPr>
          <w:p w:rsidR="00D863FA" w:rsidRPr="002A6CAE" w:rsidRDefault="00D863FA" w:rsidP="005A3E2F">
            <w:pPr>
              <w:pStyle w:val="Heading7"/>
              <w:ind w:right="0"/>
            </w:pPr>
            <w:r w:rsidRPr="002A6CAE">
              <w:t>6,5</w:t>
            </w:r>
          </w:p>
        </w:tc>
      </w:tr>
      <w:tr w:rsidR="00D863FA" w:rsidRPr="002A6CAE" w:rsidTr="002D64B8">
        <w:trPr>
          <w:trHeight w:val="20"/>
          <w:jc w:val="center"/>
        </w:trPr>
        <w:tc>
          <w:tcPr>
            <w:tcW w:w="299" w:type="pct"/>
            <w:vAlign w:val="center"/>
          </w:tcPr>
          <w:p w:rsidR="00D863FA" w:rsidRPr="002A6CAE" w:rsidRDefault="00D863FA" w:rsidP="005A3E2F">
            <w:pPr>
              <w:pStyle w:val="Heading7"/>
              <w:ind w:right="0"/>
            </w:pPr>
            <w:r w:rsidRPr="002A6CAE">
              <w:t>11</w:t>
            </w:r>
          </w:p>
        </w:tc>
        <w:tc>
          <w:tcPr>
            <w:tcW w:w="1417" w:type="pct"/>
            <w:vAlign w:val="center"/>
          </w:tcPr>
          <w:p w:rsidR="00D863FA" w:rsidRPr="002A6CAE" w:rsidRDefault="00D863FA" w:rsidP="009E6091">
            <w:pPr>
              <w:pStyle w:val="Heading7"/>
              <w:ind w:right="0"/>
              <w:jc w:val="left"/>
            </w:pPr>
            <w:r w:rsidRPr="002A6CAE">
              <w:t>Фосфор доступный, г/кг</w:t>
            </w:r>
          </w:p>
        </w:tc>
        <w:tc>
          <w:tcPr>
            <w:tcW w:w="1113" w:type="pct"/>
            <w:vAlign w:val="center"/>
          </w:tcPr>
          <w:p w:rsidR="00D863FA" w:rsidRPr="002A6CAE" w:rsidRDefault="00D863FA" w:rsidP="005A3E2F">
            <w:pPr>
              <w:pStyle w:val="Heading7"/>
              <w:ind w:right="0"/>
            </w:pPr>
            <w:r w:rsidRPr="002A6CAE">
              <w:t>1,8</w:t>
            </w:r>
          </w:p>
        </w:tc>
        <w:tc>
          <w:tcPr>
            <w:tcW w:w="790" w:type="pct"/>
            <w:vAlign w:val="center"/>
          </w:tcPr>
          <w:p w:rsidR="00D863FA" w:rsidRPr="002A6CAE" w:rsidRDefault="00D863FA" w:rsidP="005A3E2F">
            <w:pPr>
              <w:pStyle w:val="Heading7"/>
              <w:ind w:right="0"/>
            </w:pPr>
            <w:r w:rsidRPr="002A6CAE">
              <w:t>1,44</w:t>
            </w:r>
          </w:p>
        </w:tc>
        <w:tc>
          <w:tcPr>
            <w:tcW w:w="887" w:type="pct"/>
            <w:vAlign w:val="center"/>
          </w:tcPr>
          <w:p w:rsidR="00D863FA" w:rsidRPr="002A6CAE" w:rsidRDefault="00D863FA" w:rsidP="005A3E2F">
            <w:pPr>
              <w:pStyle w:val="Heading7"/>
              <w:ind w:right="0"/>
            </w:pPr>
            <w:r w:rsidRPr="002A6CAE">
              <w:t>2,09</w:t>
            </w:r>
          </w:p>
        </w:tc>
        <w:tc>
          <w:tcPr>
            <w:tcW w:w="494" w:type="pct"/>
            <w:vAlign w:val="center"/>
          </w:tcPr>
          <w:p w:rsidR="00D863FA" w:rsidRPr="002A6CAE" w:rsidRDefault="00D863FA" w:rsidP="005A3E2F">
            <w:pPr>
              <w:pStyle w:val="Heading7"/>
              <w:ind w:right="0"/>
            </w:pPr>
            <w:r w:rsidRPr="002A6CAE">
              <w:t>1,6</w:t>
            </w:r>
          </w:p>
        </w:tc>
      </w:tr>
    </w:tbl>
    <w:p w:rsidR="00D863FA" w:rsidRPr="002D61E0" w:rsidRDefault="00D863FA" w:rsidP="005A3E2F">
      <w:pPr>
        <w:pStyle w:val="Title"/>
        <w:ind w:right="0"/>
        <w:rPr>
          <w:sz w:val="16"/>
          <w:szCs w:val="20"/>
        </w:rPr>
      </w:pPr>
    </w:p>
    <w:p w:rsidR="00D863FA" w:rsidRPr="002A6CAE" w:rsidRDefault="00D863FA" w:rsidP="005A3E2F">
      <w:pPr>
        <w:pStyle w:val="Title"/>
        <w:ind w:right="0"/>
        <w:rPr>
          <w:sz w:val="20"/>
          <w:szCs w:val="20"/>
        </w:rPr>
      </w:pPr>
      <w:r w:rsidRPr="002A6CAE">
        <w:rPr>
          <w:sz w:val="20"/>
          <w:szCs w:val="20"/>
        </w:rPr>
        <w:t>Данные табл</w:t>
      </w:r>
      <w:r>
        <w:rPr>
          <w:sz w:val="20"/>
          <w:szCs w:val="20"/>
        </w:rPr>
        <w:t>.</w:t>
      </w:r>
      <w:r w:rsidRPr="002A6CAE">
        <w:rPr>
          <w:sz w:val="20"/>
          <w:szCs w:val="20"/>
        </w:rPr>
        <w:t xml:space="preserve"> 3 свидетельствуют, что шрот, обогащенный </w:t>
      </w:r>
      <w:r>
        <w:rPr>
          <w:sz w:val="20"/>
          <w:szCs w:val="20"/>
        </w:rPr>
        <w:t>ф</w:t>
      </w:r>
      <w:r w:rsidRPr="002A6CAE">
        <w:rPr>
          <w:sz w:val="20"/>
          <w:szCs w:val="20"/>
        </w:rPr>
        <w:t>лорис</w:t>
      </w:r>
      <w:r w:rsidRPr="002A6CAE">
        <w:rPr>
          <w:sz w:val="20"/>
          <w:szCs w:val="20"/>
        </w:rPr>
        <w:t>о</w:t>
      </w:r>
      <w:r>
        <w:rPr>
          <w:sz w:val="20"/>
          <w:szCs w:val="20"/>
        </w:rPr>
        <w:t>ем</w:t>
      </w:r>
      <w:r w:rsidRPr="002A6CAE">
        <w:rPr>
          <w:sz w:val="20"/>
          <w:szCs w:val="20"/>
        </w:rPr>
        <w:t>, существенно приблизился к шроту сои по уровню концентрации сырого протеина. В обогащ</w:t>
      </w:r>
      <w:r>
        <w:rPr>
          <w:sz w:val="20"/>
          <w:szCs w:val="20"/>
        </w:rPr>
        <w:t>е</w:t>
      </w:r>
      <w:r w:rsidRPr="002A6CAE">
        <w:rPr>
          <w:sz w:val="20"/>
          <w:szCs w:val="20"/>
        </w:rPr>
        <w:t>нном шроте уменьшилось накопление н</w:t>
      </w:r>
      <w:r w:rsidRPr="002A6CAE">
        <w:rPr>
          <w:sz w:val="20"/>
          <w:szCs w:val="20"/>
        </w:rPr>
        <w:t>е</w:t>
      </w:r>
      <w:r w:rsidRPr="002A6CAE">
        <w:rPr>
          <w:sz w:val="20"/>
          <w:szCs w:val="20"/>
        </w:rPr>
        <w:t xml:space="preserve">белкового азота и повысилось содержание чистого белка. </w:t>
      </w:r>
    </w:p>
    <w:p w:rsidR="00D863FA" w:rsidRPr="006A1E73" w:rsidRDefault="00D863FA" w:rsidP="005A3E2F">
      <w:pPr>
        <w:pStyle w:val="Title"/>
        <w:ind w:right="0"/>
        <w:rPr>
          <w:spacing w:val="-2"/>
          <w:sz w:val="20"/>
          <w:szCs w:val="20"/>
        </w:rPr>
      </w:pPr>
      <w:r w:rsidRPr="006A1E73">
        <w:rPr>
          <w:spacing w:val="-2"/>
          <w:sz w:val="20"/>
          <w:szCs w:val="20"/>
        </w:rPr>
        <w:t>Однако главный эффект переработки заключается в том, что в к</w:t>
      </w:r>
      <w:r w:rsidRPr="006A1E73">
        <w:rPr>
          <w:spacing w:val="-2"/>
          <w:sz w:val="20"/>
          <w:szCs w:val="20"/>
        </w:rPr>
        <w:t>о</w:t>
      </w:r>
      <w:r w:rsidRPr="006A1E73">
        <w:rPr>
          <w:spacing w:val="-2"/>
          <w:sz w:val="20"/>
          <w:szCs w:val="20"/>
        </w:rPr>
        <w:t>нечном продукте более чем на 40 % снизилась концентрация сырой клетчатки. Большая е</w:t>
      </w:r>
      <w:r>
        <w:rPr>
          <w:spacing w:val="-2"/>
          <w:sz w:val="20"/>
          <w:szCs w:val="20"/>
        </w:rPr>
        <w:t>е</w:t>
      </w:r>
      <w:r w:rsidRPr="006A1E73">
        <w:rPr>
          <w:spacing w:val="-2"/>
          <w:sz w:val="20"/>
          <w:szCs w:val="20"/>
        </w:rPr>
        <w:t xml:space="preserve"> часть перешла в состав второй фракции, где е</w:t>
      </w:r>
      <w:r>
        <w:rPr>
          <w:spacing w:val="-2"/>
          <w:sz w:val="20"/>
          <w:szCs w:val="20"/>
        </w:rPr>
        <w:t>е</w:t>
      </w:r>
      <w:r w:rsidRPr="006A1E73">
        <w:rPr>
          <w:spacing w:val="-2"/>
          <w:sz w:val="20"/>
          <w:szCs w:val="20"/>
        </w:rPr>
        <w:t xml:space="preserve"> концентрация повысилась до 28,3 %. В результате освобождения шрота от клетчатки его питательность возросла на 23 ккал и повысилась почти на 11 %. Это приблизило е</w:t>
      </w:r>
      <w:r>
        <w:rPr>
          <w:spacing w:val="-2"/>
          <w:sz w:val="20"/>
          <w:szCs w:val="20"/>
        </w:rPr>
        <w:t>е</w:t>
      </w:r>
      <w:r w:rsidRPr="006A1E73">
        <w:rPr>
          <w:spacing w:val="-2"/>
          <w:sz w:val="20"/>
          <w:szCs w:val="20"/>
        </w:rPr>
        <w:t xml:space="preserve"> к шроту сои по уровн</w:t>
      </w:r>
      <w:r>
        <w:rPr>
          <w:spacing w:val="-2"/>
          <w:sz w:val="20"/>
          <w:szCs w:val="20"/>
        </w:rPr>
        <w:t>ю обменной энергии более чем на</w:t>
      </w:r>
      <w:r w:rsidRPr="006A1E73">
        <w:rPr>
          <w:spacing w:val="-2"/>
          <w:sz w:val="20"/>
          <w:szCs w:val="20"/>
        </w:rPr>
        <w:t>половину. В обогащ</w:t>
      </w:r>
      <w:r>
        <w:rPr>
          <w:spacing w:val="-2"/>
          <w:sz w:val="20"/>
          <w:szCs w:val="20"/>
        </w:rPr>
        <w:t>е</w:t>
      </w:r>
      <w:r w:rsidRPr="006A1E73">
        <w:rPr>
          <w:spacing w:val="-2"/>
          <w:sz w:val="20"/>
          <w:szCs w:val="20"/>
        </w:rPr>
        <w:t>нном шроте существенно возросла концентрация доступного фосфора при неизменном уровне кальция.</w:t>
      </w:r>
    </w:p>
    <w:p w:rsidR="00D863FA" w:rsidRPr="002A6CAE" w:rsidRDefault="00D863FA" w:rsidP="005A3E2F">
      <w:pPr>
        <w:pStyle w:val="Title"/>
        <w:ind w:right="0"/>
        <w:rPr>
          <w:sz w:val="20"/>
          <w:szCs w:val="20"/>
        </w:rPr>
      </w:pPr>
      <w:r w:rsidRPr="002A6CAE">
        <w:rPr>
          <w:sz w:val="20"/>
          <w:szCs w:val="20"/>
        </w:rPr>
        <w:t xml:space="preserve">Оказалось, что в процессе фракционирования меняется не только накопление общего </w:t>
      </w:r>
      <w:r>
        <w:rPr>
          <w:sz w:val="20"/>
          <w:szCs w:val="20"/>
        </w:rPr>
        <w:t>уровня</w:t>
      </w:r>
      <w:r w:rsidRPr="002A6CAE">
        <w:rPr>
          <w:sz w:val="20"/>
          <w:szCs w:val="20"/>
        </w:rPr>
        <w:t xml:space="preserve"> протеина в корме. При механическом ра</w:t>
      </w:r>
      <w:r w:rsidRPr="002A6CAE">
        <w:rPr>
          <w:sz w:val="20"/>
          <w:szCs w:val="20"/>
        </w:rPr>
        <w:t>з</w:t>
      </w:r>
      <w:r w:rsidRPr="002A6CAE">
        <w:rPr>
          <w:sz w:val="20"/>
          <w:szCs w:val="20"/>
        </w:rPr>
        <w:t>делении частиц подсолнечн</w:t>
      </w:r>
      <w:r>
        <w:rPr>
          <w:sz w:val="20"/>
          <w:szCs w:val="20"/>
        </w:rPr>
        <w:t>иков</w:t>
      </w:r>
      <w:r w:rsidRPr="002A6CAE">
        <w:rPr>
          <w:sz w:val="20"/>
          <w:szCs w:val="20"/>
        </w:rPr>
        <w:t>ого шрота в его полезной части изм</w:t>
      </w:r>
      <w:r w:rsidRPr="002A6CAE">
        <w:rPr>
          <w:sz w:val="20"/>
          <w:szCs w:val="20"/>
        </w:rPr>
        <w:t>е</w:t>
      </w:r>
      <w:r w:rsidRPr="002A6CAE">
        <w:rPr>
          <w:sz w:val="20"/>
          <w:szCs w:val="20"/>
        </w:rPr>
        <w:t xml:space="preserve">няется концентрация отдельных аминокислот </w:t>
      </w:r>
      <w:r>
        <w:rPr>
          <w:sz w:val="20"/>
          <w:szCs w:val="20"/>
        </w:rPr>
        <w:t>(табл.</w:t>
      </w:r>
      <w:r w:rsidRPr="002A6CAE">
        <w:rPr>
          <w:sz w:val="20"/>
          <w:szCs w:val="20"/>
        </w:rPr>
        <w:t xml:space="preserve"> 4).</w:t>
      </w:r>
    </w:p>
    <w:p w:rsidR="00D863FA" w:rsidRPr="002D61E0" w:rsidRDefault="00D863FA" w:rsidP="005A3E2F">
      <w:pPr>
        <w:pStyle w:val="Title"/>
        <w:ind w:right="0"/>
        <w:rPr>
          <w:sz w:val="24"/>
          <w:szCs w:val="20"/>
        </w:rPr>
      </w:pPr>
    </w:p>
    <w:p w:rsidR="00D863FA" w:rsidRPr="005A3A87" w:rsidRDefault="00D863FA" w:rsidP="005A3E2F">
      <w:pPr>
        <w:pStyle w:val="Title"/>
        <w:ind w:right="0" w:firstLine="0"/>
        <w:jc w:val="center"/>
        <w:rPr>
          <w:b/>
          <w:sz w:val="16"/>
          <w:szCs w:val="20"/>
        </w:rPr>
      </w:pPr>
      <w:r w:rsidRPr="005A3A87">
        <w:rPr>
          <w:sz w:val="16"/>
          <w:szCs w:val="20"/>
        </w:rPr>
        <w:t>Т а б л и ц а  4</w:t>
      </w:r>
      <w:r>
        <w:rPr>
          <w:sz w:val="16"/>
          <w:szCs w:val="20"/>
        </w:rPr>
        <w:t>.</w:t>
      </w:r>
      <w:r w:rsidRPr="005A3A87">
        <w:rPr>
          <w:b/>
          <w:sz w:val="16"/>
          <w:szCs w:val="20"/>
        </w:rPr>
        <w:t xml:space="preserve"> Аминокислотный состав шротов,</w:t>
      </w:r>
      <w:r>
        <w:rPr>
          <w:b/>
          <w:sz w:val="16"/>
          <w:szCs w:val="20"/>
        </w:rPr>
        <w:t> %</w:t>
      </w:r>
      <w:r w:rsidRPr="005A3A87">
        <w:rPr>
          <w:b/>
          <w:sz w:val="16"/>
          <w:szCs w:val="20"/>
        </w:rPr>
        <w:t xml:space="preserve"> на натуральный корм</w:t>
      </w:r>
    </w:p>
    <w:p w:rsidR="00D863FA" w:rsidRPr="002D61E0" w:rsidRDefault="00D863FA" w:rsidP="005A3E2F">
      <w:pPr>
        <w:pStyle w:val="Title"/>
        <w:ind w:right="0"/>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tblPr>
      <w:tblGrid>
        <w:gridCol w:w="2141"/>
        <w:gridCol w:w="1696"/>
        <w:gridCol w:w="1034"/>
        <w:gridCol w:w="1366"/>
      </w:tblGrid>
      <w:tr w:rsidR="00D863FA" w:rsidRPr="002A6CAE" w:rsidTr="005A3A87">
        <w:trPr>
          <w:trHeight w:val="20"/>
        </w:trPr>
        <w:tc>
          <w:tcPr>
            <w:tcW w:w="1716" w:type="pct"/>
            <w:vAlign w:val="center"/>
          </w:tcPr>
          <w:p w:rsidR="00D863FA" w:rsidRPr="002A6CAE" w:rsidRDefault="00D863FA" w:rsidP="005A3E2F">
            <w:pPr>
              <w:pStyle w:val="Heading7"/>
              <w:ind w:right="0"/>
            </w:pPr>
            <w:r w:rsidRPr="002A6CAE">
              <w:t>Аминокислота</w:t>
            </w:r>
          </w:p>
        </w:tc>
        <w:tc>
          <w:tcPr>
            <w:tcW w:w="1360" w:type="pct"/>
            <w:vAlign w:val="center"/>
          </w:tcPr>
          <w:p w:rsidR="00D863FA" w:rsidRPr="002A6CAE" w:rsidRDefault="00D863FA" w:rsidP="005A3E2F">
            <w:pPr>
              <w:pStyle w:val="Heading7"/>
              <w:ind w:right="0"/>
            </w:pPr>
            <w:r w:rsidRPr="002A6CAE">
              <w:t>Шрот подсолнечника</w:t>
            </w:r>
          </w:p>
        </w:tc>
        <w:tc>
          <w:tcPr>
            <w:tcW w:w="829" w:type="pct"/>
            <w:vAlign w:val="center"/>
          </w:tcPr>
          <w:p w:rsidR="00D863FA" w:rsidRPr="002A6CAE" w:rsidRDefault="00D863FA" w:rsidP="005A3E2F">
            <w:pPr>
              <w:pStyle w:val="Heading7"/>
              <w:ind w:right="0"/>
            </w:pPr>
            <w:r w:rsidRPr="002A6CAE">
              <w:t>Флорисой</w:t>
            </w:r>
          </w:p>
        </w:tc>
        <w:tc>
          <w:tcPr>
            <w:tcW w:w="1095" w:type="pct"/>
            <w:vAlign w:val="center"/>
          </w:tcPr>
          <w:p w:rsidR="00D863FA" w:rsidRPr="002A6CAE" w:rsidRDefault="00D863FA" w:rsidP="005A3E2F">
            <w:pPr>
              <w:pStyle w:val="Heading7"/>
              <w:ind w:right="0"/>
            </w:pPr>
            <w:r w:rsidRPr="002A6CAE">
              <w:t>Шрот сои</w:t>
            </w:r>
          </w:p>
        </w:tc>
      </w:tr>
      <w:tr w:rsidR="00D863FA" w:rsidRPr="002A6CAE" w:rsidTr="005A3A87">
        <w:trPr>
          <w:trHeight w:val="20"/>
        </w:trPr>
        <w:tc>
          <w:tcPr>
            <w:tcW w:w="1716" w:type="pct"/>
            <w:vAlign w:val="center"/>
          </w:tcPr>
          <w:p w:rsidR="00D863FA" w:rsidRPr="002A6CAE" w:rsidRDefault="00D863FA" w:rsidP="009E6091">
            <w:pPr>
              <w:pStyle w:val="Heading7"/>
              <w:ind w:right="0"/>
              <w:jc w:val="left"/>
            </w:pPr>
            <w:r w:rsidRPr="002A6CAE">
              <w:t>Лизин</w:t>
            </w:r>
          </w:p>
        </w:tc>
        <w:tc>
          <w:tcPr>
            <w:tcW w:w="1360" w:type="pct"/>
            <w:vAlign w:val="center"/>
          </w:tcPr>
          <w:p w:rsidR="00D863FA" w:rsidRPr="002A6CAE" w:rsidRDefault="00D863FA" w:rsidP="005A3E2F">
            <w:pPr>
              <w:pStyle w:val="Heading7"/>
              <w:ind w:right="0"/>
            </w:pPr>
            <w:r w:rsidRPr="002A6CAE">
              <w:t>1,13</w:t>
            </w:r>
          </w:p>
        </w:tc>
        <w:tc>
          <w:tcPr>
            <w:tcW w:w="829" w:type="pct"/>
            <w:vAlign w:val="center"/>
          </w:tcPr>
          <w:p w:rsidR="00D863FA" w:rsidRPr="002A6CAE" w:rsidRDefault="00D863FA" w:rsidP="005A3E2F">
            <w:pPr>
              <w:pStyle w:val="Heading7"/>
              <w:ind w:right="0"/>
            </w:pPr>
            <w:r w:rsidRPr="002A6CAE">
              <w:t>1,7</w:t>
            </w:r>
            <w:r>
              <w:t>0</w:t>
            </w:r>
          </w:p>
        </w:tc>
        <w:tc>
          <w:tcPr>
            <w:tcW w:w="1095" w:type="pct"/>
            <w:vAlign w:val="center"/>
          </w:tcPr>
          <w:p w:rsidR="00D863FA" w:rsidRPr="002A6CAE" w:rsidRDefault="00D863FA" w:rsidP="005A3E2F">
            <w:pPr>
              <w:pStyle w:val="Heading7"/>
              <w:ind w:right="0"/>
            </w:pPr>
            <w:r w:rsidRPr="002A6CAE">
              <w:t>2,67</w:t>
            </w:r>
          </w:p>
        </w:tc>
      </w:tr>
      <w:tr w:rsidR="00D863FA" w:rsidRPr="002A6CAE" w:rsidTr="005A3A87">
        <w:trPr>
          <w:trHeight w:val="20"/>
        </w:trPr>
        <w:tc>
          <w:tcPr>
            <w:tcW w:w="1716" w:type="pct"/>
            <w:vAlign w:val="center"/>
          </w:tcPr>
          <w:p w:rsidR="00D863FA" w:rsidRPr="002A6CAE" w:rsidRDefault="00D863FA" w:rsidP="009E6091">
            <w:pPr>
              <w:pStyle w:val="Heading7"/>
              <w:ind w:right="0"/>
              <w:jc w:val="left"/>
            </w:pPr>
            <w:r w:rsidRPr="002A6CAE">
              <w:t>Гистидин</w:t>
            </w:r>
          </w:p>
        </w:tc>
        <w:tc>
          <w:tcPr>
            <w:tcW w:w="1360" w:type="pct"/>
            <w:vAlign w:val="center"/>
          </w:tcPr>
          <w:p w:rsidR="00D863FA" w:rsidRPr="002A6CAE" w:rsidRDefault="00D863FA" w:rsidP="005A3E2F">
            <w:pPr>
              <w:pStyle w:val="Heading7"/>
              <w:ind w:right="0"/>
            </w:pPr>
            <w:r w:rsidRPr="002A6CAE">
              <w:t>1,01</w:t>
            </w:r>
          </w:p>
        </w:tc>
        <w:tc>
          <w:tcPr>
            <w:tcW w:w="829" w:type="pct"/>
            <w:vAlign w:val="center"/>
          </w:tcPr>
          <w:p w:rsidR="00D863FA" w:rsidRPr="002A6CAE" w:rsidRDefault="00D863FA" w:rsidP="005A3E2F">
            <w:pPr>
              <w:pStyle w:val="Heading7"/>
              <w:ind w:right="0"/>
            </w:pPr>
            <w:r w:rsidRPr="002A6CAE">
              <w:t>1,09</w:t>
            </w:r>
          </w:p>
        </w:tc>
        <w:tc>
          <w:tcPr>
            <w:tcW w:w="1095" w:type="pct"/>
            <w:vAlign w:val="center"/>
          </w:tcPr>
          <w:p w:rsidR="00D863FA" w:rsidRPr="002A6CAE" w:rsidRDefault="00D863FA" w:rsidP="005A3E2F">
            <w:pPr>
              <w:pStyle w:val="Heading7"/>
              <w:ind w:right="0"/>
            </w:pPr>
            <w:r w:rsidRPr="002A6CAE">
              <w:t>1,17</w:t>
            </w:r>
          </w:p>
        </w:tc>
      </w:tr>
      <w:tr w:rsidR="00D863FA" w:rsidRPr="002A6CAE" w:rsidTr="005A3A87">
        <w:trPr>
          <w:trHeight w:val="20"/>
        </w:trPr>
        <w:tc>
          <w:tcPr>
            <w:tcW w:w="1716" w:type="pct"/>
            <w:vAlign w:val="center"/>
          </w:tcPr>
          <w:p w:rsidR="00D863FA" w:rsidRPr="002A6CAE" w:rsidRDefault="00D863FA" w:rsidP="009E6091">
            <w:pPr>
              <w:pStyle w:val="Heading7"/>
              <w:ind w:right="0"/>
              <w:jc w:val="left"/>
            </w:pPr>
            <w:r w:rsidRPr="002A6CAE">
              <w:t>Аргинин</w:t>
            </w:r>
          </w:p>
        </w:tc>
        <w:tc>
          <w:tcPr>
            <w:tcW w:w="1360" w:type="pct"/>
            <w:vAlign w:val="center"/>
          </w:tcPr>
          <w:p w:rsidR="00D863FA" w:rsidRPr="002A6CAE" w:rsidRDefault="00D863FA" w:rsidP="005A3E2F">
            <w:pPr>
              <w:pStyle w:val="Heading7"/>
              <w:ind w:right="0"/>
            </w:pPr>
            <w:r w:rsidRPr="002A6CAE">
              <w:t>2,64</w:t>
            </w:r>
          </w:p>
        </w:tc>
        <w:tc>
          <w:tcPr>
            <w:tcW w:w="829" w:type="pct"/>
            <w:vAlign w:val="center"/>
          </w:tcPr>
          <w:p w:rsidR="00D863FA" w:rsidRPr="002A6CAE" w:rsidRDefault="00D863FA" w:rsidP="005A3E2F">
            <w:pPr>
              <w:pStyle w:val="Heading7"/>
              <w:ind w:right="0"/>
            </w:pPr>
            <w:r w:rsidRPr="002A6CAE">
              <w:t>2,51</w:t>
            </w:r>
          </w:p>
        </w:tc>
        <w:tc>
          <w:tcPr>
            <w:tcW w:w="1095" w:type="pct"/>
            <w:vAlign w:val="center"/>
          </w:tcPr>
          <w:p w:rsidR="00D863FA" w:rsidRPr="002A6CAE" w:rsidRDefault="00D863FA" w:rsidP="005A3E2F">
            <w:pPr>
              <w:pStyle w:val="Heading7"/>
              <w:ind w:right="0"/>
            </w:pPr>
            <w:r w:rsidRPr="002A6CAE">
              <w:t>3,07</w:t>
            </w:r>
          </w:p>
        </w:tc>
      </w:tr>
      <w:tr w:rsidR="00D863FA" w:rsidRPr="002A6CAE" w:rsidTr="005A3A87">
        <w:trPr>
          <w:trHeight w:val="20"/>
        </w:trPr>
        <w:tc>
          <w:tcPr>
            <w:tcW w:w="1716" w:type="pct"/>
            <w:vAlign w:val="center"/>
          </w:tcPr>
          <w:p w:rsidR="00D863FA" w:rsidRPr="002A6CAE" w:rsidRDefault="00D863FA" w:rsidP="009E6091">
            <w:pPr>
              <w:pStyle w:val="Heading7"/>
              <w:ind w:right="0"/>
              <w:jc w:val="left"/>
            </w:pPr>
            <w:r w:rsidRPr="002A6CAE">
              <w:t>Аспарагиновая кислота</w:t>
            </w:r>
          </w:p>
        </w:tc>
        <w:tc>
          <w:tcPr>
            <w:tcW w:w="1360" w:type="pct"/>
            <w:vAlign w:val="center"/>
          </w:tcPr>
          <w:p w:rsidR="00D863FA" w:rsidRPr="002A6CAE" w:rsidRDefault="00D863FA" w:rsidP="005A3E2F">
            <w:pPr>
              <w:pStyle w:val="Heading7"/>
              <w:ind w:right="0"/>
            </w:pPr>
            <w:r w:rsidRPr="002A6CAE">
              <w:t>3,02</w:t>
            </w:r>
          </w:p>
        </w:tc>
        <w:tc>
          <w:tcPr>
            <w:tcW w:w="829" w:type="pct"/>
            <w:vAlign w:val="center"/>
          </w:tcPr>
          <w:p w:rsidR="00D863FA" w:rsidRPr="002A6CAE" w:rsidRDefault="00D863FA" w:rsidP="005A3E2F">
            <w:pPr>
              <w:pStyle w:val="Heading7"/>
              <w:ind w:right="0"/>
            </w:pPr>
            <w:r w:rsidRPr="002A6CAE">
              <w:t>3,99</w:t>
            </w:r>
          </w:p>
        </w:tc>
        <w:tc>
          <w:tcPr>
            <w:tcW w:w="1095" w:type="pct"/>
            <w:vAlign w:val="center"/>
          </w:tcPr>
          <w:p w:rsidR="00D863FA" w:rsidRPr="002A6CAE" w:rsidRDefault="00D863FA" w:rsidP="005A3E2F">
            <w:pPr>
              <w:pStyle w:val="Heading7"/>
              <w:ind w:right="0"/>
            </w:pPr>
            <w:r w:rsidRPr="002A6CAE">
              <w:t>2,83</w:t>
            </w:r>
          </w:p>
        </w:tc>
      </w:tr>
      <w:tr w:rsidR="00D863FA" w:rsidRPr="002A6CAE" w:rsidTr="005A3A87">
        <w:trPr>
          <w:trHeight w:val="20"/>
        </w:trPr>
        <w:tc>
          <w:tcPr>
            <w:tcW w:w="1716" w:type="pct"/>
            <w:vAlign w:val="center"/>
          </w:tcPr>
          <w:p w:rsidR="00D863FA" w:rsidRPr="002A6CAE" w:rsidRDefault="00D863FA" w:rsidP="009E6091">
            <w:pPr>
              <w:pStyle w:val="Heading7"/>
              <w:ind w:right="0"/>
              <w:jc w:val="left"/>
            </w:pPr>
            <w:r w:rsidRPr="002A6CAE">
              <w:t>Треонин</w:t>
            </w:r>
          </w:p>
        </w:tc>
        <w:tc>
          <w:tcPr>
            <w:tcW w:w="1360" w:type="pct"/>
            <w:vAlign w:val="center"/>
          </w:tcPr>
          <w:p w:rsidR="00D863FA" w:rsidRPr="002A6CAE" w:rsidRDefault="00D863FA" w:rsidP="005A3E2F">
            <w:pPr>
              <w:pStyle w:val="Heading7"/>
              <w:ind w:right="0"/>
            </w:pPr>
            <w:r w:rsidRPr="002A6CAE">
              <w:t>1,23</w:t>
            </w:r>
          </w:p>
        </w:tc>
        <w:tc>
          <w:tcPr>
            <w:tcW w:w="829" w:type="pct"/>
            <w:vAlign w:val="center"/>
          </w:tcPr>
          <w:p w:rsidR="00D863FA" w:rsidRPr="002A6CAE" w:rsidRDefault="00D863FA" w:rsidP="005A3E2F">
            <w:pPr>
              <w:pStyle w:val="Heading7"/>
              <w:ind w:right="0"/>
            </w:pPr>
            <w:r w:rsidRPr="002A6CAE">
              <w:t>1,81</w:t>
            </w:r>
          </w:p>
        </w:tc>
        <w:tc>
          <w:tcPr>
            <w:tcW w:w="1095" w:type="pct"/>
            <w:vAlign w:val="center"/>
          </w:tcPr>
          <w:p w:rsidR="00D863FA" w:rsidRPr="002A6CAE" w:rsidRDefault="00D863FA" w:rsidP="005A3E2F">
            <w:pPr>
              <w:pStyle w:val="Heading7"/>
              <w:ind w:right="0"/>
            </w:pPr>
            <w:r w:rsidRPr="002A6CAE">
              <w:t>1,68</w:t>
            </w:r>
          </w:p>
        </w:tc>
      </w:tr>
      <w:tr w:rsidR="00D863FA" w:rsidRPr="002A6CAE" w:rsidTr="005A3A87">
        <w:trPr>
          <w:trHeight w:val="20"/>
        </w:trPr>
        <w:tc>
          <w:tcPr>
            <w:tcW w:w="1716" w:type="pct"/>
            <w:vAlign w:val="center"/>
          </w:tcPr>
          <w:p w:rsidR="00D863FA" w:rsidRPr="002A6CAE" w:rsidRDefault="00D863FA" w:rsidP="009E6091">
            <w:pPr>
              <w:pStyle w:val="Heading7"/>
              <w:ind w:right="0"/>
              <w:jc w:val="left"/>
            </w:pPr>
            <w:r w:rsidRPr="002A6CAE">
              <w:t>Серин</w:t>
            </w:r>
          </w:p>
        </w:tc>
        <w:tc>
          <w:tcPr>
            <w:tcW w:w="1360" w:type="pct"/>
            <w:vAlign w:val="center"/>
          </w:tcPr>
          <w:p w:rsidR="00D863FA" w:rsidRPr="002A6CAE" w:rsidRDefault="00D863FA" w:rsidP="005A3E2F">
            <w:pPr>
              <w:pStyle w:val="Heading7"/>
              <w:ind w:right="0"/>
            </w:pPr>
            <w:r w:rsidRPr="002A6CAE">
              <w:t>1,43</w:t>
            </w:r>
          </w:p>
        </w:tc>
        <w:tc>
          <w:tcPr>
            <w:tcW w:w="829" w:type="pct"/>
            <w:vAlign w:val="center"/>
          </w:tcPr>
          <w:p w:rsidR="00D863FA" w:rsidRPr="002A6CAE" w:rsidRDefault="00D863FA" w:rsidP="005A3E2F">
            <w:pPr>
              <w:pStyle w:val="Heading7"/>
              <w:ind w:right="0"/>
            </w:pPr>
            <w:r w:rsidRPr="002A6CAE">
              <w:t>1,75</w:t>
            </w:r>
          </w:p>
        </w:tc>
        <w:tc>
          <w:tcPr>
            <w:tcW w:w="1095" w:type="pct"/>
            <w:vAlign w:val="center"/>
          </w:tcPr>
          <w:p w:rsidR="00D863FA" w:rsidRPr="002A6CAE" w:rsidRDefault="00D863FA" w:rsidP="005A3E2F">
            <w:pPr>
              <w:pStyle w:val="Heading7"/>
              <w:ind w:right="0"/>
            </w:pPr>
            <w:r w:rsidRPr="002A6CAE">
              <w:t>2,02</w:t>
            </w:r>
          </w:p>
        </w:tc>
      </w:tr>
      <w:tr w:rsidR="00D863FA" w:rsidRPr="002A6CAE" w:rsidTr="005A3A87">
        <w:trPr>
          <w:trHeight w:val="20"/>
        </w:trPr>
        <w:tc>
          <w:tcPr>
            <w:tcW w:w="1716" w:type="pct"/>
            <w:vAlign w:val="center"/>
          </w:tcPr>
          <w:p w:rsidR="00D863FA" w:rsidRPr="002A6CAE" w:rsidRDefault="00D863FA" w:rsidP="009E6091">
            <w:pPr>
              <w:pStyle w:val="Heading7"/>
              <w:ind w:right="0"/>
              <w:jc w:val="left"/>
            </w:pPr>
            <w:r w:rsidRPr="002A6CAE">
              <w:t>Глутаминовая кислота</w:t>
            </w:r>
          </w:p>
        </w:tc>
        <w:tc>
          <w:tcPr>
            <w:tcW w:w="1360" w:type="pct"/>
            <w:vAlign w:val="center"/>
          </w:tcPr>
          <w:p w:rsidR="00D863FA" w:rsidRPr="002A6CAE" w:rsidRDefault="00D863FA" w:rsidP="005A3E2F">
            <w:pPr>
              <w:pStyle w:val="Heading7"/>
              <w:ind w:right="0"/>
            </w:pPr>
            <w:r w:rsidRPr="002A6CAE">
              <w:t>7,05</w:t>
            </w:r>
          </w:p>
        </w:tc>
        <w:tc>
          <w:tcPr>
            <w:tcW w:w="829" w:type="pct"/>
            <w:vAlign w:val="center"/>
          </w:tcPr>
          <w:p w:rsidR="00D863FA" w:rsidRPr="002A6CAE" w:rsidRDefault="00D863FA" w:rsidP="005A3E2F">
            <w:pPr>
              <w:pStyle w:val="Heading7"/>
              <w:ind w:right="0"/>
            </w:pPr>
            <w:r w:rsidRPr="002A6CAE">
              <w:t>6,19</w:t>
            </w:r>
          </w:p>
        </w:tc>
        <w:tc>
          <w:tcPr>
            <w:tcW w:w="1095" w:type="pct"/>
            <w:vAlign w:val="center"/>
          </w:tcPr>
          <w:p w:rsidR="00D863FA" w:rsidRPr="002A6CAE" w:rsidRDefault="00D863FA" w:rsidP="005A3E2F">
            <w:pPr>
              <w:pStyle w:val="Heading7"/>
              <w:ind w:right="0"/>
            </w:pPr>
            <w:r w:rsidRPr="002A6CAE">
              <w:t>4,05</w:t>
            </w:r>
          </w:p>
        </w:tc>
      </w:tr>
      <w:tr w:rsidR="00D863FA" w:rsidRPr="002A6CAE" w:rsidTr="005A3A87">
        <w:trPr>
          <w:trHeight w:val="20"/>
        </w:trPr>
        <w:tc>
          <w:tcPr>
            <w:tcW w:w="1716" w:type="pct"/>
            <w:vAlign w:val="center"/>
          </w:tcPr>
          <w:p w:rsidR="00D863FA" w:rsidRPr="002A6CAE" w:rsidRDefault="00D863FA" w:rsidP="009E6091">
            <w:pPr>
              <w:pStyle w:val="Heading7"/>
              <w:ind w:right="0"/>
              <w:jc w:val="left"/>
            </w:pPr>
            <w:r w:rsidRPr="002A6CAE">
              <w:t>Пролин</w:t>
            </w:r>
          </w:p>
        </w:tc>
        <w:tc>
          <w:tcPr>
            <w:tcW w:w="1360" w:type="pct"/>
            <w:vAlign w:val="center"/>
          </w:tcPr>
          <w:p w:rsidR="00D863FA" w:rsidRPr="002A6CAE" w:rsidRDefault="00D863FA" w:rsidP="005A3E2F">
            <w:pPr>
              <w:pStyle w:val="Heading7"/>
              <w:ind w:right="0"/>
            </w:pPr>
            <w:r w:rsidRPr="002A6CAE">
              <w:t>1,17</w:t>
            </w:r>
          </w:p>
        </w:tc>
        <w:tc>
          <w:tcPr>
            <w:tcW w:w="829" w:type="pct"/>
            <w:vAlign w:val="center"/>
          </w:tcPr>
          <w:p w:rsidR="00D863FA" w:rsidRPr="002A6CAE" w:rsidRDefault="00D863FA" w:rsidP="005A3E2F">
            <w:pPr>
              <w:pStyle w:val="Heading7"/>
              <w:ind w:right="0"/>
            </w:pPr>
            <w:r w:rsidRPr="002A6CAE">
              <w:t>1,07</w:t>
            </w:r>
          </w:p>
        </w:tc>
        <w:tc>
          <w:tcPr>
            <w:tcW w:w="1095" w:type="pct"/>
            <w:vAlign w:val="center"/>
          </w:tcPr>
          <w:p w:rsidR="00D863FA" w:rsidRPr="002A6CAE" w:rsidRDefault="00D863FA" w:rsidP="005A3E2F">
            <w:pPr>
              <w:pStyle w:val="Heading7"/>
              <w:ind w:right="0"/>
            </w:pPr>
            <w:r w:rsidRPr="002A6CAE">
              <w:t>1,22</w:t>
            </w:r>
          </w:p>
        </w:tc>
      </w:tr>
      <w:tr w:rsidR="00D863FA" w:rsidRPr="002A6CAE" w:rsidTr="005A3A87">
        <w:trPr>
          <w:trHeight w:val="20"/>
        </w:trPr>
        <w:tc>
          <w:tcPr>
            <w:tcW w:w="1716" w:type="pct"/>
            <w:vAlign w:val="center"/>
          </w:tcPr>
          <w:p w:rsidR="00D863FA" w:rsidRPr="002A6CAE" w:rsidRDefault="00D863FA" w:rsidP="009E6091">
            <w:pPr>
              <w:pStyle w:val="Heading7"/>
              <w:ind w:right="0"/>
              <w:jc w:val="left"/>
            </w:pPr>
            <w:r w:rsidRPr="002A6CAE">
              <w:t>Глицин</w:t>
            </w:r>
          </w:p>
        </w:tc>
        <w:tc>
          <w:tcPr>
            <w:tcW w:w="1360" w:type="pct"/>
            <w:vAlign w:val="center"/>
          </w:tcPr>
          <w:p w:rsidR="00D863FA" w:rsidRPr="002A6CAE" w:rsidRDefault="00D863FA" w:rsidP="005A3E2F">
            <w:pPr>
              <w:pStyle w:val="Heading7"/>
              <w:ind w:right="0"/>
            </w:pPr>
            <w:r w:rsidRPr="002A6CAE">
              <w:t>1,84</w:t>
            </w:r>
          </w:p>
        </w:tc>
        <w:tc>
          <w:tcPr>
            <w:tcW w:w="829" w:type="pct"/>
            <w:vAlign w:val="center"/>
          </w:tcPr>
          <w:p w:rsidR="00D863FA" w:rsidRPr="002A6CAE" w:rsidRDefault="00D863FA" w:rsidP="005A3E2F">
            <w:pPr>
              <w:pStyle w:val="Heading7"/>
              <w:ind w:right="0"/>
            </w:pPr>
            <w:r w:rsidRPr="002A6CAE">
              <w:t>2,09</w:t>
            </w:r>
          </w:p>
        </w:tc>
        <w:tc>
          <w:tcPr>
            <w:tcW w:w="1095" w:type="pct"/>
            <w:vAlign w:val="center"/>
          </w:tcPr>
          <w:p w:rsidR="00D863FA" w:rsidRPr="002A6CAE" w:rsidRDefault="00D863FA" w:rsidP="005A3E2F">
            <w:pPr>
              <w:pStyle w:val="Heading7"/>
              <w:ind w:right="0"/>
            </w:pPr>
            <w:r w:rsidRPr="002A6CAE">
              <w:t>1,58</w:t>
            </w:r>
          </w:p>
        </w:tc>
      </w:tr>
      <w:tr w:rsidR="00D863FA" w:rsidRPr="002A6CAE" w:rsidTr="005A3A87">
        <w:trPr>
          <w:trHeight w:val="20"/>
        </w:trPr>
        <w:tc>
          <w:tcPr>
            <w:tcW w:w="1716" w:type="pct"/>
            <w:vAlign w:val="center"/>
          </w:tcPr>
          <w:p w:rsidR="00D863FA" w:rsidRPr="002A6CAE" w:rsidRDefault="00D863FA" w:rsidP="009E6091">
            <w:pPr>
              <w:pStyle w:val="Heading7"/>
              <w:ind w:right="0"/>
              <w:jc w:val="left"/>
            </w:pPr>
            <w:r w:rsidRPr="002A6CAE">
              <w:t>Аланин</w:t>
            </w:r>
          </w:p>
        </w:tc>
        <w:tc>
          <w:tcPr>
            <w:tcW w:w="1360" w:type="pct"/>
            <w:vAlign w:val="center"/>
          </w:tcPr>
          <w:p w:rsidR="00D863FA" w:rsidRPr="002A6CAE" w:rsidRDefault="00D863FA" w:rsidP="005A3E2F">
            <w:pPr>
              <w:pStyle w:val="Heading7"/>
              <w:ind w:right="0"/>
            </w:pPr>
            <w:r w:rsidRPr="002A6CAE">
              <w:t>1,46</w:t>
            </w:r>
          </w:p>
        </w:tc>
        <w:tc>
          <w:tcPr>
            <w:tcW w:w="829" w:type="pct"/>
            <w:vAlign w:val="center"/>
          </w:tcPr>
          <w:p w:rsidR="00D863FA" w:rsidRPr="002A6CAE" w:rsidRDefault="00D863FA" w:rsidP="005A3E2F">
            <w:pPr>
              <w:pStyle w:val="Heading7"/>
              <w:ind w:right="0"/>
            </w:pPr>
            <w:r w:rsidRPr="002A6CAE">
              <w:t>2,39</w:t>
            </w:r>
          </w:p>
        </w:tc>
        <w:tc>
          <w:tcPr>
            <w:tcW w:w="1095" w:type="pct"/>
            <w:vAlign w:val="center"/>
          </w:tcPr>
          <w:p w:rsidR="00D863FA" w:rsidRPr="002A6CAE" w:rsidRDefault="00D863FA" w:rsidP="005A3E2F">
            <w:pPr>
              <w:pStyle w:val="Heading7"/>
              <w:ind w:right="0"/>
            </w:pPr>
            <w:r w:rsidRPr="002A6CAE">
              <w:t>2,63</w:t>
            </w:r>
          </w:p>
        </w:tc>
      </w:tr>
      <w:tr w:rsidR="00D863FA" w:rsidRPr="002A6CAE" w:rsidTr="005A3A87">
        <w:trPr>
          <w:trHeight w:val="20"/>
        </w:trPr>
        <w:tc>
          <w:tcPr>
            <w:tcW w:w="1716" w:type="pct"/>
            <w:vAlign w:val="center"/>
          </w:tcPr>
          <w:p w:rsidR="00D863FA" w:rsidRPr="002A6CAE" w:rsidRDefault="00D863FA" w:rsidP="009E6091">
            <w:pPr>
              <w:pStyle w:val="Heading7"/>
              <w:ind w:right="0"/>
              <w:jc w:val="left"/>
            </w:pPr>
            <w:r w:rsidRPr="002A6CAE">
              <w:t>Валин</w:t>
            </w:r>
          </w:p>
        </w:tc>
        <w:tc>
          <w:tcPr>
            <w:tcW w:w="1360" w:type="pct"/>
            <w:vAlign w:val="center"/>
          </w:tcPr>
          <w:p w:rsidR="00D863FA" w:rsidRPr="002A6CAE" w:rsidRDefault="00D863FA" w:rsidP="005A3E2F">
            <w:pPr>
              <w:pStyle w:val="Heading7"/>
              <w:ind w:right="0"/>
            </w:pPr>
            <w:r w:rsidRPr="002A6CAE">
              <w:t>1,31</w:t>
            </w:r>
          </w:p>
        </w:tc>
        <w:tc>
          <w:tcPr>
            <w:tcW w:w="829" w:type="pct"/>
            <w:vAlign w:val="center"/>
          </w:tcPr>
          <w:p w:rsidR="00D863FA" w:rsidRPr="002A6CAE" w:rsidRDefault="00D863FA" w:rsidP="005A3E2F">
            <w:pPr>
              <w:pStyle w:val="Heading7"/>
              <w:ind w:right="0"/>
            </w:pPr>
            <w:r w:rsidRPr="002A6CAE">
              <w:t>2,11</w:t>
            </w:r>
          </w:p>
        </w:tc>
        <w:tc>
          <w:tcPr>
            <w:tcW w:w="1095" w:type="pct"/>
            <w:vAlign w:val="center"/>
          </w:tcPr>
          <w:p w:rsidR="00D863FA" w:rsidRPr="002A6CAE" w:rsidRDefault="00D863FA" w:rsidP="005A3E2F">
            <w:pPr>
              <w:pStyle w:val="Heading7"/>
              <w:ind w:right="0"/>
            </w:pPr>
            <w:r w:rsidRPr="002A6CAE">
              <w:t>2,02</w:t>
            </w:r>
          </w:p>
        </w:tc>
      </w:tr>
      <w:tr w:rsidR="00D863FA" w:rsidRPr="002A6CAE" w:rsidTr="005A3A87">
        <w:trPr>
          <w:trHeight w:val="20"/>
        </w:trPr>
        <w:tc>
          <w:tcPr>
            <w:tcW w:w="1716" w:type="pct"/>
            <w:vAlign w:val="center"/>
          </w:tcPr>
          <w:p w:rsidR="00D863FA" w:rsidRPr="002A6CAE" w:rsidRDefault="00D863FA" w:rsidP="009E6091">
            <w:pPr>
              <w:pStyle w:val="Heading7"/>
              <w:ind w:right="0"/>
              <w:jc w:val="left"/>
            </w:pPr>
            <w:r w:rsidRPr="002A6CAE">
              <w:t>Метионин</w:t>
            </w:r>
          </w:p>
        </w:tc>
        <w:tc>
          <w:tcPr>
            <w:tcW w:w="1360" w:type="pct"/>
            <w:vAlign w:val="center"/>
          </w:tcPr>
          <w:p w:rsidR="00D863FA" w:rsidRPr="002A6CAE" w:rsidRDefault="00D863FA" w:rsidP="005A3E2F">
            <w:pPr>
              <w:pStyle w:val="Heading7"/>
              <w:ind w:right="0"/>
            </w:pPr>
            <w:r w:rsidRPr="002A6CAE">
              <w:t>0,78</w:t>
            </w:r>
          </w:p>
        </w:tc>
        <w:tc>
          <w:tcPr>
            <w:tcW w:w="829" w:type="pct"/>
            <w:vAlign w:val="center"/>
          </w:tcPr>
          <w:p w:rsidR="00D863FA" w:rsidRPr="002A6CAE" w:rsidRDefault="00D863FA" w:rsidP="005A3E2F">
            <w:pPr>
              <w:pStyle w:val="Heading7"/>
              <w:ind w:right="0"/>
            </w:pPr>
            <w:r w:rsidRPr="002A6CAE">
              <w:t>0,91</w:t>
            </w:r>
          </w:p>
        </w:tc>
        <w:tc>
          <w:tcPr>
            <w:tcW w:w="1095" w:type="pct"/>
            <w:vAlign w:val="center"/>
          </w:tcPr>
          <w:p w:rsidR="00D863FA" w:rsidRPr="002A6CAE" w:rsidRDefault="00D863FA" w:rsidP="005A3E2F">
            <w:pPr>
              <w:pStyle w:val="Heading7"/>
              <w:ind w:right="0"/>
            </w:pPr>
            <w:r w:rsidRPr="002A6CAE">
              <w:t>0,6</w:t>
            </w:r>
            <w:r>
              <w:t>0</w:t>
            </w:r>
          </w:p>
        </w:tc>
      </w:tr>
      <w:tr w:rsidR="00D863FA" w:rsidRPr="002A6CAE" w:rsidTr="005A3A87">
        <w:trPr>
          <w:trHeight w:val="20"/>
        </w:trPr>
        <w:tc>
          <w:tcPr>
            <w:tcW w:w="1716" w:type="pct"/>
            <w:vAlign w:val="center"/>
          </w:tcPr>
          <w:p w:rsidR="00D863FA" w:rsidRPr="002A6CAE" w:rsidRDefault="00D863FA" w:rsidP="009E6091">
            <w:pPr>
              <w:pStyle w:val="Heading7"/>
              <w:ind w:right="0"/>
              <w:jc w:val="left"/>
            </w:pPr>
            <w:r w:rsidRPr="002A6CAE">
              <w:t>Изолейцин</w:t>
            </w:r>
          </w:p>
        </w:tc>
        <w:tc>
          <w:tcPr>
            <w:tcW w:w="1360" w:type="pct"/>
            <w:vAlign w:val="center"/>
          </w:tcPr>
          <w:p w:rsidR="00D863FA" w:rsidRPr="002A6CAE" w:rsidRDefault="00D863FA" w:rsidP="005A3E2F">
            <w:pPr>
              <w:pStyle w:val="Heading7"/>
              <w:ind w:right="0"/>
            </w:pPr>
            <w:r w:rsidRPr="002A6CAE">
              <w:t>0,88</w:t>
            </w:r>
          </w:p>
        </w:tc>
        <w:tc>
          <w:tcPr>
            <w:tcW w:w="829" w:type="pct"/>
            <w:vAlign w:val="center"/>
          </w:tcPr>
          <w:p w:rsidR="00D863FA" w:rsidRPr="002A6CAE" w:rsidRDefault="00D863FA" w:rsidP="005A3E2F">
            <w:pPr>
              <w:pStyle w:val="Heading7"/>
              <w:ind w:right="0"/>
            </w:pPr>
            <w:r w:rsidRPr="002A6CAE">
              <w:t>2,15</w:t>
            </w:r>
          </w:p>
        </w:tc>
        <w:tc>
          <w:tcPr>
            <w:tcW w:w="1095" w:type="pct"/>
            <w:vAlign w:val="center"/>
          </w:tcPr>
          <w:p w:rsidR="00D863FA" w:rsidRPr="002A6CAE" w:rsidRDefault="00D863FA" w:rsidP="005A3E2F">
            <w:pPr>
              <w:pStyle w:val="Heading7"/>
              <w:ind w:right="0"/>
            </w:pPr>
            <w:r w:rsidRPr="002A6CAE">
              <w:t>2,29</w:t>
            </w:r>
          </w:p>
        </w:tc>
      </w:tr>
      <w:tr w:rsidR="00D863FA" w:rsidRPr="002A6CAE" w:rsidTr="005A3A87">
        <w:trPr>
          <w:trHeight w:val="20"/>
        </w:trPr>
        <w:tc>
          <w:tcPr>
            <w:tcW w:w="1716" w:type="pct"/>
            <w:vAlign w:val="center"/>
          </w:tcPr>
          <w:p w:rsidR="00D863FA" w:rsidRPr="002A6CAE" w:rsidRDefault="00D863FA" w:rsidP="009E6091">
            <w:pPr>
              <w:pStyle w:val="Heading7"/>
              <w:ind w:right="0"/>
              <w:jc w:val="left"/>
            </w:pPr>
            <w:r w:rsidRPr="002A6CAE">
              <w:t>Лейцин</w:t>
            </w:r>
          </w:p>
        </w:tc>
        <w:tc>
          <w:tcPr>
            <w:tcW w:w="1360" w:type="pct"/>
            <w:vAlign w:val="center"/>
          </w:tcPr>
          <w:p w:rsidR="00D863FA" w:rsidRPr="002A6CAE" w:rsidRDefault="00D863FA" w:rsidP="005A3E2F">
            <w:pPr>
              <w:pStyle w:val="Heading7"/>
              <w:ind w:right="0"/>
            </w:pPr>
            <w:r w:rsidRPr="002A6CAE">
              <w:t>1,64</w:t>
            </w:r>
          </w:p>
        </w:tc>
        <w:tc>
          <w:tcPr>
            <w:tcW w:w="829" w:type="pct"/>
            <w:vAlign w:val="center"/>
          </w:tcPr>
          <w:p w:rsidR="00D863FA" w:rsidRPr="002A6CAE" w:rsidRDefault="00D863FA" w:rsidP="005A3E2F">
            <w:pPr>
              <w:pStyle w:val="Heading7"/>
              <w:ind w:right="0"/>
            </w:pPr>
            <w:r w:rsidRPr="002A6CAE">
              <w:t>3,61</w:t>
            </w:r>
          </w:p>
        </w:tc>
        <w:tc>
          <w:tcPr>
            <w:tcW w:w="1095" w:type="pct"/>
            <w:vAlign w:val="center"/>
          </w:tcPr>
          <w:p w:rsidR="00D863FA" w:rsidRPr="002A6CAE" w:rsidRDefault="00D863FA" w:rsidP="005A3E2F">
            <w:pPr>
              <w:pStyle w:val="Heading7"/>
              <w:ind w:right="0"/>
            </w:pPr>
            <w:r w:rsidRPr="002A6CAE">
              <w:t>3,55</w:t>
            </w:r>
          </w:p>
        </w:tc>
      </w:tr>
      <w:tr w:rsidR="00D863FA" w:rsidRPr="002A6CAE" w:rsidTr="005A3A87">
        <w:trPr>
          <w:trHeight w:val="20"/>
        </w:trPr>
        <w:tc>
          <w:tcPr>
            <w:tcW w:w="1716" w:type="pct"/>
            <w:vAlign w:val="center"/>
          </w:tcPr>
          <w:p w:rsidR="00D863FA" w:rsidRPr="002A6CAE" w:rsidRDefault="00D863FA" w:rsidP="009E6091">
            <w:pPr>
              <w:pStyle w:val="Heading7"/>
              <w:ind w:right="0"/>
              <w:jc w:val="left"/>
            </w:pPr>
            <w:r w:rsidRPr="002A6CAE">
              <w:t>Тирозин</w:t>
            </w:r>
          </w:p>
        </w:tc>
        <w:tc>
          <w:tcPr>
            <w:tcW w:w="1360" w:type="pct"/>
            <w:vAlign w:val="center"/>
          </w:tcPr>
          <w:p w:rsidR="00D863FA" w:rsidRPr="002A6CAE" w:rsidRDefault="00D863FA" w:rsidP="005A3E2F">
            <w:pPr>
              <w:pStyle w:val="Heading7"/>
              <w:ind w:right="0"/>
            </w:pPr>
            <w:r w:rsidRPr="002A6CAE">
              <w:t>0,9</w:t>
            </w:r>
            <w:r>
              <w:t>0</w:t>
            </w:r>
          </w:p>
        </w:tc>
        <w:tc>
          <w:tcPr>
            <w:tcW w:w="829" w:type="pct"/>
            <w:vAlign w:val="center"/>
          </w:tcPr>
          <w:p w:rsidR="00D863FA" w:rsidRPr="002A6CAE" w:rsidRDefault="00D863FA" w:rsidP="005A3E2F">
            <w:pPr>
              <w:pStyle w:val="Heading7"/>
              <w:ind w:right="0"/>
            </w:pPr>
            <w:r w:rsidRPr="002A6CAE">
              <w:t>1,79</w:t>
            </w:r>
          </w:p>
        </w:tc>
        <w:tc>
          <w:tcPr>
            <w:tcW w:w="1095" w:type="pct"/>
            <w:vAlign w:val="center"/>
          </w:tcPr>
          <w:p w:rsidR="00D863FA" w:rsidRPr="002A6CAE" w:rsidRDefault="00D863FA" w:rsidP="005A3E2F">
            <w:pPr>
              <w:pStyle w:val="Heading7"/>
              <w:ind w:right="0"/>
            </w:pPr>
            <w:r w:rsidRPr="002A6CAE">
              <w:t>1,55</w:t>
            </w:r>
          </w:p>
        </w:tc>
      </w:tr>
      <w:tr w:rsidR="00D863FA" w:rsidRPr="002A6CAE" w:rsidTr="005A3A87">
        <w:trPr>
          <w:trHeight w:val="20"/>
        </w:trPr>
        <w:tc>
          <w:tcPr>
            <w:tcW w:w="1716" w:type="pct"/>
            <w:vAlign w:val="center"/>
          </w:tcPr>
          <w:p w:rsidR="00D863FA" w:rsidRPr="002A6CAE" w:rsidRDefault="00D863FA" w:rsidP="009E6091">
            <w:pPr>
              <w:pStyle w:val="Heading7"/>
              <w:ind w:right="0"/>
              <w:jc w:val="left"/>
            </w:pPr>
            <w:r w:rsidRPr="002A6CAE">
              <w:t>Фенилаланин</w:t>
            </w:r>
          </w:p>
        </w:tc>
        <w:tc>
          <w:tcPr>
            <w:tcW w:w="1360" w:type="pct"/>
            <w:vAlign w:val="center"/>
          </w:tcPr>
          <w:p w:rsidR="00D863FA" w:rsidRPr="002A6CAE" w:rsidRDefault="00D863FA" w:rsidP="005A3E2F">
            <w:pPr>
              <w:pStyle w:val="Heading7"/>
              <w:ind w:right="0"/>
            </w:pPr>
            <w:r w:rsidRPr="002A6CAE">
              <w:t>2,3</w:t>
            </w:r>
            <w:r>
              <w:t>0</w:t>
            </w:r>
          </w:p>
        </w:tc>
        <w:tc>
          <w:tcPr>
            <w:tcW w:w="829" w:type="pct"/>
            <w:vAlign w:val="center"/>
          </w:tcPr>
          <w:p w:rsidR="00D863FA" w:rsidRPr="002A6CAE" w:rsidRDefault="00D863FA" w:rsidP="005A3E2F">
            <w:pPr>
              <w:pStyle w:val="Heading7"/>
              <w:ind w:right="0"/>
            </w:pPr>
            <w:r w:rsidRPr="002A6CAE">
              <w:t>3,13</w:t>
            </w:r>
          </w:p>
        </w:tc>
        <w:tc>
          <w:tcPr>
            <w:tcW w:w="1095" w:type="pct"/>
            <w:vAlign w:val="center"/>
          </w:tcPr>
          <w:p w:rsidR="00D863FA" w:rsidRPr="002A6CAE" w:rsidRDefault="00D863FA" w:rsidP="005A3E2F">
            <w:pPr>
              <w:pStyle w:val="Heading7"/>
              <w:ind w:right="0"/>
            </w:pPr>
            <w:r w:rsidRPr="002A6CAE">
              <w:t>1,58</w:t>
            </w:r>
          </w:p>
        </w:tc>
      </w:tr>
      <w:tr w:rsidR="00D863FA" w:rsidRPr="002A6CAE" w:rsidTr="005A3A87">
        <w:trPr>
          <w:trHeight w:val="20"/>
        </w:trPr>
        <w:tc>
          <w:tcPr>
            <w:tcW w:w="1716" w:type="pct"/>
            <w:vAlign w:val="center"/>
          </w:tcPr>
          <w:p w:rsidR="00D863FA" w:rsidRPr="002A6CAE" w:rsidRDefault="00D863FA" w:rsidP="009E6091">
            <w:pPr>
              <w:pStyle w:val="Heading7"/>
              <w:ind w:right="0"/>
              <w:jc w:val="left"/>
            </w:pPr>
            <w:r w:rsidRPr="002A6CAE">
              <w:t>Триптофан</w:t>
            </w:r>
          </w:p>
        </w:tc>
        <w:tc>
          <w:tcPr>
            <w:tcW w:w="1360" w:type="pct"/>
            <w:vAlign w:val="center"/>
          </w:tcPr>
          <w:p w:rsidR="00D863FA" w:rsidRPr="002A6CAE" w:rsidRDefault="00D863FA" w:rsidP="005A3E2F">
            <w:pPr>
              <w:pStyle w:val="Heading7"/>
              <w:ind w:right="0"/>
            </w:pPr>
            <w:r w:rsidRPr="002A6CAE">
              <w:t>0,41</w:t>
            </w:r>
          </w:p>
        </w:tc>
        <w:tc>
          <w:tcPr>
            <w:tcW w:w="829" w:type="pct"/>
            <w:vAlign w:val="center"/>
          </w:tcPr>
          <w:p w:rsidR="00D863FA" w:rsidRPr="002A6CAE" w:rsidRDefault="00D863FA" w:rsidP="005A3E2F">
            <w:pPr>
              <w:pStyle w:val="Heading7"/>
              <w:ind w:right="0"/>
            </w:pPr>
            <w:r w:rsidRPr="002A6CAE">
              <w:t>0,44</w:t>
            </w:r>
          </w:p>
        </w:tc>
        <w:tc>
          <w:tcPr>
            <w:tcW w:w="1095" w:type="pct"/>
            <w:vAlign w:val="center"/>
          </w:tcPr>
          <w:p w:rsidR="00D863FA" w:rsidRPr="002A6CAE" w:rsidRDefault="00D863FA" w:rsidP="005A3E2F">
            <w:pPr>
              <w:pStyle w:val="Heading7"/>
              <w:ind w:right="0"/>
            </w:pPr>
            <w:r w:rsidRPr="002A6CAE">
              <w:t>0,59</w:t>
            </w:r>
          </w:p>
        </w:tc>
      </w:tr>
      <w:tr w:rsidR="00D863FA" w:rsidRPr="002A6CAE" w:rsidTr="005A3A87">
        <w:trPr>
          <w:trHeight w:val="20"/>
        </w:trPr>
        <w:tc>
          <w:tcPr>
            <w:tcW w:w="1716" w:type="pct"/>
            <w:vAlign w:val="center"/>
          </w:tcPr>
          <w:p w:rsidR="00D863FA" w:rsidRPr="002A6CAE" w:rsidRDefault="00D863FA" w:rsidP="009E6091">
            <w:pPr>
              <w:pStyle w:val="Heading7"/>
              <w:ind w:right="0"/>
              <w:jc w:val="left"/>
            </w:pPr>
            <w:r w:rsidRPr="002A6CAE">
              <w:t>Биологическая ценность белка (БЦБ),</w:t>
            </w:r>
            <w:r>
              <w:t> %</w:t>
            </w:r>
          </w:p>
        </w:tc>
        <w:tc>
          <w:tcPr>
            <w:tcW w:w="1360" w:type="pct"/>
            <w:vAlign w:val="center"/>
          </w:tcPr>
          <w:p w:rsidR="00D863FA" w:rsidRPr="002A6CAE" w:rsidRDefault="00D863FA" w:rsidP="005A3E2F">
            <w:pPr>
              <w:pStyle w:val="Heading7"/>
              <w:ind w:right="0"/>
            </w:pPr>
            <w:r w:rsidRPr="002A6CAE">
              <w:t>61,7</w:t>
            </w:r>
          </w:p>
        </w:tc>
        <w:tc>
          <w:tcPr>
            <w:tcW w:w="829" w:type="pct"/>
            <w:vAlign w:val="center"/>
          </w:tcPr>
          <w:p w:rsidR="00D863FA" w:rsidRPr="002A6CAE" w:rsidRDefault="00D863FA" w:rsidP="005A3E2F">
            <w:pPr>
              <w:pStyle w:val="Heading7"/>
              <w:ind w:right="0"/>
            </w:pPr>
            <w:r w:rsidRPr="002A6CAE">
              <w:t>69,2</w:t>
            </w:r>
          </w:p>
        </w:tc>
        <w:tc>
          <w:tcPr>
            <w:tcW w:w="1095" w:type="pct"/>
            <w:vAlign w:val="center"/>
          </w:tcPr>
          <w:p w:rsidR="00D863FA" w:rsidRPr="002A6CAE" w:rsidRDefault="00D863FA" w:rsidP="005A3E2F">
            <w:pPr>
              <w:pStyle w:val="Heading7"/>
              <w:ind w:right="0"/>
            </w:pPr>
            <w:r w:rsidRPr="002A6CAE">
              <w:t>72,9</w:t>
            </w:r>
          </w:p>
        </w:tc>
      </w:tr>
    </w:tbl>
    <w:p w:rsidR="00D863FA" w:rsidRPr="002A6CAE" w:rsidRDefault="00D863FA" w:rsidP="005A3E2F">
      <w:pPr>
        <w:pStyle w:val="Title"/>
        <w:ind w:right="0"/>
        <w:rPr>
          <w:sz w:val="20"/>
          <w:szCs w:val="20"/>
        </w:rPr>
      </w:pPr>
    </w:p>
    <w:p w:rsidR="00D863FA" w:rsidRPr="002A6CAE" w:rsidRDefault="00D863FA" w:rsidP="005A3E2F">
      <w:pPr>
        <w:pStyle w:val="Title"/>
        <w:ind w:right="0"/>
        <w:rPr>
          <w:sz w:val="20"/>
          <w:szCs w:val="20"/>
        </w:rPr>
      </w:pPr>
      <w:r w:rsidRPr="002A6CAE">
        <w:rPr>
          <w:sz w:val="20"/>
          <w:szCs w:val="20"/>
        </w:rPr>
        <w:t>Заметим, что в конечном продукте переработки подсолнечн</w:t>
      </w:r>
      <w:r>
        <w:rPr>
          <w:sz w:val="20"/>
          <w:szCs w:val="20"/>
        </w:rPr>
        <w:t>икового шрота</w:t>
      </w:r>
      <w:r w:rsidRPr="002A6CAE">
        <w:rPr>
          <w:sz w:val="20"/>
          <w:szCs w:val="20"/>
        </w:rPr>
        <w:t xml:space="preserve"> </w:t>
      </w:r>
      <w:r>
        <w:rPr>
          <w:sz w:val="20"/>
          <w:szCs w:val="20"/>
        </w:rPr>
        <w:t>ф</w:t>
      </w:r>
      <w:r w:rsidRPr="002A6CAE">
        <w:rPr>
          <w:sz w:val="20"/>
          <w:szCs w:val="20"/>
        </w:rPr>
        <w:t>лорисое</w:t>
      </w:r>
      <w:r>
        <w:rPr>
          <w:sz w:val="20"/>
          <w:szCs w:val="20"/>
        </w:rPr>
        <w:t>м</w:t>
      </w:r>
      <w:r w:rsidRPr="002A6CAE">
        <w:rPr>
          <w:sz w:val="20"/>
          <w:szCs w:val="20"/>
        </w:rPr>
        <w:t xml:space="preserve"> концентрация лизина возросла в 1,5 раза по сравн</w:t>
      </w:r>
      <w:r w:rsidRPr="002A6CAE">
        <w:rPr>
          <w:sz w:val="20"/>
          <w:szCs w:val="20"/>
        </w:rPr>
        <w:t>е</w:t>
      </w:r>
      <w:r w:rsidRPr="002A6CAE">
        <w:rPr>
          <w:sz w:val="20"/>
          <w:szCs w:val="20"/>
        </w:rPr>
        <w:t>нию с исходным продуктом. Но это вс</w:t>
      </w:r>
      <w:r>
        <w:rPr>
          <w:sz w:val="20"/>
          <w:szCs w:val="20"/>
        </w:rPr>
        <w:t>е</w:t>
      </w:r>
      <w:r w:rsidRPr="002A6CAE">
        <w:rPr>
          <w:sz w:val="20"/>
          <w:szCs w:val="20"/>
        </w:rPr>
        <w:t xml:space="preserve"> ещ</w:t>
      </w:r>
      <w:r>
        <w:rPr>
          <w:sz w:val="20"/>
          <w:szCs w:val="20"/>
        </w:rPr>
        <w:t>е</w:t>
      </w:r>
      <w:r w:rsidRPr="002A6CAE">
        <w:rPr>
          <w:sz w:val="20"/>
          <w:szCs w:val="20"/>
        </w:rPr>
        <w:t xml:space="preserve"> меньше</w:t>
      </w:r>
      <w:r>
        <w:rPr>
          <w:sz w:val="20"/>
          <w:szCs w:val="20"/>
        </w:rPr>
        <w:t>,</w:t>
      </w:r>
      <w:r w:rsidRPr="002A6CAE">
        <w:rPr>
          <w:sz w:val="20"/>
          <w:szCs w:val="20"/>
        </w:rPr>
        <w:t xml:space="preserve"> чем в шроте с</w:t>
      </w:r>
      <w:r w:rsidRPr="002A6CAE">
        <w:rPr>
          <w:sz w:val="20"/>
          <w:szCs w:val="20"/>
        </w:rPr>
        <w:t>о</w:t>
      </w:r>
      <w:r w:rsidRPr="002A6CAE">
        <w:rPr>
          <w:sz w:val="20"/>
          <w:szCs w:val="20"/>
        </w:rPr>
        <w:t>евом. Зато уровень накопления метионина в полученной белковой д</w:t>
      </w:r>
      <w:r w:rsidRPr="002A6CAE">
        <w:rPr>
          <w:sz w:val="20"/>
          <w:szCs w:val="20"/>
        </w:rPr>
        <w:t>о</w:t>
      </w:r>
      <w:r w:rsidRPr="002A6CAE">
        <w:rPr>
          <w:sz w:val="20"/>
          <w:szCs w:val="20"/>
        </w:rPr>
        <w:t>бавке повысился по сравнению с исходным продуктом на 16,7</w:t>
      </w:r>
      <w:r>
        <w:rPr>
          <w:sz w:val="20"/>
          <w:szCs w:val="20"/>
        </w:rPr>
        <w:t> %</w:t>
      </w:r>
      <w:r w:rsidRPr="002A6CAE">
        <w:rPr>
          <w:sz w:val="20"/>
          <w:szCs w:val="20"/>
        </w:rPr>
        <w:t xml:space="preserve">, а главное превысил </w:t>
      </w:r>
      <w:r>
        <w:rPr>
          <w:sz w:val="20"/>
          <w:szCs w:val="20"/>
        </w:rPr>
        <w:t>этот</w:t>
      </w:r>
      <w:r w:rsidRPr="002A6CAE">
        <w:rPr>
          <w:sz w:val="20"/>
          <w:szCs w:val="20"/>
        </w:rPr>
        <w:t xml:space="preserve"> уровень </w:t>
      </w:r>
      <w:r>
        <w:rPr>
          <w:sz w:val="20"/>
          <w:szCs w:val="20"/>
        </w:rPr>
        <w:t>в</w:t>
      </w:r>
      <w:r w:rsidRPr="002A6CAE">
        <w:rPr>
          <w:sz w:val="20"/>
          <w:szCs w:val="20"/>
        </w:rPr>
        <w:t xml:space="preserve"> шрот</w:t>
      </w:r>
      <w:r>
        <w:rPr>
          <w:sz w:val="20"/>
          <w:szCs w:val="20"/>
        </w:rPr>
        <w:t>е</w:t>
      </w:r>
      <w:r w:rsidRPr="002A6CAE">
        <w:rPr>
          <w:sz w:val="20"/>
          <w:szCs w:val="20"/>
        </w:rPr>
        <w:t xml:space="preserve"> сои в 1,52 раза. Получается, что шрот подсолнечника после обработки избавился от главного пор</w:t>
      </w:r>
      <w:r w:rsidRPr="002A6CAE">
        <w:rPr>
          <w:sz w:val="20"/>
          <w:szCs w:val="20"/>
        </w:rPr>
        <w:t>о</w:t>
      </w:r>
      <w:r w:rsidRPr="002A6CAE">
        <w:rPr>
          <w:sz w:val="20"/>
          <w:szCs w:val="20"/>
        </w:rPr>
        <w:t xml:space="preserve">ка – высокого уровня клетчатки, одновременно приблизился к шроту сои по уровню протеина, лизина и существенно дополнил последний по концентрации метионина. </w:t>
      </w:r>
    </w:p>
    <w:p w:rsidR="00D863FA" w:rsidRPr="002A6CAE" w:rsidRDefault="00D863FA" w:rsidP="005A3E2F">
      <w:pPr>
        <w:pStyle w:val="Title"/>
        <w:spacing w:line="252" w:lineRule="auto"/>
        <w:ind w:right="0"/>
        <w:rPr>
          <w:sz w:val="20"/>
          <w:szCs w:val="20"/>
        </w:rPr>
      </w:pPr>
      <w:r w:rsidRPr="002A6CAE">
        <w:rPr>
          <w:sz w:val="20"/>
          <w:szCs w:val="20"/>
        </w:rPr>
        <w:t>Нами установлено, что растворимость белковых фракций протеина флорисоя изменилась в направлении накопления водо- и солераств</w:t>
      </w:r>
      <w:r w:rsidRPr="002A6CAE">
        <w:rPr>
          <w:sz w:val="20"/>
          <w:szCs w:val="20"/>
        </w:rPr>
        <w:t>о</w:t>
      </w:r>
      <w:r w:rsidRPr="002A6CAE">
        <w:rPr>
          <w:sz w:val="20"/>
          <w:szCs w:val="20"/>
        </w:rPr>
        <w:t>римого белка за сч</w:t>
      </w:r>
      <w:r>
        <w:rPr>
          <w:sz w:val="20"/>
          <w:szCs w:val="20"/>
        </w:rPr>
        <w:t>е</w:t>
      </w:r>
      <w:r w:rsidRPr="002A6CAE">
        <w:rPr>
          <w:sz w:val="20"/>
          <w:szCs w:val="20"/>
        </w:rPr>
        <w:t>т белков нерасщепляемого остатка.</w:t>
      </w:r>
    </w:p>
    <w:p w:rsidR="00D863FA" w:rsidRPr="002A6CAE" w:rsidRDefault="00D863FA" w:rsidP="005A3E2F">
      <w:pPr>
        <w:pStyle w:val="Title"/>
        <w:spacing w:line="252" w:lineRule="auto"/>
        <w:ind w:right="0"/>
        <w:rPr>
          <w:sz w:val="20"/>
          <w:szCs w:val="20"/>
        </w:rPr>
      </w:pPr>
      <w:r w:rsidRPr="002A6CAE">
        <w:rPr>
          <w:sz w:val="20"/>
          <w:szCs w:val="20"/>
        </w:rPr>
        <w:t>Снижение нагрузки подсолнечн</w:t>
      </w:r>
      <w:r>
        <w:rPr>
          <w:sz w:val="20"/>
          <w:szCs w:val="20"/>
        </w:rPr>
        <w:t>иков</w:t>
      </w:r>
      <w:r w:rsidRPr="002A6CAE">
        <w:rPr>
          <w:sz w:val="20"/>
          <w:szCs w:val="20"/>
        </w:rPr>
        <w:t>ого шрота по клетчатке и п</w:t>
      </w:r>
      <w:r w:rsidRPr="002A6CAE">
        <w:rPr>
          <w:sz w:val="20"/>
          <w:szCs w:val="20"/>
        </w:rPr>
        <w:t>о</w:t>
      </w:r>
      <w:r w:rsidRPr="002A6CAE">
        <w:rPr>
          <w:sz w:val="20"/>
          <w:szCs w:val="20"/>
        </w:rPr>
        <w:t xml:space="preserve">вышение его белковой и аминокислотной насыщенности </w:t>
      </w:r>
      <w:r>
        <w:rPr>
          <w:sz w:val="20"/>
          <w:szCs w:val="20"/>
        </w:rPr>
        <w:t>свидетельс</w:t>
      </w:r>
      <w:r>
        <w:rPr>
          <w:sz w:val="20"/>
          <w:szCs w:val="20"/>
        </w:rPr>
        <w:t>т</w:t>
      </w:r>
      <w:r>
        <w:rPr>
          <w:sz w:val="20"/>
          <w:szCs w:val="20"/>
        </w:rPr>
        <w:t>вует</w:t>
      </w:r>
      <w:r w:rsidRPr="002A6CAE">
        <w:rPr>
          <w:sz w:val="20"/>
          <w:szCs w:val="20"/>
        </w:rPr>
        <w:t xml:space="preserve"> о расширении его кормовых возможностей в отношении введения в рационы птицы. Флорисой можно включать в рецепты комбикорма с первых </w:t>
      </w:r>
      <w:r>
        <w:rPr>
          <w:sz w:val="20"/>
          <w:szCs w:val="20"/>
        </w:rPr>
        <w:t>дней</w:t>
      </w:r>
      <w:r w:rsidRPr="002A6CAE">
        <w:rPr>
          <w:sz w:val="20"/>
          <w:szCs w:val="20"/>
        </w:rPr>
        <w:t xml:space="preserve"> жизни молодняка и повышать норму ввода добавки до 20</w:t>
      </w:r>
      <w:r>
        <w:rPr>
          <w:sz w:val="20"/>
          <w:szCs w:val="20"/>
        </w:rPr>
        <w:t>–</w:t>
      </w:r>
      <w:r w:rsidRPr="002A6CAE">
        <w:rPr>
          <w:sz w:val="20"/>
          <w:szCs w:val="20"/>
        </w:rPr>
        <w:t>25</w:t>
      </w:r>
      <w:r>
        <w:rPr>
          <w:sz w:val="20"/>
          <w:szCs w:val="20"/>
        </w:rPr>
        <w:t> %</w:t>
      </w:r>
      <w:r w:rsidRPr="002A6CAE">
        <w:rPr>
          <w:sz w:val="20"/>
          <w:szCs w:val="20"/>
        </w:rPr>
        <w:t xml:space="preserve"> по массе уже к 3</w:t>
      </w:r>
      <w:r>
        <w:rPr>
          <w:sz w:val="20"/>
          <w:szCs w:val="20"/>
        </w:rPr>
        <w:t>–</w:t>
      </w:r>
      <w:r w:rsidRPr="002A6CAE">
        <w:rPr>
          <w:sz w:val="20"/>
          <w:szCs w:val="20"/>
        </w:rPr>
        <w:t>4-недельному возрасту.</w:t>
      </w:r>
    </w:p>
    <w:p w:rsidR="00D863FA" w:rsidRPr="00DE6B6E" w:rsidRDefault="00D863FA" w:rsidP="005A3E2F">
      <w:pPr>
        <w:pStyle w:val="Title"/>
        <w:spacing w:line="252" w:lineRule="auto"/>
        <w:ind w:right="0"/>
        <w:rPr>
          <w:spacing w:val="-2"/>
          <w:sz w:val="20"/>
          <w:szCs w:val="20"/>
        </w:rPr>
      </w:pPr>
      <w:r>
        <w:rPr>
          <w:spacing w:val="-2"/>
          <w:sz w:val="20"/>
          <w:szCs w:val="20"/>
        </w:rPr>
        <w:t xml:space="preserve">Флорисой </w:t>
      </w:r>
      <w:r w:rsidRPr="00DE6B6E">
        <w:rPr>
          <w:spacing w:val="-2"/>
          <w:sz w:val="20"/>
          <w:szCs w:val="20"/>
        </w:rPr>
        <w:t>– идеальный белковый обогатитель комбикормов для и</w:t>
      </w:r>
      <w:r w:rsidRPr="00DE6B6E">
        <w:rPr>
          <w:spacing w:val="-2"/>
          <w:sz w:val="20"/>
          <w:szCs w:val="20"/>
        </w:rPr>
        <w:t>н</w:t>
      </w:r>
      <w:r w:rsidRPr="00DE6B6E">
        <w:rPr>
          <w:spacing w:val="-2"/>
          <w:sz w:val="20"/>
          <w:szCs w:val="20"/>
        </w:rPr>
        <w:t>тенсивного откорма кур-несушек. Особенно хорошо его эффект проя</w:t>
      </w:r>
      <w:r w:rsidRPr="00DE6B6E">
        <w:rPr>
          <w:spacing w:val="-2"/>
          <w:sz w:val="20"/>
          <w:szCs w:val="20"/>
        </w:rPr>
        <w:t>в</w:t>
      </w:r>
      <w:r w:rsidRPr="00DE6B6E">
        <w:rPr>
          <w:spacing w:val="-2"/>
          <w:sz w:val="20"/>
          <w:szCs w:val="20"/>
        </w:rPr>
        <w:t>ляется при введении в комбикорм для кроссов птицы, традиционно в</w:t>
      </w:r>
      <w:r w:rsidRPr="00DE6B6E">
        <w:rPr>
          <w:spacing w:val="-2"/>
          <w:sz w:val="20"/>
          <w:szCs w:val="20"/>
        </w:rPr>
        <w:t>ы</w:t>
      </w:r>
      <w:r w:rsidRPr="00DE6B6E">
        <w:rPr>
          <w:spacing w:val="-2"/>
          <w:sz w:val="20"/>
          <w:szCs w:val="20"/>
        </w:rPr>
        <w:t>держивающих высокие уровни шротов – Шавер, Бованс, Ломан. Прим</w:t>
      </w:r>
      <w:r w:rsidRPr="00DE6B6E">
        <w:rPr>
          <w:spacing w:val="-2"/>
          <w:sz w:val="20"/>
          <w:szCs w:val="20"/>
        </w:rPr>
        <w:t>е</w:t>
      </w:r>
      <w:r w:rsidRPr="00DE6B6E">
        <w:rPr>
          <w:spacing w:val="-2"/>
          <w:sz w:val="20"/>
          <w:szCs w:val="20"/>
        </w:rPr>
        <w:t>нение флорисоя позволяет сэкономить до 50 % сои в рационах молодн</w:t>
      </w:r>
      <w:r w:rsidRPr="00DE6B6E">
        <w:rPr>
          <w:spacing w:val="-2"/>
          <w:sz w:val="20"/>
          <w:szCs w:val="20"/>
        </w:rPr>
        <w:t>я</w:t>
      </w:r>
      <w:r w:rsidRPr="00DE6B6E">
        <w:rPr>
          <w:spacing w:val="-2"/>
          <w:sz w:val="20"/>
          <w:szCs w:val="20"/>
        </w:rPr>
        <w:t>ка и взрослой птицы. При этом стоимо</w:t>
      </w:r>
      <w:r>
        <w:rPr>
          <w:spacing w:val="-2"/>
          <w:sz w:val="20"/>
          <w:szCs w:val="20"/>
        </w:rPr>
        <w:t>сть рассматриваемого продукта (ф</w:t>
      </w:r>
      <w:r w:rsidRPr="00DE6B6E">
        <w:rPr>
          <w:spacing w:val="-2"/>
          <w:sz w:val="20"/>
          <w:szCs w:val="20"/>
        </w:rPr>
        <w:t>лорисоя</w:t>
      </w:r>
      <w:r>
        <w:rPr>
          <w:spacing w:val="-2"/>
          <w:sz w:val="20"/>
          <w:szCs w:val="20"/>
        </w:rPr>
        <w:t>)</w:t>
      </w:r>
      <w:r w:rsidRPr="00DE6B6E">
        <w:rPr>
          <w:spacing w:val="-2"/>
          <w:sz w:val="20"/>
          <w:szCs w:val="20"/>
        </w:rPr>
        <w:t xml:space="preserve"> меньше стоимости соевого шрота на 40 %. </w:t>
      </w:r>
    </w:p>
    <w:p w:rsidR="00D863FA" w:rsidRPr="002A6CAE" w:rsidRDefault="00D863FA" w:rsidP="005A3E2F">
      <w:pPr>
        <w:pStyle w:val="Title"/>
        <w:spacing w:line="252" w:lineRule="auto"/>
        <w:ind w:right="0"/>
        <w:rPr>
          <w:sz w:val="20"/>
          <w:szCs w:val="20"/>
        </w:rPr>
      </w:pPr>
      <w:r w:rsidRPr="002A6CAE">
        <w:rPr>
          <w:sz w:val="20"/>
          <w:szCs w:val="20"/>
        </w:rPr>
        <w:t>Не все полезные кормовые свойства флорисоя хорошо изучены к настоящему времени до конца. Однако уже сейчас можно утверждать, что, применяя этот продукт, приходится иметь дело со стабильной по составу белковой кормовой субстанцией с повышенной концентрацией и доступностью незаменимых аминокислот, а это – дополнительная экономия на синтетических аминокислотных добавках. Кроме того, в отличие от соевого шрота флорисой не содержит ингибиторов трипс</w:t>
      </w:r>
      <w:r w:rsidRPr="002A6CAE">
        <w:rPr>
          <w:sz w:val="20"/>
          <w:szCs w:val="20"/>
        </w:rPr>
        <w:t>и</w:t>
      </w:r>
      <w:r w:rsidRPr="002A6CAE">
        <w:rPr>
          <w:sz w:val="20"/>
          <w:szCs w:val="20"/>
        </w:rPr>
        <w:t>на, уреазы, сапонинов и лектинов, что делает его более безопасным в отношении контроля по питательным свойствам. Наконец, и это гла</w:t>
      </w:r>
      <w:r w:rsidRPr="002A6CAE">
        <w:rPr>
          <w:sz w:val="20"/>
          <w:szCs w:val="20"/>
        </w:rPr>
        <w:t>в</w:t>
      </w:r>
      <w:r w:rsidRPr="002A6CAE">
        <w:rPr>
          <w:sz w:val="20"/>
          <w:szCs w:val="20"/>
        </w:rPr>
        <w:t>ное, флорисой позволяет уменьшить «пресс» плохо переваримой кле</w:t>
      </w:r>
      <w:r w:rsidRPr="002A6CAE">
        <w:rPr>
          <w:sz w:val="20"/>
          <w:szCs w:val="20"/>
        </w:rPr>
        <w:t>т</w:t>
      </w:r>
      <w:r w:rsidRPr="002A6CAE">
        <w:rPr>
          <w:sz w:val="20"/>
          <w:szCs w:val="20"/>
        </w:rPr>
        <w:t>чатки на рацион птицы. Введение обогащ</w:t>
      </w:r>
      <w:r>
        <w:rPr>
          <w:sz w:val="20"/>
          <w:szCs w:val="20"/>
        </w:rPr>
        <w:t>е</w:t>
      </w:r>
      <w:r w:rsidRPr="002A6CAE">
        <w:rPr>
          <w:sz w:val="20"/>
          <w:szCs w:val="20"/>
        </w:rPr>
        <w:t>нного продукта в корм пр</w:t>
      </w:r>
      <w:r w:rsidRPr="002A6CAE">
        <w:rPr>
          <w:sz w:val="20"/>
          <w:szCs w:val="20"/>
        </w:rPr>
        <w:t>е</w:t>
      </w:r>
      <w:r w:rsidRPr="002A6CAE">
        <w:rPr>
          <w:sz w:val="20"/>
          <w:szCs w:val="20"/>
        </w:rPr>
        <w:t>дотвращает бесполезное перемещение оставшихся в шроте частиц лу</w:t>
      </w:r>
      <w:r w:rsidRPr="002A6CAE">
        <w:rPr>
          <w:sz w:val="20"/>
          <w:szCs w:val="20"/>
        </w:rPr>
        <w:t>з</w:t>
      </w:r>
      <w:r w:rsidRPr="002A6CAE">
        <w:rPr>
          <w:sz w:val="20"/>
          <w:szCs w:val="20"/>
        </w:rPr>
        <w:t>ги подсолнечника по желудочному тракту. В связи с этим появляются дополнительные возможности по повышению переваримости всех п</w:t>
      </w:r>
      <w:r w:rsidRPr="002A6CAE">
        <w:rPr>
          <w:sz w:val="20"/>
          <w:szCs w:val="20"/>
        </w:rPr>
        <w:t>и</w:t>
      </w:r>
      <w:r w:rsidRPr="002A6CAE">
        <w:rPr>
          <w:sz w:val="20"/>
          <w:szCs w:val="20"/>
        </w:rPr>
        <w:t>тательных веществ рациона</w:t>
      </w:r>
      <w:r>
        <w:rPr>
          <w:sz w:val="20"/>
          <w:szCs w:val="20"/>
        </w:rPr>
        <w:t>,</w:t>
      </w:r>
      <w:r w:rsidRPr="002A6CAE">
        <w:rPr>
          <w:sz w:val="20"/>
          <w:szCs w:val="20"/>
        </w:rPr>
        <w:t xml:space="preserve"> снижению затрат корма на единицу пр</w:t>
      </w:r>
      <w:r w:rsidRPr="002A6CAE">
        <w:rPr>
          <w:sz w:val="20"/>
          <w:szCs w:val="20"/>
        </w:rPr>
        <w:t>о</w:t>
      </w:r>
      <w:r w:rsidRPr="002A6CAE">
        <w:rPr>
          <w:sz w:val="20"/>
          <w:szCs w:val="20"/>
        </w:rPr>
        <w:t xml:space="preserve">дукции и повышению конверсии питательных веществ, а это </w:t>
      </w:r>
      <w:r>
        <w:rPr>
          <w:sz w:val="20"/>
          <w:szCs w:val="20"/>
        </w:rPr>
        <w:t xml:space="preserve">– </w:t>
      </w:r>
      <w:r w:rsidRPr="002A6CAE">
        <w:rPr>
          <w:sz w:val="20"/>
          <w:szCs w:val="20"/>
        </w:rPr>
        <w:t>знач</w:t>
      </w:r>
      <w:r w:rsidRPr="002A6CAE">
        <w:rPr>
          <w:sz w:val="20"/>
          <w:szCs w:val="20"/>
        </w:rPr>
        <w:t>и</w:t>
      </w:r>
      <w:r w:rsidRPr="002A6CAE">
        <w:rPr>
          <w:sz w:val="20"/>
          <w:szCs w:val="20"/>
        </w:rPr>
        <w:t xml:space="preserve">тельный резерв удешевления кормления.      </w:t>
      </w:r>
    </w:p>
    <w:p w:rsidR="00D863FA" w:rsidRPr="002A6CAE" w:rsidRDefault="00D863FA" w:rsidP="005A3E2F">
      <w:pPr>
        <w:pStyle w:val="Title"/>
        <w:spacing w:line="252" w:lineRule="auto"/>
        <w:ind w:right="0"/>
        <w:rPr>
          <w:sz w:val="20"/>
          <w:szCs w:val="20"/>
        </w:rPr>
      </w:pPr>
      <w:r w:rsidRPr="002A6CAE">
        <w:rPr>
          <w:b/>
          <w:sz w:val="20"/>
          <w:szCs w:val="20"/>
        </w:rPr>
        <w:t xml:space="preserve">Заключение. </w:t>
      </w:r>
      <w:r w:rsidRPr="002A6CAE">
        <w:rPr>
          <w:sz w:val="20"/>
          <w:szCs w:val="20"/>
        </w:rPr>
        <w:t>Таким образом, существует реальная возможность управления питательными характеристиками подсолнечн</w:t>
      </w:r>
      <w:r>
        <w:rPr>
          <w:sz w:val="20"/>
          <w:szCs w:val="20"/>
        </w:rPr>
        <w:t>иков</w:t>
      </w:r>
      <w:r w:rsidRPr="002A6CAE">
        <w:rPr>
          <w:sz w:val="20"/>
          <w:szCs w:val="20"/>
        </w:rPr>
        <w:t>ого шр</w:t>
      </w:r>
      <w:r w:rsidRPr="002A6CAE">
        <w:rPr>
          <w:sz w:val="20"/>
          <w:szCs w:val="20"/>
        </w:rPr>
        <w:t>о</w:t>
      </w:r>
      <w:r w:rsidRPr="002A6CAE">
        <w:rPr>
          <w:sz w:val="20"/>
          <w:szCs w:val="20"/>
        </w:rPr>
        <w:t>та за сч</w:t>
      </w:r>
      <w:r>
        <w:rPr>
          <w:sz w:val="20"/>
          <w:szCs w:val="20"/>
        </w:rPr>
        <w:t>е</w:t>
      </w:r>
      <w:r w:rsidRPr="002A6CAE">
        <w:rPr>
          <w:sz w:val="20"/>
          <w:szCs w:val="20"/>
        </w:rPr>
        <w:t>т его механического фракционирования. Обогащение шрота протеином и незаменимыми аминокислотами за сч</w:t>
      </w:r>
      <w:r>
        <w:rPr>
          <w:sz w:val="20"/>
          <w:szCs w:val="20"/>
        </w:rPr>
        <w:t>е</w:t>
      </w:r>
      <w:r w:rsidRPr="002A6CAE">
        <w:rPr>
          <w:sz w:val="20"/>
          <w:szCs w:val="20"/>
        </w:rPr>
        <w:t>т понижения ко</w:t>
      </w:r>
      <w:r w:rsidRPr="002A6CAE">
        <w:rPr>
          <w:sz w:val="20"/>
          <w:szCs w:val="20"/>
        </w:rPr>
        <w:t>н</w:t>
      </w:r>
      <w:r w:rsidRPr="002A6CAE">
        <w:rPr>
          <w:sz w:val="20"/>
          <w:szCs w:val="20"/>
        </w:rPr>
        <w:t>центрации клетчатки – путь к существенной экономии сои и других дорогостоящих белковых кормов в рационах птицы и свиней. Это н</w:t>
      </w:r>
      <w:r w:rsidRPr="002A6CAE">
        <w:rPr>
          <w:sz w:val="20"/>
          <w:szCs w:val="20"/>
        </w:rPr>
        <w:t>а</w:t>
      </w:r>
      <w:r w:rsidRPr="002A6CAE">
        <w:rPr>
          <w:sz w:val="20"/>
          <w:szCs w:val="20"/>
        </w:rPr>
        <w:t>д</w:t>
      </w:r>
      <w:r>
        <w:rPr>
          <w:sz w:val="20"/>
          <w:szCs w:val="20"/>
        </w:rPr>
        <w:t>е</w:t>
      </w:r>
      <w:r w:rsidRPr="002A6CAE">
        <w:rPr>
          <w:sz w:val="20"/>
          <w:szCs w:val="20"/>
        </w:rPr>
        <w:t>жный инструмент повышения переваримости питательных веществ рациона. Это средство снижения затрат корма на единицу продукции и улучшения конверсии питательных веществ.</w:t>
      </w:r>
    </w:p>
    <w:p w:rsidR="00D863FA" w:rsidRPr="00BF55B7" w:rsidRDefault="00D863FA" w:rsidP="005A3E2F">
      <w:pPr>
        <w:pStyle w:val="Title"/>
        <w:ind w:right="0"/>
        <w:rPr>
          <w:szCs w:val="20"/>
        </w:rPr>
      </w:pPr>
      <w:r w:rsidRPr="00BF55B7">
        <w:rPr>
          <w:szCs w:val="20"/>
        </w:rPr>
        <w:t xml:space="preserve">  </w:t>
      </w:r>
    </w:p>
    <w:p w:rsidR="00D863FA" w:rsidRPr="002A6CAE" w:rsidRDefault="00D863FA" w:rsidP="005A3E2F">
      <w:pPr>
        <w:pStyle w:val="Title"/>
        <w:ind w:right="0" w:firstLine="0"/>
        <w:rPr>
          <w:sz w:val="20"/>
          <w:szCs w:val="20"/>
        </w:rPr>
      </w:pPr>
      <w:r>
        <w:rPr>
          <w:sz w:val="20"/>
          <w:szCs w:val="20"/>
        </w:rPr>
        <w:t>УДК 636.084.4.: 636.085.6</w:t>
      </w:r>
      <w:r w:rsidRPr="002A6CAE">
        <w:rPr>
          <w:sz w:val="20"/>
          <w:szCs w:val="20"/>
        </w:rPr>
        <w:t>: 636.085.541</w:t>
      </w:r>
    </w:p>
    <w:p w:rsidR="00D863FA" w:rsidRPr="00BF55B7" w:rsidRDefault="00D863FA" w:rsidP="005A3E2F">
      <w:pPr>
        <w:pStyle w:val="Title"/>
        <w:ind w:right="0" w:firstLine="0"/>
        <w:rPr>
          <w:b/>
          <w:caps/>
          <w:sz w:val="22"/>
          <w:szCs w:val="20"/>
        </w:rPr>
      </w:pPr>
    </w:p>
    <w:p w:rsidR="00D863FA" w:rsidRPr="002A6CAE" w:rsidRDefault="00D863FA" w:rsidP="005A3E2F">
      <w:pPr>
        <w:pStyle w:val="Heading1"/>
        <w:ind w:right="0"/>
      </w:pPr>
      <w:bookmarkStart w:id="646" w:name="_Toc328083114"/>
      <w:bookmarkStart w:id="647" w:name="_Toc328495174"/>
      <w:bookmarkStart w:id="648" w:name="_Toc328930863"/>
      <w:bookmarkStart w:id="649" w:name="_Toc333242236"/>
      <w:bookmarkStart w:id="650" w:name="_Toc336012618"/>
      <w:r w:rsidRPr="002A6CAE">
        <w:t>оценка переваримости белка пшеницы,</w:t>
      </w:r>
      <w:bookmarkEnd w:id="646"/>
      <w:bookmarkEnd w:id="647"/>
      <w:r w:rsidRPr="002A6CAE">
        <w:t xml:space="preserve"> </w:t>
      </w:r>
      <w:r w:rsidRPr="00370C54">
        <w:br/>
      </w:r>
      <w:bookmarkStart w:id="651" w:name="_Toc328083115"/>
      <w:bookmarkStart w:id="652" w:name="_Toc328495175"/>
      <w:r w:rsidRPr="002A6CAE">
        <w:t>обсемен</w:t>
      </w:r>
      <w:r>
        <w:t>е</w:t>
      </w:r>
      <w:r w:rsidRPr="002A6CAE">
        <w:t>нной плесневыми грибами, у свиней</w:t>
      </w:r>
      <w:bookmarkEnd w:id="648"/>
      <w:bookmarkEnd w:id="649"/>
      <w:bookmarkEnd w:id="650"/>
      <w:bookmarkEnd w:id="651"/>
      <w:bookmarkEnd w:id="652"/>
    </w:p>
    <w:p w:rsidR="00D863FA" w:rsidRPr="00BF55B7" w:rsidRDefault="00D863FA" w:rsidP="005A3E2F">
      <w:pPr>
        <w:pStyle w:val="Title"/>
        <w:ind w:right="0" w:firstLine="0"/>
        <w:rPr>
          <w:b/>
          <w:caps/>
          <w:sz w:val="20"/>
          <w:szCs w:val="20"/>
        </w:rPr>
      </w:pPr>
    </w:p>
    <w:p w:rsidR="00D863FA" w:rsidRPr="002A6CAE" w:rsidRDefault="00D863FA" w:rsidP="005A3E2F">
      <w:pPr>
        <w:pStyle w:val="Heading2"/>
        <w:ind w:right="0" w:firstLine="0"/>
      </w:pPr>
      <w:bookmarkStart w:id="653" w:name="_Toc328083116"/>
      <w:bookmarkStart w:id="654" w:name="_Toc328495176"/>
      <w:bookmarkStart w:id="655" w:name="_Toc328930864"/>
      <w:bookmarkStart w:id="656" w:name="_Toc333242237"/>
      <w:bookmarkStart w:id="657" w:name="_Toc333599846"/>
      <w:bookmarkStart w:id="658" w:name="_Toc336012619"/>
      <w:r w:rsidRPr="002A6CAE">
        <w:t>О.</w:t>
      </w:r>
      <w:r>
        <w:t xml:space="preserve"> </w:t>
      </w:r>
      <w:r w:rsidRPr="002A6CAE">
        <w:t>А. Полежаева, Е.</w:t>
      </w:r>
      <w:r>
        <w:t xml:space="preserve"> </w:t>
      </w:r>
      <w:r w:rsidRPr="002A6CAE">
        <w:t>Н. Головко</w:t>
      </w:r>
      <w:bookmarkEnd w:id="653"/>
      <w:bookmarkEnd w:id="654"/>
      <w:bookmarkEnd w:id="655"/>
      <w:bookmarkEnd w:id="656"/>
      <w:bookmarkEnd w:id="657"/>
      <w:bookmarkEnd w:id="658"/>
      <w:r w:rsidRPr="002A6CAE">
        <w:t xml:space="preserve"> </w:t>
      </w:r>
    </w:p>
    <w:p w:rsidR="00D863FA" w:rsidRPr="002A6CAE" w:rsidRDefault="00D863FA" w:rsidP="005A3E2F">
      <w:pPr>
        <w:pStyle w:val="Title"/>
        <w:ind w:right="0" w:firstLine="0"/>
        <w:jc w:val="center"/>
        <w:rPr>
          <w:sz w:val="20"/>
          <w:szCs w:val="20"/>
        </w:rPr>
      </w:pPr>
      <w:r w:rsidRPr="002A6CAE">
        <w:rPr>
          <w:sz w:val="20"/>
          <w:szCs w:val="20"/>
        </w:rPr>
        <w:t>ГНУ «Северо-Кавказский научно-исследовательский институт</w:t>
      </w:r>
    </w:p>
    <w:p w:rsidR="00D863FA" w:rsidRPr="002A6CAE" w:rsidRDefault="00D863FA" w:rsidP="005A3E2F">
      <w:pPr>
        <w:pStyle w:val="Title"/>
        <w:ind w:right="0" w:firstLine="0"/>
        <w:jc w:val="center"/>
        <w:rPr>
          <w:sz w:val="20"/>
          <w:szCs w:val="20"/>
        </w:rPr>
      </w:pPr>
      <w:r w:rsidRPr="002A6CAE">
        <w:rPr>
          <w:sz w:val="20"/>
          <w:szCs w:val="20"/>
        </w:rPr>
        <w:t>животноводства Россельхозакадемии»</w:t>
      </w:r>
    </w:p>
    <w:p w:rsidR="00D863FA" w:rsidRPr="00BF55B7" w:rsidRDefault="00D863FA" w:rsidP="005A3E2F">
      <w:pPr>
        <w:pStyle w:val="Title"/>
        <w:ind w:right="0" w:firstLine="0"/>
        <w:rPr>
          <w:sz w:val="20"/>
          <w:szCs w:val="20"/>
        </w:rPr>
      </w:pPr>
    </w:p>
    <w:p w:rsidR="00D863FA" w:rsidRPr="002A6CAE" w:rsidRDefault="00D863FA" w:rsidP="005A3E2F">
      <w:pPr>
        <w:pStyle w:val="Title"/>
        <w:ind w:right="0"/>
        <w:rPr>
          <w:sz w:val="20"/>
          <w:szCs w:val="20"/>
        </w:rPr>
      </w:pPr>
      <w:r w:rsidRPr="002A6CAE">
        <w:rPr>
          <w:b/>
          <w:sz w:val="20"/>
          <w:szCs w:val="20"/>
        </w:rPr>
        <w:t xml:space="preserve">Введение. </w:t>
      </w:r>
      <w:r w:rsidRPr="002A6CAE">
        <w:rPr>
          <w:sz w:val="20"/>
          <w:szCs w:val="20"/>
        </w:rPr>
        <w:t>Одним из направлений решения проблемы улучшения санитарного состояния кормов является изучение кормов, обсемен</w:t>
      </w:r>
      <w:r>
        <w:rPr>
          <w:sz w:val="20"/>
          <w:szCs w:val="20"/>
        </w:rPr>
        <w:t>е</w:t>
      </w:r>
      <w:r w:rsidRPr="002A6CAE">
        <w:rPr>
          <w:sz w:val="20"/>
          <w:szCs w:val="20"/>
        </w:rPr>
        <w:t>н</w:t>
      </w:r>
      <w:r w:rsidRPr="002A6CAE">
        <w:rPr>
          <w:sz w:val="20"/>
          <w:szCs w:val="20"/>
        </w:rPr>
        <w:t>ных плесенями</w:t>
      </w:r>
      <w:r>
        <w:rPr>
          <w:sz w:val="20"/>
          <w:szCs w:val="20"/>
        </w:rPr>
        <w:t>, возникающими при их</w:t>
      </w:r>
      <w:r w:rsidRPr="002A6CAE">
        <w:rPr>
          <w:sz w:val="20"/>
          <w:szCs w:val="20"/>
        </w:rPr>
        <w:t xml:space="preserve"> хранени</w:t>
      </w:r>
      <w:r>
        <w:rPr>
          <w:sz w:val="20"/>
          <w:szCs w:val="20"/>
        </w:rPr>
        <w:t>и,</w:t>
      </w:r>
      <w:r w:rsidRPr="002A6CAE">
        <w:rPr>
          <w:sz w:val="20"/>
          <w:szCs w:val="20"/>
        </w:rPr>
        <w:t xml:space="preserve"> и пораж</w:t>
      </w:r>
      <w:r>
        <w:rPr>
          <w:sz w:val="20"/>
          <w:szCs w:val="20"/>
        </w:rPr>
        <w:t>е</w:t>
      </w:r>
      <w:r w:rsidRPr="002A6CAE">
        <w:rPr>
          <w:sz w:val="20"/>
          <w:szCs w:val="20"/>
        </w:rPr>
        <w:t>нных то</w:t>
      </w:r>
      <w:r w:rsidRPr="002A6CAE">
        <w:rPr>
          <w:sz w:val="20"/>
          <w:szCs w:val="20"/>
        </w:rPr>
        <w:t>к</w:t>
      </w:r>
      <w:r w:rsidRPr="002A6CAE">
        <w:rPr>
          <w:sz w:val="20"/>
          <w:szCs w:val="20"/>
        </w:rPr>
        <w:t>синами микроскопических грибов-сапрофитов плесеней, и разработка способов улучшения качества кормовых средств и подготовки их к скармливанию сельскохозяйственным животным.</w:t>
      </w:r>
    </w:p>
    <w:p w:rsidR="00D863FA" w:rsidRPr="00DE6B6E" w:rsidRDefault="00D863FA" w:rsidP="005A3E2F">
      <w:pPr>
        <w:pStyle w:val="Title"/>
        <w:ind w:right="0"/>
        <w:rPr>
          <w:spacing w:val="-2"/>
          <w:sz w:val="20"/>
          <w:szCs w:val="20"/>
        </w:rPr>
      </w:pPr>
      <w:r w:rsidRPr="00DE6B6E">
        <w:rPr>
          <w:spacing w:val="-2"/>
          <w:sz w:val="20"/>
          <w:szCs w:val="20"/>
        </w:rPr>
        <w:t>В связи с этим возникла необходимость проведения исследований, направленных на изучение отрицательного воздействия кормов, пор</w:t>
      </w:r>
      <w:r w:rsidRPr="00DE6B6E">
        <w:rPr>
          <w:spacing w:val="-2"/>
          <w:sz w:val="20"/>
          <w:szCs w:val="20"/>
        </w:rPr>
        <w:t>а</w:t>
      </w:r>
      <w:r w:rsidRPr="00DE6B6E">
        <w:rPr>
          <w:spacing w:val="-2"/>
          <w:sz w:val="20"/>
          <w:szCs w:val="20"/>
        </w:rPr>
        <w:t>ж</w:t>
      </w:r>
      <w:r>
        <w:rPr>
          <w:spacing w:val="-2"/>
          <w:sz w:val="20"/>
          <w:szCs w:val="20"/>
        </w:rPr>
        <w:t>е</w:t>
      </w:r>
      <w:r w:rsidRPr="00DE6B6E">
        <w:rPr>
          <w:spacing w:val="-2"/>
          <w:sz w:val="20"/>
          <w:szCs w:val="20"/>
        </w:rPr>
        <w:t xml:space="preserve">нных микроскопическими грибами, на состояние здоровья животных. </w:t>
      </w:r>
    </w:p>
    <w:p w:rsidR="00D863FA" w:rsidRPr="002A6CAE" w:rsidRDefault="00D863FA" w:rsidP="005A3E2F">
      <w:pPr>
        <w:pStyle w:val="Title"/>
        <w:ind w:right="0"/>
        <w:rPr>
          <w:sz w:val="20"/>
          <w:szCs w:val="20"/>
        </w:rPr>
      </w:pPr>
      <w:r w:rsidRPr="002A6CAE">
        <w:rPr>
          <w:sz w:val="20"/>
          <w:szCs w:val="20"/>
        </w:rPr>
        <w:t>Актуальность</w:t>
      </w:r>
      <w:r w:rsidRPr="002A6CAE">
        <w:rPr>
          <w:b/>
          <w:color w:val="FF0000"/>
          <w:sz w:val="20"/>
          <w:szCs w:val="20"/>
        </w:rPr>
        <w:t xml:space="preserve"> </w:t>
      </w:r>
      <w:r w:rsidRPr="002A6CAE">
        <w:rPr>
          <w:sz w:val="20"/>
          <w:szCs w:val="20"/>
        </w:rPr>
        <w:t>провед</w:t>
      </w:r>
      <w:r>
        <w:rPr>
          <w:sz w:val="20"/>
          <w:szCs w:val="20"/>
        </w:rPr>
        <w:t>е</w:t>
      </w:r>
      <w:r w:rsidRPr="002A6CAE">
        <w:rPr>
          <w:sz w:val="20"/>
          <w:szCs w:val="20"/>
        </w:rPr>
        <w:t>нных исследований состоит в необходимости поиска путей снижения влияния плесеней и их токсинов на рост и ра</w:t>
      </w:r>
      <w:r w:rsidRPr="002A6CAE">
        <w:rPr>
          <w:sz w:val="20"/>
          <w:szCs w:val="20"/>
        </w:rPr>
        <w:t>з</w:t>
      </w:r>
      <w:r w:rsidRPr="002A6CAE">
        <w:rPr>
          <w:sz w:val="20"/>
          <w:szCs w:val="20"/>
        </w:rPr>
        <w:t>витие сельскохозяйственных животных, а также на качество произв</w:t>
      </w:r>
      <w:r w:rsidRPr="002A6CAE">
        <w:rPr>
          <w:sz w:val="20"/>
          <w:szCs w:val="20"/>
        </w:rPr>
        <w:t>о</w:t>
      </w:r>
      <w:r w:rsidRPr="002A6CAE">
        <w:rPr>
          <w:sz w:val="20"/>
          <w:szCs w:val="20"/>
        </w:rPr>
        <w:t>димого мясного сырья для выработки продуктов питания.</w:t>
      </w:r>
    </w:p>
    <w:p w:rsidR="00D863FA" w:rsidRPr="002A6CAE" w:rsidRDefault="00D863FA" w:rsidP="005A3E2F">
      <w:pPr>
        <w:pStyle w:val="Title"/>
        <w:ind w:right="0"/>
        <w:rPr>
          <w:sz w:val="20"/>
          <w:szCs w:val="20"/>
        </w:rPr>
      </w:pPr>
      <w:r w:rsidRPr="002A6CAE">
        <w:rPr>
          <w:b/>
          <w:sz w:val="20"/>
          <w:szCs w:val="20"/>
        </w:rPr>
        <w:t>Цель работы</w:t>
      </w:r>
      <w:r w:rsidRPr="002A6CAE">
        <w:rPr>
          <w:sz w:val="20"/>
          <w:szCs w:val="20"/>
        </w:rPr>
        <w:t xml:space="preserve"> </w:t>
      </w:r>
      <w:r>
        <w:rPr>
          <w:sz w:val="20"/>
          <w:szCs w:val="20"/>
        </w:rPr>
        <w:t xml:space="preserve">– </w:t>
      </w:r>
      <w:r w:rsidRPr="002A6CAE">
        <w:rPr>
          <w:sz w:val="20"/>
          <w:szCs w:val="20"/>
        </w:rPr>
        <w:t>разработ</w:t>
      </w:r>
      <w:r>
        <w:rPr>
          <w:sz w:val="20"/>
          <w:szCs w:val="20"/>
        </w:rPr>
        <w:t>ать</w:t>
      </w:r>
      <w:r w:rsidRPr="002A6CAE">
        <w:rPr>
          <w:sz w:val="20"/>
          <w:szCs w:val="20"/>
        </w:rPr>
        <w:t xml:space="preserve"> способ</w:t>
      </w:r>
      <w:r>
        <w:rPr>
          <w:sz w:val="20"/>
          <w:szCs w:val="20"/>
        </w:rPr>
        <w:t>ы</w:t>
      </w:r>
      <w:r w:rsidRPr="002A6CAE">
        <w:rPr>
          <w:sz w:val="20"/>
          <w:szCs w:val="20"/>
        </w:rPr>
        <w:t xml:space="preserve"> обезвреживания плесеней</w:t>
      </w:r>
      <w:r>
        <w:rPr>
          <w:sz w:val="20"/>
          <w:szCs w:val="20"/>
        </w:rPr>
        <w:t>, возникающих при хранении</w:t>
      </w:r>
      <w:r w:rsidRPr="002A6CAE">
        <w:rPr>
          <w:sz w:val="20"/>
          <w:szCs w:val="20"/>
        </w:rPr>
        <w:t xml:space="preserve"> кормов</w:t>
      </w:r>
      <w:r>
        <w:rPr>
          <w:sz w:val="20"/>
          <w:szCs w:val="20"/>
        </w:rPr>
        <w:t>,</w:t>
      </w:r>
      <w:r w:rsidRPr="002A6CAE">
        <w:rPr>
          <w:sz w:val="20"/>
          <w:szCs w:val="20"/>
        </w:rPr>
        <w:t xml:space="preserve"> и их токсичных метаболитов, н</w:t>
      </w:r>
      <w:r w:rsidRPr="002A6CAE">
        <w:rPr>
          <w:sz w:val="20"/>
          <w:szCs w:val="20"/>
        </w:rPr>
        <w:t>е</w:t>
      </w:r>
      <w:r w:rsidRPr="002A6CAE">
        <w:rPr>
          <w:sz w:val="20"/>
          <w:szCs w:val="20"/>
        </w:rPr>
        <w:t>благополучных в санитарном отношении, в производстве животново</w:t>
      </w:r>
      <w:r w:rsidRPr="002A6CAE">
        <w:rPr>
          <w:sz w:val="20"/>
          <w:szCs w:val="20"/>
        </w:rPr>
        <w:t>д</w:t>
      </w:r>
      <w:r w:rsidRPr="002A6CAE">
        <w:rPr>
          <w:sz w:val="20"/>
          <w:szCs w:val="20"/>
        </w:rPr>
        <w:t>ческой продук</w:t>
      </w:r>
      <w:r>
        <w:rPr>
          <w:sz w:val="20"/>
          <w:szCs w:val="20"/>
        </w:rPr>
        <w:t>ции.</w:t>
      </w:r>
    </w:p>
    <w:p w:rsidR="00D863FA" w:rsidRPr="00BF55B7" w:rsidRDefault="00D863FA" w:rsidP="005A3E2F">
      <w:pPr>
        <w:pStyle w:val="Title"/>
        <w:ind w:right="0"/>
        <w:rPr>
          <w:spacing w:val="2"/>
          <w:sz w:val="20"/>
          <w:szCs w:val="20"/>
        </w:rPr>
      </w:pPr>
      <w:r w:rsidRPr="00BF55B7">
        <w:rPr>
          <w:b/>
          <w:spacing w:val="2"/>
          <w:sz w:val="20"/>
          <w:szCs w:val="20"/>
        </w:rPr>
        <w:t>Материал и методика исследований.</w:t>
      </w:r>
      <w:r w:rsidRPr="00BF55B7">
        <w:rPr>
          <w:spacing w:val="2"/>
          <w:sz w:val="20"/>
          <w:szCs w:val="20"/>
        </w:rPr>
        <w:t xml:space="preserve"> Переваримость соста</w:t>
      </w:r>
      <w:r w:rsidRPr="00BF55B7">
        <w:rPr>
          <w:spacing w:val="2"/>
          <w:sz w:val="20"/>
          <w:szCs w:val="20"/>
        </w:rPr>
        <w:t>в</w:t>
      </w:r>
      <w:r w:rsidRPr="00BF55B7">
        <w:rPr>
          <w:spacing w:val="2"/>
          <w:sz w:val="20"/>
          <w:szCs w:val="20"/>
        </w:rPr>
        <w:t>ляющих белка плесневелой и чистой пшеницы определяли на чет</w:t>
      </w:r>
      <w:r w:rsidRPr="00BF55B7">
        <w:rPr>
          <w:spacing w:val="2"/>
          <w:sz w:val="20"/>
          <w:szCs w:val="20"/>
        </w:rPr>
        <w:t>ы</w:t>
      </w:r>
      <w:r w:rsidRPr="00BF55B7">
        <w:rPr>
          <w:spacing w:val="2"/>
          <w:sz w:val="20"/>
          <w:szCs w:val="20"/>
        </w:rPr>
        <w:t>рех одногнездных поросятах (38,0</w:t>
      </w:r>
      <w:r w:rsidRPr="00BF55B7">
        <w:rPr>
          <w:spacing w:val="2"/>
          <w:sz w:val="20"/>
          <w:szCs w:val="20"/>
        </w:rPr>
        <w:sym w:font="Symbol" w:char="F0B1"/>
      </w:r>
      <w:r w:rsidRPr="00BF55B7">
        <w:rPr>
          <w:spacing w:val="2"/>
          <w:sz w:val="20"/>
          <w:szCs w:val="20"/>
        </w:rPr>
        <w:t>2,0 кг) с фистулой подвздошной кишки. Животным скармливали пшеничный рацион с инертным ме</w:t>
      </w:r>
      <w:r w:rsidRPr="00BF55B7">
        <w:rPr>
          <w:spacing w:val="2"/>
          <w:sz w:val="20"/>
          <w:szCs w:val="20"/>
        </w:rPr>
        <w:t>т</w:t>
      </w:r>
      <w:r w:rsidRPr="00BF55B7">
        <w:rPr>
          <w:spacing w:val="2"/>
          <w:sz w:val="20"/>
          <w:szCs w:val="20"/>
        </w:rPr>
        <w:t xml:space="preserve">чиком (табл. 1). </w:t>
      </w:r>
    </w:p>
    <w:p w:rsidR="00D863FA" w:rsidRPr="00370C54" w:rsidRDefault="00D863FA" w:rsidP="005A3E2F">
      <w:pPr>
        <w:pStyle w:val="Title"/>
        <w:ind w:right="0"/>
        <w:jc w:val="center"/>
        <w:rPr>
          <w:b/>
          <w:sz w:val="16"/>
          <w:szCs w:val="20"/>
        </w:rPr>
      </w:pPr>
      <w:r w:rsidRPr="005A3A87">
        <w:rPr>
          <w:sz w:val="16"/>
          <w:szCs w:val="20"/>
        </w:rPr>
        <w:t>Т</w:t>
      </w:r>
      <w:r w:rsidRPr="00370C54">
        <w:rPr>
          <w:sz w:val="16"/>
          <w:szCs w:val="20"/>
        </w:rPr>
        <w:t xml:space="preserve"> </w:t>
      </w:r>
      <w:r w:rsidRPr="005A3A87">
        <w:rPr>
          <w:sz w:val="16"/>
          <w:szCs w:val="20"/>
        </w:rPr>
        <w:t>а</w:t>
      </w:r>
      <w:r w:rsidRPr="00370C54">
        <w:rPr>
          <w:sz w:val="16"/>
          <w:szCs w:val="20"/>
        </w:rPr>
        <w:t xml:space="preserve"> </w:t>
      </w:r>
      <w:r w:rsidRPr="005A3A87">
        <w:rPr>
          <w:sz w:val="16"/>
          <w:szCs w:val="20"/>
        </w:rPr>
        <w:t>б</w:t>
      </w:r>
      <w:r w:rsidRPr="00370C54">
        <w:rPr>
          <w:sz w:val="16"/>
          <w:szCs w:val="20"/>
        </w:rPr>
        <w:t xml:space="preserve"> </w:t>
      </w:r>
      <w:r w:rsidRPr="005A3A87">
        <w:rPr>
          <w:sz w:val="16"/>
          <w:szCs w:val="20"/>
        </w:rPr>
        <w:t>л</w:t>
      </w:r>
      <w:r w:rsidRPr="00370C54">
        <w:rPr>
          <w:sz w:val="16"/>
          <w:szCs w:val="20"/>
        </w:rPr>
        <w:t xml:space="preserve"> </w:t>
      </w:r>
      <w:r w:rsidRPr="005A3A87">
        <w:rPr>
          <w:sz w:val="16"/>
          <w:szCs w:val="20"/>
        </w:rPr>
        <w:t>и</w:t>
      </w:r>
      <w:r w:rsidRPr="00370C54">
        <w:rPr>
          <w:sz w:val="16"/>
          <w:szCs w:val="20"/>
        </w:rPr>
        <w:t xml:space="preserve"> </w:t>
      </w:r>
      <w:r w:rsidRPr="005A3A87">
        <w:rPr>
          <w:sz w:val="16"/>
          <w:szCs w:val="20"/>
        </w:rPr>
        <w:t>ц</w:t>
      </w:r>
      <w:r w:rsidRPr="00370C54">
        <w:rPr>
          <w:sz w:val="16"/>
          <w:szCs w:val="20"/>
        </w:rPr>
        <w:t xml:space="preserve"> </w:t>
      </w:r>
      <w:r w:rsidRPr="005A3A87">
        <w:rPr>
          <w:sz w:val="16"/>
          <w:szCs w:val="20"/>
        </w:rPr>
        <w:t>а</w:t>
      </w:r>
      <w:r w:rsidRPr="00370C54">
        <w:rPr>
          <w:sz w:val="16"/>
          <w:szCs w:val="20"/>
        </w:rPr>
        <w:t xml:space="preserve"> </w:t>
      </w:r>
      <w:r w:rsidRPr="005A3A87">
        <w:rPr>
          <w:sz w:val="16"/>
          <w:szCs w:val="20"/>
        </w:rPr>
        <w:t xml:space="preserve"> 1</w:t>
      </w:r>
      <w:r>
        <w:rPr>
          <w:sz w:val="16"/>
          <w:szCs w:val="20"/>
        </w:rPr>
        <w:t>.</w:t>
      </w:r>
      <w:r w:rsidRPr="005A3A87">
        <w:rPr>
          <w:sz w:val="16"/>
          <w:szCs w:val="20"/>
        </w:rPr>
        <w:t xml:space="preserve"> </w:t>
      </w:r>
      <w:r w:rsidRPr="005A3A87">
        <w:rPr>
          <w:b/>
          <w:sz w:val="16"/>
          <w:szCs w:val="20"/>
        </w:rPr>
        <w:t>Состав и питательность рациона</w:t>
      </w:r>
    </w:p>
    <w:p w:rsidR="00D863FA" w:rsidRPr="00BF55B7" w:rsidRDefault="00D863FA" w:rsidP="005A3E2F">
      <w:pPr>
        <w:pStyle w:val="Title"/>
        <w:ind w:right="0"/>
        <w:rPr>
          <w:sz w:val="16"/>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tblPr>
      <w:tblGrid>
        <w:gridCol w:w="4703"/>
        <w:gridCol w:w="1421"/>
      </w:tblGrid>
      <w:tr w:rsidR="00D863FA" w:rsidRPr="002A6CAE" w:rsidTr="005A3A87">
        <w:trPr>
          <w:trHeight w:val="20"/>
          <w:jc w:val="center"/>
        </w:trPr>
        <w:tc>
          <w:tcPr>
            <w:tcW w:w="3840" w:type="pct"/>
            <w:vAlign w:val="center"/>
          </w:tcPr>
          <w:p w:rsidR="00D863FA" w:rsidRPr="002A6CAE" w:rsidRDefault="00D863FA" w:rsidP="005A3E2F">
            <w:pPr>
              <w:pStyle w:val="Heading7"/>
              <w:ind w:right="0"/>
            </w:pPr>
            <w:r w:rsidRPr="002A6CAE">
              <w:t>Ингредиенты</w:t>
            </w:r>
          </w:p>
        </w:tc>
        <w:tc>
          <w:tcPr>
            <w:tcW w:w="1160" w:type="pct"/>
            <w:vAlign w:val="center"/>
          </w:tcPr>
          <w:p w:rsidR="00D863FA" w:rsidRPr="002A6CAE" w:rsidRDefault="00D863FA" w:rsidP="005A3E2F">
            <w:pPr>
              <w:pStyle w:val="Heading7"/>
              <w:ind w:right="0"/>
            </w:pPr>
            <w:r w:rsidRPr="002A6CAE">
              <w:t>Количество</w:t>
            </w:r>
          </w:p>
        </w:tc>
      </w:tr>
      <w:tr w:rsidR="00D863FA" w:rsidRPr="002A6CAE" w:rsidTr="005A3A87">
        <w:trPr>
          <w:trHeight w:val="20"/>
          <w:jc w:val="center"/>
        </w:trPr>
        <w:tc>
          <w:tcPr>
            <w:tcW w:w="3840" w:type="pct"/>
            <w:vAlign w:val="center"/>
          </w:tcPr>
          <w:p w:rsidR="00D863FA" w:rsidRPr="002A6CAE" w:rsidRDefault="00D863FA" w:rsidP="009E6091">
            <w:pPr>
              <w:pStyle w:val="Heading7"/>
              <w:ind w:right="0"/>
              <w:jc w:val="left"/>
            </w:pPr>
            <w:r w:rsidRPr="002A6CAE">
              <w:t>Пшеница (чистая или обсемен</w:t>
            </w:r>
            <w:r>
              <w:t>енная (КОЕ 3×</w:t>
            </w:r>
            <w:r w:rsidRPr="002A6CAE">
              <w:t>10</w:t>
            </w:r>
            <w:r w:rsidRPr="002A6CAE">
              <w:rPr>
                <w:vertAlign w:val="superscript"/>
              </w:rPr>
              <w:t>7</w:t>
            </w:r>
            <w:r w:rsidRPr="002A6CAE">
              <w:t>в 1 г дерти)</w:t>
            </w:r>
            <w:r>
              <w:t>)</w:t>
            </w:r>
            <w:r w:rsidRPr="002A6CAE">
              <w:t>,</w:t>
            </w:r>
            <w:r>
              <w:t> %</w:t>
            </w:r>
          </w:p>
        </w:tc>
        <w:tc>
          <w:tcPr>
            <w:tcW w:w="1160" w:type="pct"/>
            <w:vAlign w:val="center"/>
          </w:tcPr>
          <w:p w:rsidR="00D863FA" w:rsidRPr="002A6CAE" w:rsidRDefault="00D863FA" w:rsidP="005A3E2F">
            <w:pPr>
              <w:pStyle w:val="Heading7"/>
              <w:ind w:right="0"/>
            </w:pPr>
            <w:r w:rsidRPr="002A6CAE">
              <w:t>88,1</w:t>
            </w:r>
          </w:p>
        </w:tc>
      </w:tr>
      <w:tr w:rsidR="00D863FA" w:rsidRPr="002A6CAE" w:rsidTr="005A3A87">
        <w:trPr>
          <w:trHeight w:val="20"/>
          <w:jc w:val="center"/>
        </w:trPr>
        <w:tc>
          <w:tcPr>
            <w:tcW w:w="3840" w:type="pct"/>
            <w:vAlign w:val="center"/>
          </w:tcPr>
          <w:p w:rsidR="00D863FA" w:rsidRPr="002A6CAE" w:rsidRDefault="00D863FA" w:rsidP="009E6091">
            <w:pPr>
              <w:pStyle w:val="Heading7"/>
              <w:ind w:right="0"/>
              <w:jc w:val="left"/>
            </w:pPr>
            <w:r>
              <w:t>Минерально-витаминная смесь</w:t>
            </w:r>
            <w:r w:rsidRPr="002A6CAE">
              <w:t>,</w:t>
            </w:r>
            <w:r>
              <w:t> %</w:t>
            </w:r>
          </w:p>
        </w:tc>
        <w:tc>
          <w:tcPr>
            <w:tcW w:w="1160" w:type="pct"/>
            <w:vAlign w:val="center"/>
          </w:tcPr>
          <w:p w:rsidR="00D863FA" w:rsidRPr="002A6CAE" w:rsidRDefault="00D863FA" w:rsidP="005A3E2F">
            <w:pPr>
              <w:pStyle w:val="Heading7"/>
              <w:ind w:right="0"/>
            </w:pPr>
            <w:r w:rsidRPr="002A6CAE">
              <w:t>1,7</w:t>
            </w:r>
          </w:p>
        </w:tc>
      </w:tr>
      <w:tr w:rsidR="00D863FA" w:rsidRPr="002A6CAE" w:rsidTr="005A3A87">
        <w:trPr>
          <w:trHeight w:val="20"/>
          <w:jc w:val="center"/>
        </w:trPr>
        <w:tc>
          <w:tcPr>
            <w:tcW w:w="3840" w:type="pct"/>
            <w:vAlign w:val="center"/>
          </w:tcPr>
          <w:p w:rsidR="00D863FA" w:rsidRPr="002A6CAE" w:rsidRDefault="00D863FA" w:rsidP="009E6091">
            <w:pPr>
              <w:pStyle w:val="Heading7"/>
              <w:ind w:right="0"/>
              <w:jc w:val="left"/>
            </w:pPr>
            <w:r w:rsidRPr="002A6CAE">
              <w:t>Инертный метчик (окись хрома),</w:t>
            </w:r>
            <w:r>
              <w:t> %</w:t>
            </w:r>
          </w:p>
        </w:tc>
        <w:tc>
          <w:tcPr>
            <w:tcW w:w="1160" w:type="pct"/>
            <w:vAlign w:val="center"/>
          </w:tcPr>
          <w:p w:rsidR="00D863FA" w:rsidRPr="002A6CAE" w:rsidRDefault="00D863FA" w:rsidP="005A3E2F">
            <w:pPr>
              <w:pStyle w:val="Heading7"/>
              <w:ind w:right="0"/>
            </w:pPr>
            <w:r w:rsidRPr="002A6CAE">
              <w:t>0,5</w:t>
            </w:r>
          </w:p>
        </w:tc>
      </w:tr>
      <w:tr w:rsidR="00D863FA" w:rsidRPr="002A6CAE" w:rsidTr="005A3A87">
        <w:trPr>
          <w:trHeight w:val="20"/>
          <w:jc w:val="center"/>
        </w:trPr>
        <w:tc>
          <w:tcPr>
            <w:tcW w:w="3840" w:type="pct"/>
            <w:vAlign w:val="center"/>
          </w:tcPr>
          <w:p w:rsidR="00D863FA" w:rsidRPr="002A6CAE" w:rsidRDefault="00D863FA" w:rsidP="009E6091">
            <w:pPr>
              <w:pStyle w:val="Heading7"/>
              <w:ind w:right="0"/>
              <w:jc w:val="left"/>
            </w:pPr>
            <w:r w:rsidRPr="002A6CAE">
              <w:rPr>
                <w:lang w:val="en-US"/>
              </w:rPr>
              <w:t>NaCl</w:t>
            </w:r>
            <w:r w:rsidRPr="002A6CAE">
              <w:t>,</w:t>
            </w:r>
            <w:r>
              <w:t> %</w:t>
            </w:r>
          </w:p>
        </w:tc>
        <w:tc>
          <w:tcPr>
            <w:tcW w:w="1160" w:type="pct"/>
            <w:vAlign w:val="center"/>
          </w:tcPr>
          <w:p w:rsidR="00D863FA" w:rsidRPr="002A6CAE" w:rsidRDefault="00D863FA" w:rsidP="005A3E2F">
            <w:pPr>
              <w:pStyle w:val="Heading7"/>
              <w:ind w:right="0"/>
            </w:pPr>
            <w:r w:rsidRPr="002A6CAE">
              <w:t>0,5</w:t>
            </w:r>
          </w:p>
        </w:tc>
      </w:tr>
      <w:tr w:rsidR="00D863FA" w:rsidRPr="002A6CAE" w:rsidTr="005A3A87">
        <w:trPr>
          <w:trHeight w:val="20"/>
          <w:jc w:val="center"/>
        </w:trPr>
        <w:tc>
          <w:tcPr>
            <w:tcW w:w="3840" w:type="pct"/>
            <w:vAlign w:val="center"/>
          </w:tcPr>
          <w:p w:rsidR="00D863FA" w:rsidRPr="002A6CAE" w:rsidRDefault="00D863FA" w:rsidP="009E6091">
            <w:pPr>
              <w:pStyle w:val="Heading7"/>
              <w:ind w:right="0"/>
              <w:jc w:val="left"/>
              <w:rPr>
                <w:vertAlign w:val="subscript"/>
              </w:rPr>
            </w:pPr>
            <w:r w:rsidRPr="002A6CAE">
              <w:t>Са</w:t>
            </w:r>
            <w:r w:rsidRPr="002A6CAE">
              <w:rPr>
                <w:lang w:val="en-US"/>
              </w:rPr>
              <w:t>CO</w:t>
            </w:r>
            <w:r w:rsidRPr="002A6CAE">
              <w:rPr>
                <w:vertAlign w:val="subscript"/>
              </w:rPr>
              <w:t>3</w:t>
            </w:r>
            <w:r w:rsidRPr="002A6CAE">
              <w:t>,</w:t>
            </w:r>
            <w:r>
              <w:t> %</w:t>
            </w:r>
          </w:p>
        </w:tc>
        <w:tc>
          <w:tcPr>
            <w:tcW w:w="1160" w:type="pct"/>
            <w:vAlign w:val="center"/>
          </w:tcPr>
          <w:p w:rsidR="00D863FA" w:rsidRPr="002A6CAE" w:rsidRDefault="00D863FA" w:rsidP="005A3E2F">
            <w:pPr>
              <w:pStyle w:val="Heading7"/>
              <w:ind w:right="0"/>
            </w:pPr>
            <w:r w:rsidRPr="002A6CAE">
              <w:t>0,5</w:t>
            </w:r>
          </w:p>
        </w:tc>
      </w:tr>
      <w:tr w:rsidR="00D863FA" w:rsidRPr="002A6CAE" w:rsidTr="005A3A87">
        <w:trPr>
          <w:trHeight w:val="20"/>
          <w:jc w:val="center"/>
        </w:trPr>
        <w:tc>
          <w:tcPr>
            <w:tcW w:w="3840" w:type="pct"/>
            <w:vAlign w:val="center"/>
          </w:tcPr>
          <w:p w:rsidR="00D863FA" w:rsidRPr="002A6CAE" w:rsidRDefault="00D863FA" w:rsidP="009E6091">
            <w:pPr>
              <w:pStyle w:val="Heading7"/>
              <w:ind w:right="0"/>
              <w:jc w:val="left"/>
            </w:pPr>
            <w:r w:rsidRPr="002A6CAE">
              <w:t>Дикальцийфосфат,</w:t>
            </w:r>
            <w:r>
              <w:t> %</w:t>
            </w:r>
          </w:p>
        </w:tc>
        <w:tc>
          <w:tcPr>
            <w:tcW w:w="1160" w:type="pct"/>
            <w:vAlign w:val="center"/>
          </w:tcPr>
          <w:p w:rsidR="00D863FA" w:rsidRPr="002A6CAE" w:rsidRDefault="00D863FA" w:rsidP="005A3E2F">
            <w:pPr>
              <w:pStyle w:val="Heading7"/>
              <w:ind w:right="0"/>
            </w:pPr>
            <w:r w:rsidRPr="002A6CAE">
              <w:t>2,1</w:t>
            </w:r>
          </w:p>
        </w:tc>
      </w:tr>
      <w:tr w:rsidR="00D863FA" w:rsidRPr="002A6CAE" w:rsidTr="005A3A87">
        <w:trPr>
          <w:trHeight w:val="20"/>
          <w:jc w:val="center"/>
        </w:trPr>
        <w:tc>
          <w:tcPr>
            <w:tcW w:w="3840" w:type="pct"/>
            <w:vAlign w:val="center"/>
          </w:tcPr>
          <w:p w:rsidR="00D863FA" w:rsidRPr="002A6CAE" w:rsidRDefault="00D863FA" w:rsidP="009E6091">
            <w:pPr>
              <w:pStyle w:val="Heading7"/>
              <w:ind w:right="0"/>
              <w:jc w:val="left"/>
            </w:pPr>
            <w:r w:rsidRPr="002A6CAE">
              <w:t>Масло соевое,</w:t>
            </w:r>
            <w:r>
              <w:t> %</w:t>
            </w:r>
          </w:p>
        </w:tc>
        <w:tc>
          <w:tcPr>
            <w:tcW w:w="1160" w:type="pct"/>
            <w:vAlign w:val="center"/>
          </w:tcPr>
          <w:p w:rsidR="00D863FA" w:rsidRPr="002A6CAE" w:rsidRDefault="00D863FA" w:rsidP="005A3E2F">
            <w:pPr>
              <w:pStyle w:val="Heading7"/>
              <w:ind w:right="0"/>
            </w:pPr>
            <w:r w:rsidRPr="002A6CAE">
              <w:t>2,0</w:t>
            </w:r>
          </w:p>
        </w:tc>
      </w:tr>
      <w:tr w:rsidR="00D863FA" w:rsidRPr="002A6CAE" w:rsidTr="005A3A87">
        <w:trPr>
          <w:trHeight w:val="20"/>
          <w:jc w:val="center"/>
        </w:trPr>
        <w:tc>
          <w:tcPr>
            <w:tcW w:w="3840" w:type="pct"/>
            <w:vAlign w:val="center"/>
          </w:tcPr>
          <w:p w:rsidR="00D863FA" w:rsidRPr="002A6CAE" w:rsidRDefault="00D863FA" w:rsidP="009E6091">
            <w:pPr>
              <w:pStyle w:val="Heading7"/>
              <w:ind w:right="0"/>
              <w:jc w:val="left"/>
            </w:pPr>
            <w:r w:rsidRPr="002A6CAE">
              <w:t>Сахар,</w:t>
            </w:r>
            <w:r>
              <w:t> %</w:t>
            </w:r>
          </w:p>
        </w:tc>
        <w:tc>
          <w:tcPr>
            <w:tcW w:w="1160" w:type="pct"/>
            <w:vAlign w:val="center"/>
          </w:tcPr>
          <w:p w:rsidR="00D863FA" w:rsidRPr="002A6CAE" w:rsidRDefault="00D863FA" w:rsidP="005A3E2F">
            <w:pPr>
              <w:pStyle w:val="Heading7"/>
              <w:ind w:right="0"/>
            </w:pPr>
            <w:r w:rsidRPr="002A6CAE">
              <w:t>4,6</w:t>
            </w:r>
          </w:p>
        </w:tc>
      </w:tr>
      <w:tr w:rsidR="00D863FA" w:rsidRPr="002A6CAE" w:rsidTr="005A3A87">
        <w:trPr>
          <w:trHeight w:val="20"/>
          <w:jc w:val="center"/>
        </w:trPr>
        <w:tc>
          <w:tcPr>
            <w:tcW w:w="5000" w:type="pct"/>
            <w:gridSpan w:val="2"/>
            <w:vAlign w:val="center"/>
          </w:tcPr>
          <w:p w:rsidR="00D863FA" w:rsidRPr="002A6CAE" w:rsidRDefault="00D863FA" w:rsidP="005A3E2F">
            <w:pPr>
              <w:pStyle w:val="Heading7"/>
              <w:ind w:right="0"/>
              <w:jc w:val="left"/>
            </w:pPr>
            <w:r w:rsidRPr="002A6CAE">
              <w:t>В 1 кг содержится:</w:t>
            </w:r>
          </w:p>
        </w:tc>
      </w:tr>
      <w:tr w:rsidR="00D863FA" w:rsidRPr="002A6CAE" w:rsidTr="005A3A87">
        <w:trPr>
          <w:trHeight w:val="20"/>
          <w:jc w:val="center"/>
        </w:trPr>
        <w:tc>
          <w:tcPr>
            <w:tcW w:w="3840" w:type="pct"/>
            <w:vAlign w:val="center"/>
          </w:tcPr>
          <w:p w:rsidR="00D863FA" w:rsidRPr="002A6CAE" w:rsidRDefault="00D863FA" w:rsidP="009E6091">
            <w:pPr>
              <w:pStyle w:val="Heading7"/>
              <w:ind w:right="0" w:firstLine="364"/>
              <w:jc w:val="both"/>
            </w:pPr>
            <w:r w:rsidRPr="002A6CAE">
              <w:t>сухого вещества, г</w:t>
            </w:r>
          </w:p>
        </w:tc>
        <w:tc>
          <w:tcPr>
            <w:tcW w:w="1160" w:type="pct"/>
            <w:vAlign w:val="center"/>
          </w:tcPr>
          <w:p w:rsidR="00D863FA" w:rsidRPr="002A6CAE" w:rsidRDefault="00D863FA" w:rsidP="005A3E2F">
            <w:pPr>
              <w:pStyle w:val="Heading7"/>
              <w:ind w:right="0"/>
            </w:pPr>
            <w:r w:rsidRPr="002A6CAE">
              <w:t>889</w:t>
            </w:r>
            <w:r>
              <w:t>,0</w:t>
            </w:r>
          </w:p>
        </w:tc>
      </w:tr>
      <w:tr w:rsidR="00D863FA" w:rsidRPr="002A6CAE" w:rsidTr="005A3A87">
        <w:trPr>
          <w:trHeight w:val="20"/>
          <w:jc w:val="center"/>
        </w:trPr>
        <w:tc>
          <w:tcPr>
            <w:tcW w:w="3840" w:type="pct"/>
            <w:vAlign w:val="center"/>
          </w:tcPr>
          <w:p w:rsidR="00D863FA" w:rsidRPr="002A6CAE" w:rsidRDefault="00D863FA" w:rsidP="009E6091">
            <w:pPr>
              <w:pStyle w:val="Heading7"/>
              <w:ind w:right="0" w:firstLine="364"/>
              <w:jc w:val="both"/>
            </w:pPr>
            <w:r w:rsidRPr="002A6CAE">
              <w:t>обменной энергии, МДж</w:t>
            </w:r>
          </w:p>
        </w:tc>
        <w:tc>
          <w:tcPr>
            <w:tcW w:w="1160" w:type="pct"/>
            <w:vAlign w:val="center"/>
          </w:tcPr>
          <w:p w:rsidR="00D863FA" w:rsidRPr="002A6CAE" w:rsidRDefault="00D863FA" w:rsidP="005A3E2F">
            <w:pPr>
              <w:pStyle w:val="Heading7"/>
              <w:ind w:right="0"/>
            </w:pPr>
            <w:r w:rsidRPr="002A6CAE">
              <w:t>13,5</w:t>
            </w:r>
          </w:p>
        </w:tc>
      </w:tr>
      <w:tr w:rsidR="00D863FA" w:rsidRPr="002A6CAE" w:rsidTr="005A3A87">
        <w:trPr>
          <w:trHeight w:val="20"/>
          <w:jc w:val="center"/>
        </w:trPr>
        <w:tc>
          <w:tcPr>
            <w:tcW w:w="3840" w:type="pct"/>
            <w:vAlign w:val="center"/>
          </w:tcPr>
          <w:p w:rsidR="00D863FA" w:rsidRPr="002A6CAE" w:rsidRDefault="00D863FA" w:rsidP="009E6091">
            <w:pPr>
              <w:pStyle w:val="Heading7"/>
              <w:ind w:right="0" w:firstLine="364"/>
              <w:jc w:val="both"/>
            </w:pPr>
            <w:r w:rsidRPr="002A6CAE">
              <w:t>сырого протеина, г</w:t>
            </w:r>
          </w:p>
        </w:tc>
        <w:tc>
          <w:tcPr>
            <w:tcW w:w="1160" w:type="pct"/>
            <w:vAlign w:val="center"/>
          </w:tcPr>
          <w:p w:rsidR="00D863FA" w:rsidRPr="002A6CAE" w:rsidRDefault="00D863FA" w:rsidP="005A3E2F">
            <w:pPr>
              <w:pStyle w:val="Heading7"/>
              <w:ind w:right="0"/>
            </w:pPr>
            <w:r w:rsidRPr="002A6CAE">
              <w:t>97,08</w:t>
            </w:r>
          </w:p>
        </w:tc>
      </w:tr>
      <w:tr w:rsidR="00D863FA" w:rsidRPr="002A6CAE" w:rsidTr="005A3A87">
        <w:trPr>
          <w:trHeight w:val="20"/>
          <w:jc w:val="center"/>
        </w:trPr>
        <w:tc>
          <w:tcPr>
            <w:tcW w:w="3840" w:type="pct"/>
            <w:vAlign w:val="center"/>
          </w:tcPr>
          <w:p w:rsidR="00D863FA" w:rsidRPr="002A6CAE" w:rsidRDefault="00D863FA" w:rsidP="009E6091">
            <w:pPr>
              <w:pStyle w:val="Heading7"/>
              <w:ind w:right="0" w:firstLine="364"/>
              <w:jc w:val="both"/>
            </w:pPr>
            <w:r w:rsidRPr="002A6CAE">
              <w:t>сырого жира, г</w:t>
            </w:r>
          </w:p>
        </w:tc>
        <w:tc>
          <w:tcPr>
            <w:tcW w:w="1160" w:type="pct"/>
            <w:vAlign w:val="center"/>
          </w:tcPr>
          <w:p w:rsidR="00D863FA" w:rsidRPr="002A6CAE" w:rsidRDefault="00D863FA" w:rsidP="005A3E2F">
            <w:pPr>
              <w:pStyle w:val="Heading7"/>
              <w:ind w:right="0"/>
            </w:pPr>
            <w:r w:rsidRPr="002A6CAE">
              <w:t>54,3</w:t>
            </w:r>
          </w:p>
        </w:tc>
      </w:tr>
      <w:tr w:rsidR="00D863FA" w:rsidRPr="002A6CAE" w:rsidTr="005A3A87">
        <w:trPr>
          <w:trHeight w:val="20"/>
          <w:jc w:val="center"/>
        </w:trPr>
        <w:tc>
          <w:tcPr>
            <w:tcW w:w="3840" w:type="pct"/>
            <w:vAlign w:val="center"/>
          </w:tcPr>
          <w:p w:rsidR="00D863FA" w:rsidRPr="002A6CAE" w:rsidRDefault="00D863FA" w:rsidP="009E6091">
            <w:pPr>
              <w:pStyle w:val="Heading7"/>
              <w:ind w:right="0" w:firstLine="364"/>
              <w:jc w:val="both"/>
            </w:pPr>
            <w:r w:rsidRPr="002A6CAE">
              <w:t>сырой клетчатки, г</w:t>
            </w:r>
          </w:p>
        </w:tc>
        <w:tc>
          <w:tcPr>
            <w:tcW w:w="1160" w:type="pct"/>
            <w:vAlign w:val="center"/>
          </w:tcPr>
          <w:p w:rsidR="00D863FA" w:rsidRPr="002A6CAE" w:rsidRDefault="00D863FA" w:rsidP="005A3E2F">
            <w:pPr>
              <w:pStyle w:val="Heading7"/>
              <w:ind w:right="0"/>
            </w:pPr>
            <w:r w:rsidRPr="002A6CAE">
              <w:t>30,0</w:t>
            </w:r>
          </w:p>
        </w:tc>
      </w:tr>
      <w:tr w:rsidR="00D863FA" w:rsidRPr="002A6CAE" w:rsidTr="005A3A87">
        <w:trPr>
          <w:trHeight w:val="20"/>
          <w:jc w:val="center"/>
        </w:trPr>
        <w:tc>
          <w:tcPr>
            <w:tcW w:w="3840" w:type="pct"/>
            <w:vAlign w:val="center"/>
          </w:tcPr>
          <w:p w:rsidR="00D863FA" w:rsidRPr="002A6CAE" w:rsidRDefault="00D863FA" w:rsidP="009E6091">
            <w:pPr>
              <w:pStyle w:val="Heading7"/>
              <w:ind w:right="0" w:firstLine="364"/>
              <w:jc w:val="both"/>
            </w:pPr>
            <w:r w:rsidRPr="002A6CAE">
              <w:t>лизина, г</w:t>
            </w:r>
          </w:p>
        </w:tc>
        <w:tc>
          <w:tcPr>
            <w:tcW w:w="1160" w:type="pct"/>
            <w:vAlign w:val="center"/>
          </w:tcPr>
          <w:p w:rsidR="00D863FA" w:rsidRPr="002A6CAE" w:rsidRDefault="00D863FA" w:rsidP="005A3E2F">
            <w:pPr>
              <w:pStyle w:val="Heading7"/>
              <w:ind w:right="0"/>
            </w:pPr>
            <w:r w:rsidRPr="002A6CAE">
              <w:t>3,10</w:t>
            </w:r>
          </w:p>
        </w:tc>
      </w:tr>
      <w:tr w:rsidR="00D863FA" w:rsidRPr="002A6CAE" w:rsidTr="005A3A87">
        <w:trPr>
          <w:trHeight w:val="20"/>
          <w:jc w:val="center"/>
        </w:trPr>
        <w:tc>
          <w:tcPr>
            <w:tcW w:w="3840" w:type="pct"/>
            <w:vAlign w:val="center"/>
          </w:tcPr>
          <w:p w:rsidR="00D863FA" w:rsidRPr="002A6CAE" w:rsidRDefault="00D863FA" w:rsidP="009E6091">
            <w:pPr>
              <w:pStyle w:val="Heading7"/>
              <w:ind w:right="0" w:firstLine="364"/>
              <w:jc w:val="both"/>
            </w:pPr>
            <w:r w:rsidRPr="002A6CAE">
              <w:t>треонина, г</w:t>
            </w:r>
          </w:p>
        </w:tc>
        <w:tc>
          <w:tcPr>
            <w:tcW w:w="1160" w:type="pct"/>
            <w:vAlign w:val="center"/>
          </w:tcPr>
          <w:p w:rsidR="00D863FA" w:rsidRPr="002A6CAE" w:rsidRDefault="00D863FA" w:rsidP="005A3E2F">
            <w:pPr>
              <w:pStyle w:val="Heading7"/>
              <w:ind w:right="0"/>
            </w:pPr>
            <w:r w:rsidRPr="002A6CAE">
              <w:t>3,16</w:t>
            </w:r>
          </w:p>
        </w:tc>
      </w:tr>
      <w:tr w:rsidR="00D863FA" w:rsidRPr="002A6CAE" w:rsidTr="005A3A87">
        <w:trPr>
          <w:trHeight w:val="20"/>
          <w:jc w:val="center"/>
        </w:trPr>
        <w:tc>
          <w:tcPr>
            <w:tcW w:w="3840" w:type="pct"/>
            <w:vAlign w:val="center"/>
          </w:tcPr>
          <w:p w:rsidR="00D863FA" w:rsidRPr="002A6CAE" w:rsidRDefault="00D863FA" w:rsidP="009E6091">
            <w:pPr>
              <w:pStyle w:val="Heading7"/>
              <w:ind w:right="0" w:firstLine="364"/>
              <w:jc w:val="both"/>
            </w:pPr>
            <w:r w:rsidRPr="002A6CAE">
              <w:t>метионина+цистина, г</w:t>
            </w:r>
          </w:p>
        </w:tc>
        <w:tc>
          <w:tcPr>
            <w:tcW w:w="1160" w:type="pct"/>
            <w:vAlign w:val="center"/>
          </w:tcPr>
          <w:p w:rsidR="00D863FA" w:rsidRPr="002A6CAE" w:rsidRDefault="00D863FA" w:rsidP="005A3E2F">
            <w:pPr>
              <w:pStyle w:val="Heading7"/>
              <w:ind w:right="0"/>
            </w:pPr>
            <w:r w:rsidRPr="002A6CAE">
              <w:t>3,37</w:t>
            </w:r>
          </w:p>
        </w:tc>
      </w:tr>
      <w:tr w:rsidR="00D863FA" w:rsidRPr="002A6CAE" w:rsidTr="005A3A87">
        <w:trPr>
          <w:trHeight w:val="20"/>
          <w:jc w:val="center"/>
        </w:trPr>
        <w:tc>
          <w:tcPr>
            <w:tcW w:w="3840" w:type="pct"/>
            <w:vAlign w:val="center"/>
          </w:tcPr>
          <w:p w:rsidR="00D863FA" w:rsidRPr="002A6CAE" w:rsidRDefault="00D863FA" w:rsidP="009E6091">
            <w:pPr>
              <w:pStyle w:val="Heading7"/>
              <w:ind w:right="0" w:firstLine="364"/>
              <w:jc w:val="both"/>
            </w:pPr>
            <w:r w:rsidRPr="002A6CAE">
              <w:t>кальция, г</w:t>
            </w:r>
          </w:p>
        </w:tc>
        <w:tc>
          <w:tcPr>
            <w:tcW w:w="1160" w:type="pct"/>
            <w:vAlign w:val="center"/>
          </w:tcPr>
          <w:p w:rsidR="00D863FA" w:rsidRPr="002A6CAE" w:rsidRDefault="00D863FA" w:rsidP="005A3E2F">
            <w:pPr>
              <w:pStyle w:val="Heading7"/>
              <w:ind w:right="0"/>
            </w:pPr>
            <w:r w:rsidRPr="002A6CAE">
              <w:t>7,98</w:t>
            </w:r>
          </w:p>
        </w:tc>
      </w:tr>
      <w:tr w:rsidR="00D863FA" w:rsidRPr="002A6CAE" w:rsidTr="005A3A87">
        <w:trPr>
          <w:trHeight w:val="20"/>
          <w:jc w:val="center"/>
        </w:trPr>
        <w:tc>
          <w:tcPr>
            <w:tcW w:w="3840" w:type="pct"/>
            <w:vAlign w:val="center"/>
          </w:tcPr>
          <w:p w:rsidR="00D863FA" w:rsidRPr="002A6CAE" w:rsidRDefault="00D863FA" w:rsidP="009E6091">
            <w:pPr>
              <w:pStyle w:val="Heading7"/>
              <w:ind w:right="0" w:firstLine="364"/>
              <w:jc w:val="both"/>
            </w:pPr>
            <w:r w:rsidRPr="002A6CAE">
              <w:t>фосфора, г</w:t>
            </w:r>
          </w:p>
        </w:tc>
        <w:tc>
          <w:tcPr>
            <w:tcW w:w="1160" w:type="pct"/>
            <w:vAlign w:val="center"/>
          </w:tcPr>
          <w:p w:rsidR="00D863FA" w:rsidRPr="002A6CAE" w:rsidRDefault="00D863FA" w:rsidP="005A3E2F">
            <w:pPr>
              <w:pStyle w:val="Heading7"/>
              <w:ind w:right="0"/>
            </w:pPr>
            <w:r w:rsidRPr="002A6CAE">
              <w:t>7,0</w:t>
            </w:r>
          </w:p>
        </w:tc>
      </w:tr>
    </w:tbl>
    <w:p w:rsidR="00D863FA" w:rsidRPr="00BF55B7" w:rsidRDefault="00D863FA" w:rsidP="005A3E2F">
      <w:pPr>
        <w:pStyle w:val="Title"/>
        <w:ind w:right="0"/>
        <w:rPr>
          <w:b/>
          <w:sz w:val="16"/>
          <w:szCs w:val="20"/>
        </w:rPr>
      </w:pPr>
    </w:p>
    <w:p w:rsidR="00D863FA" w:rsidRPr="002A6CAE" w:rsidRDefault="00D863FA" w:rsidP="005A3E2F">
      <w:pPr>
        <w:pStyle w:val="Title"/>
        <w:spacing w:line="235" w:lineRule="auto"/>
        <w:ind w:right="0"/>
        <w:rPr>
          <w:sz w:val="20"/>
          <w:szCs w:val="20"/>
        </w:rPr>
      </w:pPr>
      <w:r w:rsidRPr="002A6CAE">
        <w:rPr>
          <w:b/>
          <w:sz w:val="20"/>
          <w:szCs w:val="20"/>
        </w:rPr>
        <w:t>Результаты исследований.</w:t>
      </w:r>
      <w:r w:rsidRPr="002A6CAE">
        <w:rPr>
          <w:sz w:val="20"/>
          <w:szCs w:val="20"/>
        </w:rPr>
        <w:t xml:space="preserve"> Поражение микроскопическими гр</w:t>
      </w:r>
      <w:r w:rsidRPr="002A6CAE">
        <w:rPr>
          <w:sz w:val="20"/>
          <w:szCs w:val="20"/>
        </w:rPr>
        <w:t>и</w:t>
      </w:r>
      <w:r w:rsidRPr="002A6CAE">
        <w:rPr>
          <w:sz w:val="20"/>
          <w:szCs w:val="20"/>
        </w:rPr>
        <w:t>бами не вызвало значительных изменений в содержании основных питательных веществ, аминокислот в зерне, однако переваримость аминокислот достоверно снизилась, соответственно, на 19,1 и 13,1</w:t>
      </w:r>
      <w:r>
        <w:rPr>
          <w:sz w:val="20"/>
          <w:szCs w:val="20"/>
        </w:rPr>
        <w:t> %</w:t>
      </w:r>
      <w:r w:rsidRPr="002A6CAE">
        <w:rPr>
          <w:sz w:val="20"/>
          <w:szCs w:val="20"/>
        </w:rPr>
        <w:t xml:space="preserve"> </w:t>
      </w:r>
      <w:r>
        <w:rPr>
          <w:sz w:val="20"/>
          <w:szCs w:val="20"/>
        </w:rPr>
        <w:t>(табл.</w:t>
      </w:r>
      <w:r w:rsidRPr="002A6CAE">
        <w:rPr>
          <w:sz w:val="20"/>
          <w:szCs w:val="20"/>
        </w:rPr>
        <w:t xml:space="preserve"> 2). Это да</w:t>
      </w:r>
      <w:r>
        <w:rPr>
          <w:sz w:val="20"/>
          <w:szCs w:val="20"/>
        </w:rPr>
        <w:t>е</w:t>
      </w:r>
      <w:r w:rsidRPr="002A6CAE">
        <w:rPr>
          <w:sz w:val="20"/>
          <w:szCs w:val="20"/>
        </w:rPr>
        <w:t>т основание предполагать, что отрицательный корм</w:t>
      </w:r>
      <w:r w:rsidRPr="002A6CAE">
        <w:rPr>
          <w:sz w:val="20"/>
          <w:szCs w:val="20"/>
        </w:rPr>
        <w:t>о</w:t>
      </w:r>
      <w:r w:rsidRPr="002A6CAE">
        <w:rPr>
          <w:sz w:val="20"/>
          <w:szCs w:val="20"/>
        </w:rPr>
        <w:t>вой эффект пораж</w:t>
      </w:r>
      <w:r>
        <w:rPr>
          <w:sz w:val="20"/>
          <w:szCs w:val="20"/>
        </w:rPr>
        <w:t>е</w:t>
      </w:r>
      <w:r w:rsidRPr="002A6CAE">
        <w:rPr>
          <w:sz w:val="20"/>
          <w:szCs w:val="20"/>
        </w:rPr>
        <w:t>нных плесенями кормов в отношении снижения переваримости незаменимых аминокислот связан с действием нег</w:t>
      </w:r>
      <w:r w:rsidRPr="002A6CAE">
        <w:rPr>
          <w:sz w:val="20"/>
          <w:szCs w:val="20"/>
        </w:rPr>
        <w:t>а</w:t>
      </w:r>
      <w:r w:rsidRPr="002A6CAE">
        <w:rPr>
          <w:sz w:val="20"/>
          <w:szCs w:val="20"/>
        </w:rPr>
        <w:t>тивных факторов природного характера. Основным из таких факторов является реакция организма животных на присутствие токсических веществ.</w:t>
      </w:r>
    </w:p>
    <w:p w:rsidR="00D863FA" w:rsidRDefault="00D863FA" w:rsidP="005A3E2F">
      <w:pPr>
        <w:pStyle w:val="Title"/>
        <w:spacing w:line="235" w:lineRule="auto"/>
        <w:ind w:right="0"/>
        <w:rPr>
          <w:sz w:val="20"/>
          <w:szCs w:val="20"/>
        </w:rPr>
      </w:pPr>
      <w:r w:rsidRPr="002A6CAE">
        <w:rPr>
          <w:sz w:val="20"/>
          <w:szCs w:val="20"/>
        </w:rPr>
        <w:t>Неблагоприятное воздействие на животных оказывали и споры грибов, проникшие в органы и ткани и вызвавшие реакцию организма на внедрение чужеродных биологически активных субстанций. Слиз</w:t>
      </w:r>
      <w:r w:rsidRPr="002A6CAE">
        <w:rPr>
          <w:sz w:val="20"/>
          <w:szCs w:val="20"/>
        </w:rPr>
        <w:t>и</w:t>
      </w:r>
      <w:r w:rsidRPr="002A6CAE">
        <w:rPr>
          <w:sz w:val="20"/>
          <w:szCs w:val="20"/>
        </w:rPr>
        <w:t>стая оболочка кишечника была гиперемирована. На поверхности ле</w:t>
      </w:r>
      <w:r w:rsidRPr="002A6CAE">
        <w:rPr>
          <w:sz w:val="20"/>
          <w:szCs w:val="20"/>
        </w:rPr>
        <w:t>г</w:t>
      </w:r>
      <w:r w:rsidRPr="002A6CAE">
        <w:rPr>
          <w:sz w:val="20"/>
          <w:szCs w:val="20"/>
        </w:rPr>
        <w:t>ких у свиней, получавших рацион с пораженным зерном, наблюдались плотные серые узелки размером 1</w:t>
      </w:r>
      <w:r>
        <w:rPr>
          <w:sz w:val="20"/>
          <w:szCs w:val="20"/>
        </w:rPr>
        <w:t>–</w:t>
      </w:r>
      <w:r w:rsidRPr="002A6CAE">
        <w:rPr>
          <w:sz w:val="20"/>
          <w:szCs w:val="20"/>
        </w:rPr>
        <w:t>1,5 мм. Наиболее значительные п</w:t>
      </w:r>
      <w:r w:rsidRPr="002A6CAE">
        <w:rPr>
          <w:sz w:val="20"/>
          <w:szCs w:val="20"/>
        </w:rPr>
        <w:t>а</w:t>
      </w:r>
      <w:r w:rsidRPr="002A6CAE">
        <w:rPr>
          <w:sz w:val="20"/>
          <w:szCs w:val="20"/>
        </w:rPr>
        <w:t xml:space="preserve">тологические изменения </w:t>
      </w:r>
      <w:r>
        <w:rPr>
          <w:sz w:val="20"/>
          <w:szCs w:val="20"/>
        </w:rPr>
        <w:t xml:space="preserve">были </w:t>
      </w:r>
      <w:r w:rsidRPr="002A6CAE">
        <w:rPr>
          <w:sz w:val="20"/>
          <w:szCs w:val="20"/>
        </w:rPr>
        <w:t>обнаружены в слизистой тонкого отдела кишечника. Е</w:t>
      </w:r>
      <w:r>
        <w:rPr>
          <w:sz w:val="20"/>
          <w:szCs w:val="20"/>
        </w:rPr>
        <w:t>е</w:t>
      </w:r>
      <w:r w:rsidRPr="002A6CAE">
        <w:rPr>
          <w:sz w:val="20"/>
          <w:szCs w:val="20"/>
        </w:rPr>
        <w:t xml:space="preserve"> эпителиальные клетки частично находились в состо</w:t>
      </w:r>
      <w:r w:rsidRPr="002A6CAE">
        <w:rPr>
          <w:sz w:val="20"/>
          <w:szCs w:val="20"/>
        </w:rPr>
        <w:t>я</w:t>
      </w:r>
      <w:r w:rsidRPr="002A6CAE">
        <w:rPr>
          <w:sz w:val="20"/>
          <w:szCs w:val="20"/>
        </w:rPr>
        <w:t xml:space="preserve">нии дистрофии, местами эпителиоциты были отторгнуты в просвет кишки, строма инфильтрирована нейтрофилами. Отмечали геморрагии с отложением гемосидерина. </w:t>
      </w:r>
    </w:p>
    <w:p w:rsidR="00D863FA" w:rsidRPr="005A3A87" w:rsidRDefault="00D863FA" w:rsidP="005A3E2F">
      <w:pPr>
        <w:pStyle w:val="Title"/>
        <w:ind w:right="0" w:firstLine="0"/>
        <w:jc w:val="center"/>
        <w:rPr>
          <w:b/>
          <w:sz w:val="16"/>
          <w:szCs w:val="20"/>
        </w:rPr>
      </w:pPr>
      <w:r w:rsidRPr="005A3A87">
        <w:rPr>
          <w:sz w:val="16"/>
          <w:szCs w:val="20"/>
        </w:rPr>
        <w:t>Т а б л и ц а  2</w:t>
      </w:r>
      <w:r>
        <w:rPr>
          <w:sz w:val="16"/>
          <w:szCs w:val="20"/>
        </w:rPr>
        <w:t>.</w:t>
      </w:r>
      <w:r w:rsidRPr="005A3A87">
        <w:rPr>
          <w:b/>
          <w:sz w:val="16"/>
          <w:szCs w:val="20"/>
        </w:rPr>
        <w:t xml:space="preserve"> Химический состав и истинная илеальная </w:t>
      </w:r>
    </w:p>
    <w:p w:rsidR="00D863FA" w:rsidRPr="00973CEC" w:rsidRDefault="00D863FA" w:rsidP="005A3E2F">
      <w:pPr>
        <w:pStyle w:val="Title"/>
        <w:ind w:right="0" w:firstLine="0"/>
        <w:jc w:val="center"/>
        <w:rPr>
          <w:b/>
          <w:sz w:val="16"/>
          <w:szCs w:val="20"/>
        </w:rPr>
      </w:pPr>
      <w:r w:rsidRPr="005A3A87">
        <w:rPr>
          <w:b/>
          <w:sz w:val="16"/>
          <w:szCs w:val="20"/>
        </w:rPr>
        <w:t>доступность аминокислот (ИИДА) зерна пшеницы</w:t>
      </w:r>
    </w:p>
    <w:p w:rsidR="00D863FA" w:rsidRPr="00973CEC" w:rsidRDefault="00D863FA" w:rsidP="005A3E2F">
      <w:pPr>
        <w:pStyle w:val="Title"/>
        <w:ind w:right="0"/>
        <w:rPr>
          <w:sz w:val="16"/>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A0"/>
      </w:tblPr>
      <w:tblGrid>
        <w:gridCol w:w="1256"/>
        <w:gridCol w:w="695"/>
        <w:gridCol w:w="726"/>
        <w:gridCol w:w="1805"/>
        <w:gridCol w:w="1642"/>
      </w:tblGrid>
      <w:tr w:rsidR="00D863FA" w:rsidRPr="002A6CAE" w:rsidTr="00BF55B7">
        <w:trPr>
          <w:trHeight w:val="20"/>
          <w:jc w:val="center"/>
        </w:trPr>
        <w:tc>
          <w:tcPr>
            <w:tcW w:w="1025" w:type="pct"/>
            <w:vMerge w:val="restart"/>
            <w:vAlign w:val="center"/>
          </w:tcPr>
          <w:p w:rsidR="00D863FA" w:rsidRPr="002A6CAE" w:rsidRDefault="00D863FA" w:rsidP="005A3E2F">
            <w:pPr>
              <w:pStyle w:val="Heading7"/>
              <w:ind w:right="0"/>
            </w:pPr>
            <w:r w:rsidRPr="002A6CAE">
              <w:t>Некоторые пок</w:t>
            </w:r>
            <w:r w:rsidRPr="002A6CAE">
              <w:t>а</w:t>
            </w:r>
            <w:r w:rsidRPr="002A6CAE">
              <w:t>затели химич</w:t>
            </w:r>
            <w:r w:rsidRPr="002A6CAE">
              <w:t>е</w:t>
            </w:r>
            <w:r w:rsidRPr="002A6CAE">
              <w:t>ского состава</w:t>
            </w:r>
          </w:p>
        </w:tc>
        <w:tc>
          <w:tcPr>
            <w:tcW w:w="1159" w:type="pct"/>
            <w:gridSpan w:val="2"/>
            <w:vAlign w:val="center"/>
          </w:tcPr>
          <w:p w:rsidR="00D863FA" w:rsidRDefault="00D863FA" w:rsidP="005A3E2F">
            <w:pPr>
              <w:pStyle w:val="Heading7"/>
              <w:ind w:right="0"/>
            </w:pPr>
            <w:r w:rsidRPr="002A6CAE">
              <w:t>Чистое</w:t>
            </w:r>
          </w:p>
          <w:p w:rsidR="00D863FA" w:rsidRPr="002A6CAE" w:rsidRDefault="00D863FA" w:rsidP="005A3E2F">
            <w:pPr>
              <w:pStyle w:val="Heading7"/>
              <w:ind w:right="0"/>
            </w:pPr>
            <w:r w:rsidRPr="002A6CAE">
              <w:t>зерно</w:t>
            </w:r>
          </w:p>
        </w:tc>
        <w:tc>
          <w:tcPr>
            <w:tcW w:w="2815" w:type="pct"/>
            <w:gridSpan w:val="2"/>
            <w:vAlign w:val="center"/>
          </w:tcPr>
          <w:p w:rsidR="00D863FA" w:rsidRPr="002A6CAE" w:rsidRDefault="00D863FA" w:rsidP="005A3E2F">
            <w:pPr>
              <w:pStyle w:val="Heading7"/>
              <w:ind w:right="0"/>
            </w:pPr>
            <w:r w:rsidRPr="002A6CAE">
              <w:t>Зерно, обсемен</w:t>
            </w:r>
            <w:r>
              <w:t>е</w:t>
            </w:r>
            <w:r w:rsidRPr="002A6CAE">
              <w:t>нное микроскопиче</w:t>
            </w:r>
            <w:r>
              <w:t>скими плес</w:t>
            </w:r>
            <w:r>
              <w:t>е</w:t>
            </w:r>
            <w:r>
              <w:t>нями хранения (КОЕ 3×</w:t>
            </w:r>
            <w:r w:rsidRPr="002A6CAE">
              <w:t>10</w:t>
            </w:r>
            <w:r w:rsidRPr="002A6CAE">
              <w:rPr>
                <w:vertAlign w:val="superscript"/>
              </w:rPr>
              <w:t>7</w:t>
            </w:r>
            <w:r w:rsidRPr="002A6CAE">
              <w:t>):</w:t>
            </w:r>
            <w:r w:rsidRPr="002A6CAE">
              <w:rPr>
                <w:i/>
              </w:rPr>
              <w:t xml:space="preserve"> Penicil</w:t>
            </w:r>
            <w:r w:rsidRPr="002A6CAE">
              <w:rPr>
                <w:i/>
                <w:lang w:val="en-US"/>
              </w:rPr>
              <w:t>lium</w:t>
            </w:r>
            <w:r w:rsidRPr="002A6CAE">
              <w:rPr>
                <w:i/>
              </w:rPr>
              <w:t xml:space="preserve"> </w:t>
            </w:r>
            <w:r w:rsidRPr="002A6CAE">
              <w:rPr>
                <w:i/>
                <w:lang w:val="en-US"/>
              </w:rPr>
              <w:t>patulum</w:t>
            </w:r>
            <w:r w:rsidRPr="002A6CAE">
              <w:rPr>
                <w:i/>
              </w:rPr>
              <w:t xml:space="preserve">, </w:t>
            </w:r>
            <w:r w:rsidRPr="002A6CAE">
              <w:rPr>
                <w:i/>
                <w:lang w:val="en-US"/>
              </w:rPr>
              <w:t>Asper</w:t>
            </w:r>
            <w:r w:rsidRPr="002A6CAE">
              <w:rPr>
                <w:i/>
              </w:rPr>
              <w:t>gillus flavus,</w:t>
            </w:r>
            <w:r>
              <w:rPr>
                <w:i/>
              </w:rPr>
              <w:t xml:space="preserve"> </w:t>
            </w:r>
            <w:r w:rsidRPr="002A6CAE">
              <w:rPr>
                <w:i/>
                <w:lang w:val="en-US"/>
              </w:rPr>
              <w:t>Candida</w:t>
            </w:r>
            <w:r w:rsidRPr="002A6CAE">
              <w:rPr>
                <w:i/>
              </w:rPr>
              <w:t xml:space="preserve"> </w:t>
            </w:r>
            <w:r w:rsidRPr="002A6CAE">
              <w:rPr>
                <w:i/>
                <w:lang w:val="en-US"/>
              </w:rPr>
              <w:t>spp</w:t>
            </w:r>
            <w:r w:rsidRPr="002A6CAE">
              <w:rPr>
                <w:i/>
              </w:rPr>
              <w:t>.</w:t>
            </w:r>
          </w:p>
        </w:tc>
      </w:tr>
      <w:tr w:rsidR="00D863FA" w:rsidRPr="002A6CAE" w:rsidTr="00BF55B7">
        <w:trPr>
          <w:trHeight w:val="20"/>
          <w:jc w:val="center"/>
        </w:trPr>
        <w:tc>
          <w:tcPr>
            <w:tcW w:w="1025" w:type="pct"/>
            <w:vMerge/>
            <w:vAlign w:val="center"/>
          </w:tcPr>
          <w:p w:rsidR="00D863FA" w:rsidRPr="002A6CAE" w:rsidRDefault="00D863FA" w:rsidP="005A3E2F">
            <w:pPr>
              <w:pStyle w:val="Heading7"/>
              <w:ind w:right="0"/>
            </w:pPr>
          </w:p>
        </w:tc>
        <w:tc>
          <w:tcPr>
            <w:tcW w:w="567" w:type="pct"/>
            <w:vAlign w:val="center"/>
          </w:tcPr>
          <w:p w:rsidR="00D863FA" w:rsidRPr="002A6CAE" w:rsidRDefault="00D863FA" w:rsidP="005A3E2F">
            <w:pPr>
              <w:pStyle w:val="Heading7"/>
              <w:ind w:right="0"/>
            </w:pPr>
            <w:r w:rsidRPr="002A6CAE">
              <w:t>г</w:t>
            </w:r>
            <w:r w:rsidRPr="002A6CAE">
              <w:rPr>
                <w:lang w:val="en-US"/>
              </w:rPr>
              <w:t>/</w:t>
            </w:r>
            <w:r w:rsidRPr="002A6CAE">
              <w:t>кг</w:t>
            </w:r>
          </w:p>
        </w:tc>
        <w:tc>
          <w:tcPr>
            <w:tcW w:w="593" w:type="pct"/>
            <w:vAlign w:val="center"/>
          </w:tcPr>
          <w:p w:rsidR="00D863FA" w:rsidRPr="002A6CAE" w:rsidRDefault="00D863FA" w:rsidP="005A3E2F">
            <w:pPr>
              <w:pStyle w:val="Heading7"/>
              <w:ind w:right="0"/>
            </w:pPr>
            <w:r w:rsidRPr="002A6CAE">
              <w:t>ИИДА,</w:t>
            </w:r>
            <w:r>
              <w:t> %</w:t>
            </w:r>
          </w:p>
        </w:tc>
        <w:tc>
          <w:tcPr>
            <w:tcW w:w="1474" w:type="pct"/>
            <w:vAlign w:val="center"/>
          </w:tcPr>
          <w:p w:rsidR="00D863FA" w:rsidRPr="002A6CAE" w:rsidRDefault="00D863FA" w:rsidP="005A3E2F">
            <w:pPr>
              <w:pStyle w:val="Heading7"/>
              <w:ind w:right="0"/>
            </w:pPr>
            <w:r w:rsidRPr="002A6CAE">
              <w:t>г</w:t>
            </w:r>
            <w:r w:rsidRPr="002A6CAE">
              <w:rPr>
                <w:lang w:val="en-US"/>
              </w:rPr>
              <w:t>/</w:t>
            </w:r>
            <w:r w:rsidRPr="002A6CAE">
              <w:t>кг</w:t>
            </w:r>
          </w:p>
        </w:tc>
        <w:tc>
          <w:tcPr>
            <w:tcW w:w="1341" w:type="pct"/>
            <w:vAlign w:val="center"/>
          </w:tcPr>
          <w:p w:rsidR="00D863FA" w:rsidRPr="002A6CAE" w:rsidRDefault="00D863FA" w:rsidP="005A3E2F">
            <w:pPr>
              <w:pStyle w:val="Heading7"/>
              <w:ind w:right="0"/>
            </w:pPr>
            <w:r w:rsidRPr="002A6CAE">
              <w:t>ИИДА,</w:t>
            </w:r>
            <w:r>
              <w:t> %</w:t>
            </w:r>
          </w:p>
        </w:tc>
      </w:tr>
      <w:tr w:rsidR="00D863FA" w:rsidRPr="002A6CAE" w:rsidTr="00BF55B7">
        <w:trPr>
          <w:trHeight w:val="20"/>
          <w:jc w:val="center"/>
        </w:trPr>
        <w:tc>
          <w:tcPr>
            <w:tcW w:w="1025" w:type="pct"/>
            <w:vAlign w:val="center"/>
          </w:tcPr>
          <w:p w:rsidR="00D863FA" w:rsidRPr="002A6CAE" w:rsidRDefault="00D863FA" w:rsidP="009E6091">
            <w:pPr>
              <w:pStyle w:val="Heading7"/>
              <w:ind w:right="0"/>
              <w:jc w:val="left"/>
            </w:pPr>
            <w:r w:rsidRPr="002A6CAE">
              <w:t>Влага</w:t>
            </w:r>
          </w:p>
        </w:tc>
        <w:tc>
          <w:tcPr>
            <w:tcW w:w="567" w:type="pct"/>
            <w:vAlign w:val="center"/>
          </w:tcPr>
          <w:p w:rsidR="00D863FA" w:rsidRPr="002A6CAE" w:rsidRDefault="00D863FA" w:rsidP="005A3E2F">
            <w:pPr>
              <w:pStyle w:val="Heading7"/>
              <w:ind w:right="0"/>
            </w:pPr>
            <w:r w:rsidRPr="002A6CAE">
              <w:t>107,5</w:t>
            </w:r>
          </w:p>
        </w:tc>
        <w:tc>
          <w:tcPr>
            <w:tcW w:w="593" w:type="pct"/>
            <w:vMerge w:val="restart"/>
            <w:vAlign w:val="center"/>
          </w:tcPr>
          <w:p w:rsidR="00D863FA" w:rsidRPr="002A6CAE" w:rsidRDefault="00D863FA" w:rsidP="005A3E2F">
            <w:pPr>
              <w:pStyle w:val="Heading7"/>
              <w:ind w:right="0"/>
            </w:pPr>
          </w:p>
        </w:tc>
        <w:tc>
          <w:tcPr>
            <w:tcW w:w="1474" w:type="pct"/>
            <w:vAlign w:val="center"/>
          </w:tcPr>
          <w:p w:rsidR="00D863FA" w:rsidRPr="002A6CAE" w:rsidRDefault="00D863FA" w:rsidP="005A3E2F">
            <w:pPr>
              <w:pStyle w:val="Heading7"/>
              <w:ind w:right="0"/>
            </w:pPr>
            <w:r w:rsidRPr="002A6CAE">
              <w:t>110,5</w:t>
            </w:r>
          </w:p>
        </w:tc>
        <w:tc>
          <w:tcPr>
            <w:tcW w:w="1341" w:type="pct"/>
            <w:vMerge w:val="restart"/>
            <w:vAlign w:val="center"/>
          </w:tcPr>
          <w:p w:rsidR="00D863FA" w:rsidRPr="002A6CAE" w:rsidRDefault="00D863FA" w:rsidP="005A3E2F">
            <w:pPr>
              <w:pStyle w:val="Heading7"/>
              <w:ind w:right="0"/>
            </w:pPr>
          </w:p>
        </w:tc>
      </w:tr>
      <w:tr w:rsidR="00D863FA" w:rsidRPr="002A6CAE" w:rsidTr="00BF55B7">
        <w:trPr>
          <w:trHeight w:val="20"/>
          <w:jc w:val="center"/>
        </w:trPr>
        <w:tc>
          <w:tcPr>
            <w:tcW w:w="1025" w:type="pct"/>
            <w:vAlign w:val="center"/>
          </w:tcPr>
          <w:p w:rsidR="00D863FA" w:rsidRPr="002A6CAE" w:rsidRDefault="00D863FA" w:rsidP="009E6091">
            <w:pPr>
              <w:pStyle w:val="Heading7"/>
              <w:ind w:right="0"/>
              <w:jc w:val="left"/>
            </w:pPr>
            <w:r w:rsidRPr="002A6CAE">
              <w:t>Протеин</w:t>
            </w:r>
          </w:p>
        </w:tc>
        <w:tc>
          <w:tcPr>
            <w:tcW w:w="567" w:type="pct"/>
            <w:vAlign w:val="center"/>
          </w:tcPr>
          <w:p w:rsidR="00D863FA" w:rsidRPr="002A6CAE" w:rsidRDefault="00D863FA" w:rsidP="005A3E2F">
            <w:pPr>
              <w:pStyle w:val="Heading7"/>
              <w:ind w:right="0"/>
            </w:pPr>
            <w:r w:rsidRPr="002A6CAE">
              <w:t>115,7</w:t>
            </w:r>
          </w:p>
        </w:tc>
        <w:tc>
          <w:tcPr>
            <w:tcW w:w="593" w:type="pct"/>
            <w:vMerge/>
            <w:vAlign w:val="center"/>
          </w:tcPr>
          <w:p w:rsidR="00D863FA" w:rsidRPr="002A6CAE" w:rsidRDefault="00D863FA" w:rsidP="005A3E2F">
            <w:pPr>
              <w:pStyle w:val="Heading7"/>
              <w:ind w:right="0"/>
            </w:pPr>
          </w:p>
        </w:tc>
        <w:tc>
          <w:tcPr>
            <w:tcW w:w="1474" w:type="pct"/>
            <w:vAlign w:val="center"/>
          </w:tcPr>
          <w:p w:rsidR="00D863FA" w:rsidRPr="002A6CAE" w:rsidRDefault="00D863FA" w:rsidP="005A3E2F">
            <w:pPr>
              <w:pStyle w:val="Heading7"/>
              <w:ind w:right="0"/>
            </w:pPr>
            <w:r w:rsidRPr="002A6CAE">
              <w:t>113,4</w:t>
            </w:r>
          </w:p>
        </w:tc>
        <w:tc>
          <w:tcPr>
            <w:tcW w:w="1341" w:type="pct"/>
            <w:vMerge/>
            <w:vAlign w:val="center"/>
          </w:tcPr>
          <w:p w:rsidR="00D863FA" w:rsidRPr="002A6CAE" w:rsidRDefault="00D863FA" w:rsidP="005A3E2F">
            <w:pPr>
              <w:pStyle w:val="Heading7"/>
              <w:ind w:right="0"/>
            </w:pPr>
          </w:p>
        </w:tc>
      </w:tr>
      <w:tr w:rsidR="00D863FA" w:rsidRPr="002A6CAE" w:rsidTr="00BF55B7">
        <w:trPr>
          <w:trHeight w:val="20"/>
          <w:jc w:val="center"/>
        </w:trPr>
        <w:tc>
          <w:tcPr>
            <w:tcW w:w="1025" w:type="pct"/>
            <w:vAlign w:val="center"/>
          </w:tcPr>
          <w:p w:rsidR="00D863FA" w:rsidRPr="002A6CAE" w:rsidRDefault="00D863FA" w:rsidP="009E6091">
            <w:pPr>
              <w:pStyle w:val="Heading7"/>
              <w:ind w:right="0"/>
              <w:jc w:val="left"/>
            </w:pPr>
            <w:r w:rsidRPr="002A6CAE">
              <w:t>Жир</w:t>
            </w:r>
          </w:p>
        </w:tc>
        <w:tc>
          <w:tcPr>
            <w:tcW w:w="567" w:type="pct"/>
            <w:vAlign w:val="center"/>
          </w:tcPr>
          <w:p w:rsidR="00D863FA" w:rsidRPr="002A6CAE" w:rsidRDefault="00D863FA" w:rsidP="005A3E2F">
            <w:pPr>
              <w:pStyle w:val="Heading7"/>
              <w:ind w:right="0"/>
            </w:pPr>
            <w:r w:rsidRPr="002A6CAE">
              <w:t>22,4</w:t>
            </w:r>
          </w:p>
        </w:tc>
        <w:tc>
          <w:tcPr>
            <w:tcW w:w="593" w:type="pct"/>
            <w:vMerge/>
            <w:vAlign w:val="center"/>
          </w:tcPr>
          <w:p w:rsidR="00D863FA" w:rsidRPr="002A6CAE" w:rsidRDefault="00D863FA" w:rsidP="005A3E2F">
            <w:pPr>
              <w:pStyle w:val="Heading7"/>
              <w:ind w:right="0"/>
            </w:pPr>
          </w:p>
        </w:tc>
        <w:tc>
          <w:tcPr>
            <w:tcW w:w="1474" w:type="pct"/>
            <w:vAlign w:val="center"/>
          </w:tcPr>
          <w:p w:rsidR="00D863FA" w:rsidRPr="002A6CAE" w:rsidRDefault="00D863FA" w:rsidP="005A3E2F">
            <w:pPr>
              <w:pStyle w:val="Heading7"/>
              <w:ind w:right="0"/>
            </w:pPr>
            <w:r w:rsidRPr="002A6CAE">
              <w:t>20,5</w:t>
            </w:r>
          </w:p>
        </w:tc>
        <w:tc>
          <w:tcPr>
            <w:tcW w:w="1341" w:type="pct"/>
            <w:vMerge/>
            <w:vAlign w:val="center"/>
          </w:tcPr>
          <w:p w:rsidR="00D863FA" w:rsidRPr="002A6CAE" w:rsidRDefault="00D863FA" w:rsidP="005A3E2F">
            <w:pPr>
              <w:pStyle w:val="Heading7"/>
              <w:ind w:right="0"/>
            </w:pPr>
          </w:p>
        </w:tc>
      </w:tr>
      <w:tr w:rsidR="00D863FA" w:rsidRPr="002A6CAE" w:rsidTr="00BF55B7">
        <w:trPr>
          <w:trHeight w:val="20"/>
          <w:jc w:val="center"/>
        </w:trPr>
        <w:tc>
          <w:tcPr>
            <w:tcW w:w="1025" w:type="pct"/>
            <w:vAlign w:val="center"/>
          </w:tcPr>
          <w:p w:rsidR="00D863FA" w:rsidRPr="002A6CAE" w:rsidRDefault="00D863FA" w:rsidP="009E6091">
            <w:pPr>
              <w:pStyle w:val="Heading7"/>
              <w:ind w:right="0"/>
              <w:jc w:val="left"/>
            </w:pPr>
            <w:r w:rsidRPr="002A6CAE">
              <w:t>Клетчатка</w:t>
            </w:r>
          </w:p>
        </w:tc>
        <w:tc>
          <w:tcPr>
            <w:tcW w:w="567" w:type="pct"/>
            <w:vAlign w:val="center"/>
          </w:tcPr>
          <w:p w:rsidR="00D863FA" w:rsidRPr="002A6CAE" w:rsidRDefault="00D863FA" w:rsidP="005A3E2F">
            <w:pPr>
              <w:pStyle w:val="Heading7"/>
              <w:ind w:right="0"/>
            </w:pPr>
            <w:r w:rsidRPr="002A6CAE">
              <w:t>17,7</w:t>
            </w:r>
          </w:p>
        </w:tc>
        <w:tc>
          <w:tcPr>
            <w:tcW w:w="593" w:type="pct"/>
            <w:vMerge/>
            <w:vAlign w:val="center"/>
          </w:tcPr>
          <w:p w:rsidR="00D863FA" w:rsidRPr="002A6CAE" w:rsidRDefault="00D863FA" w:rsidP="005A3E2F">
            <w:pPr>
              <w:pStyle w:val="Heading7"/>
              <w:ind w:right="0"/>
            </w:pPr>
          </w:p>
        </w:tc>
        <w:tc>
          <w:tcPr>
            <w:tcW w:w="1474" w:type="pct"/>
            <w:vAlign w:val="center"/>
          </w:tcPr>
          <w:p w:rsidR="00D863FA" w:rsidRPr="002A6CAE" w:rsidRDefault="00D863FA" w:rsidP="005A3E2F">
            <w:pPr>
              <w:pStyle w:val="Heading7"/>
              <w:ind w:right="0"/>
            </w:pPr>
            <w:r w:rsidRPr="002A6CAE">
              <w:t>17,1</w:t>
            </w:r>
          </w:p>
        </w:tc>
        <w:tc>
          <w:tcPr>
            <w:tcW w:w="1341" w:type="pct"/>
            <w:vMerge/>
            <w:vAlign w:val="center"/>
          </w:tcPr>
          <w:p w:rsidR="00D863FA" w:rsidRPr="002A6CAE" w:rsidRDefault="00D863FA" w:rsidP="005A3E2F">
            <w:pPr>
              <w:pStyle w:val="Heading7"/>
              <w:ind w:right="0"/>
            </w:pPr>
          </w:p>
        </w:tc>
      </w:tr>
      <w:tr w:rsidR="00D863FA" w:rsidRPr="002A6CAE" w:rsidTr="00BF55B7">
        <w:trPr>
          <w:trHeight w:val="20"/>
          <w:jc w:val="center"/>
        </w:trPr>
        <w:tc>
          <w:tcPr>
            <w:tcW w:w="2185" w:type="pct"/>
            <w:gridSpan w:val="3"/>
            <w:vAlign w:val="center"/>
          </w:tcPr>
          <w:p w:rsidR="00D863FA" w:rsidRPr="002A6CAE" w:rsidRDefault="00D863FA" w:rsidP="005A3E2F">
            <w:pPr>
              <w:pStyle w:val="Heading7"/>
              <w:ind w:right="0"/>
            </w:pPr>
            <w:r w:rsidRPr="002A6CAE">
              <w:t>Аминокислоты</w:t>
            </w:r>
            <w:r>
              <w:t>:</w:t>
            </w:r>
          </w:p>
        </w:tc>
        <w:tc>
          <w:tcPr>
            <w:tcW w:w="1474" w:type="pct"/>
            <w:vAlign w:val="center"/>
          </w:tcPr>
          <w:p w:rsidR="00D863FA" w:rsidRPr="002A6CAE" w:rsidRDefault="00D863FA" w:rsidP="005A3E2F">
            <w:pPr>
              <w:pStyle w:val="Heading7"/>
              <w:ind w:right="0"/>
            </w:pPr>
          </w:p>
        </w:tc>
        <w:tc>
          <w:tcPr>
            <w:tcW w:w="1341" w:type="pct"/>
            <w:vMerge/>
            <w:vAlign w:val="center"/>
          </w:tcPr>
          <w:p w:rsidR="00D863FA" w:rsidRPr="002A6CAE" w:rsidRDefault="00D863FA" w:rsidP="005A3E2F">
            <w:pPr>
              <w:pStyle w:val="Heading7"/>
              <w:ind w:right="0"/>
            </w:pPr>
          </w:p>
        </w:tc>
      </w:tr>
      <w:tr w:rsidR="00D863FA" w:rsidRPr="002A6CAE" w:rsidTr="00BF55B7">
        <w:trPr>
          <w:trHeight w:val="20"/>
          <w:jc w:val="center"/>
        </w:trPr>
        <w:tc>
          <w:tcPr>
            <w:tcW w:w="1025" w:type="pct"/>
            <w:vAlign w:val="center"/>
          </w:tcPr>
          <w:p w:rsidR="00D863FA" w:rsidRPr="002A6CAE" w:rsidRDefault="00D863FA" w:rsidP="009E6091">
            <w:pPr>
              <w:pStyle w:val="Heading7"/>
              <w:ind w:right="0"/>
              <w:jc w:val="left"/>
            </w:pPr>
            <w:r w:rsidRPr="002A6CAE">
              <w:t>Лизин</w:t>
            </w:r>
          </w:p>
        </w:tc>
        <w:tc>
          <w:tcPr>
            <w:tcW w:w="567" w:type="pct"/>
            <w:vAlign w:val="center"/>
          </w:tcPr>
          <w:p w:rsidR="00D863FA" w:rsidRPr="002A6CAE" w:rsidRDefault="00D863FA" w:rsidP="005A3E2F">
            <w:pPr>
              <w:pStyle w:val="Heading7"/>
              <w:ind w:right="0"/>
            </w:pPr>
            <w:r w:rsidRPr="002A6CAE">
              <w:t>3,08</w:t>
            </w:r>
          </w:p>
        </w:tc>
        <w:tc>
          <w:tcPr>
            <w:tcW w:w="593" w:type="pct"/>
            <w:vAlign w:val="center"/>
          </w:tcPr>
          <w:p w:rsidR="00D863FA" w:rsidRPr="002A6CAE" w:rsidRDefault="00D863FA" w:rsidP="005A3E2F">
            <w:pPr>
              <w:pStyle w:val="Heading7"/>
              <w:ind w:right="0"/>
              <w:rPr>
                <w:vertAlign w:val="superscript"/>
              </w:rPr>
            </w:pPr>
            <w:r w:rsidRPr="002A6CAE">
              <w:t>93,2</w:t>
            </w:r>
            <w:r w:rsidRPr="003B54DD">
              <w:t>**</w:t>
            </w:r>
          </w:p>
        </w:tc>
        <w:tc>
          <w:tcPr>
            <w:tcW w:w="1474" w:type="pct"/>
            <w:vAlign w:val="center"/>
          </w:tcPr>
          <w:p w:rsidR="00D863FA" w:rsidRPr="002A6CAE" w:rsidRDefault="00D863FA" w:rsidP="005A3E2F">
            <w:pPr>
              <w:pStyle w:val="Heading7"/>
              <w:ind w:right="0"/>
            </w:pPr>
            <w:r w:rsidRPr="002A6CAE">
              <w:t>2,80</w:t>
            </w:r>
          </w:p>
        </w:tc>
        <w:tc>
          <w:tcPr>
            <w:tcW w:w="1341" w:type="pct"/>
            <w:vAlign w:val="center"/>
          </w:tcPr>
          <w:p w:rsidR="00D863FA" w:rsidRPr="002A6CAE" w:rsidRDefault="00D863FA" w:rsidP="005A3E2F">
            <w:pPr>
              <w:pStyle w:val="Heading7"/>
              <w:ind w:right="0"/>
            </w:pPr>
            <w:r w:rsidRPr="002A6CAE">
              <w:t>75,4</w:t>
            </w:r>
          </w:p>
        </w:tc>
      </w:tr>
      <w:tr w:rsidR="00D863FA" w:rsidRPr="002A6CAE" w:rsidTr="00BF55B7">
        <w:trPr>
          <w:trHeight w:val="20"/>
          <w:jc w:val="center"/>
        </w:trPr>
        <w:tc>
          <w:tcPr>
            <w:tcW w:w="1025" w:type="pct"/>
            <w:vAlign w:val="center"/>
          </w:tcPr>
          <w:p w:rsidR="00D863FA" w:rsidRPr="002A6CAE" w:rsidRDefault="00D863FA" w:rsidP="009E6091">
            <w:pPr>
              <w:pStyle w:val="Heading7"/>
              <w:ind w:right="0"/>
              <w:jc w:val="left"/>
            </w:pPr>
            <w:r w:rsidRPr="002A6CAE">
              <w:t>Треонин</w:t>
            </w:r>
          </w:p>
        </w:tc>
        <w:tc>
          <w:tcPr>
            <w:tcW w:w="567" w:type="pct"/>
            <w:vAlign w:val="center"/>
          </w:tcPr>
          <w:p w:rsidR="00D863FA" w:rsidRPr="002A6CAE" w:rsidRDefault="00D863FA" w:rsidP="005A3E2F">
            <w:pPr>
              <w:pStyle w:val="Heading7"/>
              <w:ind w:right="0"/>
            </w:pPr>
            <w:r w:rsidRPr="002A6CAE">
              <w:t>3,19</w:t>
            </w:r>
          </w:p>
        </w:tc>
        <w:tc>
          <w:tcPr>
            <w:tcW w:w="593" w:type="pct"/>
            <w:vAlign w:val="center"/>
          </w:tcPr>
          <w:p w:rsidR="00D863FA" w:rsidRPr="002A6CAE" w:rsidRDefault="00D863FA" w:rsidP="005A3E2F">
            <w:pPr>
              <w:pStyle w:val="Heading7"/>
              <w:ind w:right="0"/>
              <w:rPr>
                <w:vertAlign w:val="superscript"/>
              </w:rPr>
            </w:pPr>
            <w:r w:rsidRPr="002A6CAE">
              <w:t>84,2</w:t>
            </w:r>
            <w:r w:rsidRPr="003B54DD">
              <w:t>*</w:t>
            </w:r>
          </w:p>
        </w:tc>
        <w:tc>
          <w:tcPr>
            <w:tcW w:w="1474" w:type="pct"/>
            <w:vAlign w:val="center"/>
          </w:tcPr>
          <w:p w:rsidR="00D863FA" w:rsidRPr="002A6CAE" w:rsidRDefault="00D863FA" w:rsidP="005A3E2F">
            <w:pPr>
              <w:pStyle w:val="Heading7"/>
              <w:ind w:right="0"/>
            </w:pPr>
            <w:r w:rsidRPr="002A6CAE">
              <w:t>2,75</w:t>
            </w:r>
          </w:p>
        </w:tc>
        <w:tc>
          <w:tcPr>
            <w:tcW w:w="1341" w:type="pct"/>
            <w:vAlign w:val="center"/>
          </w:tcPr>
          <w:p w:rsidR="00D863FA" w:rsidRPr="002A6CAE" w:rsidRDefault="00D863FA" w:rsidP="005A3E2F">
            <w:pPr>
              <w:pStyle w:val="Heading7"/>
              <w:ind w:right="0"/>
            </w:pPr>
            <w:r w:rsidRPr="002A6CAE">
              <w:t>74,4</w:t>
            </w:r>
          </w:p>
        </w:tc>
      </w:tr>
      <w:tr w:rsidR="00D863FA" w:rsidRPr="002A6CAE" w:rsidTr="00BF55B7">
        <w:trPr>
          <w:trHeight w:val="20"/>
          <w:jc w:val="center"/>
        </w:trPr>
        <w:tc>
          <w:tcPr>
            <w:tcW w:w="1025" w:type="pct"/>
            <w:vAlign w:val="center"/>
          </w:tcPr>
          <w:p w:rsidR="00D863FA" w:rsidRPr="002A6CAE" w:rsidRDefault="00D863FA" w:rsidP="009E6091">
            <w:pPr>
              <w:pStyle w:val="Heading7"/>
              <w:ind w:right="0"/>
              <w:jc w:val="left"/>
            </w:pPr>
            <w:r w:rsidRPr="002A6CAE">
              <w:t>Метионин</w:t>
            </w:r>
          </w:p>
        </w:tc>
        <w:tc>
          <w:tcPr>
            <w:tcW w:w="567" w:type="pct"/>
            <w:vAlign w:val="center"/>
          </w:tcPr>
          <w:p w:rsidR="00D863FA" w:rsidRPr="002A6CAE" w:rsidRDefault="00D863FA" w:rsidP="005A3E2F">
            <w:pPr>
              <w:pStyle w:val="Heading7"/>
              <w:ind w:right="0"/>
            </w:pPr>
            <w:r w:rsidRPr="002A6CAE">
              <w:t>3,65</w:t>
            </w:r>
          </w:p>
        </w:tc>
        <w:tc>
          <w:tcPr>
            <w:tcW w:w="593" w:type="pct"/>
            <w:vAlign w:val="center"/>
          </w:tcPr>
          <w:p w:rsidR="00D863FA" w:rsidRPr="002A6CAE" w:rsidRDefault="00D863FA" w:rsidP="005A3E2F">
            <w:pPr>
              <w:pStyle w:val="Heading7"/>
              <w:ind w:right="0"/>
              <w:rPr>
                <w:vertAlign w:val="superscript"/>
              </w:rPr>
            </w:pPr>
            <w:r w:rsidRPr="002A6CAE">
              <w:t>90,0</w:t>
            </w:r>
            <w:r w:rsidRPr="003B54DD">
              <w:t>*</w:t>
            </w:r>
          </w:p>
        </w:tc>
        <w:tc>
          <w:tcPr>
            <w:tcW w:w="1474" w:type="pct"/>
            <w:vAlign w:val="center"/>
          </w:tcPr>
          <w:p w:rsidR="00D863FA" w:rsidRPr="002A6CAE" w:rsidRDefault="00D863FA" w:rsidP="005A3E2F">
            <w:pPr>
              <w:pStyle w:val="Heading7"/>
              <w:ind w:right="0"/>
            </w:pPr>
            <w:r w:rsidRPr="002A6CAE">
              <w:t>3,50</w:t>
            </w:r>
          </w:p>
        </w:tc>
        <w:tc>
          <w:tcPr>
            <w:tcW w:w="1341" w:type="pct"/>
            <w:vAlign w:val="center"/>
          </w:tcPr>
          <w:p w:rsidR="00D863FA" w:rsidRPr="002A6CAE" w:rsidRDefault="00D863FA" w:rsidP="005A3E2F">
            <w:pPr>
              <w:pStyle w:val="Heading7"/>
              <w:ind w:right="0"/>
            </w:pPr>
            <w:r w:rsidRPr="002A6CAE">
              <w:t>78,0</w:t>
            </w:r>
          </w:p>
        </w:tc>
      </w:tr>
      <w:tr w:rsidR="00D863FA" w:rsidRPr="002A6CAE" w:rsidTr="00BF55B7">
        <w:trPr>
          <w:trHeight w:val="20"/>
          <w:jc w:val="center"/>
        </w:trPr>
        <w:tc>
          <w:tcPr>
            <w:tcW w:w="1025" w:type="pct"/>
            <w:vAlign w:val="center"/>
          </w:tcPr>
          <w:p w:rsidR="00D863FA" w:rsidRPr="002A6CAE" w:rsidRDefault="00D863FA" w:rsidP="009E6091">
            <w:pPr>
              <w:pStyle w:val="Heading7"/>
              <w:ind w:right="0"/>
              <w:jc w:val="left"/>
            </w:pPr>
            <w:r w:rsidRPr="002A6CAE">
              <w:t>Изолейцин</w:t>
            </w:r>
          </w:p>
        </w:tc>
        <w:tc>
          <w:tcPr>
            <w:tcW w:w="567" w:type="pct"/>
            <w:vAlign w:val="center"/>
          </w:tcPr>
          <w:p w:rsidR="00D863FA" w:rsidRPr="002A6CAE" w:rsidRDefault="00D863FA" w:rsidP="005A3E2F">
            <w:pPr>
              <w:pStyle w:val="Heading7"/>
              <w:ind w:right="0"/>
            </w:pPr>
            <w:r w:rsidRPr="002A6CAE">
              <w:t>5,15</w:t>
            </w:r>
          </w:p>
        </w:tc>
        <w:tc>
          <w:tcPr>
            <w:tcW w:w="593" w:type="pct"/>
            <w:vAlign w:val="center"/>
          </w:tcPr>
          <w:p w:rsidR="00D863FA" w:rsidRPr="003B54DD" w:rsidRDefault="00D863FA" w:rsidP="005A3E2F">
            <w:pPr>
              <w:pStyle w:val="Heading7"/>
              <w:ind w:right="0"/>
            </w:pPr>
            <w:r w:rsidRPr="003B54DD">
              <w:t>87,0*</w:t>
            </w:r>
          </w:p>
        </w:tc>
        <w:tc>
          <w:tcPr>
            <w:tcW w:w="1474" w:type="pct"/>
            <w:vAlign w:val="center"/>
          </w:tcPr>
          <w:p w:rsidR="00D863FA" w:rsidRPr="002A6CAE" w:rsidRDefault="00D863FA" w:rsidP="005A3E2F">
            <w:pPr>
              <w:pStyle w:val="Heading7"/>
              <w:ind w:right="0"/>
            </w:pPr>
            <w:r w:rsidRPr="002A6CAE">
              <w:t>4,80</w:t>
            </w:r>
          </w:p>
        </w:tc>
        <w:tc>
          <w:tcPr>
            <w:tcW w:w="1341" w:type="pct"/>
            <w:vAlign w:val="center"/>
          </w:tcPr>
          <w:p w:rsidR="00D863FA" w:rsidRPr="002A6CAE" w:rsidRDefault="00D863FA" w:rsidP="005A3E2F">
            <w:pPr>
              <w:pStyle w:val="Heading7"/>
              <w:ind w:right="0"/>
            </w:pPr>
            <w:r w:rsidRPr="002A6CAE">
              <w:t>71,2</w:t>
            </w:r>
          </w:p>
        </w:tc>
      </w:tr>
      <w:tr w:rsidR="00D863FA" w:rsidRPr="002A6CAE" w:rsidTr="00BF55B7">
        <w:trPr>
          <w:trHeight w:val="20"/>
          <w:jc w:val="center"/>
        </w:trPr>
        <w:tc>
          <w:tcPr>
            <w:tcW w:w="1025" w:type="pct"/>
            <w:vAlign w:val="center"/>
          </w:tcPr>
          <w:p w:rsidR="00D863FA" w:rsidRPr="002A6CAE" w:rsidRDefault="00D863FA" w:rsidP="009E6091">
            <w:pPr>
              <w:pStyle w:val="Heading7"/>
              <w:ind w:right="0"/>
              <w:jc w:val="left"/>
            </w:pPr>
            <w:r w:rsidRPr="002A6CAE">
              <w:t>Триптофан</w:t>
            </w:r>
          </w:p>
        </w:tc>
        <w:tc>
          <w:tcPr>
            <w:tcW w:w="567" w:type="pct"/>
            <w:vAlign w:val="center"/>
          </w:tcPr>
          <w:p w:rsidR="00D863FA" w:rsidRPr="002A6CAE" w:rsidRDefault="00D863FA" w:rsidP="005A3E2F">
            <w:pPr>
              <w:pStyle w:val="Heading7"/>
              <w:ind w:right="0"/>
            </w:pPr>
            <w:r w:rsidRPr="002A6CAE">
              <w:t>2,03</w:t>
            </w:r>
          </w:p>
        </w:tc>
        <w:tc>
          <w:tcPr>
            <w:tcW w:w="593" w:type="pct"/>
            <w:vAlign w:val="center"/>
          </w:tcPr>
          <w:p w:rsidR="00D863FA" w:rsidRPr="003B54DD" w:rsidRDefault="00D863FA" w:rsidP="005A3E2F">
            <w:pPr>
              <w:pStyle w:val="Heading7"/>
              <w:ind w:right="0"/>
            </w:pPr>
            <w:r w:rsidRPr="003B54DD">
              <w:t>67,0*</w:t>
            </w:r>
          </w:p>
        </w:tc>
        <w:tc>
          <w:tcPr>
            <w:tcW w:w="1474" w:type="pct"/>
            <w:vAlign w:val="center"/>
          </w:tcPr>
          <w:p w:rsidR="00D863FA" w:rsidRPr="002A6CAE" w:rsidRDefault="00D863FA" w:rsidP="005A3E2F">
            <w:pPr>
              <w:pStyle w:val="Heading7"/>
              <w:ind w:right="0"/>
            </w:pPr>
            <w:r w:rsidRPr="002A6CAE">
              <w:t>1,80</w:t>
            </w:r>
          </w:p>
        </w:tc>
        <w:tc>
          <w:tcPr>
            <w:tcW w:w="1341" w:type="pct"/>
            <w:vAlign w:val="center"/>
          </w:tcPr>
          <w:p w:rsidR="00D863FA" w:rsidRPr="002A6CAE" w:rsidRDefault="00D863FA" w:rsidP="005A3E2F">
            <w:pPr>
              <w:pStyle w:val="Heading7"/>
              <w:ind w:right="0"/>
            </w:pPr>
            <w:r w:rsidRPr="002A6CAE">
              <w:t>56,0</w:t>
            </w:r>
          </w:p>
        </w:tc>
      </w:tr>
      <w:tr w:rsidR="00D863FA" w:rsidRPr="002A6CAE" w:rsidTr="00BF55B7">
        <w:trPr>
          <w:trHeight w:val="20"/>
          <w:jc w:val="center"/>
        </w:trPr>
        <w:tc>
          <w:tcPr>
            <w:tcW w:w="1025" w:type="pct"/>
            <w:vAlign w:val="center"/>
          </w:tcPr>
          <w:p w:rsidR="00D863FA" w:rsidRDefault="00D863FA" w:rsidP="009E6091">
            <w:pPr>
              <w:pStyle w:val="Heading7"/>
              <w:ind w:right="0"/>
              <w:jc w:val="left"/>
            </w:pPr>
            <w:r>
              <w:t xml:space="preserve">Сырой протеин </w:t>
            </w:r>
          </w:p>
          <w:p w:rsidR="00D863FA" w:rsidRPr="002A6CAE" w:rsidRDefault="00D863FA" w:rsidP="009E6091">
            <w:pPr>
              <w:pStyle w:val="Heading7"/>
              <w:ind w:right="0"/>
              <w:jc w:val="left"/>
            </w:pPr>
            <w:r>
              <w:t>(N×</w:t>
            </w:r>
            <w:r w:rsidRPr="002A6CAE">
              <w:t>6,25)</w:t>
            </w:r>
          </w:p>
        </w:tc>
        <w:tc>
          <w:tcPr>
            <w:tcW w:w="567" w:type="pct"/>
            <w:vAlign w:val="center"/>
          </w:tcPr>
          <w:p w:rsidR="00D863FA" w:rsidRPr="002A6CAE" w:rsidRDefault="00D863FA" w:rsidP="005A3E2F">
            <w:pPr>
              <w:pStyle w:val="Heading7"/>
              <w:ind w:right="0"/>
            </w:pPr>
            <w:r w:rsidRPr="002A6CAE">
              <w:t>115,7</w:t>
            </w:r>
          </w:p>
        </w:tc>
        <w:tc>
          <w:tcPr>
            <w:tcW w:w="593" w:type="pct"/>
            <w:vAlign w:val="center"/>
          </w:tcPr>
          <w:p w:rsidR="00D863FA" w:rsidRPr="003B54DD" w:rsidRDefault="00D863FA" w:rsidP="005A3E2F">
            <w:pPr>
              <w:pStyle w:val="Heading7"/>
              <w:ind w:right="0"/>
            </w:pPr>
            <w:r w:rsidRPr="003B54DD">
              <w:t>86,8*</w:t>
            </w:r>
          </w:p>
        </w:tc>
        <w:tc>
          <w:tcPr>
            <w:tcW w:w="1474" w:type="pct"/>
            <w:vAlign w:val="center"/>
          </w:tcPr>
          <w:p w:rsidR="00D863FA" w:rsidRPr="002A6CAE" w:rsidRDefault="00D863FA" w:rsidP="005A3E2F">
            <w:pPr>
              <w:pStyle w:val="Heading7"/>
              <w:ind w:right="0"/>
            </w:pPr>
            <w:r w:rsidRPr="002A6CAE">
              <w:t>113,4</w:t>
            </w:r>
          </w:p>
        </w:tc>
        <w:tc>
          <w:tcPr>
            <w:tcW w:w="1341" w:type="pct"/>
            <w:vAlign w:val="center"/>
          </w:tcPr>
          <w:p w:rsidR="00D863FA" w:rsidRPr="002A6CAE" w:rsidRDefault="00D863FA" w:rsidP="005A3E2F">
            <w:pPr>
              <w:pStyle w:val="Heading7"/>
              <w:ind w:right="0"/>
            </w:pPr>
            <w:r w:rsidRPr="002A6CAE">
              <w:t>81,1</w:t>
            </w:r>
          </w:p>
        </w:tc>
      </w:tr>
    </w:tbl>
    <w:p w:rsidR="00D863FA" w:rsidRPr="00BF55B7" w:rsidRDefault="00D863FA" w:rsidP="005A3E2F">
      <w:pPr>
        <w:pStyle w:val="Title"/>
        <w:ind w:right="0"/>
        <w:rPr>
          <w:sz w:val="12"/>
          <w:szCs w:val="20"/>
        </w:rPr>
      </w:pPr>
    </w:p>
    <w:p w:rsidR="00D863FA" w:rsidRPr="005A3A87" w:rsidRDefault="00D863FA" w:rsidP="005A3E2F">
      <w:pPr>
        <w:pStyle w:val="Title"/>
        <w:ind w:right="0"/>
        <w:rPr>
          <w:sz w:val="16"/>
          <w:szCs w:val="20"/>
        </w:rPr>
      </w:pPr>
      <w:r>
        <w:rPr>
          <w:sz w:val="16"/>
          <w:szCs w:val="20"/>
        </w:rPr>
        <w:t>Здесь и далее: *</w:t>
      </w:r>
      <w:r w:rsidRPr="005A3A87">
        <w:rPr>
          <w:sz w:val="16"/>
          <w:szCs w:val="20"/>
          <w:lang w:val="en-US"/>
        </w:rPr>
        <w:t>P</w:t>
      </w:r>
      <w:r>
        <w:rPr>
          <w:sz w:val="16"/>
          <w:szCs w:val="20"/>
        </w:rPr>
        <w:t>&lt;0,05; **</w:t>
      </w:r>
      <w:r w:rsidRPr="005A3A87">
        <w:rPr>
          <w:sz w:val="16"/>
          <w:szCs w:val="20"/>
          <w:lang w:val="en-US"/>
        </w:rPr>
        <w:t>P</w:t>
      </w:r>
      <w:r w:rsidRPr="005A3A87">
        <w:rPr>
          <w:sz w:val="16"/>
          <w:szCs w:val="20"/>
        </w:rPr>
        <w:t>&lt;0,001</w:t>
      </w:r>
      <w:r>
        <w:rPr>
          <w:sz w:val="16"/>
          <w:szCs w:val="20"/>
        </w:rPr>
        <w:t>.</w:t>
      </w:r>
    </w:p>
    <w:p w:rsidR="00D863FA" w:rsidRPr="00BF55B7" w:rsidRDefault="00D863FA" w:rsidP="005A3E2F">
      <w:pPr>
        <w:pStyle w:val="Title"/>
        <w:ind w:right="0"/>
        <w:rPr>
          <w:sz w:val="16"/>
          <w:szCs w:val="20"/>
        </w:rPr>
      </w:pPr>
    </w:p>
    <w:p w:rsidR="00D863FA" w:rsidRPr="002A6CAE" w:rsidRDefault="00D863FA" w:rsidP="005A3E2F">
      <w:pPr>
        <w:pStyle w:val="Title"/>
        <w:spacing w:line="228" w:lineRule="auto"/>
        <w:ind w:right="0"/>
        <w:rPr>
          <w:sz w:val="20"/>
          <w:szCs w:val="20"/>
        </w:rPr>
      </w:pPr>
      <w:r w:rsidRPr="009E6091">
        <w:rPr>
          <w:spacing w:val="-2"/>
          <w:sz w:val="20"/>
          <w:szCs w:val="20"/>
        </w:rPr>
        <w:t>При исследовании периферической крови илеостомированных св</w:t>
      </w:r>
      <w:r w:rsidRPr="009E6091">
        <w:rPr>
          <w:spacing w:val="-2"/>
          <w:sz w:val="20"/>
          <w:szCs w:val="20"/>
        </w:rPr>
        <w:t>и</w:t>
      </w:r>
      <w:r w:rsidRPr="009E6091">
        <w:rPr>
          <w:spacing w:val="-2"/>
          <w:sz w:val="20"/>
          <w:szCs w:val="20"/>
        </w:rPr>
        <w:t>ней на рационе с обсемененной микромицетами пшеницей, в условиях резкого дефицита доступного лизина, наблюдалось пониженное колич</w:t>
      </w:r>
      <w:r w:rsidRPr="009E6091">
        <w:rPr>
          <w:spacing w:val="-2"/>
          <w:sz w:val="20"/>
          <w:szCs w:val="20"/>
        </w:rPr>
        <w:t>е</w:t>
      </w:r>
      <w:r w:rsidRPr="009E6091">
        <w:rPr>
          <w:spacing w:val="-2"/>
          <w:sz w:val="20"/>
          <w:szCs w:val="20"/>
        </w:rPr>
        <w:t>ство лейкоцитов по сравнению с нормой. Увеличилось количество се</w:t>
      </w:r>
      <w:r w:rsidRPr="009E6091">
        <w:rPr>
          <w:spacing w:val="-2"/>
          <w:sz w:val="20"/>
          <w:szCs w:val="20"/>
        </w:rPr>
        <w:t>г</w:t>
      </w:r>
      <w:r w:rsidRPr="009E6091">
        <w:rPr>
          <w:spacing w:val="-2"/>
          <w:sz w:val="20"/>
          <w:szCs w:val="20"/>
        </w:rPr>
        <w:t>ментоядерных нейтрофилов в процентном отношении – 51 % (табл.</w:t>
      </w:r>
      <w:r w:rsidRPr="002A6CAE">
        <w:rPr>
          <w:sz w:val="20"/>
          <w:szCs w:val="20"/>
        </w:rPr>
        <w:t xml:space="preserve"> 3). Это обусловлено возможным воздействием токсических факторов, понизивших доступность лизина и изолейцина и ослабивших иммун</w:t>
      </w:r>
      <w:r w:rsidRPr="002A6CAE">
        <w:rPr>
          <w:sz w:val="20"/>
          <w:szCs w:val="20"/>
        </w:rPr>
        <w:t>и</w:t>
      </w:r>
      <w:r w:rsidRPr="002A6CAE">
        <w:rPr>
          <w:sz w:val="20"/>
          <w:szCs w:val="20"/>
        </w:rPr>
        <w:t xml:space="preserve">тет </w:t>
      </w:r>
      <w:r>
        <w:rPr>
          <w:sz w:val="20"/>
          <w:szCs w:val="20"/>
        </w:rPr>
        <w:t>(табл.</w:t>
      </w:r>
      <w:r w:rsidRPr="002A6CAE">
        <w:rPr>
          <w:sz w:val="20"/>
          <w:szCs w:val="20"/>
        </w:rPr>
        <w:t xml:space="preserve"> 4).</w:t>
      </w:r>
    </w:p>
    <w:p w:rsidR="00D863FA" w:rsidRPr="00BF55B7" w:rsidRDefault="00D863FA" w:rsidP="005A3E2F">
      <w:pPr>
        <w:pStyle w:val="Title"/>
        <w:ind w:right="0"/>
        <w:rPr>
          <w:sz w:val="18"/>
          <w:szCs w:val="20"/>
        </w:rPr>
      </w:pPr>
    </w:p>
    <w:p w:rsidR="00D863FA" w:rsidRDefault="00D863FA" w:rsidP="005A3E2F">
      <w:pPr>
        <w:pStyle w:val="Title"/>
        <w:ind w:right="0"/>
        <w:jc w:val="center"/>
        <w:rPr>
          <w:b/>
          <w:sz w:val="16"/>
          <w:szCs w:val="20"/>
        </w:rPr>
      </w:pPr>
      <w:r w:rsidRPr="005A3A87">
        <w:rPr>
          <w:sz w:val="16"/>
          <w:szCs w:val="20"/>
        </w:rPr>
        <w:t>Т</w:t>
      </w:r>
      <w:r>
        <w:rPr>
          <w:sz w:val="16"/>
          <w:szCs w:val="20"/>
        </w:rPr>
        <w:t xml:space="preserve"> </w:t>
      </w:r>
      <w:r w:rsidRPr="005A3A87">
        <w:rPr>
          <w:sz w:val="16"/>
          <w:szCs w:val="20"/>
        </w:rPr>
        <w:t>а</w:t>
      </w:r>
      <w:r>
        <w:rPr>
          <w:sz w:val="16"/>
          <w:szCs w:val="20"/>
        </w:rPr>
        <w:t xml:space="preserve"> </w:t>
      </w:r>
      <w:r w:rsidRPr="005A3A87">
        <w:rPr>
          <w:sz w:val="16"/>
          <w:szCs w:val="20"/>
        </w:rPr>
        <w:t>б</w:t>
      </w:r>
      <w:r>
        <w:rPr>
          <w:sz w:val="16"/>
          <w:szCs w:val="20"/>
        </w:rPr>
        <w:t xml:space="preserve"> </w:t>
      </w:r>
      <w:r w:rsidRPr="005A3A87">
        <w:rPr>
          <w:sz w:val="16"/>
          <w:szCs w:val="20"/>
        </w:rPr>
        <w:t>л</w:t>
      </w:r>
      <w:r>
        <w:rPr>
          <w:sz w:val="16"/>
          <w:szCs w:val="20"/>
        </w:rPr>
        <w:t xml:space="preserve"> </w:t>
      </w:r>
      <w:r w:rsidRPr="005A3A87">
        <w:rPr>
          <w:sz w:val="16"/>
          <w:szCs w:val="20"/>
        </w:rPr>
        <w:t>и</w:t>
      </w:r>
      <w:r>
        <w:rPr>
          <w:sz w:val="16"/>
          <w:szCs w:val="20"/>
        </w:rPr>
        <w:t xml:space="preserve"> </w:t>
      </w:r>
      <w:r w:rsidRPr="005A3A87">
        <w:rPr>
          <w:sz w:val="16"/>
          <w:szCs w:val="20"/>
        </w:rPr>
        <w:t>ц</w:t>
      </w:r>
      <w:r>
        <w:rPr>
          <w:sz w:val="16"/>
          <w:szCs w:val="20"/>
        </w:rPr>
        <w:t xml:space="preserve"> </w:t>
      </w:r>
      <w:r w:rsidRPr="005A3A87">
        <w:rPr>
          <w:sz w:val="16"/>
          <w:szCs w:val="20"/>
        </w:rPr>
        <w:t>а</w:t>
      </w:r>
      <w:r>
        <w:rPr>
          <w:sz w:val="16"/>
          <w:szCs w:val="20"/>
        </w:rPr>
        <w:t xml:space="preserve"> </w:t>
      </w:r>
      <w:r w:rsidRPr="005A3A87">
        <w:rPr>
          <w:sz w:val="16"/>
          <w:szCs w:val="20"/>
        </w:rPr>
        <w:t xml:space="preserve"> 3</w:t>
      </w:r>
      <w:r>
        <w:rPr>
          <w:sz w:val="16"/>
          <w:szCs w:val="20"/>
        </w:rPr>
        <w:t>.</w:t>
      </w:r>
      <w:r w:rsidRPr="005A3A87">
        <w:rPr>
          <w:b/>
          <w:sz w:val="16"/>
          <w:szCs w:val="20"/>
        </w:rPr>
        <w:t xml:space="preserve"> Влияние диеты с обсемен</w:t>
      </w:r>
      <w:r>
        <w:rPr>
          <w:b/>
          <w:sz w:val="16"/>
          <w:szCs w:val="20"/>
        </w:rPr>
        <w:t>енной пшеницей</w:t>
      </w:r>
      <w:r w:rsidRPr="005A3A87">
        <w:rPr>
          <w:b/>
          <w:sz w:val="16"/>
          <w:szCs w:val="20"/>
        </w:rPr>
        <w:t xml:space="preserve"> на морфологические </w:t>
      </w:r>
    </w:p>
    <w:p w:rsidR="00D863FA" w:rsidRPr="005A3A87" w:rsidRDefault="00D863FA" w:rsidP="005A3E2F">
      <w:pPr>
        <w:pStyle w:val="Title"/>
        <w:ind w:right="0"/>
        <w:jc w:val="center"/>
        <w:rPr>
          <w:b/>
          <w:sz w:val="16"/>
          <w:szCs w:val="20"/>
        </w:rPr>
      </w:pPr>
      <w:r w:rsidRPr="005A3A87">
        <w:rPr>
          <w:b/>
          <w:sz w:val="16"/>
          <w:szCs w:val="20"/>
        </w:rPr>
        <w:t>показатели крови фистулированных свиней (</w:t>
      </w:r>
      <w:r w:rsidRPr="005A3A87">
        <w:rPr>
          <w:b/>
          <w:sz w:val="16"/>
          <w:szCs w:val="20"/>
          <w:lang w:val="en-US"/>
        </w:rPr>
        <w:t>n</w:t>
      </w:r>
      <w:r>
        <w:rPr>
          <w:b/>
          <w:sz w:val="16"/>
          <w:szCs w:val="20"/>
        </w:rPr>
        <w:t xml:space="preserve"> </w:t>
      </w:r>
      <w:r w:rsidRPr="005A3A87">
        <w:rPr>
          <w:b/>
          <w:sz w:val="16"/>
          <w:szCs w:val="20"/>
        </w:rPr>
        <w:t>=</w:t>
      </w:r>
      <w:r>
        <w:rPr>
          <w:b/>
          <w:sz w:val="16"/>
          <w:szCs w:val="20"/>
        </w:rPr>
        <w:t xml:space="preserve"> </w:t>
      </w:r>
      <w:r w:rsidRPr="005A3A87">
        <w:rPr>
          <w:b/>
          <w:sz w:val="16"/>
          <w:szCs w:val="20"/>
        </w:rPr>
        <w:t>4)</w:t>
      </w:r>
    </w:p>
    <w:p w:rsidR="00D863FA" w:rsidRPr="00BF55B7" w:rsidRDefault="00D863FA" w:rsidP="005A3E2F">
      <w:pPr>
        <w:pStyle w:val="Title"/>
        <w:ind w:right="0"/>
        <w:rPr>
          <w:sz w:val="16"/>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A0"/>
      </w:tblPr>
      <w:tblGrid>
        <w:gridCol w:w="2029"/>
        <w:gridCol w:w="1365"/>
        <w:gridCol w:w="1364"/>
        <w:gridCol w:w="1366"/>
      </w:tblGrid>
      <w:tr w:rsidR="00D863FA" w:rsidRPr="002A6CAE" w:rsidTr="005A3A87">
        <w:trPr>
          <w:trHeight w:val="20"/>
          <w:jc w:val="center"/>
        </w:trPr>
        <w:tc>
          <w:tcPr>
            <w:tcW w:w="1656" w:type="pct"/>
            <w:vAlign w:val="center"/>
          </w:tcPr>
          <w:p w:rsidR="00D863FA" w:rsidRPr="002A6CAE" w:rsidRDefault="00D863FA" w:rsidP="005A3E2F">
            <w:pPr>
              <w:pStyle w:val="Heading7"/>
              <w:ind w:right="0"/>
              <w:rPr>
                <w:lang w:val="en-US"/>
              </w:rPr>
            </w:pPr>
            <w:r w:rsidRPr="002A6CAE">
              <w:t>Группы-периоды</w:t>
            </w:r>
          </w:p>
        </w:tc>
        <w:tc>
          <w:tcPr>
            <w:tcW w:w="1114" w:type="pct"/>
            <w:vAlign w:val="center"/>
          </w:tcPr>
          <w:p w:rsidR="00D863FA" w:rsidRPr="002A6CAE" w:rsidRDefault="00D863FA" w:rsidP="005A3E2F">
            <w:pPr>
              <w:pStyle w:val="Heading7"/>
              <w:ind w:right="0"/>
            </w:pPr>
            <w:r w:rsidRPr="002A6CAE">
              <w:t>Содержание эри</w:t>
            </w:r>
            <w:r w:rsidRPr="002A6CAE">
              <w:t>т</w:t>
            </w:r>
            <w:r w:rsidRPr="002A6CAE">
              <w:t>роцитов, 10</w:t>
            </w:r>
            <w:r w:rsidRPr="002A6CAE">
              <w:rPr>
                <w:vertAlign w:val="superscript"/>
              </w:rPr>
              <w:t>12</w:t>
            </w:r>
            <w:r w:rsidRPr="002A6CAE">
              <w:t>/л</w:t>
            </w:r>
          </w:p>
        </w:tc>
        <w:tc>
          <w:tcPr>
            <w:tcW w:w="1114" w:type="pct"/>
            <w:vAlign w:val="center"/>
          </w:tcPr>
          <w:p w:rsidR="00D863FA" w:rsidRPr="002A6CAE" w:rsidRDefault="00D863FA" w:rsidP="005A3E2F">
            <w:pPr>
              <w:pStyle w:val="Heading7"/>
              <w:ind w:right="0"/>
            </w:pPr>
            <w:r w:rsidRPr="002A6CAE">
              <w:t>Содержание ле</w:t>
            </w:r>
            <w:r w:rsidRPr="002A6CAE">
              <w:t>й</w:t>
            </w:r>
            <w:r w:rsidRPr="002A6CAE">
              <w:t>коцитов, 10</w:t>
            </w:r>
            <w:r w:rsidRPr="002A6CAE">
              <w:rPr>
                <w:vertAlign w:val="superscript"/>
              </w:rPr>
              <w:t>9</w:t>
            </w:r>
            <w:r w:rsidRPr="002A6CAE">
              <w:t>/л</w:t>
            </w:r>
          </w:p>
        </w:tc>
        <w:tc>
          <w:tcPr>
            <w:tcW w:w="1115" w:type="pct"/>
            <w:vAlign w:val="center"/>
          </w:tcPr>
          <w:p w:rsidR="00D863FA" w:rsidRPr="002A6CAE" w:rsidRDefault="00D863FA" w:rsidP="005A3E2F">
            <w:pPr>
              <w:pStyle w:val="Heading7"/>
              <w:ind w:right="0"/>
            </w:pPr>
            <w:r w:rsidRPr="002A6CAE">
              <w:t>Сегментоядерные нейтрофилы, 10</w:t>
            </w:r>
            <w:r w:rsidRPr="002A6CAE">
              <w:rPr>
                <w:vertAlign w:val="superscript"/>
              </w:rPr>
              <w:t>9</w:t>
            </w:r>
            <w:r w:rsidRPr="002A6CAE">
              <w:t>/л</w:t>
            </w:r>
          </w:p>
        </w:tc>
      </w:tr>
      <w:tr w:rsidR="00D863FA" w:rsidRPr="002A6CAE" w:rsidTr="005A3A87">
        <w:trPr>
          <w:trHeight w:val="20"/>
          <w:jc w:val="center"/>
        </w:trPr>
        <w:tc>
          <w:tcPr>
            <w:tcW w:w="1656" w:type="pct"/>
            <w:vAlign w:val="center"/>
          </w:tcPr>
          <w:p w:rsidR="00D863FA" w:rsidRPr="002A6CAE" w:rsidRDefault="00D863FA" w:rsidP="009E6091">
            <w:pPr>
              <w:pStyle w:val="Heading7"/>
              <w:ind w:right="0"/>
              <w:jc w:val="left"/>
            </w:pPr>
            <w:r w:rsidRPr="002A6CAE">
              <w:t>Пшеница чистая</w:t>
            </w:r>
          </w:p>
        </w:tc>
        <w:tc>
          <w:tcPr>
            <w:tcW w:w="1114" w:type="pct"/>
            <w:vAlign w:val="center"/>
          </w:tcPr>
          <w:p w:rsidR="00D863FA" w:rsidRPr="002A6CAE" w:rsidRDefault="00D863FA" w:rsidP="005A3E2F">
            <w:pPr>
              <w:pStyle w:val="Heading7"/>
              <w:ind w:right="0"/>
            </w:pPr>
            <w:r w:rsidRPr="002A6CAE">
              <w:t>4,85</w:t>
            </w:r>
          </w:p>
        </w:tc>
        <w:tc>
          <w:tcPr>
            <w:tcW w:w="1114" w:type="pct"/>
            <w:vAlign w:val="center"/>
          </w:tcPr>
          <w:p w:rsidR="00D863FA" w:rsidRPr="002A6CAE" w:rsidRDefault="00D863FA" w:rsidP="005A3E2F">
            <w:pPr>
              <w:pStyle w:val="Heading7"/>
              <w:ind w:right="0"/>
            </w:pPr>
            <w:r w:rsidRPr="002A6CAE">
              <w:t>7,6</w:t>
            </w:r>
          </w:p>
        </w:tc>
        <w:tc>
          <w:tcPr>
            <w:tcW w:w="1115" w:type="pct"/>
            <w:vAlign w:val="center"/>
          </w:tcPr>
          <w:p w:rsidR="00D863FA" w:rsidRPr="002A6CAE" w:rsidRDefault="00D863FA" w:rsidP="005A3E2F">
            <w:pPr>
              <w:pStyle w:val="Heading7"/>
              <w:ind w:right="0"/>
            </w:pPr>
            <w:r w:rsidRPr="002A6CAE">
              <w:t>0,3</w:t>
            </w:r>
          </w:p>
        </w:tc>
      </w:tr>
      <w:tr w:rsidR="00D863FA" w:rsidRPr="002A6CAE" w:rsidTr="005A3A87">
        <w:trPr>
          <w:trHeight w:val="20"/>
          <w:jc w:val="center"/>
        </w:trPr>
        <w:tc>
          <w:tcPr>
            <w:tcW w:w="1656" w:type="pct"/>
            <w:vAlign w:val="center"/>
          </w:tcPr>
          <w:p w:rsidR="00D863FA" w:rsidRPr="002A6CAE" w:rsidRDefault="00D863FA" w:rsidP="009E6091">
            <w:pPr>
              <w:pStyle w:val="Heading7"/>
              <w:ind w:right="0"/>
              <w:jc w:val="left"/>
            </w:pPr>
            <w:r w:rsidRPr="002A6CAE">
              <w:t>Пшеница обсемен</w:t>
            </w:r>
            <w:r>
              <w:t>е</w:t>
            </w:r>
            <w:r w:rsidRPr="002A6CAE">
              <w:t>нная</w:t>
            </w:r>
          </w:p>
        </w:tc>
        <w:tc>
          <w:tcPr>
            <w:tcW w:w="1114" w:type="pct"/>
            <w:vAlign w:val="center"/>
          </w:tcPr>
          <w:p w:rsidR="00D863FA" w:rsidRPr="002A6CAE" w:rsidRDefault="00D863FA" w:rsidP="005A3E2F">
            <w:pPr>
              <w:pStyle w:val="Heading7"/>
              <w:ind w:right="0"/>
            </w:pPr>
            <w:r w:rsidRPr="002A6CAE">
              <w:t>4,75</w:t>
            </w:r>
          </w:p>
        </w:tc>
        <w:tc>
          <w:tcPr>
            <w:tcW w:w="1114" w:type="pct"/>
            <w:vAlign w:val="center"/>
          </w:tcPr>
          <w:p w:rsidR="00D863FA" w:rsidRPr="002A6CAE" w:rsidRDefault="00D863FA" w:rsidP="005A3E2F">
            <w:pPr>
              <w:pStyle w:val="Heading7"/>
              <w:ind w:right="0"/>
            </w:pPr>
            <w:r w:rsidRPr="002A6CAE">
              <w:t>4,4</w:t>
            </w:r>
          </w:p>
        </w:tc>
        <w:tc>
          <w:tcPr>
            <w:tcW w:w="1115" w:type="pct"/>
            <w:vAlign w:val="center"/>
          </w:tcPr>
          <w:p w:rsidR="00D863FA" w:rsidRPr="002A6CAE" w:rsidRDefault="00D863FA" w:rsidP="005A3E2F">
            <w:pPr>
              <w:pStyle w:val="Heading7"/>
              <w:ind w:right="0"/>
            </w:pPr>
            <w:r w:rsidRPr="002A6CAE">
              <w:t>2,7</w:t>
            </w:r>
          </w:p>
        </w:tc>
      </w:tr>
      <w:tr w:rsidR="00D863FA" w:rsidRPr="002A6CAE" w:rsidTr="005A3A87">
        <w:trPr>
          <w:trHeight w:val="20"/>
          <w:jc w:val="center"/>
        </w:trPr>
        <w:tc>
          <w:tcPr>
            <w:tcW w:w="1656" w:type="pct"/>
            <w:vAlign w:val="center"/>
          </w:tcPr>
          <w:p w:rsidR="00D863FA" w:rsidRPr="002A6CAE" w:rsidRDefault="00D863FA" w:rsidP="009E6091">
            <w:pPr>
              <w:pStyle w:val="Heading7"/>
              <w:ind w:right="0"/>
              <w:jc w:val="left"/>
            </w:pPr>
            <w:r w:rsidRPr="002A6CAE">
              <w:t>Норма</w:t>
            </w:r>
          </w:p>
        </w:tc>
        <w:tc>
          <w:tcPr>
            <w:tcW w:w="1114" w:type="pct"/>
            <w:vAlign w:val="center"/>
          </w:tcPr>
          <w:p w:rsidR="00D863FA" w:rsidRPr="002A6CAE" w:rsidRDefault="00D863FA" w:rsidP="005A3E2F">
            <w:pPr>
              <w:pStyle w:val="Heading7"/>
              <w:ind w:right="0"/>
            </w:pPr>
            <w:r w:rsidRPr="002A6CAE">
              <w:t>5,3</w:t>
            </w:r>
            <w:r>
              <w:t>–</w:t>
            </w:r>
            <w:r w:rsidRPr="002A6CAE">
              <w:t>11,0</w:t>
            </w:r>
          </w:p>
        </w:tc>
        <w:tc>
          <w:tcPr>
            <w:tcW w:w="1114" w:type="pct"/>
            <w:vAlign w:val="center"/>
          </w:tcPr>
          <w:p w:rsidR="00D863FA" w:rsidRPr="002A6CAE" w:rsidRDefault="00D863FA" w:rsidP="005A3E2F">
            <w:pPr>
              <w:pStyle w:val="Heading7"/>
              <w:ind w:right="0"/>
            </w:pPr>
            <w:r w:rsidRPr="002A6CAE">
              <w:t>7,0</w:t>
            </w:r>
            <w:r>
              <w:t>–</w:t>
            </w:r>
            <w:r w:rsidRPr="002A6CAE">
              <w:t>15,0</w:t>
            </w:r>
          </w:p>
        </w:tc>
        <w:tc>
          <w:tcPr>
            <w:tcW w:w="1115" w:type="pct"/>
            <w:vAlign w:val="center"/>
          </w:tcPr>
          <w:p w:rsidR="00D863FA" w:rsidRPr="002A6CAE" w:rsidRDefault="00D863FA" w:rsidP="005A3E2F">
            <w:pPr>
              <w:pStyle w:val="Heading7"/>
              <w:ind w:right="0"/>
            </w:pPr>
            <w:r w:rsidRPr="002A6CAE">
              <w:t>0,3</w:t>
            </w:r>
            <w:r>
              <w:t>–</w:t>
            </w:r>
            <w:r w:rsidRPr="002A6CAE">
              <w:t>2,0</w:t>
            </w:r>
          </w:p>
        </w:tc>
      </w:tr>
    </w:tbl>
    <w:p w:rsidR="00D863FA" w:rsidRPr="00BF55B7" w:rsidRDefault="00D863FA" w:rsidP="005A3E2F">
      <w:pPr>
        <w:pStyle w:val="Title"/>
        <w:ind w:right="0"/>
        <w:rPr>
          <w:sz w:val="18"/>
          <w:szCs w:val="20"/>
        </w:rPr>
      </w:pPr>
    </w:p>
    <w:p w:rsidR="00D863FA" w:rsidRDefault="00D863FA" w:rsidP="005A3E2F">
      <w:pPr>
        <w:pStyle w:val="Title"/>
        <w:ind w:right="0" w:firstLine="0"/>
        <w:jc w:val="center"/>
        <w:rPr>
          <w:b/>
          <w:sz w:val="16"/>
          <w:szCs w:val="20"/>
        </w:rPr>
      </w:pPr>
      <w:r w:rsidRPr="005A3A87">
        <w:rPr>
          <w:sz w:val="16"/>
          <w:szCs w:val="20"/>
        </w:rPr>
        <w:t>Т</w:t>
      </w:r>
      <w:r>
        <w:rPr>
          <w:sz w:val="16"/>
          <w:szCs w:val="20"/>
        </w:rPr>
        <w:t xml:space="preserve"> </w:t>
      </w:r>
      <w:r w:rsidRPr="005A3A87">
        <w:rPr>
          <w:sz w:val="16"/>
          <w:szCs w:val="20"/>
        </w:rPr>
        <w:t>а</w:t>
      </w:r>
      <w:r>
        <w:rPr>
          <w:sz w:val="16"/>
          <w:szCs w:val="20"/>
        </w:rPr>
        <w:t xml:space="preserve"> </w:t>
      </w:r>
      <w:r w:rsidRPr="005A3A87">
        <w:rPr>
          <w:sz w:val="16"/>
          <w:szCs w:val="20"/>
        </w:rPr>
        <w:t>б</w:t>
      </w:r>
      <w:r>
        <w:rPr>
          <w:sz w:val="16"/>
          <w:szCs w:val="20"/>
        </w:rPr>
        <w:t xml:space="preserve"> </w:t>
      </w:r>
      <w:r w:rsidRPr="005A3A87">
        <w:rPr>
          <w:sz w:val="16"/>
          <w:szCs w:val="20"/>
        </w:rPr>
        <w:t>л</w:t>
      </w:r>
      <w:r>
        <w:rPr>
          <w:sz w:val="16"/>
          <w:szCs w:val="20"/>
        </w:rPr>
        <w:t xml:space="preserve"> </w:t>
      </w:r>
      <w:r w:rsidRPr="005A3A87">
        <w:rPr>
          <w:sz w:val="16"/>
          <w:szCs w:val="20"/>
        </w:rPr>
        <w:t>и</w:t>
      </w:r>
      <w:r>
        <w:rPr>
          <w:sz w:val="16"/>
          <w:szCs w:val="20"/>
        </w:rPr>
        <w:t xml:space="preserve"> </w:t>
      </w:r>
      <w:r w:rsidRPr="005A3A87">
        <w:rPr>
          <w:sz w:val="16"/>
          <w:szCs w:val="20"/>
        </w:rPr>
        <w:t>ц</w:t>
      </w:r>
      <w:r>
        <w:rPr>
          <w:sz w:val="16"/>
          <w:szCs w:val="20"/>
        </w:rPr>
        <w:t xml:space="preserve"> </w:t>
      </w:r>
      <w:r w:rsidRPr="005A3A87">
        <w:rPr>
          <w:sz w:val="16"/>
          <w:szCs w:val="20"/>
        </w:rPr>
        <w:t>а</w:t>
      </w:r>
      <w:r>
        <w:rPr>
          <w:sz w:val="16"/>
          <w:szCs w:val="20"/>
        </w:rPr>
        <w:t xml:space="preserve"> </w:t>
      </w:r>
      <w:r w:rsidRPr="005A3A87">
        <w:rPr>
          <w:sz w:val="16"/>
          <w:szCs w:val="20"/>
        </w:rPr>
        <w:t xml:space="preserve"> 4</w:t>
      </w:r>
      <w:r>
        <w:rPr>
          <w:sz w:val="16"/>
          <w:szCs w:val="20"/>
        </w:rPr>
        <w:t>.</w:t>
      </w:r>
      <w:r w:rsidRPr="005A3A87">
        <w:rPr>
          <w:sz w:val="16"/>
          <w:szCs w:val="20"/>
        </w:rPr>
        <w:t xml:space="preserve"> </w:t>
      </w:r>
      <w:r w:rsidRPr="005A3A87">
        <w:rPr>
          <w:b/>
          <w:sz w:val="16"/>
          <w:szCs w:val="20"/>
        </w:rPr>
        <w:t xml:space="preserve">Показатели клеточного иммунитета свиней, </w:t>
      </w:r>
    </w:p>
    <w:p w:rsidR="00D863FA" w:rsidRPr="005A3A87" w:rsidRDefault="00D863FA" w:rsidP="005A3E2F">
      <w:pPr>
        <w:pStyle w:val="Title"/>
        <w:ind w:right="0" w:firstLine="0"/>
        <w:jc w:val="center"/>
        <w:rPr>
          <w:b/>
          <w:sz w:val="16"/>
          <w:szCs w:val="20"/>
        </w:rPr>
      </w:pPr>
      <w:r w:rsidRPr="005A3A87">
        <w:rPr>
          <w:b/>
          <w:sz w:val="16"/>
          <w:szCs w:val="20"/>
        </w:rPr>
        <w:t>получавших пораженное плесневыми грибами зерно пшеницы</w:t>
      </w:r>
    </w:p>
    <w:p w:rsidR="00D863FA" w:rsidRPr="00BF55B7" w:rsidRDefault="00D863FA" w:rsidP="005A3E2F">
      <w:pPr>
        <w:pStyle w:val="Title"/>
        <w:ind w:right="0"/>
        <w:rPr>
          <w:sz w:val="16"/>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2285"/>
        <w:gridCol w:w="1865"/>
        <w:gridCol w:w="1974"/>
      </w:tblGrid>
      <w:tr w:rsidR="00D863FA" w:rsidRPr="002A6CAE" w:rsidTr="005A3A87">
        <w:trPr>
          <w:trHeight w:val="170"/>
          <w:jc w:val="center"/>
        </w:trPr>
        <w:tc>
          <w:tcPr>
            <w:tcW w:w="1865" w:type="pct"/>
          </w:tcPr>
          <w:p w:rsidR="00D863FA" w:rsidRPr="002A6CAE" w:rsidRDefault="00D863FA" w:rsidP="005A3E2F">
            <w:pPr>
              <w:pStyle w:val="Heading7"/>
              <w:ind w:right="0"/>
            </w:pPr>
            <w:r w:rsidRPr="002A6CAE">
              <w:t>Групп</w:t>
            </w:r>
            <w:r>
              <w:t>ы</w:t>
            </w:r>
            <w:r w:rsidRPr="002A6CAE">
              <w:t>-периоды</w:t>
            </w:r>
          </w:p>
        </w:tc>
        <w:tc>
          <w:tcPr>
            <w:tcW w:w="1523" w:type="pct"/>
          </w:tcPr>
          <w:p w:rsidR="00D863FA" w:rsidRPr="002A6CAE" w:rsidRDefault="00D863FA" w:rsidP="005A3E2F">
            <w:pPr>
              <w:pStyle w:val="Heading7"/>
              <w:ind w:right="0"/>
            </w:pPr>
            <w:r w:rsidRPr="002A6CAE">
              <w:t>Т-лимфоциты,</w:t>
            </w:r>
            <w:r>
              <w:t> %</w:t>
            </w:r>
          </w:p>
        </w:tc>
        <w:tc>
          <w:tcPr>
            <w:tcW w:w="1612" w:type="pct"/>
          </w:tcPr>
          <w:p w:rsidR="00D863FA" w:rsidRPr="002A6CAE" w:rsidRDefault="00D863FA" w:rsidP="005A3E2F">
            <w:pPr>
              <w:pStyle w:val="Heading7"/>
              <w:ind w:right="0"/>
            </w:pPr>
            <w:r w:rsidRPr="002A6CAE">
              <w:t>В-лимфоциты,</w:t>
            </w:r>
            <w:r>
              <w:t> %</w:t>
            </w:r>
          </w:p>
        </w:tc>
      </w:tr>
      <w:tr w:rsidR="00D863FA" w:rsidRPr="002A6CAE" w:rsidTr="005A3A87">
        <w:trPr>
          <w:trHeight w:val="170"/>
          <w:jc w:val="center"/>
        </w:trPr>
        <w:tc>
          <w:tcPr>
            <w:tcW w:w="1865" w:type="pct"/>
          </w:tcPr>
          <w:p w:rsidR="00D863FA" w:rsidRPr="002A6CAE" w:rsidRDefault="00D863FA" w:rsidP="009E6091">
            <w:pPr>
              <w:pStyle w:val="Heading7"/>
              <w:ind w:right="0"/>
              <w:jc w:val="left"/>
            </w:pPr>
            <w:r w:rsidRPr="002A6CAE">
              <w:t>Пшеница чистая</w:t>
            </w:r>
          </w:p>
        </w:tc>
        <w:tc>
          <w:tcPr>
            <w:tcW w:w="1523" w:type="pct"/>
          </w:tcPr>
          <w:p w:rsidR="00D863FA" w:rsidRPr="002A6CAE" w:rsidRDefault="00D863FA" w:rsidP="005A3E2F">
            <w:pPr>
              <w:pStyle w:val="Heading7"/>
              <w:ind w:right="0"/>
            </w:pPr>
            <w:r w:rsidRPr="002A6CAE">
              <w:t>18,2±0,6</w:t>
            </w:r>
          </w:p>
        </w:tc>
        <w:tc>
          <w:tcPr>
            <w:tcW w:w="1612" w:type="pct"/>
          </w:tcPr>
          <w:p w:rsidR="00D863FA" w:rsidRPr="002A6CAE" w:rsidRDefault="00D863FA" w:rsidP="005A3E2F">
            <w:pPr>
              <w:pStyle w:val="Heading7"/>
              <w:ind w:right="0"/>
            </w:pPr>
            <w:r w:rsidRPr="002A6CAE">
              <w:t>13,3±0,8</w:t>
            </w:r>
          </w:p>
        </w:tc>
      </w:tr>
      <w:tr w:rsidR="00D863FA" w:rsidRPr="002A6CAE" w:rsidTr="005A3A87">
        <w:trPr>
          <w:trHeight w:val="170"/>
          <w:jc w:val="center"/>
        </w:trPr>
        <w:tc>
          <w:tcPr>
            <w:tcW w:w="1865" w:type="pct"/>
          </w:tcPr>
          <w:p w:rsidR="00D863FA" w:rsidRPr="002A6CAE" w:rsidRDefault="00D863FA" w:rsidP="009E6091">
            <w:pPr>
              <w:pStyle w:val="Heading7"/>
              <w:ind w:right="0"/>
              <w:jc w:val="left"/>
            </w:pPr>
            <w:r w:rsidRPr="002A6CAE">
              <w:t>Пшеница обсемен</w:t>
            </w:r>
            <w:r>
              <w:t>е</w:t>
            </w:r>
            <w:r w:rsidRPr="002A6CAE">
              <w:t>нная</w:t>
            </w:r>
          </w:p>
        </w:tc>
        <w:tc>
          <w:tcPr>
            <w:tcW w:w="1523" w:type="pct"/>
          </w:tcPr>
          <w:p w:rsidR="00D863FA" w:rsidRPr="002A6CAE" w:rsidRDefault="00D863FA" w:rsidP="005A3E2F">
            <w:pPr>
              <w:pStyle w:val="Heading7"/>
              <w:ind w:right="0"/>
            </w:pPr>
            <w:r w:rsidRPr="002A6CAE">
              <w:t>11,8±0,4</w:t>
            </w:r>
            <w:r w:rsidRPr="00B0675C">
              <w:t>*</w:t>
            </w:r>
            <w:r>
              <w:t>*</w:t>
            </w:r>
          </w:p>
        </w:tc>
        <w:tc>
          <w:tcPr>
            <w:tcW w:w="1612" w:type="pct"/>
          </w:tcPr>
          <w:p w:rsidR="00D863FA" w:rsidRPr="002A6CAE" w:rsidRDefault="00D863FA" w:rsidP="005A3E2F">
            <w:pPr>
              <w:pStyle w:val="Heading7"/>
              <w:ind w:right="0"/>
            </w:pPr>
            <w:r w:rsidRPr="002A6CAE">
              <w:t>6,3±0,7</w:t>
            </w:r>
            <w:r>
              <w:t>**</w:t>
            </w:r>
          </w:p>
        </w:tc>
      </w:tr>
      <w:tr w:rsidR="00D863FA" w:rsidRPr="002A6CAE" w:rsidTr="005A3A87">
        <w:trPr>
          <w:trHeight w:val="170"/>
          <w:jc w:val="center"/>
        </w:trPr>
        <w:tc>
          <w:tcPr>
            <w:tcW w:w="1865" w:type="pct"/>
          </w:tcPr>
          <w:p w:rsidR="00D863FA" w:rsidRPr="002A6CAE" w:rsidRDefault="00D863FA" w:rsidP="009E6091">
            <w:pPr>
              <w:pStyle w:val="Heading7"/>
              <w:ind w:right="0"/>
              <w:jc w:val="left"/>
            </w:pPr>
            <w:r w:rsidRPr="002A6CAE">
              <w:t>Норма</w:t>
            </w:r>
          </w:p>
        </w:tc>
        <w:tc>
          <w:tcPr>
            <w:tcW w:w="1523" w:type="pct"/>
          </w:tcPr>
          <w:p w:rsidR="00D863FA" w:rsidRPr="002A6CAE" w:rsidRDefault="00D863FA" w:rsidP="005A3E2F">
            <w:pPr>
              <w:pStyle w:val="Heading7"/>
              <w:ind w:right="0"/>
            </w:pPr>
            <w:r>
              <w:t>18,0–</w:t>
            </w:r>
            <w:r w:rsidRPr="002A6CAE">
              <w:t>25,0</w:t>
            </w:r>
          </w:p>
        </w:tc>
        <w:tc>
          <w:tcPr>
            <w:tcW w:w="1612" w:type="pct"/>
          </w:tcPr>
          <w:p w:rsidR="00D863FA" w:rsidRPr="002A6CAE" w:rsidRDefault="00D863FA" w:rsidP="005A3E2F">
            <w:pPr>
              <w:pStyle w:val="Heading7"/>
              <w:ind w:right="0"/>
            </w:pPr>
            <w:r>
              <w:t>7,0–</w:t>
            </w:r>
            <w:r w:rsidRPr="002A6CAE">
              <w:t>15,0</w:t>
            </w:r>
          </w:p>
        </w:tc>
      </w:tr>
    </w:tbl>
    <w:p w:rsidR="00D863FA" w:rsidRPr="002A6CAE" w:rsidRDefault="00D863FA" w:rsidP="005A3E2F">
      <w:pPr>
        <w:pStyle w:val="Title"/>
        <w:spacing w:line="228" w:lineRule="auto"/>
        <w:ind w:right="0"/>
        <w:rPr>
          <w:sz w:val="20"/>
          <w:szCs w:val="20"/>
        </w:rPr>
      </w:pPr>
      <w:r w:rsidRPr="002A6CAE">
        <w:rPr>
          <w:sz w:val="20"/>
          <w:szCs w:val="20"/>
        </w:rPr>
        <w:t>Повышенное содержание сегментоядерных нейтрофилов у живо</w:t>
      </w:r>
      <w:r w:rsidRPr="002A6CAE">
        <w:rPr>
          <w:sz w:val="20"/>
          <w:szCs w:val="20"/>
        </w:rPr>
        <w:t>т</w:t>
      </w:r>
      <w:r w:rsidRPr="002A6CAE">
        <w:rPr>
          <w:sz w:val="20"/>
          <w:szCs w:val="20"/>
        </w:rPr>
        <w:t>ных</w:t>
      </w:r>
      <w:r>
        <w:rPr>
          <w:sz w:val="20"/>
          <w:szCs w:val="20"/>
        </w:rPr>
        <w:t xml:space="preserve">, получавших рацион с </w:t>
      </w:r>
      <w:r w:rsidRPr="002A6CAE">
        <w:rPr>
          <w:sz w:val="20"/>
          <w:szCs w:val="20"/>
        </w:rPr>
        <w:t>обсемен</w:t>
      </w:r>
      <w:r>
        <w:rPr>
          <w:sz w:val="20"/>
          <w:szCs w:val="20"/>
        </w:rPr>
        <w:t>е</w:t>
      </w:r>
      <w:r w:rsidRPr="002A6CAE">
        <w:rPr>
          <w:sz w:val="20"/>
          <w:szCs w:val="20"/>
        </w:rPr>
        <w:t>нной пшенице</w:t>
      </w:r>
      <w:r>
        <w:rPr>
          <w:sz w:val="20"/>
          <w:szCs w:val="20"/>
        </w:rPr>
        <w:t>й</w:t>
      </w:r>
      <w:r w:rsidRPr="002A6CAE">
        <w:rPr>
          <w:sz w:val="20"/>
          <w:szCs w:val="20"/>
        </w:rPr>
        <w:t xml:space="preserve"> наблюдается при увеличении количества гистамина, которое может быть обусловлено интоксикацией организма подопытных свиней. </w:t>
      </w:r>
    </w:p>
    <w:p w:rsidR="00D863FA" w:rsidRPr="00BF55B7" w:rsidRDefault="00D863FA" w:rsidP="005A3E2F">
      <w:pPr>
        <w:pStyle w:val="Title"/>
        <w:spacing w:line="228" w:lineRule="auto"/>
        <w:ind w:right="0"/>
        <w:rPr>
          <w:spacing w:val="-4"/>
          <w:sz w:val="20"/>
          <w:szCs w:val="20"/>
        </w:rPr>
      </w:pPr>
      <w:r w:rsidRPr="00BF55B7">
        <w:rPr>
          <w:spacing w:val="-4"/>
          <w:sz w:val="20"/>
          <w:szCs w:val="20"/>
        </w:rPr>
        <w:t>Сегментоядерные нейтрофилы, являющиеся зрелыми гранулоцитами, обладают выраженным фагоцитарным действием, и их количество свид</w:t>
      </w:r>
      <w:r w:rsidRPr="00BF55B7">
        <w:rPr>
          <w:spacing w:val="-4"/>
          <w:sz w:val="20"/>
          <w:szCs w:val="20"/>
        </w:rPr>
        <w:t>е</w:t>
      </w:r>
      <w:r w:rsidRPr="00BF55B7">
        <w:rPr>
          <w:spacing w:val="-4"/>
          <w:sz w:val="20"/>
          <w:szCs w:val="20"/>
        </w:rPr>
        <w:t xml:space="preserve">тельствует о напряженности в работе иммунной защиты организма. </w:t>
      </w:r>
    </w:p>
    <w:p w:rsidR="00D863FA" w:rsidRPr="002A6CAE" w:rsidRDefault="00D863FA" w:rsidP="005A3E2F">
      <w:pPr>
        <w:pStyle w:val="Title"/>
        <w:spacing w:line="228" w:lineRule="auto"/>
        <w:ind w:right="0"/>
        <w:rPr>
          <w:sz w:val="20"/>
          <w:szCs w:val="20"/>
        </w:rPr>
      </w:pPr>
      <w:r w:rsidRPr="002A6CAE">
        <w:rPr>
          <w:sz w:val="20"/>
          <w:szCs w:val="20"/>
        </w:rPr>
        <w:t>У животных во втором периоде опыта на диете с обсемен</w:t>
      </w:r>
      <w:r>
        <w:rPr>
          <w:sz w:val="20"/>
          <w:szCs w:val="20"/>
        </w:rPr>
        <w:t>е</w:t>
      </w:r>
      <w:r w:rsidRPr="002A6CAE">
        <w:rPr>
          <w:sz w:val="20"/>
          <w:szCs w:val="20"/>
        </w:rPr>
        <w:t xml:space="preserve">нной пшеницей по сравнению с нормой и контролем наблюдался Т- и В-клеточный дефицит. </w:t>
      </w:r>
    </w:p>
    <w:p w:rsidR="00D863FA" w:rsidRPr="002A6CAE" w:rsidRDefault="00D863FA" w:rsidP="005A3E2F">
      <w:pPr>
        <w:pStyle w:val="Title"/>
        <w:spacing w:line="228" w:lineRule="auto"/>
        <w:ind w:right="0"/>
        <w:rPr>
          <w:sz w:val="20"/>
          <w:szCs w:val="20"/>
        </w:rPr>
      </w:pPr>
      <w:r w:rsidRPr="002A6CAE">
        <w:rPr>
          <w:sz w:val="20"/>
          <w:szCs w:val="20"/>
        </w:rPr>
        <w:t>Дефицит Т-лимфоцитов возможен при снижении резистентности организма к грибковым заболеваниям.</w:t>
      </w:r>
    </w:p>
    <w:p w:rsidR="00D863FA" w:rsidRPr="002A6CAE" w:rsidRDefault="00D863FA" w:rsidP="005A3E2F">
      <w:pPr>
        <w:pStyle w:val="Title"/>
        <w:spacing w:line="228" w:lineRule="auto"/>
        <w:ind w:right="0"/>
        <w:rPr>
          <w:sz w:val="20"/>
          <w:szCs w:val="20"/>
        </w:rPr>
      </w:pPr>
      <w:r w:rsidRPr="002A6CAE">
        <w:rPr>
          <w:sz w:val="20"/>
          <w:szCs w:val="20"/>
        </w:rPr>
        <w:t>Таким образом, нарушения физиологического состояния животных, находившихся на диете с обсемен</w:t>
      </w:r>
      <w:r>
        <w:rPr>
          <w:sz w:val="20"/>
          <w:szCs w:val="20"/>
        </w:rPr>
        <w:t>е</w:t>
      </w:r>
      <w:r w:rsidRPr="002A6CAE">
        <w:rPr>
          <w:sz w:val="20"/>
          <w:szCs w:val="20"/>
        </w:rPr>
        <w:t>нной пшеницей</w:t>
      </w:r>
      <w:r>
        <w:rPr>
          <w:sz w:val="20"/>
          <w:szCs w:val="20"/>
        </w:rPr>
        <w:t>,</w:t>
      </w:r>
      <w:r w:rsidRPr="002A6CAE">
        <w:rPr>
          <w:sz w:val="20"/>
          <w:szCs w:val="20"/>
        </w:rPr>
        <w:t xml:space="preserve"> по сравнению с нормой в отношении изменения тканей кишечника, морфологических и иммунн</w:t>
      </w:r>
      <w:r>
        <w:rPr>
          <w:sz w:val="20"/>
          <w:szCs w:val="20"/>
        </w:rPr>
        <w:t>ых гематологических показателей</w:t>
      </w:r>
      <w:r w:rsidRPr="002A6CAE">
        <w:rPr>
          <w:sz w:val="20"/>
          <w:szCs w:val="20"/>
        </w:rPr>
        <w:t xml:space="preserve"> могут быть причиной снижения доступности аминокислот к всасыванию в тонком кишечн</w:t>
      </w:r>
      <w:r w:rsidRPr="002A6CAE">
        <w:rPr>
          <w:sz w:val="20"/>
          <w:szCs w:val="20"/>
        </w:rPr>
        <w:t>и</w:t>
      </w:r>
      <w:r w:rsidRPr="002A6CAE">
        <w:rPr>
          <w:sz w:val="20"/>
          <w:szCs w:val="20"/>
        </w:rPr>
        <w:t>ке. Присутствие пораженного микроскопическими грибами зерна в рационе оказало выраженное влияние на переваримость сырого пр</w:t>
      </w:r>
      <w:r w:rsidRPr="002A6CAE">
        <w:rPr>
          <w:sz w:val="20"/>
          <w:szCs w:val="20"/>
        </w:rPr>
        <w:t>о</w:t>
      </w:r>
      <w:r w:rsidRPr="002A6CAE">
        <w:rPr>
          <w:sz w:val="20"/>
          <w:szCs w:val="20"/>
        </w:rPr>
        <w:t xml:space="preserve">теина и доступность незаменимых аминокислот. </w:t>
      </w:r>
    </w:p>
    <w:p w:rsidR="00D863FA" w:rsidRPr="002A6CAE" w:rsidRDefault="00D863FA" w:rsidP="005A3E2F">
      <w:pPr>
        <w:pStyle w:val="Title"/>
        <w:spacing w:line="228" w:lineRule="auto"/>
        <w:ind w:right="0"/>
        <w:rPr>
          <w:sz w:val="20"/>
          <w:szCs w:val="20"/>
        </w:rPr>
      </w:pPr>
      <w:r w:rsidRPr="002A6CAE">
        <w:rPr>
          <w:b/>
          <w:sz w:val="20"/>
          <w:szCs w:val="20"/>
        </w:rPr>
        <w:t>Заключение.</w:t>
      </w:r>
      <w:r w:rsidRPr="002A6CAE">
        <w:rPr>
          <w:sz w:val="20"/>
          <w:szCs w:val="20"/>
        </w:rPr>
        <w:t xml:space="preserve"> Плесневые грибы являются негативным фактором доступности аминокислот к всасыванию в тонком кишечнике свиней. Отрицательное действие микроскопических грибов на показатели ро</w:t>
      </w:r>
      <w:r w:rsidRPr="002A6CAE">
        <w:rPr>
          <w:sz w:val="20"/>
          <w:szCs w:val="20"/>
        </w:rPr>
        <w:t>с</w:t>
      </w:r>
      <w:r w:rsidRPr="002A6CAE">
        <w:rPr>
          <w:sz w:val="20"/>
          <w:szCs w:val="20"/>
        </w:rPr>
        <w:t>та животных менее выражено при сбалансированности рационов по протеину, незаменимым аминокислотам и другим питательным вещ</w:t>
      </w:r>
      <w:r w:rsidRPr="002A6CAE">
        <w:rPr>
          <w:sz w:val="20"/>
          <w:szCs w:val="20"/>
        </w:rPr>
        <w:t>е</w:t>
      </w:r>
      <w:r w:rsidRPr="002A6CAE">
        <w:rPr>
          <w:sz w:val="20"/>
          <w:szCs w:val="20"/>
        </w:rPr>
        <w:t>ствам, что подтверждается другими исследованиями [1].</w:t>
      </w:r>
    </w:p>
    <w:p w:rsidR="00D863FA" w:rsidRPr="00BF55B7" w:rsidRDefault="00D863FA" w:rsidP="005A3E2F">
      <w:pPr>
        <w:pStyle w:val="Title"/>
        <w:spacing w:line="228" w:lineRule="auto"/>
        <w:ind w:right="0"/>
        <w:rPr>
          <w:sz w:val="16"/>
          <w:szCs w:val="20"/>
        </w:rPr>
      </w:pPr>
    </w:p>
    <w:p w:rsidR="00D863FA" w:rsidRPr="00B57967" w:rsidRDefault="00D863FA" w:rsidP="005A3E2F">
      <w:pPr>
        <w:pStyle w:val="Title"/>
        <w:spacing w:line="228" w:lineRule="auto"/>
        <w:ind w:right="0"/>
        <w:jc w:val="center"/>
        <w:rPr>
          <w:sz w:val="16"/>
          <w:szCs w:val="20"/>
          <w:lang w:val="en-US"/>
        </w:rPr>
      </w:pPr>
      <w:r w:rsidRPr="005A611C">
        <w:rPr>
          <w:sz w:val="16"/>
          <w:szCs w:val="20"/>
        </w:rPr>
        <w:t>ЛИТЕРАТУРА</w:t>
      </w:r>
    </w:p>
    <w:p w:rsidR="00D863FA" w:rsidRPr="005A611C" w:rsidRDefault="00D863FA" w:rsidP="005A3E2F">
      <w:pPr>
        <w:pStyle w:val="Title"/>
        <w:spacing w:line="228" w:lineRule="auto"/>
        <w:ind w:right="0"/>
        <w:jc w:val="center"/>
        <w:rPr>
          <w:sz w:val="16"/>
          <w:szCs w:val="20"/>
          <w:lang w:val="en-US"/>
        </w:rPr>
      </w:pPr>
    </w:p>
    <w:p w:rsidR="00D863FA" w:rsidRPr="00DE6B6E" w:rsidRDefault="00D863FA" w:rsidP="005A3E2F">
      <w:pPr>
        <w:pStyle w:val="Title"/>
        <w:spacing w:line="228" w:lineRule="auto"/>
        <w:ind w:right="0"/>
        <w:rPr>
          <w:sz w:val="16"/>
          <w:szCs w:val="20"/>
          <w:lang w:val="en-US"/>
        </w:rPr>
      </w:pPr>
      <w:r w:rsidRPr="005A3A87">
        <w:rPr>
          <w:sz w:val="16"/>
          <w:szCs w:val="20"/>
          <w:lang w:val="en-US"/>
        </w:rPr>
        <w:t>1. R</w:t>
      </w:r>
      <w:r w:rsidRPr="007E4F4C">
        <w:rPr>
          <w:sz w:val="16"/>
          <w:szCs w:val="20"/>
          <w:lang w:val="en-US"/>
        </w:rPr>
        <w:t xml:space="preserve"> </w:t>
      </w:r>
      <w:r w:rsidRPr="005A3A87">
        <w:rPr>
          <w:sz w:val="16"/>
          <w:szCs w:val="20"/>
          <w:lang w:val="en-US"/>
        </w:rPr>
        <w:t>u</w:t>
      </w:r>
      <w:r w:rsidRPr="007E4F4C">
        <w:rPr>
          <w:sz w:val="16"/>
          <w:szCs w:val="20"/>
          <w:lang w:val="en-US"/>
        </w:rPr>
        <w:t xml:space="preserve"> </w:t>
      </w:r>
      <w:r w:rsidRPr="005A3A87">
        <w:rPr>
          <w:sz w:val="16"/>
          <w:szCs w:val="20"/>
          <w:lang w:val="en-US"/>
        </w:rPr>
        <w:t>s</w:t>
      </w:r>
      <w:r w:rsidRPr="007E4F4C">
        <w:rPr>
          <w:sz w:val="16"/>
          <w:szCs w:val="20"/>
          <w:lang w:val="en-US"/>
        </w:rPr>
        <w:t xml:space="preserve"> </w:t>
      </w:r>
      <w:r w:rsidRPr="005A3A87">
        <w:rPr>
          <w:sz w:val="16"/>
          <w:szCs w:val="20"/>
          <w:lang w:val="en-US"/>
        </w:rPr>
        <w:t>u</w:t>
      </w:r>
      <w:r w:rsidRPr="007E4F4C">
        <w:rPr>
          <w:sz w:val="16"/>
          <w:szCs w:val="20"/>
          <w:lang w:val="en-US"/>
        </w:rPr>
        <w:t xml:space="preserve"> </w:t>
      </w:r>
      <w:r w:rsidRPr="005A3A87">
        <w:rPr>
          <w:sz w:val="16"/>
          <w:szCs w:val="20"/>
          <w:lang w:val="en-US"/>
        </w:rPr>
        <w:t>l</w:t>
      </w:r>
      <w:r w:rsidRPr="007E4F4C">
        <w:rPr>
          <w:sz w:val="16"/>
          <w:szCs w:val="20"/>
          <w:lang w:val="en-US"/>
        </w:rPr>
        <w:t xml:space="preserve"> </w:t>
      </w:r>
      <w:r w:rsidRPr="005A3A87">
        <w:rPr>
          <w:sz w:val="16"/>
          <w:szCs w:val="20"/>
          <w:lang w:val="en-US"/>
        </w:rPr>
        <w:t>,</w:t>
      </w:r>
      <w:r w:rsidRPr="007E4F4C">
        <w:rPr>
          <w:sz w:val="16"/>
          <w:szCs w:val="20"/>
          <w:lang w:val="en-US"/>
        </w:rPr>
        <w:t xml:space="preserve"> </w:t>
      </w:r>
      <w:r w:rsidRPr="005A3A87">
        <w:rPr>
          <w:sz w:val="16"/>
          <w:szCs w:val="20"/>
          <w:lang w:val="en-US"/>
        </w:rPr>
        <w:t xml:space="preserve"> G. Food additives and plant components control growth and aflatoxin pr</w:t>
      </w:r>
      <w:r w:rsidRPr="005A3A87">
        <w:rPr>
          <w:sz w:val="16"/>
          <w:szCs w:val="20"/>
          <w:lang w:val="en-US"/>
        </w:rPr>
        <w:t>o</w:t>
      </w:r>
      <w:r w:rsidRPr="005A3A87">
        <w:rPr>
          <w:sz w:val="16"/>
          <w:szCs w:val="20"/>
          <w:lang w:val="en-US"/>
        </w:rPr>
        <w:t>du</w:t>
      </w:r>
      <w:r>
        <w:rPr>
          <w:sz w:val="16"/>
          <w:szCs w:val="20"/>
          <w:lang w:val="en-US"/>
        </w:rPr>
        <w:t xml:space="preserve">ction by toxigenic aspergilli: </w:t>
      </w:r>
      <w:r>
        <w:rPr>
          <w:sz w:val="16"/>
          <w:szCs w:val="20"/>
        </w:rPr>
        <w:t>а</w:t>
      </w:r>
      <w:r w:rsidRPr="005A3A87">
        <w:rPr>
          <w:sz w:val="16"/>
          <w:szCs w:val="20"/>
          <w:lang w:val="en-US"/>
        </w:rPr>
        <w:t xml:space="preserve"> r</w:t>
      </w:r>
      <w:r>
        <w:rPr>
          <w:sz w:val="16"/>
          <w:szCs w:val="20"/>
          <w:lang w:val="en-US"/>
        </w:rPr>
        <w:t xml:space="preserve">eview / G. Rusul, E. Marth // </w:t>
      </w:r>
      <w:r w:rsidRPr="005A3A87">
        <w:rPr>
          <w:sz w:val="16"/>
          <w:szCs w:val="20"/>
          <w:lang w:val="en-US"/>
        </w:rPr>
        <w:t>J</w:t>
      </w:r>
      <w:r w:rsidRPr="00DE6B6E">
        <w:rPr>
          <w:sz w:val="16"/>
          <w:szCs w:val="20"/>
          <w:lang w:val="en-US"/>
        </w:rPr>
        <w:t xml:space="preserve">. </w:t>
      </w:r>
      <w:r w:rsidRPr="005A3A87">
        <w:rPr>
          <w:sz w:val="16"/>
          <w:szCs w:val="20"/>
          <w:lang w:val="en-US"/>
        </w:rPr>
        <w:t>Mycopathologia</w:t>
      </w:r>
      <w:r w:rsidRPr="00DE6B6E">
        <w:rPr>
          <w:sz w:val="16"/>
          <w:szCs w:val="20"/>
          <w:lang w:val="en-US"/>
        </w:rPr>
        <w:t xml:space="preserve">. – 1988. –                </w:t>
      </w:r>
      <w:r w:rsidRPr="005A3A87">
        <w:rPr>
          <w:sz w:val="16"/>
          <w:szCs w:val="20"/>
          <w:lang w:val="en-US"/>
        </w:rPr>
        <w:t>Vol</w:t>
      </w:r>
      <w:r w:rsidRPr="00DE6B6E">
        <w:rPr>
          <w:sz w:val="16"/>
          <w:szCs w:val="20"/>
          <w:lang w:val="en-US"/>
        </w:rPr>
        <w:t xml:space="preserve">. 101. – </w:t>
      </w:r>
      <w:r w:rsidRPr="005A3A87">
        <w:rPr>
          <w:sz w:val="16"/>
          <w:szCs w:val="20"/>
          <w:lang w:val="en-US"/>
        </w:rPr>
        <w:t>P</w:t>
      </w:r>
      <w:r w:rsidRPr="00DE6B6E">
        <w:rPr>
          <w:sz w:val="16"/>
          <w:szCs w:val="20"/>
          <w:lang w:val="en-US"/>
        </w:rPr>
        <w:t>. 13–23.</w:t>
      </w:r>
    </w:p>
    <w:p w:rsidR="00D863FA" w:rsidRPr="00BF55B7" w:rsidRDefault="00D863FA" w:rsidP="005A3E2F">
      <w:pPr>
        <w:pStyle w:val="Title"/>
        <w:spacing w:line="228" w:lineRule="auto"/>
        <w:ind w:right="0"/>
        <w:rPr>
          <w:sz w:val="16"/>
          <w:szCs w:val="20"/>
          <w:lang w:val="en-US"/>
        </w:rPr>
      </w:pPr>
    </w:p>
    <w:p w:rsidR="00D863FA" w:rsidRPr="002A6CAE" w:rsidRDefault="00D863FA" w:rsidP="005A3E2F">
      <w:pPr>
        <w:pStyle w:val="Title"/>
        <w:spacing w:line="228" w:lineRule="auto"/>
        <w:ind w:right="0" w:firstLine="0"/>
        <w:rPr>
          <w:sz w:val="20"/>
          <w:szCs w:val="20"/>
        </w:rPr>
      </w:pPr>
      <w:r w:rsidRPr="002A6CAE">
        <w:rPr>
          <w:sz w:val="20"/>
          <w:szCs w:val="20"/>
        </w:rPr>
        <w:t>УДК 636.52./58.087.8</w:t>
      </w:r>
    </w:p>
    <w:p w:rsidR="00D863FA" w:rsidRPr="00BF55B7" w:rsidRDefault="00D863FA" w:rsidP="005A3E2F">
      <w:pPr>
        <w:pStyle w:val="Title"/>
        <w:spacing w:line="228" w:lineRule="auto"/>
        <w:ind w:right="0" w:firstLine="0"/>
        <w:rPr>
          <w:sz w:val="16"/>
          <w:szCs w:val="20"/>
        </w:rPr>
      </w:pPr>
    </w:p>
    <w:p w:rsidR="00D863FA" w:rsidRDefault="00D863FA" w:rsidP="005A3E2F">
      <w:pPr>
        <w:pStyle w:val="Heading1"/>
        <w:spacing w:line="228" w:lineRule="auto"/>
        <w:ind w:right="0"/>
      </w:pPr>
      <w:bookmarkStart w:id="659" w:name="_Toc328930865"/>
      <w:bookmarkStart w:id="660" w:name="_Toc333242238"/>
      <w:bookmarkStart w:id="661" w:name="_Toc336012620"/>
      <w:bookmarkStart w:id="662" w:name="_Toc328083117"/>
      <w:bookmarkStart w:id="663" w:name="_Toc328495177"/>
      <w:r w:rsidRPr="002A6CAE">
        <w:t>ПОВЫШЕНИЕ ПРОДУКТИВНОГО ДЕЙСТВИЯ РАЦИОНОВ</w:t>
      </w:r>
      <w:bookmarkEnd w:id="659"/>
      <w:bookmarkEnd w:id="660"/>
      <w:bookmarkEnd w:id="661"/>
    </w:p>
    <w:p w:rsidR="00D863FA" w:rsidRPr="002A6CAE" w:rsidRDefault="00D863FA" w:rsidP="005A3E2F">
      <w:pPr>
        <w:pStyle w:val="Heading1"/>
        <w:spacing w:line="228" w:lineRule="auto"/>
        <w:ind w:right="0"/>
      </w:pPr>
      <w:r w:rsidRPr="002A6CAE">
        <w:t xml:space="preserve"> </w:t>
      </w:r>
      <w:bookmarkStart w:id="664" w:name="_Toc328930866"/>
      <w:bookmarkStart w:id="665" w:name="_Toc333242239"/>
      <w:bookmarkStart w:id="666" w:name="_Toc336012621"/>
      <w:r w:rsidRPr="002A6CAE">
        <w:t>ДЛЯ СВИНЕЙ С ВЫСОКИМ СОДЕРЖАНИЕМ КЛЕТЧАТКИ</w:t>
      </w:r>
      <w:bookmarkEnd w:id="662"/>
      <w:bookmarkEnd w:id="663"/>
      <w:bookmarkEnd w:id="664"/>
      <w:bookmarkEnd w:id="665"/>
      <w:bookmarkEnd w:id="666"/>
    </w:p>
    <w:p w:rsidR="00D863FA" w:rsidRPr="00BF55B7" w:rsidRDefault="00D863FA" w:rsidP="005A3E2F">
      <w:pPr>
        <w:pStyle w:val="Title"/>
        <w:spacing w:line="228" w:lineRule="auto"/>
        <w:ind w:right="0" w:firstLine="0"/>
        <w:rPr>
          <w:b/>
          <w:sz w:val="16"/>
          <w:szCs w:val="20"/>
        </w:rPr>
      </w:pPr>
    </w:p>
    <w:p w:rsidR="00D863FA" w:rsidRPr="002A6CAE" w:rsidRDefault="00D863FA" w:rsidP="005A3E2F">
      <w:pPr>
        <w:pStyle w:val="Heading2"/>
        <w:spacing w:line="228" w:lineRule="auto"/>
        <w:ind w:right="0" w:firstLine="0"/>
      </w:pPr>
      <w:bookmarkStart w:id="667" w:name="_Toc328083118"/>
      <w:bookmarkStart w:id="668" w:name="_Toc328495178"/>
      <w:bookmarkStart w:id="669" w:name="_Toc328930867"/>
      <w:bookmarkStart w:id="670" w:name="_Toc333242240"/>
      <w:bookmarkStart w:id="671" w:name="_Toc333599849"/>
      <w:bookmarkStart w:id="672" w:name="_Toc336012622"/>
      <w:r w:rsidRPr="002A6CAE">
        <w:t>Н.</w:t>
      </w:r>
      <w:r>
        <w:t xml:space="preserve"> </w:t>
      </w:r>
      <w:r w:rsidRPr="002A6CAE">
        <w:t>А. ПЫШМАНЦЕВА, Н.</w:t>
      </w:r>
      <w:r>
        <w:t xml:space="preserve"> </w:t>
      </w:r>
      <w:r w:rsidRPr="002A6CAE">
        <w:t>А. ОМЕЛЬЧЕНКО</w:t>
      </w:r>
      <w:bookmarkEnd w:id="667"/>
      <w:bookmarkEnd w:id="668"/>
      <w:bookmarkEnd w:id="669"/>
      <w:bookmarkEnd w:id="670"/>
      <w:bookmarkEnd w:id="671"/>
      <w:bookmarkEnd w:id="672"/>
    </w:p>
    <w:p w:rsidR="00D863FA" w:rsidRPr="002A6CAE" w:rsidRDefault="00D863FA" w:rsidP="005A3E2F">
      <w:pPr>
        <w:pStyle w:val="Title"/>
        <w:spacing w:line="228" w:lineRule="auto"/>
        <w:ind w:right="0" w:firstLine="0"/>
        <w:jc w:val="center"/>
        <w:rPr>
          <w:sz w:val="20"/>
          <w:szCs w:val="20"/>
        </w:rPr>
      </w:pPr>
      <w:r w:rsidRPr="002A6CAE">
        <w:rPr>
          <w:sz w:val="20"/>
          <w:szCs w:val="20"/>
        </w:rPr>
        <w:t>ГНУ «Северо-Кавказский научно-исследовательский институт</w:t>
      </w:r>
    </w:p>
    <w:p w:rsidR="00D863FA" w:rsidRPr="002A6CAE" w:rsidRDefault="00D863FA" w:rsidP="005A3E2F">
      <w:pPr>
        <w:pStyle w:val="Title"/>
        <w:spacing w:line="228" w:lineRule="auto"/>
        <w:ind w:right="0" w:firstLine="0"/>
        <w:jc w:val="center"/>
        <w:rPr>
          <w:sz w:val="20"/>
          <w:szCs w:val="20"/>
        </w:rPr>
      </w:pPr>
      <w:r w:rsidRPr="002A6CAE">
        <w:rPr>
          <w:sz w:val="20"/>
          <w:szCs w:val="20"/>
        </w:rPr>
        <w:t>животноводства Россельхозакадемии»</w:t>
      </w:r>
    </w:p>
    <w:p w:rsidR="00D863FA" w:rsidRPr="00BF55B7" w:rsidRDefault="00D863FA" w:rsidP="005A3E2F">
      <w:pPr>
        <w:pStyle w:val="Title"/>
        <w:spacing w:line="228" w:lineRule="auto"/>
        <w:ind w:right="0" w:firstLine="0"/>
        <w:rPr>
          <w:sz w:val="14"/>
          <w:szCs w:val="20"/>
        </w:rPr>
      </w:pPr>
    </w:p>
    <w:p w:rsidR="00D863FA" w:rsidRPr="002A6CAE" w:rsidRDefault="00D863FA" w:rsidP="005A3E2F">
      <w:pPr>
        <w:pStyle w:val="Title"/>
        <w:ind w:right="0"/>
        <w:rPr>
          <w:rFonts w:eastAsia="SimSun"/>
          <w:b/>
          <w:sz w:val="20"/>
          <w:szCs w:val="20"/>
        </w:rPr>
      </w:pPr>
      <w:r w:rsidRPr="002A6CAE">
        <w:rPr>
          <w:rFonts w:eastAsia="SimSun"/>
          <w:b/>
          <w:sz w:val="20"/>
          <w:szCs w:val="20"/>
        </w:rPr>
        <w:t>Введение.</w:t>
      </w:r>
      <w:r w:rsidRPr="002A6CAE">
        <w:rPr>
          <w:rFonts w:eastAsia="SimSun"/>
          <w:sz w:val="20"/>
          <w:szCs w:val="20"/>
        </w:rPr>
        <w:t xml:space="preserve"> Пробиотики применяются для профилактики и лечения желудочно-кишечных заболеваний инфекционной природы молодняка сельскохозяйственных животных, а также для стимуляции неспециф</w:t>
      </w:r>
      <w:r w:rsidRPr="002A6CAE">
        <w:rPr>
          <w:rFonts w:eastAsia="SimSun"/>
          <w:sz w:val="20"/>
          <w:szCs w:val="20"/>
        </w:rPr>
        <w:t>и</w:t>
      </w:r>
      <w:r w:rsidRPr="002A6CAE">
        <w:rPr>
          <w:rFonts w:eastAsia="SimSun"/>
          <w:sz w:val="20"/>
          <w:szCs w:val="20"/>
        </w:rPr>
        <w:t>ческого иммунитета</w:t>
      </w:r>
      <w:r>
        <w:rPr>
          <w:rFonts w:eastAsia="SimSun"/>
          <w:sz w:val="20"/>
          <w:szCs w:val="20"/>
        </w:rPr>
        <w:t>,</w:t>
      </w:r>
      <w:r w:rsidRPr="002A6CAE">
        <w:rPr>
          <w:rFonts w:eastAsia="SimSun"/>
          <w:sz w:val="20"/>
          <w:szCs w:val="20"/>
        </w:rPr>
        <w:t xml:space="preserve"> профилактики и лечения расстройств пищевар</w:t>
      </w:r>
      <w:r w:rsidRPr="002A6CAE">
        <w:rPr>
          <w:rFonts w:eastAsia="SimSun"/>
          <w:sz w:val="20"/>
          <w:szCs w:val="20"/>
        </w:rPr>
        <w:t>и</w:t>
      </w:r>
      <w:r w:rsidRPr="002A6CAE">
        <w:rPr>
          <w:rFonts w:eastAsia="SimSun"/>
          <w:sz w:val="20"/>
          <w:szCs w:val="20"/>
        </w:rPr>
        <w:t>тельного тракта алиментарной этиологии [1].</w:t>
      </w:r>
    </w:p>
    <w:p w:rsidR="00D863FA" w:rsidRPr="002A6CAE" w:rsidRDefault="00D863FA" w:rsidP="005A3E2F">
      <w:pPr>
        <w:pStyle w:val="Title"/>
        <w:ind w:right="0"/>
        <w:rPr>
          <w:sz w:val="20"/>
          <w:szCs w:val="20"/>
        </w:rPr>
      </w:pPr>
      <w:r w:rsidRPr="002A6CAE">
        <w:rPr>
          <w:sz w:val="20"/>
          <w:szCs w:val="20"/>
        </w:rPr>
        <w:t>Проблема создания благоприятного микробного фона при выращ</w:t>
      </w:r>
      <w:r w:rsidRPr="002A6CAE">
        <w:rPr>
          <w:sz w:val="20"/>
          <w:szCs w:val="20"/>
        </w:rPr>
        <w:t>и</w:t>
      </w:r>
      <w:r w:rsidRPr="002A6CAE">
        <w:rPr>
          <w:sz w:val="20"/>
          <w:szCs w:val="20"/>
        </w:rPr>
        <w:t>вании сельскохозяйственных животных и птицы существует уже очень давно [2, 3, 4].</w:t>
      </w:r>
    </w:p>
    <w:p w:rsidR="00D863FA" w:rsidRPr="002A6CAE" w:rsidRDefault="00D863FA" w:rsidP="005A3E2F">
      <w:pPr>
        <w:pStyle w:val="Title"/>
        <w:ind w:right="0"/>
        <w:rPr>
          <w:sz w:val="20"/>
          <w:szCs w:val="20"/>
        </w:rPr>
      </w:pPr>
      <w:r w:rsidRPr="002A6CAE">
        <w:rPr>
          <w:sz w:val="20"/>
          <w:szCs w:val="20"/>
        </w:rPr>
        <w:t>В последние годы наукой и практикой доказано, что пробиотич</w:t>
      </w:r>
      <w:r w:rsidRPr="002A6CAE">
        <w:rPr>
          <w:sz w:val="20"/>
          <w:szCs w:val="20"/>
        </w:rPr>
        <w:t>е</w:t>
      </w:r>
      <w:r w:rsidRPr="002A6CAE">
        <w:rPr>
          <w:sz w:val="20"/>
          <w:szCs w:val="20"/>
        </w:rPr>
        <w:t>ские препараты позволяют улучшать процессы пищеварения, обмен веществ, повысить продуктивность животных и экономические р</w:t>
      </w:r>
      <w:r w:rsidRPr="002A6CAE">
        <w:rPr>
          <w:sz w:val="20"/>
          <w:szCs w:val="20"/>
        </w:rPr>
        <w:t>е</w:t>
      </w:r>
      <w:r w:rsidRPr="002A6CAE">
        <w:rPr>
          <w:sz w:val="20"/>
          <w:szCs w:val="20"/>
        </w:rPr>
        <w:t xml:space="preserve">зультаты производства. Многие из предлагаемых в настоящее время на ветеринарном рынке препаратов рекламируют как пробиотики. Они различны по составу, качеству, фармакологической направленности действия, показаниям к применению и недостаточно изучены. </w:t>
      </w:r>
      <w:r w:rsidRPr="002A6CAE">
        <w:rPr>
          <w:bCs/>
          <w:sz w:val="20"/>
          <w:szCs w:val="20"/>
        </w:rPr>
        <w:t>Проби</w:t>
      </w:r>
      <w:r w:rsidRPr="002A6CAE">
        <w:rPr>
          <w:bCs/>
          <w:sz w:val="20"/>
          <w:szCs w:val="20"/>
        </w:rPr>
        <w:t>о</w:t>
      </w:r>
      <w:r w:rsidRPr="002A6CAE">
        <w:rPr>
          <w:bCs/>
          <w:sz w:val="20"/>
          <w:szCs w:val="20"/>
        </w:rPr>
        <w:t>тики</w:t>
      </w:r>
      <w:r w:rsidRPr="002A6CAE">
        <w:rPr>
          <w:sz w:val="20"/>
          <w:szCs w:val="20"/>
        </w:rPr>
        <w:t xml:space="preserve"> – препараты, </w:t>
      </w:r>
      <w:r>
        <w:rPr>
          <w:sz w:val="20"/>
          <w:szCs w:val="20"/>
        </w:rPr>
        <w:t xml:space="preserve">которые </w:t>
      </w:r>
      <w:r w:rsidRPr="002A6CAE">
        <w:rPr>
          <w:sz w:val="20"/>
          <w:szCs w:val="20"/>
        </w:rPr>
        <w:t>содержа</w:t>
      </w:r>
      <w:r>
        <w:rPr>
          <w:sz w:val="20"/>
          <w:szCs w:val="20"/>
        </w:rPr>
        <w:t>т</w:t>
      </w:r>
      <w:r w:rsidRPr="002A6CAE">
        <w:rPr>
          <w:sz w:val="20"/>
          <w:szCs w:val="20"/>
        </w:rPr>
        <w:t xml:space="preserve"> живые микроорганизмы, относ</w:t>
      </w:r>
      <w:r w:rsidRPr="002A6CAE">
        <w:rPr>
          <w:sz w:val="20"/>
          <w:szCs w:val="20"/>
        </w:rPr>
        <w:t>я</w:t>
      </w:r>
      <w:r w:rsidRPr="002A6CAE">
        <w:rPr>
          <w:sz w:val="20"/>
          <w:szCs w:val="20"/>
        </w:rPr>
        <w:t>щиеся к нормальной, физиологически и эволюционно обоснованной флоре кишечного тракта</w:t>
      </w:r>
      <w:r>
        <w:rPr>
          <w:sz w:val="20"/>
          <w:szCs w:val="20"/>
        </w:rPr>
        <w:t>,</w:t>
      </w:r>
      <w:r w:rsidRPr="002A6CAE">
        <w:rPr>
          <w:sz w:val="20"/>
          <w:szCs w:val="20"/>
        </w:rPr>
        <w:t xml:space="preserve"> и являются кормовыми добавками. Они п</w:t>
      </w:r>
      <w:r w:rsidRPr="002A6CAE">
        <w:rPr>
          <w:sz w:val="20"/>
          <w:szCs w:val="20"/>
        </w:rPr>
        <w:t>о</w:t>
      </w:r>
      <w:r w:rsidRPr="002A6CAE">
        <w:rPr>
          <w:sz w:val="20"/>
          <w:szCs w:val="20"/>
        </w:rPr>
        <w:t>ложительно влияют на организм хозяина [5, 6].</w:t>
      </w:r>
    </w:p>
    <w:p w:rsidR="00D863FA" w:rsidRPr="002A6CAE" w:rsidRDefault="00D863FA" w:rsidP="005A3E2F">
      <w:pPr>
        <w:pStyle w:val="Title"/>
        <w:ind w:right="0"/>
        <w:rPr>
          <w:sz w:val="20"/>
          <w:szCs w:val="20"/>
        </w:rPr>
      </w:pPr>
      <w:r w:rsidRPr="002A6CAE">
        <w:rPr>
          <w:sz w:val="20"/>
          <w:szCs w:val="20"/>
        </w:rPr>
        <w:t>Ранее в наших исследованиях было установлено, что скармливание этих препаратов молодняку свиней и КРС увеличивает прирост их ж</w:t>
      </w:r>
      <w:r w:rsidRPr="002A6CAE">
        <w:rPr>
          <w:sz w:val="20"/>
          <w:szCs w:val="20"/>
        </w:rPr>
        <w:t>и</w:t>
      </w:r>
      <w:r w:rsidRPr="002A6CAE">
        <w:rPr>
          <w:sz w:val="20"/>
          <w:szCs w:val="20"/>
        </w:rPr>
        <w:t>вой массы до 13</w:t>
      </w:r>
      <w:r>
        <w:rPr>
          <w:sz w:val="20"/>
          <w:szCs w:val="20"/>
        </w:rPr>
        <w:t> %</w:t>
      </w:r>
      <w:r w:rsidRPr="002A6CAE">
        <w:rPr>
          <w:sz w:val="20"/>
          <w:szCs w:val="20"/>
        </w:rPr>
        <w:t>, сохранность поголовья – до 8</w:t>
      </w:r>
      <w:r>
        <w:rPr>
          <w:sz w:val="20"/>
          <w:szCs w:val="20"/>
        </w:rPr>
        <w:t> %</w:t>
      </w:r>
      <w:r w:rsidRPr="002A6CAE">
        <w:rPr>
          <w:sz w:val="20"/>
          <w:szCs w:val="20"/>
        </w:rPr>
        <w:t>, снижает затраты кормов на единицу продукции до 31,2</w:t>
      </w:r>
      <w:r>
        <w:rPr>
          <w:sz w:val="20"/>
          <w:szCs w:val="20"/>
        </w:rPr>
        <w:t> %</w:t>
      </w:r>
      <w:r w:rsidRPr="002A6CAE">
        <w:rPr>
          <w:sz w:val="20"/>
          <w:szCs w:val="20"/>
        </w:rPr>
        <w:t xml:space="preserve"> </w:t>
      </w:r>
      <w:r w:rsidRPr="002A6CAE">
        <w:rPr>
          <w:rFonts w:eastAsia="SimSun"/>
          <w:sz w:val="20"/>
          <w:szCs w:val="20"/>
        </w:rPr>
        <w:t>[1, 7, 8, 9].</w:t>
      </w:r>
    </w:p>
    <w:p w:rsidR="00D863FA" w:rsidRPr="00DE6B6E" w:rsidRDefault="00D863FA" w:rsidP="005A3E2F">
      <w:pPr>
        <w:pStyle w:val="Title"/>
        <w:spacing w:line="238" w:lineRule="auto"/>
        <w:ind w:right="0"/>
        <w:rPr>
          <w:spacing w:val="-2"/>
          <w:sz w:val="20"/>
          <w:szCs w:val="20"/>
        </w:rPr>
      </w:pPr>
      <w:r w:rsidRPr="00DE6B6E">
        <w:rPr>
          <w:spacing w:val="-2"/>
          <w:sz w:val="20"/>
          <w:szCs w:val="20"/>
        </w:rPr>
        <w:t>Основной проблемой отечественного свиноводства является пов</w:t>
      </w:r>
      <w:r w:rsidRPr="00DE6B6E">
        <w:rPr>
          <w:spacing w:val="-2"/>
          <w:sz w:val="20"/>
          <w:szCs w:val="20"/>
        </w:rPr>
        <w:t>ы</w:t>
      </w:r>
      <w:r w:rsidRPr="00DE6B6E">
        <w:rPr>
          <w:spacing w:val="-2"/>
          <w:sz w:val="20"/>
          <w:szCs w:val="20"/>
        </w:rPr>
        <w:t>шение конкурентоспособности свиноводческой продукции на предпр</w:t>
      </w:r>
      <w:r w:rsidRPr="00DE6B6E">
        <w:rPr>
          <w:spacing w:val="-2"/>
          <w:sz w:val="20"/>
          <w:szCs w:val="20"/>
        </w:rPr>
        <w:t>и</w:t>
      </w:r>
      <w:r w:rsidRPr="00DE6B6E">
        <w:rPr>
          <w:spacing w:val="-2"/>
          <w:sz w:val="20"/>
          <w:szCs w:val="20"/>
        </w:rPr>
        <w:t>ятиях различной мощности. Одним из основных путей решения этой проблемы является снижение себестоимости производства свинины за счет сокращения затрат кормовых средств, достигающих в общей стру</w:t>
      </w:r>
      <w:r w:rsidRPr="00DE6B6E">
        <w:rPr>
          <w:spacing w:val="-2"/>
          <w:sz w:val="20"/>
          <w:szCs w:val="20"/>
        </w:rPr>
        <w:t>к</w:t>
      </w:r>
      <w:r w:rsidRPr="00DE6B6E">
        <w:rPr>
          <w:spacing w:val="-2"/>
          <w:sz w:val="20"/>
          <w:szCs w:val="20"/>
        </w:rPr>
        <w:t>туре 70</w:t>
      </w:r>
      <w:r>
        <w:rPr>
          <w:spacing w:val="-2"/>
          <w:sz w:val="20"/>
          <w:szCs w:val="20"/>
        </w:rPr>
        <w:t> %</w:t>
      </w:r>
      <w:r w:rsidRPr="00DE6B6E">
        <w:rPr>
          <w:spacing w:val="-2"/>
          <w:sz w:val="20"/>
          <w:szCs w:val="20"/>
        </w:rPr>
        <w:t xml:space="preserve"> и более. Следовательно, использование в кормлении живо</w:t>
      </w:r>
      <w:r w:rsidRPr="00DE6B6E">
        <w:rPr>
          <w:spacing w:val="-2"/>
          <w:sz w:val="20"/>
          <w:szCs w:val="20"/>
        </w:rPr>
        <w:t>т</w:t>
      </w:r>
      <w:r w:rsidRPr="00DE6B6E">
        <w:rPr>
          <w:spacing w:val="-2"/>
          <w:sz w:val="20"/>
          <w:szCs w:val="20"/>
        </w:rPr>
        <w:t>ных дешевых кормов и уменьшение потерь за счет повышения перев</w:t>
      </w:r>
      <w:r w:rsidRPr="00DE6B6E">
        <w:rPr>
          <w:spacing w:val="-2"/>
          <w:sz w:val="20"/>
          <w:szCs w:val="20"/>
        </w:rPr>
        <w:t>а</w:t>
      </w:r>
      <w:r w:rsidRPr="00DE6B6E">
        <w:rPr>
          <w:spacing w:val="-2"/>
          <w:sz w:val="20"/>
          <w:szCs w:val="20"/>
        </w:rPr>
        <w:t xml:space="preserve">римости </w:t>
      </w:r>
      <w:r>
        <w:rPr>
          <w:spacing w:val="-2"/>
          <w:sz w:val="20"/>
          <w:szCs w:val="20"/>
        </w:rPr>
        <w:t xml:space="preserve">их </w:t>
      </w:r>
      <w:r w:rsidRPr="00DE6B6E">
        <w:rPr>
          <w:spacing w:val="-2"/>
          <w:sz w:val="20"/>
          <w:szCs w:val="20"/>
        </w:rPr>
        <w:t>питательных веществ, а также повышение сохранности ж</w:t>
      </w:r>
      <w:r w:rsidRPr="00DE6B6E">
        <w:rPr>
          <w:spacing w:val="-2"/>
          <w:sz w:val="20"/>
          <w:szCs w:val="20"/>
        </w:rPr>
        <w:t>и</w:t>
      </w:r>
      <w:r w:rsidRPr="00DE6B6E">
        <w:rPr>
          <w:spacing w:val="-2"/>
          <w:sz w:val="20"/>
          <w:szCs w:val="20"/>
        </w:rPr>
        <w:t>вот</w:t>
      </w:r>
      <w:r>
        <w:rPr>
          <w:spacing w:val="-2"/>
          <w:sz w:val="20"/>
          <w:szCs w:val="20"/>
        </w:rPr>
        <w:t>ных</w:t>
      </w:r>
      <w:r w:rsidRPr="00DE6B6E">
        <w:rPr>
          <w:spacing w:val="-2"/>
          <w:sz w:val="20"/>
          <w:szCs w:val="20"/>
        </w:rPr>
        <w:t xml:space="preserve"> является главной задачей свиноводства страны.</w:t>
      </w:r>
    </w:p>
    <w:p w:rsidR="00D863FA" w:rsidRPr="002A6CAE" w:rsidRDefault="00D863FA" w:rsidP="005A3E2F">
      <w:pPr>
        <w:pStyle w:val="Title"/>
        <w:ind w:right="0"/>
        <w:rPr>
          <w:sz w:val="20"/>
          <w:szCs w:val="20"/>
        </w:rPr>
      </w:pPr>
      <w:r w:rsidRPr="002A6CAE">
        <w:rPr>
          <w:sz w:val="20"/>
          <w:szCs w:val="20"/>
        </w:rPr>
        <w:t>Биологическая роль сбалансированного по основным питательным веществам рационов кормления в настоящее время дополняется фун</w:t>
      </w:r>
      <w:r w:rsidRPr="002A6CAE">
        <w:rPr>
          <w:sz w:val="20"/>
          <w:szCs w:val="20"/>
        </w:rPr>
        <w:t>к</w:t>
      </w:r>
      <w:r w:rsidRPr="002A6CAE">
        <w:rPr>
          <w:sz w:val="20"/>
          <w:szCs w:val="20"/>
        </w:rPr>
        <w:t>циональным значением дружественной микрофлоры, дефицит которой необходимо восполнять искусственно. В качестве микробиологич</w:t>
      </w:r>
      <w:r w:rsidRPr="002A6CAE">
        <w:rPr>
          <w:sz w:val="20"/>
          <w:szCs w:val="20"/>
        </w:rPr>
        <w:t>е</w:t>
      </w:r>
      <w:r w:rsidRPr="002A6CAE">
        <w:rPr>
          <w:sz w:val="20"/>
          <w:szCs w:val="20"/>
        </w:rPr>
        <w:t>ских добавок в комбикормах мы использовали пробиотический преп</w:t>
      </w:r>
      <w:r w:rsidRPr="002A6CAE">
        <w:rPr>
          <w:sz w:val="20"/>
          <w:szCs w:val="20"/>
        </w:rPr>
        <w:t>а</w:t>
      </w:r>
      <w:r w:rsidRPr="002A6CAE">
        <w:rPr>
          <w:sz w:val="20"/>
          <w:szCs w:val="20"/>
        </w:rPr>
        <w:t>рат «Бацелл», который объединяет функции двух кормовых добавок: кормового пробиотика и фермента. Благодаря особой организации микробиологического комплекса он повышает усвояемость зерновых и эффективно воздействует на отруби. Препарат «Бацелл» содержит ж</w:t>
      </w:r>
      <w:r w:rsidRPr="002A6CAE">
        <w:rPr>
          <w:sz w:val="20"/>
          <w:szCs w:val="20"/>
        </w:rPr>
        <w:t>и</w:t>
      </w:r>
      <w:r w:rsidRPr="002A6CAE">
        <w:rPr>
          <w:sz w:val="20"/>
          <w:szCs w:val="20"/>
        </w:rPr>
        <w:t xml:space="preserve">вые клетки сразу нескольких микроорганизмов, в том числе споровые клетки </w:t>
      </w:r>
      <w:r w:rsidRPr="002A6CAE">
        <w:rPr>
          <w:sz w:val="20"/>
          <w:szCs w:val="20"/>
          <w:lang w:val="en-US"/>
        </w:rPr>
        <w:t>Bacillius</w:t>
      </w:r>
      <w:r w:rsidRPr="002A6CAE">
        <w:rPr>
          <w:sz w:val="20"/>
          <w:szCs w:val="20"/>
        </w:rPr>
        <w:t xml:space="preserve"> </w:t>
      </w:r>
      <w:r w:rsidRPr="002A6CAE">
        <w:rPr>
          <w:sz w:val="20"/>
          <w:szCs w:val="20"/>
          <w:lang w:val="en-US"/>
        </w:rPr>
        <w:t>subtilis</w:t>
      </w:r>
      <w:r w:rsidRPr="002A6CAE">
        <w:rPr>
          <w:sz w:val="20"/>
          <w:szCs w:val="20"/>
        </w:rPr>
        <w:t xml:space="preserve"> и ацидофильные бактерии </w:t>
      </w:r>
      <w:r w:rsidRPr="002A6CAE">
        <w:rPr>
          <w:sz w:val="20"/>
          <w:szCs w:val="20"/>
          <w:lang w:val="en-US"/>
        </w:rPr>
        <w:t>Lactobacillus</w:t>
      </w:r>
      <w:r w:rsidRPr="002A6CAE">
        <w:rPr>
          <w:sz w:val="20"/>
          <w:szCs w:val="20"/>
        </w:rPr>
        <w:t xml:space="preserve"> </w:t>
      </w:r>
      <w:r w:rsidRPr="002A6CAE">
        <w:rPr>
          <w:sz w:val="20"/>
          <w:szCs w:val="20"/>
          <w:lang w:val="en-US"/>
        </w:rPr>
        <w:t>ac</w:t>
      </w:r>
      <w:r w:rsidRPr="002A6CAE">
        <w:rPr>
          <w:sz w:val="20"/>
          <w:szCs w:val="20"/>
          <w:lang w:val="en-US"/>
        </w:rPr>
        <w:t>i</w:t>
      </w:r>
      <w:r w:rsidRPr="002A6CAE">
        <w:rPr>
          <w:sz w:val="20"/>
          <w:szCs w:val="20"/>
          <w:lang w:val="en-US"/>
        </w:rPr>
        <w:t>dophilus</w:t>
      </w:r>
      <w:r w:rsidRPr="002A6CAE">
        <w:rPr>
          <w:sz w:val="20"/>
          <w:szCs w:val="20"/>
        </w:rPr>
        <w:t xml:space="preserve">, а также </w:t>
      </w:r>
      <w:r w:rsidRPr="002A6CAE">
        <w:rPr>
          <w:sz w:val="20"/>
          <w:szCs w:val="20"/>
          <w:lang w:val="en-US"/>
        </w:rPr>
        <w:t>Ruminococ</w:t>
      </w:r>
      <w:r w:rsidRPr="002A6CAE">
        <w:rPr>
          <w:sz w:val="20"/>
          <w:szCs w:val="20"/>
        </w:rPr>
        <w:t>с</w:t>
      </w:r>
      <w:r w:rsidRPr="002A6CAE">
        <w:rPr>
          <w:sz w:val="20"/>
          <w:szCs w:val="20"/>
          <w:lang w:val="en-US"/>
        </w:rPr>
        <w:t>us</w:t>
      </w:r>
      <w:r w:rsidRPr="002A6CAE">
        <w:rPr>
          <w:sz w:val="20"/>
          <w:szCs w:val="20"/>
        </w:rPr>
        <w:t xml:space="preserve"> </w:t>
      </w:r>
      <w:r w:rsidRPr="002A6CAE">
        <w:rPr>
          <w:sz w:val="20"/>
          <w:szCs w:val="20"/>
          <w:lang w:val="en-US"/>
        </w:rPr>
        <w:t>albus</w:t>
      </w:r>
      <w:r w:rsidRPr="002A6CAE">
        <w:rPr>
          <w:sz w:val="20"/>
          <w:szCs w:val="20"/>
        </w:rPr>
        <w:t>. Они способствуют развитию п</w:t>
      </w:r>
      <w:r w:rsidRPr="002A6CAE">
        <w:rPr>
          <w:sz w:val="20"/>
          <w:szCs w:val="20"/>
        </w:rPr>
        <w:t>о</w:t>
      </w:r>
      <w:r w:rsidRPr="002A6CAE">
        <w:rPr>
          <w:sz w:val="20"/>
          <w:szCs w:val="20"/>
        </w:rPr>
        <w:t>лезной микрофлоры, которая</w:t>
      </w:r>
      <w:r>
        <w:rPr>
          <w:sz w:val="20"/>
          <w:szCs w:val="20"/>
        </w:rPr>
        <w:t>,</w:t>
      </w:r>
      <w:r w:rsidRPr="002A6CAE">
        <w:rPr>
          <w:sz w:val="20"/>
          <w:szCs w:val="20"/>
        </w:rPr>
        <w:t xml:space="preserve"> заселяя желудочно-кишечный тракт и прикрепляясь к эпителиальным клеткам кишечника, успешно борется с патогенными микроорганизмами</w:t>
      </w:r>
      <w:r>
        <w:rPr>
          <w:sz w:val="20"/>
          <w:szCs w:val="20"/>
        </w:rPr>
        <w:t>,</w:t>
      </w:r>
      <w:r w:rsidRPr="002A6CAE">
        <w:rPr>
          <w:sz w:val="20"/>
          <w:szCs w:val="20"/>
        </w:rPr>
        <w:t xml:space="preserve"> поступившим</w:t>
      </w:r>
      <w:r>
        <w:rPr>
          <w:sz w:val="20"/>
          <w:szCs w:val="20"/>
        </w:rPr>
        <w:t>и</w:t>
      </w:r>
      <w:r w:rsidRPr="002A6CAE">
        <w:rPr>
          <w:sz w:val="20"/>
          <w:szCs w:val="20"/>
        </w:rPr>
        <w:t xml:space="preserve"> из внешней среды. Кроме того, они обеззараживают токсины, принимают участие в си</w:t>
      </w:r>
      <w:r w:rsidRPr="002A6CAE">
        <w:rPr>
          <w:sz w:val="20"/>
          <w:szCs w:val="20"/>
        </w:rPr>
        <w:t>н</w:t>
      </w:r>
      <w:r w:rsidRPr="002A6CAE">
        <w:rPr>
          <w:sz w:val="20"/>
          <w:szCs w:val="20"/>
        </w:rPr>
        <w:t>тезе витаминов, аминокислот, вследствие чего улучшается использ</w:t>
      </w:r>
      <w:r w:rsidRPr="002A6CAE">
        <w:rPr>
          <w:sz w:val="20"/>
          <w:szCs w:val="20"/>
        </w:rPr>
        <w:t>о</w:t>
      </w:r>
      <w:r>
        <w:rPr>
          <w:sz w:val="20"/>
          <w:szCs w:val="20"/>
        </w:rPr>
        <w:t>вание кормов организмом. Бацелл</w:t>
      </w:r>
      <w:r w:rsidRPr="002A6CAE">
        <w:rPr>
          <w:sz w:val="20"/>
          <w:szCs w:val="20"/>
        </w:rPr>
        <w:t xml:space="preserve"> содержит комплекс целлюлозолит</w:t>
      </w:r>
      <w:r w:rsidRPr="002A6CAE">
        <w:rPr>
          <w:sz w:val="20"/>
          <w:szCs w:val="20"/>
        </w:rPr>
        <w:t>и</w:t>
      </w:r>
      <w:r w:rsidRPr="002A6CAE">
        <w:rPr>
          <w:sz w:val="20"/>
          <w:szCs w:val="20"/>
        </w:rPr>
        <w:t xml:space="preserve">ческих, амилазолитических и протеолитических ферментов. Бактерии </w:t>
      </w:r>
      <w:r w:rsidRPr="002A6CAE">
        <w:rPr>
          <w:sz w:val="20"/>
          <w:szCs w:val="20"/>
          <w:lang w:val="en-US"/>
        </w:rPr>
        <w:t>Ruminococ</w:t>
      </w:r>
      <w:r w:rsidRPr="002A6CAE">
        <w:rPr>
          <w:sz w:val="20"/>
          <w:szCs w:val="20"/>
        </w:rPr>
        <w:t>с</w:t>
      </w:r>
      <w:r w:rsidRPr="002A6CAE">
        <w:rPr>
          <w:sz w:val="20"/>
          <w:szCs w:val="20"/>
          <w:lang w:val="en-US"/>
        </w:rPr>
        <w:t>us</w:t>
      </w:r>
      <w:r w:rsidRPr="002A6CAE">
        <w:rPr>
          <w:sz w:val="20"/>
          <w:szCs w:val="20"/>
        </w:rPr>
        <w:t xml:space="preserve"> </w:t>
      </w:r>
      <w:r w:rsidRPr="002A6CAE">
        <w:rPr>
          <w:sz w:val="20"/>
          <w:szCs w:val="20"/>
          <w:lang w:val="en-US"/>
        </w:rPr>
        <w:t>albus</w:t>
      </w:r>
      <w:r w:rsidRPr="002A6CAE">
        <w:rPr>
          <w:sz w:val="20"/>
          <w:szCs w:val="20"/>
        </w:rPr>
        <w:t xml:space="preserve"> вырабатывают вышеуказанные ферменты, активно расщепляющие клетчатку, чем существенно повыша</w:t>
      </w:r>
      <w:r>
        <w:rPr>
          <w:sz w:val="20"/>
          <w:szCs w:val="20"/>
        </w:rPr>
        <w:t>ют</w:t>
      </w:r>
      <w:r w:rsidRPr="002A6CAE">
        <w:rPr>
          <w:sz w:val="20"/>
          <w:szCs w:val="20"/>
        </w:rPr>
        <w:t xml:space="preserve"> энергетик</w:t>
      </w:r>
      <w:r>
        <w:rPr>
          <w:sz w:val="20"/>
          <w:szCs w:val="20"/>
        </w:rPr>
        <w:t>у</w:t>
      </w:r>
      <w:r w:rsidRPr="002A6CAE">
        <w:rPr>
          <w:sz w:val="20"/>
          <w:szCs w:val="20"/>
        </w:rPr>
        <w:t xml:space="preserve"> и усвояемость питательных веществ корма.</w:t>
      </w:r>
    </w:p>
    <w:p w:rsidR="00D863FA" w:rsidRPr="002A6CAE" w:rsidRDefault="00D863FA" w:rsidP="005A3E2F">
      <w:pPr>
        <w:pStyle w:val="Title"/>
        <w:ind w:right="0"/>
        <w:rPr>
          <w:sz w:val="20"/>
          <w:szCs w:val="20"/>
        </w:rPr>
      </w:pPr>
      <w:r w:rsidRPr="002A6CAE">
        <w:rPr>
          <w:b/>
          <w:sz w:val="20"/>
          <w:szCs w:val="20"/>
        </w:rPr>
        <w:t>Цель</w:t>
      </w:r>
      <w:r>
        <w:rPr>
          <w:b/>
          <w:sz w:val="20"/>
          <w:szCs w:val="20"/>
        </w:rPr>
        <w:t xml:space="preserve"> работы </w:t>
      </w:r>
      <w:r>
        <w:rPr>
          <w:sz w:val="20"/>
          <w:szCs w:val="20"/>
        </w:rPr>
        <w:t xml:space="preserve">– </w:t>
      </w:r>
      <w:r w:rsidRPr="002A6CAE">
        <w:rPr>
          <w:sz w:val="20"/>
          <w:szCs w:val="20"/>
        </w:rPr>
        <w:t>изуч</w:t>
      </w:r>
      <w:r>
        <w:rPr>
          <w:sz w:val="20"/>
          <w:szCs w:val="20"/>
        </w:rPr>
        <w:t>ить</w:t>
      </w:r>
      <w:r w:rsidRPr="002A6CAE">
        <w:rPr>
          <w:sz w:val="20"/>
          <w:szCs w:val="20"/>
        </w:rPr>
        <w:t xml:space="preserve"> эффективност</w:t>
      </w:r>
      <w:r>
        <w:rPr>
          <w:sz w:val="20"/>
          <w:szCs w:val="20"/>
        </w:rPr>
        <w:t>ь</w:t>
      </w:r>
      <w:r w:rsidRPr="002A6CAE">
        <w:rPr>
          <w:sz w:val="20"/>
          <w:szCs w:val="20"/>
        </w:rPr>
        <w:t xml:space="preserve"> применения биологически активной добавки «Бацелл» при откорме свиней на рационах с пов</w:t>
      </w:r>
      <w:r w:rsidRPr="002A6CAE">
        <w:rPr>
          <w:sz w:val="20"/>
          <w:szCs w:val="20"/>
        </w:rPr>
        <w:t>ы</w:t>
      </w:r>
      <w:r w:rsidRPr="002A6CAE">
        <w:rPr>
          <w:sz w:val="20"/>
          <w:szCs w:val="20"/>
        </w:rPr>
        <w:t>шенным содержанием клетчатки на 10</w:t>
      </w:r>
      <w:r>
        <w:rPr>
          <w:sz w:val="20"/>
          <w:szCs w:val="20"/>
        </w:rPr>
        <w:t> %</w:t>
      </w:r>
      <w:r w:rsidRPr="002A6CAE">
        <w:rPr>
          <w:sz w:val="20"/>
          <w:szCs w:val="20"/>
        </w:rPr>
        <w:t>.</w:t>
      </w:r>
    </w:p>
    <w:p w:rsidR="00D863FA" w:rsidRPr="002A6CAE" w:rsidRDefault="00D863FA" w:rsidP="005A3E2F">
      <w:pPr>
        <w:pStyle w:val="Title"/>
        <w:ind w:right="0"/>
        <w:rPr>
          <w:sz w:val="20"/>
          <w:szCs w:val="20"/>
        </w:rPr>
      </w:pPr>
      <w:r w:rsidRPr="002A6CAE">
        <w:rPr>
          <w:b/>
          <w:sz w:val="20"/>
          <w:szCs w:val="20"/>
        </w:rPr>
        <w:t>Материал и методика исследований.</w:t>
      </w:r>
      <w:r w:rsidRPr="002A6CAE">
        <w:rPr>
          <w:sz w:val="20"/>
          <w:szCs w:val="20"/>
        </w:rPr>
        <w:t xml:space="preserve"> Научно-хозяйственный опыт проведен на племенной свиноферме в ФГУП «Рассвет» Россел</w:t>
      </w:r>
      <w:r w:rsidRPr="002A6CAE">
        <w:rPr>
          <w:sz w:val="20"/>
          <w:szCs w:val="20"/>
        </w:rPr>
        <w:t>ь</w:t>
      </w:r>
      <w:r w:rsidRPr="002A6CAE">
        <w:rPr>
          <w:sz w:val="20"/>
          <w:szCs w:val="20"/>
        </w:rPr>
        <w:t>хозакадемии. По методу пар-аналогов были сформированы три груп</w:t>
      </w:r>
      <w:r>
        <w:rPr>
          <w:sz w:val="20"/>
          <w:szCs w:val="20"/>
        </w:rPr>
        <w:t>пы свиней породы СМ-1 в четырехмесячном возрасте</w:t>
      </w:r>
      <w:r w:rsidRPr="002A6CAE">
        <w:rPr>
          <w:sz w:val="20"/>
          <w:szCs w:val="20"/>
        </w:rPr>
        <w:t xml:space="preserve"> по 15 голов в ка</w:t>
      </w:r>
      <w:r w:rsidRPr="002A6CAE">
        <w:rPr>
          <w:sz w:val="20"/>
          <w:szCs w:val="20"/>
        </w:rPr>
        <w:t>ж</w:t>
      </w:r>
      <w:r w:rsidRPr="002A6CAE">
        <w:rPr>
          <w:sz w:val="20"/>
          <w:szCs w:val="20"/>
        </w:rPr>
        <w:t xml:space="preserve">дой. Исследования проведены по нижеследующей схеме </w:t>
      </w:r>
      <w:r>
        <w:rPr>
          <w:sz w:val="20"/>
          <w:szCs w:val="20"/>
        </w:rPr>
        <w:t>(таблица</w:t>
      </w:r>
      <w:r w:rsidRPr="002A6CAE">
        <w:rPr>
          <w:sz w:val="20"/>
          <w:szCs w:val="20"/>
        </w:rPr>
        <w:t>).</w:t>
      </w:r>
    </w:p>
    <w:p w:rsidR="00D863FA" w:rsidRPr="00BF55B7" w:rsidRDefault="00D863FA" w:rsidP="005A3E2F">
      <w:pPr>
        <w:pStyle w:val="Title"/>
        <w:ind w:right="0"/>
        <w:rPr>
          <w:sz w:val="16"/>
          <w:szCs w:val="20"/>
        </w:rPr>
      </w:pPr>
    </w:p>
    <w:p w:rsidR="00D863FA" w:rsidRPr="005A3A87" w:rsidRDefault="00D863FA" w:rsidP="005A3E2F">
      <w:pPr>
        <w:pStyle w:val="Title"/>
        <w:ind w:right="0"/>
        <w:jc w:val="center"/>
        <w:rPr>
          <w:b/>
          <w:sz w:val="16"/>
          <w:szCs w:val="20"/>
        </w:rPr>
      </w:pPr>
      <w:r w:rsidRPr="005A3A87">
        <w:rPr>
          <w:b/>
          <w:sz w:val="16"/>
          <w:szCs w:val="20"/>
        </w:rPr>
        <w:t>Схема опыта</w:t>
      </w:r>
    </w:p>
    <w:p w:rsidR="00D863FA" w:rsidRPr="00BF55B7" w:rsidRDefault="00D863FA" w:rsidP="005A3E2F">
      <w:pPr>
        <w:pStyle w:val="Title"/>
        <w:ind w:right="0"/>
        <w:rPr>
          <w:sz w:val="16"/>
          <w:szCs w:val="20"/>
        </w:rPr>
      </w:pPr>
    </w:p>
    <w:tbl>
      <w:tblPr>
        <w:tblW w:w="612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57" w:type="dxa"/>
          <w:right w:w="57" w:type="dxa"/>
        </w:tblCellMar>
        <w:tblLook w:val="00A0"/>
      </w:tblPr>
      <w:tblGrid>
        <w:gridCol w:w="1498"/>
        <w:gridCol w:w="1293"/>
        <w:gridCol w:w="3333"/>
      </w:tblGrid>
      <w:tr w:rsidR="00D863FA" w:rsidRPr="002A6CAE" w:rsidTr="005A3A87">
        <w:trPr>
          <w:trHeight w:val="57"/>
          <w:jc w:val="center"/>
        </w:trPr>
        <w:tc>
          <w:tcPr>
            <w:tcW w:w="1223" w:type="pct"/>
            <w:vAlign w:val="center"/>
          </w:tcPr>
          <w:p w:rsidR="00D863FA" w:rsidRPr="002A6CAE" w:rsidRDefault="00D863FA" w:rsidP="005A3E2F">
            <w:pPr>
              <w:pStyle w:val="Heading7"/>
              <w:ind w:right="0"/>
              <w:rPr>
                <w:lang w:eastAsia="en-US"/>
              </w:rPr>
            </w:pPr>
            <w:r w:rsidRPr="002A6CAE">
              <w:t>Группы</w:t>
            </w:r>
          </w:p>
        </w:tc>
        <w:tc>
          <w:tcPr>
            <w:tcW w:w="1056" w:type="pct"/>
            <w:vAlign w:val="center"/>
          </w:tcPr>
          <w:p w:rsidR="00D863FA" w:rsidRDefault="00D863FA" w:rsidP="005A3E2F">
            <w:pPr>
              <w:pStyle w:val="Heading7"/>
              <w:ind w:right="0"/>
            </w:pPr>
            <w:r w:rsidRPr="002A6CAE">
              <w:t>Количество</w:t>
            </w:r>
          </w:p>
          <w:p w:rsidR="00D863FA" w:rsidRPr="002A6CAE" w:rsidRDefault="00D863FA" w:rsidP="005A3E2F">
            <w:pPr>
              <w:pStyle w:val="Heading7"/>
              <w:ind w:right="0"/>
              <w:rPr>
                <w:lang w:eastAsia="en-US"/>
              </w:rPr>
            </w:pPr>
            <w:r>
              <w:t>животных,</w:t>
            </w:r>
            <w:r w:rsidRPr="002A6CAE">
              <w:t xml:space="preserve"> гол</w:t>
            </w:r>
            <w:r>
              <w:t>.</w:t>
            </w:r>
          </w:p>
        </w:tc>
        <w:tc>
          <w:tcPr>
            <w:tcW w:w="2721" w:type="pct"/>
            <w:vAlign w:val="center"/>
          </w:tcPr>
          <w:p w:rsidR="00D863FA" w:rsidRPr="002A6CAE" w:rsidRDefault="00D863FA" w:rsidP="001D5989">
            <w:pPr>
              <w:pStyle w:val="Heading7"/>
              <w:ind w:right="0"/>
              <w:rPr>
                <w:lang w:eastAsia="en-US"/>
              </w:rPr>
            </w:pPr>
            <w:r>
              <w:t>Особенности к</w:t>
            </w:r>
            <w:r w:rsidRPr="002A6CAE">
              <w:t>ормлени</w:t>
            </w:r>
            <w:r>
              <w:t>я</w:t>
            </w:r>
          </w:p>
        </w:tc>
      </w:tr>
      <w:tr w:rsidR="00D863FA" w:rsidRPr="002A6CAE" w:rsidTr="005A3A87">
        <w:trPr>
          <w:trHeight w:val="57"/>
          <w:jc w:val="center"/>
        </w:trPr>
        <w:tc>
          <w:tcPr>
            <w:tcW w:w="1223" w:type="pct"/>
            <w:vAlign w:val="center"/>
          </w:tcPr>
          <w:p w:rsidR="00D863FA" w:rsidRPr="002A6CAE" w:rsidRDefault="00D863FA" w:rsidP="001D5989">
            <w:pPr>
              <w:pStyle w:val="Heading7"/>
              <w:ind w:right="0"/>
              <w:jc w:val="left"/>
              <w:rPr>
                <w:lang w:eastAsia="en-US"/>
              </w:rPr>
            </w:pPr>
            <w:r>
              <w:t>1-я</w:t>
            </w:r>
            <w:r w:rsidRPr="002A6CAE">
              <w:rPr>
                <w:lang w:val="en-US"/>
              </w:rPr>
              <w:t xml:space="preserve"> </w:t>
            </w:r>
            <w:r w:rsidRPr="002A6CAE">
              <w:t>контрольная</w:t>
            </w:r>
          </w:p>
        </w:tc>
        <w:tc>
          <w:tcPr>
            <w:tcW w:w="1056" w:type="pct"/>
            <w:vAlign w:val="center"/>
          </w:tcPr>
          <w:p w:rsidR="00D863FA" w:rsidRPr="002A6CAE" w:rsidRDefault="00D863FA" w:rsidP="005A3E2F">
            <w:pPr>
              <w:pStyle w:val="Heading7"/>
              <w:ind w:right="0"/>
              <w:rPr>
                <w:lang w:eastAsia="en-US"/>
              </w:rPr>
            </w:pPr>
            <w:r w:rsidRPr="002A6CAE">
              <w:t>15</w:t>
            </w:r>
          </w:p>
        </w:tc>
        <w:tc>
          <w:tcPr>
            <w:tcW w:w="2721" w:type="pct"/>
            <w:vAlign w:val="center"/>
          </w:tcPr>
          <w:p w:rsidR="00D863FA" w:rsidRPr="002A6CAE" w:rsidRDefault="00D863FA" w:rsidP="005A3E2F">
            <w:pPr>
              <w:pStyle w:val="Heading7"/>
              <w:ind w:right="0"/>
              <w:rPr>
                <w:lang w:eastAsia="en-US"/>
              </w:rPr>
            </w:pPr>
            <w:r w:rsidRPr="002A6CAE">
              <w:t>Основной рацион (ОР)</w:t>
            </w:r>
          </w:p>
        </w:tc>
      </w:tr>
      <w:tr w:rsidR="00D863FA" w:rsidRPr="002A6CAE" w:rsidTr="005A3A87">
        <w:trPr>
          <w:trHeight w:val="57"/>
          <w:jc w:val="center"/>
        </w:trPr>
        <w:tc>
          <w:tcPr>
            <w:tcW w:w="1223" w:type="pct"/>
            <w:vAlign w:val="center"/>
          </w:tcPr>
          <w:p w:rsidR="00D863FA" w:rsidRPr="002A6CAE" w:rsidRDefault="00D863FA" w:rsidP="001D5989">
            <w:pPr>
              <w:pStyle w:val="Heading7"/>
              <w:ind w:right="0"/>
              <w:jc w:val="left"/>
              <w:rPr>
                <w:lang w:eastAsia="en-US"/>
              </w:rPr>
            </w:pPr>
            <w:r>
              <w:t>2-я</w:t>
            </w:r>
            <w:r w:rsidRPr="002A6CAE">
              <w:rPr>
                <w:lang w:val="en-US"/>
              </w:rPr>
              <w:t xml:space="preserve"> </w:t>
            </w:r>
            <w:r w:rsidRPr="002A6CAE">
              <w:t>опытная</w:t>
            </w:r>
          </w:p>
        </w:tc>
        <w:tc>
          <w:tcPr>
            <w:tcW w:w="1056" w:type="pct"/>
            <w:vAlign w:val="center"/>
          </w:tcPr>
          <w:p w:rsidR="00D863FA" w:rsidRPr="002A6CAE" w:rsidRDefault="00D863FA" w:rsidP="005A3E2F">
            <w:pPr>
              <w:pStyle w:val="Heading7"/>
              <w:ind w:right="0"/>
              <w:rPr>
                <w:lang w:eastAsia="en-US"/>
              </w:rPr>
            </w:pPr>
            <w:r w:rsidRPr="002A6CAE">
              <w:t>15</w:t>
            </w:r>
          </w:p>
        </w:tc>
        <w:tc>
          <w:tcPr>
            <w:tcW w:w="2721" w:type="pct"/>
            <w:vAlign w:val="center"/>
          </w:tcPr>
          <w:p w:rsidR="00D863FA" w:rsidRPr="002A6CAE" w:rsidRDefault="00D863FA" w:rsidP="005A3E2F">
            <w:pPr>
              <w:pStyle w:val="Heading7"/>
              <w:ind w:right="0"/>
              <w:rPr>
                <w:lang w:eastAsia="en-US"/>
              </w:rPr>
            </w:pPr>
            <w:r w:rsidRPr="002A6CAE">
              <w:t>ОР</w:t>
            </w:r>
            <w:r>
              <w:t xml:space="preserve"> </w:t>
            </w:r>
            <w:r w:rsidRPr="002A6CAE">
              <w:t xml:space="preserve">+ «Бацелл» </w:t>
            </w:r>
            <w:r>
              <w:t>в дозе</w:t>
            </w:r>
            <w:r w:rsidRPr="002A6CAE">
              <w:t xml:space="preserve"> 0,3</w:t>
            </w:r>
            <w:r>
              <w:t> %</w:t>
            </w:r>
            <w:r w:rsidRPr="002A6CAE">
              <w:t xml:space="preserve"> по массе корма</w:t>
            </w:r>
          </w:p>
        </w:tc>
      </w:tr>
      <w:tr w:rsidR="00D863FA" w:rsidRPr="002A6CAE" w:rsidTr="005A3A87">
        <w:trPr>
          <w:trHeight w:val="57"/>
          <w:jc w:val="center"/>
        </w:trPr>
        <w:tc>
          <w:tcPr>
            <w:tcW w:w="1223" w:type="pct"/>
            <w:vAlign w:val="center"/>
          </w:tcPr>
          <w:p w:rsidR="00D863FA" w:rsidRPr="002A6CAE" w:rsidRDefault="00D863FA" w:rsidP="001D5989">
            <w:pPr>
              <w:pStyle w:val="Heading7"/>
              <w:ind w:right="0"/>
              <w:jc w:val="left"/>
              <w:rPr>
                <w:lang w:eastAsia="en-US"/>
              </w:rPr>
            </w:pPr>
            <w:r>
              <w:t>3-я</w:t>
            </w:r>
            <w:r w:rsidRPr="002A6CAE">
              <w:rPr>
                <w:lang w:val="en-US"/>
              </w:rPr>
              <w:t xml:space="preserve"> </w:t>
            </w:r>
            <w:r w:rsidRPr="002A6CAE">
              <w:t>опытная</w:t>
            </w:r>
          </w:p>
        </w:tc>
        <w:tc>
          <w:tcPr>
            <w:tcW w:w="1056" w:type="pct"/>
            <w:vAlign w:val="center"/>
          </w:tcPr>
          <w:p w:rsidR="00D863FA" w:rsidRPr="002A6CAE" w:rsidRDefault="00D863FA" w:rsidP="005A3E2F">
            <w:pPr>
              <w:pStyle w:val="Heading7"/>
              <w:ind w:right="0"/>
              <w:rPr>
                <w:lang w:eastAsia="en-US"/>
              </w:rPr>
            </w:pPr>
            <w:r w:rsidRPr="002A6CAE">
              <w:t>15</w:t>
            </w:r>
          </w:p>
        </w:tc>
        <w:tc>
          <w:tcPr>
            <w:tcW w:w="2721" w:type="pct"/>
            <w:vAlign w:val="center"/>
          </w:tcPr>
          <w:p w:rsidR="00D863FA" w:rsidRPr="002A6CAE" w:rsidRDefault="00D863FA" w:rsidP="005A3E2F">
            <w:pPr>
              <w:pStyle w:val="Heading7"/>
              <w:ind w:right="0"/>
              <w:rPr>
                <w:lang w:eastAsia="en-US"/>
              </w:rPr>
            </w:pPr>
            <w:r w:rsidRPr="002A6CAE">
              <w:t>ОР</w:t>
            </w:r>
            <w:r>
              <w:t xml:space="preserve"> </w:t>
            </w:r>
            <w:r w:rsidRPr="002A6CAE">
              <w:t xml:space="preserve">+ «Бацелл» </w:t>
            </w:r>
            <w:r>
              <w:t>в дозе</w:t>
            </w:r>
            <w:r w:rsidRPr="002A6CAE">
              <w:t xml:space="preserve"> 0,6</w:t>
            </w:r>
            <w:r>
              <w:t> %</w:t>
            </w:r>
            <w:r w:rsidRPr="002A6CAE">
              <w:t xml:space="preserve"> по массе корма</w:t>
            </w:r>
          </w:p>
        </w:tc>
      </w:tr>
    </w:tbl>
    <w:p w:rsidR="00D863FA" w:rsidRPr="00BF55B7" w:rsidRDefault="00D863FA" w:rsidP="005A3E2F">
      <w:pPr>
        <w:pStyle w:val="Title"/>
        <w:ind w:right="0"/>
        <w:rPr>
          <w:sz w:val="16"/>
          <w:szCs w:val="20"/>
          <w:lang w:eastAsia="en-US"/>
        </w:rPr>
      </w:pPr>
    </w:p>
    <w:p w:rsidR="00D863FA" w:rsidRPr="00465B8B" w:rsidRDefault="00D863FA" w:rsidP="005A3E2F">
      <w:pPr>
        <w:pStyle w:val="Title"/>
        <w:spacing w:line="228" w:lineRule="auto"/>
        <w:ind w:right="0"/>
        <w:rPr>
          <w:spacing w:val="-2"/>
          <w:sz w:val="20"/>
          <w:szCs w:val="20"/>
        </w:rPr>
      </w:pPr>
      <w:r w:rsidRPr="002A6CAE">
        <w:rPr>
          <w:sz w:val="20"/>
          <w:szCs w:val="20"/>
        </w:rPr>
        <w:t>Основной рацион у подопытных животных состоял из ячменя, пшеницы, кукурузы, жмыха соевого, ВМКС, соли, мела и монокал</w:t>
      </w:r>
      <w:r w:rsidRPr="002A6CAE">
        <w:rPr>
          <w:sz w:val="20"/>
          <w:szCs w:val="20"/>
        </w:rPr>
        <w:t>ь</w:t>
      </w:r>
      <w:r w:rsidRPr="002A6CAE">
        <w:rPr>
          <w:sz w:val="20"/>
          <w:szCs w:val="20"/>
        </w:rPr>
        <w:t xml:space="preserve">цийфосфата. У опытных свиней за счет </w:t>
      </w:r>
      <w:r>
        <w:rPr>
          <w:sz w:val="20"/>
          <w:szCs w:val="20"/>
        </w:rPr>
        <w:t>введения</w:t>
      </w:r>
      <w:r w:rsidRPr="002A6CAE">
        <w:rPr>
          <w:sz w:val="20"/>
          <w:szCs w:val="20"/>
        </w:rPr>
        <w:t xml:space="preserve"> в рацион 6</w:t>
      </w:r>
      <w:r>
        <w:rPr>
          <w:sz w:val="20"/>
          <w:szCs w:val="20"/>
        </w:rPr>
        <w:t> %</w:t>
      </w:r>
      <w:r w:rsidRPr="002A6CAE">
        <w:rPr>
          <w:sz w:val="20"/>
          <w:szCs w:val="20"/>
        </w:rPr>
        <w:t xml:space="preserve"> отрубей </w:t>
      </w:r>
      <w:r w:rsidRPr="00465B8B">
        <w:rPr>
          <w:spacing w:val="-2"/>
          <w:sz w:val="20"/>
          <w:szCs w:val="20"/>
        </w:rPr>
        <w:t>было снижено количество злаков</w:t>
      </w:r>
      <w:r>
        <w:rPr>
          <w:spacing w:val="-2"/>
          <w:sz w:val="20"/>
          <w:szCs w:val="20"/>
        </w:rPr>
        <w:t>ого</w:t>
      </w:r>
      <w:r w:rsidRPr="00465B8B">
        <w:rPr>
          <w:spacing w:val="-2"/>
          <w:sz w:val="20"/>
          <w:szCs w:val="20"/>
        </w:rPr>
        <w:t xml:space="preserve"> корма и соевого жмыха и, соотве</w:t>
      </w:r>
      <w:r w:rsidRPr="00465B8B">
        <w:rPr>
          <w:spacing w:val="-2"/>
          <w:sz w:val="20"/>
          <w:szCs w:val="20"/>
        </w:rPr>
        <w:t>т</w:t>
      </w:r>
      <w:r w:rsidRPr="00465B8B">
        <w:rPr>
          <w:spacing w:val="-2"/>
          <w:sz w:val="20"/>
          <w:szCs w:val="20"/>
        </w:rPr>
        <w:t>ственно, незначительно уменьшилась питательность: лизин и метионин с цистином – на 1,7–2,2 %. Препарат «Бацелл» вводили 2-й опытной группе в дозе 0,3 % по массе корма, а 3-й – 0,6 %. За счет включения в рацион отрубей количество клетчатки у опытных животных было выше на 10 %. Стоимость 1 кг кормовой смеси в 1-й контрольной группе с</w:t>
      </w:r>
      <w:r w:rsidRPr="00465B8B">
        <w:rPr>
          <w:spacing w:val="-2"/>
          <w:sz w:val="20"/>
          <w:szCs w:val="20"/>
        </w:rPr>
        <w:t>о</w:t>
      </w:r>
      <w:r w:rsidRPr="00465B8B">
        <w:rPr>
          <w:spacing w:val="-2"/>
          <w:sz w:val="20"/>
          <w:szCs w:val="20"/>
        </w:rPr>
        <w:t>ставила 7,26 руб., во 2-й опытной – 7,12, а в 3-й – 7,27 руб.</w:t>
      </w:r>
    </w:p>
    <w:p w:rsidR="00D863FA" w:rsidRPr="002A6CAE" w:rsidRDefault="00D863FA" w:rsidP="005A3E2F">
      <w:pPr>
        <w:pStyle w:val="Title"/>
        <w:ind w:right="0"/>
        <w:rPr>
          <w:sz w:val="20"/>
          <w:szCs w:val="20"/>
        </w:rPr>
      </w:pPr>
      <w:r w:rsidRPr="002A6CAE">
        <w:rPr>
          <w:sz w:val="20"/>
          <w:szCs w:val="20"/>
        </w:rPr>
        <w:t>В процессе опыта вели наблюдение за физиологическим состоян</w:t>
      </w:r>
      <w:r w:rsidRPr="002A6CAE">
        <w:rPr>
          <w:sz w:val="20"/>
          <w:szCs w:val="20"/>
        </w:rPr>
        <w:t>и</w:t>
      </w:r>
      <w:r w:rsidRPr="002A6CAE">
        <w:rPr>
          <w:sz w:val="20"/>
          <w:szCs w:val="20"/>
        </w:rPr>
        <w:t>ем животных и поедаемостью ими кормов. Опыты проводили согласно методике ВИЖ (1975).</w:t>
      </w:r>
    </w:p>
    <w:p w:rsidR="00D863FA" w:rsidRPr="002A6CAE" w:rsidRDefault="00D863FA" w:rsidP="005A3E2F">
      <w:pPr>
        <w:pStyle w:val="Title"/>
        <w:ind w:right="0"/>
        <w:rPr>
          <w:sz w:val="20"/>
          <w:szCs w:val="20"/>
        </w:rPr>
      </w:pPr>
      <w:r w:rsidRPr="002A6CAE">
        <w:rPr>
          <w:b/>
          <w:sz w:val="20"/>
          <w:szCs w:val="20"/>
        </w:rPr>
        <w:t>Результаты исследований.</w:t>
      </w:r>
      <w:r w:rsidRPr="002A6CAE">
        <w:rPr>
          <w:sz w:val="20"/>
          <w:szCs w:val="20"/>
        </w:rPr>
        <w:t xml:space="preserve"> Количество съеденного корма было примерно одинаковым во всех группах. В результате исследований нами установлено, что за 90 </w:t>
      </w:r>
      <w:r>
        <w:rPr>
          <w:sz w:val="20"/>
          <w:szCs w:val="20"/>
        </w:rPr>
        <w:t>дн.</w:t>
      </w:r>
      <w:r w:rsidRPr="002A6CAE">
        <w:rPr>
          <w:sz w:val="20"/>
          <w:szCs w:val="20"/>
        </w:rPr>
        <w:t xml:space="preserve"> откорма живая масса свиней в </w:t>
      </w:r>
      <w:r>
        <w:rPr>
          <w:sz w:val="20"/>
          <w:szCs w:val="20"/>
        </w:rPr>
        <w:t>1-й</w:t>
      </w:r>
      <w:r w:rsidRPr="002A6CAE">
        <w:rPr>
          <w:sz w:val="20"/>
          <w:szCs w:val="20"/>
        </w:rPr>
        <w:t xml:space="preserve"> ко</w:t>
      </w:r>
      <w:r w:rsidRPr="002A6CAE">
        <w:rPr>
          <w:sz w:val="20"/>
          <w:szCs w:val="20"/>
        </w:rPr>
        <w:t>н</w:t>
      </w:r>
      <w:r w:rsidRPr="002A6CAE">
        <w:rPr>
          <w:sz w:val="20"/>
          <w:szCs w:val="20"/>
        </w:rPr>
        <w:t xml:space="preserve">трольной группе составила 90,2 кг, во </w:t>
      </w:r>
      <w:r>
        <w:rPr>
          <w:sz w:val="20"/>
          <w:szCs w:val="20"/>
        </w:rPr>
        <w:t>2-й опытной</w:t>
      </w:r>
      <w:r w:rsidRPr="002A6CAE">
        <w:rPr>
          <w:sz w:val="20"/>
          <w:szCs w:val="20"/>
        </w:rPr>
        <w:t xml:space="preserve"> – 94,7, или выше контроля на 5</w:t>
      </w:r>
      <w:r>
        <w:rPr>
          <w:sz w:val="20"/>
          <w:szCs w:val="20"/>
        </w:rPr>
        <w:t> %</w:t>
      </w:r>
      <w:r w:rsidRPr="002A6CAE">
        <w:rPr>
          <w:sz w:val="20"/>
          <w:szCs w:val="20"/>
        </w:rPr>
        <w:t xml:space="preserve">, а в </w:t>
      </w:r>
      <w:r>
        <w:rPr>
          <w:sz w:val="20"/>
          <w:szCs w:val="20"/>
        </w:rPr>
        <w:t>3-й</w:t>
      </w:r>
      <w:r w:rsidRPr="002A6CAE">
        <w:rPr>
          <w:sz w:val="20"/>
          <w:szCs w:val="20"/>
        </w:rPr>
        <w:t xml:space="preserve"> – 101,3 кг, или больше чем в </w:t>
      </w:r>
      <w:r>
        <w:rPr>
          <w:sz w:val="20"/>
          <w:szCs w:val="20"/>
        </w:rPr>
        <w:t>1-й</w:t>
      </w:r>
      <w:r w:rsidRPr="002A6CAE">
        <w:rPr>
          <w:sz w:val="20"/>
          <w:szCs w:val="20"/>
        </w:rPr>
        <w:t xml:space="preserve"> на 12,3</w:t>
      </w:r>
      <w:r>
        <w:rPr>
          <w:sz w:val="20"/>
          <w:szCs w:val="20"/>
        </w:rPr>
        <w:t> %</w:t>
      </w:r>
      <w:r w:rsidRPr="002A6CAE">
        <w:rPr>
          <w:sz w:val="20"/>
          <w:szCs w:val="20"/>
        </w:rPr>
        <w:t>, что достоверно (</w:t>
      </w:r>
      <w:r w:rsidRPr="002A6CAE">
        <w:rPr>
          <w:sz w:val="20"/>
          <w:szCs w:val="20"/>
          <w:lang w:val="en-US"/>
        </w:rPr>
        <w:t>P</w:t>
      </w:r>
      <w:r w:rsidRPr="002A6CAE">
        <w:rPr>
          <w:sz w:val="20"/>
          <w:szCs w:val="20"/>
        </w:rPr>
        <w:t>≤0,01). Затрачено корма на 1</w:t>
      </w:r>
      <w:r>
        <w:rPr>
          <w:sz w:val="20"/>
          <w:szCs w:val="20"/>
        </w:rPr>
        <w:t xml:space="preserve"> </w:t>
      </w:r>
      <w:r w:rsidRPr="002A6CAE">
        <w:rPr>
          <w:sz w:val="20"/>
          <w:szCs w:val="20"/>
        </w:rPr>
        <w:t>кг прироста живой массы</w:t>
      </w:r>
      <w:r>
        <w:rPr>
          <w:sz w:val="20"/>
          <w:szCs w:val="20"/>
        </w:rPr>
        <w:t xml:space="preserve"> в 1-й контрольной группе</w:t>
      </w:r>
      <w:r w:rsidRPr="002A6CAE">
        <w:rPr>
          <w:sz w:val="20"/>
          <w:szCs w:val="20"/>
        </w:rPr>
        <w:t xml:space="preserve"> 5,46</w:t>
      </w:r>
      <w:r w:rsidRPr="00465B8B">
        <w:rPr>
          <w:sz w:val="20"/>
          <w:szCs w:val="20"/>
        </w:rPr>
        <w:t xml:space="preserve"> </w:t>
      </w:r>
      <w:r w:rsidRPr="002A6CAE">
        <w:rPr>
          <w:sz w:val="20"/>
          <w:szCs w:val="20"/>
        </w:rPr>
        <w:t>кг</w:t>
      </w:r>
      <w:r>
        <w:rPr>
          <w:sz w:val="20"/>
          <w:szCs w:val="20"/>
        </w:rPr>
        <w:t xml:space="preserve">, во 2-й опытной – </w:t>
      </w:r>
      <w:r w:rsidRPr="002A6CAE">
        <w:rPr>
          <w:sz w:val="20"/>
          <w:szCs w:val="20"/>
        </w:rPr>
        <w:t>4,80 и</w:t>
      </w:r>
      <w:r>
        <w:rPr>
          <w:sz w:val="20"/>
          <w:szCs w:val="20"/>
        </w:rPr>
        <w:t xml:space="preserve"> в 3-й –</w:t>
      </w:r>
      <w:r w:rsidRPr="002A6CAE">
        <w:rPr>
          <w:sz w:val="20"/>
          <w:szCs w:val="20"/>
        </w:rPr>
        <w:t xml:space="preserve"> 4,43</w:t>
      </w:r>
      <w:r>
        <w:rPr>
          <w:sz w:val="20"/>
          <w:szCs w:val="20"/>
        </w:rPr>
        <w:t xml:space="preserve"> кг</w:t>
      </w:r>
      <w:r w:rsidRPr="002A6CAE">
        <w:rPr>
          <w:sz w:val="20"/>
          <w:szCs w:val="20"/>
        </w:rPr>
        <w:t>.</w:t>
      </w:r>
    </w:p>
    <w:p w:rsidR="00D863FA" w:rsidRPr="002A6CAE" w:rsidRDefault="00D863FA" w:rsidP="005A3E2F">
      <w:pPr>
        <w:pStyle w:val="Title"/>
        <w:ind w:right="0"/>
        <w:rPr>
          <w:sz w:val="20"/>
          <w:szCs w:val="20"/>
        </w:rPr>
      </w:pPr>
      <w:r w:rsidRPr="002A6CAE">
        <w:rPr>
          <w:sz w:val="20"/>
          <w:szCs w:val="20"/>
        </w:rPr>
        <w:t>Себестоимость 1</w:t>
      </w:r>
      <w:r>
        <w:rPr>
          <w:sz w:val="20"/>
          <w:szCs w:val="20"/>
        </w:rPr>
        <w:t xml:space="preserve"> </w:t>
      </w:r>
      <w:r w:rsidRPr="002A6CAE">
        <w:rPr>
          <w:sz w:val="20"/>
          <w:szCs w:val="20"/>
        </w:rPr>
        <w:t xml:space="preserve">кг комбикорма на килограмм прироста живой массы составила в </w:t>
      </w:r>
      <w:r>
        <w:rPr>
          <w:sz w:val="20"/>
          <w:szCs w:val="20"/>
        </w:rPr>
        <w:t>1-й контрольной</w:t>
      </w:r>
      <w:r w:rsidRPr="002A6CAE">
        <w:rPr>
          <w:sz w:val="20"/>
          <w:szCs w:val="20"/>
        </w:rPr>
        <w:t xml:space="preserve"> группе 66,4 руб</w:t>
      </w:r>
      <w:r>
        <w:rPr>
          <w:sz w:val="20"/>
          <w:szCs w:val="20"/>
        </w:rPr>
        <w:t>.</w:t>
      </w:r>
      <w:r w:rsidRPr="002A6CAE">
        <w:rPr>
          <w:sz w:val="20"/>
          <w:szCs w:val="20"/>
        </w:rPr>
        <w:t>, а при использ</w:t>
      </w:r>
      <w:r w:rsidRPr="002A6CAE">
        <w:rPr>
          <w:sz w:val="20"/>
          <w:szCs w:val="20"/>
        </w:rPr>
        <w:t>о</w:t>
      </w:r>
      <w:r w:rsidRPr="002A6CAE">
        <w:rPr>
          <w:sz w:val="20"/>
          <w:szCs w:val="20"/>
        </w:rPr>
        <w:t xml:space="preserve">вании препарата «Бацелл» </w:t>
      </w:r>
      <w:r>
        <w:rPr>
          <w:sz w:val="20"/>
          <w:szCs w:val="20"/>
        </w:rPr>
        <w:t>–</w:t>
      </w:r>
      <w:r w:rsidRPr="002A6CAE">
        <w:rPr>
          <w:sz w:val="20"/>
          <w:szCs w:val="20"/>
        </w:rPr>
        <w:t xml:space="preserve"> соответственно 55,39 и 51,19 руб. </w:t>
      </w:r>
    </w:p>
    <w:p w:rsidR="00D863FA" w:rsidRPr="002A6CAE" w:rsidRDefault="00D863FA" w:rsidP="005A3E2F">
      <w:pPr>
        <w:pStyle w:val="Title"/>
        <w:ind w:right="0"/>
        <w:rPr>
          <w:sz w:val="20"/>
          <w:szCs w:val="20"/>
        </w:rPr>
      </w:pPr>
      <w:r w:rsidRPr="002A6CAE">
        <w:rPr>
          <w:sz w:val="20"/>
          <w:szCs w:val="20"/>
        </w:rPr>
        <w:t xml:space="preserve">Уровень рентабельности в </w:t>
      </w:r>
      <w:r>
        <w:rPr>
          <w:sz w:val="20"/>
          <w:szCs w:val="20"/>
        </w:rPr>
        <w:t>1-й контрольной</w:t>
      </w:r>
      <w:r w:rsidRPr="002A6CAE">
        <w:rPr>
          <w:sz w:val="20"/>
          <w:szCs w:val="20"/>
        </w:rPr>
        <w:t xml:space="preserve"> группе был отриц</w:t>
      </w:r>
      <w:r w:rsidRPr="002A6CAE">
        <w:rPr>
          <w:sz w:val="20"/>
          <w:szCs w:val="20"/>
        </w:rPr>
        <w:t>а</w:t>
      </w:r>
      <w:r w:rsidRPr="002A6CAE">
        <w:rPr>
          <w:sz w:val="20"/>
          <w:szCs w:val="20"/>
        </w:rPr>
        <w:t xml:space="preserve">тельный </w:t>
      </w:r>
      <w:r>
        <w:rPr>
          <w:sz w:val="20"/>
          <w:szCs w:val="20"/>
        </w:rPr>
        <w:t>(−</w:t>
      </w:r>
      <w:r w:rsidRPr="002A6CAE">
        <w:rPr>
          <w:sz w:val="20"/>
          <w:szCs w:val="20"/>
        </w:rPr>
        <w:t>2,4</w:t>
      </w:r>
      <w:r>
        <w:rPr>
          <w:sz w:val="20"/>
          <w:szCs w:val="20"/>
        </w:rPr>
        <w:t>)</w:t>
      </w:r>
      <w:r w:rsidRPr="002A6CAE">
        <w:rPr>
          <w:sz w:val="20"/>
          <w:szCs w:val="20"/>
        </w:rPr>
        <w:t xml:space="preserve">, во </w:t>
      </w:r>
      <w:r>
        <w:rPr>
          <w:sz w:val="20"/>
          <w:szCs w:val="20"/>
        </w:rPr>
        <w:t>2-й опытной</w:t>
      </w:r>
      <w:r w:rsidRPr="002A6CAE">
        <w:rPr>
          <w:sz w:val="20"/>
          <w:szCs w:val="20"/>
        </w:rPr>
        <w:t xml:space="preserve"> – </w:t>
      </w:r>
      <w:r>
        <w:rPr>
          <w:sz w:val="20"/>
          <w:szCs w:val="20"/>
        </w:rPr>
        <w:t>+</w:t>
      </w:r>
      <w:r w:rsidRPr="002A6CAE">
        <w:rPr>
          <w:sz w:val="20"/>
          <w:szCs w:val="20"/>
        </w:rPr>
        <w:t>22,8</w:t>
      </w:r>
      <w:r>
        <w:rPr>
          <w:sz w:val="20"/>
          <w:szCs w:val="20"/>
        </w:rPr>
        <w:t> %</w:t>
      </w:r>
      <w:r w:rsidRPr="002A6CAE">
        <w:rPr>
          <w:sz w:val="20"/>
          <w:szCs w:val="20"/>
        </w:rPr>
        <w:t xml:space="preserve">, а </w:t>
      </w:r>
      <w:r>
        <w:rPr>
          <w:sz w:val="20"/>
          <w:szCs w:val="20"/>
        </w:rPr>
        <w:t>в 3-й</w:t>
      </w:r>
      <w:r w:rsidRPr="002A6CAE">
        <w:rPr>
          <w:sz w:val="20"/>
          <w:szCs w:val="20"/>
        </w:rPr>
        <w:t xml:space="preserve"> – </w:t>
      </w:r>
      <w:r>
        <w:rPr>
          <w:sz w:val="20"/>
          <w:szCs w:val="20"/>
        </w:rPr>
        <w:t>−</w:t>
      </w:r>
      <w:r w:rsidRPr="002A6CAE">
        <w:rPr>
          <w:sz w:val="20"/>
          <w:szCs w:val="20"/>
        </w:rPr>
        <w:t>36,6</w:t>
      </w:r>
      <w:r>
        <w:rPr>
          <w:sz w:val="20"/>
          <w:szCs w:val="20"/>
        </w:rPr>
        <w:t> %</w:t>
      </w:r>
      <w:r w:rsidRPr="002A6CAE">
        <w:rPr>
          <w:sz w:val="20"/>
          <w:szCs w:val="20"/>
        </w:rPr>
        <w:t>.</w:t>
      </w:r>
    </w:p>
    <w:p w:rsidR="00D863FA" w:rsidRPr="002A6CAE" w:rsidRDefault="00D863FA" w:rsidP="005A3E2F">
      <w:pPr>
        <w:pStyle w:val="Title"/>
        <w:ind w:right="0"/>
        <w:rPr>
          <w:sz w:val="20"/>
          <w:szCs w:val="20"/>
        </w:rPr>
      </w:pPr>
      <w:r w:rsidRPr="002A6CAE">
        <w:rPr>
          <w:sz w:val="20"/>
          <w:szCs w:val="20"/>
        </w:rPr>
        <w:t>Следовательно, при откорме свиней на рационах с повышенным содержанием клетчатки на 10</w:t>
      </w:r>
      <w:r>
        <w:rPr>
          <w:sz w:val="20"/>
          <w:szCs w:val="20"/>
        </w:rPr>
        <w:t> %</w:t>
      </w:r>
      <w:r w:rsidRPr="002A6CAE">
        <w:rPr>
          <w:sz w:val="20"/>
          <w:szCs w:val="20"/>
        </w:rPr>
        <w:t xml:space="preserve"> произошло незначительное снижение стоимости рационов во </w:t>
      </w:r>
      <w:r>
        <w:rPr>
          <w:sz w:val="20"/>
          <w:szCs w:val="20"/>
        </w:rPr>
        <w:t>2-й опытной</w:t>
      </w:r>
      <w:r w:rsidRPr="002A6CAE">
        <w:rPr>
          <w:sz w:val="20"/>
          <w:szCs w:val="20"/>
        </w:rPr>
        <w:t xml:space="preserve"> группе (на 2</w:t>
      </w:r>
      <w:r>
        <w:rPr>
          <w:sz w:val="20"/>
          <w:szCs w:val="20"/>
        </w:rPr>
        <w:t> %</w:t>
      </w:r>
      <w:r w:rsidRPr="002A6CAE">
        <w:rPr>
          <w:sz w:val="20"/>
          <w:szCs w:val="20"/>
        </w:rPr>
        <w:t>) и некоторое уд</w:t>
      </w:r>
      <w:r w:rsidRPr="002A6CAE">
        <w:rPr>
          <w:sz w:val="20"/>
          <w:szCs w:val="20"/>
        </w:rPr>
        <w:t>о</w:t>
      </w:r>
      <w:r w:rsidRPr="003C4B83">
        <w:rPr>
          <w:spacing w:val="-2"/>
          <w:sz w:val="20"/>
          <w:szCs w:val="20"/>
        </w:rPr>
        <w:t>рожание в 3-й (за счет ввода 0,6 % бацелла) – на 0,1 %. За счет ввода пробиотического препарата во 2-й опытной группе получено 580,4</w:t>
      </w:r>
      <w:r w:rsidRPr="002A6CAE">
        <w:rPr>
          <w:sz w:val="20"/>
          <w:szCs w:val="20"/>
        </w:rPr>
        <w:t xml:space="preserve"> руб. дополнительной прибыли, а в </w:t>
      </w:r>
      <w:r>
        <w:rPr>
          <w:sz w:val="20"/>
          <w:szCs w:val="20"/>
        </w:rPr>
        <w:t>3-й</w:t>
      </w:r>
      <w:r w:rsidRPr="002A6CAE">
        <w:rPr>
          <w:sz w:val="20"/>
          <w:szCs w:val="20"/>
        </w:rPr>
        <w:t xml:space="preserve"> – 847,4 руб. На </w:t>
      </w:r>
      <w:r>
        <w:rPr>
          <w:sz w:val="20"/>
          <w:szCs w:val="20"/>
        </w:rPr>
        <w:t>1</w:t>
      </w:r>
      <w:r w:rsidRPr="002A6CAE">
        <w:rPr>
          <w:sz w:val="20"/>
          <w:szCs w:val="20"/>
        </w:rPr>
        <w:t xml:space="preserve"> руб</w:t>
      </w:r>
      <w:r>
        <w:rPr>
          <w:sz w:val="20"/>
          <w:szCs w:val="20"/>
        </w:rPr>
        <w:t>.</w:t>
      </w:r>
      <w:r w:rsidRPr="002A6CAE">
        <w:rPr>
          <w:sz w:val="20"/>
          <w:szCs w:val="20"/>
        </w:rPr>
        <w:t>, вложенный в пробиотик, дополнительно получено 14,8 и 13</w:t>
      </w:r>
      <w:r>
        <w:rPr>
          <w:sz w:val="20"/>
          <w:szCs w:val="20"/>
        </w:rPr>
        <w:t>,0</w:t>
      </w:r>
      <w:r w:rsidRPr="002A6CAE">
        <w:rPr>
          <w:sz w:val="20"/>
          <w:szCs w:val="20"/>
        </w:rPr>
        <w:t xml:space="preserve"> руб. Себестоимость </w:t>
      </w:r>
      <w:r>
        <w:rPr>
          <w:sz w:val="20"/>
          <w:szCs w:val="20"/>
        </w:rPr>
        <w:t xml:space="preserve">     </w:t>
      </w:r>
      <w:r w:rsidRPr="002A6CAE">
        <w:rPr>
          <w:sz w:val="20"/>
          <w:szCs w:val="20"/>
        </w:rPr>
        <w:t xml:space="preserve">1 кг прироста живой массы во </w:t>
      </w:r>
      <w:r>
        <w:rPr>
          <w:sz w:val="20"/>
          <w:szCs w:val="20"/>
        </w:rPr>
        <w:t>2-й опытной</w:t>
      </w:r>
      <w:r w:rsidRPr="002A6CAE">
        <w:rPr>
          <w:sz w:val="20"/>
          <w:szCs w:val="20"/>
        </w:rPr>
        <w:t xml:space="preserve"> группе снизилась по сра</w:t>
      </w:r>
      <w:r w:rsidRPr="002A6CAE">
        <w:rPr>
          <w:sz w:val="20"/>
          <w:szCs w:val="20"/>
        </w:rPr>
        <w:t>в</w:t>
      </w:r>
      <w:r w:rsidRPr="002A6CAE">
        <w:rPr>
          <w:sz w:val="20"/>
          <w:szCs w:val="20"/>
        </w:rPr>
        <w:t>нению с контроле</w:t>
      </w:r>
      <w:r>
        <w:rPr>
          <w:sz w:val="20"/>
          <w:szCs w:val="20"/>
        </w:rPr>
        <w:t>м</w:t>
      </w:r>
      <w:r w:rsidRPr="002A6CAE">
        <w:rPr>
          <w:sz w:val="20"/>
          <w:szCs w:val="20"/>
        </w:rPr>
        <w:t xml:space="preserve"> на 16,6</w:t>
      </w:r>
      <w:r>
        <w:rPr>
          <w:sz w:val="20"/>
          <w:szCs w:val="20"/>
        </w:rPr>
        <w:t> %</w:t>
      </w:r>
      <w:r w:rsidRPr="002A6CAE">
        <w:rPr>
          <w:sz w:val="20"/>
          <w:szCs w:val="20"/>
        </w:rPr>
        <w:t xml:space="preserve">, а в </w:t>
      </w:r>
      <w:r>
        <w:rPr>
          <w:sz w:val="20"/>
          <w:szCs w:val="20"/>
        </w:rPr>
        <w:t>3-й</w:t>
      </w:r>
      <w:r w:rsidRPr="002A6CAE">
        <w:rPr>
          <w:sz w:val="20"/>
          <w:szCs w:val="20"/>
        </w:rPr>
        <w:t xml:space="preserve"> – на 22,9</w:t>
      </w:r>
      <w:r>
        <w:rPr>
          <w:sz w:val="20"/>
          <w:szCs w:val="20"/>
        </w:rPr>
        <w:t> %</w:t>
      </w:r>
      <w:r w:rsidRPr="002A6CAE">
        <w:rPr>
          <w:sz w:val="20"/>
          <w:szCs w:val="20"/>
        </w:rPr>
        <w:t xml:space="preserve">. Затрачено корма на </w:t>
      </w:r>
      <w:r>
        <w:rPr>
          <w:sz w:val="20"/>
          <w:szCs w:val="20"/>
        </w:rPr>
        <w:t xml:space="preserve">   </w:t>
      </w:r>
      <w:r w:rsidRPr="002A6CAE">
        <w:rPr>
          <w:sz w:val="20"/>
          <w:szCs w:val="20"/>
        </w:rPr>
        <w:t>1</w:t>
      </w:r>
      <w:r>
        <w:rPr>
          <w:sz w:val="20"/>
          <w:szCs w:val="20"/>
        </w:rPr>
        <w:t xml:space="preserve"> </w:t>
      </w:r>
      <w:r w:rsidRPr="002A6CAE">
        <w:rPr>
          <w:sz w:val="20"/>
          <w:szCs w:val="20"/>
        </w:rPr>
        <w:t>кг прироста живой массы свиней, которым скармливали пробиотик «Бацелл», меньше на 12,0 и 22,0</w:t>
      </w:r>
      <w:r>
        <w:rPr>
          <w:sz w:val="20"/>
          <w:szCs w:val="20"/>
        </w:rPr>
        <w:t> %</w:t>
      </w:r>
      <w:r w:rsidRPr="002A6CAE">
        <w:rPr>
          <w:sz w:val="20"/>
          <w:szCs w:val="20"/>
        </w:rPr>
        <w:t xml:space="preserve"> в сравнении с контролем.</w:t>
      </w:r>
    </w:p>
    <w:p w:rsidR="00D863FA" w:rsidRPr="002A6CAE" w:rsidRDefault="00D863FA" w:rsidP="005A3E2F">
      <w:pPr>
        <w:pStyle w:val="Title"/>
        <w:ind w:right="0"/>
        <w:rPr>
          <w:sz w:val="20"/>
          <w:szCs w:val="20"/>
        </w:rPr>
      </w:pPr>
      <w:r w:rsidRPr="002A6CAE">
        <w:rPr>
          <w:sz w:val="20"/>
          <w:szCs w:val="20"/>
        </w:rPr>
        <w:t xml:space="preserve">В конце откорма был проведен контрольный убой животных из </w:t>
      </w:r>
      <w:r>
        <w:rPr>
          <w:sz w:val="20"/>
          <w:szCs w:val="20"/>
        </w:rPr>
        <w:t xml:space="preserve">          </w:t>
      </w:r>
      <w:r w:rsidRPr="001D5989">
        <w:rPr>
          <w:spacing w:val="-4"/>
          <w:sz w:val="20"/>
          <w:szCs w:val="20"/>
        </w:rPr>
        <w:t>1-й контрольной и 3-й опытной групп по 3 головы из каждой с целью из</w:t>
      </w:r>
      <w:r w:rsidRPr="001D5989">
        <w:rPr>
          <w:spacing w:val="-4"/>
          <w:sz w:val="20"/>
          <w:szCs w:val="20"/>
        </w:rPr>
        <w:t>у</w:t>
      </w:r>
      <w:r w:rsidRPr="001D5989">
        <w:rPr>
          <w:spacing w:val="-4"/>
          <w:sz w:val="20"/>
          <w:szCs w:val="20"/>
        </w:rPr>
        <w:t>чения мясосальной продуктивности. Результаты нижеследующие: живая масса перед убоем в 1-й контрольной группе составила (92±3,62)</w:t>
      </w:r>
      <w:r w:rsidRPr="002A6CAE">
        <w:rPr>
          <w:sz w:val="20"/>
          <w:szCs w:val="20"/>
        </w:rPr>
        <w:t xml:space="preserve"> кг, </w:t>
      </w:r>
      <w:r>
        <w:rPr>
          <w:sz w:val="20"/>
          <w:szCs w:val="20"/>
        </w:rPr>
        <w:t xml:space="preserve">             </w:t>
      </w:r>
      <w:r w:rsidRPr="002A6CAE">
        <w:rPr>
          <w:sz w:val="20"/>
          <w:szCs w:val="20"/>
        </w:rPr>
        <w:t xml:space="preserve">в </w:t>
      </w:r>
      <w:r>
        <w:rPr>
          <w:sz w:val="20"/>
          <w:szCs w:val="20"/>
        </w:rPr>
        <w:t>3-й опытной</w:t>
      </w:r>
      <w:r w:rsidRPr="002A6CAE">
        <w:rPr>
          <w:sz w:val="20"/>
          <w:szCs w:val="20"/>
        </w:rPr>
        <w:t xml:space="preserve"> – </w:t>
      </w:r>
      <w:r>
        <w:rPr>
          <w:sz w:val="20"/>
          <w:szCs w:val="20"/>
        </w:rPr>
        <w:t>(</w:t>
      </w:r>
      <w:r w:rsidRPr="002A6CAE">
        <w:rPr>
          <w:sz w:val="20"/>
          <w:szCs w:val="20"/>
        </w:rPr>
        <w:t>98,3±6,23</w:t>
      </w:r>
      <w:r>
        <w:rPr>
          <w:sz w:val="20"/>
          <w:szCs w:val="20"/>
        </w:rPr>
        <w:t>)</w:t>
      </w:r>
      <w:r w:rsidRPr="002A6CAE">
        <w:rPr>
          <w:sz w:val="20"/>
          <w:szCs w:val="20"/>
        </w:rPr>
        <w:t xml:space="preserve"> кг; убойный вы</w:t>
      </w:r>
      <w:r>
        <w:rPr>
          <w:sz w:val="20"/>
          <w:szCs w:val="20"/>
        </w:rPr>
        <w:t>ход</w:t>
      </w:r>
      <w:r w:rsidRPr="002A6CAE">
        <w:rPr>
          <w:sz w:val="20"/>
          <w:szCs w:val="20"/>
        </w:rPr>
        <w:t xml:space="preserve"> в контрольной группе – 63,8</w:t>
      </w:r>
      <w:r>
        <w:rPr>
          <w:sz w:val="20"/>
          <w:szCs w:val="20"/>
        </w:rPr>
        <w:t> %</w:t>
      </w:r>
      <w:r w:rsidRPr="002A6CAE">
        <w:rPr>
          <w:sz w:val="20"/>
          <w:szCs w:val="20"/>
        </w:rPr>
        <w:t xml:space="preserve">, а в </w:t>
      </w:r>
      <w:r>
        <w:rPr>
          <w:sz w:val="20"/>
          <w:szCs w:val="20"/>
        </w:rPr>
        <w:t>3-й</w:t>
      </w:r>
      <w:r w:rsidRPr="002A6CAE">
        <w:rPr>
          <w:sz w:val="20"/>
          <w:szCs w:val="20"/>
        </w:rPr>
        <w:t xml:space="preserve"> – 64,4</w:t>
      </w:r>
      <w:r>
        <w:rPr>
          <w:sz w:val="20"/>
          <w:szCs w:val="20"/>
        </w:rPr>
        <w:t> %</w:t>
      </w:r>
      <w:r w:rsidRPr="002A6CAE">
        <w:rPr>
          <w:sz w:val="20"/>
          <w:szCs w:val="20"/>
        </w:rPr>
        <w:t xml:space="preserve">; толщина шпика на холке – соответственно </w:t>
      </w:r>
      <w:r>
        <w:rPr>
          <w:sz w:val="20"/>
          <w:szCs w:val="20"/>
        </w:rPr>
        <w:t>(</w:t>
      </w:r>
      <w:r w:rsidRPr="002A6CAE">
        <w:rPr>
          <w:sz w:val="20"/>
          <w:szCs w:val="20"/>
        </w:rPr>
        <w:t>33,3±1,67</w:t>
      </w:r>
      <w:r>
        <w:rPr>
          <w:sz w:val="20"/>
          <w:szCs w:val="20"/>
        </w:rPr>
        <w:t>)</w:t>
      </w:r>
      <w:r w:rsidRPr="002A6CAE">
        <w:rPr>
          <w:sz w:val="20"/>
          <w:szCs w:val="20"/>
        </w:rPr>
        <w:t xml:space="preserve"> и </w:t>
      </w:r>
      <w:r>
        <w:rPr>
          <w:sz w:val="20"/>
          <w:szCs w:val="20"/>
        </w:rPr>
        <w:t>(</w:t>
      </w:r>
      <w:r w:rsidRPr="002A6CAE">
        <w:rPr>
          <w:sz w:val="20"/>
          <w:szCs w:val="20"/>
        </w:rPr>
        <w:t>27,3±2,67</w:t>
      </w:r>
      <w:r>
        <w:rPr>
          <w:sz w:val="20"/>
          <w:szCs w:val="20"/>
        </w:rPr>
        <w:t>)</w:t>
      </w:r>
      <w:r w:rsidRPr="002A6CAE">
        <w:rPr>
          <w:sz w:val="20"/>
          <w:szCs w:val="20"/>
        </w:rPr>
        <w:t xml:space="preserve"> мм, что достоверно (</w:t>
      </w:r>
      <w:r w:rsidRPr="002A6CAE">
        <w:rPr>
          <w:sz w:val="20"/>
          <w:szCs w:val="20"/>
          <w:lang w:val="en-US"/>
        </w:rPr>
        <w:t>P</w:t>
      </w:r>
      <w:r w:rsidRPr="002A6CAE">
        <w:rPr>
          <w:sz w:val="20"/>
          <w:szCs w:val="20"/>
        </w:rPr>
        <w:t>≤0,01).</w:t>
      </w:r>
    </w:p>
    <w:p w:rsidR="00D863FA" w:rsidRPr="002A6CAE" w:rsidRDefault="00D863FA" w:rsidP="005A3E2F">
      <w:pPr>
        <w:pStyle w:val="Title"/>
        <w:spacing w:line="235" w:lineRule="auto"/>
        <w:ind w:right="0"/>
        <w:rPr>
          <w:sz w:val="20"/>
          <w:szCs w:val="20"/>
        </w:rPr>
      </w:pPr>
      <w:r w:rsidRPr="002A6CAE">
        <w:rPr>
          <w:sz w:val="20"/>
          <w:szCs w:val="20"/>
        </w:rPr>
        <w:t xml:space="preserve">Выход мяса в туше в </w:t>
      </w:r>
      <w:r>
        <w:rPr>
          <w:sz w:val="20"/>
          <w:szCs w:val="20"/>
        </w:rPr>
        <w:t>1-й контрольной</w:t>
      </w:r>
      <w:r w:rsidRPr="002A6CAE">
        <w:rPr>
          <w:sz w:val="20"/>
          <w:szCs w:val="20"/>
        </w:rPr>
        <w:t xml:space="preserve"> группе составил 55,2</w:t>
      </w:r>
      <w:r>
        <w:rPr>
          <w:sz w:val="20"/>
          <w:szCs w:val="20"/>
        </w:rPr>
        <w:t> %</w:t>
      </w:r>
      <w:r w:rsidRPr="002A6CAE">
        <w:rPr>
          <w:sz w:val="20"/>
          <w:szCs w:val="20"/>
        </w:rPr>
        <w:t xml:space="preserve">, в </w:t>
      </w:r>
      <w:r>
        <w:rPr>
          <w:sz w:val="20"/>
          <w:szCs w:val="20"/>
        </w:rPr>
        <w:t>3-й опытной</w:t>
      </w:r>
      <w:r w:rsidRPr="002A6CAE">
        <w:rPr>
          <w:sz w:val="20"/>
          <w:szCs w:val="20"/>
        </w:rPr>
        <w:t xml:space="preserve"> – 60,5</w:t>
      </w:r>
      <w:r>
        <w:rPr>
          <w:sz w:val="20"/>
          <w:szCs w:val="20"/>
        </w:rPr>
        <w:t> %</w:t>
      </w:r>
      <w:r w:rsidRPr="002A6CAE">
        <w:rPr>
          <w:sz w:val="20"/>
          <w:szCs w:val="20"/>
        </w:rPr>
        <w:t>, что больше контроля на 5,2</w:t>
      </w:r>
      <w:r>
        <w:rPr>
          <w:sz w:val="20"/>
          <w:szCs w:val="20"/>
        </w:rPr>
        <w:t> %</w:t>
      </w:r>
      <w:r w:rsidRPr="002A6CAE">
        <w:rPr>
          <w:sz w:val="20"/>
          <w:szCs w:val="20"/>
        </w:rPr>
        <w:t>. Замечено, что с ув</w:t>
      </w:r>
      <w:r w:rsidRPr="002A6CAE">
        <w:rPr>
          <w:sz w:val="20"/>
          <w:szCs w:val="20"/>
        </w:rPr>
        <w:t>е</w:t>
      </w:r>
      <w:r w:rsidRPr="002A6CAE">
        <w:rPr>
          <w:sz w:val="20"/>
          <w:szCs w:val="20"/>
        </w:rPr>
        <w:t>личением убойной массы снижается содержание сала, в опытной гру</w:t>
      </w:r>
      <w:r w:rsidRPr="002A6CAE">
        <w:rPr>
          <w:sz w:val="20"/>
          <w:szCs w:val="20"/>
        </w:rPr>
        <w:t>п</w:t>
      </w:r>
      <w:r w:rsidRPr="002A6CAE">
        <w:rPr>
          <w:sz w:val="20"/>
          <w:szCs w:val="20"/>
        </w:rPr>
        <w:t>пе, животным котор</w:t>
      </w:r>
      <w:r>
        <w:rPr>
          <w:sz w:val="20"/>
          <w:szCs w:val="20"/>
        </w:rPr>
        <w:t>ой</w:t>
      </w:r>
      <w:r w:rsidRPr="002A6CAE">
        <w:rPr>
          <w:sz w:val="20"/>
          <w:szCs w:val="20"/>
        </w:rPr>
        <w:t xml:space="preserve"> в состав рациона вводили препарат «Бацелл», этот показатель составил 25,9</w:t>
      </w:r>
      <w:r>
        <w:rPr>
          <w:sz w:val="20"/>
          <w:szCs w:val="20"/>
        </w:rPr>
        <w:t> %</w:t>
      </w:r>
      <w:r w:rsidRPr="002A6CAE">
        <w:rPr>
          <w:sz w:val="20"/>
          <w:szCs w:val="20"/>
        </w:rPr>
        <w:t>, а в контроле – 28,8</w:t>
      </w:r>
      <w:r>
        <w:rPr>
          <w:sz w:val="20"/>
          <w:szCs w:val="20"/>
        </w:rPr>
        <w:t> %</w:t>
      </w:r>
      <w:r w:rsidRPr="002A6CAE">
        <w:rPr>
          <w:sz w:val="20"/>
          <w:szCs w:val="20"/>
        </w:rPr>
        <w:t>.</w:t>
      </w:r>
    </w:p>
    <w:p w:rsidR="00D863FA" w:rsidRPr="002A6CAE" w:rsidRDefault="00D863FA" w:rsidP="005A3E2F">
      <w:pPr>
        <w:pStyle w:val="Title"/>
        <w:ind w:right="0"/>
        <w:rPr>
          <w:sz w:val="20"/>
          <w:szCs w:val="20"/>
        </w:rPr>
      </w:pPr>
      <w:r w:rsidRPr="002A6CAE">
        <w:rPr>
          <w:b/>
          <w:sz w:val="20"/>
          <w:szCs w:val="20"/>
        </w:rPr>
        <w:t xml:space="preserve">Заключение. </w:t>
      </w:r>
      <w:r w:rsidRPr="002A6CAE">
        <w:rPr>
          <w:sz w:val="20"/>
          <w:szCs w:val="20"/>
        </w:rPr>
        <w:t>На основании полученных результатов рекомендуем свиньям на откорме вводить в комбикорма пробиотик «Бацелл» в д</w:t>
      </w:r>
      <w:r w:rsidRPr="002A6CAE">
        <w:rPr>
          <w:sz w:val="20"/>
          <w:szCs w:val="20"/>
        </w:rPr>
        <w:t>о</w:t>
      </w:r>
      <w:r w:rsidRPr="002A6CAE">
        <w:rPr>
          <w:sz w:val="20"/>
          <w:szCs w:val="20"/>
        </w:rPr>
        <w:t>зах 0,3</w:t>
      </w:r>
      <w:r>
        <w:rPr>
          <w:sz w:val="20"/>
          <w:szCs w:val="20"/>
        </w:rPr>
        <w:t>–</w:t>
      </w:r>
      <w:r w:rsidRPr="002A6CAE">
        <w:rPr>
          <w:sz w:val="20"/>
          <w:szCs w:val="20"/>
        </w:rPr>
        <w:t>0,6</w:t>
      </w:r>
      <w:r>
        <w:rPr>
          <w:sz w:val="20"/>
          <w:szCs w:val="20"/>
        </w:rPr>
        <w:t> %</w:t>
      </w:r>
      <w:r w:rsidRPr="002A6CAE">
        <w:rPr>
          <w:sz w:val="20"/>
          <w:szCs w:val="20"/>
        </w:rPr>
        <w:t xml:space="preserve"> по массе корма, которые считаем эффективными при увеличении клетчатки до 10</w:t>
      </w:r>
      <w:r>
        <w:rPr>
          <w:sz w:val="20"/>
          <w:szCs w:val="20"/>
        </w:rPr>
        <w:t> %</w:t>
      </w:r>
      <w:r w:rsidRPr="002A6CAE">
        <w:rPr>
          <w:sz w:val="20"/>
          <w:szCs w:val="20"/>
        </w:rPr>
        <w:t xml:space="preserve"> от нормы за счет ввода в рацион 6</w:t>
      </w:r>
      <w:r>
        <w:rPr>
          <w:sz w:val="20"/>
          <w:szCs w:val="20"/>
        </w:rPr>
        <w:t> %</w:t>
      </w:r>
      <w:r w:rsidRPr="002A6CAE">
        <w:rPr>
          <w:sz w:val="20"/>
          <w:szCs w:val="20"/>
        </w:rPr>
        <w:t xml:space="preserve"> отрубей.</w:t>
      </w:r>
    </w:p>
    <w:p w:rsidR="00D863FA" w:rsidRDefault="00D863FA" w:rsidP="005A3E2F">
      <w:pPr>
        <w:pStyle w:val="Title"/>
        <w:ind w:right="0"/>
        <w:jc w:val="center"/>
        <w:rPr>
          <w:rFonts w:eastAsia="Batang"/>
          <w:bCs/>
          <w:sz w:val="16"/>
          <w:szCs w:val="16"/>
        </w:rPr>
      </w:pPr>
      <w:r w:rsidRPr="005A611C">
        <w:rPr>
          <w:rFonts w:eastAsia="Batang"/>
          <w:bCs/>
          <w:sz w:val="16"/>
          <w:szCs w:val="16"/>
        </w:rPr>
        <w:t>ЛИТЕРАТУРА</w:t>
      </w:r>
    </w:p>
    <w:p w:rsidR="00D863FA" w:rsidRPr="005A611C" w:rsidRDefault="00D863FA" w:rsidP="005A3E2F">
      <w:pPr>
        <w:pStyle w:val="Title"/>
        <w:ind w:right="0"/>
        <w:jc w:val="center"/>
        <w:rPr>
          <w:rFonts w:eastAsia="Batang"/>
          <w:bCs/>
          <w:sz w:val="16"/>
          <w:szCs w:val="16"/>
        </w:rPr>
      </w:pPr>
    </w:p>
    <w:p w:rsidR="00D863FA" w:rsidRPr="00A70125" w:rsidRDefault="00D863FA" w:rsidP="005A3E2F">
      <w:pPr>
        <w:widowControl w:val="0"/>
        <w:ind w:right="0"/>
        <w:rPr>
          <w:sz w:val="16"/>
          <w:szCs w:val="16"/>
        </w:rPr>
      </w:pPr>
      <w:r w:rsidRPr="00A70125">
        <w:rPr>
          <w:rFonts w:eastAsia="SimSun"/>
          <w:sz w:val="16"/>
          <w:szCs w:val="16"/>
        </w:rPr>
        <w:t xml:space="preserve">1. </w:t>
      </w:r>
      <w:r w:rsidRPr="00A70125">
        <w:rPr>
          <w:sz w:val="16"/>
          <w:szCs w:val="16"/>
        </w:rPr>
        <w:t>Эффективность использования пробиотиков Бацелл и Моноспорин в рационах к</w:t>
      </w:r>
      <w:r w:rsidRPr="00A70125">
        <w:rPr>
          <w:sz w:val="16"/>
          <w:szCs w:val="16"/>
        </w:rPr>
        <w:t>о</w:t>
      </w:r>
      <w:r w:rsidRPr="00A70125">
        <w:rPr>
          <w:sz w:val="16"/>
          <w:szCs w:val="16"/>
        </w:rPr>
        <w:t xml:space="preserve">ров и телят / Л. Г. Горковенко [и др.] // Зоотехния. – 2001. </w:t>
      </w:r>
      <w:r>
        <w:rPr>
          <w:sz w:val="16"/>
          <w:szCs w:val="16"/>
        </w:rPr>
        <w:t>–</w:t>
      </w:r>
      <w:r w:rsidRPr="00A70125">
        <w:rPr>
          <w:sz w:val="16"/>
          <w:szCs w:val="16"/>
        </w:rPr>
        <w:t xml:space="preserve"> № 3. – С. 13</w:t>
      </w:r>
      <w:r>
        <w:rPr>
          <w:sz w:val="16"/>
          <w:szCs w:val="16"/>
        </w:rPr>
        <w:t>–</w:t>
      </w:r>
      <w:r w:rsidRPr="00A70125">
        <w:rPr>
          <w:sz w:val="16"/>
          <w:szCs w:val="16"/>
        </w:rPr>
        <w:t>14.</w:t>
      </w:r>
    </w:p>
    <w:p w:rsidR="00D863FA" w:rsidRPr="00A70125" w:rsidRDefault="00D863FA" w:rsidP="005A3E2F">
      <w:pPr>
        <w:widowControl w:val="0"/>
        <w:ind w:right="0"/>
        <w:rPr>
          <w:sz w:val="16"/>
          <w:szCs w:val="16"/>
        </w:rPr>
      </w:pPr>
      <w:r w:rsidRPr="00A70125">
        <w:rPr>
          <w:iCs/>
          <w:sz w:val="16"/>
          <w:szCs w:val="16"/>
        </w:rPr>
        <w:t>2. К</w:t>
      </w:r>
      <w:r>
        <w:rPr>
          <w:iCs/>
          <w:sz w:val="16"/>
          <w:szCs w:val="16"/>
        </w:rPr>
        <w:t xml:space="preserve"> </w:t>
      </w:r>
      <w:r w:rsidRPr="00A70125">
        <w:rPr>
          <w:iCs/>
          <w:sz w:val="16"/>
          <w:szCs w:val="16"/>
        </w:rPr>
        <w:t>о</w:t>
      </w:r>
      <w:r>
        <w:rPr>
          <w:iCs/>
          <w:sz w:val="16"/>
          <w:szCs w:val="16"/>
        </w:rPr>
        <w:t xml:space="preserve"> </w:t>
      </w:r>
      <w:r w:rsidRPr="00A70125">
        <w:rPr>
          <w:iCs/>
          <w:sz w:val="16"/>
          <w:szCs w:val="16"/>
        </w:rPr>
        <w:t>н</w:t>
      </w:r>
      <w:r>
        <w:rPr>
          <w:iCs/>
          <w:sz w:val="16"/>
          <w:szCs w:val="16"/>
        </w:rPr>
        <w:t xml:space="preserve"> </w:t>
      </w:r>
      <w:r w:rsidRPr="00A70125">
        <w:rPr>
          <w:iCs/>
          <w:sz w:val="16"/>
          <w:szCs w:val="16"/>
        </w:rPr>
        <w:t>о</w:t>
      </w:r>
      <w:r>
        <w:rPr>
          <w:iCs/>
          <w:sz w:val="16"/>
          <w:szCs w:val="16"/>
        </w:rPr>
        <w:t xml:space="preserve"> </w:t>
      </w:r>
      <w:r w:rsidRPr="00A70125">
        <w:rPr>
          <w:iCs/>
          <w:sz w:val="16"/>
          <w:szCs w:val="16"/>
        </w:rPr>
        <w:t>н</w:t>
      </w:r>
      <w:r>
        <w:rPr>
          <w:iCs/>
          <w:sz w:val="16"/>
          <w:szCs w:val="16"/>
        </w:rPr>
        <w:t xml:space="preserve"> </w:t>
      </w:r>
      <w:r w:rsidRPr="00A70125">
        <w:rPr>
          <w:iCs/>
          <w:sz w:val="16"/>
          <w:szCs w:val="16"/>
        </w:rPr>
        <w:t>е</w:t>
      </w:r>
      <w:r>
        <w:rPr>
          <w:iCs/>
          <w:sz w:val="16"/>
          <w:szCs w:val="16"/>
        </w:rPr>
        <w:t xml:space="preserve"> </w:t>
      </w:r>
      <w:r w:rsidRPr="00A70125">
        <w:rPr>
          <w:iCs/>
          <w:sz w:val="16"/>
          <w:szCs w:val="16"/>
        </w:rPr>
        <w:t>н</w:t>
      </w:r>
      <w:r>
        <w:rPr>
          <w:iCs/>
          <w:sz w:val="16"/>
          <w:szCs w:val="16"/>
        </w:rPr>
        <w:t xml:space="preserve"> </w:t>
      </w:r>
      <w:r w:rsidRPr="00A70125">
        <w:rPr>
          <w:iCs/>
          <w:sz w:val="16"/>
          <w:szCs w:val="16"/>
        </w:rPr>
        <w:t>к</w:t>
      </w:r>
      <w:r>
        <w:rPr>
          <w:iCs/>
          <w:sz w:val="16"/>
          <w:szCs w:val="16"/>
        </w:rPr>
        <w:t xml:space="preserve"> </w:t>
      </w:r>
      <w:r w:rsidRPr="00A70125">
        <w:rPr>
          <w:iCs/>
          <w:sz w:val="16"/>
          <w:szCs w:val="16"/>
        </w:rPr>
        <w:t>о</w:t>
      </w:r>
      <w:r>
        <w:rPr>
          <w:iCs/>
          <w:sz w:val="16"/>
          <w:szCs w:val="16"/>
        </w:rPr>
        <w:t xml:space="preserve"> </w:t>
      </w:r>
      <w:r w:rsidRPr="00A70125">
        <w:rPr>
          <w:iCs/>
          <w:sz w:val="16"/>
          <w:szCs w:val="16"/>
        </w:rPr>
        <w:t>,</w:t>
      </w:r>
      <w:r>
        <w:rPr>
          <w:iCs/>
          <w:sz w:val="16"/>
          <w:szCs w:val="16"/>
        </w:rPr>
        <w:t xml:space="preserve"> </w:t>
      </w:r>
      <w:r w:rsidRPr="00A70125">
        <w:rPr>
          <w:iCs/>
          <w:sz w:val="16"/>
          <w:szCs w:val="16"/>
        </w:rPr>
        <w:t xml:space="preserve"> С. И. Способ продуктивного действия рациона / С. И. Кононе</w:t>
      </w:r>
      <w:r w:rsidRPr="00A70125">
        <w:rPr>
          <w:iCs/>
          <w:sz w:val="16"/>
          <w:szCs w:val="16"/>
        </w:rPr>
        <w:t>н</w:t>
      </w:r>
      <w:r>
        <w:rPr>
          <w:iCs/>
          <w:sz w:val="16"/>
          <w:szCs w:val="16"/>
        </w:rPr>
        <w:t>ко // Зоотехния. – 2008. – № 4. – С. 14–</w:t>
      </w:r>
      <w:r w:rsidRPr="00A70125">
        <w:rPr>
          <w:iCs/>
          <w:sz w:val="16"/>
          <w:szCs w:val="16"/>
        </w:rPr>
        <w:t>15.</w:t>
      </w:r>
    </w:p>
    <w:p w:rsidR="00D863FA" w:rsidRPr="00A70125" w:rsidRDefault="00D863FA" w:rsidP="005A3E2F">
      <w:pPr>
        <w:widowControl w:val="0"/>
        <w:ind w:right="0"/>
        <w:rPr>
          <w:sz w:val="16"/>
          <w:szCs w:val="16"/>
        </w:rPr>
      </w:pPr>
      <w:r w:rsidRPr="00A70125">
        <w:rPr>
          <w:iCs/>
          <w:sz w:val="16"/>
          <w:szCs w:val="16"/>
        </w:rPr>
        <w:t>3. С</w:t>
      </w:r>
      <w:r>
        <w:rPr>
          <w:iCs/>
          <w:sz w:val="16"/>
          <w:szCs w:val="16"/>
        </w:rPr>
        <w:t xml:space="preserve"> </w:t>
      </w:r>
      <w:r w:rsidRPr="00A70125">
        <w:rPr>
          <w:iCs/>
          <w:sz w:val="16"/>
          <w:szCs w:val="16"/>
        </w:rPr>
        <w:t>к</w:t>
      </w:r>
      <w:r>
        <w:rPr>
          <w:iCs/>
          <w:sz w:val="16"/>
          <w:szCs w:val="16"/>
        </w:rPr>
        <w:t xml:space="preserve"> </w:t>
      </w:r>
      <w:r w:rsidRPr="00A70125">
        <w:rPr>
          <w:iCs/>
          <w:sz w:val="16"/>
          <w:szCs w:val="16"/>
        </w:rPr>
        <w:t>в</w:t>
      </w:r>
      <w:r>
        <w:rPr>
          <w:iCs/>
          <w:sz w:val="16"/>
          <w:szCs w:val="16"/>
        </w:rPr>
        <w:t xml:space="preserve"> </w:t>
      </w:r>
      <w:r w:rsidRPr="00A70125">
        <w:rPr>
          <w:iCs/>
          <w:sz w:val="16"/>
          <w:szCs w:val="16"/>
        </w:rPr>
        <w:t>о</w:t>
      </w:r>
      <w:r>
        <w:rPr>
          <w:iCs/>
          <w:sz w:val="16"/>
          <w:szCs w:val="16"/>
        </w:rPr>
        <w:t xml:space="preserve"> </w:t>
      </w:r>
      <w:r w:rsidRPr="00A70125">
        <w:rPr>
          <w:iCs/>
          <w:sz w:val="16"/>
          <w:szCs w:val="16"/>
        </w:rPr>
        <w:t>р</w:t>
      </w:r>
      <w:r>
        <w:rPr>
          <w:iCs/>
          <w:sz w:val="16"/>
          <w:szCs w:val="16"/>
        </w:rPr>
        <w:t xml:space="preserve"> </w:t>
      </w:r>
      <w:r w:rsidRPr="00A70125">
        <w:rPr>
          <w:iCs/>
          <w:sz w:val="16"/>
          <w:szCs w:val="16"/>
        </w:rPr>
        <w:t>ц</w:t>
      </w:r>
      <w:r>
        <w:rPr>
          <w:iCs/>
          <w:sz w:val="16"/>
          <w:szCs w:val="16"/>
        </w:rPr>
        <w:t xml:space="preserve"> </w:t>
      </w:r>
      <w:r w:rsidRPr="00A70125">
        <w:rPr>
          <w:iCs/>
          <w:sz w:val="16"/>
          <w:szCs w:val="16"/>
        </w:rPr>
        <w:t>о</w:t>
      </w:r>
      <w:r>
        <w:rPr>
          <w:iCs/>
          <w:sz w:val="16"/>
          <w:szCs w:val="16"/>
        </w:rPr>
        <w:t xml:space="preserve"> </w:t>
      </w:r>
      <w:r w:rsidRPr="00A70125">
        <w:rPr>
          <w:iCs/>
          <w:sz w:val="16"/>
          <w:szCs w:val="16"/>
        </w:rPr>
        <w:t>в</w:t>
      </w:r>
      <w:r>
        <w:rPr>
          <w:iCs/>
          <w:sz w:val="16"/>
          <w:szCs w:val="16"/>
        </w:rPr>
        <w:t xml:space="preserve"> </w:t>
      </w:r>
      <w:r w:rsidRPr="00A70125">
        <w:rPr>
          <w:iCs/>
          <w:sz w:val="16"/>
          <w:szCs w:val="16"/>
        </w:rPr>
        <w:t>а</w:t>
      </w:r>
      <w:r>
        <w:rPr>
          <w:iCs/>
          <w:sz w:val="16"/>
          <w:szCs w:val="16"/>
        </w:rPr>
        <w:t xml:space="preserve"> </w:t>
      </w:r>
      <w:r w:rsidRPr="00A70125">
        <w:rPr>
          <w:iCs/>
          <w:sz w:val="16"/>
          <w:szCs w:val="16"/>
        </w:rPr>
        <w:t>,</w:t>
      </w:r>
      <w:r>
        <w:rPr>
          <w:iCs/>
          <w:sz w:val="16"/>
          <w:szCs w:val="16"/>
        </w:rPr>
        <w:t xml:space="preserve"> </w:t>
      </w:r>
      <w:r w:rsidRPr="00A70125">
        <w:rPr>
          <w:iCs/>
          <w:sz w:val="16"/>
          <w:szCs w:val="16"/>
        </w:rPr>
        <w:t xml:space="preserve"> Л. Н. </w:t>
      </w:r>
      <w:r w:rsidRPr="00A70125">
        <w:rPr>
          <w:bCs/>
          <w:sz w:val="16"/>
          <w:szCs w:val="16"/>
        </w:rPr>
        <w:t>Эффективность использования пробиотиков отечественн</w:t>
      </w:r>
      <w:r w:rsidRPr="00A70125">
        <w:rPr>
          <w:bCs/>
          <w:sz w:val="16"/>
          <w:szCs w:val="16"/>
        </w:rPr>
        <w:t>о</w:t>
      </w:r>
      <w:r w:rsidRPr="00A70125">
        <w:rPr>
          <w:bCs/>
          <w:sz w:val="16"/>
          <w:szCs w:val="16"/>
        </w:rPr>
        <w:t xml:space="preserve">го производства при выращивании цыплят-бройлеров / Л. Н. </w:t>
      </w:r>
      <w:r w:rsidRPr="00A70125">
        <w:rPr>
          <w:iCs/>
          <w:sz w:val="16"/>
          <w:szCs w:val="16"/>
        </w:rPr>
        <w:t xml:space="preserve">Скворцова, Д. В. Осепчук, Н. А. Пышманцева </w:t>
      </w:r>
      <w:r w:rsidRPr="00A70125">
        <w:rPr>
          <w:bCs/>
          <w:sz w:val="16"/>
          <w:szCs w:val="16"/>
        </w:rPr>
        <w:t xml:space="preserve">// </w:t>
      </w:r>
      <w:r w:rsidRPr="00A70125">
        <w:rPr>
          <w:sz w:val="16"/>
          <w:szCs w:val="16"/>
        </w:rPr>
        <w:t>Ветеринария Куба</w:t>
      </w:r>
      <w:r>
        <w:rPr>
          <w:sz w:val="16"/>
          <w:szCs w:val="16"/>
        </w:rPr>
        <w:t>ни. – 2008. – № 5. – С. 18–</w:t>
      </w:r>
      <w:r w:rsidRPr="00A70125">
        <w:rPr>
          <w:sz w:val="16"/>
          <w:szCs w:val="16"/>
        </w:rPr>
        <w:t>19.</w:t>
      </w:r>
    </w:p>
    <w:p w:rsidR="00D863FA" w:rsidRPr="00A70125" w:rsidRDefault="00D863FA" w:rsidP="005A3E2F">
      <w:pPr>
        <w:widowControl w:val="0"/>
        <w:ind w:right="0"/>
        <w:rPr>
          <w:sz w:val="16"/>
          <w:szCs w:val="16"/>
        </w:rPr>
      </w:pPr>
      <w:r w:rsidRPr="007E4F4C">
        <w:rPr>
          <w:sz w:val="16"/>
          <w:szCs w:val="16"/>
        </w:rPr>
        <w:t xml:space="preserve">4. </w:t>
      </w:r>
      <w:hyperlink r:id="rId69" w:history="1">
        <w:r w:rsidRPr="007E4F4C">
          <w:rPr>
            <w:rStyle w:val="Hyperlink"/>
            <w:color w:val="auto"/>
            <w:sz w:val="16"/>
            <w:szCs w:val="16"/>
            <w:u w:val="none"/>
          </w:rPr>
          <w:t>Т</w:t>
        </w:r>
        <w:r>
          <w:rPr>
            <w:rStyle w:val="Hyperlink"/>
            <w:color w:val="auto"/>
            <w:sz w:val="16"/>
            <w:szCs w:val="16"/>
            <w:u w:val="none"/>
          </w:rPr>
          <w:t xml:space="preserve"> </w:t>
        </w:r>
        <w:r w:rsidRPr="007E4F4C">
          <w:rPr>
            <w:rStyle w:val="Hyperlink"/>
            <w:color w:val="auto"/>
            <w:sz w:val="16"/>
            <w:szCs w:val="16"/>
            <w:u w:val="none"/>
          </w:rPr>
          <w:t>е</w:t>
        </w:r>
        <w:r>
          <w:rPr>
            <w:rStyle w:val="Hyperlink"/>
            <w:color w:val="auto"/>
            <w:sz w:val="16"/>
            <w:szCs w:val="16"/>
            <w:u w:val="none"/>
          </w:rPr>
          <w:t xml:space="preserve"> </w:t>
        </w:r>
        <w:r w:rsidRPr="007E4F4C">
          <w:rPr>
            <w:rStyle w:val="Hyperlink"/>
            <w:color w:val="auto"/>
            <w:sz w:val="16"/>
            <w:szCs w:val="16"/>
            <w:u w:val="none"/>
          </w:rPr>
          <w:t>д</w:t>
        </w:r>
        <w:r>
          <w:rPr>
            <w:rStyle w:val="Hyperlink"/>
            <w:color w:val="auto"/>
            <w:sz w:val="16"/>
            <w:szCs w:val="16"/>
            <w:u w:val="none"/>
          </w:rPr>
          <w:t xml:space="preserve"> </w:t>
        </w:r>
        <w:r w:rsidRPr="007E4F4C">
          <w:rPr>
            <w:rStyle w:val="Hyperlink"/>
            <w:color w:val="auto"/>
            <w:sz w:val="16"/>
            <w:szCs w:val="16"/>
            <w:u w:val="none"/>
          </w:rPr>
          <w:t>т</w:t>
        </w:r>
        <w:r>
          <w:rPr>
            <w:rStyle w:val="Hyperlink"/>
            <w:color w:val="auto"/>
            <w:sz w:val="16"/>
            <w:szCs w:val="16"/>
            <w:u w:val="none"/>
          </w:rPr>
          <w:t xml:space="preserve"> </w:t>
        </w:r>
        <w:r w:rsidRPr="007E4F4C">
          <w:rPr>
            <w:rStyle w:val="Hyperlink"/>
            <w:color w:val="auto"/>
            <w:sz w:val="16"/>
            <w:szCs w:val="16"/>
            <w:u w:val="none"/>
          </w:rPr>
          <w:t>о</w:t>
        </w:r>
        <w:r>
          <w:rPr>
            <w:rStyle w:val="Hyperlink"/>
            <w:color w:val="auto"/>
            <w:sz w:val="16"/>
            <w:szCs w:val="16"/>
            <w:u w:val="none"/>
          </w:rPr>
          <w:t xml:space="preserve"> </w:t>
        </w:r>
        <w:r w:rsidRPr="007E4F4C">
          <w:rPr>
            <w:rStyle w:val="Hyperlink"/>
            <w:color w:val="auto"/>
            <w:sz w:val="16"/>
            <w:szCs w:val="16"/>
            <w:u w:val="none"/>
          </w:rPr>
          <w:t>в</w:t>
        </w:r>
        <w:r>
          <w:rPr>
            <w:rStyle w:val="Hyperlink"/>
            <w:color w:val="auto"/>
            <w:sz w:val="16"/>
            <w:szCs w:val="16"/>
            <w:u w:val="none"/>
          </w:rPr>
          <w:t xml:space="preserve"> </w:t>
        </w:r>
        <w:r w:rsidRPr="007E4F4C">
          <w:rPr>
            <w:rStyle w:val="Hyperlink"/>
            <w:color w:val="auto"/>
            <w:sz w:val="16"/>
            <w:szCs w:val="16"/>
            <w:u w:val="none"/>
          </w:rPr>
          <w:t>а</w:t>
        </w:r>
        <w:r>
          <w:rPr>
            <w:rStyle w:val="Hyperlink"/>
            <w:color w:val="auto"/>
            <w:sz w:val="16"/>
            <w:szCs w:val="16"/>
            <w:u w:val="none"/>
          </w:rPr>
          <w:t xml:space="preserve"> </w:t>
        </w:r>
        <w:r w:rsidRPr="007E4F4C">
          <w:rPr>
            <w:rStyle w:val="Hyperlink"/>
            <w:color w:val="auto"/>
            <w:sz w:val="16"/>
            <w:szCs w:val="16"/>
            <w:u w:val="none"/>
          </w:rPr>
          <w:t>,</w:t>
        </w:r>
        <w:r>
          <w:rPr>
            <w:rStyle w:val="Hyperlink"/>
            <w:color w:val="auto"/>
            <w:sz w:val="16"/>
            <w:szCs w:val="16"/>
            <w:u w:val="none"/>
          </w:rPr>
          <w:t xml:space="preserve"> </w:t>
        </w:r>
        <w:r w:rsidRPr="007E4F4C">
          <w:rPr>
            <w:rStyle w:val="Hyperlink"/>
            <w:color w:val="auto"/>
            <w:sz w:val="16"/>
            <w:szCs w:val="16"/>
            <w:u w:val="none"/>
          </w:rPr>
          <w:t xml:space="preserve"> В.</w:t>
        </w:r>
      </w:hyperlink>
      <w:r w:rsidRPr="00A70125">
        <w:rPr>
          <w:b/>
          <w:sz w:val="16"/>
          <w:szCs w:val="16"/>
        </w:rPr>
        <w:t xml:space="preserve"> </w:t>
      </w:r>
      <w:r w:rsidRPr="00A70125">
        <w:rPr>
          <w:sz w:val="16"/>
          <w:szCs w:val="16"/>
        </w:rPr>
        <w:t>БАД в кормлении птицы / В. Тедтова, В. Гаппоева, Л. Албегов // Ком</w:t>
      </w:r>
      <w:r>
        <w:rPr>
          <w:sz w:val="16"/>
          <w:szCs w:val="16"/>
        </w:rPr>
        <w:t>бикорма. – 2009. –</w:t>
      </w:r>
      <w:r w:rsidRPr="00A70125">
        <w:rPr>
          <w:sz w:val="16"/>
          <w:szCs w:val="16"/>
        </w:rPr>
        <w:t xml:space="preserve"> № 6. – С. 90.</w:t>
      </w:r>
    </w:p>
    <w:p w:rsidR="00D863FA" w:rsidRPr="00A70125" w:rsidRDefault="00D863FA" w:rsidP="005A3E2F">
      <w:pPr>
        <w:widowControl w:val="0"/>
        <w:ind w:right="0"/>
        <w:rPr>
          <w:sz w:val="16"/>
          <w:szCs w:val="16"/>
        </w:rPr>
      </w:pPr>
      <w:r w:rsidRPr="007E4F4C">
        <w:rPr>
          <w:iCs/>
          <w:spacing w:val="-2"/>
          <w:sz w:val="16"/>
          <w:szCs w:val="16"/>
        </w:rPr>
        <w:t>5. Влияние пробиотика «Бацелл» в комбикормах молодняка кур-несушек / Н. А.</w:t>
      </w:r>
      <w:r w:rsidRPr="00A70125">
        <w:rPr>
          <w:iCs/>
          <w:sz w:val="16"/>
          <w:szCs w:val="16"/>
        </w:rPr>
        <w:t xml:space="preserve"> Пы</w:t>
      </w:r>
      <w:r w:rsidRPr="00A70125">
        <w:rPr>
          <w:iCs/>
          <w:sz w:val="16"/>
          <w:szCs w:val="16"/>
        </w:rPr>
        <w:t>ш</w:t>
      </w:r>
      <w:r>
        <w:rPr>
          <w:iCs/>
          <w:sz w:val="16"/>
          <w:szCs w:val="16"/>
        </w:rPr>
        <w:t xml:space="preserve">манцева [и др.] // </w:t>
      </w:r>
      <w:r w:rsidRPr="00A70125">
        <w:rPr>
          <w:iCs/>
          <w:sz w:val="16"/>
          <w:szCs w:val="16"/>
        </w:rPr>
        <w:t>Вестник Майкопского ГТУ. –</w:t>
      </w:r>
      <w:r>
        <w:rPr>
          <w:iCs/>
          <w:sz w:val="16"/>
          <w:szCs w:val="16"/>
        </w:rPr>
        <w:t xml:space="preserve"> 2011. – № 4. – С. 58–</w:t>
      </w:r>
      <w:r w:rsidRPr="00A70125">
        <w:rPr>
          <w:iCs/>
          <w:sz w:val="16"/>
          <w:szCs w:val="16"/>
        </w:rPr>
        <w:t>63.</w:t>
      </w:r>
    </w:p>
    <w:p w:rsidR="00D863FA" w:rsidRPr="00A70125" w:rsidRDefault="00D863FA" w:rsidP="005A3E2F">
      <w:pPr>
        <w:widowControl w:val="0"/>
        <w:ind w:right="0"/>
        <w:rPr>
          <w:sz w:val="16"/>
          <w:szCs w:val="16"/>
        </w:rPr>
      </w:pPr>
      <w:r w:rsidRPr="00A70125">
        <w:rPr>
          <w:sz w:val="16"/>
          <w:szCs w:val="16"/>
        </w:rPr>
        <w:t>6. Т</w:t>
      </w:r>
      <w:r>
        <w:rPr>
          <w:sz w:val="16"/>
          <w:szCs w:val="16"/>
        </w:rPr>
        <w:t xml:space="preserve"> </w:t>
      </w:r>
      <w:r w:rsidRPr="00A70125">
        <w:rPr>
          <w:sz w:val="16"/>
          <w:szCs w:val="16"/>
        </w:rPr>
        <w:t>е</w:t>
      </w:r>
      <w:r>
        <w:rPr>
          <w:sz w:val="16"/>
          <w:szCs w:val="16"/>
        </w:rPr>
        <w:t xml:space="preserve"> </w:t>
      </w:r>
      <w:r w:rsidRPr="00A70125">
        <w:rPr>
          <w:sz w:val="16"/>
          <w:szCs w:val="16"/>
        </w:rPr>
        <w:t>м</w:t>
      </w:r>
      <w:r>
        <w:rPr>
          <w:sz w:val="16"/>
          <w:szCs w:val="16"/>
        </w:rPr>
        <w:t xml:space="preserve"> </w:t>
      </w:r>
      <w:r w:rsidRPr="00A70125">
        <w:rPr>
          <w:sz w:val="16"/>
          <w:szCs w:val="16"/>
        </w:rPr>
        <w:t>и</w:t>
      </w:r>
      <w:r>
        <w:rPr>
          <w:sz w:val="16"/>
          <w:szCs w:val="16"/>
        </w:rPr>
        <w:t xml:space="preserve"> </w:t>
      </w:r>
      <w:r w:rsidRPr="00A70125">
        <w:rPr>
          <w:sz w:val="16"/>
          <w:szCs w:val="16"/>
        </w:rPr>
        <w:t>р</w:t>
      </w:r>
      <w:r>
        <w:rPr>
          <w:sz w:val="16"/>
          <w:szCs w:val="16"/>
        </w:rPr>
        <w:t xml:space="preserve"> </w:t>
      </w:r>
      <w:r w:rsidRPr="00A70125">
        <w:rPr>
          <w:sz w:val="16"/>
          <w:szCs w:val="16"/>
        </w:rPr>
        <w:t>а</w:t>
      </w:r>
      <w:r>
        <w:rPr>
          <w:sz w:val="16"/>
          <w:szCs w:val="16"/>
        </w:rPr>
        <w:t xml:space="preserve"> </w:t>
      </w:r>
      <w:r w:rsidRPr="00A70125">
        <w:rPr>
          <w:sz w:val="16"/>
          <w:szCs w:val="16"/>
        </w:rPr>
        <w:t>е</w:t>
      </w:r>
      <w:r>
        <w:rPr>
          <w:sz w:val="16"/>
          <w:szCs w:val="16"/>
        </w:rPr>
        <w:t xml:space="preserve"> </w:t>
      </w:r>
      <w:r w:rsidRPr="00A70125">
        <w:rPr>
          <w:sz w:val="16"/>
          <w:szCs w:val="16"/>
        </w:rPr>
        <w:t>в</w:t>
      </w:r>
      <w:r>
        <w:rPr>
          <w:sz w:val="16"/>
          <w:szCs w:val="16"/>
        </w:rPr>
        <w:t xml:space="preserve"> </w:t>
      </w:r>
      <w:r w:rsidRPr="00A70125">
        <w:rPr>
          <w:sz w:val="16"/>
          <w:szCs w:val="16"/>
        </w:rPr>
        <w:t>,</w:t>
      </w:r>
      <w:r>
        <w:rPr>
          <w:sz w:val="16"/>
          <w:szCs w:val="16"/>
        </w:rPr>
        <w:t xml:space="preserve"> </w:t>
      </w:r>
      <w:r w:rsidRPr="00A70125">
        <w:rPr>
          <w:sz w:val="16"/>
          <w:szCs w:val="16"/>
        </w:rPr>
        <w:t xml:space="preserve"> Р. Б. Особенности пищеварительного обмена у бройлеров при д</w:t>
      </w:r>
      <w:r w:rsidRPr="00A70125">
        <w:rPr>
          <w:sz w:val="16"/>
          <w:szCs w:val="16"/>
        </w:rPr>
        <w:t>о</w:t>
      </w:r>
      <w:r w:rsidRPr="00A70125">
        <w:rPr>
          <w:sz w:val="16"/>
          <w:szCs w:val="16"/>
        </w:rPr>
        <w:t>бавках в рационы биологически активных веществ / Р. Б. Темираев // Труды Куба</w:t>
      </w:r>
      <w:r>
        <w:rPr>
          <w:sz w:val="16"/>
          <w:szCs w:val="16"/>
        </w:rPr>
        <w:t>нского ГАУ. – Краснодар, 2010. – № 5 (26). – С. 18–</w:t>
      </w:r>
      <w:r w:rsidRPr="00A70125">
        <w:rPr>
          <w:sz w:val="16"/>
          <w:szCs w:val="16"/>
        </w:rPr>
        <w:t>20.</w:t>
      </w:r>
    </w:p>
    <w:p w:rsidR="00D863FA" w:rsidRPr="00A70125" w:rsidRDefault="00D863FA" w:rsidP="005A3E2F">
      <w:pPr>
        <w:widowControl w:val="0"/>
        <w:ind w:right="0"/>
        <w:rPr>
          <w:sz w:val="16"/>
          <w:szCs w:val="16"/>
        </w:rPr>
      </w:pPr>
      <w:r w:rsidRPr="00A70125">
        <w:rPr>
          <w:sz w:val="16"/>
          <w:szCs w:val="16"/>
        </w:rPr>
        <w:t>7. К</w:t>
      </w:r>
      <w:r>
        <w:rPr>
          <w:sz w:val="16"/>
          <w:szCs w:val="16"/>
        </w:rPr>
        <w:t xml:space="preserve"> </w:t>
      </w:r>
      <w:r w:rsidRPr="00A70125">
        <w:rPr>
          <w:sz w:val="16"/>
          <w:szCs w:val="16"/>
        </w:rPr>
        <w:t>а</w:t>
      </w:r>
      <w:r>
        <w:rPr>
          <w:sz w:val="16"/>
          <w:szCs w:val="16"/>
        </w:rPr>
        <w:t xml:space="preserve"> </w:t>
      </w:r>
      <w:r w:rsidRPr="00A70125">
        <w:rPr>
          <w:sz w:val="16"/>
          <w:szCs w:val="16"/>
        </w:rPr>
        <w:t>з</w:t>
      </w:r>
      <w:r>
        <w:rPr>
          <w:sz w:val="16"/>
          <w:szCs w:val="16"/>
        </w:rPr>
        <w:t xml:space="preserve"> </w:t>
      </w:r>
      <w:r w:rsidRPr="00A70125">
        <w:rPr>
          <w:sz w:val="16"/>
          <w:szCs w:val="16"/>
        </w:rPr>
        <w:t>а</w:t>
      </w:r>
      <w:r>
        <w:rPr>
          <w:sz w:val="16"/>
          <w:szCs w:val="16"/>
        </w:rPr>
        <w:t xml:space="preserve"> </w:t>
      </w:r>
      <w:r w:rsidRPr="00A70125">
        <w:rPr>
          <w:sz w:val="16"/>
          <w:szCs w:val="16"/>
        </w:rPr>
        <w:t>н</w:t>
      </w:r>
      <w:r>
        <w:rPr>
          <w:sz w:val="16"/>
          <w:szCs w:val="16"/>
        </w:rPr>
        <w:t xml:space="preserve"> </w:t>
      </w:r>
      <w:r w:rsidRPr="00A70125">
        <w:rPr>
          <w:sz w:val="16"/>
          <w:szCs w:val="16"/>
        </w:rPr>
        <w:t>ц</w:t>
      </w:r>
      <w:r>
        <w:rPr>
          <w:sz w:val="16"/>
          <w:szCs w:val="16"/>
        </w:rPr>
        <w:t xml:space="preserve"> </w:t>
      </w:r>
      <w:r w:rsidRPr="00A70125">
        <w:rPr>
          <w:sz w:val="16"/>
          <w:szCs w:val="16"/>
        </w:rPr>
        <w:t>е</w:t>
      </w:r>
      <w:r>
        <w:rPr>
          <w:sz w:val="16"/>
          <w:szCs w:val="16"/>
        </w:rPr>
        <w:t xml:space="preserve"> </w:t>
      </w:r>
      <w:r w:rsidRPr="00A70125">
        <w:rPr>
          <w:sz w:val="16"/>
          <w:szCs w:val="16"/>
        </w:rPr>
        <w:t>в</w:t>
      </w:r>
      <w:r>
        <w:rPr>
          <w:sz w:val="16"/>
          <w:szCs w:val="16"/>
        </w:rPr>
        <w:t xml:space="preserve"> </w:t>
      </w:r>
      <w:r w:rsidRPr="00A70125">
        <w:rPr>
          <w:sz w:val="16"/>
          <w:szCs w:val="16"/>
        </w:rPr>
        <w:t>,</w:t>
      </w:r>
      <w:r>
        <w:rPr>
          <w:sz w:val="16"/>
          <w:szCs w:val="16"/>
        </w:rPr>
        <w:t xml:space="preserve"> </w:t>
      </w:r>
      <w:r w:rsidRPr="00A70125">
        <w:rPr>
          <w:sz w:val="16"/>
          <w:szCs w:val="16"/>
        </w:rPr>
        <w:t xml:space="preserve"> А. А. Эффективность выращивания молодняка КРС на рационах кормления с включе</w:t>
      </w:r>
      <w:r>
        <w:rPr>
          <w:sz w:val="16"/>
          <w:szCs w:val="16"/>
        </w:rPr>
        <w:t>нием пробиотика Бацелл / А. А. К</w:t>
      </w:r>
      <w:r w:rsidRPr="00A70125">
        <w:rPr>
          <w:sz w:val="16"/>
          <w:szCs w:val="16"/>
        </w:rPr>
        <w:t>азанцев, Н. А. Пышманцева // Тру</w:t>
      </w:r>
      <w:r>
        <w:rPr>
          <w:sz w:val="16"/>
          <w:szCs w:val="16"/>
        </w:rPr>
        <w:t>ды Кубанского ГАУ. –</w:t>
      </w:r>
      <w:r w:rsidRPr="00A70125">
        <w:rPr>
          <w:sz w:val="16"/>
          <w:szCs w:val="16"/>
        </w:rPr>
        <w:t xml:space="preserve"> Краснода</w:t>
      </w:r>
      <w:r>
        <w:rPr>
          <w:sz w:val="16"/>
          <w:szCs w:val="16"/>
        </w:rPr>
        <w:t>р, 2012. – Т. 1, № 33. – С. 155–</w:t>
      </w:r>
      <w:r w:rsidRPr="00A70125">
        <w:rPr>
          <w:sz w:val="16"/>
          <w:szCs w:val="16"/>
        </w:rPr>
        <w:t>158.</w:t>
      </w:r>
    </w:p>
    <w:p w:rsidR="00D863FA" w:rsidRPr="00A70125" w:rsidRDefault="00D863FA" w:rsidP="005A3E2F">
      <w:pPr>
        <w:widowControl w:val="0"/>
        <w:ind w:right="0"/>
        <w:rPr>
          <w:sz w:val="16"/>
          <w:szCs w:val="16"/>
        </w:rPr>
      </w:pPr>
      <w:r w:rsidRPr="00A70125">
        <w:rPr>
          <w:sz w:val="16"/>
          <w:szCs w:val="16"/>
        </w:rPr>
        <w:t>8. П</w:t>
      </w:r>
      <w:r>
        <w:rPr>
          <w:sz w:val="16"/>
          <w:szCs w:val="16"/>
        </w:rPr>
        <w:t xml:space="preserve"> </w:t>
      </w:r>
      <w:r w:rsidRPr="00A70125">
        <w:rPr>
          <w:sz w:val="16"/>
          <w:szCs w:val="16"/>
        </w:rPr>
        <w:t>ы</w:t>
      </w:r>
      <w:r>
        <w:rPr>
          <w:sz w:val="16"/>
          <w:szCs w:val="16"/>
        </w:rPr>
        <w:t xml:space="preserve"> </w:t>
      </w:r>
      <w:r w:rsidRPr="00A70125">
        <w:rPr>
          <w:sz w:val="16"/>
          <w:szCs w:val="16"/>
        </w:rPr>
        <w:t>ш</w:t>
      </w:r>
      <w:r>
        <w:rPr>
          <w:sz w:val="16"/>
          <w:szCs w:val="16"/>
        </w:rPr>
        <w:t xml:space="preserve"> </w:t>
      </w:r>
      <w:r w:rsidRPr="00A70125">
        <w:rPr>
          <w:sz w:val="16"/>
          <w:szCs w:val="16"/>
        </w:rPr>
        <w:t>м</w:t>
      </w:r>
      <w:r>
        <w:rPr>
          <w:sz w:val="16"/>
          <w:szCs w:val="16"/>
        </w:rPr>
        <w:t xml:space="preserve"> </w:t>
      </w:r>
      <w:r w:rsidRPr="00A70125">
        <w:rPr>
          <w:sz w:val="16"/>
          <w:szCs w:val="16"/>
        </w:rPr>
        <w:t>а</w:t>
      </w:r>
      <w:r>
        <w:rPr>
          <w:sz w:val="16"/>
          <w:szCs w:val="16"/>
        </w:rPr>
        <w:t xml:space="preserve"> </w:t>
      </w:r>
      <w:r w:rsidRPr="00A70125">
        <w:rPr>
          <w:sz w:val="16"/>
          <w:szCs w:val="16"/>
        </w:rPr>
        <w:t>н</w:t>
      </w:r>
      <w:r>
        <w:rPr>
          <w:sz w:val="16"/>
          <w:szCs w:val="16"/>
        </w:rPr>
        <w:t xml:space="preserve"> </w:t>
      </w:r>
      <w:r w:rsidRPr="00A70125">
        <w:rPr>
          <w:sz w:val="16"/>
          <w:szCs w:val="16"/>
        </w:rPr>
        <w:t>ц</w:t>
      </w:r>
      <w:r>
        <w:rPr>
          <w:sz w:val="16"/>
          <w:szCs w:val="16"/>
        </w:rPr>
        <w:t xml:space="preserve"> </w:t>
      </w:r>
      <w:r w:rsidRPr="00A70125">
        <w:rPr>
          <w:sz w:val="16"/>
          <w:szCs w:val="16"/>
        </w:rPr>
        <w:t>е</w:t>
      </w:r>
      <w:r>
        <w:rPr>
          <w:sz w:val="16"/>
          <w:szCs w:val="16"/>
        </w:rPr>
        <w:t xml:space="preserve"> </w:t>
      </w:r>
      <w:r w:rsidRPr="00A70125">
        <w:rPr>
          <w:sz w:val="16"/>
          <w:szCs w:val="16"/>
        </w:rPr>
        <w:t>в</w:t>
      </w:r>
      <w:r>
        <w:rPr>
          <w:sz w:val="16"/>
          <w:szCs w:val="16"/>
        </w:rPr>
        <w:t xml:space="preserve"> </w:t>
      </w:r>
      <w:r w:rsidRPr="00A70125">
        <w:rPr>
          <w:sz w:val="16"/>
          <w:szCs w:val="16"/>
        </w:rPr>
        <w:t>а</w:t>
      </w:r>
      <w:r>
        <w:rPr>
          <w:sz w:val="16"/>
          <w:szCs w:val="16"/>
        </w:rPr>
        <w:t xml:space="preserve"> </w:t>
      </w:r>
      <w:r w:rsidRPr="00A70125">
        <w:rPr>
          <w:sz w:val="16"/>
          <w:szCs w:val="16"/>
        </w:rPr>
        <w:t>,</w:t>
      </w:r>
      <w:r>
        <w:rPr>
          <w:sz w:val="16"/>
          <w:szCs w:val="16"/>
        </w:rPr>
        <w:t xml:space="preserve"> </w:t>
      </w:r>
      <w:r w:rsidRPr="00A70125">
        <w:rPr>
          <w:sz w:val="16"/>
          <w:szCs w:val="16"/>
        </w:rPr>
        <w:t xml:space="preserve"> Н. А. Пробиотик Бацелл в рационах свиней / Н. А. Пышма</w:t>
      </w:r>
      <w:r w:rsidRPr="00A70125">
        <w:rPr>
          <w:sz w:val="16"/>
          <w:szCs w:val="16"/>
        </w:rPr>
        <w:t>н</w:t>
      </w:r>
      <w:r w:rsidRPr="00A70125">
        <w:rPr>
          <w:sz w:val="16"/>
          <w:szCs w:val="16"/>
        </w:rPr>
        <w:t>цева, Н. А. Омельченко // Животноводство России. – 2011. – Специальный выпуск по свиновод</w:t>
      </w:r>
      <w:r>
        <w:rPr>
          <w:sz w:val="16"/>
          <w:szCs w:val="16"/>
        </w:rPr>
        <w:t>ству. – С. 47–</w:t>
      </w:r>
      <w:r w:rsidRPr="00A70125">
        <w:rPr>
          <w:sz w:val="16"/>
          <w:szCs w:val="16"/>
        </w:rPr>
        <w:t>48.</w:t>
      </w:r>
    </w:p>
    <w:p w:rsidR="00D863FA" w:rsidRPr="00A70125" w:rsidRDefault="00D863FA" w:rsidP="005A3E2F">
      <w:pPr>
        <w:widowControl w:val="0"/>
        <w:ind w:right="0"/>
        <w:rPr>
          <w:sz w:val="16"/>
          <w:szCs w:val="16"/>
        </w:rPr>
      </w:pPr>
      <w:r w:rsidRPr="00A70125">
        <w:rPr>
          <w:sz w:val="16"/>
          <w:szCs w:val="16"/>
        </w:rPr>
        <w:t>9. П</w:t>
      </w:r>
      <w:r>
        <w:rPr>
          <w:sz w:val="16"/>
          <w:szCs w:val="16"/>
        </w:rPr>
        <w:t xml:space="preserve"> </w:t>
      </w:r>
      <w:r w:rsidRPr="00A70125">
        <w:rPr>
          <w:sz w:val="16"/>
          <w:szCs w:val="16"/>
        </w:rPr>
        <w:t>ы</w:t>
      </w:r>
      <w:r>
        <w:rPr>
          <w:sz w:val="16"/>
          <w:szCs w:val="16"/>
        </w:rPr>
        <w:t xml:space="preserve"> </w:t>
      </w:r>
      <w:r w:rsidRPr="00A70125">
        <w:rPr>
          <w:sz w:val="16"/>
          <w:szCs w:val="16"/>
        </w:rPr>
        <w:t>ш</w:t>
      </w:r>
      <w:r>
        <w:rPr>
          <w:sz w:val="16"/>
          <w:szCs w:val="16"/>
        </w:rPr>
        <w:t xml:space="preserve"> </w:t>
      </w:r>
      <w:r w:rsidRPr="00A70125">
        <w:rPr>
          <w:sz w:val="16"/>
          <w:szCs w:val="16"/>
        </w:rPr>
        <w:t>м</w:t>
      </w:r>
      <w:r>
        <w:rPr>
          <w:sz w:val="16"/>
          <w:szCs w:val="16"/>
        </w:rPr>
        <w:t xml:space="preserve"> </w:t>
      </w:r>
      <w:r w:rsidRPr="00A70125">
        <w:rPr>
          <w:sz w:val="16"/>
          <w:szCs w:val="16"/>
        </w:rPr>
        <w:t>а</w:t>
      </w:r>
      <w:r>
        <w:rPr>
          <w:sz w:val="16"/>
          <w:szCs w:val="16"/>
        </w:rPr>
        <w:t xml:space="preserve"> </w:t>
      </w:r>
      <w:r w:rsidRPr="00A70125">
        <w:rPr>
          <w:sz w:val="16"/>
          <w:szCs w:val="16"/>
        </w:rPr>
        <w:t>н</w:t>
      </w:r>
      <w:r>
        <w:rPr>
          <w:sz w:val="16"/>
          <w:szCs w:val="16"/>
        </w:rPr>
        <w:t xml:space="preserve"> </w:t>
      </w:r>
      <w:r w:rsidRPr="00A70125">
        <w:rPr>
          <w:sz w:val="16"/>
          <w:szCs w:val="16"/>
        </w:rPr>
        <w:t>ц</w:t>
      </w:r>
      <w:r>
        <w:rPr>
          <w:sz w:val="16"/>
          <w:szCs w:val="16"/>
        </w:rPr>
        <w:t xml:space="preserve"> </w:t>
      </w:r>
      <w:r w:rsidRPr="00A70125">
        <w:rPr>
          <w:sz w:val="16"/>
          <w:szCs w:val="16"/>
        </w:rPr>
        <w:t>е</w:t>
      </w:r>
      <w:r>
        <w:rPr>
          <w:sz w:val="16"/>
          <w:szCs w:val="16"/>
        </w:rPr>
        <w:t xml:space="preserve"> </w:t>
      </w:r>
      <w:r w:rsidRPr="00A70125">
        <w:rPr>
          <w:sz w:val="16"/>
          <w:szCs w:val="16"/>
        </w:rPr>
        <w:t>в</w:t>
      </w:r>
      <w:r>
        <w:rPr>
          <w:sz w:val="16"/>
          <w:szCs w:val="16"/>
        </w:rPr>
        <w:t xml:space="preserve"> </w:t>
      </w:r>
      <w:r w:rsidRPr="00A70125">
        <w:rPr>
          <w:sz w:val="16"/>
          <w:szCs w:val="16"/>
        </w:rPr>
        <w:t>а</w:t>
      </w:r>
      <w:r>
        <w:rPr>
          <w:sz w:val="16"/>
          <w:szCs w:val="16"/>
        </w:rPr>
        <w:t xml:space="preserve"> </w:t>
      </w:r>
      <w:r w:rsidRPr="00A70125">
        <w:rPr>
          <w:sz w:val="16"/>
          <w:szCs w:val="16"/>
        </w:rPr>
        <w:t>,</w:t>
      </w:r>
      <w:r>
        <w:rPr>
          <w:sz w:val="16"/>
          <w:szCs w:val="16"/>
        </w:rPr>
        <w:t xml:space="preserve"> </w:t>
      </w:r>
      <w:r w:rsidRPr="00A70125">
        <w:rPr>
          <w:sz w:val="16"/>
          <w:szCs w:val="16"/>
        </w:rPr>
        <w:t xml:space="preserve"> Н. Рентабельность птицеводства повышают пробиотики / </w:t>
      </w:r>
      <w:r>
        <w:rPr>
          <w:sz w:val="16"/>
          <w:szCs w:val="16"/>
        </w:rPr>
        <w:t xml:space="preserve">           </w:t>
      </w:r>
      <w:r w:rsidRPr="00A70125">
        <w:rPr>
          <w:sz w:val="16"/>
          <w:szCs w:val="16"/>
        </w:rPr>
        <w:t>Н. Пышманцева, Н. Ковехова, В. Савосько // Животноводство России. – 2011. – Спец</w:t>
      </w:r>
      <w:r w:rsidRPr="00A70125">
        <w:rPr>
          <w:sz w:val="16"/>
          <w:szCs w:val="16"/>
        </w:rPr>
        <w:t>и</w:t>
      </w:r>
      <w:r w:rsidRPr="00A70125">
        <w:rPr>
          <w:sz w:val="16"/>
          <w:szCs w:val="16"/>
        </w:rPr>
        <w:t xml:space="preserve">альный </w:t>
      </w:r>
      <w:r>
        <w:rPr>
          <w:sz w:val="16"/>
          <w:szCs w:val="16"/>
        </w:rPr>
        <w:t>выпуск по птицеводству. – С. 34–</w:t>
      </w:r>
      <w:r w:rsidRPr="00A70125">
        <w:rPr>
          <w:sz w:val="16"/>
          <w:szCs w:val="16"/>
        </w:rPr>
        <w:t>35.</w:t>
      </w:r>
    </w:p>
    <w:p w:rsidR="00D863FA" w:rsidRPr="002A6CAE" w:rsidRDefault="00D863FA" w:rsidP="005A3E2F">
      <w:pPr>
        <w:pStyle w:val="Title"/>
        <w:ind w:right="0"/>
        <w:rPr>
          <w:sz w:val="20"/>
          <w:szCs w:val="20"/>
        </w:rPr>
      </w:pPr>
    </w:p>
    <w:p w:rsidR="00D863FA" w:rsidRPr="00685540" w:rsidRDefault="00D863FA" w:rsidP="005A3E2F">
      <w:pPr>
        <w:pStyle w:val="Title"/>
        <w:ind w:right="0" w:firstLine="0"/>
        <w:rPr>
          <w:bCs/>
          <w:sz w:val="20"/>
          <w:szCs w:val="20"/>
        </w:rPr>
      </w:pPr>
      <w:r w:rsidRPr="00685540">
        <w:rPr>
          <w:bCs/>
          <w:sz w:val="20"/>
          <w:szCs w:val="20"/>
        </w:rPr>
        <w:t>УДК 636.4.084</w:t>
      </w:r>
    </w:p>
    <w:p w:rsidR="00D863FA" w:rsidRPr="00685540" w:rsidRDefault="00D863FA" w:rsidP="005A3E2F">
      <w:pPr>
        <w:pStyle w:val="Title"/>
        <w:ind w:right="0" w:firstLine="0"/>
        <w:rPr>
          <w:bCs/>
          <w:sz w:val="20"/>
          <w:szCs w:val="20"/>
        </w:rPr>
      </w:pPr>
    </w:p>
    <w:p w:rsidR="00D863FA" w:rsidRPr="00685540" w:rsidRDefault="00D863FA" w:rsidP="005A3E2F">
      <w:pPr>
        <w:pStyle w:val="Heading1"/>
        <w:ind w:right="0"/>
      </w:pPr>
      <w:bookmarkStart w:id="673" w:name="_Toc328083124"/>
      <w:bookmarkStart w:id="674" w:name="_Toc328495179"/>
      <w:bookmarkStart w:id="675" w:name="_Toc328930868"/>
      <w:bookmarkStart w:id="676" w:name="_Toc333242241"/>
      <w:bookmarkStart w:id="677" w:name="_Toc336012623"/>
      <w:r w:rsidRPr="00685540">
        <w:t>эфФективность использования</w:t>
      </w:r>
      <w:bookmarkEnd w:id="673"/>
      <w:r w:rsidRPr="00685540">
        <w:t xml:space="preserve"> </w:t>
      </w:r>
      <w:bookmarkStart w:id="678" w:name="_Toc328083125"/>
      <w:r w:rsidRPr="00685540">
        <w:br/>
        <w:t>микробиологической фитазы в рационах</w:t>
      </w:r>
      <w:bookmarkEnd w:id="678"/>
      <w:r w:rsidRPr="00685540">
        <w:t xml:space="preserve"> </w:t>
      </w:r>
      <w:bookmarkStart w:id="679" w:name="_Toc328083126"/>
      <w:r w:rsidRPr="00685540">
        <w:br/>
        <w:t>поросят, отстающих в росте</w:t>
      </w:r>
      <w:bookmarkEnd w:id="674"/>
      <w:bookmarkEnd w:id="675"/>
      <w:bookmarkEnd w:id="676"/>
      <w:bookmarkEnd w:id="677"/>
      <w:bookmarkEnd w:id="679"/>
    </w:p>
    <w:p w:rsidR="00D863FA" w:rsidRPr="00685540" w:rsidRDefault="00D863FA" w:rsidP="005A3E2F">
      <w:pPr>
        <w:pStyle w:val="Title"/>
        <w:ind w:right="0" w:firstLine="0"/>
        <w:rPr>
          <w:b/>
          <w:caps/>
          <w:sz w:val="20"/>
          <w:szCs w:val="20"/>
        </w:rPr>
      </w:pPr>
    </w:p>
    <w:p w:rsidR="00D863FA" w:rsidRPr="002A6CAE" w:rsidRDefault="00D863FA" w:rsidP="005A3E2F">
      <w:pPr>
        <w:pStyle w:val="Heading2"/>
        <w:ind w:right="0" w:firstLine="0"/>
      </w:pPr>
      <w:bookmarkStart w:id="680" w:name="_Toc328083127"/>
      <w:bookmarkStart w:id="681" w:name="_Toc328495180"/>
      <w:bookmarkStart w:id="682" w:name="_Toc328930869"/>
      <w:bookmarkStart w:id="683" w:name="_Toc333242242"/>
      <w:bookmarkStart w:id="684" w:name="_Toc333599851"/>
      <w:bookmarkStart w:id="685" w:name="_Toc336012624"/>
      <w:r w:rsidRPr="00685540">
        <w:t>Ю.</w:t>
      </w:r>
      <w:r>
        <w:t xml:space="preserve"> </w:t>
      </w:r>
      <w:r w:rsidRPr="00685540">
        <w:t>В. СЕМ</w:t>
      </w:r>
      <w:r>
        <w:t>ё</w:t>
      </w:r>
      <w:r w:rsidRPr="00685540">
        <w:t>НОВА</w:t>
      </w:r>
      <w:bookmarkEnd w:id="680"/>
      <w:bookmarkEnd w:id="681"/>
      <w:bookmarkEnd w:id="682"/>
      <w:bookmarkEnd w:id="683"/>
      <w:bookmarkEnd w:id="684"/>
      <w:bookmarkEnd w:id="685"/>
      <w:r w:rsidRPr="002A6CAE">
        <w:t xml:space="preserve"> </w:t>
      </w:r>
    </w:p>
    <w:p w:rsidR="00D863FA" w:rsidRPr="002A6CAE" w:rsidRDefault="00D863FA" w:rsidP="005A3E2F">
      <w:pPr>
        <w:pStyle w:val="Title"/>
        <w:ind w:right="0" w:firstLine="0"/>
        <w:jc w:val="center"/>
        <w:rPr>
          <w:bCs/>
          <w:iCs/>
          <w:sz w:val="20"/>
          <w:szCs w:val="20"/>
        </w:rPr>
      </w:pPr>
      <w:r w:rsidRPr="002A6CAE">
        <w:rPr>
          <w:sz w:val="20"/>
          <w:szCs w:val="20"/>
        </w:rPr>
        <w:t>ФГБОУ ВПО «</w:t>
      </w:r>
      <w:r w:rsidRPr="002A6CAE">
        <w:rPr>
          <w:bCs/>
          <w:iCs/>
          <w:sz w:val="20"/>
          <w:szCs w:val="20"/>
        </w:rPr>
        <w:t>Ульяновская государственная</w:t>
      </w:r>
    </w:p>
    <w:p w:rsidR="00D863FA" w:rsidRPr="002A6CAE" w:rsidRDefault="00D863FA" w:rsidP="005A3E2F">
      <w:pPr>
        <w:pStyle w:val="Title"/>
        <w:ind w:right="0" w:firstLine="0"/>
        <w:jc w:val="center"/>
        <w:rPr>
          <w:sz w:val="20"/>
          <w:szCs w:val="20"/>
        </w:rPr>
      </w:pPr>
      <w:r w:rsidRPr="002A6CAE">
        <w:rPr>
          <w:bCs/>
          <w:iCs/>
          <w:sz w:val="20"/>
          <w:szCs w:val="20"/>
        </w:rPr>
        <w:t>сельскохозяйственная академия им. П.</w:t>
      </w:r>
      <w:r>
        <w:rPr>
          <w:bCs/>
          <w:iCs/>
          <w:sz w:val="20"/>
          <w:szCs w:val="20"/>
        </w:rPr>
        <w:t xml:space="preserve"> </w:t>
      </w:r>
      <w:r w:rsidRPr="002A6CAE">
        <w:rPr>
          <w:bCs/>
          <w:iCs/>
          <w:sz w:val="20"/>
          <w:szCs w:val="20"/>
        </w:rPr>
        <w:t>А. Столыпина»</w:t>
      </w:r>
    </w:p>
    <w:p w:rsidR="00D863FA" w:rsidRPr="00BF55B7" w:rsidRDefault="00D863FA" w:rsidP="005A3E2F">
      <w:pPr>
        <w:pStyle w:val="Title"/>
        <w:ind w:right="0" w:firstLine="0"/>
        <w:rPr>
          <w:sz w:val="18"/>
          <w:szCs w:val="20"/>
        </w:rPr>
      </w:pPr>
    </w:p>
    <w:p w:rsidR="00D863FA" w:rsidRPr="002A6CAE" w:rsidRDefault="00D863FA" w:rsidP="005A3E2F">
      <w:pPr>
        <w:pStyle w:val="Title"/>
        <w:ind w:right="0"/>
        <w:rPr>
          <w:sz w:val="20"/>
          <w:szCs w:val="20"/>
        </w:rPr>
      </w:pPr>
      <w:r w:rsidRPr="002A6CAE">
        <w:rPr>
          <w:b/>
          <w:sz w:val="20"/>
          <w:szCs w:val="20"/>
        </w:rPr>
        <w:t>Введение.</w:t>
      </w:r>
      <w:r w:rsidRPr="002A6CAE">
        <w:rPr>
          <w:sz w:val="20"/>
          <w:szCs w:val="20"/>
        </w:rPr>
        <w:t xml:space="preserve"> При</w:t>
      </w:r>
      <w:r>
        <w:rPr>
          <w:sz w:val="20"/>
          <w:szCs w:val="20"/>
        </w:rPr>
        <w:t>чины отставания поросят в росте чаще всего</w:t>
      </w:r>
      <w:r w:rsidRPr="002A6CAE">
        <w:rPr>
          <w:sz w:val="20"/>
          <w:szCs w:val="20"/>
        </w:rPr>
        <w:t xml:space="preserve"> крою</w:t>
      </w:r>
      <w:r w:rsidRPr="002A6CAE">
        <w:rPr>
          <w:sz w:val="20"/>
          <w:szCs w:val="20"/>
        </w:rPr>
        <w:t>т</w:t>
      </w:r>
      <w:r w:rsidRPr="002A6CAE">
        <w:rPr>
          <w:sz w:val="20"/>
          <w:szCs w:val="20"/>
        </w:rPr>
        <w:t>ся в недостаточности и несбалансированности питания по протеину, амино</w:t>
      </w:r>
      <w:r>
        <w:rPr>
          <w:sz w:val="20"/>
          <w:szCs w:val="20"/>
        </w:rPr>
        <w:t xml:space="preserve">кислотам, энергии, биологически </w:t>
      </w:r>
      <w:r w:rsidRPr="002A6CAE">
        <w:rPr>
          <w:sz w:val="20"/>
          <w:szCs w:val="20"/>
        </w:rPr>
        <w:t>активным веществам.</w:t>
      </w:r>
    </w:p>
    <w:p w:rsidR="00D863FA" w:rsidRPr="002A6CAE" w:rsidRDefault="00D863FA" w:rsidP="005A3E2F">
      <w:pPr>
        <w:pStyle w:val="Title"/>
        <w:ind w:right="0"/>
        <w:rPr>
          <w:sz w:val="20"/>
          <w:szCs w:val="20"/>
        </w:rPr>
      </w:pPr>
      <w:r w:rsidRPr="002A6CAE">
        <w:rPr>
          <w:sz w:val="20"/>
          <w:szCs w:val="20"/>
        </w:rPr>
        <w:t>При организации кормления свиней необходимо учитывать ос</w:t>
      </w:r>
      <w:r w:rsidRPr="002A6CAE">
        <w:rPr>
          <w:sz w:val="20"/>
          <w:szCs w:val="20"/>
        </w:rPr>
        <w:t>о</w:t>
      </w:r>
      <w:r w:rsidRPr="002A6CAE">
        <w:rPr>
          <w:sz w:val="20"/>
          <w:szCs w:val="20"/>
        </w:rPr>
        <w:t>бенности их пищеварения, потребность в питательных веществах, к</w:t>
      </w:r>
      <w:r w:rsidRPr="002A6CAE">
        <w:rPr>
          <w:sz w:val="20"/>
          <w:szCs w:val="20"/>
        </w:rPr>
        <w:t>а</w:t>
      </w:r>
      <w:r w:rsidRPr="002A6CAE">
        <w:rPr>
          <w:sz w:val="20"/>
          <w:szCs w:val="20"/>
        </w:rPr>
        <w:t>чество кормов и другие факторы.</w:t>
      </w:r>
    </w:p>
    <w:p w:rsidR="00D863FA" w:rsidRPr="002A6CAE" w:rsidRDefault="00D863FA" w:rsidP="005A3E2F">
      <w:pPr>
        <w:pStyle w:val="Title"/>
        <w:ind w:right="0"/>
        <w:rPr>
          <w:sz w:val="20"/>
          <w:szCs w:val="20"/>
        </w:rPr>
      </w:pPr>
      <w:r w:rsidRPr="002A6CAE">
        <w:rPr>
          <w:sz w:val="20"/>
          <w:szCs w:val="20"/>
        </w:rPr>
        <w:t>Большое значение имеет хорошее кормление поросят в послеот</w:t>
      </w:r>
      <w:r w:rsidRPr="002A6CAE">
        <w:rPr>
          <w:sz w:val="20"/>
          <w:szCs w:val="20"/>
        </w:rPr>
        <w:t>ъ</w:t>
      </w:r>
      <w:r w:rsidRPr="002A6CAE">
        <w:rPr>
          <w:sz w:val="20"/>
          <w:szCs w:val="20"/>
        </w:rPr>
        <w:t>емный период, когда они особенно требовательны к условиям кормл</w:t>
      </w:r>
      <w:r w:rsidRPr="002A6CAE">
        <w:rPr>
          <w:sz w:val="20"/>
          <w:szCs w:val="20"/>
        </w:rPr>
        <w:t>е</w:t>
      </w:r>
      <w:r w:rsidRPr="002A6CAE">
        <w:rPr>
          <w:sz w:val="20"/>
          <w:szCs w:val="20"/>
        </w:rPr>
        <w:t>ния. С возрастом в теле свиней повышается содержание сухих в</w:t>
      </w:r>
      <w:r w:rsidRPr="002A6CAE">
        <w:rPr>
          <w:sz w:val="20"/>
          <w:szCs w:val="20"/>
        </w:rPr>
        <w:t>е</w:t>
      </w:r>
      <w:r w:rsidRPr="002A6CAE">
        <w:rPr>
          <w:sz w:val="20"/>
          <w:szCs w:val="20"/>
        </w:rPr>
        <w:t>ществ, относительно уменьшается количество воды и снижается и</w:t>
      </w:r>
      <w:r w:rsidRPr="002A6CAE">
        <w:rPr>
          <w:sz w:val="20"/>
          <w:szCs w:val="20"/>
        </w:rPr>
        <w:t>н</w:t>
      </w:r>
      <w:r w:rsidRPr="002A6CAE">
        <w:rPr>
          <w:sz w:val="20"/>
          <w:szCs w:val="20"/>
        </w:rPr>
        <w:t>тенсивность обмена веществ, в результате чего питательные вещества корма расходуются менее эффективно. При этом потребность живо</w:t>
      </w:r>
      <w:r w:rsidRPr="002A6CAE">
        <w:rPr>
          <w:sz w:val="20"/>
          <w:szCs w:val="20"/>
        </w:rPr>
        <w:t>т</w:t>
      </w:r>
      <w:r w:rsidRPr="002A6CAE">
        <w:rPr>
          <w:sz w:val="20"/>
          <w:szCs w:val="20"/>
        </w:rPr>
        <w:t xml:space="preserve">ных в отдельных питательных веществах снижается, а расход корма на единицу прироста массы тела повышается. Поэтому питание свиней в раннем возрасте должно быть полноценным. </w:t>
      </w:r>
    </w:p>
    <w:p w:rsidR="00D863FA" w:rsidRPr="002A6CAE" w:rsidRDefault="00D863FA" w:rsidP="005A3E2F">
      <w:pPr>
        <w:pStyle w:val="Title"/>
        <w:spacing w:line="252" w:lineRule="auto"/>
        <w:ind w:right="0"/>
        <w:rPr>
          <w:sz w:val="20"/>
          <w:szCs w:val="20"/>
        </w:rPr>
      </w:pPr>
      <w:r w:rsidRPr="002A6CAE">
        <w:rPr>
          <w:sz w:val="20"/>
          <w:szCs w:val="20"/>
        </w:rPr>
        <w:t>Для максимального извлечения из кормов питательных веществ с целью увеличения конверсии корма, повышения использования о</w:t>
      </w:r>
      <w:r w:rsidRPr="002A6CAE">
        <w:rPr>
          <w:sz w:val="20"/>
          <w:szCs w:val="20"/>
        </w:rPr>
        <w:t>б</w:t>
      </w:r>
      <w:r w:rsidRPr="002A6CAE">
        <w:rPr>
          <w:sz w:val="20"/>
          <w:szCs w:val="20"/>
        </w:rPr>
        <w:t>менной энергии, а также доступности макро-</w:t>
      </w:r>
      <w:r>
        <w:rPr>
          <w:sz w:val="20"/>
          <w:szCs w:val="20"/>
        </w:rPr>
        <w:t xml:space="preserve">, </w:t>
      </w:r>
      <w:r w:rsidRPr="002A6CAE">
        <w:rPr>
          <w:sz w:val="20"/>
          <w:szCs w:val="20"/>
        </w:rPr>
        <w:t>микроэлементов и ам</w:t>
      </w:r>
      <w:r w:rsidRPr="002A6CAE">
        <w:rPr>
          <w:sz w:val="20"/>
          <w:szCs w:val="20"/>
        </w:rPr>
        <w:t>и</w:t>
      </w:r>
      <w:r w:rsidRPr="002A6CAE">
        <w:rPr>
          <w:sz w:val="20"/>
          <w:szCs w:val="20"/>
        </w:rPr>
        <w:t>нокислот в рационах свиней используют различные ферментные пр</w:t>
      </w:r>
      <w:r w:rsidRPr="002A6CAE">
        <w:rPr>
          <w:sz w:val="20"/>
          <w:szCs w:val="20"/>
        </w:rPr>
        <w:t>е</w:t>
      </w:r>
      <w:r w:rsidRPr="002A6CAE">
        <w:rPr>
          <w:sz w:val="20"/>
          <w:szCs w:val="20"/>
        </w:rPr>
        <w:t xml:space="preserve">параты. Одним из таких препаратов является </w:t>
      </w:r>
      <w:r>
        <w:rPr>
          <w:sz w:val="20"/>
          <w:szCs w:val="20"/>
        </w:rPr>
        <w:t>«</w:t>
      </w:r>
      <w:r w:rsidRPr="002A6CAE">
        <w:rPr>
          <w:sz w:val="20"/>
          <w:szCs w:val="20"/>
        </w:rPr>
        <w:t>Натуфос</w:t>
      </w:r>
      <w:r>
        <w:rPr>
          <w:sz w:val="20"/>
          <w:szCs w:val="20"/>
        </w:rPr>
        <w:t>»</w:t>
      </w:r>
      <w:r w:rsidRPr="002A6CAE">
        <w:rPr>
          <w:sz w:val="20"/>
          <w:szCs w:val="20"/>
        </w:rPr>
        <w:t>, разруша</w:t>
      </w:r>
      <w:r w:rsidRPr="002A6CAE">
        <w:rPr>
          <w:sz w:val="20"/>
          <w:szCs w:val="20"/>
        </w:rPr>
        <w:t>ю</w:t>
      </w:r>
      <w:r w:rsidRPr="002A6CAE">
        <w:rPr>
          <w:sz w:val="20"/>
          <w:szCs w:val="20"/>
        </w:rPr>
        <w:t>щий фитаты – комплексные соли кальция и магния фитиновой и фо</w:t>
      </w:r>
      <w:r w:rsidRPr="002A6CAE">
        <w:rPr>
          <w:sz w:val="20"/>
          <w:szCs w:val="20"/>
        </w:rPr>
        <w:t>с</w:t>
      </w:r>
      <w:r w:rsidRPr="002A6CAE">
        <w:rPr>
          <w:sz w:val="20"/>
          <w:szCs w:val="20"/>
        </w:rPr>
        <w:t>форной кислот. Установлено, что чем больше фитатов содержится в кормах, тем ниже показатели продуктивности свиней.</w:t>
      </w:r>
    </w:p>
    <w:p w:rsidR="00D863FA" w:rsidRPr="002A6CAE" w:rsidRDefault="00D863FA" w:rsidP="005A3E2F">
      <w:pPr>
        <w:pStyle w:val="Title"/>
        <w:spacing w:line="252" w:lineRule="auto"/>
        <w:ind w:right="0"/>
        <w:rPr>
          <w:sz w:val="20"/>
          <w:szCs w:val="20"/>
        </w:rPr>
      </w:pPr>
      <w:r>
        <w:rPr>
          <w:b/>
          <w:sz w:val="20"/>
          <w:szCs w:val="20"/>
        </w:rPr>
        <w:t>Ц</w:t>
      </w:r>
      <w:r w:rsidRPr="002A6CAE">
        <w:rPr>
          <w:b/>
          <w:sz w:val="20"/>
          <w:szCs w:val="20"/>
        </w:rPr>
        <w:t xml:space="preserve">ель работы </w:t>
      </w:r>
      <w:r w:rsidRPr="00622EB1">
        <w:rPr>
          <w:sz w:val="20"/>
          <w:szCs w:val="20"/>
        </w:rPr>
        <w:t xml:space="preserve">– </w:t>
      </w:r>
      <w:r>
        <w:rPr>
          <w:sz w:val="20"/>
          <w:szCs w:val="20"/>
        </w:rPr>
        <w:t>изучить</w:t>
      </w:r>
      <w:r w:rsidRPr="002A6CAE">
        <w:rPr>
          <w:sz w:val="20"/>
          <w:szCs w:val="20"/>
        </w:rPr>
        <w:t xml:space="preserve"> эффективност</w:t>
      </w:r>
      <w:r>
        <w:rPr>
          <w:sz w:val="20"/>
          <w:szCs w:val="20"/>
        </w:rPr>
        <w:t>ь</w:t>
      </w:r>
      <w:r w:rsidRPr="002A6CAE">
        <w:rPr>
          <w:sz w:val="20"/>
          <w:szCs w:val="20"/>
        </w:rPr>
        <w:t xml:space="preserve"> использования ферментн</w:t>
      </w:r>
      <w:r w:rsidRPr="002A6CAE">
        <w:rPr>
          <w:sz w:val="20"/>
          <w:szCs w:val="20"/>
        </w:rPr>
        <w:t>о</w:t>
      </w:r>
      <w:r w:rsidRPr="002A6CAE">
        <w:rPr>
          <w:sz w:val="20"/>
          <w:szCs w:val="20"/>
        </w:rPr>
        <w:t xml:space="preserve">го препарата </w:t>
      </w:r>
      <w:r>
        <w:rPr>
          <w:sz w:val="20"/>
          <w:szCs w:val="20"/>
        </w:rPr>
        <w:t>«</w:t>
      </w:r>
      <w:r w:rsidRPr="002A6CAE">
        <w:rPr>
          <w:sz w:val="20"/>
          <w:szCs w:val="20"/>
        </w:rPr>
        <w:t>Натуфос</w:t>
      </w:r>
      <w:r>
        <w:rPr>
          <w:sz w:val="20"/>
          <w:szCs w:val="20"/>
        </w:rPr>
        <w:t>»</w:t>
      </w:r>
      <w:r w:rsidRPr="002A6CAE">
        <w:rPr>
          <w:sz w:val="20"/>
          <w:szCs w:val="20"/>
        </w:rPr>
        <w:t xml:space="preserve"> в рационах поросят</w:t>
      </w:r>
      <w:r>
        <w:rPr>
          <w:sz w:val="20"/>
          <w:szCs w:val="20"/>
        </w:rPr>
        <w:t>,</w:t>
      </w:r>
      <w:r w:rsidRPr="002A6CAE">
        <w:rPr>
          <w:sz w:val="20"/>
          <w:szCs w:val="20"/>
        </w:rPr>
        <w:t xml:space="preserve"> отстающих в росте</w:t>
      </w:r>
      <w:r>
        <w:rPr>
          <w:sz w:val="20"/>
          <w:szCs w:val="20"/>
        </w:rPr>
        <w:t>,</w:t>
      </w:r>
      <w:r w:rsidRPr="002A6CAE">
        <w:rPr>
          <w:sz w:val="20"/>
          <w:szCs w:val="20"/>
        </w:rPr>
        <w:t xml:space="preserve"> для повышения их продуктивности и жизнеспособности.</w:t>
      </w:r>
    </w:p>
    <w:p w:rsidR="00D863FA" w:rsidRPr="00685540" w:rsidRDefault="00D863FA" w:rsidP="005A3E2F">
      <w:pPr>
        <w:pStyle w:val="Title"/>
        <w:spacing w:line="252" w:lineRule="auto"/>
        <w:ind w:right="0"/>
        <w:rPr>
          <w:spacing w:val="-2"/>
          <w:sz w:val="20"/>
          <w:szCs w:val="20"/>
        </w:rPr>
      </w:pPr>
      <w:r>
        <w:rPr>
          <w:b/>
          <w:spacing w:val="-2"/>
          <w:sz w:val="20"/>
          <w:szCs w:val="20"/>
        </w:rPr>
        <w:t>Материал и методика исследований.</w:t>
      </w:r>
      <w:r w:rsidRPr="00685540">
        <w:rPr>
          <w:b/>
          <w:spacing w:val="-2"/>
          <w:sz w:val="20"/>
          <w:szCs w:val="20"/>
        </w:rPr>
        <w:t xml:space="preserve"> </w:t>
      </w:r>
      <w:r w:rsidRPr="00685540">
        <w:rPr>
          <w:spacing w:val="-2"/>
          <w:sz w:val="20"/>
          <w:szCs w:val="20"/>
        </w:rPr>
        <w:t>Объектом исследований п</w:t>
      </w:r>
      <w:r w:rsidRPr="00685540">
        <w:rPr>
          <w:spacing w:val="-2"/>
          <w:sz w:val="20"/>
          <w:szCs w:val="20"/>
        </w:rPr>
        <w:t>о</w:t>
      </w:r>
      <w:r w:rsidRPr="00685540">
        <w:rPr>
          <w:spacing w:val="-2"/>
          <w:sz w:val="20"/>
          <w:szCs w:val="20"/>
        </w:rPr>
        <w:t>служил отстающий в росте молодняк свиней крупной белой породы. Научно-хозяйственный опыт проводился на базе племенного репроду</w:t>
      </w:r>
      <w:r w:rsidRPr="00685540">
        <w:rPr>
          <w:spacing w:val="-2"/>
          <w:sz w:val="20"/>
          <w:szCs w:val="20"/>
        </w:rPr>
        <w:t>к</w:t>
      </w:r>
      <w:r w:rsidRPr="00685540">
        <w:rPr>
          <w:spacing w:val="-2"/>
          <w:sz w:val="20"/>
          <w:szCs w:val="20"/>
        </w:rPr>
        <w:t>тора ООО «Стройпластмасс-Агропродукт» Ульяновской области. По принципу аналогов было сформировано три группы свиней, отобранных с момента отъ</w:t>
      </w:r>
      <w:r>
        <w:rPr>
          <w:spacing w:val="-2"/>
          <w:sz w:val="20"/>
          <w:szCs w:val="20"/>
        </w:rPr>
        <w:t>е</w:t>
      </w:r>
      <w:r w:rsidRPr="00685540">
        <w:rPr>
          <w:spacing w:val="-2"/>
          <w:sz w:val="20"/>
          <w:szCs w:val="20"/>
        </w:rPr>
        <w:t>ма [1]. Содержание животных всех групп было одинак</w:t>
      </w:r>
      <w:r w:rsidRPr="00685540">
        <w:rPr>
          <w:spacing w:val="-2"/>
          <w:sz w:val="20"/>
          <w:szCs w:val="20"/>
        </w:rPr>
        <w:t>о</w:t>
      </w:r>
      <w:r w:rsidRPr="00685540">
        <w:rPr>
          <w:spacing w:val="-2"/>
          <w:sz w:val="20"/>
          <w:szCs w:val="20"/>
        </w:rPr>
        <w:t xml:space="preserve">вым, а кормление проводили согласно схеме опыта </w:t>
      </w:r>
      <w:r>
        <w:rPr>
          <w:spacing w:val="-2"/>
          <w:sz w:val="20"/>
          <w:szCs w:val="20"/>
        </w:rPr>
        <w:t>(табл.</w:t>
      </w:r>
      <w:r w:rsidRPr="00685540">
        <w:rPr>
          <w:spacing w:val="-2"/>
          <w:sz w:val="20"/>
          <w:szCs w:val="20"/>
        </w:rPr>
        <w:t xml:space="preserve"> 1). </w:t>
      </w:r>
    </w:p>
    <w:p w:rsidR="00D863FA" w:rsidRPr="00BF55B7" w:rsidRDefault="00D863FA" w:rsidP="005A3E2F">
      <w:pPr>
        <w:pStyle w:val="Title"/>
        <w:ind w:right="0"/>
        <w:rPr>
          <w:sz w:val="24"/>
          <w:szCs w:val="20"/>
        </w:rPr>
      </w:pPr>
    </w:p>
    <w:p w:rsidR="00D863FA" w:rsidRPr="005A3A87" w:rsidRDefault="00D863FA" w:rsidP="005A3E2F">
      <w:pPr>
        <w:pStyle w:val="Title"/>
        <w:ind w:right="0"/>
        <w:jc w:val="center"/>
        <w:rPr>
          <w:b/>
          <w:caps/>
          <w:sz w:val="16"/>
          <w:szCs w:val="20"/>
        </w:rPr>
      </w:pPr>
      <w:r w:rsidRPr="005A3A87">
        <w:rPr>
          <w:sz w:val="16"/>
          <w:szCs w:val="20"/>
        </w:rPr>
        <w:t>Т</w:t>
      </w:r>
      <w:r>
        <w:rPr>
          <w:sz w:val="16"/>
          <w:szCs w:val="20"/>
        </w:rPr>
        <w:t xml:space="preserve"> </w:t>
      </w:r>
      <w:r w:rsidRPr="005A3A87">
        <w:rPr>
          <w:sz w:val="16"/>
          <w:szCs w:val="20"/>
        </w:rPr>
        <w:t>а</w:t>
      </w:r>
      <w:r>
        <w:rPr>
          <w:sz w:val="16"/>
          <w:szCs w:val="20"/>
        </w:rPr>
        <w:t xml:space="preserve"> </w:t>
      </w:r>
      <w:r w:rsidRPr="005A3A87">
        <w:rPr>
          <w:sz w:val="16"/>
          <w:szCs w:val="20"/>
        </w:rPr>
        <w:t>б</w:t>
      </w:r>
      <w:r>
        <w:rPr>
          <w:sz w:val="16"/>
          <w:szCs w:val="20"/>
        </w:rPr>
        <w:t xml:space="preserve"> </w:t>
      </w:r>
      <w:r w:rsidRPr="005A3A87">
        <w:rPr>
          <w:sz w:val="16"/>
          <w:szCs w:val="20"/>
        </w:rPr>
        <w:t>л</w:t>
      </w:r>
      <w:r>
        <w:rPr>
          <w:sz w:val="16"/>
          <w:szCs w:val="20"/>
        </w:rPr>
        <w:t xml:space="preserve"> </w:t>
      </w:r>
      <w:r w:rsidRPr="005A3A87">
        <w:rPr>
          <w:sz w:val="16"/>
          <w:szCs w:val="20"/>
        </w:rPr>
        <w:t>и</w:t>
      </w:r>
      <w:r>
        <w:rPr>
          <w:sz w:val="16"/>
          <w:szCs w:val="20"/>
        </w:rPr>
        <w:t xml:space="preserve"> </w:t>
      </w:r>
      <w:r w:rsidRPr="005A3A87">
        <w:rPr>
          <w:sz w:val="16"/>
          <w:szCs w:val="20"/>
        </w:rPr>
        <w:t>ц</w:t>
      </w:r>
      <w:r>
        <w:rPr>
          <w:sz w:val="16"/>
          <w:szCs w:val="20"/>
        </w:rPr>
        <w:t xml:space="preserve"> </w:t>
      </w:r>
      <w:r w:rsidRPr="005A3A87">
        <w:rPr>
          <w:sz w:val="16"/>
          <w:szCs w:val="20"/>
        </w:rPr>
        <w:t>а</w:t>
      </w:r>
      <w:r>
        <w:rPr>
          <w:sz w:val="16"/>
          <w:szCs w:val="20"/>
        </w:rPr>
        <w:t xml:space="preserve"> </w:t>
      </w:r>
      <w:r w:rsidRPr="005A3A87">
        <w:rPr>
          <w:sz w:val="16"/>
          <w:szCs w:val="20"/>
        </w:rPr>
        <w:t xml:space="preserve"> 1</w:t>
      </w:r>
      <w:r>
        <w:rPr>
          <w:sz w:val="16"/>
          <w:szCs w:val="20"/>
        </w:rPr>
        <w:t>.</w:t>
      </w:r>
      <w:r w:rsidRPr="005A3A87">
        <w:rPr>
          <w:sz w:val="16"/>
          <w:szCs w:val="20"/>
        </w:rPr>
        <w:t xml:space="preserve"> </w:t>
      </w:r>
      <w:r w:rsidRPr="005A3A87">
        <w:rPr>
          <w:b/>
          <w:sz w:val="16"/>
          <w:szCs w:val="20"/>
        </w:rPr>
        <w:t>Схема опыта</w:t>
      </w:r>
    </w:p>
    <w:p w:rsidR="00D863FA" w:rsidRPr="00BF55B7" w:rsidRDefault="00D863FA" w:rsidP="005A3E2F">
      <w:pPr>
        <w:pStyle w:val="Title"/>
        <w:ind w:right="0"/>
        <w:rPr>
          <w:caps/>
          <w:sz w:val="24"/>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tblPr>
      <w:tblGrid>
        <w:gridCol w:w="971"/>
        <w:gridCol w:w="1115"/>
        <w:gridCol w:w="4038"/>
      </w:tblGrid>
      <w:tr w:rsidR="00D863FA" w:rsidRPr="002A6CAE" w:rsidTr="00BF55B7">
        <w:trPr>
          <w:trHeight w:val="170"/>
          <w:jc w:val="center"/>
        </w:trPr>
        <w:tc>
          <w:tcPr>
            <w:tcW w:w="582" w:type="pct"/>
            <w:vAlign w:val="center"/>
          </w:tcPr>
          <w:p w:rsidR="00D863FA" w:rsidRPr="002A6CAE" w:rsidRDefault="00D863FA" w:rsidP="005A3E2F">
            <w:pPr>
              <w:pStyle w:val="Heading7"/>
              <w:ind w:right="0"/>
            </w:pPr>
            <w:r w:rsidRPr="002A6CAE">
              <w:t>Групп</w:t>
            </w:r>
            <w:r>
              <w:t>ы</w:t>
            </w:r>
          </w:p>
        </w:tc>
        <w:tc>
          <w:tcPr>
            <w:tcW w:w="582" w:type="pct"/>
            <w:vAlign w:val="center"/>
          </w:tcPr>
          <w:p w:rsidR="00D863FA" w:rsidRPr="002A6CAE" w:rsidRDefault="00D863FA" w:rsidP="005A3E2F">
            <w:pPr>
              <w:pStyle w:val="Heading7"/>
              <w:ind w:right="0"/>
            </w:pPr>
            <w:r w:rsidRPr="002A6CAE">
              <w:t>Количество</w:t>
            </w:r>
          </w:p>
          <w:p w:rsidR="00D863FA" w:rsidRPr="002A6CAE" w:rsidRDefault="00D863FA" w:rsidP="005A3E2F">
            <w:pPr>
              <w:pStyle w:val="Heading7"/>
              <w:ind w:right="0"/>
            </w:pPr>
            <w:r>
              <w:t>животных,</w:t>
            </w:r>
            <w:r w:rsidRPr="002A6CAE">
              <w:t>гол</w:t>
            </w:r>
            <w:r>
              <w:t>.</w:t>
            </w:r>
          </w:p>
        </w:tc>
        <w:tc>
          <w:tcPr>
            <w:tcW w:w="3837" w:type="pct"/>
            <w:vAlign w:val="center"/>
          </w:tcPr>
          <w:p w:rsidR="00D863FA" w:rsidRPr="002A6CAE" w:rsidRDefault="00D863FA" w:rsidP="005A3E2F">
            <w:pPr>
              <w:pStyle w:val="Heading7"/>
              <w:ind w:right="0"/>
            </w:pPr>
            <w:r>
              <w:t>Особенности</w:t>
            </w:r>
            <w:r w:rsidRPr="002A6CAE">
              <w:t xml:space="preserve"> кормления</w:t>
            </w:r>
          </w:p>
        </w:tc>
      </w:tr>
      <w:tr w:rsidR="00D863FA" w:rsidRPr="002A6CAE" w:rsidTr="00BF55B7">
        <w:trPr>
          <w:trHeight w:val="170"/>
          <w:jc w:val="center"/>
        </w:trPr>
        <w:tc>
          <w:tcPr>
            <w:tcW w:w="582" w:type="pct"/>
            <w:vAlign w:val="center"/>
          </w:tcPr>
          <w:p w:rsidR="00D863FA" w:rsidRPr="002A6CAE" w:rsidRDefault="00D863FA" w:rsidP="001D5989">
            <w:pPr>
              <w:pStyle w:val="Heading7"/>
              <w:ind w:right="0"/>
              <w:jc w:val="left"/>
            </w:pPr>
            <w:r>
              <w:t>1</w:t>
            </w:r>
            <w:r w:rsidRPr="002A6CAE">
              <w:t>-</w:t>
            </w:r>
            <w:r>
              <w:t>я ко</w:t>
            </w:r>
            <w:r>
              <w:t>н</w:t>
            </w:r>
            <w:r>
              <w:t>трольная</w:t>
            </w:r>
          </w:p>
        </w:tc>
        <w:tc>
          <w:tcPr>
            <w:tcW w:w="582" w:type="pct"/>
            <w:vAlign w:val="center"/>
          </w:tcPr>
          <w:p w:rsidR="00D863FA" w:rsidRPr="002A6CAE" w:rsidRDefault="00D863FA" w:rsidP="005A3E2F">
            <w:pPr>
              <w:pStyle w:val="Heading7"/>
              <w:ind w:right="0"/>
            </w:pPr>
            <w:r w:rsidRPr="002A6CAE">
              <w:t>16</w:t>
            </w:r>
          </w:p>
        </w:tc>
        <w:tc>
          <w:tcPr>
            <w:tcW w:w="3837" w:type="pct"/>
            <w:vAlign w:val="center"/>
          </w:tcPr>
          <w:p w:rsidR="00D863FA" w:rsidRPr="002A6CAE" w:rsidRDefault="00D863FA" w:rsidP="005A3E2F">
            <w:pPr>
              <w:pStyle w:val="Heading7"/>
              <w:ind w:right="0"/>
            </w:pPr>
            <w:r w:rsidRPr="002A6CAE">
              <w:t>Основной рацион (ОР)</w:t>
            </w:r>
          </w:p>
        </w:tc>
      </w:tr>
      <w:tr w:rsidR="00D863FA" w:rsidRPr="002A6CAE" w:rsidTr="00BF55B7">
        <w:trPr>
          <w:trHeight w:val="170"/>
          <w:jc w:val="center"/>
        </w:trPr>
        <w:tc>
          <w:tcPr>
            <w:tcW w:w="582" w:type="pct"/>
            <w:vAlign w:val="center"/>
          </w:tcPr>
          <w:p w:rsidR="00D863FA" w:rsidRPr="002A6CAE" w:rsidRDefault="00D863FA" w:rsidP="001D5989">
            <w:pPr>
              <w:pStyle w:val="Heading7"/>
              <w:ind w:right="0"/>
              <w:jc w:val="left"/>
            </w:pPr>
            <w:r>
              <w:t>2</w:t>
            </w:r>
            <w:r w:rsidRPr="002A6CAE">
              <w:t>-</w:t>
            </w:r>
            <w:r>
              <w:t>я опытная</w:t>
            </w:r>
          </w:p>
        </w:tc>
        <w:tc>
          <w:tcPr>
            <w:tcW w:w="582" w:type="pct"/>
            <w:vAlign w:val="center"/>
          </w:tcPr>
          <w:p w:rsidR="00D863FA" w:rsidRPr="002A6CAE" w:rsidRDefault="00D863FA" w:rsidP="005A3E2F">
            <w:pPr>
              <w:pStyle w:val="Heading7"/>
              <w:ind w:right="0"/>
            </w:pPr>
            <w:r w:rsidRPr="002A6CAE">
              <w:t>16</w:t>
            </w:r>
          </w:p>
        </w:tc>
        <w:tc>
          <w:tcPr>
            <w:tcW w:w="3837" w:type="pct"/>
            <w:vAlign w:val="center"/>
          </w:tcPr>
          <w:p w:rsidR="00D863FA" w:rsidRDefault="00D863FA" w:rsidP="005A3E2F">
            <w:pPr>
              <w:pStyle w:val="Heading7"/>
              <w:ind w:right="0"/>
            </w:pPr>
            <w:r w:rsidRPr="002A6CAE">
              <w:t>ОР</w:t>
            </w:r>
            <w:r>
              <w:t xml:space="preserve"> </w:t>
            </w:r>
            <w:r w:rsidRPr="002A6CAE">
              <w:t>+</w:t>
            </w:r>
            <w:r>
              <w:t xml:space="preserve"> </w:t>
            </w:r>
            <w:r w:rsidRPr="002A6CAE">
              <w:t xml:space="preserve">ферментный препарат </w:t>
            </w:r>
            <w:r>
              <w:t>«</w:t>
            </w:r>
            <w:r w:rsidRPr="002A6CAE">
              <w:t>Натуфос 5000</w:t>
            </w:r>
            <w:r>
              <w:t>»</w:t>
            </w:r>
            <w:r w:rsidRPr="002A6CAE">
              <w:t>*</w:t>
            </w:r>
            <w:r>
              <w:t xml:space="preserve"> </w:t>
            </w:r>
          </w:p>
          <w:p w:rsidR="00D863FA" w:rsidRPr="002A6CAE" w:rsidRDefault="00D863FA" w:rsidP="005A3E2F">
            <w:pPr>
              <w:pStyle w:val="Heading7"/>
              <w:ind w:right="0"/>
            </w:pPr>
            <w:r>
              <w:t>в дозе</w:t>
            </w:r>
            <w:r w:rsidRPr="002A6CAE">
              <w:t xml:space="preserve"> 100 мг/кг</w:t>
            </w:r>
            <w:r>
              <w:t xml:space="preserve"> </w:t>
            </w:r>
            <w:r w:rsidRPr="002A6CAE">
              <w:t>зерновой части рациона</w:t>
            </w:r>
          </w:p>
        </w:tc>
      </w:tr>
      <w:tr w:rsidR="00D863FA" w:rsidRPr="002A6CAE" w:rsidTr="00BF55B7">
        <w:trPr>
          <w:trHeight w:val="170"/>
          <w:jc w:val="center"/>
        </w:trPr>
        <w:tc>
          <w:tcPr>
            <w:tcW w:w="582" w:type="pct"/>
            <w:vAlign w:val="center"/>
          </w:tcPr>
          <w:p w:rsidR="00D863FA" w:rsidRPr="002A6CAE" w:rsidRDefault="00D863FA" w:rsidP="001D5989">
            <w:pPr>
              <w:pStyle w:val="Heading7"/>
              <w:ind w:right="0"/>
              <w:jc w:val="left"/>
            </w:pPr>
            <w:r>
              <w:t>3-я опытная</w:t>
            </w:r>
          </w:p>
        </w:tc>
        <w:tc>
          <w:tcPr>
            <w:tcW w:w="582" w:type="pct"/>
            <w:vAlign w:val="center"/>
          </w:tcPr>
          <w:p w:rsidR="00D863FA" w:rsidRPr="002A6CAE" w:rsidRDefault="00D863FA" w:rsidP="005A3E2F">
            <w:pPr>
              <w:pStyle w:val="Heading7"/>
              <w:ind w:right="0"/>
            </w:pPr>
            <w:r w:rsidRPr="002A6CAE">
              <w:t>16</w:t>
            </w:r>
          </w:p>
        </w:tc>
        <w:tc>
          <w:tcPr>
            <w:tcW w:w="3837" w:type="pct"/>
            <w:vAlign w:val="center"/>
          </w:tcPr>
          <w:p w:rsidR="00D863FA" w:rsidRDefault="00D863FA" w:rsidP="005A3E2F">
            <w:pPr>
              <w:pStyle w:val="Heading7"/>
              <w:ind w:right="0"/>
            </w:pPr>
            <w:r w:rsidRPr="002A6CAE">
              <w:t>ОР с уменьшенной долей дорогостоящих кормов + фе</w:t>
            </w:r>
            <w:r w:rsidRPr="002A6CAE">
              <w:t>р</w:t>
            </w:r>
            <w:r w:rsidRPr="002A6CAE">
              <w:t xml:space="preserve">ментный препарат </w:t>
            </w:r>
            <w:r>
              <w:t>«</w:t>
            </w:r>
            <w:r w:rsidRPr="002A6CAE">
              <w:t>Натуфос 5000</w:t>
            </w:r>
            <w:r>
              <w:t xml:space="preserve">» </w:t>
            </w:r>
          </w:p>
          <w:p w:rsidR="00D863FA" w:rsidRPr="002A6CAE" w:rsidRDefault="00D863FA" w:rsidP="005A3E2F">
            <w:pPr>
              <w:pStyle w:val="Heading7"/>
              <w:ind w:right="0"/>
            </w:pPr>
            <w:r>
              <w:t>в дозе</w:t>
            </w:r>
            <w:r w:rsidRPr="002A6CAE">
              <w:t xml:space="preserve"> 100 мг/кг</w:t>
            </w:r>
            <w:r>
              <w:t xml:space="preserve"> </w:t>
            </w:r>
            <w:r w:rsidRPr="002A6CAE">
              <w:t>зерновой части рациона</w:t>
            </w:r>
          </w:p>
        </w:tc>
      </w:tr>
    </w:tbl>
    <w:p w:rsidR="00D863FA" w:rsidRPr="00BF55B7" w:rsidRDefault="00D863FA" w:rsidP="005A3E2F">
      <w:pPr>
        <w:pStyle w:val="Title"/>
        <w:ind w:right="0"/>
        <w:rPr>
          <w:sz w:val="22"/>
          <w:szCs w:val="20"/>
        </w:rPr>
      </w:pPr>
    </w:p>
    <w:p w:rsidR="00D863FA" w:rsidRPr="005A3A87" w:rsidRDefault="00D863FA" w:rsidP="005A3E2F">
      <w:pPr>
        <w:pStyle w:val="Title"/>
        <w:ind w:right="0"/>
        <w:rPr>
          <w:sz w:val="16"/>
          <w:szCs w:val="20"/>
        </w:rPr>
      </w:pPr>
      <w:r w:rsidRPr="005A3A87">
        <w:rPr>
          <w:sz w:val="16"/>
          <w:szCs w:val="20"/>
        </w:rPr>
        <w:t xml:space="preserve">*Натуфос 5000 содержит фитазную активность не менее 5000 единиц на 1 г. Одна единица фитазной активности определяется как количество фермента, которое при </w:t>
      </w:r>
      <w:r>
        <w:rPr>
          <w:sz w:val="16"/>
          <w:szCs w:val="20"/>
        </w:rPr>
        <w:t xml:space="preserve">         </w:t>
      </w:r>
      <w:r w:rsidRPr="005A3A87">
        <w:rPr>
          <w:sz w:val="16"/>
          <w:szCs w:val="20"/>
        </w:rPr>
        <w:t xml:space="preserve">рН 5,5 и температуре 37 </w:t>
      </w:r>
      <w:r w:rsidRPr="005A3A87">
        <w:rPr>
          <w:sz w:val="16"/>
          <w:szCs w:val="16"/>
        </w:rPr>
        <w:sym w:font="Symbol" w:char="F0B0"/>
      </w:r>
      <w:r w:rsidRPr="005A3A87">
        <w:rPr>
          <w:sz w:val="16"/>
          <w:szCs w:val="20"/>
        </w:rPr>
        <w:t>С выделяет из 0,0051 моль/л фитата натрия 1 микромоль нео</w:t>
      </w:r>
      <w:r w:rsidRPr="005A3A87">
        <w:rPr>
          <w:sz w:val="16"/>
          <w:szCs w:val="20"/>
        </w:rPr>
        <w:t>р</w:t>
      </w:r>
      <w:r w:rsidRPr="005A3A87">
        <w:rPr>
          <w:sz w:val="16"/>
          <w:szCs w:val="20"/>
        </w:rPr>
        <w:t>ганического фосфора в минуту</w:t>
      </w:r>
      <w:r>
        <w:rPr>
          <w:sz w:val="16"/>
          <w:szCs w:val="20"/>
        </w:rPr>
        <w:t>.</w:t>
      </w:r>
    </w:p>
    <w:p w:rsidR="00D863FA" w:rsidRPr="002A6CAE" w:rsidRDefault="00D863FA" w:rsidP="005A3E2F">
      <w:pPr>
        <w:pStyle w:val="Title"/>
        <w:ind w:right="0"/>
        <w:rPr>
          <w:sz w:val="20"/>
          <w:szCs w:val="20"/>
        </w:rPr>
      </w:pPr>
      <w:r w:rsidRPr="002A6CAE">
        <w:rPr>
          <w:sz w:val="20"/>
          <w:szCs w:val="20"/>
        </w:rPr>
        <w:t xml:space="preserve">Различие в кормлении животных сравниваемых групп заключалось в том, что в рацион поросят </w:t>
      </w:r>
      <w:r w:rsidRPr="0000270B">
        <w:rPr>
          <w:sz w:val="20"/>
          <w:szCs w:val="20"/>
        </w:rPr>
        <w:t xml:space="preserve">2-й опытной </w:t>
      </w:r>
      <w:r w:rsidRPr="002A6CAE">
        <w:rPr>
          <w:sz w:val="20"/>
          <w:szCs w:val="20"/>
        </w:rPr>
        <w:t xml:space="preserve">группы включали 100 мг ферментного препарата </w:t>
      </w:r>
      <w:r>
        <w:rPr>
          <w:sz w:val="20"/>
          <w:szCs w:val="20"/>
        </w:rPr>
        <w:t>«</w:t>
      </w:r>
      <w:r w:rsidRPr="002A6CAE">
        <w:rPr>
          <w:sz w:val="20"/>
          <w:szCs w:val="20"/>
        </w:rPr>
        <w:t>Натуфос</w:t>
      </w:r>
      <w:r>
        <w:rPr>
          <w:sz w:val="20"/>
          <w:szCs w:val="20"/>
        </w:rPr>
        <w:t>»</w:t>
      </w:r>
      <w:r w:rsidRPr="002A6CAE">
        <w:rPr>
          <w:sz w:val="20"/>
          <w:szCs w:val="20"/>
        </w:rPr>
        <w:t xml:space="preserve"> на 1 кг зерновой части рациона, а в </w:t>
      </w:r>
      <w:r>
        <w:rPr>
          <w:sz w:val="20"/>
          <w:szCs w:val="20"/>
        </w:rPr>
        <w:t xml:space="preserve">             3-й опытной </w:t>
      </w:r>
      <w:r w:rsidRPr="002A6CAE">
        <w:rPr>
          <w:sz w:val="20"/>
          <w:szCs w:val="20"/>
        </w:rPr>
        <w:t>группе – такое же количество ферментного препарата, но с уменьшением в рационе доли жмыха и кормов животного происхо</w:t>
      </w:r>
      <w:r w:rsidRPr="002A6CAE">
        <w:rPr>
          <w:sz w:val="20"/>
          <w:szCs w:val="20"/>
        </w:rPr>
        <w:t>ж</w:t>
      </w:r>
      <w:r w:rsidRPr="002A6CAE">
        <w:rPr>
          <w:sz w:val="20"/>
          <w:szCs w:val="20"/>
        </w:rPr>
        <w:t xml:space="preserve">дения. </w:t>
      </w:r>
      <w:r w:rsidRPr="002A6CAE">
        <w:rPr>
          <w:color w:val="000000"/>
          <w:sz w:val="20"/>
          <w:szCs w:val="20"/>
        </w:rPr>
        <w:t xml:space="preserve">Свиньи </w:t>
      </w:r>
      <w:r>
        <w:rPr>
          <w:color w:val="000000"/>
          <w:sz w:val="20"/>
          <w:szCs w:val="20"/>
        </w:rPr>
        <w:t xml:space="preserve">1-й </w:t>
      </w:r>
      <w:r w:rsidRPr="002A6CAE">
        <w:rPr>
          <w:color w:val="000000"/>
          <w:sz w:val="20"/>
          <w:szCs w:val="20"/>
        </w:rPr>
        <w:t>контрольной группы получали основной хозяйс</w:t>
      </w:r>
      <w:r w:rsidRPr="002A6CAE">
        <w:rPr>
          <w:color w:val="000000"/>
          <w:sz w:val="20"/>
          <w:szCs w:val="20"/>
        </w:rPr>
        <w:t>т</w:t>
      </w:r>
      <w:r w:rsidRPr="002A6CAE">
        <w:rPr>
          <w:color w:val="000000"/>
          <w:sz w:val="20"/>
          <w:szCs w:val="20"/>
        </w:rPr>
        <w:t xml:space="preserve">венный рацион без предварительной обработки его препаратами. </w:t>
      </w:r>
      <w:r w:rsidRPr="002A6CAE">
        <w:rPr>
          <w:sz w:val="20"/>
          <w:szCs w:val="20"/>
        </w:rPr>
        <w:t>В рацион</w:t>
      </w:r>
      <w:r>
        <w:rPr>
          <w:sz w:val="20"/>
          <w:szCs w:val="20"/>
        </w:rPr>
        <w:t>е</w:t>
      </w:r>
      <w:r w:rsidRPr="002A6CAE">
        <w:rPr>
          <w:sz w:val="20"/>
          <w:szCs w:val="20"/>
        </w:rPr>
        <w:t xml:space="preserve"> использовались следующие корма: трава кукурузы, сенаж вико-овсяный, сено люцерновое, зерно пшеницы и ячменя, жмых по</w:t>
      </w:r>
      <w:r w:rsidRPr="002A6CAE">
        <w:rPr>
          <w:sz w:val="20"/>
          <w:szCs w:val="20"/>
        </w:rPr>
        <w:t>д</w:t>
      </w:r>
      <w:r w:rsidRPr="002A6CAE">
        <w:rPr>
          <w:sz w:val="20"/>
          <w:szCs w:val="20"/>
        </w:rPr>
        <w:t>солнечн</w:t>
      </w:r>
      <w:r>
        <w:rPr>
          <w:sz w:val="20"/>
          <w:szCs w:val="20"/>
        </w:rPr>
        <w:t>иков</w:t>
      </w:r>
      <w:r w:rsidRPr="002A6CAE">
        <w:rPr>
          <w:sz w:val="20"/>
          <w:szCs w:val="20"/>
        </w:rPr>
        <w:t>ый, мука рыбная, мука костная, молоко цельное, сыворо</w:t>
      </w:r>
      <w:r w:rsidRPr="002A6CAE">
        <w:rPr>
          <w:sz w:val="20"/>
          <w:szCs w:val="20"/>
        </w:rPr>
        <w:t>т</w:t>
      </w:r>
      <w:r w:rsidRPr="002A6CAE">
        <w:rPr>
          <w:sz w:val="20"/>
          <w:szCs w:val="20"/>
        </w:rPr>
        <w:t>ка молочная, отруби пшеничные, а также мел кормовой, соль поваре</w:t>
      </w:r>
      <w:r w:rsidRPr="002A6CAE">
        <w:rPr>
          <w:sz w:val="20"/>
          <w:szCs w:val="20"/>
        </w:rPr>
        <w:t>н</w:t>
      </w:r>
      <w:r w:rsidRPr="002A6CAE">
        <w:rPr>
          <w:sz w:val="20"/>
          <w:szCs w:val="20"/>
        </w:rPr>
        <w:t>ная и полисоли.</w:t>
      </w:r>
    </w:p>
    <w:p w:rsidR="00D863FA" w:rsidRPr="002A6CAE" w:rsidRDefault="00D863FA" w:rsidP="005A3E2F">
      <w:pPr>
        <w:pStyle w:val="Title"/>
        <w:ind w:right="0"/>
        <w:rPr>
          <w:sz w:val="20"/>
          <w:szCs w:val="20"/>
        </w:rPr>
      </w:pPr>
      <w:r w:rsidRPr="002A6CAE">
        <w:rPr>
          <w:sz w:val="20"/>
          <w:szCs w:val="20"/>
        </w:rPr>
        <w:t>Изменение живой массы свиней контролировали ежемесячно пут</w:t>
      </w:r>
      <w:r>
        <w:rPr>
          <w:sz w:val="20"/>
          <w:szCs w:val="20"/>
        </w:rPr>
        <w:t>е</w:t>
      </w:r>
      <w:r w:rsidRPr="002A6CAE">
        <w:rPr>
          <w:sz w:val="20"/>
          <w:szCs w:val="20"/>
        </w:rPr>
        <w:t xml:space="preserve">м индивидуального взвешивания утром до кормления два дня подряд. По этим данным вычисляли </w:t>
      </w:r>
      <w:r w:rsidRPr="002A6CAE">
        <w:rPr>
          <w:iCs/>
          <w:sz w:val="20"/>
          <w:szCs w:val="20"/>
        </w:rPr>
        <w:t>абсолютный, среднесуточный прирост</w:t>
      </w:r>
      <w:r>
        <w:rPr>
          <w:iCs/>
          <w:sz w:val="20"/>
          <w:szCs w:val="20"/>
        </w:rPr>
        <w:t>ы</w:t>
      </w:r>
      <w:r w:rsidRPr="002A6CAE">
        <w:rPr>
          <w:iCs/>
          <w:sz w:val="20"/>
          <w:szCs w:val="20"/>
        </w:rPr>
        <w:t xml:space="preserve"> и относительную скорость роста</w:t>
      </w:r>
      <w:r w:rsidRPr="002A6CAE">
        <w:rPr>
          <w:sz w:val="20"/>
          <w:szCs w:val="20"/>
        </w:rPr>
        <w:t xml:space="preserve">. Сохранность поголовья учитывали ежедневно; потребление корма – групповым способом; оплату корма </w:t>
      </w:r>
      <w:r>
        <w:rPr>
          <w:sz w:val="20"/>
          <w:szCs w:val="20"/>
        </w:rPr>
        <w:t xml:space="preserve">– </w:t>
      </w:r>
      <w:r w:rsidRPr="002A6CAE">
        <w:rPr>
          <w:sz w:val="20"/>
          <w:szCs w:val="20"/>
        </w:rPr>
        <w:t>приростом живой массы. В результате исследования была рассчитана эффективность применения данного препарата в рационах поросят</w:t>
      </w:r>
      <w:r>
        <w:rPr>
          <w:sz w:val="20"/>
          <w:szCs w:val="20"/>
        </w:rPr>
        <w:t>,</w:t>
      </w:r>
      <w:r w:rsidRPr="002A6CAE">
        <w:rPr>
          <w:sz w:val="20"/>
          <w:szCs w:val="20"/>
        </w:rPr>
        <w:t xml:space="preserve"> отстающих в росте.</w:t>
      </w:r>
    </w:p>
    <w:p w:rsidR="00D863FA" w:rsidRPr="002A6CAE" w:rsidRDefault="00D863FA" w:rsidP="005A3E2F">
      <w:pPr>
        <w:pStyle w:val="Title"/>
        <w:ind w:right="0"/>
        <w:rPr>
          <w:b/>
          <w:sz w:val="20"/>
          <w:szCs w:val="20"/>
        </w:rPr>
      </w:pPr>
      <w:r w:rsidRPr="002A6CAE">
        <w:rPr>
          <w:b/>
          <w:sz w:val="20"/>
          <w:szCs w:val="20"/>
        </w:rPr>
        <w:t xml:space="preserve">Результаты исследований. </w:t>
      </w:r>
      <w:r w:rsidRPr="002A6CAE">
        <w:rPr>
          <w:sz w:val="20"/>
          <w:szCs w:val="20"/>
        </w:rPr>
        <w:t xml:space="preserve">Использование ферментного препарата </w:t>
      </w:r>
      <w:r>
        <w:rPr>
          <w:sz w:val="20"/>
          <w:szCs w:val="20"/>
        </w:rPr>
        <w:t>«</w:t>
      </w:r>
      <w:r w:rsidRPr="002A6CAE">
        <w:rPr>
          <w:sz w:val="20"/>
          <w:szCs w:val="20"/>
        </w:rPr>
        <w:t>Натуфос</w:t>
      </w:r>
      <w:r>
        <w:rPr>
          <w:sz w:val="20"/>
          <w:szCs w:val="20"/>
        </w:rPr>
        <w:t>»</w:t>
      </w:r>
      <w:r w:rsidRPr="002A6CAE">
        <w:rPr>
          <w:sz w:val="20"/>
          <w:szCs w:val="20"/>
        </w:rPr>
        <w:t xml:space="preserve"> в рационах поросят</w:t>
      </w:r>
      <w:r>
        <w:rPr>
          <w:sz w:val="20"/>
          <w:szCs w:val="20"/>
        </w:rPr>
        <w:t>,</w:t>
      </w:r>
      <w:r w:rsidRPr="002A6CAE">
        <w:rPr>
          <w:sz w:val="20"/>
          <w:szCs w:val="20"/>
        </w:rPr>
        <w:t xml:space="preserve"> отстающих в росте</w:t>
      </w:r>
      <w:r>
        <w:rPr>
          <w:sz w:val="20"/>
          <w:szCs w:val="20"/>
        </w:rPr>
        <w:t>,</w:t>
      </w:r>
      <w:r w:rsidRPr="002A6CAE">
        <w:rPr>
          <w:sz w:val="20"/>
          <w:szCs w:val="20"/>
        </w:rPr>
        <w:t xml:space="preserve"> оказало неодн</w:t>
      </w:r>
      <w:r w:rsidRPr="002A6CAE">
        <w:rPr>
          <w:sz w:val="20"/>
          <w:szCs w:val="20"/>
        </w:rPr>
        <w:t>о</w:t>
      </w:r>
      <w:r w:rsidRPr="002A6CAE">
        <w:rPr>
          <w:sz w:val="20"/>
          <w:szCs w:val="20"/>
        </w:rPr>
        <w:t xml:space="preserve">значное влияние на изменение их живой массы </w:t>
      </w:r>
      <w:r>
        <w:rPr>
          <w:sz w:val="20"/>
          <w:szCs w:val="20"/>
        </w:rPr>
        <w:t>(табл.</w:t>
      </w:r>
      <w:r w:rsidRPr="002A6CAE">
        <w:rPr>
          <w:sz w:val="20"/>
          <w:szCs w:val="20"/>
        </w:rPr>
        <w:t xml:space="preserve"> 2).</w:t>
      </w:r>
    </w:p>
    <w:p w:rsidR="00D863FA" w:rsidRPr="00BF55B7" w:rsidRDefault="00D863FA" w:rsidP="005A3E2F">
      <w:pPr>
        <w:pStyle w:val="Title"/>
        <w:ind w:right="0"/>
        <w:rPr>
          <w:sz w:val="16"/>
          <w:szCs w:val="20"/>
        </w:rPr>
      </w:pPr>
    </w:p>
    <w:p w:rsidR="00D863FA" w:rsidRPr="005A3A87" w:rsidRDefault="00D863FA" w:rsidP="005A3E2F">
      <w:pPr>
        <w:pStyle w:val="Title"/>
        <w:ind w:right="0"/>
        <w:jc w:val="center"/>
        <w:rPr>
          <w:b/>
          <w:sz w:val="16"/>
          <w:szCs w:val="20"/>
        </w:rPr>
      </w:pPr>
      <w:r w:rsidRPr="005A3A87">
        <w:rPr>
          <w:sz w:val="16"/>
          <w:szCs w:val="20"/>
        </w:rPr>
        <w:t>Т</w:t>
      </w:r>
      <w:r>
        <w:rPr>
          <w:sz w:val="16"/>
          <w:szCs w:val="20"/>
        </w:rPr>
        <w:t xml:space="preserve"> </w:t>
      </w:r>
      <w:r w:rsidRPr="005A3A87">
        <w:rPr>
          <w:sz w:val="16"/>
          <w:szCs w:val="20"/>
        </w:rPr>
        <w:t>а</w:t>
      </w:r>
      <w:r>
        <w:rPr>
          <w:sz w:val="16"/>
          <w:szCs w:val="20"/>
        </w:rPr>
        <w:t xml:space="preserve"> </w:t>
      </w:r>
      <w:r w:rsidRPr="005A3A87">
        <w:rPr>
          <w:sz w:val="16"/>
          <w:szCs w:val="20"/>
        </w:rPr>
        <w:t>б</w:t>
      </w:r>
      <w:r>
        <w:rPr>
          <w:sz w:val="16"/>
          <w:szCs w:val="20"/>
        </w:rPr>
        <w:t xml:space="preserve"> </w:t>
      </w:r>
      <w:r w:rsidRPr="005A3A87">
        <w:rPr>
          <w:sz w:val="16"/>
          <w:szCs w:val="20"/>
        </w:rPr>
        <w:t>л</w:t>
      </w:r>
      <w:r>
        <w:rPr>
          <w:sz w:val="16"/>
          <w:szCs w:val="20"/>
        </w:rPr>
        <w:t xml:space="preserve"> </w:t>
      </w:r>
      <w:r w:rsidRPr="005A3A87">
        <w:rPr>
          <w:sz w:val="16"/>
          <w:szCs w:val="20"/>
        </w:rPr>
        <w:t>и</w:t>
      </w:r>
      <w:r>
        <w:rPr>
          <w:sz w:val="16"/>
          <w:szCs w:val="20"/>
        </w:rPr>
        <w:t xml:space="preserve"> </w:t>
      </w:r>
      <w:r w:rsidRPr="005A3A87">
        <w:rPr>
          <w:sz w:val="16"/>
          <w:szCs w:val="20"/>
        </w:rPr>
        <w:t>ц</w:t>
      </w:r>
      <w:r>
        <w:rPr>
          <w:sz w:val="16"/>
          <w:szCs w:val="20"/>
        </w:rPr>
        <w:t xml:space="preserve"> </w:t>
      </w:r>
      <w:r w:rsidRPr="005A3A87">
        <w:rPr>
          <w:sz w:val="16"/>
          <w:szCs w:val="20"/>
        </w:rPr>
        <w:t>а</w:t>
      </w:r>
      <w:r>
        <w:rPr>
          <w:sz w:val="16"/>
          <w:szCs w:val="20"/>
        </w:rPr>
        <w:t xml:space="preserve"> </w:t>
      </w:r>
      <w:r w:rsidRPr="005A3A87">
        <w:rPr>
          <w:sz w:val="16"/>
          <w:szCs w:val="20"/>
        </w:rPr>
        <w:t xml:space="preserve"> 2</w:t>
      </w:r>
      <w:r>
        <w:rPr>
          <w:sz w:val="16"/>
          <w:szCs w:val="20"/>
        </w:rPr>
        <w:t>.</w:t>
      </w:r>
      <w:r w:rsidRPr="005A3A87">
        <w:rPr>
          <w:b/>
          <w:sz w:val="16"/>
          <w:szCs w:val="20"/>
        </w:rPr>
        <w:t xml:space="preserve"> Динамика живой массы поросят</w:t>
      </w:r>
    </w:p>
    <w:p w:rsidR="00D863FA" w:rsidRPr="002A6CAE" w:rsidRDefault="00D863FA" w:rsidP="005A3E2F">
      <w:pPr>
        <w:pStyle w:val="Title"/>
        <w:ind w:right="0"/>
        <w:rPr>
          <w:smallCaps/>
          <w:sz w:val="20"/>
          <w:szCs w:val="20"/>
        </w:rPr>
      </w:pPr>
    </w:p>
    <w:tbl>
      <w:tblPr>
        <w:tblW w:w="6124" w:type="dxa"/>
        <w:jc w:val="center"/>
        <w:tblBorders>
          <w:top w:val="single" w:sz="4" w:space="0" w:color="auto"/>
          <w:left w:val="single" w:sz="4" w:space="0" w:color="auto"/>
          <w:bottom w:val="single" w:sz="4" w:space="0" w:color="auto"/>
          <w:right w:val="single" w:sz="4" w:space="0" w:color="auto"/>
        </w:tblBorders>
        <w:tblLook w:val="0000"/>
      </w:tblPr>
      <w:tblGrid>
        <w:gridCol w:w="2705"/>
        <w:gridCol w:w="1140"/>
        <w:gridCol w:w="1140"/>
        <w:gridCol w:w="1139"/>
      </w:tblGrid>
      <w:tr w:rsidR="00D863FA" w:rsidRPr="002A6CAE" w:rsidTr="00BF55B7">
        <w:trPr>
          <w:trHeight w:val="227"/>
          <w:jc w:val="center"/>
        </w:trPr>
        <w:tc>
          <w:tcPr>
            <w:tcW w:w="2208" w:type="pct"/>
            <w:vMerge w:val="restart"/>
            <w:tcBorders>
              <w:top w:val="single" w:sz="4" w:space="0" w:color="auto"/>
              <w:bottom w:val="single" w:sz="4" w:space="0" w:color="auto"/>
              <w:right w:val="single" w:sz="4" w:space="0" w:color="auto"/>
            </w:tcBorders>
            <w:vAlign w:val="center"/>
          </w:tcPr>
          <w:p w:rsidR="00D863FA" w:rsidRPr="002A6CAE" w:rsidRDefault="00D863FA" w:rsidP="005A3E2F">
            <w:pPr>
              <w:pStyle w:val="Heading7"/>
              <w:ind w:right="0"/>
            </w:pPr>
            <w:r w:rsidRPr="002A6CAE">
              <w:t>Показатели</w:t>
            </w:r>
          </w:p>
        </w:tc>
        <w:tc>
          <w:tcPr>
            <w:tcW w:w="2792" w:type="pct"/>
            <w:gridSpan w:val="3"/>
            <w:tcBorders>
              <w:top w:val="single" w:sz="4" w:space="0" w:color="auto"/>
              <w:left w:val="single" w:sz="4" w:space="0" w:color="auto"/>
              <w:bottom w:val="single" w:sz="4" w:space="0" w:color="auto"/>
            </w:tcBorders>
            <w:vAlign w:val="center"/>
          </w:tcPr>
          <w:p w:rsidR="00D863FA" w:rsidRPr="002A6CAE" w:rsidRDefault="00D863FA" w:rsidP="005A3E2F">
            <w:pPr>
              <w:pStyle w:val="Heading7"/>
              <w:ind w:right="0"/>
            </w:pPr>
            <w:r w:rsidRPr="002A6CAE">
              <w:t>Группы</w:t>
            </w:r>
          </w:p>
        </w:tc>
      </w:tr>
      <w:tr w:rsidR="00D863FA" w:rsidRPr="002A6CAE" w:rsidTr="00BF55B7">
        <w:trPr>
          <w:trHeight w:val="227"/>
          <w:jc w:val="center"/>
        </w:trPr>
        <w:tc>
          <w:tcPr>
            <w:tcW w:w="2208" w:type="pct"/>
            <w:vMerge/>
            <w:tcBorders>
              <w:top w:val="single" w:sz="4" w:space="0" w:color="auto"/>
              <w:bottom w:val="single" w:sz="4" w:space="0" w:color="auto"/>
              <w:right w:val="single" w:sz="4" w:space="0" w:color="auto"/>
            </w:tcBorders>
            <w:vAlign w:val="center"/>
          </w:tcPr>
          <w:p w:rsidR="00D863FA" w:rsidRPr="002A6CAE" w:rsidRDefault="00D863FA" w:rsidP="005A3E2F">
            <w:pPr>
              <w:pStyle w:val="Heading7"/>
              <w:ind w:right="0"/>
            </w:pPr>
          </w:p>
        </w:tc>
        <w:tc>
          <w:tcPr>
            <w:tcW w:w="931"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r>
              <w:t>1</w:t>
            </w:r>
            <w:r w:rsidRPr="002A6CAE">
              <w:t>-</w:t>
            </w:r>
            <w:r>
              <w:t>я ко</w:t>
            </w:r>
            <w:r>
              <w:t>н</w:t>
            </w:r>
            <w:r>
              <w:t>трольная</w:t>
            </w:r>
          </w:p>
        </w:tc>
        <w:tc>
          <w:tcPr>
            <w:tcW w:w="931"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r>
              <w:t>2</w:t>
            </w:r>
            <w:r w:rsidRPr="002A6CAE">
              <w:t>-</w:t>
            </w:r>
            <w:r>
              <w:t>я опытная</w:t>
            </w:r>
          </w:p>
        </w:tc>
        <w:tc>
          <w:tcPr>
            <w:tcW w:w="931" w:type="pct"/>
            <w:tcBorders>
              <w:top w:val="single" w:sz="4" w:space="0" w:color="auto"/>
              <w:left w:val="single" w:sz="4" w:space="0" w:color="auto"/>
              <w:bottom w:val="single" w:sz="4" w:space="0" w:color="auto"/>
            </w:tcBorders>
            <w:vAlign w:val="center"/>
          </w:tcPr>
          <w:p w:rsidR="00D863FA" w:rsidRPr="002A6CAE" w:rsidRDefault="00D863FA" w:rsidP="005A3E2F">
            <w:pPr>
              <w:pStyle w:val="Heading7"/>
              <w:ind w:right="0"/>
            </w:pPr>
            <w:r>
              <w:t>3</w:t>
            </w:r>
            <w:r w:rsidRPr="002A6CAE">
              <w:t>-</w:t>
            </w:r>
            <w:r>
              <w:t>я опытная</w:t>
            </w:r>
          </w:p>
        </w:tc>
      </w:tr>
      <w:tr w:rsidR="00D863FA" w:rsidRPr="002A6CAE" w:rsidTr="00BF55B7">
        <w:trPr>
          <w:trHeight w:val="227"/>
          <w:jc w:val="center"/>
        </w:trPr>
        <w:tc>
          <w:tcPr>
            <w:tcW w:w="2208" w:type="pct"/>
            <w:tcBorders>
              <w:top w:val="single" w:sz="4" w:space="0" w:color="auto"/>
              <w:bottom w:val="single" w:sz="4" w:space="0" w:color="auto"/>
              <w:right w:val="single" w:sz="4" w:space="0" w:color="auto"/>
            </w:tcBorders>
            <w:vAlign w:val="center"/>
          </w:tcPr>
          <w:p w:rsidR="00D863FA" w:rsidRPr="002A6CAE" w:rsidRDefault="00D863FA" w:rsidP="001D5989">
            <w:pPr>
              <w:pStyle w:val="Heading7"/>
              <w:ind w:right="0"/>
              <w:jc w:val="left"/>
            </w:pPr>
            <w:r w:rsidRPr="002A6CAE">
              <w:t>Живая масса, кг:</w:t>
            </w:r>
          </w:p>
          <w:p w:rsidR="00D863FA" w:rsidRPr="002A6CAE" w:rsidRDefault="00D863FA" w:rsidP="001D5989">
            <w:pPr>
              <w:pStyle w:val="Heading7"/>
              <w:ind w:right="0"/>
              <w:jc w:val="left"/>
            </w:pPr>
            <w:r w:rsidRPr="002A6CAE">
              <w:t>при отъ</w:t>
            </w:r>
            <w:r>
              <w:t>е</w:t>
            </w:r>
            <w:r w:rsidRPr="002A6CAE">
              <w:t xml:space="preserve">ме в 60 </w:t>
            </w:r>
            <w:r>
              <w:t>дн.</w:t>
            </w:r>
          </w:p>
        </w:tc>
        <w:tc>
          <w:tcPr>
            <w:tcW w:w="931"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p>
          <w:p w:rsidR="00D863FA" w:rsidRPr="002A6CAE" w:rsidRDefault="00D863FA" w:rsidP="005A3E2F">
            <w:pPr>
              <w:pStyle w:val="Heading7"/>
              <w:ind w:right="0"/>
            </w:pPr>
            <w:r w:rsidRPr="002A6CAE">
              <w:t>8,57±0,43</w:t>
            </w:r>
          </w:p>
        </w:tc>
        <w:tc>
          <w:tcPr>
            <w:tcW w:w="931"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p>
          <w:p w:rsidR="00D863FA" w:rsidRPr="002A6CAE" w:rsidRDefault="00D863FA" w:rsidP="005A3E2F">
            <w:pPr>
              <w:pStyle w:val="Heading7"/>
              <w:ind w:right="0"/>
            </w:pPr>
            <w:r w:rsidRPr="002A6CAE">
              <w:t>8,25±0,42</w:t>
            </w:r>
          </w:p>
        </w:tc>
        <w:tc>
          <w:tcPr>
            <w:tcW w:w="931" w:type="pct"/>
            <w:tcBorders>
              <w:top w:val="single" w:sz="4" w:space="0" w:color="auto"/>
              <w:left w:val="single" w:sz="4" w:space="0" w:color="auto"/>
              <w:bottom w:val="single" w:sz="4" w:space="0" w:color="auto"/>
            </w:tcBorders>
            <w:vAlign w:val="center"/>
          </w:tcPr>
          <w:p w:rsidR="00D863FA" w:rsidRPr="002A6CAE" w:rsidRDefault="00D863FA" w:rsidP="005A3E2F">
            <w:pPr>
              <w:pStyle w:val="Heading7"/>
              <w:ind w:right="0"/>
            </w:pPr>
          </w:p>
          <w:p w:rsidR="00D863FA" w:rsidRPr="002A6CAE" w:rsidRDefault="00D863FA" w:rsidP="005A3E2F">
            <w:pPr>
              <w:pStyle w:val="Heading7"/>
              <w:ind w:right="0"/>
            </w:pPr>
            <w:r w:rsidRPr="002A6CAE">
              <w:t>8,81±0,27</w:t>
            </w:r>
          </w:p>
        </w:tc>
      </w:tr>
      <w:tr w:rsidR="00D863FA" w:rsidRPr="002A6CAE" w:rsidTr="00BF55B7">
        <w:trPr>
          <w:trHeight w:val="227"/>
          <w:jc w:val="center"/>
        </w:trPr>
        <w:tc>
          <w:tcPr>
            <w:tcW w:w="2208" w:type="pct"/>
            <w:tcBorders>
              <w:top w:val="single" w:sz="4" w:space="0" w:color="auto"/>
              <w:bottom w:val="single" w:sz="4" w:space="0" w:color="auto"/>
              <w:right w:val="single" w:sz="4" w:space="0" w:color="auto"/>
            </w:tcBorders>
            <w:vAlign w:val="center"/>
          </w:tcPr>
          <w:p w:rsidR="00D863FA" w:rsidRPr="002A6CAE" w:rsidRDefault="00D863FA" w:rsidP="001D5989">
            <w:pPr>
              <w:pStyle w:val="Heading7"/>
              <w:ind w:right="0" w:firstLine="313"/>
              <w:jc w:val="left"/>
            </w:pPr>
            <w:r w:rsidRPr="002A6CAE">
              <w:t>3 месяца</w:t>
            </w:r>
          </w:p>
        </w:tc>
        <w:tc>
          <w:tcPr>
            <w:tcW w:w="931"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r w:rsidRPr="002A6CAE">
              <w:t>13,93±0,86</w:t>
            </w:r>
          </w:p>
        </w:tc>
        <w:tc>
          <w:tcPr>
            <w:tcW w:w="931"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r w:rsidRPr="002A6CAE">
              <w:t>13,90±1,22</w:t>
            </w:r>
          </w:p>
        </w:tc>
        <w:tc>
          <w:tcPr>
            <w:tcW w:w="931" w:type="pct"/>
            <w:tcBorders>
              <w:top w:val="single" w:sz="4" w:space="0" w:color="auto"/>
              <w:left w:val="single" w:sz="4" w:space="0" w:color="auto"/>
              <w:bottom w:val="single" w:sz="4" w:space="0" w:color="auto"/>
            </w:tcBorders>
            <w:vAlign w:val="center"/>
          </w:tcPr>
          <w:p w:rsidR="00D863FA" w:rsidRPr="002A6CAE" w:rsidRDefault="00D863FA" w:rsidP="005A3E2F">
            <w:pPr>
              <w:pStyle w:val="Heading7"/>
              <w:ind w:right="0"/>
            </w:pPr>
            <w:r w:rsidRPr="002A6CAE">
              <w:t>13,61±0,73</w:t>
            </w:r>
          </w:p>
        </w:tc>
      </w:tr>
      <w:tr w:rsidR="00D863FA" w:rsidRPr="002A6CAE" w:rsidTr="00BF55B7">
        <w:trPr>
          <w:trHeight w:val="227"/>
          <w:jc w:val="center"/>
        </w:trPr>
        <w:tc>
          <w:tcPr>
            <w:tcW w:w="2208" w:type="pct"/>
            <w:tcBorders>
              <w:top w:val="single" w:sz="4" w:space="0" w:color="auto"/>
              <w:bottom w:val="single" w:sz="4" w:space="0" w:color="auto"/>
              <w:right w:val="single" w:sz="4" w:space="0" w:color="auto"/>
            </w:tcBorders>
            <w:vAlign w:val="center"/>
          </w:tcPr>
          <w:p w:rsidR="00D863FA" w:rsidRPr="002A6CAE" w:rsidRDefault="00D863FA" w:rsidP="001D5989">
            <w:pPr>
              <w:pStyle w:val="Heading7"/>
              <w:ind w:right="0" w:firstLine="313"/>
              <w:jc w:val="left"/>
            </w:pPr>
            <w:r w:rsidRPr="002A6CAE">
              <w:t>4 месяца</w:t>
            </w:r>
          </w:p>
        </w:tc>
        <w:tc>
          <w:tcPr>
            <w:tcW w:w="931"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r w:rsidRPr="002A6CAE">
              <w:t>21,39±1,66</w:t>
            </w:r>
          </w:p>
        </w:tc>
        <w:tc>
          <w:tcPr>
            <w:tcW w:w="931"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r w:rsidRPr="002A6CAE">
              <w:t>21,76±1,91</w:t>
            </w:r>
          </w:p>
        </w:tc>
        <w:tc>
          <w:tcPr>
            <w:tcW w:w="931" w:type="pct"/>
            <w:tcBorders>
              <w:top w:val="single" w:sz="4" w:space="0" w:color="auto"/>
              <w:left w:val="single" w:sz="4" w:space="0" w:color="auto"/>
              <w:bottom w:val="single" w:sz="4" w:space="0" w:color="auto"/>
            </w:tcBorders>
            <w:vAlign w:val="center"/>
          </w:tcPr>
          <w:p w:rsidR="00D863FA" w:rsidRPr="002A6CAE" w:rsidRDefault="00D863FA" w:rsidP="005A3E2F">
            <w:pPr>
              <w:pStyle w:val="Heading7"/>
              <w:ind w:right="0"/>
            </w:pPr>
            <w:r w:rsidRPr="002A6CAE">
              <w:t>19,97±1,39</w:t>
            </w:r>
          </w:p>
        </w:tc>
      </w:tr>
      <w:tr w:rsidR="00D863FA" w:rsidRPr="002A6CAE" w:rsidTr="00BF55B7">
        <w:trPr>
          <w:trHeight w:val="227"/>
          <w:jc w:val="center"/>
        </w:trPr>
        <w:tc>
          <w:tcPr>
            <w:tcW w:w="2208" w:type="pct"/>
            <w:tcBorders>
              <w:top w:val="single" w:sz="4" w:space="0" w:color="auto"/>
              <w:bottom w:val="single" w:sz="4" w:space="0" w:color="auto"/>
              <w:right w:val="single" w:sz="4" w:space="0" w:color="auto"/>
            </w:tcBorders>
            <w:vAlign w:val="center"/>
          </w:tcPr>
          <w:p w:rsidR="00D863FA" w:rsidRPr="002A6CAE" w:rsidRDefault="00D863FA" w:rsidP="001D5989">
            <w:pPr>
              <w:pStyle w:val="Heading7"/>
              <w:ind w:right="0" w:firstLine="313"/>
              <w:jc w:val="left"/>
            </w:pPr>
            <w:r w:rsidRPr="002A6CAE">
              <w:t>5 месяцев</w:t>
            </w:r>
          </w:p>
        </w:tc>
        <w:tc>
          <w:tcPr>
            <w:tcW w:w="931"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r w:rsidRPr="002A6CAE">
              <w:t>31,20±1,59</w:t>
            </w:r>
          </w:p>
        </w:tc>
        <w:tc>
          <w:tcPr>
            <w:tcW w:w="931"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r w:rsidRPr="002A6CAE">
              <w:t>34,35±2,16</w:t>
            </w:r>
          </w:p>
        </w:tc>
        <w:tc>
          <w:tcPr>
            <w:tcW w:w="931" w:type="pct"/>
            <w:tcBorders>
              <w:top w:val="single" w:sz="4" w:space="0" w:color="auto"/>
              <w:left w:val="single" w:sz="4" w:space="0" w:color="auto"/>
              <w:bottom w:val="single" w:sz="4" w:space="0" w:color="auto"/>
            </w:tcBorders>
            <w:vAlign w:val="center"/>
          </w:tcPr>
          <w:p w:rsidR="00D863FA" w:rsidRPr="002A6CAE" w:rsidRDefault="00D863FA" w:rsidP="005A3E2F">
            <w:pPr>
              <w:pStyle w:val="Heading7"/>
              <w:ind w:right="0"/>
            </w:pPr>
            <w:r w:rsidRPr="002A6CAE">
              <w:t>30,98±1,50</w:t>
            </w:r>
          </w:p>
        </w:tc>
      </w:tr>
      <w:tr w:rsidR="00D863FA" w:rsidRPr="002A6CAE" w:rsidTr="00BF55B7">
        <w:trPr>
          <w:trHeight w:val="227"/>
          <w:jc w:val="center"/>
        </w:trPr>
        <w:tc>
          <w:tcPr>
            <w:tcW w:w="2208" w:type="pct"/>
            <w:tcBorders>
              <w:top w:val="single" w:sz="4" w:space="0" w:color="auto"/>
              <w:bottom w:val="single" w:sz="4" w:space="0" w:color="auto"/>
              <w:right w:val="single" w:sz="4" w:space="0" w:color="auto"/>
            </w:tcBorders>
            <w:vAlign w:val="center"/>
          </w:tcPr>
          <w:p w:rsidR="00D863FA" w:rsidRPr="002A6CAE" w:rsidRDefault="00D863FA" w:rsidP="001D5989">
            <w:pPr>
              <w:pStyle w:val="Heading7"/>
              <w:ind w:right="0" w:firstLine="313"/>
              <w:jc w:val="left"/>
            </w:pPr>
            <w:r w:rsidRPr="002A6CAE">
              <w:t>6 месяцев</w:t>
            </w:r>
          </w:p>
        </w:tc>
        <w:tc>
          <w:tcPr>
            <w:tcW w:w="931"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r w:rsidRPr="002A6CAE">
              <w:t>47,14±1,93</w:t>
            </w:r>
          </w:p>
        </w:tc>
        <w:tc>
          <w:tcPr>
            <w:tcW w:w="931"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r w:rsidRPr="002A6CAE">
              <w:t>49,59±2,99</w:t>
            </w:r>
          </w:p>
        </w:tc>
        <w:tc>
          <w:tcPr>
            <w:tcW w:w="931" w:type="pct"/>
            <w:tcBorders>
              <w:top w:val="single" w:sz="4" w:space="0" w:color="auto"/>
              <w:left w:val="single" w:sz="4" w:space="0" w:color="auto"/>
              <w:bottom w:val="single" w:sz="4" w:space="0" w:color="auto"/>
            </w:tcBorders>
            <w:vAlign w:val="center"/>
          </w:tcPr>
          <w:p w:rsidR="00D863FA" w:rsidRPr="002A6CAE" w:rsidRDefault="00D863FA" w:rsidP="005A3E2F">
            <w:pPr>
              <w:pStyle w:val="Heading7"/>
              <w:ind w:right="0"/>
            </w:pPr>
            <w:r w:rsidRPr="002A6CAE">
              <w:t>47,88±1,93</w:t>
            </w:r>
          </w:p>
        </w:tc>
      </w:tr>
      <w:tr w:rsidR="00D863FA" w:rsidRPr="002A6CAE" w:rsidTr="00BF55B7">
        <w:trPr>
          <w:trHeight w:val="227"/>
          <w:jc w:val="center"/>
        </w:trPr>
        <w:tc>
          <w:tcPr>
            <w:tcW w:w="2208" w:type="pct"/>
            <w:tcBorders>
              <w:top w:val="single" w:sz="4" w:space="0" w:color="auto"/>
              <w:bottom w:val="single" w:sz="4" w:space="0" w:color="auto"/>
              <w:right w:val="single" w:sz="4" w:space="0" w:color="auto"/>
            </w:tcBorders>
            <w:vAlign w:val="center"/>
          </w:tcPr>
          <w:p w:rsidR="00D863FA" w:rsidRPr="002A6CAE" w:rsidRDefault="00D863FA" w:rsidP="001D5989">
            <w:pPr>
              <w:pStyle w:val="Heading7"/>
              <w:ind w:right="0" w:firstLine="313"/>
              <w:jc w:val="left"/>
            </w:pPr>
            <w:r w:rsidRPr="002A6CAE">
              <w:t>7 месяцев</w:t>
            </w:r>
          </w:p>
        </w:tc>
        <w:tc>
          <w:tcPr>
            <w:tcW w:w="931"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r w:rsidRPr="002A6CAE">
              <w:t>62,01±2,31</w:t>
            </w:r>
          </w:p>
        </w:tc>
        <w:tc>
          <w:tcPr>
            <w:tcW w:w="931"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r w:rsidRPr="002A6CAE">
              <w:t>63,64±3,68</w:t>
            </w:r>
          </w:p>
        </w:tc>
        <w:tc>
          <w:tcPr>
            <w:tcW w:w="931" w:type="pct"/>
            <w:tcBorders>
              <w:top w:val="single" w:sz="4" w:space="0" w:color="auto"/>
              <w:left w:val="single" w:sz="4" w:space="0" w:color="auto"/>
              <w:bottom w:val="single" w:sz="4" w:space="0" w:color="auto"/>
            </w:tcBorders>
            <w:vAlign w:val="center"/>
          </w:tcPr>
          <w:p w:rsidR="00D863FA" w:rsidRPr="002A6CAE" w:rsidRDefault="00D863FA" w:rsidP="005A3E2F">
            <w:pPr>
              <w:pStyle w:val="Heading7"/>
              <w:ind w:right="0"/>
            </w:pPr>
            <w:r w:rsidRPr="002A6CAE">
              <w:t>62,24±2,53</w:t>
            </w:r>
          </w:p>
        </w:tc>
      </w:tr>
      <w:tr w:rsidR="00D863FA" w:rsidRPr="002A6CAE" w:rsidTr="00BF55B7">
        <w:trPr>
          <w:trHeight w:val="227"/>
          <w:jc w:val="center"/>
        </w:trPr>
        <w:tc>
          <w:tcPr>
            <w:tcW w:w="2208" w:type="pct"/>
            <w:tcBorders>
              <w:top w:val="single" w:sz="4" w:space="0" w:color="auto"/>
              <w:bottom w:val="single" w:sz="4" w:space="0" w:color="auto"/>
              <w:right w:val="single" w:sz="4" w:space="0" w:color="auto"/>
            </w:tcBorders>
            <w:vAlign w:val="center"/>
          </w:tcPr>
          <w:p w:rsidR="00D863FA" w:rsidRPr="002A6CAE" w:rsidRDefault="00D863FA" w:rsidP="001D5989">
            <w:pPr>
              <w:pStyle w:val="Heading7"/>
              <w:ind w:right="0" w:firstLine="313"/>
              <w:jc w:val="left"/>
            </w:pPr>
            <w:r w:rsidRPr="002A6CAE">
              <w:t>8 месяцев</w:t>
            </w:r>
          </w:p>
        </w:tc>
        <w:tc>
          <w:tcPr>
            <w:tcW w:w="931"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r w:rsidRPr="002A6CAE">
              <w:t>70,66±1,89</w:t>
            </w:r>
          </w:p>
        </w:tc>
        <w:tc>
          <w:tcPr>
            <w:tcW w:w="931"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r w:rsidRPr="002A6CAE">
              <w:t>70,65±3,90</w:t>
            </w:r>
          </w:p>
        </w:tc>
        <w:tc>
          <w:tcPr>
            <w:tcW w:w="931" w:type="pct"/>
            <w:tcBorders>
              <w:top w:val="single" w:sz="4" w:space="0" w:color="auto"/>
              <w:left w:val="single" w:sz="4" w:space="0" w:color="auto"/>
              <w:bottom w:val="single" w:sz="4" w:space="0" w:color="auto"/>
            </w:tcBorders>
            <w:vAlign w:val="center"/>
          </w:tcPr>
          <w:p w:rsidR="00D863FA" w:rsidRPr="002A6CAE" w:rsidRDefault="00D863FA" w:rsidP="005A3E2F">
            <w:pPr>
              <w:pStyle w:val="Heading7"/>
              <w:ind w:right="0"/>
            </w:pPr>
            <w:r w:rsidRPr="002A6CAE">
              <w:t>70,50±2,58</w:t>
            </w:r>
          </w:p>
        </w:tc>
      </w:tr>
      <w:tr w:rsidR="00D863FA" w:rsidRPr="002A6CAE" w:rsidTr="00BF55B7">
        <w:trPr>
          <w:trHeight w:val="227"/>
          <w:jc w:val="center"/>
        </w:trPr>
        <w:tc>
          <w:tcPr>
            <w:tcW w:w="2208" w:type="pct"/>
            <w:tcBorders>
              <w:top w:val="single" w:sz="4" w:space="0" w:color="auto"/>
              <w:bottom w:val="single" w:sz="4" w:space="0" w:color="auto"/>
              <w:right w:val="single" w:sz="4" w:space="0" w:color="auto"/>
            </w:tcBorders>
            <w:vAlign w:val="center"/>
          </w:tcPr>
          <w:p w:rsidR="00D863FA" w:rsidRPr="002A6CAE" w:rsidRDefault="00D863FA" w:rsidP="001D5989">
            <w:pPr>
              <w:pStyle w:val="Heading7"/>
              <w:ind w:right="0" w:firstLine="313"/>
              <w:jc w:val="left"/>
            </w:pPr>
            <w:r w:rsidRPr="002A6CAE">
              <w:t>9 месяцев</w:t>
            </w:r>
          </w:p>
        </w:tc>
        <w:tc>
          <w:tcPr>
            <w:tcW w:w="931"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r w:rsidRPr="002A6CAE">
              <w:t>79,86±2,02</w:t>
            </w:r>
          </w:p>
        </w:tc>
        <w:tc>
          <w:tcPr>
            <w:tcW w:w="931"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r w:rsidRPr="002A6CAE">
              <w:t>82,22±4,37</w:t>
            </w:r>
          </w:p>
        </w:tc>
        <w:tc>
          <w:tcPr>
            <w:tcW w:w="931" w:type="pct"/>
            <w:tcBorders>
              <w:top w:val="single" w:sz="4" w:space="0" w:color="auto"/>
              <w:left w:val="single" w:sz="4" w:space="0" w:color="auto"/>
              <w:bottom w:val="single" w:sz="4" w:space="0" w:color="auto"/>
            </w:tcBorders>
            <w:vAlign w:val="center"/>
          </w:tcPr>
          <w:p w:rsidR="00D863FA" w:rsidRPr="002A6CAE" w:rsidRDefault="00D863FA" w:rsidP="005A3E2F">
            <w:pPr>
              <w:pStyle w:val="Heading7"/>
              <w:ind w:right="0"/>
            </w:pPr>
            <w:r w:rsidRPr="002A6CAE">
              <w:t>80,21±2,95</w:t>
            </w:r>
          </w:p>
        </w:tc>
      </w:tr>
      <w:tr w:rsidR="00D863FA" w:rsidRPr="002A6CAE" w:rsidTr="00BF55B7">
        <w:trPr>
          <w:trHeight w:val="227"/>
          <w:jc w:val="center"/>
        </w:trPr>
        <w:tc>
          <w:tcPr>
            <w:tcW w:w="2208" w:type="pct"/>
            <w:tcBorders>
              <w:top w:val="single" w:sz="4" w:space="0" w:color="auto"/>
              <w:bottom w:val="single" w:sz="4" w:space="0" w:color="auto"/>
              <w:right w:val="single" w:sz="4" w:space="0" w:color="auto"/>
            </w:tcBorders>
            <w:vAlign w:val="center"/>
          </w:tcPr>
          <w:p w:rsidR="00D863FA" w:rsidRPr="002A6CAE" w:rsidRDefault="00D863FA" w:rsidP="001D5989">
            <w:pPr>
              <w:pStyle w:val="Heading7"/>
              <w:ind w:right="0"/>
              <w:jc w:val="left"/>
            </w:pPr>
            <w:r w:rsidRPr="002A6CAE">
              <w:t>При снятии с откорма</w:t>
            </w:r>
            <w:r>
              <w:t xml:space="preserve"> </w:t>
            </w:r>
            <w:r w:rsidRPr="002A6CAE">
              <w:t xml:space="preserve">(возраст </w:t>
            </w:r>
            <w:r>
              <w:br/>
            </w:r>
            <w:r w:rsidRPr="002A6CAE">
              <w:t>233 дня)</w:t>
            </w:r>
          </w:p>
        </w:tc>
        <w:tc>
          <w:tcPr>
            <w:tcW w:w="931"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r w:rsidRPr="002A6CAE">
              <w:t>83,93±2,10</w:t>
            </w:r>
          </w:p>
        </w:tc>
        <w:tc>
          <w:tcPr>
            <w:tcW w:w="931"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r w:rsidRPr="002A6CAE">
              <w:t>87,27±4,50</w:t>
            </w:r>
          </w:p>
        </w:tc>
        <w:tc>
          <w:tcPr>
            <w:tcW w:w="931" w:type="pct"/>
            <w:tcBorders>
              <w:top w:val="single" w:sz="4" w:space="0" w:color="auto"/>
              <w:left w:val="single" w:sz="4" w:space="0" w:color="auto"/>
              <w:bottom w:val="single" w:sz="4" w:space="0" w:color="auto"/>
            </w:tcBorders>
            <w:vAlign w:val="center"/>
          </w:tcPr>
          <w:p w:rsidR="00D863FA" w:rsidRPr="002A6CAE" w:rsidRDefault="00D863FA" w:rsidP="005A3E2F">
            <w:pPr>
              <w:pStyle w:val="Heading7"/>
              <w:ind w:right="0"/>
            </w:pPr>
            <w:r w:rsidRPr="002A6CAE">
              <w:t>85,18±2,95</w:t>
            </w:r>
          </w:p>
        </w:tc>
      </w:tr>
      <w:tr w:rsidR="00D863FA" w:rsidRPr="002A6CAE" w:rsidTr="00BF55B7">
        <w:trPr>
          <w:trHeight w:val="227"/>
          <w:jc w:val="center"/>
        </w:trPr>
        <w:tc>
          <w:tcPr>
            <w:tcW w:w="2208" w:type="pct"/>
            <w:tcBorders>
              <w:top w:val="single" w:sz="4" w:space="0" w:color="auto"/>
              <w:bottom w:val="single" w:sz="4" w:space="0" w:color="auto"/>
              <w:right w:val="single" w:sz="4" w:space="0" w:color="auto"/>
            </w:tcBorders>
            <w:vAlign w:val="center"/>
          </w:tcPr>
          <w:p w:rsidR="00D863FA" w:rsidRPr="002A6CAE" w:rsidRDefault="00D863FA" w:rsidP="001D5989">
            <w:pPr>
              <w:pStyle w:val="Heading7"/>
              <w:ind w:right="0"/>
              <w:jc w:val="left"/>
            </w:pPr>
            <w:r w:rsidRPr="002A6CAE">
              <w:t>Среднесуточный прирост, г</w:t>
            </w:r>
          </w:p>
        </w:tc>
        <w:tc>
          <w:tcPr>
            <w:tcW w:w="931"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rPr>
                <w:lang w:val="en-US"/>
              </w:rPr>
            </w:pPr>
            <w:r w:rsidRPr="002A6CAE">
              <w:rPr>
                <w:lang w:val="en-US"/>
              </w:rPr>
              <w:t>323</w:t>
            </w:r>
          </w:p>
        </w:tc>
        <w:tc>
          <w:tcPr>
            <w:tcW w:w="931"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rPr>
                <w:lang w:val="en-US"/>
              </w:rPr>
            </w:pPr>
            <w:r w:rsidRPr="002A6CAE">
              <w:rPr>
                <w:lang w:val="en-US"/>
              </w:rPr>
              <w:t>339</w:t>
            </w:r>
          </w:p>
        </w:tc>
        <w:tc>
          <w:tcPr>
            <w:tcW w:w="931" w:type="pct"/>
            <w:tcBorders>
              <w:top w:val="single" w:sz="4" w:space="0" w:color="auto"/>
              <w:left w:val="single" w:sz="4" w:space="0" w:color="auto"/>
              <w:bottom w:val="single" w:sz="4" w:space="0" w:color="auto"/>
            </w:tcBorders>
            <w:vAlign w:val="center"/>
          </w:tcPr>
          <w:p w:rsidR="00D863FA" w:rsidRPr="002A6CAE" w:rsidRDefault="00D863FA" w:rsidP="005A3E2F">
            <w:pPr>
              <w:pStyle w:val="Heading7"/>
              <w:ind w:right="0"/>
              <w:rPr>
                <w:lang w:val="en-US"/>
              </w:rPr>
            </w:pPr>
            <w:r w:rsidRPr="002A6CAE">
              <w:rPr>
                <w:lang w:val="en-US"/>
              </w:rPr>
              <w:t>327</w:t>
            </w:r>
          </w:p>
        </w:tc>
      </w:tr>
    </w:tbl>
    <w:p w:rsidR="00D863FA" w:rsidRPr="001D5989" w:rsidRDefault="00D863FA" w:rsidP="005A3E2F">
      <w:pPr>
        <w:pStyle w:val="Title"/>
        <w:spacing w:line="230" w:lineRule="auto"/>
        <w:ind w:right="0"/>
        <w:rPr>
          <w:spacing w:val="-2"/>
          <w:sz w:val="20"/>
          <w:szCs w:val="20"/>
        </w:rPr>
      </w:pPr>
      <w:r w:rsidRPr="002A6CAE">
        <w:rPr>
          <w:sz w:val="20"/>
          <w:szCs w:val="20"/>
        </w:rPr>
        <w:t xml:space="preserve">Наилучшие результаты </w:t>
      </w:r>
      <w:r>
        <w:rPr>
          <w:sz w:val="20"/>
          <w:szCs w:val="20"/>
        </w:rPr>
        <w:t xml:space="preserve">были </w:t>
      </w:r>
      <w:r w:rsidRPr="002A6CAE">
        <w:rPr>
          <w:sz w:val="20"/>
          <w:szCs w:val="20"/>
        </w:rPr>
        <w:t xml:space="preserve">получены </w:t>
      </w:r>
      <w:r>
        <w:rPr>
          <w:sz w:val="20"/>
          <w:szCs w:val="20"/>
        </w:rPr>
        <w:t>у</w:t>
      </w:r>
      <w:r w:rsidRPr="002A6CAE">
        <w:rPr>
          <w:sz w:val="20"/>
          <w:szCs w:val="20"/>
        </w:rPr>
        <w:t xml:space="preserve"> поросят </w:t>
      </w:r>
      <w:r w:rsidRPr="0000270B">
        <w:rPr>
          <w:sz w:val="20"/>
          <w:szCs w:val="20"/>
        </w:rPr>
        <w:t xml:space="preserve">2-й опытной </w:t>
      </w:r>
      <w:r w:rsidRPr="002A6CAE">
        <w:rPr>
          <w:sz w:val="20"/>
          <w:szCs w:val="20"/>
        </w:rPr>
        <w:t>группы: среднесуточный прирост у них составил 339 г, что на 5</w:t>
      </w:r>
      <w:r>
        <w:rPr>
          <w:sz w:val="20"/>
          <w:szCs w:val="20"/>
        </w:rPr>
        <w:t> %</w:t>
      </w:r>
      <w:r w:rsidRPr="002A6CAE">
        <w:rPr>
          <w:sz w:val="20"/>
          <w:szCs w:val="20"/>
        </w:rPr>
        <w:t xml:space="preserve"> в</w:t>
      </w:r>
      <w:r w:rsidRPr="002A6CAE">
        <w:rPr>
          <w:sz w:val="20"/>
          <w:szCs w:val="20"/>
        </w:rPr>
        <w:t>ы</w:t>
      </w:r>
      <w:r w:rsidRPr="002A6CAE">
        <w:rPr>
          <w:sz w:val="20"/>
          <w:szCs w:val="20"/>
        </w:rPr>
        <w:t>ше, чем у свиней контрольной группы. Применение ферментного пр</w:t>
      </w:r>
      <w:r w:rsidRPr="002A6CAE">
        <w:rPr>
          <w:sz w:val="20"/>
          <w:szCs w:val="20"/>
        </w:rPr>
        <w:t>е</w:t>
      </w:r>
      <w:r w:rsidRPr="002A6CAE">
        <w:rPr>
          <w:sz w:val="20"/>
          <w:szCs w:val="20"/>
        </w:rPr>
        <w:t xml:space="preserve">парата в рационах поросят </w:t>
      </w:r>
      <w:r w:rsidRPr="00A21A3F">
        <w:rPr>
          <w:sz w:val="20"/>
          <w:szCs w:val="20"/>
        </w:rPr>
        <w:t xml:space="preserve">3-й </w:t>
      </w:r>
      <w:r>
        <w:rPr>
          <w:sz w:val="20"/>
          <w:szCs w:val="20"/>
        </w:rPr>
        <w:t xml:space="preserve">опытной </w:t>
      </w:r>
      <w:r w:rsidRPr="00A21A3F">
        <w:rPr>
          <w:sz w:val="20"/>
          <w:szCs w:val="20"/>
        </w:rPr>
        <w:t>группы</w:t>
      </w:r>
      <w:r w:rsidRPr="002A6CAE">
        <w:rPr>
          <w:sz w:val="20"/>
          <w:szCs w:val="20"/>
        </w:rPr>
        <w:t>, с уменьшением ко</w:t>
      </w:r>
      <w:r w:rsidRPr="002A6CAE">
        <w:rPr>
          <w:sz w:val="20"/>
          <w:szCs w:val="20"/>
        </w:rPr>
        <w:t>р</w:t>
      </w:r>
      <w:r w:rsidRPr="002A6CAE">
        <w:rPr>
          <w:sz w:val="20"/>
          <w:szCs w:val="20"/>
        </w:rPr>
        <w:t>мов животного происхождения и жмыха, не оказало отрицательного действия на их рост и развитие, что подтверждается их среднесуто</w:t>
      </w:r>
      <w:r w:rsidRPr="002A6CAE">
        <w:rPr>
          <w:sz w:val="20"/>
          <w:szCs w:val="20"/>
        </w:rPr>
        <w:t>ч</w:t>
      </w:r>
      <w:r w:rsidRPr="002A6CAE">
        <w:rPr>
          <w:sz w:val="20"/>
          <w:szCs w:val="20"/>
        </w:rPr>
        <w:t>ными приростами, которые были на 1,2</w:t>
      </w:r>
      <w:r>
        <w:rPr>
          <w:sz w:val="20"/>
          <w:szCs w:val="20"/>
        </w:rPr>
        <w:t> %</w:t>
      </w:r>
      <w:r w:rsidRPr="002A6CAE">
        <w:rPr>
          <w:sz w:val="20"/>
          <w:szCs w:val="20"/>
        </w:rPr>
        <w:t xml:space="preserve"> больше, чем в контроле. Средняя живая масса при снятии с откорма также была выше в опы</w:t>
      </w:r>
      <w:r w:rsidRPr="002A6CAE">
        <w:rPr>
          <w:sz w:val="20"/>
          <w:szCs w:val="20"/>
        </w:rPr>
        <w:t>т</w:t>
      </w:r>
      <w:r w:rsidRPr="002A6CAE">
        <w:rPr>
          <w:sz w:val="20"/>
          <w:szCs w:val="20"/>
        </w:rPr>
        <w:t xml:space="preserve">ных группах </w:t>
      </w:r>
      <w:r>
        <w:rPr>
          <w:sz w:val="20"/>
          <w:szCs w:val="20"/>
        </w:rPr>
        <w:t xml:space="preserve">– </w:t>
      </w:r>
      <w:r w:rsidRPr="002A6CAE">
        <w:rPr>
          <w:sz w:val="20"/>
          <w:szCs w:val="20"/>
        </w:rPr>
        <w:t>на 4 и 1,5</w:t>
      </w:r>
      <w:r>
        <w:rPr>
          <w:sz w:val="20"/>
          <w:szCs w:val="20"/>
        </w:rPr>
        <w:t> %</w:t>
      </w:r>
      <w:r w:rsidRPr="002A6CAE">
        <w:rPr>
          <w:sz w:val="20"/>
          <w:szCs w:val="20"/>
        </w:rPr>
        <w:t xml:space="preserve"> соответственно. Увеличение среднесуто</w:t>
      </w:r>
      <w:r w:rsidRPr="002A6CAE">
        <w:rPr>
          <w:sz w:val="20"/>
          <w:szCs w:val="20"/>
        </w:rPr>
        <w:t>ч</w:t>
      </w:r>
      <w:r w:rsidRPr="002A6CAE">
        <w:rPr>
          <w:sz w:val="20"/>
          <w:szCs w:val="20"/>
        </w:rPr>
        <w:t xml:space="preserve">ных приростов объясняется тем, что микробиологическая фитаза </w:t>
      </w:r>
      <w:r>
        <w:rPr>
          <w:sz w:val="20"/>
          <w:szCs w:val="20"/>
        </w:rPr>
        <w:t>н</w:t>
      </w:r>
      <w:r w:rsidRPr="002A6CAE">
        <w:rPr>
          <w:sz w:val="20"/>
          <w:szCs w:val="20"/>
        </w:rPr>
        <w:t>а</w:t>
      </w:r>
      <w:r w:rsidRPr="002A6CAE">
        <w:rPr>
          <w:sz w:val="20"/>
          <w:szCs w:val="20"/>
        </w:rPr>
        <w:t>туфос</w:t>
      </w:r>
      <w:r>
        <w:rPr>
          <w:sz w:val="20"/>
          <w:szCs w:val="20"/>
        </w:rPr>
        <w:t>а</w:t>
      </w:r>
      <w:r w:rsidRPr="002A6CAE">
        <w:rPr>
          <w:sz w:val="20"/>
          <w:szCs w:val="20"/>
        </w:rPr>
        <w:t>, действуя в широком диапазоне рН, оста</w:t>
      </w:r>
      <w:r>
        <w:rPr>
          <w:sz w:val="20"/>
          <w:szCs w:val="20"/>
        </w:rPr>
        <w:t>е</w:t>
      </w:r>
      <w:r w:rsidRPr="002A6CAE">
        <w:rPr>
          <w:sz w:val="20"/>
          <w:szCs w:val="20"/>
        </w:rPr>
        <w:t>тся активной на пр</w:t>
      </w:r>
      <w:r w:rsidRPr="002A6CAE">
        <w:rPr>
          <w:sz w:val="20"/>
          <w:szCs w:val="20"/>
        </w:rPr>
        <w:t>о</w:t>
      </w:r>
      <w:r w:rsidRPr="002A6CAE">
        <w:rPr>
          <w:sz w:val="20"/>
          <w:szCs w:val="20"/>
        </w:rPr>
        <w:t>тяжении всего пищевар</w:t>
      </w:r>
      <w:r>
        <w:rPr>
          <w:sz w:val="20"/>
          <w:szCs w:val="20"/>
        </w:rPr>
        <w:t>ительного тракта, таким образом</w:t>
      </w:r>
      <w:r w:rsidRPr="002A6CAE">
        <w:rPr>
          <w:sz w:val="20"/>
          <w:szCs w:val="20"/>
        </w:rPr>
        <w:t xml:space="preserve"> она освобо</w:t>
      </w:r>
      <w:r w:rsidRPr="002A6CAE">
        <w:rPr>
          <w:sz w:val="20"/>
          <w:szCs w:val="20"/>
        </w:rPr>
        <w:t>ж</w:t>
      </w:r>
      <w:r w:rsidRPr="002A6CAE">
        <w:rPr>
          <w:sz w:val="20"/>
          <w:szCs w:val="20"/>
        </w:rPr>
        <w:t>дает связанный в фитате фосфор, несущий отрицательный электрич</w:t>
      </w:r>
      <w:r w:rsidRPr="002A6CAE">
        <w:rPr>
          <w:sz w:val="20"/>
          <w:szCs w:val="20"/>
        </w:rPr>
        <w:t>е</w:t>
      </w:r>
      <w:r w:rsidRPr="002A6CAE">
        <w:rPr>
          <w:sz w:val="20"/>
          <w:szCs w:val="20"/>
        </w:rPr>
        <w:t xml:space="preserve">ский заряд, после чего минеральные вещества (Са, </w:t>
      </w:r>
      <w:r w:rsidRPr="002A6CAE">
        <w:rPr>
          <w:sz w:val="20"/>
          <w:szCs w:val="20"/>
          <w:lang w:val="en-US"/>
        </w:rPr>
        <w:t>Mg</w:t>
      </w:r>
      <w:r w:rsidRPr="002A6CAE">
        <w:rPr>
          <w:sz w:val="20"/>
          <w:szCs w:val="20"/>
        </w:rPr>
        <w:t xml:space="preserve">, </w:t>
      </w:r>
      <w:r w:rsidRPr="002A6CAE">
        <w:rPr>
          <w:sz w:val="20"/>
          <w:szCs w:val="20"/>
          <w:lang w:val="en-US"/>
        </w:rPr>
        <w:t>Zn</w:t>
      </w:r>
      <w:r w:rsidRPr="002A6CAE">
        <w:rPr>
          <w:sz w:val="20"/>
          <w:szCs w:val="20"/>
        </w:rPr>
        <w:t xml:space="preserve">, </w:t>
      </w:r>
      <w:r w:rsidRPr="002A6CAE">
        <w:rPr>
          <w:sz w:val="20"/>
          <w:szCs w:val="20"/>
          <w:lang w:val="en-US"/>
        </w:rPr>
        <w:t>Fe</w:t>
      </w:r>
      <w:r w:rsidRPr="002A6CAE">
        <w:rPr>
          <w:sz w:val="20"/>
          <w:szCs w:val="20"/>
        </w:rPr>
        <w:t>) и пол</w:t>
      </w:r>
      <w:r w:rsidRPr="002A6CAE">
        <w:rPr>
          <w:sz w:val="20"/>
          <w:szCs w:val="20"/>
        </w:rPr>
        <w:t>о</w:t>
      </w:r>
      <w:r w:rsidRPr="002A6CAE">
        <w:rPr>
          <w:sz w:val="20"/>
          <w:szCs w:val="20"/>
        </w:rPr>
        <w:t>жительно заряженные молекулы – аминокислоты (лизин, гистидин, аргинин), белок и крахмал могут усваиваться животными в виде св</w:t>
      </w:r>
      <w:r w:rsidRPr="002A6CAE">
        <w:rPr>
          <w:sz w:val="20"/>
          <w:szCs w:val="20"/>
        </w:rPr>
        <w:t>о</w:t>
      </w:r>
      <w:r w:rsidRPr="002A6CAE">
        <w:rPr>
          <w:sz w:val="20"/>
          <w:szCs w:val="20"/>
        </w:rPr>
        <w:t xml:space="preserve">бодных молекул. Натуфос компенсирует антинутриентное влияние </w:t>
      </w:r>
      <w:r w:rsidRPr="001D5989">
        <w:rPr>
          <w:spacing w:val="-2"/>
          <w:sz w:val="20"/>
          <w:szCs w:val="20"/>
        </w:rPr>
        <w:t>фитата, в результате чего достигается значительная экономия ценных питательных веществ, добавляемых в рацион. Помимо этого микроби</w:t>
      </w:r>
      <w:r w:rsidRPr="001D5989">
        <w:rPr>
          <w:spacing w:val="-2"/>
          <w:sz w:val="20"/>
          <w:szCs w:val="20"/>
        </w:rPr>
        <w:t>о</w:t>
      </w:r>
      <w:r w:rsidRPr="001D5989">
        <w:rPr>
          <w:spacing w:val="-2"/>
          <w:sz w:val="20"/>
          <w:szCs w:val="20"/>
        </w:rPr>
        <w:t>логическая фитаза натуфоса активизирует пищеварительные ферменты, связанные фитатом, улучшая тем самым общую переваримость.</w:t>
      </w:r>
    </w:p>
    <w:p w:rsidR="00D863FA" w:rsidRPr="002A6CAE" w:rsidRDefault="00D863FA" w:rsidP="005A3E2F">
      <w:pPr>
        <w:pStyle w:val="Title"/>
        <w:ind w:right="0"/>
        <w:rPr>
          <w:sz w:val="20"/>
          <w:szCs w:val="20"/>
        </w:rPr>
      </w:pPr>
      <w:r w:rsidRPr="00B62E57">
        <w:rPr>
          <w:sz w:val="20"/>
          <w:szCs w:val="20"/>
        </w:rPr>
        <w:t>Расчет эффективности использования кормов поросятами, отста</w:t>
      </w:r>
      <w:r w:rsidRPr="00B62E57">
        <w:rPr>
          <w:sz w:val="20"/>
          <w:szCs w:val="20"/>
        </w:rPr>
        <w:t>ю</w:t>
      </w:r>
      <w:r w:rsidRPr="002A6CAE">
        <w:rPr>
          <w:sz w:val="20"/>
          <w:szCs w:val="20"/>
        </w:rPr>
        <w:t xml:space="preserve">щими в росте, показал </w:t>
      </w:r>
      <w:r>
        <w:rPr>
          <w:sz w:val="20"/>
          <w:szCs w:val="20"/>
        </w:rPr>
        <w:t>(табл.</w:t>
      </w:r>
      <w:r w:rsidRPr="002A6CAE">
        <w:rPr>
          <w:sz w:val="20"/>
          <w:szCs w:val="20"/>
        </w:rPr>
        <w:t xml:space="preserve"> 3), что при включении ферментного пр</w:t>
      </w:r>
      <w:r w:rsidRPr="002A6CAE">
        <w:rPr>
          <w:sz w:val="20"/>
          <w:szCs w:val="20"/>
        </w:rPr>
        <w:t>е</w:t>
      </w:r>
      <w:r w:rsidRPr="002A6CAE">
        <w:rPr>
          <w:sz w:val="20"/>
          <w:szCs w:val="20"/>
        </w:rPr>
        <w:t xml:space="preserve">парата </w:t>
      </w:r>
      <w:r>
        <w:rPr>
          <w:sz w:val="20"/>
          <w:szCs w:val="20"/>
        </w:rPr>
        <w:t>«</w:t>
      </w:r>
      <w:r w:rsidRPr="002A6CAE">
        <w:rPr>
          <w:sz w:val="20"/>
          <w:szCs w:val="20"/>
        </w:rPr>
        <w:t>Натуфос</w:t>
      </w:r>
      <w:r>
        <w:rPr>
          <w:sz w:val="20"/>
          <w:szCs w:val="20"/>
        </w:rPr>
        <w:t>»</w:t>
      </w:r>
      <w:r w:rsidRPr="002A6CAE">
        <w:rPr>
          <w:sz w:val="20"/>
          <w:szCs w:val="20"/>
        </w:rPr>
        <w:t xml:space="preserve"> в состав </w:t>
      </w:r>
      <w:r>
        <w:rPr>
          <w:sz w:val="20"/>
          <w:szCs w:val="20"/>
        </w:rPr>
        <w:t xml:space="preserve">их </w:t>
      </w:r>
      <w:r w:rsidRPr="002A6CAE">
        <w:rPr>
          <w:sz w:val="20"/>
          <w:szCs w:val="20"/>
        </w:rPr>
        <w:t>рационов затраты кормов на килограмм прироста живой массы сократились на 4,7</w:t>
      </w:r>
      <w:r>
        <w:rPr>
          <w:sz w:val="20"/>
          <w:szCs w:val="20"/>
        </w:rPr>
        <w:t> %</w:t>
      </w:r>
      <w:r w:rsidRPr="002A6CAE">
        <w:rPr>
          <w:sz w:val="20"/>
          <w:szCs w:val="20"/>
        </w:rPr>
        <w:t xml:space="preserve"> во </w:t>
      </w:r>
      <w:r>
        <w:rPr>
          <w:sz w:val="20"/>
          <w:szCs w:val="20"/>
        </w:rPr>
        <w:t>2-й</w:t>
      </w:r>
      <w:r w:rsidRPr="002A6CAE">
        <w:rPr>
          <w:sz w:val="20"/>
          <w:szCs w:val="20"/>
        </w:rPr>
        <w:t xml:space="preserve"> и на 2,0</w:t>
      </w:r>
      <w:r>
        <w:rPr>
          <w:sz w:val="20"/>
          <w:szCs w:val="20"/>
        </w:rPr>
        <w:t> %</w:t>
      </w:r>
      <w:r w:rsidRPr="002A6CAE">
        <w:rPr>
          <w:sz w:val="20"/>
          <w:szCs w:val="20"/>
        </w:rPr>
        <w:t xml:space="preserve"> в </w:t>
      </w:r>
      <w:r>
        <w:rPr>
          <w:sz w:val="20"/>
          <w:szCs w:val="20"/>
        </w:rPr>
        <w:t xml:space="preserve">                   3</w:t>
      </w:r>
      <w:r w:rsidRPr="0000270B">
        <w:rPr>
          <w:sz w:val="20"/>
          <w:szCs w:val="20"/>
        </w:rPr>
        <w:t xml:space="preserve">-й опытной </w:t>
      </w:r>
      <w:r w:rsidRPr="002A6CAE">
        <w:rPr>
          <w:sz w:val="20"/>
          <w:szCs w:val="20"/>
        </w:rPr>
        <w:t>группе по сравнению с контролем. Кроме того, примен</w:t>
      </w:r>
      <w:r w:rsidRPr="002A6CAE">
        <w:rPr>
          <w:sz w:val="20"/>
          <w:szCs w:val="20"/>
        </w:rPr>
        <w:t>е</w:t>
      </w:r>
      <w:r w:rsidRPr="002A6CAE">
        <w:rPr>
          <w:sz w:val="20"/>
          <w:szCs w:val="20"/>
        </w:rPr>
        <w:t xml:space="preserve">ние препарата </w:t>
      </w:r>
      <w:r>
        <w:rPr>
          <w:sz w:val="20"/>
          <w:szCs w:val="20"/>
        </w:rPr>
        <w:t>«</w:t>
      </w:r>
      <w:r w:rsidRPr="002A6CAE">
        <w:rPr>
          <w:sz w:val="20"/>
          <w:szCs w:val="20"/>
        </w:rPr>
        <w:t>Натуфос</w:t>
      </w:r>
      <w:r>
        <w:rPr>
          <w:sz w:val="20"/>
          <w:szCs w:val="20"/>
        </w:rPr>
        <w:t>»</w:t>
      </w:r>
      <w:r w:rsidRPr="002A6CAE">
        <w:rPr>
          <w:sz w:val="20"/>
          <w:szCs w:val="20"/>
        </w:rPr>
        <w:t xml:space="preserve"> позволило сэкономить дорогостоящие корма </w:t>
      </w:r>
      <w:r w:rsidRPr="00B62E57">
        <w:rPr>
          <w:spacing w:val="-2"/>
          <w:sz w:val="20"/>
          <w:szCs w:val="20"/>
        </w:rPr>
        <w:t>в 3-й опытной группе (жмых – на 13 %, БВД – на 18,8 %, рыбную муку</w:t>
      </w:r>
      <w:r w:rsidRPr="002A6CAE">
        <w:rPr>
          <w:sz w:val="20"/>
          <w:szCs w:val="20"/>
        </w:rPr>
        <w:t xml:space="preserve"> – на 18,2</w:t>
      </w:r>
      <w:r>
        <w:rPr>
          <w:sz w:val="20"/>
          <w:szCs w:val="20"/>
        </w:rPr>
        <w:t> %</w:t>
      </w:r>
      <w:r w:rsidRPr="002A6CAE">
        <w:rPr>
          <w:sz w:val="20"/>
          <w:szCs w:val="20"/>
        </w:rPr>
        <w:t>, костную муку – на 9,9</w:t>
      </w:r>
      <w:r>
        <w:rPr>
          <w:sz w:val="20"/>
          <w:szCs w:val="20"/>
        </w:rPr>
        <w:t> %</w:t>
      </w:r>
      <w:r w:rsidRPr="002A6CAE">
        <w:rPr>
          <w:sz w:val="20"/>
          <w:szCs w:val="20"/>
        </w:rPr>
        <w:t>).</w:t>
      </w:r>
    </w:p>
    <w:p w:rsidR="00D863FA" w:rsidRPr="002A6CAE" w:rsidRDefault="00D863FA" w:rsidP="005A3E2F">
      <w:pPr>
        <w:pStyle w:val="Title"/>
        <w:ind w:right="0"/>
        <w:rPr>
          <w:sz w:val="20"/>
          <w:szCs w:val="20"/>
        </w:rPr>
      </w:pPr>
    </w:p>
    <w:p w:rsidR="00D863FA" w:rsidRDefault="00D863FA" w:rsidP="005A3E2F">
      <w:pPr>
        <w:pStyle w:val="Title"/>
        <w:ind w:right="0" w:firstLine="0"/>
        <w:jc w:val="center"/>
        <w:rPr>
          <w:b/>
          <w:sz w:val="16"/>
          <w:szCs w:val="20"/>
        </w:rPr>
      </w:pPr>
      <w:r w:rsidRPr="005A3A87">
        <w:rPr>
          <w:sz w:val="16"/>
          <w:szCs w:val="20"/>
        </w:rPr>
        <w:t>Т</w:t>
      </w:r>
      <w:r>
        <w:rPr>
          <w:sz w:val="16"/>
          <w:szCs w:val="20"/>
        </w:rPr>
        <w:t xml:space="preserve"> </w:t>
      </w:r>
      <w:r w:rsidRPr="005A3A87">
        <w:rPr>
          <w:sz w:val="16"/>
          <w:szCs w:val="20"/>
        </w:rPr>
        <w:t>а</w:t>
      </w:r>
      <w:r>
        <w:rPr>
          <w:sz w:val="16"/>
          <w:szCs w:val="20"/>
        </w:rPr>
        <w:t xml:space="preserve"> </w:t>
      </w:r>
      <w:r w:rsidRPr="005A3A87">
        <w:rPr>
          <w:sz w:val="16"/>
          <w:szCs w:val="20"/>
        </w:rPr>
        <w:t>б</w:t>
      </w:r>
      <w:r>
        <w:rPr>
          <w:sz w:val="16"/>
          <w:szCs w:val="20"/>
        </w:rPr>
        <w:t xml:space="preserve"> </w:t>
      </w:r>
      <w:r w:rsidRPr="005A3A87">
        <w:rPr>
          <w:sz w:val="16"/>
          <w:szCs w:val="20"/>
        </w:rPr>
        <w:t>л</w:t>
      </w:r>
      <w:r>
        <w:rPr>
          <w:sz w:val="16"/>
          <w:szCs w:val="20"/>
        </w:rPr>
        <w:t xml:space="preserve"> </w:t>
      </w:r>
      <w:r w:rsidRPr="005A3A87">
        <w:rPr>
          <w:sz w:val="16"/>
          <w:szCs w:val="20"/>
        </w:rPr>
        <w:t>и</w:t>
      </w:r>
      <w:r>
        <w:rPr>
          <w:sz w:val="16"/>
          <w:szCs w:val="20"/>
        </w:rPr>
        <w:t xml:space="preserve"> </w:t>
      </w:r>
      <w:r w:rsidRPr="005A3A87">
        <w:rPr>
          <w:sz w:val="16"/>
          <w:szCs w:val="20"/>
        </w:rPr>
        <w:t>ц</w:t>
      </w:r>
      <w:r>
        <w:rPr>
          <w:sz w:val="16"/>
          <w:szCs w:val="20"/>
        </w:rPr>
        <w:t xml:space="preserve"> </w:t>
      </w:r>
      <w:r w:rsidRPr="005A3A87">
        <w:rPr>
          <w:sz w:val="16"/>
          <w:szCs w:val="20"/>
        </w:rPr>
        <w:t>а</w:t>
      </w:r>
      <w:r>
        <w:rPr>
          <w:sz w:val="16"/>
          <w:szCs w:val="20"/>
        </w:rPr>
        <w:t xml:space="preserve"> </w:t>
      </w:r>
      <w:r w:rsidRPr="005A3A87">
        <w:rPr>
          <w:sz w:val="16"/>
          <w:szCs w:val="20"/>
        </w:rPr>
        <w:t xml:space="preserve"> 3</w:t>
      </w:r>
      <w:r>
        <w:rPr>
          <w:sz w:val="16"/>
          <w:szCs w:val="20"/>
        </w:rPr>
        <w:t>.</w:t>
      </w:r>
      <w:r w:rsidRPr="005A3A87">
        <w:rPr>
          <w:b/>
          <w:sz w:val="16"/>
          <w:szCs w:val="20"/>
        </w:rPr>
        <w:t xml:space="preserve"> Использование кормов рациона при выращивании</w:t>
      </w:r>
    </w:p>
    <w:p w:rsidR="00D863FA" w:rsidRPr="005A3A87" w:rsidRDefault="00D863FA" w:rsidP="005A3E2F">
      <w:pPr>
        <w:pStyle w:val="Title"/>
        <w:ind w:right="0" w:firstLine="0"/>
        <w:jc w:val="center"/>
        <w:rPr>
          <w:b/>
          <w:sz w:val="16"/>
          <w:szCs w:val="20"/>
        </w:rPr>
      </w:pPr>
      <w:r w:rsidRPr="005A3A87">
        <w:rPr>
          <w:b/>
          <w:sz w:val="16"/>
          <w:szCs w:val="20"/>
        </w:rPr>
        <w:t xml:space="preserve"> и откорме поросят</w:t>
      </w:r>
      <w:r>
        <w:rPr>
          <w:b/>
          <w:sz w:val="16"/>
          <w:szCs w:val="20"/>
        </w:rPr>
        <w:t>,</w:t>
      </w:r>
      <w:r w:rsidRPr="005A3A87">
        <w:rPr>
          <w:b/>
          <w:sz w:val="16"/>
          <w:szCs w:val="20"/>
        </w:rPr>
        <w:t xml:space="preserve"> отстающих в росте</w:t>
      </w:r>
    </w:p>
    <w:p w:rsidR="00D863FA" w:rsidRPr="00BF55B7" w:rsidRDefault="00D863FA" w:rsidP="005A3E2F">
      <w:pPr>
        <w:pStyle w:val="Title"/>
        <w:ind w:right="0"/>
        <w:rPr>
          <w:sz w:val="18"/>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1E0"/>
      </w:tblPr>
      <w:tblGrid>
        <w:gridCol w:w="3641"/>
        <w:gridCol w:w="980"/>
        <w:gridCol w:w="839"/>
        <w:gridCol w:w="664"/>
      </w:tblGrid>
      <w:tr w:rsidR="00D863FA" w:rsidRPr="002A6CAE" w:rsidTr="00B62E57">
        <w:trPr>
          <w:trHeight w:val="20"/>
          <w:jc w:val="center"/>
        </w:trPr>
        <w:tc>
          <w:tcPr>
            <w:tcW w:w="2973" w:type="pct"/>
            <w:vMerge w:val="restart"/>
            <w:vAlign w:val="center"/>
          </w:tcPr>
          <w:p w:rsidR="00D863FA" w:rsidRPr="002A6CAE" w:rsidRDefault="00D863FA" w:rsidP="005A3E2F">
            <w:pPr>
              <w:pStyle w:val="Heading7"/>
              <w:ind w:right="0"/>
            </w:pPr>
            <w:r w:rsidRPr="002A6CAE">
              <w:t>Показатели</w:t>
            </w:r>
          </w:p>
        </w:tc>
        <w:tc>
          <w:tcPr>
            <w:tcW w:w="2027" w:type="pct"/>
            <w:gridSpan w:val="3"/>
            <w:vAlign w:val="center"/>
          </w:tcPr>
          <w:p w:rsidR="00D863FA" w:rsidRPr="002A6CAE" w:rsidRDefault="00D863FA" w:rsidP="005A3E2F">
            <w:pPr>
              <w:pStyle w:val="Heading7"/>
              <w:ind w:right="0"/>
            </w:pPr>
            <w:r w:rsidRPr="002A6CAE">
              <w:t>Группы</w:t>
            </w:r>
          </w:p>
        </w:tc>
      </w:tr>
      <w:tr w:rsidR="00D863FA" w:rsidRPr="002A6CAE" w:rsidTr="00B62E57">
        <w:trPr>
          <w:trHeight w:val="20"/>
          <w:jc w:val="center"/>
        </w:trPr>
        <w:tc>
          <w:tcPr>
            <w:tcW w:w="2973" w:type="pct"/>
            <w:vMerge/>
            <w:vAlign w:val="center"/>
          </w:tcPr>
          <w:p w:rsidR="00D863FA" w:rsidRPr="002A6CAE" w:rsidRDefault="00D863FA" w:rsidP="005A3E2F">
            <w:pPr>
              <w:pStyle w:val="Heading7"/>
              <w:ind w:right="0"/>
            </w:pPr>
          </w:p>
        </w:tc>
        <w:tc>
          <w:tcPr>
            <w:tcW w:w="800" w:type="pct"/>
            <w:vAlign w:val="center"/>
          </w:tcPr>
          <w:p w:rsidR="00D863FA" w:rsidRPr="002A6CAE" w:rsidRDefault="00D863FA" w:rsidP="005A3E2F">
            <w:pPr>
              <w:pStyle w:val="Heading7"/>
              <w:ind w:right="0"/>
            </w:pPr>
            <w:r w:rsidRPr="002A6CAE">
              <w:t>1-</w:t>
            </w:r>
            <w:r>
              <w:t>я ко</w:t>
            </w:r>
            <w:r>
              <w:t>н</w:t>
            </w:r>
            <w:r>
              <w:t>трольная</w:t>
            </w:r>
          </w:p>
        </w:tc>
        <w:tc>
          <w:tcPr>
            <w:tcW w:w="685" w:type="pct"/>
            <w:vAlign w:val="center"/>
          </w:tcPr>
          <w:p w:rsidR="00D863FA" w:rsidRDefault="00D863FA" w:rsidP="005A3E2F">
            <w:pPr>
              <w:pStyle w:val="Heading7"/>
              <w:ind w:right="0"/>
            </w:pPr>
            <w:r w:rsidRPr="002A6CAE">
              <w:t>2-</w:t>
            </w:r>
            <w:r>
              <w:t xml:space="preserve">я </w:t>
            </w:r>
          </w:p>
          <w:p w:rsidR="00D863FA" w:rsidRPr="002A6CAE" w:rsidRDefault="00D863FA" w:rsidP="005A3E2F">
            <w:pPr>
              <w:pStyle w:val="Heading7"/>
              <w:ind w:right="0"/>
            </w:pPr>
            <w:r>
              <w:t>опытная</w:t>
            </w:r>
          </w:p>
        </w:tc>
        <w:tc>
          <w:tcPr>
            <w:tcW w:w="542" w:type="pct"/>
            <w:vAlign w:val="center"/>
          </w:tcPr>
          <w:p w:rsidR="00D863FA" w:rsidRPr="002A6CAE" w:rsidRDefault="00D863FA" w:rsidP="005A3E2F">
            <w:pPr>
              <w:pStyle w:val="Heading7"/>
              <w:ind w:right="0"/>
            </w:pPr>
            <w:r w:rsidRPr="002A6CAE">
              <w:t>3-</w:t>
            </w:r>
            <w:r>
              <w:t>я опытная</w:t>
            </w:r>
          </w:p>
        </w:tc>
      </w:tr>
      <w:tr w:rsidR="00D863FA" w:rsidRPr="002A6CAE" w:rsidTr="00B62E57">
        <w:trPr>
          <w:trHeight w:val="20"/>
          <w:jc w:val="center"/>
        </w:trPr>
        <w:tc>
          <w:tcPr>
            <w:tcW w:w="2973" w:type="pct"/>
            <w:vAlign w:val="center"/>
          </w:tcPr>
          <w:p w:rsidR="00D863FA" w:rsidRPr="002A6CAE" w:rsidRDefault="00D863FA" w:rsidP="001D5989">
            <w:pPr>
              <w:pStyle w:val="Heading7"/>
              <w:ind w:right="0"/>
              <w:jc w:val="left"/>
            </w:pPr>
            <w:r>
              <w:t>Затрачено кормов всего, к.ед</w:t>
            </w:r>
            <w:r w:rsidRPr="002A6CAE">
              <w:t>/кг</w:t>
            </w:r>
            <w:r>
              <w:t xml:space="preserve"> живой массы</w:t>
            </w:r>
          </w:p>
        </w:tc>
        <w:tc>
          <w:tcPr>
            <w:tcW w:w="800" w:type="pct"/>
            <w:vAlign w:val="center"/>
          </w:tcPr>
          <w:p w:rsidR="00D863FA" w:rsidRPr="002A6CAE" w:rsidRDefault="00D863FA" w:rsidP="005A3E2F">
            <w:pPr>
              <w:pStyle w:val="Heading7"/>
              <w:ind w:right="0"/>
            </w:pPr>
            <w:r w:rsidRPr="002A6CAE">
              <w:t>10,14</w:t>
            </w:r>
          </w:p>
        </w:tc>
        <w:tc>
          <w:tcPr>
            <w:tcW w:w="685" w:type="pct"/>
            <w:vAlign w:val="center"/>
          </w:tcPr>
          <w:p w:rsidR="00D863FA" w:rsidRPr="002A6CAE" w:rsidRDefault="00D863FA" w:rsidP="005A3E2F">
            <w:pPr>
              <w:pStyle w:val="Heading7"/>
              <w:ind w:right="0"/>
            </w:pPr>
            <w:r w:rsidRPr="002A6CAE">
              <w:t>9,67</w:t>
            </w:r>
          </w:p>
        </w:tc>
        <w:tc>
          <w:tcPr>
            <w:tcW w:w="542" w:type="pct"/>
            <w:vAlign w:val="center"/>
          </w:tcPr>
          <w:p w:rsidR="00D863FA" w:rsidRPr="002A6CAE" w:rsidRDefault="00D863FA" w:rsidP="005A3E2F">
            <w:pPr>
              <w:pStyle w:val="Heading7"/>
              <w:ind w:right="0"/>
            </w:pPr>
            <w:r w:rsidRPr="002A6CAE">
              <w:t>9,92</w:t>
            </w:r>
          </w:p>
        </w:tc>
      </w:tr>
      <w:tr w:rsidR="00D863FA" w:rsidRPr="002A6CAE" w:rsidTr="00B62E57">
        <w:trPr>
          <w:trHeight w:val="20"/>
          <w:jc w:val="center"/>
        </w:trPr>
        <w:tc>
          <w:tcPr>
            <w:tcW w:w="2973" w:type="pct"/>
            <w:vAlign w:val="center"/>
          </w:tcPr>
          <w:p w:rsidR="00D863FA" w:rsidRPr="002A6CAE" w:rsidRDefault="00D863FA" w:rsidP="001D5989">
            <w:pPr>
              <w:pStyle w:val="Heading7"/>
              <w:ind w:right="0"/>
              <w:jc w:val="left"/>
            </w:pPr>
            <w:r w:rsidRPr="002A6CAE">
              <w:t>Затрачено дорогостоящих кормов</w:t>
            </w:r>
            <w:r>
              <w:t>,</w:t>
            </w:r>
            <w:r w:rsidRPr="002A6CAE">
              <w:t xml:space="preserve"> кг/гол.:</w:t>
            </w:r>
          </w:p>
          <w:p w:rsidR="00D863FA" w:rsidRPr="002A6CAE" w:rsidRDefault="00D863FA" w:rsidP="001D5989">
            <w:pPr>
              <w:pStyle w:val="Heading7"/>
              <w:ind w:right="0" w:firstLine="253"/>
              <w:jc w:val="left"/>
            </w:pPr>
            <w:r w:rsidRPr="002A6CAE">
              <w:t>жмых</w:t>
            </w:r>
          </w:p>
          <w:p w:rsidR="00D863FA" w:rsidRPr="002A6CAE" w:rsidRDefault="00D863FA" w:rsidP="001D5989">
            <w:pPr>
              <w:pStyle w:val="Heading7"/>
              <w:ind w:right="0" w:firstLine="253"/>
              <w:jc w:val="left"/>
            </w:pPr>
            <w:r w:rsidRPr="002A6CAE">
              <w:t>БВД (белково-витаминная добавка)</w:t>
            </w:r>
          </w:p>
          <w:p w:rsidR="00D863FA" w:rsidRPr="002A6CAE" w:rsidRDefault="00D863FA" w:rsidP="001D5989">
            <w:pPr>
              <w:pStyle w:val="Heading7"/>
              <w:ind w:right="0" w:firstLine="253"/>
              <w:jc w:val="left"/>
            </w:pPr>
            <w:r w:rsidRPr="002A6CAE">
              <w:t>рыбная мука</w:t>
            </w:r>
          </w:p>
          <w:p w:rsidR="00D863FA" w:rsidRPr="002A6CAE" w:rsidRDefault="00D863FA" w:rsidP="001D5989">
            <w:pPr>
              <w:pStyle w:val="Heading7"/>
              <w:ind w:right="0" w:firstLine="253"/>
              <w:jc w:val="left"/>
            </w:pPr>
            <w:r w:rsidRPr="002A6CAE">
              <w:t>кормовая мука</w:t>
            </w:r>
          </w:p>
        </w:tc>
        <w:tc>
          <w:tcPr>
            <w:tcW w:w="800" w:type="pct"/>
            <w:vAlign w:val="center"/>
          </w:tcPr>
          <w:p w:rsidR="00D863FA" w:rsidRPr="002A6CAE" w:rsidRDefault="00D863FA" w:rsidP="005A3E2F">
            <w:pPr>
              <w:pStyle w:val="Heading7"/>
              <w:ind w:right="0"/>
            </w:pPr>
          </w:p>
          <w:p w:rsidR="00D863FA" w:rsidRPr="002A6CAE" w:rsidRDefault="00D863FA" w:rsidP="005A3E2F">
            <w:pPr>
              <w:pStyle w:val="Heading7"/>
              <w:ind w:right="0"/>
            </w:pPr>
            <w:r w:rsidRPr="002A6CAE">
              <w:t>27,9</w:t>
            </w:r>
          </w:p>
          <w:p w:rsidR="00D863FA" w:rsidRPr="002A6CAE" w:rsidRDefault="00D863FA" w:rsidP="005A3E2F">
            <w:pPr>
              <w:pStyle w:val="Heading7"/>
              <w:ind w:right="0"/>
            </w:pPr>
            <w:r w:rsidRPr="002A6CAE">
              <w:t>2,43</w:t>
            </w:r>
          </w:p>
          <w:p w:rsidR="00D863FA" w:rsidRPr="002A6CAE" w:rsidRDefault="00D863FA" w:rsidP="005A3E2F">
            <w:pPr>
              <w:pStyle w:val="Heading7"/>
              <w:ind w:right="0"/>
            </w:pPr>
            <w:r w:rsidRPr="002A6CAE">
              <w:t>3,41</w:t>
            </w:r>
          </w:p>
          <w:p w:rsidR="00D863FA" w:rsidRPr="002A6CAE" w:rsidRDefault="00D863FA" w:rsidP="005A3E2F">
            <w:pPr>
              <w:pStyle w:val="Heading7"/>
              <w:ind w:right="0"/>
            </w:pPr>
            <w:r w:rsidRPr="002A6CAE">
              <w:t>4,5</w:t>
            </w:r>
          </w:p>
        </w:tc>
        <w:tc>
          <w:tcPr>
            <w:tcW w:w="685" w:type="pct"/>
            <w:vAlign w:val="center"/>
          </w:tcPr>
          <w:p w:rsidR="00D863FA" w:rsidRPr="002A6CAE" w:rsidRDefault="00D863FA" w:rsidP="005A3E2F">
            <w:pPr>
              <w:pStyle w:val="Heading7"/>
              <w:ind w:right="0"/>
            </w:pPr>
          </w:p>
          <w:p w:rsidR="00D863FA" w:rsidRPr="002A6CAE" w:rsidRDefault="00D863FA" w:rsidP="005A3E2F">
            <w:pPr>
              <w:pStyle w:val="Heading7"/>
              <w:ind w:right="0"/>
            </w:pPr>
            <w:r w:rsidRPr="002A6CAE">
              <w:t>27,9</w:t>
            </w:r>
          </w:p>
          <w:p w:rsidR="00D863FA" w:rsidRPr="002A6CAE" w:rsidRDefault="00D863FA" w:rsidP="005A3E2F">
            <w:pPr>
              <w:pStyle w:val="Heading7"/>
              <w:ind w:right="0"/>
            </w:pPr>
            <w:r w:rsidRPr="002A6CAE">
              <w:t>2,43</w:t>
            </w:r>
          </w:p>
          <w:p w:rsidR="00D863FA" w:rsidRPr="002A6CAE" w:rsidRDefault="00D863FA" w:rsidP="005A3E2F">
            <w:pPr>
              <w:pStyle w:val="Heading7"/>
              <w:ind w:right="0"/>
            </w:pPr>
            <w:r w:rsidRPr="002A6CAE">
              <w:t>3,41</w:t>
            </w:r>
          </w:p>
          <w:p w:rsidR="00D863FA" w:rsidRPr="002A6CAE" w:rsidRDefault="00D863FA" w:rsidP="005A3E2F">
            <w:pPr>
              <w:pStyle w:val="Heading7"/>
              <w:ind w:right="0"/>
            </w:pPr>
            <w:r w:rsidRPr="002A6CAE">
              <w:t>4,5</w:t>
            </w:r>
          </w:p>
        </w:tc>
        <w:tc>
          <w:tcPr>
            <w:tcW w:w="542" w:type="pct"/>
            <w:vAlign w:val="center"/>
          </w:tcPr>
          <w:p w:rsidR="00D863FA" w:rsidRPr="002A6CAE" w:rsidRDefault="00D863FA" w:rsidP="005A3E2F">
            <w:pPr>
              <w:pStyle w:val="Heading7"/>
              <w:ind w:right="0"/>
            </w:pPr>
          </w:p>
          <w:p w:rsidR="00D863FA" w:rsidRPr="002A6CAE" w:rsidRDefault="00D863FA" w:rsidP="005A3E2F">
            <w:pPr>
              <w:pStyle w:val="Heading7"/>
              <w:ind w:right="0"/>
            </w:pPr>
            <w:r w:rsidRPr="002A6CAE">
              <w:t>24,28</w:t>
            </w:r>
          </w:p>
          <w:p w:rsidR="00D863FA" w:rsidRPr="002A6CAE" w:rsidRDefault="00D863FA" w:rsidP="005A3E2F">
            <w:pPr>
              <w:pStyle w:val="Heading7"/>
              <w:ind w:right="0"/>
            </w:pPr>
            <w:r w:rsidRPr="002A6CAE">
              <w:t>1,9</w:t>
            </w:r>
          </w:p>
          <w:p w:rsidR="00D863FA" w:rsidRPr="002A6CAE" w:rsidRDefault="00D863FA" w:rsidP="005A3E2F">
            <w:pPr>
              <w:pStyle w:val="Heading7"/>
              <w:ind w:right="0"/>
            </w:pPr>
            <w:r w:rsidRPr="002A6CAE">
              <w:t>2,79</w:t>
            </w:r>
          </w:p>
          <w:p w:rsidR="00D863FA" w:rsidRPr="002A6CAE" w:rsidRDefault="00D863FA" w:rsidP="005A3E2F">
            <w:pPr>
              <w:pStyle w:val="Heading7"/>
              <w:ind w:right="0"/>
            </w:pPr>
            <w:r w:rsidRPr="002A6CAE">
              <w:t>4,05</w:t>
            </w:r>
          </w:p>
        </w:tc>
      </w:tr>
      <w:tr w:rsidR="00D863FA" w:rsidRPr="002A6CAE" w:rsidTr="00B62E57">
        <w:trPr>
          <w:trHeight w:val="20"/>
          <w:jc w:val="center"/>
        </w:trPr>
        <w:tc>
          <w:tcPr>
            <w:tcW w:w="2973" w:type="pct"/>
            <w:vAlign w:val="center"/>
          </w:tcPr>
          <w:p w:rsidR="00D863FA" w:rsidRPr="002A6CAE" w:rsidRDefault="00D863FA" w:rsidP="001D5989">
            <w:pPr>
              <w:pStyle w:val="Heading7"/>
              <w:ind w:right="0"/>
              <w:jc w:val="left"/>
            </w:pPr>
            <w:r w:rsidRPr="002A6CAE">
              <w:t xml:space="preserve">Использовано ферментного препарата </w:t>
            </w:r>
            <w:r>
              <w:t>«</w:t>
            </w:r>
            <w:r w:rsidRPr="002A6CAE">
              <w:t>Натуфос</w:t>
            </w:r>
            <w:r>
              <w:t>»</w:t>
            </w:r>
            <w:r w:rsidRPr="002A6CAE">
              <w:t>,</w:t>
            </w:r>
            <w:r>
              <w:t xml:space="preserve"> </w:t>
            </w:r>
            <w:r w:rsidRPr="002A6CAE">
              <w:t>г</w:t>
            </w:r>
          </w:p>
        </w:tc>
        <w:tc>
          <w:tcPr>
            <w:tcW w:w="800" w:type="pct"/>
            <w:vAlign w:val="center"/>
          </w:tcPr>
          <w:p w:rsidR="00D863FA" w:rsidRPr="002A6CAE" w:rsidRDefault="00D863FA" w:rsidP="005A3E2F">
            <w:pPr>
              <w:pStyle w:val="Heading7"/>
              <w:ind w:right="0"/>
            </w:pPr>
            <w:r>
              <w:t>–</w:t>
            </w:r>
          </w:p>
        </w:tc>
        <w:tc>
          <w:tcPr>
            <w:tcW w:w="685" w:type="pct"/>
            <w:vAlign w:val="center"/>
          </w:tcPr>
          <w:p w:rsidR="00D863FA" w:rsidRPr="002A6CAE" w:rsidRDefault="00D863FA" w:rsidP="005A3E2F">
            <w:pPr>
              <w:pStyle w:val="Heading7"/>
              <w:ind w:right="0"/>
            </w:pPr>
            <w:r w:rsidRPr="002A6CAE">
              <w:t>49,15</w:t>
            </w:r>
          </w:p>
        </w:tc>
        <w:tc>
          <w:tcPr>
            <w:tcW w:w="542" w:type="pct"/>
            <w:vAlign w:val="center"/>
          </w:tcPr>
          <w:p w:rsidR="00D863FA" w:rsidRPr="002A6CAE" w:rsidRDefault="00D863FA" w:rsidP="005A3E2F">
            <w:pPr>
              <w:pStyle w:val="Heading7"/>
              <w:ind w:right="0"/>
            </w:pPr>
            <w:r w:rsidRPr="002A6CAE">
              <w:t>49,15</w:t>
            </w:r>
          </w:p>
        </w:tc>
      </w:tr>
    </w:tbl>
    <w:p w:rsidR="00D863FA" w:rsidRPr="002A6CAE" w:rsidRDefault="00D863FA" w:rsidP="005A3E2F">
      <w:pPr>
        <w:pStyle w:val="Title"/>
        <w:ind w:right="0"/>
        <w:rPr>
          <w:sz w:val="20"/>
          <w:szCs w:val="20"/>
        </w:rPr>
      </w:pPr>
      <w:r w:rsidRPr="002A6CAE">
        <w:rPr>
          <w:b/>
          <w:sz w:val="20"/>
          <w:szCs w:val="20"/>
        </w:rPr>
        <w:t>Заключение.</w:t>
      </w:r>
      <w:r w:rsidRPr="002A6CAE">
        <w:rPr>
          <w:sz w:val="20"/>
          <w:szCs w:val="20"/>
        </w:rPr>
        <w:t xml:space="preserve"> Результаты проведенных исследований свидетельс</w:t>
      </w:r>
      <w:r w:rsidRPr="002A6CAE">
        <w:rPr>
          <w:sz w:val="20"/>
          <w:szCs w:val="20"/>
        </w:rPr>
        <w:t>т</w:t>
      </w:r>
      <w:r w:rsidRPr="002A6CAE">
        <w:rPr>
          <w:sz w:val="20"/>
          <w:szCs w:val="20"/>
        </w:rPr>
        <w:t xml:space="preserve">вуют, что применение ферментного препарата </w:t>
      </w:r>
      <w:r>
        <w:rPr>
          <w:sz w:val="20"/>
          <w:szCs w:val="20"/>
        </w:rPr>
        <w:t>«</w:t>
      </w:r>
      <w:r w:rsidRPr="002A6CAE">
        <w:rPr>
          <w:sz w:val="20"/>
          <w:szCs w:val="20"/>
        </w:rPr>
        <w:t>Натуфос</w:t>
      </w:r>
      <w:r>
        <w:rPr>
          <w:sz w:val="20"/>
          <w:szCs w:val="20"/>
        </w:rPr>
        <w:t>»</w:t>
      </w:r>
      <w:r w:rsidRPr="002A6CAE">
        <w:rPr>
          <w:sz w:val="20"/>
          <w:szCs w:val="20"/>
        </w:rPr>
        <w:t xml:space="preserve"> в рационах поросят</w:t>
      </w:r>
      <w:r>
        <w:rPr>
          <w:sz w:val="20"/>
          <w:szCs w:val="20"/>
        </w:rPr>
        <w:t>,</w:t>
      </w:r>
      <w:r w:rsidRPr="002A6CAE">
        <w:rPr>
          <w:sz w:val="20"/>
          <w:szCs w:val="20"/>
        </w:rPr>
        <w:t xml:space="preserve"> отстающих в росте</w:t>
      </w:r>
      <w:r>
        <w:rPr>
          <w:sz w:val="20"/>
          <w:szCs w:val="20"/>
        </w:rPr>
        <w:t>,</w:t>
      </w:r>
      <w:r w:rsidRPr="002A6CAE">
        <w:rPr>
          <w:sz w:val="20"/>
          <w:szCs w:val="20"/>
        </w:rPr>
        <w:t xml:space="preserve"> в дозе 100 мг/кг зерновой части к осно</w:t>
      </w:r>
      <w:r w:rsidRPr="002A6CAE">
        <w:rPr>
          <w:sz w:val="20"/>
          <w:szCs w:val="20"/>
        </w:rPr>
        <w:t>в</w:t>
      </w:r>
      <w:r>
        <w:rPr>
          <w:sz w:val="20"/>
          <w:szCs w:val="20"/>
        </w:rPr>
        <w:t>ному рациону</w:t>
      </w:r>
      <w:r w:rsidRPr="002A6CAE">
        <w:rPr>
          <w:sz w:val="20"/>
          <w:szCs w:val="20"/>
        </w:rPr>
        <w:t xml:space="preserve"> способствует стимуляции обменных процессов в орг</w:t>
      </w:r>
      <w:r w:rsidRPr="002A6CAE">
        <w:rPr>
          <w:sz w:val="20"/>
          <w:szCs w:val="20"/>
        </w:rPr>
        <w:t>а</w:t>
      </w:r>
      <w:r w:rsidRPr="002A6CAE">
        <w:rPr>
          <w:sz w:val="20"/>
          <w:szCs w:val="20"/>
        </w:rPr>
        <w:t xml:space="preserve">низме, позволяет получить более высокие среднесуточные приросты при сокращении затрат кормов на </w:t>
      </w:r>
      <w:r>
        <w:rPr>
          <w:sz w:val="20"/>
          <w:szCs w:val="20"/>
        </w:rPr>
        <w:t>1 кг</w:t>
      </w:r>
      <w:r w:rsidRPr="002A6CAE">
        <w:rPr>
          <w:sz w:val="20"/>
          <w:szCs w:val="20"/>
        </w:rPr>
        <w:t xml:space="preserve"> прироста живой массы. </w:t>
      </w:r>
    </w:p>
    <w:p w:rsidR="00D863FA" w:rsidRPr="002A6CAE" w:rsidRDefault="00D863FA" w:rsidP="005A3E2F">
      <w:pPr>
        <w:pStyle w:val="Title"/>
        <w:ind w:right="0"/>
        <w:rPr>
          <w:sz w:val="20"/>
          <w:szCs w:val="20"/>
        </w:rPr>
      </w:pPr>
    </w:p>
    <w:p w:rsidR="00D863FA" w:rsidRPr="007E4F4C" w:rsidRDefault="00D863FA" w:rsidP="005A3E2F">
      <w:pPr>
        <w:pStyle w:val="Title"/>
        <w:ind w:right="0"/>
        <w:jc w:val="center"/>
        <w:rPr>
          <w:sz w:val="16"/>
          <w:szCs w:val="20"/>
        </w:rPr>
      </w:pPr>
      <w:r w:rsidRPr="007E4F4C">
        <w:rPr>
          <w:sz w:val="16"/>
          <w:szCs w:val="20"/>
        </w:rPr>
        <w:t>ЛИТЕРАТУРА</w:t>
      </w:r>
    </w:p>
    <w:p w:rsidR="00D863FA" w:rsidRPr="007E4F4C" w:rsidRDefault="00D863FA" w:rsidP="005A3E2F">
      <w:pPr>
        <w:pStyle w:val="Title"/>
        <w:ind w:right="0"/>
        <w:jc w:val="center"/>
        <w:rPr>
          <w:sz w:val="16"/>
          <w:szCs w:val="20"/>
        </w:rPr>
      </w:pPr>
    </w:p>
    <w:p w:rsidR="00D863FA" w:rsidRPr="007E4F4C" w:rsidRDefault="00D863FA" w:rsidP="005A3E2F">
      <w:pPr>
        <w:pStyle w:val="Title"/>
        <w:ind w:right="0"/>
        <w:rPr>
          <w:sz w:val="16"/>
          <w:szCs w:val="20"/>
        </w:rPr>
      </w:pPr>
      <w:r w:rsidRPr="007E4F4C">
        <w:rPr>
          <w:sz w:val="16"/>
          <w:szCs w:val="20"/>
        </w:rPr>
        <w:t>1. О</w:t>
      </w:r>
      <w:r>
        <w:rPr>
          <w:sz w:val="16"/>
          <w:szCs w:val="20"/>
        </w:rPr>
        <w:t xml:space="preserve"> </w:t>
      </w:r>
      <w:r w:rsidRPr="007E4F4C">
        <w:rPr>
          <w:sz w:val="16"/>
          <w:szCs w:val="20"/>
        </w:rPr>
        <w:t>в</w:t>
      </w:r>
      <w:r>
        <w:rPr>
          <w:sz w:val="16"/>
          <w:szCs w:val="20"/>
        </w:rPr>
        <w:t xml:space="preserve"> </w:t>
      </w:r>
      <w:r w:rsidRPr="007E4F4C">
        <w:rPr>
          <w:sz w:val="16"/>
          <w:szCs w:val="20"/>
        </w:rPr>
        <w:t>с</w:t>
      </w:r>
      <w:r>
        <w:rPr>
          <w:sz w:val="16"/>
          <w:szCs w:val="20"/>
        </w:rPr>
        <w:t xml:space="preserve"> </w:t>
      </w:r>
      <w:r w:rsidRPr="007E4F4C">
        <w:rPr>
          <w:sz w:val="16"/>
          <w:szCs w:val="20"/>
        </w:rPr>
        <w:t>я</w:t>
      </w:r>
      <w:r>
        <w:rPr>
          <w:sz w:val="16"/>
          <w:szCs w:val="20"/>
        </w:rPr>
        <w:t xml:space="preserve"> </w:t>
      </w:r>
      <w:r w:rsidRPr="007E4F4C">
        <w:rPr>
          <w:sz w:val="16"/>
          <w:szCs w:val="20"/>
        </w:rPr>
        <w:t>н</w:t>
      </w:r>
      <w:r>
        <w:rPr>
          <w:sz w:val="16"/>
          <w:szCs w:val="20"/>
        </w:rPr>
        <w:t xml:space="preserve"> </w:t>
      </w:r>
      <w:r w:rsidRPr="007E4F4C">
        <w:rPr>
          <w:sz w:val="16"/>
          <w:szCs w:val="20"/>
        </w:rPr>
        <w:t>н</w:t>
      </w:r>
      <w:r>
        <w:rPr>
          <w:sz w:val="16"/>
          <w:szCs w:val="20"/>
        </w:rPr>
        <w:t xml:space="preserve"> </w:t>
      </w:r>
      <w:r w:rsidRPr="007E4F4C">
        <w:rPr>
          <w:sz w:val="16"/>
          <w:szCs w:val="20"/>
        </w:rPr>
        <w:t>и</w:t>
      </w:r>
      <w:r>
        <w:rPr>
          <w:sz w:val="16"/>
          <w:szCs w:val="20"/>
        </w:rPr>
        <w:t xml:space="preserve"> </w:t>
      </w:r>
      <w:r w:rsidRPr="007E4F4C">
        <w:rPr>
          <w:sz w:val="16"/>
          <w:szCs w:val="20"/>
        </w:rPr>
        <w:t>к</w:t>
      </w:r>
      <w:r>
        <w:rPr>
          <w:sz w:val="16"/>
          <w:szCs w:val="20"/>
        </w:rPr>
        <w:t xml:space="preserve"> </w:t>
      </w:r>
      <w:r w:rsidRPr="007E4F4C">
        <w:rPr>
          <w:sz w:val="16"/>
          <w:szCs w:val="20"/>
        </w:rPr>
        <w:t>о</w:t>
      </w:r>
      <w:r>
        <w:rPr>
          <w:sz w:val="16"/>
          <w:szCs w:val="20"/>
        </w:rPr>
        <w:t xml:space="preserve"> </w:t>
      </w:r>
      <w:r w:rsidRPr="007E4F4C">
        <w:rPr>
          <w:sz w:val="16"/>
          <w:szCs w:val="20"/>
        </w:rPr>
        <w:t>в</w:t>
      </w:r>
      <w:r>
        <w:rPr>
          <w:sz w:val="16"/>
          <w:szCs w:val="20"/>
        </w:rPr>
        <w:t xml:space="preserve"> </w:t>
      </w:r>
      <w:r w:rsidRPr="007E4F4C">
        <w:rPr>
          <w:sz w:val="16"/>
          <w:szCs w:val="20"/>
        </w:rPr>
        <w:t>,</w:t>
      </w:r>
      <w:r>
        <w:rPr>
          <w:sz w:val="16"/>
          <w:szCs w:val="20"/>
        </w:rPr>
        <w:t xml:space="preserve"> </w:t>
      </w:r>
      <w:r w:rsidRPr="007E4F4C">
        <w:rPr>
          <w:sz w:val="16"/>
          <w:szCs w:val="20"/>
        </w:rPr>
        <w:t xml:space="preserve"> А. И. Основы опытног</w:t>
      </w:r>
      <w:r>
        <w:rPr>
          <w:sz w:val="16"/>
          <w:szCs w:val="20"/>
        </w:rPr>
        <w:t>о дела / А. И. Овсянников. – М.</w:t>
      </w:r>
      <w:r w:rsidRPr="007E4F4C">
        <w:rPr>
          <w:sz w:val="16"/>
          <w:szCs w:val="20"/>
        </w:rPr>
        <w:t>: Колос, 1976. – 302 с.</w:t>
      </w:r>
    </w:p>
    <w:p w:rsidR="00D863FA" w:rsidRPr="005A3A87" w:rsidRDefault="00D863FA" w:rsidP="005A3E2F">
      <w:pPr>
        <w:pStyle w:val="Title"/>
        <w:ind w:right="0"/>
        <w:rPr>
          <w:caps/>
          <w:sz w:val="16"/>
          <w:szCs w:val="20"/>
        </w:rPr>
      </w:pPr>
      <w:r w:rsidRPr="007E4F4C">
        <w:rPr>
          <w:spacing w:val="-2"/>
          <w:sz w:val="16"/>
          <w:szCs w:val="20"/>
        </w:rPr>
        <w:t>2. Нормы и рационы кормления с</w:t>
      </w:r>
      <w:r>
        <w:rPr>
          <w:spacing w:val="-2"/>
          <w:sz w:val="16"/>
          <w:szCs w:val="20"/>
        </w:rPr>
        <w:t>ельскохозяйственных животных / п</w:t>
      </w:r>
      <w:r w:rsidRPr="007E4F4C">
        <w:rPr>
          <w:spacing w:val="-2"/>
          <w:sz w:val="16"/>
          <w:szCs w:val="20"/>
        </w:rPr>
        <w:t>од ред. А. П.</w:t>
      </w:r>
      <w:r w:rsidRPr="007E4F4C">
        <w:rPr>
          <w:sz w:val="16"/>
          <w:szCs w:val="20"/>
        </w:rPr>
        <w:t xml:space="preserve"> К</w:t>
      </w:r>
      <w:r w:rsidRPr="007E4F4C">
        <w:rPr>
          <w:sz w:val="16"/>
          <w:szCs w:val="20"/>
        </w:rPr>
        <w:t>а</w:t>
      </w:r>
      <w:r w:rsidRPr="007E4F4C">
        <w:rPr>
          <w:sz w:val="16"/>
          <w:szCs w:val="20"/>
        </w:rPr>
        <w:t>лашникова [и др.]. – М</w:t>
      </w:r>
      <w:r>
        <w:rPr>
          <w:sz w:val="16"/>
          <w:szCs w:val="20"/>
        </w:rPr>
        <w:t>.</w:t>
      </w:r>
      <w:r w:rsidRPr="007E4F4C">
        <w:rPr>
          <w:sz w:val="16"/>
          <w:szCs w:val="20"/>
        </w:rPr>
        <w:t>, 2003. – 456 с.</w:t>
      </w:r>
      <w:r w:rsidRPr="005A3A87">
        <w:rPr>
          <w:sz w:val="16"/>
          <w:szCs w:val="20"/>
        </w:rPr>
        <w:t xml:space="preserve"> </w:t>
      </w:r>
    </w:p>
    <w:p w:rsidR="00D863FA" w:rsidRPr="002A6CAE" w:rsidRDefault="00D863FA" w:rsidP="005A3E2F">
      <w:pPr>
        <w:pStyle w:val="Title"/>
        <w:ind w:right="0"/>
        <w:rPr>
          <w:b/>
          <w:sz w:val="20"/>
          <w:szCs w:val="20"/>
        </w:rPr>
      </w:pPr>
    </w:p>
    <w:p w:rsidR="00D863FA" w:rsidRDefault="00D863FA" w:rsidP="005A3E2F">
      <w:pPr>
        <w:pStyle w:val="Title"/>
        <w:ind w:right="0" w:firstLine="0"/>
        <w:rPr>
          <w:bCs/>
          <w:caps/>
          <w:sz w:val="20"/>
          <w:szCs w:val="20"/>
        </w:rPr>
      </w:pPr>
      <w:r w:rsidRPr="002A6CAE">
        <w:rPr>
          <w:bCs/>
          <w:caps/>
          <w:sz w:val="20"/>
          <w:szCs w:val="20"/>
        </w:rPr>
        <w:t>УДК 636.4.084.085</w:t>
      </w:r>
    </w:p>
    <w:p w:rsidR="00D863FA" w:rsidRPr="002A6CAE" w:rsidRDefault="00D863FA" w:rsidP="005A3E2F">
      <w:pPr>
        <w:pStyle w:val="Title"/>
        <w:ind w:right="0" w:firstLine="0"/>
        <w:rPr>
          <w:bCs/>
          <w:caps/>
          <w:sz w:val="20"/>
          <w:szCs w:val="20"/>
        </w:rPr>
      </w:pPr>
    </w:p>
    <w:p w:rsidR="00D863FA" w:rsidRPr="002A6CAE" w:rsidRDefault="00D863FA" w:rsidP="005A3E2F">
      <w:pPr>
        <w:pStyle w:val="Heading1"/>
        <w:ind w:right="0"/>
      </w:pPr>
      <w:bookmarkStart w:id="686" w:name="_Toc328083128"/>
      <w:bookmarkStart w:id="687" w:name="_Toc328495181"/>
      <w:bookmarkStart w:id="688" w:name="_Toc328930870"/>
      <w:bookmarkStart w:id="689" w:name="_Toc333242243"/>
      <w:bookmarkStart w:id="690" w:name="_Toc336012625"/>
      <w:r w:rsidRPr="002A6CAE">
        <w:t>эффективность использования свиньями</w:t>
      </w:r>
      <w:bookmarkEnd w:id="686"/>
      <w:bookmarkEnd w:id="687"/>
      <w:r w:rsidRPr="002A6CAE">
        <w:t xml:space="preserve"> </w:t>
      </w:r>
      <w:r>
        <w:br/>
      </w:r>
      <w:bookmarkStart w:id="691" w:name="_Toc328083129"/>
      <w:bookmarkStart w:id="692" w:name="_Toc328495182"/>
      <w:r w:rsidRPr="002A6CAE">
        <w:t>питательных веществ рационов при разрушении</w:t>
      </w:r>
      <w:bookmarkEnd w:id="691"/>
      <w:bookmarkEnd w:id="692"/>
      <w:r w:rsidRPr="002A6CAE">
        <w:t xml:space="preserve"> </w:t>
      </w:r>
      <w:r>
        <w:br/>
      </w:r>
      <w:bookmarkStart w:id="693" w:name="_Toc328083130"/>
      <w:bookmarkStart w:id="694" w:name="_Toc328495183"/>
      <w:r w:rsidRPr="002A6CAE">
        <w:t>в их составе фитинового комплекса</w:t>
      </w:r>
      <w:bookmarkEnd w:id="688"/>
      <w:bookmarkEnd w:id="689"/>
      <w:bookmarkEnd w:id="690"/>
      <w:bookmarkEnd w:id="693"/>
      <w:bookmarkEnd w:id="694"/>
      <w:r w:rsidRPr="002A6CAE">
        <w:t xml:space="preserve"> </w:t>
      </w:r>
    </w:p>
    <w:p w:rsidR="00D863FA" w:rsidRPr="002A6CAE" w:rsidRDefault="00D863FA" w:rsidP="005A3E2F">
      <w:pPr>
        <w:pStyle w:val="Title"/>
        <w:ind w:right="0" w:firstLine="0"/>
        <w:rPr>
          <w:b/>
          <w:caps/>
          <w:sz w:val="20"/>
          <w:szCs w:val="20"/>
        </w:rPr>
      </w:pPr>
    </w:p>
    <w:p w:rsidR="00D863FA" w:rsidRPr="002A6CAE" w:rsidRDefault="00D863FA" w:rsidP="005A3E2F">
      <w:pPr>
        <w:pStyle w:val="Heading2"/>
        <w:ind w:right="0" w:firstLine="0"/>
      </w:pPr>
      <w:bookmarkStart w:id="695" w:name="_Toc328083131"/>
      <w:bookmarkStart w:id="696" w:name="_Toc328495184"/>
      <w:bookmarkStart w:id="697" w:name="_Toc328930871"/>
      <w:bookmarkStart w:id="698" w:name="_Toc333242244"/>
      <w:bookmarkStart w:id="699" w:name="_Toc333599853"/>
      <w:bookmarkStart w:id="700" w:name="_Toc336012626"/>
      <w:r w:rsidRPr="002A6CAE">
        <w:t>Ю.</w:t>
      </w:r>
      <w:r>
        <w:t xml:space="preserve"> </w:t>
      </w:r>
      <w:r w:rsidRPr="002A6CAE">
        <w:t>В. СЕМ</w:t>
      </w:r>
      <w:r>
        <w:t>Ё</w:t>
      </w:r>
      <w:r w:rsidRPr="002A6CAE">
        <w:t>НОВА, В.</w:t>
      </w:r>
      <w:r>
        <w:t xml:space="preserve"> </w:t>
      </w:r>
      <w:r w:rsidRPr="002A6CAE">
        <w:t>Е. УЛИТЬКО</w:t>
      </w:r>
      <w:bookmarkEnd w:id="695"/>
      <w:bookmarkEnd w:id="696"/>
      <w:bookmarkEnd w:id="697"/>
      <w:bookmarkEnd w:id="698"/>
      <w:bookmarkEnd w:id="699"/>
      <w:bookmarkEnd w:id="700"/>
    </w:p>
    <w:p w:rsidR="00D863FA" w:rsidRPr="002A6CAE" w:rsidRDefault="00D863FA" w:rsidP="005A3E2F">
      <w:pPr>
        <w:pStyle w:val="Title"/>
        <w:ind w:right="0" w:firstLine="0"/>
        <w:jc w:val="center"/>
        <w:rPr>
          <w:bCs/>
          <w:iCs/>
          <w:sz w:val="20"/>
          <w:szCs w:val="20"/>
        </w:rPr>
      </w:pPr>
      <w:r w:rsidRPr="002A6CAE">
        <w:rPr>
          <w:sz w:val="20"/>
          <w:szCs w:val="20"/>
        </w:rPr>
        <w:t>ФГБОУ ВПО «</w:t>
      </w:r>
      <w:r w:rsidRPr="002A6CAE">
        <w:rPr>
          <w:bCs/>
          <w:iCs/>
          <w:sz w:val="20"/>
          <w:szCs w:val="20"/>
        </w:rPr>
        <w:t>Ульяновская государственная</w:t>
      </w:r>
    </w:p>
    <w:p w:rsidR="00D863FA" w:rsidRPr="002A6CAE" w:rsidRDefault="00D863FA" w:rsidP="005A3E2F">
      <w:pPr>
        <w:pStyle w:val="Title"/>
        <w:ind w:right="0" w:firstLine="0"/>
        <w:jc w:val="center"/>
        <w:rPr>
          <w:sz w:val="20"/>
          <w:szCs w:val="20"/>
        </w:rPr>
      </w:pPr>
      <w:r w:rsidRPr="002A6CAE">
        <w:rPr>
          <w:bCs/>
          <w:iCs/>
          <w:sz w:val="20"/>
          <w:szCs w:val="20"/>
        </w:rPr>
        <w:t>сельскохозяйственная академия им. П.</w:t>
      </w:r>
      <w:r>
        <w:rPr>
          <w:bCs/>
          <w:iCs/>
          <w:sz w:val="20"/>
          <w:szCs w:val="20"/>
        </w:rPr>
        <w:t xml:space="preserve"> </w:t>
      </w:r>
      <w:r w:rsidRPr="002A6CAE">
        <w:rPr>
          <w:bCs/>
          <w:iCs/>
          <w:sz w:val="20"/>
          <w:szCs w:val="20"/>
        </w:rPr>
        <w:t>А. Столыпина»</w:t>
      </w:r>
    </w:p>
    <w:p w:rsidR="00D863FA" w:rsidRPr="002A6CAE" w:rsidRDefault="00D863FA" w:rsidP="005A3E2F">
      <w:pPr>
        <w:pStyle w:val="Title"/>
        <w:ind w:right="0" w:firstLine="0"/>
        <w:rPr>
          <w:b/>
          <w:caps/>
          <w:sz w:val="20"/>
          <w:szCs w:val="20"/>
        </w:rPr>
      </w:pPr>
    </w:p>
    <w:p w:rsidR="00D863FA" w:rsidRPr="002A6CAE" w:rsidRDefault="00D863FA" w:rsidP="005A3E2F">
      <w:pPr>
        <w:pStyle w:val="Title"/>
        <w:ind w:right="0"/>
        <w:rPr>
          <w:sz w:val="20"/>
          <w:szCs w:val="20"/>
        </w:rPr>
      </w:pPr>
      <w:r w:rsidRPr="002A6CAE">
        <w:rPr>
          <w:b/>
          <w:sz w:val="20"/>
          <w:szCs w:val="20"/>
        </w:rPr>
        <w:t>Введение.</w:t>
      </w:r>
      <w:r w:rsidRPr="002A6CAE">
        <w:rPr>
          <w:sz w:val="20"/>
          <w:szCs w:val="20"/>
        </w:rPr>
        <w:t xml:space="preserve"> Запас фосфора, необходимый для начальной стадии ра</w:t>
      </w:r>
      <w:r w:rsidRPr="002A6CAE">
        <w:rPr>
          <w:sz w:val="20"/>
          <w:szCs w:val="20"/>
        </w:rPr>
        <w:t>з</w:t>
      </w:r>
      <w:r w:rsidRPr="002A6CAE">
        <w:rPr>
          <w:sz w:val="20"/>
          <w:szCs w:val="20"/>
        </w:rPr>
        <w:t>вития растений, семена сохраняют, в основном, в связанном состоянии в виде фитатного комплекса. Хорошо известно, что фитиновая кисл</w:t>
      </w:r>
      <w:r w:rsidRPr="002A6CAE">
        <w:rPr>
          <w:sz w:val="20"/>
          <w:szCs w:val="20"/>
        </w:rPr>
        <w:t>о</w:t>
      </w:r>
      <w:r w:rsidRPr="002A6CAE">
        <w:rPr>
          <w:sz w:val="20"/>
          <w:szCs w:val="20"/>
        </w:rPr>
        <w:t>та, или мио-инозитол гексафосфат, способна связывать катионы таких элементов, как Ca, Zn, Cu, Mn. В силу своих химических свойств отр</w:t>
      </w:r>
      <w:r w:rsidRPr="002A6CAE">
        <w:rPr>
          <w:sz w:val="20"/>
          <w:szCs w:val="20"/>
        </w:rPr>
        <w:t>и</w:t>
      </w:r>
      <w:r w:rsidRPr="002A6CAE">
        <w:rPr>
          <w:sz w:val="20"/>
          <w:szCs w:val="20"/>
        </w:rPr>
        <w:t>цательно заряженная фитиновая кислота также связывает положител</w:t>
      </w:r>
      <w:r w:rsidRPr="002A6CAE">
        <w:rPr>
          <w:sz w:val="20"/>
          <w:szCs w:val="20"/>
        </w:rPr>
        <w:t>ь</w:t>
      </w:r>
      <w:r w:rsidRPr="002A6CAE">
        <w:rPr>
          <w:sz w:val="20"/>
          <w:szCs w:val="20"/>
        </w:rPr>
        <w:t>но заряженные молекулы – аминокислоты (лизин, гистидин, аргинин), белки и способна связывать даже крахмал. У бобовых и зерновых ф</w:t>
      </w:r>
      <w:r w:rsidRPr="002A6CAE">
        <w:rPr>
          <w:sz w:val="20"/>
          <w:szCs w:val="20"/>
        </w:rPr>
        <w:t>и</w:t>
      </w:r>
      <w:r w:rsidRPr="002A6CAE">
        <w:rPr>
          <w:sz w:val="20"/>
          <w:szCs w:val="20"/>
        </w:rPr>
        <w:t>тат связывает около 50</w:t>
      </w:r>
      <w:r>
        <w:rPr>
          <w:sz w:val="20"/>
          <w:szCs w:val="20"/>
        </w:rPr>
        <w:t>–</w:t>
      </w:r>
      <w:r w:rsidRPr="002A6CAE">
        <w:rPr>
          <w:sz w:val="20"/>
          <w:szCs w:val="20"/>
        </w:rPr>
        <w:t>80</w:t>
      </w:r>
      <w:r>
        <w:rPr>
          <w:sz w:val="20"/>
          <w:szCs w:val="20"/>
        </w:rPr>
        <w:t> %</w:t>
      </w:r>
      <w:r w:rsidRPr="002A6CAE">
        <w:rPr>
          <w:sz w:val="20"/>
          <w:szCs w:val="20"/>
        </w:rPr>
        <w:t xml:space="preserve"> общего фосфора. Этот связанный фосфат не может использоваться моногастричными животными. Таким обр</w:t>
      </w:r>
      <w:r w:rsidRPr="002A6CAE">
        <w:rPr>
          <w:sz w:val="20"/>
          <w:szCs w:val="20"/>
        </w:rPr>
        <w:t>а</w:t>
      </w:r>
      <w:r w:rsidRPr="002A6CAE">
        <w:rPr>
          <w:sz w:val="20"/>
          <w:szCs w:val="20"/>
        </w:rPr>
        <w:t>зом, свиньи выделяют с экскрементами от 60 до 90</w:t>
      </w:r>
      <w:r>
        <w:rPr>
          <w:sz w:val="20"/>
          <w:szCs w:val="20"/>
        </w:rPr>
        <w:t> %</w:t>
      </w:r>
      <w:r w:rsidRPr="002A6CAE">
        <w:rPr>
          <w:sz w:val="20"/>
          <w:szCs w:val="20"/>
        </w:rPr>
        <w:t xml:space="preserve"> этого фосфора. Сочетание низкой переваримости и слабой растворимости делает св</w:t>
      </w:r>
      <w:r w:rsidRPr="002A6CAE">
        <w:rPr>
          <w:sz w:val="20"/>
          <w:szCs w:val="20"/>
        </w:rPr>
        <w:t>я</w:t>
      </w:r>
      <w:r w:rsidRPr="002A6CAE">
        <w:rPr>
          <w:sz w:val="20"/>
          <w:szCs w:val="20"/>
        </w:rPr>
        <w:t>занные фитатом компоненты биологически недоступными. Именно поэтому фитиновую кислоту рассматриваю</w:t>
      </w:r>
      <w:r>
        <w:rPr>
          <w:sz w:val="20"/>
          <w:szCs w:val="20"/>
        </w:rPr>
        <w:t>т как антипитательный фактор [1–</w:t>
      </w:r>
      <w:r w:rsidRPr="002A6CAE">
        <w:rPr>
          <w:sz w:val="20"/>
          <w:szCs w:val="20"/>
        </w:rPr>
        <w:t>3].</w:t>
      </w:r>
    </w:p>
    <w:p w:rsidR="00D863FA" w:rsidRPr="002A6CAE" w:rsidRDefault="00D863FA" w:rsidP="005A3E2F">
      <w:pPr>
        <w:pStyle w:val="Title"/>
        <w:ind w:right="0"/>
        <w:rPr>
          <w:sz w:val="20"/>
          <w:szCs w:val="20"/>
        </w:rPr>
      </w:pPr>
      <w:r w:rsidRPr="002A6CAE">
        <w:rPr>
          <w:sz w:val="20"/>
          <w:szCs w:val="20"/>
        </w:rPr>
        <w:t>С целью увеличения конверсии питательных веществ рационов р</w:t>
      </w:r>
      <w:r w:rsidRPr="002A6CAE">
        <w:rPr>
          <w:sz w:val="20"/>
          <w:szCs w:val="20"/>
        </w:rPr>
        <w:t>е</w:t>
      </w:r>
      <w:r w:rsidRPr="002A6CAE">
        <w:rPr>
          <w:sz w:val="20"/>
          <w:szCs w:val="20"/>
        </w:rPr>
        <w:t xml:space="preserve">комендуется использовать микробиологическую фитазу </w:t>
      </w:r>
      <w:r>
        <w:rPr>
          <w:sz w:val="20"/>
          <w:szCs w:val="20"/>
        </w:rPr>
        <w:t>«</w:t>
      </w:r>
      <w:r w:rsidRPr="002A6CAE">
        <w:rPr>
          <w:sz w:val="20"/>
          <w:szCs w:val="20"/>
        </w:rPr>
        <w:t>Натуфос</w:t>
      </w:r>
      <w:r>
        <w:rPr>
          <w:sz w:val="20"/>
          <w:szCs w:val="20"/>
        </w:rPr>
        <w:t>»</w:t>
      </w:r>
      <w:r w:rsidRPr="002A6CAE">
        <w:rPr>
          <w:sz w:val="20"/>
          <w:szCs w:val="20"/>
        </w:rPr>
        <w:t xml:space="preserve"> </w:t>
      </w:r>
      <w:r>
        <w:rPr>
          <w:sz w:val="20"/>
          <w:szCs w:val="20"/>
        </w:rPr>
        <w:t xml:space="preserve">          </w:t>
      </w:r>
      <w:r w:rsidRPr="002A6CAE">
        <w:rPr>
          <w:sz w:val="20"/>
          <w:szCs w:val="20"/>
        </w:rPr>
        <w:t>[4, 5]. Этот препарат, в отличие от растительной фитазы, действует в широком диапазоне рН, поэтому он оста</w:t>
      </w:r>
      <w:r>
        <w:rPr>
          <w:sz w:val="20"/>
          <w:szCs w:val="20"/>
        </w:rPr>
        <w:t>е</w:t>
      </w:r>
      <w:r w:rsidRPr="002A6CAE">
        <w:rPr>
          <w:sz w:val="20"/>
          <w:szCs w:val="20"/>
        </w:rPr>
        <w:t xml:space="preserve">тся активным на протяжении всего пищеварительного тракта. Благодаря тому, что при добавлении в рацион </w:t>
      </w:r>
      <w:r>
        <w:rPr>
          <w:sz w:val="20"/>
          <w:szCs w:val="20"/>
        </w:rPr>
        <w:t>«</w:t>
      </w:r>
      <w:r w:rsidRPr="002A6CAE">
        <w:rPr>
          <w:sz w:val="20"/>
          <w:szCs w:val="20"/>
        </w:rPr>
        <w:t>Натуфос</w:t>
      </w:r>
      <w:r>
        <w:rPr>
          <w:sz w:val="20"/>
          <w:szCs w:val="20"/>
        </w:rPr>
        <w:t>»</w:t>
      </w:r>
      <w:r w:rsidRPr="002A6CAE">
        <w:rPr>
          <w:sz w:val="20"/>
          <w:szCs w:val="20"/>
        </w:rPr>
        <w:t xml:space="preserve"> компенсируется антинутриентное влияние фитата и повышается усвоение протеина, энергии и макро-микроэлементов, открывается возможность значительной экономии питательных в</w:t>
      </w:r>
      <w:r w:rsidRPr="002A6CAE">
        <w:rPr>
          <w:sz w:val="20"/>
          <w:szCs w:val="20"/>
        </w:rPr>
        <w:t>е</w:t>
      </w:r>
      <w:r w:rsidRPr="002A6CAE">
        <w:rPr>
          <w:sz w:val="20"/>
          <w:szCs w:val="20"/>
        </w:rPr>
        <w:t>ществ за сч</w:t>
      </w:r>
      <w:r>
        <w:rPr>
          <w:sz w:val="20"/>
          <w:szCs w:val="20"/>
        </w:rPr>
        <w:t>е</w:t>
      </w:r>
      <w:r w:rsidRPr="002A6CAE">
        <w:rPr>
          <w:sz w:val="20"/>
          <w:szCs w:val="20"/>
        </w:rPr>
        <w:t>т уменьшения в составе комбикорма дорогостоящих ко</w:t>
      </w:r>
      <w:r w:rsidRPr="002A6CAE">
        <w:rPr>
          <w:sz w:val="20"/>
          <w:szCs w:val="20"/>
        </w:rPr>
        <w:t>м</w:t>
      </w:r>
      <w:r w:rsidRPr="002A6CAE">
        <w:rPr>
          <w:sz w:val="20"/>
          <w:szCs w:val="20"/>
        </w:rPr>
        <w:t>понентов.</w:t>
      </w:r>
    </w:p>
    <w:p w:rsidR="00D863FA" w:rsidRPr="002A6CAE" w:rsidRDefault="00D863FA" w:rsidP="005A3E2F">
      <w:pPr>
        <w:pStyle w:val="Title"/>
        <w:ind w:right="0"/>
        <w:rPr>
          <w:sz w:val="20"/>
          <w:szCs w:val="20"/>
        </w:rPr>
      </w:pPr>
      <w:r w:rsidRPr="002A6CAE">
        <w:rPr>
          <w:b/>
          <w:sz w:val="20"/>
          <w:szCs w:val="20"/>
        </w:rPr>
        <w:t>Цель работы</w:t>
      </w:r>
      <w:r w:rsidRPr="002A6CAE">
        <w:rPr>
          <w:sz w:val="20"/>
          <w:szCs w:val="20"/>
        </w:rPr>
        <w:t xml:space="preserve"> – изуч</w:t>
      </w:r>
      <w:r>
        <w:rPr>
          <w:sz w:val="20"/>
          <w:szCs w:val="20"/>
        </w:rPr>
        <w:t>ить</w:t>
      </w:r>
      <w:r w:rsidRPr="002A6CAE">
        <w:rPr>
          <w:sz w:val="20"/>
          <w:szCs w:val="20"/>
        </w:rPr>
        <w:t xml:space="preserve"> эффективност</w:t>
      </w:r>
      <w:r>
        <w:rPr>
          <w:sz w:val="20"/>
          <w:szCs w:val="20"/>
        </w:rPr>
        <w:t>ь</w:t>
      </w:r>
      <w:r w:rsidRPr="002A6CAE">
        <w:rPr>
          <w:sz w:val="20"/>
          <w:szCs w:val="20"/>
        </w:rPr>
        <w:t xml:space="preserve"> использования свиньями при их выращивании и откорме питательных веществ рациона при включении в его состав микробиологической фитазы </w:t>
      </w:r>
      <w:r>
        <w:rPr>
          <w:sz w:val="20"/>
          <w:szCs w:val="20"/>
        </w:rPr>
        <w:t>«</w:t>
      </w:r>
      <w:r w:rsidRPr="002A6CAE">
        <w:rPr>
          <w:sz w:val="20"/>
          <w:szCs w:val="20"/>
        </w:rPr>
        <w:t>Натуфос</w:t>
      </w:r>
      <w:r>
        <w:rPr>
          <w:sz w:val="20"/>
          <w:szCs w:val="20"/>
        </w:rPr>
        <w:t>»</w:t>
      </w:r>
      <w:r w:rsidRPr="002A6CAE">
        <w:rPr>
          <w:sz w:val="20"/>
          <w:szCs w:val="20"/>
        </w:rPr>
        <w:t>.</w:t>
      </w:r>
    </w:p>
    <w:p w:rsidR="00D863FA" w:rsidRPr="00B32759" w:rsidRDefault="00D863FA" w:rsidP="005A3E2F">
      <w:pPr>
        <w:pStyle w:val="Title"/>
        <w:ind w:right="0"/>
        <w:rPr>
          <w:spacing w:val="-2"/>
          <w:sz w:val="20"/>
          <w:szCs w:val="20"/>
        </w:rPr>
      </w:pPr>
      <w:r w:rsidRPr="00B32759">
        <w:rPr>
          <w:b/>
          <w:spacing w:val="-2"/>
          <w:sz w:val="20"/>
          <w:szCs w:val="20"/>
        </w:rPr>
        <w:t>Материал и методика исследований.</w:t>
      </w:r>
      <w:r w:rsidRPr="00B32759">
        <w:rPr>
          <w:spacing w:val="-2"/>
          <w:sz w:val="20"/>
          <w:szCs w:val="20"/>
        </w:rPr>
        <w:t xml:space="preserve"> Исследования проводили на свинокомплексе Ульяновской области в трех группах на поросятах крупной белой породы, отобранных с момента отъема по принципу ан</w:t>
      </w:r>
      <w:r w:rsidRPr="00B32759">
        <w:rPr>
          <w:spacing w:val="-2"/>
          <w:sz w:val="20"/>
          <w:szCs w:val="20"/>
        </w:rPr>
        <w:t>а</w:t>
      </w:r>
      <w:r w:rsidRPr="00B32759">
        <w:rPr>
          <w:spacing w:val="-2"/>
          <w:sz w:val="20"/>
          <w:szCs w:val="20"/>
        </w:rPr>
        <w:t>логов. Опыт продолжался до достижения свиньями живой массы 100 кг.</w:t>
      </w:r>
    </w:p>
    <w:p w:rsidR="00D863FA" w:rsidRPr="002A6CAE" w:rsidRDefault="00D863FA" w:rsidP="005A3E2F">
      <w:pPr>
        <w:pStyle w:val="Title"/>
        <w:spacing w:line="238" w:lineRule="auto"/>
        <w:ind w:right="0"/>
        <w:rPr>
          <w:sz w:val="20"/>
          <w:szCs w:val="20"/>
        </w:rPr>
      </w:pPr>
      <w:r w:rsidRPr="002A6CAE">
        <w:rPr>
          <w:sz w:val="20"/>
          <w:szCs w:val="20"/>
        </w:rPr>
        <w:t xml:space="preserve">Различие в кормлении животных сравниваемых групп заключалось в том, что в рацион поросят </w:t>
      </w:r>
      <w:r w:rsidRPr="00A21A3F">
        <w:rPr>
          <w:sz w:val="20"/>
          <w:szCs w:val="20"/>
        </w:rPr>
        <w:t>2-й группы</w:t>
      </w:r>
      <w:r w:rsidRPr="002A6CAE">
        <w:rPr>
          <w:sz w:val="20"/>
          <w:szCs w:val="20"/>
        </w:rPr>
        <w:t xml:space="preserve"> включали 100 мг ферментного препарата </w:t>
      </w:r>
      <w:r>
        <w:rPr>
          <w:sz w:val="20"/>
          <w:szCs w:val="20"/>
        </w:rPr>
        <w:t>«</w:t>
      </w:r>
      <w:r w:rsidRPr="002A6CAE">
        <w:rPr>
          <w:sz w:val="20"/>
          <w:szCs w:val="20"/>
        </w:rPr>
        <w:t>Натуфос</w:t>
      </w:r>
      <w:r>
        <w:rPr>
          <w:sz w:val="20"/>
          <w:szCs w:val="20"/>
        </w:rPr>
        <w:t>»</w:t>
      </w:r>
      <w:r w:rsidRPr="002A6CAE">
        <w:rPr>
          <w:sz w:val="20"/>
          <w:szCs w:val="20"/>
        </w:rPr>
        <w:t xml:space="preserve"> на 1 кг зерновой части рациона, а животные </w:t>
      </w:r>
      <w:r>
        <w:rPr>
          <w:sz w:val="20"/>
          <w:szCs w:val="20"/>
        </w:rPr>
        <w:t xml:space="preserve">              3-й группы</w:t>
      </w:r>
      <w:r w:rsidRPr="002A6CAE">
        <w:rPr>
          <w:sz w:val="20"/>
          <w:szCs w:val="20"/>
        </w:rPr>
        <w:t xml:space="preserve"> получали такое же количество ферментного препарата, но рационы были с меньшим содержанием обменной энергии и протеина за сч</w:t>
      </w:r>
      <w:r>
        <w:rPr>
          <w:sz w:val="20"/>
          <w:szCs w:val="20"/>
        </w:rPr>
        <w:t>е</w:t>
      </w:r>
      <w:r w:rsidRPr="002A6CAE">
        <w:rPr>
          <w:sz w:val="20"/>
          <w:szCs w:val="20"/>
        </w:rPr>
        <w:t>т снижения в их составе доли дорогостоящих кормов</w:t>
      </w:r>
      <w:r>
        <w:rPr>
          <w:sz w:val="20"/>
          <w:szCs w:val="20"/>
        </w:rPr>
        <w:t>,</w:t>
      </w:r>
      <w:r w:rsidRPr="002A6CAE">
        <w:rPr>
          <w:sz w:val="20"/>
          <w:szCs w:val="20"/>
        </w:rPr>
        <w:t xml:space="preserve"> в частн</w:t>
      </w:r>
      <w:r w:rsidRPr="002A6CAE">
        <w:rPr>
          <w:sz w:val="20"/>
          <w:szCs w:val="20"/>
        </w:rPr>
        <w:t>о</w:t>
      </w:r>
      <w:r w:rsidRPr="002A6CAE">
        <w:rPr>
          <w:sz w:val="20"/>
          <w:szCs w:val="20"/>
        </w:rPr>
        <w:t>сти: жмыха – на 13,38</w:t>
      </w:r>
      <w:r>
        <w:rPr>
          <w:sz w:val="20"/>
          <w:szCs w:val="20"/>
        </w:rPr>
        <w:t> %</w:t>
      </w:r>
      <w:r w:rsidRPr="002A6CAE">
        <w:rPr>
          <w:sz w:val="20"/>
          <w:szCs w:val="20"/>
        </w:rPr>
        <w:t xml:space="preserve">, муки рыбной – на 9,09, муки костной – </w:t>
      </w:r>
      <w:r>
        <w:rPr>
          <w:sz w:val="20"/>
          <w:szCs w:val="20"/>
        </w:rPr>
        <w:t xml:space="preserve">         </w:t>
      </w:r>
      <w:r w:rsidRPr="002A6CAE">
        <w:rPr>
          <w:sz w:val="20"/>
          <w:szCs w:val="20"/>
        </w:rPr>
        <w:t>на 6,67, БВД – на 18,80</w:t>
      </w:r>
      <w:r>
        <w:rPr>
          <w:sz w:val="20"/>
          <w:szCs w:val="20"/>
        </w:rPr>
        <w:t> %</w:t>
      </w:r>
      <w:r w:rsidRPr="002A6CAE">
        <w:rPr>
          <w:sz w:val="20"/>
          <w:szCs w:val="20"/>
        </w:rPr>
        <w:t xml:space="preserve">. Мы исходили из того, что при включении в рацион животных </w:t>
      </w:r>
      <w:r>
        <w:rPr>
          <w:sz w:val="20"/>
          <w:szCs w:val="20"/>
        </w:rPr>
        <w:t>3-й группы</w:t>
      </w:r>
      <w:r w:rsidRPr="002A6CAE">
        <w:rPr>
          <w:sz w:val="20"/>
          <w:szCs w:val="20"/>
        </w:rPr>
        <w:t xml:space="preserve"> ферментного препарата им будут допо</w:t>
      </w:r>
      <w:r w:rsidRPr="002A6CAE">
        <w:rPr>
          <w:sz w:val="20"/>
          <w:szCs w:val="20"/>
        </w:rPr>
        <w:t>л</w:t>
      </w:r>
      <w:r w:rsidRPr="002A6CAE">
        <w:rPr>
          <w:sz w:val="20"/>
          <w:szCs w:val="20"/>
        </w:rPr>
        <w:t>нительно освобождены питательные вещества, образующиеся при ра</w:t>
      </w:r>
      <w:r w:rsidRPr="002A6CAE">
        <w:rPr>
          <w:sz w:val="20"/>
          <w:szCs w:val="20"/>
        </w:rPr>
        <w:t>з</w:t>
      </w:r>
      <w:r w:rsidRPr="002A6CAE">
        <w:rPr>
          <w:sz w:val="20"/>
          <w:szCs w:val="20"/>
        </w:rPr>
        <w:t>рушении фитатных комплексов, что обеспечит выравнивание энерг</w:t>
      </w:r>
      <w:r w:rsidRPr="002A6CAE">
        <w:rPr>
          <w:sz w:val="20"/>
          <w:szCs w:val="20"/>
        </w:rPr>
        <w:t>е</w:t>
      </w:r>
      <w:r w:rsidRPr="002A6CAE">
        <w:rPr>
          <w:sz w:val="20"/>
          <w:szCs w:val="20"/>
        </w:rPr>
        <w:t>тической и протеиновой питательности их рациона с таковой у живо</w:t>
      </w:r>
      <w:r w:rsidRPr="002A6CAE">
        <w:rPr>
          <w:sz w:val="20"/>
          <w:szCs w:val="20"/>
        </w:rPr>
        <w:t>т</w:t>
      </w:r>
      <w:r w:rsidRPr="002A6CAE">
        <w:rPr>
          <w:sz w:val="20"/>
          <w:szCs w:val="20"/>
        </w:rPr>
        <w:t>ных других групп. Свиньи контрольной группы (</w:t>
      </w:r>
      <w:r>
        <w:rPr>
          <w:sz w:val="20"/>
          <w:szCs w:val="20"/>
        </w:rPr>
        <w:t>1-й</w:t>
      </w:r>
      <w:r w:rsidRPr="002A6CAE">
        <w:rPr>
          <w:sz w:val="20"/>
          <w:szCs w:val="20"/>
        </w:rPr>
        <w:t xml:space="preserve">) получали рацион без добавки препарата. </w:t>
      </w:r>
    </w:p>
    <w:p w:rsidR="00D863FA" w:rsidRPr="002A6CAE" w:rsidRDefault="00D863FA" w:rsidP="005A3E2F">
      <w:pPr>
        <w:pStyle w:val="Title"/>
        <w:ind w:right="0"/>
        <w:rPr>
          <w:sz w:val="20"/>
          <w:szCs w:val="20"/>
        </w:rPr>
      </w:pPr>
      <w:r w:rsidRPr="002A6CAE">
        <w:rPr>
          <w:iCs/>
          <w:sz w:val="20"/>
          <w:szCs w:val="20"/>
        </w:rPr>
        <w:t>Изучение влияния ферментного препарата на переваримость пит</w:t>
      </w:r>
      <w:r w:rsidRPr="002A6CAE">
        <w:rPr>
          <w:iCs/>
          <w:sz w:val="20"/>
          <w:szCs w:val="20"/>
        </w:rPr>
        <w:t>а</w:t>
      </w:r>
      <w:r w:rsidRPr="002A6CAE">
        <w:rPr>
          <w:iCs/>
          <w:sz w:val="20"/>
          <w:szCs w:val="20"/>
        </w:rPr>
        <w:t xml:space="preserve">тельных веществ рациона проводилось в ходе балансового опыта. </w:t>
      </w:r>
      <w:r>
        <w:rPr>
          <w:iCs/>
          <w:sz w:val="20"/>
          <w:szCs w:val="20"/>
        </w:rPr>
        <w:t xml:space="preserve">       </w:t>
      </w:r>
      <w:r w:rsidRPr="002A6CAE">
        <w:rPr>
          <w:sz w:val="20"/>
          <w:szCs w:val="20"/>
        </w:rPr>
        <w:t>Изменение живой массы свиней контролировали ежемесячно пут</w:t>
      </w:r>
      <w:r>
        <w:rPr>
          <w:sz w:val="20"/>
          <w:szCs w:val="20"/>
        </w:rPr>
        <w:t>е</w:t>
      </w:r>
      <w:r w:rsidRPr="002A6CAE">
        <w:rPr>
          <w:sz w:val="20"/>
          <w:szCs w:val="20"/>
        </w:rPr>
        <w:t xml:space="preserve">м индивидуального взвешивания их утром до кормления два дня подряд. По этим данным вычисляли </w:t>
      </w:r>
      <w:r w:rsidRPr="002A6CAE">
        <w:rPr>
          <w:iCs/>
          <w:sz w:val="20"/>
          <w:szCs w:val="20"/>
        </w:rPr>
        <w:t xml:space="preserve">абсолютный, среднесуточный прирост и относительную скорость роста. О физиолого-биохимическом статусе организма подопытных свиней судили по анализу их крови. </w:t>
      </w:r>
      <w:r w:rsidRPr="002A6CAE">
        <w:rPr>
          <w:sz w:val="20"/>
          <w:szCs w:val="20"/>
        </w:rPr>
        <w:t xml:space="preserve">Для </w:t>
      </w:r>
      <w:r>
        <w:rPr>
          <w:sz w:val="20"/>
          <w:szCs w:val="20"/>
        </w:rPr>
        <w:t xml:space="preserve">         </w:t>
      </w:r>
      <w:r w:rsidRPr="002A6CAE">
        <w:rPr>
          <w:sz w:val="20"/>
          <w:szCs w:val="20"/>
        </w:rPr>
        <w:t xml:space="preserve">изучения мясной продуктивности был произведен контрольный убой </w:t>
      </w:r>
      <w:r>
        <w:rPr>
          <w:sz w:val="20"/>
          <w:szCs w:val="20"/>
        </w:rPr>
        <w:t xml:space="preserve">     </w:t>
      </w:r>
      <w:r w:rsidRPr="002A6CAE">
        <w:rPr>
          <w:sz w:val="20"/>
          <w:szCs w:val="20"/>
        </w:rPr>
        <w:t>4 голов из каждой группы с последующей обвалкой их туш.</w:t>
      </w:r>
    </w:p>
    <w:p w:rsidR="00D863FA" w:rsidRPr="002A6CAE" w:rsidRDefault="00D863FA" w:rsidP="005A3E2F">
      <w:pPr>
        <w:pStyle w:val="Title"/>
        <w:ind w:right="0"/>
        <w:rPr>
          <w:sz w:val="20"/>
          <w:szCs w:val="20"/>
        </w:rPr>
      </w:pPr>
      <w:r w:rsidRPr="002A6CAE">
        <w:rPr>
          <w:b/>
          <w:sz w:val="20"/>
          <w:szCs w:val="20"/>
        </w:rPr>
        <w:t>Результаты исследований.</w:t>
      </w:r>
      <w:r w:rsidRPr="002A6CAE">
        <w:rPr>
          <w:sz w:val="20"/>
          <w:szCs w:val="20"/>
        </w:rPr>
        <w:t xml:space="preserve"> Добавление препарата </w:t>
      </w:r>
      <w:r>
        <w:rPr>
          <w:sz w:val="20"/>
          <w:szCs w:val="20"/>
        </w:rPr>
        <w:t>«</w:t>
      </w:r>
      <w:r w:rsidRPr="002A6CAE">
        <w:rPr>
          <w:sz w:val="20"/>
          <w:szCs w:val="20"/>
        </w:rPr>
        <w:t>Натуфос</w:t>
      </w:r>
      <w:r>
        <w:rPr>
          <w:sz w:val="20"/>
          <w:szCs w:val="20"/>
        </w:rPr>
        <w:t>»</w:t>
      </w:r>
      <w:r w:rsidRPr="002A6CAE">
        <w:rPr>
          <w:sz w:val="20"/>
          <w:szCs w:val="20"/>
        </w:rPr>
        <w:t xml:space="preserve"> к основному рациону животны</w:t>
      </w:r>
      <w:r>
        <w:rPr>
          <w:sz w:val="20"/>
          <w:szCs w:val="20"/>
        </w:rPr>
        <w:t>х</w:t>
      </w:r>
      <w:r w:rsidRPr="002A6CAE">
        <w:rPr>
          <w:sz w:val="20"/>
          <w:szCs w:val="20"/>
        </w:rPr>
        <w:t xml:space="preserve"> позволило по сравнению с контролем повысить у них коэффициенты переваримости органического вещества в основном за сч</w:t>
      </w:r>
      <w:r>
        <w:rPr>
          <w:sz w:val="20"/>
          <w:szCs w:val="20"/>
        </w:rPr>
        <w:t>е</w:t>
      </w:r>
      <w:r w:rsidRPr="002A6CAE">
        <w:rPr>
          <w:sz w:val="20"/>
          <w:szCs w:val="20"/>
        </w:rPr>
        <w:t>т протеина (на 7,70</w:t>
      </w:r>
      <w:r>
        <w:rPr>
          <w:sz w:val="20"/>
          <w:szCs w:val="20"/>
        </w:rPr>
        <w:t> %</w:t>
      </w:r>
      <w:r w:rsidRPr="002A6CAE">
        <w:rPr>
          <w:sz w:val="20"/>
          <w:szCs w:val="20"/>
        </w:rPr>
        <w:t>), жира (на 5,02</w:t>
      </w:r>
      <w:r>
        <w:rPr>
          <w:sz w:val="20"/>
          <w:szCs w:val="20"/>
        </w:rPr>
        <w:t> %</w:t>
      </w:r>
      <w:r w:rsidRPr="002A6CAE">
        <w:rPr>
          <w:sz w:val="20"/>
          <w:szCs w:val="20"/>
        </w:rPr>
        <w:t>) и клетчатки (на 4,35</w:t>
      </w:r>
      <w:r>
        <w:rPr>
          <w:sz w:val="20"/>
          <w:szCs w:val="20"/>
        </w:rPr>
        <w:t> %</w:t>
      </w:r>
      <w:r w:rsidRPr="002A6CAE">
        <w:rPr>
          <w:sz w:val="20"/>
          <w:szCs w:val="20"/>
        </w:rPr>
        <w:t>). У животных, из рациона которых исключалась доля дор</w:t>
      </w:r>
      <w:r w:rsidRPr="002A6CAE">
        <w:rPr>
          <w:sz w:val="20"/>
          <w:szCs w:val="20"/>
        </w:rPr>
        <w:t>о</w:t>
      </w:r>
      <w:r w:rsidRPr="002A6CAE">
        <w:rPr>
          <w:sz w:val="20"/>
          <w:szCs w:val="20"/>
        </w:rPr>
        <w:t xml:space="preserve">гостоящих кормов и вводился препарат </w:t>
      </w:r>
      <w:r>
        <w:rPr>
          <w:sz w:val="20"/>
          <w:szCs w:val="20"/>
        </w:rPr>
        <w:t>«</w:t>
      </w:r>
      <w:r w:rsidRPr="002A6CAE">
        <w:rPr>
          <w:sz w:val="20"/>
          <w:szCs w:val="20"/>
        </w:rPr>
        <w:t>Натуфос</w:t>
      </w:r>
      <w:r>
        <w:rPr>
          <w:sz w:val="20"/>
          <w:szCs w:val="20"/>
        </w:rPr>
        <w:t>»</w:t>
      </w:r>
      <w:r w:rsidRPr="002A6CAE">
        <w:rPr>
          <w:sz w:val="20"/>
          <w:szCs w:val="20"/>
        </w:rPr>
        <w:t>, коэффициенты переваримости питательных веществ были практически такими же, как и у свиней контрольной группы.</w:t>
      </w:r>
    </w:p>
    <w:p w:rsidR="00D863FA" w:rsidRPr="002A6CAE" w:rsidRDefault="00D863FA" w:rsidP="005A3E2F">
      <w:pPr>
        <w:pStyle w:val="Title"/>
        <w:ind w:right="0"/>
        <w:rPr>
          <w:sz w:val="20"/>
          <w:szCs w:val="20"/>
        </w:rPr>
      </w:pPr>
      <w:r w:rsidRPr="002A6CAE">
        <w:rPr>
          <w:sz w:val="20"/>
          <w:szCs w:val="20"/>
        </w:rPr>
        <w:t>Использов</w:t>
      </w:r>
      <w:r>
        <w:rPr>
          <w:sz w:val="20"/>
          <w:szCs w:val="20"/>
        </w:rPr>
        <w:t>ание микробиологической фитазы «</w:t>
      </w:r>
      <w:r w:rsidRPr="002A6CAE">
        <w:rPr>
          <w:sz w:val="20"/>
          <w:szCs w:val="20"/>
        </w:rPr>
        <w:t>Натуфос</w:t>
      </w:r>
      <w:r>
        <w:rPr>
          <w:sz w:val="20"/>
          <w:szCs w:val="20"/>
        </w:rPr>
        <w:t>»</w:t>
      </w:r>
      <w:r w:rsidRPr="002A6CAE">
        <w:rPr>
          <w:sz w:val="20"/>
          <w:szCs w:val="20"/>
        </w:rPr>
        <w:t xml:space="preserve"> в рационах свиней способствует изменению направленности азотистого обмена </w:t>
      </w:r>
      <w:r>
        <w:rPr>
          <w:sz w:val="20"/>
          <w:szCs w:val="20"/>
        </w:rPr>
        <w:t xml:space="preserve">         </w:t>
      </w:r>
      <w:r w:rsidRPr="002A6CAE">
        <w:rPr>
          <w:sz w:val="20"/>
          <w:szCs w:val="20"/>
        </w:rPr>
        <w:t>в сторону улучшения синтеза белка в организме и</w:t>
      </w:r>
      <w:r>
        <w:rPr>
          <w:sz w:val="20"/>
          <w:szCs w:val="20"/>
        </w:rPr>
        <w:t>,</w:t>
      </w:r>
      <w:r w:rsidRPr="002A6CAE">
        <w:rPr>
          <w:sz w:val="20"/>
          <w:szCs w:val="20"/>
        </w:rPr>
        <w:t xml:space="preserve"> как следствие</w:t>
      </w:r>
      <w:r>
        <w:rPr>
          <w:sz w:val="20"/>
          <w:szCs w:val="20"/>
        </w:rPr>
        <w:t>,</w:t>
      </w:r>
      <w:r w:rsidRPr="002A6CAE">
        <w:rPr>
          <w:sz w:val="20"/>
          <w:szCs w:val="20"/>
        </w:rPr>
        <w:t xml:space="preserve"> ув</w:t>
      </w:r>
      <w:r w:rsidRPr="002A6CAE">
        <w:rPr>
          <w:sz w:val="20"/>
          <w:szCs w:val="20"/>
        </w:rPr>
        <w:t>е</w:t>
      </w:r>
      <w:r w:rsidRPr="002A6CAE">
        <w:rPr>
          <w:sz w:val="20"/>
          <w:szCs w:val="20"/>
        </w:rPr>
        <w:t>личению среднесуточного прироста на 7,39</w:t>
      </w:r>
      <w:r>
        <w:rPr>
          <w:sz w:val="20"/>
          <w:szCs w:val="20"/>
        </w:rPr>
        <w:t> %</w:t>
      </w:r>
      <w:r w:rsidRPr="002A6CAE">
        <w:rPr>
          <w:sz w:val="20"/>
          <w:szCs w:val="20"/>
        </w:rPr>
        <w:t>, скороспелости свиней при достижении ими живой массы 100 кг на 12 суток и сокращает ра</w:t>
      </w:r>
      <w:r w:rsidRPr="002A6CAE">
        <w:rPr>
          <w:sz w:val="20"/>
          <w:szCs w:val="20"/>
        </w:rPr>
        <w:t>с</w:t>
      </w:r>
      <w:r w:rsidRPr="002A6CAE">
        <w:rPr>
          <w:sz w:val="20"/>
          <w:szCs w:val="20"/>
        </w:rPr>
        <w:t xml:space="preserve">ход кормов на 1 кг прироста на 0,28 к. ед. По этим показателям свиньи </w:t>
      </w:r>
      <w:r w:rsidRPr="00A21A3F">
        <w:rPr>
          <w:sz w:val="20"/>
          <w:szCs w:val="20"/>
        </w:rPr>
        <w:t>3-й группы</w:t>
      </w:r>
      <w:r>
        <w:rPr>
          <w:sz w:val="20"/>
          <w:szCs w:val="20"/>
        </w:rPr>
        <w:t>, в рацион</w:t>
      </w:r>
      <w:r w:rsidRPr="002A6CAE">
        <w:rPr>
          <w:sz w:val="20"/>
          <w:szCs w:val="20"/>
        </w:rPr>
        <w:t xml:space="preserve"> которы</w:t>
      </w:r>
      <w:r>
        <w:rPr>
          <w:sz w:val="20"/>
          <w:szCs w:val="20"/>
        </w:rPr>
        <w:t>х</w:t>
      </w:r>
      <w:r w:rsidRPr="002A6CAE">
        <w:rPr>
          <w:sz w:val="20"/>
          <w:szCs w:val="20"/>
        </w:rPr>
        <w:t xml:space="preserve"> также добавляли </w:t>
      </w:r>
      <w:r>
        <w:rPr>
          <w:sz w:val="20"/>
          <w:szCs w:val="20"/>
        </w:rPr>
        <w:t>«</w:t>
      </w:r>
      <w:r w:rsidRPr="002A6CAE">
        <w:rPr>
          <w:sz w:val="20"/>
          <w:szCs w:val="20"/>
        </w:rPr>
        <w:t>Натуфос</w:t>
      </w:r>
      <w:r>
        <w:rPr>
          <w:sz w:val="20"/>
          <w:szCs w:val="20"/>
        </w:rPr>
        <w:t>»</w:t>
      </w:r>
      <w:r w:rsidRPr="002A6CAE">
        <w:rPr>
          <w:sz w:val="20"/>
          <w:szCs w:val="20"/>
        </w:rPr>
        <w:t>, но умен</w:t>
      </w:r>
      <w:r w:rsidRPr="002A6CAE">
        <w:rPr>
          <w:sz w:val="20"/>
          <w:szCs w:val="20"/>
        </w:rPr>
        <w:t>ь</w:t>
      </w:r>
      <w:r w:rsidRPr="002A6CAE">
        <w:rPr>
          <w:sz w:val="20"/>
          <w:szCs w:val="20"/>
        </w:rPr>
        <w:t>шали долю дорогостоящих кормов, не уступали животным контрол</w:t>
      </w:r>
      <w:r w:rsidRPr="002A6CAE">
        <w:rPr>
          <w:sz w:val="20"/>
          <w:szCs w:val="20"/>
        </w:rPr>
        <w:t>ь</w:t>
      </w:r>
      <w:r w:rsidRPr="002A6CAE">
        <w:rPr>
          <w:sz w:val="20"/>
          <w:szCs w:val="20"/>
        </w:rPr>
        <w:t>ной группы.</w:t>
      </w:r>
    </w:p>
    <w:p w:rsidR="00D863FA" w:rsidRPr="000851DD" w:rsidRDefault="00D863FA" w:rsidP="005A3E2F">
      <w:pPr>
        <w:pStyle w:val="Title"/>
        <w:ind w:right="0"/>
        <w:rPr>
          <w:spacing w:val="-2"/>
          <w:sz w:val="20"/>
          <w:szCs w:val="20"/>
        </w:rPr>
      </w:pPr>
      <w:r w:rsidRPr="000851DD">
        <w:rPr>
          <w:spacing w:val="-2"/>
          <w:sz w:val="20"/>
          <w:szCs w:val="20"/>
        </w:rPr>
        <w:t>Препарат «Натуфос» в рационах свиней интенсифицирует у них не    только процессы пищеварения, но и эритро- и гемопоэз, активность         ферментов переаминирования, белковый, углеводно-жировой, мин</w:t>
      </w:r>
      <w:r w:rsidRPr="000851DD">
        <w:rPr>
          <w:spacing w:val="-2"/>
          <w:sz w:val="20"/>
          <w:szCs w:val="20"/>
        </w:rPr>
        <w:t>е</w:t>
      </w:r>
      <w:r w:rsidRPr="000851DD">
        <w:rPr>
          <w:spacing w:val="-2"/>
          <w:sz w:val="20"/>
          <w:szCs w:val="20"/>
        </w:rPr>
        <w:t xml:space="preserve">ральный обмен, что обеспечивает при существенно меньшем расходе в их рационах дорогостоящих кормов такую же интенсивность роста и </w:t>
      </w:r>
      <w:r w:rsidRPr="000851DD">
        <w:rPr>
          <w:spacing w:val="-4"/>
          <w:sz w:val="20"/>
          <w:szCs w:val="20"/>
        </w:rPr>
        <w:t>показатели мясной продуктивности, как и у свиней контрольной груп</w:t>
      </w:r>
      <w:r w:rsidRPr="000851DD">
        <w:rPr>
          <w:spacing w:val="-2"/>
          <w:sz w:val="20"/>
          <w:szCs w:val="20"/>
        </w:rPr>
        <w:t>пы.</w:t>
      </w:r>
    </w:p>
    <w:p w:rsidR="00D863FA" w:rsidRPr="00685540" w:rsidRDefault="00D863FA" w:rsidP="005A3E2F">
      <w:pPr>
        <w:pStyle w:val="Title"/>
        <w:ind w:right="0"/>
        <w:rPr>
          <w:spacing w:val="-2"/>
          <w:sz w:val="20"/>
          <w:szCs w:val="20"/>
        </w:rPr>
      </w:pPr>
      <w:r w:rsidRPr="00685540">
        <w:rPr>
          <w:spacing w:val="-2"/>
          <w:sz w:val="20"/>
          <w:szCs w:val="20"/>
        </w:rPr>
        <w:t>Наряду с этим у свиней опытных групп происходит более интенси</w:t>
      </w:r>
      <w:r w:rsidRPr="00685540">
        <w:rPr>
          <w:spacing w:val="-2"/>
          <w:sz w:val="20"/>
          <w:szCs w:val="20"/>
        </w:rPr>
        <w:t>в</w:t>
      </w:r>
      <w:r w:rsidRPr="00685540">
        <w:rPr>
          <w:spacing w:val="-2"/>
          <w:sz w:val="20"/>
          <w:szCs w:val="20"/>
        </w:rPr>
        <w:t>ное нарастание массы (Р</w:t>
      </w:r>
      <w:r w:rsidRPr="00685540">
        <w:rPr>
          <w:spacing w:val="-2"/>
          <w:sz w:val="20"/>
          <w:szCs w:val="20"/>
        </w:rPr>
        <w:sym w:font="Symbol" w:char="F03C"/>
      </w:r>
      <w:r w:rsidRPr="00685540">
        <w:rPr>
          <w:spacing w:val="-2"/>
          <w:sz w:val="20"/>
          <w:szCs w:val="20"/>
        </w:rPr>
        <w:t>0,05) и длины туши (на 3,1–2,1 см), уменьш</w:t>
      </w:r>
      <w:r w:rsidRPr="00685540">
        <w:rPr>
          <w:spacing w:val="-2"/>
          <w:sz w:val="20"/>
          <w:szCs w:val="20"/>
        </w:rPr>
        <w:t>а</w:t>
      </w:r>
      <w:r w:rsidRPr="00685540">
        <w:rPr>
          <w:spacing w:val="-2"/>
          <w:sz w:val="20"/>
          <w:szCs w:val="20"/>
        </w:rPr>
        <w:t>ется толщина шпика (на 5,5–2,3 мм), достоверно возрастает площадь «мышечного глазка» (на 17,28–13,76 %), содержание мяса – на 10,50 % (Р</w:t>
      </w:r>
      <w:r w:rsidRPr="00685540">
        <w:rPr>
          <w:spacing w:val="-2"/>
          <w:sz w:val="20"/>
          <w:szCs w:val="20"/>
        </w:rPr>
        <w:sym w:font="Symbol" w:char="F03C"/>
      </w:r>
      <w:r w:rsidRPr="00685540">
        <w:rPr>
          <w:spacing w:val="-2"/>
          <w:sz w:val="20"/>
          <w:szCs w:val="20"/>
        </w:rPr>
        <w:t>0,01), а сала и костей уменьшается на 7,10 (Р</w:t>
      </w:r>
      <w:r w:rsidRPr="00685540">
        <w:rPr>
          <w:spacing w:val="-2"/>
          <w:sz w:val="20"/>
          <w:szCs w:val="20"/>
        </w:rPr>
        <w:sym w:font="Symbol" w:char="F03C"/>
      </w:r>
      <w:r w:rsidRPr="00685540">
        <w:rPr>
          <w:spacing w:val="-2"/>
          <w:sz w:val="20"/>
          <w:szCs w:val="20"/>
        </w:rPr>
        <w:t>0,01) и 2,15 %. Улу</w:t>
      </w:r>
      <w:r w:rsidRPr="00685540">
        <w:rPr>
          <w:spacing w:val="-2"/>
          <w:sz w:val="20"/>
          <w:szCs w:val="20"/>
        </w:rPr>
        <w:t>ч</w:t>
      </w:r>
      <w:r w:rsidRPr="00685540">
        <w:rPr>
          <w:spacing w:val="-2"/>
          <w:sz w:val="20"/>
          <w:szCs w:val="20"/>
        </w:rPr>
        <w:t>шается качество мяса – увеличивает</w:t>
      </w:r>
      <w:r>
        <w:rPr>
          <w:spacing w:val="-2"/>
          <w:sz w:val="20"/>
          <w:szCs w:val="20"/>
        </w:rPr>
        <w:t>ся</w:t>
      </w:r>
      <w:r w:rsidRPr="00685540">
        <w:rPr>
          <w:spacing w:val="-2"/>
          <w:sz w:val="20"/>
          <w:szCs w:val="20"/>
        </w:rPr>
        <w:t xml:space="preserve"> содержание сухого вещества за счет белка (до 18,91–19,03 %) при одновременном снижении содерж</w:t>
      </w:r>
      <w:r w:rsidRPr="00685540">
        <w:rPr>
          <w:spacing w:val="-2"/>
          <w:sz w:val="20"/>
          <w:szCs w:val="20"/>
        </w:rPr>
        <w:t>а</w:t>
      </w:r>
      <w:r w:rsidRPr="00685540">
        <w:rPr>
          <w:spacing w:val="-2"/>
          <w:sz w:val="20"/>
          <w:szCs w:val="20"/>
        </w:rPr>
        <w:t>ния в нем уровня оксипролина. В мясе достоверно возрастает конце</w:t>
      </w:r>
      <w:r w:rsidRPr="00685540">
        <w:rPr>
          <w:spacing w:val="-2"/>
          <w:sz w:val="20"/>
          <w:szCs w:val="20"/>
        </w:rPr>
        <w:t>н</w:t>
      </w:r>
      <w:r w:rsidRPr="00685540">
        <w:rPr>
          <w:spacing w:val="-2"/>
          <w:sz w:val="20"/>
          <w:szCs w:val="20"/>
        </w:rPr>
        <w:t>трация макро- (кальций, магний, фосфор) и микро- (железо, марганец, цинк, медь) элементов. Наблюдается и улучшение минерализации кос</w:t>
      </w:r>
      <w:r w:rsidRPr="00685540">
        <w:rPr>
          <w:spacing w:val="-2"/>
          <w:sz w:val="20"/>
          <w:szCs w:val="20"/>
        </w:rPr>
        <w:t>т</w:t>
      </w:r>
      <w:r w:rsidRPr="00685540">
        <w:rPr>
          <w:spacing w:val="-2"/>
          <w:sz w:val="20"/>
          <w:szCs w:val="20"/>
        </w:rPr>
        <w:t>ной ткани, что позволяет полагать и о повышении е</w:t>
      </w:r>
      <w:r>
        <w:rPr>
          <w:spacing w:val="-2"/>
          <w:sz w:val="20"/>
          <w:szCs w:val="20"/>
        </w:rPr>
        <w:t>е</w:t>
      </w:r>
      <w:r w:rsidRPr="00685540">
        <w:rPr>
          <w:spacing w:val="-2"/>
          <w:sz w:val="20"/>
          <w:szCs w:val="20"/>
        </w:rPr>
        <w:t xml:space="preserve"> крепости.</w:t>
      </w:r>
    </w:p>
    <w:p w:rsidR="00D863FA" w:rsidRPr="002A6CAE" w:rsidRDefault="00D863FA" w:rsidP="005A3E2F">
      <w:pPr>
        <w:pStyle w:val="Title"/>
        <w:spacing w:line="233" w:lineRule="auto"/>
        <w:ind w:right="0"/>
        <w:rPr>
          <w:sz w:val="20"/>
          <w:szCs w:val="20"/>
        </w:rPr>
      </w:pPr>
      <w:r w:rsidRPr="002A6CAE">
        <w:rPr>
          <w:b/>
          <w:sz w:val="20"/>
          <w:szCs w:val="20"/>
        </w:rPr>
        <w:t>Заключение.</w:t>
      </w:r>
      <w:r w:rsidRPr="002A6CAE">
        <w:rPr>
          <w:sz w:val="20"/>
          <w:szCs w:val="20"/>
        </w:rPr>
        <w:t xml:space="preserve"> Включение ферментного препарата </w:t>
      </w:r>
      <w:r>
        <w:rPr>
          <w:sz w:val="20"/>
          <w:szCs w:val="20"/>
        </w:rPr>
        <w:t>«</w:t>
      </w:r>
      <w:r w:rsidRPr="002A6CAE">
        <w:rPr>
          <w:sz w:val="20"/>
          <w:szCs w:val="20"/>
        </w:rPr>
        <w:t>Натуфос</w:t>
      </w:r>
      <w:r>
        <w:rPr>
          <w:sz w:val="20"/>
          <w:szCs w:val="20"/>
        </w:rPr>
        <w:t>»</w:t>
      </w:r>
      <w:r w:rsidRPr="002A6CAE">
        <w:rPr>
          <w:sz w:val="20"/>
          <w:szCs w:val="20"/>
        </w:rPr>
        <w:t xml:space="preserve"> в р</w:t>
      </w:r>
      <w:r w:rsidRPr="002A6CAE">
        <w:rPr>
          <w:sz w:val="20"/>
          <w:szCs w:val="20"/>
        </w:rPr>
        <w:t>а</w:t>
      </w:r>
      <w:r w:rsidRPr="002A6CAE">
        <w:rPr>
          <w:sz w:val="20"/>
          <w:szCs w:val="20"/>
        </w:rPr>
        <w:t>ционы свиней в дозе 100 мг/кг зерновой части рациона, повышая пр</w:t>
      </w:r>
      <w:r w:rsidRPr="002A6CAE">
        <w:rPr>
          <w:sz w:val="20"/>
          <w:szCs w:val="20"/>
        </w:rPr>
        <w:t>о</w:t>
      </w:r>
      <w:r w:rsidRPr="002A6CAE">
        <w:rPr>
          <w:sz w:val="20"/>
          <w:szCs w:val="20"/>
        </w:rPr>
        <w:t>дуктивное действие кормов способствует интенсификации обменных процессов в их организме, улучшает количественные и качественные показатели мясной продуктивности с одновременным снижением с</w:t>
      </w:r>
      <w:r w:rsidRPr="002A6CAE">
        <w:rPr>
          <w:sz w:val="20"/>
          <w:szCs w:val="20"/>
        </w:rPr>
        <w:t>е</w:t>
      </w:r>
      <w:r w:rsidRPr="002A6CAE">
        <w:rPr>
          <w:sz w:val="20"/>
          <w:szCs w:val="20"/>
        </w:rPr>
        <w:t>бестоимости и затрат кормов на прирост живой массы, а также сокр</w:t>
      </w:r>
      <w:r w:rsidRPr="002A6CAE">
        <w:rPr>
          <w:sz w:val="20"/>
          <w:szCs w:val="20"/>
        </w:rPr>
        <w:t>а</w:t>
      </w:r>
      <w:r w:rsidRPr="002A6CAE">
        <w:rPr>
          <w:sz w:val="20"/>
          <w:szCs w:val="20"/>
        </w:rPr>
        <w:t>щает период откорма на 12 суток и повышает рентабельность прои</w:t>
      </w:r>
      <w:r w:rsidRPr="002A6CAE">
        <w:rPr>
          <w:sz w:val="20"/>
          <w:szCs w:val="20"/>
        </w:rPr>
        <w:t>з</w:t>
      </w:r>
      <w:r w:rsidRPr="002A6CAE">
        <w:rPr>
          <w:sz w:val="20"/>
          <w:szCs w:val="20"/>
        </w:rPr>
        <w:t>водства свинины. Кроме того, препарат, в силу его биологических ос</w:t>
      </w:r>
      <w:r w:rsidRPr="002A6CAE">
        <w:rPr>
          <w:sz w:val="20"/>
          <w:szCs w:val="20"/>
        </w:rPr>
        <w:t>о</w:t>
      </w:r>
      <w:r w:rsidRPr="002A6CAE">
        <w:rPr>
          <w:sz w:val="20"/>
          <w:szCs w:val="20"/>
        </w:rPr>
        <w:t>бенностей, да</w:t>
      </w:r>
      <w:r>
        <w:rPr>
          <w:sz w:val="20"/>
          <w:szCs w:val="20"/>
        </w:rPr>
        <w:t>е</w:t>
      </w:r>
      <w:r w:rsidRPr="002A6CAE">
        <w:rPr>
          <w:sz w:val="20"/>
          <w:szCs w:val="20"/>
        </w:rPr>
        <w:t xml:space="preserve">т возможность, не снижая продуктивности свиней и рентабельности производства свинины, уменьшать в составе рационов долю дорогостоящих кормов. </w:t>
      </w:r>
    </w:p>
    <w:p w:rsidR="00D863FA" w:rsidRPr="002A6CAE" w:rsidRDefault="00D863FA" w:rsidP="005A3E2F">
      <w:pPr>
        <w:pStyle w:val="Title"/>
        <w:ind w:right="0"/>
        <w:rPr>
          <w:b/>
          <w:sz w:val="20"/>
          <w:szCs w:val="20"/>
        </w:rPr>
      </w:pPr>
    </w:p>
    <w:p w:rsidR="00D863FA" w:rsidRDefault="00D863FA" w:rsidP="005A3E2F">
      <w:pPr>
        <w:pStyle w:val="Title"/>
        <w:ind w:right="0"/>
        <w:jc w:val="center"/>
        <w:rPr>
          <w:sz w:val="16"/>
          <w:szCs w:val="20"/>
        </w:rPr>
      </w:pPr>
      <w:r w:rsidRPr="005A611C">
        <w:rPr>
          <w:sz w:val="16"/>
          <w:szCs w:val="20"/>
        </w:rPr>
        <w:t>ЛИТЕРАТУРА</w:t>
      </w:r>
    </w:p>
    <w:p w:rsidR="00D863FA" w:rsidRPr="005A611C" w:rsidRDefault="00D863FA" w:rsidP="005A3E2F">
      <w:pPr>
        <w:pStyle w:val="Title"/>
        <w:ind w:right="0"/>
        <w:jc w:val="center"/>
        <w:rPr>
          <w:sz w:val="16"/>
          <w:szCs w:val="20"/>
        </w:rPr>
      </w:pPr>
    </w:p>
    <w:p w:rsidR="00D863FA" w:rsidRPr="005A3A87" w:rsidRDefault="00D863FA" w:rsidP="005A3E2F">
      <w:pPr>
        <w:pStyle w:val="Title"/>
        <w:ind w:right="0"/>
        <w:rPr>
          <w:sz w:val="16"/>
          <w:szCs w:val="20"/>
        </w:rPr>
      </w:pPr>
      <w:r w:rsidRPr="00685540">
        <w:rPr>
          <w:spacing w:val="-2"/>
          <w:sz w:val="16"/>
          <w:szCs w:val="20"/>
        </w:rPr>
        <w:t>1. Д</w:t>
      </w:r>
      <w:r>
        <w:rPr>
          <w:spacing w:val="-2"/>
          <w:sz w:val="16"/>
          <w:szCs w:val="20"/>
        </w:rPr>
        <w:t xml:space="preserve"> </w:t>
      </w:r>
      <w:r w:rsidRPr="00685540">
        <w:rPr>
          <w:spacing w:val="-2"/>
          <w:sz w:val="16"/>
          <w:szCs w:val="20"/>
        </w:rPr>
        <w:t>е</w:t>
      </w:r>
      <w:r>
        <w:rPr>
          <w:spacing w:val="-2"/>
          <w:sz w:val="16"/>
          <w:szCs w:val="20"/>
        </w:rPr>
        <w:t xml:space="preserve"> </w:t>
      </w:r>
      <w:r w:rsidRPr="00685540">
        <w:rPr>
          <w:spacing w:val="-2"/>
          <w:sz w:val="16"/>
          <w:szCs w:val="20"/>
        </w:rPr>
        <w:t>г</w:t>
      </w:r>
      <w:r>
        <w:rPr>
          <w:spacing w:val="-2"/>
          <w:sz w:val="16"/>
          <w:szCs w:val="20"/>
        </w:rPr>
        <w:t xml:space="preserve"> </w:t>
      </w:r>
      <w:r w:rsidRPr="00685540">
        <w:rPr>
          <w:spacing w:val="-2"/>
          <w:sz w:val="16"/>
          <w:szCs w:val="20"/>
        </w:rPr>
        <w:t>т</w:t>
      </w:r>
      <w:r>
        <w:rPr>
          <w:spacing w:val="-2"/>
          <w:sz w:val="16"/>
          <w:szCs w:val="20"/>
        </w:rPr>
        <w:t xml:space="preserve"> </w:t>
      </w:r>
      <w:r w:rsidRPr="00685540">
        <w:rPr>
          <w:spacing w:val="-2"/>
          <w:sz w:val="16"/>
          <w:szCs w:val="20"/>
        </w:rPr>
        <w:t>я</w:t>
      </w:r>
      <w:r>
        <w:rPr>
          <w:spacing w:val="-2"/>
          <w:sz w:val="16"/>
          <w:szCs w:val="20"/>
        </w:rPr>
        <w:t xml:space="preserve"> </w:t>
      </w:r>
      <w:r w:rsidRPr="00685540">
        <w:rPr>
          <w:spacing w:val="-2"/>
          <w:sz w:val="16"/>
          <w:szCs w:val="20"/>
        </w:rPr>
        <w:t>р</w:t>
      </w:r>
      <w:r>
        <w:rPr>
          <w:spacing w:val="-2"/>
          <w:sz w:val="16"/>
          <w:szCs w:val="20"/>
        </w:rPr>
        <w:t xml:space="preserve"> </w:t>
      </w:r>
      <w:r w:rsidRPr="00685540">
        <w:rPr>
          <w:spacing w:val="-2"/>
          <w:sz w:val="16"/>
          <w:szCs w:val="20"/>
        </w:rPr>
        <w:t>е</w:t>
      </w:r>
      <w:r>
        <w:rPr>
          <w:spacing w:val="-2"/>
          <w:sz w:val="16"/>
          <w:szCs w:val="20"/>
        </w:rPr>
        <w:t xml:space="preserve"> </w:t>
      </w:r>
      <w:r w:rsidRPr="00685540">
        <w:rPr>
          <w:spacing w:val="-2"/>
          <w:sz w:val="16"/>
          <w:szCs w:val="20"/>
        </w:rPr>
        <w:t>в</w:t>
      </w:r>
      <w:r>
        <w:rPr>
          <w:spacing w:val="-2"/>
          <w:sz w:val="16"/>
          <w:szCs w:val="20"/>
        </w:rPr>
        <w:t xml:space="preserve"> </w:t>
      </w:r>
      <w:r w:rsidRPr="00685540">
        <w:rPr>
          <w:spacing w:val="-2"/>
          <w:sz w:val="16"/>
          <w:szCs w:val="20"/>
        </w:rPr>
        <w:t>,</w:t>
      </w:r>
      <w:r>
        <w:rPr>
          <w:spacing w:val="-2"/>
          <w:sz w:val="16"/>
          <w:szCs w:val="20"/>
        </w:rPr>
        <w:t xml:space="preserve"> </w:t>
      </w:r>
      <w:r w:rsidRPr="00685540">
        <w:rPr>
          <w:spacing w:val="-2"/>
          <w:sz w:val="16"/>
          <w:szCs w:val="20"/>
        </w:rPr>
        <w:t xml:space="preserve"> В. П. Проблема фосфорно-кальциевого питания свиней / В. П. Дегт</w:t>
      </w:r>
      <w:r w:rsidRPr="00685540">
        <w:rPr>
          <w:spacing w:val="-2"/>
          <w:sz w:val="16"/>
          <w:szCs w:val="20"/>
        </w:rPr>
        <w:t>я</w:t>
      </w:r>
      <w:r w:rsidRPr="00685540">
        <w:rPr>
          <w:spacing w:val="-2"/>
          <w:sz w:val="16"/>
          <w:szCs w:val="20"/>
        </w:rPr>
        <w:t>рев</w:t>
      </w:r>
      <w:r w:rsidRPr="005A3A87">
        <w:rPr>
          <w:sz w:val="16"/>
          <w:szCs w:val="20"/>
        </w:rPr>
        <w:t xml:space="preserve"> // Свиноводство. – 2003. – № 3. – С. 11</w:t>
      </w:r>
      <w:r>
        <w:rPr>
          <w:sz w:val="16"/>
          <w:szCs w:val="20"/>
        </w:rPr>
        <w:t>–</w:t>
      </w:r>
      <w:r w:rsidRPr="005A3A87">
        <w:rPr>
          <w:sz w:val="16"/>
          <w:szCs w:val="20"/>
        </w:rPr>
        <w:t>12.</w:t>
      </w:r>
    </w:p>
    <w:p w:rsidR="00D863FA" w:rsidRPr="005A3A87" w:rsidRDefault="00D863FA" w:rsidP="005A3E2F">
      <w:pPr>
        <w:pStyle w:val="Title"/>
        <w:ind w:right="0"/>
        <w:rPr>
          <w:sz w:val="16"/>
          <w:szCs w:val="20"/>
        </w:rPr>
      </w:pPr>
      <w:r w:rsidRPr="005A3A87">
        <w:rPr>
          <w:sz w:val="16"/>
          <w:szCs w:val="20"/>
        </w:rPr>
        <w:t>2. Корма и ферменты / Т. М. Околелова [и др.]. – Сергиев Посад, 2001. – 111 с.</w:t>
      </w:r>
    </w:p>
    <w:p w:rsidR="00D863FA" w:rsidRPr="005A3A87" w:rsidRDefault="00D863FA" w:rsidP="005A3E2F">
      <w:pPr>
        <w:pStyle w:val="Title"/>
        <w:ind w:right="0"/>
        <w:rPr>
          <w:sz w:val="16"/>
          <w:szCs w:val="20"/>
        </w:rPr>
      </w:pPr>
      <w:r w:rsidRPr="005A3A87">
        <w:rPr>
          <w:sz w:val="16"/>
          <w:szCs w:val="20"/>
        </w:rPr>
        <w:t>3. Эффективность использования ф</w:t>
      </w:r>
      <w:r>
        <w:rPr>
          <w:sz w:val="16"/>
          <w:szCs w:val="20"/>
        </w:rPr>
        <w:t>ита</w:t>
      </w:r>
      <w:r w:rsidRPr="005A3A87">
        <w:rPr>
          <w:sz w:val="16"/>
          <w:szCs w:val="20"/>
        </w:rPr>
        <w:t xml:space="preserve">зы и комплексного ферментного препарата </w:t>
      </w:r>
      <w:r>
        <w:rPr>
          <w:sz w:val="16"/>
          <w:szCs w:val="20"/>
        </w:rPr>
        <w:t xml:space="preserve">         </w:t>
      </w:r>
      <w:r w:rsidRPr="005A3A87">
        <w:rPr>
          <w:sz w:val="16"/>
          <w:szCs w:val="20"/>
        </w:rPr>
        <w:t>в комбикормах / Г. М. Шулаев [и др.] // Научные труды ВИЖ</w:t>
      </w:r>
      <w:r>
        <w:rPr>
          <w:sz w:val="16"/>
          <w:szCs w:val="20"/>
        </w:rPr>
        <w:t>а. – Дубровицы, 2004. – Вып. 62.</w:t>
      </w:r>
      <w:r w:rsidRPr="005A3A87">
        <w:rPr>
          <w:sz w:val="16"/>
          <w:szCs w:val="20"/>
        </w:rPr>
        <w:t xml:space="preserve"> </w:t>
      </w:r>
      <w:r>
        <w:rPr>
          <w:sz w:val="16"/>
          <w:szCs w:val="20"/>
        </w:rPr>
        <w:t>– Т</w:t>
      </w:r>
      <w:r w:rsidRPr="005A3A87">
        <w:rPr>
          <w:sz w:val="16"/>
          <w:szCs w:val="20"/>
        </w:rPr>
        <w:t>. 3. – С. 246</w:t>
      </w:r>
      <w:r>
        <w:rPr>
          <w:sz w:val="16"/>
          <w:szCs w:val="20"/>
        </w:rPr>
        <w:t>–</w:t>
      </w:r>
      <w:r w:rsidRPr="005A3A87">
        <w:rPr>
          <w:sz w:val="16"/>
          <w:szCs w:val="20"/>
        </w:rPr>
        <w:t>250.</w:t>
      </w:r>
    </w:p>
    <w:p w:rsidR="00D863FA" w:rsidRPr="005A3A87" w:rsidRDefault="00D863FA" w:rsidP="005A3E2F">
      <w:pPr>
        <w:pStyle w:val="Title"/>
        <w:ind w:right="0"/>
        <w:rPr>
          <w:sz w:val="16"/>
          <w:szCs w:val="20"/>
        </w:rPr>
      </w:pPr>
      <w:r w:rsidRPr="005A3A87">
        <w:rPr>
          <w:sz w:val="16"/>
          <w:szCs w:val="20"/>
        </w:rPr>
        <w:t>4. К</w:t>
      </w:r>
      <w:r>
        <w:rPr>
          <w:sz w:val="16"/>
          <w:szCs w:val="20"/>
        </w:rPr>
        <w:t xml:space="preserve"> </w:t>
      </w:r>
      <w:r w:rsidRPr="005A3A87">
        <w:rPr>
          <w:sz w:val="16"/>
          <w:szCs w:val="20"/>
        </w:rPr>
        <w:t>у</w:t>
      </w:r>
      <w:r>
        <w:rPr>
          <w:sz w:val="16"/>
          <w:szCs w:val="20"/>
        </w:rPr>
        <w:t xml:space="preserve"> </w:t>
      </w:r>
      <w:r w:rsidRPr="005A3A87">
        <w:rPr>
          <w:sz w:val="16"/>
          <w:szCs w:val="20"/>
        </w:rPr>
        <w:t>з</w:t>
      </w:r>
      <w:r>
        <w:rPr>
          <w:sz w:val="16"/>
          <w:szCs w:val="20"/>
        </w:rPr>
        <w:t xml:space="preserve"> </w:t>
      </w:r>
      <w:r w:rsidRPr="005A3A87">
        <w:rPr>
          <w:sz w:val="16"/>
          <w:szCs w:val="20"/>
        </w:rPr>
        <w:t>н</w:t>
      </w:r>
      <w:r>
        <w:rPr>
          <w:sz w:val="16"/>
          <w:szCs w:val="20"/>
        </w:rPr>
        <w:t xml:space="preserve"> </w:t>
      </w:r>
      <w:r w:rsidRPr="005A3A87">
        <w:rPr>
          <w:sz w:val="16"/>
          <w:szCs w:val="20"/>
        </w:rPr>
        <w:t>е</w:t>
      </w:r>
      <w:r>
        <w:rPr>
          <w:sz w:val="16"/>
          <w:szCs w:val="20"/>
        </w:rPr>
        <w:t xml:space="preserve"> </w:t>
      </w:r>
      <w:r w:rsidRPr="005A3A87">
        <w:rPr>
          <w:sz w:val="16"/>
          <w:szCs w:val="20"/>
        </w:rPr>
        <w:t>ц</w:t>
      </w:r>
      <w:r>
        <w:rPr>
          <w:sz w:val="16"/>
          <w:szCs w:val="20"/>
        </w:rPr>
        <w:t xml:space="preserve"> </w:t>
      </w:r>
      <w:r w:rsidRPr="005A3A87">
        <w:rPr>
          <w:sz w:val="16"/>
          <w:szCs w:val="20"/>
        </w:rPr>
        <w:t>о</w:t>
      </w:r>
      <w:r>
        <w:rPr>
          <w:sz w:val="16"/>
          <w:szCs w:val="20"/>
        </w:rPr>
        <w:t xml:space="preserve"> </w:t>
      </w:r>
      <w:r w:rsidRPr="005A3A87">
        <w:rPr>
          <w:sz w:val="16"/>
          <w:szCs w:val="20"/>
        </w:rPr>
        <w:t>в</w:t>
      </w:r>
      <w:r>
        <w:rPr>
          <w:sz w:val="16"/>
          <w:szCs w:val="20"/>
        </w:rPr>
        <w:t xml:space="preserve"> </w:t>
      </w:r>
      <w:r w:rsidRPr="005A3A87">
        <w:rPr>
          <w:sz w:val="16"/>
          <w:szCs w:val="20"/>
        </w:rPr>
        <w:t>,</w:t>
      </w:r>
      <w:r>
        <w:rPr>
          <w:sz w:val="16"/>
          <w:szCs w:val="20"/>
        </w:rPr>
        <w:t xml:space="preserve"> </w:t>
      </w:r>
      <w:r w:rsidRPr="005A3A87">
        <w:rPr>
          <w:sz w:val="16"/>
          <w:szCs w:val="20"/>
        </w:rPr>
        <w:t xml:space="preserve"> А. Использование фитазы Натуфос в кормлении свиней / А. Ку</w:t>
      </w:r>
      <w:r w:rsidRPr="005A3A87">
        <w:rPr>
          <w:sz w:val="16"/>
          <w:szCs w:val="20"/>
        </w:rPr>
        <w:t>з</w:t>
      </w:r>
      <w:r w:rsidRPr="005A3A87">
        <w:rPr>
          <w:sz w:val="16"/>
          <w:szCs w:val="20"/>
        </w:rPr>
        <w:t>нецов // Свиноводство. – 2002. – № 6. – С. 20</w:t>
      </w:r>
      <w:r>
        <w:rPr>
          <w:sz w:val="16"/>
          <w:szCs w:val="20"/>
        </w:rPr>
        <w:t>–</w:t>
      </w:r>
      <w:r w:rsidRPr="005A3A87">
        <w:rPr>
          <w:sz w:val="16"/>
          <w:szCs w:val="20"/>
        </w:rPr>
        <w:t>22.</w:t>
      </w:r>
    </w:p>
    <w:p w:rsidR="00D863FA" w:rsidRPr="005A3A87" w:rsidRDefault="00D863FA" w:rsidP="005A3E2F">
      <w:pPr>
        <w:pStyle w:val="Title"/>
        <w:ind w:right="0"/>
        <w:rPr>
          <w:sz w:val="16"/>
          <w:szCs w:val="20"/>
        </w:rPr>
      </w:pPr>
      <w:r w:rsidRPr="005A3A87">
        <w:rPr>
          <w:sz w:val="16"/>
          <w:szCs w:val="20"/>
        </w:rPr>
        <w:t>5. Эффективность Натуфоса обсудили на семинаре птицеводы // Животноводство. – 2002. – № 5. – С. 17.</w:t>
      </w:r>
    </w:p>
    <w:p w:rsidR="00D863FA" w:rsidRPr="00BF55B7" w:rsidRDefault="00D863FA" w:rsidP="005A3E2F">
      <w:pPr>
        <w:pStyle w:val="Title"/>
        <w:ind w:right="0"/>
        <w:rPr>
          <w:szCs w:val="20"/>
        </w:rPr>
      </w:pPr>
    </w:p>
    <w:p w:rsidR="00D863FA" w:rsidRPr="002978E5" w:rsidRDefault="00D863FA" w:rsidP="005A3E2F">
      <w:pPr>
        <w:pStyle w:val="Title"/>
        <w:ind w:right="0" w:firstLine="0"/>
        <w:rPr>
          <w:caps/>
          <w:sz w:val="20"/>
          <w:szCs w:val="20"/>
        </w:rPr>
      </w:pPr>
      <w:r w:rsidRPr="002978E5">
        <w:rPr>
          <w:caps/>
          <w:sz w:val="20"/>
          <w:szCs w:val="20"/>
        </w:rPr>
        <w:t xml:space="preserve">УДК 636.087.26 </w:t>
      </w:r>
    </w:p>
    <w:p w:rsidR="00D863FA" w:rsidRPr="002978E5" w:rsidRDefault="00D863FA" w:rsidP="005A3E2F">
      <w:pPr>
        <w:pStyle w:val="Title"/>
        <w:ind w:right="0" w:firstLine="0"/>
        <w:rPr>
          <w:b/>
          <w:caps/>
          <w:sz w:val="20"/>
          <w:szCs w:val="20"/>
        </w:rPr>
      </w:pPr>
    </w:p>
    <w:p w:rsidR="00D863FA" w:rsidRPr="002978E5" w:rsidRDefault="00D863FA" w:rsidP="005A3E2F">
      <w:pPr>
        <w:pStyle w:val="Heading1"/>
        <w:ind w:right="0"/>
      </w:pPr>
      <w:bookmarkStart w:id="701" w:name="_Toc328083134"/>
      <w:bookmarkStart w:id="702" w:name="_Toc328495185"/>
      <w:bookmarkStart w:id="703" w:name="_Toc328930872"/>
      <w:bookmarkStart w:id="704" w:name="_Toc333242245"/>
      <w:bookmarkStart w:id="705" w:name="_Toc336012627"/>
      <w:r w:rsidRPr="002978E5">
        <w:t>О возможности получения кормового белкового</w:t>
      </w:r>
      <w:r w:rsidRPr="002978E5">
        <w:br/>
        <w:t xml:space="preserve"> продукта в результате совершенствования</w:t>
      </w:r>
      <w:bookmarkEnd w:id="701"/>
      <w:bookmarkEnd w:id="702"/>
      <w:r w:rsidRPr="002978E5">
        <w:t xml:space="preserve"> </w:t>
      </w:r>
      <w:r w:rsidRPr="002978E5">
        <w:br/>
      </w:r>
      <w:bookmarkStart w:id="706" w:name="_Toc328083135"/>
      <w:bookmarkStart w:id="707" w:name="_Toc328495186"/>
      <w:r w:rsidRPr="002978E5">
        <w:t>технологии переработки плодов клещевины</w:t>
      </w:r>
      <w:bookmarkEnd w:id="703"/>
      <w:bookmarkEnd w:id="704"/>
      <w:bookmarkEnd w:id="705"/>
      <w:bookmarkEnd w:id="706"/>
      <w:bookmarkEnd w:id="707"/>
      <w:r w:rsidRPr="002978E5">
        <w:t xml:space="preserve"> </w:t>
      </w:r>
    </w:p>
    <w:p w:rsidR="00D863FA" w:rsidRPr="002978E5" w:rsidRDefault="00D863FA" w:rsidP="005A3E2F">
      <w:pPr>
        <w:pStyle w:val="Title"/>
        <w:ind w:right="0" w:firstLine="0"/>
        <w:rPr>
          <w:b/>
          <w:caps/>
          <w:sz w:val="20"/>
          <w:szCs w:val="20"/>
        </w:rPr>
      </w:pPr>
    </w:p>
    <w:p w:rsidR="00D863FA" w:rsidRPr="002978E5" w:rsidRDefault="00D863FA" w:rsidP="005A3E2F">
      <w:pPr>
        <w:pStyle w:val="Heading2"/>
        <w:ind w:right="0" w:firstLine="0"/>
      </w:pPr>
      <w:bookmarkStart w:id="708" w:name="_Toc328083136"/>
      <w:bookmarkStart w:id="709" w:name="_Toc328495187"/>
      <w:bookmarkStart w:id="710" w:name="_Toc328930873"/>
      <w:bookmarkStart w:id="711" w:name="_Toc333242246"/>
      <w:bookmarkStart w:id="712" w:name="_Toc333599855"/>
      <w:bookmarkStart w:id="713" w:name="_Toc336012628"/>
      <w:r w:rsidRPr="002978E5">
        <w:t>Е. В. Щербакова, Е. А. Ольховатов, В. Ю. Айрумян</w:t>
      </w:r>
      <w:bookmarkEnd w:id="708"/>
      <w:bookmarkEnd w:id="709"/>
      <w:bookmarkEnd w:id="710"/>
      <w:bookmarkEnd w:id="711"/>
      <w:bookmarkEnd w:id="712"/>
      <w:bookmarkEnd w:id="713"/>
    </w:p>
    <w:p w:rsidR="00D863FA" w:rsidRPr="002A6CAE" w:rsidRDefault="00D863FA" w:rsidP="005A3E2F">
      <w:pPr>
        <w:pStyle w:val="Title"/>
        <w:ind w:right="0" w:firstLine="0"/>
        <w:jc w:val="center"/>
        <w:rPr>
          <w:caps/>
          <w:sz w:val="20"/>
          <w:szCs w:val="20"/>
        </w:rPr>
      </w:pPr>
      <w:r w:rsidRPr="002978E5">
        <w:rPr>
          <w:caps/>
          <w:sz w:val="20"/>
          <w:szCs w:val="20"/>
        </w:rPr>
        <w:t>ФГБОУ ВПО «</w:t>
      </w:r>
      <w:r w:rsidRPr="002978E5">
        <w:rPr>
          <w:sz w:val="20"/>
          <w:szCs w:val="20"/>
        </w:rPr>
        <w:t>Кубанский государственный аграрный университет</w:t>
      </w:r>
      <w:r w:rsidRPr="002978E5">
        <w:rPr>
          <w:caps/>
          <w:sz w:val="20"/>
          <w:szCs w:val="20"/>
        </w:rPr>
        <w:t>»</w:t>
      </w:r>
    </w:p>
    <w:p w:rsidR="00D863FA" w:rsidRPr="002A6CAE" w:rsidRDefault="00D863FA" w:rsidP="005A3E2F">
      <w:pPr>
        <w:pStyle w:val="Title"/>
        <w:ind w:right="0"/>
        <w:rPr>
          <w:caps/>
          <w:sz w:val="20"/>
          <w:szCs w:val="20"/>
        </w:rPr>
      </w:pPr>
    </w:p>
    <w:p w:rsidR="00D863FA" w:rsidRPr="00685540" w:rsidRDefault="00D863FA" w:rsidP="005A3E2F">
      <w:pPr>
        <w:pStyle w:val="Title"/>
        <w:ind w:right="0"/>
        <w:rPr>
          <w:spacing w:val="-2"/>
          <w:sz w:val="20"/>
          <w:szCs w:val="20"/>
        </w:rPr>
      </w:pPr>
      <w:r w:rsidRPr="00685540">
        <w:rPr>
          <w:b/>
          <w:spacing w:val="-2"/>
          <w:sz w:val="20"/>
          <w:szCs w:val="20"/>
        </w:rPr>
        <w:t>Введение.</w:t>
      </w:r>
      <w:r w:rsidRPr="00685540">
        <w:rPr>
          <w:spacing w:val="-2"/>
          <w:sz w:val="20"/>
          <w:szCs w:val="20"/>
        </w:rPr>
        <w:t xml:space="preserve"> При переработке плодов и семян клещевины по традиц</w:t>
      </w:r>
      <w:r w:rsidRPr="00685540">
        <w:rPr>
          <w:spacing w:val="-2"/>
          <w:sz w:val="20"/>
          <w:szCs w:val="20"/>
        </w:rPr>
        <w:t>и</w:t>
      </w:r>
      <w:r w:rsidRPr="00685540">
        <w:rPr>
          <w:spacing w:val="-2"/>
          <w:sz w:val="20"/>
          <w:szCs w:val="20"/>
        </w:rPr>
        <w:t xml:space="preserve">онной технологии в качестве основного продукта получают касторовое масло, уникальный жирно-кислотный состав которого определяет его промышленное использование как восполняемого химического сырья. </w:t>
      </w:r>
    </w:p>
    <w:p w:rsidR="00D863FA" w:rsidRPr="002A6CAE" w:rsidRDefault="00D863FA" w:rsidP="005A3E2F">
      <w:pPr>
        <w:pStyle w:val="Title"/>
        <w:ind w:right="0"/>
        <w:rPr>
          <w:sz w:val="20"/>
          <w:szCs w:val="20"/>
        </w:rPr>
      </w:pPr>
      <w:r w:rsidRPr="002A6CAE">
        <w:rPr>
          <w:sz w:val="20"/>
          <w:szCs w:val="20"/>
        </w:rPr>
        <w:t>Вторичные продукты, получаемые после извлечения из семян ма</w:t>
      </w:r>
      <w:r w:rsidRPr="002A6CAE">
        <w:rPr>
          <w:sz w:val="20"/>
          <w:szCs w:val="20"/>
        </w:rPr>
        <w:t>с</w:t>
      </w:r>
      <w:r w:rsidRPr="002A6CAE">
        <w:rPr>
          <w:sz w:val="20"/>
          <w:szCs w:val="20"/>
        </w:rPr>
        <w:t xml:space="preserve">ла </w:t>
      </w:r>
      <w:bookmarkStart w:id="714" w:name="OLE_LINK1"/>
      <w:bookmarkStart w:id="715" w:name="OLE_LINK2"/>
      <w:r w:rsidRPr="002A6CAE">
        <w:rPr>
          <w:sz w:val="20"/>
          <w:szCs w:val="20"/>
        </w:rPr>
        <w:t>(</w:t>
      </w:r>
      <w:bookmarkEnd w:id="714"/>
      <w:bookmarkEnd w:id="715"/>
      <w:r w:rsidRPr="002A6CAE">
        <w:rPr>
          <w:sz w:val="20"/>
          <w:szCs w:val="20"/>
        </w:rPr>
        <w:t>жмыхи или шроты), имеют существенно меньшее практическое использование из-за высокой токсичности их белковых компонентов и недостаточной разработанности технологии их обезвреживания.</w:t>
      </w:r>
    </w:p>
    <w:p w:rsidR="00D863FA" w:rsidRPr="002A6CAE" w:rsidRDefault="00D863FA" w:rsidP="005A3E2F">
      <w:pPr>
        <w:pStyle w:val="Title"/>
        <w:ind w:right="0"/>
        <w:rPr>
          <w:sz w:val="20"/>
          <w:szCs w:val="20"/>
        </w:rPr>
      </w:pPr>
      <w:r w:rsidRPr="002A6CAE">
        <w:rPr>
          <w:sz w:val="20"/>
          <w:szCs w:val="20"/>
        </w:rPr>
        <w:t>В то же время семена клещевины отличаются высоким содержан</w:t>
      </w:r>
      <w:r w:rsidRPr="002A6CAE">
        <w:rPr>
          <w:sz w:val="20"/>
          <w:szCs w:val="20"/>
        </w:rPr>
        <w:t>и</w:t>
      </w:r>
      <w:r w:rsidRPr="002A6CAE">
        <w:rPr>
          <w:sz w:val="20"/>
          <w:szCs w:val="20"/>
        </w:rPr>
        <w:t>ем белка, богатого незаменимыми аминокислотами, что при условии создания эффективных способов обезвреживания да</w:t>
      </w:r>
      <w:r>
        <w:rPr>
          <w:sz w:val="20"/>
          <w:szCs w:val="20"/>
        </w:rPr>
        <w:t>е</w:t>
      </w:r>
      <w:r w:rsidRPr="002A6CAE">
        <w:rPr>
          <w:sz w:val="20"/>
          <w:szCs w:val="20"/>
        </w:rPr>
        <w:t>т основание сч</w:t>
      </w:r>
      <w:r w:rsidRPr="002A6CAE">
        <w:rPr>
          <w:sz w:val="20"/>
          <w:szCs w:val="20"/>
        </w:rPr>
        <w:t>и</w:t>
      </w:r>
      <w:r w:rsidRPr="002A6CAE">
        <w:rPr>
          <w:sz w:val="20"/>
          <w:szCs w:val="20"/>
        </w:rPr>
        <w:t>тать получаемые при извлечении из семян масла жмыхи и шроты пе</w:t>
      </w:r>
      <w:r w:rsidRPr="002A6CAE">
        <w:rPr>
          <w:sz w:val="20"/>
          <w:szCs w:val="20"/>
        </w:rPr>
        <w:t>р</w:t>
      </w:r>
      <w:r w:rsidRPr="002A6CAE">
        <w:rPr>
          <w:sz w:val="20"/>
          <w:szCs w:val="20"/>
        </w:rPr>
        <w:t>спективным источником белка кормового и технического направлений использования.</w:t>
      </w:r>
    </w:p>
    <w:p w:rsidR="00D863FA" w:rsidRPr="002A6CAE" w:rsidRDefault="00D863FA" w:rsidP="005A3E2F">
      <w:pPr>
        <w:pStyle w:val="Title"/>
        <w:ind w:right="0"/>
        <w:rPr>
          <w:sz w:val="20"/>
          <w:szCs w:val="20"/>
        </w:rPr>
      </w:pPr>
      <w:r w:rsidRPr="002A6CAE">
        <w:rPr>
          <w:sz w:val="20"/>
          <w:szCs w:val="20"/>
        </w:rPr>
        <w:t>Полисахаридный комплекс плодовых оболочек клещевины, кот</w:t>
      </w:r>
      <w:r w:rsidRPr="002A6CAE">
        <w:rPr>
          <w:sz w:val="20"/>
          <w:szCs w:val="20"/>
        </w:rPr>
        <w:t>о</w:t>
      </w:r>
      <w:r w:rsidRPr="002A6CAE">
        <w:rPr>
          <w:sz w:val="20"/>
          <w:szCs w:val="20"/>
        </w:rPr>
        <w:t>рые могут являться альтернативной сырьевой базой для получения пектиновых веществ, не изучен на предмет количества и качества с</w:t>
      </w:r>
      <w:r w:rsidRPr="002A6CAE">
        <w:rPr>
          <w:sz w:val="20"/>
          <w:szCs w:val="20"/>
        </w:rPr>
        <w:t>о</w:t>
      </w:r>
      <w:r w:rsidRPr="002A6CAE">
        <w:rPr>
          <w:sz w:val="20"/>
          <w:szCs w:val="20"/>
        </w:rPr>
        <w:t>держащегося в них пектина, а технология получения пектина из пл</w:t>
      </w:r>
      <w:r w:rsidRPr="002A6CAE">
        <w:rPr>
          <w:sz w:val="20"/>
          <w:szCs w:val="20"/>
        </w:rPr>
        <w:t>о</w:t>
      </w:r>
      <w:r w:rsidRPr="002A6CAE">
        <w:rPr>
          <w:sz w:val="20"/>
          <w:szCs w:val="20"/>
        </w:rPr>
        <w:t>довых оболочек клещевины не разработана.</w:t>
      </w:r>
    </w:p>
    <w:p w:rsidR="00D863FA" w:rsidRPr="002A6CAE" w:rsidRDefault="00D863FA" w:rsidP="005A3E2F">
      <w:pPr>
        <w:pStyle w:val="Title"/>
        <w:ind w:right="0"/>
        <w:rPr>
          <w:sz w:val="20"/>
          <w:szCs w:val="20"/>
        </w:rPr>
      </w:pPr>
      <w:r w:rsidRPr="002A6CAE">
        <w:rPr>
          <w:sz w:val="20"/>
          <w:szCs w:val="20"/>
        </w:rPr>
        <w:t>Совершенствование технологии комплексной переработки плодов и семян клещевины, включающей получение обезвреженных корм</w:t>
      </w:r>
      <w:r w:rsidRPr="002A6CAE">
        <w:rPr>
          <w:sz w:val="20"/>
          <w:szCs w:val="20"/>
        </w:rPr>
        <w:t>о</w:t>
      </w:r>
      <w:r w:rsidRPr="002A6CAE">
        <w:rPr>
          <w:sz w:val="20"/>
          <w:szCs w:val="20"/>
        </w:rPr>
        <w:t>вых и технических белковых продуктов, а также пектиновых веществ надлежащего качества будет способствовать снижению себестоимости основного продукта – касторового масла, что привед</w:t>
      </w:r>
      <w:r>
        <w:rPr>
          <w:sz w:val="20"/>
          <w:szCs w:val="20"/>
        </w:rPr>
        <w:t>е</w:t>
      </w:r>
      <w:r w:rsidRPr="002A6CAE">
        <w:rPr>
          <w:sz w:val="20"/>
          <w:szCs w:val="20"/>
        </w:rPr>
        <w:t xml:space="preserve">т к повышению экономической эффективности переработки плодов клещевины. </w:t>
      </w:r>
    </w:p>
    <w:p w:rsidR="00D863FA" w:rsidRPr="002A6CAE" w:rsidRDefault="00D863FA" w:rsidP="005A3E2F">
      <w:pPr>
        <w:pStyle w:val="Title"/>
        <w:ind w:right="0"/>
        <w:rPr>
          <w:sz w:val="20"/>
          <w:szCs w:val="20"/>
        </w:rPr>
      </w:pPr>
      <w:r w:rsidRPr="002A6CAE">
        <w:rPr>
          <w:b/>
          <w:sz w:val="20"/>
          <w:szCs w:val="20"/>
        </w:rPr>
        <w:t xml:space="preserve">Цель работы </w:t>
      </w:r>
      <w:r>
        <w:rPr>
          <w:sz w:val="20"/>
          <w:szCs w:val="20"/>
        </w:rPr>
        <w:t>– изучить возможность</w:t>
      </w:r>
      <w:r w:rsidRPr="002A6CAE">
        <w:rPr>
          <w:sz w:val="20"/>
          <w:szCs w:val="20"/>
        </w:rPr>
        <w:t xml:space="preserve"> совершенствования технол</w:t>
      </w:r>
      <w:r w:rsidRPr="002A6CAE">
        <w:rPr>
          <w:sz w:val="20"/>
          <w:szCs w:val="20"/>
        </w:rPr>
        <w:t>о</w:t>
      </w:r>
      <w:r w:rsidRPr="002A6CAE">
        <w:rPr>
          <w:sz w:val="20"/>
          <w:szCs w:val="20"/>
        </w:rPr>
        <w:t>гии комплексной переработки плодов клещевины с получением ко</w:t>
      </w:r>
      <w:r>
        <w:rPr>
          <w:sz w:val="20"/>
          <w:szCs w:val="20"/>
        </w:rPr>
        <w:t>р</w:t>
      </w:r>
      <w:r w:rsidRPr="002A6CAE">
        <w:rPr>
          <w:sz w:val="20"/>
          <w:szCs w:val="20"/>
        </w:rPr>
        <w:t>мового белкового продукта для составления кормовых смесей для сельскохозяйственных животных.</w:t>
      </w:r>
    </w:p>
    <w:p w:rsidR="00D863FA" w:rsidRPr="00685540" w:rsidRDefault="00D863FA" w:rsidP="005A3E2F">
      <w:pPr>
        <w:pStyle w:val="Title"/>
        <w:ind w:right="0"/>
        <w:rPr>
          <w:spacing w:val="-2"/>
          <w:sz w:val="20"/>
          <w:szCs w:val="20"/>
        </w:rPr>
      </w:pPr>
      <w:r w:rsidRPr="00685540">
        <w:rPr>
          <w:spacing w:val="-2"/>
          <w:sz w:val="20"/>
          <w:szCs w:val="20"/>
        </w:rPr>
        <w:t>Для этого решались следующие основные задачи: обоснование усл</w:t>
      </w:r>
      <w:r w:rsidRPr="00685540">
        <w:rPr>
          <w:spacing w:val="-2"/>
          <w:sz w:val="20"/>
          <w:szCs w:val="20"/>
        </w:rPr>
        <w:t>о</w:t>
      </w:r>
      <w:r w:rsidRPr="00685540">
        <w:rPr>
          <w:spacing w:val="-2"/>
          <w:sz w:val="20"/>
          <w:szCs w:val="20"/>
        </w:rPr>
        <w:t>вий послеуборочной обработки плодов клещевины; исследование вли</w:t>
      </w:r>
      <w:r w:rsidRPr="00685540">
        <w:rPr>
          <w:spacing w:val="-2"/>
          <w:sz w:val="20"/>
          <w:szCs w:val="20"/>
        </w:rPr>
        <w:t>я</w:t>
      </w:r>
      <w:r w:rsidRPr="00685540">
        <w:rPr>
          <w:spacing w:val="-2"/>
          <w:sz w:val="20"/>
          <w:szCs w:val="20"/>
        </w:rPr>
        <w:t>ния биотехнологической обработки плодов клещевины на качество с</w:t>
      </w:r>
      <w:r w:rsidRPr="00685540">
        <w:rPr>
          <w:spacing w:val="-2"/>
          <w:sz w:val="20"/>
          <w:szCs w:val="20"/>
        </w:rPr>
        <w:t>о</w:t>
      </w:r>
      <w:r w:rsidRPr="00685540">
        <w:rPr>
          <w:spacing w:val="-2"/>
          <w:sz w:val="20"/>
          <w:szCs w:val="20"/>
        </w:rPr>
        <w:t>держащегося в них масла и на изменение их белкового комплекса; эк</w:t>
      </w:r>
      <w:r w:rsidRPr="00685540">
        <w:rPr>
          <w:spacing w:val="-2"/>
          <w:sz w:val="20"/>
          <w:szCs w:val="20"/>
        </w:rPr>
        <w:t>с</w:t>
      </w:r>
      <w:r w:rsidRPr="00685540">
        <w:rPr>
          <w:spacing w:val="-2"/>
          <w:sz w:val="20"/>
          <w:szCs w:val="20"/>
        </w:rPr>
        <w:t>периментальное подтверждение снижения токсичности белкового ко</w:t>
      </w:r>
      <w:r w:rsidRPr="00685540">
        <w:rPr>
          <w:spacing w:val="-2"/>
          <w:sz w:val="20"/>
          <w:szCs w:val="20"/>
        </w:rPr>
        <w:t>м</w:t>
      </w:r>
      <w:r w:rsidRPr="00685540">
        <w:rPr>
          <w:spacing w:val="-2"/>
          <w:sz w:val="20"/>
          <w:szCs w:val="20"/>
        </w:rPr>
        <w:t>плекса плодов клещевины под влиянием условий биотехнологической обработки; разработка способа получения белкового продукта кормов</w:t>
      </w:r>
      <w:r w:rsidRPr="00685540">
        <w:rPr>
          <w:spacing w:val="-2"/>
          <w:sz w:val="20"/>
          <w:szCs w:val="20"/>
        </w:rPr>
        <w:t>о</w:t>
      </w:r>
      <w:r w:rsidRPr="00685540">
        <w:rPr>
          <w:spacing w:val="-2"/>
          <w:sz w:val="20"/>
          <w:szCs w:val="20"/>
        </w:rPr>
        <w:t>го назначения из вторичных продуктов переработки плодов клещевины.</w:t>
      </w:r>
    </w:p>
    <w:p w:rsidR="00D863FA" w:rsidRPr="002A6CAE" w:rsidRDefault="00D863FA" w:rsidP="005A3E2F">
      <w:pPr>
        <w:pStyle w:val="Title"/>
        <w:ind w:right="0"/>
        <w:rPr>
          <w:sz w:val="20"/>
          <w:szCs w:val="20"/>
        </w:rPr>
      </w:pPr>
      <w:r>
        <w:rPr>
          <w:b/>
          <w:sz w:val="20"/>
          <w:szCs w:val="20"/>
        </w:rPr>
        <w:t>Материал и методика исследований.</w:t>
      </w:r>
      <w:r w:rsidRPr="002A6CAE">
        <w:rPr>
          <w:sz w:val="20"/>
          <w:szCs w:val="20"/>
        </w:rPr>
        <w:t xml:space="preserve"> Объектами исследования служили плоды и семена клещевины сорта Хрустальная 66 селекции ВНИИМК урожаев 2006</w:t>
      </w:r>
      <w:r>
        <w:rPr>
          <w:sz w:val="20"/>
          <w:szCs w:val="20"/>
        </w:rPr>
        <w:t>–</w:t>
      </w:r>
      <w:r w:rsidRPr="002A6CAE">
        <w:rPr>
          <w:sz w:val="20"/>
          <w:szCs w:val="20"/>
        </w:rPr>
        <w:t>2010 гг., выращенной на территории Красн</w:t>
      </w:r>
      <w:r w:rsidRPr="002A6CAE">
        <w:rPr>
          <w:sz w:val="20"/>
          <w:szCs w:val="20"/>
        </w:rPr>
        <w:t>о</w:t>
      </w:r>
      <w:r w:rsidRPr="002A6CAE">
        <w:rPr>
          <w:sz w:val="20"/>
          <w:szCs w:val="20"/>
        </w:rPr>
        <w:t xml:space="preserve">дарского края. </w:t>
      </w:r>
    </w:p>
    <w:p w:rsidR="00D863FA" w:rsidRPr="002A6CAE" w:rsidRDefault="00D863FA" w:rsidP="005A3E2F">
      <w:pPr>
        <w:pStyle w:val="Title"/>
        <w:ind w:right="0"/>
        <w:rPr>
          <w:sz w:val="20"/>
          <w:szCs w:val="20"/>
        </w:rPr>
      </w:pPr>
      <w:r w:rsidRPr="002A6CAE">
        <w:rPr>
          <w:sz w:val="20"/>
          <w:szCs w:val="20"/>
        </w:rPr>
        <w:t>Отбор проб образцов – плодов, семян, прессовых жмыхов и шротов клещевины, и анализ их физико-химических показателей осуществл</w:t>
      </w:r>
      <w:r w:rsidRPr="002A6CAE">
        <w:rPr>
          <w:sz w:val="20"/>
          <w:szCs w:val="20"/>
        </w:rPr>
        <w:t>я</w:t>
      </w:r>
      <w:r w:rsidRPr="002A6CAE">
        <w:rPr>
          <w:sz w:val="20"/>
          <w:szCs w:val="20"/>
        </w:rPr>
        <w:t>ли в соответствии с методами, принятыми в масложировой промы</w:t>
      </w:r>
      <w:r w:rsidRPr="002A6CAE">
        <w:rPr>
          <w:sz w:val="20"/>
          <w:szCs w:val="20"/>
        </w:rPr>
        <w:t>ш</w:t>
      </w:r>
      <w:r w:rsidRPr="002A6CAE">
        <w:rPr>
          <w:sz w:val="20"/>
          <w:szCs w:val="20"/>
        </w:rPr>
        <w:t xml:space="preserve">ленности. </w:t>
      </w:r>
    </w:p>
    <w:p w:rsidR="00D863FA" w:rsidRPr="002A6CAE" w:rsidRDefault="00D863FA" w:rsidP="005A3E2F">
      <w:pPr>
        <w:pStyle w:val="Title"/>
        <w:spacing w:line="235" w:lineRule="auto"/>
        <w:ind w:right="0"/>
        <w:rPr>
          <w:sz w:val="20"/>
          <w:szCs w:val="20"/>
        </w:rPr>
      </w:pPr>
      <w:r w:rsidRPr="002A6CAE">
        <w:rPr>
          <w:sz w:val="20"/>
          <w:szCs w:val="20"/>
        </w:rPr>
        <w:t>Качественный и видовой количественный состав микрофлоры пл</w:t>
      </w:r>
      <w:r w:rsidRPr="002A6CAE">
        <w:rPr>
          <w:sz w:val="20"/>
          <w:szCs w:val="20"/>
        </w:rPr>
        <w:t>о</w:t>
      </w:r>
      <w:r w:rsidRPr="002A6CAE">
        <w:rPr>
          <w:sz w:val="20"/>
          <w:szCs w:val="20"/>
        </w:rPr>
        <w:t>дов и семян изучали методом отпечатков и посева смывов на среду Чапека и мясопептонный агар.</w:t>
      </w:r>
    </w:p>
    <w:p w:rsidR="00D863FA" w:rsidRPr="002A6CAE" w:rsidRDefault="00D863FA" w:rsidP="005A3E2F">
      <w:pPr>
        <w:pStyle w:val="Title"/>
        <w:spacing w:line="235" w:lineRule="auto"/>
        <w:ind w:right="0"/>
        <w:rPr>
          <w:sz w:val="20"/>
          <w:szCs w:val="20"/>
        </w:rPr>
      </w:pPr>
      <w:r w:rsidRPr="002A6CAE">
        <w:rPr>
          <w:sz w:val="20"/>
          <w:szCs w:val="20"/>
        </w:rPr>
        <w:t>При анализе белкового комплекса основных тканей семян и пект</w:t>
      </w:r>
      <w:r w:rsidRPr="002A6CAE">
        <w:rPr>
          <w:sz w:val="20"/>
          <w:szCs w:val="20"/>
        </w:rPr>
        <w:t>и</w:t>
      </w:r>
      <w:r w:rsidRPr="002A6CAE">
        <w:rPr>
          <w:sz w:val="20"/>
          <w:szCs w:val="20"/>
        </w:rPr>
        <w:t xml:space="preserve">нового комплекса покровных тканей плодов ткани ядра обезжиривали органическими растворителями при 4 ºС, а покровные ткани – при </w:t>
      </w:r>
      <w:r>
        <w:rPr>
          <w:sz w:val="20"/>
          <w:szCs w:val="20"/>
        </w:rPr>
        <w:t xml:space="preserve">       </w:t>
      </w:r>
      <w:r w:rsidRPr="002A6CAE">
        <w:rPr>
          <w:sz w:val="20"/>
          <w:szCs w:val="20"/>
        </w:rPr>
        <w:t>20</w:t>
      </w:r>
      <w:r>
        <w:rPr>
          <w:sz w:val="20"/>
          <w:szCs w:val="20"/>
        </w:rPr>
        <w:t>–</w:t>
      </w:r>
      <w:r w:rsidRPr="002A6CAE">
        <w:rPr>
          <w:sz w:val="20"/>
          <w:szCs w:val="20"/>
        </w:rPr>
        <w:t>25 ºС. После обезжиривания растворители испаряли в вытяжном шкафу при комнатной температуре.</w:t>
      </w:r>
    </w:p>
    <w:p w:rsidR="00D863FA" w:rsidRPr="002A6CAE" w:rsidRDefault="00D863FA" w:rsidP="005A3E2F">
      <w:pPr>
        <w:pStyle w:val="Title"/>
        <w:ind w:right="0"/>
        <w:rPr>
          <w:sz w:val="20"/>
          <w:szCs w:val="20"/>
        </w:rPr>
      </w:pPr>
      <w:r w:rsidRPr="002A6CAE">
        <w:rPr>
          <w:sz w:val="20"/>
          <w:szCs w:val="20"/>
        </w:rPr>
        <w:t>Общий азот б</w:t>
      </w:r>
      <w:r>
        <w:rPr>
          <w:sz w:val="20"/>
          <w:szCs w:val="20"/>
        </w:rPr>
        <w:t>елковых фракций определяли по Кь</w:t>
      </w:r>
      <w:r w:rsidRPr="002A6CAE">
        <w:rPr>
          <w:sz w:val="20"/>
          <w:szCs w:val="20"/>
        </w:rPr>
        <w:t>ельдалю, колич</w:t>
      </w:r>
      <w:r w:rsidRPr="002A6CAE">
        <w:rPr>
          <w:sz w:val="20"/>
          <w:szCs w:val="20"/>
        </w:rPr>
        <w:t>е</w:t>
      </w:r>
      <w:r w:rsidRPr="002A6CAE">
        <w:rPr>
          <w:sz w:val="20"/>
          <w:szCs w:val="20"/>
        </w:rPr>
        <w:t>ство небелкового азота – после осаждения белков ТХУ; относител</w:t>
      </w:r>
      <w:r w:rsidRPr="002A6CAE">
        <w:rPr>
          <w:sz w:val="20"/>
          <w:szCs w:val="20"/>
        </w:rPr>
        <w:t>ь</w:t>
      </w:r>
      <w:r w:rsidRPr="002A6CAE">
        <w:rPr>
          <w:sz w:val="20"/>
          <w:szCs w:val="20"/>
        </w:rPr>
        <w:t>ную биологическую ценность (ОБЦ) и относительное снижение то</w:t>
      </w:r>
      <w:r w:rsidRPr="002A6CAE">
        <w:rPr>
          <w:sz w:val="20"/>
          <w:szCs w:val="20"/>
        </w:rPr>
        <w:t>к</w:t>
      </w:r>
      <w:r w:rsidRPr="002A6CAE">
        <w:rPr>
          <w:sz w:val="20"/>
          <w:szCs w:val="20"/>
        </w:rPr>
        <w:t>сичности (ОСТ) белков анализировали биотестированием на тесторг</w:t>
      </w:r>
      <w:r w:rsidRPr="002A6CAE">
        <w:rPr>
          <w:sz w:val="20"/>
          <w:szCs w:val="20"/>
        </w:rPr>
        <w:t>а</w:t>
      </w:r>
      <w:r w:rsidRPr="002A6CAE">
        <w:rPr>
          <w:sz w:val="20"/>
          <w:szCs w:val="20"/>
        </w:rPr>
        <w:t>низм</w:t>
      </w:r>
      <w:r>
        <w:rPr>
          <w:sz w:val="20"/>
          <w:szCs w:val="20"/>
        </w:rPr>
        <w:t>а</w:t>
      </w:r>
      <w:r w:rsidRPr="002A6CAE">
        <w:rPr>
          <w:sz w:val="20"/>
          <w:szCs w:val="20"/>
        </w:rPr>
        <w:t xml:space="preserve">х </w:t>
      </w:r>
      <w:r w:rsidRPr="002A6CAE">
        <w:rPr>
          <w:sz w:val="20"/>
          <w:szCs w:val="20"/>
          <w:lang w:val="en-US"/>
        </w:rPr>
        <w:t>Tetrachymena</w:t>
      </w:r>
      <w:r w:rsidRPr="002A6CAE">
        <w:rPr>
          <w:sz w:val="20"/>
          <w:szCs w:val="20"/>
        </w:rPr>
        <w:t xml:space="preserve"> </w:t>
      </w:r>
      <w:r w:rsidRPr="002A6CAE">
        <w:rPr>
          <w:sz w:val="20"/>
          <w:szCs w:val="20"/>
          <w:lang w:val="en-US"/>
        </w:rPr>
        <w:t>pyryphormis</w:t>
      </w:r>
      <w:r w:rsidRPr="002A6CAE">
        <w:rPr>
          <w:sz w:val="20"/>
          <w:szCs w:val="20"/>
        </w:rPr>
        <w:t xml:space="preserve"> и </w:t>
      </w:r>
      <w:r w:rsidRPr="002A6CAE">
        <w:rPr>
          <w:sz w:val="20"/>
          <w:szCs w:val="20"/>
          <w:lang w:val="en-US"/>
        </w:rPr>
        <w:t>Stylonychia</w:t>
      </w:r>
      <w:r w:rsidRPr="002A6CAE">
        <w:rPr>
          <w:sz w:val="20"/>
          <w:szCs w:val="20"/>
        </w:rPr>
        <w:t xml:space="preserve"> </w:t>
      </w:r>
      <w:r w:rsidRPr="002A6CAE">
        <w:rPr>
          <w:sz w:val="20"/>
          <w:szCs w:val="20"/>
          <w:lang w:val="en-US"/>
        </w:rPr>
        <w:t>mytilus</w:t>
      </w:r>
      <w:r w:rsidRPr="002A6CAE">
        <w:rPr>
          <w:sz w:val="20"/>
          <w:szCs w:val="20"/>
        </w:rPr>
        <w:t>; определение электрофоретических спектров белков вели на приборе Капель 104М.</w:t>
      </w:r>
    </w:p>
    <w:p w:rsidR="00D863FA" w:rsidRPr="002A6CAE" w:rsidRDefault="00D863FA" w:rsidP="005A3E2F">
      <w:pPr>
        <w:pStyle w:val="Title"/>
        <w:ind w:right="0"/>
        <w:rPr>
          <w:b/>
          <w:caps/>
          <w:sz w:val="20"/>
          <w:szCs w:val="20"/>
        </w:rPr>
      </w:pPr>
      <w:r w:rsidRPr="002A6CAE">
        <w:rPr>
          <w:sz w:val="20"/>
          <w:szCs w:val="20"/>
        </w:rPr>
        <w:t>Статистическую оценку достоверности полученных экспериме</w:t>
      </w:r>
      <w:r w:rsidRPr="002A6CAE">
        <w:rPr>
          <w:sz w:val="20"/>
          <w:szCs w:val="20"/>
        </w:rPr>
        <w:t>н</w:t>
      </w:r>
      <w:r w:rsidRPr="002A6CAE">
        <w:rPr>
          <w:sz w:val="20"/>
          <w:szCs w:val="20"/>
        </w:rPr>
        <w:t>тальных данных вели по методикам с применением офисного редакт</w:t>
      </w:r>
      <w:r w:rsidRPr="002A6CAE">
        <w:rPr>
          <w:sz w:val="20"/>
          <w:szCs w:val="20"/>
        </w:rPr>
        <w:t>о</w:t>
      </w:r>
      <w:r w:rsidRPr="002A6CAE">
        <w:rPr>
          <w:sz w:val="20"/>
          <w:szCs w:val="20"/>
        </w:rPr>
        <w:t>ра Microsoft Excel.</w:t>
      </w:r>
    </w:p>
    <w:p w:rsidR="00D863FA" w:rsidRPr="002978E5" w:rsidRDefault="00D863FA" w:rsidP="005A3E2F">
      <w:pPr>
        <w:pStyle w:val="Title"/>
        <w:ind w:right="0"/>
        <w:rPr>
          <w:spacing w:val="-2"/>
          <w:sz w:val="20"/>
          <w:szCs w:val="20"/>
        </w:rPr>
      </w:pPr>
      <w:r w:rsidRPr="002978E5">
        <w:rPr>
          <w:b/>
          <w:spacing w:val="-2"/>
          <w:sz w:val="20"/>
          <w:szCs w:val="20"/>
        </w:rPr>
        <w:t>Результаты исследований</w:t>
      </w:r>
      <w:r w:rsidRPr="002978E5">
        <w:rPr>
          <w:spacing w:val="-2"/>
          <w:sz w:val="20"/>
          <w:szCs w:val="20"/>
        </w:rPr>
        <w:t>. При проведении биотехнологической     обработки собранных плодов клещевины в полевых условиях их укл</w:t>
      </w:r>
      <w:r w:rsidRPr="002978E5">
        <w:rPr>
          <w:spacing w:val="-2"/>
          <w:sz w:val="20"/>
          <w:szCs w:val="20"/>
        </w:rPr>
        <w:t>а</w:t>
      </w:r>
      <w:r w:rsidRPr="002978E5">
        <w:rPr>
          <w:spacing w:val="-2"/>
          <w:sz w:val="20"/>
          <w:szCs w:val="20"/>
        </w:rPr>
        <w:t xml:space="preserve">дывали в насыпь и укрывали теплоизолирующими материалами </w:t>
      </w:r>
      <w:r>
        <w:rPr>
          <w:spacing w:val="-2"/>
          <w:sz w:val="20"/>
          <w:szCs w:val="20"/>
        </w:rPr>
        <w:t>(</w:t>
      </w:r>
      <w:r w:rsidRPr="002978E5">
        <w:rPr>
          <w:spacing w:val="-2"/>
          <w:sz w:val="20"/>
          <w:szCs w:val="20"/>
        </w:rPr>
        <w:t>травой, листьями и др.</w:t>
      </w:r>
      <w:r>
        <w:rPr>
          <w:spacing w:val="-2"/>
          <w:sz w:val="20"/>
          <w:szCs w:val="20"/>
        </w:rPr>
        <w:t>)</w:t>
      </w:r>
      <w:r w:rsidRPr="002978E5">
        <w:rPr>
          <w:spacing w:val="-2"/>
          <w:sz w:val="20"/>
          <w:szCs w:val="20"/>
        </w:rPr>
        <w:t xml:space="preserve"> для сокращения теплообмена с окружающей средой. </w:t>
      </w:r>
    </w:p>
    <w:p w:rsidR="00D863FA" w:rsidRPr="002A6CAE" w:rsidRDefault="00D863FA" w:rsidP="005A3E2F">
      <w:pPr>
        <w:pStyle w:val="Title"/>
        <w:ind w:right="0"/>
        <w:rPr>
          <w:sz w:val="20"/>
          <w:szCs w:val="20"/>
        </w:rPr>
      </w:pPr>
      <w:r w:rsidRPr="002A6CAE">
        <w:rPr>
          <w:sz w:val="20"/>
          <w:szCs w:val="20"/>
        </w:rPr>
        <w:t>В массе высоковлажных плодов из-за интенсивного дыхания через короткое время повышалась температура – начинался процесс самос</w:t>
      </w:r>
      <w:r w:rsidRPr="002A6CAE">
        <w:rPr>
          <w:sz w:val="20"/>
          <w:szCs w:val="20"/>
        </w:rPr>
        <w:t>о</w:t>
      </w:r>
      <w:r w:rsidRPr="002A6CAE">
        <w:rPr>
          <w:sz w:val="20"/>
          <w:szCs w:val="20"/>
        </w:rPr>
        <w:t>гревания, под влиянием которого инициировалось течение фермент</w:t>
      </w:r>
      <w:r w:rsidRPr="002A6CAE">
        <w:rPr>
          <w:sz w:val="20"/>
          <w:szCs w:val="20"/>
        </w:rPr>
        <w:t>а</w:t>
      </w:r>
      <w:r w:rsidRPr="002A6CAE">
        <w:rPr>
          <w:sz w:val="20"/>
          <w:szCs w:val="20"/>
        </w:rPr>
        <w:t>тивной деградации токсичных компонентов ядра семян. В развитии процесса самосогревания ведущая роль принадлежит микрофлоре как плодов, так и окружающей среды. Активизации жизнедеятельности микрофлоры способствуют особенности капиллярно-пористой стру</w:t>
      </w:r>
      <w:r w:rsidRPr="002A6CAE">
        <w:rPr>
          <w:sz w:val="20"/>
          <w:szCs w:val="20"/>
        </w:rPr>
        <w:t>к</w:t>
      </w:r>
      <w:r w:rsidRPr="002A6CAE">
        <w:rPr>
          <w:sz w:val="20"/>
          <w:szCs w:val="20"/>
        </w:rPr>
        <w:t xml:space="preserve">туры плодовой оболочки клещевины. </w:t>
      </w:r>
    </w:p>
    <w:p w:rsidR="00D863FA" w:rsidRPr="002A6CAE" w:rsidRDefault="00D863FA" w:rsidP="005A3E2F">
      <w:pPr>
        <w:pStyle w:val="Title"/>
        <w:ind w:right="0"/>
        <w:rPr>
          <w:sz w:val="20"/>
          <w:szCs w:val="20"/>
        </w:rPr>
      </w:pPr>
      <w:r w:rsidRPr="002A6CAE">
        <w:rPr>
          <w:sz w:val="20"/>
          <w:szCs w:val="20"/>
        </w:rPr>
        <w:t>Свежеубранные плоды и части плодов с семенами (третинки) по</w:t>
      </w:r>
      <w:r w:rsidRPr="002A6CAE">
        <w:rPr>
          <w:sz w:val="20"/>
          <w:szCs w:val="20"/>
        </w:rPr>
        <w:t>д</w:t>
      </w:r>
      <w:r w:rsidRPr="002A6CAE">
        <w:rPr>
          <w:sz w:val="20"/>
          <w:szCs w:val="20"/>
        </w:rPr>
        <w:t>вергали контролируемому самосогреванию. Биодеградация покровных тканей плодов клещевины приводит к нарушению связей в их воло</w:t>
      </w:r>
      <w:r w:rsidRPr="002A6CAE">
        <w:rPr>
          <w:sz w:val="20"/>
          <w:szCs w:val="20"/>
        </w:rPr>
        <w:t>к</w:t>
      </w:r>
      <w:r w:rsidRPr="002A6CAE">
        <w:rPr>
          <w:sz w:val="20"/>
          <w:szCs w:val="20"/>
        </w:rPr>
        <w:t>нистой структуре и ослаблению их структурно-механических свойств. Все эти изменения влекут за собой снижение прочности связей стру</w:t>
      </w:r>
      <w:r w:rsidRPr="002A6CAE">
        <w:rPr>
          <w:sz w:val="20"/>
          <w:szCs w:val="20"/>
        </w:rPr>
        <w:t>к</w:t>
      </w:r>
      <w:r w:rsidRPr="002A6CAE">
        <w:rPr>
          <w:sz w:val="20"/>
          <w:szCs w:val="20"/>
        </w:rPr>
        <w:t xml:space="preserve">турных элементов внутри покровных тканей. </w:t>
      </w:r>
    </w:p>
    <w:p w:rsidR="00D863FA" w:rsidRPr="002A6CAE" w:rsidRDefault="00D863FA" w:rsidP="005A3E2F">
      <w:pPr>
        <w:pStyle w:val="Title"/>
        <w:spacing w:line="238" w:lineRule="auto"/>
        <w:ind w:right="0"/>
        <w:rPr>
          <w:sz w:val="20"/>
          <w:szCs w:val="20"/>
        </w:rPr>
      </w:pPr>
      <w:r w:rsidRPr="002A6CAE">
        <w:rPr>
          <w:sz w:val="20"/>
          <w:szCs w:val="20"/>
        </w:rPr>
        <w:t>В проводимых опытах мы работали с семенами клещевины с ма</w:t>
      </w:r>
      <w:r w:rsidRPr="002A6CAE">
        <w:rPr>
          <w:sz w:val="20"/>
          <w:szCs w:val="20"/>
        </w:rPr>
        <w:t>с</w:t>
      </w:r>
      <w:r w:rsidRPr="002A6CAE">
        <w:rPr>
          <w:sz w:val="20"/>
          <w:szCs w:val="20"/>
        </w:rPr>
        <w:t>совой долей влаги 15</w:t>
      </w:r>
      <w:r>
        <w:rPr>
          <w:sz w:val="20"/>
          <w:szCs w:val="20"/>
        </w:rPr>
        <w:t> %</w:t>
      </w:r>
      <w:r w:rsidRPr="002A6CAE">
        <w:rPr>
          <w:sz w:val="20"/>
          <w:szCs w:val="20"/>
        </w:rPr>
        <w:t>. Такая влажность наиболее характерна для плодов клещевины в момент их уборки и поступлении на переработку (хотя бывают и отклонения от этого значения).</w:t>
      </w:r>
    </w:p>
    <w:p w:rsidR="00D863FA" w:rsidRPr="002A6CAE" w:rsidRDefault="00D863FA" w:rsidP="005A3E2F">
      <w:pPr>
        <w:pStyle w:val="Title"/>
        <w:spacing w:line="238" w:lineRule="auto"/>
        <w:ind w:right="0"/>
        <w:rPr>
          <w:sz w:val="20"/>
          <w:szCs w:val="20"/>
        </w:rPr>
      </w:pPr>
      <w:r w:rsidRPr="002A6CAE">
        <w:rPr>
          <w:sz w:val="20"/>
          <w:szCs w:val="20"/>
        </w:rPr>
        <w:t>Полученные экспериментальные данные позволяют считать опт</w:t>
      </w:r>
      <w:r w:rsidRPr="002A6CAE">
        <w:rPr>
          <w:sz w:val="20"/>
          <w:szCs w:val="20"/>
        </w:rPr>
        <w:t>и</w:t>
      </w:r>
      <w:r w:rsidRPr="002A6CAE">
        <w:rPr>
          <w:sz w:val="20"/>
          <w:szCs w:val="20"/>
        </w:rPr>
        <w:t>мальным для сохранения качества извлекаемого масла срок самосогр</w:t>
      </w:r>
      <w:r w:rsidRPr="002A6CAE">
        <w:rPr>
          <w:sz w:val="20"/>
          <w:szCs w:val="20"/>
        </w:rPr>
        <w:t>е</w:t>
      </w:r>
      <w:r w:rsidRPr="002A6CAE">
        <w:rPr>
          <w:sz w:val="20"/>
          <w:szCs w:val="20"/>
        </w:rPr>
        <w:t>вания плодов клещевины продолжительностью двое суток.</w:t>
      </w:r>
    </w:p>
    <w:p w:rsidR="00D863FA" w:rsidRPr="002A6CAE" w:rsidRDefault="00D863FA" w:rsidP="005A3E2F">
      <w:pPr>
        <w:pStyle w:val="Title"/>
        <w:spacing w:line="238" w:lineRule="auto"/>
        <w:ind w:right="0"/>
        <w:rPr>
          <w:sz w:val="20"/>
          <w:szCs w:val="20"/>
        </w:rPr>
      </w:pPr>
      <w:r w:rsidRPr="002A6CAE">
        <w:rPr>
          <w:sz w:val="20"/>
          <w:szCs w:val="20"/>
        </w:rPr>
        <w:t>Качество процесса детоксикации белков семян клещевины контр</w:t>
      </w:r>
      <w:r w:rsidRPr="002A6CAE">
        <w:rPr>
          <w:sz w:val="20"/>
          <w:szCs w:val="20"/>
        </w:rPr>
        <w:t>о</w:t>
      </w:r>
      <w:r w:rsidRPr="002A6CAE">
        <w:rPr>
          <w:sz w:val="20"/>
          <w:szCs w:val="20"/>
        </w:rPr>
        <w:t xml:space="preserve">лировали по изменяющимся величинам показателей ОБЦ и ОСТ. </w:t>
      </w:r>
      <w:r>
        <w:rPr>
          <w:sz w:val="20"/>
          <w:szCs w:val="20"/>
        </w:rPr>
        <w:t xml:space="preserve">              </w:t>
      </w:r>
      <w:r w:rsidRPr="002A6CAE">
        <w:rPr>
          <w:sz w:val="20"/>
          <w:szCs w:val="20"/>
        </w:rPr>
        <w:t xml:space="preserve">В семенах клещевины в условиях контролируемого самосогревания происходит снижение количества токсичных белков, подтверждаемое достоверным возрастанием величин ОБЦ и ОСТ на вторые сутки. </w:t>
      </w:r>
    </w:p>
    <w:p w:rsidR="00D863FA" w:rsidRPr="002A6CAE" w:rsidRDefault="00D863FA" w:rsidP="005A3E2F">
      <w:pPr>
        <w:pStyle w:val="Title"/>
        <w:ind w:right="0"/>
        <w:rPr>
          <w:sz w:val="20"/>
          <w:szCs w:val="20"/>
        </w:rPr>
      </w:pPr>
      <w:r w:rsidRPr="002A6CAE">
        <w:rPr>
          <w:sz w:val="20"/>
          <w:szCs w:val="20"/>
        </w:rPr>
        <w:t>Если по прошествии двух суток само</w:t>
      </w:r>
      <w:r>
        <w:rPr>
          <w:sz w:val="20"/>
          <w:szCs w:val="20"/>
        </w:rPr>
        <w:t>согревание не было прервано, то по достижении своих максимумов</w:t>
      </w:r>
      <w:r w:rsidRPr="002A6CAE">
        <w:rPr>
          <w:sz w:val="20"/>
          <w:szCs w:val="20"/>
        </w:rPr>
        <w:t xml:space="preserve"> показатели ОБЦ и ОСТ </w:t>
      </w:r>
      <w:r>
        <w:rPr>
          <w:noProof/>
        </w:rPr>
        <w:pict>
          <v:rect id="_x0000_s1042" style="position:absolute;left:0;text-align:left;margin-left:81pt;margin-top:81pt;width:18pt;height:9pt;z-index:251651584;mso-position-horizontal-relative:text;mso-position-vertical-relative:text" filled="f" stroked="f">
            <v:textbox style="mso-next-textbox:#_x0000_s1042">
              <w:txbxContent>
                <w:p w:rsidR="00D863FA" w:rsidRPr="00267284" w:rsidRDefault="00D863FA" w:rsidP="00F0566C">
                  <w:pPr>
                    <w:rPr>
                      <w:sz w:val="24"/>
                      <w:szCs w:val="24"/>
                    </w:rPr>
                  </w:pPr>
                  <w:r w:rsidRPr="00267284">
                    <w:rPr>
                      <w:sz w:val="24"/>
                      <w:szCs w:val="24"/>
                    </w:rPr>
                    <w:t>1</w:t>
                  </w:r>
                </w:p>
              </w:txbxContent>
            </v:textbox>
          </v:rect>
        </w:pict>
      </w:r>
      <w:r w:rsidRPr="002A6CAE">
        <w:rPr>
          <w:sz w:val="20"/>
          <w:szCs w:val="20"/>
        </w:rPr>
        <w:t>сравнительно быстро снижаются до прежних значений, а это свид</w:t>
      </w:r>
      <w:r w:rsidRPr="002A6CAE">
        <w:rPr>
          <w:sz w:val="20"/>
          <w:szCs w:val="20"/>
        </w:rPr>
        <w:t>е</w:t>
      </w:r>
      <w:r w:rsidRPr="002A6CAE">
        <w:rPr>
          <w:sz w:val="20"/>
          <w:szCs w:val="20"/>
        </w:rPr>
        <w:t>тельствует о возрастающей токсичности, которая, по нашему мнению, является следствием интенсивного развития плесневой микрофлоры на поверхности покровных тканей плодов и семян, при переработке кот</w:t>
      </w:r>
      <w:r w:rsidRPr="002A6CAE">
        <w:rPr>
          <w:sz w:val="20"/>
          <w:szCs w:val="20"/>
        </w:rPr>
        <w:t>о</w:t>
      </w:r>
      <w:r w:rsidRPr="002A6CAE">
        <w:rPr>
          <w:sz w:val="20"/>
          <w:szCs w:val="20"/>
        </w:rPr>
        <w:t>рых токсины плесеней попадают в жмыхи и шроты.</w:t>
      </w:r>
    </w:p>
    <w:p w:rsidR="00D863FA" w:rsidRPr="002A6CAE" w:rsidRDefault="00D863FA" w:rsidP="005A3E2F">
      <w:pPr>
        <w:pStyle w:val="Title"/>
        <w:spacing w:line="245" w:lineRule="auto"/>
        <w:ind w:right="0"/>
        <w:rPr>
          <w:color w:val="000000"/>
          <w:sz w:val="20"/>
          <w:szCs w:val="20"/>
        </w:rPr>
      </w:pPr>
      <w:r w:rsidRPr="002A6CAE">
        <w:rPr>
          <w:color w:val="000000"/>
          <w:sz w:val="20"/>
          <w:szCs w:val="20"/>
        </w:rPr>
        <w:t>Кроме того, при превышении оптимального срока самосогревания возрастание токсичности белков семян может происходить из-за нак</w:t>
      </w:r>
      <w:r w:rsidRPr="002A6CAE">
        <w:rPr>
          <w:color w:val="000000"/>
          <w:sz w:val="20"/>
          <w:szCs w:val="20"/>
        </w:rPr>
        <w:t>о</w:t>
      </w:r>
      <w:r w:rsidRPr="002A6CAE">
        <w:rPr>
          <w:color w:val="000000"/>
          <w:sz w:val="20"/>
          <w:szCs w:val="20"/>
        </w:rPr>
        <w:t>плени</w:t>
      </w:r>
      <w:r>
        <w:rPr>
          <w:color w:val="000000"/>
          <w:sz w:val="20"/>
          <w:szCs w:val="20"/>
        </w:rPr>
        <w:t>я в них свободных жирных кислот</w:t>
      </w:r>
      <w:r w:rsidRPr="002A6CAE">
        <w:rPr>
          <w:color w:val="000000"/>
          <w:sz w:val="20"/>
          <w:szCs w:val="20"/>
        </w:rPr>
        <w:t xml:space="preserve"> как следстви</w:t>
      </w:r>
      <w:r>
        <w:rPr>
          <w:color w:val="000000"/>
          <w:sz w:val="20"/>
          <w:szCs w:val="20"/>
        </w:rPr>
        <w:t>е</w:t>
      </w:r>
      <w:r w:rsidRPr="002A6CAE">
        <w:rPr>
          <w:color w:val="000000"/>
          <w:sz w:val="20"/>
          <w:szCs w:val="20"/>
        </w:rPr>
        <w:t xml:space="preserve"> гидролитич</w:t>
      </w:r>
      <w:r w:rsidRPr="002A6CAE">
        <w:rPr>
          <w:color w:val="000000"/>
          <w:sz w:val="20"/>
          <w:szCs w:val="20"/>
        </w:rPr>
        <w:t>е</w:t>
      </w:r>
      <w:r w:rsidRPr="002A6CAE">
        <w:rPr>
          <w:color w:val="000000"/>
          <w:sz w:val="20"/>
          <w:szCs w:val="20"/>
        </w:rPr>
        <w:t xml:space="preserve">ского расщепления масла. </w:t>
      </w:r>
    </w:p>
    <w:p w:rsidR="00D863FA" w:rsidRPr="002A6CAE" w:rsidRDefault="00D863FA" w:rsidP="005A3E2F">
      <w:pPr>
        <w:pStyle w:val="Title"/>
        <w:spacing w:line="245" w:lineRule="auto"/>
        <w:ind w:right="0"/>
        <w:rPr>
          <w:color w:val="000000"/>
          <w:sz w:val="20"/>
          <w:szCs w:val="20"/>
        </w:rPr>
      </w:pPr>
      <w:r w:rsidRPr="002A6CAE">
        <w:rPr>
          <w:color w:val="000000"/>
          <w:sz w:val="20"/>
          <w:szCs w:val="20"/>
        </w:rPr>
        <w:t xml:space="preserve">Продолжительность самосогревания менее </w:t>
      </w:r>
      <w:r>
        <w:rPr>
          <w:color w:val="000000"/>
          <w:sz w:val="20"/>
          <w:szCs w:val="20"/>
        </w:rPr>
        <w:t>двух</w:t>
      </w:r>
      <w:r w:rsidRPr="002A6CAE">
        <w:rPr>
          <w:color w:val="000000"/>
          <w:sz w:val="20"/>
          <w:szCs w:val="20"/>
        </w:rPr>
        <w:t xml:space="preserve"> суток не да</w:t>
      </w:r>
      <w:r>
        <w:rPr>
          <w:color w:val="000000"/>
          <w:sz w:val="20"/>
          <w:szCs w:val="20"/>
        </w:rPr>
        <w:t>е</w:t>
      </w:r>
      <w:r w:rsidRPr="002A6CAE">
        <w:rPr>
          <w:color w:val="000000"/>
          <w:sz w:val="20"/>
          <w:szCs w:val="20"/>
        </w:rPr>
        <w:t>т ж</w:t>
      </w:r>
      <w:r w:rsidRPr="002A6CAE">
        <w:rPr>
          <w:color w:val="000000"/>
          <w:sz w:val="20"/>
          <w:szCs w:val="20"/>
        </w:rPr>
        <w:t>е</w:t>
      </w:r>
      <w:r w:rsidRPr="002A6CAE">
        <w:rPr>
          <w:color w:val="000000"/>
          <w:sz w:val="20"/>
          <w:szCs w:val="20"/>
        </w:rPr>
        <w:t>лаемого результата снижения токсичности белков семян.</w:t>
      </w:r>
    </w:p>
    <w:p w:rsidR="00D863FA" w:rsidRPr="002A6CAE" w:rsidRDefault="00D863FA" w:rsidP="005A3E2F">
      <w:pPr>
        <w:pStyle w:val="Title"/>
        <w:spacing w:line="245" w:lineRule="auto"/>
        <w:ind w:right="0"/>
        <w:rPr>
          <w:sz w:val="20"/>
          <w:szCs w:val="20"/>
        </w:rPr>
      </w:pPr>
      <w:r w:rsidRPr="002A6CAE">
        <w:rPr>
          <w:sz w:val="20"/>
          <w:szCs w:val="20"/>
        </w:rPr>
        <w:t>В процессе самосогревания незначительному количественному и</w:t>
      </w:r>
      <w:r w:rsidRPr="002A6CAE">
        <w:rPr>
          <w:sz w:val="20"/>
          <w:szCs w:val="20"/>
        </w:rPr>
        <w:t>з</w:t>
      </w:r>
      <w:r w:rsidRPr="002A6CAE">
        <w:rPr>
          <w:sz w:val="20"/>
          <w:szCs w:val="20"/>
        </w:rPr>
        <w:t>менению подвергается и аминокислотный состав белков семян клещ</w:t>
      </w:r>
      <w:r w:rsidRPr="002A6CAE">
        <w:rPr>
          <w:sz w:val="20"/>
          <w:szCs w:val="20"/>
        </w:rPr>
        <w:t>е</w:t>
      </w:r>
      <w:r w:rsidRPr="002A6CAE">
        <w:rPr>
          <w:sz w:val="20"/>
          <w:szCs w:val="20"/>
        </w:rPr>
        <w:t>вины. При этом изменений в соотношении аминокислот в составе бе</w:t>
      </w:r>
      <w:r w:rsidRPr="002A6CAE">
        <w:rPr>
          <w:sz w:val="20"/>
          <w:szCs w:val="20"/>
        </w:rPr>
        <w:t>л</w:t>
      </w:r>
      <w:r w:rsidRPr="002A6CAE">
        <w:rPr>
          <w:sz w:val="20"/>
          <w:szCs w:val="20"/>
        </w:rPr>
        <w:t xml:space="preserve">ка практически не наблюдается. </w:t>
      </w:r>
    </w:p>
    <w:p w:rsidR="00D863FA" w:rsidRPr="002A6CAE" w:rsidRDefault="00D863FA" w:rsidP="005A3E2F">
      <w:pPr>
        <w:pStyle w:val="Title"/>
        <w:spacing w:line="245" w:lineRule="auto"/>
        <w:ind w:right="0"/>
        <w:rPr>
          <w:sz w:val="20"/>
          <w:szCs w:val="20"/>
        </w:rPr>
      </w:pPr>
      <w:r w:rsidRPr="002A6CAE">
        <w:rPr>
          <w:sz w:val="20"/>
          <w:szCs w:val="20"/>
        </w:rPr>
        <w:t>На основании полученных экспериментальных данных нами пре</w:t>
      </w:r>
      <w:r w:rsidRPr="002A6CAE">
        <w:rPr>
          <w:sz w:val="20"/>
          <w:szCs w:val="20"/>
        </w:rPr>
        <w:t>д</w:t>
      </w:r>
      <w:r w:rsidRPr="002A6CAE">
        <w:rPr>
          <w:sz w:val="20"/>
          <w:szCs w:val="20"/>
        </w:rPr>
        <w:t>ложен способ инактивации токсичных веществ семян клещевины с получением высокобелкового кормового продукта, рекомендуемого для обогащения комбикормов для сельскохозяйственных животных (в частности, свиней) и использования в технических целях (клеевой с</w:t>
      </w:r>
      <w:r w:rsidRPr="002A6CAE">
        <w:rPr>
          <w:sz w:val="20"/>
          <w:szCs w:val="20"/>
        </w:rPr>
        <w:t>о</w:t>
      </w:r>
      <w:r w:rsidRPr="002A6CAE">
        <w:rPr>
          <w:sz w:val="20"/>
          <w:szCs w:val="20"/>
        </w:rPr>
        <w:t>став – «растительный казеин»).</w:t>
      </w:r>
    </w:p>
    <w:p w:rsidR="00D863FA" w:rsidRPr="002A6CAE" w:rsidRDefault="00D863FA" w:rsidP="005A3E2F">
      <w:pPr>
        <w:pStyle w:val="Title"/>
        <w:spacing w:line="245" w:lineRule="auto"/>
        <w:ind w:right="0"/>
        <w:rPr>
          <w:sz w:val="20"/>
          <w:szCs w:val="20"/>
        </w:rPr>
      </w:pPr>
      <w:r w:rsidRPr="002A6CAE">
        <w:rPr>
          <w:sz w:val="20"/>
          <w:szCs w:val="20"/>
        </w:rPr>
        <w:t>Продукт, вырабатываемый по разработанной технологии при мя</w:t>
      </w:r>
      <w:r w:rsidRPr="002A6CAE">
        <w:rPr>
          <w:sz w:val="20"/>
          <w:szCs w:val="20"/>
        </w:rPr>
        <w:t>г</w:t>
      </w:r>
      <w:r w:rsidRPr="002A6CAE">
        <w:rPr>
          <w:sz w:val="20"/>
          <w:szCs w:val="20"/>
        </w:rPr>
        <w:t>ких параметрах процессов, отличается более высоким показателем ОБЦ, что способствует повышению его кормовой ценности.</w:t>
      </w:r>
    </w:p>
    <w:p w:rsidR="00D863FA" w:rsidRPr="002A6CAE" w:rsidRDefault="00D863FA" w:rsidP="005A3E2F">
      <w:pPr>
        <w:pStyle w:val="Title"/>
        <w:spacing w:line="245" w:lineRule="auto"/>
        <w:ind w:right="0"/>
        <w:rPr>
          <w:sz w:val="20"/>
          <w:szCs w:val="20"/>
        </w:rPr>
      </w:pPr>
      <w:r w:rsidRPr="002A6CAE">
        <w:rPr>
          <w:sz w:val="20"/>
          <w:szCs w:val="20"/>
        </w:rPr>
        <w:t>Проведена сравнительная оценка показателей качества белковых продуктов кормового и технического назначения, получаемых по ра</w:t>
      </w:r>
      <w:r w:rsidRPr="002A6CAE">
        <w:rPr>
          <w:sz w:val="20"/>
          <w:szCs w:val="20"/>
        </w:rPr>
        <w:t>з</w:t>
      </w:r>
      <w:r w:rsidRPr="002A6CAE">
        <w:rPr>
          <w:sz w:val="20"/>
          <w:szCs w:val="20"/>
        </w:rPr>
        <w:t>работанной и существующим технологиям.</w:t>
      </w:r>
    </w:p>
    <w:p w:rsidR="00D863FA" w:rsidRPr="002A6CAE" w:rsidRDefault="00D863FA" w:rsidP="005A3E2F">
      <w:pPr>
        <w:pStyle w:val="Title"/>
        <w:spacing w:line="245" w:lineRule="auto"/>
        <w:ind w:right="0"/>
        <w:rPr>
          <w:sz w:val="20"/>
          <w:szCs w:val="20"/>
        </w:rPr>
      </w:pPr>
      <w:r w:rsidRPr="002A6CAE">
        <w:rPr>
          <w:sz w:val="20"/>
          <w:szCs w:val="20"/>
        </w:rPr>
        <w:t>Для белкового кормового продукта, которым является шрот клещ</w:t>
      </w:r>
      <w:r w:rsidRPr="002A6CAE">
        <w:rPr>
          <w:sz w:val="20"/>
          <w:szCs w:val="20"/>
        </w:rPr>
        <w:t>е</w:t>
      </w:r>
      <w:r w:rsidRPr="002A6CAE">
        <w:rPr>
          <w:sz w:val="20"/>
          <w:szCs w:val="20"/>
        </w:rPr>
        <w:t>вины, вырабатываемый по разработанной технологии, характерно б</w:t>
      </w:r>
      <w:r w:rsidRPr="002A6CAE">
        <w:rPr>
          <w:sz w:val="20"/>
          <w:szCs w:val="20"/>
        </w:rPr>
        <w:t>о</w:t>
      </w:r>
      <w:r w:rsidRPr="002A6CAE">
        <w:rPr>
          <w:sz w:val="20"/>
          <w:szCs w:val="20"/>
        </w:rPr>
        <w:t>лее высокое содержание сырого протеина и, как следствие, повыше</w:t>
      </w:r>
      <w:r w:rsidRPr="002A6CAE">
        <w:rPr>
          <w:sz w:val="20"/>
          <w:szCs w:val="20"/>
        </w:rPr>
        <w:t>н</w:t>
      </w:r>
      <w:r w:rsidRPr="002A6CAE">
        <w:rPr>
          <w:sz w:val="20"/>
          <w:szCs w:val="20"/>
        </w:rPr>
        <w:t>ная энергетическая питательность.</w:t>
      </w:r>
    </w:p>
    <w:p w:rsidR="00D863FA" w:rsidRPr="002A6CAE" w:rsidRDefault="00D863FA" w:rsidP="005A3E2F">
      <w:pPr>
        <w:pStyle w:val="Title"/>
        <w:spacing w:line="250" w:lineRule="auto"/>
        <w:ind w:right="0"/>
        <w:rPr>
          <w:sz w:val="20"/>
          <w:szCs w:val="20"/>
        </w:rPr>
      </w:pPr>
      <w:r w:rsidRPr="002A6CAE">
        <w:rPr>
          <w:b/>
          <w:sz w:val="20"/>
          <w:szCs w:val="20"/>
        </w:rPr>
        <w:t>Заключение.</w:t>
      </w:r>
      <w:r w:rsidRPr="002A6CAE">
        <w:rPr>
          <w:sz w:val="20"/>
          <w:szCs w:val="20"/>
        </w:rPr>
        <w:t xml:space="preserve"> В ходе работы были выполнены комплексные иссл</w:t>
      </w:r>
      <w:r w:rsidRPr="002A6CAE">
        <w:rPr>
          <w:sz w:val="20"/>
          <w:szCs w:val="20"/>
        </w:rPr>
        <w:t>е</w:t>
      </w:r>
      <w:r w:rsidRPr="002A6CAE">
        <w:rPr>
          <w:sz w:val="20"/>
          <w:szCs w:val="20"/>
        </w:rPr>
        <w:t>дования, позволяющие совершенствовать существующую технологию переработки плодов клещевины биотехнологическими методами с п</w:t>
      </w:r>
      <w:r w:rsidRPr="002A6CAE">
        <w:rPr>
          <w:sz w:val="20"/>
          <w:szCs w:val="20"/>
        </w:rPr>
        <w:t>о</w:t>
      </w:r>
      <w:r w:rsidRPr="002A6CAE">
        <w:rPr>
          <w:sz w:val="20"/>
          <w:szCs w:val="20"/>
        </w:rPr>
        <w:t>лучением ряда продуктов кормового и технического назначения.</w:t>
      </w:r>
    </w:p>
    <w:p w:rsidR="00D863FA" w:rsidRPr="002A6CAE" w:rsidRDefault="00D863FA" w:rsidP="005A3E2F">
      <w:pPr>
        <w:pStyle w:val="Title"/>
        <w:spacing w:line="250" w:lineRule="auto"/>
        <w:ind w:right="0"/>
        <w:rPr>
          <w:sz w:val="20"/>
          <w:szCs w:val="20"/>
        </w:rPr>
      </w:pPr>
      <w:r w:rsidRPr="002A6CAE">
        <w:rPr>
          <w:sz w:val="20"/>
          <w:szCs w:val="20"/>
        </w:rPr>
        <w:t>Впервые проведено обоснование комплексной технологии посл</w:t>
      </w:r>
      <w:r w:rsidRPr="002A6CAE">
        <w:rPr>
          <w:sz w:val="20"/>
          <w:szCs w:val="20"/>
        </w:rPr>
        <w:t>е</w:t>
      </w:r>
      <w:r w:rsidRPr="002A6CAE">
        <w:rPr>
          <w:sz w:val="20"/>
          <w:szCs w:val="20"/>
        </w:rPr>
        <w:t>уборочной обработки плодов клещевины с использованием биотехн</w:t>
      </w:r>
      <w:r w:rsidRPr="002A6CAE">
        <w:rPr>
          <w:sz w:val="20"/>
          <w:szCs w:val="20"/>
        </w:rPr>
        <w:t>о</w:t>
      </w:r>
      <w:r w:rsidRPr="002A6CAE">
        <w:rPr>
          <w:sz w:val="20"/>
          <w:szCs w:val="20"/>
        </w:rPr>
        <w:t>логических методов. Установлены оптимальные параметры биотехн</w:t>
      </w:r>
      <w:r w:rsidRPr="002A6CAE">
        <w:rPr>
          <w:sz w:val="20"/>
          <w:szCs w:val="20"/>
        </w:rPr>
        <w:t>о</w:t>
      </w:r>
      <w:r w:rsidRPr="002A6CAE">
        <w:rPr>
          <w:sz w:val="20"/>
          <w:szCs w:val="20"/>
        </w:rPr>
        <w:t>логической обработки плодов клещевины, позволяющие получить ка</w:t>
      </w:r>
      <w:r w:rsidRPr="002A6CAE">
        <w:rPr>
          <w:sz w:val="20"/>
          <w:szCs w:val="20"/>
        </w:rPr>
        <w:t>с</w:t>
      </w:r>
      <w:r w:rsidRPr="002A6CAE">
        <w:rPr>
          <w:sz w:val="20"/>
          <w:szCs w:val="20"/>
        </w:rPr>
        <w:t>торовое масло, соответствующее требованиям нормативно-техниче</w:t>
      </w:r>
      <w:r>
        <w:rPr>
          <w:sz w:val="20"/>
          <w:szCs w:val="20"/>
        </w:rPr>
        <w:t>-</w:t>
      </w:r>
      <w:r w:rsidRPr="002A6CAE">
        <w:rPr>
          <w:sz w:val="20"/>
          <w:szCs w:val="20"/>
        </w:rPr>
        <w:t>ской документации.</w:t>
      </w:r>
    </w:p>
    <w:p w:rsidR="00D863FA" w:rsidRPr="002A6CAE" w:rsidRDefault="00D863FA" w:rsidP="005A3E2F">
      <w:pPr>
        <w:pStyle w:val="Title"/>
        <w:ind w:right="0"/>
        <w:rPr>
          <w:sz w:val="20"/>
          <w:szCs w:val="20"/>
        </w:rPr>
      </w:pPr>
      <w:r w:rsidRPr="002A6CAE">
        <w:rPr>
          <w:sz w:val="20"/>
          <w:szCs w:val="20"/>
        </w:rPr>
        <w:t>Экспериментально подтверждено снижение токсичности белков семян клещевины при биотехнологической обработке плодов по пре</w:t>
      </w:r>
      <w:r w:rsidRPr="002A6CAE">
        <w:rPr>
          <w:sz w:val="20"/>
          <w:szCs w:val="20"/>
        </w:rPr>
        <w:t>д</w:t>
      </w:r>
      <w:r w:rsidRPr="002A6CAE">
        <w:rPr>
          <w:sz w:val="20"/>
          <w:szCs w:val="20"/>
        </w:rPr>
        <w:t>ложенному способу. Разработаны технологии получения белков ко</w:t>
      </w:r>
      <w:r w:rsidRPr="002A6CAE">
        <w:rPr>
          <w:sz w:val="20"/>
          <w:szCs w:val="20"/>
        </w:rPr>
        <w:t>р</w:t>
      </w:r>
      <w:r w:rsidRPr="002A6CAE">
        <w:rPr>
          <w:sz w:val="20"/>
          <w:szCs w:val="20"/>
        </w:rPr>
        <w:t>мового и технического назначения из семян клещевины. Проведена промышленная апробация предложенного способа получения белков</w:t>
      </w:r>
      <w:r w:rsidRPr="002A6CAE">
        <w:rPr>
          <w:sz w:val="20"/>
          <w:szCs w:val="20"/>
        </w:rPr>
        <w:t>о</w:t>
      </w:r>
      <w:r w:rsidRPr="002A6CAE">
        <w:rPr>
          <w:sz w:val="20"/>
          <w:szCs w:val="20"/>
        </w:rPr>
        <w:t>го кормового продукта, результаты которой подтвердили техническую применимость предложенных решений.</w:t>
      </w:r>
    </w:p>
    <w:p w:rsidR="00D863FA" w:rsidRPr="002A6CAE" w:rsidRDefault="00D863FA" w:rsidP="005A3E2F">
      <w:pPr>
        <w:pStyle w:val="Title"/>
        <w:ind w:right="0"/>
        <w:rPr>
          <w:sz w:val="20"/>
          <w:szCs w:val="20"/>
        </w:rPr>
      </w:pPr>
      <w:r w:rsidRPr="002A6CAE">
        <w:rPr>
          <w:sz w:val="20"/>
          <w:szCs w:val="20"/>
        </w:rPr>
        <w:t>На основании результатов производственных испытаний расч</w:t>
      </w:r>
      <w:r>
        <w:rPr>
          <w:sz w:val="20"/>
          <w:szCs w:val="20"/>
        </w:rPr>
        <w:t>е</w:t>
      </w:r>
      <w:r w:rsidRPr="002A6CAE">
        <w:rPr>
          <w:sz w:val="20"/>
          <w:szCs w:val="20"/>
        </w:rPr>
        <w:t>т</w:t>
      </w:r>
      <w:r w:rsidRPr="002A6CAE">
        <w:rPr>
          <w:sz w:val="20"/>
          <w:szCs w:val="20"/>
        </w:rPr>
        <w:t>ными методами показан ожидаемый экономический эффект, обусло</w:t>
      </w:r>
      <w:r w:rsidRPr="002A6CAE">
        <w:rPr>
          <w:sz w:val="20"/>
          <w:szCs w:val="20"/>
        </w:rPr>
        <w:t>в</w:t>
      </w:r>
      <w:r w:rsidRPr="002A6CAE">
        <w:rPr>
          <w:sz w:val="20"/>
          <w:szCs w:val="20"/>
        </w:rPr>
        <w:t xml:space="preserve">ленный комплексностью предложенных технологических решений, обеспечивающих получение ряда продуктов кормового и технического назначения из плодов клещевины, </w:t>
      </w:r>
      <w:r>
        <w:rPr>
          <w:sz w:val="20"/>
          <w:szCs w:val="20"/>
        </w:rPr>
        <w:t>который</w:t>
      </w:r>
      <w:r w:rsidRPr="002A6CAE">
        <w:rPr>
          <w:sz w:val="20"/>
          <w:szCs w:val="20"/>
        </w:rPr>
        <w:t xml:space="preserve"> составляет до 14 тыс. ру</w:t>
      </w:r>
      <w:r w:rsidRPr="002A6CAE">
        <w:rPr>
          <w:sz w:val="20"/>
          <w:szCs w:val="20"/>
        </w:rPr>
        <w:t>б</w:t>
      </w:r>
      <w:r>
        <w:rPr>
          <w:sz w:val="20"/>
          <w:szCs w:val="20"/>
        </w:rPr>
        <w:t>лей</w:t>
      </w:r>
      <w:r w:rsidRPr="002A6CAE">
        <w:rPr>
          <w:sz w:val="20"/>
          <w:szCs w:val="20"/>
        </w:rPr>
        <w:t xml:space="preserve"> в сезон на 1 т плодов. </w:t>
      </w:r>
    </w:p>
    <w:p w:rsidR="00D863FA" w:rsidRPr="00BF55B7" w:rsidRDefault="00D863FA" w:rsidP="005A3E2F">
      <w:pPr>
        <w:pStyle w:val="Title"/>
        <w:ind w:right="0"/>
        <w:rPr>
          <w:szCs w:val="20"/>
        </w:rPr>
      </w:pPr>
    </w:p>
    <w:p w:rsidR="00D863FA" w:rsidRPr="002A6CAE" w:rsidRDefault="00D863FA" w:rsidP="005A3E2F">
      <w:pPr>
        <w:pStyle w:val="Title"/>
        <w:ind w:right="0" w:firstLine="0"/>
        <w:rPr>
          <w:caps/>
          <w:sz w:val="20"/>
          <w:szCs w:val="20"/>
        </w:rPr>
      </w:pPr>
      <w:r w:rsidRPr="002A6CAE">
        <w:rPr>
          <w:sz w:val="20"/>
          <w:szCs w:val="20"/>
        </w:rPr>
        <w:t xml:space="preserve">УДК </w:t>
      </w:r>
      <w:r w:rsidRPr="002A6CAE">
        <w:rPr>
          <w:caps/>
          <w:sz w:val="20"/>
          <w:szCs w:val="20"/>
        </w:rPr>
        <w:t>636.4.084.51</w:t>
      </w:r>
    </w:p>
    <w:p w:rsidR="00D863FA" w:rsidRPr="00BF55B7" w:rsidRDefault="00D863FA" w:rsidP="005A3E2F">
      <w:pPr>
        <w:pStyle w:val="Title"/>
        <w:ind w:right="0" w:firstLine="0"/>
        <w:rPr>
          <w:sz w:val="24"/>
          <w:szCs w:val="20"/>
        </w:rPr>
      </w:pPr>
    </w:p>
    <w:p w:rsidR="00D863FA" w:rsidRPr="002A6CAE" w:rsidRDefault="00D863FA" w:rsidP="005A3E2F">
      <w:pPr>
        <w:pStyle w:val="Heading1"/>
        <w:ind w:right="0"/>
      </w:pPr>
      <w:bookmarkStart w:id="716" w:name="_Toc328083137"/>
      <w:bookmarkStart w:id="717" w:name="_Toc328495188"/>
      <w:bookmarkStart w:id="718" w:name="_Toc328930874"/>
      <w:bookmarkStart w:id="719" w:name="_Toc333242247"/>
      <w:bookmarkStart w:id="720" w:name="_Toc336012629"/>
      <w:r w:rsidRPr="002A6CAE">
        <w:t>ПРОДУКТИВНОСТЬ СВИНОМАТОК ПРИ ВВЕДЕНИИ</w:t>
      </w:r>
      <w:bookmarkEnd w:id="716"/>
      <w:bookmarkEnd w:id="717"/>
      <w:r>
        <w:br/>
      </w:r>
      <w:bookmarkStart w:id="721" w:name="_Toc328083138"/>
      <w:bookmarkStart w:id="722" w:name="_Toc328495189"/>
      <w:r w:rsidRPr="002A6CAE">
        <w:t>В РАЦИОН ХРОМОВОЙ ДОБАВКИ</w:t>
      </w:r>
      <w:bookmarkEnd w:id="718"/>
      <w:bookmarkEnd w:id="719"/>
      <w:bookmarkEnd w:id="720"/>
      <w:bookmarkEnd w:id="721"/>
      <w:bookmarkEnd w:id="722"/>
    </w:p>
    <w:p w:rsidR="00D863FA" w:rsidRPr="00BF55B7" w:rsidRDefault="00D863FA" w:rsidP="005A3E2F">
      <w:pPr>
        <w:pStyle w:val="Title"/>
        <w:ind w:right="0" w:firstLine="0"/>
        <w:rPr>
          <w:bCs/>
          <w:sz w:val="24"/>
          <w:szCs w:val="20"/>
        </w:rPr>
      </w:pPr>
    </w:p>
    <w:p w:rsidR="00D863FA" w:rsidRPr="002A6CAE" w:rsidRDefault="00D863FA" w:rsidP="005A3E2F">
      <w:pPr>
        <w:pStyle w:val="Heading2"/>
        <w:ind w:right="0" w:firstLine="0"/>
      </w:pPr>
      <w:bookmarkStart w:id="723" w:name="_Toc328083139"/>
      <w:bookmarkStart w:id="724" w:name="_Toc328495190"/>
      <w:bookmarkStart w:id="725" w:name="_Toc328930875"/>
      <w:bookmarkStart w:id="726" w:name="_Toc333242248"/>
      <w:bookmarkStart w:id="727" w:name="_Toc333599857"/>
      <w:bookmarkStart w:id="728" w:name="_Toc336012630"/>
      <w:r w:rsidRPr="002A6CAE">
        <w:t>Т.</w:t>
      </w:r>
      <w:r>
        <w:t xml:space="preserve"> </w:t>
      </w:r>
      <w:r w:rsidRPr="002A6CAE">
        <w:t>А. ЮДИНА, И.</w:t>
      </w:r>
      <w:r>
        <w:t xml:space="preserve"> </w:t>
      </w:r>
      <w:r w:rsidRPr="002A6CAE">
        <w:t>С. СЕРЯКОВ</w:t>
      </w:r>
      <w:bookmarkEnd w:id="723"/>
      <w:bookmarkEnd w:id="724"/>
      <w:bookmarkEnd w:id="725"/>
      <w:bookmarkEnd w:id="726"/>
      <w:bookmarkEnd w:id="727"/>
      <w:bookmarkEnd w:id="728"/>
    </w:p>
    <w:p w:rsidR="00D863FA" w:rsidRPr="002A6CAE" w:rsidRDefault="00D863FA" w:rsidP="005A3E2F">
      <w:pPr>
        <w:pStyle w:val="Title"/>
        <w:ind w:right="0" w:firstLine="0"/>
        <w:jc w:val="center"/>
        <w:rPr>
          <w:sz w:val="20"/>
          <w:szCs w:val="20"/>
        </w:rPr>
      </w:pPr>
      <w:r w:rsidRPr="002A6CAE">
        <w:rPr>
          <w:sz w:val="20"/>
          <w:szCs w:val="20"/>
        </w:rPr>
        <w:t>УО «Белорусская государственная сельскохозяйственная академия»</w:t>
      </w:r>
    </w:p>
    <w:p w:rsidR="00D863FA" w:rsidRPr="00BF55B7" w:rsidRDefault="00D863FA" w:rsidP="005A3E2F">
      <w:pPr>
        <w:pStyle w:val="Title"/>
        <w:ind w:right="0"/>
        <w:rPr>
          <w:b/>
          <w:bCs/>
          <w:sz w:val="22"/>
          <w:szCs w:val="20"/>
        </w:rPr>
      </w:pPr>
    </w:p>
    <w:p w:rsidR="00D863FA" w:rsidRPr="002A6CAE" w:rsidRDefault="00D863FA" w:rsidP="005A3E2F">
      <w:pPr>
        <w:pStyle w:val="Title"/>
        <w:ind w:right="0"/>
        <w:rPr>
          <w:b/>
          <w:bCs/>
          <w:sz w:val="20"/>
          <w:szCs w:val="20"/>
        </w:rPr>
      </w:pPr>
      <w:r w:rsidRPr="002A6CAE">
        <w:rPr>
          <w:b/>
          <w:bCs/>
          <w:sz w:val="20"/>
          <w:szCs w:val="20"/>
        </w:rPr>
        <w:t>Введение.</w:t>
      </w:r>
      <w:r w:rsidRPr="002A6CAE">
        <w:rPr>
          <w:bCs/>
          <w:sz w:val="20"/>
          <w:szCs w:val="20"/>
        </w:rPr>
        <w:t xml:space="preserve"> </w:t>
      </w:r>
      <w:r w:rsidRPr="002A6CAE">
        <w:rPr>
          <w:color w:val="000000"/>
          <w:sz w:val="20"/>
          <w:szCs w:val="20"/>
        </w:rPr>
        <w:t>К настоящему времени наукой и практикой проведено достаточно большое количество научно-практических исследований о значении элементов минерального питания в обмене веществ живо</w:t>
      </w:r>
      <w:r w:rsidRPr="002A6CAE">
        <w:rPr>
          <w:color w:val="000000"/>
          <w:sz w:val="20"/>
          <w:szCs w:val="20"/>
        </w:rPr>
        <w:t>т</w:t>
      </w:r>
      <w:r w:rsidRPr="002A6CAE">
        <w:rPr>
          <w:color w:val="000000"/>
          <w:sz w:val="20"/>
          <w:szCs w:val="20"/>
        </w:rPr>
        <w:t>ных и применении их солей в животноводстве.</w:t>
      </w:r>
    </w:p>
    <w:p w:rsidR="00D863FA" w:rsidRPr="002A6CAE" w:rsidRDefault="00D863FA" w:rsidP="005A3E2F">
      <w:pPr>
        <w:pStyle w:val="Title"/>
        <w:ind w:right="0"/>
        <w:rPr>
          <w:sz w:val="20"/>
          <w:szCs w:val="20"/>
        </w:rPr>
      </w:pPr>
      <w:r w:rsidRPr="002A6CAE">
        <w:rPr>
          <w:sz w:val="20"/>
          <w:szCs w:val="20"/>
        </w:rPr>
        <w:t>Микро- и макроэлементы не являются носителями энергии для о</w:t>
      </w:r>
      <w:r w:rsidRPr="002A6CAE">
        <w:rPr>
          <w:sz w:val="20"/>
          <w:szCs w:val="20"/>
        </w:rPr>
        <w:t>р</w:t>
      </w:r>
      <w:r w:rsidRPr="002A6CAE">
        <w:rPr>
          <w:sz w:val="20"/>
          <w:szCs w:val="20"/>
        </w:rPr>
        <w:t>ганизма, но именно они управляют процессами обмена веществ, по</w:t>
      </w:r>
      <w:r w:rsidRPr="002A6CAE">
        <w:rPr>
          <w:sz w:val="20"/>
          <w:szCs w:val="20"/>
        </w:rPr>
        <w:t>д</w:t>
      </w:r>
      <w:r w:rsidRPr="002A6CAE">
        <w:rPr>
          <w:sz w:val="20"/>
          <w:szCs w:val="20"/>
        </w:rPr>
        <w:t>держивают физическую и химическую целостность клеток и тканей путем сохранения характерных биоэлектрических потенциалов. Име</w:t>
      </w:r>
      <w:r w:rsidRPr="002A6CAE">
        <w:rPr>
          <w:sz w:val="20"/>
          <w:szCs w:val="20"/>
        </w:rPr>
        <w:t>н</w:t>
      </w:r>
      <w:r w:rsidRPr="002A6CAE">
        <w:rPr>
          <w:sz w:val="20"/>
          <w:szCs w:val="20"/>
        </w:rPr>
        <w:t>но микроэлементам принадлежит основная роль в активации необх</w:t>
      </w:r>
      <w:r w:rsidRPr="002A6CAE">
        <w:rPr>
          <w:sz w:val="20"/>
          <w:szCs w:val="20"/>
        </w:rPr>
        <w:t>о</w:t>
      </w:r>
      <w:r w:rsidRPr="002A6CAE">
        <w:rPr>
          <w:sz w:val="20"/>
          <w:szCs w:val="20"/>
        </w:rPr>
        <w:t>димых для жизни ферментативных процессов. Вот почему их недост</w:t>
      </w:r>
      <w:r w:rsidRPr="002A6CAE">
        <w:rPr>
          <w:sz w:val="20"/>
          <w:szCs w:val="20"/>
        </w:rPr>
        <w:t>а</w:t>
      </w:r>
      <w:r w:rsidRPr="002A6CAE">
        <w:rPr>
          <w:sz w:val="20"/>
          <w:szCs w:val="20"/>
        </w:rPr>
        <w:t>ток, так же</w:t>
      </w:r>
      <w:r>
        <w:rPr>
          <w:sz w:val="20"/>
          <w:szCs w:val="20"/>
        </w:rPr>
        <w:t>,</w:t>
      </w:r>
      <w:r w:rsidRPr="002A6CAE">
        <w:rPr>
          <w:sz w:val="20"/>
          <w:szCs w:val="20"/>
        </w:rPr>
        <w:t xml:space="preserve"> как и избыток</w:t>
      </w:r>
      <w:r>
        <w:rPr>
          <w:sz w:val="20"/>
          <w:szCs w:val="20"/>
        </w:rPr>
        <w:t>,</w:t>
      </w:r>
      <w:r w:rsidRPr="002A6CAE">
        <w:rPr>
          <w:sz w:val="20"/>
          <w:szCs w:val="20"/>
        </w:rPr>
        <w:t xml:space="preserve"> незамедлительно сказывается на здоровье животных и их продуктивности.</w:t>
      </w:r>
    </w:p>
    <w:p w:rsidR="00D863FA" w:rsidRPr="002A6CAE" w:rsidRDefault="00D863FA" w:rsidP="005A3E2F">
      <w:pPr>
        <w:pStyle w:val="Title"/>
        <w:ind w:right="0"/>
        <w:rPr>
          <w:sz w:val="20"/>
          <w:szCs w:val="20"/>
        </w:rPr>
      </w:pPr>
      <w:r w:rsidRPr="002A6CAE">
        <w:rPr>
          <w:sz w:val="20"/>
          <w:szCs w:val="20"/>
        </w:rPr>
        <w:t>Анализ литературных источников показывает, что до настоящего времени нет данных по использованию хрома в рационах свиноматок, недостаточно изучены вопросы его действия на продуктивность и о</w:t>
      </w:r>
      <w:r w:rsidRPr="002A6CAE">
        <w:rPr>
          <w:sz w:val="20"/>
          <w:szCs w:val="20"/>
        </w:rPr>
        <w:t>б</w:t>
      </w:r>
      <w:r w:rsidRPr="002A6CAE">
        <w:rPr>
          <w:sz w:val="20"/>
          <w:szCs w:val="20"/>
        </w:rPr>
        <w:t>мен веществ в организме животных. В связи с этим вопрос оптимиз</w:t>
      </w:r>
      <w:r w:rsidRPr="002A6CAE">
        <w:rPr>
          <w:sz w:val="20"/>
          <w:szCs w:val="20"/>
        </w:rPr>
        <w:t>а</w:t>
      </w:r>
      <w:r w:rsidRPr="002A6CAE">
        <w:rPr>
          <w:sz w:val="20"/>
          <w:szCs w:val="20"/>
        </w:rPr>
        <w:t>ции уровня хрома в рационах свиноматок является актуальным.</w:t>
      </w:r>
    </w:p>
    <w:p w:rsidR="00D863FA" w:rsidRPr="002A6CAE" w:rsidRDefault="00D863FA" w:rsidP="005A3E2F">
      <w:pPr>
        <w:pStyle w:val="Title"/>
        <w:spacing w:line="252" w:lineRule="auto"/>
        <w:ind w:right="0"/>
        <w:rPr>
          <w:sz w:val="20"/>
          <w:szCs w:val="20"/>
        </w:rPr>
      </w:pPr>
      <w:r w:rsidRPr="002A6CAE">
        <w:rPr>
          <w:b/>
          <w:sz w:val="20"/>
          <w:szCs w:val="20"/>
        </w:rPr>
        <w:t xml:space="preserve">Цель </w:t>
      </w:r>
      <w:r>
        <w:rPr>
          <w:b/>
          <w:sz w:val="20"/>
          <w:szCs w:val="20"/>
        </w:rPr>
        <w:t xml:space="preserve">работы </w:t>
      </w:r>
      <w:r>
        <w:rPr>
          <w:sz w:val="20"/>
          <w:szCs w:val="20"/>
        </w:rPr>
        <w:t>–</w:t>
      </w:r>
      <w:r w:rsidRPr="002A6CAE">
        <w:rPr>
          <w:sz w:val="20"/>
          <w:szCs w:val="20"/>
        </w:rPr>
        <w:t xml:space="preserve"> повысить воспроизводительные качества и проду</w:t>
      </w:r>
      <w:r w:rsidRPr="002A6CAE">
        <w:rPr>
          <w:sz w:val="20"/>
          <w:szCs w:val="20"/>
        </w:rPr>
        <w:t>к</w:t>
      </w:r>
      <w:r w:rsidRPr="002A6CAE">
        <w:rPr>
          <w:sz w:val="20"/>
          <w:szCs w:val="20"/>
        </w:rPr>
        <w:t>тивность свиноматок, сохранность полученного от них потомства и снижение заболеваемости маток при введении в их рацион хромовой добавки.</w:t>
      </w:r>
    </w:p>
    <w:p w:rsidR="00D863FA" w:rsidRPr="002A6CAE" w:rsidRDefault="00D863FA" w:rsidP="005A3E2F">
      <w:pPr>
        <w:pStyle w:val="Title"/>
        <w:spacing w:line="252" w:lineRule="auto"/>
        <w:ind w:right="0"/>
        <w:rPr>
          <w:sz w:val="20"/>
          <w:szCs w:val="20"/>
        </w:rPr>
      </w:pPr>
      <w:r w:rsidRPr="002A6CAE">
        <w:rPr>
          <w:b/>
          <w:sz w:val="20"/>
          <w:szCs w:val="20"/>
        </w:rPr>
        <w:t>Материал и метод</w:t>
      </w:r>
      <w:r>
        <w:rPr>
          <w:b/>
          <w:sz w:val="20"/>
          <w:szCs w:val="20"/>
        </w:rPr>
        <w:t xml:space="preserve">ика </w:t>
      </w:r>
      <w:r w:rsidRPr="002A6CAE">
        <w:rPr>
          <w:b/>
          <w:sz w:val="20"/>
          <w:szCs w:val="20"/>
        </w:rPr>
        <w:t xml:space="preserve">исследований. </w:t>
      </w:r>
      <w:r w:rsidRPr="002A6CAE">
        <w:rPr>
          <w:sz w:val="20"/>
          <w:szCs w:val="20"/>
        </w:rPr>
        <w:t>В условиях РУСПП «Пле</w:t>
      </w:r>
      <w:r w:rsidRPr="002A6CAE">
        <w:rPr>
          <w:sz w:val="20"/>
          <w:szCs w:val="20"/>
        </w:rPr>
        <w:t>м</w:t>
      </w:r>
      <w:r w:rsidRPr="002A6CAE">
        <w:rPr>
          <w:sz w:val="20"/>
          <w:szCs w:val="20"/>
        </w:rPr>
        <w:t>завод «Ленино» Горецкого района Могилевской области проведен опыт на свиноматках белорусской черно-пестрой породы с использ</w:t>
      </w:r>
      <w:r w:rsidRPr="002A6CAE">
        <w:rPr>
          <w:sz w:val="20"/>
          <w:szCs w:val="20"/>
        </w:rPr>
        <w:t>о</w:t>
      </w:r>
      <w:r w:rsidRPr="002A6CAE">
        <w:rPr>
          <w:sz w:val="20"/>
          <w:szCs w:val="20"/>
        </w:rPr>
        <w:t xml:space="preserve">ванием хрома сернокислого (ІІІ), 6-водного. Было сформировано </w:t>
      </w:r>
      <w:r>
        <w:rPr>
          <w:sz w:val="20"/>
          <w:szCs w:val="20"/>
        </w:rPr>
        <w:t xml:space="preserve">             </w:t>
      </w:r>
      <w:r w:rsidRPr="002A6CAE">
        <w:rPr>
          <w:sz w:val="20"/>
          <w:szCs w:val="20"/>
        </w:rPr>
        <w:t xml:space="preserve">4 группы свиноматок по 15 голов в каждой. </w:t>
      </w:r>
      <w:r>
        <w:rPr>
          <w:sz w:val="20"/>
          <w:szCs w:val="20"/>
        </w:rPr>
        <w:t>1-я</w:t>
      </w:r>
      <w:r w:rsidRPr="002A6CAE">
        <w:rPr>
          <w:sz w:val="20"/>
          <w:szCs w:val="20"/>
        </w:rPr>
        <w:t xml:space="preserve"> контрольн</w:t>
      </w:r>
      <w:r>
        <w:rPr>
          <w:sz w:val="20"/>
          <w:szCs w:val="20"/>
        </w:rPr>
        <w:t>ая</w:t>
      </w:r>
      <w:r w:rsidRPr="002A6CAE">
        <w:rPr>
          <w:sz w:val="20"/>
          <w:szCs w:val="20"/>
        </w:rPr>
        <w:t xml:space="preserve"> группа получала комбикорм рецепта СК-1Б, </w:t>
      </w:r>
      <w:r>
        <w:rPr>
          <w:sz w:val="20"/>
          <w:szCs w:val="20"/>
        </w:rPr>
        <w:t>2</w:t>
      </w:r>
      <w:r w:rsidRPr="002A6CAE">
        <w:rPr>
          <w:sz w:val="20"/>
          <w:szCs w:val="20"/>
        </w:rPr>
        <w:t xml:space="preserve">, </w:t>
      </w:r>
      <w:r>
        <w:rPr>
          <w:sz w:val="20"/>
          <w:szCs w:val="20"/>
        </w:rPr>
        <w:t>3</w:t>
      </w:r>
      <w:r w:rsidRPr="002A6CAE">
        <w:rPr>
          <w:sz w:val="20"/>
          <w:szCs w:val="20"/>
        </w:rPr>
        <w:t xml:space="preserve"> и </w:t>
      </w:r>
      <w:r>
        <w:rPr>
          <w:sz w:val="20"/>
          <w:szCs w:val="20"/>
        </w:rPr>
        <w:t xml:space="preserve">4-я </w:t>
      </w:r>
      <w:r w:rsidRPr="002A6CAE">
        <w:rPr>
          <w:sz w:val="20"/>
          <w:szCs w:val="20"/>
        </w:rPr>
        <w:t>опытные группы пол</w:t>
      </w:r>
      <w:r w:rsidRPr="002A6CAE">
        <w:rPr>
          <w:sz w:val="20"/>
          <w:szCs w:val="20"/>
        </w:rPr>
        <w:t>у</w:t>
      </w:r>
      <w:r w:rsidRPr="002A6CAE">
        <w:rPr>
          <w:sz w:val="20"/>
          <w:szCs w:val="20"/>
        </w:rPr>
        <w:t xml:space="preserve">чали тот же комбикорм, а также дополнительно 15, 20, 25 мг хрома </w:t>
      </w:r>
      <w:r>
        <w:rPr>
          <w:sz w:val="20"/>
          <w:szCs w:val="20"/>
        </w:rPr>
        <w:t>на 1 кг сухого вещества рациона</w:t>
      </w:r>
      <w:r w:rsidRPr="002A6CAE">
        <w:rPr>
          <w:sz w:val="20"/>
          <w:szCs w:val="20"/>
        </w:rPr>
        <w:t xml:space="preserve"> соответственно. Для подсосных свин</w:t>
      </w:r>
      <w:r w:rsidRPr="002A6CAE">
        <w:rPr>
          <w:sz w:val="20"/>
          <w:szCs w:val="20"/>
        </w:rPr>
        <w:t>о</w:t>
      </w:r>
      <w:r w:rsidRPr="002A6CAE">
        <w:rPr>
          <w:sz w:val="20"/>
          <w:szCs w:val="20"/>
        </w:rPr>
        <w:t>маток всех групп использовали комбикорм рецепта СК-10Б с вводом такого же количества хрома, что и в комбикорм СК-1Б. Микроэлемент хром в рационы вводили за счет хрома сернокислого (ІІІ), 6-водного, который представляет собой кристаллический порошок темно-зелено</w:t>
      </w:r>
      <w:r>
        <w:rPr>
          <w:sz w:val="20"/>
          <w:szCs w:val="20"/>
        </w:rPr>
        <w:t>-</w:t>
      </w:r>
      <w:r w:rsidRPr="002A6CAE">
        <w:rPr>
          <w:sz w:val="20"/>
          <w:szCs w:val="20"/>
        </w:rPr>
        <w:t>го цвета. Добавку хрома скармливали в сухом виде, перемешивая с концентратами.</w:t>
      </w:r>
    </w:p>
    <w:p w:rsidR="00D863FA" w:rsidRPr="002A6CAE" w:rsidRDefault="00D863FA" w:rsidP="005A3E2F">
      <w:pPr>
        <w:pStyle w:val="Title"/>
        <w:spacing w:line="252" w:lineRule="auto"/>
        <w:ind w:right="0"/>
        <w:rPr>
          <w:sz w:val="20"/>
          <w:szCs w:val="20"/>
        </w:rPr>
      </w:pPr>
      <w:r w:rsidRPr="002A6CAE">
        <w:rPr>
          <w:b/>
          <w:bCs/>
          <w:sz w:val="20"/>
          <w:szCs w:val="20"/>
        </w:rPr>
        <w:t>Результаты исследований</w:t>
      </w:r>
      <w:r w:rsidRPr="002A6CAE">
        <w:rPr>
          <w:sz w:val="20"/>
          <w:szCs w:val="20"/>
        </w:rPr>
        <w:t xml:space="preserve">. </w:t>
      </w:r>
      <w:r w:rsidRPr="002A6CAE">
        <w:rPr>
          <w:caps/>
          <w:sz w:val="20"/>
          <w:szCs w:val="20"/>
        </w:rPr>
        <w:t xml:space="preserve">в </w:t>
      </w:r>
      <w:r w:rsidRPr="002A6CAE">
        <w:rPr>
          <w:sz w:val="20"/>
          <w:szCs w:val="20"/>
        </w:rPr>
        <w:t>настоящее время плодотворное ос</w:t>
      </w:r>
      <w:r w:rsidRPr="002A6CAE">
        <w:rPr>
          <w:sz w:val="20"/>
          <w:szCs w:val="20"/>
        </w:rPr>
        <w:t>е</w:t>
      </w:r>
      <w:r w:rsidRPr="002A6CAE">
        <w:rPr>
          <w:sz w:val="20"/>
          <w:szCs w:val="20"/>
        </w:rPr>
        <w:t>менение маток является неотъемлемым условием для рентабельной работы свиноводческих предприятий. На рис</w:t>
      </w:r>
      <w:r>
        <w:rPr>
          <w:sz w:val="20"/>
          <w:szCs w:val="20"/>
        </w:rPr>
        <w:t>.</w:t>
      </w:r>
      <w:r w:rsidRPr="002A6CAE">
        <w:rPr>
          <w:sz w:val="20"/>
          <w:szCs w:val="20"/>
        </w:rPr>
        <w:t xml:space="preserve"> 1 показано количество маток осемененных и с наступившей супоросностью.</w:t>
      </w:r>
    </w:p>
    <w:p w:rsidR="00D863FA" w:rsidRPr="00C44912" w:rsidRDefault="00D863FA" w:rsidP="005A3E2F">
      <w:pPr>
        <w:pStyle w:val="Title"/>
        <w:ind w:right="0"/>
        <w:rPr>
          <w:sz w:val="16"/>
          <w:szCs w:val="20"/>
        </w:rPr>
      </w:pPr>
    </w:p>
    <w:p w:rsidR="00D863FA" w:rsidRPr="002A6CAE" w:rsidRDefault="00D863FA" w:rsidP="005A3E2F">
      <w:pPr>
        <w:pStyle w:val="Title"/>
        <w:ind w:right="0" w:firstLine="0"/>
        <w:rPr>
          <w:sz w:val="20"/>
          <w:szCs w:val="20"/>
        </w:rPr>
      </w:pPr>
      <w:r w:rsidRPr="00902A51">
        <w:rPr>
          <w:noProof/>
          <w:sz w:val="20"/>
          <w:szCs w:val="20"/>
        </w:rPr>
        <w:object w:dxaOrig="5597" w:dyaOrig="3101">
          <v:shape id="Объект 5" o:spid="_x0000_i1065" type="#_x0000_t75" style="width:300.75pt;height:173.25pt;visibility:visible" o:ole="">
            <v:imagedata r:id="rId70" o:title="" croptop="-2832f" cropbottom="-4713f" cropleft="-222f" cropright="-5398f"/>
            <o:lock v:ext="edit" aspectratio="f"/>
          </v:shape>
          <o:OLEObject Type="Embed" ProgID="Excel.Chart.8" ShapeID="Объект 5" DrawAspect="Content" ObjectID="_1422342493" r:id="rId71"/>
        </w:object>
      </w:r>
    </w:p>
    <w:p w:rsidR="00D863FA" w:rsidRPr="00C44912" w:rsidRDefault="00D863FA" w:rsidP="005A3E2F">
      <w:pPr>
        <w:pStyle w:val="Title"/>
        <w:ind w:right="0"/>
        <w:jc w:val="center"/>
        <w:rPr>
          <w:sz w:val="4"/>
          <w:szCs w:val="20"/>
        </w:rPr>
      </w:pPr>
    </w:p>
    <w:p w:rsidR="00D863FA" w:rsidRPr="005A3A87" w:rsidRDefault="00D863FA" w:rsidP="005A3E2F">
      <w:pPr>
        <w:pStyle w:val="Title"/>
        <w:ind w:right="0"/>
        <w:jc w:val="center"/>
        <w:rPr>
          <w:sz w:val="16"/>
          <w:szCs w:val="20"/>
        </w:rPr>
      </w:pPr>
      <w:r w:rsidRPr="005A3A87">
        <w:rPr>
          <w:sz w:val="16"/>
          <w:szCs w:val="20"/>
        </w:rPr>
        <w:t>Рис</w:t>
      </w:r>
      <w:r>
        <w:rPr>
          <w:sz w:val="16"/>
          <w:szCs w:val="20"/>
        </w:rPr>
        <w:t>.</w:t>
      </w:r>
      <w:r w:rsidRPr="005A3A87">
        <w:rPr>
          <w:sz w:val="16"/>
          <w:szCs w:val="20"/>
        </w:rPr>
        <w:t xml:space="preserve"> 1</w:t>
      </w:r>
      <w:r>
        <w:rPr>
          <w:sz w:val="16"/>
          <w:szCs w:val="20"/>
        </w:rPr>
        <w:t>.</w:t>
      </w:r>
      <w:r w:rsidRPr="005A3A87">
        <w:rPr>
          <w:sz w:val="16"/>
          <w:szCs w:val="20"/>
        </w:rPr>
        <w:t xml:space="preserve"> Результативность осеменения подопытных свиноматок</w:t>
      </w:r>
    </w:p>
    <w:p w:rsidR="00D863FA" w:rsidRPr="002A6CAE" w:rsidRDefault="00D863FA" w:rsidP="005A3E2F">
      <w:pPr>
        <w:pStyle w:val="Title"/>
        <w:spacing w:line="245" w:lineRule="auto"/>
        <w:ind w:right="0"/>
        <w:rPr>
          <w:sz w:val="20"/>
          <w:szCs w:val="20"/>
        </w:rPr>
      </w:pPr>
      <w:r w:rsidRPr="002A6CAE">
        <w:rPr>
          <w:sz w:val="20"/>
          <w:szCs w:val="20"/>
        </w:rPr>
        <w:t>Результаты, приведенные на рис</w:t>
      </w:r>
      <w:r>
        <w:rPr>
          <w:sz w:val="20"/>
          <w:szCs w:val="20"/>
        </w:rPr>
        <w:t>.</w:t>
      </w:r>
      <w:r w:rsidRPr="002A6CAE">
        <w:rPr>
          <w:sz w:val="20"/>
          <w:szCs w:val="20"/>
        </w:rPr>
        <w:t xml:space="preserve"> 1, позволяют предположить, что хромовая добавка способствует плодотворному осеменению маток. Так, у животных опытных групп процент осеменения составил 82,1</w:t>
      </w:r>
      <w:r>
        <w:rPr>
          <w:sz w:val="20"/>
          <w:szCs w:val="20"/>
        </w:rPr>
        <w:t>–</w:t>
      </w:r>
      <w:r w:rsidRPr="002A6CAE">
        <w:rPr>
          <w:sz w:val="20"/>
          <w:szCs w:val="20"/>
        </w:rPr>
        <w:t>88,5</w:t>
      </w:r>
      <w:r>
        <w:rPr>
          <w:sz w:val="20"/>
          <w:szCs w:val="20"/>
        </w:rPr>
        <w:t> %</w:t>
      </w:r>
      <w:r w:rsidRPr="002A6CAE">
        <w:rPr>
          <w:sz w:val="20"/>
          <w:szCs w:val="20"/>
        </w:rPr>
        <w:t>, тогда как у животных контрольной группы 78,6</w:t>
      </w:r>
      <w:r>
        <w:rPr>
          <w:sz w:val="20"/>
          <w:szCs w:val="20"/>
        </w:rPr>
        <w:t> %</w:t>
      </w:r>
      <w:r w:rsidRPr="002A6CAE">
        <w:rPr>
          <w:sz w:val="20"/>
          <w:szCs w:val="20"/>
        </w:rPr>
        <w:t>. Животные, получавшие хромовую добавку в количестве 20 мг/кг сухого вещества, имели лучшую оплодотворяемость (88,5</w:t>
      </w:r>
      <w:r>
        <w:rPr>
          <w:sz w:val="20"/>
          <w:szCs w:val="20"/>
        </w:rPr>
        <w:t> %</w:t>
      </w:r>
      <w:r w:rsidRPr="002A6CAE">
        <w:rPr>
          <w:sz w:val="20"/>
          <w:szCs w:val="20"/>
        </w:rPr>
        <w:t>) в сравнении с остальными группами.</w:t>
      </w:r>
    </w:p>
    <w:p w:rsidR="00D863FA" w:rsidRPr="002A6CAE" w:rsidRDefault="00D863FA" w:rsidP="005A3E2F">
      <w:pPr>
        <w:pStyle w:val="Title"/>
        <w:spacing w:line="245" w:lineRule="auto"/>
        <w:ind w:right="0"/>
        <w:rPr>
          <w:sz w:val="20"/>
          <w:szCs w:val="20"/>
        </w:rPr>
      </w:pPr>
      <w:r w:rsidRPr="002A6CAE">
        <w:rPr>
          <w:sz w:val="20"/>
          <w:szCs w:val="20"/>
        </w:rPr>
        <w:t>Спустя 24 часа после наступления охоты была взята кровь у всех свиноматок опытных и контрольной групп. Спустя 21 день после о</w:t>
      </w:r>
      <w:r w:rsidRPr="002A6CAE">
        <w:rPr>
          <w:sz w:val="20"/>
          <w:szCs w:val="20"/>
        </w:rPr>
        <w:t>п</w:t>
      </w:r>
      <w:r w:rsidRPr="002A6CAE">
        <w:rPr>
          <w:sz w:val="20"/>
          <w:szCs w:val="20"/>
        </w:rPr>
        <w:t>ределения плодотворного осеменения из каждой группы отобрали по 10 голов осемененных маток и анализировали изменения в показателях крови живот</w:t>
      </w:r>
      <w:r>
        <w:rPr>
          <w:sz w:val="20"/>
          <w:szCs w:val="20"/>
        </w:rPr>
        <w:t>ных опытных и контрольной групп</w:t>
      </w:r>
      <w:r w:rsidRPr="002A6CAE">
        <w:rPr>
          <w:sz w:val="20"/>
          <w:szCs w:val="20"/>
        </w:rPr>
        <w:t>.</w:t>
      </w:r>
    </w:p>
    <w:p w:rsidR="00D863FA" w:rsidRPr="002A6CAE" w:rsidRDefault="00D863FA" w:rsidP="005A3E2F">
      <w:pPr>
        <w:pStyle w:val="Title"/>
        <w:spacing w:line="245" w:lineRule="auto"/>
        <w:ind w:right="0"/>
        <w:rPr>
          <w:sz w:val="20"/>
          <w:szCs w:val="20"/>
        </w:rPr>
      </w:pPr>
      <w:r w:rsidRPr="002A6CAE">
        <w:rPr>
          <w:sz w:val="20"/>
          <w:szCs w:val="20"/>
        </w:rPr>
        <w:t>Многоплодие свиноматок – один из важнейших показателей, х</w:t>
      </w:r>
      <w:r w:rsidRPr="002A6CAE">
        <w:rPr>
          <w:sz w:val="20"/>
          <w:szCs w:val="20"/>
        </w:rPr>
        <w:t>а</w:t>
      </w:r>
      <w:r w:rsidRPr="002A6CAE">
        <w:rPr>
          <w:sz w:val="20"/>
          <w:szCs w:val="20"/>
        </w:rPr>
        <w:t xml:space="preserve">рактерных для данного вида животных. Под </w:t>
      </w:r>
      <w:r w:rsidRPr="00293FC7">
        <w:rPr>
          <w:i/>
          <w:sz w:val="20"/>
          <w:szCs w:val="20"/>
        </w:rPr>
        <w:t>многоплодием</w:t>
      </w:r>
      <w:r w:rsidRPr="002A6CAE">
        <w:rPr>
          <w:sz w:val="20"/>
          <w:szCs w:val="20"/>
        </w:rPr>
        <w:t xml:space="preserve"> понимается количество живых поросят при рождении. Свиноматки в среднем дают по 10</w:t>
      </w:r>
      <w:r>
        <w:rPr>
          <w:sz w:val="20"/>
          <w:szCs w:val="20"/>
        </w:rPr>
        <w:t>–12 поросят з</w:t>
      </w:r>
      <w:r w:rsidRPr="002A6CAE">
        <w:rPr>
          <w:sz w:val="20"/>
          <w:szCs w:val="20"/>
        </w:rPr>
        <w:t>а опорос. Известен случай, когда одна свиноматка принесла 36 поросят. Другими словами, потенциал для получения большего количества поросят есть. С этой целью нами выявлено вли</w:t>
      </w:r>
      <w:r w:rsidRPr="002A6CAE">
        <w:rPr>
          <w:sz w:val="20"/>
          <w:szCs w:val="20"/>
        </w:rPr>
        <w:t>я</w:t>
      </w:r>
      <w:r w:rsidRPr="002A6CAE">
        <w:rPr>
          <w:sz w:val="20"/>
          <w:szCs w:val="20"/>
        </w:rPr>
        <w:t xml:space="preserve">ние различных дозировок хромовой добавки на эндокринный статус у свиноматок в периоды отъем-случка и глубокосупоросность. </w:t>
      </w:r>
    </w:p>
    <w:p w:rsidR="00D863FA" w:rsidRPr="002A6CAE" w:rsidRDefault="00D863FA" w:rsidP="005A3E2F">
      <w:pPr>
        <w:pStyle w:val="Title"/>
        <w:spacing w:line="245" w:lineRule="auto"/>
        <w:ind w:right="0"/>
        <w:rPr>
          <w:sz w:val="20"/>
          <w:szCs w:val="20"/>
        </w:rPr>
      </w:pPr>
      <w:r w:rsidRPr="002A6CAE">
        <w:rPr>
          <w:sz w:val="20"/>
          <w:szCs w:val="20"/>
        </w:rPr>
        <w:t xml:space="preserve">Было установлено, что в период отъем-случка содержание ФСГ в крови опытных групп составило: во </w:t>
      </w:r>
      <w:r>
        <w:rPr>
          <w:sz w:val="20"/>
          <w:szCs w:val="20"/>
        </w:rPr>
        <w:t>2-й</w:t>
      </w:r>
      <w:r w:rsidRPr="002A6CAE">
        <w:rPr>
          <w:sz w:val="20"/>
          <w:szCs w:val="20"/>
        </w:rPr>
        <w:t xml:space="preserve"> группе – 16,40 МЕ/л, в </w:t>
      </w:r>
      <w:r>
        <w:rPr>
          <w:sz w:val="20"/>
          <w:szCs w:val="20"/>
        </w:rPr>
        <w:t>3-й</w:t>
      </w:r>
      <w:r w:rsidRPr="002A6CAE">
        <w:rPr>
          <w:sz w:val="20"/>
          <w:szCs w:val="20"/>
        </w:rPr>
        <w:t xml:space="preserve"> – 17,62, в </w:t>
      </w:r>
      <w:r>
        <w:rPr>
          <w:sz w:val="20"/>
          <w:szCs w:val="20"/>
        </w:rPr>
        <w:t xml:space="preserve">4-й </w:t>
      </w:r>
      <w:r w:rsidRPr="002A6CAE">
        <w:rPr>
          <w:sz w:val="20"/>
          <w:szCs w:val="20"/>
        </w:rPr>
        <w:t xml:space="preserve">– 16,18 и в </w:t>
      </w:r>
      <w:r>
        <w:rPr>
          <w:sz w:val="20"/>
          <w:szCs w:val="20"/>
        </w:rPr>
        <w:t>5-й</w:t>
      </w:r>
      <w:r w:rsidRPr="002A6CAE">
        <w:rPr>
          <w:sz w:val="20"/>
          <w:szCs w:val="20"/>
        </w:rPr>
        <w:t xml:space="preserve"> – 16,08 МЕ/л. В контроле содержание ФСГ составило 14,53 МЕ/л. ЛГ в период отъем-случка в крови свиноматок опытных групп был выше, чем в контроле. Это, в свою очередь, сп</w:t>
      </w:r>
      <w:r w:rsidRPr="002A6CAE">
        <w:rPr>
          <w:sz w:val="20"/>
          <w:szCs w:val="20"/>
        </w:rPr>
        <w:t>о</w:t>
      </w:r>
      <w:r w:rsidRPr="002A6CAE">
        <w:rPr>
          <w:sz w:val="20"/>
          <w:szCs w:val="20"/>
        </w:rPr>
        <w:t xml:space="preserve">собствовало повышению уровня эстрогенов в крови. Во </w:t>
      </w:r>
      <w:r>
        <w:rPr>
          <w:sz w:val="20"/>
          <w:szCs w:val="20"/>
        </w:rPr>
        <w:t>2</w:t>
      </w:r>
      <w:r w:rsidRPr="002A6CAE">
        <w:rPr>
          <w:sz w:val="20"/>
          <w:szCs w:val="20"/>
        </w:rPr>
        <w:t xml:space="preserve">, </w:t>
      </w:r>
      <w:r>
        <w:rPr>
          <w:sz w:val="20"/>
          <w:szCs w:val="20"/>
        </w:rPr>
        <w:t>3</w:t>
      </w:r>
      <w:r w:rsidRPr="002A6CAE">
        <w:rPr>
          <w:sz w:val="20"/>
          <w:szCs w:val="20"/>
        </w:rPr>
        <w:t xml:space="preserve">, </w:t>
      </w:r>
      <w:r>
        <w:rPr>
          <w:sz w:val="20"/>
          <w:szCs w:val="20"/>
        </w:rPr>
        <w:t xml:space="preserve">4 </w:t>
      </w:r>
      <w:r w:rsidRPr="002A6CAE">
        <w:rPr>
          <w:sz w:val="20"/>
          <w:szCs w:val="20"/>
        </w:rPr>
        <w:t xml:space="preserve">и </w:t>
      </w:r>
      <w:r>
        <w:rPr>
          <w:sz w:val="20"/>
          <w:szCs w:val="20"/>
        </w:rPr>
        <w:t xml:space="preserve">            5-й</w:t>
      </w:r>
      <w:r w:rsidRPr="002A6CAE">
        <w:rPr>
          <w:sz w:val="20"/>
          <w:szCs w:val="20"/>
        </w:rPr>
        <w:t xml:space="preserve"> группах содержание эстрадиола составило 69,28; 77,33; 73,66; 72,50 нмоль/л соответственно. В контроле этот показатель составил 64,98 нмоль/л. Уровень прогестерона в период отъем-случка был н</w:t>
      </w:r>
      <w:r w:rsidRPr="002A6CAE">
        <w:rPr>
          <w:sz w:val="20"/>
          <w:szCs w:val="20"/>
        </w:rPr>
        <w:t>е</w:t>
      </w:r>
      <w:r w:rsidRPr="002A6CAE">
        <w:rPr>
          <w:sz w:val="20"/>
          <w:szCs w:val="20"/>
        </w:rPr>
        <w:t>большим и составил в опытных группах от 8,06 до 8,77 нмоль/л. В контроле данный показатель находился на отметке 7,41 нмоль/л. Это способствовало хорошему развитию фолликулов и</w:t>
      </w:r>
      <w:r>
        <w:rPr>
          <w:sz w:val="20"/>
          <w:szCs w:val="20"/>
        </w:rPr>
        <w:t>,</w:t>
      </w:r>
      <w:r w:rsidRPr="002A6CAE">
        <w:rPr>
          <w:sz w:val="20"/>
          <w:szCs w:val="20"/>
        </w:rPr>
        <w:t xml:space="preserve"> как следствие</w:t>
      </w:r>
      <w:r>
        <w:rPr>
          <w:sz w:val="20"/>
          <w:szCs w:val="20"/>
        </w:rPr>
        <w:t>,</w:t>
      </w:r>
      <w:r w:rsidRPr="002A6CAE">
        <w:rPr>
          <w:sz w:val="20"/>
          <w:szCs w:val="20"/>
        </w:rPr>
        <w:t xml:space="preserve"> полноценной овуляции.</w:t>
      </w:r>
    </w:p>
    <w:p w:rsidR="00D863FA" w:rsidRPr="002A6CAE" w:rsidRDefault="00D863FA" w:rsidP="005A3E2F">
      <w:pPr>
        <w:pStyle w:val="Title"/>
        <w:spacing w:line="245" w:lineRule="auto"/>
        <w:ind w:right="0"/>
        <w:rPr>
          <w:sz w:val="20"/>
          <w:szCs w:val="20"/>
        </w:rPr>
      </w:pPr>
      <w:r w:rsidRPr="002A6CAE">
        <w:rPr>
          <w:sz w:val="20"/>
          <w:szCs w:val="20"/>
        </w:rPr>
        <w:t>Уровень содержания кортизола в крови в определенной степени характеризует состояние стресса у животных. В период отъем-случка в нашем опыте показатели по кортизолу в контрольной группе были выше, чем в опытных. Повышенное содержание кортизола отриц</w:t>
      </w:r>
      <w:r w:rsidRPr="002A6CAE">
        <w:rPr>
          <w:sz w:val="20"/>
          <w:szCs w:val="20"/>
        </w:rPr>
        <w:t>а</w:t>
      </w:r>
      <w:r w:rsidRPr="002A6CAE">
        <w:rPr>
          <w:sz w:val="20"/>
          <w:szCs w:val="20"/>
        </w:rPr>
        <w:t>тельно коррелир</w:t>
      </w:r>
      <w:r>
        <w:rPr>
          <w:sz w:val="20"/>
          <w:szCs w:val="20"/>
        </w:rPr>
        <w:t>ует</w:t>
      </w:r>
      <w:r w:rsidRPr="002A6CAE">
        <w:rPr>
          <w:sz w:val="20"/>
          <w:szCs w:val="20"/>
        </w:rPr>
        <w:t xml:space="preserve"> с оплодотворяемостью маток и, как следствие, сопровождается уменьшением количества рожденных поросят. </w:t>
      </w:r>
    </w:p>
    <w:p w:rsidR="00D863FA" w:rsidRPr="002A6CAE" w:rsidRDefault="00D863FA" w:rsidP="005A3E2F">
      <w:pPr>
        <w:pStyle w:val="Title"/>
        <w:spacing w:line="257" w:lineRule="auto"/>
        <w:ind w:right="0"/>
        <w:rPr>
          <w:b/>
          <w:sz w:val="20"/>
          <w:szCs w:val="20"/>
        </w:rPr>
      </w:pPr>
      <w:r w:rsidRPr="002A6CAE">
        <w:rPr>
          <w:sz w:val="20"/>
          <w:szCs w:val="20"/>
        </w:rPr>
        <w:t>Концентрация прогестерона – гормона беременности</w:t>
      </w:r>
      <w:r>
        <w:rPr>
          <w:sz w:val="20"/>
          <w:szCs w:val="20"/>
        </w:rPr>
        <w:t xml:space="preserve"> –</w:t>
      </w:r>
      <w:r w:rsidRPr="002A6CAE">
        <w:rPr>
          <w:sz w:val="20"/>
          <w:szCs w:val="20"/>
        </w:rPr>
        <w:t xml:space="preserve"> в период овуляции была в опытных группах 8,06</w:t>
      </w:r>
      <w:r>
        <w:rPr>
          <w:sz w:val="20"/>
          <w:szCs w:val="20"/>
        </w:rPr>
        <w:t>–</w:t>
      </w:r>
      <w:r w:rsidRPr="002A6CAE">
        <w:rPr>
          <w:sz w:val="20"/>
          <w:szCs w:val="20"/>
        </w:rPr>
        <w:t>8,77 нмоль/л, в контроле – 7,41 нмоль/л. Пик прогестерона в пределах 23,85 нмоль/л в литерату</w:t>
      </w:r>
      <w:r w:rsidRPr="002A6CAE">
        <w:rPr>
          <w:sz w:val="20"/>
          <w:szCs w:val="20"/>
        </w:rPr>
        <w:t>р</w:t>
      </w:r>
      <w:r w:rsidRPr="002A6CAE">
        <w:rPr>
          <w:sz w:val="20"/>
          <w:szCs w:val="20"/>
        </w:rPr>
        <w:t>ных данных регистрируется на 20</w:t>
      </w:r>
      <w:r>
        <w:rPr>
          <w:sz w:val="20"/>
          <w:szCs w:val="20"/>
        </w:rPr>
        <w:t>–</w:t>
      </w:r>
      <w:r w:rsidRPr="002A6CAE">
        <w:rPr>
          <w:sz w:val="20"/>
          <w:szCs w:val="20"/>
        </w:rPr>
        <w:t>24</w:t>
      </w:r>
      <w:r>
        <w:rPr>
          <w:sz w:val="20"/>
          <w:szCs w:val="20"/>
        </w:rPr>
        <w:t>-й</w:t>
      </w:r>
      <w:r w:rsidRPr="002A6CAE">
        <w:rPr>
          <w:sz w:val="20"/>
          <w:szCs w:val="20"/>
        </w:rPr>
        <w:t xml:space="preserve"> день после осеменения. </w:t>
      </w:r>
    </w:p>
    <w:p w:rsidR="00D863FA" w:rsidRPr="002A6CAE" w:rsidRDefault="00D863FA" w:rsidP="005A3E2F">
      <w:pPr>
        <w:pStyle w:val="Title"/>
        <w:spacing w:line="257" w:lineRule="auto"/>
        <w:ind w:right="0"/>
        <w:rPr>
          <w:sz w:val="20"/>
          <w:szCs w:val="20"/>
        </w:rPr>
      </w:pPr>
      <w:r w:rsidRPr="002A6CAE">
        <w:rPr>
          <w:sz w:val="20"/>
          <w:szCs w:val="20"/>
        </w:rPr>
        <w:t>Все показатели гормонов свиноматок опытных групп (получавш</w:t>
      </w:r>
      <w:r>
        <w:rPr>
          <w:sz w:val="20"/>
          <w:szCs w:val="20"/>
        </w:rPr>
        <w:t>их хром в различных дозировках)</w:t>
      </w:r>
      <w:r w:rsidRPr="002A6CAE">
        <w:rPr>
          <w:sz w:val="20"/>
          <w:szCs w:val="20"/>
        </w:rPr>
        <w:t xml:space="preserve"> способствовали сокращению времени овуляции, что</w:t>
      </w:r>
      <w:r>
        <w:rPr>
          <w:sz w:val="20"/>
          <w:szCs w:val="20"/>
        </w:rPr>
        <w:t>,</w:t>
      </w:r>
      <w:r w:rsidRPr="002A6CAE">
        <w:rPr>
          <w:sz w:val="20"/>
          <w:szCs w:val="20"/>
        </w:rPr>
        <w:t xml:space="preserve"> в свою очередь</w:t>
      </w:r>
      <w:r>
        <w:rPr>
          <w:sz w:val="20"/>
          <w:szCs w:val="20"/>
        </w:rPr>
        <w:t>,</w:t>
      </w:r>
      <w:r w:rsidRPr="002A6CAE">
        <w:rPr>
          <w:sz w:val="20"/>
          <w:szCs w:val="20"/>
        </w:rPr>
        <w:t xml:space="preserve"> явилось определяющим фактором для снижения эмбриональной смертности и</w:t>
      </w:r>
      <w:r>
        <w:rPr>
          <w:sz w:val="20"/>
          <w:szCs w:val="20"/>
        </w:rPr>
        <w:t>,</w:t>
      </w:r>
      <w:r w:rsidRPr="002A6CAE">
        <w:rPr>
          <w:sz w:val="20"/>
          <w:szCs w:val="20"/>
        </w:rPr>
        <w:t xml:space="preserve"> как следствие</w:t>
      </w:r>
      <w:r>
        <w:rPr>
          <w:sz w:val="20"/>
          <w:szCs w:val="20"/>
        </w:rPr>
        <w:t>,</w:t>
      </w:r>
      <w:r w:rsidRPr="002A6CAE">
        <w:rPr>
          <w:sz w:val="20"/>
          <w:szCs w:val="20"/>
        </w:rPr>
        <w:t xml:space="preserve"> увеличения многоплодия.</w:t>
      </w:r>
    </w:p>
    <w:p w:rsidR="00D863FA" w:rsidRPr="002A6CAE" w:rsidRDefault="00D863FA" w:rsidP="005A3E2F">
      <w:pPr>
        <w:pStyle w:val="Title"/>
        <w:spacing w:line="257" w:lineRule="auto"/>
        <w:ind w:right="0"/>
        <w:rPr>
          <w:sz w:val="20"/>
          <w:szCs w:val="20"/>
        </w:rPr>
      </w:pPr>
      <w:r w:rsidRPr="002A6CAE">
        <w:rPr>
          <w:sz w:val="20"/>
          <w:szCs w:val="20"/>
        </w:rPr>
        <w:t>При возникновении родов гормональный механизм, поддерж</w:t>
      </w:r>
      <w:r w:rsidRPr="002A6CAE">
        <w:rPr>
          <w:sz w:val="20"/>
          <w:szCs w:val="20"/>
        </w:rPr>
        <w:t>и</w:t>
      </w:r>
      <w:r w:rsidRPr="002A6CAE">
        <w:rPr>
          <w:sz w:val="20"/>
          <w:szCs w:val="20"/>
        </w:rPr>
        <w:t xml:space="preserve">вающий беременность, прерывается, и уровень гормонов меняется следующим образом. Перед опоросом ЛГ и ФСГ снижаются, кортизол увеличивается, количество прогестерона снижается за счет усиленного превращения его в эстрогены. </w:t>
      </w:r>
    </w:p>
    <w:p w:rsidR="00D863FA" w:rsidRPr="002A6CAE" w:rsidRDefault="00D863FA" w:rsidP="005A3E2F">
      <w:pPr>
        <w:pStyle w:val="Title"/>
        <w:spacing w:line="257" w:lineRule="auto"/>
        <w:ind w:right="0"/>
        <w:rPr>
          <w:sz w:val="20"/>
          <w:szCs w:val="20"/>
        </w:rPr>
      </w:pPr>
      <w:r w:rsidRPr="002A6CAE">
        <w:rPr>
          <w:sz w:val="20"/>
          <w:szCs w:val="20"/>
        </w:rPr>
        <w:t>Различия в уровне ЛГ по периодам исследования практически о</w:t>
      </w:r>
      <w:r w:rsidRPr="002A6CAE">
        <w:rPr>
          <w:sz w:val="20"/>
          <w:szCs w:val="20"/>
        </w:rPr>
        <w:t>т</w:t>
      </w:r>
      <w:r w:rsidRPr="002A6CAE">
        <w:rPr>
          <w:sz w:val="20"/>
          <w:szCs w:val="20"/>
        </w:rPr>
        <w:t xml:space="preserve">сутствовали. Достоверным было различие между животными </w:t>
      </w:r>
      <w:r>
        <w:rPr>
          <w:sz w:val="20"/>
          <w:szCs w:val="20"/>
        </w:rPr>
        <w:t>1-й</w:t>
      </w:r>
      <w:r w:rsidRPr="002A6CAE">
        <w:rPr>
          <w:sz w:val="20"/>
          <w:szCs w:val="20"/>
        </w:rPr>
        <w:t xml:space="preserve"> и </w:t>
      </w:r>
      <w:r>
        <w:rPr>
          <w:sz w:val="20"/>
          <w:szCs w:val="20"/>
        </w:rPr>
        <w:t>3-й</w:t>
      </w:r>
      <w:r w:rsidRPr="002A6CAE">
        <w:rPr>
          <w:sz w:val="20"/>
          <w:szCs w:val="20"/>
        </w:rPr>
        <w:t xml:space="preserve"> (Р&lt;0,05) и </w:t>
      </w:r>
      <w:r>
        <w:rPr>
          <w:sz w:val="20"/>
          <w:szCs w:val="20"/>
        </w:rPr>
        <w:t>1-й</w:t>
      </w:r>
      <w:r w:rsidRPr="002A6CAE">
        <w:rPr>
          <w:sz w:val="20"/>
          <w:szCs w:val="20"/>
        </w:rPr>
        <w:t xml:space="preserve"> и </w:t>
      </w:r>
      <w:r>
        <w:rPr>
          <w:sz w:val="20"/>
          <w:szCs w:val="20"/>
        </w:rPr>
        <w:t>4-й</w:t>
      </w:r>
      <w:r w:rsidRPr="002A6CAE">
        <w:rPr>
          <w:sz w:val="20"/>
          <w:szCs w:val="20"/>
        </w:rPr>
        <w:t xml:space="preserve"> (Р&lt;0,05)</w:t>
      </w:r>
      <w:r>
        <w:rPr>
          <w:sz w:val="20"/>
          <w:szCs w:val="20"/>
        </w:rPr>
        <w:t xml:space="preserve"> групп</w:t>
      </w:r>
      <w:r w:rsidRPr="002A6CAE">
        <w:rPr>
          <w:sz w:val="20"/>
          <w:szCs w:val="20"/>
        </w:rPr>
        <w:t>. Не обнаружено существенных ра</w:t>
      </w:r>
      <w:r w:rsidRPr="002A6CAE">
        <w:rPr>
          <w:sz w:val="20"/>
          <w:szCs w:val="20"/>
        </w:rPr>
        <w:t>з</w:t>
      </w:r>
      <w:r w:rsidRPr="002A6CAE">
        <w:rPr>
          <w:sz w:val="20"/>
          <w:szCs w:val="20"/>
        </w:rPr>
        <w:t>личий в содержании фолликулостимулирующего гормона между ко</w:t>
      </w:r>
      <w:r w:rsidRPr="002A6CAE">
        <w:rPr>
          <w:sz w:val="20"/>
          <w:szCs w:val="20"/>
        </w:rPr>
        <w:t>н</w:t>
      </w:r>
      <w:r w:rsidRPr="002A6CAE">
        <w:rPr>
          <w:sz w:val="20"/>
          <w:szCs w:val="20"/>
        </w:rPr>
        <w:t>трольной и опытными группами. Концентрация эстрадиола перед р</w:t>
      </w:r>
      <w:r w:rsidRPr="002A6CAE">
        <w:rPr>
          <w:sz w:val="20"/>
          <w:szCs w:val="20"/>
        </w:rPr>
        <w:t>о</w:t>
      </w:r>
      <w:r w:rsidRPr="002A6CAE">
        <w:rPr>
          <w:sz w:val="20"/>
          <w:szCs w:val="20"/>
        </w:rPr>
        <w:t>дами значительно увеличилась, но в опытных группах превышала п</w:t>
      </w:r>
      <w:r w:rsidRPr="002A6CAE">
        <w:rPr>
          <w:sz w:val="20"/>
          <w:szCs w:val="20"/>
        </w:rPr>
        <w:t>о</w:t>
      </w:r>
      <w:r w:rsidRPr="002A6CAE">
        <w:rPr>
          <w:sz w:val="20"/>
          <w:szCs w:val="20"/>
        </w:rPr>
        <w:t>казатели контрольной группы. Это объясняется тем, что действие эс</w:t>
      </w:r>
      <w:r w:rsidRPr="002A6CAE">
        <w:rPr>
          <w:sz w:val="20"/>
          <w:szCs w:val="20"/>
        </w:rPr>
        <w:t>т</w:t>
      </w:r>
      <w:r w:rsidRPr="002A6CAE">
        <w:rPr>
          <w:sz w:val="20"/>
          <w:szCs w:val="20"/>
        </w:rPr>
        <w:t>рогенов способствует реализации родового акта. Под действием эстр</w:t>
      </w:r>
      <w:r w:rsidRPr="002A6CAE">
        <w:rPr>
          <w:sz w:val="20"/>
          <w:szCs w:val="20"/>
        </w:rPr>
        <w:t>о</w:t>
      </w:r>
      <w:r w:rsidRPr="002A6CAE">
        <w:rPr>
          <w:sz w:val="20"/>
          <w:szCs w:val="20"/>
        </w:rPr>
        <w:t xml:space="preserve">генов прекращается функция желтого тела и происходит его обратное </w:t>
      </w:r>
      <w:r w:rsidRPr="00F80036">
        <w:rPr>
          <w:spacing w:val="-2"/>
          <w:sz w:val="20"/>
          <w:szCs w:val="20"/>
        </w:rPr>
        <w:t>развитие. Таким образом, прогестерон в период глубокосупоросности понижается. Матки опытных групп по содержанию прогестерона уст</w:t>
      </w:r>
      <w:r w:rsidRPr="00F80036">
        <w:rPr>
          <w:spacing w:val="-2"/>
          <w:sz w:val="20"/>
          <w:szCs w:val="20"/>
        </w:rPr>
        <w:t>у</w:t>
      </w:r>
      <w:r w:rsidRPr="00F80036">
        <w:rPr>
          <w:spacing w:val="-2"/>
          <w:sz w:val="20"/>
          <w:szCs w:val="20"/>
        </w:rPr>
        <w:t>пали маткам контрольной группы: контрольная группа – 3,91</w:t>
      </w:r>
      <w:r w:rsidRPr="002A6CAE">
        <w:rPr>
          <w:sz w:val="20"/>
          <w:szCs w:val="20"/>
        </w:rPr>
        <w:t xml:space="preserve"> нмоль/л, </w:t>
      </w:r>
      <w:r w:rsidRPr="00F80036">
        <w:rPr>
          <w:spacing w:val="-2"/>
          <w:sz w:val="20"/>
          <w:szCs w:val="20"/>
        </w:rPr>
        <w:t>опытные – 2,65–3,15 нмоль/л. Результаты опыта показали увеличение количества кортизола в предродовой период, что, в свою очередь, сп</w:t>
      </w:r>
      <w:r w:rsidRPr="00F80036">
        <w:rPr>
          <w:spacing w:val="-2"/>
          <w:sz w:val="20"/>
          <w:szCs w:val="20"/>
        </w:rPr>
        <w:t>о</w:t>
      </w:r>
      <w:r w:rsidRPr="00F80036">
        <w:rPr>
          <w:spacing w:val="-2"/>
          <w:sz w:val="20"/>
          <w:szCs w:val="20"/>
        </w:rPr>
        <w:t>собствовало усилению превращения прогестерона в эстрогены. Так, кортизол в 3-й опытной группе содержался в количестве 111,28</w:t>
      </w:r>
      <w:r w:rsidRPr="002A6CAE">
        <w:rPr>
          <w:sz w:val="20"/>
          <w:szCs w:val="20"/>
        </w:rPr>
        <w:t xml:space="preserve"> нмоль/л (высший результат из всех опытных и контрольной групп). Прогест</w:t>
      </w:r>
      <w:r w:rsidRPr="002A6CAE">
        <w:rPr>
          <w:sz w:val="20"/>
          <w:szCs w:val="20"/>
        </w:rPr>
        <w:t>е</w:t>
      </w:r>
      <w:r w:rsidRPr="002A6CAE">
        <w:rPr>
          <w:sz w:val="20"/>
          <w:szCs w:val="20"/>
        </w:rPr>
        <w:t>рон в этой группе составил 2,65 нмоль/л (меньший</w:t>
      </w:r>
      <w:r>
        <w:rPr>
          <w:sz w:val="20"/>
          <w:szCs w:val="20"/>
        </w:rPr>
        <w:t xml:space="preserve"> показатель групп эксперимента),</w:t>
      </w:r>
      <w:r w:rsidRPr="002A6CAE">
        <w:rPr>
          <w:sz w:val="20"/>
          <w:szCs w:val="20"/>
        </w:rPr>
        <w:t xml:space="preserve"> </w:t>
      </w:r>
      <w:r>
        <w:rPr>
          <w:sz w:val="20"/>
          <w:szCs w:val="20"/>
        </w:rPr>
        <w:t>э</w:t>
      </w:r>
      <w:r w:rsidRPr="002A6CAE">
        <w:rPr>
          <w:sz w:val="20"/>
          <w:szCs w:val="20"/>
        </w:rPr>
        <w:t>страдиол данной группы – 127,21 нмоль/л (высшее значение групп, участвующих в опыте). Такие изменения гормонал</w:t>
      </w:r>
      <w:r w:rsidRPr="002A6CAE">
        <w:rPr>
          <w:sz w:val="20"/>
          <w:szCs w:val="20"/>
        </w:rPr>
        <w:t>ь</w:t>
      </w:r>
      <w:r w:rsidRPr="002A6CAE">
        <w:rPr>
          <w:sz w:val="20"/>
          <w:szCs w:val="20"/>
        </w:rPr>
        <w:t>ного статуса свиноматок, вызванные оптимальной дозировкой хрома в рационе, положительно отразились на их воспроизводительных сп</w:t>
      </w:r>
      <w:r w:rsidRPr="002A6CAE">
        <w:rPr>
          <w:sz w:val="20"/>
          <w:szCs w:val="20"/>
        </w:rPr>
        <w:t>о</w:t>
      </w:r>
      <w:r w:rsidRPr="002A6CAE">
        <w:rPr>
          <w:sz w:val="20"/>
          <w:szCs w:val="20"/>
        </w:rPr>
        <w:t xml:space="preserve">собностях </w:t>
      </w:r>
      <w:r>
        <w:rPr>
          <w:sz w:val="20"/>
          <w:szCs w:val="20"/>
        </w:rPr>
        <w:t>(таблица</w:t>
      </w:r>
      <w:r w:rsidRPr="002A6CAE">
        <w:rPr>
          <w:sz w:val="20"/>
          <w:szCs w:val="20"/>
        </w:rPr>
        <w:t xml:space="preserve">). </w:t>
      </w:r>
    </w:p>
    <w:p w:rsidR="00D863FA" w:rsidRPr="005A3A87" w:rsidRDefault="00D863FA" w:rsidP="005A3E2F">
      <w:pPr>
        <w:pStyle w:val="Title"/>
        <w:ind w:right="0"/>
        <w:jc w:val="center"/>
        <w:rPr>
          <w:b/>
          <w:sz w:val="16"/>
          <w:szCs w:val="20"/>
        </w:rPr>
      </w:pPr>
      <w:r w:rsidRPr="005A3A87">
        <w:rPr>
          <w:b/>
          <w:sz w:val="16"/>
          <w:szCs w:val="20"/>
        </w:rPr>
        <w:t>Продуктивность свиноматок</w:t>
      </w:r>
    </w:p>
    <w:p w:rsidR="00D863FA" w:rsidRPr="002A6CAE" w:rsidRDefault="00D863FA" w:rsidP="005A3E2F">
      <w:pPr>
        <w:pStyle w:val="Title"/>
        <w:ind w:right="0"/>
        <w:rPr>
          <w:sz w:val="20"/>
          <w:szCs w:val="20"/>
        </w:rPr>
      </w:pPr>
    </w:p>
    <w:tbl>
      <w:tblPr>
        <w:tblW w:w="6124" w:type="dxa"/>
        <w:jc w:val="center"/>
        <w:tblCellMar>
          <w:left w:w="28" w:type="dxa"/>
          <w:right w:w="28" w:type="dxa"/>
        </w:tblCellMar>
        <w:tblLook w:val="00A0"/>
      </w:tblPr>
      <w:tblGrid>
        <w:gridCol w:w="1484"/>
        <w:gridCol w:w="784"/>
        <w:gridCol w:w="1024"/>
        <w:gridCol w:w="1024"/>
        <w:gridCol w:w="1024"/>
        <w:gridCol w:w="784"/>
      </w:tblGrid>
      <w:tr w:rsidR="00D863FA" w:rsidRPr="002A6CAE" w:rsidTr="005A3A87">
        <w:trPr>
          <w:trHeight w:val="20"/>
          <w:jc w:val="center"/>
        </w:trPr>
        <w:tc>
          <w:tcPr>
            <w:tcW w:w="2169" w:type="pct"/>
            <w:vMerge w:val="restart"/>
            <w:tcBorders>
              <w:top w:val="single" w:sz="4" w:space="0" w:color="auto"/>
              <w:left w:val="single" w:sz="4" w:space="0" w:color="auto"/>
              <w:right w:val="single" w:sz="4" w:space="0" w:color="000000"/>
            </w:tcBorders>
            <w:vAlign w:val="center"/>
          </w:tcPr>
          <w:p w:rsidR="00D863FA" w:rsidRPr="002A6CAE" w:rsidRDefault="00D863FA" w:rsidP="005A3E2F">
            <w:pPr>
              <w:pStyle w:val="Heading7"/>
              <w:ind w:right="0"/>
            </w:pPr>
            <w:r w:rsidRPr="002A6CAE">
              <w:t>Показатели</w:t>
            </w:r>
          </w:p>
        </w:tc>
        <w:tc>
          <w:tcPr>
            <w:tcW w:w="2831" w:type="pct"/>
            <w:gridSpan w:val="5"/>
            <w:tcBorders>
              <w:top w:val="single" w:sz="4" w:space="0" w:color="auto"/>
              <w:left w:val="nil"/>
              <w:bottom w:val="single" w:sz="4" w:space="0" w:color="auto"/>
              <w:right w:val="single" w:sz="4" w:space="0" w:color="auto"/>
            </w:tcBorders>
            <w:vAlign w:val="center"/>
          </w:tcPr>
          <w:p w:rsidR="00D863FA" w:rsidRPr="002A6CAE" w:rsidRDefault="00D863FA" w:rsidP="005A3E2F">
            <w:pPr>
              <w:pStyle w:val="Heading7"/>
              <w:ind w:right="0"/>
            </w:pPr>
            <w:r>
              <w:t>Г</w:t>
            </w:r>
            <w:r w:rsidRPr="002A6CAE">
              <w:t>руппы</w:t>
            </w:r>
            <w:r>
              <w:t xml:space="preserve"> опыта</w:t>
            </w:r>
          </w:p>
        </w:tc>
      </w:tr>
      <w:tr w:rsidR="00D863FA" w:rsidRPr="002A6CAE" w:rsidTr="005A3A87">
        <w:trPr>
          <w:trHeight w:val="20"/>
          <w:jc w:val="center"/>
        </w:trPr>
        <w:tc>
          <w:tcPr>
            <w:tcW w:w="2169" w:type="pct"/>
            <w:vMerge/>
            <w:tcBorders>
              <w:left w:val="single" w:sz="4" w:space="0" w:color="auto"/>
              <w:bottom w:val="single" w:sz="4" w:space="0" w:color="auto"/>
              <w:right w:val="single" w:sz="4" w:space="0" w:color="000000"/>
            </w:tcBorders>
            <w:vAlign w:val="center"/>
          </w:tcPr>
          <w:p w:rsidR="00D863FA" w:rsidRPr="002A6CAE" w:rsidRDefault="00D863FA" w:rsidP="005A3E2F">
            <w:pPr>
              <w:pStyle w:val="Heading7"/>
              <w:ind w:right="0"/>
            </w:pPr>
          </w:p>
        </w:tc>
        <w:tc>
          <w:tcPr>
            <w:tcW w:w="566" w:type="pct"/>
            <w:tcBorders>
              <w:top w:val="single" w:sz="4" w:space="0" w:color="auto"/>
              <w:left w:val="nil"/>
              <w:bottom w:val="single" w:sz="4" w:space="0" w:color="auto"/>
              <w:right w:val="single" w:sz="4" w:space="0" w:color="auto"/>
            </w:tcBorders>
            <w:vAlign w:val="center"/>
          </w:tcPr>
          <w:p w:rsidR="00D863FA" w:rsidRPr="002A6CAE" w:rsidRDefault="00D863FA" w:rsidP="005A3E2F">
            <w:pPr>
              <w:pStyle w:val="Heading7"/>
              <w:ind w:right="0"/>
            </w:pPr>
            <w:r w:rsidRPr="002A6CAE">
              <w:t>1</w:t>
            </w:r>
            <w:r>
              <w:t>-я</w:t>
            </w:r>
          </w:p>
        </w:tc>
        <w:tc>
          <w:tcPr>
            <w:tcW w:w="567" w:type="pct"/>
            <w:tcBorders>
              <w:top w:val="single" w:sz="4" w:space="0" w:color="auto"/>
              <w:left w:val="nil"/>
              <w:bottom w:val="single" w:sz="4" w:space="0" w:color="auto"/>
              <w:right w:val="single" w:sz="4" w:space="0" w:color="auto"/>
            </w:tcBorders>
            <w:vAlign w:val="center"/>
          </w:tcPr>
          <w:p w:rsidR="00D863FA" w:rsidRPr="002A6CAE" w:rsidRDefault="00D863FA" w:rsidP="005A3E2F">
            <w:pPr>
              <w:pStyle w:val="Heading7"/>
              <w:ind w:right="0"/>
            </w:pPr>
            <w:r w:rsidRPr="002A6CAE">
              <w:t>2</w:t>
            </w:r>
            <w:r>
              <w:t>-я</w:t>
            </w:r>
          </w:p>
        </w:tc>
        <w:tc>
          <w:tcPr>
            <w:tcW w:w="566" w:type="pct"/>
            <w:tcBorders>
              <w:top w:val="single" w:sz="4" w:space="0" w:color="auto"/>
              <w:left w:val="nil"/>
              <w:bottom w:val="single" w:sz="4" w:space="0" w:color="auto"/>
              <w:right w:val="single" w:sz="4" w:space="0" w:color="auto"/>
            </w:tcBorders>
            <w:vAlign w:val="center"/>
          </w:tcPr>
          <w:p w:rsidR="00D863FA" w:rsidRPr="002A6CAE" w:rsidRDefault="00D863FA" w:rsidP="005A3E2F">
            <w:pPr>
              <w:pStyle w:val="Heading7"/>
              <w:ind w:right="0"/>
            </w:pPr>
            <w:r w:rsidRPr="002A6CAE">
              <w:t>3</w:t>
            </w:r>
            <w:r>
              <w:t>-я</w:t>
            </w:r>
          </w:p>
        </w:tc>
        <w:tc>
          <w:tcPr>
            <w:tcW w:w="567" w:type="pct"/>
            <w:tcBorders>
              <w:top w:val="single" w:sz="4" w:space="0" w:color="auto"/>
              <w:left w:val="nil"/>
              <w:bottom w:val="single" w:sz="4" w:space="0" w:color="auto"/>
              <w:right w:val="single" w:sz="4" w:space="0" w:color="auto"/>
            </w:tcBorders>
            <w:vAlign w:val="center"/>
          </w:tcPr>
          <w:p w:rsidR="00D863FA" w:rsidRPr="002A6CAE" w:rsidRDefault="00D863FA" w:rsidP="005A3E2F">
            <w:pPr>
              <w:pStyle w:val="Heading7"/>
              <w:ind w:right="0"/>
            </w:pPr>
            <w:r w:rsidRPr="002A6CAE">
              <w:t>4</w:t>
            </w:r>
            <w:r>
              <w:t>-я</w:t>
            </w:r>
          </w:p>
        </w:tc>
        <w:tc>
          <w:tcPr>
            <w:tcW w:w="567" w:type="pct"/>
            <w:tcBorders>
              <w:top w:val="single" w:sz="4" w:space="0" w:color="auto"/>
              <w:left w:val="nil"/>
              <w:bottom w:val="single" w:sz="4" w:space="0" w:color="auto"/>
              <w:right w:val="single" w:sz="4" w:space="0" w:color="auto"/>
            </w:tcBorders>
            <w:vAlign w:val="center"/>
          </w:tcPr>
          <w:p w:rsidR="00D863FA" w:rsidRPr="002A6CAE" w:rsidRDefault="00D863FA" w:rsidP="005A3E2F">
            <w:pPr>
              <w:pStyle w:val="Heading7"/>
              <w:ind w:right="0"/>
            </w:pPr>
            <w:r w:rsidRPr="002A6CAE">
              <w:t>5</w:t>
            </w:r>
            <w:r>
              <w:t>-я</w:t>
            </w:r>
          </w:p>
        </w:tc>
      </w:tr>
      <w:tr w:rsidR="00D863FA" w:rsidRPr="002A6CAE" w:rsidTr="005A3A87">
        <w:trPr>
          <w:trHeight w:val="20"/>
          <w:jc w:val="center"/>
        </w:trPr>
        <w:tc>
          <w:tcPr>
            <w:tcW w:w="2169" w:type="pct"/>
            <w:tcBorders>
              <w:top w:val="single" w:sz="4" w:space="0" w:color="auto"/>
              <w:left w:val="single" w:sz="4" w:space="0" w:color="auto"/>
              <w:bottom w:val="single" w:sz="4" w:space="0" w:color="auto"/>
              <w:right w:val="single" w:sz="4" w:space="0" w:color="000000"/>
            </w:tcBorders>
            <w:vAlign w:val="center"/>
          </w:tcPr>
          <w:p w:rsidR="00D863FA" w:rsidRDefault="00D863FA" w:rsidP="001D5989">
            <w:pPr>
              <w:pStyle w:val="Heading7"/>
              <w:ind w:right="0"/>
              <w:jc w:val="left"/>
            </w:pPr>
            <w:r w:rsidRPr="002A6CAE">
              <w:t xml:space="preserve">Количество </w:t>
            </w:r>
          </w:p>
          <w:p w:rsidR="00D863FA" w:rsidRPr="002A6CAE" w:rsidRDefault="00D863FA" w:rsidP="001D5989">
            <w:pPr>
              <w:pStyle w:val="Heading7"/>
              <w:ind w:right="0"/>
              <w:jc w:val="left"/>
            </w:pPr>
            <w:r w:rsidRPr="002A6CAE">
              <w:t>свиноматок, гол.</w:t>
            </w:r>
          </w:p>
        </w:tc>
        <w:tc>
          <w:tcPr>
            <w:tcW w:w="566" w:type="pct"/>
            <w:tcBorders>
              <w:top w:val="single" w:sz="4" w:space="0" w:color="auto"/>
              <w:left w:val="nil"/>
              <w:bottom w:val="single" w:sz="4" w:space="0" w:color="auto"/>
              <w:right w:val="single" w:sz="4" w:space="0" w:color="auto"/>
            </w:tcBorders>
            <w:vAlign w:val="center"/>
          </w:tcPr>
          <w:p w:rsidR="00D863FA" w:rsidRPr="002A6CAE" w:rsidRDefault="00D863FA" w:rsidP="005A3E2F">
            <w:pPr>
              <w:pStyle w:val="Heading7"/>
              <w:ind w:right="0"/>
            </w:pPr>
            <w:r w:rsidRPr="002A6CAE">
              <w:t>10</w:t>
            </w:r>
          </w:p>
        </w:tc>
        <w:tc>
          <w:tcPr>
            <w:tcW w:w="567" w:type="pct"/>
            <w:tcBorders>
              <w:top w:val="single" w:sz="4" w:space="0" w:color="auto"/>
              <w:left w:val="nil"/>
              <w:bottom w:val="single" w:sz="4" w:space="0" w:color="auto"/>
              <w:right w:val="single" w:sz="4" w:space="0" w:color="auto"/>
            </w:tcBorders>
            <w:vAlign w:val="center"/>
          </w:tcPr>
          <w:p w:rsidR="00D863FA" w:rsidRPr="002A6CAE" w:rsidRDefault="00D863FA" w:rsidP="005A3E2F">
            <w:pPr>
              <w:pStyle w:val="Heading7"/>
              <w:ind w:right="0"/>
            </w:pPr>
            <w:r w:rsidRPr="002A6CAE">
              <w:t>10</w:t>
            </w:r>
          </w:p>
        </w:tc>
        <w:tc>
          <w:tcPr>
            <w:tcW w:w="566" w:type="pct"/>
            <w:tcBorders>
              <w:top w:val="single" w:sz="4" w:space="0" w:color="auto"/>
              <w:left w:val="nil"/>
              <w:bottom w:val="single" w:sz="4" w:space="0" w:color="auto"/>
              <w:right w:val="single" w:sz="4" w:space="0" w:color="auto"/>
            </w:tcBorders>
            <w:vAlign w:val="center"/>
          </w:tcPr>
          <w:p w:rsidR="00D863FA" w:rsidRPr="002A6CAE" w:rsidRDefault="00D863FA" w:rsidP="005A3E2F">
            <w:pPr>
              <w:pStyle w:val="Heading7"/>
              <w:ind w:right="0"/>
            </w:pPr>
            <w:r w:rsidRPr="002A6CAE">
              <w:t>10</w:t>
            </w:r>
          </w:p>
        </w:tc>
        <w:tc>
          <w:tcPr>
            <w:tcW w:w="567" w:type="pct"/>
            <w:tcBorders>
              <w:top w:val="single" w:sz="4" w:space="0" w:color="auto"/>
              <w:left w:val="nil"/>
              <w:bottom w:val="single" w:sz="4" w:space="0" w:color="auto"/>
              <w:right w:val="single" w:sz="4" w:space="0" w:color="auto"/>
            </w:tcBorders>
            <w:vAlign w:val="center"/>
          </w:tcPr>
          <w:p w:rsidR="00D863FA" w:rsidRPr="002A6CAE" w:rsidRDefault="00D863FA" w:rsidP="005A3E2F">
            <w:pPr>
              <w:pStyle w:val="Heading7"/>
              <w:ind w:right="0"/>
            </w:pPr>
            <w:r w:rsidRPr="002A6CAE">
              <w:t>10</w:t>
            </w:r>
          </w:p>
        </w:tc>
        <w:tc>
          <w:tcPr>
            <w:tcW w:w="567" w:type="pct"/>
            <w:tcBorders>
              <w:top w:val="single" w:sz="4" w:space="0" w:color="auto"/>
              <w:left w:val="nil"/>
              <w:bottom w:val="single" w:sz="4" w:space="0" w:color="auto"/>
              <w:right w:val="single" w:sz="4" w:space="0" w:color="auto"/>
            </w:tcBorders>
            <w:vAlign w:val="center"/>
          </w:tcPr>
          <w:p w:rsidR="00D863FA" w:rsidRPr="002A6CAE" w:rsidRDefault="00D863FA" w:rsidP="005A3E2F">
            <w:pPr>
              <w:pStyle w:val="Heading7"/>
              <w:ind w:right="0"/>
            </w:pPr>
            <w:r w:rsidRPr="002A6CAE">
              <w:t>10</w:t>
            </w:r>
          </w:p>
        </w:tc>
      </w:tr>
      <w:tr w:rsidR="00D863FA" w:rsidRPr="002A6CAE" w:rsidTr="005A3A87">
        <w:trPr>
          <w:trHeight w:val="20"/>
          <w:jc w:val="center"/>
        </w:trPr>
        <w:tc>
          <w:tcPr>
            <w:tcW w:w="2169" w:type="pct"/>
            <w:tcBorders>
              <w:top w:val="single" w:sz="4" w:space="0" w:color="auto"/>
              <w:left w:val="single" w:sz="4" w:space="0" w:color="auto"/>
              <w:bottom w:val="single" w:sz="4" w:space="0" w:color="auto"/>
              <w:right w:val="single" w:sz="4" w:space="0" w:color="000000"/>
            </w:tcBorders>
            <w:vAlign w:val="center"/>
          </w:tcPr>
          <w:p w:rsidR="00D863FA" w:rsidRDefault="00D863FA" w:rsidP="001D5989">
            <w:pPr>
              <w:pStyle w:val="Heading7"/>
              <w:ind w:right="0"/>
              <w:jc w:val="left"/>
            </w:pPr>
            <w:r w:rsidRPr="002A6CAE">
              <w:t xml:space="preserve">Количество </w:t>
            </w:r>
            <w:r>
              <w:t xml:space="preserve"> </w:t>
            </w:r>
          </w:p>
          <w:p w:rsidR="00D863FA" w:rsidRDefault="00D863FA" w:rsidP="001D5989">
            <w:pPr>
              <w:pStyle w:val="Heading7"/>
              <w:ind w:right="0"/>
              <w:jc w:val="left"/>
            </w:pPr>
            <w:r w:rsidRPr="002A6CAE">
              <w:t xml:space="preserve">живых поросят </w:t>
            </w:r>
          </w:p>
          <w:p w:rsidR="00D863FA" w:rsidRPr="002A6CAE" w:rsidRDefault="00D863FA" w:rsidP="001D5989">
            <w:pPr>
              <w:pStyle w:val="Heading7"/>
              <w:ind w:right="0"/>
              <w:jc w:val="left"/>
            </w:pPr>
            <w:r w:rsidRPr="002A6CAE">
              <w:t>при рождении, гол.</w:t>
            </w:r>
          </w:p>
        </w:tc>
        <w:tc>
          <w:tcPr>
            <w:tcW w:w="566" w:type="pct"/>
            <w:tcBorders>
              <w:top w:val="nil"/>
              <w:left w:val="nil"/>
              <w:bottom w:val="single" w:sz="4" w:space="0" w:color="auto"/>
              <w:right w:val="single" w:sz="4" w:space="0" w:color="auto"/>
            </w:tcBorders>
            <w:noWrap/>
            <w:vAlign w:val="center"/>
          </w:tcPr>
          <w:p w:rsidR="00D863FA" w:rsidRPr="002A6CAE" w:rsidRDefault="00D863FA" w:rsidP="005A3E2F">
            <w:pPr>
              <w:pStyle w:val="Heading7"/>
              <w:ind w:right="0"/>
            </w:pPr>
            <w:r w:rsidRPr="002A6CAE">
              <w:t>10,1±0,10</w:t>
            </w:r>
          </w:p>
        </w:tc>
        <w:tc>
          <w:tcPr>
            <w:tcW w:w="567" w:type="pct"/>
            <w:tcBorders>
              <w:top w:val="nil"/>
              <w:left w:val="nil"/>
              <w:bottom w:val="single" w:sz="4" w:space="0" w:color="auto"/>
              <w:right w:val="single" w:sz="4" w:space="0" w:color="auto"/>
            </w:tcBorders>
            <w:noWrap/>
            <w:vAlign w:val="center"/>
          </w:tcPr>
          <w:p w:rsidR="00D863FA" w:rsidRPr="002A6CAE" w:rsidRDefault="00D863FA" w:rsidP="005A3E2F">
            <w:pPr>
              <w:pStyle w:val="Heading7"/>
              <w:ind w:right="0"/>
            </w:pPr>
            <w:r w:rsidRPr="002A6CAE">
              <w:t>10,6±0,16</w:t>
            </w:r>
            <w:r w:rsidRPr="002A6CAE">
              <w:rPr>
                <w:b/>
                <w:bCs/>
              </w:rPr>
              <w:t>*</w:t>
            </w:r>
          </w:p>
        </w:tc>
        <w:tc>
          <w:tcPr>
            <w:tcW w:w="566" w:type="pct"/>
            <w:tcBorders>
              <w:top w:val="nil"/>
              <w:left w:val="nil"/>
              <w:bottom w:val="single" w:sz="4" w:space="0" w:color="auto"/>
              <w:right w:val="single" w:sz="4" w:space="0" w:color="auto"/>
            </w:tcBorders>
            <w:noWrap/>
            <w:vAlign w:val="center"/>
          </w:tcPr>
          <w:p w:rsidR="00D863FA" w:rsidRPr="002A6CAE" w:rsidRDefault="00D863FA" w:rsidP="005A3E2F">
            <w:pPr>
              <w:pStyle w:val="Heading7"/>
              <w:ind w:right="0"/>
              <w:rPr>
                <w:lang w:val="en-US"/>
              </w:rPr>
            </w:pPr>
            <w:r w:rsidRPr="002A6CAE">
              <w:rPr>
                <w:lang w:val="en-US"/>
              </w:rPr>
              <w:t>11</w:t>
            </w:r>
            <w:r w:rsidRPr="002A6CAE">
              <w:t>,</w:t>
            </w:r>
            <w:r w:rsidRPr="002A6CAE">
              <w:rPr>
                <w:lang w:val="en-US"/>
              </w:rPr>
              <w:t>0</w:t>
            </w:r>
            <w:r w:rsidRPr="002A6CAE">
              <w:t>±</w:t>
            </w:r>
            <w:r w:rsidRPr="002A6CAE">
              <w:rPr>
                <w:lang w:val="en-US"/>
              </w:rPr>
              <w:t>0</w:t>
            </w:r>
            <w:r w:rsidRPr="002A6CAE">
              <w:t>,</w:t>
            </w:r>
            <w:r w:rsidRPr="002A6CAE">
              <w:rPr>
                <w:lang w:val="en-US"/>
              </w:rPr>
              <w:t>26</w:t>
            </w:r>
            <w:r w:rsidRPr="002A6CAE">
              <w:rPr>
                <w:b/>
                <w:bCs/>
              </w:rPr>
              <w:t>**</w:t>
            </w:r>
          </w:p>
        </w:tc>
        <w:tc>
          <w:tcPr>
            <w:tcW w:w="567" w:type="pct"/>
            <w:tcBorders>
              <w:top w:val="nil"/>
              <w:left w:val="nil"/>
              <w:bottom w:val="single" w:sz="4" w:space="0" w:color="auto"/>
              <w:right w:val="single" w:sz="4" w:space="0" w:color="auto"/>
            </w:tcBorders>
            <w:noWrap/>
            <w:vAlign w:val="center"/>
          </w:tcPr>
          <w:p w:rsidR="00D863FA" w:rsidRPr="002A6CAE" w:rsidRDefault="00D863FA" w:rsidP="005A3E2F">
            <w:pPr>
              <w:pStyle w:val="Heading7"/>
              <w:ind w:right="0"/>
              <w:rPr>
                <w:lang w:val="en-US"/>
              </w:rPr>
            </w:pPr>
            <w:r w:rsidRPr="002A6CAE">
              <w:rPr>
                <w:lang w:val="en-US"/>
              </w:rPr>
              <w:t>10</w:t>
            </w:r>
            <w:r w:rsidRPr="002A6CAE">
              <w:t>,</w:t>
            </w:r>
            <w:r w:rsidRPr="002A6CAE">
              <w:rPr>
                <w:lang w:val="en-US"/>
              </w:rPr>
              <w:t>7</w:t>
            </w:r>
            <w:r w:rsidRPr="002A6CAE">
              <w:t>±</w:t>
            </w:r>
            <w:r w:rsidRPr="002A6CAE">
              <w:rPr>
                <w:lang w:val="en-US"/>
              </w:rPr>
              <w:t>0</w:t>
            </w:r>
            <w:r w:rsidRPr="002A6CAE">
              <w:t>,</w:t>
            </w:r>
            <w:r w:rsidRPr="002A6CAE">
              <w:rPr>
                <w:lang w:val="en-US"/>
              </w:rPr>
              <w:t>34</w:t>
            </w:r>
          </w:p>
        </w:tc>
        <w:tc>
          <w:tcPr>
            <w:tcW w:w="567" w:type="pct"/>
            <w:tcBorders>
              <w:top w:val="single" w:sz="4" w:space="0" w:color="auto"/>
              <w:left w:val="nil"/>
              <w:bottom w:val="single" w:sz="4" w:space="0" w:color="auto"/>
              <w:right w:val="single" w:sz="4" w:space="0" w:color="auto"/>
            </w:tcBorders>
            <w:vAlign w:val="center"/>
          </w:tcPr>
          <w:p w:rsidR="00D863FA" w:rsidRPr="002A6CAE" w:rsidRDefault="00D863FA" w:rsidP="005A3E2F">
            <w:pPr>
              <w:pStyle w:val="Heading7"/>
              <w:ind w:right="0"/>
              <w:rPr>
                <w:lang w:val="en-US"/>
              </w:rPr>
            </w:pPr>
            <w:r w:rsidRPr="002A6CAE">
              <w:rPr>
                <w:lang w:val="en-US"/>
              </w:rPr>
              <w:t>10</w:t>
            </w:r>
            <w:r w:rsidRPr="002A6CAE">
              <w:t>,</w:t>
            </w:r>
            <w:r w:rsidRPr="002A6CAE">
              <w:rPr>
                <w:lang w:val="en-US"/>
              </w:rPr>
              <w:t>1</w:t>
            </w:r>
            <w:r w:rsidRPr="002A6CAE">
              <w:t>±</w:t>
            </w:r>
            <w:r w:rsidRPr="002A6CAE">
              <w:rPr>
                <w:lang w:val="en-US"/>
              </w:rPr>
              <w:t>0</w:t>
            </w:r>
            <w:r w:rsidRPr="002A6CAE">
              <w:t>,</w:t>
            </w:r>
            <w:r w:rsidRPr="002A6CAE">
              <w:rPr>
                <w:lang w:val="en-US"/>
              </w:rPr>
              <w:t>18</w:t>
            </w:r>
          </w:p>
        </w:tc>
      </w:tr>
      <w:tr w:rsidR="00D863FA" w:rsidRPr="002A6CAE" w:rsidTr="005A3A87">
        <w:trPr>
          <w:trHeight w:val="20"/>
          <w:jc w:val="center"/>
        </w:trPr>
        <w:tc>
          <w:tcPr>
            <w:tcW w:w="2169" w:type="pct"/>
            <w:tcBorders>
              <w:top w:val="single" w:sz="4" w:space="0" w:color="auto"/>
              <w:left w:val="single" w:sz="4" w:space="0" w:color="auto"/>
              <w:bottom w:val="single" w:sz="4" w:space="0" w:color="auto"/>
              <w:right w:val="single" w:sz="4" w:space="0" w:color="000000"/>
            </w:tcBorders>
            <w:vAlign w:val="center"/>
          </w:tcPr>
          <w:p w:rsidR="00D863FA" w:rsidRDefault="00D863FA" w:rsidP="001D5989">
            <w:pPr>
              <w:pStyle w:val="Heading7"/>
              <w:ind w:right="0"/>
              <w:jc w:val="left"/>
            </w:pPr>
            <w:r w:rsidRPr="002A6CAE">
              <w:t>Масса гнезда</w:t>
            </w:r>
          </w:p>
          <w:p w:rsidR="00D863FA" w:rsidRPr="002A6CAE" w:rsidRDefault="00D863FA" w:rsidP="001D5989">
            <w:pPr>
              <w:pStyle w:val="Heading7"/>
              <w:ind w:right="0"/>
              <w:jc w:val="left"/>
            </w:pPr>
            <w:r w:rsidRPr="002A6CAE">
              <w:t xml:space="preserve"> при рождении, кг</w:t>
            </w:r>
          </w:p>
        </w:tc>
        <w:tc>
          <w:tcPr>
            <w:tcW w:w="566" w:type="pct"/>
            <w:tcBorders>
              <w:top w:val="nil"/>
              <w:left w:val="nil"/>
              <w:bottom w:val="single" w:sz="4" w:space="0" w:color="auto"/>
              <w:right w:val="single" w:sz="4" w:space="0" w:color="auto"/>
            </w:tcBorders>
            <w:noWrap/>
            <w:vAlign w:val="center"/>
          </w:tcPr>
          <w:p w:rsidR="00D863FA" w:rsidRPr="002A6CAE" w:rsidRDefault="00D863FA" w:rsidP="005A3E2F">
            <w:pPr>
              <w:pStyle w:val="Heading7"/>
              <w:ind w:right="0"/>
              <w:rPr>
                <w:lang w:val="en-US"/>
              </w:rPr>
            </w:pPr>
            <w:r w:rsidRPr="002A6CAE">
              <w:t>11,</w:t>
            </w:r>
            <w:r w:rsidRPr="002A6CAE">
              <w:rPr>
                <w:lang w:val="en-US"/>
              </w:rPr>
              <w:t>5</w:t>
            </w:r>
            <w:r w:rsidRPr="002A6CAE">
              <w:t>±</w:t>
            </w:r>
            <w:r w:rsidRPr="002A6CAE">
              <w:rPr>
                <w:lang w:val="en-US"/>
              </w:rPr>
              <w:t>0</w:t>
            </w:r>
            <w:r w:rsidRPr="002A6CAE">
              <w:t>,</w:t>
            </w:r>
            <w:r w:rsidRPr="002A6CAE">
              <w:rPr>
                <w:lang w:val="en-US"/>
              </w:rPr>
              <w:t>13</w:t>
            </w:r>
          </w:p>
        </w:tc>
        <w:tc>
          <w:tcPr>
            <w:tcW w:w="567" w:type="pct"/>
            <w:tcBorders>
              <w:top w:val="nil"/>
              <w:left w:val="nil"/>
              <w:bottom w:val="single" w:sz="4" w:space="0" w:color="auto"/>
              <w:right w:val="single" w:sz="4" w:space="0" w:color="auto"/>
            </w:tcBorders>
            <w:noWrap/>
            <w:vAlign w:val="center"/>
          </w:tcPr>
          <w:p w:rsidR="00D863FA" w:rsidRPr="002A6CAE" w:rsidRDefault="00D863FA" w:rsidP="005A3E2F">
            <w:pPr>
              <w:pStyle w:val="Heading7"/>
              <w:ind w:right="0"/>
              <w:rPr>
                <w:lang w:val="en-US"/>
              </w:rPr>
            </w:pPr>
            <w:r w:rsidRPr="002A6CAE">
              <w:rPr>
                <w:lang w:val="en-US"/>
              </w:rPr>
              <w:t>12</w:t>
            </w:r>
            <w:r w:rsidRPr="002A6CAE">
              <w:t>,</w:t>
            </w:r>
            <w:r w:rsidRPr="002A6CAE">
              <w:rPr>
                <w:lang w:val="en-US"/>
              </w:rPr>
              <w:t>3</w:t>
            </w:r>
            <w:r w:rsidRPr="002A6CAE">
              <w:t>±</w:t>
            </w:r>
            <w:r w:rsidRPr="002A6CAE">
              <w:rPr>
                <w:lang w:val="en-US"/>
              </w:rPr>
              <w:t>0</w:t>
            </w:r>
            <w:r w:rsidRPr="002A6CAE">
              <w:t>,</w:t>
            </w:r>
            <w:r w:rsidRPr="002A6CAE">
              <w:rPr>
                <w:lang w:val="en-US"/>
              </w:rPr>
              <w:t>26</w:t>
            </w:r>
            <w:r w:rsidRPr="002A6CAE">
              <w:rPr>
                <w:b/>
                <w:bCs/>
              </w:rPr>
              <w:t>*</w:t>
            </w:r>
          </w:p>
        </w:tc>
        <w:tc>
          <w:tcPr>
            <w:tcW w:w="566" w:type="pct"/>
            <w:tcBorders>
              <w:top w:val="nil"/>
              <w:left w:val="nil"/>
              <w:bottom w:val="single" w:sz="4" w:space="0" w:color="auto"/>
              <w:right w:val="single" w:sz="4" w:space="0" w:color="auto"/>
            </w:tcBorders>
            <w:noWrap/>
            <w:vAlign w:val="center"/>
          </w:tcPr>
          <w:p w:rsidR="00D863FA" w:rsidRPr="002A6CAE" w:rsidRDefault="00D863FA" w:rsidP="005A3E2F">
            <w:pPr>
              <w:pStyle w:val="Heading7"/>
              <w:ind w:right="0"/>
              <w:rPr>
                <w:lang w:val="en-US"/>
              </w:rPr>
            </w:pPr>
            <w:r w:rsidRPr="002A6CAE">
              <w:rPr>
                <w:lang w:val="en-US"/>
              </w:rPr>
              <w:t>13</w:t>
            </w:r>
            <w:r w:rsidRPr="002A6CAE">
              <w:t>,</w:t>
            </w:r>
            <w:r w:rsidRPr="002A6CAE">
              <w:rPr>
                <w:lang w:val="en-US"/>
              </w:rPr>
              <w:t>3</w:t>
            </w:r>
            <w:r w:rsidRPr="002A6CAE">
              <w:t>±</w:t>
            </w:r>
            <w:r w:rsidRPr="002A6CAE">
              <w:rPr>
                <w:lang w:val="en-US"/>
              </w:rPr>
              <w:t>0</w:t>
            </w:r>
            <w:r w:rsidRPr="002A6CAE">
              <w:t>,</w:t>
            </w:r>
            <w:r w:rsidRPr="002A6CAE">
              <w:rPr>
                <w:lang w:val="en-US"/>
              </w:rPr>
              <w:t>25</w:t>
            </w:r>
            <w:r w:rsidRPr="002A6CAE">
              <w:rPr>
                <w:b/>
                <w:bCs/>
              </w:rPr>
              <w:t>***</w:t>
            </w:r>
          </w:p>
        </w:tc>
        <w:tc>
          <w:tcPr>
            <w:tcW w:w="567" w:type="pct"/>
            <w:tcBorders>
              <w:top w:val="nil"/>
              <w:left w:val="nil"/>
              <w:bottom w:val="single" w:sz="4" w:space="0" w:color="auto"/>
              <w:right w:val="single" w:sz="4" w:space="0" w:color="auto"/>
            </w:tcBorders>
            <w:noWrap/>
            <w:vAlign w:val="center"/>
          </w:tcPr>
          <w:p w:rsidR="00D863FA" w:rsidRPr="002A6CAE" w:rsidRDefault="00D863FA" w:rsidP="005A3E2F">
            <w:pPr>
              <w:pStyle w:val="Heading7"/>
              <w:ind w:right="0"/>
              <w:rPr>
                <w:lang w:val="en-US"/>
              </w:rPr>
            </w:pPr>
            <w:r w:rsidRPr="002A6CAE">
              <w:t>12,</w:t>
            </w:r>
            <w:r w:rsidRPr="002A6CAE">
              <w:rPr>
                <w:lang w:val="en-US"/>
              </w:rPr>
              <w:t>6</w:t>
            </w:r>
            <w:r w:rsidRPr="002A6CAE">
              <w:t>±</w:t>
            </w:r>
            <w:r w:rsidRPr="002A6CAE">
              <w:rPr>
                <w:lang w:val="en-US"/>
              </w:rPr>
              <w:t>0</w:t>
            </w:r>
            <w:r w:rsidRPr="002A6CAE">
              <w:t>,</w:t>
            </w:r>
            <w:r w:rsidRPr="002A6CAE">
              <w:rPr>
                <w:lang w:val="en-US"/>
              </w:rPr>
              <w:t>16</w:t>
            </w:r>
            <w:r w:rsidRPr="002A6CAE">
              <w:rPr>
                <w:b/>
                <w:bCs/>
              </w:rPr>
              <w:t>***</w:t>
            </w:r>
          </w:p>
        </w:tc>
        <w:tc>
          <w:tcPr>
            <w:tcW w:w="567" w:type="pct"/>
            <w:tcBorders>
              <w:top w:val="nil"/>
              <w:left w:val="nil"/>
              <w:bottom w:val="single" w:sz="4" w:space="0" w:color="auto"/>
              <w:right w:val="single" w:sz="4" w:space="0" w:color="auto"/>
            </w:tcBorders>
            <w:vAlign w:val="center"/>
          </w:tcPr>
          <w:p w:rsidR="00D863FA" w:rsidRPr="002A6CAE" w:rsidRDefault="00D863FA" w:rsidP="005A3E2F">
            <w:pPr>
              <w:pStyle w:val="Heading7"/>
              <w:ind w:right="0"/>
              <w:rPr>
                <w:lang w:val="en-US"/>
              </w:rPr>
            </w:pPr>
            <w:r w:rsidRPr="002A6CAE">
              <w:rPr>
                <w:lang w:val="en-US"/>
              </w:rPr>
              <w:t>11</w:t>
            </w:r>
            <w:r w:rsidRPr="002A6CAE">
              <w:t>,</w:t>
            </w:r>
            <w:r w:rsidRPr="002A6CAE">
              <w:rPr>
                <w:lang w:val="en-US"/>
              </w:rPr>
              <w:t>6</w:t>
            </w:r>
            <w:r w:rsidRPr="002A6CAE">
              <w:t>±</w:t>
            </w:r>
            <w:r w:rsidRPr="002A6CAE">
              <w:rPr>
                <w:lang w:val="en-US"/>
              </w:rPr>
              <w:t>0</w:t>
            </w:r>
            <w:r w:rsidRPr="002A6CAE">
              <w:t>,</w:t>
            </w:r>
            <w:r w:rsidRPr="002A6CAE">
              <w:rPr>
                <w:lang w:val="en-US"/>
              </w:rPr>
              <w:t>16</w:t>
            </w:r>
          </w:p>
        </w:tc>
      </w:tr>
      <w:tr w:rsidR="00D863FA" w:rsidRPr="002A6CAE" w:rsidTr="005A3A87">
        <w:trPr>
          <w:trHeight w:val="20"/>
          <w:jc w:val="center"/>
        </w:trPr>
        <w:tc>
          <w:tcPr>
            <w:tcW w:w="2169" w:type="pct"/>
            <w:tcBorders>
              <w:top w:val="single" w:sz="4" w:space="0" w:color="auto"/>
              <w:left w:val="single" w:sz="4" w:space="0" w:color="auto"/>
              <w:bottom w:val="single" w:sz="4" w:space="0" w:color="auto"/>
              <w:right w:val="single" w:sz="4" w:space="0" w:color="000000"/>
            </w:tcBorders>
            <w:vAlign w:val="center"/>
          </w:tcPr>
          <w:p w:rsidR="00D863FA" w:rsidRPr="002A6CAE" w:rsidRDefault="00D863FA" w:rsidP="001D5989">
            <w:pPr>
              <w:pStyle w:val="Heading7"/>
              <w:ind w:right="0"/>
              <w:jc w:val="left"/>
            </w:pPr>
            <w:r w:rsidRPr="002A6CAE">
              <w:t>Масса поросенка при рождении, кг</w:t>
            </w:r>
          </w:p>
        </w:tc>
        <w:tc>
          <w:tcPr>
            <w:tcW w:w="566" w:type="pct"/>
            <w:tcBorders>
              <w:top w:val="nil"/>
              <w:left w:val="nil"/>
              <w:bottom w:val="single" w:sz="4" w:space="0" w:color="auto"/>
              <w:right w:val="single" w:sz="4" w:space="0" w:color="auto"/>
            </w:tcBorders>
            <w:noWrap/>
            <w:vAlign w:val="center"/>
          </w:tcPr>
          <w:p w:rsidR="00D863FA" w:rsidRPr="002A6CAE" w:rsidRDefault="00D863FA" w:rsidP="005A3E2F">
            <w:pPr>
              <w:pStyle w:val="Heading7"/>
              <w:ind w:right="0"/>
              <w:rPr>
                <w:lang w:val="en-US"/>
              </w:rPr>
            </w:pPr>
            <w:r w:rsidRPr="002A6CAE">
              <w:rPr>
                <w:lang w:val="en-US"/>
              </w:rPr>
              <w:t>1</w:t>
            </w:r>
            <w:r w:rsidRPr="002A6CAE">
              <w:t>,</w:t>
            </w:r>
            <w:r w:rsidRPr="002A6CAE">
              <w:rPr>
                <w:lang w:val="en-US"/>
              </w:rPr>
              <w:t>14</w:t>
            </w:r>
            <w:r w:rsidRPr="002A6CAE">
              <w:t>±</w:t>
            </w:r>
            <w:r w:rsidRPr="002A6CAE">
              <w:rPr>
                <w:lang w:val="en-US"/>
              </w:rPr>
              <w:t>0</w:t>
            </w:r>
            <w:r w:rsidRPr="002A6CAE">
              <w:t>,</w:t>
            </w:r>
            <w:r w:rsidRPr="002A6CAE">
              <w:rPr>
                <w:lang w:val="en-US"/>
              </w:rPr>
              <w:t>01</w:t>
            </w:r>
          </w:p>
        </w:tc>
        <w:tc>
          <w:tcPr>
            <w:tcW w:w="567" w:type="pct"/>
            <w:tcBorders>
              <w:top w:val="nil"/>
              <w:left w:val="nil"/>
              <w:bottom w:val="single" w:sz="4" w:space="0" w:color="auto"/>
              <w:right w:val="single" w:sz="4" w:space="0" w:color="auto"/>
            </w:tcBorders>
            <w:noWrap/>
            <w:vAlign w:val="center"/>
          </w:tcPr>
          <w:p w:rsidR="00D863FA" w:rsidRPr="002A6CAE" w:rsidRDefault="00D863FA" w:rsidP="005A3E2F">
            <w:pPr>
              <w:pStyle w:val="Heading7"/>
              <w:ind w:right="0"/>
              <w:rPr>
                <w:lang w:val="en-US"/>
              </w:rPr>
            </w:pPr>
            <w:r w:rsidRPr="002A6CAE">
              <w:rPr>
                <w:lang w:val="en-US"/>
              </w:rPr>
              <w:t>1</w:t>
            </w:r>
            <w:r w:rsidRPr="002A6CAE">
              <w:t>,</w:t>
            </w:r>
            <w:r w:rsidRPr="002A6CAE">
              <w:rPr>
                <w:lang w:val="en-US"/>
              </w:rPr>
              <w:t>16</w:t>
            </w:r>
            <w:r w:rsidRPr="002A6CAE">
              <w:t>±</w:t>
            </w:r>
            <w:r w:rsidRPr="002A6CAE">
              <w:rPr>
                <w:lang w:val="en-US"/>
              </w:rPr>
              <w:t>0</w:t>
            </w:r>
            <w:r w:rsidRPr="002A6CAE">
              <w:t>,</w:t>
            </w:r>
            <w:r w:rsidRPr="002A6CAE">
              <w:rPr>
                <w:lang w:val="en-US"/>
              </w:rPr>
              <w:t>01</w:t>
            </w:r>
          </w:p>
        </w:tc>
        <w:tc>
          <w:tcPr>
            <w:tcW w:w="566" w:type="pct"/>
            <w:tcBorders>
              <w:top w:val="nil"/>
              <w:left w:val="nil"/>
              <w:bottom w:val="single" w:sz="4" w:space="0" w:color="auto"/>
              <w:right w:val="single" w:sz="4" w:space="0" w:color="auto"/>
            </w:tcBorders>
            <w:noWrap/>
            <w:vAlign w:val="center"/>
          </w:tcPr>
          <w:p w:rsidR="00D863FA" w:rsidRPr="002A6CAE" w:rsidRDefault="00D863FA" w:rsidP="005A3E2F">
            <w:pPr>
              <w:pStyle w:val="Heading7"/>
              <w:ind w:right="0"/>
              <w:rPr>
                <w:lang w:val="en-US"/>
              </w:rPr>
            </w:pPr>
            <w:r w:rsidRPr="002A6CAE">
              <w:rPr>
                <w:lang w:val="en-US"/>
              </w:rPr>
              <w:t>1</w:t>
            </w:r>
            <w:r w:rsidRPr="002A6CAE">
              <w:t>,</w:t>
            </w:r>
            <w:r w:rsidRPr="002A6CAE">
              <w:rPr>
                <w:lang w:val="en-US"/>
              </w:rPr>
              <w:t>21</w:t>
            </w:r>
            <w:r w:rsidRPr="002A6CAE">
              <w:t>±</w:t>
            </w:r>
            <w:r w:rsidRPr="002A6CAE">
              <w:rPr>
                <w:lang w:val="en-US"/>
              </w:rPr>
              <w:t>0</w:t>
            </w:r>
            <w:r w:rsidRPr="002A6CAE">
              <w:t>,</w:t>
            </w:r>
            <w:r w:rsidRPr="002A6CAE">
              <w:rPr>
                <w:lang w:val="en-US"/>
              </w:rPr>
              <w:t>01</w:t>
            </w:r>
            <w:r w:rsidRPr="002A6CAE">
              <w:rPr>
                <w:b/>
                <w:bCs/>
              </w:rPr>
              <w:t>***</w:t>
            </w:r>
          </w:p>
        </w:tc>
        <w:tc>
          <w:tcPr>
            <w:tcW w:w="567" w:type="pct"/>
            <w:tcBorders>
              <w:top w:val="nil"/>
              <w:left w:val="nil"/>
              <w:bottom w:val="single" w:sz="4" w:space="0" w:color="auto"/>
              <w:right w:val="single" w:sz="4" w:space="0" w:color="auto"/>
            </w:tcBorders>
            <w:noWrap/>
            <w:vAlign w:val="center"/>
          </w:tcPr>
          <w:p w:rsidR="00D863FA" w:rsidRPr="002A6CAE" w:rsidRDefault="00D863FA" w:rsidP="005A3E2F">
            <w:pPr>
              <w:pStyle w:val="Heading7"/>
              <w:ind w:right="0"/>
              <w:rPr>
                <w:lang w:val="en-US"/>
              </w:rPr>
            </w:pPr>
            <w:r w:rsidRPr="002A6CAE">
              <w:t>1,</w:t>
            </w:r>
            <w:r w:rsidRPr="002A6CAE">
              <w:rPr>
                <w:lang w:val="en-US"/>
              </w:rPr>
              <w:t>18</w:t>
            </w:r>
            <w:r w:rsidRPr="002A6CAE">
              <w:t>±</w:t>
            </w:r>
            <w:r w:rsidRPr="002A6CAE">
              <w:rPr>
                <w:lang w:val="en-US"/>
              </w:rPr>
              <w:t>0</w:t>
            </w:r>
            <w:r w:rsidRPr="002A6CAE">
              <w:t>,</w:t>
            </w:r>
            <w:r w:rsidRPr="002A6CAE">
              <w:rPr>
                <w:lang w:val="en-US"/>
              </w:rPr>
              <w:t>01</w:t>
            </w:r>
            <w:r w:rsidRPr="002A6CAE">
              <w:rPr>
                <w:b/>
                <w:bCs/>
              </w:rPr>
              <w:t>**</w:t>
            </w:r>
          </w:p>
        </w:tc>
        <w:tc>
          <w:tcPr>
            <w:tcW w:w="567" w:type="pct"/>
            <w:tcBorders>
              <w:top w:val="nil"/>
              <w:left w:val="nil"/>
              <w:bottom w:val="single" w:sz="4" w:space="0" w:color="auto"/>
              <w:right w:val="single" w:sz="4" w:space="0" w:color="auto"/>
            </w:tcBorders>
            <w:vAlign w:val="center"/>
          </w:tcPr>
          <w:p w:rsidR="00D863FA" w:rsidRPr="002A6CAE" w:rsidRDefault="00D863FA" w:rsidP="005A3E2F">
            <w:pPr>
              <w:pStyle w:val="Heading7"/>
              <w:ind w:right="0"/>
              <w:rPr>
                <w:lang w:val="en-US"/>
              </w:rPr>
            </w:pPr>
            <w:r w:rsidRPr="002A6CAE">
              <w:rPr>
                <w:lang w:val="en-US"/>
              </w:rPr>
              <w:t>1</w:t>
            </w:r>
            <w:r w:rsidRPr="002A6CAE">
              <w:t>,</w:t>
            </w:r>
            <w:r w:rsidRPr="002A6CAE">
              <w:rPr>
                <w:lang w:val="en-US"/>
              </w:rPr>
              <w:t>15</w:t>
            </w:r>
            <w:r w:rsidRPr="002A6CAE">
              <w:t>±</w:t>
            </w:r>
            <w:r w:rsidRPr="002A6CAE">
              <w:rPr>
                <w:lang w:val="en-US"/>
              </w:rPr>
              <w:t>0</w:t>
            </w:r>
            <w:r w:rsidRPr="002A6CAE">
              <w:t>,</w:t>
            </w:r>
            <w:r w:rsidRPr="002A6CAE">
              <w:rPr>
                <w:lang w:val="en-US"/>
              </w:rPr>
              <w:t>02</w:t>
            </w:r>
          </w:p>
        </w:tc>
      </w:tr>
      <w:tr w:rsidR="00D863FA" w:rsidRPr="002A6CAE" w:rsidTr="005A3A87">
        <w:trPr>
          <w:trHeight w:val="20"/>
          <w:jc w:val="center"/>
        </w:trPr>
        <w:tc>
          <w:tcPr>
            <w:tcW w:w="2169" w:type="pct"/>
            <w:tcBorders>
              <w:top w:val="single" w:sz="4" w:space="0" w:color="auto"/>
              <w:left w:val="single" w:sz="4" w:space="0" w:color="auto"/>
              <w:bottom w:val="single" w:sz="4" w:space="0" w:color="auto"/>
              <w:right w:val="single" w:sz="4" w:space="0" w:color="000000"/>
            </w:tcBorders>
            <w:vAlign w:val="center"/>
          </w:tcPr>
          <w:p w:rsidR="00D863FA" w:rsidRDefault="00D863FA" w:rsidP="001D5989">
            <w:pPr>
              <w:pStyle w:val="Heading7"/>
              <w:ind w:right="0"/>
              <w:jc w:val="left"/>
            </w:pPr>
            <w:r w:rsidRPr="002A6CAE">
              <w:t xml:space="preserve">Количество </w:t>
            </w:r>
          </w:p>
          <w:p w:rsidR="00D863FA" w:rsidRDefault="00D863FA" w:rsidP="001D5989">
            <w:pPr>
              <w:pStyle w:val="Heading7"/>
              <w:ind w:right="0"/>
              <w:jc w:val="left"/>
            </w:pPr>
            <w:r w:rsidRPr="002A6CAE">
              <w:t xml:space="preserve">живых поросят </w:t>
            </w:r>
          </w:p>
          <w:p w:rsidR="00D863FA" w:rsidRPr="002A6CAE" w:rsidRDefault="00D863FA" w:rsidP="001D5989">
            <w:pPr>
              <w:pStyle w:val="Heading7"/>
              <w:ind w:right="0"/>
              <w:jc w:val="left"/>
            </w:pPr>
            <w:r w:rsidRPr="002A6CAE">
              <w:t>в 21 день, гол.</w:t>
            </w:r>
          </w:p>
        </w:tc>
        <w:tc>
          <w:tcPr>
            <w:tcW w:w="566" w:type="pct"/>
            <w:tcBorders>
              <w:top w:val="nil"/>
              <w:left w:val="nil"/>
              <w:bottom w:val="single" w:sz="4" w:space="0" w:color="auto"/>
              <w:right w:val="single" w:sz="4" w:space="0" w:color="auto"/>
            </w:tcBorders>
            <w:noWrap/>
            <w:vAlign w:val="center"/>
          </w:tcPr>
          <w:p w:rsidR="00D863FA" w:rsidRPr="002A6CAE" w:rsidRDefault="00D863FA" w:rsidP="005A3E2F">
            <w:pPr>
              <w:pStyle w:val="Heading7"/>
              <w:ind w:right="0"/>
            </w:pPr>
            <w:r w:rsidRPr="002A6CAE">
              <w:t>9,20±0,25</w:t>
            </w:r>
          </w:p>
        </w:tc>
        <w:tc>
          <w:tcPr>
            <w:tcW w:w="567" w:type="pct"/>
            <w:tcBorders>
              <w:top w:val="nil"/>
              <w:left w:val="nil"/>
              <w:bottom w:val="single" w:sz="4" w:space="0" w:color="auto"/>
              <w:right w:val="single" w:sz="4" w:space="0" w:color="auto"/>
            </w:tcBorders>
            <w:noWrap/>
            <w:vAlign w:val="center"/>
          </w:tcPr>
          <w:p w:rsidR="00D863FA" w:rsidRPr="002A6CAE" w:rsidRDefault="00D863FA" w:rsidP="005A3E2F">
            <w:pPr>
              <w:pStyle w:val="Heading7"/>
              <w:ind w:right="0"/>
            </w:pPr>
            <w:r w:rsidRPr="002A6CAE">
              <w:t>9,9±0,23*</w:t>
            </w:r>
          </w:p>
        </w:tc>
        <w:tc>
          <w:tcPr>
            <w:tcW w:w="566" w:type="pct"/>
            <w:tcBorders>
              <w:top w:val="nil"/>
              <w:left w:val="nil"/>
              <w:bottom w:val="single" w:sz="4" w:space="0" w:color="auto"/>
              <w:right w:val="single" w:sz="4" w:space="0" w:color="auto"/>
            </w:tcBorders>
            <w:noWrap/>
            <w:vAlign w:val="center"/>
          </w:tcPr>
          <w:p w:rsidR="00D863FA" w:rsidRPr="002A6CAE" w:rsidRDefault="00D863FA" w:rsidP="005A3E2F">
            <w:pPr>
              <w:pStyle w:val="Heading7"/>
              <w:ind w:right="0"/>
            </w:pPr>
            <w:r w:rsidRPr="002A6CAE">
              <w:t>10,6±0,16</w:t>
            </w:r>
            <w:r w:rsidRPr="002A6CAE">
              <w:rPr>
                <w:b/>
                <w:bCs/>
              </w:rPr>
              <w:t>***</w:t>
            </w:r>
          </w:p>
        </w:tc>
        <w:tc>
          <w:tcPr>
            <w:tcW w:w="567" w:type="pct"/>
            <w:tcBorders>
              <w:top w:val="nil"/>
              <w:left w:val="nil"/>
              <w:bottom w:val="single" w:sz="4" w:space="0" w:color="auto"/>
              <w:right w:val="single" w:sz="4" w:space="0" w:color="auto"/>
            </w:tcBorders>
            <w:noWrap/>
            <w:vAlign w:val="center"/>
          </w:tcPr>
          <w:p w:rsidR="00D863FA" w:rsidRPr="002A6CAE" w:rsidRDefault="00D863FA" w:rsidP="005A3E2F">
            <w:pPr>
              <w:pStyle w:val="Heading7"/>
              <w:ind w:right="0"/>
            </w:pPr>
            <w:r w:rsidRPr="002A6CAE">
              <w:t>10,1±0,28*</w:t>
            </w:r>
          </w:p>
        </w:tc>
        <w:tc>
          <w:tcPr>
            <w:tcW w:w="567" w:type="pct"/>
            <w:tcBorders>
              <w:top w:val="nil"/>
              <w:left w:val="nil"/>
              <w:bottom w:val="single" w:sz="4" w:space="0" w:color="auto"/>
              <w:right w:val="single" w:sz="4" w:space="0" w:color="auto"/>
            </w:tcBorders>
            <w:vAlign w:val="center"/>
          </w:tcPr>
          <w:p w:rsidR="00D863FA" w:rsidRPr="002A6CAE" w:rsidRDefault="00D863FA" w:rsidP="005A3E2F">
            <w:pPr>
              <w:pStyle w:val="Heading7"/>
              <w:ind w:right="0"/>
            </w:pPr>
            <w:r w:rsidRPr="002A6CAE">
              <w:t>9,3±0,21</w:t>
            </w:r>
          </w:p>
        </w:tc>
      </w:tr>
      <w:tr w:rsidR="00D863FA" w:rsidRPr="002A6CAE" w:rsidTr="005A3A87">
        <w:trPr>
          <w:trHeight w:val="20"/>
          <w:jc w:val="center"/>
        </w:trPr>
        <w:tc>
          <w:tcPr>
            <w:tcW w:w="2169" w:type="pct"/>
            <w:tcBorders>
              <w:top w:val="single" w:sz="4" w:space="0" w:color="auto"/>
              <w:left w:val="single" w:sz="4" w:space="0" w:color="auto"/>
              <w:bottom w:val="single" w:sz="4" w:space="0" w:color="auto"/>
              <w:right w:val="single" w:sz="4" w:space="0" w:color="000000"/>
            </w:tcBorders>
            <w:vAlign w:val="center"/>
          </w:tcPr>
          <w:p w:rsidR="00D863FA" w:rsidRPr="002A6CAE" w:rsidRDefault="00D863FA" w:rsidP="001D5989">
            <w:pPr>
              <w:pStyle w:val="Heading7"/>
              <w:ind w:right="0"/>
              <w:jc w:val="left"/>
            </w:pPr>
            <w:r w:rsidRPr="002A6CAE">
              <w:t>Сохранность пор</w:t>
            </w:r>
            <w:r w:rsidRPr="002A6CAE">
              <w:t>о</w:t>
            </w:r>
            <w:r w:rsidRPr="002A6CAE">
              <w:t>сят в 21 день,</w:t>
            </w:r>
            <w:r>
              <w:t> %</w:t>
            </w:r>
          </w:p>
        </w:tc>
        <w:tc>
          <w:tcPr>
            <w:tcW w:w="566" w:type="pct"/>
            <w:tcBorders>
              <w:top w:val="nil"/>
              <w:left w:val="nil"/>
              <w:bottom w:val="single" w:sz="4" w:space="0" w:color="auto"/>
              <w:right w:val="single" w:sz="4" w:space="0" w:color="auto"/>
            </w:tcBorders>
            <w:noWrap/>
            <w:vAlign w:val="center"/>
          </w:tcPr>
          <w:p w:rsidR="00D863FA" w:rsidRPr="002A6CAE" w:rsidRDefault="00D863FA" w:rsidP="005A3E2F">
            <w:pPr>
              <w:pStyle w:val="Heading7"/>
              <w:ind w:right="0"/>
            </w:pPr>
            <w:r w:rsidRPr="002A6CAE">
              <w:t>91,1</w:t>
            </w:r>
          </w:p>
        </w:tc>
        <w:tc>
          <w:tcPr>
            <w:tcW w:w="567" w:type="pct"/>
            <w:tcBorders>
              <w:top w:val="nil"/>
              <w:left w:val="nil"/>
              <w:bottom w:val="single" w:sz="4" w:space="0" w:color="auto"/>
              <w:right w:val="single" w:sz="4" w:space="0" w:color="auto"/>
            </w:tcBorders>
            <w:noWrap/>
            <w:vAlign w:val="center"/>
          </w:tcPr>
          <w:p w:rsidR="00D863FA" w:rsidRPr="002A6CAE" w:rsidRDefault="00D863FA" w:rsidP="005A3E2F">
            <w:pPr>
              <w:pStyle w:val="Heading7"/>
              <w:ind w:right="0"/>
            </w:pPr>
            <w:r w:rsidRPr="002A6CAE">
              <w:t>93,4</w:t>
            </w:r>
          </w:p>
        </w:tc>
        <w:tc>
          <w:tcPr>
            <w:tcW w:w="566" w:type="pct"/>
            <w:tcBorders>
              <w:top w:val="nil"/>
              <w:left w:val="nil"/>
              <w:bottom w:val="single" w:sz="4" w:space="0" w:color="auto"/>
              <w:right w:val="single" w:sz="4" w:space="0" w:color="auto"/>
            </w:tcBorders>
            <w:noWrap/>
            <w:vAlign w:val="center"/>
          </w:tcPr>
          <w:p w:rsidR="00D863FA" w:rsidRPr="002A6CAE" w:rsidRDefault="00D863FA" w:rsidP="005A3E2F">
            <w:pPr>
              <w:pStyle w:val="Heading7"/>
              <w:ind w:right="0"/>
            </w:pPr>
            <w:r w:rsidRPr="002A6CAE">
              <w:t>96,4</w:t>
            </w:r>
          </w:p>
        </w:tc>
        <w:tc>
          <w:tcPr>
            <w:tcW w:w="567" w:type="pct"/>
            <w:tcBorders>
              <w:top w:val="nil"/>
              <w:left w:val="nil"/>
              <w:bottom w:val="single" w:sz="4" w:space="0" w:color="auto"/>
              <w:right w:val="single" w:sz="4" w:space="0" w:color="auto"/>
            </w:tcBorders>
            <w:noWrap/>
            <w:vAlign w:val="center"/>
          </w:tcPr>
          <w:p w:rsidR="00D863FA" w:rsidRPr="002A6CAE" w:rsidRDefault="00D863FA" w:rsidP="005A3E2F">
            <w:pPr>
              <w:pStyle w:val="Heading7"/>
              <w:ind w:right="0"/>
            </w:pPr>
            <w:r w:rsidRPr="002A6CAE">
              <w:t>94,4</w:t>
            </w:r>
          </w:p>
        </w:tc>
        <w:tc>
          <w:tcPr>
            <w:tcW w:w="567" w:type="pct"/>
            <w:tcBorders>
              <w:top w:val="nil"/>
              <w:left w:val="nil"/>
              <w:bottom w:val="single" w:sz="4" w:space="0" w:color="auto"/>
              <w:right w:val="single" w:sz="4" w:space="0" w:color="auto"/>
            </w:tcBorders>
            <w:vAlign w:val="center"/>
          </w:tcPr>
          <w:p w:rsidR="00D863FA" w:rsidRPr="002A6CAE" w:rsidRDefault="00D863FA" w:rsidP="005A3E2F">
            <w:pPr>
              <w:pStyle w:val="Heading7"/>
              <w:ind w:right="0"/>
            </w:pPr>
            <w:r w:rsidRPr="002A6CAE">
              <w:t>92,1</w:t>
            </w:r>
          </w:p>
        </w:tc>
      </w:tr>
      <w:tr w:rsidR="00D863FA" w:rsidRPr="002A6CAE" w:rsidTr="005A3A87">
        <w:trPr>
          <w:trHeight w:val="20"/>
          <w:jc w:val="center"/>
        </w:trPr>
        <w:tc>
          <w:tcPr>
            <w:tcW w:w="2169" w:type="pct"/>
            <w:tcBorders>
              <w:top w:val="single" w:sz="4" w:space="0" w:color="auto"/>
              <w:left w:val="single" w:sz="4" w:space="0" w:color="auto"/>
              <w:bottom w:val="single" w:sz="4" w:space="0" w:color="auto"/>
              <w:right w:val="single" w:sz="4" w:space="0" w:color="000000"/>
            </w:tcBorders>
            <w:vAlign w:val="center"/>
          </w:tcPr>
          <w:p w:rsidR="00D863FA" w:rsidRDefault="00D863FA" w:rsidP="001D5989">
            <w:pPr>
              <w:pStyle w:val="Heading7"/>
              <w:ind w:right="0"/>
              <w:jc w:val="left"/>
            </w:pPr>
            <w:r w:rsidRPr="002A6CAE">
              <w:t xml:space="preserve">Масса гнезда </w:t>
            </w:r>
          </w:p>
          <w:p w:rsidR="00D863FA" w:rsidRPr="002A6CAE" w:rsidRDefault="00D863FA" w:rsidP="001D5989">
            <w:pPr>
              <w:pStyle w:val="Heading7"/>
              <w:ind w:right="0"/>
              <w:jc w:val="left"/>
            </w:pPr>
            <w:r w:rsidRPr="002A6CAE">
              <w:t>в 21 день, кг</w:t>
            </w:r>
          </w:p>
        </w:tc>
        <w:tc>
          <w:tcPr>
            <w:tcW w:w="566" w:type="pct"/>
            <w:tcBorders>
              <w:top w:val="nil"/>
              <w:left w:val="nil"/>
              <w:bottom w:val="single" w:sz="4" w:space="0" w:color="auto"/>
              <w:right w:val="single" w:sz="4" w:space="0" w:color="auto"/>
            </w:tcBorders>
            <w:noWrap/>
            <w:vAlign w:val="center"/>
          </w:tcPr>
          <w:p w:rsidR="00D863FA" w:rsidRPr="002A6CAE" w:rsidRDefault="00D863FA" w:rsidP="005A3E2F">
            <w:pPr>
              <w:pStyle w:val="Heading7"/>
              <w:ind w:right="0"/>
            </w:pPr>
            <w:r w:rsidRPr="002A6CAE">
              <w:t>45,3±0,99</w:t>
            </w:r>
          </w:p>
        </w:tc>
        <w:tc>
          <w:tcPr>
            <w:tcW w:w="567" w:type="pct"/>
            <w:tcBorders>
              <w:top w:val="nil"/>
              <w:left w:val="nil"/>
              <w:bottom w:val="single" w:sz="4" w:space="0" w:color="auto"/>
              <w:right w:val="single" w:sz="4" w:space="0" w:color="auto"/>
            </w:tcBorders>
            <w:noWrap/>
            <w:vAlign w:val="center"/>
          </w:tcPr>
          <w:p w:rsidR="00D863FA" w:rsidRPr="002A6CAE" w:rsidRDefault="00D863FA" w:rsidP="005A3E2F">
            <w:pPr>
              <w:pStyle w:val="Heading7"/>
              <w:ind w:right="0"/>
            </w:pPr>
            <w:r w:rsidRPr="002A6CAE">
              <w:t>48,7±0,49**</w:t>
            </w:r>
          </w:p>
        </w:tc>
        <w:tc>
          <w:tcPr>
            <w:tcW w:w="566" w:type="pct"/>
            <w:tcBorders>
              <w:top w:val="nil"/>
              <w:left w:val="nil"/>
              <w:bottom w:val="single" w:sz="4" w:space="0" w:color="auto"/>
              <w:right w:val="single" w:sz="4" w:space="0" w:color="auto"/>
            </w:tcBorders>
            <w:noWrap/>
            <w:vAlign w:val="center"/>
          </w:tcPr>
          <w:p w:rsidR="00D863FA" w:rsidRPr="002A6CAE" w:rsidRDefault="00D863FA" w:rsidP="005A3E2F">
            <w:pPr>
              <w:pStyle w:val="Heading7"/>
              <w:ind w:right="0"/>
            </w:pPr>
            <w:r w:rsidRPr="002A6CAE">
              <w:t>54,1±0,36***</w:t>
            </w:r>
          </w:p>
        </w:tc>
        <w:tc>
          <w:tcPr>
            <w:tcW w:w="567" w:type="pct"/>
            <w:tcBorders>
              <w:top w:val="nil"/>
              <w:left w:val="nil"/>
              <w:bottom w:val="single" w:sz="4" w:space="0" w:color="auto"/>
              <w:right w:val="single" w:sz="4" w:space="0" w:color="auto"/>
            </w:tcBorders>
            <w:noWrap/>
            <w:vAlign w:val="center"/>
          </w:tcPr>
          <w:p w:rsidR="00D863FA" w:rsidRPr="002A6CAE" w:rsidRDefault="00D863FA" w:rsidP="005A3E2F">
            <w:pPr>
              <w:pStyle w:val="Heading7"/>
              <w:ind w:right="0"/>
            </w:pPr>
            <w:r w:rsidRPr="002A6CAE">
              <w:t>50,4±0,35***</w:t>
            </w:r>
          </w:p>
        </w:tc>
        <w:tc>
          <w:tcPr>
            <w:tcW w:w="567" w:type="pct"/>
            <w:tcBorders>
              <w:top w:val="nil"/>
              <w:left w:val="nil"/>
              <w:bottom w:val="single" w:sz="4" w:space="0" w:color="auto"/>
              <w:right w:val="single" w:sz="4" w:space="0" w:color="auto"/>
            </w:tcBorders>
            <w:vAlign w:val="center"/>
          </w:tcPr>
          <w:p w:rsidR="00D863FA" w:rsidRPr="002A6CAE" w:rsidRDefault="00D863FA" w:rsidP="005A3E2F">
            <w:pPr>
              <w:pStyle w:val="Heading7"/>
              <w:ind w:right="0"/>
            </w:pPr>
            <w:r w:rsidRPr="002A6CAE">
              <w:t>45,6±0,82</w:t>
            </w:r>
          </w:p>
        </w:tc>
      </w:tr>
      <w:tr w:rsidR="00D863FA" w:rsidRPr="002A6CAE" w:rsidTr="005A3A87">
        <w:trPr>
          <w:trHeight w:val="20"/>
          <w:jc w:val="center"/>
        </w:trPr>
        <w:tc>
          <w:tcPr>
            <w:tcW w:w="2169" w:type="pct"/>
            <w:tcBorders>
              <w:top w:val="single" w:sz="4" w:space="0" w:color="auto"/>
              <w:left w:val="single" w:sz="4" w:space="0" w:color="auto"/>
              <w:bottom w:val="single" w:sz="4" w:space="0" w:color="auto"/>
              <w:right w:val="single" w:sz="4" w:space="0" w:color="000000"/>
            </w:tcBorders>
            <w:vAlign w:val="center"/>
          </w:tcPr>
          <w:p w:rsidR="00D863FA" w:rsidRDefault="00D863FA" w:rsidP="001D5989">
            <w:pPr>
              <w:pStyle w:val="Heading7"/>
              <w:ind w:right="0"/>
              <w:jc w:val="left"/>
            </w:pPr>
            <w:r w:rsidRPr="002A6CAE">
              <w:t xml:space="preserve">Масса поросенка </w:t>
            </w:r>
          </w:p>
          <w:p w:rsidR="00D863FA" w:rsidRPr="002A6CAE" w:rsidRDefault="00D863FA" w:rsidP="001D5989">
            <w:pPr>
              <w:pStyle w:val="Heading7"/>
              <w:ind w:right="0"/>
              <w:jc w:val="left"/>
            </w:pPr>
            <w:r w:rsidRPr="002A6CAE">
              <w:t>в 21 день, кг</w:t>
            </w:r>
          </w:p>
        </w:tc>
        <w:tc>
          <w:tcPr>
            <w:tcW w:w="566" w:type="pct"/>
            <w:tcBorders>
              <w:top w:val="nil"/>
              <w:left w:val="nil"/>
              <w:bottom w:val="single" w:sz="4" w:space="0" w:color="auto"/>
              <w:right w:val="single" w:sz="4" w:space="0" w:color="auto"/>
            </w:tcBorders>
            <w:noWrap/>
            <w:vAlign w:val="center"/>
          </w:tcPr>
          <w:p w:rsidR="00D863FA" w:rsidRPr="002A6CAE" w:rsidRDefault="00D863FA" w:rsidP="005A3E2F">
            <w:pPr>
              <w:pStyle w:val="Heading7"/>
              <w:ind w:right="0"/>
            </w:pPr>
            <w:r w:rsidRPr="002A6CAE">
              <w:t>4,91±0,09</w:t>
            </w:r>
          </w:p>
        </w:tc>
        <w:tc>
          <w:tcPr>
            <w:tcW w:w="567" w:type="pct"/>
            <w:tcBorders>
              <w:top w:val="nil"/>
              <w:left w:val="nil"/>
              <w:bottom w:val="single" w:sz="4" w:space="0" w:color="auto"/>
              <w:right w:val="single" w:sz="4" w:space="0" w:color="auto"/>
            </w:tcBorders>
            <w:noWrap/>
            <w:vAlign w:val="center"/>
          </w:tcPr>
          <w:p w:rsidR="00D863FA" w:rsidRPr="002A6CAE" w:rsidRDefault="00D863FA" w:rsidP="005A3E2F">
            <w:pPr>
              <w:pStyle w:val="Heading7"/>
              <w:ind w:right="0"/>
            </w:pPr>
            <w:r w:rsidRPr="002A6CAE">
              <w:t>4,92±0,09</w:t>
            </w:r>
          </w:p>
        </w:tc>
        <w:tc>
          <w:tcPr>
            <w:tcW w:w="566" w:type="pct"/>
            <w:tcBorders>
              <w:top w:val="nil"/>
              <w:left w:val="nil"/>
              <w:bottom w:val="single" w:sz="4" w:space="0" w:color="auto"/>
              <w:right w:val="single" w:sz="4" w:space="0" w:color="auto"/>
            </w:tcBorders>
            <w:noWrap/>
            <w:vAlign w:val="center"/>
          </w:tcPr>
          <w:p w:rsidR="00D863FA" w:rsidRPr="002A6CAE" w:rsidRDefault="00D863FA" w:rsidP="005A3E2F">
            <w:pPr>
              <w:pStyle w:val="Heading7"/>
              <w:ind w:right="0"/>
              <w:rPr>
                <w:lang w:val="en-US"/>
              </w:rPr>
            </w:pPr>
            <w:r w:rsidRPr="002A6CAE">
              <w:rPr>
                <w:lang w:val="en-US"/>
              </w:rPr>
              <w:t>5</w:t>
            </w:r>
            <w:r w:rsidRPr="002A6CAE">
              <w:t>,</w:t>
            </w:r>
            <w:r w:rsidRPr="002A6CAE">
              <w:rPr>
                <w:lang w:val="en-US"/>
              </w:rPr>
              <w:t>10</w:t>
            </w:r>
            <w:r w:rsidRPr="002A6CAE">
              <w:t>±</w:t>
            </w:r>
            <w:r w:rsidRPr="002A6CAE">
              <w:rPr>
                <w:lang w:val="en-US"/>
              </w:rPr>
              <w:t>0</w:t>
            </w:r>
            <w:r w:rsidRPr="002A6CAE">
              <w:t>,</w:t>
            </w:r>
            <w:r w:rsidRPr="002A6CAE">
              <w:rPr>
                <w:lang w:val="en-US"/>
              </w:rPr>
              <w:t>10</w:t>
            </w:r>
          </w:p>
        </w:tc>
        <w:tc>
          <w:tcPr>
            <w:tcW w:w="567" w:type="pct"/>
            <w:tcBorders>
              <w:top w:val="nil"/>
              <w:left w:val="nil"/>
              <w:bottom w:val="single" w:sz="4" w:space="0" w:color="auto"/>
              <w:right w:val="single" w:sz="4" w:space="0" w:color="auto"/>
            </w:tcBorders>
            <w:noWrap/>
            <w:vAlign w:val="center"/>
          </w:tcPr>
          <w:p w:rsidR="00D863FA" w:rsidRPr="002A6CAE" w:rsidRDefault="00D863FA" w:rsidP="005A3E2F">
            <w:pPr>
              <w:pStyle w:val="Heading7"/>
              <w:ind w:right="0"/>
              <w:rPr>
                <w:lang w:val="en-US"/>
              </w:rPr>
            </w:pPr>
            <w:r w:rsidRPr="002A6CAE">
              <w:rPr>
                <w:lang w:val="en-US"/>
              </w:rPr>
              <w:t>4</w:t>
            </w:r>
            <w:r w:rsidRPr="002A6CAE">
              <w:t>,</w:t>
            </w:r>
            <w:r w:rsidRPr="002A6CAE">
              <w:rPr>
                <w:lang w:val="en-US"/>
              </w:rPr>
              <w:t>99</w:t>
            </w:r>
            <w:r w:rsidRPr="002A6CAE">
              <w:t>±</w:t>
            </w:r>
            <w:r w:rsidRPr="002A6CAE">
              <w:rPr>
                <w:lang w:val="en-US"/>
              </w:rPr>
              <w:t>0</w:t>
            </w:r>
            <w:r w:rsidRPr="002A6CAE">
              <w:t>,</w:t>
            </w:r>
            <w:r w:rsidRPr="002A6CAE">
              <w:rPr>
                <w:lang w:val="en-US"/>
              </w:rPr>
              <w:t>13</w:t>
            </w:r>
          </w:p>
        </w:tc>
        <w:tc>
          <w:tcPr>
            <w:tcW w:w="567" w:type="pct"/>
            <w:tcBorders>
              <w:top w:val="nil"/>
              <w:left w:val="nil"/>
              <w:bottom w:val="single" w:sz="4" w:space="0" w:color="auto"/>
              <w:right w:val="single" w:sz="4" w:space="0" w:color="auto"/>
            </w:tcBorders>
            <w:vAlign w:val="center"/>
          </w:tcPr>
          <w:p w:rsidR="00D863FA" w:rsidRPr="002A6CAE" w:rsidRDefault="00D863FA" w:rsidP="005A3E2F">
            <w:pPr>
              <w:pStyle w:val="Heading7"/>
              <w:ind w:right="0"/>
              <w:rPr>
                <w:lang w:val="en-US"/>
              </w:rPr>
            </w:pPr>
            <w:r w:rsidRPr="002A6CAE">
              <w:rPr>
                <w:lang w:val="en-US"/>
              </w:rPr>
              <w:t>4</w:t>
            </w:r>
            <w:r w:rsidRPr="002A6CAE">
              <w:t>,</w:t>
            </w:r>
            <w:r w:rsidRPr="002A6CAE">
              <w:rPr>
                <w:lang w:val="en-US"/>
              </w:rPr>
              <w:t>90</w:t>
            </w:r>
            <w:r w:rsidRPr="002A6CAE">
              <w:t>±</w:t>
            </w:r>
            <w:r w:rsidRPr="002A6CAE">
              <w:rPr>
                <w:lang w:val="en-US"/>
              </w:rPr>
              <w:t>0</w:t>
            </w:r>
            <w:r w:rsidRPr="002A6CAE">
              <w:t>,</w:t>
            </w:r>
            <w:r w:rsidRPr="002A6CAE">
              <w:rPr>
                <w:lang w:val="en-US"/>
              </w:rPr>
              <w:t>06</w:t>
            </w:r>
          </w:p>
        </w:tc>
      </w:tr>
      <w:tr w:rsidR="00D863FA" w:rsidRPr="002A6CAE" w:rsidTr="005A3A87">
        <w:trPr>
          <w:trHeight w:val="20"/>
          <w:jc w:val="center"/>
        </w:trPr>
        <w:tc>
          <w:tcPr>
            <w:tcW w:w="2169" w:type="pct"/>
            <w:tcBorders>
              <w:top w:val="single" w:sz="4" w:space="0" w:color="auto"/>
              <w:left w:val="single" w:sz="4" w:space="0" w:color="auto"/>
              <w:bottom w:val="single" w:sz="4" w:space="0" w:color="auto"/>
              <w:right w:val="single" w:sz="4" w:space="0" w:color="000000"/>
            </w:tcBorders>
            <w:vAlign w:val="center"/>
          </w:tcPr>
          <w:p w:rsidR="00D863FA" w:rsidRDefault="00D863FA" w:rsidP="001D5989">
            <w:pPr>
              <w:pStyle w:val="Heading7"/>
              <w:ind w:right="0"/>
              <w:jc w:val="left"/>
            </w:pPr>
            <w:r w:rsidRPr="002A6CAE">
              <w:t xml:space="preserve">Количество </w:t>
            </w:r>
          </w:p>
          <w:p w:rsidR="00D863FA" w:rsidRDefault="00D863FA" w:rsidP="001D5989">
            <w:pPr>
              <w:pStyle w:val="Heading7"/>
              <w:ind w:right="0"/>
              <w:jc w:val="left"/>
            </w:pPr>
            <w:r w:rsidRPr="002A6CAE">
              <w:t xml:space="preserve">живых поросят </w:t>
            </w:r>
          </w:p>
          <w:p w:rsidR="00D863FA" w:rsidRPr="002A6CAE" w:rsidRDefault="00D863FA" w:rsidP="001D5989">
            <w:pPr>
              <w:pStyle w:val="Heading7"/>
              <w:ind w:right="0"/>
              <w:jc w:val="left"/>
            </w:pPr>
            <w:r w:rsidRPr="002A6CAE">
              <w:t>при отъеме, гол.</w:t>
            </w:r>
          </w:p>
        </w:tc>
        <w:tc>
          <w:tcPr>
            <w:tcW w:w="566" w:type="pct"/>
            <w:tcBorders>
              <w:top w:val="nil"/>
              <w:left w:val="nil"/>
              <w:bottom w:val="single" w:sz="4" w:space="0" w:color="auto"/>
              <w:right w:val="single" w:sz="4" w:space="0" w:color="auto"/>
            </w:tcBorders>
            <w:noWrap/>
            <w:vAlign w:val="center"/>
          </w:tcPr>
          <w:p w:rsidR="00D863FA" w:rsidRPr="002A6CAE" w:rsidRDefault="00D863FA" w:rsidP="005A3E2F">
            <w:pPr>
              <w:pStyle w:val="Heading7"/>
              <w:ind w:right="0"/>
            </w:pPr>
            <w:r w:rsidRPr="002A6CAE">
              <w:t>9,20±0,25</w:t>
            </w:r>
          </w:p>
        </w:tc>
        <w:tc>
          <w:tcPr>
            <w:tcW w:w="567" w:type="pct"/>
            <w:tcBorders>
              <w:top w:val="nil"/>
              <w:left w:val="nil"/>
              <w:bottom w:val="single" w:sz="4" w:space="0" w:color="auto"/>
              <w:right w:val="single" w:sz="4" w:space="0" w:color="auto"/>
            </w:tcBorders>
            <w:noWrap/>
            <w:vAlign w:val="center"/>
          </w:tcPr>
          <w:p w:rsidR="00D863FA" w:rsidRPr="002A6CAE" w:rsidRDefault="00D863FA" w:rsidP="005A3E2F">
            <w:pPr>
              <w:pStyle w:val="Heading7"/>
              <w:ind w:right="0"/>
            </w:pPr>
            <w:r w:rsidRPr="002A6CAE">
              <w:t>9,9±0,23*</w:t>
            </w:r>
          </w:p>
        </w:tc>
        <w:tc>
          <w:tcPr>
            <w:tcW w:w="566" w:type="pct"/>
            <w:tcBorders>
              <w:top w:val="nil"/>
              <w:left w:val="nil"/>
              <w:bottom w:val="single" w:sz="4" w:space="0" w:color="auto"/>
              <w:right w:val="single" w:sz="4" w:space="0" w:color="auto"/>
            </w:tcBorders>
            <w:noWrap/>
            <w:vAlign w:val="center"/>
          </w:tcPr>
          <w:p w:rsidR="00D863FA" w:rsidRPr="002A6CAE" w:rsidRDefault="00D863FA" w:rsidP="005A3E2F">
            <w:pPr>
              <w:pStyle w:val="Heading7"/>
              <w:ind w:right="0"/>
            </w:pPr>
            <w:r w:rsidRPr="002A6CAE">
              <w:t>10,6±0,16</w:t>
            </w:r>
            <w:r w:rsidRPr="002A6CAE">
              <w:rPr>
                <w:b/>
                <w:bCs/>
              </w:rPr>
              <w:t>***</w:t>
            </w:r>
          </w:p>
        </w:tc>
        <w:tc>
          <w:tcPr>
            <w:tcW w:w="567" w:type="pct"/>
            <w:tcBorders>
              <w:top w:val="nil"/>
              <w:left w:val="nil"/>
              <w:bottom w:val="single" w:sz="4" w:space="0" w:color="auto"/>
              <w:right w:val="single" w:sz="4" w:space="0" w:color="auto"/>
            </w:tcBorders>
            <w:noWrap/>
            <w:vAlign w:val="center"/>
          </w:tcPr>
          <w:p w:rsidR="00D863FA" w:rsidRPr="002A6CAE" w:rsidRDefault="00D863FA" w:rsidP="005A3E2F">
            <w:pPr>
              <w:pStyle w:val="Heading7"/>
              <w:ind w:right="0"/>
            </w:pPr>
            <w:r w:rsidRPr="002A6CAE">
              <w:t>10,1±0,28*</w:t>
            </w:r>
          </w:p>
        </w:tc>
        <w:tc>
          <w:tcPr>
            <w:tcW w:w="567" w:type="pct"/>
            <w:tcBorders>
              <w:top w:val="nil"/>
              <w:left w:val="nil"/>
              <w:bottom w:val="single" w:sz="4" w:space="0" w:color="auto"/>
              <w:right w:val="single" w:sz="4" w:space="0" w:color="auto"/>
            </w:tcBorders>
            <w:vAlign w:val="center"/>
          </w:tcPr>
          <w:p w:rsidR="00D863FA" w:rsidRPr="002A6CAE" w:rsidRDefault="00D863FA" w:rsidP="005A3E2F">
            <w:pPr>
              <w:pStyle w:val="Heading7"/>
              <w:ind w:right="0"/>
            </w:pPr>
            <w:r w:rsidRPr="002A6CAE">
              <w:t>9,3±0,21</w:t>
            </w:r>
          </w:p>
        </w:tc>
      </w:tr>
      <w:tr w:rsidR="00D863FA" w:rsidRPr="002A6CAE" w:rsidTr="005A3A87">
        <w:trPr>
          <w:trHeight w:val="20"/>
          <w:jc w:val="center"/>
        </w:trPr>
        <w:tc>
          <w:tcPr>
            <w:tcW w:w="2169" w:type="pct"/>
            <w:tcBorders>
              <w:top w:val="single" w:sz="4" w:space="0" w:color="auto"/>
              <w:left w:val="single" w:sz="4" w:space="0" w:color="auto"/>
              <w:bottom w:val="single" w:sz="4" w:space="0" w:color="auto"/>
              <w:right w:val="single" w:sz="4" w:space="0" w:color="000000"/>
            </w:tcBorders>
            <w:vAlign w:val="center"/>
          </w:tcPr>
          <w:p w:rsidR="00D863FA" w:rsidRPr="002A6CAE" w:rsidRDefault="00D863FA" w:rsidP="001D5989">
            <w:pPr>
              <w:pStyle w:val="Heading7"/>
              <w:ind w:right="0"/>
              <w:jc w:val="left"/>
            </w:pPr>
            <w:r w:rsidRPr="002A6CAE">
              <w:t>Сохранность пор</w:t>
            </w:r>
            <w:r w:rsidRPr="002A6CAE">
              <w:t>о</w:t>
            </w:r>
            <w:r w:rsidRPr="002A6CAE">
              <w:t>сят при отъеме, кг</w:t>
            </w:r>
          </w:p>
        </w:tc>
        <w:tc>
          <w:tcPr>
            <w:tcW w:w="566" w:type="pct"/>
            <w:tcBorders>
              <w:top w:val="nil"/>
              <w:left w:val="nil"/>
              <w:bottom w:val="single" w:sz="4" w:space="0" w:color="auto"/>
              <w:right w:val="single" w:sz="4" w:space="0" w:color="auto"/>
            </w:tcBorders>
            <w:noWrap/>
            <w:vAlign w:val="center"/>
          </w:tcPr>
          <w:p w:rsidR="00D863FA" w:rsidRPr="002A6CAE" w:rsidRDefault="00D863FA" w:rsidP="005A3E2F">
            <w:pPr>
              <w:pStyle w:val="Heading7"/>
              <w:ind w:right="0"/>
            </w:pPr>
            <w:r w:rsidRPr="002A6CAE">
              <w:t>91,1</w:t>
            </w:r>
          </w:p>
        </w:tc>
        <w:tc>
          <w:tcPr>
            <w:tcW w:w="567" w:type="pct"/>
            <w:tcBorders>
              <w:top w:val="nil"/>
              <w:left w:val="nil"/>
              <w:bottom w:val="single" w:sz="4" w:space="0" w:color="auto"/>
              <w:right w:val="single" w:sz="4" w:space="0" w:color="auto"/>
            </w:tcBorders>
            <w:noWrap/>
            <w:vAlign w:val="center"/>
          </w:tcPr>
          <w:p w:rsidR="00D863FA" w:rsidRPr="002A6CAE" w:rsidRDefault="00D863FA" w:rsidP="005A3E2F">
            <w:pPr>
              <w:pStyle w:val="Heading7"/>
              <w:ind w:right="0"/>
            </w:pPr>
            <w:r w:rsidRPr="002A6CAE">
              <w:t>93,4</w:t>
            </w:r>
          </w:p>
        </w:tc>
        <w:tc>
          <w:tcPr>
            <w:tcW w:w="566" w:type="pct"/>
            <w:tcBorders>
              <w:top w:val="nil"/>
              <w:left w:val="nil"/>
              <w:bottom w:val="single" w:sz="4" w:space="0" w:color="auto"/>
              <w:right w:val="single" w:sz="4" w:space="0" w:color="auto"/>
            </w:tcBorders>
            <w:noWrap/>
            <w:vAlign w:val="center"/>
          </w:tcPr>
          <w:p w:rsidR="00D863FA" w:rsidRPr="002A6CAE" w:rsidRDefault="00D863FA" w:rsidP="005A3E2F">
            <w:pPr>
              <w:pStyle w:val="Heading7"/>
              <w:ind w:right="0"/>
            </w:pPr>
            <w:r w:rsidRPr="002A6CAE">
              <w:t>96,4</w:t>
            </w:r>
          </w:p>
        </w:tc>
        <w:tc>
          <w:tcPr>
            <w:tcW w:w="567" w:type="pct"/>
            <w:tcBorders>
              <w:top w:val="nil"/>
              <w:left w:val="nil"/>
              <w:bottom w:val="single" w:sz="4" w:space="0" w:color="auto"/>
              <w:right w:val="single" w:sz="4" w:space="0" w:color="auto"/>
            </w:tcBorders>
            <w:noWrap/>
            <w:vAlign w:val="center"/>
          </w:tcPr>
          <w:p w:rsidR="00D863FA" w:rsidRPr="002A6CAE" w:rsidRDefault="00D863FA" w:rsidP="005A3E2F">
            <w:pPr>
              <w:pStyle w:val="Heading7"/>
              <w:ind w:right="0"/>
            </w:pPr>
            <w:r w:rsidRPr="002A6CAE">
              <w:t>94,4</w:t>
            </w:r>
          </w:p>
        </w:tc>
        <w:tc>
          <w:tcPr>
            <w:tcW w:w="567" w:type="pct"/>
            <w:tcBorders>
              <w:top w:val="nil"/>
              <w:left w:val="nil"/>
              <w:bottom w:val="single" w:sz="4" w:space="0" w:color="auto"/>
              <w:right w:val="single" w:sz="4" w:space="0" w:color="auto"/>
            </w:tcBorders>
            <w:vAlign w:val="center"/>
          </w:tcPr>
          <w:p w:rsidR="00D863FA" w:rsidRPr="002A6CAE" w:rsidRDefault="00D863FA" w:rsidP="005A3E2F">
            <w:pPr>
              <w:pStyle w:val="Heading7"/>
              <w:ind w:right="0"/>
            </w:pPr>
            <w:r w:rsidRPr="002A6CAE">
              <w:t>92,1</w:t>
            </w:r>
          </w:p>
        </w:tc>
      </w:tr>
      <w:tr w:rsidR="00D863FA" w:rsidRPr="002A6CAE" w:rsidTr="005A3A87">
        <w:trPr>
          <w:trHeight w:val="20"/>
          <w:jc w:val="center"/>
        </w:trPr>
        <w:tc>
          <w:tcPr>
            <w:tcW w:w="2169" w:type="pct"/>
            <w:tcBorders>
              <w:top w:val="single" w:sz="4" w:space="0" w:color="auto"/>
              <w:left w:val="single" w:sz="4" w:space="0" w:color="auto"/>
              <w:bottom w:val="single" w:sz="4" w:space="0" w:color="auto"/>
              <w:right w:val="single" w:sz="4" w:space="0" w:color="000000"/>
            </w:tcBorders>
            <w:vAlign w:val="center"/>
          </w:tcPr>
          <w:p w:rsidR="00D863FA" w:rsidRDefault="00D863FA" w:rsidP="001D5989">
            <w:pPr>
              <w:pStyle w:val="Heading7"/>
              <w:ind w:right="0"/>
              <w:jc w:val="left"/>
            </w:pPr>
            <w:r w:rsidRPr="002A6CAE">
              <w:t>Масса гнезда</w:t>
            </w:r>
          </w:p>
          <w:p w:rsidR="00D863FA" w:rsidRPr="002A6CAE" w:rsidRDefault="00D863FA" w:rsidP="001D5989">
            <w:pPr>
              <w:pStyle w:val="Heading7"/>
              <w:ind w:right="0"/>
              <w:jc w:val="left"/>
            </w:pPr>
            <w:r w:rsidRPr="002A6CAE">
              <w:t xml:space="preserve"> при отъеме, кг</w:t>
            </w:r>
          </w:p>
        </w:tc>
        <w:tc>
          <w:tcPr>
            <w:tcW w:w="566" w:type="pct"/>
            <w:tcBorders>
              <w:top w:val="nil"/>
              <w:left w:val="nil"/>
              <w:bottom w:val="single" w:sz="4" w:space="0" w:color="auto"/>
              <w:right w:val="single" w:sz="4" w:space="0" w:color="auto"/>
            </w:tcBorders>
            <w:noWrap/>
            <w:vAlign w:val="center"/>
          </w:tcPr>
          <w:p w:rsidR="00D863FA" w:rsidRPr="002A6CAE" w:rsidRDefault="00D863FA" w:rsidP="005A3E2F">
            <w:pPr>
              <w:pStyle w:val="Heading7"/>
              <w:ind w:right="0"/>
            </w:pPr>
            <w:r w:rsidRPr="002A6CAE">
              <w:t>113,6±1,02</w:t>
            </w:r>
          </w:p>
        </w:tc>
        <w:tc>
          <w:tcPr>
            <w:tcW w:w="567" w:type="pct"/>
            <w:tcBorders>
              <w:top w:val="nil"/>
              <w:left w:val="nil"/>
              <w:bottom w:val="single" w:sz="4" w:space="0" w:color="auto"/>
              <w:right w:val="single" w:sz="4" w:space="0" w:color="auto"/>
            </w:tcBorders>
            <w:noWrap/>
            <w:vAlign w:val="center"/>
          </w:tcPr>
          <w:p w:rsidR="00D863FA" w:rsidRPr="002A6CAE" w:rsidRDefault="00D863FA" w:rsidP="005A3E2F">
            <w:pPr>
              <w:pStyle w:val="Heading7"/>
              <w:ind w:right="0"/>
            </w:pPr>
            <w:r w:rsidRPr="002A6CAE">
              <w:t>126,7±2,00</w:t>
            </w:r>
            <w:r w:rsidRPr="002A6CAE">
              <w:rPr>
                <w:b/>
                <w:bCs/>
              </w:rPr>
              <w:t>***</w:t>
            </w:r>
          </w:p>
        </w:tc>
        <w:tc>
          <w:tcPr>
            <w:tcW w:w="566" w:type="pct"/>
            <w:tcBorders>
              <w:top w:val="nil"/>
              <w:left w:val="nil"/>
              <w:bottom w:val="single" w:sz="4" w:space="0" w:color="auto"/>
              <w:right w:val="single" w:sz="4" w:space="0" w:color="auto"/>
            </w:tcBorders>
            <w:noWrap/>
            <w:vAlign w:val="center"/>
          </w:tcPr>
          <w:p w:rsidR="00D863FA" w:rsidRPr="002A6CAE" w:rsidRDefault="00D863FA" w:rsidP="005A3E2F">
            <w:pPr>
              <w:pStyle w:val="Heading7"/>
              <w:ind w:right="0"/>
            </w:pPr>
            <w:r w:rsidRPr="002A6CAE">
              <w:t>139,3±0,34</w:t>
            </w:r>
            <w:r w:rsidRPr="002A6CAE">
              <w:rPr>
                <w:b/>
                <w:bCs/>
              </w:rPr>
              <w:t>***</w:t>
            </w:r>
          </w:p>
        </w:tc>
        <w:tc>
          <w:tcPr>
            <w:tcW w:w="567" w:type="pct"/>
            <w:tcBorders>
              <w:top w:val="nil"/>
              <w:left w:val="nil"/>
              <w:bottom w:val="single" w:sz="4" w:space="0" w:color="auto"/>
              <w:right w:val="single" w:sz="4" w:space="0" w:color="auto"/>
            </w:tcBorders>
            <w:noWrap/>
            <w:vAlign w:val="center"/>
          </w:tcPr>
          <w:p w:rsidR="00D863FA" w:rsidRPr="002A6CAE" w:rsidRDefault="00D863FA" w:rsidP="005A3E2F">
            <w:pPr>
              <w:pStyle w:val="Heading7"/>
              <w:ind w:right="0"/>
            </w:pPr>
            <w:r w:rsidRPr="002A6CAE">
              <w:t>129,7±0,52</w:t>
            </w:r>
            <w:r w:rsidRPr="002A6CAE">
              <w:rPr>
                <w:b/>
                <w:bCs/>
              </w:rPr>
              <w:t>***</w:t>
            </w:r>
          </w:p>
        </w:tc>
        <w:tc>
          <w:tcPr>
            <w:tcW w:w="567" w:type="pct"/>
            <w:tcBorders>
              <w:top w:val="nil"/>
              <w:left w:val="nil"/>
              <w:bottom w:val="single" w:sz="4" w:space="0" w:color="auto"/>
              <w:right w:val="single" w:sz="4" w:space="0" w:color="auto"/>
            </w:tcBorders>
            <w:vAlign w:val="center"/>
          </w:tcPr>
          <w:p w:rsidR="00D863FA" w:rsidRPr="002A6CAE" w:rsidRDefault="00D863FA" w:rsidP="005A3E2F">
            <w:pPr>
              <w:pStyle w:val="Heading7"/>
              <w:ind w:right="0"/>
            </w:pPr>
            <w:r w:rsidRPr="002A6CAE">
              <w:t>115,6±0,98</w:t>
            </w:r>
          </w:p>
        </w:tc>
      </w:tr>
      <w:tr w:rsidR="00D863FA" w:rsidRPr="002A6CAE" w:rsidTr="005A3A87">
        <w:trPr>
          <w:trHeight w:val="20"/>
          <w:jc w:val="center"/>
        </w:trPr>
        <w:tc>
          <w:tcPr>
            <w:tcW w:w="2169"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1D5989">
            <w:pPr>
              <w:pStyle w:val="Heading7"/>
              <w:ind w:right="0"/>
              <w:jc w:val="left"/>
            </w:pPr>
            <w:r w:rsidRPr="002A6CAE">
              <w:t>Масса поросенка при отъеме, кг</w:t>
            </w:r>
          </w:p>
        </w:tc>
        <w:tc>
          <w:tcPr>
            <w:tcW w:w="566" w:type="pct"/>
            <w:tcBorders>
              <w:top w:val="nil"/>
              <w:left w:val="single" w:sz="4" w:space="0" w:color="auto"/>
              <w:bottom w:val="single" w:sz="4" w:space="0" w:color="auto"/>
              <w:right w:val="single" w:sz="4" w:space="0" w:color="auto"/>
            </w:tcBorders>
            <w:noWrap/>
            <w:vAlign w:val="center"/>
          </w:tcPr>
          <w:p w:rsidR="00D863FA" w:rsidRPr="002A6CAE" w:rsidRDefault="00D863FA" w:rsidP="005A3E2F">
            <w:pPr>
              <w:pStyle w:val="Heading7"/>
              <w:ind w:right="0"/>
              <w:rPr>
                <w:bCs/>
                <w:lang w:val="en-US"/>
              </w:rPr>
            </w:pPr>
            <w:r w:rsidRPr="002A6CAE">
              <w:t>12,3</w:t>
            </w:r>
            <w:r w:rsidRPr="002A6CAE">
              <w:rPr>
                <w:lang w:val="en-US"/>
              </w:rPr>
              <w:t>0</w:t>
            </w:r>
            <w:r w:rsidRPr="002A6CAE">
              <w:t>±0,2</w:t>
            </w:r>
            <w:r w:rsidRPr="002A6CAE">
              <w:rPr>
                <w:lang w:val="en-US"/>
              </w:rPr>
              <w:t>6</w:t>
            </w:r>
          </w:p>
        </w:tc>
        <w:tc>
          <w:tcPr>
            <w:tcW w:w="567" w:type="pct"/>
            <w:tcBorders>
              <w:top w:val="nil"/>
              <w:left w:val="nil"/>
              <w:bottom w:val="single" w:sz="4" w:space="0" w:color="auto"/>
              <w:right w:val="single" w:sz="4" w:space="0" w:color="auto"/>
            </w:tcBorders>
            <w:noWrap/>
            <w:vAlign w:val="center"/>
          </w:tcPr>
          <w:p w:rsidR="00D863FA" w:rsidRPr="002A6CAE" w:rsidRDefault="00D863FA" w:rsidP="005A3E2F">
            <w:pPr>
              <w:pStyle w:val="Heading7"/>
              <w:ind w:right="0"/>
              <w:rPr>
                <w:bCs/>
                <w:lang w:val="en-US"/>
              </w:rPr>
            </w:pPr>
            <w:r w:rsidRPr="002A6CAE">
              <w:t>12,8</w:t>
            </w:r>
            <w:r w:rsidRPr="002A6CAE">
              <w:rPr>
                <w:lang w:val="en-US"/>
              </w:rPr>
              <w:t>0</w:t>
            </w:r>
            <w:r w:rsidRPr="002A6CAE">
              <w:t>±0,2</w:t>
            </w:r>
            <w:r w:rsidRPr="002A6CAE">
              <w:rPr>
                <w:lang w:val="en-US"/>
              </w:rPr>
              <w:t>6</w:t>
            </w:r>
          </w:p>
        </w:tc>
        <w:tc>
          <w:tcPr>
            <w:tcW w:w="566" w:type="pct"/>
            <w:tcBorders>
              <w:top w:val="nil"/>
              <w:left w:val="nil"/>
              <w:bottom w:val="single" w:sz="4" w:space="0" w:color="auto"/>
              <w:right w:val="single" w:sz="4" w:space="0" w:color="auto"/>
            </w:tcBorders>
            <w:noWrap/>
            <w:vAlign w:val="center"/>
          </w:tcPr>
          <w:p w:rsidR="00D863FA" w:rsidRPr="002A6CAE" w:rsidRDefault="00D863FA" w:rsidP="005A3E2F">
            <w:pPr>
              <w:pStyle w:val="Heading7"/>
              <w:ind w:right="0"/>
              <w:rPr>
                <w:bCs/>
                <w:lang w:val="en-US"/>
              </w:rPr>
            </w:pPr>
            <w:r w:rsidRPr="002A6CAE">
              <w:rPr>
                <w:lang w:val="en-US"/>
              </w:rPr>
              <w:t>13</w:t>
            </w:r>
            <w:r w:rsidRPr="002A6CAE">
              <w:t>,</w:t>
            </w:r>
            <w:r w:rsidRPr="002A6CAE">
              <w:rPr>
                <w:lang w:val="en-US"/>
              </w:rPr>
              <w:t>14</w:t>
            </w:r>
            <w:r w:rsidRPr="002A6CAE">
              <w:t>±</w:t>
            </w:r>
            <w:r w:rsidRPr="002A6CAE">
              <w:rPr>
                <w:lang w:val="en-US"/>
              </w:rPr>
              <w:t>0</w:t>
            </w:r>
            <w:r w:rsidRPr="002A6CAE">
              <w:t>,</w:t>
            </w:r>
            <w:r w:rsidRPr="002A6CAE">
              <w:rPr>
                <w:lang w:val="en-US"/>
              </w:rPr>
              <w:t>23</w:t>
            </w:r>
            <w:r w:rsidRPr="002A6CAE">
              <w:rPr>
                <w:b/>
                <w:bCs/>
              </w:rPr>
              <w:t>*</w:t>
            </w:r>
          </w:p>
        </w:tc>
        <w:tc>
          <w:tcPr>
            <w:tcW w:w="567" w:type="pct"/>
            <w:tcBorders>
              <w:top w:val="nil"/>
              <w:left w:val="nil"/>
              <w:bottom w:val="single" w:sz="4" w:space="0" w:color="auto"/>
              <w:right w:val="single" w:sz="4" w:space="0" w:color="auto"/>
            </w:tcBorders>
            <w:noWrap/>
            <w:vAlign w:val="center"/>
          </w:tcPr>
          <w:p w:rsidR="00D863FA" w:rsidRPr="002A6CAE" w:rsidRDefault="00D863FA" w:rsidP="005A3E2F">
            <w:pPr>
              <w:pStyle w:val="Heading7"/>
              <w:ind w:right="0"/>
              <w:rPr>
                <w:bCs/>
                <w:lang w:val="en-US"/>
              </w:rPr>
            </w:pPr>
            <w:r w:rsidRPr="002A6CAE">
              <w:rPr>
                <w:lang w:val="en-US"/>
              </w:rPr>
              <w:t>12</w:t>
            </w:r>
            <w:r w:rsidRPr="002A6CAE">
              <w:t>,</w:t>
            </w:r>
            <w:r w:rsidRPr="002A6CAE">
              <w:rPr>
                <w:lang w:val="en-US"/>
              </w:rPr>
              <w:t>84</w:t>
            </w:r>
            <w:r w:rsidRPr="002A6CAE">
              <w:t>±</w:t>
            </w:r>
            <w:r w:rsidRPr="002A6CAE">
              <w:rPr>
                <w:lang w:val="en-US"/>
              </w:rPr>
              <w:t>0</w:t>
            </w:r>
            <w:r w:rsidRPr="002A6CAE">
              <w:t>,</w:t>
            </w:r>
            <w:r w:rsidRPr="002A6CAE">
              <w:rPr>
                <w:lang w:val="en-US"/>
              </w:rPr>
              <w:t>34</w:t>
            </w:r>
          </w:p>
        </w:tc>
        <w:tc>
          <w:tcPr>
            <w:tcW w:w="567" w:type="pct"/>
            <w:tcBorders>
              <w:top w:val="nil"/>
              <w:left w:val="nil"/>
              <w:bottom w:val="single" w:sz="4" w:space="0" w:color="auto"/>
              <w:right w:val="single" w:sz="4" w:space="0" w:color="auto"/>
            </w:tcBorders>
            <w:vAlign w:val="center"/>
          </w:tcPr>
          <w:p w:rsidR="00D863FA" w:rsidRPr="002A6CAE" w:rsidRDefault="00D863FA" w:rsidP="005A3E2F">
            <w:pPr>
              <w:pStyle w:val="Heading7"/>
              <w:ind w:right="0"/>
              <w:rPr>
                <w:bCs/>
                <w:lang w:val="en-US"/>
              </w:rPr>
            </w:pPr>
            <w:r w:rsidRPr="002A6CAE">
              <w:rPr>
                <w:lang w:val="en-US"/>
              </w:rPr>
              <w:t>12</w:t>
            </w:r>
            <w:r w:rsidRPr="002A6CAE">
              <w:t>,</w:t>
            </w:r>
            <w:r w:rsidRPr="002A6CAE">
              <w:rPr>
                <w:lang w:val="en-US"/>
              </w:rPr>
              <w:t>43</w:t>
            </w:r>
            <w:r w:rsidRPr="002A6CAE">
              <w:t>±</w:t>
            </w:r>
            <w:r w:rsidRPr="002A6CAE">
              <w:rPr>
                <w:lang w:val="en-US"/>
              </w:rPr>
              <w:t>0</w:t>
            </w:r>
            <w:r w:rsidRPr="002A6CAE">
              <w:t>,</w:t>
            </w:r>
            <w:r w:rsidRPr="002A6CAE">
              <w:rPr>
                <w:lang w:val="en-US"/>
              </w:rPr>
              <w:t>01</w:t>
            </w:r>
          </w:p>
        </w:tc>
      </w:tr>
    </w:tbl>
    <w:p w:rsidR="00D863FA" w:rsidRDefault="00D863FA" w:rsidP="005A3E2F">
      <w:pPr>
        <w:pStyle w:val="Title"/>
        <w:ind w:right="0"/>
        <w:rPr>
          <w:sz w:val="16"/>
          <w:szCs w:val="20"/>
        </w:rPr>
      </w:pPr>
    </w:p>
    <w:p w:rsidR="00D863FA" w:rsidRPr="005A3A87" w:rsidRDefault="00D863FA" w:rsidP="005A3E2F">
      <w:pPr>
        <w:pStyle w:val="Title"/>
        <w:ind w:right="0"/>
        <w:rPr>
          <w:sz w:val="16"/>
          <w:szCs w:val="20"/>
        </w:rPr>
      </w:pPr>
      <w:r>
        <w:rPr>
          <w:sz w:val="16"/>
          <w:szCs w:val="20"/>
        </w:rPr>
        <w:t>Здесь и далее: *Р&lt;0,05, **Р&lt;0,01, ***</w:t>
      </w:r>
      <w:r w:rsidRPr="005A3A87">
        <w:rPr>
          <w:sz w:val="16"/>
          <w:szCs w:val="20"/>
        </w:rPr>
        <w:t>Р&lt;0,001 по о</w:t>
      </w:r>
      <w:r>
        <w:rPr>
          <w:sz w:val="16"/>
          <w:szCs w:val="20"/>
        </w:rPr>
        <w:t>тношению к 1-й контрольной группе.</w:t>
      </w:r>
    </w:p>
    <w:p w:rsidR="00D863FA" w:rsidRPr="00BF55B7" w:rsidRDefault="00D863FA" w:rsidP="005A3E2F">
      <w:pPr>
        <w:pStyle w:val="Title"/>
        <w:ind w:right="0"/>
        <w:rPr>
          <w:sz w:val="16"/>
          <w:szCs w:val="20"/>
        </w:rPr>
      </w:pPr>
    </w:p>
    <w:p w:rsidR="00D863FA" w:rsidRPr="002A6CAE" w:rsidRDefault="00D863FA" w:rsidP="005A3E2F">
      <w:pPr>
        <w:pStyle w:val="Title"/>
        <w:ind w:right="0"/>
        <w:rPr>
          <w:sz w:val="20"/>
          <w:szCs w:val="20"/>
        </w:rPr>
      </w:pPr>
      <w:r w:rsidRPr="002A6CAE">
        <w:rPr>
          <w:sz w:val="20"/>
          <w:szCs w:val="20"/>
        </w:rPr>
        <w:t>Данные, представленные в таблице, показывают, что самое высокое многоплодие 11,0 гол</w:t>
      </w:r>
      <w:r>
        <w:rPr>
          <w:sz w:val="20"/>
          <w:szCs w:val="20"/>
        </w:rPr>
        <w:t>.</w:t>
      </w:r>
      <w:r w:rsidRPr="002A6CAE">
        <w:rPr>
          <w:sz w:val="20"/>
          <w:szCs w:val="20"/>
        </w:rPr>
        <w:t xml:space="preserve"> регистрируется у свиноматок </w:t>
      </w:r>
      <w:r w:rsidRPr="00A21A3F">
        <w:rPr>
          <w:sz w:val="20"/>
          <w:szCs w:val="20"/>
        </w:rPr>
        <w:t>3-й группы</w:t>
      </w:r>
      <w:r w:rsidRPr="002A6CAE">
        <w:rPr>
          <w:sz w:val="20"/>
          <w:szCs w:val="20"/>
        </w:rPr>
        <w:t>, пол</w:t>
      </w:r>
      <w:r w:rsidRPr="002A6CAE">
        <w:rPr>
          <w:sz w:val="20"/>
          <w:szCs w:val="20"/>
        </w:rPr>
        <w:t>у</w:t>
      </w:r>
      <w:r w:rsidRPr="002A6CAE">
        <w:rPr>
          <w:sz w:val="20"/>
          <w:szCs w:val="20"/>
        </w:rPr>
        <w:t xml:space="preserve">чавших хромовую добавку в дозе 20 мг/кг сухого вещества рациона. Снижение (15 мг/кг сухого вещества) или повышение (25 и 30 мг/кг сухого вещества) этого уровня во </w:t>
      </w:r>
      <w:r>
        <w:rPr>
          <w:sz w:val="20"/>
          <w:szCs w:val="20"/>
        </w:rPr>
        <w:t>2</w:t>
      </w:r>
      <w:r w:rsidRPr="002A6CAE">
        <w:rPr>
          <w:sz w:val="20"/>
          <w:szCs w:val="20"/>
        </w:rPr>
        <w:t xml:space="preserve">, </w:t>
      </w:r>
      <w:r>
        <w:rPr>
          <w:sz w:val="20"/>
          <w:szCs w:val="20"/>
        </w:rPr>
        <w:t>4</w:t>
      </w:r>
      <w:r w:rsidRPr="002A6CAE">
        <w:rPr>
          <w:sz w:val="20"/>
          <w:szCs w:val="20"/>
        </w:rPr>
        <w:t xml:space="preserve"> и </w:t>
      </w:r>
      <w:r>
        <w:rPr>
          <w:sz w:val="20"/>
          <w:szCs w:val="20"/>
        </w:rPr>
        <w:t>5-й</w:t>
      </w:r>
      <w:r w:rsidRPr="002A6CAE">
        <w:rPr>
          <w:sz w:val="20"/>
          <w:szCs w:val="20"/>
        </w:rPr>
        <w:t xml:space="preserve"> группах приводит к уменьшению их многоплодия на 0,4; 0,3 и 0,9 гол</w:t>
      </w:r>
      <w:r>
        <w:rPr>
          <w:sz w:val="20"/>
          <w:szCs w:val="20"/>
        </w:rPr>
        <w:t>.</w:t>
      </w:r>
      <w:r w:rsidRPr="002A6CAE">
        <w:rPr>
          <w:sz w:val="20"/>
          <w:szCs w:val="20"/>
        </w:rPr>
        <w:t xml:space="preserve"> соответственно в сравнении с </w:t>
      </w:r>
      <w:r>
        <w:rPr>
          <w:sz w:val="20"/>
          <w:szCs w:val="20"/>
        </w:rPr>
        <w:t>3-й</w:t>
      </w:r>
      <w:r w:rsidRPr="002A6CAE">
        <w:rPr>
          <w:sz w:val="20"/>
          <w:szCs w:val="20"/>
        </w:rPr>
        <w:t xml:space="preserve"> группой.</w:t>
      </w:r>
    </w:p>
    <w:p w:rsidR="00D863FA" w:rsidRPr="002A6CAE" w:rsidRDefault="00D863FA" w:rsidP="005A3E2F">
      <w:pPr>
        <w:pStyle w:val="Title"/>
        <w:ind w:right="0"/>
        <w:rPr>
          <w:sz w:val="20"/>
          <w:szCs w:val="20"/>
        </w:rPr>
      </w:pPr>
      <w:r>
        <w:rPr>
          <w:sz w:val="20"/>
          <w:szCs w:val="20"/>
        </w:rPr>
        <w:t>Таким образом,</w:t>
      </w:r>
      <w:r w:rsidRPr="002A6CAE">
        <w:rPr>
          <w:sz w:val="20"/>
          <w:szCs w:val="20"/>
        </w:rPr>
        <w:t xml:space="preserve"> использование хромовой добавки позволяет сн</w:t>
      </w:r>
      <w:r w:rsidRPr="002A6CAE">
        <w:rPr>
          <w:sz w:val="20"/>
          <w:szCs w:val="20"/>
        </w:rPr>
        <w:t>и</w:t>
      </w:r>
      <w:r w:rsidRPr="002A6CAE">
        <w:rPr>
          <w:sz w:val="20"/>
          <w:szCs w:val="20"/>
        </w:rPr>
        <w:t>зить процент внутриутробной гибели оплодотворенных яйцеклеток или рассасывания эмбрионов, о чем свидетельствуют результаты н</w:t>
      </w:r>
      <w:r w:rsidRPr="002A6CAE">
        <w:rPr>
          <w:sz w:val="20"/>
          <w:szCs w:val="20"/>
        </w:rPr>
        <w:t>а</w:t>
      </w:r>
      <w:r w:rsidRPr="002A6CAE">
        <w:rPr>
          <w:sz w:val="20"/>
          <w:szCs w:val="20"/>
        </w:rPr>
        <w:t xml:space="preserve">ших опытов. </w:t>
      </w:r>
    </w:p>
    <w:p w:rsidR="00D863FA" w:rsidRPr="002A6CAE" w:rsidRDefault="00D863FA" w:rsidP="005A3E2F">
      <w:pPr>
        <w:pStyle w:val="Title"/>
        <w:ind w:right="0"/>
        <w:rPr>
          <w:sz w:val="20"/>
          <w:szCs w:val="20"/>
        </w:rPr>
      </w:pPr>
      <w:r w:rsidRPr="002A6CAE">
        <w:rPr>
          <w:sz w:val="20"/>
          <w:szCs w:val="20"/>
        </w:rPr>
        <w:t>Анализируя данные по количеству поросят в гнезде при отъеме, можно отметить, что у свиноматок опытных групп их было на 0,1</w:t>
      </w:r>
      <w:r>
        <w:rPr>
          <w:sz w:val="20"/>
          <w:szCs w:val="20"/>
        </w:rPr>
        <w:t xml:space="preserve">–       </w:t>
      </w:r>
      <w:r w:rsidRPr="002A6CAE">
        <w:rPr>
          <w:sz w:val="20"/>
          <w:szCs w:val="20"/>
        </w:rPr>
        <w:t>1,4 поросенка больше, чем в контроле. Так, количество поросят при отъеме в контрольной группе составило 9,2 гол</w:t>
      </w:r>
      <w:r>
        <w:rPr>
          <w:sz w:val="20"/>
          <w:szCs w:val="20"/>
        </w:rPr>
        <w:t>.</w:t>
      </w:r>
      <w:r w:rsidRPr="002A6CAE">
        <w:rPr>
          <w:sz w:val="20"/>
          <w:szCs w:val="20"/>
        </w:rPr>
        <w:t xml:space="preserve">, во </w:t>
      </w:r>
      <w:r>
        <w:rPr>
          <w:sz w:val="20"/>
          <w:szCs w:val="20"/>
        </w:rPr>
        <w:t>2</w:t>
      </w:r>
      <w:r w:rsidRPr="002A6CAE">
        <w:rPr>
          <w:sz w:val="20"/>
          <w:szCs w:val="20"/>
        </w:rPr>
        <w:t xml:space="preserve">, </w:t>
      </w:r>
      <w:r>
        <w:rPr>
          <w:sz w:val="20"/>
          <w:szCs w:val="20"/>
        </w:rPr>
        <w:t>3</w:t>
      </w:r>
      <w:r w:rsidRPr="002A6CAE">
        <w:rPr>
          <w:sz w:val="20"/>
          <w:szCs w:val="20"/>
        </w:rPr>
        <w:t xml:space="preserve">, </w:t>
      </w:r>
      <w:r>
        <w:rPr>
          <w:sz w:val="20"/>
          <w:szCs w:val="20"/>
        </w:rPr>
        <w:t>4</w:t>
      </w:r>
      <w:r w:rsidRPr="002A6CAE">
        <w:rPr>
          <w:sz w:val="20"/>
          <w:szCs w:val="20"/>
        </w:rPr>
        <w:t xml:space="preserve"> и</w:t>
      </w:r>
      <w:r>
        <w:rPr>
          <w:sz w:val="20"/>
          <w:szCs w:val="20"/>
        </w:rPr>
        <w:t xml:space="preserve"> 5-й опы</w:t>
      </w:r>
      <w:r>
        <w:rPr>
          <w:sz w:val="20"/>
          <w:szCs w:val="20"/>
        </w:rPr>
        <w:t>т</w:t>
      </w:r>
      <w:r>
        <w:rPr>
          <w:sz w:val="20"/>
          <w:szCs w:val="20"/>
        </w:rPr>
        <w:t>ных – 9,9; 10,6; 10,1; 9,3</w:t>
      </w:r>
      <w:r w:rsidRPr="002A6CAE">
        <w:rPr>
          <w:sz w:val="20"/>
          <w:szCs w:val="20"/>
        </w:rPr>
        <w:t xml:space="preserve"> соответственно. Сохранность поросят за по</w:t>
      </w:r>
      <w:r w:rsidRPr="002A6CAE">
        <w:rPr>
          <w:sz w:val="20"/>
          <w:szCs w:val="20"/>
        </w:rPr>
        <w:t>д</w:t>
      </w:r>
      <w:r w:rsidRPr="002A6CAE">
        <w:rPr>
          <w:sz w:val="20"/>
          <w:szCs w:val="20"/>
        </w:rPr>
        <w:t>сосный период в контрольной группе составила 91,1, в то время как в опытных – 92,1</w:t>
      </w:r>
      <w:r>
        <w:rPr>
          <w:sz w:val="20"/>
          <w:szCs w:val="20"/>
        </w:rPr>
        <w:t>–</w:t>
      </w:r>
      <w:r w:rsidRPr="002A6CAE">
        <w:rPr>
          <w:sz w:val="20"/>
          <w:szCs w:val="20"/>
        </w:rPr>
        <w:t>96,4</w:t>
      </w:r>
      <w:r>
        <w:rPr>
          <w:sz w:val="20"/>
          <w:szCs w:val="20"/>
        </w:rPr>
        <w:t> %</w:t>
      </w:r>
      <w:r w:rsidRPr="002A6CAE">
        <w:rPr>
          <w:sz w:val="20"/>
          <w:szCs w:val="20"/>
        </w:rPr>
        <w:t>.</w:t>
      </w:r>
    </w:p>
    <w:p w:rsidR="00D863FA" w:rsidRPr="002A6CAE" w:rsidRDefault="00D863FA" w:rsidP="005A3E2F">
      <w:pPr>
        <w:pStyle w:val="Title"/>
        <w:ind w:right="0"/>
        <w:rPr>
          <w:sz w:val="20"/>
          <w:szCs w:val="20"/>
        </w:rPr>
      </w:pPr>
      <w:r w:rsidRPr="002A6CAE">
        <w:rPr>
          <w:sz w:val="20"/>
          <w:szCs w:val="20"/>
        </w:rPr>
        <w:t xml:space="preserve">Подкормка свиноматок хромом положительно повлияла на их крупноплодность и молочность. </w:t>
      </w:r>
    </w:p>
    <w:p w:rsidR="00D863FA" w:rsidRPr="002A6CAE" w:rsidRDefault="00D863FA" w:rsidP="005A3E2F">
      <w:pPr>
        <w:pStyle w:val="Title"/>
        <w:ind w:right="0"/>
        <w:rPr>
          <w:sz w:val="20"/>
          <w:szCs w:val="20"/>
        </w:rPr>
      </w:pPr>
      <w:r w:rsidRPr="002A6CAE">
        <w:rPr>
          <w:sz w:val="20"/>
          <w:szCs w:val="20"/>
        </w:rPr>
        <w:t>Масса одного поросенка при рождении в опытных группах была выше на 10</w:t>
      </w:r>
      <w:r>
        <w:rPr>
          <w:sz w:val="20"/>
          <w:szCs w:val="20"/>
        </w:rPr>
        <w:t>–</w:t>
      </w:r>
      <w:r w:rsidRPr="002A6CAE">
        <w:rPr>
          <w:sz w:val="20"/>
          <w:szCs w:val="20"/>
        </w:rPr>
        <w:t xml:space="preserve">70 г, чем в контрольной (1,14 кг). При этом большая живая </w:t>
      </w:r>
      <w:r w:rsidRPr="00F80036">
        <w:rPr>
          <w:spacing w:val="-2"/>
          <w:sz w:val="20"/>
          <w:szCs w:val="20"/>
        </w:rPr>
        <w:t>масса характерна для поросят 3-й опытной группы – 1,21 кг, а масса п</w:t>
      </w:r>
      <w:r w:rsidRPr="00F80036">
        <w:rPr>
          <w:spacing w:val="-2"/>
          <w:sz w:val="20"/>
          <w:szCs w:val="20"/>
        </w:rPr>
        <w:t>о</w:t>
      </w:r>
      <w:r w:rsidRPr="00F80036">
        <w:rPr>
          <w:spacing w:val="-2"/>
          <w:sz w:val="20"/>
          <w:szCs w:val="20"/>
        </w:rPr>
        <w:t>росят опытных групп в возрасте 21 день составила: 2-я группа – 4,92</w:t>
      </w:r>
      <w:r w:rsidRPr="002A6CAE">
        <w:rPr>
          <w:sz w:val="20"/>
          <w:szCs w:val="20"/>
        </w:rPr>
        <w:t xml:space="preserve"> кг, </w:t>
      </w:r>
      <w:r>
        <w:rPr>
          <w:sz w:val="20"/>
          <w:szCs w:val="20"/>
        </w:rPr>
        <w:t>3-я – 5,10</w:t>
      </w:r>
      <w:r w:rsidRPr="002A6CAE">
        <w:rPr>
          <w:sz w:val="20"/>
          <w:szCs w:val="20"/>
        </w:rPr>
        <w:t xml:space="preserve">, </w:t>
      </w:r>
      <w:r>
        <w:rPr>
          <w:sz w:val="20"/>
          <w:szCs w:val="20"/>
        </w:rPr>
        <w:t>4-я</w:t>
      </w:r>
      <w:r w:rsidRPr="002A6CAE">
        <w:rPr>
          <w:sz w:val="20"/>
          <w:szCs w:val="20"/>
        </w:rPr>
        <w:t xml:space="preserve"> – 4,99 и </w:t>
      </w:r>
      <w:r>
        <w:rPr>
          <w:sz w:val="20"/>
          <w:szCs w:val="20"/>
        </w:rPr>
        <w:t>5-я</w:t>
      </w:r>
      <w:r w:rsidRPr="002A6CAE">
        <w:rPr>
          <w:sz w:val="20"/>
          <w:szCs w:val="20"/>
        </w:rPr>
        <w:t>– 4,90 кг, в то время как поросята контрол</w:t>
      </w:r>
      <w:r w:rsidRPr="002A6CAE">
        <w:rPr>
          <w:sz w:val="20"/>
          <w:szCs w:val="20"/>
        </w:rPr>
        <w:t>ь</w:t>
      </w:r>
      <w:r>
        <w:rPr>
          <w:sz w:val="20"/>
          <w:szCs w:val="20"/>
        </w:rPr>
        <w:t xml:space="preserve">ной группы имели массу </w:t>
      </w:r>
      <w:r w:rsidRPr="002A6CAE">
        <w:rPr>
          <w:sz w:val="20"/>
          <w:szCs w:val="20"/>
        </w:rPr>
        <w:t>4,91 кг. Средняя живая масса поросенка к отъему в контрольной группе составила 12,30 кг, а в опытных – 12,43</w:t>
      </w:r>
      <w:r>
        <w:rPr>
          <w:sz w:val="20"/>
          <w:szCs w:val="20"/>
        </w:rPr>
        <w:t>–</w:t>
      </w:r>
      <w:r w:rsidRPr="002A6CAE">
        <w:rPr>
          <w:sz w:val="20"/>
          <w:szCs w:val="20"/>
        </w:rPr>
        <w:t xml:space="preserve">13,14 кг. При этом следует отметить, что поросята </w:t>
      </w:r>
      <w:r w:rsidRPr="00A21A3F">
        <w:rPr>
          <w:sz w:val="20"/>
          <w:szCs w:val="20"/>
        </w:rPr>
        <w:t>3-й группы</w:t>
      </w:r>
      <w:r w:rsidRPr="002A6CAE">
        <w:rPr>
          <w:sz w:val="20"/>
          <w:szCs w:val="20"/>
        </w:rPr>
        <w:t xml:space="preserve"> имели наибольшую живую массу, в рацион маток которых вводилась хром</w:t>
      </w:r>
      <w:r w:rsidRPr="002A6CAE">
        <w:rPr>
          <w:sz w:val="20"/>
          <w:szCs w:val="20"/>
        </w:rPr>
        <w:t>о</w:t>
      </w:r>
      <w:r w:rsidRPr="002A6CAE">
        <w:rPr>
          <w:sz w:val="20"/>
          <w:szCs w:val="20"/>
        </w:rPr>
        <w:t>вая добавка в дозе 20 мг на 1 кг сухого вещества рациона. Она сост</w:t>
      </w:r>
      <w:r w:rsidRPr="002A6CAE">
        <w:rPr>
          <w:sz w:val="20"/>
          <w:szCs w:val="20"/>
        </w:rPr>
        <w:t>а</w:t>
      </w:r>
      <w:r w:rsidRPr="002A6CAE">
        <w:rPr>
          <w:sz w:val="20"/>
          <w:szCs w:val="20"/>
        </w:rPr>
        <w:t>вила 5,1 кг в 21 день и 13,14 кг при отъеме (42 дня).</w:t>
      </w:r>
    </w:p>
    <w:p w:rsidR="00D863FA" w:rsidRPr="002A6CAE" w:rsidRDefault="00D863FA" w:rsidP="005A3E2F">
      <w:pPr>
        <w:pStyle w:val="Title"/>
        <w:ind w:right="0"/>
        <w:rPr>
          <w:b/>
          <w:sz w:val="20"/>
          <w:szCs w:val="20"/>
        </w:rPr>
      </w:pPr>
      <w:r w:rsidRPr="002A6CAE">
        <w:rPr>
          <w:b/>
          <w:sz w:val="20"/>
          <w:szCs w:val="20"/>
        </w:rPr>
        <w:t xml:space="preserve">Заключение. </w:t>
      </w:r>
      <w:r w:rsidRPr="002A6CAE">
        <w:rPr>
          <w:sz w:val="20"/>
          <w:szCs w:val="20"/>
        </w:rPr>
        <w:t>Полученные в опыте данные позволяют рекоменд</w:t>
      </w:r>
      <w:r w:rsidRPr="002A6CAE">
        <w:rPr>
          <w:sz w:val="20"/>
          <w:szCs w:val="20"/>
        </w:rPr>
        <w:t>о</w:t>
      </w:r>
      <w:r w:rsidRPr="002A6CAE">
        <w:rPr>
          <w:sz w:val="20"/>
          <w:szCs w:val="20"/>
        </w:rPr>
        <w:t xml:space="preserve">вать хромовую добавку (хром сернокислый (ІІІ), 6-водный) в дозе </w:t>
      </w:r>
      <w:r>
        <w:rPr>
          <w:sz w:val="20"/>
          <w:szCs w:val="20"/>
        </w:rPr>
        <w:t xml:space="preserve">         </w:t>
      </w:r>
      <w:r w:rsidRPr="002A6CAE">
        <w:rPr>
          <w:sz w:val="20"/>
          <w:szCs w:val="20"/>
        </w:rPr>
        <w:t xml:space="preserve">20 мг на 1 кг сухого вещества рациона в составе комбикормов: СК- 1Б для супоросных свиноматок и СК-10Б для подсосных свиноматок с целью повышения оплодотворяемости; увеличения многоплодия; </w:t>
      </w:r>
      <w:r>
        <w:rPr>
          <w:sz w:val="20"/>
          <w:szCs w:val="20"/>
        </w:rPr>
        <w:t>средней</w:t>
      </w:r>
      <w:r w:rsidRPr="002A6CAE">
        <w:rPr>
          <w:sz w:val="20"/>
          <w:szCs w:val="20"/>
        </w:rPr>
        <w:t xml:space="preserve"> живой массы поросенка при рождении, в 21 день и при отъеме</w:t>
      </w:r>
      <w:r>
        <w:rPr>
          <w:sz w:val="20"/>
          <w:szCs w:val="20"/>
        </w:rPr>
        <w:t xml:space="preserve"> </w:t>
      </w:r>
      <w:r w:rsidRPr="002A6CAE">
        <w:rPr>
          <w:sz w:val="20"/>
          <w:szCs w:val="20"/>
        </w:rPr>
        <w:t xml:space="preserve">(42 дня); сохранности поросят за подсосный период. </w:t>
      </w:r>
    </w:p>
    <w:p w:rsidR="00D863FA" w:rsidRPr="002A6CAE" w:rsidRDefault="00D863FA" w:rsidP="005A3E2F">
      <w:pPr>
        <w:pStyle w:val="Title"/>
        <w:ind w:right="0"/>
        <w:rPr>
          <w:b/>
          <w:sz w:val="20"/>
          <w:szCs w:val="20"/>
        </w:rPr>
      </w:pPr>
    </w:p>
    <w:p w:rsidR="00D863FA" w:rsidRDefault="00D863FA" w:rsidP="005A3E2F">
      <w:pPr>
        <w:pStyle w:val="Title"/>
        <w:ind w:right="0"/>
        <w:jc w:val="center"/>
        <w:rPr>
          <w:sz w:val="16"/>
          <w:szCs w:val="20"/>
        </w:rPr>
      </w:pPr>
      <w:r w:rsidRPr="005A611C">
        <w:rPr>
          <w:sz w:val="16"/>
          <w:szCs w:val="20"/>
        </w:rPr>
        <w:t>ЛИТЕРАТУРА</w:t>
      </w:r>
    </w:p>
    <w:p w:rsidR="00D863FA" w:rsidRPr="005A611C" w:rsidRDefault="00D863FA" w:rsidP="005A3E2F">
      <w:pPr>
        <w:pStyle w:val="Title"/>
        <w:ind w:right="0"/>
        <w:jc w:val="center"/>
        <w:rPr>
          <w:sz w:val="16"/>
          <w:szCs w:val="20"/>
        </w:rPr>
      </w:pPr>
    </w:p>
    <w:p w:rsidR="00D863FA" w:rsidRPr="005A3A87" w:rsidRDefault="00D863FA" w:rsidP="005A3E2F">
      <w:pPr>
        <w:pStyle w:val="Title"/>
        <w:ind w:right="0"/>
        <w:rPr>
          <w:sz w:val="16"/>
          <w:szCs w:val="20"/>
        </w:rPr>
      </w:pPr>
      <w:r w:rsidRPr="007E4F4C">
        <w:rPr>
          <w:spacing w:val="-2"/>
          <w:sz w:val="16"/>
          <w:szCs w:val="20"/>
        </w:rPr>
        <w:t>1. В и ш н я к о в ,  С. И. Обмен микроэлементов у сельскохозяйственных животных</w:t>
      </w:r>
      <w:r w:rsidRPr="005A3A87">
        <w:rPr>
          <w:sz w:val="16"/>
          <w:szCs w:val="20"/>
        </w:rPr>
        <w:t xml:space="preserve"> / </w:t>
      </w:r>
      <w:r>
        <w:rPr>
          <w:sz w:val="16"/>
          <w:szCs w:val="20"/>
        </w:rPr>
        <w:t xml:space="preserve">         </w:t>
      </w:r>
      <w:r w:rsidRPr="005A3A87">
        <w:rPr>
          <w:sz w:val="16"/>
          <w:szCs w:val="20"/>
        </w:rPr>
        <w:t>С</w:t>
      </w:r>
      <w:r>
        <w:rPr>
          <w:sz w:val="16"/>
          <w:szCs w:val="20"/>
        </w:rPr>
        <w:t>. И. Вишняков. – М.</w:t>
      </w:r>
      <w:r w:rsidRPr="005A3A87">
        <w:rPr>
          <w:sz w:val="16"/>
          <w:szCs w:val="20"/>
        </w:rPr>
        <w:t>: Колос, 1967. – 256 с.</w:t>
      </w:r>
    </w:p>
    <w:p w:rsidR="00D863FA" w:rsidRPr="005A3A87" w:rsidRDefault="00D863FA" w:rsidP="005A3E2F">
      <w:pPr>
        <w:pStyle w:val="Title"/>
        <w:ind w:right="0"/>
        <w:rPr>
          <w:sz w:val="16"/>
          <w:szCs w:val="20"/>
        </w:rPr>
      </w:pPr>
      <w:r w:rsidRPr="005A3A87">
        <w:rPr>
          <w:sz w:val="16"/>
          <w:szCs w:val="20"/>
        </w:rPr>
        <w:t>2. Г</w:t>
      </w:r>
      <w:r>
        <w:rPr>
          <w:sz w:val="16"/>
          <w:szCs w:val="20"/>
        </w:rPr>
        <w:t xml:space="preserve"> </w:t>
      </w:r>
      <w:r w:rsidRPr="005A3A87">
        <w:rPr>
          <w:sz w:val="16"/>
          <w:szCs w:val="20"/>
        </w:rPr>
        <w:t>е</w:t>
      </w:r>
      <w:r>
        <w:rPr>
          <w:sz w:val="16"/>
          <w:szCs w:val="20"/>
        </w:rPr>
        <w:t xml:space="preserve"> </w:t>
      </w:r>
      <w:r w:rsidRPr="005A3A87">
        <w:rPr>
          <w:sz w:val="16"/>
          <w:szCs w:val="20"/>
        </w:rPr>
        <w:t>о</w:t>
      </w:r>
      <w:r>
        <w:rPr>
          <w:sz w:val="16"/>
          <w:szCs w:val="20"/>
        </w:rPr>
        <w:t xml:space="preserve"> </w:t>
      </w:r>
      <w:r w:rsidRPr="005A3A87">
        <w:rPr>
          <w:sz w:val="16"/>
          <w:szCs w:val="20"/>
        </w:rPr>
        <w:t>р</w:t>
      </w:r>
      <w:r>
        <w:rPr>
          <w:sz w:val="16"/>
          <w:szCs w:val="20"/>
        </w:rPr>
        <w:t xml:space="preserve"> </w:t>
      </w:r>
      <w:r w:rsidRPr="005A3A87">
        <w:rPr>
          <w:sz w:val="16"/>
          <w:szCs w:val="20"/>
        </w:rPr>
        <w:t>г</w:t>
      </w:r>
      <w:r>
        <w:rPr>
          <w:sz w:val="16"/>
          <w:szCs w:val="20"/>
        </w:rPr>
        <w:t xml:space="preserve"> </w:t>
      </w:r>
      <w:r w:rsidRPr="005A3A87">
        <w:rPr>
          <w:sz w:val="16"/>
          <w:szCs w:val="20"/>
        </w:rPr>
        <w:t>и</w:t>
      </w:r>
      <w:r>
        <w:rPr>
          <w:sz w:val="16"/>
          <w:szCs w:val="20"/>
        </w:rPr>
        <w:t xml:space="preserve"> </w:t>
      </w:r>
      <w:r w:rsidRPr="005A3A87">
        <w:rPr>
          <w:sz w:val="16"/>
          <w:szCs w:val="20"/>
        </w:rPr>
        <w:t>е</w:t>
      </w:r>
      <w:r>
        <w:rPr>
          <w:sz w:val="16"/>
          <w:szCs w:val="20"/>
        </w:rPr>
        <w:t xml:space="preserve"> </w:t>
      </w:r>
      <w:r w:rsidRPr="005A3A87">
        <w:rPr>
          <w:sz w:val="16"/>
          <w:szCs w:val="20"/>
        </w:rPr>
        <w:t>в</w:t>
      </w:r>
      <w:r>
        <w:rPr>
          <w:sz w:val="16"/>
          <w:szCs w:val="20"/>
        </w:rPr>
        <w:t xml:space="preserve"> </w:t>
      </w:r>
      <w:r w:rsidRPr="005A3A87">
        <w:rPr>
          <w:sz w:val="16"/>
          <w:szCs w:val="20"/>
        </w:rPr>
        <w:t>с</w:t>
      </w:r>
      <w:r>
        <w:rPr>
          <w:sz w:val="16"/>
          <w:szCs w:val="20"/>
        </w:rPr>
        <w:t xml:space="preserve"> </w:t>
      </w:r>
      <w:r w:rsidRPr="005A3A87">
        <w:rPr>
          <w:sz w:val="16"/>
          <w:szCs w:val="20"/>
        </w:rPr>
        <w:t>к</w:t>
      </w:r>
      <w:r>
        <w:rPr>
          <w:sz w:val="16"/>
          <w:szCs w:val="20"/>
        </w:rPr>
        <w:t xml:space="preserve"> </w:t>
      </w:r>
      <w:r w:rsidRPr="005A3A87">
        <w:rPr>
          <w:sz w:val="16"/>
          <w:szCs w:val="20"/>
        </w:rPr>
        <w:t>и</w:t>
      </w:r>
      <w:r>
        <w:rPr>
          <w:sz w:val="16"/>
          <w:szCs w:val="20"/>
        </w:rPr>
        <w:t xml:space="preserve"> </w:t>
      </w:r>
      <w:r w:rsidRPr="005A3A87">
        <w:rPr>
          <w:sz w:val="16"/>
          <w:szCs w:val="20"/>
        </w:rPr>
        <w:t>й</w:t>
      </w:r>
      <w:r>
        <w:rPr>
          <w:sz w:val="16"/>
          <w:szCs w:val="20"/>
        </w:rPr>
        <w:t xml:space="preserve"> </w:t>
      </w:r>
      <w:r w:rsidRPr="005A3A87">
        <w:rPr>
          <w:sz w:val="16"/>
          <w:szCs w:val="20"/>
        </w:rPr>
        <w:t>,</w:t>
      </w:r>
      <w:r>
        <w:rPr>
          <w:sz w:val="16"/>
          <w:szCs w:val="20"/>
        </w:rPr>
        <w:t xml:space="preserve"> </w:t>
      </w:r>
      <w:r w:rsidRPr="005A3A87">
        <w:rPr>
          <w:sz w:val="16"/>
          <w:szCs w:val="20"/>
        </w:rPr>
        <w:t xml:space="preserve"> В. И. Минеральное питание животных / В. И. Георгиевский, </w:t>
      </w:r>
      <w:r>
        <w:rPr>
          <w:sz w:val="16"/>
          <w:szCs w:val="20"/>
        </w:rPr>
        <w:t xml:space="preserve">              </w:t>
      </w:r>
      <w:r w:rsidRPr="005A3A87">
        <w:rPr>
          <w:sz w:val="16"/>
          <w:szCs w:val="20"/>
        </w:rPr>
        <w:t>Б. Н. Анненков, В. Т. Самохин. – М.: Колос, 1979. – 470 с.</w:t>
      </w:r>
    </w:p>
    <w:p w:rsidR="00D863FA" w:rsidRPr="005A3A87" w:rsidRDefault="00D863FA" w:rsidP="005A3E2F">
      <w:pPr>
        <w:pStyle w:val="Title"/>
        <w:ind w:right="0"/>
        <w:rPr>
          <w:sz w:val="16"/>
          <w:szCs w:val="20"/>
        </w:rPr>
      </w:pPr>
      <w:r w:rsidRPr="00F80036">
        <w:rPr>
          <w:sz w:val="16"/>
          <w:szCs w:val="20"/>
        </w:rPr>
        <w:t xml:space="preserve">3. К а л ь н и ц к и й ,  Б. Д. Минеральные вещества в кормлении животных / </w:t>
      </w:r>
      <w:r>
        <w:rPr>
          <w:sz w:val="16"/>
          <w:szCs w:val="20"/>
        </w:rPr>
        <w:t xml:space="preserve">                </w:t>
      </w:r>
      <w:r w:rsidRPr="00F80036">
        <w:rPr>
          <w:sz w:val="16"/>
          <w:szCs w:val="20"/>
        </w:rPr>
        <w:t>Б. Д.</w:t>
      </w:r>
      <w:r w:rsidRPr="005A3A87">
        <w:rPr>
          <w:sz w:val="16"/>
          <w:szCs w:val="20"/>
        </w:rPr>
        <w:t xml:space="preserve"> Кальницкий. – Л</w:t>
      </w:r>
      <w:r>
        <w:rPr>
          <w:sz w:val="16"/>
          <w:szCs w:val="20"/>
        </w:rPr>
        <w:t>.</w:t>
      </w:r>
      <w:r w:rsidRPr="005A3A87">
        <w:rPr>
          <w:sz w:val="16"/>
          <w:szCs w:val="20"/>
        </w:rPr>
        <w:t>: Агропромиздат, 1985. – 207 с.</w:t>
      </w:r>
    </w:p>
    <w:p w:rsidR="00D863FA" w:rsidRPr="005A3A87" w:rsidRDefault="00D863FA" w:rsidP="005A3E2F">
      <w:pPr>
        <w:pStyle w:val="Title"/>
        <w:ind w:right="0"/>
        <w:rPr>
          <w:sz w:val="16"/>
          <w:szCs w:val="20"/>
        </w:rPr>
      </w:pPr>
      <w:r w:rsidRPr="005A3A87">
        <w:rPr>
          <w:sz w:val="16"/>
          <w:szCs w:val="20"/>
        </w:rPr>
        <w:t>4. К</w:t>
      </w:r>
      <w:r>
        <w:rPr>
          <w:sz w:val="16"/>
          <w:szCs w:val="20"/>
        </w:rPr>
        <w:t xml:space="preserve"> </w:t>
      </w:r>
      <w:r w:rsidRPr="005A3A87">
        <w:rPr>
          <w:sz w:val="16"/>
          <w:szCs w:val="20"/>
        </w:rPr>
        <w:t>л</w:t>
      </w:r>
      <w:r>
        <w:rPr>
          <w:sz w:val="16"/>
          <w:szCs w:val="20"/>
        </w:rPr>
        <w:t xml:space="preserve"> </w:t>
      </w:r>
      <w:r w:rsidRPr="005A3A87">
        <w:rPr>
          <w:sz w:val="16"/>
          <w:szCs w:val="20"/>
        </w:rPr>
        <w:t>и</w:t>
      </w:r>
      <w:r>
        <w:rPr>
          <w:sz w:val="16"/>
          <w:szCs w:val="20"/>
        </w:rPr>
        <w:t xml:space="preserve"> </w:t>
      </w:r>
      <w:r w:rsidRPr="005A3A87">
        <w:rPr>
          <w:sz w:val="16"/>
          <w:szCs w:val="20"/>
        </w:rPr>
        <w:t>ц</w:t>
      </w:r>
      <w:r>
        <w:rPr>
          <w:sz w:val="16"/>
          <w:szCs w:val="20"/>
        </w:rPr>
        <w:t xml:space="preserve"> </w:t>
      </w:r>
      <w:r w:rsidRPr="005A3A87">
        <w:rPr>
          <w:sz w:val="16"/>
          <w:szCs w:val="20"/>
        </w:rPr>
        <w:t>е</w:t>
      </w:r>
      <w:r>
        <w:rPr>
          <w:sz w:val="16"/>
          <w:szCs w:val="20"/>
        </w:rPr>
        <w:t xml:space="preserve"> </w:t>
      </w:r>
      <w:r w:rsidRPr="005A3A87">
        <w:rPr>
          <w:sz w:val="16"/>
          <w:szCs w:val="20"/>
        </w:rPr>
        <w:t>н</w:t>
      </w:r>
      <w:r>
        <w:rPr>
          <w:sz w:val="16"/>
          <w:szCs w:val="20"/>
        </w:rPr>
        <w:t xml:space="preserve"> </w:t>
      </w:r>
      <w:r w:rsidRPr="005A3A87">
        <w:rPr>
          <w:sz w:val="16"/>
          <w:szCs w:val="20"/>
        </w:rPr>
        <w:t>к</w:t>
      </w:r>
      <w:r>
        <w:rPr>
          <w:sz w:val="16"/>
          <w:szCs w:val="20"/>
        </w:rPr>
        <w:t xml:space="preserve"> </w:t>
      </w:r>
      <w:r w:rsidRPr="005A3A87">
        <w:rPr>
          <w:sz w:val="16"/>
          <w:szCs w:val="20"/>
        </w:rPr>
        <w:t>о</w:t>
      </w:r>
      <w:r>
        <w:rPr>
          <w:sz w:val="16"/>
          <w:szCs w:val="20"/>
        </w:rPr>
        <w:t xml:space="preserve"> </w:t>
      </w:r>
      <w:r w:rsidRPr="005A3A87">
        <w:rPr>
          <w:sz w:val="16"/>
          <w:szCs w:val="20"/>
        </w:rPr>
        <w:t>,</w:t>
      </w:r>
      <w:r>
        <w:rPr>
          <w:sz w:val="16"/>
          <w:szCs w:val="20"/>
        </w:rPr>
        <w:t xml:space="preserve"> </w:t>
      </w:r>
      <w:r w:rsidRPr="005A3A87">
        <w:rPr>
          <w:sz w:val="16"/>
          <w:szCs w:val="20"/>
        </w:rPr>
        <w:t xml:space="preserve"> Г. Т. Минеральное питание сельскохозяйственных животных / </w:t>
      </w:r>
      <w:r>
        <w:rPr>
          <w:sz w:val="16"/>
          <w:szCs w:val="20"/>
        </w:rPr>
        <w:t xml:space="preserve">                  </w:t>
      </w:r>
      <w:r w:rsidRPr="005A3A87">
        <w:rPr>
          <w:sz w:val="16"/>
          <w:szCs w:val="20"/>
        </w:rPr>
        <w:t>Г. Т. Клиценко. – Киев: Урожай, 1980. – 166 с.</w:t>
      </w:r>
    </w:p>
    <w:p w:rsidR="00D863FA" w:rsidRPr="005A3A87" w:rsidRDefault="00D863FA" w:rsidP="005A3E2F">
      <w:pPr>
        <w:pStyle w:val="Title"/>
        <w:ind w:right="0"/>
        <w:rPr>
          <w:sz w:val="16"/>
          <w:szCs w:val="20"/>
        </w:rPr>
      </w:pPr>
      <w:r w:rsidRPr="005A3A87">
        <w:rPr>
          <w:sz w:val="16"/>
          <w:szCs w:val="20"/>
        </w:rPr>
        <w:t>5. К</w:t>
      </w:r>
      <w:r>
        <w:rPr>
          <w:sz w:val="16"/>
          <w:szCs w:val="20"/>
        </w:rPr>
        <w:t xml:space="preserve"> </w:t>
      </w:r>
      <w:r w:rsidRPr="005A3A87">
        <w:rPr>
          <w:sz w:val="16"/>
          <w:szCs w:val="20"/>
        </w:rPr>
        <w:t>о</w:t>
      </w:r>
      <w:r>
        <w:rPr>
          <w:sz w:val="16"/>
          <w:szCs w:val="20"/>
        </w:rPr>
        <w:t xml:space="preserve"> </w:t>
      </w:r>
      <w:r w:rsidRPr="005A3A87">
        <w:rPr>
          <w:sz w:val="16"/>
          <w:szCs w:val="20"/>
        </w:rPr>
        <w:t>в</w:t>
      </w:r>
      <w:r>
        <w:rPr>
          <w:sz w:val="16"/>
          <w:szCs w:val="20"/>
        </w:rPr>
        <w:t xml:space="preserve"> </w:t>
      </w:r>
      <w:r w:rsidRPr="005A3A87">
        <w:rPr>
          <w:sz w:val="16"/>
          <w:szCs w:val="20"/>
        </w:rPr>
        <w:t>а</w:t>
      </w:r>
      <w:r>
        <w:rPr>
          <w:sz w:val="16"/>
          <w:szCs w:val="20"/>
        </w:rPr>
        <w:t xml:space="preserve"> </w:t>
      </w:r>
      <w:r w:rsidRPr="005A3A87">
        <w:rPr>
          <w:sz w:val="16"/>
          <w:szCs w:val="20"/>
        </w:rPr>
        <w:t>л</w:t>
      </w:r>
      <w:r>
        <w:rPr>
          <w:sz w:val="16"/>
          <w:szCs w:val="20"/>
        </w:rPr>
        <w:t xml:space="preserve"> е в </w:t>
      </w:r>
      <w:r w:rsidRPr="005A3A87">
        <w:rPr>
          <w:sz w:val="16"/>
          <w:szCs w:val="20"/>
        </w:rPr>
        <w:t>с</w:t>
      </w:r>
      <w:r>
        <w:rPr>
          <w:sz w:val="16"/>
          <w:szCs w:val="20"/>
        </w:rPr>
        <w:t xml:space="preserve"> </w:t>
      </w:r>
      <w:r w:rsidRPr="005A3A87">
        <w:rPr>
          <w:sz w:val="16"/>
          <w:szCs w:val="20"/>
        </w:rPr>
        <w:t>к</w:t>
      </w:r>
      <w:r>
        <w:rPr>
          <w:sz w:val="16"/>
          <w:szCs w:val="20"/>
        </w:rPr>
        <w:t xml:space="preserve"> </w:t>
      </w:r>
      <w:r w:rsidRPr="005A3A87">
        <w:rPr>
          <w:sz w:val="16"/>
          <w:szCs w:val="20"/>
        </w:rPr>
        <w:t>и</w:t>
      </w:r>
      <w:r>
        <w:rPr>
          <w:sz w:val="16"/>
          <w:szCs w:val="20"/>
        </w:rPr>
        <w:t xml:space="preserve"> </w:t>
      </w:r>
      <w:r w:rsidRPr="005A3A87">
        <w:rPr>
          <w:sz w:val="16"/>
          <w:szCs w:val="20"/>
        </w:rPr>
        <w:t>й</w:t>
      </w:r>
      <w:r>
        <w:rPr>
          <w:sz w:val="16"/>
          <w:szCs w:val="20"/>
        </w:rPr>
        <w:t xml:space="preserve"> </w:t>
      </w:r>
      <w:r w:rsidRPr="005A3A87">
        <w:rPr>
          <w:sz w:val="16"/>
          <w:szCs w:val="20"/>
        </w:rPr>
        <w:t>,</w:t>
      </w:r>
      <w:r>
        <w:rPr>
          <w:sz w:val="16"/>
          <w:szCs w:val="20"/>
        </w:rPr>
        <w:t xml:space="preserve"> </w:t>
      </w:r>
      <w:r w:rsidRPr="005A3A87">
        <w:rPr>
          <w:sz w:val="16"/>
          <w:szCs w:val="20"/>
        </w:rPr>
        <w:t xml:space="preserve"> В. В. Применение микроэлементов в кормлении сельскох</w:t>
      </w:r>
      <w:r w:rsidRPr="005A3A87">
        <w:rPr>
          <w:sz w:val="16"/>
          <w:szCs w:val="20"/>
        </w:rPr>
        <w:t>о</w:t>
      </w:r>
      <w:r w:rsidRPr="005A3A87">
        <w:rPr>
          <w:sz w:val="16"/>
          <w:szCs w:val="20"/>
        </w:rPr>
        <w:t>зяйственных животных / В. В. Ковалевский. – М</w:t>
      </w:r>
      <w:r>
        <w:rPr>
          <w:sz w:val="16"/>
          <w:szCs w:val="20"/>
        </w:rPr>
        <w:t>.</w:t>
      </w:r>
      <w:r w:rsidRPr="005A3A87">
        <w:rPr>
          <w:sz w:val="16"/>
          <w:szCs w:val="20"/>
        </w:rPr>
        <w:t>: Колос, 1964. – 188 с.</w:t>
      </w:r>
    </w:p>
    <w:p w:rsidR="00D863FA" w:rsidRDefault="00D863FA" w:rsidP="005A3E2F">
      <w:pPr>
        <w:pStyle w:val="Title"/>
        <w:ind w:right="0"/>
        <w:rPr>
          <w:sz w:val="20"/>
          <w:szCs w:val="20"/>
        </w:rPr>
      </w:pPr>
      <w:r w:rsidRPr="005A3A87">
        <w:rPr>
          <w:sz w:val="16"/>
          <w:szCs w:val="20"/>
        </w:rPr>
        <w:t>6. Оптимизация минерального питания сельскохозяйственных животных / В. А. К</w:t>
      </w:r>
      <w:r w:rsidRPr="005A3A87">
        <w:rPr>
          <w:sz w:val="16"/>
          <w:szCs w:val="20"/>
        </w:rPr>
        <w:t>о</w:t>
      </w:r>
      <w:r w:rsidRPr="005A3A87">
        <w:rPr>
          <w:sz w:val="16"/>
          <w:szCs w:val="20"/>
        </w:rPr>
        <w:t xml:space="preserve">корев [и др.] // Зоотехния. – 2004. </w:t>
      </w:r>
      <w:r>
        <w:rPr>
          <w:sz w:val="16"/>
          <w:szCs w:val="20"/>
        </w:rPr>
        <w:t>–</w:t>
      </w:r>
      <w:r w:rsidRPr="005A3A87">
        <w:rPr>
          <w:sz w:val="16"/>
          <w:szCs w:val="20"/>
        </w:rPr>
        <w:t xml:space="preserve"> № 7. – С. 12</w:t>
      </w:r>
      <w:r>
        <w:rPr>
          <w:sz w:val="16"/>
          <w:szCs w:val="20"/>
        </w:rPr>
        <w:t>–</w:t>
      </w:r>
      <w:r w:rsidRPr="005A3A87">
        <w:rPr>
          <w:sz w:val="16"/>
          <w:szCs w:val="20"/>
        </w:rPr>
        <w:t>16.</w:t>
      </w:r>
      <w:r>
        <w:rPr>
          <w:sz w:val="20"/>
          <w:szCs w:val="20"/>
        </w:rPr>
        <w:br w:type="page"/>
      </w:r>
    </w:p>
    <w:p w:rsidR="00D863FA" w:rsidRPr="00152C7E" w:rsidRDefault="00D863FA" w:rsidP="005A3E2F">
      <w:pPr>
        <w:pStyle w:val="Heading1"/>
        <w:ind w:right="0"/>
        <w:rPr>
          <w:rFonts w:ascii="Cambria" w:hAnsi="Cambria"/>
        </w:rPr>
      </w:pPr>
      <w:bookmarkStart w:id="729" w:name="_Toc328930876"/>
      <w:bookmarkStart w:id="730" w:name="_Toc333242249"/>
      <w:bookmarkStart w:id="731" w:name="_Toc336012631"/>
      <w:r w:rsidRPr="00E43FB2">
        <w:rPr>
          <w:rFonts w:ascii="Cambria" w:hAnsi="Cambria"/>
        </w:rPr>
        <w:t xml:space="preserve">Технология производства продукции </w:t>
      </w:r>
      <w:r w:rsidRPr="00E43FB2">
        <w:rPr>
          <w:rFonts w:ascii="Cambria" w:hAnsi="Cambria"/>
        </w:rPr>
        <w:br/>
        <w:t>свиноводства, экологические проблемы</w:t>
      </w:r>
      <w:bookmarkEnd w:id="729"/>
      <w:bookmarkEnd w:id="730"/>
      <w:bookmarkEnd w:id="731"/>
    </w:p>
    <w:p w:rsidR="00D863FA" w:rsidRPr="00310DA6" w:rsidRDefault="00D863FA" w:rsidP="005A3E2F">
      <w:pPr>
        <w:ind w:right="0" w:firstLine="0"/>
        <w:jc w:val="center"/>
        <w:rPr>
          <w:b/>
          <w:caps/>
          <w:sz w:val="4"/>
          <w:szCs w:val="20"/>
        </w:rPr>
      </w:pPr>
      <w:r>
        <w:rPr>
          <w:noProof/>
        </w:rPr>
      </w:r>
      <w:r w:rsidRPr="00CD18FE">
        <w:rPr>
          <w:b/>
          <w:caps/>
          <w:sz w:val="4"/>
          <w:szCs w:val="20"/>
        </w:rPr>
        <w:pict>
          <v:shape id="_x0000_s1043" type="#_x0000_t32" style="width:306.15pt;height:0;mso-position-horizontal-relative:char;mso-position-vertical-relative:line" o:connectortype="straight" strokeweight="1.75pt">
            <w10:anchorlock/>
          </v:shape>
        </w:pict>
      </w:r>
    </w:p>
    <w:p w:rsidR="00D863FA" w:rsidRPr="00310DA6" w:rsidRDefault="00D863FA" w:rsidP="005A3E2F">
      <w:pPr>
        <w:ind w:right="0" w:firstLine="0"/>
        <w:rPr>
          <w:sz w:val="4"/>
          <w:szCs w:val="20"/>
        </w:rPr>
      </w:pPr>
      <w:r>
        <w:rPr>
          <w:noProof/>
        </w:rPr>
      </w:r>
      <w:r w:rsidRPr="0047046D">
        <w:rPr>
          <w:b/>
          <w:caps/>
          <w:sz w:val="4"/>
          <w:szCs w:val="20"/>
        </w:rPr>
        <w:pict>
          <v:shape id="_x0000_s1044" type="#_x0000_t32" style="width:306.15pt;height:0;mso-position-horizontal-relative:char;mso-position-vertical-relative:line" o:connectortype="straight">
            <w10:anchorlock/>
          </v:shape>
        </w:pict>
      </w:r>
    </w:p>
    <w:p w:rsidR="00D863FA" w:rsidRPr="00B4470E" w:rsidRDefault="00D863FA" w:rsidP="005A3E2F">
      <w:pPr>
        <w:ind w:right="0"/>
        <w:rPr>
          <w:szCs w:val="20"/>
        </w:rPr>
      </w:pPr>
    </w:p>
    <w:p w:rsidR="00D863FA" w:rsidRPr="00CD0F46" w:rsidRDefault="00D863FA" w:rsidP="005A3E2F">
      <w:pPr>
        <w:pStyle w:val="Title"/>
        <w:ind w:right="0" w:firstLine="0"/>
        <w:rPr>
          <w:sz w:val="20"/>
          <w:szCs w:val="20"/>
        </w:rPr>
      </w:pPr>
      <w:r w:rsidRPr="00CD0F46">
        <w:rPr>
          <w:sz w:val="20"/>
          <w:szCs w:val="20"/>
        </w:rPr>
        <w:t>УДК 636.4.083.314</w:t>
      </w:r>
    </w:p>
    <w:p w:rsidR="00D863FA" w:rsidRPr="00CD0F46" w:rsidRDefault="00D863FA" w:rsidP="005A3E2F">
      <w:pPr>
        <w:pStyle w:val="Title"/>
        <w:ind w:right="0" w:firstLine="0"/>
        <w:rPr>
          <w:sz w:val="20"/>
          <w:szCs w:val="20"/>
        </w:rPr>
      </w:pPr>
    </w:p>
    <w:p w:rsidR="00D863FA" w:rsidRPr="00CD0F46" w:rsidRDefault="00D863FA" w:rsidP="005A3E2F">
      <w:pPr>
        <w:pStyle w:val="Heading1"/>
        <w:ind w:right="0"/>
      </w:pPr>
      <w:bookmarkStart w:id="732" w:name="_Toc328083140"/>
      <w:bookmarkStart w:id="733" w:name="_Toc328495191"/>
      <w:bookmarkStart w:id="734" w:name="_Toc328930877"/>
      <w:bookmarkStart w:id="735" w:name="_Toc333242250"/>
      <w:bookmarkStart w:id="736" w:name="_Toc336012632"/>
      <w:r w:rsidRPr="00CD0F46">
        <w:t>ПАСТБИЩНОЕ СОДЕРЖАНИЕ СВИНЕЙ</w:t>
      </w:r>
      <w:bookmarkEnd w:id="732"/>
      <w:bookmarkEnd w:id="733"/>
      <w:bookmarkEnd w:id="734"/>
      <w:bookmarkEnd w:id="735"/>
      <w:bookmarkEnd w:id="736"/>
    </w:p>
    <w:p w:rsidR="00D863FA" w:rsidRPr="00CD0F46" w:rsidRDefault="00D863FA" w:rsidP="005A3E2F">
      <w:pPr>
        <w:pStyle w:val="Title"/>
        <w:ind w:right="0" w:firstLine="0"/>
        <w:rPr>
          <w:b/>
          <w:sz w:val="20"/>
          <w:szCs w:val="20"/>
        </w:rPr>
      </w:pPr>
    </w:p>
    <w:p w:rsidR="00D863FA" w:rsidRPr="00CD0F46" w:rsidRDefault="00D863FA" w:rsidP="005A3E2F">
      <w:pPr>
        <w:pStyle w:val="Heading2"/>
        <w:ind w:right="0" w:firstLine="0"/>
      </w:pPr>
      <w:bookmarkStart w:id="737" w:name="_Toc328083141"/>
      <w:bookmarkStart w:id="738" w:name="_Toc328495192"/>
      <w:bookmarkStart w:id="739" w:name="_Toc328930878"/>
      <w:bookmarkStart w:id="740" w:name="_Toc333242251"/>
      <w:bookmarkStart w:id="741" w:name="_Toc333599860"/>
      <w:bookmarkStart w:id="742" w:name="_Toc336012633"/>
      <w:r w:rsidRPr="00CD0F46">
        <w:t>В. Ф. АНДРИЙЧУК,</w:t>
      </w:r>
      <w:r w:rsidRPr="00CD0F46">
        <w:rPr>
          <w:b/>
        </w:rPr>
        <w:t xml:space="preserve"> </w:t>
      </w:r>
      <w:r w:rsidRPr="00CD0F46">
        <w:t>А. Н. ДИДКОВСКИЙ</w:t>
      </w:r>
      <w:bookmarkEnd w:id="737"/>
      <w:bookmarkEnd w:id="738"/>
      <w:bookmarkEnd w:id="739"/>
      <w:bookmarkEnd w:id="740"/>
      <w:bookmarkEnd w:id="741"/>
      <w:bookmarkEnd w:id="742"/>
    </w:p>
    <w:p w:rsidR="00D863FA" w:rsidRPr="002A6CAE" w:rsidRDefault="00D863FA" w:rsidP="005A3E2F">
      <w:pPr>
        <w:pStyle w:val="Title"/>
        <w:ind w:right="0" w:firstLine="0"/>
        <w:jc w:val="center"/>
        <w:rPr>
          <w:sz w:val="20"/>
          <w:szCs w:val="20"/>
        </w:rPr>
      </w:pPr>
      <w:r w:rsidRPr="00CD0F46">
        <w:rPr>
          <w:sz w:val="20"/>
          <w:szCs w:val="20"/>
        </w:rPr>
        <w:t>Житомирский национальный агроэкологический университет</w:t>
      </w:r>
    </w:p>
    <w:p w:rsidR="00D863FA" w:rsidRPr="002A6CAE" w:rsidRDefault="00D863FA" w:rsidP="005A3E2F">
      <w:pPr>
        <w:pStyle w:val="Title"/>
        <w:ind w:right="0" w:firstLine="0"/>
        <w:rPr>
          <w:sz w:val="20"/>
          <w:szCs w:val="20"/>
        </w:rPr>
      </w:pPr>
    </w:p>
    <w:p w:rsidR="00D863FA" w:rsidRPr="002A6CAE" w:rsidRDefault="00D863FA" w:rsidP="005A3E2F">
      <w:pPr>
        <w:pStyle w:val="Title"/>
        <w:ind w:right="0"/>
        <w:rPr>
          <w:sz w:val="20"/>
          <w:szCs w:val="20"/>
        </w:rPr>
      </w:pPr>
      <w:r w:rsidRPr="002A6CAE">
        <w:rPr>
          <w:b/>
          <w:sz w:val="20"/>
          <w:szCs w:val="20"/>
        </w:rPr>
        <w:t xml:space="preserve">Введение. </w:t>
      </w:r>
      <w:r w:rsidRPr="002A6CAE">
        <w:rPr>
          <w:sz w:val="20"/>
          <w:szCs w:val="20"/>
        </w:rPr>
        <w:t>Животным в разные возрастные периоды необходимо создать такие условия, которые наиболее отвечали бы их биологич</w:t>
      </w:r>
      <w:r w:rsidRPr="002A6CAE">
        <w:rPr>
          <w:sz w:val="20"/>
          <w:szCs w:val="20"/>
        </w:rPr>
        <w:t>е</w:t>
      </w:r>
      <w:r w:rsidRPr="002A6CAE">
        <w:rPr>
          <w:sz w:val="20"/>
          <w:szCs w:val="20"/>
        </w:rPr>
        <w:t>ским особенностям. Это касается в первую очередь системы содерж</w:t>
      </w:r>
      <w:r w:rsidRPr="002A6CAE">
        <w:rPr>
          <w:sz w:val="20"/>
          <w:szCs w:val="20"/>
        </w:rPr>
        <w:t>а</w:t>
      </w:r>
      <w:r w:rsidRPr="002A6CAE">
        <w:rPr>
          <w:sz w:val="20"/>
          <w:szCs w:val="20"/>
        </w:rPr>
        <w:t>ния и технологии кормления свиней. Важное место в повышении пр</w:t>
      </w:r>
      <w:r w:rsidRPr="002A6CAE">
        <w:rPr>
          <w:sz w:val="20"/>
          <w:szCs w:val="20"/>
        </w:rPr>
        <w:t>о</w:t>
      </w:r>
      <w:r w:rsidRPr="002A6CAE">
        <w:rPr>
          <w:sz w:val="20"/>
          <w:szCs w:val="20"/>
        </w:rPr>
        <w:t>изводительности всех технологических групп свиней отводится р</w:t>
      </w:r>
      <w:r w:rsidRPr="002A6CAE">
        <w:rPr>
          <w:sz w:val="20"/>
          <w:szCs w:val="20"/>
        </w:rPr>
        <w:t>а</w:t>
      </w:r>
      <w:r w:rsidRPr="002A6CAE">
        <w:rPr>
          <w:sz w:val="20"/>
          <w:szCs w:val="20"/>
        </w:rPr>
        <w:t>циональному использованию сочных и зеленых кормов и максимал</w:t>
      </w:r>
      <w:r w:rsidRPr="002A6CAE">
        <w:rPr>
          <w:sz w:val="20"/>
          <w:szCs w:val="20"/>
        </w:rPr>
        <w:t>ь</w:t>
      </w:r>
      <w:r w:rsidRPr="002A6CAE">
        <w:rPr>
          <w:sz w:val="20"/>
          <w:szCs w:val="20"/>
        </w:rPr>
        <w:t>ному использованию факторов внешней среды.</w:t>
      </w:r>
    </w:p>
    <w:p w:rsidR="00D863FA" w:rsidRPr="002A6CAE" w:rsidRDefault="00D863FA" w:rsidP="005A3E2F">
      <w:pPr>
        <w:pStyle w:val="Title"/>
        <w:ind w:right="0"/>
        <w:rPr>
          <w:sz w:val="20"/>
          <w:szCs w:val="20"/>
        </w:rPr>
      </w:pPr>
      <w:r w:rsidRPr="002A6CAE">
        <w:rPr>
          <w:sz w:val="20"/>
          <w:szCs w:val="20"/>
        </w:rPr>
        <w:t>Биологические особенности свиней к началу одомашнивания скл</w:t>
      </w:r>
      <w:r w:rsidRPr="002A6CAE">
        <w:rPr>
          <w:sz w:val="20"/>
          <w:szCs w:val="20"/>
        </w:rPr>
        <w:t>а</w:t>
      </w:r>
      <w:r w:rsidRPr="002A6CAE">
        <w:rPr>
          <w:sz w:val="20"/>
          <w:szCs w:val="20"/>
        </w:rPr>
        <w:t>дывались и формировались под воздействием использования естес</w:t>
      </w:r>
      <w:r w:rsidRPr="002A6CAE">
        <w:rPr>
          <w:sz w:val="20"/>
          <w:szCs w:val="20"/>
        </w:rPr>
        <w:t>т</w:t>
      </w:r>
      <w:r w:rsidRPr="002A6CAE">
        <w:rPr>
          <w:sz w:val="20"/>
          <w:szCs w:val="20"/>
        </w:rPr>
        <w:t>венных растительных кормов. В процессе одомашнивания удалось значительно улучшить производительные признаки свиней, при этом отдаляя от них естественные условия содержания. Содержание живо</w:t>
      </w:r>
      <w:r w:rsidRPr="002A6CAE">
        <w:rPr>
          <w:sz w:val="20"/>
          <w:szCs w:val="20"/>
        </w:rPr>
        <w:t>т</w:t>
      </w:r>
      <w:r w:rsidRPr="002A6CAE">
        <w:rPr>
          <w:sz w:val="20"/>
          <w:szCs w:val="20"/>
        </w:rPr>
        <w:t>ных на пастбищах и включени</w:t>
      </w:r>
      <w:r>
        <w:rPr>
          <w:sz w:val="20"/>
          <w:szCs w:val="20"/>
        </w:rPr>
        <w:t>е</w:t>
      </w:r>
      <w:r w:rsidRPr="002A6CAE">
        <w:rPr>
          <w:sz w:val="20"/>
          <w:szCs w:val="20"/>
        </w:rPr>
        <w:t xml:space="preserve"> в рацион зеленых кормов да</w:t>
      </w:r>
      <w:r>
        <w:rPr>
          <w:sz w:val="20"/>
          <w:szCs w:val="20"/>
        </w:rPr>
        <w:t>ю</w:t>
      </w:r>
      <w:r w:rsidRPr="002A6CAE">
        <w:rPr>
          <w:sz w:val="20"/>
          <w:szCs w:val="20"/>
        </w:rPr>
        <w:t>т во</w:t>
      </w:r>
      <w:r w:rsidRPr="002A6CAE">
        <w:rPr>
          <w:sz w:val="20"/>
          <w:szCs w:val="20"/>
        </w:rPr>
        <w:t>з</w:t>
      </w:r>
      <w:r w:rsidRPr="002A6CAE">
        <w:rPr>
          <w:sz w:val="20"/>
          <w:szCs w:val="20"/>
        </w:rPr>
        <w:t>можность уменьшить (более чем на 30</w:t>
      </w:r>
      <w:r>
        <w:rPr>
          <w:sz w:val="20"/>
          <w:szCs w:val="20"/>
        </w:rPr>
        <w:t>–</w:t>
      </w:r>
      <w:r w:rsidRPr="002A6CAE">
        <w:rPr>
          <w:sz w:val="20"/>
          <w:szCs w:val="20"/>
        </w:rPr>
        <w:t>40</w:t>
      </w:r>
      <w:r>
        <w:rPr>
          <w:sz w:val="20"/>
          <w:szCs w:val="20"/>
        </w:rPr>
        <w:t> %</w:t>
      </w:r>
      <w:r w:rsidRPr="002A6CAE">
        <w:rPr>
          <w:sz w:val="20"/>
          <w:szCs w:val="20"/>
        </w:rPr>
        <w:t>) расходы концентрир</w:t>
      </w:r>
      <w:r w:rsidRPr="002A6CAE">
        <w:rPr>
          <w:sz w:val="20"/>
          <w:szCs w:val="20"/>
        </w:rPr>
        <w:t>о</w:t>
      </w:r>
      <w:r w:rsidRPr="002A6CAE">
        <w:rPr>
          <w:sz w:val="20"/>
          <w:szCs w:val="20"/>
        </w:rPr>
        <w:t>ванных кормов. За счет зеленой массы пастбищ общая потребность в кормах поросят 2</w:t>
      </w:r>
      <w:r>
        <w:rPr>
          <w:sz w:val="20"/>
          <w:szCs w:val="20"/>
        </w:rPr>
        <w:t>–</w:t>
      </w:r>
      <w:r w:rsidRPr="002A6CAE">
        <w:rPr>
          <w:sz w:val="20"/>
          <w:szCs w:val="20"/>
        </w:rPr>
        <w:t>4-месячного возраста может обеспечиваться до 15</w:t>
      </w:r>
      <w:r>
        <w:rPr>
          <w:sz w:val="20"/>
          <w:szCs w:val="20"/>
        </w:rPr>
        <w:t> %</w:t>
      </w:r>
      <w:r w:rsidRPr="002A6CAE">
        <w:rPr>
          <w:sz w:val="20"/>
          <w:szCs w:val="20"/>
        </w:rPr>
        <w:t>. Выбор способа использования зеленого корма пастбищ зависит от численности поголовья, структуры стада, расстояния поля от лагеря и других местных особенностей [1, 2].</w:t>
      </w:r>
    </w:p>
    <w:p w:rsidR="00D863FA" w:rsidRPr="002A6CAE" w:rsidRDefault="00D863FA" w:rsidP="005A3E2F">
      <w:pPr>
        <w:pStyle w:val="Title"/>
        <w:ind w:right="0"/>
        <w:rPr>
          <w:sz w:val="20"/>
          <w:szCs w:val="20"/>
        </w:rPr>
      </w:pPr>
      <w:r w:rsidRPr="002A6CAE">
        <w:rPr>
          <w:sz w:val="20"/>
          <w:szCs w:val="20"/>
        </w:rPr>
        <w:t>Свежий воздух, солнечная инсоляция, контакт с почвой, поедани</w:t>
      </w:r>
      <w:r>
        <w:rPr>
          <w:sz w:val="20"/>
          <w:szCs w:val="20"/>
        </w:rPr>
        <w:t>е</w:t>
      </w:r>
      <w:r w:rsidRPr="002A6CAE">
        <w:rPr>
          <w:sz w:val="20"/>
          <w:szCs w:val="20"/>
        </w:rPr>
        <w:t xml:space="preserve"> зеленых кормов положительно влияют на состояние здоровья живо</w:t>
      </w:r>
      <w:r w:rsidRPr="002A6CAE">
        <w:rPr>
          <w:sz w:val="20"/>
          <w:szCs w:val="20"/>
        </w:rPr>
        <w:t>т</w:t>
      </w:r>
      <w:r w:rsidRPr="002A6CAE">
        <w:rPr>
          <w:sz w:val="20"/>
          <w:szCs w:val="20"/>
        </w:rPr>
        <w:t>ных, их воспроизводительные функции и производительность [3].</w:t>
      </w:r>
    </w:p>
    <w:p w:rsidR="00D863FA" w:rsidRPr="00CD0F46" w:rsidRDefault="00D863FA" w:rsidP="005A3E2F">
      <w:pPr>
        <w:pStyle w:val="Title"/>
        <w:ind w:right="0"/>
        <w:rPr>
          <w:sz w:val="20"/>
          <w:szCs w:val="20"/>
        </w:rPr>
      </w:pPr>
      <w:r>
        <w:rPr>
          <w:b/>
          <w:sz w:val="20"/>
          <w:szCs w:val="20"/>
        </w:rPr>
        <w:t xml:space="preserve">Цель работы </w:t>
      </w:r>
      <w:r>
        <w:rPr>
          <w:sz w:val="20"/>
          <w:szCs w:val="20"/>
        </w:rPr>
        <w:t>– изучить</w:t>
      </w:r>
      <w:r w:rsidRPr="002A6CAE">
        <w:rPr>
          <w:sz w:val="20"/>
          <w:szCs w:val="20"/>
        </w:rPr>
        <w:t xml:space="preserve"> влияни</w:t>
      </w:r>
      <w:r>
        <w:rPr>
          <w:sz w:val="20"/>
          <w:szCs w:val="20"/>
        </w:rPr>
        <w:t>е</w:t>
      </w:r>
      <w:r w:rsidRPr="002A6CAE">
        <w:rPr>
          <w:sz w:val="20"/>
          <w:szCs w:val="20"/>
        </w:rPr>
        <w:t xml:space="preserve"> пастбищного содержания на рост и развитие подсвинков. </w:t>
      </w:r>
    </w:p>
    <w:p w:rsidR="00D863FA" w:rsidRPr="002A6CAE" w:rsidRDefault="00D863FA" w:rsidP="005A3E2F">
      <w:pPr>
        <w:pStyle w:val="Title"/>
        <w:ind w:right="0"/>
        <w:rPr>
          <w:sz w:val="20"/>
          <w:szCs w:val="20"/>
        </w:rPr>
      </w:pPr>
      <w:r w:rsidRPr="00CD0F46">
        <w:rPr>
          <w:b/>
          <w:spacing w:val="-2"/>
          <w:sz w:val="20"/>
          <w:szCs w:val="20"/>
        </w:rPr>
        <w:t xml:space="preserve">Материал и методика исследований. </w:t>
      </w:r>
      <w:r w:rsidRPr="00CD0F46">
        <w:rPr>
          <w:spacing w:val="-2"/>
          <w:sz w:val="20"/>
          <w:szCs w:val="20"/>
        </w:rPr>
        <w:t>Научно-хозяйственный</w:t>
      </w:r>
      <w:r w:rsidRPr="002A6CAE">
        <w:rPr>
          <w:sz w:val="20"/>
          <w:szCs w:val="20"/>
        </w:rPr>
        <w:t xml:space="preserve"> опыт проведен в условиях учебной фермы Житомирского национального агроэкологического университета Украины.</w:t>
      </w:r>
    </w:p>
    <w:p w:rsidR="00D863FA" w:rsidRPr="002A6CAE" w:rsidRDefault="00D863FA" w:rsidP="005A3E2F">
      <w:pPr>
        <w:pStyle w:val="Title"/>
        <w:ind w:right="0"/>
        <w:rPr>
          <w:sz w:val="20"/>
          <w:szCs w:val="20"/>
        </w:rPr>
      </w:pPr>
      <w:r w:rsidRPr="002A6CAE">
        <w:rPr>
          <w:sz w:val="20"/>
          <w:szCs w:val="20"/>
        </w:rPr>
        <w:t>Для опыта были отобраны две группы свиней по 5 животных-</w:t>
      </w:r>
      <w:r>
        <w:rPr>
          <w:sz w:val="20"/>
          <w:szCs w:val="20"/>
        </w:rPr>
        <w:t>ана-</w:t>
      </w:r>
      <w:r w:rsidRPr="002A6CAE">
        <w:rPr>
          <w:sz w:val="20"/>
          <w:szCs w:val="20"/>
        </w:rPr>
        <w:t xml:space="preserve">логов, в каждой из которых два кабанчика и три свинки </w:t>
      </w:r>
      <w:r>
        <w:rPr>
          <w:sz w:val="20"/>
          <w:szCs w:val="20"/>
        </w:rPr>
        <w:t>(табл.</w:t>
      </w:r>
      <w:r w:rsidRPr="002A6CAE">
        <w:rPr>
          <w:sz w:val="20"/>
          <w:szCs w:val="20"/>
        </w:rPr>
        <w:t xml:space="preserve"> 1).</w:t>
      </w:r>
    </w:p>
    <w:p w:rsidR="00D863FA" w:rsidRPr="00FE2548" w:rsidRDefault="00D863FA" w:rsidP="005A3E2F">
      <w:pPr>
        <w:pStyle w:val="Title"/>
        <w:ind w:right="0"/>
        <w:jc w:val="center"/>
        <w:rPr>
          <w:b/>
          <w:sz w:val="16"/>
          <w:szCs w:val="20"/>
        </w:rPr>
      </w:pPr>
      <w:r w:rsidRPr="00FE2548">
        <w:rPr>
          <w:sz w:val="16"/>
          <w:szCs w:val="20"/>
        </w:rPr>
        <w:t>Т а б л и ц а  1</w:t>
      </w:r>
      <w:r>
        <w:rPr>
          <w:sz w:val="16"/>
          <w:szCs w:val="20"/>
        </w:rPr>
        <w:t>.</w:t>
      </w:r>
      <w:r w:rsidRPr="00FE2548">
        <w:rPr>
          <w:sz w:val="16"/>
          <w:szCs w:val="20"/>
        </w:rPr>
        <w:t xml:space="preserve"> </w:t>
      </w:r>
      <w:r w:rsidRPr="00FE2548">
        <w:rPr>
          <w:b/>
          <w:sz w:val="16"/>
          <w:szCs w:val="20"/>
        </w:rPr>
        <w:t>Схема опыта</w:t>
      </w:r>
    </w:p>
    <w:p w:rsidR="00D863FA" w:rsidRPr="00B4470E" w:rsidRDefault="00D863FA" w:rsidP="005A3E2F">
      <w:pPr>
        <w:pStyle w:val="Title"/>
        <w:ind w:right="0"/>
        <w:rPr>
          <w:sz w:val="22"/>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tblPr>
      <w:tblGrid>
        <w:gridCol w:w="1963"/>
        <w:gridCol w:w="2031"/>
        <w:gridCol w:w="2130"/>
      </w:tblGrid>
      <w:tr w:rsidR="00D863FA" w:rsidRPr="002A6CAE" w:rsidTr="00FE2548">
        <w:trPr>
          <w:jc w:val="center"/>
        </w:trPr>
        <w:tc>
          <w:tcPr>
            <w:tcW w:w="1603" w:type="pct"/>
            <w:vAlign w:val="center"/>
          </w:tcPr>
          <w:p w:rsidR="00D863FA" w:rsidRDefault="00D863FA" w:rsidP="005A3E2F">
            <w:pPr>
              <w:pStyle w:val="Heading7"/>
              <w:ind w:right="0"/>
              <w:rPr>
                <w:lang w:val="en-US"/>
              </w:rPr>
            </w:pPr>
            <w:r w:rsidRPr="002A6CAE">
              <w:t xml:space="preserve">Группы </w:t>
            </w:r>
          </w:p>
          <w:p w:rsidR="00D863FA" w:rsidRPr="002A6CAE" w:rsidRDefault="00D863FA" w:rsidP="005A3E2F">
            <w:pPr>
              <w:pStyle w:val="Heading7"/>
              <w:ind w:right="0"/>
            </w:pPr>
            <w:r w:rsidRPr="002A6CAE">
              <w:t>животных</w:t>
            </w:r>
          </w:p>
        </w:tc>
        <w:tc>
          <w:tcPr>
            <w:tcW w:w="1658" w:type="pct"/>
            <w:vAlign w:val="center"/>
          </w:tcPr>
          <w:p w:rsidR="00D863FA" w:rsidRPr="0010411B" w:rsidRDefault="00D863FA" w:rsidP="005A3E2F">
            <w:pPr>
              <w:pStyle w:val="Heading7"/>
              <w:ind w:right="0"/>
            </w:pPr>
            <w:r w:rsidRPr="002A6CAE">
              <w:t xml:space="preserve">Количество животных </w:t>
            </w:r>
          </w:p>
          <w:p w:rsidR="00D863FA" w:rsidRPr="002A6CAE" w:rsidRDefault="00D863FA" w:rsidP="005A3E2F">
            <w:pPr>
              <w:pStyle w:val="Heading7"/>
              <w:ind w:right="0"/>
            </w:pPr>
            <w:r w:rsidRPr="002A6CAE">
              <w:t>в группе, гол.</w:t>
            </w:r>
          </w:p>
        </w:tc>
        <w:tc>
          <w:tcPr>
            <w:tcW w:w="1739" w:type="pct"/>
            <w:vAlign w:val="center"/>
          </w:tcPr>
          <w:p w:rsidR="00D863FA" w:rsidRDefault="00D863FA" w:rsidP="005A3E2F">
            <w:pPr>
              <w:pStyle w:val="Heading7"/>
              <w:ind w:right="0"/>
              <w:rPr>
                <w:lang w:val="en-US"/>
              </w:rPr>
            </w:pPr>
            <w:r w:rsidRPr="002A6CAE">
              <w:t xml:space="preserve">Особенности содержания </w:t>
            </w:r>
          </w:p>
          <w:p w:rsidR="00D863FA" w:rsidRPr="002A6CAE" w:rsidRDefault="00D863FA" w:rsidP="005A3E2F">
            <w:pPr>
              <w:pStyle w:val="Heading7"/>
              <w:ind w:right="0"/>
            </w:pPr>
            <w:r w:rsidRPr="002A6CAE">
              <w:t>и кормления</w:t>
            </w:r>
          </w:p>
        </w:tc>
      </w:tr>
      <w:tr w:rsidR="00D863FA" w:rsidRPr="002A6CAE" w:rsidTr="00FE2548">
        <w:trPr>
          <w:jc w:val="center"/>
        </w:trPr>
        <w:tc>
          <w:tcPr>
            <w:tcW w:w="1603" w:type="pct"/>
            <w:vAlign w:val="center"/>
          </w:tcPr>
          <w:p w:rsidR="00D863FA" w:rsidRPr="002A6CAE" w:rsidRDefault="00D863FA" w:rsidP="00EF6D5B">
            <w:pPr>
              <w:pStyle w:val="Heading7"/>
              <w:ind w:right="0"/>
              <w:jc w:val="left"/>
            </w:pPr>
            <w:r w:rsidRPr="002A6CAE">
              <w:t>1</w:t>
            </w:r>
            <w:r>
              <w:t>-я</w:t>
            </w:r>
            <w:r w:rsidRPr="002A6CAE">
              <w:t xml:space="preserve"> контрольная</w:t>
            </w:r>
          </w:p>
        </w:tc>
        <w:tc>
          <w:tcPr>
            <w:tcW w:w="1658" w:type="pct"/>
            <w:vAlign w:val="center"/>
          </w:tcPr>
          <w:p w:rsidR="00D863FA" w:rsidRPr="002A6CAE" w:rsidRDefault="00D863FA" w:rsidP="005A3E2F">
            <w:pPr>
              <w:pStyle w:val="Heading7"/>
              <w:ind w:right="0"/>
            </w:pPr>
            <w:r w:rsidRPr="002A6CAE">
              <w:t>5</w:t>
            </w:r>
          </w:p>
        </w:tc>
        <w:tc>
          <w:tcPr>
            <w:tcW w:w="1739" w:type="pct"/>
            <w:vAlign w:val="center"/>
          </w:tcPr>
          <w:p w:rsidR="00D863FA" w:rsidRPr="002A6CAE" w:rsidRDefault="00D863FA" w:rsidP="005A3E2F">
            <w:pPr>
              <w:pStyle w:val="Heading7"/>
              <w:ind w:right="0"/>
            </w:pPr>
            <w:r>
              <w:t>Основно</w:t>
            </w:r>
            <w:r w:rsidRPr="002A6CAE">
              <w:t xml:space="preserve">й рацион (ОР) + </w:t>
            </w:r>
            <w:r>
              <w:t xml:space="preserve">       + </w:t>
            </w:r>
            <w:r w:rsidRPr="002A6CAE">
              <w:t>трава измельченная</w:t>
            </w:r>
          </w:p>
        </w:tc>
      </w:tr>
      <w:tr w:rsidR="00D863FA" w:rsidRPr="002A6CAE" w:rsidTr="00FE2548">
        <w:trPr>
          <w:jc w:val="center"/>
        </w:trPr>
        <w:tc>
          <w:tcPr>
            <w:tcW w:w="1603" w:type="pct"/>
            <w:vAlign w:val="center"/>
          </w:tcPr>
          <w:p w:rsidR="00D863FA" w:rsidRPr="002A6CAE" w:rsidRDefault="00D863FA" w:rsidP="00EF6D5B">
            <w:pPr>
              <w:pStyle w:val="Heading7"/>
              <w:ind w:right="0"/>
              <w:jc w:val="left"/>
            </w:pPr>
            <w:r w:rsidRPr="002A6CAE">
              <w:t>2</w:t>
            </w:r>
            <w:r>
              <w:t>-я</w:t>
            </w:r>
            <w:r w:rsidRPr="002A6CAE">
              <w:t xml:space="preserve"> опытная</w:t>
            </w:r>
          </w:p>
        </w:tc>
        <w:tc>
          <w:tcPr>
            <w:tcW w:w="1658" w:type="pct"/>
            <w:vAlign w:val="center"/>
          </w:tcPr>
          <w:p w:rsidR="00D863FA" w:rsidRPr="002A6CAE" w:rsidRDefault="00D863FA" w:rsidP="005A3E2F">
            <w:pPr>
              <w:pStyle w:val="Heading7"/>
              <w:ind w:right="0"/>
            </w:pPr>
            <w:r w:rsidRPr="002A6CAE">
              <w:t>5</w:t>
            </w:r>
          </w:p>
        </w:tc>
        <w:tc>
          <w:tcPr>
            <w:tcW w:w="1739" w:type="pct"/>
            <w:vAlign w:val="center"/>
          </w:tcPr>
          <w:p w:rsidR="00D863FA" w:rsidRPr="002A6CAE" w:rsidRDefault="00D863FA" w:rsidP="005A3E2F">
            <w:pPr>
              <w:pStyle w:val="Heading7"/>
              <w:ind w:right="0"/>
            </w:pPr>
            <w:r w:rsidRPr="002A6CAE">
              <w:t>ОР + трава на пастбище</w:t>
            </w:r>
          </w:p>
        </w:tc>
      </w:tr>
    </w:tbl>
    <w:p w:rsidR="00D863FA" w:rsidRPr="00B4470E" w:rsidRDefault="00D863FA" w:rsidP="005A3E2F">
      <w:pPr>
        <w:pStyle w:val="Title"/>
        <w:ind w:right="0"/>
        <w:rPr>
          <w:sz w:val="20"/>
          <w:szCs w:val="20"/>
        </w:rPr>
      </w:pPr>
    </w:p>
    <w:p w:rsidR="00D863FA" w:rsidRPr="002A6CAE" w:rsidRDefault="00D863FA" w:rsidP="005A3E2F">
      <w:pPr>
        <w:pStyle w:val="Title"/>
        <w:spacing w:line="247" w:lineRule="auto"/>
        <w:ind w:right="0"/>
        <w:rPr>
          <w:sz w:val="20"/>
          <w:szCs w:val="20"/>
        </w:rPr>
      </w:pPr>
      <w:r w:rsidRPr="002A6CAE">
        <w:rPr>
          <w:sz w:val="20"/>
          <w:szCs w:val="20"/>
        </w:rPr>
        <w:t xml:space="preserve">Длительность опытного периода – 30 </w:t>
      </w:r>
      <w:r>
        <w:rPr>
          <w:sz w:val="20"/>
          <w:szCs w:val="20"/>
        </w:rPr>
        <w:t>дн.</w:t>
      </w:r>
      <w:r w:rsidRPr="002A6CAE">
        <w:rPr>
          <w:sz w:val="20"/>
          <w:szCs w:val="20"/>
        </w:rPr>
        <w:t xml:space="preserve"> Опытная группа живо</w:t>
      </w:r>
      <w:r w:rsidRPr="002A6CAE">
        <w:rPr>
          <w:sz w:val="20"/>
          <w:szCs w:val="20"/>
        </w:rPr>
        <w:t>т</w:t>
      </w:r>
      <w:r w:rsidRPr="002A6CAE">
        <w:rPr>
          <w:sz w:val="20"/>
          <w:szCs w:val="20"/>
        </w:rPr>
        <w:t>ных выпасалась два раза в день</w:t>
      </w:r>
      <w:r>
        <w:rPr>
          <w:sz w:val="20"/>
          <w:szCs w:val="20"/>
        </w:rPr>
        <w:t>:</w:t>
      </w:r>
      <w:r w:rsidRPr="002A6CAE">
        <w:rPr>
          <w:sz w:val="20"/>
          <w:szCs w:val="20"/>
        </w:rPr>
        <w:t xml:space="preserve"> утром с 6.00 до 9.00 и вечером с 17.00 до 20.00, общая длительность выпаса животных на пастбище – 6 часов. Площадь участка для выпаса определяли, учитывая количество живо</w:t>
      </w:r>
      <w:r w:rsidRPr="002A6CAE">
        <w:rPr>
          <w:sz w:val="20"/>
          <w:szCs w:val="20"/>
        </w:rPr>
        <w:t>т</w:t>
      </w:r>
      <w:r w:rsidRPr="002A6CAE">
        <w:rPr>
          <w:sz w:val="20"/>
          <w:szCs w:val="20"/>
        </w:rPr>
        <w:t xml:space="preserve">ных в группе, суточную потребность в траве, количество </w:t>
      </w:r>
      <w:r>
        <w:rPr>
          <w:sz w:val="20"/>
          <w:szCs w:val="20"/>
        </w:rPr>
        <w:t>дней</w:t>
      </w:r>
      <w:r w:rsidRPr="002A6CAE">
        <w:rPr>
          <w:sz w:val="20"/>
          <w:szCs w:val="20"/>
        </w:rPr>
        <w:t xml:space="preserve"> выпаса, урожайность травы и ее питательность. Урожайность определяли о</w:t>
      </w:r>
      <w:r w:rsidRPr="002A6CAE">
        <w:rPr>
          <w:sz w:val="20"/>
          <w:szCs w:val="20"/>
        </w:rPr>
        <w:t>б</w:t>
      </w:r>
      <w:r w:rsidRPr="002A6CAE">
        <w:rPr>
          <w:sz w:val="20"/>
          <w:szCs w:val="20"/>
        </w:rPr>
        <w:t>щепринятым методом</w:t>
      </w:r>
      <w:r>
        <w:rPr>
          <w:sz w:val="20"/>
          <w:szCs w:val="20"/>
        </w:rPr>
        <w:t>: брали</w:t>
      </w:r>
      <w:r w:rsidRPr="002A6CAE">
        <w:rPr>
          <w:sz w:val="20"/>
          <w:szCs w:val="20"/>
        </w:rPr>
        <w:t xml:space="preserve"> не меньше </w:t>
      </w:r>
      <w:r>
        <w:rPr>
          <w:sz w:val="20"/>
          <w:szCs w:val="20"/>
        </w:rPr>
        <w:t xml:space="preserve">чем </w:t>
      </w:r>
      <w:r w:rsidRPr="002A6CAE">
        <w:rPr>
          <w:sz w:val="20"/>
          <w:szCs w:val="20"/>
        </w:rPr>
        <w:t>в трех точках (1 м</w:t>
      </w:r>
      <w:r w:rsidRPr="002A6CAE">
        <w:rPr>
          <w:sz w:val="20"/>
          <w:szCs w:val="20"/>
          <w:vertAlign w:val="superscript"/>
        </w:rPr>
        <w:t>2</w:t>
      </w:r>
      <w:r w:rsidRPr="002A6CAE">
        <w:rPr>
          <w:sz w:val="20"/>
          <w:szCs w:val="20"/>
        </w:rPr>
        <w:t>) о</w:t>
      </w:r>
      <w:r w:rsidRPr="002A6CAE">
        <w:rPr>
          <w:sz w:val="20"/>
          <w:szCs w:val="20"/>
        </w:rPr>
        <w:t>б</w:t>
      </w:r>
      <w:r w:rsidRPr="002A6CAE">
        <w:rPr>
          <w:sz w:val="20"/>
          <w:szCs w:val="20"/>
        </w:rPr>
        <w:t>разц</w:t>
      </w:r>
      <w:r>
        <w:rPr>
          <w:sz w:val="20"/>
          <w:szCs w:val="20"/>
        </w:rPr>
        <w:t>ы</w:t>
      </w:r>
      <w:r w:rsidRPr="002A6CAE">
        <w:rPr>
          <w:sz w:val="20"/>
          <w:szCs w:val="20"/>
        </w:rPr>
        <w:t xml:space="preserve"> травы, умножив их массу на площадь. Выпас проводился по очереди в трех загонах, площадь одного загона составляла 0,01 г</w:t>
      </w:r>
      <w:r>
        <w:rPr>
          <w:sz w:val="20"/>
          <w:szCs w:val="20"/>
        </w:rPr>
        <w:t>а</w:t>
      </w:r>
      <w:r w:rsidRPr="002A6CAE">
        <w:rPr>
          <w:sz w:val="20"/>
          <w:szCs w:val="20"/>
        </w:rPr>
        <w:t>. Длительность пребывания животных в одном загоне на пастбище – в среднем 7</w:t>
      </w:r>
      <w:r>
        <w:rPr>
          <w:sz w:val="20"/>
          <w:szCs w:val="20"/>
        </w:rPr>
        <w:t>–</w:t>
      </w:r>
      <w:r w:rsidRPr="002A6CAE">
        <w:rPr>
          <w:sz w:val="20"/>
          <w:szCs w:val="20"/>
        </w:rPr>
        <w:t xml:space="preserve">9 </w:t>
      </w:r>
      <w:r>
        <w:rPr>
          <w:sz w:val="20"/>
          <w:szCs w:val="20"/>
        </w:rPr>
        <w:t>дн.</w:t>
      </w:r>
    </w:p>
    <w:p w:rsidR="00D863FA" w:rsidRPr="002A6CAE" w:rsidRDefault="00D863FA" w:rsidP="005A3E2F">
      <w:pPr>
        <w:pStyle w:val="Title"/>
        <w:spacing w:line="247" w:lineRule="auto"/>
        <w:ind w:right="0"/>
        <w:rPr>
          <w:sz w:val="20"/>
          <w:szCs w:val="20"/>
        </w:rPr>
      </w:pPr>
      <w:r w:rsidRPr="002A6CAE">
        <w:rPr>
          <w:sz w:val="20"/>
          <w:szCs w:val="20"/>
        </w:rPr>
        <w:t>Выпасали животных на огражденных участках, ограждение кот</w:t>
      </w:r>
      <w:r w:rsidRPr="002A6CAE">
        <w:rPr>
          <w:sz w:val="20"/>
          <w:szCs w:val="20"/>
        </w:rPr>
        <w:t>о</w:t>
      </w:r>
      <w:r w:rsidRPr="002A6CAE">
        <w:rPr>
          <w:sz w:val="20"/>
          <w:szCs w:val="20"/>
        </w:rPr>
        <w:t>рых было сделано из деревянных досок и столбиков. Контрольная группа содержалась в загоне с накрытием около фермы.</w:t>
      </w:r>
    </w:p>
    <w:p w:rsidR="00D863FA" w:rsidRPr="002A6CAE" w:rsidRDefault="00D863FA" w:rsidP="005A3E2F">
      <w:pPr>
        <w:pStyle w:val="Title"/>
        <w:spacing w:line="247" w:lineRule="auto"/>
        <w:ind w:right="0"/>
        <w:rPr>
          <w:sz w:val="20"/>
          <w:szCs w:val="20"/>
        </w:rPr>
      </w:pPr>
      <w:r w:rsidRPr="002A6CAE">
        <w:rPr>
          <w:sz w:val="20"/>
          <w:szCs w:val="20"/>
        </w:rPr>
        <w:t>К</w:t>
      </w:r>
      <w:r>
        <w:rPr>
          <w:sz w:val="20"/>
          <w:szCs w:val="20"/>
        </w:rPr>
        <w:t>ормление животных проводилось по</w:t>
      </w:r>
      <w:r w:rsidRPr="002A6CAE">
        <w:rPr>
          <w:sz w:val="20"/>
          <w:szCs w:val="20"/>
        </w:rPr>
        <w:t xml:space="preserve"> нормам с учетом возраста, живой массы животных, физиологич</w:t>
      </w:r>
      <w:r>
        <w:rPr>
          <w:sz w:val="20"/>
          <w:szCs w:val="20"/>
        </w:rPr>
        <w:t>еско</w:t>
      </w:r>
      <w:r w:rsidRPr="002A6CAE">
        <w:rPr>
          <w:sz w:val="20"/>
          <w:szCs w:val="20"/>
        </w:rPr>
        <w:t>го состояния. В структуре основного рациона концентрированные корм</w:t>
      </w:r>
      <w:r>
        <w:rPr>
          <w:sz w:val="20"/>
          <w:szCs w:val="20"/>
        </w:rPr>
        <w:t>а</w:t>
      </w:r>
      <w:r w:rsidRPr="002A6CAE">
        <w:rPr>
          <w:sz w:val="20"/>
          <w:szCs w:val="20"/>
        </w:rPr>
        <w:t xml:space="preserve"> составляли 86</w:t>
      </w:r>
      <w:r>
        <w:rPr>
          <w:sz w:val="20"/>
          <w:szCs w:val="20"/>
        </w:rPr>
        <w:t>–</w:t>
      </w:r>
      <w:r w:rsidRPr="002A6CAE">
        <w:rPr>
          <w:sz w:val="20"/>
          <w:szCs w:val="20"/>
        </w:rPr>
        <w:t>87</w:t>
      </w:r>
      <w:r>
        <w:rPr>
          <w:sz w:val="20"/>
          <w:szCs w:val="20"/>
        </w:rPr>
        <w:t> %</w:t>
      </w:r>
      <w:r w:rsidRPr="002A6CAE">
        <w:rPr>
          <w:sz w:val="20"/>
          <w:szCs w:val="20"/>
        </w:rPr>
        <w:t>, зеленые корм</w:t>
      </w:r>
      <w:r>
        <w:rPr>
          <w:sz w:val="20"/>
          <w:szCs w:val="20"/>
        </w:rPr>
        <w:t>а</w:t>
      </w:r>
      <w:r w:rsidRPr="002A6CAE">
        <w:rPr>
          <w:sz w:val="20"/>
          <w:szCs w:val="20"/>
        </w:rPr>
        <w:t xml:space="preserve"> – около 10</w:t>
      </w:r>
      <w:r>
        <w:rPr>
          <w:sz w:val="20"/>
          <w:szCs w:val="20"/>
        </w:rPr>
        <w:t>–</w:t>
      </w:r>
      <w:r w:rsidRPr="002A6CAE">
        <w:rPr>
          <w:sz w:val="20"/>
          <w:szCs w:val="20"/>
        </w:rPr>
        <w:t>12</w:t>
      </w:r>
      <w:r>
        <w:rPr>
          <w:sz w:val="20"/>
          <w:szCs w:val="20"/>
        </w:rPr>
        <w:t> %</w:t>
      </w:r>
      <w:r w:rsidRPr="002A6CAE">
        <w:rPr>
          <w:sz w:val="20"/>
          <w:szCs w:val="20"/>
        </w:rPr>
        <w:t xml:space="preserve">. </w:t>
      </w:r>
    </w:p>
    <w:p w:rsidR="00D863FA" w:rsidRPr="002A6CAE" w:rsidRDefault="00D863FA" w:rsidP="005A3E2F">
      <w:pPr>
        <w:pStyle w:val="Title"/>
        <w:spacing w:line="247" w:lineRule="auto"/>
        <w:ind w:right="0"/>
        <w:rPr>
          <w:sz w:val="20"/>
          <w:szCs w:val="20"/>
        </w:rPr>
      </w:pPr>
      <w:r w:rsidRPr="002A6CAE">
        <w:rPr>
          <w:sz w:val="20"/>
          <w:szCs w:val="20"/>
        </w:rPr>
        <w:t>Контрольные взвешивания в течение опыта проводились через к</w:t>
      </w:r>
      <w:r w:rsidRPr="002A6CAE">
        <w:rPr>
          <w:sz w:val="20"/>
          <w:szCs w:val="20"/>
        </w:rPr>
        <w:t>а</w:t>
      </w:r>
      <w:r w:rsidRPr="002A6CAE">
        <w:rPr>
          <w:sz w:val="20"/>
          <w:szCs w:val="20"/>
        </w:rPr>
        <w:t>жды</w:t>
      </w:r>
      <w:r>
        <w:rPr>
          <w:sz w:val="20"/>
          <w:szCs w:val="20"/>
        </w:rPr>
        <w:t>е</w:t>
      </w:r>
      <w:r w:rsidRPr="002A6CAE">
        <w:rPr>
          <w:sz w:val="20"/>
          <w:szCs w:val="20"/>
        </w:rPr>
        <w:t xml:space="preserve"> 10 </w:t>
      </w:r>
      <w:r>
        <w:rPr>
          <w:sz w:val="20"/>
          <w:szCs w:val="20"/>
        </w:rPr>
        <w:t>дн.</w:t>
      </w:r>
      <w:r w:rsidRPr="002A6CAE">
        <w:rPr>
          <w:sz w:val="20"/>
          <w:szCs w:val="20"/>
        </w:rPr>
        <w:t xml:space="preserve"> перед кормлением на весах типа РС-ТГ-3С.</w:t>
      </w:r>
    </w:p>
    <w:p w:rsidR="00D863FA" w:rsidRPr="002A6CAE" w:rsidRDefault="00D863FA" w:rsidP="005A3E2F">
      <w:pPr>
        <w:pStyle w:val="Title"/>
        <w:spacing w:line="247" w:lineRule="auto"/>
        <w:ind w:right="0"/>
        <w:rPr>
          <w:sz w:val="20"/>
          <w:szCs w:val="20"/>
        </w:rPr>
      </w:pPr>
      <w:r w:rsidRPr="002A6CAE">
        <w:rPr>
          <w:sz w:val="20"/>
          <w:szCs w:val="20"/>
        </w:rPr>
        <w:t>Интенсивность роста устанавливали на основе расчета абсолютн</w:t>
      </w:r>
      <w:r w:rsidRPr="002A6CAE">
        <w:rPr>
          <w:sz w:val="20"/>
          <w:szCs w:val="20"/>
        </w:rPr>
        <w:t>о</w:t>
      </w:r>
      <w:r w:rsidRPr="002A6CAE">
        <w:rPr>
          <w:sz w:val="20"/>
          <w:szCs w:val="20"/>
        </w:rPr>
        <w:t xml:space="preserve">го среднесуточного прироста </w:t>
      </w:r>
      <w:r>
        <w:rPr>
          <w:sz w:val="20"/>
          <w:szCs w:val="20"/>
        </w:rPr>
        <w:t xml:space="preserve"> по следующим формулам</w:t>
      </w:r>
      <w:r w:rsidRPr="002A6CAE">
        <w:rPr>
          <w:sz w:val="20"/>
          <w:szCs w:val="20"/>
        </w:rPr>
        <w:t>:</w:t>
      </w:r>
    </w:p>
    <w:tbl>
      <w:tblPr>
        <w:tblW w:w="0" w:type="auto"/>
        <w:tblLook w:val="00A0"/>
      </w:tblPr>
      <w:tblGrid>
        <w:gridCol w:w="4028"/>
        <w:gridCol w:w="888"/>
      </w:tblGrid>
      <w:tr w:rsidR="00D863FA" w:rsidTr="00902A51">
        <w:tc>
          <w:tcPr>
            <w:tcW w:w="4028" w:type="dxa"/>
            <w:vMerge w:val="restart"/>
            <w:vAlign w:val="center"/>
          </w:tcPr>
          <w:p w:rsidR="00D863FA" w:rsidRPr="00902A51" w:rsidRDefault="00D863FA" w:rsidP="00902A51">
            <w:pPr>
              <w:pStyle w:val="Title"/>
              <w:ind w:right="0" w:firstLine="0"/>
              <w:jc w:val="right"/>
              <w:rPr>
                <w:sz w:val="20"/>
                <w:szCs w:val="20"/>
              </w:rPr>
            </w:pPr>
            <w:r w:rsidRPr="00902A51">
              <w:rPr>
                <w:sz w:val="20"/>
                <w:szCs w:val="20"/>
              </w:rPr>
              <w:t>А</w:t>
            </w:r>
            <w:r w:rsidRPr="00902A51">
              <w:rPr>
                <w:sz w:val="20"/>
                <w:szCs w:val="20"/>
                <w:vertAlign w:val="subscript"/>
              </w:rPr>
              <w:t>n</w:t>
            </w:r>
            <w:r w:rsidRPr="00902A51">
              <w:rPr>
                <w:sz w:val="20"/>
                <w:szCs w:val="20"/>
              </w:rPr>
              <w:t>=W</w:t>
            </w:r>
            <w:r w:rsidRPr="00902A51">
              <w:rPr>
                <w:sz w:val="20"/>
                <w:szCs w:val="20"/>
                <w:vertAlign w:val="subscript"/>
              </w:rPr>
              <w:t>k</w:t>
            </w:r>
            <w:r w:rsidRPr="00902A51">
              <w:rPr>
                <w:sz w:val="20"/>
                <w:szCs w:val="20"/>
              </w:rPr>
              <w:t xml:space="preserve"> − W</w:t>
            </w:r>
            <w:r w:rsidRPr="00902A51">
              <w:rPr>
                <w:sz w:val="20"/>
                <w:szCs w:val="20"/>
                <w:vertAlign w:val="subscript"/>
              </w:rPr>
              <w:t>o</w:t>
            </w:r>
            <w:r w:rsidRPr="00902A51">
              <w:rPr>
                <w:sz w:val="20"/>
                <w:szCs w:val="20"/>
              </w:rPr>
              <w:t>;             Д =</w:t>
            </w:r>
          </w:p>
        </w:tc>
        <w:tc>
          <w:tcPr>
            <w:tcW w:w="888" w:type="dxa"/>
            <w:tcBorders>
              <w:bottom w:val="single" w:sz="4" w:space="0" w:color="auto"/>
            </w:tcBorders>
          </w:tcPr>
          <w:p w:rsidR="00D863FA" w:rsidRPr="00902A51" w:rsidRDefault="00D863FA" w:rsidP="00902A51">
            <w:pPr>
              <w:pStyle w:val="Title"/>
              <w:ind w:right="0"/>
              <w:rPr>
                <w:sz w:val="20"/>
                <w:szCs w:val="20"/>
              </w:rPr>
            </w:pPr>
            <w:r w:rsidRPr="00902A51">
              <w:rPr>
                <w:sz w:val="20"/>
                <w:szCs w:val="20"/>
              </w:rPr>
              <w:t>А</w:t>
            </w:r>
            <w:r w:rsidRPr="00902A51">
              <w:rPr>
                <w:sz w:val="20"/>
                <w:szCs w:val="20"/>
                <w:vertAlign w:val="subscript"/>
                <w:lang w:val="en-US"/>
              </w:rPr>
              <w:t>n</w:t>
            </w:r>
          </w:p>
        </w:tc>
      </w:tr>
      <w:tr w:rsidR="00D863FA" w:rsidTr="00902A51">
        <w:tc>
          <w:tcPr>
            <w:tcW w:w="4028" w:type="dxa"/>
            <w:vMerge/>
          </w:tcPr>
          <w:p w:rsidR="00D863FA" w:rsidRPr="00902A51" w:rsidRDefault="00D863FA" w:rsidP="00902A51">
            <w:pPr>
              <w:pStyle w:val="Title"/>
              <w:ind w:right="0" w:firstLine="0"/>
              <w:jc w:val="center"/>
              <w:rPr>
                <w:sz w:val="20"/>
                <w:szCs w:val="20"/>
              </w:rPr>
            </w:pPr>
          </w:p>
        </w:tc>
        <w:tc>
          <w:tcPr>
            <w:tcW w:w="888" w:type="dxa"/>
            <w:tcBorders>
              <w:top w:val="single" w:sz="4" w:space="0" w:color="auto"/>
            </w:tcBorders>
          </w:tcPr>
          <w:p w:rsidR="00D863FA" w:rsidRPr="00902A51" w:rsidRDefault="00D863FA" w:rsidP="00902A51">
            <w:pPr>
              <w:pStyle w:val="Title"/>
              <w:ind w:right="0" w:firstLine="0"/>
              <w:rPr>
                <w:sz w:val="20"/>
                <w:szCs w:val="20"/>
              </w:rPr>
            </w:pPr>
            <w:r w:rsidRPr="00902A51">
              <w:rPr>
                <w:sz w:val="20"/>
                <w:szCs w:val="20"/>
              </w:rPr>
              <w:t>К(дней)</w:t>
            </w:r>
          </w:p>
        </w:tc>
      </w:tr>
    </w:tbl>
    <w:p w:rsidR="00D863FA" w:rsidRPr="002A6CAE" w:rsidRDefault="00D863FA" w:rsidP="005A3E2F">
      <w:pPr>
        <w:pStyle w:val="Title"/>
        <w:ind w:right="0" w:firstLine="0"/>
        <w:rPr>
          <w:sz w:val="20"/>
          <w:szCs w:val="20"/>
        </w:rPr>
      </w:pPr>
      <w:r>
        <w:rPr>
          <w:sz w:val="20"/>
          <w:szCs w:val="20"/>
        </w:rPr>
        <w:t xml:space="preserve">где </w:t>
      </w:r>
      <w:r w:rsidRPr="002A6CAE">
        <w:rPr>
          <w:sz w:val="20"/>
          <w:szCs w:val="20"/>
        </w:rPr>
        <w:t>А</w:t>
      </w:r>
      <w:r w:rsidRPr="002A6CAE">
        <w:rPr>
          <w:sz w:val="20"/>
          <w:szCs w:val="20"/>
          <w:vertAlign w:val="subscript"/>
        </w:rPr>
        <w:t xml:space="preserve">n </w:t>
      </w:r>
      <w:r w:rsidRPr="002A6CAE">
        <w:rPr>
          <w:sz w:val="20"/>
          <w:szCs w:val="20"/>
        </w:rPr>
        <w:t>– абсолютный прирост;</w:t>
      </w:r>
    </w:p>
    <w:p w:rsidR="00D863FA" w:rsidRPr="002A6CAE" w:rsidRDefault="00D863FA" w:rsidP="005A3E2F">
      <w:pPr>
        <w:pStyle w:val="Title"/>
        <w:ind w:right="0"/>
        <w:rPr>
          <w:sz w:val="20"/>
          <w:szCs w:val="20"/>
        </w:rPr>
      </w:pPr>
      <w:r w:rsidRPr="002A6CAE">
        <w:rPr>
          <w:sz w:val="20"/>
          <w:szCs w:val="20"/>
        </w:rPr>
        <w:t>W</w:t>
      </w:r>
      <w:r w:rsidRPr="002A6CAE">
        <w:rPr>
          <w:sz w:val="20"/>
          <w:szCs w:val="20"/>
          <w:vertAlign w:val="subscript"/>
        </w:rPr>
        <w:t xml:space="preserve">k </w:t>
      </w:r>
      <w:r w:rsidRPr="002A6CAE">
        <w:rPr>
          <w:sz w:val="20"/>
          <w:szCs w:val="20"/>
        </w:rPr>
        <w:t>– конечная жива</w:t>
      </w:r>
      <w:r>
        <w:rPr>
          <w:sz w:val="20"/>
          <w:szCs w:val="20"/>
        </w:rPr>
        <w:t>я</w:t>
      </w:r>
      <w:r w:rsidRPr="002A6CAE">
        <w:rPr>
          <w:sz w:val="20"/>
          <w:szCs w:val="20"/>
        </w:rPr>
        <w:t xml:space="preserve"> масса;</w:t>
      </w:r>
    </w:p>
    <w:p w:rsidR="00D863FA" w:rsidRPr="002A6CAE" w:rsidRDefault="00D863FA" w:rsidP="005A3E2F">
      <w:pPr>
        <w:pStyle w:val="Title"/>
        <w:ind w:right="0"/>
        <w:rPr>
          <w:sz w:val="20"/>
          <w:szCs w:val="20"/>
        </w:rPr>
      </w:pPr>
      <w:r w:rsidRPr="002A6CAE">
        <w:rPr>
          <w:sz w:val="20"/>
          <w:szCs w:val="20"/>
        </w:rPr>
        <w:t>W</w:t>
      </w:r>
      <w:r w:rsidRPr="002A6CAE">
        <w:rPr>
          <w:sz w:val="20"/>
          <w:szCs w:val="20"/>
          <w:vertAlign w:val="subscript"/>
        </w:rPr>
        <w:t xml:space="preserve">o </w:t>
      </w:r>
      <w:r w:rsidRPr="002A6CAE">
        <w:rPr>
          <w:sz w:val="20"/>
          <w:szCs w:val="20"/>
        </w:rPr>
        <w:t>– начальная жива</w:t>
      </w:r>
      <w:r>
        <w:rPr>
          <w:sz w:val="20"/>
          <w:szCs w:val="20"/>
        </w:rPr>
        <w:t>я</w:t>
      </w:r>
      <w:r w:rsidRPr="002A6CAE">
        <w:rPr>
          <w:sz w:val="20"/>
          <w:szCs w:val="20"/>
        </w:rPr>
        <w:t xml:space="preserve"> масса;</w:t>
      </w:r>
    </w:p>
    <w:p w:rsidR="00D863FA" w:rsidRPr="002A6CAE" w:rsidRDefault="00D863FA" w:rsidP="005A3E2F">
      <w:pPr>
        <w:pStyle w:val="Title"/>
        <w:ind w:right="0"/>
        <w:rPr>
          <w:sz w:val="20"/>
          <w:szCs w:val="20"/>
        </w:rPr>
      </w:pPr>
      <w:r w:rsidRPr="002A6CAE">
        <w:rPr>
          <w:sz w:val="20"/>
          <w:szCs w:val="20"/>
        </w:rPr>
        <w:t>Д – среднесуточный прирост;</w:t>
      </w:r>
    </w:p>
    <w:p w:rsidR="00D863FA" w:rsidRPr="002A6CAE" w:rsidRDefault="00D863FA" w:rsidP="005A3E2F">
      <w:pPr>
        <w:pStyle w:val="Title"/>
        <w:ind w:right="0"/>
        <w:rPr>
          <w:sz w:val="20"/>
          <w:szCs w:val="20"/>
        </w:rPr>
      </w:pPr>
      <w:r w:rsidRPr="002A6CAE">
        <w:rPr>
          <w:sz w:val="20"/>
          <w:szCs w:val="20"/>
        </w:rPr>
        <w:t>К (</w:t>
      </w:r>
      <w:r>
        <w:rPr>
          <w:sz w:val="20"/>
          <w:szCs w:val="20"/>
        </w:rPr>
        <w:t>дн.</w:t>
      </w:r>
      <w:r w:rsidRPr="002A6CAE">
        <w:rPr>
          <w:sz w:val="20"/>
          <w:szCs w:val="20"/>
        </w:rPr>
        <w:t>) – количество кормо</w:t>
      </w:r>
      <w:r>
        <w:rPr>
          <w:sz w:val="20"/>
          <w:szCs w:val="20"/>
        </w:rPr>
        <w:t>дней</w:t>
      </w:r>
      <w:r w:rsidRPr="002A6CAE">
        <w:rPr>
          <w:sz w:val="20"/>
          <w:szCs w:val="20"/>
        </w:rPr>
        <w:t>.</w:t>
      </w:r>
    </w:p>
    <w:p w:rsidR="00D863FA" w:rsidRPr="002A6CAE" w:rsidRDefault="00D863FA" w:rsidP="005A3E2F">
      <w:pPr>
        <w:pStyle w:val="Title"/>
        <w:ind w:right="0"/>
        <w:rPr>
          <w:sz w:val="20"/>
          <w:szCs w:val="20"/>
        </w:rPr>
      </w:pPr>
      <w:r w:rsidRPr="002A6CAE">
        <w:rPr>
          <w:sz w:val="20"/>
          <w:szCs w:val="20"/>
        </w:rPr>
        <w:t xml:space="preserve">Полученные данные обработаны статистически </w:t>
      </w:r>
      <w:r>
        <w:rPr>
          <w:sz w:val="20"/>
          <w:szCs w:val="20"/>
        </w:rPr>
        <w:t>по</w:t>
      </w:r>
      <w:r w:rsidRPr="002A6CAE">
        <w:rPr>
          <w:sz w:val="20"/>
          <w:szCs w:val="20"/>
        </w:rPr>
        <w:t xml:space="preserve"> методам</w:t>
      </w:r>
      <w:r>
        <w:rPr>
          <w:sz w:val="20"/>
          <w:szCs w:val="20"/>
        </w:rPr>
        <w:t>,</w:t>
      </w:r>
      <w:r w:rsidRPr="002A6CAE">
        <w:rPr>
          <w:sz w:val="20"/>
          <w:szCs w:val="20"/>
        </w:rPr>
        <w:t xml:space="preserve"> оп</w:t>
      </w:r>
      <w:r w:rsidRPr="002A6CAE">
        <w:rPr>
          <w:sz w:val="20"/>
          <w:szCs w:val="20"/>
        </w:rPr>
        <w:t>и</w:t>
      </w:r>
      <w:r w:rsidRPr="002A6CAE">
        <w:rPr>
          <w:sz w:val="20"/>
          <w:szCs w:val="20"/>
        </w:rPr>
        <w:t xml:space="preserve">санным </w:t>
      </w:r>
      <w:r>
        <w:rPr>
          <w:sz w:val="20"/>
          <w:szCs w:val="20"/>
        </w:rPr>
        <w:t>Н. А</w:t>
      </w:r>
      <w:r w:rsidRPr="002A6CAE">
        <w:rPr>
          <w:sz w:val="20"/>
          <w:szCs w:val="20"/>
        </w:rPr>
        <w:t>. Плохинским [4] с использованием компьютерной пр</w:t>
      </w:r>
      <w:r w:rsidRPr="002A6CAE">
        <w:rPr>
          <w:sz w:val="20"/>
          <w:szCs w:val="20"/>
        </w:rPr>
        <w:t>о</w:t>
      </w:r>
      <w:r w:rsidRPr="002A6CAE">
        <w:rPr>
          <w:sz w:val="20"/>
          <w:szCs w:val="20"/>
        </w:rPr>
        <w:t>граммы E</w:t>
      </w:r>
      <w:r>
        <w:rPr>
          <w:sz w:val="20"/>
          <w:szCs w:val="20"/>
        </w:rPr>
        <w:t>хсе</w:t>
      </w:r>
      <w:r>
        <w:rPr>
          <w:sz w:val="20"/>
          <w:szCs w:val="20"/>
          <w:lang w:val="en-US"/>
        </w:rPr>
        <w:t>l</w:t>
      </w:r>
      <w:r w:rsidRPr="002A6CAE">
        <w:rPr>
          <w:sz w:val="20"/>
          <w:szCs w:val="20"/>
        </w:rPr>
        <w:t>.</w:t>
      </w:r>
    </w:p>
    <w:p w:rsidR="00D863FA" w:rsidRPr="0010411B" w:rsidRDefault="00D863FA" w:rsidP="005A3E2F">
      <w:pPr>
        <w:pStyle w:val="Title"/>
        <w:ind w:right="0"/>
        <w:rPr>
          <w:sz w:val="20"/>
          <w:szCs w:val="20"/>
        </w:rPr>
      </w:pPr>
      <w:r w:rsidRPr="002A6CAE">
        <w:rPr>
          <w:b/>
          <w:sz w:val="20"/>
          <w:szCs w:val="20"/>
        </w:rPr>
        <w:t xml:space="preserve">Результаты исследований. </w:t>
      </w:r>
      <w:r w:rsidRPr="002A6CAE">
        <w:rPr>
          <w:sz w:val="20"/>
          <w:szCs w:val="20"/>
        </w:rPr>
        <w:t>При оценке ботанического состава п</w:t>
      </w:r>
      <w:r w:rsidRPr="002A6CAE">
        <w:rPr>
          <w:sz w:val="20"/>
          <w:szCs w:val="20"/>
        </w:rPr>
        <w:t>а</w:t>
      </w:r>
      <w:r w:rsidRPr="002A6CAE">
        <w:rPr>
          <w:sz w:val="20"/>
          <w:szCs w:val="20"/>
        </w:rPr>
        <w:t>стбища установлено, что бобовые в структуре зеленой массы заним</w:t>
      </w:r>
      <w:r w:rsidRPr="002A6CAE">
        <w:rPr>
          <w:sz w:val="20"/>
          <w:szCs w:val="20"/>
        </w:rPr>
        <w:t>а</w:t>
      </w:r>
      <w:r w:rsidRPr="002A6CAE">
        <w:rPr>
          <w:sz w:val="20"/>
          <w:szCs w:val="20"/>
        </w:rPr>
        <w:t>ют 28</w:t>
      </w:r>
      <w:r>
        <w:rPr>
          <w:sz w:val="20"/>
          <w:szCs w:val="20"/>
        </w:rPr>
        <w:t> %</w:t>
      </w:r>
      <w:r w:rsidRPr="002A6CAE">
        <w:rPr>
          <w:sz w:val="20"/>
          <w:szCs w:val="20"/>
        </w:rPr>
        <w:t>, злаковые травы – 68</w:t>
      </w:r>
      <w:r>
        <w:rPr>
          <w:sz w:val="20"/>
          <w:szCs w:val="20"/>
        </w:rPr>
        <w:t> %</w:t>
      </w:r>
      <w:r w:rsidRPr="002A6CAE">
        <w:rPr>
          <w:sz w:val="20"/>
          <w:szCs w:val="20"/>
        </w:rPr>
        <w:t>, разнотравь</w:t>
      </w:r>
      <w:r>
        <w:rPr>
          <w:sz w:val="20"/>
          <w:szCs w:val="20"/>
        </w:rPr>
        <w:t>е</w:t>
      </w:r>
      <w:r w:rsidRPr="002A6CAE">
        <w:rPr>
          <w:sz w:val="20"/>
          <w:szCs w:val="20"/>
        </w:rPr>
        <w:t xml:space="preserve"> – 4</w:t>
      </w:r>
      <w:r>
        <w:rPr>
          <w:sz w:val="20"/>
          <w:szCs w:val="20"/>
        </w:rPr>
        <w:t> %</w:t>
      </w:r>
      <w:r w:rsidRPr="002A6CAE">
        <w:rPr>
          <w:sz w:val="20"/>
          <w:szCs w:val="20"/>
        </w:rPr>
        <w:t>. Результаты пров</w:t>
      </w:r>
      <w:r w:rsidRPr="002A6CAE">
        <w:rPr>
          <w:sz w:val="20"/>
          <w:szCs w:val="20"/>
        </w:rPr>
        <w:t>е</w:t>
      </w:r>
      <w:r w:rsidRPr="002A6CAE">
        <w:rPr>
          <w:sz w:val="20"/>
          <w:szCs w:val="20"/>
        </w:rPr>
        <w:t>денных исследований представлены в табл</w:t>
      </w:r>
      <w:r>
        <w:rPr>
          <w:sz w:val="20"/>
          <w:szCs w:val="20"/>
        </w:rPr>
        <w:t>.</w:t>
      </w:r>
      <w:r w:rsidRPr="002A6CAE">
        <w:rPr>
          <w:sz w:val="20"/>
          <w:szCs w:val="20"/>
        </w:rPr>
        <w:t xml:space="preserve"> 2.</w:t>
      </w:r>
    </w:p>
    <w:p w:rsidR="00D863FA" w:rsidRPr="00B4470E" w:rsidRDefault="00D863FA" w:rsidP="005A3E2F">
      <w:pPr>
        <w:pStyle w:val="Title"/>
        <w:ind w:right="0"/>
        <w:rPr>
          <w:sz w:val="16"/>
          <w:szCs w:val="20"/>
        </w:rPr>
      </w:pPr>
    </w:p>
    <w:p w:rsidR="00D863FA" w:rsidRPr="00FE2548" w:rsidRDefault="00D863FA" w:rsidP="005A3E2F">
      <w:pPr>
        <w:pStyle w:val="Title"/>
        <w:ind w:right="0"/>
        <w:jc w:val="center"/>
        <w:rPr>
          <w:b/>
          <w:sz w:val="16"/>
          <w:szCs w:val="20"/>
        </w:rPr>
      </w:pPr>
      <w:r w:rsidRPr="00FE2548">
        <w:rPr>
          <w:sz w:val="16"/>
          <w:szCs w:val="20"/>
        </w:rPr>
        <w:t>Т а б л и ц а  2</w:t>
      </w:r>
      <w:r>
        <w:rPr>
          <w:sz w:val="16"/>
          <w:szCs w:val="20"/>
        </w:rPr>
        <w:t>.</w:t>
      </w:r>
      <w:r w:rsidRPr="00FE2548">
        <w:rPr>
          <w:sz w:val="16"/>
          <w:szCs w:val="20"/>
        </w:rPr>
        <w:t xml:space="preserve"> </w:t>
      </w:r>
      <w:r w:rsidRPr="00FE2548">
        <w:rPr>
          <w:b/>
          <w:sz w:val="16"/>
          <w:szCs w:val="20"/>
        </w:rPr>
        <w:t>Результат</w:t>
      </w:r>
      <w:r>
        <w:rPr>
          <w:b/>
          <w:sz w:val="16"/>
          <w:szCs w:val="20"/>
        </w:rPr>
        <w:t>ы</w:t>
      </w:r>
      <w:r w:rsidRPr="00FE2548">
        <w:rPr>
          <w:b/>
          <w:sz w:val="16"/>
          <w:szCs w:val="20"/>
        </w:rPr>
        <w:t xml:space="preserve"> исследований</w:t>
      </w:r>
    </w:p>
    <w:p w:rsidR="00D863FA" w:rsidRPr="00FE2548" w:rsidRDefault="00D863FA" w:rsidP="005A3E2F">
      <w:pPr>
        <w:pStyle w:val="Title"/>
        <w:ind w:right="0"/>
        <w:rPr>
          <w:sz w:val="20"/>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tblPr>
      <w:tblGrid>
        <w:gridCol w:w="2101"/>
        <w:gridCol w:w="1306"/>
        <w:gridCol w:w="1416"/>
        <w:gridCol w:w="1301"/>
      </w:tblGrid>
      <w:tr w:rsidR="00D863FA" w:rsidRPr="002A6CAE" w:rsidTr="00B4470E">
        <w:trPr>
          <w:trHeight w:val="227"/>
          <w:jc w:val="center"/>
        </w:trPr>
        <w:tc>
          <w:tcPr>
            <w:tcW w:w="1715" w:type="pct"/>
            <w:vMerge w:val="restart"/>
            <w:vAlign w:val="center"/>
          </w:tcPr>
          <w:p w:rsidR="00D863FA" w:rsidRPr="002A6CAE" w:rsidRDefault="00D863FA" w:rsidP="005A3E2F">
            <w:pPr>
              <w:pStyle w:val="Heading7"/>
              <w:ind w:right="0"/>
            </w:pPr>
            <w:r w:rsidRPr="002A6CAE">
              <w:t>Показатели</w:t>
            </w:r>
          </w:p>
        </w:tc>
        <w:tc>
          <w:tcPr>
            <w:tcW w:w="2222" w:type="pct"/>
            <w:gridSpan w:val="2"/>
            <w:vAlign w:val="center"/>
          </w:tcPr>
          <w:p w:rsidR="00D863FA" w:rsidRPr="002A6CAE" w:rsidRDefault="00D863FA" w:rsidP="005A3E2F">
            <w:pPr>
              <w:pStyle w:val="Heading7"/>
              <w:ind w:right="0"/>
            </w:pPr>
            <w:r w:rsidRPr="002A6CAE">
              <w:t>Группы</w:t>
            </w:r>
          </w:p>
        </w:tc>
        <w:tc>
          <w:tcPr>
            <w:tcW w:w="1062" w:type="pct"/>
            <w:vMerge w:val="restart"/>
            <w:vAlign w:val="center"/>
          </w:tcPr>
          <w:p w:rsidR="00D863FA" w:rsidRPr="002A6CAE" w:rsidRDefault="00D863FA" w:rsidP="005A3E2F">
            <w:pPr>
              <w:pStyle w:val="Heading7"/>
              <w:ind w:right="0"/>
            </w:pPr>
            <w:r w:rsidRPr="002A6CAE">
              <w:t>± к контролю</w:t>
            </w:r>
          </w:p>
        </w:tc>
      </w:tr>
      <w:tr w:rsidR="00D863FA" w:rsidRPr="002A6CAE" w:rsidTr="00B4470E">
        <w:trPr>
          <w:trHeight w:val="227"/>
          <w:jc w:val="center"/>
        </w:trPr>
        <w:tc>
          <w:tcPr>
            <w:tcW w:w="1715" w:type="pct"/>
            <w:vMerge/>
            <w:vAlign w:val="center"/>
          </w:tcPr>
          <w:p w:rsidR="00D863FA" w:rsidRPr="002A6CAE" w:rsidRDefault="00D863FA" w:rsidP="005A3E2F">
            <w:pPr>
              <w:pStyle w:val="Heading7"/>
              <w:ind w:right="0"/>
            </w:pPr>
          </w:p>
        </w:tc>
        <w:tc>
          <w:tcPr>
            <w:tcW w:w="1066" w:type="pct"/>
            <w:vAlign w:val="center"/>
          </w:tcPr>
          <w:p w:rsidR="00D863FA" w:rsidRPr="002A6CAE" w:rsidRDefault="00D863FA" w:rsidP="005A3E2F">
            <w:pPr>
              <w:pStyle w:val="Heading7"/>
              <w:ind w:right="0"/>
            </w:pPr>
            <w:r>
              <w:t xml:space="preserve">1-я </w:t>
            </w:r>
            <w:r w:rsidRPr="002A6CAE">
              <w:t>контрольная</w:t>
            </w:r>
          </w:p>
        </w:tc>
        <w:tc>
          <w:tcPr>
            <w:tcW w:w="1156" w:type="pct"/>
            <w:vAlign w:val="center"/>
          </w:tcPr>
          <w:p w:rsidR="00D863FA" w:rsidRPr="002A6CAE" w:rsidRDefault="00D863FA" w:rsidP="005A3E2F">
            <w:pPr>
              <w:pStyle w:val="Heading7"/>
              <w:ind w:right="0"/>
            </w:pPr>
            <w:r>
              <w:t xml:space="preserve">2-я </w:t>
            </w:r>
            <w:r w:rsidRPr="002A6CAE">
              <w:t>опытная</w:t>
            </w:r>
          </w:p>
        </w:tc>
        <w:tc>
          <w:tcPr>
            <w:tcW w:w="1062" w:type="pct"/>
            <w:vMerge/>
            <w:vAlign w:val="center"/>
          </w:tcPr>
          <w:p w:rsidR="00D863FA" w:rsidRPr="002A6CAE" w:rsidRDefault="00D863FA" w:rsidP="005A3E2F">
            <w:pPr>
              <w:pStyle w:val="Heading7"/>
              <w:ind w:right="0"/>
            </w:pPr>
          </w:p>
        </w:tc>
      </w:tr>
      <w:tr w:rsidR="00D863FA" w:rsidRPr="002A6CAE" w:rsidTr="00B4470E">
        <w:trPr>
          <w:trHeight w:val="227"/>
          <w:jc w:val="center"/>
        </w:trPr>
        <w:tc>
          <w:tcPr>
            <w:tcW w:w="1715" w:type="pct"/>
            <w:vAlign w:val="center"/>
          </w:tcPr>
          <w:p w:rsidR="00D863FA" w:rsidRPr="002A6CAE" w:rsidRDefault="00D863FA" w:rsidP="00EF6D5B">
            <w:pPr>
              <w:pStyle w:val="Heading7"/>
              <w:ind w:right="0"/>
              <w:jc w:val="left"/>
            </w:pPr>
            <w:r w:rsidRPr="002A6CAE">
              <w:t>Живая масса, кг:</w:t>
            </w:r>
          </w:p>
          <w:p w:rsidR="00D863FA" w:rsidRPr="002A6CAE" w:rsidRDefault="00D863FA" w:rsidP="00EF6D5B">
            <w:pPr>
              <w:pStyle w:val="Heading7"/>
              <w:ind w:right="0" w:firstLine="224"/>
              <w:jc w:val="left"/>
            </w:pPr>
            <w:r w:rsidRPr="002A6CAE">
              <w:t>в начале опыта</w:t>
            </w:r>
          </w:p>
        </w:tc>
        <w:tc>
          <w:tcPr>
            <w:tcW w:w="1066" w:type="pct"/>
            <w:vAlign w:val="center"/>
          </w:tcPr>
          <w:p w:rsidR="00D863FA" w:rsidRPr="002A6CAE" w:rsidRDefault="00D863FA" w:rsidP="005A3E2F">
            <w:pPr>
              <w:pStyle w:val="Heading7"/>
              <w:ind w:right="0"/>
            </w:pPr>
          </w:p>
          <w:p w:rsidR="00D863FA" w:rsidRPr="002A6CAE" w:rsidRDefault="00D863FA" w:rsidP="005A3E2F">
            <w:pPr>
              <w:pStyle w:val="Heading7"/>
              <w:ind w:right="0"/>
            </w:pPr>
            <w:r w:rsidRPr="002A6CAE">
              <w:t>40,2±0,46</w:t>
            </w:r>
          </w:p>
        </w:tc>
        <w:tc>
          <w:tcPr>
            <w:tcW w:w="1156" w:type="pct"/>
            <w:vAlign w:val="center"/>
          </w:tcPr>
          <w:p w:rsidR="00D863FA" w:rsidRPr="002A6CAE" w:rsidRDefault="00D863FA" w:rsidP="005A3E2F">
            <w:pPr>
              <w:pStyle w:val="Heading7"/>
              <w:ind w:right="0"/>
            </w:pPr>
          </w:p>
          <w:p w:rsidR="00D863FA" w:rsidRPr="002A6CAE" w:rsidRDefault="00D863FA" w:rsidP="005A3E2F">
            <w:pPr>
              <w:pStyle w:val="Heading7"/>
              <w:ind w:right="0"/>
            </w:pPr>
            <w:r w:rsidRPr="002A6CAE">
              <w:t>39,6±0,48</w:t>
            </w:r>
          </w:p>
        </w:tc>
        <w:tc>
          <w:tcPr>
            <w:tcW w:w="1062" w:type="pct"/>
            <w:vAlign w:val="center"/>
          </w:tcPr>
          <w:p w:rsidR="00D863FA" w:rsidRPr="002A6CAE" w:rsidRDefault="00D863FA" w:rsidP="005A3E2F">
            <w:pPr>
              <w:pStyle w:val="Heading7"/>
              <w:ind w:right="0"/>
            </w:pPr>
          </w:p>
          <w:p w:rsidR="00D863FA" w:rsidRPr="002A6CAE" w:rsidRDefault="00D863FA" w:rsidP="005A3E2F">
            <w:pPr>
              <w:pStyle w:val="Heading7"/>
              <w:ind w:right="0"/>
            </w:pPr>
            <w:r>
              <w:t>−</w:t>
            </w:r>
            <w:r w:rsidRPr="002A6CAE">
              <w:t>0,6</w:t>
            </w:r>
          </w:p>
        </w:tc>
      </w:tr>
      <w:tr w:rsidR="00D863FA" w:rsidRPr="002A6CAE" w:rsidTr="00B4470E">
        <w:trPr>
          <w:trHeight w:val="227"/>
          <w:jc w:val="center"/>
        </w:trPr>
        <w:tc>
          <w:tcPr>
            <w:tcW w:w="1715" w:type="pct"/>
            <w:vAlign w:val="center"/>
          </w:tcPr>
          <w:p w:rsidR="00D863FA" w:rsidRPr="002A6CAE" w:rsidRDefault="00D863FA" w:rsidP="00EF6D5B">
            <w:pPr>
              <w:pStyle w:val="Heading7"/>
              <w:ind w:right="0" w:firstLine="224"/>
              <w:jc w:val="left"/>
            </w:pPr>
            <w:r w:rsidRPr="002A6CAE">
              <w:t>на 10</w:t>
            </w:r>
            <w:r>
              <w:t>-й</w:t>
            </w:r>
            <w:r w:rsidRPr="002A6CAE">
              <w:t xml:space="preserve"> день</w:t>
            </w:r>
          </w:p>
        </w:tc>
        <w:tc>
          <w:tcPr>
            <w:tcW w:w="1066" w:type="pct"/>
            <w:vAlign w:val="center"/>
          </w:tcPr>
          <w:p w:rsidR="00D863FA" w:rsidRPr="002A6CAE" w:rsidRDefault="00D863FA" w:rsidP="005A3E2F">
            <w:pPr>
              <w:pStyle w:val="Heading7"/>
              <w:ind w:right="0"/>
            </w:pPr>
            <w:r w:rsidRPr="002A6CAE">
              <w:t>42,2±0,50</w:t>
            </w:r>
          </w:p>
        </w:tc>
        <w:tc>
          <w:tcPr>
            <w:tcW w:w="1156" w:type="pct"/>
            <w:vAlign w:val="center"/>
          </w:tcPr>
          <w:p w:rsidR="00D863FA" w:rsidRPr="002A6CAE" w:rsidRDefault="00D863FA" w:rsidP="005A3E2F">
            <w:pPr>
              <w:pStyle w:val="Heading7"/>
              <w:ind w:right="0"/>
            </w:pPr>
            <w:r w:rsidRPr="002A6CAE">
              <w:t>42,8±0,63</w:t>
            </w:r>
          </w:p>
        </w:tc>
        <w:tc>
          <w:tcPr>
            <w:tcW w:w="1062" w:type="pct"/>
            <w:vAlign w:val="center"/>
          </w:tcPr>
          <w:p w:rsidR="00D863FA" w:rsidRPr="002A6CAE" w:rsidRDefault="00D863FA" w:rsidP="005A3E2F">
            <w:pPr>
              <w:pStyle w:val="Heading7"/>
              <w:ind w:right="0"/>
            </w:pPr>
            <w:r w:rsidRPr="002A6CAE">
              <w:t>+0,6</w:t>
            </w:r>
          </w:p>
        </w:tc>
      </w:tr>
      <w:tr w:rsidR="00D863FA" w:rsidRPr="002A6CAE" w:rsidTr="00B4470E">
        <w:trPr>
          <w:trHeight w:val="227"/>
          <w:jc w:val="center"/>
        </w:trPr>
        <w:tc>
          <w:tcPr>
            <w:tcW w:w="1715" w:type="pct"/>
            <w:vAlign w:val="center"/>
          </w:tcPr>
          <w:p w:rsidR="00D863FA" w:rsidRPr="002A6CAE" w:rsidRDefault="00D863FA" w:rsidP="00EF6D5B">
            <w:pPr>
              <w:pStyle w:val="Heading7"/>
              <w:ind w:right="0" w:firstLine="224"/>
              <w:jc w:val="left"/>
            </w:pPr>
            <w:r w:rsidRPr="002A6CAE">
              <w:t>на 20</w:t>
            </w:r>
            <w:r>
              <w:t>-й</w:t>
            </w:r>
            <w:r w:rsidRPr="002A6CAE">
              <w:t xml:space="preserve"> день</w:t>
            </w:r>
          </w:p>
        </w:tc>
        <w:tc>
          <w:tcPr>
            <w:tcW w:w="1066" w:type="pct"/>
            <w:vAlign w:val="center"/>
          </w:tcPr>
          <w:p w:rsidR="00D863FA" w:rsidRPr="002A6CAE" w:rsidRDefault="00D863FA" w:rsidP="005A3E2F">
            <w:pPr>
              <w:pStyle w:val="Heading7"/>
              <w:ind w:right="0"/>
            </w:pPr>
            <w:r w:rsidRPr="002A6CAE">
              <w:t>44,1±0,65</w:t>
            </w:r>
          </w:p>
        </w:tc>
        <w:tc>
          <w:tcPr>
            <w:tcW w:w="1156" w:type="pct"/>
            <w:vAlign w:val="center"/>
          </w:tcPr>
          <w:p w:rsidR="00D863FA" w:rsidRPr="002A6CAE" w:rsidRDefault="00D863FA" w:rsidP="005A3E2F">
            <w:pPr>
              <w:pStyle w:val="Heading7"/>
              <w:ind w:right="0"/>
            </w:pPr>
            <w:r w:rsidRPr="002A6CAE">
              <w:t>46,0±0,75</w:t>
            </w:r>
          </w:p>
        </w:tc>
        <w:tc>
          <w:tcPr>
            <w:tcW w:w="1062" w:type="pct"/>
            <w:vAlign w:val="center"/>
          </w:tcPr>
          <w:p w:rsidR="00D863FA" w:rsidRPr="002A6CAE" w:rsidRDefault="00D863FA" w:rsidP="005A3E2F">
            <w:pPr>
              <w:pStyle w:val="Heading7"/>
              <w:ind w:right="0"/>
            </w:pPr>
            <w:r w:rsidRPr="002A6CAE">
              <w:t>+1,9</w:t>
            </w:r>
          </w:p>
        </w:tc>
      </w:tr>
      <w:tr w:rsidR="00D863FA" w:rsidRPr="002A6CAE" w:rsidTr="00B4470E">
        <w:trPr>
          <w:trHeight w:val="227"/>
          <w:jc w:val="center"/>
        </w:trPr>
        <w:tc>
          <w:tcPr>
            <w:tcW w:w="1715" w:type="pct"/>
            <w:vAlign w:val="center"/>
          </w:tcPr>
          <w:p w:rsidR="00D863FA" w:rsidRPr="002A6CAE" w:rsidRDefault="00D863FA" w:rsidP="00EF6D5B">
            <w:pPr>
              <w:pStyle w:val="Heading7"/>
              <w:ind w:right="0" w:firstLine="224"/>
              <w:jc w:val="left"/>
            </w:pPr>
            <w:r w:rsidRPr="002A6CAE">
              <w:t>в конце опыта</w:t>
            </w:r>
          </w:p>
        </w:tc>
        <w:tc>
          <w:tcPr>
            <w:tcW w:w="1066" w:type="pct"/>
            <w:vAlign w:val="center"/>
          </w:tcPr>
          <w:p w:rsidR="00D863FA" w:rsidRPr="002A6CAE" w:rsidRDefault="00D863FA" w:rsidP="005A3E2F">
            <w:pPr>
              <w:pStyle w:val="Heading7"/>
              <w:ind w:right="0"/>
            </w:pPr>
            <w:r w:rsidRPr="002A6CAE">
              <w:t>45,8±0,80</w:t>
            </w:r>
          </w:p>
        </w:tc>
        <w:tc>
          <w:tcPr>
            <w:tcW w:w="1156" w:type="pct"/>
            <w:vAlign w:val="center"/>
          </w:tcPr>
          <w:p w:rsidR="00D863FA" w:rsidRPr="002A6CAE" w:rsidRDefault="00D863FA" w:rsidP="005A3E2F">
            <w:pPr>
              <w:pStyle w:val="Heading7"/>
              <w:ind w:right="0"/>
            </w:pPr>
            <w:r w:rsidRPr="002A6CAE">
              <w:t>49,4±1,02</w:t>
            </w:r>
          </w:p>
        </w:tc>
        <w:tc>
          <w:tcPr>
            <w:tcW w:w="1062" w:type="pct"/>
            <w:vAlign w:val="center"/>
          </w:tcPr>
          <w:p w:rsidR="00D863FA" w:rsidRPr="002A6CAE" w:rsidRDefault="00D863FA" w:rsidP="005A3E2F">
            <w:pPr>
              <w:pStyle w:val="Heading7"/>
              <w:ind w:right="0"/>
            </w:pPr>
            <w:r w:rsidRPr="002A6CAE">
              <w:t>+3,6</w:t>
            </w:r>
          </w:p>
        </w:tc>
      </w:tr>
      <w:tr w:rsidR="00D863FA" w:rsidRPr="002A6CAE" w:rsidTr="00B4470E">
        <w:trPr>
          <w:trHeight w:val="227"/>
          <w:jc w:val="center"/>
        </w:trPr>
        <w:tc>
          <w:tcPr>
            <w:tcW w:w="1715" w:type="pct"/>
            <w:vAlign w:val="center"/>
          </w:tcPr>
          <w:p w:rsidR="00D863FA" w:rsidRDefault="00D863FA" w:rsidP="00EF6D5B">
            <w:pPr>
              <w:pStyle w:val="Heading7"/>
              <w:ind w:right="0"/>
              <w:jc w:val="left"/>
            </w:pPr>
            <w:r w:rsidRPr="002A6CAE">
              <w:t>Среднесуточный прирост, г</w:t>
            </w:r>
            <w:r>
              <w:t>:</w:t>
            </w:r>
          </w:p>
          <w:p w:rsidR="00D863FA" w:rsidRPr="002A6CAE" w:rsidRDefault="00D863FA" w:rsidP="00EF6D5B">
            <w:pPr>
              <w:pStyle w:val="Heading7"/>
              <w:ind w:right="0" w:firstLine="224"/>
              <w:jc w:val="left"/>
            </w:pPr>
            <w:r w:rsidRPr="002A6CAE">
              <w:t>на 10</w:t>
            </w:r>
            <w:r>
              <w:t>-й</w:t>
            </w:r>
            <w:r w:rsidRPr="002A6CAE">
              <w:t xml:space="preserve"> день</w:t>
            </w:r>
          </w:p>
        </w:tc>
        <w:tc>
          <w:tcPr>
            <w:tcW w:w="1066" w:type="pct"/>
            <w:vAlign w:val="center"/>
          </w:tcPr>
          <w:p w:rsidR="00D863FA" w:rsidRPr="002A6CAE" w:rsidRDefault="00D863FA" w:rsidP="005A3E2F">
            <w:pPr>
              <w:pStyle w:val="Heading7"/>
              <w:ind w:right="0"/>
            </w:pPr>
          </w:p>
          <w:p w:rsidR="00D863FA" w:rsidRPr="002A6CAE" w:rsidRDefault="00D863FA" w:rsidP="005A3E2F">
            <w:pPr>
              <w:pStyle w:val="Heading7"/>
              <w:ind w:right="0"/>
            </w:pPr>
            <w:r w:rsidRPr="002A6CAE">
              <w:t>200±7,96</w:t>
            </w:r>
          </w:p>
        </w:tc>
        <w:tc>
          <w:tcPr>
            <w:tcW w:w="1156" w:type="pct"/>
            <w:vAlign w:val="center"/>
          </w:tcPr>
          <w:p w:rsidR="00D863FA" w:rsidRPr="002A6CAE" w:rsidRDefault="00D863FA" w:rsidP="005A3E2F">
            <w:pPr>
              <w:pStyle w:val="Heading7"/>
              <w:ind w:right="0"/>
            </w:pPr>
          </w:p>
          <w:p w:rsidR="00D863FA" w:rsidRPr="002A6CAE" w:rsidRDefault="00D863FA" w:rsidP="005A3E2F">
            <w:pPr>
              <w:pStyle w:val="Heading7"/>
              <w:ind w:right="0"/>
            </w:pPr>
            <w:r w:rsidRPr="002A6CAE">
              <w:t>320±9,84</w:t>
            </w:r>
          </w:p>
        </w:tc>
        <w:tc>
          <w:tcPr>
            <w:tcW w:w="1062" w:type="pct"/>
            <w:vAlign w:val="center"/>
          </w:tcPr>
          <w:p w:rsidR="00D863FA" w:rsidRPr="002A6CAE" w:rsidRDefault="00D863FA" w:rsidP="005A3E2F">
            <w:pPr>
              <w:pStyle w:val="Heading7"/>
              <w:ind w:right="0"/>
            </w:pPr>
          </w:p>
          <w:p w:rsidR="00D863FA" w:rsidRPr="002A6CAE" w:rsidRDefault="00D863FA" w:rsidP="005A3E2F">
            <w:pPr>
              <w:pStyle w:val="Heading7"/>
              <w:ind w:right="0"/>
            </w:pPr>
            <w:r>
              <w:t>+</w:t>
            </w:r>
            <w:r w:rsidRPr="002A6CAE">
              <w:t>120</w:t>
            </w:r>
          </w:p>
        </w:tc>
      </w:tr>
      <w:tr w:rsidR="00D863FA" w:rsidRPr="002A6CAE" w:rsidTr="00B4470E">
        <w:trPr>
          <w:trHeight w:val="227"/>
          <w:jc w:val="center"/>
        </w:trPr>
        <w:tc>
          <w:tcPr>
            <w:tcW w:w="1715" w:type="pct"/>
            <w:vAlign w:val="center"/>
          </w:tcPr>
          <w:p w:rsidR="00D863FA" w:rsidRPr="002A6CAE" w:rsidRDefault="00D863FA" w:rsidP="00EF6D5B">
            <w:pPr>
              <w:pStyle w:val="Heading7"/>
              <w:ind w:right="0" w:firstLine="224"/>
              <w:jc w:val="left"/>
            </w:pPr>
            <w:r w:rsidRPr="002A6CAE">
              <w:t>на 20</w:t>
            </w:r>
            <w:r>
              <w:t>-й</w:t>
            </w:r>
            <w:r w:rsidRPr="002A6CAE">
              <w:t xml:space="preserve"> день</w:t>
            </w:r>
          </w:p>
        </w:tc>
        <w:tc>
          <w:tcPr>
            <w:tcW w:w="1066" w:type="pct"/>
            <w:vAlign w:val="center"/>
          </w:tcPr>
          <w:p w:rsidR="00D863FA" w:rsidRPr="002A6CAE" w:rsidRDefault="00D863FA" w:rsidP="005A3E2F">
            <w:pPr>
              <w:pStyle w:val="Heading7"/>
              <w:ind w:right="0"/>
            </w:pPr>
            <w:r w:rsidRPr="002A6CAE">
              <w:t>190±8,11</w:t>
            </w:r>
          </w:p>
        </w:tc>
        <w:tc>
          <w:tcPr>
            <w:tcW w:w="1156" w:type="pct"/>
            <w:vAlign w:val="center"/>
          </w:tcPr>
          <w:p w:rsidR="00D863FA" w:rsidRPr="002A6CAE" w:rsidRDefault="00D863FA" w:rsidP="005A3E2F">
            <w:pPr>
              <w:pStyle w:val="Heading7"/>
              <w:ind w:right="0"/>
            </w:pPr>
            <w:r w:rsidRPr="002A6CAE">
              <w:t>320±8,91</w:t>
            </w:r>
          </w:p>
        </w:tc>
        <w:tc>
          <w:tcPr>
            <w:tcW w:w="1062" w:type="pct"/>
            <w:vAlign w:val="center"/>
          </w:tcPr>
          <w:p w:rsidR="00D863FA" w:rsidRPr="002A6CAE" w:rsidRDefault="00D863FA" w:rsidP="005A3E2F">
            <w:pPr>
              <w:pStyle w:val="Heading7"/>
              <w:ind w:right="0"/>
            </w:pPr>
            <w:r w:rsidRPr="002A6CAE">
              <w:t>+130</w:t>
            </w:r>
          </w:p>
        </w:tc>
      </w:tr>
      <w:tr w:rsidR="00D863FA" w:rsidRPr="002A6CAE" w:rsidTr="00B4470E">
        <w:trPr>
          <w:trHeight w:val="227"/>
          <w:jc w:val="center"/>
        </w:trPr>
        <w:tc>
          <w:tcPr>
            <w:tcW w:w="1715" w:type="pct"/>
            <w:vAlign w:val="center"/>
          </w:tcPr>
          <w:p w:rsidR="00D863FA" w:rsidRPr="002A6CAE" w:rsidRDefault="00D863FA" w:rsidP="00EF6D5B">
            <w:pPr>
              <w:pStyle w:val="Heading7"/>
              <w:ind w:right="0" w:firstLine="224"/>
              <w:jc w:val="left"/>
            </w:pPr>
            <w:r w:rsidRPr="002A6CAE">
              <w:t>на конец опыта</w:t>
            </w:r>
          </w:p>
        </w:tc>
        <w:tc>
          <w:tcPr>
            <w:tcW w:w="1066" w:type="pct"/>
            <w:vAlign w:val="center"/>
          </w:tcPr>
          <w:p w:rsidR="00D863FA" w:rsidRPr="002A6CAE" w:rsidRDefault="00D863FA" w:rsidP="005A3E2F">
            <w:pPr>
              <w:pStyle w:val="Heading7"/>
              <w:ind w:right="0"/>
            </w:pPr>
            <w:r w:rsidRPr="002A6CAE">
              <w:t>170±5,36</w:t>
            </w:r>
          </w:p>
        </w:tc>
        <w:tc>
          <w:tcPr>
            <w:tcW w:w="1156" w:type="pct"/>
            <w:vAlign w:val="center"/>
          </w:tcPr>
          <w:p w:rsidR="00D863FA" w:rsidRPr="002A6CAE" w:rsidRDefault="00D863FA" w:rsidP="005A3E2F">
            <w:pPr>
              <w:pStyle w:val="Heading7"/>
              <w:ind w:right="0"/>
            </w:pPr>
            <w:r w:rsidRPr="002A6CAE">
              <w:t>340±10,1</w:t>
            </w:r>
          </w:p>
        </w:tc>
        <w:tc>
          <w:tcPr>
            <w:tcW w:w="1062" w:type="pct"/>
            <w:vAlign w:val="center"/>
          </w:tcPr>
          <w:p w:rsidR="00D863FA" w:rsidRPr="002A6CAE" w:rsidRDefault="00D863FA" w:rsidP="005A3E2F">
            <w:pPr>
              <w:pStyle w:val="Heading7"/>
              <w:ind w:right="0"/>
            </w:pPr>
            <w:r w:rsidRPr="002A6CAE">
              <w:t>+170</w:t>
            </w:r>
          </w:p>
        </w:tc>
      </w:tr>
      <w:tr w:rsidR="00D863FA" w:rsidRPr="002A6CAE" w:rsidTr="00B4470E">
        <w:trPr>
          <w:trHeight w:val="227"/>
          <w:jc w:val="center"/>
        </w:trPr>
        <w:tc>
          <w:tcPr>
            <w:tcW w:w="1715" w:type="pct"/>
            <w:vAlign w:val="center"/>
          </w:tcPr>
          <w:p w:rsidR="00D863FA" w:rsidRPr="002A6CAE" w:rsidRDefault="00D863FA" w:rsidP="00EF6D5B">
            <w:pPr>
              <w:pStyle w:val="Heading7"/>
              <w:ind w:right="0" w:firstLine="224"/>
              <w:jc w:val="left"/>
            </w:pPr>
            <w:r w:rsidRPr="002A6CAE">
              <w:t>за весь период опыта</w:t>
            </w:r>
          </w:p>
        </w:tc>
        <w:tc>
          <w:tcPr>
            <w:tcW w:w="1066" w:type="pct"/>
            <w:vAlign w:val="center"/>
          </w:tcPr>
          <w:p w:rsidR="00D863FA" w:rsidRPr="002A6CAE" w:rsidRDefault="00D863FA" w:rsidP="005A3E2F">
            <w:pPr>
              <w:pStyle w:val="Heading7"/>
              <w:ind w:right="0"/>
            </w:pPr>
            <w:r w:rsidRPr="002A6CAE">
              <w:t>186±7,14</w:t>
            </w:r>
          </w:p>
        </w:tc>
        <w:tc>
          <w:tcPr>
            <w:tcW w:w="1156" w:type="pct"/>
            <w:vAlign w:val="center"/>
          </w:tcPr>
          <w:p w:rsidR="00D863FA" w:rsidRPr="002A6CAE" w:rsidRDefault="00D863FA" w:rsidP="005A3E2F">
            <w:pPr>
              <w:pStyle w:val="Heading7"/>
              <w:ind w:right="0"/>
            </w:pPr>
            <w:r w:rsidRPr="002A6CAE">
              <w:t>326±9,61</w:t>
            </w:r>
          </w:p>
        </w:tc>
        <w:tc>
          <w:tcPr>
            <w:tcW w:w="1062" w:type="pct"/>
            <w:vAlign w:val="center"/>
          </w:tcPr>
          <w:p w:rsidR="00D863FA" w:rsidRPr="002A6CAE" w:rsidRDefault="00D863FA" w:rsidP="005A3E2F">
            <w:pPr>
              <w:pStyle w:val="Heading7"/>
              <w:ind w:right="0"/>
            </w:pPr>
            <w:r w:rsidRPr="002A6CAE">
              <w:t>+140</w:t>
            </w:r>
          </w:p>
        </w:tc>
      </w:tr>
    </w:tbl>
    <w:p w:rsidR="00D863FA" w:rsidRPr="00B4470E" w:rsidRDefault="00D863FA" w:rsidP="005A3E2F">
      <w:pPr>
        <w:pStyle w:val="Title"/>
        <w:ind w:right="0"/>
        <w:rPr>
          <w:sz w:val="14"/>
          <w:szCs w:val="20"/>
        </w:rPr>
      </w:pPr>
    </w:p>
    <w:p w:rsidR="00D863FA" w:rsidRPr="002A6CAE" w:rsidRDefault="00D863FA" w:rsidP="005A3E2F">
      <w:pPr>
        <w:pStyle w:val="Title"/>
        <w:ind w:right="0"/>
        <w:rPr>
          <w:sz w:val="20"/>
          <w:szCs w:val="20"/>
        </w:rPr>
      </w:pPr>
      <w:r w:rsidRPr="002A6CAE">
        <w:rPr>
          <w:sz w:val="20"/>
          <w:szCs w:val="20"/>
        </w:rPr>
        <w:t>Анализируя результаты исследований</w:t>
      </w:r>
      <w:r>
        <w:rPr>
          <w:sz w:val="20"/>
          <w:szCs w:val="20"/>
        </w:rPr>
        <w:t>,</w:t>
      </w:r>
      <w:r w:rsidRPr="002A6CAE">
        <w:rPr>
          <w:sz w:val="20"/>
          <w:szCs w:val="20"/>
        </w:rPr>
        <w:t xml:space="preserve"> можно сказать, что выпас подсвинков опытной группы на злаково-бобовом пастбище полож</w:t>
      </w:r>
      <w:r w:rsidRPr="002A6CAE">
        <w:rPr>
          <w:sz w:val="20"/>
          <w:szCs w:val="20"/>
        </w:rPr>
        <w:t>и</w:t>
      </w:r>
      <w:r w:rsidRPr="002A6CAE">
        <w:rPr>
          <w:sz w:val="20"/>
          <w:szCs w:val="20"/>
        </w:rPr>
        <w:t xml:space="preserve">тельно влияет на их рост и развитие. Так, несмотря на то, что в начале опыта живая масса свиней контрольной и опытной групп была почти одинакова, то уже при втором взвешивании через 10 </w:t>
      </w:r>
      <w:r>
        <w:rPr>
          <w:sz w:val="20"/>
          <w:szCs w:val="20"/>
        </w:rPr>
        <w:t>дн.</w:t>
      </w:r>
      <w:r w:rsidRPr="002A6CAE">
        <w:rPr>
          <w:sz w:val="20"/>
          <w:szCs w:val="20"/>
        </w:rPr>
        <w:t xml:space="preserve"> масса опы</w:t>
      </w:r>
      <w:r w:rsidRPr="002A6CAE">
        <w:rPr>
          <w:sz w:val="20"/>
          <w:szCs w:val="20"/>
        </w:rPr>
        <w:t>т</w:t>
      </w:r>
      <w:r w:rsidRPr="002A6CAE">
        <w:rPr>
          <w:sz w:val="20"/>
          <w:szCs w:val="20"/>
        </w:rPr>
        <w:t>ных свиней была больше, чем свиней контрольной группы, на 0,6 кг, на 20-</w:t>
      </w:r>
      <w:r>
        <w:rPr>
          <w:sz w:val="20"/>
          <w:szCs w:val="20"/>
        </w:rPr>
        <w:t xml:space="preserve">й </w:t>
      </w:r>
      <w:r w:rsidRPr="002A6CAE">
        <w:rPr>
          <w:sz w:val="20"/>
          <w:szCs w:val="20"/>
        </w:rPr>
        <w:t>день разница составила +1,9 кг, а в конце опыта</w:t>
      </w:r>
      <w:r>
        <w:rPr>
          <w:sz w:val="20"/>
          <w:szCs w:val="20"/>
        </w:rPr>
        <w:t xml:space="preserve"> –</w:t>
      </w:r>
      <w:r w:rsidRPr="002A6CAE">
        <w:rPr>
          <w:sz w:val="20"/>
          <w:szCs w:val="20"/>
        </w:rPr>
        <w:t xml:space="preserve"> +3,6 кг. Ра</w:t>
      </w:r>
      <w:r w:rsidRPr="002A6CAE">
        <w:rPr>
          <w:sz w:val="20"/>
          <w:szCs w:val="20"/>
        </w:rPr>
        <w:t>з</w:t>
      </w:r>
      <w:r w:rsidRPr="002A6CAE">
        <w:rPr>
          <w:sz w:val="20"/>
          <w:szCs w:val="20"/>
        </w:rPr>
        <w:t>ница в живой массе свиней была достоверной (Р&gt;0,95).</w:t>
      </w:r>
    </w:p>
    <w:p w:rsidR="00D863FA" w:rsidRPr="002A6CAE" w:rsidRDefault="00D863FA" w:rsidP="005A3E2F">
      <w:pPr>
        <w:pStyle w:val="Title"/>
        <w:ind w:right="0"/>
        <w:rPr>
          <w:sz w:val="20"/>
          <w:szCs w:val="20"/>
        </w:rPr>
      </w:pPr>
      <w:r w:rsidRPr="002A6CAE">
        <w:rPr>
          <w:sz w:val="20"/>
          <w:szCs w:val="20"/>
        </w:rPr>
        <w:t>Основным показателем, который характеризует интенсивность ро</w:t>
      </w:r>
      <w:r w:rsidRPr="002A6CAE">
        <w:rPr>
          <w:sz w:val="20"/>
          <w:szCs w:val="20"/>
        </w:rPr>
        <w:t>с</w:t>
      </w:r>
      <w:r w:rsidRPr="002A6CAE">
        <w:rPr>
          <w:sz w:val="20"/>
          <w:szCs w:val="20"/>
        </w:rPr>
        <w:t>та, является среднесуточный прирост. Свиньи опытной группы в теч</w:t>
      </w:r>
      <w:r w:rsidRPr="002A6CAE">
        <w:rPr>
          <w:sz w:val="20"/>
          <w:szCs w:val="20"/>
        </w:rPr>
        <w:t>е</w:t>
      </w:r>
      <w:r w:rsidRPr="002A6CAE">
        <w:rPr>
          <w:sz w:val="20"/>
          <w:szCs w:val="20"/>
        </w:rPr>
        <w:t>ние всего периода опыта росли более интенсивно. Так, среднесуто</w:t>
      </w:r>
      <w:r w:rsidRPr="002A6CAE">
        <w:rPr>
          <w:sz w:val="20"/>
          <w:szCs w:val="20"/>
        </w:rPr>
        <w:t>ч</w:t>
      </w:r>
      <w:r w:rsidRPr="002A6CAE">
        <w:rPr>
          <w:sz w:val="20"/>
          <w:szCs w:val="20"/>
        </w:rPr>
        <w:t>ный прирост свиней опытной группы на 10</w:t>
      </w:r>
      <w:r>
        <w:rPr>
          <w:sz w:val="20"/>
          <w:szCs w:val="20"/>
        </w:rPr>
        <w:t>-й</w:t>
      </w:r>
      <w:r w:rsidRPr="002A6CAE">
        <w:rPr>
          <w:sz w:val="20"/>
          <w:szCs w:val="20"/>
        </w:rPr>
        <w:t xml:space="preserve"> день опыта был на 120 г больше массы свиней контрольной группы, на 20</w:t>
      </w:r>
      <w:r>
        <w:rPr>
          <w:sz w:val="20"/>
          <w:szCs w:val="20"/>
        </w:rPr>
        <w:t>-й</w:t>
      </w:r>
      <w:r w:rsidRPr="002A6CAE">
        <w:rPr>
          <w:sz w:val="20"/>
          <w:szCs w:val="20"/>
        </w:rPr>
        <w:t xml:space="preserve"> день эта разница составила </w:t>
      </w:r>
      <w:r>
        <w:rPr>
          <w:sz w:val="20"/>
          <w:szCs w:val="20"/>
        </w:rPr>
        <w:t>+130 г и в конце опыта +170 г. С</w:t>
      </w:r>
      <w:r w:rsidRPr="002A6CAE">
        <w:rPr>
          <w:sz w:val="20"/>
          <w:szCs w:val="20"/>
        </w:rPr>
        <w:t>реднесуточный прирост свиней опытной группы за весь период опыта был на 140 г больше, чем свиней контрольной группы (Р&gt;0,95).</w:t>
      </w:r>
    </w:p>
    <w:p w:rsidR="00D863FA" w:rsidRPr="002A6CAE" w:rsidRDefault="00D863FA" w:rsidP="005A3E2F">
      <w:pPr>
        <w:pStyle w:val="Title"/>
        <w:ind w:right="0"/>
        <w:rPr>
          <w:sz w:val="20"/>
          <w:szCs w:val="20"/>
        </w:rPr>
      </w:pPr>
      <w:r w:rsidRPr="002A6CAE">
        <w:rPr>
          <w:b/>
          <w:sz w:val="20"/>
          <w:szCs w:val="20"/>
        </w:rPr>
        <w:t xml:space="preserve">Заключение. </w:t>
      </w:r>
      <w:r w:rsidRPr="002A6CAE">
        <w:rPr>
          <w:sz w:val="20"/>
          <w:szCs w:val="20"/>
        </w:rPr>
        <w:t>В результате исследований установлено, что соде</w:t>
      </w:r>
      <w:r w:rsidRPr="002A6CAE">
        <w:rPr>
          <w:sz w:val="20"/>
          <w:szCs w:val="20"/>
        </w:rPr>
        <w:t>р</w:t>
      </w:r>
      <w:r w:rsidRPr="002A6CAE">
        <w:rPr>
          <w:sz w:val="20"/>
          <w:szCs w:val="20"/>
        </w:rPr>
        <w:t>жание и выпас свиней на злаково-бобовом пастбище положительно влияет на их рост и развитие. Так, среднесуточный прирост свиней опытной группы за весь период выпаса на 140 г больше, чем свиней контрольной группы.</w:t>
      </w:r>
    </w:p>
    <w:p w:rsidR="00D863FA" w:rsidRDefault="00D863FA" w:rsidP="005A3E2F">
      <w:pPr>
        <w:pStyle w:val="Title"/>
        <w:ind w:right="0"/>
        <w:jc w:val="center"/>
        <w:rPr>
          <w:sz w:val="16"/>
          <w:szCs w:val="20"/>
        </w:rPr>
      </w:pPr>
      <w:r w:rsidRPr="005A611C">
        <w:rPr>
          <w:sz w:val="16"/>
          <w:szCs w:val="20"/>
        </w:rPr>
        <w:t>ЛИТЕРАТУРА</w:t>
      </w:r>
    </w:p>
    <w:p w:rsidR="00D863FA" w:rsidRPr="005A611C" w:rsidRDefault="00D863FA" w:rsidP="005A3E2F">
      <w:pPr>
        <w:pStyle w:val="Title"/>
        <w:ind w:right="0"/>
        <w:jc w:val="center"/>
        <w:rPr>
          <w:sz w:val="16"/>
          <w:szCs w:val="20"/>
        </w:rPr>
      </w:pPr>
    </w:p>
    <w:p w:rsidR="00D863FA" w:rsidRPr="00FE2548" w:rsidRDefault="00D863FA" w:rsidP="005A3E2F">
      <w:pPr>
        <w:pStyle w:val="Title"/>
        <w:ind w:right="0"/>
        <w:rPr>
          <w:sz w:val="16"/>
          <w:szCs w:val="20"/>
        </w:rPr>
      </w:pPr>
      <w:r w:rsidRPr="00FE2548">
        <w:rPr>
          <w:sz w:val="16"/>
          <w:szCs w:val="20"/>
        </w:rPr>
        <w:t>1. Г</w:t>
      </w:r>
      <w:r>
        <w:rPr>
          <w:sz w:val="16"/>
          <w:szCs w:val="20"/>
        </w:rPr>
        <w:t xml:space="preserve"> </w:t>
      </w:r>
      <w:r w:rsidRPr="00FE2548">
        <w:rPr>
          <w:sz w:val="16"/>
          <w:szCs w:val="20"/>
        </w:rPr>
        <w:t>у</w:t>
      </w:r>
      <w:r>
        <w:rPr>
          <w:sz w:val="16"/>
          <w:szCs w:val="20"/>
        </w:rPr>
        <w:t xml:space="preserve"> </w:t>
      </w:r>
      <w:r w:rsidRPr="00FE2548">
        <w:rPr>
          <w:sz w:val="16"/>
          <w:szCs w:val="20"/>
        </w:rPr>
        <w:t>л</w:t>
      </w:r>
      <w:r>
        <w:rPr>
          <w:sz w:val="16"/>
          <w:szCs w:val="20"/>
        </w:rPr>
        <w:t xml:space="preserve"> </w:t>
      </w:r>
      <w:r w:rsidRPr="00FE2548">
        <w:rPr>
          <w:sz w:val="16"/>
          <w:szCs w:val="20"/>
        </w:rPr>
        <w:t>и</w:t>
      </w:r>
      <w:r>
        <w:rPr>
          <w:sz w:val="16"/>
          <w:szCs w:val="20"/>
        </w:rPr>
        <w:t xml:space="preserve"> </w:t>
      </w:r>
      <w:r w:rsidRPr="00FE2548">
        <w:rPr>
          <w:sz w:val="16"/>
          <w:szCs w:val="20"/>
        </w:rPr>
        <w:t>й</w:t>
      </w:r>
      <w:r>
        <w:rPr>
          <w:sz w:val="16"/>
          <w:szCs w:val="20"/>
        </w:rPr>
        <w:t xml:space="preserve"> </w:t>
      </w:r>
      <w:r w:rsidRPr="00FE2548">
        <w:rPr>
          <w:sz w:val="16"/>
          <w:szCs w:val="20"/>
        </w:rPr>
        <w:t>,</w:t>
      </w:r>
      <w:r>
        <w:rPr>
          <w:sz w:val="16"/>
          <w:szCs w:val="20"/>
        </w:rPr>
        <w:t xml:space="preserve"> </w:t>
      </w:r>
      <w:r w:rsidRPr="00FE2548">
        <w:rPr>
          <w:sz w:val="16"/>
          <w:szCs w:val="20"/>
        </w:rPr>
        <w:t xml:space="preserve"> Г. Летнелагерное содержание свиней / Г. Гулий // Животноводство У</w:t>
      </w:r>
      <w:r w:rsidRPr="00FE2548">
        <w:rPr>
          <w:sz w:val="16"/>
          <w:szCs w:val="20"/>
        </w:rPr>
        <w:t>к</w:t>
      </w:r>
      <w:r w:rsidRPr="00FE2548">
        <w:rPr>
          <w:sz w:val="16"/>
          <w:szCs w:val="20"/>
        </w:rPr>
        <w:t xml:space="preserve">раины. – 1992. </w:t>
      </w:r>
      <w:r>
        <w:rPr>
          <w:sz w:val="16"/>
          <w:szCs w:val="20"/>
        </w:rPr>
        <w:t>–</w:t>
      </w:r>
      <w:r w:rsidRPr="00FE2548">
        <w:rPr>
          <w:sz w:val="16"/>
          <w:szCs w:val="20"/>
        </w:rPr>
        <w:t xml:space="preserve"> № 6. – С. 12</w:t>
      </w:r>
      <w:r>
        <w:rPr>
          <w:sz w:val="16"/>
          <w:szCs w:val="20"/>
        </w:rPr>
        <w:t>–</w:t>
      </w:r>
      <w:r w:rsidRPr="00FE2548">
        <w:rPr>
          <w:sz w:val="16"/>
          <w:szCs w:val="20"/>
        </w:rPr>
        <w:t>13.</w:t>
      </w:r>
    </w:p>
    <w:p w:rsidR="00D863FA" w:rsidRPr="00FE2548" w:rsidRDefault="00D863FA" w:rsidP="005A3E2F">
      <w:pPr>
        <w:pStyle w:val="Title"/>
        <w:ind w:right="0"/>
        <w:rPr>
          <w:sz w:val="16"/>
          <w:szCs w:val="20"/>
        </w:rPr>
      </w:pPr>
      <w:r w:rsidRPr="00FE2548">
        <w:rPr>
          <w:sz w:val="16"/>
          <w:szCs w:val="20"/>
        </w:rPr>
        <w:t>2. У</w:t>
      </w:r>
      <w:r>
        <w:rPr>
          <w:sz w:val="16"/>
          <w:szCs w:val="20"/>
        </w:rPr>
        <w:t xml:space="preserve"> </w:t>
      </w:r>
      <w:r w:rsidRPr="00FE2548">
        <w:rPr>
          <w:sz w:val="16"/>
          <w:szCs w:val="20"/>
        </w:rPr>
        <w:t>с</w:t>
      </w:r>
      <w:r>
        <w:rPr>
          <w:sz w:val="16"/>
          <w:szCs w:val="20"/>
        </w:rPr>
        <w:t xml:space="preserve"> </w:t>
      </w:r>
      <w:r w:rsidRPr="00FE2548">
        <w:rPr>
          <w:sz w:val="16"/>
          <w:szCs w:val="20"/>
        </w:rPr>
        <w:t>т</w:t>
      </w:r>
      <w:r>
        <w:rPr>
          <w:sz w:val="16"/>
          <w:szCs w:val="20"/>
        </w:rPr>
        <w:t xml:space="preserve"> </w:t>
      </w:r>
      <w:r w:rsidRPr="00FE2548">
        <w:rPr>
          <w:sz w:val="16"/>
          <w:szCs w:val="20"/>
        </w:rPr>
        <w:t>и</w:t>
      </w:r>
      <w:r>
        <w:rPr>
          <w:sz w:val="16"/>
          <w:szCs w:val="20"/>
        </w:rPr>
        <w:t xml:space="preserve"> </w:t>
      </w:r>
      <w:r w:rsidRPr="00FE2548">
        <w:rPr>
          <w:sz w:val="16"/>
          <w:szCs w:val="20"/>
        </w:rPr>
        <w:t>м</w:t>
      </w:r>
      <w:r>
        <w:rPr>
          <w:sz w:val="16"/>
          <w:szCs w:val="20"/>
        </w:rPr>
        <w:t xml:space="preserve"> </w:t>
      </w:r>
      <w:r w:rsidRPr="00FE2548">
        <w:rPr>
          <w:sz w:val="16"/>
          <w:szCs w:val="20"/>
        </w:rPr>
        <w:t>е</w:t>
      </w:r>
      <w:r>
        <w:rPr>
          <w:sz w:val="16"/>
          <w:szCs w:val="20"/>
        </w:rPr>
        <w:t xml:space="preserve"> </w:t>
      </w:r>
      <w:r w:rsidRPr="00FE2548">
        <w:rPr>
          <w:sz w:val="16"/>
          <w:szCs w:val="20"/>
        </w:rPr>
        <w:t>н</w:t>
      </w:r>
      <w:r>
        <w:rPr>
          <w:sz w:val="16"/>
          <w:szCs w:val="20"/>
        </w:rPr>
        <w:t xml:space="preserve"> </w:t>
      </w:r>
      <w:r w:rsidRPr="00FE2548">
        <w:rPr>
          <w:sz w:val="16"/>
          <w:szCs w:val="20"/>
        </w:rPr>
        <w:t>к</w:t>
      </w:r>
      <w:r>
        <w:rPr>
          <w:sz w:val="16"/>
          <w:szCs w:val="20"/>
        </w:rPr>
        <w:t xml:space="preserve"> </w:t>
      </w:r>
      <w:r w:rsidRPr="00FE2548">
        <w:rPr>
          <w:sz w:val="16"/>
          <w:szCs w:val="20"/>
        </w:rPr>
        <w:t>о</w:t>
      </w:r>
      <w:r>
        <w:rPr>
          <w:sz w:val="16"/>
          <w:szCs w:val="20"/>
        </w:rPr>
        <w:t xml:space="preserve"> </w:t>
      </w:r>
      <w:r w:rsidRPr="00FE2548">
        <w:rPr>
          <w:sz w:val="16"/>
          <w:szCs w:val="20"/>
        </w:rPr>
        <w:t>,</w:t>
      </w:r>
      <w:r>
        <w:rPr>
          <w:sz w:val="16"/>
          <w:szCs w:val="20"/>
        </w:rPr>
        <w:t xml:space="preserve"> </w:t>
      </w:r>
      <w:r w:rsidRPr="00FE2548">
        <w:rPr>
          <w:sz w:val="16"/>
          <w:szCs w:val="20"/>
        </w:rPr>
        <w:t xml:space="preserve"> В. Преимущество летнелагерного содержания / В. Устименко, </w:t>
      </w:r>
      <w:r>
        <w:rPr>
          <w:sz w:val="16"/>
          <w:szCs w:val="20"/>
        </w:rPr>
        <w:t xml:space="preserve">  </w:t>
      </w:r>
      <w:r w:rsidRPr="00FE2548">
        <w:rPr>
          <w:sz w:val="16"/>
          <w:szCs w:val="20"/>
        </w:rPr>
        <w:t xml:space="preserve">Б. Сахно // Свиноводство. – 1984. </w:t>
      </w:r>
      <w:r>
        <w:rPr>
          <w:sz w:val="16"/>
          <w:szCs w:val="20"/>
        </w:rPr>
        <w:t>–</w:t>
      </w:r>
      <w:r w:rsidRPr="00FE2548">
        <w:rPr>
          <w:sz w:val="16"/>
          <w:szCs w:val="20"/>
        </w:rPr>
        <w:t xml:space="preserve"> № 4. – С. 20.</w:t>
      </w:r>
    </w:p>
    <w:p w:rsidR="00D863FA" w:rsidRPr="00FE2548" w:rsidRDefault="00D863FA" w:rsidP="005A3E2F">
      <w:pPr>
        <w:pStyle w:val="Title"/>
        <w:ind w:right="0"/>
        <w:rPr>
          <w:sz w:val="16"/>
          <w:szCs w:val="20"/>
        </w:rPr>
      </w:pPr>
      <w:r w:rsidRPr="001C157F">
        <w:rPr>
          <w:spacing w:val="-2"/>
          <w:sz w:val="16"/>
          <w:szCs w:val="20"/>
        </w:rPr>
        <w:t>3. Ш в е й ц а р о в ,  Л. К. Пастбищное кормление и содержание свиней / Л. К.</w:t>
      </w:r>
      <w:r w:rsidRPr="00FE2548">
        <w:rPr>
          <w:sz w:val="16"/>
          <w:szCs w:val="20"/>
        </w:rPr>
        <w:t xml:space="preserve"> Шве</w:t>
      </w:r>
      <w:r w:rsidRPr="00FE2548">
        <w:rPr>
          <w:sz w:val="16"/>
          <w:szCs w:val="20"/>
        </w:rPr>
        <w:t>й</w:t>
      </w:r>
      <w:r w:rsidRPr="00FE2548">
        <w:rPr>
          <w:sz w:val="16"/>
          <w:szCs w:val="20"/>
        </w:rPr>
        <w:t xml:space="preserve">царов, Е. М. Потапенко // Животноводство Украины. – 1998. </w:t>
      </w:r>
      <w:r>
        <w:rPr>
          <w:sz w:val="16"/>
          <w:szCs w:val="20"/>
        </w:rPr>
        <w:t>–</w:t>
      </w:r>
      <w:r w:rsidRPr="00FE2548">
        <w:rPr>
          <w:sz w:val="16"/>
          <w:szCs w:val="20"/>
        </w:rPr>
        <w:t xml:space="preserve"> № 2. – С. 23</w:t>
      </w:r>
      <w:r>
        <w:rPr>
          <w:sz w:val="16"/>
          <w:szCs w:val="20"/>
        </w:rPr>
        <w:t>–</w:t>
      </w:r>
      <w:r w:rsidRPr="00FE2548">
        <w:rPr>
          <w:sz w:val="16"/>
          <w:szCs w:val="20"/>
        </w:rPr>
        <w:t>24.</w:t>
      </w:r>
    </w:p>
    <w:p w:rsidR="00D863FA" w:rsidRPr="00FE2548" w:rsidRDefault="00D863FA" w:rsidP="005A3E2F">
      <w:pPr>
        <w:pStyle w:val="Title"/>
        <w:ind w:right="0"/>
        <w:rPr>
          <w:sz w:val="16"/>
          <w:szCs w:val="20"/>
        </w:rPr>
      </w:pPr>
      <w:r w:rsidRPr="00FE2548">
        <w:rPr>
          <w:sz w:val="16"/>
          <w:szCs w:val="20"/>
        </w:rPr>
        <w:t>4. П</w:t>
      </w:r>
      <w:r>
        <w:rPr>
          <w:sz w:val="16"/>
          <w:szCs w:val="20"/>
        </w:rPr>
        <w:t xml:space="preserve"> </w:t>
      </w:r>
      <w:r w:rsidRPr="00FE2548">
        <w:rPr>
          <w:sz w:val="16"/>
          <w:szCs w:val="20"/>
        </w:rPr>
        <w:t>л</w:t>
      </w:r>
      <w:r>
        <w:rPr>
          <w:sz w:val="16"/>
          <w:szCs w:val="20"/>
        </w:rPr>
        <w:t xml:space="preserve"> </w:t>
      </w:r>
      <w:r w:rsidRPr="00FE2548">
        <w:rPr>
          <w:sz w:val="16"/>
          <w:szCs w:val="20"/>
        </w:rPr>
        <w:t>о</w:t>
      </w:r>
      <w:r>
        <w:rPr>
          <w:sz w:val="16"/>
          <w:szCs w:val="20"/>
        </w:rPr>
        <w:t xml:space="preserve"> </w:t>
      </w:r>
      <w:r w:rsidRPr="00FE2548">
        <w:rPr>
          <w:sz w:val="16"/>
          <w:szCs w:val="20"/>
        </w:rPr>
        <w:t>х</w:t>
      </w:r>
      <w:r>
        <w:rPr>
          <w:sz w:val="16"/>
          <w:szCs w:val="20"/>
        </w:rPr>
        <w:t xml:space="preserve"> </w:t>
      </w:r>
      <w:r w:rsidRPr="00FE2548">
        <w:rPr>
          <w:sz w:val="16"/>
          <w:szCs w:val="20"/>
        </w:rPr>
        <w:t>и</w:t>
      </w:r>
      <w:r>
        <w:rPr>
          <w:sz w:val="16"/>
          <w:szCs w:val="20"/>
        </w:rPr>
        <w:t xml:space="preserve"> </w:t>
      </w:r>
      <w:r w:rsidRPr="00FE2548">
        <w:rPr>
          <w:sz w:val="16"/>
          <w:szCs w:val="20"/>
        </w:rPr>
        <w:t>н</w:t>
      </w:r>
      <w:r>
        <w:rPr>
          <w:sz w:val="16"/>
          <w:szCs w:val="20"/>
        </w:rPr>
        <w:t xml:space="preserve"> </w:t>
      </w:r>
      <w:r w:rsidRPr="00FE2548">
        <w:rPr>
          <w:sz w:val="16"/>
          <w:szCs w:val="20"/>
        </w:rPr>
        <w:t>с</w:t>
      </w:r>
      <w:r>
        <w:rPr>
          <w:sz w:val="16"/>
          <w:szCs w:val="20"/>
        </w:rPr>
        <w:t xml:space="preserve"> </w:t>
      </w:r>
      <w:r w:rsidRPr="00FE2548">
        <w:rPr>
          <w:sz w:val="16"/>
          <w:szCs w:val="20"/>
        </w:rPr>
        <w:t>к</w:t>
      </w:r>
      <w:r>
        <w:rPr>
          <w:sz w:val="16"/>
          <w:szCs w:val="20"/>
        </w:rPr>
        <w:t xml:space="preserve"> </w:t>
      </w:r>
      <w:r w:rsidRPr="00FE2548">
        <w:rPr>
          <w:sz w:val="16"/>
          <w:szCs w:val="20"/>
        </w:rPr>
        <w:t>и</w:t>
      </w:r>
      <w:r>
        <w:rPr>
          <w:sz w:val="16"/>
          <w:szCs w:val="20"/>
        </w:rPr>
        <w:t xml:space="preserve"> </w:t>
      </w:r>
      <w:r w:rsidRPr="00FE2548">
        <w:rPr>
          <w:sz w:val="16"/>
          <w:szCs w:val="20"/>
        </w:rPr>
        <w:t>й</w:t>
      </w:r>
      <w:r>
        <w:rPr>
          <w:sz w:val="16"/>
          <w:szCs w:val="20"/>
        </w:rPr>
        <w:t xml:space="preserve"> </w:t>
      </w:r>
      <w:r w:rsidRPr="00FE2548">
        <w:rPr>
          <w:sz w:val="16"/>
          <w:szCs w:val="20"/>
        </w:rPr>
        <w:t>,</w:t>
      </w:r>
      <w:r>
        <w:rPr>
          <w:sz w:val="16"/>
          <w:szCs w:val="20"/>
        </w:rPr>
        <w:t xml:space="preserve"> </w:t>
      </w:r>
      <w:r w:rsidRPr="00FE2548">
        <w:rPr>
          <w:sz w:val="16"/>
          <w:szCs w:val="20"/>
        </w:rPr>
        <w:t xml:space="preserve"> Н. А. Руководство по биометрии для зоотехников / Н. А. Пл</w:t>
      </w:r>
      <w:r w:rsidRPr="00FE2548">
        <w:rPr>
          <w:sz w:val="16"/>
          <w:szCs w:val="20"/>
        </w:rPr>
        <w:t>о</w:t>
      </w:r>
      <w:r w:rsidRPr="00FE2548">
        <w:rPr>
          <w:sz w:val="16"/>
          <w:szCs w:val="20"/>
        </w:rPr>
        <w:t>хин</w:t>
      </w:r>
      <w:r>
        <w:rPr>
          <w:sz w:val="16"/>
          <w:szCs w:val="20"/>
        </w:rPr>
        <w:t>ский. – М.</w:t>
      </w:r>
      <w:r w:rsidRPr="00FE2548">
        <w:rPr>
          <w:sz w:val="16"/>
          <w:szCs w:val="20"/>
        </w:rPr>
        <w:t>: Колос, 1969. – 255 с.</w:t>
      </w:r>
    </w:p>
    <w:p w:rsidR="00D863FA" w:rsidRPr="00B4470E" w:rsidRDefault="00D863FA" w:rsidP="005A3E2F">
      <w:pPr>
        <w:pStyle w:val="Title"/>
        <w:ind w:right="0"/>
        <w:rPr>
          <w:szCs w:val="20"/>
        </w:rPr>
      </w:pPr>
    </w:p>
    <w:p w:rsidR="00D863FA" w:rsidRPr="002A6CAE" w:rsidRDefault="00D863FA" w:rsidP="005A3E2F">
      <w:pPr>
        <w:pStyle w:val="Title"/>
        <w:ind w:right="0" w:firstLine="0"/>
        <w:rPr>
          <w:sz w:val="20"/>
          <w:szCs w:val="20"/>
        </w:rPr>
      </w:pPr>
      <w:r w:rsidRPr="00370C54">
        <w:rPr>
          <w:sz w:val="20"/>
          <w:szCs w:val="20"/>
        </w:rPr>
        <w:t>УДК 648.63:631.223.6:631.22.018</w:t>
      </w:r>
    </w:p>
    <w:p w:rsidR="00D863FA" w:rsidRPr="00B4470E" w:rsidRDefault="00D863FA" w:rsidP="005A3E2F">
      <w:pPr>
        <w:pStyle w:val="Title"/>
        <w:ind w:right="0" w:firstLine="0"/>
        <w:rPr>
          <w:sz w:val="24"/>
          <w:szCs w:val="20"/>
        </w:rPr>
      </w:pPr>
    </w:p>
    <w:p w:rsidR="00D863FA" w:rsidRPr="002A6CAE" w:rsidRDefault="00D863FA" w:rsidP="005A3E2F">
      <w:pPr>
        <w:pStyle w:val="Heading1"/>
        <w:ind w:right="0"/>
      </w:pPr>
      <w:bookmarkStart w:id="743" w:name="_Toc328083144"/>
      <w:bookmarkStart w:id="744" w:name="_Toc328495193"/>
      <w:bookmarkStart w:id="745" w:name="_Toc328930879"/>
      <w:bookmarkStart w:id="746" w:name="_Toc333242252"/>
      <w:bookmarkStart w:id="747" w:name="_Toc336012634"/>
      <w:r w:rsidRPr="002A6CAE">
        <w:t xml:space="preserve">ИСПОЛЬЗОВАНИЕ НОВОГО БИОЛОГИЧЕСКОГО </w:t>
      </w:r>
      <w:r w:rsidRPr="00370C54">
        <w:br/>
      </w:r>
      <w:r w:rsidRPr="002A6CAE">
        <w:t xml:space="preserve">СРЕДСТВА ДЛЯ ОЧИСТКИ НАВОЗНЫХ СТОКОВ </w:t>
      </w:r>
      <w:r w:rsidRPr="00370C54">
        <w:br/>
      </w:r>
      <w:r w:rsidRPr="002A6CAE">
        <w:t>СВИНОВОДЧЕСКИХ КОМПЛЕКСОВ</w:t>
      </w:r>
      <w:bookmarkEnd w:id="743"/>
      <w:bookmarkEnd w:id="744"/>
      <w:bookmarkEnd w:id="745"/>
      <w:bookmarkEnd w:id="746"/>
      <w:bookmarkEnd w:id="747"/>
    </w:p>
    <w:p w:rsidR="00D863FA" w:rsidRPr="00B4470E" w:rsidRDefault="00D863FA" w:rsidP="005A3E2F">
      <w:pPr>
        <w:pStyle w:val="Title"/>
        <w:ind w:right="0" w:firstLine="0"/>
        <w:rPr>
          <w:b/>
          <w:sz w:val="24"/>
          <w:szCs w:val="20"/>
        </w:rPr>
      </w:pPr>
    </w:p>
    <w:p w:rsidR="00D863FA" w:rsidRDefault="00D863FA" w:rsidP="005A3E2F">
      <w:pPr>
        <w:pStyle w:val="Heading2"/>
        <w:ind w:right="0" w:firstLine="0"/>
      </w:pPr>
      <w:bookmarkStart w:id="748" w:name="_Toc328083145"/>
      <w:bookmarkStart w:id="749" w:name="_Toc328495194"/>
      <w:bookmarkStart w:id="750" w:name="_Toc333242253"/>
      <w:bookmarkStart w:id="751" w:name="_Toc333599862"/>
      <w:bookmarkStart w:id="752" w:name="_Toc336012635"/>
      <w:bookmarkStart w:id="753" w:name="_Toc328930880"/>
      <w:r w:rsidRPr="002A6CAE">
        <w:t>В.</w:t>
      </w:r>
      <w:r w:rsidRPr="00E43FB2">
        <w:t xml:space="preserve"> </w:t>
      </w:r>
      <w:r w:rsidRPr="002A6CAE">
        <w:t>И. БЕЗЗУБОВ, А.</w:t>
      </w:r>
      <w:r w:rsidRPr="00E43FB2">
        <w:t xml:space="preserve"> </w:t>
      </w:r>
      <w:r w:rsidRPr="002A6CAE">
        <w:t>С. ПЕТРУШКО</w:t>
      </w:r>
      <w:r>
        <w:t>,</w:t>
      </w:r>
      <w:r w:rsidRPr="002A6CAE">
        <w:t xml:space="preserve"> </w:t>
      </w:r>
      <w:r>
        <w:br/>
      </w:r>
      <w:r w:rsidRPr="002A6CAE">
        <w:t>Д.</w:t>
      </w:r>
      <w:r w:rsidRPr="00E43FB2">
        <w:t xml:space="preserve"> </w:t>
      </w:r>
      <w:r w:rsidRPr="002A6CAE">
        <w:t>Н. ХОДОСОВСКИЙ,</w:t>
      </w:r>
      <w:bookmarkEnd w:id="748"/>
      <w:r w:rsidRPr="002A6CAE">
        <w:t xml:space="preserve"> </w:t>
      </w:r>
      <w:bookmarkStart w:id="754" w:name="_Toc328083146"/>
      <w:r w:rsidRPr="002A6CAE">
        <w:t>И.</w:t>
      </w:r>
      <w:r w:rsidRPr="00E43FB2">
        <w:t xml:space="preserve"> </w:t>
      </w:r>
      <w:r w:rsidRPr="002A6CAE">
        <w:t>И. РУДАКОВСКАЯ</w:t>
      </w:r>
      <w:bookmarkStart w:id="755" w:name="_Toc328083147"/>
      <w:bookmarkStart w:id="756" w:name="_Toc328495195"/>
      <w:bookmarkEnd w:id="749"/>
      <w:bookmarkEnd w:id="750"/>
      <w:bookmarkEnd w:id="751"/>
      <w:bookmarkEnd w:id="752"/>
      <w:bookmarkEnd w:id="754"/>
    </w:p>
    <w:p w:rsidR="00D863FA" w:rsidRPr="002A6CAE" w:rsidRDefault="00D863FA" w:rsidP="005A3E2F">
      <w:pPr>
        <w:pStyle w:val="Title"/>
        <w:ind w:right="0" w:firstLine="0"/>
        <w:jc w:val="center"/>
        <w:rPr>
          <w:sz w:val="20"/>
          <w:szCs w:val="20"/>
        </w:rPr>
      </w:pPr>
      <w:r w:rsidRPr="002A6CAE">
        <w:rPr>
          <w:sz w:val="20"/>
          <w:szCs w:val="20"/>
        </w:rPr>
        <w:t>РУП «Научно-практический центр Национальной академии наук</w:t>
      </w:r>
    </w:p>
    <w:p w:rsidR="00D863FA" w:rsidRPr="002A6CAE" w:rsidRDefault="00D863FA" w:rsidP="005A3E2F">
      <w:pPr>
        <w:pStyle w:val="Title"/>
        <w:ind w:right="0" w:firstLine="0"/>
        <w:jc w:val="center"/>
        <w:rPr>
          <w:sz w:val="20"/>
          <w:szCs w:val="20"/>
        </w:rPr>
      </w:pPr>
      <w:r w:rsidRPr="002A6CAE">
        <w:rPr>
          <w:sz w:val="20"/>
          <w:szCs w:val="20"/>
        </w:rPr>
        <w:t>Беларуси по животноводству»</w:t>
      </w:r>
      <w:r>
        <w:rPr>
          <w:sz w:val="20"/>
          <w:szCs w:val="20"/>
        </w:rPr>
        <w:t>;</w:t>
      </w:r>
    </w:p>
    <w:p w:rsidR="00D863FA" w:rsidRDefault="00D863FA" w:rsidP="005A3E2F">
      <w:pPr>
        <w:pStyle w:val="Heading2"/>
        <w:ind w:right="0" w:firstLine="0"/>
      </w:pPr>
      <w:bookmarkStart w:id="757" w:name="_Toc333242254"/>
      <w:bookmarkStart w:id="758" w:name="_Toc333599863"/>
      <w:bookmarkStart w:id="759" w:name="_Toc336012636"/>
      <w:r w:rsidRPr="002A6CAE">
        <w:t>Э.</w:t>
      </w:r>
      <w:r w:rsidRPr="00E43FB2">
        <w:t xml:space="preserve"> </w:t>
      </w:r>
      <w:r w:rsidRPr="002A6CAE">
        <w:t>И. КОЛОМИЕЦ, Н.</w:t>
      </w:r>
      <w:r w:rsidRPr="00E43FB2">
        <w:t xml:space="preserve"> </w:t>
      </w:r>
      <w:r w:rsidRPr="002A6CAE">
        <w:t>В. СВЕРЧКОВА</w:t>
      </w:r>
      <w:bookmarkEnd w:id="755"/>
      <w:bookmarkEnd w:id="756"/>
      <w:bookmarkEnd w:id="757"/>
      <w:bookmarkEnd w:id="758"/>
      <w:bookmarkEnd w:id="759"/>
    </w:p>
    <w:p w:rsidR="00D863FA" w:rsidRDefault="00D863FA" w:rsidP="005A3E2F">
      <w:pPr>
        <w:pStyle w:val="Title"/>
        <w:ind w:right="0" w:firstLine="0"/>
        <w:jc w:val="center"/>
        <w:rPr>
          <w:sz w:val="20"/>
          <w:szCs w:val="20"/>
        </w:rPr>
      </w:pPr>
      <w:r w:rsidRPr="002A6CAE">
        <w:rPr>
          <w:sz w:val="20"/>
          <w:szCs w:val="20"/>
        </w:rPr>
        <w:t>ГНУ «Институт микробиологии Национальной академии</w:t>
      </w:r>
    </w:p>
    <w:p w:rsidR="00D863FA" w:rsidRPr="002A6CAE" w:rsidRDefault="00D863FA" w:rsidP="005A3E2F">
      <w:pPr>
        <w:pStyle w:val="Title"/>
        <w:ind w:right="0" w:firstLine="0"/>
        <w:jc w:val="center"/>
        <w:rPr>
          <w:sz w:val="20"/>
          <w:szCs w:val="20"/>
        </w:rPr>
      </w:pPr>
      <w:r w:rsidRPr="002A6CAE">
        <w:rPr>
          <w:sz w:val="20"/>
          <w:szCs w:val="20"/>
        </w:rPr>
        <w:t xml:space="preserve"> наук Беларуси»</w:t>
      </w:r>
      <w:r>
        <w:rPr>
          <w:sz w:val="20"/>
          <w:szCs w:val="20"/>
        </w:rPr>
        <w:t>;</w:t>
      </w:r>
    </w:p>
    <w:p w:rsidR="00D863FA" w:rsidRPr="002A6CAE" w:rsidRDefault="00D863FA" w:rsidP="005A3E2F">
      <w:pPr>
        <w:pStyle w:val="Heading2"/>
        <w:ind w:right="0" w:firstLine="0"/>
      </w:pPr>
      <w:r>
        <w:t xml:space="preserve"> </w:t>
      </w:r>
      <w:bookmarkStart w:id="760" w:name="_Toc328083148"/>
      <w:bookmarkStart w:id="761" w:name="_Toc328495196"/>
      <w:bookmarkStart w:id="762" w:name="_Toc333242255"/>
      <w:bookmarkStart w:id="763" w:name="_Toc333599864"/>
      <w:bookmarkStart w:id="764" w:name="_Toc336012637"/>
      <w:r w:rsidRPr="002A6CAE">
        <w:t>П.</w:t>
      </w:r>
      <w:r w:rsidRPr="00E43FB2">
        <w:t xml:space="preserve"> </w:t>
      </w:r>
      <w:r w:rsidRPr="002A6CAE">
        <w:t>А. КРАСОЧКО</w:t>
      </w:r>
      <w:bookmarkEnd w:id="753"/>
      <w:bookmarkEnd w:id="760"/>
      <w:bookmarkEnd w:id="761"/>
      <w:bookmarkEnd w:id="762"/>
      <w:bookmarkEnd w:id="763"/>
      <w:bookmarkEnd w:id="764"/>
    </w:p>
    <w:p w:rsidR="00D863FA" w:rsidRDefault="00D863FA" w:rsidP="005A3E2F">
      <w:pPr>
        <w:pStyle w:val="Title"/>
        <w:ind w:right="0" w:firstLine="0"/>
        <w:jc w:val="center"/>
        <w:rPr>
          <w:sz w:val="20"/>
          <w:szCs w:val="20"/>
        </w:rPr>
      </w:pPr>
      <w:r w:rsidRPr="002A6CAE">
        <w:rPr>
          <w:sz w:val="20"/>
          <w:szCs w:val="20"/>
        </w:rPr>
        <w:t xml:space="preserve">РНИДУП «Институт экспериментальной ветеринарии </w:t>
      </w:r>
    </w:p>
    <w:p w:rsidR="00D863FA" w:rsidRPr="002A6CAE" w:rsidRDefault="00D863FA" w:rsidP="005A3E2F">
      <w:pPr>
        <w:pStyle w:val="Title"/>
        <w:ind w:right="0" w:firstLine="0"/>
        <w:jc w:val="center"/>
        <w:rPr>
          <w:sz w:val="20"/>
          <w:szCs w:val="20"/>
        </w:rPr>
      </w:pPr>
      <w:r w:rsidRPr="002A6CAE">
        <w:rPr>
          <w:sz w:val="20"/>
          <w:szCs w:val="20"/>
        </w:rPr>
        <w:t>им. С.</w:t>
      </w:r>
      <w:r w:rsidRPr="00162230">
        <w:rPr>
          <w:sz w:val="20"/>
          <w:szCs w:val="20"/>
        </w:rPr>
        <w:t xml:space="preserve"> </w:t>
      </w:r>
      <w:r w:rsidRPr="002A6CAE">
        <w:rPr>
          <w:sz w:val="20"/>
          <w:szCs w:val="20"/>
        </w:rPr>
        <w:t>Н. Вышелесского»</w:t>
      </w:r>
    </w:p>
    <w:p w:rsidR="00D863FA" w:rsidRPr="00B4470E" w:rsidRDefault="00D863FA" w:rsidP="005A3E2F">
      <w:pPr>
        <w:pStyle w:val="Title"/>
        <w:ind w:right="0" w:firstLine="0"/>
        <w:rPr>
          <w:sz w:val="22"/>
          <w:szCs w:val="20"/>
        </w:rPr>
      </w:pPr>
    </w:p>
    <w:p w:rsidR="00D863FA" w:rsidRPr="002A6CAE" w:rsidRDefault="00D863FA" w:rsidP="005A3E2F">
      <w:pPr>
        <w:pStyle w:val="Title"/>
        <w:ind w:right="0"/>
        <w:rPr>
          <w:sz w:val="20"/>
          <w:szCs w:val="20"/>
        </w:rPr>
      </w:pPr>
      <w:r w:rsidRPr="002A6CAE">
        <w:rPr>
          <w:b/>
          <w:sz w:val="20"/>
          <w:szCs w:val="20"/>
        </w:rPr>
        <w:t xml:space="preserve">Введение. </w:t>
      </w:r>
      <w:r w:rsidRPr="002A6CAE">
        <w:rPr>
          <w:sz w:val="20"/>
          <w:szCs w:val="20"/>
        </w:rPr>
        <w:t>В процессе выращивания и содержания животных о</w:t>
      </w:r>
      <w:r w:rsidRPr="002A6CAE">
        <w:rPr>
          <w:sz w:val="20"/>
          <w:szCs w:val="20"/>
        </w:rPr>
        <w:t>д</w:t>
      </w:r>
      <w:r w:rsidRPr="002A6CAE">
        <w:rPr>
          <w:sz w:val="20"/>
          <w:szCs w:val="20"/>
        </w:rPr>
        <w:t>ним из побочных продуктов жизнедеятельности являются фекальные массы и моча. Суточный выход навозных стоков и воды, используемой на технологические нужды из свиноводческих комплексов объ</w:t>
      </w:r>
      <w:r>
        <w:rPr>
          <w:sz w:val="20"/>
          <w:szCs w:val="20"/>
        </w:rPr>
        <w:t>е</w:t>
      </w:r>
      <w:r w:rsidRPr="002A6CAE">
        <w:rPr>
          <w:sz w:val="20"/>
          <w:szCs w:val="20"/>
        </w:rPr>
        <w:t xml:space="preserve">мом </w:t>
      </w:r>
      <w:r>
        <w:rPr>
          <w:sz w:val="20"/>
          <w:szCs w:val="20"/>
        </w:rPr>
        <w:t xml:space="preserve">    </w:t>
      </w:r>
      <w:r w:rsidRPr="002A6CAE">
        <w:rPr>
          <w:sz w:val="20"/>
          <w:szCs w:val="20"/>
        </w:rPr>
        <w:t>24 тыс. голов годового объ</w:t>
      </w:r>
      <w:r>
        <w:rPr>
          <w:sz w:val="20"/>
          <w:szCs w:val="20"/>
        </w:rPr>
        <w:t>е</w:t>
      </w:r>
      <w:r w:rsidRPr="002A6CAE">
        <w:rPr>
          <w:sz w:val="20"/>
          <w:szCs w:val="20"/>
        </w:rPr>
        <w:t>ма, колеблется от 300 до 500 м</w:t>
      </w:r>
      <w:r w:rsidRPr="002A6CAE">
        <w:rPr>
          <w:sz w:val="20"/>
          <w:szCs w:val="20"/>
          <w:vertAlign w:val="superscript"/>
        </w:rPr>
        <w:t>3</w:t>
      </w:r>
      <w:r w:rsidRPr="002A6CAE">
        <w:rPr>
          <w:sz w:val="20"/>
          <w:szCs w:val="20"/>
        </w:rPr>
        <w:t>. В таких объ</w:t>
      </w:r>
      <w:r>
        <w:rPr>
          <w:sz w:val="20"/>
          <w:szCs w:val="20"/>
        </w:rPr>
        <w:t>е</w:t>
      </w:r>
      <w:r w:rsidRPr="002A6CAE">
        <w:rPr>
          <w:sz w:val="20"/>
          <w:szCs w:val="20"/>
        </w:rPr>
        <w:t>мах высокоэффективное для растений удобрение навоз стал пр</w:t>
      </w:r>
      <w:r w:rsidRPr="002A6CAE">
        <w:rPr>
          <w:sz w:val="20"/>
          <w:szCs w:val="20"/>
        </w:rPr>
        <w:t>и</w:t>
      </w:r>
      <w:r w:rsidRPr="002A6CAE">
        <w:rPr>
          <w:sz w:val="20"/>
          <w:szCs w:val="20"/>
        </w:rPr>
        <w:t>носить вред окружающей среде [1].</w:t>
      </w:r>
    </w:p>
    <w:p w:rsidR="00D863FA" w:rsidRPr="002A6CAE" w:rsidRDefault="00D863FA" w:rsidP="005A3E2F">
      <w:pPr>
        <w:pStyle w:val="Title"/>
        <w:ind w:right="0"/>
        <w:rPr>
          <w:sz w:val="20"/>
          <w:szCs w:val="20"/>
        </w:rPr>
      </w:pPr>
      <w:r w:rsidRPr="002A6CAE">
        <w:rPr>
          <w:sz w:val="20"/>
          <w:szCs w:val="20"/>
        </w:rPr>
        <w:t>Необеззараженные навоз, подстилка, сточные воды представляют чрезвычайно серьезную опасность в распространении возбудителей инфекционных болезней как внутри помещений, где содержатся ж</w:t>
      </w:r>
      <w:r w:rsidRPr="002A6CAE">
        <w:rPr>
          <w:sz w:val="20"/>
          <w:szCs w:val="20"/>
        </w:rPr>
        <w:t>и</w:t>
      </w:r>
      <w:r w:rsidRPr="002A6CAE">
        <w:rPr>
          <w:sz w:val="20"/>
          <w:szCs w:val="20"/>
        </w:rPr>
        <w:t>вотные, так и за его пределами.</w:t>
      </w:r>
    </w:p>
    <w:p w:rsidR="00D863FA" w:rsidRPr="002A6CAE" w:rsidRDefault="00D863FA" w:rsidP="005A3E2F">
      <w:pPr>
        <w:pStyle w:val="Title"/>
        <w:ind w:right="0"/>
        <w:rPr>
          <w:sz w:val="20"/>
          <w:szCs w:val="20"/>
        </w:rPr>
      </w:pPr>
      <w:r w:rsidRPr="002A6CAE">
        <w:rPr>
          <w:sz w:val="20"/>
          <w:szCs w:val="20"/>
        </w:rPr>
        <w:t>Борьба с ними проводится различными методами. Так, биотерм</w:t>
      </w:r>
      <w:r w:rsidRPr="002A6CAE">
        <w:rPr>
          <w:sz w:val="20"/>
          <w:szCs w:val="20"/>
        </w:rPr>
        <w:t>и</w:t>
      </w:r>
      <w:r w:rsidRPr="002A6CAE">
        <w:rPr>
          <w:sz w:val="20"/>
          <w:szCs w:val="20"/>
        </w:rPr>
        <w:t>ческое обеззараживание навоза и подстилки направлено на образов</w:t>
      </w:r>
      <w:r w:rsidRPr="002A6CAE">
        <w:rPr>
          <w:sz w:val="20"/>
          <w:szCs w:val="20"/>
        </w:rPr>
        <w:t>а</w:t>
      </w:r>
      <w:r w:rsidRPr="002A6CAE">
        <w:rPr>
          <w:sz w:val="20"/>
          <w:szCs w:val="20"/>
        </w:rPr>
        <w:t>ние высокой температуры, которая губительно действует на микроо</w:t>
      </w:r>
      <w:r w:rsidRPr="002A6CAE">
        <w:rPr>
          <w:sz w:val="20"/>
          <w:szCs w:val="20"/>
        </w:rPr>
        <w:t>р</w:t>
      </w:r>
      <w:r w:rsidRPr="002A6CAE">
        <w:rPr>
          <w:sz w:val="20"/>
          <w:szCs w:val="20"/>
        </w:rPr>
        <w:t xml:space="preserve">ганизмы [2, 3]. </w:t>
      </w:r>
    </w:p>
    <w:p w:rsidR="00D863FA" w:rsidRPr="002A6CAE" w:rsidRDefault="00D863FA" w:rsidP="005A3E2F">
      <w:pPr>
        <w:pStyle w:val="Title"/>
        <w:spacing w:line="230" w:lineRule="auto"/>
        <w:ind w:right="0"/>
        <w:rPr>
          <w:sz w:val="20"/>
          <w:szCs w:val="20"/>
        </w:rPr>
      </w:pPr>
      <w:r w:rsidRPr="002A6CAE">
        <w:rPr>
          <w:sz w:val="20"/>
          <w:szCs w:val="20"/>
        </w:rPr>
        <w:t>В то же время все известные способы и средства очистки и обезз</w:t>
      </w:r>
      <w:r w:rsidRPr="002A6CAE">
        <w:rPr>
          <w:sz w:val="20"/>
          <w:szCs w:val="20"/>
        </w:rPr>
        <w:t>а</w:t>
      </w:r>
      <w:r w:rsidRPr="002A6CAE">
        <w:rPr>
          <w:sz w:val="20"/>
          <w:szCs w:val="20"/>
        </w:rPr>
        <w:t>раживания навозных масс довольно сложные, но недостаточно эффе</w:t>
      </w:r>
      <w:r w:rsidRPr="002A6CAE">
        <w:rPr>
          <w:sz w:val="20"/>
          <w:szCs w:val="20"/>
        </w:rPr>
        <w:t>к</w:t>
      </w:r>
      <w:r w:rsidRPr="002A6CAE">
        <w:rPr>
          <w:sz w:val="20"/>
          <w:szCs w:val="20"/>
        </w:rPr>
        <w:t>тивные, так как добиться полной очистки не уда</w:t>
      </w:r>
      <w:r>
        <w:rPr>
          <w:sz w:val="20"/>
          <w:szCs w:val="20"/>
        </w:rPr>
        <w:t>е</w:t>
      </w:r>
      <w:r w:rsidRPr="002A6CAE">
        <w:rPr>
          <w:sz w:val="20"/>
          <w:szCs w:val="20"/>
        </w:rPr>
        <w:t>тся. Поэтому поиск новых средств и методов, в том числе и биологических, для очистки и обеззараживания навозных стоков на крупных промышленных свин</w:t>
      </w:r>
      <w:r w:rsidRPr="002A6CAE">
        <w:rPr>
          <w:sz w:val="20"/>
          <w:szCs w:val="20"/>
        </w:rPr>
        <w:t>о</w:t>
      </w:r>
      <w:r w:rsidRPr="002A6CAE">
        <w:rPr>
          <w:sz w:val="20"/>
          <w:szCs w:val="20"/>
        </w:rPr>
        <w:t>водческих комплексах от отдельных вредных веществ и возбудителей инфекционных заболеваний, обеспечивающих снижение загрязнения окружающей среды, является задачей актуальной.</w:t>
      </w:r>
    </w:p>
    <w:p w:rsidR="00D863FA" w:rsidRPr="002A6CAE" w:rsidRDefault="00D863FA" w:rsidP="005A3E2F">
      <w:pPr>
        <w:pStyle w:val="Title"/>
        <w:spacing w:line="230" w:lineRule="auto"/>
        <w:ind w:right="0"/>
        <w:rPr>
          <w:sz w:val="20"/>
          <w:szCs w:val="20"/>
        </w:rPr>
      </w:pPr>
      <w:r w:rsidRPr="002A6CAE">
        <w:rPr>
          <w:b/>
          <w:sz w:val="20"/>
          <w:szCs w:val="20"/>
        </w:rPr>
        <w:t xml:space="preserve">Цель работы </w:t>
      </w:r>
      <w:r w:rsidRPr="001C157F">
        <w:rPr>
          <w:sz w:val="20"/>
          <w:szCs w:val="20"/>
        </w:rPr>
        <w:t>–</w:t>
      </w:r>
      <w:r>
        <w:rPr>
          <w:sz w:val="20"/>
          <w:szCs w:val="20"/>
        </w:rPr>
        <w:t xml:space="preserve"> </w:t>
      </w:r>
      <w:r w:rsidRPr="002A6CAE">
        <w:rPr>
          <w:sz w:val="20"/>
          <w:szCs w:val="20"/>
        </w:rPr>
        <w:t>разработ</w:t>
      </w:r>
      <w:r>
        <w:rPr>
          <w:sz w:val="20"/>
          <w:szCs w:val="20"/>
        </w:rPr>
        <w:t>ать</w:t>
      </w:r>
      <w:r w:rsidRPr="002A6CAE">
        <w:rPr>
          <w:sz w:val="20"/>
          <w:szCs w:val="20"/>
        </w:rPr>
        <w:t xml:space="preserve"> технологи</w:t>
      </w:r>
      <w:r>
        <w:rPr>
          <w:sz w:val="20"/>
          <w:szCs w:val="20"/>
        </w:rPr>
        <w:t>ю</w:t>
      </w:r>
      <w:r w:rsidRPr="002A6CAE">
        <w:rPr>
          <w:sz w:val="20"/>
          <w:szCs w:val="20"/>
        </w:rPr>
        <w:t xml:space="preserve"> применения нового биол</w:t>
      </w:r>
      <w:r w:rsidRPr="002A6CAE">
        <w:rPr>
          <w:sz w:val="20"/>
          <w:szCs w:val="20"/>
        </w:rPr>
        <w:t>о</w:t>
      </w:r>
      <w:r w:rsidRPr="002A6CAE">
        <w:rPr>
          <w:sz w:val="20"/>
          <w:szCs w:val="20"/>
        </w:rPr>
        <w:t>гического средства для очистки и обеззараживания навозных стоков на крупных промышленных свиноводческих комплексах от отдельных вредных веществ и возбудителей инфекционных заболеваний, обесп</w:t>
      </w:r>
      <w:r w:rsidRPr="002A6CAE">
        <w:rPr>
          <w:sz w:val="20"/>
          <w:szCs w:val="20"/>
        </w:rPr>
        <w:t>е</w:t>
      </w:r>
      <w:r w:rsidRPr="002A6CAE">
        <w:rPr>
          <w:sz w:val="20"/>
          <w:szCs w:val="20"/>
        </w:rPr>
        <w:t>чивающ</w:t>
      </w:r>
      <w:r>
        <w:rPr>
          <w:sz w:val="20"/>
          <w:szCs w:val="20"/>
        </w:rPr>
        <w:t>ую</w:t>
      </w:r>
      <w:r w:rsidRPr="002A6CAE">
        <w:rPr>
          <w:sz w:val="20"/>
          <w:szCs w:val="20"/>
        </w:rPr>
        <w:t xml:space="preserve"> снижение загрязнения окружающей среды. </w:t>
      </w:r>
    </w:p>
    <w:p w:rsidR="00D863FA" w:rsidRPr="002A6CAE" w:rsidRDefault="00D863FA" w:rsidP="005A3E2F">
      <w:pPr>
        <w:pStyle w:val="Title"/>
        <w:spacing w:line="233" w:lineRule="auto"/>
        <w:ind w:right="0"/>
        <w:rPr>
          <w:sz w:val="20"/>
          <w:szCs w:val="20"/>
        </w:rPr>
      </w:pPr>
      <w:r>
        <w:rPr>
          <w:b/>
          <w:sz w:val="20"/>
          <w:szCs w:val="20"/>
        </w:rPr>
        <w:t>Материал и методика исследований.</w:t>
      </w:r>
      <w:r w:rsidRPr="002A6CAE">
        <w:rPr>
          <w:b/>
          <w:sz w:val="20"/>
          <w:szCs w:val="20"/>
        </w:rPr>
        <w:t xml:space="preserve"> </w:t>
      </w:r>
      <w:r w:rsidRPr="002A6CAE">
        <w:rPr>
          <w:sz w:val="20"/>
          <w:szCs w:val="20"/>
        </w:rPr>
        <w:t>Исследования проведены в ГП «Совхоз-комбинат Заря» Мозырского района Гомельской области, производственная мощность которого составляет 54 тыс. свиней в год. Объектом для исследований служили помещения, каналы навозоуд</w:t>
      </w:r>
      <w:r w:rsidRPr="002A6CAE">
        <w:rPr>
          <w:sz w:val="20"/>
          <w:szCs w:val="20"/>
        </w:rPr>
        <w:t>а</w:t>
      </w:r>
      <w:r w:rsidRPr="002A6CAE">
        <w:rPr>
          <w:sz w:val="20"/>
          <w:szCs w:val="20"/>
        </w:rPr>
        <w:t>ления и прилегающие отстойники для хранения и разделения навозных стоков, предметом – штаммы микроорганизмов.</w:t>
      </w:r>
    </w:p>
    <w:p w:rsidR="00D863FA" w:rsidRPr="002A6CAE" w:rsidRDefault="00D863FA" w:rsidP="005A3E2F">
      <w:pPr>
        <w:pStyle w:val="Title"/>
        <w:spacing w:line="233" w:lineRule="auto"/>
        <w:ind w:right="0"/>
        <w:rPr>
          <w:sz w:val="20"/>
          <w:szCs w:val="20"/>
        </w:rPr>
      </w:pPr>
      <w:r w:rsidRPr="002A6CAE">
        <w:rPr>
          <w:sz w:val="20"/>
          <w:szCs w:val="20"/>
        </w:rPr>
        <w:t>На производстве периодиче</w:t>
      </w:r>
      <w:r>
        <w:rPr>
          <w:sz w:val="20"/>
          <w:szCs w:val="20"/>
        </w:rPr>
        <w:t>ски (1 раз в квартал) определяла</w:t>
      </w:r>
      <w:r w:rsidRPr="002A6CAE">
        <w:rPr>
          <w:sz w:val="20"/>
          <w:szCs w:val="20"/>
        </w:rPr>
        <w:t>сь ми</w:t>
      </w:r>
      <w:r w:rsidRPr="002A6CAE">
        <w:rPr>
          <w:sz w:val="20"/>
          <w:szCs w:val="20"/>
        </w:rPr>
        <w:t>к</w:t>
      </w:r>
      <w:r w:rsidRPr="002A6CAE">
        <w:rPr>
          <w:sz w:val="20"/>
          <w:szCs w:val="20"/>
        </w:rPr>
        <w:t>робная загрязн</w:t>
      </w:r>
      <w:r>
        <w:rPr>
          <w:sz w:val="20"/>
          <w:szCs w:val="20"/>
        </w:rPr>
        <w:t>е</w:t>
      </w:r>
      <w:r w:rsidRPr="002A6CAE">
        <w:rPr>
          <w:sz w:val="20"/>
          <w:szCs w:val="20"/>
        </w:rPr>
        <w:t>нность воздуха и навозных каналов свиноводческих помещений при проведении испытаний 1 раз в начале опыта и 2 раза после обработки навозных каналов помещений комплексом отобра</w:t>
      </w:r>
      <w:r w:rsidRPr="002A6CAE">
        <w:rPr>
          <w:sz w:val="20"/>
          <w:szCs w:val="20"/>
        </w:rPr>
        <w:t>н</w:t>
      </w:r>
      <w:r w:rsidRPr="002A6CAE">
        <w:rPr>
          <w:sz w:val="20"/>
          <w:szCs w:val="20"/>
        </w:rPr>
        <w:t xml:space="preserve">ных штаммов микроорганизмов. </w:t>
      </w:r>
    </w:p>
    <w:p w:rsidR="00D863FA" w:rsidRPr="002A6CAE" w:rsidRDefault="00D863FA" w:rsidP="005A3E2F">
      <w:pPr>
        <w:pStyle w:val="Title"/>
        <w:spacing w:line="233" w:lineRule="auto"/>
        <w:ind w:right="0"/>
        <w:rPr>
          <w:sz w:val="20"/>
          <w:szCs w:val="20"/>
        </w:rPr>
      </w:pPr>
      <w:r w:rsidRPr="002A6CAE">
        <w:rPr>
          <w:sz w:val="20"/>
          <w:szCs w:val="20"/>
        </w:rPr>
        <w:t>В ГНУ «Институт микробиологии НАН Беларуси» в лабораторных условиях проведены выделение и скрининг штаммов микрооргани</w:t>
      </w:r>
      <w:r w:rsidRPr="002A6CAE">
        <w:rPr>
          <w:sz w:val="20"/>
          <w:szCs w:val="20"/>
        </w:rPr>
        <w:t>з</w:t>
      </w:r>
      <w:r w:rsidRPr="002A6CAE">
        <w:rPr>
          <w:sz w:val="20"/>
          <w:szCs w:val="20"/>
        </w:rPr>
        <w:t>мов, обеспечивающих очистку и обеззараживание навозных стоков от отдельных вредных веществ и возбудителей инфекционных заболев</w:t>
      </w:r>
      <w:r w:rsidRPr="002A6CAE">
        <w:rPr>
          <w:sz w:val="20"/>
          <w:szCs w:val="20"/>
        </w:rPr>
        <w:t>а</w:t>
      </w:r>
      <w:r w:rsidRPr="002A6CAE">
        <w:rPr>
          <w:sz w:val="20"/>
          <w:szCs w:val="20"/>
        </w:rPr>
        <w:t>ний. Создан комплекс штаммов, которые в дальнейшем испытывались в производственных условиях. Наряду с созданием и отбором ко</w:t>
      </w:r>
      <w:r w:rsidRPr="002A6CAE">
        <w:rPr>
          <w:sz w:val="20"/>
          <w:szCs w:val="20"/>
        </w:rPr>
        <w:t>м</w:t>
      </w:r>
      <w:r w:rsidRPr="002A6CAE">
        <w:rPr>
          <w:sz w:val="20"/>
          <w:szCs w:val="20"/>
        </w:rPr>
        <w:t>плекса штаммов определялся микробиологический статус в помещ</w:t>
      </w:r>
      <w:r w:rsidRPr="002A6CAE">
        <w:rPr>
          <w:sz w:val="20"/>
          <w:szCs w:val="20"/>
        </w:rPr>
        <w:t>е</w:t>
      </w:r>
      <w:r w:rsidRPr="002A6CAE">
        <w:rPr>
          <w:sz w:val="20"/>
          <w:szCs w:val="20"/>
        </w:rPr>
        <w:t xml:space="preserve">ниях для разных половозрастных групп свиней. </w:t>
      </w:r>
    </w:p>
    <w:p w:rsidR="00D863FA" w:rsidRPr="002A6CAE" w:rsidRDefault="00D863FA" w:rsidP="005A3E2F">
      <w:pPr>
        <w:pStyle w:val="Title"/>
        <w:spacing w:line="233" w:lineRule="auto"/>
        <w:ind w:right="0"/>
        <w:rPr>
          <w:sz w:val="20"/>
          <w:szCs w:val="20"/>
        </w:rPr>
      </w:pPr>
      <w:r w:rsidRPr="004845A5">
        <w:rPr>
          <w:spacing w:val="-6"/>
          <w:sz w:val="20"/>
          <w:szCs w:val="20"/>
        </w:rPr>
        <w:t>В РНИДУП «Институт экспериментальной ветеринарии им. С. Н.</w:t>
      </w:r>
      <w:r w:rsidRPr="002A6CAE">
        <w:rPr>
          <w:sz w:val="20"/>
          <w:szCs w:val="20"/>
        </w:rPr>
        <w:t xml:space="preserve"> В</w:t>
      </w:r>
      <w:r w:rsidRPr="002A6CAE">
        <w:rPr>
          <w:sz w:val="20"/>
          <w:szCs w:val="20"/>
        </w:rPr>
        <w:t>ы</w:t>
      </w:r>
      <w:r w:rsidRPr="002A6CAE">
        <w:rPr>
          <w:sz w:val="20"/>
          <w:szCs w:val="20"/>
        </w:rPr>
        <w:t>шелесского» определялись антигенные, токсикологические свойства и ветеринарно-санитарные показатели наиболее эффективных штаммов микроорганизмов.</w:t>
      </w:r>
    </w:p>
    <w:p w:rsidR="00D863FA" w:rsidRPr="002A6CAE" w:rsidRDefault="00D863FA" w:rsidP="005A3E2F">
      <w:pPr>
        <w:pStyle w:val="Title"/>
        <w:ind w:right="0"/>
        <w:rPr>
          <w:sz w:val="20"/>
          <w:szCs w:val="20"/>
        </w:rPr>
      </w:pPr>
      <w:r w:rsidRPr="002A6CAE">
        <w:rPr>
          <w:sz w:val="20"/>
          <w:szCs w:val="20"/>
        </w:rPr>
        <w:t>Обсемененность помещений микробами определялась методом с</w:t>
      </w:r>
      <w:r w:rsidRPr="002A6CAE">
        <w:rPr>
          <w:sz w:val="20"/>
          <w:szCs w:val="20"/>
        </w:rPr>
        <w:t>е</w:t>
      </w:r>
      <w:r w:rsidRPr="002A6CAE">
        <w:rPr>
          <w:sz w:val="20"/>
          <w:szCs w:val="20"/>
        </w:rPr>
        <w:t>диментации пут</w:t>
      </w:r>
      <w:r>
        <w:rPr>
          <w:sz w:val="20"/>
          <w:szCs w:val="20"/>
        </w:rPr>
        <w:t>е</w:t>
      </w:r>
      <w:r w:rsidRPr="002A6CAE">
        <w:rPr>
          <w:sz w:val="20"/>
          <w:szCs w:val="20"/>
        </w:rPr>
        <w:t xml:space="preserve">м размещения чашек Петри с агаром в </w:t>
      </w:r>
      <w:r>
        <w:rPr>
          <w:sz w:val="20"/>
          <w:szCs w:val="20"/>
        </w:rPr>
        <w:t>трех</w:t>
      </w:r>
      <w:r w:rsidRPr="002A6CAE">
        <w:rPr>
          <w:sz w:val="20"/>
          <w:szCs w:val="20"/>
        </w:rPr>
        <w:t xml:space="preserve"> точках зданий, последующего выращивания и подсчета колоний. </w:t>
      </w:r>
    </w:p>
    <w:p w:rsidR="00D863FA" w:rsidRPr="002A6CAE" w:rsidRDefault="00D863FA" w:rsidP="005A3E2F">
      <w:pPr>
        <w:pStyle w:val="Title"/>
        <w:ind w:right="0"/>
        <w:rPr>
          <w:sz w:val="20"/>
          <w:szCs w:val="20"/>
        </w:rPr>
      </w:pPr>
      <w:r w:rsidRPr="002A6CAE">
        <w:rPr>
          <w:sz w:val="20"/>
          <w:szCs w:val="20"/>
        </w:rPr>
        <w:t>Состояние микроклимата в свиноводческих помещениях определ</w:t>
      </w:r>
      <w:r w:rsidRPr="002A6CAE">
        <w:rPr>
          <w:sz w:val="20"/>
          <w:szCs w:val="20"/>
        </w:rPr>
        <w:t>я</w:t>
      </w:r>
      <w:r w:rsidRPr="002A6CAE">
        <w:rPr>
          <w:sz w:val="20"/>
          <w:szCs w:val="20"/>
        </w:rPr>
        <w:t>ли пут</w:t>
      </w:r>
      <w:r>
        <w:rPr>
          <w:sz w:val="20"/>
          <w:szCs w:val="20"/>
        </w:rPr>
        <w:t>е</w:t>
      </w:r>
      <w:r w:rsidRPr="002A6CAE">
        <w:rPr>
          <w:sz w:val="20"/>
          <w:szCs w:val="20"/>
        </w:rPr>
        <w:t>м замеров температуры, относительной влажности, скорости движения воздуха и концентрации аммиака, кислорода, углекислого газа, сероводорода.</w:t>
      </w:r>
    </w:p>
    <w:p w:rsidR="00D863FA" w:rsidRPr="002A6CAE" w:rsidRDefault="00D863FA" w:rsidP="005A3E2F">
      <w:pPr>
        <w:pStyle w:val="Title"/>
        <w:ind w:right="0"/>
        <w:rPr>
          <w:sz w:val="20"/>
          <w:szCs w:val="20"/>
        </w:rPr>
      </w:pPr>
      <w:r w:rsidRPr="002A6CAE">
        <w:rPr>
          <w:b/>
          <w:sz w:val="20"/>
          <w:szCs w:val="20"/>
        </w:rPr>
        <w:t xml:space="preserve">Результаты исследований. </w:t>
      </w:r>
      <w:r w:rsidRPr="002A6CAE">
        <w:rPr>
          <w:sz w:val="20"/>
          <w:szCs w:val="20"/>
        </w:rPr>
        <w:t>На первом этапе исследований пров</w:t>
      </w:r>
      <w:r w:rsidRPr="002A6CAE">
        <w:rPr>
          <w:sz w:val="20"/>
          <w:szCs w:val="20"/>
        </w:rPr>
        <w:t>е</w:t>
      </w:r>
      <w:r w:rsidRPr="002A6CAE">
        <w:rPr>
          <w:sz w:val="20"/>
          <w:szCs w:val="20"/>
        </w:rPr>
        <w:t>дены выделение и скрининг штаммов микроорганизмов, обеспеч</w:t>
      </w:r>
      <w:r w:rsidRPr="002A6CAE">
        <w:rPr>
          <w:sz w:val="20"/>
          <w:szCs w:val="20"/>
        </w:rPr>
        <w:t>и</w:t>
      </w:r>
      <w:r w:rsidRPr="002A6CAE">
        <w:rPr>
          <w:sz w:val="20"/>
          <w:szCs w:val="20"/>
        </w:rPr>
        <w:t xml:space="preserve">вающих очистку и обеззараживание навозных стоков от отдельных вредных веществ и возбудителей инфекционных заболеваний. Было выделено более 1000 изолятов бактерий-антагонистов, среди которых антагонистическую активность к патогенным и условно-патогенным бактериям рр. </w:t>
      </w:r>
      <w:r w:rsidRPr="002A6CAE">
        <w:rPr>
          <w:i/>
          <w:sz w:val="20"/>
          <w:szCs w:val="20"/>
          <w:lang w:val="en-US"/>
        </w:rPr>
        <w:t>Escheri</w:t>
      </w:r>
      <w:r w:rsidRPr="002A6CAE">
        <w:rPr>
          <w:i/>
          <w:sz w:val="20"/>
          <w:szCs w:val="20"/>
        </w:rPr>
        <w:t>с</w:t>
      </w:r>
      <w:r w:rsidRPr="002A6CAE">
        <w:rPr>
          <w:i/>
          <w:sz w:val="20"/>
          <w:szCs w:val="20"/>
          <w:lang w:val="en-US"/>
        </w:rPr>
        <w:t>hia</w:t>
      </w:r>
      <w:r w:rsidRPr="002A6CAE">
        <w:rPr>
          <w:sz w:val="20"/>
          <w:szCs w:val="20"/>
        </w:rPr>
        <w:t xml:space="preserve">, </w:t>
      </w:r>
      <w:r w:rsidRPr="002A6CAE">
        <w:rPr>
          <w:rFonts w:eastAsia="SimSun"/>
          <w:i/>
          <w:sz w:val="20"/>
          <w:szCs w:val="20"/>
          <w:lang w:val="en-US"/>
        </w:rPr>
        <w:t>Straphylococcus</w:t>
      </w:r>
      <w:r w:rsidRPr="002A6CAE">
        <w:rPr>
          <w:rFonts w:eastAsia="SimSun"/>
          <w:sz w:val="20"/>
          <w:szCs w:val="20"/>
        </w:rPr>
        <w:t xml:space="preserve"> проявили 57 изолятов.</w:t>
      </w:r>
    </w:p>
    <w:p w:rsidR="00D863FA" w:rsidRPr="002A6CAE" w:rsidRDefault="00D863FA" w:rsidP="005A3E2F">
      <w:pPr>
        <w:pStyle w:val="Title"/>
        <w:ind w:right="0"/>
        <w:rPr>
          <w:sz w:val="20"/>
          <w:szCs w:val="20"/>
        </w:rPr>
      </w:pPr>
      <w:r w:rsidRPr="002A6CAE">
        <w:rPr>
          <w:sz w:val="20"/>
          <w:szCs w:val="20"/>
        </w:rPr>
        <w:t>В лабораторных условиях методом точечного тестирования, реплик и лунок отобраны 10 вновь выделенных штаммов бактерий и 6 ко</w:t>
      </w:r>
      <w:r w:rsidRPr="002A6CAE">
        <w:rPr>
          <w:sz w:val="20"/>
          <w:szCs w:val="20"/>
        </w:rPr>
        <w:t>л</w:t>
      </w:r>
      <w:r w:rsidRPr="002A6CAE">
        <w:rPr>
          <w:sz w:val="20"/>
          <w:szCs w:val="20"/>
        </w:rPr>
        <w:t>лекционных культур, проявлявших наиболее высокую антагонистич</w:t>
      </w:r>
      <w:r w:rsidRPr="002A6CAE">
        <w:rPr>
          <w:sz w:val="20"/>
          <w:szCs w:val="20"/>
        </w:rPr>
        <w:t>е</w:t>
      </w:r>
      <w:r w:rsidRPr="002A6CAE">
        <w:rPr>
          <w:sz w:val="20"/>
          <w:szCs w:val="20"/>
        </w:rPr>
        <w:t>скую активность к патогенным и условно-патогенным бактериям групп кишечной палочки, стафилококко-стрептококковой – возбуд</w:t>
      </w:r>
      <w:r w:rsidRPr="002A6CAE">
        <w:rPr>
          <w:sz w:val="20"/>
          <w:szCs w:val="20"/>
        </w:rPr>
        <w:t>и</w:t>
      </w:r>
      <w:r w:rsidRPr="002A6CAE">
        <w:rPr>
          <w:sz w:val="20"/>
          <w:szCs w:val="20"/>
        </w:rPr>
        <w:t>телям инфекционных заболеваний животных.</w:t>
      </w:r>
    </w:p>
    <w:p w:rsidR="00D863FA" w:rsidRPr="002A6CAE" w:rsidRDefault="00D863FA" w:rsidP="005A3E2F">
      <w:pPr>
        <w:pStyle w:val="Title"/>
        <w:ind w:right="0"/>
        <w:rPr>
          <w:sz w:val="20"/>
          <w:szCs w:val="20"/>
        </w:rPr>
      </w:pPr>
      <w:r w:rsidRPr="002A6CAE">
        <w:rPr>
          <w:sz w:val="20"/>
          <w:szCs w:val="20"/>
        </w:rPr>
        <w:t>Проведены исследования по скринингу штаммов микроорганизмов, обладающих наиболее высокой скоростью роста и накопления биома</w:t>
      </w:r>
      <w:r w:rsidRPr="002A6CAE">
        <w:rPr>
          <w:sz w:val="20"/>
          <w:szCs w:val="20"/>
        </w:rPr>
        <w:t>с</w:t>
      </w:r>
      <w:r w:rsidRPr="002A6CAE">
        <w:rPr>
          <w:sz w:val="20"/>
          <w:szCs w:val="20"/>
        </w:rPr>
        <w:t>сы на сточных водах свиноводческого комплекса.</w:t>
      </w:r>
    </w:p>
    <w:p w:rsidR="00D863FA" w:rsidRPr="002A6CAE" w:rsidRDefault="00D863FA" w:rsidP="005A3E2F">
      <w:pPr>
        <w:pStyle w:val="Title"/>
        <w:ind w:right="0"/>
        <w:rPr>
          <w:sz w:val="20"/>
          <w:szCs w:val="20"/>
        </w:rPr>
      </w:pPr>
      <w:r w:rsidRPr="002A6CAE">
        <w:rPr>
          <w:sz w:val="20"/>
          <w:szCs w:val="20"/>
        </w:rPr>
        <w:t>Выявлено, что наиболее активный рост на сточных водах компле</w:t>
      </w:r>
      <w:r w:rsidRPr="002A6CAE">
        <w:rPr>
          <w:sz w:val="20"/>
          <w:szCs w:val="20"/>
        </w:rPr>
        <w:t>к</w:t>
      </w:r>
      <w:r w:rsidRPr="002A6CAE">
        <w:rPr>
          <w:sz w:val="20"/>
          <w:szCs w:val="20"/>
        </w:rPr>
        <w:t xml:space="preserve">са проявлялся 5 штаммами выделенных бактерий-антагонистов и </w:t>
      </w:r>
      <w:r w:rsidRPr="00E43FB2">
        <w:rPr>
          <w:sz w:val="20"/>
          <w:szCs w:val="20"/>
        </w:rPr>
        <w:t xml:space="preserve">               </w:t>
      </w:r>
      <w:r w:rsidRPr="002A6CAE">
        <w:rPr>
          <w:sz w:val="20"/>
          <w:szCs w:val="20"/>
        </w:rPr>
        <w:t>6 коллекционных культур.</w:t>
      </w:r>
    </w:p>
    <w:p w:rsidR="00D863FA" w:rsidRPr="00E43FB2" w:rsidRDefault="00D863FA" w:rsidP="005A3E2F">
      <w:pPr>
        <w:pStyle w:val="Title"/>
        <w:ind w:right="0"/>
        <w:rPr>
          <w:spacing w:val="-2"/>
          <w:sz w:val="20"/>
          <w:szCs w:val="20"/>
        </w:rPr>
      </w:pPr>
      <w:r w:rsidRPr="00E43FB2">
        <w:rPr>
          <w:spacing w:val="-2"/>
          <w:sz w:val="20"/>
          <w:szCs w:val="20"/>
        </w:rPr>
        <w:t>Для дальнейших исследований было отобрано 5 штаммов, характ</w:t>
      </w:r>
      <w:r w:rsidRPr="00E43FB2">
        <w:rPr>
          <w:spacing w:val="-2"/>
          <w:sz w:val="20"/>
          <w:szCs w:val="20"/>
        </w:rPr>
        <w:t>е</w:t>
      </w:r>
      <w:r w:rsidRPr="00E43FB2">
        <w:rPr>
          <w:spacing w:val="-2"/>
          <w:sz w:val="20"/>
          <w:szCs w:val="20"/>
        </w:rPr>
        <w:t>ризовавшихся высокой антагонистической активностью к патогенным и условно-патогенным бактериям групп кишечной палочки, стафилоко</w:t>
      </w:r>
      <w:r w:rsidRPr="00E43FB2">
        <w:rPr>
          <w:spacing w:val="-2"/>
          <w:sz w:val="20"/>
          <w:szCs w:val="20"/>
        </w:rPr>
        <w:t>к</w:t>
      </w:r>
      <w:r w:rsidRPr="00E43FB2">
        <w:rPr>
          <w:spacing w:val="-2"/>
          <w:sz w:val="20"/>
          <w:szCs w:val="20"/>
        </w:rPr>
        <w:t>ко-стрептококковой и активным ростом на животноводческих стоках.</w:t>
      </w:r>
    </w:p>
    <w:p w:rsidR="00D863FA" w:rsidRPr="002A6CAE" w:rsidRDefault="00D863FA" w:rsidP="005A3E2F">
      <w:pPr>
        <w:pStyle w:val="Title"/>
        <w:spacing w:line="238" w:lineRule="auto"/>
        <w:ind w:right="0"/>
        <w:rPr>
          <w:sz w:val="20"/>
          <w:szCs w:val="20"/>
        </w:rPr>
      </w:pPr>
      <w:r w:rsidRPr="002A6CAE">
        <w:rPr>
          <w:sz w:val="20"/>
          <w:szCs w:val="20"/>
        </w:rPr>
        <w:t>На первом этапе проведены исследования по оценке эффективн</w:t>
      </w:r>
      <w:r w:rsidRPr="002A6CAE">
        <w:rPr>
          <w:sz w:val="20"/>
          <w:szCs w:val="20"/>
        </w:rPr>
        <w:t>о</w:t>
      </w:r>
      <w:r w:rsidRPr="002A6CAE">
        <w:rPr>
          <w:sz w:val="20"/>
          <w:szCs w:val="20"/>
        </w:rPr>
        <w:t>сти антимикробного действия одного комплекса пяти штаммов микр</w:t>
      </w:r>
      <w:r w:rsidRPr="002A6CAE">
        <w:rPr>
          <w:sz w:val="20"/>
          <w:szCs w:val="20"/>
        </w:rPr>
        <w:t>о</w:t>
      </w:r>
      <w:r w:rsidRPr="002A6CAE">
        <w:rPr>
          <w:sz w:val="20"/>
          <w:szCs w:val="20"/>
        </w:rPr>
        <w:t>организмов в соотношении 1:1 в лабораторных условиях. Отмечено снижение численности санитарно-показательной микрофлоры (бакт</w:t>
      </w:r>
      <w:r w:rsidRPr="002A6CAE">
        <w:rPr>
          <w:sz w:val="20"/>
          <w:szCs w:val="20"/>
        </w:rPr>
        <w:t>е</w:t>
      </w:r>
      <w:r w:rsidRPr="002A6CAE">
        <w:rPr>
          <w:sz w:val="20"/>
          <w:szCs w:val="20"/>
        </w:rPr>
        <w:t>рий групп кишечной палочки, стафилококко-стрептококковой) в ст</w:t>
      </w:r>
      <w:r w:rsidRPr="002A6CAE">
        <w:rPr>
          <w:sz w:val="20"/>
          <w:szCs w:val="20"/>
        </w:rPr>
        <w:t>о</w:t>
      </w:r>
      <w:r w:rsidRPr="002A6CAE">
        <w:rPr>
          <w:sz w:val="20"/>
          <w:szCs w:val="20"/>
        </w:rPr>
        <w:t>ках после обработки опытным образцом,</w:t>
      </w:r>
      <w:r>
        <w:rPr>
          <w:sz w:val="20"/>
          <w:szCs w:val="20"/>
        </w:rPr>
        <w:t xml:space="preserve"> а также начало активного разжи</w:t>
      </w:r>
      <w:r w:rsidRPr="002A6CAE">
        <w:rPr>
          <w:sz w:val="20"/>
          <w:szCs w:val="20"/>
        </w:rPr>
        <w:t>жения навозных стоков.</w:t>
      </w:r>
    </w:p>
    <w:p w:rsidR="00D863FA" w:rsidRPr="008A369B" w:rsidRDefault="00D863FA" w:rsidP="005A3E2F">
      <w:pPr>
        <w:pStyle w:val="Title"/>
        <w:spacing w:line="238" w:lineRule="auto"/>
        <w:ind w:right="0"/>
        <w:rPr>
          <w:spacing w:val="-2"/>
          <w:sz w:val="20"/>
          <w:szCs w:val="20"/>
        </w:rPr>
      </w:pPr>
      <w:r w:rsidRPr="004845A5">
        <w:rPr>
          <w:spacing w:val="-4"/>
          <w:sz w:val="20"/>
          <w:szCs w:val="20"/>
        </w:rPr>
        <w:t>В течение первых 10 дней проведены испытания эффективности</w:t>
      </w:r>
      <w:r w:rsidRPr="008A369B">
        <w:rPr>
          <w:spacing w:val="-2"/>
          <w:sz w:val="20"/>
          <w:szCs w:val="20"/>
        </w:rPr>
        <w:t xml:space="preserve"> де</w:t>
      </w:r>
      <w:r w:rsidRPr="008A369B">
        <w:rPr>
          <w:spacing w:val="-2"/>
          <w:sz w:val="20"/>
          <w:szCs w:val="20"/>
        </w:rPr>
        <w:t>й</w:t>
      </w:r>
      <w:r w:rsidRPr="008A369B">
        <w:rPr>
          <w:spacing w:val="-2"/>
          <w:sz w:val="20"/>
          <w:szCs w:val="20"/>
        </w:rPr>
        <w:t xml:space="preserve">ствия опытного комплекса пяти культур в производственных условиях. </w:t>
      </w:r>
    </w:p>
    <w:p w:rsidR="00D863FA" w:rsidRPr="002A6CAE" w:rsidRDefault="00D863FA" w:rsidP="005A3E2F">
      <w:pPr>
        <w:pStyle w:val="Title"/>
        <w:spacing w:line="238" w:lineRule="auto"/>
        <w:ind w:right="0"/>
        <w:rPr>
          <w:sz w:val="20"/>
          <w:szCs w:val="20"/>
        </w:rPr>
      </w:pPr>
      <w:r w:rsidRPr="002A6CAE">
        <w:rPr>
          <w:sz w:val="20"/>
          <w:szCs w:val="20"/>
        </w:rPr>
        <w:t>По результатам испытаний установлено снижение численности с</w:t>
      </w:r>
      <w:r w:rsidRPr="002A6CAE">
        <w:rPr>
          <w:sz w:val="20"/>
          <w:szCs w:val="20"/>
        </w:rPr>
        <w:t>а</w:t>
      </w:r>
      <w:r w:rsidRPr="002A6CAE">
        <w:rPr>
          <w:sz w:val="20"/>
          <w:szCs w:val="20"/>
        </w:rPr>
        <w:t>нитарно-показательной микрофлоры на 92,3</w:t>
      </w:r>
      <w:r>
        <w:rPr>
          <w:sz w:val="20"/>
          <w:szCs w:val="20"/>
        </w:rPr>
        <w:t>–</w:t>
      </w:r>
      <w:r w:rsidRPr="002A6CAE">
        <w:rPr>
          <w:sz w:val="20"/>
          <w:szCs w:val="20"/>
        </w:rPr>
        <w:t>99,5 (бактерии группы кишечной палочки) и 99,7</w:t>
      </w:r>
      <w:r>
        <w:rPr>
          <w:sz w:val="20"/>
          <w:szCs w:val="20"/>
        </w:rPr>
        <w:t>–</w:t>
      </w:r>
      <w:r w:rsidRPr="002A6CAE">
        <w:rPr>
          <w:sz w:val="20"/>
          <w:szCs w:val="20"/>
        </w:rPr>
        <w:t>99,9</w:t>
      </w:r>
      <w:r>
        <w:rPr>
          <w:sz w:val="20"/>
          <w:szCs w:val="20"/>
        </w:rPr>
        <w:t> %</w:t>
      </w:r>
      <w:r w:rsidRPr="002A6CAE">
        <w:rPr>
          <w:sz w:val="20"/>
          <w:szCs w:val="20"/>
        </w:rPr>
        <w:t xml:space="preserve"> (бактерии стафилококко-стрепто</w:t>
      </w:r>
      <w:r w:rsidRPr="00E43FB2">
        <w:rPr>
          <w:sz w:val="20"/>
          <w:szCs w:val="20"/>
        </w:rPr>
        <w:t>-</w:t>
      </w:r>
      <w:r w:rsidRPr="002A6CAE">
        <w:rPr>
          <w:sz w:val="20"/>
          <w:szCs w:val="20"/>
        </w:rPr>
        <w:t xml:space="preserve">кокковой группы), а также активное разжижение навозных стоков. </w:t>
      </w:r>
    </w:p>
    <w:p w:rsidR="00D863FA" w:rsidRPr="002A6CAE" w:rsidRDefault="00D863FA" w:rsidP="005A3E2F">
      <w:pPr>
        <w:pStyle w:val="Title"/>
        <w:ind w:right="0"/>
        <w:rPr>
          <w:sz w:val="20"/>
          <w:szCs w:val="20"/>
        </w:rPr>
      </w:pPr>
      <w:r w:rsidRPr="002A6CAE">
        <w:rPr>
          <w:sz w:val="20"/>
          <w:szCs w:val="20"/>
        </w:rPr>
        <w:t>Изучались антигенные, токсикологические свойства и ветеринарно-санитарные показатели наиболее эффективных штаммов микроорг</w:t>
      </w:r>
      <w:r w:rsidRPr="002A6CAE">
        <w:rPr>
          <w:sz w:val="20"/>
          <w:szCs w:val="20"/>
        </w:rPr>
        <w:t>а</w:t>
      </w:r>
      <w:r w:rsidRPr="002A6CAE">
        <w:rPr>
          <w:sz w:val="20"/>
          <w:szCs w:val="20"/>
        </w:rPr>
        <w:t>низмов.</w:t>
      </w:r>
    </w:p>
    <w:p w:rsidR="00D863FA" w:rsidRPr="00E43FB2" w:rsidRDefault="00D863FA" w:rsidP="005A3E2F">
      <w:pPr>
        <w:pStyle w:val="Title"/>
        <w:ind w:right="0"/>
        <w:rPr>
          <w:spacing w:val="-4"/>
          <w:sz w:val="20"/>
          <w:szCs w:val="20"/>
        </w:rPr>
      </w:pPr>
      <w:r w:rsidRPr="00E43FB2">
        <w:rPr>
          <w:spacing w:val="-4"/>
          <w:sz w:val="20"/>
          <w:szCs w:val="20"/>
        </w:rPr>
        <w:t>Исследованиями на белых мышах установлено, что указанные шта</w:t>
      </w:r>
      <w:r w:rsidRPr="00E43FB2">
        <w:rPr>
          <w:spacing w:val="-4"/>
          <w:sz w:val="20"/>
          <w:szCs w:val="20"/>
        </w:rPr>
        <w:t>м</w:t>
      </w:r>
      <w:r w:rsidRPr="00E43FB2">
        <w:rPr>
          <w:spacing w:val="-4"/>
          <w:sz w:val="20"/>
          <w:szCs w:val="20"/>
        </w:rPr>
        <w:t>мы не обладают патогенностью, токси</w:t>
      </w:r>
      <w:r>
        <w:rPr>
          <w:spacing w:val="-4"/>
          <w:sz w:val="20"/>
          <w:szCs w:val="20"/>
        </w:rPr>
        <w:t>ко</w:t>
      </w:r>
      <w:r w:rsidRPr="00E43FB2">
        <w:rPr>
          <w:spacing w:val="-4"/>
          <w:sz w:val="20"/>
          <w:szCs w:val="20"/>
        </w:rPr>
        <w:t>генностью и аллергенностью.</w:t>
      </w:r>
    </w:p>
    <w:p w:rsidR="00D863FA" w:rsidRPr="00E43FB2" w:rsidRDefault="00D863FA" w:rsidP="005A3E2F">
      <w:pPr>
        <w:pStyle w:val="Title"/>
        <w:ind w:right="0"/>
        <w:rPr>
          <w:spacing w:val="-2"/>
          <w:sz w:val="20"/>
          <w:szCs w:val="20"/>
        </w:rPr>
      </w:pPr>
      <w:r w:rsidRPr="004845A5">
        <w:rPr>
          <w:spacing w:val="-4"/>
          <w:sz w:val="20"/>
          <w:szCs w:val="20"/>
        </w:rPr>
        <w:t>В результате бактериологических исследований напольных смывов помещений цехов свинокомплекса в летний период установлено, что в цехе для содержания подсосных маток с приплодом общая бакзагрязне</w:t>
      </w:r>
      <w:r w:rsidRPr="004845A5">
        <w:rPr>
          <w:spacing w:val="-4"/>
          <w:sz w:val="20"/>
          <w:szCs w:val="20"/>
        </w:rPr>
        <w:t>н</w:t>
      </w:r>
      <w:r w:rsidRPr="004845A5">
        <w:rPr>
          <w:spacing w:val="-4"/>
          <w:sz w:val="20"/>
          <w:szCs w:val="20"/>
        </w:rPr>
        <w:t>ность колебалась от 2,93·10</w:t>
      </w:r>
      <w:r w:rsidRPr="004845A5">
        <w:rPr>
          <w:spacing w:val="-4"/>
          <w:sz w:val="20"/>
          <w:szCs w:val="20"/>
          <w:vertAlign w:val="superscript"/>
        </w:rPr>
        <w:t>6</w:t>
      </w:r>
      <w:r w:rsidRPr="004845A5">
        <w:rPr>
          <w:spacing w:val="-4"/>
          <w:sz w:val="20"/>
          <w:szCs w:val="20"/>
        </w:rPr>
        <w:t xml:space="preserve"> КОЕ/л, коли-титр 0,00001 или 1·10</w:t>
      </w:r>
      <w:r w:rsidRPr="004845A5">
        <w:rPr>
          <w:spacing w:val="-4"/>
          <w:sz w:val="20"/>
          <w:szCs w:val="20"/>
          <w:vertAlign w:val="superscript"/>
        </w:rPr>
        <w:t>-4</w:t>
      </w:r>
      <w:r w:rsidRPr="002A6CAE">
        <w:rPr>
          <w:sz w:val="20"/>
          <w:szCs w:val="20"/>
        </w:rPr>
        <w:t xml:space="preserve"> КОЕ/г </w:t>
      </w:r>
      <w:r>
        <w:rPr>
          <w:sz w:val="20"/>
          <w:szCs w:val="20"/>
        </w:rPr>
        <w:t xml:space="preserve">      </w:t>
      </w:r>
      <w:r w:rsidRPr="002A6CAE">
        <w:rPr>
          <w:sz w:val="20"/>
          <w:szCs w:val="20"/>
        </w:rPr>
        <w:t>в контроле до 2,1·10</w:t>
      </w:r>
      <w:r w:rsidRPr="002A6CAE">
        <w:rPr>
          <w:sz w:val="20"/>
          <w:szCs w:val="20"/>
          <w:vertAlign w:val="superscript"/>
        </w:rPr>
        <w:t>5</w:t>
      </w:r>
      <w:r w:rsidRPr="002A6CAE">
        <w:rPr>
          <w:sz w:val="20"/>
          <w:szCs w:val="20"/>
        </w:rPr>
        <w:t xml:space="preserve"> КОЕ/л, коли-титр 0,0001 или 1·10</w:t>
      </w:r>
      <w:r w:rsidRPr="002A6CAE">
        <w:rPr>
          <w:sz w:val="20"/>
          <w:szCs w:val="20"/>
          <w:vertAlign w:val="superscript"/>
        </w:rPr>
        <w:t>-4</w:t>
      </w:r>
      <w:r w:rsidRPr="002A6CAE">
        <w:rPr>
          <w:sz w:val="20"/>
          <w:szCs w:val="20"/>
        </w:rPr>
        <w:t xml:space="preserve"> КОЕ/г в опытных группах, что свидетельствует об эффективном действии и</w:t>
      </w:r>
      <w:r w:rsidRPr="002A6CAE">
        <w:rPr>
          <w:sz w:val="20"/>
          <w:szCs w:val="20"/>
        </w:rPr>
        <w:t>с</w:t>
      </w:r>
      <w:r w:rsidRPr="002A6CAE">
        <w:rPr>
          <w:sz w:val="20"/>
          <w:szCs w:val="20"/>
        </w:rPr>
        <w:t>следованных штаммов микроорганизмов. В навозных стоках цеха д</w:t>
      </w:r>
      <w:r w:rsidRPr="002A6CAE">
        <w:rPr>
          <w:sz w:val="20"/>
          <w:szCs w:val="20"/>
        </w:rPr>
        <w:t>о</w:t>
      </w:r>
      <w:r w:rsidRPr="002A6CAE">
        <w:rPr>
          <w:sz w:val="20"/>
          <w:szCs w:val="20"/>
        </w:rPr>
        <w:t xml:space="preserve">ращивания количество микроорганизмов находилось в пределах </w:t>
      </w:r>
      <w:r w:rsidRPr="00E43FB2">
        <w:rPr>
          <w:spacing w:val="-2"/>
          <w:sz w:val="20"/>
          <w:szCs w:val="20"/>
        </w:rPr>
        <w:t>3,3·10</w:t>
      </w:r>
      <w:r w:rsidRPr="00E43FB2">
        <w:rPr>
          <w:spacing w:val="-2"/>
          <w:sz w:val="20"/>
          <w:szCs w:val="20"/>
          <w:vertAlign w:val="superscript"/>
        </w:rPr>
        <w:t>6</w:t>
      </w:r>
      <w:r w:rsidRPr="00E43FB2">
        <w:rPr>
          <w:spacing w:val="-2"/>
          <w:sz w:val="20"/>
          <w:szCs w:val="20"/>
        </w:rPr>
        <w:t xml:space="preserve"> КОЕ/л, коли-титр 0,00001 или 1·10</w:t>
      </w:r>
      <w:r w:rsidRPr="00E43FB2">
        <w:rPr>
          <w:spacing w:val="-2"/>
          <w:sz w:val="20"/>
          <w:szCs w:val="20"/>
          <w:vertAlign w:val="superscript"/>
        </w:rPr>
        <w:t>-5</w:t>
      </w:r>
      <w:r w:rsidRPr="00E43FB2">
        <w:rPr>
          <w:spacing w:val="-2"/>
          <w:sz w:val="20"/>
          <w:szCs w:val="20"/>
        </w:rPr>
        <w:t xml:space="preserve"> КОЕ/г, что опять-таки по</w:t>
      </w:r>
      <w:r w:rsidRPr="00E43FB2">
        <w:rPr>
          <w:spacing w:val="-2"/>
          <w:sz w:val="20"/>
          <w:szCs w:val="20"/>
        </w:rPr>
        <w:t>д</w:t>
      </w:r>
      <w:r w:rsidRPr="00E43FB2">
        <w:rPr>
          <w:spacing w:val="-2"/>
          <w:sz w:val="20"/>
          <w:szCs w:val="20"/>
        </w:rPr>
        <w:t>тверждает эффективность действия выбранных бактерий-антагонистов.</w:t>
      </w:r>
    </w:p>
    <w:p w:rsidR="00D863FA" w:rsidRPr="002A6CAE" w:rsidRDefault="00D863FA" w:rsidP="005A3E2F">
      <w:pPr>
        <w:pStyle w:val="Title"/>
        <w:ind w:right="0"/>
        <w:rPr>
          <w:sz w:val="20"/>
          <w:szCs w:val="20"/>
        </w:rPr>
      </w:pPr>
      <w:r w:rsidRPr="002A6CAE">
        <w:rPr>
          <w:sz w:val="20"/>
          <w:szCs w:val="20"/>
        </w:rPr>
        <w:t>Результаты исследований, проведенных в зимний и переходные п</w:t>
      </w:r>
      <w:r w:rsidRPr="002A6CAE">
        <w:rPr>
          <w:sz w:val="20"/>
          <w:szCs w:val="20"/>
        </w:rPr>
        <w:t>е</w:t>
      </w:r>
      <w:r w:rsidRPr="002A6CAE">
        <w:rPr>
          <w:sz w:val="20"/>
          <w:szCs w:val="20"/>
        </w:rPr>
        <w:t>риоды года</w:t>
      </w:r>
      <w:r>
        <w:rPr>
          <w:sz w:val="20"/>
          <w:szCs w:val="20"/>
        </w:rPr>
        <w:t>,</w:t>
      </w:r>
      <w:r w:rsidRPr="002A6CAE">
        <w:rPr>
          <w:sz w:val="20"/>
          <w:szCs w:val="20"/>
        </w:rPr>
        <w:t xml:space="preserve"> согласуются с вышеприведенными материалами. Как и в первом случае, численность санитарно-показательной микрофлоры в контрольных пробах навозных стоков достигала 10</w:t>
      </w:r>
      <w:r w:rsidRPr="002A6CAE">
        <w:rPr>
          <w:sz w:val="20"/>
          <w:szCs w:val="20"/>
          <w:vertAlign w:val="superscript"/>
        </w:rPr>
        <w:t>6</w:t>
      </w:r>
      <w:r>
        <w:rPr>
          <w:sz w:val="20"/>
          <w:szCs w:val="20"/>
        </w:rPr>
        <w:t xml:space="preserve"> КОЕ/л</w:t>
      </w:r>
      <w:r w:rsidRPr="002A6CAE">
        <w:rPr>
          <w:sz w:val="20"/>
          <w:szCs w:val="20"/>
        </w:rPr>
        <w:t xml:space="preserve"> после о</w:t>
      </w:r>
      <w:r w:rsidRPr="002A6CAE">
        <w:rPr>
          <w:sz w:val="20"/>
          <w:szCs w:val="20"/>
        </w:rPr>
        <w:t>б</w:t>
      </w:r>
      <w:r w:rsidRPr="002A6CAE">
        <w:rPr>
          <w:sz w:val="20"/>
          <w:szCs w:val="20"/>
        </w:rPr>
        <w:t>работки комплексом исследуемых штаммов 10</w:t>
      </w:r>
      <w:r w:rsidRPr="002A6CAE">
        <w:rPr>
          <w:sz w:val="20"/>
          <w:szCs w:val="20"/>
          <w:vertAlign w:val="superscript"/>
        </w:rPr>
        <w:t>5</w:t>
      </w:r>
      <w:r w:rsidRPr="002A6CAE">
        <w:rPr>
          <w:sz w:val="20"/>
          <w:szCs w:val="20"/>
        </w:rPr>
        <w:t xml:space="preserve"> КОЕ/л. Коли-титр </w:t>
      </w:r>
      <w:r w:rsidRPr="00E43FB2">
        <w:rPr>
          <w:sz w:val="20"/>
          <w:szCs w:val="20"/>
        </w:rPr>
        <w:t xml:space="preserve">             </w:t>
      </w:r>
      <w:r w:rsidRPr="002A6CAE">
        <w:rPr>
          <w:i/>
          <w:sz w:val="20"/>
          <w:szCs w:val="20"/>
          <w:lang w:val="en-US"/>
        </w:rPr>
        <w:t>E</w:t>
      </w:r>
      <w:r w:rsidRPr="002A6CAE">
        <w:rPr>
          <w:i/>
          <w:sz w:val="20"/>
          <w:szCs w:val="20"/>
        </w:rPr>
        <w:t xml:space="preserve">. </w:t>
      </w:r>
      <w:r w:rsidRPr="002A6CAE">
        <w:rPr>
          <w:i/>
          <w:sz w:val="20"/>
          <w:szCs w:val="20"/>
          <w:lang w:val="en-US"/>
        </w:rPr>
        <w:t>Coli</w:t>
      </w:r>
      <w:r w:rsidRPr="002A6CAE">
        <w:rPr>
          <w:sz w:val="20"/>
          <w:szCs w:val="20"/>
        </w:rPr>
        <w:t xml:space="preserve"> снижался с 10</w:t>
      </w:r>
      <w:r w:rsidRPr="002A6CAE">
        <w:rPr>
          <w:sz w:val="20"/>
          <w:szCs w:val="20"/>
          <w:vertAlign w:val="superscript"/>
        </w:rPr>
        <w:t>3</w:t>
      </w:r>
      <w:r w:rsidRPr="002A6CAE">
        <w:rPr>
          <w:sz w:val="20"/>
          <w:szCs w:val="20"/>
        </w:rPr>
        <w:t xml:space="preserve"> до 10</w:t>
      </w:r>
      <w:r w:rsidRPr="002A6CAE">
        <w:rPr>
          <w:sz w:val="20"/>
          <w:szCs w:val="20"/>
          <w:vertAlign w:val="superscript"/>
        </w:rPr>
        <w:t>4</w:t>
      </w:r>
      <w:r w:rsidRPr="002A6CAE">
        <w:rPr>
          <w:sz w:val="20"/>
          <w:szCs w:val="20"/>
        </w:rPr>
        <w:t>-10</w:t>
      </w:r>
      <w:r w:rsidRPr="002A6CAE">
        <w:rPr>
          <w:sz w:val="20"/>
          <w:szCs w:val="20"/>
          <w:vertAlign w:val="superscript"/>
        </w:rPr>
        <w:t>5</w:t>
      </w:r>
      <w:r w:rsidRPr="002A6CAE">
        <w:rPr>
          <w:sz w:val="20"/>
          <w:szCs w:val="20"/>
        </w:rPr>
        <w:t xml:space="preserve"> КОЕ/г.</w:t>
      </w:r>
    </w:p>
    <w:p w:rsidR="00D863FA" w:rsidRPr="002A6CAE" w:rsidRDefault="00D863FA" w:rsidP="005A3E2F">
      <w:pPr>
        <w:pStyle w:val="Title"/>
        <w:spacing w:line="252" w:lineRule="auto"/>
        <w:ind w:right="0"/>
        <w:rPr>
          <w:sz w:val="20"/>
          <w:szCs w:val="20"/>
        </w:rPr>
      </w:pPr>
      <w:r w:rsidRPr="002A6CAE">
        <w:rPr>
          <w:sz w:val="20"/>
          <w:szCs w:val="20"/>
        </w:rPr>
        <w:t xml:space="preserve">В то же время в контроле выявлены патогенные штаммы </w:t>
      </w:r>
      <w:r w:rsidRPr="002A6CAE">
        <w:rPr>
          <w:i/>
          <w:sz w:val="20"/>
          <w:szCs w:val="20"/>
          <w:lang w:val="en-US"/>
        </w:rPr>
        <w:t>E</w:t>
      </w:r>
      <w:r w:rsidRPr="002A6CAE">
        <w:rPr>
          <w:i/>
          <w:sz w:val="20"/>
          <w:szCs w:val="20"/>
        </w:rPr>
        <w:t xml:space="preserve">. </w:t>
      </w:r>
      <w:r w:rsidRPr="002A6CAE">
        <w:rPr>
          <w:i/>
          <w:sz w:val="20"/>
          <w:szCs w:val="20"/>
          <w:lang w:val="en-US"/>
        </w:rPr>
        <w:t>Coli</w:t>
      </w:r>
      <w:r w:rsidRPr="002A6CAE">
        <w:rPr>
          <w:i/>
          <w:sz w:val="20"/>
          <w:szCs w:val="20"/>
        </w:rPr>
        <w:t xml:space="preserve">, </w:t>
      </w:r>
      <w:r w:rsidRPr="002A6CAE">
        <w:rPr>
          <w:sz w:val="20"/>
          <w:szCs w:val="20"/>
        </w:rPr>
        <w:t>которые вызывали гибель белых мышей при внутрибрюшином введ</w:t>
      </w:r>
      <w:r w:rsidRPr="002A6CAE">
        <w:rPr>
          <w:sz w:val="20"/>
          <w:szCs w:val="20"/>
        </w:rPr>
        <w:t>е</w:t>
      </w:r>
      <w:r w:rsidRPr="002A6CAE">
        <w:rPr>
          <w:sz w:val="20"/>
          <w:szCs w:val="20"/>
        </w:rPr>
        <w:t xml:space="preserve">нии им смывов навозных стоков с 1 млрд. микробных клеток по </w:t>
      </w:r>
      <w:r w:rsidRPr="00E43FB2">
        <w:rPr>
          <w:sz w:val="20"/>
          <w:szCs w:val="20"/>
        </w:rPr>
        <w:t xml:space="preserve">             </w:t>
      </w:r>
      <w:r w:rsidRPr="002A6CAE">
        <w:rPr>
          <w:sz w:val="20"/>
          <w:szCs w:val="20"/>
        </w:rPr>
        <w:t>0,5 мл на 1 гол</w:t>
      </w:r>
      <w:r>
        <w:rPr>
          <w:sz w:val="20"/>
          <w:szCs w:val="20"/>
        </w:rPr>
        <w:t>.</w:t>
      </w:r>
      <w:r w:rsidRPr="002A6CAE">
        <w:rPr>
          <w:sz w:val="20"/>
          <w:szCs w:val="20"/>
        </w:rPr>
        <w:t xml:space="preserve"> </w:t>
      </w:r>
    </w:p>
    <w:p w:rsidR="00D863FA" w:rsidRPr="002A6CAE" w:rsidRDefault="00D863FA" w:rsidP="005A3E2F">
      <w:pPr>
        <w:pStyle w:val="Title"/>
        <w:spacing w:line="252" w:lineRule="auto"/>
        <w:ind w:right="0"/>
        <w:rPr>
          <w:sz w:val="20"/>
          <w:szCs w:val="20"/>
        </w:rPr>
      </w:pPr>
      <w:r w:rsidRPr="002A6CAE">
        <w:rPr>
          <w:sz w:val="20"/>
          <w:szCs w:val="20"/>
        </w:rPr>
        <w:t>Вышеприведенные данные свидетельствуют, что полив такими н</w:t>
      </w:r>
      <w:r w:rsidRPr="002A6CAE">
        <w:rPr>
          <w:sz w:val="20"/>
          <w:szCs w:val="20"/>
        </w:rPr>
        <w:t>а</w:t>
      </w:r>
      <w:r w:rsidRPr="002A6CAE">
        <w:rPr>
          <w:sz w:val="20"/>
          <w:szCs w:val="20"/>
        </w:rPr>
        <w:t>возными стоками сельскохозяйственных культур, особенно пропа</w:t>
      </w:r>
      <w:r w:rsidRPr="002A6CAE">
        <w:rPr>
          <w:sz w:val="20"/>
          <w:szCs w:val="20"/>
        </w:rPr>
        <w:t>ш</w:t>
      </w:r>
      <w:r w:rsidRPr="002A6CAE">
        <w:rPr>
          <w:sz w:val="20"/>
          <w:szCs w:val="20"/>
        </w:rPr>
        <w:t>ных, без предварительной, хотя бы частичной очистки их может пр</w:t>
      </w:r>
      <w:r w:rsidRPr="002A6CAE">
        <w:rPr>
          <w:sz w:val="20"/>
          <w:szCs w:val="20"/>
        </w:rPr>
        <w:t>и</w:t>
      </w:r>
      <w:r w:rsidRPr="002A6CAE">
        <w:rPr>
          <w:sz w:val="20"/>
          <w:szCs w:val="20"/>
        </w:rPr>
        <w:t>водить к заболеваниям не только животных, но и человека.</w:t>
      </w:r>
    </w:p>
    <w:p w:rsidR="00D863FA" w:rsidRPr="002A6CAE" w:rsidRDefault="00D863FA" w:rsidP="005A3E2F">
      <w:pPr>
        <w:pStyle w:val="Title"/>
        <w:spacing w:line="252" w:lineRule="auto"/>
        <w:ind w:right="0"/>
        <w:rPr>
          <w:sz w:val="20"/>
          <w:szCs w:val="20"/>
        </w:rPr>
      </w:pPr>
      <w:r w:rsidRPr="002A6CAE">
        <w:rPr>
          <w:sz w:val="20"/>
          <w:szCs w:val="20"/>
        </w:rPr>
        <w:t>Изучение загрязн</w:t>
      </w:r>
      <w:r>
        <w:rPr>
          <w:sz w:val="20"/>
          <w:szCs w:val="20"/>
        </w:rPr>
        <w:t>е</w:t>
      </w:r>
      <w:r w:rsidRPr="002A6CAE">
        <w:rPr>
          <w:sz w:val="20"/>
          <w:szCs w:val="20"/>
        </w:rPr>
        <w:t>нности территории свиноводческого комплекса показало, что наиболее часто встречаемыми микроорганизмами явл</w:t>
      </w:r>
      <w:r w:rsidRPr="002A6CAE">
        <w:rPr>
          <w:sz w:val="20"/>
          <w:szCs w:val="20"/>
        </w:rPr>
        <w:t>я</w:t>
      </w:r>
      <w:r w:rsidRPr="002A6CAE">
        <w:rPr>
          <w:sz w:val="20"/>
          <w:szCs w:val="20"/>
        </w:rPr>
        <w:t>лись кокки, стафилококки, стрептококки, сальмонеллы, анаэробные грамположительные палочки.</w:t>
      </w:r>
    </w:p>
    <w:p w:rsidR="00D863FA" w:rsidRPr="002A6CAE" w:rsidRDefault="00D863FA" w:rsidP="005A3E2F">
      <w:pPr>
        <w:pStyle w:val="Title"/>
        <w:spacing w:line="252" w:lineRule="auto"/>
        <w:ind w:right="0"/>
        <w:rPr>
          <w:sz w:val="20"/>
          <w:szCs w:val="20"/>
        </w:rPr>
      </w:pPr>
      <w:r w:rsidRPr="002A6CAE">
        <w:rPr>
          <w:sz w:val="20"/>
          <w:szCs w:val="20"/>
        </w:rPr>
        <w:t>Как известно, бактериальная загрязн</w:t>
      </w:r>
      <w:r>
        <w:rPr>
          <w:sz w:val="20"/>
          <w:szCs w:val="20"/>
        </w:rPr>
        <w:t>е</w:t>
      </w:r>
      <w:r w:rsidRPr="002A6CAE">
        <w:rPr>
          <w:sz w:val="20"/>
          <w:szCs w:val="20"/>
        </w:rPr>
        <w:t>нность воздуха свинарников зависит от плотности размещения животных, типа кормления, системы уборки и удаления навоза, работы вентиляционных установок, врем</w:t>
      </w:r>
      <w:r w:rsidRPr="002A6CAE">
        <w:rPr>
          <w:sz w:val="20"/>
          <w:szCs w:val="20"/>
        </w:rPr>
        <w:t>е</w:t>
      </w:r>
      <w:r w:rsidRPr="002A6CAE">
        <w:rPr>
          <w:sz w:val="20"/>
          <w:szCs w:val="20"/>
        </w:rPr>
        <w:t>ни использования помещений, в том числе и от возраста свиней.</w:t>
      </w:r>
    </w:p>
    <w:p w:rsidR="00D863FA" w:rsidRPr="002A6CAE" w:rsidRDefault="00D863FA" w:rsidP="005A3E2F">
      <w:pPr>
        <w:pStyle w:val="Title"/>
        <w:ind w:right="0"/>
        <w:rPr>
          <w:sz w:val="20"/>
          <w:szCs w:val="20"/>
        </w:rPr>
      </w:pPr>
      <w:r w:rsidRPr="002A6CAE">
        <w:rPr>
          <w:sz w:val="20"/>
          <w:szCs w:val="20"/>
        </w:rPr>
        <w:t>Полученные данные свидетельствуют, что общее количество ми</w:t>
      </w:r>
      <w:r w:rsidRPr="002A6CAE">
        <w:rPr>
          <w:sz w:val="20"/>
          <w:szCs w:val="20"/>
        </w:rPr>
        <w:t>к</w:t>
      </w:r>
      <w:r w:rsidRPr="002A6CAE">
        <w:rPr>
          <w:sz w:val="20"/>
          <w:szCs w:val="20"/>
        </w:rPr>
        <w:t>роорганизмов в зданиях для содержания свиней различных половозр</w:t>
      </w:r>
      <w:r w:rsidRPr="002A6CAE">
        <w:rPr>
          <w:sz w:val="20"/>
          <w:szCs w:val="20"/>
        </w:rPr>
        <w:t>а</w:t>
      </w:r>
      <w:r w:rsidRPr="002A6CAE">
        <w:rPr>
          <w:sz w:val="20"/>
          <w:szCs w:val="20"/>
        </w:rPr>
        <w:t xml:space="preserve">стных групп </w:t>
      </w:r>
      <w:r>
        <w:rPr>
          <w:sz w:val="20"/>
          <w:szCs w:val="20"/>
        </w:rPr>
        <w:t xml:space="preserve">в </w:t>
      </w:r>
      <w:r w:rsidRPr="002A6CAE">
        <w:rPr>
          <w:sz w:val="20"/>
          <w:szCs w:val="20"/>
        </w:rPr>
        <w:t>период исследований колебалось от 479,5 (в зоне во</w:t>
      </w:r>
      <w:r w:rsidRPr="002A6CAE">
        <w:rPr>
          <w:sz w:val="20"/>
          <w:szCs w:val="20"/>
        </w:rPr>
        <w:t>с</w:t>
      </w:r>
      <w:r w:rsidRPr="002A6CAE">
        <w:rPr>
          <w:sz w:val="20"/>
          <w:szCs w:val="20"/>
        </w:rPr>
        <w:t>производства) до 807,5 тыс. КОЕ/м</w:t>
      </w:r>
      <w:r w:rsidRPr="002A6CAE">
        <w:rPr>
          <w:sz w:val="20"/>
          <w:szCs w:val="20"/>
          <w:vertAlign w:val="superscript"/>
        </w:rPr>
        <w:t>3</w:t>
      </w:r>
      <w:r w:rsidRPr="002A6CAE">
        <w:rPr>
          <w:sz w:val="20"/>
          <w:szCs w:val="20"/>
        </w:rPr>
        <w:t xml:space="preserve"> (в зоне откорма). </w:t>
      </w:r>
    </w:p>
    <w:p w:rsidR="00D863FA" w:rsidRPr="002A6CAE" w:rsidRDefault="00D863FA" w:rsidP="005A3E2F">
      <w:pPr>
        <w:pStyle w:val="Title"/>
        <w:spacing w:line="247" w:lineRule="auto"/>
        <w:ind w:right="0"/>
        <w:rPr>
          <w:sz w:val="20"/>
          <w:szCs w:val="20"/>
        </w:rPr>
      </w:pPr>
      <w:r w:rsidRPr="002A6CAE">
        <w:rPr>
          <w:sz w:val="20"/>
          <w:szCs w:val="20"/>
        </w:rPr>
        <w:t>При установлении видового состава микроорганизмов, обсем</w:t>
      </w:r>
      <w:r w:rsidRPr="002A6CAE">
        <w:rPr>
          <w:sz w:val="20"/>
          <w:szCs w:val="20"/>
        </w:rPr>
        <w:t>е</w:t>
      </w:r>
      <w:r w:rsidRPr="002A6CAE">
        <w:rPr>
          <w:sz w:val="20"/>
          <w:szCs w:val="20"/>
        </w:rPr>
        <w:t>няющих воздух свинарников, выявлено, что количество бактерий группы стафилококков и стрептококков в летний период находилось в пределах 131,3</w:t>
      </w:r>
      <w:r>
        <w:rPr>
          <w:sz w:val="20"/>
          <w:szCs w:val="20"/>
        </w:rPr>
        <w:t>–</w:t>
      </w:r>
      <w:r w:rsidRPr="002A6CAE">
        <w:rPr>
          <w:sz w:val="20"/>
          <w:szCs w:val="20"/>
        </w:rPr>
        <w:t>404 тыс. КОЕ/м</w:t>
      </w:r>
      <w:r w:rsidRPr="002A6CAE">
        <w:rPr>
          <w:sz w:val="20"/>
          <w:szCs w:val="20"/>
          <w:vertAlign w:val="superscript"/>
        </w:rPr>
        <w:t>3</w:t>
      </w:r>
      <w:r w:rsidRPr="002A6CAE">
        <w:rPr>
          <w:sz w:val="20"/>
          <w:szCs w:val="20"/>
        </w:rPr>
        <w:t>.</w:t>
      </w:r>
    </w:p>
    <w:p w:rsidR="00D863FA" w:rsidRPr="002A6CAE" w:rsidRDefault="00D863FA" w:rsidP="005A3E2F">
      <w:pPr>
        <w:pStyle w:val="Title"/>
        <w:spacing w:line="247" w:lineRule="auto"/>
        <w:ind w:right="0"/>
        <w:rPr>
          <w:sz w:val="20"/>
          <w:szCs w:val="20"/>
        </w:rPr>
      </w:pPr>
      <w:r w:rsidRPr="002A6CAE">
        <w:rPr>
          <w:sz w:val="20"/>
          <w:szCs w:val="20"/>
        </w:rPr>
        <w:t>Содержание кишечной палочки в помещениях было относительно небольшим и находилось в пределах 0</w:t>
      </w:r>
      <w:r>
        <w:rPr>
          <w:sz w:val="20"/>
          <w:szCs w:val="20"/>
        </w:rPr>
        <w:t>–</w:t>
      </w:r>
      <w:r w:rsidRPr="002A6CAE">
        <w:rPr>
          <w:sz w:val="20"/>
          <w:szCs w:val="20"/>
        </w:rPr>
        <w:t>2,8 тыс. КОЕ/м</w:t>
      </w:r>
      <w:r w:rsidRPr="002A6CAE">
        <w:rPr>
          <w:sz w:val="20"/>
          <w:szCs w:val="20"/>
          <w:vertAlign w:val="superscript"/>
        </w:rPr>
        <w:t>3</w:t>
      </w:r>
      <w:r w:rsidRPr="002A6CAE">
        <w:rPr>
          <w:sz w:val="20"/>
          <w:szCs w:val="20"/>
        </w:rPr>
        <w:t>.</w:t>
      </w:r>
    </w:p>
    <w:p w:rsidR="00D863FA" w:rsidRPr="00E43FB2" w:rsidRDefault="00D863FA" w:rsidP="005A3E2F">
      <w:pPr>
        <w:pStyle w:val="Title"/>
        <w:spacing w:line="247" w:lineRule="auto"/>
        <w:ind w:right="0"/>
        <w:rPr>
          <w:spacing w:val="-2"/>
          <w:sz w:val="20"/>
          <w:szCs w:val="20"/>
        </w:rPr>
      </w:pPr>
      <w:r w:rsidRPr="00E43FB2">
        <w:rPr>
          <w:spacing w:val="-2"/>
          <w:sz w:val="20"/>
          <w:szCs w:val="20"/>
        </w:rPr>
        <w:t>Нами также были изучены некоторые составляющие микроклимата помещений. К наиболее значимым и используемым в производстве о</w:t>
      </w:r>
      <w:r w:rsidRPr="00E43FB2">
        <w:rPr>
          <w:spacing w:val="-2"/>
          <w:sz w:val="20"/>
          <w:szCs w:val="20"/>
        </w:rPr>
        <w:t>т</w:t>
      </w:r>
      <w:r w:rsidRPr="00E43FB2">
        <w:rPr>
          <w:spacing w:val="-2"/>
          <w:sz w:val="20"/>
          <w:szCs w:val="20"/>
        </w:rPr>
        <w:t>носится температура, так как она больше других влияет на терморегул</w:t>
      </w:r>
      <w:r w:rsidRPr="00E43FB2">
        <w:rPr>
          <w:spacing w:val="-2"/>
          <w:sz w:val="20"/>
          <w:szCs w:val="20"/>
        </w:rPr>
        <w:t>я</w:t>
      </w:r>
      <w:r w:rsidRPr="00E43FB2">
        <w:rPr>
          <w:spacing w:val="-2"/>
          <w:sz w:val="20"/>
          <w:szCs w:val="20"/>
        </w:rPr>
        <w:t>цию организма, обмен веществ и продуктивные качества животных.</w:t>
      </w:r>
    </w:p>
    <w:p w:rsidR="00D863FA" w:rsidRPr="002A6CAE" w:rsidRDefault="00D863FA" w:rsidP="005A3E2F">
      <w:pPr>
        <w:pStyle w:val="Title"/>
        <w:spacing w:line="247" w:lineRule="auto"/>
        <w:ind w:right="0"/>
        <w:rPr>
          <w:sz w:val="20"/>
          <w:szCs w:val="20"/>
        </w:rPr>
      </w:pPr>
      <w:r w:rsidRPr="002A6CAE">
        <w:rPr>
          <w:sz w:val="20"/>
          <w:szCs w:val="20"/>
        </w:rPr>
        <w:t>Установлено, что температура воздуха в помещениях для свиней различных половозрастных групп колебалась в пределах 17</w:t>
      </w:r>
      <w:r>
        <w:rPr>
          <w:sz w:val="20"/>
          <w:szCs w:val="20"/>
        </w:rPr>
        <w:t>–</w:t>
      </w:r>
      <w:r w:rsidRPr="002A6CAE">
        <w:rPr>
          <w:sz w:val="20"/>
          <w:szCs w:val="20"/>
        </w:rPr>
        <w:t>23 ºС з</w:t>
      </w:r>
      <w:r w:rsidRPr="002A6CAE">
        <w:rPr>
          <w:sz w:val="20"/>
          <w:szCs w:val="20"/>
        </w:rPr>
        <w:t>и</w:t>
      </w:r>
      <w:r w:rsidRPr="002A6CAE">
        <w:rPr>
          <w:sz w:val="20"/>
          <w:szCs w:val="20"/>
        </w:rPr>
        <w:t>мой, 19,5</w:t>
      </w:r>
      <w:r>
        <w:rPr>
          <w:sz w:val="20"/>
          <w:szCs w:val="20"/>
        </w:rPr>
        <w:t>–</w:t>
      </w:r>
      <w:r w:rsidRPr="002A6CAE">
        <w:rPr>
          <w:sz w:val="20"/>
          <w:szCs w:val="20"/>
        </w:rPr>
        <w:t>26 весной и осенью и 26</w:t>
      </w:r>
      <w:r>
        <w:rPr>
          <w:sz w:val="20"/>
          <w:szCs w:val="20"/>
        </w:rPr>
        <w:t>–</w:t>
      </w:r>
      <w:r w:rsidRPr="002A6CAE">
        <w:rPr>
          <w:sz w:val="20"/>
          <w:szCs w:val="20"/>
        </w:rPr>
        <w:t>28 ºС летом. Относительная вла</w:t>
      </w:r>
      <w:r w:rsidRPr="002A6CAE">
        <w:rPr>
          <w:sz w:val="20"/>
          <w:szCs w:val="20"/>
        </w:rPr>
        <w:t>ж</w:t>
      </w:r>
      <w:r w:rsidRPr="002A6CAE">
        <w:rPr>
          <w:sz w:val="20"/>
          <w:szCs w:val="20"/>
        </w:rPr>
        <w:t>ность в основном находилась в пределах нормы. В зависимости от в</w:t>
      </w:r>
      <w:r w:rsidRPr="002A6CAE">
        <w:rPr>
          <w:sz w:val="20"/>
          <w:szCs w:val="20"/>
        </w:rPr>
        <w:t>ы</w:t>
      </w:r>
      <w:r w:rsidRPr="002A6CAE">
        <w:rPr>
          <w:sz w:val="20"/>
          <w:szCs w:val="20"/>
        </w:rPr>
        <w:t xml:space="preserve">соты определения </w:t>
      </w:r>
      <w:r>
        <w:rPr>
          <w:sz w:val="20"/>
          <w:szCs w:val="20"/>
        </w:rPr>
        <w:t>(</w:t>
      </w:r>
      <w:r w:rsidRPr="002A6CAE">
        <w:rPr>
          <w:sz w:val="20"/>
          <w:szCs w:val="20"/>
        </w:rPr>
        <w:t>50 или 150 см над полом</w:t>
      </w:r>
      <w:r>
        <w:rPr>
          <w:sz w:val="20"/>
          <w:szCs w:val="20"/>
        </w:rPr>
        <w:t>)</w:t>
      </w:r>
      <w:r w:rsidRPr="002A6CAE">
        <w:rPr>
          <w:sz w:val="20"/>
          <w:szCs w:val="20"/>
        </w:rPr>
        <w:t xml:space="preserve"> концентрация аммиака колебалась от 3 до 18 мг/м</w:t>
      </w:r>
      <w:r w:rsidRPr="002A6CAE">
        <w:rPr>
          <w:sz w:val="20"/>
          <w:szCs w:val="20"/>
          <w:vertAlign w:val="superscript"/>
        </w:rPr>
        <w:t>3</w:t>
      </w:r>
      <w:r w:rsidRPr="002A6CAE">
        <w:rPr>
          <w:sz w:val="20"/>
          <w:szCs w:val="20"/>
        </w:rPr>
        <w:t>, содержание кислорода – 18,4</w:t>
      </w:r>
      <w:r>
        <w:rPr>
          <w:sz w:val="20"/>
          <w:szCs w:val="20"/>
        </w:rPr>
        <w:t>–</w:t>
      </w:r>
      <w:r w:rsidRPr="002A6CAE">
        <w:rPr>
          <w:sz w:val="20"/>
          <w:szCs w:val="20"/>
        </w:rPr>
        <w:t>19,9</w:t>
      </w:r>
      <w:r>
        <w:rPr>
          <w:sz w:val="20"/>
          <w:szCs w:val="20"/>
        </w:rPr>
        <w:t> %</w:t>
      </w:r>
      <w:r w:rsidRPr="002A6CAE">
        <w:rPr>
          <w:sz w:val="20"/>
          <w:szCs w:val="20"/>
        </w:rPr>
        <w:t>, у</w:t>
      </w:r>
      <w:r w:rsidRPr="002A6CAE">
        <w:rPr>
          <w:sz w:val="20"/>
          <w:szCs w:val="20"/>
        </w:rPr>
        <w:t>г</w:t>
      </w:r>
      <w:r w:rsidRPr="002A6CAE">
        <w:rPr>
          <w:sz w:val="20"/>
          <w:szCs w:val="20"/>
        </w:rPr>
        <w:t>лекислого газа – 0,4</w:t>
      </w:r>
      <w:r>
        <w:rPr>
          <w:sz w:val="20"/>
          <w:szCs w:val="20"/>
        </w:rPr>
        <w:t>–</w:t>
      </w:r>
      <w:r w:rsidRPr="002A6CAE">
        <w:rPr>
          <w:sz w:val="20"/>
          <w:szCs w:val="20"/>
        </w:rPr>
        <w:t>1,5</w:t>
      </w:r>
      <w:r>
        <w:rPr>
          <w:sz w:val="20"/>
          <w:szCs w:val="20"/>
        </w:rPr>
        <w:t> %</w:t>
      </w:r>
      <w:r w:rsidRPr="002A6CAE">
        <w:rPr>
          <w:sz w:val="20"/>
          <w:szCs w:val="20"/>
        </w:rPr>
        <w:t>, т</w:t>
      </w:r>
      <w:r>
        <w:rPr>
          <w:sz w:val="20"/>
          <w:szCs w:val="20"/>
        </w:rPr>
        <w:t>.</w:t>
      </w:r>
      <w:r w:rsidRPr="002A6CAE">
        <w:rPr>
          <w:sz w:val="20"/>
          <w:szCs w:val="20"/>
        </w:rPr>
        <w:t xml:space="preserve"> е</w:t>
      </w:r>
      <w:r>
        <w:rPr>
          <w:sz w:val="20"/>
          <w:szCs w:val="20"/>
        </w:rPr>
        <w:t>.</w:t>
      </w:r>
      <w:r w:rsidRPr="002A6CAE">
        <w:rPr>
          <w:sz w:val="20"/>
          <w:szCs w:val="20"/>
        </w:rPr>
        <w:t xml:space="preserve"> также находились в допустимых пр</w:t>
      </w:r>
      <w:r w:rsidRPr="002A6CAE">
        <w:rPr>
          <w:sz w:val="20"/>
          <w:szCs w:val="20"/>
        </w:rPr>
        <w:t>е</w:t>
      </w:r>
      <w:r w:rsidRPr="002A6CAE">
        <w:rPr>
          <w:sz w:val="20"/>
          <w:szCs w:val="20"/>
        </w:rPr>
        <w:t>делах. Сероводорода в воздухе исследуемых помещений не обнаруж</w:t>
      </w:r>
      <w:r w:rsidRPr="002A6CAE">
        <w:rPr>
          <w:sz w:val="20"/>
          <w:szCs w:val="20"/>
        </w:rPr>
        <w:t>е</w:t>
      </w:r>
      <w:r w:rsidRPr="002A6CAE">
        <w:rPr>
          <w:sz w:val="20"/>
          <w:szCs w:val="20"/>
        </w:rPr>
        <w:t>но. Скорость движения воздуха составляла 0,03</w:t>
      </w:r>
      <w:r>
        <w:rPr>
          <w:sz w:val="20"/>
          <w:szCs w:val="20"/>
        </w:rPr>
        <w:t>–</w:t>
      </w:r>
      <w:r w:rsidRPr="002A6CAE">
        <w:rPr>
          <w:sz w:val="20"/>
          <w:szCs w:val="20"/>
        </w:rPr>
        <w:t>0,19 м/с. Вышеприв</w:t>
      </w:r>
      <w:r w:rsidRPr="002A6CAE">
        <w:rPr>
          <w:sz w:val="20"/>
          <w:szCs w:val="20"/>
        </w:rPr>
        <w:t>е</w:t>
      </w:r>
      <w:r w:rsidRPr="002A6CAE">
        <w:rPr>
          <w:sz w:val="20"/>
          <w:szCs w:val="20"/>
        </w:rPr>
        <w:t>денные данные свидетельствуют, что изучавшиеся показатели микр</w:t>
      </w:r>
      <w:r w:rsidRPr="002A6CAE">
        <w:rPr>
          <w:sz w:val="20"/>
          <w:szCs w:val="20"/>
        </w:rPr>
        <w:t>о</w:t>
      </w:r>
      <w:r w:rsidRPr="002A6CAE">
        <w:rPr>
          <w:sz w:val="20"/>
          <w:szCs w:val="20"/>
        </w:rPr>
        <w:t>климат</w:t>
      </w:r>
      <w:r>
        <w:rPr>
          <w:sz w:val="20"/>
          <w:szCs w:val="20"/>
        </w:rPr>
        <w:t>а соответствовали нормам РНТП-1–</w:t>
      </w:r>
      <w:r w:rsidRPr="002A6CAE">
        <w:rPr>
          <w:sz w:val="20"/>
          <w:szCs w:val="20"/>
        </w:rPr>
        <w:t xml:space="preserve">2004. </w:t>
      </w:r>
    </w:p>
    <w:p w:rsidR="00D863FA" w:rsidRPr="002A6CAE" w:rsidRDefault="00D863FA" w:rsidP="005A3E2F">
      <w:pPr>
        <w:pStyle w:val="Title"/>
        <w:spacing w:line="247" w:lineRule="auto"/>
        <w:ind w:right="0"/>
        <w:rPr>
          <w:sz w:val="20"/>
          <w:szCs w:val="20"/>
        </w:rPr>
      </w:pPr>
      <w:r w:rsidRPr="002A6CAE">
        <w:rPr>
          <w:sz w:val="20"/>
          <w:szCs w:val="20"/>
        </w:rPr>
        <w:t>Таким образом, можно утверждать, что исследуемые штаммы ми</w:t>
      </w:r>
      <w:r w:rsidRPr="002A6CAE">
        <w:rPr>
          <w:sz w:val="20"/>
          <w:szCs w:val="20"/>
        </w:rPr>
        <w:t>к</w:t>
      </w:r>
      <w:r w:rsidRPr="002A6CAE">
        <w:rPr>
          <w:sz w:val="20"/>
          <w:szCs w:val="20"/>
        </w:rPr>
        <w:t xml:space="preserve">роорганизмов не оказали неблагоприятного влияния на большинство показателей микроклимата помещений. </w:t>
      </w:r>
    </w:p>
    <w:p w:rsidR="00D863FA" w:rsidRPr="00E43FB2" w:rsidRDefault="00D863FA" w:rsidP="005A3E2F">
      <w:pPr>
        <w:pStyle w:val="Title"/>
        <w:ind w:right="0"/>
        <w:rPr>
          <w:spacing w:val="-2"/>
          <w:sz w:val="20"/>
          <w:szCs w:val="20"/>
        </w:rPr>
      </w:pPr>
      <w:r w:rsidRPr="002A6CAE">
        <w:rPr>
          <w:b/>
          <w:sz w:val="20"/>
          <w:szCs w:val="20"/>
        </w:rPr>
        <w:t xml:space="preserve">Заключение. </w:t>
      </w:r>
      <w:r w:rsidRPr="002A6CAE">
        <w:rPr>
          <w:sz w:val="20"/>
          <w:szCs w:val="20"/>
        </w:rPr>
        <w:t>Из 1000 изолятов бактерий-антагонистов наиболее высокой активностью к микроорганизмам обладали 57, для исследов</w:t>
      </w:r>
      <w:r w:rsidRPr="002A6CAE">
        <w:rPr>
          <w:sz w:val="20"/>
          <w:szCs w:val="20"/>
        </w:rPr>
        <w:t>а</w:t>
      </w:r>
      <w:r w:rsidRPr="002A6CAE">
        <w:rPr>
          <w:sz w:val="20"/>
          <w:szCs w:val="20"/>
        </w:rPr>
        <w:t>ний отобрано 10. Установлено, что указанные штаммы не обладают патогенностью, токси</w:t>
      </w:r>
      <w:r>
        <w:rPr>
          <w:sz w:val="20"/>
          <w:szCs w:val="20"/>
        </w:rPr>
        <w:t>ко</w:t>
      </w:r>
      <w:r w:rsidRPr="002A6CAE">
        <w:rPr>
          <w:sz w:val="20"/>
          <w:szCs w:val="20"/>
        </w:rPr>
        <w:t>генностью и аллергенностью на белых мышах и не оказали неблагоприятного влияния на большинство показателей микроклимата помещений (температура, относительная влажность, скорость движения воздуха, концентрация аммиака, кислорода, угл</w:t>
      </w:r>
      <w:r w:rsidRPr="002A6CAE">
        <w:rPr>
          <w:sz w:val="20"/>
          <w:szCs w:val="20"/>
        </w:rPr>
        <w:t>е</w:t>
      </w:r>
      <w:r w:rsidRPr="002A6CAE">
        <w:rPr>
          <w:sz w:val="20"/>
          <w:szCs w:val="20"/>
        </w:rPr>
        <w:t>кислого газа, сероводорода), способств</w:t>
      </w:r>
      <w:r>
        <w:rPr>
          <w:sz w:val="20"/>
          <w:szCs w:val="20"/>
        </w:rPr>
        <w:t>уют его снижению до норм РНТП-1–</w:t>
      </w:r>
      <w:r w:rsidRPr="002A6CAE">
        <w:rPr>
          <w:sz w:val="20"/>
          <w:szCs w:val="20"/>
        </w:rPr>
        <w:t>2004. Установлена достаточно высокая эффективность дейс</w:t>
      </w:r>
      <w:r w:rsidRPr="002A6CAE">
        <w:rPr>
          <w:sz w:val="20"/>
          <w:szCs w:val="20"/>
        </w:rPr>
        <w:t>т</w:t>
      </w:r>
      <w:r w:rsidRPr="00E43FB2">
        <w:rPr>
          <w:spacing w:val="-2"/>
          <w:sz w:val="20"/>
          <w:szCs w:val="20"/>
        </w:rPr>
        <w:t>вия комплекса исследованных штаммов. В смывах стоков, подвергн</w:t>
      </w:r>
      <w:r w:rsidRPr="00E43FB2">
        <w:rPr>
          <w:spacing w:val="-2"/>
          <w:sz w:val="20"/>
          <w:szCs w:val="20"/>
        </w:rPr>
        <w:t>у</w:t>
      </w:r>
      <w:r w:rsidRPr="00E43FB2">
        <w:rPr>
          <w:spacing w:val="-2"/>
          <w:sz w:val="20"/>
          <w:szCs w:val="20"/>
        </w:rPr>
        <w:t>тых обработке, уровень штаммов повышался. Использование опытного образца этих штаммов микроорганизмов способствовало снижению численности санитарно-показательной микрофлоры на 99,7–99,9 % (бактерии стафилококко-стрептококковой группы) и 92,3–99,5 % (бакт</w:t>
      </w:r>
      <w:r w:rsidRPr="00E43FB2">
        <w:rPr>
          <w:spacing w:val="-2"/>
          <w:sz w:val="20"/>
          <w:szCs w:val="20"/>
        </w:rPr>
        <w:t>е</w:t>
      </w:r>
      <w:r w:rsidRPr="00E43FB2">
        <w:rPr>
          <w:spacing w:val="-2"/>
          <w:sz w:val="20"/>
          <w:szCs w:val="20"/>
        </w:rPr>
        <w:t xml:space="preserve">рии группы кишечной палочки), а также разжижению навозных стоков. </w:t>
      </w:r>
    </w:p>
    <w:p w:rsidR="00D863FA" w:rsidRPr="002A6CAE" w:rsidRDefault="00D863FA" w:rsidP="005A3E2F">
      <w:pPr>
        <w:pStyle w:val="Title"/>
        <w:ind w:right="0"/>
        <w:rPr>
          <w:sz w:val="20"/>
          <w:szCs w:val="20"/>
        </w:rPr>
      </w:pPr>
    </w:p>
    <w:p w:rsidR="00D863FA" w:rsidRDefault="00D863FA" w:rsidP="005A3E2F">
      <w:pPr>
        <w:pStyle w:val="Title"/>
        <w:ind w:right="0"/>
        <w:jc w:val="center"/>
        <w:rPr>
          <w:sz w:val="16"/>
          <w:szCs w:val="20"/>
        </w:rPr>
      </w:pPr>
      <w:r w:rsidRPr="005A611C">
        <w:rPr>
          <w:sz w:val="16"/>
          <w:szCs w:val="20"/>
        </w:rPr>
        <w:t>ЛИТЕРАТУРА</w:t>
      </w:r>
    </w:p>
    <w:p w:rsidR="00D863FA" w:rsidRPr="005A611C" w:rsidRDefault="00D863FA" w:rsidP="005A3E2F">
      <w:pPr>
        <w:pStyle w:val="Title"/>
        <w:ind w:right="0"/>
        <w:jc w:val="center"/>
        <w:rPr>
          <w:sz w:val="16"/>
          <w:szCs w:val="20"/>
        </w:rPr>
      </w:pPr>
    </w:p>
    <w:p w:rsidR="00D863FA" w:rsidRPr="00370C54" w:rsidRDefault="00D863FA" w:rsidP="005A3E2F">
      <w:pPr>
        <w:pStyle w:val="Title"/>
        <w:ind w:right="0"/>
        <w:rPr>
          <w:sz w:val="16"/>
          <w:szCs w:val="20"/>
        </w:rPr>
      </w:pPr>
      <w:r w:rsidRPr="00370C54">
        <w:rPr>
          <w:sz w:val="16"/>
          <w:szCs w:val="20"/>
        </w:rPr>
        <w:t>1. Л</w:t>
      </w:r>
      <w:r>
        <w:rPr>
          <w:sz w:val="16"/>
          <w:szCs w:val="20"/>
        </w:rPr>
        <w:t xml:space="preserve"> </w:t>
      </w:r>
      <w:r w:rsidRPr="00370C54">
        <w:rPr>
          <w:sz w:val="16"/>
          <w:szCs w:val="20"/>
        </w:rPr>
        <w:t>и</w:t>
      </w:r>
      <w:r>
        <w:rPr>
          <w:sz w:val="16"/>
          <w:szCs w:val="20"/>
        </w:rPr>
        <w:t xml:space="preserve"> </w:t>
      </w:r>
      <w:r w:rsidRPr="00370C54">
        <w:rPr>
          <w:sz w:val="16"/>
          <w:szCs w:val="20"/>
        </w:rPr>
        <w:t>н</w:t>
      </w:r>
      <w:r>
        <w:rPr>
          <w:sz w:val="16"/>
          <w:szCs w:val="20"/>
        </w:rPr>
        <w:t xml:space="preserve"> </w:t>
      </w:r>
      <w:r w:rsidRPr="00370C54">
        <w:rPr>
          <w:sz w:val="16"/>
          <w:szCs w:val="20"/>
        </w:rPr>
        <w:t>н</w:t>
      </w:r>
      <w:r>
        <w:rPr>
          <w:sz w:val="16"/>
          <w:szCs w:val="20"/>
        </w:rPr>
        <w:t xml:space="preserve"> </w:t>
      </w:r>
      <w:r w:rsidRPr="00370C54">
        <w:rPr>
          <w:sz w:val="16"/>
          <w:szCs w:val="20"/>
        </w:rPr>
        <w:t>и</w:t>
      </w:r>
      <w:r>
        <w:rPr>
          <w:sz w:val="16"/>
          <w:szCs w:val="20"/>
        </w:rPr>
        <w:t xml:space="preserve"> </w:t>
      </w:r>
      <w:r w:rsidRPr="00370C54">
        <w:rPr>
          <w:sz w:val="16"/>
          <w:szCs w:val="20"/>
        </w:rPr>
        <w:t>к</w:t>
      </w:r>
      <w:r>
        <w:rPr>
          <w:sz w:val="16"/>
          <w:szCs w:val="20"/>
        </w:rPr>
        <w:t xml:space="preserve"> </w:t>
      </w:r>
      <w:r w:rsidRPr="00370C54">
        <w:rPr>
          <w:sz w:val="16"/>
          <w:szCs w:val="20"/>
        </w:rPr>
        <w:t>,</w:t>
      </w:r>
      <w:r>
        <w:rPr>
          <w:sz w:val="16"/>
          <w:szCs w:val="20"/>
        </w:rPr>
        <w:t xml:space="preserve"> </w:t>
      </w:r>
      <w:r w:rsidRPr="00370C54">
        <w:rPr>
          <w:sz w:val="16"/>
          <w:szCs w:val="20"/>
        </w:rPr>
        <w:t xml:space="preserve"> Н. К. Пути решения проблемы переработки бесподстилочного навоза на животноводческих фермах промышленного типа / Н. К. Линник // Проблемы очистки животноводческих стоков на фермах</w:t>
      </w:r>
      <w:r>
        <w:rPr>
          <w:sz w:val="16"/>
          <w:szCs w:val="20"/>
        </w:rPr>
        <w:t xml:space="preserve"> и комплексах и пути их решения</w:t>
      </w:r>
      <w:r w:rsidRPr="00370C54">
        <w:rPr>
          <w:sz w:val="16"/>
          <w:szCs w:val="20"/>
        </w:rPr>
        <w:t>: тез</w:t>
      </w:r>
      <w:r>
        <w:rPr>
          <w:sz w:val="16"/>
          <w:szCs w:val="20"/>
        </w:rPr>
        <w:t>исы</w:t>
      </w:r>
      <w:r w:rsidRPr="00370C54">
        <w:rPr>
          <w:sz w:val="16"/>
          <w:szCs w:val="20"/>
        </w:rPr>
        <w:t xml:space="preserve"> докл. науч.-практ. конф.</w:t>
      </w:r>
      <w:r>
        <w:rPr>
          <w:sz w:val="16"/>
          <w:szCs w:val="20"/>
        </w:rPr>
        <w:t xml:space="preserve">, </w:t>
      </w:r>
      <w:r w:rsidRPr="00370C54">
        <w:rPr>
          <w:sz w:val="16"/>
          <w:szCs w:val="20"/>
        </w:rPr>
        <w:t>Жодино, 27</w:t>
      </w:r>
      <w:r>
        <w:rPr>
          <w:sz w:val="16"/>
          <w:szCs w:val="20"/>
        </w:rPr>
        <w:t>–</w:t>
      </w:r>
      <w:r w:rsidRPr="00370C54">
        <w:rPr>
          <w:sz w:val="16"/>
          <w:szCs w:val="20"/>
        </w:rPr>
        <w:t>28 июня 1990 г. – Минск,1990. – С. 22</w:t>
      </w:r>
      <w:r>
        <w:rPr>
          <w:sz w:val="16"/>
          <w:szCs w:val="20"/>
        </w:rPr>
        <w:t>–</w:t>
      </w:r>
      <w:r w:rsidRPr="00370C54">
        <w:rPr>
          <w:sz w:val="16"/>
          <w:szCs w:val="20"/>
        </w:rPr>
        <w:t>26.</w:t>
      </w:r>
    </w:p>
    <w:p w:rsidR="00D863FA" w:rsidRPr="00370C54" w:rsidRDefault="00D863FA" w:rsidP="005A3E2F">
      <w:pPr>
        <w:pStyle w:val="Title"/>
        <w:ind w:right="0"/>
        <w:rPr>
          <w:sz w:val="16"/>
          <w:szCs w:val="20"/>
        </w:rPr>
      </w:pPr>
      <w:r w:rsidRPr="001C157F">
        <w:rPr>
          <w:spacing w:val="-2"/>
          <w:sz w:val="16"/>
          <w:szCs w:val="20"/>
        </w:rPr>
        <w:t>2. Е м ц е в а ,  В. Т. Микробиология, гигиена, санитария в животноводстве / В. Т.</w:t>
      </w:r>
      <w:r w:rsidRPr="00370C54">
        <w:rPr>
          <w:sz w:val="16"/>
          <w:szCs w:val="20"/>
        </w:rPr>
        <w:t xml:space="preserve"> Е</w:t>
      </w:r>
      <w:r w:rsidRPr="00370C54">
        <w:rPr>
          <w:sz w:val="16"/>
          <w:szCs w:val="20"/>
        </w:rPr>
        <w:t>м</w:t>
      </w:r>
      <w:r w:rsidRPr="00370C54">
        <w:rPr>
          <w:sz w:val="16"/>
          <w:szCs w:val="20"/>
        </w:rPr>
        <w:t>цева. – М., 2004. – 304 с.</w:t>
      </w:r>
    </w:p>
    <w:p w:rsidR="00D863FA" w:rsidRPr="00370C54" w:rsidRDefault="00D863FA" w:rsidP="005A3E2F">
      <w:pPr>
        <w:pStyle w:val="Title"/>
        <w:ind w:right="0"/>
        <w:rPr>
          <w:sz w:val="16"/>
          <w:szCs w:val="20"/>
        </w:rPr>
      </w:pPr>
      <w:r w:rsidRPr="001C157F">
        <w:rPr>
          <w:spacing w:val="-2"/>
          <w:sz w:val="16"/>
          <w:szCs w:val="20"/>
        </w:rPr>
        <w:t>3. Л у к ь я н е н к о ,  И. И. Перспективные системы утилизации навоза / И. И.</w:t>
      </w:r>
      <w:r w:rsidRPr="00370C54">
        <w:rPr>
          <w:sz w:val="16"/>
          <w:szCs w:val="20"/>
        </w:rPr>
        <w:t xml:space="preserve"> Лукь</w:t>
      </w:r>
      <w:r w:rsidRPr="00370C54">
        <w:rPr>
          <w:sz w:val="16"/>
          <w:szCs w:val="20"/>
        </w:rPr>
        <w:t>я</w:t>
      </w:r>
      <w:r w:rsidRPr="00370C54">
        <w:rPr>
          <w:sz w:val="16"/>
          <w:szCs w:val="20"/>
        </w:rPr>
        <w:t>нен</w:t>
      </w:r>
      <w:r>
        <w:rPr>
          <w:sz w:val="16"/>
          <w:szCs w:val="20"/>
        </w:rPr>
        <w:t>ко. – М.</w:t>
      </w:r>
      <w:r w:rsidRPr="00370C54">
        <w:rPr>
          <w:sz w:val="16"/>
          <w:szCs w:val="20"/>
        </w:rPr>
        <w:t>: Россельхозиздат, 1985. – 176 с.</w:t>
      </w:r>
    </w:p>
    <w:p w:rsidR="00D863FA" w:rsidRPr="002A6CAE" w:rsidRDefault="00D863FA" w:rsidP="005A3E2F">
      <w:pPr>
        <w:pStyle w:val="Title"/>
        <w:ind w:right="0"/>
        <w:rPr>
          <w:sz w:val="20"/>
          <w:szCs w:val="20"/>
        </w:rPr>
      </w:pPr>
    </w:p>
    <w:p w:rsidR="00D863FA" w:rsidRPr="002A6CAE" w:rsidRDefault="00D863FA" w:rsidP="005A3E2F">
      <w:pPr>
        <w:pStyle w:val="Title"/>
        <w:ind w:right="0" w:firstLine="0"/>
        <w:rPr>
          <w:sz w:val="20"/>
          <w:szCs w:val="20"/>
        </w:rPr>
      </w:pPr>
      <w:r w:rsidRPr="002A6CAE">
        <w:rPr>
          <w:sz w:val="20"/>
          <w:szCs w:val="20"/>
        </w:rPr>
        <w:t>УДК 636.4:087.7:612.015.3</w:t>
      </w:r>
    </w:p>
    <w:p w:rsidR="00D863FA" w:rsidRPr="002A6CAE" w:rsidRDefault="00D863FA" w:rsidP="005A3E2F">
      <w:pPr>
        <w:pStyle w:val="Title"/>
        <w:ind w:right="0" w:firstLine="0"/>
        <w:rPr>
          <w:bCs/>
          <w:sz w:val="20"/>
          <w:szCs w:val="20"/>
        </w:rPr>
      </w:pPr>
    </w:p>
    <w:p w:rsidR="00D863FA" w:rsidRPr="003C7821" w:rsidRDefault="00D863FA" w:rsidP="005A3E2F">
      <w:pPr>
        <w:pStyle w:val="Heading1"/>
        <w:ind w:right="0"/>
      </w:pPr>
      <w:bookmarkStart w:id="765" w:name="_Toc328083058"/>
      <w:bookmarkStart w:id="766" w:name="_Toc328495197"/>
      <w:bookmarkStart w:id="767" w:name="_Toc328930881"/>
      <w:bookmarkStart w:id="768" w:name="_Toc333242256"/>
      <w:bookmarkStart w:id="769" w:name="_Toc336012638"/>
      <w:r w:rsidRPr="003C7821">
        <w:t xml:space="preserve">ВЛИЯНИЕ ДОБАВКИ ГУМИНОВОЙ ПРИРОДЫ </w:t>
      </w:r>
      <w:r w:rsidRPr="003C7821">
        <w:br/>
        <w:t xml:space="preserve">НА ГЕМАТОЛОГИЧЕСКИЕ И ИММУНОЛОГИЧЕСКИЕ </w:t>
      </w:r>
      <w:r w:rsidRPr="003C7821">
        <w:br/>
        <w:t>ПОКАЗАТЕЛИ КРОВИ СВИНОМАТОК</w:t>
      </w:r>
      <w:bookmarkEnd w:id="765"/>
      <w:bookmarkEnd w:id="766"/>
      <w:bookmarkEnd w:id="767"/>
      <w:bookmarkEnd w:id="768"/>
      <w:bookmarkEnd w:id="769"/>
    </w:p>
    <w:p w:rsidR="00D863FA" w:rsidRPr="003C7821" w:rsidRDefault="00D863FA" w:rsidP="005A3E2F">
      <w:pPr>
        <w:pStyle w:val="Title"/>
        <w:ind w:right="0" w:firstLine="0"/>
        <w:rPr>
          <w:b/>
          <w:sz w:val="20"/>
          <w:szCs w:val="20"/>
        </w:rPr>
      </w:pPr>
    </w:p>
    <w:p w:rsidR="00D863FA" w:rsidRPr="003C7821" w:rsidRDefault="00D863FA" w:rsidP="005A3E2F">
      <w:pPr>
        <w:pStyle w:val="Heading2"/>
        <w:ind w:right="0" w:firstLine="0"/>
      </w:pPr>
      <w:bookmarkStart w:id="770" w:name="_Toc333242257"/>
      <w:bookmarkStart w:id="771" w:name="_Toc333599866"/>
      <w:bookmarkStart w:id="772" w:name="_Toc336012639"/>
      <w:bookmarkStart w:id="773" w:name="_Toc328083059"/>
      <w:bookmarkStart w:id="774" w:name="_Toc328495198"/>
      <w:bookmarkStart w:id="775" w:name="_Toc328930882"/>
      <w:r w:rsidRPr="003C7821">
        <w:t>О. М. БУЧКО</w:t>
      </w:r>
      <w:bookmarkEnd w:id="770"/>
      <w:bookmarkEnd w:id="771"/>
      <w:bookmarkEnd w:id="772"/>
    </w:p>
    <w:p w:rsidR="00D863FA" w:rsidRPr="003C7821" w:rsidRDefault="00D863FA" w:rsidP="005A3E2F">
      <w:pPr>
        <w:pStyle w:val="Title"/>
        <w:ind w:right="0" w:firstLine="0"/>
        <w:jc w:val="center"/>
        <w:rPr>
          <w:sz w:val="20"/>
          <w:szCs w:val="20"/>
        </w:rPr>
      </w:pPr>
      <w:r w:rsidRPr="003C7821">
        <w:rPr>
          <w:sz w:val="20"/>
          <w:szCs w:val="20"/>
        </w:rPr>
        <w:t>Институт биологии животных НААН Украины</w:t>
      </w:r>
    </w:p>
    <w:p w:rsidR="00D863FA" w:rsidRPr="003C7821" w:rsidRDefault="00D863FA" w:rsidP="005A3E2F">
      <w:pPr>
        <w:pStyle w:val="Heading2"/>
        <w:ind w:right="0" w:firstLine="0"/>
      </w:pPr>
      <w:bookmarkStart w:id="776" w:name="_Toc333242258"/>
      <w:bookmarkStart w:id="777" w:name="_Toc333599867"/>
      <w:bookmarkStart w:id="778" w:name="_Toc336012640"/>
      <w:r w:rsidRPr="003C7821">
        <w:t>Л. М. СТЕПЧЕНКО</w:t>
      </w:r>
      <w:bookmarkEnd w:id="773"/>
      <w:bookmarkEnd w:id="774"/>
      <w:bookmarkEnd w:id="775"/>
      <w:bookmarkEnd w:id="776"/>
      <w:bookmarkEnd w:id="777"/>
      <w:bookmarkEnd w:id="778"/>
    </w:p>
    <w:p w:rsidR="00D863FA" w:rsidRPr="003C7821" w:rsidRDefault="00D863FA" w:rsidP="005A3E2F">
      <w:pPr>
        <w:pStyle w:val="Title"/>
        <w:ind w:right="0" w:firstLine="0"/>
        <w:jc w:val="center"/>
        <w:rPr>
          <w:bCs/>
          <w:sz w:val="20"/>
          <w:szCs w:val="20"/>
        </w:rPr>
      </w:pPr>
      <w:r w:rsidRPr="003C7821">
        <w:rPr>
          <w:color w:val="000000"/>
          <w:sz w:val="20"/>
          <w:szCs w:val="20"/>
        </w:rPr>
        <w:t>Днепропетровский государственный аграрный университет</w:t>
      </w:r>
    </w:p>
    <w:p w:rsidR="00D863FA" w:rsidRPr="003C7821" w:rsidRDefault="00D863FA" w:rsidP="005A3E2F">
      <w:pPr>
        <w:pStyle w:val="Title"/>
        <w:ind w:right="0"/>
        <w:rPr>
          <w:sz w:val="20"/>
          <w:szCs w:val="20"/>
        </w:rPr>
      </w:pPr>
    </w:p>
    <w:p w:rsidR="00D863FA" w:rsidRPr="003C7821" w:rsidRDefault="00D863FA" w:rsidP="005A3E2F">
      <w:pPr>
        <w:pStyle w:val="Title"/>
        <w:spacing w:line="238" w:lineRule="auto"/>
        <w:ind w:right="0"/>
        <w:rPr>
          <w:sz w:val="20"/>
          <w:szCs w:val="20"/>
        </w:rPr>
      </w:pPr>
      <w:r w:rsidRPr="003C7821">
        <w:rPr>
          <w:b/>
          <w:sz w:val="20"/>
          <w:szCs w:val="20"/>
        </w:rPr>
        <w:t>Введение.</w:t>
      </w:r>
      <w:r w:rsidRPr="003C7821">
        <w:rPr>
          <w:sz w:val="20"/>
          <w:szCs w:val="20"/>
        </w:rPr>
        <w:t xml:space="preserve"> Как известно, во второй половине супоросности (с 85-х до 114-х суток) у свиноматок повышается обмен веществ, потребность в энергии возрастает в 8 раз [1, 2]. Эти изменения в их организме об</w:t>
      </w:r>
      <w:r w:rsidRPr="003C7821">
        <w:rPr>
          <w:sz w:val="20"/>
          <w:szCs w:val="20"/>
        </w:rPr>
        <w:t>ъ</w:t>
      </w:r>
      <w:r w:rsidRPr="003C7821">
        <w:rPr>
          <w:sz w:val="20"/>
          <w:szCs w:val="20"/>
        </w:rPr>
        <w:t>ясняются тем, что свиноматка много энергии и питательных веществ использует на формирование плода. Для этого периода характерны большие затраты, связанные с использованием субстратных и энерг</w:t>
      </w:r>
      <w:r w:rsidRPr="003C7821">
        <w:rPr>
          <w:sz w:val="20"/>
          <w:szCs w:val="20"/>
        </w:rPr>
        <w:t>е</w:t>
      </w:r>
      <w:r w:rsidRPr="003C7821">
        <w:rPr>
          <w:sz w:val="20"/>
          <w:szCs w:val="20"/>
        </w:rPr>
        <w:t>тических веществ. Для предупреждения истощения организма свин</w:t>
      </w:r>
      <w:r w:rsidRPr="003C7821">
        <w:rPr>
          <w:sz w:val="20"/>
          <w:szCs w:val="20"/>
        </w:rPr>
        <w:t>о</w:t>
      </w:r>
      <w:r w:rsidRPr="003C7821">
        <w:rPr>
          <w:sz w:val="20"/>
          <w:szCs w:val="20"/>
        </w:rPr>
        <w:t>маток от опороса к опоросу и снижения живой массы, для улучшения осеменения и предупреждения бесплодия, повышения массы тела п</w:t>
      </w:r>
      <w:r w:rsidRPr="003C7821">
        <w:rPr>
          <w:sz w:val="20"/>
          <w:szCs w:val="20"/>
        </w:rPr>
        <w:t>о</w:t>
      </w:r>
      <w:r w:rsidRPr="003C7821">
        <w:rPr>
          <w:sz w:val="20"/>
          <w:szCs w:val="20"/>
        </w:rPr>
        <w:t>росят при рождении, их резистентности, молочности, смягчения де</w:t>
      </w:r>
      <w:r w:rsidRPr="003C7821">
        <w:rPr>
          <w:sz w:val="20"/>
          <w:szCs w:val="20"/>
        </w:rPr>
        <w:t>й</w:t>
      </w:r>
      <w:r w:rsidRPr="003C7821">
        <w:rPr>
          <w:sz w:val="20"/>
          <w:szCs w:val="20"/>
        </w:rPr>
        <w:t xml:space="preserve">ствия стрессовых ситуаций, предупреждения маститов у лактирующих свиноматок используют в их кормлении БАВ [3, 4]. </w:t>
      </w:r>
    </w:p>
    <w:p w:rsidR="00D863FA" w:rsidRPr="003C7821" w:rsidRDefault="00D863FA" w:rsidP="005A3E2F">
      <w:pPr>
        <w:pStyle w:val="Title"/>
        <w:ind w:right="0"/>
        <w:rPr>
          <w:sz w:val="20"/>
          <w:szCs w:val="20"/>
        </w:rPr>
      </w:pPr>
      <w:r w:rsidRPr="003C7821">
        <w:rPr>
          <w:sz w:val="20"/>
          <w:szCs w:val="20"/>
        </w:rPr>
        <w:t>В последние годы особо актуальным становится поиск, разработка и внедрение экологически чистых, малотоксичных и высокоэффекти</w:t>
      </w:r>
      <w:r w:rsidRPr="003C7821">
        <w:rPr>
          <w:sz w:val="20"/>
          <w:szCs w:val="20"/>
        </w:rPr>
        <w:t>в</w:t>
      </w:r>
      <w:r w:rsidRPr="003C7821">
        <w:rPr>
          <w:sz w:val="20"/>
          <w:szCs w:val="20"/>
        </w:rPr>
        <w:t>ных препаратов, которые можно употреблять животным с кормом. Такими препаратами являются продукты жизнедеятельности раст</w:t>
      </w:r>
      <w:r w:rsidRPr="003C7821">
        <w:rPr>
          <w:sz w:val="20"/>
          <w:szCs w:val="20"/>
        </w:rPr>
        <w:t>и</w:t>
      </w:r>
      <w:r w:rsidRPr="003C7821">
        <w:rPr>
          <w:sz w:val="20"/>
          <w:szCs w:val="20"/>
        </w:rPr>
        <w:t>тельных и животных организмов – производных торфогуматов и ап</w:t>
      </w:r>
      <w:r w:rsidRPr="003C7821">
        <w:rPr>
          <w:sz w:val="20"/>
          <w:szCs w:val="20"/>
        </w:rPr>
        <w:t>и</w:t>
      </w:r>
      <w:r w:rsidRPr="003C7821">
        <w:rPr>
          <w:sz w:val="20"/>
          <w:szCs w:val="20"/>
        </w:rPr>
        <w:t>культур, которые используются в животноводстве и птицеводстве. Эти препараты нетоксичны, в организме животных быстро метаболизир</w:t>
      </w:r>
      <w:r w:rsidRPr="003C7821">
        <w:rPr>
          <w:sz w:val="20"/>
          <w:szCs w:val="20"/>
        </w:rPr>
        <w:t>у</w:t>
      </w:r>
      <w:r w:rsidRPr="003C7821">
        <w:rPr>
          <w:sz w:val="20"/>
          <w:szCs w:val="20"/>
        </w:rPr>
        <w:t>ют, имеют функциональные группы и способны к хелатообразованию. Полифенольные препараты, полученные из торфа, известны своими иммуномодулирующими, адаптогенными и антиоксидантными сво</w:t>
      </w:r>
      <w:r w:rsidRPr="003C7821">
        <w:rPr>
          <w:sz w:val="20"/>
          <w:szCs w:val="20"/>
        </w:rPr>
        <w:t>й</w:t>
      </w:r>
      <w:r w:rsidRPr="003C7821">
        <w:rPr>
          <w:sz w:val="20"/>
          <w:szCs w:val="20"/>
        </w:rPr>
        <w:t>ствами, нормализацией обмена веществ у животных и птицы, проявл</w:t>
      </w:r>
      <w:r w:rsidRPr="003C7821">
        <w:rPr>
          <w:sz w:val="20"/>
          <w:szCs w:val="20"/>
        </w:rPr>
        <w:t>е</w:t>
      </w:r>
      <w:r w:rsidRPr="003C7821">
        <w:rPr>
          <w:sz w:val="20"/>
          <w:szCs w:val="20"/>
        </w:rPr>
        <w:t xml:space="preserve">нием синергизма с витаминами и минеральными элементами [5, 6]. </w:t>
      </w:r>
    </w:p>
    <w:p w:rsidR="00D863FA" w:rsidRPr="003C7821" w:rsidRDefault="00D863FA" w:rsidP="005A3E2F">
      <w:pPr>
        <w:pStyle w:val="Title"/>
        <w:ind w:right="0"/>
        <w:rPr>
          <w:sz w:val="20"/>
          <w:szCs w:val="20"/>
        </w:rPr>
      </w:pPr>
      <w:r w:rsidRPr="003C7821">
        <w:rPr>
          <w:b/>
          <w:sz w:val="20"/>
          <w:szCs w:val="20"/>
        </w:rPr>
        <w:t>Цель работы</w:t>
      </w:r>
      <w:r w:rsidRPr="003C7821">
        <w:rPr>
          <w:sz w:val="20"/>
          <w:szCs w:val="20"/>
        </w:rPr>
        <w:t xml:space="preserve"> – изучить влияние биологически активной кормовой добавки «Гумилид» на некоторые гематологические и иммунологич</w:t>
      </w:r>
      <w:r w:rsidRPr="003C7821">
        <w:rPr>
          <w:sz w:val="20"/>
          <w:szCs w:val="20"/>
        </w:rPr>
        <w:t>е</w:t>
      </w:r>
      <w:r w:rsidRPr="003C7821">
        <w:rPr>
          <w:sz w:val="20"/>
          <w:szCs w:val="20"/>
        </w:rPr>
        <w:t>ские показатели крови супоросных и поросных свиноматок.</w:t>
      </w:r>
    </w:p>
    <w:p w:rsidR="00D863FA" w:rsidRPr="003C7821" w:rsidRDefault="00D863FA" w:rsidP="005A3E2F">
      <w:pPr>
        <w:pStyle w:val="Title"/>
        <w:ind w:right="0"/>
        <w:rPr>
          <w:spacing w:val="-2"/>
          <w:sz w:val="20"/>
          <w:szCs w:val="20"/>
        </w:rPr>
      </w:pPr>
      <w:r w:rsidRPr="003C7821">
        <w:rPr>
          <w:b/>
          <w:spacing w:val="-2"/>
          <w:sz w:val="20"/>
          <w:szCs w:val="20"/>
        </w:rPr>
        <w:t>Материал и методика исследований.</w:t>
      </w:r>
      <w:r w:rsidRPr="003C7821">
        <w:rPr>
          <w:spacing w:val="-2"/>
          <w:sz w:val="20"/>
          <w:szCs w:val="20"/>
        </w:rPr>
        <w:t xml:space="preserve"> Исследования проводили на свиноферме частного фермерского хозяйства Львовской области на св</w:t>
      </w:r>
      <w:r w:rsidRPr="003C7821">
        <w:rPr>
          <w:spacing w:val="-2"/>
          <w:sz w:val="20"/>
          <w:szCs w:val="20"/>
        </w:rPr>
        <w:t>и</w:t>
      </w:r>
      <w:r w:rsidRPr="003C7821">
        <w:rPr>
          <w:spacing w:val="-2"/>
          <w:sz w:val="20"/>
          <w:szCs w:val="20"/>
        </w:rPr>
        <w:t>номатках крупной белой породы. По принципу аналогов было сформ</w:t>
      </w:r>
      <w:r w:rsidRPr="003C7821">
        <w:rPr>
          <w:spacing w:val="-2"/>
          <w:sz w:val="20"/>
          <w:szCs w:val="20"/>
        </w:rPr>
        <w:t>и</w:t>
      </w:r>
      <w:r w:rsidRPr="003C7821">
        <w:rPr>
          <w:spacing w:val="-2"/>
          <w:sz w:val="20"/>
          <w:szCs w:val="20"/>
        </w:rPr>
        <w:t>ровано две группы животных – контрольная и опытная, по три супоро</w:t>
      </w:r>
      <w:r w:rsidRPr="003C7821">
        <w:rPr>
          <w:spacing w:val="-2"/>
          <w:sz w:val="20"/>
          <w:szCs w:val="20"/>
        </w:rPr>
        <w:t>с</w:t>
      </w:r>
      <w:r w:rsidRPr="003C7821">
        <w:rPr>
          <w:spacing w:val="-2"/>
          <w:sz w:val="20"/>
          <w:szCs w:val="20"/>
        </w:rPr>
        <w:t>ных свиноматки в каждой. Каждая свиноматка содержалась отдельно. Кормление животных проводили стандартным рационом вволю со св</w:t>
      </w:r>
      <w:r w:rsidRPr="003C7821">
        <w:rPr>
          <w:spacing w:val="-2"/>
          <w:sz w:val="20"/>
          <w:szCs w:val="20"/>
        </w:rPr>
        <w:t>о</w:t>
      </w:r>
      <w:r w:rsidRPr="003C7821">
        <w:rPr>
          <w:spacing w:val="-2"/>
          <w:sz w:val="20"/>
          <w:szCs w:val="20"/>
        </w:rPr>
        <w:t>бодным доступом к корму и воде. Отъем поросят, родившихся от иссл</w:t>
      </w:r>
      <w:r w:rsidRPr="003C7821">
        <w:rPr>
          <w:spacing w:val="-2"/>
          <w:sz w:val="20"/>
          <w:szCs w:val="20"/>
        </w:rPr>
        <w:t>е</w:t>
      </w:r>
      <w:r w:rsidRPr="003C7821">
        <w:rPr>
          <w:spacing w:val="-2"/>
          <w:sz w:val="20"/>
          <w:szCs w:val="20"/>
        </w:rPr>
        <w:t>дуемых свиноматок, проводили в 40-суточном возрасте.</w:t>
      </w:r>
    </w:p>
    <w:p w:rsidR="00D863FA" w:rsidRPr="003C7821" w:rsidRDefault="00D863FA" w:rsidP="005A3E2F">
      <w:pPr>
        <w:pStyle w:val="Title"/>
        <w:ind w:right="0"/>
        <w:rPr>
          <w:sz w:val="20"/>
          <w:szCs w:val="20"/>
        </w:rPr>
      </w:pPr>
      <w:r w:rsidRPr="003C7821">
        <w:rPr>
          <w:sz w:val="20"/>
          <w:szCs w:val="20"/>
        </w:rPr>
        <w:t>На протяжении двух недель до и 9 суток после опороса (21-е сутки) свиноматкам опытной группы (О) к рациону прибавляли 1 %-ный ра</w:t>
      </w:r>
      <w:r w:rsidRPr="003C7821">
        <w:rPr>
          <w:sz w:val="20"/>
          <w:szCs w:val="20"/>
        </w:rPr>
        <w:t>с</w:t>
      </w:r>
      <w:r w:rsidRPr="003C7821">
        <w:rPr>
          <w:sz w:val="20"/>
          <w:szCs w:val="20"/>
        </w:rPr>
        <w:t>твор биологически активной кормовой добавки «Гумилид» из расчета 0,5 мл/кг живой массы. Свиноматки контрольной группы (К) содерж</w:t>
      </w:r>
      <w:r w:rsidRPr="003C7821">
        <w:rPr>
          <w:sz w:val="20"/>
          <w:szCs w:val="20"/>
        </w:rPr>
        <w:t>а</w:t>
      </w:r>
      <w:r w:rsidRPr="003C7821">
        <w:rPr>
          <w:sz w:val="20"/>
          <w:szCs w:val="20"/>
        </w:rPr>
        <w:t xml:space="preserve">лись на стандартном рационе. </w:t>
      </w:r>
    </w:p>
    <w:p w:rsidR="00D863FA" w:rsidRPr="003C7821" w:rsidRDefault="00D863FA" w:rsidP="005A3E2F">
      <w:pPr>
        <w:pStyle w:val="Title"/>
        <w:ind w:right="0"/>
        <w:rPr>
          <w:spacing w:val="-2"/>
          <w:sz w:val="20"/>
          <w:szCs w:val="20"/>
        </w:rPr>
      </w:pPr>
      <w:r w:rsidRPr="003C7821">
        <w:rPr>
          <w:sz w:val="20"/>
          <w:szCs w:val="20"/>
        </w:rPr>
        <w:t>Биологически активная кормовая добавка «Гумилид» (ТУ У 15.7-</w:t>
      </w:r>
      <w:r w:rsidRPr="003C7821">
        <w:rPr>
          <w:spacing w:val="-2"/>
          <w:sz w:val="20"/>
          <w:szCs w:val="20"/>
        </w:rPr>
        <w:t xml:space="preserve">00493675-004:2009) – вещество гуминовой природы, которое получено в результате кислотно-щелочного гидролиза торфа, представляет собой вязкую жидкость темно-коричневого цвета со специфическим запахом. </w:t>
      </w:r>
    </w:p>
    <w:p w:rsidR="00D863FA" w:rsidRPr="003C7821" w:rsidRDefault="00D863FA" w:rsidP="005A3E2F">
      <w:pPr>
        <w:pStyle w:val="Title"/>
        <w:spacing w:line="238" w:lineRule="auto"/>
        <w:ind w:right="0"/>
        <w:rPr>
          <w:sz w:val="20"/>
          <w:szCs w:val="20"/>
        </w:rPr>
      </w:pPr>
      <w:r w:rsidRPr="003C7821">
        <w:rPr>
          <w:sz w:val="20"/>
          <w:szCs w:val="20"/>
        </w:rPr>
        <w:t>Материалом для исследований служила кровь свиноматок обеих групп, которая была получена за 14 суток до, 10 и 25 суток после оп</w:t>
      </w:r>
      <w:r w:rsidRPr="003C7821">
        <w:rPr>
          <w:sz w:val="20"/>
          <w:szCs w:val="20"/>
        </w:rPr>
        <w:t>о</w:t>
      </w:r>
      <w:r w:rsidRPr="003C7821">
        <w:rPr>
          <w:sz w:val="20"/>
          <w:szCs w:val="20"/>
        </w:rPr>
        <w:t>роса. В цельной крови определяли гематологические (количество эритроцитов, лейкоцитов, лейкоформула) и иммунологические (фаг</w:t>
      </w:r>
      <w:r w:rsidRPr="003C7821">
        <w:rPr>
          <w:sz w:val="20"/>
          <w:szCs w:val="20"/>
        </w:rPr>
        <w:t>о</w:t>
      </w:r>
      <w:r w:rsidRPr="003C7821">
        <w:rPr>
          <w:sz w:val="20"/>
          <w:szCs w:val="20"/>
        </w:rPr>
        <w:t>цитарную активность (ФА) нейтрофильных гранулоцитов, количество циркулирующих иммунных комплексов (ЦИК), комплементарную активность сыворотки крови (КАСК), а также концентрацию гемогл</w:t>
      </w:r>
      <w:r w:rsidRPr="003C7821">
        <w:rPr>
          <w:sz w:val="20"/>
          <w:szCs w:val="20"/>
        </w:rPr>
        <w:t>о</w:t>
      </w:r>
      <w:r w:rsidRPr="003C7821">
        <w:rPr>
          <w:spacing w:val="-2"/>
          <w:sz w:val="20"/>
          <w:szCs w:val="20"/>
        </w:rPr>
        <w:t>бина (Нb)) показатели [7]. Полученные цифровые данные</w:t>
      </w:r>
      <w:r w:rsidRPr="003C7821">
        <w:rPr>
          <w:sz w:val="20"/>
          <w:szCs w:val="20"/>
        </w:rPr>
        <w:t xml:space="preserve"> обрабатывали статистически.</w:t>
      </w:r>
    </w:p>
    <w:p w:rsidR="00D863FA" w:rsidRPr="003C7821" w:rsidRDefault="00D863FA" w:rsidP="005A3E2F">
      <w:pPr>
        <w:pStyle w:val="Title"/>
        <w:ind w:right="0"/>
        <w:rPr>
          <w:sz w:val="20"/>
          <w:szCs w:val="20"/>
        </w:rPr>
      </w:pPr>
      <w:r w:rsidRPr="003C7821">
        <w:rPr>
          <w:b/>
          <w:bCs/>
          <w:sz w:val="20"/>
          <w:szCs w:val="20"/>
        </w:rPr>
        <w:t xml:space="preserve">Результаты исследований. </w:t>
      </w:r>
      <w:r w:rsidRPr="003C7821">
        <w:rPr>
          <w:sz w:val="20"/>
          <w:szCs w:val="20"/>
        </w:rPr>
        <w:t>Результаты проведенных исследований показали, что использованная нами добавка гуминовой природы п</w:t>
      </w:r>
      <w:r w:rsidRPr="003C7821">
        <w:rPr>
          <w:sz w:val="20"/>
          <w:szCs w:val="20"/>
        </w:rPr>
        <w:t>о</w:t>
      </w:r>
      <w:r w:rsidRPr="003C7821">
        <w:rPr>
          <w:sz w:val="20"/>
          <w:szCs w:val="20"/>
        </w:rPr>
        <w:t>ложительно влияла на гематологические показатели крови поросных свиноматок. Так, в крови свиноматок опытной группы на 10-е и 25-е сутки после опороса установлено повышение концентрации гемогл</w:t>
      </w:r>
      <w:r w:rsidRPr="003C7821">
        <w:rPr>
          <w:sz w:val="20"/>
          <w:szCs w:val="20"/>
        </w:rPr>
        <w:t>о</w:t>
      </w:r>
      <w:r w:rsidRPr="003C7821">
        <w:rPr>
          <w:sz w:val="20"/>
          <w:szCs w:val="20"/>
        </w:rPr>
        <w:t>бина в 1,3 раза по отношению к контрольным свиноматкам (Р&lt;0,01–0,001) (табл. 1).</w:t>
      </w:r>
    </w:p>
    <w:p w:rsidR="00D863FA" w:rsidRPr="003C7821" w:rsidRDefault="00D863FA" w:rsidP="005A3E2F">
      <w:pPr>
        <w:pStyle w:val="Title"/>
        <w:ind w:right="0"/>
        <w:rPr>
          <w:b/>
          <w:bCs/>
          <w:sz w:val="20"/>
          <w:szCs w:val="20"/>
        </w:rPr>
      </w:pPr>
    </w:p>
    <w:p w:rsidR="00D863FA" w:rsidRPr="003C7821" w:rsidRDefault="00D863FA" w:rsidP="005A3E2F">
      <w:pPr>
        <w:pStyle w:val="Title"/>
        <w:ind w:right="0"/>
        <w:jc w:val="center"/>
        <w:rPr>
          <w:b/>
          <w:bCs/>
          <w:sz w:val="16"/>
          <w:szCs w:val="20"/>
        </w:rPr>
      </w:pPr>
      <w:r w:rsidRPr="003C7821">
        <w:rPr>
          <w:sz w:val="16"/>
          <w:szCs w:val="20"/>
        </w:rPr>
        <w:t>Т а б л и ц а  1.</w:t>
      </w:r>
      <w:r w:rsidRPr="003C7821">
        <w:rPr>
          <w:b/>
          <w:sz w:val="16"/>
          <w:szCs w:val="20"/>
        </w:rPr>
        <w:t xml:space="preserve"> </w:t>
      </w:r>
      <w:r w:rsidRPr="003C7821">
        <w:rPr>
          <w:b/>
          <w:bCs/>
          <w:sz w:val="16"/>
          <w:szCs w:val="20"/>
        </w:rPr>
        <w:t xml:space="preserve">Концентрация гемоглобина и количество </w:t>
      </w:r>
    </w:p>
    <w:p w:rsidR="00D863FA" w:rsidRPr="003C7821" w:rsidRDefault="00D863FA" w:rsidP="005A3E2F">
      <w:pPr>
        <w:pStyle w:val="Title"/>
        <w:ind w:right="0"/>
        <w:jc w:val="center"/>
        <w:rPr>
          <w:b/>
          <w:sz w:val="16"/>
          <w:szCs w:val="20"/>
        </w:rPr>
      </w:pPr>
      <w:r w:rsidRPr="003C7821">
        <w:rPr>
          <w:b/>
          <w:bCs/>
          <w:sz w:val="16"/>
          <w:szCs w:val="20"/>
        </w:rPr>
        <w:t xml:space="preserve">эритроцитов в </w:t>
      </w:r>
      <w:r w:rsidRPr="003C7821">
        <w:rPr>
          <w:b/>
          <w:sz w:val="16"/>
          <w:szCs w:val="20"/>
        </w:rPr>
        <w:t>крови свиноматок (М±m, n=3–5)</w:t>
      </w:r>
    </w:p>
    <w:p w:rsidR="00D863FA" w:rsidRPr="003C7821" w:rsidRDefault="00D863FA" w:rsidP="005A3E2F">
      <w:pPr>
        <w:pStyle w:val="Title"/>
        <w:ind w:right="0"/>
        <w:rPr>
          <w:sz w:val="20"/>
          <w:szCs w:val="20"/>
        </w:rPr>
      </w:pPr>
    </w:p>
    <w:tbl>
      <w:tblPr>
        <w:tblW w:w="6124" w:type="dxa"/>
        <w:jc w:val="center"/>
        <w:tblBorders>
          <w:top w:val="single" w:sz="4" w:space="0" w:color="auto"/>
          <w:left w:val="single" w:sz="4" w:space="0" w:color="auto"/>
          <w:bottom w:val="single" w:sz="4" w:space="0" w:color="auto"/>
          <w:right w:val="single" w:sz="4" w:space="0" w:color="auto"/>
        </w:tblBorders>
        <w:tblCellMar>
          <w:left w:w="57" w:type="dxa"/>
          <w:right w:w="57" w:type="dxa"/>
        </w:tblCellMar>
        <w:tblLook w:val="0000"/>
      </w:tblPr>
      <w:tblGrid>
        <w:gridCol w:w="1541"/>
        <w:gridCol w:w="1160"/>
        <w:gridCol w:w="1819"/>
        <w:gridCol w:w="1604"/>
      </w:tblGrid>
      <w:tr w:rsidR="00D863FA" w:rsidRPr="003C7821" w:rsidTr="00B4470E">
        <w:trPr>
          <w:trHeight w:val="227"/>
          <w:jc w:val="center"/>
        </w:trPr>
        <w:tc>
          <w:tcPr>
            <w:tcW w:w="1258" w:type="pct"/>
            <w:tcBorders>
              <w:top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Сутки</w:t>
            </w:r>
          </w:p>
        </w:tc>
        <w:tc>
          <w:tcPr>
            <w:tcW w:w="947"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rPr>
                <w:lang w:val="en-US"/>
              </w:rPr>
            </w:pPr>
            <w:r w:rsidRPr="003C7821">
              <w:t xml:space="preserve">Группы </w:t>
            </w:r>
          </w:p>
          <w:p w:rsidR="00D863FA" w:rsidRPr="003C7821" w:rsidRDefault="00D863FA" w:rsidP="005A3E2F">
            <w:pPr>
              <w:pStyle w:val="Heading7"/>
              <w:ind w:right="0"/>
            </w:pPr>
            <w:r w:rsidRPr="003C7821">
              <w:t>животных</w:t>
            </w:r>
          </w:p>
        </w:tc>
        <w:tc>
          <w:tcPr>
            <w:tcW w:w="1485"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Нb, г/л</w:t>
            </w:r>
          </w:p>
        </w:tc>
        <w:tc>
          <w:tcPr>
            <w:tcW w:w="1310" w:type="pct"/>
            <w:tcBorders>
              <w:top w:val="single" w:sz="4" w:space="0" w:color="auto"/>
              <w:left w:val="single" w:sz="4" w:space="0" w:color="auto"/>
              <w:bottom w:val="single" w:sz="4" w:space="0" w:color="auto"/>
            </w:tcBorders>
            <w:vAlign w:val="center"/>
          </w:tcPr>
          <w:p w:rsidR="00D863FA" w:rsidRPr="003C7821" w:rsidRDefault="00D863FA" w:rsidP="005A3E2F">
            <w:pPr>
              <w:pStyle w:val="Heading7"/>
              <w:ind w:right="0"/>
            </w:pPr>
            <w:r w:rsidRPr="003C7821">
              <w:t xml:space="preserve">Эритроциты, </w:t>
            </w:r>
            <w:r w:rsidRPr="002A6CAE">
              <w:t>10</w:t>
            </w:r>
            <w:r w:rsidRPr="002A6CAE">
              <w:rPr>
                <w:vertAlign w:val="superscript"/>
              </w:rPr>
              <w:t>12</w:t>
            </w:r>
            <w:r w:rsidRPr="002A6CAE">
              <w:t>/л</w:t>
            </w:r>
          </w:p>
        </w:tc>
      </w:tr>
      <w:tr w:rsidR="00D863FA" w:rsidRPr="003C7821" w:rsidTr="00B4470E">
        <w:trPr>
          <w:trHeight w:val="227"/>
          <w:jc w:val="center"/>
        </w:trPr>
        <w:tc>
          <w:tcPr>
            <w:tcW w:w="1258" w:type="pct"/>
            <w:vMerge w:val="restart"/>
            <w:tcBorders>
              <w:top w:val="single" w:sz="4" w:space="0" w:color="auto"/>
              <w:right w:val="single" w:sz="4" w:space="0" w:color="auto"/>
            </w:tcBorders>
            <w:vAlign w:val="center"/>
          </w:tcPr>
          <w:p w:rsidR="00D863FA" w:rsidRPr="003C7821" w:rsidRDefault="00D863FA" w:rsidP="00916CF0">
            <w:pPr>
              <w:pStyle w:val="Heading7"/>
              <w:ind w:right="0"/>
              <w:jc w:val="left"/>
            </w:pPr>
            <w:r w:rsidRPr="003C7821">
              <w:t>14-е до опороса</w:t>
            </w:r>
          </w:p>
        </w:tc>
        <w:tc>
          <w:tcPr>
            <w:tcW w:w="947"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К</w:t>
            </w:r>
          </w:p>
        </w:tc>
        <w:tc>
          <w:tcPr>
            <w:tcW w:w="1485"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123,46±0,49</w:t>
            </w:r>
          </w:p>
        </w:tc>
        <w:tc>
          <w:tcPr>
            <w:tcW w:w="1310" w:type="pct"/>
            <w:tcBorders>
              <w:top w:val="single" w:sz="4" w:space="0" w:color="auto"/>
              <w:left w:val="single" w:sz="4" w:space="0" w:color="auto"/>
              <w:bottom w:val="single" w:sz="4" w:space="0" w:color="auto"/>
            </w:tcBorders>
            <w:vAlign w:val="center"/>
          </w:tcPr>
          <w:p w:rsidR="00D863FA" w:rsidRPr="003C7821" w:rsidRDefault="00D863FA" w:rsidP="005A3E2F">
            <w:pPr>
              <w:pStyle w:val="Heading7"/>
              <w:ind w:right="0"/>
            </w:pPr>
            <w:r w:rsidRPr="003C7821">
              <w:t>4,95±0,06</w:t>
            </w:r>
          </w:p>
        </w:tc>
      </w:tr>
      <w:tr w:rsidR="00D863FA" w:rsidRPr="003C7821" w:rsidTr="00B4470E">
        <w:trPr>
          <w:trHeight w:val="227"/>
          <w:jc w:val="center"/>
        </w:trPr>
        <w:tc>
          <w:tcPr>
            <w:tcW w:w="1258" w:type="pct"/>
            <w:vMerge/>
            <w:tcBorders>
              <w:bottom w:val="single" w:sz="4" w:space="0" w:color="auto"/>
              <w:right w:val="single" w:sz="4" w:space="0" w:color="auto"/>
            </w:tcBorders>
            <w:vAlign w:val="center"/>
          </w:tcPr>
          <w:p w:rsidR="00D863FA" w:rsidRPr="003C7821" w:rsidRDefault="00D863FA" w:rsidP="00916CF0">
            <w:pPr>
              <w:pStyle w:val="Heading7"/>
              <w:ind w:right="0"/>
              <w:jc w:val="left"/>
            </w:pPr>
          </w:p>
        </w:tc>
        <w:tc>
          <w:tcPr>
            <w:tcW w:w="947"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О</w:t>
            </w:r>
          </w:p>
        </w:tc>
        <w:tc>
          <w:tcPr>
            <w:tcW w:w="1485"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135,16±0,9***</w:t>
            </w:r>
          </w:p>
        </w:tc>
        <w:tc>
          <w:tcPr>
            <w:tcW w:w="1310" w:type="pct"/>
            <w:tcBorders>
              <w:top w:val="single" w:sz="4" w:space="0" w:color="auto"/>
              <w:left w:val="single" w:sz="4" w:space="0" w:color="auto"/>
              <w:bottom w:val="single" w:sz="4" w:space="0" w:color="auto"/>
            </w:tcBorders>
            <w:vAlign w:val="center"/>
          </w:tcPr>
          <w:p w:rsidR="00D863FA" w:rsidRPr="003C7821" w:rsidRDefault="00D863FA" w:rsidP="005A3E2F">
            <w:pPr>
              <w:pStyle w:val="Heading7"/>
              <w:ind w:right="0"/>
            </w:pPr>
            <w:r w:rsidRPr="003C7821">
              <w:t>5,55±0,03***</w:t>
            </w:r>
          </w:p>
        </w:tc>
      </w:tr>
      <w:tr w:rsidR="00D863FA" w:rsidRPr="003C7821" w:rsidTr="00B4470E">
        <w:trPr>
          <w:trHeight w:val="227"/>
          <w:jc w:val="center"/>
        </w:trPr>
        <w:tc>
          <w:tcPr>
            <w:tcW w:w="1258" w:type="pct"/>
            <w:vMerge w:val="restart"/>
            <w:tcBorders>
              <w:top w:val="single" w:sz="4" w:space="0" w:color="auto"/>
              <w:right w:val="single" w:sz="4" w:space="0" w:color="auto"/>
            </w:tcBorders>
            <w:vAlign w:val="center"/>
          </w:tcPr>
          <w:p w:rsidR="00D863FA" w:rsidRPr="003C7821" w:rsidRDefault="00D863FA" w:rsidP="00916CF0">
            <w:pPr>
              <w:pStyle w:val="Heading7"/>
              <w:ind w:right="0"/>
              <w:jc w:val="left"/>
            </w:pPr>
            <w:r w:rsidRPr="003C7821">
              <w:t>10-е после опороса</w:t>
            </w:r>
          </w:p>
        </w:tc>
        <w:tc>
          <w:tcPr>
            <w:tcW w:w="947"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К</w:t>
            </w:r>
          </w:p>
        </w:tc>
        <w:tc>
          <w:tcPr>
            <w:tcW w:w="1485"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96,94±1,96</w:t>
            </w:r>
          </w:p>
        </w:tc>
        <w:tc>
          <w:tcPr>
            <w:tcW w:w="1310" w:type="pct"/>
            <w:tcBorders>
              <w:top w:val="single" w:sz="4" w:space="0" w:color="auto"/>
              <w:left w:val="single" w:sz="4" w:space="0" w:color="auto"/>
              <w:bottom w:val="single" w:sz="4" w:space="0" w:color="auto"/>
            </w:tcBorders>
            <w:vAlign w:val="center"/>
          </w:tcPr>
          <w:p w:rsidR="00D863FA" w:rsidRPr="003C7821" w:rsidRDefault="00D863FA" w:rsidP="005A3E2F">
            <w:pPr>
              <w:pStyle w:val="Heading7"/>
              <w:ind w:right="0"/>
            </w:pPr>
            <w:r w:rsidRPr="003C7821">
              <w:t>4,27±0,17</w:t>
            </w:r>
          </w:p>
        </w:tc>
      </w:tr>
      <w:tr w:rsidR="00D863FA" w:rsidRPr="003C7821" w:rsidTr="00B4470E">
        <w:trPr>
          <w:trHeight w:val="227"/>
          <w:jc w:val="center"/>
        </w:trPr>
        <w:tc>
          <w:tcPr>
            <w:tcW w:w="1258" w:type="pct"/>
            <w:vMerge/>
            <w:tcBorders>
              <w:bottom w:val="single" w:sz="4" w:space="0" w:color="auto"/>
              <w:right w:val="single" w:sz="4" w:space="0" w:color="auto"/>
            </w:tcBorders>
            <w:vAlign w:val="center"/>
          </w:tcPr>
          <w:p w:rsidR="00D863FA" w:rsidRPr="003C7821" w:rsidRDefault="00D863FA" w:rsidP="00916CF0">
            <w:pPr>
              <w:pStyle w:val="Heading7"/>
              <w:ind w:right="0"/>
              <w:jc w:val="left"/>
            </w:pPr>
          </w:p>
        </w:tc>
        <w:tc>
          <w:tcPr>
            <w:tcW w:w="947"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О</w:t>
            </w:r>
          </w:p>
        </w:tc>
        <w:tc>
          <w:tcPr>
            <w:tcW w:w="1485"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112,75±1,52**</w:t>
            </w:r>
          </w:p>
        </w:tc>
        <w:tc>
          <w:tcPr>
            <w:tcW w:w="1310" w:type="pct"/>
            <w:tcBorders>
              <w:top w:val="single" w:sz="4" w:space="0" w:color="auto"/>
              <w:left w:val="single" w:sz="4" w:space="0" w:color="auto"/>
              <w:bottom w:val="single" w:sz="4" w:space="0" w:color="auto"/>
            </w:tcBorders>
            <w:vAlign w:val="center"/>
          </w:tcPr>
          <w:p w:rsidR="00D863FA" w:rsidRPr="003C7821" w:rsidRDefault="00D863FA" w:rsidP="005A3E2F">
            <w:pPr>
              <w:pStyle w:val="Heading7"/>
              <w:ind w:right="0"/>
            </w:pPr>
            <w:r w:rsidRPr="003C7821">
              <w:t>5,05±0,14**</w:t>
            </w:r>
          </w:p>
        </w:tc>
      </w:tr>
      <w:tr w:rsidR="00D863FA" w:rsidRPr="003C7821" w:rsidTr="00B4470E">
        <w:trPr>
          <w:trHeight w:val="227"/>
          <w:jc w:val="center"/>
        </w:trPr>
        <w:tc>
          <w:tcPr>
            <w:tcW w:w="1258" w:type="pct"/>
            <w:vMerge w:val="restart"/>
            <w:tcBorders>
              <w:top w:val="single" w:sz="4" w:space="0" w:color="auto"/>
              <w:right w:val="single" w:sz="4" w:space="0" w:color="auto"/>
            </w:tcBorders>
            <w:vAlign w:val="center"/>
          </w:tcPr>
          <w:p w:rsidR="00D863FA" w:rsidRPr="003C7821" w:rsidRDefault="00D863FA" w:rsidP="00916CF0">
            <w:pPr>
              <w:pStyle w:val="Heading7"/>
              <w:ind w:right="0"/>
              <w:jc w:val="left"/>
            </w:pPr>
            <w:r w:rsidRPr="003C7821">
              <w:t>25-е после опороса</w:t>
            </w:r>
          </w:p>
        </w:tc>
        <w:tc>
          <w:tcPr>
            <w:tcW w:w="947"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К</w:t>
            </w:r>
          </w:p>
        </w:tc>
        <w:tc>
          <w:tcPr>
            <w:tcW w:w="1485"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98,98±0,91</w:t>
            </w:r>
          </w:p>
        </w:tc>
        <w:tc>
          <w:tcPr>
            <w:tcW w:w="1310" w:type="pct"/>
            <w:tcBorders>
              <w:top w:val="single" w:sz="4" w:space="0" w:color="auto"/>
              <w:left w:val="single" w:sz="4" w:space="0" w:color="auto"/>
              <w:bottom w:val="single" w:sz="4" w:space="0" w:color="auto"/>
            </w:tcBorders>
            <w:vAlign w:val="center"/>
          </w:tcPr>
          <w:p w:rsidR="00D863FA" w:rsidRPr="003C7821" w:rsidRDefault="00D863FA" w:rsidP="005A3E2F">
            <w:pPr>
              <w:pStyle w:val="Heading7"/>
              <w:ind w:right="0"/>
            </w:pPr>
            <w:r w:rsidRPr="003C7821">
              <w:t>4,55±0,10</w:t>
            </w:r>
          </w:p>
        </w:tc>
      </w:tr>
      <w:tr w:rsidR="00D863FA" w:rsidRPr="003C7821" w:rsidTr="00B4470E">
        <w:trPr>
          <w:trHeight w:val="227"/>
          <w:jc w:val="center"/>
        </w:trPr>
        <w:tc>
          <w:tcPr>
            <w:tcW w:w="1258" w:type="pct"/>
            <w:vMerge/>
            <w:tcBorders>
              <w:bottom w:val="single" w:sz="4" w:space="0" w:color="auto"/>
              <w:right w:val="single" w:sz="4" w:space="0" w:color="auto"/>
            </w:tcBorders>
            <w:vAlign w:val="center"/>
          </w:tcPr>
          <w:p w:rsidR="00D863FA" w:rsidRPr="003C7821" w:rsidRDefault="00D863FA" w:rsidP="005A3E2F">
            <w:pPr>
              <w:pStyle w:val="Heading7"/>
              <w:ind w:right="0"/>
            </w:pPr>
          </w:p>
        </w:tc>
        <w:tc>
          <w:tcPr>
            <w:tcW w:w="947"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О</w:t>
            </w:r>
          </w:p>
        </w:tc>
        <w:tc>
          <w:tcPr>
            <w:tcW w:w="1485"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122,98±1,65***</w:t>
            </w:r>
          </w:p>
        </w:tc>
        <w:tc>
          <w:tcPr>
            <w:tcW w:w="1310" w:type="pct"/>
            <w:tcBorders>
              <w:top w:val="single" w:sz="4" w:space="0" w:color="auto"/>
              <w:left w:val="single" w:sz="4" w:space="0" w:color="auto"/>
              <w:bottom w:val="single" w:sz="4" w:space="0" w:color="auto"/>
            </w:tcBorders>
            <w:vAlign w:val="center"/>
          </w:tcPr>
          <w:p w:rsidR="00D863FA" w:rsidRPr="003C7821" w:rsidRDefault="00D863FA" w:rsidP="005A3E2F">
            <w:pPr>
              <w:pStyle w:val="Heading7"/>
              <w:ind w:right="0"/>
            </w:pPr>
            <w:r w:rsidRPr="003C7821">
              <w:t>5,17±0,13**</w:t>
            </w:r>
          </w:p>
        </w:tc>
      </w:tr>
    </w:tbl>
    <w:p w:rsidR="00D863FA" w:rsidRPr="003C7821" w:rsidRDefault="00D863FA" w:rsidP="005A3E2F">
      <w:pPr>
        <w:pStyle w:val="Title"/>
        <w:ind w:right="0"/>
        <w:rPr>
          <w:sz w:val="16"/>
          <w:szCs w:val="20"/>
        </w:rPr>
      </w:pPr>
    </w:p>
    <w:p w:rsidR="00D863FA" w:rsidRPr="003C7821" w:rsidRDefault="00D863FA" w:rsidP="005A3E2F">
      <w:pPr>
        <w:pStyle w:val="Title"/>
        <w:ind w:right="0"/>
        <w:rPr>
          <w:sz w:val="16"/>
          <w:szCs w:val="20"/>
        </w:rPr>
      </w:pPr>
      <w:r w:rsidRPr="003C7821">
        <w:rPr>
          <w:sz w:val="16"/>
          <w:szCs w:val="20"/>
        </w:rPr>
        <w:t>В этой и последующих таблицах: * – достоверность отличий в значениях показат</w:t>
      </w:r>
      <w:r w:rsidRPr="003C7821">
        <w:rPr>
          <w:sz w:val="16"/>
          <w:szCs w:val="20"/>
        </w:rPr>
        <w:t>е</w:t>
      </w:r>
      <w:r w:rsidRPr="003C7821">
        <w:rPr>
          <w:sz w:val="16"/>
          <w:szCs w:val="20"/>
        </w:rPr>
        <w:t>лей между контрольной и опытной группами животных (* – *** Р&lt;0,05–Р&lt;0,001).</w:t>
      </w:r>
    </w:p>
    <w:p w:rsidR="00D863FA" w:rsidRPr="003C7821" w:rsidRDefault="00D863FA" w:rsidP="005A3E2F">
      <w:pPr>
        <w:pStyle w:val="Title"/>
        <w:ind w:right="0"/>
        <w:rPr>
          <w:sz w:val="20"/>
          <w:szCs w:val="20"/>
        </w:rPr>
      </w:pPr>
    </w:p>
    <w:p w:rsidR="00D863FA" w:rsidRPr="003C7821" w:rsidRDefault="00D863FA" w:rsidP="005A3E2F">
      <w:pPr>
        <w:pStyle w:val="Title"/>
        <w:ind w:right="0"/>
        <w:rPr>
          <w:sz w:val="20"/>
          <w:szCs w:val="20"/>
        </w:rPr>
      </w:pPr>
      <w:r w:rsidRPr="003C7821">
        <w:rPr>
          <w:sz w:val="20"/>
          <w:szCs w:val="20"/>
        </w:rPr>
        <w:t>В ходе исследований установлено, что высшее количество эритр</w:t>
      </w:r>
      <w:r w:rsidRPr="003C7821">
        <w:rPr>
          <w:sz w:val="20"/>
          <w:szCs w:val="20"/>
        </w:rPr>
        <w:t>о</w:t>
      </w:r>
      <w:r w:rsidRPr="003C7821">
        <w:rPr>
          <w:sz w:val="20"/>
          <w:szCs w:val="20"/>
        </w:rPr>
        <w:t>цитов в крови свиноматок опытной группы относительно контрольных выше на 15 % (10-е сутки после опороса) и 12 % (25-е сутки после опороса) (Р&lt;0,01). Повышение концентрации гемоглобина и количес</w:t>
      </w:r>
      <w:r w:rsidRPr="003C7821">
        <w:rPr>
          <w:sz w:val="20"/>
          <w:szCs w:val="20"/>
        </w:rPr>
        <w:t>т</w:t>
      </w:r>
      <w:r w:rsidRPr="003C7821">
        <w:rPr>
          <w:sz w:val="20"/>
          <w:szCs w:val="20"/>
        </w:rPr>
        <w:t>ва эритроцитов в крови свиноматок опытной группы подтверждает позитивное влияние гуматов на дыхательную функцию крови, синтез гемоглобина и стимуляцию эритропоеза [4</w:t>
      </w:r>
      <w:r w:rsidRPr="003C7821">
        <w:rPr>
          <w:iCs/>
          <w:sz w:val="20"/>
          <w:szCs w:val="20"/>
          <w:lang w:eastAsia="uk-UA"/>
        </w:rPr>
        <w:t>, 6</w:t>
      </w:r>
      <w:r w:rsidRPr="003C7821">
        <w:rPr>
          <w:sz w:val="20"/>
          <w:szCs w:val="20"/>
        </w:rPr>
        <w:t>].</w:t>
      </w:r>
    </w:p>
    <w:p w:rsidR="00D863FA" w:rsidRPr="003C7821" w:rsidRDefault="00D863FA" w:rsidP="005A3E2F">
      <w:pPr>
        <w:pStyle w:val="Title"/>
        <w:ind w:right="0"/>
        <w:rPr>
          <w:spacing w:val="-2"/>
          <w:sz w:val="20"/>
          <w:szCs w:val="20"/>
        </w:rPr>
      </w:pPr>
      <w:r w:rsidRPr="003C7821">
        <w:rPr>
          <w:spacing w:val="-2"/>
          <w:sz w:val="20"/>
          <w:szCs w:val="20"/>
        </w:rPr>
        <w:t>Под влиянием «Гумилида» в крови свиноматок опытной группы у</w:t>
      </w:r>
      <w:r w:rsidRPr="003C7821">
        <w:rPr>
          <w:spacing w:val="-2"/>
          <w:sz w:val="20"/>
          <w:szCs w:val="20"/>
        </w:rPr>
        <w:t>с</w:t>
      </w:r>
      <w:r w:rsidRPr="003C7821">
        <w:rPr>
          <w:spacing w:val="-2"/>
          <w:sz w:val="20"/>
          <w:szCs w:val="20"/>
        </w:rPr>
        <w:t>тановлено увеличение количества лейкоцитов на 10-е сутки после оп</w:t>
      </w:r>
      <w:r w:rsidRPr="003C7821">
        <w:rPr>
          <w:spacing w:val="-2"/>
          <w:sz w:val="20"/>
          <w:szCs w:val="20"/>
        </w:rPr>
        <w:t>о</w:t>
      </w:r>
      <w:r w:rsidRPr="003C7821">
        <w:rPr>
          <w:spacing w:val="-2"/>
          <w:sz w:val="20"/>
          <w:szCs w:val="20"/>
        </w:rPr>
        <w:t xml:space="preserve">роса относительно контрольных животных в 1,4 раза (Р&lt;0,01) (табл. 2). </w:t>
      </w:r>
    </w:p>
    <w:p w:rsidR="00D863FA" w:rsidRPr="003C7821" w:rsidRDefault="00D863FA" w:rsidP="005A3E2F">
      <w:pPr>
        <w:pStyle w:val="Title"/>
        <w:ind w:right="0"/>
        <w:rPr>
          <w:sz w:val="20"/>
          <w:szCs w:val="20"/>
        </w:rPr>
      </w:pPr>
      <w:r w:rsidRPr="003C7821">
        <w:rPr>
          <w:sz w:val="20"/>
          <w:szCs w:val="20"/>
        </w:rPr>
        <w:t>При анализе лейкограммы крови свиноматок контрольной и опы</w:t>
      </w:r>
      <w:r w:rsidRPr="003C7821">
        <w:rPr>
          <w:sz w:val="20"/>
          <w:szCs w:val="20"/>
        </w:rPr>
        <w:t>т</w:t>
      </w:r>
      <w:r w:rsidRPr="003C7821">
        <w:rPr>
          <w:sz w:val="20"/>
          <w:szCs w:val="20"/>
        </w:rPr>
        <w:t>ной групп достоверных отличий между отдельными классами лейк</w:t>
      </w:r>
      <w:r w:rsidRPr="003C7821">
        <w:rPr>
          <w:sz w:val="20"/>
          <w:szCs w:val="20"/>
        </w:rPr>
        <w:t>о</w:t>
      </w:r>
      <w:r w:rsidRPr="003C7821">
        <w:rPr>
          <w:sz w:val="20"/>
          <w:szCs w:val="20"/>
        </w:rPr>
        <w:t>цитов не установлено. Количество базофилов, эозинофилов и моноц</w:t>
      </w:r>
      <w:r w:rsidRPr="003C7821">
        <w:rPr>
          <w:sz w:val="20"/>
          <w:szCs w:val="20"/>
        </w:rPr>
        <w:t>и</w:t>
      </w:r>
      <w:r w:rsidRPr="003C7821">
        <w:rPr>
          <w:sz w:val="20"/>
          <w:szCs w:val="20"/>
        </w:rPr>
        <w:t>тов в крови животных находилось в пределах физиологических норм. Однако в крови опытных свиноматок на 25-е сутки после опороса у</w:t>
      </w:r>
      <w:r w:rsidRPr="003C7821">
        <w:rPr>
          <w:sz w:val="20"/>
          <w:szCs w:val="20"/>
        </w:rPr>
        <w:t>с</w:t>
      </w:r>
      <w:r w:rsidRPr="003C7821">
        <w:rPr>
          <w:sz w:val="20"/>
          <w:szCs w:val="20"/>
        </w:rPr>
        <w:t xml:space="preserve">тановлено повышение, в пределах физиологических норм, количества </w:t>
      </w:r>
      <w:r w:rsidRPr="003C7821">
        <w:rPr>
          <w:spacing w:val="-2"/>
          <w:sz w:val="20"/>
          <w:szCs w:val="20"/>
        </w:rPr>
        <w:t>сегментоядерных нейтрофилов на 13 %, палочкоядерных нейтрофилов</w:t>
      </w:r>
      <w:r w:rsidRPr="003C7821">
        <w:rPr>
          <w:sz w:val="20"/>
          <w:szCs w:val="20"/>
        </w:rPr>
        <w:t xml:space="preserve"> – в 2 раза и уменьшение лимфоцитов на 10 % (Р&lt;0,01) по сравнению с их содержанием в крови животных контрольной группы. Эти данные свидетельствуют об активном функционировании неспецифического иммунитета организма свиноматок под влиянием гуматов и поддерж</w:t>
      </w:r>
      <w:r w:rsidRPr="003C7821">
        <w:rPr>
          <w:sz w:val="20"/>
          <w:szCs w:val="20"/>
        </w:rPr>
        <w:t>а</w:t>
      </w:r>
      <w:r w:rsidRPr="003C7821">
        <w:rPr>
          <w:sz w:val="20"/>
          <w:szCs w:val="20"/>
        </w:rPr>
        <w:t>нии его на высоком уровне до 25-</w:t>
      </w:r>
      <w:r>
        <w:rPr>
          <w:sz w:val="20"/>
          <w:szCs w:val="20"/>
        </w:rPr>
        <w:t>х</w:t>
      </w:r>
      <w:r w:rsidRPr="003C7821">
        <w:rPr>
          <w:sz w:val="20"/>
          <w:szCs w:val="20"/>
        </w:rPr>
        <w:t xml:space="preserve"> суток после опороса [2].</w:t>
      </w:r>
    </w:p>
    <w:p w:rsidR="00D863FA" w:rsidRPr="003C7821" w:rsidRDefault="00D863FA" w:rsidP="005A3E2F">
      <w:pPr>
        <w:pStyle w:val="Title"/>
        <w:ind w:right="0"/>
        <w:jc w:val="center"/>
        <w:rPr>
          <w:b/>
          <w:sz w:val="16"/>
          <w:szCs w:val="20"/>
        </w:rPr>
      </w:pPr>
      <w:r w:rsidRPr="003C7821">
        <w:rPr>
          <w:sz w:val="16"/>
          <w:szCs w:val="20"/>
        </w:rPr>
        <w:t xml:space="preserve">Т а б л и ц а  2. </w:t>
      </w:r>
      <w:r w:rsidRPr="003C7821">
        <w:rPr>
          <w:b/>
          <w:sz w:val="16"/>
          <w:szCs w:val="20"/>
        </w:rPr>
        <w:t xml:space="preserve">Количество лейкоцитов и лейкоцитарный </w:t>
      </w:r>
    </w:p>
    <w:p w:rsidR="00D863FA" w:rsidRPr="003C7821" w:rsidRDefault="00D863FA" w:rsidP="005A3E2F">
      <w:pPr>
        <w:pStyle w:val="Title"/>
        <w:ind w:right="0"/>
        <w:jc w:val="center"/>
        <w:rPr>
          <w:b/>
          <w:sz w:val="16"/>
          <w:szCs w:val="20"/>
        </w:rPr>
      </w:pPr>
      <w:r w:rsidRPr="003C7821">
        <w:rPr>
          <w:b/>
          <w:sz w:val="16"/>
          <w:szCs w:val="20"/>
        </w:rPr>
        <w:t>профиль крови свиноматок (M</w:t>
      </w:r>
      <w:r w:rsidRPr="003C7821">
        <w:rPr>
          <w:b/>
          <w:sz w:val="16"/>
          <w:szCs w:val="16"/>
        </w:rPr>
        <w:sym w:font="Symbol" w:char="F0B1"/>
      </w:r>
      <w:r w:rsidRPr="003C7821">
        <w:rPr>
          <w:b/>
          <w:sz w:val="16"/>
          <w:szCs w:val="20"/>
        </w:rPr>
        <w:t>m; n = 3–5)</w:t>
      </w:r>
    </w:p>
    <w:p w:rsidR="00D863FA" w:rsidRPr="003C7821" w:rsidRDefault="00D863FA" w:rsidP="005A3E2F">
      <w:pPr>
        <w:pStyle w:val="Title"/>
        <w:ind w:right="0"/>
        <w:rPr>
          <w:sz w:val="20"/>
          <w:szCs w:val="20"/>
        </w:rPr>
      </w:pPr>
    </w:p>
    <w:tbl>
      <w:tblPr>
        <w:tblW w:w="6124"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57" w:type="dxa"/>
          <w:right w:w="57" w:type="dxa"/>
        </w:tblCellMar>
        <w:tblLook w:val="0000"/>
      </w:tblPr>
      <w:tblGrid>
        <w:gridCol w:w="1400"/>
        <w:gridCol w:w="870"/>
        <w:gridCol w:w="1091"/>
        <w:gridCol w:w="1422"/>
        <w:gridCol w:w="1341"/>
      </w:tblGrid>
      <w:tr w:rsidR="00D863FA" w:rsidRPr="003C7821" w:rsidTr="00440CFA">
        <w:trPr>
          <w:trHeight w:val="20"/>
          <w:jc w:val="center"/>
        </w:trPr>
        <w:tc>
          <w:tcPr>
            <w:tcW w:w="1143" w:type="pct"/>
            <w:vMerge w:val="restart"/>
            <w:vAlign w:val="center"/>
          </w:tcPr>
          <w:p w:rsidR="00D863FA" w:rsidRPr="003C7821" w:rsidRDefault="00D863FA" w:rsidP="005A3E2F">
            <w:pPr>
              <w:pStyle w:val="Heading7"/>
              <w:ind w:right="0"/>
            </w:pPr>
            <w:r w:rsidRPr="003C7821">
              <w:t>Показатели</w:t>
            </w:r>
          </w:p>
        </w:tc>
        <w:tc>
          <w:tcPr>
            <w:tcW w:w="710" w:type="pct"/>
            <w:vMerge w:val="restart"/>
            <w:tcBorders>
              <w:top w:val="single" w:sz="4" w:space="0" w:color="auto"/>
            </w:tcBorders>
            <w:vAlign w:val="center"/>
          </w:tcPr>
          <w:p w:rsidR="00D863FA" w:rsidRPr="003C7821" w:rsidRDefault="00D863FA" w:rsidP="005A3E2F">
            <w:pPr>
              <w:pStyle w:val="Heading7"/>
              <w:ind w:right="0"/>
            </w:pPr>
            <w:r w:rsidRPr="003C7821">
              <w:t>Группы животных</w:t>
            </w:r>
          </w:p>
        </w:tc>
        <w:tc>
          <w:tcPr>
            <w:tcW w:w="3147" w:type="pct"/>
            <w:gridSpan w:val="3"/>
            <w:tcBorders>
              <w:top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Сутки</w:t>
            </w:r>
          </w:p>
        </w:tc>
      </w:tr>
      <w:tr w:rsidR="00D863FA" w:rsidRPr="003C7821" w:rsidTr="00440CFA">
        <w:trPr>
          <w:trHeight w:val="20"/>
          <w:jc w:val="center"/>
        </w:trPr>
        <w:tc>
          <w:tcPr>
            <w:tcW w:w="1143" w:type="pct"/>
            <w:vMerge/>
            <w:tcBorders>
              <w:bottom w:val="single" w:sz="4" w:space="0" w:color="auto"/>
            </w:tcBorders>
            <w:vAlign w:val="center"/>
          </w:tcPr>
          <w:p w:rsidR="00D863FA" w:rsidRPr="003C7821" w:rsidRDefault="00D863FA" w:rsidP="005A3E2F">
            <w:pPr>
              <w:pStyle w:val="Heading7"/>
              <w:ind w:right="0"/>
            </w:pPr>
          </w:p>
        </w:tc>
        <w:tc>
          <w:tcPr>
            <w:tcW w:w="710" w:type="pct"/>
            <w:vMerge/>
            <w:tcBorders>
              <w:bottom w:val="single" w:sz="4" w:space="0" w:color="auto"/>
            </w:tcBorders>
            <w:vAlign w:val="center"/>
          </w:tcPr>
          <w:p w:rsidR="00D863FA" w:rsidRPr="003C7821" w:rsidRDefault="00D863FA" w:rsidP="005A3E2F">
            <w:pPr>
              <w:pStyle w:val="Heading7"/>
              <w:ind w:right="0"/>
            </w:pPr>
          </w:p>
        </w:tc>
        <w:tc>
          <w:tcPr>
            <w:tcW w:w="891" w:type="pct"/>
            <w:tcBorders>
              <w:top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 xml:space="preserve">14-е до </w:t>
            </w:r>
          </w:p>
          <w:p w:rsidR="00D863FA" w:rsidRPr="003C7821" w:rsidRDefault="00D863FA" w:rsidP="005A3E2F">
            <w:pPr>
              <w:pStyle w:val="Heading7"/>
              <w:ind w:right="0"/>
            </w:pPr>
            <w:r w:rsidRPr="003C7821">
              <w:t>опороса</w:t>
            </w:r>
          </w:p>
        </w:tc>
        <w:tc>
          <w:tcPr>
            <w:tcW w:w="1161" w:type="pct"/>
            <w:tcBorders>
              <w:bottom w:val="single" w:sz="4" w:space="0" w:color="auto"/>
              <w:right w:val="single" w:sz="4" w:space="0" w:color="auto"/>
            </w:tcBorders>
            <w:vAlign w:val="center"/>
          </w:tcPr>
          <w:p w:rsidR="00D863FA" w:rsidRPr="003C7821" w:rsidRDefault="00D863FA" w:rsidP="005A3E2F">
            <w:pPr>
              <w:pStyle w:val="Heading7"/>
              <w:ind w:right="0"/>
            </w:pPr>
            <w:r w:rsidRPr="003C7821">
              <w:t>10-е после</w:t>
            </w:r>
          </w:p>
          <w:p w:rsidR="00D863FA" w:rsidRPr="003C7821" w:rsidRDefault="00D863FA" w:rsidP="005A3E2F">
            <w:pPr>
              <w:pStyle w:val="Heading7"/>
              <w:ind w:right="0"/>
            </w:pPr>
            <w:r w:rsidRPr="003C7821">
              <w:t xml:space="preserve"> опороса</w:t>
            </w:r>
          </w:p>
        </w:tc>
        <w:tc>
          <w:tcPr>
            <w:tcW w:w="1095" w:type="pct"/>
            <w:tcBorders>
              <w:bottom w:val="single" w:sz="4" w:space="0" w:color="auto"/>
              <w:right w:val="single" w:sz="4" w:space="0" w:color="auto"/>
            </w:tcBorders>
            <w:vAlign w:val="center"/>
          </w:tcPr>
          <w:p w:rsidR="00D863FA" w:rsidRPr="003C7821" w:rsidRDefault="00D863FA" w:rsidP="005A3E2F">
            <w:pPr>
              <w:pStyle w:val="Heading7"/>
              <w:ind w:right="0"/>
            </w:pPr>
            <w:r w:rsidRPr="003C7821">
              <w:t xml:space="preserve">25-е после </w:t>
            </w:r>
          </w:p>
          <w:p w:rsidR="00D863FA" w:rsidRPr="003C7821" w:rsidRDefault="00D863FA" w:rsidP="005A3E2F">
            <w:pPr>
              <w:pStyle w:val="Heading7"/>
              <w:ind w:right="0"/>
            </w:pPr>
            <w:r w:rsidRPr="003C7821">
              <w:t>опороса</w:t>
            </w:r>
          </w:p>
        </w:tc>
      </w:tr>
      <w:tr w:rsidR="00D863FA" w:rsidRPr="003C7821" w:rsidTr="00440CFA">
        <w:trPr>
          <w:trHeight w:val="20"/>
          <w:jc w:val="center"/>
        </w:trPr>
        <w:tc>
          <w:tcPr>
            <w:tcW w:w="1143"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916CF0">
            <w:pPr>
              <w:pStyle w:val="Heading7"/>
              <w:ind w:right="0"/>
              <w:jc w:val="left"/>
            </w:pPr>
            <w:r w:rsidRPr="003C7821">
              <w:t>Лейкоциты, 10</w:t>
            </w:r>
            <w:r w:rsidRPr="003C7821">
              <w:rPr>
                <w:vertAlign w:val="superscript"/>
              </w:rPr>
              <w:t>9</w:t>
            </w:r>
            <w:r w:rsidRPr="003C7821">
              <w:t>/л</w:t>
            </w:r>
          </w:p>
        </w:tc>
        <w:tc>
          <w:tcPr>
            <w:tcW w:w="710"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К</w:t>
            </w:r>
          </w:p>
          <w:p w:rsidR="00D863FA" w:rsidRPr="003C7821" w:rsidRDefault="00D863FA" w:rsidP="005A3E2F">
            <w:pPr>
              <w:pStyle w:val="Heading7"/>
              <w:ind w:right="0"/>
            </w:pPr>
            <w:r w:rsidRPr="003C7821">
              <w:t>О</w:t>
            </w:r>
          </w:p>
        </w:tc>
        <w:tc>
          <w:tcPr>
            <w:tcW w:w="891"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5,67±0,88</w:t>
            </w:r>
          </w:p>
          <w:p w:rsidR="00D863FA" w:rsidRPr="003C7821" w:rsidRDefault="00D863FA" w:rsidP="005A3E2F">
            <w:pPr>
              <w:pStyle w:val="Heading7"/>
              <w:ind w:right="0"/>
            </w:pPr>
            <w:r w:rsidRPr="003C7821">
              <w:t>5,0±0,5</w:t>
            </w:r>
          </w:p>
        </w:tc>
        <w:tc>
          <w:tcPr>
            <w:tcW w:w="1161"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5,67±0,44</w:t>
            </w:r>
          </w:p>
          <w:p w:rsidR="00D863FA" w:rsidRPr="003C7821" w:rsidRDefault="00D863FA" w:rsidP="005A3E2F">
            <w:pPr>
              <w:pStyle w:val="Heading7"/>
              <w:ind w:right="0"/>
            </w:pPr>
            <w:r w:rsidRPr="003C7821">
              <w:t>8,0±0,5**</w:t>
            </w:r>
          </w:p>
        </w:tc>
        <w:tc>
          <w:tcPr>
            <w:tcW w:w="1095"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8,0±0,5</w:t>
            </w:r>
          </w:p>
          <w:p w:rsidR="00D863FA" w:rsidRPr="003C7821" w:rsidRDefault="00D863FA" w:rsidP="005A3E2F">
            <w:pPr>
              <w:pStyle w:val="Heading7"/>
              <w:ind w:right="0"/>
            </w:pPr>
            <w:r w:rsidRPr="003C7821">
              <w:t>8,75±0,15</w:t>
            </w:r>
          </w:p>
        </w:tc>
      </w:tr>
      <w:tr w:rsidR="00D863FA" w:rsidRPr="003C7821" w:rsidTr="00440CFA">
        <w:trPr>
          <w:trHeight w:val="20"/>
          <w:jc w:val="center"/>
        </w:trPr>
        <w:tc>
          <w:tcPr>
            <w:tcW w:w="1143"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916CF0">
            <w:pPr>
              <w:pStyle w:val="Heading7"/>
              <w:ind w:right="0"/>
              <w:jc w:val="left"/>
            </w:pPr>
            <w:r w:rsidRPr="003C7821">
              <w:t>Базофилы, %</w:t>
            </w:r>
          </w:p>
        </w:tc>
        <w:tc>
          <w:tcPr>
            <w:tcW w:w="710"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К</w:t>
            </w:r>
          </w:p>
          <w:p w:rsidR="00D863FA" w:rsidRPr="003C7821" w:rsidRDefault="00D863FA" w:rsidP="005A3E2F">
            <w:pPr>
              <w:pStyle w:val="Heading7"/>
              <w:ind w:right="0"/>
            </w:pPr>
            <w:r w:rsidRPr="003C7821">
              <w:t>О</w:t>
            </w:r>
          </w:p>
        </w:tc>
        <w:tc>
          <w:tcPr>
            <w:tcW w:w="891"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1</w:t>
            </w:r>
          </w:p>
          <w:p w:rsidR="00D863FA" w:rsidRPr="003C7821" w:rsidRDefault="00D863FA" w:rsidP="005A3E2F">
            <w:pPr>
              <w:pStyle w:val="Heading7"/>
              <w:ind w:right="0"/>
            </w:pPr>
            <w:r w:rsidRPr="003C7821">
              <w:t>2</w:t>
            </w:r>
          </w:p>
        </w:tc>
        <w:tc>
          <w:tcPr>
            <w:tcW w:w="1161"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1</w:t>
            </w:r>
          </w:p>
          <w:p w:rsidR="00D863FA" w:rsidRPr="003C7821" w:rsidRDefault="00D863FA" w:rsidP="005A3E2F">
            <w:pPr>
              <w:pStyle w:val="Heading7"/>
              <w:ind w:right="0"/>
            </w:pPr>
            <w:r w:rsidRPr="003C7821">
              <w:t>2</w:t>
            </w:r>
          </w:p>
        </w:tc>
        <w:tc>
          <w:tcPr>
            <w:tcW w:w="1095"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1</w:t>
            </w:r>
          </w:p>
          <w:p w:rsidR="00D863FA" w:rsidRPr="003C7821" w:rsidRDefault="00D863FA" w:rsidP="005A3E2F">
            <w:pPr>
              <w:pStyle w:val="Heading7"/>
              <w:ind w:right="0"/>
            </w:pPr>
            <w:r w:rsidRPr="003C7821">
              <w:t>1</w:t>
            </w:r>
          </w:p>
        </w:tc>
      </w:tr>
      <w:tr w:rsidR="00D863FA" w:rsidRPr="003C7821" w:rsidTr="00440CFA">
        <w:trPr>
          <w:trHeight w:val="20"/>
          <w:jc w:val="center"/>
        </w:trPr>
        <w:tc>
          <w:tcPr>
            <w:tcW w:w="1143"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916CF0">
            <w:pPr>
              <w:pStyle w:val="Heading7"/>
              <w:ind w:right="0"/>
              <w:jc w:val="left"/>
            </w:pPr>
            <w:r w:rsidRPr="003C7821">
              <w:t>Эозинофилы, %</w:t>
            </w:r>
          </w:p>
        </w:tc>
        <w:tc>
          <w:tcPr>
            <w:tcW w:w="710"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К</w:t>
            </w:r>
          </w:p>
          <w:p w:rsidR="00D863FA" w:rsidRPr="003C7821" w:rsidRDefault="00D863FA" w:rsidP="005A3E2F">
            <w:pPr>
              <w:pStyle w:val="Heading7"/>
              <w:ind w:right="0"/>
            </w:pPr>
            <w:r w:rsidRPr="003C7821">
              <w:t>О</w:t>
            </w:r>
          </w:p>
        </w:tc>
        <w:tc>
          <w:tcPr>
            <w:tcW w:w="891"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2,33±0,33</w:t>
            </w:r>
          </w:p>
          <w:p w:rsidR="00D863FA" w:rsidRPr="003C7821" w:rsidRDefault="00D863FA" w:rsidP="005A3E2F">
            <w:pPr>
              <w:pStyle w:val="Heading7"/>
              <w:ind w:right="0"/>
            </w:pPr>
            <w:r w:rsidRPr="003C7821">
              <w:t>2,0±0,5</w:t>
            </w:r>
          </w:p>
        </w:tc>
        <w:tc>
          <w:tcPr>
            <w:tcW w:w="1161"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3,0±0,15</w:t>
            </w:r>
          </w:p>
          <w:p w:rsidR="00D863FA" w:rsidRPr="003C7821" w:rsidRDefault="00D863FA" w:rsidP="005A3E2F">
            <w:pPr>
              <w:pStyle w:val="Heading7"/>
              <w:ind w:right="0"/>
            </w:pPr>
            <w:r w:rsidRPr="003C7821">
              <w:t>2,5±0,5</w:t>
            </w:r>
          </w:p>
        </w:tc>
        <w:tc>
          <w:tcPr>
            <w:tcW w:w="1095"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3,0±0,5</w:t>
            </w:r>
          </w:p>
          <w:p w:rsidR="00D863FA" w:rsidRPr="003C7821" w:rsidRDefault="00D863FA" w:rsidP="005A3E2F">
            <w:pPr>
              <w:pStyle w:val="Heading7"/>
              <w:ind w:right="0"/>
            </w:pPr>
            <w:r w:rsidRPr="003C7821">
              <w:t>2,0±0,1</w:t>
            </w:r>
          </w:p>
        </w:tc>
      </w:tr>
      <w:tr w:rsidR="00D863FA" w:rsidRPr="003C7821" w:rsidTr="00440CFA">
        <w:trPr>
          <w:trHeight w:val="20"/>
          <w:jc w:val="center"/>
        </w:trPr>
        <w:tc>
          <w:tcPr>
            <w:tcW w:w="1143"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916CF0">
            <w:pPr>
              <w:pStyle w:val="Heading7"/>
              <w:ind w:right="0"/>
              <w:jc w:val="left"/>
              <w:rPr>
                <w:lang w:val="en-US"/>
              </w:rPr>
            </w:pPr>
            <w:r w:rsidRPr="003C7821">
              <w:t xml:space="preserve">Палочкоядерные </w:t>
            </w:r>
          </w:p>
          <w:p w:rsidR="00D863FA" w:rsidRPr="003C7821" w:rsidRDefault="00D863FA" w:rsidP="00916CF0">
            <w:pPr>
              <w:pStyle w:val="Heading7"/>
              <w:ind w:right="0"/>
              <w:jc w:val="left"/>
            </w:pPr>
            <w:r w:rsidRPr="003C7821">
              <w:t>нейтрофилы, %</w:t>
            </w:r>
          </w:p>
        </w:tc>
        <w:tc>
          <w:tcPr>
            <w:tcW w:w="710"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К</w:t>
            </w:r>
          </w:p>
          <w:p w:rsidR="00D863FA" w:rsidRPr="003C7821" w:rsidRDefault="00D863FA" w:rsidP="005A3E2F">
            <w:pPr>
              <w:pStyle w:val="Heading7"/>
              <w:ind w:right="0"/>
            </w:pPr>
            <w:r w:rsidRPr="003C7821">
              <w:t>О</w:t>
            </w:r>
          </w:p>
        </w:tc>
        <w:tc>
          <w:tcPr>
            <w:tcW w:w="891"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1,5±0,5</w:t>
            </w:r>
          </w:p>
          <w:p w:rsidR="00D863FA" w:rsidRPr="003C7821" w:rsidRDefault="00D863FA" w:rsidP="005A3E2F">
            <w:pPr>
              <w:pStyle w:val="Heading7"/>
              <w:ind w:right="0"/>
            </w:pPr>
            <w:r w:rsidRPr="003C7821">
              <w:t>3,0±0,2**</w:t>
            </w:r>
          </w:p>
        </w:tc>
        <w:tc>
          <w:tcPr>
            <w:tcW w:w="1161"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2,0±0,5</w:t>
            </w:r>
          </w:p>
          <w:p w:rsidR="00D863FA" w:rsidRPr="003C7821" w:rsidRDefault="00D863FA" w:rsidP="005A3E2F">
            <w:pPr>
              <w:pStyle w:val="Heading7"/>
              <w:ind w:right="0"/>
            </w:pPr>
            <w:r w:rsidRPr="003C7821">
              <w:t>2,13±0,15</w:t>
            </w:r>
          </w:p>
        </w:tc>
        <w:tc>
          <w:tcPr>
            <w:tcW w:w="1095"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1,5±0,5</w:t>
            </w:r>
          </w:p>
          <w:p w:rsidR="00D863FA" w:rsidRPr="003C7821" w:rsidRDefault="00D863FA" w:rsidP="005A3E2F">
            <w:pPr>
              <w:pStyle w:val="Heading7"/>
              <w:ind w:right="0"/>
            </w:pPr>
            <w:r w:rsidRPr="003C7821">
              <w:t>3,0±0,1**</w:t>
            </w:r>
          </w:p>
        </w:tc>
      </w:tr>
      <w:tr w:rsidR="00D863FA" w:rsidRPr="003C7821" w:rsidTr="00440CFA">
        <w:trPr>
          <w:trHeight w:val="20"/>
          <w:jc w:val="center"/>
        </w:trPr>
        <w:tc>
          <w:tcPr>
            <w:tcW w:w="1143"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916CF0">
            <w:pPr>
              <w:pStyle w:val="Heading7"/>
              <w:ind w:right="0"/>
              <w:jc w:val="left"/>
              <w:rPr>
                <w:lang w:val="en-US"/>
              </w:rPr>
            </w:pPr>
            <w:r w:rsidRPr="003C7821">
              <w:t xml:space="preserve">Сегментоядерные </w:t>
            </w:r>
          </w:p>
          <w:p w:rsidR="00D863FA" w:rsidRPr="003C7821" w:rsidRDefault="00D863FA" w:rsidP="00916CF0">
            <w:pPr>
              <w:pStyle w:val="Heading7"/>
              <w:ind w:right="0"/>
              <w:jc w:val="left"/>
            </w:pPr>
            <w:r w:rsidRPr="003C7821">
              <w:t>нейтрофилы, %</w:t>
            </w:r>
          </w:p>
        </w:tc>
        <w:tc>
          <w:tcPr>
            <w:tcW w:w="710"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К</w:t>
            </w:r>
          </w:p>
          <w:p w:rsidR="00D863FA" w:rsidRPr="003C7821" w:rsidRDefault="00D863FA" w:rsidP="005A3E2F">
            <w:pPr>
              <w:pStyle w:val="Heading7"/>
              <w:ind w:right="0"/>
            </w:pPr>
            <w:r w:rsidRPr="003C7821">
              <w:t>О</w:t>
            </w:r>
          </w:p>
        </w:tc>
        <w:tc>
          <w:tcPr>
            <w:tcW w:w="891"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30,17±0,45</w:t>
            </w:r>
          </w:p>
          <w:p w:rsidR="00D863FA" w:rsidRPr="003C7821" w:rsidRDefault="00D863FA" w:rsidP="005A3E2F">
            <w:pPr>
              <w:pStyle w:val="Heading7"/>
              <w:ind w:right="0"/>
            </w:pPr>
            <w:r w:rsidRPr="003C7821">
              <w:t>34,0±0,8**</w:t>
            </w:r>
          </w:p>
        </w:tc>
        <w:tc>
          <w:tcPr>
            <w:tcW w:w="1161"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33,0±0,40</w:t>
            </w:r>
          </w:p>
          <w:p w:rsidR="00D863FA" w:rsidRPr="003C7821" w:rsidRDefault="00D863FA" w:rsidP="005A3E2F">
            <w:pPr>
              <w:pStyle w:val="Heading7"/>
              <w:ind w:right="0"/>
            </w:pPr>
            <w:r w:rsidRPr="003C7821">
              <w:t>30,5±0,35**</w:t>
            </w:r>
          </w:p>
        </w:tc>
        <w:tc>
          <w:tcPr>
            <w:tcW w:w="1095"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33,0±1,0</w:t>
            </w:r>
          </w:p>
          <w:p w:rsidR="00D863FA" w:rsidRPr="003C7821" w:rsidRDefault="00D863FA" w:rsidP="005A3E2F">
            <w:pPr>
              <w:pStyle w:val="Heading7"/>
              <w:ind w:right="0"/>
            </w:pPr>
            <w:r w:rsidRPr="003C7821">
              <w:t>38,0±1,2*</w:t>
            </w:r>
          </w:p>
        </w:tc>
      </w:tr>
      <w:tr w:rsidR="00D863FA" w:rsidRPr="003C7821" w:rsidTr="00440CFA">
        <w:trPr>
          <w:trHeight w:val="20"/>
          <w:jc w:val="center"/>
        </w:trPr>
        <w:tc>
          <w:tcPr>
            <w:tcW w:w="1143"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916CF0">
            <w:pPr>
              <w:pStyle w:val="Heading7"/>
              <w:ind w:right="0"/>
              <w:jc w:val="left"/>
            </w:pPr>
            <w:r w:rsidRPr="003C7821">
              <w:t>Лимфоциты, %</w:t>
            </w:r>
          </w:p>
        </w:tc>
        <w:tc>
          <w:tcPr>
            <w:tcW w:w="710"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К</w:t>
            </w:r>
          </w:p>
          <w:p w:rsidR="00D863FA" w:rsidRPr="003C7821" w:rsidRDefault="00D863FA" w:rsidP="005A3E2F">
            <w:pPr>
              <w:pStyle w:val="Heading7"/>
              <w:ind w:right="0"/>
            </w:pPr>
            <w:r w:rsidRPr="003C7821">
              <w:t>О</w:t>
            </w:r>
          </w:p>
        </w:tc>
        <w:tc>
          <w:tcPr>
            <w:tcW w:w="891"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65,0±1,15</w:t>
            </w:r>
          </w:p>
          <w:p w:rsidR="00D863FA" w:rsidRPr="003C7821" w:rsidRDefault="00D863FA" w:rsidP="005A3E2F">
            <w:pPr>
              <w:pStyle w:val="Heading7"/>
              <w:ind w:right="0"/>
            </w:pPr>
            <w:r w:rsidRPr="003C7821">
              <w:t>58,0±1,0**</w:t>
            </w:r>
          </w:p>
        </w:tc>
        <w:tc>
          <w:tcPr>
            <w:tcW w:w="1161"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60,67±1,15</w:t>
            </w:r>
          </w:p>
          <w:p w:rsidR="00D863FA" w:rsidRPr="003C7821" w:rsidRDefault="00D863FA" w:rsidP="005A3E2F">
            <w:pPr>
              <w:pStyle w:val="Heading7"/>
              <w:ind w:right="0"/>
            </w:pPr>
            <w:r w:rsidRPr="003C7821">
              <w:t>61,50±1,28</w:t>
            </w:r>
          </w:p>
        </w:tc>
        <w:tc>
          <w:tcPr>
            <w:tcW w:w="1095"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60,50±1,15</w:t>
            </w:r>
          </w:p>
          <w:p w:rsidR="00D863FA" w:rsidRPr="003C7821" w:rsidRDefault="00D863FA" w:rsidP="005A3E2F">
            <w:pPr>
              <w:pStyle w:val="Heading7"/>
              <w:ind w:right="0"/>
            </w:pPr>
            <w:r w:rsidRPr="003C7821">
              <w:t>55,0±0,12**</w:t>
            </w:r>
          </w:p>
        </w:tc>
      </w:tr>
      <w:tr w:rsidR="00D863FA" w:rsidRPr="003C7821" w:rsidTr="00440CFA">
        <w:trPr>
          <w:trHeight w:val="20"/>
          <w:jc w:val="center"/>
        </w:trPr>
        <w:tc>
          <w:tcPr>
            <w:tcW w:w="1143"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916CF0">
            <w:pPr>
              <w:pStyle w:val="Heading7"/>
              <w:ind w:right="0"/>
              <w:jc w:val="left"/>
            </w:pPr>
            <w:r w:rsidRPr="003C7821">
              <w:t>Моноциты, %</w:t>
            </w:r>
          </w:p>
        </w:tc>
        <w:tc>
          <w:tcPr>
            <w:tcW w:w="710"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К</w:t>
            </w:r>
          </w:p>
          <w:p w:rsidR="00D863FA" w:rsidRPr="003C7821" w:rsidRDefault="00D863FA" w:rsidP="005A3E2F">
            <w:pPr>
              <w:pStyle w:val="Heading7"/>
              <w:ind w:right="0"/>
            </w:pPr>
            <w:r w:rsidRPr="003C7821">
              <w:t>О</w:t>
            </w:r>
          </w:p>
        </w:tc>
        <w:tc>
          <w:tcPr>
            <w:tcW w:w="891"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1</w:t>
            </w:r>
          </w:p>
          <w:p w:rsidR="00D863FA" w:rsidRPr="003C7821" w:rsidRDefault="00D863FA" w:rsidP="005A3E2F">
            <w:pPr>
              <w:pStyle w:val="Heading7"/>
              <w:ind w:right="0"/>
            </w:pPr>
            <w:r w:rsidRPr="003C7821">
              <w:t>1</w:t>
            </w:r>
          </w:p>
        </w:tc>
        <w:tc>
          <w:tcPr>
            <w:tcW w:w="1161"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1</w:t>
            </w:r>
          </w:p>
          <w:p w:rsidR="00D863FA" w:rsidRPr="003C7821" w:rsidRDefault="00D863FA" w:rsidP="005A3E2F">
            <w:pPr>
              <w:pStyle w:val="Heading7"/>
              <w:ind w:right="0"/>
            </w:pPr>
            <w:r w:rsidRPr="003C7821">
              <w:t>2</w:t>
            </w:r>
          </w:p>
        </w:tc>
        <w:tc>
          <w:tcPr>
            <w:tcW w:w="1095"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1</w:t>
            </w:r>
          </w:p>
          <w:p w:rsidR="00D863FA" w:rsidRPr="003C7821" w:rsidRDefault="00D863FA" w:rsidP="005A3E2F">
            <w:pPr>
              <w:pStyle w:val="Heading7"/>
              <w:ind w:right="0"/>
            </w:pPr>
            <w:r w:rsidRPr="003C7821">
              <w:t>1</w:t>
            </w:r>
          </w:p>
        </w:tc>
      </w:tr>
    </w:tbl>
    <w:p w:rsidR="00D863FA" w:rsidRPr="00B4470E" w:rsidRDefault="00D863FA" w:rsidP="005A3E2F">
      <w:pPr>
        <w:pStyle w:val="Title"/>
        <w:ind w:right="0"/>
        <w:rPr>
          <w:sz w:val="24"/>
          <w:szCs w:val="20"/>
        </w:rPr>
      </w:pPr>
    </w:p>
    <w:p w:rsidR="00D863FA" w:rsidRPr="003C7821" w:rsidRDefault="00D863FA" w:rsidP="005A3E2F">
      <w:pPr>
        <w:pStyle w:val="Title"/>
        <w:ind w:right="0"/>
        <w:rPr>
          <w:sz w:val="20"/>
          <w:szCs w:val="20"/>
        </w:rPr>
      </w:pPr>
      <w:r w:rsidRPr="003C7821">
        <w:rPr>
          <w:sz w:val="20"/>
          <w:szCs w:val="20"/>
        </w:rPr>
        <w:t>Период супоросности свиноматок является большим испытанием на зрелость и устойчивость всех звеньев иммунной системы, а именно клеточного и гуморального иммунитета, что есть закономерной реа</w:t>
      </w:r>
      <w:r w:rsidRPr="003C7821">
        <w:rPr>
          <w:sz w:val="20"/>
          <w:szCs w:val="20"/>
        </w:rPr>
        <w:t>к</w:t>
      </w:r>
      <w:r w:rsidRPr="003C7821">
        <w:rPr>
          <w:sz w:val="20"/>
          <w:szCs w:val="20"/>
        </w:rPr>
        <w:t>цией на физиолого-биохимические изменения в организме в этот кр</w:t>
      </w:r>
      <w:r w:rsidRPr="003C7821">
        <w:rPr>
          <w:sz w:val="20"/>
          <w:szCs w:val="20"/>
        </w:rPr>
        <w:t>и</w:t>
      </w:r>
      <w:r w:rsidRPr="003C7821">
        <w:rPr>
          <w:sz w:val="20"/>
          <w:szCs w:val="20"/>
        </w:rPr>
        <w:t>тический период онтогенеза [3, 8]. Как известно, в основе клеточного природного иммунитета лежит способность нейтрофильных гранул</w:t>
      </w:r>
      <w:r w:rsidRPr="003C7821">
        <w:rPr>
          <w:sz w:val="20"/>
          <w:szCs w:val="20"/>
        </w:rPr>
        <w:t>о</w:t>
      </w:r>
      <w:r w:rsidRPr="003C7821">
        <w:rPr>
          <w:sz w:val="20"/>
          <w:szCs w:val="20"/>
        </w:rPr>
        <w:t>цитов к фагоцитозу. В ходе наших исследований было установлено, что «Гумилид» достоверно повышал фагоцитоз, который мы оценив</w:t>
      </w:r>
      <w:r w:rsidRPr="003C7821">
        <w:rPr>
          <w:sz w:val="20"/>
          <w:szCs w:val="20"/>
        </w:rPr>
        <w:t>а</w:t>
      </w:r>
      <w:r w:rsidRPr="003C7821">
        <w:rPr>
          <w:sz w:val="20"/>
          <w:szCs w:val="20"/>
        </w:rPr>
        <w:t>ли при помощи НСТ-теста, в организме свиноматок на 25-е сутки п</w:t>
      </w:r>
      <w:r w:rsidRPr="003C7821">
        <w:rPr>
          <w:sz w:val="20"/>
          <w:szCs w:val="20"/>
        </w:rPr>
        <w:t>о</w:t>
      </w:r>
      <w:r w:rsidRPr="003C7821">
        <w:rPr>
          <w:sz w:val="20"/>
          <w:szCs w:val="20"/>
        </w:rPr>
        <w:t>сле опороса на 5 % (Р&lt;0,05) (период «последействия») (табл. 3). Уст</w:t>
      </w:r>
      <w:r w:rsidRPr="003C7821">
        <w:rPr>
          <w:sz w:val="20"/>
          <w:szCs w:val="20"/>
        </w:rPr>
        <w:t>а</w:t>
      </w:r>
      <w:r w:rsidRPr="003C7821">
        <w:rPr>
          <w:sz w:val="20"/>
          <w:szCs w:val="20"/>
        </w:rPr>
        <w:t>новленные нами наибольшие показатели ФА нейтрофильных гранул</w:t>
      </w:r>
      <w:r w:rsidRPr="003C7821">
        <w:rPr>
          <w:sz w:val="20"/>
          <w:szCs w:val="20"/>
        </w:rPr>
        <w:t>о</w:t>
      </w:r>
      <w:r w:rsidRPr="003C7821">
        <w:rPr>
          <w:sz w:val="20"/>
          <w:szCs w:val="20"/>
        </w:rPr>
        <w:t>цитов, сегментоядерных нейтрофилов в лейкоформуле, а также пов</w:t>
      </w:r>
      <w:r w:rsidRPr="003C7821">
        <w:rPr>
          <w:sz w:val="20"/>
          <w:szCs w:val="20"/>
        </w:rPr>
        <w:t>ы</w:t>
      </w:r>
      <w:r w:rsidRPr="003C7821">
        <w:rPr>
          <w:sz w:val="20"/>
          <w:szCs w:val="20"/>
        </w:rPr>
        <w:t>шение общего количества лейкоцитов в крови поросных свиноматок по отношению к контролю свидетельствует об эффективном обеспеч</w:t>
      </w:r>
      <w:r w:rsidRPr="003C7821">
        <w:rPr>
          <w:sz w:val="20"/>
          <w:szCs w:val="20"/>
        </w:rPr>
        <w:t>е</w:t>
      </w:r>
      <w:r w:rsidRPr="003C7821">
        <w:rPr>
          <w:sz w:val="20"/>
          <w:szCs w:val="20"/>
        </w:rPr>
        <w:t>нии неспецифической защиты их организма под влиянием добавки «Гумилид» [4, 6].</w:t>
      </w:r>
    </w:p>
    <w:p w:rsidR="00D863FA" w:rsidRPr="003C7821" w:rsidRDefault="00D863FA" w:rsidP="005A3E2F">
      <w:pPr>
        <w:pStyle w:val="Title"/>
        <w:ind w:right="0"/>
        <w:rPr>
          <w:sz w:val="20"/>
          <w:szCs w:val="20"/>
        </w:rPr>
      </w:pPr>
      <w:r w:rsidRPr="003C7821">
        <w:rPr>
          <w:sz w:val="20"/>
          <w:szCs w:val="20"/>
        </w:rPr>
        <w:t>Непосредственное участие в природной резистентности и специф</w:t>
      </w:r>
      <w:r w:rsidRPr="003C7821">
        <w:rPr>
          <w:sz w:val="20"/>
          <w:szCs w:val="20"/>
        </w:rPr>
        <w:t>и</w:t>
      </w:r>
      <w:r w:rsidRPr="003C7821">
        <w:rPr>
          <w:sz w:val="20"/>
          <w:szCs w:val="20"/>
        </w:rPr>
        <w:t>ческих реакциях иммунитета принимает система комплемента. Резул</w:t>
      </w:r>
      <w:r w:rsidRPr="003C7821">
        <w:rPr>
          <w:sz w:val="20"/>
          <w:szCs w:val="20"/>
        </w:rPr>
        <w:t>ь</w:t>
      </w:r>
      <w:r w:rsidRPr="003C7821">
        <w:rPr>
          <w:sz w:val="20"/>
          <w:szCs w:val="20"/>
        </w:rPr>
        <w:t>таты наших исследований показали, что КАСК у свиноматок опытной группы на 25-е сутки после опороса была в 1,5 раза выше, чем в ко</w:t>
      </w:r>
      <w:r w:rsidRPr="003C7821">
        <w:rPr>
          <w:sz w:val="20"/>
          <w:szCs w:val="20"/>
        </w:rPr>
        <w:t>н</w:t>
      </w:r>
      <w:r w:rsidRPr="003C7821">
        <w:rPr>
          <w:sz w:val="20"/>
          <w:szCs w:val="20"/>
        </w:rPr>
        <w:t>троле (Р&lt;0,05). Наиболее высокий уровень КАСК у животных опытной группы под влиянием гуминовых веществ свидетельствует об усил</w:t>
      </w:r>
      <w:r w:rsidRPr="003C7821">
        <w:rPr>
          <w:sz w:val="20"/>
          <w:szCs w:val="20"/>
        </w:rPr>
        <w:t>е</w:t>
      </w:r>
      <w:r w:rsidRPr="003C7821">
        <w:rPr>
          <w:sz w:val="20"/>
          <w:szCs w:val="20"/>
        </w:rPr>
        <w:t>нии защитных сил организма во время опороса и лактации, что являе</w:t>
      </w:r>
      <w:r w:rsidRPr="003C7821">
        <w:rPr>
          <w:sz w:val="20"/>
          <w:szCs w:val="20"/>
        </w:rPr>
        <w:t>т</w:t>
      </w:r>
      <w:r w:rsidRPr="003C7821">
        <w:rPr>
          <w:sz w:val="20"/>
          <w:szCs w:val="20"/>
        </w:rPr>
        <w:t>ся важным фактором для повышения резистентности свиноматок и передачи ее новорожденным поросятам [1, 2].</w:t>
      </w:r>
    </w:p>
    <w:p w:rsidR="00D863FA" w:rsidRPr="00B4470E" w:rsidRDefault="00D863FA" w:rsidP="005A3E2F">
      <w:pPr>
        <w:pStyle w:val="Title"/>
        <w:ind w:right="0"/>
        <w:rPr>
          <w:sz w:val="16"/>
          <w:szCs w:val="20"/>
        </w:rPr>
      </w:pPr>
    </w:p>
    <w:p w:rsidR="00D863FA" w:rsidRPr="003C7821" w:rsidRDefault="00D863FA" w:rsidP="005A3E2F">
      <w:pPr>
        <w:pStyle w:val="Title"/>
        <w:ind w:right="0" w:firstLine="0"/>
        <w:jc w:val="center"/>
        <w:rPr>
          <w:b/>
          <w:sz w:val="16"/>
          <w:szCs w:val="20"/>
        </w:rPr>
      </w:pPr>
      <w:r w:rsidRPr="003C7821">
        <w:rPr>
          <w:sz w:val="16"/>
          <w:szCs w:val="20"/>
        </w:rPr>
        <w:t>Т а б л и ц а  3.</w:t>
      </w:r>
      <w:r w:rsidRPr="003C7821">
        <w:rPr>
          <w:b/>
          <w:sz w:val="16"/>
          <w:szCs w:val="20"/>
        </w:rPr>
        <w:t xml:space="preserve"> Иммунологические показатели крови свиноматок (M</w:t>
      </w:r>
      <w:r w:rsidRPr="003C7821">
        <w:rPr>
          <w:b/>
          <w:sz w:val="16"/>
          <w:szCs w:val="16"/>
        </w:rPr>
        <w:sym w:font="Symbol" w:char="F0B1"/>
      </w:r>
      <w:r w:rsidRPr="003C7821">
        <w:rPr>
          <w:b/>
          <w:sz w:val="16"/>
          <w:szCs w:val="20"/>
        </w:rPr>
        <w:t>m; n = 3–5)</w:t>
      </w:r>
    </w:p>
    <w:p w:rsidR="00D863FA" w:rsidRPr="00B4470E" w:rsidRDefault="00D863FA" w:rsidP="005A3E2F">
      <w:pPr>
        <w:pStyle w:val="Title"/>
        <w:ind w:right="0"/>
        <w:rPr>
          <w:sz w:val="16"/>
          <w:szCs w:val="20"/>
        </w:rPr>
      </w:pPr>
    </w:p>
    <w:tbl>
      <w:tblPr>
        <w:tblW w:w="6124" w:type="dxa"/>
        <w:jc w:val="center"/>
        <w:tblBorders>
          <w:top w:val="single" w:sz="4" w:space="0" w:color="auto"/>
          <w:left w:val="single" w:sz="4" w:space="0" w:color="auto"/>
          <w:bottom w:val="single" w:sz="4" w:space="0" w:color="auto"/>
          <w:right w:val="single" w:sz="4" w:space="0" w:color="auto"/>
        </w:tblBorders>
        <w:tblCellMar>
          <w:left w:w="57" w:type="dxa"/>
          <w:right w:w="57" w:type="dxa"/>
        </w:tblCellMar>
        <w:tblLook w:val="0000"/>
      </w:tblPr>
      <w:tblGrid>
        <w:gridCol w:w="925"/>
        <w:gridCol w:w="1128"/>
        <w:gridCol w:w="1173"/>
        <w:gridCol w:w="1504"/>
        <w:gridCol w:w="1394"/>
      </w:tblGrid>
      <w:tr w:rsidR="00D863FA" w:rsidRPr="003C7821" w:rsidTr="00440CFA">
        <w:trPr>
          <w:trHeight w:val="20"/>
          <w:jc w:val="center"/>
        </w:trPr>
        <w:tc>
          <w:tcPr>
            <w:tcW w:w="755" w:type="pct"/>
            <w:tcBorders>
              <w:top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Сутки</w:t>
            </w:r>
          </w:p>
        </w:tc>
        <w:tc>
          <w:tcPr>
            <w:tcW w:w="921"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 xml:space="preserve">Группы </w:t>
            </w:r>
          </w:p>
          <w:p w:rsidR="00D863FA" w:rsidRPr="003C7821" w:rsidRDefault="00D863FA" w:rsidP="005A3E2F">
            <w:pPr>
              <w:pStyle w:val="Heading7"/>
              <w:ind w:right="0"/>
            </w:pPr>
            <w:r w:rsidRPr="003C7821">
              <w:t>животных</w:t>
            </w:r>
          </w:p>
        </w:tc>
        <w:tc>
          <w:tcPr>
            <w:tcW w:w="958"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НСТ-тест</w:t>
            </w:r>
          </w:p>
        </w:tc>
        <w:tc>
          <w:tcPr>
            <w:tcW w:w="1228"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КАСК</w:t>
            </w:r>
          </w:p>
        </w:tc>
        <w:tc>
          <w:tcPr>
            <w:tcW w:w="1138" w:type="pct"/>
            <w:tcBorders>
              <w:top w:val="single" w:sz="4" w:space="0" w:color="auto"/>
              <w:left w:val="single" w:sz="4" w:space="0" w:color="auto"/>
              <w:bottom w:val="single" w:sz="4" w:space="0" w:color="auto"/>
            </w:tcBorders>
            <w:vAlign w:val="center"/>
          </w:tcPr>
          <w:p w:rsidR="00D863FA" w:rsidRPr="003C7821" w:rsidRDefault="00D863FA" w:rsidP="005A3E2F">
            <w:pPr>
              <w:pStyle w:val="Heading7"/>
              <w:ind w:right="0"/>
            </w:pPr>
            <w:r w:rsidRPr="003C7821">
              <w:t>ЦИК</w:t>
            </w:r>
          </w:p>
        </w:tc>
      </w:tr>
      <w:tr w:rsidR="00D863FA" w:rsidRPr="003C7821" w:rsidTr="00440CFA">
        <w:trPr>
          <w:trHeight w:val="20"/>
          <w:jc w:val="center"/>
        </w:trPr>
        <w:tc>
          <w:tcPr>
            <w:tcW w:w="755" w:type="pct"/>
            <w:vMerge w:val="restart"/>
            <w:tcBorders>
              <w:top w:val="single" w:sz="4" w:space="0" w:color="auto"/>
              <w:right w:val="single" w:sz="4" w:space="0" w:color="auto"/>
            </w:tcBorders>
            <w:vAlign w:val="center"/>
          </w:tcPr>
          <w:p w:rsidR="00D863FA" w:rsidRPr="003C7821" w:rsidRDefault="00D863FA" w:rsidP="00916CF0">
            <w:pPr>
              <w:pStyle w:val="Heading7"/>
              <w:ind w:right="0"/>
              <w:jc w:val="left"/>
              <w:rPr>
                <w:lang w:val="en-US"/>
              </w:rPr>
            </w:pPr>
            <w:r w:rsidRPr="003C7821">
              <w:t xml:space="preserve">14-е до </w:t>
            </w:r>
          </w:p>
          <w:p w:rsidR="00D863FA" w:rsidRPr="003C7821" w:rsidRDefault="00D863FA" w:rsidP="00916CF0">
            <w:pPr>
              <w:pStyle w:val="Heading7"/>
              <w:ind w:right="0"/>
              <w:jc w:val="left"/>
            </w:pPr>
            <w:r w:rsidRPr="003C7821">
              <w:t>опороса</w:t>
            </w:r>
          </w:p>
        </w:tc>
        <w:tc>
          <w:tcPr>
            <w:tcW w:w="921"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К</w:t>
            </w:r>
          </w:p>
        </w:tc>
        <w:tc>
          <w:tcPr>
            <w:tcW w:w="958"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10,67±0,33</w:t>
            </w:r>
          </w:p>
        </w:tc>
        <w:tc>
          <w:tcPr>
            <w:tcW w:w="1228"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0,07±0,001</w:t>
            </w:r>
          </w:p>
        </w:tc>
        <w:tc>
          <w:tcPr>
            <w:tcW w:w="1138" w:type="pct"/>
            <w:tcBorders>
              <w:top w:val="single" w:sz="4" w:space="0" w:color="auto"/>
              <w:left w:val="single" w:sz="4" w:space="0" w:color="auto"/>
              <w:bottom w:val="single" w:sz="4" w:space="0" w:color="auto"/>
            </w:tcBorders>
            <w:vAlign w:val="center"/>
          </w:tcPr>
          <w:p w:rsidR="00D863FA" w:rsidRPr="003C7821" w:rsidRDefault="00D863FA" w:rsidP="005A3E2F">
            <w:pPr>
              <w:pStyle w:val="Heading7"/>
              <w:ind w:right="0"/>
            </w:pPr>
            <w:r w:rsidRPr="003C7821">
              <w:t>60,0±2,0</w:t>
            </w:r>
          </w:p>
        </w:tc>
      </w:tr>
      <w:tr w:rsidR="00D863FA" w:rsidRPr="003C7821" w:rsidTr="00440CFA">
        <w:trPr>
          <w:trHeight w:val="20"/>
          <w:jc w:val="center"/>
        </w:trPr>
        <w:tc>
          <w:tcPr>
            <w:tcW w:w="755" w:type="pct"/>
            <w:vMerge/>
            <w:tcBorders>
              <w:bottom w:val="single" w:sz="4" w:space="0" w:color="auto"/>
              <w:right w:val="single" w:sz="4" w:space="0" w:color="auto"/>
            </w:tcBorders>
            <w:vAlign w:val="center"/>
          </w:tcPr>
          <w:p w:rsidR="00D863FA" w:rsidRPr="003C7821" w:rsidRDefault="00D863FA" w:rsidP="00916CF0">
            <w:pPr>
              <w:pStyle w:val="Heading7"/>
              <w:ind w:right="0"/>
              <w:jc w:val="left"/>
            </w:pPr>
          </w:p>
        </w:tc>
        <w:tc>
          <w:tcPr>
            <w:tcW w:w="921"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О</w:t>
            </w:r>
          </w:p>
        </w:tc>
        <w:tc>
          <w:tcPr>
            <w:tcW w:w="958"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9,50±0,15*</w:t>
            </w:r>
          </w:p>
        </w:tc>
        <w:tc>
          <w:tcPr>
            <w:tcW w:w="1228"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0,055±0,004**</w:t>
            </w:r>
          </w:p>
        </w:tc>
        <w:tc>
          <w:tcPr>
            <w:tcW w:w="1138" w:type="pct"/>
            <w:tcBorders>
              <w:top w:val="single" w:sz="4" w:space="0" w:color="auto"/>
              <w:left w:val="single" w:sz="4" w:space="0" w:color="auto"/>
              <w:bottom w:val="single" w:sz="4" w:space="0" w:color="auto"/>
            </w:tcBorders>
            <w:vAlign w:val="center"/>
          </w:tcPr>
          <w:p w:rsidR="00D863FA" w:rsidRPr="003C7821" w:rsidRDefault="00D863FA" w:rsidP="005A3E2F">
            <w:pPr>
              <w:pStyle w:val="Heading7"/>
              <w:ind w:right="0"/>
            </w:pPr>
            <w:r w:rsidRPr="003C7821">
              <w:t>145,0±1,5***</w:t>
            </w:r>
          </w:p>
        </w:tc>
      </w:tr>
      <w:tr w:rsidR="00D863FA" w:rsidRPr="003C7821" w:rsidTr="00440CFA">
        <w:trPr>
          <w:trHeight w:val="20"/>
          <w:jc w:val="center"/>
        </w:trPr>
        <w:tc>
          <w:tcPr>
            <w:tcW w:w="755" w:type="pct"/>
            <w:vMerge w:val="restart"/>
            <w:tcBorders>
              <w:top w:val="single" w:sz="4" w:space="0" w:color="auto"/>
              <w:right w:val="single" w:sz="4" w:space="0" w:color="auto"/>
            </w:tcBorders>
            <w:vAlign w:val="center"/>
          </w:tcPr>
          <w:p w:rsidR="00D863FA" w:rsidRPr="003C7821" w:rsidRDefault="00D863FA" w:rsidP="00916CF0">
            <w:pPr>
              <w:pStyle w:val="Heading7"/>
              <w:ind w:right="0"/>
              <w:jc w:val="left"/>
            </w:pPr>
            <w:r w:rsidRPr="003C7821">
              <w:t>10-е после опороса</w:t>
            </w:r>
          </w:p>
        </w:tc>
        <w:tc>
          <w:tcPr>
            <w:tcW w:w="921"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К</w:t>
            </w:r>
          </w:p>
        </w:tc>
        <w:tc>
          <w:tcPr>
            <w:tcW w:w="958"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11,33±0,12</w:t>
            </w:r>
          </w:p>
        </w:tc>
        <w:tc>
          <w:tcPr>
            <w:tcW w:w="1228"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0,066±0,003</w:t>
            </w:r>
          </w:p>
        </w:tc>
        <w:tc>
          <w:tcPr>
            <w:tcW w:w="1138" w:type="pct"/>
            <w:tcBorders>
              <w:top w:val="single" w:sz="4" w:space="0" w:color="auto"/>
              <w:left w:val="single" w:sz="4" w:space="0" w:color="auto"/>
              <w:bottom w:val="single" w:sz="4" w:space="0" w:color="auto"/>
            </w:tcBorders>
            <w:vAlign w:val="center"/>
          </w:tcPr>
          <w:p w:rsidR="00D863FA" w:rsidRPr="003C7821" w:rsidRDefault="00D863FA" w:rsidP="005A3E2F">
            <w:pPr>
              <w:pStyle w:val="Heading7"/>
              <w:ind w:right="0"/>
            </w:pPr>
            <w:r w:rsidRPr="003C7821">
              <w:t>75,0±0,5***</w:t>
            </w:r>
          </w:p>
        </w:tc>
      </w:tr>
      <w:tr w:rsidR="00D863FA" w:rsidRPr="003C7821" w:rsidTr="00440CFA">
        <w:trPr>
          <w:trHeight w:val="20"/>
          <w:jc w:val="center"/>
        </w:trPr>
        <w:tc>
          <w:tcPr>
            <w:tcW w:w="755" w:type="pct"/>
            <w:vMerge/>
            <w:tcBorders>
              <w:bottom w:val="single" w:sz="4" w:space="0" w:color="auto"/>
              <w:right w:val="single" w:sz="4" w:space="0" w:color="auto"/>
            </w:tcBorders>
            <w:vAlign w:val="center"/>
          </w:tcPr>
          <w:p w:rsidR="00D863FA" w:rsidRPr="003C7821" w:rsidRDefault="00D863FA" w:rsidP="00916CF0">
            <w:pPr>
              <w:pStyle w:val="Heading7"/>
              <w:ind w:right="0"/>
              <w:jc w:val="left"/>
            </w:pPr>
          </w:p>
        </w:tc>
        <w:tc>
          <w:tcPr>
            <w:tcW w:w="921"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О</w:t>
            </w:r>
          </w:p>
        </w:tc>
        <w:tc>
          <w:tcPr>
            <w:tcW w:w="958"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11,5±0,15</w:t>
            </w:r>
          </w:p>
        </w:tc>
        <w:tc>
          <w:tcPr>
            <w:tcW w:w="1228"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0,065±0,005</w:t>
            </w:r>
          </w:p>
        </w:tc>
        <w:tc>
          <w:tcPr>
            <w:tcW w:w="1138" w:type="pct"/>
            <w:tcBorders>
              <w:top w:val="single" w:sz="4" w:space="0" w:color="auto"/>
              <w:left w:val="single" w:sz="4" w:space="0" w:color="auto"/>
              <w:bottom w:val="single" w:sz="4" w:space="0" w:color="auto"/>
            </w:tcBorders>
            <w:vAlign w:val="center"/>
          </w:tcPr>
          <w:p w:rsidR="00D863FA" w:rsidRPr="003C7821" w:rsidRDefault="00D863FA" w:rsidP="005A3E2F">
            <w:pPr>
              <w:pStyle w:val="Heading7"/>
              <w:ind w:right="0"/>
            </w:pPr>
            <w:r w:rsidRPr="003C7821">
              <w:t>57,5±0,75***</w:t>
            </w:r>
          </w:p>
        </w:tc>
      </w:tr>
      <w:tr w:rsidR="00D863FA" w:rsidRPr="003C7821" w:rsidTr="00440CFA">
        <w:trPr>
          <w:trHeight w:val="20"/>
          <w:jc w:val="center"/>
        </w:trPr>
        <w:tc>
          <w:tcPr>
            <w:tcW w:w="755" w:type="pct"/>
            <w:vMerge w:val="restart"/>
            <w:tcBorders>
              <w:top w:val="single" w:sz="4" w:space="0" w:color="auto"/>
              <w:right w:val="single" w:sz="4" w:space="0" w:color="auto"/>
            </w:tcBorders>
            <w:vAlign w:val="center"/>
          </w:tcPr>
          <w:p w:rsidR="00D863FA" w:rsidRPr="003C7821" w:rsidRDefault="00D863FA" w:rsidP="00916CF0">
            <w:pPr>
              <w:pStyle w:val="Heading7"/>
              <w:ind w:right="0"/>
              <w:jc w:val="left"/>
            </w:pPr>
            <w:r w:rsidRPr="003C7821">
              <w:t>25-е после опороса</w:t>
            </w:r>
          </w:p>
        </w:tc>
        <w:tc>
          <w:tcPr>
            <w:tcW w:w="921"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К</w:t>
            </w:r>
          </w:p>
        </w:tc>
        <w:tc>
          <w:tcPr>
            <w:tcW w:w="958"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10,50±0,15</w:t>
            </w:r>
          </w:p>
        </w:tc>
        <w:tc>
          <w:tcPr>
            <w:tcW w:w="1228"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0,05±0,002</w:t>
            </w:r>
          </w:p>
        </w:tc>
        <w:tc>
          <w:tcPr>
            <w:tcW w:w="1138" w:type="pct"/>
            <w:tcBorders>
              <w:top w:val="single" w:sz="4" w:space="0" w:color="auto"/>
              <w:left w:val="single" w:sz="4" w:space="0" w:color="auto"/>
              <w:bottom w:val="single" w:sz="4" w:space="0" w:color="auto"/>
            </w:tcBorders>
            <w:vAlign w:val="center"/>
          </w:tcPr>
          <w:p w:rsidR="00D863FA" w:rsidRPr="003C7821" w:rsidRDefault="00D863FA" w:rsidP="005A3E2F">
            <w:pPr>
              <w:pStyle w:val="Heading7"/>
              <w:ind w:right="0"/>
            </w:pPr>
            <w:r w:rsidRPr="003C7821">
              <w:t>60,0±2,0</w:t>
            </w:r>
          </w:p>
        </w:tc>
      </w:tr>
      <w:tr w:rsidR="00D863FA" w:rsidRPr="003C7821" w:rsidTr="00440CFA">
        <w:trPr>
          <w:trHeight w:val="20"/>
          <w:jc w:val="center"/>
        </w:trPr>
        <w:tc>
          <w:tcPr>
            <w:tcW w:w="755" w:type="pct"/>
            <w:vMerge/>
            <w:tcBorders>
              <w:bottom w:val="single" w:sz="4" w:space="0" w:color="auto"/>
              <w:right w:val="single" w:sz="4" w:space="0" w:color="auto"/>
            </w:tcBorders>
            <w:vAlign w:val="center"/>
          </w:tcPr>
          <w:p w:rsidR="00D863FA" w:rsidRPr="003C7821" w:rsidRDefault="00D863FA" w:rsidP="005A3E2F">
            <w:pPr>
              <w:pStyle w:val="Heading7"/>
              <w:ind w:right="0"/>
            </w:pPr>
          </w:p>
        </w:tc>
        <w:tc>
          <w:tcPr>
            <w:tcW w:w="921"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О</w:t>
            </w:r>
          </w:p>
        </w:tc>
        <w:tc>
          <w:tcPr>
            <w:tcW w:w="958"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11,0±0,11*</w:t>
            </w:r>
          </w:p>
        </w:tc>
        <w:tc>
          <w:tcPr>
            <w:tcW w:w="1228" w:type="pct"/>
            <w:tcBorders>
              <w:top w:val="single" w:sz="4" w:space="0" w:color="auto"/>
              <w:left w:val="single" w:sz="4" w:space="0" w:color="auto"/>
              <w:bottom w:val="single" w:sz="4" w:space="0" w:color="auto"/>
              <w:right w:val="single" w:sz="4" w:space="0" w:color="auto"/>
            </w:tcBorders>
            <w:vAlign w:val="center"/>
          </w:tcPr>
          <w:p w:rsidR="00D863FA" w:rsidRPr="003C7821" w:rsidRDefault="00D863FA" w:rsidP="005A3E2F">
            <w:pPr>
              <w:pStyle w:val="Heading7"/>
              <w:ind w:right="0"/>
            </w:pPr>
            <w:r w:rsidRPr="003C7821">
              <w:t>0,06±0,003*</w:t>
            </w:r>
          </w:p>
        </w:tc>
        <w:tc>
          <w:tcPr>
            <w:tcW w:w="1138" w:type="pct"/>
            <w:tcBorders>
              <w:top w:val="single" w:sz="4" w:space="0" w:color="auto"/>
              <w:left w:val="single" w:sz="4" w:space="0" w:color="auto"/>
              <w:bottom w:val="single" w:sz="4" w:space="0" w:color="auto"/>
            </w:tcBorders>
            <w:vAlign w:val="center"/>
          </w:tcPr>
          <w:p w:rsidR="00D863FA" w:rsidRPr="003C7821" w:rsidRDefault="00D863FA" w:rsidP="005A3E2F">
            <w:pPr>
              <w:pStyle w:val="Heading7"/>
              <w:ind w:right="0"/>
            </w:pPr>
            <w:r w:rsidRPr="003C7821">
              <w:t>82,5±2,25***</w:t>
            </w:r>
          </w:p>
        </w:tc>
      </w:tr>
    </w:tbl>
    <w:p w:rsidR="00D863FA" w:rsidRPr="00B4470E" w:rsidRDefault="00D863FA" w:rsidP="005A3E2F">
      <w:pPr>
        <w:pStyle w:val="Title"/>
        <w:ind w:right="0"/>
        <w:rPr>
          <w:sz w:val="16"/>
          <w:szCs w:val="20"/>
        </w:rPr>
      </w:pPr>
    </w:p>
    <w:p w:rsidR="00D863FA" w:rsidRPr="003C7821" w:rsidRDefault="00D863FA" w:rsidP="005A3E2F">
      <w:pPr>
        <w:pStyle w:val="Title"/>
        <w:ind w:right="0"/>
        <w:rPr>
          <w:spacing w:val="-2"/>
          <w:sz w:val="20"/>
          <w:szCs w:val="20"/>
        </w:rPr>
      </w:pPr>
      <w:r w:rsidRPr="003C7821">
        <w:rPr>
          <w:sz w:val="20"/>
          <w:szCs w:val="20"/>
        </w:rPr>
        <w:t>Также при фагоцитозе образуются ЦИК, которые являются физи</w:t>
      </w:r>
      <w:r w:rsidRPr="003C7821">
        <w:rPr>
          <w:sz w:val="20"/>
          <w:szCs w:val="20"/>
        </w:rPr>
        <w:t>о</w:t>
      </w:r>
      <w:r w:rsidRPr="003C7821">
        <w:rPr>
          <w:sz w:val="20"/>
          <w:szCs w:val="20"/>
        </w:rPr>
        <w:t xml:space="preserve">логическим механизмом защиты организма от чужеродных антигенов. Повышение или снижение уровня ЦИК в крови относительно нормы (50–90 ммоль/л для свиней) может свидетельствовать о напряжении </w:t>
      </w:r>
      <w:r w:rsidRPr="003C7821">
        <w:rPr>
          <w:spacing w:val="-2"/>
          <w:sz w:val="20"/>
          <w:szCs w:val="20"/>
        </w:rPr>
        <w:t>системы иммунитета и в конечном результате вызывать ряд заболев</w:t>
      </w:r>
      <w:r w:rsidRPr="003C7821">
        <w:rPr>
          <w:spacing w:val="-2"/>
          <w:sz w:val="20"/>
          <w:szCs w:val="20"/>
        </w:rPr>
        <w:t>а</w:t>
      </w:r>
      <w:r w:rsidRPr="003C7821">
        <w:rPr>
          <w:spacing w:val="-2"/>
          <w:sz w:val="20"/>
          <w:szCs w:val="20"/>
        </w:rPr>
        <w:t>ний. В ходе наших исследований было установлено, что в организме свиноматок опытной группы гуминовые вещества снижали содержание ЦИК на 10-е сутки после опороса в 2,5 раза (Р&lt;0,001), а на 25-е сутки после опороса – в 1,7 раза (Р&lt;0,001) по отношению к подготовительн</w:t>
      </w:r>
      <w:r w:rsidRPr="003C7821">
        <w:rPr>
          <w:spacing w:val="-2"/>
          <w:sz w:val="20"/>
          <w:szCs w:val="20"/>
        </w:rPr>
        <w:t>о</w:t>
      </w:r>
      <w:r w:rsidRPr="003C7821">
        <w:rPr>
          <w:spacing w:val="-2"/>
          <w:sz w:val="20"/>
          <w:szCs w:val="20"/>
        </w:rPr>
        <w:t>му периоду (14 сутки до опороса). Полученные данные можно объя</w:t>
      </w:r>
      <w:r w:rsidRPr="003C7821">
        <w:rPr>
          <w:spacing w:val="-2"/>
          <w:sz w:val="20"/>
          <w:szCs w:val="20"/>
        </w:rPr>
        <w:t>с</w:t>
      </w:r>
      <w:r w:rsidRPr="003C7821">
        <w:rPr>
          <w:spacing w:val="-2"/>
          <w:sz w:val="20"/>
          <w:szCs w:val="20"/>
        </w:rPr>
        <w:t>нить тем, что добавка «Гумилид» нормализовала концентрацию упом</w:t>
      </w:r>
      <w:r w:rsidRPr="003C7821">
        <w:rPr>
          <w:spacing w:val="-2"/>
          <w:sz w:val="20"/>
          <w:szCs w:val="20"/>
        </w:rPr>
        <w:t>я</w:t>
      </w:r>
      <w:r w:rsidRPr="003C7821">
        <w:rPr>
          <w:spacing w:val="-2"/>
          <w:sz w:val="20"/>
          <w:szCs w:val="20"/>
        </w:rPr>
        <w:t>нутых комплексов в крови свиноматок, приводя их в пределы физиол</w:t>
      </w:r>
      <w:r w:rsidRPr="003C7821">
        <w:rPr>
          <w:spacing w:val="-2"/>
          <w:sz w:val="20"/>
          <w:szCs w:val="20"/>
        </w:rPr>
        <w:t>о</w:t>
      </w:r>
      <w:r w:rsidRPr="003C7821">
        <w:rPr>
          <w:spacing w:val="-2"/>
          <w:sz w:val="20"/>
          <w:szCs w:val="20"/>
        </w:rPr>
        <w:t>гических норм, вызывая активацию собственного иммунитета [3, 4, 8].</w:t>
      </w:r>
    </w:p>
    <w:p w:rsidR="00D863FA" w:rsidRPr="003C7821" w:rsidRDefault="00D863FA" w:rsidP="005A3E2F">
      <w:pPr>
        <w:pStyle w:val="Title"/>
        <w:ind w:right="0"/>
        <w:rPr>
          <w:sz w:val="20"/>
          <w:szCs w:val="20"/>
        </w:rPr>
      </w:pPr>
      <w:r w:rsidRPr="003C7821">
        <w:rPr>
          <w:b/>
          <w:sz w:val="20"/>
          <w:szCs w:val="20"/>
        </w:rPr>
        <w:t>Заключение.</w:t>
      </w:r>
      <w:r w:rsidRPr="003C7821">
        <w:rPr>
          <w:sz w:val="20"/>
          <w:szCs w:val="20"/>
        </w:rPr>
        <w:t xml:space="preserve"> В результате исследований было установлено, что биологически активная кормовая добавка </w:t>
      </w:r>
      <w:r w:rsidRPr="003C7821">
        <w:rPr>
          <w:bCs/>
          <w:sz w:val="20"/>
          <w:szCs w:val="20"/>
        </w:rPr>
        <w:t xml:space="preserve">«Гумилид», </w:t>
      </w:r>
      <w:r w:rsidRPr="003C7821">
        <w:rPr>
          <w:sz w:val="20"/>
          <w:szCs w:val="20"/>
        </w:rPr>
        <w:t>позитивно влияя на гематологические и иммунологические показатели, повышает пр</w:t>
      </w:r>
      <w:r w:rsidRPr="003C7821">
        <w:rPr>
          <w:sz w:val="20"/>
          <w:szCs w:val="20"/>
        </w:rPr>
        <w:t>и</w:t>
      </w:r>
      <w:r w:rsidRPr="003C7821">
        <w:rPr>
          <w:sz w:val="20"/>
          <w:szCs w:val="20"/>
        </w:rPr>
        <w:t>родную резистентность и иммунобиологическую реактивность орг</w:t>
      </w:r>
      <w:r w:rsidRPr="003C7821">
        <w:rPr>
          <w:sz w:val="20"/>
          <w:szCs w:val="20"/>
        </w:rPr>
        <w:t>а</w:t>
      </w:r>
      <w:r w:rsidRPr="003C7821">
        <w:rPr>
          <w:sz w:val="20"/>
          <w:szCs w:val="20"/>
        </w:rPr>
        <w:t>низма поросных свиноматок, поддерживая их на высоком уровне даже в период «последействия» (до 25 суток после опороса) по сравнению с животными, которые содержались на стандартном рационе.</w:t>
      </w:r>
    </w:p>
    <w:p w:rsidR="00D863FA" w:rsidRPr="00B4470E" w:rsidRDefault="00D863FA" w:rsidP="005A3E2F">
      <w:pPr>
        <w:pStyle w:val="Title"/>
        <w:ind w:right="0"/>
        <w:rPr>
          <w:sz w:val="16"/>
          <w:szCs w:val="20"/>
        </w:rPr>
      </w:pPr>
    </w:p>
    <w:p w:rsidR="00D863FA" w:rsidRPr="003C7821" w:rsidRDefault="00D863FA" w:rsidP="005A3E2F">
      <w:pPr>
        <w:pStyle w:val="Title"/>
        <w:ind w:right="0"/>
        <w:jc w:val="center"/>
        <w:rPr>
          <w:sz w:val="16"/>
          <w:szCs w:val="20"/>
        </w:rPr>
      </w:pPr>
      <w:r w:rsidRPr="003C7821">
        <w:rPr>
          <w:sz w:val="16"/>
          <w:szCs w:val="20"/>
        </w:rPr>
        <w:t>ЛИТЕРАТУРА</w:t>
      </w:r>
    </w:p>
    <w:p w:rsidR="00D863FA" w:rsidRPr="00B4470E" w:rsidRDefault="00D863FA" w:rsidP="005A3E2F">
      <w:pPr>
        <w:pStyle w:val="Title"/>
        <w:ind w:right="0"/>
        <w:jc w:val="center"/>
        <w:rPr>
          <w:sz w:val="10"/>
          <w:szCs w:val="20"/>
        </w:rPr>
      </w:pPr>
    </w:p>
    <w:p w:rsidR="00D863FA" w:rsidRPr="003C7821" w:rsidRDefault="00D863FA" w:rsidP="005A3E2F">
      <w:pPr>
        <w:pStyle w:val="Title"/>
        <w:ind w:right="0"/>
        <w:rPr>
          <w:sz w:val="16"/>
          <w:szCs w:val="20"/>
        </w:rPr>
      </w:pPr>
      <w:r w:rsidRPr="003C7821">
        <w:rPr>
          <w:sz w:val="16"/>
          <w:szCs w:val="20"/>
        </w:rPr>
        <w:t>1. П е й с а к ,  З. Болезни свиней / З. Пейсак. –</w:t>
      </w:r>
      <w:r w:rsidRPr="003C7821">
        <w:rPr>
          <w:bCs/>
          <w:sz w:val="16"/>
          <w:szCs w:val="20"/>
        </w:rPr>
        <w:t xml:space="preserve"> </w:t>
      </w:r>
      <w:r w:rsidRPr="003C7821">
        <w:rPr>
          <w:sz w:val="16"/>
          <w:szCs w:val="20"/>
        </w:rPr>
        <w:t xml:space="preserve">Познань, </w:t>
      </w:r>
      <w:r w:rsidRPr="003C7821">
        <w:rPr>
          <w:bCs/>
          <w:sz w:val="16"/>
          <w:szCs w:val="20"/>
        </w:rPr>
        <w:t xml:space="preserve">2002. </w:t>
      </w:r>
      <w:r w:rsidRPr="003C7821">
        <w:rPr>
          <w:sz w:val="16"/>
          <w:szCs w:val="20"/>
        </w:rPr>
        <w:t>–</w:t>
      </w:r>
      <w:r w:rsidRPr="003C7821">
        <w:rPr>
          <w:bCs/>
          <w:sz w:val="16"/>
          <w:szCs w:val="20"/>
        </w:rPr>
        <w:t xml:space="preserve"> </w:t>
      </w:r>
      <w:r w:rsidRPr="003C7821">
        <w:rPr>
          <w:sz w:val="16"/>
          <w:szCs w:val="20"/>
        </w:rPr>
        <w:t>353 с.</w:t>
      </w:r>
    </w:p>
    <w:p w:rsidR="00D863FA" w:rsidRPr="003C7821" w:rsidRDefault="00D863FA" w:rsidP="005A3E2F">
      <w:pPr>
        <w:pStyle w:val="Title"/>
        <w:ind w:right="0"/>
        <w:rPr>
          <w:sz w:val="16"/>
          <w:szCs w:val="20"/>
        </w:rPr>
      </w:pPr>
      <w:r w:rsidRPr="003C7821">
        <w:rPr>
          <w:sz w:val="16"/>
          <w:szCs w:val="20"/>
        </w:rPr>
        <w:t>2. Ч у м а ч е н к о ,  В. В.</w:t>
      </w:r>
      <w:r w:rsidRPr="003C7821">
        <w:rPr>
          <w:bCs/>
          <w:sz w:val="16"/>
          <w:szCs w:val="20"/>
        </w:rPr>
        <w:t xml:space="preserve"> </w:t>
      </w:r>
      <w:r w:rsidRPr="003C7821">
        <w:rPr>
          <w:sz w:val="16"/>
          <w:szCs w:val="20"/>
        </w:rPr>
        <w:t xml:space="preserve">Біохімічні та імунологічні основи системи профілактики стресу в свиней: </w:t>
      </w:r>
      <w:r w:rsidRPr="003C7821">
        <w:rPr>
          <w:bCs/>
          <w:sz w:val="16"/>
          <w:szCs w:val="20"/>
        </w:rPr>
        <w:t xml:space="preserve">автореф. дис. … д-ра вет. наук / В. В. Чумаченко. </w:t>
      </w:r>
      <w:r w:rsidRPr="003C7821">
        <w:rPr>
          <w:sz w:val="16"/>
          <w:szCs w:val="20"/>
        </w:rPr>
        <w:t xml:space="preserve">– </w:t>
      </w:r>
      <w:r w:rsidRPr="003C7821">
        <w:rPr>
          <w:bCs/>
          <w:sz w:val="16"/>
          <w:szCs w:val="20"/>
        </w:rPr>
        <w:t xml:space="preserve">Київ, 2007. </w:t>
      </w:r>
      <w:r w:rsidRPr="003C7821">
        <w:rPr>
          <w:sz w:val="16"/>
          <w:szCs w:val="20"/>
        </w:rPr>
        <w:t>–</w:t>
      </w:r>
      <w:r w:rsidRPr="003C7821">
        <w:rPr>
          <w:bCs/>
          <w:sz w:val="16"/>
          <w:szCs w:val="20"/>
        </w:rPr>
        <w:t xml:space="preserve"> 24 с.</w:t>
      </w:r>
    </w:p>
    <w:p w:rsidR="00D863FA" w:rsidRPr="003C7821" w:rsidRDefault="00D863FA" w:rsidP="005A3E2F">
      <w:pPr>
        <w:pStyle w:val="Title"/>
        <w:ind w:right="0"/>
        <w:rPr>
          <w:bCs/>
          <w:iCs/>
          <w:sz w:val="16"/>
          <w:szCs w:val="20"/>
        </w:rPr>
      </w:pPr>
      <w:r w:rsidRPr="003C7821">
        <w:rPr>
          <w:sz w:val="16"/>
          <w:szCs w:val="20"/>
        </w:rPr>
        <w:t>3. Взаимодействие клеточного и гуморального звеньев иммунной системы у свиней в процессе их роста и развития / А. Ф. Бакшеев [и др.] // Материалы науч.-практ. конф. – Новосибирск, 2001.</w:t>
      </w:r>
      <w:r w:rsidRPr="003C7821">
        <w:rPr>
          <w:sz w:val="16"/>
          <w:szCs w:val="20"/>
          <w:lang w:val="uk-UA"/>
        </w:rPr>
        <w:t xml:space="preserve"> </w:t>
      </w:r>
      <w:r w:rsidRPr="003C7821">
        <w:rPr>
          <w:sz w:val="16"/>
          <w:szCs w:val="20"/>
        </w:rPr>
        <w:t>– С. 56–58.</w:t>
      </w:r>
    </w:p>
    <w:p w:rsidR="00D863FA" w:rsidRPr="003C7821" w:rsidRDefault="00D863FA" w:rsidP="005A3E2F">
      <w:pPr>
        <w:pStyle w:val="Title"/>
        <w:ind w:right="0"/>
        <w:rPr>
          <w:sz w:val="16"/>
          <w:szCs w:val="20"/>
        </w:rPr>
      </w:pPr>
      <w:r w:rsidRPr="003C7821">
        <w:rPr>
          <w:sz w:val="16"/>
          <w:szCs w:val="20"/>
          <w:lang w:eastAsia="uk-UA"/>
        </w:rPr>
        <w:t>4. Гуминовые вещества и фитогормоны в сельском хозяйстве: материалы конф. – Днепропетровск, 2010. – 296 с.</w:t>
      </w:r>
    </w:p>
    <w:p w:rsidR="00D863FA" w:rsidRPr="003C7821" w:rsidRDefault="00D863FA" w:rsidP="005A3E2F">
      <w:pPr>
        <w:pStyle w:val="Title"/>
        <w:ind w:right="0"/>
        <w:rPr>
          <w:bCs/>
          <w:iCs/>
          <w:sz w:val="16"/>
          <w:szCs w:val="20"/>
        </w:rPr>
      </w:pPr>
      <w:r w:rsidRPr="003C7821">
        <w:rPr>
          <w:sz w:val="16"/>
          <w:szCs w:val="20"/>
        </w:rPr>
        <w:t xml:space="preserve">5. </w:t>
      </w:r>
      <w:r w:rsidRPr="003C7821">
        <w:rPr>
          <w:bCs/>
          <w:sz w:val="16"/>
          <w:szCs w:val="20"/>
        </w:rPr>
        <w:t xml:space="preserve">Исследование химических и токсических свойств гуминовых кислот низинного древесно-травяного торфа Томской области / М. В. Белоусов [и др.] // </w:t>
      </w:r>
      <w:r w:rsidRPr="003C7821">
        <w:rPr>
          <w:bCs/>
          <w:iCs/>
          <w:sz w:val="16"/>
          <w:szCs w:val="20"/>
        </w:rPr>
        <w:t>Бюллетень сиби</w:t>
      </w:r>
      <w:r w:rsidRPr="003C7821">
        <w:rPr>
          <w:bCs/>
          <w:iCs/>
          <w:sz w:val="16"/>
          <w:szCs w:val="20"/>
        </w:rPr>
        <w:t>р</w:t>
      </w:r>
      <w:r w:rsidRPr="003C7821">
        <w:rPr>
          <w:bCs/>
          <w:iCs/>
          <w:sz w:val="16"/>
          <w:szCs w:val="20"/>
        </w:rPr>
        <w:t>ской медицины. – 2009. – № 4 (2). – С. 27–33.</w:t>
      </w:r>
    </w:p>
    <w:p w:rsidR="00D863FA" w:rsidRPr="003C7821" w:rsidRDefault="00D863FA" w:rsidP="005A3E2F">
      <w:pPr>
        <w:pStyle w:val="Title"/>
        <w:ind w:right="0"/>
        <w:rPr>
          <w:sz w:val="16"/>
          <w:szCs w:val="20"/>
        </w:rPr>
      </w:pPr>
      <w:r w:rsidRPr="003C7821">
        <w:rPr>
          <w:sz w:val="16"/>
          <w:szCs w:val="20"/>
        </w:rPr>
        <w:t>6. С т е п ч е н к о ,  Л. М. Регуляторні механізми дії біологічно активних речовин гумінової природи на організм продуктивної птиці / Л. М. Степченко // Фізіологічний журнал. – 2010. – Т. 56. – № 2. – С. 306.</w:t>
      </w:r>
    </w:p>
    <w:p w:rsidR="00D863FA" w:rsidRPr="003C7821" w:rsidRDefault="00D863FA" w:rsidP="005A3E2F">
      <w:pPr>
        <w:pStyle w:val="Title"/>
        <w:ind w:right="0"/>
        <w:rPr>
          <w:sz w:val="16"/>
          <w:szCs w:val="20"/>
        </w:rPr>
      </w:pPr>
      <w:r w:rsidRPr="003C7821">
        <w:rPr>
          <w:sz w:val="16"/>
          <w:szCs w:val="20"/>
        </w:rPr>
        <w:t>7. Лабораторні методи досліджень у біології, тваринництві та ветеринарній медицині / В. В. Влізло [и др.]. – Львів: СПОЛОМ, 2012. – С. 90, 91, 330–351.</w:t>
      </w:r>
    </w:p>
    <w:p w:rsidR="00D863FA" w:rsidRPr="00440CFA" w:rsidRDefault="00D863FA" w:rsidP="005A3E2F">
      <w:pPr>
        <w:pStyle w:val="Title"/>
        <w:ind w:right="0"/>
        <w:rPr>
          <w:sz w:val="16"/>
          <w:szCs w:val="20"/>
        </w:rPr>
      </w:pPr>
      <w:r w:rsidRPr="003C7821">
        <w:rPr>
          <w:sz w:val="16"/>
          <w:szCs w:val="20"/>
          <w:lang w:val="en-US"/>
        </w:rPr>
        <w:t xml:space="preserve">8. V i v e r ,  E. Innate and adaptive immunity / E. Viver // Nat. </w:t>
      </w:r>
      <w:r w:rsidRPr="003C7821">
        <w:rPr>
          <w:sz w:val="16"/>
          <w:szCs w:val="20"/>
        </w:rPr>
        <w:t>Immunol. – 2005. –             V</w:t>
      </w:r>
      <w:r w:rsidRPr="003C7821">
        <w:rPr>
          <w:sz w:val="16"/>
          <w:szCs w:val="20"/>
          <w:lang w:val="en-US"/>
        </w:rPr>
        <w:t>ol</w:t>
      </w:r>
      <w:r w:rsidRPr="003C7821">
        <w:rPr>
          <w:sz w:val="16"/>
          <w:szCs w:val="20"/>
        </w:rPr>
        <w:t>. 6. – P. 17–23.</w:t>
      </w:r>
    </w:p>
    <w:p w:rsidR="00D863FA" w:rsidRPr="00B4470E" w:rsidRDefault="00D863FA" w:rsidP="005A3E2F">
      <w:pPr>
        <w:pStyle w:val="Title"/>
        <w:ind w:right="0"/>
        <w:rPr>
          <w:sz w:val="24"/>
          <w:szCs w:val="20"/>
        </w:rPr>
      </w:pPr>
    </w:p>
    <w:p w:rsidR="00D863FA" w:rsidRPr="002A6CAE" w:rsidRDefault="00D863FA" w:rsidP="005A3E2F">
      <w:pPr>
        <w:pStyle w:val="Title"/>
        <w:ind w:right="0" w:firstLine="0"/>
        <w:rPr>
          <w:sz w:val="20"/>
          <w:szCs w:val="20"/>
        </w:rPr>
      </w:pPr>
      <w:r w:rsidRPr="002A6CAE">
        <w:rPr>
          <w:sz w:val="20"/>
          <w:szCs w:val="20"/>
        </w:rPr>
        <w:t>УДК 612.017.1:612.825</w:t>
      </w:r>
    </w:p>
    <w:p w:rsidR="00D863FA" w:rsidRPr="00B4470E" w:rsidRDefault="00D863FA" w:rsidP="005A3E2F">
      <w:pPr>
        <w:pStyle w:val="Title"/>
        <w:ind w:right="0" w:firstLine="0"/>
        <w:rPr>
          <w:sz w:val="22"/>
          <w:szCs w:val="20"/>
        </w:rPr>
      </w:pPr>
    </w:p>
    <w:p w:rsidR="00D863FA" w:rsidRPr="002A6CAE" w:rsidRDefault="00D863FA" w:rsidP="005A3E2F">
      <w:pPr>
        <w:pStyle w:val="Heading1"/>
        <w:ind w:right="0"/>
      </w:pPr>
      <w:bookmarkStart w:id="779" w:name="_Toc328083153"/>
      <w:bookmarkStart w:id="780" w:name="_Toc328495199"/>
      <w:bookmarkStart w:id="781" w:name="_Toc328930883"/>
      <w:bookmarkStart w:id="782" w:name="_Toc333242259"/>
      <w:bookmarkStart w:id="783" w:name="_Toc336012641"/>
      <w:r w:rsidRPr="002A6CAE">
        <w:t>Влияние низкой температуры на показатели</w:t>
      </w:r>
      <w:bookmarkEnd w:id="779"/>
      <w:bookmarkEnd w:id="780"/>
      <w:r w:rsidRPr="002A6CAE">
        <w:t xml:space="preserve"> </w:t>
      </w:r>
      <w:r>
        <w:br/>
      </w:r>
      <w:bookmarkStart w:id="784" w:name="_Toc328083154"/>
      <w:bookmarkStart w:id="785" w:name="_Toc328495200"/>
      <w:r w:rsidRPr="002A6CAE">
        <w:t xml:space="preserve">иммунного статуса организма свиней разных </w:t>
      </w:r>
      <w:r>
        <w:br/>
      </w:r>
      <w:r w:rsidRPr="002A6CAE">
        <w:t>типов высшей нервной деятельности</w:t>
      </w:r>
      <w:bookmarkEnd w:id="781"/>
      <w:bookmarkEnd w:id="782"/>
      <w:bookmarkEnd w:id="783"/>
      <w:bookmarkEnd w:id="784"/>
      <w:bookmarkEnd w:id="785"/>
    </w:p>
    <w:p w:rsidR="00D863FA" w:rsidRPr="002A6CAE" w:rsidRDefault="00D863FA" w:rsidP="005A3E2F">
      <w:pPr>
        <w:pStyle w:val="Title"/>
        <w:ind w:right="0" w:firstLine="0"/>
        <w:rPr>
          <w:sz w:val="20"/>
          <w:szCs w:val="20"/>
        </w:rPr>
      </w:pPr>
    </w:p>
    <w:p w:rsidR="00D863FA" w:rsidRPr="002A6CAE" w:rsidRDefault="00D863FA" w:rsidP="005A3E2F">
      <w:pPr>
        <w:pStyle w:val="Heading2"/>
        <w:ind w:right="0" w:firstLine="0"/>
      </w:pPr>
      <w:bookmarkStart w:id="786" w:name="_Toc328083155"/>
      <w:bookmarkStart w:id="787" w:name="_Toc328495201"/>
      <w:bookmarkStart w:id="788" w:name="_Toc328930884"/>
      <w:bookmarkStart w:id="789" w:name="_Toc333242260"/>
      <w:bookmarkStart w:id="790" w:name="_Toc333599869"/>
      <w:bookmarkStart w:id="791" w:name="_Toc336012642"/>
      <w:r w:rsidRPr="002A6CAE">
        <w:t>С.</w:t>
      </w:r>
      <w:r w:rsidRPr="00971C4A">
        <w:t xml:space="preserve"> </w:t>
      </w:r>
      <w:r w:rsidRPr="002A6CAE">
        <w:t>В. Величко, Л.</w:t>
      </w:r>
      <w:r w:rsidRPr="00971C4A">
        <w:t xml:space="preserve"> </w:t>
      </w:r>
      <w:r w:rsidRPr="002A6CAE">
        <w:t>В. Кладницка</w:t>
      </w:r>
      <w:bookmarkEnd w:id="786"/>
      <w:bookmarkEnd w:id="787"/>
      <w:bookmarkEnd w:id="788"/>
      <w:bookmarkEnd w:id="789"/>
      <w:bookmarkEnd w:id="790"/>
      <w:bookmarkEnd w:id="791"/>
    </w:p>
    <w:p w:rsidR="00D863FA" w:rsidRDefault="00D863FA" w:rsidP="005A3E2F">
      <w:pPr>
        <w:pStyle w:val="Title"/>
        <w:ind w:right="0" w:firstLine="0"/>
        <w:jc w:val="center"/>
        <w:rPr>
          <w:sz w:val="20"/>
          <w:szCs w:val="20"/>
        </w:rPr>
      </w:pPr>
      <w:r w:rsidRPr="002A6CAE">
        <w:rPr>
          <w:sz w:val="20"/>
          <w:szCs w:val="20"/>
        </w:rPr>
        <w:t xml:space="preserve">Национальный университет биоресурсов </w:t>
      </w:r>
    </w:p>
    <w:p w:rsidR="00D863FA" w:rsidRPr="002A6CAE" w:rsidRDefault="00D863FA" w:rsidP="005A3E2F">
      <w:pPr>
        <w:pStyle w:val="Title"/>
        <w:ind w:right="0" w:firstLine="0"/>
        <w:jc w:val="center"/>
        <w:rPr>
          <w:sz w:val="20"/>
          <w:szCs w:val="20"/>
        </w:rPr>
      </w:pPr>
      <w:r w:rsidRPr="002A6CAE">
        <w:rPr>
          <w:sz w:val="20"/>
          <w:szCs w:val="20"/>
        </w:rPr>
        <w:t xml:space="preserve">и природопользования </w:t>
      </w:r>
      <w:r>
        <w:rPr>
          <w:sz w:val="20"/>
          <w:szCs w:val="20"/>
        </w:rPr>
        <w:t>Украины</w:t>
      </w:r>
    </w:p>
    <w:p w:rsidR="00D863FA" w:rsidRPr="002A6CAE" w:rsidRDefault="00D863FA" w:rsidP="005A3E2F">
      <w:pPr>
        <w:pStyle w:val="Title"/>
        <w:ind w:right="0"/>
        <w:rPr>
          <w:sz w:val="20"/>
          <w:szCs w:val="20"/>
        </w:rPr>
      </w:pPr>
    </w:p>
    <w:p w:rsidR="00D863FA" w:rsidRDefault="00D863FA" w:rsidP="005A3E2F">
      <w:pPr>
        <w:pStyle w:val="Title"/>
        <w:ind w:right="0"/>
        <w:rPr>
          <w:sz w:val="20"/>
          <w:szCs w:val="20"/>
        </w:rPr>
      </w:pPr>
      <w:r w:rsidRPr="002A6CAE">
        <w:rPr>
          <w:b/>
          <w:iCs/>
          <w:sz w:val="20"/>
          <w:szCs w:val="20"/>
        </w:rPr>
        <w:t>Введение.</w:t>
      </w:r>
      <w:r w:rsidRPr="002A6CAE">
        <w:rPr>
          <w:iCs/>
          <w:sz w:val="20"/>
          <w:szCs w:val="20"/>
        </w:rPr>
        <w:t xml:space="preserve"> </w:t>
      </w:r>
      <w:r w:rsidRPr="002A6CAE">
        <w:rPr>
          <w:sz w:val="20"/>
          <w:szCs w:val="20"/>
        </w:rPr>
        <w:t xml:space="preserve">Изучение реакции организма животных разных типов </w:t>
      </w:r>
      <w:r w:rsidRPr="008A369B">
        <w:rPr>
          <w:sz w:val="20"/>
          <w:szCs w:val="20"/>
        </w:rPr>
        <w:t>высшей нервной деятельности на смену температурного режима явл</w:t>
      </w:r>
      <w:r w:rsidRPr="008A369B">
        <w:rPr>
          <w:sz w:val="20"/>
          <w:szCs w:val="20"/>
        </w:rPr>
        <w:t>я</w:t>
      </w:r>
      <w:r w:rsidRPr="008A369B">
        <w:rPr>
          <w:sz w:val="20"/>
          <w:szCs w:val="20"/>
        </w:rPr>
        <w:t>ется важным шагом в раскрытии приспособительных механизмов о</w:t>
      </w:r>
      <w:r w:rsidRPr="008A369B">
        <w:rPr>
          <w:sz w:val="20"/>
          <w:szCs w:val="20"/>
        </w:rPr>
        <w:t>р</w:t>
      </w:r>
      <w:r w:rsidRPr="008A369B">
        <w:rPr>
          <w:sz w:val="20"/>
          <w:szCs w:val="20"/>
        </w:rPr>
        <w:t>ганизма. Эти данные важны для создания условий оптимального ф</w:t>
      </w:r>
      <w:r w:rsidRPr="008A369B">
        <w:rPr>
          <w:sz w:val="20"/>
          <w:szCs w:val="20"/>
        </w:rPr>
        <w:t>и</w:t>
      </w:r>
      <w:r w:rsidRPr="008A369B">
        <w:rPr>
          <w:sz w:val="20"/>
          <w:szCs w:val="20"/>
        </w:rPr>
        <w:t>зиологичного комфорта с целью получения максимальной продукти</w:t>
      </w:r>
      <w:r w:rsidRPr="008A369B">
        <w:rPr>
          <w:sz w:val="20"/>
          <w:szCs w:val="20"/>
        </w:rPr>
        <w:t>в</w:t>
      </w:r>
      <w:r w:rsidRPr="008A369B">
        <w:rPr>
          <w:sz w:val="20"/>
          <w:szCs w:val="20"/>
        </w:rPr>
        <w:t>ности животных. Развитие стресса приводит к снижению неспециф</w:t>
      </w:r>
      <w:r w:rsidRPr="008A369B">
        <w:rPr>
          <w:sz w:val="20"/>
          <w:szCs w:val="20"/>
        </w:rPr>
        <w:t>и</w:t>
      </w:r>
      <w:r w:rsidRPr="008A369B">
        <w:rPr>
          <w:sz w:val="20"/>
          <w:szCs w:val="20"/>
        </w:rPr>
        <w:t>ческой резистентности организма [1–3]. Имеются данные, что орг</w:t>
      </w:r>
      <w:r w:rsidRPr="008A369B">
        <w:rPr>
          <w:sz w:val="20"/>
          <w:szCs w:val="20"/>
        </w:rPr>
        <w:t>а</w:t>
      </w:r>
      <w:r w:rsidRPr="008A369B">
        <w:rPr>
          <w:sz w:val="20"/>
          <w:szCs w:val="20"/>
        </w:rPr>
        <w:t>низм реализует 40–60 % генетического потенциала продуктивности в условиях стресса. Кроме того, негативное влияние стресса является патогенетической основой для функциональных незаразных заболев</w:t>
      </w:r>
      <w:r w:rsidRPr="008A369B">
        <w:rPr>
          <w:sz w:val="20"/>
          <w:szCs w:val="20"/>
        </w:rPr>
        <w:t>а</w:t>
      </w:r>
      <w:r w:rsidRPr="008A369B">
        <w:rPr>
          <w:sz w:val="20"/>
          <w:szCs w:val="20"/>
        </w:rPr>
        <w:t>ний [4–7]. Животные разных типов высшей нервной деятельности о</w:t>
      </w:r>
      <w:r w:rsidRPr="008A369B">
        <w:rPr>
          <w:sz w:val="20"/>
          <w:szCs w:val="20"/>
        </w:rPr>
        <w:t>т</w:t>
      </w:r>
      <w:r w:rsidRPr="008A369B">
        <w:rPr>
          <w:sz w:val="20"/>
          <w:szCs w:val="20"/>
        </w:rPr>
        <w:t xml:space="preserve">вечают на стресс неодинаково. Поэтому целесообразно провести эти исследования. </w:t>
      </w:r>
    </w:p>
    <w:p w:rsidR="00D863FA" w:rsidRPr="008A369B" w:rsidRDefault="00D863FA" w:rsidP="005A3E2F">
      <w:pPr>
        <w:pStyle w:val="Title"/>
        <w:ind w:right="0"/>
        <w:rPr>
          <w:sz w:val="20"/>
          <w:szCs w:val="20"/>
        </w:rPr>
      </w:pPr>
      <w:r w:rsidRPr="008A369B">
        <w:rPr>
          <w:b/>
          <w:sz w:val="20"/>
          <w:szCs w:val="20"/>
        </w:rPr>
        <w:t>Цель работы</w:t>
      </w:r>
      <w:r>
        <w:rPr>
          <w:sz w:val="20"/>
          <w:szCs w:val="20"/>
        </w:rPr>
        <w:t xml:space="preserve"> – и</w:t>
      </w:r>
      <w:r w:rsidRPr="002A6CAE">
        <w:rPr>
          <w:sz w:val="20"/>
          <w:szCs w:val="20"/>
        </w:rPr>
        <w:t>зуч</w:t>
      </w:r>
      <w:r>
        <w:rPr>
          <w:sz w:val="20"/>
          <w:szCs w:val="20"/>
        </w:rPr>
        <w:t>ить</w:t>
      </w:r>
      <w:r w:rsidRPr="002A6CAE">
        <w:rPr>
          <w:sz w:val="20"/>
          <w:szCs w:val="20"/>
        </w:rPr>
        <w:t xml:space="preserve"> реакции организма животных разных т</w:t>
      </w:r>
      <w:r w:rsidRPr="002A6CAE">
        <w:rPr>
          <w:sz w:val="20"/>
          <w:szCs w:val="20"/>
        </w:rPr>
        <w:t>и</w:t>
      </w:r>
      <w:r w:rsidRPr="002A6CAE">
        <w:rPr>
          <w:sz w:val="20"/>
          <w:szCs w:val="20"/>
        </w:rPr>
        <w:t xml:space="preserve">пов </w:t>
      </w:r>
      <w:r w:rsidRPr="008A369B">
        <w:rPr>
          <w:sz w:val="20"/>
          <w:szCs w:val="20"/>
        </w:rPr>
        <w:t>высшей нервной деятельности на смену температурного режима</w:t>
      </w:r>
      <w:r>
        <w:rPr>
          <w:sz w:val="20"/>
          <w:szCs w:val="20"/>
        </w:rPr>
        <w:t>.</w:t>
      </w:r>
    </w:p>
    <w:p w:rsidR="00D863FA" w:rsidRPr="002A6CAE" w:rsidRDefault="00D863FA" w:rsidP="005A3E2F">
      <w:pPr>
        <w:pStyle w:val="Title"/>
        <w:ind w:right="0"/>
        <w:rPr>
          <w:sz w:val="20"/>
          <w:szCs w:val="20"/>
        </w:rPr>
      </w:pPr>
      <w:r w:rsidRPr="002A6CAE">
        <w:rPr>
          <w:b/>
          <w:sz w:val="20"/>
          <w:szCs w:val="20"/>
        </w:rPr>
        <w:t>Материал и метод</w:t>
      </w:r>
      <w:r>
        <w:rPr>
          <w:b/>
          <w:sz w:val="20"/>
          <w:szCs w:val="20"/>
        </w:rPr>
        <w:t>ика исследований</w:t>
      </w:r>
      <w:r w:rsidRPr="002A6CAE">
        <w:rPr>
          <w:b/>
          <w:sz w:val="20"/>
          <w:szCs w:val="20"/>
        </w:rPr>
        <w:t xml:space="preserve">. </w:t>
      </w:r>
      <w:r w:rsidRPr="002A6CAE">
        <w:rPr>
          <w:sz w:val="20"/>
          <w:szCs w:val="20"/>
        </w:rPr>
        <w:t>Влияние низкой температ</w:t>
      </w:r>
      <w:r w:rsidRPr="002A6CAE">
        <w:rPr>
          <w:sz w:val="20"/>
          <w:szCs w:val="20"/>
        </w:rPr>
        <w:t>у</w:t>
      </w:r>
      <w:r w:rsidRPr="002A6CAE">
        <w:rPr>
          <w:sz w:val="20"/>
          <w:szCs w:val="20"/>
        </w:rPr>
        <w:t>ры на общие показатели крови, общий белок крови, белки сыворотки крови изучали на 25 свинках девятимесячного возраста. Сформиров</w:t>
      </w:r>
      <w:r w:rsidRPr="002A6CAE">
        <w:rPr>
          <w:sz w:val="20"/>
          <w:szCs w:val="20"/>
        </w:rPr>
        <w:t>а</w:t>
      </w:r>
      <w:r w:rsidRPr="002A6CAE">
        <w:rPr>
          <w:sz w:val="20"/>
          <w:szCs w:val="20"/>
        </w:rPr>
        <w:t>ли</w:t>
      </w:r>
      <w:r>
        <w:rPr>
          <w:sz w:val="20"/>
          <w:szCs w:val="20"/>
        </w:rPr>
        <w:t xml:space="preserve"> 5 групп по 5 животных в каждой</w:t>
      </w:r>
      <w:r w:rsidRPr="002A6CAE">
        <w:rPr>
          <w:sz w:val="20"/>
          <w:szCs w:val="20"/>
        </w:rPr>
        <w:t xml:space="preserve"> соответственно типа высшей нервной деятельности. </w:t>
      </w:r>
      <w:r>
        <w:rPr>
          <w:sz w:val="20"/>
          <w:szCs w:val="20"/>
        </w:rPr>
        <w:t>1-я</w:t>
      </w:r>
      <w:r w:rsidRPr="002A6CAE">
        <w:rPr>
          <w:sz w:val="20"/>
          <w:szCs w:val="20"/>
        </w:rPr>
        <w:t xml:space="preserve"> группа включала животных сильного н</w:t>
      </w:r>
      <w:r w:rsidRPr="002A6CAE">
        <w:rPr>
          <w:sz w:val="20"/>
          <w:szCs w:val="20"/>
        </w:rPr>
        <w:t>е</w:t>
      </w:r>
      <w:r w:rsidRPr="002A6CAE">
        <w:rPr>
          <w:sz w:val="20"/>
          <w:szCs w:val="20"/>
        </w:rPr>
        <w:t xml:space="preserve">уравновешенного типа, </w:t>
      </w:r>
      <w:r>
        <w:rPr>
          <w:sz w:val="20"/>
          <w:szCs w:val="20"/>
        </w:rPr>
        <w:t xml:space="preserve">2-я </w:t>
      </w:r>
      <w:r w:rsidRPr="002A6CAE">
        <w:rPr>
          <w:sz w:val="20"/>
          <w:szCs w:val="20"/>
        </w:rPr>
        <w:t xml:space="preserve">– животных сильного неуравновешенного подвижного типа, </w:t>
      </w:r>
      <w:r>
        <w:rPr>
          <w:sz w:val="20"/>
          <w:szCs w:val="20"/>
        </w:rPr>
        <w:t xml:space="preserve">3-я </w:t>
      </w:r>
      <w:r w:rsidRPr="002A6CAE">
        <w:rPr>
          <w:sz w:val="20"/>
          <w:szCs w:val="20"/>
        </w:rPr>
        <w:t xml:space="preserve">– животных сильного неуравновешенного инертного типа, </w:t>
      </w:r>
      <w:r>
        <w:rPr>
          <w:sz w:val="20"/>
          <w:szCs w:val="20"/>
        </w:rPr>
        <w:t xml:space="preserve">4-я </w:t>
      </w:r>
      <w:r w:rsidRPr="002A6CAE">
        <w:rPr>
          <w:sz w:val="20"/>
          <w:szCs w:val="20"/>
        </w:rPr>
        <w:t>– животных сильного уравновешенного подвижн</w:t>
      </w:r>
      <w:r w:rsidRPr="002A6CAE">
        <w:rPr>
          <w:sz w:val="20"/>
          <w:szCs w:val="20"/>
        </w:rPr>
        <w:t>о</w:t>
      </w:r>
      <w:r w:rsidRPr="002A6CAE">
        <w:rPr>
          <w:sz w:val="20"/>
          <w:szCs w:val="20"/>
        </w:rPr>
        <w:t xml:space="preserve">го типа, </w:t>
      </w:r>
      <w:r>
        <w:rPr>
          <w:sz w:val="20"/>
          <w:szCs w:val="20"/>
        </w:rPr>
        <w:t xml:space="preserve">5-я </w:t>
      </w:r>
      <w:r w:rsidRPr="002A6CAE">
        <w:rPr>
          <w:sz w:val="20"/>
          <w:szCs w:val="20"/>
        </w:rPr>
        <w:t>– животных слабого типа. Животных удерживали при ни</w:t>
      </w:r>
      <w:r w:rsidRPr="002A6CAE">
        <w:rPr>
          <w:sz w:val="20"/>
          <w:szCs w:val="20"/>
        </w:rPr>
        <w:t>з</w:t>
      </w:r>
      <w:r w:rsidRPr="002A6CAE">
        <w:rPr>
          <w:sz w:val="20"/>
          <w:szCs w:val="20"/>
        </w:rPr>
        <w:t>кой температуре (</w:t>
      </w:r>
      <w:r>
        <w:rPr>
          <w:sz w:val="20"/>
          <w:szCs w:val="20"/>
        </w:rPr>
        <w:t>−</w:t>
      </w:r>
      <w:r w:rsidRPr="002A6CAE">
        <w:rPr>
          <w:sz w:val="20"/>
          <w:szCs w:val="20"/>
        </w:rPr>
        <w:t>15 ºС) в специальном загоне выгульного дворика в течение трех часов после перевода из теплого помещения (+18 ºС). При этом отбирали пробы крови для исследования. До действия ни</w:t>
      </w:r>
      <w:r w:rsidRPr="002A6CAE">
        <w:rPr>
          <w:sz w:val="20"/>
          <w:szCs w:val="20"/>
        </w:rPr>
        <w:t>з</w:t>
      </w:r>
      <w:r w:rsidRPr="002A6CAE">
        <w:rPr>
          <w:sz w:val="20"/>
          <w:szCs w:val="20"/>
        </w:rPr>
        <w:t>кой температурой на организм свинок отобрана первая проба, через три часа с момента действия низкой температуры – вторая проба, на третьи сутки после воздействия низкой температуры – третья проба. В пробах крови определяли содержание гемоглобина, количество эри</w:t>
      </w:r>
      <w:r w:rsidRPr="002A6CAE">
        <w:rPr>
          <w:sz w:val="20"/>
          <w:szCs w:val="20"/>
        </w:rPr>
        <w:t>т</w:t>
      </w:r>
      <w:r w:rsidRPr="002A6CAE">
        <w:rPr>
          <w:sz w:val="20"/>
          <w:szCs w:val="20"/>
        </w:rPr>
        <w:t xml:space="preserve">роцитов, содержание общего белка, белковые фракции. </w:t>
      </w:r>
    </w:p>
    <w:p w:rsidR="00D863FA" w:rsidRPr="002A6CAE" w:rsidRDefault="00D863FA" w:rsidP="005A3E2F">
      <w:pPr>
        <w:pStyle w:val="Title"/>
        <w:ind w:right="0"/>
        <w:rPr>
          <w:sz w:val="20"/>
          <w:szCs w:val="20"/>
        </w:rPr>
      </w:pPr>
      <w:r w:rsidRPr="002A6CAE">
        <w:rPr>
          <w:b/>
          <w:sz w:val="20"/>
          <w:szCs w:val="20"/>
        </w:rPr>
        <w:t xml:space="preserve">Результаты исследований. </w:t>
      </w:r>
      <w:r w:rsidRPr="002A6CAE">
        <w:rPr>
          <w:sz w:val="20"/>
          <w:szCs w:val="20"/>
        </w:rPr>
        <w:t>Влияние низкой температуры на орг</w:t>
      </w:r>
      <w:r w:rsidRPr="002A6CAE">
        <w:rPr>
          <w:sz w:val="20"/>
          <w:szCs w:val="20"/>
        </w:rPr>
        <w:t>а</w:t>
      </w:r>
      <w:r w:rsidRPr="002A6CAE">
        <w:rPr>
          <w:sz w:val="20"/>
          <w:szCs w:val="20"/>
        </w:rPr>
        <w:t>низм подопытных свинок вызывало изменение показателей крови, в</w:t>
      </w:r>
      <w:r w:rsidRPr="002A6CAE">
        <w:rPr>
          <w:sz w:val="20"/>
          <w:szCs w:val="20"/>
        </w:rPr>
        <w:t>ы</w:t>
      </w:r>
      <w:r w:rsidRPr="002A6CAE">
        <w:rPr>
          <w:sz w:val="20"/>
          <w:szCs w:val="20"/>
        </w:rPr>
        <w:t>раженность которых зависела от типологических особенностей их высшей нервной деятельности.</w:t>
      </w:r>
    </w:p>
    <w:p w:rsidR="00D863FA" w:rsidRPr="00256243" w:rsidRDefault="00D863FA" w:rsidP="005A3E2F">
      <w:pPr>
        <w:pStyle w:val="Title"/>
        <w:ind w:right="0"/>
        <w:rPr>
          <w:spacing w:val="-2"/>
          <w:sz w:val="20"/>
          <w:szCs w:val="20"/>
        </w:rPr>
      </w:pPr>
      <w:r w:rsidRPr="00256243">
        <w:rPr>
          <w:spacing w:val="-2"/>
          <w:sz w:val="20"/>
          <w:szCs w:val="20"/>
        </w:rPr>
        <w:t>Трехчасовое удержание животных сильного неуравновешенного т</w:t>
      </w:r>
      <w:r w:rsidRPr="00256243">
        <w:rPr>
          <w:spacing w:val="-2"/>
          <w:sz w:val="20"/>
          <w:szCs w:val="20"/>
        </w:rPr>
        <w:t>и</w:t>
      </w:r>
      <w:r w:rsidRPr="00256243">
        <w:rPr>
          <w:spacing w:val="-2"/>
          <w:sz w:val="20"/>
          <w:szCs w:val="20"/>
        </w:rPr>
        <w:t>па высшей нервной деятельности (1-я группа) при низкой температуре привело к снижению на 15 % количества эритроцитов в единице объема крови и на 14 % – гемоглобина (Р&lt; 0,001). Эти же показатели у свинок 2-й группы (сильный неуравновешенный подвижный тип) снизились соответственно на 11,2 и 13,1 % по сравнению с выходными, у живо</w:t>
      </w:r>
      <w:r w:rsidRPr="00256243">
        <w:rPr>
          <w:spacing w:val="-2"/>
          <w:sz w:val="20"/>
          <w:szCs w:val="20"/>
        </w:rPr>
        <w:t>т</w:t>
      </w:r>
      <w:r w:rsidRPr="00256243">
        <w:rPr>
          <w:spacing w:val="-2"/>
          <w:sz w:val="20"/>
          <w:szCs w:val="20"/>
        </w:rPr>
        <w:t>ных 3-й группы (сильный неуравновешенный инертный тип) – на 12,9 и 16,6 %, по 4-й группе (сильный уравновешенный подвижный тип) – на 5,94 и 9,25 % (Р&gt;0,05), по 5-й (слабый тип) – на 21,91 и 26,75 % (Р&lt;0,001).</w:t>
      </w:r>
    </w:p>
    <w:p w:rsidR="00D863FA" w:rsidRPr="00256243" w:rsidRDefault="00D863FA" w:rsidP="005A3E2F">
      <w:pPr>
        <w:pStyle w:val="Title"/>
        <w:spacing w:line="238" w:lineRule="auto"/>
        <w:ind w:right="0"/>
        <w:rPr>
          <w:spacing w:val="-2"/>
          <w:sz w:val="20"/>
          <w:szCs w:val="20"/>
        </w:rPr>
      </w:pPr>
      <w:r w:rsidRPr="002A6CAE">
        <w:rPr>
          <w:sz w:val="20"/>
          <w:szCs w:val="20"/>
        </w:rPr>
        <w:t>Содержание общего белка в сыворотке крови через три часа преб</w:t>
      </w:r>
      <w:r w:rsidRPr="002A6CAE">
        <w:rPr>
          <w:sz w:val="20"/>
          <w:szCs w:val="20"/>
        </w:rPr>
        <w:t>ы</w:t>
      </w:r>
      <w:r w:rsidRPr="002A6CAE">
        <w:rPr>
          <w:sz w:val="20"/>
          <w:szCs w:val="20"/>
        </w:rPr>
        <w:t>вания на холоде (2</w:t>
      </w:r>
      <w:r>
        <w:rPr>
          <w:sz w:val="20"/>
          <w:szCs w:val="20"/>
        </w:rPr>
        <w:t xml:space="preserve">-я </w:t>
      </w:r>
      <w:r w:rsidRPr="002A6CAE">
        <w:rPr>
          <w:sz w:val="20"/>
          <w:szCs w:val="20"/>
        </w:rPr>
        <w:t>проба) у свиней сильного неуравновешенного типа нервной деятельности снизил</w:t>
      </w:r>
      <w:r>
        <w:rPr>
          <w:sz w:val="20"/>
          <w:szCs w:val="20"/>
        </w:rPr>
        <w:t>ось</w:t>
      </w:r>
      <w:r w:rsidRPr="002A6CAE">
        <w:rPr>
          <w:sz w:val="20"/>
          <w:szCs w:val="20"/>
        </w:rPr>
        <w:t xml:space="preserve"> на 15</w:t>
      </w:r>
      <w:r>
        <w:rPr>
          <w:sz w:val="20"/>
          <w:szCs w:val="20"/>
        </w:rPr>
        <w:t> %</w:t>
      </w:r>
      <w:r w:rsidRPr="002A6CAE">
        <w:rPr>
          <w:sz w:val="20"/>
          <w:szCs w:val="20"/>
        </w:rPr>
        <w:t>. Через трое суток после влияния низкой температуры у свиней этой группы его количество было на 2</w:t>
      </w:r>
      <w:r>
        <w:rPr>
          <w:sz w:val="20"/>
          <w:szCs w:val="20"/>
        </w:rPr>
        <w:t> %</w:t>
      </w:r>
      <w:r w:rsidRPr="002A6CAE">
        <w:rPr>
          <w:sz w:val="20"/>
          <w:szCs w:val="20"/>
        </w:rPr>
        <w:t xml:space="preserve"> ниже исходного уровня (3</w:t>
      </w:r>
      <w:r>
        <w:rPr>
          <w:sz w:val="20"/>
          <w:szCs w:val="20"/>
        </w:rPr>
        <w:t xml:space="preserve">-я </w:t>
      </w:r>
      <w:r w:rsidRPr="002A6CAE">
        <w:rPr>
          <w:sz w:val="20"/>
          <w:szCs w:val="20"/>
        </w:rPr>
        <w:t>проба). У животных сильного неуравновешенного подвижного типа во второй пробе установлено повышение этого показателя на 8,14</w:t>
      </w:r>
      <w:r>
        <w:rPr>
          <w:sz w:val="20"/>
          <w:szCs w:val="20"/>
        </w:rPr>
        <w:t> %</w:t>
      </w:r>
      <w:r w:rsidRPr="002A6CAE">
        <w:rPr>
          <w:sz w:val="20"/>
          <w:szCs w:val="20"/>
        </w:rPr>
        <w:t xml:space="preserve">, а в </w:t>
      </w:r>
      <w:r>
        <w:rPr>
          <w:sz w:val="20"/>
          <w:szCs w:val="20"/>
        </w:rPr>
        <w:t>третьей</w:t>
      </w:r>
      <w:r w:rsidRPr="002A6CAE">
        <w:rPr>
          <w:sz w:val="20"/>
          <w:szCs w:val="20"/>
        </w:rPr>
        <w:t xml:space="preserve"> – снижение до 102,8</w:t>
      </w:r>
      <w:r>
        <w:rPr>
          <w:sz w:val="20"/>
          <w:szCs w:val="20"/>
        </w:rPr>
        <w:t> %</w:t>
      </w:r>
      <w:r w:rsidRPr="002A6CAE">
        <w:rPr>
          <w:sz w:val="20"/>
          <w:szCs w:val="20"/>
        </w:rPr>
        <w:t xml:space="preserve"> фонового показателя. У свинок сильного неуравновешенного инертного типа во второй пробе отмечено повышение общего белка на 12</w:t>
      </w:r>
      <w:r>
        <w:rPr>
          <w:sz w:val="20"/>
          <w:szCs w:val="20"/>
        </w:rPr>
        <w:t> %</w:t>
      </w:r>
      <w:r w:rsidRPr="002A6CAE">
        <w:rPr>
          <w:sz w:val="20"/>
          <w:szCs w:val="20"/>
        </w:rPr>
        <w:t xml:space="preserve">, а в </w:t>
      </w:r>
      <w:r>
        <w:rPr>
          <w:sz w:val="20"/>
          <w:szCs w:val="20"/>
        </w:rPr>
        <w:t>третьей</w:t>
      </w:r>
      <w:r w:rsidRPr="002A6CAE">
        <w:rPr>
          <w:sz w:val="20"/>
          <w:szCs w:val="20"/>
        </w:rPr>
        <w:t xml:space="preserve"> – снижение до 105,2</w:t>
      </w:r>
      <w:r>
        <w:rPr>
          <w:sz w:val="20"/>
          <w:szCs w:val="20"/>
        </w:rPr>
        <w:t> %</w:t>
      </w:r>
      <w:r w:rsidRPr="002A6CAE">
        <w:rPr>
          <w:sz w:val="20"/>
          <w:szCs w:val="20"/>
        </w:rPr>
        <w:t>. Наименьшие изменения да</w:t>
      </w:r>
      <w:r w:rsidRPr="002A6CAE">
        <w:rPr>
          <w:sz w:val="20"/>
          <w:szCs w:val="20"/>
        </w:rPr>
        <w:t>н</w:t>
      </w:r>
      <w:r w:rsidRPr="002A6CAE">
        <w:rPr>
          <w:sz w:val="20"/>
          <w:szCs w:val="20"/>
        </w:rPr>
        <w:t>ного показателя установлены у животных сильного уравновешенного типа высшей нервной деятельности. Во второй пробе отмечено пов</w:t>
      </w:r>
      <w:r w:rsidRPr="002A6CAE">
        <w:rPr>
          <w:sz w:val="20"/>
          <w:szCs w:val="20"/>
        </w:rPr>
        <w:t>ы</w:t>
      </w:r>
      <w:r w:rsidRPr="002A6CAE">
        <w:rPr>
          <w:sz w:val="20"/>
          <w:szCs w:val="20"/>
        </w:rPr>
        <w:t>шение против контрольного на 5,35</w:t>
      </w:r>
      <w:r>
        <w:rPr>
          <w:sz w:val="20"/>
          <w:szCs w:val="20"/>
        </w:rPr>
        <w:t> %</w:t>
      </w:r>
      <w:r w:rsidRPr="002A6CAE">
        <w:rPr>
          <w:sz w:val="20"/>
          <w:szCs w:val="20"/>
        </w:rPr>
        <w:t xml:space="preserve"> и снижение в третьей пробе почти до исходного уровня – 101,7</w:t>
      </w:r>
      <w:r>
        <w:rPr>
          <w:sz w:val="20"/>
          <w:szCs w:val="20"/>
        </w:rPr>
        <w:t> %</w:t>
      </w:r>
      <w:r w:rsidRPr="002A6CAE">
        <w:rPr>
          <w:sz w:val="20"/>
          <w:szCs w:val="20"/>
        </w:rPr>
        <w:t xml:space="preserve">. У свиней </w:t>
      </w:r>
      <w:r>
        <w:rPr>
          <w:sz w:val="20"/>
          <w:szCs w:val="20"/>
        </w:rPr>
        <w:t xml:space="preserve">5-й </w:t>
      </w:r>
      <w:r w:rsidRPr="002A6CAE">
        <w:rPr>
          <w:sz w:val="20"/>
          <w:szCs w:val="20"/>
        </w:rPr>
        <w:t xml:space="preserve">опытной группы </w:t>
      </w:r>
      <w:r w:rsidRPr="00256243">
        <w:rPr>
          <w:spacing w:val="-2"/>
          <w:sz w:val="20"/>
          <w:szCs w:val="20"/>
        </w:rPr>
        <w:t>установлено высокое (на 24,67 %) повышение содержания общего белка во второй пробе и снижение его уровня до 91,93 % контрольного пок</w:t>
      </w:r>
      <w:r w:rsidRPr="00256243">
        <w:rPr>
          <w:spacing w:val="-2"/>
          <w:sz w:val="20"/>
          <w:szCs w:val="20"/>
        </w:rPr>
        <w:t>а</w:t>
      </w:r>
      <w:r w:rsidRPr="00256243">
        <w:rPr>
          <w:spacing w:val="-2"/>
          <w:sz w:val="20"/>
          <w:szCs w:val="20"/>
        </w:rPr>
        <w:t>зателя, полученного в первой пробе и принятого за 100 % (табл. 1).</w:t>
      </w:r>
    </w:p>
    <w:p w:rsidR="00D863FA" w:rsidRPr="00B4470E" w:rsidRDefault="00D863FA" w:rsidP="005A3E2F">
      <w:pPr>
        <w:pStyle w:val="Title"/>
        <w:ind w:right="0"/>
        <w:rPr>
          <w:sz w:val="16"/>
          <w:szCs w:val="20"/>
        </w:rPr>
      </w:pPr>
    </w:p>
    <w:p w:rsidR="00D863FA" w:rsidRPr="00440CFA" w:rsidRDefault="00D863FA" w:rsidP="005A3E2F">
      <w:pPr>
        <w:pStyle w:val="Title"/>
        <w:ind w:right="0" w:firstLine="0"/>
        <w:jc w:val="center"/>
        <w:rPr>
          <w:b/>
          <w:sz w:val="16"/>
          <w:szCs w:val="20"/>
        </w:rPr>
      </w:pPr>
      <w:r w:rsidRPr="00440CFA">
        <w:rPr>
          <w:sz w:val="16"/>
          <w:szCs w:val="20"/>
        </w:rPr>
        <w:t>Т</w:t>
      </w:r>
      <w:r>
        <w:rPr>
          <w:sz w:val="16"/>
          <w:szCs w:val="20"/>
        </w:rPr>
        <w:t xml:space="preserve"> </w:t>
      </w:r>
      <w:r w:rsidRPr="00440CFA">
        <w:rPr>
          <w:sz w:val="16"/>
          <w:szCs w:val="20"/>
        </w:rPr>
        <w:t>а</w:t>
      </w:r>
      <w:r>
        <w:rPr>
          <w:sz w:val="16"/>
          <w:szCs w:val="20"/>
        </w:rPr>
        <w:t xml:space="preserve"> </w:t>
      </w:r>
      <w:r w:rsidRPr="00440CFA">
        <w:rPr>
          <w:sz w:val="16"/>
          <w:szCs w:val="20"/>
        </w:rPr>
        <w:t>б</w:t>
      </w:r>
      <w:r>
        <w:rPr>
          <w:sz w:val="16"/>
          <w:szCs w:val="20"/>
        </w:rPr>
        <w:t xml:space="preserve"> </w:t>
      </w:r>
      <w:r w:rsidRPr="00440CFA">
        <w:rPr>
          <w:sz w:val="16"/>
          <w:szCs w:val="20"/>
        </w:rPr>
        <w:t>л</w:t>
      </w:r>
      <w:r>
        <w:rPr>
          <w:sz w:val="16"/>
          <w:szCs w:val="20"/>
        </w:rPr>
        <w:t xml:space="preserve"> </w:t>
      </w:r>
      <w:r w:rsidRPr="00440CFA">
        <w:rPr>
          <w:sz w:val="16"/>
          <w:szCs w:val="20"/>
        </w:rPr>
        <w:t>и</w:t>
      </w:r>
      <w:r>
        <w:rPr>
          <w:sz w:val="16"/>
          <w:szCs w:val="20"/>
        </w:rPr>
        <w:t xml:space="preserve"> </w:t>
      </w:r>
      <w:r w:rsidRPr="00440CFA">
        <w:rPr>
          <w:sz w:val="16"/>
          <w:szCs w:val="20"/>
        </w:rPr>
        <w:t>ц</w:t>
      </w:r>
      <w:r>
        <w:rPr>
          <w:sz w:val="16"/>
          <w:szCs w:val="20"/>
        </w:rPr>
        <w:t xml:space="preserve"> </w:t>
      </w:r>
      <w:r w:rsidRPr="00440CFA">
        <w:rPr>
          <w:sz w:val="16"/>
          <w:szCs w:val="20"/>
        </w:rPr>
        <w:t>а</w:t>
      </w:r>
      <w:r>
        <w:rPr>
          <w:sz w:val="16"/>
          <w:szCs w:val="20"/>
        </w:rPr>
        <w:t xml:space="preserve"> </w:t>
      </w:r>
      <w:r w:rsidRPr="00440CFA">
        <w:rPr>
          <w:sz w:val="16"/>
          <w:szCs w:val="20"/>
        </w:rPr>
        <w:t xml:space="preserve"> 1</w:t>
      </w:r>
      <w:r>
        <w:rPr>
          <w:sz w:val="16"/>
          <w:szCs w:val="20"/>
        </w:rPr>
        <w:t>.</w:t>
      </w:r>
      <w:r w:rsidRPr="00440CFA">
        <w:rPr>
          <w:b/>
          <w:sz w:val="16"/>
          <w:szCs w:val="20"/>
        </w:rPr>
        <w:t xml:space="preserve"> Содержание общего белка в сыворотке крови свиней (г/л), М+m</w:t>
      </w:r>
    </w:p>
    <w:p w:rsidR="00D863FA" w:rsidRPr="00B4470E" w:rsidRDefault="00D863FA" w:rsidP="005A3E2F">
      <w:pPr>
        <w:pStyle w:val="Title"/>
        <w:ind w:right="0"/>
        <w:rPr>
          <w:sz w:val="16"/>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00"/>
      </w:tblPr>
      <w:tblGrid>
        <w:gridCol w:w="3081"/>
        <w:gridCol w:w="1014"/>
        <w:gridCol w:w="1014"/>
        <w:gridCol w:w="1015"/>
      </w:tblGrid>
      <w:tr w:rsidR="00D863FA" w:rsidRPr="002A6CAE" w:rsidTr="00440CFA">
        <w:trPr>
          <w:cantSplit/>
          <w:trHeight w:val="20"/>
          <w:jc w:val="center"/>
        </w:trPr>
        <w:tc>
          <w:tcPr>
            <w:tcW w:w="3081" w:type="dxa"/>
            <w:vMerge w:val="restart"/>
            <w:vAlign w:val="center"/>
          </w:tcPr>
          <w:p w:rsidR="00D863FA" w:rsidRPr="002A6CAE" w:rsidRDefault="00D863FA" w:rsidP="005A3E2F">
            <w:pPr>
              <w:pStyle w:val="Heading7"/>
              <w:ind w:right="0"/>
            </w:pPr>
            <w:r w:rsidRPr="002A6CAE">
              <w:t>Тип ВНД</w:t>
            </w:r>
          </w:p>
        </w:tc>
        <w:tc>
          <w:tcPr>
            <w:tcW w:w="3043" w:type="dxa"/>
            <w:gridSpan w:val="3"/>
          </w:tcPr>
          <w:p w:rsidR="00D863FA" w:rsidRPr="002A6CAE" w:rsidRDefault="00D863FA" w:rsidP="005A3E2F">
            <w:pPr>
              <w:pStyle w:val="Heading7"/>
              <w:ind w:right="0"/>
            </w:pPr>
            <w:r w:rsidRPr="002A6CAE">
              <w:t>Номер пробы</w:t>
            </w:r>
          </w:p>
        </w:tc>
      </w:tr>
      <w:tr w:rsidR="00D863FA" w:rsidRPr="002A6CAE" w:rsidTr="00440CFA">
        <w:trPr>
          <w:cantSplit/>
          <w:trHeight w:val="20"/>
          <w:jc w:val="center"/>
        </w:trPr>
        <w:tc>
          <w:tcPr>
            <w:tcW w:w="3081" w:type="dxa"/>
            <w:vMerge/>
          </w:tcPr>
          <w:p w:rsidR="00D863FA" w:rsidRPr="002A6CAE" w:rsidRDefault="00D863FA" w:rsidP="005A3E2F">
            <w:pPr>
              <w:pStyle w:val="Heading7"/>
              <w:ind w:right="0"/>
            </w:pPr>
          </w:p>
        </w:tc>
        <w:tc>
          <w:tcPr>
            <w:tcW w:w="1014" w:type="dxa"/>
          </w:tcPr>
          <w:p w:rsidR="00D863FA" w:rsidRPr="002A6CAE" w:rsidRDefault="00D863FA" w:rsidP="005A3E2F">
            <w:pPr>
              <w:pStyle w:val="Heading7"/>
              <w:ind w:right="0"/>
            </w:pPr>
            <w:r w:rsidRPr="002A6CAE">
              <w:t>1</w:t>
            </w:r>
          </w:p>
        </w:tc>
        <w:tc>
          <w:tcPr>
            <w:tcW w:w="1014" w:type="dxa"/>
          </w:tcPr>
          <w:p w:rsidR="00D863FA" w:rsidRPr="002A6CAE" w:rsidRDefault="00D863FA" w:rsidP="005A3E2F">
            <w:pPr>
              <w:pStyle w:val="Heading7"/>
              <w:ind w:right="0"/>
            </w:pPr>
            <w:r w:rsidRPr="002A6CAE">
              <w:t>2</w:t>
            </w:r>
          </w:p>
        </w:tc>
        <w:tc>
          <w:tcPr>
            <w:tcW w:w="1015" w:type="dxa"/>
          </w:tcPr>
          <w:p w:rsidR="00D863FA" w:rsidRPr="002A6CAE" w:rsidRDefault="00D863FA" w:rsidP="005A3E2F">
            <w:pPr>
              <w:pStyle w:val="Heading7"/>
              <w:ind w:right="0"/>
            </w:pPr>
            <w:r w:rsidRPr="002A6CAE">
              <w:t>3</w:t>
            </w:r>
          </w:p>
        </w:tc>
      </w:tr>
      <w:tr w:rsidR="00D863FA" w:rsidRPr="002A6CAE" w:rsidTr="00440CFA">
        <w:trPr>
          <w:cantSplit/>
          <w:trHeight w:val="20"/>
          <w:jc w:val="center"/>
        </w:trPr>
        <w:tc>
          <w:tcPr>
            <w:tcW w:w="3081" w:type="dxa"/>
            <w:vAlign w:val="center"/>
          </w:tcPr>
          <w:p w:rsidR="00D863FA" w:rsidRPr="002A6CAE" w:rsidRDefault="00D863FA" w:rsidP="00916CF0">
            <w:pPr>
              <w:pStyle w:val="Heading7"/>
              <w:ind w:right="0"/>
              <w:jc w:val="left"/>
            </w:pPr>
            <w:r w:rsidRPr="002A6CAE">
              <w:t>Сильный неуравновешенный</w:t>
            </w:r>
          </w:p>
        </w:tc>
        <w:tc>
          <w:tcPr>
            <w:tcW w:w="1014" w:type="dxa"/>
            <w:vAlign w:val="bottom"/>
          </w:tcPr>
          <w:p w:rsidR="00D863FA" w:rsidRPr="002A6CAE" w:rsidRDefault="00D863FA" w:rsidP="005A3E2F">
            <w:pPr>
              <w:pStyle w:val="Heading7"/>
              <w:ind w:right="0"/>
            </w:pPr>
            <w:r>
              <w:t>74,</w:t>
            </w:r>
            <w:r w:rsidRPr="002A6CAE">
              <w:t>6</w:t>
            </w:r>
            <w:r w:rsidRPr="002A6CAE">
              <w:rPr>
                <w:u w:val="single"/>
              </w:rPr>
              <w:t>+</w:t>
            </w:r>
            <w:r w:rsidRPr="002A6CAE">
              <w:t>5,7</w:t>
            </w:r>
          </w:p>
        </w:tc>
        <w:tc>
          <w:tcPr>
            <w:tcW w:w="1014" w:type="dxa"/>
            <w:vAlign w:val="bottom"/>
          </w:tcPr>
          <w:p w:rsidR="00D863FA" w:rsidRPr="002A6CAE" w:rsidRDefault="00D863FA" w:rsidP="005A3E2F">
            <w:pPr>
              <w:pStyle w:val="Heading7"/>
              <w:ind w:right="0"/>
            </w:pPr>
            <w:r w:rsidRPr="002A6CAE">
              <w:t>86,6</w:t>
            </w:r>
            <w:r w:rsidRPr="002A6CAE">
              <w:rPr>
                <w:u w:val="single"/>
              </w:rPr>
              <w:t>+</w:t>
            </w:r>
            <w:r w:rsidRPr="002A6CAE">
              <w:t>2,0</w:t>
            </w:r>
          </w:p>
        </w:tc>
        <w:tc>
          <w:tcPr>
            <w:tcW w:w="1015" w:type="dxa"/>
            <w:vAlign w:val="bottom"/>
          </w:tcPr>
          <w:p w:rsidR="00D863FA" w:rsidRPr="002A6CAE" w:rsidRDefault="00D863FA" w:rsidP="005A3E2F">
            <w:pPr>
              <w:pStyle w:val="Heading7"/>
              <w:ind w:right="0"/>
            </w:pPr>
            <w:r w:rsidRPr="002A6CAE">
              <w:t>73,4</w:t>
            </w:r>
            <w:r w:rsidRPr="002A6CAE">
              <w:rPr>
                <w:u w:val="single"/>
              </w:rPr>
              <w:t>+</w:t>
            </w:r>
            <w:r w:rsidRPr="002A6CAE">
              <w:t>6,4</w:t>
            </w:r>
          </w:p>
        </w:tc>
      </w:tr>
      <w:tr w:rsidR="00D863FA" w:rsidRPr="002A6CAE" w:rsidTr="00440CFA">
        <w:trPr>
          <w:cantSplit/>
          <w:trHeight w:val="20"/>
          <w:jc w:val="center"/>
        </w:trPr>
        <w:tc>
          <w:tcPr>
            <w:tcW w:w="3081" w:type="dxa"/>
            <w:vAlign w:val="center"/>
          </w:tcPr>
          <w:p w:rsidR="00D863FA" w:rsidRPr="002A6CAE" w:rsidRDefault="00D863FA" w:rsidP="00916CF0">
            <w:pPr>
              <w:pStyle w:val="Heading7"/>
              <w:ind w:right="0"/>
              <w:jc w:val="left"/>
            </w:pPr>
            <w:r w:rsidRPr="002A6CAE">
              <w:t>Сильный неуравновешенный подвижный</w:t>
            </w:r>
          </w:p>
        </w:tc>
        <w:tc>
          <w:tcPr>
            <w:tcW w:w="1014" w:type="dxa"/>
            <w:vAlign w:val="bottom"/>
          </w:tcPr>
          <w:p w:rsidR="00D863FA" w:rsidRPr="002A6CAE" w:rsidRDefault="00D863FA" w:rsidP="005A3E2F">
            <w:pPr>
              <w:pStyle w:val="Heading7"/>
              <w:ind w:right="0"/>
            </w:pPr>
            <w:r w:rsidRPr="002A6CAE">
              <w:t>78,6</w:t>
            </w:r>
            <w:r w:rsidRPr="002A6CAE">
              <w:rPr>
                <w:u w:val="single"/>
              </w:rPr>
              <w:t>+</w:t>
            </w:r>
            <w:r w:rsidRPr="002A6CAE">
              <w:t>5,9</w:t>
            </w:r>
          </w:p>
        </w:tc>
        <w:tc>
          <w:tcPr>
            <w:tcW w:w="1014" w:type="dxa"/>
            <w:vAlign w:val="bottom"/>
          </w:tcPr>
          <w:p w:rsidR="00D863FA" w:rsidRPr="002A6CAE" w:rsidRDefault="00D863FA" w:rsidP="005A3E2F">
            <w:pPr>
              <w:pStyle w:val="Heading7"/>
              <w:ind w:right="0"/>
            </w:pPr>
            <w:r w:rsidRPr="002A6CAE">
              <w:t>85,0</w:t>
            </w:r>
            <w:r w:rsidRPr="002A6CAE">
              <w:rPr>
                <w:u w:val="single"/>
              </w:rPr>
              <w:t>+</w:t>
            </w:r>
            <w:r w:rsidRPr="002A6CAE">
              <w:t>3,7</w:t>
            </w:r>
          </w:p>
        </w:tc>
        <w:tc>
          <w:tcPr>
            <w:tcW w:w="1015" w:type="dxa"/>
            <w:vAlign w:val="bottom"/>
          </w:tcPr>
          <w:p w:rsidR="00D863FA" w:rsidRPr="002A6CAE" w:rsidRDefault="00D863FA" w:rsidP="005A3E2F">
            <w:pPr>
              <w:pStyle w:val="Heading7"/>
              <w:ind w:right="0"/>
            </w:pPr>
            <w:r w:rsidRPr="002A6CAE">
              <w:t xml:space="preserve">80,8 </w:t>
            </w:r>
            <w:r w:rsidRPr="002A6CAE">
              <w:rPr>
                <w:u w:val="single"/>
              </w:rPr>
              <w:t xml:space="preserve">+ </w:t>
            </w:r>
            <w:r w:rsidRPr="002A6CAE">
              <w:t>6,8</w:t>
            </w:r>
          </w:p>
        </w:tc>
      </w:tr>
      <w:tr w:rsidR="00D863FA" w:rsidRPr="002A6CAE" w:rsidTr="00440CFA">
        <w:trPr>
          <w:cantSplit/>
          <w:trHeight w:val="20"/>
          <w:jc w:val="center"/>
        </w:trPr>
        <w:tc>
          <w:tcPr>
            <w:tcW w:w="3081" w:type="dxa"/>
            <w:vAlign w:val="center"/>
          </w:tcPr>
          <w:p w:rsidR="00D863FA" w:rsidRPr="002A6CAE" w:rsidRDefault="00D863FA" w:rsidP="00916CF0">
            <w:pPr>
              <w:pStyle w:val="Heading7"/>
              <w:ind w:right="0"/>
              <w:jc w:val="left"/>
            </w:pPr>
            <w:r w:rsidRPr="002A6CAE">
              <w:t>Сильный неуравновешенный инертный</w:t>
            </w:r>
          </w:p>
        </w:tc>
        <w:tc>
          <w:tcPr>
            <w:tcW w:w="1014" w:type="dxa"/>
            <w:vAlign w:val="bottom"/>
          </w:tcPr>
          <w:p w:rsidR="00D863FA" w:rsidRPr="002A6CAE" w:rsidRDefault="00D863FA" w:rsidP="005A3E2F">
            <w:pPr>
              <w:pStyle w:val="Heading7"/>
              <w:ind w:right="0"/>
            </w:pPr>
            <w:r w:rsidRPr="002A6CAE">
              <w:t>77,5</w:t>
            </w:r>
            <w:r w:rsidRPr="002A6CAE">
              <w:rPr>
                <w:u w:val="single"/>
              </w:rPr>
              <w:t>+</w:t>
            </w:r>
            <w:r w:rsidRPr="002A6CAE">
              <w:t>5,1</w:t>
            </w:r>
          </w:p>
        </w:tc>
        <w:tc>
          <w:tcPr>
            <w:tcW w:w="1014" w:type="dxa"/>
            <w:tcBorders>
              <w:top w:val="nil"/>
            </w:tcBorders>
            <w:vAlign w:val="bottom"/>
          </w:tcPr>
          <w:p w:rsidR="00D863FA" w:rsidRPr="002A6CAE" w:rsidRDefault="00D863FA" w:rsidP="005A3E2F">
            <w:pPr>
              <w:pStyle w:val="Heading7"/>
              <w:ind w:right="0"/>
            </w:pPr>
            <w:r w:rsidRPr="002A6CAE">
              <w:t>86,8</w:t>
            </w:r>
            <w:r w:rsidRPr="002A6CAE">
              <w:rPr>
                <w:u w:val="single"/>
              </w:rPr>
              <w:t>+</w:t>
            </w:r>
            <w:r w:rsidRPr="002A6CAE">
              <w:t>1,7</w:t>
            </w:r>
          </w:p>
        </w:tc>
        <w:tc>
          <w:tcPr>
            <w:tcW w:w="1015" w:type="dxa"/>
            <w:vAlign w:val="bottom"/>
          </w:tcPr>
          <w:p w:rsidR="00D863FA" w:rsidRPr="002A6CAE" w:rsidRDefault="00D863FA" w:rsidP="005A3E2F">
            <w:pPr>
              <w:pStyle w:val="Heading7"/>
              <w:ind w:right="0"/>
            </w:pPr>
            <w:r w:rsidRPr="002A6CAE">
              <w:t>81,5</w:t>
            </w:r>
            <w:r w:rsidRPr="002A6CAE">
              <w:rPr>
                <w:u w:val="single"/>
              </w:rPr>
              <w:t>+</w:t>
            </w:r>
            <w:r w:rsidRPr="002A6CAE">
              <w:t>4,9</w:t>
            </w:r>
          </w:p>
        </w:tc>
      </w:tr>
      <w:tr w:rsidR="00D863FA" w:rsidRPr="002A6CAE" w:rsidTr="00440CFA">
        <w:trPr>
          <w:cantSplit/>
          <w:trHeight w:val="20"/>
          <w:jc w:val="center"/>
        </w:trPr>
        <w:tc>
          <w:tcPr>
            <w:tcW w:w="3081" w:type="dxa"/>
            <w:vAlign w:val="center"/>
          </w:tcPr>
          <w:p w:rsidR="00D863FA" w:rsidRPr="002A6CAE" w:rsidRDefault="00D863FA" w:rsidP="00916CF0">
            <w:pPr>
              <w:pStyle w:val="Heading7"/>
              <w:ind w:right="0"/>
              <w:jc w:val="left"/>
            </w:pPr>
            <w:r w:rsidRPr="002A6CAE">
              <w:t>Сильный уравновешен</w:t>
            </w:r>
            <w:r>
              <w:t>ный</w:t>
            </w:r>
            <w:r w:rsidRPr="002A6CAE">
              <w:t xml:space="preserve"> подвижный</w:t>
            </w:r>
          </w:p>
        </w:tc>
        <w:tc>
          <w:tcPr>
            <w:tcW w:w="1014" w:type="dxa"/>
            <w:vAlign w:val="bottom"/>
          </w:tcPr>
          <w:p w:rsidR="00D863FA" w:rsidRPr="002A6CAE" w:rsidRDefault="00D863FA" w:rsidP="005A3E2F">
            <w:pPr>
              <w:pStyle w:val="Heading7"/>
              <w:ind w:right="0"/>
            </w:pPr>
            <w:r w:rsidRPr="002A6CAE">
              <w:t>81,7</w:t>
            </w:r>
            <w:r w:rsidRPr="002A6CAE">
              <w:rPr>
                <w:u w:val="single"/>
              </w:rPr>
              <w:t>+</w:t>
            </w:r>
            <w:r w:rsidRPr="002A6CAE">
              <w:t>2,9</w:t>
            </w:r>
          </w:p>
        </w:tc>
        <w:tc>
          <w:tcPr>
            <w:tcW w:w="1014" w:type="dxa"/>
            <w:vAlign w:val="bottom"/>
          </w:tcPr>
          <w:p w:rsidR="00D863FA" w:rsidRPr="002A6CAE" w:rsidRDefault="00D863FA" w:rsidP="005A3E2F">
            <w:pPr>
              <w:pStyle w:val="Heading7"/>
              <w:ind w:right="0"/>
            </w:pPr>
            <w:r w:rsidRPr="002A6CAE">
              <w:t>86,1</w:t>
            </w:r>
            <w:r w:rsidRPr="002A6CAE">
              <w:rPr>
                <w:u w:val="single"/>
              </w:rPr>
              <w:t>+</w:t>
            </w:r>
            <w:r w:rsidRPr="002A6CAE">
              <w:t>3,6</w:t>
            </w:r>
          </w:p>
        </w:tc>
        <w:tc>
          <w:tcPr>
            <w:tcW w:w="1015" w:type="dxa"/>
            <w:vAlign w:val="bottom"/>
          </w:tcPr>
          <w:p w:rsidR="00D863FA" w:rsidRPr="002A6CAE" w:rsidRDefault="00D863FA" w:rsidP="005A3E2F">
            <w:pPr>
              <w:pStyle w:val="Heading7"/>
              <w:ind w:right="0"/>
            </w:pPr>
            <w:r w:rsidRPr="002A6CAE">
              <w:t>83,1</w:t>
            </w:r>
            <w:r w:rsidRPr="002A6CAE">
              <w:rPr>
                <w:u w:val="single"/>
              </w:rPr>
              <w:t>+</w:t>
            </w:r>
            <w:r w:rsidRPr="002A6CAE">
              <w:t>2,8</w:t>
            </w:r>
          </w:p>
        </w:tc>
      </w:tr>
      <w:tr w:rsidR="00D863FA" w:rsidRPr="002A6CAE" w:rsidTr="00440CFA">
        <w:trPr>
          <w:cantSplit/>
          <w:trHeight w:val="20"/>
          <w:jc w:val="center"/>
        </w:trPr>
        <w:tc>
          <w:tcPr>
            <w:tcW w:w="3081" w:type="dxa"/>
            <w:vAlign w:val="center"/>
          </w:tcPr>
          <w:p w:rsidR="00D863FA" w:rsidRPr="002A6CAE" w:rsidRDefault="00D863FA" w:rsidP="00916CF0">
            <w:pPr>
              <w:pStyle w:val="Heading7"/>
              <w:ind w:right="0"/>
              <w:jc w:val="left"/>
            </w:pPr>
            <w:r w:rsidRPr="002A6CAE">
              <w:t>Слабый</w:t>
            </w:r>
          </w:p>
        </w:tc>
        <w:tc>
          <w:tcPr>
            <w:tcW w:w="1014" w:type="dxa"/>
            <w:vAlign w:val="bottom"/>
          </w:tcPr>
          <w:p w:rsidR="00D863FA" w:rsidRPr="002A6CAE" w:rsidRDefault="00D863FA" w:rsidP="005A3E2F">
            <w:pPr>
              <w:pStyle w:val="Heading7"/>
              <w:ind w:right="0"/>
            </w:pPr>
            <w:r w:rsidRPr="002A6CAE">
              <w:t>73,1</w:t>
            </w:r>
            <w:r w:rsidRPr="002A6CAE">
              <w:rPr>
                <w:u w:val="single"/>
              </w:rPr>
              <w:t>+</w:t>
            </w:r>
            <w:r w:rsidRPr="002A6CAE">
              <w:t>7,3</w:t>
            </w:r>
          </w:p>
        </w:tc>
        <w:tc>
          <w:tcPr>
            <w:tcW w:w="1014" w:type="dxa"/>
            <w:vAlign w:val="bottom"/>
          </w:tcPr>
          <w:p w:rsidR="00D863FA" w:rsidRPr="002A6CAE" w:rsidRDefault="00D863FA" w:rsidP="005A3E2F">
            <w:pPr>
              <w:pStyle w:val="Heading7"/>
              <w:ind w:right="0"/>
            </w:pPr>
            <w:r w:rsidRPr="002A6CAE">
              <w:t>91,2</w:t>
            </w:r>
            <w:r w:rsidRPr="002A6CAE">
              <w:rPr>
                <w:u w:val="single"/>
              </w:rPr>
              <w:t>+</w:t>
            </w:r>
            <w:r w:rsidRPr="002A6CAE">
              <w:t>2,4</w:t>
            </w:r>
          </w:p>
        </w:tc>
        <w:tc>
          <w:tcPr>
            <w:tcW w:w="1015" w:type="dxa"/>
            <w:vAlign w:val="bottom"/>
          </w:tcPr>
          <w:p w:rsidR="00D863FA" w:rsidRPr="002A6CAE" w:rsidRDefault="00D863FA" w:rsidP="005A3E2F">
            <w:pPr>
              <w:pStyle w:val="Heading7"/>
              <w:ind w:right="0"/>
            </w:pPr>
            <w:r w:rsidRPr="002A6CAE">
              <w:t>67,2</w:t>
            </w:r>
            <w:r w:rsidRPr="002A6CAE">
              <w:rPr>
                <w:u w:val="single"/>
              </w:rPr>
              <w:t>+</w:t>
            </w:r>
            <w:r w:rsidRPr="002A6CAE">
              <w:t>6,4</w:t>
            </w:r>
          </w:p>
        </w:tc>
      </w:tr>
    </w:tbl>
    <w:p w:rsidR="00D863FA" w:rsidRPr="00B4470E" w:rsidRDefault="00D863FA" w:rsidP="005A3E2F">
      <w:pPr>
        <w:pStyle w:val="Title"/>
        <w:ind w:right="0"/>
        <w:rPr>
          <w:color w:val="1F497D"/>
          <w:sz w:val="16"/>
          <w:szCs w:val="20"/>
        </w:rPr>
      </w:pPr>
    </w:p>
    <w:p w:rsidR="00D863FA" w:rsidRPr="002A6CAE" w:rsidRDefault="00D863FA" w:rsidP="005A3E2F">
      <w:pPr>
        <w:pStyle w:val="Title"/>
        <w:ind w:right="0"/>
        <w:rPr>
          <w:sz w:val="20"/>
          <w:szCs w:val="20"/>
        </w:rPr>
      </w:pPr>
      <w:r w:rsidRPr="002A6CAE">
        <w:rPr>
          <w:sz w:val="20"/>
          <w:szCs w:val="20"/>
        </w:rPr>
        <w:t>Такие изменения можно связать с влиянием глюкокортикоидных гормонов на белковый обмен в печени, мышечной, лимфоидной, с</w:t>
      </w:r>
      <w:r w:rsidRPr="002A6CAE">
        <w:rPr>
          <w:sz w:val="20"/>
          <w:szCs w:val="20"/>
        </w:rPr>
        <w:t>о</w:t>
      </w:r>
      <w:r w:rsidRPr="002A6CAE">
        <w:rPr>
          <w:sz w:val="20"/>
          <w:szCs w:val="20"/>
        </w:rPr>
        <w:t xml:space="preserve">единительной тканях. </w:t>
      </w:r>
      <w:r>
        <w:rPr>
          <w:sz w:val="20"/>
          <w:szCs w:val="20"/>
        </w:rPr>
        <w:t>Многие авторы</w:t>
      </w:r>
      <w:r w:rsidRPr="002A6CAE">
        <w:rPr>
          <w:sz w:val="20"/>
          <w:szCs w:val="20"/>
        </w:rPr>
        <w:t xml:space="preserve"> утвержда</w:t>
      </w:r>
      <w:r>
        <w:rPr>
          <w:sz w:val="20"/>
          <w:szCs w:val="20"/>
        </w:rPr>
        <w:t>ют</w:t>
      </w:r>
      <w:r w:rsidRPr="002A6CAE">
        <w:rPr>
          <w:sz w:val="20"/>
          <w:szCs w:val="20"/>
        </w:rPr>
        <w:t>, что при стимул</w:t>
      </w:r>
      <w:r w:rsidRPr="002A6CAE">
        <w:rPr>
          <w:sz w:val="20"/>
          <w:szCs w:val="20"/>
        </w:rPr>
        <w:t>я</w:t>
      </w:r>
      <w:r w:rsidRPr="002A6CAE">
        <w:rPr>
          <w:sz w:val="20"/>
          <w:szCs w:val="20"/>
        </w:rPr>
        <w:t>ции глюкокортикоидами протеосинтеза одних протеинов может</w:t>
      </w:r>
      <w:r>
        <w:rPr>
          <w:sz w:val="20"/>
          <w:szCs w:val="20"/>
        </w:rPr>
        <w:t xml:space="preserve"> пр</w:t>
      </w:r>
      <w:r>
        <w:rPr>
          <w:sz w:val="20"/>
          <w:szCs w:val="20"/>
        </w:rPr>
        <w:t>о</w:t>
      </w:r>
      <w:r>
        <w:rPr>
          <w:sz w:val="20"/>
          <w:szCs w:val="20"/>
        </w:rPr>
        <w:t>изойти</w:t>
      </w:r>
      <w:r w:rsidRPr="002A6CAE">
        <w:rPr>
          <w:sz w:val="20"/>
          <w:szCs w:val="20"/>
        </w:rPr>
        <w:t xml:space="preserve"> задержка других.</w:t>
      </w:r>
    </w:p>
    <w:p w:rsidR="00D863FA" w:rsidRPr="002A6CAE" w:rsidRDefault="00D863FA" w:rsidP="005A3E2F">
      <w:pPr>
        <w:pStyle w:val="Title"/>
        <w:spacing w:line="235" w:lineRule="auto"/>
        <w:ind w:right="0"/>
        <w:rPr>
          <w:sz w:val="20"/>
          <w:szCs w:val="20"/>
        </w:rPr>
      </w:pPr>
      <w:r w:rsidRPr="002A6CAE">
        <w:rPr>
          <w:sz w:val="20"/>
          <w:szCs w:val="20"/>
        </w:rPr>
        <w:t>Изменение фракционного состава белка сыворотки также был</w:t>
      </w:r>
      <w:r>
        <w:rPr>
          <w:sz w:val="20"/>
          <w:szCs w:val="20"/>
        </w:rPr>
        <w:t>о</w:t>
      </w:r>
      <w:r w:rsidRPr="002A6CAE">
        <w:rPr>
          <w:sz w:val="20"/>
          <w:szCs w:val="20"/>
        </w:rPr>
        <w:t xml:space="preserve"> св</w:t>
      </w:r>
      <w:r w:rsidRPr="002A6CAE">
        <w:rPr>
          <w:sz w:val="20"/>
          <w:szCs w:val="20"/>
        </w:rPr>
        <w:t>я</w:t>
      </w:r>
      <w:r w:rsidRPr="002A6CAE">
        <w:rPr>
          <w:sz w:val="20"/>
          <w:szCs w:val="20"/>
        </w:rPr>
        <w:t>зан</w:t>
      </w:r>
      <w:r>
        <w:rPr>
          <w:sz w:val="20"/>
          <w:szCs w:val="20"/>
        </w:rPr>
        <w:t>о</w:t>
      </w:r>
      <w:r w:rsidRPr="002A6CAE">
        <w:rPr>
          <w:sz w:val="20"/>
          <w:szCs w:val="20"/>
        </w:rPr>
        <w:t xml:space="preserve"> с типологическими особенностями высшей нервной деятельности подопытных свиней. У животных сильного неуравновешенного по</w:t>
      </w:r>
      <w:r w:rsidRPr="002A6CAE">
        <w:rPr>
          <w:sz w:val="20"/>
          <w:szCs w:val="20"/>
        </w:rPr>
        <w:t>д</w:t>
      </w:r>
      <w:r w:rsidRPr="002A6CAE">
        <w:rPr>
          <w:sz w:val="20"/>
          <w:szCs w:val="20"/>
        </w:rPr>
        <w:t>вижного типа высшей нервной деятельности (</w:t>
      </w:r>
      <w:r>
        <w:rPr>
          <w:sz w:val="20"/>
          <w:szCs w:val="20"/>
        </w:rPr>
        <w:t>1-я</w:t>
      </w:r>
      <w:r w:rsidRPr="002A6CAE">
        <w:rPr>
          <w:sz w:val="20"/>
          <w:szCs w:val="20"/>
        </w:rPr>
        <w:t xml:space="preserve"> группа) в пробе, к</w:t>
      </w:r>
      <w:r w:rsidRPr="002A6CAE">
        <w:rPr>
          <w:sz w:val="20"/>
          <w:szCs w:val="20"/>
        </w:rPr>
        <w:t>о</w:t>
      </w:r>
      <w:r w:rsidRPr="002A6CAE">
        <w:rPr>
          <w:sz w:val="20"/>
          <w:szCs w:val="20"/>
        </w:rPr>
        <w:t>торая была получена сразу после прекращения действия низкой темп</w:t>
      </w:r>
      <w:r w:rsidRPr="002A6CAE">
        <w:rPr>
          <w:sz w:val="20"/>
          <w:szCs w:val="20"/>
        </w:rPr>
        <w:t>е</w:t>
      </w:r>
      <w:r w:rsidRPr="002A6CAE">
        <w:rPr>
          <w:sz w:val="20"/>
          <w:szCs w:val="20"/>
        </w:rPr>
        <w:t>ратуры (2</w:t>
      </w:r>
      <w:r>
        <w:rPr>
          <w:sz w:val="20"/>
          <w:szCs w:val="20"/>
        </w:rPr>
        <w:t xml:space="preserve">-я </w:t>
      </w:r>
      <w:r w:rsidRPr="002A6CAE">
        <w:rPr>
          <w:sz w:val="20"/>
          <w:szCs w:val="20"/>
        </w:rPr>
        <w:t>проба), наблюдалось повышение альбуминов на 6</w:t>
      </w:r>
      <w:r>
        <w:rPr>
          <w:sz w:val="20"/>
          <w:szCs w:val="20"/>
        </w:rPr>
        <w:t> %</w:t>
      </w:r>
      <w:r w:rsidRPr="002A6CAE">
        <w:rPr>
          <w:sz w:val="20"/>
          <w:szCs w:val="20"/>
        </w:rPr>
        <w:t>, в третьей пробе, полученной через трое суток после влияния низкой температуры, их количество составило 129</w:t>
      </w:r>
      <w:r>
        <w:rPr>
          <w:sz w:val="20"/>
          <w:szCs w:val="20"/>
        </w:rPr>
        <w:t> %</w:t>
      </w:r>
      <w:r w:rsidRPr="002A6CAE">
        <w:rPr>
          <w:sz w:val="20"/>
          <w:szCs w:val="20"/>
        </w:rPr>
        <w:t xml:space="preserve"> от исходного уровня. Менее выраженными были изменения данного показателя у свинок сильного неуравновешенного подвижного типа высшей нервной де</w:t>
      </w:r>
      <w:r w:rsidRPr="002A6CAE">
        <w:rPr>
          <w:sz w:val="20"/>
          <w:szCs w:val="20"/>
        </w:rPr>
        <w:t>я</w:t>
      </w:r>
      <w:r w:rsidRPr="002A6CAE">
        <w:rPr>
          <w:sz w:val="20"/>
          <w:szCs w:val="20"/>
        </w:rPr>
        <w:t>тельности</w:t>
      </w:r>
      <w:r w:rsidRPr="00971C4A">
        <w:rPr>
          <w:sz w:val="20"/>
          <w:szCs w:val="20"/>
        </w:rPr>
        <w:t xml:space="preserve"> </w:t>
      </w:r>
      <w:r w:rsidRPr="002A6CAE">
        <w:rPr>
          <w:sz w:val="20"/>
          <w:szCs w:val="20"/>
        </w:rPr>
        <w:t>(</w:t>
      </w:r>
      <w:r>
        <w:rPr>
          <w:sz w:val="20"/>
          <w:szCs w:val="20"/>
        </w:rPr>
        <w:t>2-я</w:t>
      </w:r>
      <w:r w:rsidRPr="002A6CAE">
        <w:rPr>
          <w:sz w:val="20"/>
          <w:szCs w:val="20"/>
        </w:rPr>
        <w:t xml:space="preserve"> группа). Во второй пробе альбуминов было 100,85</w:t>
      </w:r>
      <w:r>
        <w:rPr>
          <w:sz w:val="20"/>
          <w:szCs w:val="20"/>
        </w:rPr>
        <w:t> %</w:t>
      </w:r>
      <w:r w:rsidRPr="002A6CAE">
        <w:rPr>
          <w:sz w:val="20"/>
          <w:szCs w:val="20"/>
        </w:rPr>
        <w:t>, а в третьей – 101,7</w:t>
      </w:r>
      <w:r>
        <w:rPr>
          <w:sz w:val="20"/>
          <w:szCs w:val="20"/>
        </w:rPr>
        <w:t> %</w:t>
      </w:r>
      <w:r w:rsidRPr="002A6CAE">
        <w:rPr>
          <w:sz w:val="20"/>
          <w:szCs w:val="20"/>
        </w:rPr>
        <w:t xml:space="preserve"> по сравнению с выходным показателем (1</w:t>
      </w:r>
      <w:r>
        <w:rPr>
          <w:sz w:val="20"/>
          <w:szCs w:val="20"/>
        </w:rPr>
        <w:t xml:space="preserve">-я </w:t>
      </w:r>
      <w:r w:rsidRPr="002A6CAE">
        <w:rPr>
          <w:sz w:val="20"/>
          <w:szCs w:val="20"/>
        </w:rPr>
        <w:t>пр</w:t>
      </w:r>
      <w:r w:rsidRPr="002A6CAE">
        <w:rPr>
          <w:sz w:val="20"/>
          <w:szCs w:val="20"/>
        </w:rPr>
        <w:t>о</w:t>
      </w:r>
      <w:r w:rsidRPr="002A6CAE">
        <w:rPr>
          <w:sz w:val="20"/>
          <w:szCs w:val="20"/>
        </w:rPr>
        <w:t>ба), принятым за 100</w:t>
      </w:r>
      <w:r>
        <w:rPr>
          <w:sz w:val="20"/>
          <w:szCs w:val="20"/>
        </w:rPr>
        <w:t> %</w:t>
      </w:r>
      <w:r w:rsidRPr="002A6CAE">
        <w:rPr>
          <w:sz w:val="20"/>
          <w:szCs w:val="20"/>
        </w:rPr>
        <w:t xml:space="preserve"> (Р&gt;0,05). У свиней </w:t>
      </w:r>
      <w:r>
        <w:rPr>
          <w:sz w:val="20"/>
          <w:szCs w:val="20"/>
        </w:rPr>
        <w:t>3</w:t>
      </w:r>
      <w:r w:rsidRPr="0000270B">
        <w:rPr>
          <w:sz w:val="20"/>
          <w:szCs w:val="20"/>
        </w:rPr>
        <w:t xml:space="preserve">-й опытной </w:t>
      </w:r>
      <w:r w:rsidRPr="002A6CAE">
        <w:rPr>
          <w:sz w:val="20"/>
          <w:szCs w:val="20"/>
        </w:rPr>
        <w:t>группы (сил</w:t>
      </w:r>
      <w:r w:rsidRPr="002A6CAE">
        <w:rPr>
          <w:sz w:val="20"/>
          <w:szCs w:val="20"/>
        </w:rPr>
        <w:t>ь</w:t>
      </w:r>
      <w:r w:rsidRPr="002A6CAE">
        <w:rPr>
          <w:sz w:val="20"/>
          <w:szCs w:val="20"/>
        </w:rPr>
        <w:t>ный неуравновешенный инертный тип) во второй пробе уровень ал</w:t>
      </w:r>
      <w:r w:rsidRPr="002A6CAE">
        <w:rPr>
          <w:sz w:val="20"/>
          <w:szCs w:val="20"/>
        </w:rPr>
        <w:t>ь</w:t>
      </w:r>
      <w:r w:rsidRPr="002A6CAE">
        <w:rPr>
          <w:sz w:val="20"/>
          <w:szCs w:val="20"/>
        </w:rPr>
        <w:t>буминов составил 108,65</w:t>
      </w:r>
      <w:r>
        <w:rPr>
          <w:sz w:val="20"/>
          <w:szCs w:val="20"/>
        </w:rPr>
        <w:t> %</w:t>
      </w:r>
      <w:r w:rsidRPr="002A6CAE">
        <w:rPr>
          <w:sz w:val="20"/>
          <w:szCs w:val="20"/>
        </w:rPr>
        <w:t>, в третьей – 132,5</w:t>
      </w:r>
      <w:r>
        <w:rPr>
          <w:sz w:val="20"/>
          <w:szCs w:val="20"/>
        </w:rPr>
        <w:t> %</w:t>
      </w:r>
      <w:r w:rsidRPr="002A6CAE">
        <w:rPr>
          <w:sz w:val="20"/>
          <w:szCs w:val="20"/>
        </w:rPr>
        <w:t xml:space="preserve">. </w:t>
      </w:r>
      <w:r>
        <w:rPr>
          <w:sz w:val="20"/>
          <w:szCs w:val="20"/>
        </w:rPr>
        <w:t>У</w:t>
      </w:r>
      <w:r w:rsidRPr="002A6CAE">
        <w:rPr>
          <w:sz w:val="20"/>
          <w:szCs w:val="20"/>
        </w:rPr>
        <w:t xml:space="preserve"> животных сильного уравновешенного подвижного типа (</w:t>
      </w:r>
      <w:r>
        <w:rPr>
          <w:sz w:val="20"/>
          <w:szCs w:val="20"/>
        </w:rPr>
        <w:t>4-я</w:t>
      </w:r>
      <w:r w:rsidRPr="002A6CAE">
        <w:rPr>
          <w:sz w:val="20"/>
          <w:szCs w:val="20"/>
        </w:rPr>
        <w:t xml:space="preserve"> группа) количество альбум</w:t>
      </w:r>
      <w:r w:rsidRPr="002A6CAE">
        <w:rPr>
          <w:sz w:val="20"/>
          <w:szCs w:val="20"/>
        </w:rPr>
        <w:t>и</w:t>
      </w:r>
      <w:r w:rsidRPr="002A6CAE">
        <w:rPr>
          <w:sz w:val="20"/>
          <w:szCs w:val="20"/>
        </w:rPr>
        <w:t>нов в</w:t>
      </w:r>
      <w:r>
        <w:rPr>
          <w:sz w:val="20"/>
          <w:szCs w:val="20"/>
        </w:rPr>
        <w:t>о второй</w:t>
      </w:r>
      <w:r w:rsidRPr="002A6CAE">
        <w:rPr>
          <w:sz w:val="20"/>
          <w:szCs w:val="20"/>
        </w:rPr>
        <w:t xml:space="preserve"> пробе состав</w:t>
      </w:r>
      <w:r>
        <w:rPr>
          <w:sz w:val="20"/>
          <w:szCs w:val="20"/>
        </w:rPr>
        <w:t>ило</w:t>
      </w:r>
      <w:r w:rsidRPr="002A6CAE">
        <w:rPr>
          <w:sz w:val="20"/>
          <w:szCs w:val="20"/>
        </w:rPr>
        <w:t xml:space="preserve"> 103,65</w:t>
      </w:r>
      <w:r>
        <w:rPr>
          <w:sz w:val="20"/>
          <w:szCs w:val="20"/>
        </w:rPr>
        <w:t> %</w:t>
      </w:r>
      <w:r w:rsidRPr="002A6CAE">
        <w:rPr>
          <w:sz w:val="20"/>
          <w:szCs w:val="20"/>
        </w:rPr>
        <w:t xml:space="preserve">, в </w:t>
      </w:r>
      <w:r>
        <w:rPr>
          <w:sz w:val="20"/>
          <w:szCs w:val="20"/>
        </w:rPr>
        <w:t xml:space="preserve">третьей </w:t>
      </w:r>
      <w:r w:rsidRPr="002A6CAE">
        <w:rPr>
          <w:sz w:val="20"/>
          <w:szCs w:val="20"/>
        </w:rPr>
        <w:t>пробе – 100,58</w:t>
      </w:r>
      <w:r>
        <w:rPr>
          <w:sz w:val="20"/>
          <w:szCs w:val="20"/>
        </w:rPr>
        <w:t xml:space="preserve"> % от </w:t>
      </w:r>
      <w:r w:rsidRPr="002A6CAE">
        <w:rPr>
          <w:sz w:val="20"/>
          <w:szCs w:val="20"/>
        </w:rPr>
        <w:t xml:space="preserve"> фоново</w:t>
      </w:r>
      <w:r>
        <w:rPr>
          <w:sz w:val="20"/>
          <w:szCs w:val="20"/>
        </w:rPr>
        <w:t>го уровня, у животных</w:t>
      </w:r>
      <w:r w:rsidRPr="002A6CAE">
        <w:rPr>
          <w:sz w:val="20"/>
          <w:szCs w:val="20"/>
        </w:rPr>
        <w:t xml:space="preserve"> слабого типа – соответственно</w:t>
      </w:r>
      <w:r>
        <w:rPr>
          <w:sz w:val="20"/>
          <w:szCs w:val="20"/>
        </w:rPr>
        <w:t xml:space="preserve"> </w:t>
      </w:r>
      <w:r w:rsidRPr="002A6CAE">
        <w:rPr>
          <w:sz w:val="20"/>
          <w:szCs w:val="20"/>
        </w:rPr>
        <w:t>111,61 и 131,89</w:t>
      </w:r>
      <w:r>
        <w:rPr>
          <w:sz w:val="20"/>
          <w:szCs w:val="20"/>
        </w:rPr>
        <w:t xml:space="preserve"> % во второй и третьей </w:t>
      </w:r>
      <w:r w:rsidRPr="002A6CAE">
        <w:rPr>
          <w:sz w:val="20"/>
          <w:szCs w:val="20"/>
        </w:rPr>
        <w:t>про</w:t>
      </w:r>
      <w:r>
        <w:rPr>
          <w:sz w:val="20"/>
          <w:szCs w:val="20"/>
        </w:rPr>
        <w:t>бах.</w:t>
      </w:r>
    </w:p>
    <w:p w:rsidR="00D863FA" w:rsidRPr="002A6CAE" w:rsidRDefault="00D863FA" w:rsidP="005A3E2F">
      <w:pPr>
        <w:pStyle w:val="Title"/>
        <w:ind w:right="0"/>
        <w:rPr>
          <w:sz w:val="20"/>
          <w:szCs w:val="20"/>
        </w:rPr>
      </w:pPr>
      <w:r w:rsidRPr="002A6CAE">
        <w:rPr>
          <w:sz w:val="20"/>
          <w:szCs w:val="20"/>
        </w:rPr>
        <w:t xml:space="preserve">Содержание альфа-глобулинов по группам изменялось следующим образом: </w:t>
      </w:r>
      <w:r>
        <w:rPr>
          <w:sz w:val="20"/>
          <w:szCs w:val="20"/>
        </w:rPr>
        <w:t>1-я</w:t>
      </w:r>
      <w:r w:rsidRPr="002A6CAE">
        <w:rPr>
          <w:sz w:val="20"/>
          <w:szCs w:val="20"/>
        </w:rPr>
        <w:t xml:space="preserve"> группа: во второй пробе – 39</w:t>
      </w:r>
      <w:r>
        <w:rPr>
          <w:sz w:val="20"/>
          <w:szCs w:val="20"/>
        </w:rPr>
        <w:t> %</w:t>
      </w:r>
      <w:r w:rsidRPr="002A6CAE">
        <w:rPr>
          <w:sz w:val="20"/>
          <w:szCs w:val="20"/>
        </w:rPr>
        <w:t>, в третьей – 103</w:t>
      </w:r>
      <w:r>
        <w:rPr>
          <w:sz w:val="20"/>
          <w:szCs w:val="20"/>
        </w:rPr>
        <w:t> %</w:t>
      </w:r>
      <w:r w:rsidRPr="002A6CAE">
        <w:rPr>
          <w:sz w:val="20"/>
          <w:szCs w:val="20"/>
        </w:rPr>
        <w:t xml:space="preserve">; </w:t>
      </w:r>
      <w:r>
        <w:rPr>
          <w:sz w:val="20"/>
          <w:szCs w:val="20"/>
        </w:rPr>
        <w:t>2-я</w:t>
      </w:r>
      <w:r w:rsidRPr="002A6CAE">
        <w:rPr>
          <w:sz w:val="20"/>
          <w:szCs w:val="20"/>
        </w:rPr>
        <w:t xml:space="preserve"> группа: во второй пробе – 40,54</w:t>
      </w:r>
      <w:r>
        <w:rPr>
          <w:sz w:val="20"/>
          <w:szCs w:val="20"/>
        </w:rPr>
        <w:t> %</w:t>
      </w:r>
      <w:r w:rsidRPr="002A6CAE">
        <w:rPr>
          <w:sz w:val="20"/>
          <w:szCs w:val="20"/>
        </w:rPr>
        <w:t>, в третьей – 95,74</w:t>
      </w:r>
      <w:r>
        <w:rPr>
          <w:sz w:val="20"/>
          <w:szCs w:val="20"/>
        </w:rPr>
        <w:t> %</w:t>
      </w:r>
      <w:r w:rsidRPr="002A6CAE">
        <w:rPr>
          <w:sz w:val="20"/>
          <w:szCs w:val="20"/>
        </w:rPr>
        <w:t xml:space="preserve">; </w:t>
      </w:r>
      <w:r>
        <w:rPr>
          <w:sz w:val="20"/>
          <w:szCs w:val="20"/>
        </w:rPr>
        <w:t>3-я</w:t>
      </w:r>
      <w:r w:rsidRPr="002A6CAE">
        <w:rPr>
          <w:sz w:val="20"/>
          <w:szCs w:val="20"/>
        </w:rPr>
        <w:t xml:space="preserve"> группа: во второй – 43,19</w:t>
      </w:r>
      <w:r>
        <w:rPr>
          <w:sz w:val="20"/>
          <w:szCs w:val="20"/>
        </w:rPr>
        <w:t> %</w:t>
      </w:r>
      <w:r w:rsidRPr="002A6CAE">
        <w:rPr>
          <w:sz w:val="20"/>
          <w:szCs w:val="20"/>
        </w:rPr>
        <w:t>, в третьей – 100,55</w:t>
      </w:r>
      <w:r>
        <w:rPr>
          <w:sz w:val="20"/>
          <w:szCs w:val="20"/>
        </w:rPr>
        <w:t> %</w:t>
      </w:r>
      <w:r w:rsidRPr="002A6CAE">
        <w:rPr>
          <w:sz w:val="20"/>
          <w:szCs w:val="20"/>
        </w:rPr>
        <w:t xml:space="preserve">; </w:t>
      </w:r>
      <w:r>
        <w:rPr>
          <w:sz w:val="20"/>
          <w:szCs w:val="20"/>
        </w:rPr>
        <w:t>4-я</w:t>
      </w:r>
      <w:r w:rsidRPr="002A6CAE">
        <w:rPr>
          <w:sz w:val="20"/>
          <w:szCs w:val="20"/>
        </w:rPr>
        <w:t xml:space="preserve"> группа: во второй – 50,54%, в третьей – 99,43</w:t>
      </w:r>
      <w:r>
        <w:rPr>
          <w:sz w:val="20"/>
          <w:szCs w:val="20"/>
        </w:rPr>
        <w:t> %</w:t>
      </w:r>
      <w:r w:rsidRPr="002A6CAE">
        <w:rPr>
          <w:sz w:val="20"/>
          <w:szCs w:val="20"/>
        </w:rPr>
        <w:t xml:space="preserve">; </w:t>
      </w:r>
      <w:r>
        <w:rPr>
          <w:sz w:val="20"/>
          <w:szCs w:val="20"/>
        </w:rPr>
        <w:t>5-я</w:t>
      </w:r>
      <w:r w:rsidRPr="002A6CAE">
        <w:rPr>
          <w:sz w:val="20"/>
          <w:szCs w:val="20"/>
        </w:rPr>
        <w:t xml:space="preserve"> группа: во второй – 18,15</w:t>
      </w:r>
      <w:r>
        <w:rPr>
          <w:sz w:val="20"/>
          <w:szCs w:val="20"/>
        </w:rPr>
        <w:t> %</w:t>
      </w:r>
      <w:r w:rsidRPr="002A6CAE">
        <w:rPr>
          <w:sz w:val="20"/>
          <w:szCs w:val="20"/>
        </w:rPr>
        <w:t xml:space="preserve">, в </w:t>
      </w:r>
      <w:r>
        <w:rPr>
          <w:sz w:val="20"/>
          <w:szCs w:val="20"/>
        </w:rPr>
        <w:t>третьей</w:t>
      </w:r>
      <w:r w:rsidRPr="002A6CAE">
        <w:rPr>
          <w:sz w:val="20"/>
          <w:szCs w:val="20"/>
        </w:rPr>
        <w:t xml:space="preserve"> – 96,97</w:t>
      </w:r>
      <w:r>
        <w:rPr>
          <w:sz w:val="20"/>
          <w:szCs w:val="20"/>
        </w:rPr>
        <w:t> %</w:t>
      </w:r>
      <w:r w:rsidRPr="002A6CAE">
        <w:rPr>
          <w:sz w:val="20"/>
          <w:szCs w:val="20"/>
        </w:rPr>
        <w:t xml:space="preserve"> по отношению к исходному уровню (1</w:t>
      </w:r>
      <w:r>
        <w:rPr>
          <w:sz w:val="20"/>
          <w:szCs w:val="20"/>
        </w:rPr>
        <w:t xml:space="preserve">-я </w:t>
      </w:r>
      <w:r w:rsidRPr="002A6CAE">
        <w:rPr>
          <w:sz w:val="20"/>
          <w:szCs w:val="20"/>
        </w:rPr>
        <w:t xml:space="preserve">проба) </w:t>
      </w:r>
      <w:r w:rsidRPr="002A6CAE">
        <w:rPr>
          <w:vanish/>
          <w:sz w:val="20"/>
          <w:szCs w:val="20"/>
        </w:rPr>
        <w:t>до</w:t>
      </w:r>
      <w:r w:rsidRPr="002A6CAE">
        <w:rPr>
          <w:sz w:val="20"/>
          <w:szCs w:val="20"/>
        </w:rPr>
        <w:t xml:space="preserve"> и принятому за 100</w:t>
      </w:r>
      <w:r>
        <w:rPr>
          <w:sz w:val="20"/>
          <w:szCs w:val="20"/>
        </w:rPr>
        <w:t> %</w:t>
      </w:r>
      <w:r w:rsidRPr="002A6CAE">
        <w:rPr>
          <w:sz w:val="20"/>
          <w:szCs w:val="20"/>
        </w:rPr>
        <w:t>.</w:t>
      </w:r>
    </w:p>
    <w:p w:rsidR="00D863FA" w:rsidRPr="002A6CAE" w:rsidRDefault="00D863FA" w:rsidP="005A3E2F">
      <w:pPr>
        <w:pStyle w:val="Title"/>
        <w:spacing w:line="228" w:lineRule="auto"/>
        <w:ind w:right="0"/>
        <w:rPr>
          <w:sz w:val="20"/>
          <w:szCs w:val="20"/>
        </w:rPr>
      </w:pPr>
      <w:r w:rsidRPr="002A6CAE">
        <w:rPr>
          <w:sz w:val="20"/>
          <w:szCs w:val="20"/>
        </w:rPr>
        <w:t xml:space="preserve">В отношении бета-глобулинов: трехчасовое пребывание на холоде у животных </w:t>
      </w:r>
      <w:r>
        <w:rPr>
          <w:sz w:val="20"/>
          <w:szCs w:val="20"/>
        </w:rPr>
        <w:t>1-й</w:t>
      </w:r>
      <w:r w:rsidRPr="002A6CAE">
        <w:rPr>
          <w:sz w:val="20"/>
          <w:szCs w:val="20"/>
        </w:rPr>
        <w:t xml:space="preserve"> опытной группы привело к снижению их уровня во второй пробе до 60</w:t>
      </w:r>
      <w:r>
        <w:rPr>
          <w:sz w:val="20"/>
          <w:szCs w:val="20"/>
        </w:rPr>
        <w:t> %</w:t>
      </w:r>
      <w:r w:rsidRPr="002A6CAE">
        <w:rPr>
          <w:sz w:val="20"/>
          <w:szCs w:val="20"/>
        </w:rPr>
        <w:t xml:space="preserve">, в </w:t>
      </w:r>
      <w:r>
        <w:rPr>
          <w:sz w:val="20"/>
          <w:szCs w:val="20"/>
        </w:rPr>
        <w:t>третьей</w:t>
      </w:r>
      <w:r w:rsidRPr="002A6CAE">
        <w:rPr>
          <w:sz w:val="20"/>
          <w:szCs w:val="20"/>
        </w:rPr>
        <w:t xml:space="preserve"> – до 73</w:t>
      </w:r>
      <w:r>
        <w:rPr>
          <w:sz w:val="20"/>
          <w:szCs w:val="20"/>
        </w:rPr>
        <w:t> %</w:t>
      </w:r>
      <w:r w:rsidRPr="002A6CAE">
        <w:rPr>
          <w:sz w:val="20"/>
          <w:szCs w:val="20"/>
        </w:rPr>
        <w:t xml:space="preserve"> от исходного уровня. У свиней</w:t>
      </w:r>
      <w:r w:rsidRPr="00971C4A">
        <w:rPr>
          <w:sz w:val="20"/>
          <w:szCs w:val="20"/>
        </w:rPr>
        <w:t xml:space="preserve"> </w:t>
      </w:r>
      <w:r w:rsidRPr="0000270B">
        <w:rPr>
          <w:sz w:val="20"/>
          <w:szCs w:val="20"/>
        </w:rPr>
        <w:t xml:space="preserve">2-й опытной </w:t>
      </w:r>
      <w:r w:rsidRPr="002A6CAE">
        <w:rPr>
          <w:sz w:val="20"/>
          <w:szCs w:val="20"/>
        </w:rPr>
        <w:t>группы количество бета-глобулинов состав</w:t>
      </w:r>
      <w:r>
        <w:rPr>
          <w:sz w:val="20"/>
          <w:szCs w:val="20"/>
        </w:rPr>
        <w:t>ило во второй пробе</w:t>
      </w:r>
      <w:r w:rsidRPr="002A6CAE">
        <w:rPr>
          <w:sz w:val="20"/>
          <w:szCs w:val="20"/>
        </w:rPr>
        <w:t xml:space="preserve"> 100,85</w:t>
      </w:r>
      <w:r>
        <w:rPr>
          <w:sz w:val="20"/>
          <w:szCs w:val="20"/>
        </w:rPr>
        <w:t> %</w:t>
      </w:r>
      <w:r w:rsidRPr="002A6CAE">
        <w:rPr>
          <w:sz w:val="20"/>
          <w:szCs w:val="20"/>
        </w:rPr>
        <w:t>, в третьей – 98,91</w:t>
      </w:r>
      <w:r>
        <w:rPr>
          <w:sz w:val="20"/>
          <w:szCs w:val="20"/>
        </w:rPr>
        <w:t> %</w:t>
      </w:r>
      <w:r w:rsidRPr="002A6CAE">
        <w:rPr>
          <w:sz w:val="20"/>
          <w:szCs w:val="20"/>
        </w:rPr>
        <w:t xml:space="preserve">; </w:t>
      </w:r>
      <w:r>
        <w:rPr>
          <w:sz w:val="20"/>
          <w:szCs w:val="20"/>
        </w:rPr>
        <w:t xml:space="preserve">у животных </w:t>
      </w:r>
      <w:r w:rsidRPr="00A21A3F">
        <w:rPr>
          <w:sz w:val="20"/>
          <w:szCs w:val="20"/>
        </w:rPr>
        <w:t>3-й группы</w:t>
      </w:r>
      <w:r w:rsidRPr="002A6CAE">
        <w:rPr>
          <w:sz w:val="20"/>
          <w:szCs w:val="20"/>
        </w:rPr>
        <w:t>: во второй пробе – 60,89</w:t>
      </w:r>
      <w:r>
        <w:rPr>
          <w:sz w:val="20"/>
          <w:szCs w:val="20"/>
        </w:rPr>
        <w:t> %</w:t>
      </w:r>
      <w:r w:rsidRPr="002A6CAE">
        <w:rPr>
          <w:sz w:val="20"/>
          <w:szCs w:val="20"/>
        </w:rPr>
        <w:t xml:space="preserve">, в </w:t>
      </w:r>
      <w:r>
        <w:rPr>
          <w:sz w:val="20"/>
          <w:szCs w:val="20"/>
        </w:rPr>
        <w:t>третьей</w:t>
      </w:r>
      <w:r w:rsidRPr="002A6CAE">
        <w:rPr>
          <w:sz w:val="20"/>
          <w:szCs w:val="20"/>
        </w:rPr>
        <w:t xml:space="preserve"> – 79,80</w:t>
      </w:r>
      <w:r>
        <w:rPr>
          <w:sz w:val="20"/>
          <w:szCs w:val="20"/>
        </w:rPr>
        <w:t> %</w:t>
      </w:r>
      <w:r w:rsidRPr="002A6CAE">
        <w:rPr>
          <w:sz w:val="20"/>
          <w:szCs w:val="20"/>
        </w:rPr>
        <w:t xml:space="preserve">; </w:t>
      </w:r>
      <w:r>
        <w:rPr>
          <w:sz w:val="20"/>
          <w:szCs w:val="20"/>
        </w:rPr>
        <w:t>4-й</w:t>
      </w:r>
      <w:r w:rsidRPr="002A6CAE">
        <w:rPr>
          <w:sz w:val="20"/>
          <w:szCs w:val="20"/>
        </w:rPr>
        <w:t xml:space="preserve"> группы: во второй пробе – 120,51</w:t>
      </w:r>
      <w:r>
        <w:rPr>
          <w:sz w:val="20"/>
          <w:szCs w:val="20"/>
        </w:rPr>
        <w:t> %</w:t>
      </w:r>
      <w:r w:rsidRPr="002A6CAE">
        <w:rPr>
          <w:sz w:val="20"/>
          <w:szCs w:val="20"/>
        </w:rPr>
        <w:t>, в третьей – 101,67</w:t>
      </w:r>
      <w:r>
        <w:rPr>
          <w:sz w:val="20"/>
          <w:szCs w:val="20"/>
        </w:rPr>
        <w:t> %</w:t>
      </w:r>
      <w:r w:rsidRPr="002A6CAE">
        <w:rPr>
          <w:sz w:val="20"/>
          <w:szCs w:val="20"/>
        </w:rPr>
        <w:t xml:space="preserve">; </w:t>
      </w:r>
      <w:r>
        <w:rPr>
          <w:sz w:val="20"/>
          <w:szCs w:val="20"/>
        </w:rPr>
        <w:t>5-й</w:t>
      </w:r>
      <w:r w:rsidRPr="002A6CAE">
        <w:rPr>
          <w:sz w:val="20"/>
          <w:szCs w:val="20"/>
        </w:rPr>
        <w:t xml:space="preserve"> группы: во второй пробе – 31,02</w:t>
      </w:r>
      <w:r>
        <w:rPr>
          <w:sz w:val="20"/>
          <w:szCs w:val="20"/>
        </w:rPr>
        <w:t> %</w:t>
      </w:r>
      <w:r w:rsidRPr="002A6CAE">
        <w:rPr>
          <w:sz w:val="20"/>
          <w:szCs w:val="20"/>
        </w:rPr>
        <w:t>, в третьей – 103,95</w:t>
      </w:r>
      <w:r>
        <w:rPr>
          <w:sz w:val="20"/>
          <w:szCs w:val="20"/>
        </w:rPr>
        <w:t> %</w:t>
      </w:r>
      <w:r w:rsidRPr="002A6CAE">
        <w:rPr>
          <w:sz w:val="20"/>
          <w:szCs w:val="20"/>
        </w:rPr>
        <w:t xml:space="preserve"> по сравнению с исходным уровнем.</w:t>
      </w:r>
    </w:p>
    <w:p w:rsidR="00D863FA" w:rsidRPr="002A6CAE" w:rsidRDefault="00D863FA" w:rsidP="005A3E2F">
      <w:pPr>
        <w:pStyle w:val="Title"/>
        <w:spacing w:line="228" w:lineRule="auto"/>
        <w:ind w:right="0"/>
        <w:rPr>
          <w:sz w:val="20"/>
          <w:szCs w:val="20"/>
        </w:rPr>
      </w:pPr>
      <w:r w:rsidRPr="002A6CAE">
        <w:rPr>
          <w:sz w:val="20"/>
          <w:szCs w:val="20"/>
        </w:rPr>
        <w:t>Гамма-глобулиновая фракция белка сыворотки крови опытных ж</w:t>
      </w:r>
      <w:r w:rsidRPr="002A6CAE">
        <w:rPr>
          <w:sz w:val="20"/>
          <w:szCs w:val="20"/>
        </w:rPr>
        <w:t>и</w:t>
      </w:r>
      <w:r w:rsidRPr="002A6CAE">
        <w:rPr>
          <w:sz w:val="20"/>
          <w:szCs w:val="20"/>
        </w:rPr>
        <w:t>вотных в плане наших исследований имеет наибольший интерес, так как их уровень в соответствующей степени отображает ответ органи</w:t>
      </w:r>
      <w:r w:rsidRPr="002A6CAE">
        <w:rPr>
          <w:sz w:val="20"/>
          <w:szCs w:val="20"/>
        </w:rPr>
        <w:t>з</w:t>
      </w:r>
      <w:r w:rsidRPr="002A6CAE">
        <w:rPr>
          <w:sz w:val="20"/>
          <w:szCs w:val="20"/>
        </w:rPr>
        <w:t>ма на какое-либо антигенное раздражение.</w:t>
      </w:r>
    </w:p>
    <w:p w:rsidR="00D863FA" w:rsidRPr="002A6CAE" w:rsidRDefault="00D863FA" w:rsidP="005A3E2F">
      <w:pPr>
        <w:pStyle w:val="Title"/>
        <w:spacing w:line="228" w:lineRule="auto"/>
        <w:ind w:right="0"/>
        <w:rPr>
          <w:sz w:val="20"/>
          <w:szCs w:val="20"/>
        </w:rPr>
      </w:pPr>
      <w:r w:rsidRPr="002A6CAE">
        <w:rPr>
          <w:sz w:val="20"/>
          <w:szCs w:val="20"/>
        </w:rPr>
        <w:t>Острый стресс холодом у животных сильного неуравновешенного (безудержного) типа высшей нервной деятельности привел к повыш</w:t>
      </w:r>
      <w:r w:rsidRPr="002A6CAE">
        <w:rPr>
          <w:sz w:val="20"/>
          <w:szCs w:val="20"/>
        </w:rPr>
        <w:t>е</w:t>
      </w:r>
      <w:r w:rsidRPr="002A6CAE">
        <w:rPr>
          <w:sz w:val="20"/>
          <w:szCs w:val="20"/>
        </w:rPr>
        <w:t>нию показателя гамма-глобулинов до 182</w:t>
      </w:r>
      <w:r>
        <w:rPr>
          <w:sz w:val="20"/>
          <w:szCs w:val="20"/>
        </w:rPr>
        <w:t> %</w:t>
      </w:r>
      <w:r w:rsidRPr="002A6CAE">
        <w:rPr>
          <w:sz w:val="20"/>
          <w:szCs w:val="20"/>
        </w:rPr>
        <w:t xml:space="preserve"> (2</w:t>
      </w:r>
      <w:r>
        <w:rPr>
          <w:sz w:val="20"/>
          <w:szCs w:val="20"/>
        </w:rPr>
        <w:t xml:space="preserve">-я </w:t>
      </w:r>
      <w:r w:rsidRPr="002A6CAE">
        <w:rPr>
          <w:sz w:val="20"/>
          <w:szCs w:val="20"/>
        </w:rPr>
        <w:t>проба), а затем отм</w:t>
      </w:r>
      <w:r w:rsidRPr="002A6CAE">
        <w:rPr>
          <w:sz w:val="20"/>
          <w:szCs w:val="20"/>
        </w:rPr>
        <w:t>е</w:t>
      </w:r>
      <w:r w:rsidRPr="002A6CAE">
        <w:rPr>
          <w:sz w:val="20"/>
          <w:szCs w:val="20"/>
        </w:rPr>
        <w:t>чали снижение до 61</w:t>
      </w:r>
      <w:r>
        <w:rPr>
          <w:sz w:val="20"/>
          <w:szCs w:val="20"/>
        </w:rPr>
        <w:t> %</w:t>
      </w:r>
      <w:r w:rsidRPr="002A6CAE">
        <w:rPr>
          <w:sz w:val="20"/>
          <w:szCs w:val="20"/>
        </w:rPr>
        <w:t xml:space="preserve"> (3</w:t>
      </w:r>
      <w:r>
        <w:rPr>
          <w:sz w:val="20"/>
          <w:szCs w:val="20"/>
        </w:rPr>
        <w:t xml:space="preserve">-я </w:t>
      </w:r>
      <w:r w:rsidRPr="002A6CAE">
        <w:rPr>
          <w:sz w:val="20"/>
          <w:szCs w:val="20"/>
        </w:rPr>
        <w:t>проба). У животн</w:t>
      </w:r>
      <w:r>
        <w:rPr>
          <w:sz w:val="20"/>
          <w:szCs w:val="20"/>
        </w:rPr>
        <w:t>ых</w:t>
      </w:r>
      <w:r w:rsidRPr="002A6CAE">
        <w:rPr>
          <w:sz w:val="20"/>
          <w:szCs w:val="20"/>
        </w:rPr>
        <w:t xml:space="preserve"> </w:t>
      </w:r>
      <w:r w:rsidRPr="00A21A3F">
        <w:rPr>
          <w:sz w:val="20"/>
          <w:szCs w:val="20"/>
        </w:rPr>
        <w:t>2-й группы</w:t>
      </w:r>
      <w:r w:rsidRPr="002A6CAE">
        <w:rPr>
          <w:sz w:val="20"/>
          <w:szCs w:val="20"/>
        </w:rPr>
        <w:t xml:space="preserve"> во второй пробе отмечали рост уровня данной фракции белка до 154,1</w:t>
      </w:r>
      <w:r>
        <w:rPr>
          <w:sz w:val="20"/>
          <w:szCs w:val="20"/>
        </w:rPr>
        <w:t> %</w:t>
      </w:r>
      <w:r w:rsidRPr="002A6CAE">
        <w:rPr>
          <w:sz w:val="20"/>
          <w:szCs w:val="20"/>
        </w:rPr>
        <w:t xml:space="preserve"> и сн</w:t>
      </w:r>
      <w:r w:rsidRPr="002A6CAE">
        <w:rPr>
          <w:sz w:val="20"/>
          <w:szCs w:val="20"/>
        </w:rPr>
        <w:t>и</w:t>
      </w:r>
      <w:r w:rsidRPr="002A6CAE">
        <w:rPr>
          <w:sz w:val="20"/>
          <w:szCs w:val="20"/>
        </w:rPr>
        <w:t>жение в третьей до 102,67</w:t>
      </w:r>
      <w:r>
        <w:rPr>
          <w:sz w:val="20"/>
          <w:szCs w:val="20"/>
        </w:rPr>
        <w:t> %</w:t>
      </w:r>
      <w:r w:rsidRPr="002A6CAE">
        <w:rPr>
          <w:sz w:val="20"/>
          <w:szCs w:val="20"/>
        </w:rPr>
        <w:t xml:space="preserve"> от исходного уровня; </w:t>
      </w:r>
      <w:r w:rsidRPr="00A21A3F">
        <w:rPr>
          <w:sz w:val="20"/>
          <w:szCs w:val="20"/>
        </w:rPr>
        <w:t>3-й группы</w:t>
      </w:r>
      <w:r w:rsidRPr="002A6CAE">
        <w:rPr>
          <w:sz w:val="20"/>
          <w:szCs w:val="20"/>
        </w:rPr>
        <w:t>: во вт</w:t>
      </w:r>
      <w:r w:rsidRPr="002A6CAE">
        <w:rPr>
          <w:sz w:val="20"/>
          <w:szCs w:val="20"/>
        </w:rPr>
        <w:t>о</w:t>
      </w:r>
      <w:r w:rsidRPr="002A6CAE">
        <w:rPr>
          <w:sz w:val="20"/>
          <w:szCs w:val="20"/>
        </w:rPr>
        <w:t>рой пробе – 172,28</w:t>
      </w:r>
      <w:r>
        <w:rPr>
          <w:sz w:val="20"/>
          <w:szCs w:val="20"/>
        </w:rPr>
        <w:t> %</w:t>
      </w:r>
      <w:r w:rsidRPr="002A6CAE">
        <w:rPr>
          <w:sz w:val="20"/>
          <w:szCs w:val="20"/>
        </w:rPr>
        <w:t>, в третьей – 51,72</w:t>
      </w:r>
      <w:r>
        <w:rPr>
          <w:sz w:val="20"/>
          <w:szCs w:val="20"/>
        </w:rPr>
        <w:t> %</w:t>
      </w:r>
      <w:r w:rsidRPr="002A6CAE">
        <w:rPr>
          <w:sz w:val="20"/>
          <w:szCs w:val="20"/>
        </w:rPr>
        <w:t xml:space="preserve">; </w:t>
      </w:r>
      <w:r>
        <w:rPr>
          <w:sz w:val="20"/>
          <w:szCs w:val="20"/>
        </w:rPr>
        <w:t>4-й</w:t>
      </w:r>
      <w:r w:rsidRPr="002A6CAE">
        <w:rPr>
          <w:sz w:val="20"/>
          <w:szCs w:val="20"/>
        </w:rPr>
        <w:t xml:space="preserve"> группы: во второй пр</w:t>
      </w:r>
      <w:r w:rsidRPr="002A6CAE">
        <w:rPr>
          <w:sz w:val="20"/>
          <w:szCs w:val="20"/>
        </w:rPr>
        <w:t>о</w:t>
      </w:r>
      <w:r w:rsidRPr="002A6CAE">
        <w:rPr>
          <w:sz w:val="20"/>
          <w:szCs w:val="20"/>
        </w:rPr>
        <w:t>бе – 119,16</w:t>
      </w:r>
      <w:r>
        <w:rPr>
          <w:sz w:val="20"/>
          <w:szCs w:val="20"/>
        </w:rPr>
        <w:t> %</w:t>
      </w:r>
      <w:r w:rsidRPr="002A6CAE">
        <w:rPr>
          <w:sz w:val="20"/>
          <w:szCs w:val="20"/>
        </w:rPr>
        <w:t>, в третьей – 31,51</w:t>
      </w:r>
      <w:r>
        <w:rPr>
          <w:sz w:val="20"/>
          <w:szCs w:val="20"/>
        </w:rPr>
        <w:t> %</w:t>
      </w:r>
      <w:r w:rsidRPr="002A6CAE">
        <w:rPr>
          <w:sz w:val="20"/>
          <w:szCs w:val="20"/>
        </w:rPr>
        <w:t xml:space="preserve"> по отношению к исходному уровню, принятому за 100</w:t>
      </w:r>
      <w:r>
        <w:rPr>
          <w:sz w:val="20"/>
          <w:szCs w:val="20"/>
        </w:rPr>
        <w:t> %</w:t>
      </w:r>
      <w:r w:rsidRPr="002A6CAE">
        <w:rPr>
          <w:sz w:val="20"/>
          <w:szCs w:val="20"/>
        </w:rPr>
        <w:t xml:space="preserve"> </w:t>
      </w:r>
      <w:r>
        <w:rPr>
          <w:sz w:val="20"/>
          <w:szCs w:val="20"/>
        </w:rPr>
        <w:t>(табл.</w:t>
      </w:r>
      <w:r w:rsidRPr="002A6CAE">
        <w:rPr>
          <w:sz w:val="20"/>
          <w:szCs w:val="20"/>
        </w:rPr>
        <w:t xml:space="preserve"> 2).</w:t>
      </w:r>
    </w:p>
    <w:p w:rsidR="00D863FA" w:rsidRPr="00B4470E" w:rsidRDefault="00D863FA" w:rsidP="005A3E2F">
      <w:pPr>
        <w:pStyle w:val="Title"/>
        <w:ind w:right="0"/>
        <w:rPr>
          <w:sz w:val="16"/>
          <w:szCs w:val="20"/>
        </w:rPr>
      </w:pPr>
    </w:p>
    <w:p w:rsidR="00D863FA" w:rsidRDefault="00D863FA" w:rsidP="005A3E2F">
      <w:pPr>
        <w:pStyle w:val="Title"/>
        <w:ind w:right="0" w:firstLine="0"/>
        <w:jc w:val="center"/>
        <w:rPr>
          <w:b/>
          <w:sz w:val="16"/>
          <w:szCs w:val="20"/>
        </w:rPr>
      </w:pPr>
      <w:r w:rsidRPr="00440CFA">
        <w:rPr>
          <w:sz w:val="16"/>
          <w:szCs w:val="20"/>
        </w:rPr>
        <w:t>Т</w:t>
      </w:r>
      <w:r>
        <w:rPr>
          <w:sz w:val="16"/>
          <w:szCs w:val="20"/>
        </w:rPr>
        <w:t xml:space="preserve"> </w:t>
      </w:r>
      <w:r w:rsidRPr="00440CFA">
        <w:rPr>
          <w:sz w:val="16"/>
          <w:szCs w:val="20"/>
        </w:rPr>
        <w:t>а</w:t>
      </w:r>
      <w:r>
        <w:rPr>
          <w:sz w:val="16"/>
          <w:szCs w:val="20"/>
        </w:rPr>
        <w:t xml:space="preserve"> </w:t>
      </w:r>
      <w:r w:rsidRPr="00440CFA">
        <w:rPr>
          <w:sz w:val="16"/>
          <w:szCs w:val="20"/>
        </w:rPr>
        <w:t>б</w:t>
      </w:r>
      <w:r>
        <w:rPr>
          <w:sz w:val="16"/>
          <w:szCs w:val="20"/>
        </w:rPr>
        <w:t xml:space="preserve"> </w:t>
      </w:r>
      <w:r w:rsidRPr="00440CFA">
        <w:rPr>
          <w:sz w:val="16"/>
          <w:szCs w:val="20"/>
        </w:rPr>
        <w:t>л</w:t>
      </w:r>
      <w:r>
        <w:rPr>
          <w:sz w:val="16"/>
          <w:szCs w:val="20"/>
        </w:rPr>
        <w:t xml:space="preserve"> </w:t>
      </w:r>
      <w:r w:rsidRPr="00440CFA">
        <w:rPr>
          <w:sz w:val="16"/>
          <w:szCs w:val="20"/>
        </w:rPr>
        <w:t>и</w:t>
      </w:r>
      <w:r>
        <w:rPr>
          <w:sz w:val="16"/>
          <w:szCs w:val="20"/>
        </w:rPr>
        <w:t xml:space="preserve"> </w:t>
      </w:r>
      <w:r w:rsidRPr="00440CFA">
        <w:rPr>
          <w:sz w:val="16"/>
          <w:szCs w:val="20"/>
        </w:rPr>
        <w:t>ц</w:t>
      </w:r>
      <w:r>
        <w:rPr>
          <w:sz w:val="16"/>
          <w:szCs w:val="20"/>
        </w:rPr>
        <w:t xml:space="preserve"> </w:t>
      </w:r>
      <w:r w:rsidRPr="00440CFA">
        <w:rPr>
          <w:sz w:val="16"/>
          <w:szCs w:val="20"/>
        </w:rPr>
        <w:t xml:space="preserve">а </w:t>
      </w:r>
      <w:r>
        <w:rPr>
          <w:sz w:val="16"/>
          <w:szCs w:val="20"/>
        </w:rPr>
        <w:t xml:space="preserve"> </w:t>
      </w:r>
      <w:r w:rsidRPr="00440CFA">
        <w:rPr>
          <w:sz w:val="16"/>
          <w:szCs w:val="20"/>
        </w:rPr>
        <w:t>2</w:t>
      </w:r>
      <w:r>
        <w:rPr>
          <w:sz w:val="16"/>
          <w:szCs w:val="20"/>
        </w:rPr>
        <w:t>.</w:t>
      </w:r>
      <w:r w:rsidRPr="00440CFA">
        <w:rPr>
          <w:b/>
          <w:sz w:val="16"/>
          <w:szCs w:val="20"/>
        </w:rPr>
        <w:t xml:space="preserve"> Содержание га</w:t>
      </w:r>
      <w:r>
        <w:rPr>
          <w:b/>
          <w:sz w:val="16"/>
          <w:szCs w:val="20"/>
        </w:rPr>
        <w:t>м</w:t>
      </w:r>
      <w:r w:rsidRPr="00440CFA">
        <w:rPr>
          <w:b/>
          <w:sz w:val="16"/>
          <w:szCs w:val="20"/>
        </w:rPr>
        <w:t>ма-глобул</w:t>
      </w:r>
      <w:r>
        <w:rPr>
          <w:b/>
          <w:sz w:val="16"/>
          <w:szCs w:val="20"/>
        </w:rPr>
        <w:t>и</w:t>
      </w:r>
      <w:r w:rsidRPr="00440CFA">
        <w:rPr>
          <w:b/>
          <w:sz w:val="16"/>
          <w:szCs w:val="20"/>
        </w:rPr>
        <w:t>н</w:t>
      </w:r>
      <w:r>
        <w:rPr>
          <w:b/>
          <w:sz w:val="16"/>
          <w:szCs w:val="20"/>
        </w:rPr>
        <w:t>о</w:t>
      </w:r>
      <w:r w:rsidRPr="00440CFA">
        <w:rPr>
          <w:b/>
          <w:sz w:val="16"/>
          <w:szCs w:val="20"/>
        </w:rPr>
        <w:t xml:space="preserve">в в сыворотке </w:t>
      </w:r>
    </w:p>
    <w:p w:rsidR="00D863FA" w:rsidRPr="00440CFA" w:rsidRDefault="00D863FA" w:rsidP="005A3E2F">
      <w:pPr>
        <w:pStyle w:val="Title"/>
        <w:ind w:right="0" w:firstLine="0"/>
        <w:jc w:val="center"/>
        <w:rPr>
          <w:b/>
          <w:sz w:val="16"/>
          <w:szCs w:val="20"/>
        </w:rPr>
      </w:pPr>
      <w:r w:rsidRPr="00440CFA">
        <w:rPr>
          <w:b/>
          <w:sz w:val="16"/>
          <w:szCs w:val="20"/>
        </w:rPr>
        <w:t>крови (относительные проценты), М+m</w:t>
      </w:r>
    </w:p>
    <w:p w:rsidR="00D863FA" w:rsidRPr="00B4470E" w:rsidRDefault="00D863FA" w:rsidP="005A3E2F">
      <w:pPr>
        <w:pStyle w:val="Title"/>
        <w:ind w:right="0"/>
        <w:rPr>
          <w:sz w:val="16"/>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tblPr>
      <w:tblGrid>
        <w:gridCol w:w="2230"/>
        <w:gridCol w:w="1298"/>
        <w:gridCol w:w="1298"/>
        <w:gridCol w:w="1298"/>
      </w:tblGrid>
      <w:tr w:rsidR="00D863FA" w:rsidRPr="002A6CAE" w:rsidTr="00B4470E">
        <w:trPr>
          <w:cantSplit/>
          <w:trHeight w:val="227"/>
          <w:jc w:val="center"/>
        </w:trPr>
        <w:tc>
          <w:tcPr>
            <w:tcW w:w="1820" w:type="pct"/>
            <w:vMerge w:val="restart"/>
            <w:vAlign w:val="center"/>
          </w:tcPr>
          <w:p w:rsidR="00D863FA" w:rsidRPr="002A6CAE" w:rsidRDefault="00D863FA" w:rsidP="005A3E2F">
            <w:pPr>
              <w:pStyle w:val="Heading7"/>
              <w:ind w:right="0"/>
            </w:pPr>
            <w:r w:rsidRPr="002A6CAE">
              <w:t>Тип ВНД</w:t>
            </w:r>
          </w:p>
        </w:tc>
        <w:tc>
          <w:tcPr>
            <w:tcW w:w="3180" w:type="pct"/>
            <w:gridSpan w:val="3"/>
            <w:vAlign w:val="center"/>
          </w:tcPr>
          <w:p w:rsidR="00D863FA" w:rsidRPr="002A6CAE" w:rsidRDefault="00D863FA" w:rsidP="005A3E2F">
            <w:pPr>
              <w:pStyle w:val="Heading7"/>
              <w:ind w:right="0"/>
            </w:pPr>
            <w:r w:rsidRPr="002A6CAE">
              <w:t>Номер пробы</w:t>
            </w:r>
          </w:p>
        </w:tc>
      </w:tr>
      <w:tr w:rsidR="00D863FA" w:rsidRPr="002A6CAE" w:rsidTr="00B4470E">
        <w:trPr>
          <w:cantSplit/>
          <w:trHeight w:val="227"/>
          <w:jc w:val="center"/>
        </w:trPr>
        <w:tc>
          <w:tcPr>
            <w:tcW w:w="1820" w:type="pct"/>
            <w:vMerge/>
            <w:vAlign w:val="center"/>
          </w:tcPr>
          <w:p w:rsidR="00D863FA" w:rsidRPr="002A6CAE" w:rsidRDefault="00D863FA" w:rsidP="005A3E2F">
            <w:pPr>
              <w:pStyle w:val="Heading7"/>
              <w:ind w:right="0"/>
            </w:pPr>
          </w:p>
        </w:tc>
        <w:tc>
          <w:tcPr>
            <w:tcW w:w="1060" w:type="pct"/>
            <w:vAlign w:val="center"/>
          </w:tcPr>
          <w:p w:rsidR="00D863FA" w:rsidRPr="002A6CAE" w:rsidRDefault="00D863FA" w:rsidP="005A3E2F">
            <w:pPr>
              <w:pStyle w:val="Heading7"/>
              <w:ind w:right="0"/>
            </w:pPr>
            <w:r w:rsidRPr="002A6CAE">
              <w:t>1</w:t>
            </w:r>
          </w:p>
        </w:tc>
        <w:tc>
          <w:tcPr>
            <w:tcW w:w="1060" w:type="pct"/>
            <w:vAlign w:val="center"/>
          </w:tcPr>
          <w:p w:rsidR="00D863FA" w:rsidRPr="002A6CAE" w:rsidRDefault="00D863FA" w:rsidP="005A3E2F">
            <w:pPr>
              <w:pStyle w:val="Heading7"/>
              <w:ind w:right="0"/>
            </w:pPr>
            <w:r w:rsidRPr="002A6CAE">
              <w:t>2</w:t>
            </w:r>
          </w:p>
        </w:tc>
        <w:tc>
          <w:tcPr>
            <w:tcW w:w="1061" w:type="pct"/>
            <w:vAlign w:val="center"/>
          </w:tcPr>
          <w:p w:rsidR="00D863FA" w:rsidRPr="002A6CAE" w:rsidRDefault="00D863FA" w:rsidP="005A3E2F">
            <w:pPr>
              <w:pStyle w:val="Heading7"/>
              <w:ind w:right="0"/>
            </w:pPr>
            <w:r w:rsidRPr="002A6CAE">
              <w:t>3</w:t>
            </w:r>
          </w:p>
        </w:tc>
      </w:tr>
      <w:tr w:rsidR="00D863FA" w:rsidRPr="002A6CAE" w:rsidTr="00B4470E">
        <w:trPr>
          <w:cantSplit/>
          <w:trHeight w:val="227"/>
          <w:jc w:val="center"/>
        </w:trPr>
        <w:tc>
          <w:tcPr>
            <w:tcW w:w="1820" w:type="pct"/>
            <w:vAlign w:val="center"/>
          </w:tcPr>
          <w:p w:rsidR="00D863FA" w:rsidRPr="002A6CAE" w:rsidRDefault="00D863FA" w:rsidP="00916CF0">
            <w:pPr>
              <w:pStyle w:val="Heading7"/>
              <w:ind w:right="0"/>
              <w:jc w:val="left"/>
            </w:pPr>
            <w:r w:rsidRPr="002A6CAE">
              <w:t>Сильный неуравновешенный</w:t>
            </w:r>
          </w:p>
        </w:tc>
        <w:tc>
          <w:tcPr>
            <w:tcW w:w="1060" w:type="pct"/>
            <w:vAlign w:val="center"/>
          </w:tcPr>
          <w:p w:rsidR="00D863FA" w:rsidRPr="002A6CAE" w:rsidRDefault="00D863FA" w:rsidP="005A3E2F">
            <w:pPr>
              <w:pStyle w:val="Heading7"/>
              <w:ind w:right="0"/>
            </w:pPr>
            <w:r w:rsidRPr="002A6CAE">
              <w:t>21,31</w:t>
            </w:r>
            <w:r w:rsidRPr="002A6CAE">
              <w:rPr>
                <w:u w:val="single"/>
              </w:rPr>
              <w:t>+</w:t>
            </w:r>
            <w:r w:rsidRPr="002A6CAE">
              <w:t>0,84</w:t>
            </w:r>
          </w:p>
        </w:tc>
        <w:tc>
          <w:tcPr>
            <w:tcW w:w="1060" w:type="pct"/>
            <w:vAlign w:val="center"/>
          </w:tcPr>
          <w:p w:rsidR="00D863FA" w:rsidRPr="002A6CAE" w:rsidRDefault="00D863FA" w:rsidP="005A3E2F">
            <w:pPr>
              <w:pStyle w:val="Heading7"/>
              <w:ind w:right="0"/>
            </w:pPr>
            <w:r w:rsidRPr="002A6CAE">
              <w:t>39,03</w:t>
            </w:r>
            <w:r w:rsidRPr="002A6CAE">
              <w:rPr>
                <w:u w:val="single"/>
              </w:rPr>
              <w:t>+</w:t>
            </w:r>
            <w:r w:rsidRPr="002A6CAE">
              <w:t>2,55</w:t>
            </w:r>
          </w:p>
        </w:tc>
        <w:tc>
          <w:tcPr>
            <w:tcW w:w="1061" w:type="pct"/>
            <w:vAlign w:val="center"/>
          </w:tcPr>
          <w:p w:rsidR="00D863FA" w:rsidRPr="002A6CAE" w:rsidRDefault="00D863FA" w:rsidP="005A3E2F">
            <w:pPr>
              <w:pStyle w:val="Heading7"/>
              <w:ind w:right="0"/>
            </w:pPr>
            <w:r w:rsidRPr="002A6CAE">
              <w:t>13,02</w:t>
            </w:r>
            <w:r w:rsidRPr="002A6CAE">
              <w:rPr>
                <w:u w:val="single"/>
              </w:rPr>
              <w:t>+</w:t>
            </w:r>
            <w:r w:rsidRPr="002A6CAE">
              <w:t>0,83</w:t>
            </w:r>
          </w:p>
        </w:tc>
      </w:tr>
      <w:tr w:rsidR="00D863FA" w:rsidRPr="002A6CAE" w:rsidTr="00B4470E">
        <w:trPr>
          <w:cantSplit/>
          <w:trHeight w:val="227"/>
          <w:jc w:val="center"/>
        </w:trPr>
        <w:tc>
          <w:tcPr>
            <w:tcW w:w="1820" w:type="pct"/>
            <w:vAlign w:val="center"/>
          </w:tcPr>
          <w:p w:rsidR="00D863FA" w:rsidRPr="002A6CAE" w:rsidRDefault="00D863FA" w:rsidP="00916CF0">
            <w:pPr>
              <w:pStyle w:val="Heading7"/>
              <w:ind w:right="0"/>
              <w:jc w:val="left"/>
            </w:pPr>
            <w:r w:rsidRPr="002A6CAE">
              <w:t>Сильный неуравновешенный подвижный</w:t>
            </w:r>
          </w:p>
        </w:tc>
        <w:tc>
          <w:tcPr>
            <w:tcW w:w="1060" w:type="pct"/>
            <w:vAlign w:val="center"/>
          </w:tcPr>
          <w:p w:rsidR="00D863FA" w:rsidRPr="002A6CAE" w:rsidRDefault="00D863FA" w:rsidP="005A3E2F">
            <w:pPr>
              <w:pStyle w:val="Heading7"/>
              <w:ind w:right="0"/>
            </w:pPr>
            <w:r w:rsidRPr="002A6CAE">
              <w:t>20,25</w:t>
            </w:r>
            <w:r w:rsidRPr="002A6CAE">
              <w:rPr>
                <w:u w:val="single"/>
              </w:rPr>
              <w:t>+</w:t>
            </w:r>
            <w:r w:rsidRPr="002A6CAE">
              <w:t>1,20</w:t>
            </w:r>
          </w:p>
        </w:tc>
        <w:tc>
          <w:tcPr>
            <w:tcW w:w="1060" w:type="pct"/>
            <w:vAlign w:val="center"/>
          </w:tcPr>
          <w:p w:rsidR="00D863FA" w:rsidRPr="002A6CAE" w:rsidRDefault="00D863FA" w:rsidP="005A3E2F">
            <w:pPr>
              <w:pStyle w:val="Heading7"/>
              <w:ind w:right="0"/>
            </w:pPr>
            <w:r w:rsidRPr="002A6CAE">
              <w:t>31,61</w:t>
            </w:r>
            <w:r w:rsidRPr="002A6CAE">
              <w:rPr>
                <w:u w:val="single"/>
              </w:rPr>
              <w:t>+</w:t>
            </w:r>
            <w:r w:rsidRPr="002A6CAE">
              <w:t>1,57</w:t>
            </w:r>
          </w:p>
        </w:tc>
        <w:tc>
          <w:tcPr>
            <w:tcW w:w="1061" w:type="pct"/>
            <w:vAlign w:val="center"/>
          </w:tcPr>
          <w:p w:rsidR="00D863FA" w:rsidRPr="002A6CAE" w:rsidRDefault="00D863FA" w:rsidP="005A3E2F">
            <w:pPr>
              <w:pStyle w:val="Heading7"/>
              <w:ind w:right="0"/>
            </w:pPr>
            <w:r w:rsidRPr="002A6CAE">
              <w:t>20,71</w:t>
            </w:r>
            <w:r w:rsidRPr="002A6CAE">
              <w:rPr>
                <w:u w:val="single"/>
              </w:rPr>
              <w:t>+</w:t>
            </w:r>
            <w:r w:rsidRPr="002A6CAE">
              <w:t>1,28</w:t>
            </w:r>
          </w:p>
        </w:tc>
      </w:tr>
      <w:tr w:rsidR="00D863FA" w:rsidRPr="002A6CAE" w:rsidTr="00B4470E">
        <w:trPr>
          <w:cantSplit/>
          <w:trHeight w:val="227"/>
          <w:jc w:val="center"/>
        </w:trPr>
        <w:tc>
          <w:tcPr>
            <w:tcW w:w="1820" w:type="pct"/>
            <w:vAlign w:val="center"/>
          </w:tcPr>
          <w:p w:rsidR="00D863FA" w:rsidRPr="002A6CAE" w:rsidRDefault="00D863FA" w:rsidP="00916CF0">
            <w:pPr>
              <w:pStyle w:val="Heading7"/>
              <w:ind w:right="0"/>
              <w:jc w:val="left"/>
            </w:pPr>
            <w:r w:rsidRPr="002A6CAE">
              <w:t>Сильный неуравновешенный инертный</w:t>
            </w:r>
          </w:p>
        </w:tc>
        <w:tc>
          <w:tcPr>
            <w:tcW w:w="1060" w:type="pct"/>
            <w:vAlign w:val="center"/>
          </w:tcPr>
          <w:p w:rsidR="00D863FA" w:rsidRPr="002A6CAE" w:rsidRDefault="00D863FA" w:rsidP="005A3E2F">
            <w:pPr>
              <w:pStyle w:val="Heading7"/>
              <w:ind w:right="0"/>
            </w:pPr>
            <w:r w:rsidRPr="002A6CAE">
              <w:t>20,92</w:t>
            </w:r>
            <w:r w:rsidRPr="002A6CAE">
              <w:rPr>
                <w:u w:val="single"/>
              </w:rPr>
              <w:t>+</w:t>
            </w:r>
            <w:r w:rsidRPr="002A6CAE">
              <w:t>0,48</w:t>
            </w:r>
          </w:p>
        </w:tc>
        <w:tc>
          <w:tcPr>
            <w:tcW w:w="1060" w:type="pct"/>
            <w:tcBorders>
              <w:top w:val="nil"/>
            </w:tcBorders>
            <w:vAlign w:val="center"/>
          </w:tcPr>
          <w:p w:rsidR="00D863FA" w:rsidRPr="002A6CAE" w:rsidRDefault="00D863FA" w:rsidP="005A3E2F">
            <w:pPr>
              <w:pStyle w:val="Heading7"/>
              <w:ind w:right="0"/>
            </w:pPr>
            <w:r w:rsidRPr="002A6CAE">
              <w:t>36,04</w:t>
            </w:r>
            <w:r w:rsidRPr="002A6CAE">
              <w:rPr>
                <w:u w:val="single"/>
              </w:rPr>
              <w:t>+</w:t>
            </w:r>
            <w:r w:rsidRPr="002A6CAE">
              <w:t>0,76</w:t>
            </w:r>
          </w:p>
        </w:tc>
        <w:tc>
          <w:tcPr>
            <w:tcW w:w="1061" w:type="pct"/>
            <w:vAlign w:val="center"/>
          </w:tcPr>
          <w:p w:rsidR="00D863FA" w:rsidRPr="002A6CAE" w:rsidRDefault="00D863FA" w:rsidP="005A3E2F">
            <w:pPr>
              <w:pStyle w:val="Heading7"/>
              <w:ind w:right="0"/>
            </w:pPr>
            <w:r w:rsidRPr="002A6CAE">
              <w:t>10,82</w:t>
            </w:r>
            <w:r w:rsidRPr="002A6CAE">
              <w:rPr>
                <w:u w:val="single"/>
              </w:rPr>
              <w:t>+</w:t>
            </w:r>
            <w:r w:rsidRPr="002A6CAE">
              <w:t>0,73</w:t>
            </w:r>
          </w:p>
        </w:tc>
      </w:tr>
      <w:tr w:rsidR="00D863FA" w:rsidRPr="002A6CAE" w:rsidTr="00B4470E">
        <w:trPr>
          <w:cantSplit/>
          <w:trHeight w:val="227"/>
          <w:jc w:val="center"/>
        </w:trPr>
        <w:tc>
          <w:tcPr>
            <w:tcW w:w="1820" w:type="pct"/>
            <w:vAlign w:val="center"/>
          </w:tcPr>
          <w:p w:rsidR="00D863FA" w:rsidRDefault="00D863FA" w:rsidP="00916CF0">
            <w:pPr>
              <w:pStyle w:val="Heading7"/>
              <w:ind w:right="0"/>
              <w:jc w:val="left"/>
            </w:pPr>
            <w:r w:rsidRPr="002A6CAE">
              <w:t>Сильный уравновешен</w:t>
            </w:r>
            <w:r>
              <w:t>ный</w:t>
            </w:r>
          </w:p>
          <w:p w:rsidR="00D863FA" w:rsidRPr="002A6CAE" w:rsidRDefault="00D863FA" w:rsidP="00916CF0">
            <w:pPr>
              <w:pStyle w:val="Heading7"/>
              <w:ind w:right="0"/>
              <w:jc w:val="left"/>
            </w:pPr>
            <w:r w:rsidRPr="002A6CAE">
              <w:t xml:space="preserve"> подвижный</w:t>
            </w:r>
          </w:p>
        </w:tc>
        <w:tc>
          <w:tcPr>
            <w:tcW w:w="1060" w:type="pct"/>
            <w:vAlign w:val="center"/>
          </w:tcPr>
          <w:p w:rsidR="00D863FA" w:rsidRPr="002A6CAE" w:rsidRDefault="00D863FA" w:rsidP="005A3E2F">
            <w:pPr>
              <w:pStyle w:val="Heading7"/>
              <w:ind w:right="0"/>
            </w:pPr>
            <w:r w:rsidRPr="002A6CAE">
              <w:t>20,74</w:t>
            </w:r>
            <w:r w:rsidRPr="002A6CAE">
              <w:rPr>
                <w:u w:val="single"/>
              </w:rPr>
              <w:t>+</w:t>
            </w:r>
            <w:r w:rsidRPr="002A6CAE">
              <w:t>1,95</w:t>
            </w:r>
          </w:p>
        </w:tc>
        <w:tc>
          <w:tcPr>
            <w:tcW w:w="1060" w:type="pct"/>
            <w:vAlign w:val="center"/>
          </w:tcPr>
          <w:p w:rsidR="00D863FA" w:rsidRPr="002A6CAE" w:rsidRDefault="00D863FA" w:rsidP="005A3E2F">
            <w:pPr>
              <w:pStyle w:val="Heading7"/>
              <w:ind w:right="0"/>
            </w:pPr>
            <w:r w:rsidRPr="002A6CAE">
              <w:t>24,65</w:t>
            </w:r>
            <w:r w:rsidRPr="002A6CAE">
              <w:rPr>
                <w:u w:val="single"/>
              </w:rPr>
              <w:t>+</w:t>
            </w:r>
            <w:r w:rsidRPr="002A6CAE">
              <w:t>0,54</w:t>
            </w:r>
          </w:p>
        </w:tc>
        <w:tc>
          <w:tcPr>
            <w:tcW w:w="1061" w:type="pct"/>
            <w:vAlign w:val="center"/>
          </w:tcPr>
          <w:p w:rsidR="00D863FA" w:rsidRPr="002A6CAE" w:rsidRDefault="00D863FA" w:rsidP="005A3E2F">
            <w:pPr>
              <w:pStyle w:val="Heading7"/>
              <w:ind w:right="0"/>
            </w:pPr>
            <w:r w:rsidRPr="002A6CAE">
              <w:t>21,59</w:t>
            </w:r>
            <w:r w:rsidRPr="002A6CAE">
              <w:rPr>
                <w:u w:val="single"/>
              </w:rPr>
              <w:t>+</w:t>
            </w:r>
            <w:r w:rsidRPr="002A6CAE">
              <w:t>1,09</w:t>
            </w:r>
          </w:p>
        </w:tc>
      </w:tr>
      <w:tr w:rsidR="00D863FA" w:rsidRPr="002A6CAE" w:rsidTr="00B4470E">
        <w:trPr>
          <w:cantSplit/>
          <w:trHeight w:val="227"/>
          <w:jc w:val="center"/>
        </w:trPr>
        <w:tc>
          <w:tcPr>
            <w:tcW w:w="1820" w:type="pct"/>
            <w:vAlign w:val="center"/>
          </w:tcPr>
          <w:p w:rsidR="00D863FA" w:rsidRPr="002A6CAE" w:rsidRDefault="00D863FA" w:rsidP="00916CF0">
            <w:pPr>
              <w:pStyle w:val="Heading7"/>
              <w:ind w:right="0"/>
              <w:jc w:val="left"/>
            </w:pPr>
            <w:r w:rsidRPr="002A6CAE">
              <w:t>Слабый</w:t>
            </w:r>
          </w:p>
        </w:tc>
        <w:tc>
          <w:tcPr>
            <w:tcW w:w="1060" w:type="pct"/>
            <w:vAlign w:val="center"/>
          </w:tcPr>
          <w:p w:rsidR="00D863FA" w:rsidRPr="002A6CAE" w:rsidRDefault="00D863FA" w:rsidP="005A3E2F">
            <w:pPr>
              <w:pStyle w:val="Heading7"/>
              <w:ind w:right="0"/>
            </w:pPr>
            <w:r w:rsidRPr="002A6CAE">
              <w:t>20,68</w:t>
            </w:r>
            <w:r w:rsidRPr="002A6CAE">
              <w:rPr>
                <w:u w:val="single"/>
              </w:rPr>
              <w:t>+</w:t>
            </w:r>
            <w:r w:rsidRPr="002A6CAE">
              <w:t>3,35</w:t>
            </w:r>
          </w:p>
        </w:tc>
        <w:tc>
          <w:tcPr>
            <w:tcW w:w="1060" w:type="pct"/>
            <w:vAlign w:val="center"/>
          </w:tcPr>
          <w:p w:rsidR="00D863FA" w:rsidRPr="002A6CAE" w:rsidRDefault="00D863FA" w:rsidP="005A3E2F">
            <w:pPr>
              <w:pStyle w:val="Heading7"/>
              <w:ind w:right="0"/>
            </w:pPr>
            <w:r w:rsidRPr="002A6CAE">
              <w:t>42,65</w:t>
            </w:r>
            <w:r w:rsidRPr="002A6CAE">
              <w:rPr>
                <w:u w:val="single"/>
              </w:rPr>
              <w:t>+</w:t>
            </w:r>
            <w:r w:rsidRPr="002A6CAE">
              <w:t>1,44</w:t>
            </w:r>
          </w:p>
        </w:tc>
        <w:tc>
          <w:tcPr>
            <w:tcW w:w="1061" w:type="pct"/>
            <w:vAlign w:val="center"/>
          </w:tcPr>
          <w:p w:rsidR="00D863FA" w:rsidRPr="002A6CAE" w:rsidRDefault="00D863FA" w:rsidP="005A3E2F">
            <w:pPr>
              <w:pStyle w:val="Heading7"/>
              <w:ind w:right="0"/>
            </w:pPr>
            <w:r w:rsidRPr="002A6CAE">
              <w:t>6,50</w:t>
            </w:r>
            <w:r w:rsidRPr="002A6CAE">
              <w:rPr>
                <w:u w:val="single"/>
              </w:rPr>
              <w:t>+</w:t>
            </w:r>
            <w:r w:rsidRPr="002A6CAE">
              <w:t>0,42</w:t>
            </w:r>
          </w:p>
        </w:tc>
      </w:tr>
    </w:tbl>
    <w:p w:rsidR="00D863FA" w:rsidRPr="00B4470E" w:rsidRDefault="00D863FA" w:rsidP="005A3E2F">
      <w:pPr>
        <w:pStyle w:val="Title"/>
        <w:ind w:right="0"/>
        <w:rPr>
          <w:sz w:val="12"/>
          <w:szCs w:val="20"/>
        </w:rPr>
      </w:pPr>
    </w:p>
    <w:p w:rsidR="00D863FA" w:rsidRPr="002A6CAE" w:rsidRDefault="00D863FA" w:rsidP="005A3E2F">
      <w:pPr>
        <w:pStyle w:val="Title"/>
        <w:ind w:right="0"/>
        <w:rPr>
          <w:sz w:val="20"/>
          <w:szCs w:val="20"/>
        </w:rPr>
      </w:pPr>
      <w:r w:rsidRPr="002A6CAE">
        <w:rPr>
          <w:b/>
          <w:sz w:val="20"/>
          <w:szCs w:val="20"/>
        </w:rPr>
        <w:t>Заключение</w:t>
      </w:r>
      <w:r w:rsidRPr="002A6CAE">
        <w:rPr>
          <w:sz w:val="20"/>
          <w:szCs w:val="20"/>
        </w:rPr>
        <w:t>. Таким образом, наиболее глубокие сдвиги изученных показателей (количества эритроцитов и гемоглобина в крови, соде</w:t>
      </w:r>
      <w:r w:rsidRPr="002A6CAE">
        <w:rPr>
          <w:sz w:val="20"/>
          <w:szCs w:val="20"/>
        </w:rPr>
        <w:t>р</w:t>
      </w:r>
      <w:r w:rsidRPr="002A6CAE">
        <w:rPr>
          <w:sz w:val="20"/>
          <w:szCs w:val="20"/>
        </w:rPr>
        <w:t xml:space="preserve">жания общего белка и его фракций в сыворотке крови) отмечены у </w:t>
      </w:r>
      <w:r w:rsidRPr="00971C4A">
        <w:rPr>
          <w:spacing w:val="-2"/>
          <w:sz w:val="20"/>
          <w:szCs w:val="20"/>
        </w:rPr>
        <w:t>животных слабого типа высшей нервной деятельности, а наименьшие</w:t>
      </w:r>
      <w:r w:rsidRPr="002A6CAE">
        <w:rPr>
          <w:sz w:val="20"/>
          <w:szCs w:val="20"/>
        </w:rPr>
        <w:t xml:space="preserve"> – у животных, которые относятся к сильному уравновешенному по</w:t>
      </w:r>
      <w:r w:rsidRPr="002A6CAE">
        <w:rPr>
          <w:sz w:val="20"/>
          <w:szCs w:val="20"/>
        </w:rPr>
        <w:t>д</w:t>
      </w:r>
      <w:r w:rsidRPr="002A6CAE">
        <w:rPr>
          <w:sz w:val="20"/>
          <w:szCs w:val="20"/>
        </w:rPr>
        <w:t>вижному типу высшей нервной деятельности. Характер изменений был подобен у всех типологических групп и, по-видимому, связан с влиянием глюкокортикоидов, которые активизируются в стрессовой ситуации. Однако степень изменений была разной в зависимости от типологических особенностей высшей нервной деятельности. Рефле</w:t>
      </w:r>
      <w:r w:rsidRPr="002A6CAE">
        <w:rPr>
          <w:sz w:val="20"/>
          <w:szCs w:val="20"/>
        </w:rPr>
        <w:t>к</w:t>
      </w:r>
      <w:r w:rsidRPr="002A6CAE">
        <w:rPr>
          <w:sz w:val="20"/>
          <w:szCs w:val="20"/>
        </w:rPr>
        <w:t>торная активизация приспособительных</w:t>
      </w:r>
      <w:r w:rsidRPr="002A6CAE">
        <w:rPr>
          <w:vanish/>
          <w:sz w:val="20"/>
          <w:szCs w:val="20"/>
        </w:rPr>
        <w:t>|</w:t>
      </w:r>
      <w:r w:rsidRPr="002A6CAE">
        <w:rPr>
          <w:sz w:val="20"/>
          <w:szCs w:val="20"/>
        </w:rPr>
        <w:t xml:space="preserve"> механизмов в стадии тревоги позволила организмам с сильными и подвижными нервными проце</w:t>
      </w:r>
      <w:r w:rsidRPr="002A6CAE">
        <w:rPr>
          <w:sz w:val="20"/>
          <w:szCs w:val="20"/>
        </w:rPr>
        <w:t>с</w:t>
      </w:r>
      <w:r w:rsidRPr="002A6CAE">
        <w:rPr>
          <w:sz w:val="20"/>
          <w:szCs w:val="20"/>
        </w:rPr>
        <w:t>сами адаптироваться без интенсивного привлечения обменных проце</w:t>
      </w:r>
      <w:r w:rsidRPr="002A6CAE">
        <w:rPr>
          <w:sz w:val="20"/>
          <w:szCs w:val="20"/>
        </w:rPr>
        <w:t>с</w:t>
      </w:r>
      <w:r w:rsidRPr="002A6CAE">
        <w:rPr>
          <w:sz w:val="20"/>
          <w:szCs w:val="20"/>
        </w:rPr>
        <w:t>сов. Для слабого типа в процессе приспособления характерн</w:t>
      </w:r>
      <w:r>
        <w:rPr>
          <w:sz w:val="20"/>
          <w:szCs w:val="20"/>
        </w:rPr>
        <w:t>ы</w:t>
      </w:r>
      <w:r w:rsidRPr="002A6CAE">
        <w:rPr>
          <w:sz w:val="20"/>
          <w:szCs w:val="20"/>
        </w:rPr>
        <w:t xml:space="preserve"> инте</w:t>
      </w:r>
      <w:r w:rsidRPr="002A6CAE">
        <w:rPr>
          <w:sz w:val="20"/>
          <w:szCs w:val="20"/>
        </w:rPr>
        <w:t>н</w:t>
      </w:r>
      <w:r w:rsidRPr="00063BB3">
        <w:rPr>
          <w:spacing w:val="-2"/>
          <w:sz w:val="20"/>
          <w:szCs w:val="20"/>
        </w:rPr>
        <w:t>сивное изменение обменного статуса и повышение энергообеспече</w:t>
      </w:r>
      <w:r>
        <w:rPr>
          <w:sz w:val="20"/>
          <w:szCs w:val="20"/>
        </w:rPr>
        <w:t>ниия</w:t>
      </w:r>
      <w:r w:rsidRPr="002A6CAE">
        <w:rPr>
          <w:sz w:val="20"/>
          <w:szCs w:val="20"/>
        </w:rPr>
        <w:t>.</w:t>
      </w:r>
    </w:p>
    <w:p w:rsidR="00D863FA" w:rsidRPr="002A6CAE" w:rsidRDefault="00D863FA" w:rsidP="005A3E2F">
      <w:pPr>
        <w:pStyle w:val="Title"/>
        <w:ind w:right="0"/>
        <w:rPr>
          <w:sz w:val="20"/>
          <w:szCs w:val="20"/>
        </w:rPr>
      </w:pPr>
    </w:p>
    <w:p w:rsidR="00D863FA" w:rsidRDefault="00D863FA" w:rsidP="005A3E2F">
      <w:pPr>
        <w:pStyle w:val="Title"/>
        <w:ind w:right="0"/>
        <w:jc w:val="center"/>
        <w:rPr>
          <w:sz w:val="16"/>
          <w:szCs w:val="20"/>
        </w:rPr>
      </w:pPr>
      <w:r>
        <w:rPr>
          <w:sz w:val="16"/>
          <w:szCs w:val="20"/>
        </w:rPr>
        <w:t>ЛИТЕРАТУРА</w:t>
      </w:r>
    </w:p>
    <w:p w:rsidR="00D863FA" w:rsidRPr="00440CFA" w:rsidRDefault="00D863FA" w:rsidP="005A3E2F">
      <w:pPr>
        <w:pStyle w:val="Title"/>
        <w:ind w:right="0"/>
        <w:jc w:val="center"/>
        <w:rPr>
          <w:sz w:val="16"/>
          <w:szCs w:val="20"/>
        </w:rPr>
      </w:pPr>
    </w:p>
    <w:p w:rsidR="00D863FA" w:rsidRPr="00440CFA" w:rsidRDefault="00D863FA" w:rsidP="005A3E2F">
      <w:pPr>
        <w:pStyle w:val="Title"/>
        <w:ind w:right="0"/>
        <w:rPr>
          <w:sz w:val="16"/>
          <w:szCs w:val="20"/>
        </w:rPr>
      </w:pPr>
      <w:r w:rsidRPr="00440CFA">
        <w:rPr>
          <w:sz w:val="16"/>
          <w:szCs w:val="20"/>
        </w:rPr>
        <w:t>1. А</w:t>
      </w:r>
      <w:r>
        <w:rPr>
          <w:sz w:val="16"/>
          <w:szCs w:val="20"/>
        </w:rPr>
        <w:t xml:space="preserve"> </w:t>
      </w:r>
      <w:r w:rsidRPr="00440CFA">
        <w:rPr>
          <w:sz w:val="16"/>
          <w:szCs w:val="20"/>
        </w:rPr>
        <w:t>б</w:t>
      </w:r>
      <w:r>
        <w:rPr>
          <w:sz w:val="16"/>
          <w:szCs w:val="20"/>
        </w:rPr>
        <w:t xml:space="preserve"> </w:t>
      </w:r>
      <w:r w:rsidRPr="00440CFA">
        <w:rPr>
          <w:sz w:val="16"/>
          <w:szCs w:val="20"/>
        </w:rPr>
        <w:t>р</w:t>
      </w:r>
      <w:r>
        <w:rPr>
          <w:sz w:val="16"/>
          <w:szCs w:val="20"/>
        </w:rPr>
        <w:t xml:space="preserve"> </w:t>
      </w:r>
      <w:r w:rsidRPr="00440CFA">
        <w:rPr>
          <w:sz w:val="16"/>
          <w:szCs w:val="20"/>
        </w:rPr>
        <w:t>а</w:t>
      </w:r>
      <w:r>
        <w:rPr>
          <w:sz w:val="16"/>
          <w:szCs w:val="20"/>
        </w:rPr>
        <w:t xml:space="preserve"> </w:t>
      </w:r>
      <w:r w:rsidRPr="00440CFA">
        <w:rPr>
          <w:sz w:val="16"/>
          <w:szCs w:val="20"/>
        </w:rPr>
        <w:t>м</w:t>
      </w:r>
      <w:r>
        <w:rPr>
          <w:sz w:val="16"/>
          <w:szCs w:val="20"/>
        </w:rPr>
        <w:t xml:space="preserve"> </w:t>
      </w:r>
      <w:r w:rsidRPr="00440CFA">
        <w:rPr>
          <w:sz w:val="16"/>
          <w:szCs w:val="20"/>
        </w:rPr>
        <w:t>о</w:t>
      </w:r>
      <w:r>
        <w:rPr>
          <w:sz w:val="16"/>
          <w:szCs w:val="20"/>
        </w:rPr>
        <w:t xml:space="preserve"> </w:t>
      </w:r>
      <w:r w:rsidRPr="00440CFA">
        <w:rPr>
          <w:sz w:val="16"/>
          <w:szCs w:val="20"/>
        </w:rPr>
        <w:t>в</w:t>
      </w:r>
      <w:r>
        <w:rPr>
          <w:sz w:val="16"/>
          <w:szCs w:val="20"/>
        </w:rPr>
        <w:t xml:space="preserve"> </w:t>
      </w:r>
      <w:r w:rsidRPr="00440CFA">
        <w:rPr>
          <w:sz w:val="16"/>
          <w:szCs w:val="20"/>
        </w:rPr>
        <w:t>,</w:t>
      </w:r>
      <w:r>
        <w:rPr>
          <w:sz w:val="16"/>
          <w:szCs w:val="20"/>
        </w:rPr>
        <w:t xml:space="preserve"> </w:t>
      </w:r>
      <w:r w:rsidRPr="00440CFA">
        <w:rPr>
          <w:sz w:val="16"/>
          <w:szCs w:val="20"/>
        </w:rPr>
        <w:t xml:space="preserve"> В. В. Интеграция иммунной и нервной систем / В. В. Абрамов. – Новосибирск: Наука, 1991. – 123 с.</w:t>
      </w:r>
    </w:p>
    <w:p w:rsidR="00D863FA" w:rsidRPr="00440CFA" w:rsidRDefault="00D863FA" w:rsidP="005A3E2F">
      <w:pPr>
        <w:pStyle w:val="Title"/>
        <w:ind w:right="0"/>
        <w:rPr>
          <w:sz w:val="16"/>
          <w:szCs w:val="20"/>
        </w:rPr>
      </w:pPr>
      <w:r w:rsidRPr="00440CFA">
        <w:rPr>
          <w:sz w:val="16"/>
          <w:szCs w:val="20"/>
        </w:rPr>
        <w:t>2. А</w:t>
      </w:r>
      <w:r>
        <w:rPr>
          <w:sz w:val="16"/>
          <w:szCs w:val="20"/>
        </w:rPr>
        <w:t xml:space="preserve"> </w:t>
      </w:r>
      <w:r w:rsidRPr="00440CFA">
        <w:rPr>
          <w:sz w:val="16"/>
          <w:szCs w:val="20"/>
        </w:rPr>
        <w:t>д</w:t>
      </w:r>
      <w:r>
        <w:rPr>
          <w:sz w:val="16"/>
          <w:szCs w:val="20"/>
        </w:rPr>
        <w:t xml:space="preserve"> </w:t>
      </w:r>
      <w:r w:rsidRPr="00440CFA">
        <w:rPr>
          <w:sz w:val="16"/>
          <w:szCs w:val="20"/>
        </w:rPr>
        <w:t>о</w:t>
      </w:r>
      <w:r>
        <w:rPr>
          <w:sz w:val="16"/>
          <w:szCs w:val="20"/>
        </w:rPr>
        <w:t xml:space="preserve"> </w:t>
      </w:r>
      <w:r w:rsidRPr="00440CFA">
        <w:rPr>
          <w:sz w:val="16"/>
          <w:szCs w:val="20"/>
        </w:rPr>
        <w:t>,</w:t>
      </w:r>
      <w:r>
        <w:rPr>
          <w:sz w:val="16"/>
          <w:szCs w:val="20"/>
        </w:rPr>
        <w:t xml:space="preserve"> </w:t>
      </w:r>
      <w:r w:rsidRPr="00440CFA">
        <w:rPr>
          <w:sz w:val="16"/>
          <w:szCs w:val="20"/>
        </w:rPr>
        <w:t xml:space="preserve"> А. Д. Взаимодействие нервной и иммунной систем / А. Д. Адо. – Л.: Наука, 1990. – 59 с.</w:t>
      </w:r>
    </w:p>
    <w:p w:rsidR="00D863FA" w:rsidRPr="00440CFA" w:rsidRDefault="00D863FA" w:rsidP="005A3E2F">
      <w:pPr>
        <w:pStyle w:val="Title"/>
        <w:ind w:right="0"/>
        <w:rPr>
          <w:sz w:val="16"/>
          <w:szCs w:val="20"/>
        </w:rPr>
      </w:pPr>
      <w:r w:rsidRPr="00440CFA">
        <w:rPr>
          <w:sz w:val="16"/>
          <w:szCs w:val="20"/>
        </w:rPr>
        <w:t>3. А</w:t>
      </w:r>
      <w:r>
        <w:rPr>
          <w:sz w:val="16"/>
          <w:szCs w:val="20"/>
        </w:rPr>
        <w:t xml:space="preserve"> </w:t>
      </w:r>
      <w:r w:rsidRPr="00440CFA">
        <w:rPr>
          <w:sz w:val="16"/>
          <w:szCs w:val="20"/>
        </w:rPr>
        <w:t>к</w:t>
      </w:r>
      <w:r>
        <w:rPr>
          <w:sz w:val="16"/>
          <w:szCs w:val="20"/>
        </w:rPr>
        <w:t xml:space="preserve"> </w:t>
      </w:r>
      <w:r w:rsidRPr="00440CFA">
        <w:rPr>
          <w:sz w:val="16"/>
          <w:szCs w:val="20"/>
        </w:rPr>
        <w:t>м</w:t>
      </w:r>
      <w:r>
        <w:rPr>
          <w:sz w:val="16"/>
          <w:szCs w:val="20"/>
        </w:rPr>
        <w:t xml:space="preserve"> </w:t>
      </w:r>
      <w:r w:rsidRPr="00440CFA">
        <w:rPr>
          <w:sz w:val="16"/>
          <w:szCs w:val="20"/>
        </w:rPr>
        <w:t>а</w:t>
      </w:r>
      <w:r>
        <w:rPr>
          <w:sz w:val="16"/>
          <w:szCs w:val="20"/>
        </w:rPr>
        <w:t xml:space="preserve"> </w:t>
      </w:r>
      <w:r w:rsidRPr="00440CFA">
        <w:rPr>
          <w:sz w:val="16"/>
          <w:szCs w:val="20"/>
        </w:rPr>
        <w:t>е</w:t>
      </w:r>
      <w:r>
        <w:rPr>
          <w:sz w:val="16"/>
          <w:szCs w:val="20"/>
        </w:rPr>
        <w:t xml:space="preserve"> </w:t>
      </w:r>
      <w:r w:rsidRPr="00440CFA">
        <w:rPr>
          <w:sz w:val="16"/>
          <w:szCs w:val="20"/>
        </w:rPr>
        <w:t>в</w:t>
      </w:r>
      <w:r>
        <w:rPr>
          <w:sz w:val="16"/>
          <w:szCs w:val="20"/>
        </w:rPr>
        <w:t xml:space="preserve"> </w:t>
      </w:r>
      <w:r w:rsidRPr="00440CFA">
        <w:rPr>
          <w:sz w:val="16"/>
          <w:szCs w:val="20"/>
        </w:rPr>
        <w:t>,</w:t>
      </w:r>
      <w:r>
        <w:rPr>
          <w:sz w:val="16"/>
          <w:szCs w:val="20"/>
        </w:rPr>
        <w:t xml:space="preserve"> </w:t>
      </w:r>
      <w:r w:rsidRPr="00440CFA">
        <w:rPr>
          <w:sz w:val="16"/>
          <w:szCs w:val="20"/>
        </w:rPr>
        <w:t xml:space="preserve"> И. Г. Современные представления о взаимодействиях регулирующих </w:t>
      </w:r>
      <w:r w:rsidRPr="001C157F">
        <w:rPr>
          <w:spacing w:val="-2"/>
          <w:sz w:val="16"/>
          <w:szCs w:val="20"/>
        </w:rPr>
        <w:t>систем: нервной, эндокринной и иммунной</w:t>
      </w:r>
      <w:r>
        <w:rPr>
          <w:spacing w:val="-2"/>
          <w:sz w:val="16"/>
          <w:szCs w:val="20"/>
        </w:rPr>
        <w:t xml:space="preserve"> / И. Г. Акмаев</w:t>
      </w:r>
      <w:r w:rsidRPr="001C157F">
        <w:rPr>
          <w:spacing w:val="-2"/>
          <w:sz w:val="16"/>
          <w:szCs w:val="20"/>
        </w:rPr>
        <w:t xml:space="preserve"> // Успехи физиол</w:t>
      </w:r>
      <w:r>
        <w:rPr>
          <w:spacing w:val="-2"/>
          <w:sz w:val="16"/>
          <w:szCs w:val="20"/>
        </w:rPr>
        <w:t xml:space="preserve">огических </w:t>
      </w:r>
      <w:r w:rsidRPr="001C157F">
        <w:rPr>
          <w:spacing w:val="-2"/>
          <w:sz w:val="16"/>
          <w:szCs w:val="20"/>
        </w:rPr>
        <w:t xml:space="preserve"> наук. – 1996. – Т. 27</w:t>
      </w:r>
      <w:r>
        <w:rPr>
          <w:spacing w:val="-2"/>
          <w:sz w:val="16"/>
          <w:szCs w:val="20"/>
        </w:rPr>
        <w:t>. –</w:t>
      </w:r>
      <w:r w:rsidRPr="001C157F">
        <w:rPr>
          <w:spacing w:val="-2"/>
          <w:sz w:val="16"/>
          <w:szCs w:val="20"/>
        </w:rPr>
        <w:t xml:space="preserve"> № 1.</w:t>
      </w:r>
      <w:r w:rsidRPr="00440CFA">
        <w:rPr>
          <w:sz w:val="16"/>
          <w:szCs w:val="20"/>
        </w:rPr>
        <w:t xml:space="preserve"> – С. 3</w:t>
      </w:r>
      <w:r>
        <w:rPr>
          <w:sz w:val="16"/>
          <w:szCs w:val="20"/>
        </w:rPr>
        <w:t>–</w:t>
      </w:r>
      <w:r w:rsidRPr="00440CFA">
        <w:rPr>
          <w:sz w:val="16"/>
          <w:szCs w:val="20"/>
        </w:rPr>
        <w:t>21.</w:t>
      </w:r>
    </w:p>
    <w:p w:rsidR="00D863FA" w:rsidRPr="00440CFA" w:rsidRDefault="00D863FA" w:rsidP="005A3E2F">
      <w:pPr>
        <w:pStyle w:val="Title"/>
        <w:ind w:right="0"/>
        <w:rPr>
          <w:sz w:val="16"/>
          <w:szCs w:val="20"/>
        </w:rPr>
      </w:pPr>
      <w:r w:rsidRPr="00440CFA">
        <w:rPr>
          <w:sz w:val="16"/>
          <w:szCs w:val="20"/>
        </w:rPr>
        <w:t>4. А</w:t>
      </w:r>
      <w:r>
        <w:rPr>
          <w:sz w:val="16"/>
          <w:szCs w:val="20"/>
        </w:rPr>
        <w:t xml:space="preserve"> </w:t>
      </w:r>
      <w:r w:rsidRPr="00440CFA">
        <w:rPr>
          <w:sz w:val="16"/>
          <w:szCs w:val="20"/>
        </w:rPr>
        <w:t>б</w:t>
      </w:r>
      <w:r>
        <w:rPr>
          <w:sz w:val="16"/>
          <w:szCs w:val="20"/>
        </w:rPr>
        <w:t xml:space="preserve"> </w:t>
      </w:r>
      <w:r w:rsidRPr="00440CFA">
        <w:rPr>
          <w:sz w:val="16"/>
          <w:szCs w:val="20"/>
        </w:rPr>
        <w:t>р</w:t>
      </w:r>
      <w:r>
        <w:rPr>
          <w:sz w:val="16"/>
          <w:szCs w:val="20"/>
        </w:rPr>
        <w:t xml:space="preserve"> </w:t>
      </w:r>
      <w:r w:rsidRPr="00440CFA">
        <w:rPr>
          <w:sz w:val="16"/>
          <w:szCs w:val="20"/>
        </w:rPr>
        <w:t>а</w:t>
      </w:r>
      <w:r>
        <w:rPr>
          <w:sz w:val="16"/>
          <w:szCs w:val="20"/>
        </w:rPr>
        <w:t xml:space="preserve"> </w:t>
      </w:r>
      <w:r w:rsidRPr="00440CFA">
        <w:rPr>
          <w:sz w:val="16"/>
          <w:szCs w:val="20"/>
        </w:rPr>
        <w:t>м</w:t>
      </w:r>
      <w:r>
        <w:rPr>
          <w:sz w:val="16"/>
          <w:szCs w:val="20"/>
        </w:rPr>
        <w:t xml:space="preserve"> </w:t>
      </w:r>
      <w:r w:rsidRPr="00440CFA">
        <w:rPr>
          <w:sz w:val="16"/>
          <w:szCs w:val="20"/>
        </w:rPr>
        <w:t>о</w:t>
      </w:r>
      <w:r>
        <w:rPr>
          <w:sz w:val="16"/>
          <w:szCs w:val="20"/>
        </w:rPr>
        <w:t xml:space="preserve"> </w:t>
      </w:r>
      <w:r w:rsidRPr="00440CFA">
        <w:rPr>
          <w:sz w:val="16"/>
          <w:szCs w:val="20"/>
        </w:rPr>
        <w:t>в</w:t>
      </w:r>
      <w:r>
        <w:rPr>
          <w:sz w:val="16"/>
          <w:szCs w:val="20"/>
        </w:rPr>
        <w:t xml:space="preserve"> </w:t>
      </w:r>
      <w:r w:rsidRPr="00440CFA">
        <w:rPr>
          <w:sz w:val="16"/>
          <w:szCs w:val="20"/>
        </w:rPr>
        <w:t>,</w:t>
      </w:r>
      <w:r>
        <w:rPr>
          <w:sz w:val="16"/>
          <w:szCs w:val="20"/>
        </w:rPr>
        <w:t xml:space="preserve"> </w:t>
      </w:r>
      <w:r w:rsidRPr="00440CFA">
        <w:rPr>
          <w:sz w:val="16"/>
          <w:szCs w:val="20"/>
        </w:rPr>
        <w:t xml:space="preserve"> В. В. Взаимодействие нервной и иммунной систем / В. В. Абрамов,</w:t>
      </w:r>
      <w:r w:rsidRPr="00971C4A">
        <w:rPr>
          <w:sz w:val="16"/>
          <w:szCs w:val="20"/>
        </w:rPr>
        <w:t xml:space="preserve">          </w:t>
      </w:r>
      <w:r w:rsidRPr="00440CFA">
        <w:rPr>
          <w:sz w:val="16"/>
          <w:szCs w:val="20"/>
        </w:rPr>
        <w:t xml:space="preserve"> Н. Ю. Громыхина. – Ростов</w:t>
      </w:r>
      <w:r>
        <w:rPr>
          <w:sz w:val="16"/>
          <w:szCs w:val="20"/>
        </w:rPr>
        <w:t xml:space="preserve"> </w:t>
      </w:r>
      <w:r w:rsidRPr="00440CFA">
        <w:rPr>
          <w:sz w:val="16"/>
          <w:szCs w:val="20"/>
        </w:rPr>
        <w:t>н</w:t>
      </w:r>
      <w:r>
        <w:rPr>
          <w:sz w:val="16"/>
          <w:szCs w:val="20"/>
        </w:rPr>
        <w:t>/</w:t>
      </w:r>
      <w:r w:rsidRPr="00440CFA">
        <w:rPr>
          <w:sz w:val="16"/>
          <w:szCs w:val="20"/>
        </w:rPr>
        <w:t>Д</w:t>
      </w:r>
      <w:r>
        <w:rPr>
          <w:sz w:val="16"/>
          <w:szCs w:val="20"/>
        </w:rPr>
        <w:t>.</w:t>
      </w:r>
      <w:r w:rsidRPr="00440CFA">
        <w:rPr>
          <w:sz w:val="16"/>
          <w:szCs w:val="20"/>
        </w:rPr>
        <w:t xml:space="preserve">, 1990. – 172 с. </w:t>
      </w:r>
    </w:p>
    <w:p w:rsidR="00D863FA" w:rsidRPr="00440CFA" w:rsidRDefault="00D863FA" w:rsidP="005A3E2F">
      <w:pPr>
        <w:pStyle w:val="Title"/>
        <w:ind w:right="0"/>
        <w:rPr>
          <w:sz w:val="16"/>
          <w:szCs w:val="20"/>
        </w:rPr>
      </w:pPr>
      <w:r w:rsidRPr="001C157F">
        <w:rPr>
          <w:spacing w:val="-2"/>
          <w:sz w:val="16"/>
          <w:szCs w:val="20"/>
        </w:rPr>
        <w:t>5. А н о х и н ,  П. К. Очерки по физиологии функциональных систем / П. К. Анохин.</w:t>
      </w:r>
      <w:r>
        <w:rPr>
          <w:sz w:val="16"/>
          <w:szCs w:val="20"/>
        </w:rPr>
        <w:t xml:space="preserve"> – М.</w:t>
      </w:r>
      <w:r w:rsidRPr="00440CFA">
        <w:rPr>
          <w:sz w:val="16"/>
          <w:szCs w:val="20"/>
        </w:rPr>
        <w:t xml:space="preserve">: Медицина, 1975. – 447 с. </w:t>
      </w:r>
    </w:p>
    <w:p w:rsidR="00D863FA" w:rsidRPr="00440CFA" w:rsidRDefault="00D863FA" w:rsidP="005A3E2F">
      <w:pPr>
        <w:pStyle w:val="Title"/>
        <w:ind w:right="0"/>
        <w:rPr>
          <w:sz w:val="16"/>
          <w:szCs w:val="20"/>
        </w:rPr>
      </w:pPr>
      <w:r w:rsidRPr="00440CFA">
        <w:rPr>
          <w:sz w:val="16"/>
          <w:szCs w:val="20"/>
        </w:rPr>
        <w:t>6. Г</w:t>
      </w:r>
      <w:r>
        <w:rPr>
          <w:sz w:val="16"/>
          <w:szCs w:val="20"/>
        </w:rPr>
        <w:t xml:space="preserve"> </w:t>
      </w:r>
      <w:r w:rsidRPr="00440CFA">
        <w:rPr>
          <w:sz w:val="16"/>
          <w:szCs w:val="20"/>
        </w:rPr>
        <w:t>о</w:t>
      </w:r>
      <w:r>
        <w:rPr>
          <w:sz w:val="16"/>
          <w:szCs w:val="20"/>
        </w:rPr>
        <w:t xml:space="preserve"> </w:t>
      </w:r>
      <w:r w:rsidRPr="00440CFA">
        <w:rPr>
          <w:sz w:val="16"/>
          <w:szCs w:val="20"/>
        </w:rPr>
        <w:t>р</w:t>
      </w:r>
      <w:r>
        <w:rPr>
          <w:sz w:val="16"/>
          <w:szCs w:val="20"/>
        </w:rPr>
        <w:t xml:space="preserve"> </w:t>
      </w:r>
      <w:r w:rsidRPr="00440CFA">
        <w:rPr>
          <w:sz w:val="16"/>
          <w:szCs w:val="20"/>
        </w:rPr>
        <w:t>д</w:t>
      </w:r>
      <w:r>
        <w:rPr>
          <w:sz w:val="16"/>
          <w:szCs w:val="20"/>
        </w:rPr>
        <w:t xml:space="preserve"> </w:t>
      </w:r>
      <w:r w:rsidRPr="00440CFA">
        <w:rPr>
          <w:sz w:val="16"/>
          <w:szCs w:val="20"/>
        </w:rPr>
        <w:t>и</w:t>
      </w:r>
      <w:r>
        <w:rPr>
          <w:sz w:val="16"/>
          <w:szCs w:val="20"/>
        </w:rPr>
        <w:t xml:space="preserve"> </w:t>
      </w:r>
      <w:r w:rsidRPr="00440CFA">
        <w:rPr>
          <w:sz w:val="16"/>
          <w:szCs w:val="20"/>
        </w:rPr>
        <w:t>е</w:t>
      </w:r>
      <w:r>
        <w:rPr>
          <w:sz w:val="16"/>
          <w:szCs w:val="20"/>
        </w:rPr>
        <w:t xml:space="preserve"> </w:t>
      </w:r>
      <w:r w:rsidRPr="00440CFA">
        <w:rPr>
          <w:sz w:val="16"/>
          <w:szCs w:val="20"/>
        </w:rPr>
        <w:t>н</w:t>
      </w:r>
      <w:r>
        <w:rPr>
          <w:sz w:val="16"/>
          <w:szCs w:val="20"/>
        </w:rPr>
        <w:t xml:space="preserve"> </w:t>
      </w:r>
      <w:r w:rsidRPr="00440CFA">
        <w:rPr>
          <w:sz w:val="16"/>
          <w:szCs w:val="20"/>
        </w:rPr>
        <w:t>к</w:t>
      </w:r>
      <w:r>
        <w:rPr>
          <w:sz w:val="16"/>
          <w:szCs w:val="20"/>
        </w:rPr>
        <w:t xml:space="preserve"> </w:t>
      </w:r>
      <w:r w:rsidRPr="00440CFA">
        <w:rPr>
          <w:sz w:val="16"/>
          <w:szCs w:val="20"/>
        </w:rPr>
        <w:t>о</w:t>
      </w:r>
      <w:r>
        <w:rPr>
          <w:sz w:val="16"/>
          <w:szCs w:val="20"/>
        </w:rPr>
        <w:t xml:space="preserve"> </w:t>
      </w:r>
      <w:r w:rsidRPr="00440CFA">
        <w:rPr>
          <w:sz w:val="16"/>
          <w:szCs w:val="20"/>
        </w:rPr>
        <w:t>,</w:t>
      </w:r>
      <w:r>
        <w:rPr>
          <w:sz w:val="16"/>
          <w:szCs w:val="20"/>
        </w:rPr>
        <w:t xml:space="preserve"> </w:t>
      </w:r>
      <w:r w:rsidRPr="00440CFA">
        <w:rPr>
          <w:sz w:val="16"/>
          <w:szCs w:val="20"/>
        </w:rPr>
        <w:t xml:space="preserve"> А. М. Нервнорефлекторный механизм выработки антител и р</w:t>
      </w:r>
      <w:r w:rsidRPr="00440CFA">
        <w:rPr>
          <w:sz w:val="16"/>
          <w:szCs w:val="20"/>
        </w:rPr>
        <w:t>е</w:t>
      </w:r>
      <w:r w:rsidRPr="00440CFA">
        <w:rPr>
          <w:sz w:val="16"/>
          <w:szCs w:val="20"/>
        </w:rPr>
        <w:t>гуляции фагоцитоза / А. М. Гордиенко. – М.: Медгиз, 1954. – 123 с.</w:t>
      </w:r>
    </w:p>
    <w:p w:rsidR="00D863FA" w:rsidRPr="00440CFA" w:rsidRDefault="00D863FA" w:rsidP="005A3E2F">
      <w:pPr>
        <w:pStyle w:val="Title"/>
        <w:ind w:right="0"/>
        <w:rPr>
          <w:sz w:val="16"/>
          <w:szCs w:val="20"/>
        </w:rPr>
      </w:pPr>
      <w:r w:rsidRPr="00440CFA">
        <w:rPr>
          <w:sz w:val="16"/>
          <w:szCs w:val="20"/>
        </w:rPr>
        <w:t>7. Г</w:t>
      </w:r>
      <w:r>
        <w:rPr>
          <w:sz w:val="16"/>
          <w:szCs w:val="20"/>
        </w:rPr>
        <w:t xml:space="preserve"> </w:t>
      </w:r>
      <w:r w:rsidRPr="00440CFA">
        <w:rPr>
          <w:sz w:val="16"/>
          <w:szCs w:val="20"/>
        </w:rPr>
        <w:t>у</w:t>
      </w:r>
      <w:r>
        <w:rPr>
          <w:sz w:val="16"/>
          <w:szCs w:val="20"/>
        </w:rPr>
        <w:t xml:space="preserve"> </w:t>
      </w:r>
      <w:r w:rsidRPr="00440CFA">
        <w:rPr>
          <w:sz w:val="16"/>
          <w:szCs w:val="20"/>
        </w:rPr>
        <w:t>щ</w:t>
      </w:r>
      <w:r>
        <w:rPr>
          <w:sz w:val="16"/>
          <w:szCs w:val="20"/>
        </w:rPr>
        <w:t xml:space="preserve"> </w:t>
      </w:r>
      <w:r w:rsidRPr="00440CFA">
        <w:rPr>
          <w:sz w:val="16"/>
          <w:szCs w:val="20"/>
        </w:rPr>
        <w:t>и</w:t>
      </w:r>
      <w:r>
        <w:rPr>
          <w:sz w:val="16"/>
          <w:szCs w:val="20"/>
        </w:rPr>
        <w:t xml:space="preserve"> </w:t>
      </w:r>
      <w:r w:rsidRPr="00440CFA">
        <w:rPr>
          <w:sz w:val="16"/>
          <w:szCs w:val="20"/>
        </w:rPr>
        <w:t>н</w:t>
      </w:r>
      <w:r>
        <w:rPr>
          <w:sz w:val="16"/>
          <w:szCs w:val="20"/>
        </w:rPr>
        <w:t xml:space="preserve"> </w:t>
      </w:r>
      <w:r w:rsidRPr="00440CFA">
        <w:rPr>
          <w:sz w:val="16"/>
          <w:szCs w:val="20"/>
        </w:rPr>
        <w:t>,</w:t>
      </w:r>
      <w:r>
        <w:rPr>
          <w:sz w:val="16"/>
          <w:szCs w:val="20"/>
        </w:rPr>
        <w:t xml:space="preserve"> </w:t>
      </w:r>
      <w:r w:rsidRPr="00440CFA">
        <w:rPr>
          <w:sz w:val="16"/>
          <w:szCs w:val="20"/>
        </w:rPr>
        <w:t xml:space="preserve"> Г. В. Нейромедиаторные механизмы взаимодействия нервных и ли</w:t>
      </w:r>
      <w:r w:rsidRPr="00440CFA">
        <w:rPr>
          <w:sz w:val="16"/>
          <w:szCs w:val="20"/>
        </w:rPr>
        <w:t>м</w:t>
      </w:r>
      <w:r w:rsidRPr="00440CFA">
        <w:rPr>
          <w:sz w:val="16"/>
          <w:szCs w:val="20"/>
        </w:rPr>
        <w:t>фоидных клеток / Г. В. Гущин, Е. Р. Бычков, Г. В. Катаев // Тезисы докл. I съезда имм</w:t>
      </w:r>
      <w:r w:rsidRPr="00440CFA">
        <w:rPr>
          <w:sz w:val="16"/>
          <w:szCs w:val="20"/>
        </w:rPr>
        <w:t>у</w:t>
      </w:r>
      <w:r w:rsidRPr="00440CFA">
        <w:rPr>
          <w:sz w:val="16"/>
          <w:szCs w:val="20"/>
        </w:rPr>
        <w:t>нологов России. – Новосибирск, 1991. – С. 128.</w:t>
      </w:r>
    </w:p>
    <w:p w:rsidR="00D863FA" w:rsidRPr="002A6CAE" w:rsidRDefault="00D863FA" w:rsidP="005A3E2F">
      <w:pPr>
        <w:pStyle w:val="Title"/>
        <w:ind w:right="0"/>
        <w:rPr>
          <w:sz w:val="20"/>
          <w:szCs w:val="20"/>
        </w:rPr>
      </w:pPr>
    </w:p>
    <w:p w:rsidR="00D863FA" w:rsidRPr="00BE6438" w:rsidRDefault="00D863FA" w:rsidP="005A3E2F">
      <w:pPr>
        <w:pStyle w:val="Title"/>
        <w:ind w:right="0" w:firstLine="0"/>
        <w:rPr>
          <w:sz w:val="20"/>
          <w:szCs w:val="20"/>
        </w:rPr>
      </w:pPr>
      <w:bookmarkStart w:id="792" w:name="_Toc182457781"/>
      <w:bookmarkStart w:id="793" w:name="_Toc182457789"/>
      <w:bookmarkStart w:id="794" w:name="_Toc182457797"/>
      <w:r w:rsidRPr="00BE6438">
        <w:rPr>
          <w:sz w:val="20"/>
          <w:szCs w:val="20"/>
        </w:rPr>
        <w:t>УДК 636.4.084.51:612.1:577.1(075.5)</w:t>
      </w:r>
    </w:p>
    <w:p w:rsidR="00D863FA" w:rsidRPr="00B4470E" w:rsidRDefault="00D863FA" w:rsidP="005A3E2F">
      <w:pPr>
        <w:pStyle w:val="Title"/>
        <w:ind w:right="0" w:firstLine="0"/>
        <w:rPr>
          <w:sz w:val="16"/>
          <w:szCs w:val="20"/>
        </w:rPr>
      </w:pPr>
    </w:p>
    <w:p w:rsidR="00D863FA" w:rsidRPr="00BE6438" w:rsidRDefault="00D863FA" w:rsidP="005A3E2F">
      <w:pPr>
        <w:pStyle w:val="Heading1"/>
        <w:ind w:right="0"/>
      </w:pPr>
      <w:bookmarkStart w:id="795" w:name="_Toc328083069"/>
      <w:bookmarkStart w:id="796" w:name="_Toc328495202"/>
      <w:bookmarkStart w:id="797" w:name="_Toc328930885"/>
      <w:bookmarkStart w:id="798" w:name="_Toc333242261"/>
      <w:bookmarkStart w:id="799" w:name="_Toc336012643"/>
      <w:r w:rsidRPr="00BE6438">
        <w:t>ВЛИЯНИЕ РАЗНЫХ ДОЗ АСКОРБИНОВОЙ КИСЛОТЫ</w:t>
      </w:r>
      <w:bookmarkEnd w:id="795"/>
      <w:bookmarkEnd w:id="796"/>
      <w:r w:rsidRPr="00BE6438">
        <w:t xml:space="preserve"> </w:t>
      </w:r>
      <w:r w:rsidRPr="00BE6438">
        <w:br/>
      </w:r>
      <w:bookmarkStart w:id="800" w:name="_Toc328083070"/>
      <w:bookmarkStart w:id="801" w:name="_Toc328495203"/>
      <w:r w:rsidRPr="00BE6438">
        <w:t>И ПАТОКИ НА СОДЕРЖАНИЕ ЖЕЛЕЗА В КРОВИ</w:t>
      </w:r>
      <w:bookmarkEnd w:id="800"/>
      <w:bookmarkEnd w:id="801"/>
      <w:r w:rsidRPr="00BE6438">
        <w:t xml:space="preserve"> </w:t>
      </w:r>
      <w:r w:rsidRPr="00BE6438">
        <w:br/>
      </w:r>
      <w:bookmarkStart w:id="802" w:name="_Toc328083071"/>
      <w:bookmarkStart w:id="803" w:name="_Toc328495204"/>
      <w:r w:rsidRPr="00BE6438">
        <w:t>СУПОРОСНЫХ И ЛАКТИРУЮЩИХ СВИНОМАТОК</w:t>
      </w:r>
      <w:bookmarkEnd w:id="792"/>
      <w:bookmarkEnd w:id="797"/>
      <w:bookmarkEnd w:id="798"/>
      <w:bookmarkEnd w:id="799"/>
      <w:bookmarkEnd w:id="802"/>
      <w:bookmarkEnd w:id="803"/>
      <w:r w:rsidRPr="00BE6438">
        <w:t xml:space="preserve"> </w:t>
      </w:r>
    </w:p>
    <w:p w:rsidR="00D863FA" w:rsidRPr="00B4470E" w:rsidRDefault="00D863FA" w:rsidP="005A3E2F">
      <w:pPr>
        <w:pStyle w:val="Title"/>
        <w:ind w:right="0" w:firstLine="0"/>
        <w:rPr>
          <w:sz w:val="18"/>
          <w:szCs w:val="20"/>
        </w:rPr>
      </w:pPr>
    </w:p>
    <w:p w:rsidR="00D863FA" w:rsidRPr="00BE6438" w:rsidRDefault="00D863FA" w:rsidP="005A3E2F">
      <w:pPr>
        <w:pStyle w:val="Heading2"/>
        <w:ind w:right="0" w:firstLine="0"/>
      </w:pPr>
      <w:bookmarkStart w:id="804" w:name="_Toc328083072"/>
      <w:bookmarkStart w:id="805" w:name="_Toc328495205"/>
      <w:bookmarkStart w:id="806" w:name="_Toc328930886"/>
      <w:bookmarkStart w:id="807" w:name="_Toc333242262"/>
      <w:bookmarkStart w:id="808" w:name="_Toc333599871"/>
      <w:bookmarkStart w:id="809" w:name="_Toc336012644"/>
      <w:r w:rsidRPr="00BE6438">
        <w:t>А. К. ДЖАВАДОВ, В. А. МЕЩЕРЯКОВА</w:t>
      </w:r>
      <w:bookmarkEnd w:id="804"/>
      <w:bookmarkEnd w:id="805"/>
      <w:bookmarkEnd w:id="806"/>
      <w:bookmarkEnd w:id="807"/>
      <w:bookmarkEnd w:id="808"/>
      <w:bookmarkEnd w:id="809"/>
    </w:p>
    <w:p w:rsidR="00D863FA" w:rsidRPr="00BE6438" w:rsidRDefault="00D863FA" w:rsidP="005A3E2F">
      <w:pPr>
        <w:pStyle w:val="Title"/>
        <w:ind w:right="0" w:firstLine="0"/>
        <w:jc w:val="center"/>
        <w:rPr>
          <w:sz w:val="20"/>
          <w:szCs w:val="20"/>
        </w:rPr>
      </w:pPr>
      <w:r w:rsidRPr="00BE6438">
        <w:rPr>
          <w:sz w:val="20"/>
          <w:szCs w:val="20"/>
        </w:rPr>
        <w:t>ФГБОУ ВПО «Госуниверситет – УНПК», г. Орел, Россия</w:t>
      </w:r>
    </w:p>
    <w:p w:rsidR="00D863FA" w:rsidRPr="00B4470E" w:rsidRDefault="00D863FA" w:rsidP="005A3E2F">
      <w:pPr>
        <w:pStyle w:val="Title"/>
        <w:ind w:right="0" w:firstLine="0"/>
        <w:rPr>
          <w:sz w:val="16"/>
          <w:szCs w:val="20"/>
        </w:rPr>
      </w:pPr>
    </w:p>
    <w:p w:rsidR="00D863FA" w:rsidRPr="00BE6438" w:rsidRDefault="00D863FA" w:rsidP="005A3E2F">
      <w:pPr>
        <w:pStyle w:val="Title"/>
        <w:ind w:right="0"/>
        <w:rPr>
          <w:sz w:val="20"/>
          <w:szCs w:val="20"/>
        </w:rPr>
      </w:pPr>
      <w:r w:rsidRPr="00BE6438">
        <w:rPr>
          <w:b/>
          <w:sz w:val="20"/>
          <w:szCs w:val="20"/>
        </w:rPr>
        <w:t>Введение.</w:t>
      </w:r>
      <w:r w:rsidRPr="00BE6438">
        <w:rPr>
          <w:sz w:val="20"/>
          <w:szCs w:val="20"/>
        </w:rPr>
        <w:t xml:space="preserve"> Известно, что железо является важным элементом для организма животных и человека. Железо входит в состав гемоглобина, миоглобина и некоторых клеточных ферментов [1, 2]. Установлено, что содержание железа в крови животных зависит от многих факторов [3, 4, 5]. </w:t>
      </w:r>
    </w:p>
    <w:p w:rsidR="00D863FA" w:rsidRPr="00BE6438" w:rsidRDefault="00D863FA" w:rsidP="005A3E2F">
      <w:pPr>
        <w:pStyle w:val="Title"/>
        <w:ind w:right="0"/>
        <w:rPr>
          <w:sz w:val="20"/>
          <w:szCs w:val="20"/>
        </w:rPr>
      </w:pPr>
      <w:r w:rsidRPr="00BE6438">
        <w:rPr>
          <w:b/>
          <w:sz w:val="20"/>
          <w:szCs w:val="20"/>
        </w:rPr>
        <w:t>Цель работы</w:t>
      </w:r>
      <w:r w:rsidRPr="00BE6438">
        <w:rPr>
          <w:sz w:val="20"/>
          <w:szCs w:val="20"/>
        </w:rPr>
        <w:t xml:space="preserve"> – изучить влияние добавки в рационы супоросных и лактирующих свиноматок разного количества аскорбиновой кислоты, патоки и совместного их применения в оптимальных количествах на содержание железа в их крови.</w:t>
      </w:r>
    </w:p>
    <w:p w:rsidR="00D863FA" w:rsidRPr="00BE6438" w:rsidRDefault="00D863FA" w:rsidP="005A3E2F">
      <w:pPr>
        <w:pStyle w:val="Title"/>
        <w:ind w:right="0"/>
        <w:rPr>
          <w:sz w:val="20"/>
          <w:szCs w:val="20"/>
        </w:rPr>
      </w:pPr>
      <w:r w:rsidRPr="00BE6438">
        <w:rPr>
          <w:b/>
          <w:sz w:val="20"/>
          <w:szCs w:val="20"/>
        </w:rPr>
        <w:t xml:space="preserve">Материал и методика исследований. </w:t>
      </w:r>
      <w:r w:rsidRPr="00BE6438">
        <w:rPr>
          <w:sz w:val="20"/>
          <w:szCs w:val="20"/>
        </w:rPr>
        <w:t>Для достижения поставле</w:t>
      </w:r>
      <w:r w:rsidRPr="00BE6438">
        <w:rPr>
          <w:sz w:val="20"/>
          <w:szCs w:val="20"/>
        </w:rPr>
        <w:t>н</w:t>
      </w:r>
      <w:r w:rsidRPr="00BE6438">
        <w:rPr>
          <w:sz w:val="20"/>
          <w:szCs w:val="20"/>
        </w:rPr>
        <w:t>ной цели нами было проведено два опыта на 54 гол. свиноматок пом</w:t>
      </w:r>
      <w:r w:rsidRPr="00BE6438">
        <w:rPr>
          <w:sz w:val="20"/>
          <w:szCs w:val="20"/>
        </w:rPr>
        <w:t>е</w:t>
      </w:r>
      <w:r w:rsidRPr="00BE6438">
        <w:rPr>
          <w:sz w:val="20"/>
          <w:szCs w:val="20"/>
        </w:rPr>
        <w:t>си пород крупная белая и ландрас в возрасте двух лет живой массой 180–210 кг, принадлежащих подсобному хозяйству ЗАО «Орлэкс» Болховского района Орловской области.</w:t>
      </w:r>
    </w:p>
    <w:p w:rsidR="00D863FA" w:rsidRPr="00BE6438" w:rsidRDefault="00D863FA" w:rsidP="005A3E2F">
      <w:pPr>
        <w:pStyle w:val="Title"/>
        <w:ind w:right="0"/>
        <w:rPr>
          <w:sz w:val="20"/>
          <w:szCs w:val="20"/>
        </w:rPr>
      </w:pPr>
      <w:r w:rsidRPr="00BE6438">
        <w:rPr>
          <w:sz w:val="20"/>
          <w:szCs w:val="20"/>
        </w:rPr>
        <w:t>Первый опыт был проведен на 42 гол. свиноматок, которые были разделены на семь групп по 6 гол. в каждой. Начиная с 30-го дня после осеменения в сбалансированный рацион, согласно нормам РАСХН, свиноматкам 2-й опытной группы ежедневно добавлялось 100 мг/кг сухого вещества корма аскорбиновой кислоты. В рацион свиноматок 3-й группы аскорбиновая кислота добавлялась из расчета 150 мг/кг сухого вещества корма, а в рацион свиноматок 4-й группы – 200 мг/кг сухого вещества рациона. В рационы свиноматок 5, 6 и 7-й групп д</w:t>
      </w:r>
      <w:r w:rsidRPr="00BE6438">
        <w:rPr>
          <w:sz w:val="20"/>
          <w:szCs w:val="20"/>
        </w:rPr>
        <w:t>о</w:t>
      </w:r>
      <w:r w:rsidRPr="00BE6438">
        <w:rPr>
          <w:sz w:val="20"/>
          <w:szCs w:val="20"/>
        </w:rPr>
        <w:t>бавлялось соответственно 200, 300 и 400 мл/гол в сутки свекловичной патоки. В рацион свиноматок 1-й группы аскорбиновая кислота и п</w:t>
      </w:r>
      <w:r w:rsidRPr="00BE6438">
        <w:rPr>
          <w:sz w:val="20"/>
          <w:szCs w:val="20"/>
        </w:rPr>
        <w:t>а</w:t>
      </w:r>
      <w:r w:rsidRPr="00BE6438">
        <w:rPr>
          <w:sz w:val="20"/>
          <w:szCs w:val="20"/>
        </w:rPr>
        <w:t xml:space="preserve">тока не добавлялись. Эти животные служили контролем. </w:t>
      </w:r>
    </w:p>
    <w:p w:rsidR="00D863FA" w:rsidRPr="00BE6438" w:rsidRDefault="00D863FA" w:rsidP="005A3E2F">
      <w:pPr>
        <w:pStyle w:val="Title"/>
        <w:ind w:right="0"/>
        <w:rPr>
          <w:sz w:val="20"/>
          <w:szCs w:val="20"/>
        </w:rPr>
      </w:pPr>
      <w:r w:rsidRPr="00BE6438">
        <w:rPr>
          <w:spacing w:val="-2"/>
          <w:sz w:val="20"/>
          <w:szCs w:val="20"/>
        </w:rPr>
        <w:t>Второй опыт был проведен на 10 гол. свиноматок, разделенных на две группы. Начиная с 30-го дня после их осеменения в сбалансирова</w:t>
      </w:r>
      <w:r w:rsidRPr="00BE6438">
        <w:rPr>
          <w:spacing w:val="-2"/>
          <w:sz w:val="20"/>
          <w:szCs w:val="20"/>
        </w:rPr>
        <w:t>н</w:t>
      </w:r>
      <w:r w:rsidRPr="00BE6438">
        <w:rPr>
          <w:spacing w:val="-2"/>
          <w:sz w:val="20"/>
          <w:szCs w:val="20"/>
        </w:rPr>
        <w:t>ный рацион, согласно нормам РАСХН, свиноматкам 2-й группы еж</w:t>
      </w:r>
      <w:r w:rsidRPr="00BE6438">
        <w:rPr>
          <w:spacing w:val="-2"/>
          <w:sz w:val="20"/>
          <w:szCs w:val="20"/>
        </w:rPr>
        <w:t>е</w:t>
      </w:r>
      <w:r w:rsidRPr="00BE6438">
        <w:rPr>
          <w:spacing w:val="-2"/>
          <w:sz w:val="20"/>
          <w:szCs w:val="20"/>
        </w:rPr>
        <w:t>дневно добавлялось 300 мл/гол. в сутки патоки кормовой и 150</w:t>
      </w:r>
      <w:r w:rsidRPr="00BE6438">
        <w:rPr>
          <w:sz w:val="20"/>
          <w:szCs w:val="20"/>
        </w:rPr>
        <w:t xml:space="preserve"> мг/кг сухого вещества корма аскорбиновой кислоты, животные 1-й группы добавок не получали и служили контролем. </w:t>
      </w:r>
    </w:p>
    <w:p w:rsidR="00D863FA" w:rsidRPr="00BE6438" w:rsidRDefault="00D863FA" w:rsidP="005A3E2F">
      <w:pPr>
        <w:pStyle w:val="Title"/>
        <w:spacing w:line="238" w:lineRule="auto"/>
        <w:ind w:right="0"/>
        <w:rPr>
          <w:sz w:val="20"/>
          <w:szCs w:val="20"/>
        </w:rPr>
      </w:pPr>
      <w:r w:rsidRPr="00BE6438">
        <w:rPr>
          <w:sz w:val="20"/>
          <w:szCs w:val="20"/>
        </w:rPr>
        <w:t xml:space="preserve">Все добавки скармливались свиноматкам в утреннее кормление в смеси с комбикормом. Смешивание добавок с кормом проводили с добавлением воды в количестве, достаточном для более равномерного распределения вводимых компонентов, а также чтобы не допустить комкования. </w:t>
      </w:r>
    </w:p>
    <w:p w:rsidR="00D863FA" w:rsidRPr="00BE6438" w:rsidRDefault="00D863FA" w:rsidP="005A3E2F">
      <w:pPr>
        <w:pStyle w:val="Title"/>
        <w:spacing w:line="238" w:lineRule="auto"/>
        <w:ind w:right="0"/>
        <w:rPr>
          <w:sz w:val="20"/>
          <w:szCs w:val="20"/>
        </w:rPr>
      </w:pPr>
      <w:r w:rsidRPr="00BE6438">
        <w:rPr>
          <w:sz w:val="20"/>
          <w:szCs w:val="20"/>
        </w:rPr>
        <w:t>В 60- и 90-дневном периоде супоросности, а также через 20 дн. п</w:t>
      </w:r>
      <w:r w:rsidRPr="00BE6438">
        <w:rPr>
          <w:sz w:val="20"/>
          <w:szCs w:val="20"/>
        </w:rPr>
        <w:t>о</w:t>
      </w:r>
      <w:r w:rsidRPr="00BE6438">
        <w:rPr>
          <w:sz w:val="20"/>
          <w:szCs w:val="20"/>
        </w:rPr>
        <w:t>сле опороса из ушных вен свиноматок бралась кровь для проведения лабораторных исследований. Содержание железа в цельной крови св</w:t>
      </w:r>
      <w:r w:rsidRPr="00BE6438">
        <w:rPr>
          <w:sz w:val="20"/>
          <w:szCs w:val="20"/>
        </w:rPr>
        <w:t>и</w:t>
      </w:r>
      <w:r w:rsidRPr="00BE6438">
        <w:rPr>
          <w:sz w:val="20"/>
          <w:szCs w:val="20"/>
        </w:rPr>
        <w:t>номаток определяли по модифицированной нами методике [6].</w:t>
      </w:r>
    </w:p>
    <w:p w:rsidR="00D863FA" w:rsidRPr="00BE6438" w:rsidRDefault="00D863FA" w:rsidP="005A3E2F">
      <w:pPr>
        <w:pStyle w:val="Title"/>
        <w:ind w:right="0"/>
        <w:rPr>
          <w:sz w:val="20"/>
          <w:szCs w:val="20"/>
        </w:rPr>
      </w:pPr>
      <w:r w:rsidRPr="00BE6438">
        <w:rPr>
          <w:b/>
          <w:sz w:val="20"/>
          <w:szCs w:val="20"/>
        </w:rPr>
        <w:t>Результаты исследований.</w:t>
      </w:r>
      <w:r w:rsidRPr="00BE6438">
        <w:rPr>
          <w:sz w:val="20"/>
          <w:szCs w:val="20"/>
        </w:rPr>
        <w:t xml:space="preserve"> Наши исследования содержания жел</w:t>
      </w:r>
      <w:r w:rsidRPr="00BE6438">
        <w:rPr>
          <w:sz w:val="20"/>
          <w:szCs w:val="20"/>
        </w:rPr>
        <w:t>е</w:t>
      </w:r>
      <w:r w:rsidRPr="00BE6438">
        <w:rPr>
          <w:sz w:val="20"/>
          <w:szCs w:val="20"/>
        </w:rPr>
        <w:t>за в крови свиноматок показали, что в зависимости от их физиологич</w:t>
      </w:r>
      <w:r w:rsidRPr="00BE6438">
        <w:rPr>
          <w:sz w:val="20"/>
          <w:szCs w:val="20"/>
        </w:rPr>
        <w:t>е</w:t>
      </w:r>
      <w:r w:rsidRPr="00BE6438">
        <w:rPr>
          <w:sz w:val="20"/>
          <w:szCs w:val="20"/>
        </w:rPr>
        <w:t>ского состояния и количества аскорбиновой кислоты и патоки в р</w:t>
      </w:r>
      <w:r w:rsidRPr="00BE6438">
        <w:rPr>
          <w:sz w:val="20"/>
          <w:szCs w:val="20"/>
        </w:rPr>
        <w:t>а</w:t>
      </w:r>
      <w:r w:rsidRPr="00BE6438">
        <w:rPr>
          <w:sz w:val="20"/>
          <w:szCs w:val="20"/>
        </w:rPr>
        <w:t>ционе концентрация его существенно меняется. Содержание</w:t>
      </w:r>
      <w:r w:rsidRPr="00BE6438">
        <w:rPr>
          <w:b/>
          <w:sz w:val="20"/>
          <w:szCs w:val="20"/>
        </w:rPr>
        <w:t xml:space="preserve"> </w:t>
      </w:r>
      <w:r w:rsidRPr="00BE6438">
        <w:rPr>
          <w:sz w:val="20"/>
          <w:szCs w:val="20"/>
        </w:rPr>
        <w:t>железа в цельной крови свиноматок за опытный период изменилось от (30,62±0,3) до (37,21±0,86) мг/ %. При этом его концентрация была максимальная у свиноматок IV группы в период 60-дневной супоро</w:t>
      </w:r>
      <w:r w:rsidRPr="00BE6438">
        <w:rPr>
          <w:sz w:val="20"/>
          <w:szCs w:val="20"/>
        </w:rPr>
        <w:t>с</w:t>
      </w:r>
      <w:r w:rsidRPr="00BE6438">
        <w:rPr>
          <w:sz w:val="20"/>
          <w:szCs w:val="20"/>
        </w:rPr>
        <w:t>ности, а минимальная – у свиноматок контрольной группы в период             20 дн. после опороса (рис. 1).</w:t>
      </w:r>
    </w:p>
    <w:p w:rsidR="00D863FA" w:rsidRPr="00BE6438" w:rsidRDefault="00D863FA" w:rsidP="005A3E2F">
      <w:pPr>
        <w:pStyle w:val="Title"/>
        <w:ind w:right="0" w:firstLine="0"/>
        <w:rPr>
          <w:sz w:val="20"/>
          <w:szCs w:val="20"/>
        </w:rPr>
      </w:pPr>
      <w:r w:rsidRPr="00902A51">
        <w:rPr>
          <w:noProof/>
          <w:sz w:val="20"/>
          <w:szCs w:val="20"/>
        </w:rPr>
        <w:object w:dxaOrig="6135" w:dyaOrig="3476">
          <v:shape id="Диаграмма 7" o:spid="_x0000_i1068" type="#_x0000_t75" style="width:306.75pt;height:174.75pt;visibility:visible" o:ole="">
            <v:imagedata r:id="rId72" o:title="" cropbottom="-264f"/>
            <o:lock v:ext="edit" aspectratio="f"/>
          </v:shape>
          <o:OLEObject Type="Embed" ProgID="Excel.Chart.8" ShapeID="Диаграмма 7" DrawAspect="Content" ObjectID="_1422342494" r:id="rId73"/>
        </w:object>
      </w:r>
    </w:p>
    <w:p w:rsidR="00D863FA" w:rsidRPr="00BE6438" w:rsidRDefault="00D863FA" w:rsidP="005A3E2F">
      <w:pPr>
        <w:pStyle w:val="Title"/>
        <w:ind w:right="0"/>
        <w:jc w:val="center"/>
        <w:rPr>
          <w:sz w:val="16"/>
          <w:szCs w:val="20"/>
        </w:rPr>
      </w:pPr>
      <w:r w:rsidRPr="00BE6438">
        <w:rPr>
          <w:sz w:val="16"/>
          <w:szCs w:val="20"/>
        </w:rPr>
        <w:t>Рис. 1. Концентрация железа в крови свиноматок в зависимости</w:t>
      </w:r>
    </w:p>
    <w:p w:rsidR="00D863FA" w:rsidRPr="00BE6438" w:rsidRDefault="00D863FA" w:rsidP="005A3E2F">
      <w:pPr>
        <w:pStyle w:val="Title"/>
        <w:ind w:right="0"/>
        <w:jc w:val="center"/>
        <w:rPr>
          <w:sz w:val="16"/>
          <w:szCs w:val="20"/>
        </w:rPr>
      </w:pPr>
      <w:r w:rsidRPr="00BE6438">
        <w:rPr>
          <w:sz w:val="16"/>
          <w:szCs w:val="20"/>
        </w:rPr>
        <w:t xml:space="preserve"> от количества аскорбиновой кислоты в рационе</w:t>
      </w:r>
    </w:p>
    <w:p w:rsidR="00D863FA" w:rsidRPr="00BE6438" w:rsidRDefault="00D863FA" w:rsidP="005A3E2F">
      <w:pPr>
        <w:pStyle w:val="Title"/>
        <w:ind w:right="0"/>
        <w:rPr>
          <w:sz w:val="20"/>
          <w:szCs w:val="20"/>
        </w:rPr>
      </w:pPr>
    </w:p>
    <w:p w:rsidR="00D863FA" w:rsidRPr="00BE6438" w:rsidRDefault="00D863FA" w:rsidP="005A3E2F">
      <w:pPr>
        <w:pStyle w:val="Title"/>
        <w:ind w:right="0"/>
        <w:rPr>
          <w:sz w:val="20"/>
          <w:szCs w:val="20"/>
        </w:rPr>
      </w:pPr>
      <w:r w:rsidRPr="00BE6438">
        <w:rPr>
          <w:sz w:val="20"/>
          <w:szCs w:val="20"/>
        </w:rPr>
        <w:t>В крови свиноматок контрольной группы в 90-дневном периоде с</w:t>
      </w:r>
      <w:r w:rsidRPr="00BE6438">
        <w:rPr>
          <w:sz w:val="20"/>
          <w:szCs w:val="20"/>
        </w:rPr>
        <w:t>у</w:t>
      </w:r>
      <w:r w:rsidRPr="00BE6438">
        <w:rPr>
          <w:sz w:val="20"/>
          <w:szCs w:val="20"/>
        </w:rPr>
        <w:t>поросности по сравнению с 60-дневным периодом концентрация жел</w:t>
      </w:r>
      <w:r w:rsidRPr="00BE6438">
        <w:rPr>
          <w:sz w:val="20"/>
          <w:szCs w:val="20"/>
        </w:rPr>
        <w:t>е</w:t>
      </w:r>
      <w:r w:rsidRPr="00BE6438">
        <w:rPr>
          <w:sz w:val="20"/>
          <w:szCs w:val="20"/>
        </w:rPr>
        <w:t>за уменьшилась на 6,38 %, а в крови свиноматок через 20 дн. после опороса понижение этого показателя составило 8,09 %.</w:t>
      </w:r>
    </w:p>
    <w:p w:rsidR="00D863FA" w:rsidRPr="00BE6438" w:rsidRDefault="00D863FA" w:rsidP="005A3E2F">
      <w:pPr>
        <w:pStyle w:val="Title"/>
        <w:ind w:right="0"/>
        <w:rPr>
          <w:sz w:val="20"/>
          <w:szCs w:val="20"/>
        </w:rPr>
      </w:pPr>
      <w:r w:rsidRPr="00BE6438">
        <w:rPr>
          <w:sz w:val="20"/>
          <w:szCs w:val="20"/>
        </w:rPr>
        <w:t>Добавка в рационы свиноматок аскорбиновой кислоты оказала с</w:t>
      </w:r>
      <w:r w:rsidRPr="00BE6438">
        <w:rPr>
          <w:sz w:val="20"/>
          <w:szCs w:val="20"/>
        </w:rPr>
        <w:t>у</w:t>
      </w:r>
      <w:r w:rsidRPr="00BE6438">
        <w:rPr>
          <w:sz w:val="20"/>
          <w:szCs w:val="20"/>
        </w:rPr>
        <w:t>щественное влияние на концентрацию железа в крови свиноматок опытных групп. В период 60-дневной супоросности концентрация ж</w:t>
      </w:r>
      <w:r w:rsidRPr="00BE6438">
        <w:rPr>
          <w:sz w:val="20"/>
          <w:szCs w:val="20"/>
        </w:rPr>
        <w:t>е</w:t>
      </w:r>
      <w:r w:rsidRPr="00BE6438">
        <w:rPr>
          <w:sz w:val="20"/>
          <w:szCs w:val="20"/>
        </w:rPr>
        <w:t>леза в крови свиноматок 2, 3 и 4-й групп по сравнению с данными, полученными при анализе крови свиноматок контрольной группы, была выше соответственно на 4,90, 8,85 (Р&lt;0,05) и 11,68 % (Р&lt;0,05), в 90-дневном периоде супоросности – на 4,24, 7,70 (Р&lt;0,05) и 11,09 % (Р&lt;0,05), а на 20-й день после опороса – на 3,49, 7,58 (Р&lt;0,05) и 11,04 % (Р&lt;0,05).</w:t>
      </w:r>
    </w:p>
    <w:p w:rsidR="00D863FA" w:rsidRPr="00BE6438" w:rsidRDefault="00D863FA" w:rsidP="005A3E2F">
      <w:pPr>
        <w:pStyle w:val="Title"/>
        <w:ind w:right="0"/>
        <w:rPr>
          <w:sz w:val="20"/>
          <w:szCs w:val="20"/>
        </w:rPr>
      </w:pPr>
      <w:r w:rsidRPr="00BE6438">
        <w:rPr>
          <w:sz w:val="20"/>
          <w:szCs w:val="20"/>
        </w:rPr>
        <w:t>Однако следует отметить, что по мере увеличения срока супоро</w:t>
      </w:r>
      <w:r w:rsidRPr="00BE6438">
        <w:rPr>
          <w:sz w:val="20"/>
          <w:szCs w:val="20"/>
        </w:rPr>
        <w:t>с</w:t>
      </w:r>
      <w:r w:rsidRPr="00BE6438">
        <w:rPr>
          <w:sz w:val="20"/>
          <w:szCs w:val="20"/>
        </w:rPr>
        <w:t>ности свиноматок и через 20 дн. после опороса концентрация железа в их крови уменьшилась у животных всех опытных групп. Например, на 20-й день после опороса концентрация железа в крови свиноматок 2-й группы была на 9,33 % меньше, чем в 60-дневном периоде супоросн</w:t>
      </w:r>
      <w:r w:rsidRPr="00BE6438">
        <w:rPr>
          <w:sz w:val="20"/>
          <w:szCs w:val="20"/>
        </w:rPr>
        <w:t>о</w:t>
      </w:r>
      <w:r w:rsidRPr="00BE6438">
        <w:rPr>
          <w:sz w:val="20"/>
          <w:szCs w:val="20"/>
        </w:rPr>
        <w:t>сти, у свиноматок 3-й группы понижение этого показателя составило 9,17 %, а 4-й – 8,62 %.</w:t>
      </w:r>
    </w:p>
    <w:bookmarkEnd w:id="793"/>
    <w:p w:rsidR="00D863FA" w:rsidRPr="00BE6438" w:rsidRDefault="00D863FA" w:rsidP="005A3E2F">
      <w:pPr>
        <w:pStyle w:val="Title"/>
        <w:ind w:right="0"/>
        <w:rPr>
          <w:sz w:val="20"/>
          <w:szCs w:val="20"/>
        </w:rPr>
      </w:pPr>
      <w:r w:rsidRPr="00BE6438">
        <w:rPr>
          <w:spacing w:val="-2"/>
          <w:sz w:val="20"/>
          <w:szCs w:val="20"/>
        </w:rPr>
        <w:t>Исследования концентрации железа в крови свиноматок в зависим</w:t>
      </w:r>
      <w:r w:rsidRPr="00BE6438">
        <w:rPr>
          <w:spacing w:val="-2"/>
          <w:sz w:val="20"/>
          <w:szCs w:val="20"/>
        </w:rPr>
        <w:t>о</w:t>
      </w:r>
      <w:r w:rsidRPr="00BE6438">
        <w:rPr>
          <w:spacing w:val="-2"/>
          <w:sz w:val="20"/>
          <w:szCs w:val="20"/>
        </w:rPr>
        <w:t>сти от их физиологического состояния и при добавке в их рационы ра</w:t>
      </w:r>
      <w:r w:rsidRPr="00BE6438">
        <w:rPr>
          <w:spacing w:val="-2"/>
          <w:sz w:val="20"/>
          <w:szCs w:val="20"/>
        </w:rPr>
        <w:t>з</w:t>
      </w:r>
      <w:r w:rsidRPr="00BE6438">
        <w:rPr>
          <w:spacing w:val="-2"/>
          <w:sz w:val="20"/>
          <w:szCs w:val="20"/>
        </w:rPr>
        <w:t>ных доз свекловичной патоки показали, что в 60-дневном периоде суп</w:t>
      </w:r>
      <w:r w:rsidRPr="00BE6438">
        <w:rPr>
          <w:spacing w:val="-2"/>
          <w:sz w:val="20"/>
          <w:szCs w:val="20"/>
        </w:rPr>
        <w:t>о</w:t>
      </w:r>
      <w:r w:rsidRPr="00BE6438">
        <w:rPr>
          <w:spacing w:val="-2"/>
          <w:sz w:val="20"/>
          <w:szCs w:val="20"/>
        </w:rPr>
        <w:t>росности содержание железа в крови свиноматок, получавших 200</w:t>
      </w:r>
      <w:r w:rsidRPr="00BE6438">
        <w:rPr>
          <w:sz w:val="20"/>
          <w:szCs w:val="20"/>
        </w:rPr>
        <w:t xml:space="preserve"> мл      в сутки патоки, было на 3 % выше, чем у животных контрольной гру</w:t>
      </w:r>
      <w:r w:rsidRPr="00BE6438">
        <w:rPr>
          <w:sz w:val="20"/>
          <w:szCs w:val="20"/>
        </w:rPr>
        <w:t>п</w:t>
      </w:r>
      <w:r w:rsidRPr="00BE6438">
        <w:rPr>
          <w:sz w:val="20"/>
          <w:szCs w:val="20"/>
        </w:rPr>
        <w:t xml:space="preserve">пы (рис. 2). В то же время в крови свиноматок, получавших 300 мл в сутки патоки, концентрация железа по сравнению с контрольной       была выше на 6,2 %, а у свиноматок, получавших 400 мл патоки, – на 8,4 % (Р&lt;0,05). </w:t>
      </w:r>
    </w:p>
    <w:p w:rsidR="00D863FA" w:rsidRPr="00BE6438" w:rsidRDefault="00D863FA" w:rsidP="005A3E2F">
      <w:pPr>
        <w:pStyle w:val="Title"/>
        <w:ind w:right="0" w:firstLine="0"/>
        <w:rPr>
          <w:sz w:val="20"/>
          <w:szCs w:val="20"/>
        </w:rPr>
      </w:pPr>
      <w:r w:rsidRPr="00902A51">
        <w:rPr>
          <w:noProof/>
          <w:sz w:val="20"/>
          <w:szCs w:val="20"/>
        </w:rPr>
        <w:object w:dxaOrig="6135" w:dyaOrig="3562">
          <v:shape id="Диаграмма 8" o:spid="_x0000_i1069" type="#_x0000_t75" style="width:306.75pt;height:178.5pt;visibility:visible" o:ole="">
            <v:imagedata r:id="rId74" o:title="" cropbottom="-184f"/>
            <o:lock v:ext="edit" aspectratio="f"/>
          </v:shape>
          <o:OLEObject Type="Embed" ProgID="Excel.Chart.8" ShapeID="Диаграмма 8" DrawAspect="Content" ObjectID="_1422342495" r:id="rId75"/>
        </w:object>
      </w:r>
    </w:p>
    <w:p w:rsidR="00D863FA" w:rsidRPr="00A87E7D" w:rsidRDefault="00D863FA" w:rsidP="005A3E2F">
      <w:pPr>
        <w:pStyle w:val="Title"/>
        <w:ind w:right="0"/>
        <w:jc w:val="center"/>
        <w:rPr>
          <w:sz w:val="12"/>
          <w:szCs w:val="20"/>
        </w:rPr>
      </w:pPr>
    </w:p>
    <w:p w:rsidR="00D863FA" w:rsidRPr="00BE6438" w:rsidRDefault="00D863FA" w:rsidP="005A3E2F">
      <w:pPr>
        <w:pStyle w:val="Title"/>
        <w:ind w:right="0"/>
        <w:jc w:val="center"/>
        <w:rPr>
          <w:sz w:val="16"/>
          <w:szCs w:val="20"/>
        </w:rPr>
      </w:pPr>
      <w:r w:rsidRPr="00BE6438">
        <w:rPr>
          <w:sz w:val="16"/>
          <w:szCs w:val="20"/>
        </w:rPr>
        <w:t>Рис. 2. Концентрация железа в крови свиноматок в зависимости</w:t>
      </w:r>
    </w:p>
    <w:p w:rsidR="00D863FA" w:rsidRPr="00BE6438" w:rsidRDefault="00D863FA" w:rsidP="005A3E2F">
      <w:pPr>
        <w:pStyle w:val="Title"/>
        <w:ind w:right="0"/>
        <w:jc w:val="center"/>
        <w:rPr>
          <w:sz w:val="16"/>
          <w:szCs w:val="20"/>
        </w:rPr>
      </w:pPr>
      <w:r w:rsidRPr="00BE6438">
        <w:rPr>
          <w:sz w:val="16"/>
          <w:szCs w:val="20"/>
        </w:rPr>
        <w:t>от количества свекловичной патоки в рационе</w:t>
      </w:r>
    </w:p>
    <w:p w:rsidR="00D863FA" w:rsidRPr="00BE6438" w:rsidRDefault="00D863FA" w:rsidP="005A3E2F">
      <w:pPr>
        <w:pStyle w:val="Title"/>
        <w:ind w:right="0"/>
        <w:rPr>
          <w:sz w:val="20"/>
          <w:szCs w:val="20"/>
        </w:rPr>
      </w:pPr>
      <w:r w:rsidRPr="00BE6438">
        <w:rPr>
          <w:sz w:val="20"/>
          <w:szCs w:val="20"/>
        </w:rPr>
        <w:t xml:space="preserve">   </w:t>
      </w:r>
    </w:p>
    <w:p w:rsidR="00D863FA" w:rsidRPr="00BE6438" w:rsidRDefault="00D863FA" w:rsidP="005A3E2F">
      <w:pPr>
        <w:pStyle w:val="Title"/>
        <w:ind w:right="0"/>
        <w:rPr>
          <w:spacing w:val="-2"/>
          <w:sz w:val="20"/>
          <w:szCs w:val="20"/>
        </w:rPr>
      </w:pPr>
      <w:r w:rsidRPr="00BE6438">
        <w:rPr>
          <w:spacing w:val="-2"/>
          <w:sz w:val="20"/>
          <w:szCs w:val="20"/>
        </w:rPr>
        <w:t>Такая же закономерность наблюдалась при исследовании конце</w:t>
      </w:r>
      <w:r w:rsidRPr="00BE6438">
        <w:rPr>
          <w:spacing w:val="-2"/>
          <w:sz w:val="20"/>
          <w:szCs w:val="20"/>
        </w:rPr>
        <w:t>н</w:t>
      </w:r>
      <w:r w:rsidRPr="00BE6438">
        <w:rPr>
          <w:spacing w:val="-2"/>
          <w:sz w:val="20"/>
          <w:szCs w:val="20"/>
        </w:rPr>
        <w:t>трации железа в крови свиноматок опытных групп в период 90-дневной супоросности и на 20-й день лактации.</w:t>
      </w:r>
    </w:p>
    <w:p w:rsidR="00D863FA" w:rsidRPr="00BE6438" w:rsidRDefault="00D863FA" w:rsidP="005A3E2F">
      <w:pPr>
        <w:pStyle w:val="Title"/>
        <w:ind w:right="0"/>
        <w:rPr>
          <w:sz w:val="20"/>
          <w:szCs w:val="20"/>
        </w:rPr>
      </w:pPr>
      <w:r w:rsidRPr="00BE6438">
        <w:rPr>
          <w:sz w:val="20"/>
          <w:szCs w:val="20"/>
        </w:rPr>
        <w:t>Однако следует отметить, что концентрация железа в крови свин</w:t>
      </w:r>
      <w:r w:rsidRPr="00BE6438">
        <w:rPr>
          <w:sz w:val="20"/>
          <w:szCs w:val="20"/>
        </w:rPr>
        <w:t>о</w:t>
      </w:r>
      <w:r w:rsidRPr="00BE6438">
        <w:rPr>
          <w:sz w:val="20"/>
          <w:szCs w:val="20"/>
        </w:rPr>
        <w:t>маток, получавших патоку, по мере увеличения срока супоросности и через 20 дн. после опороса была ниже чем, в 60-дневном периоде с</w:t>
      </w:r>
      <w:r w:rsidRPr="00BE6438">
        <w:rPr>
          <w:sz w:val="20"/>
          <w:szCs w:val="20"/>
        </w:rPr>
        <w:t>у</w:t>
      </w:r>
      <w:r w:rsidRPr="00BE6438">
        <w:rPr>
          <w:sz w:val="20"/>
          <w:szCs w:val="20"/>
        </w:rPr>
        <w:t>поросности. В период лактации добавка в рацион свиноматок разных доз свекловичной патоки незначительно влияла на содержание железа в их крови. Например, увеличение концентрации железа в крови св</w:t>
      </w:r>
      <w:r w:rsidRPr="00BE6438">
        <w:rPr>
          <w:sz w:val="20"/>
          <w:szCs w:val="20"/>
        </w:rPr>
        <w:t>и</w:t>
      </w:r>
      <w:r w:rsidRPr="00BE6438">
        <w:rPr>
          <w:sz w:val="20"/>
          <w:szCs w:val="20"/>
        </w:rPr>
        <w:t>номаток, получавших разное количество патоки, на 20-й день лактации по сравнению с контрольной группой составило соответственно 1,7, 4,1 и 5,3 %.</w:t>
      </w:r>
    </w:p>
    <w:bookmarkEnd w:id="794"/>
    <w:p w:rsidR="00D863FA" w:rsidRPr="00BE6438" w:rsidRDefault="00D863FA" w:rsidP="005A3E2F">
      <w:pPr>
        <w:pStyle w:val="Title"/>
        <w:ind w:right="0"/>
        <w:rPr>
          <w:sz w:val="20"/>
          <w:szCs w:val="20"/>
        </w:rPr>
      </w:pPr>
      <w:r w:rsidRPr="00BE6438">
        <w:rPr>
          <w:spacing w:val="-2"/>
          <w:sz w:val="20"/>
          <w:szCs w:val="20"/>
        </w:rPr>
        <w:t>При одновременном включении в рацион свиноматок аскорбиновой кислоты в дозе 150 мг/кг СВ корма и свекловичной патоки в коли-           честве 300 мл/гол. сутки повышение содержания железа было на 13,6 % (Р&lt;0,05) в 60-дневном периоде супоросности, на 12,8 % (Р&lt;0,05) в               90-дневном периоде супоросности и на 11,98 % (Р&lt;0,05) на 20-й день лактации по отношению к контрольной группе. При этом в</w:t>
      </w:r>
      <w:r w:rsidRPr="00BE6438">
        <w:rPr>
          <w:sz w:val="20"/>
          <w:szCs w:val="20"/>
        </w:rPr>
        <w:t xml:space="preserve"> опытной группе понижение концентрации железа в крови свиноматок составило 7,01 % в 90-дневном периоде супоросности по сравнению с 60-дневным периодом и 2,83 % на 20-й день лактации по сравнению с 90-дневным периодом супоросности (рис. 3). </w:t>
      </w:r>
    </w:p>
    <w:p w:rsidR="00D863FA" w:rsidRPr="00BE6438" w:rsidRDefault="00D863FA" w:rsidP="005A3E2F">
      <w:pPr>
        <w:pStyle w:val="Title"/>
        <w:ind w:right="0" w:firstLine="0"/>
        <w:rPr>
          <w:sz w:val="20"/>
          <w:szCs w:val="20"/>
        </w:rPr>
      </w:pPr>
      <w:r w:rsidRPr="00902A51">
        <w:rPr>
          <w:noProof/>
          <w:sz w:val="20"/>
          <w:szCs w:val="20"/>
        </w:rPr>
        <w:object w:dxaOrig="6135" w:dyaOrig="3562">
          <v:shape id="Диаграмма 9" o:spid="_x0000_i1070" type="#_x0000_t75" style="width:306.75pt;height:178.5pt;visibility:visible" o:ole="">
            <v:imagedata r:id="rId76" o:title="" cropbottom="-184f"/>
            <o:lock v:ext="edit" aspectratio="f"/>
          </v:shape>
          <o:OLEObject Type="Embed" ProgID="Excel.Chart.8" ShapeID="Диаграмма 9" DrawAspect="Content" ObjectID="_1422342496" r:id="rId77"/>
        </w:object>
      </w:r>
    </w:p>
    <w:p w:rsidR="00D863FA" w:rsidRPr="00A87E7D" w:rsidRDefault="00D863FA" w:rsidP="005A3E2F">
      <w:pPr>
        <w:pStyle w:val="Title"/>
        <w:ind w:right="0" w:firstLine="0"/>
        <w:jc w:val="center"/>
        <w:rPr>
          <w:sz w:val="10"/>
          <w:szCs w:val="20"/>
        </w:rPr>
      </w:pPr>
    </w:p>
    <w:p w:rsidR="00D863FA" w:rsidRPr="00BE6438" w:rsidRDefault="00D863FA" w:rsidP="005A3E2F">
      <w:pPr>
        <w:pStyle w:val="Title"/>
        <w:ind w:right="0" w:firstLine="0"/>
        <w:jc w:val="center"/>
        <w:rPr>
          <w:sz w:val="16"/>
          <w:szCs w:val="20"/>
        </w:rPr>
      </w:pPr>
      <w:r w:rsidRPr="00BE6438">
        <w:rPr>
          <w:sz w:val="16"/>
          <w:szCs w:val="20"/>
        </w:rPr>
        <w:t>Рис. 3. Концентрация железа в крови свиноматок при совместном введении</w:t>
      </w:r>
    </w:p>
    <w:p w:rsidR="00D863FA" w:rsidRPr="00BE6438" w:rsidRDefault="00D863FA" w:rsidP="005A3E2F">
      <w:pPr>
        <w:pStyle w:val="Title"/>
        <w:ind w:right="0" w:firstLine="0"/>
        <w:jc w:val="center"/>
        <w:rPr>
          <w:sz w:val="16"/>
          <w:szCs w:val="20"/>
        </w:rPr>
      </w:pPr>
      <w:r w:rsidRPr="00BE6438">
        <w:rPr>
          <w:sz w:val="16"/>
          <w:szCs w:val="20"/>
        </w:rPr>
        <w:t>в рацион аскорбиновой кислоты и свекловичной патоки</w:t>
      </w:r>
    </w:p>
    <w:p w:rsidR="00D863FA" w:rsidRPr="00B4470E" w:rsidRDefault="00D863FA" w:rsidP="005A3E2F">
      <w:pPr>
        <w:pStyle w:val="Title"/>
        <w:ind w:right="0"/>
        <w:rPr>
          <w:sz w:val="24"/>
          <w:szCs w:val="20"/>
        </w:rPr>
      </w:pPr>
    </w:p>
    <w:p w:rsidR="00D863FA" w:rsidRPr="00BE6438" w:rsidRDefault="00D863FA" w:rsidP="005A3E2F">
      <w:pPr>
        <w:pStyle w:val="Title"/>
        <w:ind w:right="0"/>
        <w:rPr>
          <w:sz w:val="20"/>
          <w:szCs w:val="20"/>
        </w:rPr>
      </w:pPr>
      <w:r w:rsidRPr="00BE6438">
        <w:rPr>
          <w:sz w:val="20"/>
          <w:szCs w:val="20"/>
        </w:rPr>
        <w:t>Так, применение аскорбиновой кислоты вместе с патокой в бол</w:t>
      </w:r>
      <w:r w:rsidRPr="00BE6438">
        <w:rPr>
          <w:sz w:val="20"/>
          <w:szCs w:val="20"/>
        </w:rPr>
        <w:t>ь</w:t>
      </w:r>
      <w:r w:rsidRPr="00BE6438">
        <w:rPr>
          <w:sz w:val="20"/>
          <w:szCs w:val="20"/>
        </w:rPr>
        <w:t xml:space="preserve">шей степени способствует повышению количества железа в крови свиней, чем введение только патоки или аскорбиновой кислоты, на         6,64 и 4,03 % в 60-дневном периоде супоросности, на 7,12 и 4,43 %           в 90-дневном и на 6,55 и 3,49 % на 20-й день лактации. </w:t>
      </w:r>
    </w:p>
    <w:p w:rsidR="00D863FA" w:rsidRPr="00BE6438" w:rsidRDefault="00D863FA" w:rsidP="005A3E2F">
      <w:pPr>
        <w:pStyle w:val="Title"/>
        <w:ind w:right="0"/>
        <w:rPr>
          <w:sz w:val="20"/>
          <w:szCs w:val="20"/>
        </w:rPr>
      </w:pPr>
      <w:r w:rsidRPr="00BE6438">
        <w:rPr>
          <w:b/>
          <w:sz w:val="20"/>
          <w:szCs w:val="20"/>
        </w:rPr>
        <w:t>Заключение.</w:t>
      </w:r>
      <w:r w:rsidRPr="00BE6438">
        <w:rPr>
          <w:sz w:val="20"/>
          <w:szCs w:val="20"/>
        </w:rPr>
        <w:t xml:space="preserve"> Наши исследования показывают, что содержание ж</w:t>
      </w:r>
      <w:r w:rsidRPr="00BE6438">
        <w:rPr>
          <w:sz w:val="20"/>
          <w:szCs w:val="20"/>
        </w:rPr>
        <w:t>е</w:t>
      </w:r>
      <w:r w:rsidRPr="00BE6438">
        <w:rPr>
          <w:sz w:val="20"/>
          <w:szCs w:val="20"/>
        </w:rPr>
        <w:t>леза в крови свиноматок по мере увеличения срока их супоросности и на 20-й день лактации незначительно понижается, что, возможно, св</w:t>
      </w:r>
      <w:r w:rsidRPr="00BE6438">
        <w:rPr>
          <w:sz w:val="20"/>
          <w:szCs w:val="20"/>
        </w:rPr>
        <w:t>я</w:t>
      </w:r>
      <w:r w:rsidRPr="00BE6438">
        <w:rPr>
          <w:sz w:val="20"/>
          <w:szCs w:val="20"/>
        </w:rPr>
        <w:t xml:space="preserve">зано с увеличением его использования организмом и выделением в составе молозива и молока. </w:t>
      </w:r>
    </w:p>
    <w:p w:rsidR="00D863FA" w:rsidRPr="00BE6438" w:rsidRDefault="00D863FA" w:rsidP="005A3E2F">
      <w:pPr>
        <w:pStyle w:val="Title"/>
        <w:ind w:right="0"/>
        <w:rPr>
          <w:sz w:val="20"/>
          <w:szCs w:val="20"/>
        </w:rPr>
      </w:pPr>
      <w:r w:rsidRPr="00BE6438">
        <w:rPr>
          <w:sz w:val="20"/>
          <w:szCs w:val="20"/>
        </w:rPr>
        <w:t>Добавка в рационы свиноматок разных доз аскорбиновой кислоты способствовала повышению содержания железа в крови, как у суп</w:t>
      </w:r>
      <w:r w:rsidRPr="00BE6438">
        <w:rPr>
          <w:sz w:val="20"/>
          <w:szCs w:val="20"/>
        </w:rPr>
        <w:t>о</w:t>
      </w:r>
      <w:r w:rsidRPr="00BE6438">
        <w:rPr>
          <w:sz w:val="20"/>
          <w:szCs w:val="20"/>
        </w:rPr>
        <w:t>росных, так и лактирующих свиноматок, от 3,49 до 11,68 %, что, по-видимому, связано с увеличением усвояемости железа в организме и стимулированием процесса встраивания и фиксации ионов железа в гемм, а также большему насыщению кроветворных органов данным микроэлементом.</w:t>
      </w:r>
    </w:p>
    <w:p w:rsidR="00D863FA" w:rsidRPr="00BE6438" w:rsidRDefault="00D863FA" w:rsidP="005A3E2F">
      <w:pPr>
        <w:pStyle w:val="Title"/>
        <w:ind w:right="0"/>
        <w:rPr>
          <w:sz w:val="20"/>
          <w:szCs w:val="20"/>
        </w:rPr>
      </w:pPr>
      <w:r w:rsidRPr="00BE6438">
        <w:rPr>
          <w:sz w:val="20"/>
          <w:szCs w:val="20"/>
        </w:rPr>
        <w:t>Повышение содержания железа в крови супоросных и лактиру</w:t>
      </w:r>
      <w:r w:rsidRPr="00BE6438">
        <w:rPr>
          <w:sz w:val="20"/>
          <w:szCs w:val="20"/>
        </w:rPr>
        <w:t>ю</w:t>
      </w:r>
      <w:r w:rsidRPr="00BE6438">
        <w:rPr>
          <w:sz w:val="20"/>
          <w:szCs w:val="20"/>
        </w:rPr>
        <w:t>щих свиноматок от 1,7 до 8,4 % при добавке в рационы свиней разного количество патоки, вероятно, связано с увеличением его потребления (283 мг/кг).</w:t>
      </w:r>
    </w:p>
    <w:p w:rsidR="00D863FA" w:rsidRPr="00BE6438" w:rsidRDefault="00D863FA" w:rsidP="005A3E2F">
      <w:pPr>
        <w:pStyle w:val="Title"/>
        <w:ind w:right="0"/>
        <w:rPr>
          <w:sz w:val="20"/>
          <w:szCs w:val="20"/>
        </w:rPr>
      </w:pPr>
      <w:r w:rsidRPr="00BE6438">
        <w:rPr>
          <w:sz w:val="20"/>
          <w:szCs w:val="20"/>
        </w:rPr>
        <w:t>Совместное применение оптимальных доз аскорбиновой кислоты и патоки способствовало повышению содержания железа в крови суп</w:t>
      </w:r>
      <w:r w:rsidRPr="00BE6438">
        <w:rPr>
          <w:sz w:val="20"/>
          <w:szCs w:val="20"/>
        </w:rPr>
        <w:t>о</w:t>
      </w:r>
      <w:r w:rsidRPr="00BE6438">
        <w:rPr>
          <w:sz w:val="20"/>
          <w:szCs w:val="20"/>
        </w:rPr>
        <w:t>росных и лактирующих свиноматок от 11,98 до 13,6 %, что, видимо, связано с увеличением его потребления в составе патоки и усвояем</w:t>
      </w:r>
      <w:r w:rsidRPr="00BE6438">
        <w:rPr>
          <w:sz w:val="20"/>
          <w:szCs w:val="20"/>
        </w:rPr>
        <w:t>о</w:t>
      </w:r>
      <w:r w:rsidRPr="00BE6438">
        <w:rPr>
          <w:sz w:val="20"/>
          <w:szCs w:val="20"/>
        </w:rPr>
        <w:t>сти его под влиянием аскорбиновой кислоты.</w:t>
      </w:r>
    </w:p>
    <w:p w:rsidR="00D863FA" w:rsidRPr="00BE6438" w:rsidRDefault="00D863FA" w:rsidP="005A3E2F">
      <w:pPr>
        <w:pStyle w:val="Title"/>
        <w:ind w:right="0"/>
        <w:rPr>
          <w:sz w:val="20"/>
          <w:szCs w:val="20"/>
        </w:rPr>
      </w:pPr>
      <w:r w:rsidRPr="00BE6438">
        <w:rPr>
          <w:sz w:val="20"/>
          <w:szCs w:val="20"/>
        </w:rPr>
        <w:t>Следует отметить, что в наших исследованиях содержание железа в крови свиноматок положительно коррелировало с содержанием гем</w:t>
      </w:r>
      <w:r w:rsidRPr="00BE6438">
        <w:rPr>
          <w:sz w:val="20"/>
          <w:szCs w:val="20"/>
        </w:rPr>
        <w:t>о</w:t>
      </w:r>
      <w:r w:rsidRPr="00BE6438">
        <w:rPr>
          <w:sz w:val="20"/>
          <w:szCs w:val="20"/>
        </w:rPr>
        <w:t>глобина [4], что говорит о стимулирующем влиянии аскорбиновой кислоты и патоки на процесс эритропоэза в организме супоросных и лактирующих свиноматок.</w:t>
      </w:r>
    </w:p>
    <w:p w:rsidR="00D863FA" w:rsidRPr="00B4470E" w:rsidRDefault="00D863FA" w:rsidP="005A3E2F">
      <w:pPr>
        <w:pStyle w:val="Title"/>
        <w:ind w:right="0"/>
        <w:rPr>
          <w:szCs w:val="20"/>
        </w:rPr>
      </w:pPr>
    </w:p>
    <w:p w:rsidR="00D863FA" w:rsidRPr="00BE6438" w:rsidRDefault="00D863FA" w:rsidP="005A3E2F">
      <w:pPr>
        <w:pStyle w:val="Title"/>
        <w:ind w:right="0"/>
        <w:jc w:val="center"/>
        <w:rPr>
          <w:sz w:val="16"/>
          <w:szCs w:val="20"/>
        </w:rPr>
      </w:pPr>
      <w:r w:rsidRPr="00BE6438">
        <w:rPr>
          <w:sz w:val="16"/>
          <w:szCs w:val="20"/>
        </w:rPr>
        <w:t>ЛИТЕРАТУРА</w:t>
      </w:r>
    </w:p>
    <w:p w:rsidR="00D863FA" w:rsidRPr="00B4470E" w:rsidRDefault="00D863FA" w:rsidP="005A3E2F">
      <w:pPr>
        <w:pStyle w:val="Title"/>
        <w:ind w:right="0"/>
        <w:jc w:val="center"/>
        <w:rPr>
          <w:sz w:val="18"/>
          <w:szCs w:val="20"/>
        </w:rPr>
      </w:pPr>
    </w:p>
    <w:p w:rsidR="00D863FA" w:rsidRPr="00BE6438" w:rsidRDefault="00D863FA" w:rsidP="005A3E2F">
      <w:pPr>
        <w:pStyle w:val="Title"/>
        <w:ind w:right="0"/>
        <w:rPr>
          <w:sz w:val="16"/>
          <w:szCs w:val="20"/>
        </w:rPr>
      </w:pPr>
      <w:r w:rsidRPr="00BE6438">
        <w:rPr>
          <w:spacing w:val="-2"/>
          <w:sz w:val="16"/>
          <w:szCs w:val="20"/>
        </w:rPr>
        <w:t>1. Г е о р г и е в с к и й ,  В. И. Физиология сельскохозяйственных животных / В. И.</w:t>
      </w:r>
      <w:r w:rsidRPr="00BE6438">
        <w:rPr>
          <w:sz w:val="16"/>
          <w:szCs w:val="20"/>
        </w:rPr>
        <w:t xml:space="preserve"> Г</w:t>
      </w:r>
      <w:r w:rsidRPr="00BE6438">
        <w:rPr>
          <w:sz w:val="16"/>
          <w:szCs w:val="20"/>
        </w:rPr>
        <w:t>е</w:t>
      </w:r>
      <w:r w:rsidRPr="00BE6438">
        <w:rPr>
          <w:sz w:val="16"/>
          <w:szCs w:val="20"/>
        </w:rPr>
        <w:t>оргиевский. – М.: Агропромиздат, 1990. – 512 с.</w:t>
      </w:r>
    </w:p>
    <w:p w:rsidR="00D863FA" w:rsidRPr="00BE6438" w:rsidRDefault="00D863FA" w:rsidP="005A3E2F">
      <w:pPr>
        <w:pStyle w:val="Title"/>
        <w:ind w:right="0"/>
        <w:rPr>
          <w:sz w:val="16"/>
          <w:szCs w:val="20"/>
        </w:rPr>
      </w:pPr>
      <w:r w:rsidRPr="00BE6438">
        <w:rPr>
          <w:sz w:val="16"/>
          <w:szCs w:val="20"/>
        </w:rPr>
        <w:t>2. У ш а ,  Б. В. Клиническая диагностика внутренних незаразных болезней живо</w:t>
      </w:r>
      <w:r w:rsidRPr="00BE6438">
        <w:rPr>
          <w:sz w:val="16"/>
          <w:szCs w:val="20"/>
        </w:rPr>
        <w:t>т</w:t>
      </w:r>
      <w:r w:rsidRPr="00BE6438">
        <w:rPr>
          <w:sz w:val="16"/>
          <w:szCs w:val="20"/>
        </w:rPr>
        <w:t>ных / Б. В. Уша, И. М. Беляков, Р. П. Пушкарев. – М.: КолосС, 2003. – 487 с.</w:t>
      </w:r>
    </w:p>
    <w:p w:rsidR="00D863FA" w:rsidRPr="00BE6438" w:rsidRDefault="00D863FA" w:rsidP="005A3E2F">
      <w:pPr>
        <w:pStyle w:val="Title"/>
        <w:ind w:right="0"/>
        <w:rPr>
          <w:sz w:val="16"/>
          <w:szCs w:val="20"/>
        </w:rPr>
      </w:pPr>
      <w:r w:rsidRPr="00BE6438">
        <w:rPr>
          <w:sz w:val="16"/>
          <w:szCs w:val="20"/>
        </w:rPr>
        <w:t>3. Б е л я е в ,  В. И. Биохимические показатели крови супоросных свиноматок и их потомства под влиянием селькора / В. И. Беляев, Т. Е. Мельникова, В. И. Шушлебин // Сельскохозяйственная биология. – 2006. – № 2. – С. 90.</w:t>
      </w:r>
    </w:p>
    <w:p w:rsidR="00D863FA" w:rsidRPr="00BE6438" w:rsidRDefault="00D863FA" w:rsidP="005A3E2F">
      <w:pPr>
        <w:pStyle w:val="Title"/>
        <w:ind w:right="0"/>
        <w:rPr>
          <w:spacing w:val="-2"/>
          <w:sz w:val="16"/>
          <w:szCs w:val="20"/>
        </w:rPr>
      </w:pPr>
      <w:r w:rsidRPr="00BE6438">
        <w:rPr>
          <w:spacing w:val="-2"/>
          <w:sz w:val="16"/>
          <w:szCs w:val="20"/>
        </w:rPr>
        <w:t>4. П ч е л ь н и к о в ,  Д. В. Влияние гемовит-плюса на супоросных свиноматок и пор</w:t>
      </w:r>
      <w:r w:rsidRPr="00BE6438">
        <w:rPr>
          <w:spacing w:val="-2"/>
          <w:sz w:val="16"/>
          <w:szCs w:val="20"/>
        </w:rPr>
        <w:t>о</w:t>
      </w:r>
      <w:r w:rsidRPr="00BE6438">
        <w:rPr>
          <w:spacing w:val="-2"/>
          <w:sz w:val="16"/>
          <w:szCs w:val="20"/>
        </w:rPr>
        <w:t>сят-сосунов / Д. В. Пчельников, В. А. Бабич // Ветеринарная патология. – 2005. – № 2. –        С. 74.</w:t>
      </w:r>
    </w:p>
    <w:p w:rsidR="00D863FA" w:rsidRPr="00BE6438" w:rsidRDefault="00D863FA" w:rsidP="005A3E2F">
      <w:pPr>
        <w:pStyle w:val="Title"/>
        <w:ind w:right="0"/>
        <w:rPr>
          <w:sz w:val="16"/>
          <w:szCs w:val="20"/>
        </w:rPr>
      </w:pPr>
      <w:r w:rsidRPr="00BE6438">
        <w:rPr>
          <w:sz w:val="16"/>
          <w:szCs w:val="20"/>
        </w:rPr>
        <w:t>5. У ч а с о в ,  Д. С. Морфо-биохимический состав крови у поросят при применении пробиотика «Интестевит» / Д. С. Учасов. – Орел, 2006. – 6 с. – (Информ. листок / ЦНТИ; № 53-011-06).</w:t>
      </w:r>
    </w:p>
    <w:p w:rsidR="00D863FA" w:rsidRPr="00BE6438" w:rsidRDefault="00D863FA" w:rsidP="005A3E2F">
      <w:pPr>
        <w:pStyle w:val="Title"/>
        <w:ind w:right="0"/>
        <w:rPr>
          <w:sz w:val="16"/>
          <w:szCs w:val="20"/>
        </w:rPr>
      </w:pPr>
      <w:r w:rsidRPr="00BE6438">
        <w:rPr>
          <w:sz w:val="16"/>
          <w:szCs w:val="20"/>
        </w:rPr>
        <w:t>6. Д ж а в а д о в ,  А. К. Определение содержания железа в цельной крови сельск</w:t>
      </w:r>
      <w:r w:rsidRPr="00BE6438">
        <w:rPr>
          <w:sz w:val="16"/>
          <w:szCs w:val="20"/>
        </w:rPr>
        <w:t>о</w:t>
      </w:r>
      <w:r w:rsidRPr="00BE6438">
        <w:rPr>
          <w:sz w:val="16"/>
          <w:szCs w:val="20"/>
        </w:rPr>
        <w:t>хозяйственных животных и птицы / А. К. Джавадов, В. А. Мещерякова // Сельскохозя</w:t>
      </w:r>
      <w:r w:rsidRPr="00BE6438">
        <w:rPr>
          <w:sz w:val="16"/>
          <w:szCs w:val="20"/>
        </w:rPr>
        <w:t>й</w:t>
      </w:r>
      <w:r w:rsidRPr="00BE6438">
        <w:rPr>
          <w:sz w:val="16"/>
          <w:szCs w:val="20"/>
        </w:rPr>
        <w:t>ственная биология. – 2006. – № 6. – С. 124–125.</w:t>
      </w:r>
    </w:p>
    <w:p w:rsidR="00D863FA" w:rsidRPr="00440CFA" w:rsidRDefault="00D863FA" w:rsidP="005A3E2F">
      <w:pPr>
        <w:pStyle w:val="Title"/>
        <w:ind w:right="0"/>
        <w:rPr>
          <w:sz w:val="16"/>
          <w:szCs w:val="20"/>
        </w:rPr>
      </w:pPr>
      <w:r w:rsidRPr="00BE6438">
        <w:rPr>
          <w:spacing w:val="-2"/>
          <w:sz w:val="16"/>
          <w:szCs w:val="20"/>
        </w:rPr>
        <w:t>7. М е щ е р я к о в а ,  В. А. Морфологические показатели крови свиней в зависимо</w:t>
      </w:r>
      <w:r w:rsidRPr="00BE6438">
        <w:rPr>
          <w:sz w:val="16"/>
          <w:szCs w:val="20"/>
        </w:rPr>
        <w:t>сти           от физиологического состояния и количества аскорбиновой кислоты в их рационе /            В. А. Мещерякова // Материалы конф. студентов, молодых ученых и аспирантов (11–        12 мая 2006 г.). – Орел, 2006. – С. 66–69.</w:t>
      </w:r>
    </w:p>
    <w:p w:rsidR="00D863FA" w:rsidRDefault="00D863FA" w:rsidP="005A3E2F">
      <w:pPr>
        <w:pStyle w:val="Title"/>
        <w:ind w:right="0"/>
        <w:rPr>
          <w:sz w:val="20"/>
          <w:szCs w:val="20"/>
        </w:rPr>
      </w:pPr>
    </w:p>
    <w:p w:rsidR="00D863FA" w:rsidRPr="002A6CAE" w:rsidRDefault="00D863FA" w:rsidP="005A3E2F">
      <w:pPr>
        <w:pStyle w:val="Title"/>
        <w:ind w:right="0" w:firstLine="0"/>
        <w:rPr>
          <w:sz w:val="20"/>
          <w:szCs w:val="20"/>
        </w:rPr>
      </w:pPr>
      <w:r w:rsidRPr="002A6CAE">
        <w:rPr>
          <w:sz w:val="20"/>
          <w:szCs w:val="20"/>
        </w:rPr>
        <w:t>УДК 636.4.082</w:t>
      </w:r>
    </w:p>
    <w:p w:rsidR="00D863FA" w:rsidRPr="00B4470E" w:rsidRDefault="00D863FA" w:rsidP="005A3E2F">
      <w:pPr>
        <w:pStyle w:val="Title"/>
        <w:ind w:right="0" w:firstLine="0"/>
        <w:rPr>
          <w:b/>
          <w:sz w:val="18"/>
          <w:szCs w:val="20"/>
        </w:rPr>
      </w:pPr>
    </w:p>
    <w:p w:rsidR="00D863FA" w:rsidRPr="002A6CAE" w:rsidRDefault="00D863FA" w:rsidP="005A3E2F">
      <w:pPr>
        <w:pStyle w:val="Heading1"/>
        <w:ind w:right="0"/>
      </w:pPr>
      <w:bookmarkStart w:id="810" w:name="_Toc328083156"/>
      <w:bookmarkStart w:id="811" w:name="_Toc328495206"/>
      <w:bookmarkStart w:id="812" w:name="_Toc328930887"/>
      <w:bookmarkStart w:id="813" w:name="_Toc333242263"/>
      <w:bookmarkStart w:id="814" w:name="_Toc336012645"/>
      <w:r w:rsidRPr="002A6CAE">
        <w:t>ВЛИЯНИЕ ПОВЕДЕНЧЕСКИХ ПРИЗНАКОВ РЕМОНТНЫХ</w:t>
      </w:r>
      <w:r>
        <w:br/>
      </w:r>
      <w:r w:rsidRPr="002A6CAE">
        <w:t xml:space="preserve"> СВИНО</w:t>
      </w:r>
      <w:r>
        <w:t>К НА ИХ ВОСПРОИЗВОДИТЕЛЬНЫЕ КАЧе</w:t>
      </w:r>
      <w:r w:rsidRPr="002A6CAE">
        <w:t>СТВА</w:t>
      </w:r>
      <w:bookmarkEnd w:id="810"/>
      <w:bookmarkEnd w:id="811"/>
      <w:bookmarkEnd w:id="812"/>
      <w:bookmarkEnd w:id="813"/>
      <w:bookmarkEnd w:id="814"/>
    </w:p>
    <w:p w:rsidR="00D863FA" w:rsidRPr="00B4470E" w:rsidRDefault="00D863FA" w:rsidP="005A3E2F">
      <w:pPr>
        <w:pStyle w:val="Title"/>
        <w:ind w:right="0" w:firstLine="0"/>
        <w:rPr>
          <w:b/>
          <w:sz w:val="18"/>
          <w:szCs w:val="20"/>
        </w:rPr>
      </w:pPr>
    </w:p>
    <w:p w:rsidR="00D863FA" w:rsidRPr="002A6CAE" w:rsidRDefault="00D863FA" w:rsidP="005A3E2F">
      <w:pPr>
        <w:pStyle w:val="Heading2"/>
        <w:ind w:right="0" w:firstLine="0"/>
      </w:pPr>
      <w:bookmarkStart w:id="815" w:name="_Toc328083157"/>
      <w:bookmarkStart w:id="816" w:name="_Toc328495207"/>
      <w:bookmarkStart w:id="817" w:name="_Toc328930888"/>
      <w:bookmarkStart w:id="818" w:name="_Toc333242264"/>
      <w:bookmarkStart w:id="819" w:name="_Toc333599873"/>
      <w:bookmarkStart w:id="820" w:name="_Toc336012646"/>
      <w:r w:rsidRPr="002A6CAE">
        <w:t>В. А. ДОЙЛИДОВ, Е. А. КИРИКОВА</w:t>
      </w:r>
      <w:bookmarkEnd w:id="815"/>
      <w:bookmarkEnd w:id="816"/>
      <w:bookmarkEnd w:id="817"/>
      <w:bookmarkEnd w:id="818"/>
      <w:bookmarkEnd w:id="819"/>
      <w:bookmarkEnd w:id="820"/>
    </w:p>
    <w:p w:rsidR="00D863FA" w:rsidRPr="002A6CAE" w:rsidRDefault="00D863FA" w:rsidP="005A3E2F">
      <w:pPr>
        <w:pStyle w:val="Title"/>
        <w:ind w:right="0" w:firstLine="0"/>
        <w:jc w:val="center"/>
        <w:rPr>
          <w:sz w:val="20"/>
          <w:szCs w:val="20"/>
        </w:rPr>
      </w:pPr>
      <w:r w:rsidRPr="002A6CAE">
        <w:rPr>
          <w:sz w:val="20"/>
          <w:szCs w:val="20"/>
        </w:rPr>
        <w:t xml:space="preserve">УО «Витебская ордена «Знак Почета» государственная академия </w:t>
      </w:r>
    </w:p>
    <w:p w:rsidR="00D863FA" w:rsidRPr="002A6CAE" w:rsidRDefault="00D863FA" w:rsidP="005A3E2F">
      <w:pPr>
        <w:pStyle w:val="Title"/>
        <w:ind w:right="0" w:firstLine="0"/>
        <w:jc w:val="center"/>
        <w:rPr>
          <w:sz w:val="20"/>
          <w:szCs w:val="20"/>
        </w:rPr>
      </w:pPr>
      <w:r w:rsidRPr="002A6CAE">
        <w:rPr>
          <w:sz w:val="20"/>
          <w:szCs w:val="20"/>
        </w:rPr>
        <w:t>ветеринарной медицины</w:t>
      </w:r>
      <w:r>
        <w:rPr>
          <w:sz w:val="20"/>
          <w:szCs w:val="20"/>
        </w:rPr>
        <w:t>»</w:t>
      </w:r>
    </w:p>
    <w:p w:rsidR="00D863FA" w:rsidRPr="00B4470E" w:rsidRDefault="00D863FA" w:rsidP="005A3E2F">
      <w:pPr>
        <w:pStyle w:val="Title"/>
        <w:ind w:right="0"/>
        <w:jc w:val="center"/>
        <w:rPr>
          <w:b/>
          <w:sz w:val="18"/>
          <w:szCs w:val="20"/>
        </w:rPr>
      </w:pPr>
    </w:p>
    <w:p w:rsidR="00D863FA" w:rsidRPr="002A6CAE" w:rsidRDefault="00D863FA" w:rsidP="005A3E2F">
      <w:pPr>
        <w:pStyle w:val="Title"/>
        <w:ind w:right="0"/>
        <w:rPr>
          <w:sz w:val="20"/>
          <w:szCs w:val="20"/>
        </w:rPr>
      </w:pPr>
      <w:r w:rsidRPr="002A6CAE">
        <w:rPr>
          <w:b/>
          <w:sz w:val="20"/>
          <w:szCs w:val="20"/>
        </w:rPr>
        <w:t xml:space="preserve">Введение. </w:t>
      </w:r>
      <w:r w:rsidRPr="002A6CAE">
        <w:rPr>
          <w:sz w:val="20"/>
          <w:szCs w:val="20"/>
        </w:rPr>
        <w:t>Одним из критериев увеличения производства свинины является повышение эффективности использования свиноматок. К</w:t>
      </w:r>
      <w:r w:rsidRPr="002A6CAE">
        <w:rPr>
          <w:sz w:val="20"/>
          <w:szCs w:val="20"/>
        </w:rPr>
        <w:t>о</w:t>
      </w:r>
      <w:r w:rsidRPr="002A6CAE">
        <w:rPr>
          <w:sz w:val="20"/>
          <w:szCs w:val="20"/>
        </w:rPr>
        <w:t>личество и продуктивность поголовья, поступающего на откорм, во многом завис</w:t>
      </w:r>
      <w:r>
        <w:rPr>
          <w:sz w:val="20"/>
          <w:szCs w:val="20"/>
        </w:rPr>
        <w:t>я</w:t>
      </w:r>
      <w:r w:rsidRPr="002A6CAE">
        <w:rPr>
          <w:sz w:val="20"/>
          <w:szCs w:val="20"/>
        </w:rPr>
        <w:t>т от их репродуктивных качеств [1].</w:t>
      </w:r>
    </w:p>
    <w:p w:rsidR="00D863FA" w:rsidRPr="002A6CAE" w:rsidRDefault="00D863FA" w:rsidP="005A3E2F">
      <w:pPr>
        <w:pStyle w:val="Title"/>
        <w:ind w:right="0"/>
        <w:rPr>
          <w:sz w:val="20"/>
          <w:szCs w:val="20"/>
        </w:rPr>
      </w:pPr>
      <w:r w:rsidRPr="002A6CAE">
        <w:rPr>
          <w:sz w:val="20"/>
          <w:szCs w:val="20"/>
        </w:rPr>
        <w:t>Интенсификация свиноводства привела к тому, что многие звенья технологии выращивания и содержания животных пришли в против</w:t>
      </w:r>
      <w:r w:rsidRPr="002A6CAE">
        <w:rPr>
          <w:sz w:val="20"/>
          <w:szCs w:val="20"/>
        </w:rPr>
        <w:t>о</w:t>
      </w:r>
      <w:r w:rsidRPr="002A6CAE">
        <w:rPr>
          <w:sz w:val="20"/>
          <w:szCs w:val="20"/>
        </w:rPr>
        <w:t>речие с физиологическими особенностями, возникшими и закрепи</w:t>
      </w:r>
      <w:r w:rsidRPr="002A6CAE">
        <w:rPr>
          <w:sz w:val="20"/>
          <w:szCs w:val="20"/>
        </w:rPr>
        <w:t>в</w:t>
      </w:r>
      <w:r w:rsidRPr="002A6CAE">
        <w:rPr>
          <w:sz w:val="20"/>
          <w:szCs w:val="20"/>
        </w:rPr>
        <w:t>шимися в процессе эволюции. Это находит свое отражение в сниж</w:t>
      </w:r>
      <w:r w:rsidRPr="002A6CAE">
        <w:rPr>
          <w:sz w:val="20"/>
          <w:szCs w:val="20"/>
        </w:rPr>
        <w:t>е</w:t>
      </w:r>
      <w:r w:rsidRPr="002A6CAE">
        <w:rPr>
          <w:sz w:val="20"/>
          <w:szCs w:val="20"/>
        </w:rPr>
        <w:t>нии плодовитости, скорости роста, увеличении непроизводительного выбытия животных [2].</w:t>
      </w:r>
    </w:p>
    <w:p w:rsidR="00D863FA" w:rsidRPr="002A6CAE" w:rsidRDefault="00D863FA" w:rsidP="005A3E2F">
      <w:pPr>
        <w:pStyle w:val="Title"/>
        <w:ind w:right="0"/>
        <w:rPr>
          <w:sz w:val="20"/>
          <w:szCs w:val="20"/>
        </w:rPr>
      </w:pPr>
      <w:r w:rsidRPr="002A6CAE">
        <w:rPr>
          <w:sz w:val="20"/>
          <w:szCs w:val="20"/>
        </w:rPr>
        <w:t>В решении проблем современного свиноводства особое место з</w:t>
      </w:r>
      <w:r w:rsidRPr="002A6CAE">
        <w:rPr>
          <w:sz w:val="20"/>
          <w:szCs w:val="20"/>
        </w:rPr>
        <w:t>а</w:t>
      </w:r>
      <w:r w:rsidRPr="002A6CAE">
        <w:rPr>
          <w:sz w:val="20"/>
          <w:szCs w:val="20"/>
        </w:rPr>
        <w:t>нимает, получившая за последнее время широкое развитие в мире, этология – наука о поведенческих реакциях животных и умении н</w:t>
      </w:r>
      <w:r w:rsidRPr="002A6CAE">
        <w:rPr>
          <w:sz w:val="20"/>
          <w:szCs w:val="20"/>
        </w:rPr>
        <w:t>а</w:t>
      </w:r>
      <w:r w:rsidRPr="002A6CAE">
        <w:rPr>
          <w:sz w:val="20"/>
          <w:szCs w:val="20"/>
        </w:rPr>
        <w:t xml:space="preserve">правлять их по нужному для человека пути [3].  </w:t>
      </w:r>
    </w:p>
    <w:p w:rsidR="00D863FA" w:rsidRPr="002A6CAE" w:rsidRDefault="00D863FA" w:rsidP="005A3E2F">
      <w:pPr>
        <w:pStyle w:val="Title"/>
        <w:ind w:right="0"/>
        <w:rPr>
          <w:sz w:val="20"/>
          <w:szCs w:val="20"/>
        </w:rPr>
      </w:pPr>
      <w:r w:rsidRPr="002A6CAE">
        <w:rPr>
          <w:sz w:val="20"/>
          <w:szCs w:val="20"/>
        </w:rPr>
        <w:t>Мы сделали попытку найти простой, в его оценке, поведенческий признак, помогающий в раннем возрасте выявить особенности темп</w:t>
      </w:r>
      <w:r w:rsidRPr="002A6CAE">
        <w:rPr>
          <w:sz w:val="20"/>
          <w:szCs w:val="20"/>
        </w:rPr>
        <w:t>е</w:t>
      </w:r>
      <w:r w:rsidRPr="002A6CAE">
        <w:rPr>
          <w:sz w:val="20"/>
          <w:szCs w:val="20"/>
        </w:rPr>
        <w:t>рамента ремонтных свинок, связанные с их будущими воспроизвод</w:t>
      </w:r>
      <w:r w:rsidRPr="002A6CAE">
        <w:rPr>
          <w:sz w:val="20"/>
          <w:szCs w:val="20"/>
        </w:rPr>
        <w:t>и</w:t>
      </w:r>
      <w:r w:rsidRPr="002A6CAE">
        <w:rPr>
          <w:sz w:val="20"/>
          <w:szCs w:val="20"/>
        </w:rPr>
        <w:t>тельными качествами. В качестве такого поведенческого признака б</w:t>
      </w:r>
      <w:r w:rsidRPr="002A6CAE">
        <w:rPr>
          <w:sz w:val="20"/>
          <w:szCs w:val="20"/>
        </w:rPr>
        <w:t>ы</w:t>
      </w:r>
      <w:r w:rsidRPr="002A6CAE">
        <w:rPr>
          <w:sz w:val="20"/>
          <w:szCs w:val="20"/>
        </w:rPr>
        <w:t>ла выбрана устойчивость поросят при отъеме к воздействию психол</w:t>
      </w:r>
      <w:r w:rsidRPr="002A6CAE">
        <w:rPr>
          <w:sz w:val="20"/>
          <w:szCs w:val="20"/>
        </w:rPr>
        <w:t>о</w:t>
      </w:r>
      <w:r w:rsidRPr="002A6CAE">
        <w:rPr>
          <w:sz w:val="20"/>
          <w:szCs w:val="20"/>
        </w:rPr>
        <w:t>гического (эмоционального) стресса.</w:t>
      </w:r>
    </w:p>
    <w:p w:rsidR="00D863FA" w:rsidRPr="002A6CAE" w:rsidRDefault="00D863FA" w:rsidP="005A3E2F">
      <w:pPr>
        <w:pStyle w:val="Title"/>
        <w:ind w:right="0"/>
        <w:rPr>
          <w:sz w:val="20"/>
          <w:szCs w:val="20"/>
        </w:rPr>
      </w:pPr>
      <w:r w:rsidRPr="002A6CAE">
        <w:rPr>
          <w:sz w:val="20"/>
          <w:szCs w:val="20"/>
        </w:rPr>
        <w:t>Эмоции являются врожденными реакциями, контролируются ни</w:t>
      </w:r>
      <w:r w:rsidRPr="002A6CAE">
        <w:rPr>
          <w:sz w:val="20"/>
          <w:szCs w:val="20"/>
        </w:rPr>
        <w:t>з</w:t>
      </w:r>
      <w:r w:rsidRPr="002A6CAE">
        <w:rPr>
          <w:sz w:val="20"/>
          <w:szCs w:val="20"/>
        </w:rPr>
        <w:t>шими структурами мозга и свойственны не только человеку, но и ж</w:t>
      </w:r>
      <w:r w:rsidRPr="002A6CAE">
        <w:rPr>
          <w:sz w:val="20"/>
          <w:szCs w:val="20"/>
        </w:rPr>
        <w:t>и</w:t>
      </w:r>
      <w:r w:rsidRPr="002A6CAE">
        <w:rPr>
          <w:sz w:val="20"/>
          <w:szCs w:val="20"/>
        </w:rPr>
        <w:t>вотным. Изучение характера проявления эмоциональности крайне важно в связи с проблемами поведения, возникающими при содерж</w:t>
      </w:r>
      <w:r w:rsidRPr="002A6CAE">
        <w:rPr>
          <w:sz w:val="20"/>
          <w:szCs w:val="20"/>
        </w:rPr>
        <w:t>а</w:t>
      </w:r>
      <w:r w:rsidRPr="002A6CAE">
        <w:rPr>
          <w:sz w:val="20"/>
          <w:szCs w:val="20"/>
        </w:rPr>
        <w:t xml:space="preserve">нии животных в условиях промышленной технологии [4]. </w:t>
      </w:r>
    </w:p>
    <w:p w:rsidR="00D863FA" w:rsidRPr="002A6CAE" w:rsidRDefault="00D863FA" w:rsidP="005A3E2F">
      <w:pPr>
        <w:pStyle w:val="Title"/>
        <w:ind w:right="0"/>
        <w:rPr>
          <w:sz w:val="20"/>
          <w:szCs w:val="20"/>
        </w:rPr>
      </w:pPr>
      <w:r w:rsidRPr="002A6CAE">
        <w:rPr>
          <w:sz w:val="20"/>
          <w:szCs w:val="20"/>
        </w:rPr>
        <w:t>При любом нарушении сбалансированности «животное-среда» н</w:t>
      </w:r>
      <w:r w:rsidRPr="002A6CAE">
        <w:rPr>
          <w:sz w:val="20"/>
          <w:szCs w:val="20"/>
        </w:rPr>
        <w:t>е</w:t>
      </w:r>
      <w:r w:rsidRPr="002A6CAE">
        <w:rPr>
          <w:sz w:val="20"/>
          <w:szCs w:val="20"/>
        </w:rPr>
        <w:t>достаточность психических или физических ресурсов индивидуума для удовлетворения актуальных потребностей является источником тревоги, которая представляет собой наиболее сильно действующий механизм эмоционального стресса. Стресс могут вызвать беспокойная обстановка, крик, шум, необычный запах, подгон животных палками, резкая смена корма. Значительное влияние оказывает и социальный стресс, повышая эмоциональную и физическую напряженность в группах, а особенно – у животных с более слабым темпераментом [5].</w:t>
      </w:r>
    </w:p>
    <w:p w:rsidR="00D863FA" w:rsidRPr="002A6CAE" w:rsidRDefault="00D863FA" w:rsidP="005A3E2F">
      <w:pPr>
        <w:pStyle w:val="Title"/>
        <w:spacing w:line="247" w:lineRule="auto"/>
        <w:ind w:right="0"/>
        <w:rPr>
          <w:sz w:val="20"/>
          <w:szCs w:val="20"/>
        </w:rPr>
      </w:pPr>
      <w:r w:rsidRPr="002A6CAE">
        <w:rPr>
          <w:sz w:val="20"/>
          <w:szCs w:val="20"/>
        </w:rPr>
        <w:t>В проявлении большей или меньшей интенсивности тревоги р</w:t>
      </w:r>
      <w:r w:rsidRPr="002A6CAE">
        <w:rPr>
          <w:sz w:val="20"/>
          <w:szCs w:val="20"/>
        </w:rPr>
        <w:t>е</w:t>
      </w:r>
      <w:r w:rsidRPr="002A6CAE">
        <w:rPr>
          <w:sz w:val="20"/>
          <w:szCs w:val="20"/>
        </w:rPr>
        <w:t>шающую роль играют скорее индивидуальные особенности особи, чем реальная значимость угрозы. Так, быстрая смена у животного реакции испуга активным исследовательским или пищевым поведением в эм</w:t>
      </w:r>
      <w:r w:rsidRPr="002A6CAE">
        <w:rPr>
          <w:sz w:val="20"/>
          <w:szCs w:val="20"/>
        </w:rPr>
        <w:t>о</w:t>
      </w:r>
      <w:r w:rsidRPr="002A6CAE">
        <w:rPr>
          <w:sz w:val="20"/>
          <w:szCs w:val="20"/>
        </w:rPr>
        <w:t xml:space="preserve">ционально-стрессовой ситуации свидетельствует о повышенной его устойчивости к стрессовому воздействию. </w:t>
      </w:r>
    </w:p>
    <w:p w:rsidR="00D863FA" w:rsidRPr="002A6CAE" w:rsidRDefault="00D863FA" w:rsidP="005A3E2F">
      <w:pPr>
        <w:pStyle w:val="Title"/>
        <w:spacing w:line="247" w:lineRule="auto"/>
        <w:ind w:right="0"/>
        <w:rPr>
          <w:sz w:val="20"/>
          <w:szCs w:val="20"/>
        </w:rPr>
      </w:pPr>
      <w:r w:rsidRPr="002A6CAE">
        <w:rPr>
          <w:sz w:val="20"/>
          <w:szCs w:val="20"/>
        </w:rPr>
        <w:t>Напротив, пассивное поведение, протекающее на фоне выраженной реакции страха, отмечается преимущественно у слабых животных, которые не в состоянии контролировать эмоцию страха и поэтому наиболее подвержены эмоциональному стрессу [6].</w:t>
      </w:r>
    </w:p>
    <w:p w:rsidR="00D863FA" w:rsidRPr="002A6CAE" w:rsidRDefault="00D863FA" w:rsidP="005A3E2F">
      <w:pPr>
        <w:pStyle w:val="Title"/>
        <w:spacing w:line="247" w:lineRule="auto"/>
        <w:ind w:right="0"/>
        <w:rPr>
          <w:sz w:val="20"/>
          <w:szCs w:val="20"/>
        </w:rPr>
      </w:pPr>
      <w:r w:rsidRPr="002A6CAE">
        <w:rPr>
          <w:b/>
          <w:sz w:val="20"/>
          <w:szCs w:val="20"/>
        </w:rPr>
        <w:t xml:space="preserve">Цель </w:t>
      </w:r>
      <w:r w:rsidRPr="001C157F">
        <w:rPr>
          <w:b/>
          <w:sz w:val="20"/>
          <w:szCs w:val="20"/>
        </w:rPr>
        <w:t>работы</w:t>
      </w:r>
      <w:r>
        <w:rPr>
          <w:sz w:val="20"/>
          <w:szCs w:val="20"/>
        </w:rPr>
        <w:t xml:space="preserve"> – </w:t>
      </w:r>
      <w:r w:rsidRPr="002A6CAE">
        <w:rPr>
          <w:sz w:val="20"/>
          <w:szCs w:val="20"/>
        </w:rPr>
        <w:t>обоснова</w:t>
      </w:r>
      <w:r>
        <w:rPr>
          <w:sz w:val="20"/>
          <w:szCs w:val="20"/>
        </w:rPr>
        <w:t>ть</w:t>
      </w:r>
      <w:r w:rsidRPr="002A6CAE">
        <w:rPr>
          <w:sz w:val="20"/>
          <w:szCs w:val="20"/>
        </w:rPr>
        <w:t xml:space="preserve"> использовани</w:t>
      </w:r>
      <w:r>
        <w:rPr>
          <w:sz w:val="20"/>
          <w:szCs w:val="20"/>
        </w:rPr>
        <w:t>е</w:t>
      </w:r>
      <w:r w:rsidRPr="002A6CAE">
        <w:rPr>
          <w:sz w:val="20"/>
          <w:szCs w:val="20"/>
        </w:rPr>
        <w:t xml:space="preserve"> оценки свиней в мол</w:t>
      </w:r>
      <w:r w:rsidRPr="002A6CAE">
        <w:rPr>
          <w:sz w:val="20"/>
          <w:szCs w:val="20"/>
        </w:rPr>
        <w:t>о</w:t>
      </w:r>
      <w:r w:rsidRPr="002A6CAE">
        <w:rPr>
          <w:sz w:val="20"/>
          <w:szCs w:val="20"/>
        </w:rPr>
        <w:t>дом возрасте по поведенческим признакам, выражающим устойч</w:t>
      </w:r>
      <w:r w:rsidRPr="002A6CAE">
        <w:rPr>
          <w:sz w:val="20"/>
          <w:szCs w:val="20"/>
        </w:rPr>
        <w:t>и</w:t>
      </w:r>
      <w:r w:rsidRPr="002A6CAE">
        <w:rPr>
          <w:sz w:val="20"/>
          <w:szCs w:val="20"/>
        </w:rPr>
        <w:t>вость либо неустойчивость поросят к воздействию психологического (эмоционального) стресса как критерия для последующего отбора м</w:t>
      </w:r>
      <w:r w:rsidRPr="002A6CAE">
        <w:rPr>
          <w:sz w:val="20"/>
          <w:szCs w:val="20"/>
        </w:rPr>
        <w:t>о</w:t>
      </w:r>
      <w:r w:rsidRPr="002A6CAE">
        <w:rPr>
          <w:sz w:val="20"/>
          <w:szCs w:val="20"/>
        </w:rPr>
        <w:t>лодняка на ремонт стада.</w:t>
      </w:r>
    </w:p>
    <w:p w:rsidR="00D863FA" w:rsidRPr="002A6CAE" w:rsidRDefault="00D863FA" w:rsidP="005A3E2F">
      <w:pPr>
        <w:pStyle w:val="Title"/>
        <w:spacing w:line="247" w:lineRule="auto"/>
        <w:ind w:right="0"/>
        <w:rPr>
          <w:sz w:val="20"/>
          <w:szCs w:val="20"/>
        </w:rPr>
      </w:pPr>
      <w:r w:rsidRPr="002A6CAE">
        <w:rPr>
          <w:b/>
          <w:sz w:val="20"/>
          <w:szCs w:val="20"/>
        </w:rPr>
        <w:t>Материал и методика исследований.</w:t>
      </w:r>
      <w:r w:rsidRPr="002A6CAE">
        <w:rPr>
          <w:sz w:val="20"/>
          <w:szCs w:val="20"/>
        </w:rPr>
        <w:t xml:space="preserve"> Для решения поставленных задач в условиях свинокомплекса ОАО «Агрокомбинат «Восход» М</w:t>
      </w:r>
      <w:r w:rsidRPr="002A6CAE">
        <w:rPr>
          <w:sz w:val="20"/>
          <w:szCs w:val="20"/>
        </w:rPr>
        <w:t>о</w:t>
      </w:r>
      <w:r w:rsidRPr="002A6CAE">
        <w:rPr>
          <w:sz w:val="20"/>
          <w:szCs w:val="20"/>
        </w:rPr>
        <w:t>гилевского района Могилевской области был проведен научно-прак</w:t>
      </w:r>
      <w:r w:rsidRPr="0037355B">
        <w:rPr>
          <w:sz w:val="20"/>
          <w:szCs w:val="20"/>
        </w:rPr>
        <w:t>-</w:t>
      </w:r>
      <w:r w:rsidRPr="002A6CAE">
        <w:rPr>
          <w:sz w:val="20"/>
          <w:szCs w:val="20"/>
        </w:rPr>
        <w:t>тический опыт.</w:t>
      </w:r>
    </w:p>
    <w:p w:rsidR="00D863FA" w:rsidRPr="002A6CAE" w:rsidRDefault="00D863FA" w:rsidP="005A3E2F">
      <w:pPr>
        <w:pStyle w:val="Title"/>
        <w:spacing w:line="247" w:lineRule="auto"/>
        <w:ind w:right="0"/>
        <w:rPr>
          <w:sz w:val="20"/>
          <w:szCs w:val="20"/>
        </w:rPr>
      </w:pPr>
      <w:r w:rsidRPr="002A6CAE">
        <w:rPr>
          <w:sz w:val="20"/>
          <w:szCs w:val="20"/>
        </w:rPr>
        <w:t>В ходе отъема от свиноматок, после оценки свинок, отбираемых на ремонт, по устойчивости к эмоциональному стрессу (по методике, ра</w:t>
      </w:r>
      <w:r w:rsidRPr="002A6CAE">
        <w:rPr>
          <w:sz w:val="20"/>
          <w:szCs w:val="20"/>
        </w:rPr>
        <w:t>з</w:t>
      </w:r>
      <w:r w:rsidRPr="002A6CAE">
        <w:rPr>
          <w:sz w:val="20"/>
          <w:szCs w:val="20"/>
        </w:rPr>
        <w:t>работанной на кафедре частного животноводства УО «ВГАВМ») с учетом выраженности у них пассивно-оборонительной реакции и и</w:t>
      </w:r>
      <w:r w:rsidRPr="002A6CAE">
        <w:rPr>
          <w:sz w:val="20"/>
          <w:szCs w:val="20"/>
        </w:rPr>
        <w:t>с</w:t>
      </w:r>
      <w:r w:rsidRPr="002A6CAE">
        <w:rPr>
          <w:sz w:val="20"/>
          <w:szCs w:val="20"/>
        </w:rPr>
        <w:t xml:space="preserve">следовательского поведения, были выделены группы устойчивых и неустойчивых к стрессу животных, которые наблюдались в течение периода от отъема подопытных животных от свиноматок до перевода их в основное стадо. </w:t>
      </w:r>
    </w:p>
    <w:p w:rsidR="00D863FA" w:rsidRPr="002A6CAE" w:rsidRDefault="00D863FA" w:rsidP="005A3E2F">
      <w:pPr>
        <w:pStyle w:val="Title"/>
        <w:spacing w:line="247" w:lineRule="auto"/>
        <w:ind w:right="0"/>
        <w:rPr>
          <w:sz w:val="20"/>
          <w:szCs w:val="20"/>
        </w:rPr>
      </w:pPr>
      <w:r w:rsidRPr="002A6CAE">
        <w:rPr>
          <w:sz w:val="20"/>
          <w:szCs w:val="20"/>
        </w:rPr>
        <w:t>Были учтены следующие показатели: определена сохранность от</w:t>
      </w:r>
      <w:r w:rsidRPr="002A6CAE">
        <w:rPr>
          <w:sz w:val="20"/>
          <w:szCs w:val="20"/>
        </w:rPr>
        <w:t>о</w:t>
      </w:r>
      <w:r w:rsidRPr="002A6CAE">
        <w:rPr>
          <w:sz w:val="20"/>
          <w:szCs w:val="20"/>
        </w:rPr>
        <w:t xml:space="preserve">бранных животных за период выращивания и за время от осеменения до перевода в основное стадо с учетом причин выбытия; проведен сравнительный анализ воспроизводительных качеств подопытных проверяемых свиноматок. </w:t>
      </w:r>
    </w:p>
    <w:p w:rsidR="00D863FA" w:rsidRPr="002A6CAE" w:rsidRDefault="00D863FA" w:rsidP="005A3E2F">
      <w:pPr>
        <w:pStyle w:val="Title"/>
        <w:ind w:right="0"/>
        <w:rPr>
          <w:sz w:val="20"/>
          <w:szCs w:val="20"/>
        </w:rPr>
      </w:pPr>
      <w:r w:rsidRPr="002A6CAE">
        <w:rPr>
          <w:sz w:val="20"/>
          <w:szCs w:val="20"/>
        </w:rPr>
        <w:t>Контролем служили животные, не показавшие устойчивости к эм</w:t>
      </w:r>
      <w:r w:rsidRPr="002A6CAE">
        <w:rPr>
          <w:sz w:val="20"/>
          <w:szCs w:val="20"/>
        </w:rPr>
        <w:t>о</w:t>
      </w:r>
      <w:r w:rsidRPr="002A6CAE">
        <w:rPr>
          <w:sz w:val="20"/>
          <w:szCs w:val="20"/>
        </w:rPr>
        <w:t>циональному стрессу.</w:t>
      </w:r>
    </w:p>
    <w:p w:rsidR="00D863FA" w:rsidRPr="002A6CAE" w:rsidRDefault="00D863FA" w:rsidP="005A3E2F">
      <w:pPr>
        <w:pStyle w:val="Title"/>
        <w:ind w:right="0"/>
        <w:rPr>
          <w:sz w:val="20"/>
          <w:szCs w:val="20"/>
        </w:rPr>
      </w:pPr>
      <w:r w:rsidRPr="002A6CAE">
        <w:rPr>
          <w:b/>
          <w:sz w:val="20"/>
          <w:szCs w:val="20"/>
        </w:rPr>
        <w:t xml:space="preserve">Результаты исследований. </w:t>
      </w:r>
      <w:r w:rsidRPr="002A6CAE">
        <w:rPr>
          <w:sz w:val="20"/>
          <w:szCs w:val="20"/>
        </w:rPr>
        <w:t>Главная задача свиноводческих х</w:t>
      </w:r>
      <w:r w:rsidRPr="002A6CAE">
        <w:rPr>
          <w:sz w:val="20"/>
          <w:szCs w:val="20"/>
        </w:rPr>
        <w:t>о</w:t>
      </w:r>
      <w:r w:rsidRPr="002A6CAE">
        <w:rPr>
          <w:sz w:val="20"/>
          <w:szCs w:val="20"/>
        </w:rPr>
        <w:t>зяйств в области воспроизводства – рациональное использование м</w:t>
      </w:r>
      <w:r w:rsidRPr="002A6CAE">
        <w:rPr>
          <w:sz w:val="20"/>
          <w:szCs w:val="20"/>
        </w:rPr>
        <w:t>а</w:t>
      </w:r>
      <w:r w:rsidRPr="002A6CAE">
        <w:rPr>
          <w:sz w:val="20"/>
          <w:szCs w:val="20"/>
        </w:rPr>
        <w:t>точного поголовья в целях получения максимального количества в</w:t>
      </w:r>
      <w:r w:rsidRPr="002A6CAE">
        <w:rPr>
          <w:sz w:val="20"/>
          <w:szCs w:val="20"/>
        </w:rPr>
        <w:t>ы</w:t>
      </w:r>
      <w:r w:rsidRPr="002A6CAE">
        <w:rPr>
          <w:sz w:val="20"/>
          <w:szCs w:val="20"/>
        </w:rPr>
        <w:t>сококачественных поросят на каждую матку в год. Немаловажную роль при этом играет качественный ежегодный ремонт основного м</w:t>
      </w:r>
      <w:r w:rsidRPr="002A6CAE">
        <w:rPr>
          <w:sz w:val="20"/>
          <w:szCs w:val="20"/>
        </w:rPr>
        <w:t>а</w:t>
      </w:r>
      <w:r w:rsidRPr="002A6CAE">
        <w:rPr>
          <w:sz w:val="20"/>
          <w:szCs w:val="20"/>
        </w:rPr>
        <w:t>точного стада.</w:t>
      </w:r>
    </w:p>
    <w:p w:rsidR="00D863FA" w:rsidRPr="002A6CAE" w:rsidRDefault="00D863FA" w:rsidP="005A3E2F">
      <w:pPr>
        <w:pStyle w:val="Title"/>
        <w:ind w:right="0"/>
        <w:rPr>
          <w:sz w:val="20"/>
          <w:szCs w:val="20"/>
        </w:rPr>
      </w:pPr>
      <w:r w:rsidRPr="002A6CAE">
        <w:rPr>
          <w:sz w:val="20"/>
          <w:szCs w:val="20"/>
        </w:rPr>
        <w:t>В ходе опыта нами проводился учет выбытия отобранного ремон</w:t>
      </w:r>
      <w:r w:rsidRPr="002A6CAE">
        <w:rPr>
          <w:sz w:val="20"/>
          <w:szCs w:val="20"/>
        </w:rPr>
        <w:t>т</w:t>
      </w:r>
      <w:r w:rsidRPr="002A6CAE">
        <w:rPr>
          <w:sz w:val="20"/>
          <w:szCs w:val="20"/>
        </w:rPr>
        <w:t>ного молодняка за период выращивания и до перевода в основное ст</w:t>
      </w:r>
      <w:r w:rsidRPr="002A6CAE">
        <w:rPr>
          <w:sz w:val="20"/>
          <w:szCs w:val="20"/>
        </w:rPr>
        <w:t>а</w:t>
      </w:r>
      <w:r w:rsidRPr="002A6CAE">
        <w:rPr>
          <w:sz w:val="20"/>
          <w:szCs w:val="20"/>
        </w:rPr>
        <w:t>до свиноматок. При этом учитывались также причины выбытия ж</w:t>
      </w:r>
      <w:r w:rsidRPr="002A6CAE">
        <w:rPr>
          <w:sz w:val="20"/>
          <w:szCs w:val="20"/>
        </w:rPr>
        <w:t>и</w:t>
      </w:r>
      <w:r w:rsidRPr="002A6CAE">
        <w:rPr>
          <w:sz w:val="20"/>
          <w:szCs w:val="20"/>
        </w:rPr>
        <w:t xml:space="preserve">вотных </w:t>
      </w:r>
      <w:r>
        <w:rPr>
          <w:sz w:val="20"/>
          <w:szCs w:val="20"/>
        </w:rPr>
        <w:t>(табл.</w:t>
      </w:r>
      <w:r w:rsidRPr="002A6CAE">
        <w:rPr>
          <w:sz w:val="20"/>
          <w:szCs w:val="20"/>
        </w:rPr>
        <w:t xml:space="preserve"> 1).</w:t>
      </w:r>
    </w:p>
    <w:p w:rsidR="00D863FA" w:rsidRPr="002A6CAE" w:rsidRDefault="00D863FA" w:rsidP="005A3E2F">
      <w:pPr>
        <w:pStyle w:val="Title"/>
        <w:ind w:right="0"/>
        <w:rPr>
          <w:sz w:val="20"/>
          <w:szCs w:val="20"/>
        </w:rPr>
      </w:pPr>
    </w:p>
    <w:p w:rsidR="00D863FA" w:rsidRDefault="00D863FA" w:rsidP="005A3E2F">
      <w:pPr>
        <w:pStyle w:val="Title"/>
        <w:ind w:right="0" w:firstLine="0"/>
        <w:jc w:val="center"/>
        <w:rPr>
          <w:b/>
          <w:sz w:val="16"/>
          <w:szCs w:val="20"/>
        </w:rPr>
      </w:pPr>
      <w:r w:rsidRPr="00440CFA">
        <w:rPr>
          <w:sz w:val="16"/>
          <w:szCs w:val="20"/>
        </w:rPr>
        <w:t>Т</w:t>
      </w:r>
      <w:r>
        <w:rPr>
          <w:sz w:val="16"/>
          <w:szCs w:val="20"/>
        </w:rPr>
        <w:t xml:space="preserve"> </w:t>
      </w:r>
      <w:r w:rsidRPr="00440CFA">
        <w:rPr>
          <w:sz w:val="16"/>
          <w:szCs w:val="20"/>
        </w:rPr>
        <w:t>а</w:t>
      </w:r>
      <w:r>
        <w:rPr>
          <w:sz w:val="16"/>
          <w:szCs w:val="20"/>
        </w:rPr>
        <w:t xml:space="preserve"> </w:t>
      </w:r>
      <w:r w:rsidRPr="00440CFA">
        <w:rPr>
          <w:sz w:val="16"/>
          <w:szCs w:val="20"/>
        </w:rPr>
        <w:t>б</w:t>
      </w:r>
      <w:r>
        <w:rPr>
          <w:sz w:val="16"/>
          <w:szCs w:val="20"/>
        </w:rPr>
        <w:t xml:space="preserve"> </w:t>
      </w:r>
      <w:r w:rsidRPr="00440CFA">
        <w:rPr>
          <w:sz w:val="16"/>
          <w:szCs w:val="20"/>
        </w:rPr>
        <w:t>л</w:t>
      </w:r>
      <w:r>
        <w:rPr>
          <w:sz w:val="16"/>
          <w:szCs w:val="20"/>
        </w:rPr>
        <w:t xml:space="preserve"> </w:t>
      </w:r>
      <w:r w:rsidRPr="00440CFA">
        <w:rPr>
          <w:sz w:val="16"/>
          <w:szCs w:val="20"/>
        </w:rPr>
        <w:t>и</w:t>
      </w:r>
      <w:r>
        <w:rPr>
          <w:sz w:val="16"/>
          <w:szCs w:val="20"/>
        </w:rPr>
        <w:t xml:space="preserve"> </w:t>
      </w:r>
      <w:r w:rsidRPr="00440CFA">
        <w:rPr>
          <w:sz w:val="16"/>
          <w:szCs w:val="20"/>
        </w:rPr>
        <w:t>ц</w:t>
      </w:r>
      <w:r>
        <w:rPr>
          <w:sz w:val="16"/>
          <w:szCs w:val="20"/>
        </w:rPr>
        <w:t xml:space="preserve"> </w:t>
      </w:r>
      <w:r w:rsidRPr="00440CFA">
        <w:rPr>
          <w:sz w:val="16"/>
          <w:szCs w:val="20"/>
        </w:rPr>
        <w:t>а</w:t>
      </w:r>
      <w:r>
        <w:rPr>
          <w:sz w:val="16"/>
          <w:szCs w:val="20"/>
        </w:rPr>
        <w:t xml:space="preserve"> </w:t>
      </w:r>
      <w:r w:rsidRPr="00440CFA">
        <w:rPr>
          <w:sz w:val="16"/>
          <w:szCs w:val="20"/>
        </w:rPr>
        <w:t xml:space="preserve"> 1</w:t>
      </w:r>
      <w:r>
        <w:rPr>
          <w:sz w:val="16"/>
          <w:szCs w:val="20"/>
        </w:rPr>
        <w:t>.</w:t>
      </w:r>
      <w:r w:rsidRPr="00440CFA">
        <w:rPr>
          <w:b/>
          <w:sz w:val="16"/>
          <w:szCs w:val="20"/>
        </w:rPr>
        <w:t xml:space="preserve"> Причины выбраковки ремонтного молодняка </w:t>
      </w:r>
    </w:p>
    <w:p w:rsidR="00D863FA" w:rsidRPr="00440CFA" w:rsidRDefault="00D863FA" w:rsidP="005A3E2F">
      <w:pPr>
        <w:pStyle w:val="Title"/>
        <w:ind w:right="0" w:firstLine="0"/>
        <w:jc w:val="center"/>
        <w:rPr>
          <w:b/>
          <w:sz w:val="16"/>
          <w:szCs w:val="20"/>
        </w:rPr>
      </w:pPr>
      <w:r w:rsidRPr="00440CFA">
        <w:rPr>
          <w:b/>
          <w:sz w:val="16"/>
          <w:szCs w:val="20"/>
        </w:rPr>
        <w:t>и проверяемых свиноматок</w:t>
      </w:r>
    </w:p>
    <w:p w:rsidR="00D863FA" w:rsidRPr="002A6CAE" w:rsidRDefault="00D863FA" w:rsidP="005A3E2F">
      <w:pPr>
        <w:pStyle w:val="Title"/>
        <w:ind w:right="0"/>
        <w:rPr>
          <w:sz w:val="20"/>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tblPr>
      <w:tblGrid>
        <w:gridCol w:w="975"/>
        <w:gridCol w:w="560"/>
        <w:gridCol w:w="701"/>
        <w:gridCol w:w="560"/>
        <w:gridCol w:w="701"/>
        <w:gridCol w:w="423"/>
        <w:gridCol w:w="698"/>
        <w:gridCol w:w="563"/>
        <w:gridCol w:w="547"/>
        <w:gridCol w:w="396"/>
      </w:tblGrid>
      <w:tr w:rsidR="00D863FA" w:rsidRPr="002A6CAE" w:rsidTr="00916CF0">
        <w:trPr>
          <w:trHeight w:val="20"/>
          <w:jc w:val="center"/>
        </w:trPr>
        <w:tc>
          <w:tcPr>
            <w:tcW w:w="797" w:type="pct"/>
            <w:vMerge w:val="restart"/>
            <w:vAlign w:val="center"/>
          </w:tcPr>
          <w:p w:rsidR="00D863FA" w:rsidRPr="002A6CAE" w:rsidRDefault="00D863FA" w:rsidP="005A3E2F">
            <w:pPr>
              <w:pStyle w:val="Heading7"/>
              <w:ind w:right="0"/>
            </w:pPr>
            <w:r w:rsidRPr="002A6CAE">
              <w:t>Группы</w:t>
            </w:r>
          </w:p>
        </w:tc>
        <w:tc>
          <w:tcPr>
            <w:tcW w:w="457" w:type="pct"/>
            <w:vMerge w:val="restart"/>
            <w:vAlign w:val="center"/>
          </w:tcPr>
          <w:p w:rsidR="00D863FA" w:rsidRPr="002A6CAE" w:rsidRDefault="00D863FA" w:rsidP="005A3E2F">
            <w:pPr>
              <w:pStyle w:val="Heading7"/>
              <w:ind w:right="0"/>
            </w:pPr>
            <w:r w:rsidRPr="002A6CAE">
              <w:t>От</w:t>
            </w:r>
            <w:r w:rsidRPr="002A6CAE">
              <w:t>о</w:t>
            </w:r>
            <w:r w:rsidRPr="002A6CAE">
              <w:t>брано на р</w:t>
            </w:r>
            <w:r w:rsidRPr="002A6CAE">
              <w:t>е</w:t>
            </w:r>
            <w:r w:rsidRPr="002A6CAE">
              <w:t>монт, гол.</w:t>
            </w:r>
          </w:p>
        </w:tc>
        <w:tc>
          <w:tcPr>
            <w:tcW w:w="2976" w:type="pct"/>
            <w:gridSpan w:val="6"/>
            <w:vAlign w:val="center"/>
          </w:tcPr>
          <w:p w:rsidR="00D863FA" w:rsidRPr="002A6CAE" w:rsidRDefault="00D863FA" w:rsidP="005A3E2F">
            <w:pPr>
              <w:pStyle w:val="Heading7"/>
              <w:ind w:right="0"/>
            </w:pPr>
            <w:r w:rsidRPr="002A6CAE">
              <w:t>Выбыло до перевода в основное стадо,</w:t>
            </w:r>
            <w:r>
              <w:t xml:space="preserve"> </w:t>
            </w:r>
            <w:r w:rsidRPr="002A6CAE">
              <w:t>гол.</w:t>
            </w:r>
          </w:p>
        </w:tc>
        <w:tc>
          <w:tcPr>
            <w:tcW w:w="770" w:type="pct"/>
            <w:gridSpan w:val="2"/>
            <w:vAlign w:val="center"/>
          </w:tcPr>
          <w:p w:rsidR="00D863FA" w:rsidRPr="002A6CAE" w:rsidRDefault="00D863FA" w:rsidP="005A3E2F">
            <w:pPr>
              <w:pStyle w:val="Heading7"/>
              <w:ind w:right="0"/>
            </w:pPr>
            <w:r w:rsidRPr="002A6CAE">
              <w:t>Переведено в основные свино</w:t>
            </w:r>
            <w:r>
              <w:t>мат</w:t>
            </w:r>
            <w:r w:rsidRPr="002A6CAE">
              <w:t>ки</w:t>
            </w:r>
          </w:p>
        </w:tc>
      </w:tr>
      <w:tr w:rsidR="00D863FA" w:rsidRPr="002A6CAE" w:rsidTr="00916CF0">
        <w:trPr>
          <w:trHeight w:val="20"/>
          <w:jc w:val="center"/>
        </w:trPr>
        <w:tc>
          <w:tcPr>
            <w:tcW w:w="797" w:type="pct"/>
            <w:vMerge/>
            <w:vAlign w:val="center"/>
          </w:tcPr>
          <w:p w:rsidR="00D863FA" w:rsidRPr="002A6CAE" w:rsidRDefault="00D863FA" w:rsidP="005A3E2F">
            <w:pPr>
              <w:pStyle w:val="Heading7"/>
              <w:ind w:right="0"/>
            </w:pPr>
          </w:p>
        </w:tc>
        <w:tc>
          <w:tcPr>
            <w:tcW w:w="457" w:type="pct"/>
            <w:vMerge/>
            <w:vAlign w:val="center"/>
          </w:tcPr>
          <w:p w:rsidR="00D863FA" w:rsidRPr="002A6CAE" w:rsidRDefault="00D863FA" w:rsidP="005A3E2F">
            <w:pPr>
              <w:pStyle w:val="Heading7"/>
              <w:ind w:right="0"/>
            </w:pPr>
          </w:p>
        </w:tc>
        <w:tc>
          <w:tcPr>
            <w:tcW w:w="572" w:type="pct"/>
            <w:vAlign w:val="center"/>
          </w:tcPr>
          <w:p w:rsidR="00D863FA" w:rsidRPr="002A6CAE" w:rsidRDefault="00D863FA" w:rsidP="005A3E2F">
            <w:pPr>
              <w:pStyle w:val="Heading7"/>
              <w:ind w:right="0"/>
            </w:pPr>
            <w:r w:rsidRPr="002A6CAE">
              <w:t>забол</w:t>
            </w:r>
            <w:r>
              <w:t>ело</w:t>
            </w:r>
            <w:r w:rsidRPr="002A6CAE">
              <w:t xml:space="preserve"> в период</w:t>
            </w:r>
          </w:p>
          <w:p w:rsidR="00D863FA" w:rsidRPr="002A6CAE" w:rsidRDefault="00D863FA" w:rsidP="00916CF0">
            <w:pPr>
              <w:pStyle w:val="Heading7"/>
              <w:ind w:right="0"/>
            </w:pPr>
            <w:r w:rsidRPr="002A6CAE">
              <w:t>выращ</w:t>
            </w:r>
            <w:r>
              <w:t>и</w:t>
            </w:r>
            <w:r>
              <w:t>вания</w:t>
            </w:r>
          </w:p>
        </w:tc>
        <w:tc>
          <w:tcPr>
            <w:tcW w:w="457" w:type="pct"/>
            <w:vAlign w:val="center"/>
          </w:tcPr>
          <w:p w:rsidR="00D863FA" w:rsidRPr="002A6CAE" w:rsidRDefault="00D863FA" w:rsidP="005A3E2F">
            <w:pPr>
              <w:pStyle w:val="Heading7"/>
              <w:ind w:right="0"/>
            </w:pPr>
            <w:r w:rsidRPr="002A6CAE">
              <w:t>прох</w:t>
            </w:r>
            <w:r w:rsidRPr="002A6CAE">
              <w:t>о</w:t>
            </w:r>
            <w:r w:rsidRPr="002A6CAE">
              <w:t>лост</w:t>
            </w:r>
          </w:p>
        </w:tc>
        <w:tc>
          <w:tcPr>
            <w:tcW w:w="572" w:type="pct"/>
            <w:vAlign w:val="center"/>
          </w:tcPr>
          <w:p w:rsidR="00D863FA" w:rsidRPr="002A6CAE" w:rsidRDefault="00D863FA" w:rsidP="00916CF0">
            <w:pPr>
              <w:pStyle w:val="Heading7"/>
              <w:ind w:right="0"/>
            </w:pPr>
            <w:r w:rsidRPr="002A6CAE">
              <w:t>забол</w:t>
            </w:r>
            <w:r>
              <w:t>ело</w:t>
            </w:r>
            <w:r w:rsidRPr="002A6CAE">
              <w:t xml:space="preserve"> в период супор</w:t>
            </w:r>
            <w:r>
              <w:t>о</w:t>
            </w:r>
            <w:r>
              <w:t>с</w:t>
            </w:r>
            <w:r>
              <w:t>ности</w:t>
            </w:r>
          </w:p>
        </w:tc>
        <w:tc>
          <w:tcPr>
            <w:tcW w:w="345" w:type="pct"/>
            <w:vAlign w:val="center"/>
          </w:tcPr>
          <w:p w:rsidR="00D863FA" w:rsidRPr="002A6CAE" w:rsidRDefault="00D863FA" w:rsidP="005A3E2F">
            <w:pPr>
              <w:pStyle w:val="Heading7"/>
              <w:ind w:right="0"/>
            </w:pPr>
            <w:r w:rsidRPr="002A6CAE">
              <w:t>м</w:t>
            </w:r>
            <w:r w:rsidRPr="002A6CAE">
              <w:t>а</w:t>
            </w:r>
            <w:r w:rsidRPr="002A6CAE">
              <w:t>ло</w:t>
            </w:r>
            <w:r w:rsidRPr="002A6CAE">
              <w:t>п</w:t>
            </w:r>
            <w:r w:rsidRPr="002A6CAE">
              <w:t>л</w:t>
            </w:r>
            <w:r w:rsidRPr="002A6CAE">
              <w:t>о</w:t>
            </w:r>
            <w:r w:rsidRPr="002A6CAE">
              <w:t>дие</w:t>
            </w:r>
          </w:p>
        </w:tc>
        <w:tc>
          <w:tcPr>
            <w:tcW w:w="570" w:type="pct"/>
            <w:vAlign w:val="center"/>
          </w:tcPr>
          <w:p w:rsidR="00D863FA" w:rsidRPr="002A6CAE" w:rsidRDefault="00D863FA" w:rsidP="00916CF0">
            <w:pPr>
              <w:pStyle w:val="Heading7"/>
              <w:ind w:right="0"/>
            </w:pPr>
            <w:r w:rsidRPr="002A6CAE">
              <w:t>забол</w:t>
            </w:r>
            <w:r>
              <w:t>ело</w:t>
            </w:r>
            <w:r w:rsidRPr="002A6CAE">
              <w:t xml:space="preserve"> после опороса</w:t>
            </w:r>
          </w:p>
        </w:tc>
        <w:tc>
          <w:tcPr>
            <w:tcW w:w="459" w:type="pct"/>
            <w:vAlign w:val="center"/>
          </w:tcPr>
          <w:p w:rsidR="00D863FA" w:rsidRPr="002A6CAE" w:rsidRDefault="00D863FA" w:rsidP="005A3E2F">
            <w:pPr>
              <w:pStyle w:val="Heading7"/>
              <w:ind w:right="0"/>
            </w:pPr>
            <w:r w:rsidRPr="002A6CAE">
              <w:t>нет охоты после отъема</w:t>
            </w:r>
          </w:p>
        </w:tc>
        <w:tc>
          <w:tcPr>
            <w:tcW w:w="447" w:type="pct"/>
            <w:vAlign w:val="center"/>
          </w:tcPr>
          <w:p w:rsidR="00D863FA" w:rsidRPr="002A6CAE" w:rsidRDefault="00D863FA" w:rsidP="005A3E2F">
            <w:pPr>
              <w:pStyle w:val="Heading7"/>
              <w:ind w:right="0"/>
            </w:pPr>
            <w:r w:rsidRPr="002A6CAE">
              <w:t>гол.</w:t>
            </w:r>
          </w:p>
        </w:tc>
        <w:tc>
          <w:tcPr>
            <w:tcW w:w="323" w:type="pct"/>
            <w:vAlign w:val="center"/>
          </w:tcPr>
          <w:p w:rsidR="00D863FA" w:rsidRPr="002A6CAE" w:rsidRDefault="00D863FA" w:rsidP="005A3E2F">
            <w:pPr>
              <w:pStyle w:val="Heading7"/>
              <w:ind w:right="0"/>
            </w:pPr>
            <w:r w:rsidRPr="002A6CAE">
              <w:t>%</w:t>
            </w:r>
          </w:p>
        </w:tc>
      </w:tr>
      <w:tr w:rsidR="00D863FA" w:rsidRPr="002A6CAE" w:rsidTr="00916CF0">
        <w:trPr>
          <w:trHeight w:val="20"/>
          <w:jc w:val="center"/>
        </w:trPr>
        <w:tc>
          <w:tcPr>
            <w:tcW w:w="797" w:type="pct"/>
            <w:vAlign w:val="center"/>
          </w:tcPr>
          <w:p w:rsidR="00D863FA" w:rsidRPr="002A6CAE" w:rsidRDefault="00D863FA" w:rsidP="00916CF0">
            <w:pPr>
              <w:pStyle w:val="Heading7"/>
              <w:ind w:right="0"/>
              <w:jc w:val="left"/>
            </w:pPr>
            <w:r>
              <w:t>1-я</w:t>
            </w:r>
            <w:r w:rsidRPr="002A6CAE">
              <w:t xml:space="preserve"> ко</w:t>
            </w:r>
            <w:r w:rsidRPr="002A6CAE">
              <w:t>н</w:t>
            </w:r>
            <w:r w:rsidRPr="002A6CAE">
              <w:t>троль</w:t>
            </w:r>
            <w:r>
              <w:t>ная</w:t>
            </w:r>
          </w:p>
          <w:p w:rsidR="00D863FA" w:rsidRPr="002A6CAE" w:rsidRDefault="00D863FA" w:rsidP="00916CF0">
            <w:pPr>
              <w:pStyle w:val="Heading7"/>
              <w:ind w:right="0"/>
              <w:jc w:val="left"/>
            </w:pPr>
            <w:r w:rsidRPr="002A6CAE">
              <w:t>(стрессн</w:t>
            </w:r>
            <w:r w:rsidRPr="002A6CAE">
              <w:t>е</w:t>
            </w:r>
            <w:r w:rsidRPr="002A6CAE">
              <w:t>устойчивые)</w:t>
            </w:r>
          </w:p>
        </w:tc>
        <w:tc>
          <w:tcPr>
            <w:tcW w:w="457" w:type="pct"/>
            <w:vAlign w:val="center"/>
          </w:tcPr>
          <w:p w:rsidR="00D863FA" w:rsidRPr="002A6CAE" w:rsidRDefault="00D863FA" w:rsidP="005A3E2F">
            <w:pPr>
              <w:pStyle w:val="Heading7"/>
              <w:ind w:right="0"/>
            </w:pPr>
            <w:r w:rsidRPr="002A6CAE">
              <w:t>32</w:t>
            </w:r>
          </w:p>
        </w:tc>
        <w:tc>
          <w:tcPr>
            <w:tcW w:w="572" w:type="pct"/>
            <w:vAlign w:val="center"/>
          </w:tcPr>
          <w:p w:rsidR="00D863FA" w:rsidRPr="002A6CAE" w:rsidRDefault="00D863FA" w:rsidP="005A3E2F">
            <w:pPr>
              <w:pStyle w:val="Heading7"/>
              <w:ind w:right="0"/>
            </w:pPr>
            <w:r w:rsidRPr="002A6CAE">
              <w:t>8</w:t>
            </w:r>
          </w:p>
        </w:tc>
        <w:tc>
          <w:tcPr>
            <w:tcW w:w="457" w:type="pct"/>
            <w:vAlign w:val="center"/>
          </w:tcPr>
          <w:p w:rsidR="00D863FA" w:rsidRPr="002A6CAE" w:rsidRDefault="00D863FA" w:rsidP="005A3E2F">
            <w:pPr>
              <w:pStyle w:val="Heading7"/>
              <w:ind w:right="0"/>
            </w:pPr>
            <w:r w:rsidRPr="002A6CAE">
              <w:t>2</w:t>
            </w:r>
          </w:p>
        </w:tc>
        <w:tc>
          <w:tcPr>
            <w:tcW w:w="572" w:type="pct"/>
            <w:vAlign w:val="center"/>
          </w:tcPr>
          <w:p w:rsidR="00D863FA" w:rsidRPr="002A6CAE" w:rsidRDefault="00D863FA" w:rsidP="005A3E2F">
            <w:pPr>
              <w:pStyle w:val="Heading7"/>
              <w:ind w:right="0"/>
            </w:pPr>
            <w:r w:rsidRPr="002A6CAE">
              <w:t>2</w:t>
            </w:r>
          </w:p>
        </w:tc>
        <w:tc>
          <w:tcPr>
            <w:tcW w:w="345" w:type="pct"/>
            <w:vAlign w:val="center"/>
          </w:tcPr>
          <w:p w:rsidR="00D863FA" w:rsidRPr="002A6CAE" w:rsidRDefault="00D863FA" w:rsidP="005A3E2F">
            <w:pPr>
              <w:pStyle w:val="Heading7"/>
              <w:ind w:right="0"/>
            </w:pPr>
            <w:r w:rsidRPr="002A6CAE">
              <w:t>2</w:t>
            </w:r>
          </w:p>
        </w:tc>
        <w:tc>
          <w:tcPr>
            <w:tcW w:w="570" w:type="pct"/>
            <w:vAlign w:val="center"/>
          </w:tcPr>
          <w:p w:rsidR="00D863FA" w:rsidRPr="002A6CAE" w:rsidRDefault="00D863FA" w:rsidP="005A3E2F">
            <w:pPr>
              <w:pStyle w:val="Heading7"/>
              <w:ind w:right="0"/>
            </w:pPr>
            <w:r>
              <w:t>–</w:t>
            </w:r>
          </w:p>
        </w:tc>
        <w:tc>
          <w:tcPr>
            <w:tcW w:w="459" w:type="pct"/>
            <w:vAlign w:val="center"/>
          </w:tcPr>
          <w:p w:rsidR="00D863FA" w:rsidRPr="002A6CAE" w:rsidRDefault="00D863FA" w:rsidP="005A3E2F">
            <w:pPr>
              <w:pStyle w:val="Heading7"/>
              <w:ind w:right="0"/>
            </w:pPr>
            <w:r w:rsidRPr="002A6CAE">
              <w:t>2</w:t>
            </w:r>
          </w:p>
        </w:tc>
        <w:tc>
          <w:tcPr>
            <w:tcW w:w="447" w:type="pct"/>
            <w:vAlign w:val="center"/>
          </w:tcPr>
          <w:p w:rsidR="00D863FA" w:rsidRPr="002A6CAE" w:rsidRDefault="00D863FA" w:rsidP="005A3E2F">
            <w:pPr>
              <w:pStyle w:val="Heading7"/>
              <w:ind w:right="0"/>
            </w:pPr>
            <w:r w:rsidRPr="002A6CAE">
              <w:t>16</w:t>
            </w:r>
          </w:p>
        </w:tc>
        <w:tc>
          <w:tcPr>
            <w:tcW w:w="323" w:type="pct"/>
            <w:vAlign w:val="center"/>
          </w:tcPr>
          <w:p w:rsidR="00D863FA" w:rsidRPr="002A6CAE" w:rsidRDefault="00D863FA" w:rsidP="005A3E2F">
            <w:pPr>
              <w:pStyle w:val="Heading7"/>
              <w:ind w:right="0"/>
            </w:pPr>
            <w:r w:rsidRPr="002A6CAE">
              <w:t>50,0</w:t>
            </w:r>
          </w:p>
        </w:tc>
      </w:tr>
      <w:tr w:rsidR="00D863FA" w:rsidRPr="002A6CAE" w:rsidTr="00916CF0">
        <w:trPr>
          <w:trHeight w:val="20"/>
          <w:jc w:val="center"/>
        </w:trPr>
        <w:tc>
          <w:tcPr>
            <w:tcW w:w="797" w:type="pct"/>
            <w:vAlign w:val="center"/>
          </w:tcPr>
          <w:p w:rsidR="00D863FA" w:rsidRPr="002A6CAE" w:rsidRDefault="00D863FA" w:rsidP="00916CF0">
            <w:pPr>
              <w:pStyle w:val="Heading7"/>
              <w:ind w:right="0"/>
              <w:jc w:val="left"/>
            </w:pPr>
            <w:r>
              <w:t>2-я</w:t>
            </w:r>
            <w:r w:rsidRPr="002A6CAE">
              <w:t xml:space="preserve"> опыт</w:t>
            </w:r>
            <w:r>
              <w:t>ная</w:t>
            </w:r>
          </w:p>
          <w:p w:rsidR="00D863FA" w:rsidRPr="002A6CAE" w:rsidRDefault="00D863FA" w:rsidP="00916CF0">
            <w:pPr>
              <w:pStyle w:val="Heading7"/>
              <w:ind w:right="0"/>
              <w:jc w:val="left"/>
            </w:pPr>
            <w:r w:rsidRPr="002A6CAE">
              <w:t>(стресс</w:t>
            </w:r>
            <w:r w:rsidRPr="002A6CAE">
              <w:t>у</w:t>
            </w:r>
            <w:r w:rsidRPr="002A6CAE">
              <w:t>стойчивые)</w:t>
            </w:r>
          </w:p>
        </w:tc>
        <w:tc>
          <w:tcPr>
            <w:tcW w:w="457" w:type="pct"/>
            <w:vAlign w:val="center"/>
          </w:tcPr>
          <w:p w:rsidR="00D863FA" w:rsidRPr="002A6CAE" w:rsidRDefault="00D863FA" w:rsidP="005A3E2F">
            <w:pPr>
              <w:pStyle w:val="Heading7"/>
              <w:ind w:right="0"/>
            </w:pPr>
            <w:r w:rsidRPr="002A6CAE">
              <w:t>36</w:t>
            </w:r>
          </w:p>
        </w:tc>
        <w:tc>
          <w:tcPr>
            <w:tcW w:w="572" w:type="pct"/>
            <w:vAlign w:val="center"/>
          </w:tcPr>
          <w:p w:rsidR="00D863FA" w:rsidRPr="002A6CAE" w:rsidRDefault="00D863FA" w:rsidP="005A3E2F">
            <w:pPr>
              <w:pStyle w:val="Heading7"/>
              <w:ind w:right="0"/>
            </w:pPr>
            <w:r>
              <w:t>–</w:t>
            </w:r>
          </w:p>
        </w:tc>
        <w:tc>
          <w:tcPr>
            <w:tcW w:w="457" w:type="pct"/>
            <w:vAlign w:val="center"/>
          </w:tcPr>
          <w:p w:rsidR="00D863FA" w:rsidRPr="002A6CAE" w:rsidRDefault="00D863FA" w:rsidP="005A3E2F">
            <w:pPr>
              <w:pStyle w:val="Heading7"/>
              <w:ind w:right="0"/>
            </w:pPr>
            <w:r w:rsidRPr="002A6CAE">
              <w:t>2</w:t>
            </w:r>
          </w:p>
        </w:tc>
        <w:tc>
          <w:tcPr>
            <w:tcW w:w="572" w:type="pct"/>
            <w:vAlign w:val="center"/>
          </w:tcPr>
          <w:p w:rsidR="00D863FA" w:rsidRPr="002A6CAE" w:rsidRDefault="00D863FA" w:rsidP="005A3E2F">
            <w:pPr>
              <w:pStyle w:val="Heading7"/>
              <w:ind w:right="0"/>
            </w:pPr>
            <w:r>
              <w:t>–</w:t>
            </w:r>
          </w:p>
        </w:tc>
        <w:tc>
          <w:tcPr>
            <w:tcW w:w="345" w:type="pct"/>
            <w:vAlign w:val="center"/>
          </w:tcPr>
          <w:p w:rsidR="00D863FA" w:rsidRPr="002A6CAE" w:rsidRDefault="00D863FA" w:rsidP="005A3E2F">
            <w:pPr>
              <w:pStyle w:val="Heading7"/>
              <w:ind w:right="0"/>
            </w:pPr>
            <w:r>
              <w:t>–</w:t>
            </w:r>
          </w:p>
        </w:tc>
        <w:tc>
          <w:tcPr>
            <w:tcW w:w="570" w:type="pct"/>
            <w:vAlign w:val="center"/>
          </w:tcPr>
          <w:p w:rsidR="00D863FA" w:rsidRPr="002A6CAE" w:rsidRDefault="00D863FA" w:rsidP="005A3E2F">
            <w:pPr>
              <w:pStyle w:val="Heading7"/>
              <w:ind w:right="0"/>
            </w:pPr>
          </w:p>
        </w:tc>
        <w:tc>
          <w:tcPr>
            <w:tcW w:w="459" w:type="pct"/>
            <w:vAlign w:val="center"/>
          </w:tcPr>
          <w:p w:rsidR="00D863FA" w:rsidRPr="002A6CAE" w:rsidRDefault="00D863FA" w:rsidP="005A3E2F">
            <w:pPr>
              <w:pStyle w:val="Heading7"/>
              <w:ind w:right="0"/>
            </w:pPr>
            <w:r w:rsidRPr="002A6CAE">
              <w:t>2</w:t>
            </w:r>
          </w:p>
        </w:tc>
        <w:tc>
          <w:tcPr>
            <w:tcW w:w="447" w:type="pct"/>
            <w:vAlign w:val="center"/>
          </w:tcPr>
          <w:p w:rsidR="00D863FA" w:rsidRPr="002A6CAE" w:rsidRDefault="00D863FA" w:rsidP="005A3E2F">
            <w:pPr>
              <w:pStyle w:val="Heading7"/>
              <w:ind w:right="0"/>
            </w:pPr>
            <w:r w:rsidRPr="002A6CAE">
              <w:t>28</w:t>
            </w:r>
          </w:p>
        </w:tc>
        <w:tc>
          <w:tcPr>
            <w:tcW w:w="323" w:type="pct"/>
            <w:vAlign w:val="center"/>
          </w:tcPr>
          <w:p w:rsidR="00D863FA" w:rsidRPr="002A6CAE" w:rsidRDefault="00D863FA" w:rsidP="005A3E2F">
            <w:pPr>
              <w:pStyle w:val="Heading7"/>
              <w:ind w:right="0"/>
            </w:pPr>
            <w:r w:rsidRPr="002A6CAE">
              <w:t>77,8</w:t>
            </w:r>
          </w:p>
        </w:tc>
      </w:tr>
    </w:tbl>
    <w:p w:rsidR="00D863FA" w:rsidRPr="00B4470E" w:rsidRDefault="00D863FA" w:rsidP="005A3E2F">
      <w:pPr>
        <w:pStyle w:val="Title"/>
        <w:ind w:right="0"/>
        <w:rPr>
          <w:sz w:val="18"/>
          <w:szCs w:val="20"/>
        </w:rPr>
      </w:pPr>
    </w:p>
    <w:p w:rsidR="00D863FA" w:rsidRPr="002A6CAE" w:rsidRDefault="00D863FA" w:rsidP="005A3E2F">
      <w:pPr>
        <w:pStyle w:val="Title"/>
        <w:ind w:right="0"/>
        <w:rPr>
          <w:sz w:val="20"/>
          <w:szCs w:val="20"/>
        </w:rPr>
      </w:pPr>
      <w:r w:rsidRPr="002A6CAE">
        <w:rPr>
          <w:sz w:val="20"/>
          <w:szCs w:val="20"/>
        </w:rPr>
        <w:t>Из табл</w:t>
      </w:r>
      <w:r>
        <w:rPr>
          <w:sz w:val="20"/>
          <w:szCs w:val="20"/>
        </w:rPr>
        <w:t>.</w:t>
      </w:r>
      <w:r w:rsidRPr="002A6CAE">
        <w:rPr>
          <w:sz w:val="20"/>
          <w:szCs w:val="20"/>
        </w:rPr>
        <w:t xml:space="preserve"> 1 видно, что у неустойчивых к стрессу животных браковка за период выращивания состав</w:t>
      </w:r>
      <w:r>
        <w:rPr>
          <w:sz w:val="20"/>
          <w:szCs w:val="20"/>
        </w:rPr>
        <w:t>ила</w:t>
      </w:r>
      <w:r w:rsidRPr="002A6CAE">
        <w:rPr>
          <w:sz w:val="20"/>
          <w:szCs w:val="20"/>
        </w:rPr>
        <w:t xml:space="preserve"> 25</w:t>
      </w:r>
      <w:r>
        <w:rPr>
          <w:sz w:val="20"/>
          <w:szCs w:val="20"/>
        </w:rPr>
        <w:t> %</w:t>
      </w:r>
      <w:r w:rsidRPr="002A6CAE">
        <w:rPr>
          <w:sz w:val="20"/>
          <w:szCs w:val="20"/>
        </w:rPr>
        <w:t xml:space="preserve">, у стрессустойчивых свинок брака в этот период не отмечалось. </w:t>
      </w:r>
    </w:p>
    <w:p w:rsidR="00D863FA" w:rsidRPr="002A6CAE" w:rsidRDefault="00D863FA" w:rsidP="005A3E2F">
      <w:pPr>
        <w:pStyle w:val="Title"/>
        <w:ind w:right="0"/>
        <w:rPr>
          <w:sz w:val="20"/>
          <w:szCs w:val="20"/>
        </w:rPr>
      </w:pPr>
      <w:r w:rsidRPr="002A6CAE">
        <w:rPr>
          <w:sz w:val="20"/>
          <w:szCs w:val="20"/>
        </w:rPr>
        <w:t xml:space="preserve">Из-за прохолоста и заболеваний </w:t>
      </w:r>
      <w:r>
        <w:rPr>
          <w:sz w:val="20"/>
          <w:szCs w:val="20"/>
        </w:rPr>
        <w:t>в период супоросности</w:t>
      </w:r>
      <w:r w:rsidRPr="002A6CAE">
        <w:rPr>
          <w:sz w:val="20"/>
          <w:szCs w:val="20"/>
        </w:rPr>
        <w:t xml:space="preserve"> неустойч</w:t>
      </w:r>
      <w:r w:rsidRPr="002A6CAE">
        <w:rPr>
          <w:sz w:val="20"/>
          <w:szCs w:val="20"/>
        </w:rPr>
        <w:t>и</w:t>
      </w:r>
      <w:r w:rsidRPr="002A6CAE">
        <w:rPr>
          <w:sz w:val="20"/>
          <w:szCs w:val="20"/>
        </w:rPr>
        <w:t>вых к стрессу свинок выбыло 12,5</w:t>
      </w:r>
      <w:r>
        <w:rPr>
          <w:sz w:val="20"/>
          <w:szCs w:val="20"/>
        </w:rPr>
        <w:t xml:space="preserve"> %, </w:t>
      </w:r>
      <w:r w:rsidRPr="002A6CAE">
        <w:rPr>
          <w:sz w:val="20"/>
          <w:szCs w:val="20"/>
        </w:rPr>
        <w:t>устойчивых</w:t>
      </w:r>
      <w:r>
        <w:rPr>
          <w:sz w:val="20"/>
          <w:szCs w:val="20"/>
        </w:rPr>
        <w:t xml:space="preserve"> </w:t>
      </w:r>
      <w:r w:rsidRPr="002A6CAE">
        <w:rPr>
          <w:sz w:val="20"/>
          <w:szCs w:val="20"/>
        </w:rPr>
        <w:t>– 6,2</w:t>
      </w:r>
      <w:r>
        <w:rPr>
          <w:sz w:val="20"/>
          <w:szCs w:val="20"/>
        </w:rPr>
        <w:t> %</w:t>
      </w:r>
      <w:r w:rsidRPr="002A6CAE">
        <w:rPr>
          <w:sz w:val="20"/>
          <w:szCs w:val="20"/>
        </w:rPr>
        <w:t xml:space="preserve">.  </w:t>
      </w:r>
    </w:p>
    <w:p w:rsidR="00D863FA" w:rsidRPr="002A6CAE" w:rsidRDefault="00D863FA" w:rsidP="005A3E2F">
      <w:pPr>
        <w:pStyle w:val="Title"/>
        <w:ind w:right="0"/>
        <w:rPr>
          <w:sz w:val="20"/>
          <w:szCs w:val="20"/>
        </w:rPr>
      </w:pPr>
      <w:r w:rsidRPr="002A6CAE">
        <w:rPr>
          <w:sz w:val="20"/>
          <w:szCs w:val="20"/>
        </w:rPr>
        <w:t>В целом в группе устойчивых к эмоциональному стрессу животных в сравнении с группой не</w:t>
      </w:r>
      <w:r>
        <w:rPr>
          <w:sz w:val="20"/>
          <w:szCs w:val="20"/>
        </w:rPr>
        <w:t>устойчивых</w:t>
      </w:r>
      <w:r w:rsidRPr="002A6CAE">
        <w:rPr>
          <w:sz w:val="20"/>
          <w:szCs w:val="20"/>
        </w:rPr>
        <w:t xml:space="preserve"> удельный вес свинок, выбывших за весь период от отъема до перевода в основн</w:t>
      </w:r>
      <w:r>
        <w:rPr>
          <w:sz w:val="20"/>
          <w:szCs w:val="20"/>
        </w:rPr>
        <w:t>ое стадо, был ниже на 27,8 процентных</w:t>
      </w:r>
      <w:r w:rsidRPr="002A6CAE">
        <w:rPr>
          <w:sz w:val="20"/>
          <w:szCs w:val="20"/>
        </w:rPr>
        <w:t xml:space="preserve"> пункта.</w:t>
      </w:r>
    </w:p>
    <w:p w:rsidR="00D863FA" w:rsidRPr="002A6CAE" w:rsidRDefault="00D863FA" w:rsidP="005A3E2F">
      <w:pPr>
        <w:pStyle w:val="Title"/>
        <w:ind w:right="0"/>
        <w:rPr>
          <w:sz w:val="20"/>
          <w:szCs w:val="20"/>
        </w:rPr>
      </w:pPr>
      <w:r w:rsidRPr="002A6CAE">
        <w:rPr>
          <w:sz w:val="20"/>
          <w:szCs w:val="20"/>
        </w:rPr>
        <w:t>Воспроизводительные качества проверяемых свиноматок, котор</w:t>
      </w:r>
      <w:r w:rsidRPr="002A6CAE">
        <w:rPr>
          <w:sz w:val="20"/>
          <w:szCs w:val="20"/>
        </w:rPr>
        <w:t>ы</w:t>
      </w:r>
      <w:r w:rsidRPr="002A6CAE">
        <w:rPr>
          <w:sz w:val="20"/>
          <w:szCs w:val="20"/>
        </w:rPr>
        <w:t>ми стали отобранные ранее ремонтные свинки</w:t>
      </w:r>
      <w:r>
        <w:rPr>
          <w:sz w:val="20"/>
          <w:szCs w:val="20"/>
        </w:rPr>
        <w:t xml:space="preserve"> с разной устойчивостью к эмоци</w:t>
      </w:r>
      <w:r w:rsidRPr="002A6CAE">
        <w:rPr>
          <w:sz w:val="20"/>
          <w:szCs w:val="20"/>
        </w:rPr>
        <w:t>ональному стрессу, представлены в табл</w:t>
      </w:r>
      <w:r>
        <w:rPr>
          <w:sz w:val="20"/>
          <w:szCs w:val="20"/>
        </w:rPr>
        <w:t>.</w:t>
      </w:r>
      <w:r w:rsidRPr="002A6CAE">
        <w:rPr>
          <w:sz w:val="20"/>
          <w:szCs w:val="20"/>
        </w:rPr>
        <w:t xml:space="preserve"> 2.</w:t>
      </w:r>
    </w:p>
    <w:p w:rsidR="00D863FA" w:rsidRPr="00440CFA" w:rsidRDefault="00D863FA" w:rsidP="005A3E2F">
      <w:pPr>
        <w:pStyle w:val="Title"/>
        <w:ind w:right="0" w:firstLine="0"/>
        <w:jc w:val="center"/>
        <w:rPr>
          <w:b/>
          <w:sz w:val="16"/>
          <w:szCs w:val="20"/>
        </w:rPr>
      </w:pPr>
      <w:r w:rsidRPr="00440CFA">
        <w:rPr>
          <w:sz w:val="16"/>
          <w:szCs w:val="20"/>
        </w:rPr>
        <w:t>Т</w:t>
      </w:r>
      <w:r>
        <w:rPr>
          <w:sz w:val="16"/>
          <w:szCs w:val="20"/>
        </w:rPr>
        <w:t xml:space="preserve"> </w:t>
      </w:r>
      <w:r w:rsidRPr="00440CFA">
        <w:rPr>
          <w:sz w:val="16"/>
          <w:szCs w:val="20"/>
        </w:rPr>
        <w:t>а</w:t>
      </w:r>
      <w:r>
        <w:rPr>
          <w:sz w:val="16"/>
          <w:szCs w:val="20"/>
        </w:rPr>
        <w:t xml:space="preserve"> </w:t>
      </w:r>
      <w:r w:rsidRPr="00440CFA">
        <w:rPr>
          <w:sz w:val="16"/>
          <w:szCs w:val="20"/>
        </w:rPr>
        <w:t>б</w:t>
      </w:r>
      <w:r>
        <w:rPr>
          <w:sz w:val="16"/>
          <w:szCs w:val="20"/>
        </w:rPr>
        <w:t xml:space="preserve"> </w:t>
      </w:r>
      <w:r w:rsidRPr="00440CFA">
        <w:rPr>
          <w:sz w:val="16"/>
          <w:szCs w:val="20"/>
        </w:rPr>
        <w:t>л</w:t>
      </w:r>
      <w:r>
        <w:rPr>
          <w:sz w:val="16"/>
          <w:szCs w:val="20"/>
        </w:rPr>
        <w:t xml:space="preserve"> </w:t>
      </w:r>
      <w:r w:rsidRPr="00440CFA">
        <w:rPr>
          <w:sz w:val="16"/>
          <w:szCs w:val="20"/>
        </w:rPr>
        <w:t>и</w:t>
      </w:r>
      <w:r>
        <w:rPr>
          <w:sz w:val="16"/>
          <w:szCs w:val="20"/>
        </w:rPr>
        <w:t xml:space="preserve"> </w:t>
      </w:r>
      <w:r w:rsidRPr="00440CFA">
        <w:rPr>
          <w:sz w:val="16"/>
          <w:szCs w:val="20"/>
        </w:rPr>
        <w:t>ц</w:t>
      </w:r>
      <w:r>
        <w:rPr>
          <w:sz w:val="16"/>
          <w:szCs w:val="20"/>
        </w:rPr>
        <w:t xml:space="preserve"> </w:t>
      </w:r>
      <w:r w:rsidRPr="00440CFA">
        <w:rPr>
          <w:sz w:val="16"/>
          <w:szCs w:val="20"/>
        </w:rPr>
        <w:t>а</w:t>
      </w:r>
      <w:r>
        <w:rPr>
          <w:sz w:val="16"/>
          <w:szCs w:val="20"/>
        </w:rPr>
        <w:t xml:space="preserve"> </w:t>
      </w:r>
      <w:r w:rsidRPr="00440CFA">
        <w:rPr>
          <w:sz w:val="16"/>
          <w:szCs w:val="20"/>
        </w:rPr>
        <w:t xml:space="preserve"> 2</w:t>
      </w:r>
      <w:r>
        <w:rPr>
          <w:sz w:val="16"/>
          <w:szCs w:val="20"/>
        </w:rPr>
        <w:t>.</w:t>
      </w:r>
      <w:r w:rsidRPr="00440CFA">
        <w:rPr>
          <w:b/>
          <w:sz w:val="16"/>
          <w:szCs w:val="20"/>
        </w:rPr>
        <w:t xml:space="preserve"> Воспроизводительные качества проверяемых свиноматок</w:t>
      </w:r>
    </w:p>
    <w:p w:rsidR="00D863FA" w:rsidRPr="002A6CAE" w:rsidRDefault="00D863FA" w:rsidP="005A3E2F">
      <w:pPr>
        <w:pStyle w:val="Title"/>
        <w:ind w:right="0"/>
        <w:rPr>
          <w:sz w:val="20"/>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tblPr>
      <w:tblGrid>
        <w:gridCol w:w="1121"/>
        <w:gridCol w:w="699"/>
        <w:gridCol w:w="701"/>
        <w:gridCol w:w="699"/>
        <w:gridCol w:w="701"/>
        <w:gridCol w:w="701"/>
        <w:gridCol w:w="1121"/>
        <w:gridCol w:w="381"/>
      </w:tblGrid>
      <w:tr w:rsidR="00D863FA" w:rsidRPr="002A6CAE" w:rsidTr="00916CF0">
        <w:trPr>
          <w:trHeight w:val="397"/>
          <w:jc w:val="center"/>
        </w:trPr>
        <w:tc>
          <w:tcPr>
            <w:tcW w:w="915" w:type="pct"/>
            <w:vMerge w:val="restart"/>
            <w:vAlign w:val="center"/>
          </w:tcPr>
          <w:p w:rsidR="00D863FA" w:rsidRPr="002A6CAE" w:rsidRDefault="00D863FA" w:rsidP="005A3E2F">
            <w:pPr>
              <w:pStyle w:val="Heading7"/>
              <w:ind w:right="0"/>
            </w:pPr>
            <w:r w:rsidRPr="002A6CAE">
              <w:t>Группы</w:t>
            </w:r>
          </w:p>
        </w:tc>
        <w:tc>
          <w:tcPr>
            <w:tcW w:w="571" w:type="pct"/>
            <w:vMerge w:val="restart"/>
            <w:vAlign w:val="center"/>
          </w:tcPr>
          <w:p w:rsidR="00D863FA" w:rsidRPr="002A6CAE" w:rsidRDefault="00D863FA" w:rsidP="005A3E2F">
            <w:pPr>
              <w:pStyle w:val="Heading7"/>
              <w:ind w:right="0"/>
            </w:pPr>
            <w:r w:rsidRPr="002A6CAE">
              <w:t>Было отобрано на р</w:t>
            </w:r>
            <w:r w:rsidRPr="002A6CAE">
              <w:t>е</w:t>
            </w:r>
            <w:r w:rsidRPr="002A6CAE">
              <w:t>монт, гол.</w:t>
            </w:r>
          </w:p>
        </w:tc>
        <w:tc>
          <w:tcPr>
            <w:tcW w:w="572" w:type="pct"/>
            <w:vMerge w:val="restart"/>
            <w:vAlign w:val="center"/>
          </w:tcPr>
          <w:p w:rsidR="00D863FA" w:rsidRPr="002A6CAE" w:rsidRDefault="00D863FA" w:rsidP="005A3E2F">
            <w:pPr>
              <w:pStyle w:val="Heading7"/>
              <w:ind w:right="0"/>
            </w:pPr>
            <w:r w:rsidRPr="002A6CAE">
              <w:t>Перед</w:t>
            </w:r>
            <w:r w:rsidRPr="002A6CAE">
              <w:t>а</w:t>
            </w:r>
            <w:r w:rsidRPr="002A6CAE">
              <w:t>но</w:t>
            </w:r>
          </w:p>
          <w:p w:rsidR="00D863FA" w:rsidRPr="002A6CAE" w:rsidRDefault="00D863FA" w:rsidP="005A3E2F">
            <w:pPr>
              <w:pStyle w:val="Heading7"/>
              <w:ind w:right="0"/>
            </w:pPr>
            <w:r w:rsidRPr="002A6CAE">
              <w:t>на ос</w:t>
            </w:r>
            <w:r w:rsidRPr="002A6CAE">
              <w:t>е</w:t>
            </w:r>
            <w:r w:rsidRPr="002A6CAE">
              <w:t>менение, гол.</w:t>
            </w:r>
          </w:p>
        </w:tc>
        <w:tc>
          <w:tcPr>
            <w:tcW w:w="1143" w:type="pct"/>
            <w:gridSpan w:val="2"/>
            <w:vAlign w:val="center"/>
          </w:tcPr>
          <w:p w:rsidR="00D863FA" w:rsidRPr="002A6CAE" w:rsidRDefault="00D863FA" w:rsidP="005A3E2F">
            <w:pPr>
              <w:pStyle w:val="Heading7"/>
              <w:ind w:right="0"/>
            </w:pPr>
            <w:r w:rsidRPr="002A6CAE">
              <w:t>Оплодотворилось, гол.</w:t>
            </w:r>
          </w:p>
        </w:tc>
        <w:tc>
          <w:tcPr>
            <w:tcW w:w="572" w:type="pct"/>
            <w:vMerge w:val="restart"/>
            <w:vAlign w:val="center"/>
          </w:tcPr>
          <w:p w:rsidR="00D863FA" w:rsidRPr="002A6CAE" w:rsidRDefault="00D863FA" w:rsidP="005A3E2F">
            <w:pPr>
              <w:pStyle w:val="Heading7"/>
              <w:ind w:right="0"/>
            </w:pPr>
            <w:r w:rsidRPr="002A6CAE">
              <w:t>Оплод</w:t>
            </w:r>
            <w:r w:rsidRPr="002A6CAE">
              <w:t>о</w:t>
            </w:r>
            <w:r w:rsidRPr="002A6CAE">
              <w:t>творено по пе</w:t>
            </w:r>
            <w:r w:rsidRPr="002A6CAE">
              <w:t>р</w:t>
            </w:r>
            <w:r w:rsidRPr="002A6CAE">
              <w:t>вому разу,</w:t>
            </w:r>
            <w:r>
              <w:t> %</w:t>
            </w:r>
          </w:p>
        </w:tc>
        <w:tc>
          <w:tcPr>
            <w:tcW w:w="1226" w:type="pct"/>
            <w:gridSpan w:val="2"/>
            <w:vAlign w:val="center"/>
          </w:tcPr>
          <w:p w:rsidR="00D863FA" w:rsidRPr="002A6CAE" w:rsidRDefault="00D863FA" w:rsidP="005A3E2F">
            <w:pPr>
              <w:pStyle w:val="Heading7"/>
              <w:ind w:right="0"/>
            </w:pPr>
            <w:r w:rsidRPr="002A6CAE">
              <w:t>Опоросилось,</w:t>
            </w:r>
          </w:p>
          <w:p w:rsidR="00D863FA" w:rsidRPr="002A6CAE" w:rsidRDefault="00D863FA" w:rsidP="005A3E2F">
            <w:pPr>
              <w:pStyle w:val="Heading7"/>
              <w:ind w:right="0"/>
            </w:pPr>
            <w:r w:rsidRPr="002A6CAE">
              <w:t>гол.</w:t>
            </w:r>
          </w:p>
        </w:tc>
      </w:tr>
      <w:tr w:rsidR="00D863FA" w:rsidRPr="002A6CAE" w:rsidTr="00916CF0">
        <w:trPr>
          <w:trHeight w:val="397"/>
          <w:jc w:val="center"/>
        </w:trPr>
        <w:tc>
          <w:tcPr>
            <w:tcW w:w="915" w:type="pct"/>
            <w:vMerge/>
            <w:vAlign w:val="center"/>
          </w:tcPr>
          <w:p w:rsidR="00D863FA" w:rsidRPr="002A6CAE" w:rsidRDefault="00D863FA" w:rsidP="005A3E2F">
            <w:pPr>
              <w:pStyle w:val="Heading7"/>
              <w:ind w:right="0"/>
            </w:pPr>
          </w:p>
        </w:tc>
        <w:tc>
          <w:tcPr>
            <w:tcW w:w="571" w:type="pct"/>
            <w:vMerge/>
            <w:vAlign w:val="center"/>
          </w:tcPr>
          <w:p w:rsidR="00D863FA" w:rsidRPr="002A6CAE" w:rsidRDefault="00D863FA" w:rsidP="005A3E2F">
            <w:pPr>
              <w:pStyle w:val="Heading7"/>
              <w:ind w:right="0"/>
            </w:pPr>
          </w:p>
        </w:tc>
        <w:tc>
          <w:tcPr>
            <w:tcW w:w="572" w:type="pct"/>
            <w:vMerge/>
            <w:vAlign w:val="center"/>
          </w:tcPr>
          <w:p w:rsidR="00D863FA" w:rsidRPr="002A6CAE" w:rsidRDefault="00D863FA" w:rsidP="005A3E2F">
            <w:pPr>
              <w:pStyle w:val="Heading7"/>
              <w:ind w:right="0"/>
            </w:pPr>
          </w:p>
        </w:tc>
        <w:tc>
          <w:tcPr>
            <w:tcW w:w="571" w:type="pct"/>
            <w:vAlign w:val="center"/>
          </w:tcPr>
          <w:p w:rsidR="00D863FA" w:rsidRPr="002A6CAE" w:rsidRDefault="00D863FA" w:rsidP="005A3E2F">
            <w:pPr>
              <w:pStyle w:val="Heading7"/>
              <w:ind w:right="0"/>
            </w:pPr>
            <w:r w:rsidRPr="002A6CAE">
              <w:t>по пе</w:t>
            </w:r>
            <w:r w:rsidRPr="002A6CAE">
              <w:t>р</w:t>
            </w:r>
            <w:r w:rsidRPr="002A6CAE">
              <w:t>вому</w:t>
            </w:r>
          </w:p>
          <w:p w:rsidR="00D863FA" w:rsidRPr="002A6CAE" w:rsidRDefault="00D863FA" w:rsidP="005A3E2F">
            <w:pPr>
              <w:pStyle w:val="Heading7"/>
              <w:ind w:right="0"/>
            </w:pPr>
            <w:r w:rsidRPr="002A6CAE">
              <w:t>разу</w:t>
            </w:r>
          </w:p>
        </w:tc>
        <w:tc>
          <w:tcPr>
            <w:tcW w:w="572" w:type="pct"/>
            <w:vAlign w:val="center"/>
          </w:tcPr>
          <w:p w:rsidR="00D863FA" w:rsidRPr="002A6CAE" w:rsidRDefault="00D863FA" w:rsidP="005A3E2F">
            <w:pPr>
              <w:pStyle w:val="Heading7"/>
              <w:ind w:right="0"/>
            </w:pPr>
            <w:r w:rsidRPr="002A6CAE">
              <w:t>повторно</w:t>
            </w:r>
          </w:p>
        </w:tc>
        <w:tc>
          <w:tcPr>
            <w:tcW w:w="572" w:type="pct"/>
            <w:vMerge/>
            <w:vAlign w:val="center"/>
          </w:tcPr>
          <w:p w:rsidR="00D863FA" w:rsidRPr="002A6CAE" w:rsidRDefault="00D863FA" w:rsidP="005A3E2F">
            <w:pPr>
              <w:pStyle w:val="Heading7"/>
              <w:ind w:right="0"/>
            </w:pPr>
          </w:p>
        </w:tc>
        <w:tc>
          <w:tcPr>
            <w:tcW w:w="915" w:type="pct"/>
            <w:vAlign w:val="center"/>
          </w:tcPr>
          <w:p w:rsidR="00D863FA" w:rsidRPr="002A6CAE" w:rsidRDefault="00D863FA" w:rsidP="005A3E2F">
            <w:pPr>
              <w:pStyle w:val="Heading7"/>
              <w:ind w:right="0"/>
            </w:pPr>
            <w:r w:rsidRPr="002A6CAE">
              <w:t>от оплодотв</w:t>
            </w:r>
            <w:r w:rsidRPr="002A6CAE">
              <w:t>о</w:t>
            </w:r>
            <w:r w:rsidRPr="002A6CAE">
              <w:t>рившихся по первому разу</w:t>
            </w:r>
          </w:p>
        </w:tc>
        <w:tc>
          <w:tcPr>
            <w:tcW w:w="311" w:type="pct"/>
            <w:vAlign w:val="center"/>
          </w:tcPr>
          <w:p w:rsidR="00D863FA" w:rsidRPr="002A6CAE" w:rsidRDefault="00D863FA" w:rsidP="005A3E2F">
            <w:pPr>
              <w:pStyle w:val="Heading7"/>
              <w:ind w:right="0"/>
            </w:pPr>
            <w:r w:rsidRPr="002A6CAE">
              <w:t>вс</w:t>
            </w:r>
            <w:r w:rsidRPr="002A6CAE">
              <w:t>е</w:t>
            </w:r>
            <w:r w:rsidRPr="002A6CAE">
              <w:t>го</w:t>
            </w:r>
          </w:p>
        </w:tc>
      </w:tr>
      <w:tr w:rsidR="00D863FA" w:rsidRPr="002A6CAE" w:rsidTr="00916CF0">
        <w:trPr>
          <w:trHeight w:val="397"/>
          <w:jc w:val="center"/>
        </w:trPr>
        <w:tc>
          <w:tcPr>
            <w:tcW w:w="915" w:type="pct"/>
            <w:vAlign w:val="center"/>
          </w:tcPr>
          <w:p w:rsidR="00D863FA" w:rsidRPr="002A6CAE" w:rsidRDefault="00D863FA" w:rsidP="00916CF0">
            <w:pPr>
              <w:pStyle w:val="Heading7"/>
              <w:ind w:right="0"/>
              <w:jc w:val="left"/>
            </w:pPr>
            <w:r>
              <w:t>1-я</w:t>
            </w:r>
            <w:r w:rsidRPr="002A6CAE">
              <w:t xml:space="preserve"> контрол</w:t>
            </w:r>
            <w:r w:rsidRPr="002A6CAE">
              <w:t>ь</w:t>
            </w:r>
            <w:r>
              <w:t xml:space="preserve">ная </w:t>
            </w:r>
            <w:r w:rsidRPr="002A6CAE">
              <w:t>(стрессн</w:t>
            </w:r>
            <w:r w:rsidRPr="002A6CAE">
              <w:t>е</w:t>
            </w:r>
            <w:r w:rsidRPr="002A6CAE">
              <w:t>устойчивые)</w:t>
            </w:r>
          </w:p>
        </w:tc>
        <w:tc>
          <w:tcPr>
            <w:tcW w:w="571" w:type="pct"/>
            <w:vAlign w:val="center"/>
          </w:tcPr>
          <w:p w:rsidR="00D863FA" w:rsidRPr="002A6CAE" w:rsidRDefault="00D863FA" w:rsidP="005A3E2F">
            <w:pPr>
              <w:pStyle w:val="Heading7"/>
              <w:ind w:right="0"/>
            </w:pPr>
            <w:r w:rsidRPr="002A6CAE">
              <w:t>32</w:t>
            </w:r>
          </w:p>
        </w:tc>
        <w:tc>
          <w:tcPr>
            <w:tcW w:w="572" w:type="pct"/>
            <w:vAlign w:val="center"/>
          </w:tcPr>
          <w:p w:rsidR="00D863FA" w:rsidRPr="002A6CAE" w:rsidRDefault="00D863FA" w:rsidP="005A3E2F">
            <w:pPr>
              <w:pStyle w:val="Heading7"/>
              <w:ind w:right="0"/>
            </w:pPr>
            <w:r w:rsidRPr="002A6CAE">
              <w:t>24</w:t>
            </w:r>
          </w:p>
        </w:tc>
        <w:tc>
          <w:tcPr>
            <w:tcW w:w="571" w:type="pct"/>
            <w:vAlign w:val="center"/>
          </w:tcPr>
          <w:p w:rsidR="00D863FA" w:rsidRPr="002A6CAE" w:rsidRDefault="00D863FA" w:rsidP="005A3E2F">
            <w:pPr>
              <w:pStyle w:val="Heading7"/>
              <w:ind w:right="0"/>
            </w:pPr>
            <w:r w:rsidRPr="002A6CAE">
              <w:t>16</w:t>
            </w:r>
          </w:p>
        </w:tc>
        <w:tc>
          <w:tcPr>
            <w:tcW w:w="572" w:type="pct"/>
            <w:vAlign w:val="center"/>
          </w:tcPr>
          <w:p w:rsidR="00D863FA" w:rsidRPr="002A6CAE" w:rsidRDefault="00D863FA" w:rsidP="005A3E2F">
            <w:pPr>
              <w:pStyle w:val="Heading7"/>
              <w:ind w:right="0"/>
            </w:pPr>
            <w:r w:rsidRPr="002A6CAE">
              <w:t>6</w:t>
            </w:r>
          </w:p>
        </w:tc>
        <w:tc>
          <w:tcPr>
            <w:tcW w:w="572" w:type="pct"/>
            <w:vAlign w:val="center"/>
          </w:tcPr>
          <w:p w:rsidR="00D863FA" w:rsidRPr="002A6CAE" w:rsidRDefault="00D863FA" w:rsidP="005A3E2F">
            <w:pPr>
              <w:pStyle w:val="Heading7"/>
              <w:ind w:right="0"/>
            </w:pPr>
            <w:r w:rsidRPr="002A6CAE">
              <w:t>66,7</w:t>
            </w:r>
          </w:p>
        </w:tc>
        <w:tc>
          <w:tcPr>
            <w:tcW w:w="915" w:type="pct"/>
            <w:vAlign w:val="center"/>
          </w:tcPr>
          <w:p w:rsidR="00D863FA" w:rsidRPr="002A6CAE" w:rsidRDefault="00D863FA" w:rsidP="005A3E2F">
            <w:pPr>
              <w:pStyle w:val="Heading7"/>
              <w:ind w:right="0"/>
            </w:pPr>
            <w:r w:rsidRPr="002A6CAE">
              <w:t>14</w:t>
            </w:r>
          </w:p>
        </w:tc>
        <w:tc>
          <w:tcPr>
            <w:tcW w:w="311" w:type="pct"/>
            <w:vAlign w:val="center"/>
          </w:tcPr>
          <w:p w:rsidR="00D863FA" w:rsidRPr="002A6CAE" w:rsidRDefault="00D863FA" w:rsidP="005A3E2F">
            <w:pPr>
              <w:pStyle w:val="Heading7"/>
              <w:ind w:right="0"/>
            </w:pPr>
            <w:r w:rsidRPr="002A6CAE">
              <w:t>20</w:t>
            </w:r>
          </w:p>
        </w:tc>
      </w:tr>
      <w:tr w:rsidR="00D863FA" w:rsidRPr="002A6CAE" w:rsidTr="00916CF0">
        <w:trPr>
          <w:trHeight w:val="397"/>
          <w:jc w:val="center"/>
        </w:trPr>
        <w:tc>
          <w:tcPr>
            <w:tcW w:w="915" w:type="pct"/>
            <w:vAlign w:val="center"/>
          </w:tcPr>
          <w:p w:rsidR="00D863FA" w:rsidRPr="002A6CAE" w:rsidRDefault="00D863FA" w:rsidP="00916CF0">
            <w:pPr>
              <w:pStyle w:val="Heading7"/>
              <w:ind w:right="0"/>
              <w:jc w:val="left"/>
            </w:pPr>
            <w:r>
              <w:t>2-я</w:t>
            </w:r>
            <w:r w:rsidRPr="002A6CAE">
              <w:t xml:space="preserve"> опыт</w:t>
            </w:r>
            <w:r>
              <w:t>ная</w:t>
            </w:r>
          </w:p>
          <w:p w:rsidR="00D863FA" w:rsidRPr="002A6CAE" w:rsidRDefault="00D863FA" w:rsidP="00916CF0">
            <w:pPr>
              <w:pStyle w:val="Heading7"/>
              <w:ind w:right="0"/>
              <w:jc w:val="left"/>
            </w:pPr>
            <w:r w:rsidRPr="002A6CAE">
              <w:t>(стрессусто</w:t>
            </w:r>
            <w:r w:rsidRPr="002A6CAE">
              <w:t>й</w:t>
            </w:r>
            <w:r w:rsidRPr="002A6CAE">
              <w:t>чивые)</w:t>
            </w:r>
          </w:p>
        </w:tc>
        <w:tc>
          <w:tcPr>
            <w:tcW w:w="571" w:type="pct"/>
            <w:vAlign w:val="center"/>
          </w:tcPr>
          <w:p w:rsidR="00D863FA" w:rsidRPr="002A6CAE" w:rsidRDefault="00D863FA" w:rsidP="005A3E2F">
            <w:pPr>
              <w:pStyle w:val="Heading7"/>
              <w:ind w:right="0"/>
            </w:pPr>
            <w:r w:rsidRPr="002A6CAE">
              <w:t>36</w:t>
            </w:r>
          </w:p>
        </w:tc>
        <w:tc>
          <w:tcPr>
            <w:tcW w:w="572" w:type="pct"/>
            <w:vAlign w:val="center"/>
          </w:tcPr>
          <w:p w:rsidR="00D863FA" w:rsidRPr="002A6CAE" w:rsidRDefault="00D863FA" w:rsidP="005A3E2F">
            <w:pPr>
              <w:pStyle w:val="Heading7"/>
              <w:ind w:right="0"/>
            </w:pPr>
            <w:r w:rsidRPr="002A6CAE">
              <w:t>36</w:t>
            </w:r>
          </w:p>
        </w:tc>
        <w:tc>
          <w:tcPr>
            <w:tcW w:w="571" w:type="pct"/>
            <w:vAlign w:val="center"/>
          </w:tcPr>
          <w:p w:rsidR="00D863FA" w:rsidRPr="002A6CAE" w:rsidRDefault="00D863FA" w:rsidP="005A3E2F">
            <w:pPr>
              <w:pStyle w:val="Heading7"/>
              <w:ind w:right="0"/>
            </w:pPr>
            <w:r w:rsidRPr="002A6CAE">
              <w:t>28</w:t>
            </w:r>
          </w:p>
        </w:tc>
        <w:tc>
          <w:tcPr>
            <w:tcW w:w="572" w:type="pct"/>
            <w:vAlign w:val="center"/>
          </w:tcPr>
          <w:p w:rsidR="00D863FA" w:rsidRPr="002A6CAE" w:rsidRDefault="00D863FA" w:rsidP="005A3E2F">
            <w:pPr>
              <w:pStyle w:val="Heading7"/>
              <w:ind w:right="0"/>
            </w:pPr>
            <w:r w:rsidRPr="002A6CAE">
              <w:t>6</w:t>
            </w:r>
          </w:p>
        </w:tc>
        <w:tc>
          <w:tcPr>
            <w:tcW w:w="572" w:type="pct"/>
            <w:vAlign w:val="center"/>
          </w:tcPr>
          <w:p w:rsidR="00D863FA" w:rsidRPr="002A6CAE" w:rsidRDefault="00D863FA" w:rsidP="005A3E2F">
            <w:pPr>
              <w:pStyle w:val="Heading7"/>
              <w:ind w:right="0"/>
            </w:pPr>
            <w:r w:rsidRPr="002A6CAE">
              <w:t>77,8</w:t>
            </w:r>
          </w:p>
        </w:tc>
        <w:tc>
          <w:tcPr>
            <w:tcW w:w="915" w:type="pct"/>
            <w:vAlign w:val="center"/>
          </w:tcPr>
          <w:p w:rsidR="00D863FA" w:rsidRPr="002A6CAE" w:rsidRDefault="00D863FA" w:rsidP="005A3E2F">
            <w:pPr>
              <w:pStyle w:val="Heading7"/>
              <w:ind w:right="0"/>
            </w:pPr>
            <w:r w:rsidRPr="002A6CAE">
              <w:t>28</w:t>
            </w:r>
          </w:p>
        </w:tc>
        <w:tc>
          <w:tcPr>
            <w:tcW w:w="311" w:type="pct"/>
            <w:vAlign w:val="center"/>
          </w:tcPr>
          <w:p w:rsidR="00D863FA" w:rsidRPr="002A6CAE" w:rsidRDefault="00D863FA" w:rsidP="005A3E2F">
            <w:pPr>
              <w:pStyle w:val="Heading7"/>
              <w:ind w:right="0"/>
            </w:pPr>
            <w:r w:rsidRPr="002A6CAE">
              <w:t>34</w:t>
            </w:r>
          </w:p>
        </w:tc>
      </w:tr>
    </w:tbl>
    <w:p w:rsidR="00D863FA" w:rsidRPr="002A6CAE" w:rsidRDefault="00D863FA" w:rsidP="005A3E2F">
      <w:pPr>
        <w:pStyle w:val="Title"/>
        <w:ind w:right="0"/>
        <w:rPr>
          <w:sz w:val="20"/>
          <w:szCs w:val="20"/>
        </w:rPr>
      </w:pPr>
    </w:p>
    <w:p w:rsidR="00D863FA" w:rsidRPr="002A6CAE" w:rsidRDefault="00D863FA" w:rsidP="005A3E2F">
      <w:pPr>
        <w:pStyle w:val="Title"/>
        <w:ind w:right="0"/>
        <w:rPr>
          <w:sz w:val="20"/>
          <w:szCs w:val="20"/>
        </w:rPr>
      </w:pPr>
      <w:r w:rsidRPr="002A6CAE">
        <w:rPr>
          <w:sz w:val="20"/>
          <w:szCs w:val="20"/>
        </w:rPr>
        <w:t>Как следует из табл</w:t>
      </w:r>
      <w:r>
        <w:rPr>
          <w:sz w:val="20"/>
          <w:szCs w:val="20"/>
        </w:rPr>
        <w:t>.</w:t>
      </w:r>
      <w:r w:rsidRPr="002A6CAE">
        <w:rPr>
          <w:sz w:val="20"/>
          <w:szCs w:val="20"/>
        </w:rPr>
        <w:t xml:space="preserve"> 2, группа свинок, устойчивых к эмоционал</w:t>
      </w:r>
      <w:r w:rsidRPr="002A6CAE">
        <w:rPr>
          <w:sz w:val="20"/>
          <w:szCs w:val="20"/>
        </w:rPr>
        <w:t>ь</w:t>
      </w:r>
      <w:r w:rsidRPr="002A6CAE">
        <w:rPr>
          <w:sz w:val="20"/>
          <w:szCs w:val="20"/>
        </w:rPr>
        <w:t>ному стрессу, превосходит группу неустойчивых по удельному весу оплодотворившихся при первом осеменении на 11,1 проц</w:t>
      </w:r>
      <w:r>
        <w:rPr>
          <w:sz w:val="20"/>
          <w:szCs w:val="20"/>
        </w:rPr>
        <w:t>ентных</w:t>
      </w:r>
      <w:r w:rsidRPr="002A6CAE">
        <w:rPr>
          <w:sz w:val="20"/>
          <w:szCs w:val="20"/>
        </w:rPr>
        <w:t xml:space="preserve"> пун</w:t>
      </w:r>
      <w:r w:rsidRPr="002A6CAE">
        <w:rPr>
          <w:sz w:val="20"/>
          <w:szCs w:val="20"/>
        </w:rPr>
        <w:t>к</w:t>
      </w:r>
      <w:r w:rsidRPr="002A6CAE">
        <w:rPr>
          <w:sz w:val="20"/>
          <w:szCs w:val="20"/>
        </w:rPr>
        <w:t>та, а по количеству опоросившихся от первого осеменения – на 19,5</w:t>
      </w:r>
      <w:r>
        <w:rPr>
          <w:sz w:val="20"/>
          <w:szCs w:val="20"/>
        </w:rPr>
        <w:t> %</w:t>
      </w:r>
      <w:r w:rsidRPr="002A6CAE">
        <w:rPr>
          <w:sz w:val="20"/>
          <w:szCs w:val="20"/>
        </w:rPr>
        <w:t>.</w:t>
      </w:r>
    </w:p>
    <w:p w:rsidR="00D863FA" w:rsidRPr="002A6CAE" w:rsidRDefault="00D863FA" w:rsidP="005A3E2F">
      <w:pPr>
        <w:pStyle w:val="Title"/>
        <w:ind w:right="0"/>
        <w:rPr>
          <w:sz w:val="20"/>
          <w:szCs w:val="20"/>
        </w:rPr>
      </w:pPr>
      <w:r w:rsidRPr="002A6CAE">
        <w:rPr>
          <w:sz w:val="20"/>
          <w:szCs w:val="20"/>
        </w:rPr>
        <w:t xml:space="preserve">При оценке проверяемых маток по результатам опороса показатели многоплодия  являются основой их продуктивности </w:t>
      </w:r>
      <w:r>
        <w:rPr>
          <w:sz w:val="20"/>
          <w:szCs w:val="20"/>
        </w:rPr>
        <w:t>(табл.</w:t>
      </w:r>
      <w:r w:rsidRPr="002A6CAE">
        <w:rPr>
          <w:sz w:val="20"/>
          <w:szCs w:val="20"/>
        </w:rPr>
        <w:t xml:space="preserve"> 3). </w:t>
      </w:r>
    </w:p>
    <w:p w:rsidR="00D863FA" w:rsidRPr="002A6CAE" w:rsidRDefault="00D863FA" w:rsidP="005A3E2F">
      <w:pPr>
        <w:pStyle w:val="Title"/>
        <w:ind w:right="0"/>
        <w:rPr>
          <w:sz w:val="20"/>
          <w:szCs w:val="20"/>
        </w:rPr>
      </w:pPr>
    </w:p>
    <w:p w:rsidR="00D863FA" w:rsidRPr="00560928" w:rsidRDefault="00D863FA" w:rsidP="005A3E2F">
      <w:pPr>
        <w:pStyle w:val="Title"/>
        <w:ind w:right="0" w:firstLine="0"/>
        <w:jc w:val="center"/>
        <w:rPr>
          <w:b/>
          <w:sz w:val="16"/>
          <w:szCs w:val="20"/>
        </w:rPr>
      </w:pPr>
      <w:r w:rsidRPr="00560928">
        <w:rPr>
          <w:sz w:val="16"/>
          <w:szCs w:val="20"/>
        </w:rPr>
        <w:t>Т</w:t>
      </w:r>
      <w:r>
        <w:rPr>
          <w:sz w:val="16"/>
          <w:szCs w:val="20"/>
        </w:rPr>
        <w:t xml:space="preserve"> </w:t>
      </w:r>
      <w:r w:rsidRPr="00560928">
        <w:rPr>
          <w:sz w:val="16"/>
          <w:szCs w:val="20"/>
        </w:rPr>
        <w:t>а</w:t>
      </w:r>
      <w:r>
        <w:rPr>
          <w:sz w:val="16"/>
          <w:szCs w:val="20"/>
        </w:rPr>
        <w:t xml:space="preserve"> </w:t>
      </w:r>
      <w:r w:rsidRPr="00560928">
        <w:rPr>
          <w:sz w:val="16"/>
          <w:szCs w:val="20"/>
        </w:rPr>
        <w:t>б</w:t>
      </w:r>
      <w:r>
        <w:rPr>
          <w:sz w:val="16"/>
          <w:szCs w:val="20"/>
        </w:rPr>
        <w:t xml:space="preserve"> </w:t>
      </w:r>
      <w:r w:rsidRPr="00560928">
        <w:rPr>
          <w:sz w:val="16"/>
          <w:szCs w:val="20"/>
        </w:rPr>
        <w:t>л</w:t>
      </w:r>
      <w:r>
        <w:rPr>
          <w:sz w:val="16"/>
          <w:szCs w:val="20"/>
        </w:rPr>
        <w:t xml:space="preserve"> </w:t>
      </w:r>
      <w:r w:rsidRPr="00560928">
        <w:rPr>
          <w:sz w:val="16"/>
          <w:szCs w:val="20"/>
        </w:rPr>
        <w:t>и</w:t>
      </w:r>
      <w:r>
        <w:rPr>
          <w:sz w:val="16"/>
          <w:szCs w:val="20"/>
        </w:rPr>
        <w:t xml:space="preserve"> </w:t>
      </w:r>
      <w:r w:rsidRPr="00560928">
        <w:rPr>
          <w:sz w:val="16"/>
          <w:szCs w:val="20"/>
        </w:rPr>
        <w:t>ц</w:t>
      </w:r>
      <w:r>
        <w:rPr>
          <w:sz w:val="16"/>
          <w:szCs w:val="20"/>
        </w:rPr>
        <w:t xml:space="preserve"> </w:t>
      </w:r>
      <w:r w:rsidRPr="00560928">
        <w:rPr>
          <w:sz w:val="16"/>
          <w:szCs w:val="20"/>
        </w:rPr>
        <w:t>а</w:t>
      </w:r>
      <w:r>
        <w:rPr>
          <w:sz w:val="16"/>
          <w:szCs w:val="20"/>
        </w:rPr>
        <w:t xml:space="preserve"> </w:t>
      </w:r>
      <w:r w:rsidRPr="00560928">
        <w:rPr>
          <w:sz w:val="16"/>
          <w:szCs w:val="20"/>
        </w:rPr>
        <w:t xml:space="preserve"> 3</w:t>
      </w:r>
      <w:r>
        <w:rPr>
          <w:sz w:val="16"/>
          <w:szCs w:val="20"/>
        </w:rPr>
        <w:t>.</w:t>
      </w:r>
      <w:r w:rsidRPr="00560928">
        <w:rPr>
          <w:b/>
          <w:sz w:val="16"/>
          <w:szCs w:val="20"/>
        </w:rPr>
        <w:t xml:space="preserve"> Многоплодие проверяемых свиноматок</w:t>
      </w:r>
    </w:p>
    <w:p w:rsidR="00D863FA" w:rsidRPr="002A6CAE" w:rsidRDefault="00D863FA" w:rsidP="005A3E2F">
      <w:pPr>
        <w:pStyle w:val="Title"/>
        <w:ind w:right="0"/>
        <w:rPr>
          <w:sz w:val="20"/>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tblPr>
      <w:tblGrid>
        <w:gridCol w:w="1681"/>
        <w:gridCol w:w="613"/>
        <w:gridCol w:w="1277"/>
        <w:gridCol w:w="1277"/>
        <w:gridCol w:w="1276"/>
      </w:tblGrid>
      <w:tr w:rsidR="00D863FA" w:rsidRPr="002A6CAE" w:rsidTr="00560928">
        <w:trPr>
          <w:trHeight w:val="20"/>
          <w:jc w:val="center"/>
        </w:trPr>
        <w:tc>
          <w:tcPr>
            <w:tcW w:w="1372" w:type="pct"/>
            <w:vMerge w:val="restart"/>
            <w:vAlign w:val="center"/>
          </w:tcPr>
          <w:p w:rsidR="00D863FA" w:rsidRPr="002A6CAE" w:rsidRDefault="00D863FA" w:rsidP="005A3E2F">
            <w:pPr>
              <w:pStyle w:val="Heading7"/>
              <w:ind w:right="0"/>
            </w:pPr>
            <w:r w:rsidRPr="002A6CAE">
              <w:t>Группы</w:t>
            </w:r>
          </w:p>
        </w:tc>
        <w:tc>
          <w:tcPr>
            <w:tcW w:w="500" w:type="pct"/>
            <w:vMerge w:val="restart"/>
            <w:vAlign w:val="center"/>
          </w:tcPr>
          <w:p w:rsidR="00D863FA" w:rsidRPr="002A6CAE" w:rsidRDefault="00D863FA" w:rsidP="005A3E2F">
            <w:pPr>
              <w:pStyle w:val="Heading7"/>
              <w:ind w:right="0"/>
            </w:pPr>
            <w:r w:rsidRPr="002A6CAE">
              <w:t>n</w:t>
            </w:r>
          </w:p>
          <w:p w:rsidR="00D863FA" w:rsidRPr="002A6CAE" w:rsidRDefault="00D863FA" w:rsidP="005A3E2F">
            <w:pPr>
              <w:pStyle w:val="Heading7"/>
              <w:ind w:right="0"/>
            </w:pPr>
            <w:r w:rsidRPr="002A6CAE">
              <w:t>маток</w:t>
            </w:r>
          </w:p>
        </w:tc>
        <w:tc>
          <w:tcPr>
            <w:tcW w:w="3128" w:type="pct"/>
            <w:gridSpan w:val="3"/>
            <w:vAlign w:val="center"/>
          </w:tcPr>
          <w:p w:rsidR="00D863FA" w:rsidRPr="002A6CAE" w:rsidRDefault="00D863FA" w:rsidP="005A3E2F">
            <w:pPr>
              <w:pStyle w:val="Heading7"/>
              <w:ind w:right="0"/>
            </w:pPr>
            <w:r w:rsidRPr="002A6CAE">
              <w:t>Родилось поросят, гол.</w:t>
            </w:r>
          </w:p>
        </w:tc>
      </w:tr>
      <w:tr w:rsidR="00D863FA" w:rsidRPr="002A6CAE" w:rsidTr="00560928">
        <w:trPr>
          <w:trHeight w:val="20"/>
          <w:jc w:val="center"/>
        </w:trPr>
        <w:tc>
          <w:tcPr>
            <w:tcW w:w="1372" w:type="pct"/>
            <w:vMerge/>
            <w:vAlign w:val="center"/>
          </w:tcPr>
          <w:p w:rsidR="00D863FA" w:rsidRPr="002A6CAE" w:rsidRDefault="00D863FA" w:rsidP="005A3E2F">
            <w:pPr>
              <w:pStyle w:val="Heading7"/>
              <w:ind w:right="0"/>
            </w:pPr>
          </w:p>
        </w:tc>
        <w:tc>
          <w:tcPr>
            <w:tcW w:w="500" w:type="pct"/>
            <w:vMerge/>
            <w:vAlign w:val="center"/>
          </w:tcPr>
          <w:p w:rsidR="00D863FA" w:rsidRPr="002A6CAE" w:rsidRDefault="00D863FA" w:rsidP="005A3E2F">
            <w:pPr>
              <w:pStyle w:val="Heading7"/>
              <w:ind w:right="0"/>
            </w:pPr>
          </w:p>
        </w:tc>
        <w:tc>
          <w:tcPr>
            <w:tcW w:w="1043" w:type="pct"/>
            <w:vAlign w:val="center"/>
          </w:tcPr>
          <w:p w:rsidR="00D863FA" w:rsidRPr="002A6CAE" w:rsidRDefault="00D863FA" w:rsidP="005A3E2F">
            <w:pPr>
              <w:pStyle w:val="Heading7"/>
              <w:ind w:right="0"/>
            </w:pPr>
            <w:r w:rsidRPr="002A6CAE">
              <w:t>всего</w:t>
            </w:r>
          </w:p>
        </w:tc>
        <w:tc>
          <w:tcPr>
            <w:tcW w:w="1043" w:type="pct"/>
            <w:vAlign w:val="center"/>
          </w:tcPr>
          <w:p w:rsidR="00D863FA" w:rsidRPr="002A6CAE" w:rsidRDefault="00D863FA" w:rsidP="005A3E2F">
            <w:pPr>
              <w:pStyle w:val="Heading7"/>
              <w:ind w:right="0"/>
            </w:pPr>
            <w:r w:rsidRPr="002A6CAE">
              <w:t>живых</w:t>
            </w:r>
          </w:p>
        </w:tc>
        <w:tc>
          <w:tcPr>
            <w:tcW w:w="1043" w:type="pct"/>
            <w:vAlign w:val="center"/>
          </w:tcPr>
          <w:p w:rsidR="00D863FA" w:rsidRPr="002A6CAE" w:rsidRDefault="00D863FA" w:rsidP="005A3E2F">
            <w:pPr>
              <w:pStyle w:val="Heading7"/>
              <w:ind w:right="0"/>
            </w:pPr>
            <w:r w:rsidRPr="002A6CAE">
              <w:t>слабых</w:t>
            </w:r>
          </w:p>
        </w:tc>
      </w:tr>
      <w:tr w:rsidR="00D863FA" w:rsidRPr="002A6CAE" w:rsidTr="00560928">
        <w:trPr>
          <w:trHeight w:val="20"/>
          <w:jc w:val="center"/>
        </w:trPr>
        <w:tc>
          <w:tcPr>
            <w:tcW w:w="1372" w:type="pct"/>
            <w:vMerge/>
            <w:vAlign w:val="center"/>
          </w:tcPr>
          <w:p w:rsidR="00D863FA" w:rsidRPr="002A6CAE" w:rsidRDefault="00D863FA" w:rsidP="005A3E2F">
            <w:pPr>
              <w:pStyle w:val="Heading7"/>
              <w:ind w:right="0"/>
            </w:pPr>
          </w:p>
        </w:tc>
        <w:tc>
          <w:tcPr>
            <w:tcW w:w="500" w:type="pct"/>
            <w:vMerge/>
            <w:vAlign w:val="center"/>
          </w:tcPr>
          <w:p w:rsidR="00D863FA" w:rsidRPr="002A6CAE" w:rsidRDefault="00D863FA" w:rsidP="005A3E2F">
            <w:pPr>
              <w:pStyle w:val="Heading7"/>
              <w:ind w:right="0"/>
            </w:pPr>
          </w:p>
        </w:tc>
        <w:tc>
          <w:tcPr>
            <w:tcW w:w="1043" w:type="pct"/>
            <w:vAlign w:val="center"/>
          </w:tcPr>
          <w:p w:rsidR="00D863FA" w:rsidRPr="002A6CAE" w:rsidRDefault="00D863FA" w:rsidP="005A3E2F">
            <w:pPr>
              <w:pStyle w:val="Heading7"/>
              <w:ind w:right="0"/>
            </w:pPr>
            <w:r w:rsidRPr="002A6CAE">
              <w:t>M±m</w:t>
            </w:r>
          </w:p>
        </w:tc>
        <w:tc>
          <w:tcPr>
            <w:tcW w:w="1043" w:type="pct"/>
            <w:vAlign w:val="center"/>
          </w:tcPr>
          <w:p w:rsidR="00D863FA" w:rsidRPr="002A6CAE" w:rsidRDefault="00D863FA" w:rsidP="005A3E2F">
            <w:pPr>
              <w:pStyle w:val="Heading7"/>
              <w:ind w:right="0"/>
            </w:pPr>
            <w:r w:rsidRPr="002A6CAE">
              <w:t>M±m</w:t>
            </w:r>
          </w:p>
        </w:tc>
        <w:tc>
          <w:tcPr>
            <w:tcW w:w="1043" w:type="pct"/>
            <w:vAlign w:val="center"/>
          </w:tcPr>
          <w:p w:rsidR="00D863FA" w:rsidRPr="002A6CAE" w:rsidRDefault="00D863FA" w:rsidP="005A3E2F">
            <w:pPr>
              <w:pStyle w:val="Heading7"/>
              <w:ind w:right="0"/>
            </w:pPr>
            <w:r w:rsidRPr="002A6CAE">
              <w:t>M±m</w:t>
            </w:r>
          </w:p>
        </w:tc>
      </w:tr>
      <w:tr w:rsidR="00D863FA" w:rsidRPr="002A6CAE" w:rsidTr="00916CF0">
        <w:trPr>
          <w:trHeight w:val="397"/>
          <w:jc w:val="center"/>
        </w:trPr>
        <w:tc>
          <w:tcPr>
            <w:tcW w:w="1372" w:type="pct"/>
            <w:vAlign w:val="center"/>
          </w:tcPr>
          <w:p w:rsidR="00D863FA" w:rsidRPr="002A6CAE" w:rsidRDefault="00D863FA" w:rsidP="00916CF0">
            <w:pPr>
              <w:pStyle w:val="Heading7"/>
              <w:ind w:right="0"/>
              <w:jc w:val="left"/>
            </w:pPr>
            <w:r>
              <w:t>1-я</w:t>
            </w:r>
            <w:r w:rsidRPr="002A6CAE">
              <w:t xml:space="preserve"> контроль</w:t>
            </w:r>
            <w:r>
              <w:t>ная</w:t>
            </w:r>
          </w:p>
          <w:p w:rsidR="00D863FA" w:rsidRPr="002A6CAE" w:rsidRDefault="00D863FA" w:rsidP="00916CF0">
            <w:pPr>
              <w:pStyle w:val="Heading7"/>
              <w:ind w:right="0"/>
              <w:jc w:val="left"/>
            </w:pPr>
            <w:r>
              <w:t>(стресснеус</w:t>
            </w:r>
            <w:r w:rsidRPr="002A6CAE">
              <w:t>тойчивые)</w:t>
            </w:r>
          </w:p>
        </w:tc>
        <w:tc>
          <w:tcPr>
            <w:tcW w:w="500" w:type="pct"/>
            <w:vAlign w:val="center"/>
          </w:tcPr>
          <w:p w:rsidR="00D863FA" w:rsidRPr="002A6CAE" w:rsidRDefault="00D863FA" w:rsidP="005A3E2F">
            <w:pPr>
              <w:pStyle w:val="Heading7"/>
              <w:ind w:right="0"/>
            </w:pPr>
            <w:r w:rsidRPr="002A6CAE">
              <w:t>20</w:t>
            </w:r>
          </w:p>
        </w:tc>
        <w:tc>
          <w:tcPr>
            <w:tcW w:w="1043" w:type="pct"/>
            <w:vAlign w:val="center"/>
          </w:tcPr>
          <w:p w:rsidR="00D863FA" w:rsidRPr="002A6CAE" w:rsidRDefault="00D863FA" w:rsidP="005A3E2F">
            <w:pPr>
              <w:pStyle w:val="Heading7"/>
              <w:ind w:right="0"/>
            </w:pPr>
            <w:r w:rsidRPr="002A6CAE">
              <w:t>9,8±0,53</w:t>
            </w:r>
          </w:p>
        </w:tc>
        <w:tc>
          <w:tcPr>
            <w:tcW w:w="1043" w:type="pct"/>
            <w:vAlign w:val="center"/>
          </w:tcPr>
          <w:p w:rsidR="00D863FA" w:rsidRPr="002A6CAE" w:rsidRDefault="00D863FA" w:rsidP="005A3E2F">
            <w:pPr>
              <w:pStyle w:val="Heading7"/>
              <w:ind w:right="0"/>
            </w:pPr>
            <w:r w:rsidRPr="002A6CAE">
              <w:t>7,8±0,94</w:t>
            </w:r>
          </w:p>
        </w:tc>
        <w:tc>
          <w:tcPr>
            <w:tcW w:w="1043" w:type="pct"/>
            <w:vAlign w:val="center"/>
          </w:tcPr>
          <w:p w:rsidR="00D863FA" w:rsidRPr="002A6CAE" w:rsidRDefault="00D863FA" w:rsidP="005A3E2F">
            <w:pPr>
              <w:pStyle w:val="Heading7"/>
              <w:ind w:right="0"/>
            </w:pPr>
            <w:r w:rsidRPr="002A6CAE">
              <w:t>1,5±0,5</w:t>
            </w:r>
          </w:p>
        </w:tc>
      </w:tr>
      <w:tr w:rsidR="00D863FA" w:rsidRPr="002A6CAE" w:rsidTr="00916CF0">
        <w:trPr>
          <w:trHeight w:val="397"/>
          <w:jc w:val="center"/>
        </w:trPr>
        <w:tc>
          <w:tcPr>
            <w:tcW w:w="1372" w:type="pct"/>
            <w:vAlign w:val="center"/>
          </w:tcPr>
          <w:p w:rsidR="00D863FA" w:rsidRPr="002A6CAE" w:rsidRDefault="00D863FA" w:rsidP="00916CF0">
            <w:pPr>
              <w:pStyle w:val="Heading7"/>
              <w:ind w:right="0"/>
              <w:jc w:val="left"/>
            </w:pPr>
            <w:r>
              <w:t>2-я</w:t>
            </w:r>
            <w:r w:rsidRPr="002A6CAE">
              <w:t xml:space="preserve"> опыт</w:t>
            </w:r>
            <w:r>
              <w:t>ная</w:t>
            </w:r>
          </w:p>
          <w:p w:rsidR="00D863FA" w:rsidRPr="002A6CAE" w:rsidRDefault="00D863FA" w:rsidP="00916CF0">
            <w:pPr>
              <w:pStyle w:val="Heading7"/>
              <w:ind w:right="0"/>
              <w:jc w:val="left"/>
            </w:pPr>
            <w:r w:rsidRPr="002A6CAE">
              <w:t>(стр</w:t>
            </w:r>
            <w:r>
              <w:t>ессус</w:t>
            </w:r>
            <w:r w:rsidRPr="002A6CAE">
              <w:t>тойчивые)</w:t>
            </w:r>
          </w:p>
        </w:tc>
        <w:tc>
          <w:tcPr>
            <w:tcW w:w="500" w:type="pct"/>
            <w:vAlign w:val="center"/>
          </w:tcPr>
          <w:p w:rsidR="00D863FA" w:rsidRPr="002A6CAE" w:rsidRDefault="00D863FA" w:rsidP="005A3E2F">
            <w:pPr>
              <w:pStyle w:val="Heading7"/>
              <w:ind w:right="0"/>
            </w:pPr>
            <w:r w:rsidRPr="002A6CAE">
              <w:t>34</w:t>
            </w:r>
          </w:p>
        </w:tc>
        <w:tc>
          <w:tcPr>
            <w:tcW w:w="1043" w:type="pct"/>
            <w:vAlign w:val="center"/>
          </w:tcPr>
          <w:p w:rsidR="00D863FA" w:rsidRPr="002A6CAE" w:rsidRDefault="00D863FA" w:rsidP="005A3E2F">
            <w:pPr>
              <w:pStyle w:val="Heading7"/>
              <w:ind w:right="0"/>
            </w:pPr>
            <w:r w:rsidRPr="002A6CAE">
              <w:t>11,2±0,32</w:t>
            </w:r>
          </w:p>
        </w:tc>
        <w:tc>
          <w:tcPr>
            <w:tcW w:w="1043" w:type="pct"/>
            <w:vAlign w:val="center"/>
          </w:tcPr>
          <w:p w:rsidR="00D863FA" w:rsidRPr="002A6CAE" w:rsidRDefault="00D863FA" w:rsidP="005A3E2F">
            <w:pPr>
              <w:pStyle w:val="Heading7"/>
              <w:ind w:right="0"/>
            </w:pPr>
            <w:r w:rsidRPr="002A6CAE">
              <w:t>10,4±0,29*</w:t>
            </w:r>
          </w:p>
        </w:tc>
        <w:tc>
          <w:tcPr>
            <w:tcW w:w="1043" w:type="pct"/>
            <w:vAlign w:val="center"/>
          </w:tcPr>
          <w:p w:rsidR="00D863FA" w:rsidRPr="002A6CAE" w:rsidRDefault="00D863FA" w:rsidP="005A3E2F">
            <w:pPr>
              <w:pStyle w:val="Heading7"/>
              <w:ind w:right="0"/>
            </w:pPr>
            <w:r w:rsidRPr="002A6CAE">
              <w:t>1,0±0,5</w:t>
            </w:r>
          </w:p>
        </w:tc>
      </w:tr>
    </w:tbl>
    <w:p w:rsidR="00D863FA" w:rsidRPr="00916CF0" w:rsidRDefault="00D863FA" w:rsidP="005A3E2F">
      <w:pPr>
        <w:pStyle w:val="Title"/>
        <w:ind w:right="0"/>
        <w:rPr>
          <w:sz w:val="24"/>
          <w:szCs w:val="16"/>
        </w:rPr>
      </w:pPr>
    </w:p>
    <w:p w:rsidR="00D863FA" w:rsidRPr="00ED2B37" w:rsidRDefault="00D863FA" w:rsidP="005A3E2F">
      <w:pPr>
        <w:pStyle w:val="Title"/>
        <w:ind w:right="0"/>
        <w:rPr>
          <w:sz w:val="16"/>
          <w:szCs w:val="16"/>
        </w:rPr>
      </w:pPr>
      <w:r w:rsidRPr="00ED2B37">
        <w:rPr>
          <w:sz w:val="16"/>
          <w:szCs w:val="16"/>
        </w:rPr>
        <w:t>*</w:t>
      </w:r>
      <w:r>
        <w:rPr>
          <w:sz w:val="16"/>
          <w:szCs w:val="16"/>
        </w:rPr>
        <w:t xml:space="preserve"> Р</w:t>
      </w:r>
      <w:r>
        <w:rPr>
          <w:sz w:val="16"/>
          <w:szCs w:val="16"/>
        </w:rPr>
        <w:sym w:font="Symbol" w:char="F0A3"/>
      </w:r>
      <w:r>
        <w:rPr>
          <w:sz w:val="16"/>
          <w:szCs w:val="16"/>
        </w:rPr>
        <w:t>0,05.</w:t>
      </w:r>
    </w:p>
    <w:p w:rsidR="00D863FA" w:rsidRPr="002A6CAE" w:rsidRDefault="00D863FA" w:rsidP="005A3E2F">
      <w:pPr>
        <w:pStyle w:val="Title"/>
        <w:ind w:right="0"/>
        <w:rPr>
          <w:sz w:val="20"/>
          <w:szCs w:val="20"/>
        </w:rPr>
      </w:pPr>
    </w:p>
    <w:p w:rsidR="00D863FA" w:rsidRPr="002A6CAE" w:rsidRDefault="00D863FA" w:rsidP="005A3E2F">
      <w:pPr>
        <w:pStyle w:val="Title"/>
        <w:ind w:right="0"/>
        <w:rPr>
          <w:sz w:val="20"/>
          <w:szCs w:val="20"/>
        </w:rPr>
      </w:pPr>
      <w:r w:rsidRPr="002A6CAE">
        <w:rPr>
          <w:sz w:val="20"/>
          <w:szCs w:val="20"/>
        </w:rPr>
        <w:t>Из данных табл</w:t>
      </w:r>
      <w:r>
        <w:rPr>
          <w:sz w:val="20"/>
          <w:szCs w:val="20"/>
        </w:rPr>
        <w:t>.</w:t>
      </w:r>
      <w:r w:rsidRPr="002A6CAE">
        <w:rPr>
          <w:sz w:val="20"/>
          <w:szCs w:val="20"/>
        </w:rPr>
        <w:t xml:space="preserve"> 3 видно, что количество живорожденных поросят в группе эмоционально устойчивых свиноматок оказалось достоверно (</w:t>
      </w:r>
      <w:r>
        <w:rPr>
          <w:sz w:val="20"/>
          <w:szCs w:val="20"/>
        </w:rPr>
        <w:t>Р</w:t>
      </w:r>
      <w:r w:rsidRPr="002A6CAE">
        <w:rPr>
          <w:sz w:val="20"/>
          <w:szCs w:val="20"/>
        </w:rPr>
        <w:t>≤0,05) выше на 2,6 поросенка (или на 33,3</w:t>
      </w:r>
      <w:r>
        <w:rPr>
          <w:sz w:val="20"/>
          <w:szCs w:val="20"/>
        </w:rPr>
        <w:t> %</w:t>
      </w:r>
      <w:r w:rsidRPr="002A6CAE">
        <w:rPr>
          <w:sz w:val="20"/>
          <w:szCs w:val="20"/>
        </w:rPr>
        <w:t>), количество слабых было ниже на 0,5 гол. по сравнению с группой эмоционально реакти</w:t>
      </w:r>
      <w:r w:rsidRPr="002A6CAE">
        <w:rPr>
          <w:sz w:val="20"/>
          <w:szCs w:val="20"/>
        </w:rPr>
        <w:t>в</w:t>
      </w:r>
      <w:r w:rsidRPr="002A6CAE">
        <w:rPr>
          <w:sz w:val="20"/>
          <w:szCs w:val="20"/>
        </w:rPr>
        <w:t>ных. По количеству мертворожденных поросят матки, неустойчивые к эмоциональному стрессу</w:t>
      </w:r>
      <w:r>
        <w:rPr>
          <w:sz w:val="20"/>
          <w:szCs w:val="20"/>
        </w:rPr>
        <w:t>,</w:t>
      </w:r>
      <w:r w:rsidRPr="002A6CAE">
        <w:rPr>
          <w:sz w:val="20"/>
          <w:szCs w:val="20"/>
        </w:rPr>
        <w:t xml:space="preserve"> превосходили устойчивых в</w:t>
      </w:r>
      <w:r w:rsidRPr="0037355B">
        <w:rPr>
          <w:sz w:val="20"/>
          <w:szCs w:val="20"/>
        </w:rPr>
        <w:t xml:space="preserve"> </w:t>
      </w:r>
      <w:r w:rsidRPr="002A6CAE">
        <w:rPr>
          <w:sz w:val="20"/>
          <w:szCs w:val="20"/>
        </w:rPr>
        <w:t>2,5 раза. В итоге выход жизнеспособных поросят на эмоционально устойчивую свин</w:t>
      </w:r>
      <w:r w:rsidRPr="002A6CAE">
        <w:rPr>
          <w:sz w:val="20"/>
          <w:szCs w:val="20"/>
        </w:rPr>
        <w:t>о</w:t>
      </w:r>
      <w:r w:rsidRPr="002A6CAE">
        <w:rPr>
          <w:sz w:val="20"/>
          <w:szCs w:val="20"/>
        </w:rPr>
        <w:t>матку получился большим на 49,2</w:t>
      </w:r>
      <w:r>
        <w:rPr>
          <w:sz w:val="20"/>
          <w:szCs w:val="20"/>
        </w:rPr>
        <w:t> %</w:t>
      </w:r>
      <w:r w:rsidRPr="002A6CAE">
        <w:rPr>
          <w:sz w:val="20"/>
          <w:szCs w:val="20"/>
        </w:rPr>
        <w:t xml:space="preserve">. </w:t>
      </w:r>
    </w:p>
    <w:p w:rsidR="00D863FA" w:rsidRPr="002A6CAE" w:rsidRDefault="00D863FA" w:rsidP="005A3E2F">
      <w:pPr>
        <w:pStyle w:val="Title"/>
        <w:ind w:right="0"/>
        <w:rPr>
          <w:sz w:val="20"/>
          <w:szCs w:val="20"/>
        </w:rPr>
      </w:pPr>
      <w:r w:rsidRPr="002A6CAE">
        <w:rPr>
          <w:sz w:val="20"/>
          <w:szCs w:val="20"/>
        </w:rPr>
        <w:t>Как показатель продуктивности, была изучена также динамика ро</w:t>
      </w:r>
      <w:r w:rsidRPr="002A6CAE">
        <w:rPr>
          <w:sz w:val="20"/>
          <w:szCs w:val="20"/>
        </w:rPr>
        <w:t>с</w:t>
      </w:r>
      <w:r w:rsidRPr="002A6CAE">
        <w:rPr>
          <w:sz w:val="20"/>
          <w:szCs w:val="20"/>
        </w:rPr>
        <w:t xml:space="preserve">та животных в подсосный период </w:t>
      </w:r>
      <w:r>
        <w:rPr>
          <w:sz w:val="20"/>
          <w:szCs w:val="20"/>
        </w:rPr>
        <w:t>(табл.</w:t>
      </w:r>
      <w:r w:rsidRPr="002A6CAE">
        <w:rPr>
          <w:sz w:val="20"/>
          <w:szCs w:val="20"/>
        </w:rPr>
        <w:t xml:space="preserve"> 4).</w:t>
      </w:r>
    </w:p>
    <w:p w:rsidR="00D863FA" w:rsidRDefault="00D863FA" w:rsidP="005A3E2F">
      <w:pPr>
        <w:pStyle w:val="Title"/>
        <w:ind w:right="0" w:firstLine="0"/>
        <w:jc w:val="center"/>
        <w:rPr>
          <w:b/>
          <w:sz w:val="16"/>
          <w:szCs w:val="20"/>
        </w:rPr>
      </w:pPr>
      <w:r w:rsidRPr="00560928">
        <w:rPr>
          <w:sz w:val="16"/>
          <w:szCs w:val="20"/>
        </w:rPr>
        <w:t>Т</w:t>
      </w:r>
      <w:r>
        <w:rPr>
          <w:sz w:val="16"/>
          <w:szCs w:val="20"/>
        </w:rPr>
        <w:t xml:space="preserve"> </w:t>
      </w:r>
      <w:r w:rsidRPr="00560928">
        <w:rPr>
          <w:sz w:val="16"/>
          <w:szCs w:val="20"/>
        </w:rPr>
        <w:t>а</w:t>
      </w:r>
      <w:r>
        <w:rPr>
          <w:sz w:val="16"/>
          <w:szCs w:val="20"/>
        </w:rPr>
        <w:t xml:space="preserve"> </w:t>
      </w:r>
      <w:r w:rsidRPr="00560928">
        <w:rPr>
          <w:sz w:val="16"/>
          <w:szCs w:val="20"/>
        </w:rPr>
        <w:t>б</w:t>
      </w:r>
      <w:r>
        <w:rPr>
          <w:sz w:val="16"/>
          <w:szCs w:val="20"/>
        </w:rPr>
        <w:t xml:space="preserve"> </w:t>
      </w:r>
      <w:r w:rsidRPr="00560928">
        <w:rPr>
          <w:sz w:val="16"/>
          <w:szCs w:val="20"/>
        </w:rPr>
        <w:t>л</w:t>
      </w:r>
      <w:r>
        <w:rPr>
          <w:sz w:val="16"/>
          <w:szCs w:val="20"/>
        </w:rPr>
        <w:t xml:space="preserve"> </w:t>
      </w:r>
      <w:r w:rsidRPr="00560928">
        <w:rPr>
          <w:sz w:val="16"/>
          <w:szCs w:val="20"/>
        </w:rPr>
        <w:t>и</w:t>
      </w:r>
      <w:r>
        <w:rPr>
          <w:sz w:val="16"/>
          <w:szCs w:val="20"/>
        </w:rPr>
        <w:t xml:space="preserve"> </w:t>
      </w:r>
      <w:r w:rsidRPr="00560928">
        <w:rPr>
          <w:sz w:val="16"/>
          <w:szCs w:val="20"/>
        </w:rPr>
        <w:t>ц</w:t>
      </w:r>
      <w:r>
        <w:rPr>
          <w:sz w:val="16"/>
          <w:szCs w:val="20"/>
        </w:rPr>
        <w:t xml:space="preserve"> </w:t>
      </w:r>
      <w:r w:rsidRPr="00560928">
        <w:rPr>
          <w:sz w:val="16"/>
          <w:szCs w:val="20"/>
        </w:rPr>
        <w:t>а</w:t>
      </w:r>
      <w:r>
        <w:rPr>
          <w:sz w:val="16"/>
          <w:szCs w:val="20"/>
        </w:rPr>
        <w:t xml:space="preserve"> </w:t>
      </w:r>
      <w:r w:rsidRPr="00560928">
        <w:rPr>
          <w:sz w:val="16"/>
          <w:szCs w:val="20"/>
        </w:rPr>
        <w:t xml:space="preserve"> 4</w:t>
      </w:r>
      <w:r>
        <w:rPr>
          <w:sz w:val="16"/>
          <w:szCs w:val="20"/>
        </w:rPr>
        <w:t>.</w:t>
      </w:r>
      <w:r w:rsidRPr="00560928">
        <w:rPr>
          <w:b/>
          <w:sz w:val="16"/>
          <w:szCs w:val="20"/>
        </w:rPr>
        <w:t xml:space="preserve"> Скорость роста поросят-сосунов под свиноматками </w:t>
      </w:r>
    </w:p>
    <w:p w:rsidR="00D863FA" w:rsidRPr="00560928" w:rsidRDefault="00D863FA" w:rsidP="005A3E2F">
      <w:pPr>
        <w:pStyle w:val="Title"/>
        <w:ind w:right="0" w:firstLine="0"/>
        <w:jc w:val="center"/>
        <w:rPr>
          <w:b/>
          <w:sz w:val="16"/>
          <w:szCs w:val="20"/>
        </w:rPr>
      </w:pPr>
      <w:r w:rsidRPr="00560928">
        <w:rPr>
          <w:b/>
          <w:sz w:val="16"/>
          <w:szCs w:val="20"/>
        </w:rPr>
        <w:t>с разной устойчивостью к эмоциональному стрессу</w:t>
      </w:r>
    </w:p>
    <w:p w:rsidR="00D863FA" w:rsidRPr="002A6CAE" w:rsidRDefault="00D863FA" w:rsidP="005A3E2F">
      <w:pPr>
        <w:pStyle w:val="Title"/>
        <w:ind w:right="0"/>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tblPr>
      <w:tblGrid>
        <w:gridCol w:w="1146"/>
        <w:gridCol w:w="456"/>
        <w:gridCol w:w="1085"/>
        <w:gridCol w:w="1214"/>
        <w:gridCol w:w="1066"/>
        <w:gridCol w:w="1212"/>
      </w:tblGrid>
      <w:tr w:rsidR="00D863FA" w:rsidRPr="002A6CAE" w:rsidTr="00560928">
        <w:trPr>
          <w:cantSplit/>
          <w:trHeight w:val="20"/>
        </w:trPr>
        <w:tc>
          <w:tcPr>
            <w:tcW w:w="928" w:type="pct"/>
            <w:vMerge w:val="restart"/>
            <w:vAlign w:val="center"/>
          </w:tcPr>
          <w:p w:rsidR="00D863FA" w:rsidRPr="002A6CAE" w:rsidRDefault="00D863FA" w:rsidP="005A3E2F">
            <w:pPr>
              <w:pStyle w:val="Heading7"/>
              <w:ind w:right="0"/>
            </w:pPr>
            <w:r w:rsidRPr="002A6CAE">
              <w:t>Группы</w:t>
            </w:r>
          </w:p>
        </w:tc>
        <w:tc>
          <w:tcPr>
            <w:tcW w:w="369" w:type="pct"/>
            <w:vMerge w:val="restart"/>
            <w:vAlign w:val="center"/>
          </w:tcPr>
          <w:p w:rsidR="00D863FA" w:rsidRPr="002A6CAE" w:rsidRDefault="00D863FA" w:rsidP="005A3E2F">
            <w:pPr>
              <w:pStyle w:val="Heading7"/>
              <w:ind w:right="0"/>
            </w:pPr>
            <w:r w:rsidRPr="002A6CAE">
              <w:t>n</w:t>
            </w:r>
          </w:p>
          <w:p w:rsidR="00D863FA" w:rsidRPr="002A6CAE" w:rsidRDefault="00D863FA" w:rsidP="005A3E2F">
            <w:pPr>
              <w:pStyle w:val="Heading7"/>
              <w:ind w:right="0"/>
            </w:pPr>
            <w:r w:rsidRPr="002A6CAE">
              <w:t>маток</w:t>
            </w:r>
          </w:p>
        </w:tc>
        <w:tc>
          <w:tcPr>
            <w:tcW w:w="878" w:type="pct"/>
            <w:vAlign w:val="center"/>
          </w:tcPr>
          <w:p w:rsidR="00D863FA" w:rsidRPr="002A6CAE" w:rsidRDefault="00D863FA" w:rsidP="005A3E2F">
            <w:pPr>
              <w:pStyle w:val="Heading7"/>
              <w:ind w:right="0"/>
            </w:pPr>
            <w:r w:rsidRPr="002A6CAE">
              <w:t xml:space="preserve">Живая масса </w:t>
            </w:r>
            <w:r w:rsidRPr="0037355B">
              <w:t xml:space="preserve"> </w:t>
            </w:r>
            <w:r w:rsidRPr="002A6CAE">
              <w:t>1 гол. при рождении,</w:t>
            </w:r>
            <w:r>
              <w:t xml:space="preserve"> </w:t>
            </w:r>
            <w:r w:rsidRPr="002A6CAE">
              <w:t>кг</w:t>
            </w:r>
          </w:p>
        </w:tc>
        <w:tc>
          <w:tcPr>
            <w:tcW w:w="982" w:type="pct"/>
            <w:vAlign w:val="center"/>
          </w:tcPr>
          <w:p w:rsidR="00D863FA" w:rsidRDefault="00D863FA" w:rsidP="005A3E2F">
            <w:pPr>
              <w:pStyle w:val="Heading7"/>
              <w:ind w:right="0"/>
            </w:pPr>
            <w:r w:rsidRPr="002A6CAE">
              <w:t xml:space="preserve">Живая масса </w:t>
            </w:r>
          </w:p>
          <w:p w:rsidR="00D863FA" w:rsidRPr="002A6CAE" w:rsidRDefault="00D863FA" w:rsidP="005A3E2F">
            <w:pPr>
              <w:pStyle w:val="Heading7"/>
              <w:ind w:right="0"/>
            </w:pPr>
            <w:r w:rsidRPr="002A6CAE">
              <w:t>1 гол. при отъ</w:t>
            </w:r>
            <w:r w:rsidRPr="002A6CAE">
              <w:t>е</w:t>
            </w:r>
            <w:r w:rsidRPr="002A6CAE">
              <w:t>ме в 30 дн., кг</w:t>
            </w:r>
          </w:p>
        </w:tc>
        <w:tc>
          <w:tcPr>
            <w:tcW w:w="863" w:type="pct"/>
            <w:vAlign w:val="center"/>
          </w:tcPr>
          <w:p w:rsidR="00D863FA" w:rsidRPr="002A6CAE" w:rsidRDefault="00D863FA" w:rsidP="005A3E2F">
            <w:pPr>
              <w:pStyle w:val="Heading7"/>
              <w:ind w:right="0"/>
            </w:pPr>
            <w:r w:rsidRPr="002A6CAE">
              <w:t>Абсолютный прирост ж</w:t>
            </w:r>
            <w:r w:rsidRPr="002A6CAE">
              <w:t>и</w:t>
            </w:r>
            <w:r w:rsidRPr="002A6CAE">
              <w:t>вой массы, кг</w:t>
            </w:r>
          </w:p>
        </w:tc>
        <w:tc>
          <w:tcPr>
            <w:tcW w:w="981" w:type="pct"/>
            <w:vAlign w:val="center"/>
          </w:tcPr>
          <w:p w:rsidR="00D863FA" w:rsidRPr="002A6CAE" w:rsidRDefault="00D863FA" w:rsidP="005A3E2F">
            <w:pPr>
              <w:pStyle w:val="Heading7"/>
              <w:ind w:right="0"/>
            </w:pPr>
            <w:r w:rsidRPr="002A6CAE">
              <w:t>Среднесуточный</w:t>
            </w:r>
          </w:p>
          <w:p w:rsidR="00D863FA" w:rsidRPr="002A6CAE" w:rsidRDefault="00D863FA" w:rsidP="005A3E2F">
            <w:pPr>
              <w:pStyle w:val="Heading7"/>
              <w:ind w:right="0"/>
            </w:pPr>
            <w:r w:rsidRPr="002A6CAE">
              <w:t>прирост</w:t>
            </w:r>
          </w:p>
          <w:p w:rsidR="00D863FA" w:rsidRPr="002A6CAE" w:rsidRDefault="00D863FA" w:rsidP="005A3E2F">
            <w:pPr>
              <w:pStyle w:val="Heading7"/>
              <w:ind w:right="0"/>
            </w:pPr>
            <w:r w:rsidRPr="002A6CAE">
              <w:t>живой</w:t>
            </w:r>
            <w:r>
              <w:t xml:space="preserve"> </w:t>
            </w:r>
            <w:r w:rsidRPr="002A6CAE">
              <w:t>массы, г</w:t>
            </w:r>
          </w:p>
        </w:tc>
      </w:tr>
      <w:tr w:rsidR="00D863FA" w:rsidRPr="002A6CAE" w:rsidTr="00560928">
        <w:trPr>
          <w:cantSplit/>
          <w:trHeight w:val="20"/>
        </w:trPr>
        <w:tc>
          <w:tcPr>
            <w:tcW w:w="928" w:type="pct"/>
            <w:vMerge/>
            <w:vAlign w:val="center"/>
          </w:tcPr>
          <w:p w:rsidR="00D863FA" w:rsidRPr="002A6CAE" w:rsidRDefault="00D863FA" w:rsidP="005A3E2F">
            <w:pPr>
              <w:pStyle w:val="Heading7"/>
              <w:ind w:right="0"/>
            </w:pPr>
          </w:p>
        </w:tc>
        <w:tc>
          <w:tcPr>
            <w:tcW w:w="369" w:type="pct"/>
            <w:vMerge/>
            <w:vAlign w:val="center"/>
          </w:tcPr>
          <w:p w:rsidR="00D863FA" w:rsidRPr="002A6CAE" w:rsidRDefault="00D863FA" w:rsidP="005A3E2F">
            <w:pPr>
              <w:pStyle w:val="Heading7"/>
              <w:ind w:right="0"/>
            </w:pPr>
          </w:p>
        </w:tc>
        <w:tc>
          <w:tcPr>
            <w:tcW w:w="878" w:type="pct"/>
            <w:vAlign w:val="center"/>
          </w:tcPr>
          <w:p w:rsidR="00D863FA" w:rsidRPr="002A6CAE" w:rsidRDefault="00D863FA" w:rsidP="005A3E2F">
            <w:pPr>
              <w:pStyle w:val="Heading7"/>
              <w:ind w:right="0"/>
            </w:pPr>
            <w:r w:rsidRPr="002A6CAE">
              <w:t>М±m</w:t>
            </w:r>
          </w:p>
        </w:tc>
        <w:tc>
          <w:tcPr>
            <w:tcW w:w="982" w:type="pct"/>
            <w:vAlign w:val="center"/>
          </w:tcPr>
          <w:p w:rsidR="00D863FA" w:rsidRPr="002A6CAE" w:rsidRDefault="00D863FA" w:rsidP="005A3E2F">
            <w:pPr>
              <w:pStyle w:val="Heading7"/>
              <w:ind w:right="0"/>
            </w:pPr>
            <w:r w:rsidRPr="002A6CAE">
              <w:t>М±m</w:t>
            </w:r>
          </w:p>
        </w:tc>
        <w:tc>
          <w:tcPr>
            <w:tcW w:w="863" w:type="pct"/>
            <w:vAlign w:val="center"/>
          </w:tcPr>
          <w:p w:rsidR="00D863FA" w:rsidRPr="002A6CAE" w:rsidRDefault="00D863FA" w:rsidP="005A3E2F">
            <w:pPr>
              <w:pStyle w:val="Heading7"/>
              <w:ind w:right="0"/>
            </w:pPr>
            <w:r w:rsidRPr="002A6CAE">
              <w:t>М±m</w:t>
            </w:r>
          </w:p>
        </w:tc>
        <w:tc>
          <w:tcPr>
            <w:tcW w:w="981" w:type="pct"/>
            <w:vAlign w:val="center"/>
          </w:tcPr>
          <w:p w:rsidR="00D863FA" w:rsidRPr="002A6CAE" w:rsidRDefault="00D863FA" w:rsidP="005A3E2F">
            <w:pPr>
              <w:pStyle w:val="Heading7"/>
              <w:ind w:right="0"/>
            </w:pPr>
            <w:r w:rsidRPr="002A6CAE">
              <w:t>М±m</w:t>
            </w:r>
          </w:p>
        </w:tc>
      </w:tr>
      <w:tr w:rsidR="00D863FA" w:rsidRPr="002A6CAE" w:rsidTr="00560928">
        <w:trPr>
          <w:cantSplit/>
          <w:trHeight w:val="20"/>
        </w:trPr>
        <w:tc>
          <w:tcPr>
            <w:tcW w:w="928" w:type="pct"/>
            <w:vAlign w:val="center"/>
          </w:tcPr>
          <w:p w:rsidR="00D863FA" w:rsidRPr="002A6CAE" w:rsidRDefault="00D863FA" w:rsidP="00916CF0">
            <w:pPr>
              <w:pStyle w:val="Heading7"/>
              <w:ind w:right="0"/>
              <w:jc w:val="left"/>
            </w:pPr>
            <w:r>
              <w:t>1-я</w:t>
            </w:r>
            <w:r w:rsidRPr="002A6CAE">
              <w:t xml:space="preserve"> контрол</w:t>
            </w:r>
            <w:r w:rsidRPr="002A6CAE">
              <w:t>ь</w:t>
            </w:r>
            <w:r>
              <w:t xml:space="preserve">ная </w:t>
            </w:r>
            <w:r w:rsidRPr="002A6CAE">
              <w:t>(стрессн</w:t>
            </w:r>
            <w:r w:rsidRPr="002A6CAE">
              <w:t>е</w:t>
            </w:r>
            <w:r w:rsidRPr="002A6CAE">
              <w:t>ус-тойчивые)</w:t>
            </w:r>
          </w:p>
        </w:tc>
        <w:tc>
          <w:tcPr>
            <w:tcW w:w="369" w:type="pct"/>
            <w:vAlign w:val="center"/>
          </w:tcPr>
          <w:p w:rsidR="00D863FA" w:rsidRPr="002A6CAE" w:rsidRDefault="00D863FA" w:rsidP="005A3E2F">
            <w:pPr>
              <w:pStyle w:val="Heading7"/>
              <w:ind w:right="0"/>
            </w:pPr>
            <w:r w:rsidRPr="002A6CAE">
              <w:t>18</w:t>
            </w:r>
          </w:p>
        </w:tc>
        <w:tc>
          <w:tcPr>
            <w:tcW w:w="878" w:type="pct"/>
            <w:vAlign w:val="center"/>
          </w:tcPr>
          <w:p w:rsidR="00D863FA" w:rsidRPr="002A6CAE" w:rsidRDefault="00D863FA" w:rsidP="005A3E2F">
            <w:pPr>
              <w:pStyle w:val="Heading7"/>
              <w:ind w:right="0"/>
            </w:pPr>
            <w:r w:rsidRPr="002A6CAE">
              <w:t>1,33±0,03</w:t>
            </w:r>
          </w:p>
        </w:tc>
        <w:tc>
          <w:tcPr>
            <w:tcW w:w="982" w:type="pct"/>
            <w:vAlign w:val="center"/>
          </w:tcPr>
          <w:p w:rsidR="00D863FA" w:rsidRPr="002A6CAE" w:rsidRDefault="00D863FA" w:rsidP="005A3E2F">
            <w:pPr>
              <w:pStyle w:val="Heading7"/>
              <w:ind w:right="0"/>
            </w:pPr>
            <w:r w:rsidRPr="002A6CAE">
              <w:t>7,3±0,05</w:t>
            </w:r>
          </w:p>
        </w:tc>
        <w:tc>
          <w:tcPr>
            <w:tcW w:w="863" w:type="pct"/>
            <w:vAlign w:val="center"/>
          </w:tcPr>
          <w:p w:rsidR="00D863FA" w:rsidRPr="002A6CAE" w:rsidRDefault="00D863FA" w:rsidP="005A3E2F">
            <w:pPr>
              <w:pStyle w:val="Heading7"/>
              <w:ind w:right="0"/>
            </w:pPr>
            <w:r w:rsidRPr="002A6CAE">
              <w:t>6,0±0,04</w:t>
            </w:r>
          </w:p>
        </w:tc>
        <w:tc>
          <w:tcPr>
            <w:tcW w:w="981" w:type="pct"/>
            <w:vAlign w:val="center"/>
          </w:tcPr>
          <w:p w:rsidR="00D863FA" w:rsidRPr="002A6CAE" w:rsidRDefault="00D863FA" w:rsidP="005A3E2F">
            <w:pPr>
              <w:pStyle w:val="Heading7"/>
              <w:ind w:right="0"/>
            </w:pPr>
            <w:r w:rsidRPr="002A6CAE">
              <w:t>200±1,4</w:t>
            </w:r>
          </w:p>
        </w:tc>
      </w:tr>
      <w:tr w:rsidR="00D863FA" w:rsidRPr="002A6CAE" w:rsidTr="00560928">
        <w:trPr>
          <w:cantSplit/>
          <w:trHeight w:val="20"/>
        </w:trPr>
        <w:tc>
          <w:tcPr>
            <w:tcW w:w="928" w:type="pct"/>
            <w:vAlign w:val="center"/>
          </w:tcPr>
          <w:p w:rsidR="00D863FA" w:rsidRPr="002A6CAE" w:rsidRDefault="00D863FA" w:rsidP="00916CF0">
            <w:pPr>
              <w:pStyle w:val="Heading7"/>
              <w:ind w:right="0"/>
              <w:jc w:val="left"/>
            </w:pPr>
            <w:r>
              <w:t>2-я</w:t>
            </w:r>
            <w:r w:rsidRPr="002A6CAE">
              <w:t xml:space="preserve"> опыт</w:t>
            </w:r>
            <w:r>
              <w:t>ная</w:t>
            </w:r>
          </w:p>
          <w:p w:rsidR="00D863FA" w:rsidRPr="002A6CAE" w:rsidRDefault="00D863FA" w:rsidP="00916CF0">
            <w:pPr>
              <w:pStyle w:val="Heading7"/>
              <w:ind w:right="0"/>
              <w:jc w:val="left"/>
            </w:pPr>
            <w:r w:rsidRPr="002A6CAE">
              <w:t>(стрессустой-чивые)</w:t>
            </w:r>
          </w:p>
        </w:tc>
        <w:tc>
          <w:tcPr>
            <w:tcW w:w="369" w:type="pct"/>
            <w:vAlign w:val="center"/>
          </w:tcPr>
          <w:p w:rsidR="00D863FA" w:rsidRPr="002A6CAE" w:rsidRDefault="00D863FA" w:rsidP="005A3E2F">
            <w:pPr>
              <w:pStyle w:val="Heading7"/>
              <w:ind w:right="0"/>
            </w:pPr>
            <w:r w:rsidRPr="002A6CAE">
              <w:t>34</w:t>
            </w:r>
          </w:p>
        </w:tc>
        <w:tc>
          <w:tcPr>
            <w:tcW w:w="878" w:type="pct"/>
            <w:vAlign w:val="center"/>
          </w:tcPr>
          <w:p w:rsidR="00D863FA" w:rsidRPr="002A6CAE" w:rsidRDefault="00D863FA" w:rsidP="005A3E2F">
            <w:pPr>
              <w:pStyle w:val="Heading7"/>
              <w:ind w:right="0"/>
            </w:pPr>
            <w:r w:rsidRPr="002A6CAE">
              <w:t>1,38±0,02</w:t>
            </w:r>
          </w:p>
        </w:tc>
        <w:tc>
          <w:tcPr>
            <w:tcW w:w="982" w:type="pct"/>
            <w:vAlign w:val="center"/>
          </w:tcPr>
          <w:p w:rsidR="00D863FA" w:rsidRPr="002A6CAE" w:rsidRDefault="00D863FA" w:rsidP="005A3E2F">
            <w:pPr>
              <w:pStyle w:val="Heading7"/>
              <w:ind w:right="0"/>
            </w:pPr>
            <w:r w:rsidRPr="002A6CAE">
              <w:t>7,8±0,02</w:t>
            </w:r>
          </w:p>
        </w:tc>
        <w:tc>
          <w:tcPr>
            <w:tcW w:w="863" w:type="pct"/>
            <w:vAlign w:val="center"/>
          </w:tcPr>
          <w:p w:rsidR="00D863FA" w:rsidRPr="002A6CAE" w:rsidRDefault="00D863FA" w:rsidP="005A3E2F">
            <w:pPr>
              <w:pStyle w:val="Heading7"/>
              <w:ind w:right="0"/>
            </w:pPr>
            <w:r w:rsidRPr="002A6CAE">
              <w:t>6,4±0,02**</w:t>
            </w:r>
          </w:p>
        </w:tc>
        <w:tc>
          <w:tcPr>
            <w:tcW w:w="981" w:type="pct"/>
            <w:vAlign w:val="center"/>
          </w:tcPr>
          <w:p w:rsidR="00D863FA" w:rsidRPr="002A6CAE" w:rsidRDefault="00D863FA" w:rsidP="005A3E2F">
            <w:pPr>
              <w:pStyle w:val="Heading7"/>
              <w:ind w:right="0"/>
            </w:pPr>
            <w:r w:rsidRPr="002A6CAE">
              <w:t>213±1,1**</w:t>
            </w:r>
          </w:p>
        </w:tc>
      </w:tr>
    </w:tbl>
    <w:p w:rsidR="00D863FA" w:rsidRPr="00ED2B37" w:rsidRDefault="00D863FA" w:rsidP="005A3E2F">
      <w:pPr>
        <w:pStyle w:val="Title"/>
        <w:ind w:right="0"/>
        <w:rPr>
          <w:sz w:val="16"/>
          <w:szCs w:val="16"/>
        </w:rPr>
      </w:pPr>
    </w:p>
    <w:p w:rsidR="00D863FA" w:rsidRPr="00ED2B37" w:rsidRDefault="00D863FA" w:rsidP="005A3E2F">
      <w:pPr>
        <w:pStyle w:val="Title"/>
        <w:ind w:right="0"/>
        <w:rPr>
          <w:sz w:val="16"/>
          <w:szCs w:val="16"/>
        </w:rPr>
      </w:pPr>
      <w:r>
        <w:rPr>
          <w:sz w:val="16"/>
          <w:szCs w:val="16"/>
        </w:rPr>
        <w:t>** Р</w:t>
      </w:r>
      <w:r>
        <w:rPr>
          <w:sz w:val="16"/>
          <w:szCs w:val="16"/>
        </w:rPr>
        <w:sym w:font="Symbol" w:char="F0A3"/>
      </w:r>
      <w:r>
        <w:rPr>
          <w:sz w:val="16"/>
          <w:szCs w:val="16"/>
        </w:rPr>
        <w:t>0,01.</w:t>
      </w:r>
    </w:p>
    <w:p w:rsidR="00D863FA" w:rsidRPr="002A6CAE" w:rsidRDefault="00D863FA" w:rsidP="005A3E2F">
      <w:pPr>
        <w:pStyle w:val="Title"/>
        <w:ind w:right="0"/>
        <w:rPr>
          <w:sz w:val="20"/>
          <w:szCs w:val="20"/>
        </w:rPr>
      </w:pPr>
    </w:p>
    <w:p w:rsidR="00D863FA" w:rsidRPr="002A6CAE" w:rsidRDefault="00D863FA" w:rsidP="005A3E2F">
      <w:pPr>
        <w:pStyle w:val="Title"/>
        <w:ind w:right="0"/>
        <w:rPr>
          <w:sz w:val="20"/>
          <w:szCs w:val="20"/>
        </w:rPr>
      </w:pPr>
      <w:r w:rsidRPr="002A6CAE">
        <w:rPr>
          <w:sz w:val="20"/>
          <w:szCs w:val="20"/>
        </w:rPr>
        <w:t>Из табл</w:t>
      </w:r>
      <w:r>
        <w:rPr>
          <w:sz w:val="20"/>
          <w:szCs w:val="20"/>
        </w:rPr>
        <w:t>.</w:t>
      </w:r>
      <w:r w:rsidRPr="002A6CAE">
        <w:rPr>
          <w:sz w:val="20"/>
          <w:szCs w:val="20"/>
        </w:rPr>
        <w:t xml:space="preserve"> 4 вид</w:t>
      </w:r>
      <w:r>
        <w:rPr>
          <w:sz w:val="20"/>
          <w:szCs w:val="20"/>
        </w:rPr>
        <w:t>но</w:t>
      </w:r>
      <w:r w:rsidRPr="002A6CAE">
        <w:rPr>
          <w:sz w:val="20"/>
          <w:szCs w:val="20"/>
        </w:rPr>
        <w:t>, что абсолютный прирост живой массы поросят от свиноматок, устойчивых к эмоциональному стрессу</w:t>
      </w:r>
      <w:r>
        <w:rPr>
          <w:sz w:val="20"/>
          <w:szCs w:val="20"/>
        </w:rPr>
        <w:t>,</w:t>
      </w:r>
      <w:r w:rsidRPr="002A6CAE">
        <w:rPr>
          <w:sz w:val="20"/>
          <w:szCs w:val="20"/>
        </w:rPr>
        <w:t xml:space="preserve"> был досто</w:t>
      </w:r>
      <w:r>
        <w:rPr>
          <w:sz w:val="20"/>
          <w:szCs w:val="20"/>
        </w:rPr>
        <w:t>верно выше (Р≤0,01), чем от не</w:t>
      </w:r>
      <w:r w:rsidRPr="002A6CAE">
        <w:rPr>
          <w:sz w:val="20"/>
          <w:szCs w:val="20"/>
        </w:rPr>
        <w:t>устойчивых на 0,4 кг, или на 6,7</w:t>
      </w:r>
      <w:r>
        <w:rPr>
          <w:sz w:val="20"/>
          <w:szCs w:val="20"/>
        </w:rPr>
        <w:t> %</w:t>
      </w:r>
      <w:r w:rsidRPr="002A6CAE">
        <w:rPr>
          <w:sz w:val="20"/>
          <w:szCs w:val="20"/>
        </w:rPr>
        <w:t>. Соотве</w:t>
      </w:r>
      <w:r w:rsidRPr="002A6CAE">
        <w:rPr>
          <w:sz w:val="20"/>
          <w:szCs w:val="20"/>
        </w:rPr>
        <w:t>т</w:t>
      </w:r>
      <w:r w:rsidRPr="002A6CAE">
        <w:rPr>
          <w:sz w:val="20"/>
          <w:szCs w:val="20"/>
        </w:rPr>
        <w:t>ственно среднесуточный прирост живой массы поросят от тех же м</w:t>
      </w:r>
      <w:r w:rsidRPr="002A6CAE">
        <w:rPr>
          <w:sz w:val="20"/>
          <w:szCs w:val="20"/>
        </w:rPr>
        <w:t>а</w:t>
      </w:r>
      <w:r>
        <w:rPr>
          <w:sz w:val="20"/>
          <w:szCs w:val="20"/>
        </w:rPr>
        <w:t>ток оказался достоверно выше (Р</w:t>
      </w:r>
      <w:r w:rsidRPr="002A6CAE">
        <w:rPr>
          <w:sz w:val="20"/>
          <w:szCs w:val="20"/>
        </w:rPr>
        <w:t>≤0,01) на 13 г, или на 6,5</w:t>
      </w:r>
      <w:r>
        <w:rPr>
          <w:sz w:val="20"/>
          <w:szCs w:val="20"/>
        </w:rPr>
        <w:t> %</w:t>
      </w:r>
      <w:r w:rsidRPr="002A6CAE">
        <w:rPr>
          <w:sz w:val="20"/>
          <w:szCs w:val="20"/>
        </w:rPr>
        <w:t>, чем в контрольной группе.</w:t>
      </w:r>
    </w:p>
    <w:p w:rsidR="00D863FA" w:rsidRPr="002A6CAE" w:rsidRDefault="00D863FA" w:rsidP="005A3E2F">
      <w:pPr>
        <w:pStyle w:val="Title"/>
        <w:ind w:right="0"/>
        <w:rPr>
          <w:sz w:val="20"/>
          <w:szCs w:val="20"/>
        </w:rPr>
      </w:pPr>
      <w:r w:rsidRPr="002A6CAE">
        <w:rPr>
          <w:b/>
          <w:sz w:val="20"/>
          <w:szCs w:val="20"/>
        </w:rPr>
        <w:t xml:space="preserve">Заключение. </w:t>
      </w:r>
      <w:r w:rsidRPr="002A6CAE">
        <w:rPr>
          <w:sz w:val="20"/>
          <w:szCs w:val="20"/>
        </w:rPr>
        <w:t>Результаты исследований позволяют утверждать, что использование такого признака, как устойчивость к эмоциональному стрессу при отборе молодняка для ремонта стада</w:t>
      </w:r>
      <w:r>
        <w:rPr>
          <w:sz w:val="20"/>
          <w:szCs w:val="20"/>
        </w:rPr>
        <w:t>,</w:t>
      </w:r>
      <w:r w:rsidRPr="002A6CAE">
        <w:rPr>
          <w:sz w:val="20"/>
          <w:szCs w:val="20"/>
        </w:rPr>
        <w:t xml:space="preserve"> позволит в итоге не только сократить затраты средств на выращивание и содержание м</w:t>
      </w:r>
      <w:r w:rsidRPr="002A6CAE">
        <w:rPr>
          <w:sz w:val="20"/>
          <w:szCs w:val="20"/>
        </w:rPr>
        <w:t>а</w:t>
      </w:r>
      <w:r w:rsidRPr="002A6CAE">
        <w:rPr>
          <w:sz w:val="20"/>
          <w:szCs w:val="20"/>
        </w:rPr>
        <w:t xml:space="preserve">точного поголовья, за счет снижения удельного веса выбывающих и прохолостевших животных, но и будет способствовать повышению таких показателей, как выход поросят на опорос свиноматки и средняя масса поросенка при отъеме. </w:t>
      </w:r>
    </w:p>
    <w:p w:rsidR="00D863FA" w:rsidRPr="002A6CAE" w:rsidRDefault="00D863FA" w:rsidP="005A3E2F">
      <w:pPr>
        <w:pStyle w:val="Title"/>
        <w:ind w:right="0"/>
        <w:rPr>
          <w:sz w:val="20"/>
          <w:szCs w:val="20"/>
        </w:rPr>
      </w:pPr>
      <w:r w:rsidRPr="002A6CAE">
        <w:rPr>
          <w:sz w:val="20"/>
          <w:szCs w:val="20"/>
        </w:rPr>
        <w:t>Исходя из вышесказанного, можно рекомендовать зоотехникам-селекционерам свиноводческих хозяйств при отборе наиболее жизн</w:t>
      </w:r>
      <w:r w:rsidRPr="002A6CAE">
        <w:rPr>
          <w:sz w:val="20"/>
          <w:szCs w:val="20"/>
        </w:rPr>
        <w:t>е</w:t>
      </w:r>
      <w:r w:rsidRPr="002A6CAE">
        <w:rPr>
          <w:sz w:val="20"/>
          <w:szCs w:val="20"/>
        </w:rPr>
        <w:t>способного и продуктивного для данных условий ремонтного моло</w:t>
      </w:r>
      <w:r w:rsidRPr="002A6CAE">
        <w:rPr>
          <w:sz w:val="20"/>
          <w:szCs w:val="20"/>
        </w:rPr>
        <w:t>д</w:t>
      </w:r>
      <w:r w:rsidRPr="002A6CAE">
        <w:rPr>
          <w:sz w:val="20"/>
          <w:szCs w:val="20"/>
        </w:rPr>
        <w:t>няка, наряду с оценкой по развитию и живой массе, использова</w:t>
      </w:r>
      <w:r>
        <w:rPr>
          <w:sz w:val="20"/>
          <w:szCs w:val="20"/>
        </w:rPr>
        <w:t>ние</w:t>
      </w:r>
      <w:r w:rsidRPr="002A6CAE">
        <w:rPr>
          <w:sz w:val="20"/>
          <w:szCs w:val="20"/>
        </w:rPr>
        <w:t xml:space="preserve"> оценк</w:t>
      </w:r>
      <w:r>
        <w:rPr>
          <w:sz w:val="20"/>
          <w:szCs w:val="20"/>
        </w:rPr>
        <w:t>и</w:t>
      </w:r>
      <w:r w:rsidRPr="002A6CAE">
        <w:rPr>
          <w:sz w:val="20"/>
          <w:szCs w:val="20"/>
        </w:rPr>
        <w:t xml:space="preserve"> по устойчивости к эмоциональному стрессу.</w:t>
      </w:r>
    </w:p>
    <w:p w:rsidR="00D863FA" w:rsidRPr="00916CF0" w:rsidRDefault="00D863FA" w:rsidP="005A3E2F">
      <w:pPr>
        <w:pStyle w:val="Title"/>
        <w:ind w:right="0"/>
        <w:rPr>
          <w:szCs w:val="20"/>
        </w:rPr>
      </w:pPr>
    </w:p>
    <w:p w:rsidR="00D863FA" w:rsidRDefault="00D863FA" w:rsidP="005A3E2F">
      <w:pPr>
        <w:pStyle w:val="Title"/>
        <w:ind w:right="0"/>
        <w:jc w:val="center"/>
        <w:rPr>
          <w:sz w:val="16"/>
          <w:szCs w:val="20"/>
        </w:rPr>
      </w:pPr>
      <w:r w:rsidRPr="005A611C">
        <w:rPr>
          <w:sz w:val="16"/>
          <w:szCs w:val="20"/>
        </w:rPr>
        <w:t>ЛИТЕРАТУРА</w:t>
      </w:r>
    </w:p>
    <w:p w:rsidR="00D863FA" w:rsidRPr="00916CF0" w:rsidRDefault="00D863FA" w:rsidP="005A3E2F">
      <w:pPr>
        <w:pStyle w:val="Title"/>
        <w:ind w:right="0"/>
        <w:jc w:val="center"/>
        <w:rPr>
          <w:sz w:val="22"/>
          <w:szCs w:val="20"/>
        </w:rPr>
      </w:pPr>
    </w:p>
    <w:p w:rsidR="00D863FA" w:rsidRPr="00560928" w:rsidRDefault="00D863FA" w:rsidP="005A3E2F">
      <w:pPr>
        <w:pStyle w:val="Title"/>
        <w:ind w:right="0"/>
        <w:rPr>
          <w:sz w:val="16"/>
          <w:szCs w:val="20"/>
        </w:rPr>
      </w:pPr>
      <w:r w:rsidRPr="00560928">
        <w:rPr>
          <w:rStyle w:val="rvts7"/>
          <w:b w:val="0"/>
          <w:sz w:val="16"/>
          <w:szCs w:val="20"/>
        </w:rPr>
        <w:t>1. Л</w:t>
      </w:r>
      <w:r>
        <w:rPr>
          <w:rStyle w:val="rvts7"/>
          <w:b w:val="0"/>
          <w:sz w:val="16"/>
          <w:szCs w:val="20"/>
        </w:rPr>
        <w:t xml:space="preserve"> </w:t>
      </w:r>
      <w:r w:rsidRPr="00560928">
        <w:rPr>
          <w:rStyle w:val="rvts7"/>
          <w:b w:val="0"/>
          <w:sz w:val="16"/>
          <w:szCs w:val="20"/>
        </w:rPr>
        <w:t>о</w:t>
      </w:r>
      <w:r>
        <w:rPr>
          <w:rStyle w:val="rvts7"/>
          <w:b w:val="0"/>
          <w:sz w:val="16"/>
          <w:szCs w:val="20"/>
        </w:rPr>
        <w:t xml:space="preserve"> </w:t>
      </w:r>
      <w:r w:rsidRPr="00560928">
        <w:rPr>
          <w:rStyle w:val="rvts7"/>
          <w:b w:val="0"/>
          <w:sz w:val="16"/>
          <w:szCs w:val="20"/>
        </w:rPr>
        <w:t>м</w:t>
      </w:r>
      <w:r>
        <w:rPr>
          <w:rStyle w:val="rvts7"/>
          <w:b w:val="0"/>
          <w:sz w:val="16"/>
          <w:szCs w:val="20"/>
        </w:rPr>
        <w:t xml:space="preserve"> </w:t>
      </w:r>
      <w:r w:rsidRPr="00560928">
        <w:rPr>
          <w:rStyle w:val="rvts7"/>
          <w:b w:val="0"/>
          <w:sz w:val="16"/>
          <w:szCs w:val="20"/>
        </w:rPr>
        <w:t>а</w:t>
      </w:r>
      <w:r>
        <w:rPr>
          <w:rStyle w:val="rvts7"/>
          <w:b w:val="0"/>
          <w:sz w:val="16"/>
          <w:szCs w:val="20"/>
        </w:rPr>
        <w:t xml:space="preserve"> </w:t>
      </w:r>
      <w:r w:rsidRPr="00560928">
        <w:rPr>
          <w:rStyle w:val="rvts7"/>
          <w:b w:val="0"/>
          <w:sz w:val="16"/>
          <w:szCs w:val="20"/>
        </w:rPr>
        <w:t>к</w:t>
      </w:r>
      <w:r>
        <w:rPr>
          <w:rStyle w:val="rvts7"/>
          <w:b w:val="0"/>
          <w:sz w:val="16"/>
          <w:szCs w:val="20"/>
        </w:rPr>
        <w:t xml:space="preserve"> </w:t>
      </w:r>
      <w:r w:rsidRPr="00560928">
        <w:rPr>
          <w:rStyle w:val="rvts7"/>
          <w:b w:val="0"/>
          <w:sz w:val="16"/>
          <w:szCs w:val="20"/>
        </w:rPr>
        <w:t>о</w:t>
      </w:r>
      <w:r>
        <w:rPr>
          <w:rStyle w:val="rvts7"/>
          <w:b w:val="0"/>
          <w:sz w:val="16"/>
          <w:szCs w:val="20"/>
        </w:rPr>
        <w:t xml:space="preserve"> </w:t>
      </w:r>
      <w:r w:rsidRPr="00560928">
        <w:rPr>
          <w:rStyle w:val="rvts7"/>
          <w:b w:val="0"/>
          <w:sz w:val="16"/>
          <w:szCs w:val="20"/>
        </w:rPr>
        <w:t>,</w:t>
      </w:r>
      <w:r>
        <w:rPr>
          <w:rStyle w:val="rvts7"/>
          <w:b w:val="0"/>
          <w:sz w:val="16"/>
          <w:szCs w:val="20"/>
        </w:rPr>
        <w:t xml:space="preserve"> </w:t>
      </w:r>
      <w:r w:rsidRPr="00560928">
        <w:rPr>
          <w:rStyle w:val="rvts7"/>
          <w:b w:val="0"/>
          <w:sz w:val="16"/>
          <w:szCs w:val="20"/>
        </w:rPr>
        <w:t xml:space="preserve"> Д. В. Изучение признаков воспроизводительной способности свин</w:t>
      </w:r>
      <w:r w:rsidRPr="00560928">
        <w:rPr>
          <w:rStyle w:val="rvts7"/>
          <w:b w:val="0"/>
          <w:sz w:val="16"/>
          <w:szCs w:val="20"/>
        </w:rPr>
        <w:t>о</w:t>
      </w:r>
      <w:r w:rsidRPr="00ED2B37">
        <w:rPr>
          <w:rStyle w:val="rvts7"/>
          <w:b w:val="0"/>
          <w:spacing w:val="-2"/>
          <w:sz w:val="16"/>
          <w:szCs w:val="20"/>
        </w:rPr>
        <w:t>маток при чистопородном разведении:</w:t>
      </w:r>
      <w:r w:rsidRPr="00ED2B37">
        <w:rPr>
          <w:b/>
          <w:spacing w:val="-2"/>
          <w:sz w:val="16"/>
          <w:szCs w:val="20"/>
        </w:rPr>
        <w:t xml:space="preserve"> </w:t>
      </w:r>
      <w:r w:rsidRPr="00ED2B37">
        <w:rPr>
          <w:spacing w:val="-2"/>
          <w:sz w:val="16"/>
          <w:szCs w:val="20"/>
        </w:rPr>
        <w:t>д</w:t>
      </w:r>
      <w:r w:rsidRPr="00ED2B37">
        <w:rPr>
          <w:rStyle w:val="rvts6"/>
          <w:spacing w:val="-2"/>
          <w:sz w:val="16"/>
          <w:szCs w:val="20"/>
        </w:rPr>
        <w:t>исс. … канд. с.-х. наук: 06.02.01 / Д. В. Ломако.</w:t>
      </w:r>
      <w:r w:rsidRPr="00560928">
        <w:rPr>
          <w:rStyle w:val="rvts6"/>
          <w:sz w:val="16"/>
          <w:szCs w:val="20"/>
        </w:rPr>
        <w:t xml:space="preserve"> – Полтава, 2000.</w:t>
      </w:r>
      <w:r w:rsidRPr="00560928">
        <w:rPr>
          <w:sz w:val="16"/>
          <w:szCs w:val="20"/>
        </w:rPr>
        <w:t xml:space="preserve"> </w:t>
      </w:r>
      <w:r>
        <w:rPr>
          <w:sz w:val="16"/>
          <w:szCs w:val="20"/>
        </w:rPr>
        <w:t>– 156 с.</w:t>
      </w:r>
    </w:p>
    <w:p w:rsidR="00D863FA" w:rsidRPr="00560928" w:rsidRDefault="00D863FA" w:rsidP="005A3E2F">
      <w:pPr>
        <w:pStyle w:val="Title"/>
        <w:ind w:right="0"/>
        <w:rPr>
          <w:sz w:val="16"/>
          <w:szCs w:val="20"/>
        </w:rPr>
      </w:pPr>
      <w:r w:rsidRPr="00560928">
        <w:rPr>
          <w:sz w:val="16"/>
          <w:szCs w:val="20"/>
        </w:rPr>
        <w:t>2. К</w:t>
      </w:r>
      <w:r>
        <w:rPr>
          <w:sz w:val="16"/>
          <w:szCs w:val="20"/>
        </w:rPr>
        <w:t xml:space="preserve"> </w:t>
      </w:r>
      <w:r w:rsidRPr="00560928">
        <w:rPr>
          <w:sz w:val="16"/>
          <w:szCs w:val="20"/>
        </w:rPr>
        <w:t>о</w:t>
      </w:r>
      <w:r>
        <w:rPr>
          <w:sz w:val="16"/>
          <w:szCs w:val="20"/>
        </w:rPr>
        <w:t xml:space="preserve"> </w:t>
      </w:r>
      <w:r w:rsidRPr="00560928">
        <w:rPr>
          <w:sz w:val="16"/>
          <w:szCs w:val="20"/>
        </w:rPr>
        <w:t>м</w:t>
      </w:r>
      <w:r>
        <w:rPr>
          <w:sz w:val="16"/>
          <w:szCs w:val="20"/>
        </w:rPr>
        <w:t xml:space="preserve"> </w:t>
      </w:r>
      <w:r w:rsidRPr="00560928">
        <w:rPr>
          <w:sz w:val="16"/>
          <w:szCs w:val="20"/>
        </w:rPr>
        <w:t>л</w:t>
      </w:r>
      <w:r>
        <w:rPr>
          <w:sz w:val="16"/>
          <w:szCs w:val="20"/>
        </w:rPr>
        <w:t xml:space="preserve"> </w:t>
      </w:r>
      <w:r w:rsidRPr="00560928">
        <w:rPr>
          <w:sz w:val="16"/>
          <w:szCs w:val="20"/>
        </w:rPr>
        <w:t>а</w:t>
      </w:r>
      <w:r>
        <w:rPr>
          <w:sz w:val="16"/>
          <w:szCs w:val="20"/>
        </w:rPr>
        <w:t xml:space="preserve"> </w:t>
      </w:r>
      <w:r w:rsidRPr="00560928">
        <w:rPr>
          <w:sz w:val="16"/>
          <w:szCs w:val="20"/>
        </w:rPr>
        <w:t>ц</w:t>
      </w:r>
      <w:r>
        <w:rPr>
          <w:sz w:val="16"/>
          <w:szCs w:val="20"/>
        </w:rPr>
        <w:t xml:space="preserve"> </w:t>
      </w:r>
      <w:r w:rsidRPr="00560928">
        <w:rPr>
          <w:sz w:val="16"/>
          <w:szCs w:val="20"/>
        </w:rPr>
        <w:t>к</w:t>
      </w:r>
      <w:r>
        <w:rPr>
          <w:sz w:val="16"/>
          <w:szCs w:val="20"/>
        </w:rPr>
        <w:t xml:space="preserve"> </w:t>
      </w:r>
      <w:r w:rsidRPr="00560928">
        <w:rPr>
          <w:sz w:val="16"/>
          <w:szCs w:val="20"/>
        </w:rPr>
        <w:t>и</w:t>
      </w:r>
      <w:r>
        <w:rPr>
          <w:sz w:val="16"/>
          <w:szCs w:val="20"/>
        </w:rPr>
        <w:t xml:space="preserve"> </w:t>
      </w:r>
      <w:r w:rsidRPr="00560928">
        <w:rPr>
          <w:sz w:val="16"/>
          <w:szCs w:val="20"/>
        </w:rPr>
        <w:t>й</w:t>
      </w:r>
      <w:r>
        <w:rPr>
          <w:sz w:val="16"/>
          <w:szCs w:val="20"/>
        </w:rPr>
        <w:t xml:space="preserve"> </w:t>
      </w:r>
      <w:r w:rsidRPr="00560928">
        <w:rPr>
          <w:sz w:val="16"/>
          <w:szCs w:val="20"/>
        </w:rPr>
        <w:t>,</w:t>
      </w:r>
      <w:r>
        <w:rPr>
          <w:sz w:val="16"/>
          <w:szCs w:val="20"/>
        </w:rPr>
        <w:t xml:space="preserve"> </w:t>
      </w:r>
      <w:r w:rsidRPr="00560928">
        <w:rPr>
          <w:sz w:val="16"/>
          <w:szCs w:val="20"/>
        </w:rPr>
        <w:t xml:space="preserve"> В. И. Этология свиней / В. И. Комлацкий</w:t>
      </w:r>
      <w:r>
        <w:rPr>
          <w:sz w:val="16"/>
          <w:szCs w:val="20"/>
        </w:rPr>
        <w:t>.</w:t>
      </w:r>
      <w:r w:rsidRPr="00560928">
        <w:rPr>
          <w:sz w:val="16"/>
          <w:szCs w:val="20"/>
        </w:rPr>
        <w:t xml:space="preserve"> – СП</w:t>
      </w:r>
      <w:r>
        <w:rPr>
          <w:sz w:val="16"/>
          <w:szCs w:val="20"/>
        </w:rPr>
        <w:t>б.</w:t>
      </w:r>
      <w:r w:rsidRPr="00560928">
        <w:rPr>
          <w:sz w:val="16"/>
          <w:szCs w:val="20"/>
        </w:rPr>
        <w:t>: Изд</w:t>
      </w:r>
      <w:r>
        <w:rPr>
          <w:sz w:val="16"/>
          <w:szCs w:val="20"/>
        </w:rPr>
        <w:t>-</w:t>
      </w:r>
      <w:r w:rsidRPr="00560928">
        <w:rPr>
          <w:sz w:val="16"/>
          <w:szCs w:val="20"/>
        </w:rPr>
        <w:t xml:space="preserve">во «Лань», 2005. – 368 с. </w:t>
      </w:r>
    </w:p>
    <w:p w:rsidR="00D863FA" w:rsidRPr="00560928" w:rsidRDefault="00D863FA" w:rsidP="005A3E2F">
      <w:pPr>
        <w:pStyle w:val="Title"/>
        <w:ind w:right="0"/>
        <w:rPr>
          <w:sz w:val="16"/>
          <w:szCs w:val="20"/>
        </w:rPr>
      </w:pPr>
      <w:r w:rsidRPr="00560928">
        <w:rPr>
          <w:sz w:val="16"/>
          <w:szCs w:val="20"/>
        </w:rPr>
        <w:t>3. Д</w:t>
      </w:r>
      <w:r>
        <w:rPr>
          <w:sz w:val="16"/>
          <w:szCs w:val="20"/>
        </w:rPr>
        <w:t xml:space="preserve"> </w:t>
      </w:r>
      <w:r w:rsidRPr="00560928">
        <w:rPr>
          <w:sz w:val="16"/>
          <w:szCs w:val="20"/>
        </w:rPr>
        <w:t>о</w:t>
      </w:r>
      <w:r>
        <w:rPr>
          <w:sz w:val="16"/>
          <w:szCs w:val="20"/>
        </w:rPr>
        <w:t xml:space="preserve"> </w:t>
      </w:r>
      <w:r w:rsidRPr="00560928">
        <w:rPr>
          <w:sz w:val="16"/>
          <w:szCs w:val="20"/>
        </w:rPr>
        <w:t>й</w:t>
      </w:r>
      <w:r>
        <w:rPr>
          <w:sz w:val="16"/>
          <w:szCs w:val="20"/>
        </w:rPr>
        <w:t xml:space="preserve"> </w:t>
      </w:r>
      <w:r w:rsidRPr="00560928">
        <w:rPr>
          <w:sz w:val="16"/>
          <w:szCs w:val="20"/>
        </w:rPr>
        <w:t>л</w:t>
      </w:r>
      <w:r>
        <w:rPr>
          <w:sz w:val="16"/>
          <w:szCs w:val="20"/>
        </w:rPr>
        <w:t xml:space="preserve"> </w:t>
      </w:r>
      <w:r w:rsidRPr="00560928">
        <w:rPr>
          <w:sz w:val="16"/>
          <w:szCs w:val="20"/>
        </w:rPr>
        <w:t>и</w:t>
      </w:r>
      <w:r>
        <w:rPr>
          <w:sz w:val="16"/>
          <w:szCs w:val="20"/>
        </w:rPr>
        <w:t xml:space="preserve"> </w:t>
      </w:r>
      <w:r w:rsidRPr="00560928">
        <w:rPr>
          <w:sz w:val="16"/>
          <w:szCs w:val="20"/>
        </w:rPr>
        <w:t>д</w:t>
      </w:r>
      <w:r>
        <w:rPr>
          <w:sz w:val="16"/>
          <w:szCs w:val="20"/>
        </w:rPr>
        <w:t xml:space="preserve"> </w:t>
      </w:r>
      <w:r w:rsidRPr="00560928">
        <w:rPr>
          <w:sz w:val="16"/>
          <w:szCs w:val="20"/>
        </w:rPr>
        <w:t>о</w:t>
      </w:r>
      <w:r>
        <w:rPr>
          <w:sz w:val="16"/>
          <w:szCs w:val="20"/>
        </w:rPr>
        <w:t xml:space="preserve"> </w:t>
      </w:r>
      <w:r w:rsidRPr="00560928">
        <w:rPr>
          <w:sz w:val="16"/>
          <w:szCs w:val="20"/>
        </w:rPr>
        <w:t>в</w:t>
      </w:r>
      <w:r>
        <w:rPr>
          <w:sz w:val="16"/>
          <w:szCs w:val="20"/>
        </w:rPr>
        <w:t xml:space="preserve"> </w:t>
      </w:r>
      <w:r w:rsidRPr="00560928">
        <w:rPr>
          <w:sz w:val="16"/>
          <w:szCs w:val="20"/>
        </w:rPr>
        <w:t>,</w:t>
      </w:r>
      <w:r>
        <w:rPr>
          <w:sz w:val="16"/>
          <w:szCs w:val="20"/>
        </w:rPr>
        <w:t xml:space="preserve"> </w:t>
      </w:r>
      <w:r w:rsidRPr="00560928">
        <w:rPr>
          <w:sz w:val="16"/>
          <w:szCs w:val="20"/>
        </w:rPr>
        <w:t xml:space="preserve"> В. А. Этология</w:t>
      </w:r>
      <w:r>
        <w:rPr>
          <w:sz w:val="16"/>
          <w:szCs w:val="20"/>
        </w:rPr>
        <w:t>:</w:t>
      </w:r>
      <w:r w:rsidRPr="00560928">
        <w:rPr>
          <w:sz w:val="16"/>
          <w:szCs w:val="20"/>
        </w:rPr>
        <w:t xml:space="preserve"> (курс лекций) / В. А. До</w:t>
      </w:r>
      <w:r>
        <w:rPr>
          <w:sz w:val="16"/>
          <w:szCs w:val="20"/>
        </w:rPr>
        <w:t>йлидов, Е. Н. Ляхова. – Витебск</w:t>
      </w:r>
      <w:r w:rsidRPr="00560928">
        <w:rPr>
          <w:sz w:val="16"/>
          <w:szCs w:val="20"/>
        </w:rPr>
        <w:t>: ВГАВМ, 2005. – 50 с.</w:t>
      </w:r>
    </w:p>
    <w:p w:rsidR="00D863FA" w:rsidRPr="00560928" w:rsidRDefault="00D863FA" w:rsidP="005A3E2F">
      <w:pPr>
        <w:pStyle w:val="Title"/>
        <w:ind w:right="0"/>
        <w:rPr>
          <w:sz w:val="16"/>
          <w:szCs w:val="20"/>
        </w:rPr>
      </w:pPr>
      <w:r w:rsidRPr="00560928">
        <w:rPr>
          <w:iCs/>
          <w:sz w:val="16"/>
          <w:szCs w:val="20"/>
        </w:rPr>
        <w:t>4. К</w:t>
      </w:r>
      <w:r>
        <w:rPr>
          <w:iCs/>
          <w:sz w:val="16"/>
          <w:szCs w:val="20"/>
        </w:rPr>
        <w:t xml:space="preserve"> </w:t>
      </w:r>
      <w:r w:rsidRPr="00560928">
        <w:rPr>
          <w:iCs/>
          <w:sz w:val="16"/>
          <w:szCs w:val="20"/>
        </w:rPr>
        <w:t>р</w:t>
      </w:r>
      <w:r>
        <w:rPr>
          <w:iCs/>
          <w:sz w:val="16"/>
          <w:szCs w:val="20"/>
        </w:rPr>
        <w:t xml:space="preserve"> </w:t>
      </w:r>
      <w:r w:rsidRPr="00560928">
        <w:rPr>
          <w:iCs/>
          <w:sz w:val="16"/>
          <w:szCs w:val="20"/>
        </w:rPr>
        <w:t>у</w:t>
      </w:r>
      <w:r>
        <w:rPr>
          <w:iCs/>
          <w:sz w:val="16"/>
          <w:szCs w:val="20"/>
        </w:rPr>
        <w:t xml:space="preserve"> </w:t>
      </w:r>
      <w:r w:rsidRPr="00560928">
        <w:rPr>
          <w:iCs/>
          <w:sz w:val="16"/>
          <w:szCs w:val="20"/>
        </w:rPr>
        <w:t>ш</w:t>
      </w:r>
      <w:r>
        <w:rPr>
          <w:iCs/>
          <w:sz w:val="16"/>
          <w:szCs w:val="20"/>
        </w:rPr>
        <w:t xml:space="preserve"> </w:t>
      </w:r>
      <w:r w:rsidRPr="00560928">
        <w:rPr>
          <w:iCs/>
          <w:sz w:val="16"/>
          <w:szCs w:val="20"/>
        </w:rPr>
        <w:t>и</w:t>
      </w:r>
      <w:r>
        <w:rPr>
          <w:iCs/>
          <w:sz w:val="16"/>
          <w:szCs w:val="20"/>
        </w:rPr>
        <w:t xml:space="preserve"> </w:t>
      </w:r>
      <w:r w:rsidRPr="00560928">
        <w:rPr>
          <w:iCs/>
          <w:sz w:val="16"/>
          <w:szCs w:val="20"/>
        </w:rPr>
        <w:t>н</w:t>
      </w:r>
      <w:r>
        <w:rPr>
          <w:iCs/>
          <w:sz w:val="16"/>
          <w:szCs w:val="20"/>
        </w:rPr>
        <w:t xml:space="preserve"> </w:t>
      </w:r>
      <w:r w:rsidRPr="00560928">
        <w:rPr>
          <w:iCs/>
          <w:sz w:val="16"/>
          <w:szCs w:val="20"/>
        </w:rPr>
        <w:t>с</w:t>
      </w:r>
      <w:r>
        <w:rPr>
          <w:iCs/>
          <w:sz w:val="16"/>
          <w:szCs w:val="20"/>
        </w:rPr>
        <w:t xml:space="preserve"> </w:t>
      </w:r>
      <w:r w:rsidRPr="00560928">
        <w:rPr>
          <w:iCs/>
          <w:sz w:val="16"/>
          <w:szCs w:val="20"/>
        </w:rPr>
        <w:t>к</w:t>
      </w:r>
      <w:r>
        <w:rPr>
          <w:iCs/>
          <w:sz w:val="16"/>
          <w:szCs w:val="20"/>
        </w:rPr>
        <w:t xml:space="preserve"> </w:t>
      </w:r>
      <w:r w:rsidRPr="00560928">
        <w:rPr>
          <w:iCs/>
          <w:sz w:val="16"/>
          <w:szCs w:val="20"/>
        </w:rPr>
        <w:t>и</w:t>
      </w:r>
      <w:r>
        <w:rPr>
          <w:iCs/>
          <w:sz w:val="16"/>
          <w:szCs w:val="20"/>
        </w:rPr>
        <w:t xml:space="preserve"> </w:t>
      </w:r>
      <w:r w:rsidRPr="00560928">
        <w:rPr>
          <w:iCs/>
          <w:sz w:val="16"/>
          <w:szCs w:val="20"/>
        </w:rPr>
        <w:t>й</w:t>
      </w:r>
      <w:r>
        <w:rPr>
          <w:iCs/>
          <w:sz w:val="16"/>
          <w:szCs w:val="20"/>
        </w:rPr>
        <w:t xml:space="preserve"> </w:t>
      </w:r>
      <w:r w:rsidRPr="00560928">
        <w:rPr>
          <w:iCs/>
          <w:sz w:val="16"/>
          <w:szCs w:val="20"/>
        </w:rPr>
        <w:t>,</w:t>
      </w:r>
      <w:r>
        <w:rPr>
          <w:iCs/>
          <w:sz w:val="16"/>
          <w:szCs w:val="20"/>
        </w:rPr>
        <w:t xml:space="preserve"> </w:t>
      </w:r>
      <w:r w:rsidRPr="00560928">
        <w:rPr>
          <w:iCs/>
          <w:sz w:val="16"/>
          <w:szCs w:val="20"/>
        </w:rPr>
        <w:t xml:space="preserve"> Л. В.</w:t>
      </w:r>
      <w:r w:rsidRPr="00560928">
        <w:rPr>
          <w:sz w:val="16"/>
          <w:szCs w:val="20"/>
        </w:rPr>
        <w:t xml:space="preserve"> Формирование поведения животных в норме и пат</w:t>
      </w:r>
      <w:r>
        <w:rPr>
          <w:sz w:val="16"/>
          <w:szCs w:val="20"/>
        </w:rPr>
        <w:t>ол</w:t>
      </w:r>
      <w:r>
        <w:rPr>
          <w:sz w:val="16"/>
          <w:szCs w:val="20"/>
        </w:rPr>
        <w:t>о</w:t>
      </w:r>
      <w:r>
        <w:rPr>
          <w:sz w:val="16"/>
          <w:szCs w:val="20"/>
        </w:rPr>
        <w:t>гии /</w:t>
      </w:r>
      <w:r w:rsidRPr="0037355B">
        <w:rPr>
          <w:sz w:val="16"/>
          <w:szCs w:val="20"/>
        </w:rPr>
        <w:t xml:space="preserve"> </w:t>
      </w:r>
      <w:r>
        <w:rPr>
          <w:sz w:val="16"/>
          <w:szCs w:val="20"/>
        </w:rPr>
        <w:t>Л. В. Крушинский. – М.</w:t>
      </w:r>
      <w:r w:rsidRPr="00560928">
        <w:rPr>
          <w:sz w:val="16"/>
          <w:szCs w:val="20"/>
        </w:rPr>
        <w:t>: Изд-во МГУ, 1960. – 264 с.</w:t>
      </w:r>
    </w:p>
    <w:p w:rsidR="00D863FA" w:rsidRPr="00560928" w:rsidRDefault="00D863FA" w:rsidP="005A3E2F">
      <w:pPr>
        <w:pStyle w:val="Title"/>
        <w:ind w:right="0"/>
        <w:rPr>
          <w:sz w:val="16"/>
          <w:szCs w:val="20"/>
        </w:rPr>
      </w:pPr>
      <w:r w:rsidRPr="004E3C63">
        <w:rPr>
          <w:spacing w:val="-2"/>
          <w:sz w:val="16"/>
          <w:szCs w:val="20"/>
        </w:rPr>
        <w:t>5. П е т р о в ,  К. Эргономика, этология и гигиена в промышленном животноводстве</w:t>
      </w:r>
      <w:r w:rsidRPr="00560928">
        <w:rPr>
          <w:sz w:val="16"/>
          <w:szCs w:val="20"/>
        </w:rPr>
        <w:t xml:space="preserve"> /</w:t>
      </w:r>
      <w:r>
        <w:rPr>
          <w:sz w:val="16"/>
          <w:szCs w:val="20"/>
        </w:rPr>
        <w:t xml:space="preserve"> </w:t>
      </w:r>
      <w:r w:rsidRPr="0037355B">
        <w:rPr>
          <w:sz w:val="16"/>
          <w:szCs w:val="20"/>
        </w:rPr>
        <w:t xml:space="preserve">          </w:t>
      </w:r>
      <w:r w:rsidRPr="00ED2B37">
        <w:rPr>
          <w:spacing w:val="-2"/>
          <w:sz w:val="16"/>
          <w:szCs w:val="20"/>
        </w:rPr>
        <w:t>К. Петров, Н. Илиев, Н. Иванов; пер. с болг. Г. В. Черникевич. – Минск: Ураджай, 1981.</w:t>
      </w:r>
      <w:r>
        <w:rPr>
          <w:sz w:val="16"/>
          <w:szCs w:val="20"/>
        </w:rPr>
        <w:t xml:space="preserve"> – 143 с.</w:t>
      </w:r>
      <w:r w:rsidRPr="00560928">
        <w:rPr>
          <w:sz w:val="16"/>
          <w:szCs w:val="20"/>
        </w:rPr>
        <w:t>: ил.</w:t>
      </w:r>
    </w:p>
    <w:p w:rsidR="00D863FA" w:rsidRPr="00560928" w:rsidRDefault="00D863FA" w:rsidP="005A3E2F">
      <w:pPr>
        <w:pStyle w:val="Title"/>
        <w:ind w:right="0"/>
        <w:rPr>
          <w:iCs/>
          <w:sz w:val="16"/>
          <w:szCs w:val="20"/>
        </w:rPr>
      </w:pPr>
      <w:r w:rsidRPr="0037355B">
        <w:rPr>
          <w:rStyle w:val="Strong"/>
          <w:b w:val="0"/>
          <w:spacing w:val="-2"/>
          <w:sz w:val="16"/>
          <w:szCs w:val="20"/>
        </w:rPr>
        <w:t>6. К</w:t>
      </w:r>
      <w:r>
        <w:rPr>
          <w:rStyle w:val="Strong"/>
          <w:b w:val="0"/>
          <w:spacing w:val="-2"/>
          <w:sz w:val="16"/>
          <w:szCs w:val="20"/>
        </w:rPr>
        <w:t xml:space="preserve"> </w:t>
      </w:r>
      <w:r w:rsidRPr="0037355B">
        <w:rPr>
          <w:rStyle w:val="Strong"/>
          <w:b w:val="0"/>
          <w:spacing w:val="-2"/>
          <w:sz w:val="16"/>
          <w:szCs w:val="20"/>
        </w:rPr>
        <w:t>р</w:t>
      </w:r>
      <w:r>
        <w:rPr>
          <w:rStyle w:val="Strong"/>
          <w:b w:val="0"/>
          <w:spacing w:val="-2"/>
          <w:sz w:val="16"/>
          <w:szCs w:val="20"/>
        </w:rPr>
        <w:t xml:space="preserve"> </w:t>
      </w:r>
      <w:r w:rsidRPr="0037355B">
        <w:rPr>
          <w:rStyle w:val="Strong"/>
          <w:b w:val="0"/>
          <w:spacing w:val="-2"/>
          <w:sz w:val="16"/>
          <w:szCs w:val="20"/>
        </w:rPr>
        <w:t>у</w:t>
      </w:r>
      <w:r>
        <w:rPr>
          <w:rStyle w:val="Strong"/>
          <w:b w:val="0"/>
          <w:spacing w:val="-2"/>
          <w:sz w:val="16"/>
          <w:szCs w:val="20"/>
        </w:rPr>
        <w:t xml:space="preserve"> </w:t>
      </w:r>
      <w:r w:rsidRPr="0037355B">
        <w:rPr>
          <w:rStyle w:val="Strong"/>
          <w:b w:val="0"/>
          <w:spacing w:val="-2"/>
          <w:sz w:val="16"/>
          <w:szCs w:val="20"/>
        </w:rPr>
        <w:t>ш</w:t>
      </w:r>
      <w:r>
        <w:rPr>
          <w:rStyle w:val="Strong"/>
          <w:b w:val="0"/>
          <w:spacing w:val="-2"/>
          <w:sz w:val="16"/>
          <w:szCs w:val="20"/>
        </w:rPr>
        <w:t xml:space="preserve"> </w:t>
      </w:r>
      <w:r w:rsidRPr="0037355B">
        <w:rPr>
          <w:rStyle w:val="Strong"/>
          <w:b w:val="0"/>
          <w:spacing w:val="-2"/>
          <w:sz w:val="16"/>
          <w:szCs w:val="20"/>
        </w:rPr>
        <w:t>и</w:t>
      </w:r>
      <w:r>
        <w:rPr>
          <w:rStyle w:val="Strong"/>
          <w:b w:val="0"/>
          <w:spacing w:val="-2"/>
          <w:sz w:val="16"/>
          <w:szCs w:val="20"/>
        </w:rPr>
        <w:t xml:space="preserve"> </w:t>
      </w:r>
      <w:r w:rsidRPr="0037355B">
        <w:rPr>
          <w:rStyle w:val="Strong"/>
          <w:b w:val="0"/>
          <w:spacing w:val="-2"/>
          <w:sz w:val="16"/>
          <w:szCs w:val="20"/>
        </w:rPr>
        <w:t>н</w:t>
      </w:r>
      <w:r>
        <w:rPr>
          <w:rStyle w:val="Strong"/>
          <w:b w:val="0"/>
          <w:spacing w:val="-2"/>
          <w:sz w:val="16"/>
          <w:szCs w:val="20"/>
        </w:rPr>
        <w:t xml:space="preserve"> </w:t>
      </w:r>
      <w:r w:rsidRPr="0037355B">
        <w:rPr>
          <w:rStyle w:val="Strong"/>
          <w:b w:val="0"/>
          <w:spacing w:val="-2"/>
          <w:sz w:val="16"/>
          <w:szCs w:val="20"/>
        </w:rPr>
        <w:t>с</w:t>
      </w:r>
      <w:r>
        <w:rPr>
          <w:rStyle w:val="Strong"/>
          <w:b w:val="0"/>
          <w:spacing w:val="-2"/>
          <w:sz w:val="16"/>
          <w:szCs w:val="20"/>
        </w:rPr>
        <w:t xml:space="preserve"> </w:t>
      </w:r>
      <w:r w:rsidRPr="0037355B">
        <w:rPr>
          <w:rStyle w:val="Strong"/>
          <w:b w:val="0"/>
          <w:spacing w:val="-2"/>
          <w:sz w:val="16"/>
          <w:szCs w:val="20"/>
        </w:rPr>
        <w:t>к</w:t>
      </w:r>
      <w:r>
        <w:rPr>
          <w:rStyle w:val="Strong"/>
          <w:b w:val="0"/>
          <w:spacing w:val="-2"/>
          <w:sz w:val="16"/>
          <w:szCs w:val="20"/>
        </w:rPr>
        <w:t xml:space="preserve"> </w:t>
      </w:r>
      <w:r w:rsidRPr="0037355B">
        <w:rPr>
          <w:rStyle w:val="Strong"/>
          <w:b w:val="0"/>
          <w:spacing w:val="-2"/>
          <w:sz w:val="16"/>
          <w:szCs w:val="20"/>
        </w:rPr>
        <w:t>и</w:t>
      </w:r>
      <w:r>
        <w:rPr>
          <w:rStyle w:val="Strong"/>
          <w:b w:val="0"/>
          <w:spacing w:val="-2"/>
          <w:sz w:val="16"/>
          <w:szCs w:val="20"/>
        </w:rPr>
        <w:t xml:space="preserve"> </w:t>
      </w:r>
      <w:r w:rsidRPr="0037355B">
        <w:rPr>
          <w:rStyle w:val="Strong"/>
          <w:b w:val="0"/>
          <w:spacing w:val="-2"/>
          <w:sz w:val="16"/>
          <w:szCs w:val="20"/>
        </w:rPr>
        <w:t>й</w:t>
      </w:r>
      <w:r>
        <w:rPr>
          <w:rStyle w:val="Strong"/>
          <w:b w:val="0"/>
          <w:spacing w:val="-2"/>
          <w:sz w:val="16"/>
          <w:szCs w:val="20"/>
        </w:rPr>
        <w:t xml:space="preserve"> </w:t>
      </w:r>
      <w:r w:rsidRPr="0037355B">
        <w:rPr>
          <w:rStyle w:val="Strong"/>
          <w:b w:val="0"/>
          <w:spacing w:val="-2"/>
          <w:sz w:val="16"/>
          <w:szCs w:val="20"/>
        </w:rPr>
        <w:t>,</w:t>
      </w:r>
      <w:r>
        <w:rPr>
          <w:rStyle w:val="Strong"/>
          <w:b w:val="0"/>
          <w:spacing w:val="-2"/>
          <w:sz w:val="16"/>
          <w:szCs w:val="20"/>
        </w:rPr>
        <w:t xml:space="preserve"> </w:t>
      </w:r>
      <w:r w:rsidRPr="0037355B">
        <w:rPr>
          <w:rStyle w:val="Strong"/>
          <w:b w:val="0"/>
          <w:spacing w:val="-2"/>
          <w:sz w:val="16"/>
          <w:szCs w:val="20"/>
        </w:rPr>
        <w:t xml:space="preserve"> Л. В. Исследование по феногенетике признаков</w:t>
      </w:r>
      <w:r w:rsidRPr="0037355B">
        <w:rPr>
          <w:iCs/>
          <w:spacing w:val="-2"/>
          <w:sz w:val="16"/>
          <w:szCs w:val="20"/>
        </w:rPr>
        <w:t xml:space="preserve"> / Л. В. Круши</w:t>
      </w:r>
      <w:r w:rsidRPr="0037355B">
        <w:rPr>
          <w:iCs/>
          <w:spacing w:val="-2"/>
          <w:sz w:val="16"/>
          <w:szCs w:val="20"/>
        </w:rPr>
        <w:t>н</w:t>
      </w:r>
      <w:r w:rsidRPr="0037355B">
        <w:rPr>
          <w:iCs/>
          <w:spacing w:val="-2"/>
          <w:sz w:val="16"/>
          <w:szCs w:val="20"/>
        </w:rPr>
        <w:t>ский</w:t>
      </w:r>
      <w:r w:rsidRPr="00560928">
        <w:rPr>
          <w:iCs/>
          <w:sz w:val="16"/>
          <w:szCs w:val="20"/>
        </w:rPr>
        <w:t xml:space="preserve"> // Биол</w:t>
      </w:r>
      <w:r>
        <w:rPr>
          <w:iCs/>
          <w:sz w:val="16"/>
          <w:szCs w:val="20"/>
        </w:rPr>
        <w:t>огический</w:t>
      </w:r>
      <w:r w:rsidRPr="00560928">
        <w:rPr>
          <w:iCs/>
          <w:sz w:val="16"/>
          <w:szCs w:val="20"/>
        </w:rPr>
        <w:t xml:space="preserve"> журн</w:t>
      </w:r>
      <w:r>
        <w:rPr>
          <w:iCs/>
          <w:sz w:val="16"/>
          <w:szCs w:val="20"/>
        </w:rPr>
        <w:t>ал.</w:t>
      </w:r>
      <w:r w:rsidRPr="00560928">
        <w:rPr>
          <w:iCs/>
          <w:sz w:val="16"/>
          <w:szCs w:val="20"/>
        </w:rPr>
        <w:t xml:space="preserve"> – 1938. – Т. 7</w:t>
      </w:r>
      <w:r>
        <w:rPr>
          <w:iCs/>
          <w:sz w:val="16"/>
          <w:szCs w:val="20"/>
        </w:rPr>
        <w:t>. –</w:t>
      </w:r>
      <w:r w:rsidRPr="00560928">
        <w:rPr>
          <w:iCs/>
          <w:sz w:val="16"/>
          <w:szCs w:val="20"/>
        </w:rPr>
        <w:t xml:space="preserve"> № 4. – С. 869</w:t>
      </w:r>
      <w:r>
        <w:rPr>
          <w:iCs/>
          <w:sz w:val="16"/>
          <w:szCs w:val="20"/>
        </w:rPr>
        <w:t>–</w:t>
      </w:r>
      <w:r w:rsidRPr="00560928">
        <w:rPr>
          <w:iCs/>
          <w:sz w:val="16"/>
          <w:szCs w:val="20"/>
        </w:rPr>
        <w:t>892.</w:t>
      </w:r>
    </w:p>
    <w:p w:rsidR="00D863FA" w:rsidRPr="002A6CAE" w:rsidRDefault="00D863FA" w:rsidP="005A3E2F">
      <w:pPr>
        <w:pStyle w:val="Title"/>
        <w:ind w:right="0"/>
        <w:rPr>
          <w:sz w:val="20"/>
          <w:szCs w:val="20"/>
        </w:rPr>
      </w:pPr>
    </w:p>
    <w:p w:rsidR="00D863FA" w:rsidRPr="002A6CAE" w:rsidRDefault="00D863FA" w:rsidP="005A3E2F">
      <w:pPr>
        <w:pStyle w:val="Title"/>
        <w:ind w:right="0" w:firstLine="0"/>
        <w:rPr>
          <w:sz w:val="20"/>
          <w:szCs w:val="20"/>
        </w:rPr>
      </w:pPr>
      <w:r w:rsidRPr="0037355B">
        <w:rPr>
          <w:sz w:val="20"/>
          <w:szCs w:val="20"/>
        </w:rPr>
        <w:t>УДК 636.4.082</w:t>
      </w:r>
    </w:p>
    <w:p w:rsidR="00D863FA" w:rsidRPr="00B4470E" w:rsidRDefault="00D863FA" w:rsidP="005A3E2F">
      <w:pPr>
        <w:pStyle w:val="Title"/>
        <w:ind w:right="0" w:firstLine="0"/>
        <w:rPr>
          <w:sz w:val="18"/>
          <w:szCs w:val="20"/>
        </w:rPr>
      </w:pPr>
    </w:p>
    <w:p w:rsidR="00D863FA" w:rsidRPr="00065B01" w:rsidRDefault="00D863FA" w:rsidP="005A3E2F">
      <w:pPr>
        <w:pStyle w:val="Heading1"/>
        <w:ind w:right="0"/>
        <w:rPr>
          <w:spacing w:val="-2"/>
        </w:rPr>
      </w:pPr>
      <w:bookmarkStart w:id="821" w:name="_Toc328083158"/>
      <w:bookmarkStart w:id="822" w:name="_Toc328495208"/>
      <w:bookmarkStart w:id="823" w:name="_Toc328930889"/>
      <w:bookmarkStart w:id="824" w:name="_Toc333242265"/>
      <w:bookmarkStart w:id="825" w:name="_Toc336012647"/>
      <w:r w:rsidRPr="00065B01">
        <w:rPr>
          <w:spacing w:val="-2"/>
        </w:rPr>
        <w:t>ЗАВИСИМОСТЬ ПОЖИЗНЕННОЙ ПРОДУКТИВНОСТИ</w:t>
      </w:r>
      <w:bookmarkEnd w:id="821"/>
      <w:r w:rsidRPr="00065B01">
        <w:rPr>
          <w:spacing w:val="-2"/>
        </w:rPr>
        <w:t xml:space="preserve"> </w:t>
      </w:r>
      <w:bookmarkStart w:id="826" w:name="_Toc328083159"/>
      <w:r w:rsidRPr="00913640">
        <w:rPr>
          <w:spacing w:val="-2"/>
        </w:rPr>
        <w:br/>
      </w:r>
      <w:r w:rsidRPr="00065B01">
        <w:rPr>
          <w:spacing w:val="-2"/>
        </w:rPr>
        <w:t>СВИНОМАТОК ОТ РЕЗУЛЬТАТОВ ПЕРВЫХ</w:t>
      </w:r>
      <w:bookmarkEnd w:id="826"/>
      <w:r w:rsidRPr="00065B01">
        <w:rPr>
          <w:spacing w:val="-2"/>
        </w:rPr>
        <w:t xml:space="preserve"> </w:t>
      </w:r>
      <w:bookmarkStart w:id="827" w:name="_Toc328083160"/>
      <w:r w:rsidRPr="00065B01">
        <w:rPr>
          <w:spacing w:val="-2"/>
        </w:rPr>
        <w:t>ДВУХ ОПОРОСОВ</w:t>
      </w:r>
      <w:bookmarkEnd w:id="822"/>
      <w:bookmarkEnd w:id="823"/>
      <w:bookmarkEnd w:id="824"/>
      <w:bookmarkEnd w:id="825"/>
      <w:bookmarkEnd w:id="827"/>
    </w:p>
    <w:p w:rsidR="00D863FA" w:rsidRPr="00B4470E" w:rsidRDefault="00D863FA" w:rsidP="005A3E2F">
      <w:pPr>
        <w:pStyle w:val="Title"/>
        <w:ind w:right="0" w:firstLine="0"/>
        <w:rPr>
          <w:sz w:val="18"/>
          <w:szCs w:val="20"/>
        </w:rPr>
      </w:pPr>
    </w:p>
    <w:p w:rsidR="00D863FA" w:rsidRPr="002A6CAE" w:rsidRDefault="00D863FA" w:rsidP="005A3E2F">
      <w:pPr>
        <w:pStyle w:val="Heading2"/>
        <w:ind w:right="0" w:firstLine="0"/>
      </w:pPr>
      <w:bookmarkStart w:id="828" w:name="_Toc328083161"/>
      <w:bookmarkStart w:id="829" w:name="_Toc328495209"/>
      <w:bookmarkStart w:id="830" w:name="_Toc328930890"/>
      <w:bookmarkStart w:id="831" w:name="_Toc333242266"/>
      <w:bookmarkStart w:id="832" w:name="_Toc333599875"/>
      <w:bookmarkStart w:id="833" w:name="_Toc336012648"/>
      <w:r w:rsidRPr="002A6CAE">
        <w:t>А.</w:t>
      </w:r>
      <w:r w:rsidRPr="00162230">
        <w:t xml:space="preserve"> </w:t>
      </w:r>
      <w:r w:rsidRPr="002A6CAE">
        <w:t>А.</w:t>
      </w:r>
      <w:r>
        <w:t xml:space="preserve"> </w:t>
      </w:r>
      <w:r w:rsidRPr="002A6CAE">
        <w:t>ЗАБОЛОТНАЯ</w:t>
      </w:r>
      <w:bookmarkEnd w:id="828"/>
      <w:bookmarkEnd w:id="829"/>
      <w:bookmarkEnd w:id="830"/>
      <w:bookmarkEnd w:id="831"/>
      <w:bookmarkEnd w:id="832"/>
      <w:bookmarkEnd w:id="833"/>
    </w:p>
    <w:p w:rsidR="00D863FA" w:rsidRPr="002A6CAE" w:rsidRDefault="00D863FA" w:rsidP="005A3E2F">
      <w:pPr>
        <w:pStyle w:val="Title"/>
        <w:ind w:right="0" w:firstLine="0"/>
        <w:jc w:val="center"/>
        <w:rPr>
          <w:sz w:val="20"/>
          <w:szCs w:val="20"/>
        </w:rPr>
      </w:pPr>
      <w:r w:rsidRPr="002A6CAE">
        <w:rPr>
          <w:sz w:val="20"/>
          <w:szCs w:val="20"/>
        </w:rPr>
        <w:t xml:space="preserve">ООО «Вердазернопродукт» </w:t>
      </w:r>
    </w:p>
    <w:p w:rsidR="00D863FA" w:rsidRPr="00B4470E" w:rsidRDefault="00D863FA" w:rsidP="005A3E2F">
      <w:pPr>
        <w:pStyle w:val="Title"/>
        <w:ind w:right="0"/>
        <w:rPr>
          <w:sz w:val="18"/>
          <w:szCs w:val="20"/>
        </w:rPr>
      </w:pPr>
    </w:p>
    <w:p w:rsidR="00D863FA" w:rsidRPr="002A6CAE" w:rsidRDefault="00D863FA" w:rsidP="005A3E2F">
      <w:pPr>
        <w:pStyle w:val="Title"/>
        <w:ind w:right="0"/>
        <w:rPr>
          <w:sz w:val="20"/>
          <w:szCs w:val="20"/>
        </w:rPr>
      </w:pPr>
      <w:r w:rsidRPr="002A6CAE">
        <w:rPr>
          <w:b/>
          <w:sz w:val="20"/>
          <w:szCs w:val="20"/>
        </w:rPr>
        <w:t xml:space="preserve">Введение. </w:t>
      </w:r>
      <w:r w:rsidRPr="002A6CAE">
        <w:rPr>
          <w:sz w:val="20"/>
          <w:szCs w:val="20"/>
        </w:rPr>
        <w:t>Одним из важнейших аспектов ведения племенной р</w:t>
      </w:r>
      <w:r w:rsidRPr="002A6CAE">
        <w:rPr>
          <w:sz w:val="20"/>
          <w:szCs w:val="20"/>
        </w:rPr>
        <w:t>а</w:t>
      </w:r>
      <w:r w:rsidRPr="002A6CAE">
        <w:rPr>
          <w:sz w:val="20"/>
          <w:szCs w:val="20"/>
        </w:rPr>
        <w:t>боты в племенных хозяйствах является своевременная выбраковка из основного стада малоплодных свиноматок. Часто зоотехники задают вопрос: выбраковывать малоплодную свиноматку сразу после первого опороса или по результатам двух первых опоросов?</w:t>
      </w:r>
    </w:p>
    <w:p w:rsidR="00D863FA" w:rsidRPr="002A6CAE" w:rsidRDefault="00D863FA" w:rsidP="005A3E2F">
      <w:pPr>
        <w:pStyle w:val="Title"/>
        <w:ind w:right="0"/>
        <w:rPr>
          <w:sz w:val="20"/>
          <w:szCs w:val="20"/>
        </w:rPr>
      </w:pPr>
      <w:r w:rsidRPr="002A6CAE">
        <w:rPr>
          <w:sz w:val="20"/>
          <w:szCs w:val="20"/>
        </w:rPr>
        <w:t>О достоверной связи высокого пожизненного многоплодия свин</w:t>
      </w:r>
      <w:r w:rsidRPr="002A6CAE">
        <w:rPr>
          <w:sz w:val="20"/>
          <w:szCs w:val="20"/>
        </w:rPr>
        <w:t>о</w:t>
      </w:r>
      <w:r w:rsidRPr="002A6CAE">
        <w:rPr>
          <w:sz w:val="20"/>
          <w:szCs w:val="20"/>
        </w:rPr>
        <w:t xml:space="preserve">маток с их высокой продуктивностью уже в первом опоросе говорит исследование В. Шлегеля, проведенное на 1682 свиноматках по </w:t>
      </w:r>
      <w:r w:rsidRPr="0037355B">
        <w:rPr>
          <w:sz w:val="20"/>
          <w:szCs w:val="20"/>
        </w:rPr>
        <w:t xml:space="preserve">              </w:t>
      </w:r>
      <w:r w:rsidRPr="002A6CAE">
        <w:rPr>
          <w:sz w:val="20"/>
          <w:szCs w:val="20"/>
        </w:rPr>
        <w:t>8958 опоросам. Так, разница между свиноматками с 9 и 13</w:t>
      </w:r>
      <w:r>
        <w:rPr>
          <w:sz w:val="20"/>
          <w:szCs w:val="20"/>
        </w:rPr>
        <w:t>–</w:t>
      </w:r>
      <w:r w:rsidRPr="002A6CAE">
        <w:rPr>
          <w:sz w:val="20"/>
          <w:szCs w:val="20"/>
        </w:rPr>
        <w:t>15 порос</w:t>
      </w:r>
      <w:r w:rsidRPr="002A6CAE">
        <w:rPr>
          <w:sz w:val="20"/>
          <w:szCs w:val="20"/>
        </w:rPr>
        <w:t>я</w:t>
      </w:r>
      <w:r w:rsidRPr="002A6CAE">
        <w:rPr>
          <w:sz w:val="20"/>
          <w:szCs w:val="20"/>
        </w:rPr>
        <w:t>тами в первом опоросе в среднем по всем полученным опоросам с</w:t>
      </w:r>
      <w:r w:rsidRPr="002A6CAE">
        <w:rPr>
          <w:sz w:val="20"/>
          <w:szCs w:val="20"/>
        </w:rPr>
        <w:t>о</w:t>
      </w:r>
      <w:r w:rsidRPr="002A6CAE">
        <w:rPr>
          <w:sz w:val="20"/>
          <w:szCs w:val="20"/>
        </w:rPr>
        <w:t>ставила в пользу последних: по многоплодию – 2,44 поросенка, по числу поросят к отъему – 1,45 поросенка, по массе гнезда в 1 месяц – 7,3 кг</w:t>
      </w:r>
      <w:r w:rsidRPr="0037355B">
        <w:rPr>
          <w:sz w:val="20"/>
          <w:szCs w:val="20"/>
        </w:rPr>
        <w:t xml:space="preserve"> </w:t>
      </w:r>
      <w:r w:rsidRPr="002A6CAE">
        <w:rPr>
          <w:sz w:val="20"/>
          <w:szCs w:val="20"/>
        </w:rPr>
        <w:t>(по немецкой опоясанной породе) [1].</w:t>
      </w:r>
    </w:p>
    <w:p w:rsidR="00D863FA" w:rsidRPr="002A6CAE" w:rsidRDefault="00D863FA" w:rsidP="005A3E2F">
      <w:pPr>
        <w:pStyle w:val="Title"/>
        <w:ind w:right="0"/>
        <w:rPr>
          <w:sz w:val="20"/>
          <w:szCs w:val="20"/>
        </w:rPr>
      </w:pPr>
      <w:r w:rsidRPr="002A6CAE">
        <w:rPr>
          <w:sz w:val="20"/>
          <w:szCs w:val="20"/>
        </w:rPr>
        <w:t>По данным исследований Г.</w:t>
      </w:r>
      <w:r w:rsidRPr="0037355B">
        <w:rPr>
          <w:sz w:val="20"/>
          <w:szCs w:val="20"/>
        </w:rPr>
        <w:t xml:space="preserve"> </w:t>
      </w:r>
      <w:r w:rsidRPr="002A6CAE">
        <w:rPr>
          <w:sz w:val="20"/>
          <w:szCs w:val="20"/>
        </w:rPr>
        <w:t>М. Бажова [1], у маток-первоопоросок с многоплодием 9 гол</w:t>
      </w:r>
      <w:r>
        <w:rPr>
          <w:sz w:val="20"/>
          <w:szCs w:val="20"/>
        </w:rPr>
        <w:t>.</w:t>
      </w:r>
      <w:r w:rsidRPr="002A6CAE">
        <w:rPr>
          <w:sz w:val="20"/>
          <w:szCs w:val="20"/>
        </w:rPr>
        <w:t>, среднее многоплодие по всем опоросам сост</w:t>
      </w:r>
      <w:r w:rsidRPr="002A6CAE">
        <w:rPr>
          <w:sz w:val="20"/>
          <w:szCs w:val="20"/>
        </w:rPr>
        <w:t>а</w:t>
      </w:r>
      <w:r w:rsidRPr="002A6CAE">
        <w:rPr>
          <w:sz w:val="20"/>
          <w:szCs w:val="20"/>
        </w:rPr>
        <w:t>вило 10,71 поросенка; с многоплодием 11 поросят – 11,44 поросенка; у высокопродуктивных первоопоросок с 14</w:t>
      </w:r>
      <w:r>
        <w:rPr>
          <w:sz w:val="20"/>
          <w:szCs w:val="20"/>
        </w:rPr>
        <w:t>–</w:t>
      </w:r>
      <w:r w:rsidRPr="002A6CAE">
        <w:rPr>
          <w:sz w:val="20"/>
          <w:szCs w:val="20"/>
        </w:rPr>
        <w:t>15 поросятами в помете – 12,72</w:t>
      </w:r>
      <w:r>
        <w:rPr>
          <w:sz w:val="20"/>
          <w:szCs w:val="20"/>
        </w:rPr>
        <w:t>–</w:t>
      </w:r>
      <w:r w:rsidRPr="002A6CAE">
        <w:rPr>
          <w:sz w:val="20"/>
          <w:szCs w:val="20"/>
        </w:rPr>
        <w:t>13,23 поросенка.</w:t>
      </w:r>
    </w:p>
    <w:p w:rsidR="00D863FA" w:rsidRPr="002A6CAE" w:rsidRDefault="00D863FA" w:rsidP="005A3E2F">
      <w:pPr>
        <w:pStyle w:val="Title"/>
        <w:ind w:right="0"/>
        <w:rPr>
          <w:sz w:val="20"/>
          <w:szCs w:val="20"/>
        </w:rPr>
      </w:pPr>
      <w:r w:rsidRPr="002A6CAE">
        <w:rPr>
          <w:sz w:val="20"/>
          <w:szCs w:val="20"/>
        </w:rPr>
        <w:t>Исследования</w:t>
      </w:r>
      <w:r>
        <w:rPr>
          <w:sz w:val="20"/>
          <w:szCs w:val="20"/>
        </w:rPr>
        <w:t>ми</w:t>
      </w:r>
      <w:r w:rsidRPr="002A6CAE">
        <w:rPr>
          <w:sz w:val="20"/>
          <w:szCs w:val="20"/>
        </w:rPr>
        <w:t xml:space="preserve"> В.</w:t>
      </w:r>
      <w:r w:rsidRPr="0037355B">
        <w:rPr>
          <w:sz w:val="20"/>
          <w:szCs w:val="20"/>
        </w:rPr>
        <w:t xml:space="preserve"> </w:t>
      </w:r>
      <w:r w:rsidRPr="002A6CAE">
        <w:rPr>
          <w:sz w:val="20"/>
          <w:szCs w:val="20"/>
        </w:rPr>
        <w:t>А. Бекен</w:t>
      </w:r>
      <w:r>
        <w:rPr>
          <w:sz w:val="20"/>
          <w:szCs w:val="20"/>
        </w:rPr>
        <w:t>е</w:t>
      </w:r>
      <w:r w:rsidRPr="002A6CAE">
        <w:rPr>
          <w:sz w:val="20"/>
          <w:szCs w:val="20"/>
        </w:rPr>
        <w:t>ва [2] доказ</w:t>
      </w:r>
      <w:r>
        <w:rPr>
          <w:sz w:val="20"/>
          <w:szCs w:val="20"/>
        </w:rPr>
        <w:t>ано</w:t>
      </w:r>
      <w:r w:rsidRPr="002A6CAE">
        <w:rPr>
          <w:sz w:val="20"/>
          <w:szCs w:val="20"/>
        </w:rPr>
        <w:t>, что прогнозирование пожизненной продуктивности свиноматок значительно надежнее ос</w:t>
      </w:r>
      <w:r w:rsidRPr="002A6CAE">
        <w:rPr>
          <w:sz w:val="20"/>
          <w:szCs w:val="20"/>
        </w:rPr>
        <w:t>у</w:t>
      </w:r>
      <w:r w:rsidRPr="002A6CAE">
        <w:rPr>
          <w:sz w:val="20"/>
          <w:szCs w:val="20"/>
        </w:rPr>
        <w:t>ществлять по результатам первых двух опоросов. Так, коэффициент</w:t>
      </w:r>
      <w:r>
        <w:rPr>
          <w:sz w:val="20"/>
          <w:szCs w:val="20"/>
        </w:rPr>
        <w:t>ы</w:t>
      </w:r>
      <w:r w:rsidRPr="002A6CAE">
        <w:rPr>
          <w:sz w:val="20"/>
          <w:szCs w:val="20"/>
        </w:rPr>
        <w:t xml:space="preserve"> повторяемости по многоплодию, молочности</w:t>
      </w:r>
      <w:r>
        <w:rPr>
          <w:sz w:val="20"/>
          <w:szCs w:val="20"/>
        </w:rPr>
        <w:t>,</w:t>
      </w:r>
      <w:r w:rsidRPr="002A6CAE">
        <w:rPr>
          <w:sz w:val="20"/>
          <w:szCs w:val="20"/>
        </w:rPr>
        <w:t xml:space="preserve"> по количеству поросят в 2 месяца и массе гнезда к отъему между первыми двумя опоросами в среднем и пожизненной продуктивностью составили 0,71; 0,8; 0,79; 0,69; тогда как коэффициент</w:t>
      </w:r>
      <w:r>
        <w:rPr>
          <w:sz w:val="20"/>
          <w:szCs w:val="20"/>
        </w:rPr>
        <w:t>ы</w:t>
      </w:r>
      <w:r w:rsidRPr="002A6CAE">
        <w:rPr>
          <w:sz w:val="20"/>
          <w:szCs w:val="20"/>
        </w:rPr>
        <w:t xml:space="preserve"> повторяемости между первым опоросом и пожизненной продуктивностью по тем же признакам составили 047; 0,59; 0,64; 0,5.</w:t>
      </w:r>
    </w:p>
    <w:p w:rsidR="00D863FA" w:rsidRPr="002A6CAE" w:rsidRDefault="00D863FA" w:rsidP="005A3E2F">
      <w:pPr>
        <w:pStyle w:val="Title"/>
        <w:ind w:right="0"/>
        <w:rPr>
          <w:sz w:val="20"/>
          <w:szCs w:val="20"/>
        </w:rPr>
      </w:pPr>
      <w:r w:rsidRPr="002A6CAE">
        <w:rPr>
          <w:b/>
          <w:sz w:val="20"/>
          <w:szCs w:val="20"/>
        </w:rPr>
        <w:t>Цель</w:t>
      </w:r>
      <w:r>
        <w:rPr>
          <w:b/>
          <w:sz w:val="20"/>
          <w:szCs w:val="20"/>
        </w:rPr>
        <w:t xml:space="preserve"> работы</w:t>
      </w:r>
      <w:r w:rsidRPr="002A6CAE">
        <w:rPr>
          <w:sz w:val="20"/>
          <w:szCs w:val="20"/>
        </w:rPr>
        <w:t xml:space="preserve"> </w:t>
      </w:r>
      <w:r>
        <w:rPr>
          <w:sz w:val="20"/>
          <w:szCs w:val="20"/>
        </w:rPr>
        <w:t xml:space="preserve">– </w:t>
      </w:r>
      <w:r w:rsidRPr="002A6CAE">
        <w:rPr>
          <w:sz w:val="20"/>
          <w:szCs w:val="20"/>
        </w:rPr>
        <w:t>изуч</w:t>
      </w:r>
      <w:r>
        <w:rPr>
          <w:sz w:val="20"/>
          <w:szCs w:val="20"/>
        </w:rPr>
        <w:t>ить</w:t>
      </w:r>
      <w:r w:rsidRPr="002A6CAE">
        <w:rPr>
          <w:sz w:val="20"/>
          <w:szCs w:val="20"/>
        </w:rPr>
        <w:t xml:space="preserve"> коэффициент</w:t>
      </w:r>
      <w:r>
        <w:rPr>
          <w:sz w:val="20"/>
          <w:szCs w:val="20"/>
        </w:rPr>
        <w:t>ы</w:t>
      </w:r>
      <w:r w:rsidRPr="002A6CAE">
        <w:rPr>
          <w:sz w:val="20"/>
          <w:szCs w:val="20"/>
        </w:rPr>
        <w:t xml:space="preserve"> корреляции по количеству рожденных поросят всего, многоплодию, молочности, количеству п</w:t>
      </w:r>
      <w:r w:rsidRPr="002A6CAE">
        <w:rPr>
          <w:sz w:val="20"/>
          <w:szCs w:val="20"/>
        </w:rPr>
        <w:t>о</w:t>
      </w:r>
      <w:r w:rsidRPr="002A6CAE">
        <w:rPr>
          <w:sz w:val="20"/>
          <w:szCs w:val="20"/>
        </w:rPr>
        <w:t xml:space="preserve">росят к отъему между результатами первого, в среднем </w:t>
      </w:r>
      <w:r>
        <w:rPr>
          <w:sz w:val="20"/>
          <w:szCs w:val="20"/>
        </w:rPr>
        <w:t xml:space="preserve">по </w:t>
      </w:r>
      <w:r w:rsidRPr="002A6CAE">
        <w:rPr>
          <w:sz w:val="20"/>
          <w:szCs w:val="20"/>
        </w:rPr>
        <w:t>двум пе</w:t>
      </w:r>
      <w:r w:rsidRPr="002A6CAE">
        <w:rPr>
          <w:sz w:val="20"/>
          <w:szCs w:val="20"/>
        </w:rPr>
        <w:t>р</w:t>
      </w:r>
      <w:r w:rsidRPr="002A6CAE">
        <w:rPr>
          <w:sz w:val="20"/>
          <w:szCs w:val="20"/>
        </w:rPr>
        <w:t>вым опоросам и пожизненной продуктивностью свиноматок.</w:t>
      </w:r>
    </w:p>
    <w:p w:rsidR="00D863FA" w:rsidRPr="002A6CAE" w:rsidRDefault="00D863FA" w:rsidP="005A3E2F">
      <w:pPr>
        <w:pStyle w:val="Title"/>
        <w:ind w:right="0"/>
        <w:rPr>
          <w:sz w:val="20"/>
          <w:szCs w:val="20"/>
        </w:rPr>
      </w:pPr>
      <w:r>
        <w:rPr>
          <w:b/>
          <w:sz w:val="20"/>
          <w:szCs w:val="20"/>
        </w:rPr>
        <w:t>Материал и методика исследований.</w:t>
      </w:r>
      <w:r w:rsidRPr="002A6CAE">
        <w:rPr>
          <w:b/>
          <w:sz w:val="20"/>
          <w:szCs w:val="20"/>
        </w:rPr>
        <w:t xml:space="preserve"> </w:t>
      </w:r>
      <w:r w:rsidRPr="002A6CAE">
        <w:rPr>
          <w:sz w:val="20"/>
          <w:szCs w:val="20"/>
        </w:rPr>
        <w:t>Материалом для исследов</w:t>
      </w:r>
      <w:r w:rsidRPr="002A6CAE">
        <w:rPr>
          <w:sz w:val="20"/>
          <w:szCs w:val="20"/>
        </w:rPr>
        <w:t>а</w:t>
      </w:r>
      <w:r w:rsidRPr="002A6CAE">
        <w:rPr>
          <w:sz w:val="20"/>
          <w:szCs w:val="20"/>
        </w:rPr>
        <w:t>ния послужили 1684 опороса от 254 свиноматок крупной белой пор</w:t>
      </w:r>
      <w:r w:rsidRPr="002A6CAE">
        <w:rPr>
          <w:sz w:val="20"/>
          <w:szCs w:val="20"/>
        </w:rPr>
        <w:t>о</w:t>
      </w:r>
      <w:r w:rsidRPr="002A6CAE">
        <w:rPr>
          <w:sz w:val="20"/>
          <w:szCs w:val="20"/>
        </w:rPr>
        <w:t>ды ООО «В</w:t>
      </w:r>
      <w:r>
        <w:rPr>
          <w:sz w:val="20"/>
          <w:szCs w:val="20"/>
        </w:rPr>
        <w:t>е</w:t>
      </w:r>
      <w:r w:rsidRPr="002A6CAE">
        <w:rPr>
          <w:sz w:val="20"/>
          <w:szCs w:val="20"/>
        </w:rPr>
        <w:t>рдазернопродукт» Рязанской области, выбракованных из основного стада в течение 2011 года, от которых в среднем было пол</w:t>
      </w:r>
      <w:r w:rsidRPr="002A6CAE">
        <w:rPr>
          <w:sz w:val="20"/>
          <w:szCs w:val="20"/>
        </w:rPr>
        <w:t>у</w:t>
      </w:r>
      <w:r w:rsidRPr="002A6CAE">
        <w:rPr>
          <w:sz w:val="20"/>
          <w:szCs w:val="20"/>
        </w:rPr>
        <w:t>чено по 6,6 опоросов за период продуктивного использования.</w:t>
      </w:r>
    </w:p>
    <w:p w:rsidR="00D863FA" w:rsidRPr="002A6CAE" w:rsidRDefault="00D863FA" w:rsidP="005A3E2F">
      <w:pPr>
        <w:pStyle w:val="Title"/>
        <w:ind w:right="0"/>
        <w:rPr>
          <w:sz w:val="20"/>
          <w:szCs w:val="20"/>
        </w:rPr>
      </w:pPr>
      <w:r w:rsidRPr="002A6CAE">
        <w:rPr>
          <w:b/>
          <w:sz w:val="20"/>
          <w:szCs w:val="20"/>
        </w:rPr>
        <w:t xml:space="preserve">Результаты исследований. </w:t>
      </w:r>
      <w:r w:rsidRPr="002A6CAE">
        <w:rPr>
          <w:sz w:val="20"/>
          <w:szCs w:val="20"/>
        </w:rPr>
        <w:t xml:space="preserve">Средние показатели продуктивности 254 свиноматок крупной белой породы по первому, двум первым; </w:t>
      </w:r>
      <w:r w:rsidRPr="0037355B">
        <w:rPr>
          <w:sz w:val="20"/>
          <w:szCs w:val="20"/>
        </w:rPr>
        <w:t xml:space="preserve">             </w:t>
      </w:r>
      <w:r w:rsidRPr="002A6CAE">
        <w:rPr>
          <w:sz w:val="20"/>
          <w:szCs w:val="20"/>
        </w:rPr>
        <w:t>в среднем по всем полученным опоросам, в среднем со 2</w:t>
      </w:r>
      <w:r>
        <w:rPr>
          <w:sz w:val="20"/>
          <w:szCs w:val="20"/>
        </w:rPr>
        <w:t>-го</w:t>
      </w:r>
      <w:r w:rsidRPr="002A6CAE">
        <w:rPr>
          <w:sz w:val="20"/>
          <w:szCs w:val="20"/>
        </w:rPr>
        <w:t xml:space="preserve"> по 8</w:t>
      </w:r>
      <w:r>
        <w:rPr>
          <w:sz w:val="20"/>
          <w:szCs w:val="20"/>
        </w:rPr>
        <w:t>-й</w:t>
      </w:r>
      <w:r w:rsidRPr="002A6CAE">
        <w:rPr>
          <w:sz w:val="20"/>
          <w:szCs w:val="20"/>
        </w:rPr>
        <w:t xml:space="preserve"> и с 3</w:t>
      </w:r>
      <w:r>
        <w:rPr>
          <w:sz w:val="20"/>
          <w:szCs w:val="20"/>
        </w:rPr>
        <w:t>-го</w:t>
      </w:r>
      <w:r w:rsidRPr="002A6CAE">
        <w:rPr>
          <w:sz w:val="20"/>
          <w:szCs w:val="20"/>
        </w:rPr>
        <w:t xml:space="preserve"> по 8</w:t>
      </w:r>
      <w:r>
        <w:rPr>
          <w:sz w:val="20"/>
          <w:szCs w:val="20"/>
        </w:rPr>
        <w:t>-й</w:t>
      </w:r>
      <w:r w:rsidRPr="002A6CAE">
        <w:rPr>
          <w:sz w:val="20"/>
          <w:szCs w:val="20"/>
        </w:rPr>
        <w:t xml:space="preserve"> опоросы размещены в табл</w:t>
      </w:r>
      <w:r>
        <w:rPr>
          <w:sz w:val="20"/>
          <w:szCs w:val="20"/>
        </w:rPr>
        <w:t>.</w:t>
      </w:r>
      <w:r w:rsidRPr="002A6CAE">
        <w:rPr>
          <w:sz w:val="20"/>
          <w:szCs w:val="20"/>
        </w:rPr>
        <w:t xml:space="preserve"> 1.</w:t>
      </w:r>
    </w:p>
    <w:p w:rsidR="00D863FA" w:rsidRPr="00B4470E" w:rsidRDefault="00D863FA" w:rsidP="005A3E2F">
      <w:pPr>
        <w:pStyle w:val="Title"/>
        <w:ind w:right="0"/>
        <w:rPr>
          <w:sz w:val="18"/>
          <w:szCs w:val="20"/>
        </w:rPr>
      </w:pPr>
    </w:p>
    <w:p w:rsidR="00D863FA" w:rsidRPr="00065B01" w:rsidRDefault="00D863FA" w:rsidP="005A3E2F">
      <w:pPr>
        <w:pStyle w:val="Title"/>
        <w:ind w:right="0"/>
        <w:jc w:val="center"/>
        <w:rPr>
          <w:b/>
          <w:sz w:val="16"/>
          <w:szCs w:val="20"/>
        </w:rPr>
      </w:pPr>
      <w:r w:rsidRPr="00065B01">
        <w:rPr>
          <w:sz w:val="16"/>
          <w:szCs w:val="20"/>
        </w:rPr>
        <w:t>Т а б л и ц а  1</w:t>
      </w:r>
      <w:r>
        <w:rPr>
          <w:sz w:val="16"/>
          <w:szCs w:val="20"/>
        </w:rPr>
        <w:t>.</w:t>
      </w:r>
      <w:r w:rsidRPr="00065B01">
        <w:rPr>
          <w:b/>
          <w:sz w:val="16"/>
          <w:szCs w:val="20"/>
        </w:rPr>
        <w:t xml:space="preserve"> Показатели продуктивности свиноматок</w:t>
      </w:r>
    </w:p>
    <w:p w:rsidR="00D863FA" w:rsidRPr="00B4470E" w:rsidRDefault="00D863FA" w:rsidP="005A3E2F">
      <w:pPr>
        <w:pStyle w:val="Title"/>
        <w:ind w:right="0"/>
        <w:rPr>
          <w:sz w:val="20"/>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A0"/>
      </w:tblPr>
      <w:tblGrid>
        <w:gridCol w:w="1641"/>
        <w:gridCol w:w="886"/>
        <w:gridCol w:w="930"/>
        <w:gridCol w:w="1077"/>
        <w:gridCol w:w="589"/>
        <w:gridCol w:w="1001"/>
      </w:tblGrid>
      <w:tr w:rsidR="00D863FA" w:rsidRPr="002A6CAE" w:rsidTr="00FC0CC6">
        <w:trPr>
          <w:trHeight w:val="20"/>
          <w:jc w:val="center"/>
        </w:trPr>
        <w:tc>
          <w:tcPr>
            <w:tcW w:w="1372" w:type="pct"/>
            <w:vMerge w:val="restart"/>
            <w:vAlign w:val="center"/>
          </w:tcPr>
          <w:p w:rsidR="00D863FA" w:rsidRPr="002A6CAE" w:rsidRDefault="00D863FA" w:rsidP="005A3E2F">
            <w:pPr>
              <w:pStyle w:val="Heading7"/>
              <w:ind w:right="0"/>
            </w:pPr>
            <w:r w:rsidRPr="002A6CAE">
              <w:t>Порядковый номер опороса</w:t>
            </w:r>
          </w:p>
        </w:tc>
        <w:tc>
          <w:tcPr>
            <w:tcW w:w="3628" w:type="pct"/>
            <w:gridSpan w:val="5"/>
            <w:vAlign w:val="center"/>
          </w:tcPr>
          <w:p w:rsidR="00D863FA" w:rsidRPr="002A6CAE" w:rsidRDefault="00D863FA" w:rsidP="005A3E2F">
            <w:pPr>
              <w:pStyle w:val="Heading7"/>
              <w:ind w:right="0"/>
            </w:pPr>
            <w:r w:rsidRPr="002A6CAE">
              <w:t>Продуктивность свиноматок</w:t>
            </w:r>
          </w:p>
        </w:tc>
      </w:tr>
      <w:tr w:rsidR="00D863FA" w:rsidRPr="002A6CAE" w:rsidTr="00FC0CC6">
        <w:trPr>
          <w:trHeight w:val="20"/>
          <w:jc w:val="center"/>
        </w:trPr>
        <w:tc>
          <w:tcPr>
            <w:tcW w:w="1372" w:type="pct"/>
            <w:vMerge/>
            <w:vAlign w:val="center"/>
          </w:tcPr>
          <w:p w:rsidR="00D863FA" w:rsidRPr="002A6CAE" w:rsidRDefault="00D863FA" w:rsidP="005A3E2F">
            <w:pPr>
              <w:pStyle w:val="Heading7"/>
              <w:ind w:right="0"/>
            </w:pPr>
          </w:p>
        </w:tc>
        <w:tc>
          <w:tcPr>
            <w:tcW w:w="599" w:type="pct"/>
            <w:vAlign w:val="center"/>
          </w:tcPr>
          <w:p w:rsidR="00D863FA" w:rsidRPr="002A6CAE" w:rsidRDefault="00D863FA" w:rsidP="005A3E2F">
            <w:pPr>
              <w:pStyle w:val="Heading7"/>
              <w:ind w:right="0"/>
            </w:pPr>
            <w:r w:rsidRPr="002A6CAE">
              <w:t>общее кол</w:t>
            </w:r>
            <w:r>
              <w:t>ичество</w:t>
            </w:r>
            <w:r w:rsidRPr="002A6CAE">
              <w:t xml:space="preserve"> опор</w:t>
            </w:r>
            <w:r>
              <w:t>о</w:t>
            </w:r>
            <w:r w:rsidRPr="002A6CAE">
              <w:t>сов</w:t>
            </w:r>
          </w:p>
        </w:tc>
        <w:tc>
          <w:tcPr>
            <w:tcW w:w="790" w:type="pct"/>
            <w:vAlign w:val="center"/>
          </w:tcPr>
          <w:p w:rsidR="00D863FA" w:rsidRPr="002A6CAE" w:rsidRDefault="00D863FA" w:rsidP="005A3E2F">
            <w:pPr>
              <w:pStyle w:val="Heading7"/>
              <w:ind w:right="0"/>
            </w:pPr>
            <w:r w:rsidRPr="002A6CAE">
              <w:t>родилось поросят всего, гол.</w:t>
            </w:r>
          </w:p>
        </w:tc>
        <w:tc>
          <w:tcPr>
            <w:tcW w:w="910" w:type="pct"/>
            <w:vAlign w:val="center"/>
          </w:tcPr>
          <w:p w:rsidR="00D863FA" w:rsidRPr="002A6CAE" w:rsidRDefault="00D863FA" w:rsidP="005A3E2F">
            <w:pPr>
              <w:pStyle w:val="Heading7"/>
              <w:ind w:right="0"/>
            </w:pPr>
            <w:r>
              <w:t>живо</w:t>
            </w:r>
            <w:r w:rsidRPr="002A6CAE">
              <w:t>рож-денных пор</w:t>
            </w:r>
            <w:r w:rsidRPr="002A6CAE">
              <w:t>о</w:t>
            </w:r>
            <w:r w:rsidRPr="002A6CAE">
              <w:t>сят, гол.</w:t>
            </w:r>
          </w:p>
        </w:tc>
        <w:tc>
          <w:tcPr>
            <w:tcW w:w="481" w:type="pct"/>
            <w:vAlign w:val="center"/>
          </w:tcPr>
          <w:p w:rsidR="00D863FA" w:rsidRPr="002A6CAE" w:rsidRDefault="00D863FA" w:rsidP="005A3E2F">
            <w:pPr>
              <w:pStyle w:val="Heading7"/>
              <w:ind w:right="0"/>
            </w:pPr>
            <w:r w:rsidRPr="002A6CAE">
              <w:t>молоч-ность, кг</w:t>
            </w:r>
          </w:p>
        </w:tc>
        <w:tc>
          <w:tcPr>
            <w:tcW w:w="847" w:type="pct"/>
            <w:vAlign w:val="center"/>
          </w:tcPr>
          <w:p w:rsidR="00D863FA" w:rsidRPr="002A6CAE" w:rsidRDefault="00D863FA" w:rsidP="005A3E2F">
            <w:pPr>
              <w:pStyle w:val="Heading7"/>
              <w:ind w:right="0"/>
            </w:pPr>
            <w:r>
              <w:t>коли</w:t>
            </w:r>
            <w:r w:rsidRPr="002A6CAE">
              <w:t>чество поросят к отъему, гол.</w:t>
            </w:r>
          </w:p>
        </w:tc>
      </w:tr>
      <w:tr w:rsidR="00D863FA" w:rsidRPr="002A6CAE" w:rsidTr="00FC0CC6">
        <w:trPr>
          <w:trHeight w:val="20"/>
          <w:jc w:val="center"/>
        </w:trPr>
        <w:tc>
          <w:tcPr>
            <w:tcW w:w="1372" w:type="pct"/>
            <w:vAlign w:val="center"/>
          </w:tcPr>
          <w:p w:rsidR="00D863FA" w:rsidRPr="002A6CAE" w:rsidRDefault="00D863FA" w:rsidP="00916CF0">
            <w:pPr>
              <w:pStyle w:val="Heading7"/>
              <w:ind w:right="0"/>
              <w:jc w:val="left"/>
            </w:pPr>
            <w:r w:rsidRPr="002A6CAE">
              <w:t>1</w:t>
            </w:r>
            <w:r>
              <w:t>-й</w:t>
            </w:r>
            <w:r w:rsidRPr="002A6CAE">
              <w:t xml:space="preserve"> опорос</w:t>
            </w:r>
          </w:p>
        </w:tc>
        <w:tc>
          <w:tcPr>
            <w:tcW w:w="599" w:type="pct"/>
            <w:vAlign w:val="center"/>
          </w:tcPr>
          <w:p w:rsidR="00D863FA" w:rsidRPr="002A6CAE" w:rsidRDefault="00D863FA" w:rsidP="005A3E2F">
            <w:pPr>
              <w:pStyle w:val="Heading7"/>
              <w:ind w:right="0"/>
            </w:pPr>
            <w:r w:rsidRPr="002A6CAE">
              <w:t>254</w:t>
            </w:r>
          </w:p>
        </w:tc>
        <w:tc>
          <w:tcPr>
            <w:tcW w:w="790" w:type="pct"/>
            <w:vAlign w:val="center"/>
          </w:tcPr>
          <w:p w:rsidR="00D863FA" w:rsidRPr="002A6CAE" w:rsidRDefault="00D863FA" w:rsidP="005A3E2F">
            <w:pPr>
              <w:pStyle w:val="Heading7"/>
              <w:ind w:right="0"/>
            </w:pPr>
            <w:r w:rsidRPr="002A6CAE">
              <w:t>13,4</w:t>
            </w:r>
          </w:p>
        </w:tc>
        <w:tc>
          <w:tcPr>
            <w:tcW w:w="910" w:type="pct"/>
            <w:vAlign w:val="center"/>
          </w:tcPr>
          <w:p w:rsidR="00D863FA" w:rsidRPr="002A6CAE" w:rsidRDefault="00D863FA" w:rsidP="005A3E2F">
            <w:pPr>
              <w:pStyle w:val="Heading7"/>
              <w:ind w:right="0"/>
            </w:pPr>
            <w:r w:rsidRPr="002A6CAE">
              <w:t>12,5</w:t>
            </w:r>
          </w:p>
        </w:tc>
        <w:tc>
          <w:tcPr>
            <w:tcW w:w="481" w:type="pct"/>
            <w:vAlign w:val="center"/>
          </w:tcPr>
          <w:p w:rsidR="00D863FA" w:rsidRPr="002A6CAE" w:rsidRDefault="00D863FA" w:rsidP="005A3E2F">
            <w:pPr>
              <w:pStyle w:val="Heading7"/>
              <w:ind w:right="0"/>
            </w:pPr>
            <w:r w:rsidRPr="002A6CAE">
              <w:t>64,2</w:t>
            </w:r>
          </w:p>
        </w:tc>
        <w:tc>
          <w:tcPr>
            <w:tcW w:w="847" w:type="pct"/>
            <w:vAlign w:val="center"/>
          </w:tcPr>
          <w:p w:rsidR="00D863FA" w:rsidRPr="002A6CAE" w:rsidRDefault="00D863FA" w:rsidP="005A3E2F">
            <w:pPr>
              <w:pStyle w:val="Heading7"/>
              <w:ind w:right="0"/>
            </w:pPr>
            <w:r w:rsidRPr="002A6CAE">
              <w:t>10,8</w:t>
            </w:r>
          </w:p>
        </w:tc>
      </w:tr>
      <w:tr w:rsidR="00D863FA" w:rsidRPr="002A6CAE" w:rsidTr="00FC0CC6">
        <w:trPr>
          <w:trHeight w:val="20"/>
          <w:jc w:val="center"/>
        </w:trPr>
        <w:tc>
          <w:tcPr>
            <w:tcW w:w="1372" w:type="pct"/>
            <w:vAlign w:val="center"/>
          </w:tcPr>
          <w:p w:rsidR="00D863FA" w:rsidRPr="002A6CAE" w:rsidRDefault="00D863FA" w:rsidP="00916CF0">
            <w:pPr>
              <w:pStyle w:val="Heading7"/>
              <w:ind w:right="0"/>
              <w:jc w:val="left"/>
            </w:pPr>
            <w:r w:rsidRPr="002A6CAE">
              <w:t>1</w:t>
            </w:r>
            <w:r>
              <w:t>-й</w:t>
            </w:r>
            <w:r w:rsidRPr="002A6CAE">
              <w:t xml:space="preserve"> и 2</w:t>
            </w:r>
            <w:r>
              <w:t>-й</w:t>
            </w:r>
            <w:r w:rsidRPr="002A6CAE">
              <w:t xml:space="preserve"> опорос</w:t>
            </w:r>
            <w:r>
              <w:t>ы</w:t>
            </w:r>
            <w:r w:rsidRPr="002A6CAE">
              <w:t xml:space="preserve"> в среднем</w:t>
            </w:r>
          </w:p>
        </w:tc>
        <w:tc>
          <w:tcPr>
            <w:tcW w:w="599" w:type="pct"/>
            <w:vAlign w:val="center"/>
          </w:tcPr>
          <w:p w:rsidR="00D863FA" w:rsidRPr="002A6CAE" w:rsidRDefault="00D863FA" w:rsidP="005A3E2F">
            <w:pPr>
              <w:pStyle w:val="Heading7"/>
              <w:ind w:right="0"/>
            </w:pPr>
            <w:r w:rsidRPr="002A6CAE">
              <w:t>508</w:t>
            </w:r>
          </w:p>
        </w:tc>
        <w:tc>
          <w:tcPr>
            <w:tcW w:w="790" w:type="pct"/>
            <w:vAlign w:val="center"/>
          </w:tcPr>
          <w:p w:rsidR="00D863FA" w:rsidRPr="002A6CAE" w:rsidRDefault="00D863FA" w:rsidP="005A3E2F">
            <w:pPr>
              <w:pStyle w:val="Heading7"/>
              <w:ind w:right="0"/>
            </w:pPr>
            <w:r w:rsidRPr="002A6CAE">
              <w:t>13,7</w:t>
            </w:r>
          </w:p>
        </w:tc>
        <w:tc>
          <w:tcPr>
            <w:tcW w:w="910" w:type="pct"/>
            <w:vAlign w:val="center"/>
          </w:tcPr>
          <w:p w:rsidR="00D863FA" w:rsidRPr="002A6CAE" w:rsidRDefault="00D863FA" w:rsidP="005A3E2F">
            <w:pPr>
              <w:pStyle w:val="Heading7"/>
              <w:ind w:right="0"/>
            </w:pPr>
            <w:r w:rsidRPr="002A6CAE">
              <w:t>12,8</w:t>
            </w:r>
          </w:p>
        </w:tc>
        <w:tc>
          <w:tcPr>
            <w:tcW w:w="481" w:type="pct"/>
            <w:vAlign w:val="center"/>
          </w:tcPr>
          <w:p w:rsidR="00D863FA" w:rsidRPr="002A6CAE" w:rsidRDefault="00D863FA" w:rsidP="005A3E2F">
            <w:pPr>
              <w:pStyle w:val="Heading7"/>
              <w:ind w:right="0"/>
            </w:pPr>
            <w:r w:rsidRPr="002A6CAE">
              <w:t>66,2</w:t>
            </w:r>
          </w:p>
        </w:tc>
        <w:tc>
          <w:tcPr>
            <w:tcW w:w="847" w:type="pct"/>
            <w:vAlign w:val="center"/>
          </w:tcPr>
          <w:p w:rsidR="00D863FA" w:rsidRPr="002A6CAE" w:rsidRDefault="00D863FA" w:rsidP="005A3E2F">
            <w:pPr>
              <w:pStyle w:val="Heading7"/>
              <w:ind w:right="0"/>
            </w:pPr>
            <w:r w:rsidRPr="002A6CAE">
              <w:t>10,9</w:t>
            </w:r>
          </w:p>
        </w:tc>
      </w:tr>
      <w:tr w:rsidR="00D863FA" w:rsidRPr="002A6CAE" w:rsidTr="00FC0CC6">
        <w:trPr>
          <w:trHeight w:val="20"/>
          <w:jc w:val="center"/>
        </w:trPr>
        <w:tc>
          <w:tcPr>
            <w:tcW w:w="1372" w:type="pct"/>
            <w:vAlign w:val="center"/>
          </w:tcPr>
          <w:p w:rsidR="00D863FA" w:rsidRPr="002A6CAE" w:rsidRDefault="00D863FA" w:rsidP="00916CF0">
            <w:pPr>
              <w:pStyle w:val="Heading7"/>
              <w:ind w:right="0"/>
              <w:jc w:val="left"/>
            </w:pPr>
            <w:r w:rsidRPr="002A6CAE">
              <w:t>Пожизненная проду</w:t>
            </w:r>
            <w:r w:rsidRPr="002A6CAE">
              <w:t>к</w:t>
            </w:r>
            <w:r w:rsidRPr="002A6CAE">
              <w:t>тивность</w:t>
            </w:r>
          </w:p>
        </w:tc>
        <w:tc>
          <w:tcPr>
            <w:tcW w:w="599" w:type="pct"/>
            <w:vAlign w:val="center"/>
          </w:tcPr>
          <w:p w:rsidR="00D863FA" w:rsidRPr="002A6CAE" w:rsidRDefault="00D863FA" w:rsidP="005A3E2F">
            <w:pPr>
              <w:pStyle w:val="Heading7"/>
              <w:ind w:right="0"/>
            </w:pPr>
            <w:r w:rsidRPr="002A6CAE">
              <w:t>1684</w:t>
            </w:r>
          </w:p>
        </w:tc>
        <w:tc>
          <w:tcPr>
            <w:tcW w:w="790" w:type="pct"/>
            <w:vAlign w:val="center"/>
          </w:tcPr>
          <w:p w:rsidR="00D863FA" w:rsidRPr="002A6CAE" w:rsidRDefault="00D863FA" w:rsidP="005A3E2F">
            <w:pPr>
              <w:pStyle w:val="Heading7"/>
              <w:ind w:right="0"/>
            </w:pPr>
            <w:r w:rsidRPr="002A6CAE">
              <w:t>14,6</w:t>
            </w:r>
          </w:p>
        </w:tc>
        <w:tc>
          <w:tcPr>
            <w:tcW w:w="910" w:type="pct"/>
            <w:vAlign w:val="center"/>
          </w:tcPr>
          <w:p w:rsidR="00D863FA" w:rsidRPr="002A6CAE" w:rsidRDefault="00D863FA" w:rsidP="005A3E2F">
            <w:pPr>
              <w:pStyle w:val="Heading7"/>
              <w:ind w:right="0"/>
            </w:pPr>
            <w:r w:rsidRPr="002A6CAE">
              <w:t>13,2</w:t>
            </w:r>
          </w:p>
        </w:tc>
        <w:tc>
          <w:tcPr>
            <w:tcW w:w="481" w:type="pct"/>
            <w:vAlign w:val="center"/>
          </w:tcPr>
          <w:p w:rsidR="00D863FA" w:rsidRPr="002A6CAE" w:rsidRDefault="00D863FA" w:rsidP="005A3E2F">
            <w:pPr>
              <w:pStyle w:val="Heading7"/>
              <w:ind w:right="0"/>
            </w:pPr>
            <w:r w:rsidRPr="002A6CAE">
              <w:t>61,7</w:t>
            </w:r>
          </w:p>
        </w:tc>
        <w:tc>
          <w:tcPr>
            <w:tcW w:w="847" w:type="pct"/>
            <w:vAlign w:val="center"/>
          </w:tcPr>
          <w:p w:rsidR="00D863FA" w:rsidRPr="002A6CAE" w:rsidRDefault="00D863FA" w:rsidP="005A3E2F">
            <w:pPr>
              <w:pStyle w:val="Heading7"/>
              <w:ind w:right="0"/>
            </w:pPr>
            <w:r w:rsidRPr="002A6CAE">
              <w:t>10,4</w:t>
            </w:r>
          </w:p>
        </w:tc>
      </w:tr>
      <w:tr w:rsidR="00D863FA" w:rsidRPr="002A6CAE" w:rsidTr="00FC0CC6">
        <w:trPr>
          <w:trHeight w:val="20"/>
          <w:jc w:val="center"/>
        </w:trPr>
        <w:tc>
          <w:tcPr>
            <w:tcW w:w="1372" w:type="pct"/>
            <w:vAlign w:val="center"/>
          </w:tcPr>
          <w:p w:rsidR="00D863FA" w:rsidRPr="002A6CAE" w:rsidRDefault="00D863FA" w:rsidP="00916CF0">
            <w:pPr>
              <w:pStyle w:val="Heading7"/>
              <w:ind w:right="0"/>
              <w:jc w:val="left"/>
            </w:pPr>
            <w:r w:rsidRPr="002A6CAE">
              <w:t>Со 2</w:t>
            </w:r>
            <w:r>
              <w:t>-го</w:t>
            </w:r>
            <w:r w:rsidRPr="002A6CAE">
              <w:t xml:space="preserve"> по 8</w:t>
            </w:r>
            <w:r>
              <w:t>-й</w:t>
            </w:r>
            <w:r w:rsidRPr="002A6CAE">
              <w:t xml:space="preserve"> опорос</w:t>
            </w:r>
          </w:p>
        </w:tc>
        <w:tc>
          <w:tcPr>
            <w:tcW w:w="599" w:type="pct"/>
            <w:vAlign w:val="center"/>
          </w:tcPr>
          <w:p w:rsidR="00D863FA" w:rsidRPr="002A6CAE" w:rsidRDefault="00D863FA" w:rsidP="005A3E2F">
            <w:pPr>
              <w:pStyle w:val="Heading7"/>
              <w:ind w:right="0"/>
            </w:pPr>
            <w:r w:rsidRPr="002A6CAE">
              <w:t>1430</w:t>
            </w:r>
          </w:p>
        </w:tc>
        <w:tc>
          <w:tcPr>
            <w:tcW w:w="790" w:type="pct"/>
            <w:vAlign w:val="center"/>
          </w:tcPr>
          <w:p w:rsidR="00D863FA" w:rsidRPr="002A6CAE" w:rsidRDefault="00D863FA" w:rsidP="005A3E2F">
            <w:pPr>
              <w:pStyle w:val="Heading7"/>
              <w:ind w:right="0"/>
            </w:pPr>
            <w:r w:rsidRPr="002A6CAE">
              <w:t>14,9</w:t>
            </w:r>
          </w:p>
        </w:tc>
        <w:tc>
          <w:tcPr>
            <w:tcW w:w="910" w:type="pct"/>
            <w:vAlign w:val="center"/>
          </w:tcPr>
          <w:p w:rsidR="00D863FA" w:rsidRPr="002A6CAE" w:rsidRDefault="00D863FA" w:rsidP="005A3E2F">
            <w:pPr>
              <w:pStyle w:val="Heading7"/>
              <w:ind w:right="0"/>
            </w:pPr>
            <w:r w:rsidRPr="002A6CAE">
              <w:t>13,3</w:t>
            </w:r>
          </w:p>
        </w:tc>
        <w:tc>
          <w:tcPr>
            <w:tcW w:w="481" w:type="pct"/>
            <w:vAlign w:val="center"/>
          </w:tcPr>
          <w:p w:rsidR="00D863FA" w:rsidRPr="002A6CAE" w:rsidRDefault="00D863FA" w:rsidP="005A3E2F">
            <w:pPr>
              <w:pStyle w:val="Heading7"/>
              <w:ind w:right="0"/>
            </w:pPr>
            <w:r w:rsidRPr="002A6CAE">
              <w:t>61,4</w:t>
            </w:r>
          </w:p>
        </w:tc>
        <w:tc>
          <w:tcPr>
            <w:tcW w:w="847" w:type="pct"/>
            <w:vAlign w:val="center"/>
          </w:tcPr>
          <w:p w:rsidR="00D863FA" w:rsidRPr="002A6CAE" w:rsidRDefault="00D863FA" w:rsidP="005A3E2F">
            <w:pPr>
              <w:pStyle w:val="Heading7"/>
              <w:ind w:right="0"/>
            </w:pPr>
            <w:r w:rsidRPr="002A6CAE">
              <w:t>10,3</w:t>
            </w:r>
          </w:p>
        </w:tc>
      </w:tr>
      <w:tr w:rsidR="00D863FA" w:rsidRPr="002A6CAE" w:rsidTr="00FC0CC6">
        <w:trPr>
          <w:trHeight w:val="20"/>
          <w:jc w:val="center"/>
        </w:trPr>
        <w:tc>
          <w:tcPr>
            <w:tcW w:w="1372" w:type="pct"/>
            <w:vAlign w:val="center"/>
          </w:tcPr>
          <w:p w:rsidR="00D863FA" w:rsidRPr="002A6CAE" w:rsidRDefault="00D863FA" w:rsidP="00916CF0">
            <w:pPr>
              <w:pStyle w:val="Heading7"/>
              <w:ind w:right="0"/>
              <w:jc w:val="left"/>
            </w:pPr>
            <w:r w:rsidRPr="002A6CAE">
              <w:t>С 3</w:t>
            </w:r>
            <w:r>
              <w:t>-го</w:t>
            </w:r>
            <w:r w:rsidRPr="002A6CAE">
              <w:t xml:space="preserve"> по 8</w:t>
            </w:r>
            <w:r>
              <w:t>-й</w:t>
            </w:r>
            <w:r w:rsidRPr="002A6CAE">
              <w:t xml:space="preserve"> опорос</w:t>
            </w:r>
          </w:p>
        </w:tc>
        <w:tc>
          <w:tcPr>
            <w:tcW w:w="599" w:type="pct"/>
            <w:vAlign w:val="center"/>
          </w:tcPr>
          <w:p w:rsidR="00D863FA" w:rsidRPr="002A6CAE" w:rsidRDefault="00D863FA" w:rsidP="005A3E2F">
            <w:pPr>
              <w:pStyle w:val="Heading7"/>
              <w:ind w:right="0"/>
            </w:pPr>
            <w:r w:rsidRPr="002A6CAE">
              <w:t>1176</w:t>
            </w:r>
          </w:p>
        </w:tc>
        <w:tc>
          <w:tcPr>
            <w:tcW w:w="790" w:type="pct"/>
            <w:vAlign w:val="center"/>
          </w:tcPr>
          <w:p w:rsidR="00D863FA" w:rsidRPr="002A6CAE" w:rsidRDefault="00D863FA" w:rsidP="005A3E2F">
            <w:pPr>
              <w:pStyle w:val="Heading7"/>
              <w:ind w:right="0"/>
            </w:pPr>
            <w:r w:rsidRPr="002A6CAE">
              <w:t>15</w:t>
            </w:r>
          </w:p>
        </w:tc>
        <w:tc>
          <w:tcPr>
            <w:tcW w:w="910" w:type="pct"/>
            <w:vAlign w:val="center"/>
          </w:tcPr>
          <w:p w:rsidR="00D863FA" w:rsidRPr="002A6CAE" w:rsidRDefault="00D863FA" w:rsidP="005A3E2F">
            <w:pPr>
              <w:pStyle w:val="Heading7"/>
              <w:ind w:right="0"/>
            </w:pPr>
            <w:r w:rsidRPr="002A6CAE">
              <w:t>13,4</w:t>
            </w:r>
          </w:p>
        </w:tc>
        <w:tc>
          <w:tcPr>
            <w:tcW w:w="481" w:type="pct"/>
            <w:vAlign w:val="center"/>
          </w:tcPr>
          <w:p w:rsidR="00D863FA" w:rsidRPr="002A6CAE" w:rsidRDefault="00D863FA" w:rsidP="005A3E2F">
            <w:pPr>
              <w:pStyle w:val="Heading7"/>
              <w:ind w:right="0"/>
            </w:pPr>
            <w:r w:rsidRPr="002A6CAE">
              <w:t>59,4</w:t>
            </w:r>
          </w:p>
        </w:tc>
        <w:tc>
          <w:tcPr>
            <w:tcW w:w="847" w:type="pct"/>
            <w:vAlign w:val="center"/>
          </w:tcPr>
          <w:p w:rsidR="00D863FA" w:rsidRPr="002A6CAE" w:rsidRDefault="00D863FA" w:rsidP="005A3E2F">
            <w:pPr>
              <w:pStyle w:val="Heading7"/>
              <w:ind w:right="0"/>
            </w:pPr>
            <w:r w:rsidRPr="002A6CAE">
              <w:t>10,1</w:t>
            </w:r>
          </w:p>
        </w:tc>
      </w:tr>
    </w:tbl>
    <w:p w:rsidR="00D863FA" w:rsidRPr="002A6CAE" w:rsidRDefault="00D863FA" w:rsidP="005A3E2F">
      <w:pPr>
        <w:pStyle w:val="Title"/>
        <w:ind w:right="0"/>
        <w:rPr>
          <w:sz w:val="20"/>
          <w:szCs w:val="20"/>
        </w:rPr>
      </w:pPr>
      <w:r w:rsidRPr="002A6CAE">
        <w:rPr>
          <w:sz w:val="20"/>
          <w:szCs w:val="20"/>
        </w:rPr>
        <w:t xml:space="preserve"> </w:t>
      </w:r>
    </w:p>
    <w:p w:rsidR="00D863FA" w:rsidRPr="002A6CAE" w:rsidRDefault="00D863FA" w:rsidP="005A3E2F">
      <w:pPr>
        <w:pStyle w:val="Title"/>
        <w:ind w:right="0"/>
        <w:rPr>
          <w:sz w:val="20"/>
          <w:szCs w:val="20"/>
        </w:rPr>
      </w:pPr>
      <w:r w:rsidRPr="002A6CAE">
        <w:rPr>
          <w:sz w:val="20"/>
          <w:szCs w:val="20"/>
        </w:rPr>
        <w:t xml:space="preserve">По итогам 1684 опоросов, полученных от 254 свиноматок, </w:t>
      </w:r>
      <w:r>
        <w:rPr>
          <w:sz w:val="20"/>
          <w:szCs w:val="20"/>
        </w:rPr>
        <w:t>видно</w:t>
      </w:r>
      <w:r w:rsidRPr="002A6CAE">
        <w:rPr>
          <w:sz w:val="20"/>
          <w:szCs w:val="20"/>
        </w:rPr>
        <w:t>, что в среднем от свиноматки было получено 6,6 опоросов с многопл</w:t>
      </w:r>
      <w:r w:rsidRPr="002A6CAE">
        <w:rPr>
          <w:sz w:val="20"/>
          <w:szCs w:val="20"/>
        </w:rPr>
        <w:t>о</w:t>
      </w:r>
      <w:r w:rsidRPr="002A6CAE">
        <w:rPr>
          <w:sz w:val="20"/>
          <w:szCs w:val="20"/>
        </w:rPr>
        <w:t xml:space="preserve">дием 14,6 поросят </w:t>
      </w:r>
      <w:r>
        <w:rPr>
          <w:sz w:val="20"/>
          <w:szCs w:val="20"/>
        </w:rPr>
        <w:t>за</w:t>
      </w:r>
      <w:r w:rsidRPr="002A6CAE">
        <w:rPr>
          <w:sz w:val="20"/>
          <w:szCs w:val="20"/>
        </w:rPr>
        <w:t xml:space="preserve"> опорос, молочностью – 61,7 кг, количеством п</w:t>
      </w:r>
      <w:r w:rsidRPr="002A6CAE">
        <w:rPr>
          <w:sz w:val="20"/>
          <w:szCs w:val="20"/>
        </w:rPr>
        <w:t>о</w:t>
      </w:r>
      <w:r w:rsidRPr="002A6CAE">
        <w:rPr>
          <w:sz w:val="20"/>
          <w:szCs w:val="20"/>
        </w:rPr>
        <w:t>росят к отъему – 10,4 порос</w:t>
      </w:r>
      <w:r>
        <w:rPr>
          <w:sz w:val="20"/>
          <w:szCs w:val="20"/>
        </w:rPr>
        <w:t>е</w:t>
      </w:r>
      <w:r w:rsidRPr="002A6CAE">
        <w:rPr>
          <w:sz w:val="20"/>
          <w:szCs w:val="20"/>
        </w:rPr>
        <w:t>нка.</w:t>
      </w:r>
    </w:p>
    <w:p w:rsidR="00D863FA" w:rsidRPr="002A6CAE" w:rsidRDefault="00D863FA" w:rsidP="005A3E2F">
      <w:pPr>
        <w:pStyle w:val="Title"/>
        <w:ind w:right="0"/>
        <w:rPr>
          <w:sz w:val="20"/>
          <w:szCs w:val="20"/>
        </w:rPr>
      </w:pPr>
      <w:r w:rsidRPr="002A6CAE">
        <w:rPr>
          <w:sz w:val="20"/>
          <w:szCs w:val="20"/>
        </w:rPr>
        <w:t>Зависимость продуктивности свиноматок во 2</w:t>
      </w:r>
      <w:r>
        <w:rPr>
          <w:sz w:val="20"/>
          <w:szCs w:val="20"/>
        </w:rPr>
        <w:t>–</w:t>
      </w:r>
      <w:r w:rsidRPr="002A6CAE">
        <w:rPr>
          <w:sz w:val="20"/>
          <w:szCs w:val="20"/>
        </w:rPr>
        <w:t>8</w:t>
      </w:r>
      <w:r>
        <w:rPr>
          <w:sz w:val="20"/>
          <w:szCs w:val="20"/>
        </w:rPr>
        <w:t>-м</w:t>
      </w:r>
      <w:r w:rsidRPr="002A6CAE">
        <w:rPr>
          <w:sz w:val="20"/>
          <w:szCs w:val="20"/>
        </w:rPr>
        <w:t xml:space="preserve"> опоросах от р</w:t>
      </w:r>
      <w:r w:rsidRPr="002A6CAE">
        <w:rPr>
          <w:sz w:val="20"/>
          <w:szCs w:val="20"/>
        </w:rPr>
        <w:t>е</w:t>
      </w:r>
      <w:r w:rsidRPr="002A6CAE">
        <w:rPr>
          <w:sz w:val="20"/>
          <w:szCs w:val="20"/>
        </w:rPr>
        <w:t>зультатов первого опороса показана в табл</w:t>
      </w:r>
      <w:r>
        <w:rPr>
          <w:sz w:val="20"/>
          <w:szCs w:val="20"/>
        </w:rPr>
        <w:t>.</w:t>
      </w:r>
      <w:r w:rsidRPr="002A6CAE">
        <w:rPr>
          <w:sz w:val="20"/>
          <w:szCs w:val="20"/>
        </w:rPr>
        <w:t xml:space="preserve"> 2. Так, разница между св</w:t>
      </w:r>
      <w:r w:rsidRPr="002A6CAE">
        <w:rPr>
          <w:sz w:val="20"/>
          <w:szCs w:val="20"/>
        </w:rPr>
        <w:t>и</w:t>
      </w:r>
      <w:r w:rsidRPr="002A6CAE">
        <w:rPr>
          <w:sz w:val="20"/>
          <w:szCs w:val="20"/>
        </w:rPr>
        <w:t>номатками с 3</w:t>
      </w:r>
      <w:r>
        <w:rPr>
          <w:sz w:val="20"/>
          <w:szCs w:val="20"/>
        </w:rPr>
        <w:t>–</w:t>
      </w:r>
      <w:r w:rsidRPr="002A6CAE">
        <w:rPr>
          <w:sz w:val="20"/>
          <w:szCs w:val="20"/>
        </w:rPr>
        <w:t>9 и свиноматками с 10</w:t>
      </w:r>
      <w:r>
        <w:rPr>
          <w:sz w:val="20"/>
          <w:szCs w:val="20"/>
        </w:rPr>
        <w:t>–</w:t>
      </w:r>
      <w:r w:rsidRPr="002A6CAE">
        <w:rPr>
          <w:sz w:val="20"/>
          <w:szCs w:val="20"/>
        </w:rPr>
        <w:t>13 поросятами в первом опор</w:t>
      </w:r>
      <w:r w:rsidRPr="002A6CAE">
        <w:rPr>
          <w:sz w:val="20"/>
          <w:szCs w:val="20"/>
        </w:rPr>
        <w:t>о</w:t>
      </w:r>
      <w:r w:rsidRPr="002A6CAE">
        <w:rPr>
          <w:sz w:val="20"/>
          <w:szCs w:val="20"/>
        </w:rPr>
        <w:t>се (в среднем по всем полученным опоросам</w:t>
      </w:r>
      <w:r>
        <w:rPr>
          <w:sz w:val="20"/>
          <w:szCs w:val="20"/>
        </w:rPr>
        <w:t>,</w:t>
      </w:r>
      <w:r w:rsidRPr="002A6CAE">
        <w:rPr>
          <w:sz w:val="20"/>
          <w:szCs w:val="20"/>
        </w:rPr>
        <w:t xml:space="preserve"> кроме первого) в пользу последних составила: по количеству рожденных поросят – </w:t>
      </w:r>
      <w:r w:rsidRPr="0037355B">
        <w:rPr>
          <w:spacing w:val="-2"/>
          <w:sz w:val="20"/>
          <w:szCs w:val="20"/>
        </w:rPr>
        <w:t>0,2 гол., по многоплодию – 0,3 поросенка; по молочности свиноматок</w:t>
      </w:r>
      <w:r w:rsidRPr="002A6CAE">
        <w:rPr>
          <w:sz w:val="20"/>
          <w:szCs w:val="20"/>
        </w:rPr>
        <w:t xml:space="preserve"> – 0,8 кг; </w:t>
      </w:r>
      <w:r>
        <w:rPr>
          <w:sz w:val="20"/>
          <w:szCs w:val="20"/>
        </w:rPr>
        <w:t xml:space="preserve">по </w:t>
      </w:r>
      <w:r w:rsidRPr="002A6CAE">
        <w:rPr>
          <w:sz w:val="20"/>
          <w:szCs w:val="20"/>
        </w:rPr>
        <w:t>количеству поросят к отъему – 0,1 гол.</w:t>
      </w:r>
    </w:p>
    <w:p w:rsidR="00D863FA" w:rsidRPr="0010411B" w:rsidRDefault="00D863FA" w:rsidP="005A3E2F">
      <w:pPr>
        <w:pStyle w:val="Title"/>
        <w:ind w:right="0"/>
        <w:jc w:val="center"/>
        <w:rPr>
          <w:b/>
          <w:sz w:val="16"/>
          <w:szCs w:val="20"/>
        </w:rPr>
      </w:pPr>
      <w:r w:rsidRPr="0010411B">
        <w:rPr>
          <w:sz w:val="16"/>
          <w:szCs w:val="20"/>
        </w:rPr>
        <w:t>Т а б л и ц а  2</w:t>
      </w:r>
      <w:r>
        <w:rPr>
          <w:sz w:val="16"/>
          <w:szCs w:val="20"/>
        </w:rPr>
        <w:t>.</w:t>
      </w:r>
      <w:r w:rsidRPr="0010411B">
        <w:rPr>
          <w:b/>
          <w:sz w:val="16"/>
          <w:szCs w:val="20"/>
        </w:rPr>
        <w:t xml:space="preserve"> Зависимость </w:t>
      </w:r>
      <w:r>
        <w:rPr>
          <w:b/>
          <w:sz w:val="16"/>
          <w:szCs w:val="20"/>
        </w:rPr>
        <w:t>средней</w:t>
      </w:r>
      <w:r w:rsidRPr="0010411B">
        <w:rPr>
          <w:b/>
          <w:sz w:val="16"/>
          <w:szCs w:val="20"/>
        </w:rPr>
        <w:t xml:space="preserve"> продуктивности свиноматок</w:t>
      </w:r>
    </w:p>
    <w:p w:rsidR="00D863FA" w:rsidRPr="0010411B" w:rsidRDefault="00D863FA" w:rsidP="005A3E2F">
      <w:pPr>
        <w:pStyle w:val="Title"/>
        <w:ind w:right="0"/>
        <w:jc w:val="center"/>
        <w:rPr>
          <w:b/>
          <w:sz w:val="16"/>
          <w:szCs w:val="20"/>
        </w:rPr>
      </w:pPr>
      <w:r w:rsidRPr="0010411B">
        <w:rPr>
          <w:b/>
          <w:sz w:val="16"/>
          <w:szCs w:val="20"/>
        </w:rPr>
        <w:t>во 2</w:t>
      </w:r>
      <w:r>
        <w:rPr>
          <w:b/>
          <w:sz w:val="16"/>
          <w:szCs w:val="20"/>
        </w:rPr>
        <w:t>–</w:t>
      </w:r>
      <w:r w:rsidRPr="0010411B">
        <w:rPr>
          <w:b/>
          <w:sz w:val="16"/>
          <w:szCs w:val="20"/>
        </w:rPr>
        <w:t>7</w:t>
      </w:r>
      <w:r>
        <w:rPr>
          <w:b/>
          <w:sz w:val="16"/>
          <w:szCs w:val="20"/>
        </w:rPr>
        <w:t>-м</w:t>
      </w:r>
      <w:r w:rsidRPr="0010411B">
        <w:rPr>
          <w:b/>
          <w:sz w:val="16"/>
          <w:szCs w:val="20"/>
        </w:rPr>
        <w:t xml:space="preserve"> опоросах от результатов первого опороса</w:t>
      </w:r>
    </w:p>
    <w:p w:rsidR="00D863FA" w:rsidRPr="00D24E4D" w:rsidRDefault="00D863FA" w:rsidP="005A3E2F">
      <w:pPr>
        <w:pStyle w:val="Title"/>
        <w:ind w:right="0"/>
        <w:jc w:val="center"/>
        <w:rPr>
          <w:b/>
          <w:sz w:val="14"/>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A0"/>
      </w:tblPr>
      <w:tblGrid>
        <w:gridCol w:w="1052"/>
        <w:gridCol w:w="514"/>
        <w:gridCol w:w="747"/>
        <w:gridCol w:w="922"/>
        <w:gridCol w:w="1248"/>
        <w:gridCol w:w="682"/>
        <w:gridCol w:w="959"/>
      </w:tblGrid>
      <w:tr w:rsidR="00D863FA" w:rsidRPr="002A6CAE" w:rsidTr="00BE08DD">
        <w:trPr>
          <w:jc w:val="center"/>
        </w:trPr>
        <w:tc>
          <w:tcPr>
            <w:tcW w:w="861" w:type="pct"/>
            <w:vMerge w:val="restart"/>
            <w:vAlign w:val="center"/>
          </w:tcPr>
          <w:p w:rsidR="00D863FA" w:rsidRPr="002A6CAE" w:rsidRDefault="00D863FA" w:rsidP="005A3E2F">
            <w:pPr>
              <w:pStyle w:val="Heading7"/>
              <w:ind w:right="0"/>
            </w:pPr>
            <w:r w:rsidRPr="002A6CAE">
              <w:t>Многоплодие в 1</w:t>
            </w:r>
            <w:r>
              <w:t>-м</w:t>
            </w:r>
            <w:r w:rsidRPr="002A6CAE">
              <w:t xml:space="preserve"> опор</w:t>
            </w:r>
            <w:r w:rsidRPr="002A6CAE">
              <w:t>о</w:t>
            </w:r>
            <w:r w:rsidRPr="002A6CAE">
              <w:t>се, гол.</w:t>
            </w:r>
          </w:p>
        </w:tc>
        <w:tc>
          <w:tcPr>
            <w:tcW w:w="4139" w:type="pct"/>
            <w:gridSpan w:val="6"/>
            <w:vAlign w:val="center"/>
          </w:tcPr>
          <w:p w:rsidR="00D863FA" w:rsidRPr="002A6CAE" w:rsidRDefault="00D863FA" w:rsidP="005A3E2F">
            <w:pPr>
              <w:pStyle w:val="Heading7"/>
              <w:ind w:right="0"/>
            </w:pPr>
            <w:r w:rsidRPr="002A6CAE">
              <w:t>Средняя продуктивность свиноматок во 2</w:t>
            </w:r>
            <w:r>
              <w:t>–</w:t>
            </w:r>
            <w:r w:rsidRPr="002A6CAE">
              <w:t>7 опоросах</w:t>
            </w:r>
          </w:p>
        </w:tc>
      </w:tr>
      <w:tr w:rsidR="00D863FA" w:rsidRPr="002A6CAE" w:rsidTr="00BE08DD">
        <w:trPr>
          <w:jc w:val="center"/>
        </w:trPr>
        <w:tc>
          <w:tcPr>
            <w:tcW w:w="861" w:type="pct"/>
            <w:vMerge/>
            <w:vAlign w:val="center"/>
          </w:tcPr>
          <w:p w:rsidR="00D863FA" w:rsidRPr="002A6CAE" w:rsidRDefault="00D863FA" w:rsidP="005A3E2F">
            <w:pPr>
              <w:pStyle w:val="Heading7"/>
              <w:ind w:right="0"/>
            </w:pPr>
          </w:p>
        </w:tc>
        <w:tc>
          <w:tcPr>
            <w:tcW w:w="420" w:type="pct"/>
            <w:vAlign w:val="center"/>
          </w:tcPr>
          <w:p w:rsidR="00D863FA" w:rsidRPr="002A6CAE" w:rsidRDefault="00D863FA" w:rsidP="005A3E2F">
            <w:pPr>
              <w:pStyle w:val="Heading7"/>
              <w:ind w:right="0"/>
            </w:pPr>
            <w:r w:rsidRPr="002A6CAE">
              <w:t>кол-во маток</w:t>
            </w:r>
          </w:p>
        </w:tc>
        <w:tc>
          <w:tcPr>
            <w:tcW w:w="610" w:type="pct"/>
            <w:vAlign w:val="center"/>
          </w:tcPr>
          <w:p w:rsidR="00D863FA" w:rsidRPr="002A6CAE" w:rsidRDefault="00D863FA" w:rsidP="005A3E2F">
            <w:pPr>
              <w:pStyle w:val="Heading7"/>
              <w:ind w:right="0"/>
            </w:pPr>
            <w:r w:rsidRPr="002A6CAE">
              <w:t>среднее кол-во опоросов</w:t>
            </w:r>
          </w:p>
        </w:tc>
        <w:tc>
          <w:tcPr>
            <w:tcW w:w="753" w:type="pct"/>
            <w:vAlign w:val="center"/>
          </w:tcPr>
          <w:p w:rsidR="00D863FA" w:rsidRPr="002A6CAE" w:rsidRDefault="00D863FA" w:rsidP="005A3E2F">
            <w:pPr>
              <w:pStyle w:val="Heading7"/>
              <w:ind w:right="0"/>
            </w:pPr>
            <w:r w:rsidRPr="002A6CAE">
              <w:t>родилось поросят всего, гол.</w:t>
            </w:r>
          </w:p>
        </w:tc>
        <w:tc>
          <w:tcPr>
            <w:tcW w:w="1019" w:type="pct"/>
            <w:vAlign w:val="center"/>
          </w:tcPr>
          <w:p w:rsidR="00D863FA" w:rsidRPr="002A6CAE" w:rsidRDefault="00D863FA" w:rsidP="005A3E2F">
            <w:pPr>
              <w:pStyle w:val="Heading7"/>
              <w:ind w:right="0"/>
            </w:pPr>
            <w:r w:rsidRPr="002A6CAE">
              <w:t>живорожденных поросят, гол.</w:t>
            </w:r>
          </w:p>
        </w:tc>
        <w:tc>
          <w:tcPr>
            <w:tcW w:w="454" w:type="pct"/>
            <w:vAlign w:val="center"/>
          </w:tcPr>
          <w:p w:rsidR="00D863FA" w:rsidRPr="002A6CAE" w:rsidRDefault="00D863FA" w:rsidP="005A3E2F">
            <w:pPr>
              <w:pStyle w:val="Heading7"/>
              <w:ind w:right="0"/>
            </w:pPr>
            <w:r>
              <w:t>молоч</w:t>
            </w:r>
            <w:r>
              <w:rPr>
                <w:lang w:val="en-US"/>
              </w:rPr>
              <w:t>-</w:t>
            </w:r>
            <w:r w:rsidRPr="002A6CAE">
              <w:t>ность, кг</w:t>
            </w:r>
          </w:p>
        </w:tc>
        <w:tc>
          <w:tcPr>
            <w:tcW w:w="884" w:type="pct"/>
            <w:vAlign w:val="center"/>
          </w:tcPr>
          <w:p w:rsidR="00D863FA" w:rsidRPr="002A6CAE" w:rsidRDefault="00D863FA" w:rsidP="005A3E2F">
            <w:pPr>
              <w:pStyle w:val="Heading7"/>
              <w:ind w:right="0"/>
            </w:pPr>
            <w:r w:rsidRPr="002A6CAE">
              <w:t>кол-во поросят к отъему, гол.</w:t>
            </w:r>
          </w:p>
        </w:tc>
      </w:tr>
      <w:tr w:rsidR="00D863FA" w:rsidRPr="002A6CAE" w:rsidTr="00BE08DD">
        <w:trPr>
          <w:jc w:val="center"/>
        </w:trPr>
        <w:tc>
          <w:tcPr>
            <w:tcW w:w="861" w:type="pct"/>
            <w:vAlign w:val="center"/>
          </w:tcPr>
          <w:p w:rsidR="00D863FA" w:rsidRPr="002A6CAE" w:rsidRDefault="00D863FA" w:rsidP="005A3E2F">
            <w:pPr>
              <w:pStyle w:val="Heading7"/>
              <w:ind w:right="0"/>
            </w:pPr>
            <w:r w:rsidRPr="002A6CAE">
              <w:t>3</w:t>
            </w:r>
            <w:r>
              <w:t>–</w:t>
            </w:r>
            <w:r w:rsidRPr="002A6CAE">
              <w:t>9</w:t>
            </w:r>
          </w:p>
        </w:tc>
        <w:tc>
          <w:tcPr>
            <w:tcW w:w="420" w:type="pct"/>
            <w:vAlign w:val="center"/>
          </w:tcPr>
          <w:p w:rsidR="00D863FA" w:rsidRPr="002A6CAE" w:rsidRDefault="00D863FA" w:rsidP="005A3E2F">
            <w:pPr>
              <w:pStyle w:val="Heading7"/>
              <w:ind w:right="0"/>
            </w:pPr>
            <w:r w:rsidRPr="002A6CAE">
              <w:t>36</w:t>
            </w:r>
          </w:p>
        </w:tc>
        <w:tc>
          <w:tcPr>
            <w:tcW w:w="610" w:type="pct"/>
            <w:vAlign w:val="center"/>
          </w:tcPr>
          <w:p w:rsidR="00D863FA" w:rsidRPr="002A6CAE" w:rsidRDefault="00D863FA" w:rsidP="005A3E2F">
            <w:pPr>
              <w:pStyle w:val="Heading7"/>
              <w:ind w:right="0"/>
            </w:pPr>
            <w:r w:rsidRPr="002A6CAE">
              <w:t>5,7</w:t>
            </w:r>
          </w:p>
        </w:tc>
        <w:tc>
          <w:tcPr>
            <w:tcW w:w="753" w:type="pct"/>
            <w:vAlign w:val="center"/>
          </w:tcPr>
          <w:p w:rsidR="00D863FA" w:rsidRPr="002A6CAE" w:rsidRDefault="00D863FA" w:rsidP="005A3E2F">
            <w:pPr>
              <w:pStyle w:val="Heading7"/>
              <w:ind w:right="0"/>
            </w:pPr>
            <w:r w:rsidRPr="002A6CAE">
              <w:t>14,4±0,4</w:t>
            </w:r>
          </w:p>
        </w:tc>
        <w:tc>
          <w:tcPr>
            <w:tcW w:w="1019" w:type="pct"/>
            <w:vAlign w:val="center"/>
          </w:tcPr>
          <w:p w:rsidR="00D863FA" w:rsidRPr="002A6CAE" w:rsidRDefault="00D863FA" w:rsidP="005A3E2F">
            <w:pPr>
              <w:pStyle w:val="Heading7"/>
              <w:ind w:right="0"/>
            </w:pPr>
            <w:r w:rsidRPr="002A6CAE">
              <w:t>12,9±0,3</w:t>
            </w:r>
          </w:p>
        </w:tc>
        <w:tc>
          <w:tcPr>
            <w:tcW w:w="454" w:type="pct"/>
            <w:vAlign w:val="center"/>
          </w:tcPr>
          <w:p w:rsidR="00D863FA" w:rsidRPr="002A6CAE" w:rsidRDefault="00D863FA" w:rsidP="005A3E2F">
            <w:pPr>
              <w:pStyle w:val="Heading7"/>
              <w:ind w:right="0"/>
            </w:pPr>
            <w:r w:rsidRPr="002A6CAE">
              <w:t>60,3±1,2</w:t>
            </w:r>
          </w:p>
        </w:tc>
        <w:tc>
          <w:tcPr>
            <w:tcW w:w="884" w:type="pct"/>
            <w:vAlign w:val="center"/>
          </w:tcPr>
          <w:p w:rsidR="00D863FA" w:rsidRPr="002A6CAE" w:rsidRDefault="00D863FA" w:rsidP="005A3E2F">
            <w:pPr>
              <w:pStyle w:val="Heading7"/>
              <w:ind w:right="0"/>
            </w:pPr>
            <w:r w:rsidRPr="002A6CAE">
              <w:t>10,2±0,2</w:t>
            </w:r>
          </w:p>
        </w:tc>
      </w:tr>
      <w:tr w:rsidR="00D863FA" w:rsidRPr="002A6CAE" w:rsidTr="00BE08DD">
        <w:trPr>
          <w:jc w:val="center"/>
        </w:trPr>
        <w:tc>
          <w:tcPr>
            <w:tcW w:w="861" w:type="pct"/>
            <w:vAlign w:val="center"/>
          </w:tcPr>
          <w:p w:rsidR="00D863FA" w:rsidRPr="002A6CAE" w:rsidRDefault="00D863FA" w:rsidP="005A3E2F">
            <w:pPr>
              <w:pStyle w:val="Heading7"/>
              <w:ind w:right="0"/>
            </w:pPr>
            <w:r w:rsidRPr="002A6CAE">
              <w:t>10</w:t>
            </w:r>
            <w:r>
              <w:t>–</w:t>
            </w:r>
            <w:r w:rsidRPr="002A6CAE">
              <w:t>13</w:t>
            </w:r>
          </w:p>
        </w:tc>
        <w:tc>
          <w:tcPr>
            <w:tcW w:w="420" w:type="pct"/>
            <w:vAlign w:val="center"/>
          </w:tcPr>
          <w:p w:rsidR="00D863FA" w:rsidRPr="002A6CAE" w:rsidRDefault="00D863FA" w:rsidP="005A3E2F">
            <w:pPr>
              <w:pStyle w:val="Heading7"/>
              <w:ind w:right="0"/>
            </w:pPr>
            <w:r w:rsidRPr="002A6CAE">
              <w:t>122</w:t>
            </w:r>
          </w:p>
        </w:tc>
        <w:tc>
          <w:tcPr>
            <w:tcW w:w="610" w:type="pct"/>
            <w:vAlign w:val="center"/>
          </w:tcPr>
          <w:p w:rsidR="00D863FA" w:rsidRPr="002A6CAE" w:rsidRDefault="00D863FA" w:rsidP="005A3E2F">
            <w:pPr>
              <w:pStyle w:val="Heading7"/>
              <w:ind w:right="0"/>
            </w:pPr>
            <w:r w:rsidRPr="002A6CAE">
              <w:t>5,6</w:t>
            </w:r>
          </w:p>
        </w:tc>
        <w:tc>
          <w:tcPr>
            <w:tcW w:w="753" w:type="pct"/>
            <w:vAlign w:val="center"/>
          </w:tcPr>
          <w:p w:rsidR="00D863FA" w:rsidRPr="002A6CAE" w:rsidRDefault="00D863FA" w:rsidP="005A3E2F">
            <w:pPr>
              <w:pStyle w:val="Heading7"/>
              <w:ind w:right="0"/>
            </w:pPr>
            <w:r w:rsidRPr="002A6CAE">
              <w:t>14,6±0,2</w:t>
            </w:r>
          </w:p>
        </w:tc>
        <w:tc>
          <w:tcPr>
            <w:tcW w:w="1019" w:type="pct"/>
            <w:vAlign w:val="center"/>
          </w:tcPr>
          <w:p w:rsidR="00D863FA" w:rsidRPr="002A6CAE" w:rsidRDefault="00D863FA" w:rsidP="005A3E2F">
            <w:pPr>
              <w:pStyle w:val="Heading7"/>
              <w:ind w:right="0"/>
            </w:pPr>
            <w:r w:rsidRPr="002A6CAE">
              <w:t>13,1±0,2</w:t>
            </w:r>
          </w:p>
        </w:tc>
        <w:tc>
          <w:tcPr>
            <w:tcW w:w="454" w:type="pct"/>
            <w:vAlign w:val="center"/>
          </w:tcPr>
          <w:p w:rsidR="00D863FA" w:rsidRPr="002A6CAE" w:rsidRDefault="00D863FA" w:rsidP="005A3E2F">
            <w:pPr>
              <w:pStyle w:val="Heading7"/>
              <w:ind w:right="0"/>
            </w:pPr>
            <w:r w:rsidRPr="002A6CAE">
              <w:t>61,1±0,7</w:t>
            </w:r>
          </w:p>
        </w:tc>
        <w:tc>
          <w:tcPr>
            <w:tcW w:w="884" w:type="pct"/>
            <w:vAlign w:val="center"/>
          </w:tcPr>
          <w:p w:rsidR="00D863FA" w:rsidRPr="002A6CAE" w:rsidRDefault="00D863FA" w:rsidP="005A3E2F">
            <w:pPr>
              <w:pStyle w:val="Heading7"/>
              <w:ind w:right="0"/>
            </w:pPr>
            <w:r w:rsidRPr="002A6CAE">
              <w:t>10,3±0,1</w:t>
            </w:r>
          </w:p>
        </w:tc>
      </w:tr>
      <w:tr w:rsidR="00D863FA" w:rsidRPr="002A6CAE" w:rsidTr="00BE08DD">
        <w:trPr>
          <w:jc w:val="center"/>
        </w:trPr>
        <w:tc>
          <w:tcPr>
            <w:tcW w:w="861" w:type="pct"/>
            <w:vAlign w:val="center"/>
          </w:tcPr>
          <w:p w:rsidR="00D863FA" w:rsidRPr="002A6CAE" w:rsidRDefault="00D863FA" w:rsidP="005A3E2F">
            <w:pPr>
              <w:pStyle w:val="Heading7"/>
              <w:ind w:right="0"/>
            </w:pPr>
            <w:r w:rsidRPr="002A6CAE">
              <w:t>14</w:t>
            </w:r>
            <w:r>
              <w:t>–</w:t>
            </w:r>
            <w:r w:rsidRPr="002A6CAE">
              <w:t>17</w:t>
            </w:r>
          </w:p>
        </w:tc>
        <w:tc>
          <w:tcPr>
            <w:tcW w:w="420" w:type="pct"/>
            <w:vAlign w:val="center"/>
          </w:tcPr>
          <w:p w:rsidR="00D863FA" w:rsidRPr="002A6CAE" w:rsidRDefault="00D863FA" w:rsidP="005A3E2F">
            <w:pPr>
              <w:pStyle w:val="Heading7"/>
              <w:ind w:right="0"/>
            </w:pPr>
            <w:r w:rsidRPr="002A6CAE">
              <w:t>89</w:t>
            </w:r>
          </w:p>
        </w:tc>
        <w:tc>
          <w:tcPr>
            <w:tcW w:w="610" w:type="pct"/>
            <w:vAlign w:val="center"/>
          </w:tcPr>
          <w:p w:rsidR="00D863FA" w:rsidRPr="002A6CAE" w:rsidRDefault="00D863FA" w:rsidP="005A3E2F">
            <w:pPr>
              <w:pStyle w:val="Heading7"/>
              <w:ind w:right="0"/>
            </w:pPr>
            <w:r w:rsidRPr="002A6CAE">
              <w:t>5,6</w:t>
            </w:r>
          </w:p>
        </w:tc>
        <w:tc>
          <w:tcPr>
            <w:tcW w:w="753" w:type="pct"/>
            <w:vAlign w:val="center"/>
          </w:tcPr>
          <w:p w:rsidR="00D863FA" w:rsidRPr="002A6CAE" w:rsidRDefault="00D863FA" w:rsidP="005A3E2F">
            <w:pPr>
              <w:pStyle w:val="Heading7"/>
              <w:ind w:right="0"/>
            </w:pPr>
            <w:r w:rsidRPr="002A6CAE">
              <w:t>15,2±0,2*</w:t>
            </w:r>
          </w:p>
        </w:tc>
        <w:tc>
          <w:tcPr>
            <w:tcW w:w="1019" w:type="pct"/>
            <w:vAlign w:val="center"/>
          </w:tcPr>
          <w:p w:rsidR="00D863FA" w:rsidRPr="002A6CAE" w:rsidRDefault="00D863FA" w:rsidP="005A3E2F">
            <w:pPr>
              <w:pStyle w:val="Heading7"/>
              <w:ind w:right="0"/>
            </w:pPr>
            <w:r w:rsidRPr="002A6CAE">
              <w:t>13,6±0,2</w:t>
            </w:r>
          </w:p>
        </w:tc>
        <w:tc>
          <w:tcPr>
            <w:tcW w:w="454" w:type="pct"/>
            <w:vAlign w:val="center"/>
          </w:tcPr>
          <w:p w:rsidR="00D863FA" w:rsidRPr="002A6CAE" w:rsidRDefault="00D863FA" w:rsidP="005A3E2F">
            <w:pPr>
              <w:pStyle w:val="Heading7"/>
              <w:ind w:right="0"/>
            </w:pPr>
            <w:r w:rsidRPr="002A6CAE">
              <w:t>61,9±0,9</w:t>
            </w:r>
          </w:p>
        </w:tc>
        <w:tc>
          <w:tcPr>
            <w:tcW w:w="884" w:type="pct"/>
            <w:vAlign w:val="center"/>
          </w:tcPr>
          <w:p w:rsidR="00D863FA" w:rsidRPr="002A6CAE" w:rsidRDefault="00D863FA" w:rsidP="005A3E2F">
            <w:pPr>
              <w:pStyle w:val="Heading7"/>
              <w:ind w:right="0"/>
            </w:pPr>
            <w:r w:rsidRPr="002A6CAE">
              <w:t>10,4±0,1</w:t>
            </w:r>
          </w:p>
        </w:tc>
      </w:tr>
      <w:tr w:rsidR="00D863FA" w:rsidRPr="002A6CAE" w:rsidTr="00BE08DD">
        <w:trPr>
          <w:jc w:val="center"/>
        </w:trPr>
        <w:tc>
          <w:tcPr>
            <w:tcW w:w="861" w:type="pct"/>
            <w:vAlign w:val="center"/>
          </w:tcPr>
          <w:p w:rsidR="00D863FA" w:rsidRPr="002A6CAE" w:rsidRDefault="00D863FA" w:rsidP="005A3E2F">
            <w:pPr>
              <w:pStyle w:val="Heading7"/>
              <w:ind w:right="0"/>
            </w:pPr>
            <w:r w:rsidRPr="002A6CAE">
              <w:t xml:space="preserve">18 и </w:t>
            </w:r>
            <w:r>
              <w:t>более</w:t>
            </w:r>
          </w:p>
        </w:tc>
        <w:tc>
          <w:tcPr>
            <w:tcW w:w="420" w:type="pct"/>
            <w:vAlign w:val="center"/>
          </w:tcPr>
          <w:p w:rsidR="00D863FA" w:rsidRPr="002A6CAE" w:rsidRDefault="00D863FA" w:rsidP="005A3E2F">
            <w:pPr>
              <w:pStyle w:val="Heading7"/>
              <w:ind w:right="0"/>
            </w:pPr>
            <w:r w:rsidRPr="002A6CAE">
              <w:t>7</w:t>
            </w:r>
          </w:p>
        </w:tc>
        <w:tc>
          <w:tcPr>
            <w:tcW w:w="610" w:type="pct"/>
            <w:vAlign w:val="center"/>
          </w:tcPr>
          <w:p w:rsidR="00D863FA" w:rsidRPr="002A6CAE" w:rsidRDefault="00D863FA" w:rsidP="005A3E2F">
            <w:pPr>
              <w:pStyle w:val="Heading7"/>
              <w:ind w:right="0"/>
            </w:pPr>
            <w:r w:rsidRPr="002A6CAE">
              <w:t>5,8</w:t>
            </w:r>
          </w:p>
        </w:tc>
        <w:tc>
          <w:tcPr>
            <w:tcW w:w="753" w:type="pct"/>
            <w:vAlign w:val="center"/>
          </w:tcPr>
          <w:p w:rsidR="00D863FA" w:rsidRPr="002A6CAE" w:rsidRDefault="00D863FA" w:rsidP="005A3E2F">
            <w:pPr>
              <w:pStyle w:val="Heading7"/>
              <w:ind w:right="0"/>
            </w:pPr>
            <w:r w:rsidRPr="002A6CAE">
              <w:t>18,2±0,6***</w:t>
            </w:r>
          </w:p>
        </w:tc>
        <w:tc>
          <w:tcPr>
            <w:tcW w:w="1019" w:type="pct"/>
            <w:vAlign w:val="center"/>
          </w:tcPr>
          <w:p w:rsidR="00D863FA" w:rsidRPr="002A6CAE" w:rsidRDefault="00D863FA" w:rsidP="005A3E2F">
            <w:pPr>
              <w:pStyle w:val="Heading7"/>
              <w:ind w:right="0"/>
            </w:pPr>
            <w:r w:rsidRPr="002A6CAE">
              <w:t>15,7±0,4***</w:t>
            </w:r>
          </w:p>
        </w:tc>
        <w:tc>
          <w:tcPr>
            <w:tcW w:w="454" w:type="pct"/>
            <w:vAlign w:val="center"/>
          </w:tcPr>
          <w:p w:rsidR="00D863FA" w:rsidRPr="002A6CAE" w:rsidRDefault="00D863FA" w:rsidP="005A3E2F">
            <w:pPr>
              <w:pStyle w:val="Heading7"/>
              <w:ind w:right="0"/>
            </w:pPr>
            <w:r w:rsidRPr="002A6CAE">
              <w:t>61,3±0,3</w:t>
            </w:r>
          </w:p>
        </w:tc>
        <w:tc>
          <w:tcPr>
            <w:tcW w:w="884" w:type="pct"/>
            <w:vAlign w:val="center"/>
          </w:tcPr>
          <w:p w:rsidR="00D863FA" w:rsidRPr="002A6CAE" w:rsidRDefault="00D863FA" w:rsidP="005A3E2F">
            <w:pPr>
              <w:pStyle w:val="Heading7"/>
              <w:ind w:right="0"/>
            </w:pPr>
            <w:r w:rsidRPr="002A6CAE">
              <w:t>10,2±0,3</w:t>
            </w:r>
          </w:p>
        </w:tc>
      </w:tr>
    </w:tbl>
    <w:p w:rsidR="00D863FA" w:rsidRPr="00D24E4D" w:rsidRDefault="00D863FA" w:rsidP="005A3E2F">
      <w:pPr>
        <w:pStyle w:val="Title"/>
        <w:ind w:right="0"/>
        <w:rPr>
          <w:sz w:val="14"/>
          <w:szCs w:val="20"/>
        </w:rPr>
      </w:pPr>
    </w:p>
    <w:p w:rsidR="00D863FA" w:rsidRPr="0010411B" w:rsidRDefault="00D863FA" w:rsidP="005A3E2F">
      <w:pPr>
        <w:pStyle w:val="Title"/>
        <w:ind w:right="0"/>
        <w:rPr>
          <w:sz w:val="16"/>
          <w:szCs w:val="20"/>
        </w:rPr>
      </w:pPr>
      <w:r w:rsidRPr="0010411B">
        <w:rPr>
          <w:sz w:val="16"/>
          <w:szCs w:val="20"/>
        </w:rPr>
        <w:t>*Разница по сравнению с</w:t>
      </w:r>
      <w:r>
        <w:rPr>
          <w:sz w:val="16"/>
          <w:szCs w:val="20"/>
        </w:rPr>
        <w:t>о</w:t>
      </w:r>
      <w:r w:rsidRPr="0010411B">
        <w:rPr>
          <w:sz w:val="16"/>
          <w:szCs w:val="20"/>
        </w:rPr>
        <w:t xml:space="preserve"> </w:t>
      </w:r>
      <w:r>
        <w:rPr>
          <w:sz w:val="16"/>
          <w:szCs w:val="20"/>
        </w:rPr>
        <w:t xml:space="preserve">2-й </w:t>
      </w:r>
      <w:r w:rsidRPr="0010411B">
        <w:rPr>
          <w:sz w:val="16"/>
          <w:szCs w:val="20"/>
        </w:rPr>
        <w:t xml:space="preserve">группой </w:t>
      </w:r>
      <w:r>
        <w:rPr>
          <w:sz w:val="16"/>
          <w:szCs w:val="20"/>
        </w:rPr>
        <w:t>достоверна при Р≤0,05; ***</w:t>
      </w:r>
      <w:r w:rsidRPr="0010411B">
        <w:rPr>
          <w:sz w:val="16"/>
          <w:szCs w:val="20"/>
        </w:rPr>
        <w:t>при Р≤0,001.</w:t>
      </w:r>
    </w:p>
    <w:p w:rsidR="00D863FA" w:rsidRPr="00D24E4D" w:rsidRDefault="00D863FA" w:rsidP="005A3E2F">
      <w:pPr>
        <w:pStyle w:val="Title"/>
        <w:ind w:right="0"/>
        <w:rPr>
          <w:sz w:val="16"/>
          <w:szCs w:val="20"/>
        </w:rPr>
      </w:pPr>
    </w:p>
    <w:p w:rsidR="00D863FA" w:rsidRPr="002A6CAE" w:rsidRDefault="00D863FA" w:rsidP="005A3E2F">
      <w:pPr>
        <w:pStyle w:val="Title"/>
        <w:spacing w:line="228" w:lineRule="auto"/>
        <w:ind w:right="0"/>
        <w:rPr>
          <w:sz w:val="20"/>
          <w:szCs w:val="20"/>
        </w:rPr>
      </w:pPr>
      <w:r w:rsidRPr="002A6CAE">
        <w:rPr>
          <w:sz w:val="20"/>
          <w:szCs w:val="20"/>
        </w:rPr>
        <w:t>Разница между свиноматками с 3</w:t>
      </w:r>
      <w:r>
        <w:rPr>
          <w:sz w:val="20"/>
          <w:szCs w:val="20"/>
        </w:rPr>
        <w:t>–</w:t>
      </w:r>
      <w:r w:rsidRPr="002A6CAE">
        <w:rPr>
          <w:sz w:val="20"/>
          <w:szCs w:val="20"/>
        </w:rPr>
        <w:t>9 поросятами в первом опоросе и 14</w:t>
      </w:r>
      <w:r>
        <w:rPr>
          <w:sz w:val="20"/>
          <w:szCs w:val="20"/>
        </w:rPr>
        <w:t>–</w:t>
      </w:r>
      <w:r w:rsidRPr="002A6CAE">
        <w:rPr>
          <w:sz w:val="20"/>
          <w:szCs w:val="20"/>
        </w:rPr>
        <w:t>17 поросятами в последующих опоросах составила 0,8 гол. и оказ</w:t>
      </w:r>
      <w:r w:rsidRPr="002A6CAE">
        <w:rPr>
          <w:sz w:val="20"/>
          <w:szCs w:val="20"/>
        </w:rPr>
        <w:t>а</w:t>
      </w:r>
      <w:r w:rsidRPr="002A6CAE">
        <w:rPr>
          <w:sz w:val="20"/>
          <w:szCs w:val="20"/>
        </w:rPr>
        <w:t>лась также недостоверной, а по сравнению с матками, показавшими многоплодие 18 и более поросят, разница оказалась существенной – 3,6 порос</w:t>
      </w:r>
      <w:r>
        <w:rPr>
          <w:sz w:val="20"/>
          <w:szCs w:val="20"/>
        </w:rPr>
        <w:t>енка (Р</w:t>
      </w:r>
      <w:r w:rsidRPr="002A6CAE">
        <w:rPr>
          <w:sz w:val="20"/>
          <w:szCs w:val="20"/>
        </w:rPr>
        <w:t>&lt;0,001 ).</w:t>
      </w:r>
    </w:p>
    <w:p w:rsidR="00D863FA" w:rsidRPr="002A6CAE" w:rsidRDefault="00D863FA" w:rsidP="005A3E2F">
      <w:pPr>
        <w:pStyle w:val="Title"/>
        <w:spacing w:line="228" w:lineRule="auto"/>
        <w:ind w:right="0"/>
        <w:rPr>
          <w:sz w:val="20"/>
          <w:szCs w:val="20"/>
        </w:rPr>
      </w:pPr>
      <w:r w:rsidRPr="002A6CAE">
        <w:rPr>
          <w:sz w:val="20"/>
          <w:szCs w:val="20"/>
        </w:rPr>
        <w:t>Разница между свиноматками с 10</w:t>
      </w:r>
      <w:r>
        <w:rPr>
          <w:sz w:val="20"/>
          <w:szCs w:val="20"/>
        </w:rPr>
        <w:t>–</w:t>
      </w:r>
      <w:r w:rsidRPr="002A6CAE">
        <w:rPr>
          <w:sz w:val="20"/>
          <w:szCs w:val="20"/>
        </w:rPr>
        <w:t>13 поросятами в первом опор</w:t>
      </w:r>
      <w:r w:rsidRPr="002A6CAE">
        <w:rPr>
          <w:sz w:val="20"/>
          <w:szCs w:val="20"/>
        </w:rPr>
        <w:t>о</w:t>
      </w:r>
      <w:r w:rsidRPr="002A6CAE">
        <w:rPr>
          <w:sz w:val="20"/>
          <w:szCs w:val="20"/>
        </w:rPr>
        <w:t>се и с 14</w:t>
      </w:r>
      <w:r>
        <w:rPr>
          <w:sz w:val="20"/>
          <w:szCs w:val="20"/>
        </w:rPr>
        <w:t>–</w:t>
      </w:r>
      <w:r w:rsidRPr="002A6CAE">
        <w:rPr>
          <w:sz w:val="20"/>
          <w:szCs w:val="20"/>
        </w:rPr>
        <w:t>17 поросятами в среднем со 2</w:t>
      </w:r>
      <w:r>
        <w:rPr>
          <w:sz w:val="20"/>
          <w:szCs w:val="20"/>
        </w:rPr>
        <w:t>-го</w:t>
      </w:r>
      <w:r w:rsidRPr="002A6CAE">
        <w:rPr>
          <w:sz w:val="20"/>
          <w:szCs w:val="20"/>
        </w:rPr>
        <w:t xml:space="preserve"> по 8</w:t>
      </w:r>
      <w:r>
        <w:rPr>
          <w:sz w:val="20"/>
          <w:szCs w:val="20"/>
        </w:rPr>
        <w:t>-й</w:t>
      </w:r>
      <w:r w:rsidRPr="002A6CAE">
        <w:rPr>
          <w:sz w:val="20"/>
          <w:szCs w:val="20"/>
        </w:rPr>
        <w:t xml:space="preserve"> опорос составила в пользу последних: по количеству всех рожденных поросят – 0,6 гол. (Р≤0,05); по количеству живорожденных поросят – 0,5 гол., по моло</w:t>
      </w:r>
      <w:r w:rsidRPr="002A6CAE">
        <w:rPr>
          <w:sz w:val="20"/>
          <w:szCs w:val="20"/>
        </w:rPr>
        <w:t>ч</w:t>
      </w:r>
      <w:r w:rsidRPr="002A6CAE">
        <w:rPr>
          <w:sz w:val="20"/>
          <w:szCs w:val="20"/>
        </w:rPr>
        <w:t xml:space="preserve">ности – 0,8 кг; </w:t>
      </w:r>
      <w:r>
        <w:rPr>
          <w:sz w:val="20"/>
          <w:szCs w:val="20"/>
        </w:rPr>
        <w:t xml:space="preserve">по </w:t>
      </w:r>
      <w:r w:rsidRPr="002A6CAE">
        <w:rPr>
          <w:sz w:val="20"/>
          <w:szCs w:val="20"/>
        </w:rPr>
        <w:t>количеству поросят к отъему – 0,1 поросенка.</w:t>
      </w:r>
      <w:r w:rsidRPr="002A6CAE">
        <w:rPr>
          <w:sz w:val="20"/>
          <w:szCs w:val="20"/>
        </w:rPr>
        <w:tab/>
      </w:r>
    </w:p>
    <w:p w:rsidR="00D863FA" w:rsidRPr="002A6CAE" w:rsidRDefault="00D863FA" w:rsidP="005A3E2F">
      <w:pPr>
        <w:pStyle w:val="Title"/>
        <w:spacing w:line="228" w:lineRule="auto"/>
        <w:ind w:right="0"/>
        <w:rPr>
          <w:sz w:val="20"/>
          <w:szCs w:val="20"/>
        </w:rPr>
      </w:pPr>
      <w:r w:rsidRPr="002A6CAE">
        <w:rPr>
          <w:sz w:val="20"/>
          <w:szCs w:val="20"/>
        </w:rPr>
        <w:t>Разница между свиноматками с 14</w:t>
      </w:r>
      <w:r>
        <w:rPr>
          <w:sz w:val="20"/>
          <w:szCs w:val="20"/>
        </w:rPr>
        <w:t>–</w:t>
      </w:r>
      <w:r w:rsidRPr="002A6CAE">
        <w:rPr>
          <w:sz w:val="20"/>
          <w:szCs w:val="20"/>
        </w:rPr>
        <w:t>17 и 18 и более поросятами в первом опоросе, по тем же признакам в среднем со 2</w:t>
      </w:r>
      <w:r>
        <w:rPr>
          <w:sz w:val="20"/>
          <w:szCs w:val="20"/>
        </w:rPr>
        <w:t>-го</w:t>
      </w:r>
      <w:r w:rsidRPr="002A6CAE">
        <w:rPr>
          <w:sz w:val="20"/>
          <w:szCs w:val="20"/>
        </w:rPr>
        <w:t xml:space="preserve"> по 8</w:t>
      </w:r>
      <w:r>
        <w:rPr>
          <w:sz w:val="20"/>
          <w:szCs w:val="20"/>
        </w:rPr>
        <w:t>-й</w:t>
      </w:r>
      <w:r w:rsidRPr="002A6CAE">
        <w:rPr>
          <w:sz w:val="20"/>
          <w:szCs w:val="20"/>
        </w:rPr>
        <w:t xml:space="preserve"> опор</w:t>
      </w:r>
      <w:r w:rsidRPr="002A6CAE">
        <w:rPr>
          <w:sz w:val="20"/>
          <w:szCs w:val="20"/>
        </w:rPr>
        <w:t>о</w:t>
      </w:r>
      <w:r w:rsidRPr="002A6CAE">
        <w:rPr>
          <w:sz w:val="20"/>
          <w:szCs w:val="20"/>
        </w:rPr>
        <w:t>с</w:t>
      </w:r>
      <w:r>
        <w:rPr>
          <w:sz w:val="20"/>
          <w:szCs w:val="20"/>
        </w:rPr>
        <w:t>ы</w:t>
      </w:r>
      <w:r w:rsidRPr="002A6CAE">
        <w:rPr>
          <w:sz w:val="20"/>
          <w:szCs w:val="20"/>
        </w:rPr>
        <w:t>, в пользу последних составила: 3 поросенка (Р≤0,001); 2,1 поросе</w:t>
      </w:r>
      <w:r w:rsidRPr="002A6CAE">
        <w:rPr>
          <w:sz w:val="20"/>
          <w:szCs w:val="20"/>
        </w:rPr>
        <w:t>н</w:t>
      </w:r>
      <w:r w:rsidRPr="002A6CAE">
        <w:rPr>
          <w:sz w:val="20"/>
          <w:szCs w:val="20"/>
        </w:rPr>
        <w:t>ка (Р≤0,001); в пользу первых – 0,6 кг; 0,2 поросенка.</w:t>
      </w:r>
    </w:p>
    <w:p w:rsidR="00D863FA" w:rsidRPr="00851DB2" w:rsidRDefault="00D863FA" w:rsidP="005A3E2F">
      <w:pPr>
        <w:pStyle w:val="Title"/>
        <w:spacing w:line="228" w:lineRule="auto"/>
        <w:ind w:right="0"/>
        <w:rPr>
          <w:spacing w:val="-2"/>
          <w:sz w:val="20"/>
          <w:szCs w:val="20"/>
        </w:rPr>
      </w:pPr>
      <w:r w:rsidRPr="00851DB2">
        <w:rPr>
          <w:spacing w:val="-2"/>
          <w:sz w:val="20"/>
          <w:szCs w:val="20"/>
        </w:rPr>
        <w:t xml:space="preserve">Коэффициенты корреляции </w:t>
      </w:r>
      <w:r>
        <w:rPr>
          <w:spacing w:val="-2"/>
          <w:sz w:val="20"/>
          <w:szCs w:val="20"/>
        </w:rPr>
        <w:t>(табл.</w:t>
      </w:r>
      <w:r w:rsidRPr="00851DB2">
        <w:rPr>
          <w:spacing w:val="-2"/>
          <w:sz w:val="20"/>
          <w:szCs w:val="20"/>
        </w:rPr>
        <w:t xml:space="preserve"> 3) между показателями проду</w:t>
      </w:r>
      <w:r w:rsidRPr="00851DB2">
        <w:rPr>
          <w:spacing w:val="-2"/>
          <w:sz w:val="20"/>
          <w:szCs w:val="20"/>
        </w:rPr>
        <w:t>к</w:t>
      </w:r>
      <w:r w:rsidRPr="00851DB2">
        <w:rPr>
          <w:spacing w:val="-2"/>
          <w:sz w:val="20"/>
          <w:szCs w:val="20"/>
        </w:rPr>
        <w:t>тивности по первому, по двум первым опоросам и в среднем по              всем последующим опоросам за весь период ее использования состав</w:t>
      </w:r>
      <w:r w:rsidRPr="00851DB2">
        <w:rPr>
          <w:spacing w:val="-2"/>
          <w:sz w:val="20"/>
          <w:szCs w:val="20"/>
        </w:rPr>
        <w:t>и</w:t>
      </w:r>
      <w:r w:rsidRPr="00851DB2">
        <w:rPr>
          <w:spacing w:val="-2"/>
          <w:sz w:val="20"/>
          <w:szCs w:val="20"/>
        </w:rPr>
        <w:t>ли: по количеству рожденных поросят – 0,25 и 0,43; по количеству ж</w:t>
      </w:r>
      <w:r w:rsidRPr="00851DB2">
        <w:rPr>
          <w:spacing w:val="-2"/>
          <w:sz w:val="20"/>
          <w:szCs w:val="20"/>
        </w:rPr>
        <w:t>и</w:t>
      </w:r>
      <w:r w:rsidRPr="00851DB2">
        <w:rPr>
          <w:spacing w:val="-2"/>
          <w:sz w:val="20"/>
          <w:szCs w:val="20"/>
        </w:rPr>
        <w:t xml:space="preserve">ворожденных поросят – 0,24 и 0,36; по молочности свиноматок – 0,14 и 0,08; </w:t>
      </w:r>
      <w:r>
        <w:rPr>
          <w:spacing w:val="-2"/>
          <w:sz w:val="20"/>
          <w:szCs w:val="20"/>
        </w:rPr>
        <w:t xml:space="preserve">по </w:t>
      </w:r>
      <w:r w:rsidRPr="00851DB2">
        <w:rPr>
          <w:spacing w:val="-2"/>
          <w:sz w:val="20"/>
          <w:szCs w:val="20"/>
        </w:rPr>
        <w:t>количеству поросят к отъему – −0,02 и 0,01 соответственно.</w:t>
      </w:r>
    </w:p>
    <w:p w:rsidR="00D863FA" w:rsidRPr="00D24E4D" w:rsidRDefault="00D863FA" w:rsidP="005A3E2F">
      <w:pPr>
        <w:pStyle w:val="Title"/>
        <w:ind w:right="0"/>
        <w:rPr>
          <w:sz w:val="16"/>
          <w:szCs w:val="20"/>
        </w:rPr>
      </w:pPr>
    </w:p>
    <w:p w:rsidR="00D863FA" w:rsidRPr="00913640" w:rsidRDefault="00D863FA" w:rsidP="005A3E2F">
      <w:pPr>
        <w:pStyle w:val="Title"/>
        <w:ind w:right="0" w:firstLine="0"/>
        <w:jc w:val="center"/>
        <w:rPr>
          <w:b/>
          <w:sz w:val="16"/>
          <w:szCs w:val="20"/>
        </w:rPr>
      </w:pPr>
      <w:r w:rsidRPr="002A38C7">
        <w:rPr>
          <w:sz w:val="16"/>
          <w:szCs w:val="20"/>
        </w:rPr>
        <w:t>Т а б л и ц а  3</w:t>
      </w:r>
      <w:r>
        <w:rPr>
          <w:sz w:val="16"/>
          <w:szCs w:val="20"/>
        </w:rPr>
        <w:t>.</w:t>
      </w:r>
      <w:r w:rsidRPr="002A38C7">
        <w:rPr>
          <w:sz w:val="16"/>
          <w:szCs w:val="20"/>
        </w:rPr>
        <w:t xml:space="preserve"> </w:t>
      </w:r>
      <w:r w:rsidRPr="002A38C7">
        <w:rPr>
          <w:b/>
          <w:sz w:val="16"/>
          <w:szCs w:val="20"/>
        </w:rPr>
        <w:t xml:space="preserve">Коэффициенты корреляции между показателями </w:t>
      </w:r>
    </w:p>
    <w:p w:rsidR="00D863FA" w:rsidRPr="00913640" w:rsidRDefault="00D863FA" w:rsidP="005A3E2F">
      <w:pPr>
        <w:pStyle w:val="Title"/>
        <w:ind w:right="0" w:firstLine="0"/>
        <w:jc w:val="center"/>
        <w:rPr>
          <w:b/>
          <w:sz w:val="16"/>
          <w:szCs w:val="20"/>
        </w:rPr>
      </w:pPr>
      <w:r w:rsidRPr="002A38C7">
        <w:rPr>
          <w:b/>
          <w:sz w:val="16"/>
          <w:szCs w:val="20"/>
        </w:rPr>
        <w:t xml:space="preserve">продуктивности по первому опоросу, по двум первым опоросам </w:t>
      </w:r>
    </w:p>
    <w:p w:rsidR="00D863FA" w:rsidRPr="002A38C7" w:rsidRDefault="00D863FA" w:rsidP="005A3E2F">
      <w:pPr>
        <w:pStyle w:val="Title"/>
        <w:ind w:right="0" w:firstLine="0"/>
        <w:jc w:val="center"/>
        <w:rPr>
          <w:b/>
          <w:sz w:val="16"/>
          <w:szCs w:val="20"/>
        </w:rPr>
      </w:pPr>
      <w:r w:rsidRPr="002A38C7">
        <w:rPr>
          <w:b/>
          <w:sz w:val="16"/>
          <w:szCs w:val="20"/>
        </w:rPr>
        <w:t>и продуктивностью в последующих опоросах свиноматок</w:t>
      </w:r>
    </w:p>
    <w:p w:rsidR="00D863FA" w:rsidRPr="00D24E4D" w:rsidRDefault="00D863FA" w:rsidP="005A3E2F">
      <w:pPr>
        <w:pStyle w:val="Title"/>
        <w:ind w:right="0"/>
        <w:rPr>
          <w:sz w:val="16"/>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A0"/>
      </w:tblPr>
      <w:tblGrid>
        <w:gridCol w:w="1114"/>
        <w:gridCol w:w="1252"/>
        <w:gridCol w:w="1252"/>
        <w:gridCol w:w="1003"/>
        <w:gridCol w:w="1503"/>
      </w:tblGrid>
      <w:tr w:rsidR="00D863FA" w:rsidRPr="002A6CAE" w:rsidTr="002A38C7">
        <w:trPr>
          <w:jc w:val="center"/>
        </w:trPr>
        <w:tc>
          <w:tcPr>
            <w:tcW w:w="910" w:type="pct"/>
            <w:vMerge w:val="restart"/>
            <w:vAlign w:val="center"/>
          </w:tcPr>
          <w:p w:rsidR="00D863FA" w:rsidRPr="002A38C7" w:rsidRDefault="00D863FA" w:rsidP="005A3E2F">
            <w:pPr>
              <w:pStyle w:val="Heading7"/>
              <w:ind w:right="0"/>
            </w:pPr>
            <w:r>
              <w:t>Количество опоросов</w:t>
            </w:r>
          </w:p>
        </w:tc>
        <w:tc>
          <w:tcPr>
            <w:tcW w:w="4090" w:type="pct"/>
            <w:gridSpan w:val="4"/>
            <w:vAlign w:val="center"/>
          </w:tcPr>
          <w:p w:rsidR="00D863FA" w:rsidRPr="002A6CAE" w:rsidRDefault="00D863FA" w:rsidP="005A3E2F">
            <w:pPr>
              <w:pStyle w:val="Heading7"/>
              <w:ind w:right="0"/>
            </w:pPr>
            <w:r w:rsidRPr="002A6CAE">
              <w:t>Показатели продуктивно</w:t>
            </w:r>
            <w:r>
              <w:t>сти без первого и без 1–</w:t>
            </w:r>
            <w:r w:rsidRPr="002A6CAE">
              <w:t>2</w:t>
            </w:r>
            <w:r>
              <w:t>-го</w:t>
            </w:r>
            <w:r w:rsidRPr="002A6CAE">
              <w:t xml:space="preserve"> опоросов</w:t>
            </w:r>
          </w:p>
        </w:tc>
      </w:tr>
      <w:tr w:rsidR="00D863FA" w:rsidRPr="002A6CAE" w:rsidTr="002A38C7">
        <w:trPr>
          <w:jc w:val="center"/>
        </w:trPr>
        <w:tc>
          <w:tcPr>
            <w:tcW w:w="910" w:type="pct"/>
            <w:vMerge/>
            <w:vAlign w:val="center"/>
          </w:tcPr>
          <w:p w:rsidR="00D863FA" w:rsidRPr="002A6CAE" w:rsidRDefault="00D863FA" w:rsidP="005A3E2F">
            <w:pPr>
              <w:pStyle w:val="Heading7"/>
              <w:ind w:right="0"/>
            </w:pPr>
          </w:p>
        </w:tc>
        <w:tc>
          <w:tcPr>
            <w:tcW w:w="1022" w:type="pct"/>
            <w:vAlign w:val="center"/>
          </w:tcPr>
          <w:p w:rsidR="00D863FA" w:rsidRDefault="00D863FA" w:rsidP="005A3E2F">
            <w:pPr>
              <w:pStyle w:val="Heading7"/>
              <w:ind w:right="0"/>
              <w:rPr>
                <w:lang w:val="en-US"/>
              </w:rPr>
            </w:pPr>
            <w:r w:rsidRPr="002A6CAE">
              <w:t xml:space="preserve">рождено </w:t>
            </w:r>
          </w:p>
          <w:p w:rsidR="00D863FA" w:rsidRPr="002A6CAE" w:rsidRDefault="00D863FA" w:rsidP="005A3E2F">
            <w:pPr>
              <w:pStyle w:val="Heading7"/>
              <w:ind w:right="0"/>
            </w:pPr>
            <w:r w:rsidRPr="002A6CAE">
              <w:t>поросят всего</w:t>
            </w:r>
          </w:p>
        </w:tc>
        <w:tc>
          <w:tcPr>
            <w:tcW w:w="1022" w:type="pct"/>
            <w:vAlign w:val="center"/>
          </w:tcPr>
          <w:p w:rsidR="00D863FA" w:rsidRPr="002A6CAE" w:rsidRDefault="00D863FA" w:rsidP="005A3E2F">
            <w:pPr>
              <w:pStyle w:val="Heading7"/>
              <w:ind w:right="0"/>
            </w:pPr>
            <w:r w:rsidRPr="002A6CAE">
              <w:t>поросят жив</w:t>
            </w:r>
            <w:r w:rsidRPr="002A6CAE">
              <w:t>о</w:t>
            </w:r>
            <w:r w:rsidRPr="002A6CAE">
              <w:t>рожденных</w:t>
            </w:r>
          </w:p>
        </w:tc>
        <w:tc>
          <w:tcPr>
            <w:tcW w:w="819" w:type="pct"/>
            <w:vAlign w:val="center"/>
          </w:tcPr>
          <w:p w:rsidR="00D863FA" w:rsidRPr="002A6CAE" w:rsidRDefault="00D863FA" w:rsidP="005A3E2F">
            <w:pPr>
              <w:pStyle w:val="Heading7"/>
              <w:ind w:right="0"/>
            </w:pPr>
            <w:r w:rsidRPr="002A6CAE">
              <w:t>молочность</w:t>
            </w:r>
          </w:p>
        </w:tc>
        <w:tc>
          <w:tcPr>
            <w:tcW w:w="1227" w:type="pct"/>
            <w:vAlign w:val="center"/>
          </w:tcPr>
          <w:p w:rsidR="00D863FA" w:rsidRDefault="00D863FA" w:rsidP="005A3E2F">
            <w:pPr>
              <w:pStyle w:val="Heading7"/>
              <w:ind w:right="0"/>
              <w:rPr>
                <w:lang w:val="en-US"/>
              </w:rPr>
            </w:pPr>
            <w:r w:rsidRPr="002A6CAE">
              <w:t xml:space="preserve">количество </w:t>
            </w:r>
          </w:p>
          <w:p w:rsidR="00D863FA" w:rsidRPr="002A6CAE" w:rsidRDefault="00D863FA" w:rsidP="005A3E2F">
            <w:pPr>
              <w:pStyle w:val="Heading7"/>
              <w:ind w:right="0"/>
            </w:pPr>
            <w:r w:rsidRPr="002A6CAE">
              <w:t>поросят к отъему</w:t>
            </w:r>
          </w:p>
        </w:tc>
      </w:tr>
      <w:tr w:rsidR="00D863FA" w:rsidRPr="002A6CAE" w:rsidTr="002A38C7">
        <w:trPr>
          <w:jc w:val="center"/>
        </w:trPr>
        <w:tc>
          <w:tcPr>
            <w:tcW w:w="910" w:type="pct"/>
            <w:vAlign w:val="center"/>
          </w:tcPr>
          <w:p w:rsidR="00D863FA" w:rsidRPr="002A6CAE" w:rsidRDefault="00D863FA" w:rsidP="005A3E2F">
            <w:pPr>
              <w:pStyle w:val="Heading7"/>
              <w:ind w:right="0"/>
            </w:pPr>
            <w:r w:rsidRPr="002A6CAE">
              <w:t>1</w:t>
            </w:r>
            <w:r>
              <w:t>-й</w:t>
            </w:r>
            <w:r w:rsidRPr="002A6CAE">
              <w:t xml:space="preserve"> опорос</w:t>
            </w:r>
          </w:p>
        </w:tc>
        <w:tc>
          <w:tcPr>
            <w:tcW w:w="1022" w:type="pct"/>
            <w:vAlign w:val="center"/>
          </w:tcPr>
          <w:p w:rsidR="00D863FA" w:rsidRPr="002A6CAE" w:rsidRDefault="00D863FA" w:rsidP="005A3E2F">
            <w:pPr>
              <w:pStyle w:val="Heading7"/>
              <w:ind w:right="0"/>
            </w:pPr>
            <w:r w:rsidRPr="002A6CAE">
              <w:t>0,25±0,06***</w:t>
            </w:r>
          </w:p>
        </w:tc>
        <w:tc>
          <w:tcPr>
            <w:tcW w:w="1022" w:type="pct"/>
            <w:vAlign w:val="center"/>
          </w:tcPr>
          <w:p w:rsidR="00D863FA" w:rsidRPr="002A6CAE" w:rsidRDefault="00D863FA" w:rsidP="005A3E2F">
            <w:pPr>
              <w:pStyle w:val="Heading7"/>
              <w:ind w:right="0"/>
            </w:pPr>
            <w:r w:rsidRPr="002A6CAE">
              <w:t>0,24±0,06***</w:t>
            </w:r>
          </w:p>
        </w:tc>
        <w:tc>
          <w:tcPr>
            <w:tcW w:w="819" w:type="pct"/>
            <w:vAlign w:val="center"/>
          </w:tcPr>
          <w:p w:rsidR="00D863FA" w:rsidRPr="002A6CAE" w:rsidRDefault="00D863FA" w:rsidP="005A3E2F">
            <w:pPr>
              <w:pStyle w:val="Heading7"/>
              <w:ind w:right="0"/>
            </w:pPr>
            <w:r w:rsidRPr="002A6CAE">
              <w:t>0,14±0,06</w:t>
            </w:r>
          </w:p>
        </w:tc>
        <w:tc>
          <w:tcPr>
            <w:tcW w:w="1227" w:type="pct"/>
            <w:vAlign w:val="center"/>
          </w:tcPr>
          <w:p w:rsidR="00D863FA" w:rsidRPr="002A6CAE" w:rsidRDefault="00D863FA" w:rsidP="005A3E2F">
            <w:pPr>
              <w:pStyle w:val="Heading7"/>
              <w:ind w:right="0"/>
            </w:pPr>
            <w:r>
              <w:t>−</w:t>
            </w:r>
            <w:r w:rsidRPr="002A6CAE">
              <w:t>0,02±0,06</w:t>
            </w:r>
          </w:p>
        </w:tc>
      </w:tr>
      <w:tr w:rsidR="00D863FA" w:rsidRPr="002A6CAE" w:rsidTr="002A38C7">
        <w:trPr>
          <w:jc w:val="center"/>
        </w:trPr>
        <w:tc>
          <w:tcPr>
            <w:tcW w:w="910" w:type="pct"/>
            <w:vAlign w:val="center"/>
          </w:tcPr>
          <w:p w:rsidR="00D863FA" w:rsidRPr="002A6CAE" w:rsidRDefault="00D863FA" w:rsidP="005A3E2F">
            <w:pPr>
              <w:pStyle w:val="Heading7"/>
              <w:ind w:right="0"/>
            </w:pPr>
            <w:r w:rsidRPr="002A6CAE">
              <w:t>1+2</w:t>
            </w:r>
            <w:r>
              <w:t>-й</w:t>
            </w:r>
            <w:r w:rsidRPr="002A6CAE">
              <w:t xml:space="preserve"> опорос</w:t>
            </w:r>
          </w:p>
        </w:tc>
        <w:tc>
          <w:tcPr>
            <w:tcW w:w="1022" w:type="pct"/>
            <w:vAlign w:val="center"/>
          </w:tcPr>
          <w:p w:rsidR="00D863FA" w:rsidRPr="002A6CAE" w:rsidRDefault="00D863FA" w:rsidP="005A3E2F">
            <w:pPr>
              <w:pStyle w:val="Heading7"/>
              <w:ind w:right="0"/>
            </w:pPr>
            <w:r w:rsidRPr="002A6CAE">
              <w:t>0,43±0,06***</w:t>
            </w:r>
          </w:p>
        </w:tc>
        <w:tc>
          <w:tcPr>
            <w:tcW w:w="1022" w:type="pct"/>
            <w:vAlign w:val="center"/>
          </w:tcPr>
          <w:p w:rsidR="00D863FA" w:rsidRPr="002A6CAE" w:rsidRDefault="00D863FA" w:rsidP="005A3E2F">
            <w:pPr>
              <w:pStyle w:val="Heading7"/>
              <w:ind w:right="0"/>
            </w:pPr>
            <w:r w:rsidRPr="002A6CAE">
              <w:t>0,36±0,06***</w:t>
            </w:r>
          </w:p>
        </w:tc>
        <w:tc>
          <w:tcPr>
            <w:tcW w:w="819" w:type="pct"/>
            <w:vAlign w:val="center"/>
          </w:tcPr>
          <w:p w:rsidR="00D863FA" w:rsidRPr="002A6CAE" w:rsidRDefault="00D863FA" w:rsidP="005A3E2F">
            <w:pPr>
              <w:pStyle w:val="Heading7"/>
              <w:ind w:right="0"/>
            </w:pPr>
            <w:r w:rsidRPr="002A6CAE">
              <w:t>0,08±0,06</w:t>
            </w:r>
          </w:p>
        </w:tc>
        <w:tc>
          <w:tcPr>
            <w:tcW w:w="1227" w:type="pct"/>
            <w:vAlign w:val="center"/>
          </w:tcPr>
          <w:p w:rsidR="00D863FA" w:rsidRPr="002A6CAE" w:rsidRDefault="00D863FA" w:rsidP="005A3E2F">
            <w:pPr>
              <w:pStyle w:val="Heading7"/>
              <w:ind w:right="0"/>
            </w:pPr>
            <w:r w:rsidRPr="002A6CAE">
              <w:t>0,01±0,06</w:t>
            </w:r>
          </w:p>
        </w:tc>
      </w:tr>
    </w:tbl>
    <w:p w:rsidR="00D863FA" w:rsidRPr="00D24E4D" w:rsidRDefault="00D863FA" w:rsidP="005A3E2F">
      <w:pPr>
        <w:pStyle w:val="Title"/>
        <w:ind w:right="0"/>
        <w:rPr>
          <w:sz w:val="12"/>
          <w:szCs w:val="20"/>
        </w:rPr>
      </w:pPr>
    </w:p>
    <w:p w:rsidR="00D863FA" w:rsidRPr="002A38C7" w:rsidRDefault="00D863FA" w:rsidP="005A3E2F">
      <w:pPr>
        <w:pStyle w:val="Title"/>
        <w:ind w:right="0"/>
        <w:rPr>
          <w:sz w:val="16"/>
          <w:szCs w:val="20"/>
        </w:rPr>
      </w:pPr>
      <w:r w:rsidRPr="002A38C7">
        <w:rPr>
          <w:sz w:val="16"/>
          <w:szCs w:val="20"/>
        </w:rPr>
        <w:t>*** Коэффициент корреляции достоверен при Р≤0,001</w:t>
      </w:r>
      <w:r>
        <w:rPr>
          <w:sz w:val="16"/>
          <w:szCs w:val="20"/>
        </w:rPr>
        <w:t>.</w:t>
      </w:r>
    </w:p>
    <w:p w:rsidR="00D863FA" w:rsidRPr="002A6CAE" w:rsidRDefault="00D863FA" w:rsidP="005A3E2F">
      <w:pPr>
        <w:pStyle w:val="Title"/>
        <w:ind w:right="0"/>
        <w:rPr>
          <w:sz w:val="20"/>
          <w:szCs w:val="20"/>
        </w:rPr>
      </w:pPr>
      <w:r w:rsidRPr="002A6CAE">
        <w:rPr>
          <w:b/>
          <w:sz w:val="20"/>
          <w:szCs w:val="20"/>
        </w:rPr>
        <w:t xml:space="preserve">Заключение. </w:t>
      </w:r>
      <w:r w:rsidRPr="002A6CAE">
        <w:rPr>
          <w:sz w:val="20"/>
          <w:szCs w:val="20"/>
        </w:rPr>
        <w:t>1. Коэффициенты корреляции между продуктивн</w:t>
      </w:r>
      <w:r w:rsidRPr="002A6CAE">
        <w:rPr>
          <w:sz w:val="20"/>
          <w:szCs w:val="20"/>
        </w:rPr>
        <w:t>о</w:t>
      </w:r>
      <w:r w:rsidRPr="002A6CAE">
        <w:rPr>
          <w:sz w:val="20"/>
          <w:szCs w:val="20"/>
        </w:rPr>
        <w:t>стью свиноматок в первом опоросе и продуктивностью свиноматок во 2</w:t>
      </w:r>
      <w:r>
        <w:rPr>
          <w:sz w:val="20"/>
          <w:szCs w:val="20"/>
        </w:rPr>
        <w:t>–7-м</w:t>
      </w:r>
      <w:r w:rsidRPr="002A6CAE">
        <w:rPr>
          <w:sz w:val="20"/>
          <w:szCs w:val="20"/>
        </w:rPr>
        <w:t xml:space="preserve"> последующих опоросах низкие и составляют: по количеству всех рожд</w:t>
      </w:r>
      <w:r>
        <w:rPr>
          <w:sz w:val="20"/>
          <w:szCs w:val="20"/>
        </w:rPr>
        <w:t>енных поросят з</w:t>
      </w:r>
      <w:r w:rsidRPr="002A6CAE">
        <w:rPr>
          <w:sz w:val="20"/>
          <w:szCs w:val="20"/>
        </w:rPr>
        <w:t>а опорос</w:t>
      </w:r>
      <w:r>
        <w:rPr>
          <w:sz w:val="20"/>
          <w:szCs w:val="20"/>
        </w:rPr>
        <w:t xml:space="preserve"> </w:t>
      </w:r>
      <w:r w:rsidRPr="002A6CAE">
        <w:rPr>
          <w:sz w:val="20"/>
          <w:szCs w:val="20"/>
        </w:rPr>
        <w:t>–</w:t>
      </w:r>
      <w:r>
        <w:rPr>
          <w:sz w:val="20"/>
          <w:szCs w:val="20"/>
        </w:rPr>
        <w:t xml:space="preserve"> </w:t>
      </w:r>
      <w:r w:rsidRPr="002A6CAE">
        <w:rPr>
          <w:sz w:val="20"/>
          <w:szCs w:val="20"/>
        </w:rPr>
        <w:t>0,25; по живорожд</w:t>
      </w:r>
      <w:r>
        <w:rPr>
          <w:sz w:val="20"/>
          <w:szCs w:val="20"/>
        </w:rPr>
        <w:t>е</w:t>
      </w:r>
      <w:r w:rsidRPr="002A6CAE">
        <w:rPr>
          <w:sz w:val="20"/>
          <w:szCs w:val="20"/>
        </w:rPr>
        <w:t>нным</w:t>
      </w:r>
      <w:r>
        <w:rPr>
          <w:sz w:val="20"/>
          <w:szCs w:val="20"/>
        </w:rPr>
        <w:t xml:space="preserve"> </w:t>
      </w:r>
      <w:r w:rsidRPr="002A6CAE">
        <w:rPr>
          <w:sz w:val="20"/>
          <w:szCs w:val="20"/>
        </w:rPr>
        <w:t>–</w:t>
      </w:r>
      <w:r>
        <w:rPr>
          <w:sz w:val="20"/>
          <w:szCs w:val="20"/>
        </w:rPr>
        <w:t xml:space="preserve"> </w:t>
      </w:r>
      <w:r w:rsidRPr="002A6CAE">
        <w:rPr>
          <w:sz w:val="20"/>
          <w:szCs w:val="20"/>
        </w:rPr>
        <w:t>0,24; по молочности</w:t>
      </w:r>
      <w:r>
        <w:rPr>
          <w:sz w:val="20"/>
          <w:szCs w:val="20"/>
        </w:rPr>
        <w:t xml:space="preserve"> – </w:t>
      </w:r>
      <w:r w:rsidRPr="002A6CAE">
        <w:rPr>
          <w:sz w:val="20"/>
          <w:szCs w:val="20"/>
        </w:rPr>
        <w:t>0,14</w:t>
      </w:r>
      <w:r>
        <w:rPr>
          <w:sz w:val="20"/>
          <w:szCs w:val="20"/>
        </w:rPr>
        <w:t xml:space="preserve">, </w:t>
      </w:r>
      <w:r w:rsidRPr="002A6CAE">
        <w:rPr>
          <w:sz w:val="20"/>
          <w:szCs w:val="20"/>
        </w:rPr>
        <w:t>по количеству поросят к отъ</w:t>
      </w:r>
      <w:r>
        <w:rPr>
          <w:sz w:val="20"/>
          <w:szCs w:val="20"/>
        </w:rPr>
        <w:t>е</w:t>
      </w:r>
      <w:r w:rsidRPr="002A6CAE">
        <w:rPr>
          <w:sz w:val="20"/>
          <w:szCs w:val="20"/>
        </w:rPr>
        <w:t>му</w:t>
      </w:r>
      <w:r>
        <w:rPr>
          <w:sz w:val="20"/>
          <w:szCs w:val="20"/>
        </w:rPr>
        <w:t xml:space="preserve"> – 0,02</w:t>
      </w:r>
      <w:r w:rsidRPr="002A6CAE">
        <w:rPr>
          <w:sz w:val="20"/>
          <w:szCs w:val="20"/>
        </w:rPr>
        <w:t>.</w:t>
      </w:r>
    </w:p>
    <w:p w:rsidR="00D863FA" w:rsidRPr="002A6CAE" w:rsidRDefault="00D863FA" w:rsidP="005A3E2F">
      <w:pPr>
        <w:pStyle w:val="Title"/>
        <w:ind w:right="0"/>
        <w:rPr>
          <w:sz w:val="20"/>
          <w:szCs w:val="20"/>
        </w:rPr>
      </w:pPr>
      <w:r w:rsidRPr="002A6CAE">
        <w:rPr>
          <w:sz w:val="20"/>
          <w:szCs w:val="20"/>
        </w:rPr>
        <w:t>2. Коэффициенты корреляции между первыми двумя опоросами и продуктивностью свиноматок в 3</w:t>
      </w:r>
      <w:r>
        <w:rPr>
          <w:sz w:val="20"/>
          <w:szCs w:val="20"/>
        </w:rPr>
        <w:t>–</w:t>
      </w:r>
      <w:r w:rsidRPr="002A6CAE">
        <w:rPr>
          <w:sz w:val="20"/>
          <w:szCs w:val="20"/>
        </w:rPr>
        <w:t>7</w:t>
      </w:r>
      <w:r>
        <w:rPr>
          <w:sz w:val="20"/>
          <w:szCs w:val="20"/>
        </w:rPr>
        <w:t>-м опоросах по показателям</w:t>
      </w:r>
      <w:r w:rsidRPr="002A6CAE">
        <w:rPr>
          <w:sz w:val="20"/>
          <w:szCs w:val="20"/>
        </w:rPr>
        <w:t xml:space="preserve"> </w:t>
      </w:r>
      <w:r>
        <w:rPr>
          <w:sz w:val="20"/>
          <w:szCs w:val="20"/>
        </w:rPr>
        <w:t>(</w:t>
      </w:r>
      <w:r w:rsidRPr="002A6CAE">
        <w:rPr>
          <w:sz w:val="20"/>
          <w:szCs w:val="20"/>
        </w:rPr>
        <w:t>ро</w:t>
      </w:r>
      <w:r w:rsidRPr="002A6CAE">
        <w:rPr>
          <w:sz w:val="20"/>
          <w:szCs w:val="20"/>
        </w:rPr>
        <w:t>ж</w:t>
      </w:r>
      <w:r w:rsidRPr="002A6CAE">
        <w:rPr>
          <w:sz w:val="20"/>
          <w:szCs w:val="20"/>
        </w:rPr>
        <w:t>денны</w:t>
      </w:r>
      <w:r>
        <w:rPr>
          <w:sz w:val="20"/>
          <w:szCs w:val="20"/>
        </w:rPr>
        <w:t>х</w:t>
      </w:r>
      <w:r w:rsidRPr="002A6CAE">
        <w:rPr>
          <w:sz w:val="20"/>
          <w:szCs w:val="20"/>
        </w:rPr>
        <w:t xml:space="preserve"> поросят всего, количество живорожденных поросят, моло</w:t>
      </w:r>
      <w:r w:rsidRPr="002A6CAE">
        <w:rPr>
          <w:sz w:val="20"/>
          <w:szCs w:val="20"/>
        </w:rPr>
        <w:t>ч</w:t>
      </w:r>
      <w:r w:rsidRPr="002A6CAE">
        <w:rPr>
          <w:sz w:val="20"/>
          <w:szCs w:val="20"/>
        </w:rPr>
        <w:t>ность свиноматок, количество поросят к отъему</w:t>
      </w:r>
      <w:r>
        <w:rPr>
          <w:sz w:val="20"/>
          <w:szCs w:val="20"/>
        </w:rPr>
        <w:t>)</w:t>
      </w:r>
      <w:r w:rsidRPr="002A6CAE">
        <w:rPr>
          <w:sz w:val="20"/>
          <w:szCs w:val="20"/>
        </w:rPr>
        <w:t xml:space="preserve"> находятся на среднем и низком уровн</w:t>
      </w:r>
      <w:r>
        <w:rPr>
          <w:sz w:val="20"/>
          <w:szCs w:val="20"/>
        </w:rPr>
        <w:t>ях и составляют соответственно</w:t>
      </w:r>
      <w:r w:rsidRPr="002A6CAE">
        <w:rPr>
          <w:sz w:val="20"/>
          <w:szCs w:val="20"/>
        </w:rPr>
        <w:t xml:space="preserve"> 0,43; 0,36; 0,08; 0,01.</w:t>
      </w:r>
    </w:p>
    <w:p w:rsidR="00D863FA" w:rsidRPr="002A6CAE" w:rsidRDefault="00D863FA" w:rsidP="005A3E2F">
      <w:pPr>
        <w:pStyle w:val="Title"/>
        <w:ind w:right="0"/>
        <w:rPr>
          <w:sz w:val="20"/>
          <w:szCs w:val="20"/>
        </w:rPr>
      </w:pPr>
      <w:r w:rsidRPr="002A6CAE">
        <w:rPr>
          <w:sz w:val="20"/>
          <w:szCs w:val="20"/>
        </w:rPr>
        <w:t>3. В стадах животных, обладающих высоким генетическим поте</w:t>
      </w:r>
      <w:r w:rsidRPr="002A6CAE">
        <w:rPr>
          <w:sz w:val="20"/>
          <w:szCs w:val="20"/>
        </w:rPr>
        <w:t>н</w:t>
      </w:r>
      <w:r w:rsidRPr="002A6CAE">
        <w:rPr>
          <w:sz w:val="20"/>
          <w:szCs w:val="20"/>
        </w:rPr>
        <w:t>циалом воспроизводительных качеств и благоприятными условиями внешней среды, прогнозирование пожизненной продуктивности и в</w:t>
      </w:r>
      <w:r w:rsidRPr="002A6CAE">
        <w:rPr>
          <w:sz w:val="20"/>
          <w:szCs w:val="20"/>
        </w:rPr>
        <w:t>ы</w:t>
      </w:r>
      <w:r w:rsidRPr="002A6CAE">
        <w:rPr>
          <w:sz w:val="20"/>
          <w:szCs w:val="20"/>
        </w:rPr>
        <w:t>браковку свиноматок по результатам первого, первых двух опоросов проводить не имеет смысла, так как последующая продуктивность п</w:t>
      </w:r>
      <w:r w:rsidRPr="002A6CAE">
        <w:rPr>
          <w:sz w:val="20"/>
          <w:szCs w:val="20"/>
        </w:rPr>
        <w:t>о</w:t>
      </w:r>
      <w:r w:rsidRPr="002A6CAE">
        <w:rPr>
          <w:sz w:val="20"/>
          <w:szCs w:val="20"/>
        </w:rPr>
        <w:t>ловозрастных свиноматок стремится к среднему значению по стаду и практически не зависит от результатов первых опоросов.</w:t>
      </w:r>
    </w:p>
    <w:p w:rsidR="00D863FA" w:rsidRPr="002A6CAE" w:rsidRDefault="00D863FA" w:rsidP="005A3E2F">
      <w:pPr>
        <w:pStyle w:val="Title"/>
        <w:ind w:right="0"/>
        <w:rPr>
          <w:sz w:val="20"/>
          <w:szCs w:val="20"/>
        </w:rPr>
      </w:pPr>
    </w:p>
    <w:p w:rsidR="00D863FA" w:rsidRDefault="00D863FA" w:rsidP="005A3E2F">
      <w:pPr>
        <w:pStyle w:val="Title"/>
        <w:ind w:right="0"/>
        <w:jc w:val="center"/>
        <w:rPr>
          <w:sz w:val="16"/>
          <w:szCs w:val="20"/>
        </w:rPr>
      </w:pPr>
      <w:r w:rsidRPr="005A611C">
        <w:rPr>
          <w:sz w:val="16"/>
          <w:szCs w:val="20"/>
        </w:rPr>
        <w:t>ЛИТЕРАТУРА</w:t>
      </w:r>
    </w:p>
    <w:p w:rsidR="00D863FA" w:rsidRPr="005A611C" w:rsidRDefault="00D863FA" w:rsidP="005A3E2F">
      <w:pPr>
        <w:pStyle w:val="Title"/>
        <w:ind w:right="0"/>
        <w:jc w:val="center"/>
        <w:rPr>
          <w:sz w:val="16"/>
          <w:szCs w:val="20"/>
        </w:rPr>
      </w:pPr>
    </w:p>
    <w:p w:rsidR="00D863FA" w:rsidRPr="002A38C7" w:rsidRDefault="00D863FA" w:rsidP="005A3E2F">
      <w:pPr>
        <w:pStyle w:val="Title"/>
        <w:ind w:right="0"/>
        <w:rPr>
          <w:sz w:val="16"/>
          <w:szCs w:val="20"/>
        </w:rPr>
      </w:pPr>
      <w:r w:rsidRPr="002A38C7">
        <w:rPr>
          <w:sz w:val="16"/>
          <w:szCs w:val="20"/>
        </w:rPr>
        <w:t>1. Б</w:t>
      </w:r>
      <w:r>
        <w:rPr>
          <w:sz w:val="16"/>
          <w:szCs w:val="20"/>
        </w:rPr>
        <w:t xml:space="preserve"> </w:t>
      </w:r>
      <w:r w:rsidRPr="002A38C7">
        <w:rPr>
          <w:sz w:val="16"/>
          <w:szCs w:val="20"/>
        </w:rPr>
        <w:t>а</w:t>
      </w:r>
      <w:r>
        <w:rPr>
          <w:sz w:val="16"/>
          <w:szCs w:val="20"/>
        </w:rPr>
        <w:t xml:space="preserve"> </w:t>
      </w:r>
      <w:r w:rsidRPr="002A38C7">
        <w:rPr>
          <w:sz w:val="16"/>
          <w:szCs w:val="20"/>
        </w:rPr>
        <w:t>ж</w:t>
      </w:r>
      <w:r>
        <w:rPr>
          <w:sz w:val="16"/>
          <w:szCs w:val="20"/>
        </w:rPr>
        <w:t xml:space="preserve"> </w:t>
      </w:r>
      <w:r w:rsidRPr="002A38C7">
        <w:rPr>
          <w:sz w:val="16"/>
          <w:szCs w:val="20"/>
        </w:rPr>
        <w:t>о</w:t>
      </w:r>
      <w:r>
        <w:rPr>
          <w:sz w:val="16"/>
          <w:szCs w:val="20"/>
        </w:rPr>
        <w:t xml:space="preserve"> в ,  Г. М. Племенное свиноводство</w:t>
      </w:r>
      <w:r w:rsidRPr="002A38C7">
        <w:rPr>
          <w:sz w:val="16"/>
          <w:szCs w:val="20"/>
        </w:rPr>
        <w:t>: учеб</w:t>
      </w:r>
      <w:r>
        <w:rPr>
          <w:sz w:val="16"/>
          <w:szCs w:val="20"/>
        </w:rPr>
        <w:t>. пособие / Г. М. Бажов. – СПб.</w:t>
      </w:r>
      <w:r w:rsidRPr="002A38C7">
        <w:rPr>
          <w:sz w:val="16"/>
          <w:szCs w:val="20"/>
        </w:rPr>
        <w:t xml:space="preserve">: Лань, 2006. – 384 с. </w:t>
      </w:r>
    </w:p>
    <w:p w:rsidR="00D863FA" w:rsidRPr="002A38C7" w:rsidRDefault="00D863FA" w:rsidP="005A3E2F">
      <w:pPr>
        <w:pStyle w:val="Title"/>
        <w:ind w:right="0"/>
        <w:rPr>
          <w:sz w:val="16"/>
          <w:szCs w:val="20"/>
        </w:rPr>
      </w:pPr>
      <w:r w:rsidRPr="002A38C7">
        <w:rPr>
          <w:sz w:val="16"/>
          <w:szCs w:val="20"/>
        </w:rPr>
        <w:t>2. Б</w:t>
      </w:r>
      <w:r>
        <w:rPr>
          <w:sz w:val="16"/>
          <w:szCs w:val="20"/>
        </w:rPr>
        <w:t xml:space="preserve"> </w:t>
      </w:r>
      <w:r w:rsidRPr="002A38C7">
        <w:rPr>
          <w:sz w:val="16"/>
          <w:szCs w:val="20"/>
        </w:rPr>
        <w:t>е</w:t>
      </w:r>
      <w:r>
        <w:rPr>
          <w:sz w:val="16"/>
          <w:szCs w:val="20"/>
        </w:rPr>
        <w:t xml:space="preserve"> </w:t>
      </w:r>
      <w:r w:rsidRPr="002A38C7">
        <w:rPr>
          <w:sz w:val="16"/>
          <w:szCs w:val="20"/>
        </w:rPr>
        <w:t>к</w:t>
      </w:r>
      <w:r>
        <w:rPr>
          <w:sz w:val="16"/>
          <w:szCs w:val="20"/>
        </w:rPr>
        <w:t xml:space="preserve"> </w:t>
      </w:r>
      <w:r w:rsidRPr="002A38C7">
        <w:rPr>
          <w:sz w:val="16"/>
          <w:szCs w:val="20"/>
        </w:rPr>
        <w:t>е</w:t>
      </w:r>
      <w:r>
        <w:rPr>
          <w:sz w:val="16"/>
          <w:szCs w:val="20"/>
        </w:rPr>
        <w:t xml:space="preserve"> </w:t>
      </w:r>
      <w:r w:rsidRPr="002A38C7">
        <w:rPr>
          <w:sz w:val="16"/>
          <w:szCs w:val="20"/>
        </w:rPr>
        <w:t>н</w:t>
      </w:r>
      <w:r>
        <w:rPr>
          <w:sz w:val="16"/>
          <w:szCs w:val="20"/>
        </w:rPr>
        <w:t xml:space="preserve"> е </w:t>
      </w:r>
      <w:r w:rsidRPr="002A38C7">
        <w:rPr>
          <w:sz w:val="16"/>
          <w:szCs w:val="20"/>
        </w:rPr>
        <w:t>в</w:t>
      </w:r>
      <w:r>
        <w:rPr>
          <w:sz w:val="16"/>
          <w:szCs w:val="20"/>
        </w:rPr>
        <w:t xml:space="preserve"> </w:t>
      </w:r>
      <w:r w:rsidRPr="002A38C7">
        <w:rPr>
          <w:sz w:val="16"/>
          <w:szCs w:val="20"/>
        </w:rPr>
        <w:t>,</w:t>
      </w:r>
      <w:r>
        <w:rPr>
          <w:sz w:val="16"/>
          <w:szCs w:val="20"/>
        </w:rPr>
        <w:t xml:space="preserve"> </w:t>
      </w:r>
      <w:r w:rsidRPr="002A38C7">
        <w:rPr>
          <w:sz w:val="16"/>
          <w:szCs w:val="20"/>
        </w:rPr>
        <w:t xml:space="preserve"> В. А. Селекция свиней / В. А. Бекен</w:t>
      </w:r>
      <w:r>
        <w:rPr>
          <w:sz w:val="16"/>
          <w:szCs w:val="20"/>
        </w:rPr>
        <w:t>е</w:t>
      </w:r>
      <w:r w:rsidRPr="002A38C7">
        <w:rPr>
          <w:sz w:val="16"/>
          <w:szCs w:val="20"/>
        </w:rPr>
        <w:t>в; РАСХН. Сиб. отд-ние. – Н</w:t>
      </w:r>
      <w:r w:rsidRPr="002A38C7">
        <w:rPr>
          <w:sz w:val="16"/>
          <w:szCs w:val="20"/>
        </w:rPr>
        <w:t>о</w:t>
      </w:r>
      <w:r w:rsidRPr="002A38C7">
        <w:rPr>
          <w:sz w:val="16"/>
          <w:szCs w:val="20"/>
        </w:rPr>
        <w:t>восибирск, 1997. – 184 с.</w:t>
      </w:r>
    </w:p>
    <w:p w:rsidR="00D863FA" w:rsidRPr="002A6CAE" w:rsidRDefault="00D863FA" w:rsidP="005A3E2F">
      <w:pPr>
        <w:pStyle w:val="Title"/>
        <w:ind w:right="0"/>
        <w:rPr>
          <w:sz w:val="20"/>
          <w:szCs w:val="20"/>
        </w:rPr>
      </w:pPr>
    </w:p>
    <w:p w:rsidR="00D863FA" w:rsidRPr="00B842BE" w:rsidRDefault="00D863FA" w:rsidP="005A3E2F">
      <w:pPr>
        <w:pStyle w:val="Title"/>
        <w:ind w:right="0" w:firstLine="0"/>
        <w:rPr>
          <w:sz w:val="20"/>
          <w:szCs w:val="20"/>
        </w:rPr>
      </w:pPr>
      <w:r w:rsidRPr="00B842BE">
        <w:rPr>
          <w:sz w:val="20"/>
          <w:szCs w:val="20"/>
        </w:rPr>
        <w:t>УДК 636.086.78: 636.4</w:t>
      </w:r>
    </w:p>
    <w:p w:rsidR="00D863FA" w:rsidRPr="00B842BE" w:rsidRDefault="00D863FA" w:rsidP="005A3E2F">
      <w:pPr>
        <w:pStyle w:val="Title"/>
        <w:ind w:right="0" w:firstLine="0"/>
        <w:rPr>
          <w:sz w:val="20"/>
          <w:szCs w:val="20"/>
        </w:rPr>
      </w:pPr>
    </w:p>
    <w:p w:rsidR="00D863FA" w:rsidRPr="00B842BE" w:rsidRDefault="00D863FA" w:rsidP="005A3E2F">
      <w:pPr>
        <w:pStyle w:val="Heading1"/>
        <w:ind w:right="0"/>
      </w:pPr>
      <w:bookmarkStart w:id="834" w:name="_Toc328083093"/>
      <w:bookmarkStart w:id="835" w:name="_Toc328495210"/>
      <w:bookmarkStart w:id="836" w:name="_Toc328930891"/>
      <w:bookmarkStart w:id="837" w:name="_Toc333242267"/>
      <w:bookmarkStart w:id="838" w:name="_Toc336012649"/>
      <w:r w:rsidRPr="00B842BE">
        <w:t>ВЛИЯНИЕ ЭКСТРАКТА КОРНЕЙ АКАНТОПАНАКСА</w:t>
      </w:r>
      <w:r w:rsidRPr="00B842BE">
        <w:br/>
      </w:r>
      <w:bookmarkEnd w:id="834"/>
      <w:bookmarkEnd w:id="835"/>
      <w:r w:rsidRPr="00B842BE">
        <w:t xml:space="preserve">и </w:t>
      </w:r>
      <w:bookmarkStart w:id="839" w:name="_Toc328083094"/>
      <w:bookmarkStart w:id="840" w:name="_Toc328495211"/>
      <w:r w:rsidRPr="00B842BE">
        <w:t>ЭЛЕУТЕРОКОККА НА СЕМЯПРОДУКЦИЮ ХРЯКОВ</w:t>
      </w:r>
      <w:bookmarkEnd w:id="836"/>
      <w:bookmarkEnd w:id="837"/>
      <w:bookmarkEnd w:id="838"/>
      <w:bookmarkEnd w:id="839"/>
      <w:bookmarkEnd w:id="840"/>
    </w:p>
    <w:p w:rsidR="00D863FA" w:rsidRPr="00B842BE" w:rsidRDefault="00D863FA" w:rsidP="005A3E2F">
      <w:pPr>
        <w:pStyle w:val="Title"/>
        <w:ind w:right="0" w:firstLine="0"/>
        <w:rPr>
          <w:b/>
          <w:sz w:val="20"/>
          <w:szCs w:val="20"/>
        </w:rPr>
      </w:pPr>
    </w:p>
    <w:p w:rsidR="00D863FA" w:rsidRPr="00B842BE" w:rsidRDefault="00D863FA" w:rsidP="005A3E2F">
      <w:pPr>
        <w:pStyle w:val="Heading2"/>
        <w:ind w:right="0" w:firstLine="0"/>
      </w:pPr>
      <w:bookmarkStart w:id="841" w:name="_Toc328083095"/>
      <w:bookmarkStart w:id="842" w:name="_Toc328495212"/>
      <w:bookmarkStart w:id="843" w:name="_Toc328930892"/>
      <w:bookmarkStart w:id="844" w:name="_Toc333242268"/>
      <w:bookmarkStart w:id="845" w:name="_Toc333599877"/>
      <w:bookmarkStart w:id="846" w:name="_Toc336012650"/>
      <w:r w:rsidRPr="00B842BE">
        <w:t>Н. Ф. КЛЮЧНИКОВА</w:t>
      </w:r>
      <w:bookmarkEnd w:id="841"/>
      <w:bookmarkEnd w:id="842"/>
      <w:bookmarkEnd w:id="843"/>
      <w:bookmarkEnd w:id="844"/>
      <w:bookmarkEnd w:id="845"/>
      <w:bookmarkEnd w:id="846"/>
    </w:p>
    <w:p w:rsidR="00D863FA" w:rsidRPr="00B842BE" w:rsidRDefault="00D863FA" w:rsidP="005A3E2F">
      <w:pPr>
        <w:pStyle w:val="Title"/>
        <w:ind w:right="0" w:firstLine="0"/>
        <w:jc w:val="center"/>
        <w:rPr>
          <w:sz w:val="20"/>
          <w:szCs w:val="20"/>
        </w:rPr>
      </w:pPr>
      <w:r w:rsidRPr="00B842BE">
        <w:rPr>
          <w:sz w:val="20"/>
          <w:szCs w:val="20"/>
        </w:rPr>
        <w:t>ГНУ «Дальневосточный научно-исследовательский институт</w:t>
      </w:r>
    </w:p>
    <w:p w:rsidR="00D863FA" w:rsidRPr="00B842BE" w:rsidRDefault="00D863FA" w:rsidP="005A3E2F">
      <w:pPr>
        <w:pStyle w:val="Title"/>
        <w:ind w:right="0" w:firstLine="0"/>
        <w:jc w:val="center"/>
        <w:rPr>
          <w:sz w:val="20"/>
          <w:szCs w:val="20"/>
        </w:rPr>
      </w:pPr>
      <w:r w:rsidRPr="00B842BE">
        <w:rPr>
          <w:sz w:val="20"/>
          <w:szCs w:val="20"/>
        </w:rPr>
        <w:t>сельского хозяйства Россельхозакадемии»</w:t>
      </w:r>
    </w:p>
    <w:p w:rsidR="00D863FA" w:rsidRPr="00B842BE" w:rsidRDefault="00D863FA" w:rsidP="005A3E2F">
      <w:pPr>
        <w:pStyle w:val="Title"/>
        <w:ind w:right="0" w:firstLine="0"/>
        <w:rPr>
          <w:sz w:val="20"/>
          <w:szCs w:val="20"/>
        </w:rPr>
      </w:pPr>
    </w:p>
    <w:p w:rsidR="00D863FA" w:rsidRPr="00B842BE" w:rsidRDefault="00D863FA" w:rsidP="005A3E2F">
      <w:pPr>
        <w:pStyle w:val="Title"/>
        <w:ind w:right="0"/>
        <w:rPr>
          <w:spacing w:val="-2"/>
          <w:sz w:val="20"/>
          <w:szCs w:val="20"/>
        </w:rPr>
      </w:pPr>
      <w:r w:rsidRPr="00B842BE">
        <w:rPr>
          <w:b/>
          <w:spacing w:val="-2"/>
          <w:sz w:val="20"/>
          <w:szCs w:val="20"/>
        </w:rPr>
        <w:t>Введение.</w:t>
      </w:r>
      <w:r w:rsidRPr="00B842BE">
        <w:rPr>
          <w:spacing w:val="-2"/>
          <w:sz w:val="20"/>
          <w:szCs w:val="20"/>
        </w:rPr>
        <w:t xml:space="preserve"> Свиноводство занимает одно из ведущих мест в эконом</w:t>
      </w:r>
      <w:r w:rsidRPr="00B842BE">
        <w:rPr>
          <w:spacing w:val="-2"/>
          <w:sz w:val="20"/>
          <w:szCs w:val="20"/>
        </w:rPr>
        <w:t>и</w:t>
      </w:r>
      <w:r w:rsidRPr="00B842BE">
        <w:rPr>
          <w:spacing w:val="-2"/>
          <w:sz w:val="20"/>
          <w:szCs w:val="20"/>
        </w:rPr>
        <w:t>ке агропромышленного комплекса Хабаровского края. Более 69 % пог</w:t>
      </w:r>
      <w:r w:rsidRPr="00B842BE">
        <w:rPr>
          <w:spacing w:val="-2"/>
          <w:sz w:val="20"/>
          <w:szCs w:val="20"/>
        </w:rPr>
        <w:t>о</w:t>
      </w:r>
      <w:r w:rsidRPr="00B842BE">
        <w:rPr>
          <w:spacing w:val="-2"/>
          <w:sz w:val="20"/>
          <w:szCs w:val="20"/>
        </w:rPr>
        <w:t>ловья животных сосредоточено на крупных фермах и комплексах. Ри</w:t>
      </w:r>
      <w:r w:rsidRPr="00B842BE">
        <w:rPr>
          <w:spacing w:val="-2"/>
          <w:sz w:val="20"/>
          <w:szCs w:val="20"/>
        </w:rPr>
        <w:t>т</w:t>
      </w:r>
      <w:r w:rsidRPr="00B842BE">
        <w:rPr>
          <w:spacing w:val="-2"/>
          <w:sz w:val="20"/>
          <w:szCs w:val="20"/>
        </w:rPr>
        <w:t>мичность работы последних во многом определяется четкой организ</w:t>
      </w:r>
      <w:r w:rsidRPr="00B842BE">
        <w:rPr>
          <w:spacing w:val="-2"/>
          <w:sz w:val="20"/>
          <w:szCs w:val="20"/>
        </w:rPr>
        <w:t>а</w:t>
      </w:r>
      <w:r w:rsidRPr="00B842BE">
        <w:rPr>
          <w:spacing w:val="-2"/>
          <w:sz w:val="20"/>
          <w:szCs w:val="20"/>
        </w:rPr>
        <w:t>цией работы в цехе воспроизводства. Анализ зоотехнического учета семяпродукции хряков на свинокомплексе «Агроэнерго» показал нал</w:t>
      </w:r>
      <w:r w:rsidRPr="00B842BE">
        <w:rPr>
          <w:spacing w:val="-2"/>
          <w:sz w:val="20"/>
          <w:szCs w:val="20"/>
        </w:rPr>
        <w:t>и</w:t>
      </w:r>
      <w:r w:rsidRPr="00B842BE">
        <w:rPr>
          <w:spacing w:val="-2"/>
          <w:sz w:val="20"/>
          <w:szCs w:val="20"/>
        </w:rPr>
        <w:t>чие проблем проведения искусственного осеменения. В хозяйстве с</w:t>
      </w:r>
      <w:r w:rsidRPr="00B842BE">
        <w:rPr>
          <w:spacing w:val="-2"/>
          <w:sz w:val="20"/>
          <w:szCs w:val="20"/>
        </w:rPr>
        <w:t>о</w:t>
      </w:r>
      <w:r w:rsidRPr="00B842BE">
        <w:rPr>
          <w:spacing w:val="-2"/>
          <w:sz w:val="20"/>
          <w:szCs w:val="20"/>
        </w:rPr>
        <w:t>держится 56 хряков трех пород: дюрок, ландрас, крупная белая. За год было получено 2239 эякулятов. Объем эякулята варьировал от 50 до           600 мл, активность спермиев от 0 до 8 баллов, концентрация спермиев от 50 до 300 млн/мл. За год было выбраковано более 1,5 % эякулятов.</w:t>
      </w:r>
    </w:p>
    <w:p w:rsidR="00D863FA" w:rsidRPr="00B842BE" w:rsidRDefault="00D863FA" w:rsidP="005A3E2F">
      <w:pPr>
        <w:pStyle w:val="Title"/>
        <w:spacing w:line="245" w:lineRule="auto"/>
        <w:ind w:right="0"/>
        <w:rPr>
          <w:sz w:val="20"/>
          <w:szCs w:val="20"/>
        </w:rPr>
      </w:pPr>
      <w:r w:rsidRPr="00B842BE">
        <w:rPr>
          <w:sz w:val="20"/>
          <w:szCs w:val="20"/>
        </w:rPr>
        <w:t>Вышеизложенное послужило основанием для коррекции семяпр</w:t>
      </w:r>
      <w:r w:rsidRPr="00B842BE">
        <w:rPr>
          <w:sz w:val="20"/>
          <w:szCs w:val="20"/>
        </w:rPr>
        <w:t>о</w:t>
      </w:r>
      <w:r w:rsidRPr="00B842BE">
        <w:rPr>
          <w:sz w:val="20"/>
          <w:szCs w:val="20"/>
        </w:rPr>
        <w:t>дукции хряков экстрактами корней акантопанакса и элеутерококка. Последний широко применяется в медицине и животноводстве в кач</w:t>
      </w:r>
      <w:r w:rsidRPr="00B842BE">
        <w:rPr>
          <w:sz w:val="20"/>
          <w:szCs w:val="20"/>
        </w:rPr>
        <w:t>е</w:t>
      </w:r>
      <w:r w:rsidRPr="00B842BE">
        <w:rPr>
          <w:sz w:val="20"/>
          <w:szCs w:val="20"/>
        </w:rPr>
        <w:t>стве общеукрепляющего, гонадостимулирующего средства [1, 2]. В то же время использование ближайшего родственника семейства Арали</w:t>
      </w:r>
      <w:r w:rsidRPr="00B842BE">
        <w:rPr>
          <w:sz w:val="20"/>
          <w:szCs w:val="20"/>
        </w:rPr>
        <w:t>е</w:t>
      </w:r>
      <w:r w:rsidRPr="00B842BE">
        <w:rPr>
          <w:sz w:val="20"/>
          <w:szCs w:val="20"/>
        </w:rPr>
        <w:t>вые акантопанакса сидячецветкового не вышло за рамки единичных экспериментов, несмотря на то, что первые опыты А. В. Зверевой в 1963 г. выявили высокую гонадостимулирующую активность препар</w:t>
      </w:r>
      <w:r w:rsidRPr="00B842BE">
        <w:rPr>
          <w:sz w:val="20"/>
          <w:szCs w:val="20"/>
        </w:rPr>
        <w:t>а</w:t>
      </w:r>
      <w:r w:rsidRPr="00B842BE">
        <w:rPr>
          <w:sz w:val="20"/>
          <w:szCs w:val="20"/>
        </w:rPr>
        <w:t>тов из корней этого растения. Более того, в последующих исследов</w:t>
      </w:r>
      <w:r w:rsidRPr="00B842BE">
        <w:rPr>
          <w:sz w:val="20"/>
          <w:szCs w:val="20"/>
        </w:rPr>
        <w:t>а</w:t>
      </w:r>
      <w:r w:rsidRPr="00B842BE">
        <w:rPr>
          <w:sz w:val="20"/>
          <w:szCs w:val="20"/>
        </w:rPr>
        <w:t>ниях на белых мышах жидкие экстракты корней акантопанакса по св</w:t>
      </w:r>
      <w:r w:rsidRPr="00B842BE">
        <w:rPr>
          <w:sz w:val="20"/>
          <w:szCs w:val="20"/>
        </w:rPr>
        <w:t>о</w:t>
      </w:r>
      <w:r w:rsidRPr="00B842BE">
        <w:rPr>
          <w:sz w:val="20"/>
          <w:szCs w:val="20"/>
        </w:rPr>
        <w:t>ему действию достоверно превышали стимулирующий эффект жен</w:t>
      </w:r>
      <w:r w:rsidRPr="00B842BE">
        <w:rPr>
          <w:sz w:val="20"/>
          <w:szCs w:val="20"/>
        </w:rPr>
        <w:t>ь</w:t>
      </w:r>
      <w:r w:rsidRPr="00B842BE">
        <w:rPr>
          <w:sz w:val="20"/>
          <w:szCs w:val="20"/>
        </w:rPr>
        <w:t>шеня и элеутерококка [2].</w:t>
      </w:r>
    </w:p>
    <w:p w:rsidR="00D863FA" w:rsidRPr="00B842BE" w:rsidRDefault="00D863FA" w:rsidP="005A3E2F">
      <w:pPr>
        <w:pStyle w:val="Title"/>
        <w:spacing w:line="245" w:lineRule="auto"/>
        <w:ind w:right="0"/>
        <w:rPr>
          <w:sz w:val="20"/>
          <w:szCs w:val="20"/>
        </w:rPr>
      </w:pPr>
      <w:r w:rsidRPr="00B842BE">
        <w:rPr>
          <w:b/>
          <w:sz w:val="20"/>
          <w:szCs w:val="20"/>
        </w:rPr>
        <w:t>Цель работы</w:t>
      </w:r>
      <w:r w:rsidRPr="00B842BE">
        <w:rPr>
          <w:sz w:val="20"/>
          <w:szCs w:val="20"/>
        </w:rPr>
        <w:t xml:space="preserve"> – изучить влияние жидкого экстракта корней акант</w:t>
      </w:r>
      <w:r w:rsidRPr="00B842BE">
        <w:rPr>
          <w:sz w:val="20"/>
          <w:szCs w:val="20"/>
        </w:rPr>
        <w:t>о</w:t>
      </w:r>
      <w:r w:rsidRPr="00B842BE">
        <w:rPr>
          <w:sz w:val="20"/>
          <w:szCs w:val="20"/>
        </w:rPr>
        <w:t>панакса на семяпродукцию хряков.</w:t>
      </w:r>
    </w:p>
    <w:p w:rsidR="00D863FA" w:rsidRPr="00B842BE" w:rsidRDefault="00D863FA" w:rsidP="005A3E2F">
      <w:pPr>
        <w:pStyle w:val="Title"/>
        <w:spacing w:line="247" w:lineRule="auto"/>
        <w:ind w:right="0"/>
        <w:rPr>
          <w:sz w:val="20"/>
          <w:szCs w:val="20"/>
        </w:rPr>
      </w:pPr>
      <w:r w:rsidRPr="00B842BE">
        <w:rPr>
          <w:b/>
          <w:sz w:val="20"/>
          <w:szCs w:val="20"/>
        </w:rPr>
        <w:t>Материал и методика исследований.</w:t>
      </w:r>
      <w:r w:rsidRPr="00B842BE">
        <w:rPr>
          <w:sz w:val="20"/>
          <w:szCs w:val="20"/>
        </w:rPr>
        <w:t xml:space="preserve"> Опыты проводились на св</w:t>
      </w:r>
      <w:r w:rsidRPr="00B842BE">
        <w:rPr>
          <w:sz w:val="20"/>
          <w:szCs w:val="20"/>
        </w:rPr>
        <w:t>и</w:t>
      </w:r>
      <w:r w:rsidRPr="00B842BE">
        <w:rPr>
          <w:sz w:val="20"/>
          <w:szCs w:val="20"/>
        </w:rPr>
        <w:t>нокомплексе «Агроэнерго» Хабаровского края. Объектом исследов</w:t>
      </w:r>
      <w:r w:rsidRPr="00B842BE">
        <w:rPr>
          <w:sz w:val="20"/>
          <w:szCs w:val="20"/>
        </w:rPr>
        <w:t>а</w:t>
      </w:r>
      <w:r w:rsidRPr="00B842BE">
        <w:rPr>
          <w:sz w:val="20"/>
          <w:szCs w:val="20"/>
        </w:rPr>
        <w:t>ний служили хряки-производители двух пород – дюрок (9 голов) и ландрас (9 голов). Предмет исследований – семяпродукция животных в зимний и летний сезоны. Производители были разделены по принципу случайности на три группы по 6 голов в каждой (3 головы – дюрок, 3 – ландрас). Все животные содержались в одинаковых условиях и пол</w:t>
      </w:r>
      <w:r w:rsidRPr="00B842BE">
        <w:rPr>
          <w:sz w:val="20"/>
          <w:szCs w:val="20"/>
        </w:rPr>
        <w:t>у</w:t>
      </w:r>
      <w:r w:rsidRPr="00B842BE">
        <w:rPr>
          <w:sz w:val="20"/>
          <w:szCs w:val="20"/>
        </w:rPr>
        <w:t>чали стандартный комбикорм согласно нормам кормления. Режим      использования – один раз в пять дн.. Учитывая значительную индив</w:t>
      </w:r>
      <w:r w:rsidRPr="00B842BE">
        <w:rPr>
          <w:sz w:val="20"/>
          <w:szCs w:val="20"/>
        </w:rPr>
        <w:t>и</w:t>
      </w:r>
      <w:r w:rsidRPr="00B842BE">
        <w:rPr>
          <w:sz w:val="20"/>
          <w:szCs w:val="20"/>
        </w:rPr>
        <w:t>дуальную изменчивость половой активности хряков, опыты провод</w:t>
      </w:r>
      <w:r w:rsidRPr="00B842BE">
        <w:rPr>
          <w:sz w:val="20"/>
          <w:szCs w:val="20"/>
        </w:rPr>
        <w:t>и</w:t>
      </w:r>
      <w:r w:rsidRPr="00B842BE">
        <w:rPr>
          <w:sz w:val="20"/>
          <w:szCs w:val="20"/>
        </w:rPr>
        <w:t>лись методом групп-периодов: предварительный – 30 дн., опытный –           30 дн., заключительный – 30 дн.. В опытный период животные пол</w:t>
      </w:r>
      <w:r w:rsidRPr="00B842BE">
        <w:rPr>
          <w:sz w:val="20"/>
          <w:szCs w:val="20"/>
        </w:rPr>
        <w:t>у</w:t>
      </w:r>
      <w:r w:rsidRPr="00B842BE">
        <w:rPr>
          <w:sz w:val="20"/>
          <w:szCs w:val="20"/>
        </w:rPr>
        <w:t>чали с кормом жидкий экстракт корней (2-я группа – акантопанакс,        3-я – элеутерококк) в дозе 0,1 мл на 1 кг живой массы двумя курсами по 10 дн. с перерывом в 10 дн., 1-я группа служила контролем и пол</w:t>
      </w:r>
      <w:r w:rsidRPr="00B842BE">
        <w:rPr>
          <w:sz w:val="20"/>
          <w:szCs w:val="20"/>
        </w:rPr>
        <w:t>у</w:t>
      </w:r>
      <w:r w:rsidRPr="00B842BE">
        <w:rPr>
          <w:sz w:val="20"/>
          <w:szCs w:val="20"/>
        </w:rPr>
        <w:t>чала по аналогичной схеме 30 %-ный раствор этилового спирта.</w:t>
      </w:r>
    </w:p>
    <w:p w:rsidR="00D863FA" w:rsidRPr="00B842BE" w:rsidRDefault="00D863FA" w:rsidP="005A3E2F">
      <w:pPr>
        <w:pStyle w:val="Title"/>
        <w:spacing w:line="245" w:lineRule="auto"/>
        <w:ind w:right="0"/>
        <w:rPr>
          <w:sz w:val="20"/>
          <w:szCs w:val="20"/>
        </w:rPr>
      </w:pPr>
      <w:r w:rsidRPr="00B842BE">
        <w:rPr>
          <w:sz w:val="20"/>
          <w:szCs w:val="20"/>
        </w:rPr>
        <w:t>Семяпродукцию хряков оценивали по объему эякулята (мл), акти</w:t>
      </w:r>
      <w:r w:rsidRPr="00B842BE">
        <w:rPr>
          <w:sz w:val="20"/>
          <w:szCs w:val="20"/>
        </w:rPr>
        <w:t>в</w:t>
      </w:r>
      <w:r w:rsidRPr="00B842BE">
        <w:rPr>
          <w:sz w:val="20"/>
          <w:szCs w:val="20"/>
        </w:rPr>
        <w:t>ности спермиев (балл), концентрации спермиев (млн/мл), общему к</w:t>
      </w:r>
      <w:r w:rsidRPr="00B842BE">
        <w:rPr>
          <w:sz w:val="20"/>
          <w:szCs w:val="20"/>
        </w:rPr>
        <w:t>о</w:t>
      </w:r>
      <w:r w:rsidRPr="00B842BE">
        <w:rPr>
          <w:sz w:val="20"/>
          <w:szCs w:val="20"/>
        </w:rPr>
        <w:t>личеству спермиев в эякуляте (млрд.).</w:t>
      </w:r>
    </w:p>
    <w:p w:rsidR="00D863FA" w:rsidRPr="00B842BE" w:rsidRDefault="00D863FA" w:rsidP="005A3E2F">
      <w:pPr>
        <w:pStyle w:val="Title"/>
        <w:ind w:right="0"/>
        <w:rPr>
          <w:sz w:val="20"/>
          <w:szCs w:val="20"/>
        </w:rPr>
      </w:pPr>
      <w:r w:rsidRPr="00B842BE">
        <w:rPr>
          <w:b/>
          <w:sz w:val="20"/>
          <w:szCs w:val="20"/>
        </w:rPr>
        <w:t>Результаты исследований.</w:t>
      </w:r>
      <w:r w:rsidRPr="00B842BE">
        <w:rPr>
          <w:sz w:val="20"/>
          <w:szCs w:val="20"/>
        </w:rPr>
        <w:t xml:space="preserve"> Показатели воспроизводительной сп</w:t>
      </w:r>
      <w:r w:rsidRPr="00B842BE">
        <w:rPr>
          <w:sz w:val="20"/>
          <w:szCs w:val="20"/>
        </w:rPr>
        <w:t>о</w:t>
      </w:r>
      <w:r w:rsidRPr="00916CF0">
        <w:rPr>
          <w:spacing w:val="-2"/>
          <w:sz w:val="20"/>
          <w:szCs w:val="20"/>
        </w:rPr>
        <w:t>собности хряков в обобщенном виде за два сезона приведены в табли</w:t>
      </w:r>
      <w:r>
        <w:rPr>
          <w:sz w:val="20"/>
          <w:szCs w:val="20"/>
        </w:rPr>
        <w:t>це</w:t>
      </w:r>
      <w:r w:rsidRPr="00B842BE">
        <w:rPr>
          <w:sz w:val="20"/>
          <w:szCs w:val="20"/>
        </w:rPr>
        <w:t>.</w:t>
      </w:r>
    </w:p>
    <w:p w:rsidR="00D863FA" w:rsidRPr="00B842BE" w:rsidRDefault="00D863FA" w:rsidP="005A3E2F">
      <w:pPr>
        <w:pStyle w:val="Title"/>
        <w:ind w:right="0" w:firstLine="0"/>
        <w:jc w:val="center"/>
        <w:rPr>
          <w:b/>
          <w:sz w:val="16"/>
          <w:szCs w:val="20"/>
        </w:rPr>
      </w:pPr>
      <w:r w:rsidRPr="00B842BE">
        <w:rPr>
          <w:b/>
          <w:sz w:val="16"/>
          <w:szCs w:val="20"/>
        </w:rPr>
        <w:t>Влияние акантопанакса, элеутерококка на семяпродукцию хряков</w:t>
      </w:r>
    </w:p>
    <w:p w:rsidR="00D863FA" w:rsidRPr="00D24E4D" w:rsidRDefault="00D863FA" w:rsidP="005A3E2F">
      <w:pPr>
        <w:pStyle w:val="Title"/>
        <w:ind w:right="0"/>
        <w:rPr>
          <w:sz w:val="16"/>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1E0"/>
      </w:tblPr>
      <w:tblGrid>
        <w:gridCol w:w="932"/>
        <w:gridCol w:w="588"/>
        <w:gridCol w:w="735"/>
        <w:gridCol w:w="787"/>
        <w:gridCol w:w="860"/>
        <w:gridCol w:w="1037"/>
        <w:gridCol w:w="1185"/>
      </w:tblGrid>
      <w:tr w:rsidR="00D863FA" w:rsidRPr="00B842BE" w:rsidTr="002A38C7">
        <w:trPr>
          <w:trHeight w:val="20"/>
          <w:jc w:val="center"/>
        </w:trPr>
        <w:tc>
          <w:tcPr>
            <w:tcW w:w="792" w:type="pct"/>
            <w:vMerge w:val="restart"/>
            <w:vAlign w:val="center"/>
          </w:tcPr>
          <w:p w:rsidR="00D863FA" w:rsidRPr="00B842BE" w:rsidRDefault="00D863FA" w:rsidP="005A3E2F">
            <w:pPr>
              <w:pStyle w:val="Heading7"/>
              <w:ind w:right="0"/>
            </w:pPr>
            <w:r w:rsidRPr="00B842BE">
              <w:t>Периоды</w:t>
            </w:r>
          </w:p>
          <w:p w:rsidR="00D863FA" w:rsidRPr="00B842BE" w:rsidRDefault="00D863FA" w:rsidP="005A3E2F">
            <w:pPr>
              <w:pStyle w:val="Heading7"/>
              <w:ind w:right="0"/>
            </w:pPr>
            <w:r w:rsidRPr="00B842BE">
              <w:t>опыта</w:t>
            </w:r>
          </w:p>
        </w:tc>
        <w:tc>
          <w:tcPr>
            <w:tcW w:w="451" w:type="pct"/>
            <w:vMerge w:val="restart"/>
            <w:vAlign w:val="center"/>
          </w:tcPr>
          <w:p w:rsidR="00D863FA" w:rsidRPr="00B842BE" w:rsidRDefault="00D863FA" w:rsidP="005A3E2F">
            <w:pPr>
              <w:pStyle w:val="Heading7"/>
              <w:ind w:right="0"/>
            </w:pPr>
            <w:r>
              <w:t>Группы</w:t>
            </w:r>
            <w:r w:rsidRPr="00B842BE">
              <w:t xml:space="preserve"> опыта</w:t>
            </w:r>
          </w:p>
        </w:tc>
        <w:tc>
          <w:tcPr>
            <w:tcW w:w="3757" w:type="pct"/>
            <w:gridSpan w:val="5"/>
            <w:vAlign w:val="center"/>
          </w:tcPr>
          <w:p w:rsidR="00D863FA" w:rsidRPr="00B842BE" w:rsidRDefault="00D863FA" w:rsidP="005A3E2F">
            <w:pPr>
              <w:pStyle w:val="Heading7"/>
              <w:ind w:right="0"/>
            </w:pPr>
            <w:r w:rsidRPr="00B842BE">
              <w:t>Показатели</w:t>
            </w:r>
          </w:p>
        </w:tc>
      </w:tr>
      <w:tr w:rsidR="00D863FA" w:rsidRPr="00B842BE" w:rsidTr="002A38C7">
        <w:trPr>
          <w:trHeight w:val="20"/>
          <w:jc w:val="center"/>
        </w:trPr>
        <w:tc>
          <w:tcPr>
            <w:tcW w:w="792" w:type="pct"/>
            <w:vMerge/>
            <w:vAlign w:val="center"/>
          </w:tcPr>
          <w:p w:rsidR="00D863FA" w:rsidRPr="00B842BE" w:rsidRDefault="00D863FA" w:rsidP="005A3E2F">
            <w:pPr>
              <w:pStyle w:val="Heading7"/>
              <w:ind w:right="0"/>
            </w:pPr>
          </w:p>
        </w:tc>
        <w:tc>
          <w:tcPr>
            <w:tcW w:w="451" w:type="pct"/>
            <w:vMerge/>
            <w:vAlign w:val="center"/>
          </w:tcPr>
          <w:p w:rsidR="00D863FA" w:rsidRPr="00B842BE" w:rsidRDefault="00D863FA" w:rsidP="005A3E2F">
            <w:pPr>
              <w:pStyle w:val="Heading7"/>
              <w:ind w:right="0"/>
            </w:pPr>
          </w:p>
        </w:tc>
        <w:tc>
          <w:tcPr>
            <w:tcW w:w="600" w:type="pct"/>
            <w:vAlign w:val="center"/>
          </w:tcPr>
          <w:p w:rsidR="00D863FA" w:rsidRPr="00B842BE" w:rsidRDefault="00D863FA" w:rsidP="005A3E2F">
            <w:pPr>
              <w:pStyle w:val="Heading7"/>
              <w:ind w:right="0"/>
            </w:pPr>
            <w:r w:rsidRPr="00B842BE">
              <w:t>Кол-во эякулятов</w:t>
            </w:r>
          </w:p>
        </w:tc>
        <w:tc>
          <w:tcPr>
            <w:tcW w:w="673" w:type="pct"/>
            <w:vAlign w:val="center"/>
          </w:tcPr>
          <w:p w:rsidR="00D863FA" w:rsidRPr="00B842BE" w:rsidRDefault="00D863FA" w:rsidP="005A3E2F">
            <w:pPr>
              <w:pStyle w:val="Heading7"/>
              <w:ind w:right="0"/>
            </w:pPr>
            <w:r w:rsidRPr="00B842BE">
              <w:t>Объем эякулята, мл</w:t>
            </w:r>
          </w:p>
        </w:tc>
        <w:tc>
          <w:tcPr>
            <w:tcW w:w="686" w:type="pct"/>
            <w:vAlign w:val="center"/>
          </w:tcPr>
          <w:p w:rsidR="00D863FA" w:rsidRPr="00B842BE" w:rsidRDefault="00D863FA" w:rsidP="005A3E2F">
            <w:pPr>
              <w:pStyle w:val="Heading7"/>
              <w:ind w:right="0"/>
            </w:pPr>
            <w:r w:rsidRPr="00B842BE">
              <w:t>Активность спермиев, балл</w:t>
            </w:r>
          </w:p>
        </w:tc>
        <w:tc>
          <w:tcPr>
            <w:tcW w:w="800" w:type="pct"/>
            <w:vAlign w:val="center"/>
          </w:tcPr>
          <w:p w:rsidR="00D863FA" w:rsidRPr="00B842BE" w:rsidRDefault="00D863FA" w:rsidP="005A3E2F">
            <w:pPr>
              <w:pStyle w:val="Heading7"/>
              <w:ind w:right="0"/>
            </w:pPr>
            <w:r w:rsidRPr="00B842BE">
              <w:t>Концентрация спермиев, млн/мл</w:t>
            </w:r>
          </w:p>
        </w:tc>
        <w:tc>
          <w:tcPr>
            <w:tcW w:w="999" w:type="pct"/>
            <w:vAlign w:val="center"/>
          </w:tcPr>
          <w:p w:rsidR="00D863FA" w:rsidRPr="00B842BE" w:rsidRDefault="00D863FA" w:rsidP="005A3E2F">
            <w:pPr>
              <w:pStyle w:val="Heading7"/>
              <w:ind w:right="0"/>
            </w:pPr>
            <w:r w:rsidRPr="00B842BE">
              <w:t>Общее кол-во спермиев в эякуляте, млрд.</w:t>
            </w:r>
          </w:p>
        </w:tc>
      </w:tr>
      <w:tr w:rsidR="00D863FA" w:rsidRPr="00B842BE" w:rsidTr="002A38C7">
        <w:trPr>
          <w:trHeight w:val="20"/>
          <w:jc w:val="center"/>
        </w:trPr>
        <w:tc>
          <w:tcPr>
            <w:tcW w:w="792" w:type="pct"/>
            <w:vMerge w:val="restart"/>
            <w:vAlign w:val="center"/>
          </w:tcPr>
          <w:p w:rsidR="00D863FA" w:rsidRPr="00B842BE" w:rsidRDefault="00D863FA" w:rsidP="005A3E2F">
            <w:pPr>
              <w:pStyle w:val="Heading7"/>
              <w:ind w:right="0"/>
            </w:pPr>
            <w:r w:rsidRPr="00B842BE">
              <w:t>Предвари-тельный</w:t>
            </w:r>
          </w:p>
        </w:tc>
        <w:tc>
          <w:tcPr>
            <w:tcW w:w="451" w:type="pct"/>
            <w:vAlign w:val="center"/>
          </w:tcPr>
          <w:p w:rsidR="00D863FA" w:rsidRPr="00B842BE" w:rsidRDefault="00D863FA" w:rsidP="005A3E2F">
            <w:pPr>
              <w:pStyle w:val="Heading7"/>
              <w:ind w:right="0"/>
            </w:pPr>
            <w:r w:rsidRPr="00B842BE">
              <w:t>1</w:t>
            </w:r>
          </w:p>
        </w:tc>
        <w:tc>
          <w:tcPr>
            <w:tcW w:w="600" w:type="pct"/>
            <w:vAlign w:val="center"/>
          </w:tcPr>
          <w:p w:rsidR="00D863FA" w:rsidRPr="00B842BE" w:rsidRDefault="00D863FA" w:rsidP="005A3E2F">
            <w:pPr>
              <w:pStyle w:val="Heading7"/>
              <w:ind w:right="0"/>
            </w:pPr>
            <w:r w:rsidRPr="00B842BE">
              <w:t>57</w:t>
            </w:r>
          </w:p>
        </w:tc>
        <w:tc>
          <w:tcPr>
            <w:tcW w:w="673" w:type="pct"/>
            <w:vAlign w:val="center"/>
          </w:tcPr>
          <w:p w:rsidR="00D863FA" w:rsidRPr="00B842BE" w:rsidRDefault="00D863FA" w:rsidP="005A3E2F">
            <w:pPr>
              <w:pStyle w:val="Heading7"/>
              <w:ind w:right="0"/>
              <w:rPr>
                <w:u w:val="single"/>
              </w:rPr>
            </w:pPr>
            <w:r w:rsidRPr="00B842BE">
              <w:rPr>
                <w:u w:val="single"/>
              </w:rPr>
              <w:t>283,3</w:t>
            </w:r>
          </w:p>
          <w:p w:rsidR="00D863FA" w:rsidRPr="00B842BE" w:rsidRDefault="00D863FA" w:rsidP="005A3E2F">
            <w:pPr>
              <w:pStyle w:val="Heading7"/>
              <w:ind w:right="0"/>
            </w:pPr>
            <w:r w:rsidRPr="00B842BE">
              <w:t>100</w:t>
            </w:r>
          </w:p>
        </w:tc>
        <w:tc>
          <w:tcPr>
            <w:tcW w:w="686" w:type="pct"/>
            <w:vAlign w:val="center"/>
          </w:tcPr>
          <w:p w:rsidR="00D863FA" w:rsidRPr="00B842BE" w:rsidRDefault="00D863FA" w:rsidP="005A3E2F">
            <w:pPr>
              <w:pStyle w:val="Heading7"/>
              <w:ind w:right="0"/>
              <w:rPr>
                <w:u w:val="single"/>
              </w:rPr>
            </w:pPr>
            <w:r w:rsidRPr="00B842BE">
              <w:rPr>
                <w:u w:val="single"/>
              </w:rPr>
              <w:t>6,54</w:t>
            </w:r>
          </w:p>
          <w:p w:rsidR="00D863FA" w:rsidRPr="00B842BE" w:rsidRDefault="00D863FA" w:rsidP="005A3E2F">
            <w:pPr>
              <w:pStyle w:val="Heading7"/>
              <w:ind w:right="0"/>
            </w:pPr>
            <w:r w:rsidRPr="00B842BE">
              <w:t>100</w:t>
            </w:r>
          </w:p>
        </w:tc>
        <w:tc>
          <w:tcPr>
            <w:tcW w:w="800" w:type="pct"/>
            <w:vAlign w:val="center"/>
          </w:tcPr>
          <w:p w:rsidR="00D863FA" w:rsidRPr="00B842BE" w:rsidRDefault="00D863FA" w:rsidP="005A3E2F">
            <w:pPr>
              <w:pStyle w:val="Heading7"/>
              <w:ind w:right="0"/>
              <w:rPr>
                <w:u w:val="single"/>
              </w:rPr>
            </w:pPr>
            <w:r w:rsidRPr="00B842BE">
              <w:rPr>
                <w:u w:val="single"/>
              </w:rPr>
              <w:t>226,4</w:t>
            </w:r>
          </w:p>
          <w:p w:rsidR="00D863FA" w:rsidRPr="00B842BE" w:rsidRDefault="00D863FA" w:rsidP="005A3E2F">
            <w:pPr>
              <w:pStyle w:val="Heading7"/>
              <w:ind w:right="0"/>
            </w:pPr>
            <w:r w:rsidRPr="00B842BE">
              <w:t>100</w:t>
            </w:r>
          </w:p>
        </w:tc>
        <w:tc>
          <w:tcPr>
            <w:tcW w:w="999" w:type="pct"/>
            <w:vAlign w:val="center"/>
          </w:tcPr>
          <w:p w:rsidR="00D863FA" w:rsidRPr="00B842BE" w:rsidRDefault="00D863FA" w:rsidP="005A3E2F">
            <w:pPr>
              <w:pStyle w:val="Heading7"/>
              <w:ind w:right="0"/>
              <w:rPr>
                <w:u w:val="single"/>
                <w:vertAlign w:val="superscript"/>
              </w:rPr>
            </w:pPr>
            <w:r w:rsidRPr="00B842BE">
              <w:rPr>
                <w:u w:val="single"/>
              </w:rPr>
              <w:t>64,2</w:t>
            </w:r>
            <w:r w:rsidRPr="00B842BE">
              <w:rPr>
                <w:u w:val="single"/>
                <w:vertAlign w:val="superscript"/>
              </w:rPr>
              <w:t>х</w:t>
            </w:r>
          </w:p>
          <w:p w:rsidR="00D863FA" w:rsidRPr="00B842BE" w:rsidRDefault="00D863FA" w:rsidP="005A3E2F">
            <w:pPr>
              <w:pStyle w:val="Heading7"/>
              <w:ind w:right="0"/>
              <w:rPr>
                <w:vertAlign w:val="superscript"/>
              </w:rPr>
            </w:pPr>
            <w:r w:rsidRPr="00B842BE">
              <w:t>100</w:t>
            </w:r>
            <w:r w:rsidRPr="00B842BE">
              <w:rPr>
                <w:vertAlign w:val="superscript"/>
              </w:rPr>
              <w:t>хх</w:t>
            </w:r>
          </w:p>
        </w:tc>
      </w:tr>
      <w:tr w:rsidR="00D863FA" w:rsidRPr="00B842BE" w:rsidTr="002A38C7">
        <w:trPr>
          <w:trHeight w:val="20"/>
          <w:jc w:val="center"/>
        </w:trPr>
        <w:tc>
          <w:tcPr>
            <w:tcW w:w="792" w:type="pct"/>
            <w:vMerge/>
            <w:vAlign w:val="center"/>
          </w:tcPr>
          <w:p w:rsidR="00D863FA" w:rsidRPr="00B842BE" w:rsidRDefault="00D863FA" w:rsidP="005A3E2F">
            <w:pPr>
              <w:pStyle w:val="Heading7"/>
              <w:ind w:right="0"/>
            </w:pPr>
          </w:p>
        </w:tc>
        <w:tc>
          <w:tcPr>
            <w:tcW w:w="451" w:type="pct"/>
            <w:vAlign w:val="center"/>
          </w:tcPr>
          <w:p w:rsidR="00D863FA" w:rsidRPr="00B842BE" w:rsidRDefault="00D863FA" w:rsidP="005A3E2F">
            <w:pPr>
              <w:pStyle w:val="Heading7"/>
              <w:ind w:right="0"/>
            </w:pPr>
            <w:r w:rsidRPr="00B842BE">
              <w:t>2</w:t>
            </w:r>
          </w:p>
        </w:tc>
        <w:tc>
          <w:tcPr>
            <w:tcW w:w="600" w:type="pct"/>
            <w:vAlign w:val="center"/>
          </w:tcPr>
          <w:p w:rsidR="00D863FA" w:rsidRPr="00B842BE" w:rsidRDefault="00D863FA" w:rsidP="005A3E2F">
            <w:pPr>
              <w:pStyle w:val="Heading7"/>
              <w:ind w:right="0"/>
            </w:pPr>
            <w:r w:rsidRPr="00B842BE">
              <w:t>60</w:t>
            </w:r>
          </w:p>
        </w:tc>
        <w:tc>
          <w:tcPr>
            <w:tcW w:w="673" w:type="pct"/>
            <w:vAlign w:val="center"/>
          </w:tcPr>
          <w:p w:rsidR="00D863FA" w:rsidRPr="00B842BE" w:rsidRDefault="00D863FA" w:rsidP="005A3E2F">
            <w:pPr>
              <w:pStyle w:val="Heading7"/>
              <w:ind w:right="0"/>
              <w:rPr>
                <w:u w:val="single"/>
              </w:rPr>
            </w:pPr>
            <w:r w:rsidRPr="00B842BE">
              <w:rPr>
                <w:u w:val="single"/>
              </w:rPr>
              <w:t>248,6</w:t>
            </w:r>
          </w:p>
          <w:p w:rsidR="00D863FA" w:rsidRPr="00B842BE" w:rsidRDefault="00D863FA" w:rsidP="005A3E2F">
            <w:pPr>
              <w:pStyle w:val="Heading7"/>
              <w:ind w:right="0"/>
            </w:pPr>
            <w:r w:rsidRPr="00B842BE">
              <w:t>100</w:t>
            </w:r>
          </w:p>
        </w:tc>
        <w:tc>
          <w:tcPr>
            <w:tcW w:w="686" w:type="pct"/>
            <w:vAlign w:val="center"/>
          </w:tcPr>
          <w:p w:rsidR="00D863FA" w:rsidRPr="00B842BE" w:rsidRDefault="00D863FA" w:rsidP="005A3E2F">
            <w:pPr>
              <w:pStyle w:val="Heading7"/>
              <w:ind w:right="0"/>
              <w:rPr>
                <w:u w:val="single"/>
              </w:rPr>
            </w:pPr>
            <w:r w:rsidRPr="00B842BE">
              <w:rPr>
                <w:u w:val="single"/>
              </w:rPr>
              <w:t>6,36</w:t>
            </w:r>
          </w:p>
          <w:p w:rsidR="00D863FA" w:rsidRPr="00B842BE" w:rsidRDefault="00D863FA" w:rsidP="005A3E2F">
            <w:pPr>
              <w:pStyle w:val="Heading7"/>
              <w:ind w:right="0"/>
            </w:pPr>
            <w:r w:rsidRPr="00B842BE">
              <w:t>100</w:t>
            </w:r>
          </w:p>
        </w:tc>
        <w:tc>
          <w:tcPr>
            <w:tcW w:w="800" w:type="pct"/>
            <w:vAlign w:val="center"/>
          </w:tcPr>
          <w:p w:rsidR="00D863FA" w:rsidRPr="00B842BE" w:rsidRDefault="00D863FA" w:rsidP="005A3E2F">
            <w:pPr>
              <w:pStyle w:val="Heading7"/>
              <w:ind w:right="0"/>
              <w:rPr>
                <w:u w:val="single"/>
              </w:rPr>
            </w:pPr>
            <w:r w:rsidRPr="00B842BE">
              <w:rPr>
                <w:u w:val="single"/>
              </w:rPr>
              <w:t>225,6</w:t>
            </w:r>
          </w:p>
          <w:p w:rsidR="00D863FA" w:rsidRPr="00B842BE" w:rsidRDefault="00D863FA" w:rsidP="005A3E2F">
            <w:pPr>
              <w:pStyle w:val="Heading7"/>
              <w:ind w:right="0"/>
            </w:pPr>
            <w:r w:rsidRPr="00B842BE">
              <w:t>100</w:t>
            </w:r>
          </w:p>
        </w:tc>
        <w:tc>
          <w:tcPr>
            <w:tcW w:w="999" w:type="pct"/>
            <w:vAlign w:val="center"/>
          </w:tcPr>
          <w:p w:rsidR="00D863FA" w:rsidRPr="00B842BE" w:rsidRDefault="00D863FA" w:rsidP="005A3E2F">
            <w:pPr>
              <w:pStyle w:val="Heading7"/>
              <w:ind w:right="0"/>
              <w:rPr>
                <w:u w:val="single"/>
              </w:rPr>
            </w:pPr>
            <w:r w:rsidRPr="00B842BE">
              <w:rPr>
                <w:u w:val="single"/>
              </w:rPr>
              <w:t>56,1</w:t>
            </w:r>
          </w:p>
          <w:p w:rsidR="00D863FA" w:rsidRPr="00B842BE" w:rsidRDefault="00D863FA" w:rsidP="005A3E2F">
            <w:pPr>
              <w:pStyle w:val="Heading7"/>
              <w:ind w:right="0"/>
            </w:pPr>
            <w:r w:rsidRPr="00B842BE">
              <w:t>100</w:t>
            </w:r>
          </w:p>
        </w:tc>
      </w:tr>
      <w:tr w:rsidR="00D863FA" w:rsidRPr="00B842BE" w:rsidTr="002A38C7">
        <w:trPr>
          <w:trHeight w:val="20"/>
          <w:jc w:val="center"/>
        </w:trPr>
        <w:tc>
          <w:tcPr>
            <w:tcW w:w="792" w:type="pct"/>
            <w:vMerge/>
            <w:vAlign w:val="center"/>
          </w:tcPr>
          <w:p w:rsidR="00D863FA" w:rsidRPr="00B842BE" w:rsidRDefault="00D863FA" w:rsidP="005A3E2F">
            <w:pPr>
              <w:pStyle w:val="Heading7"/>
              <w:ind w:right="0"/>
            </w:pPr>
          </w:p>
        </w:tc>
        <w:tc>
          <w:tcPr>
            <w:tcW w:w="451" w:type="pct"/>
            <w:vAlign w:val="center"/>
          </w:tcPr>
          <w:p w:rsidR="00D863FA" w:rsidRPr="00B842BE" w:rsidRDefault="00D863FA" w:rsidP="005A3E2F">
            <w:pPr>
              <w:pStyle w:val="Heading7"/>
              <w:ind w:right="0"/>
            </w:pPr>
            <w:r w:rsidRPr="00B842BE">
              <w:t>3</w:t>
            </w:r>
          </w:p>
        </w:tc>
        <w:tc>
          <w:tcPr>
            <w:tcW w:w="600" w:type="pct"/>
            <w:vAlign w:val="center"/>
          </w:tcPr>
          <w:p w:rsidR="00D863FA" w:rsidRPr="00B842BE" w:rsidRDefault="00D863FA" w:rsidP="005A3E2F">
            <w:pPr>
              <w:pStyle w:val="Heading7"/>
              <w:ind w:right="0"/>
            </w:pPr>
            <w:r w:rsidRPr="00B842BE">
              <w:t>59</w:t>
            </w:r>
          </w:p>
        </w:tc>
        <w:tc>
          <w:tcPr>
            <w:tcW w:w="673" w:type="pct"/>
            <w:vAlign w:val="center"/>
          </w:tcPr>
          <w:p w:rsidR="00D863FA" w:rsidRPr="00B842BE" w:rsidRDefault="00D863FA" w:rsidP="005A3E2F">
            <w:pPr>
              <w:pStyle w:val="Heading7"/>
              <w:ind w:right="0"/>
              <w:rPr>
                <w:u w:val="single"/>
              </w:rPr>
            </w:pPr>
            <w:r w:rsidRPr="00B842BE">
              <w:rPr>
                <w:u w:val="single"/>
              </w:rPr>
              <w:t>289,5</w:t>
            </w:r>
          </w:p>
          <w:p w:rsidR="00D863FA" w:rsidRPr="00B842BE" w:rsidRDefault="00D863FA" w:rsidP="005A3E2F">
            <w:pPr>
              <w:pStyle w:val="Heading7"/>
              <w:ind w:right="0"/>
            </w:pPr>
            <w:r w:rsidRPr="00B842BE">
              <w:t>100</w:t>
            </w:r>
          </w:p>
        </w:tc>
        <w:tc>
          <w:tcPr>
            <w:tcW w:w="686" w:type="pct"/>
            <w:vAlign w:val="center"/>
          </w:tcPr>
          <w:p w:rsidR="00D863FA" w:rsidRPr="00B842BE" w:rsidRDefault="00D863FA" w:rsidP="005A3E2F">
            <w:pPr>
              <w:pStyle w:val="Heading7"/>
              <w:ind w:right="0"/>
              <w:rPr>
                <w:u w:val="single"/>
              </w:rPr>
            </w:pPr>
            <w:r w:rsidRPr="00B842BE">
              <w:rPr>
                <w:u w:val="single"/>
              </w:rPr>
              <w:t>6,38</w:t>
            </w:r>
          </w:p>
          <w:p w:rsidR="00D863FA" w:rsidRPr="00B842BE" w:rsidRDefault="00D863FA" w:rsidP="005A3E2F">
            <w:pPr>
              <w:pStyle w:val="Heading7"/>
              <w:ind w:right="0"/>
            </w:pPr>
            <w:r w:rsidRPr="00B842BE">
              <w:t>100</w:t>
            </w:r>
          </w:p>
        </w:tc>
        <w:tc>
          <w:tcPr>
            <w:tcW w:w="800" w:type="pct"/>
            <w:vAlign w:val="center"/>
          </w:tcPr>
          <w:p w:rsidR="00D863FA" w:rsidRPr="00B842BE" w:rsidRDefault="00D863FA" w:rsidP="005A3E2F">
            <w:pPr>
              <w:pStyle w:val="Heading7"/>
              <w:ind w:right="0"/>
              <w:rPr>
                <w:u w:val="single"/>
              </w:rPr>
            </w:pPr>
            <w:r w:rsidRPr="00B842BE">
              <w:rPr>
                <w:u w:val="single"/>
              </w:rPr>
              <w:t>225,6</w:t>
            </w:r>
          </w:p>
          <w:p w:rsidR="00D863FA" w:rsidRPr="00B842BE" w:rsidRDefault="00D863FA" w:rsidP="005A3E2F">
            <w:pPr>
              <w:pStyle w:val="Heading7"/>
              <w:ind w:right="0"/>
            </w:pPr>
            <w:r w:rsidRPr="00B842BE">
              <w:t>100</w:t>
            </w:r>
          </w:p>
        </w:tc>
        <w:tc>
          <w:tcPr>
            <w:tcW w:w="999" w:type="pct"/>
            <w:vAlign w:val="center"/>
          </w:tcPr>
          <w:p w:rsidR="00D863FA" w:rsidRPr="00B842BE" w:rsidRDefault="00D863FA" w:rsidP="005A3E2F">
            <w:pPr>
              <w:pStyle w:val="Heading7"/>
              <w:ind w:right="0"/>
              <w:rPr>
                <w:u w:val="single"/>
              </w:rPr>
            </w:pPr>
            <w:r w:rsidRPr="00B842BE">
              <w:rPr>
                <w:u w:val="single"/>
              </w:rPr>
              <w:t>65,3</w:t>
            </w:r>
          </w:p>
          <w:p w:rsidR="00D863FA" w:rsidRPr="00B842BE" w:rsidRDefault="00D863FA" w:rsidP="005A3E2F">
            <w:pPr>
              <w:pStyle w:val="Heading7"/>
              <w:ind w:right="0"/>
            </w:pPr>
            <w:r w:rsidRPr="00B842BE">
              <w:t>100</w:t>
            </w:r>
          </w:p>
        </w:tc>
      </w:tr>
      <w:tr w:rsidR="00D863FA" w:rsidRPr="00B842BE" w:rsidTr="002A38C7">
        <w:trPr>
          <w:trHeight w:val="20"/>
          <w:jc w:val="center"/>
        </w:trPr>
        <w:tc>
          <w:tcPr>
            <w:tcW w:w="792" w:type="pct"/>
            <w:vMerge w:val="restart"/>
            <w:vAlign w:val="center"/>
          </w:tcPr>
          <w:p w:rsidR="00D863FA" w:rsidRPr="00B842BE" w:rsidRDefault="00D863FA" w:rsidP="005A3E2F">
            <w:pPr>
              <w:pStyle w:val="Heading7"/>
              <w:ind w:right="0"/>
            </w:pPr>
            <w:r w:rsidRPr="00B842BE">
              <w:t>Опытный</w:t>
            </w:r>
          </w:p>
        </w:tc>
        <w:tc>
          <w:tcPr>
            <w:tcW w:w="451" w:type="pct"/>
            <w:vAlign w:val="center"/>
          </w:tcPr>
          <w:p w:rsidR="00D863FA" w:rsidRPr="00B842BE" w:rsidRDefault="00D863FA" w:rsidP="005A3E2F">
            <w:pPr>
              <w:pStyle w:val="Heading7"/>
              <w:ind w:right="0"/>
            </w:pPr>
            <w:r w:rsidRPr="00B842BE">
              <w:t>1</w:t>
            </w:r>
          </w:p>
        </w:tc>
        <w:tc>
          <w:tcPr>
            <w:tcW w:w="600" w:type="pct"/>
            <w:vAlign w:val="center"/>
          </w:tcPr>
          <w:p w:rsidR="00D863FA" w:rsidRPr="00B842BE" w:rsidRDefault="00D863FA" w:rsidP="005A3E2F">
            <w:pPr>
              <w:pStyle w:val="Heading7"/>
              <w:ind w:right="0"/>
            </w:pPr>
            <w:r w:rsidRPr="00B842BE">
              <w:t>62</w:t>
            </w:r>
          </w:p>
        </w:tc>
        <w:tc>
          <w:tcPr>
            <w:tcW w:w="673" w:type="pct"/>
            <w:vAlign w:val="center"/>
          </w:tcPr>
          <w:p w:rsidR="00D863FA" w:rsidRPr="00B842BE" w:rsidRDefault="00D863FA" w:rsidP="005A3E2F">
            <w:pPr>
              <w:pStyle w:val="Heading7"/>
              <w:ind w:right="0"/>
              <w:rPr>
                <w:u w:val="single"/>
              </w:rPr>
            </w:pPr>
            <w:r w:rsidRPr="00B842BE">
              <w:rPr>
                <w:u w:val="single"/>
              </w:rPr>
              <w:t>260,8</w:t>
            </w:r>
          </w:p>
          <w:p w:rsidR="00D863FA" w:rsidRPr="00B842BE" w:rsidRDefault="00D863FA" w:rsidP="005A3E2F">
            <w:pPr>
              <w:pStyle w:val="Heading7"/>
              <w:ind w:right="0"/>
            </w:pPr>
            <w:r w:rsidRPr="00B842BE">
              <w:t>92,0</w:t>
            </w:r>
          </w:p>
        </w:tc>
        <w:tc>
          <w:tcPr>
            <w:tcW w:w="686" w:type="pct"/>
            <w:vAlign w:val="center"/>
          </w:tcPr>
          <w:p w:rsidR="00D863FA" w:rsidRPr="00B842BE" w:rsidRDefault="00D863FA" w:rsidP="005A3E2F">
            <w:pPr>
              <w:pStyle w:val="Heading7"/>
              <w:ind w:right="0"/>
              <w:rPr>
                <w:u w:val="single"/>
              </w:rPr>
            </w:pPr>
            <w:r w:rsidRPr="00B842BE">
              <w:rPr>
                <w:u w:val="single"/>
              </w:rPr>
              <w:t>6,58</w:t>
            </w:r>
          </w:p>
          <w:p w:rsidR="00D863FA" w:rsidRPr="00B842BE" w:rsidRDefault="00D863FA" w:rsidP="005A3E2F">
            <w:pPr>
              <w:pStyle w:val="Heading7"/>
              <w:ind w:right="0"/>
            </w:pPr>
            <w:r w:rsidRPr="00B842BE">
              <w:t>100,7</w:t>
            </w:r>
          </w:p>
        </w:tc>
        <w:tc>
          <w:tcPr>
            <w:tcW w:w="800" w:type="pct"/>
            <w:vAlign w:val="center"/>
          </w:tcPr>
          <w:p w:rsidR="00D863FA" w:rsidRPr="00B842BE" w:rsidRDefault="00D863FA" w:rsidP="005A3E2F">
            <w:pPr>
              <w:pStyle w:val="Heading7"/>
              <w:ind w:right="0"/>
              <w:rPr>
                <w:u w:val="single"/>
              </w:rPr>
            </w:pPr>
            <w:r w:rsidRPr="00B842BE">
              <w:rPr>
                <w:u w:val="single"/>
              </w:rPr>
              <w:t>231,3</w:t>
            </w:r>
          </w:p>
          <w:p w:rsidR="00D863FA" w:rsidRPr="00B842BE" w:rsidRDefault="00D863FA" w:rsidP="005A3E2F">
            <w:pPr>
              <w:pStyle w:val="Heading7"/>
              <w:ind w:right="0"/>
            </w:pPr>
            <w:r w:rsidRPr="00B842BE">
              <w:t>102,2</w:t>
            </w:r>
          </w:p>
        </w:tc>
        <w:tc>
          <w:tcPr>
            <w:tcW w:w="999" w:type="pct"/>
            <w:vAlign w:val="center"/>
          </w:tcPr>
          <w:p w:rsidR="00D863FA" w:rsidRPr="00B842BE" w:rsidRDefault="00D863FA" w:rsidP="005A3E2F">
            <w:pPr>
              <w:pStyle w:val="Heading7"/>
              <w:ind w:right="0"/>
              <w:rPr>
                <w:u w:val="single"/>
                <w:vertAlign w:val="superscript"/>
              </w:rPr>
            </w:pPr>
            <w:r w:rsidRPr="00B842BE">
              <w:rPr>
                <w:u w:val="single"/>
              </w:rPr>
              <w:t>60,3</w:t>
            </w:r>
            <w:r w:rsidRPr="00B842BE">
              <w:rPr>
                <w:u w:val="single"/>
                <w:vertAlign w:val="superscript"/>
              </w:rPr>
              <w:t>х</w:t>
            </w:r>
          </w:p>
          <w:p w:rsidR="00D863FA" w:rsidRPr="00B842BE" w:rsidRDefault="00D863FA" w:rsidP="005A3E2F">
            <w:pPr>
              <w:pStyle w:val="Heading7"/>
              <w:ind w:right="0"/>
              <w:rPr>
                <w:vertAlign w:val="superscript"/>
              </w:rPr>
            </w:pPr>
            <w:r w:rsidRPr="00B842BE">
              <w:t>93,9</w:t>
            </w:r>
            <w:r w:rsidRPr="00B842BE">
              <w:rPr>
                <w:vertAlign w:val="superscript"/>
              </w:rPr>
              <w:t>хх</w:t>
            </w:r>
          </w:p>
        </w:tc>
      </w:tr>
      <w:tr w:rsidR="00D863FA" w:rsidRPr="00B842BE" w:rsidTr="002A38C7">
        <w:trPr>
          <w:trHeight w:val="20"/>
          <w:jc w:val="center"/>
        </w:trPr>
        <w:tc>
          <w:tcPr>
            <w:tcW w:w="792" w:type="pct"/>
            <w:vMerge/>
            <w:vAlign w:val="center"/>
          </w:tcPr>
          <w:p w:rsidR="00D863FA" w:rsidRPr="00B842BE" w:rsidRDefault="00D863FA" w:rsidP="005A3E2F">
            <w:pPr>
              <w:pStyle w:val="Heading7"/>
              <w:ind w:right="0"/>
            </w:pPr>
          </w:p>
        </w:tc>
        <w:tc>
          <w:tcPr>
            <w:tcW w:w="451" w:type="pct"/>
            <w:vAlign w:val="center"/>
          </w:tcPr>
          <w:p w:rsidR="00D863FA" w:rsidRPr="00B842BE" w:rsidRDefault="00D863FA" w:rsidP="005A3E2F">
            <w:pPr>
              <w:pStyle w:val="Heading7"/>
              <w:ind w:right="0"/>
            </w:pPr>
            <w:r w:rsidRPr="00B842BE">
              <w:t>2</w:t>
            </w:r>
          </w:p>
        </w:tc>
        <w:tc>
          <w:tcPr>
            <w:tcW w:w="600" w:type="pct"/>
            <w:vAlign w:val="center"/>
          </w:tcPr>
          <w:p w:rsidR="00D863FA" w:rsidRPr="00B842BE" w:rsidRDefault="00D863FA" w:rsidP="005A3E2F">
            <w:pPr>
              <w:pStyle w:val="Heading7"/>
              <w:ind w:right="0"/>
            </w:pPr>
            <w:r w:rsidRPr="00B842BE">
              <w:t>60</w:t>
            </w:r>
          </w:p>
        </w:tc>
        <w:tc>
          <w:tcPr>
            <w:tcW w:w="673" w:type="pct"/>
            <w:vAlign w:val="center"/>
          </w:tcPr>
          <w:p w:rsidR="00D863FA" w:rsidRPr="00B842BE" w:rsidRDefault="00D863FA" w:rsidP="005A3E2F">
            <w:pPr>
              <w:pStyle w:val="Heading7"/>
              <w:ind w:right="0"/>
              <w:rPr>
                <w:u w:val="single"/>
              </w:rPr>
            </w:pPr>
            <w:r w:rsidRPr="00B842BE">
              <w:rPr>
                <w:u w:val="single"/>
              </w:rPr>
              <w:t>304,7</w:t>
            </w:r>
          </w:p>
          <w:p w:rsidR="00D863FA" w:rsidRPr="00B842BE" w:rsidRDefault="00D863FA" w:rsidP="005A3E2F">
            <w:pPr>
              <w:pStyle w:val="Heading7"/>
              <w:ind w:right="0"/>
            </w:pPr>
            <w:r w:rsidRPr="00B842BE">
              <w:t>122,6</w:t>
            </w:r>
          </w:p>
        </w:tc>
        <w:tc>
          <w:tcPr>
            <w:tcW w:w="686" w:type="pct"/>
            <w:vAlign w:val="center"/>
          </w:tcPr>
          <w:p w:rsidR="00D863FA" w:rsidRPr="00B842BE" w:rsidRDefault="00D863FA" w:rsidP="005A3E2F">
            <w:pPr>
              <w:pStyle w:val="Heading7"/>
              <w:ind w:right="0"/>
              <w:rPr>
                <w:u w:val="single"/>
              </w:rPr>
            </w:pPr>
            <w:r w:rsidRPr="00B842BE">
              <w:rPr>
                <w:u w:val="single"/>
              </w:rPr>
              <w:t>6,58</w:t>
            </w:r>
          </w:p>
          <w:p w:rsidR="00D863FA" w:rsidRPr="00B842BE" w:rsidRDefault="00D863FA" w:rsidP="005A3E2F">
            <w:pPr>
              <w:pStyle w:val="Heading7"/>
              <w:ind w:right="0"/>
            </w:pPr>
            <w:r w:rsidRPr="00B842BE">
              <w:t>103,5</w:t>
            </w:r>
          </w:p>
        </w:tc>
        <w:tc>
          <w:tcPr>
            <w:tcW w:w="800" w:type="pct"/>
            <w:vAlign w:val="center"/>
          </w:tcPr>
          <w:p w:rsidR="00D863FA" w:rsidRPr="00B842BE" w:rsidRDefault="00D863FA" w:rsidP="005A3E2F">
            <w:pPr>
              <w:pStyle w:val="Heading7"/>
              <w:ind w:right="0"/>
              <w:rPr>
                <w:u w:val="single"/>
              </w:rPr>
            </w:pPr>
            <w:r w:rsidRPr="00B842BE">
              <w:rPr>
                <w:u w:val="single"/>
              </w:rPr>
              <w:t>238,0</w:t>
            </w:r>
          </w:p>
          <w:p w:rsidR="00D863FA" w:rsidRPr="00B842BE" w:rsidRDefault="00D863FA" w:rsidP="005A3E2F">
            <w:pPr>
              <w:pStyle w:val="Heading7"/>
              <w:ind w:right="0"/>
            </w:pPr>
            <w:r w:rsidRPr="00B842BE">
              <w:t>105,5</w:t>
            </w:r>
          </w:p>
        </w:tc>
        <w:tc>
          <w:tcPr>
            <w:tcW w:w="999" w:type="pct"/>
            <w:vAlign w:val="center"/>
          </w:tcPr>
          <w:p w:rsidR="00D863FA" w:rsidRPr="00B842BE" w:rsidRDefault="00D863FA" w:rsidP="005A3E2F">
            <w:pPr>
              <w:pStyle w:val="Heading7"/>
              <w:ind w:right="0"/>
              <w:rPr>
                <w:u w:val="single"/>
              </w:rPr>
            </w:pPr>
            <w:r w:rsidRPr="00B842BE">
              <w:rPr>
                <w:u w:val="single"/>
              </w:rPr>
              <w:t>72,5</w:t>
            </w:r>
          </w:p>
          <w:p w:rsidR="00D863FA" w:rsidRPr="00B842BE" w:rsidRDefault="00D863FA" w:rsidP="005A3E2F">
            <w:pPr>
              <w:pStyle w:val="Heading7"/>
              <w:ind w:right="0"/>
            </w:pPr>
            <w:r w:rsidRPr="00B842BE">
              <w:t>129,2</w:t>
            </w:r>
          </w:p>
        </w:tc>
      </w:tr>
      <w:tr w:rsidR="00D863FA" w:rsidRPr="00B842BE" w:rsidTr="002A38C7">
        <w:trPr>
          <w:trHeight w:val="20"/>
          <w:jc w:val="center"/>
        </w:trPr>
        <w:tc>
          <w:tcPr>
            <w:tcW w:w="792" w:type="pct"/>
            <w:vMerge/>
            <w:vAlign w:val="center"/>
          </w:tcPr>
          <w:p w:rsidR="00D863FA" w:rsidRPr="00B842BE" w:rsidRDefault="00D863FA" w:rsidP="005A3E2F">
            <w:pPr>
              <w:pStyle w:val="Heading7"/>
              <w:ind w:right="0"/>
            </w:pPr>
          </w:p>
        </w:tc>
        <w:tc>
          <w:tcPr>
            <w:tcW w:w="451" w:type="pct"/>
            <w:vAlign w:val="center"/>
          </w:tcPr>
          <w:p w:rsidR="00D863FA" w:rsidRPr="00B842BE" w:rsidRDefault="00D863FA" w:rsidP="005A3E2F">
            <w:pPr>
              <w:pStyle w:val="Heading7"/>
              <w:ind w:right="0"/>
            </w:pPr>
            <w:r w:rsidRPr="00B842BE">
              <w:t>3</w:t>
            </w:r>
          </w:p>
        </w:tc>
        <w:tc>
          <w:tcPr>
            <w:tcW w:w="600" w:type="pct"/>
            <w:vAlign w:val="center"/>
          </w:tcPr>
          <w:p w:rsidR="00D863FA" w:rsidRPr="00B842BE" w:rsidRDefault="00D863FA" w:rsidP="005A3E2F">
            <w:pPr>
              <w:pStyle w:val="Heading7"/>
              <w:ind w:right="0"/>
            </w:pPr>
            <w:r w:rsidRPr="00B842BE">
              <w:t>59</w:t>
            </w:r>
          </w:p>
        </w:tc>
        <w:tc>
          <w:tcPr>
            <w:tcW w:w="673" w:type="pct"/>
            <w:vAlign w:val="center"/>
          </w:tcPr>
          <w:p w:rsidR="00D863FA" w:rsidRPr="00B842BE" w:rsidRDefault="00D863FA" w:rsidP="005A3E2F">
            <w:pPr>
              <w:pStyle w:val="Heading7"/>
              <w:ind w:right="0"/>
              <w:rPr>
                <w:u w:val="single"/>
              </w:rPr>
            </w:pPr>
            <w:r w:rsidRPr="00B842BE">
              <w:rPr>
                <w:u w:val="single"/>
              </w:rPr>
              <w:t>328,9</w:t>
            </w:r>
          </w:p>
          <w:p w:rsidR="00D863FA" w:rsidRPr="00B842BE" w:rsidRDefault="00D863FA" w:rsidP="005A3E2F">
            <w:pPr>
              <w:pStyle w:val="Heading7"/>
              <w:ind w:right="0"/>
            </w:pPr>
            <w:r w:rsidRPr="00B842BE">
              <w:t>113,5</w:t>
            </w:r>
          </w:p>
        </w:tc>
        <w:tc>
          <w:tcPr>
            <w:tcW w:w="686" w:type="pct"/>
            <w:vAlign w:val="center"/>
          </w:tcPr>
          <w:p w:rsidR="00D863FA" w:rsidRPr="00B842BE" w:rsidRDefault="00D863FA" w:rsidP="005A3E2F">
            <w:pPr>
              <w:pStyle w:val="Heading7"/>
              <w:ind w:right="0"/>
              <w:rPr>
                <w:u w:val="single"/>
              </w:rPr>
            </w:pPr>
            <w:r w:rsidRPr="00B842BE">
              <w:rPr>
                <w:u w:val="single"/>
              </w:rPr>
              <w:t>6,55</w:t>
            </w:r>
          </w:p>
          <w:p w:rsidR="00D863FA" w:rsidRPr="00B842BE" w:rsidRDefault="00D863FA" w:rsidP="005A3E2F">
            <w:pPr>
              <w:pStyle w:val="Heading7"/>
              <w:ind w:right="0"/>
            </w:pPr>
            <w:r w:rsidRPr="00B842BE">
              <w:t>102,7</w:t>
            </w:r>
          </w:p>
        </w:tc>
        <w:tc>
          <w:tcPr>
            <w:tcW w:w="800" w:type="pct"/>
            <w:vAlign w:val="center"/>
          </w:tcPr>
          <w:p w:rsidR="00D863FA" w:rsidRPr="00B842BE" w:rsidRDefault="00D863FA" w:rsidP="005A3E2F">
            <w:pPr>
              <w:pStyle w:val="Heading7"/>
              <w:ind w:right="0"/>
              <w:rPr>
                <w:u w:val="single"/>
              </w:rPr>
            </w:pPr>
            <w:r w:rsidRPr="00B842BE">
              <w:rPr>
                <w:u w:val="single"/>
              </w:rPr>
              <w:t>236,6</w:t>
            </w:r>
          </w:p>
          <w:p w:rsidR="00D863FA" w:rsidRPr="00B842BE" w:rsidRDefault="00D863FA" w:rsidP="005A3E2F">
            <w:pPr>
              <w:pStyle w:val="Heading7"/>
              <w:ind w:right="0"/>
            </w:pPr>
            <w:r w:rsidRPr="00B842BE">
              <w:t>104,9</w:t>
            </w:r>
          </w:p>
        </w:tc>
        <w:tc>
          <w:tcPr>
            <w:tcW w:w="999" w:type="pct"/>
            <w:vAlign w:val="center"/>
          </w:tcPr>
          <w:p w:rsidR="00D863FA" w:rsidRPr="00B842BE" w:rsidRDefault="00D863FA" w:rsidP="005A3E2F">
            <w:pPr>
              <w:pStyle w:val="Heading7"/>
              <w:ind w:right="0"/>
              <w:rPr>
                <w:u w:val="single"/>
              </w:rPr>
            </w:pPr>
            <w:r w:rsidRPr="00B842BE">
              <w:rPr>
                <w:u w:val="single"/>
              </w:rPr>
              <w:t>77,7</w:t>
            </w:r>
          </w:p>
          <w:p w:rsidR="00D863FA" w:rsidRPr="00B842BE" w:rsidRDefault="00D863FA" w:rsidP="005A3E2F">
            <w:pPr>
              <w:pStyle w:val="Heading7"/>
              <w:ind w:right="0"/>
            </w:pPr>
            <w:r w:rsidRPr="00B842BE">
              <w:t>119,1</w:t>
            </w:r>
          </w:p>
        </w:tc>
      </w:tr>
      <w:tr w:rsidR="00D863FA" w:rsidRPr="00B842BE" w:rsidTr="002A38C7">
        <w:trPr>
          <w:trHeight w:val="20"/>
          <w:jc w:val="center"/>
        </w:trPr>
        <w:tc>
          <w:tcPr>
            <w:tcW w:w="792" w:type="pct"/>
            <w:vMerge w:val="restart"/>
            <w:vAlign w:val="center"/>
          </w:tcPr>
          <w:p w:rsidR="00D863FA" w:rsidRPr="00B842BE" w:rsidRDefault="00D863FA" w:rsidP="005A3E2F">
            <w:pPr>
              <w:pStyle w:val="Heading7"/>
              <w:ind w:right="0"/>
            </w:pPr>
            <w:r w:rsidRPr="00B842BE">
              <w:t>Заключи-тельный</w:t>
            </w:r>
          </w:p>
        </w:tc>
        <w:tc>
          <w:tcPr>
            <w:tcW w:w="451" w:type="pct"/>
            <w:vAlign w:val="center"/>
          </w:tcPr>
          <w:p w:rsidR="00D863FA" w:rsidRPr="00B842BE" w:rsidRDefault="00D863FA" w:rsidP="005A3E2F">
            <w:pPr>
              <w:pStyle w:val="Heading7"/>
              <w:ind w:right="0"/>
            </w:pPr>
            <w:r w:rsidRPr="00B842BE">
              <w:t>1</w:t>
            </w:r>
          </w:p>
        </w:tc>
        <w:tc>
          <w:tcPr>
            <w:tcW w:w="600" w:type="pct"/>
            <w:vAlign w:val="center"/>
          </w:tcPr>
          <w:p w:rsidR="00D863FA" w:rsidRPr="00B842BE" w:rsidRDefault="00D863FA" w:rsidP="005A3E2F">
            <w:pPr>
              <w:pStyle w:val="Heading7"/>
              <w:ind w:right="0"/>
            </w:pPr>
            <w:r w:rsidRPr="00B842BE">
              <w:t>65</w:t>
            </w:r>
          </w:p>
        </w:tc>
        <w:tc>
          <w:tcPr>
            <w:tcW w:w="673" w:type="pct"/>
            <w:vAlign w:val="center"/>
          </w:tcPr>
          <w:p w:rsidR="00D863FA" w:rsidRPr="00B842BE" w:rsidRDefault="00D863FA" w:rsidP="005A3E2F">
            <w:pPr>
              <w:pStyle w:val="Heading7"/>
              <w:ind w:right="0"/>
              <w:rPr>
                <w:u w:val="single"/>
              </w:rPr>
            </w:pPr>
            <w:r w:rsidRPr="00B842BE">
              <w:rPr>
                <w:u w:val="single"/>
              </w:rPr>
              <w:t>280,2</w:t>
            </w:r>
          </w:p>
          <w:p w:rsidR="00D863FA" w:rsidRPr="00B842BE" w:rsidRDefault="00D863FA" w:rsidP="005A3E2F">
            <w:pPr>
              <w:pStyle w:val="Heading7"/>
              <w:ind w:right="0"/>
            </w:pPr>
            <w:r w:rsidRPr="00B842BE">
              <w:t>98,9</w:t>
            </w:r>
          </w:p>
        </w:tc>
        <w:tc>
          <w:tcPr>
            <w:tcW w:w="686" w:type="pct"/>
            <w:vAlign w:val="center"/>
          </w:tcPr>
          <w:p w:rsidR="00D863FA" w:rsidRPr="00B842BE" w:rsidRDefault="00D863FA" w:rsidP="005A3E2F">
            <w:pPr>
              <w:pStyle w:val="Heading7"/>
              <w:ind w:right="0"/>
              <w:rPr>
                <w:u w:val="single"/>
              </w:rPr>
            </w:pPr>
            <w:r w:rsidRPr="00B842BE">
              <w:rPr>
                <w:u w:val="single"/>
              </w:rPr>
              <w:t>6,56</w:t>
            </w:r>
          </w:p>
          <w:p w:rsidR="00D863FA" w:rsidRPr="00B842BE" w:rsidRDefault="00D863FA" w:rsidP="005A3E2F">
            <w:pPr>
              <w:pStyle w:val="Heading7"/>
              <w:ind w:right="0"/>
            </w:pPr>
            <w:r w:rsidRPr="00B842BE">
              <w:t>100,3</w:t>
            </w:r>
          </w:p>
        </w:tc>
        <w:tc>
          <w:tcPr>
            <w:tcW w:w="800" w:type="pct"/>
            <w:vAlign w:val="center"/>
          </w:tcPr>
          <w:p w:rsidR="00D863FA" w:rsidRPr="00B842BE" w:rsidRDefault="00D863FA" w:rsidP="005A3E2F">
            <w:pPr>
              <w:pStyle w:val="Heading7"/>
              <w:ind w:right="0"/>
              <w:rPr>
                <w:u w:val="single"/>
              </w:rPr>
            </w:pPr>
            <w:r w:rsidRPr="00B842BE">
              <w:rPr>
                <w:u w:val="single"/>
              </w:rPr>
              <w:t>230,4</w:t>
            </w:r>
          </w:p>
          <w:p w:rsidR="00D863FA" w:rsidRPr="00B842BE" w:rsidRDefault="00D863FA" w:rsidP="005A3E2F">
            <w:pPr>
              <w:pStyle w:val="Heading7"/>
              <w:ind w:right="0"/>
            </w:pPr>
            <w:r w:rsidRPr="00B842BE">
              <w:t>101,8</w:t>
            </w:r>
          </w:p>
        </w:tc>
        <w:tc>
          <w:tcPr>
            <w:tcW w:w="999" w:type="pct"/>
            <w:vAlign w:val="center"/>
          </w:tcPr>
          <w:p w:rsidR="00D863FA" w:rsidRPr="00B842BE" w:rsidRDefault="00D863FA" w:rsidP="005A3E2F">
            <w:pPr>
              <w:pStyle w:val="Heading7"/>
              <w:ind w:right="0"/>
              <w:rPr>
                <w:u w:val="single"/>
              </w:rPr>
            </w:pPr>
            <w:r w:rsidRPr="00B842BE">
              <w:rPr>
                <w:u w:val="single"/>
              </w:rPr>
              <w:t>64,6</w:t>
            </w:r>
          </w:p>
          <w:p w:rsidR="00D863FA" w:rsidRPr="00B842BE" w:rsidRDefault="00D863FA" w:rsidP="005A3E2F">
            <w:pPr>
              <w:pStyle w:val="Heading7"/>
              <w:ind w:right="0"/>
            </w:pPr>
            <w:r w:rsidRPr="00B842BE">
              <w:t>100,6</w:t>
            </w:r>
          </w:p>
        </w:tc>
      </w:tr>
      <w:tr w:rsidR="00D863FA" w:rsidRPr="00B842BE" w:rsidTr="002A38C7">
        <w:trPr>
          <w:trHeight w:val="20"/>
          <w:jc w:val="center"/>
        </w:trPr>
        <w:tc>
          <w:tcPr>
            <w:tcW w:w="792" w:type="pct"/>
            <w:vMerge/>
            <w:vAlign w:val="center"/>
          </w:tcPr>
          <w:p w:rsidR="00D863FA" w:rsidRPr="00B842BE" w:rsidRDefault="00D863FA" w:rsidP="005A3E2F">
            <w:pPr>
              <w:pStyle w:val="Heading7"/>
              <w:ind w:right="0"/>
            </w:pPr>
          </w:p>
        </w:tc>
        <w:tc>
          <w:tcPr>
            <w:tcW w:w="451" w:type="pct"/>
            <w:vAlign w:val="center"/>
          </w:tcPr>
          <w:p w:rsidR="00D863FA" w:rsidRPr="00B842BE" w:rsidRDefault="00D863FA" w:rsidP="005A3E2F">
            <w:pPr>
              <w:pStyle w:val="Heading7"/>
              <w:ind w:right="0"/>
            </w:pPr>
            <w:r w:rsidRPr="00B842BE">
              <w:t>2</w:t>
            </w:r>
          </w:p>
        </w:tc>
        <w:tc>
          <w:tcPr>
            <w:tcW w:w="600" w:type="pct"/>
            <w:vAlign w:val="center"/>
          </w:tcPr>
          <w:p w:rsidR="00D863FA" w:rsidRPr="00B842BE" w:rsidRDefault="00D863FA" w:rsidP="005A3E2F">
            <w:pPr>
              <w:pStyle w:val="Heading7"/>
              <w:ind w:right="0"/>
            </w:pPr>
            <w:r w:rsidRPr="00B842BE">
              <w:t>67</w:t>
            </w:r>
          </w:p>
        </w:tc>
        <w:tc>
          <w:tcPr>
            <w:tcW w:w="673" w:type="pct"/>
            <w:vAlign w:val="center"/>
          </w:tcPr>
          <w:p w:rsidR="00D863FA" w:rsidRPr="00B842BE" w:rsidRDefault="00D863FA" w:rsidP="005A3E2F">
            <w:pPr>
              <w:pStyle w:val="Heading7"/>
              <w:ind w:right="0"/>
              <w:rPr>
                <w:u w:val="single"/>
              </w:rPr>
            </w:pPr>
            <w:r w:rsidRPr="00B842BE">
              <w:rPr>
                <w:u w:val="single"/>
              </w:rPr>
              <w:t>294,8</w:t>
            </w:r>
          </w:p>
          <w:p w:rsidR="00D863FA" w:rsidRPr="00B842BE" w:rsidRDefault="00D863FA" w:rsidP="005A3E2F">
            <w:pPr>
              <w:pStyle w:val="Heading7"/>
              <w:ind w:right="0"/>
            </w:pPr>
            <w:r w:rsidRPr="00B842BE">
              <w:t>118,6</w:t>
            </w:r>
          </w:p>
        </w:tc>
        <w:tc>
          <w:tcPr>
            <w:tcW w:w="686" w:type="pct"/>
            <w:vAlign w:val="center"/>
          </w:tcPr>
          <w:p w:rsidR="00D863FA" w:rsidRPr="00B842BE" w:rsidRDefault="00D863FA" w:rsidP="005A3E2F">
            <w:pPr>
              <w:pStyle w:val="Heading7"/>
              <w:ind w:right="0"/>
              <w:rPr>
                <w:u w:val="single"/>
              </w:rPr>
            </w:pPr>
            <w:r w:rsidRPr="00B842BE">
              <w:rPr>
                <w:u w:val="single"/>
              </w:rPr>
              <w:t>6,56</w:t>
            </w:r>
          </w:p>
          <w:p w:rsidR="00D863FA" w:rsidRPr="00B842BE" w:rsidRDefault="00D863FA" w:rsidP="005A3E2F">
            <w:pPr>
              <w:pStyle w:val="Heading7"/>
              <w:ind w:right="0"/>
            </w:pPr>
            <w:r w:rsidRPr="00B842BE">
              <w:t>103,1</w:t>
            </w:r>
          </w:p>
        </w:tc>
        <w:tc>
          <w:tcPr>
            <w:tcW w:w="800" w:type="pct"/>
            <w:vAlign w:val="center"/>
          </w:tcPr>
          <w:p w:rsidR="00D863FA" w:rsidRPr="00B842BE" w:rsidRDefault="00D863FA" w:rsidP="005A3E2F">
            <w:pPr>
              <w:pStyle w:val="Heading7"/>
              <w:ind w:right="0"/>
              <w:rPr>
                <w:u w:val="single"/>
              </w:rPr>
            </w:pPr>
            <w:r w:rsidRPr="00B842BE">
              <w:rPr>
                <w:u w:val="single"/>
              </w:rPr>
              <w:t>244,7</w:t>
            </w:r>
          </w:p>
          <w:p w:rsidR="00D863FA" w:rsidRPr="00B842BE" w:rsidRDefault="00D863FA" w:rsidP="005A3E2F">
            <w:pPr>
              <w:pStyle w:val="Heading7"/>
              <w:ind w:right="0"/>
            </w:pPr>
            <w:r w:rsidRPr="00B842BE">
              <w:t>108,9</w:t>
            </w:r>
          </w:p>
        </w:tc>
        <w:tc>
          <w:tcPr>
            <w:tcW w:w="999" w:type="pct"/>
            <w:vAlign w:val="center"/>
          </w:tcPr>
          <w:p w:rsidR="00D863FA" w:rsidRPr="00B842BE" w:rsidRDefault="00D863FA" w:rsidP="005A3E2F">
            <w:pPr>
              <w:pStyle w:val="Heading7"/>
              <w:ind w:right="0"/>
              <w:rPr>
                <w:u w:val="single"/>
              </w:rPr>
            </w:pPr>
            <w:r w:rsidRPr="00B842BE">
              <w:rPr>
                <w:u w:val="single"/>
              </w:rPr>
              <w:t>72,1</w:t>
            </w:r>
          </w:p>
          <w:p w:rsidR="00D863FA" w:rsidRPr="00B842BE" w:rsidRDefault="00D863FA" w:rsidP="005A3E2F">
            <w:pPr>
              <w:pStyle w:val="Heading7"/>
              <w:ind w:right="0"/>
            </w:pPr>
            <w:r w:rsidRPr="00B842BE">
              <w:t>128,5</w:t>
            </w:r>
          </w:p>
        </w:tc>
      </w:tr>
      <w:tr w:rsidR="00D863FA" w:rsidRPr="00B842BE" w:rsidTr="002A38C7">
        <w:trPr>
          <w:trHeight w:val="20"/>
          <w:jc w:val="center"/>
        </w:trPr>
        <w:tc>
          <w:tcPr>
            <w:tcW w:w="792" w:type="pct"/>
            <w:vMerge/>
            <w:vAlign w:val="center"/>
          </w:tcPr>
          <w:p w:rsidR="00D863FA" w:rsidRPr="00B842BE" w:rsidRDefault="00D863FA" w:rsidP="005A3E2F">
            <w:pPr>
              <w:pStyle w:val="Heading7"/>
              <w:ind w:right="0"/>
            </w:pPr>
          </w:p>
        </w:tc>
        <w:tc>
          <w:tcPr>
            <w:tcW w:w="451" w:type="pct"/>
            <w:vAlign w:val="center"/>
          </w:tcPr>
          <w:p w:rsidR="00D863FA" w:rsidRPr="00B842BE" w:rsidRDefault="00D863FA" w:rsidP="005A3E2F">
            <w:pPr>
              <w:pStyle w:val="Heading7"/>
              <w:ind w:right="0"/>
            </w:pPr>
            <w:r w:rsidRPr="00B842BE">
              <w:t>3</w:t>
            </w:r>
          </w:p>
        </w:tc>
        <w:tc>
          <w:tcPr>
            <w:tcW w:w="600" w:type="pct"/>
            <w:vAlign w:val="center"/>
          </w:tcPr>
          <w:p w:rsidR="00D863FA" w:rsidRPr="00B842BE" w:rsidRDefault="00D863FA" w:rsidP="005A3E2F">
            <w:pPr>
              <w:pStyle w:val="Heading7"/>
              <w:ind w:right="0"/>
            </w:pPr>
            <w:r w:rsidRPr="00B842BE">
              <w:t>68</w:t>
            </w:r>
          </w:p>
        </w:tc>
        <w:tc>
          <w:tcPr>
            <w:tcW w:w="673" w:type="pct"/>
            <w:vAlign w:val="center"/>
          </w:tcPr>
          <w:p w:rsidR="00D863FA" w:rsidRPr="00B842BE" w:rsidRDefault="00D863FA" w:rsidP="005A3E2F">
            <w:pPr>
              <w:pStyle w:val="Heading7"/>
              <w:ind w:right="0"/>
              <w:rPr>
                <w:u w:val="single"/>
              </w:rPr>
            </w:pPr>
            <w:r w:rsidRPr="00B842BE">
              <w:rPr>
                <w:u w:val="single"/>
              </w:rPr>
              <w:t>312,0</w:t>
            </w:r>
          </w:p>
          <w:p w:rsidR="00D863FA" w:rsidRPr="00B842BE" w:rsidRDefault="00D863FA" w:rsidP="005A3E2F">
            <w:pPr>
              <w:pStyle w:val="Heading7"/>
              <w:ind w:right="0"/>
            </w:pPr>
            <w:r w:rsidRPr="00B842BE">
              <w:t>107,8</w:t>
            </w:r>
          </w:p>
        </w:tc>
        <w:tc>
          <w:tcPr>
            <w:tcW w:w="686" w:type="pct"/>
            <w:vAlign w:val="center"/>
          </w:tcPr>
          <w:p w:rsidR="00D863FA" w:rsidRPr="00B842BE" w:rsidRDefault="00D863FA" w:rsidP="005A3E2F">
            <w:pPr>
              <w:pStyle w:val="Heading7"/>
              <w:ind w:right="0"/>
              <w:rPr>
                <w:u w:val="single"/>
              </w:rPr>
            </w:pPr>
            <w:r w:rsidRPr="00B842BE">
              <w:rPr>
                <w:u w:val="single"/>
              </w:rPr>
              <w:t>6,50</w:t>
            </w:r>
          </w:p>
          <w:p w:rsidR="00D863FA" w:rsidRPr="00B842BE" w:rsidRDefault="00D863FA" w:rsidP="005A3E2F">
            <w:pPr>
              <w:pStyle w:val="Heading7"/>
              <w:ind w:right="0"/>
            </w:pPr>
            <w:r w:rsidRPr="00B842BE">
              <w:t>101,9</w:t>
            </w:r>
          </w:p>
        </w:tc>
        <w:tc>
          <w:tcPr>
            <w:tcW w:w="800" w:type="pct"/>
            <w:vAlign w:val="center"/>
          </w:tcPr>
          <w:p w:rsidR="00D863FA" w:rsidRPr="00B842BE" w:rsidRDefault="00D863FA" w:rsidP="005A3E2F">
            <w:pPr>
              <w:pStyle w:val="Heading7"/>
              <w:ind w:right="0"/>
              <w:rPr>
                <w:u w:val="single"/>
              </w:rPr>
            </w:pPr>
            <w:r w:rsidRPr="00B842BE">
              <w:rPr>
                <w:u w:val="single"/>
              </w:rPr>
              <w:t>241,3</w:t>
            </w:r>
          </w:p>
          <w:p w:rsidR="00D863FA" w:rsidRPr="00B842BE" w:rsidRDefault="00D863FA" w:rsidP="005A3E2F">
            <w:pPr>
              <w:pStyle w:val="Heading7"/>
              <w:ind w:right="0"/>
            </w:pPr>
            <w:r w:rsidRPr="00B842BE">
              <w:t>107,0</w:t>
            </w:r>
          </w:p>
        </w:tc>
        <w:tc>
          <w:tcPr>
            <w:tcW w:w="999" w:type="pct"/>
            <w:vAlign w:val="center"/>
          </w:tcPr>
          <w:p w:rsidR="00D863FA" w:rsidRPr="00B842BE" w:rsidRDefault="00D863FA" w:rsidP="005A3E2F">
            <w:pPr>
              <w:pStyle w:val="Heading7"/>
              <w:ind w:right="0"/>
              <w:rPr>
                <w:u w:val="single"/>
              </w:rPr>
            </w:pPr>
            <w:r w:rsidRPr="00B842BE">
              <w:rPr>
                <w:u w:val="single"/>
              </w:rPr>
              <w:t>72,3</w:t>
            </w:r>
          </w:p>
          <w:p w:rsidR="00D863FA" w:rsidRPr="00B842BE" w:rsidRDefault="00D863FA" w:rsidP="005A3E2F">
            <w:pPr>
              <w:pStyle w:val="Heading7"/>
              <w:ind w:right="0"/>
            </w:pPr>
            <w:r w:rsidRPr="00B842BE">
              <w:t>110,7</w:t>
            </w:r>
          </w:p>
        </w:tc>
      </w:tr>
    </w:tbl>
    <w:p w:rsidR="00D863FA" w:rsidRPr="00B842BE" w:rsidRDefault="00D863FA" w:rsidP="005A3E2F">
      <w:pPr>
        <w:pStyle w:val="Title"/>
        <w:ind w:right="0"/>
        <w:rPr>
          <w:sz w:val="16"/>
          <w:szCs w:val="20"/>
          <w:vertAlign w:val="superscript"/>
        </w:rPr>
      </w:pPr>
      <w:r w:rsidRPr="00B842BE">
        <w:rPr>
          <w:sz w:val="16"/>
          <w:szCs w:val="20"/>
          <w:vertAlign w:val="superscript"/>
        </w:rPr>
        <w:t xml:space="preserve"> </w:t>
      </w:r>
    </w:p>
    <w:p w:rsidR="00D863FA" w:rsidRPr="00B842BE" w:rsidRDefault="00D863FA" w:rsidP="005A3E2F">
      <w:pPr>
        <w:pStyle w:val="Title"/>
        <w:ind w:right="0"/>
        <w:rPr>
          <w:sz w:val="16"/>
          <w:szCs w:val="20"/>
        </w:rPr>
      </w:pPr>
      <w:r w:rsidRPr="00B842BE">
        <w:rPr>
          <w:sz w:val="16"/>
          <w:szCs w:val="20"/>
          <w:vertAlign w:val="superscript"/>
        </w:rPr>
        <w:t>х</w:t>
      </w:r>
      <w:r w:rsidRPr="00B842BE">
        <w:rPr>
          <w:sz w:val="16"/>
          <w:szCs w:val="20"/>
        </w:rPr>
        <w:t xml:space="preserve"> абсолютные</w:t>
      </w:r>
      <w:r>
        <w:rPr>
          <w:sz w:val="16"/>
          <w:szCs w:val="20"/>
        </w:rPr>
        <w:t xml:space="preserve"> </w:t>
      </w:r>
      <w:r w:rsidRPr="00B842BE">
        <w:rPr>
          <w:sz w:val="16"/>
          <w:szCs w:val="20"/>
        </w:rPr>
        <w:t xml:space="preserve">показатели; </w:t>
      </w:r>
      <w:r w:rsidRPr="00B842BE">
        <w:rPr>
          <w:sz w:val="16"/>
          <w:szCs w:val="20"/>
          <w:vertAlign w:val="superscript"/>
        </w:rPr>
        <w:t>хх</w:t>
      </w:r>
      <w:r>
        <w:rPr>
          <w:sz w:val="16"/>
          <w:szCs w:val="20"/>
        </w:rPr>
        <w:t xml:space="preserve"> </w:t>
      </w:r>
      <w:r w:rsidRPr="00B842BE">
        <w:rPr>
          <w:sz w:val="16"/>
          <w:szCs w:val="20"/>
        </w:rPr>
        <w:t>относительные показатели.</w:t>
      </w:r>
    </w:p>
    <w:p w:rsidR="00D863FA" w:rsidRPr="00D24E4D" w:rsidRDefault="00D863FA" w:rsidP="005A3E2F">
      <w:pPr>
        <w:pStyle w:val="Title"/>
        <w:ind w:right="0"/>
        <w:rPr>
          <w:sz w:val="12"/>
          <w:szCs w:val="20"/>
        </w:rPr>
      </w:pPr>
    </w:p>
    <w:p w:rsidR="00D863FA" w:rsidRPr="00B842BE" w:rsidRDefault="00D863FA" w:rsidP="005A3E2F">
      <w:pPr>
        <w:pStyle w:val="Title"/>
        <w:ind w:right="0"/>
        <w:rPr>
          <w:sz w:val="20"/>
          <w:szCs w:val="20"/>
        </w:rPr>
      </w:pPr>
      <w:r w:rsidRPr="00B842BE">
        <w:rPr>
          <w:sz w:val="20"/>
          <w:szCs w:val="20"/>
        </w:rPr>
        <w:t>Данные наблюдений свидетельствуют о положительном влиянии кратковременного включения в рацион хряков на семяпродукцию эк</w:t>
      </w:r>
      <w:r w:rsidRPr="00B842BE">
        <w:rPr>
          <w:sz w:val="20"/>
          <w:szCs w:val="20"/>
        </w:rPr>
        <w:t>с</w:t>
      </w:r>
      <w:r w:rsidRPr="00B842BE">
        <w:rPr>
          <w:sz w:val="20"/>
          <w:szCs w:val="20"/>
        </w:rPr>
        <w:t>тракта корней. За опытный период объем эякулята у животных 2-й и    3-й групп увеличился, соответственно, на 113,5–122,6 %, тогда как в контрольной группе этот показатель снизился на 8 % по сравнению с предварительным периодом. На концентрацию спермиев растительные адаптогены оказали меньшее влияние.</w:t>
      </w:r>
    </w:p>
    <w:p w:rsidR="00D863FA" w:rsidRPr="00B842BE" w:rsidRDefault="00D863FA" w:rsidP="005A3E2F">
      <w:pPr>
        <w:pStyle w:val="Title"/>
        <w:ind w:right="0"/>
        <w:rPr>
          <w:sz w:val="20"/>
          <w:szCs w:val="20"/>
        </w:rPr>
      </w:pPr>
      <w:r w:rsidRPr="00B842BE">
        <w:rPr>
          <w:sz w:val="20"/>
          <w:szCs w:val="20"/>
        </w:rPr>
        <w:t>После прекращения скармливания препаратов семяпродукцию у всех животных учитывали в течение 30 дн.. За это время объем эякул</w:t>
      </w:r>
      <w:r w:rsidRPr="00B842BE">
        <w:rPr>
          <w:sz w:val="20"/>
          <w:szCs w:val="20"/>
        </w:rPr>
        <w:t>я</w:t>
      </w:r>
      <w:r w:rsidRPr="00B842BE">
        <w:rPr>
          <w:sz w:val="20"/>
          <w:szCs w:val="20"/>
        </w:rPr>
        <w:t xml:space="preserve">та у хряков </w:t>
      </w:r>
      <w:r w:rsidRPr="00B842BE">
        <w:rPr>
          <w:sz w:val="20"/>
          <w:szCs w:val="20"/>
          <w:lang w:val="en-US"/>
        </w:rPr>
        <w:t>II</w:t>
      </w:r>
      <w:r w:rsidRPr="00B842BE">
        <w:rPr>
          <w:sz w:val="20"/>
          <w:szCs w:val="20"/>
        </w:rPr>
        <w:t xml:space="preserve"> и </w:t>
      </w:r>
      <w:r w:rsidRPr="00B842BE">
        <w:rPr>
          <w:sz w:val="20"/>
          <w:szCs w:val="20"/>
          <w:lang w:val="en-US"/>
        </w:rPr>
        <w:t>III</w:t>
      </w:r>
      <w:r w:rsidRPr="00B842BE">
        <w:rPr>
          <w:sz w:val="20"/>
          <w:szCs w:val="20"/>
        </w:rPr>
        <w:t xml:space="preserve"> опытных групп превышал показатели предвар</w:t>
      </w:r>
      <w:r w:rsidRPr="00B842BE">
        <w:rPr>
          <w:sz w:val="20"/>
          <w:szCs w:val="20"/>
        </w:rPr>
        <w:t>и</w:t>
      </w:r>
      <w:r w:rsidRPr="00B842BE">
        <w:rPr>
          <w:sz w:val="20"/>
          <w:szCs w:val="20"/>
        </w:rPr>
        <w:t>тельного периода на 7,8–18,6 % на фоне снижения у животных ко</w:t>
      </w:r>
      <w:r w:rsidRPr="00B842BE">
        <w:rPr>
          <w:sz w:val="20"/>
          <w:szCs w:val="20"/>
        </w:rPr>
        <w:t>н</w:t>
      </w:r>
      <w:r w:rsidRPr="00B842BE">
        <w:rPr>
          <w:sz w:val="20"/>
          <w:szCs w:val="20"/>
        </w:rPr>
        <w:t>трольной группы.</w:t>
      </w:r>
    </w:p>
    <w:p w:rsidR="00D863FA" w:rsidRPr="00B842BE" w:rsidRDefault="00D863FA" w:rsidP="005A3E2F">
      <w:pPr>
        <w:pStyle w:val="Title"/>
        <w:ind w:right="0"/>
        <w:rPr>
          <w:sz w:val="20"/>
          <w:szCs w:val="20"/>
        </w:rPr>
      </w:pPr>
      <w:r w:rsidRPr="00B842BE">
        <w:rPr>
          <w:sz w:val="20"/>
          <w:szCs w:val="20"/>
        </w:rPr>
        <w:t>Положительная динамика качества спермопродукции под влиянием препаратов более четко просматривается по общему количеству спе</w:t>
      </w:r>
      <w:r w:rsidRPr="00B842BE">
        <w:rPr>
          <w:sz w:val="20"/>
          <w:szCs w:val="20"/>
        </w:rPr>
        <w:t>р</w:t>
      </w:r>
      <w:r w:rsidRPr="00B842BE">
        <w:rPr>
          <w:sz w:val="20"/>
          <w:szCs w:val="20"/>
        </w:rPr>
        <w:t>миев в эякуляте. По сравнению с предварительным периодом их кол</w:t>
      </w:r>
      <w:r w:rsidRPr="00B842BE">
        <w:rPr>
          <w:sz w:val="20"/>
          <w:szCs w:val="20"/>
        </w:rPr>
        <w:t>и</w:t>
      </w:r>
      <w:r w:rsidRPr="00B842BE">
        <w:rPr>
          <w:sz w:val="20"/>
          <w:szCs w:val="20"/>
        </w:rPr>
        <w:t>чество увеличилось на 19,1–29,2 % за опытный и на 10,7–28,9 % за заключительный периоды. В контрольной группе эти изменения сост</w:t>
      </w:r>
      <w:r w:rsidRPr="00B842BE">
        <w:rPr>
          <w:sz w:val="20"/>
          <w:szCs w:val="20"/>
        </w:rPr>
        <w:t>а</w:t>
      </w:r>
      <w:r w:rsidRPr="00B842BE">
        <w:rPr>
          <w:sz w:val="20"/>
          <w:szCs w:val="20"/>
        </w:rPr>
        <w:t>вили 93,9 и 100,6 % соответственно.</w:t>
      </w:r>
    </w:p>
    <w:p w:rsidR="00D863FA" w:rsidRPr="00B842BE" w:rsidRDefault="00D863FA" w:rsidP="005A3E2F">
      <w:pPr>
        <w:pStyle w:val="Title"/>
        <w:ind w:right="0"/>
        <w:rPr>
          <w:sz w:val="20"/>
          <w:szCs w:val="20"/>
        </w:rPr>
      </w:pPr>
      <w:r w:rsidRPr="00B842BE">
        <w:rPr>
          <w:sz w:val="20"/>
          <w:szCs w:val="20"/>
        </w:rPr>
        <w:t>Экстракт корней акантопанакса оказался более эффективным по сравнению с аналогичным препаратом из корней элеутерококка, кот</w:t>
      </w:r>
      <w:r w:rsidRPr="00B842BE">
        <w:rPr>
          <w:sz w:val="20"/>
          <w:szCs w:val="20"/>
        </w:rPr>
        <w:t>о</w:t>
      </w:r>
      <w:r w:rsidRPr="00B842BE">
        <w:rPr>
          <w:sz w:val="20"/>
          <w:szCs w:val="20"/>
        </w:rPr>
        <w:t>рый широко используется в медицине и животноводстве. Наши да</w:t>
      </w:r>
      <w:r w:rsidRPr="00B842BE">
        <w:rPr>
          <w:sz w:val="20"/>
          <w:szCs w:val="20"/>
        </w:rPr>
        <w:t>н</w:t>
      </w:r>
      <w:r w:rsidRPr="00B842BE">
        <w:rPr>
          <w:sz w:val="20"/>
          <w:szCs w:val="20"/>
        </w:rPr>
        <w:t>ные по сравнительной оценке биологической активности этих пре</w:t>
      </w:r>
      <w:r w:rsidRPr="00B842BE">
        <w:rPr>
          <w:sz w:val="20"/>
          <w:szCs w:val="20"/>
        </w:rPr>
        <w:t>д</w:t>
      </w:r>
      <w:r w:rsidRPr="00B842BE">
        <w:rPr>
          <w:sz w:val="20"/>
          <w:szCs w:val="20"/>
        </w:rPr>
        <w:t>ставителей семейства Аралиевые согласуются с результатами исслед</w:t>
      </w:r>
      <w:r w:rsidRPr="00B842BE">
        <w:rPr>
          <w:sz w:val="20"/>
          <w:szCs w:val="20"/>
        </w:rPr>
        <w:t>о</w:t>
      </w:r>
      <w:r w:rsidRPr="00B842BE">
        <w:rPr>
          <w:sz w:val="20"/>
          <w:szCs w:val="20"/>
        </w:rPr>
        <w:t>ваний А. В. Зверевой [2], ранее проведенными на мышах.</w:t>
      </w:r>
    </w:p>
    <w:p w:rsidR="00D863FA" w:rsidRPr="00B842BE" w:rsidRDefault="00D863FA" w:rsidP="005A3E2F">
      <w:pPr>
        <w:pStyle w:val="Title"/>
        <w:ind w:right="0"/>
        <w:rPr>
          <w:sz w:val="20"/>
          <w:szCs w:val="20"/>
        </w:rPr>
      </w:pPr>
      <w:r w:rsidRPr="00B842BE">
        <w:rPr>
          <w:sz w:val="20"/>
          <w:szCs w:val="20"/>
        </w:rPr>
        <w:t>Летние и зимние опыты на одних и тех же животных позволили выявить еще одну особенность экстракта корней акантопанакса. Сч</w:t>
      </w:r>
      <w:r w:rsidRPr="00B842BE">
        <w:rPr>
          <w:sz w:val="20"/>
          <w:szCs w:val="20"/>
        </w:rPr>
        <w:t>и</w:t>
      </w:r>
      <w:r w:rsidRPr="00B842BE">
        <w:rPr>
          <w:sz w:val="20"/>
          <w:szCs w:val="20"/>
        </w:rPr>
        <w:t>тается общепризнанным, что положительное действие женьшеня, в</w:t>
      </w:r>
      <w:r w:rsidRPr="00B842BE">
        <w:rPr>
          <w:sz w:val="20"/>
          <w:szCs w:val="20"/>
        </w:rPr>
        <w:t>е</w:t>
      </w:r>
      <w:r w:rsidRPr="00B842BE">
        <w:rPr>
          <w:sz w:val="20"/>
          <w:szCs w:val="20"/>
        </w:rPr>
        <w:t>дущего представителя семейства Аралиевые, на организм человека и животных ограничено осенне-зимним периодом. В отношении элеут</w:t>
      </w:r>
      <w:r w:rsidRPr="00B842BE">
        <w:rPr>
          <w:sz w:val="20"/>
          <w:szCs w:val="20"/>
        </w:rPr>
        <w:t>е</w:t>
      </w:r>
      <w:r w:rsidRPr="00B842BE">
        <w:rPr>
          <w:sz w:val="20"/>
          <w:szCs w:val="20"/>
        </w:rPr>
        <w:t>рококка экспериментально подтверждено отсутствие сезонной завис</w:t>
      </w:r>
      <w:r w:rsidRPr="00B842BE">
        <w:rPr>
          <w:sz w:val="20"/>
          <w:szCs w:val="20"/>
        </w:rPr>
        <w:t>и</w:t>
      </w:r>
      <w:r w:rsidRPr="00B842BE">
        <w:rPr>
          <w:sz w:val="20"/>
          <w:szCs w:val="20"/>
        </w:rPr>
        <w:t>мости его биологической активности [1]. В нашем эксперименте с эл</w:t>
      </w:r>
      <w:r w:rsidRPr="00B842BE">
        <w:rPr>
          <w:sz w:val="20"/>
          <w:szCs w:val="20"/>
        </w:rPr>
        <w:t>е</w:t>
      </w:r>
      <w:r w:rsidRPr="00B842BE">
        <w:rPr>
          <w:sz w:val="20"/>
          <w:szCs w:val="20"/>
        </w:rPr>
        <w:t>утерококком общее количество спермиев в эякуляте за опытный пер</w:t>
      </w:r>
      <w:r w:rsidRPr="00B842BE">
        <w:rPr>
          <w:sz w:val="20"/>
          <w:szCs w:val="20"/>
        </w:rPr>
        <w:t>и</w:t>
      </w:r>
      <w:r w:rsidRPr="00B842BE">
        <w:rPr>
          <w:sz w:val="20"/>
          <w:szCs w:val="20"/>
        </w:rPr>
        <w:t>од зимой повысилось на 21,5 %, летом – на 14,5 %, при использовании акантопанакса соответственно на 22,5 и 29,9 %.</w:t>
      </w:r>
    </w:p>
    <w:p w:rsidR="00D863FA" w:rsidRPr="00B842BE" w:rsidRDefault="00D863FA" w:rsidP="005A3E2F">
      <w:pPr>
        <w:pStyle w:val="Title"/>
        <w:ind w:right="0"/>
        <w:rPr>
          <w:sz w:val="20"/>
          <w:szCs w:val="20"/>
        </w:rPr>
      </w:pPr>
      <w:r w:rsidRPr="00B842BE">
        <w:rPr>
          <w:sz w:val="20"/>
          <w:szCs w:val="20"/>
        </w:rPr>
        <w:t>В контрольной группе хряков общее количество спермиев в эяк</w:t>
      </w:r>
      <w:r w:rsidRPr="00B842BE">
        <w:rPr>
          <w:sz w:val="20"/>
          <w:szCs w:val="20"/>
        </w:rPr>
        <w:t>у</w:t>
      </w:r>
      <w:r w:rsidRPr="00B842BE">
        <w:rPr>
          <w:sz w:val="20"/>
          <w:szCs w:val="20"/>
        </w:rPr>
        <w:t>ляте, напротив, снизилось до 92,3 % зимой и 95,6 % летом по сравн</w:t>
      </w:r>
      <w:r w:rsidRPr="00B842BE">
        <w:rPr>
          <w:sz w:val="20"/>
          <w:szCs w:val="20"/>
        </w:rPr>
        <w:t>е</w:t>
      </w:r>
      <w:r w:rsidRPr="00B842BE">
        <w:rPr>
          <w:sz w:val="20"/>
          <w:szCs w:val="20"/>
        </w:rPr>
        <w:t>нию с заключительным периодом.</w:t>
      </w:r>
    </w:p>
    <w:p w:rsidR="00D863FA" w:rsidRPr="00B842BE" w:rsidRDefault="00D863FA" w:rsidP="005A3E2F">
      <w:pPr>
        <w:pStyle w:val="Title"/>
        <w:ind w:right="0"/>
        <w:rPr>
          <w:sz w:val="20"/>
          <w:szCs w:val="20"/>
        </w:rPr>
      </w:pPr>
      <w:r w:rsidRPr="00B842BE">
        <w:rPr>
          <w:b/>
          <w:sz w:val="20"/>
          <w:szCs w:val="20"/>
        </w:rPr>
        <w:t>Заключение.</w:t>
      </w:r>
      <w:r w:rsidRPr="00B842BE">
        <w:rPr>
          <w:sz w:val="20"/>
          <w:szCs w:val="20"/>
        </w:rPr>
        <w:t xml:space="preserve"> Научно-производственные опыты выявили полож</w:t>
      </w:r>
      <w:r w:rsidRPr="00B842BE">
        <w:rPr>
          <w:sz w:val="20"/>
          <w:szCs w:val="20"/>
        </w:rPr>
        <w:t>и</w:t>
      </w:r>
      <w:r w:rsidRPr="00B842BE">
        <w:rPr>
          <w:sz w:val="20"/>
          <w:szCs w:val="20"/>
        </w:rPr>
        <w:t>тельное влияние на семяпродукцию хряков жидкого экстракта корней акантопанакса. При этом данный эффект не зависел от сезона года.</w:t>
      </w:r>
    </w:p>
    <w:p w:rsidR="00D863FA" w:rsidRPr="00B842BE" w:rsidRDefault="00D863FA" w:rsidP="005A3E2F">
      <w:pPr>
        <w:pStyle w:val="Title"/>
        <w:ind w:right="0"/>
        <w:rPr>
          <w:sz w:val="20"/>
          <w:szCs w:val="20"/>
        </w:rPr>
      </w:pPr>
    </w:p>
    <w:p w:rsidR="00D863FA" w:rsidRPr="00B842BE" w:rsidRDefault="00D863FA" w:rsidP="005A3E2F">
      <w:pPr>
        <w:pStyle w:val="Title"/>
        <w:ind w:right="0"/>
        <w:jc w:val="center"/>
        <w:rPr>
          <w:sz w:val="16"/>
          <w:szCs w:val="20"/>
        </w:rPr>
      </w:pPr>
      <w:r w:rsidRPr="00B842BE">
        <w:rPr>
          <w:sz w:val="16"/>
          <w:szCs w:val="20"/>
        </w:rPr>
        <w:t>ЛИТЕРАТУРА</w:t>
      </w:r>
    </w:p>
    <w:p w:rsidR="00D863FA" w:rsidRPr="00B842BE" w:rsidRDefault="00D863FA" w:rsidP="005A3E2F">
      <w:pPr>
        <w:pStyle w:val="Title"/>
        <w:ind w:right="0"/>
        <w:jc w:val="center"/>
        <w:rPr>
          <w:sz w:val="16"/>
          <w:szCs w:val="20"/>
        </w:rPr>
      </w:pPr>
    </w:p>
    <w:p w:rsidR="00D863FA" w:rsidRPr="00B842BE" w:rsidRDefault="00D863FA" w:rsidP="005A3E2F">
      <w:pPr>
        <w:pStyle w:val="Title"/>
        <w:ind w:right="0"/>
        <w:rPr>
          <w:sz w:val="16"/>
          <w:szCs w:val="20"/>
        </w:rPr>
      </w:pPr>
      <w:r w:rsidRPr="00B842BE">
        <w:rPr>
          <w:sz w:val="16"/>
          <w:szCs w:val="20"/>
        </w:rPr>
        <w:t xml:space="preserve">1. Б р е х м а н ,  И. И. Элеутерококк / И. И. Брехман. – Л.: Наука, 1968. – 186 с. </w:t>
      </w:r>
    </w:p>
    <w:p w:rsidR="00D863FA" w:rsidRPr="00B842BE" w:rsidRDefault="00D863FA" w:rsidP="005A3E2F">
      <w:pPr>
        <w:pStyle w:val="Title"/>
        <w:ind w:right="0"/>
        <w:rPr>
          <w:sz w:val="16"/>
          <w:szCs w:val="20"/>
        </w:rPr>
      </w:pPr>
      <w:r w:rsidRPr="00B842BE">
        <w:rPr>
          <w:sz w:val="16"/>
          <w:szCs w:val="20"/>
        </w:rPr>
        <w:t>2. З в е р е в а ,  А. В. О стимулирующем и тонизирующем действии препаратов ко</w:t>
      </w:r>
      <w:r w:rsidRPr="00B842BE">
        <w:rPr>
          <w:sz w:val="16"/>
          <w:szCs w:val="20"/>
        </w:rPr>
        <w:t>р</w:t>
      </w:r>
      <w:r w:rsidRPr="00B842BE">
        <w:rPr>
          <w:sz w:val="16"/>
          <w:szCs w:val="20"/>
        </w:rPr>
        <w:t>ней акантопанакса / А. В. Зверева // Материалы к изучению женьшеня и других лекарс</w:t>
      </w:r>
      <w:r w:rsidRPr="00B842BE">
        <w:rPr>
          <w:sz w:val="16"/>
          <w:szCs w:val="20"/>
        </w:rPr>
        <w:t>т</w:t>
      </w:r>
      <w:r w:rsidRPr="00B842BE">
        <w:rPr>
          <w:sz w:val="16"/>
          <w:szCs w:val="20"/>
        </w:rPr>
        <w:t>венных средств Дальнего Востока. – Владивосток, 1966. – Вып. 7. – С. 261–267.</w:t>
      </w:r>
    </w:p>
    <w:p w:rsidR="00D863FA" w:rsidRPr="003E4FCD" w:rsidRDefault="00D863FA" w:rsidP="005A3E2F">
      <w:pPr>
        <w:pStyle w:val="Title"/>
        <w:ind w:right="0"/>
        <w:rPr>
          <w:sz w:val="20"/>
          <w:szCs w:val="20"/>
          <w:highlight w:val="yellow"/>
        </w:rPr>
      </w:pPr>
    </w:p>
    <w:p w:rsidR="00D863FA" w:rsidRPr="00E86415" w:rsidRDefault="00D863FA" w:rsidP="005A3E2F">
      <w:pPr>
        <w:pStyle w:val="Title"/>
        <w:ind w:right="0" w:firstLine="0"/>
        <w:rPr>
          <w:sz w:val="20"/>
          <w:szCs w:val="20"/>
        </w:rPr>
      </w:pPr>
      <w:r w:rsidRPr="00E86415">
        <w:rPr>
          <w:sz w:val="20"/>
          <w:szCs w:val="20"/>
        </w:rPr>
        <w:t>УДК 636.4.087.17</w:t>
      </w:r>
    </w:p>
    <w:p w:rsidR="00D863FA" w:rsidRPr="00E86415" w:rsidRDefault="00D863FA" w:rsidP="005A3E2F">
      <w:pPr>
        <w:pStyle w:val="Title"/>
        <w:ind w:right="0" w:firstLine="0"/>
        <w:rPr>
          <w:sz w:val="20"/>
          <w:szCs w:val="20"/>
        </w:rPr>
      </w:pPr>
    </w:p>
    <w:p w:rsidR="00D863FA" w:rsidRPr="00E86415" w:rsidRDefault="00D863FA" w:rsidP="005A3E2F">
      <w:pPr>
        <w:pStyle w:val="Heading1"/>
        <w:ind w:right="0"/>
      </w:pPr>
      <w:bookmarkStart w:id="847" w:name="_Toc328083101"/>
      <w:bookmarkStart w:id="848" w:name="_Toc328495213"/>
      <w:bookmarkStart w:id="849" w:name="_Toc328930893"/>
      <w:bookmarkStart w:id="850" w:name="_Toc333242269"/>
      <w:bookmarkStart w:id="851" w:name="_Toc336012651"/>
      <w:r w:rsidRPr="00E86415">
        <w:t xml:space="preserve">НАУЧНОЕ ОБОСНОВАНИЕ ОДНОФАЗНОГО </w:t>
      </w:r>
      <w:r w:rsidRPr="00E86415">
        <w:br/>
        <w:t>СОДЕРЖАНИЯ И КОРМЛЕНИЯ СВИНОМАТОК</w:t>
      </w:r>
      <w:bookmarkEnd w:id="847"/>
      <w:bookmarkEnd w:id="848"/>
      <w:bookmarkEnd w:id="849"/>
      <w:bookmarkEnd w:id="850"/>
      <w:bookmarkEnd w:id="851"/>
    </w:p>
    <w:p w:rsidR="00D863FA" w:rsidRPr="00E86415" w:rsidRDefault="00D863FA" w:rsidP="005A3E2F">
      <w:pPr>
        <w:pStyle w:val="Title"/>
        <w:ind w:right="0" w:firstLine="0"/>
        <w:rPr>
          <w:b/>
          <w:sz w:val="20"/>
          <w:szCs w:val="20"/>
        </w:rPr>
      </w:pPr>
    </w:p>
    <w:p w:rsidR="00D863FA" w:rsidRPr="00E86415" w:rsidRDefault="00D863FA" w:rsidP="005A3E2F">
      <w:pPr>
        <w:pStyle w:val="Heading2"/>
        <w:ind w:right="0" w:firstLine="0"/>
      </w:pPr>
      <w:bookmarkStart w:id="852" w:name="_Toc328083102"/>
      <w:bookmarkStart w:id="853" w:name="_Toc328495214"/>
      <w:bookmarkStart w:id="854" w:name="_Toc328930894"/>
      <w:bookmarkStart w:id="855" w:name="_Toc333242270"/>
      <w:bookmarkStart w:id="856" w:name="_Toc333599879"/>
      <w:bookmarkStart w:id="857" w:name="_Toc336012652"/>
      <w:r w:rsidRPr="00E86415">
        <w:t>Я. П. КРЫЦЯ, Д. Д. ЧЕРТКОВ, Б. Д. ЧЕРТКОВ, А. Н. АЛЕКСЕЕВА</w:t>
      </w:r>
      <w:bookmarkEnd w:id="852"/>
      <w:bookmarkEnd w:id="853"/>
      <w:bookmarkEnd w:id="854"/>
      <w:bookmarkEnd w:id="855"/>
      <w:bookmarkEnd w:id="856"/>
      <w:bookmarkEnd w:id="857"/>
      <w:r w:rsidRPr="00E86415">
        <w:t xml:space="preserve"> </w:t>
      </w:r>
    </w:p>
    <w:p w:rsidR="00D863FA" w:rsidRPr="00E86415" w:rsidRDefault="00D863FA" w:rsidP="005A3E2F">
      <w:pPr>
        <w:pStyle w:val="Title"/>
        <w:ind w:right="0" w:firstLine="0"/>
        <w:jc w:val="center"/>
        <w:rPr>
          <w:sz w:val="20"/>
          <w:szCs w:val="20"/>
        </w:rPr>
      </w:pPr>
      <w:r w:rsidRPr="00E86415">
        <w:rPr>
          <w:sz w:val="20"/>
          <w:szCs w:val="20"/>
        </w:rPr>
        <w:t>Луганский национальный аграрный университет</w:t>
      </w:r>
    </w:p>
    <w:p w:rsidR="00D863FA" w:rsidRPr="00D24E4D" w:rsidRDefault="00D863FA" w:rsidP="005A3E2F">
      <w:pPr>
        <w:pStyle w:val="Title"/>
        <w:ind w:right="0"/>
        <w:rPr>
          <w:sz w:val="22"/>
          <w:szCs w:val="20"/>
        </w:rPr>
      </w:pPr>
    </w:p>
    <w:p w:rsidR="00D863FA" w:rsidRPr="00E86415" w:rsidRDefault="00D863FA" w:rsidP="005A3E2F">
      <w:pPr>
        <w:pStyle w:val="Title"/>
        <w:ind w:right="0"/>
        <w:rPr>
          <w:sz w:val="20"/>
          <w:szCs w:val="20"/>
        </w:rPr>
      </w:pPr>
      <w:r w:rsidRPr="00E86415">
        <w:rPr>
          <w:b/>
          <w:sz w:val="20"/>
          <w:szCs w:val="20"/>
        </w:rPr>
        <w:t xml:space="preserve">Введение. </w:t>
      </w:r>
      <w:r w:rsidRPr="00E86415">
        <w:rPr>
          <w:sz w:val="20"/>
          <w:szCs w:val="20"/>
        </w:rPr>
        <w:t>Наиболее важной проблемой, которая сегодня стоит п</w:t>
      </w:r>
      <w:r w:rsidRPr="00E86415">
        <w:rPr>
          <w:sz w:val="20"/>
          <w:szCs w:val="20"/>
        </w:rPr>
        <w:t>е</w:t>
      </w:r>
      <w:r w:rsidRPr="00E86415">
        <w:rPr>
          <w:sz w:val="20"/>
          <w:szCs w:val="20"/>
        </w:rPr>
        <w:t>ред Украиной и частью стран СНГ, является продовольственная без</w:t>
      </w:r>
      <w:r w:rsidRPr="00E86415">
        <w:rPr>
          <w:sz w:val="20"/>
          <w:szCs w:val="20"/>
        </w:rPr>
        <w:t>о</w:t>
      </w:r>
      <w:r w:rsidRPr="00E86415">
        <w:rPr>
          <w:sz w:val="20"/>
          <w:szCs w:val="20"/>
        </w:rPr>
        <w:t>пасность.</w:t>
      </w:r>
    </w:p>
    <w:p w:rsidR="00D863FA" w:rsidRPr="00E86415" w:rsidRDefault="00D863FA" w:rsidP="005A3E2F">
      <w:pPr>
        <w:pStyle w:val="Title"/>
        <w:ind w:right="0"/>
        <w:rPr>
          <w:sz w:val="20"/>
          <w:szCs w:val="20"/>
        </w:rPr>
      </w:pPr>
      <w:r w:rsidRPr="00E86415">
        <w:rPr>
          <w:sz w:val="20"/>
          <w:szCs w:val="20"/>
        </w:rPr>
        <w:t>Исследование динамики развития используемых технологий прои</w:t>
      </w:r>
      <w:r w:rsidRPr="00E86415">
        <w:rPr>
          <w:sz w:val="20"/>
          <w:szCs w:val="20"/>
        </w:rPr>
        <w:t>з</w:t>
      </w:r>
      <w:r w:rsidRPr="00E86415">
        <w:rPr>
          <w:sz w:val="20"/>
          <w:szCs w:val="20"/>
        </w:rPr>
        <w:t>водства свинины в крупных и средних агроформированиях с разли</w:t>
      </w:r>
      <w:r w:rsidRPr="00E86415">
        <w:rPr>
          <w:sz w:val="20"/>
          <w:szCs w:val="20"/>
        </w:rPr>
        <w:t>ч</w:t>
      </w:r>
      <w:r w:rsidRPr="00E86415">
        <w:rPr>
          <w:sz w:val="20"/>
          <w:szCs w:val="20"/>
        </w:rPr>
        <w:t>ными формами собственности за последние десятилетия показывают, что с повышением стоимости на энергоносители высокозатратные традиционные технологии содержания и кормления имеют принцип</w:t>
      </w:r>
      <w:r w:rsidRPr="00E86415">
        <w:rPr>
          <w:sz w:val="20"/>
          <w:szCs w:val="20"/>
        </w:rPr>
        <w:t>и</w:t>
      </w:r>
      <w:r w:rsidRPr="00E86415">
        <w:rPr>
          <w:sz w:val="20"/>
          <w:szCs w:val="20"/>
        </w:rPr>
        <w:t>альные недостатки, которые обусловили резкое снижение свинопог</w:t>
      </w:r>
      <w:r w:rsidRPr="00E86415">
        <w:rPr>
          <w:sz w:val="20"/>
          <w:szCs w:val="20"/>
        </w:rPr>
        <w:t>о</w:t>
      </w:r>
      <w:r w:rsidRPr="00E86415">
        <w:rPr>
          <w:sz w:val="20"/>
          <w:szCs w:val="20"/>
        </w:rPr>
        <w:t>ловья и производства свинины в Украине.</w:t>
      </w:r>
    </w:p>
    <w:p w:rsidR="00D863FA" w:rsidRPr="00E86415" w:rsidRDefault="00D863FA" w:rsidP="005A3E2F">
      <w:pPr>
        <w:pStyle w:val="Title"/>
        <w:ind w:right="0"/>
        <w:rPr>
          <w:sz w:val="20"/>
          <w:szCs w:val="20"/>
        </w:rPr>
      </w:pPr>
      <w:r w:rsidRPr="00E86415">
        <w:rPr>
          <w:sz w:val="20"/>
          <w:szCs w:val="20"/>
        </w:rPr>
        <w:t>В последние годы во всем мире особое внимание уделяется разр</w:t>
      </w:r>
      <w:r w:rsidRPr="00E86415">
        <w:rPr>
          <w:sz w:val="20"/>
          <w:szCs w:val="20"/>
        </w:rPr>
        <w:t>а</w:t>
      </w:r>
      <w:r w:rsidRPr="00E86415">
        <w:rPr>
          <w:sz w:val="20"/>
          <w:szCs w:val="20"/>
        </w:rPr>
        <w:t>боткам альтернативных технологий содержания и кормления свиней в неотапливаемых помещениях. Значительный вклад в разработку те</w:t>
      </w:r>
      <w:r w:rsidRPr="00E86415">
        <w:rPr>
          <w:sz w:val="20"/>
          <w:szCs w:val="20"/>
        </w:rPr>
        <w:t>о</w:t>
      </w:r>
      <w:r w:rsidRPr="00E86415">
        <w:rPr>
          <w:sz w:val="20"/>
          <w:szCs w:val="20"/>
        </w:rPr>
        <w:t>рии и практики использования прогрессивных технологий содержан</w:t>
      </w:r>
      <w:r w:rsidRPr="00E86415">
        <w:rPr>
          <w:sz w:val="20"/>
          <w:szCs w:val="20"/>
        </w:rPr>
        <w:t>и</w:t>
      </w:r>
      <w:r w:rsidRPr="00E86415">
        <w:rPr>
          <w:sz w:val="20"/>
          <w:szCs w:val="20"/>
        </w:rPr>
        <w:t>ия и детализированного кормления внесли отечественные и зарубе</w:t>
      </w:r>
      <w:r w:rsidRPr="00E86415">
        <w:rPr>
          <w:sz w:val="20"/>
          <w:szCs w:val="20"/>
        </w:rPr>
        <w:t>ж</w:t>
      </w:r>
      <w:r w:rsidRPr="00E86415">
        <w:rPr>
          <w:sz w:val="20"/>
          <w:szCs w:val="20"/>
        </w:rPr>
        <w:t xml:space="preserve">ные ученые </w:t>
      </w:r>
      <w:r w:rsidRPr="00E86415">
        <w:rPr>
          <w:spacing w:val="-2"/>
          <w:sz w:val="20"/>
          <w:szCs w:val="20"/>
        </w:rPr>
        <w:t>(Г. А. Богданов, В. П. Рыбалко, Г. С. Походня, Д. Д. Чер</w:t>
      </w:r>
      <w:r w:rsidRPr="00E86415">
        <w:rPr>
          <w:spacing w:val="-2"/>
          <w:sz w:val="20"/>
          <w:szCs w:val="20"/>
        </w:rPr>
        <w:t>т</w:t>
      </w:r>
      <w:r w:rsidRPr="00E86415">
        <w:rPr>
          <w:spacing w:val="-2"/>
          <w:sz w:val="20"/>
          <w:szCs w:val="20"/>
        </w:rPr>
        <w:t>ков, В. П.</w:t>
      </w:r>
      <w:r w:rsidRPr="00E86415">
        <w:rPr>
          <w:sz w:val="20"/>
          <w:szCs w:val="20"/>
        </w:rPr>
        <w:t xml:space="preserve"> Коваленко, Б. Апель, У. Хаммер, Е. Фидлер и др.) Важне</w:t>
      </w:r>
      <w:r w:rsidRPr="00E86415">
        <w:rPr>
          <w:sz w:val="20"/>
          <w:szCs w:val="20"/>
        </w:rPr>
        <w:t>й</w:t>
      </w:r>
      <w:r w:rsidRPr="00E86415">
        <w:rPr>
          <w:sz w:val="20"/>
          <w:szCs w:val="20"/>
        </w:rPr>
        <w:t>шей особенностью прогрессивных альтернативных технологий должно быть обеспечение биологической адаптации организма животных к условиям микроклимата в неотапливаемых помещениях, минимизация стрессовых нагрузок на организм.</w:t>
      </w:r>
    </w:p>
    <w:p w:rsidR="00D863FA" w:rsidRPr="00E86415" w:rsidRDefault="00D863FA" w:rsidP="005A3E2F">
      <w:pPr>
        <w:pStyle w:val="Title"/>
        <w:ind w:right="0"/>
        <w:rPr>
          <w:sz w:val="20"/>
          <w:szCs w:val="20"/>
        </w:rPr>
      </w:pPr>
      <w:r w:rsidRPr="00E86415">
        <w:rPr>
          <w:sz w:val="20"/>
          <w:szCs w:val="20"/>
        </w:rPr>
        <w:t>Однако в научно-технической и патентной литературе, как в У</w:t>
      </w:r>
      <w:r w:rsidRPr="00E86415">
        <w:rPr>
          <w:sz w:val="20"/>
          <w:szCs w:val="20"/>
        </w:rPr>
        <w:t>к</w:t>
      </w:r>
      <w:r w:rsidRPr="00E86415">
        <w:rPr>
          <w:sz w:val="20"/>
          <w:szCs w:val="20"/>
        </w:rPr>
        <w:t>раине, так и за рубежом, практически отсутствуют данные об изучении и разработке альтернативных технологий в условиях однофазного с</w:t>
      </w:r>
      <w:r w:rsidRPr="00E86415">
        <w:rPr>
          <w:sz w:val="20"/>
          <w:szCs w:val="20"/>
        </w:rPr>
        <w:t>о</w:t>
      </w:r>
      <w:r w:rsidRPr="00E86415">
        <w:rPr>
          <w:sz w:val="20"/>
          <w:szCs w:val="20"/>
        </w:rPr>
        <w:t>держания свиней с элементами детализированного кормления в неот</w:t>
      </w:r>
      <w:r w:rsidRPr="00E86415">
        <w:rPr>
          <w:sz w:val="20"/>
          <w:szCs w:val="20"/>
        </w:rPr>
        <w:t>а</w:t>
      </w:r>
      <w:r w:rsidRPr="00E86415">
        <w:rPr>
          <w:sz w:val="20"/>
          <w:szCs w:val="20"/>
        </w:rPr>
        <w:t>пливаемых помещениях на глубокой долго несменяемой подстилке из соломы с песчаной основой, что и послужило основанием наших и</w:t>
      </w:r>
      <w:r w:rsidRPr="00E86415">
        <w:rPr>
          <w:sz w:val="20"/>
          <w:szCs w:val="20"/>
        </w:rPr>
        <w:t>с</w:t>
      </w:r>
      <w:r w:rsidRPr="00E86415">
        <w:rPr>
          <w:sz w:val="20"/>
          <w:szCs w:val="20"/>
        </w:rPr>
        <w:t>следований.</w:t>
      </w:r>
    </w:p>
    <w:p w:rsidR="00D863FA" w:rsidRPr="00E86415" w:rsidRDefault="00D863FA" w:rsidP="005A3E2F">
      <w:pPr>
        <w:pStyle w:val="Title"/>
        <w:ind w:right="0"/>
        <w:rPr>
          <w:sz w:val="20"/>
          <w:szCs w:val="20"/>
        </w:rPr>
      </w:pPr>
      <w:r w:rsidRPr="00E86415">
        <w:rPr>
          <w:b/>
          <w:sz w:val="20"/>
          <w:szCs w:val="20"/>
        </w:rPr>
        <w:t>Цель работы</w:t>
      </w:r>
      <w:r w:rsidRPr="00E86415">
        <w:rPr>
          <w:sz w:val="20"/>
          <w:szCs w:val="20"/>
        </w:rPr>
        <w:t xml:space="preserve"> – теоретически и научно обосновать разрабатыва</w:t>
      </w:r>
      <w:r w:rsidRPr="00E86415">
        <w:rPr>
          <w:sz w:val="20"/>
          <w:szCs w:val="20"/>
        </w:rPr>
        <w:t>е</w:t>
      </w:r>
      <w:r w:rsidRPr="00E86415">
        <w:rPr>
          <w:sz w:val="20"/>
          <w:szCs w:val="20"/>
        </w:rPr>
        <w:t>мую альтернативную технологию однофазного содержания и кормл</w:t>
      </w:r>
      <w:r w:rsidRPr="00E86415">
        <w:rPr>
          <w:sz w:val="20"/>
          <w:szCs w:val="20"/>
        </w:rPr>
        <w:t>е</w:t>
      </w:r>
      <w:r w:rsidRPr="00E86415">
        <w:rPr>
          <w:sz w:val="20"/>
          <w:szCs w:val="20"/>
        </w:rPr>
        <w:t>ния свиноматок в цехе воспроизводства.</w:t>
      </w:r>
    </w:p>
    <w:p w:rsidR="00D863FA" w:rsidRPr="00E86415" w:rsidRDefault="00D863FA" w:rsidP="005A3E2F">
      <w:pPr>
        <w:pStyle w:val="Title"/>
        <w:spacing w:line="235" w:lineRule="auto"/>
        <w:ind w:right="0"/>
        <w:rPr>
          <w:sz w:val="20"/>
          <w:szCs w:val="20"/>
        </w:rPr>
      </w:pPr>
      <w:r w:rsidRPr="00E86415">
        <w:rPr>
          <w:b/>
          <w:sz w:val="20"/>
          <w:szCs w:val="20"/>
        </w:rPr>
        <w:t xml:space="preserve">Материал и методика исследований. </w:t>
      </w:r>
      <w:r w:rsidRPr="00E86415">
        <w:rPr>
          <w:sz w:val="20"/>
          <w:szCs w:val="20"/>
        </w:rPr>
        <w:t>Основой реализации были разработка и внедрение альтернативной технологии и технологическ</w:t>
      </w:r>
      <w:r w:rsidRPr="00E86415">
        <w:rPr>
          <w:sz w:val="20"/>
          <w:szCs w:val="20"/>
        </w:rPr>
        <w:t>о</w:t>
      </w:r>
      <w:r w:rsidRPr="00E86415">
        <w:rPr>
          <w:sz w:val="20"/>
          <w:szCs w:val="20"/>
        </w:rPr>
        <w:t xml:space="preserve">го оборудования (индивидуальных унифицированных сборно-разбор-ных станков), детализированное кормление свиноматок (холостых – за 20 </w:t>
      </w:r>
      <w:r>
        <w:rPr>
          <w:sz w:val="20"/>
          <w:szCs w:val="20"/>
        </w:rPr>
        <w:t>дней</w:t>
      </w:r>
      <w:r w:rsidRPr="00E86415">
        <w:rPr>
          <w:sz w:val="20"/>
          <w:szCs w:val="20"/>
        </w:rPr>
        <w:t xml:space="preserve"> </w:t>
      </w:r>
      <w:r>
        <w:rPr>
          <w:sz w:val="20"/>
          <w:szCs w:val="20"/>
        </w:rPr>
        <w:t>д</w:t>
      </w:r>
      <w:r w:rsidRPr="00E86415">
        <w:rPr>
          <w:sz w:val="20"/>
          <w:szCs w:val="20"/>
        </w:rPr>
        <w:t>о осеменения и 10 дн</w:t>
      </w:r>
      <w:r>
        <w:rPr>
          <w:sz w:val="20"/>
          <w:szCs w:val="20"/>
        </w:rPr>
        <w:t>ей</w:t>
      </w:r>
      <w:r w:rsidRPr="00E86415">
        <w:rPr>
          <w:sz w:val="20"/>
          <w:szCs w:val="20"/>
        </w:rPr>
        <w:t xml:space="preserve"> после, условно супоросных – с 11-го по 32-й день и супоросных – с 33-го по 100-й день их супоросности) в цехе воспроизводства. Научно-хозяйственный опыт проведен в усл</w:t>
      </w:r>
      <w:r w:rsidRPr="00E86415">
        <w:rPr>
          <w:sz w:val="20"/>
          <w:szCs w:val="20"/>
        </w:rPr>
        <w:t>о</w:t>
      </w:r>
      <w:r w:rsidRPr="00E86415">
        <w:rPr>
          <w:sz w:val="20"/>
          <w:szCs w:val="20"/>
        </w:rPr>
        <w:t>виях племзавода «Днепроагропром» Солонянского района Днепропе</w:t>
      </w:r>
      <w:r w:rsidRPr="00E86415">
        <w:rPr>
          <w:sz w:val="20"/>
          <w:szCs w:val="20"/>
        </w:rPr>
        <w:t>т</w:t>
      </w:r>
      <w:r w:rsidRPr="00E86415">
        <w:rPr>
          <w:sz w:val="20"/>
          <w:szCs w:val="20"/>
        </w:rPr>
        <w:t>ровской области.</w:t>
      </w:r>
    </w:p>
    <w:p w:rsidR="00D863FA" w:rsidRPr="00E86415" w:rsidRDefault="00D863FA" w:rsidP="005A3E2F">
      <w:pPr>
        <w:pStyle w:val="Title"/>
        <w:ind w:right="0"/>
        <w:rPr>
          <w:sz w:val="20"/>
          <w:szCs w:val="20"/>
        </w:rPr>
      </w:pPr>
      <w:r w:rsidRPr="00E86415">
        <w:rPr>
          <w:sz w:val="20"/>
          <w:szCs w:val="20"/>
        </w:rPr>
        <w:t>В опыте были использованы две группы свиноматок-первоопоро-сок по 50 гол. в каждой, аналоги по возрасту, живой массе, упитанн</w:t>
      </w:r>
      <w:r w:rsidRPr="00E86415">
        <w:rPr>
          <w:sz w:val="20"/>
          <w:szCs w:val="20"/>
        </w:rPr>
        <w:t>о</w:t>
      </w:r>
      <w:r w:rsidRPr="00E86415">
        <w:rPr>
          <w:sz w:val="20"/>
          <w:szCs w:val="20"/>
        </w:rPr>
        <w:t>сти, физиологическому состоянию, породе, сибсы и полусибсы.</w:t>
      </w:r>
    </w:p>
    <w:p w:rsidR="00D863FA" w:rsidRPr="00E86415" w:rsidRDefault="00D863FA" w:rsidP="005A3E2F">
      <w:pPr>
        <w:pStyle w:val="Title"/>
        <w:spacing w:line="264" w:lineRule="auto"/>
        <w:ind w:right="0"/>
        <w:rPr>
          <w:sz w:val="20"/>
          <w:szCs w:val="20"/>
        </w:rPr>
      </w:pPr>
      <w:r w:rsidRPr="00E86415">
        <w:rPr>
          <w:sz w:val="20"/>
          <w:szCs w:val="20"/>
        </w:rPr>
        <w:t>Содержание свиноматок в контрольной группе проводилось в п</w:t>
      </w:r>
      <w:r w:rsidRPr="00E86415">
        <w:rPr>
          <w:sz w:val="20"/>
          <w:szCs w:val="20"/>
        </w:rPr>
        <w:t>о</w:t>
      </w:r>
      <w:r w:rsidRPr="00E86415">
        <w:rPr>
          <w:sz w:val="20"/>
          <w:szCs w:val="20"/>
        </w:rPr>
        <w:t>мещении с использованием традиционной технологии: по 10 голов в станке, уборка жидкого, иногда влажного навоза 2 раза в день. Кор</w:t>
      </w:r>
      <w:r w:rsidRPr="00E86415">
        <w:rPr>
          <w:sz w:val="20"/>
          <w:szCs w:val="20"/>
        </w:rPr>
        <w:t>м</w:t>
      </w:r>
      <w:r w:rsidRPr="00E86415">
        <w:rPr>
          <w:sz w:val="20"/>
          <w:szCs w:val="20"/>
        </w:rPr>
        <w:t>ление свинок осуществлялось 2 раза в день в соответствии с общепр</w:t>
      </w:r>
      <w:r w:rsidRPr="00E86415">
        <w:rPr>
          <w:sz w:val="20"/>
          <w:szCs w:val="20"/>
        </w:rPr>
        <w:t>и</w:t>
      </w:r>
      <w:r w:rsidRPr="00E86415">
        <w:rPr>
          <w:sz w:val="20"/>
          <w:szCs w:val="20"/>
        </w:rPr>
        <w:t>нятыми нормами ВАСХНИЛ (А. П. Калашников и др., 1985).</w:t>
      </w:r>
    </w:p>
    <w:p w:rsidR="00D863FA" w:rsidRPr="00E86415" w:rsidRDefault="00D863FA" w:rsidP="005A3E2F">
      <w:pPr>
        <w:pStyle w:val="Title"/>
        <w:spacing w:line="264" w:lineRule="auto"/>
        <w:ind w:right="0"/>
        <w:rPr>
          <w:sz w:val="20"/>
          <w:szCs w:val="20"/>
        </w:rPr>
      </w:pPr>
      <w:r w:rsidRPr="00E86415">
        <w:rPr>
          <w:sz w:val="20"/>
          <w:szCs w:val="20"/>
        </w:rPr>
        <w:t>Свиноматоки опытной группы содержались по 25 гол. в секторе цеха воспроизводства при однофазном содержании (холостые, условно супоросные и супоросные – до 100 дн. их супоросности на глубокой долго несменяемой подстилке из соломы с песчаной основой в неота</w:t>
      </w:r>
      <w:r w:rsidRPr="00E86415">
        <w:rPr>
          <w:sz w:val="20"/>
          <w:szCs w:val="20"/>
        </w:rPr>
        <w:t>п</w:t>
      </w:r>
      <w:r w:rsidRPr="00E86415">
        <w:rPr>
          <w:sz w:val="20"/>
          <w:szCs w:val="20"/>
        </w:rPr>
        <w:t>ливаемых помещениях).</w:t>
      </w:r>
    </w:p>
    <w:p w:rsidR="00D863FA" w:rsidRPr="00E86415" w:rsidRDefault="00D863FA" w:rsidP="005A3E2F">
      <w:pPr>
        <w:pStyle w:val="Title"/>
        <w:spacing w:line="264" w:lineRule="auto"/>
        <w:ind w:right="0"/>
        <w:rPr>
          <w:spacing w:val="-2"/>
          <w:sz w:val="20"/>
          <w:szCs w:val="20"/>
        </w:rPr>
      </w:pPr>
      <w:r w:rsidRPr="00E86415">
        <w:rPr>
          <w:spacing w:val="-2"/>
          <w:sz w:val="20"/>
          <w:szCs w:val="20"/>
        </w:rPr>
        <w:t>Один раз в сутки в сектор добавлялась чистая неизмельченная сол</w:t>
      </w:r>
      <w:r w:rsidRPr="00E86415">
        <w:rPr>
          <w:spacing w:val="-2"/>
          <w:sz w:val="20"/>
          <w:szCs w:val="20"/>
        </w:rPr>
        <w:t>о</w:t>
      </w:r>
      <w:r w:rsidRPr="00E86415">
        <w:rPr>
          <w:spacing w:val="-2"/>
          <w:sz w:val="20"/>
          <w:szCs w:val="20"/>
        </w:rPr>
        <w:t>ма из расчета 03–0,5 кг на 1 гол. За 120 дн. нахождения свиноматок в цехе воспроизводства на 1 гол. расходовалось в среднем 48–50 кг.</w:t>
      </w:r>
    </w:p>
    <w:p w:rsidR="00D863FA" w:rsidRPr="00E86415" w:rsidRDefault="00D863FA" w:rsidP="005A3E2F">
      <w:pPr>
        <w:pStyle w:val="Title"/>
        <w:spacing w:line="264" w:lineRule="auto"/>
        <w:ind w:right="0"/>
        <w:rPr>
          <w:sz w:val="20"/>
          <w:szCs w:val="20"/>
        </w:rPr>
      </w:pPr>
      <w:r w:rsidRPr="00E86415">
        <w:rPr>
          <w:sz w:val="20"/>
          <w:szCs w:val="20"/>
        </w:rPr>
        <w:t>Уборка твердого навоза и используемых песка и соломы произв</w:t>
      </w:r>
      <w:r w:rsidRPr="00E86415">
        <w:rPr>
          <w:sz w:val="20"/>
          <w:szCs w:val="20"/>
        </w:rPr>
        <w:t>о</w:t>
      </w:r>
      <w:r w:rsidRPr="00E86415">
        <w:rPr>
          <w:sz w:val="20"/>
          <w:szCs w:val="20"/>
        </w:rPr>
        <w:t>дилась один раз в четыре месяца. Кормление свиноматок опытной группы из индивидуальных кормушек, оборудованных дозаторами, в индивидуальных, унифицированных сборно-разборных станках было строго детализированным с учетом их живой массы, возраста, упита</w:t>
      </w:r>
      <w:r w:rsidRPr="00E86415">
        <w:rPr>
          <w:sz w:val="20"/>
          <w:szCs w:val="20"/>
        </w:rPr>
        <w:t>н</w:t>
      </w:r>
      <w:r w:rsidRPr="00E86415">
        <w:rPr>
          <w:sz w:val="20"/>
          <w:szCs w:val="20"/>
        </w:rPr>
        <w:t>ности, физиологического состояния, формирования молочности и би</w:t>
      </w:r>
      <w:r w:rsidRPr="00E86415">
        <w:rPr>
          <w:sz w:val="20"/>
          <w:szCs w:val="20"/>
        </w:rPr>
        <w:t>о</w:t>
      </w:r>
      <w:r w:rsidRPr="00E86415">
        <w:rPr>
          <w:sz w:val="20"/>
          <w:szCs w:val="20"/>
        </w:rPr>
        <w:t>логических закономерностей роста и развития приплода в эмбри</w:t>
      </w:r>
      <w:r w:rsidRPr="00E86415">
        <w:rPr>
          <w:sz w:val="20"/>
          <w:szCs w:val="20"/>
        </w:rPr>
        <w:t>о</w:t>
      </w:r>
      <w:r w:rsidRPr="00E86415">
        <w:rPr>
          <w:sz w:val="20"/>
          <w:szCs w:val="20"/>
        </w:rPr>
        <w:t>нальный период (табл</w:t>
      </w:r>
      <w:r>
        <w:rPr>
          <w:sz w:val="20"/>
          <w:szCs w:val="20"/>
        </w:rPr>
        <w:t>ица)</w:t>
      </w:r>
      <w:r w:rsidRPr="00E86415">
        <w:rPr>
          <w:sz w:val="20"/>
          <w:szCs w:val="20"/>
        </w:rPr>
        <w:t>.</w:t>
      </w:r>
    </w:p>
    <w:p w:rsidR="00D863FA" w:rsidRPr="00E86415" w:rsidRDefault="00D863FA" w:rsidP="005A3E2F">
      <w:pPr>
        <w:pStyle w:val="Title"/>
        <w:spacing w:line="264" w:lineRule="auto"/>
        <w:ind w:right="0"/>
        <w:rPr>
          <w:sz w:val="20"/>
          <w:szCs w:val="20"/>
        </w:rPr>
      </w:pPr>
      <w:r w:rsidRPr="00E86415">
        <w:rPr>
          <w:b/>
          <w:sz w:val="20"/>
          <w:szCs w:val="20"/>
        </w:rPr>
        <w:t>Результаты исследований.</w:t>
      </w:r>
      <w:r w:rsidRPr="00E86415">
        <w:rPr>
          <w:sz w:val="20"/>
          <w:szCs w:val="20"/>
        </w:rPr>
        <w:t xml:space="preserve"> Анализ результатов исследований п</w:t>
      </w:r>
      <w:r w:rsidRPr="00E86415">
        <w:rPr>
          <w:sz w:val="20"/>
          <w:szCs w:val="20"/>
        </w:rPr>
        <w:t>о</w:t>
      </w:r>
      <w:r w:rsidRPr="00E86415">
        <w:rPr>
          <w:sz w:val="20"/>
          <w:szCs w:val="20"/>
        </w:rPr>
        <w:t>казал, что в цехе воспроизводства на одну свиноматку опытной гру</w:t>
      </w:r>
      <w:r w:rsidRPr="00E86415">
        <w:rPr>
          <w:sz w:val="20"/>
          <w:szCs w:val="20"/>
        </w:rPr>
        <w:t>п</w:t>
      </w:r>
      <w:r w:rsidRPr="00E86415">
        <w:rPr>
          <w:sz w:val="20"/>
          <w:szCs w:val="20"/>
        </w:rPr>
        <w:t>пы в условиях однофазного их содержания на глубокой долго несм</w:t>
      </w:r>
      <w:r w:rsidRPr="00E86415">
        <w:rPr>
          <w:sz w:val="20"/>
          <w:szCs w:val="20"/>
        </w:rPr>
        <w:t>е</w:t>
      </w:r>
      <w:r w:rsidRPr="00E86415">
        <w:rPr>
          <w:sz w:val="20"/>
          <w:szCs w:val="20"/>
        </w:rPr>
        <w:t>няемой подстилке из соломы с песчаной основой в неотапливаемых помещениях было израсходовано за 15 дн. 657 МДж обменной эне</w:t>
      </w:r>
      <w:r w:rsidRPr="00E86415">
        <w:rPr>
          <w:sz w:val="20"/>
          <w:szCs w:val="20"/>
        </w:rPr>
        <w:t>р</w:t>
      </w:r>
      <w:r w:rsidRPr="00E86415">
        <w:rPr>
          <w:sz w:val="20"/>
          <w:szCs w:val="20"/>
        </w:rPr>
        <w:t>гии, 58,5 к. ед., 55,8 кг сухого вещества (СВ) кормов, 5200 г перевар</w:t>
      </w:r>
      <w:r w:rsidRPr="00E86415">
        <w:rPr>
          <w:sz w:val="20"/>
          <w:szCs w:val="20"/>
        </w:rPr>
        <w:t>и</w:t>
      </w:r>
      <w:r w:rsidRPr="00E86415">
        <w:rPr>
          <w:sz w:val="20"/>
          <w:szCs w:val="20"/>
        </w:rPr>
        <w:t>мого протеина. У маток контрольной группы расход кормов на 1 гол.      в среднем по питательности составил: 525,6 МДж обменной энергии, 46,8 к. ед., 44,7 кг СВ кормов и 4800 г переваримого протеина, что, соответственно, на 131,4 МДж, 11,7 к. ед., 11,1 кг СВ, 1170 г перев</w:t>
      </w:r>
      <w:r w:rsidRPr="00E86415">
        <w:rPr>
          <w:sz w:val="20"/>
          <w:szCs w:val="20"/>
        </w:rPr>
        <w:t>а</w:t>
      </w:r>
      <w:r w:rsidRPr="00E86415">
        <w:rPr>
          <w:sz w:val="20"/>
          <w:szCs w:val="20"/>
        </w:rPr>
        <w:t>римого протеина меньше, чем на одну свиноматку опытной группы. Установлено, что увеличение уровня кормления по питательности х</w:t>
      </w:r>
      <w:r w:rsidRPr="00E86415">
        <w:rPr>
          <w:sz w:val="20"/>
          <w:szCs w:val="20"/>
        </w:rPr>
        <w:t>о</w:t>
      </w:r>
      <w:r w:rsidRPr="00E86415">
        <w:rPr>
          <w:sz w:val="20"/>
          <w:szCs w:val="20"/>
        </w:rPr>
        <w:t>лостых свиноматок опытной группы на 20 % за 15 дн. до осеменения в сравнении с нормами ВАСХНИЛ (1985) способствовало значительн</w:t>
      </w:r>
      <w:r w:rsidRPr="00E86415">
        <w:rPr>
          <w:sz w:val="20"/>
          <w:szCs w:val="20"/>
        </w:rPr>
        <w:t>о</w:t>
      </w:r>
      <w:r w:rsidRPr="00E86415">
        <w:rPr>
          <w:sz w:val="20"/>
          <w:szCs w:val="20"/>
        </w:rPr>
        <w:t xml:space="preserve">му повышению оплодотворяемости маток. </w:t>
      </w:r>
    </w:p>
    <w:p w:rsidR="00D863FA" w:rsidRPr="00E86415" w:rsidRDefault="00D863FA" w:rsidP="005A3E2F">
      <w:pPr>
        <w:pStyle w:val="Title"/>
        <w:ind w:right="0" w:firstLine="0"/>
        <w:jc w:val="center"/>
        <w:rPr>
          <w:b/>
          <w:sz w:val="16"/>
          <w:szCs w:val="20"/>
        </w:rPr>
      </w:pPr>
      <w:r w:rsidRPr="00E86415">
        <w:rPr>
          <w:b/>
          <w:sz w:val="16"/>
          <w:szCs w:val="20"/>
        </w:rPr>
        <w:t>Кормление свиноматок опытный группы в цехе воспроизводства</w:t>
      </w:r>
    </w:p>
    <w:p w:rsidR="00D863FA" w:rsidRPr="00D24E4D" w:rsidRDefault="00D863FA" w:rsidP="005A3E2F">
      <w:pPr>
        <w:pStyle w:val="Title"/>
        <w:ind w:right="0"/>
        <w:rPr>
          <w:sz w:val="16"/>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1E0"/>
      </w:tblPr>
      <w:tblGrid>
        <w:gridCol w:w="308"/>
        <w:gridCol w:w="2073"/>
        <w:gridCol w:w="3743"/>
      </w:tblGrid>
      <w:tr w:rsidR="00D863FA" w:rsidRPr="00E86415" w:rsidTr="00D24E4D">
        <w:trPr>
          <w:trHeight w:val="20"/>
          <w:jc w:val="center"/>
        </w:trPr>
        <w:tc>
          <w:tcPr>
            <w:tcW w:w="251" w:type="pct"/>
            <w:vAlign w:val="center"/>
          </w:tcPr>
          <w:p w:rsidR="00D863FA" w:rsidRPr="00E86415" w:rsidRDefault="00D863FA" w:rsidP="005A3E2F">
            <w:pPr>
              <w:pStyle w:val="Heading7"/>
              <w:ind w:right="0"/>
            </w:pPr>
            <w:r w:rsidRPr="00E86415">
              <w:t>№ п.п.</w:t>
            </w:r>
          </w:p>
        </w:tc>
        <w:tc>
          <w:tcPr>
            <w:tcW w:w="1693" w:type="pct"/>
            <w:vAlign w:val="center"/>
          </w:tcPr>
          <w:p w:rsidR="00D863FA" w:rsidRPr="00E86415" w:rsidRDefault="00D863FA" w:rsidP="005A3E2F">
            <w:pPr>
              <w:pStyle w:val="Heading7"/>
              <w:ind w:right="0"/>
            </w:pPr>
            <w:r w:rsidRPr="00E86415">
              <w:t>Фазы физиологического</w:t>
            </w:r>
          </w:p>
          <w:p w:rsidR="00D863FA" w:rsidRPr="00E86415" w:rsidRDefault="00D863FA" w:rsidP="005A3E2F">
            <w:pPr>
              <w:pStyle w:val="Heading7"/>
              <w:ind w:right="0"/>
            </w:pPr>
            <w:r w:rsidRPr="00E86415">
              <w:t>состояния свиноматок</w:t>
            </w:r>
          </w:p>
        </w:tc>
        <w:tc>
          <w:tcPr>
            <w:tcW w:w="3056" w:type="pct"/>
            <w:vAlign w:val="center"/>
          </w:tcPr>
          <w:p w:rsidR="00D863FA" w:rsidRPr="00E86415" w:rsidRDefault="00D863FA" w:rsidP="005A3E2F">
            <w:pPr>
              <w:pStyle w:val="Heading7"/>
              <w:ind w:right="0"/>
            </w:pPr>
            <w:r w:rsidRPr="00E86415">
              <w:t xml:space="preserve">Кормление </w:t>
            </w:r>
          </w:p>
          <w:p w:rsidR="00D863FA" w:rsidRPr="00E86415" w:rsidRDefault="00D863FA" w:rsidP="005A3E2F">
            <w:pPr>
              <w:pStyle w:val="Heading7"/>
              <w:ind w:right="0"/>
            </w:pPr>
            <w:r w:rsidRPr="00E86415">
              <w:t>свиноматок</w:t>
            </w:r>
          </w:p>
        </w:tc>
      </w:tr>
      <w:tr w:rsidR="00D863FA" w:rsidRPr="00E86415" w:rsidTr="00D24E4D">
        <w:trPr>
          <w:trHeight w:val="20"/>
          <w:jc w:val="center"/>
        </w:trPr>
        <w:tc>
          <w:tcPr>
            <w:tcW w:w="251" w:type="pct"/>
            <w:vAlign w:val="center"/>
          </w:tcPr>
          <w:p w:rsidR="00D863FA" w:rsidRPr="00E86415" w:rsidRDefault="00D863FA" w:rsidP="005A3E2F">
            <w:pPr>
              <w:pStyle w:val="Heading7"/>
              <w:ind w:right="0"/>
            </w:pPr>
            <w:r w:rsidRPr="00E86415">
              <w:t>1</w:t>
            </w:r>
          </w:p>
        </w:tc>
        <w:tc>
          <w:tcPr>
            <w:tcW w:w="1693" w:type="pct"/>
            <w:vAlign w:val="center"/>
          </w:tcPr>
          <w:p w:rsidR="00D863FA" w:rsidRPr="00E86415" w:rsidRDefault="00D863FA" w:rsidP="00916CF0">
            <w:pPr>
              <w:pStyle w:val="Heading7"/>
              <w:ind w:right="0"/>
              <w:jc w:val="left"/>
            </w:pPr>
            <w:r w:rsidRPr="00E86415">
              <w:t>За 15–20 дн</w:t>
            </w:r>
            <w:r>
              <w:t>ей</w:t>
            </w:r>
            <w:r w:rsidRPr="00E86415">
              <w:t xml:space="preserve"> до осеменения</w:t>
            </w:r>
          </w:p>
          <w:p w:rsidR="00D863FA" w:rsidRPr="00E86415" w:rsidRDefault="00D863FA" w:rsidP="007C4F51">
            <w:pPr>
              <w:pStyle w:val="Heading7"/>
              <w:ind w:right="0"/>
              <w:jc w:val="left"/>
            </w:pPr>
            <w:r w:rsidRPr="00E86415">
              <w:t>и 10 дн</w:t>
            </w:r>
            <w:r>
              <w:t>ей</w:t>
            </w:r>
            <w:r w:rsidRPr="00E86415">
              <w:t xml:space="preserve"> после осеменения</w:t>
            </w:r>
          </w:p>
        </w:tc>
        <w:tc>
          <w:tcPr>
            <w:tcW w:w="3056" w:type="pct"/>
            <w:vAlign w:val="center"/>
          </w:tcPr>
          <w:p w:rsidR="00D863FA" w:rsidRPr="00E86415" w:rsidRDefault="00D863FA" w:rsidP="005A3E2F">
            <w:pPr>
              <w:pStyle w:val="Heading7"/>
              <w:ind w:right="0"/>
            </w:pPr>
            <w:r w:rsidRPr="00E86415">
              <w:t>Уровень кормления по питательности рациона п</w:t>
            </w:r>
            <w:r w:rsidRPr="00E86415">
              <w:t>о</w:t>
            </w:r>
            <w:r w:rsidRPr="00E86415">
              <w:t>вышается на 15–20 % в сравнении с общепринятыми нормами ВАСХНИЛ</w:t>
            </w:r>
          </w:p>
        </w:tc>
      </w:tr>
      <w:tr w:rsidR="00D863FA" w:rsidRPr="00E86415" w:rsidTr="00D24E4D">
        <w:trPr>
          <w:trHeight w:val="20"/>
          <w:jc w:val="center"/>
        </w:trPr>
        <w:tc>
          <w:tcPr>
            <w:tcW w:w="251" w:type="pct"/>
            <w:vAlign w:val="center"/>
          </w:tcPr>
          <w:p w:rsidR="00D863FA" w:rsidRPr="00E86415" w:rsidRDefault="00D863FA" w:rsidP="005A3E2F">
            <w:pPr>
              <w:pStyle w:val="Heading7"/>
              <w:ind w:right="0"/>
            </w:pPr>
            <w:r w:rsidRPr="00E86415">
              <w:t>2</w:t>
            </w:r>
          </w:p>
        </w:tc>
        <w:tc>
          <w:tcPr>
            <w:tcW w:w="1693" w:type="pct"/>
            <w:vAlign w:val="center"/>
          </w:tcPr>
          <w:p w:rsidR="00D863FA" w:rsidRPr="00E86415" w:rsidRDefault="00D863FA" w:rsidP="00916CF0">
            <w:pPr>
              <w:pStyle w:val="Heading7"/>
              <w:ind w:right="0"/>
              <w:jc w:val="left"/>
            </w:pPr>
            <w:r w:rsidRPr="00E86415">
              <w:t xml:space="preserve">С 11-го по 32-й день </w:t>
            </w:r>
          </w:p>
          <w:p w:rsidR="00D863FA" w:rsidRPr="00E86415" w:rsidRDefault="00D863FA" w:rsidP="00916CF0">
            <w:pPr>
              <w:pStyle w:val="Heading7"/>
              <w:ind w:right="0"/>
              <w:jc w:val="left"/>
            </w:pPr>
            <w:r w:rsidRPr="00E86415">
              <w:t xml:space="preserve">условной супоросности </w:t>
            </w:r>
          </w:p>
        </w:tc>
        <w:tc>
          <w:tcPr>
            <w:tcW w:w="3056" w:type="pct"/>
            <w:vAlign w:val="center"/>
          </w:tcPr>
          <w:p w:rsidR="00D863FA" w:rsidRPr="00E86415" w:rsidRDefault="00D863FA" w:rsidP="005A3E2F">
            <w:pPr>
              <w:pStyle w:val="Heading7"/>
              <w:ind w:right="0"/>
            </w:pPr>
            <w:r w:rsidRPr="00E86415">
              <w:t>Уровень кормления по питательности</w:t>
            </w:r>
            <w:r>
              <w:t xml:space="preserve"> </w:t>
            </w:r>
            <w:r w:rsidRPr="00E86415">
              <w:t xml:space="preserve"> рациона соо</w:t>
            </w:r>
            <w:r w:rsidRPr="00E86415">
              <w:t>т</w:t>
            </w:r>
            <w:r w:rsidRPr="00E86415">
              <w:t>ветствует общепринятым нормам ВАСХНИЛ</w:t>
            </w:r>
          </w:p>
        </w:tc>
      </w:tr>
      <w:tr w:rsidR="00D863FA" w:rsidRPr="00E86415" w:rsidTr="00D24E4D">
        <w:trPr>
          <w:trHeight w:val="20"/>
          <w:jc w:val="center"/>
        </w:trPr>
        <w:tc>
          <w:tcPr>
            <w:tcW w:w="251" w:type="pct"/>
            <w:vAlign w:val="center"/>
          </w:tcPr>
          <w:p w:rsidR="00D863FA" w:rsidRPr="00E86415" w:rsidRDefault="00D863FA" w:rsidP="005A3E2F">
            <w:pPr>
              <w:pStyle w:val="Heading7"/>
              <w:ind w:right="0"/>
            </w:pPr>
            <w:r w:rsidRPr="00E86415">
              <w:t>3</w:t>
            </w:r>
          </w:p>
        </w:tc>
        <w:tc>
          <w:tcPr>
            <w:tcW w:w="1693" w:type="pct"/>
            <w:vAlign w:val="center"/>
          </w:tcPr>
          <w:p w:rsidR="00D863FA" w:rsidRPr="00E86415" w:rsidRDefault="00D863FA" w:rsidP="00916CF0">
            <w:pPr>
              <w:pStyle w:val="Heading7"/>
              <w:ind w:right="0"/>
              <w:jc w:val="left"/>
            </w:pPr>
            <w:r w:rsidRPr="00E86415">
              <w:t xml:space="preserve">С 33-го по 83-й день </w:t>
            </w:r>
          </w:p>
          <w:p w:rsidR="00D863FA" w:rsidRPr="00E86415" w:rsidRDefault="00D863FA" w:rsidP="00916CF0">
            <w:pPr>
              <w:pStyle w:val="Heading7"/>
              <w:ind w:right="0"/>
              <w:jc w:val="left"/>
            </w:pPr>
            <w:r w:rsidRPr="00E86415">
              <w:t>супоросности</w:t>
            </w:r>
          </w:p>
        </w:tc>
        <w:tc>
          <w:tcPr>
            <w:tcW w:w="3056" w:type="pct"/>
            <w:vAlign w:val="center"/>
          </w:tcPr>
          <w:p w:rsidR="00D863FA" w:rsidRPr="00E86415" w:rsidRDefault="00D863FA" w:rsidP="005A3E2F">
            <w:pPr>
              <w:pStyle w:val="Heading7"/>
              <w:ind w:right="0"/>
            </w:pPr>
            <w:r w:rsidRPr="00E86415">
              <w:t>Уровень кормления снижается на 15–20 % в сравн</w:t>
            </w:r>
            <w:r w:rsidRPr="00E86415">
              <w:t>е</w:t>
            </w:r>
            <w:r w:rsidRPr="00E86415">
              <w:t>нии с общепринятыми нормами ВАСХНИЛ</w:t>
            </w:r>
          </w:p>
        </w:tc>
      </w:tr>
      <w:tr w:rsidR="00D863FA" w:rsidRPr="00E86415" w:rsidTr="00D24E4D">
        <w:trPr>
          <w:trHeight w:val="20"/>
          <w:jc w:val="center"/>
        </w:trPr>
        <w:tc>
          <w:tcPr>
            <w:tcW w:w="251" w:type="pct"/>
            <w:vAlign w:val="center"/>
          </w:tcPr>
          <w:p w:rsidR="00D863FA" w:rsidRPr="00E86415" w:rsidRDefault="00D863FA" w:rsidP="005A3E2F">
            <w:pPr>
              <w:pStyle w:val="Heading7"/>
              <w:ind w:right="0"/>
            </w:pPr>
            <w:r w:rsidRPr="00E86415">
              <w:t>4</w:t>
            </w:r>
          </w:p>
        </w:tc>
        <w:tc>
          <w:tcPr>
            <w:tcW w:w="1693" w:type="pct"/>
            <w:vAlign w:val="center"/>
          </w:tcPr>
          <w:p w:rsidR="00D863FA" w:rsidRPr="00E86415" w:rsidRDefault="00D863FA" w:rsidP="00916CF0">
            <w:pPr>
              <w:pStyle w:val="Heading7"/>
              <w:ind w:right="0"/>
              <w:jc w:val="left"/>
            </w:pPr>
            <w:r w:rsidRPr="00E86415">
              <w:t xml:space="preserve">С 84-го по 100-й день </w:t>
            </w:r>
          </w:p>
          <w:p w:rsidR="00D863FA" w:rsidRPr="00E86415" w:rsidRDefault="00D863FA" w:rsidP="00916CF0">
            <w:pPr>
              <w:pStyle w:val="Heading7"/>
              <w:ind w:right="0"/>
              <w:jc w:val="left"/>
            </w:pPr>
            <w:r w:rsidRPr="00E86415">
              <w:t xml:space="preserve"> супоросности </w:t>
            </w:r>
          </w:p>
        </w:tc>
        <w:tc>
          <w:tcPr>
            <w:tcW w:w="3056" w:type="pct"/>
            <w:vAlign w:val="center"/>
          </w:tcPr>
          <w:p w:rsidR="00D863FA" w:rsidRPr="00E86415" w:rsidRDefault="00D863FA" w:rsidP="005A3E2F">
            <w:pPr>
              <w:pStyle w:val="Heading7"/>
              <w:ind w:right="0"/>
            </w:pPr>
            <w:r w:rsidRPr="00E86415">
              <w:t xml:space="preserve">Уровень кормления по питательности </w:t>
            </w:r>
          </w:p>
          <w:p w:rsidR="00D863FA" w:rsidRPr="00E86415" w:rsidRDefault="00D863FA" w:rsidP="005A3E2F">
            <w:pPr>
              <w:pStyle w:val="Heading7"/>
              <w:ind w:right="0"/>
            </w:pPr>
            <w:r w:rsidRPr="00E86415">
              <w:t xml:space="preserve">рациона соответствует общепринятым </w:t>
            </w:r>
          </w:p>
          <w:p w:rsidR="00D863FA" w:rsidRPr="00E86415" w:rsidRDefault="00D863FA" w:rsidP="005A3E2F">
            <w:pPr>
              <w:pStyle w:val="Heading7"/>
              <w:ind w:right="0"/>
            </w:pPr>
            <w:r w:rsidRPr="00E86415">
              <w:t>нормам ВАСХНИЛ</w:t>
            </w:r>
          </w:p>
        </w:tc>
      </w:tr>
    </w:tbl>
    <w:p w:rsidR="00D863FA" w:rsidRPr="00D24E4D" w:rsidRDefault="00D863FA" w:rsidP="005A3E2F">
      <w:pPr>
        <w:pStyle w:val="Title"/>
        <w:ind w:right="0"/>
        <w:rPr>
          <w:sz w:val="16"/>
          <w:szCs w:val="20"/>
        </w:rPr>
      </w:pPr>
    </w:p>
    <w:p w:rsidR="00D863FA" w:rsidRPr="00E86415" w:rsidRDefault="00D863FA" w:rsidP="005A3E2F">
      <w:pPr>
        <w:pStyle w:val="Title"/>
        <w:ind w:right="0"/>
        <w:rPr>
          <w:sz w:val="20"/>
          <w:szCs w:val="20"/>
        </w:rPr>
      </w:pPr>
      <w:r w:rsidRPr="00E86415">
        <w:rPr>
          <w:sz w:val="20"/>
          <w:szCs w:val="20"/>
        </w:rPr>
        <w:t>Таким образом, в опытной группе все свиноматки пришли в охоту, были оплодотворены 48 гол. (96 %), в контрольной группе пришли в охоту 47 гол., но оплодотворено было 43 гол. (86 %) (рис. 1).</w:t>
      </w:r>
    </w:p>
    <w:p w:rsidR="00D863FA" w:rsidRPr="00E86415" w:rsidRDefault="00D863FA" w:rsidP="005A3E2F">
      <w:pPr>
        <w:pStyle w:val="Title"/>
        <w:ind w:right="0" w:firstLine="0"/>
        <w:rPr>
          <w:sz w:val="20"/>
          <w:szCs w:val="20"/>
        </w:rPr>
      </w:pPr>
      <w:r w:rsidRPr="00902A51">
        <w:rPr>
          <w:noProof/>
          <w:sz w:val="20"/>
          <w:szCs w:val="20"/>
        </w:rPr>
        <w:object w:dxaOrig="5530" w:dyaOrig="2573">
          <v:shape id="Объект 35" o:spid="_x0000_i1071" type="#_x0000_t75" style="width:294.75pt;height:135.75pt;visibility:visible" o:ole="">
            <v:imagedata r:id="rId78" o:title="" croptop="-3413f" cropbottom="-1783f" cropleft="-4894f" cropright="-948f"/>
            <o:lock v:ext="edit" aspectratio="f"/>
          </v:shape>
          <o:OLEObject Type="Embed" ProgID="Excel.Chart.8" ShapeID="Объект 35" DrawAspect="Content" ObjectID="_1422342497" r:id="rId79"/>
        </w:object>
      </w:r>
    </w:p>
    <w:p w:rsidR="00D863FA" w:rsidRPr="00E86415" w:rsidRDefault="00D863FA" w:rsidP="005A3E2F">
      <w:pPr>
        <w:pStyle w:val="Title"/>
        <w:ind w:right="0"/>
        <w:jc w:val="center"/>
        <w:rPr>
          <w:sz w:val="16"/>
          <w:szCs w:val="20"/>
        </w:rPr>
      </w:pPr>
      <w:r w:rsidRPr="00E86415">
        <w:rPr>
          <w:sz w:val="16"/>
          <w:szCs w:val="20"/>
        </w:rPr>
        <w:t>Рис. 1. Воспроизводительные, репродуктивные</w:t>
      </w:r>
    </w:p>
    <w:p w:rsidR="00D863FA" w:rsidRPr="00E86415" w:rsidRDefault="00D863FA" w:rsidP="005A3E2F">
      <w:pPr>
        <w:pStyle w:val="Title"/>
        <w:ind w:right="0"/>
        <w:jc w:val="center"/>
        <w:rPr>
          <w:sz w:val="16"/>
          <w:szCs w:val="20"/>
        </w:rPr>
      </w:pPr>
      <w:r w:rsidRPr="00E86415">
        <w:rPr>
          <w:sz w:val="16"/>
          <w:szCs w:val="20"/>
        </w:rPr>
        <w:t xml:space="preserve"> и продуктивные качества свиноматок</w:t>
      </w:r>
    </w:p>
    <w:p w:rsidR="00D863FA" w:rsidRPr="00D24E4D" w:rsidRDefault="00D863FA" w:rsidP="005A3E2F">
      <w:pPr>
        <w:pStyle w:val="Title"/>
        <w:ind w:right="0"/>
        <w:rPr>
          <w:sz w:val="20"/>
          <w:szCs w:val="20"/>
        </w:rPr>
      </w:pPr>
    </w:p>
    <w:p w:rsidR="00D863FA" w:rsidRPr="00E86415" w:rsidRDefault="00D863FA" w:rsidP="005A3E2F">
      <w:pPr>
        <w:pStyle w:val="Title"/>
        <w:ind w:right="0"/>
        <w:rPr>
          <w:sz w:val="20"/>
          <w:szCs w:val="20"/>
        </w:rPr>
      </w:pPr>
      <w:r w:rsidRPr="00E86415">
        <w:rPr>
          <w:sz w:val="20"/>
          <w:szCs w:val="20"/>
        </w:rPr>
        <w:t>С 1-го по 10-й день супоросности за период осеменения свинома</w:t>
      </w:r>
      <w:r w:rsidRPr="00E86415">
        <w:rPr>
          <w:sz w:val="20"/>
          <w:szCs w:val="20"/>
        </w:rPr>
        <w:t>т</w:t>
      </w:r>
      <w:r w:rsidRPr="00E86415">
        <w:rPr>
          <w:sz w:val="20"/>
          <w:szCs w:val="20"/>
        </w:rPr>
        <w:t>ки опытной группы потребили на 1 гол. корма по питательности           438 МДж обменной энергии, 39,0 к. ед., 37,2 СВ и 3900 г переваримого протеина. Контрольными свиноматками было израсходовано 350 МДж обменной энергии, 31,2 к. ед., 29,8 кг СВ и 3120 г переваримого пр</w:t>
      </w:r>
      <w:r w:rsidRPr="00E86415">
        <w:rPr>
          <w:sz w:val="20"/>
          <w:szCs w:val="20"/>
        </w:rPr>
        <w:t>о</w:t>
      </w:r>
      <w:r w:rsidRPr="00E86415">
        <w:rPr>
          <w:sz w:val="20"/>
          <w:szCs w:val="20"/>
        </w:rPr>
        <w:t>теина, что на 88 МДж, 7,8 к. ед., 7,4 кг СВ, 780 г переваримого проте</w:t>
      </w:r>
      <w:r w:rsidRPr="00E86415">
        <w:rPr>
          <w:sz w:val="20"/>
          <w:szCs w:val="20"/>
        </w:rPr>
        <w:t>и</w:t>
      </w:r>
      <w:r w:rsidRPr="00E86415">
        <w:rPr>
          <w:sz w:val="20"/>
          <w:szCs w:val="20"/>
        </w:rPr>
        <w:t>на меньше, чем в опытной группе.</w:t>
      </w:r>
    </w:p>
    <w:p w:rsidR="00D863FA" w:rsidRPr="00E86415" w:rsidRDefault="00D863FA" w:rsidP="005A3E2F">
      <w:pPr>
        <w:pStyle w:val="Title"/>
        <w:ind w:right="0"/>
        <w:rPr>
          <w:sz w:val="20"/>
          <w:szCs w:val="20"/>
        </w:rPr>
      </w:pPr>
      <w:r w:rsidRPr="00E86415">
        <w:rPr>
          <w:sz w:val="20"/>
          <w:szCs w:val="20"/>
        </w:rPr>
        <w:t>Анализ результатов опыта свидетельствует о более высокой пол</w:t>
      </w:r>
      <w:r w:rsidRPr="00E86415">
        <w:rPr>
          <w:sz w:val="20"/>
          <w:szCs w:val="20"/>
        </w:rPr>
        <w:t>о</w:t>
      </w:r>
      <w:r w:rsidRPr="00E86415">
        <w:rPr>
          <w:sz w:val="20"/>
          <w:szCs w:val="20"/>
        </w:rPr>
        <w:t>вой активности, оплодотворяемости, репродуктивных и продуктивных качествах свиноматок опытной группы.</w:t>
      </w:r>
    </w:p>
    <w:p w:rsidR="00D863FA" w:rsidRPr="00E86415" w:rsidRDefault="00D863FA" w:rsidP="005A3E2F">
      <w:pPr>
        <w:pStyle w:val="Title"/>
        <w:spacing w:line="228" w:lineRule="auto"/>
        <w:ind w:right="0"/>
        <w:rPr>
          <w:sz w:val="20"/>
          <w:szCs w:val="20"/>
        </w:rPr>
      </w:pPr>
      <w:r w:rsidRPr="00E86415">
        <w:rPr>
          <w:sz w:val="20"/>
          <w:szCs w:val="20"/>
        </w:rPr>
        <w:t>За этот период происходит ряд характерных морфологических и физиологических изменений яйцеклетки (от оплодотворения, деления, образования зиготы, эмбриона и до конца формирования плода), что в конечном счете зависит от уровня питания и питательной ценности корма, а также биологических закономерностей роста и развития пр</w:t>
      </w:r>
      <w:r w:rsidRPr="00E86415">
        <w:rPr>
          <w:sz w:val="20"/>
          <w:szCs w:val="20"/>
        </w:rPr>
        <w:t>и</w:t>
      </w:r>
      <w:r w:rsidRPr="00E86415">
        <w:rPr>
          <w:sz w:val="20"/>
          <w:szCs w:val="20"/>
        </w:rPr>
        <w:t>плода в эмбриональный период.</w:t>
      </w:r>
    </w:p>
    <w:p w:rsidR="00D863FA" w:rsidRPr="00E86415" w:rsidRDefault="00D863FA" w:rsidP="005A3E2F">
      <w:pPr>
        <w:pStyle w:val="Title"/>
        <w:spacing w:line="228" w:lineRule="auto"/>
        <w:ind w:right="0"/>
        <w:rPr>
          <w:sz w:val="20"/>
          <w:szCs w:val="20"/>
        </w:rPr>
      </w:pPr>
      <w:r w:rsidRPr="00E86415">
        <w:rPr>
          <w:sz w:val="20"/>
          <w:szCs w:val="20"/>
        </w:rPr>
        <w:t>С 11-го по 32-й день условной супоросности свиноматками ко</w:t>
      </w:r>
      <w:r w:rsidRPr="00E86415">
        <w:rPr>
          <w:sz w:val="20"/>
          <w:szCs w:val="20"/>
        </w:rPr>
        <w:t>н</w:t>
      </w:r>
      <w:r w:rsidRPr="00E86415">
        <w:rPr>
          <w:sz w:val="20"/>
          <w:szCs w:val="20"/>
        </w:rPr>
        <w:t>трольной и опытной групп было израсходовано на 1 гол. 633,6 МДж обменной энергии, 57,2 к. ед., 54,56 кг сухого вещества и 5720 г пер</w:t>
      </w:r>
      <w:r w:rsidRPr="00E86415">
        <w:rPr>
          <w:sz w:val="20"/>
          <w:szCs w:val="20"/>
        </w:rPr>
        <w:t>е</w:t>
      </w:r>
      <w:r w:rsidRPr="00E86415">
        <w:rPr>
          <w:sz w:val="20"/>
          <w:szCs w:val="20"/>
        </w:rPr>
        <w:t>варимого протеина.</w:t>
      </w:r>
    </w:p>
    <w:p w:rsidR="00D863FA" w:rsidRPr="00E86415" w:rsidRDefault="00D863FA" w:rsidP="005A3E2F">
      <w:pPr>
        <w:pStyle w:val="Title"/>
        <w:spacing w:line="228" w:lineRule="auto"/>
        <w:ind w:right="0"/>
        <w:rPr>
          <w:sz w:val="20"/>
          <w:szCs w:val="20"/>
        </w:rPr>
      </w:pPr>
      <w:r w:rsidRPr="00E86415">
        <w:rPr>
          <w:sz w:val="20"/>
          <w:szCs w:val="20"/>
        </w:rPr>
        <w:t>Полученные данные свидетельствуют о том, что повышенный ур</w:t>
      </w:r>
      <w:r w:rsidRPr="00E86415">
        <w:rPr>
          <w:sz w:val="20"/>
          <w:szCs w:val="20"/>
        </w:rPr>
        <w:t>о</w:t>
      </w:r>
      <w:r w:rsidRPr="00E86415">
        <w:rPr>
          <w:sz w:val="20"/>
          <w:szCs w:val="20"/>
        </w:rPr>
        <w:t>вень кормления свиноматок опытной группы до осеменения и в период осеменения в условиях малозатратной технологии однофазного с</w:t>
      </w:r>
      <w:r w:rsidRPr="00E86415">
        <w:rPr>
          <w:sz w:val="20"/>
          <w:szCs w:val="20"/>
        </w:rPr>
        <w:t>о</w:t>
      </w:r>
      <w:r w:rsidRPr="00E86415">
        <w:rPr>
          <w:sz w:val="20"/>
          <w:szCs w:val="20"/>
        </w:rPr>
        <w:t>держания позволил повысить оплодотворяемость маток на 6,5 %.</w:t>
      </w:r>
    </w:p>
    <w:p w:rsidR="00D863FA" w:rsidRPr="00E86415" w:rsidRDefault="00D863FA" w:rsidP="005A3E2F">
      <w:pPr>
        <w:pStyle w:val="Title"/>
        <w:spacing w:line="228" w:lineRule="auto"/>
        <w:ind w:right="0"/>
        <w:rPr>
          <w:sz w:val="20"/>
          <w:szCs w:val="20"/>
        </w:rPr>
      </w:pPr>
      <w:r w:rsidRPr="00E86415">
        <w:rPr>
          <w:spacing w:val="-2"/>
          <w:sz w:val="20"/>
          <w:szCs w:val="20"/>
        </w:rPr>
        <w:t>Расход кормов на 1 свиноматку с 33-го по 83-й день супоросности составил: по опытной группе 1224,0 МДж обменной энергии, 112,20 к.</w:t>
      </w:r>
      <w:r w:rsidRPr="00E86415">
        <w:rPr>
          <w:sz w:val="20"/>
          <w:szCs w:val="20"/>
        </w:rPr>
        <w:t xml:space="preserve"> ед., 107,1 кг сухого вещества корма, 10710 г переваримого протеина; по контрольной группе соответственно 1468,8 МДж обменной эне</w:t>
      </w:r>
      <w:r w:rsidRPr="00E86415">
        <w:rPr>
          <w:sz w:val="20"/>
          <w:szCs w:val="20"/>
        </w:rPr>
        <w:t>р</w:t>
      </w:r>
      <w:r w:rsidRPr="00E86415">
        <w:rPr>
          <w:sz w:val="20"/>
          <w:szCs w:val="20"/>
        </w:rPr>
        <w:t>гии, 134,6 к. ед., 128,5 кг сухого вещества корма, 12852 г переваримого протеина, что больше на 244,8 МДж, 22,4 к. ед., 21,4 кг СВ и 2142 г переваримого протеина, чем в опытной группе.</w:t>
      </w:r>
    </w:p>
    <w:p w:rsidR="00D863FA" w:rsidRPr="00E86415" w:rsidRDefault="00D863FA" w:rsidP="005A3E2F">
      <w:pPr>
        <w:pStyle w:val="Title"/>
        <w:spacing w:line="228" w:lineRule="auto"/>
        <w:ind w:right="0"/>
        <w:rPr>
          <w:sz w:val="20"/>
          <w:szCs w:val="20"/>
        </w:rPr>
      </w:pPr>
      <w:r w:rsidRPr="00E86415">
        <w:rPr>
          <w:sz w:val="20"/>
          <w:szCs w:val="20"/>
        </w:rPr>
        <w:t>Таким образом, уровень кормления свиноматок опытной группы по питательности был снижен на 20 %.</w:t>
      </w:r>
    </w:p>
    <w:p w:rsidR="00D863FA" w:rsidRPr="00E86415" w:rsidRDefault="00D863FA" w:rsidP="005A3E2F">
      <w:pPr>
        <w:pStyle w:val="Title"/>
        <w:spacing w:line="228" w:lineRule="auto"/>
        <w:ind w:right="0"/>
        <w:rPr>
          <w:sz w:val="20"/>
          <w:szCs w:val="20"/>
        </w:rPr>
      </w:pPr>
      <w:r w:rsidRPr="00E86415">
        <w:rPr>
          <w:sz w:val="20"/>
          <w:szCs w:val="20"/>
        </w:rPr>
        <w:t>С 84-го по 100-й день супоросности свиноматки опытной и ко</w:t>
      </w:r>
      <w:r w:rsidRPr="00E86415">
        <w:rPr>
          <w:sz w:val="20"/>
          <w:szCs w:val="20"/>
        </w:rPr>
        <w:t>н</w:t>
      </w:r>
      <w:r w:rsidRPr="00E86415">
        <w:rPr>
          <w:sz w:val="20"/>
          <w:szCs w:val="20"/>
        </w:rPr>
        <w:t>трольной групп расходовали 528,7 МДж обменной энергии, 47,6 к. ед., 45,4 кг сухого вещества корма и 4760 г переваримого протеина. Ур</w:t>
      </w:r>
      <w:r w:rsidRPr="00E86415">
        <w:rPr>
          <w:sz w:val="20"/>
          <w:szCs w:val="20"/>
        </w:rPr>
        <w:t>о</w:t>
      </w:r>
      <w:r w:rsidRPr="00E86415">
        <w:rPr>
          <w:sz w:val="20"/>
          <w:szCs w:val="20"/>
        </w:rPr>
        <w:t>вень кормления свиноматок обеих групп по питательности соответс</w:t>
      </w:r>
      <w:r w:rsidRPr="00E86415">
        <w:rPr>
          <w:sz w:val="20"/>
          <w:szCs w:val="20"/>
        </w:rPr>
        <w:t>т</w:t>
      </w:r>
      <w:r w:rsidRPr="00E86415">
        <w:rPr>
          <w:sz w:val="20"/>
          <w:szCs w:val="20"/>
        </w:rPr>
        <w:t>вовал нормам ВАСХНИЛ.</w:t>
      </w:r>
    </w:p>
    <w:p w:rsidR="00D863FA" w:rsidRPr="00E86415" w:rsidRDefault="00D863FA" w:rsidP="005A3E2F">
      <w:pPr>
        <w:pStyle w:val="Title"/>
        <w:spacing w:line="228" w:lineRule="auto"/>
        <w:ind w:right="0"/>
        <w:rPr>
          <w:sz w:val="20"/>
          <w:szCs w:val="20"/>
        </w:rPr>
      </w:pPr>
      <w:r w:rsidRPr="00E86415">
        <w:rPr>
          <w:sz w:val="20"/>
          <w:szCs w:val="20"/>
        </w:rPr>
        <w:t>За период содержания в цехе воспроизводства до 100 дн. супоро</w:t>
      </w:r>
      <w:r w:rsidRPr="00E86415">
        <w:rPr>
          <w:sz w:val="20"/>
          <w:szCs w:val="20"/>
        </w:rPr>
        <w:t>с</w:t>
      </w:r>
      <w:r w:rsidRPr="00E86415">
        <w:rPr>
          <w:sz w:val="20"/>
          <w:szCs w:val="20"/>
        </w:rPr>
        <w:t>ности свиноматки контрольной группы получили обменной энергии (МДж), к. ед., сухого вещества, переваримого протеина на 5,7 % бол</w:t>
      </w:r>
      <w:r w:rsidRPr="00E86415">
        <w:rPr>
          <w:sz w:val="20"/>
          <w:szCs w:val="20"/>
        </w:rPr>
        <w:t>ь</w:t>
      </w:r>
      <w:r w:rsidRPr="00E86415">
        <w:rPr>
          <w:sz w:val="20"/>
          <w:szCs w:val="20"/>
        </w:rPr>
        <w:t>ше, как по количеству, так и по питательной ценности, в сравнении с опытной группой.</w:t>
      </w:r>
    </w:p>
    <w:p w:rsidR="00D863FA" w:rsidRPr="00E86415" w:rsidRDefault="00D863FA" w:rsidP="005A3E2F">
      <w:pPr>
        <w:pStyle w:val="Title"/>
        <w:spacing w:line="228" w:lineRule="auto"/>
        <w:ind w:right="0"/>
        <w:rPr>
          <w:sz w:val="20"/>
          <w:szCs w:val="20"/>
        </w:rPr>
      </w:pPr>
      <w:r w:rsidRPr="00E86415">
        <w:rPr>
          <w:sz w:val="20"/>
          <w:szCs w:val="20"/>
        </w:rPr>
        <w:t>Наряду с этим, разработанная система детализированного кормл</w:t>
      </w:r>
      <w:r w:rsidRPr="00E86415">
        <w:rPr>
          <w:sz w:val="20"/>
          <w:szCs w:val="20"/>
        </w:rPr>
        <w:t>е</w:t>
      </w:r>
      <w:r w:rsidRPr="00E86415">
        <w:rPr>
          <w:sz w:val="20"/>
          <w:szCs w:val="20"/>
        </w:rPr>
        <w:t>ния свиноматок в цехе воспроизводства при использовании унифиц</w:t>
      </w:r>
      <w:r w:rsidRPr="00E86415">
        <w:rPr>
          <w:sz w:val="20"/>
          <w:szCs w:val="20"/>
        </w:rPr>
        <w:t>и</w:t>
      </w:r>
      <w:r w:rsidRPr="00E86415">
        <w:rPr>
          <w:sz w:val="20"/>
          <w:szCs w:val="20"/>
        </w:rPr>
        <w:t>рованного технологического оборудования для однофазного содерж</w:t>
      </w:r>
      <w:r w:rsidRPr="00E86415">
        <w:rPr>
          <w:sz w:val="20"/>
          <w:szCs w:val="20"/>
        </w:rPr>
        <w:t>а</w:t>
      </w:r>
      <w:r w:rsidRPr="00E86415">
        <w:rPr>
          <w:sz w:val="20"/>
          <w:szCs w:val="20"/>
        </w:rPr>
        <w:t>ния животных на глубокой долго несменяемой подстилке из соломы с песчаной основой в неотапливаемых помещениях позволила: увел</w:t>
      </w:r>
      <w:r w:rsidRPr="00E86415">
        <w:rPr>
          <w:sz w:val="20"/>
          <w:szCs w:val="20"/>
        </w:rPr>
        <w:t>и</w:t>
      </w:r>
      <w:r w:rsidRPr="00E86415">
        <w:rPr>
          <w:sz w:val="20"/>
          <w:szCs w:val="20"/>
        </w:rPr>
        <w:t>чить количество опоросов на 11,1 %, массу гнезда при рождении –             на 12,0 %, среднюю живую массу новорожденного поросенка – на 8,1 %, многоплодие – на 5,8 %; снизить затраты корма за период с</w:t>
      </w:r>
      <w:r w:rsidRPr="00E86415">
        <w:rPr>
          <w:sz w:val="20"/>
          <w:szCs w:val="20"/>
        </w:rPr>
        <w:t>о</w:t>
      </w:r>
      <w:r w:rsidRPr="00E86415">
        <w:rPr>
          <w:sz w:val="20"/>
          <w:szCs w:val="20"/>
        </w:rPr>
        <w:t>держания свиноматок в цехе воспроизводства на 20,5 %, стоимость новорожденного поросенка – на 23,8 % (Р&lt;0,001), стоимость энергон</w:t>
      </w:r>
      <w:r w:rsidRPr="00E86415">
        <w:rPr>
          <w:sz w:val="20"/>
          <w:szCs w:val="20"/>
        </w:rPr>
        <w:t>о</w:t>
      </w:r>
      <w:r w:rsidRPr="00E86415">
        <w:rPr>
          <w:sz w:val="20"/>
          <w:szCs w:val="20"/>
        </w:rPr>
        <w:t>сителей – в 7–8 раз, фонд заработной платы – в 2–3 раза; уборку тве</w:t>
      </w:r>
      <w:r w:rsidRPr="00E86415">
        <w:rPr>
          <w:sz w:val="20"/>
          <w:szCs w:val="20"/>
        </w:rPr>
        <w:t>р</w:t>
      </w:r>
      <w:r w:rsidRPr="00E86415">
        <w:rPr>
          <w:sz w:val="20"/>
          <w:szCs w:val="20"/>
        </w:rPr>
        <w:t>дого экологически безопасного навоза в составе с использованными подстилкой из соломы и песком проводить один раз в четыре месяца по окончании цикла содержания животных.</w:t>
      </w:r>
    </w:p>
    <w:p w:rsidR="00D863FA" w:rsidRPr="00E86415" w:rsidRDefault="00D863FA" w:rsidP="005A3E2F">
      <w:pPr>
        <w:pStyle w:val="Title"/>
        <w:ind w:right="0"/>
        <w:rPr>
          <w:sz w:val="20"/>
          <w:szCs w:val="20"/>
        </w:rPr>
      </w:pPr>
      <w:r w:rsidRPr="00E86415">
        <w:rPr>
          <w:b/>
          <w:sz w:val="20"/>
          <w:szCs w:val="20"/>
        </w:rPr>
        <w:t xml:space="preserve">Заключение. </w:t>
      </w:r>
      <w:r w:rsidRPr="00E86415">
        <w:rPr>
          <w:sz w:val="20"/>
          <w:szCs w:val="20"/>
        </w:rPr>
        <w:t>На основании экспериментальных исследований у</w:t>
      </w:r>
      <w:r w:rsidRPr="00E86415">
        <w:rPr>
          <w:sz w:val="20"/>
          <w:szCs w:val="20"/>
        </w:rPr>
        <w:t>с</w:t>
      </w:r>
      <w:r w:rsidRPr="00E86415">
        <w:rPr>
          <w:sz w:val="20"/>
          <w:szCs w:val="20"/>
        </w:rPr>
        <w:t>тановлено эффективность использования разработанных альтернати</w:t>
      </w:r>
      <w:r w:rsidRPr="00E86415">
        <w:rPr>
          <w:sz w:val="20"/>
          <w:szCs w:val="20"/>
        </w:rPr>
        <w:t>в</w:t>
      </w:r>
      <w:r w:rsidRPr="00E86415">
        <w:rPr>
          <w:sz w:val="20"/>
          <w:szCs w:val="20"/>
        </w:rPr>
        <w:t>ной технологии и технологического оборудования для однофазного содержания свиноматок, обеспечивающих:</w:t>
      </w:r>
    </w:p>
    <w:p w:rsidR="00D863FA" w:rsidRPr="00E86415" w:rsidRDefault="00D863FA" w:rsidP="005A3E2F">
      <w:pPr>
        <w:pStyle w:val="Title"/>
        <w:ind w:right="0"/>
        <w:rPr>
          <w:sz w:val="20"/>
          <w:szCs w:val="20"/>
        </w:rPr>
      </w:pPr>
      <w:r w:rsidRPr="00E86415">
        <w:rPr>
          <w:sz w:val="20"/>
          <w:szCs w:val="20"/>
        </w:rPr>
        <w:t>- оптимальный микроклимат в неотапливаемых помещениях и д</w:t>
      </w:r>
      <w:r w:rsidRPr="00E86415">
        <w:rPr>
          <w:sz w:val="20"/>
          <w:szCs w:val="20"/>
        </w:rPr>
        <w:t>е</w:t>
      </w:r>
      <w:r w:rsidRPr="00E86415">
        <w:rPr>
          <w:sz w:val="20"/>
          <w:szCs w:val="20"/>
        </w:rPr>
        <w:t>тализированное кормление свиней;</w:t>
      </w:r>
    </w:p>
    <w:p w:rsidR="00D863FA" w:rsidRPr="00E86415" w:rsidRDefault="00D863FA" w:rsidP="005A3E2F">
      <w:pPr>
        <w:pStyle w:val="Title"/>
        <w:ind w:right="0"/>
        <w:rPr>
          <w:sz w:val="20"/>
          <w:szCs w:val="20"/>
        </w:rPr>
      </w:pPr>
      <w:r w:rsidRPr="00E86415">
        <w:rPr>
          <w:sz w:val="20"/>
          <w:szCs w:val="20"/>
        </w:rPr>
        <w:t>- повышение половой охоты у свиноматок и их оплодотворяемости;</w:t>
      </w:r>
    </w:p>
    <w:p w:rsidR="00D863FA" w:rsidRPr="00E86415" w:rsidRDefault="00D863FA" w:rsidP="005A3E2F">
      <w:pPr>
        <w:pStyle w:val="Title"/>
        <w:ind w:right="0"/>
        <w:rPr>
          <w:spacing w:val="-2"/>
          <w:sz w:val="20"/>
          <w:szCs w:val="20"/>
        </w:rPr>
      </w:pPr>
      <w:r w:rsidRPr="00E86415">
        <w:rPr>
          <w:spacing w:val="-2"/>
          <w:sz w:val="20"/>
          <w:szCs w:val="20"/>
        </w:rPr>
        <w:t>- снижение затрат: корма в период содержания свиноматок в цехе воспроизводства на 20,5 %, стоимости новорожденных поросят – на 23,8 %, энергоносителей – в 7–8 раз и фонда заработной платы – в 2–3 раза.</w:t>
      </w:r>
    </w:p>
    <w:p w:rsidR="00D863FA" w:rsidRPr="00E86415" w:rsidRDefault="00D863FA" w:rsidP="005A3E2F">
      <w:pPr>
        <w:pStyle w:val="Title"/>
        <w:ind w:right="0"/>
        <w:rPr>
          <w:b/>
          <w:sz w:val="20"/>
          <w:szCs w:val="20"/>
        </w:rPr>
      </w:pPr>
    </w:p>
    <w:p w:rsidR="00D863FA" w:rsidRPr="00E86415" w:rsidRDefault="00D863FA" w:rsidP="005A3E2F">
      <w:pPr>
        <w:pStyle w:val="Title"/>
        <w:ind w:right="0"/>
        <w:jc w:val="center"/>
        <w:rPr>
          <w:sz w:val="16"/>
          <w:szCs w:val="20"/>
        </w:rPr>
      </w:pPr>
      <w:r w:rsidRPr="00E86415">
        <w:rPr>
          <w:sz w:val="16"/>
          <w:szCs w:val="20"/>
        </w:rPr>
        <w:t>ЛИТЕРАТУРА</w:t>
      </w:r>
    </w:p>
    <w:p w:rsidR="00D863FA" w:rsidRPr="00E86415" w:rsidRDefault="00D863FA" w:rsidP="005A3E2F">
      <w:pPr>
        <w:pStyle w:val="Title"/>
        <w:ind w:right="0"/>
        <w:jc w:val="center"/>
        <w:rPr>
          <w:sz w:val="16"/>
          <w:szCs w:val="20"/>
        </w:rPr>
      </w:pPr>
    </w:p>
    <w:p w:rsidR="00D863FA" w:rsidRPr="00E86415" w:rsidRDefault="00D863FA" w:rsidP="005A3E2F">
      <w:pPr>
        <w:pStyle w:val="Title"/>
        <w:ind w:right="0"/>
        <w:rPr>
          <w:sz w:val="16"/>
          <w:szCs w:val="20"/>
        </w:rPr>
      </w:pPr>
      <w:r w:rsidRPr="00E86415">
        <w:rPr>
          <w:sz w:val="16"/>
          <w:szCs w:val="20"/>
        </w:rPr>
        <w:t>1. К о з ы р ь ,  В. С. Свиноводство в агроформированиях и приусадебных хозяйс</w:t>
      </w:r>
      <w:r w:rsidRPr="00E86415">
        <w:rPr>
          <w:sz w:val="16"/>
          <w:szCs w:val="20"/>
        </w:rPr>
        <w:t>т</w:t>
      </w:r>
      <w:r w:rsidRPr="00E86415">
        <w:rPr>
          <w:sz w:val="16"/>
          <w:szCs w:val="20"/>
        </w:rPr>
        <w:t>вах / В. С. Козырь, Д. Д. Чертков. – Днепропетровск, 2003. – 101 с.</w:t>
      </w:r>
    </w:p>
    <w:p w:rsidR="00D863FA" w:rsidRPr="00E86415" w:rsidRDefault="00D863FA" w:rsidP="005A3E2F">
      <w:pPr>
        <w:pStyle w:val="Title"/>
        <w:ind w:right="0"/>
        <w:rPr>
          <w:sz w:val="16"/>
          <w:szCs w:val="20"/>
        </w:rPr>
      </w:pPr>
      <w:r w:rsidRPr="00E86415">
        <w:rPr>
          <w:sz w:val="16"/>
          <w:szCs w:val="20"/>
        </w:rPr>
        <w:t>2. Ч е р т к о в ,  Д. Д. Дифференцированное кормление свиноматок / Д. Д. Чертков // Зоотехния. – 2002. – № 10. – С. 16–18.</w:t>
      </w:r>
    </w:p>
    <w:p w:rsidR="00D863FA" w:rsidRPr="00E86415" w:rsidRDefault="00D863FA" w:rsidP="005A3E2F">
      <w:pPr>
        <w:pStyle w:val="Title"/>
        <w:ind w:right="0"/>
        <w:rPr>
          <w:sz w:val="16"/>
          <w:szCs w:val="20"/>
        </w:rPr>
      </w:pPr>
      <w:r w:rsidRPr="00E86415">
        <w:rPr>
          <w:sz w:val="16"/>
          <w:szCs w:val="20"/>
        </w:rPr>
        <w:t>3. Ч е р т к о в ,  Д. Д. Малозатратная технология кормления и содержания свиней при холодном методе их выращивания / Д. Д. Чертков. – Днепропетровск, 2004. – 296 с.</w:t>
      </w:r>
    </w:p>
    <w:p w:rsidR="00D863FA" w:rsidRPr="009221F2" w:rsidRDefault="00D863FA" w:rsidP="005A3E2F">
      <w:pPr>
        <w:pStyle w:val="Title"/>
        <w:ind w:right="0"/>
        <w:rPr>
          <w:sz w:val="16"/>
          <w:szCs w:val="20"/>
        </w:rPr>
      </w:pPr>
      <w:r w:rsidRPr="00E86415">
        <w:rPr>
          <w:sz w:val="16"/>
          <w:szCs w:val="20"/>
        </w:rPr>
        <w:t>4. Ч е р т к о в ,  Д. Д. Научное обоснование альтернативной технологии однофазн</w:t>
      </w:r>
      <w:r w:rsidRPr="00E86415">
        <w:rPr>
          <w:sz w:val="16"/>
          <w:szCs w:val="20"/>
        </w:rPr>
        <w:t>о</w:t>
      </w:r>
      <w:r w:rsidRPr="00E86415">
        <w:rPr>
          <w:sz w:val="16"/>
          <w:szCs w:val="20"/>
        </w:rPr>
        <w:t>го содержания свиноматок в цехе воспроизводства / Д. Д. Чертков // Вісник Полтавської ДАА. – 2008. – № 3. – С. 72–76.</w:t>
      </w:r>
    </w:p>
    <w:p w:rsidR="00D863FA" w:rsidRPr="00D24E4D" w:rsidRDefault="00D863FA" w:rsidP="005A3E2F">
      <w:pPr>
        <w:pStyle w:val="Title"/>
        <w:ind w:right="0"/>
        <w:rPr>
          <w:sz w:val="18"/>
          <w:szCs w:val="20"/>
        </w:rPr>
      </w:pPr>
    </w:p>
    <w:p w:rsidR="00D863FA" w:rsidRPr="002A6CAE" w:rsidRDefault="00D863FA" w:rsidP="005A3E2F">
      <w:pPr>
        <w:pStyle w:val="Title"/>
        <w:ind w:right="0" w:firstLine="0"/>
        <w:rPr>
          <w:sz w:val="20"/>
          <w:szCs w:val="20"/>
        </w:rPr>
      </w:pPr>
      <w:r w:rsidRPr="002A6CAE">
        <w:rPr>
          <w:sz w:val="20"/>
          <w:szCs w:val="20"/>
        </w:rPr>
        <w:t>УДК 332:636.4(470.333)</w:t>
      </w:r>
    </w:p>
    <w:p w:rsidR="00D863FA" w:rsidRPr="00D24E4D" w:rsidRDefault="00D863FA" w:rsidP="005A3E2F">
      <w:pPr>
        <w:pStyle w:val="Title"/>
        <w:ind w:right="0" w:firstLine="0"/>
        <w:rPr>
          <w:sz w:val="16"/>
          <w:szCs w:val="20"/>
        </w:rPr>
      </w:pPr>
    </w:p>
    <w:p w:rsidR="00D863FA" w:rsidRPr="002A6CAE" w:rsidRDefault="00D863FA" w:rsidP="005A3E2F">
      <w:pPr>
        <w:pStyle w:val="Heading1"/>
        <w:ind w:right="0"/>
      </w:pPr>
      <w:bookmarkStart w:id="858" w:name="_Toc328083162"/>
      <w:bookmarkStart w:id="859" w:name="_Toc328495215"/>
      <w:bookmarkStart w:id="860" w:name="_Toc328930895"/>
      <w:bookmarkStart w:id="861" w:name="_Toc333242271"/>
      <w:bookmarkStart w:id="862" w:name="_Toc336012653"/>
      <w:r w:rsidRPr="002A6CAE">
        <w:t>ИНТЕНСИВНОЕ ПРОМЫШЛЕННОЕ СВИНОВОДСТВО –</w:t>
      </w:r>
      <w:bookmarkEnd w:id="858"/>
      <w:bookmarkEnd w:id="859"/>
      <w:r w:rsidRPr="002A6CAE">
        <w:t xml:space="preserve"> </w:t>
      </w:r>
      <w:r>
        <w:br/>
      </w:r>
      <w:bookmarkStart w:id="863" w:name="_Toc328083163"/>
      <w:bookmarkStart w:id="864" w:name="_Toc328495216"/>
      <w:r w:rsidRPr="002A6CAE">
        <w:t xml:space="preserve">ЭФФЕКТИВНЫЙ БИЗНЕС В АГРАРНОМ ПРОИЗВОДСТВЕ </w:t>
      </w:r>
      <w:r>
        <w:br/>
      </w:r>
      <w:r w:rsidRPr="002A6CAE">
        <w:t>В СРЕДНЕМ РОССИЙСКОМ НЕЧЕРНОЗЕМЬЕ</w:t>
      </w:r>
      <w:bookmarkEnd w:id="860"/>
      <w:bookmarkEnd w:id="861"/>
      <w:bookmarkEnd w:id="862"/>
      <w:bookmarkEnd w:id="863"/>
      <w:bookmarkEnd w:id="864"/>
    </w:p>
    <w:p w:rsidR="00D863FA" w:rsidRPr="00D24E4D" w:rsidRDefault="00D863FA" w:rsidP="005A3E2F">
      <w:pPr>
        <w:pStyle w:val="Title"/>
        <w:ind w:right="0" w:firstLine="0"/>
        <w:rPr>
          <w:sz w:val="18"/>
          <w:szCs w:val="20"/>
        </w:rPr>
      </w:pPr>
    </w:p>
    <w:p w:rsidR="00D863FA" w:rsidRPr="002A6CAE" w:rsidRDefault="00D863FA" w:rsidP="005A3E2F">
      <w:pPr>
        <w:pStyle w:val="Heading2"/>
        <w:ind w:right="0" w:firstLine="0"/>
        <w:rPr>
          <w:i/>
          <w:kern w:val="20"/>
        </w:rPr>
      </w:pPr>
      <w:bookmarkStart w:id="865" w:name="_Toc328930896"/>
      <w:bookmarkStart w:id="866" w:name="_Toc333242272"/>
      <w:bookmarkStart w:id="867" w:name="_Toc333599881"/>
      <w:bookmarkStart w:id="868" w:name="_Toc336012654"/>
      <w:bookmarkStart w:id="869" w:name="_Toc328083164"/>
      <w:bookmarkStart w:id="870" w:name="_Toc328495217"/>
      <w:r w:rsidRPr="002A6CAE">
        <w:rPr>
          <w:kern w:val="20"/>
        </w:rPr>
        <w:t>Е.</w:t>
      </w:r>
      <w:r w:rsidRPr="00162230">
        <w:rPr>
          <w:kern w:val="20"/>
        </w:rPr>
        <w:t xml:space="preserve"> </w:t>
      </w:r>
      <w:r w:rsidRPr="002A6CAE">
        <w:rPr>
          <w:kern w:val="20"/>
        </w:rPr>
        <w:t>Я. Лебедько</w:t>
      </w:r>
      <w:bookmarkEnd w:id="865"/>
      <w:bookmarkEnd w:id="866"/>
      <w:bookmarkEnd w:id="867"/>
      <w:bookmarkEnd w:id="868"/>
      <w:r w:rsidRPr="002A6CAE">
        <w:rPr>
          <w:kern w:val="20"/>
        </w:rPr>
        <w:t xml:space="preserve"> </w:t>
      </w:r>
      <w:bookmarkEnd w:id="869"/>
      <w:bookmarkEnd w:id="870"/>
    </w:p>
    <w:p w:rsidR="00D863FA" w:rsidRDefault="00D863FA" w:rsidP="005A3E2F">
      <w:pPr>
        <w:pStyle w:val="Title"/>
        <w:ind w:right="0" w:firstLine="0"/>
        <w:jc w:val="center"/>
        <w:rPr>
          <w:sz w:val="20"/>
          <w:szCs w:val="20"/>
        </w:rPr>
      </w:pPr>
      <w:r w:rsidRPr="002A6CAE">
        <w:rPr>
          <w:sz w:val="20"/>
          <w:szCs w:val="20"/>
        </w:rPr>
        <w:t xml:space="preserve">ФГБОУ ВПО «Брянская </w:t>
      </w:r>
      <w:r>
        <w:rPr>
          <w:sz w:val="20"/>
          <w:szCs w:val="20"/>
        </w:rPr>
        <w:t xml:space="preserve">государственная </w:t>
      </w:r>
    </w:p>
    <w:p w:rsidR="00D863FA" w:rsidRPr="002A6CAE" w:rsidRDefault="00D863FA" w:rsidP="005A3E2F">
      <w:pPr>
        <w:pStyle w:val="Title"/>
        <w:ind w:right="0" w:firstLine="0"/>
        <w:jc w:val="center"/>
        <w:rPr>
          <w:sz w:val="20"/>
          <w:szCs w:val="20"/>
        </w:rPr>
      </w:pPr>
      <w:r>
        <w:rPr>
          <w:sz w:val="20"/>
          <w:szCs w:val="20"/>
        </w:rPr>
        <w:t>сельскохозяйственная академия</w:t>
      </w:r>
      <w:r w:rsidRPr="002A6CAE">
        <w:rPr>
          <w:sz w:val="20"/>
          <w:szCs w:val="20"/>
        </w:rPr>
        <w:t>»</w:t>
      </w:r>
    </w:p>
    <w:p w:rsidR="00D863FA" w:rsidRPr="00D24E4D" w:rsidRDefault="00D863FA" w:rsidP="005A3E2F">
      <w:pPr>
        <w:pStyle w:val="Title"/>
        <w:ind w:right="0"/>
        <w:rPr>
          <w:sz w:val="14"/>
          <w:szCs w:val="20"/>
        </w:rPr>
      </w:pPr>
    </w:p>
    <w:p w:rsidR="00D863FA" w:rsidRPr="002A6CAE" w:rsidRDefault="00D863FA" w:rsidP="005A3E2F">
      <w:pPr>
        <w:pStyle w:val="Title"/>
        <w:ind w:right="0"/>
        <w:rPr>
          <w:sz w:val="20"/>
          <w:szCs w:val="20"/>
        </w:rPr>
      </w:pPr>
      <w:r w:rsidRPr="002A6CAE">
        <w:rPr>
          <w:b/>
          <w:sz w:val="20"/>
          <w:szCs w:val="20"/>
        </w:rPr>
        <w:t>Введение.</w:t>
      </w:r>
      <w:r w:rsidRPr="002A6CAE">
        <w:rPr>
          <w:sz w:val="20"/>
          <w:szCs w:val="20"/>
        </w:rPr>
        <w:t xml:space="preserve"> Свиноводству как отрасли животноводства в формир</w:t>
      </w:r>
      <w:r w:rsidRPr="002A6CAE">
        <w:rPr>
          <w:sz w:val="20"/>
          <w:szCs w:val="20"/>
        </w:rPr>
        <w:t>о</w:t>
      </w:r>
      <w:r w:rsidRPr="002A6CAE">
        <w:rPr>
          <w:sz w:val="20"/>
          <w:szCs w:val="20"/>
        </w:rPr>
        <w:t>вании мясного баланса Брянской области отводится значительное м</w:t>
      </w:r>
      <w:r w:rsidRPr="002A6CAE">
        <w:rPr>
          <w:sz w:val="20"/>
          <w:szCs w:val="20"/>
        </w:rPr>
        <w:t>е</w:t>
      </w:r>
      <w:r w:rsidRPr="002A6CAE">
        <w:rPr>
          <w:sz w:val="20"/>
          <w:szCs w:val="20"/>
        </w:rPr>
        <w:t>сто. Достаточно отметить, что в 1982 году сельскохозяйственные предприятия и личные подворья населения области реализовали на убой свиней общей живой массой 62 тыс. тонн (в Центральной зоне России – второй показатель). Доля свинины в общем объеме произво</w:t>
      </w:r>
      <w:r w:rsidRPr="002A6CAE">
        <w:rPr>
          <w:sz w:val="20"/>
          <w:szCs w:val="20"/>
        </w:rPr>
        <w:t>д</w:t>
      </w:r>
      <w:r w:rsidRPr="002A6CAE">
        <w:rPr>
          <w:sz w:val="20"/>
          <w:szCs w:val="20"/>
        </w:rPr>
        <w:t>ства мяса составляла 36</w:t>
      </w:r>
      <w:r>
        <w:rPr>
          <w:sz w:val="20"/>
          <w:szCs w:val="20"/>
        </w:rPr>
        <w:t> %</w:t>
      </w:r>
      <w:r w:rsidRPr="002A6CAE">
        <w:rPr>
          <w:sz w:val="20"/>
          <w:szCs w:val="20"/>
        </w:rPr>
        <w:t>, в потреблении мяса и мясопродуктов – б</w:t>
      </w:r>
      <w:r w:rsidRPr="002A6CAE">
        <w:rPr>
          <w:sz w:val="20"/>
          <w:szCs w:val="20"/>
        </w:rPr>
        <w:t>о</w:t>
      </w:r>
      <w:r w:rsidRPr="002A6CAE">
        <w:rPr>
          <w:sz w:val="20"/>
          <w:szCs w:val="20"/>
        </w:rPr>
        <w:t>лее 44</w:t>
      </w:r>
      <w:r>
        <w:rPr>
          <w:sz w:val="20"/>
          <w:szCs w:val="20"/>
        </w:rPr>
        <w:t> %</w:t>
      </w:r>
      <w:r w:rsidRPr="002A6CAE">
        <w:rPr>
          <w:sz w:val="20"/>
          <w:szCs w:val="20"/>
        </w:rPr>
        <w:t>. Численность свиней в годовом обороте стада свиней прев</w:t>
      </w:r>
      <w:r w:rsidRPr="002A6CAE">
        <w:rPr>
          <w:sz w:val="20"/>
          <w:szCs w:val="20"/>
        </w:rPr>
        <w:t>ы</w:t>
      </w:r>
      <w:r w:rsidRPr="002A6CAE">
        <w:rPr>
          <w:sz w:val="20"/>
          <w:szCs w:val="20"/>
        </w:rPr>
        <w:t xml:space="preserve">шала во всех категориях хозяйств 750 тыс. голов. Имеющееся в то время поголовье позволяло производить свинины в 1,5 раза больше. </w:t>
      </w:r>
    </w:p>
    <w:p w:rsidR="00D863FA" w:rsidRPr="002A6CAE" w:rsidRDefault="00D863FA" w:rsidP="005A3E2F">
      <w:pPr>
        <w:pStyle w:val="Title"/>
        <w:ind w:right="0"/>
        <w:rPr>
          <w:b/>
          <w:sz w:val="20"/>
          <w:szCs w:val="20"/>
        </w:rPr>
      </w:pPr>
      <w:r w:rsidRPr="002A6CAE">
        <w:rPr>
          <w:sz w:val="20"/>
          <w:szCs w:val="20"/>
        </w:rPr>
        <w:t>В сложном производственно-экономическом и селекционно-тех</w:t>
      </w:r>
      <w:r>
        <w:rPr>
          <w:sz w:val="20"/>
          <w:szCs w:val="20"/>
        </w:rPr>
        <w:t>-</w:t>
      </w:r>
      <w:r w:rsidRPr="002A6CAE">
        <w:rPr>
          <w:sz w:val="20"/>
          <w:szCs w:val="20"/>
        </w:rPr>
        <w:t xml:space="preserve">нологическом состоянии по поголовью и производству находится </w:t>
      </w:r>
      <w:r>
        <w:rPr>
          <w:sz w:val="20"/>
          <w:szCs w:val="20"/>
        </w:rPr>
        <w:t xml:space="preserve">         </w:t>
      </w:r>
      <w:r w:rsidRPr="002A6CAE">
        <w:rPr>
          <w:sz w:val="20"/>
          <w:szCs w:val="20"/>
        </w:rPr>
        <w:t>эта отрасль в области в настоящее время. Численность свиней в реги</w:t>
      </w:r>
      <w:r w:rsidRPr="002A6CAE">
        <w:rPr>
          <w:sz w:val="20"/>
          <w:szCs w:val="20"/>
        </w:rPr>
        <w:t>о</w:t>
      </w:r>
      <w:r w:rsidRPr="002A6CAE">
        <w:rPr>
          <w:sz w:val="20"/>
          <w:szCs w:val="20"/>
        </w:rPr>
        <w:t>не сократилась в несколько раз и их общее поголовье не превышает 135 тыс. гол</w:t>
      </w:r>
      <w:r>
        <w:rPr>
          <w:sz w:val="20"/>
          <w:szCs w:val="20"/>
        </w:rPr>
        <w:t>.</w:t>
      </w:r>
      <w:r w:rsidRPr="002A6CAE">
        <w:rPr>
          <w:sz w:val="20"/>
          <w:szCs w:val="20"/>
        </w:rPr>
        <w:t>, в т</w:t>
      </w:r>
      <w:r>
        <w:rPr>
          <w:sz w:val="20"/>
          <w:szCs w:val="20"/>
        </w:rPr>
        <w:t>ом</w:t>
      </w:r>
      <w:r w:rsidRPr="002A6CAE">
        <w:rPr>
          <w:sz w:val="20"/>
          <w:szCs w:val="20"/>
        </w:rPr>
        <w:t xml:space="preserve"> ч</w:t>
      </w:r>
      <w:r>
        <w:rPr>
          <w:sz w:val="20"/>
          <w:szCs w:val="20"/>
        </w:rPr>
        <w:t>исле</w:t>
      </w:r>
      <w:r w:rsidRPr="002A6CAE">
        <w:rPr>
          <w:sz w:val="20"/>
          <w:szCs w:val="20"/>
        </w:rPr>
        <w:t xml:space="preserve"> в сельскохозяйственных предприятиях –</w:t>
      </w:r>
      <w:r w:rsidRPr="00851DB2">
        <w:rPr>
          <w:sz w:val="20"/>
          <w:szCs w:val="20"/>
        </w:rPr>
        <w:t xml:space="preserve"> </w:t>
      </w:r>
      <w:r>
        <w:rPr>
          <w:sz w:val="20"/>
          <w:szCs w:val="20"/>
        </w:rPr>
        <w:t xml:space="preserve">    </w:t>
      </w:r>
      <w:r w:rsidRPr="002A6CAE">
        <w:rPr>
          <w:sz w:val="20"/>
          <w:szCs w:val="20"/>
        </w:rPr>
        <w:t>24,5 тыс. гол. Причины тому известны: высокие затраты на произво</w:t>
      </w:r>
      <w:r w:rsidRPr="002A6CAE">
        <w:rPr>
          <w:sz w:val="20"/>
          <w:szCs w:val="20"/>
        </w:rPr>
        <w:t>д</w:t>
      </w:r>
      <w:r w:rsidRPr="002A6CAE">
        <w:rPr>
          <w:sz w:val="20"/>
          <w:szCs w:val="20"/>
        </w:rPr>
        <w:t xml:space="preserve">ство кормов, энергоносителей, диспаритет цен и т. д. Вместе с тем Брянская область располагает хорошими природно-экономическими условиями, способствующими развитию традиционной для </w:t>
      </w:r>
      <w:r>
        <w:rPr>
          <w:sz w:val="20"/>
          <w:szCs w:val="20"/>
        </w:rPr>
        <w:t>средней</w:t>
      </w:r>
      <w:r w:rsidRPr="002A6CAE">
        <w:rPr>
          <w:sz w:val="20"/>
          <w:szCs w:val="20"/>
        </w:rPr>
        <w:t xml:space="preserve"> полосы России отрасли. </w:t>
      </w:r>
    </w:p>
    <w:p w:rsidR="00D863FA" w:rsidRPr="002A6CAE" w:rsidRDefault="00D863FA" w:rsidP="005A3E2F">
      <w:pPr>
        <w:pStyle w:val="Title"/>
        <w:ind w:right="0"/>
        <w:rPr>
          <w:b/>
          <w:sz w:val="20"/>
          <w:szCs w:val="20"/>
        </w:rPr>
      </w:pPr>
      <w:r w:rsidRPr="002A6CAE">
        <w:rPr>
          <w:b/>
          <w:sz w:val="20"/>
          <w:szCs w:val="20"/>
        </w:rPr>
        <w:t>Цель работы</w:t>
      </w:r>
      <w:r w:rsidRPr="002A6CAE">
        <w:rPr>
          <w:sz w:val="20"/>
          <w:szCs w:val="20"/>
        </w:rPr>
        <w:t xml:space="preserve"> </w:t>
      </w:r>
      <w:r>
        <w:rPr>
          <w:sz w:val="20"/>
          <w:szCs w:val="20"/>
        </w:rPr>
        <w:t>–</w:t>
      </w:r>
      <w:r w:rsidRPr="002A6CAE">
        <w:rPr>
          <w:sz w:val="20"/>
          <w:szCs w:val="20"/>
        </w:rPr>
        <w:t xml:space="preserve"> аналитическ</w:t>
      </w:r>
      <w:r>
        <w:rPr>
          <w:sz w:val="20"/>
          <w:szCs w:val="20"/>
        </w:rPr>
        <w:t>и</w:t>
      </w:r>
      <w:r w:rsidRPr="002A6CAE">
        <w:rPr>
          <w:sz w:val="20"/>
          <w:szCs w:val="20"/>
        </w:rPr>
        <w:t xml:space="preserve"> изуч</w:t>
      </w:r>
      <w:r>
        <w:rPr>
          <w:sz w:val="20"/>
          <w:szCs w:val="20"/>
        </w:rPr>
        <w:t>ить</w:t>
      </w:r>
      <w:r w:rsidRPr="002A6CAE">
        <w:rPr>
          <w:sz w:val="20"/>
          <w:szCs w:val="20"/>
        </w:rPr>
        <w:t xml:space="preserve"> внедрени</w:t>
      </w:r>
      <w:r>
        <w:rPr>
          <w:sz w:val="20"/>
          <w:szCs w:val="20"/>
        </w:rPr>
        <w:t>е</w:t>
      </w:r>
      <w:r w:rsidRPr="002A6CAE">
        <w:rPr>
          <w:sz w:val="20"/>
          <w:szCs w:val="20"/>
        </w:rPr>
        <w:t xml:space="preserve"> крупных проектов в свиноводстве Брянской области.</w:t>
      </w:r>
    </w:p>
    <w:p w:rsidR="00D863FA" w:rsidRPr="002A6CAE" w:rsidRDefault="00D863FA" w:rsidP="005A3E2F">
      <w:pPr>
        <w:pStyle w:val="Title"/>
        <w:ind w:right="0"/>
        <w:rPr>
          <w:b/>
          <w:sz w:val="20"/>
          <w:szCs w:val="20"/>
        </w:rPr>
      </w:pPr>
      <w:r>
        <w:rPr>
          <w:b/>
          <w:sz w:val="20"/>
          <w:szCs w:val="20"/>
        </w:rPr>
        <w:t>Материал и методика исследований.</w:t>
      </w:r>
      <w:r w:rsidRPr="002A6CAE">
        <w:rPr>
          <w:sz w:val="20"/>
          <w:szCs w:val="20"/>
        </w:rPr>
        <w:t xml:space="preserve"> Основным методом иссл</w:t>
      </w:r>
      <w:r w:rsidRPr="002A6CAE">
        <w:rPr>
          <w:sz w:val="20"/>
          <w:szCs w:val="20"/>
        </w:rPr>
        <w:t>е</w:t>
      </w:r>
      <w:r>
        <w:rPr>
          <w:sz w:val="20"/>
          <w:szCs w:val="20"/>
        </w:rPr>
        <w:t>дований явили</w:t>
      </w:r>
      <w:r w:rsidRPr="002A6CAE">
        <w:rPr>
          <w:sz w:val="20"/>
          <w:szCs w:val="20"/>
        </w:rPr>
        <w:t>сь классическое зоотехническое наблюдение, статист</w:t>
      </w:r>
      <w:r w:rsidRPr="002A6CAE">
        <w:rPr>
          <w:sz w:val="20"/>
          <w:szCs w:val="20"/>
        </w:rPr>
        <w:t>и</w:t>
      </w:r>
      <w:r w:rsidRPr="002A6CAE">
        <w:rPr>
          <w:sz w:val="20"/>
          <w:szCs w:val="20"/>
        </w:rPr>
        <w:t>ческий анализ первичных данных производственного и племенного учет</w:t>
      </w:r>
      <w:r>
        <w:rPr>
          <w:sz w:val="20"/>
          <w:szCs w:val="20"/>
        </w:rPr>
        <w:t>ов</w:t>
      </w:r>
      <w:r w:rsidRPr="002A6CAE">
        <w:rPr>
          <w:sz w:val="20"/>
          <w:szCs w:val="20"/>
        </w:rPr>
        <w:t xml:space="preserve"> в свиноводстве Брянской области в ретроспективе.</w:t>
      </w:r>
    </w:p>
    <w:p w:rsidR="00D863FA" w:rsidRPr="002A6CAE" w:rsidRDefault="00D863FA" w:rsidP="005A3E2F">
      <w:pPr>
        <w:pStyle w:val="Title"/>
        <w:spacing w:line="235" w:lineRule="auto"/>
        <w:ind w:right="0"/>
        <w:rPr>
          <w:sz w:val="20"/>
          <w:szCs w:val="20"/>
        </w:rPr>
      </w:pPr>
      <w:r w:rsidRPr="00114AF8">
        <w:rPr>
          <w:b/>
          <w:sz w:val="20"/>
          <w:szCs w:val="20"/>
        </w:rPr>
        <w:t xml:space="preserve">Результаты исследований. </w:t>
      </w:r>
      <w:r w:rsidRPr="00114AF8">
        <w:rPr>
          <w:sz w:val="20"/>
          <w:szCs w:val="20"/>
        </w:rPr>
        <w:t>С 2006 года в регионе начала реализ</w:t>
      </w:r>
      <w:r w:rsidRPr="00114AF8">
        <w:rPr>
          <w:sz w:val="20"/>
          <w:szCs w:val="20"/>
        </w:rPr>
        <w:t>о</w:t>
      </w:r>
      <w:r w:rsidRPr="00114AF8">
        <w:rPr>
          <w:sz w:val="20"/>
          <w:szCs w:val="20"/>
        </w:rPr>
        <w:t>вываться областная целевая программа по развитию свиноводства в рамках национального проекта «Развитие АПК». В ноябре 2006 года запущена в строй первая очередь свиноводческ</w:t>
      </w:r>
      <w:r>
        <w:rPr>
          <w:sz w:val="20"/>
          <w:szCs w:val="20"/>
        </w:rPr>
        <w:t>их</w:t>
      </w:r>
      <w:r w:rsidRPr="00114AF8">
        <w:rPr>
          <w:sz w:val="20"/>
          <w:szCs w:val="20"/>
        </w:rPr>
        <w:t xml:space="preserve"> комплексов в Жир</w:t>
      </w:r>
      <w:r w:rsidRPr="00114AF8">
        <w:rPr>
          <w:sz w:val="20"/>
          <w:szCs w:val="20"/>
        </w:rPr>
        <w:t>я</w:t>
      </w:r>
      <w:r w:rsidRPr="00114AF8">
        <w:rPr>
          <w:sz w:val="20"/>
          <w:szCs w:val="20"/>
        </w:rPr>
        <w:t>тинском районе. Завезены 434 свиноматки крупной белой породы.</w:t>
      </w:r>
      <w:r w:rsidRPr="002A6CAE">
        <w:rPr>
          <w:sz w:val="20"/>
          <w:szCs w:val="20"/>
        </w:rPr>
        <w:t xml:space="preserve"> С</w:t>
      </w:r>
      <w:r w:rsidRPr="002A6CAE">
        <w:rPr>
          <w:sz w:val="20"/>
          <w:szCs w:val="20"/>
        </w:rPr>
        <w:t>е</w:t>
      </w:r>
      <w:r w:rsidRPr="002A6CAE">
        <w:rPr>
          <w:sz w:val="20"/>
          <w:szCs w:val="20"/>
        </w:rPr>
        <w:t>годня их численность составляет 1200 гол. Завезенное поголовье св</w:t>
      </w:r>
      <w:r w:rsidRPr="002A6CAE">
        <w:rPr>
          <w:sz w:val="20"/>
          <w:szCs w:val="20"/>
        </w:rPr>
        <w:t>и</w:t>
      </w:r>
      <w:r w:rsidRPr="002A6CAE">
        <w:rPr>
          <w:sz w:val="20"/>
          <w:szCs w:val="20"/>
        </w:rPr>
        <w:t>н</w:t>
      </w:r>
      <w:r>
        <w:rPr>
          <w:sz w:val="20"/>
          <w:szCs w:val="20"/>
        </w:rPr>
        <w:t>ей из Германии обошлось в 1700 евро за одну свинку и 2000 е</w:t>
      </w:r>
      <w:r w:rsidRPr="002A6CAE">
        <w:rPr>
          <w:sz w:val="20"/>
          <w:szCs w:val="20"/>
        </w:rPr>
        <w:t>вро за хряка. Этот свинокомплекс – проект ООО «Мясокомбината «Тамошь» по созданию собственной сырьевой базы. Планируемая мощность св</w:t>
      </w:r>
      <w:r w:rsidRPr="002A6CAE">
        <w:rPr>
          <w:sz w:val="20"/>
          <w:szCs w:val="20"/>
        </w:rPr>
        <w:t>и</w:t>
      </w:r>
      <w:r w:rsidRPr="002A6CAE">
        <w:rPr>
          <w:sz w:val="20"/>
          <w:szCs w:val="20"/>
        </w:rPr>
        <w:t>нокомплекса с замкнутым циклом производства – 1980 т свинины в год. В феврале 2007 года завершено комплектование стада племенн</w:t>
      </w:r>
      <w:r w:rsidRPr="002A6CAE">
        <w:rPr>
          <w:sz w:val="20"/>
          <w:szCs w:val="20"/>
        </w:rPr>
        <w:t>ы</w:t>
      </w:r>
      <w:r w:rsidRPr="002A6CAE">
        <w:rPr>
          <w:sz w:val="20"/>
          <w:szCs w:val="20"/>
        </w:rPr>
        <w:t>ми животными, завезенными из Польши.</w:t>
      </w:r>
    </w:p>
    <w:p w:rsidR="00D863FA" w:rsidRPr="002A6CAE" w:rsidRDefault="00D863FA" w:rsidP="005A3E2F">
      <w:pPr>
        <w:pStyle w:val="Title"/>
        <w:ind w:right="0"/>
        <w:rPr>
          <w:sz w:val="20"/>
          <w:szCs w:val="20"/>
        </w:rPr>
      </w:pPr>
      <w:r w:rsidRPr="002A6CAE">
        <w:rPr>
          <w:sz w:val="20"/>
          <w:szCs w:val="20"/>
        </w:rPr>
        <w:t>Аналогичный свинокомплекс на 26 тыс. гол</w:t>
      </w:r>
      <w:r>
        <w:rPr>
          <w:sz w:val="20"/>
          <w:szCs w:val="20"/>
        </w:rPr>
        <w:t>.</w:t>
      </w:r>
      <w:r w:rsidRPr="002A6CAE">
        <w:rPr>
          <w:sz w:val="20"/>
          <w:szCs w:val="20"/>
        </w:rPr>
        <w:t xml:space="preserve"> животных построен в Карачевском районе. Его </w:t>
      </w:r>
      <w:r w:rsidRPr="002A6CAE">
        <w:rPr>
          <w:sz w:val="20"/>
          <w:szCs w:val="20"/>
          <w:shd w:val="clear" w:color="auto" w:fill="FFFFFF"/>
        </w:rPr>
        <w:t xml:space="preserve">создал ООО </w:t>
      </w:r>
      <w:r>
        <w:rPr>
          <w:sz w:val="20"/>
          <w:szCs w:val="20"/>
          <w:shd w:val="clear" w:color="auto" w:fill="FFFFFF"/>
        </w:rPr>
        <w:t>«М</w:t>
      </w:r>
      <w:r w:rsidRPr="002A6CAE">
        <w:rPr>
          <w:sz w:val="20"/>
          <w:szCs w:val="20"/>
          <w:shd w:val="clear" w:color="auto" w:fill="FFFFFF"/>
        </w:rPr>
        <w:t xml:space="preserve">ясокомбинат «Царь-мясо». </w:t>
      </w:r>
      <w:r>
        <w:rPr>
          <w:sz w:val="20"/>
          <w:szCs w:val="20"/>
          <w:shd w:val="clear" w:color="auto" w:fill="FFFFFF"/>
        </w:rPr>
        <w:t>Зап</w:t>
      </w:r>
      <w:r w:rsidRPr="002A6CAE">
        <w:rPr>
          <w:sz w:val="20"/>
          <w:szCs w:val="20"/>
          <w:shd w:val="clear" w:color="auto" w:fill="FFFFFF"/>
        </w:rPr>
        <w:t>ущен в 2007 году.</w:t>
      </w:r>
    </w:p>
    <w:p w:rsidR="00D863FA" w:rsidRPr="002A6CAE" w:rsidRDefault="00D863FA" w:rsidP="005A3E2F">
      <w:pPr>
        <w:pStyle w:val="Title"/>
        <w:ind w:right="0"/>
        <w:rPr>
          <w:sz w:val="20"/>
          <w:szCs w:val="20"/>
        </w:rPr>
      </w:pPr>
      <w:r w:rsidRPr="002A6CAE">
        <w:rPr>
          <w:sz w:val="20"/>
          <w:szCs w:val="20"/>
        </w:rPr>
        <w:t xml:space="preserve">На этих двух объектах численность свиней составила 50 тыс. голов. </w:t>
      </w:r>
      <w:r w:rsidRPr="002A6CAE">
        <w:rPr>
          <w:sz w:val="20"/>
          <w:szCs w:val="20"/>
          <w:shd w:val="clear" w:color="auto" w:fill="FFFFFF"/>
        </w:rPr>
        <w:t xml:space="preserve">К 2010 году объем собственного производства свинины достиг 5,6 тыс. тонн. Имеющиеся действующие мощности отрасли свиноводства </w:t>
      </w:r>
      <w:r w:rsidRPr="00851DB2">
        <w:rPr>
          <w:sz w:val="20"/>
          <w:szCs w:val="20"/>
          <w:shd w:val="clear" w:color="auto" w:fill="FFFFFF"/>
        </w:rPr>
        <w:t xml:space="preserve">            </w:t>
      </w:r>
      <w:r w:rsidRPr="002A6CAE">
        <w:rPr>
          <w:sz w:val="20"/>
          <w:szCs w:val="20"/>
          <w:shd w:val="clear" w:color="auto" w:fill="FFFFFF"/>
        </w:rPr>
        <w:t>задейств</w:t>
      </w:r>
      <w:r w:rsidRPr="002A6CAE">
        <w:rPr>
          <w:sz w:val="20"/>
          <w:szCs w:val="20"/>
        </w:rPr>
        <w:t>ованы сегодня на 55</w:t>
      </w:r>
      <w:r>
        <w:rPr>
          <w:sz w:val="20"/>
          <w:szCs w:val="20"/>
        </w:rPr>
        <w:t>–</w:t>
      </w:r>
      <w:r w:rsidRPr="002A6CAE">
        <w:rPr>
          <w:sz w:val="20"/>
          <w:szCs w:val="20"/>
        </w:rPr>
        <w:t>60</w:t>
      </w:r>
      <w:r>
        <w:rPr>
          <w:sz w:val="20"/>
          <w:szCs w:val="20"/>
        </w:rPr>
        <w:t> %</w:t>
      </w:r>
      <w:r w:rsidRPr="002A6CAE">
        <w:rPr>
          <w:sz w:val="20"/>
          <w:szCs w:val="20"/>
        </w:rPr>
        <w:t>. В области с учетом зональных особенностей ведения отрасли сохранят свое значение для удовлетв</w:t>
      </w:r>
      <w:r w:rsidRPr="002A6CAE">
        <w:rPr>
          <w:sz w:val="20"/>
          <w:szCs w:val="20"/>
        </w:rPr>
        <w:t>о</w:t>
      </w:r>
      <w:r w:rsidRPr="002A6CAE">
        <w:rPr>
          <w:sz w:val="20"/>
          <w:szCs w:val="20"/>
        </w:rPr>
        <w:t>рения внутрихозяйственных нужд мелкие и фермы с законченным циклом производства с поголовьем 20</w:t>
      </w:r>
      <w:r>
        <w:rPr>
          <w:sz w:val="20"/>
          <w:szCs w:val="20"/>
        </w:rPr>
        <w:t>–</w:t>
      </w:r>
      <w:r w:rsidRPr="002A6CAE">
        <w:rPr>
          <w:sz w:val="20"/>
          <w:szCs w:val="20"/>
        </w:rPr>
        <w:t xml:space="preserve">50 маток и производством </w:t>
      </w:r>
      <w:r w:rsidRPr="00851DB2">
        <w:rPr>
          <w:sz w:val="20"/>
          <w:szCs w:val="20"/>
        </w:rPr>
        <w:t xml:space="preserve">          </w:t>
      </w:r>
      <w:r w:rsidRPr="002A6CAE">
        <w:rPr>
          <w:sz w:val="20"/>
          <w:szCs w:val="20"/>
        </w:rPr>
        <w:t>200</w:t>
      </w:r>
      <w:r>
        <w:rPr>
          <w:sz w:val="20"/>
          <w:szCs w:val="20"/>
        </w:rPr>
        <w:t>–</w:t>
      </w:r>
      <w:r w:rsidRPr="002A6CAE">
        <w:rPr>
          <w:sz w:val="20"/>
          <w:szCs w:val="20"/>
        </w:rPr>
        <w:t>1000 поросят.</w:t>
      </w:r>
    </w:p>
    <w:p w:rsidR="00D863FA" w:rsidRPr="002A6CAE" w:rsidRDefault="00D863FA" w:rsidP="005A3E2F">
      <w:pPr>
        <w:pStyle w:val="Title"/>
        <w:ind w:right="0"/>
        <w:rPr>
          <w:sz w:val="20"/>
          <w:szCs w:val="20"/>
        </w:rPr>
      </w:pPr>
      <w:r w:rsidRPr="002A6CAE">
        <w:rPr>
          <w:sz w:val="20"/>
          <w:szCs w:val="20"/>
        </w:rPr>
        <w:t>В рамках деловой программы Российской агропромышленной в</w:t>
      </w:r>
      <w:r w:rsidRPr="002A6CAE">
        <w:rPr>
          <w:sz w:val="20"/>
          <w:szCs w:val="20"/>
        </w:rPr>
        <w:t>ы</w:t>
      </w:r>
      <w:r w:rsidRPr="002A6CAE">
        <w:rPr>
          <w:sz w:val="20"/>
          <w:szCs w:val="20"/>
        </w:rPr>
        <w:t>ставки «Золотая осень-2011» Россельхозбанк, ООО «Брянский мясоп</w:t>
      </w:r>
      <w:r w:rsidRPr="002A6CAE">
        <w:rPr>
          <w:sz w:val="20"/>
          <w:szCs w:val="20"/>
        </w:rPr>
        <w:t>е</w:t>
      </w:r>
      <w:r w:rsidRPr="002A6CAE">
        <w:rPr>
          <w:sz w:val="20"/>
          <w:szCs w:val="20"/>
        </w:rPr>
        <w:t>рерабатывающий комбинат» (группа «Царь-мясо») и главы Нижег</w:t>
      </w:r>
      <w:r w:rsidRPr="002A6CAE">
        <w:rPr>
          <w:sz w:val="20"/>
          <w:szCs w:val="20"/>
        </w:rPr>
        <w:t>о</w:t>
      </w:r>
      <w:r w:rsidRPr="002A6CAE">
        <w:rPr>
          <w:sz w:val="20"/>
          <w:szCs w:val="20"/>
        </w:rPr>
        <w:t>родской, Брянской и Калужской областей подписали инвестиционное соглашение о реализации проектов по строительству свинокомплексов на территориях данных регионов. Инвестор – Брянский мясоперераб</w:t>
      </w:r>
      <w:r w:rsidRPr="002A6CAE">
        <w:rPr>
          <w:sz w:val="20"/>
          <w:szCs w:val="20"/>
        </w:rPr>
        <w:t>а</w:t>
      </w:r>
      <w:r w:rsidRPr="002A6CAE">
        <w:rPr>
          <w:sz w:val="20"/>
          <w:szCs w:val="20"/>
        </w:rPr>
        <w:t>тывающий комбинат – планирует реализовать проекты по развитию бизнеса как за счет собственных средств, так и привлечением креди</w:t>
      </w:r>
      <w:r w:rsidRPr="002A6CAE">
        <w:rPr>
          <w:sz w:val="20"/>
          <w:szCs w:val="20"/>
        </w:rPr>
        <w:t>т</w:t>
      </w:r>
      <w:r w:rsidRPr="002A6CAE">
        <w:rPr>
          <w:sz w:val="20"/>
          <w:szCs w:val="20"/>
        </w:rPr>
        <w:t>ных ресурсов. Объем кредитования РСХБ составит до 85</w:t>
      </w:r>
      <w:r>
        <w:rPr>
          <w:sz w:val="20"/>
          <w:szCs w:val="20"/>
        </w:rPr>
        <w:t> %</w:t>
      </w:r>
      <w:r w:rsidRPr="002A6CAE">
        <w:rPr>
          <w:sz w:val="20"/>
          <w:szCs w:val="20"/>
        </w:rPr>
        <w:t xml:space="preserve"> от общей планируемой суммы инвестиций.</w:t>
      </w:r>
    </w:p>
    <w:p w:rsidR="00D863FA" w:rsidRPr="00851DB2" w:rsidRDefault="00D863FA" w:rsidP="005A3E2F">
      <w:pPr>
        <w:pStyle w:val="Title"/>
        <w:spacing w:line="238" w:lineRule="auto"/>
        <w:ind w:right="0"/>
        <w:rPr>
          <w:spacing w:val="-2"/>
          <w:sz w:val="20"/>
          <w:szCs w:val="20"/>
        </w:rPr>
      </w:pPr>
      <w:r w:rsidRPr="002A6CAE">
        <w:rPr>
          <w:sz w:val="20"/>
          <w:szCs w:val="20"/>
        </w:rPr>
        <w:t>В Брянской области при финансовой поддержке банка «Брянский мясоперерабатывающий комбинат» уже завершено строительство двух площадок свинокомплекса: на 63</w:t>
      </w:r>
      <w:r>
        <w:rPr>
          <w:sz w:val="20"/>
          <w:szCs w:val="20"/>
        </w:rPr>
        <w:t xml:space="preserve"> тыс.</w:t>
      </w:r>
      <w:r w:rsidRPr="002A6CAE">
        <w:rPr>
          <w:sz w:val="20"/>
          <w:szCs w:val="20"/>
        </w:rPr>
        <w:t xml:space="preserve"> гол</w:t>
      </w:r>
      <w:r>
        <w:rPr>
          <w:sz w:val="20"/>
          <w:szCs w:val="20"/>
        </w:rPr>
        <w:t>.</w:t>
      </w:r>
      <w:r w:rsidRPr="002A6CAE">
        <w:rPr>
          <w:sz w:val="20"/>
          <w:szCs w:val="20"/>
        </w:rPr>
        <w:t xml:space="preserve"> свиней </w:t>
      </w:r>
      <w:r>
        <w:rPr>
          <w:sz w:val="20"/>
          <w:szCs w:val="20"/>
        </w:rPr>
        <w:t xml:space="preserve">на </w:t>
      </w:r>
      <w:r w:rsidRPr="002A6CAE">
        <w:rPr>
          <w:sz w:val="20"/>
          <w:szCs w:val="20"/>
        </w:rPr>
        <w:t>откорм</w:t>
      </w:r>
      <w:r>
        <w:rPr>
          <w:sz w:val="20"/>
          <w:szCs w:val="20"/>
        </w:rPr>
        <w:t>е</w:t>
      </w:r>
      <w:r w:rsidRPr="002A6CAE">
        <w:rPr>
          <w:sz w:val="20"/>
          <w:szCs w:val="20"/>
        </w:rPr>
        <w:t xml:space="preserve"> в д. П</w:t>
      </w:r>
      <w:r w:rsidRPr="002A6CAE">
        <w:rPr>
          <w:sz w:val="20"/>
          <w:szCs w:val="20"/>
        </w:rPr>
        <w:t>о</w:t>
      </w:r>
      <w:r w:rsidRPr="002A6CAE">
        <w:rPr>
          <w:sz w:val="20"/>
          <w:szCs w:val="20"/>
        </w:rPr>
        <w:t>досинки; на 2530 гол</w:t>
      </w:r>
      <w:r>
        <w:rPr>
          <w:sz w:val="20"/>
          <w:szCs w:val="20"/>
        </w:rPr>
        <w:t>.</w:t>
      </w:r>
      <w:r w:rsidRPr="002A6CAE">
        <w:rPr>
          <w:sz w:val="20"/>
          <w:szCs w:val="20"/>
        </w:rPr>
        <w:t xml:space="preserve"> свиноматок в д. Байково; убойного цеха мощн</w:t>
      </w:r>
      <w:r w:rsidRPr="002A6CAE">
        <w:rPr>
          <w:sz w:val="20"/>
          <w:szCs w:val="20"/>
        </w:rPr>
        <w:t>о</w:t>
      </w:r>
      <w:r w:rsidRPr="002A6CAE">
        <w:rPr>
          <w:sz w:val="20"/>
          <w:szCs w:val="20"/>
        </w:rPr>
        <w:t xml:space="preserve">стью 20 т в смену. В настоящее время идет реализация второго проекта </w:t>
      </w:r>
      <w:r>
        <w:rPr>
          <w:sz w:val="20"/>
          <w:szCs w:val="20"/>
        </w:rPr>
        <w:t>г</w:t>
      </w:r>
      <w:r w:rsidRPr="002A6CAE">
        <w:rPr>
          <w:sz w:val="20"/>
          <w:szCs w:val="20"/>
        </w:rPr>
        <w:t>руппы «Царь-Мясо» по строительству свинокомплекса на 2530 гол</w:t>
      </w:r>
      <w:r>
        <w:rPr>
          <w:sz w:val="20"/>
          <w:szCs w:val="20"/>
        </w:rPr>
        <w:t>.</w:t>
      </w:r>
      <w:r w:rsidRPr="002A6CAE">
        <w:rPr>
          <w:sz w:val="20"/>
          <w:szCs w:val="20"/>
        </w:rPr>
        <w:t xml:space="preserve"> свиноматок и 63</w:t>
      </w:r>
      <w:r>
        <w:rPr>
          <w:sz w:val="20"/>
          <w:szCs w:val="20"/>
        </w:rPr>
        <w:t xml:space="preserve"> тыс.</w:t>
      </w:r>
      <w:r w:rsidRPr="002A6CAE">
        <w:rPr>
          <w:sz w:val="20"/>
          <w:szCs w:val="20"/>
        </w:rPr>
        <w:t xml:space="preserve"> гол</w:t>
      </w:r>
      <w:r>
        <w:rPr>
          <w:sz w:val="20"/>
          <w:szCs w:val="20"/>
        </w:rPr>
        <w:t>.</w:t>
      </w:r>
      <w:r w:rsidRPr="002A6CAE">
        <w:rPr>
          <w:sz w:val="20"/>
          <w:szCs w:val="20"/>
        </w:rPr>
        <w:t xml:space="preserve"> свиней </w:t>
      </w:r>
      <w:r>
        <w:rPr>
          <w:sz w:val="20"/>
          <w:szCs w:val="20"/>
        </w:rPr>
        <w:t xml:space="preserve">на </w:t>
      </w:r>
      <w:r w:rsidRPr="002A6CAE">
        <w:rPr>
          <w:sz w:val="20"/>
          <w:szCs w:val="20"/>
        </w:rPr>
        <w:t>откорм</w:t>
      </w:r>
      <w:r>
        <w:rPr>
          <w:sz w:val="20"/>
          <w:szCs w:val="20"/>
        </w:rPr>
        <w:t>е</w:t>
      </w:r>
      <w:r w:rsidRPr="002A6CAE">
        <w:rPr>
          <w:sz w:val="20"/>
          <w:szCs w:val="20"/>
        </w:rPr>
        <w:t xml:space="preserve"> в п. Переторги Выгони</w:t>
      </w:r>
      <w:r w:rsidRPr="002A6CAE">
        <w:rPr>
          <w:sz w:val="20"/>
          <w:szCs w:val="20"/>
        </w:rPr>
        <w:t>ч</w:t>
      </w:r>
      <w:r w:rsidRPr="002A6CAE">
        <w:rPr>
          <w:sz w:val="20"/>
          <w:szCs w:val="20"/>
        </w:rPr>
        <w:t xml:space="preserve">ского района. Мощность комплекса составит 7 тыс. тонн мяса </w:t>
      </w:r>
      <w:r w:rsidRPr="00851DB2">
        <w:rPr>
          <w:spacing w:val="-2"/>
          <w:sz w:val="20"/>
          <w:szCs w:val="20"/>
        </w:rPr>
        <w:t>в год. Запланировано строительство еще двух аналогичных свинокомплексов и племенной фермы на 1</w:t>
      </w:r>
      <w:r>
        <w:rPr>
          <w:spacing w:val="-2"/>
          <w:sz w:val="20"/>
          <w:szCs w:val="20"/>
        </w:rPr>
        <w:t>,</w:t>
      </w:r>
      <w:r w:rsidRPr="00851DB2">
        <w:rPr>
          <w:spacing w:val="-2"/>
          <w:sz w:val="20"/>
          <w:szCs w:val="20"/>
        </w:rPr>
        <w:t>8</w:t>
      </w:r>
      <w:r>
        <w:rPr>
          <w:spacing w:val="-2"/>
          <w:sz w:val="20"/>
          <w:szCs w:val="20"/>
        </w:rPr>
        <w:t xml:space="preserve"> тыс.</w:t>
      </w:r>
      <w:r w:rsidRPr="00851DB2">
        <w:rPr>
          <w:spacing w:val="-2"/>
          <w:sz w:val="20"/>
          <w:szCs w:val="20"/>
        </w:rPr>
        <w:t xml:space="preserve"> гол</w:t>
      </w:r>
      <w:r>
        <w:rPr>
          <w:spacing w:val="-2"/>
          <w:sz w:val="20"/>
          <w:szCs w:val="20"/>
        </w:rPr>
        <w:t>.</w:t>
      </w:r>
      <w:r w:rsidRPr="00851DB2">
        <w:rPr>
          <w:spacing w:val="-2"/>
          <w:sz w:val="20"/>
          <w:szCs w:val="20"/>
        </w:rPr>
        <w:t xml:space="preserve"> свиноматок. Мощность свиноко</w:t>
      </w:r>
      <w:r w:rsidRPr="00851DB2">
        <w:rPr>
          <w:spacing w:val="-2"/>
          <w:sz w:val="20"/>
          <w:szCs w:val="20"/>
        </w:rPr>
        <w:t>м</w:t>
      </w:r>
      <w:r w:rsidRPr="00851DB2">
        <w:rPr>
          <w:spacing w:val="-2"/>
          <w:sz w:val="20"/>
          <w:szCs w:val="20"/>
        </w:rPr>
        <w:t>плексов и племенной фермы составит 14,3 тыс. тонн мяса в год.</w:t>
      </w:r>
    </w:p>
    <w:p w:rsidR="00D863FA" w:rsidRPr="002A6CAE" w:rsidRDefault="00D863FA" w:rsidP="005A3E2F">
      <w:pPr>
        <w:pStyle w:val="Title"/>
        <w:ind w:right="0"/>
        <w:rPr>
          <w:sz w:val="20"/>
          <w:szCs w:val="20"/>
        </w:rPr>
      </w:pPr>
      <w:r w:rsidRPr="002A6CAE">
        <w:rPr>
          <w:sz w:val="20"/>
          <w:szCs w:val="20"/>
        </w:rPr>
        <w:t>В Брянской области в структуре породного районирования 90,3</w:t>
      </w:r>
      <w:r>
        <w:rPr>
          <w:sz w:val="20"/>
          <w:szCs w:val="20"/>
        </w:rPr>
        <w:t> % поголовья относи</w:t>
      </w:r>
      <w:r w:rsidRPr="002A6CAE">
        <w:rPr>
          <w:sz w:val="20"/>
          <w:szCs w:val="20"/>
        </w:rPr>
        <w:t>тся к крупной белой породе; 8,8</w:t>
      </w:r>
      <w:r>
        <w:rPr>
          <w:sz w:val="20"/>
          <w:szCs w:val="20"/>
        </w:rPr>
        <w:t> %</w:t>
      </w:r>
      <w:r w:rsidRPr="002A6CAE">
        <w:rPr>
          <w:sz w:val="20"/>
          <w:szCs w:val="20"/>
        </w:rPr>
        <w:t xml:space="preserve"> – </w:t>
      </w:r>
      <w:r>
        <w:rPr>
          <w:sz w:val="20"/>
          <w:szCs w:val="20"/>
        </w:rPr>
        <w:t xml:space="preserve">к </w:t>
      </w:r>
      <w:r w:rsidRPr="002A6CAE">
        <w:rPr>
          <w:sz w:val="20"/>
          <w:szCs w:val="20"/>
        </w:rPr>
        <w:t>крупной че</w:t>
      </w:r>
      <w:r w:rsidRPr="002A6CAE">
        <w:rPr>
          <w:sz w:val="20"/>
          <w:szCs w:val="20"/>
        </w:rPr>
        <w:t>р</w:t>
      </w:r>
      <w:r w:rsidRPr="002A6CAE">
        <w:rPr>
          <w:sz w:val="20"/>
          <w:szCs w:val="20"/>
        </w:rPr>
        <w:t>ной; по 0,4</w:t>
      </w:r>
      <w:r>
        <w:rPr>
          <w:sz w:val="20"/>
          <w:szCs w:val="20"/>
        </w:rPr>
        <w:t> %</w:t>
      </w:r>
      <w:r w:rsidRPr="002A6CAE">
        <w:rPr>
          <w:sz w:val="20"/>
          <w:szCs w:val="20"/>
        </w:rPr>
        <w:t xml:space="preserve"> – </w:t>
      </w:r>
      <w:r>
        <w:rPr>
          <w:sz w:val="20"/>
          <w:szCs w:val="20"/>
        </w:rPr>
        <w:t xml:space="preserve">к </w:t>
      </w:r>
      <w:r w:rsidRPr="002A6CAE">
        <w:rPr>
          <w:sz w:val="20"/>
          <w:szCs w:val="20"/>
        </w:rPr>
        <w:t>породам ландрас и дюрок. Мелкотоварным прои</w:t>
      </w:r>
      <w:r w:rsidRPr="002A6CAE">
        <w:rPr>
          <w:sz w:val="20"/>
          <w:szCs w:val="20"/>
        </w:rPr>
        <w:t>з</w:t>
      </w:r>
      <w:r w:rsidRPr="002A6CAE">
        <w:rPr>
          <w:sz w:val="20"/>
          <w:szCs w:val="20"/>
        </w:rPr>
        <w:t>водством свинины занимают</w:t>
      </w:r>
      <w:r w:rsidRPr="002A6CAE">
        <w:rPr>
          <w:vanish/>
          <w:sz w:val="20"/>
          <w:szCs w:val="20"/>
        </w:rPr>
        <w:t>с</w:t>
      </w:r>
      <w:r w:rsidRPr="002A6CAE">
        <w:rPr>
          <w:sz w:val="20"/>
          <w:szCs w:val="20"/>
        </w:rPr>
        <w:t>я 102 сельскохозяйственных предприятия (20</w:t>
      </w:r>
      <w:r>
        <w:rPr>
          <w:sz w:val="20"/>
          <w:szCs w:val="20"/>
        </w:rPr>
        <w:t> %</w:t>
      </w:r>
      <w:r w:rsidRPr="002A6CAE">
        <w:rPr>
          <w:sz w:val="20"/>
          <w:szCs w:val="20"/>
        </w:rPr>
        <w:t xml:space="preserve">). </w:t>
      </w:r>
    </w:p>
    <w:p w:rsidR="00D863FA" w:rsidRPr="002A6CAE" w:rsidRDefault="00D863FA" w:rsidP="005A3E2F">
      <w:pPr>
        <w:pStyle w:val="Title"/>
        <w:ind w:right="0"/>
        <w:rPr>
          <w:sz w:val="20"/>
          <w:szCs w:val="20"/>
        </w:rPr>
      </w:pPr>
      <w:r w:rsidRPr="002A6CAE">
        <w:rPr>
          <w:sz w:val="20"/>
          <w:szCs w:val="20"/>
        </w:rPr>
        <w:t>В регионе сохранилась удовлетворительная собственная база пл</w:t>
      </w:r>
      <w:r w:rsidRPr="002A6CAE">
        <w:rPr>
          <w:sz w:val="20"/>
          <w:szCs w:val="20"/>
        </w:rPr>
        <w:t>е</w:t>
      </w:r>
      <w:r w:rsidRPr="002A6CAE">
        <w:rPr>
          <w:sz w:val="20"/>
          <w:szCs w:val="20"/>
        </w:rPr>
        <w:t xml:space="preserve">менного свиноводства, представленная </w:t>
      </w:r>
      <w:r>
        <w:rPr>
          <w:sz w:val="20"/>
          <w:szCs w:val="20"/>
        </w:rPr>
        <w:t>шестью</w:t>
      </w:r>
      <w:r w:rsidRPr="002A6CAE">
        <w:rPr>
          <w:sz w:val="20"/>
          <w:szCs w:val="20"/>
        </w:rPr>
        <w:t xml:space="preserve"> племенными репр</w:t>
      </w:r>
      <w:r w:rsidRPr="002A6CAE">
        <w:rPr>
          <w:sz w:val="20"/>
          <w:szCs w:val="20"/>
        </w:rPr>
        <w:t>о</w:t>
      </w:r>
      <w:r w:rsidRPr="002A6CAE">
        <w:rPr>
          <w:sz w:val="20"/>
          <w:szCs w:val="20"/>
        </w:rPr>
        <w:t>дукторами. В них сосредоточено 926 гол</w:t>
      </w:r>
      <w:r>
        <w:rPr>
          <w:sz w:val="20"/>
          <w:szCs w:val="20"/>
        </w:rPr>
        <w:t>.</w:t>
      </w:r>
      <w:r w:rsidRPr="002A6CAE">
        <w:rPr>
          <w:sz w:val="20"/>
          <w:szCs w:val="20"/>
        </w:rPr>
        <w:t xml:space="preserve"> основных и проверяемых свиноматок. </w:t>
      </w:r>
    </w:p>
    <w:p w:rsidR="00D863FA" w:rsidRPr="00851DB2" w:rsidRDefault="00D863FA" w:rsidP="005A3E2F">
      <w:pPr>
        <w:pStyle w:val="Title"/>
        <w:ind w:right="0"/>
        <w:rPr>
          <w:spacing w:val="-2"/>
          <w:sz w:val="20"/>
          <w:szCs w:val="20"/>
        </w:rPr>
      </w:pPr>
      <w:r w:rsidRPr="00851DB2">
        <w:rPr>
          <w:spacing w:val="-2"/>
          <w:sz w:val="20"/>
          <w:szCs w:val="20"/>
        </w:rPr>
        <w:t>Поголовье свиноматок племрепродукторов характеризуется непл</w:t>
      </w:r>
      <w:r w:rsidRPr="00851DB2">
        <w:rPr>
          <w:spacing w:val="-2"/>
          <w:sz w:val="20"/>
          <w:szCs w:val="20"/>
        </w:rPr>
        <w:t>о</w:t>
      </w:r>
      <w:r w:rsidRPr="00851DB2">
        <w:rPr>
          <w:spacing w:val="-2"/>
          <w:sz w:val="20"/>
          <w:szCs w:val="20"/>
        </w:rPr>
        <w:t>хими воспроизводительными признаками. Так, например, по крупной белой породе (</w:t>
      </w:r>
      <w:r w:rsidRPr="00851DB2">
        <w:rPr>
          <w:spacing w:val="-2"/>
          <w:sz w:val="20"/>
          <w:szCs w:val="20"/>
          <w:lang w:val="en-US"/>
        </w:rPr>
        <w:t>n</w:t>
      </w:r>
      <w:r w:rsidRPr="00851DB2">
        <w:rPr>
          <w:spacing w:val="-2"/>
          <w:sz w:val="20"/>
          <w:szCs w:val="20"/>
        </w:rPr>
        <w:t>=1143) многоплодие свиноматок составило 10,7 (СПК АФ «Культура») и 11,4 гол. (колхоз им. Ленина). По крупной черной породе соответствующий показатель составил 9,9 гoл. (</w:t>
      </w:r>
      <w:r w:rsidRPr="00851DB2">
        <w:rPr>
          <w:spacing w:val="-2"/>
          <w:sz w:val="20"/>
          <w:szCs w:val="20"/>
          <w:lang w:val="en-US"/>
        </w:rPr>
        <w:t>n</w:t>
      </w:r>
      <w:r w:rsidRPr="00851DB2">
        <w:rPr>
          <w:spacing w:val="-2"/>
          <w:sz w:val="20"/>
          <w:szCs w:val="20"/>
        </w:rPr>
        <w:t>=132). Невыс</w:t>
      </w:r>
      <w:r w:rsidRPr="00851DB2">
        <w:rPr>
          <w:spacing w:val="-2"/>
          <w:sz w:val="20"/>
          <w:szCs w:val="20"/>
        </w:rPr>
        <w:t>о</w:t>
      </w:r>
      <w:r w:rsidRPr="00851DB2">
        <w:rPr>
          <w:spacing w:val="-2"/>
          <w:sz w:val="20"/>
          <w:szCs w:val="20"/>
        </w:rPr>
        <w:t>кая молочность свиноматок прямо пропорционально связана с их клас</w:t>
      </w:r>
      <w:r w:rsidRPr="00851DB2">
        <w:rPr>
          <w:spacing w:val="-2"/>
          <w:sz w:val="20"/>
          <w:szCs w:val="20"/>
        </w:rPr>
        <w:t>с</w:t>
      </w:r>
      <w:r w:rsidRPr="00851DB2">
        <w:rPr>
          <w:spacing w:val="-2"/>
          <w:sz w:val="20"/>
          <w:szCs w:val="20"/>
        </w:rPr>
        <w:t xml:space="preserve">ностью. В племрепродукторах по крупной белой породе она варьирует от 52,0 до 54,2 кг, в то время как по крупным черным свиноматкам она составляет 52,8 кг. Средняя живая масса поросят в 2-месячном возрасте (данные по крупной белой породе) составляет 18,2 кг. </w:t>
      </w:r>
    </w:p>
    <w:p w:rsidR="00D863FA" w:rsidRPr="002A6CAE" w:rsidRDefault="00D863FA" w:rsidP="005A3E2F">
      <w:pPr>
        <w:pStyle w:val="Title"/>
        <w:spacing w:line="245" w:lineRule="auto"/>
        <w:ind w:right="0"/>
        <w:rPr>
          <w:sz w:val="20"/>
          <w:szCs w:val="20"/>
        </w:rPr>
      </w:pPr>
      <w:r w:rsidRPr="002A6CAE">
        <w:rPr>
          <w:sz w:val="20"/>
          <w:szCs w:val="20"/>
        </w:rPr>
        <w:t>В целом племенное поголовье свиней в области характеризуется относительно невысокой классностью. Так, на долю животных класса элита приходится 76,6</w:t>
      </w:r>
      <w:r>
        <w:rPr>
          <w:sz w:val="20"/>
          <w:szCs w:val="20"/>
        </w:rPr>
        <w:t> %</w:t>
      </w:r>
      <w:r w:rsidRPr="002A6CAE">
        <w:rPr>
          <w:sz w:val="20"/>
          <w:szCs w:val="20"/>
        </w:rPr>
        <w:t xml:space="preserve">, </w:t>
      </w:r>
      <w:r>
        <w:rPr>
          <w:sz w:val="20"/>
          <w:szCs w:val="20"/>
        </w:rPr>
        <w:t>первого</w:t>
      </w:r>
      <w:r w:rsidRPr="002A6CAE">
        <w:rPr>
          <w:sz w:val="20"/>
          <w:szCs w:val="20"/>
        </w:rPr>
        <w:t xml:space="preserve"> класса – 23,1</w:t>
      </w:r>
      <w:r>
        <w:rPr>
          <w:sz w:val="20"/>
          <w:szCs w:val="20"/>
        </w:rPr>
        <w:t> %</w:t>
      </w:r>
      <w:r w:rsidRPr="002A6CAE">
        <w:rPr>
          <w:sz w:val="20"/>
          <w:szCs w:val="20"/>
        </w:rPr>
        <w:t xml:space="preserve">. </w:t>
      </w:r>
    </w:p>
    <w:p w:rsidR="00D863FA" w:rsidRPr="00114AF8" w:rsidRDefault="00D863FA" w:rsidP="005A3E2F">
      <w:pPr>
        <w:pStyle w:val="Title"/>
        <w:spacing w:line="245" w:lineRule="auto"/>
        <w:ind w:right="0"/>
        <w:rPr>
          <w:sz w:val="20"/>
          <w:szCs w:val="20"/>
        </w:rPr>
      </w:pPr>
      <w:r w:rsidRPr="00114AF8">
        <w:rPr>
          <w:sz w:val="20"/>
          <w:szCs w:val="20"/>
        </w:rPr>
        <w:t>В племрепродукторах разводится свинопоголовье, принадлежащее к линиям Драчуна, Самсона Леопарда, Чапанса, Самоучки, Хека. По живой массе хряки соответствуют требованиям первого класса. Тел</w:t>
      </w:r>
      <w:r w:rsidRPr="00114AF8">
        <w:rPr>
          <w:sz w:val="20"/>
          <w:szCs w:val="20"/>
        </w:rPr>
        <w:t>о</w:t>
      </w:r>
      <w:r w:rsidRPr="00114AF8">
        <w:rPr>
          <w:sz w:val="20"/>
          <w:szCs w:val="20"/>
        </w:rPr>
        <w:t>сложение хряков оценено в 91–93 балла, что соответствует классу эл</w:t>
      </w:r>
      <w:r w:rsidRPr="00114AF8">
        <w:rPr>
          <w:sz w:val="20"/>
          <w:szCs w:val="20"/>
        </w:rPr>
        <w:t>и</w:t>
      </w:r>
      <w:r w:rsidRPr="00114AF8">
        <w:rPr>
          <w:sz w:val="20"/>
          <w:szCs w:val="20"/>
        </w:rPr>
        <w:t xml:space="preserve">та. Суммарный класс по среднему баллу у всех хряков – первый (3,0–3,3 балла). </w:t>
      </w:r>
    </w:p>
    <w:p w:rsidR="00D863FA" w:rsidRPr="002A6CAE" w:rsidRDefault="00D863FA" w:rsidP="005A3E2F">
      <w:pPr>
        <w:pStyle w:val="Title"/>
        <w:spacing w:line="245" w:lineRule="auto"/>
        <w:ind w:right="0"/>
        <w:rPr>
          <w:sz w:val="20"/>
          <w:szCs w:val="20"/>
        </w:rPr>
      </w:pPr>
      <w:r w:rsidRPr="002A6CAE">
        <w:rPr>
          <w:sz w:val="20"/>
          <w:szCs w:val="20"/>
        </w:rPr>
        <w:t>В этих хозяйствах разводятся животные, относящиеся к семействам Беатрисы, Рекламы, Фортуны, Волшебницы, Сои и др. По показателям развития и экстерьера к первому классу отнесены 9,5</w:t>
      </w:r>
      <w:r>
        <w:rPr>
          <w:sz w:val="20"/>
          <w:szCs w:val="20"/>
        </w:rPr>
        <w:t> %</w:t>
      </w:r>
      <w:r w:rsidRPr="002A6CAE">
        <w:rPr>
          <w:sz w:val="20"/>
          <w:szCs w:val="20"/>
        </w:rPr>
        <w:t xml:space="preserve"> свиноматок, а абсолютное большинство – к классу элита. По общей оценке, по пок</w:t>
      </w:r>
      <w:r w:rsidRPr="002A6CAE">
        <w:rPr>
          <w:sz w:val="20"/>
          <w:szCs w:val="20"/>
        </w:rPr>
        <w:t>а</w:t>
      </w:r>
      <w:r w:rsidRPr="002A6CAE">
        <w:rPr>
          <w:sz w:val="20"/>
          <w:szCs w:val="20"/>
        </w:rPr>
        <w:t xml:space="preserve">зателям развития матки на класс выше хряков. </w:t>
      </w:r>
    </w:p>
    <w:p w:rsidR="00D863FA" w:rsidRPr="002A6CAE" w:rsidRDefault="00D863FA" w:rsidP="005A3E2F">
      <w:pPr>
        <w:pStyle w:val="Title"/>
        <w:spacing w:line="245" w:lineRule="auto"/>
        <w:ind w:right="0"/>
        <w:rPr>
          <w:sz w:val="20"/>
          <w:szCs w:val="20"/>
        </w:rPr>
      </w:pPr>
      <w:r w:rsidRPr="002A6CAE">
        <w:rPr>
          <w:sz w:val="20"/>
          <w:szCs w:val="20"/>
        </w:rPr>
        <w:t>В ведущих племенных репродукторах отрасль свиноводства хара</w:t>
      </w:r>
      <w:r w:rsidRPr="002A6CAE">
        <w:rPr>
          <w:sz w:val="20"/>
          <w:szCs w:val="20"/>
        </w:rPr>
        <w:t>к</w:t>
      </w:r>
      <w:r w:rsidRPr="002A6CAE">
        <w:rPr>
          <w:sz w:val="20"/>
          <w:szCs w:val="20"/>
        </w:rPr>
        <w:t>теризуется и высокой эффективностью производства (ТнВ «Красный Октябрь»; ОАО «Новый путь»; СПК АФ «Культура»). В Новозыбко</w:t>
      </w:r>
      <w:r w:rsidRPr="002A6CAE">
        <w:rPr>
          <w:sz w:val="20"/>
          <w:szCs w:val="20"/>
        </w:rPr>
        <w:t>в</w:t>
      </w:r>
      <w:r w:rsidRPr="002A6CAE">
        <w:rPr>
          <w:sz w:val="20"/>
          <w:szCs w:val="20"/>
        </w:rPr>
        <w:t>ском районе функционирует товарный свинокомплекс ЗАО «БИО-М». За 2005 год здесь произведено более 720 т свинины. Общее поголовье свиней увеличилось до 7 тыс. гол</w:t>
      </w:r>
      <w:r>
        <w:rPr>
          <w:sz w:val="20"/>
          <w:szCs w:val="20"/>
        </w:rPr>
        <w:t>ов</w:t>
      </w:r>
      <w:r w:rsidRPr="002A6CAE">
        <w:rPr>
          <w:sz w:val="20"/>
          <w:szCs w:val="20"/>
        </w:rPr>
        <w:t>.</w:t>
      </w:r>
    </w:p>
    <w:p w:rsidR="00D863FA" w:rsidRPr="002A6CAE" w:rsidRDefault="00D863FA" w:rsidP="005A3E2F">
      <w:pPr>
        <w:pStyle w:val="Title"/>
        <w:spacing w:line="245" w:lineRule="auto"/>
        <w:ind w:right="0"/>
        <w:rPr>
          <w:sz w:val="20"/>
          <w:szCs w:val="20"/>
        </w:rPr>
      </w:pPr>
      <w:r w:rsidRPr="00851DB2">
        <w:rPr>
          <w:spacing w:val="-2"/>
          <w:sz w:val="20"/>
          <w:szCs w:val="20"/>
        </w:rPr>
        <w:t>Умело откармливают свиней во многих личных подворьях насел</w:t>
      </w:r>
      <w:r w:rsidRPr="00851DB2">
        <w:rPr>
          <w:spacing w:val="-2"/>
          <w:sz w:val="20"/>
          <w:szCs w:val="20"/>
        </w:rPr>
        <w:t>е</w:t>
      </w:r>
      <w:r w:rsidRPr="00851DB2">
        <w:rPr>
          <w:spacing w:val="-2"/>
          <w:sz w:val="20"/>
          <w:szCs w:val="20"/>
        </w:rPr>
        <w:t>ния. За год старательный хозяин выращивает из 10–15- килограммово</w:t>
      </w:r>
      <w:r w:rsidRPr="002A6CAE">
        <w:rPr>
          <w:sz w:val="20"/>
          <w:szCs w:val="20"/>
        </w:rPr>
        <w:t>го поросенка животное массой 10</w:t>
      </w:r>
      <w:r>
        <w:rPr>
          <w:sz w:val="20"/>
          <w:szCs w:val="20"/>
        </w:rPr>
        <w:t>–</w:t>
      </w:r>
      <w:r w:rsidRPr="002A6CAE">
        <w:rPr>
          <w:sz w:val="20"/>
          <w:szCs w:val="20"/>
        </w:rPr>
        <w:t xml:space="preserve">12 пудов и больше. </w:t>
      </w:r>
    </w:p>
    <w:p w:rsidR="00D863FA" w:rsidRPr="00D24E4D" w:rsidRDefault="00D863FA" w:rsidP="005A3E2F">
      <w:pPr>
        <w:pStyle w:val="Title"/>
        <w:spacing w:line="245" w:lineRule="auto"/>
        <w:ind w:right="0"/>
        <w:rPr>
          <w:spacing w:val="2"/>
          <w:sz w:val="20"/>
          <w:szCs w:val="20"/>
        </w:rPr>
      </w:pPr>
      <w:r w:rsidRPr="00D24E4D">
        <w:rPr>
          <w:spacing w:val="2"/>
          <w:sz w:val="20"/>
          <w:szCs w:val="20"/>
        </w:rPr>
        <w:t>Главным в решении наращивания производства свинины в реги</w:t>
      </w:r>
      <w:r w:rsidRPr="00D24E4D">
        <w:rPr>
          <w:spacing w:val="2"/>
          <w:sz w:val="20"/>
          <w:szCs w:val="20"/>
        </w:rPr>
        <w:t>о</w:t>
      </w:r>
      <w:r w:rsidRPr="00D24E4D">
        <w:rPr>
          <w:spacing w:val="2"/>
          <w:sz w:val="20"/>
          <w:szCs w:val="20"/>
        </w:rPr>
        <w:t xml:space="preserve">не является использование как можно больше сочных пастбищных кормов. Малоконцентратный тип кормления ведет к экономному расходу кормов на единицу продукции. При составлении кормовых смесей для свиней целесообразно общую влажность их доводить до 65–75 %. Концентрированные корма следует измельчать до размера частиц 0,2–1,0 мм. </w:t>
      </w:r>
    </w:p>
    <w:p w:rsidR="00D863FA" w:rsidRPr="002A6CAE" w:rsidRDefault="00D863FA" w:rsidP="005A3E2F">
      <w:pPr>
        <w:pStyle w:val="Title"/>
        <w:spacing w:line="245" w:lineRule="auto"/>
        <w:ind w:right="0"/>
        <w:rPr>
          <w:sz w:val="20"/>
          <w:szCs w:val="20"/>
        </w:rPr>
      </w:pPr>
      <w:r w:rsidRPr="002A6CAE">
        <w:rPr>
          <w:b/>
          <w:sz w:val="20"/>
          <w:szCs w:val="20"/>
        </w:rPr>
        <w:t xml:space="preserve">Заключение. </w:t>
      </w:r>
      <w:r w:rsidRPr="002A6CAE">
        <w:rPr>
          <w:sz w:val="20"/>
          <w:szCs w:val="20"/>
        </w:rPr>
        <w:t>Таким образом, для успешного наращивания прои</w:t>
      </w:r>
      <w:r w:rsidRPr="002A6CAE">
        <w:rPr>
          <w:sz w:val="20"/>
          <w:szCs w:val="20"/>
        </w:rPr>
        <w:t>з</w:t>
      </w:r>
      <w:r w:rsidRPr="002A6CAE">
        <w:rPr>
          <w:sz w:val="20"/>
          <w:szCs w:val="20"/>
        </w:rPr>
        <w:t>водства свинины в области есть все необходимое. Отрасль имеет большой селекционно-технологический потенциал, который в бл</w:t>
      </w:r>
      <w:r w:rsidRPr="002A6CAE">
        <w:rPr>
          <w:sz w:val="20"/>
          <w:szCs w:val="20"/>
        </w:rPr>
        <w:t>и</w:t>
      </w:r>
      <w:r w:rsidRPr="002A6CAE">
        <w:rPr>
          <w:sz w:val="20"/>
          <w:szCs w:val="20"/>
        </w:rPr>
        <w:t>жайшее время может в максимальной степени реализоваться.</w:t>
      </w:r>
    </w:p>
    <w:p w:rsidR="00D863FA" w:rsidRPr="002A6CAE" w:rsidRDefault="00D863FA" w:rsidP="005A3E2F">
      <w:pPr>
        <w:pStyle w:val="Title"/>
        <w:ind w:right="0" w:firstLine="0"/>
        <w:rPr>
          <w:sz w:val="20"/>
          <w:szCs w:val="20"/>
        </w:rPr>
      </w:pPr>
      <w:r w:rsidRPr="002A6CAE">
        <w:rPr>
          <w:sz w:val="20"/>
          <w:szCs w:val="20"/>
        </w:rPr>
        <w:t>УДК 636.4.083.37</w:t>
      </w:r>
    </w:p>
    <w:p w:rsidR="00D863FA" w:rsidRPr="002A6CAE" w:rsidRDefault="00D863FA" w:rsidP="005A3E2F">
      <w:pPr>
        <w:pStyle w:val="Title"/>
        <w:ind w:right="0" w:firstLine="0"/>
        <w:rPr>
          <w:sz w:val="20"/>
          <w:szCs w:val="20"/>
        </w:rPr>
      </w:pPr>
    </w:p>
    <w:p w:rsidR="00D863FA" w:rsidRPr="002A6CAE" w:rsidRDefault="00D863FA" w:rsidP="005A3E2F">
      <w:pPr>
        <w:pStyle w:val="Heading1"/>
        <w:ind w:right="0"/>
      </w:pPr>
      <w:bookmarkStart w:id="871" w:name="_Toc328083165"/>
      <w:bookmarkStart w:id="872" w:name="_Toc328495218"/>
      <w:bookmarkStart w:id="873" w:name="_Toc328930897"/>
      <w:bookmarkStart w:id="874" w:name="_Toc333242273"/>
      <w:bookmarkStart w:id="875" w:name="_Toc336012655"/>
      <w:r w:rsidRPr="002A6CAE">
        <w:t>ЗООГИГИЕНИЧЕСКАЯ ОЦЕНКА УСЛОВИЙ СОДЕРЖАНИЯ</w:t>
      </w:r>
      <w:r>
        <w:br/>
      </w:r>
      <w:r w:rsidRPr="002A6CAE">
        <w:t xml:space="preserve"> ПОРОСЯТ-СОСУНОВ И ИХ КЛИНИЧЕСКИЕ ПОКАЗАТЕЛИ</w:t>
      </w:r>
      <w:r>
        <w:br/>
      </w:r>
      <w:r w:rsidRPr="002A6CAE">
        <w:t xml:space="preserve"> ПРИ ИСПОЛЬЗОВАНИИ ГРЕЮЩИХ ПЛИТ</w:t>
      </w:r>
      <w:bookmarkEnd w:id="871"/>
      <w:bookmarkEnd w:id="872"/>
      <w:bookmarkEnd w:id="873"/>
      <w:bookmarkEnd w:id="874"/>
      <w:bookmarkEnd w:id="875"/>
    </w:p>
    <w:p w:rsidR="00D863FA" w:rsidRPr="00D24E4D" w:rsidRDefault="00D863FA" w:rsidP="005A3E2F">
      <w:pPr>
        <w:pStyle w:val="Title"/>
        <w:ind w:right="0" w:firstLine="0"/>
        <w:rPr>
          <w:b/>
          <w:sz w:val="18"/>
          <w:szCs w:val="20"/>
        </w:rPr>
      </w:pPr>
    </w:p>
    <w:p w:rsidR="00D863FA" w:rsidRDefault="00D863FA" w:rsidP="005A3E2F">
      <w:pPr>
        <w:pStyle w:val="Heading2"/>
        <w:ind w:right="0" w:firstLine="0"/>
      </w:pPr>
      <w:bookmarkStart w:id="876" w:name="_Toc328930898"/>
      <w:bookmarkStart w:id="877" w:name="_Toc333242274"/>
      <w:bookmarkStart w:id="878" w:name="_Toc333599883"/>
      <w:bookmarkStart w:id="879" w:name="_Toc336012656"/>
      <w:bookmarkStart w:id="880" w:name="_Toc328083166"/>
      <w:bookmarkStart w:id="881" w:name="_Toc328495219"/>
      <w:r w:rsidRPr="002A6CAE">
        <w:t>А.</w:t>
      </w:r>
      <w:r w:rsidRPr="00851DB2">
        <w:t xml:space="preserve"> </w:t>
      </w:r>
      <w:r w:rsidRPr="002A6CAE">
        <w:t>А. Музыка, М.</w:t>
      </w:r>
      <w:r w:rsidRPr="00851DB2">
        <w:t xml:space="preserve"> </w:t>
      </w:r>
      <w:r w:rsidRPr="002A6CAE">
        <w:t>П. Пучка, С.</w:t>
      </w:r>
      <w:r w:rsidRPr="00851DB2">
        <w:t xml:space="preserve"> </w:t>
      </w:r>
      <w:r w:rsidRPr="002A6CAE">
        <w:t>А. Кирикович,</w:t>
      </w:r>
      <w:bookmarkEnd w:id="876"/>
      <w:bookmarkEnd w:id="877"/>
      <w:bookmarkEnd w:id="878"/>
      <w:bookmarkEnd w:id="879"/>
      <w:r w:rsidRPr="002A6CAE">
        <w:t xml:space="preserve"> </w:t>
      </w:r>
    </w:p>
    <w:p w:rsidR="00D863FA" w:rsidRPr="002A6CAE" w:rsidRDefault="00D863FA" w:rsidP="005A3E2F">
      <w:pPr>
        <w:pStyle w:val="Heading2"/>
        <w:ind w:right="0" w:firstLine="0"/>
      </w:pPr>
      <w:bookmarkStart w:id="882" w:name="_Toc328930899"/>
      <w:bookmarkStart w:id="883" w:name="_Toc333242275"/>
      <w:bookmarkStart w:id="884" w:name="_Toc333599884"/>
      <w:bookmarkStart w:id="885" w:name="_Toc336012657"/>
      <w:r w:rsidRPr="002A6CAE">
        <w:t>А.</w:t>
      </w:r>
      <w:r w:rsidRPr="00851DB2">
        <w:t xml:space="preserve"> </w:t>
      </w:r>
      <w:r w:rsidRPr="002A6CAE">
        <w:t>А. Москалев, И.</w:t>
      </w:r>
      <w:r w:rsidRPr="00851DB2">
        <w:t xml:space="preserve"> </w:t>
      </w:r>
      <w:r w:rsidRPr="002A6CAE">
        <w:t>А. Ковалевский, Н.</w:t>
      </w:r>
      <w:r w:rsidRPr="00851DB2">
        <w:t xml:space="preserve"> </w:t>
      </w:r>
      <w:r w:rsidRPr="002A6CAE">
        <w:t>Н. Шматко</w:t>
      </w:r>
      <w:bookmarkEnd w:id="880"/>
      <w:bookmarkEnd w:id="881"/>
      <w:bookmarkEnd w:id="882"/>
      <w:bookmarkEnd w:id="883"/>
      <w:bookmarkEnd w:id="884"/>
      <w:bookmarkEnd w:id="885"/>
    </w:p>
    <w:p w:rsidR="00D863FA" w:rsidRPr="002A6CAE" w:rsidRDefault="00D863FA" w:rsidP="005A3E2F">
      <w:pPr>
        <w:pStyle w:val="Title"/>
        <w:ind w:right="0" w:firstLine="0"/>
        <w:jc w:val="center"/>
        <w:rPr>
          <w:sz w:val="20"/>
          <w:szCs w:val="20"/>
        </w:rPr>
      </w:pPr>
      <w:r w:rsidRPr="002A6CAE">
        <w:rPr>
          <w:sz w:val="20"/>
          <w:szCs w:val="20"/>
        </w:rPr>
        <w:t>РУП «Научно-практический центр Национальной академии наук</w:t>
      </w:r>
    </w:p>
    <w:p w:rsidR="00D863FA" w:rsidRPr="002A6CAE" w:rsidRDefault="00D863FA" w:rsidP="005A3E2F">
      <w:pPr>
        <w:pStyle w:val="Title"/>
        <w:ind w:right="0" w:firstLine="0"/>
        <w:jc w:val="center"/>
        <w:rPr>
          <w:sz w:val="20"/>
          <w:szCs w:val="20"/>
        </w:rPr>
      </w:pPr>
      <w:r w:rsidRPr="002A6CAE">
        <w:rPr>
          <w:sz w:val="20"/>
          <w:szCs w:val="20"/>
        </w:rPr>
        <w:t>Беларуси по животноводству»</w:t>
      </w:r>
    </w:p>
    <w:p w:rsidR="00D863FA" w:rsidRPr="002A6CAE" w:rsidRDefault="00D863FA" w:rsidP="005A3E2F">
      <w:pPr>
        <w:pStyle w:val="Title"/>
        <w:ind w:right="0"/>
        <w:rPr>
          <w:sz w:val="20"/>
          <w:szCs w:val="20"/>
        </w:rPr>
      </w:pPr>
    </w:p>
    <w:p w:rsidR="00D863FA" w:rsidRPr="002A6CAE" w:rsidRDefault="00D863FA" w:rsidP="005A3E2F">
      <w:pPr>
        <w:pStyle w:val="Title"/>
        <w:ind w:right="0"/>
        <w:rPr>
          <w:sz w:val="20"/>
          <w:szCs w:val="20"/>
        </w:rPr>
      </w:pPr>
      <w:r w:rsidRPr="002A6CAE">
        <w:rPr>
          <w:b/>
          <w:sz w:val="20"/>
          <w:szCs w:val="20"/>
        </w:rPr>
        <w:t xml:space="preserve">Введение. </w:t>
      </w:r>
      <w:r w:rsidRPr="002A6CAE">
        <w:rPr>
          <w:sz w:val="20"/>
          <w:szCs w:val="20"/>
        </w:rPr>
        <w:t>Для проявления высокого уровня продуктивности ж</w:t>
      </w:r>
      <w:r w:rsidRPr="002A6CAE">
        <w:rPr>
          <w:sz w:val="20"/>
          <w:szCs w:val="20"/>
        </w:rPr>
        <w:t>и</w:t>
      </w:r>
      <w:r w:rsidRPr="002A6CAE">
        <w:rPr>
          <w:sz w:val="20"/>
          <w:szCs w:val="20"/>
        </w:rPr>
        <w:t>вотным нужно создавать комфортные условия содержания. Особенно это важно в начальный период жизни. Известно, что поросята рожд</w:t>
      </w:r>
      <w:r w:rsidRPr="002A6CAE">
        <w:rPr>
          <w:sz w:val="20"/>
          <w:szCs w:val="20"/>
        </w:rPr>
        <w:t>а</w:t>
      </w:r>
      <w:r w:rsidRPr="002A6CAE">
        <w:rPr>
          <w:sz w:val="20"/>
          <w:szCs w:val="20"/>
        </w:rPr>
        <w:t>ются физиологически менее зрелыми, чем молодняк других видов ж</w:t>
      </w:r>
      <w:r w:rsidRPr="002A6CAE">
        <w:rPr>
          <w:sz w:val="20"/>
          <w:szCs w:val="20"/>
        </w:rPr>
        <w:t>и</w:t>
      </w:r>
      <w:r w:rsidRPr="002A6CAE">
        <w:rPr>
          <w:sz w:val="20"/>
          <w:szCs w:val="20"/>
        </w:rPr>
        <w:t>вотных. Они имеют несовершенную систему терморегуляции. В связи с этим использование греющих плит в секторах свинарника-маточника для локального обогрева поросят заслуживает внимания.</w:t>
      </w:r>
    </w:p>
    <w:p w:rsidR="00D863FA" w:rsidRPr="002A6CAE" w:rsidRDefault="00D863FA" w:rsidP="005A3E2F">
      <w:pPr>
        <w:pStyle w:val="Title"/>
        <w:ind w:right="0"/>
        <w:rPr>
          <w:sz w:val="20"/>
          <w:szCs w:val="20"/>
        </w:rPr>
      </w:pPr>
      <w:r w:rsidRPr="002A6CAE">
        <w:rPr>
          <w:b/>
          <w:sz w:val="20"/>
          <w:szCs w:val="20"/>
        </w:rPr>
        <w:t>Цель</w:t>
      </w:r>
      <w:r>
        <w:rPr>
          <w:b/>
          <w:sz w:val="20"/>
          <w:szCs w:val="20"/>
        </w:rPr>
        <w:t xml:space="preserve"> работы</w:t>
      </w:r>
      <w:r w:rsidRPr="002A6CAE">
        <w:rPr>
          <w:b/>
          <w:sz w:val="20"/>
          <w:szCs w:val="20"/>
        </w:rPr>
        <w:t xml:space="preserve"> </w:t>
      </w:r>
      <w:r w:rsidRPr="004E3C63">
        <w:rPr>
          <w:sz w:val="20"/>
          <w:szCs w:val="20"/>
        </w:rPr>
        <w:t>–</w:t>
      </w:r>
      <w:r w:rsidRPr="002A6CAE">
        <w:rPr>
          <w:sz w:val="20"/>
          <w:szCs w:val="20"/>
        </w:rPr>
        <w:t xml:space="preserve"> созда</w:t>
      </w:r>
      <w:r>
        <w:rPr>
          <w:sz w:val="20"/>
          <w:szCs w:val="20"/>
        </w:rPr>
        <w:t xml:space="preserve">ть </w:t>
      </w:r>
      <w:r w:rsidRPr="002A6CAE">
        <w:rPr>
          <w:sz w:val="20"/>
          <w:szCs w:val="20"/>
        </w:rPr>
        <w:t>оптимальн</w:t>
      </w:r>
      <w:r>
        <w:rPr>
          <w:sz w:val="20"/>
          <w:szCs w:val="20"/>
        </w:rPr>
        <w:t>ый</w:t>
      </w:r>
      <w:r w:rsidRPr="002A6CAE">
        <w:rPr>
          <w:sz w:val="20"/>
          <w:szCs w:val="20"/>
        </w:rPr>
        <w:t xml:space="preserve"> микроклимат в логове пор</w:t>
      </w:r>
      <w:r w:rsidRPr="002A6CAE">
        <w:rPr>
          <w:sz w:val="20"/>
          <w:szCs w:val="20"/>
        </w:rPr>
        <w:t>о</w:t>
      </w:r>
      <w:r w:rsidRPr="002A6CAE">
        <w:rPr>
          <w:sz w:val="20"/>
          <w:szCs w:val="20"/>
        </w:rPr>
        <w:t>сят-сосунов с помощью греющих плит с подключением горячей воды.</w:t>
      </w:r>
    </w:p>
    <w:p w:rsidR="00D863FA" w:rsidRPr="002A6CAE" w:rsidRDefault="00D863FA" w:rsidP="005A3E2F">
      <w:pPr>
        <w:pStyle w:val="Title"/>
        <w:spacing w:line="228" w:lineRule="auto"/>
        <w:ind w:right="0"/>
        <w:rPr>
          <w:sz w:val="20"/>
          <w:szCs w:val="20"/>
        </w:rPr>
      </w:pPr>
      <w:r>
        <w:rPr>
          <w:b/>
          <w:iCs/>
          <w:sz w:val="20"/>
          <w:szCs w:val="20"/>
        </w:rPr>
        <w:t>Материал и методика исследований.</w:t>
      </w:r>
      <w:r w:rsidRPr="002A6CAE">
        <w:rPr>
          <w:b/>
          <w:iCs/>
          <w:sz w:val="20"/>
          <w:szCs w:val="20"/>
        </w:rPr>
        <w:t xml:space="preserve"> </w:t>
      </w:r>
      <w:r w:rsidRPr="002A6CAE">
        <w:rPr>
          <w:sz w:val="20"/>
          <w:szCs w:val="20"/>
        </w:rPr>
        <w:t>Для выполнения поставле</w:t>
      </w:r>
      <w:r w:rsidRPr="002A6CAE">
        <w:rPr>
          <w:sz w:val="20"/>
          <w:szCs w:val="20"/>
        </w:rPr>
        <w:t>н</w:t>
      </w:r>
      <w:r w:rsidRPr="002A6CAE">
        <w:rPr>
          <w:sz w:val="20"/>
          <w:szCs w:val="20"/>
        </w:rPr>
        <w:t>ной цели в переходный период 2010 года на опытно-эксперименталь</w:t>
      </w:r>
      <w:r w:rsidRPr="00851DB2">
        <w:rPr>
          <w:sz w:val="20"/>
          <w:szCs w:val="20"/>
        </w:rPr>
        <w:t>-</w:t>
      </w:r>
      <w:r w:rsidRPr="002A6CAE">
        <w:rPr>
          <w:sz w:val="20"/>
          <w:szCs w:val="20"/>
        </w:rPr>
        <w:t>ной свиноводческой школе-ферме ГП «ЖодиноАгроПлемЭлита» См</w:t>
      </w:r>
      <w:r w:rsidRPr="002A6CAE">
        <w:rPr>
          <w:sz w:val="20"/>
          <w:szCs w:val="20"/>
        </w:rPr>
        <w:t>о</w:t>
      </w:r>
      <w:r w:rsidRPr="002A6CAE">
        <w:rPr>
          <w:sz w:val="20"/>
          <w:szCs w:val="20"/>
        </w:rPr>
        <w:t>левичского района Минской области был проведен научно-хозяйст</w:t>
      </w:r>
      <w:r w:rsidRPr="00851DB2">
        <w:rPr>
          <w:sz w:val="20"/>
          <w:szCs w:val="20"/>
        </w:rPr>
        <w:t>-</w:t>
      </w:r>
      <w:r w:rsidRPr="002A6CAE">
        <w:rPr>
          <w:sz w:val="20"/>
          <w:szCs w:val="20"/>
        </w:rPr>
        <w:t>венный опыт на подсосных свиноматках (по 8 гол</w:t>
      </w:r>
      <w:r>
        <w:rPr>
          <w:sz w:val="20"/>
          <w:szCs w:val="20"/>
        </w:rPr>
        <w:t>.</w:t>
      </w:r>
      <w:r w:rsidRPr="002A6CAE">
        <w:rPr>
          <w:sz w:val="20"/>
          <w:szCs w:val="20"/>
        </w:rPr>
        <w:t xml:space="preserve">) и поросятах-сосунах. Длительность подсосного периода составила 28 </w:t>
      </w:r>
      <w:r>
        <w:rPr>
          <w:sz w:val="20"/>
          <w:szCs w:val="20"/>
        </w:rPr>
        <w:t>дней</w:t>
      </w:r>
      <w:r w:rsidRPr="002A6CAE">
        <w:rPr>
          <w:sz w:val="20"/>
          <w:szCs w:val="20"/>
        </w:rPr>
        <w:t>. Отбор животных в группы проводили с учетом возраста свиноматок, живой массы гнезда. Различия между группами заключались в том, что обо</w:t>
      </w:r>
      <w:r w:rsidRPr="002A6CAE">
        <w:rPr>
          <w:sz w:val="20"/>
          <w:szCs w:val="20"/>
        </w:rPr>
        <w:t>г</w:t>
      </w:r>
      <w:r w:rsidRPr="002A6CAE">
        <w:rPr>
          <w:sz w:val="20"/>
          <w:szCs w:val="20"/>
        </w:rPr>
        <w:t xml:space="preserve">рев поросят-сосунов контрольной группы проводился с помощью греющих плит компании «Big Dutchman» (Германия) (длина плиты – </w:t>
      </w:r>
      <w:r w:rsidRPr="00964DC6">
        <w:rPr>
          <w:spacing w:val="-2"/>
          <w:sz w:val="20"/>
          <w:szCs w:val="20"/>
        </w:rPr>
        <w:t>1195 мм, ширина – 760 мм), а опытной – с помощью греющих плит пр</w:t>
      </w:r>
      <w:r w:rsidRPr="00964DC6">
        <w:rPr>
          <w:spacing w:val="-2"/>
          <w:sz w:val="20"/>
          <w:szCs w:val="20"/>
        </w:rPr>
        <w:t>о</w:t>
      </w:r>
      <w:r w:rsidRPr="00964DC6">
        <w:rPr>
          <w:spacing w:val="-2"/>
          <w:sz w:val="20"/>
          <w:szCs w:val="20"/>
        </w:rPr>
        <w:t>изводства ОАО «Торгмаш» (г. Барановичи, Беларусь) (длина плиты</w:t>
      </w:r>
      <w:r w:rsidRPr="002A6CAE">
        <w:rPr>
          <w:sz w:val="20"/>
          <w:szCs w:val="20"/>
        </w:rPr>
        <w:t xml:space="preserve"> – 1195 мм, ширина – 380 мм). Опытная партия греющих плит (8 шт</w:t>
      </w:r>
      <w:r>
        <w:rPr>
          <w:sz w:val="20"/>
          <w:szCs w:val="20"/>
        </w:rPr>
        <w:t>.</w:t>
      </w:r>
      <w:r w:rsidRPr="002A6CAE">
        <w:rPr>
          <w:sz w:val="20"/>
          <w:szCs w:val="20"/>
        </w:rPr>
        <w:t>) была изготовлена из термопласткомпозитного материала на основе полимерных связующих и песка в качестве наполнителя.</w:t>
      </w:r>
      <w:r w:rsidRPr="00851DB2">
        <w:rPr>
          <w:sz w:val="20"/>
          <w:szCs w:val="20"/>
        </w:rPr>
        <w:t xml:space="preserve"> </w:t>
      </w:r>
      <w:r w:rsidRPr="002A6CAE">
        <w:rPr>
          <w:sz w:val="20"/>
          <w:szCs w:val="20"/>
        </w:rPr>
        <w:t>В качест</w:t>
      </w:r>
      <w:r>
        <w:rPr>
          <w:sz w:val="20"/>
          <w:szCs w:val="20"/>
        </w:rPr>
        <w:t>ве связующего применяли</w:t>
      </w:r>
      <w:r w:rsidRPr="002A6CAE">
        <w:rPr>
          <w:sz w:val="20"/>
          <w:szCs w:val="20"/>
        </w:rPr>
        <w:t>сь вторичное необработанное полиэтиленовое сырье и отходы производства изделий из полиэтилена высокого давл</w:t>
      </w:r>
      <w:r w:rsidRPr="002A6CAE">
        <w:rPr>
          <w:sz w:val="20"/>
          <w:szCs w:val="20"/>
        </w:rPr>
        <w:t>е</w:t>
      </w:r>
      <w:r w:rsidRPr="002A6CAE">
        <w:rPr>
          <w:sz w:val="20"/>
          <w:szCs w:val="20"/>
        </w:rPr>
        <w:t>ния. Греющие плиты фирмы «Big Dutchman» были смонтированы с учетом обогрева поросят-сосунов двух смежных станков и раз</w:t>
      </w:r>
      <w:r>
        <w:rPr>
          <w:sz w:val="20"/>
          <w:szCs w:val="20"/>
        </w:rPr>
        <w:t>меров самих плит (одна</w:t>
      </w:r>
      <w:r w:rsidRPr="002A6CAE">
        <w:rPr>
          <w:sz w:val="20"/>
          <w:szCs w:val="20"/>
        </w:rPr>
        <w:t xml:space="preserve"> плита на </w:t>
      </w:r>
      <w:r>
        <w:rPr>
          <w:sz w:val="20"/>
          <w:szCs w:val="20"/>
        </w:rPr>
        <w:t>два</w:t>
      </w:r>
      <w:r w:rsidRPr="002A6CAE">
        <w:rPr>
          <w:sz w:val="20"/>
          <w:szCs w:val="20"/>
        </w:rPr>
        <w:t xml:space="preserve"> станка). Опытные плиты располагали аналогично (в центре станка) встык-встык (</w:t>
      </w:r>
      <w:r>
        <w:rPr>
          <w:sz w:val="20"/>
          <w:szCs w:val="20"/>
        </w:rPr>
        <w:t>одна</w:t>
      </w:r>
      <w:r w:rsidRPr="002A6CAE">
        <w:rPr>
          <w:sz w:val="20"/>
          <w:szCs w:val="20"/>
        </w:rPr>
        <w:t xml:space="preserve"> плита на </w:t>
      </w:r>
      <w:r>
        <w:rPr>
          <w:sz w:val="20"/>
          <w:szCs w:val="20"/>
        </w:rPr>
        <w:t>один</w:t>
      </w:r>
      <w:r w:rsidRPr="002A6CAE">
        <w:rPr>
          <w:sz w:val="20"/>
          <w:szCs w:val="20"/>
        </w:rPr>
        <w:t xml:space="preserve"> станок). Горячую воду подавали в плиты от котельной. Температурный режим нагрева поверхности плит в зависимости от возраста поросят задавался в пределах 24</w:t>
      </w:r>
      <w:r>
        <w:rPr>
          <w:sz w:val="20"/>
          <w:szCs w:val="20"/>
        </w:rPr>
        <w:t>–</w:t>
      </w:r>
      <w:r w:rsidRPr="002A6CAE">
        <w:rPr>
          <w:sz w:val="20"/>
          <w:szCs w:val="20"/>
        </w:rPr>
        <w:t xml:space="preserve">38 ºС. Температура воды на нагрев плит: на входе – </w:t>
      </w:r>
      <w:r w:rsidRPr="00851DB2">
        <w:rPr>
          <w:sz w:val="20"/>
          <w:szCs w:val="20"/>
        </w:rPr>
        <w:t xml:space="preserve">         </w:t>
      </w:r>
      <w:r w:rsidRPr="002A6CAE">
        <w:rPr>
          <w:sz w:val="20"/>
          <w:szCs w:val="20"/>
        </w:rPr>
        <w:t>54 ºС, на выходе – 45 ºС.</w:t>
      </w:r>
    </w:p>
    <w:p w:rsidR="00D863FA" w:rsidRPr="002A6CAE" w:rsidRDefault="00D863FA" w:rsidP="005A3E2F">
      <w:pPr>
        <w:pStyle w:val="Title"/>
        <w:spacing w:line="228" w:lineRule="auto"/>
        <w:ind w:right="0"/>
        <w:rPr>
          <w:sz w:val="20"/>
          <w:szCs w:val="20"/>
        </w:rPr>
      </w:pPr>
      <w:r w:rsidRPr="002A6CAE">
        <w:rPr>
          <w:sz w:val="20"/>
          <w:szCs w:val="20"/>
        </w:rPr>
        <w:t xml:space="preserve">В ходе опыта учитывали следующие показатели: </w:t>
      </w:r>
    </w:p>
    <w:p w:rsidR="00D863FA" w:rsidRPr="002A6CAE" w:rsidRDefault="00D863FA" w:rsidP="005A3E2F">
      <w:pPr>
        <w:pStyle w:val="Title"/>
        <w:numPr>
          <w:ilvl w:val="0"/>
          <w:numId w:val="6"/>
        </w:numPr>
        <w:tabs>
          <w:tab w:val="left" w:pos="560"/>
        </w:tabs>
        <w:spacing w:line="228" w:lineRule="auto"/>
        <w:ind w:left="0" w:right="0" w:firstLine="284"/>
        <w:rPr>
          <w:sz w:val="20"/>
          <w:szCs w:val="20"/>
        </w:rPr>
      </w:pPr>
      <w:r>
        <w:rPr>
          <w:sz w:val="20"/>
          <w:szCs w:val="20"/>
        </w:rPr>
        <w:t>т</w:t>
      </w:r>
      <w:r w:rsidRPr="002A6CAE">
        <w:rPr>
          <w:sz w:val="20"/>
          <w:szCs w:val="20"/>
        </w:rPr>
        <w:t>емпер</w:t>
      </w:r>
      <w:r>
        <w:rPr>
          <w:sz w:val="20"/>
          <w:szCs w:val="20"/>
        </w:rPr>
        <w:t>атуру поверхностного слоя плит;</w:t>
      </w:r>
    </w:p>
    <w:p w:rsidR="00D863FA" w:rsidRPr="002A6CAE" w:rsidRDefault="00D863FA" w:rsidP="005A3E2F">
      <w:pPr>
        <w:pStyle w:val="Title"/>
        <w:numPr>
          <w:ilvl w:val="0"/>
          <w:numId w:val="6"/>
        </w:numPr>
        <w:tabs>
          <w:tab w:val="left" w:pos="560"/>
        </w:tabs>
        <w:spacing w:line="228" w:lineRule="auto"/>
        <w:ind w:left="0" w:right="0" w:firstLine="284"/>
        <w:rPr>
          <w:sz w:val="20"/>
          <w:szCs w:val="20"/>
        </w:rPr>
      </w:pPr>
      <w:r>
        <w:rPr>
          <w:sz w:val="20"/>
          <w:szCs w:val="20"/>
        </w:rPr>
        <w:t>т</w:t>
      </w:r>
      <w:r w:rsidRPr="002A6CAE">
        <w:rPr>
          <w:sz w:val="20"/>
          <w:szCs w:val="20"/>
        </w:rPr>
        <w:t>емпературу воздуха и относительную влаж</w:t>
      </w:r>
      <w:r>
        <w:rPr>
          <w:sz w:val="20"/>
          <w:szCs w:val="20"/>
        </w:rPr>
        <w:t>ность;</w:t>
      </w:r>
    </w:p>
    <w:p w:rsidR="00D863FA" w:rsidRPr="002A6CAE" w:rsidRDefault="00D863FA" w:rsidP="005A3E2F">
      <w:pPr>
        <w:pStyle w:val="Title"/>
        <w:numPr>
          <w:ilvl w:val="0"/>
          <w:numId w:val="6"/>
        </w:numPr>
        <w:tabs>
          <w:tab w:val="left" w:pos="560"/>
        </w:tabs>
        <w:spacing w:line="228" w:lineRule="auto"/>
        <w:ind w:left="0" w:right="0" w:firstLine="284"/>
        <w:rPr>
          <w:sz w:val="20"/>
          <w:szCs w:val="20"/>
        </w:rPr>
      </w:pPr>
      <w:r>
        <w:rPr>
          <w:sz w:val="20"/>
          <w:szCs w:val="20"/>
        </w:rPr>
        <w:t>температуру поверхности кожи;</w:t>
      </w:r>
    </w:p>
    <w:p w:rsidR="00D863FA" w:rsidRPr="002A6CAE" w:rsidRDefault="00D863FA" w:rsidP="005A3E2F">
      <w:pPr>
        <w:pStyle w:val="Title"/>
        <w:numPr>
          <w:ilvl w:val="0"/>
          <w:numId w:val="6"/>
        </w:numPr>
        <w:tabs>
          <w:tab w:val="left" w:pos="560"/>
        </w:tabs>
        <w:spacing w:line="228" w:lineRule="auto"/>
        <w:ind w:left="0" w:right="0" w:firstLine="284"/>
        <w:rPr>
          <w:sz w:val="20"/>
          <w:szCs w:val="20"/>
        </w:rPr>
      </w:pPr>
      <w:r>
        <w:rPr>
          <w:sz w:val="20"/>
          <w:szCs w:val="20"/>
        </w:rPr>
        <w:t>частоту пульса и дыхания;</w:t>
      </w:r>
    </w:p>
    <w:p w:rsidR="00D863FA" w:rsidRPr="002A6CAE" w:rsidRDefault="00D863FA" w:rsidP="005A3E2F">
      <w:pPr>
        <w:pStyle w:val="Title"/>
        <w:numPr>
          <w:ilvl w:val="0"/>
          <w:numId w:val="6"/>
        </w:numPr>
        <w:tabs>
          <w:tab w:val="left" w:pos="560"/>
        </w:tabs>
        <w:spacing w:line="228" w:lineRule="auto"/>
        <w:ind w:left="0" w:right="0" w:firstLine="284"/>
        <w:rPr>
          <w:sz w:val="20"/>
          <w:szCs w:val="20"/>
        </w:rPr>
      </w:pPr>
      <w:r>
        <w:rPr>
          <w:sz w:val="20"/>
          <w:szCs w:val="20"/>
        </w:rPr>
        <w:t>с</w:t>
      </w:r>
      <w:r w:rsidRPr="002A6CAE">
        <w:rPr>
          <w:sz w:val="20"/>
          <w:szCs w:val="20"/>
        </w:rPr>
        <w:t>остояние здоровья животных.</w:t>
      </w:r>
    </w:p>
    <w:p w:rsidR="00D863FA" w:rsidRPr="002A6CAE" w:rsidRDefault="00D863FA" w:rsidP="005A3E2F">
      <w:pPr>
        <w:pStyle w:val="Title"/>
        <w:spacing w:line="228" w:lineRule="auto"/>
        <w:ind w:right="0"/>
        <w:rPr>
          <w:sz w:val="20"/>
          <w:szCs w:val="20"/>
        </w:rPr>
      </w:pPr>
      <w:r w:rsidRPr="002A6CAE">
        <w:rPr>
          <w:b/>
          <w:iCs/>
          <w:sz w:val="20"/>
          <w:szCs w:val="20"/>
        </w:rPr>
        <w:t xml:space="preserve">Результаты исследований. </w:t>
      </w:r>
      <w:r w:rsidRPr="002A6CAE">
        <w:rPr>
          <w:sz w:val="20"/>
          <w:szCs w:val="20"/>
        </w:rPr>
        <w:t xml:space="preserve">В опыте </w:t>
      </w:r>
      <w:r>
        <w:rPr>
          <w:sz w:val="20"/>
          <w:szCs w:val="20"/>
        </w:rPr>
        <w:t xml:space="preserve">было </w:t>
      </w:r>
      <w:r w:rsidRPr="002A6CAE">
        <w:rPr>
          <w:sz w:val="20"/>
          <w:szCs w:val="20"/>
        </w:rPr>
        <w:t>установлено, что из</w:t>
      </w:r>
      <w:r w:rsidRPr="002A6CAE">
        <w:rPr>
          <w:sz w:val="20"/>
          <w:szCs w:val="20"/>
        </w:rPr>
        <w:t>у</w:t>
      </w:r>
      <w:r w:rsidRPr="002A6CAE">
        <w:rPr>
          <w:sz w:val="20"/>
          <w:szCs w:val="20"/>
        </w:rPr>
        <w:t>чаемые показатели микроклимата (температура, относительная вла</w:t>
      </w:r>
      <w:r w:rsidRPr="002A6CAE">
        <w:rPr>
          <w:sz w:val="20"/>
          <w:szCs w:val="20"/>
        </w:rPr>
        <w:t>ж</w:t>
      </w:r>
      <w:r w:rsidRPr="002A6CAE">
        <w:rPr>
          <w:sz w:val="20"/>
          <w:szCs w:val="20"/>
        </w:rPr>
        <w:t>ность) в секторах для содержания свиноматок и температура в зоне локального обогрева поросят в зависимости от их возраста соответс</w:t>
      </w:r>
      <w:r w:rsidRPr="002A6CAE">
        <w:rPr>
          <w:sz w:val="20"/>
          <w:szCs w:val="20"/>
        </w:rPr>
        <w:t>т</w:t>
      </w:r>
      <w:r w:rsidRPr="002A6CAE">
        <w:rPr>
          <w:sz w:val="20"/>
          <w:szCs w:val="20"/>
        </w:rPr>
        <w:t>вовали нор</w:t>
      </w:r>
      <w:r>
        <w:rPr>
          <w:sz w:val="20"/>
          <w:szCs w:val="20"/>
        </w:rPr>
        <w:t>мам РНТП-1–</w:t>
      </w:r>
      <w:r w:rsidRPr="002A6CAE">
        <w:rPr>
          <w:sz w:val="20"/>
          <w:szCs w:val="20"/>
        </w:rPr>
        <w:t>2004. Данные измерения температуры п</w:t>
      </w:r>
      <w:r w:rsidRPr="002A6CAE">
        <w:rPr>
          <w:sz w:val="20"/>
          <w:szCs w:val="20"/>
        </w:rPr>
        <w:t>о</w:t>
      </w:r>
      <w:r w:rsidRPr="002A6CAE">
        <w:rPr>
          <w:sz w:val="20"/>
          <w:szCs w:val="20"/>
        </w:rPr>
        <w:t>верхности кожи свидетельствовали о том, что этот показатель у пор</w:t>
      </w:r>
      <w:r w:rsidRPr="002A6CAE">
        <w:rPr>
          <w:sz w:val="20"/>
          <w:szCs w:val="20"/>
        </w:rPr>
        <w:t>о</w:t>
      </w:r>
      <w:r w:rsidRPr="002A6CAE">
        <w:rPr>
          <w:sz w:val="20"/>
          <w:szCs w:val="20"/>
        </w:rPr>
        <w:t>сят как опытной, так и контрольной групп за период исследований был в пределах физиологической нормы и колебался на животе от 35,0 до 35,2 ºС, на спине – от 33,2 до 34,1 ºС. Клинические показатели у пор</w:t>
      </w:r>
      <w:r w:rsidRPr="002A6CAE">
        <w:rPr>
          <w:sz w:val="20"/>
          <w:szCs w:val="20"/>
        </w:rPr>
        <w:t>о</w:t>
      </w:r>
      <w:r w:rsidRPr="002A6CAE">
        <w:rPr>
          <w:sz w:val="20"/>
          <w:szCs w:val="20"/>
        </w:rPr>
        <w:t>сят по частоте пульса, дыхания существенно не отличались по группам и находились в пределах физиологической нормы. Частота пульса у животных контрольной и опытных групп колебалась в пределах 92,1</w:t>
      </w:r>
      <w:r>
        <w:rPr>
          <w:sz w:val="20"/>
          <w:szCs w:val="20"/>
        </w:rPr>
        <w:t>–</w:t>
      </w:r>
      <w:r w:rsidRPr="00851DB2">
        <w:rPr>
          <w:sz w:val="20"/>
          <w:szCs w:val="20"/>
        </w:rPr>
        <w:t xml:space="preserve">             </w:t>
      </w:r>
      <w:r w:rsidRPr="002A6CAE">
        <w:rPr>
          <w:sz w:val="20"/>
          <w:szCs w:val="20"/>
        </w:rPr>
        <w:t>92,4 ударов в минуту, частота дыхания – 16,3</w:t>
      </w:r>
      <w:r>
        <w:rPr>
          <w:sz w:val="20"/>
          <w:szCs w:val="20"/>
        </w:rPr>
        <w:t>–</w:t>
      </w:r>
      <w:r w:rsidRPr="002A6CAE">
        <w:rPr>
          <w:sz w:val="20"/>
          <w:szCs w:val="20"/>
        </w:rPr>
        <w:t>16,5 ударов в минуту.</w:t>
      </w:r>
    </w:p>
    <w:p w:rsidR="00D863FA" w:rsidRPr="002A6CAE" w:rsidRDefault="00D863FA" w:rsidP="005A3E2F">
      <w:pPr>
        <w:pStyle w:val="Title"/>
        <w:spacing w:line="228" w:lineRule="auto"/>
        <w:ind w:right="0"/>
        <w:rPr>
          <w:sz w:val="20"/>
          <w:szCs w:val="20"/>
        </w:rPr>
      </w:pPr>
      <w:r w:rsidRPr="002A6CAE">
        <w:rPr>
          <w:b/>
          <w:iCs/>
          <w:sz w:val="20"/>
          <w:szCs w:val="20"/>
        </w:rPr>
        <w:t xml:space="preserve">Заключение. </w:t>
      </w:r>
      <w:r w:rsidRPr="002A6CAE">
        <w:rPr>
          <w:sz w:val="20"/>
          <w:szCs w:val="20"/>
        </w:rPr>
        <w:t>Таким образом, выявлено, что использование гре</w:t>
      </w:r>
      <w:r w:rsidRPr="002A6CAE">
        <w:rPr>
          <w:sz w:val="20"/>
          <w:szCs w:val="20"/>
        </w:rPr>
        <w:t>ю</w:t>
      </w:r>
      <w:r w:rsidRPr="002A6CAE">
        <w:rPr>
          <w:sz w:val="20"/>
          <w:szCs w:val="20"/>
        </w:rPr>
        <w:t>щих плит с подводом горячей воды для обогрева логова поросят-сосунов способствовало стабилизации физиологических процессов в организме животных, не вызывало нарушений клинико-физиологиче</w:t>
      </w:r>
      <w:r w:rsidRPr="00851DB2">
        <w:rPr>
          <w:sz w:val="20"/>
          <w:szCs w:val="20"/>
        </w:rPr>
        <w:t>-</w:t>
      </w:r>
      <w:r w:rsidRPr="002A6CAE">
        <w:rPr>
          <w:sz w:val="20"/>
          <w:szCs w:val="20"/>
        </w:rPr>
        <w:t xml:space="preserve">ского состояния поросят и их заболеваний, создавало положительные предпосылки для интенсивного их роста и развития. </w:t>
      </w:r>
    </w:p>
    <w:p w:rsidR="00D863FA" w:rsidRPr="00D24E4D" w:rsidRDefault="00D863FA" w:rsidP="005A3E2F">
      <w:pPr>
        <w:pStyle w:val="Title"/>
        <w:ind w:right="0"/>
        <w:rPr>
          <w:szCs w:val="20"/>
        </w:rPr>
      </w:pPr>
    </w:p>
    <w:p w:rsidR="00D863FA" w:rsidRPr="00364F25" w:rsidRDefault="00D863FA" w:rsidP="005A3E2F">
      <w:pPr>
        <w:pStyle w:val="Title"/>
        <w:ind w:right="0" w:firstLine="0"/>
        <w:rPr>
          <w:sz w:val="20"/>
          <w:szCs w:val="20"/>
        </w:rPr>
      </w:pPr>
      <w:r w:rsidRPr="00364F25">
        <w:rPr>
          <w:sz w:val="20"/>
          <w:szCs w:val="20"/>
        </w:rPr>
        <w:t>УДК 636.4:591.11</w:t>
      </w:r>
    </w:p>
    <w:p w:rsidR="00D863FA" w:rsidRPr="00D24E4D" w:rsidRDefault="00D863FA" w:rsidP="005A3E2F">
      <w:pPr>
        <w:pStyle w:val="Title"/>
        <w:ind w:right="0" w:firstLine="0"/>
        <w:rPr>
          <w:b/>
          <w:sz w:val="18"/>
          <w:szCs w:val="20"/>
        </w:rPr>
      </w:pPr>
    </w:p>
    <w:p w:rsidR="00D863FA" w:rsidRPr="00364F25" w:rsidRDefault="00D863FA" w:rsidP="005A3E2F">
      <w:pPr>
        <w:pStyle w:val="Heading1"/>
        <w:ind w:right="0"/>
      </w:pPr>
      <w:bookmarkStart w:id="886" w:name="_Toc328083103"/>
      <w:bookmarkStart w:id="887" w:name="_Toc328495220"/>
      <w:bookmarkStart w:id="888" w:name="_Toc328930900"/>
      <w:bookmarkStart w:id="889" w:name="_Toc333242276"/>
      <w:bookmarkStart w:id="890" w:name="_Toc336012658"/>
      <w:r w:rsidRPr="00364F25">
        <w:t>МЕТАБОЛИЧЕСКИЙ ПРОФИЛЬ КРОВИ</w:t>
      </w:r>
      <w:bookmarkEnd w:id="886"/>
      <w:r w:rsidRPr="00364F25">
        <w:t xml:space="preserve"> </w:t>
      </w:r>
      <w:bookmarkStart w:id="891" w:name="_Toc328083104"/>
      <w:r w:rsidRPr="00364F25">
        <w:br/>
        <w:t>ПОРОСЯТ-ОТЪЕМЫШЕЙ ПОД ДЕЙСТВИЕМ</w:t>
      </w:r>
      <w:bookmarkEnd w:id="891"/>
      <w:r w:rsidRPr="00364F25">
        <w:t xml:space="preserve"> </w:t>
      </w:r>
      <w:bookmarkStart w:id="892" w:name="_Toc328083105"/>
      <w:r w:rsidRPr="00364F25">
        <w:br/>
        <w:t>ЛИПОСОМАЛЬНОГО ПРЕПАРАТА</w:t>
      </w:r>
      <w:bookmarkEnd w:id="887"/>
      <w:bookmarkEnd w:id="888"/>
      <w:bookmarkEnd w:id="889"/>
      <w:bookmarkEnd w:id="890"/>
      <w:bookmarkEnd w:id="892"/>
    </w:p>
    <w:p w:rsidR="00D863FA" w:rsidRPr="00D24E4D" w:rsidRDefault="00D863FA" w:rsidP="005A3E2F">
      <w:pPr>
        <w:pStyle w:val="Title"/>
        <w:ind w:right="0" w:firstLine="0"/>
        <w:rPr>
          <w:b/>
          <w:sz w:val="20"/>
          <w:szCs w:val="20"/>
        </w:rPr>
      </w:pPr>
    </w:p>
    <w:p w:rsidR="00D863FA" w:rsidRPr="00364F25" w:rsidRDefault="00D863FA" w:rsidP="005A3E2F">
      <w:pPr>
        <w:pStyle w:val="Heading2"/>
        <w:ind w:right="0" w:firstLine="0"/>
      </w:pPr>
      <w:bookmarkStart w:id="893" w:name="_Toc328083106"/>
      <w:bookmarkStart w:id="894" w:name="_Toc328495221"/>
      <w:bookmarkStart w:id="895" w:name="_Toc328930901"/>
      <w:bookmarkStart w:id="896" w:name="_Toc333242277"/>
      <w:bookmarkStart w:id="897" w:name="_Toc333599886"/>
      <w:bookmarkStart w:id="898" w:name="_Toc336012659"/>
      <w:r w:rsidRPr="00364F25">
        <w:t>Н. З. ОГОРОДНИК</w:t>
      </w:r>
      <w:bookmarkEnd w:id="893"/>
      <w:bookmarkEnd w:id="894"/>
      <w:bookmarkEnd w:id="895"/>
      <w:bookmarkEnd w:id="896"/>
      <w:bookmarkEnd w:id="897"/>
      <w:bookmarkEnd w:id="898"/>
    </w:p>
    <w:p w:rsidR="00D863FA" w:rsidRPr="00364F25" w:rsidRDefault="00D863FA" w:rsidP="005A3E2F">
      <w:pPr>
        <w:pStyle w:val="Title"/>
        <w:ind w:right="0" w:firstLine="0"/>
        <w:jc w:val="center"/>
        <w:rPr>
          <w:sz w:val="20"/>
          <w:szCs w:val="20"/>
        </w:rPr>
      </w:pPr>
      <w:r w:rsidRPr="00364F25">
        <w:rPr>
          <w:sz w:val="20"/>
          <w:szCs w:val="20"/>
        </w:rPr>
        <w:t>Институт биологии животных НААН Украины</w:t>
      </w:r>
    </w:p>
    <w:p w:rsidR="00D863FA" w:rsidRPr="00D24E4D" w:rsidRDefault="00D863FA" w:rsidP="005A3E2F">
      <w:pPr>
        <w:pStyle w:val="Title"/>
        <w:ind w:right="0" w:firstLine="0"/>
        <w:rPr>
          <w:b/>
          <w:sz w:val="20"/>
          <w:szCs w:val="20"/>
        </w:rPr>
      </w:pPr>
    </w:p>
    <w:p w:rsidR="00D863FA" w:rsidRPr="00364F25" w:rsidRDefault="00D863FA" w:rsidP="005A3E2F">
      <w:pPr>
        <w:pStyle w:val="Title"/>
        <w:ind w:right="0"/>
        <w:rPr>
          <w:sz w:val="20"/>
          <w:szCs w:val="20"/>
        </w:rPr>
      </w:pPr>
      <w:r w:rsidRPr="00364F25">
        <w:rPr>
          <w:b/>
          <w:sz w:val="20"/>
          <w:szCs w:val="20"/>
        </w:rPr>
        <w:t>Введение.</w:t>
      </w:r>
      <w:r w:rsidRPr="00364F25">
        <w:rPr>
          <w:sz w:val="20"/>
          <w:szCs w:val="20"/>
        </w:rPr>
        <w:t xml:space="preserve"> Современные тенденции в развитии свиноводства пр</w:t>
      </w:r>
      <w:r w:rsidRPr="00364F25">
        <w:rPr>
          <w:sz w:val="20"/>
          <w:szCs w:val="20"/>
        </w:rPr>
        <w:t>е</w:t>
      </w:r>
      <w:r w:rsidRPr="00364F25">
        <w:rPr>
          <w:sz w:val="20"/>
          <w:szCs w:val="20"/>
        </w:rPr>
        <w:t>дусматривают применение промышленных технологий, которые х</w:t>
      </w:r>
      <w:r w:rsidRPr="00364F25">
        <w:rPr>
          <w:sz w:val="20"/>
          <w:szCs w:val="20"/>
        </w:rPr>
        <w:t>а</w:t>
      </w:r>
      <w:r w:rsidRPr="00364F25">
        <w:rPr>
          <w:sz w:val="20"/>
          <w:szCs w:val="20"/>
        </w:rPr>
        <w:t>рактеризируются интенсивным выращиванием молодняка с целью увеличения численности поголовья и получения от них максимальной производительности [1]. В таких условиях особую актуальность пр</w:t>
      </w:r>
      <w:r w:rsidRPr="00364F25">
        <w:rPr>
          <w:sz w:val="20"/>
          <w:szCs w:val="20"/>
        </w:rPr>
        <w:t>и</w:t>
      </w:r>
      <w:r w:rsidRPr="00364F25">
        <w:rPr>
          <w:sz w:val="20"/>
          <w:szCs w:val="20"/>
        </w:rPr>
        <w:t>обретает проблема стресса и изучение развития в организме животных под действием стресса адаптационно-компенсаторных механизмов. Как известно, интенсивные технологии в свиноводстве предусматр</w:t>
      </w:r>
      <w:r w:rsidRPr="00364F25">
        <w:rPr>
          <w:sz w:val="20"/>
          <w:szCs w:val="20"/>
        </w:rPr>
        <w:t>и</w:t>
      </w:r>
      <w:r w:rsidRPr="00364F25">
        <w:rPr>
          <w:sz w:val="20"/>
          <w:szCs w:val="20"/>
        </w:rPr>
        <w:t>вают ранний отъем поросят от свиноматки, что является своеобразным стрессовым фактором, который вызывает изменение интенсивности обмена веществ в организме, приводит к уменьшению производител</w:t>
      </w:r>
      <w:r w:rsidRPr="00364F25">
        <w:rPr>
          <w:sz w:val="20"/>
          <w:szCs w:val="20"/>
        </w:rPr>
        <w:t>ь</w:t>
      </w:r>
      <w:r w:rsidRPr="00364F25">
        <w:rPr>
          <w:sz w:val="20"/>
          <w:szCs w:val="20"/>
        </w:rPr>
        <w:t>ности, нарушению процессов пищеварения и снижению резистентн</w:t>
      </w:r>
      <w:r w:rsidRPr="00364F25">
        <w:rPr>
          <w:sz w:val="20"/>
          <w:szCs w:val="20"/>
        </w:rPr>
        <w:t>о</w:t>
      </w:r>
      <w:r w:rsidRPr="00364F25">
        <w:rPr>
          <w:sz w:val="20"/>
          <w:szCs w:val="20"/>
        </w:rPr>
        <w:t>сти животных [2, 3]. Поэтому актуальной является разработка ко</w:t>
      </w:r>
      <w:r w:rsidRPr="00364F25">
        <w:rPr>
          <w:sz w:val="20"/>
          <w:szCs w:val="20"/>
        </w:rPr>
        <w:t>м</w:t>
      </w:r>
      <w:r w:rsidRPr="00364F25">
        <w:rPr>
          <w:sz w:val="20"/>
          <w:szCs w:val="20"/>
        </w:rPr>
        <w:t>плексных препаратов, которые обладают антимикробными, иммун</w:t>
      </w:r>
      <w:r w:rsidRPr="00364F25">
        <w:rPr>
          <w:sz w:val="20"/>
          <w:szCs w:val="20"/>
        </w:rPr>
        <w:t>о</w:t>
      </w:r>
      <w:r w:rsidRPr="00364F25">
        <w:rPr>
          <w:sz w:val="20"/>
          <w:szCs w:val="20"/>
        </w:rPr>
        <w:t>модулирующими и антиоксидантными свойствами.</w:t>
      </w:r>
    </w:p>
    <w:p w:rsidR="00D863FA" w:rsidRPr="00364F25" w:rsidRDefault="00D863FA" w:rsidP="005A3E2F">
      <w:pPr>
        <w:pStyle w:val="Title"/>
        <w:ind w:right="0"/>
        <w:rPr>
          <w:sz w:val="20"/>
          <w:szCs w:val="20"/>
        </w:rPr>
      </w:pPr>
      <w:r w:rsidRPr="00364F25">
        <w:rPr>
          <w:sz w:val="20"/>
          <w:szCs w:val="20"/>
        </w:rPr>
        <w:t>Жирорастворимые витамины обладают широким спектром биол</w:t>
      </w:r>
      <w:r w:rsidRPr="00364F25">
        <w:rPr>
          <w:sz w:val="20"/>
          <w:szCs w:val="20"/>
        </w:rPr>
        <w:t>о</w:t>
      </w:r>
      <w:r w:rsidRPr="00364F25">
        <w:rPr>
          <w:sz w:val="20"/>
          <w:szCs w:val="20"/>
        </w:rPr>
        <w:t>гического действия, обеспечивают нормальный ход биохимических и физиологических процессов в организме, принимают участие в рег</w:t>
      </w:r>
      <w:r w:rsidRPr="00364F25">
        <w:rPr>
          <w:sz w:val="20"/>
          <w:szCs w:val="20"/>
        </w:rPr>
        <w:t>у</w:t>
      </w:r>
      <w:r w:rsidRPr="00364F25">
        <w:rPr>
          <w:sz w:val="20"/>
          <w:szCs w:val="20"/>
        </w:rPr>
        <w:t>ляции роста и развития животных [4]. Они влияют на разные звенья обмена веществ, а также проявляют антиоксидантные и иммуномод</w:t>
      </w:r>
      <w:r w:rsidRPr="00364F25">
        <w:rPr>
          <w:sz w:val="20"/>
          <w:szCs w:val="20"/>
        </w:rPr>
        <w:t>у</w:t>
      </w:r>
      <w:r w:rsidRPr="00364F25">
        <w:rPr>
          <w:sz w:val="20"/>
          <w:szCs w:val="20"/>
        </w:rPr>
        <w:t>лирующие свойства [5]. Антибиотик офлоксацин оказывает антиба</w:t>
      </w:r>
      <w:r w:rsidRPr="00364F25">
        <w:rPr>
          <w:sz w:val="20"/>
          <w:szCs w:val="20"/>
        </w:rPr>
        <w:t>к</w:t>
      </w:r>
      <w:r w:rsidRPr="00364F25">
        <w:rPr>
          <w:sz w:val="20"/>
          <w:szCs w:val="20"/>
        </w:rPr>
        <w:t>териальное действием на патогенные микроорганизмы, путем неп</w:t>
      </w:r>
      <w:r w:rsidRPr="00364F25">
        <w:rPr>
          <w:sz w:val="20"/>
          <w:szCs w:val="20"/>
        </w:rPr>
        <w:t>о</w:t>
      </w:r>
      <w:r w:rsidRPr="00364F25">
        <w:rPr>
          <w:sz w:val="20"/>
          <w:szCs w:val="20"/>
        </w:rPr>
        <w:t>средственной ингибиции фермента ДНК-гидразы бактерий, что прив</w:t>
      </w:r>
      <w:r w:rsidRPr="00364F25">
        <w:rPr>
          <w:sz w:val="20"/>
          <w:szCs w:val="20"/>
        </w:rPr>
        <w:t>о</w:t>
      </w:r>
      <w:r w:rsidRPr="00364F25">
        <w:rPr>
          <w:sz w:val="20"/>
          <w:szCs w:val="20"/>
        </w:rPr>
        <w:t>дит к дестабилизации ДНК и гибели микробов. Липосомальная форма препарата проявляет более выраженное и длительное действие на о</w:t>
      </w:r>
      <w:r w:rsidRPr="00364F25">
        <w:rPr>
          <w:sz w:val="20"/>
          <w:szCs w:val="20"/>
        </w:rPr>
        <w:t>р</w:t>
      </w:r>
      <w:r w:rsidRPr="00364F25">
        <w:rPr>
          <w:sz w:val="20"/>
          <w:szCs w:val="20"/>
        </w:rPr>
        <w:t>ганизм, чем другие формы [6–8].</w:t>
      </w:r>
    </w:p>
    <w:p w:rsidR="00D863FA" w:rsidRPr="00364F25" w:rsidRDefault="00D863FA" w:rsidP="005A3E2F">
      <w:pPr>
        <w:pStyle w:val="Title"/>
        <w:ind w:right="0"/>
        <w:rPr>
          <w:sz w:val="20"/>
          <w:szCs w:val="20"/>
        </w:rPr>
      </w:pPr>
      <w:r w:rsidRPr="00364F25">
        <w:rPr>
          <w:b/>
          <w:sz w:val="20"/>
          <w:szCs w:val="20"/>
        </w:rPr>
        <w:t>Цель работы</w:t>
      </w:r>
      <w:r w:rsidRPr="00364F25">
        <w:rPr>
          <w:sz w:val="20"/>
          <w:szCs w:val="20"/>
        </w:rPr>
        <w:t xml:space="preserve"> – изучить влияние препарата «Липофлок», который включает комплекс витаминов А, D</w:t>
      </w:r>
      <w:r w:rsidRPr="00364F25">
        <w:rPr>
          <w:sz w:val="20"/>
          <w:szCs w:val="20"/>
          <w:vertAlign w:val="subscript"/>
        </w:rPr>
        <w:t>3</w:t>
      </w:r>
      <w:r w:rsidRPr="00364F25">
        <w:rPr>
          <w:sz w:val="20"/>
          <w:szCs w:val="20"/>
        </w:rPr>
        <w:t xml:space="preserve">, Е и антибиотик офлоксацин, на гематологические показатели крови поросят в период их отъема от свиноматок. </w:t>
      </w:r>
    </w:p>
    <w:p w:rsidR="00D863FA" w:rsidRPr="00364F25" w:rsidRDefault="00D863FA" w:rsidP="005A3E2F">
      <w:pPr>
        <w:pStyle w:val="Title"/>
        <w:spacing w:line="238" w:lineRule="auto"/>
        <w:ind w:right="0"/>
        <w:rPr>
          <w:sz w:val="20"/>
          <w:szCs w:val="20"/>
        </w:rPr>
      </w:pPr>
      <w:r w:rsidRPr="00364F25">
        <w:rPr>
          <w:b/>
          <w:sz w:val="20"/>
          <w:szCs w:val="20"/>
        </w:rPr>
        <w:t>Материал и методика исследований.</w:t>
      </w:r>
      <w:r w:rsidRPr="00364F25">
        <w:rPr>
          <w:sz w:val="20"/>
          <w:szCs w:val="20"/>
        </w:rPr>
        <w:t xml:space="preserve"> Исследования проводились в фермерском хозяйстве на поросятах крупной белой породы, которые по принципу аналогов были разделены на контрольную и опытную группы по 5–7 животных в каждой. Поросятам контрольной группы в день отъема вводили изотонический раствор натрия хлорида в дозе           0,2 мл/кг массы тела, а животным опытной группы – препарат «Л</w:t>
      </w:r>
      <w:r w:rsidRPr="00364F25">
        <w:rPr>
          <w:sz w:val="20"/>
          <w:szCs w:val="20"/>
        </w:rPr>
        <w:t>и</w:t>
      </w:r>
      <w:r w:rsidRPr="00364F25">
        <w:rPr>
          <w:sz w:val="20"/>
          <w:szCs w:val="20"/>
        </w:rPr>
        <w:t>пофлок» в дозе 0,2 мл/кг массы тела. Для исследований у поросят бр</w:t>
      </w:r>
      <w:r w:rsidRPr="00364F25">
        <w:rPr>
          <w:sz w:val="20"/>
          <w:szCs w:val="20"/>
        </w:rPr>
        <w:t>а</w:t>
      </w:r>
      <w:r w:rsidRPr="00364F25">
        <w:rPr>
          <w:sz w:val="20"/>
          <w:szCs w:val="20"/>
        </w:rPr>
        <w:t>ли кровь из краниальной полой вены в день отъема и на 4-е и 7-е сутки после отъема от свиноматок.</w:t>
      </w:r>
    </w:p>
    <w:p w:rsidR="00D863FA" w:rsidRPr="00364F25" w:rsidRDefault="00D863FA" w:rsidP="005A3E2F">
      <w:pPr>
        <w:pStyle w:val="Title"/>
        <w:ind w:right="0"/>
        <w:rPr>
          <w:sz w:val="20"/>
          <w:szCs w:val="20"/>
        </w:rPr>
      </w:pPr>
      <w:r w:rsidRPr="00364F25">
        <w:rPr>
          <w:b/>
          <w:sz w:val="20"/>
          <w:szCs w:val="20"/>
        </w:rPr>
        <w:t>Результаты исследований.</w:t>
      </w:r>
      <w:r w:rsidRPr="00364F25">
        <w:rPr>
          <w:sz w:val="20"/>
          <w:szCs w:val="20"/>
        </w:rPr>
        <w:t xml:space="preserve"> Лейкоцитарный профиль крови от</w:t>
      </w:r>
      <w:r w:rsidRPr="00364F25">
        <w:rPr>
          <w:sz w:val="20"/>
          <w:szCs w:val="20"/>
        </w:rPr>
        <w:t>о</w:t>
      </w:r>
      <w:r w:rsidRPr="00364F25">
        <w:rPr>
          <w:sz w:val="20"/>
          <w:szCs w:val="20"/>
        </w:rPr>
        <w:t>бражает общую реактивность организма. Из приведенных в табл. 1 результатов исследований видно, что отъем поросят от свиноматок вызывает изменение в крови соотношения отдельных форм лейкоц</w:t>
      </w:r>
      <w:r w:rsidRPr="00364F25">
        <w:rPr>
          <w:sz w:val="20"/>
          <w:szCs w:val="20"/>
        </w:rPr>
        <w:t>и</w:t>
      </w:r>
      <w:r w:rsidRPr="00364F25">
        <w:rPr>
          <w:sz w:val="20"/>
          <w:szCs w:val="20"/>
        </w:rPr>
        <w:t>тов. В частности, количество лимфоцитов в крови поросят контрол</w:t>
      </w:r>
      <w:r w:rsidRPr="00364F25">
        <w:rPr>
          <w:sz w:val="20"/>
          <w:szCs w:val="20"/>
        </w:rPr>
        <w:t>ь</w:t>
      </w:r>
      <w:r w:rsidRPr="00364F25">
        <w:rPr>
          <w:sz w:val="20"/>
          <w:szCs w:val="20"/>
        </w:rPr>
        <w:t>ной группы на 4-е и 7-е сутки после отъема было больше соответс</w:t>
      </w:r>
      <w:r w:rsidRPr="00364F25">
        <w:rPr>
          <w:sz w:val="20"/>
          <w:szCs w:val="20"/>
        </w:rPr>
        <w:t>т</w:t>
      </w:r>
      <w:r w:rsidRPr="00364F25">
        <w:rPr>
          <w:sz w:val="20"/>
          <w:szCs w:val="20"/>
        </w:rPr>
        <w:t xml:space="preserve">венно в 1,15 (Р&lt;0,05) и 1,18 раза (Р&lt;0,01), чем до отъема. В то же       время, количество сегментоядерных нейтрофилов в крови поросят в указанные периоды исследований было меньшим в 1,23 (Р&lt;0,05) и    1,38 раза (Р&lt;0,01), чем до отъема. </w:t>
      </w:r>
    </w:p>
    <w:p w:rsidR="00D863FA" w:rsidRPr="00364F25" w:rsidRDefault="00D863FA" w:rsidP="005A3E2F">
      <w:pPr>
        <w:pStyle w:val="Title"/>
        <w:ind w:right="0"/>
        <w:rPr>
          <w:sz w:val="20"/>
          <w:szCs w:val="20"/>
        </w:rPr>
      </w:pPr>
    </w:p>
    <w:p w:rsidR="00D863FA" w:rsidRPr="00364F25" w:rsidRDefault="00D863FA" w:rsidP="005A3E2F">
      <w:pPr>
        <w:pStyle w:val="Title"/>
        <w:ind w:right="0" w:firstLine="0"/>
        <w:jc w:val="center"/>
        <w:rPr>
          <w:b/>
          <w:sz w:val="16"/>
          <w:szCs w:val="20"/>
        </w:rPr>
      </w:pPr>
      <w:r w:rsidRPr="00364F25">
        <w:rPr>
          <w:sz w:val="16"/>
          <w:szCs w:val="20"/>
        </w:rPr>
        <w:t xml:space="preserve">Т а б л и ц а  1. </w:t>
      </w:r>
      <w:r w:rsidRPr="00364F25">
        <w:rPr>
          <w:b/>
          <w:sz w:val="16"/>
          <w:szCs w:val="20"/>
        </w:rPr>
        <w:t>Лейкограмма крови исследуемых поросят (М</w:t>
      </w:r>
      <w:r w:rsidRPr="00364F25">
        <w:rPr>
          <w:b/>
          <w:sz w:val="16"/>
          <w:szCs w:val="16"/>
        </w:rPr>
        <w:sym w:font="Symbol" w:char="F0B1"/>
      </w:r>
      <w:r w:rsidRPr="00364F25">
        <w:rPr>
          <w:b/>
          <w:sz w:val="16"/>
          <w:szCs w:val="20"/>
        </w:rPr>
        <w:t>m, %, n = 5–7)</w:t>
      </w:r>
    </w:p>
    <w:p w:rsidR="00D863FA" w:rsidRPr="00364F25" w:rsidRDefault="00D863FA" w:rsidP="005A3E2F">
      <w:pPr>
        <w:pStyle w:val="Title"/>
        <w:ind w:right="0"/>
        <w:rPr>
          <w:sz w:val="20"/>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tblPr>
      <w:tblGrid>
        <w:gridCol w:w="1540"/>
        <w:gridCol w:w="942"/>
        <w:gridCol w:w="1068"/>
        <w:gridCol w:w="1293"/>
        <w:gridCol w:w="1281"/>
      </w:tblGrid>
      <w:tr w:rsidR="00D863FA" w:rsidRPr="00364F25" w:rsidTr="00D24E4D">
        <w:trPr>
          <w:cantSplit/>
          <w:trHeight w:val="227"/>
          <w:jc w:val="center"/>
        </w:trPr>
        <w:tc>
          <w:tcPr>
            <w:tcW w:w="1257" w:type="pct"/>
            <w:vMerge w:val="restart"/>
            <w:vAlign w:val="center"/>
          </w:tcPr>
          <w:p w:rsidR="00D863FA" w:rsidRPr="00364F25" w:rsidRDefault="00D863FA" w:rsidP="005A3E2F">
            <w:pPr>
              <w:pStyle w:val="Heading7"/>
              <w:ind w:right="0"/>
            </w:pPr>
            <w:r w:rsidRPr="00364F25">
              <w:t>Показатели</w:t>
            </w:r>
          </w:p>
        </w:tc>
        <w:tc>
          <w:tcPr>
            <w:tcW w:w="769" w:type="pct"/>
            <w:vMerge w:val="restart"/>
            <w:vAlign w:val="center"/>
          </w:tcPr>
          <w:p w:rsidR="00D863FA" w:rsidRPr="00364F25" w:rsidRDefault="00D863FA" w:rsidP="005A3E2F">
            <w:pPr>
              <w:pStyle w:val="Heading7"/>
              <w:ind w:right="0"/>
            </w:pPr>
            <w:r w:rsidRPr="00364F25">
              <w:t>Группы</w:t>
            </w:r>
          </w:p>
          <w:p w:rsidR="00D863FA" w:rsidRPr="00364F25" w:rsidRDefault="00D863FA" w:rsidP="005A3E2F">
            <w:pPr>
              <w:pStyle w:val="Heading7"/>
              <w:ind w:right="0"/>
            </w:pPr>
            <w:r w:rsidRPr="00364F25">
              <w:t>животных</w:t>
            </w:r>
          </w:p>
        </w:tc>
        <w:tc>
          <w:tcPr>
            <w:tcW w:w="2974" w:type="pct"/>
            <w:gridSpan w:val="3"/>
            <w:vAlign w:val="center"/>
          </w:tcPr>
          <w:p w:rsidR="00D863FA" w:rsidRPr="00364F25" w:rsidRDefault="00D863FA" w:rsidP="005A3E2F">
            <w:pPr>
              <w:pStyle w:val="Heading7"/>
              <w:ind w:right="0"/>
            </w:pPr>
            <w:r w:rsidRPr="00364F25">
              <w:t>Периоды исследований</w:t>
            </w:r>
          </w:p>
        </w:tc>
      </w:tr>
      <w:tr w:rsidR="00D863FA" w:rsidRPr="00364F25" w:rsidTr="00D24E4D">
        <w:trPr>
          <w:cantSplit/>
          <w:trHeight w:val="227"/>
          <w:jc w:val="center"/>
        </w:trPr>
        <w:tc>
          <w:tcPr>
            <w:tcW w:w="1257" w:type="pct"/>
            <w:vMerge/>
            <w:vAlign w:val="center"/>
          </w:tcPr>
          <w:p w:rsidR="00D863FA" w:rsidRPr="00364F25" w:rsidRDefault="00D863FA" w:rsidP="005A3E2F">
            <w:pPr>
              <w:pStyle w:val="Heading7"/>
              <w:ind w:right="0"/>
            </w:pPr>
          </w:p>
        </w:tc>
        <w:tc>
          <w:tcPr>
            <w:tcW w:w="769" w:type="pct"/>
            <w:vMerge/>
            <w:vAlign w:val="center"/>
          </w:tcPr>
          <w:p w:rsidR="00D863FA" w:rsidRPr="00364F25" w:rsidRDefault="00D863FA" w:rsidP="005A3E2F">
            <w:pPr>
              <w:pStyle w:val="Heading7"/>
              <w:ind w:right="0"/>
            </w:pPr>
          </w:p>
        </w:tc>
        <w:tc>
          <w:tcPr>
            <w:tcW w:w="872" w:type="pct"/>
            <w:vAlign w:val="center"/>
          </w:tcPr>
          <w:p w:rsidR="00D863FA" w:rsidRPr="00364F25" w:rsidRDefault="00D863FA" w:rsidP="005A3E2F">
            <w:pPr>
              <w:pStyle w:val="Heading7"/>
              <w:ind w:right="0"/>
            </w:pPr>
            <w:r w:rsidRPr="00364F25">
              <w:t>до отъема</w:t>
            </w:r>
          </w:p>
        </w:tc>
        <w:tc>
          <w:tcPr>
            <w:tcW w:w="1056" w:type="pct"/>
            <w:vAlign w:val="center"/>
          </w:tcPr>
          <w:p w:rsidR="00D863FA" w:rsidRPr="00364F25" w:rsidRDefault="00D863FA" w:rsidP="005A3E2F">
            <w:pPr>
              <w:pStyle w:val="Heading7"/>
              <w:ind w:right="0"/>
            </w:pPr>
            <w:r w:rsidRPr="00364F25">
              <w:t>4-е сутки</w:t>
            </w:r>
          </w:p>
        </w:tc>
        <w:tc>
          <w:tcPr>
            <w:tcW w:w="1046" w:type="pct"/>
            <w:vAlign w:val="center"/>
          </w:tcPr>
          <w:p w:rsidR="00D863FA" w:rsidRPr="00364F25" w:rsidRDefault="00D863FA" w:rsidP="005A3E2F">
            <w:pPr>
              <w:pStyle w:val="Heading7"/>
              <w:ind w:right="0"/>
            </w:pPr>
            <w:r w:rsidRPr="00364F25">
              <w:t>7-е сутки</w:t>
            </w:r>
          </w:p>
        </w:tc>
      </w:tr>
      <w:tr w:rsidR="00D863FA" w:rsidRPr="00364F25" w:rsidTr="00D24E4D">
        <w:trPr>
          <w:cantSplit/>
          <w:trHeight w:val="227"/>
          <w:jc w:val="center"/>
        </w:trPr>
        <w:tc>
          <w:tcPr>
            <w:tcW w:w="1257" w:type="pct"/>
            <w:vMerge w:val="restart"/>
            <w:vAlign w:val="center"/>
          </w:tcPr>
          <w:p w:rsidR="00D863FA" w:rsidRPr="00364F25" w:rsidRDefault="00D863FA" w:rsidP="004C1242">
            <w:pPr>
              <w:pStyle w:val="Heading7"/>
              <w:ind w:right="0"/>
              <w:jc w:val="left"/>
            </w:pPr>
            <w:r w:rsidRPr="00364F25">
              <w:t>Лимфоциты</w:t>
            </w:r>
          </w:p>
        </w:tc>
        <w:tc>
          <w:tcPr>
            <w:tcW w:w="769" w:type="pct"/>
            <w:vAlign w:val="center"/>
          </w:tcPr>
          <w:p w:rsidR="00D863FA" w:rsidRPr="00364F25" w:rsidRDefault="00D863FA" w:rsidP="005A3E2F">
            <w:pPr>
              <w:pStyle w:val="Heading7"/>
              <w:ind w:right="0"/>
            </w:pPr>
            <w:r w:rsidRPr="00364F25">
              <w:t>Контрольная</w:t>
            </w:r>
          </w:p>
        </w:tc>
        <w:tc>
          <w:tcPr>
            <w:tcW w:w="872" w:type="pct"/>
            <w:vMerge w:val="restart"/>
            <w:vAlign w:val="center"/>
          </w:tcPr>
          <w:p w:rsidR="00D863FA" w:rsidRPr="00364F25" w:rsidRDefault="00D863FA" w:rsidP="005A3E2F">
            <w:pPr>
              <w:pStyle w:val="Heading7"/>
              <w:ind w:right="0"/>
            </w:pPr>
            <w:r w:rsidRPr="00364F25">
              <w:t>56,0±3,05</w:t>
            </w:r>
          </w:p>
        </w:tc>
        <w:tc>
          <w:tcPr>
            <w:tcW w:w="1056" w:type="pct"/>
            <w:vAlign w:val="center"/>
          </w:tcPr>
          <w:p w:rsidR="00D863FA" w:rsidRPr="00364F25" w:rsidRDefault="00D863FA" w:rsidP="005A3E2F">
            <w:pPr>
              <w:pStyle w:val="Heading7"/>
              <w:ind w:right="0"/>
            </w:pPr>
            <w:r w:rsidRPr="00364F25">
              <w:t>64,30±1,76*</w:t>
            </w:r>
          </w:p>
        </w:tc>
        <w:tc>
          <w:tcPr>
            <w:tcW w:w="1046" w:type="pct"/>
            <w:vAlign w:val="center"/>
          </w:tcPr>
          <w:p w:rsidR="00D863FA" w:rsidRPr="00364F25" w:rsidRDefault="00D863FA" w:rsidP="005A3E2F">
            <w:pPr>
              <w:pStyle w:val="Heading7"/>
              <w:ind w:right="0"/>
            </w:pPr>
            <w:r w:rsidRPr="00364F25">
              <w:t>66,0±1,00**</w:t>
            </w:r>
          </w:p>
        </w:tc>
      </w:tr>
      <w:tr w:rsidR="00D863FA" w:rsidRPr="00364F25" w:rsidTr="00D24E4D">
        <w:trPr>
          <w:cantSplit/>
          <w:trHeight w:val="227"/>
          <w:jc w:val="center"/>
        </w:trPr>
        <w:tc>
          <w:tcPr>
            <w:tcW w:w="1257" w:type="pct"/>
            <w:vMerge/>
            <w:vAlign w:val="center"/>
          </w:tcPr>
          <w:p w:rsidR="00D863FA" w:rsidRPr="00364F25" w:rsidRDefault="00D863FA" w:rsidP="004C1242">
            <w:pPr>
              <w:pStyle w:val="Heading7"/>
              <w:ind w:right="0"/>
              <w:jc w:val="left"/>
            </w:pPr>
          </w:p>
        </w:tc>
        <w:tc>
          <w:tcPr>
            <w:tcW w:w="769" w:type="pct"/>
            <w:vAlign w:val="center"/>
          </w:tcPr>
          <w:p w:rsidR="00D863FA" w:rsidRPr="00364F25" w:rsidRDefault="00D863FA" w:rsidP="005A3E2F">
            <w:pPr>
              <w:pStyle w:val="Heading7"/>
              <w:ind w:right="0"/>
              <w:rPr>
                <w:vertAlign w:val="subscript"/>
              </w:rPr>
            </w:pPr>
            <w:r w:rsidRPr="00364F25">
              <w:t>Опытная</w:t>
            </w:r>
          </w:p>
        </w:tc>
        <w:tc>
          <w:tcPr>
            <w:tcW w:w="872" w:type="pct"/>
            <w:vMerge/>
            <w:vAlign w:val="center"/>
          </w:tcPr>
          <w:p w:rsidR="00D863FA" w:rsidRPr="00364F25" w:rsidRDefault="00D863FA" w:rsidP="005A3E2F">
            <w:pPr>
              <w:pStyle w:val="Heading7"/>
              <w:ind w:right="0"/>
            </w:pPr>
          </w:p>
        </w:tc>
        <w:tc>
          <w:tcPr>
            <w:tcW w:w="1056" w:type="pct"/>
            <w:vAlign w:val="center"/>
          </w:tcPr>
          <w:p w:rsidR="00D863FA" w:rsidRPr="00364F25" w:rsidRDefault="00D863FA" w:rsidP="005A3E2F">
            <w:pPr>
              <w:pStyle w:val="Heading7"/>
              <w:ind w:right="0"/>
            </w:pPr>
            <w:r w:rsidRPr="00364F25">
              <w:t>66,60±2,50</w:t>
            </w:r>
          </w:p>
        </w:tc>
        <w:tc>
          <w:tcPr>
            <w:tcW w:w="1046" w:type="pct"/>
            <w:vAlign w:val="center"/>
          </w:tcPr>
          <w:p w:rsidR="00D863FA" w:rsidRPr="00364F25" w:rsidRDefault="00D863FA" w:rsidP="005A3E2F">
            <w:pPr>
              <w:pStyle w:val="Heading7"/>
              <w:ind w:right="0"/>
            </w:pPr>
            <w:r w:rsidRPr="00364F25">
              <w:t>67,70±2,33</w:t>
            </w:r>
          </w:p>
        </w:tc>
      </w:tr>
      <w:tr w:rsidR="00D863FA" w:rsidRPr="00364F25" w:rsidTr="00D24E4D">
        <w:trPr>
          <w:cantSplit/>
          <w:trHeight w:val="227"/>
          <w:jc w:val="center"/>
        </w:trPr>
        <w:tc>
          <w:tcPr>
            <w:tcW w:w="1257" w:type="pct"/>
            <w:vMerge w:val="restart"/>
            <w:vAlign w:val="center"/>
          </w:tcPr>
          <w:p w:rsidR="00D863FA" w:rsidRPr="00364F25" w:rsidRDefault="00D863FA" w:rsidP="004C1242">
            <w:pPr>
              <w:pStyle w:val="Heading7"/>
              <w:ind w:right="0"/>
              <w:jc w:val="left"/>
            </w:pPr>
            <w:r w:rsidRPr="00364F25">
              <w:t>Эозинофилы</w:t>
            </w:r>
          </w:p>
        </w:tc>
        <w:tc>
          <w:tcPr>
            <w:tcW w:w="769" w:type="pct"/>
            <w:vAlign w:val="center"/>
          </w:tcPr>
          <w:p w:rsidR="00D863FA" w:rsidRPr="00364F25" w:rsidRDefault="00D863FA" w:rsidP="005A3E2F">
            <w:pPr>
              <w:pStyle w:val="Heading7"/>
              <w:ind w:right="0"/>
            </w:pPr>
            <w:r w:rsidRPr="00364F25">
              <w:t>Контрольная</w:t>
            </w:r>
          </w:p>
        </w:tc>
        <w:tc>
          <w:tcPr>
            <w:tcW w:w="872" w:type="pct"/>
            <w:vMerge w:val="restart"/>
            <w:vAlign w:val="center"/>
          </w:tcPr>
          <w:p w:rsidR="00D863FA" w:rsidRPr="00364F25" w:rsidRDefault="00D863FA" w:rsidP="005A3E2F">
            <w:pPr>
              <w:pStyle w:val="Heading7"/>
              <w:ind w:right="0"/>
            </w:pPr>
            <w:r w:rsidRPr="00364F25">
              <w:t>3,30±0,33</w:t>
            </w:r>
          </w:p>
        </w:tc>
        <w:tc>
          <w:tcPr>
            <w:tcW w:w="1056" w:type="pct"/>
            <w:vAlign w:val="center"/>
          </w:tcPr>
          <w:p w:rsidR="00D863FA" w:rsidRPr="00364F25" w:rsidRDefault="00D863FA" w:rsidP="005A3E2F">
            <w:pPr>
              <w:pStyle w:val="Heading7"/>
              <w:ind w:right="0"/>
            </w:pPr>
            <w:r w:rsidRPr="00364F25">
              <w:t>1,70±0,33**</w:t>
            </w:r>
          </w:p>
        </w:tc>
        <w:tc>
          <w:tcPr>
            <w:tcW w:w="1046" w:type="pct"/>
            <w:vAlign w:val="center"/>
          </w:tcPr>
          <w:p w:rsidR="00D863FA" w:rsidRPr="00364F25" w:rsidRDefault="00D863FA" w:rsidP="005A3E2F">
            <w:pPr>
              <w:pStyle w:val="Heading7"/>
              <w:ind w:right="0"/>
            </w:pPr>
            <w:r w:rsidRPr="00364F25">
              <w:t>2,50±0,50</w:t>
            </w:r>
          </w:p>
        </w:tc>
      </w:tr>
      <w:tr w:rsidR="00D863FA" w:rsidRPr="00364F25" w:rsidTr="00D24E4D">
        <w:trPr>
          <w:cantSplit/>
          <w:trHeight w:val="227"/>
          <w:jc w:val="center"/>
        </w:trPr>
        <w:tc>
          <w:tcPr>
            <w:tcW w:w="1257" w:type="pct"/>
            <w:vMerge/>
            <w:vAlign w:val="center"/>
          </w:tcPr>
          <w:p w:rsidR="00D863FA" w:rsidRPr="00364F25" w:rsidRDefault="00D863FA" w:rsidP="004C1242">
            <w:pPr>
              <w:pStyle w:val="Heading7"/>
              <w:ind w:right="0"/>
              <w:jc w:val="left"/>
            </w:pPr>
          </w:p>
        </w:tc>
        <w:tc>
          <w:tcPr>
            <w:tcW w:w="769" w:type="pct"/>
            <w:vAlign w:val="center"/>
          </w:tcPr>
          <w:p w:rsidR="00D863FA" w:rsidRPr="00364F25" w:rsidRDefault="00D863FA" w:rsidP="005A3E2F">
            <w:pPr>
              <w:pStyle w:val="Heading7"/>
              <w:ind w:right="0"/>
              <w:rPr>
                <w:vertAlign w:val="subscript"/>
              </w:rPr>
            </w:pPr>
            <w:r w:rsidRPr="00364F25">
              <w:t>Опытная</w:t>
            </w:r>
          </w:p>
        </w:tc>
        <w:tc>
          <w:tcPr>
            <w:tcW w:w="872" w:type="pct"/>
            <w:vMerge/>
            <w:vAlign w:val="center"/>
          </w:tcPr>
          <w:p w:rsidR="00D863FA" w:rsidRPr="00364F25" w:rsidRDefault="00D863FA" w:rsidP="005A3E2F">
            <w:pPr>
              <w:pStyle w:val="Heading7"/>
              <w:ind w:right="0"/>
            </w:pPr>
          </w:p>
        </w:tc>
        <w:tc>
          <w:tcPr>
            <w:tcW w:w="1056" w:type="pct"/>
            <w:vAlign w:val="center"/>
          </w:tcPr>
          <w:p w:rsidR="00D863FA" w:rsidRPr="00364F25" w:rsidRDefault="00D863FA" w:rsidP="005A3E2F">
            <w:pPr>
              <w:pStyle w:val="Heading7"/>
              <w:ind w:right="0"/>
            </w:pPr>
            <w:r w:rsidRPr="00364F25">
              <w:t>2,50±0,50</w:t>
            </w:r>
          </w:p>
        </w:tc>
        <w:tc>
          <w:tcPr>
            <w:tcW w:w="1046" w:type="pct"/>
            <w:vAlign w:val="center"/>
          </w:tcPr>
          <w:p w:rsidR="00D863FA" w:rsidRPr="00364F25" w:rsidRDefault="00D863FA" w:rsidP="005A3E2F">
            <w:pPr>
              <w:pStyle w:val="Heading7"/>
              <w:ind w:right="0"/>
            </w:pPr>
            <w:r w:rsidRPr="00364F25">
              <w:t>2,0±0,01</w:t>
            </w:r>
          </w:p>
        </w:tc>
      </w:tr>
      <w:tr w:rsidR="00D863FA" w:rsidRPr="00364F25" w:rsidTr="00D24E4D">
        <w:trPr>
          <w:cantSplit/>
          <w:trHeight w:val="227"/>
          <w:jc w:val="center"/>
        </w:trPr>
        <w:tc>
          <w:tcPr>
            <w:tcW w:w="1257" w:type="pct"/>
            <w:vMerge w:val="restart"/>
            <w:vAlign w:val="center"/>
          </w:tcPr>
          <w:p w:rsidR="00D863FA" w:rsidRPr="00364F25" w:rsidRDefault="00D863FA" w:rsidP="004C1242">
            <w:pPr>
              <w:pStyle w:val="Heading7"/>
              <w:ind w:right="0"/>
              <w:jc w:val="left"/>
            </w:pPr>
            <w:r w:rsidRPr="00364F25">
              <w:t>Моноциты</w:t>
            </w:r>
          </w:p>
        </w:tc>
        <w:tc>
          <w:tcPr>
            <w:tcW w:w="769" w:type="pct"/>
            <w:vAlign w:val="center"/>
          </w:tcPr>
          <w:p w:rsidR="00D863FA" w:rsidRPr="00364F25" w:rsidRDefault="00D863FA" w:rsidP="005A3E2F">
            <w:pPr>
              <w:pStyle w:val="Heading7"/>
              <w:ind w:right="0"/>
            </w:pPr>
            <w:r w:rsidRPr="00364F25">
              <w:t>Контрольная</w:t>
            </w:r>
          </w:p>
        </w:tc>
        <w:tc>
          <w:tcPr>
            <w:tcW w:w="872" w:type="pct"/>
            <w:vMerge w:val="restart"/>
            <w:vAlign w:val="center"/>
          </w:tcPr>
          <w:p w:rsidR="00D863FA" w:rsidRPr="00364F25" w:rsidRDefault="00D863FA" w:rsidP="005A3E2F">
            <w:pPr>
              <w:pStyle w:val="Heading7"/>
              <w:ind w:right="0"/>
            </w:pPr>
            <w:r w:rsidRPr="00364F25">
              <w:t>2,33±0,33</w:t>
            </w:r>
          </w:p>
        </w:tc>
        <w:tc>
          <w:tcPr>
            <w:tcW w:w="1056" w:type="pct"/>
            <w:vAlign w:val="center"/>
          </w:tcPr>
          <w:p w:rsidR="00D863FA" w:rsidRPr="00364F25" w:rsidRDefault="00D863FA" w:rsidP="005A3E2F">
            <w:pPr>
              <w:pStyle w:val="Heading7"/>
              <w:ind w:right="0"/>
            </w:pPr>
            <w:r w:rsidRPr="00364F25">
              <w:t>2,70±0,33</w:t>
            </w:r>
          </w:p>
        </w:tc>
        <w:tc>
          <w:tcPr>
            <w:tcW w:w="1046" w:type="pct"/>
            <w:vAlign w:val="center"/>
          </w:tcPr>
          <w:p w:rsidR="00D863FA" w:rsidRPr="00364F25" w:rsidRDefault="00D863FA" w:rsidP="005A3E2F">
            <w:pPr>
              <w:pStyle w:val="Heading7"/>
              <w:ind w:right="0"/>
            </w:pPr>
            <w:r w:rsidRPr="00364F25">
              <w:t>3,0±0,10</w:t>
            </w:r>
          </w:p>
        </w:tc>
      </w:tr>
      <w:tr w:rsidR="00D863FA" w:rsidRPr="00364F25" w:rsidTr="00D24E4D">
        <w:trPr>
          <w:cantSplit/>
          <w:trHeight w:val="227"/>
          <w:jc w:val="center"/>
        </w:trPr>
        <w:tc>
          <w:tcPr>
            <w:tcW w:w="1257" w:type="pct"/>
            <w:vMerge/>
            <w:vAlign w:val="center"/>
          </w:tcPr>
          <w:p w:rsidR="00D863FA" w:rsidRPr="00364F25" w:rsidRDefault="00D863FA" w:rsidP="005A3E2F">
            <w:pPr>
              <w:pStyle w:val="Heading7"/>
              <w:ind w:right="0"/>
            </w:pPr>
          </w:p>
        </w:tc>
        <w:tc>
          <w:tcPr>
            <w:tcW w:w="769" w:type="pct"/>
            <w:vAlign w:val="center"/>
          </w:tcPr>
          <w:p w:rsidR="00D863FA" w:rsidRPr="00364F25" w:rsidRDefault="00D863FA" w:rsidP="005A3E2F">
            <w:pPr>
              <w:pStyle w:val="Heading7"/>
              <w:ind w:right="0"/>
              <w:rPr>
                <w:vertAlign w:val="subscript"/>
              </w:rPr>
            </w:pPr>
            <w:r w:rsidRPr="00364F25">
              <w:t>Опытная</w:t>
            </w:r>
          </w:p>
        </w:tc>
        <w:tc>
          <w:tcPr>
            <w:tcW w:w="872" w:type="pct"/>
            <w:vMerge/>
            <w:vAlign w:val="center"/>
          </w:tcPr>
          <w:p w:rsidR="00D863FA" w:rsidRPr="00364F25" w:rsidRDefault="00D863FA" w:rsidP="005A3E2F">
            <w:pPr>
              <w:pStyle w:val="Heading7"/>
              <w:ind w:right="0"/>
            </w:pPr>
          </w:p>
        </w:tc>
        <w:tc>
          <w:tcPr>
            <w:tcW w:w="1056" w:type="pct"/>
            <w:vAlign w:val="center"/>
          </w:tcPr>
          <w:p w:rsidR="00D863FA" w:rsidRPr="00364F25" w:rsidRDefault="00D863FA" w:rsidP="005A3E2F">
            <w:pPr>
              <w:pStyle w:val="Heading7"/>
              <w:ind w:right="0"/>
            </w:pPr>
            <w:r w:rsidRPr="00364F25">
              <w:t>2,0±0,10</w:t>
            </w:r>
          </w:p>
        </w:tc>
        <w:tc>
          <w:tcPr>
            <w:tcW w:w="1046" w:type="pct"/>
            <w:vAlign w:val="center"/>
          </w:tcPr>
          <w:p w:rsidR="00D863FA" w:rsidRPr="00364F25" w:rsidRDefault="00D863FA" w:rsidP="005A3E2F">
            <w:pPr>
              <w:pStyle w:val="Heading7"/>
              <w:ind w:right="0"/>
            </w:pPr>
            <w:r w:rsidRPr="00364F25">
              <w:t>2,0±0,58</w:t>
            </w:r>
          </w:p>
        </w:tc>
      </w:tr>
      <w:tr w:rsidR="00D863FA" w:rsidRPr="00364F25" w:rsidTr="00D24E4D">
        <w:trPr>
          <w:cantSplit/>
          <w:trHeight w:val="227"/>
          <w:jc w:val="center"/>
        </w:trPr>
        <w:tc>
          <w:tcPr>
            <w:tcW w:w="5000" w:type="pct"/>
            <w:gridSpan w:val="5"/>
            <w:vAlign w:val="center"/>
          </w:tcPr>
          <w:p w:rsidR="00D863FA" w:rsidRPr="007A3706" w:rsidRDefault="00D863FA" w:rsidP="004C1242">
            <w:pPr>
              <w:pStyle w:val="Heading7"/>
              <w:ind w:right="0"/>
              <w:jc w:val="left"/>
            </w:pPr>
            <w:r w:rsidRPr="007A3706">
              <w:t>Нейтрофилы:</w:t>
            </w:r>
          </w:p>
        </w:tc>
      </w:tr>
      <w:tr w:rsidR="00D863FA" w:rsidRPr="00364F25" w:rsidTr="00D24E4D">
        <w:trPr>
          <w:cantSplit/>
          <w:trHeight w:val="227"/>
          <w:jc w:val="center"/>
        </w:trPr>
        <w:tc>
          <w:tcPr>
            <w:tcW w:w="1257" w:type="pct"/>
            <w:vMerge w:val="restart"/>
            <w:vAlign w:val="center"/>
          </w:tcPr>
          <w:p w:rsidR="00D863FA" w:rsidRPr="00364F25" w:rsidRDefault="00D863FA" w:rsidP="004C1242">
            <w:pPr>
              <w:pStyle w:val="Heading7"/>
              <w:ind w:right="0" w:firstLine="253"/>
              <w:jc w:val="left"/>
            </w:pPr>
            <w:r w:rsidRPr="00364F25">
              <w:t>юные</w:t>
            </w:r>
          </w:p>
        </w:tc>
        <w:tc>
          <w:tcPr>
            <w:tcW w:w="769" w:type="pct"/>
            <w:vAlign w:val="center"/>
          </w:tcPr>
          <w:p w:rsidR="00D863FA" w:rsidRPr="00364F25" w:rsidRDefault="00D863FA" w:rsidP="005A3E2F">
            <w:pPr>
              <w:pStyle w:val="Heading7"/>
              <w:ind w:right="0"/>
            </w:pPr>
            <w:r w:rsidRPr="00364F25">
              <w:t>Контрольная</w:t>
            </w:r>
          </w:p>
        </w:tc>
        <w:tc>
          <w:tcPr>
            <w:tcW w:w="872" w:type="pct"/>
            <w:vMerge w:val="restart"/>
            <w:vAlign w:val="center"/>
          </w:tcPr>
          <w:p w:rsidR="00D863FA" w:rsidRPr="00364F25" w:rsidRDefault="00D863FA" w:rsidP="005A3E2F">
            <w:pPr>
              <w:pStyle w:val="Heading7"/>
              <w:ind w:right="0"/>
            </w:pPr>
            <w:r w:rsidRPr="00364F25">
              <w:t>1,0±0,01</w:t>
            </w:r>
          </w:p>
        </w:tc>
        <w:tc>
          <w:tcPr>
            <w:tcW w:w="1056" w:type="pct"/>
            <w:vAlign w:val="center"/>
          </w:tcPr>
          <w:p w:rsidR="00D863FA" w:rsidRPr="00364F25" w:rsidRDefault="00D863FA" w:rsidP="005A3E2F">
            <w:pPr>
              <w:pStyle w:val="Heading7"/>
              <w:ind w:right="0"/>
            </w:pPr>
            <w:r w:rsidRPr="00364F25">
              <w:t>–</w:t>
            </w:r>
          </w:p>
        </w:tc>
        <w:tc>
          <w:tcPr>
            <w:tcW w:w="1046" w:type="pct"/>
            <w:vAlign w:val="center"/>
          </w:tcPr>
          <w:p w:rsidR="00D863FA" w:rsidRPr="00364F25" w:rsidRDefault="00D863FA" w:rsidP="005A3E2F">
            <w:pPr>
              <w:pStyle w:val="Heading7"/>
              <w:ind w:right="0"/>
            </w:pPr>
            <w:r w:rsidRPr="00364F25">
              <w:t>–</w:t>
            </w:r>
          </w:p>
        </w:tc>
      </w:tr>
      <w:tr w:rsidR="00D863FA" w:rsidRPr="00364F25" w:rsidTr="00D24E4D">
        <w:trPr>
          <w:cantSplit/>
          <w:trHeight w:val="227"/>
          <w:jc w:val="center"/>
        </w:trPr>
        <w:tc>
          <w:tcPr>
            <w:tcW w:w="1257" w:type="pct"/>
            <w:vMerge/>
            <w:vAlign w:val="center"/>
          </w:tcPr>
          <w:p w:rsidR="00D863FA" w:rsidRPr="00364F25" w:rsidRDefault="00D863FA" w:rsidP="004C1242">
            <w:pPr>
              <w:pStyle w:val="Heading7"/>
              <w:ind w:right="0" w:firstLine="253"/>
              <w:jc w:val="left"/>
            </w:pPr>
          </w:p>
        </w:tc>
        <w:tc>
          <w:tcPr>
            <w:tcW w:w="769" w:type="pct"/>
            <w:vAlign w:val="center"/>
          </w:tcPr>
          <w:p w:rsidR="00D863FA" w:rsidRPr="00364F25" w:rsidRDefault="00D863FA" w:rsidP="005A3E2F">
            <w:pPr>
              <w:pStyle w:val="Heading7"/>
              <w:ind w:right="0"/>
              <w:rPr>
                <w:vertAlign w:val="subscript"/>
              </w:rPr>
            </w:pPr>
            <w:r w:rsidRPr="00364F25">
              <w:t>Опытная</w:t>
            </w:r>
          </w:p>
        </w:tc>
        <w:tc>
          <w:tcPr>
            <w:tcW w:w="872" w:type="pct"/>
            <w:vMerge/>
            <w:vAlign w:val="center"/>
          </w:tcPr>
          <w:p w:rsidR="00D863FA" w:rsidRPr="00364F25" w:rsidRDefault="00D863FA" w:rsidP="005A3E2F">
            <w:pPr>
              <w:pStyle w:val="Heading7"/>
              <w:ind w:right="0"/>
            </w:pPr>
          </w:p>
        </w:tc>
        <w:tc>
          <w:tcPr>
            <w:tcW w:w="1056" w:type="pct"/>
            <w:vAlign w:val="center"/>
          </w:tcPr>
          <w:p w:rsidR="00D863FA" w:rsidRPr="00364F25" w:rsidRDefault="00D863FA" w:rsidP="005A3E2F">
            <w:pPr>
              <w:pStyle w:val="Heading7"/>
              <w:ind w:right="0"/>
            </w:pPr>
            <w:r w:rsidRPr="00364F25">
              <w:t>–</w:t>
            </w:r>
          </w:p>
        </w:tc>
        <w:tc>
          <w:tcPr>
            <w:tcW w:w="1046" w:type="pct"/>
            <w:vAlign w:val="center"/>
          </w:tcPr>
          <w:p w:rsidR="00D863FA" w:rsidRPr="00364F25" w:rsidRDefault="00D863FA" w:rsidP="005A3E2F">
            <w:pPr>
              <w:pStyle w:val="Heading7"/>
              <w:ind w:right="0"/>
            </w:pPr>
            <w:r w:rsidRPr="00364F25">
              <w:t>1,0±0,01</w:t>
            </w:r>
          </w:p>
        </w:tc>
      </w:tr>
      <w:tr w:rsidR="00D863FA" w:rsidRPr="00364F25" w:rsidTr="00D24E4D">
        <w:trPr>
          <w:cantSplit/>
          <w:trHeight w:val="227"/>
          <w:jc w:val="center"/>
        </w:trPr>
        <w:tc>
          <w:tcPr>
            <w:tcW w:w="1257" w:type="pct"/>
            <w:vMerge w:val="restart"/>
            <w:vAlign w:val="center"/>
          </w:tcPr>
          <w:p w:rsidR="00D863FA" w:rsidRPr="00364F25" w:rsidRDefault="00D863FA" w:rsidP="004C1242">
            <w:pPr>
              <w:pStyle w:val="Heading7"/>
              <w:ind w:right="0" w:firstLine="253"/>
              <w:jc w:val="left"/>
            </w:pPr>
            <w:r w:rsidRPr="00364F25">
              <w:t>палочкоядерные</w:t>
            </w:r>
          </w:p>
        </w:tc>
        <w:tc>
          <w:tcPr>
            <w:tcW w:w="769" w:type="pct"/>
            <w:vAlign w:val="center"/>
          </w:tcPr>
          <w:p w:rsidR="00D863FA" w:rsidRPr="00364F25" w:rsidRDefault="00D863FA" w:rsidP="005A3E2F">
            <w:pPr>
              <w:pStyle w:val="Heading7"/>
              <w:ind w:right="0"/>
            </w:pPr>
            <w:r w:rsidRPr="00364F25">
              <w:t>Контрольная</w:t>
            </w:r>
          </w:p>
        </w:tc>
        <w:tc>
          <w:tcPr>
            <w:tcW w:w="872" w:type="pct"/>
            <w:vMerge w:val="restart"/>
            <w:vAlign w:val="center"/>
          </w:tcPr>
          <w:p w:rsidR="00D863FA" w:rsidRPr="00364F25" w:rsidRDefault="00D863FA" w:rsidP="005A3E2F">
            <w:pPr>
              <w:pStyle w:val="Heading7"/>
              <w:ind w:right="0"/>
            </w:pPr>
            <w:r w:rsidRPr="00364F25">
              <w:t>6,0±1,15</w:t>
            </w:r>
          </w:p>
        </w:tc>
        <w:tc>
          <w:tcPr>
            <w:tcW w:w="1056" w:type="pct"/>
            <w:vAlign w:val="center"/>
          </w:tcPr>
          <w:p w:rsidR="00D863FA" w:rsidRPr="00364F25" w:rsidRDefault="00D863FA" w:rsidP="005A3E2F">
            <w:pPr>
              <w:pStyle w:val="Heading7"/>
              <w:ind w:right="0"/>
            </w:pPr>
            <w:r w:rsidRPr="00364F25">
              <w:t>5,0±0,15</w:t>
            </w:r>
          </w:p>
        </w:tc>
        <w:tc>
          <w:tcPr>
            <w:tcW w:w="1046" w:type="pct"/>
            <w:vAlign w:val="center"/>
          </w:tcPr>
          <w:p w:rsidR="00D863FA" w:rsidRPr="00364F25" w:rsidRDefault="00D863FA" w:rsidP="005A3E2F">
            <w:pPr>
              <w:pStyle w:val="Heading7"/>
              <w:ind w:right="0"/>
            </w:pPr>
            <w:r w:rsidRPr="00364F25">
              <w:t>4,0±0,32</w:t>
            </w:r>
          </w:p>
        </w:tc>
      </w:tr>
      <w:tr w:rsidR="00D863FA" w:rsidRPr="00364F25" w:rsidTr="00D24E4D">
        <w:trPr>
          <w:cantSplit/>
          <w:trHeight w:val="227"/>
          <w:jc w:val="center"/>
        </w:trPr>
        <w:tc>
          <w:tcPr>
            <w:tcW w:w="1257" w:type="pct"/>
            <w:vMerge/>
            <w:vAlign w:val="center"/>
          </w:tcPr>
          <w:p w:rsidR="00D863FA" w:rsidRPr="00364F25" w:rsidRDefault="00D863FA" w:rsidP="004C1242">
            <w:pPr>
              <w:pStyle w:val="Heading7"/>
              <w:ind w:right="0" w:firstLine="253"/>
              <w:jc w:val="left"/>
            </w:pPr>
          </w:p>
        </w:tc>
        <w:tc>
          <w:tcPr>
            <w:tcW w:w="769" w:type="pct"/>
            <w:vAlign w:val="center"/>
          </w:tcPr>
          <w:p w:rsidR="00D863FA" w:rsidRPr="00364F25" w:rsidRDefault="00D863FA" w:rsidP="005A3E2F">
            <w:pPr>
              <w:pStyle w:val="Heading7"/>
              <w:ind w:right="0"/>
              <w:rPr>
                <w:vertAlign w:val="subscript"/>
              </w:rPr>
            </w:pPr>
            <w:r w:rsidRPr="00364F25">
              <w:t>Опытная</w:t>
            </w:r>
          </w:p>
        </w:tc>
        <w:tc>
          <w:tcPr>
            <w:tcW w:w="872" w:type="pct"/>
            <w:vMerge/>
            <w:vAlign w:val="center"/>
          </w:tcPr>
          <w:p w:rsidR="00D863FA" w:rsidRPr="00364F25" w:rsidRDefault="00D863FA" w:rsidP="005A3E2F">
            <w:pPr>
              <w:pStyle w:val="Heading7"/>
              <w:ind w:right="0"/>
            </w:pPr>
          </w:p>
        </w:tc>
        <w:tc>
          <w:tcPr>
            <w:tcW w:w="1056" w:type="pct"/>
            <w:vAlign w:val="center"/>
          </w:tcPr>
          <w:p w:rsidR="00D863FA" w:rsidRPr="00364F25" w:rsidRDefault="00D863FA" w:rsidP="005A3E2F">
            <w:pPr>
              <w:pStyle w:val="Heading7"/>
              <w:ind w:right="0"/>
            </w:pPr>
            <w:r w:rsidRPr="00364F25">
              <w:t>4,50±0,50</w:t>
            </w:r>
          </w:p>
        </w:tc>
        <w:tc>
          <w:tcPr>
            <w:tcW w:w="1046" w:type="pct"/>
            <w:vAlign w:val="center"/>
          </w:tcPr>
          <w:p w:rsidR="00D863FA" w:rsidRPr="00364F25" w:rsidRDefault="00D863FA" w:rsidP="005A3E2F">
            <w:pPr>
              <w:pStyle w:val="Heading7"/>
              <w:ind w:right="0"/>
            </w:pPr>
            <w:r w:rsidRPr="00364F25">
              <w:t>5,0±0,64</w:t>
            </w:r>
          </w:p>
        </w:tc>
      </w:tr>
      <w:tr w:rsidR="00D863FA" w:rsidRPr="00364F25" w:rsidTr="00D24E4D">
        <w:trPr>
          <w:cantSplit/>
          <w:trHeight w:val="227"/>
          <w:jc w:val="center"/>
        </w:trPr>
        <w:tc>
          <w:tcPr>
            <w:tcW w:w="1257" w:type="pct"/>
            <w:vMerge w:val="restart"/>
            <w:vAlign w:val="center"/>
          </w:tcPr>
          <w:p w:rsidR="00D863FA" w:rsidRPr="00364F25" w:rsidRDefault="00D863FA" w:rsidP="004C1242">
            <w:pPr>
              <w:pStyle w:val="Heading7"/>
              <w:ind w:right="0" w:firstLine="253"/>
              <w:jc w:val="left"/>
            </w:pPr>
            <w:r w:rsidRPr="00364F25">
              <w:t>сегментоядерные</w:t>
            </w:r>
          </w:p>
        </w:tc>
        <w:tc>
          <w:tcPr>
            <w:tcW w:w="769" w:type="pct"/>
            <w:vAlign w:val="center"/>
          </w:tcPr>
          <w:p w:rsidR="00D863FA" w:rsidRPr="00364F25" w:rsidRDefault="00D863FA" w:rsidP="005A3E2F">
            <w:pPr>
              <w:pStyle w:val="Heading7"/>
              <w:ind w:right="0"/>
            </w:pPr>
            <w:r w:rsidRPr="00364F25">
              <w:t>Контрольная</w:t>
            </w:r>
          </w:p>
        </w:tc>
        <w:tc>
          <w:tcPr>
            <w:tcW w:w="872" w:type="pct"/>
            <w:vMerge w:val="restart"/>
            <w:vAlign w:val="center"/>
          </w:tcPr>
          <w:p w:rsidR="00D863FA" w:rsidRPr="00364F25" w:rsidRDefault="00D863FA" w:rsidP="005A3E2F">
            <w:pPr>
              <w:pStyle w:val="Heading7"/>
              <w:ind w:right="0"/>
            </w:pPr>
            <w:r w:rsidRPr="00364F25">
              <w:t>31,70±1,76</w:t>
            </w:r>
          </w:p>
        </w:tc>
        <w:tc>
          <w:tcPr>
            <w:tcW w:w="1056" w:type="pct"/>
            <w:vAlign w:val="center"/>
          </w:tcPr>
          <w:p w:rsidR="00D863FA" w:rsidRPr="00364F25" w:rsidRDefault="00D863FA" w:rsidP="005A3E2F">
            <w:pPr>
              <w:pStyle w:val="Heading7"/>
              <w:ind w:right="0"/>
            </w:pPr>
            <w:r w:rsidRPr="00364F25">
              <w:t>25,70±0,67*</w:t>
            </w:r>
          </w:p>
        </w:tc>
        <w:tc>
          <w:tcPr>
            <w:tcW w:w="1046" w:type="pct"/>
            <w:vAlign w:val="center"/>
          </w:tcPr>
          <w:p w:rsidR="00D863FA" w:rsidRPr="00364F25" w:rsidRDefault="00D863FA" w:rsidP="005A3E2F">
            <w:pPr>
              <w:pStyle w:val="Heading7"/>
              <w:ind w:right="0"/>
            </w:pPr>
            <w:r w:rsidRPr="00364F25">
              <w:t>24,0±1,0**</w:t>
            </w:r>
          </w:p>
        </w:tc>
      </w:tr>
      <w:tr w:rsidR="00D863FA" w:rsidRPr="00364F25" w:rsidTr="00D24E4D">
        <w:trPr>
          <w:cantSplit/>
          <w:trHeight w:val="227"/>
          <w:jc w:val="center"/>
        </w:trPr>
        <w:tc>
          <w:tcPr>
            <w:tcW w:w="1257" w:type="pct"/>
            <w:vMerge/>
            <w:vAlign w:val="center"/>
          </w:tcPr>
          <w:p w:rsidR="00D863FA" w:rsidRPr="00364F25" w:rsidRDefault="00D863FA" w:rsidP="005A3E2F">
            <w:pPr>
              <w:pStyle w:val="Heading7"/>
              <w:ind w:right="0"/>
            </w:pPr>
          </w:p>
        </w:tc>
        <w:tc>
          <w:tcPr>
            <w:tcW w:w="769" w:type="pct"/>
            <w:vAlign w:val="center"/>
          </w:tcPr>
          <w:p w:rsidR="00D863FA" w:rsidRPr="00364F25" w:rsidRDefault="00D863FA" w:rsidP="005A3E2F">
            <w:pPr>
              <w:pStyle w:val="Heading7"/>
              <w:ind w:right="0"/>
              <w:rPr>
                <w:vertAlign w:val="subscript"/>
              </w:rPr>
            </w:pPr>
            <w:r w:rsidRPr="00364F25">
              <w:t>Опытная</w:t>
            </w:r>
          </w:p>
        </w:tc>
        <w:tc>
          <w:tcPr>
            <w:tcW w:w="872" w:type="pct"/>
            <w:vMerge/>
            <w:vAlign w:val="center"/>
          </w:tcPr>
          <w:p w:rsidR="00D863FA" w:rsidRPr="00364F25" w:rsidRDefault="00D863FA" w:rsidP="005A3E2F">
            <w:pPr>
              <w:pStyle w:val="Heading7"/>
              <w:ind w:right="0"/>
            </w:pPr>
          </w:p>
        </w:tc>
        <w:tc>
          <w:tcPr>
            <w:tcW w:w="1056" w:type="pct"/>
            <w:vAlign w:val="center"/>
          </w:tcPr>
          <w:p w:rsidR="00D863FA" w:rsidRPr="00364F25" w:rsidRDefault="00D863FA" w:rsidP="005A3E2F">
            <w:pPr>
              <w:pStyle w:val="Heading7"/>
              <w:ind w:right="0"/>
            </w:pPr>
            <w:r w:rsidRPr="00364F25">
              <w:t>24,0±2,0</w:t>
            </w:r>
          </w:p>
        </w:tc>
        <w:tc>
          <w:tcPr>
            <w:tcW w:w="1046" w:type="pct"/>
            <w:vAlign w:val="center"/>
          </w:tcPr>
          <w:p w:rsidR="00D863FA" w:rsidRPr="00364F25" w:rsidRDefault="00D863FA" w:rsidP="005A3E2F">
            <w:pPr>
              <w:pStyle w:val="Heading7"/>
              <w:ind w:right="0"/>
            </w:pPr>
            <w:r w:rsidRPr="00364F25">
              <w:t>23,0±3,24</w:t>
            </w:r>
          </w:p>
        </w:tc>
      </w:tr>
    </w:tbl>
    <w:p w:rsidR="00D863FA" w:rsidRPr="00364F25" w:rsidRDefault="00D863FA" w:rsidP="005A3E2F">
      <w:pPr>
        <w:pStyle w:val="Title"/>
        <w:ind w:right="0"/>
        <w:rPr>
          <w:sz w:val="16"/>
          <w:szCs w:val="20"/>
          <w:lang w:eastAsia="uk-UA"/>
        </w:rPr>
      </w:pPr>
      <w:r w:rsidRPr="00364F25">
        <w:rPr>
          <w:sz w:val="16"/>
          <w:szCs w:val="20"/>
          <w:lang w:eastAsia="uk-UA"/>
        </w:rPr>
        <w:t xml:space="preserve"> </w:t>
      </w:r>
    </w:p>
    <w:p w:rsidR="00D863FA" w:rsidRPr="00364F25" w:rsidRDefault="00D863FA" w:rsidP="005A3E2F">
      <w:pPr>
        <w:pStyle w:val="Title"/>
        <w:ind w:right="0"/>
        <w:rPr>
          <w:sz w:val="16"/>
          <w:szCs w:val="20"/>
          <w:lang w:eastAsia="uk-UA"/>
        </w:rPr>
      </w:pPr>
      <w:r>
        <w:rPr>
          <w:sz w:val="16"/>
          <w:szCs w:val="20"/>
          <w:lang w:eastAsia="uk-UA"/>
        </w:rPr>
        <w:t>*р&lt;0,05; **</w:t>
      </w:r>
      <w:r w:rsidRPr="00364F25">
        <w:rPr>
          <w:sz w:val="16"/>
          <w:szCs w:val="20"/>
          <w:lang w:eastAsia="uk-UA"/>
        </w:rPr>
        <w:t>р&lt;0,01.</w:t>
      </w:r>
    </w:p>
    <w:p w:rsidR="00D863FA" w:rsidRPr="00D24E4D" w:rsidRDefault="00D863FA" w:rsidP="005A3E2F">
      <w:pPr>
        <w:pStyle w:val="Title"/>
        <w:ind w:right="0"/>
        <w:rPr>
          <w:sz w:val="18"/>
          <w:szCs w:val="20"/>
          <w:lang w:eastAsia="uk-UA"/>
        </w:rPr>
      </w:pPr>
    </w:p>
    <w:p w:rsidR="00D863FA" w:rsidRPr="00364F25" w:rsidRDefault="00D863FA" w:rsidP="005A3E2F">
      <w:pPr>
        <w:pStyle w:val="Title"/>
        <w:ind w:right="0"/>
        <w:rPr>
          <w:sz w:val="20"/>
          <w:szCs w:val="20"/>
        </w:rPr>
      </w:pPr>
      <w:r w:rsidRPr="00364F25">
        <w:rPr>
          <w:sz w:val="20"/>
          <w:szCs w:val="20"/>
        </w:rPr>
        <w:t>Установлено, что отъем поросят от свиноматок привел к уменьш</w:t>
      </w:r>
      <w:r w:rsidRPr="00364F25">
        <w:rPr>
          <w:sz w:val="20"/>
          <w:szCs w:val="20"/>
        </w:rPr>
        <w:t>е</w:t>
      </w:r>
      <w:r w:rsidRPr="00364F25">
        <w:rPr>
          <w:sz w:val="20"/>
          <w:szCs w:val="20"/>
        </w:rPr>
        <w:t>нию в крови поросят количества эозинофилов (Р&lt;0,01) на 4-е сутки. Введение поросятам опытной группы препарата «Липофлок» не в</w:t>
      </w:r>
      <w:r w:rsidRPr="00364F25">
        <w:rPr>
          <w:sz w:val="20"/>
          <w:szCs w:val="20"/>
        </w:rPr>
        <w:t>ы</w:t>
      </w:r>
      <w:r w:rsidRPr="00364F25">
        <w:rPr>
          <w:sz w:val="20"/>
          <w:szCs w:val="20"/>
        </w:rPr>
        <w:t>звало достоверных изменений в соотношении отдельных форм лейк</w:t>
      </w:r>
      <w:r w:rsidRPr="00364F25">
        <w:rPr>
          <w:sz w:val="20"/>
          <w:szCs w:val="20"/>
        </w:rPr>
        <w:t>о</w:t>
      </w:r>
      <w:r w:rsidRPr="00364F25">
        <w:rPr>
          <w:sz w:val="20"/>
          <w:szCs w:val="20"/>
        </w:rPr>
        <w:t>цитов крови.</w:t>
      </w:r>
    </w:p>
    <w:p w:rsidR="00D863FA" w:rsidRPr="00364F25" w:rsidRDefault="00D863FA" w:rsidP="005A3E2F">
      <w:pPr>
        <w:pStyle w:val="Title"/>
        <w:ind w:right="0"/>
        <w:rPr>
          <w:sz w:val="20"/>
          <w:szCs w:val="20"/>
          <w:lang w:eastAsia="uk-UA"/>
        </w:rPr>
      </w:pPr>
      <w:r w:rsidRPr="00364F25">
        <w:rPr>
          <w:sz w:val="20"/>
          <w:szCs w:val="20"/>
          <w:lang w:eastAsia="uk-UA"/>
        </w:rPr>
        <w:t>Как свидетельствуют результаты исследований, приведенные на рис. 1, введение липофлока повлекло достоверное увеличение колич</w:t>
      </w:r>
      <w:r w:rsidRPr="00364F25">
        <w:rPr>
          <w:sz w:val="20"/>
          <w:szCs w:val="20"/>
          <w:lang w:eastAsia="uk-UA"/>
        </w:rPr>
        <w:t>е</w:t>
      </w:r>
      <w:r w:rsidRPr="00364F25">
        <w:rPr>
          <w:sz w:val="20"/>
          <w:szCs w:val="20"/>
          <w:lang w:eastAsia="uk-UA"/>
        </w:rPr>
        <w:t>ства лейкоцитов в крови поросят опытной группы на 4-е и 7-е сутки после отъема (Р&lt;0,05), по отношению к животным контрольной гру</w:t>
      </w:r>
      <w:r w:rsidRPr="00364F25">
        <w:rPr>
          <w:sz w:val="20"/>
          <w:szCs w:val="20"/>
          <w:lang w:eastAsia="uk-UA"/>
        </w:rPr>
        <w:t>п</w:t>
      </w:r>
      <w:r w:rsidRPr="00364F25">
        <w:rPr>
          <w:sz w:val="20"/>
          <w:szCs w:val="20"/>
          <w:lang w:eastAsia="uk-UA"/>
        </w:rPr>
        <w:t>пы. Полученные результаты свидетельствуют о повышении резистен</w:t>
      </w:r>
      <w:r w:rsidRPr="00364F25">
        <w:rPr>
          <w:sz w:val="20"/>
          <w:szCs w:val="20"/>
          <w:lang w:eastAsia="uk-UA"/>
        </w:rPr>
        <w:t>т</w:t>
      </w:r>
      <w:r w:rsidRPr="00364F25">
        <w:rPr>
          <w:sz w:val="20"/>
          <w:szCs w:val="20"/>
          <w:lang w:eastAsia="uk-UA"/>
        </w:rPr>
        <w:t xml:space="preserve">ности и адаптационных способностей организма поросят опытной группы под действием компонентов препарата «Липофлок». </w:t>
      </w:r>
    </w:p>
    <w:p w:rsidR="00D863FA" w:rsidRPr="00364F25" w:rsidRDefault="00D863FA" w:rsidP="005A3E2F">
      <w:pPr>
        <w:pStyle w:val="Title"/>
        <w:ind w:right="0" w:firstLine="0"/>
        <w:jc w:val="center"/>
        <w:rPr>
          <w:sz w:val="16"/>
          <w:szCs w:val="20"/>
        </w:rPr>
      </w:pPr>
      <w:r w:rsidRPr="00902A51">
        <w:rPr>
          <w:noProof/>
          <w:sz w:val="20"/>
          <w:szCs w:val="20"/>
        </w:rPr>
        <w:object w:dxaOrig="5597" w:dyaOrig="2640">
          <v:shape id="Объект 178" o:spid="_x0000_i1072" type="#_x0000_t75" style="width:308.25pt;height:156pt;visibility:visible" o:ole="">
            <v:imagedata r:id="rId80" o:title="" croptop="-4046f" cropbottom="-7795f" cropleft="-5620f" cropright="-1007f"/>
            <o:lock v:ext="edit" aspectratio="f"/>
          </v:shape>
          <o:OLEObject Type="Embed" ProgID="Excel.Chart.8" ShapeID="Объект 178" DrawAspect="Content" ObjectID="_1422342498" r:id="rId81"/>
        </w:object>
      </w:r>
      <w:r w:rsidRPr="00364F25">
        <w:rPr>
          <w:sz w:val="16"/>
          <w:szCs w:val="20"/>
        </w:rPr>
        <w:t>Рис. 1. Количество лейкоцитов в крови поросят (М</w:t>
      </w:r>
      <w:r w:rsidRPr="00364F25">
        <w:rPr>
          <w:sz w:val="16"/>
          <w:szCs w:val="16"/>
        </w:rPr>
        <w:sym w:font="Symbol" w:char="F0B1"/>
      </w:r>
      <w:r w:rsidRPr="00364F25">
        <w:rPr>
          <w:sz w:val="16"/>
          <w:szCs w:val="20"/>
        </w:rPr>
        <w:t>m, г/л, n = 5–7)</w:t>
      </w:r>
    </w:p>
    <w:p w:rsidR="00D863FA" w:rsidRPr="00364F25" w:rsidRDefault="00D863FA" w:rsidP="005A3E2F">
      <w:pPr>
        <w:pStyle w:val="Title"/>
        <w:ind w:right="0"/>
        <w:rPr>
          <w:b/>
          <w:sz w:val="20"/>
          <w:szCs w:val="20"/>
        </w:rPr>
      </w:pPr>
    </w:p>
    <w:p w:rsidR="00D863FA" w:rsidRPr="00364F25" w:rsidRDefault="00D863FA" w:rsidP="005A3E2F">
      <w:pPr>
        <w:pStyle w:val="Title"/>
        <w:ind w:right="0"/>
        <w:rPr>
          <w:sz w:val="20"/>
          <w:szCs w:val="20"/>
        </w:rPr>
      </w:pPr>
      <w:r w:rsidRPr="00364F25">
        <w:rPr>
          <w:sz w:val="20"/>
          <w:szCs w:val="20"/>
        </w:rPr>
        <w:t>Отъем поросят от свиноматок существенно не влияет на содерж</w:t>
      </w:r>
      <w:r w:rsidRPr="00364F25">
        <w:rPr>
          <w:sz w:val="20"/>
          <w:szCs w:val="20"/>
        </w:rPr>
        <w:t>а</w:t>
      </w:r>
      <w:r w:rsidRPr="00364F25">
        <w:rPr>
          <w:sz w:val="20"/>
          <w:szCs w:val="20"/>
        </w:rPr>
        <w:t>ние общего белка в крови поросят контрольной группы (табл. 2). Вм</w:t>
      </w:r>
      <w:r w:rsidRPr="00364F25">
        <w:rPr>
          <w:sz w:val="20"/>
          <w:szCs w:val="20"/>
        </w:rPr>
        <w:t>е</w:t>
      </w:r>
      <w:r w:rsidRPr="00364F25">
        <w:rPr>
          <w:sz w:val="20"/>
          <w:szCs w:val="20"/>
        </w:rPr>
        <w:t>сте с тем, в крови поросят опытной группы содержание общего белка было большим, чем у поросят контрольной группы во все исследуемые периоды после отъема, однако результаты были достоверны лишь на 7-е сутки после отъема (Р&lt;0,05).</w:t>
      </w:r>
    </w:p>
    <w:p w:rsidR="00D863FA" w:rsidRPr="00D24E4D" w:rsidRDefault="00D863FA" w:rsidP="005A3E2F">
      <w:pPr>
        <w:pStyle w:val="Title"/>
        <w:ind w:right="0"/>
        <w:rPr>
          <w:b/>
          <w:sz w:val="20"/>
          <w:szCs w:val="20"/>
        </w:rPr>
      </w:pPr>
    </w:p>
    <w:p w:rsidR="00D863FA" w:rsidRPr="00364F25" w:rsidRDefault="00D863FA" w:rsidP="005A3E2F">
      <w:pPr>
        <w:pStyle w:val="Title"/>
        <w:ind w:right="0" w:firstLine="0"/>
        <w:jc w:val="center"/>
        <w:rPr>
          <w:b/>
          <w:sz w:val="16"/>
          <w:szCs w:val="20"/>
        </w:rPr>
      </w:pPr>
      <w:r w:rsidRPr="00364F25">
        <w:rPr>
          <w:sz w:val="16"/>
          <w:szCs w:val="20"/>
        </w:rPr>
        <w:t xml:space="preserve">Т а б л и ц а  2. </w:t>
      </w:r>
      <w:r w:rsidRPr="00364F25">
        <w:rPr>
          <w:b/>
          <w:sz w:val="16"/>
          <w:szCs w:val="20"/>
        </w:rPr>
        <w:t xml:space="preserve">Содержание общего белка и гематологические </w:t>
      </w:r>
    </w:p>
    <w:p w:rsidR="00D863FA" w:rsidRPr="00364F25" w:rsidRDefault="00D863FA" w:rsidP="005A3E2F">
      <w:pPr>
        <w:pStyle w:val="Title"/>
        <w:ind w:right="0" w:firstLine="0"/>
        <w:jc w:val="center"/>
        <w:rPr>
          <w:b/>
          <w:sz w:val="16"/>
          <w:szCs w:val="20"/>
        </w:rPr>
      </w:pPr>
      <w:r w:rsidRPr="00364F25">
        <w:rPr>
          <w:b/>
          <w:sz w:val="16"/>
          <w:szCs w:val="20"/>
        </w:rPr>
        <w:t>показатели крови поросят (М</w:t>
      </w:r>
      <w:r w:rsidRPr="00364F25">
        <w:rPr>
          <w:b/>
          <w:sz w:val="16"/>
          <w:szCs w:val="16"/>
        </w:rPr>
        <w:sym w:font="Symbol" w:char="F0B1"/>
      </w:r>
      <w:r w:rsidRPr="00364F25">
        <w:rPr>
          <w:b/>
          <w:sz w:val="16"/>
          <w:szCs w:val="20"/>
        </w:rPr>
        <w:t>m, n = 5–7)</w:t>
      </w:r>
    </w:p>
    <w:p w:rsidR="00D863FA" w:rsidRPr="00D24E4D" w:rsidRDefault="00D863FA" w:rsidP="005A3E2F">
      <w:pPr>
        <w:pStyle w:val="Title"/>
        <w:ind w:right="0"/>
        <w:rPr>
          <w:sz w:val="22"/>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00"/>
      </w:tblPr>
      <w:tblGrid>
        <w:gridCol w:w="1523"/>
        <w:gridCol w:w="1140"/>
        <w:gridCol w:w="890"/>
        <w:gridCol w:w="1286"/>
        <w:gridCol w:w="1285"/>
      </w:tblGrid>
      <w:tr w:rsidR="00D863FA" w:rsidRPr="00364F25" w:rsidTr="002145D1">
        <w:trPr>
          <w:cantSplit/>
          <w:trHeight w:val="20"/>
          <w:jc w:val="center"/>
        </w:trPr>
        <w:tc>
          <w:tcPr>
            <w:tcW w:w="1243" w:type="pct"/>
            <w:vMerge w:val="restart"/>
            <w:vAlign w:val="center"/>
          </w:tcPr>
          <w:p w:rsidR="00D863FA" w:rsidRPr="00364F25" w:rsidRDefault="00D863FA" w:rsidP="005A3E2F">
            <w:pPr>
              <w:pStyle w:val="Heading7"/>
              <w:ind w:right="0"/>
            </w:pPr>
            <w:r w:rsidRPr="00364F25">
              <w:t>Показатели</w:t>
            </w:r>
          </w:p>
        </w:tc>
        <w:tc>
          <w:tcPr>
            <w:tcW w:w="931" w:type="pct"/>
            <w:vMerge w:val="restart"/>
            <w:vAlign w:val="center"/>
          </w:tcPr>
          <w:p w:rsidR="00D863FA" w:rsidRPr="00364F25" w:rsidRDefault="00D863FA" w:rsidP="005A3E2F">
            <w:pPr>
              <w:pStyle w:val="Heading7"/>
              <w:ind w:right="0"/>
            </w:pPr>
            <w:r w:rsidRPr="00364F25">
              <w:t>Группы</w:t>
            </w:r>
          </w:p>
          <w:p w:rsidR="00D863FA" w:rsidRPr="00364F25" w:rsidRDefault="00D863FA" w:rsidP="005A3E2F">
            <w:pPr>
              <w:pStyle w:val="Heading7"/>
              <w:ind w:right="0"/>
            </w:pPr>
            <w:r w:rsidRPr="00364F25">
              <w:t>животных</w:t>
            </w:r>
          </w:p>
        </w:tc>
        <w:tc>
          <w:tcPr>
            <w:tcW w:w="2826" w:type="pct"/>
            <w:gridSpan w:val="3"/>
            <w:vAlign w:val="center"/>
          </w:tcPr>
          <w:p w:rsidR="00D863FA" w:rsidRPr="00364F25" w:rsidRDefault="00D863FA" w:rsidP="005A3E2F">
            <w:pPr>
              <w:pStyle w:val="Heading7"/>
              <w:ind w:right="0"/>
            </w:pPr>
            <w:r w:rsidRPr="00364F25">
              <w:t>Периоды исследований</w:t>
            </w:r>
          </w:p>
        </w:tc>
      </w:tr>
      <w:tr w:rsidR="00D863FA" w:rsidRPr="00364F25" w:rsidTr="002145D1">
        <w:trPr>
          <w:cantSplit/>
          <w:trHeight w:val="20"/>
          <w:jc w:val="center"/>
        </w:trPr>
        <w:tc>
          <w:tcPr>
            <w:tcW w:w="1243" w:type="pct"/>
            <w:vMerge/>
            <w:vAlign w:val="center"/>
          </w:tcPr>
          <w:p w:rsidR="00D863FA" w:rsidRPr="00364F25" w:rsidRDefault="00D863FA" w:rsidP="005A3E2F">
            <w:pPr>
              <w:pStyle w:val="Heading7"/>
              <w:ind w:right="0"/>
            </w:pPr>
          </w:p>
        </w:tc>
        <w:tc>
          <w:tcPr>
            <w:tcW w:w="931" w:type="pct"/>
            <w:vMerge/>
            <w:vAlign w:val="center"/>
          </w:tcPr>
          <w:p w:rsidR="00D863FA" w:rsidRPr="00364F25" w:rsidRDefault="00D863FA" w:rsidP="005A3E2F">
            <w:pPr>
              <w:pStyle w:val="Heading7"/>
              <w:ind w:right="0"/>
            </w:pPr>
          </w:p>
        </w:tc>
        <w:tc>
          <w:tcPr>
            <w:tcW w:w="727" w:type="pct"/>
            <w:vAlign w:val="center"/>
          </w:tcPr>
          <w:p w:rsidR="00D863FA" w:rsidRPr="00364F25" w:rsidRDefault="00D863FA" w:rsidP="005A3E2F">
            <w:pPr>
              <w:pStyle w:val="Heading7"/>
              <w:ind w:right="0"/>
            </w:pPr>
            <w:r w:rsidRPr="00364F25">
              <w:t>до отъема</w:t>
            </w:r>
          </w:p>
        </w:tc>
        <w:tc>
          <w:tcPr>
            <w:tcW w:w="1050" w:type="pct"/>
            <w:vAlign w:val="center"/>
          </w:tcPr>
          <w:p w:rsidR="00D863FA" w:rsidRPr="00364F25" w:rsidRDefault="00D863FA" w:rsidP="005A3E2F">
            <w:pPr>
              <w:pStyle w:val="Heading7"/>
              <w:ind w:right="0"/>
            </w:pPr>
            <w:r w:rsidRPr="00364F25">
              <w:t>4-е сутки</w:t>
            </w:r>
          </w:p>
        </w:tc>
        <w:tc>
          <w:tcPr>
            <w:tcW w:w="1049" w:type="pct"/>
            <w:vAlign w:val="center"/>
          </w:tcPr>
          <w:p w:rsidR="00D863FA" w:rsidRPr="00364F25" w:rsidRDefault="00D863FA" w:rsidP="005A3E2F">
            <w:pPr>
              <w:pStyle w:val="Heading7"/>
              <w:ind w:right="0"/>
            </w:pPr>
            <w:r w:rsidRPr="00364F25">
              <w:t>7-е сутки</w:t>
            </w:r>
          </w:p>
        </w:tc>
      </w:tr>
      <w:tr w:rsidR="00D863FA" w:rsidRPr="00364F25" w:rsidTr="002145D1">
        <w:trPr>
          <w:cantSplit/>
          <w:trHeight w:val="20"/>
          <w:jc w:val="center"/>
        </w:trPr>
        <w:tc>
          <w:tcPr>
            <w:tcW w:w="1243" w:type="pct"/>
            <w:vMerge w:val="restart"/>
            <w:vAlign w:val="center"/>
          </w:tcPr>
          <w:p w:rsidR="00D863FA" w:rsidRPr="00364F25" w:rsidRDefault="00D863FA" w:rsidP="004C1242">
            <w:pPr>
              <w:pStyle w:val="Heading7"/>
              <w:ind w:right="0"/>
              <w:jc w:val="left"/>
            </w:pPr>
            <w:r w:rsidRPr="00364F25">
              <w:t>Общий белок, г/л</w:t>
            </w:r>
          </w:p>
        </w:tc>
        <w:tc>
          <w:tcPr>
            <w:tcW w:w="931" w:type="pct"/>
            <w:vAlign w:val="center"/>
          </w:tcPr>
          <w:p w:rsidR="00D863FA" w:rsidRPr="00364F25" w:rsidRDefault="00D863FA" w:rsidP="005A3E2F">
            <w:pPr>
              <w:pStyle w:val="Heading7"/>
              <w:ind w:right="0"/>
            </w:pPr>
            <w:r w:rsidRPr="00364F25">
              <w:t>Контрольная</w:t>
            </w:r>
          </w:p>
        </w:tc>
        <w:tc>
          <w:tcPr>
            <w:tcW w:w="727" w:type="pct"/>
            <w:vMerge w:val="restart"/>
            <w:vAlign w:val="center"/>
          </w:tcPr>
          <w:p w:rsidR="00D863FA" w:rsidRPr="00364F25" w:rsidRDefault="00D863FA" w:rsidP="005A3E2F">
            <w:pPr>
              <w:pStyle w:val="Heading7"/>
              <w:ind w:right="0"/>
            </w:pPr>
            <w:r w:rsidRPr="00364F25">
              <w:t>54,42±1,16</w:t>
            </w:r>
          </w:p>
        </w:tc>
        <w:tc>
          <w:tcPr>
            <w:tcW w:w="1050" w:type="pct"/>
            <w:vAlign w:val="center"/>
          </w:tcPr>
          <w:p w:rsidR="00D863FA" w:rsidRPr="00364F25" w:rsidRDefault="00D863FA" w:rsidP="005A3E2F">
            <w:pPr>
              <w:pStyle w:val="Heading7"/>
              <w:ind w:right="0"/>
            </w:pPr>
            <w:r w:rsidRPr="00364F25">
              <w:t>54,60±1,18</w:t>
            </w:r>
          </w:p>
        </w:tc>
        <w:tc>
          <w:tcPr>
            <w:tcW w:w="1049" w:type="pct"/>
            <w:vAlign w:val="center"/>
          </w:tcPr>
          <w:p w:rsidR="00D863FA" w:rsidRPr="00364F25" w:rsidRDefault="00D863FA" w:rsidP="005A3E2F">
            <w:pPr>
              <w:pStyle w:val="Heading7"/>
              <w:ind w:right="0"/>
            </w:pPr>
            <w:r w:rsidRPr="00364F25">
              <w:t>53,11±1,18</w:t>
            </w:r>
          </w:p>
        </w:tc>
      </w:tr>
      <w:tr w:rsidR="00D863FA" w:rsidRPr="00364F25" w:rsidTr="002145D1">
        <w:trPr>
          <w:cantSplit/>
          <w:trHeight w:val="20"/>
          <w:jc w:val="center"/>
        </w:trPr>
        <w:tc>
          <w:tcPr>
            <w:tcW w:w="1243" w:type="pct"/>
            <w:vMerge/>
            <w:vAlign w:val="center"/>
          </w:tcPr>
          <w:p w:rsidR="00D863FA" w:rsidRPr="00364F25" w:rsidRDefault="00D863FA" w:rsidP="004C1242">
            <w:pPr>
              <w:pStyle w:val="Heading7"/>
              <w:ind w:right="0"/>
              <w:jc w:val="left"/>
            </w:pPr>
          </w:p>
        </w:tc>
        <w:tc>
          <w:tcPr>
            <w:tcW w:w="931" w:type="pct"/>
            <w:vAlign w:val="center"/>
          </w:tcPr>
          <w:p w:rsidR="00D863FA" w:rsidRPr="00364F25" w:rsidRDefault="00D863FA" w:rsidP="005A3E2F">
            <w:pPr>
              <w:pStyle w:val="Heading7"/>
              <w:ind w:right="0"/>
              <w:rPr>
                <w:vertAlign w:val="subscript"/>
              </w:rPr>
            </w:pPr>
            <w:r w:rsidRPr="00364F25">
              <w:t>Опытная</w:t>
            </w:r>
          </w:p>
        </w:tc>
        <w:tc>
          <w:tcPr>
            <w:tcW w:w="727" w:type="pct"/>
            <w:vMerge/>
            <w:vAlign w:val="center"/>
          </w:tcPr>
          <w:p w:rsidR="00D863FA" w:rsidRPr="00364F25" w:rsidRDefault="00D863FA" w:rsidP="005A3E2F">
            <w:pPr>
              <w:pStyle w:val="Heading7"/>
              <w:ind w:right="0"/>
            </w:pPr>
          </w:p>
        </w:tc>
        <w:tc>
          <w:tcPr>
            <w:tcW w:w="1050" w:type="pct"/>
            <w:vAlign w:val="center"/>
          </w:tcPr>
          <w:p w:rsidR="00D863FA" w:rsidRPr="00364F25" w:rsidRDefault="00D863FA" w:rsidP="005A3E2F">
            <w:pPr>
              <w:pStyle w:val="Heading7"/>
              <w:ind w:right="0"/>
            </w:pPr>
            <w:r w:rsidRPr="00364F25">
              <w:t>56,24±0,06</w:t>
            </w:r>
          </w:p>
        </w:tc>
        <w:tc>
          <w:tcPr>
            <w:tcW w:w="1049" w:type="pct"/>
            <w:vAlign w:val="center"/>
          </w:tcPr>
          <w:p w:rsidR="00D863FA" w:rsidRPr="00364F25" w:rsidRDefault="00D863FA" w:rsidP="005A3E2F">
            <w:pPr>
              <w:pStyle w:val="Heading7"/>
              <w:ind w:right="0"/>
            </w:pPr>
            <w:r w:rsidRPr="00364F25">
              <w:t>56,84±1,32*</w:t>
            </w:r>
          </w:p>
        </w:tc>
      </w:tr>
      <w:tr w:rsidR="00D863FA" w:rsidRPr="00364F25" w:rsidTr="002145D1">
        <w:trPr>
          <w:cantSplit/>
          <w:trHeight w:val="20"/>
          <w:jc w:val="center"/>
        </w:trPr>
        <w:tc>
          <w:tcPr>
            <w:tcW w:w="1243" w:type="pct"/>
            <w:vMerge w:val="restart"/>
            <w:vAlign w:val="center"/>
          </w:tcPr>
          <w:p w:rsidR="00D863FA" w:rsidRPr="00364F25" w:rsidRDefault="00D863FA" w:rsidP="004C1242">
            <w:pPr>
              <w:pStyle w:val="Heading7"/>
              <w:ind w:right="0"/>
              <w:jc w:val="left"/>
            </w:pPr>
            <w:r w:rsidRPr="00364F25">
              <w:t>Гемоглобин, г/л</w:t>
            </w:r>
          </w:p>
        </w:tc>
        <w:tc>
          <w:tcPr>
            <w:tcW w:w="931" w:type="pct"/>
            <w:vAlign w:val="center"/>
          </w:tcPr>
          <w:p w:rsidR="00D863FA" w:rsidRPr="00364F25" w:rsidRDefault="00D863FA" w:rsidP="005A3E2F">
            <w:pPr>
              <w:pStyle w:val="Heading7"/>
              <w:ind w:right="0"/>
            </w:pPr>
            <w:r w:rsidRPr="00364F25">
              <w:t>Контрольная</w:t>
            </w:r>
          </w:p>
        </w:tc>
        <w:tc>
          <w:tcPr>
            <w:tcW w:w="727" w:type="pct"/>
            <w:vMerge w:val="restart"/>
            <w:vAlign w:val="center"/>
          </w:tcPr>
          <w:p w:rsidR="00D863FA" w:rsidRPr="00364F25" w:rsidRDefault="00D863FA" w:rsidP="005A3E2F">
            <w:pPr>
              <w:pStyle w:val="Heading7"/>
              <w:ind w:right="0"/>
            </w:pPr>
            <w:r w:rsidRPr="00364F25">
              <w:t>76,38±1,32</w:t>
            </w:r>
          </w:p>
        </w:tc>
        <w:tc>
          <w:tcPr>
            <w:tcW w:w="1050" w:type="pct"/>
            <w:vAlign w:val="center"/>
          </w:tcPr>
          <w:p w:rsidR="00D863FA" w:rsidRPr="00364F25" w:rsidRDefault="00D863FA" w:rsidP="005A3E2F">
            <w:pPr>
              <w:pStyle w:val="Heading7"/>
              <w:ind w:right="0"/>
            </w:pPr>
            <w:r w:rsidRPr="00364F25">
              <w:t>77,39±0,54</w:t>
            </w:r>
          </w:p>
        </w:tc>
        <w:tc>
          <w:tcPr>
            <w:tcW w:w="1049" w:type="pct"/>
            <w:vAlign w:val="center"/>
          </w:tcPr>
          <w:p w:rsidR="00D863FA" w:rsidRPr="00364F25" w:rsidRDefault="00D863FA" w:rsidP="005A3E2F">
            <w:pPr>
              <w:pStyle w:val="Heading7"/>
              <w:ind w:right="0"/>
            </w:pPr>
            <w:r w:rsidRPr="00364F25">
              <w:t>78,83±1,11</w:t>
            </w:r>
          </w:p>
        </w:tc>
      </w:tr>
      <w:tr w:rsidR="00D863FA" w:rsidRPr="00364F25" w:rsidTr="002145D1">
        <w:trPr>
          <w:cantSplit/>
          <w:trHeight w:val="20"/>
          <w:jc w:val="center"/>
        </w:trPr>
        <w:tc>
          <w:tcPr>
            <w:tcW w:w="1243" w:type="pct"/>
            <w:vMerge/>
            <w:vAlign w:val="center"/>
          </w:tcPr>
          <w:p w:rsidR="00D863FA" w:rsidRPr="00364F25" w:rsidRDefault="00D863FA" w:rsidP="004C1242">
            <w:pPr>
              <w:pStyle w:val="Heading7"/>
              <w:ind w:right="0"/>
              <w:jc w:val="left"/>
            </w:pPr>
          </w:p>
        </w:tc>
        <w:tc>
          <w:tcPr>
            <w:tcW w:w="931" w:type="pct"/>
            <w:vAlign w:val="center"/>
          </w:tcPr>
          <w:p w:rsidR="00D863FA" w:rsidRPr="00364F25" w:rsidRDefault="00D863FA" w:rsidP="005A3E2F">
            <w:pPr>
              <w:pStyle w:val="Heading7"/>
              <w:ind w:right="0"/>
              <w:rPr>
                <w:vertAlign w:val="subscript"/>
              </w:rPr>
            </w:pPr>
            <w:r w:rsidRPr="00364F25">
              <w:t>Опытная</w:t>
            </w:r>
          </w:p>
        </w:tc>
        <w:tc>
          <w:tcPr>
            <w:tcW w:w="727" w:type="pct"/>
            <w:vMerge/>
            <w:vAlign w:val="center"/>
          </w:tcPr>
          <w:p w:rsidR="00D863FA" w:rsidRPr="00364F25" w:rsidRDefault="00D863FA" w:rsidP="005A3E2F">
            <w:pPr>
              <w:pStyle w:val="Heading7"/>
              <w:ind w:right="0"/>
            </w:pPr>
          </w:p>
        </w:tc>
        <w:tc>
          <w:tcPr>
            <w:tcW w:w="1050" w:type="pct"/>
            <w:vAlign w:val="center"/>
          </w:tcPr>
          <w:p w:rsidR="00D863FA" w:rsidRPr="00364F25" w:rsidRDefault="00D863FA" w:rsidP="005A3E2F">
            <w:pPr>
              <w:pStyle w:val="Heading7"/>
              <w:ind w:right="0"/>
            </w:pPr>
            <w:r w:rsidRPr="00364F25">
              <w:t>80,48±1,34*</w:t>
            </w:r>
          </w:p>
        </w:tc>
        <w:tc>
          <w:tcPr>
            <w:tcW w:w="1049" w:type="pct"/>
            <w:vAlign w:val="center"/>
          </w:tcPr>
          <w:p w:rsidR="00D863FA" w:rsidRPr="00364F25" w:rsidRDefault="00D863FA" w:rsidP="005A3E2F">
            <w:pPr>
              <w:pStyle w:val="Heading7"/>
              <w:ind w:right="0"/>
            </w:pPr>
            <w:r w:rsidRPr="00364F25">
              <w:t>81,04±1,32</w:t>
            </w:r>
          </w:p>
        </w:tc>
      </w:tr>
      <w:tr w:rsidR="00D863FA" w:rsidRPr="00364F25" w:rsidTr="002145D1">
        <w:trPr>
          <w:cantSplit/>
          <w:trHeight w:val="20"/>
          <w:jc w:val="center"/>
        </w:trPr>
        <w:tc>
          <w:tcPr>
            <w:tcW w:w="1243" w:type="pct"/>
            <w:vMerge w:val="restart"/>
            <w:vAlign w:val="center"/>
          </w:tcPr>
          <w:p w:rsidR="00D863FA" w:rsidRPr="00364F25" w:rsidRDefault="00D863FA" w:rsidP="004C1242">
            <w:pPr>
              <w:pStyle w:val="Heading7"/>
              <w:ind w:right="0"/>
              <w:jc w:val="left"/>
            </w:pPr>
            <w:r w:rsidRPr="00364F25">
              <w:t>Эритроциты, 10</w:t>
            </w:r>
            <w:r w:rsidRPr="00364F25">
              <w:rPr>
                <w:vertAlign w:val="superscript"/>
              </w:rPr>
              <w:t>12</w:t>
            </w:r>
            <w:r w:rsidRPr="00364F25">
              <w:t>/л</w:t>
            </w:r>
          </w:p>
        </w:tc>
        <w:tc>
          <w:tcPr>
            <w:tcW w:w="931" w:type="pct"/>
            <w:vAlign w:val="center"/>
          </w:tcPr>
          <w:p w:rsidR="00D863FA" w:rsidRPr="00364F25" w:rsidRDefault="00D863FA" w:rsidP="005A3E2F">
            <w:pPr>
              <w:pStyle w:val="Heading7"/>
              <w:ind w:right="0"/>
            </w:pPr>
            <w:r w:rsidRPr="00364F25">
              <w:t>Контрольная</w:t>
            </w:r>
          </w:p>
        </w:tc>
        <w:tc>
          <w:tcPr>
            <w:tcW w:w="727" w:type="pct"/>
            <w:vMerge w:val="restart"/>
            <w:vAlign w:val="center"/>
          </w:tcPr>
          <w:p w:rsidR="00D863FA" w:rsidRPr="00364F25" w:rsidRDefault="00D863FA" w:rsidP="005A3E2F">
            <w:pPr>
              <w:pStyle w:val="Heading7"/>
              <w:ind w:right="0"/>
            </w:pPr>
            <w:r w:rsidRPr="00364F25">
              <w:t>5,071±0,09</w:t>
            </w:r>
          </w:p>
        </w:tc>
        <w:tc>
          <w:tcPr>
            <w:tcW w:w="1050" w:type="pct"/>
            <w:vAlign w:val="center"/>
          </w:tcPr>
          <w:p w:rsidR="00D863FA" w:rsidRPr="00364F25" w:rsidRDefault="00D863FA" w:rsidP="005A3E2F">
            <w:pPr>
              <w:pStyle w:val="Heading7"/>
              <w:ind w:right="0"/>
            </w:pPr>
            <w:r w:rsidRPr="00364F25">
              <w:t>5,170±0,123</w:t>
            </w:r>
          </w:p>
        </w:tc>
        <w:tc>
          <w:tcPr>
            <w:tcW w:w="1049" w:type="pct"/>
            <w:vAlign w:val="center"/>
          </w:tcPr>
          <w:p w:rsidR="00D863FA" w:rsidRPr="00364F25" w:rsidRDefault="00D863FA" w:rsidP="005A3E2F">
            <w:pPr>
              <w:pStyle w:val="Heading7"/>
              <w:ind w:right="0"/>
            </w:pPr>
            <w:r w:rsidRPr="00364F25">
              <w:t>5,192±0,133</w:t>
            </w:r>
          </w:p>
        </w:tc>
      </w:tr>
      <w:tr w:rsidR="00D863FA" w:rsidRPr="00364F25" w:rsidTr="002145D1">
        <w:trPr>
          <w:cantSplit/>
          <w:trHeight w:val="20"/>
          <w:jc w:val="center"/>
        </w:trPr>
        <w:tc>
          <w:tcPr>
            <w:tcW w:w="1243" w:type="pct"/>
            <w:vMerge/>
            <w:vAlign w:val="center"/>
          </w:tcPr>
          <w:p w:rsidR="00D863FA" w:rsidRPr="00364F25" w:rsidRDefault="00D863FA" w:rsidP="005A3E2F">
            <w:pPr>
              <w:pStyle w:val="Heading7"/>
              <w:ind w:right="0"/>
            </w:pPr>
          </w:p>
        </w:tc>
        <w:tc>
          <w:tcPr>
            <w:tcW w:w="931" w:type="pct"/>
            <w:vAlign w:val="center"/>
          </w:tcPr>
          <w:p w:rsidR="00D863FA" w:rsidRPr="00364F25" w:rsidRDefault="00D863FA" w:rsidP="005A3E2F">
            <w:pPr>
              <w:pStyle w:val="Heading7"/>
              <w:ind w:right="0"/>
              <w:rPr>
                <w:vertAlign w:val="subscript"/>
              </w:rPr>
            </w:pPr>
            <w:r w:rsidRPr="00364F25">
              <w:t>Опытная</w:t>
            </w:r>
          </w:p>
        </w:tc>
        <w:tc>
          <w:tcPr>
            <w:tcW w:w="727" w:type="pct"/>
            <w:vMerge/>
            <w:vAlign w:val="center"/>
          </w:tcPr>
          <w:p w:rsidR="00D863FA" w:rsidRPr="00364F25" w:rsidRDefault="00D863FA" w:rsidP="005A3E2F">
            <w:pPr>
              <w:pStyle w:val="Heading7"/>
              <w:ind w:right="0"/>
            </w:pPr>
          </w:p>
        </w:tc>
        <w:tc>
          <w:tcPr>
            <w:tcW w:w="1050" w:type="pct"/>
            <w:vAlign w:val="center"/>
          </w:tcPr>
          <w:p w:rsidR="00D863FA" w:rsidRPr="00364F25" w:rsidRDefault="00D863FA" w:rsidP="005A3E2F">
            <w:pPr>
              <w:pStyle w:val="Heading7"/>
              <w:ind w:right="0"/>
            </w:pPr>
            <w:r w:rsidRPr="00364F25">
              <w:t>5,522±0,138*</w:t>
            </w:r>
          </w:p>
        </w:tc>
        <w:tc>
          <w:tcPr>
            <w:tcW w:w="1049" w:type="pct"/>
            <w:vAlign w:val="center"/>
          </w:tcPr>
          <w:p w:rsidR="00D863FA" w:rsidRPr="00364F25" w:rsidRDefault="00D863FA" w:rsidP="005A3E2F">
            <w:pPr>
              <w:pStyle w:val="Heading7"/>
              <w:ind w:right="0"/>
            </w:pPr>
            <w:r w:rsidRPr="00364F25">
              <w:t>5,560±0,095*</w:t>
            </w:r>
          </w:p>
        </w:tc>
      </w:tr>
    </w:tbl>
    <w:p w:rsidR="00D863FA" w:rsidRPr="00D24E4D" w:rsidRDefault="00D863FA" w:rsidP="005A3E2F">
      <w:pPr>
        <w:pStyle w:val="Title"/>
        <w:ind w:right="0"/>
        <w:rPr>
          <w:sz w:val="18"/>
          <w:szCs w:val="20"/>
          <w:lang w:eastAsia="uk-UA"/>
        </w:rPr>
      </w:pPr>
    </w:p>
    <w:p w:rsidR="00D863FA" w:rsidRPr="00364F25" w:rsidRDefault="00D863FA" w:rsidP="005A3E2F">
      <w:pPr>
        <w:pStyle w:val="Title"/>
        <w:ind w:right="0"/>
        <w:rPr>
          <w:sz w:val="16"/>
          <w:szCs w:val="20"/>
          <w:lang w:eastAsia="uk-UA"/>
        </w:rPr>
      </w:pPr>
      <w:r>
        <w:rPr>
          <w:sz w:val="16"/>
          <w:szCs w:val="20"/>
          <w:lang w:eastAsia="uk-UA"/>
        </w:rPr>
        <w:t>*</w:t>
      </w:r>
      <w:r w:rsidRPr="00364F25">
        <w:rPr>
          <w:sz w:val="16"/>
          <w:szCs w:val="20"/>
          <w:lang w:eastAsia="uk-UA"/>
        </w:rPr>
        <w:t>р&lt;0,05.</w:t>
      </w:r>
    </w:p>
    <w:p w:rsidR="00D863FA" w:rsidRPr="00D24E4D" w:rsidRDefault="00D863FA" w:rsidP="005A3E2F">
      <w:pPr>
        <w:pStyle w:val="Title"/>
        <w:ind w:right="0"/>
        <w:rPr>
          <w:sz w:val="24"/>
          <w:szCs w:val="20"/>
        </w:rPr>
      </w:pPr>
    </w:p>
    <w:p w:rsidR="00D863FA" w:rsidRPr="00364F25" w:rsidRDefault="00D863FA" w:rsidP="005A3E2F">
      <w:pPr>
        <w:pStyle w:val="Title"/>
        <w:ind w:right="0"/>
        <w:rPr>
          <w:sz w:val="20"/>
          <w:szCs w:val="20"/>
        </w:rPr>
      </w:pPr>
      <w:r w:rsidRPr="00364F25">
        <w:rPr>
          <w:sz w:val="20"/>
          <w:szCs w:val="20"/>
        </w:rPr>
        <w:t>При исследовании гематологических показателей выявлено, что концентрация гемоглобина в крови поросят опытной группы после введения липофлока была выше как на 4-е, так и на 7-е сутки после отъема, но различия были достоверны (Р&lt;0,05) лишь на 4-е сутки п</w:t>
      </w:r>
      <w:r w:rsidRPr="00364F25">
        <w:rPr>
          <w:sz w:val="20"/>
          <w:szCs w:val="20"/>
        </w:rPr>
        <w:t>о</w:t>
      </w:r>
      <w:r w:rsidRPr="00364F25">
        <w:rPr>
          <w:sz w:val="20"/>
          <w:szCs w:val="20"/>
        </w:rPr>
        <w:t>сле отъема. При этом количество эритроцитов в крови поросят опы</w:t>
      </w:r>
      <w:r w:rsidRPr="00364F25">
        <w:rPr>
          <w:sz w:val="20"/>
          <w:szCs w:val="20"/>
        </w:rPr>
        <w:t>т</w:t>
      </w:r>
      <w:r w:rsidRPr="00364F25">
        <w:rPr>
          <w:sz w:val="20"/>
          <w:szCs w:val="20"/>
        </w:rPr>
        <w:t>ной группы на 4-е и 7-е сутки после отъема было больше (Р&lt;0,05), чем у животных контрольной группы. Эти данные свидетельствуют о п</w:t>
      </w:r>
      <w:r w:rsidRPr="00364F25">
        <w:rPr>
          <w:sz w:val="20"/>
          <w:szCs w:val="20"/>
        </w:rPr>
        <w:t>о</w:t>
      </w:r>
      <w:r w:rsidRPr="00364F25">
        <w:rPr>
          <w:sz w:val="20"/>
          <w:szCs w:val="20"/>
        </w:rPr>
        <w:t>ложительном влиянии препарата «Липофлок» на кислородтранспор</w:t>
      </w:r>
      <w:r w:rsidRPr="00364F25">
        <w:rPr>
          <w:sz w:val="20"/>
          <w:szCs w:val="20"/>
        </w:rPr>
        <w:t>т</w:t>
      </w:r>
      <w:r w:rsidRPr="00364F25">
        <w:rPr>
          <w:sz w:val="20"/>
          <w:szCs w:val="20"/>
        </w:rPr>
        <w:t>ную функцию крови поросят при их отъеме от свиноматки.</w:t>
      </w:r>
    </w:p>
    <w:p w:rsidR="00D863FA" w:rsidRPr="00364F25" w:rsidRDefault="00D863FA" w:rsidP="005A3E2F">
      <w:pPr>
        <w:pStyle w:val="Title"/>
        <w:spacing w:line="250" w:lineRule="auto"/>
        <w:ind w:right="0"/>
        <w:rPr>
          <w:sz w:val="20"/>
          <w:szCs w:val="20"/>
        </w:rPr>
      </w:pPr>
      <w:r w:rsidRPr="00364F25">
        <w:rPr>
          <w:sz w:val="20"/>
          <w:szCs w:val="20"/>
        </w:rPr>
        <w:t>Констатировано, что отъем поросят от свиноматок вызывает сущ</w:t>
      </w:r>
      <w:r w:rsidRPr="00364F25">
        <w:rPr>
          <w:sz w:val="20"/>
          <w:szCs w:val="20"/>
        </w:rPr>
        <w:t>е</w:t>
      </w:r>
      <w:r w:rsidRPr="00364F25">
        <w:rPr>
          <w:sz w:val="20"/>
          <w:szCs w:val="20"/>
        </w:rPr>
        <w:t>ственное влияние на соотношение отдельных форм лейкоцитов, одн</w:t>
      </w:r>
      <w:r w:rsidRPr="00364F25">
        <w:rPr>
          <w:sz w:val="20"/>
          <w:szCs w:val="20"/>
        </w:rPr>
        <w:t>а</w:t>
      </w:r>
      <w:r w:rsidRPr="00364F25">
        <w:rPr>
          <w:sz w:val="20"/>
          <w:szCs w:val="20"/>
        </w:rPr>
        <w:t>ко не влияет на их количество в крови. Такое перераспределение соо</w:t>
      </w:r>
      <w:r w:rsidRPr="00364F25">
        <w:rPr>
          <w:sz w:val="20"/>
          <w:szCs w:val="20"/>
        </w:rPr>
        <w:t>т</w:t>
      </w:r>
      <w:r w:rsidRPr="00364F25">
        <w:rPr>
          <w:sz w:val="20"/>
          <w:szCs w:val="20"/>
        </w:rPr>
        <w:t>ношения отдельных форм лейкоцитов при одинаковом их количестве в крови указывает на иммуносупрессивное влияние процесса отъема на организм поросят.</w:t>
      </w:r>
    </w:p>
    <w:p w:rsidR="00D863FA" w:rsidRPr="00364F25" w:rsidRDefault="00D863FA" w:rsidP="005A3E2F">
      <w:pPr>
        <w:pStyle w:val="Title"/>
        <w:spacing w:line="250" w:lineRule="auto"/>
        <w:ind w:right="0"/>
        <w:rPr>
          <w:sz w:val="20"/>
          <w:szCs w:val="20"/>
        </w:rPr>
      </w:pPr>
      <w:r w:rsidRPr="00364F25">
        <w:rPr>
          <w:b/>
          <w:iCs/>
          <w:sz w:val="20"/>
          <w:szCs w:val="20"/>
        </w:rPr>
        <w:t xml:space="preserve">Заключение. </w:t>
      </w:r>
      <w:r w:rsidRPr="00364F25">
        <w:rPr>
          <w:sz w:val="20"/>
          <w:szCs w:val="20"/>
        </w:rPr>
        <w:t>Установлено, что отъем поросят от свиноматок в</w:t>
      </w:r>
      <w:r w:rsidRPr="00364F25">
        <w:rPr>
          <w:sz w:val="20"/>
          <w:szCs w:val="20"/>
        </w:rPr>
        <w:t>ы</w:t>
      </w:r>
      <w:r w:rsidRPr="00364F25">
        <w:rPr>
          <w:sz w:val="20"/>
          <w:szCs w:val="20"/>
        </w:rPr>
        <w:t>зывает увеличение количества лимфоцитов в их крови и снижение к</w:t>
      </w:r>
      <w:r w:rsidRPr="00364F25">
        <w:rPr>
          <w:sz w:val="20"/>
          <w:szCs w:val="20"/>
        </w:rPr>
        <w:t>о</w:t>
      </w:r>
      <w:r w:rsidRPr="00364F25">
        <w:rPr>
          <w:sz w:val="20"/>
          <w:szCs w:val="20"/>
        </w:rPr>
        <w:t>личества эозинофилов и сегментоядерных нейтрофилов (Р&lt;0,05–0,01). При этом количество лейкоцитов в крови поросят не изменяется. Вв</w:t>
      </w:r>
      <w:r w:rsidRPr="00364F25">
        <w:rPr>
          <w:sz w:val="20"/>
          <w:szCs w:val="20"/>
        </w:rPr>
        <w:t>е</w:t>
      </w:r>
      <w:r w:rsidRPr="00364F25">
        <w:rPr>
          <w:sz w:val="20"/>
          <w:szCs w:val="20"/>
        </w:rPr>
        <w:t>дение поросятам опытной группы в день отъема от свиноматок преп</w:t>
      </w:r>
      <w:r w:rsidRPr="00364F25">
        <w:rPr>
          <w:sz w:val="20"/>
          <w:szCs w:val="20"/>
        </w:rPr>
        <w:t>а</w:t>
      </w:r>
      <w:r w:rsidRPr="00364F25">
        <w:rPr>
          <w:spacing w:val="-2"/>
          <w:sz w:val="20"/>
          <w:szCs w:val="20"/>
        </w:rPr>
        <w:t>рата «Липофлок» приводит к увеличению в крови количества лейкоц</w:t>
      </w:r>
      <w:r w:rsidRPr="00364F25">
        <w:rPr>
          <w:spacing w:val="-2"/>
          <w:sz w:val="20"/>
          <w:szCs w:val="20"/>
        </w:rPr>
        <w:t>и</w:t>
      </w:r>
      <w:r w:rsidRPr="00364F25">
        <w:rPr>
          <w:spacing w:val="-2"/>
          <w:sz w:val="20"/>
          <w:szCs w:val="20"/>
        </w:rPr>
        <w:t>тов и эритроцитов (Р&lt;0,05) во все периоды после отъема, повышению концентрации гемоглобина и содержания общего белка на 4-е</w:t>
      </w:r>
      <w:r w:rsidRPr="00364F25">
        <w:rPr>
          <w:sz w:val="20"/>
          <w:szCs w:val="20"/>
        </w:rPr>
        <w:t xml:space="preserve"> сутки после отъема (Р&lt;0,05).</w:t>
      </w:r>
    </w:p>
    <w:p w:rsidR="00D863FA" w:rsidRPr="00964DC6" w:rsidRDefault="00D863FA" w:rsidP="005A3E2F">
      <w:pPr>
        <w:pStyle w:val="Title"/>
        <w:spacing w:line="250" w:lineRule="auto"/>
        <w:ind w:right="0"/>
        <w:rPr>
          <w:sz w:val="20"/>
          <w:szCs w:val="20"/>
          <w:highlight w:val="yellow"/>
        </w:rPr>
      </w:pPr>
    </w:p>
    <w:p w:rsidR="00D863FA" w:rsidRPr="00364F25" w:rsidRDefault="00D863FA" w:rsidP="005A3E2F">
      <w:pPr>
        <w:pStyle w:val="Title"/>
        <w:spacing w:line="250" w:lineRule="auto"/>
        <w:ind w:right="0"/>
        <w:jc w:val="center"/>
        <w:rPr>
          <w:iCs/>
          <w:sz w:val="16"/>
          <w:szCs w:val="20"/>
        </w:rPr>
      </w:pPr>
      <w:r w:rsidRPr="00364F25">
        <w:rPr>
          <w:iCs/>
          <w:sz w:val="16"/>
          <w:szCs w:val="20"/>
        </w:rPr>
        <w:t>ЛИТЕРАТУРА</w:t>
      </w:r>
    </w:p>
    <w:p w:rsidR="00D863FA" w:rsidRPr="00964DC6" w:rsidRDefault="00D863FA" w:rsidP="005A3E2F">
      <w:pPr>
        <w:pStyle w:val="Title"/>
        <w:spacing w:line="250" w:lineRule="auto"/>
        <w:ind w:right="0"/>
        <w:jc w:val="center"/>
        <w:rPr>
          <w:iCs/>
          <w:sz w:val="16"/>
          <w:szCs w:val="20"/>
          <w:highlight w:val="yellow"/>
        </w:rPr>
      </w:pPr>
    </w:p>
    <w:p w:rsidR="00D863FA" w:rsidRPr="00364F25" w:rsidRDefault="00D863FA" w:rsidP="005A3E2F">
      <w:pPr>
        <w:pStyle w:val="Title"/>
        <w:spacing w:line="250" w:lineRule="auto"/>
        <w:ind w:right="0"/>
        <w:rPr>
          <w:sz w:val="16"/>
          <w:szCs w:val="20"/>
        </w:rPr>
      </w:pPr>
      <w:r w:rsidRPr="00364F25">
        <w:rPr>
          <w:sz w:val="16"/>
          <w:szCs w:val="20"/>
        </w:rPr>
        <w:t>1. Н і к і т е н к о ,  А. М. Стимуляція природної резистентності та продуктивності свиней / А. М. Нікітенко, М. В. Козак, В. В. Малина. – Львів, 2001. – 145 с.</w:t>
      </w:r>
    </w:p>
    <w:p w:rsidR="00D863FA" w:rsidRPr="00364F25" w:rsidRDefault="00D863FA" w:rsidP="005A3E2F">
      <w:pPr>
        <w:pStyle w:val="Title"/>
        <w:spacing w:line="250" w:lineRule="auto"/>
        <w:ind w:right="0"/>
        <w:rPr>
          <w:spacing w:val="-2"/>
          <w:sz w:val="16"/>
          <w:szCs w:val="20"/>
        </w:rPr>
      </w:pPr>
      <w:r w:rsidRPr="00364F25">
        <w:rPr>
          <w:spacing w:val="-2"/>
          <w:sz w:val="16"/>
          <w:szCs w:val="20"/>
        </w:rPr>
        <w:t>2. С н і т и н с ь к и й ,  В. В. Профілактика стресу у відлучених поросят / В. В. Снітинський, І. В. Кичун, В. В. Данчук // Вісник аграрної науки. – 2004. – № 9. – С. 27–29.</w:t>
      </w:r>
    </w:p>
    <w:p w:rsidR="00D863FA" w:rsidRPr="00364F25" w:rsidRDefault="00D863FA" w:rsidP="005A3E2F">
      <w:pPr>
        <w:pStyle w:val="Title"/>
        <w:spacing w:line="250" w:lineRule="auto"/>
        <w:ind w:right="0"/>
        <w:rPr>
          <w:sz w:val="16"/>
          <w:szCs w:val="20"/>
        </w:rPr>
      </w:pPr>
      <w:r w:rsidRPr="00364F25">
        <w:rPr>
          <w:rStyle w:val="rvts9"/>
          <w:sz w:val="16"/>
          <w:szCs w:val="20"/>
        </w:rPr>
        <w:t xml:space="preserve">3. </w:t>
      </w:r>
      <w:r w:rsidRPr="00364F25">
        <w:rPr>
          <w:sz w:val="16"/>
          <w:szCs w:val="20"/>
        </w:rPr>
        <w:t>С т е п а н о в ,  В. И. Естественная резистентность свиней с различной стресс-</w:t>
      </w:r>
      <w:r w:rsidRPr="00364F25">
        <w:rPr>
          <w:spacing w:val="-2"/>
          <w:sz w:val="16"/>
          <w:szCs w:val="20"/>
        </w:rPr>
        <w:t>реактивностью / В. И. Степанов, В. Х. Федоров, А. И. Тариченко // Ветеринария. – 2000.</w:t>
      </w:r>
      <w:r w:rsidRPr="00364F25">
        <w:rPr>
          <w:sz w:val="16"/>
          <w:szCs w:val="20"/>
        </w:rPr>
        <w:t xml:space="preserve"> – № 7. – С. 37–40. </w:t>
      </w:r>
    </w:p>
    <w:p w:rsidR="00D863FA" w:rsidRPr="00964DC6" w:rsidRDefault="00D863FA" w:rsidP="005A3E2F">
      <w:pPr>
        <w:pStyle w:val="Title"/>
        <w:spacing w:line="250" w:lineRule="auto"/>
        <w:ind w:right="0"/>
        <w:rPr>
          <w:sz w:val="16"/>
          <w:szCs w:val="20"/>
          <w:highlight w:val="yellow"/>
        </w:rPr>
      </w:pPr>
      <w:r w:rsidRPr="00364F25">
        <w:rPr>
          <w:spacing w:val="-2"/>
          <w:sz w:val="16"/>
          <w:szCs w:val="20"/>
        </w:rPr>
        <w:t xml:space="preserve">4. </w:t>
      </w:r>
      <w:r w:rsidRPr="00364F25">
        <w:rPr>
          <w:rStyle w:val="rvts9"/>
          <w:spacing w:val="-2"/>
          <w:sz w:val="16"/>
          <w:szCs w:val="20"/>
        </w:rPr>
        <w:t>И о н о в ,  И. А. Витамины Е и С как компоненты антиоксидантной системы э</w:t>
      </w:r>
      <w:r w:rsidRPr="00364F25">
        <w:rPr>
          <w:rStyle w:val="rvts9"/>
          <w:spacing w:val="-2"/>
          <w:sz w:val="16"/>
          <w:szCs w:val="20"/>
        </w:rPr>
        <w:t>м</w:t>
      </w:r>
      <w:r w:rsidRPr="00964DC6">
        <w:rPr>
          <w:rStyle w:val="rvts9"/>
          <w:spacing w:val="-2"/>
          <w:sz w:val="16"/>
          <w:szCs w:val="20"/>
        </w:rPr>
        <w:t>брионов птиц и млекопитающих / И. А. Ионов // Укр. біохім. журн. – 1997. – Т. 69. –                     № 5–</w:t>
      </w:r>
      <w:r w:rsidRPr="00964DC6">
        <w:rPr>
          <w:rStyle w:val="rvts9"/>
          <w:sz w:val="16"/>
          <w:szCs w:val="20"/>
        </w:rPr>
        <w:t>6. – С. 3–11.</w:t>
      </w:r>
    </w:p>
    <w:p w:rsidR="00D863FA" w:rsidRPr="00364F25" w:rsidRDefault="00D863FA" w:rsidP="005A3E2F">
      <w:pPr>
        <w:pStyle w:val="Title"/>
        <w:spacing w:line="250" w:lineRule="auto"/>
        <w:ind w:right="0"/>
        <w:rPr>
          <w:sz w:val="16"/>
          <w:szCs w:val="20"/>
        </w:rPr>
      </w:pPr>
      <w:r w:rsidRPr="00364F25">
        <w:rPr>
          <w:spacing w:val="-2"/>
          <w:sz w:val="16"/>
          <w:szCs w:val="20"/>
        </w:rPr>
        <w:t>5. К у р т я к ,  Б. М. Жиророзчинні вітаміни у ветеринарній медицині і тваринництві</w:t>
      </w:r>
      <w:r w:rsidRPr="00364F25">
        <w:rPr>
          <w:sz w:val="16"/>
          <w:szCs w:val="20"/>
        </w:rPr>
        <w:t xml:space="preserve"> /              Б. М. Куртяк, В. Г. Янович. – Львів, 2004. – 425 с.</w:t>
      </w:r>
    </w:p>
    <w:p w:rsidR="00D863FA" w:rsidRPr="00364F25" w:rsidRDefault="00D863FA" w:rsidP="005A3E2F">
      <w:pPr>
        <w:pStyle w:val="Title"/>
        <w:spacing w:line="250" w:lineRule="auto"/>
        <w:ind w:right="0"/>
        <w:rPr>
          <w:sz w:val="16"/>
          <w:szCs w:val="20"/>
        </w:rPr>
      </w:pPr>
      <w:r w:rsidRPr="00364F25">
        <w:rPr>
          <w:sz w:val="16"/>
          <w:szCs w:val="20"/>
        </w:rPr>
        <w:t>6. Д у д н и ч е н к о ,  А. С. Липосомальные лекарственные препараты в экспер</w:t>
      </w:r>
      <w:r w:rsidRPr="00364F25">
        <w:rPr>
          <w:sz w:val="16"/>
          <w:szCs w:val="20"/>
        </w:rPr>
        <w:t>и</w:t>
      </w:r>
      <w:r w:rsidRPr="00364F25">
        <w:rPr>
          <w:sz w:val="16"/>
          <w:szCs w:val="20"/>
        </w:rPr>
        <w:t xml:space="preserve">менте и клинике / А. С. Дудниченко, Ю. М. Краснопольский, В. И. Швец. – Харьков: РА-Кара-велла, 2001. – 144 с. </w:t>
      </w:r>
    </w:p>
    <w:p w:rsidR="00D863FA" w:rsidRPr="00364F25" w:rsidRDefault="00D863FA" w:rsidP="005A3E2F">
      <w:pPr>
        <w:pStyle w:val="Title"/>
        <w:spacing w:line="250" w:lineRule="auto"/>
        <w:ind w:right="0"/>
        <w:rPr>
          <w:sz w:val="16"/>
          <w:szCs w:val="20"/>
        </w:rPr>
      </w:pPr>
      <w:r w:rsidRPr="00364F25">
        <w:rPr>
          <w:sz w:val="16"/>
          <w:szCs w:val="20"/>
        </w:rPr>
        <w:t>7. Ш и х а н о в а ,  Е. Н. Разработка липосомальных форм антибиотиков для лечения угревой болезни / Е. Н. Шиханова, В. А. Батурин, Л. М. Кузякова // Здоровье и образов</w:t>
      </w:r>
      <w:r w:rsidRPr="00364F25">
        <w:rPr>
          <w:sz w:val="16"/>
          <w:szCs w:val="20"/>
        </w:rPr>
        <w:t>а</w:t>
      </w:r>
      <w:r w:rsidRPr="00364F25">
        <w:rPr>
          <w:sz w:val="16"/>
          <w:szCs w:val="20"/>
        </w:rPr>
        <w:t>ние в XXI веке: материалы междунар. конф. – М., 2005. – С. 542–543.</w:t>
      </w:r>
    </w:p>
    <w:p w:rsidR="00D863FA" w:rsidRPr="00527232" w:rsidRDefault="00D863FA" w:rsidP="005A3E2F">
      <w:pPr>
        <w:pStyle w:val="Title"/>
        <w:spacing w:line="250" w:lineRule="auto"/>
        <w:ind w:right="0"/>
        <w:rPr>
          <w:sz w:val="16"/>
          <w:szCs w:val="20"/>
        </w:rPr>
      </w:pPr>
      <w:r w:rsidRPr="00364F25">
        <w:rPr>
          <w:sz w:val="16"/>
          <w:szCs w:val="20"/>
        </w:rPr>
        <w:t>8. К у з я к о в а ,  Л. М. Конструирование трансдермальных липосомальных преп</w:t>
      </w:r>
      <w:r w:rsidRPr="00364F25">
        <w:rPr>
          <w:sz w:val="16"/>
          <w:szCs w:val="20"/>
        </w:rPr>
        <w:t>а</w:t>
      </w:r>
      <w:r w:rsidRPr="00364F25">
        <w:rPr>
          <w:sz w:val="16"/>
          <w:szCs w:val="20"/>
        </w:rPr>
        <w:t>ратов с заданными свойствами / Л. М. Кузякова // Вестник Московского ун-та. Сер. 2. Химия. – 2005. – Т. 46. – № 1. – С. 74–79.</w:t>
      </w:r>
      <w:r w:rsidRPr="00527232">
        <w:rPr>
          <w:sz w:val="16"/>
          <w:szCs w:val="20"/>
        </w:rPr>
        <w:t xml:space="preserve"> </w:t>
      </w:r>
    </w:p>
    <w:p w:rsidR="00D863FA" w:rsidRPr="00BE08DD" w:rsidRDefault="00D863FA" w:rsidP="005A3E2F">
      <w:pPr>
        <w:pStyle w:val="Title"/>
        <w:ind w:right="0" w:firstLine="0"/>
        <w:rPr>
          <w:sz w:val="20"/>
          <w:szCs w:val="20"/>
        </w:rPr>
      </w:pPr>
      <w:r>
        <w:rPr>
          <w:sz w:val="20"/>
          <w:szCs w:val="20"/>
        </w:rPr>
        <w:t>УДК 637.5</w:t>
      </w:r>
      <w:r w:rsidRPr="00BE08DD">
        <w:rPr>
          <w:sz w:val="20"/>
          <w:szCs w:val="20"/>
        </w:rPr>
        <w:t>64.05.04</w:t>
      </w:r>
    </w:p>
    <w:p w:rsidR="00D863FA" w:rsidRPr="00BE08DD" w:rsidRDefault="00D863FA" w:rsidP="005A3E2F">
      <w:pPr>
        <w:pStyle w:val="Title"/>
        <w:ind w:right="0" w:firstLine="0"/>
        <w:rPr>
          <w:sz w:val="16"/>
          <w:szCs w:val="20"/>
        </w:rPr>
      </w:pPr>
    </w:p>
    <w:p w:rsidR="00D863FA" w:rsidRPr="00BE08DD" w:rsidRDefault="00D863FA" w:rsidP="005A3E2F">
      <w:pPr>
        <w:pStyle w:val="Heading1"/>
        <w:ind w:right="0"/>
      </w:pPr>
      <w:bookmarkStart w:id="899" w:name="_Toc328083167"/>
      <w:bookmarkStart w:id="900" w:name="_Toc328495222"/>
      <w:bookmarkStart w:id="901" w:name="_Toc328930902"/>
      <w:bookmarkStart w:id="902" w:name="_Toc333242278"/>
      <w:bookmarkStart w:id="903" w:name="_Toc336012660"/>
      <w:r w:rsidRPr="00BE08DD">
        <w:t>КАЧЕСТВО СВИНИНЫ В ЗАВИСИМОСТИ ОТ ЕЕ</w:t>
      </w:r>
      <w:bookmarkEnd w:id="899"/>
      <w:bookmarkEnd w:id="900"/>
      <w:r w:rsidRPr="00BE08DD">
        <w:t xml:space="preserve"> </w:t>
      </w:r>
      <w:r w:rsidRPr="00BE08DD">
        <w:br/>
      </w:r>
      <w:bookmarkStart w:id="904" w:name="_Toc328083168"/>
      <w:bookmarkStart w:id="905" w:name="_Toc328495223"/>
      <w:r w:rsidRPr="00BE08DD">
        <w:t>МОРФОЛОГИЧЕСКОГО И ХИМИЧЕСКОГО СОСТАВА</w:t>
      </w:r>
      <w:bookmarkEnd w:id="901"/>
      <w:bookmarkEnd w:id="902"/>
      <w:bookmarkEnd w:id="903"/>
      <w:bookmarkEnd w:id="904"/>
      <w:bookmarkEnd w:id="905"/>
    </w:p>
    <w:p w:rsidR="00D863FA" w:rsidRPr="00BE08DD" w:rsidRDefault="00D863FA" w:rsidP="005A3E2F">
      <w:pPr>
        <w:pStyle w:val="Title"/>
        <w:ind w:right="0" w:firstLine="0"/>
        <w:rPr>
          <w:sz w:val="16"/>
          <w:szCs w:val="20"/>
        </w:rPr>
      </w:pPr>
    </w:p>
    <w:p w:rsidR="00D863FA" w:rsidRPr="00BE08DD" w:rsidRDefault="00D863FA" w:rsidP="005A3E2F">
      <w:pPr>
        <w:pStyle w:val="Heading2"/>
        <w:ind w:right="0" w:firstLine="0"/>
      </w:pPr>
      <w:bookmarkStart w:id="906" w:name="_Toc328083169"/>
      <w:bookmarkStart w:id="907" w:name="_Toc328495224"/>
      <w:bookmarkStart w:id="908" w:name="_Toc328930903"/>
      <w:bookmarkStart w:id="909" w:name="_Toc333242279"/>
      <w:bookmarkStart w:id="910" w:name="_Toc333599888"/>
      <w:bookmarkStart w:id="911" w:name="_Toc336012661"/>
      <w:r w:rsidRPr="00BE08DD">
        <w:t>Е. В. Пронь, В. И. Герасимов, Т. Н. Данилова</w:t>
      </w:r>
      <w:bookmarkEnd w:id="906"/>
      <w:bookmarkEnd w:id="907"/>
      <w:bookmarkEnd w:id="908"/>
      <w:bookmarkEnd w:id="909"/>
      <w:bookmarkEnd w:id="910"/>
      <w:bookmarkEnd w:id="911"/>
    </w:p>
    <w:p w:rsidR="00D863FA" w:rsidRPr="002A6CAE" w:rsidRDefault="00D863FA" w:rsidP="005A3E2F">
      <w:pPr>
        <w:pStyle w:val="Title"/>
        <w:ind w:right="0" w:firstLine="0"/>
        <w:jc w:val="center"/>
        <w:rPr>
          <w:sz w:val="20"/>
          <w:szCs w:val="20"/>
        </w:rPr>
      </w:pPr>
      <w:r w:rsidRPr="00BE08DD">
        <w:rPr>
          <w:sz w:val="20"/>
          <w:szCs w:val="20"/>
        </w:rPr>
        <w:t>Харьковская государственная зооветеринарная академия</w:t>
      </w:r>
    </w:p>
    <w:p w:rsidR="00D863FA" w:rsidRPr="00BE08DD" w:rsidRDefault="00D863FA" w:rsidP="005A3E2F">
      <w:pPr>
        <w:pStyle w:val="Title"/>
        <w:ind w:right="0"/>
        <w:rPr>
          <w:b/>
          <w:sz w:val="16"/>
          <w:szCs w:val="20"/>
        </w:rPr>
      </w:pPr>
    </w:p>
    <w:p w:rsidR="00D863FA" w:rsidRPr="00851DB2" w:rsidRDefault="00D863FA" w:rsidP="005A3E2F">
      <w:pPr>
        <w:pStyle w:val="Title"/>
        <w:ind w:right="0"/>
        <w:rPr>
          <w:spacing w:val="-2"/>
          <w:sz w:val="20"/>
          <w:szCs w:val="20"/>
        </w:rPr>
      </w:pPr>
      <w:r w:rsidRPr="00851DB2">
        <w:rPr>
          <w:b/>
          <w:spacing w:val="-2"/>
          <w:sz w:val="20"/>
          <w:szCs w:val="20"/>
        </w:rPr>
        <w:t xml:space="preserve">Введение. </w:t>
      </w:r>
      <w:r w:rsidRPr="00851DB2">
        <w:rPr>
          <w:spacing w:val="-2"/>
          <w:sz w:val="20"/>
          <w:szCs w:val="20"/>
        </w:rPr>
        <w:t>Свинина издавна считалась ценным продуктом питания. Это объясняется не только ее питательными и вкусовыми достоинств</w:t>
      </w:r>
      <w:r w:rsidRPr="00851DB2">
        <w:rPr>
          <w:spacing w:val="-2"/>
          <w:sz w:val="20"/>
          <w:szCs w:val="20"/>
        </w:rPr>
        <w:t>а</w:t>
      </w:r>
      <w:r w:rsidRPr="00851DB2">
        <w:rPr>
          <w:spacing w:val="-2"/>
          <w:sz w:val="20"/>
          <w:szCs w:val="20"/>
        </w:rPr>
        <w:t>ми, но и способностью сохранять свои качества при консервировании и переработке в колбасные изделия, копчености и другие продукты. Она занимает одно из самых важных мест в питании человека. Пищевая це</w:t>
      </w:r>
      <w:r w:rsidRPr="00851DB2">
        <w:rPr>
          <w:spacing w:val="-2"/>
          <w:sz w:val="20"/>
          <w:szCs w:val="20"/>
        </w:rPr>
        <w:t>н</w:t>
      </w:r>
      <w:r w:rsidRPr="00851DB2">
        <w:rPr>
          <w:spacing w:val="-2"/>
          <w:sz w:val="20"/>
          <w:szCs w:val="20"/>
        </w:rPr>
        <w:t>ность этого полезного продукта определяет</w:t>
      </w:r>
      <w:r>
        <w:rPr>
          <w:spacing w:val="-2"/>
          <w:sz w:val="20"/>
          <w:szCs w:val="20"/>
        </w:rPr>
        <w:t>ся</w:t>
      </w:r>
      <w:r w:rsidRPr="00851DB2">
        <w:rPr>
          <w:spacing w:val="-2"/>
          <w:sz w:val="20"/>
          <w:szCs w:val="20"/>
        </w:rPr>
        <w:t xml:space="preserve"> прежде всего тем, что он является носителем полноценного животного белка и жира.</w:t>
      </w:r>
    </w:p>
    <w:p w:rsidR="00D863FA" w:rsidRPr="00964DC6" w:rsidRDefault="00D863FA" w:rsidP="005A3E2F">
      <w:pPr>
        <w:pStyle w:val="Title"/>
        <w:ind w:right="0"/>
        <w:rPr>
          <w:iCs/>
          <w:sz w:val="20"/>
          <w:szCs w:val="20"/>
        </w:rPr>
      </w:pPr>
      <w:r>
        <w:rPr>
          <w:b/>
          <w:iCs/>
          <w:sz w:val="20"/>
          <w:szCs w:val="20"/>
        </w:rPr>
        <w:t xml:space="preserve">Цель работы </w:t>
      </w:r>
      <w:r>
        <w:rPr>
          <w:iCs/>
          <w:sz w:val="20"/>
          <w:szCs w:val="20"/>
        </w:rPr>
        <w:t>– изучить показатели продуктивности свиней.</w:t>
      </w:r>
    </w:p>
    <w:p w:rsidR="00D863FA" w:rsidRPr="002A6CAE" w:rsidRDefault="00D863FA" w:rsidP="005A3E2F">
      <w:pPr>
        <w:pStyle w:val="Title"/>
        <w:ind w:right="0"/>
        <w:rPr>
          <w:sz w:val="20"/>
          <w:szCs w:val="20"/>
        </w:rPr>
      </w:pPr>
      <w:r>
        <w:rPr>
          <w:b/>
          <w:iCs/>
          <w:sz w:val="20"/>
          <w:szCs w:val="20"/>
        </w:rPr>
        <w:t>Материал и методика исследований.</w:t>
      </w:r>
      <w:r w:rsidRPr="002A6CAE">
        <w:rPr>
          <w:b/>
          <w:iCs/>
          <w:sz w:val="20"/>
          <w:szCs w:val="20"/>
        </w:rPr>
        <w:t xml:space="preserve"> </w:t>
      </w:r>
      <w:r w:rsidRPr="002A6CAE">
        <w:rPr>
          <w:iCs/>
          <w:sz w:val="20"/>
          <w:szCs w:val="20"/>
        </w:rPr>
        <w:t>Мясом</w:t>
      </w:r>
      <w:r w:rsidRPr="002A6CAE">
        <w:rPr>
          <w:sz w:val="20"/>
          <w:szCs w:val="20"/>
        </w:rPr>
        <w:t xml:space="preserve"> как с промышле</w:t>
      </w:r>
      <w:r w:rsidRPr="002A6CAE">
        <w:rPr>
          <w:sz w:val="20"/>
          <w:szCs w:val="20"/>
        </w:rPr>
        <w:t>н</w:t>
      </w:r>
      <w:r w:rsidRPr="002A6CAE">
        <w:rPr>
          <w:sz w:val="20"/>
          <w:szCs w:val="20"/>
        </w:rPr>
        <w:t>ной, так и с товароведческой точки зрения принято называть мускул</w:t>
      </w:r>
      <w:r w:rsidRPr="002A6CAE">
        <w:rPr>
          <w:sz w:val="20"/>
          <w:szCs w:val="20"/>
        </w:rPr>
        <w:t>а</w:t>
      </w:r>
      <w:r w:rsidRPr="002A6CAE">
        <w:rPr>
          <w:sz w:val="20"/>
          <w:szCs w:val="20"/>
        </w:rPr>
        <w:t>туру с костями, связками, жиром и т.д. К мясу относят также мускул</w:t>
      </w:r>
      <w:r w:rsidRPr="002A6CAE">
        <w:rPr>
          <w:sz w:val="20"/>
          <w:szCs w:val="20"/>
        </w:rPr>
        <w:t>а</w:t>
      </w:r>
      <w:r w:rsidRPr="002A6CAE">
        <w:rPr>
          <w:sz w:val="20"/>
          <w:szCs w:val="20"/>
        </w:rPr>
        <w:t>туру головы, диафрагмы, мышечную прослойку пищевода и др. Таким образом, в состав мяса, кроме мышечной ткани, являющейся необх</w:t>
      </w:r>
      <w:r w:rsidRPr="002A6CAE">
        <w:rPr>
          <w:sz w:val="20"/>
          <w:szCs w:val="20"/>
        </w:rPr>
        <w:t>о</w:t>
      </w:r>
      <w:r w:rsidRPr="002A6CAE">
        <w:rPr>
          <w:sz w:val="20"/>
          <w:szCs w:val="20"/>
        </w:rPr>
        <w:t>димым его компонентом, в различных количествах входят все разн</w:t>
      </w:r>
      <w:r w:rsidRPr="002A6CAE">
        <w:rPr>
          <w:sz w:val="20"/>
          <w:szCs w:val="20"/>
        </w:rPr>
        <w:t>о</w:t>
      </w:r>
      <w:r w:rsidRPr="002A6CAE">
        <w:rPr>
          <w:sz w:val="20"/>
          <w:szCs w:val="20"/>
        </w:rPr>
        <w:t>видности соединительной ткани: кровь, кровеносные и лимфатические сосуды</w:t>
      </w:r>
      <w:r>
        <w:rPr>
          <w:sz w:val="20"/>
          <w:szCs w:val="20"/>
        </w:rPr>
        <w:t>,</w:t>
      </w:r>
      <w:r w:rsidRPr="002A6CAE">
        <w:rPr>
          <w:sz w:val="20"/>
          <w:szCs w:val="20"/>
        </w:rPr>
        <w:t xml:space="preserve"> лимфатические узлы, нервная ткань.</w:t>
      </w:r>
    </w:p>
    <w:p w:rsidR="00D863FA" w:rsidRPr="00851DB2" w:rsidRDefault="00D863FA" w:rsidP="005A3E2F">
      <w:pPr>
        <w:pStyle w:val="Title"/>
        <w:ind w:right="0"/>
        <w:rPr>
          <w:spacing w:val="-2"/>
          <w:sz w:val="20"/>
          <w:szCs w:val="20"/>
        </w:rPr>
      </w:pPr>
      <w:r w:rsidRPr="00851DB2">
        <w:rPr>
          <w:b/>
          <w:iCs/>
          <w:spacing w:val="-2"/>
          <w:sz w:val="20"/>
          <w:szCs w:val="20"/>
        </w:rPr>
        <w:t xml:space="preserve">Результаты исследований. </w:t>
      </w:r>
      <w:r w:rsidRPr="00851DB2">
        <w:rPr>
          <w:spacing w:val="-2"/>
          <w:sz w:val="20"/>
          <w:szCs w:val="20"/>
        </w:rPr>
        <w:t>Одним из основных показателей, хара</w:t>
      </w:r>
      <w:r w:rsidRPr="00851DB2">
        <w:rPr>
          <w:spacing w:val="-2"/>
          <w:sz w:val="20"/>
          <w:szCs w:val="20"/>
        </w:rPr>
        <w:t>к</w:t>
      </w:r>
      <w:r w:rsidRPr="00851DB2">
        <w:rPr>
          <w:spacing w:val="-2"/>
          <w:sz w:val="20"/>
          <w:szCs w:val="20"/>
        </w:rPr>
        <w:t>теризующих продуктивные качества свиней, является убойный выход.</w:t>
      </w:r>
    </w:p>
    <w:p w:rsidR="00D863FA" w:rsidRPr="00851DB2" w:rsidRDefault="00D863FA" w:rsidP="005A3E2F">
      <w:pPr>
        <w:pStyle w:val="Title"/>
        <w:spacing w:line="230" w:lineRule="auto"/>
        <w:ind w:right="0"/>
        <w:rPr>
          <w:spacing w:val="2"/>
          <w:sz w:val="20"/>
          <w:szCs w:val="20"/>
        </w:rPr>
      </w:pPr>
      <w:r w:rsidRPr="00851DB2">
        <w:rPr>
          <w:iCs/>
          <w:spacing w:val="2"/>
          <w:sz w:val="20"/>
          <w:szCs w:val="20"/>
        </w:rPr>
        <w:t>Убойный выход</w:t>
      </w:r>
      <w:r w:rsidRPr="004A1405">
        <w:rPr>
          <w:iCs/>
          <w:spacing w:val="2"/>
          <w:sz w:val="20"/>
          <w:szCs w:val="20"/>
        </w:rPr>
        <w:t xml:space="preserve"> –</w:t>
      </w:r>
      <w:r w:rsidRPr="00851DB2">
        <w:rPr>
          <w:spacing w:val="2"/>
          <w:sz w:val="20"/>
          <w:szCs w:val="20"/>
        </w:rPr>
        <w:t xml:space="preserve"> это процентное отношение убойной массы к предубойной живой массе животного после 24-часовой голодной выдержки. Убойная масса включает массу обескровленной туши без головы, кожи, внутренних органов, конечностей по запястные и ск</w:t>
      </w:r>
      <w:r w:rsidRPr="00851DB2">
        <w:rPr>
          <w:spacing w:val="2"/>
          <w:sz w:val="20"/>
          <w:szCs w:val="20"/>
        </w:rPr>
        <w:t>а</w:t>
      </w:r>
      <w:r w:rsidRPr="00851DB2">
        <w:rPr>
          <w:spacing w:val="2"/>
          <w:sz w:val="20"/>
          <w:szCs w:val="20"/>
        </w:rPr>
        <w:t>кательные суставы. При приготовлении бекона, окороков, корейки, шпика и некоторых других продуктов кожу с туш не снимают, п</w:t>
      </w:r>
      <w:r w:rsidRPr="00851DB2">
        <w:rPr>
          <w:spacing w:val="2"/>
          <w:sz w:val="20"/>
          <w:szCs w:val="20"/>
        </w:rPr>
        <w:t>о</w:t>
      </w:r>
      <w:r w:rsidRPr="00851DB2">
        <w:rPr>
          <w:spacing w:val="2"/>
          <w:sz w:val="20"/>
          <w:szCs w:val="20"/>
        </w:rPr>
        <w:t>этому в убойную массу включают массу туши с кожей, почки и п</w:t>
      </w:r>
      <w:r w:rsidRPr="00851DB2">
        <w:rPr>
          <w:spacing w:val="2"/>
          <w:sz w:val="20"/>
          <w:szCs w:val="20"/>
        </w:rPr>
        <w:t>о</w:t>
      </w:r>
      <w:r w:rsidRPr="00851DB2">
        <w:rPr>
          <w:spacing w:val="2"/>
          <w:sz w:val="20"/>
          <w:szCs w:val="20"/>
        </w:rPr>
        <w:t>чечный жир, голову с ушами, конечности, отделенные по скакател</w:t>
      </w:r>
      <w:r w:rsidRPr="00851DB2">
        <w:rPr>
          <w:spacing w:val="2"/>
          <w:sz w:val="20"/>
          <w:szCs w:val="20"/>
        </w:rPr>
        <w:t>ь</w:t>
      </w:r>
      <w:r w:rsidRPr="00851DB2">
        <w:rPr>
          <w:spacing w:val="2"/>
          <w:sz w:val="20"/>
          <w:szCs w:val="20"/>
        </w:rPr>
        <w:t>ные и запястные суставы.</w:t>
      </w:r>
    </w:p>
    <w:p w:rsidR="00D863FA" w:rsidRPr="002A6CAE" w:rsidRDefault="00D863FA" w:rsidP="005A3E2F">
      <w:pPr>
        <w:pStyle w:val="Title"/>
        <w:spacing w:line="230" w:lineRule="auto"/>
        <w:ind w:right="0"/>
        <w:rPr>
          <w:sz w:val="20"/>
          <w:szCs w:val="20"/>
        </w:rPr>
      </w:pPr>
      <w:r w:rsidRPr="002A6CAE">
        <w:rPr>
          <w:sz w:val="20"/>
          <w:szCs w:val="20"/>
        </w:rPr>
        <w:t>В зависимости от породы, возраста, упитанности свиней и типа о</w:t>
      </w:r>
      <w:r w:rsidRPr="002A6CAE">
        <w:rPr>
          <w:sz w:val="20"/>
          <w:szCs w:val="20"/>
        </w:rPr>
        <w:t>т</w:t>
      </w:r>
      <w:r>
        <w:rPr>
          <w:sz w:val="20"/>
          <w:szCs w:val="20"/>
        </w:rPr>
        <w:t>корма</w:t>
      </w:r>
      <w:r w:rsidRPr="002A6CAE">
        <w:rPr>
          <w:sz w:val="20"/>
          <w:szCs w:val="20"/>
        </w:rPr>
        <w:t xml:space="preserve"> убойный выход составляет 70</w:t>
      </w:r>
      <w:r>
        <w:rPr>
          <w:sz w:val="20"/>
          <w:szCs w:val="20"/>
        </w:rPr>
        <w:t>–</w:t>
      </w:r>
      <w:r w:rsidRPr="002A6CAE">
        <w:rPr>
          <w:sz w:val="20"/>
          <w:szCs w:val="20"/>
        </w:rPr>
        <w:t>85</w:t>
      </w:r>
      <w:r>
        <w:rPr>
          <w:sz w:val="20"/>
          <w:szCs w:val="20"/>
        </w:rPr>
        <w:t> %</w:t>
      </w:r>
      <w:r w:rsidRPr="002A6CAE">
        <w:rPr>
          <w:sz w:val="20"/>
          <w:szCs w:val="20"/>
        </w:rPr>
        <w:t>, что на 20</w:t>
      </w:r>
      <w:r>
        <w:rPr>
          <w:sz w:val="20"/>
          <w:szCs w:val="20"/>
        </w:rPr>
        <w:t>–</w:t>
      </w:r>
      <w:r w:rsidRPr="002A6CAE">
        <w:rPr>
          <w:sz w:val="20"/>
          <w:szCs w:val="20"/>
        </w:rPr>
        <w:t>25</w:t>
      </w:r>
      <w:r>
        <w:rPr>
          <w:sz w:val="20"/>
          <w:szCs w:val="20"/>
        </w:rPr>
        <w:t> %</w:t>
      </w:r>
      <w:r w:rsidRPr="002A6CAE">
        <w:rPr>
          <w:i/>
          <w:iCs/>
          <w:sz w:val="20"/>
          <w:szCs w:val="20"/>
        </w:rPr>
        <w:t xml:space="preserve"> </w:t>
      </w:r>
      <w:r w:rsidRPr="002A6CAE">
        <w:rPr>
          <w:sz w:val="20"/>
          <w:szCs w:val="20"/>
        </w:rPr>
        <w:t>выше, чем у крупного рогатого скота и овец. В специальной литературе наибол</w:t>
      </w:r>
      <w:r w:rsidRPr="002A6CAE">
        <w:rPr>
          <w:sz w:val="20"/>
          <w:szCs w:val="20"/>
        </w:rPr>
        <w:t>ь</w:t>
      </w:r>
      <w:r w:rsidRPr="002A6CAE">
        <w:rPr>
          <w:sz w:val="20"/>
          <w:szCs w:val="20"/>
        </w:rPr>
        <w:t>ший убойный выход отмечается в диапазоне 88</w:t>
      </w:r>
      <w:r>
        <w:rPr>
          <w:sz w:val="20"/>
          <w:szCs w:val="20"/>
        </w:rPr>
        <w:t>–</w:t>
      </w:r>
      <w:r w:rsidRPr="002A6CAE">
        <w:rPr>
          <w:sz w:val="20"/>
          <w:szCs w:val="20"/>
        </w:rPr>
        <w:t>90</w:t>
      </w:r>
      <w:r>
        <w:rPr>
          <w:sz w:val="20"/>
          <w:szCs w:val="20"/>
        </w:rPr>
        <w:t> %</w:t>
      </w:r>
      <w:r w:rsidRPr="002A6CAE">
        <w:rPr>
          <w:sz w:val="20"/>
          <w:szCs w:val="20"/>
        </w:rPr>
        <w:t>. При беконном и мясном откорме он меньше (70</w:t>
      </w:r>
      <w:r>
        <w:rPr>
          <w:sz w:val="20"/>
          <w:szCs w:val="20"/>
        </w:rPr>
        <w:t>–</w:t>
      </w:r>
      <w:r w:rsidRPr="002A6CAE">
        <w:rPr>
          <w:sz w:val="20"/>
          <w:szCs w:val="20"/>
        </w:rPr>
        <w:t>75</w:t>
      </w:r>
      <w:r>
        <w:rPr>
          <w:sz w:val="20"/>
          <w:szCs w:val="20"/>
        </w:rPr>
        <w:t> %</w:t>
      </w:r>
      <w:r w:rsidRPr="002A6CAE">
        <w:rPr>
          <w:sz w:val="20"/>
          <w:szCs w:val="20"/>
        </w:rPr>
        <w:t>)</w:t>
      </w:r>
      <w:r w:rsidRPr="004A1405">
        <w:rPr>
          <w:iCs/>
          <w:sz w:val="20"/>
          <w:szCs w:val="20"/>
        </w:rPr>
        <w:t>,</w:t>
      </w:r>
      <w:r w:rsidRPr="002A6CAE">
        <w:rPr>
          <w:i/>
          <w:iCs/>
          <w:sz w:val="20"/>
          <w:szCs w:val="20"/>
        </w:rPr>
        <w:t xml:space="preserve"> </w:t>
      </w:r>
      <w:r w:rsidRPr="002A6CAE">
        <w:rPr>
          <w:sz w:val="20"/>
          <w:szCs w:val="20"/>
        </w:rPr>
        <w:t>а при откорме до жирных ко</w:t>
      </w:r>
      <w:r w:rsidRPr="002A6CAE">
        <w:rPr>
          <w:sz w:val="20"/>
          <w:szCs w:val="20"/>
        </w:rPr>
        <w:t>н</w:t>
      </w:r>
      <w:r w:rsidRPr="002A6CAE">
        <w:rPr>
          <w:sz w:val="20"/>
          <w:szCs w:val="20"/>
        </w:rPr>
        <w:t>диций – 80</w:t>
      </w:r>
      <w:r>
        <w:rPr>
          <w:sz w:val="20"/>
          <w:szCs w:val="20"/>
        </w:rPr>
        <w:t>–</w:t>
      </w:r>
      <w:r w:rsidRPr="002A6CAE">
        <w:rPr>
          <w:sz w:val="20"/>
          <w:szCs w:val="20"/>
        </w:rPr>
        <w:t>82</w:t>
      </w:r>
      <w:r>
        <w:rPr>
          <w:sz w:val="20"/>
          <w:szCs w:val="20"/>
        </w:rPr>
        <w:t> %</w:t>
      </w:r>
      <w:r w:rsidRPr="002A6CAE">
        <w:rPr>
          <w:sz w:val="20"/>
          <w:szCs w:val="20"/>
        </w:rPr>
        <w:t xml:space="preserve"> и более </w:t>
      </w:r>
      <w:r>
        <w:rPr>
          <w:sz w:val="20"/>
          <w:szCs w:val="20"/>
        </w:rPr>
        <w:t>(табл.</w:t>
      </w:r>
      <w:r w:rsidRPr="002A6CAE">
        <w:rPr>
          <w:sz w:val="20"/>
          <w:szCs w:val="20"/>
        </w:rPr>
        <w:t xml:space="preserve"> 1).</w:t>
      </w:r>
    </w:p>
    <w:p w:rsidR="00D863FA" w:rsidRDefault="00D863FA" w:rsidP="005A3E2F">
      <w:pPr>
        <w:pStyle w:val="Title"/>
        <w:ind w:right="0" w:firstLine="0"/>
        <w:jc w:val="center"/>
        <w:rPr>
          <w:b/>
          <w:sz w:val="16"/>
          <w:szCs w:val="20"/>
        </w:rPr>
      </w:pPr>
      <w:r w:rsidRPr="00527232">
        <w:rPr>
          <w:sz w:val="16"/>
          <w:szCs w:val="20"/>
        </w:rPr>
        <w:t>Т</w:t>
      </w:r>
      <w:r>
        <w:rPr>
          <w:sz w:val="16"/>
          <w:szCs w:val="20"/>
        </w:rPr>
        <w:t xml:space="preserve"> </w:t>
      </w:r>
      <w:r w:rsidRPr="00527232">
        <w:rPr>
          <w:sz w:val="16"/>
          <w:szCs w:val="20"/>
        </w:rPr>
        <w:t>а</w:t>
      </w:r>
      <w:r>
        <w:rPr>
          <w:sz w:val="16"/>
          <w:szCs w:val="20"/>
        </w:rPr>
        <w:t xml:space="preserve"> </w:t>
      </w:r>
      <w:r w:rsidRPr="00527232">
        <w:rPr>
          <w:sz w:val="16"/>
          <w:szCs w:val="20"/>
        </w:rPr>
        <w:t>б</w:t>
      </w:r>
      <w:r>
        <w:rPr>
          <w:sz w:val="16"/>
          <w:szCs w:val="20"/>
        </w:rPr>
        <w:t xml:space="preserve"> </w:t>
      </w:r>
      <w:r w:rsidRPr="00527232">
        <w:rPr>
          <w:sz w:val="16"/>
          <w:szCs w:val="20"/>
        </w:rPr>
        <w:t>л</w:t>
      </w:r>
      <w:r>
        <w:rPr>
          <w:sz w:val="16"/>
          <w:szCs w:val="20"/>
        </w:rPr>
        <w:t xml:space="preserve"> </w:t>
      </w:r>
      <w:r w:rsidRPr="00527232">
        <w:rPr>
          <w:sz w:val="16"/>
          <w:szCs w:val="20"/>
        </w:rPr>
        <w:t>и</w:t>
      </w:r>
      <w:r>
        <w:rPr>
          <w:sz w:val="16"/>
          <w:szCs w:val="20"/>
        </w:rPr>
        <w:t xml:space="preserve"> </w:t>
      </w:r>
      <w:r w:rsidRPr="00527232">
        <w:rPr>
          <w:sz w:val="16"/>
          <w:szCs w:val="20"/>
        </w:rPr>
        <w:t>ц</w:t>
      </w:r>
      <w:r>
        <w:rPr>
          <w:sz w:val="16"/>
          <w:szCs w:val="20"/>
        </w:rPr>
        <w:t xml:space="preserve"> </w:t>
      </w:r>
      <w:r w:rsidRPr="00527232">
        <w:rPr>
          <w:sz w:val="16"/>
          <w:szCs w:val="20"/>
        </w:rPr>
        <w:t>а</w:t>
      </w:r>
      <w:r>
        <w:rPr>
          <w:sz w:val="16"/>
          <w:szCs w:val="20"/>
        </w:rPr>
        <w:t xml:space="preserve"> </w:t>
      </w:r>
      <w:r w:rsidRPr="00527232">
        <w:rPr>
          <w:sz w:val="16"/>
          <w:szCs w:val="20"/>
        </w:rPr>
        <w:t xml:space="preserve"> 1</w:t>
      </w:r>
      <w:r>
        <w:rPr>
          <w:sz w:val="16"/>
          <w:szCs w:val="20"/>
        </w:rPr>
        <w:t>.</w:t>
      </w:r>
      <w:r w:rsidRPr="00527232">
        <w:rPr>
          <w:sz w:val="16"/>
          <w:szCs w:val="20"/>
        </w:rPr>
        <w:t xml:space="preserve"> </w:t>
      </w:r>
      <w:r w:rsidRPr="00527232">
        <w:rPr>
          <w:b/>
          <w:sz w:val="16"/>
          <w:szCs w:val="20"/>
        </w:rPr>
        <w:t xml:space="preserve">Убойные качества свиней различного направления </w:t>
      </w:r>
    </w:p>
    <w:p w:rsidR="00D863FA" w:rsidRPr="00527232" w:rsidRDefault="00D863FA" w:rsidP="005A3E2F">
      <w:pPr>
        <w:pStyle w:val="Title"/>
        <w:ind w:right="0" w:firstLine="0"/>
        <w:jc w:val="center"/>
        <w:rPr>
          <w:b/>
          <w:sz w:val="16"/>
          <w:szCs w:val="20"/>
        </w:rPr>
      </w:pPr>
      <w:r w:rsidRPr="00527232">
        <w:rPr>
          <w:b/>
          <w:sz w:val="16"/>
          <w:szCs w:val="20"/>
        </w:rPr>
        <w:t xml:space="preserve">продуктивности </w:t>
      </w:r>
      <w:r w:rsidRPr="004A1405">
        <w:rPr>
          <w:sz w:val="16"/>
          <w:szCs w:val="20"/>
        </w:rPr>
        <w:t>(по Данилюку, 1970)</w:t>
      </w:r>
    </w:p>
    <w:p w:rsidR="00D863FA" w:rsidRPr="00BE08DD" w:rsidRDefault="00D863FA" w:rsidP="005A3E2F">
      <w:pPr>
        <w:pStyle w:val="Title"/>
        <w:ind w:right="0"/>
        <w:rPr>
          <w:sz w:val="18"/>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tblPr>
      <w:tblGrid>
        <w:gridCol w:w="1681"/>
        <w:gridCol w:w="547"/>
        <w:gridCol w:w="545"/>
        <w:gridCol w:w="546"/>
        <w:gridCol w:w="503"/>
        <w:gridCol w:w="503"/>
        <w:gridCol w:w="505"/>
        <w:gridCol w:w="432"/>
        <w:gridCol w:w="432"/>
        <w:gridCol w:w="430"/>
      </w:tblGrid>
      <w:tr w:rsidR="00D863FA" w:rsidRPr="002A6CAE" w:rsidTr="00527232">
        <w:trPr>
          <w:trHeight w:val="20"/>
          <w:jc w:val="center"/>
        </w:trPr>
        <w:tc>
          <w:tcPr>
            <w:tcW w:w="1372" w:type="pct"/>
            <w:vMerge w:val="restart"/>
            <w:vAlign w:val="center"/>
          </w:tcPr>
          <w:p w:rsidR="00D863FA" w:rsidRPr="002A6CAE" w:rsidRDefault="00D863FA" w:rsidP="005A3E2F">
            <w:pPr>
              <w:pStyle w:val="Heading7"/>
              <w:ind w:right="0"/>
            </w:pPr>
            <w:r w:rsidRPr="002A6CAE">
              <w:t>Показатели</w:t>
            </w:r>
          </w:p>
        </w:tc>
        <w:tc>
          <w:tcPr>
            <w:tcW w:w="3628" w:type="pct"/>
            <w:gridSpan w:val="9"/>
            <w:vAlign w:val="center"/>
          </w:tcPr>
          <w:p w:rsidR="00D863FA" w:rsidRPr="002A6CAE" w:rsidRDefault="00D863FA" w:rsidP="005A3E2F">
            <w:pPr>
              <w:pStyle w:val="Heading7"/>
              <w:ind w:right="0"/>
            </w:pPr>
            <w:r w:rsidRPr="002A6CAE">
              <w:t>Живая масса свиней при убое, кг</w:t>
            </w:r>
          </w:p>
        </w:tc>
      </w:tr>
      <w:tr w:rsidR="00D863FA" w:rsidRPr="002A6CAE" w:rsidTr="00527232">
        <w:trPr>
          <w:trHeight w:val="20"/>
          <w:jc w:val="center"/>
        </w:trPr>
        <w:tc>
          <w:tcPr>
            <w:tcW w:w="1372" w:type="pct"/>
            <w:vMerge/>
            <w:vAlign w:val="center"/>
          </w:tcPr>
          <w:p w:rsidR="00D863FA" w:rsidRPr="002A6CAE" w:rsidRDefault="00D863FA" w:rsidP="005A3E2F">
            <w:pPr>
              <w:pStyle w:val="Heading7"/>
              <w:ind w:right="0"/>
            </w:pPr>
          </w:p>
        </w:tc>
        <w:tc>
          <w:tcPr>
            <w:tcW w:w="3628" w:type="pct"/>
            <w:gridSpan w:val="9"/>
            <w:vAlign w:val="center"/>
          </w:tcPr>
          <w:p w:rsidR="00D863FA" w:rsidRPr="002A6CAE" w:rsidRDefault="00D863FA" w:rsidP="005A3E2F">
            <w:pPr>
              <w:pStyle w:val="Heading7"/>
              <w:ind w:right="0"/>
            </w:pPr>
            <w:r>
              <w:t>Породы свиней</w:t>
            </w:r>
          </w:p>
        </w:tc>
      </w:tr>
      <w:tr w:rsidR="00D863FA" w:rsidRPr="002A6CAE" w:rsidTr="004A1405">
        <w:trPr>
          <w:trHeight w:val="20"/>
          <w:jc w:val="center"/>
        </w:trPr>
        <w:tc>
          <w:tcPr>
            <w:tcW w:w="1372" w:type="pct"/>
            <w:vMerge/>
            <w:vAlign w:val="center"/>
          </w:tcPr>
          <w:p w:rsidR="00D863FA" w:rsidRPr="002A6CAE" w:rsidRDefault="00D863FA" w:rsidP="005A3E2F">
            <w:pPr>
              <w:pStyle w:val="Heading7"/>
              <w:ind w:right="0"/>
            </w:pPr>
          </w:p>
        </w:tc>
        <w:tc>
          <w:tcPr>
            <w:tcW w:w="1337" w:type="pct"/>
            <w:gridSpan w:val="3"/>
            <w:vAlign w:val="center"/>
          </w:tcPr>
          <w:p w:rsidR="00D863FA" w:rsidRPr="002A6CAE" w:rsidRDefault="00D863FA" w:rsidP="005A3E2F">
            <w:pPr>
              <w:pStyle w:val="Heading7"/>
              <w:ind w:right="0"/>
            </w:pPr>
            <w:r w:rsidRPr="002A6CAE">
              <w:t>ландрас</w:t>
            </w:r>
          </w:p>
        </w:tc>
        <w:tc>
          <w:tcPr>
            <w:tcW w:w="1234" w:type="pct"/>
            <w:gridSpan w:val="3"/>
            <w:vAlign w:val="center"/>
          </w:tcPr>
          <w:p w:rsidR="00D863FA" w:rsidRPr="002A6CAE" w:rsidRDefault="00D863FA" w:rsidP="005A3E2F">
            <w:pPr>
              <w:pStyle w:val="Heading7"/>
              <w:ind w:right="0"/>
            </w:pPr>
            <w:r w:rsidRPr="002A6CAE">
              <w:t>крупная белая</w:t>
            </w:r>
          </w:p>
        </w:tc>
        <w:tc>
          <w:tcPr>
            <w:tcW w:w="1057" w:type="pct"/>
            <w:gridSpan w:val="3"/>
            <w:vAlign w:val="center"/>
          </w:tcPr>
          <w:p w:rsidR="00D863FA" w:rsidRPr="002A6CAE" w:rsidRDefault="00D863FA" w:rsidP="005A3E2F">
            <w:pPr>
              <w:pStyle w:val="Heading7"/>
              <w:ind w:right="0"/>
            </w:pPr>
            <w:r>
              <w:t>миргородская</w:t>
            </w:r>
          </w:p>
        </w:tc>
      </w:tr>
      <w:tr w:rsidR="00D863FA" w:rsidRPr="002A6CAE" w:rsidTr="004A1405">
        <w:trPr>
          <w:trHeight w:val="20"/>
          <w:jc w:val="center"/>
        </w:trPr>
        <w:tc>
          <w:tcPr>
            <w:tcW w:w="1372" w:type="pct"/>
            <w:vAlign w:val="center"/>
          </w:tcPr>
          <w:p w:rsidR="00D863FA" w:rsidRPr="002A6CAE" w:rsidRDefault="00D863FA" w:rsidP="004C1242">
            <w:pPr>
              <w:pStyle w:val="Heading7"/>
              <w:ind w:right="0"/>
              <w:jc w:val="left"/>
            </w:pPr>
            <w:r w:rsidRPr="002A6CAE">
              <w:t>Предубойная масса</w:t>
            </w:r>
          </w:p>
        </w:tc>
        <w:tc>
          <w:tcPr>
            <w:tcW w:w="446" w:type="pct"/>
            <w:vAlign w:val="center"/>
          </w:tcPr>
          <w:p w:rsidR="00D863FA" w:rsidRPr="002A6CAE" w:rsidRDefault="00D863FA" w:rsidP="005A3E2F">
            <w:pPr>
              <w:pStyle w:val="Heading7"/>
              <w:ind w:right="0"/>
            </w:pPr>
            <w:r w:rsidRPr="002A6CAE">
              <w:t>80</w:t>
            </w:r>
          </w:p>
        </w:tc>
        <w:tc>
          <w:tcPr>
            <w:tcW w:w="445" w:type="pct"/>
            <w:vAlign w:val="center"/>
          </w:tcPr>
          <w:p w:rsidR="00D863FA" w:rsidRPr="002A6CAE" w:rsidRDefault="00D863FA" w:rsidP="005A3E2F">
            <w:pPr>
              <w:pStyle w:val="Heading7"/>
              <w:ind w:right="0"/>
            </w:pPr>
            <w:r w:rsidRPr="002A6CAE">
              <w:t>100</w:t>
            </w:r>
          </w:p>
        </w:tc>
        <w:tc>
          <w:tcPr>
            <w:tcW w:w="446" w:type="pct"/>
            <w:vAlign w:val="center"/>
          </w:tcPr>
          <w:p w:rsidR="00D863FA" w:rsidRPr="002A6CAE" w:rsidRDefault="00D863FA" w:rsidP="005A3E2F">
            <w:pPr>
              <w:pStyle w:val="Heading7"/>
              <w:ind w:right="0"/>
            </w:pPr>
            <w:r w:rsidRPr="002A6CAE">
              <w:t>120</w:t>
            </w:r>
          </w:p>
        </w:tc>
        <w:tc>
          <w:tcPr>
            <w:tcW w:w="411" w:type="pct"/>
            <w:vAlign w:val="center"/>
          </w:tcPr>
          <w:p w:rsidR="00D863FA" w:rsidRPr="002A6CAE" w:rsidRDefault="00D863FA" w:rsidP="005A3E2F">
            <w:pPr>
              <w:pStyle w:val="Heading7"/>
              <w:ind w:right="0"/>
            </w:pPr>
            <w:r w:rsidRPr="002A6CAE">
              <w:t>80</w:t>
            </w:r>
          </w:p>
        </w:tc>
        <w:tc>
          <w:tcPr>
            <w:tcW w:w="411" w:type="pct"/>
            <w:vAlign w:val="center"/>
          </w:tcPr>
          <w:p w:rsidR="00D863FA" w:rsidRPr="002A6CAE" w:rsidRDefault="00D863FA" w:rsidP="005A3E2F">
            <w:pPr>
              <w:pStyle w:val="Heading7"/>
              <w:ind w:right="0"/>
            </w:pPr>
            <w:r w:rsidRPr="002A6CAE">
              <w:t>100</w:t>
            </w:r>
          </w:p>
        </w:tc>
        <w:tc>
          <w:tcPr>
            <w:tcW w:w="412" w:type="pct"/>
            <w:vAlign w:val="center"/>
          </w:tcPr>
          <w:p w:rsidR="00D863FA" w:rsidRPr="002A6CAE" w:rsidRDefault="00D863FA" w:rsidP="005A3E2F">
            <w:pPr>
              <w:pStyle w:val="Heading7"/>
              <w:ind w:right="0"/>
            </w:pPr>
            <w:r w:rsidRPr="002A6CAE">
              <w:t>120</w:t>
            </w:r>
          </w:p>
        </w:tc>
        <w:tc>
          <w:tcPr>
            <w:tcW w:w="353" w:type="pct"/>
            <w:vAlign w:val="center"/>
          </w:tcPr>
          <w:p w:rsidR="00D863FA" w:rsidRPr="002A6CAE" w:rsidRDefault="00D863FA" w:rsidP="005A3E2F">
            <w:pPr>
              <w:pStyle w:val="Heading7"/>
              <w:ind w:right="0"/>
            </w:pPr>
            <w:r w:rsidRPr="002A6CAE">
              <w:t>80</w:t>
            </w:r>
          </w:p>
        </w:tc>
        <w:tc>
          <w:tcPr>
            <w:tcW w:w="353" w:type="pct"/>
            <w:vAlign w:val="center"/>
          </w:tcPr>
          <w:p w:rsidR="00D863FA" w:rsidRPr="002A6CAE" w:rsidRDefault="00D863FA" w:rsidP="005A3E2F">
            <w:pPr>
              <w:pStyle w:val="Heading7"/>
              <w:ind w:right="0"/>
            </w:pPr>
            <w:r w:rsidRPr="002A6CAE">
              <w:t>100</w:t>
            </w:r>
          </w:p>
        </w:tc>
        <w:tc>
          <w:tcPr>
            <w:tcW w:w="352" w:type="pct"/>
            <w:vAlign w:val="center"/>
          </w:tcPr>
          <w:p w:rsidR="00D863FA" w:rsidRPr="002A6CAE" w:rsidRDefault="00D863FA" w:rsidP="005A3E2F">
            <w:pPr>
              <w:pStyle w:val="Heading7"/>
              <w:ind w:right="0"/>
            </w:pPr>
            <w:r w:rsidRPr="002A6CAE">
              <w:t>120</w:t>
            </w:r>
          </w:p>
        </w:tc>
      </w:tr>
      <w:tr w:rsidR="00D863FA" w:rsidRPr="002A6CAE" w:rsidTr="004A1405">
        <w:trPr>
          <w:trHeight w:val="20"/>
          <w:jc w:val="center"/>
        </w:trPr>
        <w:tc>
          <w:tcPr>
            <w:tcW w:w="1372" w:type="pct"/>
            <w:vAlign w:val="center"/>
          </w:tcPr>
          <w:p w:rsidR="00D863FA" w:rsidRPr="002A6CAE" w:rsidRDefault="00D863FA" w:rsidP="004C1242">
            <w:pPr>
              <w:pStyle w:val="Heading7"/>
              <w:ind w:right="0"/>
              <w:jc w:val="left"/>
            </w:pPr>
            <w:r w:rsidRPr="002A6CAE">
              <w:t>Убойный выход,</w:t>
            </w:r>
            <w:r>
              <w:t> %</w:t>
            </w:r>
          </w:p>
        </w:tc>
        <w:tc>
          <w:tcPr>
            <w:tcW w:w="446" w:type="pct"/>
            <w:vAlign w:val="center"/>
          </w:tcPr>
          <w:p w:rsidR="00D863FA" w:rsidRPr="002A6CAE" w:rsidRDefault="00D863FA" w:rsidP="005A3E2F">
            <w:pPr>
              <w:pStyle w:val="Heading7"/>
              <w:ind w:right="0"/>
            </w:pPr>
            <w:r w:rsidRPr="002A6CAE">
              <w:t>77,7</w:t>
            </w:r>
          </w:p>
        </w:tc>
        <w:tc>
          <w:tcPr>
            <w:tcW w:w="445" w:type="pct"/>
            <w:vAlign w:val="center"/>
          </w:tcPr>
          <w:p w:rsidR="00D863FA" w:rsidRPr="002A6CAE" w:rsidRDefault="00D863FA" w:rsidP="005A3E2F">
            <w:pPr>
              <w:pStyle w:val="Heading7"/>
              <w:ind w:right="0"/>
            </w:pPr>
            <w:r w:rsidRPr="002A6CAE">
              <w:t>77,9</w:t>
            </w:r>
          </w:p>
        </w:tc>
        <w:tc>
          <w:tcPr>
            <w:tcW w:w="446" w:type="pct"/>
            <w:vAlign w:val="center"/>
          </w:tcPr>
          <w:p w:rsidR="00D863FA" w:rsidRPr="002A6CAE" w:rsidRDefault="00D863FA" w:rsidP="005A3E2F">
            <w:pPr>
              <w:pStyle w:val="Heading7"/>
              <w:ind w:right="0"/>
            </w:pPr>
            <w:r w:rsidRPr="002A6CAE">
              <w:t>78,6</w:t>
            </w:r>
          </w:p>
        </w:tc>
        <w:tc>
          <w:tcPr>
            <w:tcW w:w="411" w:type="pct"/>
            <w:vAlign w:val="center"/>
          </w:tcPr>
          <w:p w:rsidR="00D863FA" w:rsidRPr="002A6CAE" w:rsidRDefault="00D863FA" w:rsidP="005A3E2F">
            <w:pPr>
              <w:pStyle w:val="Heading7"/>
              <w:ind w:right="0"/>
            </w:pPr>
            <w:r w:rsidRPr="002A6CAE">
              <w:t>77,4</w:t>
            </w:r>
          </w:p>
        </w:tc>
        <w:tc>
          <w:tcPr>
            <w:tcW w:w="411" w:type="pct"/>
            <w:vAlign w:val="center"/>
          </w:tcPr>
          <w:p w:rsidR="00D863FA" w:rsidRPr="002A6CAE" w:rsidRDefault="00D863FA" w:rsidP="005A3E2F">
            <w:pPr>
              <w:pStyle w:val="Heading7"/>
              <w:ind w:right="0"/>
            </w:pPr>
            <w:r w:rsidRPr="002A6CAE">
              <w:t>78,9</w:t>
            </w:r>
          </w:p>
        </w:tc>
        <w:tc>
          <w:tcPr>
            <w:tcW w:w="412" w:type="pct"/>
            <w:vAlign w:val="center"/>
          </w:tcPr>
          <w:p w:rsidR="00D863FA" w:rsidRPr="002A6CAE" w:rsidRDefault="00D863FA" w:rsidP="005A3E2F">
            <w:pPr>
              <w:pStyle w:val="Heading7"/>
              <w:ind w:right="0"/>
            </w:pPr>
            <w:r w:rsidRPr="002A6CAE">
              <w:t>78,9</w:t>
            </w:r>
          </w:p>
        </w:tc>
        <w:tc>
          <w:tcPr>
            <w:tcW w:w="353" w:type="pct"/>
            <w:vAlign w:val="center"/>
          </w:tcPr>
          <w:p w:rsidR="00D863FA" w:rsidRPr="002A6CAE" w:rsidRDefault="00D863FA" w:rsidP="005A3E2F">
            <w:pPr>
              <w:pStyle w:val="Heading7"/>
              <w:ind w:right="0"/>
            </w:pPr>
            <w:r w:rsidRPr="002A6CAE">
              <w:t>77,6</w:t>
            </w:r>
          </w:p>
        </w:tc>
        <w:tc>
          <w:tcPr>
            <w:tcW w:w="353" w:type="pct"/>
            <w:vAlign w:val="center"/>
          </w:tcPr>
          <w:p w:rsidR="00D863FA" w:rsidRPr="002A6CAE" w:rsidRDefault="00D863FA" w:rsidP="005A3E2F">
            <w:pPr>
              <w:pStyle w:val="Heading7"/>
              <w:ind w:right="0"/>
            </w:pPr>
            <w:r w:rsidRPr="002A6CAE">
              <w:t>77,8</w:t>
            </w:r>
          </w:p>
        </w:tc>
        <w:tc>
          <w:tcPr>
            <w:tcW w:w="352" w:type="pct"/>
            <w:vAlign w:val="center"/>
          </w:tcPr>
          <w:p w:rsidR="00D863FA" w:rsidRPr="002A6CAE" w:rsidRDefault="00D863FA" w:rsidP="005A3E2F">
            <w:pPr>
              <w:pStyle w:val="Heading7"/>
              <w:ind w:right="0"/>
            </w:pPr>
            <w:r w:rsidRPr="002A6CAE">
              <w:t>78,6</w:t>
            </w:r>
          </w:p>
        </w:tc>
      </w:tr>
      <w:tr w:rsidR="00D863FA" w:rsidRPr="002A6CAE" w:rsidTr="004A1405">
        <w:trPr>
          <w:trHeight w:val="20"/>
          <w:jc w:val="center"/>
        </w:trPr>
        <w:tc>
          <w:tcPr>
            <w:tcW w:w="1372" w:type="pct"/>
            <w:vAlign w:val="center"/>
          </w:tcPr>
          <w:p w:rsidR="00D863FA" w:rsidRPr="002A6CAE" w:rsidRDefault="00D863FA" w:rsidP="004C1242">
            <w:pPr>
              <w:pStyle w:val="Heading7"/>
              <w:ind w:right="0"/>
              <w:jc w:val="left"/>
            </w:pPr>
            <w:r w:rsidRPr="002A6CAE">
              <w:t>Масса сала в туше,</w:t>
            </w:r>
            <w:r>
              <w:t> %</w:t>
            </w:r>
          </w:p>
        </w:tc>
        <w:tc>
          <w:tcPr>
            <w:tcW w:w="446" w:type="pct"/>
            <w:vAlign w:val="center"/>
          </w:tcPr>
          <w:p w:rsidR="00D863FA" w:rsidRPr="002A6CAE" w:rsidRDefault="00D863FA" w:rsidP="005A3E2F">
            <w:pPr>
              <w:pStyle w:val="Heading7"/>
              <w:ind w:right="0"/>
            </w:pPr>
            <w:r w:rsidRPr="002A6CAE">
              <w:t>12,4</w:t>
            </w:r>
          </w:p>
        </w:tc>
        <w:tc>
          <w:tcPr>
            <w:tcW w:w="445" w:type="pct"/>
            <w:vAlign w:val="center"/>
          </w:tcPr>
          <w:p w:rsidR="00D863FA" w:rsidRPr="002A6CAE" w:rsidRDefault="00D863FA" w:rsidP="005A3E2F">
            <w:pPr>
              <w:pStyle w:val="Heading7"/>
              <w:ind w:right="0"/>
            </w:pPr>
            <w:r w:rsidRPr="002A6CAE">
              <w:t>17,6</w:t>
            </w:r>
          </w:p>
        </w:tc>
        <w:tc>
          <w:tcPr>
            <w:tcW w:w="446" w:type="pct"/>
            <w:vAlign w:val="center"/>
          </w:tcPr>
          <w:p w:rsidR="00D863FA" w:rsidRPr="002A6CAE" w:rsidRDefault="00D863FA" w:rsidP="005A3E2F">
            <w:pPr>
              <w:pStyle w:val="Heading7"/>
              <w:ind w:right="0"/>
            </w:pPr>
            <w:r w:rsidRPr="002A6CAE">
              <w:t>22,8</w:t>
            </w:r>
          </w:p>
        </w:tc>
        <w:tc>
          <w:tcPr>
            <w:tcW w:w="411" w:type="pct"/>
            <w:vAlign w:val="center"/>
          </w:tcPr>
          <w:p w:rsidR="00D863FA" w:rsidRPr="002A6CAE" w:rsidRDefault="00D863FA" w:rsidP="005A3E2F">
            <w:pPr>
              <w:pStyle w:val="Heading7"/>
              <w:ind w:right="0"/>
            </w:pPr>
            <w:r w:rsidRPr="002A6CAE">
              <w:t>13,0</w:t>
            </w:r>
          </w:p>
        </w:tc>
        <w:tc>
          <w:tcPr>
            <w:tcW w:w="411" w:type="pct"/>
            <w:vAlign w:val="center"/>
          </w:tcPr>
          <w:p w:rsidR="00D863FA" w:rsidRPr="002A6CAE" w:rsidRDefault="00D863FA" w:rsidP="005A3E2F">
            <w:pPr>
              <w:pStyle w:val="Heading7"/>
              <w:ind w:right="0"/>
            </w:pPr>
            <w:r w:rsidRPr="002A6CAE">
              <w:t>18,2</w:t>
            </w:r>
          </w:p>
        </w:tc>
        <w:tc>
          <w:tcPr>
            <w:tcW w:w="412" w:type="pct"/>
            <w:vAlign w:val="center"/>
          </w:tcPr>
          <w:p w:rsidR="00D863FA" w:rsidRPr="002A6CAE" w:rsidRDefault="00D863FA" w:rsidP="005A3E2F">
            <w:pPr>
              <w:pStyle w:val="Heading7"/>
              <w:ind w:right="0"/>
            </w:pPr>
            <w:r w:rsidRPr="002A6CAE">
              <w:t>25,6</w:t>
            </w:r>
          </w:p>
        </w:tc>
        <w:tc>
          <w:tcPr>
            <w:tcW w:w="353" w:type="pct"/>
            <w:vAlign w:val="center"/>
          </w:tcPr>
          <w:p w:rsidR="00D863FA" w:rsidRPr="002A6CAE" w:rsidRDefault="00D863FA" w:rsidP="005A3E2F">
            <w:pPr>
              <w:pStyle w:val="Heading7"/>
              <w:ind w:right="0"/>
            </w:pPr>
            <w:r w:rsidRPr="002A6CAE">
              <w:t>14,8</w:t>
            </w:r>
          </w:p>
        </w:tc>
        <w:tc>
          <w:tcPr>
            <w:tcW w:w="353" w:type="pct"/>
            <w:vAlign w:val="center"/>
          </w:tcPr>
          <w:p w:rsidR="00D863FA" w:rsidRPr="002A6CAE" w:rsidRDefault="00D863FA" w:rsidP="005A3E2F">
            <w:pPr>
              <w:pStyle w:val="Heading7"/>
              <w:ind w:right="0"/>
            </w:pPr>
            <w:r w:rsidRPr="002A6CAE">
              <w:t>21,6</w:t>
            </w:r>
          </w:p>
        </w:tc>
        <w:tc>
          <w:tcPr>
            <w:tcW w:w="352" w:type="pct"/>
            <w:vAlign w:val="center"/>
          </w:tcPr>
          <w:p w:rsidR="00D863FA" w:rsidRPr="002A6CAE" w:rsidRDefault="00D863FA" w:rsidP="005A3E2F">
            <w:pPr>
              <w:pStyle w:val="Heading7"/>
              <w:ind w:right="0"/>
            </w:pPr>
            <w:r w:rsidRPr="002A6CAE">
              <w:t>28,8</w:t>
            </w:r>
          </w:p>
        </w:tc>
      </w:tr>
      <w:tr w:rsidR="00D863FA" w:rsidRPr="002A6CAE" w:rsidTr="004A1405">
        <w:trPr>
          <w:trHeight w:val="20"/>
          <w:jc w:val="center"/>
        </w:trPr>
        <w:tc>
          <w:tcPr>
            <w:tcW w:w="1372" w:type="pct"/>
            <w:vAlign w:val="center"/>
          </w:tcPr>
          <w:p w:rsidR="00D863FA" w:rsidRPr="002A6CAE" w:rsidRDefault="00D863FA" w:rsidP="004C1242">
            <w:pPr>
              <w:pStyle w:val="Heading7"/>
              <w:ind w:right="0"/>
              <w:jc w:val="left"/>
            </w:pPr>
            <w:r w:rsidRPr="002A6CAE">
              <w:t>Выход сала в туше,</w:t>
            </w:r>
            <w:r>
              <w:t> %</w:t>
            </w:r>
          </w:p>
        </w:tc>
        <w:tc>
          <w:tcPr>
            <w:tcW w:w="446" w:type="pct"/>
            <w:vAlign w:val="center"/>
          </w:tcPr>
          <w:p w:rsidR="00D863FA" w:rsidRPr="002A6CAE" w:rsidRDefault="00D863FA" w:rsidP="005A3E2F">
            <w:pPr>
              <w:pStyle w:val="Heading7"/>
              <w:ind w:right="0"/>
            </w:pPr>
            <w:r w:rsidRPr="002A6CAE">
              <w:t>26,8</w:t>
            </w:r>
          </w:p>
        </w:tc>
        <w:tc>
          <w:tcPr>
            <w:tcW w:w="445" w:type="pct"/>
            <w:vAlign w:val="center"/>
          </w:tcPr>
          <w:p w:rsidR="00D863FA" w:rsidRPr="002A6CAE" w:rsidRDefault="00D863FA" w:rsidP="005A3E2F">
            <w:pPr>
              <w:pStyle w:val="Heading7"/>
              <w:ind w:right="0"/>
            </w:pPr>
            <w:r w:rsidRPr="002A6CAE">
              <w:t>29,2</w:t>
            </w:r>
          </w:p>
        </w:tc>
        <w:tc>
          <w:tcPr>
            <w:tcW w:w="446" w:type="pct"/>
            <w:vAlign w:val="center"/>
          </w:tcPr>
          <w:p w:rsidR="00D863FA" w:rsidRPr="002A6CAE" w:rsidRDefault="00D863FA" w:rsidP="005A3E2F">
            <w:pPr>
              <w:pStyle w:val="Heading7"/>
              <w:ind w:right="0"/>
            </w:pPr>
            <w:r w:rsidRPr="002A6CAE">
              <w:t>31,5</w:t>
            </w:r>
          </w:p>
        </w:tc>
        <w:tc>
          <w:tcPr>
            <w:tcW w:w="411" w:type="pct"/>
            <w:vAlign w:val="center"/>
          </w:tcPr>
          <w:p w:rsidR="00D863FA" w:rsidRPr="002A6CAE" w:rsidRDefault="00D863FA" w:rsidP="005A3E2F">
            <w:pPr>
              <w:pStyle w:val="Heading7"/>
              <w:ind w:right="0"/>
            </w:pPr>
            <w:r w:rsidRPr="002A6CAE">
              <w:t>27,7</w:t>
            </w:r>
          </w:p>
        </w:tc>
        <w:tc>
          <w:tcPr>
            <w:tcW w:w="411" w:type="pct"/>
            <w:vAlign w:val="center"/>
          </w:tcPr>
          <w:p w:rsidR="00D863FA" w:rsidRPr="002A6CAE" w:rsidRDefault="00D863FA" w:rsidP="005A3E2F">
            <w:pPr>
              <w:pStyle w:val="Heading7"/>
              <w:ind w:right="0"/>
            </w:pPr>
            <w:r w:rsidRPr="002A6CAE">
              <w:t>30,7</w:t>
            </w:r>
          </w:p>
        </w:tc>
        <w:tc>
          <w:tcPr>
            <w:tcW w:w="412" w:type="pct"/>
            <w:vAlign w:val="center"/>
          </w:tcPr>
          <w:p w:rsidR="00D863FA" w:rsidRPr="002A6CAE" w:rsidRDefault="00D863FA" w:rsidP="005A3E2F">
            <w:pPr>
              <w:pStyle w:val="Heading7"/>
              <w:ind w:right="0"/>
            </w:pPr>
            <w:r w:rsidRPr="002A6CAE">
              <w:t>34,6</w:t>
            </w:r>
          </w:p>
        </w:tc>
        <w:tc>
          <w:tcPr>
            <w:tcW w:w="353" w:type="pct"/>
            <w:vAlign w:val="center"/>
          </w:tcPr>
          <w:p w:rsidR="00D863FA" w:rsidRPr="002A6CAE" w:rsidRDefault="00D863FA" w:rsidP="005A3E2F">
            <w:pPr>
              <w:pStyle w:val="Heading7"/>
              <w:ind w:right="0"/>
            </w:pPr>
            <w:r w:rsidRPr="002A6CAE">
              <w:t>33,1</w:t>
            </w:r>
          </w:p>
        </w:tc>
        <w:tc>
          <w:tcPr>
            <w:tcW w:w="353" w:type="pct"/>
            <w:vAlign w:val="center"/>
          </w:tcPr>
          <w:p w:rsidR="00D863FA" w:rsidRPr="002A6CAE" w:rsidRDefault="00D863FA" w:rsidP="005A3E2F">
            <w:pPr>
              <w:pStyle w:val="Heading7"/>
              <w:ind w:right="0"/>
            </w:pPr>
            <w:r w:rsidRPr="002A6CAE">
              <w:t>35,9</w:t>
            </w:r>
          </w:p>
        </w:tc>
        <w:tc>
          <w:tcPr>
            <w:tcW w:w="352" w:type="pct"/>
            <w:vAlign w:val="center"/>
          </w:tcPr>
          <w:p w:rsidR="00D863FA" w:rsidRPr="002A6CAE" w:rsidRDefault="00D863FA" w:rsidP="005A3E2F">
            <w:pPr>
              <w:pStyle w:val="Heading7"/>
              <w:ind w:right="0"/>
            </w:pPr>
            <w:r w:rsidRPr="002A6CAE">
              <w:t>41,6</w:t>
            </w:r>
          </w:p>
        </w:tc>
      </w:tr>
    </w:tbl>
    <w:p w:rsidR="00D863FA" w:rsidRPr="00BE08DD" w:rsidRDefault="00D863FA" w:rsidP="005A3E2F">
      <w:pPr>
        <w:pStyle w:val="Title"/>
        <w:ind w:right="0"/>
        <w:rPr>
          <w:sz w:val="16"/>
          <w:szCs w:val="20"/>
        </w:rPr>
      </w:pPr>
    </w:p>
    <w:p w:rsidR="00D863FA" w:rsidRPr="002A6CAE" w:rsidRDefault="00D863FA" w:rsidP="005A3E2F">
      <w:pPr>
        <w:pStyle w:val="Title"/>
        <w:ind w:right="0"/>
        <w:rPr>
          <w:sz w:val="20"/>
          <w:szCs w:val="20"/>
        </w:rPr>
      </w:pPr>
      <w:r w:rsidRPr="002A6CAE">
        <w:rPr>
          <w:sz w:val="20"/>
          <w:szCs w:val="20"/>
        </w:rPr>
        <w:t>Размер убойного выхода свиней зависит не только от направления продуктивности, но и от конечной живой массы, до которой откормл</w:t>
      </w:r>
      <w:r w:rsidRPr="002A6CAE">
        <w:rPr>
          <w:sz w:val="20"/>
          <w:szCs w:val="20"/>
        </w:rPr>
        <w:t>е</w:t>
      </w:r>
      <w:r w:rsidRPr="002A6CAE">
        <w:rPr>
          <w:sz w:val="20"/>
          <w:szCs w:val="20"/>
        </w:rPr>
        <w:t>ны животные.</w:t>
      </w:r>
    </w:p>
    <w:p w:rsidR="00D863FA" w:rsidRPr="002A6CAE" w:rsidRDefault="00D863FA" w:rsidP="005A3E2F">
      <w:pPr>
        <w:pStyle w:val="Title"/>
        <w:ind w:right="0"/>
        <w:rPr>
          <w:sz w:val="20"/>
          <w:szCs w:val="20"/>
        </w:rPr>
      </w:pPr>
      <w:r w:rsidRPr="002A6CAE">
        <w:rPr>
          <w:sz w:val="20"/>
          <w:szCs w:val="20"/>
        </w:rPr>
        <w:t>Свиные туши превосходят туши сельскохозяйственных животных остальных видов по выходу съедобной части на 14</w:t>
      </w:r>
      <w:r>
        <w:rPr>
          <w:sz w:val="20"/>
          <w:szCs w:val="20"/>
        </w:rPr>
        <w:t>–</w:t>
      </w:r>
      <w:r w:rsidRPr="002A6CAE">
        <w:rPr>
          <w:sz w:val="20"/>
          <w:szCs w:val="20"/>
        </w:rPr>
        <w:t>16</w:t>
      </w:r>
      <w:r>
        <w:rPr>
          <w:sz w:val="20"/>
          <w:szCs w:val="20"/>
        </w:rPr>
        <w:t> %</w:t>
      </w:r>
      <w:r w:rsidRPr="002A6CAE">
        <w:rPr>
          <w:sz w:val="20"/>
          <w:szCs w:val="20"/>
        </w:rPr>
        <w:t>, а костей в свиных тушах в 2,5 раза меньше. При убое свиней получают самый высокий выход съедобной убойной продукции (в среднем на 25</w:t>
      </w:r>
      <w:r>
        <w:rPr>
          <w:sz w:val="20"/>
          <w:szCs w:val="20"/>
        </w:rPr>
        <w:t> %</w:t>
      </w:r>
      <w:r w:rsidRPr="002A6CAE">
        <w:rPr>
          <w:i/>
          <w:iCs/>
          <w:sz w:val="20"/>
          <w:szCs w:val="20"/>
        </w:rPr>
        <w:t xml:space="preserve"> </w:t>
      </w:r>
      <w:r w:rsidRPr="002A6CAE">
        <w:rPr>
          <w:sz w:val="20"/>
          <w:szCs w:val="20"/>
        </w:rPr>
        <w:t>больше по сравнению с животными других видов).</w:t>
      </w:r>
    </w:p>
    <w:p w:rsidR="00D863FA" w:rsidRPr="002A6CAE" w:rsidRDefault="00D863FA" w:rsidP="005A3E2F">
      <w:pPr>
        <w:pStyle w:val="Title"/>
        <w:ind w:right="0"/>
        <w:rPr>
          <w:iCs/>
          <w:sz w:val="20"/>
          <w:szCs w:val="20"/>
        </w:rPr>
      </w:pPr>
      <w:r w:rsidRPr="002A6CAE">
        <w:rPr>
          <w:sz w:val="20"/>
          <w:szCs w:val="20"/>
        </w:rPr>
        <w:t xml:space="preserve">Мясо вообще, а свинина особенно представляет собой </w:t>
      </w:r>
      <w:r w:rsidRPr="002A6CAE">
        <w:rPr>
          <w:iCs/>
          <w:sz w:val="20"/>
          <w:szCs w:val="20"/>
        </w:rPr>
        <w:t>совоку</w:t>
      </w:r>
      <w:r w:rsidRPr="002A6CAE">
        <w:rPr>
          <w:iCs/>
          <w:sz w:val="20"/>
          <w:szCs w:val="20"/>
        </w:rPr>
        <w:t>п</w:t>
      </w:r>
      <w:r w:rsidRPr="002A6CAE">
        <w:rPr>
          <w:iCs/>
          <w:sz w:val="20"/>
          <w:szCs w:val="20"/>
        </w:rPr>
        <w:t xml:space="preserve">ность разных тканей </w:t>
      </w:r>
      <w:r w:rsidRPr="002A6CAE">
        <w:rPr>
          <w:sz w:val="20"/>
          <w:szCs w:val="20"/>
        </w:rPr>
        <w:t>(мышечной, жировой, костной), каждая из кот</w:t>
      </w:r>
      <w:r w:rsidRPr="002A6CAE">
        <w:rPr>
          <w:sz w:val="20"/>
          <w:szCs w:val="20"/>
        </w:rPr>
        <w:t>о</w:t>
      </w:r>
      <w:r w:rsidRPr="002A6CAE">
        <w:rPr>
          <w:sz w:val="20"/>
          <w:szCs w:val="20"/>
        </w:rPr>
        <w:t xml:space="preserve">рых обладает привкусами, свойственными только для нее </w:t>
      </w:r>
      <w:r w:rsidRPr="002A6CAE">
        <w:rPr>
          <w:iCs/>
          <w:sz w:val="20"/>
          <w:szCs w:val="20"/>
        </w:rPr>
        <w:t>химическим составом, физическим состоянием, биохимическим статусом и физи</w:t>
      </w:r>
      <w:r w:rsidRPr="002A6CAE">
        <w:rPr>
          <w:iCs/>
          <w:sz w:val="20"/>
          <w:szCs w:val="20"/>
        </w:rPr>
        <w:t>о</w:t>
      </w:r>
      <w:r w:rsidRPr="002A6CAE">
        <w:rPr>
          <w:iCs/>
          <w:sz w:val="20"/>
          <w:szCs w:val="20"/>
        </w:rPr>
        <w:t>логическим действием на организм человека.</w:t>
      </w:r>
    </w:p>
    <w:p w:rsidR="00D863FA" w:rsidRPr="002A6CAE" w:rsidRDefault="00D863FA" w:rsidP="005A3E2F">
      <w:pPr>
        <w:pStyle w:val="Title"/>
        <w:ind w:right="0"/>
        <w:rPr>
          <w:sz w:val="20"/>
          <w:szCs w:val="20"/>
        </w:rPr>
      </w:pPr>
      <w:r w:rsidRPr="002A6CAE">
        <w:rPr>
          <w:sz w:val="20"/>
          <w:szCs w:val="20"/>
        </w:rPr>
        <w:t xml:space="preserve">Мясные качества свиней определяются </w:t>
      </w:r>
      <w:r>
        <w:rPr>
          <w:sz w:val="20"/>
          <w:szCs w:val="20"/>
        </w:rPr>
        <w:t xml:space="preserve">не только </w:t>
      </w:r>
      <w:r w:rsidRPr="002A6CAE">
        <w:rPr>
          <w:sz w:val="20"/>
          <w:szCs w:val="20"/>
        </w:rPr>
        <w:t>соотношением в тушах мясной, жировой и костной ткан</w:t>
      </w:r>
      <w:r>
        <w:rPr>
          <w:sz w:val="20"/>
          <w:szCs w:val="20"/>
        </w:rPr>
        <w:t>ей</w:t>
      </w:r>
      <w:r w:rsidRPr="002A6CAE">
        <w:rPr>
          <w:sz w:val="20"/>
          <w:szCs w:val="20"/>
        </w:rPr>
        <w:t xml:space="preserve"> (табл</w:t>
      </w:r>
      <w:r>
        <w:rPr>
          <w:sz w:val="20"/>
          <w:szCs w:val="20"/>
        </w:rPr>
        <w:t>.</w:t>
      </w:r>
      <w:r w:rsidRPr="002A6CAE">
        <w:rPr>
          <w:sz w:val="20"/>
          <w:szCs w:val="20"/>
        </w:rPr>
        <w:t xml:space="preserve"> 2</w:t>
      </w:r>
      <w:r>
        <w:rPr>
          <w:sz w:val="20"/>
          <w:szCs w:val="20"/>
        </w:rPr>
        <w:t>,</w:t>
      </w:r>
      <w:r w:rsidRPr="002A6CAE">
        <w:rPr>
          <w:sz w:val="20"/>
          <w:szCs w:val="20"/>
        </w:rPr>
        <w:t xml:space="preserve"> 3), сортов мяса, </w:t>
      </w:r>
      <w:r>
        <w:rPr>
          <w:sz w:val="20"/>
          <w:szCs w:val="20"/>
        </w:rPr>
        <w:t xml:space="preserve">но и </w:t>
      </w:r>
      <w:r w:rsidRPr="002A6CAE">
        <w:rPr>
          <w:sz w:val="20"/>
          <w:szCs w:val="20"/>
        </w:rPr>
        <w:t>качеством мяса и сала (химический состав, энергетическая ценность, содержание витаминов, цвет, вкус, нежность, переваримость питател</w:t>
      </w:r>
      <w:r w:rsidRPr="002A6CAE">
        <w:rPr>
          <w:sz w:val="20"/>
          <w:szCs w:val="20"/>
        </w:rPr>
        <w:t>ь</w:t>
      </w:r>
      <w:r w:rsidRPr="002A6CAE">
        <w:rPr>
          <w:sz w:val="20"/>
          <w:szCs w:val="20"/>
        </w:rPr>
        <w:t>ных веществ и усвояемость в организме человека). Такой обширный комплекс показателей обусловлен наследственностью свиней (ген</w:t>
      </w:r>
      <w:r w:rsidRPr="002A6CAE">
        <w:rPr>
          <w:sz w:val="20"/>
          <w:szCs w:val="20"/>
        </w:rPr>
        <w:t>о</w:t>
      </w:r>
      <w:r w:rsidRPr="002A6CAE">
        <w:rPr>
          <w:sz w:val="20"/>
          <w:szCs w:val="20"/>
        </w:rPr>
        <w:t>тип), их полом, возрастом и живой массой, типом откорма и качеством кормов, длительностью и способом транспортировки свиней на пер</w:t>
      </w:r>
      <w:r w:rsidRPr="002A6CAE">
        <w:rPr>
          <w:sz w:val="20"/>
          <w:szCs w:val="20"/>
        </w:rPr>
        <w:t>е</w:t>
      </w:r>
      <w:r w:rsidRPr="002A6CAE">
        <w:rPr>
          <w:sz w:val="20"/>
          <w:szCs w:val="20"/>
        </w:rPr>
        <w:t>рабатывающие предприятия, а также другими факторами.</w:t>
      </w:r>
    </w:p>
    <w:p w:rsidR="00D863FA" w:rsidRPr="00BE08DD" w:rsidRDefault="00D863FA" w:rsidP="005A3E2F">
      <w:pPr>
        <w:pStyle w:val="Title"/>
        <w:ind w:right="0"/>
        <w:rPr>
          <w:sz w:val="18"/>
          <w:szCs w:val="20"/>
        </w:rPr>
      </w:pPr>
    </w:p>
    <w:p w:rsidR="00D863FA" w:rsidRPr="00527232" w:rsidRDefault="00D863FA" w:rsidP="005A3E2F">
      <w:pPr>
        <w:pStyle w:val="Title"/>
        <w:ind w:right="0" w:firstLine="0"/>
        <w:jc w:val="center"/>
        <w:rPr>
          <w:b/>
          <w:sz w:val="16"/>
          <w:szCs w:val="20"/>
        </w:rPr>
      </w:pPr>
      <w:r w:rsidRPr="00527232">
        <w:rPr>
          <w:sz w:val="16"/>
          <w:szCs w:val="20"/>
        </w:rPr>
        <w:t>Т</w:t>
      </w:r>
      <w:r>
        <w:rPr>
          <w:sz w:val="16"/>
          <w:szCs w:val="20"/>
        </w:rPr>
        <w:t xml:space="preserve"> </w:t>
      </w:r>
      <w:r w:rsidRPr="00527232">
        <w:rPr>
          <w:sz w:val="16"/>
          <w:szCs w:val="20"/>
        </w:rPr>
        <w:t>а</w:t>
      </w:r>
      <w:r>
        <w:rPr>
          <w:sz w:val="16"/>
          <w:szCs w:val="20"/>
        </w:rPr>
        <w:t xml:space="preserve"> </w:t>
      </w:r>
      <w:r w:rsidRPr="00527232">
        <w:rPr>
          <w:sz w:val="16"/>
          <w:szCs w:val="20"/>
        </w:rPr>
        <w:t>б</w:t>
      </w:r>
      <w:r>
        <w:rPr>
          <w:sz w:val="16"/>
          <w:szCs w:val="20"/>
        </w:rPr>
        <w:t xml:space="preserve"> </w:t>
      </w:r>
      <w:r w:rsidRPr="00527232">
        <w:rPr>
          <w:sz w:val="16"/>
          <w:szCs w:val="20"/>
        </w:rPr>
        <w:t>л</w:t>
      </w:r>
      <w:r>
        <w:rPr>
          <w:sz w:val="16"/>
          <w:szCs w:val="20"/>
        </w:rPr>
        <w:t xml:space="preserve"> </w:t>
      </w:r>
      <w:r w:rsidRPr="00527232">
        <w:rPr>
          <w:sz w:val="16"/>
          <w:szCs w:val="20"/>
        </w:rPr>
        <w:t>и</w:t>
      </w:r>
      <w:r>
        <w:rPr>
          <w:sz w:val="16"/>
          <w:szCs w:val="20"/>
        </w:rPr>
        <w:t xml:space="preserve"> </w:t>
      </w:r>
      <w:r w:rsidRPr="00527232">
        <w:rPr>
          <w:sz w:val="16"/>
          <w:szCs w:val="20"/>
        </w:rPr>
        <w:t>ц</w:t>
      </w:r>
      <w:r>
        <w:rPr>
          <w:sz w:val="16"/>
          <w:szCs w:val="20"/>
        </w:rPr>
        <w:t xml:space="preserve"> </w:t>
      </w:r>
      <w:r w:rsidRPr="00527232">
        <w:rPr>
          <w:sz w:val="16"/>
          <w:szCs w:val="20"/>
        </w:rPr>
        <w:t>а</w:t>
      </w:r>
      <w:r>
        <w:rPr>
          <w:sz w:val="16"/>
          <w:szCs w:val="20"/>
        </w:rPr>
        <w:t xml:space="preserve">  2.</w:t>
      </w:r>
      <w:r w:rsidRPr="00527232">
        <w:rPr>
          <w:sz w:val="16"/>
          <w:szCs w:val="20"/>
        </w:rPr>
        <w:t xml:space="preserve"> </w:t>
      </w:r>
      <w:r w:rsidRPr="00527232">
        <w:rPr>
          <w:b/>
          <w:sz w:val="16"/>
          <w:szCs w:val="20"/>
        </w:rPr>
        <w:t>Соотношение тканей в тушах сельскохозяйственных животных,</w:t>
      </w:r>
      <w:r>
        <w:rPr>
          <w:b/>
          <w:sz w:val="16"/>
          <w:szCs w:val="20"/>
        </w:rPr>
        <w:t> %</w:t>
      </w:r>
    </w:p>
    <w:p w:rsidR="00D863FA" w:rsidRPr="002A6CAE" w:rsidRDefault="00D863FA" w:rsidP="005A3E2F">
      <w:pPr>
        <w:pStyle w:val="Title"/>
        <w:ind w:right="0"/>
        <w:rPr>
          <w:sz w:val="20"/>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368"/>
        <w:gridCol w:w="1337"/>
        <w:gridCol w:w="1233"/>
        <w:gridCol w:w="1186"/>
      </w:tblGrid>
      <w:tr w:rsidR="00D863FA" w:rsidRPr="002A6CAE" w:rsidTr="00527232">
        <w:trPr>
          <w:jc w:val="center"/>
        </w:trPr>
        <w:tc>
          <w:tcPr>
            <w:tcW w:w="1933" w:type="pct"/>
            <w:vMerge w:val="restart"/>
            <w:vAlign w:val="center"/>
          </w:tcPr>
          <w:p w:rsidR="00D863FA" w:rsidRPr="002A6CAE" w:rsidRDefault="00D863FA" w:rsidP="005A3E2F">
            <w:pPr>
              <w:pStyle w:val="Heading7"/>
              <w:ind w:right="0"/>
            </w:pPr>
            <w:r w:rsidRPr="002A6CAE">
              <w:t>Туша</w:t>
            </w:r>
          </w:p>
        </w:tc>
        <w:tc>
          <w:tcPr>
            <w:tcW w:w="3067" w:type="pct"/>
            <w:gridSpan w:val="3"/>
          </w:tcPr>
          <w:p w:rsidR="00D863FA" w:rsidRPr="002A6CAE" w:rsidRDefault="00D863FA" w:rsidP="005A3E2F">
            <w:pPr>
              <w:pStyle w:val="Heading7"/>
              <w:ind w:right="0"/>
            </w:pPr>
            <w:r w:rsidRPr="002A6CAE">
              <w:t xml:space="preserve">Ткань </w:t>
            </w:r>
          </w:p>
        </w:tc>
      </w:tr>
      <w:tr w:rsidR="00D863FA" w:rsidRPr="002A6CAE" w:rsidTr="00527232">
        <w:trPr>
          <w:jc w:val="center"/>
        </w:trPr>
        <w:tc>
          <w:tcPr>
            <w:tcW w:w="1933" w:type="pct"/>
            <w:vMerge/>
          </w:tcPr>
          <w:p w:rsidR="00D863FA" w:rsidRPr="002A6CAE" w:rsidRDefault="00D863FA" w:rsidP="005A3E2F">
            <w:pPr>
              <w:pStyle w:val="Heading7"/>
              <w:ind w:right="0"/>
            </w:pPr>
          </w:p>
        </w:tc>
        <w:tc>
          <w:tcPr>
            <w:tcW w:w="1092" w:type="pct"/>
          </w:tcPr>
          <w:p w:rsidR="00D863FA" w:rsidRPr="002A6CAE" w:rsidRDefault="00D863FA" w:rsidP="005A3E2F">
            <w:pPr>
              <w:pStyle w:val="Heading7"/>
              <w:ind w:right="0"/>
            </w:pPr>
            <w:r w:rsidRPr="002A6CAE">
              <w:t>мышечная</w:t>
            </w:r>
          </w:p>
        </w:tc>
        <w:tc>
          <w:tcPr>
            <w:tcW w:w="1007" w:type="pct"/>
          </w:tcPr>
          <w:p w:rsidR="00D863FA" w:rsidRPr="002A6CAE" w:rsidRDefault="00D863FA" w:rsidP="005A3E2F">
            <w:pPr>
              <w:pStyle w:val="Heading7"/>
              <w:ind w:right="0"/>
            </w:pPr>
            <w:r w:rsidRPr="002A6CAE">
              <w:t>жировая</w:t>
            </w:r>
          </w:p>
        </w:tc>
        <w:tc>
          <w:tcPr>
            <w:tcW w:w="968" w:type="pct"/>
          </w:tcPr>
          <w:p w:rsidR="00D863FA" w:rsidRPr="002A6CAE" w:rsidRDefault="00D863FA" w:rsidP="005A3E2F">
            <w:pPr>
              <w:pStyle w:val="Heading7"/>
              <w:ind w:right="0"/>
            </w:pPr>
            <w:r w:rsidRPr="002A6CAE">
              <w:t>костная</w:t>
            </w:r>
          </w:p>
        </w:tc>
      </w:tr>
      <w:tr w:rsidR="00D863FA" w:rsidRPr="002A6CAE" w:rsidTr="00527232">
        <w:trPr>
          <w:jc w:val="center"/>
        </w:trPr>
        <w:tc>
          <w:tcPr>
            <w:tcW w:w="1933" w:type="pct"/>
          </w:tcPr>
          <w:p w:rsidR="00D863FA" w:rsidRPr="002A6CAE" w:rsidRDefault="00D863FA" w:rsidP="004C1242">
            <w:pPr>
              <w:pStyle w:val="Heading7"/>
              <w:ind w:right="0"/>
              <w:jc w:val="left"/>
            </w:pPr>
            <w:r w:rsidRPr="002A6CAE">
              <w:t>Свинь</w:t>
            </w:r>
            <w:r>
              <w:t>и</w:t>
            </w:r>
          </w:p>
        </w:tc>
        <w:tc>
          <w:tcPr>
            <w:tcW w:w="1092" w:type="pct"/>
          </w:tcPr>
          <w:p w:rsidR="00D863FA" w:rsidRPr="002A6CAE" w:rsidRDefault="00D863FA" w:rsidP="005A3E2F">
            <w:pPr>
              <w:pStyle w:val="Heading7"/>
              <w:ind w:right="0"/>
            </w:pPr>
            <w:r w:rsidRPr="002A6CAE">
              <w:t>55,8</w:t>
            </w:r>
          </w:p>
        </w:tc>
        <w:tc>
          <w:tcPr>
            <w:tcW w:w="1007" w:type="pct"/>
          </w:tcPr>
          <w:p w:rsidR="00D863FA" w:rsidRPr="002A6CAE" w:rsidRDefault="00D863FA" w:rsidP="005A3E2F">
            <w:pPr>
              <w:pStyle w:val="Heading7"/>
              <w:ind w:right="0"/>
            </w:pPr>
            <w:r w:rsidRPr="002A6CAE">
              <w:t>34,4</w:t>
            </w:r>
          </w:p>
        </w:tc>
        <w:tc>
          <w:tcPr>
            <w:tcW w:w="968" w:type="pct"/>
          </w:tcPr>
          <w:p w:rsidR="00D863FA" w:rsidRPr="002A6CAE" w:rsidRDefault="00D863FA" w:rsidP="005A3E2F">
            <w:pPr>
              <w:pStyle w:val="Heading7"/>
              <w:ind w:right="0"/>
            </w:pPr>
            <w:r w:rsidRPr="002A6CAE">
              <w:t>9,8</w:t>
            </w:r>
          </w:p>
        </w:tc>
      </w:tr>
      <w:tr w:rsidR="00D863FA" w:rsidRPr="002A6CAE" w:rsidTr="00527232">
        <w:trPr>
          <w:jc w:val="center"/>
        </w:trPr>
        <w:tc>
          <w:tcPr>
            <w:tcW w:w="1933" w:type="pct"/>
          </w:tcPr>
          <w:p w:rsidR="00D863FA" w:rsidRPr="002A6CAE" w:rsidRDefault="00D863FA" w:rsidP="004C1242">
            <w:pPr>
              <w:pStyle w:val="Heading7"/>
              <w:ind w:right="0"/>
              <w:jc w:val="left"/>
            </w:pPr>
            <w:r w:rsidRPr="002A6CAE">
              <w:t>Крупный рогатый скот</w:t>
            </w:r>
          </w:p>
        </w:tc>
        <w:tc>
          <w:tcPr>
            <w:tcW w:w="1092" w:type="pct"/>
          </w:tcPr>
          <w:p w:rsidR="00D863FA" w:rsidRPr="002A6CAE" w:rsidRDefault="00D863FA" w:rsidP="005A3E2F">
            <w:pPr>
              <w:pStyle w:val="Heading7"/>
              <w:ind w:right="0"/>
            </w:pPr>
            <w:r w:rsidRPr="002A6CAE">
              <w:t>66,8</w:t>
            </w:r>
          </w:p>
        </w:tc>
        <w:tc>
          <w:tcPr>
            <w:tcW w:w="1007" w:type="pct"/>
          </w:tcPr>
          <w:p w:rsidR="00D863FA" w:rsidRPr="002A6CAE" w:rsidRDefault="00D863FA" w:rsidP="005A3E2F">
            <w:pPr>
              <w:pStyle w:val="Heading7"/>
              <w:ind w:right="0"/>
            </w:pPr>
            <w:r w:rsidRPr="002A6CAE">
              <w:t>9,4</w:t>
            </w:r>
          </w:p>
        </w:tc>
        <w:tc>
          <w:tcPr>
            <w:tcW w:w="968" w:type="pct"/>
          </w:tcPr>
          <w:p w:rsidR="00D863FA" w:rsidRPr="002A6CAE" w:rsidRDefault="00D863FA" w:rsidP="005A3E2F">
            <w:pPr>
              <w:pStyle w:val="Heading7"/>
              <w:ind w:right="0"/>
            </w:pPr>
            <w:r w:rsidRPr="002A6CAE">
              <w:t>23,8</w:t>
            </w:r>
          </w:p>
        </w:tc>
      </w:tr>
      <w:tr w:rsidR="00D863FA" w:rsidRPr="002A6CAE" w:rsidTr="00527232">
        <w:trPr>
          <w:jc w:val="center"/>
        </w:trPr>
        <w:tc>
          <w:tcPr>
            <w:tcW w:w="1933" w:type="pct"/>
          </w:tcPr>
          <w:p w:rsidR="00D863FA" w:rsidRPr="002A6CAE" w:rsidRDefault="00D863FA" w:rsidP="004C1242">
            <w:pPr>
              <w:pStyle w:val="Heading7"/>
              <w:ind w:right="0"/>
              <w:jc w:val="left"/>
            </w:pPr>
            <w:r w:rsidRPr="002A6CAE">
              <w:t>Овц</w:t>
            </w:r>
            <w:r>
              <w:t>ы</w:t>
            </w:r>
          </w:p>
        </w:tc>
        <w:tc>
          <w:tcPr>
            <w:tcW w:w="1092" w:type="pct"/>
          </w:tcPr>
          <w:p w:rsidR="00D863FA" w:rsidRPr="002A6CAE" w:rsidRDefault="00D863FA" w:rsidP="005A3E2F">
            <w:pPr>
              <w:pStyle w:val="Heading7"/>
              <w:ind w:right="0"/>
            </w:pPr>
            <w:r w:rsidRPr="002A6CAE">
              <w:t>63,3</w:t>
            </w:r>
          </w:p>
        </w:tc>
        <w:tc>
          <w:tcPr>
            <w:tcW w:w="1007" w:type="pct"/>
          </w:tcPr>
          <w:p w:rsidR="00D863FA" w:rsidRPr="002A6CAE" w:rsidRDefault="00D863FA" w:rsidP="005A3E2F">
            <w:pPr>
              <w:pStyle w:val="Heading7"/>
              <w:ind w:right="0"/>
            </w:pPr>
            <w:r w:rsidRPr="002A6CAE">
              <w:t>12,8</w:t>
            </w:r>
          </w:p>
        </w:tc>
        <w:tc>
          <w:tcPr>
            <w:tcW w:w="968" w:type="pct"/>
          </w:tcPr>
          <w:p w:rsidR="00D863FA" w:rsidRPr="002A6CAE" w:rsidRDefault="00D863FA" w:rsidP="005A3E2F">
            <w:pPr>
              <w:pStyle w:val="Heading7"/>
              <w:ind w:right="0"/>
            </w:pPr>
            <w:r w:rsidRPr="002A6CAE">
              <w:t>23,9</w:t>
            </w:r>
          </w:p>
        </w:tc>
      </w:tr>
      <w:tr w:rsidR="00D863FA" w:rsidRPr="002A6CAE" w:rsidTr="00527232">
        <w:trPr>
          <w:jc w:val="center"/>
        </w:trPr>
        <w:tc>
          <w:tcPr>
            <w:tcW w:w="1933" w:type="pct"/>
          </w:tcPr>
          <w:p w:rsidR="00D863FA" w:rsidRPr="002A6CAE" w:rsidRDefault="00D863FA" w:rsidP="004C1242">
            <w:pPr>
              <w:pStyle w:val="Heading7"/>
              <w:ind w:right="0"/>
              <w:jc w:val="left"/>
            </w:pPr>
            <w:r w:rsidRPr="002A6CAE">
              <w:t>Кролик</w:t>
            </w:r>
            <w:r>
              <w:t>и</w:t>
            </w:r>
          </w:p>
        </w:tc>
        <w:tc>
          <w:tcPr>
            <w:tcW w:w="1092" w:type="pct"/>
          </w:tcPr>
          <w:p w:rsidR="00D863FA" w:rsidRPr="002A6CAE" w:rsidRDefault="00D863FA" w:rsidP="005A3E2F">
            <w:pPr>
              <w:pStyle w:val="Heading7"/>
              <w:ind w:right="0"/>
            </w:pPr>
            <w:r w:rsidRPr="002A6CAE">
              <w:t>70,8</w:t>
            </w:r>
          </w:p>
        </w:tc>
        <w:tc>
          <w:tcPr>
            <w:tcW w:w="1007" w:type="pct"/>
          </w:tcPr>
          <w:p w:rsidR="00D863FA" w:rsidRPr="002A6CAE" w:rsidRDefault="00D863FA" w:rsidP="005A3E2F">
            <w:pPr>
              <w:pStyle w:val="Heading7"/>
              <w:ind w:right="0"/>
            </w:pPr>
            <w:r w:rsidRPr="002A6CAE">
              <w:t>2,9</w:t>
            </w:r>
          </w:p>
        </w:tc>
        <w:tc>
          <w:tcPr>
            <w:tcW w:w="968" w:type="pct"/>
          </w:tcPr>
          <w:p w:rsidR="00D863FA" w:rsidRPr="002A6CAE" w:rsidRDefault="00D863FA" w:rsidP="005A3E2F">
            <w:pPr>
              <w:pStyle w:val="Heading7"/>
              <w:ind w:right="0"/>
            </w:pPr>
            <w:r w:rsidRPr="002A6CAE">
              <w:t>26,3</w:t>
            </w:r>
          </w:p>
        </w:tc>
      </w:tr>
      <w:tr w:rsidR="00D863FA" w:rsidRPr="002A6CAE" w:rsidTr="00527232">
        <w:trPr>
          <w:jc w:val="center"/>
        </w:trPr>
        <w:tc>
          <w:tcPr>
            <w:tcW w:w="1933" w:type="pct"/>
          </w:tcPr>
          <w:p w:rsidR="00D863FA" w:rsidRPr="002A6CAE" w:rsidRDefault="00D863FA" w:rsidP="004C1242">
            <w:pPr>
              <w:pStyle w:val="Heading7"/>
              <w:ind w:right="0"/>
              <w:jc w:val="left"/>
            </w:pPr>
            <w:r w:rsidRPr="002A6CAE">
              <w:t xml:space="preserve">Птица </w:t>
            </w:r>
          </w:p>
        </w:tc>
        <w:tc>
          <w:tcPr>
            <w:tcW w:w="1092" w:type="pct"/>
          </w:tcPr>
          <w:p w:rsidR="00D863FA" w:rsidRPr="002A6CAE" w:rsidRDefault="00D863FA" w:rsidP="005A3E2F">
            <w:pPr>
              <w:pStyle w:val="Heading7"/>
              <w:ind w:right="0"/>
            </w:pPr>
            <w:r w:rsidRPr="002A6CAE">
              <w:t>67,4</w:t>
            </w:r>
          </w:p>
        </w:tc>
        <w:tc>
          <w:tcPr>
            <w:tcW w:w="1007" w:type="pct"/>
          </w:tcPr>
          <w:p w:rsidR="00D863FA" w:rsidRPr="002A6CAE" w:rsidRDefault="00D863FA" w:rsidP="005A3E2F">
            <w:pPr>
              <w:pStyle w:val="Heading7"/>
              <w:ind w:right="0"/>
            </w:pPr>
            <w:r w:rsidRPr="002A6CAE">
              <w:t>6,7</w:t>
            </w:r>
          </w:p>
        </w:tc>
        <w:tc>
          <w:tcPr>
            <w:tcW w:w="968" w:type="pct"/>
          </w:tcPr>
          <w:p w:rsidR="00D863FA" w:rsidRPr="002A6CAE" w:rsidRDefault="00D863FA" w:rsidP="005A3E2F">
            <w:pPr>
              <w:pStyle w:val="Heading7"/>
              <w:ind w:right="0"/>
            </w:pPr>
            <w:r w:rsidRPr="002A6CAE">
              <w:t>25,9</w:t>
            </w:r>
          </w:p>
        </w:tc>
      </w:tr>
    </w:tbl>
    <w:p w:rsidR="00D863FA" w:rsidRDefault="00D863FA" w:rsidP="005A3E2F">
      <w:pPr>
        <w:pStyle w:val="Title"/>
        <w:ind w:right="0"/>
        <w:jc w:val="center"/>
        <w:rPr>
          <w:b/>
          <w:sz w:val="16"/>
          <w:szCs w:val="20"/>
        </w:rPr>
      </w:pPr>
      <w:r w:rsidRPr="00F330E3">
        <w:rPr>
          <w:sz w:val="16"/>
          <w:szCs w:val="20"/>
        </w:rPr>
        <w:t>Т</w:t>
      </w:r>
      <w:r>
        <w:rPr>
          <w:sz w:val="16"/>
          <w:szCs w:val="20"/>
        </w:rPr>
        <w:t xml:space="preserve"> </w:t>
      </w:r>
      <w:r w:rsidRPr="00F330E3">
        <w:rPr>
          <w:sz w:val="16"/>
          <w:szCs w:val="20"/>
        </w:rPr>
        <w:t>а</w:t>
      </w:r>
      <w:r>
        <w:rPr>
          <w:sz w:val="16"/>
          <w:szCs w:val="20"/>
        </w:rPr>
        <w:t xml:space="preserve"> </w:t>
      </w:r>
      <w:r w:rsidRPr="00F330E3">
        <w:rPr>
          <w:sz w:val="16"/>
          <w:szCs w:val="20"/>
        </w:rPr>
        <w:t>б</w:t>
      </w:r>
      <w:r>
        <w:rPr>
          <w:sz w:val="16"/>
          <w:szCs w:val="20"/>
        </w:rPr>
        <w:t xml:space="preserve"> </w:t>
      </w:r>
      <w:r w:rsidRPr="00F330E3">
        <w:rPr>
          <w:sz w:val="16"/>
          <w:szCs w:val="20"/>
        </w:rPr>
        <w:t>л</w:t>
      </w:r>
      <w:r>
        <w:rPr>
          <w:sz w:val="16"/>
          <w:szCs w:val="20"/>
        </w:rPr>
        <w:t xml:space="preserve"> </w:t>
      </w:r>
      <w:r w:rsidRPr="00F330E3">
        <w:rPr>
          <w:sz w:val="16"/>
          <w:szCs w:val="20"/>
        </w:rPr>
        <w:t>и</w:t>
      </w:r>
      <w:r>
        <w:rPr>
          <w:sz w:val="16"/>
          <w:szCs w:val="20"/>
        </w:rPr>
        <w:t xml:space="preserve"> </w:t>
      </w:r>
      <w:r w:rsidRPr="00F330E3">
        <w:rPr>
          <w:sz w:val="16"/>
          <w:szCs w:val="20"/>
        </w:rPr>
        <w:t>ц</w:t>
      </w:r>
      <w:r>
        <w:rPr>
          <w:sz w:val="16"/>
          <w:szCs w:val="20"/>
        </w:rPr>
        <w:t xml:space="preserve"> </w:t>
      </w:r>
      <w:r w:rsidRPr="00F330E3">
        <w:rPr>
          <w:sz w:val="16"/>
          <w:szCs w:val="20"/>
        </w:rPr>
        <w:t>а</w:t>
      </w:r>
      <w:r>
        <w:rPr>
          <w:sz w:val="16"/>
          <w:szCs w:val="20"/>
        </w:rPr>
        <w:t xml:space="preserve"> </w:t>
      </w:r>
      <w:r w:rsidRPr="00F330E3">
        <w:rPr>
          <w:sz w:val="16"/>
          <w:szCs w:val="20"/>
        </w:rPr>
        <w:t xml:space="preserve"> 3</w:t>
      </w:r>
      <w:r>
        <w:rPr>
          <w:sz w:val="16"/>
          <w:szCs w:val="20"/>
        </w:rPr>
        <w:t>.</w:t>
      </w:r>
      <w:r w:rsidRPr="00F330E3">
        <w:rPr>
          <w:b/>
          <w:sz w:val="16"/>
          <w:szCs w:val="20"/>
        </w:rPr>
        <w:t xml:space="preserve"> Морфологический состав туш 6-месячных </w:t>
      </w:r>
    </w:p>
    <w:p w:rsidR="00D863FA" w:rsidRPr="00F330E3" w:rsidRDefault="00D863FA" w:rsidP="005A3E2F">
      <w:pPr>
        <w:pStyle w:val="Title"/>
        <w:ind w:right="0"/>
        <w:jc w:val="center"/>
        <w:rPr>
          <w:b/>
          <w:sz w:val="16"/>
          <w:szCs w:val="20"/>
        </w:rPr>
      </w:pPr>
      <w:r w:rsidRPr="00F330E3">
        <w:rPr>
          <w:b/>
          <w:sz w:val="16"/>
          <w:szCs w:val="20"/>
        </w:rPr>
        <w:t>подсвинков различного направления продуктивности,</w:t>
      </w:r>
      <w:r>
        <w:rPr>
          <w:b/>
          <w:sz w:val="16"/>
          <w:szCs w:val="20"/>
        </w:rPr>
        <w:t> %</w:t>
      </w:r>
    </w:p>
    <w:p w:rsidR="00D863FA" w:rsidRPr="002A6CAE" w:rsidRDefault="00D863FA" w:rsidP="005A3E2F">
      <w:pPr>
        <w:pStyle w:val="Title"/>
        <w:ind w:right="0"/>
        <w:rPr>
          <w:sz w:val="20"/>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tblPr>
      <w:tblGrid>
        <w:gridCol w:w="982"/>
        <w:gridCol w:w="1820"/>
        <w:gridCol w:w="1119"/>
        <w:gridCol w:w="1293"/>
        <w:gridCol w:w="910"/>
      </w:tblGrid>
      <w:tr w:rsidR="00D863FA" w:rsidRPr="002A6CAE" w:rsidTr="00BE08DD">
        <w:trPr>
          <w:trHeight w:val="20"/>
          <w:jc w:val="center"/>
        </w:trPr>
        <w:tc>
          <w:tcPr>
            <w:tcW w:w="801" w:type="pct"/>
            <w:vMerge w:val="restart"/>
            <w:vAlign w:val="center"/>
          </w:tcPr>
          <w:p w:rsidR="00D863FA" w:rsidRPr="002A6CAE" w:rsidRDefault="00D863FA" w:rsidP="005A3E2F">
            <w:pPr>
              <w:pStyle w:val="Heading7"/>
              <w:ind w:right="0"/>
            </w:pPr>
            <w:r w:rsidRPr="002A6CAE">
              <w:t>Ткань</w:t>
            </w:r>
          </w:p>
        </w:tc>
        <w:tc>
          <w:tcPr>
            <w:tcW w:w="1486" w:type="pct"/>
            <w:vMerge w:val="restart"/>
            <w:vAlign w:val="center"/>
          </w:tcPr>
          <w:p w:rsidR="00D863FA" w:rsidRPr="002A6CAE" w:rsidRDefault="00D863FA" w:rsidP="005A3E2F">
            <w:pPr>
              <w:pStyle w:val="Heading7"/>
              <w:ind w:right="0"/>
            </w:pPr>
            <w:r w:rsidRPr="002A6CAE">
              <w:t xml:space="preserve">Средний показатель </w:t>
            </w:r>
            <w:r>
              <w:br/>
            </w:r>
            <w:r w:rsidRPr="002A6CAE">
              <w:t>по всем направлениям</w:t>
            </w:r>
          </w:p>
        </w:tc>
        <w:tc>
          <w:tcPr>
            <w:tcW w:w="2713" w:type="pct"/>
            <w:gridSpan w:val="3"/>
            <w:vAlign w:val="center"/>
          </w:tcPr>
          <w:p w:rsidR="00D863FA" w:rsidRPr="002A6CAE" w:rsidRDefault="00D863FA" w:rsidP="005A3E2F">
            <w:pPr>
              <w:pStyle w:val="Heading7"/>
              <w:ind w:right="0"/>
            </w:pPr>
            <w:r w:rsidRPr="002A6CAE">
              <w:t>Средний показатель по группам пород</w:t>
            </w:r>
          </w:p>
        </w:tc>
      </w:tr>
      <w:tr w:rsidR="00D863FA" w:rsidRPr="002A6CAE" w:rsidTr="00BE08DD">
        <w:trPr>
          <w:trHeight w:val="20"/>
          <w:jc w:val="center"/>
        </w:trPr>
        <w:tc>
          <w:tcPr>
            <w:tcW w:w="801" w:type="pct"/>
            <w:vMerge/>
            <w:vAlign w:val="center"/>
          </w:tcPr>
          <w:p w:rsidR="00D863FA" w:rsidRPr="002A6CAE" w:rsidRDefault="00D863FA" w:rsidP="005A3E2F">
            <w:pPr>
              <w:pStyle w:val="Heading7"/>
              <w:ind w:right="0"/>
            </w:pPr>
          </w:p>
        </w:tc>
        <w:tc>
          <w:tcPr>
            <w:tcW w:w="1486" w:type="pct"/>
            <w:vMerge/>
            <w:vAlign w:val="center"/>
          </w:tcPr>
          <w:p w:rsidR="00D863FA" w:rsidRPr="002A6CAE" w:rsidRDefault="00D863FA" w:rsidP="005A3E2F">
            <w:pPr>
              <w:pStyle w:val="Heading7"/>
              <w:ind w:right="0"/>
            </w:pPr>
          </w:p>
        </w:tc>
        <w:tc>
          <w:tcPr>
            <w:tcW w:w="914" w:type="pct"/>
            <w:vAlign w:val="center"/>
          </w:tcPr>
          <w:p w:rsidR="00D863FA" w:rsidRPr="002A6CAE" w:rsidRDefault="00D863FA" w:rsidP="005A3E2F">
            <w:pPr>
              <w:pStyle w:val="Heading7"/>
              <w:ind w:right="0"/>
            </w:pPr>
            <w:r w:rsidRPr="002A6CAE">
              <w:t>беконные</w:t>
            </w:r>
          </w:p>
        </w:tc>
        <w:tc>
          <w:tcPr>
            <w:tcW w:w="1056" w:type="pct"/>
            <w:vAlign w:val="center"/>
          </w:tcPr>
          <w:p w:rsidR="00D863FA" w:rsidRPr="002A6CAE" w:rsidRDefault="00D863FA" w:rsidP="005A3E2F">
            <w:pPr>
              <w:pStyle w:val="Heading7"/>
              <w:ind w:right="0"/>
            </w:pPr>
            <w:r w:rsidRPr="002A6CAE">
              <w:t>универсальные</w:t>
            </w:r>
          </w:p>
        </w:tc>
        <w:tc>
          <w:tcPr>
            <w:tcW w:w="742" w:type="pct"/>
            <w:vAlign w:val="center"/>
          </w:tcPr>
          <w:p w:rsidR="00D863FA" w:rsidRPr="002A6CAE" w:rsidRDefault="00D863FA" w:rsidP="005A3E2F">
            <w:pPr>
              <w:pStyle w:val="Heading7"/>
              <w:ind w:right="0"/>
            </w:pPr>
            <w:r w:rsidRPr="002A6CAE">
              <w:t>сальные</w:t>
            </w:r>
          </w:p>
        </w:tc>
      </w:tr>
      <w:tr w:rsidR="00D863FA" w:rsidRPr="002A6CAE" w:rsidTr="00BE08DD">
        <w:trPr>
          <w:trHeight w:val="20"/>
          <w:jc w:val="center"/>
        </w:trPr>
        <w:tc>
          <w:tcPr>
            <w:tcW w:w="801" w:type="pct"/>
            <w:vAlign w:val="center"/>
          </w:tcPr>
          <w:p w:rsidR="00D863FA" w:rsidRPr="002A6CAE" w:rsidRDefault="00D863FA" w:rsidP="004C1242">
            <w:pPr>
              <w:pStyle w:val="Heading7"/>
              <w:ind w:right="0"/>
              <w:jc w:val="left"/>
            </w:pPr>
            <w:r w:rsidRPr="002A6CAE">
              <w:t>Мышечная</w:t>
            </w:r>
          </w:p>
        </w:tc>
        <w:tc>
          <w:tcPr>
            <w:tcW w:w="1486" w:type="pct"/>
            <w:vAlign w:val="center"/>
          </w:tcPr>
          <w:p w:rsidR="00D863FA" w:rsidRPr="002A6CAE" w:rsidRDefault="00D863FA" w:rsidP="005A3E2F">
            <w:pPr>
              <w:pStyle w:val="Heading7"/>
              <w:ind w:right="0"/>
            </w:pPr>
            <w:r w:rsidRPr="002A6CAE">
              <w:t>51,8</w:t>
            </w:r>
          </w:p>
        </w:tc>
        <w:tc>
          <w:tcPr>
            <w:tcW w:w="914" w:type="pct"/>
            <w:vAlign w:val="center"/>
          </w:tcPr>
          <w:p w:rsidR="00D863FA" w:rsidRPr="002A6CAE" w:rsidRDefault="00D863FA" w:rsidP="005A3E2F">
            <w:pPr>
              <w:pStyle w:val="Heading7"/>
              <w:ind w:right="0"/>
            </w:pPr>
            <w:r w:rsidRPr="002A6CAE">
              <w:t>53,8</w:t>
            </w:r>
          </w:p>
        </w:tc>
        <w:tc>
          <w:tcPr>
            <w:tcW w:w="1056" w:type="pct"/>
            <w:vAlign w:val="center"/>
          </w:tcPr>
          <w:p w:rsidR="00D863FA" w:rsidRPr="002A6CAE" w:rsidRDefault="00D863FA" w:rsidP="005A3E2F">
            <w:pPr>
              <w:pStyle w:val="Heading7"/>
              <w:ind w:right="0"/>
            </w:pPr>
            <w:r w:rsidRPr="002A6CAE">
              <w:t>51,7</w:t>
            </w:r>
          </w:p>
        </w:tc>
        <w:tc>
          <w:tcPr>
            <w:tcW w:w="742" w:type="pct"/>
            <w:vAlign w:val="center"/>
          </w:tcPr>
          <w:p w:rsidR="00D863FA" w:rsidRPr="002A6CAE" w:rsidRDefault="00D863FA" w:rsidP="005A3E2F">
            <w:pPr>
              <w:pStyle w:val="Heading7"/>
              <w:ind w:right="0"/>
            </w:pPr>
            <w:r w:rsidRPr="002A6CAE">
              <w:t>49,6</w:t>
            </w:r>
          </w:p>
        </w:tc>
      </w:tr>
      <w:tr w:rsidR="00D863FA" w:rsidRPr="002A6CAE" w:rsidTr="00BE08DD">
        <w:trPr>
          <w:trHeight w:val="20"/>
          <w:jc w:val="center"/>
        </w:trPr>
        <w:tc>
          <w:tcPr>
            <w:tcW w:w="801" w:type="pct"/>
            <w:vAlign w:val="center"/>
          </w:tcPr>
          <w:p w:rsidR="00D863FA" w:rsidRPr="002A6CAE" w:rsidRDefault="00D863FA" w:rsidP="004C1242">
            <w:pPr>
              <w:pStyle w:val="Heading7"/>
              <w:ind w:right="0"/>
              <w:jc w:val="left"/>
            </w:pPr>
            <w:r w:rsidRPr="002A6CAE">
              <w:t>Жировая</w:t>
            </w:r>
          </w:p>
        </w:tc>
        <w:tc>
          <w:tcPr>
            <w:tcW w:w="1486" w:type="pct"/>
            <w:vAlign w:val="center"/>
          </w:tcPr>
          <w:p w:rsidR="00D863FA" w:rsidRPr="002A6CAE" w:rsidRDefault="00D863FA" w:rsidP="005A3E2F">
            <w:pPr>
              <w:pStyle w:val="Heading7"/>
              <w:ind w:right="0"/>
            </w:pPr>
            <w:r w:rsidRPr="002A6CAE">
              <w:t>38,4</w:t>
            </w:r>
          </w:p>
        </w:tc>
        <w:tc>
          <w:tcPr>
            <w:tcW w:w="914" w:type="pct"/>
            <w:vAlign w:val="center"/>
          </w:tcPr>
          <w:p w:rsidR="00D863FA" w:rsidRPr="002A6CAE" w:rsidRDefault="00D863FA" w:rsidP="005A3E2F">
            <w:pPr>
              <w:pStyle w:val="Heading7"/>
              <w:ind w:right="0"/>
            </w:pPr>
            <w:r w:rsidRPr="002A6CAE">
              <w:t>36,2</w:t>
            </w:r>
          </w:p>
        </w:tc>
        <w:tc>
          <w:tcPr>
            <w:tcW w:w="1056" w:type="pct"/>
            <w:vAlign w:val="center"/>
          </w:tcPr>
          <w:p w:rsidR="00D863FA" w:rsidRPr="002A6CAE" w:rsidRDefault="00D863FA" w:rsidP="005A3E2F">
            <w:pPr>
              <w:pStyle w:val="Heading7"/>
              <w:ind w:right="0"/>
            </w:pPr>
            <w:r w:rsidRPr="002A6CAE">
              <w:t>38,6</w:t>
            </w:r>
          </w:p>
        </w:tc>
        <w:tc>
          <w:tcPr>
            <w:tcW w:w="742" w:type="pct"/>
            <w:vAlign w:val="center"/>
          </w:tcPr>
          <w:p w:rsidR="00D863FA" w:rsidRPr="002A6CAE" w:rsidRDefault="00D863FA" w:rsidP="005A3E2F">
            <w:pPr>
              <w:pStyle w:val="Heading7"/>
              <w:ind w:right="0"/>
            </w:pPr>
            <w:r w:rsidRPr="002A6CAE">
              <w:t>40,8</w:t>
            </w:r>
          </w:p>
        </w:tc>
      </w:tr>
      <w:tr w:rsidR="00D863FA" w:rsidRPr="002A6CAE" w:rsidTr="00BE08DD">
        <w:trPr>
          <w:trHeight w:val="20"/>
          <w:jc w:val="center"/>
        </w:trPr>
        <w:tc>
          <w:tcPr>
            <w:tcW w:w="801" w:type="pct"/>
            <w:vAlign w:val="center"/>
          </w:tcPr>
          <w:p w:rsidR="00D863FA" w:rsidRPr="002A6CAE" w:rsidRDefault="00D863FA" w:rsidP="004C1242">
            <w:pPr>
              <w:pStyle w:val="Heading7"/>
              <w:ind w:right="0"/>
              <w:jc w:val="left"/>
            </w:pPr>
            <w:r w:rsidRPr="002A6CAE">
              <w:t>Костная</w:t>
            </w:r>
          </w:p>
        </w:tc>
        <w:tc>
          <w:tcPr>
            <w:tcW w:w="1486" w:type="pct"/>
            <w:vAlign w:val="center"/>
          </w:tcPr>
          <w:p w:rsidR="00D863FA" w:rsidRPr="002A6CAE" w:rsidRDefault="00D863FA" w:rsidP="005A3E2F">
            <w:pPr>
              <w:pStyle w:val="Heading7"/>
              <w:ind w:right="0"/>
            </w:pPr>
            <w:r w:rsidRPr="002A6CAE">
              <w:t>9,8</w:t>
            </w:r>
          </w:p>
        </w:tc>
        <w:tc>
          <w:tcPr>
            <w:tcW w:w="914" w:type="pct"/>
            <w:vAlign w:val="center"/>
          </w:tcPr>
          <w:p w:rsidR="00D863FA" w:rsidRPr="002A6CAE" w:rsidRDefault="00D863FA" w:rsidP="005A3E2F">
            <w:pPr>
              <w:pStyle w:val="Heading7"/>
              <w:ind w:right="0"/>
            </w:pPr>
            <w:r w:rsidRPr="002A6CAE">
              <w:t>10,0</w:t>
            </w:r>
          </w:p>
        </w:tc>
        <w:tc>
          <w:tcPr>
            <w:tcW w:w="1056" w:type="pct"/>
            <w:vAlign w:val="center"/>
          </w:tcPr>
          <w:p w:rsidR="00D863FA" w:rsidRPr="002A6CAE" w:rsidRDefault="00D863FA" w:rsidP="005A3E2F">
            <w:pPr>
              <w:pStyle w:val="Heading7"/>
              <w:ind w:right="0"/>
            </w:pPr>
            <w:r w:rsidRPr="002A6CAE">
              <w:t>9,7</w:t>
            </w:r>
          </w:p>
        </w:tc>
        <w:tc>
          <w:tcPr>
            <w:tcW w:w="742" w:type="pct"/>
            <w:vAlign w:val="center"/>
          </w:tcPr>
          <w:p w:rsidR="00D863FA" w:rsidRPr="002A6CAE" w:rsidRDefault="00D863FA" w:rsidP="005A3E2F">
            <w:pPr>
              <w:pStyle w:val="Heading7"/>
              <w:ind w:right="0"/>
            </w:pPr>
            <w:r w:rsidRPr="002A6CAE">
              <w:t>9,6</w:t>
            </w:r>
          </w:p>
        </w:tc>
      </w:tr>
    </w:tbl>
    <w:p w:rsidR="00D863FA" w:rsidRPr="002A6CAE" w:rsidRDefault="00D863FA" w:rsidP="005A3E2F">
      <w:pPr>
        <w:pStyle w:val="Title"/>
        <w:ind w:right="0"/>
        <w:rPr>
          <w:b/>
          <w:sz w:val="20"/>
          <w:szCs w:val="20"/>
        </w:rPr>
      </w:pPr>
    </w:p>
    <w:p w:rsidR="00D863FA" w:rsidRPr="002A6CAE" w:rsidRDefault="00D863FA" w:rsidP="005A3E2F">
      <w:pPr>
        <w:pStyle w:val="Title"/>
        <w:ind w:right="0"/>
        <w:rPr>
          <w:sz w:val="20"/>
          <w:szCs w:val="20"/>
        </w:rPr>
      </w:pPr>
      <w:r w:rsidRPr="002A6CAE">
        <w:rPr>
          <w:sz w:val="20"/>
          <w:szCs w:val="20"/>
        </w:rPr>
        <w:t>В тушах свиней по сравнению с другими видами животных соде</w:t>
      </w:r>
      <w:r w:rsidRPr="002A6CAE">
        <w:rPr>
          <w:sz w:val="20"/>
          <w:szCs w:val="20"/>
        </w:rPr>
        <w:t>р</w:t>
      </w:r>
      <w:r w:rsidRPr="002A6CAE">
        <w:rPr>
          <w:sz w:val="20"/>
          <w:szCs w:val="20"/>
        </w:rPr>
        <w:t>жится наибольшее количество съедобных сухих веществ.</w:t>
      </w:r>
    </w:p>
    <w:p w:rsidR="00D863FA" w:rsidRPr="002A6CAE" w:rsidRDefault="00D863FA" w:rsidP="005A3E2F">
      <w:pPr>
        <w:pStyle w:val="Title"/>
        <w:ind w:right="0"/>
        <w:rPr>
          <w:sz w:val="20"/>
          <w:szCs w:val="20"/>
        </w:rPr>
      </w:pPr>
      <w:r w:rsidRPr="002A6CAE">
        <w:rPr>
          <w:iCs/>
          <w:sz w:val="20"/>
          <w:szCs w:val="20"/>
        </w:rPr>
        <w:t>Мышечная ткань</w:t>
      </w:r>
      <w:r w:rsidRPr="002A6CAE">
        <w:rPr>
          <w:sz w:val="20"/>
          <w:szCs w:val="20"/>
        </w:rPr>
        <w:t xml:space="preserve"> – основная часть мяса, облада</w:t>
      </w:r>
      <w:r>
        <w:rPr>
          <w:sz w:val="20"/>
          <w:szCs w:val="20"/>
        </w:rPr>
        <w:t>ющая</w:t>
      </w:r>
      <w:r w:rsidRPr="002A6CAE">
        <w:rPr>
          <w:sz w:val="20"/>
          <w:szCs w:val="20"/>
        </w:rPr>
        <w:t xml:space="preserve"> наибольшей питательной ценностью. Чем больше в туше мышц, тем выше пищевая ценность мяса. Содержание мышц в тушах свиней составляет 40</w:t>
      </w:r>
      <w:r>
        <w:rPr>
          <w:sz w:val="20"/>
          <w:szCs w:val="20"/>
        </w:rPr>
        <w:t>–</w:t>
      </w:r>
      <w:r w:rsidRPr="002A6CAE">
        <w:rPr>
          <w:sz w:val="20"/>
          <w:szCs w:val="20"/>
        </w:rPr>
        <w:t>52</w:t>
      </w:r>
      <w:r>
        <w:rPr>
          <w:sz w:val="20"/>
          <w:szCs w:val="20"/>
        </w:rPr>
        <w:t> %</w:t>
      </w:r>
      <w:r w:rsidRPr="002A6CAE">
        <w:rPr>
          <w:sz w:val="20"/>
          <w:szCs w:val="20"/>
        </w:rPr>
        <w:t xml:space="preserve"> и более. </w:t>
      </w:r>
    </w:p>
    <w:p w:rsidR="00D863FA" w:rsidRPr="002A6CAE" w:rsidRDefault="00D863FA" w:rsidP="005A3E2F">
      <w:pPr>
        <w:pStyle w:val="Title"/>
        <w:ind w:right="0"/>
        <w:rPr>
          <w:sz w:val="20"/>
          <w:szCs w:val="20"/>
        </w:rPr>
      </w:pPr>
      <w:r w:rsidRPr="002A6CAE">
        <w:rPr>
          <w:sz w:val="20"/>
          <w:szCs w:val="20"/>
        </w:rPr>
        <w:t>Мясо взрослых животных более грубоволокнистое по сравнению с мясом молодняка. Интенсивность окраски мышц зависит от возраста свиней и степени обескровливания. Мышечная ткань содержит воду (70</w:t>
      </w:r>
      <w:r>
        <w:rPr>
          <w:sz w:val="20"/>
          <w:szCs w:val="20"/>
        </w:rPr>
        <w:t>–</w:t>
      </w:r>
      <w:r w:rsidRPr="002A6CAE">
        <w:rPr>
          <w:sz w:val="20"/>
          <w:szCs w:val="20"/>
        </w:rPr>
        <w:t>75</w:t>
      </w:r>
      <w:r>
        <w:rPr>
          <w:sz w:val="20"/>
          <w:szCs w:val="20"/>
        </w:rPr>
        <w:t> %</w:t>
      </w:r>
      <w:r w:rsidRPr="002A6CAE">
        <w:rPr>
          <w:sz w:val="20"/>
          <w:szCs w:val="20"/>
        </w:rPr>
        <w:t>), белки (18</w:t>
      </w:r>
      <w:r>
        <w:rPr>
          <w:sz w:val="20"/>
          <w:szCs w:val="20"/>
        </w:rPr>
        <w:t>–</w:t>
      </w:r>
      <w:r w:rsidRPr="002A6CAE">
        <w:rPr>
          <w:sz w:val="20"/>
          <w:szCs w:val="20"/>
        </w:rPr>
        <w:t>22</w:t>
      </w:r>
      <w:r>
        <w:rPr>
          <w:sz w:val="20"/>
          <w:szCs w:val="20"/>
        </w:rPr>
        <w:t> %</w:t>
      </w:r>
      <w:r w:rsidRPr="002A6CAE">
        <w:rPr>
          <w:sz w:val="20"/>
          <w:szCs w:val="20"/>
        </w:rPr>
        <w:t>), жир (2</w:t>
      </w:r>
      <w:r>
        <w:rPr>
          <w:sz w:val="20"/>
          <w:szCs w:val="20"/>
        </w:rPr>
        <w:t>–</w:t>
      </w:r>
      <w:r w:rsidRPr="002A6CAE">
        <w:rPr>
          <w:sz w:val="20"/>
          <w:szCs w:val="20"/>
        </w:rPr>
        <w:t>3</w:t>
      </w:r>
      <w:r>
        <w:rPr>
          <w:sz w:val="20"/>
          <w:szCs w:val="20"/>
        </w:rPr>
        <w:t> %</w:t>
      </w:r>
      <w:r w:rsidRPr="002A6CAE">
        <w:rPr>
          <w:sz w:val="20"/>
          <w:szCs w:val="20"/>
        </w:rPr>
        <w:t>), экстрактивные (1,5</w:t>
      </w:r>
      <w:r>
        <w:rPr>
          <w:sz w:val="20"/>
          <w:szCs w:val="20"/>
        </w:rPr>
        <w:t>–</w:t>
      </w:r>
      <w:r w:rsidRPr="002A6CAE">
        <w:rPr>
          <w:sz w:val="20"/>
          <w:szCs w:val="20"/>
        </w:rPr>
        <w:t>2,0</w:t>
      </w:r>
      <w:r>
        <w:rPr>
          <w:sz w:val="20"/>
          <w:szCs w:val="20"/>
        </w:rPr>
        <w:t> %</w:t>
      </w:r>
      <w:r w:rsidRPr="002A6CAE">
        <w:rPr>
          <w:sz w:val="20"/>
          <w:szCs w:val="20"/>
        </w:rPr>
        <w:t>)</w:t>
      </w:r>
      <w:r w:rsidRPr="002A6CAE">
        <w:rPr>
          <w:i/>
          <w:iCs/>
          <w:sz w:val="20"/>
          <w:szCs w:val="20"/>
        </w:rPr>
        <w:t xml:space="preserve"> </w:t>
      </w:r>
      <w:r w:rsidRPr="002A6CAE">
        <w:rPr>
          <w:sz w:val="20"/>
          <w:szCs w:val="20"/>
        </w:rPr>
        <w:t>и минеральные вещества (1,0</w:t>
      </w:r>
      <w:r>
        <w:rPr>
          <w:sz w:val="20"/>
          <w:szCs w:val="20"/>
        </w:rPr>
        <w:t>–</w:t>
      </w:r>
      <w:r w:rsidRPr="002A6CAE">
        <w:rPr>
          <w:sz w:val="20"/>
          <w:szCs w:val="20"/>
        </w:rPr>
        <w:t>1,5</w:t>
      </w:r>
      <w:r>
        <w:rPr>
          <w:sz w:val="20"/>
          <w:szCs w:val="20"/>
        </w:rPr>
        <w:t> %</w:t>
      </w:r>
      <w:r w:rsidRPr="002A6CAE">
        <w:rPr>
          <w:sz w:val="20"/>
          <w:szCs w:val="20"/>
        </w:rPr>
        <w:t>), а также витамины, ферменты и др.</w:t>
      </w:r>
    </w:p>
    <w:p w:rsidR="00D863FA" w:rsidRPr="002A6CAE" w:rsidRDefault="00D863FA" w:rsidP="005A3E2F">
      <w:pPr>
        <w:pStyle w:val="Title"/>
        <w:ind w:right="0"/>
        <w:rPr>
          <w:sz w:val="20"/>
          <w:szCs w:val="20"/>
        </w:rPr>
      </w:pPr>
      <w:r w:rsidRPr="002A6CAE">
        <w:rPr>
          <w:sz w:val="20"/>
          <w:szCs w:val="20"/>
        </w:rPr>
        <w:t>Полноценные белки в свинине сосредоточены в мышечных воло</w:t>
      </w:r>
      <w:r w:rsidRPr="002A6CAE">
        <w:rPr>
          <w:sz w:val="20"/>
          <w:szCs w:val="20"/>
        </w:rPr>
        <w:t>к</w:t>
      </w:r>
      <w:r w:rsidRPr="002A6CAE">
        <w:rPr>
          <w:sz w:val="20"/>
          <w:szCs w:val="20"/>
        </w:rPr>
        <w:t>нах и составляют до 85</w:t>
      </w:r>
      <w:r>
        <w:rPr>
          <w:sz w:val="20"/>
          <w:szCs w:val="20"/>
        </w:rPr>
        <w:t> %</w:t>
      </w:r>
      <w:r w:rsidRPr="002A6CAE">
        <w:rPr>
          <w:sz w:val="20"/>
          <w:szCs w:val="20"/>
        </w:rPr>
        <w:t>. Аминокислотный состав белков мяса зав</w:t>
      </w:r>
      <w:r w:rsidRPr="002A6CAE">
        <w:rPr>
          <w:sz w:val="20"/>
          <w:szCs w:val="20"/>
        </w:rPr>
        <w:t>и</w:t>
      </w:r>
      <w:r w:rsidRPr="002A6CAE">
        <w:rPr>
          <w:sz w:val="20"/>
          <w:szCs w:val="20"/>
        </w:rPr>
        <w:t>сит от пола, возраста свиней и их физиологического состояния перед убоем. При хранении мяса количество аминокислот снижается.</w:t>
      </w:r>
    </w:p>
    <w:p w:rsidR="00D863FA" w:rsidRPr="002A6CAE" w:rsidRDefault="00D863FA" w:rsidP="005A3E2F">
      <w:pPr>
        <w:pStyle w:val="Title"/>
        <w:ind w:right="0"/>
        <w:rPr>
          <w:sz w:val="20"/>
          <w:szCs w:val="20"/>
        </w:rPr>
      </w:pPr>
      <w:r w:rsidRPr="002A6CAE">
        <w:rPr>
          <w:sz w:val="20"/>
          <w:szCs w:val="20"/>
        </w:rPr>
        <w:t>В мышечной ткани также содержится некоторое количество жиров и жирообразных веществ, выполняющих роль резервного энергетич</w:t>
      </w:r>
      <w:r w:rsidRPr="002A6CAE">
        <w:rPr>
          <w:sz w:val="20"/>
          <w:szCs w:val="20"/>
        </w:rPr>
        <w:t>е</w:t>
      </w:r>
      <w:r w:rsidRPr="002A6CAE">
        <w:rPr>
          <w:sz w:val="20"/>
          <w:szCs w:val="20"/>
        </w:rPr>
        <w:t>ского и пластического материалов.</w:t>
      </w:r>
    </w:p>
    <w:p w:rsidR="00D863FA" w:rsidRPr="002A6CAE" w:rsidRDefault="00D863FA" w:rsidP="005A3E2F">
      <w:pPr>
        <w:pStyle w:val="Title"/>
        <w:ind w:right="0"/>
        <w:rPr>
          <w:sz w:val="20"/>
          <w:szCs w:val="20"/>
        </w:rPr>
      </w:pPr>
      <w:r w:rsidRPr="002A6CAE">
        <w:rPr>
          <w:sz w:val="20"/>
          <w:szCs w:val="20"/>
        </w:rPr>
        <w:t>Основной углевод мышечной ткани – гликоген, который находится в свободном состоянии или связан с белками. Это важнейший энерг</w:t>
      </w:r>
      <w:r w:rsidRPr="002A6CAE">
        <w:rPr>
          <w:sz w:val="20"/>
          <w:szCs w:val="20"/>
        </w:rPr>
        <w:t>е</w:t>
      </w:r>
      <w:r w:rsidRPr="002A6CAE">
        <w:rPr>
          <w:sz w:val="20"/>
          <w:szCs w:val="20"/>
        </w:rPr>
        <w:t>тический материал, который расходуется в процессе работы мышц и накапливается в них при отдыхе.</w:t>
      </w:r>
    </w:p>
    <w:p w:rsidR="00D863FA" w:rsidRPr="002A6CAE" w:rsidRDefault="00D863FA" w:rsidP="005A3E2F">
      <w:pPr>
        <w:pStyle w:val="Title"/>
        <w:ind w:right="0"/>
        <w:rPr>
          <w:sz w:val="20"/>
          <w:szCs w:val="20"/>
        </w:rPr>
      </w:pPr>
      <w:r w:rsidRPr="002A6CAE">
        <w:rPr>
          <w:sz w:val="20"/>
          <w:szCs w:val="20"/>
        </w:rPr>
        <w:t>Для характеристики пищевой ценности мяса существенное знач</w:t>
      </w:r>
      <w:r w:rsidRPr="002A6CAE">
        <w:rPr>
          <w:sz w:val="20"/>
          <w:szCs w:val="20"/>
        </w:rPr>
        <w:t>е</w:t>
      </w:r>
      <w:r w:rsidRPr="002A6CAE">
        <w:rPr>
          <w:sz w:val="20"/>
          <w:szCs w:val="20"/>
        </w:rPr>
        <w:t>ние имеют экстрактивные вещества, обладающие вкусовыми, аром</w:t>
      </w:r>
      <w:r w:rsidRPr="002A6CAE">
        <w:rPr>
          <w:sz w:val="20"/>
          <w:szCs w:val="20"/>
        </w:rPr>
        <w:t>а</w:t>
      </w:r>
      <w:r w:rsidRPr="002A6CAE">
        <w:rPr>
          <w:sz w:val="20"/>
          <w:szCs w:val="20"/>
        </w:rPr>
        <w:t>тическими и биологически активными свойствами. Они придают мясу и бульону специфические вкус и запах.</w:t>
      </w:r>
    </w:p>
    <w:p w:rsidR="00D863FA" w:rsidRPr="002A6CAE" w:rsidRDefault="00D863FA" w:rsidP="005A3E2F">
      <w:pPr>
        <w:pStyle w:val="Title"/>
        <w:ind w:right="0"/>
        <w:rPr>
          <w:sz w:val="20"/>
          <w:szCs w:val="20"/>
        </w:rPr>
      </w:pPr>
      <w:r w:rsidRPr="002A6CAE">
        <w:rPr>
          <w:sz w:val="20"/>
          <w:szCs w:val="20"/>
        </w:rPr>
        <w:t>В состав мышечной ткани входит сероводород, содержание котор</w:t>
      </w:r>
      <w:r w:rsidRPr="002A6CAE">
        <w:rPr>
          <w:sz w:val="20"/>
          <w:szCs w:val="20"/>
        </w:rPr>
        <w:t>о</w:t>
      </w:r>
      <w:r w:rsidRPr="002A6CAE">
        <w:rPr>
          <w:sz w:val="20"/>
          <w:szCs w:val="20"/>
        </w:rPr>
        <w:t>го при порче мяса резко возрастает, а также почти все водораствор</w:t>
      </w:r>
      <w:r w:rsidRPr="002A6CAE">
        <w:rPr>
          <w:sz w:val="20"/>
          <w:szCs w:val="20"/>
        </w:rPr>
        <w:t>и</w:t>
      </w:r>
      <w:r w:rsidRPr="002A6CAE">
        <w:rPr>
          <w:sz w:val="20"/>
          <w:szCs w:val="20"/>
        </w:rPr>
        <w:t>мые витамины.</w:t>
      </w:r>
    </w:p>
    <w:p w:rsidR="00D863FA" w:rsidRPr="002A6CAE" w:rsidRDefault="00D863FA" w:rsidP="005A3E2F">
      <w:pPr>
        <w:pStyle w:val="Title"/>
        <w:ind w:right="0"/>
        <w:rPr>
          <w:sz w:val="20"/>
          <w:szCs w:val="20"/>
        </w:rPr>
      </w:pPr>
      <w:r w:rsidRPr="002A6CAE">
        <w:rPr>
          <w:iCs/>
          <w:sz w:val="20"/>
          <w:szCs w:val="20"/>
        </w:rPr>
        <w:t>Соединительная ткань</w:t>
      </w:r>
      <w:r w:rsidRPr="002A6CAE">
        <w:rPr>
          <w:sz w:val="20"/>
          <w:szCs w:val="20"/>
        </w:rPr>
        <w:t xml:space="preserve"> в тушах свиней содержится в количестве </w:t>
      </w:r>
      <w:r w:rsidRPr="00D46D25">
        <w:rPr>
          <w:sz w:val="20"/>
          <w:szCs w:val="20"/>
        </w:rPr>
        <w:t xml:space="preserve">          </w:t>
      </w:r>
      <w:r w:rsidRPr="002A6CAE">
        <w:rPr>
          <w:sz w:val="20"/>
          <w:szCs w:val="20"/>
        </w:rPr>
        <w:t>6</w:t>
      </w:r>
      <w:r w:rsidRPr="00D46D25">
        <w:rPr>
          <w:sz w:val="20"/>
          <w:szCs w:val="20"/>
        </w:rPr>
        <w:t>–</w:t>
      </w:r>
      <w:r w:rsidRPr="002A6CAE">
        <w:rPr>
          <w:sz w:val="20"/>
          <w:szCs w:val="20"/>
        </w:rPr>
        <w:t>8</w:t>
      </w:r>
      <w:r>
        <w:rPr>
          <w:sz w:val="20"/>
          <w:szCs w:val="20"/>
        </w:rPr>
        <w:t> %,</w:t>
      </w:r>
      <w:r w:rsidRPr="002A6CAE">
        <w:rPr>
          <w:sz w:val="20"/>
          <w:szCs w:val="20"/>
        </w:rPr>
        <w:t xml:space="preserve"> </w:t>
      </w:r>
      <w:r>
        <w:rPr>
          <w:sz w:val="20"/>
          <w:szCs w:val="20"/>
        </w:rPr>
        <w:t>в</w:t>
      </w:r>
      <w:r w:rsidRPr="002A6CAE">
        <w:rPr>
          <w:sz w:val="20"/>
          <w:szCs w:val="20"/>
        </w:rPr>
        <w:t>ыполняет структурные функции, состоит из аморфного ме</w:t>
      </w:r>
      <w:r w:rsidRPr="002A6CAE">
        <w:rPr>
          <w:sz w:val="20"/>
          <w:szCs w:val="20"/>
        </w:rPr>
        <w:t>ж</w:t>
      </w:r>
      <w:r w:rsidRPr="002A6CAE">
        <w:rPr>
          <w:sz w:val="20"/>
          <w:szCs w:val="20"/>
        </w:rPr>
        <w:t>клеточного вещества и большого количества тончайших волокон (ко</w:t>
      </w:r>
      <w:r w:rsidRPr="002A6CAE">
        <w:rPr>
          <w:sz w:val="20"/>
          <w:szCs w:val="20"/>
        </w:rPr>
        <w:t>л</w:t>
      </w:r>
      <w:r w:rsidRPr="002A6CAE">
        <w:rPr>
          <w:sz w:val="20"/>
          <w:szCs w:val="20"/>
        </w:rPr>
        <w:t>лагеновые и эластические) и клеток. В состав коллагеновых волокон входит белок коллаген, который при длительной варке переходит в глютин, усвояемый организмом.</w:t>
      </w:r>
    </w:p>
    <w:p w:rsidR="00D863FA" w:rsidRPr="002A6CAE" w:rsidRDefault="00D863FA" w:rsidP="005A3E2F">
      <w:pPr>
        <w:pStyle w:val="Title"/>
        <w:spacing w:line="233" w:lineRule="auto"/>
        <w:ind w:right="0"/>
        <w:rPr>
          <w:sz w:val="20"/>
          <w:szCs w:val="20"/>
        </w:rPr>
      </w:pPr>
      <w:r w:rsidRPr="002A6CAE">
        <w:rPr>
          <w:sz w:val="20"/>
          <w:szCs w:val="20"/>
        </w:rPr>
        <w:t>Количество соединительной ткани в мясе зависит от возраста, уп</w:t>
      </w:r>
      <w:r w:rsidRPr="002A6CAE">
        <w:rPr>
          <w:sz w:val="20"/>
          <w:szCs w:val="20"/>
        </w:rPr>
        <w:t>и</w:t>
      </w:r>
      <w:r w:rsidRPr="002A6CAE">
        <w:rPr>
          <w:sz w:val="20"/>
          <w:szCs w:val="20"/>
        </w:rPr>
        <w:t>танности: чем больше возраст и ниже упитанность, тем сильнее разв</w:t>
      </w:r>
      <w:r w:rsidRPr="002A6CAE">
        <w:rPr>
          <w:sz w:val="20"/>
          <w:szCs w:val="20"/>
        </w:rPr>
        <w:t>и</w:t>
      </w:r>
      <w:r w:rsidRPr="002A6CAE">
        <w:rPr>
          <w:sz w:val="20"/>
          <w:szCs w:val="20"/>
        </w:rPr>
        <w:t>та соединительная ткань. По мере старения организма она уплотняе</w:t>
      </w:r>
      <w:r w:rsidRPr="002A6CAE">
        <w:rPr>
          <w:sz w:val="20"/>
          <w:szCs w:val="20"/>
        </w:rPr>
        <w:t>т</w:t>
      </w:r>
      <w:r w:rsidRPr="002A6CAE">
        <w:rPr>
          <w:sz w:val="20"/>
          <w:szCs w:val="20"/>
        </w:rPr>
        <w:t>ся, коллагеновые и эластические волокна становятс</w:t>
      </w:r>
      <w:r>
        <w:rPr>
          <w:sz w:val="20"/>
          <w:szCs w:val="20"/>
        </w:rPr>
        <w:t>я толще, а мясо – более жестким.</w:t>
      </w:r>
      <w:r w:rsidRPr="002A6CAE">
        <w:rPr>
          <w:sz w:val="20"/>
          <w:szCs w:val="20"/>
        </w:rPr>
        <w:t xml:space="preserve"> В пере</w:t>
      </w:r>
      <w:r>
        <w:rPr>
          <w:sz w:val="20"/>
          <w:szCs w:val="20"/>
        </w:rPr>
        <w:t>дней</w:t>
      </w:r>
      <w:r w:rsidRPr="002A6CAE">
        <w:rPr>
          <w:sz w:val="20"/>
          <w:szCs w:val="20"/>
        </w:rPr>
        <w:t xml:space="preserve"> части ее содержится больше, в за</w:t>
      </w:r>
      <w:r>
        <w:rPr>
          <w:sz w:val="20"/>
          <w:szCs w:val="20"/>
        </w:rPr>
        <w:t>дней –</w:t>
      </w:r>
      <w:r w:rsidRPr="002A6CAE">
        <w:rPr>
          <w:sz w:val="20"/>
          <w:szCs w:val="20"/>
        </w:rPr>
        <w:t xml:space="preserve"> меньше. В межмышечной рыхлой соединительной ткани расположены кровеносные сосуды, нервные волокна и жир, количество которого зависит от упитанности животного.</w:t>
      </w:r>
    </w:p>
    <w:p w:rsidR="00D863FA" w:rsidRPr="002A6CAE" w:rsidRDefault="00D863FA" w:rsidP="005A3E2F">
      <w:pPr>
        <w:pStyle w:val="Title"/>
        <w:spacing w:line="233" w:lineRule="auto"/>
        <w:ind w:right="0"/>
        <w:rPr>
          <w:sz w:val="20"/>
          <w:szCs w:val="20"/>
        </w:rPr>
      </w:pPr>
      <w:r w:rsidRPr="002A6CAE">
        <w:rPr>
          <w:iCs/>
          <w:sz w:val="20"/>
          <w:szCs w:val="20"/>
        </w:rPr>
        <w:t>Жировая ткань</w:t>
      </w:r>
      <w:r w:rsidRPr="002A6CAE">
        <w:rPr>
          <w:sz w:val="20"/>
          <w:szCs w:val="20"/>
        </w:rPr>
        <w:t xml:space="preserve"> состоит из клеток, заполненных нейтральным ж</w:t>
      </w:r>
      <w:r w:rsidRPr="002A6CAE">
        <w:rPr>
          <w:sz w:val="20"/>
          <w:szCs w:val="20"/>
        </w:rPr>
        <w:t>и</w:t>
      </w:r>
      <w:r w:rsidRPr="002A6CAE">
        <w:rPr>
          <w:sz w:val="20"/>
          <w:szCs w:val="20"/>
        </w:rPr>
        <w:t>ром в виде капель и разделенных между собой прослойками рыхлой соединительной ткани. Она является разновидностью рыхлой соед</w:t>
      </w:r>
      <w:r w:rsidRPr="002A6CAE">
        <w:rPr>
          <w:sz w:val="20"/>
          <w:szCs w:val="20"/>
        </w:rPr>
        <w:t>и</w:t>
      </w:r>
      <w:r w:rsidRPr="002A6CAE">
        <w:rPr>
          <w:sz w:val="20"/>
          <w:szCs w:val="20"/>
        </w:rPr>
        <w:t>нительной ткани, которая находится в виде отложений между мышц</w:t>
      </w:r>
      <w:r w:rsidRPr="002A6CAE">
        <w:rPr>
          <w:sz w:val="20"/>
          <w:szCs w:val="20"/>
        </w:rPr>
        <w:t>а</w:t>
      </w:r>
      <w:r w:rsidRPr="002A6CAE">
        <w:rPr>
          <w:sz w:val="20"/>
          <w:szCs w:val="20"/>
        </w:rPr>
        <w:t>ми, образуя мраморность мяса, и в брюшной полости.</w:t>
      </w:r>
    </w:p>
    <w:p w:rsidR="00D863FA" w:rsidRPr="002A6CAE" w:rsidRDefault="00D863FA" w:rsidP="005A3E2F">
      <w:pPr>
        <w:pStyle w:val="Title"/>
        <w:spacing w:line="233" w:lineRule="auto"/>
        <w:ind w:right="0"/>
        <w:rPr>
          <w:sz w:val="20"/>
          <w:szCs w:val="20"/>
        </w:rPr>
      </w:pPr>
      <w:r w:rsidRPr="002A6CAE">
        <w:rPr>
          <w:sz w:val="20"/>
          <w:szCs w:val="20"/>
        </w:rPr>
        <w:t>По месту отложения различают жир подкожный (шпик) и внутре</w:t>
      </w:r>
      <w:r w:rsidRPr="002A6CAE">
        <w:rPr>
          <w:sz w:val="20"/>
          <w:szCs w:val="20"/>
        </w:rPr>
        <w:t>н</w:t>
      </w:r>
      <w:r w:rsidRPr="002A6CAE">
        <w:rPr>
          <w:sz w:val="20"/>
          <w:szCs w:val="20"/>
        </w:rPr>
        <w:t>ний. В зависимости от места расположения в брюшной полости жир называют сальниковым, околопочечным, брыжеечным и т.</w:t>
      </w:r>
      <w:r>
        <w:rPr>
          <w:sz w:val="20"/>
          <w:szCs w:val="20"/>
        </w:rPr>
        <w:t xml:space="preserve"> </w:t>
      </w:r>
      <w:r w:rsidRPr="002A6CAE">
        <w:rPr>
          <w:sz w:val="20"/>
          <w:szCs w:val="20"/>
        </w:rPr>
        <w:t>д. Жировая ткань, отделяемая от туши при первичной обработке, называется ж</w:t>
      </w:r>
      <w:r w:rsidRPr="002A6CAE">
        <w:rPr>
          <w:sz w:val="20"/>
          <w:szCs w:val="20"/>
        </w:rPr>
        <w:t>и</w:t>
      </w:r>
      <w:r w:rsidRPr="002A6CAE">
        <w:rPr>
          <w:sz w:val="20"/>
          <w:szCs w:val="20"/>
        </w:rPr>
        <w:t>ром-сырцом.</w:t>
      </w:r>
    </w:p>
    <w:p w:rsidR="00D863FA" w:rsidRPr="002A6CAE" w:rsidRDefault="00D863FA" w:rsidP="005A3E2F">
      <w:pPr>
        <w:pStyle w:val="Title"/>
        <w:spacing w:line="233" w:lineRule="auto"/>
        <w:ind w:right="0"/>
        <w:rPr>
          <w:sz w:val="20"/>
          <w:szCs w:val="20"/>
        </w:rPr>
      </w:pPr>
      <w:r w:rsidRPr="002A6CAE">
        <w:rPr>
          <w:sz w:val="20"/>
          <w:szCs w:val="20"/>
        </w:rPr>
        <w:t>Жировая ткань – это энергетическое депо организма, второй после мышц морфологический компонент, определяющий количество мяса. В составе околопочечной жировой ткани влаги содержится 2,6</w:t>
      </w:r>
      <w:r>
        <w:rPr>
          <w:sz w:val="20"/>
          <w:szCs w:val="20"/>
        </w:rPr>
        <w:t>–</w:t>
      </w:r>
      <w:r w:rsidRPr="002A6CAE">
        <w:rPr>
          <w:sz w:val="20"/>
          <w:szCs w:val="20"/>
        </w:rPr>
        <w:t>9,8</w:t>
      </w:r>
      <w:r>
        <w:rPr>
          <w:sz w:val="20"/>
          <w:szCs w:val="20"/>
        </w:rPr>
        <w:t> %</w:t>
      </w:r>
      <w:r w:rsidRPr="002A6CAE">
        <w:rPr>
          <w:i/>
          <w:iCs/>
          <w:sz w:val="20"/>
          <w:szCs w:val="20"/>
        </w:rPr>
        <w:t xml:space="preserve">, </w:t>
      </w:r>
      <w:r w:rsidRPr="002A6CAE">
        <w:rPr>
          <w:sz w:val="20"/>
          <w:szCs w:val="20"/>
        </w:rPr>
        <w:t>белка – 0,39</w:t>
      </w:r>
      <w:r>
        <w:rPr>
          <w:sz w:val="20"/>
          <w:szCs w:val="20"/>
        </w:rPr>
        <w:t>–</w:t>
      </w:r>
      <w:r w:rsidRPr="002A6CAE">
        <w:rPr>
          <w:sz w:val="20"/>
          <w:szCs w:val="20"/>
        </w:rPr>
        <w:t>7,20, жира – 81</w:t>
      </w:r>
      <w:r>
        <w:rPr>
          <w:sz w:val="20"/>
          <w:szCs w:val="20"/>
        </w:rPr>
        <w:t>–</w:t>
      </w:r>
      <w:r w:rsidRPr="002A6CAE">
        <w:rPr>
          <w:sz w:val="20"/>
          <w:szCs w:val="20"/>
        </w:rPr>
        <w:t>97</w:t>
      </w:r>
      <w:r>
        <w:rPr>
          <w:sz w:val="20"/>
          <w:szCs w:val="20"/>
        </w:rPr>
        <w:t> %</w:t>
      </w:r>
      <w:r w:rsidRPr="002A6CAE">
        <w:rPr>
          <w:i/>
          <w:iCs/>
          <w:sz w:val="20"/>
          <w:szCs w:val="20"/>
        </w:rPr>
        <w:t xml:space="preserve">. </w:t>
      </w:r>
      <w:r w:rsidRPr="002A6CAE">
        <w:rPr>
          <w:sz w:val="20"/>
          <w:szCs w:val="20"/>
        </w:rPr>
        <w:t>В состав жира входят такие кисл</w:t>
      </w:r>
      <w:r w:rsidRPr="002A6CAE">
        <w:rPr>
          <w:sz w:val="20"/>
          <w:szCs w:val="20"/>
        </w:rPr>
        <w:t>о</w:t>
      </w:r>
      <w:r w:rsidRPr="002A6CAE">
        <w:rPr>
          <w:sz w:val="20"/>
          <w:szCs w:val="20"/>
        </w:rPr>
        <w:t>ты: миристиновая (1</w:t>
      </w:r>
      <w:r>
        <w:rPr>
          <w:sz w:val="20"/>
          <w:szCs w:val="20"/>
        </w:rPr>
        <w:t> %</w:t>
      </w:r>
      <w:r w:rsidRPr="002A6CAE">
        <w:rPr>
          <w:sz w:val="20"/>
          <w:szCs w:val="20"/>
        </w:rPr>
        <w:t>), пальмитиновая (25</w:t>
      </w:r>
      <w:r>
        <w:rPr>
          <w:sz w:val="20"/>
          <w:szCs w:val="20"/>
        </w:rPr>
        <w:t>–</w:t>
      </w:r>
      <w:r w:rsidRPr="002A6CAE">
        <w:rPr>
          <w:sz w:val="20"/>
          <w:szCs w:val="20"/>
        </w:rPr>
        <w:t>30), стеариновая (12</w:t>
      </w:r>
      <w:r>
        <w:rPr>
          <w:sz w:val="20"/>
          <w:szCs w:val="20"/>
        </w:rPr>
        <w:t>–</w:t>
      </w:r>
      <w:r w:rsidRPr="002A6CAE">
        <w:rPr>
          <w:sz w:val="20"/>
          <w:szCs w:val="20"/>
        </w:rPr>
        <w:t>16), олеиновая (41</w:t>
      </w:r>
      <w:r>
        <w:rPr>
          <w:sz w:val="20"/>
          <w:szCs w:val="20"/>
        </w:rPr>
        <w:t>–</w:t>
      </w:r>
      <w:r w:rsidRPr="002A6CAE">
        <w:rPr>
          <w:sz w:val="20"/>
          <w:szCs w:val="20"/>
        </w:rPr>
        <w:t>51), линолевая (3</w:t>
      </w:r>
      <w:r>
        <w:rPr>
          <w:sz w:val="20"/>
          <w:szCs w:val="20"/>
        </w:rPr>
        <w:t>–</w:t>
      </w:r>
      <w:r w:rsidRPr="002A6CAE">
        <w:rPr>
          <w:sz w:val="20"/>
          <w:szCs w:val="20"/>
        </w:rPr>
        <w:t>11), линоленовая (0,3</w:t>
      </w:r>
      <w:r>
        <w:rPr>
          <w:sz w:val="20"/>
          <w:szCs w:val="20"/>
        </w:rPr>
        <w:t>–</w:t>
      </w:r>
      <w:r w:rsidRPr="002A6CAE">
        <w:rPr>
          <w:sz w:val="20"/>
          <w:szCs w:val="20"/>
        </w:rPr>
        <w:t>0,6), арахид</w:t>
      </w:r>
      <w:r w:rsidRPr="002A6CAE">
        <w:rPr>
          <w:sz w:val="20"/>
          <w:szCs w:val="20"/>
        </w:rPr>
        <w:t>о</w:t>
      </w:r>
      <w:r w:rsidRPr="002A6CAE">
        <w:rPr>
          <w:sz w:val="20"/>
          <w:szCs w:val="20"/>
        </w:rPr>
        <w:t>новая (до 2</w:t>
      </w:r>
      <w:r>
        <w:rPr>
          <w:sz w:val="20"/>
          <w:szCs w:val="20"/>
        </w:rPr>
        <w:t> %</w:t>
      </w:r>
      <w:r w:rsidRPr="002A6CAE">
        <w:rPr>
          <w:sz w:val="20"/>
          <w:szCs w:val="20"/>
        </w:rPr>
        <w:t>).</w:t>
      </w:r>
    </w:p>
    <w:p w:rsidR="00D863FA" w:rsidRPr="002A6CAE" w:rsidRDefault="00D863FA" w:rsidP="005A3E2F">
      <w:pPr>
        <w:pStyle w:val="Title"/>
        <w:spacing w:line="233" w:lineRule="auto"/>
        <w:ind w:right="0"/>
        <w:rPr>
          <w:sz w:val="20"/>
          <w:szCs w:val="20"/>
        </w:rPr>
      </w:pPr>
      <w:r w:rsidRPr="002A6CAE">
        <w:rPr>
          <w:iCs/>
          <w:sz w:val="20"/>
          <w:szCs w:val="20"/>
        </w:rPr>
        <w:t>Костная ткань</w:t>
      </w:r>
      <w:r w:rsidRPr="002A6CAE">
        <w:rPr>
          <w:sz w:val="20"/>
          <w:szCs w:val="20"/>
        </w:rPr>
        <w:t xml:space="preserve"> состоит из плотного основного вещества, образу</w:t>
      </w:r>
      <w:r w:rsidRPr="002A6CAE">
        <w:rPr>
          <w:sz w:val="20"/>
          <w:szCs w:val="20"/>
        </w:rPr>
        <w:t>ю</w:t>
      </w:r>
      <w:r w:rsidRPr="002A6CAE">
        <w:rPr>
          <w:sz w:val="20"/>
          <w:szCs w:val="20"/>
        </w:rPr>
        <w:t xml:space="preserve">щего поверхностный слой, и внутреннего – губчатого, в котором </w:t>
      </w:r>
      <w:r w:rsidRPr="00D46D25">
        <w:rPr>
          <w:sz w:val="20"/>
          <w:szCs w:val="20"/>
        </w:rPr>
        <w:t xml:space="preserve">        </w:t>
      </w:r>
      <w:r w:rsidRPr="002A6CAE">
        <w:rPr>
          <w:sz w:val="20"/>
          <w:szCs w:val="20"/>
        </w:rPr>
        <w:t>находится костный жир. В туше свиней на долю костей приходится</w:t>
      </w:r>
      <w:r w:rsidRPr="00D46D25">
        <w:rPr>
          <w:sz w:val="20"/>
          <w:szCs w:val="20"/>
        </w:rPr>
        <w:t xml:space="preserve">               </w:t>
      </w:r>
      <w:r w:rsidRPr="002A6CAE">
        <w:rPr>
          <w:sz w:val="20"/>
          <w:szCs w:val="20"/>
        </w:rPr>
        <w:t xml:space="preserve"> 8</w:t>
      </w:r>
      <w:r>
        <w:rPr>
          <w:sz w:val="20"/>
          <w:szCs w:val="20"/>
        </w:rPr>
        <w:t>–</w:t>
      </w:r>
      <w:r w:rsidRPr="002A6CAE">
        <w:rPr>
          <w:sz w:val="20"/>
          <w:szCs w:val="20"/>
        </w:rPr>
        <w:t>15</w:t>
      </w:r>
      <w:r>
        <w:rPr>
          <w:sz w:val="20"/>
          <w:szCs w:val="20"/>
        </w:rPr>
        <w:t> %</w:t>
      </w:r>
      <w:r w:rsidRPr="002A6CAE">
        <w:rPr>
          <w:sz w:val="20"/>
          <w:szCs w:val="20"/>
        </w:rPr>
        <w:t>. При варке из трубчатых костей выделя</w:t>
      </w:r>
      <w:r>
        <w:rPr>
          <w:sz w:val="20"/>
          <w:szCs w:val="20"/>
        </w:rPr>
        <w:t>ю</w:t>
      </w:r>
      <w:r w:rsidRPr="002A6CAE">
        <w:rPr>
          <w:sz w:val="20"/>
          <w:szCs w:val="20"/>
        </w:rPr>
        <w:t>тся ароматический костный жир и вещества, обеспечивающие получение жирного, густ</w:t>
      </w:r>
      <w:r w:rsidRPr="002A6CAE">
        <w:rPr>
          <w:sz w:val="20"/>
          <w:szCs w:val="20"/>
        </w:rPr>
        <w:t>о</w:t>
      </w:r>
      <w:r w:rsidRPr="002A6CAE">
        <w:rPr>
          <w:sz w:val="20"/>
          <w:szCs w:val="20"/>
        </w:rPr>
        <w:t>го и ароматного бульона.</w:t>
      </w:r>
    </w:p>
    <w:p w:rsidR="00D863FA" w:rsidRPr="002A6CAE" w:rsidRDefault="00D863FA" w:rsidP="005A3E2F">
      <w:pPr>
        <w:pStyle w:val="Title"/>
        <w:spacing w:line="228" w:lineRule="auto"/>
        <w:ind w:right="0"/>
        <w:rPr>
          <w:sz w:val="20"/>
          <w:szCs w:val="20"/>
        </w:rPr>
      </w:pPr>
      <w:r w:rsidRPr="002A6CAE">
        <w:rPr>
          <w:iCs/>
          <w:sz w:val="20"/>
          <w:szCs w:val="20"/>
        </w:rPr>
        <w:t>Хрящевая ткань:</w:t>
      </w:r>
      <w:r w:rsidRPr="002A6CAE">
        <w:rPr>
          <w:sz w:val="20"/>
          <w:szCs w:val="20"/>
        </w:rPr>
        <w:t xml:space="preserve"> различают гиалиновые и волокнистые хрящи. Первые покрывают суставные поверхности костей, из них пост</w:t>
      </w:r>
      <w:r>
        <w:rPr>
          <w:sz w:val="20"/>
          <w:szCs w:val="20"/>
        </w:rPr>
        <w:t>роены реберные хрящи и трахея, и</w:t>
      </w:r>
      <w:r w:rsidRPr="002A6CAE">
        <w:rPr>
          <w:sz w:val="20"/>
          <w:szCs w:val="20"/>
        </w:rPr>
        <w:t>з волокнистого хряща построены связки между позвонками, сухожилия и связки в месте прикрепления их к костям. Хрящевая ткань содержит 60</w:t>
      </w:r>
      <w:r>
        <w:rPr>
          <w:sz w:val="20"/>
          <w:szCs w:val="20"/>
        </w:rPr>
        <w:t>–</w:t>
      </w:r>
      <w:r w:rsidRPr="002A6CAE">
        <w:rPr>
          <w:sz w:val="20"/>
          <w:szCs w:val="20"/>
        </w:rPr>
        <w:t>70</w:t>
      </w:r>
      <w:r>
        <w:rPr>
          <w:sz w:val="20"/>
          <w:szCs w:val="20"/>
        </w:rPr>
        <w:t> %</w:t>
      </w:r>
      <w:r w:rsidRPr="002A6CAE">
        <w:rPr>
          <w:sz w:val="20"/>
          <w:szCs w:val="20"/>
        </w:rPr>
        <w:t xml:space="preserve"> воды, 19</w:t>
      </w:r>
      <w:r>
        <w:rPr>
          <w:sz w:val="20"/>
          <w:szCs w:val="20"/>
        </w:rPr>
        <w:t>–</w:t>
      </w:r>
      <w:r w:rsidRPr="002A6CAE">
        <w:rPr>
          <w:sz w:val="20"/>
          <w:szCs w:val="20"/>
        </w:rPr>
        <w:t>20</w:t>
      </w:r>
      <w:r>
        <w:rPr>
          <w:sz w:val="20"/>
          <w:szCs w:val="20"/>
        </w:rPr>
        <w:t> %</w:t>
      </w:r>
      <w:r w:rsidRPr="002A6CAE">
        <w:rPr>
          <w:sz w:val="20"/>
          <w:szCs w:val="20"/>
        </w:rPr>
        <w:t xml:space="preserve"> белков, 3,5</w:t>
      </w:r>
      <w:r>
        <w:rPr>
          <w:sz w:val="20"/>
          <w:szCs w:val="20"/>
        </w:rPr>
        <w:t> %</w:t>
      </w:r>
      <w:r w:rsidRPr="002A6CAE">
        <w:rPr>
          <w:sz w:val="20"/>
          <w:szCs w:val="20"/>
        </w:rPr>
        <w:t xml:space="preserve"> жиров, 2</w:t>
      </w:r>
      <w:r>
        <w:rPr>
          <w:sz w:val="20"/>
          <w:szCs w:val="20"/>
        </w:rPr>
        <w:t>–</w:t>
      </w:r>
      <w:r w:rsidRPr="002A6CAE">
        <w:rPr>
          <w:sz w:val="20"/>
          <w:szCs w:val="20"/>
        </w:rPr>
        <w:t>10</w:t>
      </w:r>
      <w:r>
        <w:rPr>
          <w:sz w:val="20"/>
          <w:szCs w:val="20"/>
        </w:rPr>
        <w:t> %</w:t>
      </w:r>
      <w:r w:rsidRPr="002A6CAE">
        <w:rPr>
          <w:sz w:val="20"/>
          <w:szCs w:val="20"/>
        </w:rPr>
        <w:t xml:space="preserve"> минеральных веществ и 1</w:t>
      </w:r>
      <w:r>
        <w:rPr>
          <w:sz w:val="20"/>
          <w:szCs w:val="20"/>
        </w:rPr>
        <w:t> %</w:t>
      </w:r>
      <w:r w:rsidRPr="002A6CAE">
        <w:rPr>
          <w:i/>
          <w:iCs/>
          <w:sz w:val="20"/>
          <w:szCs w:val="20"/>
        </w:rPr>
        <w:t xml:space="preserve"> </w:t>
      </w:r>
      <w:r w:rsidRPr="002A6CAE">
        <w:rPr>
          <w:sz w:val="20"/>
          <w:szCs w:val="20"/>
        </w:rPr>
        <w:t>гликогена. Хрящи используют для получения желатина, клея и мясокостной муки.</w:t>
      </w:r>
    </w:p>
    <w:p w:rsidR="00D863FA" w:rsidRPr="002A6CAE" w:rsidRDefault="00D863FA" w:rsidP="005A3E2F">
      <w:pPr>
        <w:pStyle w:val="Title"/>
        <w:spacing w:line="235" w:lineRule="auto"/>
        <w:ind w:right="0"/>
        <w:rPr>
          <w:sz w:val="20"/>
          <w:szCs w:val="20"/>
        </w:rPr>
      </w:pPr>
      <w:r w:rsidRPr="002A6CAE">
        <w:rPr>
          <w:sz w:val="20"/>
          <w:szCs w:val="20"/>
        </w:rPr>
        <w:t>Жесткость мяса зависит от толщины коллагеновых тяжей и пер</w:t>
      </w:r>
      <w:r w:rsidRPr="002A6CAE">
        <w:rPr>
          <w:sz w:val="20"/>
          <w:szCs w:val="20"/>
        </w:rPr>
        <w:t>е</w:t>
      </w:r>
      <w:r w:rsidRPr="002A6CAE">
        <w:rPr>
          <w:sz w:val="20"/>
          <w:szCs w:val="20"/>
        </w:rPr>
        <w:t>мизии. Грубоволокнистое строение соединительной ткани ухудшает питательную ценность мяса. Количество соединительной ткани явл</w:t>
      </w:r>
      <w:r w:rsidRPr="002A6CAE">
        <w:rPr>
          <w:sz w:val="20"/>
          <w:szCs w:val="20"/>
        </w:rPr>
        <w:t>я</w:t>
      </w:r>
      <w:r w:rsidRPr="002A6CAE">
        <w:rPr>
          <w:sz w:val="20"/>
          <w:szCs w:val="20"/>
        </w:rPr>
        <w:t>ется основным показателем сортности мяса.</w:t>
      </w:r>
    </w:p>
    <w:p w:rsidR="00D863FA" w:rsidRPr="002A6CAE" w:rsidRDefault="00D863FA" w:rsidP="005A3E2F">
      <w:pPr>
        <w:pStyle w:val="Title"/>
        <w:spacing w:line="235" w:lineRule="auto"/>
        <w:ind w:right="0"/>
        <w:rPr>
          <w:sz w:val="20"/>
          <w:szCs w:val="20"/>
        </w:rPr>
      </w:pPr>
      <w:r w:rsidRPr="002A6CAE">
        <w:rPr>
          <w:sz w:val="20"/>
          <w:szCs w:val="20"/>
        </w:rPr>
        <w:t>На потребительскую стоимость свинины, как одного из ценных продуктов питания, существенное влияние оказывает нежность м</w:t>
      </w:r>
      <w:r w:rsidRPr="002A6CAE">
        <w:rPr>
          <w:sz w:val="20"/>
          <w:szCs w:val="20"/>
        </w:rPr>
        <w:t>ы</w:t>
      </w:r>
      <w:r w:rsidRPr="002A6CAE">
        <w:rPr>
          <w:sz w:val="20"/>
          <w:szCs w:val="20"/>
        </w:rPr>
        <w:t>шечной ткани, определяемая толщиной мышечных волокон. По то</w:t>
      </w:r>
      <w:r w:rsidRPr="002A6CAE">
        <w:rPr>
          <w:sz w:val="20"/>
          <w:szCs w:val="20"/>
        </w:rPr>
        <w:t>л</w:t>
      </w:r>
      <w:r w:rsidRPr="002A6CAE">
        <w:rPr>
          <w:sz w:val="20"/>
          <w:szCs w:val="20"/>
        </w:rPr>
        <w:t>щине мышечных волокон наряду с содержанием жира и соединител</w:t>
      </w:r>
      <w:r w:rsidRPr="002A6CAE">
        <w:rPr>
          <w:sz w:val="20"/>
          <w:szCs w:val="20"/>
        </w:rPr>
        <w:t>ь</w:t>
      </w:r>
      <w:r w:rsidRPr="002A6CAE">
        <w:rPr>
          <w:sz w:val="20"/>
          <w:szCs w:val="20"/>
        </w:rPr>
        <w:t>ной ткани у свиней выявлена породная специфичность (брейтовская – 62,1 мк, северокавказская – 61,8, ландрас – 63,6, крупная белая – 62,2, муромская – 66,1, уржумская – 61,8, беркширская – 63,5, литовская белая – 57,4 мк).</w:t>
      </w:r>
    </w:p>
    <w:p w:rsidR="00D863FA" w:rsidRPr="002A6CAE" w:rsidRDefault="00D863FA" w:rsidP="005A3E2F">
      <w:pPr>
        <w:pStyle w:val="Title"/>
        <w:spacing w:line="235" w:lineRule="auto"/>
        <w:ind w:right="0"/>
        <w:rPr>
          <w:sz w:val="20"/>
          <w:szCs w:val="20"/>
        </w:rPr>
      </w:pPr>
      <w:r w:rsidRPr="002A6CAE">
        <w:rPr>
          <w:iCs/>
          <w:sz w:val="20"/>
          <w:szCs w:val="20"/>
        </w:rPr>
        <w:t>Нежность и сочность мяса</w:t>
      </w:r>
      <w:r>
        <w:rPr>
          <w:sz w:val="20"/>
          <w:szCs w:val="20"/>
        </w:rPr>
        <w:t xml:space="preserve"> завися</w:t>
      </w:r>
      <w:r w:rsidRPr="002A6CAE">
        <w:rPr>
          <w:sz w:val="20"/>
          <w:szCs w:val="20"/>
        </w:rPr>
        <w:t>т также от влагоудерживающей способности. Чем выше этот показатель, тем прочнее мясо связывает воду и меньше теряет ее при обработке. Такое мясо более сочное и нежное, суше на разрезе, имеет хороший товарный вид.</w:t>
      </w:r>
    </w:p>
    <w:p w:rsidR="00D863FA" w:rsidRPr="002A6CAE" w:rsidRDefault="00D863FA" w:rsidP="005A3E2F">
      <w:pPr>
        <w:pStyle w:val="Title"/>
        <w:spacing w:line="235" w:lineRule="auto"/>
        <w:ind w:right="0"/>
        <w:rPr>
          <w:sz w:val="20"/>
          <w:szCs w:val="20"/>
        </w:rPr>
      </w:pPr>
      <w:r w:rsidRPr="002A6CAE">
        <w:rPr>
          <w:iCs/>
          <w:sz w:val="20"/>
          <w:szCs w:val="20"/>
        </w:rPr>
        <w:t>Качество мяса</w:t>
      </w:r>
      <w:r w:rsidRPr="002A6CAE">
        <w:rPr>
          <w:sz w:val="20"/>
          <w:szCs w:val="20"/>
        </w:rPr>
        <w:t xml:space="preserve"> связано с интенсивностью его окраски, которая об</w:t>
      </w:r>
      <w:r w:rsidRPr="002A6CAE">
        <w:rPr>
          <w:sz w:val="20"/>
          <w:szCs w:val="20"/>
        </w:rPr>
        <w:t>у</w:t>
      </w:r>
      <w:r w:rsidRPr="002A6CAE">
        <w:rPr>
          <w:sz w:val="20"/>
          <w:szCs w:val="20"/>
        </w:rPr>
        <w:t>словлена пигментами мышц и крови, миоглобином и гемоглобином. При убое взрослых свиней получают темно-красное мясо, молодая свинина имеет светло-красный цвет. Бледный окрас мяса у откормле</w:t>
      </w:r>
      <w:r w:rsidRPr="002A6CAE">
        <w:rPr>
          <w:sz w:val="20"/>
          <w:szCs w:val="20"/>
        </w:rPr>
        <w:t>н</w:t>
      </w:r>
      <w:r w:rsidRPr="002A6CAE">
        <w:rPr>
          <w:sz w:val="20"/>
          <w:szCs w:val="20"/>
        </w:rPr>
        <w:t>ных свиней указывает на его невысокое качество.</w:t>
      </w:r>
    </w:p>
    <w:p w:rsidR="00D863FA" w:rsidRPr="00D46D25" w:rsidRDefault="00D863FA" w:rsidP="005A3E2F">
      <w:pPr>
        <w:pStyle w:val="Title"/>
        <w:spacing w:line="235" w:lineRule="auto"/>
        <w:ind w:right="0"/>
        <w:rPr>
          <w:spacing w:val="-2"/>
          <w:sz w:val="20"/>
          <w:szCs w:val="20"/>
        </w:rPr>
      </w:pPr>
      <w:r w:rsidRPr="00D46D25">
        <w:rPr>
          <w:iCs/>
          <w:spacing w:val="-2"/>
          <w:sz w:val="20"/>
          <w:szCs w:val="20"/>
        </w:rPr>
        <w:t>Мраморность</w:t>
      </w:r>
      <w:r w:rsidRPr="00D46D25">
        <w:rPr>
          <w:spacing w:val="-2"/>
          <w:sz w:val="20"/>
          <w:szCs w:val="20"/>
        </w:rPr>
        <w:t xml:space="preserve"> обусловлена наличием жировых отложений между мышцами, между пучками мышечных волокон и между волокнами, т</w:t>
      </w:r>
      <w:r w:rsidRPr="00D46D25">
        <w:rPr>
          <w:spacing w:val="-2"/>
          <w:sz w:val="20"/>
          <w:szCs w:val="20"/>
        </w:rPr>
        <w:t>а</w:t>
      </w:r>
      <w:r w:rsidRPr="00D46D25">
        <w:rPr>
          <w:spacing w:val="-2"/>
          <w:sz w:val="20"/>
          <w:szCs w:val="20"/>
        </w:rPr>
        <w:t>кая свинина имеет более привлекательный вид и вы</w:t>
      </w:r>
      <w:r>
        <w:rPr>
          <w:spacing w:val="-2"/>
          <w:sz w:val="20"/>
          <w:szCs w:val="20"/>
        </w:rPr>
        <w:t xml:space="preserve">сокую </w:t>
      </w:r>
      <w:r w:rsidRPr="00D46D25">
        <w:rPr>
          <w:spacing w:val="-2"/>
          <w:sz w:val="20"/>
          <w:szCs w:val="20"/>
        </w:rPr>
        <w:t>калорийность.</w:t>
      </w:r>
    </w:p>
    <w:p w:rsidR="00D863FA" w:rsidRPr="002A6CAE" w:rsidRDefault="00D863FA" w:rsidP="005A3E2F">
      <w:pPr>
        <w:pStyle w:val="Title"/>
        <w:spacing w:line="235" w:lineRule="auto"/>
        <w:ind w:right="0"/>
        <w:rPr>
          <w:sz w:val="20"/>
          <w:szCs w:val="20"/>
        </w:rPr>
      </w:pPr>
      <w:r w:rsidRPr="002A6CAE">
        <w:rPr>
          <w:iCs/>
          <w:sz w:val="20"/>
          <w:szCs w:val="20"/>
        </w:rPr>
        <w:t>Цвет, мраморность и плотность</w:t>
      </w:r>
      <w:r w:rsidRPr="002A6CAE">
        <w:rPr>
          <w:sz w:val="20"/>
          <w:szCs w:val="20"/>
        </w:rPr>
        <w:t xml:space="preserve"> свинины положительно коррел</w:t>
      </w:r>
      <w:r w:rsidRPr="002A6CAE">
        <w:rPr>
          <w:sz w:val="20"/>
          <w:szCs w:val="20"/>
        </w:rPr>
        <w:t>и</w:t>
      </w:r>
      <w:r w:rsidRPr="002A6CAE">
        <w:rPr>
          <w:sz w:val="20"/>
          <w:szCs w:val="20"/>
        </w:rPr>
        <w:t>руют между собой, селекция по любому из этих признаков способс</w:t>
      </w:r>
      <w:r w:rsidRPr="002A6CAE">
        <w:rPr>
          <w:sz w:val="20"/>
          <w:szCs w:val="20"/>
        </w:rPr>
        <w:t>т</w:t>
      </w:r>
      <w:r w:rsidRPr="002A6CAE">
        <w:rPr>
          <w:sz w:val="20"/>
          <w:szCs w:val="20"/>
        </w:rPr>
        <w:t>вует улучшению остальных.</w:t>
      </w:r>
    </w:p>
    <w:p w:rsidR="00D863FA" w:rsidRPr="002A6CAE" w:rsidRDefault="00D863FA" w:rsidP="005A3E2F">
      <w:pPr>
        <w:pStyle w:val="Title"/>
        <w:spacing w:line="235" w:lineRule="auto"/>
        <w:ind w:right="0"/>
        <w:rPr>
          <w:sz w:val="20"/>
          <w:szCs w:val="20"/>
        </w:rPr>
      </w:pPr>
      <w:r w:rsidRPr="002A6CAE">
        <w:rPr>
          <w:sz w:val="20"/>
          <w:szCs w:val="20"/>
        </w:rPr>
        <w:t>Химический состав мяса зависит от пола и возраста свиней, их п</w:t>
      </w:r>
      <w:r w:rsidRPr="002A6CAE">
        <w:rPr>
          <w:sz w:val="20"/>
          <w:szCs w:val="20"/>
        </w:rPr>
        <w:t>о</w:t>
      </w:r>
      <w:r w:rsidRPr="002A6CAE">
        <w:rPr>
          <w:sz w:val="20"/>
          <w:szCs w:val="20"/>
        </w:rPr>
        <w:t>родной принадлежности, качества кормления и других факторов. В низкокалорийном мясе молодых особей содержится больше воды и меньше жира. В свинине по сравнению с мясом животных других в</w:t>
      </w:r>
      <w:r w:rsidRPr="002A6CAE">
        <w:rPr>
          <w:sz w:val="20"/>
          <w:szCs w:val="20"/>
        </w:rPr>
        <w:t>и</w:t>
      </w:r>
      <w:r w:rsidRPr="002A6CAE">
        <w:rPr>
          <w:sz w:val="20"/>
          <w:szCs w:val="20"/>
        </w:rPr>
        <w:t xml:space="preserve">дов меньше белка и воды, больше жира </w:t>
      </w:r>
      <w:r>
        <w:rPr>
          <w:sz w:val="20"/>
          <w:szCs w:val="20"/>
        </w:rPr>
        <w:t>(табл.</w:t>
      </w:r>
      <w:r w:rsidRPr="002A6CAE">
        <w:rPr>
          <w:sz w:val="20"/>
          <w:szCs w:val="20"/>
        </w:rPr>
        <w:t xml:space="preserve"> 4).</w:t>
      </w:r>
    </w:p>
    <w:p w:rsidR="00D863FA" w:rsidRPr="00BE08DD" w:rsidRDefault="00D863FA" w:rsidP="005A3E2F">
      <w:pPr>
        <w:pStyle w:val="Title"/>
        <w:ind w:right="0"/>
        <w:rPr>
          <w:sz w:val="18"/>
          <w:szCs w:val="20"/>
        </w:rPr>
      </w:pPr>
    </w:p>
    <w:p w:rsidR="00D863FA" w:rsidRPr="00F330E3" w:rsidRDefault="00D863FA" w:rsidP="005A3E2F">
      <w:pPr>
        <w:pStyle w:val="Title"/>
        <w:ind w:right="0" w:firstLine="0"/>
        <w:jc w:val="center"/>
        <w:rPr>
          <w:b/>
          <w:sz w:val="16"/>
          <w:szCs w:val="20"/>
        </w:rPr>
      </w:pPr>
      <w:r w:rsidRPr="00F330E3">
        <w:rPr>
          <w:sz w:val="16"/>
          <w:szCs w:val="20"/>
        </w:rPr>
        <w:t>Т</w:t>
      </w:r>
      <w:r>
        <w:rPr>
          <w:sz w:val="16"/>
          <w:szCs w:val="20"/>
        </w:rPr>
        <w:t xml:space="preserve"> </w:t>
      </w:r>
      <w:r w:rsidRPr="00F330E3">
        <w:rPr>
          <w:sz w:val="16"/>
          <w:szCs w:val="20"/>
        </w:rPr>
        <w:t>а</w:t>
      </w:r>
      <w:r>
        <w:rPr>
          <w:sz w:val="16"/>
          <w:szCs w:val="20"/>
        </w:rPr>
        <w:t xml:space="preserve"> </w:t>
      </w:r>
      <w:r w:rsidRPr="00F330E3">
        <w:rPr>
          <w:sz w:val="16"/>
          <w:szCs w:val="20"/>
        </w:rPr>
        <w:t>б</w:t>
      </w:r>
      <w:r>
        <w:rPr>
          <w:sz w:val="16"/>
          <w:szCs w:val="20"/>
        </w:rPr>
        <w:t xml:space="preserve"> </w:t>
      </w:r>
      <w:r w:rsidRPr="00F330E3">
        <w:rPr>
          <w:sz w:val="16"/>
          <w:szCs w:val="20"/>
        </w:rPr>
        <w:t>л</w:t>
      </w:r>
      <w:r>
        <w:rPr>
          <w:sz w:val="16"/>
          <w:szCs w:val="20"/>
        </w:rPr>
        <w:t xml:space="preserve"> </w:t>
      </w:r>
      <w:r w:rsidRPr="00F330E3">
        <w:rPr>
          <w:sz w:val="16"/>
          <w:szCs w:val="20"/>
        </w:rPr>
        <w:t>и</w:t>
      </w:r>
      <w:r>
        <w:rPr>
          <w:sz w:val="16"/>
          <w:szCs w:val="20"/>
        </w:rPr>
        <w:t xml:space="preserve"> </w:t>
      </w:r>
      <w:r w:rsidRPr="00F330E3">
        <w:rPr>
          <w:sz w:val="16"/>
          <w:szCs w:val="20"/>
        </w:rPr>
        <w:t>ц</w:t>
      </w:r>
      <w:r>
        <w:rPr>
          <w:sz w:val="16"/>
          <w:szCs w:val="20"/>
        </w:rPr>
        <w:t xml:space="preserve"> </w:t>
      </w:r>
      <w:r w:rsidRPr="00F330E3">
        <w:rPr>
          <w:sz w:val="16"/>
          <w:szCs w:val="20"/>
        </w:rPr>
        <w:t>а</w:t>
      </w:r>
      <w:r>
        <w:rPr>
          <w:sz w:val="16"/>
          <w:szCs w:val="20"/>
        </w:rPr>
        <w:t xml:space="preserve"> </w:t>
      </w:r>
      <w:r w:rsidRPr="00F330E3">
        <w:rPr>
          <w:sz w:val="16"/>
          <w:szCs w:val="20"/>
        </w:rPr>
        <w:t xml:space="preserve"> 4</w:t>
      </w:r>
      <w:r>
        <w:rPr>
          <w:sz w:val="16"/>
          <w:szCs w:val="20"/>
        </w:rPr>
        <w:t>.</w:t>
      </w:r>
      <w:r w:rsidRPr="00F330E3">
        <w:rPr>
          <w:sz w:val="16"/>
          <w:szCs w:val="20"/>
        </w:rPr>
        <w:t xml:space="preserve"> </w:t>
      </w:r>
      <w:r w:rsidRPr="00F330E3">
        <w:rPr>
          <w:b/>
          <w:sz w:val="16"/>
          <w:szCs w:val="20"/>
        </w:rPr>
        <w:t>Химический состав мяса сельскохозяйственных животных</w:t>
      </w:r>
    </w:p>
    <w:p w:rsidR="00D863FA" w:rsidRPr="00BE08DD" w:rsidRDefault="00D863FA" w:rsidP="005A3E2F">
      <w:pPr>
        <w:pStyle w:val="Title"/>
        <w:ind w:right="0"/>
        <w:rPr>
          <w:sz w:val="18"/>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803"/>
        <w:gridCol w:w="831"/>
        <w:gridCol w:w="830"/>
        <w:gridCol w:w="830"/>
        <w:gridCol w:w="830"/>
      </w:tblGrid>
      <w:tr w:rsidR="00D863FA" w:rsidRPr="002A6CAE" w:rsidTr="00F330E3">
        <w:trPr>
          <w:jc w:val="center"/>
        </w:trPr>
        <w:tc>
          <w:tcPr>
            <w:tcW w:w="2288" w:type="pct"/>
          </w:tcPr>
          <w:p w:rsidR="00D863FA" w:rsidRPr="002A6CAE" w:rsidRDefault="00D863FA" w:rsidP="005A3E2F">
            <w:pPr>
              <w:pStyle w:val="Heading7"/>
              <w:ind w:right="0"/>
            </w:pPr>
            <w:r w:rsidRPr="002A6CAE">
              <w:t>Вид мяса</w:t>
            </w:r>
          </w:p>
        </w:tc>
        <w:tc>
          <w:tcPr>
            <w:tcW w:w="678" w:type="pct"/>
          </w:tcPr>
          <w:p w:rsidR="00D863FA" w:rsidRPr="002A6CAE" w:rsidRDefault="00D863FA" w:rsidP="005A3E2F">
            <w:pPr>
              <w:pStyle w:val="Heading7"/>
              <w:ind w:right="0"/>
            </w:pPr>
            <w:r w:rsidRPr="002A6CAE">
              <w:t xml:space="preserve">Вода </w:t>
            </w:r>
          </w:p>
        </w:tc>
        <w:tc>
          <w:tcPr>
            <w:tcW w:w="678" w:type="pct"/>
          </w:tcPr>
          <w:p w:rsidR="00D863FA" w:rsidRPr="002A6CAE" w:rsidRDefault="00D863FA" w:rsidP="005A3E2F">
            <w:pPr>
              <w:pStyle w:val="Heading7"/>
              <w:ind w:right="0"/>
            </w:pPr>
            <w:r w:rsidRPr="002A6CAE">
              <w:t>Белки</w:t>
            </w:r>
          </w:p>
        </w:tc>
        <w:tc>
          <w:tcPr>
            <w:tcW w:w="678" w:type="pct"/>
          </w:tcPr>
          <w:p w:rsidR="00D863FA" w:rsidRPr="002A6CAE" w:rsidRDefault="00D863FA" w:rsidP="005A3E2F">
            <w:pPr>
              <w:pStyle w:val="Heading7"/>
              <w:ind w:right="0"/>
            </w:pPr>
            <w:r w:rsidRPr="002A6CAE">
              <w:t>Жиры</w:t>
            </w:r>
          </w:p>
        </w:tc>
        <w:tc>
          <w:tcPr>
            <w:tcW w:w="678" w:type="pct"/>
          </w:tcPr>
          <w:p w:rsidR="00D863FA" w:rsidRPr="002A6CAE" w:rsidRDefault="00D863FA" w:rsidP="005A3E2F">
            <w:pPr>
              <w:pStyle w:val="Heading7"/>
              <w:ind w:right="0"/>
            </w:pPr>
            <w:r w:rsidRPr="002A6CAE">
              <w:t>Зола</w:t>
            </w:r>
          </w:p>
        </w:tc>
      </w:tr>
      <w:tr w:rsidR="00D863FA" w:rsidRPr="002A6CAE" w:rsidTr="00F330E3">
        <w:trPr>
          <w:jc w:val="center"/>
        </w:trPr>
        <w:tc>
          <w:tcPr>
            <w:tcW w:w="2288" w:type="pct"/>
          </w:tcPr>
          <w:p w:rsidR="00D863FA" w:rsidRPr="002A6CAE" w:rsidRDefault="00D863FA" w:rsidP="004C1242">
            <w:pPr>
              <w:pStyle w:val="Heading7"/>
              <w:ind w:right="0"/>
              <w:jc w:val="left"/>
            </w:pPr>
            <w:r w:rsidRPr="002A6CAE">
              <w:t>Свинина мясная</w:t>
            </w:r>
          </w:p>
        </w:tc>
        <w:tc>
          <w:tcPr>
            <w:tcW w:w="678" w:type="pct"/>
          </w:tcPr>
          <w:p w:rsidR="00D863FA" w:rsidRPr="002A6CAE" w:rsidRDefault="00D863FA" w:rsidP="005A3E2F">
            <w:pPr>
              <w:pStyle w:val="Heading7"/>
              <w:ind w:right="0"/>
            </w:pPr>
            <w:r w:rsidRPr="002A6CAE">
              <w:t>60,9</w:t>
            </w:r>
          </w:p>
        </w:tc>
        <w:tc>
          <w:tcPr>
            <w:tcW w:w="678" w:type="pct"/>
          </w:tcPr>
          <w:p w:rsidR="00D863FA" w:rsidRPr="002A6CAE" w:rsidRDefault="00D863FA" w:rsidP="005A3E2F">
            <w:pPr>
              <w:pStyle w:val="Heading7"/>
              <w:ind w:right="0"/>
            </w:pPr>
            <w:r w:rsidRPr="002A6CAE">
              <w:t>16,5</w:t>
            </w:r>
          </w:p>
        </w:tc>
        <w:tc>
          <w:tcPr>
            <w:tcW w:w="678" w:type="pct"/>
          </w:tcPr>
          <w:p w:rsidR="00D863FA" w:rsidRPr="002A6CAE" w:rsidRDefault="00D863FA" w:rsidP="005A3E2F">
            <w:pPr>
              <w:pStyle w:val="Heading7"/>
              <w:ind w:right="0"/>
            </w:pPr>
            <w:r w:rsidRPr="002A6CAE">
              <w:t>21,5</w:t>
            </w:r>
          </w:p>
        </w:tc>
        <w:tc>
          <w:tcPr>
            <w:tcW w:w="678" w:type="pct"/>
          </w:tcPr>
          <w:p w:rsidR="00D863FA" w:rsidRPr="002A6CAE" w:rsidRDefault="00D863FA" w:rsidP="005A3E2F">
            <w:pPr>
              <w:pStyle w:val="Heading7"/>
              <w:ind w:right="0"/>
            </w:pPr>
            <w:r w:rsidRPr="002A6CAE">
              <w:t>1,1</w:t>
            </w:r>
          </w:p>
        </w:tc>
      </w:tr>
      <w:tr w:rsidR="00D863FA" w:rsidRPr="002A6CAE" w:rsidTr="00F330E3">
        <w:trPr>
          <w:jc w:val="center"/>
        </w:trPr>
        <w:tc>
          <w:tcPr>
            <w:tcW w:w="2288" w:type="pct"/>
          </w:tcPr>
          <w:p w:rsidR="00D863FA" w:rsidRPr="002A6CAE" w:rsidRDefault="00D863FA" w:rsidP="004C1242">
            <w:pPr>
              <w:pStyle w:val="Heading7"/>
              <w:ind w:right="0"/>
              <w:jc w:val="left"/>
            </w:pPr>
            <w:r w:rsidRPr="002A6CAE">
              <w:t>Свинина жирная</w:t>
            </w:r>
          </w:p>
        </w:tc>
        <w:tc>
          <w:tcPr>
            <w:tcW w:w="678" w:type="pct"/>
          </w:tcPr>
          <w:p w:rsidR="00D863FA" w:rsidRPr="002A6CAE" w:rsidRDefault="00D863FA" w:rsidP="005A3E2F">
            <w:pPr>
              <w:pStyle w:val="Heading7"/>
              <w:ind w:right="0"/>
            </w:pPr>
            <w:r w:rsidRPr="002A6CAE">
              <w:t>47,5</w:t>
            </w:r>
          </w:p>
        </w:tc>
        <w:tc>
          <w:tcPr>
            <w:tcW w:w="678" w:type="pct"/>
          </w:tcPr>
          <w:p w:rsidR="00D863FA" w:rsidRPr="002A6CAE" w:rsidRDefault="00D863FA" w:rsidP="005A3E2F">
            <w:pPr>
              <w:pStyle w:val="Heading7"/>
              <w:ind w:right="0"/>
            </w:pPr>
            <w:r w:rsidRPr="002A6CAE">
              <w:t>14,5</w:t>
            </w:r>
          </w:p>
        </w:tc>
        <w:tc>
          <w:tcPr>
            <w:tcW w:w="678" w:type="pct"/>
          </w:tcPr>
          <w:p w:rsidR="00D863FA" w:rsidRPr="002A6CAE" w:rsidRDefault="00D863FA" w:rsidP="005A3E2F">
            <w:pPr>
              <w:pStyle w:val="Heading7"/>
              <w:ind w:right="0"/>
            </w:pPr>
            <w:r w:rsidRPr="002A6CAE">
              <w:t>37,3</w:t>
            </w:r>
          </w:p>
        </w:tc>
        <w:tc>
          <w:tcPr>
            <w:tcW w:w="678" w:type="pct"/>
          </w:tcPr>
          <w:p w:rsidR="00D863FA" w:rsidRPr="002A6CAE" w:rsidRDefault="00D863FA" w:rsidP="005A3E2F">
            <w:pPr>
              <w:pStyle w:val="Heading7"/>
              <w:ind w:right="0"/>
            </w:pPr>
            <w:r w:rsidRPr="002A6CAE">
              <w:t>0,7</w:t>
            </w:r>
          </w:p>
        </w:tc>
      </w:tr>
      <w:tr w:rsidR="00D863FA" w:rsidRPr="002A6CAE" w:rsidTr="00F330E3">
        <w:trPr>
          <w:jc w:val="center"/>
        </w:trPr>
        <w:tc>
          <w:tcPr>
            <w:tcW w:w="2288" w:type="pct"/>
          </w:tcPr>
          <w:p w:rsidR="00D863FA" w:rsidRPr="002A6CAE" w:rsidRDefault="00D863FA" w:rsidP="004C1242">
            <w:pPr>
              <w:pStyle w:val="Heading7"/>
              <w:ind w:right="0"/>
              <w:jc w:val="left"/>
            </w:pPr>
            <w:r w:rsidRPr="002A6CAE">
              <w:t>Сало свиное</w:t>
            </w:r>
          </w:p>
        </w:tc>
        <w:tc>
          <w:tcPr>
            <w:tcW w:w="678" w:type="pct"/>
          </w:tcPr>
          <w:p w:rsidR="00D863FA" w:rsidRPr="002A6CAE" w:rsidRDefault="00D863FA" w:rsidP="005A3E2F">
            <w:pPr>
              <w:pStyle w:val="Heading7"/>
              <w:ind w:right="0"/>
            </w:pPr>
            <w:r w:rsidRPr="002A6CAE">
              <w:t>10,5</w:t>
            </w:r>
          </w:p>
        </w:tc>
        <w:tc>
          <w:tcPr>
            <w:tcW w:w="678" w:type="pct"/>
          </w:tcPr>
          <w:p w:rsidR="00D863FA" w:rsidRPr="002A6CAE" w:rsidRDefault="00D863FA" w:rsidP="005A3E2F">
            <w:pPr>
              <w:pStyle w:val="Heading7"/>
              <w:ind w:right="0"/>
            </w:pPr>
            <w:r w:rsidRPr="002A6CAE">
              <w:t>3,6</w:t>
            </w:r>
          </w:p>
        </w:tc>
        <w:tc>
          <w:tcPr>
            <w:tcW w:w="678" w:type="pct"/>
          </w:tcPr>
          <w:p w:rsidR="00D863FA" w:rsidRPr="002A6CAE" w:rsidRDefault="00D863FA" w:rsidP="005A3E2F">
            <w:pPr>
              <w:pStyle w:val="Heading7"/>
              <w:ind w:right="0"/>
            </w:pPr>
            <w:r w:rsidRPr="002A6CAE">
              <w:t>85,6</w:t>
            </w:r>
          </w:p>
        </w:tc>
        <w:tc>
          <w:tcPr>
            <w:tcW w:w="678" w:type="pct"/>
          </w:tcPr>
          <w:p w:rsidR="00D863FA" w:rsidRPr="002A6CAE" w:rsidRDefault="00D863FA" w:rsidP="005A3E2F">
            <w:pPr>
              <w:pStyle w:val="Heading7"/>
              <w:ind w:right="0"/>
            </w:pPr>
            <w:r w:rsidRPr="002A6CAE">
              <w:t>0,3</w:t>
            </w:r>
          </w:p>
        </w:tc>
      </w:tr>
      <w:tr w:rsidR="00D863FA" w:rsidRPr="002A6CAE" w:rsidTr="00F330E3">
        <w:trPr>
          <w:jc w:val="center"/>
        </w:trPr>
        <w:tc>
          <w:tcPr>
            <w:tcW w:w="2288" w:type="pct"/>
          </w:tcPr>
          <w:p w:rsidR="00D863FA" w:rsidRPr="002A6CAE" w:rsidRDefault="00D863FA" w:rsidP="004C1242">
            <w:pPr>
              <w:pStyle w:val="Heading7"/>
              <w:ind w:right="0"/>
              <w:jc w:val="left"/>
            </w:pPr>
            <w:r w:rsidRPr="002A6CAE">
              <w:t>Говядина выше</w:t>
            </w:r>
            <w:r>
              <w:t>средней</w:t>
            </w:r>
            <w:r w:rsidRPr="002A6CAE">
              <w:t xml:space="preserve"> упитанности</w:t>
            </w:r>
          </w:p>
        </w:tc>
        <w:tc>
          <w:tcPr>
            <w:tcW w:w="678" w:type="pct"/>
            <w:vAlign w:val="bottom"/>
          </w:tcPr>
          <w:p w:rsidR="00D863FA" w:rsidRPr="002A6CAE" w:rsidRDefault="00D863FA" w:rsidP="005A3E2F">
            <w:pPr>
              <w:pStyle w:val="Heading7"/>
              <w:ind w:right="0"/>
            </w:pPr>
            <w:r w:rsidRPr="002A6CAE">
              <w:t>71,5</w:t>
            </w:r>
          </w:p>
        </w:tc>
        <w:tc>
          <w:tcPr>
            <w:tcW w:w="678" w:type="pct"/>
            <w:vAlign w:val="bottom"/>
          </w:tcPr>
          <w:p w:rsidR="00D863FA" w:rsidRPr="002A6CAE" w:rsidRDefault="00D863FA" w:rsidP="005A3E2F">
            <w:pPr>
              <w:pStyle w:val="Heading7"/>
              <w:ind w:right="0"/>
            </w:pPr>
            <w:r w:rsidRPr="002A6CAE">
              <w:t>20,1</w:t>
            </w:r>
          </w:p>
        </w:tc>
        <w:tc>
          <w:tcPr>
            <w:tcW w:w="678" w:type="pct"/>
            <w:vAlign w:val="bottom"/>
          </w:tcPr>
          <w:p w:rsidR="00D863FA" w:rsidRPr="002A6CAE" w:rsidRDefault="00D863FA" w:rsidP="005A3E2F">
            <w:pPr>
              <w:pStyle w:val="Heading7"/>
              <w:ind w:right="0"/>
            </w:pPr>
            <w:r w:rsidRPr="002A6CAE">
              <w:t>7,4</w:t>
            </w:r>
          </w:p>
        </w:tc>
        <w:tc>
          <w:tcPr>
            <w:tcW w:w="678" w:type="pct"/>
            <w:vAlign w:val="bottom"/>
          </w:tcPr>
          <w:p w:rsidR="00D863FA" w:rsidRPr="002A6CAE" w:rsidRDefault="00D863FA" w:rsidP="005A3E2F">
            <w:pPr>
              <w:pStyle w:val="Heading7"/>
              <w:ind w:right="0"/>
            </w:pPr>
            <w:r w:rsidRPr="002A6CAE">
              <w:t>1,0</w:t>
            </w:r>
          </w:p>
        </w:tc>
      </w:tr>
      <w:tr w:rsidR="00D863FA" w:rsidRPr="002A6CAE" w:rsidTr="00F330E3">
        <w:trPr>
          <w:jc w:val="center"/>
        </w:trPr>
        <w:tc>
          <w:tcPr>
            <w:tcW w:w="2288" w:type="pct"/>
          </w:tcPr>
          <w:p w:rsidR="00D863FA" w:rsidRPr="002A6CAE" w:rsidRDefault="00D863FA" w:rsidP="004C1242">
            <w:pPr>
              <w:pStyle w:val="Heading7"/>
              <w:ind w:right="0"/>
              <w:jc w:val="left"/>
            </w:pPr>
            <w:r w:rsidRPr="002A6CAE">
              <w:t>Телятина</w:t>
            </w:r>
          </w:p>
        </w:tc>
        <w:tc>
          <w:tcPr>
            <w:tcW w:w="678" w:type="pct"/>
            <w:vAlign w:val="bottom"/>
          </w:tcPr>
          <w:p w:rsidR="00D863FA" w:rsidRPr="002A6CAE" w:rsidRDefault="00D863FA" w:rsidP="005A3E2F">
            <w:pPr>
              <w:pStyle w:val="Heading7"/>
              <w:ind w:right="0"/>
            </w:pPr>
            <w:r w:rsidRPr="002A6CAE">
              <w:t>72,5</w:t>
            </w:r>
          </w:p>
        </w:tc>
        <w:tc>
          <w:tcPr>
            <w:tcW w:w="678" w:type="pct"/>
            <w:vAlign w:val="bottom"/>
          </w:tcPr>
          <w:p w:rsidR="00D863FA" w:rsidRPr="002A6CAE" w:rsidRDefault="00D863FA" w:rsidP="005A3E2F">
            <w:pPr>
              <w:pStyle w:val="Heading7"/>
              <w:ind w:right="0"/>
            </w:pPr>
            <w:r w:rsidRPr="002A6CAE">
              <w:t>18,8</w:t>
            </w:r>
          </w:p>
        </w:tc>
        <w:tc>
          <w:tcPr>
            <w:tcW w:w="678" w:type="pct"/>
            <w:vAlign w:val="bottom"/>
          </w:tcPr>
          <w:p w:rsidR="00D863FA" w:rsidRPr="002A6CAE" w:rsidRDefault="00D863FA" w:rsidP="005A3E2F">
            <w:pPr>
              <w:pStyle w:val="Heading7"/>
              <w:ind w:right="0"/>
            </w:pPr>
            <w:r w:rsidRPr="002A6CAE">
              <w:t>7,4</w:t>
            </w:r>
          </w:p>
        </w:tc>
        <w:tc>
          <w:tcPr>
            <w:tcW w:w="678" w:type="pct"/>
            <w:vAlign w:val="bottom"/>
          </w:tcPr>
          <w:p w:rsidR="00D863FA" w:rsidRPr="002A6CAE" w:rsidRDefault="00D863FA" w:rsidP="005A3E2F">
            <w:pPr>
              <w:pStyle w:val="Heading7"/>
              <w:ind w:right="0"/>
            </w:pPr>
            <w:r w:rsidRPr="002A6CAE">
              <w:t>1,3</w:t>
            </w:r>
          </w:p>
        </w:tc>
      </w:tr>
      <w:tr w:rsidR="00D863FA" w:rsidRPr="002A6CAE" w:rsidTr="00F330E3">
        <w:trPr>
          <w:jc w:val="center"/>
        </w:trPr>
        <w:tc>
          <w:tcPr>
            <w:tcW w:w="2288" w:type="pct"/>
          </w:tcPr>
          <w:p w:rsidR="00D863FA" w:rsidRPr="002A6CAE" w:rsidRDefault="00D863FA" w:rsidP="004C1242">
            <w:pPr>
              <w:pStyle w:val="Heading7"/>
              <w:ind w:right="0"/>
              <w:jc w:val="left"/>
            </w:pPr>
            <w:r w:rsidRPr="002A6CAE">
              <w:t xml:space="preserve">Баранина </w:t>
            </w:r>
            <w:r>
              <w:t>средней</w:t>
            </w:r>
            <w:r w:rsidRPr="002A6CAE">
              <w:t xml:space="preserve"> упитанности</w:t>
            </w:r>
          </w:p>
        </w:tc>
        <w:tc>
          <w:tcPr>
            <w:tcW w:w="678" w:type="pct"/>
            <w:vAlign w:val="bottom"/>
          </w:tcPr>
          <w:p w:rsidR="00D863FA" w:rsidRPr="002A6CAE" w:rsidRDefault="00D863FA" w:rsidP="005A3E2F">
            <w:pPr>
              <w:pStyle w:val="Heading7"/>
              <w:ind w:right="0"/>
            </w:pPr>
            <w:r w:rsidRPr="002A6CAE">
              <w:t>72,8</w:t>
            </w:r>
          </w:p>
        </w:tc>
        <w:tc>
          <w:tcPr>
            <w:tcW w:w="678" w:type="pct"/>
            <w:vAlign w:val="bottom"/>
          </w:tcPr>
          <w:p w:rsidR="00D863FA" w:rsidRPr="002A6CAE" w:rsidRDefault="00D863FA" w:rsidP="005A3E2F">
            <w:pPr>
              <w:pStyle w:val="Heading7"/>
              <w:ind w:right="0"/>
            </w:pPr>
            <w:r w:rsidRPr="002A6CAE">
              <w:t>18,1</w:t>
            </w:r>
          </w:p>
        </w:tc>
        <w:tc>
          <w:tcPr>
            <w:tcW w:w="678" w:type="pct"/>
            <w:vAlign w:val="bottom"/>
          </w:tcPr>
          <w:p w:rsidR="00D863FA" w:rsidRPr="002A6CAE" w:rsidRDefault="00D863FA" w:rsidP="005A3E2F">
            <w:pPr>
              <w:pStyle w:val="Heading7"/>
              <w:ind w:right="0"/>
            </w:pPr>
            <w:r w:rsidRPr="002A6CAE">
              <w:t>8,0</w:t>
            </w:r>
          </w:p>
        </w:tc>
        <w:tc>
          <w:tcPr>
            <w:tcW w:w="678" w:type="pct"/>
            <w:vAlign w:val="bottom"/>
          </w:tcPr>
          <w:p w:rsidR="00D863FA" w:rsidRPr="002A6CAE" w:rsidRDefault="00D863FA" w:rsidP="005A3E2F">
            <w:pPr>
              <w:pStyle w:val="Heading7"/>
              <w:ind w:right="0"/>
            </w:pPr>
            <w:r w:rsidRPr="002A6CAE">
              <w:t>1,1</w:t>
            </w:r>
          </w:p>
        </w:tc>
      </w:tr>
    </w:tbl>
    <w:p w:rsidR="00D863FA" w:rsidRPr="00D46D25" w:rsidRDefault="00D863FA" w:rsidP="005A3E2F">
      <w:pPr>
        <w:pStyle w:val="Title"/>
        <w:spacing w:line="252" w:lineRule="auto"/>
        <w:ind w:right="0"/>
        <w:rPr>
          <w:spacing w:val="-2"/>
          <w:sz w:val="20"/>
          <w:szCs w:val="20"/>
        </w:rPr>
      </w:pPr>
      <w:r w:rsidRPr="00D46D25">
        <w:rPr>
          <w:spacing w:val="-2"/>
          <w:sz w:val="20"/>
          <w:szCs w:val="20"/>
        </w:rPr>
        <w:t>Мясо свиней оценивают по соотношению указанных в табл</w:t>
      </w:r>
      <w:r>
        <w:rPr>
          <w:spacing w:val="-2"/>
          <w:sz w:val="20"/>
          <w:szCs w:val="20"/>
        </w:rPr>
        <w:t>.</w:t>
      </w:r>
      <w:r w:rsidRPr="00D46D25">
        <w:rPr>
          <w:spacing w:val="-2"/>
          <w:sz w:val="20"/>
          <w:szCs w:val="20"/>
        </w:rPr>
        <w:t xml:space="preserve"> 4–6 в</w:t>
      </w:r>
      <w:r w:rsidRPr="00D46D25">
        <w:rPr>
          <w:spacing w:val="-2"/>
          <w:sz w:val="20"/>
          <w:szCs w:val="20"/>
        </w:rPr>
        <w:t>е</w:t>
      </w:r>
      <w:r w:rsidRPr="00D46D25">
        <w:rPr>
          <w:spacing w:val="-2"/>
          <w:sz w:val="20"/>
          <w:szCs w:val="20"/>
        </w:rPr>
        <w:t>ществ, аминокислотному составу, белково-качественному показателю (отношение оксипролина к триптофану), составу липидов мышечной ткани (фосфолипиды, холестерин, триглицериды, эфиры холестерина и свободные жирные кислоты) и ее гистологической структуре (микро</w:t>
      </w:r>
      <w:r w:rsidRPr="00D46D25">
        <w:rPr>
          <w:spacing w:val="-2"/>
          <w:sz w:val="20"/>
          <w:szCs w:val="20"/>
        </w:rPr>
        <w:t>м</w:t>
      </w:r>
      <w:r w:rsidRPr="00D46D25">
        <w:rPr>
          <w:spacing w:val="-2"/>
          <w:sz w:val="20"/>
          <w:szCs w:val="20"/>
        </w:rPr>
        <w:t xml:space="preserve">раморность, толщина мышечных волокон, количество волокон в пучке), </w:t>
      </w:r>
      <w:r w:rsidRPr="00D46D25">
        <w:rPr>
          <w:spacing w:val="-4"/>
          <w:sz w:val="20"/>
          <w:szCs w:val="20"/>
        </w:rPr>
        <w:t xml:space="preserve">вкусовым качествам, калорийности (в 1 кг свинины 3160 ккал </w:t>
      </w:r>
      <w:r>
        <w:rPr>
          <w:spacing w:val="-4"/>
          <w:sz w:val="20"/>
          <w:szCs w:val="20"/>
        </w:rPr>
        <w:t>(табл.</w:t>
      </w:r>
      <w:r w:rsidRPr="00D46D25">
        <w:rPr>
          <w:spacing w:val="-2"/>
          <w:sz w:val="20"/>
          <w:szCs w:val="20"/>
        </w:rPr>
        <w:t xml:space="preserve"> 5), говядины – 1870, баранины – 2030, кроличье</w:t>
      </w:r>
      <w:r>
        <w:rPr>
          <w:spacing w:val="-2"/>
          <w:sz w:val="20"/>
          <w:szCs w:val="20"/>
        </w:rPr>
        <w:t>го мяса – 1990, куриного – 1830</w:t>
      </w:r>
      <w:r w:rsidRPr="00D46D25">
        <w:rPr>
          <w:spacing w:val="-2"/>
          <w:sz w:val="20"/>
          <w:szCs w:val="20"/>
        </w:rPr>
        <w:t xml:space="preserve"> и</w:t>
      </w:r>
      <w:r>
        <w:rPr>
          <w:spacing w:val="-2"/>
          <w:sz w:val="20"/>
          <w:szCs w:val="20"/>
        </w:rPr>
        <w:t xml:space="preserve"> соответственно 13230</w:t>
      </w:r>
      <w:r w:rsidRPr="00D46D25">
        <w:rPr>
          <w:spacing w:val="-2"/>
          <w:sz w:val="20"/>
          <w:szCs w:val="20"/>
        </w:rPr>
        <w:t>, 7830, 8500, 8330</w:t>
      </w:r>
      <w:r>
        <w:rPr>
          <w:spacing w:val="-2"/>
          <w:sz w:val="20"/>
          <w:szCs w:val="20"/>
        </w:rPr>
        <w:t xml:space="preserve"> и</w:t>
      </w:r>
      <w:r w:rsidRPr="00D46D25">
        <w:rPr>
          <w:spacing w:val="-2"/>
          <w:sz w:val="20"/>
          <w:szCs w:val="20"/>
        </w:rPr>
        <w:t xml:space="preserve"> 7660 кДж).</w:t>
      </w:r>
    </w:p>
    <w:p w:rsidR="00D863FA" w:rsidRPr="002A6CAE" w:rsidRDefault="00D863FA" w:rsidP="005A3E2F">
      <w:pPr>
        <w:pStyle w:val="Title"/>
        <w:spacing w:line="252" w:lineRule="auto"/>
        <w:ind w:right="0"/>
        <w:rPr>
          <w:sz w:val="20"/>
          <w:szCs w:val="20"/>
        </w:rPr>
      </w:pPr>
    </w:p>
    <w:p w:rsidR="00D863FA" w:rsidRPr="00F330E3" w:rsidRDefault="00D863FA" w:rsidP="005A3E2F">
      <w:pPr>
        <w:pStyle w:val="Title"/>
        <w:spacing w:line="252" w:lineRule="auto"/>
        <w:ind w:right="0" w:firstLine="0"/>
        <w:jc w:val="center"/>
        <w:rPr>
          <w:b/>
          <w:sz w:val="16"/>
          <w:szCs w:val="20"/>
        </w:rPr>
      </w:pPr>
      <w:r w:rsidRPr="00F330E3">
        <w:rPr>
          <w:sz w:val="16"/>
          <w:szCs w:val="20"/>
        </w:rPr>
        <w:t>Т</w:t>
      </w:r>
      <w:r>
        <w:rPr>
          <w:sz w:val="16"/>
          <w:szCs w:val="20"/>
        </w:rPr>
        <w:t xml:space="preserve"> </w:t>
      </w:r>
      <w:r w:rsidRPr="00F330E3">
        <w:rPr>
          <w:sz w:val="16"/>
          <w:szCs w:val="20"/>
        </w:rPr>
        <w:t>а</w:t>
      </w:r>
      <w:r>
        <w:rPr>
          <w:sz w:val="16"/>
          <w:szCs w:val="20"/>
        </w:rPr>
        <w:t xml:space="preserve"> </w:t>
      </w:r>
      <w:r w:rsidRPr="00F330E3">
        <w:rPr>
          <w:sz w:val="16"/>
          <w:szCs w:val="20"/>
        </w:rPr>
        <w:t>б</w:t>
      </w:r>
      <w:r>
        <w:rPr>
          <w:sz w:val="16"/>
          <w:szCs w:val="20"/>
        </w:rPr>
        <w:t xml:space="preserve"> </w:t>
      </w:r>
      <w:r w:rsidRPr="00F330E3">
        <w:rPr>
          <w:sz w:val="16"/>
          <w:szCs w:val="20"/>
        </w:rPr>
        <w:t>л</w:t>
      </w:r>
      <w:r>
        <w:rPr>
          <w:sz w:val="16"/>
          <w:szCs w:val="20"/>
        </w:rPr>
        <w:t xml:space="preserve"> </w:t>
      </w:r>
      <w:r w:rsidRPr="00F330E3">
        <w:rPr>
          <w:sz w:val="16"/>
          <w:szCs w:val="20"/>
        </w:rPr>
        <w:t>и</w:t>
      </w:r>
      <w:r>
        <w:rPr>
          <w:sz w:val="16"/>
          <w:szCs w:val="20"/>
        </w:rPr>
        <w:t xml:space="preserve"> </w:t>
      </w:r>
      <w:r w:rsidRPr="00F330E3">
        <w:rPr>
          <w:sz w:val="16"/>
          <w:szCs w:val="20"/>
        </w:rPr>
        <w:t>ц</w:t>
      </w:r>
      <w:r>
        <w:rPr>
          <w:sz w:val="16"/>
          <w:szCs w:val="20"/>
        </w:rPr>
        <w:t xml:space="preserve"> </w:t>
      </w:r>
      <w:r w:rsidRPr="00F330E3">
        <w:rPr>
          <w:sz w:val="16"/>
          <w:szCs w:val="20"/>
        </w:rPr>
        <w:t>а</w:t>
      </w:r>
      <w:r>
        <w:rPr>
          <w:sz w:val="16"/>
          <w:szCs w:val="20"/>
        </w:rPr>
        <w:t xml:space="preserve"> </w:t>
      </w:r>
      <w:r w:rsidRPr="00F330E3">
        <w:rPr>
          <w:sz w:val="16"/>
          <w:szCs w:val="20"/>
        </w:rPr>
        <w:t xml:space="preserve"> 5</w:t>
      </w:r>
      <w:r>
        <w:rPr>
          <w:sz w:val="16"/>
          <w:szCs w:val="20"/>
        </w:rPr>
        <w:t>.</w:t>
      </w:r>
      <w:r w:rsidRPr="00F330E3">
        <w:rPr>
          <w:b/>
          <w:sz w:val="16"/>
          <w:szCs w:val="20"/>
        </w:rPr>
        <w:t xml:space="preserve"> Химический состав свинины разных категорий</w:t>
      </w:r>
    </w:p>
    <w:p w:rsidR="00D863FA" w:rsidRPr="002A6CAE" w:rsidRDefault="00D863FA" w:rsidP="005A3E2F">
      <w:pPr>
        <w:pStyle w:val="Title"/>
        <w:spacing w:line="252" w:lineRule="auto"/>
        <w:ind w:right="0"/>
        <w:rPr>
          <w:sz w:val="20"/>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tblPr>
      <w:tblGrid>
        <w:gridCol w:w="1338"/>
        <w:gridCol w:w="610"/>
        <w:gridCol w:w="611"/>
        <w:gridCol w:w="611"/>
        <w:gridCol w:w="611"/>
        <w:gridCol w:w="1171"/>
        <w:gridCol w:w="1172"/>
      </w:tblGrid>
      <w:tr w:rsidR="00D863FA" w:rsidRPr="002A6CAE" w:rsidTr="00BE08DD">
        <w:trPr>
          <w:trHeight w:val="227"/>
          <w:jc w:val="center"/>
        </w:trPr>
        <w:tc>
          <w:tcPr>
            <w:tcW w:w="1092" w:type="pct"/>
            <w:vMerge w:val="restart"/>
            <w:vAlign w:val="center"/>
          </w:tcPr>
          <w:p w:rsidR="00D863FA" w:rsidRPr="002A6CAE" w:rsidRDefault="00D863FA" w:rsidP="005A3E2F">
            <w:pPr>
              <w:pStyle w:val="Heading7"/>
              <w:spacing w:line="252" w:lineRule="auto"/>
              <w:ind w:right="0"/>
            </w:pPr>
            <w:r w:rsidRPr="002A6CAE">
              <w:t>Категори</w:t>
            </w:r>
            <w:r>
              <w:t>и</w:t>
            </w:r>
          </w:p>
        </w:tc>
        <w:tc>
          <w:tcPr>
            <w:tcW w:w="1995" w:type="pct"/>
            <w:gridSpan w:val="4"/>
            <w:vAlign w:val="center"/>
          </w:tcPr>
          <w:p w:rsidR="00D863FA" w:rsidRPr="002A6CAE" w:rsidRDefault="00D863FA" w:rsidP="005A3E2F">
            <w:pPr>
              <w:pStyle w:val="Heading7"/>
              <w:spacing w:line="252" w:lineRule="auto"/>
              <w:ind w:right="0"/>
            </w:pPr>
            <w:r w:rsidRPr="002A6CAE">
              <w:t>Содержание,</w:t>
            </w:r>
            <w:r>
              <w:t> %</w:t>
            </w:r>
          </w:p>
        </w:tc>
        <w:tc>
          <w:tcPr>
            <w:tcW w:w="1913" w:type="pct"/>
            <w:gridSpan w:val="2"/>
            <w:vAlign w:val="center"/>
          </w:tcPr>
          <w:p w:rsidR="00D863FA" w:rsidRPr="002A6CAE" w:rsidRDefault="00D863FA" w:rsidP="005A3E2F">
            <w:pPr>
              <w:pStyle w:val="Heading7"/>
              <w:spacing w:line="252" w:lineRule="auto"/>
              <w:ind w:right="0"/>
            </w:pPr>
            <w:r w:rsidRPr="002A6CAE">
              <w:t>Энергетическая ценность 100 г</w:t>
            </w:r>
          </w:p>
        </w:tc>
      </w:tr>
      <w:tr w:rsidR="00D863FA" w:rsidRPr="002A6CAE" w:rsidTr="00BE08DD">
        <w:trPr>
          <w:trHeight w:val="227"/>
          <w:jc w:val="center"/>
        </w:trPr>
        <w:tc>
          <w:tcPr>
            <w:tcW w:w="1092" w:type="pct"/>
            <w:vMerge/>
            <w:vAlign w:val="center"/>
          </w:tcPr>
          <w:p w:rsidR="00D863FA" w:rsidRPr="002A6CAE" w:rsidRDefault="00D863FA" w:rsidP="005A3E2F">
            <w:pPr>
              <w:pStyle w:val="Heading7"/>
              <w:spacing w:line="252" w:lineRule="auto"/>
              <w:ind w:right="0"/>
            </w:pPr>
          </w:p>
        </w:tc>
        <w:tc>
          <w:tcPr>
            <w:tcW w:w="498" w:type="pct"/>
            <w:vAlign w:val="center"/>
          </w:tcPr>
          <w:p w:rsidR="00D863FA" w:rsidRPr="002A6CAE" w:rsidRDefault="00D863FA" w:rsidP="005A3E2F">
            <w:pPr>
              <w:pStyle w:val="Heading7"/>
              <w:spacing w:line="252" w:lineRule="auto"/>
              <w:ind w:right="0"/>
            </w:pPr>
            <w:r w:rsidRPr="002A6CAE">
              <w:t>вод</w:t>
            </w:r>
            <w:r>
              <w:t>ы</w:t>
            </w:r>
          </w:p>
        </w:tc>
        <w:tc>
          <w:tcPr>
            <w:tcW w:w="499" w:type="pct"/>
            <w:vAlign w:val="center"/>
          </w:tcPr>
          <w:p w:rsidR="00D863FA" w:rsidRPr="002A6CAE" w:rsidRDefault="00D863FA" w:rsidP="005A3E2F">
            <w:pPr>
              <w:pStyle w:val="Heading7"/>
              <w:spacing w:line="252" w:lineRule="auto"/>
              <w:ind w:right="0"/>
            </w:pPr>
            <w:r w:rsidRPr="002A6CAE">
              <w:t>бел</w:t>
            </w:r>
            <w:r>
              <w:t>ка</w:t>
            </w:r>
          </w:p>
        </w:tc>
        <w:tc>
          <w:tcPr>
            <w:tcW w:w="499" w:type="pct"/>
            <w:vAlign w:val="center"/>
          </w:tcPr>
          <w:p w:rsidR="00D863FA" w:rsidRPr="002A6CAE" w:rsidRDefault="00D863FA" w:rsidP="005A3E2F">
            <w:pPr>
              <w:pStyle w:val="Heading7"/>
              <w:spacing w:line="252" w:lineRule="auto"/>
              <w:ind w:right="0"/>
            </w:pPr>
            <w:r w:rsidRPr="002A6CAE">
              <w:t>жир</w:t>
            </w:r>
            <w:r>
              <w:t>ов</w:t>
            </w:r>
          </w:p>
        </w:tc>
        <w:tc>
          <w:tcPr>
            <w:tcW w:w="499" w:type="pct"/>
            <w:vAlign w:val="center"/>
          </w:tcPr>
          <w:p w:rsidR="00D863FA" w:rsidRPr="002A6CAE" w:rsidRDefault="00D863FA" w:rsidP="005A3E2F">
            <w:pPr>
              <w:pStyle w:val="Heading7"/>
              <w:spacing w:line="252" w:lineRule="auto"/>
              <w:ind w:right="0"/>
            </w:pPr>
            <w:r w:rsidRPr="002A6CAE">
              <w:t>зол</w:t>
            </w:r>
            <w:r>
              <w:t>ы</w:t>
            </w:r>
          </w:p>
        </w:tc>
        <w:tc>
          <w:tcPr>
            <w:tcW w:w="956" w:type="pct"/>
            <w:vAlign w:val="center"/>
          </w:tcPr>
          <w:p w:rsidR="00D863FA" w:rsidRPr="002A6CAE" w:rsidRDefault="00D863FA" w:rsidP="005A3E2F">
            <w:pPr>
              <w:pStyle w:val="Heading7"/>
              <w:spacing w:line="252" w:lineRule="auto"/>
              <w:ind w:right="0"/>
            </w:pPr>
            <w:r w:rsidRPr="002A6CAE">
              <w:t>ккал</w:t>
            </w:r>
          </w:p>
        </w:tc>
        <w:tc>
          <w:tcPr>
            <w:tcW w:w="957" w:type="pct"/>
            <w:vAlign w:val="center"/>
          </w:tcPr>
          <w:p w:rsidR="00D863FA" w:rsidRPr="002A6CAE" w:rsidRDefault="00D863FA" w:rsidP="005A3E2F">
            <w:pPr>
              <w:pStyle w:val="Heading7"/>
              <w:spacing w:line="252" w:lineRule="auto"/>
              <w:ind w:right="0"/>
            </w:pPr>
            <w:r w:rsidRPr="002A6CAE">
              <w:t>кДж</w:t>
            </w:r>
          </w:p>
        </w:tc>
      </w:tr>
      <w:tr w:rsidR="00D863FA" w:rsidRPr="002A6CAE" w:rsidTr="00BE08DD">
        <w:trPr>
          <w:trHeight w:val="227"/>
          <w:jc w:val="center"/>
        </w:trPr>
        <w:tc>
          <w:tcPr>
            <w:tcW w:w="1092" w:type="pct"/>
            <w:vAlign w:val="center"/>
          </w:tcPr>
          <w:p w:rsidR="00D863FA" w:rsidRPr="002A6CAE" w:rsidRDefault="00D863FA" w:rsidP="004C1242">
            <w:pPr>
              <w:pStyle w:val="Heading7"/>
              <w:spacing w:line="252" w:lineRule="auto"/>
              <w:ind w:right="0"/>
              <w:jc w:val="left"/>
            </w:pPr>
            <w:r>
              <w:t>1-я</w:t>
            </w:r>
            <w:r w:rsidRPr="002A6CAE">
              <w:t xml:space="preserve"> (беконная)</w:t>
            </w:r>
          </w:p>
        </w:tc>
        <w:tc>
          <w:tcPr>
            <w:tcW w:w="498" w:type="pct"/>
            <w:vAlign w:val="center"/>
          </w:tcPr>
          <w:p w:rsidR="00D863FA" w:rsidRPr="002A6CAE" w:rsidRDefault="00D863FA" w:rsidP="005A3E2F">
            <w:pPr>
              <w:pStyle w:val="Heading7"/>
              <w:spacing w:line="252" w:lineRule="auto"/>
              <w:ind w:right="0"/>
            </w:pPr>
            <w:r w:rsidRPr="002A6CAE">
              <w:t>54,8</w:t>
            </w:r>
          </w:p>
        </w:tc>
        <w:tc>
          <w:tcPr>
            <w:tcW w:w="499" w:type="pct"/>
            <w:vAlign w:val="center"/>
          </w:tcPr>
          <w:p w:rsidR="00D863FA" w:rsidRPr="002A6CAE" w:rsidRDefault="00D863FA" w:rsidP="005A3E2F">
            <w:pPr>
              <w:pStyle w:val="Heading7"/>
              <w:spacing w:line="252" w:lineRule="auto"/>
              <w:ind w:right="0"/>
            </w:pPr>
            <w:r w:rsidRPr="002A6CAE">
              <w:t>16,4</w:t>
            </w:r>
          </w:p>
        </w:tc>
        <w:tc>
          <w:tcPr>
            <w:tcW w:w="499" w:type="pct"/>
            <w:vAlign w:val="center"/>
          </w:tcPr>
          <w:p w:rsidR="00D863FA" w:rsidRPr="002A6CAE" w:rsidRDefault="00D863FA" w:rsidP="005A3E2F">
            <w:pPr>
              <w:pStyle w:val="Heading7"/>
              <w:spacing w:line="252" w:lineRule="auto"/>
              <w:ind w:right="0"/>
            </w:pPr>
            <w:r w:rsidRPr="002A6CAE">
              <w:t>27,8</w:t>
            </w:r>
          </w:p>
        </w:tc>
        <w:tc>
          <w:tcPr>
            <w:tcW w:w="499" w:type="pct"/>
            <w:vAlign w:val="center"/>
          </w:tcPr>
          <w:p w:rsidR="00D863FA" w:rsidRPr="002A6CAE" w:rsidRDefault="00D863FA" w:rsidP="005A3E2F">
            <w:pPr>
              <w:pStyle w:val="Heading7"/>
              <w:spacing w:line="252" w:lineRule="auto"/>
              <w:ind w:right="0"/>
            </w:pPr>
            <w:r w:rsidRPr="002A6CAE">
              <w:t>0,8</w:t>
            </w:r>
          </w:p>
        </w:tc>
        <w:tc>
          <w:tcPr>
            <w:tcW w:w="956" w:type="pct"/>
            <w:vAlign w:val="center"/>
          </w:tcPr>
          <w:p w:rsidR="00D863FA" w:rsidRPr="002A6CAE" w:rsidRDefault="00D863FA" w:rsidP="005A3E2F">
            <w:pPr>
              <w:pStyle w:val="Heading7"/>
              <w:spacing w:line="252" w:lineRule="auto"/>
              <w:ind w:right="0"/>
            </w:pPr>
            <w:r w:rsidRPr="002A6CAE">
              <w:t>316</w:t>
            </w:r>
          </w:p>
        </w:tc>
        <w:tc>
          <w:tcPr>
            <w:tcW w:w="957" w:type="pct"/>
            <w:vAlign w:val="center"/>
          </w:tcPr>
          <w:p w:rsidR="00D863FA" w:rsidRPr="002A6CAE" w:rsidRDefault="00D863FA" w:rsidP="005A3E2F">
            <w:pPr>
              <w:pStyle w:val="Heading7"/>
              <w:spacing w:line="252" w:lineRule="auto"/>
              <w:ind w:right="0"/>
            </w:pPr>
            <w:r w:rsidRPr="002A6CAE">
              <w:t>1322</w:t>
            </w:r>
          </w:p>
        </w:tc>
      </w:tr>
      <w:tr w:rsidR="00D863FA" w:rsidRPr="002A6CAE" w:rsidTr="00BE08DD">
        <w:trPr>
          <w:trHeight w:val="227"/>
          <w:jc w:val="center"/>
        </w:trPr>
        <w:tc>
          <w:tcPr>
            <w:tcW w:w="1092" w:type="pct"/>
            <w:vAlign w:val="center"/>
          </w:tcPr>
          <w:p w:rsidR="00D863FA" w:rsidRPr="002A6CAE" w:rsidRDefault="00D863FA" w:rsidP="004C1242">
            <w:pPr>
              <w:pStyle w:val="Heading7"/>
              <w:spacing w:line="252" w:lineRule="auto"/>
              <w:ind w:right="0"/>
              <w:jc w:val="left"/>
            </w:pPr>
            <w:r>
              <w:t>2-я</w:t>
            </w:r>
            <w:r w:rsidRPr="002A6CAE">
              <w:t xml:space="preserve"> (мясная)</w:t>
            </w:r>
          </w:p>
        </w:tc>
        <w:tc>
          <w:tcPr>
            <w:tcW w:w="498" w:type="pct"/>
            <w:vAlign w:val="center"/>
          </w:tcPr>
          <w:p w:rsidR="00D863FA" w:rsidRPr="002A6CAE" w:rsidRDefault="00D863FA" w:rsidP="005A3E2F">
            <w:pPr>
              <w:pStyle w:val="Heading7"/>
              <w:spacing w:line="252" w:lineRule="auto"/>
              <w:ind w:right="0"/>
            </w:pPr>
            <w:r w:rsidRPr="002A6CAE">
              <w:t>51,6</w:t>
            </w:r>
          </w:p>
        </w:tc>
        <w:tc>
          <w:tcPr>
            <w:tcW w:w="499" w:type="pct"/>
            <w:vAlign w:val="center"/>
          </w:tcPr>
          <w:p w:rsidR="00D863FA" w:rsidRPr="002A6CAE" w:rsidRDefault="00D863FA" w:rsidP="005A3E2F">
            <w:pPr>
              <w:pStyle w:val="Heading7"/>
              <w:spacing w:line="252" w:lineRule="auto"/>
              <w:ind w:right="0"/>
            </w:pPr>
            <w:r w:rsidRPr="002A6CAE">
              <w:t>14,6</w:t>
            </w:r>
          </w:p>
        </w:tc>
        <w:tc>
          <w:tcPr>
            <w:tcW w:w="499" w:type="pct"/>
            <w:vAlign w:val="center"/>
          </w:tcPr>
          <w:p w:rsidR="00D863FA" w:rsidRPr="002A6CAE" w:rsidRDefault="00D863FA" w:rsidP="005A3E2F">
            <w:pPr>
              <w:pStyle w:val="Heading7"/>
              <w:spacing w:line="252" w:lineRule="auto"/>
              <w:ind w:right="0"/>
            </w:pPr>
            <w:r w:rsidRPr="002A6CAE">
              <w:t>33,0</w:t>
            </w:r>
          </w:p>
        </w:tc>
        <w:tc>
          <w:tcPr>
            <w:tcW w:w="499" w:type="pct"/>
            <w:vAlign w:val="center"/>
          </w:tcPr>
          <w:p w:rsidR="00D863FA" w:rsidRPr="002A6CAE" w:rsidRDefault="00D863FA" w:rsidP="005A3E2F">
            <w:pPr>
              <w:pStyle w:val="Heading7"/>
              <w:spacing w:line="252" w:lineRule="auto"/>
              <w:ind w:right="0"/>
            </w:pPr>
            <w:r w:rsidRPr="002A6CAE">
              <w:t>0,6</w:t>
            </w:r>
          </w:p>
        </w:tc>
        <w:tc>
          <w:tcPr>
            <w:tcW w:w="956" w:type="pct"/>
            <w:vAlign w:val="center"/>
          </w:tcPr>
          <w:p w:rsidR="00D863FA" w:rsidRPr="002A6CAE" w:rsidRDefault="00D863FA" w:rsidP="005A3E2F">
            <w:pPr>
              <w:pStyle w:val="Heading7"/>
              <w:spacing w:line="252" w:lineRule="auto"/>
              <w:ind w:right="0"/>
            </w:pPr>
            <w:r w:rsidRPr="002A6CAE">
              <w:t>355</w:t>
            </w:r>
          </w:p>
        </w:tc>
        <w:tc>
          <w:tcPr>
            <w:tcW w:w="957" w:type="pct"/>
            <w:vAlign w:val="center"/>
          </w:tcPr>
          <w:p w:rsidR="00D863FA" w:rsidRPr="002A6CAE" w:rsidRDefault="00D863FA" w:rsidP="005A3E2F">
            <w:pPr>
              <w:pStyle w:val="Heading7"/>
              <w:spacing w:line="252" w:lineRule="auto"/>
              <w:ind w:right="0"/>
            </w:pPr>
            <w:r w:rsidRPr="002A6CAE">
              <w:t>1485</w:t>
            </w:r>
          </w:p>
        </w:tc>
      </w:tr>
      <w:tr w:rsidR="00D863FA" w:rsidRPr="002A6CAE" w:rsidTr="00BE08DD">
        <w:trPr>
          <w:trHeight w:val="227"/>
          <w:jc w:val="center"/>
        </w:trPr>
        <w:tc>
          <w:tcPr>
            <w:tcW w:w="1092" w:type="pct"/>
            <w:vAlign w:val="center"/>
          </w:tcPr>
          <w:p w:rsidR="00D863FA" w:rsidRPr="002A6CAE" w:rsidRDefault="00D863FA" w:rsidP="004C1242">
            <w:pPr>
              <w:pStyle w:val="Heading7"/>
              <w:spacing w:line="252" w:lineRule="auto"/>
              <w:ind w:right="0"/>
              <w:jc w:val="left"/>
            </w:pPr>
            <w:r>
              <w:t>3-я</w:t>
            </w:r>
            <w:r w:rsidRPr="002A6CAE">
              <w:t xml:space="preserve"> (жирная)</w:t>
            </w:r>
          </w:p>
        </w:tc>
        <w:tc>
          <w:tcPr>
            <w:tcW w:w="498" w:type="pct"/>
            <w:vAlign w:val="center"/>
          </w:tcPr>
          <w:p w:rsidR="00D863FA" w:rsidRPr="002A6CAE" w:rsidRDefault="00D863FA" w:rsidP="005A3E2F">
            <w:pPr>
              <w:pStyle w:val="Heading7"/>
              <w:spacing w:line="252" w:lineRule="auto"/>
              <w:ind w:right="0"/>
            </w:pPr>
            <w:r w:rsidRPr="002A6CAE">
              <w:t>38,7</w:t>
            </w:r>
          </w:p>
        </w:tc>
        <w:tc>
          <w:tcPr>
            <w:tcW w:w="499" w:type="pct"/>
            <w:vAlign w:val="center"/>
          </w:tcPr>
          <w:p w:rsidR="00D863FA" w:rsidRPr="002A6CAE" w:rsidRDefault="00D863FA" w:rsidP="005A3E2F">
            <w:pPr>
              <w:pStyle w:val="Heading7"/>
              <w:spacing w:line="252" w:lineRule="auto"/>
              <w:ind w:right="0"/>
            </w:pPr>
            <w:r w:rsidRPr="002A6CAE">
              <w:t>11,4</w:t>
            </w:r>
          </w:p>
        </w:tc>
        <w:tc>
          <w:tcPr>
            <w:tcW w:w="499" w:type="pct"/>
            <w:vAlign w:val="center"/>
          </w:tcPr>
          <w:p w:rsidR="00D863FA" w:rsidRPr="002A6CAE" w:rsidRDefault="00D863FA" w:rsidP="005A3E2F">
            <w:pPr>
              <w:pStyle w:val="Heading7"/>
              <w:spacing w:line="252" w:lineRule="auto"/>
              <w:ind w:right="0"/>
            </w:pPr>
            <w:r w:rsidRPr="002A6CAE">
              <w:t>49,3</w:t>
            </w:r>
          </w:p>
        </w:tc>
        <w:tc>
          <w:tcPr>
            <w:tcW w:w="499" w:type="pct"/>
            <w:vAlign w:val="center"/>
          </w:tcPr>
          <w:p w:rsidR="00D863FA" w:rsidRPr="002A6CAE" w:rsidRDefault="00D863FA" w:rsidP="005A3E2F">
            <w:pPr>
              <w:pStyle w:val="Heading7"/>
              <w:spacing w:line="252" w:lineRule="auto"/>
              <w:ind w:right="0"/>
            </w:pPr>
            <w:r w:rsidRPr="002A6CAE">
              <w:t>0,8</w:t>
            </w:r>
          </w:p>
        </w:tc>
        <w:tc>
          <w:tcPr>
            <w:tcW w:w="956" w:type="pct"/>
            <w:vAlign w:val="center"/>
          </w:tcPr>
          <w:p w:rsidR="00D863FA" w:rsidRPr="002A6CAE" w:rsidRDefault="00D863FA" w:rsidP="005A3E2F">
            <w:pPr>
              <w:pStyle w:val="Heading7"/>
              <w:spacing w:line="252" w:lineRule="auto"/>
              <w:ind w:right="0"/>
            </w:pPr>
            <w:r w:rsidRPr="002A6CAE">
              <w:t>489</w:t>
            </w:r>
          </w:p>
        </w:tc>
        <w:tc>
          <w:tcPr>
            <w:tcW w:w="957" w:type="pct"/>
            <w:vAlign w:val="center"/>
          </w:tcPr>
          <w:p w:rsidR="00D863FA" w:rsidRPr="002A6CAE" w:rsidRDefault="00D863FA" w:rsidP="005A3E2F">
            <w:pPr>
              <w:pStyle w:val="Heading7"/>
              <w:spacing w:line="252" w:lineRule="auto"/>
              <w:ind w:right="0"/>
            </w:pPr>
            <w:r w:rsidRPr="002A6CAE">
              <w:t>2046</w:t>
            </w:r>
          </w:p>
        </w:tc>
      </w:tr>
    </w:tbl>
    <w:p w:rsidR="00D863FA" w:rsidRPr="002A6CAE" w:rsidRDefault="00D863FA" w:rsidP="005A3E2F">
      <w:pPr>
        <w:pStyle w:val="Title"/>
        <w:spacing w:line="252" w:lineRule="auto"/>
        <w:ind w:right="0"/>
        <w:rPr>
          <w:sz w:val="20"/>
          <w:szCs w:val="20"/>
        </w:rPr>
      </w:pPr>
    </w:p>
    <w:p w:rsidR="00D863FA" w:rsidRPr="002A6CAE" w:rsidRDefault="00D863FA" w:rsidP="005A3E2F">
      <w:pPr>
        <w:pStyle w:val="Title"/>
        <w:spacing w:line="252" w:lineRule="auto"/>
        <w:ind w:right="0"/>
        <w:rPr>
          <w:sz w:val="20"/>
          <w:szCs w:val="20"/>
        </w:rPr>
      </w:pPr>
      <w:r w:rsidRPr="002A6CAE">
        <w:rPr>
          <w:sz w:val="20"/>
          <w:szCs w:val="20"/>
        </w:rPr>
        <w:t>В свинине содержатся витамины группы В</w:t>
      </w:r>
      <w:r>
        <w:rPr>
          <w:sz w:val="20"/>
          <w:szCs w:val="20"/>
        </w:rPr>
        <w:t xml:space="preserve"> мг%</w:t>
      </w:r>
      <w:r w:rsidRPr="002A6CAE">
        <w:rPr>
          <w:sz w:val="20"/>
          <w:szCs w:val="20"/>
        </w:rPr>
        <w:t>: В</w:t>
      </w:r>
      <w:r w:rsidRPr="002A6CAE">
        <w:rPr>
          <w:sz w:val="20"/>
          <w:szCs w:val="20"/>
          <w:vertAlign w:val="subscript"/>
        </w:rPr>
        <w:t>1</w:t>
      </w:r>
      <w:r w:rsidRPr="002A6CAE">
        <w:rPr>
          <w:sz w:val="20"/>
          <w:szCs w:val="20"/>
        </w:rPr>
        <w:t xml:space="preserve"> – 0,6</w:t>
      </w:r>
      <w:r>
        <w:rPr>
          <w:sz w:val="20"/>
          <w:szCs w:val="20"/>
        </w:rPr>
        <w:t>–</w:t>
      </w:r>
      <w:r w:rsidRPr="002A6CAE">
        <w:rPr>
          <w:sz w:val="20"/>
          <w:szCs w:val="20"/>
        </w:rPr>
        <w:t>1,4; В</w:t>
      </w:r>
      <w:r w:rsidRPr="002A6CAE">
        <w:rPr>
          <w:sz w:val="20"/>
          <w:szCs w:val="20"/>
          <w:vertAlign w:val="subscript"/>
        </w:rPr>
        <w:t>2</w:t>
      </w:r>
      <w:r w:rsidRPr="002A6CAE">
        <w:rPr>
          <w:sz w:val="20"/>
          <w:szCs w:val="20"/>
        </w:rPr>
        <w:t xml:space="preserve"> – 0,18</w:t>
      </w:r>
      <w:r>
        <w:rPr>
          <w:sz w:val="20"/>
          <w:szCs w:val="20"/>
        </w:rPr>
        <w:t>–</w:t>
      </w:r>
      <w:r w:rsidRPr="002A6CAE">
        <w:rPr>
          <w:sz w:val="20"/>
          <w:szCs w:val="20"/>
        </w:rPr>
        <w:t>0,24; В</w:t>
      </w:r>
      <w:r w:rsidRPr="002A6CAE">
        <w:rPr>
          <w:sz w:val="20"/>
          <w:szCs w:val="20"/>
          <w:vertAlign w:val="subscript"/>
        </w:rPr>
        <w:t>6</w:t>
      </w:r>
      <w:r w:rsidRPr="002A6CAE">
        <w:rPr>
          <w:sz w:val="20"/>
          <w:szCs w:val="20"/>
        </w:rPr>
        <w:t xml:space="preserve"> – 0,5</w:t>
      </w:r>
      <w:r>
        <w:rPr>
          <w:sz w:val="20"/>
          <w:szCs w:val="20"/>
        </w:rPr>
        <w:t>–</w:t>
      </w:r>
      <w:r w:rsidRPr="002A6CAE">
        <w:rPr>
          <w:sz w:val="20"/>
          <w:szCs w:val="20"/>
        </w:rPr>
        <w:t>0,6; В</w:t>
      </w:r>
      <w:r w:rsidRPr="002A6CAE">
        <w:rPr>
          <w:sz w:val="20"/>
          <w:szCs w:val="20"/>
          <w:vertAlign w:val="subscript"/>
        </w:rPr>
        <w:t>3</w:t>
      </w:r>
      <w:r w:rsidRPr="002A6CAE">
        <w:rPr>
          <w:sz w:val="20"/>
          <w:szCs w:val="20"/>
        </w:rPr>
        <w:t xml:space="preserve"> – 1,2</w:t>
      </w:r>
      <w:r>
        <w:rPr>
          <w:sz w:val="20"/>
          <w:szCs w:val="20"/>
        </w:rPr>
        <w:t>–</w:t>
      </w:r>
      <w:r w:rsidRPr="002A6CAE">
        <w:rPr>
          <w:sz w:val="20"/>
          <w:szCs w:val="20"/>
        </w:rPr>
        <w:t>2,0; В</w:t>
      </w:r>
      <w:r w:rsidRPr="002A6CAE">
        <w:rPr>
          <w:sz w:val="20"/>
          <w:szCs w:val="20"/>
          <w:vertAlign w:val="subscript"/>
        </w:rPr>
        <w:t>12</w:t>
      </w:r>
      <w:r w:rsidRPr="002A6CAE">
        <w:rPr>
          <w:sz w:val="20"/>
          <w:szCs w:val="20"/>
        </w:rPr>
        <w:t xml:space="preserve"> – 0,001</w:t>
      </w:r>
      <w:r>
        <w:rPr>
          <w:sz w:val="20"/>
          <w:szCs w:val="20"/>
        </w:rPr>
        <w:t>–</w:t>
      </w:r>
      <w:r w:rsidRPr="002A6CAE">
        <w:rPr>
          <w:sz w:val="20"/>
          <w:szCs w:val="20"/>
        </w:rPr>
        <w:t>0,004; РР – 4,0</w:t>
      </w:r>
      <w:r>
        <w:rPr>
          <w:sz w:val="20"/>
          <w:szCs w:val="20"/>
        </w:rPr>
        <w:t>–</w:t>
      </w:r>
      <w:r w:rsidRPr="002A6CAE">
        <w:rPr>
          <w:sz w:val="20"/>
          <w:szCs w:val="20"/>
        </w:rPr>
        <w:t>8,7; Н – 1,5</w:t>
      </w:r>
      <w:r>
        <w:rPr>
          <w:sz w:val="20"/>
          <w:szCs w:val="20"/>
        </w:rPr>
        <w:t>–</w:t>
      </w:r>
      <w:r w:rsidRPr="002A6CAE">
        <w:rPr>
          <w:sz w:val="20"/>
          <w:szCs w:val="20"/>
        </w:rPr>
        <w:t>5,5; П – 0,08.</w:t>
      </w:r>
    </w:p>
    <w:p w:rsidR="00D863FA" w:rsidRPr="002A6CAE" w:rsidRDefault="00D863FA" w:rsidP="005A3E2F">
      <w:pPr>
        <w:pStyle w:val="Title"/>
        <w:spacing w:line="252" w:lineRule="auto"/>
        <w:ind w:right="0"/>
        <w:rPr>
          <w:sz w:val="20"/>
          <w:szCs w:val="20"/>
        </w:rPr>
      </w:pPr>
      <w:r w:rsidRPr="002A6CAE">
        <w:rPr>
          <w:sz w:val="20"/>
          <w:szCs w:val="20"/>
        </w:rPr>
        <w:t>У свиней, в отличие от жвачных, в мышечной ткани накапливается значительное количество витамина В, по содержанию которого свин</w:t>
      </w:r>
      <w:r w:rsidRPr="002A6CAE">
        <w:rPr>
          <w:sz w:val="20"/>
          <w:szCs w:val="20"/>
        </w:rPr>
        <w:t>и</w:t>
      </w:r>
      <w:r w:rsidRPr="002A6CAE">
        <w:rPr>
          <w:sz w:val="20"/>
          <w:szCs w:val="20"/>
        </w:rPr>
        <w:t>на превосходит даже черный и серый хлеб (0,2</w:t>
      </w:r>
      <w:r>
        <w:rPr>
          <w:sz w:val="20"/>
          <w:szCs w:val="20"/>
        </w:rPr>
        <w:t>–</w:t>
      </w:r>
      <w:r w:rsidRPr="002A6CAE">
        <w:rPr>
          <w:sz w:val="20"/>
          <w:szCs w:val="20"/>
        </w:rPr>
        <w:t>0,3 мг%).</w:t>
      </w:r>
    </w:p>
    <w:p w:rsidR="00D863FA" w:rsidRPr="002A6CAE" w:rsidRDefault="00D863FA" w:rsidP="005A3E2F">
      <w:pPr>
        <w:pStyle w:val="Title"/>
        <w:spacing w:line="252" w:lineRule="auto"/>
        <w:ind w:right="0"/>
        <w:rPr>
          <w:sz w:val="20"/>
          <w:szCs w:val="20"/>
        </w:rPr>
      </w:pPr>
      <w:r w:rsidRPr="002A6CAE">
        <w:rPr>
          <w:sz w:val="20"/>
          <w:szCs w:val="20"/>
        </w:rPr>
        <w:t>Важным показателем пищевой ценности свинины является соде</w:t>
      </w:r>
      <w:r w:rsidRPr="002A6CAE">
        <w:rPr>
          <w:sz w:val="20"/>
          <w:szCs w:val="20"/>
        </w:rPr>
        <w:t>р</w:t>
      </w:r>
      <w:r w:rsidRPr="002A6CAE">
        <w:rPr>
          <w:sz w:val="20"/>
          <w:szCs w:val="20"/>
        </w:rPr>
        <w:t>жание в ней большого количества минеральных веществ, многие из которых в составе биологически активных соединений оказывают влияние на жизнедеятельность организма.</w:t>
      </w:r>
    </w:p>
    <w:p w:rsidR="00D863FA" w:rsidRPr="002A6CAE" w:rsidRDefault="00D863FA" w:rsidP="005A3E2F">
      <w:pPr>
        <w:pStyle w:val="Title"/>
        <w:spacing w:line="252" w:lineRule="auto"/>
        <w:ind w:right="0"/>
        <w:rPr>
          <w:sz w:val="20"/>
          <w:szCs w:val="20"/>
        </w:rPr>
      </w:pPr>
      <w:r w:rsidRPr="002A6CAE">
        <w:rPr>
          <w:sz w:val="20"/>
          <w:szCs w:val="20"/>
        </w:rPr>
        <w:t>Потребительские свойства мяса обусловлены содержанием биол</w:t>
      </w:r>
      <w:r w:rsidRPr="002A6CAE">
        <w:rPr>
          <w:sz w:val="20"/>
          <w:szCs w:val="20"/>
        </w:rPr>
        <w:t>о</w:t>
      </w:r>
      <w:r w:rsidRPr="002A6CAE">
        <w:rPr>
          <w:sz w:val="20"/>
          <w:szCs w:val="20"/>
        </w:rPr>
        <w:t>гически полноценных белков, которые являются источником незам</w:t>
      </w:r>
      <w:r w:rsidRPr="002A6CAE">
        <w:rPr>
          <w:sz w:val="20"/>
          <w:szCs w:val="20"/>
        </w:rPr>
        <w:t>е</w:t>
      </w:r>
      <w:r w:rsidRPr="002A6CAE">
        <w:rPr>
          <w:sz w:val="20"/>
          <w:szCs w:val="20"/>
        </w:rPr>
        <w:t>нимых аминокислот. Аминокислотный состав мышц свиней, крупного рогатого скота и овец приведен в табл</w:t>
      </w:r>
      <w:r>
        <w:rPr>
          <w:sz w:val="20"/>
          <w:szCs w:val="20"/>
        </w:rPr>
        <w:t>.</w:t>
      </w:r>
      <w:r w:rsidRPr="002A6CAE">
        <w:rPr>
          <w:sz w:val="20"/>
          <w:szCs w:val="20"/>
        </w:rPr>
        <w:t xml:space="preserve"> 6.</w:t>
      </w:r>
    </w:p>
    <w:p w:rsidR="00D863FA" w:rsidRPr="002A6CAE" w:rsidRDefault="00D863FA" w:rsidP="005A3E2F">
      <w:pPr>
        <w:pStyle w:val="Title"/>
        <w:spacing w:line="252" w:lineRule="auto"/>
        <w:ind w:right="0"/>
        <w:rPr>
          <w:sz w:val="20"/>
          <w:szCs w:val="20"/>
        </w:rPr>
      </w:pPr>
      <w:r w:rsidRPr="002A6CAE">
        <w:rPr>
          <w:sz w:val="20"/>
          <w:szCs w:val="20"/>
        </w:rPr>
        <w:t>В практике при определении питательной ценности мяса и мяс</w:t>
      </w:r>
      <w:r w:rsidRPr="002A6CAE">
        <w:rPr>
          <w:sz w:val="20"/>
          <w:szCs w:val="20"/>
        </w:rPr>
        <w:t>о</w:t>
      </w:r>
      <w:r w:rsidRPr="002A6CAE">
        <w:rPr>
          <w:sz w:val="20"/>
          <w:szCs w:val="20"/>
        </w:rPr>
        <w:t>продуктов о количестве полноценных белков принято судить по с</w:t>
      </w:r>
      <w:r w:rsidRPr="002A6CAE">
        <w:rPr>
          <w:sz w:val="20"/>
          <w:szCs w:val="20"/>
        </w:rPr>
        <w:t>о</w:t>
      </w:r>
      <w:r w:rsidRPr="002A6CAE">
        <w:rPr>
          <w:sz w:val="20"/>
          <w:szCs w:val="20"/>
        </w:rPr>
        <w:t>держанию триптофана (Т) и оксипролина (О). Отношение Т:О является показателем биологической полноценности белков. Установлены к</w:t>
      </w:r>
      <w:r w:rsidRPr="002A6CAE">
        <w:rPr>
          <w:sz w:val="20"/>
          <w:szCs w:val="20"/>
        </w:rPr>
        <w:t>о</w:t>
      </w:r>
      <w:r w:rsidRPr="002A6CAE">
        <w:rPr>
          <w:sz w:val="20"/>
          <w:szCs w:val="20"/>
        </w:rPr>
        <w:t>эффициенты перерасчета триптофана в белки мышечной, а оксипр</w:t>
      </w:r>
      <w:r w:rsidRPr="002A6CAE">
        <w:rPr>
          <w:sz w:val="20"/>
          <w:szCs w:val="20"/>
        </w:rPr>
        <w:t>о</w:t>
      </w:r>
      <w:r w:rsidRPr="002A6CAE">
        <w:rPr>
          <w:sz w:val="20"/>
          <w:szCs w:val="20"/>
        </w:rPr>
        <w:t>лина – в белки соединительной ткани.</w:t>
      </w:r>
    </w:p>
    <w:p w:rsidR="00D863FA" w:rsidRPr="00F330E3" w:rsidRDefault="00D863FA" w:rsidP="005A3E2F">
      <w:pPr>
        <w:pStyle w:val="Title"/>
        <w:ind w:right="0" w:firstLine="0"/>
        <w:jc w:val="center"/>
        <w:rPr>
          <w:b/>
          <w:sz w:val="16"/>
          <w:szCs w:val="20"/>
        </w:rPr>
      </w:pPr>
      <w:r w:rsidRPr="00F330E3">
        <w:rPr>
          <w:sz w:val="16"/>
          <w:szCs w:val="20"/>
        </w:rPr>
        <w:t>Т</w:t>
      </w:r>
      <w:r>
        <w:rPr>
          <w:sz w:val="16"/>
          <w:szCs w:val="20"/>
        </w:rPr>
        <w:t xml:space="preserve"> </w:t>
      </w:r>
      <w:r w:rsidRPr="00F330E3">
        <w:rPr>
          <w:sz w:val="16"/>
          <w:szCs w:val="20"/>
        </w:rPr>
        <w:t>а</w:t>
      </w:r>
      <w:r>
        <w:rPr>
          <w:sz w:val="16"/>
          <w:szCs w:val="20"/>
        </w:rPr>
        <w:t xml:space="preserve"> </w:t>
      </w:r>
      <w:r w:rsidRPr="00F330E3">
        <w:rPr>
          <w:sz w:val="16"/>
          <w:szCs w:val="20"/>
        </w:rPr>
        <w:t>б</w:t>
      </w:r>
      <w:r>
        <w:rPr>
          <w:sz w:val="16"/>
          <w:szCs w:val="20"/>
        </w:rPr>
        <w:t xml:space="preserve"> </w:t>
      </w:r>
      <w:r w:rsidRPr="00F330E3">
        <w:rPr>
          <w:sz w:val="16"/>
          <w:szCs w:val="20"/>
        </w:rPr>
        <w:t>л</w:t>
      </w:r>
      <w:r>
        <w:rPr>
          <w:sz w:val="16"/>
          <w:szCs w:val="20"/>
        </w:rPr>
        <w:t xml:space="preserve"> </w:t>
      </w:r>
      <w:r w:rsidRPr="00F330E3">
        <w:rPr>
          <w:sz w:val="16"/>
          <w:szCs w:val="20"/>
        </w:rPr>
        <w:t>и</w:t>
      </w:r>
      <w:r>
        <w:rPr>
          <w:sz w:val="16"/>
          <w:szCs w:val="20"/>
        </w:rPr>
        <w:t xml:space="preserve"> </w:t>
      </w:r>
      <w:r w:rsidRPr="00F330E3">
        <w:rPr>
          <w:sz w:val="16"/>
          <w:szCs w:val="20"/>
        </w:rPr>
        <w:t>ц</w:t>
      </w:r>
      <w:r>
        <w:rPr>
          <w:sz w:val="16"/>
          <w:szCs w:val="20"/>
        </w:rPr>
        <w:t xml:space="preserve"> </w:t>
      </w:r>
      <w:r w:rsidRPr="00F330E3">
        <w:rPr>
          <w:sz w:val="16"/>
          <w:szCs w:val="20"/>
        </w:rPr>
        <w:t>а</w:t>
      </w:r>
      <w:r>
        <w:rPr>
          <w:sz w:val="16"/>
          <w:szCs w:val="20"/>
        </w:rPr>
        <w:t xml:space="preserve"> </w:t>
      </w:r>
      <w:r w:rsidRPr="00F330E3">
        <w:rPr>
          <w:sz w:val="16"/>
          <w:szCs w:val="20"/>
        </w:rPr>
        <w:t xml:space="preserve"> 6</w:t>
      </w:r>
      <w:r>
        <w:rPr>
          <w:sz w:val="16"/>
          <w:szCs w:val="20"/>
        </w:rPr>
        <w:t>.</w:t>
      </w:r>
      <w:r w:rsidRPr="00F330E3">
        <w:rPr>
          <w:sz w:val="16"/>
          <w:szCs w:val="20"/>
        </w:rPr>
        <w:t xml:space="preserve"> </w:t>
      </w:r>
      <w:r w:rsidRPr="00F330E3">
        <w:rPr>
          <w:b/>
          <w:sz w:val="16"/>
          <w:szCs w:val="20"/>
        </w:rPr>
        <w:t xml:space="preserve">Аминокислотный состав мяса </w:t>
      </w:r>
      <w:r w:rsidRPr="009D4E82">
        <w:rPr>
          <w:sz w:val="16"/>
          <w:szCs w:val="20"/>
        </w:rPr>
        <w:t>(по В. Г. Герасименко)</w:t>
      </w:r>
    </w:p>
    <w:p w:rsidR="00D863FA" w:rsidRPr="002A6CAE" w:rsidRDefault="00D863FA" w:rsidP="005A3E2F">
      <w:pPr>
        <w:pStyle w:val="Title"/>
        <w:ind w:right="0"/>
        <w:rPr>
          <w:sz w:val="20"/>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tblPr>
      <w:tblGrid>
        <w:gridCol w:w="2310"/>
        <w:gridCol w:w="1260"/>
        <w:gridCol w:w="1266"/>
        <w:gridCol w:w="1288"/>
      </w:tblGrid>
      <w:tr w:rsidR="00D863FA" w:rsidRPr="002A6CAE" w:rsidTr="00BE08DD">
        <w:trPr>
          <w:trHeight w:val="198"/>
          <w:jc w:val="center"/>
        </w:trPr>
        <w:tc>
          <w:tcPr>
            <w:tcW w:w="1885" w:type="pct"/>
            <w:vMerge w:val="restart"/>
            <w:vAlign w:val="center"/>
          </w:tcPr>
          <w:p w:rsidR="00D863FA" w:rsidRPr="002A6CAE" w:rsidRDefault="00D863FA" w:rsidP="005A3E2F">
            <w:pPr>
              <w:pStyle w:val="Heading7"/>
              <w:ind w:right="0"/>
            </w:pPr>
            <w:r w:rsidRPr="002A6CAE">
              <w:t>Аминокислот</w:t>
            </w:r>
            <w:r>
              <w:t>ы</w:t>
            </w:r>
          </w:p>
        </w:tc>
        <w:tc>
          <w:tcPr>
            <w:tcW w:w="3115" w:type="pct"/>
            <w:gridSpan w:val="3"/>
            <w:vAlign w:val="center"/>
          </w:tcPr>
          <w:p w:rsidR="00D863FA" w:rsidRPr="002A6CAE" w:rsidRDefault="00D863FA" w:rsidP="005A3E2F">
            <w:pPr>
              <w:pStyle w:val="Heading7"/>
              <w:ind w:right="0"/>
            </w:pPr>
            <w:r w:rsidRPr="002A6CAE">
              <w:t>Содержание,</w:t>
            </w:r>
            <w:r>
              <w:t> %</w:t>
            </w:r>
            <w:r w:rsidRPr="002A6CAE">
              <w:t xml:space="preserve"> к общему белку</w:t>
            </w:r>
          </w:p>
        </w:tc>
      </w:tr>
      <w:tr w:rsidR="00D863FA" w:rsidRPr="002A6CAE" w:rsidTr="00BE08DD">
        <w:trPr>
          <w:trHeight w:val="198"/>
          <w:jc w:val="center"/>
        </w:trPr>
        <w:tc>
          <w:tcPr>
            <w:tcW w:w="1885" w:type="pct"/>
            <w:vMerge/>
            <w:vAlign w:val="center"/>
          </w:tcPr>
          <w:p w:rsidR="00D863FA" w:rsidRPr="002A6CAE" w:rsidRDefault="00D863FA" w:rsidP="005A3E2F">
            <w:pPr>
              <w:pStyle w:val="Heading7"/>
              <w:ind w:right="0"/>
            </w:pPr>
          </w:p>
        </w:tc>
        <w:tc>
          <w:tcPr>
            <w:tcW w:w="1029" w:type="pct"/>
            <w:vAlign w:val="center"/>
          </w:tcPr>
          <w:p w:rsidR="00D863FA" w:rsidRPr="002A6CAE" w:rsidRDefault="00D863FA" w:rsidP="005A3E2F">
            <w:pPr>
              <w:pStyle w:val="Heading7"/>
              <w:ind w:right="0"/>
            </w:pPr>
            <w:r w:rsidRPr="002A6CAE">
              <w:t>свинина</w:t>
            </w:r>
          </w:p>
        </w:tc>
        <w:tc>
          <w:tcPr>
            <w:tcW w:w="1034" w:type="pct"/>
            <w:vAlign w:val="center"/>
          </w:tcPr>
          <w:p w:rsidR="00D863FA" w:rsidRPr="002A6CAE" w:rsidRDefault="00D863FA" w:rsidP="005A3E2F">
            <w:pPr>
              <w:pStyle w:val="Heading7"/>
              <w:ind w:right="0"/>
            </w:pPr>
            <w:r w:rsidRPr="002A6CAE">
              <w:t>говядина</w:t>
            </w:r>
          </w:p>
        </w:tc>
        <w:tc>
          <w:tcPr>
            <w:tcW w:w="1052" w:type="pct"/>
            <w:vAlign w:val="center"/>
          </w:tcPr>
          <w:p w:rsidR="00D863FA" w:rsidRPr="002A6CAE" w:rsidRDefault="00D863FA" w:rsidP="005A3E2F">
            <w:pPr>
              <w:pStyle w:val="Heading7"/>
              <w:ind w:right="0"/>
            </w:pPr>
            <w:r w:rsidRPr="002A6CAE">
              <w:t>баранина</w:t>
            </w:r>
          </w:p>
        </w:tc>
      </w:tr>
      <w:tr w:rsidR="00D863FA" w:rsidRPr="009D4E82" w:rsidTr="00BE08DD">
        <w:trPr>
          <w:trHeight w:val="198"/>
          <w:jc w:val="center"/>
        </w:trPr>
        <w:tc>
          <w:tcPr>
            <w:tcW w:w="5000" w:type="pct"/>
            <w:gridSpan w:val="4"/>
            <w:vAlign w:val="center"/>
          </w:tcPr>
          <w:p w:rsidR="00D863FA" w:rsidRPr="009D4E82" w:rsidRDefault="00D863FA" w:rsidP="005A3E2F">
            <w:pPr>
              <w:pStyle w:val="Heading7"/>
              <w:ind w:right="0"/>
              <w:rPr>
                <w:b/>
              </w:rPr>
            </w:pPr>
            <w:r w:rsidRPr="009D4E82">
              <w:rPr>
                <w:b/>
              </w:rPr>
              <w:t>Незаменимые</w:t>
            </w:r>
          </w:p>
        </w:tc>
      </w:tr>
      <w:tr w:rsidR="00D863FA" w:rsidRPr="002A6CAE" w:rsidTr="00BE08DD">
        <w:trPr>
          <w:trHeight w:val="198"/>
          <w:jc w:val="center"/>
        </w:trPr>
        <w:tc>
          <w:tcPr>
            <w:tcW w:w="1885" w:type="pct"/>
            <w:vAlign w:val="center"/>
          </w:tcPr>
          <w:p w:rsidR="00D863FA" w:rsidRPr="002A6CAE" w:rsidRDefault="00D863FA" w:rsidP="004C1242">
            <w:pPr>
              <w:pStyle w:val="Heading7"/>
              <w:ind w:right="0"/>
              <w:jc w:val="both"/>
            </w:pPr>
            <w:r w:rsidRPr="002A6CAE">
              <w:t>Аргинин</w:t>
            </w:r>
          </w:p>
        </w:tc>
        <w:tc>
          <w:tcPr>
            <w:tcW w:w="1029" w:type="pct"/>
            <w:vAlign w:val="center"/>
          </w:tcPr>
          <w:p w:rsidR="00D863FA" w:rsidRPr="002A6CAE" w:rsidRDefault="00D863FA" w:rsidP="005A3E2F">
            <w:pPr>
              <w:pStyle w:val="Heading7"/>
              <w:ind w:right="0"/>
            </w:pPr>
            <w:r w:rsidRPr="002A6CAE">
              <w:t>6,6</w:t>
            </w:r>
          </w:p>
        </w:tc>
        <w:tc>
          <w:tcPr>
            <w:tcW w:w="1034" w:type="pct"/>
            <w:vAlign w:val="center"/>
          </w:tcPr>
          <w:p w:rsidR="00D863FA" w:rsidRPr="002A6CAE" w:rsidRDefault="00D863FA" w:rsidP="005A3E2F">
            <w:pPr>
              <w:pStyle w:val="Heading7"/>
              <w:ind w:right="0"/>
            </w:pPr>
            <w:r w:rsidRPr="002A6CAE">
              <w:t>6,4</w:t>
            </w:r>
          </w:p>
        </w:tc>
        <w:tc>
          <w:tcPr>
            <w:tcW w:w="1052" w:type="pct"/>
            <w:vAlign w:val="center"/>
          </w:tcPr>
          <w:p w:rsidR="00D863FA" w:rsidRPr="002A6CAE" w:rsidRDefault="00D863FA" w:rsidP="005A3E2F">
            <w:pPr>
              <w:pStyle w:val="Heading7"/>
              <w:ind w:right="0"/>
            </w:pPr>
            <w:r w:rsidRPr="002A6CAE">
              <w:t>6,9</w:t>
            </w:r>
          </w:p>
        </w:tc>
      </w:tr>
      <w:tr w:rsidR="00D863FA" w:rsidRPr="002A6CAE" w:rsidTr="00BE08DD">
        <w:trPr>
          <w:trHeight w:val="198"/>
          <w:jc w:val="center"/>
        </w:trPr>
        <w:tc>
          <w:tcPr>
            <w:tcW w:w="1885" w:type="pct"/>
            <w:vAlign w:val="center"/>
          </w:tcPr>
          <w:p w:rsidR="00D863FA" w:rsidRPr="002A6CAE" w:rsidRDefault="00D863FA" w:rsidP="004C1242">
            <w:pPr>
              <w:pStyle w:val="Heading7"/>
              <w:ind w:right="0"/>
              <w:jc w:val="both"/>
            </w:pPr>
            <w:r w:rsidRPr="002A6CAE">
              <w:t>Валин</w:t>
            </w:r>
          </w:p>
        </w:tc>
        <w:tc>
          <w:tcPr>
            <w:tcW w:w="1029" w:type="pct"/>
            <w:vAlign w:val="center"/>
          </w:tcPr>
          <w:p w:rsidR="00D863FA" w:rsidRPr="002A6CAE" w:rsidRDefault="00D863FA" w:rsidP="005A3E2F">
            <w:pPr>
              <w:pStyle w:val="Heading7"/>
              <w:ind w:right="0"/>
            </w:pPr>
            <w:r w:rsidRPr="002A6CAE">
              <w:t>5,7</w:t>
            </w:r>
          </w:p>
        </w:tc>
        <w:tc>
          <w:tcPr>
            <w:tcW w:w="1034" w:type="pct"/>
            <w:vAlign w:val="center"/>
          </w:tcPr>
          <w:p w:rsidR="00D863FA" w:rsidRPr="002A6CAE" w:rsidRDefault="00D863FA" w:rsidP="005A3E2F">
            <w:pPr>
              <w:pStyle w:val="Heading7"/>
              <w:ind w:right="0"/>
            </w:pPr>
            <w:r w:rsidRPr="002A6CAE">
              <w:t>5,0</w:t>
            </w:r>
          </w:p>
        </w:tc>
        <w:tc>
          <w:tcPr>
            <w:tcW w:w="1052" w:type="pct"/>
            <w:vAlign w:val="center"/>
          </w:tcPr>
          <w:p w:rsidR="00D863FA" w:rsidRPr="002A6CAE" w:rsidRDefault="00D863FA" w:rsidP="005A3E2F">
            <w:pPr>
              <w:pStyle w:val="Heading7"/>
              <w:ind w:right="0"/>
            </w:pPr>
            <w:r w:rsidRPr="002A6CAE">
              <w:t>5,0</w:t>
            </w:r>
          </w:p>
        </w:tc>
      </w:tr>
      <w:tr w:rsidR="00D863FA" w:rsidRPr="002A6CAE" w:rsidTr="00BE08DD">
        <w:trPr>
          <w:trHeight w:val="198"/>
          <w:jc w:val="center"/>
        </w:trPr>
        <w:tc>
          <w:tcPr>
            <w:tcW w:w="1885" w:type="pct"/>
            <w:vAlign w:val="center"/>
          </w:tcPr>
          <w:p w:rsidR="00D863FA" w:rsidRPr="002A6CAE" w:rsidRDefault="00D863FA" w:rsidP="004C1242">
            <w:pPr>
              <w:pStyle w:val="Heading7"/>
              <w:ind w:right="0"/>
              <w:jc w:val="both"/>
            </w:pPr>
            <w:r w:rsidRPr="002A6CAE">
              <w:t>Гистидин</w:t>
            </w:r>
          </w:p>
        </w:tc>
        <w:tc>
          <w:tcPr>
            <w:tcW w:w="1029" w:type="pct"/>
            <w:vAlign w:val="center"/>
          </w:tcPr>
          <w:p w:rsidR="00D863FA" w:rsidRPr="002A6CAE" w:rsidRDefault="00D863FA" w:rsidP="005A3E2F">
            <w:pPr>
              <w:pStyle w:val="Heading7"/>
              <w:ind w:right="0"/>
            </w:pPr>
            <w:r w:rsidRPr="002A6CAE">
              <w:t>2,9</w:t>
            </w:r>
          </w:p>
        </w:tc>
        <w:tc>
          <w:tcPr>
            <w:tcW w:w="1034" w:type="pct"/>
            <w:vAlign w:val="center"/>
          </w:tcPr>
          <w:p w:rsidR="00D863FA" w:rsidRPr="002A6CAE" w:rsidRDefault="00D863FA" w:rsidP="005A3E2F">
            <w:pPr>
              <w:pStyle w:val="Heading7"/>
              <w:ind w:right="0"/>
            </w:pPr>
            <w:r w:rsidRPr="002A6CAE">
              <w:t>3,2</w:t>
            </w:r>
          </w:p>
        </w:tc>
        <w:tc>
          <w:tcPr>
            <w:tcW w:w="1052" w:type="pct"/>
            <w:vAlign w:val="center"/>
          </w:tcPr>
          <w:p w:rsidR="00D863FA" w:rsidRPr="002A6CAE" w:rsidRDefault="00D863FA" w:rsidP="005A3E2F">
            <w:pPr>
              <w:pStyle w:val="Heading7"/>
              <w:ind w:right="0"/>
            </w:pPr>
            <w:r w:rsidRPr="002A6CAE">
              <w:t>2,7</w:t>
            </w:r>
          </w:p>
        </w:tc>
      </w:tr>
      <w:tr w:rsidR="00D863FA" w:rsidRPr="002A6CAE" w:rsidTr="00BE08DD">
        <w:trPr>
          <w:trHeight w:val="198"/>
          <w:jc w:val="center"/>
        </w:trPr>
        <w:tc>
          <w:tcPr>
            <w:tcW w:w="1885" w:type="pct"/>
            <w:vAlign w:val="center"/>
          </w:tcPr>
          <w:p w:rsidR="00D863FA" w:rsidRPr="002A6CAE" w:rsidRDefault="00D863FA" w:rsidP="004C1242">
            <w:pPr>
              <w:pStyle w:val="Heading7"/>
              <w:ind w:right="0"/>
              <w:jc w:val="both"/>
            </w:pPr>
            <w:r w:rsidRPr="002A6CAE">
              <w:t>Изолейцин</w:t>
            </w:r>
          </w:p>
        </w:tc>
        <w:tc>
          <w:tcPr>
            <w:tcW w:w="1029" w:type="pct"/>
            <w:vAlign w:val="center"/>
          </w:tcPr>
          <w:p w:rsidR="00D863FA" w:rsidRPr="002A6CAE" w:rsidRDefault="00D863FA" w:rsidP="005A3E2F">
            <w:pPr>
              <w:pStyle w:val="Heading7"/>
              <w:ind w:right="0"/>
            </w:pPr>
            <w:r w:rsidRPr="002A6CAE">
              <w:t>5,1</w:t>
            </w:r>
          </w:p>
        </w:tc>
        <w:tc>
          <w:tcPr>
            <w:tcW w:w="1034" w:type="pct"/>
            <w:vAlign w:val="center"/>
          </w:tcPr>
          <w:p w:rsidR="00D863FA" w:rsidRPr="002A6CAE" w:rsidRDefault="00D863FA" w:rsidP="005A3E2F">
            <w:pPr>
              <w:pStyle w:val="Heading7"/>
              <w:ind w:right="0"/>
            </w:pPr>
            <w:r w:rsidRPr="002A6CAE">
              <w:t>2,9</w:t>
            </w:r>
          </w:p>
        </w:tc>
        <w:tc>
          <w:tcPr>
            <w:tcW w:w="1052" w:type="pct"/>
            <w:vAlign w:val="center"/>
          </w:tcPr>
          <w:p w:rsidR="00D863FA" w:rsidRPr="002A6CAE" w:rsidRDefault="00D863FA" w:rsidP="005A3E2F">
            <w:pPr>
              <w:pStyle w:val="Heading7"/>
              <w:ind w:right="0"/>
            </w:pPr>
            <w:r w:rsidRPr="002A6CAE">
              <w:t>4,8</w:t>
            </w:r>
          </w:p>
        </w:tc>
      </w:tr>
      <w:tr w:rsidR="00D863FA" w:rsidRPr="002A6CAE" w:rsidTr="00BE08DD">
        <w:trPr>
          <w:trHeight w:val="198"/>
          <w:jc w:val="center"/>
        </w:trPr>
        <w:tc>
          <w:tcPr>
            <w:tcW w:w="1885" w:type="pct"/>
            <w:vAlign w:val="center"/>
          </w:tcPr>
          <w:p w:rsidR="00D863FA" w:rsidRPr="002A6CAE" w:rsidRDefault="00D863FA" w:rsidP="004C1242">
            <w:pPr>
              <w:pStyle w:val="Heading7"/>
              <w:ind w:right="0"/>
              <w:jc w:val="both"/>
            </w:pPr>
            <w:r w:rsidRPr="002A6CAE">
              <w:t>Лейцин</w:t>
            </w:r>
          </w:p>
        </w:tc>
        <w:tc>
          <w:tcPr>
            <w:tcW w:w="1029" w:type="pct"/>
            <w:vAlign w:val="center"/>
          </w:tcPr>
          <w:p w:rsidR="00D863FA" w:rsidRPr="002A6CAE" w:rsidRDefault="00D863FA" w:rsidP="005A3E2F">
            <w:pPr>
              <w:pStyle w:val="Heading7"/>
              <w:ind w:right="0"/>
            </w:pPr>
            <w:r w:rsidRPr="002A6CAE">
              <w:t>8,4</w:t>
            </w:r>
          </w:p>
        </w:tc>
        <w:tc>
          <w:tcPr>
            <w:tcW w:w="1034" w:type="pct"/>
            <w:vAlign w:val="center"/>
          </w:tcPr>
          <w:p w:rsidR="00D863FA" w:rsidRPr="002A6CAE" w:rsidRDefault="00D863FA" w:rsidP="005A3E2F">
            <w:pPr>
              <w:pStyle w:val="Heading7"/>
              <w:ind w:right="0"/>
            </w:pPr>
            <w:r w:rsidRPr="002A6CAE">
              <w:t>7,5</w:t>
            </w:r>
          </w:p>
        </w:tc>
        <w:tc>
          <w:tcPr>
            <w:tcW w:w="1052" w:type="pct"/>
            <w:vAlign w:val="center"/>
          </w:tcPr>
          <w:p w:rsidR="00D863FA" w:rsidRPr="002A6CAE" w:rsidRDefault="00D863FA" w:rsidP="005A3E2F">
            <w:pPr>
              <w:pStyle w:val="Heading7"/>
              <w:ind w:right="0"/>
            </w:pPr>
            <w:r w:rsidRPr="002A6CAE">
              <w:t>7,4</w:t>
            </w:r>
          </w:p>
        </w:tc>
      </w:tr>
      <w:tr w:rsidR="00D863FA" w:rsidRPr="002A6CAE" w:rsidTr="00BE08DD">
        <w:trPr>
          <w:trHeight w:val="198"/>
          <w:jc w:val="center"/>
        </w:trPr>
        <w:tc>
          <w:tcPr>
            <w:tcW w:w="1885" w:type="pct"/>
            <w:vAlign w:val="center"/>
          </w:tcPr>
          <w:p w:rsidR="00D863FA" w:rsidRPr="002A6CAE" w:rsidRDefault="00D863FA" w:rsidP="004C1242">
            <w:pPr>
              <w:pStyle w:val="Heading7"/>
              <w:ind w:right="0"/>
              <w:jc w:val="both"/>
            </w:pPr>
            <w:r w:rsidRPr="002A6CAE">
              <w:t>Лизин</w:t>
            </w:r>
          </w:p>
        </w:tc>
        <w:tc>
          <w:tcPr>
            <w:tcW w:w="1029" w:type="pct"/>
            <w:vAlign w:val="center"/>
          </w:tcPr>
          <w:p w:rsidR="00D863FA" w:rsidRPr="002A6CAE" w:rsidRDefault="00D863FA" w:rsidP="005A3E2F">
            <w:pPr>
              <w:pStyle w:val="Heading7"/>
              <w:ind w:right="0"/>
            </w:pPr>
            <w:r w:rsidRPr="002A6CAE">
              <w:t>8,4</w:t>
            </w:r>
          </w:p>
        </w:tc>
        <w:tc>
          <w:tcPr>
            <w:tcW w:w="1034" w:type="pct"/>
            <w:vAlign w:val="center"/>
          </w:tcPr>
          <w:p w:rsidR="00D863FA" w:rsidRPr="002A6CAE" w:rsidRDefault="00D863FA" w:rsidP="005A3E2F">
            <w:pPr>
              <w:pStyle w:val="Heading7"/>
              <w:ind w:right="0"/>
            </w:pPr>
            <w:r w:rsidRPr="002A6CAE">
              <w:t>7,8</w:t>
            </w:r>
          </w:p>
        </w:tc>
        <w:tc>
          <w:tcPr>
            <w:tcW w:w="1052" w:type="pct"/>
            <w:vAlign w:val="center"/>
          </w:tcPr>
          <w:p w:rsidR="00D863FA" w:rsidRPr="002A6CAE" w:rsidRDefault="00D863FA" w:rsidP="005A3E2F">
            <w:pPr>
              <w:pStyle w:val="Heading7"/>
              <w:ind w:right="0"/>
            </w:pPr>
            <w:r w:rsidRPr="002A6CAE">
              <w:t>7,6</w:t>
            </w:r>
          </w:p>
        </w:tc>
      </w:tr>
      <w:tr w:rsidR="00D863FA" w:rsidRPr="002A6CAE" w:rsidTr="00BE08DD">
        <w:trPr>
          <w:trHeight w:val="198"/>
          <w:jc w:val="center"/>
        </w:trPr>
        <w:tc>
          <w:tcPr>
            <w:tcW w:w="1885" w:type="pct"/>
            <w:vAlign w:val="center"/>
          </w:tcPr>
          <w:p w:rsidR="00D863FA" w:rsidRPr="002A6CAE" w:rsidRDefault="00D863FA" w:rsidP="004C1242">
            <w:pPr>
              <w:pStyle w:val="Heading7"/>
              <w:ind w:right="0"/>
              <w:jc w:val="both"/>
            </w:pPr>
            <w:r w:rsidRPr="002A6CAE">
              <w:t>Метионин</w:t>
            </w:r>
          </w:p>
        </w:tc>
        <w:tc>
          <w:tcPr>
            <w:tcW w:w="1029" w:type="pct"/>
            <w:vAlign w:val="center"/>
          </w:tcPr>
          <w:p w:rsidR="00D863FA" w:rsidRPr="002A6CAE" w:rsidRDefault="00D863FA" w:rsidP="005A3E2F">
            <w:pPr>
              <w:pStyle w:val="Heading7"/>
              <w:ind w:right="0"/>
            </w:pPr>
            <w:r w:rsidRPr="002A6CAE">
              <w:t>2,3</w:t>
            </w:r>
          </w:p>
        </w:tc>
        <w:tc>
          <w:tcPr>
            <w:tcW w:w="1034" w:type="pct"/>
            <w:vAlign w:val="center"/>
          </w:tcPr>
          <w:p w:rsidR="00D863FA" w:rsidRPr="002A6CAE" w:rsidRDefault="00D863FA" w:rsidP="005A3E2F">
            <w:pPr>
              <w:pStyle w:val="Heading7"/>
              <w:ind w:right="0"/>
            </w:pPr>
            <w:r w:rsidRPr="002A6CAE">
              <w:t>2,5</w:t>
            </w:r>
          </w:p>
        </w:tc>
        <w:tc>
          <w:tcPr>
            <w:tcW w:w="1052" w:type="pct"/>
            <w:vAlign w:val="center"/>
          </w:tcPr>
          <w:p w:rsidR="00D863FA" w:rsidRPr="002A6CAE" w:rsidRDefault="00D863FA" w:rsidP="005A3E2F">
            <w:pPr>
              <w:pStyle w:val="Heading7"/>
              <w:ind w:right="0"/>
            </w:pPr>
            <w:r w:rsidRPr="002A6CAE">
              <w:t>2,3</w:t>
            </w:r>
          </w:p>
        </w:tc>
      </w:tr>
      <w:tr w:rsidR="00D863FA" w:rsidRPr="002A6CAE" w:rsidTr="00BE08DD">
        <w:trPr>
          <w:trHeight w:val="198"/>
          <w:jc w:val="center"/>
        </w:trPr>
        <w:tc>
          <w:tcPr>
            <w:tcW w:w="1885" w:type="pct"/>
            <w:vAlign w:val="center"/>
          </w:tcPr>
          <w:p w:rsidR="00D863FA" w:rsidRPr="002A6CAE" w:rsidRDefault="00D863FA" w:rsidP="004C1242">
            <w:pPr>
              <w:pStyle w:val="Heading7"/>
              <w:ind w:right="0"/>
              <w:jc w:val="both"/>
            </w:pPr>
            <w:r w:rsidRPr="002A6CAE">
              <w:t>Треонин</w:t>
            </w:r>
          </w:p>
        </w:tc>
        <w:tc>
          <w:tcPr>
            <w:tcW w:w="1029" w:type="pct"/>
            <w:vAlign w:val="center"/>
          </w:tcPr>
          <w:p w:rsidR="00D863FA" w:rsidRPr="002A6CAE" w:rsidRDefault="00D863FA" w:rsidP="005A3E2F">
            <w:pPr>
              <w:pStyle w:val="Heading7"/>
              <w:ind w:right="0"/>
            </w:pPr>
            <w:r w:rsidRPr="002A6CAE">
              <w:t>4,0</w:t>
            </w:r>
          </w:p>
        </w:tc>
        <w:tc>
          <w:tcPr>
            <w:tcW w:w="1034" w:type="pct"/>
            <w:vAlign w:val="center"/>
          </w:tcPr>
          <w:p w:rsidR="00D863FA" w:rsidRPr="002A6CAE" w:rsidRDefault="00D863FA" w:rsidP="005A3E2F">
            <w:pPr>
              <w:pStyle w:val="Heading7"/>
              <w:ind w:right="0"/>
            </w:pPr>
            <w:r w:rsidRPr="002A6CAE">
              <w:t>5,1</w:t>
            </w:r>
          </w:p>
        </w:tc>
        <w:tc>
          <w:tcPr>
            <w:tcW w:w="1052" w:type="pct"/>
            <w:vAlign w:val="center"/>
          </w:tcPr>
          <w:p w:rsidR="00D863FA" w:rsidRPr="002A6CAE" w:rsidRDefault="00D863FA" w:rsidP="005A3E2F">
            <w:pPr>
              <w:pStyle w:val="Heading7"/>
              <w:ind w:right="0"/>
            </w:pPr>
            <w:r w:rsidRPr="002A6CAE">
              <w:t>4,9</w:t>
            </w:r>
          </w:p>
        </w:tc>
      </w:tr>
      <w:tr w:rsidR="00D863FA" w:rsidRPr="002A6CAE" w:rsidTr="00BE08DD">
        <w:trPr>
          <w:trHeight w:val="198"/>
          <w:jc w:val="center"/>
        </w:trPr>
        <w:tc>
          <w:tcPr>
            <w:tcW w:w="1885" w:type="pct"/>
            <w:vAlign w:val="center"/>
          </w:tcPr>
          <w:p w:rsidR="00D863FA" w:rsidRPr="002A6CAE" w:rsidRDefault="00D863FA" w:rsidP="004C1242">
            <w:pPr>
              <w:pStyle w:val="Heading7"/>
              <w:ind w:right="0"/>
              <w:jc w:val="both"/>
            </w:pPr>
            <w:r w:rsidRPr="002A6CAE">
              <w:t>Фенилаланин</w:t>
            </w:r>
          </w:p>
        </w:tc>
        <w:tc>
          <w:tcPr>
            <w:tcW w:w="1029" w:type="pct"/>
            <w:vAlign w:val="center"/>
          </w:tcPr>
          <w:p w:rsidR="00D863FA" w:rsidRPr="002A6CAE" w:rsidRDefault="00D863FA" w:rsidP="005A3E2F">
            <w:pPr>
              <w:pStyle w:val="Heading7"/>
              <w:ind w:right="0"/>
            </w:pPr>
            <w:r w:rsidRPr="002A6CAE">
              <w:t>4,0</w:t>
            </w:r>
          </w:p>
        </w:tc>
        <w:tc>
          <w:tcPr>
            <w:tcW w:w="1034" w:type="pct"/>
            <w:vAlign w:val="center"/>
          </w:tcPr>
          <w:p w:rsidR="00D863FA" w:rsidRPr="002A6CAE" w:rsidRDefault="00D863FA" w:rsidP="005A3E2F">
            <w:pPr>
              <w:pStyle w:val="Heading7"/>
              <w:ind w:right="0"/>
            </w:pPr>
            <w:r w:rsidRPr="002A6CAE">
              <w:t>4,1</w:t>
            </w:r>
          </w:p>
        </w:tc>
        <w:tc>
          <w:tcPr>
            <w:tcW w:w="1052" w:type="pct"/>
            <w:vAlign w:val="center"/>
          </w:tcPr>
          <w:p w:rsidR="00D863FA" w:rsidRPr="002A6CAE" w:rsidRDefault="00D863FA" w:rsidP="005A3E2F">
            <w:pPr>
              <w:pStyle w:val="Heading7"/>
              <w:ind w:right="0"/>
            </w:pPr>
            <w:r w:rsidRPr="002A6CAE">
              <w:t>3,9</w:t>
            </w:r>
          </w:p>
        </w:tc>
      </w:tr>
      <w:tr w:rsidR="00D863FA" w:rsidRPr="002A6CAE" w:rsidTr="00BE08DD">
        <w:trPr>
          <w:trHeight w:val="198"/>
          <w:jc w:val="center"/>
        </w:trPr>
        <w:tc>
          <w:tcPr>
            <w:tcW w:w="1885" w:type="pct"/>
            <w:vAlign w:val="center"/>
          </w:tcPr>
          <w:p w:rsidR="00D863FA" w:rsidRPr="002A6CAE" w:rsidRDefault="00D863FA" w:rsidP="004C1242">
            <w:pPr>
              <w:pStyle w:val="Heading7"/>
              <w:ind w:right="0"/>
              <w:jc w:val="both"/>
            </w:pPr>
            <w:r w:rsidRPr="002A6CAE">
              <w:t>Триптофан</w:t>
            </w:r>
          </w:p>
        </w:tc>
        <w:tc>
          <w:tcPr>
            <w:tcW w:w="1029" w:type="pct"/>
            <w:vAlign w:val="center"/>
          </w:tcPr>
          <w:p w:rsidR="00D863FA" w:rsidRPr="002A6CAE" w:rsidRDefault="00D863FA" w:rsidP="005A3E2F">
            <w:pPr>
              <w:pStyle w:val="Heading7"/>
              <w:ind w:right="0"/>
            </w:pPr>
            <w:r w:rsidRPr="002A6CAE">
              <w:t>1,1</w:t>
            </w:r>
          </w:p>
        </w:tc>
        <w:tc>
          <w:tcPr>
            <w:tcW w:w="1034" w:type="pct"/>
            <w:vAlign w:val="center"/>
          </w:tcPr>
          <w:p w:rsidR="00D863FA" w:rsidRPr="002A6CAE" w:rsidRDefault="00D863FA" w:rsidP="005A3E2F">
            <w:pPr>
              <w:pStyle w:val="Heading7"/>
              <w:ind w:right="0"/>
            </w:pPr>
            <w:r w:rsidRPr="002A6CAE">
              <w:t>1,4</w:t>
            </w:r>
          </w:p>
        </w:tc>
        <w:tc>
          <w:tcPr>
            <w:tcW w:w="1052" w:type="pct"/>
            <w:vAlign w:val="center"/>
          </w:tcPr>
          <w:p w:rsidR="00D863FA" w:rsidRPr="002A6CAE" w:rsidRDefault="00D863FA" w:rsidP="005A3E2F">
            <w:pPr>
              <w:pStyle w:val="Heading7"/>
              <w:ind w:right="0"/>
            </w:pPr>
            <w:r w:rsidRPr="002A6CAE">
              <w:t>1,3</w:t>
            </w:r>
          </w:p>
        </w:tc>
      </w:tr>
      <w:tr w:rsidR="00D863FA" w:rsidRPr="009D4E82" w:rsidTr="00BE08DD">
        <w:trPr>
          <w:trHeight w:val="198"/>
          <w:jc w:val="center"/>
        </w:trPr>
        <w:tc>
          <w:tcPr>
            <w:tcW w:w="5000" w:type="pct"/>
            <w:gridSpan w:val="4"/>
            <w:vAlign w:val="center"/>
          </w:tcPr>
          <w:p w:rsidR="00D863FA" w:rsidRPr="009D4E82" w:rsidRDefault="00D863FA" w:rsidP="005A3E2F">
            <w:pPr>
              <w:pStyle w:val="Heading7"/>
              <w:ind w:right="0"/>
              <w:rPr>
                <w:b/>
              </w:rPr>
            </w:pPr>
            <w:r w:rsidRPr="009D4E82">
              <w:rPr>
                <w:b/>
              </w:rPr>
              <w:t>Заменимые</w:t>
            </w:r>
          </w:p>
        </w:tc>
      </w:tr>
      <w:tr w:rsidR="00D863FA" w:rsidRPr="002A6CAE" w:rsidTr="00BE08DD">
        <w:trPr>
          <w:trHeight w:val="198"/>
          <w:jc w:val="center"/>
        </w:trPr>
        <w:tc>
          <w:tcPr>
            <w:tcW w:w="1885" w:type="pct"/>
            <w:vAlign w:val="center"/>
          </w:tcPr>
          <w:p w:rsidR="00D863FA" w:rsidRPr="002A6CAE" w:rsidRDefault="00D863FA" w:rsidP="004C1242">
            <w:pPr>
              <w:pStyle w:val="Heading7"/>
              <w:ind w:right="0"/>
              <w:jc w:val="left"/>
            </w:pPr>
            <w:r w:rsidRPr="002A6CAE">
              <w:t>Аланин</w:t>
            </w:r>
          </w:p>
        </w:tc>
        <w:tc>
          <w:tcPr>
            <w:tcW w:w="1029" w:type="pct"/>
            <w:vAlign w:val="center"/>
          </w:tcPr>
          <w:p w:rsidR="00D863FA" w:rsidRPr="002A6CAE" w:rsidRDefault="00D863FA" w:rsidP="005A3E2F">
            <w:pPr>
              <w:pStyle w:val="Heading7"/>
              <w:ind w:right="0"/>
            </w:pPr>
            <w:r w:rsidRPr="002A6CAE">
              <w:t>6,4</w:t>
            </w:r>
          </w:p>
        </w:tc>
        <w:tc>
          <w:tcPr>
            <w:tcW w:w="1034" w:type="pct"/>
            <w:vAlign w:val="center"/>
          </w:tcPr>
          <w:p w:rsidR="00D863FA" w:rsidRPr="002A6CAE" w:rsidRDefault="00D863FA" w:rsidP="005A3E2F">
            <w:pPr>
              <w:pStyle w:val="Heading7"/>
              <w:ind w:right="0"/>
            </w:pPr>
            <w:r w:rsidRPr="002A6CAE">
              <w:t>6,3</w:t>
            </w:r>
          </w:p>
        </w:tc>
        <w:tc>
          <w:tcPr>
            <w:tcW w:w="1052" w:type="pct"/>
            <w:vAlign w:val="center"/>
          </w:tcPr>
          <w:p w:rsidR="00D863FA" w:rsidRPr="002A6CAE" w:rsidRDefault="00D863FA" w:rsidP="005A3E2F">
            <w:pPr>
              <w:pStyle w:val="Heading7"/>
              <w:ind w:right="0"/>
            </w:pPr>
            <w:r w:rsidRPr="002A6CAE">
              <w:t>6,3</w:t>
            </w:r>
          </w:p>
        </w:tc>
      </w:tr>
      <w:tr w:rsidR="00D863FA" w:rsidRPr="002A6CAE" w:rsidTr="00BE08DD">
        <w:trPr>
          <w:trHeight w:val="198"/>
          <w:jc w:val="center"/>
        </w:trPr>
        <w:tc>
          <w:tcPr>
            <w:tcW w:w="1885" w:type="pct"/>
            <w:vAlign w:val="center"/>
          </w:tcPr>
          <w:p w:rsidR="00D863FA" w:rsidRPr="002A6CAE" w:rsidRDefault="00D863FA" w:rsidP="004C1242">
            <w:pPr>
              <w:pStyle w:val="Heading7"/>
              <w:ind w:right="0"/>
              <w:jc w:val="left"/>
            </w:pPr>
            <w:r w:rsidRPr="002A6CAE">
              <w:t>Аспарагиновая кислота</w:t>
            </w:r>
          </w:p>
        </w:tc>
        <w:tc>
          <w:tcPr>
            <w:tcW w:w="1029" w:type="pct"/>
            <w:vAlign w:val="center"/>
          </w:tcPr>
          <w:p w:rsidR="00D863FA" w:rsidRPr="002A6CAE" w:rsidRDefault="00D863FA" w:rsidP="005A3E2F">
            <w:pPr>
              <w:pStyle w:val="Heading7"/>
              <w:ind w:right="0"/>
            </w:pPr>
            <w:r w:rsidRPr="002A6CAE">
              <w:t>8,8</w:t>
            </w:r>
          </w:p>
        </w:tc>
        <w:tc>
          <w:tcPr>
            <w:tcW w:w="1034" w:type="pct"/>
            <w:vAlign w:val="center"/>
          </w:tcPr>
          <w:p w:rsidR="00D863FA" w:rsidRPr="002A6CAE" w:rsidRDefault="00D863FA" w:rsidP="005A3E2F">
            <w:pPr>
              <w:pStyle w:val="Heading7"/>
              <w:ind w:right="0"/>
            </w:pPr>
            <w:r w:rsidRPr="002A6CAE">
              <w:t>8,9</w:t>
            </w:r>
          </w:p>
        </w:tc>
        <w:tc>
          <w:tcPr>
            <w:tcW w:w="1052" w:type="pct"/>
            <w:vAlign w:val="center"/>
          </w:tcPr>
          <w:p w:rsidR="00D863FA" w:rsidRPr="002A6CAE" w:rsidRDefault="00D863FA" w:rsidP="005A3E2F">
            <w:pPr>
              <w:pStyle w:val="Heading7"/>
              <w:ind w:right="0"/>
            </w:pPr>
            <w:r w:rsidRPr="002A6CAE">
              <w:t>8,5</w:t>
            </w:r>
          </w:p>
        </w:tc>
      </w:tr>
      <w:tr w:rsidR="00D863FA" w:rsidRPr="002A6CAE" w:rsidTr="00BE08DD">
        <w:trPr>
          <w:trHeight w:val="198"/>
          <w:jc w:val="center"/>
        </w:trPr>
        <w:tc>
          <w:tcPr>
            <w:tcW w:w="1885" w:type="pct"/>
            <w:vAlign w:val="center"/>
          </w:tcPr>
          <w:p w:rsidR="00D863FA" w:rsidRPr="002A6CAE" w:rsidRDefault="00D863FA" w:rsidP="004C1242">
            <w:pPr>
              <w:pStyle w:val="Heading7"/>
              <w:ind w:right="0"/>
              <w:jc w:val="left"/>
            </w:pPr>
            <w:r w:rsidRPr="002A6CAE">
              <w:t>Глицин</w:t>
            </w:r>
          </w:p>
        </w:tc>
        <w:tc>
          <w:tcPr>
            <w:tcW w:w="1029" w:type="pct"/>
            <w:vAlign w:val="center"/>
          </w:tcPr>
          <w:p w:rsidR="00D863FA" w:rsidRPr="002A6CAE" w:rsidRDefault="00D863FA" w:rsidP="005A3E2F">
            <w:pPr>
              <w:pStyle w:val="Heading7"/>
              <w:ind w:right="0"/>
            </w:pPr>
            <w:r w:rsidRPr="002A6CAE">
              <w:t>7,1</w:t>
            </w:r>
          </w:p>
        </w:tc>
        <w:tc>
          <w:tcPr>
            <w:tcW w:w="1034" w:type="pct"/>
            <w:vAlign w:val="center"/>
          </w:tcPr>
          <w:p w:rsidR="00D863FA" w:rsidRPr="002A6CAE" w:rsidRDefault="00D863FA" w:rsidP="005A3E2F">
            <w:pPr>
              <w:pStyle w:val="Heading7"/>
              <w:ind w:right="0"/>
            </w:pPr>
            <w:r w:rsidRPr="002A6CAE">
              <w:t>6,1</w:t>
            </w:r>
          </w:p>
        </w:tc>
        <w:tc>
          <w:tcPr>
            <w:tcW w:w="1052" w:type="pct"/>
            <w:vAlign w:val="center"/>
          </w:tcPr>
          <w:p w:rsidR="00D863FA" w:rsidRPr="002A6CAE" w:rsidRDefault="00D863FA" w:rsidP="005A3E2F">
            <w:pPr>
              <w:pStyle w:val="Heading7"/>
              <w:ind w:right="0"/>
            </w:pPr>
            <w:r w:rsidRPr="002A6CAE">
              <w:t>6,7</w:t>
            </w:r>
          </w:p>
        </w:tc>
      </w:tr>
      <w:tr w:rsidR="00D863FA" w:rsidRPr="002A6CAE" w:rsidTr="00BE08DD">
        <w:trPr>
          <w:trHeight w:val="198"/>
          <w:jc w:val="center"/>
        </w:trPr>
        <w:tc>
          <w:tcPr>
            <w:tcW w:w="1885" w:type="pct"/>
            <w:vAlign w:val="center"/>
          </w:tcPr>
          <w:p w:rsidR="00D863FA" w:rsidRPr="002A6CAE" w:rsidRDefault="00D863FA" w:rsidP="004C1242">
            <w:pPr>
              <w:pStyle w:val="Heading7"/>
              <w:ind w:right="0"/>
              <w:jc w:val="left"/>
            </w:pPr>
            <w:r w:rsidRPr="002A6CAE">
              <w:t>Глютаминовая кислота</w:t>
            </w:r>
          </w:p>
        </w:tc>
        <w:tc>
          <w:tcPr>
            <w:tcW w:w="1029" w:type="pct"/>
            <w:vAlign w:val="center"/>
          </w:tcPr>
          <w:p w:rsidR="00D863FA" w:rsidRPr="002A6CAE" w:rsidRDefault="00D863FA" w:rsidP="005A3E2F">
            <w:pPr>
              <w:pStyle w:val="Heading7"/>
              <w:ind w:right="0"/>
            </w:pPr>
            <w:r w:rsidRPr="002A6CAE">
              <w:t>14,4</w:t>
            </w:r>
          </w:p>
        </w:tc>
        <w:tc>
          <w:tcPr>
            <w:tcW w:w="1034" w:type="pct"/>
            <w:vAlign w:val="center"/>
          </w:tcPr>
          <w:p w:rsidR="00D863FA" w:rsidRPr="002A6CAE" w:rsidRDefault="00D863FA" w:rsidP="005A3E2F">
            <w:pPr>
              <w:pStyle w:val="Heading7"/>
              <w:ind w:right="0"/>
            </w:pPr>
            <w:r w:rsidRPr="002A6CAE">
              <w:t>14,5</w:t>
            </w:r>
          </w:p>
        </w:tc>
        <w:tc>
          <w:tcPr>
            <w:tcW w:w="1052" w:type="pct"/>
            <w:vAlign w:val="center"/>
          </w:tcPr>
          <w:p w:rsidR="00D863FA" w:rsidRPr="002A6CAE" w:rsidRDefault="00D863FA" w:rsidP="005A3E2F">
            <w:pPr>
              <w:pStyle w:val="Heading7"/>
              <w:ind w:right="0"/>
            </w:pPr>
            <w:r w:rsidRPr="002A6CAE">
              <w:t>14,4</w:t>
            </w:r>
          </w:p>
        </w:tc>
      </w:tr>
      <w:tr w:rsidR="00D863FA" w:rsidRPr="002A6CAE" w:rsidTr="00BE08DD">
        <w:trPr>
          <w:trHeight w:val="198"/>
          <w:jc w:val="center"/>
        </w:trPr>
        <w:tc>
          <w:tcPr>
            <w:tcW w:w="1885" w:type="pct"/>
            <w:vAlign w:val="center"/>
          </w:tcPr>
          <w:p w:rsidR="00D863FA" w:rsidRPr="002A6CAE" w:rsidRDefault="00D863FA" w:rsidP="004C1242">
            <w:pPr>
              <w:pStyle w:val="Heading7"/>
              <w:ind w:right="0"/>
              <w:jc w:val="left"/>
            </w:pPr>
            <w:r w:rsidRPr="002A6CAE">
              <w:t>Пролин</w:t>
            </w:r>
          </w:p>
        </w:tc>
        <w:tc>
          <w:tcPr>
            <w:tcW w:w="1029" w:type="pct"/>
            <w:vAlign w:val="center"/>
          </w:tcPr>
          <w:p w:rsidR="00D863FA" w:rsidRPr="002A6CAE" w:rsidRDefault="00D863FA" w:rsidP="005A3E2F">
            <w:pPr>
              <w:pStyle w:val="Heading7"/>
              <w:ind w:right="0"/>
            </w:pPr>
            <w:r w:rsidRPr="002A6CAE">
              <w:t>5,4</w:t>
            </w:r>
          </w:p>
        </w:tc>
        <w:tc>
          <w:tcPr>
            <w:tcW w:w="1034" w:type="pct"/>
            <w:vAlign w:val="center"/>
          </w:tcPr>
          <w:p w:rsidR="00D863FA" w:rsidRPr="002A6CAE" w:rsidRDefault="00D863FA" w:rsidP="005A3E2F">
            <w:pPr>
              <w:pStyle w:val="Heading7"/>
              <w:ind w:right="0"/>
            </w:pPr>
            <w:r w:rsidRPr="002A6CAE">
              <w:t>4,6</w:t>
            </w:r>
          </w:p>
        </w:tc>
        <w:tc>
          <w:tcPr>
            <w:tcW w:w="1052" w:type="pct"/>
            <w:vAlign w:val="center"/>
          </w:tcPr>
          <w:p w:rsidR="00D863FA" w:rsidRPr="002A6CAE" w:rsidRDefault="00D863FA" w:rsidP="005A3E2F">
            <w:pPr>
              <w:pStyle w:val="Heading7"/>
              <w:ind w:right="0"/>
            </w:pPr>
            <w:r w:rsidRPr="002A6CAE">
              <w:t>4,8</w:t>
            </w:r>
          </w:p>
        </w:tc>
      </w:tr>
      <w:tr w:rsidR="00D863FA" w:rsidRPr="002A6CAE" w:rsidTr="00BE08DD">
        <w:trPr>
          <w:trHeight w:val="198"/>
          <w:jc w:val="center"/>
        </w:trPr>
        <w:tc>
          <w:tcPr>
            <w:tcW w:w="1885" w:type="pct"/>
            <w:vAlign w:val="center"/>
          </w:tcPr>
          <w:p w:rsidR="00D863FA" w:rsidRPr="002A6CAE" w:rsidRDefault="00D863FA" w:rsidP="004C1242">
            <w:pPr>
              <w:pStyle w:val="Heading7"/>
              <w:ind w:right="0"/>
              <w:jc w:val="left"/>
            </w:pPr>
            <w:r w:rsidRPr="002A6CAE">
              <w:t>Серин</w:t>
            </w:r>
          </w:p>
        </w:tc>
        <w:tc>
          <w:tcPr>
            <w:tcW w:w="1029" w:type="pct"/>
            <w:vAlign w:val="center"/>
          </w:tcPr>
          <w:p w:rsidR="00D863FA" w:rsidRPr="002A6CAE" w:rsidRDefault="00D863FA" w:rsidP="005A3E2F">
            <w:pPr>
              <w:pStyle w:val="Heading7"/>
              <w:ind w:right="0"/>
            </w:pPr>
            <w:r w:rsidRPr="002A6CAE">
              <w:t>3,8</w:t>
            </w:r>
          </w:p>
        </w:tc>
        <w:tc>
          <w:tcPr>
            <w:tcW w:w="1034" w:type="pct"/>
            <w:vAlign w:val="center"/>
          </w:tcPr>
          <w:p w:rsidR="00D863FA" w:rsidRPr="002A6CAE" w:rsidRDefault="00D863FA" w:rsidP="005A3E2F">
            <w:pPr>
              <w:pStyle w:val="Heading7"/>
              <w:ind w:right="0"/>
            </w:pPr>
            <w:r w:rsidRPr="002A6CAE">
              <w:t>4,0</w:t>
            </w:r>
          </w:p>
        </w:tc>
        <w:tc>
          <w:tcPr>
            <w:tcW w:w="1052" w:type="pct"/>
            <w:vAlign w:val="center"/>
          </w:tcPr>
          <w:p w:rsidR="00D863FA" w:rsidRPr="002A6CAE" w:rsidRDefault="00D863FA" w:rsidP="005A3E2F">
            <w:pPr>
              <w:pStyle w:val="Heading7"/>
              <w:ind w:right="0"/>
            </w:pPr>
            <w:r w:rsidRPr="002A6CAE">
              <w:t>3,9</w:t>
            </w:r>
          </w:p>
        </w:tc>
      </w:tr>
      <w:tr w:rsidR="00D863FA" w:rsidRPr="002A6CAE" w:rsidTr="00BE08DD">
        <w:trPr>
          <w:trHeight w:val="198"/>
          <w:jc w:val="center"/>
        </w:trPr>
        <w:tc>
          <w:tcPr>
            <w:tcW w:w="1885" w:type="pct"/>
            <w:vAlign w:val="center"/>
          </w:tcPr>
          <w:p w:rsidR="00D863FA" w:rsidRPr="002A6CAE" w:rsidRDefault="00D863FA" w:rsidP="004C1242">
            <w:pPr>
              <w:pStyle w:val="Heading7"/>
              <w:ind w:right="0"/>
              <w:jc w:val="left"/>
            </w:pPr>
            <w:r w:rsidRPr="002A6CAE">
              <w:t>Тирозин</w:t>
            </w:r>
          </w:p>
        </w:tc>
        <w:tc>
          <w:tcPr>
            <w:tcW w:w="1029" w:type="pct"/>
            <w:vAlign w:val="center"/>
          </w:tcPr>
          <w:p w:rsidR="00D863FA" w:rsidRPr="002A6CAE" w:rsidRDefault="00D863FA" w:rsidP="005A3E2F">
            <w:pPr>
              <w:pStyle w:val="Heading7"/>
              <w:ind w:right="0"/>
            </w:pPr>
            <w:r w:rsidRPr="002A6CAE">
              <w:t>3,2</w:t>
            </w:r>
          </w:p>
        </w:tc>
        <w:tc>
          <w:tcPr>
            <w:tcW w:w="1034" w:type="pct"/>
            <w:vAlign w:val="center"/>
          </w:tcPr>
          <w:p w:rsidR="00D863FA" w:rsidRPr="002A6CAE" w:rsidRDefault="00D863FA" w:rsidP="005A3E2F">
            <w:pPr>
              <w:pStyle w:val="Heading7"/>
              <w:ind w:right="0"/>
            </w:pPr>
            <w:r w:rsidRPr="002A6CAE">
              <w:t>3,0</w:t>
            </w:r>
          </w:p>
        </w:tc>
        <w:tc>
          <w:tcPr>
            <w:tcW w:w="1052" w:type="pct"/>
            <w:vAlign w:val="center"/>
          </w:tcPr>
          <w:p w:rsidR="00D863FA" w:rsidRPr="002A6CAE" w:rsidRDefault="00D863FA" w:rsidP="005A3E2F">
            <w:pPr>
              <w:pStyle w:val="Heading7"/>
              <w:ind w:right="0"/>
            </w:pPr>
            <w:r w:rsidRPr="002A6CAE">
              <w:t>3,2</w:t>
            </w:r>
          </w:p>
        </w:tc>
      </w:tr>
      <w:tr w:rsidR="00D863FA" w:rsidRPr="002A6CAE" w:rsidTr="00BE08DD">
        <w:trPr>
          <w:trHeight w:val="198"/>
          <w:jc w:val="center"/>
        </w:trPr>
        <w:tc>
          <w:tcPr>
            <w:tcW w:w="1885" w:type="pct"/>
            <w:vAlign w:val="center"/>
          </w:tcPr>
          <w:p w:rsidR="00D863FA" w:rsidRPr="002A6CAE" w:rsidRDefault="00D863FA" w:rsidP="004C1242">
            <w:pPr>
              <w:pStyle w:val="Heading7"/>
              <w:ind w:right="0"/>
              <w:jc w:val="left"/>
            </w:pPr>
            <w:r w:rsidRPr="002A6CAE">
              <w:t>Цистин</w:t>
            </w:r>
          </w:p>
        </w:tc>
        <w:tc>
          <w:tcPr>
            <w:tcW w:w="1029" w:type="pct"/>
            <w:vAlign w:val="center"/>
          </w:tcPr>
          <w:p w:rsidR="00D863FA" w:rsidRPr="002A6CAE" w:rsidRDefault="00D863FA" w:rsidP="005A3E2F">
            <w:pPr>
              <w:pStyle w:val="Heading7"/>
              <w:ind w:right="0"/>
            </w:pPr>
            <w:r w:rsidRPr="002A6CAE">
              <w:t>1,4</w:t>
            </w:r>
          </w:p>
        </w:tc>
        <w:tc>
          <w:tcPr>
            <w:tcW w:w="1034" w:type="pct"/>
            <w:vAlign w:val="center"/>
          </w:tcPr>
          <w:p w:rsidR="00D863FA" w:rsidRPr="002A6CAE" w:rsidRDefault="00D863FA" w:rsidP="005A3E2F">
            <w:pPr>
              <w:pStyle w:val="Heading7"/>
              <w:ind w:right="0"/>
            </w:pPr>
            <w:r w:rsidRPr="002A6CAE">
              <w:t>1,3</w:t>
            </w:r>
          </w:p>
        </w:tc>
        <w:tc>
          <w:tcPr>
            <w:tcW w:w="1052" w:type="pct"/>
            <w:vAlign w:val="center"/>
          </w:tcPr>
          <w:p w:rsidR="00D863FA" w:rsidRPr="002A6CAE" w:rsidRDefault="00D863FA" w:rsidP="005A3E2F">
            <w:pPr>
              <w:pStyle w:val="Heading7"/>
              <w:ind w:right="0"/>
            </w:pPr>
            <w:r w:rsidRPr="002A6CAE">
              <w:t>1,3</w:t>
            </w:r>
          </w:p>
        </w:tc>
      </w:tr>
    </w:tbl>
    <w:p w:rsidR="00D863FA" w:rsidRPr="002A6CAE" w:rsidRDefault="00D863FA" w:rsidP="005A3E2F">
      <w:pPr>
        <w:pStyle w:val="Title"/>
        <w:ind w:right="0"/>
        <w:rPr>
          <w:sz w:val="20"/>
          <w:szCs w:val="20"/>
        </w:rPr>
      </w:pPr>
    </w:p>
    <w:p w:rsidR="00D863FA" w:rsidRPr="002A6CAE" w:rsidRDefault="00D863FA" w:rsidP="005A3E2F">
      <w:pPr>
        <w:pStyle w:val="Title"/>
        <w:ind w:right="0"/>
        <w:rPr>
          <w:sz w:val="20"/>
          <w:szCs w:val="20"/>
        </w:rPr>
      </w:pPr>
      <w:r w:rsidRPr="002A6CAE">
        <w:rPr>
          <w:sz w:val="20"/>
          <w:szCs w:val="20"/>
        </w:rPr>
        <w:t>Качество мяса определяется уровнем липидов и содержанием нез</w:t>
      </w:r>
      <w:r w:rsidRPr="002A6CAE">
        <w:rPr>
          <w:sz w:val="20"/>
          <w:szCs w:val="20"/>
        </w:rPr>
        <w:t>а</w:t>
      </w:r>
      <w:r w:rsidRPr="002A6CAE">
        <w:rPr>
          <w:sz w:val="20"/>
          <w:szCs w:val="20"/>
        </w:rPr>
        <w:t xml:space="preserve">менимых полиненасыщенных кислот в них </w:t>
      </w:r>
      <w:r>
        <w:rPr>
          <w:sz w:val="20"/>
          <w:szCs w:val="20"/>
        </w:rPr>
        <w:t>– линолевой и арахидо</w:t>
      </w:r>
      <w:r w:rsidRPr="002A6CAE">
        <w:rPr>
          <w:sz w:val="20"/>
          <w:szCs w:val="20"/>
        </w:rPr>
        <w:t>н</w:t>
      </w:r>
      <w:r w:rsidRPr="002A6CAE">
        <w:rPr>
          <w:sz w:val="20"/>
          <w:szCs w:val="20"/>
        </w:rPr>
        <w:t>о</w:t>
      </w:r>
      <w:r w:rsidRPr="002A6CAE">
        <w:rPr>
          <w:sz w:val="20"/>
          <w:szCs w:val="20"/>
        </w:rPr>
        <w:t>вой. Арахидиновая кислота синтезируется в организме животных, но материалом ее синтеза служит линолевая кислота. В свинине в 2 раза больше незаменимых жирных кислот, чем в другом мясе.</w:t>
      </w:r>
    </w:p>
    <w:p w:rsidR="00D863FA" w:rsidRPr="00D46D25" w:rsidRDefault="00D863FA" w:rsidP="005A3E2F">
      <w:pPr>
        <w:pStyle w:val="Title"/>
        <w:ind w:right="0"/>
        <w:rPr>
          <w:spacing w:val="-2"/>
          <w:sz w:val="20"/>
          <w:szCs w:val="20"/>
        </w:rPr>
      </w:pPr>
      <w:r w:rsidRPr="00D46D25">
        <w:rPr>
          <w:b/>
          <w:spacing w:val="-2"/>
          <w:sz w:val="20"/>
          <w:szCs w:val="20"/>
        </w:rPr>
        <w:t>Заключение.</w:t>
      </w:r>
      <w:r w:rsidRPr="00D46D25">
        <w:rPr>
          <w:spacing w:val="-2"/>
          <w:sz w:val="20"/>
          <w:szCs w:val="20"/>
        </w:rPr>
        <w:t xml:space="preserve"> Переваримость питательных веществ свинины соста</w:t>
      </w:r>
      <w:r w:rsidRPr="00D46D25">
        <w:rPr>
          <w:spacing w:val="-2"/>
          <w:sz w:val="20"/>
          <w:szCs w:val="20"/>
        </w:rPr>
        <w:t>в</w:t>
      </w:r>
      <w:r w:rsidRPr="00D46D25">
        <w:rPr>
          <w:spacing w:val="-2"/>
          <w:sz w:val="20"/>
          <w:szCs w:val="20"/>
        </w:rPr>
        <w:t>ляет 90–95 %. В свежем виде свиное мясо используют для приготовл</w:t>
      </w:r>
      <w:r w:rsidRPr="00D46D25">
        <w:rPr>
          <w:spacing w:val="-2"/>
          <w:sz w:val="20"/>
          <w:szCs w:val="20"/>
        </w:rPr>
        <w:t>е</w:t>
      </w:r>
      <w:r w:rsidRPr="00D46D25">
        <w:rPr>
          <w:spacing w:val="-2"/>
          <w:sz w:val="20"/>
          <w:szCs w:val="20"/>
        </w:rPr>
        <w:t>ния первых и вторых блюд, в законсервированном виде (окорок, рулеты, грудинка, корейка</w:t>
      </w:r>
      <w:r>
        <w:rPr>
          <w:spacing w:val="-2"/>
          <w:sz w:val="20"/>
          <w:szCs w:val="20"/>
        </w:rPr>
        <w:t>, карбонат и колбасные изделия)</w:t>
      </w:r>
      <w:r w:rsidRPr="00D46D25">
        <w:rPr>
          <w:spacing w:val="-2"/>
          <w:sz w:val="20"/>
          <w:szCs w:val="20"/>
        </w:rPr>
        <w:t xml:space="preserve"> оно пригодно для длительного хранения и транспортировки без снижения качества.</w:t>
      </w:r>
    </w:p>
    <w:p w:rsidR="00D863FA" w:rsidRPr="002A6CAE" w:rsidRDefault="00D863FA" w:rsidP="005A3E2F">
      <w:pPr>
        <w:pStyle w:val="Title"/>
        <w:ind w:right="0"/>
        <w:rPr>
          <w:sz w:val="20"/>
          <w:szCs w:val="20"/>
        </w:rPr>
      </w:pPr>
      <w:r>
        <w:rPr>
          <w:sz w:val="20"/>
          <w:szCs w:val="20"/>
        </w:rPr>
        <w:t>С</w:t>
      </w:r>
      <w:r w:rsidRPr="002A6CAE">
        <w:rPr>
          <w:sz w:val="20"/>
          <w:szCs w:val="20"/>
        </w:rPr>
        <w:t>вин</w:t>
      </w:r>
      <w:r>
        <w:rPr>
          <w:sz w:val="20"/>
          <w:szCs w:val="20"/>
        </w:rPr>
        <w:t>ое сало</w:t>
      </w:r>
      <w:r w:rsidRPr="002A6CAE">
        <w:rPr>
          <w:sz w:val="20"/>
          <w:szCs w:val="20"/>
        </w:rPr>
        <w:t xml:space="preserve"> высокопитательно (37683 кДж), содержит такие нез</w:t>
      </w:r>
      <w:r w:rsidRPr="002A6CAE">
        <w:rPr>
          <w:sz w:val="20"/>
          <w:szCs w:val="20"/>
        </w:rPr>
        <w:t>а</w:t>
      </w:r>
      <w:r w:rsidRPr="002A6CAE">
        <w:rPr>
          <w:sz w:val="20"/>
          <w:szCs w:val="20"/>
        </w:rPr>
        <w:t xml:space="preserve">менимые жирные </w:t>
      </w:r>
      <w:r>
        <w:rPr>
          <w:sz w:val="20"/>
          <w:szCs w:val="20"/>
        </w:rPr>
        <w:t>кислоты, как линолевая и арахидо</w:t>
      </w:r>
      <w:r w:rsidRPr="002A6CAE">
        <w:rPr>
          <w:sz w:val="20"/>
          <w:szCs w:val="20"/>
        </w:rPr>
        <w:t>новая, входящие в состав ядра клетки и влияющие на воспроизводство потомства. В сале незаменимых жирных кислот больше, чем в коровьем масле. Сало я</w:t>
      </w:r>
      <w:r w:rsidRPr="002A6CAE">
        <w:rPr>
          <w:sz w:val="20"/>
          <w:szCs w:val="20"/>
        </w:rPr>
        <w:t>в</w:t>
      </w:r>
      <w:r w:rsidRPr="002A6CAE">
        <w:rPr>
          <w:sz w:val="20"/>
          <w:szCs w:val="20"/>
        </w:rPr>
        <w:t>ляется обязательным компонентом не только в производстве колбас, особенно высокосортных, но и в рационе людей тяжелого физического труда как высокоэнергетический продукт.</w:t>
      </w:r>
    </w:p>
    <w:p w:rsidR="00D863FA" w:rsidRPr="002A6CAE" w:rsidRDefault="00D863FA" w:rsidP="005A3E2F">
      <w:pPr>
        <w:pStyle w:val="Title"/>
        <w:ind w:right="0"/>
        <w:rPr>
          <w:sz w:val="20"/>
          <w:szCs w:val="20"/>
        </w:rPr>
      </w:pPr>
      <w:r w:rsidRPr="002A6CAE">
        <w:rPr>
          <w:sz w:val="20"/>
          <w:szCs w:val="20"/>
        </w:rPr>
        <w:t>Употребление в пищу 30</w:t>
      </w:r>
      <w:r>
        <w:rPr>
          <w:sz w:val="20"/>
          <w:szCs w:val="20"/>
        </w:rPr>
        <w:t>–</w:t>
      </w:r>
      <w:r w:rsidRPr="002A6CAE">
        <w:rPr>
          <w:sz w:val="20"/>
          <w:szCs w:val="20"/>
        </w:rPr>
        <w:t>50 г свиного жира обеспечивает суто</w:t>
      </w:r>
      <w:r w:rsidRPr="002A6CAE">
        <w:rPr>
          <w:sz w:val="20"/>
          <w:szCs w:val="20"/>
        </w:rPr>
        <w:t>ч</w:t>
      </w:r>
      <w:r w:rsidRPr="002A6CAE">
        <w:rPr>
          <w:sz w:val="20"/>
          <w:szCs w:val="20"/>
        </w:rPr>
        <w:t>ную потребность человека (3</w:t>
      </w:r>
      <w:r>
        <w:rPr>
          <w:sz w:val="20"/>
          <w:szCs w:val="20"/>
        </w:rPr>
        <w:t>–</w:t>
      </w:r>
      <w:r w:rsidRPr="002A6CAE">
        <w:rPr>
          <w:sz w:val="20"/>
          <w:szCs w:val="20"/>
        </w:rPr>
        <w:t>6 г) в незаменимых полиненасыщенных жирных кислотах.</w:t>
      </w:r>
    </w:p>
    <w:p w:rsidR="00D863FA" w:rsidRPr="002A6CAE" w:rsidRDefault="00D863FA" w:rsidP="005A3E2F">
      <w:pPr>
        <w:pStyle w:val="Title"/>
        <w:ind w:right="0"/>
        <w:rPr>
          <w:sz w:val="20"/>
          <w:szCs w:val="20"/>
        </w:rPr>
      </w:pPr>
    </w:p>
    <w:p w:rsidR="00D863FA" w:rsidRDefault="00D863FA" w:rsidP="005A3E2F">
      <w:pPr>
        <w:pStyle w:val="Title"/>
        <w:ind w:right="0"/>
        <w:jc w:val="center"/>
        <w:rPr>
          <w:sz w:val="16"/>
          <w:szCs w:val="20"/>
        </w:rPr>
      </w:pPr>
      <w:r w:rsidRPr="005A611C">
        <w:rPr>
          <w:sz w:val="16"/>
          <w:szCs w:val="20"/>
        </w:rPr>
        <w:t>ЛИТЕРАТУРА</w:t>
      </w:r>
    </w:p>
    <w:p w:rsidR="00D863FA" w:rsidRPr="005A611C" w:rsidRDefault="00D863FA" w:rsidP="005A3E2F">
      <w:pPr>
        <w:pStyle w:val="Title"/>
        <w:ind w:right="0"/>
        <w:jc w:val="center"/>
        <w:rPr>
          <w:sz w:val="16"/>
          <w:szCs w:val="20"/>
        </w:rPr>
      </w:pPr>
    </w:p>
    <w:p w:rsidR="00D863FA" w:rsidRPr="00F330E3" w:rsidRDefault="00D863FA" w:rsidP="005A3E2F">
      <w:pPr>
        <w:pStyle w:val="Title"/>
        <w:ind w:right="0"/>
        <w:rPr>
          <w:sz w:val="16"/>
          <w:szCs w:val="20"/>
        </w:rPr>
      </w:pPr>
      <w:r w:rsidRPr="00F330E3">
        <w:rPr>
          <w:sz w:val="16"/>
          <w:szCs w:val="20"/>
        </w:rPr>
        <w:t>1. А</w:t>
      </w:r>
      <w:r>
        <w:rPr>
          <w:sz w:val="16"/>
          <w:szCs w:val="20"/>
        </w:rPr>
        <w:t xml:space="preserve"> </w:t>
      </w:r>
      <w:r w:rsidRPr="00F330E3">
        <w:rPr>
          <w:sz w:val="16"/>
          <w:szCs w:val="20"/>
        </w:rPr>
        <w:t>н</w:t>
      </w:r>
      <w:r>
        <w:rPr>
          <w:sz w:val="16"/>
          <w:szCs w:val="20"/>
        </w:rPr>
        <w:t xml:space="preserve"> </w:t>
      </w:r>
      <w:r w:rsidRPr="00F330E3">
        <w:rPr>
          <w:sz w:val="16"/>
          <w:szCs w:val="20"/>
        </w:rPr>
        <w:t>т</w:t>
      </w:r>
      <w:r>
        <w:rPr>
          <w:sz w:val="16"/>
          <w:szCs w:val="20"/>
        </w:rPr>
        <w:t xml:space="preserve"> </w:t>
      </w:r>
      <w:r w:rsidRPr="00F330E3">
        <w:rPr>
          <w:sz w:val="16"/>
          <w:szCs w:val="20"/>
        </w:rPr>
        <w:t>и</w:t>
      </w:r>
      <w:r>
        <w:rPr>
          <w:sz w:val="16"/>
          <w:szCs w:val="20"/>
        </w:rPr>
        <w:t xml:space="preserve"> </w:t>
      </w:r>
      <w:r w:rsidRPr="00F330E3">
        <w:rPr>
          <w:sz w:val="16"/>
          <w:szCs w:val="20"/>
        </w:rPr>
        <w:t>п</w:t>
      </w:r>
      <w:r>
        <w:rPr>
          <w:sz w:val="16"/>
          <w:szCs w:val="20"/>
        </w:rPr>
        <w:t xml:space="preserve"> </w:t>
      </w:r>
      <w:r w:rsidRPr="00F330E3">
        <w:rPr>
          <w:sz w:val="16"/>
          <w:szCs w:val="20"/>
        </w:rPr>
        <w:t>о</w:t>
      </w:r>
      <w:r>
        <w:rPr>
          <w:sz w:val="16"/>
          <w:szCs w:val="20"/>
        </w:rPr>
        <w:t xml:space="preserve"> </w:t>
      </w:r>
      <w:r w:rsidRPr="00F330E3">
        <w:rPr>
          <w:sz w:val="16"/>
          <w:szCs w:val="20"/>
        </w:rPr>
        <w:t>в</w:t>
      </w:r>
      <w:r>
        <w:rPr>
          <w:sz w:val="16"/>
          <w:szCs w:val="20"/>
        </w:rPr>
        <w:t xml:space="preserve"> </w:t>
      </w:r>
      <w:r w:rsidRPr="00F330E3">
        <w:rPr>
          <w:sz w:val="16"/>
          <w:szCs w:val="20"/>
        </w:rPr>
        <w:t>а</w:t>
      </w:r>
      <w:r>
        <w:rPr>
          <w:sz w:val="16"/>
          <w:szCs w:val="20"/>
        </w:rPr>
        <w:t xml:space="preserve"> </w:t>
      </w:r>
      <w:r w:rsidRPr="00F330E3">
        <w:rPr>
          <w:sz w:val="16"/>
          <w:szCs w:val="20"/>
        </w:rPr>
        <w:t>,</w:t>
      </w:r>
      <w:r>
        <w:rPr>
          <w:sz w:val="16"/>
          <w:szCs w:val="20"/>
        </w:rPr>
        <w:t xml:space="preserve"> </w:t>
      </w:r>
      <w:r w:rsidRPr="00F330E3">
        <w:rPr>
          <w:sz w:val="16"/>
          <w:szCs w:val="20"/>
        </w:rPr>
        <w:t xml:space="preserve"> Л. В. Методы исследования мяса и мясных продуктов / Л. В. А</w:t>
      </w:r>
      <w:r w:rsidRPr="00F330E3">
        <w:rPr>
          <w:sz w:val="16"/>
          <w:szCs w:val="20"/>
        </w:rPr>
        <w:t>н</w:t>
      </w:r>
      <w:r w:rsidRPr="00F330E3">
        <w:rPr>
          <w:sz w:val="16"/>
          <w:szCs w:val="20"/>
        </w:rPr>
        <w:t>типова, И</w:t>
      </w:r>
      <w:r>
        <w:rPr>
          <w:sz w:val="16"/>
          <w:szCs w:val="20"/>
        </w:rPr>
        <w:t>. А. Глотова, И. А. Рогов. – М.</w:t>
      </w:r>
      <w:r w:rsidRPr="00F330E3">
        <w:rPr>
          <w:sz w:val="16"/>
          <w:szCs w:val="20"/>
        </w:rPr>
        <w:t>: Колос, 2001. – 571 с.</w:t>
      </w:r>
    </w:p>
    <w:p w:rsidR="00D863FA" w:rsidRPr="00F330E3" w:rsidRDefault="00D863FA" w:rsidP="005A3E2F">
      <w:pPr>
        <w:pStyle w:val="Title"/>
        <w:ind w:right="0"/>
        <w:rPr>
          <w:sz w:val="16"/>
          <w:szCs w:val="20"/>
        </w:rPr>
      </w:pPr>
      <w:r w:rsidRPr="00F330E3">
        <w:rPr>
          <w:sz w:val="16"/>
          <w:szCs w:val="20"/>
        </w:rPr>
        <w:t>2. М</w:t>
      </w:r>
      <w:r>
        <w:rPr>
          <w:sz w:val="16"/>
          <w:szCs w:val="20"/>
        </w:rPr>
        <w:t xml:space="preserve"> </w:t>
      </w:r>
      <w:r w:rsidRPr="00F330E3">
        <w:rPr>
          <w:sz w:val="16"/>
          <w:szCs w:val="20"/>
        </w:rPr>
        <w:t>у</w:t>
      </w:r>
      <w:r>
        <w:rPr>
          <w:sz w:val="16"/>
          <w:szCs w:val="20"/>
        </w:rPr>
        <w:t xml:space="preserve"> </w:t>
      </w:r>
      <w:r w:rsidRPr="00F330E3">
        <w:rPr>
          <w:sz w:val="16"/>
          <w:szCs w:val="20"/>
        </w:rPr>
        <w:t>х</w:t>
      </w:r>
      <w:r>
        <w:rPr>
          <w:sz w:val="16"/>
          <w:szCs w:val="20"/>
        </w:rPr>
        <w:t xml:space="preserve"> </w:t>
      </w:r>
      <w:r w:rsidRPr="00F330E3">
        <w:rPr>
          <w:sz w:val="16"/>
          <w:szCs w:val="20"/>
        </w:rPr>
        <w:t>о</w:t>
      </w:r>
      <w:r>
        <w:rPr>
          <w:sz w:val="16"/>
          <w:szCs w:val="20"/>
        </w:rPr>
        <w:t xml:space="preserve"> </w:t>
      </w:r>
      <w:r w:rsidRPr="00F330E3">
        <w:rPr>
          <w:sz w:val="16"/>
          <w:szCs w:val="20"/>
        </w:rPr>
        <w:t>р</w:t>
      </w:r>
      <w:r>
        <w:rPr>
          <w:sz w:val="16"/>
          <w:szCs w:val="20"/>
        </w:rPr>
        <w:t xml:space="preserve"> </w:t>
      </w:r>
      <w:r w:rsidRPr="00F330E3">
        <w:rPr>
          <w:sz w:val="16"/>
          <w:szCs w:val="20"/>
        </w:rPr>
        <w:t>т</w:t>
      </w:r>
      <w:r>
        <w:rPr>
          <w:sz w:val="16"/>
          <w:szCs w:val="20"/>
        </w:rPr>
        <w:t xml:space="preserve"> </w:t>
      </w:r>
      <w:r w:rsidRPr="00F330E3">
        <w:rPr>
          <w:sz w:val="16"/>
          <w:szCs w:val="20"/>
        </w:rPr>
        <w:t>о</w:t>
      </w:r>
      <w:r>
        <w:rPr>
          <w:sz w:val="16"/>
          <w:szCs w:val="20"/>
        </w:rPr>
        <w:t xml:space="preserve"> </w:t>
      </w:r>
      <w:r w:rsidRPr="00F330E3">
        <w:rPr>
          <w:sz w:val="16"/>
          <w:szCs w:val="20"/>
        </w:rPr>
        <w:t>в</w:t>
      </w:r>
      <w:r>
        <w:rPr>
          <w:sz w:val="16"/>
          <w:szCs w:val="20"/>
        </w:rPr>
        <w:t xml:space="preserve"> </w:t>
      </w:r>
      <w:r w:rsidRPr="00F330E3">
        <w:rPr>
          <w:sz w:val="16"/>
          <w:szCs w:val="20"/>
        </w:rPr>
        <w:t>,</w:t>
      </w:r>
      <w:r>
        <w:rPr>
          <w:sz w:val="16"/>
          <w:szCs w:val="20"/>
        </w:rPr>
        <w:t xml:space="preserve"> </w:t>
      </w:r>
      <w:r w:rsidRPr="00F330E3">
        <w:rPr>
          <w:sz w:val="16"/>
          <w:szCs w:val="20"/>
        </w:rPr>
        <w:t xml:space="preserve"> В. И. Разводит</w:t>
      </w:r>
      <w:r>
        <w:rPr>
          <w:sz w:val="16"/>
          <w:szCs w:val="20"/>
        </w:rPr>
        <w:t>е свиней / В. И. Мухортов. – М.</w:t>
      </w:r>
      <w:r w:rsidRPr="00F330E3">
        <w:rPr>
          <w:sz w:val="16"/>
          <w:szCs w:val="20"/>
        </w:rPr>
        <w:t>: Агропромиздат, 1991. – 80 с.</w:t>
      </w:r>
    </w:p>
    <w:p w:rsidR="00D863FA" w:rsidRPr="00F330E3" w:rsidRDefault="00D863FA" w:rsidP="005A3E2F">
      <w:pPr>
        <w:pStyle w:val="Title"/>
        <w:ind w:right="0"/>
        <w:rPr>
          <w:sz w:val="16"/>
          <w:szCs w:val="20"/>
        </w:rPr>
      </w:pPr>
      <w:r w:rsidRPr="00F330E3">
        <w:rPr>
          <w:sz w:val="16"/>
          <w:szCs w:val="20"/>
        </w:rPr>
        <w:t>3. Свинина и ее переработка / В. И. Герасимов [и др.]. – Харьков, 2007. – 118 с.</w:t>
      </w:r>
    </w:p>
    <w:p w:rsidR="00D863FA" w:rsidRPr="00BE08DD" w:rsidRDefault="00D863FA" w:rsidP="005A3E2F">
      <w:pPr>
        <w:pStyle w:val="Title"/>
        <w:ind w:right="0"/>
        <w:rPr>
          <w:sz w:val="24"/>
          <w:szCs w:val="20"/>
        </w:rPr>
      </w:pPr>
    </w:p>
    <w:p w:rsidR="00D863FA" w:rsidRPr="00364F25" w:rsidRDefault="00D863FA" w:rsidP="005A3E2F">
      <w:pPr>
        <w:pStyle w:val="Title"/>
        <w:ind w:right="0" w:firstLine="0"/>
        <w:rPr>
          <w:sz w:val="20"/>
          <w:szCs w:val="20"/>
        </w:rPr>
      </w:pPr>
      <w:r w:rsidRPr="00364F25">
        <w:rPr>
          <w:sz w:val="20"/>
          <w:szCs w:val="20"/>
        </w:rPr>
        <w:t>УДК 636.4:619:612.017</w:t>
      </w:r>
    </w:p>
    <w:p w:rsidR="00D863FA" w:rsidRPr="00364F25" w:rsidRDefault="00D863FA" w:rsidP="005A3E2F">
      <w:pPr>
        <w:pStyle w:val="Title"/>
        <w:ind w:right="0"/>
        <w:rPr>
          <w:sz w:val="20"/>
          <w:szCs w:val="20"/>
        </w:rPr>
      </w:pPr>
    </w:p>
    <w:p w:rsidR="00D863FA" w:rsidRPr="00364F25" w:rsidRDefault="00D863FA" w:rsidP="005A3E2F">
      <w:pPr>
        <w:pStyle w:val="Heading1"/>
        <w:ind w:right="0"/>
      </w:pPr>
      <w:bookmarkStart w:id="912" w:name="_Toc328083119"/>
      <w:bookmarkStart w:id="913" w:name="_Toc328495225"/>
      <w:bookmarkStart w:id="914" w:name="_Toc328930904"/>
      <w:bookmarkStart w:id="915" w:name="_Toc333242280"/>
      <w:bookmarkStart w:id="916" w:name="_Toc336012662"/>
      <w:r w:rsidRPr="00364F25">
        <w:t>ВЛИЯНИЕ РАЗЛИЧНЫХ КОНЦЕНТРАТНЫХ ДОБАВОК</w:t>
      </w:r>
      <w:bookmarkEnd w:id="912"/>
      <w:bookmarkEnd w:id="913"/>
      <w:r w:rsidRPr="00364F25">
        <w:t xml:space="preserve"> </w:t>
      </w:r>
      <w:r w:rsidRPr="00364F25">
        <w:br/>
      </w:r>
      <w:bookmarkStart w:id="917" w:name="_Toc328083120"/>
      <w:bookmarkStart w:id="918" w:name="_Toc328495226"/>
      <w:r w:rsidRPr="00364F25">
        <w:t>НА Т- И В-КЛЕТОЧНЫЙ ИММУНИТЕТ ПОРОСЯТ</w:t>
      </w:r>
      <w:bookmarkEnd w:id="914"/>
      <w:bookmarkEnd w:id="915"/>
      <w:bookmarkEnd w:id="916"/>
      <w:bookmarkEnd w:id="917"/>
      <w:bookmarkEnd w:id="918"/>
    </w:p>
    <w:p w:rsidR="00D863FA" w:rsidRPr="00364F25" w:rsidRDefault="00D863FA" w:rsidP="005A3E2F">
      <w:pPr>
        <w:pStyle w:val="Title"/>
        <w:ind w:right="0" w:firstLine="0"/>
        <w:rPr>
          <w:sz w:val="20"/>
          <w:szCs w:val="20"/>
        </w:rPr>
      </w:pPr>
    </w:p>
    <w:p w:rsidR="00D863FA" w:rsidRPr="00364F25" w:rsidRDefault="00D863FA" w:rsidP="005A3E2F">
      <w:pPr>
        <w:pStyle w:val="Heading2"/>
        <w:ind w:right="0" w:firstLine="0"/>
      </w:pPr>
      <w:bookmarkStart w:id="919" w:name="_Toc328083121"/>
      <w:bookmarkStart w:id="920" w:name="_Toc328495227"/>
      <w:bookmarkStart w:id="921" w:name="_Toc328930905"/>
      <w:bookmarkStart w:id="922" w:name="_Toc333242281"/>
      <w:bookmarkStart w:id="923" w:name="_Toc333599890"/>
      <w:bookmarkStart w:id="924" w:name="_Toc336012663"/>
      <w:r w:rsidRPr="00364F25">
        <w:t>М. И. РАЦКИЙ, О. И. ВИЩУР, Н. А. БРОДА, Д. И. МУДРАК</w:t>
      </w:r>
      <w:bookmarkEnd w:id="919"/>
      <w:bookmarkEnd w:id="920"/>
      <w:bookmarkEnd w:id="921"/>
      <w:bookmarkEnd w:id="922"/>
      <w:bookmarkEnd w:id="923"/>
      <w:bookmarkEnd w:id="924"/>
    </w:p>
    <w:p w:rsidR="00D863FA" w:rsidRPr="009D4E82" w:rsidRDefault="00D863FA" w:rsidP="005A3E2F">
      <w:pPr>
        <w:pStyle w:val="Title"/>
        <w:ind w:right="0" w:firstLine="0"/>
        <w:jc w:val="center"/>
        <w:rPr>
          <w:sz w:val="20"/>
          <w:szCs w:val="20"/>
          <w:highlight w:val="yellow"/>
        </w:rPr>
      </w:pPr>
      <w:r w:rsidRPr="009D4E82">
        <w:rPr>
          <w:rStyle w:val="longtext1"/>
          <w:color w:val="000000"/>
          <w:sz w:val="20"/>
          <w:szCs w:val="20"/>
          <w:shd w:val="clear" w:color="auto" w:fill="FFFFFF"/>
        </w:rPr>
        <w:t>Институт биологии животных НААН Украины</w:t>
      </w:r>
    </w:p>
    <w:p w:rsidR="00D863FA" w:rsidRPr="00BE08DD" w:rsidRDefault="00D863FA" w:rsidP="005A3E2F">
      <w:pPr>
        <w:pStyle w:val="Title"/>
        <w:ind w:right="0" w:firstLine="0"/>
        <w:rPr>
          <w:sz w:val="22"/>
          <w:szCs w:val="20"/>
          <w:highlight w:val="yellow"/>
        </w:rPr>
      </w:pPr>
    </w:p>
    <w:p w:rsidR="00D863FA" w:rsidRPr="00DC41E8" w:rsidRDefault="00D863FA" w:rsidP="005A3E2F">
      <w:pPr>
        <w:pStyle w:val="Title"/>
        <w:ind w:right="0"/>
        <w:rPr>
          <w:sz w:val="20"/>
          <w:szCs w:val="20"/>
        </w:rPr>
      </w:pPr>
      <w:r w:rsidRPr="00DC41E8">
        <w:rPr>
          <w:b/>
          <w:sz w:val="20"/>
          <w:szCs w:val="20"/>
        </w:rPr>
        <w:t>Введение.</w:t>
      </w:r>
      <w:r w:rsidRPr="00DC41E8">
        <w:rPr>
          <w:sz w:val="20"/>
          <w:szCs w:val="20"/>
        </w:rPr>
        <w:t xml:space="preserve"> Функциональной основой иммунной системы является комплекс иммунокомпетентных клеток (лимфоцитов). В функци</w:t>
      </w:r>
      <w:r w:rsidRPr="00DC41E8">
        <w:rPr>
          <w:sz w:val="20"/>
          <w:szCs w:val="20"/>
        </w:rPr>
        <w:t>о</w:t>
      </w:r>
      <w:r w:rsidRPr="00DC41E8">
        <w:rPr>
          <w:sz w:val="20"/>
          <w:szCs w:val="20"/>
        </w:rPr>
        <w:t>нальном отношении лимфоциты разделяются на регуляторные и э</w:t>
      </w:r>
      <w:r w:rsidRPr="00DC41E8">
        <w:rPr>
          <w:sz w:val="20"/>
          <w:szCs w:val="20"/>
        </w:rPr>
        <w:t>ф</w:t>
      </w:r>
      <w:r w:rsidRPr="00DC41E8">
        <w:rPr>
          <w:sz w:val="20"/>
          <w:szCs w:val="20"/>
        </w:rPr>
        <w:t xml:space="preserve">фекторные. Функции регуляторных клеток осуществляют в основном Т-лимфоциты и макрофаги. Эффекторными могут быть разные клетки: </w:t>
      </w:r>
      <w:r w:rsidRPr="00DC41E8">
        <w:rPr>
          <w:spacing w:val="-2"/>
          <w:sz w:val="20"/>
          <w:szCs w:val="20"/>
        </w:rPr>
        <w:t>цитотоксические Т-лимфоциты, В-клетки, естественные киллеры [</w:t>
      </w:r>
      <w:r w:rsidRPr="00DC41E8">
        <w:rPr>
          <w:rFonts w:eastAsia="Arial Unicode MS"/>
          <w:spacing w:val="-2"/>
          <w:sz w:val="20"/>
          <w:szCs w:val="20"/>
        </w:rPr>
        <w:t>1–</w:t>
      </w:r>
      <w:r w:rsidRPr="00DC41E8">
        <w:rPr>
          <w:rFonts w:eastAsia="Arial Unicode MS"/>
          <w:sz w:val="20"/>
          <w:szCs w:val="20"/>
        </w:rPr>
        <w:t>3</w:t>
      </w:r>
      <w:r w:rsidRPr="00DC41E8">
        <w:rPr>
          <w:sz w:val="20"/>
          <w:szCs w:val="20"/>
        </w:rPr>
        <w:t>]. Большое значение при исследовании иммунного статуса животных принадлежит исследованию количественного состава Т- и В-лимфо-цитов как ведущих иммунокомпетентных клеток крови, которые от</w:t>
      </w:r>
      <w:r w:rsidRPr="00DC41E8">
        <w:rPr>
          <w:sz w:val="20"/>
          <w:szCs w:val="20"/>
        </w:rPr>
        <w:t>о</w:t>
      </w:r>
      <w:r w:rsidRPr="00DC41E8">
        <w:rPr>
          <w:sz w:val="20"/>
          <w:szCs w:val="20"/>
        </w:rPr>
        <w:t>бражают уровень защитных сил организма животных.</w:t>
      </w:r>
    </w:p>
    <w:p w:rsidR="00D863FA" w:rsidRPr="00DC41E8" w:rsidRDefault="00D863FA" w:rsidP="005A3E2F">
      <w:pPr>
        <w:pStyle w:val="Title"/>
        <w:ind w:right="0"/>
        <w:rPr>
          <w:sz w:val="20"/>
          <w:szCs w:val="20"/>
        </w:rPr>
      </w:pPr>
      <w:r w:rsidRPr="00DC41E8">
        <w:rPr>
          <w:sz w:val="20"/>
          <w:szCs w:val="20"/>
        </w:rPr>
        <w:t>Животноводство Украины на современном этапе в результате эк</w:t>
      </w:r>
      <w:r w:rsidRPr="00DC41E8">
        <w:rPr>
          <w:sz w:val="20"/>
          <w:szCs w:val="20"/>
        </w:rPr>
        <w:t>о</w:t>
      </w:r>
      <w:r w:rsidRPr="00DC41E8">
        <w:rPr>
          <w:sz w:val="20"/>
          <w:szCs w:val="20"/>
        </w:rPr>
        <w:t>номической нестабильности испытывает недостаток кормов, в том числе с высоким содержанием белка и биологически активных в</w:t>
      </w:r>
      <w:r w:rsidRPr="00DC41E8">
        <w:rPr>
          <w:sz w:val="20"/>
          <w:szCs w:val="20"/>
        </w:rPr>
        <w:t>е</w:t>
      </w:r>
      <w:r w:rsidRPr="00DC41E8">
        <w:rPr>
          <w:sz w:val="20"/>
          <w:szCs w:val="20"/>
        </w:rPr>
        <w:t>ществ. Эта проблема, в частности, в свиноводстве западного региона Украины частично решается путем применения высококачественных сбалансированных кормовых концентратов импортного производства разных фирм (SANO, PROVIMI) и частично отечественного произво</w:t>
      </w:r>
      <w:r w:rsidRPr="00DC41E8">
        <w:rPr>
          <w:sz w:val="20"/>
          <w:szCs w:val="20"/>
        </w:rPr>
        <w:t>д</w:t>
      </w:r>
      <w:r w:rsidRPr="00DC41E8">
        <w:rPr>
          <w:sz w:val="20"/>
          <w:szCs w:val="20"/>
        </w:rPr>
        <w:t>ства (ЕГО, КИЕВ-АТЛАНТИК УКРАИНА и др.). При этом совреме</w:t>
      </w:r>
      <w:r w:rsidRPr="00DC41E8">
        <w:rPr>
          <w:sz w:val="20"/>
          <w:szCs w:val="20"/>
        </w:rPr>
        <w:t>н</w:t>
      </w:r>
      <w:r w:rsidRPr="00DC41E8">
        <w:rPr>
          <w:sz w:val="20"/>
          <w:szCs w:val="20"/>
        </w:rPr>
        <w:t>ные технологии предусматривают кормление свиней высокопитател</w:t>
      </w:r>
      <w:r w:rsidRPr="00DC41E8">
        <w:rPr>
          <w:sz w:val="20"/>
          <w:szCs w:val="20"/>
        </w:rPr>
        <w:t>ь</w:t>
      </w:r>
      <w:r w:rsidRPr="00DC41E8">
        <w:rPr>
          <w:sz w:val="20"/>
          <w:szCs w:val="20"/>
        </w:rPr>
        <w:t>ными концентрированными кормами и ранний отъем поросят, которые приводят, с одной стороны к повышению производительности, п</w:t>
      </w:r>
      <w:r w:rsidRPr="00DC41E8">
        <w:rPr>
          <w:sz w:val="20"/>
          <w:szCs w:val="20"/>
        </w:rPr>
        <w:t>о</w:t>
      </w:r>
      <w:r w:rsidRPr="00DC41E8">
        <w:rPr>
          <w:sz w:val="20"/>
          <w:szCs w:val="20"/>
        </w:rPr>
        <w:t>скольку растет оборот свиноматок, а с другой – ставят условия к п</w:t>
      </w:r>
      <w:r w:rsidRPr="00DC41E8">
        <w:rPr>
          <w:sz w:val="20"/>
          <w:szCs w:val="20"/>
        </w:rPr>
        <w:t>о</w:t>
      </w:r>
      <w:r w:rsidRPr="00DC41E8">
        <w:rPr>
          <w:sz w:val="20"/>
          <w:szCs w:val="20"/>
        </w:rPr>
        <w:t>вышению качества кормления и, в частности, той части, которая кас</w:t>
      </w:r>
      <w:r w:rsidRPr="00DC41E8">
        <w:rPr>
          <w:sz w:val="20"/>
          <w:szCs w:val="20"/>
        </w:rPr>
        <w:t>а</w:t>
      </w:r>
      <w:r w:rsidRPr="00DC41E8">
        <w:rPr>
          <w:sz w:val="20"/>
          <w:szCs w:val="20"/>
        </w:rPr>
        <w:t xml:space="preserve">ется обеспечения организма биологически активными веществами, к которым в первую очередь относятся адаптогены </w:t>
      </w:r>
      <w:r w:rsidRPr="00DC41E8">
        <w:rPr>
          <w:rFonts w:eastAsia="Arial Unicode MS"/>
          <w:sz w:val="20"/>
          <w:szCs w:val="20"/>
        </w:rPr>
        <w:t>[1, 2, 3]</w:t>
      </w:r>
      <w:r w:rsidRPr="00DC41E8">
        <w:rPr>
          <w:sz w:val="20"/>
          <w:szCs w:val="20"/>
        </w:rPr>
        <w:t>. Поэтому актуальным является вопрос исследования состояния естественной резистентности, роста и сохранности свиней в условиях интенсивных технологий и концентратного типа кормления.</w:t>
      </w:r>
    </w:p>
    <w:p w:rsidR="00D863FA" w:rsidRPr="00DC41E8" w:rsidRDefault="00D863FA" w:rsidP="005A3E2F">
      <w:pPr>
        <w:pStyle w:val="Title"/>
        <w:ind w:right="0"/>
        <w:rPr>
          <w:spacing w:val="-2"/>
          <w:sz w:val="20"/>
          <w:szCs w:val="20"/>
        </w:rPr>
      </w:pPr>
      <w:r w:rsidRPr="00DC41E8">
        <w:rPr>
          <w:b/>
          <w:spacing w:val="-2"/>
          <w:sz w:val="20"/>
          <w:szCs w:val="20"/>
        </w:rPr>
        <w:t>Цель работы</w:t>
      </w:r>
      <w:r w:rsidRPr="00DC41E8">
        <w:rPr>
          <w:spacing w:val="-2"/>
          <w:sz w:val="20"/>
          <w:szCs w:val="20"/>
        </w:rPr>
        <w:t xml:space="preserve"> – установить влияние различных концентратных р</w:t>
      </w:r>
      <w:r w:rsidRPr="00DC41E8">
        <w:rPr>
          <w:spacing w:val="-2"/>
          <w:sz w:val="20"/>
          <w:szCs w:val="20"/>
        </w:rPr>
        <w:t>а</w:t>
      </w:r>
      <w:r w:rsidRPr="00DC41E8">
        <w:rPr>
          <w:spacing w:val="-2"/>
          <w:sz w:val="20"/>
          <w:szCs w:val="20"/>
        </w:rPr>
        <w:t>ционов на показатели Т- и В-клеточного иммунитета и функциональной активности лимфоцитов у поросят в хозяйствах Львовской области.</w:t>
      </w:r>
    </w:p>
    <w:p w:rsidR="00D863FA" w:rsidRPr="00DC41E8" w:rsidRDefault="00D863FA" w:rsidP="005A3E2F">
      <w:pPr>
        <w:pStyle w:val="Title"/>
        <w:ind w:right="0"/>
        <w:rPr>
          <w:sz w:val="20"/>
          <w:szCs w:val="20"/>
        </w:rPr>
      </w:pPr>
      <w:r w:rsidRPr="00DC41E8">
        <w:rPr>
          <w:rStyle w:val="longtext1"/>
          <w:b/>
          <w:color w:val="000000"/>
          <w:sz w:val="20"/>
          <w:szCs w:val="20"/>
        </w:rPr>
        <w:t xml:space="preserve">Материал и методика исследований. </w:t>
      </w:r>
      <w:r w:rsidRPr="00DC41E8">
        <w:rPr>
          <w:sz w:val="20"/>
          <w:szCs w:val="20"/>
        </w:rPr>
        <w:t xml:space="preserve">Исследования проводились на поросятах большой белой породы в ТОВ «Импекс» Буского района Львовской области. Согласно схеме опыта сформированы три группы поросят-аналогов по 10 голов в каждой. Всем группам поросят с         10-дневного возраста скармливали предстартерные, а с 35-дневного возраста – стартерные комбикорма. Поросята контрольной группы получали концентратные рационы фирмы ЕГО, 1-й опытной – </w:t>
      </w:r>
      <w:r w:rsidRPr="00DC41E8">
        <w:rPr>
          <w:spacing w:val="-2"/>
          <w:sz w:val="20"/>
          <w:szCs w:val="20"/>
        </w:rPr>
        <w:t>фирмы SANO, а 2-й опытной группы – фирмы PROVIMI. С 50-</w:t>
      </w:r>
      <w:r w:rsidRPr="00DC41E8">
        <w:rPr>
          <w:sz w:val="20"/>
          <w:szCs w:val="20"/>
        </w:rPr>
        <w:t>дневного во</w:t>
      </w:r>
      <w:r w:rsidRPr="00DC41E8">
        <w:rPr>
          <w:sz w:val="20"/>
          <w:szCs w:val="20"/>
        </w:rPr>
        <w:t>з</w:t>
      </w:r>
      <w:r w:rsidRPr="00DC41E8">
        <w:rPr>
          <w:sz w:val="20"/>
          <w:szCs w:val="20"/>
        </w:rPr>
        <w:t>раста поросятам скармливали стандартные комбикорма с добавлением финишных концентратов указанных фирм. Условия содержания и кормления поросят отвечали существующим требованиям. Отъем п</w:t>
      </w:r>
      <w:r w:rsidRPr="00DC41E8">
        <w:rPr>
          <w:sz w:val="20"/>
          <w:szCs w:val="20"/>
        </w:rPr>
        <w:t>о</w:t>
      </w:r>
      <w:r w:rsidRPr="00DC41E8">
        <w:rPr>
          <w:sz w:val="20"/>
          <w:szCs w:val="20"/>
        </w:rPr>
        <w:t>росят проводили в 45-дневном возрасте. Материалом для исследов</w:t>
      </w:r>
      <w:r w:rsidRPr="00DC41E8">
        <w:rPr>
          <w:sz w:val="20"/>
          <w:szCs w:val="20"/>
        </w:rPr>
        <w:t>а</w:t>
      </w:r>
      <w:r w:rsidRPr="00DC41E8">
        <w:rPr>
          <w:sz w:val="20"/>
          <w:szCs w:val="20"/>
        </w:rPr>
        <w:t>ний служила кровь, которую брали с краниальной полой вены поросят в 10-, 45- и 60-дневном возрасте.</w:t>
      </w:r>
    </w:p>
    <w:p w:rsidR="00D863FA" w:rsidRPr="00DC41E8" w:rsidRDefault="00D863FA" w:rsidP="005A3E2F">
      <w:pPr>
        <w:pStyle w:val="Title"/>
        <w:ind w:right="0"/>
        <w:rPr>
          <w:spacing w:val="-2"/>
          <w:sz w:val="20"/>
          <w:szCs w:val="20"/>
        </w:rPr>
      </w:pPr>
      <w:r w:rsidRPr="00DC41E8">
        <w:rPr>
          <w:sz w:val="20"/>
          <w:szCs w:val="20"/>
        </w:rPr>
        <w:t>В цельной крови определяли: количество Т- и В-лимфоцитов             (Е-РОК и ЕАС-РОК) и их субпопуляций в реакции спонтанного ро</w:t>
      </w:r>
      <w:r w:rsidRPr="00DC41E8">
        <w:rPr>
          <w:spacing w:val="-2"/>
          <w:sz w:val="20"/>
          <w:szCs w:val="20"/>
        </w:rPr>
        <w:t>зе</w:t>
      </w:r>
      <w:r w:rsidRPr="00DC41E8">
        <w:rPr>
          <w:spacing w:val="-2"/>
          <w:sz w:val="20"/>
          <w:szCs w:val="20"/>
        </w:rPr>
        <w:t>т</w:t>
      </w:r>
      <w:r w:rsidRPr="00DC41E8">
        <w:rPr>
          <w:spacing w:val="-2"/>
          <w:sz w:val="20"/>
          <w:szCs w:val="20"/>
        </w:rPr>
        <w:t>кообразования с эритроцитами барана [4], функциональную активность лимфоцитов РБТЛ по реакции бластной трансформации с фитогемагл</w:t>
      </w:r>
      <w:r w:rsidRPr="00DC41E8">
        <w:rPr>
          <w:spacing w:val="-2"/>
          <w:sz w:val="20"/>
          <w:szCs w:val="20"/>
        </w:rPr>
        <w:t>ю</w:t>
      </w:r>
      <w:r w:rsidRPr="00DC41E8">
        <w:rPr>
          <w:spacing w:val="-2"/>
          <w:sz w:val="20"/>
          <w:szCs w:val="20"/>
        </w:rPr>
        <w:t>тинином (И. А. Болотников и др., 1987). Статистическая обработка п</w:t>
      </w:r>
      <w:r w:rsidRPr="00DC41E8">
        <w:rPr>
          <w:spacing w:val="-2"/>
          <w:sz w:val="20"/>
          <w:szCs w:val="20"/>
        </w:rPr>
        <w:t>о</w:t>
      </w:r>
      <w:r w:rsidRPr="00DC41E8">
        <w:rPr>
          <w:spacing w:val="-2"/>
          <w:sz w:val="20"/>
          <w:szCs w:val="20"/>
        </w:rPr>
        <w:t>лученных данных проводилась методом вариационной статистики.</w:t>
      </w:r>
    </w:p>
    <w:p w:rsidR="00D863FA" w:rsidRPr="00DC41E8" w:rsidRDefault="00D863FA" w:rsidP="005A3E2F">
      <w:pPr>
        <w:pStyle w:val="Title"/>
        <w:spacing w:line="235" w:lineRule="auto"/>
        <w:ind w:right="0"/>
        <w:rPr>
          <w:spacing w:val="-2"/>
          <w:sz w:val="20"/>
          <w:szCs w:val="20"/>
        </w:rPr>
      </w:pPr>
      <w:r w:rsidRPr="00DC41E8">
        <w:rPr>
          <w:rStyle w:val="longtext1"/>
          <w:b/>
          <w:color w:val="000000"/>
          <w:spacing w:val="-2"/>
          <w:sz w:val="20"/>
          <w:szCs w:val="20"/>
        </w:rPr>
        <w:t>Результаты исследований</w:t>
      </w:r>
      <w:r w:rsidRPr="00DC41E8">
        <w:rPr>
          <w:b/>
          <w:spacing w:val="-2"/>
          <w:sz w:val="20"/>
          <w:szCs w:val="20"/>
        </w:rPr>
        <w:t xml:space="preserve">. </w:t>
      </w:r>
      <w:r w:rsidRPr="00DC41E8">
        <w:rPr>
          <w:spacing w:val="-2"/>
          <w:sz w:val="20"/>
          <w:szCs w:val="20"/>
        </w:rPr>
        <w:t>Проведенными исследованиями (табл</w:t>
      </w:r>
      <w:r>
        <w:rPr>
          <w:spacing w:val="-2"/>
          <w:sz w:val="20"/>
          <w:szCs w:val="20"/>
        </w:rPr>
        <w:t>и</w:t>
      </w:r>
      <w:r>
        <w:rPr>
          <w:spacing w:val="-2"/>
          <w:sz w:val="20"/>
          <w:szCs w:val="20"/>
        </w:rPr>
        <w:t>ца</w:t>
      </w:r>
      <w:r w:rsidRPr="00DC41E8">
        <w:rPr>
          <w:sz w:val="20"/>
          <w:szCs w:val="20"/>
        </w:rPr>
        <w:t>) установлено уменьшение количества Т-общих лимфоцитов в крови поросят 1-й опытной группы 45-дневного возраста, а рост их колич</w:t>
      </w:r>
      <w:r w:rsidRPr="00DC41E8">
        <w:rPr>
          <w:sz w:val="20"/>
          <w:szCs w:val="20"/>
        </w:rPr>
        <w:t>е</w:t>
      </w:r>
      <w:r w:rsidRPr="00DC41E8">
        <w:rPr>
          <w:sz w:val="20"/>
          <w:szCs w:val="20"/>
        </w:rPr>
        <w:t xml:space="preserve">ства в 60-дневном возрасте в сравнении с животными контрольной группы. При этом в крови поросят 2-й опытной группы количество         Т-общих лимфоцитов было выше, чем в контрольной группе, в течение всего периода исследования. Результаты исследований показали рост количества Т-активных лимфоцитов в крови поросят 1-й опытной </w:t>
      </w:r>
      <w:r w:rsidRPr="00DC41E8">
        <w:rPr>
          <w:spacing w:val="-2"/>
          <w:sz w:val="20"/>
          <w:szCs w:val="20"/>
        </w:rPr>
        <w:t>группы на 45-й день жизни, а уменьшение их количества на 60-й день в сравнении с животными контрольной группы. При этом в крови поросят 2-й опытной группы количество Т-активных лимфоцитов было большим лишь на 60-й день жизни по сравнению с контрольной группой.</w:t>
      </w:r>
    </w:p>
    <w:p w:rsidR="00D863FA" w:rsidRPr="00BE08DD" w:rsidRDefault="00D863FA" w:rsidP="005A3E2F">
      <w:pPr>
        <w:pStyle w:val="Title"/>
        <w:ind w:right="0"/>
        <w:rPr>
          <w:szCs w:val="20"/>
        </w:rPr>
      </w:pPr>
    </w:p>
    <w:p w:rsidR="00D863FA" w:rsidRPr="00DC41E8" w:rsidRDefault="00D863FA" w:rsidP="005A3E2F">
      <w:pPr>
        <w:pStyle w:val="Title"/>
        <w:ind w:right="0" w:firstLine="0"/>
        <w:jc w:val="center"/>
        <w:rPr>
          <w:b/>
          <w:sz w:val="16"/>
          <w:szCs w:val="20"/>
        </w:rPr>
      </w:pPr>
      <w:r w:rsidRPr="00DC41E8">
        <w:rPr>
          <w:b/>
          <w:sz w:val="16"/>
          <w:szCs w:val="20"/>
        </w:rPr>
        <w:t>Количество Т- и В-лимфоцитов и их функциональная</w:t>
      </w:r>
    </w:p>
    <w:p w:rsidR="00D863FA" w:rsidRPr="00DC41E8" w:rsidRDefault="00D863FA" w:rsidP="005A3E2F">
      <w:pPr>
        <w:pStyle w:val="Title"/>
        <w:ind w:right="0" w:firstLine="0"/>
        <w:jc w:val="center"/>
        <w:rPr>
          <w:b/>
          <w:sz w:val="16"/>
          <w:szCs w:val="20"/>
        </w:rPr>
      </w:pPr>
      <w:r w:rsidRPr="00DC41E8">
        <w:rPr>
          <w:b/>
          <w:sz w:val="16"/>
          <w:szCs w:val="20"/>
        </w:rPr>
        <w:t xml:space="preserve"> активность в крови поросят %, (M±m, n = 3)</w:t>
      </w:r>
    </w:p>
    <w:p w:rsidR="00D863FA" w:rsidRPr="00BE08DD" w:rsidRDefault="00D863FA" w:rsidP="005A3E2F">
      <w:pPr>
        <w:pStyle w:val="Title"/>
        <w:ind w:right="0"/>
        <w:rPr>
          <w:sz w:val="24"/>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1E0"/>
      </w:tblPr>
      <w:tblGrid>
        <w:gridCol w:w="1460"/>
        <w:gridCol w:w="1052"/>
        <w:gridCol w:w="1093"/>
        <w:gridCol w:w="1193"/>
        <w:gridCol w:w="1326"/>
      </w:tblGrid>
      <w:tr w:rsidR="00D863FA" w:rsidRPr="00DC41E8" w:rsidTr="00BE08DD">
        <w:trPr>
          <w:trHeight w:val="227"/>
          <w:jc w:val="center"/>
        </w:trPr>
        <w:tc>
          <w:tcPr>
            <w:tcW w:w="1192" w:type="pct"/>
            <w:vMerge w:val="restart"/>
            <w:vAlign w:val="center"/>
          </w:tcPr>
          <w:p w:rsidR="00D863FA" w:rsidRPr="00DC41E8" w:rsidRDefault="00D863FA" w:rsidP="005A3E2F">
            <w:pPr>
              <w:pStyle w:val="Heading7"/>
              <w:ind w:right="0"/>
            </w:pPr>
            <w:r w:rsidRPr="00DC41E8">
              <w:t>Показатели</w:t>
            </w:r>
          </w:p>
        </w:tc>
        <w:tc>
          <w:tcPr>
            <w:tcW w:w="859" w:type="pct"/>
            <w:vMerge w:val="restart"/>
            <w:vAlign w:val="center"/>
          </w:tcPr>
          <w:p w:rsidR="00D863FA" w:rsidRPr="00DC41E8" w:rsidRDefault="00D863FA" w:rsidP="005A3E2F">
            <w:pPr>
              <w:pStyle w:val="Heading7"/>
              <w:ind w:right="0"/>
            </w:pPr>
            <w:r w:rsidRPr="00DC41E8">
              <w:t>Группы</w:t>
            </w:r>
          </w:p>
          <w:p w:rsidR="00D863FA" w:rsidRPr="00DC41E8" w:rsidRDefault="00D863FA" w:rsidP="005A3E2F">
            <w:pPr>
              <w:pStyle w:val="Heading7"/>
              <w:ind w:right="0"/>
            </w:pPr>
            <w:r w:rsidRPr="00DC41E8">
              <w:t xml:space="preserve"> животных</w:t>
            </w:r>
          </w:p>
        </w:tc>
        <w:tc>
          <w:tcPr>
            <w:tcW w:w="2949" w:type="pct"/>
            <w:gridSpan w:val="3"/>
            <w:vAlign w:val="center"/>
          </w:tcPr>
          <w:p w:rsidR="00D863FA" w:rsidRPr="00DC41E8" w:rsidRDefault="00D863FA" w:rsidP="005A3E2F">
            <w:pPr>
              <w:pStyle w:val="Heading7"/>
              <w:ind w:right="0"/>
            </w:pPr>
            <w:r w:rsidRPr="00DC41E8">
              <w:t>Возраст животных, дн.</w:t>
            </w:r>
          </w:p>
        </w:tc>
      </w:tr>
      <w:tr w:rsidR="00D863FA" w:rsidRPr="00DC41E8" w:rsidTr="00BE08DD">
        <w:trPr>
          <w:trHeight w:val="227"/>
          <w:jc w:val="center"/>
        </w:trPr>
        <w:tc>
          <w:tcPr>
            <w:tcW w:w="1192" w:type="pct"/>
            <w:vMerge/>
            <w:vAlign w:val="center"/>
          </w:tcPr>
          <w:p w:rsidR="00D863FA" w:rsidRPr="00DC41E8" w:rsidRDefault="00D863FA" w:rsidP="005A3E2F">
            <w:pPr>
              <w:pStyle w:val="Heading7"/>
              <w:ind w:right="0"/>
            </w:pPr>
          </w:p>
        </w:tc>
        <w:tc>
          <w:tcPr>
            <w:tcW w:w="859" w:type="pct"/>
            <w:vMerge/>
            <w:vAlign w:val="center"/>
          </w:tcPr>
          <w:p w:rsidR="00D863FA" w:rsidRPr="00DC41E8" w:rsidRDefault="00D863FA" w:rsidP="005A3E2F">
            <w:pPr>
              <w:pStyle w:val="Heading7"/>
              <w:ind w:right="0"/>
            </w:pPr>
          </w:p>
        </w:tc>
        <w:tc>
          <w:tcPr>
            <w:tcW w:w="892" w:type="pct"/>
            <w:vAlign w:val="center"/>
          </w:tcPr>
          <w:p w:rsidR="00D863FA" w:rsidRPr="00DC41E8" w:rsidRDefault="00D863FA" w:rsidP="005A3E2F">
            <w:pPr>
              <w:pStyle w:val="Heading7"/>
              <w:ind w:right="0"/>
            </w:pPr>
            <w:r w:rsidRPr="00DC41E8">
              <w:t>10</w:t>
            </w:r>
          </w:p>
        </w:tc>
        <w:tc>
          <w:tcPr>
            <w:tcW w:w="974" w:type="pct"/>
            <w:vAlign w:val="center"/>
          </w:tcPr>
          <w:p w:rsidR="00D863FA" w:rsidRPr="00DC41E8" w:rsidRDefault="00D863FA" w:rsidP="005A3E2F">
            <w:pPr>
              <w:pStyle w:val="Heading7"/>
              <w:ind w:right="0"/>
            </w:pPr>
            <w:r w:rsidRPr="00DC41E8">
              <w:t>45</w:t>
            </w:r>
          </w:p>
        </w:tc>
        <w:tc>
          <w:tcPr>
            <w:tcW w:w="1083" w:type="pct"/>
            <w:vAlign w:val="center"/>
          </w:tcPr>
          <w:p w:rsidR="00D863FA" w:rsidRPr="00DC41E8" w:rsidRDefault="00D863FA" w:rsidP="005A3E2F">
            <w:pPr>
              <w:pStyle w:val="Heading7"/>
              <w:ind w:right="0"/>
            </w:pPr>
            <w:r w:rsidRPr="00DC41E8">
              <w:t>60</w:t>
            </w:r>
          </w:p>
        </w:tc>
      </w:tr>
      <w:tr w:rsidR="00D863FA" w:rsidRPr="00DC41E8" w:rsidTr="00BE08DD">
        <w:trPr>
          <w:trHeight w:val="227"/>
          <w:jc w:val="center"/>
        </w:trPr>
        <w:tc>
          <w:tcPr>
            <w:tcW w:w="1192" w:type="pct"/>
            <w:vMerge w:val="restart"/>
            <w:vAlign w:val="center"/>
          </w:tcPr>
          <w:p w:rsidR="00D863FA" w:rsidRPr="00DC41E8" w:rsidRDefault="00D863FA" w:rsidP="004C1242">
            <w:pPr>
              <w:pStyle w:val="Heading7"/>
              <w:ind w:right="0"/>
              <w:jc w:val="left"/>
            </w:pPr>
            <w:r w:rsidRPr="00DC41E8">
              <w:t>Т-общие</w:t>
            </w:r>
            <w:r>
              <w:t xml:space="preserve"> </w:t>
            </w:r>
            <w:r w:rsidRPr="00DC41E8">
              <w:t>(Е-РОК)</w:t>
            </w:r>
          </w:p>
        </w:tc>
        <w:tc>
          <w:tcPr>
            <w:tcW w:w="859" w:type="pct"/>
            <w:vAlign w:val="center"/>
          </w:tcPr>
          <w:p w:rsidR="00D863FA" w:rsidRPr="00DC41E8" w:rsidRDefault="00D863FA" w:rsidP="005A3E2F">
            <w:pPr>
              <w:pStyle w:val="Heading7"/>
              <w:ind w:right="0"/>
            </w:pPr>
            <w:r w:rsidRPr="00DC41E8">
              <w:t>Контрольная</w:t>
            </w:r>
          </w:p>
        </w:tc>
        <w:tc>
          <w:tcPr>
            <w:tcW w:w="892" w:type="pct"/>
            <w:vAlign w:val="center"/>
          </w:tcPr>
          <w:p w:rsidR="00D863FA" w:rsidRPr="00DC41E8" w:rsidRDefault="00D863FA" w:rsidP="005A3E2F">
            <w:pPr>
              <w:pStyle w:val="Heading7"/>
              <w:ind w:right="0"/>
            </w:pPr>
            <w:r w:rsidRPr="00DC41E8">
              <w:t>43,9±2,34</w:t>
            </w:r>
          </w:p>
        </w:tc>
        <w:tc>
          <w:tcPr>
            <w:tcW w:w="974" w:type="pct"/>
            <w:vAlign w:val="center"/>
          </w:tcPr>
          <w:p w:rsidR="00D863FA" w:rsidRPr="00DC41E8" w:rsidRDefault="00D863FA" w:rsidP="005A3E2F">
            <w:pPr>
              <w:pStyle w:val="Heading7"/>
              <w:ind w:right="0"/>
            </w:pPr>
            <w:r w:rsidRPr="00DC41E8">
              <w:t>42,40±1,39</w:t>
            </w:r>
          </w:p>
        </w:tc>
        <w:tc>
          <w:tcPr>
            <w:tcW w:w="1083" w:type="pct"/>
            <w:vAlign w:val="center"/>
          </w:tcPr>
          <w:p w:rsidR="00D863FA" w:rsidRPr="00DC41E8" w:rsidRDefault="00D863FA" w:rsidP="005A3E2F">
            <w:pPr>
              <w:pStyle w:val="Heading7"/>
              <w:ind w:right="0"/>
            </w:pPr>
            <w:r w:rsidRPr="00DC41E8">
              <w:t>40,30±1,96</w:t>
            </w:r>
          </w:p>
        </w:tc>
      </w:tr>
      <w:tr w:rsidR="00D863FA" w:rsidRPr="00DC41E8" w:rsidTr="00BE08DD">
        <w:trPr>
          <w:trHeight w:val="227"/>
          <w:jc w:val="center"/>
        </w:trPr>
        <w:tc>
          <w:tcPr>
            <w:tcW w:w="1192" w:type="pct"/>
            <w:vMerge/>
            <w:vAlign w:val="center"/>
          </w:tcPr>
          <w:p w:rsidR="00D863FA" w:rsidRPr="00DC41E8" w:rsidRDefault="00D863FA" w:rsidP="004C1242">
            <w:pPr>
              <w:pStyle w:val="Heading7"/>
              <w:ind w:right="0"/>
              <w:jc w:val="left"/>
            </w:pPr>
          </w:p>
        </w:tc>
        <w:tc>
          <w:tcPr>
            <w:tcW w:w="859" w:type="pct"/>
            <w:vAlign w:val="center"/>
          </w:tcPr>
          <w:p w:rsidR="00D863FA" w:rsidRPr="00DC41E8" w:rsidRDefault="00D863FA" w:rsidP="005A3E2F">
            <w:pPr>
              <w:pStyle w:val="Heading7"/>
              <w:ind w:right="0"/>
              <w:rPr>
                <w:vertAlign w:val="subscript"/>
              </w:rPr>
            </w:pPr>
            <w:r w:rsidRPr="00DC41E8">
              <w:t>1-я</w:t>
            </w:r>
            <w:r w:rsidRPr="00DC41E8">
              <w:rPr>
                <w:lang w:val="en-US"/>
              </w:rPr>
              <w:t xml:space="preserve"> </w:t>
            </w:r>
            <w:r w:rsidRPr="00DC41E8">
              <w:t>опытная</w:t>
            </w:r>
          </w:p>
        </w:tc>
        <w:tc>
          <w:tcPr>
            <w:tcW w:w="892" w:type="pct"/>
            <w:vAlign w:val="center"/>
          </w:tcPr>
          <w:p w:rsidR="00D863FA" w:rsidRPr="00DC41E8" w:rsidRDefault="00D863FA" w:rsidP="005A3E2F">
            <w:pPr>
              <w:pStyle w:val="Heading7"/>
              <w:ind w:right="0"/>
            </w:pPr>
            <w:r w:rsidRPr="00DC41E8">
              <w:t>43,5</w:t>
            </w:r>
            <w:r w:rsidRPr="00DC41E8">
              <w:sym w:font="Symbol" w:char="F0B1"/>
            </w:r>
            <w:r w:rsidRPr="00DC41E8">
              <w:t>2,20</w:t>
            </w:r>
          </w:p>
        </w:tc>
        <w:tc>
          <w:tcPr>
            <w:tcW w:w="974" w:type="pct"/>
            <w:vAlign w:val="center"/>
          </w:tcPr>
          <w:p w:rsidR="00D863FA" w:rsidRPr="00DC41E8" w:rsidRDefault="00D863FA" w:rsidP="005A3E2F">
            <w:pPr>
              <w:pStyle w:val="Heading7"/>
              <w:ind w:right="0"/>
            </w:pPr>
            <w:r w:rsidRPr="00DC41E8">
              <w:t>41,25</w:t>
            </w:r>
            <w:r w:rsidRPr="00DC41E8">
              <w:sym w:font="Symbol" w:char="F0B1"/>
            </w:r>
            <w:r w:rsidRPr="00DC41E8">
              <w:t>2,84</w:t>
            </w:r>
          </w:p>
        </w:tc>
        <w:tc>
          <w:tcPr>
            <w:tcW w:w="1083" w:type="pct"/>
            <w:vAlign w:val="center"/>
          </w:tcPr>
          <w:p w:rsidR="00D863FA" w:rsidRPr="00DC41E8" w:rsidRDefault="00D863FA" w:rsidP="005A3E2F">
            <w:pPr>
              <w:pStyle w:val="Heading7"/>
              <w:ind w:right="0"/>
            </w:pPr>
            <w:r w:rsidRPr="00DC41E8">
              <w:t>43,33</w:t>
            </w:r>
            <w:r w:rsidRPr="00DC41E8">
              <w:sym w:font="Symbol" w:char="F0B1"/>
            </w:r>
            <w:r w:rsidRPr="00DC41E8">
              <w:t>1,45</w:t>
            </w:r>
          </w:p>
        </w:tc>
      </w:tr>
      <w:tr w:rsidR="00D863FA" w:rsidRPr="00DC41E8" w:rsidTr="00BE08DD">
        <w:trPr>
          <w:trHeight w:val="227"/>
          <w:jc w:val="center"/>
        </w:trPr>
        <w:tc>
          <w:tcPr>
            <w:tcW w:w="1192" w:type="pct"/>
            <w:vMerge/>
            <w:vAlign w:val="center"/>
          </w:tcPr>
          <w:p w:rsidR="00D863FA" w:rsidRPr="00DC41E8" w:rsidRDefault="00D863FA" w:rsidP="004C1242">
            <w:pPr>
              <w:pStyle w:val="Heading7"/>
              <w:ind w:right="0"/>
              <w:jc w:val="left"/>
            </w:pPr>
          </w:p>
        </w:tc>
        <w:tc>
          <w:tcPr>
            <w:tcW w:w="859" w:type="pct"/>
            <w:vAlign w:val="center"/>
          </w:tcPr>
          <w:p w:rsidR="00D863FA" w:rsidRPr="00DC41E8" w:rsidRDefault="00D863FA" w:rsidP="005A3E2F">
            <w:pPr>
              <w:pStyle w:val="Heading7"/>
              <w:ind w:right="0"/>
              <w:rPr>
                <w:vertAlign w:val="subscript"/>
                <w:lang w:val="en-US"/>
              </w:rPr>
            </w:pPr>
            <w:r w:rsidRPr="00DC41E8">
              <w:t>2-й</w:t>
            </w:r>
            <w:r w:rsidRPr="00DC41E8">
              <w:rPr>
                <w:lang w:val="en-US"/>
              </w:rPr>
              <w:t xml:space="preserve"> </w:t>
            </w:r>
            <w:r w:rsidRPr="00DC41E8">
              <w:t>опытная</w:t>
            </w:r>
          </w:p>
        </w:tc>
        <w:tc>
          <w:tcPr>
            <w:tcW w:w="892" w:type="pct"/>
            <w:vAlign w:val="center"/>
          </w:tcPr>
          <w:p w:rsidR="00D863FA" w:rsidRPr="00DC41E8" w:rsidRDefault="00D863FA" w:rsidP="005A3E2F">
            <w:pPr>
              <w:pStyle w:val="Heading7"/>
              <w:ind w:right="0"/>
              <w:rPr>
                <w:vertAlign w:val="superscript"/>
              </w:rPr>
            </w:pPr>
            <w:r w:rsidRPr="00DC41E8">
              <w:t>44,0±3,46</w:t>
            </w:r>
          </w:p>
        </w:tc>
        <w:tc>
          <w:tcPr>
            <w:tcW w:w="974" w:type="pct"/>
            <w:vAlign w:val="center"/>
          </w:tcPr>
          <w:p w:rsidR="00D863FA" w:rsidRPr="00DC41E8" w:rsidRDefault="00D863FA" w:rsidP="005A3E2F">
            <w:pPr>
              <w:pStyle w:val="Heading7"/>
              <w:ind w:right="0"/>
            </w:pPr>
            <w:r w:rsidRPr="00DC41E8">
              <w:t>45,01±1,50</w:t>
            </w:r>
          </w:p>
        </w:tc>
        <w:tc>
          <w:tcPr>
            <w:tcW w:w="1083" w:type="pct"/>
            <w:vAlign w:val="center"/>
          </w:tcPr>
          <w:p w:rsidR="00D863FA" w:rsidRPr="00DC41E8" w:rsidRDefault="00D863FA" w:rsidP="005A3E2F">
            <w:pPr>
              <w:pStyle w:val="Heading7"/>
              <w:ind w:right="0"/>
            </w:pPr>
            <w:r w:rsidRPr="00DC41E8">
              <w:t>43,01±2,96</w:t>
            </w:r>
          </w:p>
        </w:tc>
      </w:tr>
      <w:tr w:rsidR="00D863FA" w:rsidRPr="00DC41E8" w:rsidTr="00BE08DD">
        <w:trPr>
          <w:trHeight w:val="227"/>
          <w:jc w:val="center"/>
        </w:trPr>
        <w:tc>
          <w:tcPr>
            <w:tcW w:w="1192" w:type="pct"/>
            <w:vMerge w:val="restart"/>
            <w:vAlign w:val="center"/>
          </w:tcPr>
          <w:p w:rsidR="00D863FA" w:rsidRPr="00DC41E8" w:rsidRDefault="00D863FA" w:rsidP="004C1242">
            <w:pPr>
              <w:pStyle w:val="Heading7"/>
              <w:ind w:right="0"/>
              <w:jc w:val="left"/>
            </w:pPr>
            <w:r w:rsidRPr="00DC41E8">
              <w:t>Т-активные</w:t>
            </w:r>
            <w:r>
              <w:t xml:space="preserve"> </w:t>
            </w:r>
            <w:r w:rsidRPr="00DC41E8">
              <w:t>(А-РОК)</w:t>
            </w:r>
          </w:p>
        </w:tc>
        <w:tc>
          <w:tcPr>
            <w:tcW w:w="859" w:type="pct"/>
            <w:vAlign w:val="center"/>
          </w:tcPr>
          <w:p w:rsidR="00D863FA" w:rsidRPr="00DC41E8" w:rsidRDefault="00D863FA" w:rsidP="005A3E2F">
            <w:pPr>
              <w:pStyle w:val="Heading7"/>
              <w:ind w:right="0"/>
            </w:pPr>
            <w:r w:rsidRPr="00DC41E8">
              <w:t>Контрольная</w:t>
            </w:r>
          </w:p>
        </w:tc>
        <w:tc>
          <w:tcPr>
            <w:tcW w:w="892" w:type="pct"/>
            <w:vAlign w:val="center"/>
          </w:tcPr>
          <w:p w:rsidR="00D863FA" w:rsidRPr="00DC41E8" w:rsidRDefault="00D863FA" w:rsidP="005A3E2F">
            <w:pPr>
              <w:pStyle w:val="Heading7"/>
              <w:ind w:right="0"/>
            </w:pPr>
            <w:r w:rsidRPr="00DC41E8">
              <w:t>19,2±1,80</w:t>
            </w:r>
          </w:p>
        </w:tc>
        <w:tc>
          <w:tcPr>
            <w:tcW w:w="974" w:type="pct"/>
            <w:vAlign w:val="center"/>
          </w:tcPr>
          <w:p w:rsidR="00D863FA" w:rsidRPr="00DC41E8" w:rsidRDefault="00D863FA" w:rsidP="005A3E2F">
            <w:pPr>
              <w:pStyle w:val="Heading7"/>
              <w:ind w:right="0"/>
            </w:pPr>
            <w:r w:rsidRPr="00DC41E8">
              <w:t>20,20±1,76</w:t>
            </w:r>
          </w:p>
        </w:tc>
        <w:tc>
          <w:tcPr>
            <w:tcW w:w="1083" w:type="pct"/>
            <w:vAlign w:val="center"/>
          </w:tcPr>
          <w:p w:rsidR="00D863FA" w:rsidRPr="00DC41E8" w:rsidRDefault="00D863FA" w:rsidP="005A3E2F">
            <w:pPr>
              <w:pStyle w:val="Heading7"/>
              <w:ind w:right="0"/>
            </w:pPr>
            <w:r w:rsidRPr="00DC41E8">
              <w:t>23,20±2,13</w:t>
            </w:r>
          </w:p>
        </w:tc>
      </w:tr>
      <w:tr w:rsidR="00D863FA" w:rsidRPr="00DC41E8" w:rsidTr="00BE08DD">
        <w:trPr>
          <w:trHeight w:val="227"/>
          <w:jc w:val="center"/>
        </w:trPr>
        <w:tc>
          <w:tcPr>
            <w:tcW w:w="1192" w:type="pct"/>
            <w:vMerge/>
            <w:vAlign w:val="center"/>
          </w:tcPr>
          <w:p w:rsidR="00D863FA" w:rsidRPr="00DC41E8" w:rsidRDefault="00D863FA" w:rsidP="004C1242">
            <w:pPr>
              <w:pStyle w:val="Heading7"/>
              <w:ind w:right="0"/>
              <w:jc w:val="left"/>
            </w:pPr>
          </w:p>
        </w:tc>
        <w:tc>
          <w:tcPr>
            <w:tcW w:w="859" w:type="pct"/>
            <w:vAlign w:val="center"/>
          </w:tcPr>
          <w:p w:rsidR="00D863FA" w:rsidRPr="00DC41E8" w:rsidRDefault="00D863FA" w:rsidP="005A3E2F">
            <w:pPr>
              <w:pStyle w:val="Heading7"/>
              <w:ind w:right="0"/>
              <w:rPr>
                <w:vertAlign w:val="subscript"/>
              </w:rPr>
            </w:pPr>
            <w:r w:rsidRPr="00DC41E8">
              <w:t>1-я</w:t>
            </w:r>
            <w:r w:rsidRPr="00DC41E8">
              <w:rPr>
                <w:lang w:val="en-US"/>
              </w:rPr>
              <w:t xml:space="preserve"> </w:t>
            </w:r>
            <w:r w:rsidRPr="00DC41E8">
              <w:t>опытная</w:t>
            </w:r>
          </w:p>
        </w:tc>
        <w:tc>
          <w:tcPr>
            <w:tcW w:w="892" w:type="pct"/>
            <w:vAlign w:val="center"/>
          </w:tcPr>
          <w:p w:rsidR="00D863FA" w:rsidRPr="00DC41E8" w:rsidRDefault="00D863FA" w:rsidP="005A3E2F">
            <w:pPr>
              <w:pStyle w:val="Heading7"/>
              <w:ind w:right="0"/>
            </w:pPr>
            <w:r w:rsidRPr="00DC41E8">
              <w:t>19,0</w:t>
            </w:r>
            <w:r w:rsidRPr="00DC41E8">
              <w:sym w:font="Symbol" w:char="F0B1"/>
            </w:r>
            <w:r w:rsidRPr="00DC41E8">
              <w:t>1,94</w:t>
            </w:r>
          </w:p>
        </w:tc>
        <w:tc>
          <w:tcPr>
            <w:tcW w:w="974" w:type="pct"/>
            <w:vAlign w:val="center"/>
          </w:tcPr>
          <w:p w:rsidR="00D863FA" w:rsidRPr="00DC41E8" w:rsidRDefault="00D863FA" w:rsidP="005A3E2F">
            <w:pPr>
              <w:pStyle w:val="Heading7"/>
              <w:ind w:right="0"/>
            </w:pPr>
            <w:r w:rsidRPr="00DC41E8">
              <w:t>21,75</w:t>
            </w:r>
            <w:r w:rsidRPr="00DC41E8">
              <w:sym w:font="Symbol" w:char="F0B1"/>
            </w:r>
            <w:r w:rsidRPr="00DC41E8">
              <w:t>2,45</w:t>
            </w:r>
          </w:p>
        </w:tc>
        <w:tc>
          <w:tcPr>
            <w:tcW w:w="1083" w:type="pct"/>
            <w:vAlign w:val="center"/>
          </w:tcPr>
          <w:p w:rsidR="00D863FA" w:rsidRPr="00DC41E8" w:rsidRDefault="00D863FA" w:rsidP="005A3E2F">
            <w:pPr>
              <w:pStyle w:val="Heading7"/>
              <w:ind w:right="0"/>
            </w:pPr>
            <w:r w:rsidRPr="00DC41E8">
              <w:t>20,80</w:t>
            </w:r>
            <w:r w:rsidRPr="00DC41E8">
              <w:sym w:font="Symbol" w:char="F0B1"/>
            </w:r>
            <w:r w:rsidRPr="00DC41E8">
              <w:t>1,84</w:t>
            </w:r>
          </w:p>
        </w:tc>
      </w:tr>
      <w:tr w:rsidR="00D863FA" w:rsidRPr="00DC41E8" w:rsidTr="00BE08DD">
        <w:trPr>
          <w:trHeight w:val="227"/>
          <w:jc w:val="center"/>
        </w:trPr>
        <w:tc>
          <w:tcPr>
            <w:tcW w:w="1192" w:type="pct"/>
            <w:vMerge/>
            <w:vAlign w:val="center"/>
          </w:tcPr>
          <w:p w:rsidR="00D863FA" w:rsidRPr="00DC41E8" w:rsidRDefault="00D863FA" w:rsidP="004C1242">
            <w:pPr>
              <w:pStyle w:val="Heading7"/>
              <w:ind w:right="0"/>
              <w:jc w:val="left"/>
            </w:pPr>
          </w:p>
        </w:tc>
        <w:tc>
          <w:tcPr>
            <w:tcW w:w="859" w:type="pct"/>
            <w:vAlign w:val="center"/>
          </w:tcPr>
          <w:p w:rsidR="00D863FA" w:rsidRPr="00DC41E8" w:rsidRDefault="00D863FA" w:rsidP="005A3E2F">
            <w:pPr>
              <w:pStyle w:val="Heading7"/>
              <w:ind w:right="0"/>
              <w:rPr>
                <w:vertAlign w:val="subscript"/>
                <w:lang w:val="en-US"/>
              </w:rPr>
            </w:pPr>
            <w:r w:rsidRPr="00DC41E8">
              <w:t>2-й</w:t>
            </w:r>
            <w:r w:rsidRPr="00DC41E8">
              <w:rPr>
                <w:lang w:val="en-US"/>
              </w:rPr>
              <w:t xml:space="preserve"> </w:t>
            </w:r>
            <w:r w:rsidRPr="00DC41E8">
              <w:t>опытная</w:t>
            </w:r>
          </w:p>
        </w:tc>
        <w:tc>
          <w:tcPr>
            <w:tcW w:w="892" w:type="pct"/>
            <w:vAlign w:val="center"/>
          </w:tcPr>
          <w:p w:rsidR="00D863FA" w:rsidRPr="00DC41E8" w:rsidRDefault="00D863FA" w:rsidP="005A3E2F">
            <w:pPr>
              <w:pStyle w:val="Heading7"/>
              <w:ind w:right="0"/>
              <w:rPr>
                <w:vertAlign w:val="superscript"/>
              </w:rPr>
            </w:pPr>
            <w:r w:rsidRPr="00DC41E8">
              <w:t>19,1±1,15</w:t>
            </w:r>
          </w:p>
        </w:tc>
        <w:tc>
          <w:tcPr>
            <w:tcW w:w="974" w:type="pct"/>
            <w:vAlign w:val="center"/>
          </w:tcPr>
          <w:p w:rsidR="00D863FA" w:rsidRPr="00DC41E8" w:rsidRDefault="00D863FA" w:rsidP="005A3E2F">
            <w:pPr>
              <w:pStyle w:val="Heading7"/>
              <w:ind w:right="0"/>
            </w:pPr>
            <w:r w:rsidRPr="00DC41E8">
              <w:t>19,36±2,08</w:t>
            </w:r>
          </w:p>
        </w:tc>
        <w:tc>
          <w:tcPr>
            <w:tcW w:w="1083" w:type="pct"/>
            <w:vAlign w:val="center"/>
          </w:tcPr>
          <w:p w:rsidR="00D863FA" w:rsidRPr="00DC41E8" w:rsidRDefault="00D863FA" w:rsidP="005A3E2F">
            <w:pPr>
              <w:pStyle w:val="Heading7"/>
              <w:ind w:right="0"/>
            </w:pPr>
            <w:r w:rsidRPr="00DC41E8">
              <w:t>23,01±2,33</w:t>
            </w:r>
          </w:p>
        </w:tc>
      </w:tr>
      <w:tr w:rsidR="00D863FA" w:rsidRPr="00DC41E8" w:rsidTr="00BE08DD">
        <w:trPr>
          <w:trHeight w:val="227"/>
          <w:jc w:val="center"/>
        </w:trPr>
        <w:tc>
          <w:tcPr>
            <w:tcW w:w="1192" w:type="pct"/>
            <w:vMerge w:val="restart"/>
            <w:vAlign w:val="center"/>
          </w:tcPr>
          <w:p w:rsidR="00D863FA" w:rsidRPr="00DC41E8" w:rsidRDefault="00D863FA" w:rsidP="004C1242">
            <w:pPr>
              <w:pStyle w:val="Heading7"/>
              <w:ind w:right="0"/>
              <w:jc w:val="left"/>
            </w:pPr>
            <w:r w:rsidRPr="00DC41E8">
              <w:t>Т-теофиллин-резистентные</w:t>
            </w:r>
          </w:p>
          <w:p w:rsidR="00D863FA" w:rsidRPr="00DC41E8" w:rsidRDefault="00D863FA" w:rsidP="004C1242">
            <w:pPr>
              <w:pStyle w:val="Heading7"/>
              <w:ind w:right="0"/>
              <w:jc w:val="left"/>
            </w:pPr>
            <w:r w:rsidRPr="00DC41E8">
              <w:t>(Т-хелперы)</w:t>
            </w:r>
          </w:p>
        </w:tc>
        <w:tc>
          <w:tcPr>
            <w:tcW w:w="859" w:type="pct"/>
            <w:vAlign w:val="center"/>
          </w:tcPr>
          <w:p w:rsidR="00D863FA" w:rsidRPr="00DC41E8" w:rsidRDefault="00D863FA" w:rsidP="005A3E2F">
            <w:pPr>
              <w:pStyle w:val="Heading7"/>
              <w:ind w:right="0"/>
            </w:pPr>
            <w:r w:rsidRPr="00DC41E8">
              <w:t>Контрольная</w:t>
            </w:r>
          </w:p>
        </w:tc>
        <w:tc>
          <w:tcPr>
            <w:tcW w:w="892" w:type="pct"/>
            <w:vAlign w:val="center"/>
          </w:tcPr>
          <w:p w:rsidR="00D863FA" w:rsidRPr="00DC41E8" w:rsidRDefault="00D863FA" w:rsidP="005A3E2F">
            <w:pPr>
              <w:pStyle w:val="Heading7"/>
              <w:ind w:right="0"/>
              <w:rPr>
                <w:b/>
              </w:rPr>
            </w:pPr>
            <w:r w:rsidRPr="00DC41E8">
              <w:t>23,6±1,50</w:t>
            </w:r>
          </w:p>
        </w:tc>
        <w:tc>
          <w:tcPr>
            <w:tcW w:w="974" w:type="pct"/>
            <w:vAlign w:val="center"/>
          </w:tcPr>
          <w:p w:rsidR="00D863FA" w:rsidRPr="00DC41E8" w:rsidRDefault="00D863FA" w:rsidP="005A3E2F">
            <w:pPr>
              <w:pStyle w:val="Heading7"/>
              <w:ind w:right="0"/>
            </w:pPr>
            <w:r w:rsidRPr="00DC41E8">
              <w:t>27,40±1,46</w:t>
            </w:r>
          </w:p>
        </w:tc>
        <w:tc>
          <w:tcPr>
            <w:tcW w:w="1083" w:type="pct"/>
            <w:vAlign w:val="center"/>
          </w:tcPr>
          <w:p w:rsidR="00D863FA" w:rsidRPr="00DC41E8" w:rsidRDefault="00D863FA" w:rsidP="005A3E2F">
            <w:pPr>
              <w:pStyle w:val="Heading7"/>
              <w:ind w:right="0"/>
            </w:pPr>
            <w:r w:rsidRPr="00DC41E8">
              <w:t>27,90±1,33</w:t>
            </w:r>
          </w:p>
        </w:tc>
      </w:tr>
      <w:tr w:rsidR="00D863FA" w:rsidRPr="00DC41E8" w:rsidTr="00BE08DD">
        <w:trPr>
          <w:trHeight w:val="227"/>
          <w:jc w:val="center"/>
        </w:trPr>
        <w:tc>
          <w:tcPr>
            <w:tcW w:w="1192" w:type="pct"/>
            <w:vMerge/>
            <w:vAlign w:val="center"/>
          </w:tcPr>
          <w:p w:rsidR="00D863FA" w:rsidRPr="00DC41E8" w:rsidRDefault="00D863FA" w:rsidP="004C1242">
            <w:pPr>
              <w:pStyle w:val="Heading7"/>
              <w:ind w:right="0"/>
              <w:jc w:val="left"/>
            </w:pPr>
          </w:p>
        </w:tc>
        <w:tc>
          <w:tcPr>
            <w:tcW w:w="859" w:type="pct"/>
            <w:vAlign w:val="center"/>
          </w:tcPr>
          <w:p w:rsidR="00D863FA" w:rsidRPr="00DC41E8" w:rsidRDefault="00D863FA" w:rsidP="005A3E2F">
            <w:pPr>
              <w:pStyle w:val="Heading7"/>
              <w:ind w:right="0"/>
              <w:rPr>
                <w:vertAlign w:val="subscript"/>
              </w:rPr>
            </w:pPr>
            <w:r w:rsidRPr="00DC41E8">
              <w:t>1-я</w:t>
            </w:r>
            <w:r w:rsidRPr="00DC41E8">
              <w:rPr>
                <w:lang w:val="en-US"/>
              </w:rPr>
              <w:t xml:space="preserve"> </w:t>
            </w:r>
            <w:r w:rsidRPr="00DC41E8">
              <w:t>опытная</w:t>
            </w:r>
          </w:p>
        </w:tc>
        <w:tc>
          <w:tcPr>
            <w:tcW w:w="892" w:type="pct"/>
            <w:vAlign w:val="center"/>
          </w:tcPr>
          <w:p w:rsidR="00D863FA" w:rsidRPr="00DC41E8" w:rsidRDefault="00D863FA" w:rsidP="005A3E2F">
            <w:pPr>
              <w:pStyle w:val="Heading7"/>
              <w:ind w:right="0"/>
            </w:pPr>
            <w:r w:rsidRPr="00DC41E8">
              <w:t>24,0</w:t>
            </w:r>
            <w:r w:rsidRPr="00DC41E8">
              <w:sym w:font="Symbol" w:char="F0B1"/>
            </w:r>
            <w:r w:rsidRPr="00DC41E8">
              <w:t>2,28</w:t>
            </w:r>
          </w:p>
        </w:tc>
        <w:tc>
          <w:tcPr>
            <w:tcW w:w="974" w:type="pct"/>
            <w:vAlign w:val="center"/>
          </w:tcPr>
          <w:p w:rsidR="00D863FA" w:rsidRPr="00DC41E8" w:rsidRDefault="00D863FA" w:rsidP="005A3E2F">
            <w:pPr>
              <w:pStyle w:val="Heading7"/>
              <w:ind w:right="0"/>
            </w:pPr>
            <w:r w:rsidRPr="00DC41E8">
              <w:t>27,25</w:t>
            </w:r>
            <w:r w:rsidRPr="00DC41E8">
              <w:sym w:font="Symbol" w:char="F0B1"/>
            </w:r>
            <w:r w:rsidRPr="00DC41E8">
              <w:t>2,92</w:t>
            </w:r>
          </w:p>
        </w:tc>
        <w:tc>
          <w:tcPr>
            <w:tcW w:w="1083" w:type="pct"/>
            <w:vAlign w:val="center"/>
          </w:tcPr>
          <w:p w:rsidR="00D863FA" w:rsidRPr="00DC41E8" w:rsidRDefault="00D863FA" w:rsidP="005A3E2F">
            <w:pPr>
              <w:pStyle w:val="Heading7"/>
              <w:ind w:right="0"/>
            </w:pPr>
            <w:r w:rsidRPr="00DC41E8">
              <w:t>30,33</w:t>
            </w:r>
            <w:r w:rsidRPr="00DC41E8">
              <w:sym w:font="Symbol" w:char="F0B1"/>
            </w:r>
            <w:r w:rsidRPr="00DC41E8">
              <w:t>2,40</w:t>
            </w:r>
          </w:p>
        </w:tc>
      </w:tr>
      <w:tr w:rsidR="00D863FA" w:rsidRPr="00DC41E8" w:rsidTr="00BE08DD">
        <w:trPr>
          <w:trHeight w:val="227"/>
          <w:jc w:val="center"/>
        </w:trPr>
        <w:tc>
          <w:tcPr>
            <w:tcW w:w="1192" w:type="pct"/>
            <w:vMerge/>
            <w:vAlign w:val="center"/>
          </w:tcPr>
          <w:p w:rsidR="00D863FA" w:rsidRPr="00DC41E8" w:rsidRDefault="00D863FA" w:rsidP="004C1242">
            <w:pPr>
              <w:pStyle w:val="Heading7"/>
              <w:ind w:right="0"/>
              <w:jc w:val="left"/>
            </w:pPr>
          </w:p>
        </w:tc>
        <w:tc>
          <w:tcPr>
            <w:tcW w:w="859" w:type="pct"/>
            <w:vAlign w:val="center"/>
          </w:tcPr>
          <w:p w:rsidR="00D863FA" w:rsidRPr="00DC41E8" w:rsidRDefault="00D863FA" w:rsidP="005A3E2F">
            <w:pPr>
              <w:pStyle w:val="Heading7"/>
              <w:ind w:right="0"/>
              <w:rPr>
                <w:vertAlign w:val="subscript"/>
                <w:lang w:val="en-US"/>
              </w:rPr>
            </w:pPr>
            <w:r w:rsidRPr="00DC41E8">
              <w:t>2-й</w:t>
            </w:r>
            <w:r w:rsidRPr="00DC41E8">
              <w:rPr>
                <w:lang w:val="en-US"/>
              </w:rPr>
              <w:t xml:space="preserve"> </w:t>
            </w:r>
            <w:r w:rsidRPr="00DC41E8">
              <w:t>опытная</w:t>
            </w:r>
          </w:p>
        </w:tc>
        <w:tc>
          <w:tcPr>
            <w:tcW w:w="892" w:type="pct"/>
            <w:vAlign w:val="center"/>
          </w:tcPr>
          <w:p w:rsidR="00D863FA" w:rsidRPr="00DC41E8" w:rsidRDefault="00D863FA" w:rsidP="005A3E2F">
            <w:pPr>
              <w:pStyle w:val="Heading7"/>
              <w:ind w:right="0"/>
            </w:pPr>
            <w:r w:rsidRPr="00DC41E8">
              <w:t>23,1±2,72</w:t>
            </w:r>
          </w:p>
        </w:tc>
        <w:tc>
          <w:tcPr>
            <w:tcW w:w="974" w:type="pct"/>
            <w:vAlign w:val="center"/>
          </w:tcPr>
          <w:p w:rsidR="00D863FA" w:rsidRPr="00DC41E8" w:rsidRDefault="00D863FA" w:rsidP="005A3E2F">
            <w:pPr>
              <w:pStyle w:val="Heading7"/>
              <w:ind w:right="0"/>
            </w:pPr>
            <w:r w:rsidRPr="00DC41E8">
              <w:t>24,26±1,52</w:t>
            </w:r>
          </w:p>
        </w:tc>
        <w:tc>
          <w:tcPr>
            <w:tcW w:w="1083" w:type="pct"/>
            <w:vAlign w:val="center"/>
          </w:tcPr>
          <w:p w:rsidR="00D863FA" w:rsidRPr="00DC41E8" w:rsidRDefault="00D863FA" w:rsidP="005A3E2F">
            <w:pPr>
              <w:pStyle w:val="Heading7"/>
              <w:ind w:right="0"/>
            </w:pPr>
            <w:r w:rsidRPr="00DC41E8">
              <w:t>25,01±2,05</w:t>
            </w:r>
          </w:p>
        </w:tc>
      </w:tr>
      <w:tr w:rsidR="00D863FA" w:rsidRPr="00DC41E8" w:rsidTr="00BE08DD">
        <w:trPr>
          <w:trHeight w:val="227"/>
          <w:jc w:val="center"/>
        </w:trPr>
        <w:tc>
          <w:tcPr>
            <w:tcW w:w="1192" w:type="pct"/>
            <w:vMerge w:val="restart"/>
            <w:vAlign w:val="center"/>
          </w:tcPr>
          <w:p w:rsidR="00D863FA" w:rsidRPr="00DC41E8" w:rsidRDefault="00D863FA" w:rsidP="004C1242">
            <w:pPr>
              <w:pStyle w:val="Heading7"/>
              <w:ind w:right="0"/>
              <w:jc w:val="left"/>
            </w:pPr>
            <w:r w:rsidRPr="00DC41E8">
              <w:t>Т-теофиллин-чувствительные</w:t>
            </w:r>
          </w:p>
          <w:p w:rsidR="00D863FA" w:rsidRPr="00DC41E8" w:rsidRDefault="00D863FA" w:rsidP="004C1242">
            <w:pPr>
              <w:pStyle w:val="Heading7"/>
              <w:ind w:right="0"/>
              <w:jc w:val="left"/>
            </w:pPr>
            <w:r w:rsidRPr="00DC41E8">
              <w:t>(Т-супрессоры)</w:t>
            </w:r>
          </w:p>
        </w:tc>
        <w:tc>
          <w:tcPr>
            <w:tcW w:w="859" w:type="pct"/>
            <w:vAlign w:val="center"/>
          </w:tcPr>
          <w:p w:rsidR="00D863FA" w:rsidRPr="00DC41E8" w:rsidRDefault="00D863FA" w:rsidP="005A3E2F">
            <w:pPr>
              <w:pStyle w:val="Heading7"/>
              <w:ind w:right="0"/>
            </w:pPr>
            <w:r w:rsidRPr="00DC41E8">
              <w:t>Контрольная</w:t>
            </w:r>
          </w:p>
        </w:tc>
        <w:tc>
          <w:tcPr>
            <w:tcW w:w="892" w:type="pct"/>
            <w:vAlign w:val="center"/>
          </w:tcPr>
          <w:p w:rsidR="00D863FA" w:rsidRPr="00DC41E8" w:rsidRDefault="00D863FA" w:rsidP="005A3E2F">
            <w:pPr>
              <w:pStyle w:val="Heading7"/>
              <w:ind w:right="0"/>
            </w:pPr>
            <w:r w:rsidRPr="00DC41E8">
              <w:t>20,3</w:t>
            </w:r>
            <w:r w:rsidRPr="00DC41E8">
              <w:sym w:font="Times New Roman" w:char="00B1"/>
            </w:r>
            <w:r w:rsidRPr="00DC41E8">
              <w:t>0,84</w:t>
            </w:r>
          </w:p>
        </w:tc>
        <w:tc>
          <w:tcPr>
            <w:tcW w:w="974" w:type="pct"/>
            <w:vAlign w:val="center"/>
          </w:tcPr>
          <w:p w:rsidR="00D863FA" w:rsidRPr="00DC41E8" w:rsidRDefault="00D863FA" w:rsidP="005A3E2F">
            <w:pPr>
              <w:pStyle w:val="Heading7"/>
              <w:ind w:right="0"/>
            </w:pPr>
            <w:r w:rsidRPr="00DC41E8">
              <w:t>15,00</w:t>
            </w:r>
            <w:r w:rsidRPr="00DC41E8">
              <w:sym w:font="Times New Roman" w:char="00B1"/>
            </w:r>
            <w:r w:rsidRPr="00DC41E8">
              <w:t>1,93</w:t>
            </w:r>
          </w:p>
        </w:tc>
        <w:tc>
          <w:tcPr>
            <w:tcW w:w="1083" w:type="pct"/>
            <w:vAlign w:val="center"/>
          </w:tcPr>
          <w:p w:rsidR="00D863FA" w:rsidRPr="00DC41E8" w:rsidRDefault="00D863FA" w:rsidP="005A3E2F">
            <w:pPr>
              <w:pStyle w:val="Heading7"/>
              <w:ind w:right="0"/>
            </w:pPr>
            <w:r w:rsidRPr="00DC41E8">
              <w:t>12,40</w:t>
            </w:r>
            <w:r w:rsidRPr="00DC41E8">
              <w:sym w:font="Times New Roman" w:char="00B1"/>
            </w:r>
            <w:r w:rsidRPr="00DC41E8">
              <w:t>1,63</w:t>
            </w:r>
          </w:p>
        </w:tc>
      </w:tr>
      <w:tr w:rsidR="00D863FA" w:rsidRPr="00DC41E8" w:rsidTr="00BE08DD">
        <w:trPr>
          <w:trHeight w:val="227"/>
          <w:jc w:val="center"/>
        </w:trPr>
        <w:tc>
          <w:tcPr>
            <w:tcW w:w="1192" w:type="pct"/>
            <w:vMerge/>
            <w:vAlign w:val="center"/>
          </w:tcPr>
          <w:p w:rsidR="00D863FA" w:rsidRPr="00DC41E8" w:rsidRDefault="00D863FA" w:rsidP="004C1242">
            <w:pPr>
              <w:pStyle w:val="Heading7"/>
              <w:ind w:right="0"/>
              <w:jc w:val="left"/>
            </w:pPr>
          </w:p>
        </w:tc>
        <w:tc>
          <w:tcPr>
            <w:tcW w:w="859" w:type="pct"/>
            <w:vAlign w:val="center"/>
          </w:tcPr>
          <w:p w:rsidR="00D863FA" w:rsidRPr="00DC41E8" w:rsidRDefault="00D863FA" w:rsidP="005A3E2F">
            <w:pPr>
              <w:pStyle w:val="Heading7"/>
              <w:ind w:right="0"/>
              <w:rPr>
                <w:vertAlign w:val="subscript"/>
              </w:rPr>
            </w:pPr>
            <w:r w:rsidRPr="00DC41E8">
              <w:t>1-я</w:t>
            </w:r>
            <w:r w:rsidRPr="00DC41E8">
              <w:rPr>
                <w:lang w:val="en-US"/>
              </w:rPr>
              <w:t xml:space="preserve"> </w:t>
            </w:r>
            <w:r w:rsidRPr="00DC41E8">
              <w:t>опытная</w:t>
            </w:r>
          </w:p>
        </w:tc>
        <w:tc>
          <w:tcPr>
            <w:tcW w:w="892" w:type="pct"/>
            <w:vAlign w:val="center"/>
          </w:tcPr>
          <w:p w:rsidR="00D863FA" w:rsidRPr="00DC41E8" w:rsidRDefault="00D863FA" w:rsidP="005A3E2F">
            <w:pPr>
              <w:pStyle w:val="Heading7"/>
              <w:ind w:right="0"/>
            </w:pPr>
            <w:r w:rsidRPr="00DC41E8">
              <w:t>19,5</w:t>
            </w:r>
            <w:r w:rsidRPr="00DC41E8">
              <w:sym w:font="Symbol" w:char="F0B1"/>
            </w:r>
            <w:r w:rsidRPr="00DC41E8">
              <w:t>0,40</w:t>
            </w:r>
          </w:p>
        </w:tc>
        <w:tc>
          <w:tcPr>
            <w:tcW w:w="974" w:type="pct"/>
            <w:vAlign w:val="center"/>
          </w:tcPr>
          <w:p w:rsidR="00D863FA" w:rsidRPr="00DC41E8" w:rsidRDefault="00D863FA" w:rsidP="005A3E2F">
            <w:pPr>
              <w:pStyle w:val="Heading7"/>
              <w:ind w:right="0"/>
            </w:pPr>
            <w:r w:rsidRPr="00DC41E8">
              <w:t>14,00</w:t>
            </w:r>
            <w:r w:rsidRPr="00DC41E8">
              <w:sym w:font="Symbol" w:char="F0B1"/>
            </w:r>
            <w:r w:rsidRPr="00DC41E8">
              <w:t>1,08</w:t>
            </w:r>
          </w:p>
        </w:tc>
        <w:tc>
          <w:tcPr>
            <w:tcW w:w="1083" w:type="pct"/>
            <w:vAlign w:val="center"/>
          </w:tcPr>
          <w:p w:rsidR="00D863FA" w:rsidRPr="00DC41E8" w:rsidRDefault="00D863FA" w:rsidP="005A3E2F">
            <w:pPr>
              <w:pStyle w:val="Heading7"/>
              <w:ind w:right="0"/>
            </w:pPr>
            <w:r w:rsidRPr="00DC41E8">
              <w:t>13,00</w:t>
            </w:r>
            <w:r w:rsidRPr="00DC41E8">
              <w:sym w:font="Symbol" w:char="F0B1"/>
            </w:r>
            <w:r w:rsidRPr="00DC41E8">
              <w:t>1,00</w:t>
            </w:r>
          </w:p>
        </w:tc>
      </w:tr>
      <w:tr w:rsidR="00D863FA" w:rsidRPr="00DC41E8" w:rsidTr="00BE08DD">
        <w:trPr>
          <w:trHeight w:val="227"/>
          <w:jc w:val="center"/>
        </w:trPr>
        <w:tc>
          <w:tcPr>
            <w:tcW w:w="1192" w:type="pct"/>
            <w:vMerge/>
            <w:vAlign w:val="center"/>
          </w:tcPr>
          <w:p w:rsidR="00D863FA" w:rsidRPr="00DC41E8" w:rsidRDefault="00D863FA" w:rsidP="004C1242">
            <w:pPr>
              <w:pStyle w:val="Heading7"/>
              <w:ind w:right="0"/>
              <w:jc w:val="left"/>
            </w:pPr>
          </w:p>
        </w:tc>
        <w:tc>
          <w:tcPr>
            <w:tcW w:w="859" w:type="pct"/>
            <w:vAlign w:val="center"/>
          </w:tcPr>
          <w:p w:rsidR="00D863FA" w:rsidRPr="00DC41E8" w:rsidRDefault="00D863FA" w:rsidP="005A3E2F">
            <w:pPr>
              <w:pStyle w:val="Heading7"/>
              <w:ind w:right="0"/>
              <w:rPr>
                <w:vertAlign w:val="subscript"/>
                <w:lang w:val="en-US"/>
              </w:rPr>
            </w:pPr>
            <w:r w:rsidRPr="00DC41E8">
              <w:t>2-й</w:t>
            </w:r>
            <w:r w:rsidRPr="00DC41E8">
              <w:rPr>
                <w:lang w:val="en-US"/>
              </w:rPr>
              <w:t xml:space="preserve"> </w:t>
            </w:r>
            <w:r w:rsidRPr="00DC41E8">
              <w:t>опытная</w:t>
            </w:r>
          </w:p>
        </w:tc>
        <w:tc>
          <w:tcPr>
            <w:tcW w:w="892" w:type="pct"/>
            <w:vAlign w:val="center"/>
          </w:tcPr>
          <w:p w:rsidR="00D863FA" w:rsidRPr="00DC41E8" w:rsidRDefault="00D863FA" w:rsidP="005A3E2F">
            <w:pPr>
              <w:pStyle w:val="Heading7"/>
              <w:ind w:right="0"/>
              <w:rPr>
                <w:vertAlign w:val="superscript"/>
              </w:rPr>
            </w:pPr>
            <w:r w:rsidRPr="00DC41E8">
              <w:t>20,95±1,72</w:t>
            </w:r>
          </w:p>
        </w:tc>
        <w:tc>
          <w:tcPr>
            <w:tcW w:w="974" w:type="pct"/>
            <w:vAlign w:val="center"/>
          </w:tcPr>
          <w:p w:rsidR="00D863FA" w:rsidRPr="00DC41E8" w:rsidRDefault="00D863FA" w:rsidP="005A3E2F">
            <w:pPr>
              <w:pStyle w:val="Heading7"/>
              <w:ind w:right="0"/>
              <w:rPr>
                <w:vertAlign w:val="superscript"/>
              </w:rPr>
            </w:pPr>
            <w:r w:rsidRPr="00DC41E8">
              <w:t>20,26±1,76</w:t>
            </w:r>
            <w:r w:rsidRPr="00DC41E8">
              <w:rPr>
                <w:vertAlign w:val="superscript"/>
              </w:rPr>
              <w:t>0</w:t>
            </w:r>
          </w:p>
        </w:tc>
        <w:tc>
          <w:tcPr>
            <w:tcW w:w="1083" w:type="pct"/>
            <w:vAlign w:val="center"/>
          </w:tcPr>
          <w:p w:rsidR="00D863FA" w:rsidRPr="00DC41E8" w:rsidRDefault="00D863FA" w:rsidP="005A3E2F">
            <w:pPr>
              <w:pStyle w:val="Heading7"/>
              <w:ind w:right="0"/>
              <w:rPr>
                <w:vertAlign w:val="superscript"/>
              </w:rPr>
            </w:pPr>
            <w:r w:rsidRPr="00DC41E8">
              <w:t>17,10±1,05*</w:t>
            </w:r>
            <w:r w:rsidRPr="00DC41E8">
              <w:rPr>
                <w:vertAlign w:val="superscript"/>
              </w:rPr>
              <w:t>0</w:t>
            </w:r>
          </w:p>
        </w:tc>
      </w:tr>
      <w:tr w:rsidR="00D863FA" w:rsidRPr="00DC41E8" w:rsidTr="00BE08DD">
        <w:trPr>
          <w:trHeight w:val="227"/>
          <w:jc w:val="center"/>
        </w:trPr>
        <w:tc>
          <w:tcPr>
            <w:tcW w:w="1192" w:type="pct"/>
            <w:vMerge w:val="restart"/>
            <w:vAlign w:val="center"/>
          </w:tcPr>
          <w:p w:rsidR="00D863FA" w:rsidRPr="00DC41E8" w:rsidRDefault="00D863FA" w:rsidP="004C1242">
            <w:pPr>
              <w:pStyle w:val="Heading7"/>
              <w:ind w:right="0"/>
              <w:jc w:val="left"/>
              <w:rPr>
                <w:lang w:val="en-US"/>
              </w:rPr>
            </w:pPr>
            <w:r w:rsidRPr="00DC41E8">
              <w:t>В-лимфоциты</w:t>
            </w:r>
          </w:p>
          <w:p w:rsidR="00D863FA" w:rsidRPr="00DC41E8" w:rsidRDefault="00D863FA" w:rsidP="004C1242">
            <w:pPr>
              <w:pStyle w:val="Heading7"/>
              <w:ind w:right="0"/>
              <w:jc w:val="left"/>
            </w:pPr>
            <w:r w:rsidRPr="00DC41E8">
              <w:t xml:space="preserve"> (ЕАС-РОК)</w:t>
            </w:r>
          </w:p>
        </w:tc>
        <w:tc>
          <w:tcPr>
            <w:tcW w:w="859" w:type="pct"/>
            <w:vAlign w:val="center"/>
          </w:tcPr>
          <w:p w:rsidR="00D863FA" w:rsidRPr="00DC41E8" w:rsidRDefault="00D863FA" w:rsidP="005A3E2F">
            <w:pPr>
              <w:pStyle w:val="Heading7"/>
              <w:ind w:right="0"/>
            </w:pPr>
            <w:r w:rsidRPr="00DC41E8">
              <w:t>Контрольная</w:t>
            </w:r>
          </w:p>
        </w:tc>
        <w:tc>
          <w:tcPr>
            <w:tcW w:w="892" w:type="pct"/>
            <w:vAlign w:val="center"/>
          </w:tcPr>
          <w:p w:rsidR="00D863FA" w:rsidRPr="00DC41E8" w:rsidRDefault="00D863FA" w:rsidP="005A3E2F">
            <w:pPr>
              <w:pStyle w:val="Heading7"/>
              <w:ind w:right="0"/>
            </w:pPr>
            <w:r w:rsidRPr="00DC41E8">
              <w:t>46,7±1,36</w:t>
            </w:r>
          </w:p>
        </w:tc>
        <w:tc>
          <w:tcPr>
            <w:tcW w:w="974" w:type="pct"/>
            <w:vAlign w:val="center"/>
          </w:tcPr>
          <w:p w:rsidR="00D863FA" w:rsidRPr="00DC41E8" w:rsidRDefault="00D863FA" w:rsidP="005A3E2F">
            <w:pPr>
              <w:pStyle w:val="Heading7"/>
              <w:ind w:right="0"/>
            </w:pPr>
            <w:r w:rsidRPr="00DC41E8">
              <w:t>50,40±2,09</w:t>
            </w:r>
          </w:p>
        </w:tc>
        <w:tc>
          <w:tcPr>
            <w:tcW w:w="1083" w:type="pct"/>
            <w:vAlign w:val="center"/>
          </w:tcPr>
          <w:p w:rsidR="00D863FA" w:rsidRPr="00DC41E8" w:rsidRDefault="00D863FA" w:rsidP="005A3E2F">
            <w:pPr>
              <w:pStyle w:val="Heading7"/>
              <w:ind w:right="0"/>
            </w:pPr>
            <w:r w:rsidRPr="00DC41E8">
              <w:t>49,00±2,90</w:t>
            </w:r>
          </w:p>
        </w:tc>
      </w:tr>
      <w:tr w:rsidR="00D863FA" w:rsidRPr="00DC41E8" w:rsidTr="00BE08DD">
        <w:trPr>
          <w:trHeight w:val="227"/>
          <w:jc w:val="center"/>
        </w:trPr>
        <w:tc>
          <w:tcPr>
            <w:tcW w:w="1192" w:type="pct"/>
            <w:vMerge/>
            <w:vAlign w:val="center"/>
          </w:tcPr>
          <w:p w:rsidR="00D863FA" w:rsidRPr="00DC41E8" w:rsidRDefault="00D863FA" w:rsidP="004C1242">
            <w:pPr>
              <w:pStyle w:val="Heading7"/>
              <w:ind w:right="0"/>
              <w:jc w:val="left"/>
            </w:pPr>
          </w:p>
        </w:tc>
        <w:tc>
          <w:tcPr>
            <w:tcW w:w="859" w:type="pct"/>
            <w:vAlign w:val="center"/>
          </w:tcPr>
          <w:p w:rsidR="00D863FA" w:rsidRPr="00DC41E8" w:rsidRDefault="00D863FA" w:rsidP="005A3E2F">
            <w:pPr>
              <w:pStyle w:val="Heading7"/>
              <w:ind w:right="0"/>
              <w:rPr>
                <w:vertAlign w:val="subscript"/>
              </w:rPr>
            </w:pPr>
            <w:r w:rsidRPr="00DC41E8">
              <w:t>1-я</w:t>
            </w:r>
            <w:r w:rsidRPr="00DC41E8">
              <w:rPr>
                <w:lang w:val="en-US"/>
              </w:rPr>
              <w:t xml:space="preserve"> </w:t>
            </w:r>
            <w:r w:rsidRPr="00DC41E8">
              <w:t>опытная</w:t>
            </w:r>
          </w:p>
        </w:tc>
        <w:tc>
          <w:tcPr>
            <w:tcW w:w="892" w:type="pct"/>
            <w:vAlign w:val="center"/>
          </w:tcPr>
          <w:p w:rsidR="00D863FA" w:rsidRPr="00DC41E8" w:rsidRDefault="00D863FA" w:rsidP="005A3E2F">
            <w:pPr>
              <w:pStyle w:val="Heading7"/>
              <w:ind w:right="0"/>
            </w:pPr>
            <w:r w:rsidRPr="00DC41E8">
              <w:t>44,66</w:t>
            </w:r>
            <w:r w:rsidRPr="00DC41E8">
              <w:sym w:font="Symbol" w:char="F0B1"/>
            </w:r>
            <w:r w:rsidRPr="00DC41E8">
              <w:t>2,58</w:t>
            </w:r>
          </w:p>
        </w:tc>
        <w:tc>
          <w:tcPr>
            <w:tcW w:w="974" w:type="pct"/>
            <w:vAlign w:val="center"/>
          </w:tcPr>
          <w:p w:rsidR="00D863FA" w:rsidRPr="00DC41E8" w:rsidRDefault="00D863FA" w:rsidP="005A3E2F">
            <w:pPr>
              <w:pStyle w:val="Heading7"/>
              <w:ind w:right="0"/>
            </w:pPr>
            <w:r w:rsidRPr="00DC41E8">
              <w:t>39,50</w:t>
            </w:r>
            <w:r w:rsidRPr="00DC41E8">
              <w:sym w:font="Symbol" w:char="F0B1"/>
            </w:r>
            <w:r w:rsidRPr="00DC41E8">
              <w:t>2,10*</w:t>
            </w:r>
          </w:p>
        </w:tc>
        <w:tc>
          <w:tcPr>
            <w:tcW w:w="1083" w:type="pct"/>
            <w:vAlign w:val="center"/>
          </w:tcPr>
          <w:p w:rsidR="00D863FA" w:rsidRPr="00DC41E8" w:rsidRDefault="00D863FA" w:rsidP="005A3E2F">
            <w:pPr>
              <w:pStyle w:val="Heading7"/>
              <w:ind w:right="0"/>
            </w:pPr>
            <w:r w:rsidRPr="00DC41E8">
              <w:t>39,40</w:t>
            </w:r>
            <w:r w:rsidRPr="00DC41E8">
              <w:sym w:font="Symbol" w:char="F0B1"/>
            </w:r>
            <w:r w:rsidRPr="00DC41E8">
              <w:t>2,47*</w:t>
            </w:r>
          </w:p>
        </w:tc>
      </w:tr>
      <w:tr w:rsidR="00D863FA" w:rsidRPr="00DC41E8" w:rsidTr="00BE08DD">
        <w:trPr>
          <w:trHeight w:val="227"/>
          <w:jc w:val="center"/>
        </w:trPr>
        <w:tc>
          <w:tcPr>
            <w:tcW w:w="1192" w:type="pct"/>
            <w:vMerge/>
            <w:vAlign w:val="center"/>
          </w:tcPr>
          <w:p w:rsidR="00D863FA" w:rsidRPr="00DC41E8" w:rsidRDefault="00D863FA" w:rsidP="004C1242">
            <w:pPr>
              <w:pStyle w:val="Heading7"/>
              <w:ind w:right="0"/>
              <w:jc w:val="left"/>
            </w:pPr>
          </w:p>
        </w:tc>
        <w:tc>
          <w:tcPr>
            <w:tcW w:w="859" w:type="pct"/>
            <w:vAlign w:val="center"/>
          </w:tcPr>
          <w:p w:rsidR="00D863FA" w:rsidRPr="00DC41E8" w:rsidRDefault="00D863FA" w:rsidP="005A3E2F">
            <w:pPr>
              <w:pStyle w:val="Heading7"/>
              <w:ind w:right="0"/>
              <w:rPr>
                <w:vertAlign w:val="subscript"/>
                <w:lang w:val="en-US"/>
              </w:rPr>
            </w:pPr>
            <w:r w:rsidRPr="00DC41E8">
              <w:t>2-й</w:t>
            </w:r>
            <w:r w:rsidRPr="00DC41E8">
              <w:rPr>
                <w:lang w:val="en-US"/>
              </w:rPr>
              <w:t xml:space="preserve"> </w:t>
            </w:r>
            <w:r w:rsidRPr="00DC41E8">
              <w:t>опытная</w:t>
            </w:r>
          </w:p>
        </w:tc>
        <w:tc>
          <w:tcPr>
            <w:tcW w:w="892" w:type="pct"/>
            <w:vAlign w:val="center"/>
          </w:tcPr>
          <w:p w:rsidR="00D863FA" w:rsidRPr="00DC41E8" w:rsidRDefault="00D863FA" w:rsidP="005A3E2F">
            <w:pPr>
              <w:pStyle w:val="Heading7"/>
              <w:ind w:right="0"/>
              <w:rPr>
                <w:vertAlign w:val="superscript"/>
              </w:rPr>
            </w:pPr>
            <w:r w:rsidRPr="00DC41E8">
              <w:t>45,2±1,15</w:t>
            </w:r>
          </w:p>
        </w:tc>
        <w:tc>
          <w:tcPr>
            <w:tcW w:w="974" w:type="pct"/>
            <w:vAlign w:val="center"/>
          </w:tcPr>
          <w:p w:rsidR="00D863FA" w:rsidRPr="00DC41E8" w:rsidRDefault="00D863FA" w:rsidP="005A3E2F">
            <w:pPr>
              <w:pStyle w:val="Heading7"/>
              <w:ind w:right="0"/>
              <w:rPr>
                <w:vertAlign w:val="superscript"/>
              </w:rPr>
            </w:pPr>
            <w:r w:rsidRPr="00DC41E8">
              <w:t>44,03±4,37</w:t>
            </w:r>
          </w:p>
        </w:tc>
        <w:tc>
          <w:tcPr>
            <w:tcW w:w="1083" w:type="pct"/>
            <w:vAlign w:val="center"/>
          </w:tcPr>
          <w:p w:rsidR="00D863FA" w:rsidRPr="00DC41E8" w:rsidRDefault="00D863FA" w:rsidP="005A3E2F">
            <w:pPr>
              <w:pStyle w:val="Heading7"/>
              <w:ind w:right="0"/>
              <w:rPr>
                <w:vertAlign w:val="superscript"/>
              </w:rPr>
            </w:pPr>
            <w:r w:rsidRPr="00DC41E8">
              <w:t>42,04±2,72</w:t>
            </w:r>
          </w:p>
        </w:tc>
      </w:tr>
      <w:tr w:rsidR="00D863FA" w:rsidRPr="00DC41E8" w:rsidTr="00BE08DD">
        <w:trPr>
          <w:trHeight w:val="227"/>
          <w:jc w:val="center"/>
        </w:trPr>
        <w:tc>
          <w:tcPr>
            <w:tcW w:w="1192" w:type="pct"/>
            <w:vMerge w:val="restart"/>
            <w:vAlign w:val="center"/>
          </w:tcPr>
          <w:p w:rsidR="00D863FA" w:rsidRPr="00DC41E8" w:rsidRDefault="00D863FA" w:rsidP="004C1242">
            <w:pPr>
              <w:pStyle w:val="Heading7"/>
              <w:ind w:right="0"/>
              <w:jc w:val="left"/>
            </w:pPr>
            <w:r w:rsidRPr="00DC41E8">
              <w:t>РБТЛ с фитогем-аглютинином</w:t>
            </w:r>
          </w:p>
        </w:tc>
        <w:tc>
          <w:tcPr>
            <w:tcW w:w="859" w:type="pct"/>
            <w:vAlign w:val="center"/>
          </w:tcPr>
          <w:p w:rsidR="00D863FA" w:rsidRPr="00DC41E8" w:rsidRDefault="00D863FA" w:rsidP="005A3E2F">
            <w:pPr>
              <w:pStyle w:val="Heading7"/>
              <w:ind w:right="0"/>
            </w:pPr>
            <w:r w:rsidRPr="00DC41E8">
              <w:t>Контрольная</w:t>
            </w:r>
          </w:p>
        </w:tc>
        <w:tc>
          <w:tcPr>
            <w:tcW w:w="892" w:type="pct"/>
            <w:vAlign w:val="center"/>
          </w:tcPr>
          <w:p w:rsidR="00D863FA" w:rsidRPr="00DC41E8" w:rsidRDefault="00D863FA" w:rsidP="005A3E2F">
            <w:pPr>
              <w:pStyle w:val="Heading7"/>
              <w:ind w:right="0"/>
            </w:pPr>
            <w:r w:rsidRPr="00DC41E8">
              <w:t>40,4±1,43</w:t>
            </w:r>
          </w:p>
        </w:tc>
        <w:tc>
          <w:tcPr>
            <w:tcW w:w="974" w:type="pct"/>
            <w:vAlign w:val="center"/>
          </w:tcPr>
          <w:p w:rsidR="00D863FA" w:rsidRPr="00DC41E8" w:rsidRDefault="00D863FA" w:rsidP="005A3E2F">
            <w:pPr>
              <w:pStyle w:val="Heading7"/>
              <w:ind w:right="0"/>
            </w:pPr>
            <w:r w:rsidRPr="00DC41E8">
              <w:t>41,20±0,86</w:t>
            </w:r>
          </w:p>
        </w:tc>
        <w:tc>
          <w:tcPr>
            <w:tcW w:w="1083" w:type="pct"/>
            <w:vAlign w:val="center"/>
          </w:tcPr>
          <w:p w:rsidR="00D863FA" w:rsidRPr="00DC41E8" w:rsidRDefault="00D863FA" w:rsidP="005A3E2F">
            <w:pPr>
              <w:pStyle w:val="Heading7"/>
              <w:ind w:right="0"/>
            </w:pPr>
            <w:r w:rsidRPr="00DC41E8">
              <w:t>42,20±0,86</w:t>
            </w:r>
          </w:p>
        </w:tc>
      </w:tr>
      <w:tr w:rsidR="00D863FA" w:rsidRPr="00DC41E8" w:rsidTr="00BE08DD">
        <w:trPr>
          <w:trHeight w:val="227"/>
          <w:jc w:val="center"/>
        </w:trPr>
        <w:tc>
          <w:tcPr>
            <w:tcW w:w="1192" w:type="pct"/>
            <w:vMerge/>
            <w:vAlign w:val="center"/>
          </w:tcPr>
          <w:p w:rsidR="00D863FA" w:rsidRPr="00DC41E8" w:rsidRDefault="00D863FA" w:rsidP="005A3E2F">
            <w:pPr>
              <w:pStyle w:val="Heading7"/>
              <w:ind w:right="0"/>
            </w:pPr>
          </w:p>
        </w:tc>
        <w:tc>
          <w:tcPr>
            <w:tcW w:w="859" w:type="pct"/>
            <w:vAlign w:val="center"/>
          </w:tcPr>
          <w:p w:rsidR="00D863FA" w:rsidRPr="00DC41E8" w:rsidRDefault="00D863FA" w:rsidP="005A3E2F">
            <w:pPr>
              <w:pStyle w:val="Heading7"/>
              <w:ind w:right="0"/>
              <w:rPr>
                <w:vertAlign w:val="subscript"/>
              </w:rPr>
            </w:pPr>
            <w:r w:rsidRPr="00DC41E8">
              <w:t>1-я</w:t>
            </w:r>
            <w:r w:rsidRPr="00DC41E8">
              <w:rPr>
                <w:lang w:val="en-US"/>
              </w:rPr>
              <w:t xml:space="preserve"> </w:t>
            </w:r>
            <w:r w:rsidRPr="00DC41E8">
              <w:t>опытная</w:t>
            </w:r>
          </w:p>
        </w:tc>
        <w:tc>
          <w:tcPr>
            <w:tcW w:w="892" w:type="pct"/>
            <w:vAlign w:val="center"/>
          </w:tcPr>
          <w:p w:rsidR="00D863FA" w:rsidRPr="00DC41E8" w:rsidRDefault="00D863FA" w:rsidP="005A3E2F">
            <w:pPr>
              <w:pStyle w:val="Heading7"/>
              <w:ind w:right="0"/>
            </w:pPr>
            <w:r w:rsidRPr="00DC41E8">
              <w:t>41,25</w:t>
            </w:r>
            <w:r w:rsidRPr="00DC41E8">
              <w:sym w:font="Symbol" w:char="F0B1"/>
            </w:r>
            <w:r w:rsidRPr="00DC41E8">
              <w:t>1,70</w:t>
            </w:r>
          </w:p>
        </w:tc>
        <w:tc>
          <w:tcPr>
            <w:tcW w:w="974" w:type="pct"/>
            <w:vAlign w:val="center"/>
          </w:tcPr>
          <w:p w:rsidR="00D863FA" w:rsidRPr="00DC41E8" w:rsidRDefault="00D863FA" w:rsidP="005A3E2F">
            <w:pPr>
              <w:pStyle w:val="Heading7"/>
              <w:ind w:right="0"/>
            </w:pPr>
            <w:r w:rsidRPr="00DC41E8">
              <w:t>37,25</w:t>
            </w:r>
            <w:r w:rsidRPr="00DC41E8">
              <w:sym w:font="Symbol" w:char="F0B1"/>
            </w:r>
            <w:r w:rsidRPr="00DC41E8">
              <w:t>1,70</w:t>
            </w:r>
          </w:p>
        </w:tc>
        <w:tc>
          <w:tcPr>
            <w:tcW w:w="1083" w:type="pct"/>
            <w:vAlign w:val="center"/>
          </w:tcPr>
          <w:p w:rsidR="00D863FA" w:rsidRPr="00DC41E8" w:rsidRDefault="00D863FA" w:rsidP="005A3E2F">
            <w:pPr>
              <w:pStyle w:val="Heading7"/>
              <w:ind w:right="0"/>
            </w:pPr>
            <w:r w:rsidRPr="00DC41E8">
              <w:t>38,25</w:t>
            </w:r>
            <w:r w:rsidRPr="00DC41E8">
              <w:sym w:font="Symbol" w:char="F0B1"/>
            </w:r>
            <w:r w:rsidRPr="00DC41E8">
              <w:t>1,10*</w:t>
            </w:r>
          </w:p>
        </w:tc>
      </w:tr>
      <w:tr w:rsidR="00D863FA" w:rsidRPr="00DC41E8" w:rsidTr="00BE08DD">
        <w:trPr>
          <w:trHeight w:val="227"/>
          <w:jc w:val="center"/>
        </w:trPr>
        <w:tc>
          <w:tcPr>
            <w:tcW w:w="1192" w:type="pct"/>
            <w:vMerge/>
            <w:vAlign w:val="center"/>
          </w:tcPr>
          <w:p w:rsidR="00D863FA" w:rsidRPr="00DC41E8" w:rsidRDefault="00D863FA" w:rsidP="005A3E2F">
            <w:pPr>
              <w:pStyle w:val="Heading7"/>
              <w:ind w:right="0"/>
            </w:pPr>
          </w:p>
        </w:tc>
        <w:tc>
          <w:tcPr>
            <w:tcW w:w="859" w:type="pct"/>
            <w:vAlign w:val="center"/>
          </w:tcPr>
          <w:p w:rsidR="00D863FA" w:rsidRPr="00DC41E8" w:rsidRDefault="00D863FA" w:rsidP="005A3E2F">
            <w:pPr>
              <w:pStyle w:val="Heading7"/>
              <w:ind w:right="0"/>
              <w:rPr>
                <w:vertAlign w:val="subscript"/>
                <w:lang w:val="en-US"/>
              </w:rPr>
            </w:pPr>
            <w:r w:rsidRPr="00DC41E8">
              <w:t>2-й</w:t>
            </w:r>
            <w:r w:rsidRPr="00DC41E8">
              <w:rPr>
                <w:lang w:val="en-US"/>
              </w:rPr>
              <w:t xml:space="preserve"> </w:t>
            </w:r>
            <w:r w:rsidRPr="00DC41E8">
              <w:t>опытная</w:t>
            </w:r>
          </w:p>
        </w:tc>
        <w:tc>
          <w:tcPr>
            <w:tcW w:w="892" w:type="pct"/>
            <w:vAlign w:val="center"/>
          </w:tcPr>
          <w:p w:rsidR="00D863FA" w:rsidRPr="00DC41E8" w:rsidRDefault="00D863FA" w:rsidP="005A3E2F">
            <w:pPr>
              <w:pStyle w:val="Heading7"/>
              <w:ind w:right="0"/>
              <w:rPr>
                <w:vertAlign w:val="superscript"/>
              </w:rPr>
            </w:pPr>
            <w:r w:rsidRPr="00DC41E8">
              <w:t>42,33±1,45</w:t>
            </w:r>
          </w:p>
        </w:tc>
        <w:tc>
          <w:tcPr>
            <w:tcW w:w="974" w:type="pct"/>
            <w:vAlign w:val="center"/>
          </w:tcPr>
          <w:p w:rsidR="00D863FA" w:rsidRPr="00DC41E8" w:rsidRDefault="00D863FA" w:rsidP="005A3E2F">
            <w:pPr>
              <w:pStyle w:val="Heading7"/>
              <w:ind w:right="0"/>
              <w:rPr>
                <w:vertAlign w:val="superscript"/>
              </w:rPr>
            </w:pPr>
            <w:r w:rsidRPr="00DC41E8">
              <w:t>43,67±1,67</w:t>
            </w:r>
            <w:r w:rsidRPr="00DC41E8">
              <w:rPr>
                <w:vertAlign w:val="superscript"/>
              </w:rPr>
              <w:t>0</w:t>
            </w:r>
          </w:p>
        </w:tc>
        <w:tc>
          <w:tcPr>
            <w:tcW w:w="1083" w:type="pct"/>
            <w:vAlign w:val="center"/>
          </w:tcPr>
          <w:p w:rsidR="00D863FA" w:rsidRPr="00DC41E8" w:rsidRDefault="00D863FA" w:rsidP="005A3E2F">
            <w:pPr>
              <w:pStyle w:val="Heading7"/>
              <w:ind w:right="0"/>
              <w:rPr>
                <w:vertAlign w:val="superscript"/>
              </w:rPr>
            </w:pPr>
            <w:r w:rsidRPr="00DC41E8">
              <w:t>47,24±1,15*</w:t>
            </w:r>
            <w:r w:rsidRPr="00DC41E8">
              <w:rPr>
                <w:vertAlign w:val="superscript"/>
              </w:rPr>
              <w:t>00</w:t>
            </w:r>
          </w:p>
        </w:tc>
      </w:tr>
    </w:tbl>
    <w:p w:rsidR="00D863FA" w:rsidRPr="00DC41E8" w:rsidRDefault="00D863FA" w:rsidP="005A3E2F">
      <w:pPr>
        <w:pStyle w:val="Title"/>
        <w:ind w:right="0"/>
        <w:rPr>
          <w:sz w:val="16"/>
          <w:szCs w:val="20"/>
        </w:rPr>
      </w:pPr>
    </w:p>
    <w:p w:rsidR="00D863FA" w:rsidRPr="00DC41E8" w:rsidRDefault="00D863FA" w:rsidP="005A3E2F">
      <w:pPr>
        <w:pStyle w:val="Title"/>
        <w:ind w:right="0"/>
        <w:rPr>
          <w:sz w:val="16"/>
          <w:szCs w:val="20"/>
        </w:rPr>
      </w:pPr>
      <w:r>
        <w:rPr>
          <w:sz w:val="16"/>
          <w:szCs w:val="20"/>
        </w:rPr>
        <w:t>*</w:t>
      </w:r>
      <w:r w:rsidRPr="00DC41E8">
        <w:rPr>
          <w:sz w:val="16"/>
          <w:szCs w:val="20"/>
        </w:rPr>
        <w:t xml:space="preserve">Р&lt;0,05 (различия статистически достоверны между контрольной и опытными группами).  </w:t>
      </w:r>
    </w:p>
    <w:p w:rsidR="00D863FA" w:rsidRPr="00DC41E8" w:rsidRDefault="00D863FA" w:rsidP="005A3E2F">
      <w:pPr>
        <w:pStyle w:val="Title"/>
        <w:ind w:right="0"/>
        <w:rPr>
          <w:spacing w:val="-2"/>
          <w:sz w:val="16"/>
          <w:szCs w:val="20"/>
        </w:rPr>
      </w:pPr>
      <w:r w:rsidRPr="00DC41E8">
        <w:rPr>
          <w:spacing w:val="-2"/>
          <w:sz w:val="16"/>
          <w:szCs w:val="20"/>
          <w:vertAlign w:val="superscript"/>
        </w:rPr>
        <w:t xml:space="preserve">0 </w:t>
      </w:r>
      <w:r w:rsidRPr="00DC41E8">
        <w:rPr>
          <w:spacing w:val="-2"/>
          <w:sz w:val="16"/>
          <w:szCs w:val="20"/>
        </w:rPr>
        <w:t xml:space="preserve"> Р&lt;0,05; </w:t>
      </w:r>
      <w:r w:rsidRPr="00DC41E8">
        <w:rPr>
          <w:spacing w:val="-2"/>
          <w:sz w:val="16"/>
          <w:szCs w:val="20"/>
          <w:vertAlign w:val="superscript"/>
        </w:rPr>
        <w:t xml:space="preserve">00 </w:t>
      </w:r>
      <w:r w:rsidRPr="00DC41E8">
        <w:rPr>
          <w:spacing w:val="-2"/>
          <w:sz w:val="16"/>
          <w:szCs w:val="20"/>
        </w:rPr>
        <w:t xml:space="preserve"> Р&lt;0,01 (различия статистически достоверны между опытными группами).</w:t>
      </w:r>
    </w:p>
    <w:p w:rsidR="00D863FA" w:rsidRPr="00BE08DD" w:rsidRDefault="00D863FA" w:rsidP="005A3E2F">
      <w:pPr>
        <w:pStyle w:val="Title"/>
        <w:ind w:right="0"/>
        <w:rPr>
          <w:szCs w:val="20"/>
        </w:rPr>
      </w:pPr>
    </w:p>
    <w:p w:rsidR="00D863FA" w:rsidRPr="00DC41E8" w:rsidRDefault="00D863FA" w:rsidP="005A3E2F">
      <w:pPr>
        <w:pStyle w:val="Title"/>
        <w:spacing w:line="252" w:lineRule="auto"/>
        <w:ind w:right="0"/>
        <w:rPr>
          <w:sz w:val="20"/>
          <w:szCs w:val="20"/>
        </w:rPr>
      </w:pPr>
      <w:r w:rsidRPr="00DC41E8">
        <w:rPr>
          <w:sz w:val="20"/>
          <w:szCs w:val="20"/>
        </w:rPr>
        <w:t xml:space="preserve">Исследованиями установлено увеличение количества теофиллин-резистентных Т-лимфоцитов-хелперов в крови поросят 1-й опытной группы 60-дневного возраста в сравнении с животными контрольной </w:t>
      </w:r>
      <w:r w:rsidRPr="00DC41E8">
        <w:rPr>
          <w:spacing w:val="-2"/>
          <w:sz w:val="20"/>
          <w:szCs w:val="20"/>
        </w:rPr>
        <w:t>группы. При этом у поросят 2-й опытной группы количество Т-хелперов было меньше в течение всего периода исследования, чем в контрольной группе. Результаты исследований показали, что в крови поросят 2-й опытной группы наблюдалось увеличение количества Т-супрессоров в течение всего периода исследования, а на 60-й день различия были до</w:t>
      </w:r>
      <w:r w:rsidRPr="00DC41E8">
        <w:rPr>
          <w:spacing w:val="-2"/>
          <w:sz w:val="20"/>
          <w:szCs w:val="20"/>
        </w:rPr>
        <w:t>с</w:t>
      </w:r>
      <w:r w:rsidRPr="00DC41E8">
        <w:rPr>
          <w:spacing w:val="-2"/>
          <w:sz w:val="20"/>
          <w:szCs w:val="20"/>
        </w:rPr>
        <w:t>товерными (Р&lt;0,05). Отмечаем, что в крови поро</w:t>
      </w:r>
      <w:r w:rsidRPr="00DC41E8">
        <w:rPr>
          <w:sz w:val="20"/>
          <w:szCs w:val="20"/>
        </w:rPr>
        <w:t>сят 1-й опытной гру</w:t>
      </w:r>
      <w:r w:rsidRPr="00DC41E8">
        <w:rPr>
          <w:sz w:val="20"/>
          <w:szCs w:val="20"/>
        </w:rPr>
        <w:t>п</w:t>
      </w:r>
      <w:r w:rsidRPr="00DC41E8">
        <w:rPr>
          <w:sz w:val="20"/>
          <w:szCs w:val="20"/>
        </w:rPr>
        <w:t>пы достоверно (Р&lt;0,01; Р&lt;0,05) снижается количество Т-супрессоров на 45-й и 60-й день исследования по сравнению с животными 2-й опытной группы.</w:t>
      </w:r>
    </w:p>
    <w:p w:rsidR="00D863FA" w:rsidRPr="00DC41E8" w:rsidRDefault="00D863FA" w:rsidP="005A3E2F">
      <w:pPr>
        <w:pStyle w:val="Title"/>
        <w:ind w:right="0"/>
        <w:rPr>
          <w:sz w:val="20"/>
          <w:szCs w:val="20"/>
        </w:rPr>
      </w:pPr>
      <w:r w:rsidRPr="00DC41E8">
        <w:rPr>
          <w:sz w:val="20"/>
          <w:szCs w:val="20"/>
        </w:rPr>
        <w:t>Было также установлено, что количество В-лимфоцитов в крови поросят обеих опытных групп в течение всего периода исследования уменьшается в сравнении с животными контрольной группы. При этом у поросят 1-й опытной группы различия достоверные (Р&lt;0,05) на всех стадиях исследования. Наблюдаем, что в крови поросят 1-й опытной группы количество В-лимфоцитов было меньше в течение всего п</w:t>
      </w:r>
      <w:r w:rsidRPr="00DC41E8">
        <w:rPr>
          <w:sz w:val="20"/>
          <w:szCs w:val="20"/>
        </w:rPr>
        <w:t>е</w:t>
      </w:r>
      <w:r w:rsidRPr="00DC41E8">
        <w:rPr>
          <w:sz w:val="20"/>
          <w:szCs w:val="20"/>
        </w:rPr>
        <w:t>риода исследования, чем у животных 2-й опытной группы.</w:t>
      </w:r>
    </w:p>
    <w:p w:rsidR="00D863FA" w:rsidRPr="00DC41E8" w:rsidRDefault="00D863FA" w:rsidP="005A3E2F">
      <w:pPr>
        <w:pStyle w:val="Title"/>
        <w:ind w:right="0"/>
        <w:rPr>
          <w:sz w:val="20"/>
          <w:szCs w:val="20"/>
        </w:rPr>
      </w:pPr>
      <w:r w:rsidRPr="00DC41E8">
        <w:rPr>
          <w:sz w:val="20"/>
          <w:szCs w:val="20"/>
        </w:rPr>
        <w:t>Для исследования функциональной активности лимфоцитов мы проводили реакцию бластной трансформации лимфоцитов с фитог</w:t>
      </w:r>
      <w:r w:rsidRPr="00DC41E8">
        <w:rPr>
          <w:sz w:val="20"/>
          <w:szCs w:val="20"/>
        </w:rPr>
        <w:t>е</w:t>
      </w:r>
      <w:r w:rsidRPr="00DC41E8">
        <w:rPr>
          <w:sz w:val="20"/>
          <w:szCs w:val="20"/>
        </w:rPr>
        <w:t>маглютинином в качестве митогена. Трансформация лимфоцитов в бласте – это процесс активации малых лимфоцитов, которые в состо</w:t>
      </w:r>
      <w:r w:rsidRPr="00DC41E8">
        <w:rPr>
          <w:sz w:val="20"/>
          <w:szCs w:val="20"/>
        </w:rPr>
        <w:t>я</w:t>
      </w:r>
      <w:r w:rsidRPr="00DC41E8">
        <w:rPr>
          <w:sz w:val="20"/>
          <w:szCs w:val="20"/>
        </w:rPr>
        <w:t>нии покоя являются относительно неактивными клетками.</w:t>
      </w:r>
    </w:p>
    <w:p w:rsidR="00D863FA" w:rsidRPr="00DC41E8" w:rsidRDefault="00D863FA" w:rsidP="005A3E2F">
      <w:pPr>
        <w:pStyle w:val="Title"/>
        <w:ind w:right="0"/>
        <w:rPr>
          <w:sz w:val="20"/>
          <w:szCs w:val="20"/>
        </w:rPr>
      </w:pPr>
      <w:r w:rsidRPr="00DC41E8">
        <w:rPr>
          <w:spacing w:val="-2"/>
          <w:sz w:val="20"/>
          <w:szCs w:val="20"/>
        </w:rPr>
        <w:t>Функциональная активность лимфоцитов в реакции бластной тран</w:t>
      </w:r>
      <w:r w:rsidRPr="00DC41E8">
        <w:rPr>
          <w:spacing w:val="-2"/>
          <w:sz w:val="20"/>
          <w:szCs w:val="20"/>
        </w:rPr>
        <w:t>с</w:t>
      </w:r>
      <w:r w:rsidRPr="00DC41E8">
        <w:rPr>
          <w:spacing w:val="-2"/>
          <w:sz w:val="20"/>
          <w:szCs w:val="20"/>
        </w:rPr>
        <w:t>формации снижается в крови поросят 1-й опытной группы и растет в крови животных 2-й опытной группы на всех стадиях исследования по сравнению с животными контрольной группы. При этом в 60-суточном возрасте различия были достоверными (Р&lt;0,05). Наблюдаем достове</w:t>
      </w:r>
      <w:r w:rsidRPr="00DC41E8">
        <w:rPr>
          <w:spacing w:val="-2"/>
          <w:sz w:val="20"/>
          <w:szCs w:val="20"/>
        </w:rPr>
        <w:t>р</w:t>
      </w:r>
      <w:r w:rsidRPr="00DC41E8">
        <w:rPr>
          <w:spacing w:val="-2"/>
          <w:sz w:val="20"/>
          <w:szCs w:val="20"/>
        </w:rPr>
        <w:t>ное (Р&lt;0,05; Р&lt;0,01) уменьшение функциональной активности лимф</w:t>
      </w:r>
      <w:r w:rsidRPr="00DC41E8">
        <w:rPr>
          <w:spacing w:val="-2"/>
          <w:sz w:val="20"/>
          <w:szCs w:val="20"/>
        </w:rPr>
        <w:t>о</w:t>
      </w:r>
      <w:r w:rsidRPr="00DC41E8">
        <w:rPr>
          <w:spacing w:val="-2"/>
          <w:sz w:val="20"/>
          <w:szCs w:val="20"/>
        </w:rPr>
        <w:t>цитов на 45-й и 60-й день исследования в крови поросят 1-й</w:t>
      </w:r>
      <w:r w:rsidRPr="00DC41E8">
        <w:rPr>
          <w:sz w:val="20"/>
          <w:szCs w:val="20"/>
        </w:rPr>
        <w:t xml:space="preserve"> опытной группы в сравнении с животными 2-й опытной группы.</w:t>
      </w:r>
    </w:p>
    <w:p w:rsidR="00D863FA" w:rsidRPr="00DC41E8" w:rsidRDefault="00D863FA" w:rsidP="005A3E2F">
      <w:pPr>
        <w:pStyle w:val="Title"/>
        <w:ind w:right="0"/>
        <w:rPr>
          <w:sz w:val="20"/>
          <w:szCs w:val="20"/>
        </w:rPr>
      </w:pPr>
      <w:r w:rsidRPr="00DC41E8">
        <w:rPr>
          <w:rStyle w:val="longtext1"/>
          <w:b/>
          <w:color w:val="000000"/>
          <w:sz w:val="20"/>
          <w:szCs w:val="20"/>
        </w:rPr>
        <w:t xml:space="preserve">Заключение. </w:t>
      </w:r>
      <w:r w:rsidRPr="00DC41E8">
        <w:rPr>
          <w:sz w:val="20"/>
          <w:szCs w:val="20"/>
        </w:rPr>
        <w:t>Скармливание поросятам концентрированных ко</w:t>
      </w:r>
      <w:r w:rsidRPr="00DC41E8">
        <w:rPr>
          <w:sz w:val="20"/>
          <w:szCs w:val="20"/>
        </w:rPr>
        <w:t>м</w:t>
      </w:r>
      <w:r w:rsidRPr="00DC41E8">
        <w:rPr>
          <w:sz w:val="20"/>
          <w:szCs w:val="20"/>
        </w:rPr>
        <w:t>бикормов разных фирм показало, что наилучшее стимулирующее влияние на количественный состав Т- и В-лимфоцитов и их функци</w:t>
      </w:r>
      <w:r w:rsidRPr="00DC41E8">
        <w:rPr>
          <w:sz w:val="20"/>
          <w:szCs w:val="20"/>
        </w:rPr>
        <w:t>о</w:t>
      </w:r>
      <w:r w:rsidRPr="00DC41E8">
        <w:rPr>
          <w:sz w:val="20"/>
          <w:szCs w:val="20"/>
        </w:rPr>
        <w:t>нальную активность мы наблюдаем при скармливании комбикормов фирмы SANO.</w:t>
      </w:r>
    </w:p>
    <w:p w:rsidR="00D863FA" w:rsidRPr="00BE08DD" w:rsidRDefault="00D863FA" w:rsidP="005A3E2F">
      <w:pPr>
        <w:pStyle w:val="Title"/>
        <w:ind w:right="0"/>
        <w:rPr>
          <w:sz w:val="22"/>
          <w:szCs w:val="20"/>
          <w:highlight w:val="yellow"/>
        </w:rPr>
      </w:pPr>
    </w:p>
    <w:p w:rsidR="00D863FA" w:rsidRPr="009D4E82" w:rsidRDefault="00D863FA" w:rsidP="005A3E2F">
      <w:pPr>
        <w:pStyle w:val="Title"/>
        <w:ind w:right="0"/>
        <w:jc w:val="center"/>
        <w:rPr>
          <w:rStyle w:val="longtext1"/>
          <w:color w:val="000000"/>
          <w:szCs w:val="20"/>
        </w:rPr>
      </w:pPr>
      <w:r w:rsidRPr="009D4E82">
        <w:rPr>
          <w:rStyle w:val="longtext1"/>
          <w:color w:val="000000"/>
          <w:szCs w:val="20"/>
        </w:rPr>
        <w:t>ЛИТЕРАТУРА</w:t>
      </w:r>
    </w:p>
    <w:p w:rsidR="00D863FA" w:rsidRPr="009D4E82" w:rsidRDefault="00D863FA" w:rsidP="005A3E2F">
      <w:pPr>
        <w:pStyle w:val="Title"/>
        <w:ind w:right="0"/>
        <w:jc w:val="center"/>
        <w:rPr>
          <w:sz w:val="16"/>
          <w:szCs w:val="20"/>
          <w:highlight w:val="yellow"/>
        </w:rPr>
      </w:pPr>
    </w:p>
    <w:p w:rsidR="00D863FA" w:rsidRPr="00DC41E8" w:rsidRDefault="00D863FA" w:rsidP="005A3E2F">
      <w:pPr>
        <w:pStyle w:val="Title"/>
        <w:ind w:right="0"/>
        <w:rPr>
          <w:sz w:val="16"/>
          <w:szCs w:val="20"/>
        </w:rPr>
      </w:pPr>
      <w:r w:rsidRPr="00DC41E8">
        <w:rPr>
          <w:sz w:val="16"/>
          <w:szCs w:val="20"/>
        </w:rPr>
        <w:t xml:space="preserve">1. </w:t>
      </w:r>
      <w:r w:rsidRPr="00DC41E8">
        <w:rPr>
          <w:rStyle w:val="Emphasis"/>
          <w:bCs/>
          <w:i w:val="0"/>
          <w:sz w:val="16"/>
          <w:szCs w:val="20"/>
        </w:rPr>
        <w:t xml:space="preserve">Імунологія: підручник </w:t>
      </w:r>
      <w:r w:rsidRPr="00DC41E8">
        <w:rPr>
          <w:sz w:val="16"/>
          <w:szCs w:val="20"/>
        </w:rPr>
        <w:t xml:space="preserve">/ А. Ю. Вершигора [та інш.]; за заг. ред. Є. У. Пастер. –              </w:t>
      </w:r>
      <w:r w:rsidRPr="00143214">
        <w:rPr>
          <w:sz w:val="16"/>
          <w:szCs w:val="20"/>
          <w:lang w:val="uk-UA"/>
        </w:rPr>
        <w:t>Київ</w:t>
      </w:r>
      <w:r w:rsidRPr="00DC41E8">
        <w:rPr>
          <w:sz w:val="16"/>
          <w:szCs w:val="20"/>
        </w:rPr>
        <w:t>: Вища школа, 2005. – 600 с.</w:t>
      </w:r>
    </w:p>
    <w:p w:rsidR="00D863FA" w:rsidRPr="00DC41E8" w:rsidRDefault="00D863FA" w:rsidP="005A3E2F">
      <w:pPr>
        <w:pStyle w:val="Title"/>
        <w:ind w:right="0"/>
        <w:rPr>
          <w:sz w:val="16"/>
          <w:szCs w:val="20"/>
        </w:rPr>
      </w:pPr>
      <w:r w:rsidRPr="00DC41E8">
        <w:rPr>
          <w:sz w:val="16"/>
          <w:szCs w:val="20"/>
        </w:rPr>
        <w:t xml:space="preserve">2. Х а р и т о н о в а ,  И. Г. Функциональное состояние иммунной системы и поиск </w:t>
      </w:r>
      <w:r w:rsidRPr="00DC41E8">
        <w:rPr>
          <w:spacing w:val="-2"/>
          <w:sz w:val="16"/>
          <w:szCs w:val="20"/>
        </w:rPr>
        <w:t>способов повышения резистентности молодняка свиней: автореф. дис. ... канд. биол. наук</w:t>
      </w:r>
      <w:r w:rsidRPr="00DC41E8">
        <w:rPr>
          <w:sz w:val="16"/>
          <w:szCs w:val="20"/>
        </w:rPr>
        <w:t xml:space="preserve"> / И. Г. Харитонова – Боровск, 1992. – 21 с.</w:t>
      </w:r>
    </w:p>
    <w:p w:rsidR="00D863FA" w:rsidRPr="00DC41E8" w:rsidRDefault="00D863FA" w:rsidP="005A3E2F">
      <w:pPr>
        <w:pStyle w:val="Title"/>
        <w:ind w:right="0"/>
        <w:rPr>
          <w:sz w:val="16"/>
          <w:szCs w:val="20"/>
        </w:rPr>
      </w:pPr>
      <w:r w:rsidRPr="00DC41E8">
        <w:rPr>
          <w:sz w:val="16"/>
          <w:szCs w:val="20"/>
        </w:rPr>
        <w:t xml:space="preserve">3. Иммунный статус, принципы его оценки и коррекции иммунных нарушений /              В. Г. Передерий [и др.]. – </w:t>
      </w:r>
      <w:r w:rsidRPr="00143214">
        <w:rPr>
          <w:sz w:val="16"/>
          <w:szCs w:val="20"/>
          <w:lang w:val="uk-UA"/>
        </w:rPr>
        <w:t>Київ</w:t>
      </w:r>
      <w:r w:rsidRPr="00DC41E8">
        <w:rPr>
          <w:sz w:val="16"/>
          <w:szCs w:val="20"/>
        </w:rPr>
        <w:t>, 1995. – 210 с.</w:t>
      </w:r>
    </w:p>
    <w:p w:rsidR="00D863FA" w:rsidRPr="00913640" w:rsidRDefault="00D863FA" w:rsidP="005A3E2F">
      <w:pPr>
        <w:pStyle w:val="Title"/>
        <w:ind w:right="0"/>
        <w:rPr>
          <w:sz w:val="16"/>
          <w:szCs w:val="20"/>
          <w:lang w:val="en-US"/>
        </w:rPr>
      </w:pPr>
      <w:r w:rsidRPr="00DC41E8">
        <w:rPr>
          <w:sz w:val="16"/>
          <w:szCs w:val="20"/>
          <w:lang w:val="en-US"/>
        </w:rPr>
        <w:t>4. J o n d a l ,  M. Surface markers of human T- and B-lymphocytes forming non immune rosettes with sheep red blood cells / M. Jondal, G. Holm, H. Wigzell // J. of Experimental Medicine. – 1972. – Vol. 136. – P. 207–215.</w:t>
      </w:r>
    </w:p>
    <w:p w:rsidR="00D863FA" w:rsidRPr="004E3C63" w:rsidRDefault="00D863FA" w:rsidP="005A3E2F">
      <w:pPr>
        <w:pStyle w:val="Title"/>
        <w:ind w:right="0" w:firstLine="0"/>
        <w:rPr>
          <w:sz w:val="20"/>
          <w:szCs w:val="20"/>
        </w:rPr>
      </w:pPr>
      <w:r w:rsidRPr="004E3C63">
        <w:rPr>
          <w:sz w:val="20"/>
          <w:szCs w:val="20"/>
        </w:rPr>
        <w:t>УДК 636.4:612.017</w:t>
      </w:r>
    </w:p>
    <w:p w:rsidR="00D863FA" w:rsidRPr="00BE08DD" w:rsidRDefault="00D863FA" w:rsidP="005A3E2F">
      <w:pPr>
        <w:pStyle w:val="Title"/>
        <w:ind w:right="0" w:firstLine="0"/>
        <w:rPr>
          <w:b/>
          <w:sz w:val="18"/>
          <w:szCs w:val="20"/>
        </w:rPr>
      </w:pPr>
    </w:p>
    <w:p w:rsidR="00D863FA" w:rsidRPr="002A6CAE" w:rsidRDefault="00D863FA" w:rsidP="005A3E2F">
      <w:pPr>
        <w:pStyle w:val="Heading1"/>
        <w:ind w:right="0"/>
      </w:pPr>
      <w:bookmarkStart w:id="925" w:name="_Toc328083170"/>
      <w:bookmarkStart w:id="926" w:name="_Toc328495228"/>
      <w:bookmarkStart w:id="927" w:name="_Toc328930906"/>
      <w:bookmarkStart w:id="928" w:name="_Toc333242282"/>
      <w:bookmarkStart w:id="929" w:name="_Toc336012664"/>
      <w:r w:rsidRPr="002A6CAE">
        <w:t>ИММУНОМОДУЛЯТОРЫ КАК СТИМУЛЯТОРЫ</w:t>
      </w:r>
      <w:bookmarkEnd w:id="925"/>
      <w:bookmarkEnd w:id="926"/>
      <w:r w:rsidRPr="002A6CAE">
        <w:t xml:space="preserve"> </w:t>
      </w:r>
      <w:r w:rsidRPr="00913640">
        <w:br/>
      </w:r>
      <w:bookmarkStart w:id="930" w:name="_Toc328083171"/>
      <w:bookmarkStart w:id="931" w:name="_Toc328495229"/>
      <w:r w:rsidRPr="002A6CAE">
        <w:t xml:space="preserve">ИММУНИТЕТА У ПОРОСЯТ В КРИТИЧЕСКИЕ </w:t>
      </w:r>
      <w:r w:rsidRPr="00913640">
        <w:br/>
      </w:r>
      <w:r w:rsidRPr="002A6CAE">
        <w:t>ПЕРИОДЫ ОНТОГЕНЕЗА</w:t>
      </w:r>
      <w:bookmarkEnd w:id="927"/>
      <w:bookmarkEnd w:id="928"/>
      <w:bookmarkEnd w:id="929"/>
      <w:bookmarkEnd w:id="930"/>
      <w:bookmarkEnd w:id="931"/>
    </w:p>
    <w:p w:rsidR="00D863FA" w:rsidRPr="00BE08DD" w:rsidRDefault="00D863FA" w:rsidP="005A3E2F">
      <w:pPr>
        <w:pStyle w:val="Title"/>
        <w:ind w:right="0" w:firstLine="0"/>
        <w:rPr>
          <w:sz w:val="18"/>
          <w:szCs w:val="20"/>
        </w:rPr>
      </w:pPr>
    </w:p>
    <w:p w:rsidR="00D863FA" w:rsidRPr="002A6CAE" w:rsidRDefault="00D863FA" w:rsidP="005A3E2F">
      <w:pPr>
        <w:pStyle w:val="Heading2"/>
        <w:ind w:right="0" w:firstLine="0"/>
      </w:pPr>
      <w:bookmarkStart w:id="932" w:name="_Toc328083172"/>
      <w:bookmarkStart w:id="933" w:name="_Toc328495230"/>
      <w:bookmarkStart w:id="934" w:name="_Toc328930907"/>
      <w:bookmarkStart w:id="935" w:name="_Toc333242283"/>
      <w:bookmarkStart w:id="936" w:name="_Toc333599892"/>
      <w:bookmarkStart w:id="937" w:name="_Toc336012665"/>
      <w:r w:rsidRPr="002A6CAE">
        <w:t>Н.</w:t>
      </w:r>
      <w:r w:rsidRPr="00F26903">
        <w:t xml:space="preserve"> </w:t>
      </w:r>
      <w:r w:rsidRPr="002A6CAE">
        <w:t>О. САЛИГА</w:t>
      </w:r>
      <w:bookmarkEnd w:id="932"/>
      <w:bookmarkEnd w:id="933"/>
      <w:bookmarkEnd w:id="934"/>
      <w:bookmarkEnd w:id="935"/>
      <w:bookmarkEnd w:id="936"/>
      <w:bookmarkEnd w:id="937"/>
    </w:p>
    <w:p w:rsidR="00D863FA" w:rsidRPr="002A6CAE" w:rsidRDefault="00D863FA" w:rsidP="005A3E2F">
      <w:pPr>
        <w:pStyle w:val="Title"/>
        <w:ind w:right="0" w:firstLine="0"/>
        <w:jc w:val="center"/>
        <w:rPr>
          <w:sz w:val="20"/>
          <w:szCs w:val="20"/>
        </w:rPr>
      </w:pPr>
      <w:r w:rsidRPr="002A6CAE">
        <w:rPr>
          <w:sz w:val="20"/>
          <w:szCs w:val="20"/>
        </w:rPr>
        <w:t>Институт биологии животных НААН Украины</w:t>
      </w:r>
    </w:p>
    <w:p w:rsidR="00D863FA" w:rsidRPr="00BE08DD" w:rsidRDefault="00D863FA" w:rsidP="005A3E2F">
      <w:pPr>
        <w:pStyle w:val="Title"/>
        <w:ind w:right="0"/>
        <w:rPr>
          <w:b/>
          <w:sz w:val="22"/>
          <w:szCs w:val="20"/>
        </w:rPr>
      </w:pPr>
    </w:p>
    <w:p w:rsidR="00D863FA" w:rsidRPr="00162230" w:rsidRDefault="00D863FA" w:rsidP="005A3E2F">
      <w:pPr>
        <w:pStyle w:val="Title"/>
        <w:ind w:right="0"/>
        <w:rPr>
          <w:spacing w:val="-2"/>
          <w:sz w:val="20"/>
          <w:szCs w:val="20"/>
          <w:lang w:eastAsia="uk-UA"/>
        </w:rPr>
      </w:pPr>
      <w:r w:rsidRPr="00162230">
        <w:rPr>
          <w:b/>
          <w:spacing w:val="-2"/>
          <w:sz w:val="20"/>
          <w:szCs w:val="20"/>
          <w:lang w:eastAsia="uk-UA"/>
        </w:rPr>
        <w:t>Введение.</w:t>
      </w:r>
      <w:r w:rsidRPr="00162230">
        <w:rPr>
          <w:spacing w:val="-2"/>
          <w:sz w:val="20"/>
          <w:szCs w:val="20"/>
          <w:lang w:eastAsia="uk-UA"/>
        </w:rPr>
        <w:t xml:space="preserve"> Одной из основных причин, которые тормозят полную реализацию генетического потенциала животных, является низкая и</w:t>
      </w:r>
      <w:r w:rsidRPr="00162230">
        <w:rPr>
          <w:spacing w:val="-2"/>
          <w:sz w:val="20"/>
          <w:szCs w:val="20"/>
          <w:lang w:eastAsia="uk-UA"/>
        </w:rPr>
        <w:t>м</w:t>
      </w:r>
      <w:r w:rsidRPr="00162230">
        <w:rPr>
          <w:spacing w:val="-2"/>
          <w:sz w:val="20"/>
          <w:szCs w:val="20"/>
          <w:lang w:eastAsia="uk-UA"/>
        </w:rPr>
        <w:t>мунореактивность организ</w:t>
      </w:r>
      <w:r>
        <w:rPr>
          <w:spacing w:val="-2"/>
          <w:sz w:val="20"/>
          <w:szCs w:val="20"/>
          <w:lang w:eastAsia="uk-UA"/>
        </w:rPr>
        <w:t>ма и как следствие возникновение</w:t>
      </w:r>
      <w:r w:rsidRPr="00162230">
        <w:rPr>
          <w:spacing w:val="-2"/>
          <w:sz w:val="20"/>
          <w:szCs w:val="20"/>
          <w:lang w:eastAsia="uk-UA"/>
        </w:rPr>
        <w:t xml:space="preserve"> иммунод</w:t>
      </w:r>
      <w:r w:rsidRPr="00162230">
        <w:rPr>
          <w:spacing w:val="-2"/>
          <w:sz w:val="20"/>
          <w:szCs w:val="20"/>
          <w:lang w:eastAsia="uk-UA"/>
        </w:rPr>
        <w:t>е</w:t>
      </w:r>
      <w:r w:rsidRPr="00162230">
        <w:rPr>
          <w:spacing w:val="-2"/>
          <w:sz w:val="20"/>
          <w:szCs w:val="20"/>
          <w:lang w:eastAsia="uk-UA"/>
        </w:rPr>
        <w:t>фицитных состояний в период раннего постнатального онтогенеза [1].</w:t>
      </w:r>
    </w:p>
    <w:p w:rsidR="00D863FA" w:rsidRPr="002A6CAE" w:rsidRDefault="00D863FA" w:rsidP="005A3E2F">
      <w:pPr>
        <w:pStyle w:val="Title"/>
        <w:spacing w:line="228" w:lineRule="auto"/>
        <w:ind w:right="0"/>
        <w:rPr>
          <w:sz w:val="20"/>
          <w:szCs w:val="20"/>
          <w:lang w:eastAsia="uk-UA"/>
        </w:rPr>
      </w:pPr>
      <w:r w:rsidRPr="009D4E82">
        <w:rPr>
          <w:spacing w:val="-2"/>
          <w:sz w:val="20"/>
          <w:szCs w:val="20"/>
          <w:lang w:eastAsia="uk-UA"/>
        </w:rPr>
        <w:t>В последние годы многими учеными мира проводятся исследования по изучению коррекции иммунного ответа, а также работы по созданию препаратов и разработке методов иммунизации животных на основе использования веществ, обладающих иммуностимулирующей активн</w:t>
      </w:r>
      <w:r w:rsidRPr="009D4E82">
        <w:rPr>
          <w:spacing w:val="-2"/>
          <w:sz w:val="20"/>
          <w:szCs w:val="20"/>
          <w:lang w:eastAsia="uk-UA"/>
        </w:rPr>
        <w:t>о</w:t>
      </w:r>
      <w:r w:rsidRPr="009D4E82">
        <w:rPr>
          <w:spacing w:val="-2"/>
          <w:sz w:val="20"/>
          <w:szCs w:val="20"/>
          <w:lang w:eastAsia="uk-UA"/>
        </w:rPr>
        <w:t>стью. Среди современных подходов в борьбе с иммунодефицитами все большее значение приобретает фармакологическая иммунокоррекция на основе использования иммуномодуляторов, которые обладают спосо</w:t>
      </w:r>
      <w:r w:rsidRPr="009D4E82">
        <w:rPr>
          <w:spacing w:val="-2"/>
          <w:sz w:val="20"/>
          <w:szCs w:val="20"/>
          <w:lang w:eastAsia="uk-UA"/>
        </w:rPr>
        <w:t>б</w:t>
      </w:r>
      <w:r w:rsidRPr="009D4E82">
        <w:rPr>
          <w:spacing w:val="-2"/>
          <w:sz w:val="20"/>
          <w:szCs w:val="20"/>
          <w:lang w:eastAsia="uk-UA"/>
        </w:rPr>
        <w:t>ностью направленно воздействовать на иммунную систему [2]. Одним из представителей этого класса иммуномодуляторов является тималин, который представляет собой препарат полипептидной природы, пол</w:t>
      </w:r>
      <w:r w:rsidRPr="009D4E82">
        <w:rPr>
          <w:spacing w:val="-2"/>
          <w:sz w:val="20"/>
          <w:szCs w:val="20"/>
          <w:lang w:eastAsia="uk-UA"/>
        </w:rPr>
        <w:t>у</w:t>
      </w:r>
      <w:r w:rsidRPr="009D4E82">
        <w:rPr>
          <w:spacing w:val="-2"/>
          <w:sz w:val="20"/>
          <w:szCs w:val="20"/>
          <w:lang w:eastAsia="uk-UA"/>
        </w:rPr>
        <w:t>чаемый путем экстракции из тимуса крупного рогатого скота. Тималин восстанавливает нарушенную иммунологическую реактивность (рег</w:t>
      </w:r>
      <w:r w:rsidRPr="009D4E82">
        <w:rPr>
          <w:spacing w:val="-2"/>
          <w:sz w:val="20"/>
          <w:szCs w:val="20"/>
          <w:lang w:eastAsia="uk-UA"/>
        </w:rPr>
        <w:t>у</w:t>
      </w:r>
      <w:r w:rsidRPr="009D4E82">
        <w:rPr>
          <w:spacing w:val="-2"/>
          <w:sz w:val="20"/>
          <w:szCs w:val="20"/>
          <w:lang w:eastAsia="uk-UA"/>
        </w:rPr>
        <w:t>лирует количество и соотношение Т- и В-</w:t>
      </w:r>
      <w:r w:rsidRPr="002A6CAE">
        <w:rPr>
          <w:sz w:val="20"/>
          <w:szCs w:val="20"/>
          <w:lang w:eastAsia="uk-UA"/>
        </w:rPr>
        <w:t>лимфоцитов и их субпопул</w:t>
      </w:r>
      <w:r w:rsidRPr="002A6CAE">
        <w:rPr>
          <w:sz w:val="20"/>
          <w:szCs w:val="20"/>
          <w:lang w:eastAsia="uk-UA"/>
        </w:rPr>
        <w:t>я</w:t>
      </w:r>
      <w:r w:rsidRPr="002A6CAE">
        <w:rPr>
          <w:sz w:val="20"/>
          <w:szCs w:val="20"/>
          <w:lang w:eastAsia="uk-UA"/>
        </w:rPr>
        <w:t>ций, стимулирует реакции клеточного иммунитета, усиливает фагоц</w:t>
      </w:r>
      <w:r w:rsidRPr="002A6CAE">
        <w:rPr>
          <w:sz w:val="20"/>
          <w:szCs w:val="20"/>
          <w:lang w:eastAsia="uk-UA"/>
        </w:rPr>
        <w:t>и</w:t>
      </w:r>
      <w:r w:rsidRPr="002A6CAE">
        <w:rPr>
          <w:sz w:val="20"/>
          <w:szCs w:val="20"/>
          <w:lang w:eastAsia="uk-UA"/>
        </w:rPr>
        <w:t>тоз), стимулирует процессы регенерации и кроветворения в случае их угнетения, а также улучшает протекание процессов клеточного мет</w:t>
      </w:r>
      <w:r w:rsidRPr="002A6CAE">
        <w:rPr>
          <w:sz w:val="20"/>
          <w:szCs w:val="20"/>
          <w:lang w:eastAsia="uk-UA"/>
        </w:rPr>
        <w:t>а</w:t>
      </w:r>
      <w:r w:rsidRPr="002A6CAE">
        <w:rPr>
          <w:sz w:val="20"/>
          <w:szCs w:val="20"/>
          <w:lang w:eastAsia="uk-UA"/>
        </w:rPr>
        <w:t>болизма [3]. Авторы предлагаемого иммуномодулятора положительно оценивают его действие на организм человека и животных, но неодн</w:t>
      </w:r>
      <w:r w:rsidRPr="002A6CAE">
        <w:rPr>
          <w:sz w:val="20"/>
          <w:szCs w:val="20"/>
          <w:lang w:eastAsia="uk-UA"/>
        </w:rPr>
        <w:t>о</w:t>
      </w:r>
      <w:r w:rsidRPr="002A6CAE">
        <w:rPr>
          <w:sz w:val="20"/>
          <w:szCs w:val="20"/>
          <w:lang w:eastAsia="uk-UA"/>
        </w:rPr>
        <w:t xml:space="preserve">значно относятся к дозированию этого вещества, </w:t>
      </w:r>
      <w:r>
        <w:rPr>
          <w:sz w:val="20"/>
          <w:szCs w:val="20"/>
          <w:lang w:eastAsia="uk-UA"/>
        </w:rPr>
        <w:t>кратности инъекции и экспозиции повторных введений</w:t>
      </w:r>
      <w:r w:rsidRPr="002A6CAE">
        <w:rPr>
          <w:sz w:val="20"/>
          <w:szCs w:val="20"/>
          <w:lang w:eastAsia="uk-UA"/>
        </w:rPr>
        <w:t xml:space="preserve">. </w:t>
      </w:r>
    </w:p>
    <w:p w:rsidR="00D863FA" w:rsidRPr="002A6CAE" w:rsidRDefault="00D863FA" w:rsidP="005A3E2F">
      <w:pPr>
        <w:pStyle w:val="Title"/>
        <w:ind w:right="0"/>
        <w:rPr>
          <w:sz w:val="20"/>
          <w:szCs w:val="20"/>
          <w:lang w:eastAsia="uk-UA"/>
        </w:rPr>
      </w:pPr>
      <w:r w:rsidRPr="002A6CAE">
        <w:rPr>
          <w:b/>
          <w:sz w:val="20"/>
          <w:szCs w:val="20"/>
          <w:lang w:eastAsia="uk-UA"/>
        </w:rPr>
        <w:t>Цель работы</w:t>
      </w:r>
      <w:r w:rsidRPr="002A6CAE">
        <w:rPr>
          <w:sz w:val="20"/>
          <w:szCs w:val="20"/>
          <w:lang w:eastAsia="uk-UA"/>
        </w:rPr>
        <w:t xml:space="preserve"> </w:t>
      </w:r>
      <w:r>
        <w:rPr>
          <w:sz w:val="20"/>
          <w:szCs w:val="20"/>
          <w:lang w:eastAsia="uk-UA"/>
        </w:rPr>
        <w:t>–</w:t>
      </w:r>
      <w:r w:rsidRPr="002A6CAE">
        <w:rPr>
          <w:sz w:val="20"/>
          <w:szCs w:val="20"/>
          <w:lang w:eastAsia="uk-UA"/>
        </w:rPr>
        <w:t xml:space="preserve"> определить оптимальные дозы, кратность и эксп</w:t>
      </w:r>
      <w:r w:rsidRPr="002A6CAE">
        <w:rPr>
          <w:sz w:val="20"/>
          <w:szCs w:val="20"/>
          <w:lang w:eastAsia="uk-UA"/>
        </w:rPr>
        <w:t>о</w:t>
      </w:r>
      <w:r w:rsidRPr="002A6CAE">
        <w:rPr>
          <w:sz w:val="20"/>
          <w:szCs w:val="20"/>
          <w:lang w:eastAsia="uk-UA"/>
        </w:rPr>
        <w:t>зицию введения данного модулятора, а также его влияние на формир</w:t>
      </w:r>
      <w:r w:rsidRPr="002A6CAE">
        <w:rPr>
          <w:sz w:val="20"/>
          <w:szCs w:val="20"/>
          <w:lang w:eastAsia="uk-UA"/>
        </w:rPr>
        <w:t>о</w:t>
      </w:r>
      <w:r w:rsidRPr="002A6CAE">
        <w:rPr>
          <w:sz w:val="20"/>
          <w:szCs w:val="20"/>
          <w:lang w:eastAsia="uk-UA"/>
        </w:rPr>
        <w:t>вание иммунного ответа у поросят в период раннего постнатального онтогенеза.</w:t>
      </w:r>
    </w:p>
    <w:p w:rsidR="00D863FA" w:rsidRPr="002A6CAE" w:rsidRDefault="00D863FA" w:rsidP="005A3E2F">
      <w:pPr>
        <w:pStyle w:val="Title"/>
        <w:ind w:right="0"/>
        <w:rPr>
          <w:sz w:val="20"/>
          <w:szCs w:val="20"/>
          <w:lang w:eastAsia="uk-UA"/>
        </w:rPr>
      </w:pPr>
      <w:r>
        <w:rPr>
          <w:b/>
          <w:iCs/>
          <w:sz w:val="20"/>
          <w:szCs w:val="20"/>
        </w:rPr>
        <w:t>Материал и методика исследований.</w:t>
      </w:r>
      <w:r w:rsidRPr="002A6CAE">
        <w:rPr>
          <w:sz w:val="20"/>
          <w:szCs w:val="20"/>
        </w:rPr>
        <w:t xml:space="preserve"> </w:t>
      </w:r>
      <w:r w:rsidRPr="002A6CAE">
        <w:rPr>
          <w:sz w:val="20"/>
          <w:szCs w:val="20"/>
          <w:lang w:eastAsia="uk-UA"/>
        </w:rPr>
        <w:t>Исследования проводились на трех группах поросят, по 5 животных в каждой, в период с 10- до 30-суточного возраста. В 10- и 20-суточном возрасте исследовател</w:t>
      </w:r>
      <w:r w:rsidRPr="002A6CAE">
        <w:rPr>
          <w:sz w:val="20"/>
          <w:szCs w:val="20"/>
          <w:lang w:eastAsia="uk-UA"/>
        </w:rPr>
        <w:t>ь</w:t>
      </w:r>
      <w:r w:rsidRPr="002A6CAE">
        <w:rPr>
          <w:sz w:val="20"/>
          <w:szCs w:val="20"/>
          <w:lang w:eastAsia="uk-UA"/>
        </w:rPr>
        <w:t xml:space="preserve">ским поросятам вводили иммуномодулятор тималин в течение трех </w:t>
      </w:r>
      <w:r>
        <w:rPr>
          <w:sz w:val="20"/>
          <w:szCs w:val="20"/>
          <w:lang w:eastAsia="uk-UA"/>
        </w:rPr>
        <w:t>дней</w:t>
      </w:r>
      <w:r w:rsidRPr="002A6CAE">
        <w:rPr>
          <w:sz w:val="20"/>
          <w:szCs w:val="20"/>
          <w:lang w:eastAsia="uk-UA"/>
        </w:rPr>
        <w:t xml:space="preserve"> с экспозицией введения 7 </w:t>
      </w:r>
      <w:r>
        <w:rPr>
          <w:sz w:val="20"/>
          <w:szCs w:val="20"/>
          <w:lang w:eastAsia="uk-UA"/>
        </w:rPr>
        <w:t>дней соответственно</w:t>
      </w:r>
      <w:r w:rsidRPr="002A6CAE">
        <w:rPr>
          <w:sz w:val="20"/>
          <w:szCs w:val="20"/>
          <w:lang w:eastAsia="uk-UA"/>
        </w:rPr>
        <w:t xml:space="preserve"> в количествах: животным </w:t>
      </w:r>
      <w:r>
        <w:rPr>
          <w:sz w:val="20"/>
          <w:szCs w:val="20"/>
          <w:lang w:eastAsia="uk-UA"/>
        </w:rPr>
        <w:t>1-й</w:t>
      </w:r>
      <w:r w:rsidRPr="002A6CAE">
        <w:rPr>
          <w:sz w:val="20"/>
          <w:szCs w:val="20"/>
          <w:lang w:eastAsia="uk-UA"/>
        </w:rPr>
        <w:t xml:space="preserve"> опытной группы (Д1) – 1 и 3 мг на голову, </w:t>
      </w:r>
      <w:r w:rsidRPr="0000270B">
        <w:rPr>
          <w:sz w:val="20"/>
          <w:szCs w:val="20"/>
          <w:lang w:eastAsia="uk-UA"/>
        </w:rPr>
        <w:t xml:space="preserve">2-й опытной </w:t>
      </w:r>
      <w:r w:rsidRPr="002A6CAE">
        <w:rPr>
          <w:sz w:val="20"/>
          <w:szCs w:val="20"/>
          <w:lang w:eastAsia="uk-UA"/>
        </w:rPr>
        <w:t>группы (Д2) – 2 и 4 мг на голову. Поросятам контрольной группы (К) вместо раствора указанного препарата вводили соответствующий об</w:t>
      </w:r>
      <w:r w:rsidRPr="002A6CAE">
        <w:rPr>
          <w:sz w:val="20"/>
          <w:szCs w:val="20"/>
          <w:lang w:eastAsia="uk-UA"/>
        </w:rPr>
        <w:t>ъ</w:t>
      </w:r>
      <w:r w:rsidRPr="002A6CAE">
        <w:rPr>
          <w:sz w:val="20"/>
          <w:szCs w:val="20"/>
          <w:lang w:eastAsia="uk-UA"/>
        </w:rPr>
        <w:t>ем 0,9</w:t>
      </w:r>
      <w:r>
        <w:rPr>
          <w:sz w:val="20"/>
          <w:szCs w:val="20"/>
          <w:lang w:eastAsia="uk-UA"/>
        </w:rPr>
        <w:t> %</w:t>
      </w:r>
      <w:r w:rsidRPr="002A6CAE">
        <w:rPr>
          <w:sz w:val="20"/>
          <w:szCs w:val="20"/>
          <w:lang w:eastAsia="uk-UA"/>
        </w:rPr>
        <w:t xml:space="preserve"> раствора NaCl. </w:t>
      </w:r>
    </w:p>
    <w:p w:rsidR="00D863FA" w:rsidRPr="002A6CAE" w:rsidRDefault="00D863FA" w:rsidP="005A3E2F">
      <w:pPr>
        <w:pStyle w:val="Title"/>
        <w:spacing w:line="228" w:lineRule="auto"/>
        <w:ind w:right="0"/>
        <w:rPr>
          <w:sz w:val="20"/>
          <w:szCs w:val="20"/>
          <w:lang w:eastAsia="uk-UA"/>
        </w:rPr>
      </w:pPr>
      <w:r w:rsidRPr="002A6CAE">
        <w:rPr>
          <w:sz w:val="20"/>
          <w:szCs w:val="20"/>
          <w:lang w:eastAsia="uk-UA"/>
        </w:rPr>
        <w:t>В образцах крови, отобранных в 10-, 20- и 30-дневном возрасте, о</w:t>
      </w:r>
      <w:r w:rsidRPr="002A6CAE">
        <w:rPr>
          <w:sz w:val="20"/>
          <w:szCs w:val="20"/>
          <w:lang w:eastAsia="uk-UA"/>
        </w:rPr>
        <w:t>п</w:t>
      </w:r>
      <w:r w:rsidRPr="002A6CAE">
        <w:rPr>
          <w:sz w:val="20"/>
          <w:szCs w:val="20"/>
          <w:lang w:eastAsia="uk-UA"/>
        </w:rPr>
        <w:t>ределяли общее количество лейкоцитов в камере Горяева, проводили дифференциальный подсчет лейкоцитов пут</w:t>
      </w:r>
      <w:r>
        <w:rPr>
          <w:sz w:val="20"/>
          <w:szCs w:val="20"/>
          <w:lang w:eastAsia="uk-UA"/>
        </w:rPr>
        <w:t>е</w:t>
      </w:r>
      <w:r w:rsidRPr="002A6CAE">
        <w:rPr>
          <w:sz w:val="20"/>
          <w:szCs w:val="20"/>
          <w:lang w:eastAsia="uk-UA"/>
        </w:rPr>
        <w:t>м окраски фиксирова</w:t>
      </w:r>
      <w:r w:rsidRPr="002A6CAE">
        <w:rPr>
          <w:sz w:val="20"/>
          <w:szCs w:val="20"/>
          <w:lang w:eastAsia="uk-UA"/>
        </w:rPr>
        <w:t>н</w:t>
      </w:r>
      <w:r w:rsidRPr="002A6CAE">
        <w:rPr>
          <w:sz w:val="20"/>
          <w:szCs w:val="20"/>
          <w:lang w:eastAsia="uk-UA"/>
        </w:rPr>
        <w:t>ных метанолом высушенных мазков по Романовскому, а также опр</w:t>
      </w:r>
      <w:r w:rsidRPr="002A6CAE">
        <w:rPr>
          <w:sz w:val="20"/>
          <w:szCs w:val="20"/>
          <w:lang w:eastAsia="uk-UA"/>
        </w:rPr>
        <w:t>е</w:t>
      </w:r>
      <w:r w:rsidRPr="002A6CAE">
        <w:rPr>
          <w:sz w:val="20"/>
          <w:szCs w:val="20"/>
          <w:lang w:eastAsia="uk-UA"/>
        </w:rPr>
        <w:t>деляли фагоцитарную активность нейтрофилов (НСТ-тест), бактер</w:t>
      </w:r>
      <w:r w:rsidRPr="002A6CAE">
        <w:rPr>
          <w:sz w:val="20"/>
          <w:szCs w:val="20"/>
          <w:lang w:eastAsia="uk-UA"/>
        </w:rPr>
        <w:t>и</w:t>
      </w:r>
      <w:r w:rsidRPr="002A6CAE">
        <w:rPr>
          <w:sz w:val="20"/>
          <w:szCs w:val="20"/>
          <w:lang w:eastAsia="uk-UA"/>
        </w:rPr>
        <w:t>цидную активность сыворотки крови фотонефелометрическим мет</w:t>
      </w:r>
      <w:r w:rsidRPr="002A6CAE">
        <w:rPr>
          <w:sz w:val="20"/>
          <w:szCs w:val="20"/>
          <w:lang w:eastAsia="uk-UA"/>
        </w:rPr>
        <w:t>о</w:t>
      </w:r>
      <w:r w:rsidRPr="002A6CAE">
        <w:rPr>
          <w:sz w:val="20"/>
          <w:szCs w:val="20"/>
          <w:lang w:eastAsia="uk-UA"/>
        </w:rPr>
        <w:t>дом. В качестве тест-мик</w:t>
      </w:r>
      <w:r>
        <w:rPr>
          <w:sz w:val="20"/>
          <w:szCs w:val="20"/>
          <w:lang w:eastAsia="uk-UA"/>
        </w:rPr>
        <w:t>роба использовали слабопатогенны</w:t>
      </w:r>
      <w:r w:rsidRPr="002A6CAE">
        <w:rPr>
          <w:sz w:val="20"/>
          <w:szCs w:val="20"/>
          <w:lang w:eastAsia="uk-UA"/>
        </w:rPr>
        <w:t>й штамм кишечной палочки Е.соl</w:t>
      </w:r>
      <w:r w:rsidRPr="002A6CAE">
        <w:rPr>
          <w:sz w:val="20"/>
          <w:szCs w:val="20"/>
          <w:lang w:val="en-US" w:eastAsia="uk-UA"/>
        </w:rPr>
        <w:t>i</w:t>
      </w:r>
      <w:r w:rsidRPr="002A6CAE">
        <w:rPr>
          <w:sz w:val="20"/>
          <w:szCs w:val="20"/>
          <w:lang w:eastAsia="uk-UA"/>
        </w:rPr>
        <w:t>.</w:t>
      </w:r>
    </w:p>
    <w:p w:rsidR="00D863FA" w:rsidRPr="002A6CAE" w:rsidRDefault="00D863FA" w:rsidP="005A3E2F">
      <w:pPr>
        <w:pStyle w:val="Title"/>
        <w:spacing w:line="228" w:lineRule="auto"/>
        <w:ind w:right="0"/>
        <w:rPr>
          <w:rStyle w:val="hps"/>
          <w:sz w:val="20"/>
          <w:szCs w:val="20"/>
        </w:rPr>
      </w:pPr>
      <w:r w:rsidRPr="002A6CAE">
        <w:rPr>
          <w:b/>
          <w:iCs/>
          <w:sz w:val="20"/>
          <w:szCs w:val="20"/>
        </w:rPr>
        <w:t>Результаты исследований.</w:t>
      </w:r>
      <w:r w:rsidRPr="002A6CAE">
        <w:rPr>
          <w:iCs/>
          <w:sz w:val="20"/>
          <w:szCs w:val="20"/>
        </w:rPr>
        <w:t xml:space="preserve"> </w:t>
      </w:r>
      <w:r w:rsidRPr="002A6CAE">
        <w:rPr>
          <w:rStyle w:val="hps"/>
          <w:sz w:val="20"/>
          <w:szCs w:val="20"/>
        </w:rPr>
        <w:t>В табл</w:t>
      </w:r>
      <w:r>
        <w:rPr>
          <w:rStyle w:val="hps"/>
          <w:sz w:val="20"/>
          <w:szCs w:val="20"/>
        </w:rPr>
        <w:t>.</w:t>
      </w:r>
      <w:r w:rsidRPr="002A6CAE">
        <w:rPr>
          <w:sz w:val="20"/>
          <w:szCs w:val="20"/>
        </w:rPr>
        <w:t xml:space="preserve"> </w:t>
      </w:r>
      <w:r w:rsidRPr="002A6CAE">
        <w:rPr>
          <w:rStyle w:val="hps"/>
          <w:sz w:val="20"/>
          <w:szCs w:val="20"/>
        </w:rPr>
        <w:t>1 приведена</w:t>
      </w:r>
      <w:r w:rsidRPr="002A6CAE">
        <w:rPr>
          <w:sz w:val="20"/>
          <w:szCs w:val="20"/>
        </w:rPr>
        <w:t xml:space="preserve"> </w:t>
      </w:r>
      <w:r w:rsidRPr="002A6CAE">
        <w:rPr>
          <w:rStyle w:val="hps"/>
          <w:sz w:val="20"/>
          <w:szCs w:val="20"/>
        </w:rPr>
        <w:t>лейкограм</w:t>
      </w:r>
      <w:r>
        <w:rPr>
          <w:rStyle w:val="hps"/>
          <w:sz w:val="20"/>
          <w:szCs w:val="20"/>
        </w:rPr>
        <w:t>м</w:t>
      </w:r>
      <w:r w:rsidRPr="002A6CAE">
        <w:rPr>
          <w:rStyle w:val="hps"/>
          <w:sz w:val="20"/>
          <w:szCs w:val="20"/>
        </w:rPr>
        <w:t>а</w:t>
      </w:r>
      <w:r w:rsidRPr="002A6CAE">
        <w:rPr>
          <w:sz w:val="20"/>
          <w:szCs w:val="20"/>
        </w:rPr>
        <w:t xml:space="preserve"> </w:t>
      </w:r>
      <w:r w:rsidRPr="002A6CAE">
        <w:rPr>
          <w:rStyle w:val="hps"/>
          <w:sz w:val="20"/>
          <w:szCs w:val="20"/>
        </w:rPr>
        <w:t>кр</w:t>
      </w:r>
      <w:r w:rsidRPr="002A6CAE">
        <w:rPr>
          <w:rStyle w:val="hps"/>
          <w:sz w:val="20"/>
          <w:szCs w:val="20"/>
        </w:rPr>
        <w:t>о</w:t>
      </w:r>
      <w:r w:rsidRPr="002A6CAE">
        <w:rPr>
          <w:rStyle w:val="hps"/>
          <w:sz w:val="20"/>
          <w:szCs w:val="20"/>
        </w:rPr>
        <w:t>ви</w:t>
      </w:r>
      <w:r w:rsidRPr="002A6CAE">
        <w:rPr>
          <w:sz w:val="20"/>
          <w:szCs w:val="20"/>
        </w:rPr>
        <w:t xml:space="preserve"> </w:t>
      </w:r>
      <w:r w:rsidRPr="002A6CAE">
        <w:rPr>
          <w:rStyle w:val="hps"/>
          <w:sz w:val="20"/>
          <w:szCs w:val="20"/>
        </w:rPr>
        <w:t>поросят.</w:t>
      </w:r>
      <w:r w:rsidRPr="002A6CAE">
        <w:rPr>
          <w:sz w:val="20"/>
          <w:szCs w:val="20"/>
        </w:rPr>
        <w:t xml:space="preserve"> </w:t>
      </w:r>
      <w:r w:rsidRPr="002A6CAE">
        <w:rPr>
          <w:rStyle w:val="hps"/>
          <w:sz w:val="20"/>
          <w:szCs w:val="20"/>
        </w:rPr>
        <w:t>Анализ результатов</w:t>
      </w:r>
      <w:r w:rsidRPr="002A6CAE">
        <w:rPr>
          <w:sz w:val="20"/>
          <w:szCs w:val="20"/>
        </w:rPr>
        <w:t xml:space="preserve"> </w:t>
      </w:r>
      <w:r w:rsidRPr="002A6CAE">
        <w:rPr>
          <w:rStyle w:val="hps"/>
          <w:sz w:val="20"/>
          <w:szCs w:val="20"/>
        </w:rPr>
        <w:t>исследований показывает</w:t>
      </w:r>
      <w:r w:rsidRPr="002A6CAE">
        <w:rPr>
          <w:sz w:val="20"/>
          <w:szCs w:val="20"/>
        </w:rPr>
        <w:t xml:space="preserve">, </w:t>
      </w:r>
      <w:r w:rsidRPr="002A6CAE">
        <w:rPr>
          <w:rStyle w:val="hps"/>
          <w:sz w:val="20"/>
          <w:szCs w:val="20"/>
        </w:rPr>
        <w:t>что после применения</w:t>
      </w:r>
      <w:r w:rsidRPr="002A6CAE">
        <w:rPr>
          <w:sz w:val="20"/>
          <w:szCs w:val="20"/>
        </w:rPr>
        <w:t xml:space="preserve"> </w:t>
      </w:r>
      <w:r w:rsidRPr="002A6CAE">
        <w:rPr>
          <w:rStyle w:val="hps"/>
          <w:sz w:val="20"/>
          <w:szCs w:val="20"/>
        </w:rPr>
        <w:t>тималина</w:t>
      </w:r>
      <w:r w:rsidRPr="002A6CAE">
        <w:rPr>
          <w:sz w:val="20"/>
          <w:szCs w:val="20"/>
        </w:rPr>
        <w:t xml:space="preserve"> </w:t>
      </w:r>
      <w:r w:rsidRPr="002A6CAE">
        <w:rPr>
          <w:rStyle w:val="hps"/>
          <w:sz w:val="20"/>
          <w:szCs w:val="20"/>
        </w:rPr>
        <w:t>меняется</w:t>
      </w:r>
      <w:r w:rsidRPr="002A6CAE">
        <w:rPr>
          <w:sz w:val="20"/>
          <w:szCs w:val="20"/>
        </w:rPr>
        <w:t xml:space="preserve"> </w:t>
      </w:r>
      <w:r w:rsidRPr="002A6CAE">
        <w:rPr>
          <w:rStyle w:val="hps"/>
          <w:sz w:val="20"/>
          <w:szCs w:val="20"/>
        </w:rPr>
        <w:t>лейкоцитарный</w:t>
      </w:r>
      <w:r w:rsidRPr="002A6CAE">
        <w:rPr>
          <w:sz w:val="20"/>
          <w:szCs w:val="20"/>
        </w:rPr>
        <w:t xml:space="preserve"> </w:t>
      </w:r>
      <w:r w:rsidRPr="002A6CAE">
        <w:rPr>
          <w:rStyle w:val="hps"/>
          <w:sz w:val="20"/>
          <w:szCs w:val="20"/>
        </w:rPr>
        <w:t>профиль крови</w:t>
      </w:r>
      <w:r w:rsidRPr="002A6CAE">
        <w:rPr>
          <w:sz w:val="20"/>
          <w:szCs w:val="20"/>
        </w:rPr>
        <w:t xml:space="preserve"> </w:t>
      </w:r>
      <w:r w:rsidRPr="002A6CAE">
        <w:rPr>
          <w:rStyle w:val="hps"/>
          <w:sz w:val="20"/>
          <w:szCs w:val="20"/>
        </w:rPr>
        <w:t>пор</w:t>
      </w:r>
      <w:r w:rsidRPr="002A6CAE">
        <w:rPr>
          <w:rStyle w:val="hps"/>
          <w:sz w:val="20"/>
          <w:szCs w:val="20"/>
        </w:rPr>
        <w:t>о</w:t>
      </w:r>
      <w:r w:rsidRPr="002A6CAE">
        <w:rPr>
          <w:rStyle w:val="hps"/>
          <w:sz w:val="20"/>
          <w:szCs w:val="20"/>
        </w:rPr>
        <w:t>сят.</w:t>
      </w:r>
      <w:r w:rsidRPr="002A6CAE">
        <w:rPr>
          <w:sz w:val="20"/>
          <w:szCs w:val="20"/>
        </w:rPr>
        <w:t xml:space="preserve"> </w:t>
      </w:r>
      <w:r w:rsidRPr="002A6CAE">
        <w:rPr>
          <w:rStyle w:val="hps"/>
          <w:sz w:val="20"/>
          <w:szCs w:val="20"/>
        </w:rPr>
        <w:t>Нами выявлено</w:t>
      </w:r>
      <w:r w:rsidRPr="002A6CAE">
        <w:rPr>
          <w:sz w:val="20"/>
          <w:szCs w:val="20"/>
        </w:rPr>
        <w:t xml:space="preserve"> </w:t>
      </w:r>
      <w:r w:rsidRPr="002A6CAE">
        <w:rPr>
          <w:rStyle w:val="hps"/>
          <w:sz w:val="20"/>
          <w:szCs w:val="20"/>
        </w:rPr>
        <w:t>достоверно</w:t>
      </w:r>
      <w:r w:rsidRPr="002A6CAE">
        <w:rPr>
          <w:sz w:val="20"/>
          <w:szCs w:val="20"/>
        </w:rPr>
        <w:t xml:space="preserve"> </w:t>
      </w:r>
      <w:r w:rsidRPr="002A6CAE">
        <w:rPr>
          <w:rStyle w:val="hps"/>
          <w:sz w:val="20"/>
          <w:szCs w:val="20"/>
        </w:rPr>
        <w:t>большее количество</w:t>
      </w:r>
      <w:r w:rsidRPr="002A6CAE">
        <w:rPr>
          <w:sz w:val="20"/>
          <w:szCs w:val="20"/>
        </w:rPr>
        <w:t xml:space="preserve"> </w:t>
      </w:r>
      <w:r w:rsidRPr="002A6CAE">
        <w:rPr>
          <w:rStyle w:val="hps"/>
          <w:sz w:val="20"/>
          <w:szCs w:val="20"/>
        </w:rPr>
        <w:t>лейкоцитов в</w:t>
      </w:r>
      <w:r w:rsidRPr="002A6CAE">
        <w:rPr>
          <w:sz w:val="20"/>
          <w:szCs w:val="20"/>
        </w:rPr>
        <w:t xml:space="preserve"> </w:t>
      </w:r>
      <w:r w:rsidRPr="002A6CAE">
        <w:rPr>
          <w:rStyle w:val="hps"/>
          <w:sz w:val="20"/>
          <w:szCs w:val="20"/>
        </w:rPr>
        <w:t>крови опытных</w:t>
      </w:r>
      <w:r w:rsidRPr="002A6CAE">
        <w:rPr>
          <w:sz w:val="20"/>
          <w:szCs w:val="20"/>
        </w:rPr>
        <w:t xml:space="preserve"> </w:t>
      </w:r>
      <w:r w:rsidRPr="002A6CAE">
        <w:rPr>
          <w:rStyle w:val="hps"/>
          <w:sz w:val="20"/>
          <w:szCs w:val="20"/>
        </w:rPr>
        <w:t>поросят</w:t>
      </w:r>
      <w:r w:rsidRPr="002A6CAE">
        <w:rPr>
          <w:sz w:val="20"/>
          <w:szCs w:val="20"/>
        </w:rPr>
        <w:t xml:space="preserve"> </w:t>
      </w:r>
      <w:r w:rsidRPr="002A6CAE">
        <w:rPr>
          <w:rStyle w:val="hps"/>
          <w:sz w:val="20"/>
          <w:szCs w:val="20"/>
        </w:rPr>
        <w:t xml:space="preserve">во </w:t>
      </w:r>
      <w:r w:rsidRPr="0000270B">
        <w:rPr>
          <w:rStyle w:val="hps"/>
          <w:sz w:val="20"/>
          <w:szCs w:val="20"/>
        </w:rPr>
        <w:t xml:space="preserve">2-й опытной </w:t>
      </w:r>
      <w:r w:rsidRPr="002A6CAE">
        <w:rPr>
          <w:rStyle w:val="hps"/>
          <w:sz w:val="20"/>
          <w:szCs w:val="20"/>
        </w:rPr>
        <w:t>группе</w:t>
      </w:r>
      <w:r w:rsidRPr="002A6CAE">
        <w:rPr>
          <w:sz w:val="20"/>
          <w:szCs w:val="20"/>
        </w:rPr>
        <w:t xml:space="preserve"> </w:t>
      </w:r>
      <w:r w:rsidRPr="002A6CAE">
        <w:rPr>
          <w:rStyle w:val="hps"/>
          <w:sz w:val="20"/>
          <w:szCs w:val="20"/>
        </w:rPr>
        <w:t xml:space="preserve">на 20-е </w:t>
      </w:r>
      <w:r w:rsidRPr="002A6CAE">
        <w:rPr>
          <w:sz w:val="20"/>
          <w:szCs w:val="20"/>
        </w:rPr>
        <w:t xml:space="preserve">сутки </w:t>
      </w:r>
      <w:r w:rsidRPr="002A6CAE">
        <w:rPr>
          <w:rStyle w:val="hps"/>
          <w:sz w:val="20"/>
          <w:szCs w:val="20"/>
        </w:rPr>
        <w:t>(</w:t>
      </w:r>
      <w:r>
        <w:rPr>
          <w:rStyle w:val="hps"/>
          <w:sz w:val="20"/>
          <w:szCs w:val="20"/>
        </w:rPr>
        <w:t>Р</w:t>
      </w:r>
      <w:r w:rsidRPr="002A6CAE">
        <w:rPr>
          <w:rStyle w:val="hps"/>
          <w:sz w:val="20"/>
          <w:szCs w:val="20"/>
        </w:rPr>
        <w:t>&lt;0,05)</w:t>
      </w:r>
      <w:r w:rsidRPr="002A6CAE">
        <w:rPr>
          <w:sz w:val="20"/>
          <w:szCs w:val="20"/>
        </w:rPr>
        <w:t xml:space="preserve"> и </w:t>
      </w:r>
      <w:r w:rsidRPr="002A6CAE">
        <w:rPr>
          <w:rStyle w:val="hps"/>
          <w:sz w:val="20"/>
          <w:szCs w:val="20"/>
        </w:rPr>
        <w:t xml:space="preserve">в </w:t>
      </w:r>
      <w:r>
        <w:rPr>
          <w:rStyle w:val="hps"/>
          <w:sz w:val="20"/>
          <w:szCs w:val="20"/>
        </w:rPr>
        <w:t xml:space="preserve">1-й </w:t>
      </w:r>
      <w:r w:rsidRPr="002A6CAE">
        <w:rPr>
          <w:rStyle w:val="hps"/>
          <w:sz w:val="20"/>
          <w:szCs w:val="20"/>
        </w:rPr>
        <w:t>опытной группе</w:t>
      </w:r>
      <w:r w:rsidRPr="002A6CAE">
        <w:rPr>
          <w:sz w:val="20"/>
          <w:szCs w:val="20"/>
        </w:rPr>
        <w:t xml:space="preserve"> </w:t>
      </w:r>
      <w:r w:rsidRPr="002A6CAE">
        <w:rPr>
          <w:rStyle w:val="hps"/>
          <w:sz w:val="20"/>
          <w:szCs w:val="20"/>
        </w:rPr>
        <w:t xml:space="preserve">на 30-е </w:t>
      </w:r>
      <w:r w:rsidRPr="002A6CAE">
        <w:rPr>
          <w:sz w:val="20"/>
          <w:szCs w:val="20"/>
        </w:rPr>
        <w:t xml:space="preserve">сутки жизни </w:t>
      </w:r>
      <w:r w:rsidRPr="002A6CAE">
        <w:rPr>
          <w:rStyle w:val="hps"/>
          <w:sz w:val="20"/>
          <w:szCs w:val="20"/>
        </w:rPr>
        <w:t>(</w:t>
      </w:r>
      <w:r>
        <w:rPr>
          <w:rStyle w:val="hps"/>
          <w:sz w:val="20"/>
          <w:szCs w:val="20"/>
        </w:rPr>
        <w:t>Р</w:t>
      </w:r>
      <w:r w:rsidRPr="002A6CAE">
        <w:rPr>
          <w:rStyle w:val="hps"/>
          <w:sz w:val="20"/>
          <w:szCs w:val="20"/>
        </w:rPr>
        <w:t>&lt;</w:t>
      </w:r>
      <w:r w:rsidRPr="002A6CAE">
        <w:rPr>
          <w:sz w:val="20"/>
          <w:szCs w:val="20"/>
        </w:rPr>
        <w:t xml:space="preserve">0,01). </w:t>
      </w:r>
      <w:r w:rsidRPr="002A6CAE">
        <w:rPr>
          <w:rStyle w:val="hps"/>
          <w:sz w:val="20"/>
          <w:szCs w:val="20"/>
        </w:rPr>
        <w:t>При</w:t>
      </w:r>
      <w:r w:rsidRPr="002A6CAE">
        <w:rPr>
          <w:sz w:val="20"/>
          <w:szCs w:val="20"/>
        </w:rPr>
        <w:t xml:space="preserve"> </w:t>
      </w:r>
      <w:r w:rsidRPr="002A6CAE">
        <w:rPr>
          <w:rStyle w:val="hps"/>
          <w:sz w:val="20"/>
          <w:szCs w:val="20"/>
        </w:rPr>
        <w:t xml:space="preserve">этом во </w:t>
      </w:r>
      <w:r w:rsidRPr="0000270B">
        <w:rPr>
          <w:rStyle w:val="hps"/>
          <w:sz w:val="20"/>
          <w:szCs w:val="20"/>
        </w:rPr>
        <w:t xml:space="preserve">2-й опытной </w:t>
      </w:r>
      <w:r w:rsidRPr="002A6CAE">
        <w:rPr>
          <w:rStyle w:val="hps"/>
          <w:sz w:val="20"/>
          <w:szCs w:val="20"/>
        </w:rPr>
        <w:t>группе</w:t>
      </w:r>
      <w:r w:rsidRPr="002A6CAE">
        <w:rPr>
          <w:sz w:val="20"/>
          <w:szCs w:val="20"/>
        </w:rPr>
        <w:t xml:space="preserve"> </w:t>
      </w:r>
      <w:r w:rsidRPr="002A6CAE">
        <w:rPr>
          <w:rStyle w:val="hps"/>
          <w:sz w:val="20"/>
          <w:szCs w:val="20"/>
        </w:rPr>
        <w:t xml:space="preserve">на 30-е </w:t>
      </w:r>
      <w:r w:rsidRPr="002A6CAE">
        <w:rPr>
          <w:sz w:val="20"/>
          <w:szCs w:val="20"/>
        </w:rPr>
        <w:t xml:space="preserve">сутки </w:t>
      </w:r>
      <w:r w:rsidRPr="002A6CAE">
        <w:rPr>
          <w:rStyle w:val="hps"/>
          <w:sz w:val="20"/>
          <w:szCs w:val="20"/>
        </w:rPr>
        <w:t>отмечается несколько</w:t>
      </w:r>
      <w:r w:rsidRPr="002A6CAE">
        <w:rPr>
          <w:sz w:val="20"/>
          <w:szCs w:val="20"/>
        </w:rPr>
        <w:t xml:space="preserve"> ниже </w:t>
      </w:r>
      <w:r w:rsidRPr="002A6CAE">
        <w:rPr>
          <w:rStyle w:val="hps"/>
          <w:sz w:val="20"/>
          <w:szCs w:val="20"/>
        </w:rPr>
        <w:t>концентр</w:t>
      </w:r>
      <w:r w:rsidRPr="002A6CAE">
        <w:rPr>
          <w:rStyle w:val="hps"/>
          <w:sz w:val="20"/>
          <w:szCs w:val="20"/>
        </w:rPr>
        <w:t>а</w:t>
      </w:r>
      <w:r w:rsidRPr="002A6CAE">
        <w:rPr>
          <w:rStyle w:val="hps"/>
          <w:sz w:val="20"/>
          <w:szCs w:val="20"/>
        </w:rPr>
        <w:t>ция лейкоцитов</w:t>
      </w:r>
      <w:r w:rsidRPr="002A6CAE">
        <w:rPr>
          <w:sz w:val="20"/>
          <w:szCs w:val="20"/>
        </w:rPr>
        <w:t xml:space="preserve"> </w:t>
      </w:r>
      <w:r w:rsidRPr="002A6CAE">
        <w:rPr>
          <w:rStyle w:val="hps"/>
          <w:sz w:val="20"/>
          <w:szCs w:val="20"/>
        </w:rPr>
        <w:t>по сравнению с</w:t>
      </w:r>
      <w:r w:rsidRPr="002A6CAE">
        <w:rPr>
          <w:sz w:val="20"/>
          <w:szCs w:val="20"/>
        </w:rPr>
        <w:t xml:space="preserve"> </w:t>
      </w:r>
      <w:r w:rsidRPr="002A6CAE">
        <w:rPr>
          <w:rStyle w:val="hps"/>
          <w:sz w:val="20"/>
          <w:szCs w:val="20"/>
        </w:rPr>
        <w:t>животными контрольной</w:t>
      </w:r>
      <w:r w:rsidRPr="002A6CAE">
        <w:rPr>
          <w:sz w:val="20"/>
          <w:szCs w:val="20"/>
        </w:rPr>
        <w:t xml:space="preserve"> </w:t>
      </w:r>
      <w:r w:rsidRPr="002A6CAE">
        <w:rPr>
          <w:rStyle w:val="hps"/>
          <w:sz w:val="20"/>
          <w:szCs w:val="20"/>
        </w:rPr>
        <w:t xml:space="preserve">группы. </w:t>
      </w:r>
    </w:p>
    <w:p w:rsidR="00D863FA" w:rsidRDefault="00D863FA" w:rsidP="005A3E2F">
      <w:pPr>
        <w:pStyle w:val="Title"/>
        <w:ind w:right="0" w:firstLine="0"/>
        <w:jc w:val="center"/>
        <w:rPr>
          <w:rStyle w:val="hps"/>
          <w:sz w:val="16"/>
          <w:szCs w:val="20"/>
        </w:rPr>
      </w:pPr>
    </w:p>
    <w:p w:rsidR="00D863FA" w:rsidRPr="00913640" w:rsidRDefault="00D863FA" w:rsidP="005A3E2F">
      <w:pPr>
        <w:pStyle w:val="Title"/>
        <w:ind w:right="0" w:firstLine="0"/>
        <w:jc w:val="center"/>
        <w:rPr>
          <w:b/>
          <w:sz w:val="16"/>
          <w:szCs w:val="20"/>
        </w:rPr>
      </w:pPr>
      <w:r w:rsidRPr="00913640">
        <w:rPr>
          <w:rStyle w:val="hps"/>
          <w:sz w:val="16"/>
          <w:szCs w:val="20"/>
        </w:rPr>
        <w:t>Т а б л и ц а  1</w:t>
      </w:r>
      <w:r>
        <w:rPr>
          <w:rStyle w:val="hps"/>
          <w:sz w:val="16"/>
          <w:szCs w:val="20"/>
        </w:rPr>
        <w:t>.</w:t>
      </w:r>
      <w:r w:rsidRPr="00913640">
        <w:rPr>
          <w:rStyle w:val="hps"/>
          <w:b/>
          <w:sz w:val="16"/>
          <w:szCs w:val="20"/>
        </w:rPr>
        <w:t xml:space="preserve"> Возрастные особенности</w:t>
      </w:r>
      <w:r w:rsidRPr="00913640">
        <w:rPr>
          <w:b/>
          <w:sz w:val="16"/>
          <w:szCs w:val="20"/>
        </w:rPr>
        <w:t xml:space="preserve"> </w:t>
      </w:r>
      <w:r w:rsidRPr="00913640">
        <w:rPr>
          <w:rStyle w:val="hps"/>
          <w:b/>
          <w:sz w:val="16"/>
          <w:szCs w:val="20"/>
        </w:rPr>
        <w:t>лейкоцитарной формулы</w:t>
      </w:r>
      <w:r w:rsidRPr="00913640">
        <w:rPr>
          <w:b/>
          <w:sz w:val="16"/>
          <w:szCs w:val="20"/>
        </w:rPr>
        <w:t xml:space="preserve"> </w:t>
      </w:r>
      <w:r w:rsidRPr="00913640">
        <w:rPr>
          <w:rStyle w:val="hps"/>
          <w:b/>
          <w:sz w:val="16"/>
          <w:szCs w:val="20"/>
        </w:rPr>
        <w:t>у поросят</w:t>
      </w:r>
      <w:r w:rsidRPr="00913640">
        <w:rPr>
          <w:b/>
          <w:sz w:val="16"/>
          <w:szCs w:val="20"/>
        </w:rPr>
        <w:t xml:space="preserve"> </w:t>
      </w:r>
    </w:p>
    <w:p w:rsidR="00D863FA" w:rsidRPr="00913640" w:rsidRDefault="00D863FA" w:rsidP="005A3E2F">
      <w:pPr>
        <w:pStyle w:val="Title"/>
        <w:ind w:right="0" w:firstLine="0"/>
        <w:jc w:val="center"/>
        <w:rPr>
          <w:b/>
          <w:sz w:val="16"/>
          <w:szCs w:val="20"/>
        </w:rPr>
      </w:pPr>
      <w:r w:rsidRPr="00913640">
        <w:rPr>
          <w:rStyle w:val="hps"/>
          <w:b/>
          <w:sz w:val="16"/>
          <w:szCs w:val="20"/>
        </w:rPr>
        <w:t>до и после введения</w:t>
      </w:r>
      <w:r w:rsidRPr="00913640">
        <w:rPr>
          <w:b/>
          <w:sz w:val="16"/>
          <w:szCs w:val="20"/>
        </w:rPr>
        <w:t xml:space="preserve"> </w:t>
      </w:r>
      <w:r w:rsidRPr="00913640">
        <w:rPr>
          <w:rStyle w:val="hps"/>
          <w:b/>
          <w:sz w:val="16"/>
          <w:szCs w:val="20"/>
        </w:rPr>
        <w:t>тималина</w:t>
      </w:r>
      <w:r>
        <w:rPr>
          <w:b/>
          <w:sz w:val="16"/>
          <w:szCs w:val="20"/>
        </w:rPr>
        <w:t xml:space="preserve"> (%,</w:t>
      </w:r>
      <w:r w:rsidRPr="00913640">
        <w:rPr>
          <w:b/>
          <w:sz w:val="16"/>
          <w:szCs w:val="20"/>
        </w:rPr>
        <w:t xml:space="preserve"> </w:t>
      </w:r>
      <w:r w:rsidRPr="00913640">
        <w:rPr>
          <w:b/>
          <w:sz w:val="16"/>
          <w:szCs w:val="20"/>
          <w:lang w:val="en-US"/>
        </w:rPr>
        <w:t>M</w:t>
      </w:r>
      <w:r w:rsidRPr="00913640">
        <w:rPr>
          <w:b/>
          <w:sz w:val="16"/>
          <w:szCs w:val="16"/>
          <w:lang w:val="en-US"/>
        </w:rPr>
        <w:sym w:font="Symbol" w:char="F0B1"/>
      </w:r>
      <w:r w:rsidRPr="00913640">
        <w:rPr>
          <w:b/>
          <w:sz w:val="16"/>
          <w:szCs w:val="20"/>
          <w:lang w:val="en-US"/>
        </w:rPr>
        <w:t>m</w:t>
      </w:r>
      <w:r>
        <w:rPr>
          <w:b/>
          <w:sz w:val="16"/>
          <w:szCs w:val="20"/>
        </w:rPr>
        <w:t>,</w:t>
      </w:r>
      <w:r w:rsidRPr="00913640">
        <w:rPr>
          <w:b/>
          <w:sz w:val="16"/>
          <w:szCs w:val="20"/>
        </w:rPr>
        <w:t xml:space="preserve"> </w:t>
      </w:r>
      <w:r w:rsidRPr="00913640">
        <w:rPr>
          <w:b/>
          <w:sz w:val="16"/>
          <w:szCs w:val="20"/>
          <w:lang w:val="en-US"/>
        </w:rPr>
        <w:t>n</w:t>
      </w:r>
      <w:r>
        <w:rPr>
          <w:b/>
          <w:sz w:val="16"/>
          <w:szCs w:val="20"/>
        </w:rPr>
        <w:t xml:space="preserve"> </w:t>
      </w:r>
      <w:r w:rsidRPr="00913640">
        <w:rPr>
          <w:b/>
          <w:sz w:val="16"/>
          <w:szCs w:val="20"/>
        </w:rPr>
        <w:t>=</w:t>
      </w:r>
      <w:r>
        <w:rPr>
          <w:b/>
          <w:sz w:val="16"/>
          <w:szCs w:val="20"/>
        </w:rPr>
        <w:t xml:space="preserve"> </w:t>
      </w:r>
      <w:r w:rsidRPr="00913640">
        <w:rPr>
          <w:b/>
          <w:sz w:val="16"/>
          <w:szCs w:val="20"/>
        </w:rPr>
        <w:t>5)</w:t>
      </w:r>
    </w:p>
    <w:p w:rsidR="00D863FA" w:rsidRPr="00913640" w:rsidRDefault="00D863FA" w:rsidP="005A3E2F">
      <w:pPr>
        <w:pStyle w:val="Title"/>
        <w:ind w:right="0"/>
        <w:rPr>
          <w:sz w:val="20"/>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tblPr>
      <w:tblGrid>
        <w:gridCol w:w="1370"/>
        <w:gridCol w:w="646"/>
        <w:gridCol w:w="1231"/>
        <w:gridCol w:w="1369"/>
        <w:gridCol w:w="1508"/>
      </w:tblGrid>
      <w:tr w:rsidR="00D863FA" w:rsidRPr="00913640" w:rsidTr="00913640">
        <w:trPr>
          <w:trHeight w:val="20"/>
          <w:jc w:val="center"/>
        </w:trPr>
        <w:tc>
          <w:tcPr>
            <w:tcW w:w="1137" w:type="pct"/>
            <w:vMerge w:val="restart"/>
            <w:vAlign w:val="center"/>
          </w:tcPr>
          <w:p w:rsidR="00D863FA" w:rsidRPr="00913640" w:rsidRDefault="00D863FA" w:rsidP="005A3E2F">
            <w:pPr>
              <w:pStyle w:val="Heading7"/>
              <w:ind w:right="0"/>
              <w:rPr>
                <w:rStyle w:val="Strong"/>
                <w:b w:val="0"/>
              </w:rPr>
            </w:pPr>
            <w:r w:rsidRPr="00913640">
              <w:rPr>
                <w:rStyle w:val="Strong"/>
                <w:b w:val="0"/>
              </w:rPr>
              <w:t>Показател</w:t>
            </w:r>
            <w:r>
              <w:rPr>
                <w:rStyle w:val="Strong"/>
                <w:b w:val="0"/>
              </w:rPr>
              <w:t>и</w:t>
            </w:r>
          </w:p>
        </w:tc>
        <w:tc>
          <w:tcPr>
            <w:tcW w:w="455" w:type="pct"/>
            <w:vMerge w:val="restart"/>
            <w:vAlign w:val="center"/>
          </w:tcPr>
          <w:p w:rsidR="00D863FA" w:rsidRPr="00913640" w:rsidRDefault="00D863FA" w:rsidP="005A3E2F">
            <w:pPr>
              <w:pStyle w:val="Heading7"/>
              <w:ind w:right="0"/>
              <w:rPr>
                <w:rStyle w:val="Strong"/>
                <w:b w:val="0"/>
              </w:rPr>
            </w:pPr>
            <w:r w:rsidRPr="00913640">
              <w:rPr>
                <w:rStyle w:val="Strong"/>
                <w:b w:val="0"/>
              </w:rPr>
              <w:t>Групп</w:t>
            </w:r>
            <w:r>
              <w:rPr>
                <w:rStyle w:val="Strong"/>
                <w:b w:val="0"/>
              </w:rPr>
              <w:t>ы</w:t>
            </w:r>
          </w:p>
        </w:tc>
        <w:tc>
          <w:tcPr>
            <w:tcW w:w="3409" w:type="pct"/>
            <w:gridSpan w:val="3"/>
            <w:vAlign w:val="center"/>
          </w:tcPr>
          <w:p w:rsidR="00D863FA" w:rsidRPr="00913640" w:rsidRDefault="00D863FA" w:rsidP="005A3E2F">
            <w:pPr>
              <w:pStyle w:val="Heading7"/>
              <w:ind w:right="0"/>
              <w:rPr>
                <w:rStyle w:val="Strong"/>
                <w:b w:val="0"/>
              </w:rPr>
            </w:pPr>
            <w:r w:rsidRPr="00913640">
              <w:rPr>
                <w:rStyle w:val="Strong"/>
                <w:b w:val="0"/>
              </w:rPr>
              <w:t>Возраст животных, дн</w:t>
            </w:r>
            <w:r>
              <w:rPr>
                <w:rStyle w:val="Strong"/>
                <w:b w:val="0"/>
              </w:rPr>
              <w:t>.</w:t>
            </w:r>
          </w:p>
        </w:tc>
      </w:tr>
      <w:tr w:rsidR="00D863FA" w:rsidRPr="00913640" w:rsidTr="00913640">
        <w:trPr>
          <w:trHeight w:val="20"/>
          <w:jc w:val="center"/>
        </w:trPr>
        <w:tc>
          <w:tcPr>
            <w:tcW w:w="1137" w:type="pct"/>
            <w:vMerge/>
            <w:vAlign w:val="center"/>
          </w:tcPr>
          <w:p w:rsidR="00D863FA" w:rsidRPr="00913640" w:rsidRDefault="00D863FA" w:rsidP="005A3E2F">
            <w:pPr>
              <w:pStyle w:val="Heading7"/>
              <w:ind w:right="0"/>
              <w:rPr>
                <w:rStyle w:val="Strong"/>
                <w:b w:val="0"/>
              </w:rPr>
            </w:pPr>
          </w:p>
        </w:tc>
        <w:tc>
          <w:tcPr>
            <w:tcW w:w="455" w:type="pct"/>
            <w:vMerge/>
            <w:vAlign w:val="center"/>
          </w:tcPr>
          <w:p w:rsidR="00D863FA" w:rsidRPr="00913640" w:rsidRDefault="00D863FA" w:rsidP="005A3E2F">
            <w:pPr>
              <w:pStyle w:val="Heading7"/>
              <w:ind w:right="0"/>
              <w:rPr>
                <w:rStyle w:val="Strong"/>
                <w:b w:val="0"/>
              </w:rPr>
            </w:pPr>
          </w:p>
        </w:tc>
        <w:tc>
          <w:tcPr>
            <w:tcW w:w="1023" w:type="pct"/>
            <w:vAlign w:val="center"/>
          </w:tcPr>
          <w:p w:rsidR="00D863FA" w:rsidRPr="00913640" w:rsidRDefault="00D863FA" w:rsidP="005A3E2F">
            <w:pPr>
              <w:pStyle w:val="Heading7"/>
              <w:ind w:right="0"/>
              <w:rPr>
                <w:rStyle w:val="Strong"/>
                <w:b w:val="0"/>
              </w:rPr>
            </w:pPr>
            <w:r w:rsidRPr="00913640">
              <w:rPr>
                <w:rStyle w:val="Strong"/>
                <w:b w:val="0"/>
              </w:rPr>
              <w:t>10</w:t>
            </w:r>
          </w:p>
        </w:tc>
        <w:tc>
          <w:tcPr>
            <w:tcW w:w="1136" w:type="pct"/>
            <w:vAlign w:val="center"/>
          </w:tcPr>
          <w:p w:rsidR="00D863FA" w:rsidRPr="00913640" w:rsidRDefault="00D863FA" w:rsidP="005A3E2F">
            <w:pPr>
              <w:pStyle w:val="Heading7"/>
              <w:ind w:right="0"/>
              <w:rPr>
                <w:rStyle w:val="Strong"/>
                <w:b w:val="0"/>
              </w:rPr>
            </w:pPr>
            <w:r w:rsidRPr="00913640">
              <w:rPr>
                <w:rStyle w:val="Strong"/>
                <w:b w:val="0"/>
              </w:rPr>
              <w:t>20</w:t>
            </w:r>
          </w:p>
        </w:tc>
        <w:tc>
          <w:tcPr>
            <w:tcW w:w="1250" w:type="pct"/>
            <w:vAlign w:val="center"/>
          </w:tcPr>
          <w:p w:rsidR="00D863FA" w:rsidRPr="00913640" w:rsidRDefault="00D863FA" w:rsidP="005A3E2F">
            <w:pPr>
              <w:pStyle w:val="Heading7"/>
              <w:ind w:right="0"/>
              <w:rPr>
                <w:rStyle w:val="Strong"/>
                <w:b w:val="0"/>
              </w:rPr>
            </w:pPr>
            <w:r w:rsidRPr="00913640">
              <w:rPr>
                <w:rStyle w:val="Strong"/>
                <w:b w:val="0"/>
              </w:rPr>
              <w:t>30</w:t>
            </w:r>
          </w:p>
        </w:tc>
      </w:tr>
      <w:tr w:rsidR="00D863FA" w:rsidRPr="00913640" w:rsidTr="00913640">
        <w:trPr>
          <w:trHeight w:val="20"/>
          <w:jc w:val="center"/>
        </w:trPr>
        <w:tc>
          <w:tcPr>
            <w:tcW w:w="1137" w:type="pct"/>
            <w:vAlign w:val="center"/>
          </w:tcPr>
          <w:p w:rsidR="00D863FA" w:rsidRPr="00913640" w:rsidRDefault="00D863FA" w:rsidP="004C1242">
            <w:pPr>
              <w:pStyle w:val="Heading7"/>
              <w:ind w:right="0"/>
              <w:jc w:val="left"/>
              <w:rPr>
                <w:rStyle w:val="Strong"/>
                <w:b w:val="0"/>
              </w:rPr>
            </w:pPr>
            <w:r>
              <w:rPr>
                <w:rStyle w:val="Strong"/>
                <w:b w:val="0"/>
              </w:rPr>
              <w:t>Лейкоциты (г</w:t>
            </w:r>
            <w:r w:rsidRPr="00913640">
              <w:rPr>
                <w:rStyle w:val="Strong"/>
                <w:b w:val="0"/>
              </w:rPr>
              <w:t>/л)</w:t>
            </w:r>
          </w:p>
        </w:tc>
        <w:tc>
          <w:tcPr>
            <w:tcW w:w="455" w:type="pct"/>
            <w:vAlign w:val="center"/>
          </w:tcPr>
          <w:p w:rsidR="00D863FA" w:rsidRPr="00913640" w:rsidRDefault="00D863FA" w:rsidP="005A3E2F">
            <w:pPr>
              <w:pStyle w:val="Heading7"/>
              <w:ind w:right="0"/>
              <w:rPr>
                <w:rStyle w:val="Strong"/>
                <w:b w:val="0"/>
              </w:rPr>
            </w:pPr>
            <w:r w:rsidRPr="00913640">
              <w:rPr>
                <w:rStyle w:val="Strong"/>
                <w:b w:val="0"/>
              </w:rPr>
              <w:t>Д1</w:t>
            </w:r>
          </w:p>
          <w:p w:rsidR="00D863FA" w:rsidRPr="00913640" w:rsidRDefault="00D863FA" w:rsidP="005A3E2F">
            <w:pPr>
              <w:pStyle w:val="Heading7"/>
              <w:ind w:right="0"/>
              <w:rPr>
                <w:rStyle w:val="Strong"/>
                <w:b w:val="0"/>
              </w:rPr>
            </w:pPr>
            <w:r w:rsidRPr="00913640">
              <w:rPr>
                <w:rStyle w:val="Strong"/>
                <w:b w:val="0"/>
              </w:rPr>
              <w:t>Д2</w:t>
            </w:r>
          </w:p>
          <w:p w:rsidR="00D863FA" w:rsidRPr="00913640" w:rsidRDefault="00D863FA" w:rsidP="005A3E2F">
            <w:pPr>
              <w:pStyle w:val="Heading7"/>
              <w:ind w:right="0"/>
              <w:rPr>
                <w:rStyle w:val="Strong"/>
                <w:b w:val="0"/>
              </w:rPr>
            </w:pPr>
            <w:r w:rsidRPr="00913640">
              <w:rPr>
                <w:rStyle w:val="Strong"/>
                <w:b w:val="0"/>
              </w:rPr>
              <w:t>К</w:t>
            </w:r>
          </w:p>
        </w:tc>
        <w:tc>
          <w:tcPr>
            <w:tcW w:w="1023" w:type="pct"/>
            <w:vAlign w:val="center"/>
          </w:tcPr>
          <w:p w:rsidR="00D863FA" w:rsidRPr="00913640" w:rsidRDefault="00D863FA" w:rsidP="005A3E2F">
            <w:pPr>
              <w:pStyle w:val="Heading7"/>
              <w:ind w:right="0"/>
              <w:rPr>
                <w:rStyle w:val="Strong"/>
                <w:b w:val="0"/>
              </w:rPr>
            </w:pPr>
            <w:r>
              <w:rPr>
                <w:rStyle w:val="Strong"/>
                <w:b w:val="0"/>
              </w:rPr>
              <w:t>8,17</w:t>
            </w:r>
            <w:r w:rsidRPr="00913640">
              <w:rPr>
                <w:rStyle w:val="Strong"/>
                <w:b w:val="0"/>
              </w:rPr>
              <w:sym w:font="Symbol" w:char="F0B1"/>
            </w:r>
            <w:r w:rsidRPr="00913640">
              <w:rPr>
                <w:rStyle w:val="Strong"/>
                <w:b w:val="0"/>
              </w:rPr>
              <w:t>0,37</w:t>
            </w:r>
          </w:p>
          <w:p w:rsidR="00D863FA" w:rsidRPr="00913640" w:rsidRDefault="00D863FA" w:rsidP="005A3E2F">
            <w:pPr>
              <w:pStyle w:val="Heading7"/>
              <w:ind w:right="0"/>
              <w:rPr>
                <w:rStyle w:val="Strong"/>
                <w:b w:val="0"/>
              </w:rPr>
            </w:pPr>
            <w:r>
              <w:rPr>
                <w:rStyle w:val="Strong"/>
                <w:b w:val="0"/>
              </w:rPr>
              <w:t>8,76</w:t>
            </w:r>
            <w:r w:rsidRPr="00913640">
              <w:rPr>
                <w:rStyle w:val="Strong"/>
                <w:b w:val="0"/>
              </w:rPr>
              <w:sym w:font="Symbol" w:char="F0B1"/>
            </w:r>
            <w:r w:rsidRPr="00913640">
              <w:rPr>
                <w:rStyle w:val="Strong"/>
                <w:b w:val="0"/>
              </w:rPr>
              <w:t>0,61</w:t>
            </w:r>
          </w:p>
          <w:p w:rsidR="00D863FA" w:rsidRPr="00913640" w:rsidRDefault="00D863FA" w:rsidP="005A3E2F">
            <w:pPr>
              <w:pStyle w:val="Heading7"/>
              <w:ind w:right="0"/>
              <w:rPr>
                <w:rStyle w:val="Strong"/>
                <w:b w:val="0"/>
              </w:rPr>
            </w:pPr>
            <w:r>
              <w:rPr>
                <w:rStyle w:val="Strong"/>
                <w:b w:val="0"/>
              </w:rPr>
              <w:t>8,99</w:t>
            </w:r>
            <w:r w:rsidRPr="00913640">
              <w:rPr>
                <w:rStyle w:val="Strong"/>
                <w:b w:val="0"/>
              </w:rPr>
              <w:sym w:font="Symbol" w:char="F0B1"/>
            </w:r>
            <w:r w:rsidRPr="00913640">
              <w:rPr>
                <w:rStyle w:val="Strong"/>
                <w:b w:val="0"/>
              </w:rPr>
              <w:t>0,55</w:t>
            </w:r>
          </w:p>
        </w:tc>
        <w:tc>
          <w:tcPr>
            <w:tcW w:w="1136" w:type="pct"/>
            <w:vAlign w:val="center"/>
          </w:tcPr>
          <w:p w:rsidR="00D863FA" w:rsidRPr="00913640" w:rsidRDefault="00D863FA" w:rsidP="005A3E2F">
            <w:pPr>
              <w:pStyle w:val="Heading7"/>
              <w:ind w:right="0"/>
              <w:rPr>
                <w:rStyle w:val="Strong"/>
                <w:b w:val="0"/>
              </w:rPr>
            </w:pPr>
            <w:r w:rsidRPr="00913640">
              <w:rPr>
                <w:rStyle w:val="Strong"/>
                <w:b w:val="0"/>
              </w:rPr>
              <w:t>10,03</w:t>
            </w:r>
            <w:r w:rsidRPr="00913640">
              <w:rPr>
                <w:rStyle w:val="Strong"/>
                <w:b w:val="0"/>
              </w:rPr>
              <w:sym w:font="Symbol" w:char="F0B1"/>
            </w:r>
            <w:r w:rsidRPr="00913640">
              <w:rPr>
                <w:rStyle w:val="Strong"/>
                <w:b w:val="0"/>
              </w:rPr>
              <w:t>1,04</w:t>
            </w:r>
          </w:p>
          <w:p w:rsidR="00D863FA" w:rsidRPr="00913640" w:rsidRDefault="00D863FA" w:rsidP="005A3E2F">
            <w:pPr>
              <w:pStyle w:val="Heading7"/>
              <w:ind w:right="0"/>
              <w:rPr>
                <w:rStyle w:val="Strong"/>
                <w:b w:val="0"/>
              </w:rPr>
            </w:pPr>
            <w:r>
              <w:rPr>
                <w:rStyle w:val="Strong"/>
                <w:b w:val="0"/>
              </w:rPr>
              <w:t>9,8</w:t>
            </w:r>
            <w:r w:rsidRPr="00913640">
              <w:rPr>
                <w:rStyle w:val="Strong"/>
                <w:b w:val="0"/>
              </w:rPr>
              <w:sym w:font="Symbol" w:char="F0B1"/>
            </w:r>
            <w:r w:rsidRPr="00913640">
              <w:rPr>
                <w:rStyle w:val="Strong"/>
                <w:b w:val="0"/>
              </w:rPr>
              <w:t>0,25*</w:t>
            </w:r>
          </w:p>
          <w:p w:rsidR="00D863FA" w:rsidRPr="00913640" w:rsidRDefault="00D863FA" w:rsidP="005A3E2F">
            <w:pPr>
              <w:pStyle w:val="Heading7"/>
              <w:ind w:right="0"/>
              <w:rPr>
                <w:rStyle w:val="Strong"/>
                <w:b w:val="0"/>
              </w:rPr>
            </w:pPr>
            <w:r w:rsidRPr="00913640">
              <w:rPr>
                <w:rStyle w:val="Strong"/>
                <w:b w:val="0"/>
              </w:rPr>
              <w:t>8,71</w:t>
            </w:r>
            <w:r w:rsidRPr="00913640">
              <w:rPr>
                <w:rStyle w:val="Strong"/>
                <w:b w:val="0"/>
              </w:rPr>
              <w:sym w:font="Symbol" w:char="F0B1"/>
            </w:r>
            <w:r w:rsidRPr="00913640">
              <w:rPr>
                <w:rStyle w:val="Strong"/>
                <w:b w:val="0"/>
              </w:rPr>
              <w:t>0,36</w:t>
            </w:r>
          </w:p>
        </w:tc>
        <w:tc>
          <w:tcPr>
            <w:tcW w:w="1250" w:type="pct"/>
            <w:vAlign w:val="center"/>
          </w:tcPr>
          <w:p w:rsidR="00D863FA" w:rsidRPr="00913640" w:rsidRDefault="00D863FA" w:rsidP="005A3E2F">
            <w:pPr>
              <w:pStyle w:val="Heading7"/>
              <w:ind w:right="0"/>
              <w:rPr>
                <w:rStyle w:val="Strong"/>
                <w:b w:val="0"/>
              </w:rPr>
            </w:pPr>
            <w:r>
              <w:rPr>
                <w:rStyle w:val="Strong"/>
                <w:b w:val="0"/>
              </w:rPr>
              <w:t>12,22</w:t>
            </w:r>
            <w:r w:rsidRPr="00913640">
              <w:rPr>
                <w:rStyle w:val="Strong"/>
                <w:b w:val="0"/>
              </w:rPr>
              <w:sym w:font="Symbol" w:char="F0B1"/>
            </w:r>
            <w:r w:rsidRPr="00913640">
              <w:rPr>
                <w:rStyle w:val="Strong"/>
                <w:b w:val="0"/>
              </w:rPr>
              <w:t>0,37**</w:t>
            </w:r>
          </w:p>
          <w:p w:rsidR="00D863FA" w:rsidRPr="00913640" w:rsidRDefault="00D863FA" w:rsidP="005A3E2F">
            <w:pPr>
              <w:pStyle w:val="Heading7"/>
              <w:ind w:right="0"/>
              <w:rPr>
                <w:rStyle w:val="Strong"/>
                <w:b w:val="0"/>
              </w:rPr>
            </w:pPr>
            <w:r>
              <w:rPr>
                <w:rStyle w:val="Strong"/>
                <w:b w:val="0"/>
              </w:rPr>
              <w:t>8,89</w:t>
            </w:r>
            <w:r w:rsidRPr="00913640">
              <w:rPr>
                <w:rStyle w:val="Strong"/>
                <w:b w:val="0"/>
              </w:rPr>
              <w:sym w:font="Symbol" w:char="F0B1"/>
            </w:r>
            <w:r w:rsidRPr="00913640">
              <w:rPr>
                <w:rStyle w:val="Strong"/>
                <w:b w:val="0"/>
              </w:rPr>
              <w:t>0,24</w:t>
            </w:r>
          </w:p>
          <w:p w:rsidR="00D863FA" w:rsidRPr="00913640" w:rsidRDefault="00D863FA" w:rsidP="005A3E2F">
            <w:pPr>
              <w:pStyle w:val="Heading7"/>
              <w:ind w:right="0"/>
              <w:rPr>
                <w:rStyle w:val="Strong"/>
                <w:b w:val="0"/>
              </w:rPr>
            </w:pPr>
            <w:r>
              <w:rPr>
                <w:rStyle w:val="Strong"/>
                <w:b w:val="0"/>
              </w:rPr>
              <w:t>9,06</w:t>
            </w:r>
            <w:r w:rsidRPr="00913640">
              <w:rPr>
                <w:rStyle w:val="Strong"/>
                <w:b w:val="0"/>
              </w:rPr>
              <w:sym w:font="Symbol" w:char="F0B1"/>
            </w:r>
            <w:r w:rsidRPr="00913640">
              <w:rPr>
                <w:rStyle w:val="Strong"/>
                <w:b w:val="0"/>
              </w:rPr>
              <w:t>0,69</w:t>
            </w:r>
          </w:p>
        </w:tc>
      </w:tr>
      <w:tr w:rsidR="00D863FA" w:rsidRPr="00913640" w:rsidTr="00913640">
        <w:trPr>
          <w:trHeight w:val="20"/>
          <w:jc w:val="center"/>
        </w:trPr>
        <w:tc>
          <w:tcPr>
            <w:tcW w:w="1137" w:type="pct"/>
            <w:vAlign w:val="center"/>
          </w:tcPr>
          <w:p w:rsidR="00D863FA" w:rsidRPr="00913640" w:rsidRDefault="00D863FA" w:rsidP="004C1242">
            <w:pPr>
              <w:pStyle w:val="Heading7"/>
              <w:ind w:right="0"/>
              <w:jc w:val="left"/>
              <w:rPr>
                <w:rStyle w:val="Strong"/>
                <w:b w:val="0"/>
              </w:rPr>
            </w:pPr>
            <w:r>
              <w:rPr>
                <w:rStyle w:val="Strong"/>
                <w:b w:val="0"/>
              </w:rPr>
              <w:t>Э</w:t>
            </w:r>
            <w:r w:rsidRPr="00913640">
              <w:rPr>
                <w:rStyle w:val="Strong"/>
                <w:b w:val="0"/>
              </w:rPr>
              <w:t>озинофилы</w:t>
            </w:r>
          </w:p>
        </w:tc>
        <w:tc>
          <w:tcPr>
            <w:tcW w:w="455" w:type="pct"/>
            <w:vAlign w:val="center"/>
          </w:tcPr>
          <w:p w:rsidR="00D863FA" w:rsidRPr="00913640" w:rsidRDefault="00D863FA" w:rsidP="005A3E2F">
            <w:pPr>
              <w:pStyle w:val="Heading7"/>
              <w:ind w:right="0"/>
              <w:rPr>
                <w:rStyle w:val="Strong"/>
                <w:b w:val="0"/>
              </w:rPr>
            </w:pPr>
            <w:r w:rsidRPr="00913640">
              <w:rPr>
                <w:rStyle w:val="Strong"/>
                <w:b w:val="0"/>
              </w:rPr>
              <w:t>Д1</w:t>
            </w:r>
          </w:p>
          <w:p w:rsidR="00D863FA" w:rsidRPr="00913640" w:rsidRDefault="00D863FA" w:rsidP="005A3E2F">
            <w:pPr>
              <w:pStyle w:val="Heading7"/>
              <w:ind w:right="0"/>
              <w:rPr>
                <w:rStyle w:val="Strong"/>
                <w:b w:val="0"/>
              </w:rPr>
            </w:pPr>
            <w:r w:rsidRPr="00913640">
              <w:rPr>
                <w:rStyle w:val="Strong"/>
                <w:b w:val="0"/>
              </w:rPr>
              <w:t>Д2</w:t>
            </w:r>
          </w:p>
          <w:p w:rsidR="00D863FA" w:rsidRPr="00913640" w:rsidRDefault="00D863FA" w:rsidP="005A3E2F">
            <w:pPr>
              <w:pStyle w:val="Heading7"/>
              <w:ind w:right="0"/>
              <w:rPr>
                <w:rStyle w:val="Strong"/>
                <w:b w:val="0"/>
              </w:rPr>
            </w:pPr>
            <w:r w:rsidRPr="00913640">
              <w:rPr>
                <w:rStyle w:val="Strong"/>
                <w:b w:val="0"/>
              </w:rPr>
              <w:t>К</w:t>
            </w:r>
          </w:p>
        </w:tc>
        <w:tc>
          <w:tcPr>
            <w:tcW w:w="1023" w:type="pct"/>
            <w:vAlign w:val="center"/>
          </w:tcPr>
          <w:p w:rsidR="00D863FA" w:rsidRPr="00913640" w:rsidRDefault="00D863FA" w:rsidP="005A3E2F">
            <w:pPr>
              <w:pStyle w:val="Heading7"/>
              <w:ind w:right="0"/>
              <w:rPr>
                <w:rStyle w:val="Strong"/>
                <w:b w:val="0"/>
              </w:rPr>
            </w:pPr>
            <w:r w:rsidRPr="00913640">
              <w:rPr>
                <w:rStyle w:val="Strong"/>
                <w:b w:val="0"/>
              </w:rPr>
              <w:t>0,6</w:t>
            </w:r>
          </w:p>
          <w:p w:rsidR="00D863FA" w:rsidRPr="00913640" w:rsidRDefault="00D863FA" w:rsidP="005A3E2F">
            <w:pPr>
              <w:pStyle w:val="Heading7"/>
              <w:ind w:right="0"/>
              <w:rPr>
                <w:rStyle w:val="Strong"/>
                <w:b w:val="0"/>
              </w:rPr>
            </w:pPr>
            <w:r w:rsidRPr="00913640">
              <w:rPr>
                <w:rStyle w:val="Strong"/>
                <w:b w:val="0"/>
              </w:rPr>
              <w:t>1</w:t>
            </w:r>
          </w:p>
          <w:p w:rsidR="00D863FA" w:rsidRPr="00913640" w:rsidRDefault="00D863FA" w:rsidP="005A3E2F">
            <w:pPr>
              <w:pStyle w:val="Heading7"/>
              <w:ind w:right="0"/>
              <w:rPr>
                <w:rStyle w:val="Strong"/>
                <w:b w:val="0"/>
              </w:rPr>
            </w:pPr>
            <w:r w:rsidRPr="00913640">
              <w:rPr>
                <w:rStyle w:val="Strong"/>
                <w:b w:val="0"/>
              </w:rPr>
              <w:t>1</w:t>
            </w:r>
          </w:p>
        </w:tc>
        <w:tc>
          <w:tcPr>
            <w:tcW w:w="1136" w:type="pct"/>
            <w:vAlign w:val="center"/>
          </w:tcPr>
          <w:p w:rsidR="00D863FA" w:rsidRPr="00913640" w:rsidRDefault="00D863FA" w:rsidP="005A3E2F">
            <w:pPr>
              <w:pStyle w:val="Heading7"/>
              <w:ind w:right="0"/>
              <w:rPr>
                <w:rStyle w:val="Strong"/>
                <w:b w:val="0"/>
              </w:rPr>
            </w:pPr>
            <w:r>
              <w:rPr>
                <w:rStyle w:val="Strong"/>
                <w:b w:val="0"/>
              </w:rPr>
              <w:t>1,6</w:t>
            </w:r>
            <w:r w:rsidRPr="00913640">
              <w:rPr>
                <w:rStyle w:val="Strong"/>
                <w:b w:val="0"/>
              </w:rPr>
              <w:sym w:font="Symbol" w:char="F0B1"/>
            </w:r>
            <w:r w:rsidRPr="00913640">
              <w:rPr>
                <w:rStyle w:val="Strong"/>
                <w:b w:val="0"/>
              </w:rPr>
              <w:t>0,24</w:t>
            </w:r>
          </w:p>
          <w:p w:rsidR="00D863FA" w:rsidRPr="00913640" w:rsidRDefault="00D863FA" w:rsidP="005A3E2F">
            <w:pPr>
              <w:pStyle w:val="Heading7"/>
              <w:ind w:right="0"/>
              <w:rPr>
                <w:rStyle w:val="Strong"/>
                <w:b w:val="0"/>
              </w:rPr>
            </w:pPr>
            <w:r>
              <w:rPr>
                <w:rStyle w:val="Strong"/>
                <w:b w:val="0"/>
              </w:rPr>
              <w:t>1,4</w:t>
            </w:r>
            <w:r w:rsidRPr="00913640">
              <w:rPr>
                <w:rStyle w:val="Strong"/>
                <w:b w:val="0"/>
              </w:rPr>
              <w:sym w:font="Symbol" w:char="F0B1"/>
            </w:r>
            <w:r w:rsidRPr="00913640">
              <w:rPr>
                <w:rStyle w:val="Strong"/>
                <w:b w:val="0"/>
              </w:rPr>
              <w:t>0,24</w:t>
            </w:r>
          </w:p>
          <w:p w:rsidR="00D863FA" w:rsidRPr="00913640" w:rsidRDefault="00D863FA" w:rsidP="005A3E2F">
            <w:pPr>
              <w:pStyle w:val="Heading7"/>
              <w:ind w:right="0"/>
              <w:rPr>
                <w:rStyle w:val="Strong"/>
                <w:b w:val="0"/>
              </w:rPr>
            </w:pPr>
            <w:r w:rsidRPr="00913640">
              <w:rPr>
                <w:rStyle w:val="Strong"/>
                <w:b w:val="0"/>
              </w:rPr>
              <w:t>1,6</w:t>
            </w:r>
            <w:r w:rsidRPr="00913640">
              <w:rPr>
                <w:rStyle w:val="Strong"/>
                <w:b w:val="0"/>
              </w:rPr>
              <w:sym w:font="Symbol" w:char="F0B1"/>
            </w:r>
            <w:r w:rsidRPr="00913640">
              <w:rPr>
                <w:rStyle w:val="Strong"/>
                <w:b w:val="0"/>
              </w:rPr>
              <w:t>0,40</w:t>
            </w:r>
          </w:p>
        </w:tc>
        <w:tc>
          <w:tcPr>
            <w:tcW w:w="1250" w:type="pct"/>
            <w:vAlign w:val="center"/>
          </w:tcPr>
          <w:p w:rsidR="00D863FA" w:rsidRPr="00913640" w:rsidRDefault="00D863FA" w:rsidP="005A3E2F">
            <w:pPr>
              <w:pStyle w:val="Heading7"/>
              <w:ind w:right="0"/>
              <w:rPr>
                <w:rStyle w:val="Strong"/>
                <w:b w:val="0"/>
              </w:rPr>
            </w:pPr>
            <w:r>
              <w:rPr>
                <w:rStyle w:val="Strong"/>
                <w:b w:val="0"/>
              </w:rPr>
              <w:t>3,2</w:t>
            </w:r>
            <w:r w:rsidRPr="00913640">
              <w:rPr>
                <w:rStyle w:val="Strong"/>
                <w:b w:val="0"/>
              </w:rPr>
              <w:sym w:font="Symbol" w:char="F0B1"/>
            </w:r>
            <w:r w:rsidRPr="00913640">
              <w:rPr>
                <w:rStyle w:val="Strong"/>
                <w:b w:val="0"/>
              </w:rPr>
              <w:t>0,97</w:t>
            </w:r>
          </w:p>
          <w:p w:rsidR="00D863FA" w:rsidRPr="00913640" w:rsidRDefault="00D863FA" w:rsidP="005A3E2F">
            <w:pPr>
              <w:pStyle w:val="Heading7"/>
              <w:ind w:right="0"/>
              <w:rPr>
                <w:rStyle w:val="Strong"/>
                <w:b w:val="0"/>
              </w:rPr>
            </w:pPr>
            <w:r w:rsidRPr="00913640">
              <w:rPr>
                <w:rStyle w:val="Strong"/>
                <w:b w:val="0"/>
              </w:rPr>
              <w:t>2,2</w:t>
            </w:r>
            <w:r w:rsidRPr="00913640">
              <w:rPr>
                <w:rStyle w:val="Strong"/>
                <w:b w:val="0"/>
              </w:rPr>
              <w:sym w:font="Symbol" w:char="F0B1"/>
            </w:r>
            <w:r w:rsidRPr="00913640">
              <w:rPr>
                <w:rStyle w:val="Strong"/>
                <w:b w:val="0"/>
              </w:rPr>
              <w:t>0,80</w:t>
            </w:r>
          </w:p>
          <w:p w:rsidR="00D863FA" w:rsidRPr="00913640" w:rsidRDefault="00D863FA" w:rsidP="005A3E2F">
            <w:pPr>
              <w:pStyle w:val="Heading7"/>
              <w:ind w:right="0"/>
              <w:rPr>
                <w:rStyle w:val="Strong"/>
                <w:b w:val="0"/>
              </w:rPr>
            </w:pPr>
            <w:r>
              <w:rPr>
                <w:rStyle w:val="Strong"/>
                <w:b w:val="0"/>
              </w:rPr>
              <w:t>1,6</w:t>
            </w:r>
            <w:r w:rsidRPr="00913640">
              <w:rPr>
                <w:rStyle w:val="Strong"/>
                <w:b w:val="0"/>
              </w:rPr>
              <w:sym w:font="Symbol" w:char="F0B1"/>
            </w:r>
            <w:r w:rsidRPr="00913640">
              <w:rPr>
                <w:rStyle w:val="Strong"/>
                <w:b w:val="0"/>
              </w:rPr>
              <w:t>0,4</w:t>
            </w:r>
          </w:p>
        </w:tc>
      </w:tr>
      <w:tr w:rsidR="00D863FA" w:rsidRPr="00913640" w:rsidTr="00913640">
        <w:trPr>
          <w:trHeight w:val="20"/>
          <w:jc w:val="center"/>
        </w:trPr>
        <w:tc>
          <w:tcPr>
            <w:tcW w:w="1137" w:type="pct"/>
            <w:vAlign w:val="center"/>
          </w:tcPr>
          <w:p w:rsidR="00D863FA" w:rsidRPr="00913640" w:rsidRDefault="00D863FA" w:rsidP="004C1242">
            <w:pPr>
              <w:pStyle w:val="Heading7"/>
              <w:ind w:right="0"/>
              <w:jc w:val="left"/>
              <w:rPr>
                <w:rStyle w:val="Strong"/>
                <w:b w:val="0"/>
              </w:rPr>
            </w:pPr>
            <w:r w:rsidRPr="00913640">
              <w:rPr>
                <w:rStyle w:val="Strong"/>
                <w:b w:val="0"/>
              </w:rPr>
              <w:t>Палочкоядерные нейтрофилы</w:t>
            </w:r>
          </w:p>
        </w:tc>
        <w:tc>
          <w:tcPr>
            <w:tcW w:w="455" w:type="pct"/>
            <w:vAlign w:val="center"/>
          </w:tcPr>
          <w:p w:rsidR="00D863FA" w:rsidRPr="00913640" w:rsidRDefault="00D863FA" w:rsidP="005A3E2F">
            <w:pPr>
              <w:pStyle w:val="Heading7"/>
              <w:ind w:right="0"/>
              <w:rPr>
                <w:rStyle w:val="Strong"/>
                <w:b w:val="0"/>
              </w:rPr>
            </w:pPr>
            <w:r w:rsidRPr="00913640">
              <w:rPr>
                <w:rStyle w:val="Strong"/>
                <w:b w:val="0"/>
              </w:rPr>
              <w:t>Д1</w:t>
            </w:r>
          </w:p>
          <w:p w:rsidR="00D863FA" w:rsidRPr="00913640" w:rsidRDefault="00D863FA" w:rsidP="005A3E2F">
            <w:pPr>
              <w:pStyle w:val="Heading7"/>
              <w:ind w:right="0"/>
              <w:rPr>
                <w:rStyle w:val="Strong"/>
                <w:b w:val="0"/>
              </w:rPr>
            </w:pPr>
            <w:r w:rsidRPr="00913640">
              <w:rPr>
                <w:rStyle w:val="Strong"/>
                <w:b w:val="0"/>
              </w:rPr>
              <w:t>Д2</w:t>
            </w:r>
          </w:p>
          <w:p w:rsidR="00D863FA" w:rsidRPr="00913640" w:rsidRDefault="00D863FA" w:rsidP="005A3E2F">
            <w:pPr>
              <w:pStyle w:val="Heading7"/>
              <w:ind w:right="0"/>
              <w:rPr>
                <w:rStyle w:val="Strong"/>
                <w:b w:val="0"/>
              </w:rPr>
            </w:pPr>
            <w:r w:rsidRPr="00913640">
              <w:rPr>
                <w:rStyle w:val="Strong"/>
                <w:b w:val="0"/>
              </w:rPr>
              <w:t>К</w:t>
            </w:r>
          </w:p>
        </w:tc>
        <w:tc>
          <w:tcPr>
            <w:tcW w:w="1023" w:type="pct"/>
            <w:vAlign w:val="center"/>
          </w:tcPr>
          <w:p w:rsidR="00D863FA" w:rsidRPr="00913640" w:rsidRDefault="00D863FA" w:rsidP="005A3E2F">
            <w:pPr>
              <w:pStyle w:val="Heading7"/>
              <w:ind w:right="0"/>
              <w:rPr>
                <w:rStyle w:val="Strong"/>
                <w:b w:val="0"/>
              </w:rPr>
            </w:pPr>
            <w:r>
              <w:rPr>
                <w:rStyle w:val="Strong"/>
                <w:b w:val="0"/>
              </w:rPr>
              <w:t>3,0</w:t>
            </w:r>
            <w:r w:rsidRPr="00913640">
              <w:rPr>
                <w:rStyle w:val="Strong"/>
                <w:b w:val="0"/>
              </w:rPr>
              <w:sym w:font="Symbol" w:char="F0B1"/>
            </w:r>
            <w:r w:rsidRPr="00913640">
              <w:rPr>
                <w:rStyle w:val="Strong"/>
                <w:b w:val="0"/>
              </w:rPr>
              <w:t>0,63</w:t>
            </w:r>
          </w:p>
          <w:p w:rsidR="00D863FA" w:rsidRPr="00913640" w:rsidRDefault="00D863FA" w:rsidP="005A3E2F">
            <w:pPr>
              <w:pStyle w:val="Heading7"/>
              <w:ind w:right="0"/>
              <w:rPr>
                <w:rStyle w:val="Strong"/>
                <w:b w:val="0"/>
              </w:rPr>
            </w:pPr>
            <w:r w:rsidRPr="00913640">
              <w:rPr>
                <w:rStyle w:val="Strong"/>
                <w:b w:val="0"/>
              </w:rPr>
              <w:t>3,2</w:t>
            </w:r>
            <w:r w:rsidRPr="00913640">
              <w:rPr>
                <w:rStyle w:val="Strong"/>
                <w:b w:val="0"/>
              </w:rPr>
              <w:sym w:font="Symbol" w:char="F0B1"/>
            </w:r>
            <w:r w:rsidRPr="00913640">
              <w:rPr>
                <w:rStyle w:val="Strong"/>
                <w:b w:val="0"/>
              </w:rPr>
              <w:t>1,02</w:t>
            </w:r>
          </w:p>
          <w:p w:rsidR="00D863FA" w:rsidRPr="00913640" w:rsidRDefault="00D863FA" w:rsidP="005A3E2F">
            <w:pPr>
              <w:pStyle w:val="Heading7"/>
              <w:ind w:right="0"/>
              <w:rPr>
                <w:rStyle w:val="Strong"/>
                <w:b w:val="0"/>
              </w:rPr>
            </w:pPr>
            <w:r w:rsidRPr="00913640">
              <w:rPr>
                <w:rStyle w:val="Strong"/>
                <w:b w:val="0"/>
              </w:rPr>
              <w:t>3,6</w:t>
            </w:r>
            <w:r w:rsidRPr="00913640">
              <w:rPr>
                <w:rStyle w:val="Strong"/>
                <w:b w:val="0"/>
              </w:rPr>
              <w:sym w:font="Symbol" w:char="F0B1"/>
            </w:r>
            <w:r w:rsidRPr="00913640">
              <w:rPr>
                <w:rStyle w:val="Strong"/>
                <w:b w:val="0"/>
              </w:rPr>
              <w:t>0,75</w:t>
            </w:r>
          </w:p>
        </w:tc>
        <w:tc>
          <w:tcPr>
            <w:tcW w:w="1136" w:type="pct"/>
            <w:vAlign w:val="center"/>
          </w:tcPr>
          <w:p w:rsidR="00D863FA" w:rsidRPr="00913640" w:rsidRDefault="00D863FA" w:rsidP="005A3E2F">
            <w:pPr>
              <w:pStyle w:val="Heading7"/>
              <w:ind w:right="0"/>
              <w:rPr>
                <w:rStyle w:val="Strong"/>
                <w:b w:val="0"/>
              </w:rPr>
            </w:pPr>
            <w:r w:rsidRPr="00913640">
              <w:rPr>
                <w:rStyle w:val="Strong"/>
                <w:b w:val="0"/>
              </w:rPr>
              <w:t>2,2</w:t>
            </w:r>
            <w:r w:rsidRPr="00913640">
              <w:rPr>
                <w:rStyle w:val="Strong"/>
                <w:b w:val="0"/>
              </w:rPr>
              <w:sym w:font="Symbol" w:char="F0B1"/>
            </w:r>
            <w:r w:rsidRPr="00913640">
              <w:rPr>
                <w:rStyle w:val="Strong"/>
                <w:b w:val="0"/>
              </w:rPr>
              <w:t>0,37</w:t>
            </w:r>
          </w:p>
          <w:p w:rsidR="00D863FA" w:rsidRPr="00913640" w:rsidRDefault="00D863FA" w:rsidP="005A3E2F">
            <w:pPr>
              <w:pStyle w:val="Heading7"/>
              <w:ind w:right="0"/>
              <w:rPr>
                <w:rStyle w:val="Strong"/>
                <w:b w:val="0"/>
              </w:rPr>
            </w:pPr>
            <w:r w:rsidRPr="00913640">
              <w:rPr>
                <w:rStyle w:val="Strong"/>
                <w:b w:val="0"/>
              </w:rPr>
              <w:t>3,4</w:t>
            </w:r>
            <w:r w:rsidRPr="00913640">
              <w:rPr>
                <w:rStyle w:val="Strong"/>
                <w:b w:val="0"/>
              </w:rPr>
              <w:sym w:font="Symbol" w:char="F0B1"/>
            </w:r>
            <w:r w:rsidRPr="00913640">
              <w:rPr>
                <w:rStyle w:val="Strong"/>
                <w:b w:val="0"/>
              </w:rPr>
              <w:t>0,60</w:t>
            </w:r>
          </w:p>
          <w:p w:rsidR="00D863FA" w:rsidRPr="00913640" w:rsidRDefault="00D863FA" w:rsidP="005A3E2F">
            <w:pPr>
              <w:pStyle w:val="Heading7"/>
              <w:ind w:right="0"/>
              <w:rPr>
                <w:rStyle w:val="Strong"/>
                <w:b w:val="0"/>
              </w:rPr>
            </w:pPr>
            <w:r w:rsidRPr="00913640">
              <w:rPr>
                <w:rStyle w:val="Strong"/>
                <w:b w:val="0"/>
              </w:rPr>
              <w:t>2,8</w:t>
            </w:r>
            <w:r w:rsidRPr="00913640">
              <w:rPr>
                <w:rStyle w:val="Strong"/>
                <w:b w:val="0"/>
              </w:rPr>
              <w:sym w:font="Symbol" w:char="F0B1"/>
            </w:r>
            <w:r w:rsidRPr="00913640">
              <w:rPr>
                <w:rStyle w:val="Strong"/>
                <w:b w:val="0"/>
              </w:rPr>
              <w:t>0,66</w:t>
            </w:r>
          </w:p>
        </w:tc>
        <w:tc>
          <w:tcPr>
            <w:tcW w:w="1250" w:type="pct"/>
            <w:vAlign w:val="center"/>
          </w:tcPr>
          <w:p w:rsidR="00D863FA" w:rsidRPr="00913640" w:rsidRDefault="00D863FA" w:rsidP="005A3E2F">
            <w:pPr>
              <w:pStyle w:val="Heading7"/>
              <w:ind w:right="0"/>
              <w:rPr>
                <w:rStyle w:val="Strong"/>
                <w:b w:val="0"/>
              </w:rPr>
            </w:pPr>
            <w:r>
              <w:rPr>
                <w:rStyle w:val="Strong"/>
                <w:b w:val="0"/>
              </w:rPr>
              <w:t>4,2</w:t>
            </w:r>
            <w:r w:rsidRPr="00913640">
              <w:rPr>
                <w:rStyle w:val="Strong"/>
                <w:b w:val="0"/>
              </w:rPr>
              <w:sym w:font="Symbol" w:char="F0B1"/>
            </w:r>
            <w:r w:rsidRPr="00913640">
              <w:rPr>
                <w:rStyle w:val="Strong"/>
                <w:b w:val="0"/>
              </w:rPr>
              <w:t>2,03</w:t>
            </w:r>
          </w:p>
          <w:p w:rsidR="00D863FA" w:rsidRPr="00913640" w:rsidRDefault="00D863FA" w:rsidP="005A3E2F">
            <w:pPr>
              <w:pStyle w:val="Heading7"/>
              <w:ind w:right="0"/>
              <w:rPr>
                <w:rStyle w:val="Strong"/>
                <w:b w:val="0"/>
              </w:rPr>
            </w:pPr>
            <w:r w:rsidRPr="00913640">
              <w:rPr>
                <w:rStyle w:val="Strong"/>
                <w:b w:val="0"/>
              </w:rPr>
              <w:t>4,6</w:t>
            </w:r>
            <w:r w:rsidRPr="00913640">
              <w:rPr>
                <w:rStyle w:val="Strong"/>
                <w:b w:val="0"/>
              </w:rPr>
              <w:sym w:font="Symbol" w:char="F0B1"/>
            </w:r>
            <w:r w:rsidRPr="00913640">
              <w:rPr>
                <w:rStyle w:val="Strong"/>
                <w:b w:val="0"/>
              </w:rPr>
              <w:t>0,40</w:t>
            </w:r>
          </w:p>
          <w:p w:rsidR="00D863FA" w:rsidRPr="00913640" w:rsidRDefault="00D863FA" w:rsidP="005A3E2F">
            <w:pPr>
              <w:pStyle w:val="Heading7"/>
              <w:ind w:right="0"/>
              <w:rPr>
                <w:rStyle w:val="Strong"/>
                <w:b w:val="0"/>
              </w:rPr>
            </w:pPr>
            <w:r w:rsidRPr="00913640">
              <w:rPr>
                <w:rStyle w:val="Strong"/>
                <w:b w:val="0"/>
              </w:rPr>
              <w:t>5,6</w:t>
            </w:r>
            <w:r w:rsidRPr="00913640">
              <w:rPr>
                <w:rStyle w:val="Strong"/>
                <w:b w:val="0"/>
              </w:rPr>
              <w:sym w:font="Symbol" w:char="F0B1"/>
            </w:r>
            <w:r w:rsidRPr="00913640">
              <w:rPr>
                <w:rStyle w:val="Strong"/>
                <w:b w:val="0"/>
              </w:rPr>
              <w:t>1,66</w:t>
            </w:r>
          </w:p>
        </w:tc>
      </w:tr>
      <w:tr w:rsidR="00D863FA" w:rsidRPr="00913640" w:rsidTr="00913640">
        <w:trPr>
          <w:trHeight w:val="20"/>
          <w:jc w:val="center"/>
        </w:trPr>
        <w:tc>
          <w:tcPr>
            <w:tcW w:w="1137" w:type="pct"/>
            <w:vAlign w:val="center"/>
          </w:tcPr>
          <w:p w:rsidR="00D863FA" w:rsidRPr="00913640" w:rsidRDefault="00D863FA" w:rsidP="004C1242">
            <w:pPr>
              <w:pStyle w:val="Heading7"/>
              <w:ind w:right="0"/>
              <w:jc w:val="left"/>
              <w:rPr>
                <w:rStyle w:val="Strong"/>
                <w:b w:val="0"/>
              </w:rPr>
            </w:pPr>
            <w:r w:rsidRPr="00913640">
              <w:rPr>
                <w:rStyle w:val="Strong"/>
                <w:b w:val="0"/>
              </w:rPr>
              <w:t>Сегментоядерные нейтрофилы</w:t>
            </w:r>
          </w:p>
        </w:tc>
        <w:tc>
          <w:tcPr>
            <w:tcW w:w="455" w:type="pct"/>
            <w:vAlign w:val="center"/>
          </w:tcPr>
          <w:p w:rsidR="00D863FA" w:rsidRPr="00913640" w:rsidRDefault="00D863FA" w:rsidP="005A3E2F">
            <w:pPr>
              <w:pStyle w:val="Heading7"/>
              <w:ind w:right="0"/>
              <w:rPr>
                <w:rStyle w:val="Strong"/>
                <w:b w:val="0"/>
              </w:rPr>
            </w:pPr>
            <w:r w:rsidRPr="00913640">
              <w:rPr>
                <w:rStyle w:val="Strong"/>
                <w:b w:val="0"/>
              </w:rPr>
              <w:t>Д1</w:t>
            </w:r>
          </w:p>
          <w:p w:rsidR="00D863FA" w:rsidRPr="00913640" w:rsidRDefault="00D863FA" w:rsidP="005A3E2F">
            <w:pPr>
              <w:pStyle w:val="Heading7"/>
              <w:ind w:right="0"/>
              <w:rPr>
                <w:rStyle w:val="Strong"/>
                <w:b w:val="0"/>
              </w:rPr>
            </w:pPr>
            <w:r w:rsidRPr="00913640">
              <w:rPr>
                <w:rStyle w:val="Strong"/>
                <w:b w:val="0"/>
              </w:rPr>
              <w:t>Д2</w:t>
            </w:r>
          </w:p>
          <w:p w:rsidR="00D863FA" w:rsidRPr="00913640" w:rsidRDefault="00D863FA" w:rsidP="005A3E2F">
            <w:pPr>
              <w:pStyle w:val="Heading7"/>
              <w:ind w:right="0"/>
              <w:rPr>
                <w:rStyle w:val="Strong"/>
                <w:b w:val="0"/>
              </w:rPr>
            </w:pPr>
            <w:r w:rsidRPr="00913640">
              <w:rPr>
                <w:rStyle w:val="Strong"/>
                <w:b w:val="0"/>
              </w:rPr>
              <w:t>К</w:t>
            </w:r>
          </w:p>
        </w:tc>
        <w:tc>
          <w:tcPr>
            <w:tcW w:w="1023" w:type="pct"/>
            <w:vAlign w:val="center"/>
          </w:tcPr>
          <w:p w:rsidR="00D863FA" w:rsidRPr="00913640" w:rsidRDefault="00D863FA" w:rsidP="005A3E2F">
            <w:pPr>
              <w:pStyle w:val="Heading7"/>
              <w:ind w:right="0"/>
              <w:rPr>
                <w:rStyle w:val="Strong"/>
                <w:b w:val="0"/>
              </w:rPr>
            </w:pPr>
            <w:r>
              <w:rPr>
                <w:rStyle w:val="Strong"/>
                <w:b w:val="0"/>
              </w:rPr>
              <w:t>21,4</w:t>
            </w:r>
            <w:r w:rsidRPr="00913640">
              <w:rPr>
                <w:rStyle w:val="Strong"/>
                <w:b w:val="0"/>
              </w:rPr>
              <w:sym w:font="Symbol" w:char="F0B1"/>
            </w:r>
            <w:r w:rsidRPr="00913640">
              <w:rPr>
                <w:rStyle w:val="Strong"/>
                <w:b w:val="0"/>
              </w:rPr>
              <w:t>2,73</w:t>
            </w:r>
          </w:p>
          <w:p w:rsidR="00D863FA" w:rsidRPr="00913640" w:rsidRDefault="00D863FA" w:rsidP="005A3E2F">
            <w:pPr>
              <w:pStyle w:val="Heading7"/>
              <w:ind w:right="0"/>
              <w:rPr>
                <w:rStyle w:val="Strong"/>
                <w:b w:val="0"/>
              </w:rPr>
            </w:pPr>
            <w:r>
              <w:rPr>
                <w:rStyle w:val="Strong"/>
                <w:b w:val="0"/>
              </w:rPr>
              <w:t>24,6</w:t>
            </w:r>
            <w:r w:rsidRPr="00913640">
              <w:rPr>
                <w:rStyle w:val="Strong"/>
                <w:b w:val="0"/>
              </w:rPr>
              <w:sym w:font="Symbol" w:char="F0B1"/>
            </w:r>
            <w:r w:rsidRPr="00913640">
              <w:rPr>
                <w:rStyle w:val="Strong"/>
                <w:b w:val="0"/>
              </w:rPr>
              <w:t>4,07</w:t>
            </w:r>
          </w:p>
          <w:p w:rsidR="00D863FA" w:rsidRPr="00913640" w:rsidRDefault="00D863FA" w:rsidP="005A3E2F">
            <w:pPr>
              <w:pStyle w:val="Heading7"/>
              <w:ind w:right="0"/>
              <w:rPr>
                <w:rStyle w:val="Strong"/>
                <w:b w:val="0"/>
              </w:rPr>
            </w:pPr>
            <w:r>
              <w:rPr>
                <w:rStyle w:val="Strong"/>
                <w:b w:val="0"/>
              </w:rPr>
              <w:t>22,2</w:t>
            </w:r>
            <w:r w:rsidRPr="00913640">
              <w:rPr>
                <w:rStyle w:val="Strong"/>
                <w:b w:val="0"/>
              </w:rPr>
              <w:sym w:font="Symbol" w:char="F0B1"/>
            </w:r>
            <w:r w:rsidRPr="00913640">
              <w:rPr>
                <w:rStyle w:val="Strong"/>
                <w:b w:val="0"/>
              </w:rPr>
              <w:t>1,02</w:t>
            </w:r>
          </w:p>
        </w:tc>
        <w:tc>
          <w:tcPr>
            <w:tcW w:w="1136" w:type="pct"/>
            <w:vAlign w:val="center"/>
          </w:tcPr>
          <w:p w:rsidR="00D863FA" w:rsidRPr="00913640" w:rsidRDefault="00D863FA" w:rsidP="005A3E2F">
            <w:pPr>
              <w:pStyle w:val="Heading7"/>
              <w:ind w:right="0"/>
              <w:rPr>
                <w:rStyle w:val="Strong"/>
                <w:b w:val="0"/>
              </w:rPr>
            </w:pPr>
            <w:r>
              <w:rPr>
                <w:rStyle w:val="Strong"/>
                <w:b w:val="0"/>
              </w:rPr>
              <w:t>40,0</w:t>
            </w:r>
            <w:r w:rsidRPr="00913640">
              <w:rPr>
                <w:rStyle w:val="Strong"/>
                <w:b w:val="0"/>
              </w:rPr>
              <w:sym w:font="Symbol" w:char="F0B1"/>
            </w:r>
            <w:r w:rsidRPr="00913640">
              <w:rPr>
                <w:rStyle w:val="Strong"/>
                <w:b w:val="0"/>
              </w:rPr>
              <w:t>3,42**</w:t>
            </w:r>
          </w:p>
          <w:p w:rsidR="00D863FA" w:rsidRPr="00913640" w:rsidRDefault="00D863FA" w:rsidP="005A3E2F">
            <w:pPr>
              <w:pStyle w:val="Heading7"/>
              <w:ind w:right="0"/>
              <w:rPr>
                <w:rStyle w:val="Strong"/>
                <w:b w:val="0"/>
              </w:rPr>
            </w:pPr>
            <w:r>
              <w:rPr>
                <w:rStyle w:val="Strong"/>
                <w:b w:val="0"/>
              </w:rPr>
              <w:t>34,0</w:t>
            </w:r>
            <w:r w:rsidRPr="00913640">
              <w:rPr>
                <w:rStyle w:val="Strong"/>
                <w:b w:val="0"/>
              </w:rPr>
              <w:sym w:font="Symbol" w:char="F0B1"/>
            </w:r>
            <w:r w:rsidRPr="00913640">
              <w:rPr>
                <w:rStyle w:val="Strong"/>
                <w:b w:val="0"/>
              </w:rPr>
              <w:t>1,92***</w:t>
            </w:r>
          </w:p>
          <w:p w:rsidR="00D863FA" w:rsidRPr="00913640" w:rsidRDefault="00D863FA" w:rsidP="005A3E2F">
            <w:pPr>
              <w:pStyle w:val="Heading7"/>
              <w:ind w:right="0"/>
              <w:rPr>
                <w:rStyle w:val="Strong"/>
                <w:b w:val="0"/>
              </w:rPr>
            </w:pPr>
            <w:r w:rsidRPr="00913640">
              <w:rPr>
                <w:rStyle w:val="Strong"/>
                <w:b w:val="0"/>
              </w:rPr>
              <w:t>49,6</w:t>
            </w:r>
            <w:r w:rsidRPr="00913640">
              <w:rPr>
                <w:rStyle w:val="Strong"/>
                <w:b w:val="0"/>
              </w:rPr>
              <w:sym w:font="Symbol" w:char="F0B1"/>
            </w:r>
            <w:r w:rsidRPr="00913640">
              <w:rPr>
                <w:rStyle w:val="Strong"/>
                <w:b w:val="0"/>
              </w:rPr>
              <w:t>0,51</w:t>
            </w:r>
          </w:p>
        </w:tc>
        <w:tc>
          <w:tcPr>
            <w:tcW w:w="1250" w:type="pct"/>
            <w:vAlign w:val="center"/>
          </w:tcPr>
          <w:p w:rsidR="00D863FA" w:rsidRPr="00913640" w:rsidRDefault="00D863FA" w:rsidP="005A3E2F">
            <w:pPr>
              <w:pStyle w:val="Heading7"/>
              <w:ind w:right="0"/>
              <w:rPr>
                <w:rStyle w:val="Strong"/>
                <w:b w:val="0"/>
              </w:rPr>
            </w:pPr>
            <w:r>
              <w:rPr>
                <w:rStyle w:val="Strong"/>
                <w:b w:val="0"/>
              </w:rPr>
              <w:t>20,8</w:t>
            </w:r>
            <w:r w:rsidRPr="00913640">
              <w:rPr>
                <w:rStyle w:val="Strong"/>
                <w:b w:val="0"/>
              </w:rPr>
              <w:sym w:font="Symbol" w:char="F0B1"/>
            </w:r>
            <w:r w:rsidRPr="00913640">
              <w:rPr>
                <w:rStyle w:val="Strong"/>
                <w:b w:val="0"/>
              </w:rPr>
              <w:t>0,86</w:t>
            </w:r>
          </w:p>
          <w:p w:rsidR="00D863FA" w:rsidRPr="00913640" w:rsidRDefault="00D863FA" w:rsidP="005A3E2F">
            <w:pPr>
              <w:pStyle w:val="Heading7"/>
              <w:ind w:right="0"/>
              <w:rPr>
                <w:rStyle w:val="Strong"/>
                <w:b w:val="0"/>
              </w:rPr>
            </w:pPr>
            <w:r>
              <w:rPr>
                <w:rStyle w:val="Strong"/>
                <w:b w:val="0"/>
              </w:rPr>
              <w:t>23,4</w:t>
            </w:r>
            <w:r w:rsidRPr="00913640">
              <w:rPr>
                <w:rStyle w:val="Strong"/>
                <w:b w:val="0"/>
              </w:rPr>
              <w:sym w:font="Symbol" w:char="F0B1"/>
            </w:r>
            <w:r w:rsidRPr="00913640">
              <w:rPr>
                <w:rStyle w:val="Strong"/>
                <w:b w:val="0"/>
              </w:rPr>
              <w:t>0,81</w:t>
            </w:r>
          </w:p>
          <w:p w:rsidR="00D863FA" w:rsidRPr="00913640" w:rsidRDefault="00D863FA" w:rsidP="005A3E2F">
            <w:pPr>
              <w:pStyle w:val="Heading7"/>
              <w:ind w:right="0"/>
              <w:rPr>
                <w:rStyle w:val="Strong"/>
                <w:b w:val="0"/>
              </w:rPr>
            </w:pPr>
            <w:r>
              <w:rPr>
                <w:rStyle w:val="Strong"/>
                <w:b w:val="0"/>
              </w:rPr>
              <w:t>25,2</w:t>
            </w:r>
            <w:r w:rsidRPr="00913640">
              <w:rPr>
                <w:rStyle w:val="Strong"/>
                <w:b w:val="0"/>
              </w:rPr>
              <w:sym w:font="Symbol" w:char="F0B1"/>
            </w:r>
            <w:r w:rsidRPr="00913640">
              <w:rPr>
                <w:rStyle w:val="Strong"/>
                <w:b w:val="0"/>
              </w:rPr>
              <w:t>1,02</w:t>
            </w:r>
          </w:p>
        </w:tc>
      </w:tr>
      <w:tr w:rsidR="00D863FA" w:rsidRPr="00913640" w:rsidTr="00913640">
        <w:trPr>
          <w:trHeight w:val="20"/>
          <w:jc w:val="center"/>
        </w:trPr>
        <w:tc>
          <w:tcPr>
            <w:tcW w:w="1137" w:type="pct"/>
            <w:vAlign w:val="center"/>
          </w:tcPr>
          <w:p w:rsidR="00D863FA" w:rsidRPr="00913640" w:rsidRDefault="00D863FA" w:rsidP="004C1242">
            <w:pPr>
              <w:pStyle w:val="Heading7"/>
              <w:ind w:right="0"/>
              <w:jc w:val="left"/>
              <w:rPr>
                <w:rStyle w:val="Strong"/>
                <w:b w:val="0"/>
              </w:rPr>
            </w:pPr>
            <w:r w:rsidRPr="00913640">
              <w:rPr>
                <w:rStyle w:val="Strong"/>
                <w:b w:val="0"/>
              </w:rPr>
              <w:t>Лимфоциты</w:t>
            </w:r>
          </w:p>
        </w:tc>
        <w:tc>
          <w:tcPr>
            <w:tcW w:w="455" w:type="pct"/>
            <w:vAlign w:val="center"/>
          </w:tcPr>
          <w:p w:rsidR="00D863FA" w:rsidRPr="00913640" w:rsidRDefault="00D863FA" w:rsidP="005A3E2F">
            <w:pPr>
              <w:pStyle w:val="Heading7"/>
              <w:ind w:right="0"/>
              <w:rPr>
                <w:rStyle w:val="Strong"/>
                <w:b w:val="0"/>
              </w:rPr>
            </w:pPr>
            <w:r w:rsidRPr="00913640">
              <w:rPr>
                <w:rStyle w:val="Strong"/>
                <w:b w:val="0"/>
              </w:rPr>
              <w:t>Д1</w:t>
            </w:r>
          </w:p>
          <w:p w:rsidR="00D863FA" w:rsidRPr="00913640" w:rsidRDefault="00D863FA" w:rsidP="005A3E2F">
            <w:pPr>
              <w:pStyle w:val="Heading7"/>
              <w:ind w:right="0"/>
              <w:rPr>
                <w:rStyle w:val="Strong"/>
                <w:b w:val="0"/>
              </w:rPr>
            </w:pPr>
            <w:r w:rsidRPr="00913640">
              <w:rPr>
                <w:rStyle w:val="Strong"/>
                <w:b w:val="0"/>
              </w:rPr>
              <w:t>Д2</w:t>
            </w:r>
          </w:p>
          <w:p w:rsidR="00D863FA" w:rsidRPr="00913640" w:rsidRDefault="00D863FA" w:rsidP="005A3E2F">
            <w:pPr>
              <w:pStyle w:val="Heading7"/>
              <w:ind w:right="0"/>
              <w:rPr>
                <w:rStyle w:val="Strong"/>
                <w:b w:val="0"/>
              </w:rPr>
            </w:pPr>
            <w:r w:rsidRPr="00913640">
              <w:rPr>
                <w:rStyle w:val="Strong"/>
                <w:b w:val="0"/>
              </w:rPr>
              <w:t>К</w:t>
            </w:r>
          </w:p>
        </w:tc>
        <w:tc>
          <w:tcPr>
            <w:tcW w:w="1023" w:type="pct"/>
            <w:vAlign w:val="center"/>
          </w:tcPr>
          <w:p w:rsidR="00D863FA" w:rsidRPr="00913640" w:rsidRDefault="00D863FA" w:rsidP="005A3E2F">
            <w:pPr>
              <w:pStyle w:val="Heading7"/>
              <w:ind w:right="0"/>
              <w:rPr>
                <w:rStyle w:val="Strong"/>
                <w:b w:val="0"/>
              </w:rPr>
            </w:pPr>
            <w:r>
              <w:rPr>
                <w:rStyle w:val="Strong"/>
                <w:b w:val="0"/>
              </w:rPr>
              <w:t>75,8</w:t>
            </w:r>
            <w:r w:rsidRPr="00913640">
              <w:rPr>
                <w:rStyle w:val="Strong"/>
                <w:b w:val="0"/>
              </w:rPr>
              <w:sym w:font="Symbol" w:char="F0B1"/>
            </w:r>
            <w:r w:rsidRPr="00913640">
              <w:rPr>
                <w:rStyle w:val="Strong"/>
                <w:b w:val="0"/>
              </w:rPr>
              <w:t>0,66</w:t>
            </w:r>
          </w:p>
          <w:p w:rsidR="00D863FA" w:rsidRPr="00913640" w:rsidRDefault="00D863FA" w:rsidP="005A3E2F">
            <w:pPr>
              <w:pStyle w:val="Heading7"/>
              <w:ind w:right="0"/>
              <w:rPr>
                <w:rStyle w:val="Strong"/>
                <w:b w:val="0"/>
              </w:rPr>
            </w:pPr>
            <w:r>
              <w:rPr>
                <w:rStyle w:val="Strong"/>
                <w:b w:val="0"/>
              </w:rPr>
              <w:t>73,6</w:t>
            </w:r>
            <w:r w:rsidRPr="00913640">
              <w:rPr>
                <w:rStyle w:val="Strong"/>
                <w:b w:val="0"/>
              </w:rPr>
              <w:sym w:font="Symbol" w:char="F0B1"/>
            </w:r>
            <w:r w:rsidRPr="00913640">
              <w:rPr>
                <w:rStyle w:val="Strong"/>
                <w:b w:val="0"/>
              </w:rPr>
              <w:t>1</w:t>
            </w:r>
            <w:r>
              <w:rPr>
                <w:rStyle w:val="Strong"/>
                <w:b w:val="0"/>
              </w:rPr>
              <w:t>,</w:t>
            </w:r>
            <w:r w:rsidRPr="00913640">
              <w:rPr>
                <w:rStyle w:val="Strong"/>
                <w:b w:val="0"/>
              </w:rPr>
              <w:t>91</w:t>
            </w:r>
          </w:p>
          <w:p w:rsidR="00D863FA" w:rsidRPr="00913640" w:rsidRDefault="00D863FA" w:rsidP="005A3E2F">
            <w:pPr>
              <w:pStyle w:val="Heading7"/>
              <w:ind w:right="0"/>
              <w:rPr>
                <w:rStyle w:val="Strong"/>
                <w:b w:val="0"/>
              </w:rPr>
            </w:pPr>
            <w:r>
              <w:rPr>
                <w:rStyle w:val="Strong"/>
                <w:b w:val="0"/>
              </w:rPr>
              <w:t>76,0</w:t>
            </w:r>
            <w:r w:rsidRPr="00913640">
              <w:rPr>
                <w:rStyle w:val="Strong"/>
                <w:b w:val="0"/>
              </w:rPr>
              <w:sym w:font="Symbol" w:char="F0B1"/>
            </w:r>
            <w:r>
              <w:rPr>
                <w:rStyle w:val="Strong"/>
                <w:b w:val="0"/>
              </w:rPr>
              <w:t>3,</w:t>
            </w:r>
            <w:r w:rsidRPr="00913640">
              <w:rPr>
                <w:rStyle w:val="Strong"/>
                <w:b w:val="0"/>
              </w:rPr>
              <w:t>35</w:t>
            </w:r>
          </w:p>
        </w:tc>
        <w:tc>
          <w:tcPr>
            <w:tcW w:w="1136" w:type="pct"/>
            <w:vAlign w:val="center"/>
          </w:tcPr>
          <w:p w:rsidR="00D863FA" w:rsidRPr="00913640" w:rsidRDefault="00D863FA" w:rsidP="005A3E2F">
            <w:pPr>
              <w:pStyle w:val="Heading7"/>
              <w:ind w:right="0"/>
              <w:rPr>
                <w:rStyle w:val="Strong"/>
                <w:b w:val="0"/>
              </w:rPr>
            </w:pPr>
            <w:r>
              <w:rPr>
                <w:rStyle w:val="Strong"/>
                <w:b w:val="0"/>
              </w:rPr>
              <w:t>55,0</w:t>
            </w:r>
            <w:r w:rsidRPr="00913640">
              <w:rPr>
                <w:rStyle w:val="Strong"/>
                <w:b w:val="0"/>
              </w:rPr>
              <w:sym w:font="Symbol" w:char="F0B1"/>
            </w:r>
            <w:r w:rsidRPr="00913640">
              <w:rPr>
                <w:rStyle w:val="Strong"/>
                <w:b w:val="0"/>
              </w:rPr>
              <w:t>2,68**</w:t>
            </w:r>
          </w:p>
          <w:p w:rsidR="00D863FA" w:rsidRPr="00913640" w:rsidRDefault="00D863FA" w:rsidP="005A3E2F">
            <w:pPr>
              <w:pStyle w:val="Heading7"/>
              <w:ind w:right="0"/>
              <w:rPr>
                <w:rStyle w:val="Strong"/>
                <w:b w:val="0"/>
              </w:rPr>
            </w:pPr>
            <w:r>
              <w:rPr>
                <w:rStyle w:val="Strong"/>
                <w:b w:val="0"/>
              </w:rPr>
              <w:t>60,0</w:t>
            </w:r>
            <w:r w:rsidRPr="00913640">
              <w:rPr>
                <w:rStyle w:val="Strong"/>
                <w:b w:val="0"/>
              </w:rPr>
              <w:sym w:font="Symbol" w:char="F0B1"/>
            </w:r>
            <w:r w:rsidRPr="00913640">
              <w:rPr>
                <w:rStyle w:val="Strong"/>
                <w:b w:val="0"/>
              </w:rPr>
              <w:t>2,02***</w:t>
            </w:r>
          </w:p>
          <w:p w:rsidR="00D863FA" w:rsidRPr="00913640" w:rsidRDefault="00D863FA" w:rsidP="005A3E2F">
            <w:pPr>
              <w:pStyle w:val="Heading7"/>
              <w:ind w:right="0"/>
              <w:rPr>
                <w:rStyle w:val="Strong"/>
                <w:b w:val="0"/>
              </w:rPr>
            </w:pPr>
            <w:r w:rsidRPr="00913640">
              <w:rPr>
                <w:rStyle w:val="Strong"/>
                <w:b w:val="0"/>
              </w:rPr>
              <w:t>42,8</w:t>
            </w:r>
            <w:r w:rsidRPr="00913640">
              <w:rPr>
                <w:rStyle w:val="Strong"/>
                <w:b w:val="0"/>
              </w:rPr>
              <w:sym w:font="Symbol" w:char="F0B1"/>
            </w:r>
            <w:r w:rsidRPr="00913640">
              <w:rPr>
                <w:rStyle w:val="Strong"/>
                <w:b w:val="0"/>
              </w:rPr>
              <w:t>2,31</w:t>
            </w:r>
          </w:p>
        </w:tc>
        <w:tc>
          <w:tcPr>
            <w:tcW w:w="1250" w:type="pct"/>
            <w:vAlign w:val="center"/>
          </w:tcPr>
          <w:p w:rsidR="00D863FA" w:rsidRPr="00913640" w:rsidRDefault="00D863FA" w:rsidP="005A3E2F">
            <w:pPr>
              <w:pStyle w:val="Heading7"/>
              <w:ind w:right="0"/>
              <w:rPr>
                <w:rStyle w:val="Strong"/>
                <w:b w:val="0"/>
              </w:rPr>
            </w:pPr>
            <w:r>
              <w:rPr>
                <w:rStyle w:val="Strong"/>
                <w:b w:val="0"/>
              </w:rPr>
              <w:t>70,2</w:t>
            </w:r>
            <w:r w:rsidRPr="00913640">
              <w:rPr>
                <w:rStyle w:val="Strong"/>
                <w:b w:val="0"/>
              </w:rPr>
              <w:sym w:font="Symbol" w:char="F0B1"/>
            </w:r>
            <w:r w:rsidRPr="00913640">
              <w:rPr>
                <w:rStyle w:val="Strong"/>
                <w:b w:val="0"/>
              </w:rPr>
              <w:t>0,66**</w:t>
            </w:r>
          </w:p>
          <w:p w:rsidR="00D863FA" w:rsidRPr="00913640" w:rsidRDefault="00D863FA" w:rsidP="005A3E2F">
            <w:pPr>
              <w:pStyle w:val="Heading7"/>
              <w:ind w:right="0"/>
              <w:rPr>
                <w:rStyle w:val="Strong"/>
                <w:b w:val="0"/>
              </w:rPr>
            </w:pPr>
            <w:r w:rsidRPr="00913640">
              <w:rPr>
                <w:rStyle w:val="Strong"/>
                <w:b w:val="0"/>
              </w:rPr>
              <w:t>65,2</w:t>
            </w:r>
            <w:r w:rsidRPr="00913640">
              <w:rPr>
                <w:rStyle w:val="Strong"/>
                <w:b w:val="0"/>
              </w:rPr>
              <w:sym w:font="Symbol" w:char="F0B1"/>
            </w:r>
            <w:r w:rsidRPr="00913640">
              <w:rPr>
                <w:rStyle w:val="Strong"/>
                <w:b w:val="0"/>
              </w:rPr>
              <w:t>1,46</w:t>
            </w:r>
          </w:p>
          <w:p w:rsidR="00D863FA" w:rsidRPr="00913640" w:rsidRDefault="00D863FA" w:rsidP="005A3E2F">
            <w:pPr>
              <w:pStyle w:val="Heading7"/>
              <w:ind w:right="0"/>
              <w:rPr>
                <w:rStyle w:val="Strong"/>
                <w:b w:val="0"/>
              </w:rPr>
            </w:pPr>
            <w:r>
              <w:rPr>
                <w:rStyle w:val="Strong"/>
                <w:b w:val="0"/>
              </w:rPr>
              <w:t>64</w:t>
            </w:r>
            <w:r w:rsidRPr="00913640">
              <w:rPr>
                <w:rStyle w:val="Strong"/>
                <w:b w:val="0"/>
              </w:rPr>
              <w:sym w:font="Symbol" w:char="F0B1"/>
            </w:r>
            <w:r w:rsidRPr="00913640">
              <w:rPr>
                <w:rStyle w:val="Strong"/>
                <w:b w:val="0"/>
              </w:rPr>
              <w:t>2,12</w:t>
            </w:r>
          </w:p>
        </w:tc>
      </w:tr>
    </w:tbl>
    <w:p w:rsidR="00D863FA" w:rsidRPr="00BE08DD" w:rsidRDefault="00D863FA" w:rsidP="005A3E2F">
      <w:pPr>
        <w:pStyle w:val="Title"/>
        <w:ind w:right="0"/>
        <w:rPr>
          <w:rStyle w:val="hps"/>
          <w:spacing w:val="-2"/>
          <w:sz w:val="14"/>
          <w:szCs w:val="20"/>
        </w:rPr>
      </w:pPr>
    </w:p>
    <w:p w:rsidR="00D863FA" w:rsidRPr="00913640" w:rsidRDefault="00D863FA" w:rsidP="005A3E2F">
      <w:pPr>
        <w:pStyle w:val="Title"/>
        <w:ind w:right="0"/>
        <w:rPr>
          <w:sz w:val="16"/>
          <w:szCs w:val="20"/>
        </w:rPr>
      </w:pPr>
      <w:r>
        <w:rPr>
          <w:rStyle w:val="hps"/>
          <w:spacing w:val="-2"/>
          <w:sz w:val="16"/>
          <w:szCs w:val="20"/>
        </w:rPr>
        <w:t xml:space="preserve">Здесь и далее: </w:t>
      </w:r>
      <w:r w:rsidRPr="00453136">
        <w:rPr>
          <w:rStyle w:val="hps"/>
          <w:spacing w:val="-2"/>
          <w:sz w:val="16"/>
          <w:szCs w:val="20"/>
        </w:rPr>
        <w:t>*</w:t>
      </w:r>
      <w:r w:rsidRPr="00913640">
        <w:rPr>
          <w:rStyle w:val="hps"/>
          <w:sz w:val="16"/>
          <w:szCs w:val="20"/>
        </w:rPr>
        <w:t>Р</w:t>
      </w:r>
      <w:r w:rsidRPr="00913640">
        <w:rPr>
          <w:sz w:val="16"/>
          <w:szCs w:val="20"/>
        </w:rPr>
        <w:t xml:space="preserve"> </w:t>
      </w:r>
      <w:r w:rsidRPr="00913640">
        <w:rPr>
          <w:rStyle w:val="hps"/>
          <w:sz w:val="16"/>
          <w:szCs w:val="20"/>
        </w:rPr>
        <w:t>&lt;0,05; **P</w:t>
      </w:r>
      <w:r w:rsidRPr="00913640">
        <w:rPr>
          <w:sz w:val="16"/>
          <w:szCs w:val="20"/>
        </w:rPr>
        <w:t xml:space="preserve"> </w:t>
      </w:r>
      <w:r w:rsidRPr="00913640">
        <w:rPr>
          <w:rStyle w:val="hps"/>
          <w:sz w:val="16"/>
          <w:szCs w:val="20"/>
        </w:rPr>
        <w:t>&lt;0,01;</w:t>
      </w:r>
      <w:r w:rsidRPr="00913640">
        <w:rPr>
          <w:sz w:val="16"/>
          <w:szCs w:val="20"/>
        </w:rPr>
        <w:t xml:space="preserve"> </w:t>
      </w:r>
      <w:r w:rsidRPr="00913640">
        <w:rPr>
          <w:rStyle w:val="hps"/>
          <w:sz w:val="16"/>
          <w:szCs w:val="20"/>
        </w:rPr>
        <w:t>***P &lt;</w:t>
      </w:r>
      <w:r w:rsidRPr="00913640">
        <w:rPr>
          <w:sz w:val="16"/>
          <w:szCs w:val="20"/>
        </w:rPr>
        <w:t xml:space="preserve">0,001. </w:t>
      </w:r>
    </w:p>
    <w:p w:rsidR="00D863FA" w:rsidRPr="002A6CAE" w:rsidRDefault="00D863FA" w:rsidP="005A3E2F">
      <w:pPr>
        <w:pStyle w:val="Title"/>
        <w:ind w:right="0"/>
        <w:rPr>
          <w:sz w:val="20"/>
          <w:szCs w:val="20"/>
        </w:rPr>
      </w:pPr>
      <w:r w:rsidRPr="002A6CAE">
        <w:rPr>
          <w:sz w:val="20"/>
          <w:szCs w:val="20"/>
        </w:rPr>
        <w:t>Определение общего количества лейкоцитов в крови имеет бол</w:t>
      </w:r>
      <w:r w:rsidRPr="002A6CAE">
        <w:rPr>
          <w:sz w:val="20"/>
          <w:szCs w:val="20"/>
        </w:rPr>
        <w:t>ь</w:t>
      </w:r>
      <w:r w:rsidRPr="002A6CAE">
        <w:rPr>
          <w:sz w:val="20"/>
          <w:szCs w:val="20"/>
        </w:rPr>
        <w:t>шое диагностическое значение, однако дает представление о соотн</w:t>
      </w:r>
      <w:r w:rsidRPr="002A6CAE">
        <w:rPr>
          <w:sz w:val="20"/>
          <w:szCs w:val="20"/>
        </w:rPr>
        <w:t>о</w:t>
      </w:r>
      <w:r w:rsidRPr="002A6CAE">
        <w:rPr>
          <w:sz w:val="20"/>
          <w:szCs w:val="20"/>
        </w:rPr>
        <w:t xml:space="preserve">шении </w:t>
      </w:r>
      <w:r>
        <w:rPr>
          <w:sz w:val="20"/>
          <w:szCs w:val="20"/>
        </w:rPr>
        <w:t xml:space="preserve">только </w:t>
      </w:r>
      <w:r w:rsidRPr="002A6CAE">
        <w:rPr>
          <w:sz w:val="20"/>
          <w:szCs w:val="20"/>
        </w:rPr>
        <w:t>между отдельными видами лейкоцитов. Эти важные дополнения получают при подсчете лейкоцитарной фор</w:t>
      </w:r>
      <w:r>
        <w:rPr>
          <w:sz w:val="20"/>
          <w:szCs w:val="20"/>
        </w:rPr>
        <w:t>мулы и учете</w:t>
      </w:r>
      <w:r w:rsidRPr="002A6CAE">
        <w:rPr>
          <w:sz w:val="20"/>
          <w:szCs w:val="20"/>
        </w:rPr>
        <w:t xml:space="preserve"> морфологических изменений в лейкоцитах на крашеных мазках крови. При анализе лейкограммы крови на себя обращают внимание измен</w:t>
      </w:r>
      <w:r w:rsidRPr="002A6CAE">
        <w:rPr>
          <w:sz w:val="20"/>
          <w:szCs w:val="20"/>
        </w:rPr>
        <w:t>е</w:t>
      </w:r>
      <w:r w:rsidRPr="002A6CAE">
        <w:rPr>
          <w:sz w:val="20"/>
          <w:szCs w:val="20"/>
        </w:rPr>
        <w:t xml:space="preserve">ния в количестве лимфоцитов и сегментоядерных нейтрофилов после введения тималина на 20-е сутки жизни. Что касается лимфоцитов, то на 20-е сутки количество их увеличивается в </w:t>
      </w:r>
      <w:r>
        <w:rPr>
          <w:sz w:val="20"/>
          <w:szCs w:val="20"/>
        </w:rPr>
        <w:t>1-й</w:t>
      </w:r>
      <w:r w:rsidRPr="002A6CAE">
        <w:rPr>
          <w:sz w:val="20"/>
          <w:szCs w:val="20"/>
        </w:rPr>
        <w:t xml:space="preserve"> (</w:t>
      </w:r>
      <w:r>
        <w:rPr>
          <w:sz w:val="20"/>
          <w:szCs w:val="20"/>
        </w:rPr>
        <w:t>Р</w:t>
      </w:r>
      <w:r w:rsidRPr="002A6CAE">
        <w:rPr>
          <w:sz w:val="20"/>
          <w:szCs w:val="20"/>
        </w:rPr>
        <w:t xml:space="preserve">&lt;0,01) и </w:t>
      </w:r>
      <w:r>
        <w:rPr>
          <w:sz w:val="20"/>
          <w:szCs w:val="20"/>
        </w:rPr>
        <w:t xml:space="preserve">во </w:t>
      </w:r>
      <w:r w:rsidRPr="0000270B">
        <w:rPr>
          <w:sz w:val="20"/>
          <w:szCs w:val="20"/>
        </w:rPr>
        <w:t xml:space="preserve">2-й </w:t>
      </w:r>
      <w:r w:rsidRPr="002A6CAE">
        <w:rPr>
          <w:sz w:val="20"/>
          <w:szCs w:val="20"/>
        </w:rPr>
        <w:t>(</w:t>
      </w:r>
      <w:r>
        <w:rPr>
          <w:sz w:val="20"/>
          <w:szCs w:val="20"/>
        </w:rPr>
        <w:t>Р</w:t>
      </w:r>
      <w:r w:rsidRPr="002A6CAE">
        <w:rPr>
          <w:sz w:val="20"/>
          <w:szCs w:val="20"/>
        </w:rPr>
        <w:t>&lt;0,001)</w:t>
      </w:r>
      <w:r>
        <w:rPr>
          <w:sz w:val="20"/>
          <w:szCs w:val="20"/>
        </w:rPr>
        <w:t xml:space="preserve"> опытных групп</w:t>
      </w:r>
      <w:r w:rsidRPr="002A6CAE">
        <w:rPr>
          <w:sz w:val="20"/>
          <w:szCs w:val="20"/>
        </w:rPr>
        <w:t xml:space="preserve">. На 30-е сутки жизни выявлено увеличение количества лимфоцитов в </w:t>
      </w:r>
      <w:r>
        <w:rPr>
          <w:sz w:val="20"/>
          <w:szCs w:val="20"/>
        </w:rPr>
        <w:t>1-й опытной группе (Р</w:t>
      </w:r>
      <w:r w:rsidRPr="002A6CAE">
        <w:rPr>
          <w:sz w:val="20"/>
          <w:szCs w:val="20"/>
        </w:rPr>
        <w:t>&lt;0,01) по сравнению с контролем. Нейтрофилия со смещением вправо при нормальном кол</w:t>
      </w:r>
      <w:r w:rsidRPr="002A6CAE">
        <w:rPr>
          <w:sz w:val="20"/>
          <w:szCs w:val="20"/>
        </w:rPr>
        <w:t>и</w:t>
      </w:r>
      <w:r w:rsidRPr="002A6CAE">
        <w:rPr>
          <w:sz w:val="20"/>
          <w:szCs w:val="20"/>
        </w:rPr>
        <w:t>честве палочкоядерных нейтрофилов свидетельствует об ослаблении функций органов гемопоэза и снижени</w:t>
      </w:r>
      <w:r>
        <w:rPr>
          <w:sz w:val="20"/>
          <w:szCs w:val="20"/>
        </w:rPr>
        <w:t>и</w:t>
      </w:r>
      <w:r w:rsidRPr="002A6CAE">
        <w:rPr>
          <w:sz w:val="20"/>
          <w:szCs w:val="20"/>
        </w:rPr>
        <w:t xml:space="preserve"> сопротивляемости и рез</w:t>
      </w:r>
      <w:r w:rsidRPr="002A6CAE">
        <w:rPr>
          <w:sz w:val="20"/>
          <w:szCs w:val="20"/>
        </w:rPr>
        <w:t>и</w:t>
      </w:r>
      <w:r w:rsidRPr="002A6CAE">
        <w:rPr>
          <w:sz w:val="20"/>
          <w:szCs w:val="20"/>
        </w:rPr>
        <w:t xml:space="preserve">стентности организма. </w:t>
      </w:r>
    </w:p>
    <w:p w:rsidR="00D863FA" w:rsidRPr="002A6CAE" w:rsidRDefault="00D863FA" w:rsidP="005A3E2F">
      <w:pPr>
        <w:pStyle w:val="Title"/>
        <w:ind w:right="0"/>
        <w:rPr>
          <w:sz w:val="20"/>
          <w:szCs w:val="20"/>
        </w:rPr>
      </w:pPr>
      <w:r w:rsidRPr="002A6CAE">
        <w:rPr>
          <w:sz w:val="20"/>
          <w:szCs w:val="20"/>
        </w:rPr>
        <w:t>Так, у животных опытных групп в этот период отмечается сниж</w:t>
      </w:r>
      <w:r w:rsidRPr="002A6CAE">
        <w:rPr>
          <w:sz w:val="20"/>
          <w:szCs w:val="20"/>
        </w:rPr>
        <w:t>е</w:t>
      </w:r>
      <w:r w:rsidRPr="002A6CAE">
        <w:rPr>
          <w:sz w:val="20"/>
          <w:szCs w:val="20"/>
        </w:rPr>
        <w:t xml:space="preserve">ние количества сегментоядерных нейтрофилов – в </w:t>
      </w:r>
      <w:r>
        <w:rPr>
          <w:sz w:val="20"/>
          <w:szCs w:val="20"/>
        </w:rPr>
        <w:t>1-й (Р</w:t>
      </w:r>
      <w:r w:rsidRPr="002A6CAE">
        <w:rPr>
          <w:sz w:val="20"/>
          <w:szCs w:val="20"/>
        </w:rPr>
        <w:t xml:space="preserve">&lt;0,01), во </w:t>
      </w:r>
      <w:r w:rsidRPr="0000270B">
        <w:rPr>
          <w:sz w:val="20"/>
          <w:szCs w:val="20"/>
        </w:rPr>
        <w:t xml:space="preserve">2-й </w:t>
      </w:r>
      <w:r w:rsidRPr="002A6CAE">
        <w:rPr>
          <w:sz w:val="20"/>
          <w:szCs w:val="20"/>
        </w:rPr>
        <w:t>(</w:t>
      </w:r>
      <w:r>
        <w:rPr>
          <w:sz w:val="20"/>
          <w:szCs w:val="20"/>
        </w:rPr>
        <w:t>Р&lt;0,05)</w:t>
      </w:r>
      <w:r w:rsidRPr="00013CFB">
        <w:rPr>
          <w:sz w:val="20"/>
          <w:szCs w:val="20"/>
        </w:rPr>
        <w:t xml:space="preserve"> </w:t>
      </w:r>
      <w:r w:rsidRPr="0000270B">
        <w:rPr>
          <w:sz w:val="20"/>
          <w:szCs w:val="20"/>
        </w:rPr>
        <w:t>опытн</w:t>
      </w:r>
      <w:r>
        <w:rPr>
          <w:sz w:val="20"/>
          <w:szCs w:val="20"/>
        </w:rPr>
        <w:t>ых</w:t>
      </w:r>
      <w:r w:rsidRPr="0000270B">
        <w:rPr>
          <w:sz w:val="20"/>
          <w:szCs w:val="20"/>
        </w:rPr>
        <w:t xml:space="preserve"> </w:t>
      </w:r>
      <w:r>
        <w:rPr>
          <w:sz w:val="20"/>
          <w:szCs w:val="20"/>
        </w:rPr>
        <w:t>групп.</w:t>
      </w:r>
    </w:p>
    <w:p w:rsidR="00D863FA" w:rsidRPr="002A6CAE" w:rsidRDefault="00D863FA" w:rsidP="005A3E2F">
      <w:pPr>
        <w:pStyle w:val="Title"/>
        <w:ind w:right="0"/>
        <w:rPr>
          <w:sz w:val="20"/>
          <w:szCs w:val="20"/>
        </w:rPr>
      </w:pPr>
      <w:r w:rsidRPr="002A6CAE">
        <w:rPr>
          <w:sz w:val="20"/>
          <w:szCs w:val="20"/>
        </w:rPr>
        <w:t>Из приведенных в табл</w:t>
      </w:r>
      <w:r>
        <w:rPr>
          <w:sz w:val="20"/>
          <w:szCs w:val="20"/>
        </w:rPr>
        <w:t>.</w:t>
      </w:r>
      <w:r w:rsidRPr="002A6CAE">
        <w:rPr>
          <w:sz w:val="20"/>
          <w:szCs w:val="20"/>
        </w:rPr>
        <w:t xml:space="preserve"> 2 данных видно, что исследуемые показ</w:t>
      </w:r>
      <w:r w:rsidRPr="002A6CAE">
        <w:rPr>
          <w:sz w:val="20"/>
          <w:szCs w:val="20"/>
        </w:rPr>
        <w:t>а</w:t>
      </w:r>
      <w:r w:rsidRPr="002A6CAE">
        <w:rPr>
          <w:sz w:val="20"/>
          <w:szCs w:val="20"/>
        </w:rPr>
        <w:t>тели естественной резистентности в крови поросят контрольной и опытной групп перед применением различных доз тималина свид</w:t>
      </w:r>
      <w:r w:rsidRPr="002A6CAE">
        <w:rPr>
          <w:sz w:val="20"/>
          <w:szCs w:val="20"/>
        </w:rPr>
        <w:t>е</w:t>
      </w:r>
      <w:r w:rsidRPr="002A6CAE">
        <w:rPr>
          <w:sz w:val="20"/>
          <w:szCs w:val="20"/>
        </w:rPr>
        <w:t>тельствуют о низком уровне естественной защиты. Применение тим</w:t>
      </w:r>
      <w:r w:rsidRPr="002A6CAE">
        <w:rPr>
          <w:sz w:val="20"/>
          <w:szCs w:val="20"/>
        </w:rPr>
        <w:t>а</w:t>
      </w:r>
      <w:r w:rsidRPr="002A6CAE">
        <w:rPr>
          <w:sz w:val="20"/>
          <w:szCs w:val="20"/>
        </w:rPr>
        <w:t>лина приводит к росту показателей неспецифической резистентности. В частности, фагоцитарная активность нейтрофилов (НСТ-тест) у ж</w:t>
      </w:r>
      <w:r w:rsidRPr="002A6CAE">
        <w:rPr>
          <w:sz w:val="20"/>
          <w:szCs w:val="20"/>
        </w:rPr>
        <w:t>и</w:t>
      </w:r>
      <w:r w:rsidRPr="002A6CAE">
        <w:rPr>
          <w:sz w:val="20"/>
          <w:szCs w:val="20"/>
        </w:rPr>
        <w:t xml:space="preserve">вотных обеих опытных групп </w:t>
      </w:r>
      <w:r>
        <w:rPr>
          <w:sz w:val="20"/>
          <w:szCs w:val="20"/>
        </w:rPr>
        <w:t>на</w:t>
      </w:r>
      <w:r w:rsidRPr="002A6CAE">
        <w:rPr>
          <w:sz w:val="20"/>
          <w:szCs w:val="20"/>
        </w:rPr>
        <w:t xml:space="preserve"> 20-е сутки достоверно увеличилась </w:t>
      </w:r>
      <w:r>
        <w:rPr>
          <w:sz w:val="20"/>
          <w:szCs w:val="20"/>
        </w:rPr>
        <w:t xml:space="preserve">             (Р</w:t>
      </w:r>
      <w:r w:rsidRPr="002A6CAE">
        <w:rPr>
          <w:sz w:val="20"/>
          <w:szCs w:val="20"/>
        </w:rPr>
        <w:t xml:space="preserve">&lt;0,001) и </w:t>
      </w:r>
      <w:r>
        <w:rPr>
          <w:sz w:val="20"/>
          <w:szCs w:val="20"/>
        </w:rPr>
        <w:t>1-й</w:t>
      </w:r>
      <w:r w:rsidRPr="002A6CAE">
        <w:rPr>
          <w:sz w:val="20"/>
          <w:szCs w:val="20"/>
        </w:rPr>
        <w:t xml:space="preserve"> опытной группы на 30-е сутки после введения иммун</w:t>
      </w:r>
      <w:r w:rsidRPr="002A6CAE">
        <w:rPr>
          <w:sz w:val="20"/>
          <w:szCs w:val="20"/>
        </w:rPr>
        <w:t>о</w:t>
      </w:r>
      <w:r w:rsidRPr="002A6CAE">
        <w:rPr>
          <w:sz w:val="20"/>
          <w:szCs w:val="20"/>
        </w:rPr>
        <w:t>стимулятора. Следует отметить, что активность фагоцитоза нейтроф</w:t>
      </w:r>
      <w:r w:rsidRPr="002A6CAE">
        <w:rPr>
          <w:sz w:val="20"/>
          <w:szCs w:val="20"/>
        </w:rPr>
        <w:t>и</w:t>
      </w:r>
      <w:r w:rsidRPr="002A6CAE">
        <w:rPr>
          <w:sz w:val="20"/>
          <w:szCs w:val="20"/>
        </w:rPr>
        <w:t>лов в контрольн</w:t>
      </w:r>
      <w:r>
        <w:rPr>
          <w:sz w:val="20"/>
          <w:szCs w:val="20"/>
        </w:rPr>
        <w:t>ой</w:t>
      </w:r>
      <w:r w:rsidRPr="002A6CAE">
        <w:rPr>
          <w:sz w:val="20"/>
          <w:szCs w:val="20"/>
        </w:rPr>
        <w:t xml:space="preserve"> групп</w:t>
      </w:r>
      <w:r>
        <w:rPr>
          <w:sz w:val="20"/>
          <w:szCs w:val="20"/>
        </w:rPr>
        <w:t>е</w:t>
      </w:r>
      <w:r w:rsidRPr="002A6CAE">
        <w:rPr>
          <w:sz w:val="20"/>
          <w:szCs w:val="20"/>
        </w:rPr>
        <w:t xml:space="preserve"> оставалась достаточно низкой в течение вс</w:t>
      </w:r>
      <w:r w:rsidRPr="002A6CAE">
        <w:rPr>
          <w:sz w:val="20"/>
          <w:szCs w:val="20"/>
        </w:rPr>
        <w:t>е</w:t>
      </w:r>
      <w:r w:rsidRPr="002A6CAE">
        <w:rPr>
          <w:sz w:val="20"/>
          <w:szCs w:val="20"/>
        </w:rPr>
        <w:t>го периода исследований.</w:t>
      </w:r>
    </w:p>
    <w:p w:rsidR="00D863FA" w:rsidRPr="009E5986" w:rsidRDefault="00D863FA" w:rsidP="005A3E2F">
      <w:pPr>
        <w:pStyle w:val="Title"/>
        <w:ind w:right="0"/>
        <w:rPr>
          <w:sz w:val="24"/>
          <w:szCs w:val="20"/>
        </w:rPr>
      </w:pPr>
    </w:p>
    <w:p w:rsidR="00D863FA" w:rsidRDefault="00D863FA" w:rsidP="005A3E2F">
      <w:pPr>
        <w:pStyle w:val="Title"/>
        <w:ind w:right="0" w:firstLine="0"/>
        <w:jc w:val="center"/>
        <w:rPr>
          <w:b/>
          <w:sz w:val="16"/>
          <w:szCs w:val="20"/>
        </w:rPr>
      </w:pPr>
      <w:r w:rsidRPr="00913640">
        <w:rPr>
          <w:sz w:val="16"/>
          <w:szCs w:val="20"/>
        </w:rPr>
        <w:t>Т</w:t>
      </w:r>
      <w:r>
        <w:rPr>
          <w:sz w:val="16"/>
          <w:szCs w:val="20"/>
        </w:rPr>
        <w:t xml:space="preserve"> </w:t>
      </w:r>
      <w:r w:rsidRPr="00913640">
        <w:rPr>
          <w:sz w:val="16"/>
          <w:szCs w:val="20"/>
        </w:rPr>
        <w:t>а</w:t>
      </w:r>
      <w:r>
        <w:rPr>
          <w:sz w:val="16"/>
          <w:szCs w:val="20"/>
        </w:rPr>
        <w:t xml:space="preserve"> </w:t>
      </w:r>
      <w:r w:rsidRPr="00913640">
        <w:rPr>
          <w:sz w:val="16"/>
          <w:szCs w:val="20"/>
        </w:rPr>
        <w:t>б</w:t>
      </w:r>
      <w:r>
        <w:rPr>
          <w:sz w:val="16"/>
          <w:szCs w:val="20"/>
        </w:rPr>
        <w:t xml:space="preserve"> </w:t>
      </w:r>
      <w:r w:rsidRPr="00913640">
        <w:rPr>
          <w:sz w:val="16"/>
          <w:szCs w:val="20"/>
        </w:rPr>
        <w:t>л</w:t>
      </w:r>
      <w:r>
        <w:rPr>
          <w:sz w:val="16"/>
          <w:szCs w:val="20"/>
        </w:rPr>
        <w:t xml:space="preserve"> </w:t>
      </w:r>
      <w:r w:rsidRPr="00913640">
        <w:rPr>
          <w:sz w:val="16"/>
          <w:szCs w:val="20"/>
        </w:rPr>
        <w:t>и</w:t>
      </w:r>
      <w:r>
        <w:rPr>
          <w:sz w:val="16"/>
          <w:szCs w:val="20"/>
        </w:rPr>
        <w:t xml:space="preserve"> </w:t>
      </w:r>
      <w:r w:rsidRPr="00913640">
        <w:rPr>
          <w:sz w:val="16"/>
          <w:szCs w:val="20"/>
        </w:rPr>
        <w:t>ц</w:t>
      </w:r>
      <w:r>
        <w:rPr>
          <w:sz w:val="16"/>
          <w:szCs w:val="20"/>
        </w:rPr>
        <w:t xml:space="preserve"> </w:t>
      </w:r>
      <w:r w:rsidRPr="00913640">
        <w:rPr>
          <w:sz w:val="16"/>
          <w:szCs w:val="20"/>
        </w:rPr>
        <w:t>а</w:t>
      </w:r>
      <w:r>
        <w:rPr>
          <w:sz w:val="16"/>
          <w:szCs w:val="20"/>
        </w:rPr>
        <w:t xml:space="preserve"> </w:t>
      </w:r>
      <w:r w:rsidRPr="00913640">
        <w:rPr>
          <w:sz w:val="16"/>
          <w:szCs w:val="20"/>
        </w:rPr>
        <w:t xml:space="preserve"> 2</w:t>
      </w:r>
      <w:r>
        <w:rPr>
          <w:sz w:val="16"/>
          <w:szCs w:val="20"/>
        </w:rPr>
        <w:t>.</w:t>
      </w:r>
      <w:r w:rsidRPr="00913640">
        <w:rPr>
          <w:sz w:val="16"/>
          <w:szCs w:val="20"/>
        </w:rPr>
        <w:t xml:space="preserve"> </w:t>
      </w:r>
      <w:r w:rsidRPr="00913640">
        <w:rPr>
          <w:rStyle w:val="hps"/>
          <w:b/>
          <w:sz w:val="16"/>
          <w:szCs w:val="20"/>
        </w:rPr>
        <w:t>Динамика</w:t>
      </w:r>
      <w:r w:rsidRPr="00913640">
        <w:rPr>
          <w:b/>
          <w:sz w:val="16"/>
          <w:szCs w:val="20"/>
        </w:rPr>
        <w:t xml:space="preserve"> </w:t>
      </w:r>
      <w:r w:rsidRPr="00913640">
        <w:rPr>
          <w:rStyle w:val="hps"/>
          <w:b/>
          <w:sz w:val="16"/>
          <w:szCs w:val="20"/>
        </w:rPr>
        <w:t>гуморальных и</w:t>
      </w:r>
      <w:r w:rsidRPr="00913640">
        <w:rPr>
          <w:b/>
          <w:sz w:val="16"/>
          <w:szCs w:val="20"/>
        </w:rPr>
        <w:t xml:space="preserve"> </w:t>
      </w:r>
      <w:r w:rsidRPr="00913640">
        <w:rPr>
          <w:rStyle w:val="hps"/>
          <w:b/>
          <w:sz w:val="16"/>
          <w:szCs w:val="20"/>
        </w:rPr>
        <w:t>клеточных факторов</w:t>
      </w:r>
      <w:r w:rsidRPr="00913640">
        <w:rPr>
          <w:b/>
          <w:sz w:val="16"/>
          <w:szCs w:val="20"/>
        </w:rPr>
        <w:t xml:space="preserve"> </w:t>
      </w:r>
    </w:p>
    <w:p w:rsidR="00D863FA" w:rsidRPr="00913640" w:rsidRDefault="00D863FA" w:rsidP="005A3E2F">
      <w:pPr>
        <w:pStyle w:val="Title"/>
        <w:ind w:right="0" w:firstLine="0"/>
        <w:jc w:val="center"/>
        <w:rPr>
          <w:b/>
          <w:sz w:val="16"/>
          <w:szCs w:val="20"/>
        </w:rPr>
      </w:pPr>
      <w:r w:rsidRPr="00913640">
        <w:rPr>
          <w:rStyle w:val="hps"/>
          <w:b/>
          <w:sz w:val="16"/>
          <w:szCs w:val="20"/>
        </w:rPr>
        <w:t>естественного иммунитета</w:t>
      </w:r>
      <w:r w:rsidRPr="00913640">
        <w:rPr>
          <w:b/>
          <w:sz w:val="16"/>
          <w:szCs w:val="20"/>
        </w:rPr>
        <w:t xml:space="preserve"> </w:t>
      </w:r>
      <w:r w:rsidRPr="00913640">
        <w:rPr>
          <w:rStyle w:val="hps"/>
          <w:b/>
          <w:sz w:val="16"/>
          <w:szCs w:val="20"/>
        </w:rPr>
        <w:t>до и после введения</w:t>
      </w:r>
      <w:r w:rsidRPr="00913640">
        <w:rPr>
          <w:b/>
          <w:sz w:val="16"/>
          <w:szCs w:val="20"/>
        </w:rPr>
        <w:t xml:space="preserve"> </w:t>
      </w:r>
      <w:r w:rsidRPr="00913640">
        <w:rPr>
          <w:rStyle w:val="hps"/>
          <w:b/>
          <w:sz w:val="16"/>
          <w:szCs w:val="20"/>
        </w:rPr>
        <w:t>тималина</w:t>
      </w:r>
      <w:r w:rsidRPr="00913640">
        <w:rPr>
          <w:b/>
          <w:sz w:val="16"/>
          <w:szCs w:val="20"/>
        </w:rPr>
        <w:t xml:space="preserve"> (М</w:t>
      </w:r>
      <w:r w:rsidRPr="00913640">
        <w:rPr>
          <w:b/>
          <w:sz w:val="16"/>
          <w:szCs w:val="16"/>
        </w:rPr>
        <w:sym w:font="Symbol" w:char="F0B1"/>
      </w:r>
      <w:r w:rsidRPr="00913640">
        <w:rPr>
          <w:b/>
          <w:sz w:val="16"/>
          <w:szCs w:val="20"/>
        </w:rPr>
        <w:t xml:space="preserve"> m, n = 5 )</w:t>
      </w:r>
    </w:p>
    <w:p w:rsidR="00D863FA" w:rsidRPr="009E5986" w:rsidRDefault="00D863FA" w:rsidP="005A3E2F">
      <w:pPr>
        <w:pStyle w:val="Title"/>
        <w:ind w:right="0"/>
        <w:rPr>
          <w:sz w:val="22"/>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tblPr>
      <w:tblGrid>
        <w:gridCol w:w="1218"/>
        <w:gridCol w:w="588"/>
        <w:gridCol w:w="1252"/>
        <w:gridCol w:w="1531"/>
        <w:gridCol w:w="1535"/>
      </w:tblGrid>
      <w:tr w:rsidR="00D863FA" w:rsidRPr="002A6CAE" w:rsidTr="00BE08DD">
        <w:trPr>
          <w:trHeight w:val="20"/>
          <w:jc w:val="center"/>
        </w:trPr>
        <w:tc>
          <w:tcPr>
            <w:tcW w:w="995" w:type="pct"/>
            <w:vMerge w:val="restart"/>
            <w:vAlign w:val="center"/>
          </w:tcPr>
          <w:p w:rsidR="00D863FA" w:rsidRPr="002A6CAE" w:rsidRDefault="00D863FA" w:rsidP="005A3E2F">
            <w:pPr>
              <w:pStyle w:val="Heading7"/>
              <w:ind w:right="0"/>
            </w:pPr>
            <w:r>
              <w:t>Показатели</w:t>
            </w:r>
          </w:p>
        </w:tc>
        <w:tc>
          <w:tcPr>
            <w:tcW w:w="480" w:type="pct"/>
            <w:vMerge w:val="restart"/>
            <w:vAlign w:val="center"/>
          </w:tcPr>
          <w:p w:rsidR="00D863FA" w:rsidRPr="002A6CAE" w:rsidRDefault="00D863FA" w:rsidP="005A3E2F">
            <w:pPr>
              <w:pStyle w:val="Heading7"/>
              <w:ind w:right="0"/>
            </w:pPr>
            <w:r w:rsidRPr="002A6CAE">
              <w:t>Групп</w:t>
            </w:r>
            <w:r>
              <w:t>ы</w:t>
            </w:r>
          </w:p>
        </w:tc>
        <w:tc>
          <w:tcPr>
            <w:tcW w:w="3525" w:type="pct"/>
            <w:gridSpan w:val="3"/>
            <w:vAlign w:val="center"/>
          </w:tcPr>
          <w:p w:rsidR="00D863FA" w:rsidRPr="002A6CAE" w:rsidRDefault="00D863FA" w:rsidP="005A3E2F">
            <w:pPr>
              <w:pStyle w:val="Heading7"/>
              <w:ind w:right="0"/>
            </w:pPr>
            <w:r w:rsidRPr="002A6CAE">
              <w:t>Возраст животных, дн</w:t>
            </w:r>
            <w:r>
              <w:t>.</w:t>
            </w:r>
          </w:p>
        </w:tc>
      </w:tr>
      <w:tr w:rsidR="00D863FA" w:rsidRPr="002A6CAE" w:rsidTr="00BE08DD">
        <w:trPr>
          <w:trHeight w:val="20"/>
          <w:jc w:val="center"/>
        </w:trPr>
        <w:tc>
          <w:tcPr>
            <w:tcW w:w="995" w:type="pct"/>
            <w:vMerge/>
            <w:vAlign w:val="center"/>
          </w:tcPr>
          <w:p w:rsidR="00D863FA" w:rsidRPr="002A6CAE" w:rsidRDefault="00D863FA" w:rsidP="005A3E2F">
            <w:pPr>
              <w:pStyle w:val="Heading7"/>
              <w:ind w:right="0"/>
            </w:pPr>
          </w:p>
        </w:tc>
        <w:tc>
          <w:tcPr>
            <w:tcW w:w="480" w:type="pct"/>
            <w:vMerge/>
            <w:vAlign w:val="center"/>
          </w:tcPr>
          <w:p w:rsidR="00D863FA" w:rsidRPr="002A6CAE" w:rsidRDefault="00D863FA" w:rsidP="005A3E2F">
            <w:pPr>
              <w:pStyle w:val="Heading7"/>
              <w:ind w:right="0"/>
            </w:pPr>
          </w:p>
        </w:tc>
        <w:tc>
          <w:tcPr>
            <w:tcW w:w="1022" w:type="pct"/>
            <w:vAlign w:val="center"/>
          </w:tcPr>
          <w:p w:rsidR="00D863FA" w:rsidRPr="002A6CAE" w:rsidRDefault="00D863FA" w:rsidP="005A3E2F">
            <w:pPr>
              <w:pStyle w:val="Heading7"/>
              <w:ind w:right="0"/>
            </w:pPr>
            <w:r w:rsidRPr="002A6CAE">
              <w:t>10</w:t>
            </w:r>
          </w:p>
        </w:tc>
        <w:tc>
          <w:tcPr>
            <w:tcW w:w="1250" w:type="pct"/>
            <w:vAlign w:val="center"/>
          </w:tcPr>
          <w:p w:rsidR="00D863FA" w:rsidRPr="002A6CAE" w:rsidRDefault="00D863FA" w:rsidP="005A3E2F">
            <w:pPr>
              <w:pStyle w:val="Heading7"/>
              <w:ind w:right="0"/>
            </w:pPr>
            <w:r w:rsidRPr="002A6CAE">
              <w:t>20</w:t>
            </w:r>
          </w:p>
        </w:tc>
        <w:tc>
          <w:tcPr>
            <w:tcW w:w="1252" w:type="pct"/>
            <w:vAlign w:val="center"/>
          </w:tcPr>
          <w:p w:rsidR="00D863FA" w:rsidRPr="002A6CAE" w:rsidRDefault="00D863FA" w:rsidP="005A3E2F">
            <w:pPr>
              <w:pStyle w:val="Heading7"/>
              <w:ind w:right="0"/>
            </w:pPr>
            <w:r w:rsidRPr="002A6CAE">
              <w:t>30</w:t>
            </w:r>
          </w:p>
        </w:tc>
      </w:tr>
      <w:tr w:rsidR="00D863FA" w:rsidRPr="002A6CAE" w:rsidTr="00BE08DD">
        <w:trPr>
          <w:trHeight w:val="20"/>
          <w:jc w:val="center"/>
        </w:trPr>
        <w:tc>
          <w:tcPr>
            <w:tcW w:w="995" w:type="pct"/>
            <w:vAlign w:val="center"/>
          </w:tcPr>
          <w:p w:rsidR="00D863FA" w:rsidRPr="002A6CAE" w:rsidRDefault="00D863FA" w:rsidP="004C1242">
            <w:pPr>
              <w:pStyle w:val="Heading7"/>
              <w:ind w:right="0"/>
              <w:jc w:val="left"/>
            </w:pPr>
            <w:r w:rsidRPr="002A6CAE">
              <w:t>Бактерицидная активность,</w:t>
            </w:r>
            <w:r>
              <w:t> %</w:t>
            </w:r>
          </w:p>
        </w:tc>
        <w:tc>
          <w:tcPr>
            <w:tcW w:w="480" w:type="pct"/>
            <w:vAlign w:val="center"/>
          </w:tcPr>
          <w:p w:rsidR="00D863FA" w:rsidRPr="002A6CAE" w:rsidRDefault="00D863FA" w:rsidP="005A3E2F">
            <w:pPr>
              <w:pStyle w:val="Heading7"/>
              <w:ind w:right="0"/>
            </w:pPr>
            <w:r w:rsidRPr="002A6CAE">
              <w:t>Д</w:t>
            </w:r>
            <w:r w:rsidRPr="002A6CAE">
              <w:rPr>
                <w:vertAlign w:val="subscript"/>
              </w:rPr>
              <w:t>1</w:t>
            </w:r>
          </w:p>
          <w:p w:rsidR="00D863FA" w:rsidRPr="002A6CAE" w:rsidRDefault="00D863FA" w:rsidP="005A3E2F">
            <w:pPr>
              <w:pStyle w:val="Heading7"/>
              <w:ind w:right="0"/>
            </w:pPr>
            <w:r w:rsidRPr="002A6CAE">
              <w:t>Д</w:t>
            </w:r>
            <w:r w:rsidRPr="002A6CAE">
              <w:rPr>
                <w:vertAlign w:val="subscript"/>
              </w:rPr>
              <w:t>2</w:t>
            </w:r>
          </w:p>
          <w:p w:rsidR="00D863FA" w:rsidRPr="002A6CAE" w:rsidRDefault="00D863FA" w:rsidP="005A3E2F">
            <w:pPr>
              <w:pStyle w:val="Heading7"/>
              <w:ind w:right="0"/>
            </w:pPr>
            <w:r w:rsidRPr="002A6CAE">
              <w:t>К</w:t>
            </w:r>
          </w:p>
        </w:tc>
        <w:tc>
          <w:tcPr>
            <w:tcW w:w="1022" w:type="pct"/>
            <w:vAlign w:val="center"/>
          </w:tcPr>
          <w:p w:rsidR="00D863FA" w:rsidRPr="002A6CAE" w:rsidRDefault="00D863FA" w:rsidP="005A3E2F">
            <w:pPr>
              <w:pStyle w:val="Heading7"/>
              <w:ind w:right="0"/>
            </w:pPr>
            <w:r>
              <w:t>21,4</w:t>
            </w:r>
            <w:r w:rsidRPr="002A6CAE">
              <w:sym w:font="Symbol" w:char="F0B1"/>
            </w:r>
            <w:r w:rsidRPr="002A6CAE">
              <w:t>5,70</w:t>
            </w:r>
          </w:p>
          <w:p w:rsidR="00D863FA" w:rsidRPr="002A6CAE" w:rsidRDefault="00D863FA" w:rsidP="005A3E2F">
            <w:pPr>
              <w:pStyle w:val="Heading7"/>
              <w:ind w:right="0"/>
            </w:pPr>
            <w:r w:rsidRPr="002A6CAE">
              <w:t>18,6</w:t>
            </w:r>
            <w:r w:rsidRPr="002A6CAE">
              <w:sym w:font="Symbol" w:char="F0B1"/>
            </w:r>
            <w:r w:rsidRPr="002A6CAE">
              <w:t>2,52</w:t>
            </w:r>
          </w:p>
          <w:p w:rsidR="00D863FA" w:rsidRPr="002A6CAE" w:rsidRDefault="00D863FA" w:rsidP="005A3E2F">
            <w:pPr>
              <w:pStyle w:val="Heading7"/>
              <w:ind w:right="0"/>
            </w:pPr>
            <w:r w:rsidRPr="002A6CAE">
              <w:t>20,6</w:t>
            </w:r>
            <w:r w:rsidRPr="002A6CAE">
              <w:sym w:font="Symbol" w:char="F0B1"/>
            </w:r>
            <w:r w:rsidRPr="002A6CAE">
              <w:t>0,96</w:t>
            </w:r>
          </w:p>
        </w:tc>
        <w:tc>
          <w:tcPr>
            <w:tcW w:w="1250" w:type="pct"/>
            <w:vAlign w:val="center"/>
          </w:tcPr>
          <w:p w:rsidR="00D863FA" w:rsidRPr="002A6CAE" w:rsidRDefault="00D863FA" w:rsidP="005A3E2F">
            <w:pPr>
              <w:pStyle w:val="Heading7"/>
              <w:ind w:right="0"/>
            </w:pPr>
            <w:r>
              <w:t>30,8</w:t>
            </w:r>
            <w:r w:rsidRPr="002A6CAE">
              <w:sym w:font="Symbol" w:char="F0B1"/>
            </w:r>
            <w:r w:rsidRPr="002A6CAE">
              <w:t>1,59</w:t>
            </w:r>
          </w:p>
          <w:p w:rsidR="00D863FA" w:rsidRPr="002A6CAE" w:rsidRDefault="00D863FA" w:rsidP="005A3E2F">
            <w:pPr>
              <w:pStyle w:val="Heading7"/>
              <w:ind w:right="0"/>
            </w:pPr>
            <w:r>
              <w:t>32,4</w:t>
            </w:r>
            <w:r w:rsidRPr="002A6CAE">
              <w:sym w:font="Symbol" w:char="F0B1"/>
            </w:r>
            <w:r w:rsidRPr="002A6CAE">
              <w:t>0,63***</w:t>
            </w:r>
          </w:p>
          <w:p w:rsidR="00D863FA" w:rsidRPr="002A6CAE" w:rsidRDefault="00D863FA" w:rsidP="005A3E2F">
            <w:pPr>
              <w:pStyle w:val="Heading7"/>
              <w:ind w:right="0"/>
            </w:pPr>
            <w:r w:rsidRPr="002A6CAE">
              <w:t>27,0</w:t>
            </w:r>
            <w:r w:rsidRPr="002A6CAE">
              <w:sym w:font="Symbol" w:char="F0B1"/>
            </w:r>
            <w:r w:rsidRPr="002A6CAE">
              <w:t>1,27</w:t>
            </w:r>
          </w:p>
        </w:tc>
        <w:tc>
          <w:tcPr>
            <w:tcW w:w="1252" w:type="pct"/>
            <w:vAlign w:val="center"/>
          </w:tcPr>
          <w:p w:rsidR="00D863FA" w:rsidRPr="002A6CAE" w:rsidRDefault="00D863FA" w:rsidP="005A3E2F">
            <w:pPr>
              <w:pStyle w:val="Heading7"/>
              <w:ind w:right="0"/>
            </w:pPr>
            <w:r w:rsidRPr="002A6CAE">
              <w:t>31,8</w:t>
            </w:r>
            <w:r w:rsidRPr="002A6CAE">
              <w:sym w:font="Symbol" w:char="F0B1"/>
            </w:r>
            <w:r w:rsidRPr="002A6CAE">
              <w:t>1,70</w:t>
            </w:r>
          </w:p>
          <w:p w:rsidR="00D863FA" w:rsidRPr="002A6CAE" w:rsidRDefault="00D863FA" w:rsidP="005A3E2F">
            <w:pPr>
              <w:pStyle w:val="Heading7"/>
              <w:ind w:right="0"/>
            </w:pPr>
            <w:r w:rsidRPr="002A6CAE">
              <w:t>30,6</w:t>
            </w:r>
            <w:r w:rsidRPr="002A6CAE">
              <w:sym w:font="Symbol" w:char="F0B1"/>
            </w:r>
            <w:r w:rsidRPr="002A6CAE">
              <w:t>0,24</w:t>
            </w:r>
          </w:p>
          <w:p w:rsidR="00D863FA" w:rsidRPr="002A6CAE" w:rsidRDefault="00D863FA" w:rsidP="005A3E2F">
            <w:pPr>
              <w:pStyle w:val="Heading7"/>
              <w:ind w:right="0"/>
            </w:pPr>
            <w:r w:rsidRPr="002A6CAE">
              <w:t>30,8</w:t>
            </w:r>
            <w:r w:rsidRPr="002A6CAE">
              <w:sym w:font="Symbol" w:char="F0B1"/>
            </w:r>
            <w:r w:rsidRPr="002A6CAE">
              <w:t>0,37</w:t>
            </w:r>
          </w:p>
        </w:tc>
      </w:tr>
      <w:tr w:rsidR="00D863FA" w:rsidRPr="002A6CAE" w:rsidTr="00BE08DD">
        <w:trPr>
          <w:trHeight w:val="20"/>
          <w:jc w:val="center"/>
        </w:trPr>
        <w:tc>
          <w:tcPr>
            <w:tcW w:w="995" w:type="pct"/>
            <w:vAlign w:val="center"/>
          </w:tcPr>
          <w:p w:rsidR="00D863FA" w:rsidRPr="002A6CAE" w:rsidRDefault="00D863FA" w:rsidP="004C1242">
            <w:pPr>
              <w:pStyle w:val="Heading7"/>
              <w:ind w:right="0"/>
              <w:jc w:val="left"/>
            </w:pPr>
            <w:r w:rsidRPr="002A6CAE">
              <w:t>Фагоцитарная активность,</w:t>
            </w:r>
            <w:r>
              <w:t> %</w:t>
            </w:r>
          </w:p>
        </w:tc>
        <w:tc>
          <w:tcPr>
            <w:tcW w:w="480" w:type="pct"/>
            <w:vAlign w:val="center"/>
          </w:tcPr>
          <w:p w:rsidR="00D863FA" w:rsidRPr="002A6CAE" w:rsidRDefault="00D863FA" w:rsidP="005A3E2F">
            <w:pPr>
              <w:pStyle w:val="Heading7"/>
              <w:ind w:right="0"/>
            </w:pPr>
            <w:r w:rsidRPr="002A6CAE">
              <w:t>Д</w:t>
            </w:r>
            <w:r w:rsidRPr="002A6CAE">
              <w:rPr>
                <w:vertAlign w:val="subscript"/>
              </w:rPr>
              <w:t>1</w:t>
            </w:r>
          </w:p>
          <w:p w:rsidR="00D863FA" w:rsidRPr="002A6CAE" w:rsidRDefault="00D863FA" w:rsidP="005A3E2F">
            <w:pPr>
              <w:pStyle w:val="Heading7"/>
              <w:ind w:right="0"/>
            </w:pPr>
            <w:r w:rsidRPr="002A6CAE">
              <w:t>Д</w:t>
            </w:r>
            <w:r w:rsidRPr="002A6CAE">
              <w:rPr>
                <w:vertAlign w:val="subscript"/>
              </w:rPr>
              <w:t>2</w:t>
            </w:r>
          </w:p>
          <w:p w:rsidR="00D863FA" w:rsidRPr="002A6CAE" w:rsidRDefault="00D863FA" w:rsidP="005A3E2F">
            <w:pPr>
              <w:pStyle w:val="Heading7"/>
              <w:ind w:right="0"/>
            </w:pPr>
            <w:r w:rsidRPr="002A6CAE">
              <w:t>К</w:t>
            </w:r>
          </w:p>
        </w:tc>
        <w:tc>
          <w:tcPr>
            <w:tcW w:w="1022" w:type="pct"/>
            <w:vAlign w:val="center"/>
          </w:tcPr>
          <w:p w:rsidR="00D863FA" w:rsidRPr="002A6CAE" w:rsidRDefault="00D863FA" w:rsidP="005A3E2F">
            <w:pPr>
              <w:pStyle w:val="Heading7"/>
              <w:ind w:right="0"/>
            </w:pPr>
            <w:r w:rsidRPr="002A6CAE">
              <w:t>13,4</w:t>
            </w:r>
            <w:r w:rsidRPr="002A6CAE">
              <w:sym w:font="Symbol" w:char="F0B1"/>
            </w:r>
            <w:r w:rsidRPr="002A6CAE">
              <w:t>1,29</w:t>
            </w:r>
          </w:p>
          <w:p w:rsidR="00D863FA" w:rsidRPr="002A6CAE" w:rsidRDefault="00D863FA" w:rsidP="005A3E2F">
            <w:pPr>
              <w:pStyle w:val="Heading7"/>
              <w:ind w:right="0"/>
            </w:pPr>
            <w:r w:rsidRPr="002A6CAE">
              <w:t>13,0</w:t>
            </w:r>
            <w:r w:rsidRPr="002A6CAE">
              <w:sym w:font="Symbol" w:char="F0B1"/>
            </w:r>
            <w:r w:rsidRPr="002A6CAE">
              <w:t>0,84</w:t>
            </w:r>
          </w:p>
          <w:p w:rsidR="00D863FA" w:rsidRPr="002A6CAE" w:rsidRDefault="00D863FA" w:rsidP="005A3E2F">
            <w:pPr>
              <w:pStyle w:val="Heading7"/>
              <w:ind w:right="0"/>
            </w:pPr>
            <w:r w:rsidRPr="002A6CAE">
              <w:t>13,0</w:t>
            </w:r>
            <w:r w:rsidRPr="002A6CAE">
              <w:sym w:font="Symbol" w:char="F0B1"/>
            </w:r>
            <w:r w:rsidRPr="002A6CAE">
              <w:t>1,14</w:t>
            </w:r>
          </w:p>
        </w:tc>
        <w:tc>
          <w:tcPr>
            <w:tcW w:w="1250" w:type="pct"/>
            <w:vAlign w:val="center"/>
          </w:tcPr>
          <w:p w:rsidR="00D863FA" w:rsidRPr="002A6CAE" w:rsidRDefault="00D863FA" w:rsidP="005A3E2F">
            <w:pPr>
              <w:pStyle w:val="Heading7"/>
              <w:ind w:right="0"/>
            </w:pPr>
            <w:r>
              <w:t>25,4</w:t>
            </w:r>
            <w:r w:rsidRPr="002A6CAE">
              <w:sym w:font="Symbol" w:char="F0B1"/>
            </w:r>
            <w:r w:rsidRPr="002A6CAE">
              <w:t>0,51***</w:t>
            </w:r>
          </w:p>
          <w:p w:rsidR="00D863FA" w:rsidRPr="002A6CAE" w:rsidRDefault="00D863FA" w:rsidP="005A3E2F">
            <w:pPr>
              <w:pStyle w:val="Heading7"/>
              <w:ind w:right="0"/>
            </w:pPr>
            <w:r w:rsidRPr="002A6CAE">
              <w:t>37,6</w:t>
            </w:r>
            <w:r w:rsidRPr="002A6CAE">
              <w:sym w:font="Symbol" w:char="F0B1"/>
            </w:r>
            <w:r w:rsidRPr="002A6CAE">
              <w:t>1,44***</w:t>
            </w:r>
          </w:p>
          <w:p w:rsidR="00D863FA" w:rsidRPr="002A6CAE" w:rsidRDefault="00D863FA" w:rsidP="005A3E2F">
            <w:pPr>
              <w:pStyle w:val="Heading7"/>
              <w:ind w:right="0"/>
            </w:pPr>
            <w:r w:rsidRPr="002A6CAE">
              <w:t>21,6</w:t>
            </w:r>
            <w:r w:rsidRPr="002A6CAE">
              <w:sym w:font="Symbol" w:char="F0B1"/>
            </w:r>
            <w:r w:rsidRPr="002A6CAE">
              <w:t>0,68</w:t>
            </w:r>
          </w:p>
        </w:tc>
        <w:tc>
          <w:tcPr>
            <w:tcW w:w="1252" w:type="pct"/>
            <w:vAlign w:val="center"/>
          </w:tcPr>
          <w:p w:rsidR="00D863FA" w:rsidRPr="002A6CAE" w:rsidRDefault="00D863FA" w:rsidP="005A3E2F">
            <w:pPr>
              <w:pStyle w:val="Heading7"/>
              <w:ind w:right="0"/>
            </w:pPr>
            <w:r>
              <w:t>34,0</w:t>
            </w:r>
            <w:r w:rsidRPr="002A6CAE">
              <w:sym w:font="Symbol" w:char="F0B1"/>
            </w:r>
            <w:r w:rsidRPr="002A6CAE">
              <w:t>0,71***</w:t>
            </w:r>
          </w:p>
          <w:p w:rsidR="00D863FA" w:rsidRPr="002A6CAE" w:rsidRDefault="00D863FA" w:rsidP="005A3E2F">
            <w:pPr>
              <w:pStyle w:val="Heading7"/>
              <w:ind w:right="0"/>
            </w:pPr>
            <w:r w:rsidRPr="002A6CAE">
              <w:t>20,2</w:t>
            </w:r>
            <w:r w:rsidRPr="002A6CAE">
              <w:sym w:font="Symbol" w:char="F0B1"/>
            </w:r>
            <w:r w:rsidRPr="002A6CAE">
              <w:t>3,35</w:t>
            </w:r>
          </w:p>
          <w:p w:rsidR="00D863FA" w:rsidRPr="002A6CAE" w:rsidRDefault="00D863FA" w:rsidP="005A3E2F">
            <w:pPr>
              <w:pStyle w:val="Heading7"/>
              <w:ind w:right="0"/>
            </w:pPr>
            <w:r w:rsidRPr="002A6CAE">
              <w:t>14,2</w:t>
            </w:r>
            <w:r w:rsidRPr="002A6CAE">
              <w:sym w:font="Symbol" w:char="F0B1"/>
            </w:r>
            <w:r w:rsidRPr="002A6CAE">
              <w:t>1</w:t>
            </w:r>
            <w:r>
              <w:t>,</w:t>
            </w:r>
            <w:r w:rsidRPr="002A6CAE">
              <w:t>11</w:t>
            </w:r>
          </w:p>
        </w:tc>
      </w:tr>
    </w:tbl>
    <w:p w:rsidR="00D863FA" w:rsidRPr="002A6CAE" w:rsidRDefault="00D863FA" w:rsidP="005A3E2F">
      <w:pPr>
        <w:pStyle w:val="Title"/>
        <w:ind w:right="0"/>
        <w:rPr>
          <w:sz w:val="20"/>
          <w:szCs w:val="20"/>
          <w:lang w:eastAsia="uk-UA"/>
        </w:rPr>
      </w:pPr>
      <w:r w:rsidRPr="002A6CAE">
        <w:rPr>
          <w:sz w:val="20"/>
          <w:szCs w:val="20"/>
          <w:lang w:eastAsia="uk-UA"/>
        </w:rPr>
        <w:t>При анализе гуморальных факторов защиты на себя обращает вн</w:t>
      </w:r>
      <w:r w:rsidRPr="002A6CAE">
        <w:rPr>
          <w:sz w:val="20"/>
          <w:szCs w:val="20"/>
          <w:lang w:eastAsia="uk-UA"/>
        </w:rPr>
        <w:t>и</w:t>
      </w:r>
      <w:r w:rsidRPr="002A6CAE">
        <w:rPr>
          <w:sz w:val="20"/>
          <w:szCs w:val="20"/>
          <w:lang w:eastAsia="uk-UA"/>
        </w:rPr>
        <w:t>мание достоверно большая (</w:t>
      </w:r>
      <w:r>
        <w:rPr>
          <w:sz w:val="20"/>
          <w:szCs w:val="20"/>
          <w:lang w:eastAsia="uk-UA"/>
        </w:rPr>
        <w:t>Р</w:t>
      </w:r>
      <w:r w:rsidRPr="002A6CAE">
        <w:rPr>
          <w:sz w:val="20"/>
          <w:szCs w:val="20"/>
          <w:lang w:eastAsia="uk-UA"/>
        </w:rPr>
        <w:t xml:space="preserve">&lt;0,001) напряженность бактерицидной активности сыворотки крови у поросят </w:t>
      </w:r>
      <w:r w:rsidRPr="0000270B">
        <w:rPr>
          <w:sz w:val="20"/>
          <w:szCs w:val="20"/>
          <w:lang w:eastAsia="uk-UA"/>
        </w:rPr>
        <w:t xml:space="preserve">2-й опытной </w:t>
      </w:r>
      <w:r w:rsidRPr="002A6CAE">
        <w:rPr>
          <w:sz w:val="20"/>
          <w:szCs w:val="20"/>
          <w:lang w:eastAsia="uk-UA"/>
        </w:rPr>
        <w:t xml:space="preserve">группы на 20-е сутки жизни. </w:t>
      </w:r>
    </w:p>
    <w:p w:rsidR="00D863FA" w:rsidRPr="002A6CAE" w:rsidRDefault="00D863FA" w:rsidP="005A3E2F">
      <w:pPr>
        <w:pStyle w:val="Title"/>
        <w:ind w:right="0"/>
        <w:rPr>
          <w:sz w:val="20"/>
          <w:szCs w:val="20"/>
          <w:lang w:eastAsia="uk-UA"/>
        </w:rPr>
      </w:pPr>
      <w:r w:rsidRPr="002A6CAE">
        <w:rPr>
          <w:b/>
          <w:sz w:val="20"/>
          <w:szCs w:val="20"/>
        </w:rPr>
        <w:t>Заключение.</w:t>
      </w:r>
      <w:r w:rsidRPr="002A6CAE">
        <w:rPr>
          <w:sz w:val="20"/>
          <w:szCs w:val="20"/>
          <w:lang w:eastAsia="uk-UA"/>
        </w:rPr>
        <w:t xml:space="preserve"> Таким образом, проведенные исследования показали, что введение поросятам тималина на 20-е и 30-е сутки их жизни в с</w:t>
      </w:r>
      <w:r w:rsidRPr="002A6CAE">
        <w:rPr>
          <w:sz w:val="20"/>
          <w:szCs w:val="20"/>
          <w:lang w:eastAsia="uk-UA"/>
        </w:rPr>
        <w:t>о</w:t>
      </w:r>
      <w:r w:rsidRPr="002A6CAE">
        <w:rPr>
          <w:sz w:val="20"/>
          <w:szCs w:val="20"/>
          <w:lang w:eastAsia="uk-UA"/>
        </w:rPr>
        <w:t>ответствующих дозах стимулирует клеточные и гуморальные факторы защиты. Поэтому считаем целесообразным применять иммуномодул</w:t>
      </w:r>
      <w:r w:rsidRPr="002A6CAE">
        <w:rPr>
          <w:sz w:val="20"/>
          <w:szCs w:val="20"/>
          <w:lang w:eastAsia="uk-UA"/>
        </w:rPr>
        <w:t>я</w:t>
      </w:r>
      <w:r w:rsidRPr="002A6CAE">
        <w:rPr>
          <w:sz w:val="20"/>
          <w:szCs w:val="20"/>
          <w:lang w:eastAsia="uk-UA"/>
        </w:rPr>
        <w:t>тор тималин для коррекции иммунодефицитных состояний у поросят в период раннего постнатального онтогенеза</w:t>
      </w:r>
      <w:r>
        <w:rPr>
          <w:sz w:val="20"/>
          <w:szCs w:val="20"/>
          <w:lang w:eastAsia="uk-UA"/>
        </w:rPr>
        <w:t>.</w:t>
      </w:r>
    </w:p>
    <w:p w:rsidR="00D863FA" w:rsidRPr="002A6CAE" w:rsidRDefault="00D863FA" w:rsidP="005A3E2F">
      <w:pPr>
        <w:pStyle w:val="Title"/>
        <w:ind w:right="0"/>
        <w:rPr>
          <w:sz w:val="20"/>
          <w:szCs w:val="20"/>
        </w:rPr>
      </w:pPr>
    </w:p>
    <w:p w:rsidR="00D863FA" w:rsidRDefault="00D863FA" w:rsidP="005A3E2F">
      <w:pPr>
        <w:pStyle w:val="Title"/>
        <w:ind w:right="0"/>
        <w:jc w:val="center"/>
        <w:rPr>
          <w:sz w:val="16"/>
          <w:szCs w:val="20"/>
        </w:rPr>
      </w:pPr>
      <w:r w:rsidRPr="005A611C">
        <w:rPr>
          <w:sz w:val="16"/>
          <w:szCs w:val="20"/>
        </w:rPr>
        <w:t>ЛИТЕРАТУРА</w:t>
      </w:r>
    </w:p>
    <w:p w:rsidR="00D863FA" w:rsidRPr="005A611C" w:rsidRDefault="00D863FA" w:rsidP="005A3E2F">
      <w:pPr>
        <w:pStyle w:val="Title"/>
        <w:ind w:right="0"/>
        <w:jc w:val="center"/>
        <w:rPr>
          <w:sz w:val="16"/>
          <w:szCs w:val="20"/>
        </w:rPr>
      </w:pPr>
    </w:p>
    <w:p w:rsidR="00D863FA" w:rsidRPr="00913640" w:rsidRDefault="00D863FA" w:rsidP="005A3E2F">
      <w:pPr>
        <w:pStyle w:val="Title"/>
        <w:ind w:right="0"/>
        <w:rPr>
          <w:rStyle w:val="hps"/>
          <w:sz w:val="16"/>
          <w:szCs w:val="20"/>
        </w:rPr>
      </w:pPr>
      <w:r w:rsidRPr="00913640">
        <w:rPr>
          <w:rStyle w:val="hps"/>
          <w:sz w:val="16"/>
          <w:szCs w:val="20"/>
        </w:rPr>
        <w:t>1. Улучшение</w:t>
      </w:r>
      <w:r w:rsidRPr="00913640">
        <w:rPr>
          <w:sz w:val="16"/>
          <w:szCs w:val="20"/>
        </w:rPr>
        <w:t xml:space="preserve"> </w:t>
      </w:r>
      <w:r w:rsidRPr="00913640">
        <w:rPr>
          <w:rStyle w:val="hps"/>
          <w:sz w:val="16"/>
          <w:szCs w:val="20"/>
        </w:rPr>
        <w:t>гематологических показателей у</w:t>
      </w:r>
      <w:r w:rsidRPr="00913640">
        <w:rPr>
          <w:sz w:val="16"/>
          <w:szCs w:val="20"/>
        </w:rPr>
        <w:t xml:space="preserve"> </w:t>
      </w:r>
      <w:r w:rsidRPr="00913640">
        <w:rPr>
          <w:rStyle w:val="hps"/>
          <w:sz w:val="16"/>
          <w:szCs w:val="20"/>
        </w:rPr>
        <w:t>поросят-</w:t>
      </w:r>
      <w:r w:rsidRPr="00913640">
        <w:rPr>
          <w:sz w:val="16"/>
          <w:szCs w:val="20"/>
        </w:rPr>
        <w:t xml:space="preserve">сосунков </w:t>
      </w:r>
      <w:r w:rsidRPr="00913640">
        <w:rPr>
          <w:rStyle w:val="hps"/>
          <w:sz w:val="16"/>
          <w:szCs w:val="20"/>
        </w:rPr>
        <w:t>/ В.</w:t>
      </w:r>
      <w:r w:rsidRPr="00913640">
        <w:rPr>
          <w:sz w:val="16"/>
          <w:szCs w:val="20"/>
        </w:rPr>
        <w:t xml:space="preserve"> И.</w:t>
      </w:r>
      <w:r w:rsidRPr="00913640">
        <w:rPr>
          <w:rStyle w:val="hps"/>
          <w:sz w:val="16"/>
          <w:szCs w:val="20"/>
        </w:rPr>
        <w:t xml:space="preserve"> Гришко </w:t>
      </w:r>
      <w:r>
        <w:rPr>
          <w:rStyle w:val="hps"/>
          <w:sz w:val="16"/>
          <w:szCs w:val="20"/>
        </w:rPr>
        <w:t xml:space="preserve">            </w:t>
      </w:r>
      <w:r w:rsidRPr="00913640">
        <w:rPr>
          <w:sz w:val="16"/>
          <w:szCs w:val="20"/>
        </w:rPr>
        <w:t>[и др.] //</w:t>
      </w:r>
      <w:r w:rsidRPr="00913640">
        <w:rPr>
          <w:rStyle w:val="hps"/>
          <w:sz w:val="16"/>
          <w:szCs w:val="20"/>
        </w:rPr>
        <w:t xml:space="preserve"> Животноводство</w:t>
      </w:r>
      <w:r w:rsidRPr="00913640">
        <w:rPr>
          <w:sz w:val="16"/>
          <w:szCs w:val="20"/>
        </w:rPr>
        <w:t xml:space="preserve"> </w:t>
      </w:r>
      <w:r w:rsidRPr="00913640">
        <w:rPr>
          <w:rStyle w:val="hps"/>
          <w:sz w:val="16"/>
          <w:szCs w:val="20"/>
        </w:rPr>
        <w:t>Украины.</w:t>
      </w:r>
      <w:r w:rsidRPr="00913640">
        <w:rPr>
          <w:sz w:val="16"/>
          <w:szCs w:val="20"/>
        </w:rPr>
        <w:t xml:space="preserve"> </w:t>
      </w:r>
      <w:r w:rsidRPr="00913640">
        <w:rPr>
          <w:rStyle w:val="hps"/>
          <w:sz w:val="16"/>
          <w:szCs w:val="20"/>
        </w:rPr>
        <w:t>– 2008.</w:t>
      </w:r>
      <w:r w:rsidRPr="00913640">
        <w:rPr>
          <w:sz w:val="16"/>
          <w:szCs w:val="20"/>
        </w:rPr>
        <w:t xml:space="preserve"> </w:t>
      </w:r>
      <w:r>
        <w:rPr>
          <w:rStyle w:val="hps"/>
          <w:sz w:val="16"/>
          <w:szCs w:val="20"/>
        </w:rPr>
        <w:t>–</w:t>
      </w:r>
      <w:r w:rsidRPr="00913640">
        <w:rPr>
          <w:rStyle w:val="hps"/>
          <w:sz w:val="16"/>
          <w:szCs w:val="20"/>
        </w:rPr>
        <w:t xml:space="preserve"> № 10.</w:t>
      </w:r>
      <w:r w:rsidRPr="00913640">
        <w:rPr>
          <w:sz w:val="16"/>
          <w:szCs w:val="20"/>
        </w:rPr>
        <w:t xml:space="preserve"> </w:t>
      </w:r>
      <w:r w:rsidRPr="00913640">
        <w:rPr>
          <w:rStyle w:val="hps"/>
          <w:sz w:val="16"/>
          <w:szCs w:val="20"/>
        </w:rPr>
        <w:t>– С.</w:t>
      </w:r>
      <w:r w:rsidRPr="00913640">
        <w:rPr>
          <w:sz w:val="16"/>
          <w:szCs w:val="20"/>
        </w:rPr>
        <w:t xml:space="preserve"> </w:t>
      </w:r>
      <w:r w:rsidRPr="00913640">
        <w:rPr>
          <w:rStyle w:val="hps"/>
          <w:sz w:val="16"/>
          <w:szCs w:val="20"/>
        </w:rPr>
        <w:t>22</w:t>
      </w:r>
      <w:r>
        <w:rPr>
          <w:rStyle w:val="hps"/>
          <w:sz w:val="16"/>
          <w:szCs w:val="20"/>
        </w:rPr>
        <w:t>–</w:t>
      </w:r>
      <w:r w:rsidRPr="00913640">
        <w:rPr>
          <w:rStyle w:val="hps"/>
          <w:sz w:val="16"/>
          <w:szCs w:val="20"/>
        </w:rPr>
        <w:t>25.</w:t>
      </w:r>
    </w:p>
    <w:p w:rsidR="00D863FA" w:rsidRPr="00913640" w:rsidRDefault="00D863FA" w:rsidP="005A3E2F">
      <w:pPr>
        <w:pStyle w:val="Title"/>
        <w:ind w:right="0"/>
        <w:rPr>
          <w:sz w:val="16"/>
          <w:szCs w:val="20"/>
        </w:rPr>
      </w:pPr>
      <w:r w:rsidRPr="00913640">
        <w:rPr>
          <w:sz w:val="16"/>
          <w:szCs w:val="20"/>
        </w:rPr>
        <w:t>2. Иммунодефициты домашних животных / Ю. Н.Федоров [и др.]. – М</w:t>
      </w:r>
      <w:r>
        <w:rPr>
          <w:sz w:val="16"/>
          <w:szCs w:val="20"/>
        </w:rPr>
        <w:t>.</w:t>
      </w:r>
      <w:r w:rsidRPr="00913640">
        <w:rPr>
          <w:sz w:val="16"/>
          <w:szCs w:val="20"/>
        </w:rPr>
        <w:t>, 1996. – 95 с.</w:t>
      </w:r>
    </w:p>
    <w:p w:rsidR="00D863FA" w:rsidRPr="00913640" w:rsidRDefault="00D863FA" w:rsidP="005A3E2F">
      <w:pPr>
        <w:pStyle w:val="Title"/>
        <w:ind w:right="0"/>
        <w:rPr>
          <w:sz w:val="16"/>
          <w:szCs w:val="20"/>
        </w:rPr>
      </w:pPr>
      <w:r w:rsidRPr="00913640">
        <w:rPr>
          <w:sz w:val="16"/>
          <w:szCs w:val="20"/>
        </w:rPr>
        <w:t xml:space="preserve">3. Ферментные препараты в кормлении поросят на доращивании / В. М. Голушко </w:t>
      </w:r>
      <w:r>
        <w:rPr>
          <w:sz w:val="16"/>
          <w:szCs w:val="20"/>
        </w:rPr>
        <w:t xml:space="preserve">          </w:t>
      </w:r>
      <w:r w:rsidRPr="00913640">
        <w:rPr>
          <w:sz w:val="16"/>
          <w:szCs w:val="20"/>
        </w:rPr>
        <w:t>[и др.] /</w:t>
      </w:r>
      <w:r>
        <w:rPr>
          <w:sz w:val="16"/>
          <w:szCs w:val="20"/>
        </w:rPr>
        <w:t>/ Зоотехническая наука Беларуси</w:t>
      </w:r>
      <w:r w:rsidRPr="00913640">
        <w:rPr>
          <w:sz w:val="16"/>
          <w:szCs w:val="20"/>
        </w:rPr>
        <w:t>: сб. науч. тр. – Жодино, 2010. – Т. 45</w:t>
      </w:r>
      <w:r>
        <w:rPr>
          <w:sz w:val="16"/>
          <w:szCs w:val="20"/>
        </w:rPr>
        <w:t>. – Ч</w:t>
      </w:r>
      <w:r w:rsidRPr="00913640">
        <w:rPr>
          <w:sz w:val="16"/>
          <w:szCs w:val="20"/>
        </w:rPr>
        <w:t xml:space="preserve">. 2. – </w:t>
      </w:r>
      <w:r>
        <w:rPr>
          <w:sz w:val="16"/>
          <w:szCs w:val="20"/>
        </w:rPr>
        <w:t xml:space="preserve">                </w:t>
      </w:r>
      <w:r w:rsidRPr="00913640">
        <w:rPr>
          <w:sz w:val="16"/>
          <w:szCs w:val="20"/>
        </w:rPr>
        <w:t>С. 50</w:t>
      </w:r>
      <w:r>
        <w:rPr>
          <w:sz w:val="16"/>
          <w:szCs w:val="20"/>
        </w:rPr>
        <w:t>–</w:t>
      </w:r>
      <w:r w:rsidRPr="00913640">
        <w:rPr>
          <w:sz w:val="16"/>
          <w:szCs w:val="20"/>
        </w:rPr>
        <w:t>57.</w:t>
      </w:r>
    </w:p>
    <w:p w:rsidR="00D863FA" w:rsidRPr="009E5986" w:rsidRDefault="00D863FA" w:rsidP="005A3E2F">
      <w:pPr>
        <w:pStyle w:val="Title"/>
        <w:ind w:right="0"/>
        <w:rPr>
          <w:b/>
          <w:szCs w:val="20"/>
        </w:rPr>
      </w:pPr>
    </w:p>
    <w:p w:rsidR="00D863FA" w:rsidRPr="000041BF" w:rsidRDefault="00D863FA" w:rsidP="005A3E2F">
      <w:pPr>
        <w:pStyle w:val="Title"/>
        <w:ind w:right="0" w:firstLine="0"/>
        <w:rPr>
          <w:bCs/>
          <w:sz w:val="20"/>
          <w:szCs w:val="20"/>
        </w:rPr>
      </w:pPr>
      <w:r w:rsidRPr="000041BF">
        <w:rPr>
          <w:bCs/>
          <w:sz w:val="20"/>
          <w:szCs w:val="20"/>
        </w:rPr>
        <w:t>УДК 636.4.087.74:577.122</w:t>
      </w:r>
    </w:p>
    <w:p w:rsidR="00D863FA" w:rsidRPr="009E5986" w:rsidRDefault="00D863FA" w:rsidP="005A3E2F">
      <w:pPr>
        <w:pStyle w:val="Title"/>
        <w:ind w:right="0" w:firstLine="0"/>
        <w:rPr>
          <w:sz w:val="22"/>
          <w:szCs w:val="20"/>
        </w:rPr>
      </w:pPr>
    </w:p>
    <w:p w:rsidR="00D863FA" w:rsidRPr="000041BF" w:rsidRDefault="00D863FA" w:rsidP="005A3E2F">
      <w:pPr>
        <w:pStyle w:val="Heading1"/>
        <w:ind w:right="0"/>
      </w:pPr>
      <w:bookmarkStart w:id="938" w:name="_Toc328083122"/>
      <w:bookmarkStart w:id="939" w:name="_Toc328495231"/>
      <w:bookmarkStart w:id="940" w:name="_Toc328930908"/>
      <w:bookmarkStart w:id="941" w:name="_Toc333242284"/>
      <w:bookmarkStart w:id="942" w:name="_Toc336012666"/>
      <w:r w:rsidRPr="000041BF">
        <w:t xml:space="preserve">ВЛИЯНИЕ ДОБАВОК НЕЗАМЕНИМЫХ АМИНОКИСЛОТ </w:t>
      </w:r>
      <w:r w:rsidRPr="000041BF">
        <w:br/>
        <w:t>И ЖИРА К РАЦИОНУ ПОРОСЯТ-СОСУНОВ НА ОТДЕЛЬНЫЕ</w:t>
      </w:r>
      <w:r w:rsidRPr="000041BF">
        <w:br/>
        <w:t xml:space="preserve"> ПОКАЗАТЕЛИ БЕЛКОВОГО ОБМЕНА В КРОВИ</w:t>
      </w:r>
      <w:bookmarkEnd w:id="938"/>
      <w:bookmarkEnd w:id="939"/>
      <w:bookmarkEnd w:id="940"/>
      <w:bookmarkEnd w:id="941"/>
      <w:bookmarkEnd w:id="942"/>
    </w:p>
    <w:p w:rsidR="00D863FA" w:rsidRPr="000041BF" w:rsidRDefault="00D863FA" w:rsidP="005A3E2F">
      <w:pPr>
        <w:pStyle w:val="Title"/>
        <w:ind w:right="0" w:firstLine="0"/>
        <w:rPr>
          <w:sz w:val="20"/>
          <w:szCs w:val="20"/>
        </w:rPr>
      </w:pPr>
    </w:p>
    <w:p w:rsidR="00D863FA" w:rsidRPr="000041BF" w:rsidRDefault="00D863FA" w:rsidP="005A3E2F">
      <w:pPr>
        <w:pStyle w:val="Heading2"/>
        <w:ind w:right="0" w:firstLine="0"/>
      </w:pPr>
      <w:bookmarkStart w:id="943" w:name="_Toc328083123"/>
      <w:bookmarkStart w:id="944" w:name="_Toc328495232"/>
      <w:bookmarkStart w:id="945" w:name="_Toc328930909"/>
      <w:bookmarkStart w:id="946" w:name="_Toc333242285"/>
      <w:bookmarkStart w:id="947" w:name="_Toc333599894"/>
      <w:bookmarkStart w:id="948" w:name="_Toc336012667"/>
      <w:r w:rsidRPr="000041BF">
        <w:t>О. З. СВАРЧЕВСКАЯ</w:t>
      </w:r>
      <w:bookmarkEnd w:id="943"/>
      <w:bookmarkEnd w:id="944"/>
      <w:bookmarkEnd w:id="945"/>
      <w:bookmarkEnd w:id="946"/>
      <w:bookmarkEnd w:id="947"/>
      <w:bookmarkEnd w:id="948"/>
    </w:p>
    <w:p w:rsidR="00D863FA" w:rsidRPr="000041BF" w:rsidRDefault="00D863FA" w:rsidP="005A3E2F">
      <w:pPr>
        <w:pStyle w:val="Title"/>
        <w:ind w:right="0" w:firstLine="0"/>
        <w:jc w:val="center"/>
        <w:rPr>
          <w:sz w:val="20"/>
          <w:szCs w:val="20"/>
        </w:rPr>
      </w:pPr>
      <w:r w:rsidRPr="000041BF">
        <w:rPr>
          <w:sz w:val="20"/>
          <w:szCs w:val="20"/>
        </w:rPr>
        <w:t>Институт биологии животных НААН Украины</w:t>
      </w:r>
    </w:p>
    <w:p w:rsidR="00D863FA" w:rsidRPr="000041BF" w:rsidRDefault="00D863FA" w:rsidP="005A3E2F">
      <w:pPr>
        <w:pStyle w:val="Title"/>
        <w:ind w:right="0"/>
        <w:rPr>
          <w:bCs/>
          <w:sz w:val="20"/>
          <w:szCs w:val="20"/>
        </w:rPr>
      </w:pPr>
    </w:p>
    <w:p w:rsidR="00D863FA" w:rsidRPr="000041BF" w:rsidRDefault="00D863FA" w:rsidP="005A3E2F">
      <w:pPr>
        <w:pStyle w:val="Title"/>
        <w:ind w:right="0"/>
        <w:rPr>
          <w:sz w:val="20"/>
          <w:szCs w:val="20"/>
        </w:rPr>
      </w:pPr>
      <w:r w:rsidRPr="000041BF">
        <w:rPr>
          <w:b/>
          <w:sz w:val="20"/>
          <w:szCs w:val="20"/>
        </w:rPr>
        <w:t xml:space="preserve">Введение. </w:t>
      </w:r>
      <w:r w:rsidRPr="000041BF">
        <w:rPr>
          <w:sz w:val="20"/>
          <w:szCs w:val="20"/>
        </w:rPr>
        <w:t>Наиболее лимитирующими факторами питания поросят в раннем возрасте являются протеин и энергия, дефицит которых в рационе приводит к замедлению их роста и снижению резистентности [1, 2]. Особенно важную роль в питании поросят</w:t>
      </w:r>
      <w:r w:rsidRPr="000041BF">
        <w:rPr>
          <w:iCs/>
          <w:sz w:val="20"/>
          <w:szCs w:val="20"/>
        </w:rPr>
        <w:t>-сосунов</w:t>
      </w:r>
      <w:r w:rsidRPr="000041BF">
        <w:rPr>
          <w:sz w:val="20"/>
          <w:szCs w:val="20"/>
        </w:rPr>
        <w:t xml:space="preserve"> играют нез</w:t>
      </w:r>
      <w:r w:rsidRPr="000041BF">
        <w:rPr>
          <w:sz w:val="20"/>
          <w:szCs w:val="20"/>
        </w:rPr>
        <w:t>а</w:t>
      </w:r>
      <w:r w:rsidRPr="000041BF">
        <w:rPr>
          <w:sz w:val="20"/>
          <w:szCs w:val="20"/>
        </w:rPr>
        <w:t>менимые аминокислоты – лизин, метионин, треонин, которые в на</w:t>
      </w:r>
      <w:r w:rsidRPr="000041BF">
        <w:rPr>
          <w:sz w:val="20"/>
          <w:szCs w:val="20"/>
        </w:rPr>
        <w:t>и</w:t>
      </w:r>
      <w:r w:rsidRPr="000041BF">
        <w:rPr>
          <w:sz w:val="20"/>
          <w:szCs w:val="20"/>
        </w:rPr>
        <w:t>большей степени лимитируют синтез белков, а также жир, который характеризируется высокой энергетической ценностью и положител</w:t>
      </w:r>
      <w:r w:rsidRPr="000041BF">
        <w:rPr>
          <w:sz w:val="20"/>
          <w:szCs w:val="20"/>
        </w:rPr>
        <w:t>ь</w:t>
      </w:r>
      <w:r w:rsidRPr="000041BF">
        <w:rPr>
          <w:sz w:val="20"/>
          <w:szCs w:val="20"/>
        </w:rPr>
        <w:t>но влияет на ретенцию азота в их организме [3, 4]. Этим обусловлена актуальность исследований, направленных на выяснение оптимальн</w:t>
      </w:r>
      <w:r w:rsidRPr="000041BF">
        <w:rPr>
          <w:sz w:val="20"/>
          <w:szCs w:val="20"/>
        </w:rPr>
        <w:t>о</w:t>
      </w:r>
      <w:r w:rsidRPr="000041BF">
        <w:rPr>
          <w:sz w:val="20"/>
          <w:szCs w:val="20"/>
        </w:rPr>
        <w:t>го количества указанных незаменимых аминокислот и жира в комб</w:t>
      </w:r>
      <w:r w:rsidRPr="000041BF">
        <w:rPr>
          <w:sz w:val="20"/>
          <w:szCs w:val="20"/>
        </w:rPr>
        <w:t>и</w:t>
      </w:r>
      <w:r w:rsidRPr="000041BF">
        <w:rPr>
          <w:sz w:val="20"/>
          <w:szCs w:val="20"/>
        </w:rPr>
        <w:t>корме для поросят в раннем возрасте исходя из его продуктивного и метаболического действия.</w:t>
      </w:r>
    </w:p>
    <w:p w:rsidR="00D863FA" w:rsidRPr="000041BF" w:rsidRDefault="00D863FA" w:rsidP="005A3E2F">
      <w:pPr>
        <w:pStyle w:val="Title"/>
        <w:ind w:right="0"/>
        <w:rPr>
          <w:sz w:val="20"/>
          <w:szCs w:val="20"/>
        </w:rPr>
      </w:pPr>
      <w:r w:rsidRPr="000041BF">
        <w:rPr>
          <w:b/>
          <w:sz w:val="20"/>
          <w:szCs w:val="20"/>
        </w:rPr>
        <w:t>Цель работы</w:t>
      </w:r>
      <w:r w:rsidRPr="000041BF">
        <w:rPr>
          <w:sz w:val="20"/>
          <w:szCs w:val="20"/>
        </w:rPr>
        <w:t xml:space="preserve"> – исследовать влияние скармливания поросятам с 10- до 45-дневного возраста комбикорма с разным уровнем лизина, мети</w:t>
      </w:r>
      <w:r w:rsidRPr="000041BF">
        <w:rPr>
          <w:sz w:val="20"/>
          <w:szCs w:val="20"/>
        </w:rPr>
        <w:t>о</w:t>
      </w:r>
      <w:r w:rsidRPr="000041BF">
        <w:rPr>
          <w:sz w:val="20"/>
          <w:szCs w:val="20"/>
        </w:rPr>
        <w:t>нина, треонина и жира на их рост и ряд показателей белкового обмена в крови. За основу был взят комбикорм с низким уровнем незамен</w:t>
      </w:r>
      <w:r w:rsidRPr="000041BF">
        <w:rPr>
          <w:sz w:val="20"/>
          <w:szCs w:val="20"/>
        </w:rPr>
        <w:t>и</w:t>
      </w:r>
      <w:r w:rsidRPr="000041BF">
        <w:rPr>
          <w:sz w:val="20"/>
          <w:szCs w:val="20"/>
        </w:rPr>
        <w:t>мых аминокислот (лизина, метионина и треонина).</w:t>
      </w:r>
    </w:p>
    <w:p w:rsidR="00D863FA" w:rsidRPr="000041BF" w:rsidRDefault="00D863FA" w:rsidP="005A3E2F">
      <w:pPr>
        <w:pStyle w:val="Title"/>
        <w:ind w:right="0"/>
        <w:rPr>
          <w:sz w:val="20"/>
          <w:szCs w:val="20"/>
        </w:rPr>
      </w:pPr>
      <w:r w:rsidRPr="000041BF">
        <w:rPr>
          <w:b/>
          <w:iCs/>
          <w:sz w:val="20"/>
          <w:szCs w:val="20"/>
        </w:rPr>
        <w:t xml:space="preserve">Материал и методика исследований. </w:t>
      </w:r>
      <w:r w:rsidRPr="000041BF">
        <w:rPr>
          <w:iCs/>
          <w:sz w:val="20"/>
          <w:szCs w:val="20"/>
        </w:rPr>
        <w:t>С целью изучения этого в</w:t>
      </w:r>
      <w:r w:rsidRPr="000041BF">
        <w:rPr>
          <w:iCs/>
          <w:sz w:val="20"/>
          <w:szCs w:val="20"/>
        </w:rPr>
        <w:t>о</w:t>
      </w:r>
      <w:r w:rsidRPr="000041BF">
        <w:rPr>
          <w:iCs/>
          <w:sz w:val="20"/>
          <w:szCs w:val="20"/>
        </w:rPr>
        <w:t>проса был проведен опыт на пяти группах поросят-сосунов, по 10–</w:t>
      </w:r>
      <w:r>
        <w:rPr>
          <w:iCs/>
          <w:sz w:val="20"/>
          <w:szCs w:val="20"/>
        </w:rPr>
        <w:t xml:space="preserve">         </w:t>
      </w:r>
      <w:r w:rsidRPr="000041BF">
        <w:rPr>
          <w:iCs/>
          <w:sz w:val="20"/>
          <w:szCs w:val="20"/>
        </w:rPr>
        <w:t>12 животных в каждой, в период с 10- до 45-суточного возраста. Пор</w:t>
      </w:r>
      <w:r w:rsidRPr="000041BF">
        <w:rPr>
          <w:iCs/>
          <w:sz w:val="20"/>
          <w:szCs w:val="20"/>
        </w:rPr>
        <w:t>о</w:t>
      </w:r>
      <w:r w:rsidRPr="000041BF">
        <w:rPr>
          <w:iCs/>
          <w:sz w:val="20"/>
          <w:szCs w:val="20"/>
        </w:rPr>
        <w:t xml:space="preserve">сятам 1-й (контрольной) группы скармливали комбикорм, в состав которого </w:t>
      </w:r>
      <w:r w:rsidRPr="000041BF">
        <w:rPr>
          <w:iCs/>
          <w:spacing w:val="-2"/>
          <w:sz w:val="20"/>
          <w:szCs w:val="20"/>
        </w:rPr>
        <w:t xml:space="preserve">входили: </w:t>
      </w:r>
      <w:r w:rsidRPr="000041BF">
        <w:rPr>
          <w:spacing w:val="-2"/>
          <w:sz w:val="20"/>
          <w:szCs w:val="20"/>
        </w:rPr>
        <w:t>отруби ячменные без пленок – 48,7 %, ячмень по</w:t>
      </w:r>
      <w:r w:rsidRPr="000041BF">
        <w:rPr>
          <w:spacing w:val="-2"/>
          <w:sz w:val="20"/>
          <w:szCs w:val="20"/>
        </w:rPr>
        <w:t>д</w:t>
      </w:r>
      <w:r w:rsidRPr="009E5986">
        <w:rPr>
          <w:spacing w:val="-2"/>
          <w:sz w:val="20"/>
          <w:szCs w:val="20"/>
        </w:rPr>
        <w:t>жаренный – 26 %, жмых подсолнечниковый – 9 %, отруби пшеничные – 5 %, рыбная мука – 2 %, дрожжи кормовые – 4 %, дикальцийфосфат – 1 %, мел – 1 %, соль – 0,3 %, масло подсолнечное – 2 %, премикс – 1 %.</w:t>
      </w:r>
      <w:r w:rsidRPr="000041BF">
        <w:rPr>
          <w:sz w:val="20"/>
          <w:szCs w:val="20"/>
        </w:rPr>
        <w:t xml:space="preserve"> </w:t>
      </w:r>
      <w:r w:rsidRPr="000041BF">
        <w:rPr>
          <w:iCs/>
          <w:sz w:val="20"/>
          <w:szCs w:val="20"/>
        </w:rPr>
        <w:t xml:space="preserve">В 1 кг </w:t>
      </w:r>
      <w:r w:rsidRPr="000041BF">
        <w:rPr>
          <w:iCs/>
          <w:spacing w:val="-2"/>
          <w:sz w:val="20"/>
          <w:szCs w:val="20"/>
        </w:rPr>
        <w:t xml:space="preserve">комбикорма содержалось: кормовых единиц </w:t>
      </w:r>
      <w:r w:rsidRPr="000041BF">
        <w:rPr>
          <w:spacing w:val="-2"/>
          <w:sz w:val="20"/>
          <w:szCs w:val="20"/>
        </w:rPr>
        <w:t>–</w:t>
      </w:r>
      <w:r w:rsidRPr="000041BF">
        <w:rPr>
          <w:iCs/>
          <w:spacing w:val="-2"/>
          <w:sz w:val="20"/>
          <w:szCs w:val="20"/>
        </w:rPr>
        <w:t xml:space="preserve"> 1,17, обменной </w:t>
      </w:r>
      <w:r w:rsidRPr="009E5986">
        <w:rPr>
          <w:iCs/>
          <w:spacing w:val="-2"/>
          <w:sz w:val="20"/>
          <w:szCs w:val="20"/>
        </w:rPr>
        <w:t xml:space="preserve">энергии </w:t>
      </w:r>
      <w:r w:rsidRPr="009E5986">
        <w:rPr>
          <w:spacing w:val="-2"/>
          <w:sz w:val="20"/>
          <w:szCs w:val="20"/>
        </w:rPr>
        <w:t>–</w:t>
      </w:r>
      <w:r w:rsidRPr="009E5986">
        <w:rPr>
          <w:iCs/>
          <w:spacing w:val="-2"/>
          <w:sz w:val="20"/>
          <w:szCs w:val="20"/>
        </w:rPr>
        <w:t xml:space="preserve"> 13,32 МДж, сырого жира </w:t>
      </w:r>
      <w:r w:rsidRPr="009E5986">
        <w:rPr>
          <w:spacing w:val="-2"/>
          <w:sz w:val="20"/>
          <w:szCs w:val="20"/>
        </w:rPr>
        <w:t>–</w:t>
      </w:r>
      <w:r w:rsidRPr="009E5986">
        <w:rPr>
          <w:iCs/>
          <w:spacing w:val="-2"/>
          <w:sz w:val="20"/>
          <w:szCs w:val="20"/>
        </w:rPr>
        <w:t xml:space="preserve"> 53,1 г, сырого протеина </w:t>
      </w:r>
      <w:r w:rsidRPr="009E5986">
        <w:rPr>
          <w:spacing w:val="-2"/>
          <w:sz w:val="20"/>
          <w:szCs w:val="20"/>
        </w:rPr>
        <w:t>–</w:t>
      </w:r>
      <w:r w:rsidRPr="009E5986">
        <w:rPr>
          <w:iCs/>
          <w:spacing w:val="-2"/>
          <w:sz w:val="20"/>
          <w:szCs w:val="20"/>
        </w:rPr>
        <w:t xml:space="preserve"> 172 г, переваримого протеина – 146 г. Животные 2-й группы получали указа</w:t>
      </w:r>
      <w:r w:rsidRPr="009E5986">
        <w:rPr>
          <w:iCs/>
          <w:spacing w:val="-2"/>
          <w:sz w:val="20"/>
          <w:szCs w:val="20"/>
        </w:rPr>
        <w:t>н</w:t>
      </w:r>
      <w:r w:rsidRPr="009E5986">
        <w:rPr>
          <w:iCs/>
          <w:spacing w:val="-2"/>
          <w:sz w:val="20"/>
          <w:szCs w:val="20"/>
        </w:rPr>
        <w:t xml:space="preserve">ный комбикорм, к которому добавляли аминокислоты: лизин </w:t>
      </w:r>
      <w:r w:rsidRPr="009E5986">
        <w:rPr>
          <w:spacing w:val="-2"/>
          <w:sz w:val="20"/>
          <w:szCs w:val="20"/>
        </w:rPr>
        <w:t>–</w:t>
      </w:r>
      <w:r w:rsidRPr="009E5986">
        <w:rPr>
          <w:iCs/>
          <w:spacing w:val="-2"/>
          <w:sz w:val="20"/>
          <w:szCs w:val="20"/>
        </w:rPr>
        <w:t xml:space="preserve"> 2,2</w:t>
      </w:r>
      <w:r w:rsidRPr="000041BF">
        <w:rPr>
          <w:iCs/>
          <w:sz w:val="20"/>
          <w:szCs w:val="20"/>
        </w:rPr>
        <w:t xml:space="preserve"> г/кг, метионин и треонин </w:t>
      </w:r>
      <w:r w:rsidRPr="000041BF">
        <w:rPr>
          <w:sz w:val="20"/>
          <w:szCs w:val="20"/>
        </w:rPr>
        <w:t>–</w:t>
      </w:r>
      <w:r w:rsidRPr="000041BF">
        <w:rPr>
          <w:iCs/>
          <w:sz w:val="20"/>
          <w:szCs w:val="20"/>
        </w:rPr>
        <w:t xml:space="preserve"> по 0,8 г/кг комбикорма. Животным 3-й, 4-й и 5-й групп скармливали комбикорм с добавками лизина в каличестве 4 г/кг, метионина и треонина </w:t>
      </w:r>
      <w:r w:rsidRPr="000041BF">
        <w:rPr>
          <w:sz w:val="20"/>
          <w:szCs w:val="20"/>
        </w:rPr>
        <w:t>–</w:t>
      </w:r>
      <w:r w:rsidRPr="000041BF">
        <w:rPr>
          <w:iCs/>
          <w:sz w:val="20"/>
          <w:szCs w:val="20"/>
        </w:rPr>
        <w:t xml:space="preserve"> по 2,9 г/кг корма, причем поросятам 4-й и 5-й групп скармливали также, соответственно, 3 и 6 % кормового жира в виде добавки к комбикорму. </w:t>
      </w:r>
      <w:r w:rsidRPr="000041BF">
        <w:rPr>
          <w:sz w:val="20"/>
          <w:szCs w:val="20"/>
        </w:rPr>
        <w:t>Поросята имели свободный доступ к ко</w:t>
      </w:r>
      <w:r w:rsidRPr="000041BF">
        <w:rPr>
          <w:sz w:val="20"/>
          <w:szCs w:val="20"/>
        </w:rPr>
        <w:t>м</w:t>
      </w:r>
      <w:r w:rsidRPr="000041BF">
        <w:rPr>
          <w:sz w:val="20"/>
          <w:szCs w:val="20"/>
        </w:rPr>
        <w:t>бикорму и воде.</w:t>
      </w:r>
    </w:p>
    <w:p w:rsidR="00D863FA" w:rsidRPr="000041BF" w:rsidRDefault="00D863FA" w:rsidP="005A3E2F">
      <w:pPr>
        <w:pStyle w:val="Title"/>
        <w:ind w:right="0"/>
        <w:rPr>
          <w:sz w:val="20"/>
          <w:szCs w:val="20"/>
        </w:rPr>
      </w:pPr>
      <w:r w:rsidRPr="000041BF">
        <w:rPr>
          <w:sz w:val="20"/>
          <w:szCs w:val="20"/>
        </w:rPr>
        <w:t>Материалом для исследований служила кровь, полученная от пор</w:t>
      </w:r>
      <w:r w:rsidRPr="000041BF">
        <w:rPr>
          <w:sz w:val="20"/>
          <w:szCs w:val="20"/>
        </w:rPr>
        <w:t>о</w:t>
      </w:r>
      <w:r w:rsidRPr="000041BF">
        <w:rPr>
          <w:sz w:val="20"/>
          <w:szCs w:val="20"/>
        </w:rPr>
        <w:t>сят в 10-, 15-, 20-, 30- и 45-дневном возрасте. В плазме крови опред</w:t>
      </w:r>
      <w:r w:rsidRPr="000041BF">
        <w:rPr>
          <w:sz w:val="20"/>
          <w:szCs w:val="20"/>
        </w:rPr>
        <w:t>е</w:t>
      </w:r>
      <w:r w:rsidRPr="000041BF">
        <w:rPr>
          <w:sz w:val="20"/>
          <w:szCs w:val="20"/>
        </w:rPr>
        <w:t>ляли содержание общего белка, мочевины, мочевой кислоты, акти</w:t>
      </w:r>
      <w:r w:rsidRPr="000041BF">
        <w:rPr>
          <w:sz w:val="20"/>
          <w:szCs w:val="20"/>
        </w:rPr>
        <w:t>в</w:t>
      </w:r>
      <w:r w:rsidRPr="000041BF">
        <w:rPr>
          <w:sz w:val="20"/>
          <w:szCs w:val="20"/>
        </w:rPr>
        <w:t>ность аланин- и аспартатаминотрансфераз [5]. Полученные цифровые данные обрабатывали статистически.</w:t>
      </w:r>
    </w:p>
    <w:p w:rsidR="00D863FA" w:rsidRPr="000041BF" w:rsidRDefault="00D863FA" w:rsidP="005A3E2F">
      <w:pPr>
        <w:pStyle w:val="Title"/>
        <w:ind w:right="0"/>
        <w:rPr>
          <w:spacing w:val="-2"/>
          <w:sz w:val="20"/>
          <w:szCs w:val="20"/>
        </w:rPr>
      </w:pPr>
      <w:r w:rsidRPr="000041BF">
        <w:rPr>
          <w:b/>
          <w:iCs/>
          <w:spacing w:val="-2"/>
          <w:sz w:val="20"/>
          <w:szCs w:val="20"/>
        </w:rPr>
        <w:t xml:space="preserve">Результаты исследований. </w:t>
      </w:r>
      <w:r w:rsidRPr="000041BF">
        <w:rPr>
          <w:iCs/>
          <w:spacing w:val="-2"/>
          <w:sz w:val="20"/>
          <w:szCs w:val="20"/>
        </w:rPr>
        <w:t>Проведенные исследования показали, что среднесуточные приросты поросят 1–5-й групп за период опыта с</w:t>
      </w:r>
      <w:r w:rsidRPr="000041BF">
        <w:rPr>
          <w:iCs/>
          <w:spacing w:val="-2"/>
          <w:sz w:val="20"/>
          <w:szCs w:val="20"/>
        </w:rPr>
        <w:t>о</w:t>
      </w:r>
      <w:r w:rsidRPr="000041BF">
        <w:rPr>
          <w:iCs/>
          <w:spacing w:val="-2"/>
          <w:sz w:val="20"/>
          <w:szCs w:val="20"/>
        </w:rPr>
        <w:t>ставили соответственно 233, 245, 261, 315 и 280 г. Эти данные свид</w:t>
      </w:r>
      <w:r w:rsidRPr="000041BF">
        <w:rPr>
          <w:iCs/>
          <w:spacing w:val="-2"/>
          <w:sz w:val="20"/>
          <w:szCs w:val="20"/>
        </w:rPr>
        <w:t>е</w:t>
      </w:r>
      <w:r w:rsidRPr="000041BF">
        <w:rPr>
          <w:iCs/>
          <w:spacing w:val="-2"/>
          <w:sz w:val="20"/>
          <w:szCs w:val="20"/>
        </w:rPr>
        <w:t>тельствуют о стимулирующем влиянии лизина, метионина и треонина, при добавлении их к рациону поросят вместе с жиром, на их рост.</w:t>
      </w:r>
    </w:p>
    <w:p w:rsidR="00D863FA" w:rsidRPr="000041BF" w:rsidRDefault="00D863FA" w:rsidP="005A3E2F">
      <w:pPr>
        <w:pStyle w:val="Title"/>
        <w:spacing w:line="235" w:lineRule="auto"/>
        <w:ind w:right="0"/>
        <w:rPr>
          <w:sz w:val="20"/>
          <w:szCs w:val="20"/>
        </w:rPr>
      </w:pPr>
      <w:r w:rsidRPr="000041BF">
        <w:rPr>
          <w:sz w:val="20"/>
          <w:szCs w:val="20"/>
        </w:rPr>
        <w:t>Из приведенных в табл. 1 данных видно, что различия в общем с</w:t>
      </w:r>
      <w:r w:rsidRPr="000041BF">
        <w:rPr>
          <w:sz w:val="20"/>
          <w:szCs w:val="20"/>
        </w:rPr>
        <w:t>о</w:t>
      </w:r>
      <w:r w:rsidRPr="000041BF">
        <w:rPr>
          <w:sz w:val="20"/>
          <w:szCs w:val="20"/>
        </w:rPr>
        <w:t>держании белков в плазме крови поросят 2–4-й групп в сравнении с поросятами 1-й группы недостоверные (Р&gt;0,1). Однако на большинс</w:t>
      </w:r>
      <w:r w:rsidRPr="000041BF">
        <w:rPr>
          <w:sz w:val="20"/>
          <w:szCs w:val="20"/>
        </w:rPr>
        <w:t>т</w:t>
      </w:r>
      <w:r w:rsidRPr="000041BF">
        <w:rPr>
          <w:sz w:val="20"/>
          <w:szCs w:val="20"/>
        </w:rPr>
        <w:t>ве стадий роста общее содержание белков в плазме крови поросят 3-й, и особенно 4-й и 5-й групп, больше, чем у поросят 1-й и 2-й групп. Из этих данных вытекает, что синтез белков плазмы крови в печени пор</w:t>
      </w:r>
      <w:r w:rsidRPr="000041BF">
        <w:rPr>
          <w:sz w:val="20"/>
          <w:szCs w:val="20"/>
        </w:rPr>
        <w:t>о</w:t>
      </w:r>
      <w:r w:rsidRPr="000041BF">
        <w:rPr>
          <w:sz w:val="20"/>
          <w:szCs w:val="20"/>
        </w:rPr>
        <w:t>сят повышается при увеличении в их рационе уровня лизина, мети</w:t>
      </w:r>
      <w:r w:rsidRPr="000041BF">
        <w:rPr>
          <w:sz w:val="20"/>
          <w:szCs w:val="20"/>
        </w:rPr>
        <w:t>о</w:t>
      </w:r>
      <w:r w:rsidRPr="000041BF">
        <w:rPr>
          <w:sz w:val="20"/>
          <w:szCs w:val="20"/>
        </w:rPr>
        <w:t>нина и треонина, которые являются наиболее лимитирующими нез</w:t>
      </w:r>
      <w:r w:rsidRPr="000041BF">
        <w:rPr>
          <w:sz w:val="20"/>
          <w:szCs w:val="20"/>
        </w:rPr>
        <w:t>а</w:t>
      </w:r>
      <w:r w:rsidRPr="000041BF">
        <w:rPr>
          <w:sz w:val="20"/>
          <w:szCs w:val="20"/>
        </w:rPr>
        <w:t>менимыми аминокислотами в рационах поросят, и на этот процесс оказывает стимулирующее влияние добавление к рациону жира.</w:t>
      </w:r>
    </w:p>
    <w:p w:rsidR="00D863FA" w:rsidRPr="009E5986" w:rsidRDefault="00D863FA" w:rsidP="005A3E2F">
      <w:pPr>
        <w:pStyle w:val="Title"/>
        <w:ind w:right="0"/>
        <w:rPr>
          <w:sz w:val="24"/>
          <w:szCs w:val="20"/>
        </w:rPr>
      </w:pPr>
    </w:p>
    <w:p w:rsidR="00D863FA" w:rsidRPr="000041BF" w:rsidRDefault="00D863FA" w:rsidP="005A3E2F">
      <w:pPr>
        <w:pStyle w:val="Title"/>
        <w:ind w:right="0" w:firstLine="0"/>
        <w:jc w:val="center"/>
        <w:rPr>
          <w:b/>
          <w:sz w:val="16"/>
          <w:szCs w:val="20"/>
        </w:rPr>
      </w:pPr>
      <w:r w:rsidRPr="000041BF">
        <w:rPr>
          <w:sz w:val="16"/>
          <w:szCs w:val="20"/>
        </w:rPr>
        <w:t>Т а б л и ц а  1.</w:t>
      </w:r>
      <w:r w:rsidRPr="000041BF">
        <w:rPr>
          <w:b/>
          <w:sz w:val="16"/>
          <w:szCs w:val="20"/>
        </w:rPr>
        <w:t xml:space="preserve"> Содержание общего белка в плазме крови поросят (М±m, г %, n = 5)</w:t>
      </w:r>
    </w:p>
    <w:p w:rsidR="00D863FA" w:rsidRPr="009E5986" w:rsidRDefault="00D863FA" w:rsidP="005A3E2F">
      <w:pPr>
        <w:pStyle w:val="Title"/>
        <w:ind w:right="0"/>
        <w:rPr>
          <w:sz w:val="24"/>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tblPr>
      <w:tblGrid>
        <w:gridCol w:w="1082"/>
        <w:gridCol w:w="1009"/>
        <w:gridCol w:w="1009"/>
        <w:gridCol w:w="1009"/>
        <w:gridCol w:w="1009"/>
        <w:gridCol w:w="1006"/>
      </w:tblGrid>
      <w:tr w:rsidR="00D863FA" w:rsidRPr="000041BF" w:rsidTr="004C1242">
        <w:trPr>
          <w:trHeight w:val="20"/>
          <w:jc w:val="center"/>
        </w:trPr>
        <w:tc>
          <w:tcPr>
            <w:tcW w:w="883" w:type="pct"/>
            <w:vMerge w:val="restart"/>
            <w:vAlign w:val="center"/>
          </w:tcPr>
          <w:p w:rsidR="00D863FA" w:rsidRPr="000041BF" w:rsidRDefault="00D863FA" w:rsidP="005A3E2F">
            <w:pPr>
              <w:pStyle w:val="Heading7"/>
              <w:ind w:right="0"/>
            </w:pPr>
            <w:r w:rsidRPr="000041BF">
              <w:t>Возраст</w:t>
            </w:r>
          </w:p>
          <w:p w:rsidR="00D863FA" w:rsidRPr="000041BF" w:rsidRDefault="00D863FA" w:rsidP="005A3E2F">
            <w:pPr>
              <w:pStyle w:val="Heading7"/>
              <w:ind w:right="0"/>
            </w:pPr>
            <w:r w:rsidRPr="000041BF">
              <w:t>животных</w:t>
            </w:r>
          </w:p>
        </w:tc>
        <w:tc>
          <w:tcPr>
            <w:tcW w:w="4117" w:type="pct"/>
            <w:gridSpan w:val="5"/>
            <w:vAlign w:val="center"/>
          </w:tcPr>
          <w:p w:rsidR="00D863FA" w:rsidRPr="000041BF" w:rsidRDefault="00D863FA" w:rsidP="005A3E2F">
            <w:pPr>
              <w:pStyle w:val="Heading7"/>
              <w:ind w:right="0"/>
            </w:pPr>
            <w:r w:rsidRPr="000041BF">
              <w:t>Группы животных</w:t>
            </w:r>
          </w:p>
        </w:tc>
      </w:tr>
      <w:tr w:rsidR="00D863FA" w:rsidRPr="000041BF" w:rsidTr="004C1242">
        <w:trPr>
          <w:trHeight w:val="20"/>
          <w:jc w:val="center"/>
        </w:trPr>
        <w:tc>
          <w:tcPr>
            <w:tcW w:w="883" w:type="pct"/>
            <w:vMerge/>
            <w:vAlign w:val="center"/>
          </w:tcPr>
          <w:p w:rsidR="00D863FA" w:rsidRPr="000041BF" w:rsidRDefault="00D863FA" w:rsidP="005A3E2F">
            <w:pPr>
              <w:pStyle w:val="Heading7"/>
              <w:ind w:right="0"/>
            </w:pPr>
          </w:p>
        </w:tc>
        <w:tc>
          <w:tcPr>
            <w:tcW w:w="824" w:type="pct"/>
            <w:vAlign w:val="center"/>
          </w:tcPr>
          <w:p w:rsidR="00D863FA" w:rsidRPr="000041BF" w:rsidRDefault="00D863FA" w:rsidP="005A3E2F">
            <w:pPr>
              <w:pStyle w:val="Heading7"/>
              <w:ind w:right="0"/>
            </w:pPr>
            <w:r>
              <w:t>1</w:t>
            </w:r>
          </w:p>
        </w:tc>
        <w:tc>
          <w:tcPr>
            <w:tcW w:w="824" w:type="pct"/>
            <w:vAlign w:val="center"/>
          </w:tcPr>
          <w:p w:rsidR="00D863FA" w:rsidRPr="000041BF" w:rsidRDefault="00D863FA" w:rsidP="005A3E2F">
            <w:pPr>
              <w:pStyle w:val="Heading7"/>
              <w:ind w:right="0"/>
            </w:pPr>
            <w:r>
              <w:t>2</w:t>
            </w:r>
          </w:p>
        </w:tc>
        <w:tc>
          <w:tcPr>
            <w:tcW w:w="824" w:type="pct"/>
            <w:vAlign w:val="center"/>
          </w:tcPr>
          <w:p w:rsidR="00D863FA" w:rsidRPr="000041BF" w:rsidRDefault="00D863FA" w:rsidP="005A3E2F">
            <w:pPr>
              <w:pStyle w:val="Heading7"/>
              <w:ind w:right="0"/>
            </w:pPr>
            <w:r>
              <w:t>3</w:t>
            </w:r>
          </w:p>
        </w:tc>
        <w:tc>
          <w:tcPr>
            <w:tcW w:w="824" w:type="pct"/>
            <w:vAlign w:val="center"/>
          </w:tcPr>
          <w:p w:rsidR="00D863FA" w:rsidRPr="000041BF" w:rsidRDefault="00D863FA" w:rsidP="005A3E2F">
            <w:pPr>
              <w:pStyle w:val="Heading7"/>
              <w:ind w:right="0"/>
            </w:pPr>
            <w:r>
              <w:t>4</w:t>
            </w:r>
          </w:p>
        </w:tc>
        <w:tc>
          <w:tcPr>
            <w:tcW w:w="822" w:type="pct"/>
            <w:vAlign w:val="center"/>
          </w:tcPr>
          <w:p w:rsidR="00D863FA" w:rsidRPr="000041BF" w:rsidRDefault="00D863FA" w:rsidP="005A3E2F">
            <w:pPr>
              <w:pStyle w:val="Heading7"/>
              <w:ind w:right="0"/>
            </w:pPr>
            <w:r>
              <w:t>5</w:t>
            </w:r>
          </w:p>
        </w:tc>
      </w:tr>
      <w:tr w:rsidR="00D863FA" w:rsidRPr="000041BF" w:rsidTr="004C1242">
        <w:trPr>
          <w:trHeight w:val="20"/>
          <w:jc w:val="center"/>
        </w:trPr>
        <w:tc>
          <w:tcPr>
            <w:tcW w:w="883" w:type="pct"/>
            <w:vAlign w:val="center"/>
          </w:tcPr>
          <w:p w:rsidR="00D863FA" w:rsidRPr="000041BF" w:rsidRDefault="00D863FA" w:rsidP="005A3E2F">
            <w:pPr>
              <w:pStyle w:val="Heading7"/>
              <w:ind w:right="0"/>
            </w:pPr>
            <w:r w:rsidRPr="000041BF">
              <w:t>10 суток</w:t>
            </w:r>
          </w:p>
        </w:tc>
        <w:tc>
          <w:tcPr>
            <w:tcW w:w="824" w:type="pct"/>
            <w:vAlign w:val="center"/>
          </w:tcPr>
          <w:p w:rsidR="00D863FA" w:rsidRPr="000041BF" w:rsidRDefault="00D863FA" w:rsidP="005A3E2F">
            <w:pPr>
              <w:pStyle w:val="Heading7"/>
              <w:ind w:right="0"/>
            </w:pPr>
            <w:r w:rsidRPr="000041BF">
              <w:t>5,67±0,18</w:t>
            </w:r>
          </w:p>
        </w:tc>
        <w:tc>
          <w:tcPr>
            <w:tcW w:w="824" w:type="pct"/>
            <w:vAlign w:val="center"/>
          </w:tcPr>
          <w:p w:rsidR="00D863FA" w:rsidRPr="000041BF" w:rsidRDefault="00D863FA" w:rsidP="005A3E2F">
            <w:pPr>
              <w:pStyle w:val="Heading7"/>
              <w:ind w:right="0"/>
            </w:pPr>
            <w:r w:rsidRPr="000041BF">
              <w:t>5,63±0,13</w:t>
            </w:r>
          </w:p>
        </w:tc>
        <w:tc>
          <w:tcPr>
            <w:tcW w:w="824" w:type="pct"/>
            <w:vAlign w:val="center"/>
          </w:tcPr>
          <w:p w:rsidR="00D863FA" w:rsidRPr="000041BF" w:rsidRDefault="00D863FA" w:rsidP="005A3E2F">
            <w:pPr>
              <w:pStyle w:val="Heading7"/>
              <w:ind w:right="0"/>
            </w:pPr>
            <w:r w:rsidRPr="000041BF">
              <w:t>5,60±0,11</w:t>
            </w:r>
          </w:p>
        </w:tc>
        <w:tc>
          <w:tcPr>
            <w:tcW w:w="824" w:type="pct"/>
            <w:vAlign w:val="center"/>
          </w:tcPr>
          <w:p w:rsidR="00D863FA" w:rsidRPr="000041BF" w:rsidRDefault="00D863FA" w:rsidP="005A3E2F">
            <w:pPr>
              <w:pStyle w:val="Heading7"/>
              <w:ind w:right="0"/>
            </w:pPr>
            <w:r w:rsidRPr="000041BF">
              <w:t>5,55±0,15</w:t>
            </w:r>
          </w:p>
        </w:tc>
        <w:tc>
          <w:tcPr>
            <w:tcW w:w="822" w:type="pct"/>
            <w:vAlign w:val="center"/>
          </w:tcPr>
          <w:p w:rsidR="00D863FA" w:rsidRPr="000041BF" w:rsidRDefault="00D863FA" w:rsidP="005A3E2F">
            <w:pPr>
              <w:pStyle w:val="Heading7"/>
              <w:ind w:right="0"/>
            </w:pPr>
            <w:r w:rsidRPr="000041BF">
              <w:t>5,61±0,27</w:t>
            </w:r>
          </w:p>
        </w:tc>
      </w:tr>
      <w:tr w:rsidR="00D863FA" w:rsidRPr="000041BF" w:rsidTr="004C1242">
        <w:trPr>
          <w:trHeight w:val="20"/>
          <w:jc w:val="center"/>
        </w:trPr>
        <w:tc>
          <w:tcPr>
            <w:tcW w:w="883" w:type="pct"/>
            <w:vAlign w:val="center"/>
          </w:tcPr>
          <w:p w:rsidR="00D863FA" w:rsidRPr="000041BF" w:rsidRDefault="00D863FA" w:rsidP="005A3E2F">
            <w:pPr>
              <w:pStyle w:val="Heading7"/>
              <w:ind w:right="0"/>
            </w:pPr>
            <w:r w:rsidRPr="000041BF">
              <w:t>15 суток</w:t>
            </w:r>
          </w:p>
        </w:tc>
        <w:tc>
          <w:tcPr>
            <w:tcW w:w="824" w:type="pct"/>
            <w:vAlign w:val="center"/>
          </w:tcPr>
          <w:p w:rsidR="00D863FA" w:rsidRPr="000041BF" w:rsidRDefault="00D863FA" w:rsidP="005A3E2F">
            <w:pPr>
              <w:pStyle w:val="Heading7"/>
              <w:ind w:right="0"/>
            </w:pPr>
            <w:r w:rsidRPr="000041BF">
              <w:t>5,57±0,22</w:t>
            </w:r>
          </w:p>
        </w:tc>
        <w:tc>
          <w:tcPr>
            <w:tcW w:w="824" w:type="pct"/>
            <w:vAlign w:val="center"/>
          </w:tcPr>
          <w:p w:rsidR="00D863FA" w:rsidRPr="000041BF" w:rsidRDefault="00D863FA" w:rsidP="005A3E2F">
            <w:pPr>
              <w:pStyle w:val="Heading7"/>
              <w:ind w:right="0"/>
            </w:pPr>
            <w:r w:rsidRPr="000041BF">
              <w:t>5,56±0,15</w:t>
            </w:r>
          </w:p>
        </w:tc>
        <w:tc>
          <w:tcPr>
            <w:tcW w:w="824" w:type="pct"/>
            <w:vAlign w:val="center"/>
          </w:tcPr>
          <w:p w:rsidR="00D863FA" w:rsidRPr="000041BF" w:rsidRDefault="00D863FA" w:rsidP="005A3E2F">
            <w:pPr>
              <w:pStyle w:val="Heading7"/>
              <w:ind w:right="0"/>
            </w:pPr>
            <w:r w:rsidRPr="000041BF">
              <w:t>5,59±0,16</w:t>
            </w:r>
          </w:p>
        </w:tc>
        <w:tc>
          <w:tcPr>
            <w:tcW w:w="824" w:type="pct"/>
            <w:vAlign w:val="center"/>
          </w:tcPr>
          <w:p w:rsidR="00D863FA" w:rsidRPr="000041BF" w:rsidRDefault="00D863FA" w:rsidP="005A3E2F">
            <w:pPr>
              <w:pStyle w:val="Heading7"/>
              <w:ind w:right="0"/>
            </w:pPr>
            <w:r w:rsidRPr="000041BF">
              <w:t>5,77±0,19</w:t>
            </w:r>
          </w:p>
        </w:tc>
        <w:tc>
          <w:tcPr>
            <w:tcW w:w="822" w:type="pct"/>
            <w:vAlign w:val="center"/>
          </w:tcPr>
          <w:p w:rsidR="00D863FA" w:rsidRPr="000041BF" w:rsidRDefault="00D863FA" w:rsidP="005A3E2F">
            <w:pPr>
              <w:pStyle w:val="Heading7"/>
              <w:ind w:right="0"/>
            </w:pPr>
            <w:r w:rsidRPr="000041BF">
              <w:t>5,75±0,31</w:t>
            </w:r>
          </w:p>
        </w:tc>
      </w:tr>
      <w:tr w:rsidR="00D863FA" w:rsidRPr="000041BF" w:rsidTr="004C1242">
        <w:trPr>
          <w:trHeight w:val="20"/>
          <w:jc w:val="center"/>
        </w:trPr>
        <w:tc>
          <w:tcPr>
            <w:tcW w:w="883" w:type="pct"/>
            <w:vAlign w:val="center"/>
          </w:tcPr>
          <w:p w:rsidR="00D863FA" w:rsidRPr="000041BF" w:rsidRDefault="00D863FA" w:rsidP="005A3E2F">
            <w:pPr>
              <w:pStyle w:val="Heading7"/>
              <w:ind w:right="0"/>
            </w:pPr>
            <w:r w:rsidRPr="000041BF">
              <w:t>20 суток</w:t>
            </w:r>
          </w:p>
        </w:tc>
        <w:tc>
          <w:tcPr>
            <w:tcW w:w="824" w:type="pct"/>
            <w:vAlign w:val="center"/>
          </w:tcPr>
          <w:p w:rsidR="00D863FA" w:rsidRPr="000041BF" w:rsidRDefault="00D863FA" w:rsidP="005A3E2F">
            <w:pPr>
              <w:pStyle w:val="Heading7"/>
              <w:ind w:right="0"/>
            </w:pPr>
            <w:r w:rsidRPr="000041BF">
              <w:t>5,67±0,05</w:t>
            </w:r>
          </w:p>
        </w:tc>
        <w:tc>
          <w:tcPr>
            <w:tcW w:w="824" w:type="pct"/>
            <w:vAlign w:val="center"/>
          </w:tcPr>
          <w:p w:rsidR="00D863FA" w:rsidRPr="000041BF" w:rsidRDefault="00D863FA" w:rsidP="005A3E2F">
            <w:pPr>
              <w:pStyle w:val="Heading7"/>
              <w:ind w:right="0"/>
            </w:pPr>
            <w:r w:rsidRPr="000041BF">
              <w:t>5,64±0,18</w:t>
            </w:r>
          </w:p>
        </w:tc>
        <w:tc>
          <w:tcPr>
            <w:tcW w:w="824" w:type="pct"/>
            <w:vAlign w:val="center"/>
          </w:tcPr>
          <w:p w:rsidR="00D863FA" w:rsidRPr="000041BF" w:rsidRDefault="00D863FA" w:rsidP="005A3E2F">
            <w:pPr>
              <w:pStyle w:val="Heading7"/>
              <w:ind w:right="0"/>
            </w:pPr>
            <w:r w:rsidRPr="000041BF">
              <w:t>5,89±0,23</w:t>
            </w:r>
          </w:p>
        </w:tc>
        <w:tc>
          <w:tcPr>
            <w:tcW w:w="824" w:type="pct"/>
            <w:vAlign w:val="center"/>
          </w:tcPr>
          <w:p w:rsidR="00D863FA" w:rsidRPr="000041BF" w:rsidRDefault="00D863FA" w:rsidP="005A3E2F">
            <w:pPr>
              <w:pStyle w:val="Heading7"/>
              <w:ind w:right="0"/>
            </w:pPr>
            <w:r w:rsidRPr="000041BF">
              <w:t>6,09±0,11**</w:t>
            </w:r>
          </w:p>
        </w:tc>
        <w:tc>
          <w:tcPr>
            <w:tcW w:w="822" w:type="pct"/>
            <w:vAlign w:val="center"/>
          </w:tcPr>
          <w:p w:rsidR="00D863FA" w:rsidRPr="000041BF" w:rsidRDefault="00D863FA" w:rsidP="005A3E2F">
            <w:pPr>
              <w:pStyle w:val="Heading7"/>
              <w:ind w:right="0"/>
            </w:pPr>
            <w:r w:rsidRPr="000041BF">
              <w:t>5,99±0,07**</w:t>
            </w:r>
          </w:p>
        </w:tc>
      </w:tr>
      <w:tr w:rsidR="00D863FA" w:rsidRPr="000041BF" w:rsidTr="004C1242">
        <w:trPr>
          <w:trHeight w:val="20"/>
          <w:jc w:val="center"/>
        </w:trPr>
        <w:tc>
          <w:tcPr>
            <w:tcW w:w="883" w:type="pct"/>
            <w:vAlign w:val="center"/>
          </w:tcPr>
          <w:p w:rsidR="00D863FA" w:rsidRPr="000041BF" w:rsidRDefault="00D863FA" w:rsidP="005A3E2F">
            <w:pPr>
              <w:pStyle w:val="Heading7"/>
              <w:ind w:right="0"/>
            </w:pPr>
            <w:r w:rsidRPr="000041BF">
              <w:t>30 суток</w:t>
            </w:r>
          </w:p>
        </w:tc>
        <w:tc>
          <w:tcPr>
            <w:tcW w:w="824" w:type="pct"/>
            <w:vAlign w:val="center"/>
          </w:tcPr>
          <w:p w:rsidR="00D863FA" w:rsidRPr="000041BF" w:rsidRDefault="00D863FA" w:rsidP="005A3E2F">
            <w:pPr>
              <w:pStyle w:val="Heading7"/>
              <w:ind w:right="0"/>
            </w:pPr>
            <w:r w:rsidRPr="000041BF">
              <w:t>5,75±0,06</w:t>
            </w:r>
          </w:p>
        </w:tc>
        <w:tc>
          <w:tcPr>
            <w:tcW w:w="824" w:type="pct"/>
            <w:vAlign w:val="center"/>
          </w:tcPr>
          <w:p w:rsidR="00D863FA" w:rsidRPr="000041BF" w:rsidRDefault="00D863FA" w:rsidP="005A3E2F">
            <w:pPr>
              <w:pStyle w:val="Heading7"/>
              <w:ind w:right="0"/>
            </w:pPr>
            <w:r w:rsidRPr="000041BF">
              <w:t>5,91±0,19</w:t>
            </w:r>
          </w:p>
        </w:tc>
        <w:tc>
          <w:tcPr>
            <w:tcW w:w="824" w:type="pct"/>
            <w:vAlign w:val="center"/>
          </w:tcPr>
          <w:p w:rsidR="00D863FA" w:rsidRPr="000041BF" w:rsidRDefault="00D863FA" w:rsidP="005A3E2F">
            <w:pPr>
              <w:pStyle w:val="Heading7"/>
              <w:ind w:right="0"/>
            </w:pPr>
            <w:r w:rsidRPr="000041BF">
              <w:t>6,11±0,11**</w:t>
            </w:r>
          </w:p>
        </w:tc>
        <w:tc>
          <w:tcPr>
            <w:tcW w:w="824" w:type="pct"/>
            <w:vAlign w:val="center"/>
          </w:tcPr>
          <w:p w:rsidR="00D863FA" w:rsidRPr="000041BF" w:rsidRDefault="00D863FA" w:rsidP="005A3E2F">
            <w:pPr>
              <w:pStyle w:val="Heading7"/>
              <w:ind w:right="0"/>
            </w:pPr>
            <w:r w:rsidRPr="000041BF">
              <w:t>6,25±0,09***</w:t>
            </w:r>
          </w:p>
        </w:tc>
        <w:tc>
          <w:tcPr>
            <w:tcW w:w="822" w:type="pct"/>
            <w:vAlign w:val="center"/>
          </w:tcPr>
          <w:p w:rsidR="00D863FA" w:rsidRPr="000041BF" w:rsidRDefault="00D863FA" w:rsidP="005A3E2F">
            <w:pPr>
              <w:pStyle w:val="Heading7"/>
              <w:ind w:right="0"/>
            </w:pPr>
            <w:r w:rsidRPr="000041BF">
              <w:t>6,19±0,14**</w:t>
            </w:r>
          </w:p>
        </w:tc>
      </w:tr>
      <w:tr w:rsidR="00D863FA" w:rsidRPr="000041BF" w:rsidTr="004C1242">
        <w:trPr>
          <w:trHeight w:val="20"/>
          <w:jc w:val="center"/>
        </w:trPr>
        <w:tc>
          <w:tcPr>
            <w:tcW w:w="883" w:type="pct"/>
            <w:vAlign w:val="center"/>
          </w:tcPr>
          <w:p w:rsidR="00D863FA" w:rsidRPr="000041BF" w:rsidRDefault="00D863FA" w:rsidP="005A3E2F">
            <w:pPr>
              <w:pStyle w:val="Heading7"/>
              <w:ind w:right="0"/>
            </w:pPr>
            <w:r w:rsidRPr="000041BF">
              <w:t>45 суток</w:t>
            </w:r>
          </w:p>
        </w:tc>
        <w:tc>
          <w:tcPr>
            <w:tcW w:w="824" w:type="pct"/>
            <w:vAlign w:val="center"/>
          </w:tcPr>
          <w:p w:rsidR="00D863FA" w:rsidRPr="000041BF" w:rsidRDefault="00D863FA" w:rsidP="005A3E2F">
            <w:pPr>
              <w:pStyle w:val="Heading7"/>
              <w:ind w:right="0"/>
            </w:pPr>
            <w:r w:rsidRPr="000041BF">
              <w:t>5,91±0,11</w:t>
            </w:r>
          </w:p>
        </w:tc>
        <w:tc>
          <w:tcPr>
            <w:tcW w:w="824" w:type="pct"/>
            <w:vAlign w:val="center"/>
          </w:tcPr>
          <w:p w:rsidR="00D863FA" w:rsidRPr="000041BF" w:rsidRDefault="00D863FA" w:rsidP="005A3E2F">
            <w:pPr>
              <w:pStyle w:val="Heading7"/>
              <w:ind w:right="0"/>
            </w:pPr>
            <w:r w:rsidRPr="000041BF">
              <w:t>6,13±0,09</w:t>
            </w:r>
          </w:p>
        </w:tc>
        <w:tc>
          <w:tcPr>
            <w:tcW w:w="824" w:type="pct"/>
            <w:vAlign w:val="center"/>
          </w:tcPr>
          <w:p w:rsidR="00D863FA" w:rsidRPr="000041BF" w:rsidRDefault="00D863FA" w:rsidP="005A3E2F">
            <w:pPr>
              <w:pStyle w:val="Heading7"/>
              <w:ind w:right="0"/>
            </w:pPr>
            <w:r w:rsidRPr="000041BF">
              <w:t>6,31±0,08**</w:t>
            </w:r>
          </w:p>
        </w:tc>
        <w:tc>
          <w:tcPr>
            <w:tcW w:w="824" w:type="pct"/>
            <w:vAlign w:val="center"/>
          </w:tcPr>
          <w:p w:rsidR="00D863FA" w:rsidRPr="000041BF" w:rsidRDefault="00D863FA" w:rsidP="005A3E2F">
            <w:pPr>
              <w:pStyle w:val="Heading7"/>
              <w:ind w:right="0"/>
            </w:pPr>
            <w:r w:rsidRPr="000041BF">
              <w:t>6,39±0,15*</w:t>
            </w:r>
          </w:p>
        </w:tc>
        <w:tc>
          <w:tcPr>
            <w:tcW w:w="822" w:type="pct"/>
            <w:vAlign w:val="center"/>
          </w:tcPr>
          <w:p w:rsidR="00D863FA" w:rsidRPr="000041BF" w:rsidRDefault="00D863FA" w:rsidP="005A3E2F">
            <w:pPr>
              <w:pStyle w:val="Heading7"/>
              <w:ind w:right="0"/>
            </w:pPr>
            <w:r w:rsidRPr="000041BF">
              <w:t>6,24±0,33</w:t>
            </w:r>
          </w:p>
        </w:tc>
      </w:tr>
    </w:tbl>
    <w:p w:rsidR="00D863FA" w:rsidRPr="000041BF" w:rsidRDefault="00D863FA" w:rsidP="005A3E2F">
      <w:pPr>
        <w:pStyle w:val="Title"/>
        <w:ind w:right="0"/>
        <w:rPr>
          <w:sz w:val="16"/>
          <w:szCs w:val="20"/>
        </w:rPr>
      </w:pPr>
    </w:p>
    <w:p w:rsidR="00D863FA" w:rsidRPr="000041BF" w:rsidRDefault="00D863FA" w:rsidP="005A3E2F">
      <w:pPr>
        <w:pStyle w:val="Title"/>
        <w:ind w:right="0"/>
        <w:rPr>
          <w:sz w:val="16"/>
          <w:szCs w:val="20"/>
        </w:rPr>
      </w:pPr>
      <w:r w:rsidRPr="000041BF">
        <w:rPr>
          <w:sz w:val="16"/>
          <w:szCs w:val="20"/>
        </w:rPr>
        <w:t>*  Р&lt;0,05; **  Р&lt;0,01; ***  Р&lt;0,001 (в этой и следующих таблицах).</w:t>
      </w:r>
    </w:p>
    <w:p w:rsidR="00D863FA" w:rsidRPr="009E5986" w:rsidRDefault="00D863FA" w:rsidP="005A3E2F">
      <w:pPr>
        <w:pStyle w:val="Title"/>
        <w:ind w:right="0"/>
        <w:rPr>
          <w:sz w:val="24"/>
          <w:szCs w:val="20"/>
        </w:rPr>
      </w:pPr>
    </w:p>
    <w:p w:rsidR="00D863FA" w:rsidRPr="000041BF" w:rsidRDefault="00D863FA" w:rsidP="005A3E2F">
      <w:pPr>
        <w:pStyle w:val="Title"/>
        <w:ind w:right="0"/>
        <w:rPr>
          <w:sz w:val="20"/>
          <w:szCs w:val="20"/>
        </w:rPr>
      </w:pPr>
      <w:r w:rsidRPr="000041BF">
        <w:rPr>
          <w:sz w:val="20"/>
          <w:szCs w:val="20"/>
        </w:rPr>
        <w:t>При этом в плазме крови поросят 3-й и особенно 4-й и 5-й групп на большинстве стадий роста выявлено достоверно большее (Р&lt;0,05–</w:t>
      </w:r>
      <w:r w:rsidRPr="000041BF">
        <w:rPr>
          <w:spacing w:val="-2"/>
          <w:sz w:val="20"/>
          <w:szCs w:val="20"/>
        </w:rPr>
        <w:t>0,001) содержание мочевины (табл. 2) и мочевой кислоты (табл. 3), к</w:t>
      </w:r>
      <w:r w:rsidRPr="000041BF">
        <w:rPr>
          <w:spacing w:val="-2"/>
          <w:sz w:val="20"/>
          <w:szCs w:val="20"/>
        </w:rPr>
        <w:t>о</w:t>
      </w:r>
      <w:r w:rsidRPr="000041BF">
        <w:rPr>
          <w:spacing w:val="-2"/>
          <w:sz w:val="20"/>
          <w:szCs w:val="20"/>
        </w:rPr>
        <w:t>торые являются конечными продуктами катаболизма аминокис</w:t>
      </w:r>
      <w:r w:rsidRPr="000041BF">
        <w:rPr>
          <w:sz w:val="20"/>
          <w:szCs w:val="20"/>
        </w:rPr>
        <w:t>лот, к</w:t>
      </w:r>
      <w:r w:rsidRPr="000041BF">
        <w:rPr>
          <w:sz w:val="20"/>
          <w:szCs w:val="20"/>
        </w:rPr>
        <w:t>о</w:t>
      </w:r>
      <w:r w:rsidRPr="000041BF">
        <w:rPr>
          <w:sz w:val="20"/>
          <w:szCs w:val="20"/>
        </w:rPr>
        <w:t>торые образуются в печени животных.</w:t>
      </w:r>
    </w:p>
    <w:p w:rsidR="00D863FA" w:rsidRPr="009E5986" w:rsidRDefault="00D863FA" w:rsidP="005A3E2F">
      <w:pPr>
        <w:pStyle w:val="Title"/>
        <w:ind w:right="0"/>
        <w:rPr>
          <w:sz w:val="24"/>
          <w:szCs w:val="20"/>
        </w:rPr>
      </w:pPr>
    </w:p>
    <w:p w:rsidR="00D863FA" w:rsidRPr="000041BF" w:rsidRDefault="00D863FA" w:rsidP="005A3E2F">
      <w:pPr>
        <w:pStyle w:val="Title"/>
        <w:ind w:right="0" w:firstLine="0"/>
        <w:jc w:val="center"/>
        <w:rPr>
          <w:b/>
          <w:sz w:val="16"/>
          <w:szCs w:val="20"/>
        </w:rPr>
      </w:pPr>
      <w:r w:rsidRPr="000041BF">
        <w:rPr>
          <w:sz w:val="16"/>
          <w:szCs w:val="20"/>
        </w:rPr>
        <w:t>Т а б л и ц а  2.</w:t>
      </w:r>
      <w:r w:rsidRPr="000041BF">
        <w:rPr>
          <w:b/>
          <w:sz w:val="16"/>
          <w:szCs w:val="20"/>
        </w:rPr>
        <w:t xml:space="preserve"> Содержание мочевины в плазме крови поросят (М±m, ммоль/л, n = 5)</w:t>
      </w:r>
    </w:p>
    <w:p w:rsidR="00D863FA" w:rsidRPr="009E5986" w:rsidRDefault="00D863FA" w:rsidP="005A3E2F">
      <w:pPr>
        <w:pStyle w:val="Title"/>
        <w:ind w:right="0"/>
        <w:rPr>
          <w:sz w:val="20"/>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tblPr>
      <w:tblGrid>
        <w:gridCol w:w="1082"/>
        <w:gridCol w:w="1009"/>
        <w:gridCol w:w="1009"/>
        <w:gridCol w:w="1009"/>
        <w:gridCol w:w="1009"/>
        <w:gridCol w:w="1006"/>
      </w:tblGrid>
      <w:tr w:rsidR="00D863FA" w:rsidRPr="000041BF" w:rsidTr="004C1242">
        <w:trPr>
          <w:trHeight w:val="20"/>
          <w:jc w:val="center"/>
        </w:trPr>
        <w:tc>
          <w:tcPr>
            <w:tcW w:w="883" w:type="pct"/>
            <w:vMerge w:val="restart"/>
            <w:vAlign w:val="center"/>
          </w:tcPr>
          <w:p w:rsidR="00D863FA" w:rsidRPr="000041BF" w:rsidRDefault="00D863FA" w:rsidP="005A3E2F">
            <w:pPr>
              <w:pStyle w:val="Heading7"/>
              <w:ind w:right="0"/>
            </w:pPr>
            <w:r w:rsidRPr="000041BF">
              <w:t>Возраст</w:t>
            </w:r>
          </w:p>
          <w:p w:rsidR="00D863FA" w:rsidRPr="000041BF" w:rsidRDefault="00D863FA" w:rsidP="005A3E2F">
            <w:pPr>
              <w:pStyle w:val="Heading7"/>
              <w:ind w:right="0"/>
            </w:pPr>
            <w:r w:rsidRPr="000041BF">
              <w:t>животных</w:t>
            </w:r>
          </w:p>
        </w:tc>
        <w:tc>
          <w:tcPr>
            <w:tcW w:w="4117" w:type="pct"/>
            <w:gridSpan w:val="5"/>
            <w:vAlign w:val="center"/>
          </w:tcPr>
          <w:p w:rsidR="00D863FA" w:rsidRPr="000041BF" w:rsidRDefault="00D863FA" w:rsidP="005A3E2F">
            <w:pPr>
              <w:pStyle w:val="Heading7"/>
              <w:ind w:right="0"/>
            </w:pPr>
            <w:r w:rsidRPr="000041BF">
              <w:t>Группы животных</w:t>
            </w:r>
          </w:p>
        </w:tc>
      </w:tr>
      <w:tr w:rsidR="00D863FA" w:rsidRPr="000041BF" w:rsidTr="004C1242">
        <w:trPr>
          <w:trHeight w:val="20"/>
          <w:jc w:val="center"/>
        </w:trPr>
        <w:tc>
          <w:tcPr>
            <w:tcW w:w="883" w:type="pct"/>
            <w:vMerge/>
            <w:vAlign w:val="center"/>
          </w:tcPr>
          <w:p w:rsidR="00D863FA" w:rsidRPr="000041BF" w:rsidRDefault="00D863FA" w:rsidP="005A3E2F">
            <w:pPr>
              <w:pStyle w:val="Heading7"/>
              <w:ind w:right="0"/>
            </w:pPr>
          </w:p>
        </w:tc>
        <w:tc>
          <w:tcPr>
            <w:tcW w:w="824" w:type="pct"/>
            <w:vAlign w:val="center"/>
          </w:tcPr>
          <w:p w:rsidR="00D863FA" w:rsidRPr="000041BF" w:rsidRDefault="00D863FA" w:rsidP="005A3E2F">
            <w:pPr>
              <w:pStyle w:val="Heading7"/>
              <w:ind w:right="0"/>
            </w:pPr>
            <w:r w:rsidRPr="000041BF">
              <w:t>1</w:t>
            </w:r>
          </w:p>
        </w:tc>
        <w:tc>
          <w:tcPr>
            <w:tcW w:w="824" w:type="pct"/>
            <w:vAlign w:val="center"/>
          </w:tcPr>
          <w:p w:rsidR="00D863FA" w:rsidRPr="000041BF" w:rsidRDefault="00D863FA" w:rsidP="005A3E2F">
            <w:pPr>
              <w:pStyle w:val="Heading7"/>
              <w:ind w:right="0"/>
            </w:pPr>
            <w:r w:rsidRPr="000041BF">
              <w:t>2</w:t>
            </w:r>
          </w:p>
        </w:tc>
        <w:tc>
          <w:tcPr>
            <w:tcW w:w="824" w:type="pct"/>
            <w:vAlign w:val="center"/>
          </w:tcPr>
          <w:p w:rsidR="00D863FA" w:rsidRPr="000041BF" w:rsidRDefault="00D863FA" w:rsidP="005A3E2F">
            <w:pPr>
              <w:pStyle w:val="Heading7"/>
              <w:ind w:right="0"/>
            </w:pPr>
            <w:r w:rsidRPr="000041BF">
              <w:t>3</w:t>
            </w:r>
          </w:p>
        </w:tc>
        <w:tc>
          <w:tcPr>
            <w:tcW w:w="824" w:type="pct"/>
            <w:vAlign w:val="center"/>
          </w:tcPr>
          <w:p w:rsidR="00D863FA" w:rsidRPr="000041BF" w:rsidRDefault="00D863FA" w:rsidP="005A3E2F">
            <w:pPr>
              <w:pStyle w:val="Heading7"/>
              <w:ind w:right="0"/>
            </w:pPr>
            <w:r w:rsidRPr="000041BF">
              <w:t>4</w:t>
            </w:r>
          </w:p>
        </w:tc>
        <w:tc>
          <w:tcPr>
            <w:tcW w:w="822" w:type="pct"/>
            <w:vAlign w:val="center"/>
          </w:tcPr>
          <w:p w:rsidR="00D863FA" w:rsidRPr="000041BF" w:rsidRDefault="00D863FA" w:rsidP="005A3E2F">
            <w:pPr>
              <w:pStyle w:val="Heading7"/>
              <w:ind w:right="0"/>
            </w:pPr>
            <w:r w:rsidRPr="000041BF">
              <w:t>5</w:t>
            </w:r>
          </w:p>
        </w:tc>
      </w:tr>
      <w:tr w:rsidR="00D863FA" w:rsidRPr="000041BF" w:rsidTr="004C1242">
        <w:trPr>
          <w:trHeight w:val="20"/>
          <w:jc w:val="center"/>
        </w:trPr>
        <w:tc>
          <w:tcPr>
            <w:tcW w:w="883" w:type="pct"/>
            <w:vAlign w:val="center"/>
          </w:tcPr>
          <w:p w:rsidR="00D863FA" w:rsidRPr="000041BF" w:rsidRDefault="00D863FA" w:rsidP="005A3E2F">
            <w:pPr>
              <w:pStyle w:val="Heading7"/>
              <w:ind w:right="0"/>
            </w:pPr>
            <w:r w:rsidRPr="000041BF">
              <w:t>10 суток</w:t>
            </w:r>
          </w:p>
        </w:tc>
        <w:tc>
          <w:tcPr>
            <w:tcW w:w="824" w:type="pct"/>
            <w:vAlign w:val="center"/>
          </w:tcPr>
          <w:p w:rsidR="00D863FA" w:rsidRPr="000041BF" w:rsidRDefault="00D863FA" w:rsidP="005A3E2F">
            <w:pPr>
              <w:pStyle w:val="Heading7"/>
              <w:ind w:right="0"/>
            </w:pPr>
            <w:r w:rsidRPr="000041BF">
              <w:t>6,65±0,62</w:t>
            </w:r>
          </w:p>
        </w:tc>
        <w:tc>
          <w:tcPr>
            <w:tcW w:w="824" w:type="pct"/>
            <w:vAlign w:val="center"/>
          </w:tcPr>
          <w:p w:rsidR="00D863FA" w:rsidRPr="000041BF" w:rsidRDefault="00D863FA" w:rsidP="005A3E2F">
            <w:pPr>
              <w:pStyle w:val="Heading7"/>
              <w:ind w:right="0"/>
            </w:pPr>
            <w:r w:rsidRPr="000041BF">
              <w:t>6,92±0,68</w:t>
            </w:r>
          </w:p>
        </w:tc>
        <w:tc>
          <w:tcPr>
            <w:tcW w:w="824" w:type="pct"/>
            <w:vAlign w:val="center"/>
          </w:tcPr>
          <w:p w:rsidR="00D863FA" w:rsidRPr="000041BF" w:rsidRDefault="00D863FA" w:rsidP="005A3E2F">
            <w:pPr>
              <w:pStyle w:val="Heading7"/>
              <w:ind w:right="0"/>
            </w:pPr>
            <w:r w:rsidRPr="000041BF">
              <w:t>6,43±0,17</w:t>
            </w:r>
          </w:p>
        </w:tc>
        <w:tc>
          <w:tcPr>
            <w:tcW w:w="824" w:type="pct"/>
            <w:vAlign w:val="center"/>
          </w:tcPr>
          <w:p w:rsidR="00D863FA" w:rsidRPr="000041BF" w:rsidRDefault="00D863FA" w:rsidP="005A3E2F">
            <w:pPr>
              <w:pStyle w:val="Heading7"/>
              <w:ind w:right="0"/>
            </w:pPr>
            <w:r w:rsidRPr="000041BF">
              <w:t>6,39±0,67</w:t>
            </w:r>
          </w:p>
        </w:tc>
        <w:tc>
          <w:tcPr>
            <w:tcW w:w="822" w:type="pct"/>
            <w:vAlign w:val="center"/>
          </w:tcPr>
          <w:p w:rsidR="00D863FA" w:rsidRPr="000041BF" w:rsidRDefault="00D863FA" w:rsidP="005A3E2F">
            <w:pPr>
              <w:pStyle w:val="Heading7"/>
              <w:ind w:right="0"/>
            </w:pPr>
            <w:r w:rsidRPr="000041BF">
              <w:t>6,88±0,37</w:t>
            </w:r>
          </w:p>
        </w:tc>
      </w:tr>
      <w:tr w:rsidR="00D863FA" w:rsidRPr="000041BF" w:rsidTr="004C1242">
        <w:trPr>
          <w:trHeight w:val="20"/>
          <w:jc w:val="center"/>
        </w:trPr>
        <w:tc>
          <w:tcPr>
            <w:tcW w:w="883" w:type="pct"/>
            <w:vAlign w:val="center"/>
          </w:tcPr>
          <w:p w:rsidR="00D863FA" w:rsidRPr="000041BF" w:rsidRDefault="00D863FA" w:rsidP="005A3E2F">
            <w:pPr>
              <w:pStyle w:val="Heading7"/>
              <w:ind w:right="0"/>
            </w:pPr>
            <w:r w:rsidRPr="000041BF">
              <w:t>15 суток</w:t>
            </w:r>
          </w:p>
        </w:tc>
        <w:tc>
          <w:tcPr>
            <w:tcW w:w="824" w:type="pct"/>
            <w:vAlign w:val="center"/>
          </w:tcPr>
          <w:p w:rsidR="00D863FA" w:rsidRPr="000041BF" w:rsidRDefault="00D863FA" w:rsidP="005A3E2F">
            <w:pPr>
              <w:pStyle w:val="Heading7"/>
              <w:ind w:right="0"/>
            </w:pPr>
            <w:r w:rsidRPr="000041BF">
              <w:t>6,57±0,32</w:t>
            </w:r>
          </w:p>
        </w:tc>
        <w:tc>
          <w:tcPr>
            <w:tcW w:w="824" w:type="pct"/>
            <w:vAlign w:val="center"/>
          </w:tcPr>
          <w:p w:rsidR="00D863FA" w:rsidRPr="000041BF" w:rsidRDefault="00D863FA" w:rsidP="005A3E2F">
            <w:pPr>
              <w:pStyle w:val="Heading7"/>
              <w:ind w:right="0"/>
            </w:pPr>
            <w:r w:rsidRPr="000041BF">
              <w:t>6,42±0,37</w:t>
            </w:r>
          </w:p>
        </w:tc>
        <w:tc>
          <w:tcPr>
            <w:tcW w:w="824" w:type="pct"/>
            <w:vAlign w:val="center"/>
          </w:tcPr>
          <w:p w:rsidR="00D863FA" w:rsidRPr="000041BF" w:rsidRDefault="00D863FA" w:rsidP="005A3E2F">
            <w:pPr>
              <w:pStyle w:val="Heading7"/>
              <w:ind w:right="0"/>
            </w:pPr>
            <w:r w:rsidRPr="000041BF">
              <w:t>5,95±0,25</w:t>
            </w:r>
          </w:p>
        </w:tc>
        <w:tc>
          <w:tcPr>
            <w:tcW w:w="824" w:type="pct"/>
            <w:vAlign w:val="center"/>
          </w:tcPr>
          <w:p w:rsidR="00D863FA" w:rsidRPr="000041BF" w:rsidRDefault="00D863FA" w:rsidP="005A3E2F">
            <w:pPr>
              <w:pStyle w:val="Heading7"/>
              <w:ind w:right="0"/>
            </w:pPr>
            <w:r w:rsidRPr="000041BF">
              <w:t>5,25±0,24**</w:t>
            </w:r>
          </w:p>
        </w:tc>
        <w:tc>
          <w:tcPr>
            <w:tcW w:w="822" w:type="pct"/>
            <w:vAlign w:val="center"/>
          </w:tcPr>
          <w:p w:rsidR="00D863FA" w:rsidRPr="000041BF" w:rsidRDefault="00D863FA" w:rsidP="005A3E2F">
            <w:pPr>
              <w:pStyle w:val="Heading7"/>
              <w:ind w:right="0"/>
            </w:pPr>
            <w:r w:rsidRPr="000041BF">
              <w:t>5,74±0,24</w:t>
            </w:r>
          </w:p>
        </w:tc>
      </w:tr>
      <w:tr w:rsidR="00D863FA" w:rsidRPr="000041BF" w:rsidTr="004C1242">
        <w:trPr>
          <w:trHeight w:val="20"/>
          <w:jc w:val="center"/>
        </w:trPr>
        <w:tc>
          <w:tcPr>
            <w:tcW w:w="883" w:type="pct"/>
            <w:vAlign w:val="center"/>
          </w:tcPr>
          <w:p w:rsidR="00D863FA" w:rsidRPr="000041BF" w:rsidRDefault="00D863FA" w:rsidP="005A3E2F">
            <w:pPr>
              <w:pStyle w:val="Heading7"/>
              <w:ind w:right="0"/>
            </w:pPr>
            <w:r w:rsidRPr="000041BF">
              <w:t>20 суток</w:t>
            </w:r>
          </w:p>
        </w:tc>
        <w:tc>
          <w:tcPr>
            <w:tcW w:w="824" w:type="pct"/>
            <w:vAlign w:val="center"/>
          </w:tcPr>
          <w:p w:rsidR="00D863FA" w:rsidRPr="000041BF" w:rsidRDefault="00D863FA" w:rsidP="005A3E2F">
            <w:pPr>
              <w:pStyle w:val="Heading7"/>
              <w:ind w:right="0"/>
            </w:pPr>
            <w:r w:rsidRPr="000041BF">
              <w:t>6,26±0,19</w:t>
            </w:r>
          </w:p>
        </w:tc>
        <w:tc>
          <w:tcPr>
            <w:tcW w:w="824" w:type="pct"/>
            <w:vAlign w:val="center"/>
          </w:tcPr>
          <w:p w:rsidR="00D863FA" w:rsidRPr="000041BF" w:rsidRDefault="00D863FA" w:rsidP="005A3E2F">
            <w:pPr>
              <w:pStyle w:val="Heading7"/>
              <w:ind w:right="0"/>
            </w:pPr>
            <w:r w:rsidRPr="000041BF">
              <w:t>5,62±0,11**</w:t>
            </w:r>
          </w:p>
        </w:tc>
        <w:tc>
          <w:tcPr>
            <w:tcW w:w="824" w:type="pct"/>
            <w:vAlign w:val="center"/>
          </w:tcPr>
          <w:p w:rsidR="00D863FA" w:rsidRPr="000041BF" w:rsidRDefault="00D863FA" w:rsidP="005A3E2F">
            <w:pPr>
              <w:pStyle w:val="Heading7"/>
              <w:ind w:right="0"/>
            </w:pPr>
            <w:r w:rsidRPr="000041BF">
              <w:t>5,93±0,18</w:t>
            </w:r>
          </w:p>
        </w:tc>
        <w:tc>
          <w:tcPr>
            <w:tcW w:w="824" w:type="pct"/>
            <w:vAlign w:val="center"/>
          </w:tcPr>
          <w:p w:rsidR="00D863FA" w:rsidRPr="000041BF" w:rsidRDefault="00D863FA" w:rsidP="005A3E2F">
            <w:pPr>
              <w:pStyle w:val="Heading7"/>
              <w:ind w:right="0"/>
            </w:pPr>
            <w:r w:rsidRPr="000041BF">
              <w:t>5,28±0,12**</w:t>
            </w:r>
          </w:p>
        </w:tc>
        <w:tc>
          <w:tcPr>
            <w:tcW w:w="822" w:type="pct"/>
            <w:vAlign w:val="center"/>
          </w:tcPr>
          <w:p w:rsidR="00D863FA" w:rsidRPr="000041BF" w:rsidRDefault="00D863FA" w:rsidP="005A3E2F">
            <w:pPr>
              <w:pStyle w:val="Heading7"/>
              <w:ind w:right="0"/>
            </w:pPr>
            <w:r w:rsidRPr="000041BF">
              <w:t>5,19±0,20</w:t>
            </w:r>
          </w:p>
        </w:tc>
      </w:tr>
      <w:tr w:rsidR="00D863FA" w:rsidRPr="000041BF" w:rsidTr="004C1242">
        <w:trPr>
          <w:trHeight w:val="20"/>
          <w:jc w:val="center"/>
        </w:trPr>
        <w:tc>
          <w:tcPr>
            <w:tcW w:w="883" w:type="pct"/>
            <w:vAlign w:val="center"/>
          </w:tcPr>
          <w:p w:rsidR="00D863FA" w:rsidRPr="000041BF" w:rsidRDefault="00D863FA" w:rsidP="005A3E2F">
            <w:pPr>
              <w:pStyle w:val="Heading7"/>
              <w:ind w:right="0"/>
            </w:pPr>
            <w:r w:rsidRPr="000041BF">
              <w:t>30 суток</w:t>
            </w:r>
          </w:p>
        </w:tc>
        <w:tc>
          <w:tcPr>
            <w:tcW w:w="824" w:type="pct"/>
            <w:vAlign w:val="center"/>
          </w:tcPr>
          <w:p w:rsidR="00D863FA" w:rsidRPr="000041BF" w:rsidRDefault="00D863FA" w:rsidP="005A3E2F">
            <w:pPr>
              <w:pStyle w:val="Heading7"/>
              <w:ind w:right="0"/>
            </w:pPr>
            <w:r w:rsidRPr="000041BF">
              <w:t>3,97±0,11</w:t>
            </w:r>
          </w:p>
        </w:tc>
        <w:tc>
          <w:tcPr>
            <w:tcW w:w="824" w:type="pct"/>
            <w:vAlign w:val="center"/>
          </w:tcPr>
          <w:p w:rsidR="00D863FA" w:rsidRPr="000041BF" w:rsidRDefault="00D863FA" w:rsidP="005A3E2F">
            <w:pPr>
              <w:pStyle w:val="Heading7"/>
              <w:ind w:right="0"/>
            </w:pPr>
            <w:r w:rsidRPr="000041BF">
              <w:t>3,44±0,31</w:t>
            </w:r>
          </w:p>
        </w:tc>
        <w:tc>
          <w:tcPr>
            <w:tcW w:w="824" w:type="pct"/>
            <w:vAlign w:val="center"/>
          </w:tcPr>
          <w:p w:rsidR="00D863FA" w:rsidRPr="000041BF" w:rsidRDefault="00D863FA" w:rsidP="005A3E2F">
            <w:pPr>
              <w:pStyle w:val="Heading7"/>
              <w:ind w:right="0"/>
            </w:pPr>
            <w:r w:rsidRPr="000041BF">
              <w:t>4,51±0,14***</w:t>
            </w:r>
          </w:p>
        </w:tc>
        <w:tc>
          <w:tcPr>
            <w:tcW w:w="824" w:type="pct"/>
            <w:vAlign w:val="center"/>
          </w:tcPr>
          <w:p w:rsidR="00D863FA" w:rsidRPr="000041BF" w:rsidRDefault="00D863FA" w:rsidP="005A3E2F">
            <w:pPr>
              <w:pStyle w:val="Heading7"/>
              <w:ind w:right="0"/>
            </w:pPr>
            <w:r w:rsidRPr="000041BF">
              <w:t>3,46±0,15*</w:t>
            </w:r>
          </w:p>
        </w:tc>
        <w:tc>
          <w:tcPr>
            <w:tcW w:w="822" w:type="pct"/>
            <w:vAlign w:val="center"/>
          </w:tcPr>
          <w:p w:rsidR="00D863FA" w:rsidRPr="000041BF" w:rsidRDefault="00D863FA" w:rsidP="005A3E2F">
            <w:pPr>
              <w:pStyle w:val="Heading7"/>
              <w:ind w:right="0"/>
            </w:pPr>
            <w:r w:rsidRPr="000041BF">
              <w:t>3,57±0,17</w:t>
            </w:r>
          </w:p>
        </w:tc>
      </w:tr>
      <w:tr w:rsidR="00D863FA" w:rsidRPr="000041BF" w:rsidTr="004C1242">
        <w:trPr>
          <w:trHeight w:val="20"/>
          <w:jc w:val="center"/>
        </w:trPr>
        <w:tc>
          <w:tcPr>
            <w:tcW w:w="883" w:type="pct"/>
            <w:vAlign w:val="center"/>
          </w:tcPr>
          <w:p w:rsidR="00D863FA" w:rsidRPr="000041BF" w:rsidRDefault="00D863FA" w:rsidP="005A3E2F">
            <w:pPr>
              <w:pStyle w:val="Heading7"/>
              <w:ind w:right="0"/>
            </w:pPr>
            <w:r w:rsidRPr="000041BF">
              <w:t>45 суток</w:t>
            </w:r>
          </w:p>
        </w:tc>
        <w:tc>
          <w:tcPr>
            <w:tcW w:w="824" w:type="pct"/>
            <w:vAlign w:val="center"/>
          </w:tcPr>
          <w:p w:rsidR="00D863FA" w:rsidRPr="000041BF" w:rsidRDefault="00D863FA" w:rsidP="005A3E2F">
            <w:pPr>
              <w:pStyle w:val="Heading7"/>
              <w:ind w:right="0"/>
            </w:pPr>
            <w:r w:rsidRPr="000041BF">
              <w:t>5,61±0,18</w:t>
            </w:r>
          </w:p>
        </w:tc>
        <w:tc>
          <w:tcPr>
            <w:tcW w:w="824" w:type="pct"/>
            <w:vAlign w:val="center"/>
          </w:tcPr>
          <w:p w:rsidR="00D863FA" w:rsidRPr="000041BF" w:rsidRDefault="00D863FA" w:rsidP="005A3E2F">
            <w:pPr>
              <w:pStyle w:val="Heading7"/>
              <w:ind w:right="0"/>
            </w:pPr>
            <w:r w:rsidRPr="000041BF">
              <w:t>5,58±0,19</w:t>
            </w:r>
          </w:p>
        </w:tc>
        <w:tc>
          <w:tcPr>
            <w:tcW w:w="824" w:type="pct"/>
            <w:vAlign w:val="center"/>
          </w:tcPr>
          <w:p w:rsidR="00D863FA" w:rsidRPr="000041BF" w:rsidRDefault="00D863FA" w:rsidP="005A3E2F">
            <w:pPr>
              <w:pStyle w:val="Heading7"/>
              <w:ind w:right="0"/>
            </w:pPr>
            <w:r w:rsidRPr="000041BF">
              <w:t>5,84±0,89</w:t>
            </w:r>
          </w:p>
        </w:tc>
        <w:tc>
          <w:tcPr>
            <w:tcW w:w="824" w:type="pct"/>
            <w:vAlign w:val="center"/>
          </w:tcPr>
          <w:p w:rsidR="00D863FA" w:rsidRPr="000041BF" w:rsidRDefault="00D863FA" w:rsidP="005A3E2F">
            <w:pPr>
              <w:pStyle w:val="Heading7"/>
              <w:ind w:right="0"/>
            </w:pPr>
            <w:r w:rsidRPr="000041BF">
              <w:t>4,27±0,17***</w:t>
            </w:r>
          </w:p>
        </w:tc>
        <w:tc>
          <w:tcPr>
            <w:tcW w:w="822" w:type="pct"/>
            <w:vAlign w:val="center"/>
          </w:tcPr>
          <w:p w:rsidR="00D863FA" w:rsidRPr="000041BF" w:rsidRDefault="00D863FA" w:rsidP="005A3E2F">
            <w:pPr>
              <w:pStyle w:val="Heading7"/>
              <w:ind w:right="0"/>
            </w:pPr>
            <w:r w:rsidRPr="000041BF">
              <w:t>4,91±0,13**</w:t>
            </w:r>
          </w:p>
        </w:tc>
      </w:tr>
    </w:tbl>
    <w:p w:rsidR="00D863FA" w:rsidRPr="000041BF" w:rsidRDefault="00D863FA" w:rsidP="005A3E2F">
      <w:pPr>
        <w:pStyle w:val="Title"/>
        <w:ind w:right="0"/>
        <w:rPr>
          <w:sz w:val="20"/>
          <w:szCs w:val="20"/>
        </w:rPr>
      </w:pPr>
    </w:p>
    <w:p w:rsidR="00D863FA" w:rsidRPr="000041BF" w:rsidRDefault="00D863FA" w:rsidP="005A3E2F">
      <w:pPr>
        <w:pStyle w:val="Title"/>
        <w:ind w:right="0"/>
        <w:rPr>
          <w:sz w:val="20"/>
          <w:szCs w:val="20"/>
        </w:rPr>
      </w:pPr>
      <w:r w:rsidRPr="000041BF">
        <w:rPr>
          <w:sz w:val="20"/>
          <w:szCs w:val="20"/>
        </w:rPr>
        <w:t>Из приведенных данных следует, что при повышении уровня лиз</w:t>
      </w:r>
      <w:r w:rsidRPr="000041BF">
        <w:rPr>
          <w:sz w:val="20"/>
          <w:szCs w:val="20"/>
        </w:rPr>
        <w:t>и</w:t>
      </w:r>
      <w:r w:rsidRPr="000041BF">
        <w:rPr>
          <w:sz w:val="20"/>
          <w:szCs w:val="20"/>
        </w:rPr>
        <w:t>на, метионина и треонина в рационе снижается катаболизм аминоки</w:t>
      </w:r>
      <w:r w:rsidRPr="000041BF">
        <w:rPr>
          <w:sz w:val="20"/>
          <w:szCs w:val="20"/>
        </w:rPr>
        <w:t>с</w:t>
      </w:r>
      <w:r w:rsidRPr="000041BF">
        <w:rPr>
          <w:sz w:val="20"/>
          <w:szCs w:val="20"/>
        </w:rPr>
        <w:t>лот и повышается использование их в синтезе белков в тканях поросят, в результате чего ретенция азота в их организме возрастает. Особенно уменьшается содержание мочевины и мочевой кислоты в плазме крови поросят при добавлении к их рациону указанных аминокислот вместе с жиром, который проявляет некалорийное азотзадерживающее дейс</w:t>
      </w:r>
      <w:r w:rsidRPr="000041BF">
        <w:rPr>
          <w:sz w:val="20"/>
          <w:szCs w:val="20"/>
        </w:rPr>
        <w:t>т</w:t>
      </w:r>
      <w:r w:rsidRPr="000041BF">
        <w:rPr>
          <w:sz w:val="20"/>
          <w:szCs w:val="20"/>
        </w:rPr>
        <w:t>вие в организме животных, в том числе у поросят после отъема [3]. Эти данные позволяют объяснить большие приросты у поросят опы</w:t>
      </w:r>
      <w:r w:rsidRPr="000041BF">
        <w:rPr>
          <w:sz w:val="20"/>
          <w:szCs w:val="20"/>
        </w:rPr>
        <w:t>т</w:t>
      </w:r>
      <w:r w:rsidRPr="000041BF">
        <w:rPr>
          <w:sz w:val="20"/>
          <w:szCs w:val="20"/>
        </w:rPr>
        <w:t>ных групп по сравнению с контрольной.</w:t>
      </w:r>
    </w:p>
    <w:p w:rsidR="00D863FA" w:rsidRPr="000041BF" w:rsidRDefault="00D863FA" w:rsidP="005A3E2F">
      <w:pPr>
        <w:pStyle w:val="Title"/>
        <w:ind w:right="0" w:firstLine="0"/>
        <w:jc w:val="center"/>
        <w:rPr>
          <w:b/>
          <w:sz w:val="16"/>
          <w:szCs w:val="20"/>
        </w:rPr>
      </w:pPr>
      <w:r w:rsidRPr="000041BF">
        <w:rPr>
          <w:sz w:val="16"/>
          <w:szCs w:val="20"/>
        </w:rPr>
        <w:t>Т а б л и ц а  3.</w:t>
      </w:r>
      <w:r w:rsidRPr="000041BF">
        <w:rPr>
          <w:b/>
          <w:sz w:val="16"/>
          <w:szCs w:val="20"/>
        </w:rPr>
        <w:t xml:space="preserve"> Содержание мочевой кислоты в плазме </w:t>
      </w:r>
    </w:p>
    <w:p w:rsidR="00D863FA" w:rsidRPr="000041BF" w:rsidRDefault="00D863FA" w:rsidP="005A3E2F">
      <w:pPr>
        <w:pStyle w:val="Title"/>
        <w:ind w:right="0" w:firstLine="0"/>
        <w:jc w:val="center"/>
        <w:rPr>
          <w:b/>
          <w:sz w:val="16"/>
          <w:szCs w:val="20"/>
        </w:rPr>
      </w:pPr>
      <w:r w:rsidRPr="000041BF">
        <w:rPr>
          <w:b/>
          <w:sz w:val="16"/>
          <w:szCs w:val="20"/>
        </w:rPr>
        <w:t>крови поросят (М±m, мкмоль/л, n = 5)</w:t>
      </w:r>
    </w:p>
    <w:p w:rsidR="00D863FA" w:rsidRPr="009E5986" w:rsidRDefault="00D863FA" w:rsidP="005A3E2F">
      <w:pPr>
        <w:pStyle w:val="Title"/>
        <w:ind w:right="0"/>
        <w:rPr>
          <w:sz w:val="16"/>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tblPr>
      <w:tblGrid>
        <w:gridCol w:w="1008"/>
        <w:gridCol w:w="939"/>
        <w:gridCol w:w="944"/>
        <w:gridCol w:w="1024"/>
        <w:gridCol w:w="1104"/>
        <w:gridCol w:w="1105"/>
      </w:tblGrid>
      <w:tr w:rsidR="00D863FA" w:rsidRPr="000041BF" w:rsidTr="004C1242">
        <w:trPr>
          <w:trHeight w:val="20"/>
          <w:jc w:val="center"/>
        </w:trPr>
        <w:tc>
          <w:tcPr>
            <w:tcW w:w="823" w:type="pct"/>
            <w:vMerge w:val="restart"/>
            <w:vAlign w:val="center"/>
          </w:tcPr>
          <w:p w:rsidR="00D863FA" w:rsidRPr="000041BF" w:rsidRDefault="00D863FA" w:rsidP="005A3E2F">
            <w:pPr>
              <w:pStyle w:val="Heading7"/>
              <w:ind w:right="0"/>
            </w:pPr>
            <w:r w:rsidRPr="000041BF">
              <w:t>Возраст</w:t>
            </w:r>
          </w:p>
          <w:p w:rsidR="00D863FA" w:rsidRPr="000041BF" w:rsidRDefault="00D863FA" w:rsidP="005A3E2F">
            <w:pPr>
              <w:pStyle w:val="Heading7"/>
              <w:ind w:right="0"/>
            </w:pPr>
            <w:r w:rsidRPr="000041BF">
              <w:t>животных</w:t>
            </w:r>
          </w:p>
        </w:tc>
        <w:tc>
          <w:tcPr>
            <w:tcW w:w="4177" w:type="pct"/>
            <w:gridSpan w:val="5"/>
            <w:vAlign w:val="center"/>
          </w:tcPr>
          <w:p w:rsidR="00D863FA" w:rsidRPr="000041BF" w:rsidRDefault="00D863FA" w:rsidP="005A3E2F">
            <w:pPr>
              <w:pStyle w:val="Heading7"/>
              <w:ind w:right="0"/>
            </w:pPr>
            <w:r w:rsidRPr="000041BF">
              <w:t>Группы животных</w:t>
            </w:r>
          </w:p>
        </w:tc>
      </w:tr>
      <w:tr w:rsidR="00D863FA" w:rsidRPr="000041BF" w:rsidTr="004C1242">
        <w:trPr>
          <w:trHeight w:val="20"/>
          <w:jc w:val="center"/>
        </w:trPr>
        <w:tc>
          <w:tcPr>
            <w:tcW w:w="823" w:type="pct"/>
            <w:vMerge/>
            <w:vAlign w:val="center"/>
          </w:tcPr>
          <w:p w:rsidR="00D863FA" w:rsidRPr="000041BF" w:rsidRDefault="00D863FA" w:rsidP="005A3E2F">
            <w:pPr>
              <w:pStyle w:val="Heading7"/>
              <w:ind w:right="0"/>
            </w:pPr>
          </w:p>
        </w:tc>
        <w:tc>
          <w:tcPr>
            <w:tcW w:w="767" w:type="pct"/>
            <w:vAlign w:val="center"/>
          </w:tcPr>
          <w:p w:rsidR="00D863FA" w:rsidRPr="000041BF" w:rsidRDefault="00D863FA" w:rsidP="005A3E2F">
            <w:pPr>
              <w:pStyle w:val="Heading7"/>
              <w:ind w:right="0"/>
            </w:pPr>
            <w:r w:rsidRPr="000041BF">
              <w:t>1</w:t>
            </w:r>
          </w:p>
        </w:tc>
        <w:tc>
          <w:tcPr>
            <w:tcW w:w="771" w:type="pct"/>
            <w:vAlign w:val="center"/>
          </w:tcPr>
          <w:p w:rsidR="00D863FA" w:rsidRPr="000041BF" w:rsidRDefault="00D863FA" w:rsidP="005A3E2F">
            <w:pPr>
              <w:pStyle w:val="Heading7"/>
              <w:ind w:right="0"/>
            </w:pPr>
            <w:r w:rsidRPr="000041BF">
              <w:t>2</w:t>
            </w:r>
          </w:p>
        </w:tc>
        <w:tc>
          <w:tcPr>
            <w:tcW w:w="836" w:type="pct"/>
            <w:vAlign w:val="center"/>
          </w:tcPr>
          <w:p w:rsidR="00D863FA" w:rsidRPr="000041BF" w:rsidRDefault="00D863FA" w:rsidP="005A3E2F">
            <w:pPr>
              <w:pStyle w:val="Heading7"/>
              <w:ind w:right="0"/>
            </w:pPr>
            <w:r w:rsidRPr="000041BF">
              <w:t>3</w:t>
            </w:r>
          </w:p>
        </w:tc>
        <w:tc>
          <w:tcPr>
            <w:tcW w:w="901" w:type="pct"/>
            <w:vAlign w:val="center"/>
          </w:tcPr>
          <w:p w:rsidR="00D863FA" w:rsidRPr="000041BF" w:rsidRDefault="00D863FA" w:rsidP="005A3E2F">
            <w:pPr>
              <w:pStyle w:val="Heading7"/>
              <w:ind w:right="0"/>
            </w:pPr>
            <w:r w:rsidRPr="000041BF">
              <w:t>4</w:t>
            </w:r>
          </w:p>
        </w:tc>
        <w:tc>
          <w:tcPr>
            <w:tcW w:w="901" w:type="pct"/>
            <w:vAlign w:val="center"/>
          </w:tcPr>
          <w:p w:rsidR="00D863FA" w:rsidRPr="000041BF" w:rsidRDefault="00D863FA" w:rsidP="005A3E2F">
            <w:pPr>
              <w:pStyle w:val="Heading7"/>
              <w:ind w:right="0"/>
            </w:pPr>
            <w:r w:rsidRPr="000041BF">
              <w:t>5</w:t>
            </w:r>
          </w:p>
        </w:tc>
      </w:tr>
      <w:tr w:rsidR="00D863FA" w:rsidRPr="000041BF" w:rsidTr="004C1242">
        <w:trPr>
          <w:trHeight w:val="20"/>
          <w:jc w:val="center"/>
        </w:trPr>
        <w:tc>
          <w:tcPr>
            <w:tcW w:w="823" w:type="pct"/>
            <w:vAlign w:val="center"/>
          </w:tcPr>
          <w:p w:rsidR="00D863FA" w:rsidRPr="000041BF" w:rsidRDefault="00D863FA" w:rsidP="005A3E2F">
            <w:pPr>
              <w:pStyle w:val="Heading7"/>
              <w:ind w:right="0"/>
            </w:pPr>
            <w:r w:rsidRPr="000041BF">
              <w:t>10 суток</w:t>
            </w:r>
          </w:p>
        </w:tc>
        <w:tc>
          <w:tcPr>
            <w:tcW w:w="767" w:type="pct"/>
            <w:vAlign w:val="center"/>
          </w:tcPr>
          <w:p w:rsidR="00D863FA" w:rsidRPr="000041BF" w:rsidRDefault="00D863FA" w:rsidP="005A3E2F">
            <w:pPr>
              <w:pStyle w:val="Heading7"/>
              <w:ind w:right="0"/>
            </w:pPr>
            <w:r w:rsidRPr="000041BF">
              <w:t>116,73±4,39</w:t>
            </w:r>
          </w:p>
        </w:tc>
        <w:tc>
          <w:tcPr>
            <w:tcW w:w="771" w:type="pct"/>
            <w:vAlign w:val="center"/>
          </w:tcPr>
          <w:p w:rsidR="00D863FA" w:rsidRPr="000041BF" w:rsidRDefault="00D863FA" w:rsidP="005A3E2F">
            <w:pPr>
              <w:pStyle w:val="Heading7"/>
              <w:ind w:right="0"/>
            </w:pPr>
            <w:r w:rsidRPr="000041BF">
              <w:t>116,69±2,90</w:t>
            </w:r>
          </w:p>
        </w:tc>
        <w:tc>
          <w:tcPr>
            <w:tcW w:w="836" w:type="pct"/>
            <w:vAlign w:val="center"/>
          </w:tcPr>
          <w:p w:rsidR="00D863FA" w:rsidRPr="000041BF" w:rsidRDefault="00D863FA" w:rsidP="005A3E2F">
            <w:pPr>
              <w:pStyle w:val="Heading7"/>
              <w:ind w:right="0"/>
            </w:pPr>
            <w:r w:rsidRPr="000041BF">
              <w:t>116,63±0,63</w:t>
            </w:r>
          </w:p>
        </w:tc>
        <w:tc>
          <w:tcPr>
            <w:tcW w:w="901" w:type="pct"/>
            <w:vAlign w:val="center"/>
          </w:tcPr>
          <w:p w:rsidR="00D863FA" w:rsidRPr="000041BF" w:rsidRDefault="00D863FA" w:rsidP="005A3E2F">
            <w:pPr>
              <w:pStyle w:val="Heading7"/>
              <w:ind w:right="0"/>
            </w:pPr>
            <w:r w:rsidRPr="000041BF">
              <w:t>115,36±2,05</w:t>
            </w:r>
          </w:p>
        </w:tc>
        <w:tc>
          <w:tcPr>
            <w:tcW w:w="901" w:type="pct"/>
            <w:vAlign w:val="center"/>
          </w:tcPr>
          <w:p w:rsidR="00D863FA" w:rsidRPr="000041BF" w:rsidRDefault="00D863FA" w:rsidP="005A3E2F">
            <w:pPr>
              <w:pStyle w:val="Heading7"/>
              <w:ind w:right="0"/>
            </w:pPr>
            <w:r w:rsidRPr="000041BF">
              <w:t>116,12±7,05</w:t>
            </w:r>
          </w:p>
        </w:tc>
      </w:tr>
      <w:tr w:rsidR="00D863FA" w:rsidRPr="000041BF" w:rsidTr="004C1242">
        <w:trPr>
          <w:trHeight w:val="20"/>
          <w:jc w:val="center"/>
        </w:trPr>
        <w:tc>
          <w:tcPr>
            <w:tcW w:w="823" w:type="pct"/>
            <w:vAlign w:val="center"/>
          </w:tcPr>
          <w:p w:rsidR="00D863FA" w:rsidRPr="000041BF" w:rsidRDefault="00D863FA" w:rsidP="005A3E2F">
            <w:pPr>
              <w:pStyle w:val="Heading7"/>
              <w:ind w:right="0"/>
            </w:pPr>
            <w:r w:rsidRPr="000041BF">
              <w:t>15 суток</w:t>
            </w:r>
          </w:p>
        </w:tc>
        <w:tc>
          <w:tcPr>
            <w:tcW w:w="767" w:type="pct"/>
            <w:vAlign w:val="center"/>
          </w:tcPr>
          <w:p w:rsidR="00D863FA" w:rsidRPr="000041BF" w:rsidRDefault="00D863FA" w:rsidP="005A3E2F">
            <w:pPr>
              <w:pStyle w:val="Heading7"/>
              <w:ind w:right="0"/>
            </w:pPr>
            <w:r w:rsidRPr="000041BF">
              <w:t>129,53±1,61</w:t>
            </w:r>
          </w:p>
        </w:tc>
        <w:tc>
          <w:tcPr>
            <w:tcW w:w="771" w:type="pct"/>
            <w:vAlign w:val="center"/>
          </w:tcPr>
          <w:p w:rsidR="00D863FA" w:rsidRPr="000041BF" w:rsidRDefault="00D863FA" w:rsidP="005A3E2F">
            <w:pPr>
              <w:pStyle w:val="Heading7"/>
              <w:ind w:right="0"/>
            </w:pPr>
            <w:r w:rsidRPr="000041BF">
              <w:t>119,32±3,51</w:t>
            </w:r>
          </w:p>
        </w:tc>
        <w:tc>
          <w:tcPr>
            <w:tcW w:w="836" w:type="pct"/>
            <w:vAlign w:val="center"/>
          </w:tcPr>
          <w:p w:rsidR="00D863FA" w:rsidRPr="000041BF" w:rsidRDefault="00D863FA" w:rsidP="005A3E2F">
            <w:pPr>
              <w:pStyle w:val="Heading7"/>
              <w:ind w:right="0"/>
            </w:pPr>
            <w:r w:rsidRPr="000041BF">
              <w:t>117,55±3,49**</w:t>
            </w:r>
          </w:p>
        </w:tc>
        <w:tc>
          <w:tcPr>
            <w:tcW w:w="901" w:type="pct"/>
            <w:vAlign w:val="center"/>
          </w:tcPr>
          <w:p w:rsidR="00D863FA" w:rsidRPr="000041BF" w:rsidRDefault="00D863FA" w:rsidP="005A3E2F">
            <w:pPr>
              <w:pStyle w:val="Heading7"/>
              <w:ind w:right="0"/>
            </w:pPr>
            <w:r w:rsidRPr="000041BF">
              <w:t>116,77±2,94**</w:t>
            </w:r>
          </w:p>
        </w:tc>
        <w:tc>
          <w:tcPr>
            <w:tcW w:w="901" w:type="pct"/>
            <w:vAlign w:val="center"/>
          </w:tcPr>
          <w:p w:rsidR="00D863FA" w:rsidRPr="000041BF" w:rsidRDefault="00D863FA" w:rsidP="005A3E2F">
            <w:pPr>
              <w:pStyle w:val="Heading7"/>
              <w:ind w:right="0"/>
            </w:pPr>
            <w:r w:rsidRPr="000041BF">
              <w:t>117,45±2,69**</w:t>
            </w:r>
          </w:p>
        </w:tc>
      </w:tr>
      <w:tr w:rsidR="00D863FA" w:rsidRPr="000041BF" w:rsidTr="004C1242">
        <w:trPr>
          <w:trHeight w:val="20"/>
          <w:jc w:val="center"/>
        </w:trPr>
        <w:tc>
          <w:tcPr>
            <w:tcW w:w="823" w:type="pct"/>
            <w:vAlign w:val="center"/>
          </w:tcPr>
          <w:p w:rsidR="00D863FA" w:rsidRPr="000041BF" w:rsidRDefault="00D863FA" w:rsidP="005A3E2F">
            <w:pPr>
              <w:pStyle w:val="Heading7"/>
              <w:ind w:right="0"/>
            </w:pPr>
            <w:r w:rsidRPr="000041BF">
              <w:t>20 суток</w:t>
            </w:r>
          </w:p>
        </w:tc>
        <w:tc>
          <w:tcPr>
            <w:tcW w:w="767" w:type="pct"/>
            <w:vAlign w:val="center"/>
          </w:tcPr>
          <w:p w:rsidR="00D863FA" w:rsidRPr="000041BF" w:rsidRDefault="00D863FA" w:rsidP="005A3E2F">
            <w:pPr>
              <w:pStyle w:val="Heading7"/>
              <w:ind w:right="0"/>
            </w:pPr>
            <w:r w:rsidRPr="000041BF">
              <w:t>130,80±1,62</w:t>
            </w:r>
          </w:p>
        </w:tc>
        <w:tc>
          <w:tcPr>
            <w:tcW w:w="771" w:type="pct"/>
            <w:vAlign w:val="center"/>
          </w:tcPr>
          <w:p w:rsidR="00D863FA" w:rsidRPr="000041BF" w:rsidRDefault="00D863FA" w:rsidP="005A3E2F">
            <w:pPr>
              <w:pStyle w:val="Heading7"/>
              <w:ind w:right="0"/>
            </w:pPr>
            <w:r w:rsidRPr="000041BF">
              <w:t>127,69±2,01</w:t>
            </w:r>
          </w:p>
        </w:tc>
        <w:tc>
          <w:tcPr>
            <w:tcW w:w="836" w:type="pct"/>
            <w:vAlign w:val="center"/>
          </w:tcPr>
          <w:p w:rsidR="00D863FA" w:rsidRPr="000041BF" w:rsidRDefault="00D863FA" w:rsidP="005A3E2F">
            <w:pPr>
              <w:pStyle w:val="Heading7"/>
              <w:ind w:right="0"/>
            </w:pPr>
            <w:r w:rsidRPr="000041BF">
              <w:t>123,93±4,30</w:t>
            </w:r>
          </w:p>
        </w:tc>
        <w:tc>
          <w:tcPr>
            <w:tcW w:w="901" w:type="pct"/>
            <w:vAlign w:val="center"/>
          </w:tcPr>
          <w:p w:rsidR="00D863FA" w:rsidRPr="000041BF" w:rsidRDefault="00D863FA" w:rsidP="005A3E2F">
            <w:pPr>
              <w:pStyle w:val="Heading7"/>
              <w:ind w:right="0"/>
            </w:pPr>
            <w:r w:rsidRPr="000041BF">
              <w:t>109,80±2,30***</w:t>
            </w:r>
          </w:p>
        </w:tc>
        <w:tc>
          <w:tcPr>
            <w:tcW w:w="901" w:type="pct"/>
            <w:vAlign w:val="center"/>
          </w:tcPr>
          <w:p w:rsidR="00D863FA" w:rsidRPr="000041BF" w:rsidRDefault="00D863FA" w:rsidP="005A3E2F">
            <w:pPr>
              <w:pStyle w:val="Heading7"/>
              <w:ind w:right="0"/>
            </w:pPr>
            <w:r w:rsidRPr="000041BF">
              <w:t>106,12±2,43***</w:t>
            </w:r>
          </w:p>
        </w:tc>
      </w:tr>
      <w:tr w:rsidR="00D863FA" w:rsidRPr="000041BF" w:rsidTr="004C1242">
        <w:trPr>
          <w:trHeight w:val="20"/>
          <w:jc w:val="center"/>
        </w:trPr>
        <w:tc>
          <w:tcPr>
            <w:tcW w:w="823" w:type="pct"/>
            <w:vAlign w:val="center"/>
          </w:tcPr>
          <w:p w:rsidR="00D863FA" w:rsidRPr="000041BF" w:rsidRDefault="00D863FA" w:rsidP="005A3E2F">
            <w:pPr>
              <w:pStyle w:val="Heading7"/>
              <w:ind w:right="0"/>
            </w:pPr>
            <w:r w:rsidRPr="000041BF">
              <w:t>30 суток</w:t>
            </w:r>
          </w:p>
        </w:tc>
        <w:tc>
          <w:tcPr>
            <w:tcW w:w="767" w:type="pct"/>
            <w:vAlign w:val="center"/>
          </w:tcPr>
          <w:p w:rsidR="00D863FA" w:rsidRPr="000041BF" w:rsidRDefault="00D863FA" w:rsidP="005A3E2F">
            <w:pPr>
              <w:pStyle w:val="Heading7"/>
              <w:ind w:right="0"/>
            </w:pPr>
            <w:r w:rsidRPr="000041BF">
              <w:t>124,30±1,87</w:t>
            </w:r>
          </w:p>
        </w:tc>
        <w:tc>
          <w:tcPr>
            <w:tcW w:w="771" w:type="pct"/>
            <w:vAlign w:val="center"/>
          </w:tcPr>
          <w:p w:rsidR="00D863FA" w:rsidRPr="000041BF" w:rsidRDefault="00D863FA" w:rsidP="005A3E2F">
            <w:pPr>
              <w:pStyle w:val="Heading7"/>
              <w:ind w:right="0"/>
            </w:pPr>
            <w:r w:rsidRPr="000041BF">
              <w:t>113,50±3,61*</w:t>
            </w:r>
          </w:p>
        </w:tc>
        <w:tc>
          <w:tcPr>
            <w:tcW w:w="836" w:type="pct"/>
            <w:vAlign w:val="center"/>
          </w:tcPr>
          <w:p w:rsidR="00D863FA" w:rsidRPr="000041BF" w:rsidRDefault="00D863FA" w:rsidP="005A3E2F">
            <w:pPr>
              <w:pStyle w:val="Heading7"/>
              <w:ind w:right="0"/>
            </w:pPr>
            <w:r w:rsidRPr="000041BF">
              <w:t>107,50±4,32**</w:t>
            </w:r>
          </w:p>
        </w:tc>
        <w:tc>
          <w:tcPr>
            <w:tcW w:w="901" w:type="pct"/>
            <w:vAlign w:val="center"/>
          </w:tcPr>
          <w:p w:rsidR="00D863FA" w:rsidRPr="000041BF" w:rsidRDefault="00D863FA" w:rsidP="005A3E2F">
            <w:pPr>
              <w:pStyle w:val="Heading7"/>
              <w:ind w:right="0"/>
            </w:pPr>
            <w:r w:rsidRPr="000041BF">
              <w:t>107,10±4,80**</w:t>
            </w:r>
          </w:p>
        </w:tc>
        <w:tc>
          <w:tcPr>
            <w:tcW w:w="901" w:type="pct"/>
            <w:vAlign w:val="center"/>
          </w:tcPr>
          <w:p w:rsidR="00D863FA" w:rsidRPr="000041BF" w:rsidRDefault="00D863FA" w:rsidP="005A3E2F">
            <w:pPr>
              <w:pStyle w:val="Heading7"/>
              <w:ind w:right="0"/>
            </w:pPr>
            <w:r w:rsidRPr="000041BF">
              <w:t>108,07±6,40**</w:t>
            </w:r>
          </w:p>
        </w:tc>
      </w:tr>
      <w:tr w:rsidR="00D863FA" w:rsidRPr="000041BF" w:rsidTr="004C1242">
        <w:trPr>
          <w:trHeight w:val="20"/>
          <w:jc w:val="center"/>
        </w:trPr>
        <w:tc>
          <w:tcPr>
            <w:tcW w:w="823" w:type="pct"/>
            <w:vAlign w:val="center"/>
          </w:tcPr>
          <w:p w:rsidR="00D863FA" w:rsidRPr="000041BF" w:rsidRDefault="00D863FA" w:rsidP="005A3E2F">
            <w:pPr>
              <w:pStyle w:val="Heading7"/>
              <w:ind w:right="0"/>
            </w:pPr>
            <w:r w:rsidRPr="000041BF">
              <w:t>45 суток</w:t>
            </w:r>
          </w:p>
        </w:tc>
        <w:tc>
          <w:tcPr>
            <w:tcW w:w="767" w:type="pct"/>
            <w:vAlign w:val="center"/>
          </w:tcPr>
          <w:p w:rsidR="00D863FA" w:rsidRPr="000041BF" w:rsidRDefault="00D863FA" w:rsidP="005A3E2F">
            <w:pPr>
              <w:pStyle w:val="Heading7"/>
              <w:ind w:right="0"/>
            </w:pPr>
            <w:r w:rsidRPr="000041BF">
              <w:t>138,80±6,78</w:t>
            </w:r>
          </w:p>
        </w:tc>
        <w:tc>
          <w:tcPr>
            <w:tcW w:w="771" w:type="pct"/>
            <w:vAlign w:val="center"/>
          </w:tcPr>
          <w:p w:rsidR="00D863FA" w:rsidRPr="000041BF" w:rsidRDefault="00D863FA" w:rsidP="005A3E2F">
            <w:pPr>
              <w:pStyle w:val="Heading7"/>
              <w:ind w:right="0"/>
            </w:pPr>
            <w:r w:rsidRPr="000041BF">
              <w:t>133,88±2,63</w:t>
            </w:r>
          </w:p>
        </w:tc>
        <w:tc>
          <w:tcPr>
            <w:tcW w:w="836" w:type="pct"/>
            <w:vAlign w:val="center"/>
          </w:tcPr>
          <w:p w:rsidR="00D863FA" w:rsidRPr="000041BF" w:rsidRDefault="00D863FA" w:rsidP="005A3E2F">
            <w:pPr>
              <w:pStyle w:val="Heading7"/>
              <w:ind w:right="0"/>
            </w:pPr>
            <w:r w:rsidRPr="000041BF">
              <w:t>132,30±5,35</w:t>
            </w:r>
          </w:p>
        </w:tc>
        <w:tc>
          <w:tcPr>
            <w:tcW w:w="901" w:type="pct"/>
            <w:vAlign w:val="center"/>
          </w:tcPr>
          <w:p w:rsidR="00D863FA" w:rsidRPr="000041BF" w:rsidRDefault="00D863FA" w:rsidP="005A3E2F">
            <w:pPr>
              <w:pStyle w:val="Heading7"/>
              <w:ind w:right="0"/>
            </w:pPr>
            <w:r w:rsidRPr="000041BF">
              <w:t>125,11±5,47</w:t>
            </w:r>
          </w:p>
        </w:tc>
        <w:tc>
          <w:tcPr>
            <w:tcW w:w="901" w:type="pct"/>
            <w:vAlign w:val="center"/>
          </w:tcPr>
          <w:p w:rsidR="00D863FA" w:rsidRPr="000041BF" w:rsidRDefault="00D863FA" w:rsidP="005A3E2F">
            <w:pPr>
              <w:pStyle w:val="Heading7"/>
              <w:ind w:right="0"/>
            </w:pPr>
            <w:r w:rsidRPr="000041BF">
              <w:t>129,91±6,06</w:t>
            </w:r>
          </w:p>
        </w:tc>
      </w:tr>
    </w:tbl>
    <w:p w:rsidR="00D863FA" w:rsidRPr="009E5986" w:rsidRDefault="00D863FA" w:rsidP="005A3E2F">
      <w:pPr>
        <w:pStyle w:val="Title"/>
        <w:ind w:right="0"/>
        <w:rPr>
          <w:sz w:val="16"/>
          <w:szCs w:val="20"/>
        </w:rPr>
      </w:pPr>
    </w:p>
    <w:p w:rsidR="00D863FA" w:rsidRPr="000041BF" w:rsidRDefault="00D863FA" w:rsidP="005A3E2F">
      <w:pPr>
        <w:pStyle w:val="Title"/>
        <w:ind w:right="0"/>
        <w:rPr>
          <w:sz w:val="20"/>
          <w:szCs w:val="20"/>
        </w:rPr>
      </w:pPr>
      <w:r w:rsidRPr="000041BF">
        <w:rPr>
          <w:sz w:val="20"/>
          <w:szCs w:val="20"/>
        </w:rPr>
        <w:t>Выявленная нами значительно большая (Р&lt;0,05–0,001) активность аспартатаминотрансферазы в плазме крови поросят 2–5-й групп почти на всех стадиях роста (табл. 4) свидетельствует о влиянии лизина, м</w:t>
      </w:r>
      <w:r w:rsidRPr="000041BF">
        <w:rPr>
          <w:sz w:val="20"/>
          <w:szCs w:val="20"/>
        </w:rPr>
        <w:t>е</w:t>
      </w:r>
      <w:r w:rsidRPr="000041BF">
        <w:rPr>
          <w:sz w:val="20"/>
          <w:szCs w:val="20"/>
        </w:rPr>
        <w:t>тионина, треонина и жира при добавлении их в рационы поросят также на катаболизм аминокислот и синтез аспарагиновой кислоты в их о</w:t>
      </w:r>
      <w:r w:rsidRPr="000041BF">
        <w:rPr>
          <w:sz w:val="20"/>
          <w:szCs w:val="20"/>
        </w:rPr>
        <w:t>р</w:t>
      </w:r>
      <w:r w:rsidRPr="000041BF">
        <w:rPr>
          <w:sz w:val="20"/>
          <w:szCs w:val="20"/>
        </w:rPr>
        <w:t>ганизме.</w:t>
      </w:r>
    </w:p>
    <w:p w:rsidR="00D863FA" w:rsidRPr="009E5986" w:rsidRDefault="00D863FA" w:rsidP="005A3E2F">
      <w:pPr>
        <w:pStyle w:val="Title"/>
        <w:ind w:right="0"/>
        <w:rPr>
          <w:sz w:val="16"/>
          <w:szCs w:val="20"/>
        </w:rPr>
      </w:pPr>
    </w:p>
    <w:p w:rsidR="00D863FA" w:rsidRPr="000041BF" w:rsidRDefault="00D863FA" w:rsidP="005A3E2F">
      <w:pPr>
        <w:pStyle w:val="Title"/>
        <w:ind w:right="0" w:firstLine="0"/>
        <w:jc w:val="center"/>
        <w:rPr>
          <w:b/>
          <w:sz w:val="16"/>
          <w:szCs w:val="20"/>
        </w:rPr>
      </w:pPr>
      <w:r w:rsidRPr="000041BF">
        <w:rPr>
          <w:sz w:val="16"/>
          <w:szCs w:val="20"/>
        </w:rPr>
        <w:t xml:space="preserve">Т а б л и ц а  4. </w:t>
      </w:r>
      <w:r w:rsidRPr="000041BF">
        <w:rPr>
          <w:b/>
          <w:sz w:val="16"/>
          <w:szCs w:val="20"/>
        </w:rPr>
        <w:t xml:space="preserve">Активность аспартатаминотрансферазы в плазме </w:t>
      </w:r>
    </w:p>
    <w:p w:rsidR="00D863FA" w:rsidRPr="000041BF" w:rsidRDefault="00D863FA" w:rsidP="005A3E2F">
      <w:pPr>
        <w:pStyle w:val="Title"/>
        <w:ind w:right="0" w:firstLine="0"/>
        <w:jc w:val="center"/>
        <w:rPr>
          <w:b/>
          <w:sz w:val="16"/>
          <w:szCs w:val="20"/>
        </w:rPr>
      </w:pPr>
      <w:r w:rsidRPr="000041BF">
        <w:rPr>
          <w:b/>
          <w:sz w:val="16"/>
          <w:szCs w:val="20"/>
        </w:rPr>
        <w:t xml:space="preserve">крови поросят (М±m, </w:t>
      </w:r>
      <w:r w:rsidRPr="000041BF">
        <w:rPr>
          <w:b/>
          <w:bCs/>
          <w:sz w:val="16"/>
          <w:szCs w:val="20"/>
        </w:rPr>
        <w:t>мкмоль/мл</w:t>
      </w:r>
      <w:r w:rsidRPr="000041BF">
        <w:rPr>
          <w:b/>
          <w:sz w:val="16"/>
          <w:szCs w:val="20"/>
        </w:rPr>
        <w:t>, n = 5)</w:t>
      </w:r>
    </w:p>
    <w:p w:rsidR="00D863FA" w:rsidRPr="009E5986" w:rsidRDefault="00D863FA" w:rsidP="005A3E2F">
      <w:pPr>
        <w:pStyle w:val="Title"/>
        <w:ind w:right="0" w:firstLine="0"/>
        <w:jc w:val="center"/>
        <w:rPr>
          <w:b/>
          <w:sz w:val="14"/>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tblPr>
      <w:tblGrid>
        <w:gridCol w:w="922"/>
        <w:gridCol w:w="864"/>
        <w:gridCol w:w="1024"/>
        <w:gridCol w:w="1104"/>
        <w:gridCol w:w="1104"/>
        <w:gridCol w:w="1106"/>
      </w:tblGrid>
      <w:tr w:rsidR="00D863FA" w:rsidRPr="000041BF" w:rsidTr="004C1242">
        <w:trPr>
          <w:trHeight w:val="20"/>
          <w:jc w:val="center"/>
        </w:trPr>
        <w:tc>
          <w:tcPr>
            <w:tcW w:w="754" w:type="pct"/>
            <w:vMerge w:val="restart"/>
            <w:vAlign w:val="center"/>
          </w:tcPr>
          <w:p w:rsidR="00D863FA" w:rsidRPr="000041BF" w:rsidRDefault="00D863FA" w:rsidP="005A3E2F">
            <w:pPr>
              <w:pStyle w:val="Heading7"/>
              <w:ind w:right="0"/>
            </w:pPr>
            <w:r w:rsidRPr="000041BF">
              <w:t>Возраст</w:t>
            </w:r>
          </w:p>
          <w:p w:rsidR="00D863FA" w:rsidRPr="000041BF" w:rsidRDefault="00D863FA" w:rsidP="005A3E2F">
            <w:pPr>
              <w:pStyle w:val="Heading7"/>
              <w:ind w:right="0"/>
            </w:pPr>
            <w:r w:rsidRPr="000041BF">
              <w:t>животных</w:t>
            </w:r>
          </w:p>
        </w:tc>
        <w:tc>
          <w:tcPr>
            <w:tcW w:w="4246" w:type="pct"/>
            <w:gridSpan w:val="5"/>
            <w:vAlign w:val="center"/>
          </w:tcPr>
          <w:p w:rsidR="00D863FA" w:rsidRPr="000041BF" w:rsidRDefault="00D863FA" w:rsidP="005A3E2F">
            <w:pPr>
              <w:pStyle w:val="Heading7"/>
              <w:ind w:right="0"/>
            </w:pPr>
            <w:r w:rsidRPr="000041BF">
              <w:t>Группы животных</w:t>
            </w:r>
          </w:p>
        </w:tc>
      </w:tr>
      <w:tr w:rsidR="00D863FA" w:rsidRPr="000041BF" w:rsidTr="004C1242">
        <w:trPr>
          <w:trHeight w:val="20"/>
          <w:jc w:val="center"/>
        </w:trPr>
        <w:tc>
          <w:tcPr>
            <w:tcW w:w="754" w:type="pct"/>
            <w:vMerge/>
            <w:vAlign w:val="center"/>
          </w:tcPr>
          <w:p w:rsidR="00D863FA" w:rsidRPr="000041BF" w:rsidRDefault="00D863FA" w:rsidP="005A3E2F">
            <w:pPr>
              <w:pStyle w:val="Heading7"/>
              <w:ind w:right="0"/>
            </w:pPr>
          </w:p>
        </w:tc>
        <w:tc>
          <w:tcPr>
            <w:tcW w:w="705" w:type="pct"/>
            <w:vAlign w:val="center"/>
          </w:tcPr>
          <w:p w:rsidR="00D863FA" w:rsidRPr="000041BF" w:rsidRDefault="00D863FA" w:rsidP="004C1242">
            <w:pPr>
              <w:pStyle w:val="Heading7"/>
              <w:ind w:right="0"/>
            </w:pPr>
            <w:r w:rsidRPr="000041BF">
              <w:t>1</w:t>
            </w:r>
          </w:p>
        </w:tc>
        <w:tc>
          <w:tcPr>
            <w:tcW w:w="836" w:type="pct"/>
            <w:vAlign w:val="center"/>
          </w:tcPr>
          <w:p w:rsidR="00D863FA" w:rsidRPr="000041BF" w:rsidRDefault="00D863FA" w:rsidP="004C1242">
            <w:pPr>
              <w:pStyle w:val="Heading7"/>
              <w:ind w:right="0"/>
            </w:pPr>
            <w:r w:rsidRPr="000041BF">
              <w:t>2</w:t>
            </w:r>
          </w:p>
        </w:tc>
        <w:tc>
          <w:tcPr>
            <w:tcW w:w="901" w:type="pct"/>
            <w:vAlign w:val="center"/>
          </w:tcPr>
          <w:p w:rsidR="00D863FA" w:rsidRPr="000041BF" w:rsidRDefault="00D863FA" w:rsidP="004C1242">
            <w:pPr>
              <w:pStyle w:val="Heading7"/>
              <w:ind w:right="0"/>
            </w:pPr>
            <w:r w:rsidRPr="000041BF">
              <w:t>3</w:t>
            </w:r>
          </w:p>
        </w:tc>
        <w:tc>
          <w:tcPr>
            <w:tcW w:w="901" w:type="pct"/>
            <w:vAlign w:val="center"/>
          </w:tcPr>
          <w:p w:rsidR="00D863FA" w:rsidRPr="000041BF" w:rsidRDefault="00D863FA" w:rsidP="004C1242">
            <w:pPr>
              <w:pStyle w:val="Heading7"/>
              <w:ind w:right="0"/>
            </w:pPr>
            <w:r w:rsidRPr="000041BF">
              <w:t>4</w:t>
            </w:r>
          </w:p>
        </w:tc>
        <w:tc>
          <w:tcPr>
            <w:tcW w:w="901" w:type="pct"/>
            <w:vAlign w:val="center"/>
          </w:tcPr>
          <w:p w:rsidR="00D863FA" w:rsidRPr="000041BF" w:rsidRDefault="00D863FA" w:rsidP="004C1242">
            <w:pPr>
              <w:pStyle w:val="Heading7"/>
              <w:ind w:right="0"/>
            </w:pPr>
            <w:r w:rsidRPr="000041BF">
              <w:t>5</w:t>
            </w:r>
          </w:p>
        </w:tc>
      </w:tr>
      <w:tr w:rsidR="00D863FA" w:rsidRPr="000041BF" w:rsidTr="004C1242">
        <w:trPr>
          <w:trHeight w:val="20"/>
          <w:jc w:val="center"/>
        </w:trPr>
        <w:tc>
          <w:tcPr>
            <w:tcW w:w="754" w:type="pct"/>
            <w:vAlign w:val="center"/>
          </w:tcPr>
          <w:p w:rsidR="00D863FA" w:rsidRPr="000041BF" w:rsidRDefault="00D863FA" w:rsidP="005A3E2F">
            <w:pPr>
              <w:pStyle w:val="Heading7"/>
              <w:ind w:right="0"/>
            </w:pPr>
            <w:r w:rsidRPr="000041BF">
              <w:t>10 суток</w:t>
            </w:r>
          </w:p>
        </w:tc>
        <w:tc>
          <w:tcPr>
            <w:tcW w:w="705" w:type="pct"/>
            <w:vAlign w:val="center"/>
          </w:tcPr>
          <w:p w:rsidR="00D863FA" w:rsidRPr="000041BF" w:rsidRDefault="00D863FA" w:rsidP="005A3E2F">
            <w:pPr>
              <w:pStyle w:val="Heading7"/>
              <w:ind w:right="0"/>
            </w:pPr>
            <w:r w:rsidRPr="000041BF">
              <w:t>0,623±0,008</w:t>
            </w:r>
          </w:p>
        </w:tc>
        <w:tc>
          <w:tcPr>
            <w:tcW w:w="836" w:type="pct"/>
            <w:vAlign w:val="center"/>
          </w:tcPr>
          <w:p w:rsidR="00D863FA" w:rsidRPr="000041BF" w:rsidRDefault="00D863FA" w:rsidP="005A3E2F">
            <w:pPr>
              <w:pStyle w:val="Heading7"/>
              <w:ind w:right="0"/>
            </w:pPr>
            <w:r w:rsidRPr="000041BF">
              <w:t>0,629±0,012</w:t>
            </w:r>
          </w:p>
        </w:tc>
        <w:tc>
          <w:tcPr>
            <w:tcW w:w="901" w:type="pct"/>
            <w:vAlign w:val="center"/>
          </w:tcPr>
          <w:p w:rsidR="00D863FA" w:rsidRPr="000041BF" w:rsidRDefault="00D863FA" w:rsidP="005A3E2F">
            <w:pPr>
              <w:pStyle w:val="Heading7"/>
              <w:ind w:right="0"/>
            </w:pPr>
            <w:r w:rsidRPr="000041BF">
              <w:t>0,620±0,011</w:t>
            </w:r>
          </w:p>
        </w:tc>
        <w:tc>
          <w:tcPr>
            <w:tcW w:w="901" w:type="pct"/>
            <w:vAlign w:val="center"/>
          </w:tcPr>
          <w:p w:rsidR="00D863FA" w:rsidRPr="000041BF" w:rsidRDefault="00D863FA" w:rsidP="005A3E2F">
            <w:pPr>
              <w:pStyle w:val="Heading7"/>
              <w:ind w:right="0"/>
            </w:pPr>
            <w:r w:rsidRPr="000041BF">
              <w:t>0,637±0,022</w:t>
            </w:r>
          </w:p>
        </w:tc>
        <w:tc>
          <w:tcPr>
            <w:tcW w:w="901" w:type="pct"/>
            <w:vAlign w:val="center"/>
          </w:tcPr>
          <w:p w:rsidR="00D863FA" w:rsidRPr="000041BF" w:rsidRDefault="00D863FA" w:rsidP="005A3E2F">
            <w:pPr>
              <w:pStyle w:val="Heading7"/>
              <w:ind w:right="0"/>
            </w:pPr>
            <w:r w:rsidRPr="000041BF">
              <w:t>0,633±0,008</w:t>
            </w:r>
          </w:p>
        </w:tc>
      </w:tr>
      <w:tr w:rsidR="00D863FA" w:rsidRPr="000041BF" w:rsidTr="004C1242">
        <w:trPr>
          <w:trHeight w:val="20"/>
          <w:jc w:val="center"/>
        </w:trPr>
        <w:tc>
          <w:tcPr>
            <w:tcW w:w="754" w:type="pct"/>
            <w:vAlign w:val="center"/>
          </w:tcPr>
          <w:p w:rsidR="00D863FA" w:rsidRPr="000041BF" w:rsidRDefault="00D863FA" w:rsidP="005A3E2F">
            <w:pPr>
              <w:pStyle w:val="Heading7"/>
              <w:ind w:right="0"/>
            </w:pPr>
            <w:r w:rsidRPr="000041BF">
              <w:t>15 суток</w:t>
            </w:r>
          </w:p>
        </w:tc>
        <w:tc>
          <w:tcPr>
            <w:tcW w:w="705" w:type="pct"/>
            <w:vAlign w:val="center"/>
          </w:tcPr>
          <w:p w:rsidR="00D863FA" w:rsidRPr="000041BF" w:rsidRDefault="00D863FA" w:rsidP="005A3E2F">
            <w:pPr>
              <w:pStyle w:val="Heading7"/>
              <w:ind w:right="0"/>
            </w:pPr>
            <w:r w:rsidRPr="000041BF">
              <w:t>0,460±0,042</w:t>
            </w:r>
          </w:p>
        </w:tc>
        <w:tc>
          <w:tcPr>
            <w:tcW w:w="836" w:type="pct"/>
            <w:vAlign w:val="center"/>
          </w:tcPr>
          <w:p w:rsidR="00D863FA" w:rsidRPr="000041BF" w:rsidRDefault="00D863FA" w:rsidP="005A3E2F">
            <w:pPr>
              <w:pStyle w:val="Heading7"/>
              <w:ind w:right="0"/>
            </w:pPr>
            <w:r w:rsidRPr="000041BF">
              <w:t>0,645±0,039**</w:t>
            </w:r>
          </w:p>
        </w:tc>
        <w:tc>
          <w:tcPr>
            <w:tcW w:w="901" w:type="pct"/>
            <w:vAlign w:val="center"/>
          </w:tcPr>
          <w:p w:rsidR="00D863FA" w:rsidRPr="000041BF" w:rsidRDefault="00D863FA" w:rsidP="005A3E2F">
            <w:pPr>
              <w:pStyle w:val="Heading7"/>
              <w:ind w:right="0"/>
            </w:pPr>
            <w:r w:rsidRPr="000041BF">
              <w:t>0,721±0,078*</w:t>
            </w:r>
          </w:p>
        </w:tc>
        <w:tc>
          <w:tcPr>
            <w:tcW w:w="901" w:type="pct"/>
            <w:vAlign w:val="center"/>
          </w:tcPr>
          <w:p w:rsidR="00D863FA" w:rsidRPr="000041BF" w:rsidRDefault="00D863FA" w:rsidP="005A3E2F">
            <w:pPr>
              <w:pStyle w:val="Heading7"/>
              <w:ind w:right="0"/>
            </w:pPr>
            <w:r w:rsidRPr="000041BF">
              <w:t>0,812±0,027***</w:t>
            </w:r>
          </w:p>
        </w:tc>
        <w:tc>
          <w:tcPr>
            <w:tcW w:w="901" w:type="pct"/>
            <w:vAlign w:val="center"/>
          </w:tcPr>
          <w:p w:rsidR="00D863FA" w:rsidRPr="000041BF" w:rsidRDefault="00D863FA" w:rsidP="005A3E2F">
            <w:pPr>
              <w:pStyle w:val="Heading7"/>
              <w:ind w:right="0"/>
            </w:pPr>
            <w:r w:rsidRPr="000041BF">
              <w:t>0,781±0,015***</w:t>
            </w:r>
          </w:p>
        </w:tc>
      </w:tr>
      <w:tr w:rsidR="00D863FA" w:rsidRPr="000041BF" w:rsidTr="004C1242">
        <w:trPr>
          <w:trHeight w:val="20"/>
          <w:jc w:val="center"/>
        </w:trPr>
        <w:tc>
          <w:tcPr>
            <w:tcW w:w="754" w:type="pct"/>
            <w:vAlign w:val="center"/>
          </w:tcPr>
          <w:p w:rsidR="00D863FA" w:rsidRPr="000041BF" w:rsidRDefault="00D863FA" w:rsidP="005A3E2F">
            <w:pPr>
              <w:pStyle w:val="Heading7"/>
              <w:ind w:right="0"/>
            </w:pPr>
            <w:r w:rsidRPr="000041BF">
              <w:t>20 суток</w:t>
            </w:r>
          </w:p>
        </w:tc>
        <w:tc>
          <w:tcPr>
            <w:tcW w:w="705" w:type="pct"/>
            <w:vAlign w:val="center"/>
          </w:tcPr>
          <w:p w:rsidR="00D863FA" w:rsidRPr="000041BF" w:rsidRDefault="00D863FA" w:rsidP="005A3E2F">
            <w:pPr>
              <w:pStyle w:val="Heading7"/>
              <w:ind w:right="0"/>
            </w:pPr>
            <w:r w:rsidRPr="000041BF">
              <w:t>0,418±0,039</w:t>
            </w:r>
          </w:p>
        </w:tc>
        <w:tc>
          <w:tcPr>
            <w:tcW w:w="836" w:type="pct"/>
            <w:vAlign w:val="center"/>
          </w:tcPr>
          <w:p w:rsidR="00D863FA" w:rsidRPr="000041BF" w:rsidRDefault="00D863FA" w:rsidP="005A3E2F">
            <w:pPr>
              <w:pStyle w:val="Heading7"/>
              <w:ind w:right="0"/>
            </w:pPr>
            <w:r w:rsidRPr="000041BF">
              <w:t>0,486±0,013</w:t>
            </w:r>
          </w:p>
        </w:tc>
        <w:tc>
          <w:tcPr>
            <w:tcW w:w="901" w:type="pct"/>
            <w:vAlign w:val="center"/>
          </w:tcPr>
          <w:p w:rsidR="00D863FA" w:rsidRPr="000041BF" w:rsidRDefault="00D863FA" w:rsidP="005A3E2F">
            <w:pPr>
              <w:pStyle w:val="Heading7"/>
              <w:ind w:right="0"/>
            </w:pPr>
            <w:r w:rsidRPr="000041BF">
              <w:t>0,621±0,082</w:t>
            </w:r>
          </w:p>
        </w:tc>
        <w:tc>
          <w:tcPr>
            <w:tcW w:w="901" w:type="pct"/>
            <w:vAlign w:val="center"/>
          </w:tcPr>
          <w:p w:rsidR="00D863FA" w:rsidRPr="000041BF" w:rsidRDefault="00D863FA" w:rsidP="005A3E2F">
            <w:pPr>
              <w:pStyle w:val="Heading7"/>
              <w:ind w:right="0"/>
            </w:pPr>
            <w:r w:rsidRPr="000041BF">
              <w:t>0,671±0,061**</w:t>
            </w:r>
          </w:p>
        </w:tc>
        <w:tc>
          <w:tcPr>
            <w:tcW w:w="901" w:type="pct"/>
            <w:vAlign w:val="center"/>
          </w:tcPr>
          <w:p w:rsidR="00D863FA" w:rsidRPr="000041BF" w:rsidRDefault="00D863FA" w:rsidP="005A3E2F">
            <w:pPr>
              <w:pStyle w:val="Heading7"/>
              <w:ind w:right="0"/>
            </w:pPr>
            <w:r w:rsidRPr="000041BF">
              <w:t>0,602±0,040*</w:t>
            </w:r>
          </w:p>
        </w:tc>
      </w:tr>
      <w:tr w:rsidR="00D863FA" w:rsidRPr="000041BF" w:rsidTr="004C1242">
        <w:trPr>
          <w:trHeight w:val="20"/>
          <w:jc w:val="center"/>
        </w:trPr>
        <w:tc>
          <w:tcPr>
            <w:tcW w:w="754" w:type="pct"/>
            <w:vAlign w:val="center"/>
          </w:tcPr>
          <w:p w:rsidR="00D863FA" w:rsidRPr="000041BF" w:rsidRDefault="00D863FA" w:rsidP="005A3E2F">
            <w:pPr>
              <w:pStyle w:val="Heading7"/>
              <w:ind w:right="0"/>
            </w:pPr>
            <w:r w:rsidRPr="000041BF">
              <w:t>30 суток</w:t>
            </w:r>
          </w:p>
        </w:tc>
        <w:tc>
          <w:tcPr>
            <w:tcW w:w="705" w:type="pct"/>
            <w:vAlign w:val="center"/>
          </w:tcPr>
          <w:p w:rsidR="00D863FA" w:rsidRPr="000041BF" w:rsidRDefault="00D863FA" w:rsidP="005A3E2F">
            <w:pPr>
              <w:pStyle w:val="Heading7"/>
              <w:ind w:right="0"/>
            </w:pPr>
            <w:r w:rsidRPr="000041BF">
              <w:t>0,259±0,036</w:t>
            </w:r>
          </w:p>
        </w:tc>
        <w:tc>
          <w:tcPr>
            <w:tcW w:w="836" w:type="pct"/>
            <w:vAlign w:val="center"/>
          </w:tcPr>
          <w:p w:rsidR="00D863FA" w:rsidRPr="000041BF" w:rsidRDefault="00D863FA" w:rsidP="005A3E2F">
            <w:pPr>
              <w:pStyle w:val="Heading7"/>
              <w:ind w:right="0"/>
            </w:pPr>
            <w:r w:rsidRPr="000041BF">
              <w:t>0,440±0,029**</w:t>
            </w:r>
          </w:p>
        </w:tc>
        <w:tc>
          <w:tcPr>
            <w:tcW w:w="901" w:type="pct"/>
            <w:vAlign w:val="center"/>
          </w:tcPr>
          <w:p w:rsidR="00D863FA" w:rsidRPr="000041BF" w:rsidRDefault="00D863FA" w:rsidP="005A3E2F">
            <w:pPr>
              <w:pStyle w:val="Heading7"/>
              <w:ind w:right="0"/>
            </w:pPr>
            <w:r w:rsidRPr="000041BF">
              <w:t>0,476±0,011***</w:t>
            </w:r>
          </w:p>
        </w:tc>
        <w:tc>
          <w:tcPr>
            <w:tcW w:w="901" w:type="pct"/>
            <w:vAlign w:val="center"/>
          </w:tcPr>
          <w:p w:rsidR="00D863FA" w:rsidRPr="000041BF" w:rsidRDefault="00D863FA" w:rsidP="005A3E2F">
            <w:pPr>
              <w:pStyle w:val="Heading7"/>
              <w:ind w:right="0"/>
            </w:pPr>
            <w:r w:rsidRPr="000041BF">
              <w:t>0,543±0,009***</w:t>
            </w:r>
          </w:p>
        </w:tc>
        <w:tc>
          <w:tcPr>
            <w:tcW w:w="901" w:type="pct"/>
            <w:vAlign w:val="center"/>
          </w:tcPr>
          <w:p w:rsidR="00D863FA" w:rsidRPr="000041BF" w:rsidRDefault="00D863FA" w:rsidP="005A3E2F">
            <w:pPr>
              <w:pStyle w:val="Heading7"/>
              <w:ind w:right="0"/>
            </w:pPr>
            <w:r w:rsidRPr="000041BF">
              <w:t>0,498±0,023***</w:t>
            </w:r>
          </w:p>
        </w:tc>
      </w:tr>
      <w:tr w:rsidR="00D863FA" w:rsidRPr="000041BF" w:rsidTr="004C1242">
        <w:trPr>
          <w:trHeight w:val="20"/>
          <w:jc w:val="center"/>
        </w:trPr>
        <w:tc>
          <w:tcPr>
            <w:tcW w:w="754" w:type="pct"/>
            <w:vAlign w:val="center"/>
          </w:tcPr>
          <w:p w:rsidR="00D863FA" w:rsidRPr="000041BF" w:rsidRDefault="00D863FA" w:rsidP="005A3E2F">
            <w:pPr>
              <w:pStyle w:val="Heading7"/>
              <w:ind w:right="0"/>
            </w:pPr>
            <w:r w:rsidRPr="000041BF">
              <w:t>45 суток</w:t>
            </w:r>
          </w:p>
        </w:tc>
        <w:tc>
          <w:tcPr>
            <w:tcW w:w="705" w:type="pct"/>
            <w:vAlign w:val="center"/>
          </w:tcPr>
          <w:p w:rsidR="00D863FA" w:rsidRPr="000041BF" w:rsidRDefault="00D863FA" w:rsidP="005A3E2F">
            <w:pPr>
              <w:pStyle w:val="Heading7"/>
              <w:ind w:right="0"/>
            </w:pPr>
            <w:r w:rsidRPr="000041BF">
              <w:t>0,251±0,051</w:t>
            </w:r>
          </w:p>
        </w:tc>
        <w:tc>
          <w:tcPr>
            <w:tcW w:w="836" w:type="pct"/>
            <w:vAlign w:val="center"/>
          </w:tcPr>
          <w:p w:rsidR="00D863FA" w:rsidRPr="000041BF" w:rsidRDefault="00D863FA" w:rsidP="005A3E2F">
            <w:pPr>
              <w:pStyle w:val="Heading7"/>
              <w:ind w:right="0"/>
            </w:pPr>
            <w:r w:rsidRPr="000041BF">
              <w:t>0,330±0,024</w:t>
            </w:r>
          </w:p>
        </w:tc>
        <w:tc>
          <w:tcPr>
            <w:tcW w:w="901" w:type="pct"/>
            <w:vAlign w:val="center"/>
          </w:tcPr>
          <w:p w:rsidR="00D863FA" w:rsidRPr="000041BF" w:rsidRDefault="00D863FA" w:rsidP="005A3E2F">
            <w:pPr>
              <w:pStyle w:val="Heading7"/>
              <w:ind w:right="0"/>
            </w:pPr>
            <w:r w:rsidRPr="000041BF">
              <w:t>0,394±0,020*</w:t>
            </w:r>
          </w:p>
        </w:tc>
        <w:tc>
          <w:tcPr>
            <w:tcW w:w="901" w:type="pct"/>
            <w:vAlign w:val="center"/>
          </w:tcPr>
          <w:p w:rsidR="00D863FA" w:rsidRPr="000041BF" w:rsidRDefault="00D863FA" w:rsidP="005A3E2F">
            <w:pPr>
              <w:pStyle w:val="Heading7"/>
              <w:ind w:right="0"/>
            </w:pPr>
            <w:r w:rsidRPr="000041BF">
              <w:t>0,437±0,021**</w:t>
            </w:r>
          </w:p>
        </w:tc>
        <w:tc>
          <w:tcPr>
            <w:tcW w:w="901" w:type="pct"/>
            <w:vAlign w:val="center"/>
          </w:tcPr>
          <w:p w:rsidR="00D863FA" w:rsidRPr="000041BF" w:rsidRDefault="00D863FA" w:rsidP="005A3E2F">
            <w:pPr>
              <w:pStyle w:val="Heading7"/>
              <w:ind w:right="0"/>
            </w:pPr>
            <w:r w:rsidRPr="000041BF">
              <w:t>0,361±0,018</w:t>
            </w:r>
          </w:p>
        </w:tc>
      </w:tr>
    </w:tbl>
    <w:p w:rsidR="00D863FA" w:rsidRPr="009E5986" w:rsidRDefault="00D863FA" w:rsidP="005A3E2F">
      <w:pPr>
        <w:pStyle w:val="Title"/>
        <w:ind w:right="0"/>
        <w:rPr>
          <w:bCs/>
          <w:sz w:val="20"/>
          <w:szCs w:val="20"/>
        </w:rPr>
      </w:pPr>
    </w:p>
    <w:p w:rsidR="00D863FA" w:rsidRPr="000041BF" w:rsidRDefault="00D863FA" w:rsidP="005A3E2F">
      <w:pPr>
        <w:pStyle w:val="Title"/>
        <w:ind w:right="0"/>
        <w:rPr>
          <w:sz w:val="20"/>
          <w:szCs w:val="20"/>
        </w:rPr>
      </w:pPr>
      <w:r w:rsidRPr="000041BF">
        <w:rPr>
          <w:sz w:val="20"/>
          <w:szCs w:val="20"/>
        </w:rPr>
        <w:t>Объяснение причинно-следственной связи этих изменений требует дальнейших исследований, поскольку достоверные различия в акти</w:t>
      </w:r>
      <w:r w:rsidRPr="000041BF">
        <w:rPr>
          <w:sz w:val="20"/>
          <w:szCs w:val="20"/>
        </w:rPr>
        <w:t>в</w:t>
      </w:r>
      <w:r w:rsidRPr="000041BF">
        <w:rPr>
          <w:sz w:val="20"/>
          <w:szCs w:val="20"/>
        </w:rPr>
        <w:t>ности аланинаминотрансферазы в плазме крови поросят 2–5-й групп в сравнении с поросятами 1-й группы почти на всех стадиях роста о</w:t>
      </w:r>
      <w:r w:rsidRPr="000041BF">
        <w:rPr>
          <w:sz w:val="20"/>
          <w:szCs w:val="20"/>
        </w:rPr>
        <w:t>т</w:t>
      </w:r>
      <w:r w:rsidRPr="000041BF">
        <w:rPr>
          <w:sz w:val="20"/>
          <w:szCs w:val="20"/>
        </w:rPr>
        <w:t>сутствуют (табл. 5).</w:t>
      </w:r>
    </w:p>
    <w:p w:rsidR="00D863FA" w:rsidRPr="009E5986" w:rsidRDefault="00D863FA" w:rsidP="005A3E2F">
      <w:pPr>
        <w:pStyle w:val="Title"/>
        <w:ind w:right="0"/>
        <w:rPr>
          <w:sz w:val="20"/>
          <w:szCs w:val="20"/>
        </w:rPr>
      </w:pPr>
    </w:p>
    <w:p w:rsidR="00D863FA" w:rsidRPr="000041BF" w:rsidRDefault="00D863FA" w:rsidP="005A3E2F">
      <w:pPr>
        <w:pStyle w:val="Title"/>
        <w:ind w:right="0" w:firstLine="0"/>
        <w:jc w:val="center"/>
        <w:rPr>
          <w:b/>
          <w:sz w:val="16"/>
          <w:szCs w:val="20"/>
        </w:rPr>
      </w:pPr>
      <w:r w:rsidRPr="000041BF">
        <w:rPr>
          <w:sz w:val="16"/>
          <w:szCs w:val="20"/>
        </w:rPr>
        <w:t>Т а б л и ц а  5.</w:t>
      </w:r>
      <w:r w:rsidRPr="000041BF">
        <w:rPr>
          <w:b/>
          <w:sz w:val="16"/>
          <w:szCs w:val="20"/>
        </w:rPr>
        <w:t xml:space="preserve"> Активность аланинаминотрансферазы в плазме </w:t>
      </w:r>
    </w:p>
    <w:p w:rsidR="00D863FA" w:rsidRPr="000041BF" w:rsidRDefault="00D863FA" w:rsidP="005A3E2F">
      <w:pPr>
        <w:pStyle w:val="Title"/>
        <w:ind w:right="0" w:firstLine="0"/>
        <w:jc w:val="center"/>
        <w:rPr>
          <w:b/>
          <w:sz w:val="16"/>
          <w:szCs w:val="20"/>
        </w:rPr>
      </w:pPr>
      <w:r w:rsidRPr="000041BF">
        <w:rPr>
          <w:b/>
          <w:sz w:val="16"/>
          <w:szCs w:val="20"/>
        </w:rPr>
        <w:t xml:space="preserve">крови поросят (М±m, </w:t>
      </w:r>
      <w:r w:rsidRPr="000041BF">
        <w:rPr>
          <w:b/>
          <w:bCs/>
          <w:sz w:val="16"/>
          <w:szCs w:val="20"/>
        </w:rPr>
        <w:t>мкмоль/мл</w:t>
      </w:r>
      <w:r w:rsidRPr="000041BF">
        <w:rPr>
          <w:b/>
          <w:sz w:val="16"/>
          <w:szCs w:val="20"/>
        </w:rPr>
        <w:t>, n = 5)</w:t>
      </w:r>
    </w:p>
    <w:p w:rsidR="00D863FA" w:rsidRPr="000041BF" w:rsidRDefault="00D863FA" w:rsidP="005A3E2F">
      <w:pPr>
        <w:pStyle w:val="Title"/>
        <w:ind w:right="0"/>
        <w:rPr>
          <w:sz w:val="20"/>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tblPr>
      <w:tblGrid>
        <w:gridCol w:w="1052"/>
        <w:gridCol w:w="981"/>
        <w:gridCol w:w="981"/>
        <w:gridCol w:w="982"/>
        <w:gridCol w:w="1104"/>
        <w:gridCol w:w="1024"/>
      </w:tblGrid>
      <w:tr w:rsidR="00D863FA" w:rsidRPr="000041BF" w:rsidTr="004C1242">
        <w:trPr>
          <w:trHeight w:val="20"/>
          <w:jc w:val="center"/>
        </w:trPr>
        <w:tc>
          <w:tcPr>
            <w:tcW w:w="859" w:type="pct"/>
            <w:vMerge w:val="restart"/>
            <w:vAlign w:val="center"/>
          </w:tcPr>
          <w:p w:rsidR="00D863FA" w:rsidRPr="000041BF" w:rsidRDefault="00D863FA" w:rsidP="005A3E2F">
            <w:pPr>
              <w:pStyle w:val="Heading7"/>
              <w:ind w:right="0"/>
            </w:pPr>
            <w:r w:rsidRPr="000041BF">
              <w:t>Возраст</w:t>
            </w:r>
          </w:p>
          <w:p w:rsidR="00D863FA" w:rsidRPr="000041BF" w:rsidRDefault="00D863FA" w:rsidP="005A3E2F">
            <w:pPr>
              <w:pStyle w:val="Heading7"/>
              <w:ind w:right="0"/>
            </w:pPr>
            <w:r w:rsidRPr="000041BF">
              <w:t>животных</w:t>
            </w:r>
          </w:p>
        </w:tc>
        <w:tc>
          <w:tcPr>
            <w:tcW w:w="4141" w:type="pct"/>
            <w:gridSpan w:val="5"/>
            <w:vAlign w:val="center"/>
          </w:tcPr>
          <w:p w:rsidR="00D863FA" w:rsidRPr="000041BF" w:rsidRDefault="00D863FA" w:rsidP="005A3E2F">
            <w:pPr>
              <w:pStyle w:val="Heading7"/>
              <w:ind w:right="0"/>
            </w:pPr>
            <w:r w:rsidRPr="000041BF">
              <w:t>Группы животных</w:t>
            </w:r>
          </w:p>
        </w:tc>
      </w:tr>
      <w:tr w:rsidR="00D863FA" w:rsidRPr="000041BF" w:rsidTr="004C1242">
        <w:trPr>
          <w:trHeight w:val="20"/>
          <w:jc w:val="center"/>
        </w:trPr>
        <w:tc>
          <w:tcPr>
            <w:tcW w:w="859" w:type="pct"/>
            <w:vMerge/>
            <w:vAlign w:val="center"/>
          </w:tcPr>
          <w:p w:rsidR="00D863FA" w:rsidRPr="000041BF" w:rsidRDefault="00D863FA" w:rsidP="005A3E2F">
            <w:pPr>
              <w:pStyle w:val="Heading7"/>
              <w:ind w:right="0"/>
            </w:pPr>
          </w:p>
        </w:tc>
        <w:tc>
          <w:tcPr>
            <w:tcW w:w="801" w:type="pct"/>
            <w:vAlign w:val="center"/>
          </w:tcPr>
          <w:p w:rsidR="00D863FA" w:rsidRPr="000041BF" w:rsidRDefault="00D863FA" w:rsidP="004C1242">
            <w:pPr>
              <w:pStyle w:val="Heading7"/>
              <w:ind w:right="0"/>
            </w:pPr>
            <w:r w:rsidRPr="000041BF">
              <w:t>1</w:t>
            </w:r>
          </w:p>
        </w:tc>
        <w:tc>
          <w:tcPr>
            <w:tcW w:w="801" w:type="pct"/>
            <w:vAlign w:val="center"/>
          </w:tcPr>
          <w:p w:rsidR="00D863FA" w:rsidRPr="000041BF" w:rsidRDefault="00D863FA" w:rsidP="004C1242">
            <w:pPr>
              <w:pStyle w:val="Heading7"/>
              <w:ind w:right="0"/>
            </w:pPr>
            <w:r w:rsidRPr="000041BF">
              <w:t>2</w:t>
            </w:r>
          </w:p>
        </w:tc>
        <w:tc>
          <w:tcPr>
            <w:tcW w:w="802" w:type="pct"/>
            <w:vAlign w:val="center"/>
          </w:tcPr>
          <w:p w:rsidR="00D863FA" w:rsidRPr="000041BF" w:rsidRDefault="00D863FA" w:rsidP="004C1242">
            <w:pPr>
              <w:pStyle w:val="Heading7"/>
              <w:ind w:right="0"/>
            </w:pPr>
            <w:r w:rsidRPr="000041BF">
              <w:t>3</w:t>
            </w:r>
          </w:p>
        </w:tc>
        <w:tc>
          <w:tcPr>
            <w:tcW w:w="901" w:type="pct"/>
            <w:vAlign w:val="center"/>
          </w:tcPr>
          <w:p w:rsidR="00D863FA" w:rsidRPr="000041BF" w:rsidRDefault="00D863FA" w:rsidP="004C1242">
            <w:pPr>
              <w:pStyle w:val="Heading7"/>
              <w:ind w:right="0"/>
            </w:pPr>
            <w:r w:rsidRPr="000041BF">
              <w:t>4</w:t>
            </w:r>
          </w:p>
        </w:tc>
        <w:tc>
          <w:tcPr>
            <w:tcW w:w="836" w:type="pct"/>
            <w:vAlign w:val="center"/>
          </w:tcPr>
          <w:p w:rsidR="00D863FA" w:rsidRPr="000041BF" w:rsidRDefault="00D863FA" w:rsidP="004C1242">
            <w:pPr>
              <w:pStyle w:val="Heading7"/>
              <w:ind w:right="0"/>
            </w:pPr>
            <w:r w:rsidRPr="000041BF">
              <w:t>5</w:t>
            </w:r>
          </w:p>
        </w:tc>
      </w:tr>
      <w:tr w:rsidR="00D863FA" w:rsidRPr="000041BF" w:rsidTr="004C1242">
        <w:trPr>
          <w:trHeight w:val="20"/>
          <w:jc w:val="center"/>
        </w:trPr>
        <w:tc>
          <w:tcPr>
            <w:tcW w:w="859" w:type="pct"/>
            <w:vAlign w:val="center"/>
          </w:tcPr>
          <w:p w:rsidR="00D863FA" w:rsidRPr="000041BF" w:rsidRDefault="00D863FA" w:rsidP="005A3E2F">
            <w:pPr>
              <w:pStyle w:val="Heading7"/>
              <w:ind w:right="0"/>
            </w:pPr>
            <w:r w:rsidRPr="000041BF">
              <w:t>10 суток</w:t>
            </w:r>
          </w:p>
        </w:tc>
        <w:tc>
          <w:tcPr>
            <w:tcW w:w="801" w:type="pct"/>
            <w:vAlign w:val="center"/>
          </w:tcPr>
          <w:p w:rsidR="00D863FA" w:rsidRPr="000041BF" w:rsidRDefault="00D863FA" w:rsidP="005A3E2F">
            <w:pPr>
              <w:pStyle w:val="Heading7"/>
              <w:ind w:right="0"/>
            </w:pPr>
            <w:r w:rsidRPr="000041BF">
              <w:t>0,416±0,026</w:t>
            </w:r>
          </w:p>
        </w:tc>
        <w:tc>
          <w:tcPr>
            <w:tcW w:w="801" w:type="pct"/>
            <w:vAlign w:val="center"/>
          </w:tcPr>
          <w:p w:rsidR="00D863FA" w:rsidRPr="000041BF" w:rsidRDefault="00D863FA" w:rsidP="005A3E2F">
            <w:pPr>
              <w:pStyle w:val="Heading7"/>
              <w:ind w:right="0"/>
            </w:pPr>
            <w:r w:rsidRPr="000041BF">
              <w:t>0,427±0,044</w:t>
            </w:r>
          </w:p>
        </w:tc>
        <w:tc>
          <w:tcPr>
            <w:tcW w:w="802" w:type="pct"/>
            <w:vAlign w:val="center"/>
          </w:tcPr>
          <w:p w:rsidR="00D863FA" w:rsidRPr="000041BF" w:rsidRDefault="00D863FA" w:rsidP="005A3E2F">
            <w:pPr>
              <w:pStyle w:val="Heading7"/>
              <w:ind w:right="0"/>
            </w:pPr>
            <w:r w:rsidRPr="000041BF">
              <w:t>0,414±0,012</w:t>
            </w:r>
          </w:p>
        </w:tc>
        <w:tc>
          <w:tcPr>
            <w:tcW w:w="901" w:type="pct"/>
            <w:vAlign w:val="center"/>
          </w:tcPr>
          <w:p w:rsidR="00D863FA" w:rsidRPr="000041BF" w:rsidRDefault="00D863FA" w:rsidP="005A3E2F">
            <w:pPr>
              <w:pStyle w:val="Heading7"/>
              <w:ind w:right="0"/>
            </w:pPr>
            <w:r w:rsidRPr="000041BF">
              <w:t>0,422±0,042</w:t>
            </w:r>
          </w:p>
        </w:tc>
        <w:tc>
          <w:tcPr>
            <w:tcW w:w="836" w:type="pct"/>
            <w:vAlign w:val="center"/>
          </w:tcPr>
          <w:p w:rsidR="00D863FA" w:rsidRPr="000041BF" w:rsidRDefault="00D863FA" w:rsidP="005A3E2F">
            <w:pPr>
              <w:pStyle w:val="Heading7"/>
              <w:ind w:right="0"/>
            </w:pPr>
            <w:r w:rsidRPr="000041BF">
              <w:t>0,427±0,018</w:t>
            </w:r>
          </w:p>
        </w:tc>
      </w:tr>
      <w:tr w:rsidR="00D863FA" w:rsidRPr="000041BF" w:rsidTr="004C1242">
        <w:trPr>
          <w:trHeight w:val="20"/>
          <w:jc w:val="center"/>
        </w:trPr>
        <w:tc>
          <w:tcPr>
            <w:tcW w:w="859" w:type="pct"/>
            <w:vAlign w:val="center"/>
          </w:tcPr>
          <w:p w:rsidR="00D863FA" w:rsidRPr="000041BF" w:rsidRDefault="00D863FA" w:rsidP="005A3E2F">
            <w:pPr>
              <w:pStyle w:val="Heading7"/>
              <w:ind w:right="0"/>
            </w:pPr>
            <w:r w:rsidRPr="000041BF">
              <w:t>15 суток</w:t>
            </w:r>
          </w:p>
        </w:tc>
        <w:tc>
          <w:tcPr>
            <w:tcW w:w="801" w:type="pct"/>
            <w:vAlign w:val="center"/>
          </w:tcPr>
          <w:p w:rsidR="00D863FA" w:rsidRPr="000041BF" w:rsidRDefault="00D863FA" w:rsidP="005A3E2F">
            <w:pPr>
              <w:pStyle w:val="Heading7"/>
              <w:ind w:right="0"/>
            </w:pPr>
            <w:r w:rsidRPr="000041BF">
              <w:t>0,324±0,024</w:t>
            </w:r>
          </w:p>
        </w:tc>
        <w:tc>
          <w:tcPr>
            <w:tcW w:w="801" w:type="pct"/>
            <w:vAlign w:val="center"/>
          </w:tcPr>
          <w:p w:rsidR="00D863FA" w:rsidRPr="000041BF" w:rsidRDefault="00D863FA" w:rsidP="005A3E2F">
            <w:pPr>
              <w:pStyle w:val="Heading7"/>
              <w:ind w:right="0"/>
            </w:pPr>
            <w:r w:rsidRPr="000041BF">
              <w:t>0,351±0,023</w:t>
            </w:r>
          </w:p>
        </w:tc>
        <w:tc>
          <w:tcPr>
            <w:tcW w:w="802" w:type="pct"/>
            <w:vAlign w:val="center"/>
          </w:tcPr>
          <w:p w:rsidR="00D863FA" w:rsidRPr="000041BF" w:rsidRDefault="00D863FA" w:rsidP="005A3E2F">
            <w:pPr>
              <w:pStyle w:val="Heading7"/>
              <w:ind w:right="0"/>
            </w:pPr>
            <w:r w:rsidRPr="000041BF">
              <w:t>0,342±0,014</w:t>
            </w:r>
          </w:p>
        </w:tc>
        <w:tc>
          <w:tcPr>
            <w:tcW w:w="901" w:type="pct"/>
            <w:vAlign w:val="center"/>
          </w:tcPr>
          <w:p w:rsidR="00D863FA" w:rsidRPr="000041BF" w:rsidRDefault="00D863FA" w:rsidP="005A3E2F">
            <w:pPr>
              <w:pStyle w:val="Heading7"/>
              <w:ind w:right="0"/>
            </w:pPr>
            <w:r w:rsidRPr="000041BF">
              <w:t>0,305±0,019</w:t>
            </w:r>
          </w:p>
        </w:tc>
        <w:tc>
          <w:tcPr>
            <w:tcW w:w="836" w:type="pct"/>
            <w:vAlign w:val="center"/>
          </w:tcPr>
          <w:p w:rsidR="00D863FA" w:rsidRPr="000041BF" w:rsidRDefault="00D863FA" w:rsidP="005A3E2F">
            <w:pPr>
              <w:pStyle w:val="Heading7"/>
              <w:ind w:right="0"/>
            </w:pPr>
            <w:r w:rsidRPr="000041BF">
              <w:t>0,316±0,021</w:t>
            </w:r>
          </w:p>
        </w:tc>
      </w:tr>
      <w:tr w:rsidR="00D863FA" w:rsidRPr="000041BF" w:rsidTr="004C1242">
        <w:trPr>
          <w:trHeight w:val="20"/>
          <w:jc w:val="center"/>
        </w:trPr>
        <w:tc>
          <w:tcPr>
            <w:tcW w:w="859" w:type="pct"/>
            <w:vAlign w:val="center"/>
          </w:tcPr>
          <w:p w:rsidR="00D863FA" w:rsidRPr="000041BF" w:rsidRDefault="00D863FA" w:rsidP="005A3E2F">
            <w:pPr>
              <w:pStyle w:val="Heading7"/>
              <w:ind w:right="0"/>
            </w:pPr>
            <w:r w:rsidRPr="000041BF">
              <w:t>20 суток</w:t>
            </w:r>
          </w:p>
        </w:tc>
        <w:tc>
          <w:tcPr>
            <w:tcW w:w="801" w:type="pct"/>
            <w:vAlign w:val="center"/>
          </w:tcPr>
          <w:p w:rsidR="00D863FA" w:rsidRPr="000041BF" w:rsidRDefault="00D863FA" w:rsidP="005A3E2F">
            <w:pPr>
              <w:pStyle w:val="Heading7"/>
              <w:ind w:right="0"/>
            </w:pPr>
            <w:r w:rsidRPr="000041BF">
              <w:t>0,241±0,023</w:t>
            </w:r>
          </w:p>
        </w:tc>
        <w:tc>
          <w:tcPr>
            <w:tcW w:w="801" w:type="pct"/>
            <w:vAlign w:val="center"/>
          </w:tcPr>
          <w:p w:rsidR="00D863FA" w:rsidRPr="000041BF" w:rsidRDefault="00D863FA" w:rsidP="005A3E2F">
            <w:pPr>
              <w:pStyle w:val="Heading7"/>
              <w:ind w:right="0"/>
            </w:pPr>
            <w:r w:rsidRPr="000041BF">
              <w:t>0,234±0,016</w:t>
            </w:r>
          </w:p>
        </w:tc>
        <w:tc>
          <w:tcPr>
            <w:tcW w:w="802" w:type="pct"/>
            <w:vAlign w:val="center"/>
          </w:tcPr>
          <w:p w:rsidR="00D863FA" w:rsidRPr="000041BF" w:rsidRDefault="00D863FA" w:rsidP="005A3E2F">
            <w:pPr>
              <w:pStyle w:val="Heading7"/>
              <w:ind w:right="0"/>
            </w:pPr>
            <w:r w:rsidRPr="000041BF">
              <w:t>0,264±0,050</w:t>
            </w:r>
          </w:p>
        </w:tc>
        <w:tc>
          <w:tcPr>
            <w:tcW w:w="901" w:type="pct"/>
            <w:vAlign w:val="center"/>
          </w:tcPr>
          <w:p w:rsidR="00D863FA" w:rsidRPr="000041BF" w:rsidRDefault="00D863FA" w:rsidP="005A3E2F">
            <w:pPr>
              <w:pStyle w:val="Heading7"/>
              <w:ind w:right="0"/>
            </w:pPr>
            <w:r w:rsidRPr="000041BF">
              <w:t>0,318±0,025</w:t>
            </w:r>
          </w:p>
        </w:tc>
        <w:tc>
          <w:tcPr>
            <w:tcW w:w="836" w:type="pct"/>
            <w:vAlign w:val="center"/>
          </w:tcPr>
          <w:p w:rsidR="00D863FA" w:rsidRPr="000041BF" w:rsidRDefault="00D863FA" w:rsidP="005A3E2F">
            <w:pPr>
              <w:pStyle w:val="Heading7"/>
              <w:ind w:right="0"/>
            </w:pPr>
            <w:r w:rsidRPr="000041BF">
              <w:t>0,283±0,016</w:t>
            </w:r>
          </w:p>
        </w:tc>
      </w:tr>
      <w:tr w:rsidR="00D863FA" w:rsidRPr="000041BF" w:rsidTr="004C1242">
        <w:trPr>
          <w:trHeight w:val="20"/>
          <w:jc w:val="center"/>
        </w:trPr>
        <w:tc>
          <w:tcPr>
            <w:tcW w:w="859" w:type="pct"/>
            <w:vAlign w:val="center"/>
          </w:tcPr>
          <w:p w:rsidR="00D863FA" w:rsidRPr="000041BF" w:rsidRDefault="00D863FA" w:rsidP="005A3E2F">
            <w:pPr>
              <w:pStyle w:val="Heading7"/>
              <w:ind w:right="0"/>
            </w:pPr>
            <w:r w:rsidRPr="000041BF">
              <w:t>30 суток</w:t>
            </w:r>
          </w:p>
        </w:tc>
        <w:tc>
          <w:tcPr>
            <w:tcW w:w="801" w:type="pct"/>
            <w:vAlign w:val="center"/>
          </w:tcPr>
          <w:p w:rsidR="00D863FA" w:rsidRPr="000041BF" w:rsidRDefault="00D863FA" w:rsidP="005A3E2F">
            <w:pPr>
              <w:pStyle w:val="Heading7"/>
              <w:ind w:right="0"/>
            </w:pPr>
            <w:r w:rsidRPr="000041BF">
              <w:t>0,192±0,026</w:t>
            </w:r>
          </w:p>
        </w:tc>
        <w:tc>
          <w:tcPr>
            <w:tcW w:w="801" w:type="pct"/>
            <w:vAlign w:val="center"/>
          </w:tcPr>
          <w:p w:rsidR="00D863FA" w:rsidRPr="000041BF" w:rsidRDefault="00D863FA" w:rsidP="005A3E2F">
            <w:pPr>
              <w:pStyle w:val="Heading7"/>
              <w:ind w:right="0"/>
            </w:pPr>
            <w:r w:rsidRPr="000041BF">
              <w:t>0,190±0,090</w:t>
            </w:r>
          </w:p>
        </w:tc>
        <w:tc>
          <w:tcPr>
            <w:tcW w:w="802" w:type="pct"/>
            <w:vAlign w:val="center"/>
          </w:tcPr>
          <w:p w:rsidR="00D863FA" w:rsidRPr="000041BF" w:rsidRDefault="00D863FA" w:rsidP="005A3E2F">
            <w:pPr>
              <w:pStyle w:val="Heading7"/>
              <w:ind w:right="0"/>
            </w:pPr>
            <w:r w:rsidRPr="000041BF">
              <w:t>0,256±0,018</w:t>
            </w:r>
          </w:p>
        </w:tc>
        <w:tc>
          <w:tcPr>
            <w:tcW w:w="901" w:type="pct"/>
            <w:vAlign w:val="center"/>
          </w:tcPr>
          <w:p w:rsidR="00D863FA" w:rsidRPr="000041BF" w:rsidRDefault="00D863FA" w:rsidP="005A3E2F">
            <w:pPr>
              <w:pStyle w:val="Heading7"/>
              <w:ind w:right="0"/>
            </w:pPr>
            <w:r w:rsidRPr="000041BF">
              <w:t>0,274±0,007**</w:t>
            </w:r>
          </w:p>
        </w:tc>
        <w:tc>
          <w:tcPr>
            <w:tcW w:w="836" w:type="pct"/>
            <w:vAlign w:val="center"/>
          </w:tcPr>
          <w:p w:rsidR="00D863FA" w:rsidRPr="000041BF" w:rsidRDefault="00D863FA" w:rsidP="005A3E2F">
            <w:pPr>
              <w:pStyle w:val="Heading7"/>
              <w:ind w:right="0"/>
            </w:pPr>
            <w:r w:rsidRPr="000041BF">
              <w:t>0,251±0,033</w:t>
            </w:r>
          </w:p>
        </w:tc>
      </w:tr>
      <w:tr w:rsidR="00D863FA" w:rsidRPr="000041BF" w:rsidTr="004C1242">
        <w:trPr>
          <w:trHeight w:val="20"/>
          <w:jc w:val="center"/>
        </w:trPr>
        <w:tc>
          <w:tcPr>
            <w:tcW w:w="859" w:type="pct"/>
            <w:vAlign w:val="center"/>
          </w:tcPr>
          <w:p w:rsidR="00D863FA" w:rsidRPr="000041BF" w:rsidRDefault="00D863FA" w:rsidP="005A3E2F">
            <w:pPr>
              <w:pStyle w:val="Heading7"/>
              <w:ind w:right="0"/>
            </w:pPr>
            <w:r w:rsidRPr="000041BF">
              <w:t>45 суток</w:t>
            </w:r>
          </w:p>
        </w:tc>
        <w:tc>
          <w:tcPr>
            <w:tcW w:w="801" w:type="pct"/>
            <w:vAlign w:val="center"/>
          </w:tcPr>
          <w:p w:rsidR="00D863FA" w:rsidRPr="000041BF" w:rsidRDefault="00D863FA" w:rsidP="005A3E2F">
            <w:pPr>
              <w:pStyle w:val="Heading7"/>
              <w:ind w:right="0"/>
            </w:pPr>
            <w:r w:rsidRPr="000041BF">
              <w:t>0,128±0,015</w:t>
            </w:r>
          </w:p>
        </w:tc>
        <w:tc>
          <w:tcPr>
            <w:tcW w:w="801" w:type="pct"/>
            <w:vAlign w:val="center"/>
          </w:tcPr>
          <w:p w:rsidR="00D863FA" w:rsidRPr="000041BF" w:rsidRDefault="00D863FA" w:rsidP="005A3E2F">
            <w:pPr>
              <w:pStyle w:val="Heading7"/>
              <w:ind w:right="0"/>
            </w:pPr>
            <w:r w:rsidRPr="000041BF">
              <w:t>0,170±0,003*</w:t>
            </w:r>
          </w:p>
        </w:tc>
        <w:tc>
          <w:tcPr>
            <w:tcW w:w="802" w:type="pct"/>
            <w:vAlign w:val="center"/>
          </w:tcPr>
          <w:p w:rsidR="00D863FA" w:rsidRPr="000041BF" w:rsidRDefault="00D863FA" w:rsidP="005A3E2F">
            <w:pPr>
              <w:pStyle w:val="Heading7"/>
              <w:ind w:right="0"/>
            </w:pPr>
            <w:r w:rsidRPr="000041BF">
              <w:t>0,231±0,033*</w:t>
            </w:r>
          </w:p>
        </w:tc>
        <w:tc>
          <w:tcPr>
            <w:tcW w:w="901" w:type="pct"/>
            <w:vAlign w:val="center"/>
          </w:tcPr>
          <w:p w:rsidR="00D863FA" w:rsidRPr="000041BF" w:rsidRDefault="00D863FA" w:rsidP="005A3E2F">
            <w:pPr>
              <w:pStyle w:val="Heading7"/>
              <w:ind w:right="0"/>
            </w:pPr>
            <w:r w:rsidRPr="000041BF">
              <w:t>0,260±0,017***</w:t>
            </w:r>
          </w:p>
        </w:tc>
        <w:tc>
          <w:tcPr>
            <w:tcW w:w="836" w:type="pct"/>
            <w:vAlign w:val="center"/>
          </w:tcPr>
          <w:p w:rsidR="00D863FA" w:rsidRPr="000041BF" w:rsidRDefault="00D863FA" w:rsidP="005A3E2F">
            <w:pPr>
              <w:pStyle w:val="Heading7"/>
              <w:ind w:right="0"/>
            </w:pPr>
            <w:r w:rsidRPr="000041BF">
              <w:t>0,208±0,019**</w:t>
            </w:r>
          </w:p>
        </w:tc>
      </w:tr>
    </w:tbl>
    <w:p w:rsidR="00D863FA" w:rsidRPr="000041BF" w:rsidRDefault="00D863FA" w:rsidP="005A3E2F">
      <w:pPr>
        <w:pStyle w:val="Title"/>
        <w:ind w:right="0"/>
        <w:rPr>
          <w:sz w:val="20"/>
          <w:szCs w:val="20"/>
        </w:rPr>
      </w:pPr>
      <w:r w:rsidRPr="000041BF">
        <w:rPr>
          <w:sz w:val="20"/>
          <w:szCs w:val="20"/>
        </w:rPr>
        <w:t>В целом, полученные результаты свидетельствуют о позитивном влиянии добавок лизина, метионина, треонина и жира в рационы пор</w:t>
      </w:r>
      <w:r w:rsidRPr="000041BF">
        <w:rPr>
          <w:sz w:val="20"/>
          <w:szCs w:val="20"/>
        </w:rPr>
        <w:t>о</w:t>
      </w:r>
      <w:r w:rsidRPr="000041BF">
        <w:rPr>
          <w:sz w:val="20"/>
          <w:szCs w:val="20"/>
        </w:rPr>
        <w:t>сят-сосунов на их рост и обмен белков в организме.</w:t>
      </w:r>
    </w:p>
    <w:p w:rsidR="00D863FA" w:rsidRPr="000041BF" w:rsidRDefault="00D863FA" w:rsidP="005A3E2F">
      <w:pPr>
        <w:pStyle w:val="Title"/>
        <w:ind w:right="0"/>
        <w:rPr>
          <w:iCs/>
          <w:sz w:val="20"/>
          <w:szCs w:val="20"/>
        </w:rPr>
      </w:pPr>
      <w:r w:rsidRPr="000041BF">
        <w:rPr>
          <w:b/>
          <w:iCs/>
          <w:sz w:val="20"/>
          <w:szCs w:val="20"/>
        </w:rPr>
        <w:t xml:space="preserve">Заключение. </w:t>
      </w:r>
      <w:r w:rsidRPr="000041BF">
        <w:rPr>
          <w:iCs/>
          <w:sz w:val="20"/>
          <w:szCs w:val="20"/>
        </w:rPr>
        <w:t>Добавление лизина, метионина и треонина в рационы поросят-сосунов, особенно при добавлении указанных аминокислот вместе с жиром, положительно влияет на интенсивность их роста.</w:t>
      </w:r>
    </w:p>
    <w:p w:rsidR="00D863FA" w:rsidRPr="000041BF" w:rsidRDefault="00D863FA" w:rsidP="005A3E2F">
      <w:pPr>
        <w:pStyle w:val="Title"/>
        <w:ind w:right="0"/>
        <w:rPr>
          <w:iCs/>
          <w:sz w:val="20"/>
          <w:szCs w:val="20"/>
        </w:rPr>
      </w:pPr>
      <w:r w:rsidRPr="000041BF">
        <w:rPr>
          <w:iCs/>
          <w:sz w:val="20"/>
          <w:szCs w:val="20"/>
        </w:rPr>
        <w:t>Увеличение содержания лизина, метионина, треонина и жира в р</w:t>
      </w:r>
      <w:r w:rsidRPr="000041BF">
        <w:rPr>
          <w:iCs/>
          <w:sz w:val="20"/>
          <w:szCs w:val="20"/>
        </w:rPr>
        <w:t>а</w:t>
      </w:r>
      <w:r w:rsidRPr="000041BF">
        <w:rPr>
          <w:iCs/>
          <w:sz w:val="20"/>
          <w:szCs w:val="20"/>
        </w:rPr>
        <w:t xml:space="preserve">ционе поросят-сосунов приводит к снижению в плазме крови уровня мочевины и мочевой кислоты, и повышению </w:t>
      </w:r>
      <w:r w:rsidRPr="000041BF">
        <w:rPr>
          <w:sz w:val="20"/>
          <w:szCs w:val="20"/>
        </w:rPr>
        <w:t xml:space="preserve">содержания белков и </w:t>
      </w:r>
      <w:r w:rsidRPr="000041BF">
        <w:rPr>
          <w:iCs/>
          <w:sz w:val="20"/>
          <w:szCs w:val="20"/>
        </w:rPr>
        <w:t>а</w:t>
      </w:r>
      <w:r w:rsidRPr="000041BF">
        <w:rPr>
          <w:iCs/>
          <w:sz w:val="20"/>
          <w:szCs w:val="20"/>
        </w:rPr>
        <w:t>к</w:t>
      </w:r>
      <w:r w:rsidRPr="000041BF">
        <w:rPr>
          <w:iCs/>
          <w:sz w:val="20"/>
          <w:szCs w:val="20"/>
        </w:rPr>
        <w:t>тивности аспартатаминотрансферазы.</w:t>
      </w:r>
    </w:p>
    <w:p w:rsidR="00D863FA" w:rsidRPr="000041BF" w:rsidRDefault="00D863FA" w:rsidP="005A3E2F">
      <w:pPr>
        <w:pStyle w:val="Title"/>
        <w:ind w:right="0"/>
        <w:jc w:val="center"/>
        <w:rPr>
          <w:b/>
          <w:iCs/>
          <w:sz w:val="20"/>
          <w:szCs w:val="20"/>
        </w:rPr>
      </w:pPr>
    </w:p>
    <w:p w:rsidR="00D863FA" w:rsidRPr="000041BF" w:rsidRDefault="00D863FA" w:rsidP="005A3E2F">
      <w:pPr>
        <w:pStyle w:val="Title"/>
        <w:ind w:right="0"/>
        <w:jc w:val="center"/>
        <w:rPr>
          <w:iCs/>
          <w:sz w:val="16"/>
          <w:szCs w:val="20"/>
        </w:rPr>
      </w:pPr>
      <w:r w:rsidRPr="000041BF">
        <w:rPr>
          <w:iCs/>
          <w:sz w:val="16"/>
          <w:szCs w:val="20"/>
        </w:rPr>
        <w:t>ЛИТЕРАТУРА</w:t>
      </w:r>
    </w:p>
    <w:p w:rsidR="00D863FA" w:rsidRPr="000041BF" w:rsidRDefault="00D863FA" w:rsidP="005A3E2F">
      <w:pPr>
        <w:pStyle w:val="Title"/>
        <w:ind w:right="0"/>
        <w:jc w:val="center"/>
        <w:rPr>
          <w:iCs/>
          <w:sz w:val="16"/>
          <w:szCs w:val="20"/>
        </w:rPr>
      </w:pPr>
    </w:p>
    <w:p w:rsidR="00D863FA" w:rsidRPr="000041BF" w:rsidRDefault="00D863FA" w:rsidP="005A3E2F">
      <w:pPr>
        <w:pStyle w:val="Title"/>
        <w:ind w:right="0"/>
        <w:rPr>
          <w:spacing w:val="-2"/>
          <w:sz w:val="16"/>
          <w:szCs w:val="20"/>
        </w:rPr>
      </w:pPr>
      <w:r w:rsidRPr="000041BF">
        <w:rPr>
          <w:spacing w:val="-2"/>
          <w:sz w:val="16"/>
          <w:szCs w:val="20"/>
        </w:rPr>
        <w:t>1. Г а м к о ,  Л. Н. Продуктивность и обмен энергии у молодняка свиней при скармл</w:t>
      </w:r>
      <w:r w:rsidRPr="000041BF">
        <w:rPr>
          <w:spacing w:val="-2"/>
          <w:sz w:val="16"/>
          <w:szCs w:val="20"/>
        </w:rPr>
        <w:t>и</w:t>
      </w:r>
      <w:r w:rsidRPr="000041BF">
        <w:rPr>
          <w:spacing w:val="-2"/>
          <w:sz w:val="16"/>
          <w:szCs w:val="20"/>
        </w:rPr>
        <w:t>вании цеолитсодержащих кормовых добавок / Л. Н. Гамко, В. Е. Подольников // Перспе</w:t>
      </w:r>
      <w:r w:rsidRPr="000041BF">
        <w:rPr>
          <w:spacing w:val="-2"/>
          <w:sz w:val="16"/>
          <w:szCs w:val="20"/>
        </w:rPr>
        <w:t>к</w:t>
      </w:r>
      <w:r w:rsidRPr="000041BF">
        <w:rPr>
          <w:spacing w:val="-2"/>
          <w:sz w:val="16"/>
          <w:szCs w:val="20"/>
        </w:rPr>
        <w:t>тивы развития свиноводства: тез. докл. междунар. конф. – Гродно, 2003. – С. 184–186.</w:t>
      </w:r>
    </w:p>
    <w:p w:rsidR="00D863FA" w:rsidRPr="000041BF" w:rsidRDefault="00D863FA" w:rsidP="005A3E2F">
      <w:pPr>
        <w:pStyle w:val="Title"/>
        <w:ind w:right="0"/>
        <w:rPr>
          <w:sz w:val="16"/>
          <w:szCs w:val="20"/>
        </w:rPr>
      </w:pPr>
      <w:r w:rsidRPr="000041BF">
        <w:rPr>
          <w:sz w:val="16"/>
          <w:szCs w:val="20"/>
        </w:rPr>
        <w:t>2. О м а р о в ,  М. О. Идеальная доступность незаменимых аминокислот соевого жмыха в белковом питании свиней / М. О. Омаров, Е. Н. Головко, О. А. Тарасенко // Перспективы развития свиноводства: тез. докл. междунар. конф. – Гродно, 2003. –                С. 198–200.</w:t>
      </w:r>
    </w:p>
    <w:p w:rsidR="00D863FA" w:rsidRPr="000041BF" w:rsidRDefault="00D863FA" w:rsidP="005A3E2F">
      <w:pPr>
        <w:pStyle w:val="Title"/>
        <w:ind w:right="0"/>
        <w:rPr>
          <w:color w:val="000000"/>
          <w:sz w:val="16"/>
          <w:szCs w:val="20"/>
          <w:lang w:val="en-US"/>
        </w:rPr>
      </w:pPr>
      <w:r w:rsidRPr="000041BF">
        <w:rPr>
          <w:sz w:val="16"/>
          <w:szCs w:val="20"/>
          <w:lang w:val="en-US"/>
        </w:rPr>
        <w:t xml:space="preserve">3. </w:t>
      </w:r>
      <w:r w:rsidRPr="000041BF">
        <w:rPr>
          <w:color w:val="000000"/>
          <w:sz w:val="16"/>
          <w:szCs w:val="20"/>
          <w:lang w:val="en-US"/>
        </w:rPr>
        <w:t xml:space="preserve">R o t h ,  F. X. The effect of energy density and the lysine to energy ratio of diets on the </w:t>
      </w:r>
      <w:r w:rsidRPr="000041BF">
        <w:rPr>
          <w:color w:val="000000"/>
          <w:spacing w:val="-2"/>
          <w:sz w:val="16"/>
          <w:szCs w:val="20"/>
          <w:lang w:val="en-US"/>
        </w:rPr>
        <w:t>performance of piglets / F. X. Roth, K. Eder, M. Kirchgessner // J. Anim. Physiol. Anim. Nutr.</w:t>
      </w:r>
      <w:r w:rsidRPr="000041BF">
        <w:rPr>
          <w:color w:val="000000"/>
          <w:sz w:val="16"/>
          <w:szCs w:val="20"/>
          <w:lang w:val="en-US"/>
        </w:rPr>
        <w:t xml:space="preserve"> – 1999. – Vol. 82, № 1. – P. 1–7.</w:t>
      </w:r>
    </w:p>
    <w:p w:rsidR="00D863FA" w:rsidRPr="000041BF" w:rsidRDefault="00D863FA" w:rsidP="005A3E2F">
      <w:pPr>
        <w:pStyle w:val="Title"/>
        <w:ind w:right="0"/>
        <w:rPr>
          <w:color w:val="000000"/>
          <w:sz w:val="16"/>
          <w:szCs w:val="20"/>
          <w:lang w:val="en-US"/>
        </w:rPr>
      </w:pPr>
      <w:r w:rsidRPr="000041BF">
        <w:rPr>
          <w:sz w:val="16"/>
          <w:szCs w:val="20"/>
          <w:lang w:val="en-US"/>
        </w:rPr>
        <w:t>4.</w:t>
      </w:r>
      <w:r w:rsidRPr="000041BF">
        <w:rPr>
          <w:bCs/>
          <w:sz w:val="16"/>
          <w:szCs w:val="20"/>
          <w:lang w:val="en-US"/>
        </w:rPr>
        <w:t xml:space="preserve"> </w:t>
      </w:r>
      <w:r w:rsidRPr="000041BF">
        <w:rPr>
          <w:color w:val="000000"/>
          <w:sz w:val="16"/>
          <w:szCs w:val="20"/>
          <w:lang w:val="en-US"/>
        </w:rPr>
        <w:t>S a u e r ,  W. Ideales Protein und Verdauliche Aminosauren fur Schweine / W.  Sauer, R. Blank, R. Mosenthin // Kraftfutter. – 1999. – Vol. 82, № 1. – S. 22–25.</w:t>
      </w:r>
    </w:p>
    <w:p w:rsidR="00D863FA" w:rsidRPr="00F26AA9" w:rsidRDefault="00D863FA" w:rsidP="005A3E2F">
      <w:pPr>
        <w:pStyle w:val="Title"/>
        <w:ind w:right="0"/>
        <w:rPr>
          <w:sz w:val="16"/>
          <w:szCs w:val="20"/>
        </w:rPr>
      </w:pPr>
      <w:r w:rsidRPr="000041BF">
        <w:rPr>
          <w:sz w:val="16"/>
          <w:szCs w:val="20"/>
          <w:lang w:val="en-US"/>
        </w:rPr>
        <w:t xml:space="preserve">5. </w:t>
      </w:r>
      <w:r w:rsidRPr="000041BF">
        <w:rPr>
          <w:iCs/>
          <w:sz w:val="16"/>
          <w:szCs w:val="20"/>
        </w:rPr>
        <w:t>Фізіолого</w:t>
      </w:r>
      <w:r w:rsidRPr="000041BF">
        <w:rPr>
          <w:iCs/>
          <w:sz w:val="16"/>
          <w:szCs w:val="20"/>
          <w:lang w:val="en-US"/>
        </w:rPr>
        <w:t>-</w:t>
      </w:r>
      <w:r w:rsidRPr="000041BF">
        <w:rPr>
          <w:sz w:val="16"/>
          <w:szCs w:val="20"/>
        </w:rPr>
        <w:t>біохімічні</w:t>
      </w:r>
      <w:r w:rsidRPr="000041BF">
        <w:rPr>
          <w:sz w:val="16"/>
          <w:szCs w:val="20"/>
          <w:lang w:val="en-US"/>
        </w:rPr>
        <w:t xml:space="preserve"> </w:t>
      </w:r>
      <w:r w:rsidRPr="000041BF">
        <w:rPr>
          <w:sz w:val="16"/>
          <w:szCs w:val="20"/>
        </w:rPr>
        <w:t>методи</w:t>
      </w:r>
      <w:r w:rsidRPr="000041BF">
        <w:rPr>
          <w:sz w:val="16"/>
          <w:szCs w:val="20"/>
          <w:lang w:val="en-US"/>
        </w:rPr>
        <w:t xml:space="preserve"> </w:t>
      </w:r>
      <w:r w:rsidRPr="000041BF">
        <w:rPr>
          <w:sz w:val="16"/>
          <w:szCs w:val="20"/>
        </w:rPr>
        <w:t>досліджень</w:t>
      </w:r>
      <w:r w:rsidRPr="000041BF">
        <w:rPr>
          <w:sz w:val="16"/>
          <w:szCs w:val="20"/>
          <w:lang w:val="en-US"/>
        </w:rPr>
        <w:t xml:space="preserve"> </w:t>
      </w:r>
      <w:r w:rsidRPr="000041BF">
        <w:rPr>
          <w:sz w:val="16"/>
          <w:szCs w:val="20"/>
        </w:rPr>
        <w:t>у</w:t>
      </w:r>
      <w:r w:rsidRPr="000041BF">
        <w:rPr>
          <w:sz w:val="16"/>
          <w:szCs w:val="20"/>
          <w:lang w:val="en-US"/>
        </w:rPr>
        <w:t xml:space="preserve"> </w:t>
      </w:r>
      <w:r w:rsidRPr="000041BF">
        <w:rPr>
          <w:sz w:val="16"/>
          <w:szCs w:val="20"/>
        </w:rPr>
        <w:t>біології</w:t>
      </w:r>
      <w:r w:rsidRPr="000041BF">
        <w:rPr>
          <w:sz w:val="16"/>
          <w:szCs w:val="20"/>
          <w:lang w:val="en-US"/>
        </w:rPr>
        <w:t xml:space="preserve">, </w:t>
      </w:r>
      <w:r w:rsidRPr="000041BF">
        <w:rPr>
          <w:sz w:val="16"/>
          <w:szCs w:val="20"/>
        </w:rPr>
        <w:t>тваринництві</w:t>
      </w:r>
      <w:r w:rsidRPr="000041BF">
        <w:rPr>
          <w:sz w:val="16"/>
          <w:szCs w:val="20"/>
          <w:lang w:val="en-US"/>
        </w:rPr>
        <w:t xml:space="preserve"> </w:t>
      </w:r>
      <w:r w:rsidRPr="000041BF">
        <w:rPr>
          <w:sz w:val="16"/>
          <w:szCs w:val="20"/>
        </w:rPr>
        <w:t>та</w:t>
      </w:r>
      <w:r w:rsidRPr="000041BF">
        <w:rPr>
          <w:sz w:val="16"/>
          <w:szCs w:val="20"/>
          <w:lang w:val="en-US"/>
        </w:rPr>
        <w:t xml:space="preserve"> </w:t>
      </w:r>
      <w:r w:rsidRPr="000041BF">
        <w:rPr>
          <w:sz w:val="16"/>
          <w:szCs w:val="20"/>
        </w:rPr>
        <w:t>ветеринарній</w:t>
      </w:r>
      <w:r w:rsidRPr="000041BF">
        <w:rPr>
          <w:sz w:val="16"/>
          <w:szCs w:val="20"/>
          <w:lang w:val="en-US"/>
        </w:rPr>
        <w:t xml:space="preserve"> </w:t>
      </w:r>
      <w:r w:rsidRPr="000041BF">
        <w:rPr>
          <w:sz w:val="16"/>
          <w:szCs w:val="20"/>
        </w:rPr>
        <w:t>медицині</w:t>
      </w:r>
      <w:r w:rsidRPr="000041BF">
        <w:rPr>
          <w:sz w:val="16"/>
          <w:szCs w:val="20"/>
          <w:lang w:val="en-US"/>
        </w:rPr>
        <w:t xml:space="preserve"> / </w:t>
      </w:r>
      <w:r w:rsidRPr="000041BF">
        <w:rPr>
          <w:sz w:val="16"/>
          <w:szCs w:val="20"/>
        </w:rPr>
        <w:t>під</w:t>
      </w:r>
      <w:r w:rsidRPr="000041BF">
        <w:rPr>
          <w:sz w:val="16"/>
          <w:szCs w:val="20"/>
          <w:lang w:val="en-US"/>
        </w:rPr>
        <w:t xml:space="preserve"> </w:t>
      </w:r>
      <w:r w:rsidRPr="000041BF">
        <w:rPr>
          <w:sz w:val="16"/>
          <w:szCs w:val="20"/>
        </w:rPr>
        <w:t>ред</w:t>
      </w:r>
      <w:r w:rsidRPr="000041BF">
        <w:rPr>
          <w:sz w:val="16"/>
          <w:szCs w:val="20"/>
          <w:lang w:val="en-US"/>
        </w:rPr>
        <w:t xml:space="preserve">. </w:t>
      </w:r>
      <w:r w:rsidRPr="000041BF">
        <w:rPr>
          <w:sz w:val="16"/>
          <w:szCs w:val="20"/>
        </w:rPr>
        <w:t>В. В. Влізла. – Львів, 2004. – 399 с.</w:t>
      </w:r>
    </w:p>
    <w:p w:rsidR="00D863FA" w:rsidRPr="002A6CAE" w:rsidRDefault="00D863FA" w:rsidP="005A3E2F">
      <w:pPr>
        <w:pStyle w:val="Title"/>
        <w:ind w:right="0"/>
        <w:rPr>
          <w:bCs/>
          <w:sz w:val="20"/>
          <w:szCs w:val="20"/>
        </w:rPr>
      </w:pPr>
    </w:p>
    <w:p w:rsidR="00D863FA" w:rsidRPr="00B3016A" w:rsidRDefault="00D863FA" w:rsidP="005A3E2F">
      <w:pPr>
        <w:pStyle w:val="Title"/>
        <w:ind w:right="0" w:firstLine="0"/>
        <w:rPr>
          <w:sz w:val="20"/>
          <w:szCs w:val="20"/>
        </w:rPr>
      </w:pPr>
      <w:r w:rsidRPr="00B3016A">
        <w:rPr>
          <w:sz w:val="20"/>
          <w:szCs w:val="20"/>
        </w:rPr>
        <w:t>УДК 636.4.</w:t>
      </w:r>
      <w:r>
        <w:rPr>
          <w:sz w:val="20"/>
          <w:szCs w:val="20"/>
        </w:rPr>
        <w:t>084</w:t>
      </w:r>
    </w:p>
    <w:p w:rsidR="00D863FA" w:rsidRPr="00B3016A" w:rsidRDefault="00D863FA" w:rsidP="005A3E2F">
      <w:pPr>
        <w:pStyle w:val="Title"/>
        <w:ind w:right="0" w:firstLine="0"/>
        <w:rPr>
          <w:color w:val="FF0000"/>
          <w:sz w:val="20"/>
          <w:szCs w:val="20"/>
        </w:rPr>
      </w:pPr>
    </w:p>
    <w:p w:rsidR="00D863FA" w:rsidRPr="00B3016A" w:rsidRDefault="00D863FA" w:rsidP="005A3E2F">
      <w:pPr>
        <w:pStyle w:val="Heading1"/>
        <w:ind w:right="0"/>
      </w:pPr>
      <w:bookmarkStart w:id="949" w:name="_Toc328083132"/>
      <w:bookmarkStart w:id="950" w:name="_Toc328495233"/>
      <w:bookmarkStart w:id="951" w:name="_Toc328930910"/>
      <w:bookmarkStart w:id="952" w:name="_Toc333242286"/>
      <w:bookmarkStart w:id="953" w:name="_Toc336012668"/>
      <w:r w:rsidRPr="00B3016A">
        <w:t>СОРБЕНТЫ ПРОТИВ МИКОТОКСИКОЗОВ СВИНЕЙ</w:t>
      </w:r>
      <w:bookmarkEnd w:id="949"/>
      <w:bookmarkEnd w:id="950"/>
      <w:bookmarkEnd w:id="951"/>
      <w:bookmarkEnd w:id="952"/>
      <w:bookmarkEnd w:id="953"/>
    </w:p>
    <w:p w:rsidR="00D863FA" w:rsidRPr="00B3016A" w:rsidRDefault="00D863FA" w:rsidP="005A3E2F">
      <w:pPr>
        <w:pStyle w:val="Title"/>
        <w:ind w:right="0" w:firstLine="0"/>
        <w:rPr>
          <w:sz w:val="20"/>
          <w:szCs w:val="20"/>
        </w:rPr>
      </w:pPr>
    </w:p>
    <w:p w:rsidR="00D863FA" w:rsidRPr="00B3016A" w:rsidRDefault="00D863FA" w:rsidP="005A3E2F">
      <w:pPr>
        <w:pStyle w:val="Heading2"/>
        <w:ind w:right="0" w:firstLine="0"/>
      </w:pPr>
      <w:bookmarkStart w:id="954" w:name="_Toc328083133"/>
      <w:bookmarkStart w:id="955" w:name="_Toc328495234"/>
      <w:bookmarkStart w:id="956" w:name="_Toc328930911"/>
      <w:bookmarkStart w:id="957" w:name="_Toc333242287"/>
      <w:bookmarkStart w:id="958" w:name="_Toc333599896"/>
      <w:bookmarkStart w:id="959" w:name="_Toc336012669"/>
      <w:r w:rsidRPr="00B3016A">
        <w:t>В. В. СЕМЕНОВ, О. В. ПЛУЖНИКОВА, Е. И. СЕРДЮКОВ</w:t>
      </w:r>
      <w:bookmarkEnd w:id="954"/>
      <w:bookmarkEnd w:id="955"/>
      <w:bookmarkEnd w:id="956"/>
      <w:bookmarkEnd w:id="957"/>
      <w:bookmarkEnd w:id="958"/>
      <w:bookmarkEnd w:id="959"/>
    </w:p>
    <w:p w:rsidR="00D863FA" w:rsidRPr="00B3016A" w:rsidRDefault="00D863FA" w:rsidP="005A3E2F">
      <w:pPr>
        <w:pStyle w:val="Title"/>
        <w:ind w:right="0" w:firstLine="0"/>
        <w:jc w:val="center"/>
        <w:rPr>
          <w:sz w:val="20"/>
          <w:szCs w:val="20"/>
        </w:rPr>
      </w:pPr>
      <w:r w:rsidRPr="00B3016A">
        <w:rPr>
          <w:sz w:val="20"/>
          <w:szCs w:val="20"/>
        </w:rPr>
        <w:t>ГНУ «Ставропольский научно-исследовательский институт</w:t>
      </w:r>
    </w:p>
    <w:p w:rsidR="00D863FA" w:rsidRPr="00B3016A" w:rsidRDefault="00D863FA" w:rsidP="005A3E2F">
      <w:pPr>
        <w:pStyle w:val="Title"/>
        <w:ind w:right="0" w:firstLine="0"/>
        <w:jc w:val="center"/>
        <w:rPr>
          <w:sz w:val="20"/>
          <w:szCs w:val="20"/>
        </w:rPr>
      </w:pPr>
      <w:r w:rsidRPr="00B3016A">
        <w:rPr>
          <w:sz w:val="20"/>
          <w:szCs w:val="20"/>
        </w:rPr>
        <w:t>животноводства и кормопроизводства Россельхозакадемии»</w:t>
      </w:r>
    </w:p>
    <w:p w:rsidR="00D863FA" w:rsidRPr="00B3016A" w:rsidRDefault="00D863FA" w:rsidP="005A3E2F">
      <w:pPr>
        <w:pStyle w:val="Title"/>
        <w:ind w:right="0" w:firstLine="0"/>
        <w:rPr>
          <w:sz w:val="20"/>
          <w:szCs w:val="20"/>
        </w:rPr>
      </w:pPr>
    </w:p>
    <w:p w:rsidR="00D863FA" w:rsidRPr="00B3016A" w:rsidRDefault="00D863FA" w:rsidP="005A3E2F">
      <w:pPr>
        <w:pStyle w:val="Title"/>
        <w:ind w:right="0"/>
        <w:rPr>
          <w:sz w:val="20"/>
          <w:szCs w:val="20"/>
        </w:rPr>
      </w:pPr>
      <w:r w:rsidRPr="00B3016A">
        <w:rPr>
          <w:b/>
          <w:sz w:val="20"/>
          <w:szCs w:val="20"/>
        </w:rPr>
        <w:t>Введение.</w:t>
      </w:r>
      <w:r w:rsidRPr="00B3016A">
        <w:rPr>
          <w:sz w:val="20"/>
          <w:szCs w:val="20"/>
        </w:rPr>
        <w:t xml:space="preserve"> Свинина для многих народов мира является преобл</w:t>
      </w:r>
      <w:r w:rsidRPr="00B3016A">
        <w:rPr>
          <w:sz w:val="20"/>
          <w:szCs w:val="20"/>
        </w:rPr>
        <w:t>а</w:t>
      </w:r>
      <w:r w:rsidRPr="00B3016A">
        <w:rPr>
          <w:sz w:val="20"/>
          <w:szCs w:val="20"/>
        </w:rPr>
        <w:t>дающим продуктом питания и поэтому процент этого продукта в мя</w:t>
      </w:r>
      <w:r w:rsidRPr="00B3016A">
        <w:rPr>
          <w:sz w:val="20"/>
          <w:szCs w:val="20"/>
        </w:rPr>
        <w:t>с</w:t>
      </w:r>
      <w:r w:rsidRPr="00B3016A">
        <w:rPr>
          <w:sz w:val="20"/>
          <w:szCs w:val="20"/>
        </w:rPr>
        <w:t>ном балансе продолжает расти. Наряду с интенсификацией произво</w:t>
      </w:r>
      <w:r w:rsidRPr="00B3016A">
        <w:rPr>
          <w:sz w:val="20"/>
          <w:szCs w:val="20"/>
        </w:rPr>
        <w:t>д</w:t>
      </w:r>
      <w:r w:rsidRPr="00B3016A">
        <w:rPr>
          <w:sz w:val="20"/>
          <w:szCs w:val="20"/>
        </w:rPr>
        <w:t>ства свинины, повышения ее качества и снижения себестоимости н</w:t>
      </w:r>
      <w:r w:rsidRPr="00B3016A">
        <w:rPr>
          <w:sz w:val="20"/>
          <w:szCs w:val="20"/>
        </w:rPr>
        <w:t>е</w:t>
      </w:r>
      <w:r w:rsidRPr="00B3016A">
        <w:rPr>
          <w:sz w:val="20"/>
          <w:szCs w:val="20"/>
        </w:rPr>
        <w:t>обходим поиск резервов экономии кормов и эффективности использ</w:t>
      </w:r>
      <w:r w:rsidRPr="00B3016A">
        <w:rPr>
          <w:sz w:val="20"/>
          <w:szCs w:val="20"/>
        </w:rPr>
        <w:t>о</w:t>
      </w:r>
      <w:r w:rsidRPr="00B3016A">
        <w:rPr>
          <w:sz w:val="20"/>
          <w:szCs w:val="20"/>
        </w:rPr>
        <w:t>вания питательных веществ. В этом направлении сделаны реальные шаги по разработке методов воздействия на корма (применение фе</w:t>
      </w:r>
      <w:r w:rsidRPr="00B3016A">
        <w:rPr>
          <w:sz w:val="20"/>
          <w:szCs w:val="20"/>
        </w:rPr>
        <w:t>р</w:t>
      </w:r>
      <w:r w:rsidRPr="00B3016A">
        <w:rPr>
          <w:sz w:val="20"/>
          <w:szCs w:val="20"/>
        </w:rPr>
        <w:t>ментов, экструзия, микроионизация, флакирование, совершенствов</w:t>
      </w:r>
      <w:r w:rsidRPr="00B3016A">
        <w:rPr>
          <w:sz w:val="20"/>
          <w:szCs w:val="20"/>
        </w:rPr>
        <w:t>а</w:t>
      </w:r>
      <w:r w:rsidRPr="00B3016A">
        <w:rPr>
          <w:sz w:val="20"/>
          <w:szCs w:val="20"/>
        </w:rPr>
        <w:t>ние аминокислотного состава кормового протеина, нейтрализация м</w:t>
      </w:r>
      <w:r w:rsidRPr="00B3016A">
        <w:rPr>
          <w:sz w:val="20"/>
          <w:szCs w:val="20"/>
        </w:rPr>
        <w:t>и</w:t>
      </w:r>
      <w:r w:rsidRPr="00B3016A">
        <w:rPr>
          <w:sz w:val="20"/>
          <w:szCs w:val="20"/>
        </w:rPr>
        <w:t>котоксинов и т. д.), обеспечивающие существенную конверсию корма в продуктивный процесс животных [1].</w:t>
      </w:r>
    </w:p>
    <w:p w:rsidR="00D863FA" w:rsidRPr="00B3016A" w:rsidRDefault="00D863FA" w:rsidP="005A3E2F">
      <w:pPr>
        <w:pStyle w:val="Title"/>
        <w:ind w:right="0"/>
        <w:rPr>
          <w:sz w:val="20"/>
          <w:szCs w:val="20"/>
        </w:rPr>
      </w:pPr>
      <w:r w:rsidRPr="00B3016A">
        <w:rPr>
          <w:sz w:val="20"/>
          <w:szCs w:val="20"/>
        </w:rPr>
        <w:t>Однако совершенствование рационов для животных требует д</w:t>
      </w:r>
      <w:r w:rsidRPr="00B3016A">
        <w:rPr>
          <w:sz w:val="20"/>
          <w:szCs w:val="20"/>
        </w:rPr>
        <w:t>о</w:t>
      </w:r>
      <w:r w:rsidRPr="00B3016A">
        <w:rPr>
          <w:sz w:val="20"/>
          <w:szCs w:val="20"/>
        </w:rPr>
        <w:t>полнительных затрат и может подвергаться рискам, в частности из-за присутствия в компонентах комбикормов микотоксинов.</w:t>
      </w:r>
    </w:p>
    <w:p w:rsidR="00D863FA" w:rsidRPr="00B3016A" w:rsidRDefault="00D863FA" w:rsidP="005A3E2F">
      <w:pPr>
        <w:pStyle w:val="Title"/>
        <w:ind w:right="0"/>
        <w:rPr>
          <w:sz w:val="20"/>
          <w:szCs w:val="20"/>
        </w:rPr>
      </w:pPr>
      <w:r w:rsidRPr="00B3016A">
        <w:rPr>
          <w:sz w:val="20"/>
          <w:szCs w:val="20"/>
        </w:rPr>
        <w:t>Проблема микотоксинов уже более двух веков продолжает пре</w:t>
      </w:r>
      <w:r w:rsidRPr="00B3016A">
        <w:rPr>
          <w:sz w:val="20"/>
          <w:szCs w:val="20"/>
        </w:rPr>
        <w:t>д</w:t>
      </w:r>
      <w:r w:rsidRPr="00B3016A">
        <w:rPr>
          <w:sz w:val="20"/>
          <w:szCs w:val="20"/>
        </w:rPr>
        <w:t>ставлять угрозу для здоровья как животных, так и человека. По оце</w:t>
      </w:r>
      <w:r w:rsidRPr="00B3016A">
        <w:rPr>
          <w:sz w:val="20"/>
          <w:szCs w:val="20"/>
        </w:rPr>
        <w:t>н</w:t>
      </w:r>
      <w:r w:rsidRPr="00B3016A">
        <w:rPr>
          <w:sz w:val="20"/>
          <w:szCs w:val="20"/>
        </w:rPr>
        <w:t>кам международных организаций, занимающихся данными проблем</w:t>
      </w:r>
      <w:r w:rsidRPr="00B3016A">
        <w:rPr>
          <w:sz w:val="20"/>
          <w:szCs w:val="20"/>
        </w:rPr>
        <w:t>а</w:t>
      </w:r>
      <w:r w:rsidRPr="00B3016A">
        <w:rPr>
          <w:sz w:val="20"/>
          <w:szCs w:val="20"/>
        </w:rPr>
        <w:t xml:space="preserve">ми, более четверти объемов зерновых в мире поражено микотоксинами и данная угроза продолжает расширяться с обнаружением новых форм токсинов. </w:t>
      </w:r>
    </w:p>
    <w:p w:rsidR="00D863FA" w:rsidRPr="00B3016A" w:rsidRDefault="00D863FA" w:rsidP="005A3E2F">
      <w:pPr>
        <w:pStyle w:val="Title"/>
        <w:ind w:right="0"/>
        <w:rPr>
          <w:spacing w:val="-2"/>
          <w:sz w:val="20"/>
          <w:szCs w:val="20"/>
        </w:rPr>
      </w:pPr>
      <w:r w:rsidRPr="00B3016A">
        <w:rPr>
          <w:spacing w:val="-2"/>
          <w:sz w:val="20"/>
          <w:szCs w:val="20"/>
        </w:rPr>
        <w:t>Изменения микроклимата (повышение температуры, влажности и различные механические повреждения) создают благоприятные условия для поражения зерна микотоксинами в полевых условиях. Чаще всего бывают контаминированы зерновые, а также соевые и подсолнечник</w:t>
      </w:r>
      <w:r w:rsidRPr="00B3016A">
        <w:rPr>
          <w:spacing w:val="-2"/>
          <w:sz w:val="20"/>
          <w:szCs w:val="20"/>
        </w:rPr>
        <w:t>о</w:t>
      </w:r>
      <w:r w:rsidRPr="00B3016A">
        <w:rPr>
          <w:spacing w:val="-2"/>
          <w:sz w:val="20"/>
          <w:szCs w:val="20"/>
        </w:rPr>
        <w:t>вые шроты, жмыхи при хранении и продолжительной транспортировке.</w:t>
      </w:r>
    </w:p>
    <w:p w:rsidR="00D863FA" w:rsidRPr="00B3016A" w:rsidRDefault="00D863FA" w:rsidP="005A3E2F">
      <w:pPr>
        <w:pStyle w:val="Title"/>
        <w:ind w:right="0"/>
        <w:rPr>
          <w:sz w:val="20"/>
          <w:szCs w:val="20"/>
        </w:rPr>
      </w:pPr>
      <w:r w:rsidRPr="00B3016A">
        <w:rPr>
          <w:sz w:val="20"/>
          <w:szCs w:val="20"/>
        </w:rPr>
        <w:t>Сегодня мощным фронтом на комбикормовом рынке выстроен ц</w:t>
      </w:r>
      <w:r w:rsidRPr="00B3016A">
        <w:rPr>
          <w:sz w:val="20"/>
          <w:szCs w:val="20"/>
        </w:rPr>
        <w:t>е</w:t>
      </w:r>
      <w:r w:rsidRPr="00B3016A">
        <w:rPr>
          <w:sz w:val="20"/>
          <w:szCs w:val="20"/>
        </w:rPr>
        <w:t>лый арсенал адсорбентов – начиная от бентонитовых минералов и з</w:t>
      </w:r>
      <w:r w:rsidRPr="00B3016A">
        <w:rPr>
          <w:sz w:val="20"/>
          <w:szCs w:val="20"/>
        </w:rPr>
        <w:t>а</w:t>
      </w:r>
      <w:r w:rsidRPr="00B3016A">
        <w:rPr>
          <w:sz w:val="20"/>
          <w:szCs w:val="20"/>
        </w:rPr>
        <w:t>канчивая синтетическими аналогами.</w:t>
      </w:r>
    </w:p>
    <w:p w:rsidR="00D863FA" w:rsidRPr="00B3016A" w:rsidRDefault="00D863FA" w:rsidP="005A3E2F">
      <w:pPr>
        <w:pStyle w:val="Title"/>
        <w:ind w:right="0"/>
        <w:rPr>
          <w:spacing w:val="-2"/>
          <w:sz w:val="20"/>
          <w:szCs w:val="20"/>
        </w:rPr>
      </w:pPr>
      <w:r w:rsidRPr="00B3016A">
        <w:rPr>
          <w:spacing w:val="-2"/>
          <w:sz w:val="20"/>
          <w:szCs w:val="20"/>
        </w:rPr>
        <w:t>Методы борьбы с микотоксинами претерпели значительную эвол</w:t>
      </w:r>
      <w:r w:rsidRPr="00B3016A">
        <w:rPr>
          <w:spacing w:val="-2"/>
          <w:sz w:val="20"/>
          <w:szCs w:val="20"/>
        </w:rPr>
        <w:t>ю</w:t>
      </w:r>
      <w:r w:rsidRPr="00B3016A">
        <w:rPr>
          <w:spacing w:val="-2"/>
          <w:sz w:val="20"/>
          <w:szCs w:val="20"/>
        </w:rPr>
        <w:t>цию от использования минеральных веществ (алюмосиликатов), акти</w:t>
      </w:r>
      <w:r w:rsidRPr="00B3016A">
        <w:rPr>
          <w:spacing w:val="-2"/>
          <w:sz w:val="20"/>
          <w:szCs w:val="20"/>
        </w:rPr>
        <w:t>в</w:t>
      </w:r>
      <w:r w:rsidRPr="00B3016A">
        <w:rPr>
          <w:spacing w:val="-2"/>
          <w:sz w:val="20"/>
          <w:szCs w:val="20"/>
        </w:rPr>
        <w:t>ных в отношении лишь одного-двух микотоксинов, до применения м</w:t>
      </w:r>
      <w:r w:rsidRPr="00B3016A">
        <w:rPr>
          <w:spacing w:val="-2"/>
          <w:sz w:val="20"/>
          <w:szCs w:val="20"/>
        </w:rPr>
        <w:t>о</w:t>
      </w:r>
      <w:r w:rsidRPr="00B3016A">
        <w:rPr>
          <w:spacing w:val="-2"/>
          <w:sz w:val="20"/>
          <w:szCs w:val="20"/>
        </w:rPr>
        <w:t>дифицированных глюкоманнанов, прочно и быстро адсорбирующих практически все известные на сегодняшний день микотоксины.</w:t>
      </w:r>
    </w:p>
    <w:p w:rsidR="00D863FA" w:rsidRPr="00B3016A" w:rsidRDefault="00D863FA" w:rsidP="005A3E2F">
      <w:pPr>
        <w:pStyle w:val="Title"/>
        <w:ind w:right="0"/>
        <w:rPr>
          <w:sz w:val="20"/>
          <w:szCs w:val="20"/>
        </w:rPr>
      </w:pPr>
      <w:r w:rsidRPr="00B3016A">
        <w:rPr>
          <w:b/>
          <w:spacing w:val="-4"/>
          <w:sz w:val="20"/>
          <w:szCs w:val="20"/>
        </w:rPr>
        <w:t xml:space="preserve">Цель работы </w:t>
      </w:r>
      <w:r w:rsidRPr="00B3016A">
        <w:rPr>
          <w:spacing w:val="-4"/>
          <w:sz w:val="20"/>
          <w:szCs w:val="20"/>
        </w:rPr>
        <w:t>– скормить свинопоголовью кормовую добавку</w:t>
      </w:r>
      <w:r w:rsidRPr="00B3016A">
        <w:rPr>
          <w:sz w:val="20"/>
          <w:szCs w:val="20"/>
        </w:rPr>
        <w:t xml:space="preserve"> «Пра</w:t>
      </w:r>
      <w:r w:rsidRPr="00B3016A">
        <w:rPr>
          <w:sz w:val="20"/>
          <w:szCs w:val="20"/>
        </w:rPr>
        <w:t>й</w:t>
      </w:r>
      <w:r w:rsidRPr="00B3016A">
        <w:rPr>
          <w:sz w:val="20"/>
          <w:szCs w:val="20"/>
        </w:rPr>
        <w:t>микс-Альфасорб», которая является сорбентом натурального прои</w:t>
      </w:r>
      <w:r w:rsidRPr="00B3016A">
        <w:rPr>
          <w:sz w:val="20"/>
          <w:szCs w:val="20"/>
        </w:rPr>
        <w:t>с</w:t>
      </w:r>
      <w:r w:rsidRPr="00B3016A">
        <w:rPr>
          <w:sz w:val="20"/>
          <w:szCs w:val="20"/>
        </w:rPr>
        <w:t>хождения и в которую входит комплекс активированных биополим</w:t>
      </w:r>
      <w:r w:rsidRPr="00B3016A">
        <w:rPr>
          <w:sz w:val="20"/>
          <w:szCs w:val="20"/>
        </w:rPr>
        <w:t>е</w:t>
      </w:r>
      <w:r w:rsidRPr="00B3016A">
        <w:rPr>
          <w:sz w:val="20"/>
          <w:szCs w:val="20"/>
        </w:rPr>
        <w:t xml:space="preserve">ров, предназначенных для увеличения продуктивности животных и птицы, путем связывания микотоксинов и их нейтрализации. </w:t>
      </w:r>
    </w:p>
    <w:p w:rsidR="00D863FA" w:rsidRPr="00B3016A" w:rsidRDefault="00D863FA" w:rsidP="005A3E2F">
      <w:pPr>
        <w:pStyle w:val="Title"/>
        <w:spacing w:line="235" w:lineRule="auto"/>
        <w:ind w:right="0"/>
        <w:rPr>
          <w:sz w:val="20"/>
          <w:szCs w:val="20"/>
        </w:rPr>
      </w:pPr>
      <w:r w:rsidRPr="00B3016A">
        <w:rPr>
          <w:b/>
          <w:iCs/>
          <w:spacing w:val="-2"/>
          <w:sz w:val="20"/>
          <w:szCs w:val="20"/>
        </w:rPr>
        <w:t xml:space="preserve">Материал и методика исследований. </w:t>
      </w:r>
      <w:r w:rsidRPr="00B3016A">
        <w:rPr>
          <w:spacing w:val="-2"/>
          <w:sz w:val="20"/>
          <w:szCs w:val="20"/>
        </w:rPr>
        <w:t>Совместно с украинскими коллегами – биотехнологической фирмой НПП «Ариадна</w:t>
      </w:r>
      <w:r w:rsidRPr="00B3016A">
        <w:rPr>
          <w:spacing w:val="-2"/>
          <w:sz w:val="20"/>
          <w:szCs w:val="20"/>
          <w:vertAlign w:val="superscript"/>
        </w:rPr>
        <w:t>®</w:t>
      </w:r>
      <w:r w:rsidRPr="00B3016A">
        <w:rPr>
          <w:spacing w:val="-2"/>
          <w:sz w:val="20"/>
          <w:szCs w:val="20"/>
        </w:rPr>
        <w:t>» был пров</w:t>
      </w:r>
      <w:r w:rsidRPr="00B3016A">
        <w:rPr>
          <w:spacing w:val="-2"/>
          <w:sz w:val="20"/>
          <w:szCs w:val="20"/>
        </w:rPr>
        <w:t>е</w:t>
      </w:r>
      <w:r w:rsidRPr="00B3016A">
        <w:rPr>
          <w:spacing w:val="-2"/>
          <w:sz w:val="20"/>
          <w:szCs w:val="20"/>
        </w:rPr>
        <w:t xml:space="preserve">ден научно-практический эксперимент. </w:t>
      </w:r>
      <w:r w:rsidRPr="00B3016A">
        <w:rPr>
          <w:sz w:val="20"/>
          <w:szCs w:val="20"/>
        </w:rPr>
        <w:t xml:space="preserve">Основу комплекса «Праймикс-Альфасорб» составляют целлюлоза, гемицеллюлоза, лигнин и пектин, прошедшие глубокую обработку и активизацию. Высокая сорбционная </w:t>
      </w:r>
      <w:r w:rsidRPr="00B3016A">
        <w:rPr>
          <w:spacing w:val="-2"/>
          <w:sz w:val="20"/>
          <w:szCs w:val="20"/>
        </w:rPr>
        <w:t>способность «Праймикс-Альфасорб» сочетается со способностью</w:t>
      </w:r>
      <w:r w:rsidRPr="00B3016A">
        <w:rPr>
          <w:sz w:val="20"/>
          <w:szCs w:val="20"/>
        </w:rPr>
        <w:t xml:space="preserve"> уде</w:t>
      </w:r>
      <w:r w:rsidRPr="00B3016A">
        <w:rPr>
          <w:sz w:val="20"/>
          <w:szCs w:val="20"/>
        </w:rPr>
        <w:t>р</w:t>
      </w:r>
      <w:r w:rsidRPr="00B3016A">
        <w:rPr>
          <w:sz w:val="20"/>
          <w:szCs w:val="20"/>
        </w:rPr>
        <w:t>живать значительные объемы жидкости, за счет чего происходит ра</w:t>
      </w:r>
      <w:r w:rsidRPr="00B3016A">
        <w:rPr>
          <w:sz w:val="20"/>
          <w:szCs w:val="20"/>
        </w:rPr>
        <w:t>з</w:t>
      </w:r>
      <w:r w:rsidRPr="00B3016A">
        <w:rPr>
          <w:sz w:val="20"/>
          <w:szCs w:val="20"/>
        </w:rPr>
        <w:t>рыхление содержимого кишечника, его лучшее взаимодействие с п</w:t>
      </w:r>
      <w:r w:rsidRPr="00B3016A">
        <w:rPr>
          <w:sz w:val="20"/>
          <w:szCs w:val="20"/>
        </w:rPr>
        <w:t>и</w:t>
      </w:r>
      <w:r w:rsidRPr="00B3016A">
        <w:rPr>
          <w:sz w:val="20"/>
          <w:szCs w:val="20"/>
        </w:rPr>
        <w:t xml:space="preserve">щеварительными ферментами, нормализация перистальтики и терапия кишечных расстройств. </w:t>
      </w:r>
      <w:r w:rsidRPr="00B3016A">
        <w:rPr>
          <w:spacing w:val="-2"/>
          <w:sz w:val="20"/>
          <w:szCs w:val="20"/>
        </w:rPr>
        <w:t>Комплексные свойства</w:t>
      </w:r>
      <w:r w:rsidRPr="00B3016A">
        <w:rPr>
          <w:sz w:val="20"/>
          <w:szCs w:val="20"/>
        </w:rPr>
        <w:t xml:space="preserve"> «Праймикс-Альфасорб» зафиксированы при проведении эксперимента на 4-месячном гибри</w:t>
      </w:r>
      <w:r w:rsidRPr="00B3016A">
        <w:rPr>
          <w:sz w:val="20"/>
          <w:szCs w:val="20"/>
        </w:rPr>
        <w:t>д</w:t>
      </w:r>
      <w:r w:rsidRPr="00B3016A">
        <w:rPr>
          <w:sz w:val="20"/>
          <w:szCs w:val="20"/>
        </w:rPr>
        <w:t>ном молодняке свиней в условиях племзавода ЗАО «Артезианское» Новоселицкого района Ставропольского края.</w:t>
      </w:r>
    </w:p>
    <w:p w:rsidR="00D863FA" w:rsidRPr="00B3016A" w:rsidRDefault="00D863FA" w:rsidP="005A3E2F">
      <w:pPr>
        <w:pStyle w:val="Title"/>
        <w:spacing w:line="226" w:lineRule="auto"/>
        <w:ind w:right="0"/>
        <w:rPr>
          <w:sz w:val="20"/>
          <w:szCs w:val="20"/>
        </w:rPr>
      </w:pPr>
      <w:r w:rsidRPr="00B3016A">
        <w:rPr>
          <w:sz w:val="20"/>
          <w:szCs w:val="20"/>
        </w:rPr>
        <w:t>Многими учеными-специалистами в области кормления свиней у</w:t>
      </w:r>
      <w:r w:rsidRPr="00B3016A">
        <w:rPr>
          <w:sz w:val="20"/>
          <w:szCs w:val="20"/>
        </w:rPr>
        <w:t>с</w:t>
      </w:r>
      <w:r w:rsidRPr="00B3016A">
        <w:rPr>
          <w:sz w:val="20"/>
          <w:szCs w:val="20"/>
        </w:rPr>
        <w:t>тановлено, что генетически запрограммированная высокая продукти</w:t>
      </w:r>
      <w:r w:rsidRPr="00B3016A">
        <w:rPr>
          <w:sz w:val="20"/>
          <w:szCs w:val="20"/>
        </w:rPr>
        <w:t>в</w:t>
      </w:r>
      <w:r w:rsidRPr="00B3016A">
        <w:rPr>
          <w:sz w:val="20"/>
          <w:szCs w:val="20"/>
        </w:rPr>
        <w:t>ность современных пород, типов, линий и кроссов свиней снижает их устойчивость к микотоксинам. В этой связи мы отобрали для экспер</w:t>
      </w:r>
      <w:r w:rsidRPr="00B3016A">
        <w:rPr>
          <w:sz w:val="20"/>
          <w:szCs w:val="20"/>
        </w:rPr>
        <w:t>и</w:t>
      </w:r>
      <w:r w:rsidRPr="00B3016A">
        <w:rPr>
          <w:sz w:val="20"/>
          <w:szCs w:val="20"/>
        </w:rPr>
        <w:t>мента новый кросс свиней – «Артезианский», широко тиражируемый в хозяйстве ЗАО ПЗ «Артезианское» и получаемый на основе скрещив</w:t>
      </w:r>
      <w:r w:rsidRPr="00B3016A">
        <w:rPr>
          <w:sz w:val="20"/>
          <w:szCs w:val="20"/>
        </w:rPr>
        <w:t>а</w:t>
      </w:r>
      <w:r w:rsidRPr="00B3016A">
        <w:rPr>
          <w:sz w:val="20"/>
          <w:szCs w:val="20"/>
        </w:rPr>
        <w:t>ния свиноматок крупной белой породы «Григорополисского-1» типа свиней (КБ ГТ) и скороспелой мясной степного типа (СМ-1 СТ) – м</w:t>
      </w:r>
      <w:r w:rsidRPr="00B3016A">
        <w:rPr>
          <w:sz w:val="20"/>
          <w:szCs w:val="20"/>
        </w:rPr>
        <w:t>а</w:t>
      </w:r>
      <w:r w:rsidRPr="00B3016A">
        <w:rPr>
          <w:sz w:val="20"/>
          <w:szCs w:val="20"/>
        </w:rPr>
        <w:t>теринская форма с хряками породы Ландрас (Л) – отцовская форма.</w:t>
      </w:r>
    </w:p>
    <w:p w:rsidR="00D863FA" w:rsidRPr="00B3016A" w:rsidRDefault="00D863FA" w:rsidP="005A3E2F">
      <w:pPr>
        <w:pStyle w:val="Title"/>
        <w:spacing w:line="226" w:lineRule="auto"/>
        <w:ind w:right="0"/>
        <w:rPr>
          <w:sz w:val="20"/>
          <w:szCs w:val="20"/>
        </w:rPr>
      </w:pPr>
      <w:r w:rsidRPr="00B3016A">
        <w:rPr>
          <w:sz w:val="20"/>
          <w:szCs w:val="20"/>
        </w:rPr>
        <w:t>Многие концепции и стратегии, применяемые для выращивания поросят-отъемышей также применимы и для откорма. Однако опыт показывает, что проблем в период откорма меньше, чем в подсосный и послеотъемные периоды. Не последний аргумент по выбору данной половозрастной группы молодняка свиней – это более активное поед</w:t>
      </w:r>
      <w:r w:rsidRPr="00B3016A">
        <w:rPr>
          <w:sz w:val="20"/>
          <w:szCs w:val="20"/>
        </w:rPr>
        <w:t>а</w:t>
      </w:r>
      <w:r w:rsidRPr="00B3016A">
        <w:rPr>
          <w:sz w:val="20"/>
          <w:szCs w:val="20"/>
        </w:rPr>
        <w:t>ние корма, где присутствует в большей мере зерновая составляющая (ячмень и пшеница), а именно эти ингредиенты являются носителями микотоксинов. Молодняк свиней был отобран для откорма по принц</w:t>
      </w:r>
      <w:r w:rsidRPr="00B3016A">
        <w:rPr>
          <w:sz w:val="20"/>
          <w:szCs w:val="20"/>
        </w:rPr>
        <w:t>и</w:t>
      </w:r>
      <w:r w:rsidRPr="00B3016A">
        <w:rPr>
          <w:sz w:val="20"/>
          <w:szCs w:val="20"/>
        </w:rPr>
        <w:t>пу пар-аналогов и находился в идентичных условиях с контрольными сверстниками, согласно схеме опыта (табл. 1). Для проведения нау</w:t>
      </w:r>
      <w:r w:rsidRPr="00B3016A">
        <w:rPr>
          <w:sz w:val="20"/>
          <w:szCs w:val="20"/>
        </w:rPr>
        <w:t>ч</w:t>
      </w:r>
      <w:r w:rsidRPr="00B3016A">
        <w:rPr>
          <w:sz w:val="20"/>
          <w:szCs w:val="20"/>
        </w:rPr>
        <w:t>ных исследований были отобраны гибридные животные в количестве 2400 особей по 1200 в опытной и контрольной группах, одинакового возраста и живой массы. Подсвинков контрольной группы кормили ячменно-пшеничным комбикормом с включением БВМД «Гроуэр» голландской фирмы «Провими», различием свиней опытной группы было то, что им к приведенному составу добавляли «Праймикс-Аль-фасорб» в количестве 200 г/т корма.</w:t>
      </w:r>
    </w:p>
    <w:p w:rsidR="00D863FA" w:rsidRPr="009E5986" w:rsidRDefault="00D863FA" w:rsidP="005A3E2F">
      <w:pPr>
        <w:pStyle w:val="Title"/>
        <w:spacing w:line="226" w:lineRule="auto"/>
        <w:ind w:right="0"/>
        <w:rPr>
          <w:spacing w:val="-2"/>
          <w:sz w:val="20"/>
          <w:szCs w:val="20"/>
        </w:rPr>
      </w:pPr>
      <w:r w:rsidRPr="009E5986">
        <w:rPr>
          <w:spacing w:val="-2"/>
          <w:sz w:val="20"/>
          <w:szCs w:val="20"/>
        </w:rPr>
        <w:t>Согласно наставлению НПП «Ариадна</w:t>
      </w:r>
      <w:r w:rsidRPr="009E5986">
        <w:rPr>
          <w:spacing w:val="-2"/>
          <w:sz w:val="20"/>
          <w:szCs w:val="20"/>
          <w:vertAlign w:val="superscript"/>
        </w:rPr>
        <w:t>®</w:t>
      </w:r>
      <w:r w:rsidRPr="009E5986">
        <w:rPr>
          <w:spacing w:val="-2"/>
          <w:sz w:val="20"/>
          <w:szCs w:val="20"/>
        </w:rPr>
        <w:t>», препарат «Праймикс-Альфасорб» на основе комплекса активных природных биопрепаратов снижает микотоксические эффекты при поступлении их с зерновыми компонентами, выводит из организма токсические элементы, микото</w:t>
      </w:r>
      <w:r w:rsidRPr="009E5986">
        <w:rPr>
          <w:spacing w:val="-2"/>
          <w:sz w:val="20"/>
          <w:szCs w:val="20"/>
        </w:rPr>
        <w:t>к</w:t>
      </w:r>
      <w:r w:rsidRPr="009E5986">
        <w:rPr>
          <w:spacing w:val="-2"/>
          <w:sz w:val="20"/>
          <w:szCs w:val="20"/>
        </w:rPr>
        <w:t>сины, соли тяжелых металлов. Волокна энтеросорбента разрыхляют содержимое кишечника, что не позволяет микотоксинам взаимодейс</w:t>
      </w:r>
      <w:r w:rsidRPr="009E5986">
        <w:rPr>
          <w:spacing w:val="-2"/>
          <w:sz w:val="20"/>
          <w:szCs w:val="20"/>
        </w:rPr>
        <w:t>т</w:t>
      </w:r>
      <w:r w:rsidRPr="009E5986">
        <w:rPr>
          <w:spacing w:val="-2"/>
          <w:sz w:val="20"/>
          <w:szCs w:val="20"/>
        </w:rPr>
        <w:t>вовать с пищеварительными ферментами, а также выводят скопления слизи между ворсинками эпителия, что улучшает всасывание питател</w:t>
      </w:r>
      <w:r w:rsidRPr="009E5986">
        <w:rPr>
          <w:spacing w:val="-2"/>
          <w:sz w:val="20"/>
          <w:szCs w:val="20"/>
        </w:rPr>
        <w:t>ь</w:t>
      </w:r>
      <w:r w:rsidRPr="009E5986">
        <w:rPr>
          <w:spacing w:val="-2"/>
          <w:sz w:val="20"/>
          <w:szCs w:val="20"/>
        </w:rPr>
        <w:t>ных веществ через стенку кишечника и нормализует его перистальтику.</w:t>
      </w:r>
    </w:p>
    <w:p w:rsidR="00D863FA" w:rsidRPr="00B3016A" w:rsidRDefault="00D863FA" w:rsidP="005A3E2F">
      <w:pPr>
        <w:pStyle w:val="Title"/>
        <w:ind w:right="0"/>
        <w:rPr>
          <w:sz w:val="20"/>
          <w:szCs w:val="20"/>
        </w:rPr>
      </w:pPr>
      <w:r w:rsidRPr="00B3016A">
        <w:rPr>
          <w:sz w:val="20"/>
          <w:szCs w:val="20"/>
        </w:rPr>
        <w:t>Введение кормой добавки «Праймикс-Альфасорб» в комбикорм осуществляется посредством равномерного рассыпания в горизо</w:t>
      </w:r>
      <w:r w:rsidRPr="00B3016A">
        <w:rPr>
          <w:sz w:val="20"/>
          <w:szCs w:val="20"/>
        </w:rPr>
        <w:t>н</w:t>
      </w:r>
      <w:r w:rsidRPr="00B3016A">
        <w:rPr>
          <w:sz w:val="20"/>
          <w:szCs w:val="20"/>
        </w:rPr>
        <w:t>тальный шнек вместе с БВМД «Гроуэр» при подаче комбикорма в смеситель, где вертикальным шнеком происходит тщательное смеш</w:t>
      </w:r>
      <w:r w:rsidRPr="00B3016A">
        <w:rPr>
          <w:sz w:val="20"/>
          <w:szCs w:val="20"/>
        </w:rPr>
        <w:t>и</w:t>
      </w:r>
      <w:r w:rsidRPr="00B3016A">
        <w:rPr>
          <w:sz w:val="20"/>
          <w:szCs w:val="20"/>
        </w:rPr>
        <w:t>вание ингредиентов для суточной раздачи в количестве 1800 кг на всех опытных животных [2].</w:t>
      </w:r>
    </w:p>
    <w:p w:rsidR="00D863FA" w:rsidRPr="00B3016A" w:rsidRDefault="00D863FA" w:rsidP="005A3E2F">
      <w:pPr>
        <w:pStyle w:val="Title"/>
        <w:ind w:right="0"/>
        <w:rPr>
          <w:sz w:val="20"/>
          <w:szCs w:val="20"/>
        </w:rPr>
      </w:pPr>
      <w:r w:rsidRPr="00B3016A">
        <w:rPr>
          <w:sz w:val="20"/>
          <w:szCs w:val="20"/>
        </w:rPr>
        <w:t>Морфологические и биохимические показатели крови проводили до начала и после проведения эксперимента согласно существующим методикам.</w:t>
      </w:r>
    </w:p>
    <w:p w:rsidR="00D863FA" w:rsidRPr="00B3016A" w:rsidRDefault="00D863FA" w:rsidP="005A3E2F">
      <w:pPr>
        <w:pStyle w:val="Title"/>
        <w:ind w:right="0"/>
        <w:rPr>
          <w:sz w:val="20"/>
          <w:szCs w:val="20"/>
        </w:rPr>
      </w:pPr>
      <w:r w:rsidRPr="00B3016A">
        <w:rPr>
          <w:b/>
          <w:iCs/>
          <w:sz w:val="20"/>
          <w:szCs w:val="20"/>
        </w:rPr>
        <w:t xml:space="preserve">Результаты исследований. </w:t>
      </w:r>
      <w:r w:rsidRPr="00B3016A">
        <w:rPr>
          <w:sz w:val="20"/>
          <w:szCs w:val="20"/>
        </w:rPr>
        <w:t>Подопытный молодняк свиней корм</w:t>
      </w:r>
      <w:r w:rsidRPr="00B3016A">
        <w:rPr>
          <w:sz w:val="20"/>
          <w:szCs w:val="20"/>
        </w:rPr>
        <w:t>и</w:t>
      </w:r>
      <w:r w:rsidRPr="00B3016A">
        <w:rPr>
          <w:sz w:val="20"/>
          <w:szCs w:val="20"/>
        </w:rPr>
        <w:t>ли два раза в сутки комбикормом, приготовленным в хозяйстве по сл</w:t>
      </w:r>
      <w:r w:rsidRPr="00B3016A">
        <w:rPr>
          <w:sz w:val="20"/>
          <w:szCs w:val="20"/>
        </w:rPr>
        <w:t>е</w:t>
      </w:r>
      <w:r w:rsidRPr="00B3016A">
        <w:rPr>
          <w:sz w:val="20"/>
          <w:szCs w:val="20"/>
        </w:rPr>
        <w:t>дующей рецептуре (табл. 1).</w:t>
      </w:r>
    </w:p>
    <w:p w:rsidR="00D863FA" w:rsidRPr="009E5986" w:rsidRDefault="00D863FA" w:rsidP="005A3E2F">
      <w:pPr>
        <w:pStyle w:val="Title"/>
        <w:ind w:right="0"/>
        <w:rPr>
          <w:sz w:val="20"/>
          <w:szCs w:val="20"/>
        </w:rPr>
      </w:pPr>
    </w:p>
    <w:p w:rsidR="00D863FA" w:rsidRPr="00B3016A" w:rsidRDefault="00D863FA" w:rsidP="005A3E2F">
      <w:pPr>
        <w:pStyle w:val="Title"/>
        <w:ind w:right="0"/>
        <w:jc w:val="center"/>
        <w:rPr>
          <w:b/>
          <w:sz w:val="16"/>
          <w:szCs w:val="20"/>
        </w:rPr>
      </w:pPr>
      <w:r w:rsidRPr="00B3016A">
        <w:rPr>
          <w:sz w:val="16"/>
          <w:szCs w:val="20"/>
        </w:rPr>
        <w:t>Т а б л и ц а  1.</w:t>
      </w:r>
      <w:r w:rsidRPr="00B3016A">
        <w:rPr>
          <w:b/>
          <w:sz w:val="16"/>
          <w:szCs w:val="20"/>
        </w:rPr>
        <w:t xml:space="preserve"> Схема эксперимента</w:t>
      </w:r>
    </w:p>
    <w:p w:rsidR="00D863FA" w:rsidRPr="009E5986" w:rsidRDefault="00D863FA" w:rsidP="005A3E2F">
      <w:pPr>
        <w:pStyle w:val="Title"/>
        <w:ind w:right="0"/>
        <w:rPr>
          <w:sz w:val="16"/>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A0"/>
      </w:tblPr>
      <w:tblGrid>
        <w:gridCol w:w="309"/>
        <w:gridCol w:w="699"/>
        <w:gridCol w:w="420"/>
        <w:gridCol w:w="420"/>
        <w:gridCol w:w="421"/>
        <w:gridCol w:w="559"/>
        <w:gridCol w:w="1073"/>
        <w:gridCol w:w="606"/>
        <w:gridCol w:w="561"/>
        <w:gridCol w:w="577"/>
        <w:gridCol w:w="534"/>
      </w:tblGrid>
      <w:tr w:rsidR="00D863FA" w:rsidRPr="00B3016A" w:rsidTr="004C1242">
        <w:trPr>
          <w:trHeight w:val="20"/>
        </w:trPr>
        <w:tc>
          <w:tcPr>
            <w:tcW w:w="249" w:type="pct"/>
            <w:vMerge w:val="restart"/>
            <w:vAlign w:val="center"/>
          </w:tcPr>
          <w:p w:rsidR="00D863FA" w:rsidRPr="00B3016A" w:rsidRDefault="00D863FA" w:rsidP="005A3E2F">
            <w:pPr>
              <w:pStyle w:val="Heading7"/>
              <w:ind w:right="0"/>
            </w:pPr>
            <w:r w:rsidRPr="00B3016A">
              <w:t>№ п.п.</w:t>
            </w:r>
          </w:p>
        </w:tc>
        <w:tc>
          <w:tcPr>
            <w:tcW w:w="566" w:type="pct"/>
            <w:vMerge w:val="restart"/>
            <w:vAlign w:val="center"/>
          </w:tcPr>
          <w:p w:rsidR="00D863FA" w:rsidRPr="00B3016A" w:rsidRDefault="00D863FA" w:rsidP="005A3E2F">
            <w:pPr>
              <w:pStyle w:val="Heading7"/>
              <w:ind w:right="0"/>
            </w:pPr>
            <w:r w:rsidRPr="00B3016A">
              <w:t>Группы</w:t>
            </w:r>
          </w:p>
        </w:tc>
        <w:tc>
          <w:tcPr>
            <w:tcW w:w="340" w:type="pct"/>
            <w:vMerge w:val="restart"/>
            <w:vAlign w:val="center"/>
          </w:tcPr>
          <w:p w:rsidR="00D863FA" w:rsidRPr="00B3016A" w:rsidRDefault="00D863FA" w:rsidP="005A3E2F">
            <w:pPr>
              <w:pStyle w:val="Heading7"/>
              <w:ind w:right="0"/>
            </w:pPr>
            <w:r w:rsidRPr="00B3016A">
              <w:rPr>
                <w:lang w:val="en-US"/>
              </w:rPr>
              <w:t>n</w:t>
            </w:r>
          </w:p>
        </w:tc>
        <w:tc>
          <w:tcPr>
            <w:tcW w:w="340" w:type="pct"/>
            <w:vMerge w:val="restart"/>
            <w:vAlign w:val="center"/>
          </w:tcPr>
          <w:p w:rsidR="00D863FA" w:rsidRPr="00B3016A" w:rsidRDefault="00D863FA" w:rsidP="005A3E2F">
            <w:pPr>
              <w:pStyle w:val="Heading7"/>
              <w:ind w:right="0"/>
            </w:pPr>
            <w:r w:rsidRPr="00B3016A">
              <w:t>Во</w:t>
            </w:r>
            <w:r w:rsidRPr="00B3016A">
              <w:t>з</w:t>
            </w:r>
            <w:r w:rsidRPr="00B3016A">
              <w:t>раст,</w:t>
            </w:r>
          </w:p>
          <w:p w:rsidR="00D863FA" w:rsidRPr="00B3016A" w:rsidRDefault="00D863FA" w:rsidP="005A3E2F">
            <w:pPr>
              <w:pStyle w:val="Heading7"/>
              <w:ind w:right="0"/>
            </w:pPr>
            <w:r w:rsidRPr="00B3016A">
              <w:t>мес</w:t>
            </w:r>
          </w:p>
        </w:tc>
        <w:tc>
          <w:tcPr>
            <w:tcW w:w="341" w:type="pct"/>
            <w:vMerge w:val="restart"/>
            <w:vAlign w:val="center"/>
          </w:tcPr>
          <w:p w:rsidR="00D863FA" w:rsidRPr="00B3016A" w:rsidRDefault="00D863FA" w:rsidP="005A3E2F">
            <w:pPr>
              <w:pStyle w:val="Heading7"/>
              <w:ind w:right="0"/>
            </w:pPr>
            <w:r w:rsidRPr="00B3016A">
              <w:t>Ж</w:t>
            </w:r>
            <w:r w:rsidRPr="00B3016A">
              <w:t>и</w:t>
            </w:r>
            <w:r w:rsidRPr="00B3016A">
              <w:t>вая ма</w:t>
            </w:r>
            <w:r w:rsidRPr="00B3016A">
              <w:t>с</w:t>
            </w:r>
            <w:r w:rsidRPr="00B3016A">
              <w:t>са, кг</w:t>
            </w:r>
          </w:p>
        </w:tc>
        <w:tc>
          <w:tcPr>
            <w:tcW w:w="452" w:type="pct"/>
            <w:vMerge w:val="restart"/>
            <w:vAlign w:val="center"/>
          </w:tcPr>
          <w:p w:rsidR="00D863FA" w:rsidRPr="00B3016A" w:rsidRDefault="00D863FA" w:rsidP="005A3E2F">
            <w:pPr>
              <w:pStyle w:val="Heading7"/>
              <w:ind w:right="0"/>
            </w:pPr>
            <w:r w:rsidRPr="00B3016A">
              <w:t>Пер</w:t>
            </w:r>
            <w:r w:rsidRPr="00B3016A">
              <w:t>и</w:t>
            </w:r>
            <w:r w:rsidRPr="00B3016A">
              <w:t>од опыта, сут</w:t>
            </w:r>
          </w:p>
        </w:tc>
        <w:tc>
          <w:tcPr>
            <w:tcW w:w="868" w:type="pct"/>
            <w:vMerge w:val="restart"/>
            <w:vAlign w:val="center"/>
          </w:tcPr>
          <w:p w:rsidR="00D863FA" w:rsidRPr="00B3016A" w:rsidRDefault="00D863FA" w:rsidP="005A3E2F">
            <w:pPr>
              <w:pStyle w:val="Heading7"/>
              <w:ind w:right="0"/>
            </w:pPr>
            <w:r w:rsidRPr="00B3016A">
              <w:t>Рацион</w:t>
            </w:r>
          </w:p>
        </w:tc>
        <w:tc>
          <w:tcPr>
            <w:tcW w:w="1843" w:type="pct"/>
            <w:gridSpan w:val="4"/>
            <w:vAlign w:val="center"/>
          </w:tcPr>
          <w:p w:rsidR="00D863FA" w:rsidRPr="00B3016A" w:rsidRDefault="00D863FA" w:rsidP="005A3E2F">
            <w:pPr>
              <w:pStyle w:val="Heading7"/>
              <w:ind w:right="0"/>
            </w:pPr>
            <w:r w:rsidRPr="00B3016A">
              <w:t>Кол-во кормовых средств</w:t>
            </w:r>
          </w:p>
        </w:tc>
      </w:tr>
      <w:tr w:rsidR="00D863FA" w:rsidRPr="00B3016A" w:rsidTr="004C1242">
        <w:trPr>
          <w:trHeight w:val="20"/>
        </w:trPr>
        <w:tc>
          <w:tcPr>
            <w:tcW w:w="249" w:type="pct"/>
            <w:vMerge/>
            <w:vAlign w:val="center"/>
          </w:tcPr>
          <w:p w:rsidR="00D863FA" w:rsidRPr="00B3016A" w:rsidRDefault="00D863FA" w:rsidP="005A3E2F">
            <w:pPr>
              <w:pStyle w:val="Heading7"/>
              <w:ind w:right="0"/>
            </w:pPr>
          </w:p>
        </w:tc>
        <w:tc>
          <w:tcPr>
            <w:tcW w:w="566" w:type="pct"/>
            <w:vMerge/>
            <w:vAlign w:val="center"/>
          </w:tcPr>
          <w:p w:rsidR="00D863FA" w:rsidRPr="00B3016A" w:rsidRDefault="00D863FA" w:rsidP="005A3E2F">
            <w:pPr>
              <w:pStyle w:val="Heading7"/>
              <w:ind w:right="0"/>
            </w:pPr>
          </w:p>
        </w:tc>
        <w:tc>
          <w:tcPr>
            <w:tcW w:w="340" w:type="pct"/>
            <w:vMerge/>
            <w:vAlign w:val="center"/>
          </w:tcPr>
          <w:p w:rsidR="00D863FA" w:rsidRPr="00B3016A" w:rsidRDefault="00D863FA" w:rsidP="005A3E2F">
            <w:pPr>
              <w:pStyle w:val="Heading7"/>
              <w:ind w:right="0"/>
            </w:pPr>
          </w:p>
        </w:tc>
        <w:tc>
          <w:tcPr>
            <w:tcW w:w="340" w:type="pct"/>
            <w:vMerge/>
            <w:vAlign w:val="center"/>
          </w:tcPr>
          <w:p w:rsidR="00D863FA" w:rsidRPr="00B3016A" w:rsidRDefault="00D863FA" w:rsidP="005A3E2F">
            <w:pPr>
              <w:pStyle w:val="Heading7"/>
              <w:ind w:right="0"/>
            </w:pPr>
          </w:p>
        </w:tc>
        <w:tc>
          <w:tcPr>
            <w:tcW w:w="341" w:type="pct"/>
            <w:vMerge/>
            <w:vAlign w:val="center"/>
          </w:tcPr>
          <w:p w:rsidR="00D863FA" w:rsidRPr="00B3016A" w:rsidRDefault="00D863FA" w:rsidP="005A3E2F">
            <w:pPr>
              <w:pStyle w:val="Heading7"/>
              <w:ind w:right="0"/>
            </w:pPr>
          </w:p>
        </w:tc>
        <w:tc>
          <w:tcPr>
            <w:tcW w:w="452" w:type="pct"/>
            <w:vMerge/>
            <w:vAlign w:val="center"/>
          </w:tcPr>
          <w:p w:rsidR="00D863FA" w:rsidRPr="00B3016A" w:rsidRDefault="00D863FA" w:rsidP="005A3E2F">
            <w:pPr>
              <w:pStyle w:val="Heading7"/>
              <w:ind w:right="0"/>
            </w:pPr>
          </w:p>
        </w:tc>
        <w:tc>
          <w:tcPr>
            <w:tcW w:w="868" w:type="pct"/>
            <w:vMerge/>
            <w:vAlign w:val="center"/>
          </w:tcPr>
          <w:p w:rsidR="00D863FA" w:rsidRPr="00B3016A" w:rsidRDefault="00D863FA" w:rsidP="005A3E2F">
            <w:pPr>
              <w:pStyle w:val="Heading7"/>
              <w:ind w:right="0"/>
            </w:pPr>
          </w:p>
        </w:tc>
        <w:tc>
          <w:tcPr>
            <w:tcW w:w="490" w:type="pct"/>
            <w:vMerge w:val="restart"/>
            <w:vAlign w:val="center"/>
          </w:tcPr>
          <w:p w:rsidR="00D863FA" w:rsidRPr="00B3016A" w:rsidRDefault="00D863FA" w:rsidP="005A3E2F">
            <w:pPr>
              <w:pStyle w:val="Heading7"/>
              <w:ind w:right="0"/>
            </w:pPr>
            <w:r w:rsidRPr="00B3016A">
              <w:t>на 1 живо</w:t>
            </w:r>
            <w:r w:rsidRPr="00B3016A">
              <w:t>т</w:t>
            </w:r>
            <w:r w:rsidRPr="00B3016A">
              <w:t>ное, кг/сут</w:t>
            </w:r>
          </w:p>
        </w:tc>
        <w:tc>
          <w:tcPr>
            <w:tcW w:w="454" w:type="pct"/>
            <w:vMerge w:val="restart"/>
            <w:vAlign w:val="center"/>
          </w:tcPr>
          <w:p w:rsidR="00D863FA" w:rsidRPr="00B3016A" w:rsidRDefault="00D863FA" w:rsidP="005A3E2F">
            <w:pPr>
              <w:pStyle w:val="Heading7"/>
              <w:ind w:right="0"/>
            </w:pPr>
            <w:r w:rsidRPr="00B3016A">
              <w:t>на гру</w:t>
            </w:r>
            <w:r w:rsidRPr="00B3016A">
              <w:t>п</w:t>
            </w:r>
            <w:r w:rsidRPr="00B3016A">
              <w:t>пу, кг/сут</w:t>
            </w:r>
          </w:p>
        </w:tc>
        <w:tc>
          <w:tcPr>
            <w:tcW w:w="899" w:type="pct"/>
            <w:gridSpan w:val="2"/>
            <w:vAlign w:val="center"/>
          </w:tcPr>
          <w:p w:rsidR="00D863FA" w:rsidRPr="00B3016A" w:rsidRDefault="00D863FA" w:rsidP="005A3E2F">
            <w:pPr>
              <w:pStyle w:val="Heading7"/>
              <w:ind w:right="0"/>
            </w:pPr>
            <w:r w:rsidRPr="00B3016A">
              <w:t>Всего за время опыта, кг</w:t>
            </w:r>
          </w:p>
        </w:tc>
      </w:tr>
      <w:tr w:rsidR="00D863FA" w:rsidRPr="00B3016A" w:rsidTr="004C1242">
        <w:trPr>
          <w:cantSplit/>
          <w:trHeight w:val="20"/>
        </w:trPr>
        <w:tc>
          <w:tcPr>
            <w:tcW w:w="249" w:type="pct"/>
            <w:vMerge/>
            <w:vAlign w:val="center"/>
          </w:tcPr>
          <w:p w:rsidR="00D863FA" w:rsidRPr="00B3016A" w:rsidRDefault="00D863FA" w:rsidP="005A3E2F">
            <w:pPr>
              <w:pStyle w:val="Heading7"/>
              <w:ind w:right="0"/>
            </w:pPr>
          </w:p>
        </w:tc>
        <w:tc>
          <w:tcPr>
            <w:tcW w:w="566" w:type="pct"/>
            <w:vMerge/>
            <w:vAlign w:val="center"/>
          </w:tcPr>
          <w:p w:rsidR="00D863FA" w:rsidRPr="00B3016A" w:rsidRDefault="00D863FA" w:rsidP="005A3E2F">
            <w:pPr>
              <w:pStyle w:val="Heading7"/>
              <w:ind w:right="0"/>
            </w:pPr>
          </w:p>
        </w:tc>
        <w:tc>
          <w:tcPr>
            <w:tcW w:w="340" w:type="pct"/>
            <w:vMerge/>
            <w:vAlign w:val="center"/>
          </w:tcPr>
          <w:p w:rsidR="00D863FA" w:rsidRPr="00B3016A" w:rsidRDefault="00D863FA" w:rsidP="005A3E2F">
            <w:pPr>
              <w:pStyle w:val="Heading7"/>
              <w:ind w:right="0"/>
            </w:pPr>
          </w:p>
        </w:tc>
        <w:tc>
          <w:tcPr>
            <w:tcW w:w="340" w:type="pct"/>
            <w:vMerge/>
            <w:vAlign w:val="center"/>
          </w:tcPr>
          <w:p w:rsidR="00D863FA" w:rsidRPr="00B3016A" w:rsidRDefault="00D863FA" w:rsidP="005A3E2F">
            <w:pPr>
              <w:pStyle w:val="Heading7"/>
              <w:ind w:right="0"/>
            </w:pPr>
          </w:p>
        </w:tc>
        <w:tc>
          <w:tcPr>
            <w:tcW w:w="341" w:type="pct"/>
            <w:vMerge/>
            <w:vAlign w:val="center"/>
          </w:tcPr>
          <w:p w:rsidR="00D863FA" w:rsidRPr="00B3016A" w:rsidRDefault="00D863FA" w:rsidP="005A3E2F">
            <w:pPr>
              <w:pStyle w:val="Heading7"/>
              <w:ind w:right="0"/>
            </w:pPr>
          </w:p>
        </w:tc>
        <w:tc>
          <w:tcPr>
            <w:tcW w:w="452" w:type="pct"/>
            <w:vMerge/>
            <w:vAlign w:val="center"/>
          </w:tcPr>
          <w:p w:rsidR="00D863FA" w:rsidRPr="00B3016A" w:rsidRDefault="00D863FA" w:rsidP="005A3E2F">
            <w:pPr>
              <w:pStyle w:val="Heading7"/>
              <w:ind w:right="0"/>
            </w:pPr>
          </w:p>
        </w:tc>
        <w:tc>
          <w:tcPr>
            <w:tcW w:w="868" w:type="pct"/>
            <w:vMerge/>
            <w:vAlign w:val="center"/>
          </w:tcPr>
          <w:p w:rsidR="00D863FA" w:rsidRPr="00B3016A" w:rsidRDefault="00D863FA" w:rsidP="005A3E2F">
            <w:pPr>
              <w:pStyle w:val="Heading7"/>
              <w:ind w:right="0"/>
            </w:pPr>
          </w:p>
        </w:tc>
        <w:tc>
          <w:tcPr>
            <w:tcW w:w="490" w:type="pct"/>
            <w:vMerge/>
            <w:vAlign w:val="center"/>
          </w:tcPr>
          <w:p w:rsidR="00D863FA" w:rsidRPr="00B3016A" w:rsidRDefault="00D863FA" w:rsidP="005A3E2F">
            <w:pPr>
              <w:pStyle w:val="Heading7"/>
              <w:ind w:right="0"/>
            </w:pPr>
          </w:p>
        </w:tc>
        <w:tc>
          <w:tcPr>
            <w:tcW w:w="454" w:type="pct"/>
            <w:vMerge/>
            <w:vAlign w:val="center"/>
          </w:tcPr>
          <w:p w:rsidR="00D863FA" w:rsidRPr="00B3016A" w:rsidRDefault="00D863FA" w:rsidP="005A3E2F">
            <w:pPr>
              <w:pStyle w:val="Heading7"/>
              <w:ind w:right="0"/>
            </w:pPr>
          </w:p>
        </w:tc>
        <w:tc>
          <w:tcPr>
            <w:tcW w:w="467" w:type="pct"/>
            <w:vAlign w:val="center"/>
          </w:tcPr>
          <w:p w:rsidR="00D863FA" w:rsidRPr="00B3016A" w:rsidRDefault="00D863FA" w:rsidP="005A3E2F">
            <w:pPr>
              <w:pStyle w:val="Heading7"/>
              <w:ind w:right="0"/>
            </w:pPr>
            <w:r w:rsidRPr="00B3016A">
              <w:t>на 1 жив-е</w:t>
            </w:r>
          </w:p>
        </w:tc>
        <w:tc>
          <w:tcPr>
            <w:tcW w:w="432" w:type="pct"/>
            <w:vAlign w:val="center"/>
          </w:tcPr>
          <w:p w:rsidR="00D863FA" w:rsidRPr="00B3016A" w:rsidRDefault="00D863FA" w:rsidP="005A3E2F">
            <w:pPr>
              <w:pStyle w:val="Heading7"/>
              <w:ind w:right="0"/>
            </w:pPr>
            <w:r w:rsidRPr="00B3016A">
              <w:t>на группу</w:t>
            </w:r>
          </w:p>
        </w:tc>
      </w:tr>
      <w:tr w:rsidR="00D863FA" w:rsidRPr="00B3016A" w:rsidTr="004C1242">
        <w:trPr>
          <w:trHeight w:val="20"/>
        </w:trPr>
        <w:tc>
          <w:tcPr>
            <w:tcW w:w="249" w:type="pct"/>
            <w:vAlign w:val="center"/>
          </w:tcPr>
          <w:p w:rsidR="00D863FA" w:rsidRPr="00B3016A" w:rsidRDefault="00D863FA" w:rsidP="005A3E2F">
            <w:pPr>
              <w:pStyle w:val="Heading7"/>
              <w:ind w:right="0"/>
            </w:pPr>
            <w:r w:rsidRPr="00B3016A">
              <w:t>1</w:t>
            </w:r>
          </w:p>
        </w:tc>
        <w:tc>
          <w:tcPr>
            <w:tcW w:w="566" w:type="pct"/>
            <w:vAlign w:val="center"/>
          </w:tcPr>
          <w:p w:rsidR="00D863FA" w:rsidRPr="00B3016A" w:rsidRDefault="00D863FA" w:rsidP="005A3E2F">
            <w:pPr>
              <w:pStyle w:val="Heading7"/>
              <w:ind w:right="0"/>
            </w:pPr>
            <w:r w:rsidRPr="00B3016A">
              <w:t>Ко</w:t>
            </w:r>
            <w:r w:rsidRPr="00B3016A">
              <w:t>н</w:t>
            </w:r>
            <w:r w:rsidRPr="00B3016A">
              <w:t>трольная</w:t>
            </w:r>
          </w:p>
        </w:tc>
        <w:tc>
          <w:tcPr>
            <w:tcW w:w="340" w:type="pct"/>
            <w:vAlign w:val="center"/>
          </w:tcPr>
          <w:p w:rsidR="00D863FA" w:rsidRPr="00B3016A" w:rsidRDefault="00D863FA" w:rsidP="005A3E2F">
            <w:pPr>
              <w:pStyle w:val="Heading7"/>
              <w:ind w:right="0"/>
            </w:pPr>
            <w:r w:rsidRPr="00B3016A">
              <w:t>1200</w:t>
            </w:r>
          </w:p>
        </w:tc>
        <w:tc>
          <w:tcPr>
            <w:tcW w:w="340" w:type="pct"/>
            <w:vAlign w:val="center"/>
          </w:tcPr>
          <w:p w:rsidR="00D863FA" w:rsidRPr="00B3016A" w:rsidRDefault="00D863FA" w:rsidP="005A3E2F">
            <w:pPr>
              <w:pStyle w:val="Heading7"/>
              <w:ind w:right="0"/>
            </w:pPr>
            <w:r w:rsidRPr="00B3016A">
              <w:t>4</w:t>
            </w:r>
          </w:p>
        </w:tc>
        <w:tc>
          <w:tcPr>
            <w:tcW w:w="341" w:type="pct"/>
            <w:vAlign w:val="center"/>
          </w:tcPr>
          <w:p w:rsidR="00D863FA" w:rsidRPr="00B3016A" w:rsidRDefault="00D863FA" w:rsidP="005A3E2F">
            <w:pPr>
              <w:pStyle w:val="Heading7"/>
              <w:ind w:right="0"/>
            </w:pPr>
            <w:r w:rsidRPr="00B3016A">
              <w:t>45</w:t>
            </w:r>
          </w:p>
        </w:tc>
        <w:tc>
          <w:tcPr>
            <w:tcW w:w="452" w:type="pct"/>
            <w:vAlign w:val="center"/>
          </w:tcPr>
          <w:p w:rsidR="00D863FA" w:rsidRPr="00B3016A" w:rsidRDefault="00D863FA" w:rsidP="005A3E2F">
            <w:pPr>
              <w:pStyle w:val="Heading7"/>
              <w:ind w:right="0"/>
            </w:pPr>
            <w:r w:rsidRPr="00B3016A">
              <w:t>33</w:t>
            </w:r>
          </w:p>
        </w:tc>
        <w:tc>
          <w:tcPr>
            <w:tcW w:w="868" w:type="pct"/>
            <w:vAlign w:val="center"/>
          </w:tcPr>
          <w:p w:rsidR="00D863FA" w:rsidRPr="00B3016A" w:rsidRDefault="00D863FA" w:rsidP="005A3E2F">
            <w:pPr>
              <w:pStyle w:val="Heading7"/>
              <w:ind w:right="0"/>
            </w:pPr>
            <w:r w:rsidRPr="00B3016A">
              <w:t>Основной рацион (ОР)</w:t>
            </w:r>
          </w:p>
        </w:tc>
        <w:tc>
          <w:tcPr>
            <w:tcW w:w="490" w:type="pct"/>
            <w:vAlign w:val="center"/>
          </w:tcPr>
          <w:p w:rsidR="00D863FA" w:rsidRPr="00B3016A" w:rsidRDefault="00D863FA" w:rsidP="005A3E2F">
            <w:pPr>
              <w:pStyle w:val="Heading7"/>
              <w:ind w:right="0"/>
            </w:pPr>
            <w:r w:rsidRPr="00B3016A">
              <w:t>1,5</w:t>
            </w:r>
          </w:p>
        </w:tc>
        <w:tc>
          <w:tcPr>
            <w:tcW w:w="454" w:type="pct"/>
            <w:vAlign w:val="center"/>
          </w:tcPr>
          <w:p w:rsidR="00D863FA" w:rsidRPr="00B3016A" w:rsidRDefault="00D863FA" w:rsidP="005A3E2F">
            <w:pPr>
              <w:pStyle w:val="Heading7"/>
              <w:ind w:right="0"/>
            </w:pPr>
            <w:r w:rsidRPr="00B3016A">
              <w:t>1800</w:t>
            </w:r>
          </w:p>
        </w:tc>
        <w:tc>
          <w:tcPr>
            <w:tcW w:w="467" w:type="pct"/>
            <w:vAlign w:val="center"/>
          </w:tcPr>
          <w:p w:rsidR="00D863FA" w:rsidRPr="00B3016A" w:rsidRDefault="00D863FA" w:rsidP="005A3E2F">
            <w:pPr>
              <w:pStyle w:val="Heading7"/>
              <w:ind w:right="0"/>
            </w:pPr>
            <w:r w:rsidRPr="00B3016A">
              <w:t>49,5</w:t>
            </w:r>
          </w:p>
        </w:tc>
        <w:tc>
          <w:tcPr>
            <w:tcW w:w="432" w:type="pct"/>
            <w:vAlign w:val="center"/>
          </w:tcPr>
          <w:p w:rsidR="00D863FA" w:rsidRPr="00B3016A" w:rsidRDefault="00D863FA" w:rsidP="005A3E2F">
            <w:pPr>
              <w:pStyle w:val="Heading7"/>
              <w:ind w:right="0"/>
            </w:pPr>
            <w:r w:rsidRPr="00B3016A">
              <w:t>59400</w:t>
            </w:r>
          </w:p>
        </w:tc>
      </w:tr>
      <w:tr w:rsidR="00D863FA" w:rsidRPr="00B3016A" w:rsidTr="004C1242">
        <w:trPr>
          <w:trHeight w:val="20"/>
        </w:trPr>
        <w:tc>
          <w:tcPr>
            <w:tcW w:w="249" w:type="pct"/>
            <w:vAlign w:val="center"/>
          </w:tcPr>
          <w:p w:rsidR="00D863FA" w:rsidRPr="00B3016A" w:rsidRDefault="00D863FA" w:rsidP="005A3E2F">
            <w:pPr>
              <w:pStyle w:val="Heading7"/>
              <w:ind w:right="0"/>
            </w:pPr>
            <w:r w:rsidRPr="00B3016A">
              <w:t>2</w:t>
            </w:r>
          </w:p>
        </w:tc>
        <w:tc>
          <w:tcPr>
            <w:tcW w:w="566" w:type="pct"/>
            <w:vAlign w:val="center"/>
          </w:tcPr>
          <w:p w:rsidR="00D863FA" w:rsidRPr="00B3016A" w:rsidRDefault="00D863FA" w:rsidP="005A3E2F">
            <w:pPr>
              <w:pStyle w:val="Heading7"/>
              <w:ind w:right="0"/>
            </w:pPr>
            <w:r w:rsidRPr="00B3016A">
              <w:t>Опытная</w:t>
            </w:r>
          </w:p>
        </w:tc>
        <w:tc>
          <w:tcPr>
            <w:tcW w:w="340" w:type="pct"/>
            <w:vAlign w:val="center"/>
          </w:tcPr>
          <w:p w:rsidR="00D863FA" w:rsidRPr="00B3016A" w:rsidRDefault="00D863FA" w:rsidP="005A3E2F">
            <w:pPr>
              <w:pStyle w:val="Heading7"/>
              <w:ind w:right="0"/>
            </w:pPr>
            <w:r w:rsidRPr="00B3016A">
              <w:t>1200</w:t>
            </w:r>
          </w:p>
        </w:tc>
        <w:tc>
          <w:tcPr>
            <w:tcW w:w="340" w:type="pct"/>
            <w:vAlign w:val="center"/>
          </w:tcPr>
          <w:p w:rsidR="00D863FA" w:rsidRPr="00B3016A" w:rsidRDefault="00D863FA" w:rsidP="005A3E2F">
            <w:pPr>
              <w:pStyle w:val="Heading7"/>
              <w:ind w:right="0"/>
            </w:pPr>
            <w:r w:rsidRPr="00B3016A">
              <w:t>4</w:t>
            </w:r>
          </w:p>
        </w:tc>
        <w:tc>
          <w:tcPr>
            <w:tcW w:w="341" w:type="pct"/>
            <w:vAlign w:val="center"/>
          </w:tcPr>
          <w:p w:rsidR="00D863FA" w:rsidRPr="00B3016A" w:rsidRDefault="00D863FA" w:rsidP="005A3E2F">
            <w:pPr>
              <w:pStyle w:val="Heading7"/>
              <w:ind w:right="0"/>
            </w:pPr>
            <w:r w:rsidRPr="00B3016A">
              <w:t>45</w:t>
            </w:r>
          </w:p>
        </w:tc>
        <w:tc>
          <w:tcPr>
            <w:tcW w:w="452" w:type="pct"/>
            <w:vAlign w:val="center"/>
          </w:tcPr>
          <w:p w:rsidR="00D863FA" w:rsidRPr="00B3016A" w:rsidRDefault="00D863FA" w:rsidP="005A3E2F">
            <w:pPr>
              <w:pStyle w:val="Heading7"/>
              <w:ind w:right="0"/>
            </w:pPr>
            <w:r w:rsidRPr="00B3016A">
              <w:t>33</w:t>
            </w:r>
          </w:p>
        </w:tc>
        <w:tc>
          <w:tcPr>
            <w:tcW w:w="868" w:type="pct"/>
            <w:vAlign w:val="center"/>
          </w:tcPr>
          <w:p w:rsidR="00D863FA" w:rsidRPr="00B3016A" w:rsidRDefault="00D863FA" w:rsidP="005A3E2F">
            <w:pPr>
              <w:pStyle w:val="Heading7"/>
              <w:ind w:right="0"/>
            </w:pPr>
            <w:r w:rsidRPr="00B3016A">
              <w:t>ОР + «Пра</w:t>
            </w:r>
            <w:r w:rsidRPr="00B3016A">
              <w:t>й</w:t>
            </w:r>
            <w:r w:rsidRPr="00B3016A">
              <w:t>микс-Альфа-сорб», 200 г/т</w:t>
            </w:r>
          </w:p>
        </w:tc>
        <w:tc>
          <w:tcPr>
            <w:tcW w:w="490" w:type="pct"/>
            <w:vAlign w:val="center"/>
          </w:tcPr>
          <w:p w:rsidR="00D863FA" w:rsidRPr="00B3016A" w:rsidRDefault="00D863FA" w:rsidP="005A3E2F">
            <w:pPr>
              <w:pStyle w:val="Heading7"/>
              <w:ind w:right="0"/>
            </w:pPr>
            <w:r w:rsidRPr="00B3016A">
              <w:t>1,5</w:t>
            </w:r>
          </w:p>
        </w:tc>
        <w:tc>
          <w:tcPr>
            <w:tcW w:w="454" w:type="pct"/>
            <w:vAlign w:val="center"/>
          </w:tcPr>
          <w:p w:rsidR="00D863FA" w:rsidRPr="00B3016A" w:rsidRDefault="00D863FA" w:rsidP="005A3E2F">
            <w:pPr>
              <w:pStyle w:val="Heading7"/>
              <w:ind w:right="0"/>
            </w:pPr>
            <w:r w:rsidRPr="00B3016A">
              <w:t>1800</w:t>
            </w:r>
          </w:p>
          <w:p w:rsidR="00D863FA" w:rsidRPr="00B3016A" w:rsidRDefault="00D863FA" w:rsidP="005A3E2F">
            <w:pPr>
              <w:pStyle w:val="Heading7"/>
              <w:ind w:right="0"/>
            </w:pPr>
            <w:r w:rsidRPr="00B3016A">
              <w:t>+0,360</w:t>
            </w:r>
          </w:p>
        </w:tc>
        <w:tc>
          <w:tcPr>
            <w:tcW w:w="467" w:type="pct"/>
            <w:vAlign w:val="center"/>
          </w:tcPr>
          <w:p w:rsidR="00D863FA" w:rsidRPr="00B3016A" w:rsidRDefault="00D863FA" w:rsidP="005A3E2F">
            <w:pPr>
              <w:pStyle w:val="Heading7"/>
              <w:ind w:right="0"/>
            </w:pPr>
            <w:r w:rsidRPr="00B3016A">
              <w:t>49,5</w:t>
            </w:r>
          </w:p>
        </w:tc>
        <w:tc>
          <w:tcPr>
            <w:tcW w:w="432" w:type="pct"/>
            <w:vAlign w:val="center"/>
          </w:tcPr>
          <w:p w:rsidR="00D863FA" w:rsidRPr="00B3016A" w:rsidRDefault="00D863FA" w:rsidP="005A3E2F">
            <w:pPr>
              <w:pStyle w:val="Heading7"/>
              <w:ind w:right="0"/>
            </w:pPr>
            <w:r w:rsidRPr="00B3016A">
              <w:t>59400</w:t>
            </w:r>
          </w:p>
          <w:p w:rsidR="00D863FA" w:rsidRPr="00B3016A" w:rsidRDefault="00D863FA" w:rsidP="005A3E2F">
            <w:pPr>
              <w:pStyle w:val="Heading7"/>
              <w:ind w:right="0"/>
            </w:pPr>
            <w:r w:rsidRPr="00B3016A">
              <w:t>+12</w:t>
            </w:r>
          </w:p>
        </w:tc>
      </w:tr>
    </w:tbl>
    <w:p w:rsidR="00D863FA" w:rsidRPr="009E5986" w:rsidRDefault="00D863FA" w:rsidP="005A3E2F">
      <w:pPr>
        <w:pStyle w:val="Title"/>
        <w:ind w:right="0"/>
        <w:rPr>
          <w:sz w:val="16"/>
          <w:szCs w:val="20"/>
        </w:rPr>
      </w:pPr>
    </w:p>
    <w:p w:rsidR="00D863FA" w:rsidRPr="00B3016A" w:rsidRDefault="00D863FA" w:rsidP="005A3E2F">
      <w:pPr>
        <w:pStyle w:val="Title"/>
        <w:ind w:right="0"/>
        <w:rPr>
          <w:sz w:val="20"/>
          <w:szCs w:val="20"/>
        </w:rPr>
      </w:pPr>
      <w:r w:rsidRPr="00B3016A">
        <w:rPr>
          <w:sz w:val="20"/>
          <w:szCs w:val="20"/>
        </w:rPr>
        <w:t>Эксперимент проводился на особях достаточно большого колич</w:t>
      </w:r>
      <w:r w:rsidRPr="00B3016A">
        <w:rPr>
          <w:sz w:val="20"/>
          <w:szCs w:val="20"/>
        </w:rPr>
        <w:t>е</w:t>
      </w:r>
      <w:r w:rsidRPr="00B3016A">
        <w:rPr>
          <w:sz w:val="20"/>
          <w:szCs w:val="20"/>
        </w:rPr>
        <w:t>ства – по 1200 в каждой группе, в течение 33 суток. При одинаковой живой массе в момент начала эксперимента (45 кг) разница по оконч</w:t>
      </w:r>
      <w:r w:rsidRPr="00B3016A">
        <w:rPr>
          <w:sz w:val="20"/>
          <w:szCs w:val="20"/>
        </w:rPr>
        <w:t>а</w:t>
      </w:r>
      <w:r w:rsidRPr="00B3016A">
        <w:rPr>
          <w:sz w:val="20"/>
          <w:szCs w:val="20"/>
        </w:rPr>
        <w:t>нии опыта составила ±1,3 кг (18 %) по сравнению с контрольной гру</w:t>
      </w:r>
      <w:r w:rsidRPr="00B3016A">
        <w:rPr>
          <w:sz w:val="20"/>
          <w:szCs w:val="20"/>
        </w:rPr>
        <w:t>п</w:t>
      </w:r>
      <w:r w:rsidRPr="00B3016A">
        <w:rPr>
          <w:sz w:val="20"/>
          <w:szCs w:val="20"/>
        </w:rPr>
        <w:t>пой свиней, также увеличились среднесуточный прирост и сохра</w:t>
      </w:r>
      <w:r w:rsidRPr="00B3016A">
        <w:rPr>
          <w:sz w:val="20"/>
          <w:szCs w:val="20"/>
        </w:rPr>
        <w:t>н</w:t>
      </w:r>
      <w:r w:rsidRPr="00B3016A">
        <w:rPr>
          <w:sz w:val="20"/>
          <w:szCs w:val="20"/>
        </w:rPr>
        <w:t>ность – на 3,1 и 1,1 % соответственно (табл. 2).</w:t>
      </w:r>
    </w:p>
    <w:p w:rsidR="00D863FA" w:rsidRPr="009E5986" w:rsidRDefault="00D863FA" w:rsidP="005A3E2F">
      <w:pPr>
        <w:pStyle w:val="Title"/>
        <w:ind w:right="0"/>
        <w:rPr>
          <w:sz w:val="20"/>
          <w:szCs w:val="20"/>
        </w:rPr>
      </w:pPr>
    </w:p>
    <w:p w:rsidR="00D863FA" w:rsidRPr="00B3016A" w:rsidRDefault="00D863FA" w:rsidP="005A3E2F">
      <w:pPr>
        <w:pStyle w:val="Title"/>
        <w:ind w:right="0" w:firstLine="0"/>
        <w:jc w:val="center"/>
        <w:rPr>
          <w:b/>
          <w:sz w:val="16"/>
          <w:szCs w:val="20"/>
        </w:rPr>
      </w:pPr>
      <w:r w:rsidRPr="00B3016A">
        <w:rPr>
          <w:sz w:val="16"/>
          <w:szCs w:val="20"/>
        </w:rPr>
        <w:t>Т а б л и ц а  2.</w:t>
      </w:r>
      <w:r w:rsidRPr="00B3016A">
        <w:rPr>
          <w:b/>
          <w:sz w:val="16"/>
          <w:szCs w:val="20"/>
        </w:rPr>
        <w:t xml:space="preserve"> Живая масса и среднесуточные приросты поросят за опыт</w:t>
      </w:r>
    </w:p>
    <w:p w:rsidR="00D863FA" w:rsidRPr="009E5986" w:rsidRDefault="00D863FA" w:rsidP="005A3E2F">
      <w:pPr>
        <w:pStyle w:val="Title"/>
        <w:ind w:right="0" w:firstLine="0"/>
        <w:jc w:val="center"/>
        <w:rPr>
          <w:b/>
          <w:sz w:val="16"/>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A0"/>
      </w:tblPr>
      <w:tblGrid>
        <w:gridCol w:w="525"/>
        <w:gridCol w:w="1000"/>
        <w:gridCol w:w="1027"/>
        <w:gridCol w:w="1091"/>
        <w:gridCol w:w="1270"/>
        <w:gridCol w:w="1211"/>
      </w:tblGrid>
      <w:tr w:rsidR="00D863FA" w:rsidRPr="00B3016A" w:rsidTr="004C1242">
        <w:trPr>
          <w:jc w:val="center"/>
        </w:trPr>
        <w:tc>
          <w:tcPr>
            <w:tcW w:w="458" w:type="pct"/>
            <w:vMerge w:val="restart"/>
            <w:vAlign w:val="center"/>
          </w:tcPr>
          <w:p w:rsidR="00D863FA" w:rsidRPr="00B3016A" w:rsidRDefault="00D863FA" w:rsidP="005A3E2F">
            <w:pPr>
              <w:pStyle w:val="Heading7"/>
              <w:ind w:right="0"/>
            </w:pPr>
            <w:r w:rsidRPr="00B3016A">
              <w:t xml:space="preserve">№ </w:t>
            </w:r>
          </w:p>
          <w:p w:rsidR="00D863FA" w:rsidRPr="00B3016A" w:rsidRDefault="00D863FA" w:rsidP="005A3E2F">
            <w:pPr>
              <w:pStyle w:val="Heading7"/>
              <w:ind w:right="0"/>
            </w:pPr>
            <w:r w:rsidRPr="00B3016A">
              <w:t>п. п.</w:t>
            </w:r>
          </w:p>
        </w:tc>
        <w:tc>
          <w:tcPr>
            <w:tcW w:w="728" w:type="pct"/>
            <w:vMerge w:val="restart"/>
            <w:vAlign w:val="center"/>
          </w:tcPr>
          <w:p w:rsidR="00D863FA" w:rsidRPr="00B3016A" w:rsidRDefault="00D863FA" w:rsidP="005A3E2F">
            <w:pPr>
              <w:pStyle w:val="Heading7"/>
              <w:ind w:right="0"/>
            </w:pPr>
            <w:r w:rsidRPr="00B3016A">
              <w:t>Групп</w:t>
            </w:r>
            <w:r>
              <w:t>ы</w:t>
            </w:r>
          </w:p>
        </w:tc>
        <w:tc>
          <w:tcPr>
            <w:tcW w:w="1788" w:type="pct"/>
            <w:gridSpan w:val="2"/>
            <w:vAlign w:val="center"/>
          </w:tcPr>
          <w:p w:rsidR="00D863FA" w:rsidRPr="00B3016A" w:rsidRDefault="00D863FA" w:rsidP="005A3E2F">
            <w:pPr>
              <w:pStyle w:val="Heading7"/>
              <w:ind w:right="0"/>
            </w:pPr>
            <w:r w:rsidRPr="00B3016A">
              <w:t>Живая масса, кг</w:t>
            </w:r>
          </w:p>
        </w:tc>
        <w:tc>
          <w:tcPr>
            <w:tcW w:w="1037" w:type="pct"/>
            <w:vMerge w:val="restart"/>
            <w:vAlign w:val="center"/>
          </w:tcPr>
          <w:p w:rsidR="00D863FA" w:rsidRPr="00B3016A" w:rsidRDefault="00D863FA" w:rsidP="005A3E2F">
            <w:pPr>
              <w:pStyle w:val="Heading7"/>
              <w:ind w:right="0"/>
            </w:pPr>
            <w:r w:rsidRPr="00B3016A">
              <w:t>Среднесуточный прирост, г</w:t>
            </w:r>
          </w:p>
        </w:tc>
        <w:tc>
          <w:tcPr>
            <w:tcW w:w="989" w:type="pct"/>
            <w:vMerge w:val="restart"/>
            <w:vAlign w:val="center"/>
          </w:tcPr>
          <w:p w:rsidR="00D863FA" w:rsidRPr="00B3016A" w:rsidRDefault="00D863FA" w:rsidP="005A3E2F">
            <w:pPr>
              <w:pStyle w:val="Heading7"/>
              <w:ind w:right="0"/>
            </w:pPr>
            <w:r w:rsidRPr="00B3016A">
              <w:t>Сохранность, %</w:t>
            </w:r>
          </w:p>
        </w:tc>
      </w:tr>
      <w:tr w:rsidR="00D863FA" w:rsidRPr="00B3016A" w:rsidTr="004C1242">
        <w:trPr>
          <w:jc w:val="center"/>
        </w:trPr>
        <w:tc>
          <w:tcPr>
            <w:tcW w:w="458" w:type="pct"/>
            <w:vMerge/>
            <w:vAlign w:val="center"/>
          </w:tcPr>
          <w:p w:rsidR="00D863FA" w:rsidRPr="00B3016A" w:rsidRDefault="00D863FA" w:rsidP="005A3E2F">
            <w:pPr>
              <w:pStyle w:val="Heading7"/>
              <w:ind w:right="0"/>
            </w:pPr>
          </w:p>
        </w:tc>
        <w:tc>
          <w:tcPr>
            <w:tcW w:w="728" w:type="pct"/>
            <w:vMerge/>
            <w:vAlign w:val="center"/>
          </w:tcPr>
          <w:p w:rsidR="00D863FA" w:rsidRPr="00B3016A" w:rsidRDefault="00D863FA" w:rsidP="005A3E2F">
            <w:pPr>
              <w:pStyle w:val="Heading7"/>
              <w:ind w:right="0"/>
            </w:pPr>
          </w:p>
        </w:tc>
        <w:tc>
          <w:tcPr>
            <w:tcW w:w="868" w:type="pct"/>
            <w:vAlign w:val="center"/>
          </w:tcPr>
          <w:p w:rsidR="00D863FA" w:rsidRPr="00B3016A" w:rsidRDefault="00D863FA" w:rsidP="005A3E2F">
            <w:pPr>
              <w:pStyle w:val="Heading7"/>
              <w:ind w:right="0"/>
            </w:pPr>
            <w:r w:rsidRPr="00B3016A">
              <w:t>02.02.2012 г.</w:t>
            </w:r>
          </w:p>
        </w:tc>
        <w:tc>
          <w:tcPr>
            <w:tcW w:w="920" w:type="pct"/>
            <w:vAlign w:val="center"/>
          </w:tcPr>
          <w:p w:rsidR="00D863FA" w:rsidRPr="00B3016A" w:rsidRDefault="00D863FA" w:rsidP="005A3E2F">
            <w:pPr>
              <w:pStyle w:val="Heading7"/>
              <w:ind w:right="0"/>
            </w:pPr>
            <w:r w:rsidRPr="00B3016A">
              <w:t>05.03.2012 г.</w:t>
            </w:r>
          </w:p>
        </w:tc>
        <w:tc>
          <w:tcPr>
            <w:tcW w:w="1037" w:type="pct"/>
            <w:vMerge/>
            <w:vAlign w:val="center"/>
          </w:tcPr>
          <w:p w:rsidR="00D863FA" w:rsidRPr="00B3016A" w:rsidRDefault="00D863FA" w:rsidP="005A3E2F">
            <w:pPr>
              <w:pStyle w:val="Heading7"/>
              <w:ind w:right="0"/>
            </w:pPr>
          </w:p>
        </w:tc>
        <w:tc>
          <w:tcPr>
            <w:tcW w:w="989" w:type="pct"/>
            <w:vMerge/>
            <w:vAlign w:val="center"/>
          </w:tcPr>
          <w:p w:rsidR="00D863FA" w:rsidRPr="00B3016A" w:rsidRDefault="00D863FA" w:rsidP="005A3E2F">
            <w:pPr>
              <w:pStyle w:val="Heading7"/>
              <w:ind w:right="0"/>
            </w:pPr>
          </w:p>
        </w:tc>
      </w:tr>
      <w:tr w:rsidR="00D863FA" w:rsidRPr="00B3016A" w:rsidTr="004C1242">
        <w:trPr>
          <w:jc w:val="center"/>
        </w:trPr>
        <w:tc>
          <w:tcPr>
            <w:tcW w:w="458" w:type="pct"/>
            <w:vMerge w:val="restart"/>
            <w:vAlign w:val="center"/>
          </w:tcPr>
          <w:p w:rsidR="00D863FA" w:rsidRPr="00B3016A" w:rsidRDefault="00D863FA" w:rsidP="005A3E2F">
            <w:pPr>
              <w:pStyle w:val="Heading7"/>
              <w:ind w:right="0"/>
            </w:pPr>
            <w:r w:rsidRPr="00B3016A">
              <w:t>1</w:t>
            </w:r>
          </w:p>
        </w:tc>
        <w:tc>
          <w:tcPr>
            <w:tcW w:w="728" w:type="pct"/>
            <w:vAlign w:val="center"/>
          </w:tcPr>
          <w:p w:rsidR="00D863FA" w:rsidRPr="00B3016A" w:rsidRDefault="00D863FA" w:rsidP="005A3E2F">
            <w:pPr>
              <w:pStyle w:val="Heading7"/>
              <w:ind w:right="0"/>
            </w:pPr>
            <w:r w:rsidRPr="00B3016A">
              <w:t>Контрольная</w:t>
            </w:r>
          </w:p>
        </w:tc>
        <w:tc>
          <w:tcPr>
            <w:tcW w:w="868" w:type="pct"/>
            <w:vAlign w:val="center"/>
          </w:tcPr>
          <w:p w:rsidR="00D863FA" w:rsidRPr="00B3016A" w:rsidRDefault="00D863FA" w:rsidP="005A3E2F">
            <w:pPr>
              <w:pStyle w:val="Heading7"/>
              <w:ind w:right="0"/>
            </w:pPr>
            <w:r w:rsidRPr="00B3016A">
              <w:t>45,2±2,17</w:t>
            </w:r>
          </w:p>
        </w:tc>
        <w:tc>
          <w:tcPr>
            <w:tcW w:w="920" w:type="pct"/>
            <w:vAlign w:val="center"/>
          </w:tcPr>
          <w:p w:rsidR="00D863FA" w:rsidRPr="00B3016A" w:rsidRDefault="00D863FA" w:rsidP="005A3E2F">
            <w:pPr>
              <w:pStyle w:val="Heading7"/>
              <w:ind w:right="0"/>
            </w:pPr>
            <w:r w:rsidRPr="00B3016A">
              <w:t>70,6±3,24</w:t>
            </w:r>
          </w:p>
        </w:tc>
        <w:tc>
          <w:tcPr>
            <w:tcW w:w="1037" w:type="pct"/>
            <w:vAlign w:val="center"/>
          </w:tcPr>
          <w:p w:rsidR="00D863FA" w:rsidRPr="00B3016A" w:rsidRDefault="00D863FA" w:rsidP="005A3E2F">
            <w:pPr>
              <w:pStyle w:val="Heading7"/>
              <w:ind w:right="0"/>
            </w:pPr>
            <w:r w:rsidRPr="00B3016A">
              <w:t>769,7±7,1</w:t>
            </w:r>
          </w:p>
        </w:tc>
        <w:tc>
          <w:tcPr>
            <w:tcW w:w="989" w:type="pct"/>
            <w:vAlign w:val="center"/>
          </w:tcPr>
          <w:p w:rsidR="00D863FA" w:rsidRPr="00B3016A" w:rsidRDefault="00D863FA" w:rsidP="005A3E2F">
            <w:pPr>
              <w:pStyle w:val="Heading7"/>
              <w:ind w:right="0"/>
            </w:pPr>
            <w:r w:rsidRPr="00B3016A">
              <w:t>98,7</w:t>
            </w:r>
          </w:p>
        </w:tc>
      </w:tr>
      <w:tr w:rsidR="00D863FA" w:rsidRPr="00B3016A" w:rsidTr="004C1242">
        <w:trPr>
          <w:jc w:val="center"/>
        </w:trPr>
        <w:tc>
          <w:tcPr>
            <w:tcW w:w="458" w:type="pct"/>
            <w:vMerge/>
            <w:vAlign w:val="center"/>
          </w:tcPr>
          <w:p w:rsidR="00D863FA" w:rsidRPr="00B3016A" w:rsidRDefault="00D863FA" w:rsidP="005A3E2F">
            <w:pPr>
              <w:pStyle w:val="Heading7"/>
              <w:ind w:right="0"/>
            </w:pPr>
          </w:p>
        </w:tc>
        <w:tc>
          <w:tcPr>
            <w:tcW w:w="728" w:type="pct"/>
            <w:vAlign w:val="center"/>
          </w:tcPr>
          <w:p w:rsidR="00D863FA" w:rsidRPr="00B3016A" w:rsidRDefault="00D863FA" w:rsidP="005A3E2F">
            <w:pPr>
              <w:pStyle w:val="Heading7"/>
              <w:ind w:right="0"/>
            </w:pPr>
            <w:r w:rsidRPr="00B3016A">
              <w:rPr>
                <w:lang w:val="en-US"/>
              </w:rPr>
              <w:t>n</w:t>
            </w:r>
            <w:r w:rsidRPr="00B3016A">
              <w:t>, гол.</w:t>
            </w:r>
          </w:p>
        </w:tc>
        <w:tc>
          <w:tcPr>
            <w:tcW w:w="868" w:type="pct"/>
            <w:vAlign w:val="center"/>
          </w:tcPr>
          <w:p w:rsidR="00D863FA" w:rsidRPr="00B3016A" w:rsidRDefault="00D863FA" w:rsidP="005A3E2F">
            <w:pPr>
              <w:pStyle w:val="Heading7"/>
              <w:ind w:right="0"/>
            </w:pPr>
            <w:r w:rsidRPr="00B3016A">
              <w:t>1200</w:t>
            </w:r>
          </w:p>
        </w:tc>
        <w:tc>
          <w:tcPr>
            <w:tcW w:w="920" w:type="pct"/>
            <w:vAlign w:val="center"/>
          </w:tcPr>
          <w:p w:rsidR="00D863FA" w:rsidRPr="00B3016A" w:rsidRDefault="00D863FA" w:rsidP="005A3E2F">
            <w:pPr>
              <w:pStyle w:val="Heading7"/>
              <w:ind w:right="0"/>
            </w:pPr>
            <w:r w:rsidRPr="00B3016A">
              <w:t>1194</w:t>
            </w:r>
          </w:p>
        </w:tc>
        <w:tc>
          <w:tcPr>
            <w:tcW w:w="1037" w:type="pct"/>
            <w:vAlign w:val="center"/>
          </w:tcPr>
          <w:p w:rsidR="00D863FA" w:rsidRPr="00B3016A" w:rsidRDefault="00D863FA" w:rsidP="005A3E2F">
            <w:pPr>
              <w:pStyle w:val="Heading7"/>
              <w:ind w:right="0"/>
            </w:pPr>
            <w:r w:rsidRPr="00B3016A">
              <w:t>–</w:t>
            </w:r>
          </w:p>
        </w:tc>
        <w:tc>
          <w:tcPr>
            <w:tcW w:w="989" w:type="pct"/>
            <w:vAlign w:val="center"/>
          </w:tcPr>
          <w:p w:rsidR="00D863FA" w:rsidRPr="00B3016A" w:rsidRDefault="00D863FA" w:rsidP="005A3E2F">
            <w:pPr>
              <w:pStyle w:val="Heading7"/>
              <w:ind w:right="0"/>
            </w:pPr>
            <w:r w:rsidRPr="00B3016A">
              <w:t>–</w:t>
            </w:r>
          </w:p>
        </w:tc>
      </w:tr>
      <w:tr w:rsidR="00D863FA" w:rsidRPr="00B3016A" w:rsidTr="004C1242">
        <w:trPr>
          <w:jc w:val="center"/>
        </w:trPr>
        <w:tc>
          <w:tcPr>
            <w:tcW w:w="458" w:type="pct"/>
            <w:vMerge w:val="restart"/>
            <w:vAlign w:val="center"/>
          </w:tcPr>
          <w:p w:rsidR="00D863FA" w:rsidRPr="00B3016A" w:rsidRDefault="00D863FA" w:rsidP="005A3E2F">
            <w:pPr>
              <w:pStyle w:val="Heading7"/>
              <w:ind w:right="0"/>
            </w:pPr>
            <w:r w:rsidRPr="00B3016A">
              <w:t>2</w:t>
            </w:r>
          </w:p>
        </w:tc>
        <w:tc>
          <w:tcPr>
            <w:tcW w:w="728" w:type="pct"/>
            <w:vAlign w:val="center"/>
          </w:tcPr>
          <w:p w:rsidR="00D863FA" w:rsidRPr="00B3016A" w:rsidRDefault="00D863FA" w:rsidP="005A3E2F">
            <w:pPr>
              <w:pStyle w:val="Heading7"/>
              <w:ind w:right="0"/>
            </w:pPr>
            <w:r w:rsidRPr="00B3016A">
              <w:t>Опытная</w:t>
            </w:r>
          </w:p>
        </w:tc>
        <w:tc>
          <w:tcPr>
            <w:tcW w:w="868" w:type="pct"/>
            <w:vAlign w:val="center"/>
          </w:tcPr>
          <w:p w:rsidR="00D863FA" w:rsidRPr="00B3016A" w:rsidRDefault="00D863FA" w:rsidP="005A3E2F">
            <w:pPr>
              <w:pStyle w:val="Heading7"/>
              <w:ind w:right="0"/>
            </w:pPr>
            <w:r w:rsidRPr="00B3016A">
              <w:t>45,7±2,09</w:t>
            </w:r>
          </w:p>
        </w:tc>
        <w:tc>
          <w:tcPr>
            <w:tcW w:w="920" w:type="pct"/>
            <w:vAlign w:val="center"/>
          </w:tcPr>
          <w:p w:rsidR="00D863FA" w:rsidRPr="00B3016A" w:rsidRDefault="00D863FA" w:rsidP="005A3E2F">
            <w:pPr>
              <w:pStyle w:val="Heading7"/>
              <w:ind w:right="0"/>
            </w:pPr>
            <w:r w:rsidRPr="00B3016A">
              <w:t>71,9±2,91</w:t>
            </w:r>
          </w:p>
        </w:tc>
        <w:tc>
          <w:tcPr>
            <w:tcW w:w="1037" w:type="pct"/>
            <w:vAlign w:val="center"/>
          </w:tcPr>
          <w:p w:rsidR="00D863FA" w:rsidRPr="00B3016A" w:rsidRDefault="00D863FA" w:rsidP="005A3E2F">
            <w:pPr>
              <w:pStyle w:val="Heading7"/>
              <w:ind w:right="0"/>
            </w:pPr>
            <w:r w:rsidRPr="00B3016A">
              <w:t>793,9±6,3</w:t>
            </w:r>
          </w:p>
        </w:tc>
        <w:tc>
          <w:tcPr>
            <w:tcW w:w="989" w:type="pct"/>
            <w:vAlign w:val="center"/>
          </w:tcPr>
          <w:p w:rsidR="00D863FA" w:rsidRPr="00B3016A" w:rsidRDefault="00D863FA" w:rsidP="005A3E2F">
            <w:pPr>
              <w:pStyle w:val="Heading7"/>
              <w:ind w:right="0"/>
            </w:pPr>
            <w:r w:rsidRPr="00B3016A">
              <w:t>99,8</w:t>
            </w:r>
          </w:p>
        </w:tc>
      </w:tr>
      <w:tr w:rsidR="00D863FA" w:rsidRPr="00B3016A" w:rsidTr="004C1242">
        <w:trPr>
          <w:jc w:val="center"/>
        </w:trPr>
        <w:tc>
          <w:tcPr>
            <w:tcW w:w="458" w:type="pct"/>
            <w:vMerge/>
            <w:vAlign w:val="center"/>
          </w:tcPr>
          <w:p w:rsidR="00D863FA" w:rsidRPr="00B3016A" w:rsidRDefault="00D863FA" w:rsidP="005A3E2F">
            <w:pPr>
              <w:pStyle w:val="Heading7"/>
              <w:ind w:right="0"/>
            </w:pPr>
          </w:p>
        </w:tc>
        <w:tc>
          <w:tcPr>
            <w:tcW w:w="728" w:type="pct"/>
            <w:vAlign w:val="center"/>
          </w:tcPr>
          <w:p w:rsidR="00D863FA" w:rsidRPr="00B3016A" w:rsidRDefault="00D863FA" w:rsidP="005A3E2F">
            <w:pPr>
              <w:pStyle w:val="Heading7"/>
              <w:ind w:right="0"/>
            </w:pPr>
            <w:r w:rsidRPr="00B3016A">
              <w:rPr>
                <w:lang w:val="en-US"/>
              </w:rPr>
              <w:t>n</w:t>
            </w:r>
            <w:r w:rsidRPr="00B3016A">
              <w:t>, гол.</w:t>
            </w:r>
          </w:p>
        </w:tc>
        <w:tc>
          <w:tcPr>
            <w:tcW w:w="868" w:type="pct"/>
            <w:vAlign w:val="center"/>
          </w:tcPr>
          <w:p w:rsidR="00D863FA" w:rsidRPr="00B3016A" w:rsidRDefault="00D863FA" w:rsidP="005A3E2F">
            <w:pPr>
              <w:pStyle w:val="Heading7"/>
              <w:ind w:right="0"/>
            </w:pPr>
            <w:r w:rsidRPr="00B3016A">
              <w:t>1200</w:t>
            </w:r>
          </w:p>
        </w:tc>
        <w:tc>
          <w:tcPr>
            <w:tcW w:w="920" w:type="pct"/>
            <w:vAlign w:val="center"/>
          </w:tcPr>
          <w:p w:rsidR="00D863FA" w:rsidRPr="00B3016A" w:rsidRDefault="00D863FA" w:rsidP="005A3E2F">
            <w:pPr>
              <w:pStyle w:val="Heading7"/>
              <w:ind w:right="0"/>
            </w:pPr>
            <w:r w:rsidRPr="00B3016A">
              <w:t>1198</w:t>
            </w:r>
          </w:p>
        </w:tc>
        <w:tc>
          <w:tcPr>
            <w:tcW w:w="1037" w:type="pct"/>
            <w:vAlign w:val="center"/>
          </w:tcPr>
          <w:p w:rsidR="00D863FA" w:rsidRPr="00B3016A" w:rsidRDefault="00D863FA" w:rsidP="005A3E2F">
            <w:pPr>
              <w:pStyle w:val="Heading7"/>
              <w:ind w:right="0"/>
              <w:rPr>
                <w:lang w:val="en-US"/>
              </w:rPr>
            </w:pPr>
            <w:r w:rsidRPr="00B3016A">
              <w:rPr>
                <w:lang w:val="en-US"/>
              </w:rPr>
              <w:t>–</w:t>
            </w:r>
          </w:p>
        </w:tc>
        <w:tc>
          <w:tcPr>
            <w:tcW w:w="989" w:type="pct"/>
            <w:vAlign w:val="center"/>
          </w:tcPr>
          <w:p w:rsidR="00D863FA" w:rsidRPr="00B3016A" w:rsidRDefault="00D863FA" w:rsidP="005A3E2F">
            <w:pPr>
              <w:pStyle w:val="Heading7"/>
              <w:ind w:right="0"/>
              <w:rPr>
                <w:lang w:val="en-US"/>
              </w:rPr>
            </w:pPr>
            <w:r w:rsidRPr="00B3016A">
              <w:rPr>
                <w:lang w:val="en-US"/>
              </w:rPr>
              <w:t>–</w:t>
            </w:r>
          </w:p>
        </w:tc>
      </w:tr>
      <w:tr w:rsidR="00D863FA" w:rsidRPr="00B3016A" w:rsidTr="004C1242">
        <w:trPr>
          <w:trHeight w:val="111"/>
          <w:jc w:val="center"/>
        </w:trPr>
        <w:tc>
          <w:tcPr>
            <w:tcW w:w="458" w:type="pct"/>
            <w:vAlign w:val="center"/>
          </w:tcPr>
          <w:p w:rsidR="00D863FA" w:rsidRPr="00B3016A" w:rsidRDefault="00D863FA" w:rsidP="005A3E2F">
            <w:pPr>
              <w:pStyle w:val="Heading7"/>
              <w:ind w:right="0"/>
            </w:pPr>
            <w:r w:rsidRPr="00B3016A">
              <w:t>3</w:t>
            </w:r>
          </w:p>
        </w:tc>
        <w:tc>
          <w:tcPr>
            <w:tcW w:w="728" w:type="pct"/>
            <w:vAlign w:val="center"/>
          </w:tcPr>
          <w:p w:rsidR="00D863FA" w:rsidRPr="00B3016A" w:rsidRDefault="00D863FA" w:rsidP="005A3E2F">
            <w:pPr>
              <w:pStyle w:val="Heading7"/>
              <w:ind w:right="0"/>
            </w:pPr>
            <w:r w:rsidRPr="00B3016A">
              <w:t>% к контр</w:t>
            </w:r>
            <w:r w:rsidRPr="00B3016A">
              <w:t>о</w:t>
            </w:r>
            <w:r w:rsidRPr="00B3016A">
              <w:t>лю</w:t>
            </w:r>
          </w:p>
        </w:tc>
        <w:tc>
          <w:tcPr>
            <w:tcW w:w="868" w:type="pct"/>
            <w:vAlign w:val="center"/>
          </w:tcPr>
          <w:p w:rsidR="00D863FA" w:rsidRPr="00B3016A" w:rsidRDefault="00D863FA" w:rsidP="005A3E2F">
            <w:pPr>
              <w:pStyle w:val="Heading7"/>
              <w:ind w:right="0"/>
              <w:rPr>
                <w:lang w:val="en-US"/>
              </w:rPr>
            </w:pPr>
            <w:r w:rsidRPr="00B3016A">
              <w:rPr>
                <w:lang w:val="en-US"/>
              </w:rPr>
              <w:t>–</w:t>
            </w:r>
          </w:p>
        </w:tc>
        <w:tc>
          <w:tcPr>
            <w:tcW w:w="920" w:type="pct"/>
            <w:vAlign w:val="center"/>
          </w:tcPr>
          <w:p w:rsidR="00D863FA" w:rsidRPr="00B3016A" w:rsidRDefault="00D863FA" w:rsidP="005A3E2F">
            <w:pPr>
              <w:pStyle w:val="Heading7"/>
              <w:ind w:right="0"/>
            </w:pPr>
            <w:r w:rsidRPr="00B3016A">
              <w:t>101,8</w:t>
            </w:r>
          </w:p>
        </w:tc>
        <w:tc>
          <w:tcPr>
            <w:tcW w:w="1037" w:type="pct"/>
            <w:vAlign w:val="center"/>
          </w:tcPr>
          <w:p w:rsidR="00D863FA" w:rsidRPr="00B3016A" w:rsidRDefault="00D863FA" w:rsidP="005A3E2F">
            <w:pPr>
              <w:pStyle w:val="Heading7"/>
              <w:ind w:right="0"/>
            </w:pPr>
            <w:r w:rsidRPr="00B3016A">
              <w:t>103,1</w:t>
            </w:r>
          </w:p>
        </w:tc>
        <w:tc>
          <w:tcPr>
            <w:tcW w:w="989" w:type="pct"/>
            <w:vAlign w:val="center"/>
          </w:tcPr>
          <w:p w:rsidR="00D863FA" w:rsidRPr="00B3016A" w:rsidRDefault="00D863FA" w:rsidP="005A3E2F">
            <w:pPr>
              <w:pStyle w:val="Heading7"/>
              <w:ind w:right="0"/>
              <w:rPr>
                <w:lang w:val="en-US"/>
              </w:rPr>
            </w:pPr>
            <w:r w:rsidRPr="00B3016A">
              <w:rPr>
                <w:lang w:val="en-US"/>
              </w:rPr>
              <w:t>–</w:t>
            </w:r>
          </w:p>
        </w:tc>
      </w:tr>
    </w:tbl>
    <w:p w:rsidR="00D863FA" w:rsidRDefault="00D863FA" w:rsidP="005A3E2F">
      <w:pPr>
        <w:pStyle w:val="Title"/>
        <w:spacing w:line="228" w:lineRule="auto"/>
        <w:ind w:right="0"/>
        <w:rPr>
          <w:sz w:val="20"/>
          <w:szCs w:val="20"/>
        </w:rPr>
      </w:pPr>
    </w:p>
    <w:p w:rsidR="00D863FA" w:rsidRPr="00B3016A" w:rsidRDefault="00D863FA" w:rsidP="005A3E2F">
      <w:pPr>
        <w:pStyle w:val="Title"/>
        <w:spacing w:line="228" w:lineRule="auto"/>
        <w:ind w:right="0"/>
        <w:rPr>
          <w:sz w:val="20"/>
          <w:szCs w:val="20"/>
        </w:rPr>
      </w:pPr>
      <w:r w:rsidRPr="00B3016A">
        <w:rPr>
          <w:sz w:val="20"/>
          <w:szCs w:val="20"/>
        </w:rPr>
        <w:t>В период постановки эксперимента биохимические показатели с</w:t>
      </w:r>
      <w:r w:rsidRPr="00B3016A">
        <w:rPr>
          <w:sz w:val="20"/>
          <w:szCs w:val="20"/>
        </w:rPr>
        <w:t>ы</w:t>
      </w:r>
      <w:r w:rsidRPr="00B3016A">
        <w:rPr>
          <w:sz w:val="20"/>
          <w:szCs w:val="20"/>
        </w:rPr>
        <w:t>воротки крови животных контрольной и опытной групп были в пред</w:t>
      </w:r>
      <w:r w:rsidRPr="00B3016A">
        <w:rPr>
          <w:sz w:val="20"/>
          <w:szCs w:val="20"/>
        </w:rPr>
        <w:t>е</w:t>
      </w:r>
      <w:r w:rsidRPr="00B3016A">
        <w:rPr>
          <w:sz w:val="20"/>
          <w:szCs w:val="20"/>
        </w:rPr>
        <w:t>лах физиологической нормы. В конце эксперимента содержание белка в сыворотке крови подсвинков увеличилось в контрольной группе на 2,6 %, в опытной – на 5,8 %. Содержание эритроцитов и лейкоцитов в начале опыта у животных контрольной группы составило 7,5×10</w:t>
      </w:r>
      <w:r w:rsidRPr="00B3016A">
        <w:rPr>
          <w:sz w:val="20"/>
          <w:szCs w:val="20"/>
          <w:vertAlign w:val="superscript"/>
        </w:rPr>
        <w:t>12</w:t>
      </w:r>
      <w:r w:rsidRPr="00B3016A">
        <w:rPr>
          <w:sz w:val="20"/>
          <w:szCs w:val="20"/>
        </w:rPr>
        <w:t xml:space="preserve"> /л и 14,1×10</w:t>
      </w:r>
      <w:r w:rsidRPr="00B3016A">
        <w:rPr>
          <w:sz w:val="20"/>
          <w:szCs w:val="20"/>
          <w:vertAlign w:val="superscript"/>
        </w:rPr>
        <w:t>9</w:t>
      </w:r>
      <w:r w:rsidRPr="00B3016A">
        <w:rPr>
          <w:sz w:val="20"/>
          <w:szCs w:val="20"/>
        </w:rPr>
        <w:t>/л, а у аналогов опытной группы – 7,3×10</w:t>
      </w:r>
      <w:r w:rsidRPr="00B3016A">
        <w:rPr>
          <w:sz w:val="20"/>
          <w:szCs w:val="20"/>
          <w:vertAlign w:val="superscript"/>
        </w:rPr>
        <w:t>12</w:t>
      </w:r>
      <w:r w:rsidRPr="00B3016A">
        <w:rPr>
          <w:sz w:val="20"/>
          <w:szCs w:val="20"/>
        </w:rPr>
        <w:t xml:space="preserve"> /л и 14,6×10</w:t>
      </w:r>
      <w:r w:rsidRPr="00B3016A">
        <w:rPr>
          <w:sz w:val="20"/>
          <w:szCs w:val="20"/>
          <w:vertAlign w:val="superscript"/>
        </w:rPr>
        <w:t>9</w:t>
      </w:r>
      <w:r w:rsidRPr="00B3016A">
        <w:rPr>
          <w:sz w:val="20"/>
          <w:szCs w:val="20"/>
        </w:rPr>
        <w:t>/л с</w:t>
      </w:r>
      <w:r w:rsidRPr="00B3016A">
        <w:rPr>
          <w:sz w:val="20"/>
          <w:szCs w:val="20"/>
        </w:rPr>
        <w:t>о</w:t>
      </w:r>
      <w:r w:rsidRPr="00B3016A">
        <w:rPr>
          <w:sz w:val="20"/>
          <w:szCs w:val="20"/>
        </w:rPr>
        <w:t>ответственно.</w:t>
      </w:r>
    </w:p>
    <w:p w:rsidR="00D863FA" w:rsidRPr="00B3016A" w:rsidRDefault="00D863FA" w:rsidP="005A3E2F">
      <w:pPr>
        <w:pStyle w:val="Title"/>
        <w:spacing w:line="228" w:lineRule="auto"/>
        <w:ind w:right="0"/>
        <w:rPr>
          <w:sz w:val="20"/>
          <w:szCs w:val="20"/>
        </w:rPr>
      </w:pPr>
      <w:r w:rsidRPr="00B3016A">
        <w:rPr>
          <w:sz w:val="20"/>
          <w:szCs w:val="20"/>
        </w:rPr>
        <w:t>Полученные данные указывают на нормальное функционирование печени, которая, как известно, выполняет белковообразующую, оч</w:t>
      </w:r>
      <w:r w:rsidRPr="00B3016A">
        <w:rPr>
          <w:sz w:val="20"/>
          <w:szCs w:val="20"/>
        </w:rPr>
        <w:t>и</w:t>
      </w:r>
      <w:r w:rsidRPr="00B3016A">
        <w:rPr>
          <w:sz w:val="20"/>
          <w:szCs w:val="20"/>
        </w:rPr>
        <w:t>щающую функцию и является индикатором при нарушениях метаб</w:t>
      </w:r>
      <w:r w:rsidRPr="00B3016A">
        <w:rPr>
          <w:sz w:val="20"/>
          <w:szCs w:val="20"/>
        </w:rPr>
        <w:t>о</w:t>
      </w:r>
      <w:r w:rsidRPr="00B3016A">
        <w:rPr>
          <w:sz w:val="20"/>
          <w:szCs w:val="20"/>
        </w:rPr>
        <w:t>лизма эндогенного и экзогенного характера.</w:t>
      </w:r>
    </w:p>
    <w:p w:rsidR="00D863FA" w:rsidRPr="00B3016A" w:rsidRDefault="00D863FA" w:rsidP="005A3E2F">
      <w:pPr>
        <w:pStyle w:val="Title"/>
        <w:spacing w:line="228" w:lineRule="auto"/>
        <w:ind w:right="0"/>
        <w:rPr>
          <w:sz w:val="20"/>
          <w:szCs w:val="20"/>
        </w:rPr>
      </w:pPr>
      <w:r w:rsidRPr="00B3016A">
        <w:rPr>
          <w:sz w:val="20"/>
          <w:szCs w:val="20"/>
        </w:rPr>
        <w:t>Установлено повышение активности ферментативного и неферме</w:t>
      </w:r>
      <w:r w:rsidRPr="00B3016A">
        <w:rPr>
          <w:sz w:val="20"/>
          <w:szCs w:val="20"/>
        </w:rPr>
        <w:t>н</w:t>
      </w:r>
      <w:r w:rsidRPr="00B3016A">
        <w:rPr>
          <w:sz w:val="20"/>
          <w:szCs w:val="20"/>
        </w:rPr>
        <w:t>тативного звена системы антиокислительной защиты организма у м</w:t>
      </w:r>
      <w:r w:rsidRPr="00B3016A">
        <w:rPr>
          <w:sz w:val="20"/>
          <w:szCs w:val="20"/>
        </w:rPr>
        <w:t>о</w:t>
      </w:r>
      <w:r w:rsidRPr="00B3016A">
        <w:rPr>
          <w:sz w:val="20"/>
          <w:szCs w:val="20"/>
        </w:rPr>
        <w:t>лодняка свиней контрольной группы (ОАА, ООА, катализы, СОД) на 12,48; 17,31; 4,06 и 9,57 % соответственно, чем у аналогов опытной группы, что свидетельствует об их большей чувствительности к мик</w:t>
      </w:r>
      <w:r w:rsidRPr="00B3016A">
        <w:rPr>
          <w:sz w:val="20"/>
          <w:szCs w:val="20"/>
        </w:rPr>
        <w:t>о</w:t>
      </w:r>
      <w:r w:rsidRPr="00B3016A">
        <w:rPr>
          <w:sz w:val="20"/>
          <w:szCs w:val="20"/>
        </w:rPr>
        <w:t>токсикозным стрессам.</w:t>
      </w:r>
    </w:p>
    <w:p w:rsidR="00D863FA" w:rsidRPr="00B3016A" w:rsidRDefault="00D863FA" w:rsidP="005A3E2F">
      <w:pPr>
        <w:pStyle w:val="Title"/>
        <w:spacing w:line="228" w:lineRule="auto"/>
        <w:ind w:right="0"/>
        <w:rPr>
          <w:sz w:val="20"/>
          <w:szCs w:val="20"/>
        </w:rPr>
      </w:pPr>
      <w:r w:rsidRPr="00B3016A">
        <w:rPr>
          <w:sz w:val="20"/>
          <w:szCs w:val="20"/>
        </w:rPr>
        <w:t>Для более полной информации об исследовательской работе был проведен расчет экономической эффективности введения в комбикорм препарата «Праймикс-Альфасорб» (табл. 3).</w:t>
      </w:r>
    </w:p>
    <w:p w:rsidR="00D863FA" w:rsidRPr="009E5986" w:rsidRDefault="00D863FA" w:rsidP="005A3E2F">
      <w:pPr>
        <w:pStyle w:val="Title"/>
        <w:spacing w:line="228" w:lineRule="auto"/>
        <w:ind w:right="0"/>
        <w:rPr>
          <w:sz w:val="16"/>
          <w:szCs w:val="20"/>
        </w:rPr>
      </w:pPr>
    </w:p>
    <w:p w:rsidR="00D863FA" w:rsidRPr="00B3016A" w:rsidRDefault="00D863FA" w:rsidP="005A3E2F">
      <w:pPr>
        <w:pStyle w:val="Title"/>
        <w:ind w:right="0" w:firstLine="0"/>
        <w:jc w:val="center"/>
        <w:rPr>
          <w:b/>
          <w:sz w:val="16"/>
          <w:szCs w:val="20"/>
        </w:rPr>
      </w:pPr>
      <w:r w:rsidRPr="00B3016A">
        <w:rPr>
          <w:sz w:val="16"/>
          <w:szCs w:val="20"/>
        </w:rPr>
        <w:t xml:space="preserve">Т а б л и ц а  3. </w:t>
      </w:r>
      <w:r w:rsidRPr="00B3016A">
        <w:rPr>
          <w:b/>
          <w:sz w:val="16"/>
          <w:szCs w:val="20"/>
        </w:rPr>
        <w:t>Экономическая эффективность откорма молодняка свиней</w:t>
      </w:r>
    </w:p>
    <w:p w:rsidR="00D863FA" w:rsidRPr="00B3016A" w:rsidRDefault="00D863FA" w:rsidP="005A3E2F">
      <w:pPr>
        <w:pStyle w:val="Title"/>
        <w:ind w:right="0"/>
        <w:rPr>
          <w:sz w:val="20"/>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A0"/>
      </w:tblPr>
      <w:tblGrid>
        <w:gridCol w:w="393"/>
        <w:gridCol w:w="3067"/>
        <w:gridCol w:w="971"/>
        <w:gridCol w:w="794"/>
        <w:gridCol w:w="899"/>
      </w:tblGrid>
      <w:tr w:rsidR="00D863FA" w:rsidRPr="00B3016A" w:rsidTr="004C1242">
        <w:trPr>
          <w:trHeight w:val="20"/>
          <w:jc w:val="center"/>
        </w:trPr>
        <w:tc>
          <w:tcPr>
            <w:tcW w:w="338" w:type="pct"/>
            <w:vMerge w:val="restart"/>
            <w:vAlign w:val="center"/>
          </w:tcPr>
          <w:p w:rsidR="00D863FA" w:rsidRPr="00B3016A" w:rsidRDefault="00D863FA" w:rsidP="005A3E2F">
            <w:pPr>
              <w:pStyle w:val="Heading7"/>
              <w:ind w:right="0"/>
            </w:pPr>
            <w:r>
              <w:t>№ п.</w:t>
            </w:r>
            <w:r w:rsidRPr="00B3016A">
              <w:t>п</w:t>
            </w:r>
            <w:r>
              <w:t>.</w:t>
            </w:r>
          </w:p>
        </w:tc>
        <w:tc>
          <w:tcPr>
            <w:tcW w:w="2520" w:type="pct"/>
            <w:vMerge w:val="restart"/>
            <w:vAlign w:val="center"/>
          </w:tcPr>
          <w:p w:rsidR="00D863FA" w:rsidRPr="00B3016A" w:rsidRDefault="00D863FA" w:rsidP="005A3E2F">
            <w:pPr>
              <w:pStyle w:val="Heading7"/>
              <w:ind w:right="0"/>
            </w:pPr>
            <w:r w:rsidRPr="00B3016A">
              <w:t>Показател</w:t>
            </w:r>
            <w:r>
              <w:t>и</w:t>
            </w:r>
          </w:p>
        </w:tc>
        <w:tc>
          <w:tcPr>
            <w:tcW w:w="1391" w:type="pct"/>
            <w:gridSpan w:val="2"/>
            <w:vAlign w:val="center"/>
          </w:tcPr>
          <w:p w:rsidR="00D863FA" w:rsidRPr="00B3016A" w:rsidRDefault="00D863FA" w:rsidP="005A3E2F">
            <w:pPr>
              <w:pStyle w:val="Heading7"/>
              <w:ind w:right="0"/>
            </w:pPr>
            <w:r w:rsidRPr="00B3016A">
              <w:t>Группы</w:t>
            </w:r>
          </w:p>
        </w:tc>
        <w:tc>
          <w:tcPr>
            <w:tcW w:w="750" w:type="pct"/>
            <w:vMerge w:val="restart"/>
            <w:vAlign w:val="center"/>
          </w:tcPr>
          <w:p w:rsidR="00D863FA" w:rsidRPr="00B3016A" w:rsidRDefault="00D863FA" w:rsidP="005A3E2F">
            <w:pPr>
              <w:pStyle w:val="Heading7"/>
              <w:ind w:right="0"/>
            </w:pPr>
            <w:r w:rsidRPr="00B3016A">
              <w:t>± контроль</w:t>
            </w:r>
          </w:p>
          <w:p w:rsidR="00D863FA" w:rsidRPr="00B3016A" w:rsidRDefault="00D863FA" w:rsidP="005A3E2F">
            <w:pPr>
              <w:pStyle w:val="Heading7"/>
              <w:ind w:right="0"/>
            </w:pPr>
            <w:r w:rsidRPr="00B3016A">
              <w:t>к опыту</w:t>
            </w:r>
          </w:p>
        </w:tc>
      </w:tr>
      <w:tr w:rsidR="00D863FA" w:rsidRPr="00B3016A" w:rsidTr="004C1242">
        <w:trPr>
          <w:trHeight w:val="20"/>
          <w:jc w:val="center"/>
        </w:trPr>
        <w:tc>
          <w:tcPr>
            <w:tcW w:w="338" w:type="pct"/>
            <w:vMerge/>
            <w:vAlign w:val="center"/>
          </w:tcPr>
          <w:p w:rsidR="00D863FA" w:rsidRPr="00B3016A" w:rsidRDefault="00D863FA" w:rsidP="005A3E2F">
            <w:pPr>
              <w:pStyle w:val="Heading7"/>
              <w:ind w:right="0"/>
            </w:pPr>
          </w:p>
        </w:tc>
        <w:tc>
          <w:tcPr>
            <w:tcW w:w="2520" w:type="pct"/>
            <w:vMerge/>
            <w:vAlign w:val="center"/>
          </w:tcPr>
          <w:p w:rsidR="00D863FA" w:rsidRPr="00B3016A" w:rsidRDefault="00D863FA" w:rsidP="005A3E2F">
            <w:pPr>
              <w:pStyle w:val="Heading7"/>
              <w:ind w:right="0"/>
            </w:pPr>
          </w:p>
        </w:tc>
        <w:tc>
          <w:tcPr>
            <w:tcW w:w="743" w:type="pct"/>
            <w:vAlign w:val="center"/>
          </w:tcPr>
          <w:p w:rsidR="00D863FA" w:rsidRPr="00B3016A" w:rsidRDefault="00D863FA" w:rsidP="005A3E2F">
            <w:pPr>
              <w:pStyle w:val="Heading7"/>
              <w:ind w:right="0"/>
            </w:pPr>
            <w:r>
              <w:t>к</w:t>
            </w:r>
            <w:r w:rsidRPr="00B3016A">
              <w:t>онтрольная</w:t>
            </w:r>
          </w:p>
        </w:tc>
        <w:tc>
          <w:tcPr>
            <w:tcW w:w="648" w:type="pct"/>
            <w:vAlign w:val="center"/>
          </w:tcPr>
          <w:p w:rsidR="00D863FA" w:rsidRPr="00B3016A" w:rsidRDefault="00D863FA" w:rsidP="005A3E2F">
            <w:pPr>
              <w:pStyle w:val="Heading7"/>
              <w:ind w:right="0"/>
            </w:pPr>
            <w:r>
              <w:t>о</w:t>
            </w:r>
            <w:r w:rsidRPr="00B3016A">
              <w:t>пытная</w:t>
            </w:r>
          </w:p>
        </w:tc>
        <w:tc>
          <w:tcPr>
            <w:tcW w:w="750" w:type="pct"/>
            <w:vMerge/>
            <w:vAlign w:val="center"/>
          </w:tcPr>
          <w:p w:rsidR="00D863FA" w:rsidRPr="00B3016A" w:rsidRDefault="00D863FA" w:rsidP="005A3E2F">
            <w:pPr>
              <w:pStyle w:val="Heading7"/>
              <w:ind w:right="0"/>
            </w:pPr>
          </w:p>
        </w:tc>
      </w:tr>
      <w:tr w:rsidR="00D863FA" w:rsidRPr="00B3016A" w:rsidTr="004C1242">
        <w:trPr>
          <w:trHeight w:val="378"/>
          <w:jc w:val="center"/>
        </w:trPr>
        <w:tc>
          <w:tcPr>
            <w:tcW w:w="338" w:type="pct"/>
            <w:vMerge w:val="restart"/>
            <w:vAlign w:val="center"/>
          </w:tcPr>
          <w:p w:rsidR="00D863FA" w:rsidRPr="00B3016A" w:rsidRDefault="00D863FA" w:rsidP="005A3E2F">
            <w:pPr>
              <w:pStyle w:val="Heading7"/>
              <w:ind w:right="0"/>
            </w:pPr>
            <w:r w:rsidRPr="00B3016A">
              <w:t>1</w:t>
            </w:r>
          </w:p>
        </w:tc>
        <w:tc>
          <w:tcPr>
            <w:tcW w:w="2520" w:type="pct"/>
            <w:vAlign w:val="center"/>
          </w:tcPr>
          <w:p w:rsidR="00D863FA" w:rsidRPr="00B3016A" w:rsidRDefault="00D863FA" w:rsidP="004C1242">
            <w:pPr>
              <w:pStyle w:val="Heading7"/>
              <w:ind w:right="0"/>
              <w:jc w:val="left"/>
            </w:pPr>
            <w:r w:rsidRPr="00B3016A">
              <w:t>Количество особей, гол.:</w:t>
            </w:r>
          </w:p>
          <w:p w:rsidR="00D863FA" w:rsidRPr="00B3016A" w:rsidRDefault="00D863FA" w:rsidP="004C1242">
            <w:pPr>
              <w:pStyle w:val="Heading7"/>
              <w:ind w:right="0" w:firstLine="251"/>
              <w:jc w:val="left"/>
            </w:pPr>
            <w:r w:rsidRPr="00B3016A">
              <w:t>в начале опыта</w:t>
            </w:r>
          </w:p>
        </w:tc>
        <w:tc>
          <w:tcPr>
            <w:tcW w:w="743" w:type="pct"/>
            <w:vAlign w:val="bottom"/>
          </w:tcPr>
          <w:p w:rsidR="00D863FA" w:rsidRPr="00B3016A" w:rsidRDefault="00D863FA" w:rsidP="005A3E2F">
            <w:pPr>
              <w:pStyle w:val="Heading7"/>
              <w:ind w:right="0"/>
            </w:pPr>
            <w:r w:rsidRPr="00B3016A">
              <w:t>1200</w:t>
            </w:r>
          </w:p>
        </w:tc>
        <w:tc>
          <w:tcPr>
            <w:tcW w:w="648" w:type="pct"/>
            <w:vAlign w:val="bottom"/>
          </w:tcPr>
          <w:p w:rsidR="00D863FA" w:rsidRPr="00B3016A" w:rsidRDefault="00D863FA" w:rsidP="005A3E2F">
            <w:pPr>
              <w:pStyle w:val="Heading7"/>
              <w:ind w:right="0"/>
            </w:pPr>
            <w:r w:rsidRPr="00B3016A">
              <w:t>1200</w:t>
            </w:r>
          </w:p>
        </w:tc>
        <w:tc>
          <w:tcPr>
            <w:tcW w:w="750" w:type="pct"/>
            <w:vAlign w:val="bottom"/>
          </w:tcPr>
          <w:p w:rsidR="00D863FA" w:rsidRPr="00B3016A" w:rsidRDefault="00D863FA" w:rsidP="005A3E2F">
            <w:pPr>
              <w:pStyle w:val="Heading7"/>
              <w:ind w:right="0"/>
            </w:pPr>
            <w:r w:rsidRPr="00B3016A">
              <w:t>–</w:t>
            </w:r>
          </w:p>
        </w:tc>
      </w:tr>
      <w:tr w:rsidR="00D863FA" w:rsidRPr="00B3016A" w:rsidTr="004C1242">
        <w:trPr>
          <w:trHeight w:val="20"/>
          <w:jc w:val="center"/>
        </w:trPr>
        <w:tc>
          <w:tcPr>
            <w:tcW w:w="338" w:type="pct"/>
            <w:vMerge/>
            <w:vAlign w:val="center"/>
          </w:tcPr>
          <w:p w:rsidR="00D863FA" w:rsidRPr="00B3016A" w:rsidRDefault="00D863FA" w:rsidP="005A3E2F">
            <w:pPr>
              <w:pStyle w:val="Heading7"/>
              <w:ind w:right="0"/>
            </w:pPr>
          </w:p>
        </w:tc>
        <w:tc>
          <w:tcPr>
            <w:tcW w:w="2520" w:type="pct"/>
            <w:vAlign w:val="center"/>
          </w:tcPr>
          <w:p w:rsidR="00D863FA" w:rsidRPr="00B3016A" w:rsidRDefault="00D863FA" w:rsidP="004C1242">
            <w:pPr>
              <w:pStyle w:val="Heading7"/>
              <w:ind w:right="0" w:firstLine="251"/>
              <w:jc w:val="left"/>
            </w:pPr>
            <w:r w:rsidRPr="00B3016A">
              <w:t>в конце опыта</w:t>
            </w:r>
          </w:p>
        </w:tc>
        <w:tc>
          <w:tcPr>
            <w:tcW w:w="743" w:type="pct"/>
            <w:vAlign w:val="center"/>
          </w:tcPr>
          <w:p w:rsidR="00D863FA" w:rsidRPr="00B3016A" w:rsidRDefault="00D863FA" w:rsidP="005A3E2F">
            <w:pPr>
              <w:pStyle w:val="Heading7"/>
              <w:ind w:right="0"/>
            </w:pPr>
            <w:r w:rsidRPr="00B3016A">
              <w:t>1194</w:t>
            </w:r>
          </w:p>
        </w:tc>
        <w:tc>
          <w:tcPr>
            <w:tcW w:w="648" w:type="pct"/>
            <w:vAlign w:val="center"/>
          </w:tcPr>
          <w:p w:rsidR="00D863FA" w:rsidRPr="00B3016A" w:rsidRDefault="00D863FA" w:rsidP="005A3E2F">
            <w:pPr>
              <w:pStyle w:val="Heading7"/>
              <w:ind w:right="0"/>
            </w:pPr>
            <w:r w:rsidRPr="00B3016A">
              <w:t>1198</w:t>
            </w:r>
          </w:p>
        </w:tc>
        <w:tc>
          <w:tcPr>
            <w:tcW w:w="750" w:type="pct"/>
            <w:vAlign w:val="center"/>
          </w:tcPr>
          <w:p w:rsidR="00D863FA" w:rsidRPr="00B3016A" w:rsidRDefault="00D863FA" w:rsidP="005A3E2F">
            <w:pPr>
              <w:pStyle w:val="Heading7"/>
              <w:ind w:right="0"/>
            </w:pPr>
            <w:r w:rsidRPr="00B3016A">
              <w:t>+4</w:t>
            </w:r>
          </w:p>
        </w:tc>
      </w:tr>
      <w:tr w:rsidR="00D863FA" w:rsidRPr="00B3016A" w:rsidTr="004C1242">
        <w:trPr>
          <w:trHeight w:val="378"/>
          <w:jc w:val="center"/>
        </w:trPr>
        <w:tc>
          <w:tcPr>
            <w:tcW w:w="338" w:type="pct"/>
            <w:vMerge w:val="restart"/>
            <w:vAlign w:val="center"/>
          </w:tcPr>
          <w:p w:rsidR="00D863FA" w:rsidRPr="00B3016A" w:rsidRDefault="00D863FA" w:rsidP="005A3E2F">
            <w:pPr>
              <w:pStyle w:val="Heading7"/>
              <w:ind w:right="0"/>
            </w:pPr>
            <w:r w:rsidRPr="00B3016A">
              <w:t>2</w:t>
            </w:r>
          </w:p>
        </w:tc>
        <w:tc>
          <w:tcPr>
            <w:tcW w:w="2520" w:type="pct"/>
            <w:vAlign w:val="center"/>
          </w:tcPr>
          <w:p w:rsidR="00D863FA" w:rsidRPr="00B3016A" w:rsidRDefault="00D863FA" w:rsidP="004C1242">
            <w:pPr>
              <w:pStyle w:val="Heading7"/>
              <w:ind w:right="0"/>
              <w:jc w:val="left"/>
            </w:pPr>
            <w:r w:rsidRPr="00B3016A">
              <w:t>Живая масса одного поросенка, кг:</w:t>
            </w:r>
          </w:p>
          <w:p w:rsidR="00D863FA" w:rsidRPr="00B3016A" w:rsidRDefault="00D863FA" w:rsidP="004C1242">
            <w:pPr>
              <w:pStyle w:val="Heading7"/>
              <w:ind w:right="0" w:firstLine="251"/>
              <w:jc w:val="left"/>
            </w:pPr>
            <w:r w:rsidRPr="00B3016A">
              <w:t>при постановке</w:t>
            </w:r>
          </w:p>
        </w:tc>
        <w:tc>
          <w:tcPr>
            <w:tcW w:w="743" w:type="pct"/>
            <w:vAlign w:val="bottom"/>
          </w:tcPr>
          <w:p w:rsidR="00D863FA" w:rsidRPr="00B3016A" w:rsidRDefault="00D863FA" w:rsidP="005A3E2F">
            <w:pPr>
              <w:pStyle w:val="Heading7"/>
              <w:ind w:right="0"/>
            </w:pPr>
            <w:r w:rsidRPr="00B3016A">
              <w:t>45,2</w:t>
            </w:r>
          </w:p>
        </w:tc>
        <w:tc>
          <w:tcPr>
            <w:tcW w:w="648" w:type="pct"/>
            <w:vAlign w:val="bottom"/>
          </w:tcPr>
          <w:p w:rsidR="00D863FA" w:rsidRPr="00B3016A" w:rsidRDefault="00D863FA" w:rsidP="005A3E2F">
            <w:pPr>
              <w:pStyle w:val="Heading7"/>
              <w:ind w:right="0"/>
            </w:pPr>
            <w:r w:rsidRPr="00B3016A">
              <w:t>45,7</w:t>
            </w:r>
          </w:p>
        </w:tc>
        <w:tc>
          <w:tcPr>
            <w:tcW w:w="750" w:type="pct"/>
            <w:vAlign w:val="bottom"/>
          </w:tcPr>
          <w:p w:rsidR="00D863FA" w:rsidRPr="00B3016A" w:rsidRDefault="00D863FA" w:rsidP="005A3E2F">
            <w:pPr>
              <w:pStyle w:val="Heading7"/>
              <w:ind w:right="0"/>
            </w:pPr>
            <w:r w:rsidRPr="00B3016A">
              <w:t>+0,5</w:t>
            </w:r>
          </w:p>
        </w:tc>
      </w:tr>
      <w:tr w:rsidR="00D863FA" w:rsidRPr="00B3016A" w:rsidTr="004C1242">
        <w:trPr>
          <w:trHeight w:val="20"/>
          <w:jc w:val="center"/>
        </w:trPr>
        <w:tc>
          <w:tcPr>
            <w:tcW w:w="338" w:type="pct"/>
            <w:vMerge/>
            <w:vAlign w:val="center"/>
          </w:tcPr>
          <w:p w:rsidR="00D863FA" w:rsidRPr="00B3016A" w:rsidRDefault="00D863FA" w:rsidP="005A3E2F">
            <w:pPr>
              <w:pStyle w:val="Heading7"/>
              <w:ind w:right="0"/>
            </w:pPr>
          </w:p>
        </w:tc>
        <w:tc>
          <w:tcPr>
            <w:tcW w:w="2520" w:type="pct"/>
            <w:vAlign w:val="center"/>
          </w:tcPr>
          <w:p w:rsidR="00D863FA" w:rsidRPr="00B3016A" w:rsidRDefault="00D863FA" w:rsidP="004C1242">
            <w:pPr>
              <w:pStyle w:val="Heading7"/>
              <w:ind w:right="0" w:firstLine="251"/>
              <w:jc w:val="left"/>
            </w:pPr>
            <w:r w:rsidRPr="00B3016A">
              <w:t>при снятии</w:t>
            </w:r>
          </w:p>
        </w:tc>
        <w:tc>
          <w:tcPr>
            <w:tcW w:w="743" w:type="pct"/>
            <w:vAlign w:val="center"/>
          </w:tcPr>
          <w:p w:rsidR="00D863FA" w:rsidRPr="00B3016A" w:rsidRDefault="00D863FA" w:rsidP="005A3E2F">
            <w:pPr>
              <w:pStyle w:val="Heading7"/>
              <w:ind w:right="0"/>
            </w:pPr>
            <w:r w:rsidRPr="00B3016A">
              <w:t>70,6</w:t>
            </w:r>
          </w:p>
        </w:tc>
        <w:tc>
          <w:tcPr>
            <w:tcW w:w="648" w:type="pct"/>
            <w:vAlign w:val="center"/>
          </w:tcPr>
          <w:p w:rsidR="00D863FA" w:rsidRPr="00B3016A" w:rsidRDefault="00D863FA" w:rsidP="005A3E2F">
            <w:pPr>
              <w:pStyle w:val="Heading7"/>
              <w:ind w:right="0"/>
            </w:pPr>
            <w:r w:rsidRPr="00B3016A">
              <w:t>71,9</w:t>
            </w:r>
          </w:p>
        </w:tc>
        <w:tc>
          <w:tcPr>
            <w:tcW w:w="750" w:type="pct"/>
            <w:vAlign w:val="center"/>
          </w:tcPr>
          <w:p w:rsidR="00D863FA" w:rsidRPr="00B3016A" w:rsidRDefault="00D863FA" w:rsidP="005A3E2F">
            <w:pPr>
              <w:pStyle w:val="Heading7"/>
              <w:ind w:right="0"/>
            </w:pPr>
            <w:r w:rsidRPr="00B3016A">
              <w:t>+1,3</w:t>
            </w:r>
          </w:p>
        </w:tc>
      </w:tr>
      <w:tr w:rsidR="00D863FA" w:rsidRPr="00B3016A" w:rsidTr="004C1242">
        <w:trPr>
          <w:trHeight w:val="378"/>
          <w:jc w:val="center"/>
        </w:trPr>
        <w:tc>
          <w:tcPr>
            <w:tcW w:w="338" w:type="pct"/>
            <w:vMerge w:val="restart"/>
            <w:vAlign w:val="center"/>
          </w:tcPr>
          <w:p w:rsidR="00D863FA" w:rsidRPr="00B3016A" w:rsidRDefault="00D863FA" w:rsidP="005A3E2F">
            <w:pPr>
              <w:pStyle w:val="Heading7"/>
              <w:ind w:right="0"/>
            </w:pPr>
            <w:r w:rsidRPr="00B3016A">
              <w:t>3</w:t>
            </w:r>
          </w:p>
        </w:tc>
        <w:tc>
          <w:tcPr>
            <w:tcW w:w="2520" w:type="pct"/>
            <w:vAlign w:val="center"/>
          </w:tcPr>
          <w:p w:rsidR="00D863FA" w:rsidRPr="00B3016A" w:rsidRDefault="00D863FA" w:rsidP="004C1242">
            <w:pPr>
              <w:pStyle w:val="Heading7"/>
              <w:ind w:right="0"/>
              <w:jc w:val="left"/>
            </w:pPr>
            <w:r w:rsidRPr="00B3016A">
              <w:t>Живая масса всей группы, кг:</w:t>
            </w:r>
          </w:p>
          <w:p w:rsidR="00D863FA" w:rsidRPr="00B3016A" w:rsidRDefault="00D863FA" w:rsidP="004C1242">
            <w:pPr>
              <w:pStyle w:val="Heading7"/>
              <w:ind w:right="0" w:firstLine="251"/>
              <w:jc w:val="left"/>
            </w:pPr>
            <w:r w:rsidRPr="00B3016A">
              <w:t>при постановке</w:t>
            </w:r>
          </w:p>
        </w:tc>
        <w:tc>
          <w:tcPr>
            <w:tcW w:w="743" w:type="pct"/>
            <w:vAlign w:val="bottom"/>
          </w:tcPr>
          <w:p w:rsidR="00D863FA" w:rsidRPr="00B3016A" w:rsidRDefault="00D863FA" w:rsidP="005A3E2F">
            <w:pPr>
              <w:pStyle w:val="Heading7"/>
              <w:ind w:right="0"/>
            </w:pPr>
            <w:r w:rsidRPr="00B3016A">
              <w:t>54240,0</w:t>
            </w:r>
          </w:p>
        </w:tc>
        <w:tc>
          <w:tcPr>
            <w:tcW w:w="648" w:type="pct"/>
            <w:vAlign w:val="bottom"/>
          </w:tcPr>
          <w:p w:rsidR="00D863FA" w:rsidRPr="00B3016A" w:rsidRDefault="00D863FA" w:rsidP="005A3E2F">
            <w:pPr>
              <w:pStyle w:val="Heading7"/>
              <w:ind w:right="0"/>
            </w:pPr>
            <w:r w:rsidRPr="00B3016A">
              <w:t>54840,0</w:t>
            </w:r>
          </w:p>
        </w:tc>
        <w:tc>
          <w:tcPr>
            <w:tcW w:w="750" w:type="pct"/>
            <w:vAlign w:val="bottom"/>
          </w:tcPr>
          <w:p w:rsidR="00D863FA" w:rsidRPr="00B3016A" w:rsidRDefault="00D863FA" w:rsidP="005A3E2F">
            <w:pPr>
              <w:pStyle w:val="Heading7"/>
              <w:ind w:right="0"/>
            </w:pPr>
            <w:r w:rsidRPr="00B3016A">
              <w:t>+600</w:t>
            </w:r>
          </w:p>
        </w:tc>
      </w:tr>
      <w:tr w:rsidR="00D863FA" w:rsidRPr="00B3016A" w:rsidTr="004C1242">
        <w:trPr>
          <w:trHeight w:val="20"/>
          <w:jc w:val="center"/>
        </w:trPr>
        <w:tc>
          <w:tcPr>
            <w:tcW w:w="338" w:type="pct"/>
            <w:vMerge/>
            <w:vAlign w:val="center"/>
          </w:tcPr>
          <w:p w:rsidR="00D863FA" w:rsidRPr="00B3016A" w:rsidRDefault="00D863FA" w:rsidP="005A3E2F">
            <w:pPr>
              <w:pStyle w:val="Heading7"/>
              <w:ind w:right="0"/>
            </w:pPr>
          </w:p>
        </w:tc>
        <w:tc>
          <w:tcPr>
            <w:tcW w:w="2520" w:type="pct"/>
            <w:vAlign w:val="center"/>
          </w:tcPr>
          <w:p w:rsidR="00D863FA" w:rsidRPr="00B3016A" w:rsidRDefault="00D863FA" w:rsidP="004C1242">
            <w:pPr>
              <w:pStyle w:val="Heading7"/>
              <w:ind w:right="0" w:firstLine="251"/>
              <w:jc w:val="left"/>
            </w:pPr>
            <w:r w:rsidRPr="00B3016A">
              <w:t>при снятии</w:t>
            </w:r>
          </w:p>
        </w:tc>
        <w:tc>
          <w:tcPr>
            <w:tcW w:w="743" w:type="pct"/>
            <w:vAlign w:val="center"/>
          </w:tcPr>
          <w:p w:rsidR="00D863FA" w:rsidRPr="00B3016A" w:rsidRDefault="00D863FA" w:rsidP="005A3E2F">
            <w:pPr>
              <w:pStyle w:val="Heading7"/>
              <w:ind w:right="0"/>
            </w:pPr>
            <w:r w:rsidRPr="00B3016A">
              <w:t>83590,4</w:t>
            </w:r>
          </w:p>
        </w:tc>
        <w:tc>
          <w:tcPr>
            <w:tcW w:w="648" w:type="pct"/>
            <w:vAlign w:val="center"/>
          </w:tcPr>
          <w:p w:rsidR="00D863FA" w:rsidRPr="00B3016A" w:rsidRDefault="00D863FA" w:rsidP="005A3E2F">
            <w:pPr>
              <w:pStyle w:val="Heading7"/>
              <w:ind w:right="0"/>
            </w:pPr>
            <w:r w:rsidRPr="00B3016A">
              <w:t>85417,2</w:t>
            </w:r>
          </w:p>
        </w:tc>
        <w:tc>
          <w:tcPr>
            <w:tcW w:w="750" w:type="pct"/>
            <w:vAlign w:val="center"/>
          </w:tcPr>
          <w:p w:rsidR="00D863FA" w:rsidRPr="00B3016A" w:rsidRDefault="00D863FA" w:rsidP="005A3E2F">
            <w:pPr>
              <w:pStyle w:val="Heading7"/>
              <w:ind w:right="0"/>
            </w:pPr>
            <w:r w:rsidRPr="00B3016A">
              <w:t>+1826,8</w:t>
            </w:r>
          </w:p>
        </w:tc>
      </w:tr>
      <w:tr w:rsidR="00D863FA" w:rsidRPr="00B3016A" w:rsidTr="004C1242">
        <w:trPr>
          <w:trHeight w:val="562"/>
          <w:jc w:val="center"/>
        </w:trPr>
        <w:tc>
          <w:tcPr>
            <w:tcW w:w="338" w:type="pct"/>
            <w:vMerge w:val="restart"/>
            <w:vAlign w:val="center"/>
          </w:tcPr>
          <w:p w:rsidR="00D863FA" w:rsidRPr="00B3016A" w:rsidRDefault="00D863FA" w:rsidP="005A3E2F">
            <w:pPr>
              <w:pStyle w:val="Heading7"/>
              <w:ind w:right="0"/>
            </w:pPr>
            <w:r w:rsidRPr="00B3016A">
              <w:t>4</w:t>
            </w:r>
          </w:p>
        </w:tc>
        <w:tc>
          <w:tcPr>
            <w:tcW w:w="2520" w:type="pct"/>
            <w:vAlign w:val="center"/>
          </w:tcPr>
          <w:p w:rsidR="00D863FA" w:rsidRPr="00B3016A" w:rsidRDefault="00D863FA" w:rsidP="004C1242">
            <w:pPr>
              <w:pStyle w:val="Heading7"/>
              <w:ind w:right="0"/>
              <w:jc w:val="left"/>
            </w:pPr>
            <w:r w:rsidRPr="00B3016A">
              <w:t>Абсолютный прирост живой массы в среднем, кг:</w:t>
            </w:r>
          </w:p>
          <w:p w:rsidR="00D863FA" w:rsidRPr="00B3016A" w:rsidRDefault="00D863FA" w:rsidP="004C1242">
            <w:pPr>
              <w:pStyle w:val="Heading7"/>
              <w:ind w:right="0" w:firstLine="251"/>
              <w:jc w:val="left"/>
            </w:pPr>
            <w:r w:rsidRPr="00B3016A">
              <w:t>на 1 гол.</w:t>
            </w:r>
          </w:p>
        </w:tc>
        <w:tc>
          <w:tcPr>
            <w:tcW w:w="743" w:type="pct"/>
            <w:vAlign w:val="bottom"/>
          </w:tcPr>
          <w:p w:rsidR="00D863FA" w:rsidRPr="00B3016A" w:rsidRDefault="00D863FA" w:rsidP="005A3E2F">
            <w:pPr>
              <w:pStyle w:val="Heading7"/>
              <w:ind w:right="0"/>
            </w:pPr>
            <w:r w:rsidRPr="00B3016A">
              <w:t>25,4</w:t>
            </w:r>
          </w:p>
        </w:tc>
        <w:tc>
          <w:tcPr>
            <w:tcW w:w="648" w:type="pct"/>
            <w:vAlign w:val="bottom"/>
          </w:tcPr>
          <w:p w:rsidR="00D863FA" w:rsidRPr="00B3016A" w:rsidRDefault="00D863FA" w:rsidP="005A3E2F">
            <w:pPr>
              <w:pStyle w:val="Heading7"/>
              <w:ind w:right="0"/>
            </w:pPr>
            <w:r w:rsidRPr="00B3016A">
              <w:t>26,2</w:t>
            </w:r>
          </w:p>
        </w:tc>
        <w:tc>
          <w:tcPr>
            <w:tcW w:w="750" w:type="pct"/>
            <w:vAlign w:val="bottom"/>
          </w:tcPr>
          <w:p w:rsidR="00D863FA" w:rsidRPr="00B3016A" w:rsidRDefault="00D863FA" w:rsidP="005A3E2F">
            <w:pPr>
              <w:pStyle w:val="Heading7"/>
              <w:ind w:right="0"/>
            </w:pPr>
            <w:r w:rsidRPr="00B3016A">
              <w:t>+0,8</w:t>
            </w:r>
          </w:p>
        </w:tc>
      </w:tr>
      <w:tr w:rsidR="00D863FA" w:rsidRPr="00B3016A" w:rsidTr="004C1242">
        <w:trPr>
          <w:trHeight w:val="20"/>
          <w:jc w:val="center"/>
        </w:trPr>
        <w:tc>
          <w:tcPr>
            <w:tcW w:w="338" w:type="pct"/>
            <w:vMerge/>
            <w:vAlign w:val="center"/>
          </w:tcPr>
          <w:p w:rsidR="00D863FA" w:rsidRPr="00B3016A" w:rsidRDefault="00D863FA" w:rsidP="005A3E2F">
            <w:pPr>
              <w:pStyle w:val="Heading7"/>
              <w:ind w:right="0"/>
            </w:pPr>
          </w:p>
        </w:tc>
        <w:tc>
          <w:tcPr>
            <w:tcW w:w="2520" w:type="pct"/>
            <w:vAlign w:val="center"/>
          </w:tcPr>
          <w:p w:rsidR="00D863FA" w:rsidRPr="00B3016A" w:rsidRDefault="00D863FA" w:rsidP="004C1242">
            <w:pPr>
              <w:pStyle w:val="Heading7"/>
              <w:ind w:right="0" w:firstLine="251"/>
              <w:jc w:val="left"/>
            </w:pPr>
            <w:r w:rsidRPr="00B3016A">
              <w:t>на группу</w:t>
            </w:r>
          </w:p>
        </w:tc>
        <w:tc>
          <w:tcPr>
            <w:tcW w:w="743" w:type="pct"/>
            <w:vAlign w:val="center"/>
          </w:tcPr>
          <w:p w:rsidR="00D863FA" w:rsidRPr="00B3016A" w:rsidRDefault="00D863FA" w:rsidP="005A3E2F">
            <w:pPr>
              <w:pStyle w:val="Heading7"/>
              <w:ind w:right="0"/>
            </w:pPr>
            <w:r w:rsidRPr="00B3016A">
              <w:t>30073,6</w:t>
            </w:r>
          </w:p>
        </w:tc>
        <w:tc>
          <w:tcPr>
            <w:tcW w:w="648" w:type="pct"/>
            <w:vAlign w:val="center"/>
          </w:tcPr>
          <w:p w:rsidR="00D863FA" w:rsidRPr="00B3016A" w:rsidRDefault="00D863FA" w:rsidP="005A3E2F">
            <w:pPr>
              <w:pStyle w:val="Heading7"/>
              <w:ind w:right="0"/>
            </w:pPr>
            <w:r w:rsidRPr="00B3016A">
              <w:t>31125,6</w:t>
            </w:r>
          </w:p>
        </w:tc>
        <w:tc>
          <w:tcPr>
            <w:tcW w:w="750" w:type="pct"/>
            <w:vAlign w:val="center"/>
          </w:tcPr>
          <w:p w:rsidR="00D863FA" w:rsidRPr="00B3016A" w:rsidRDefault="00D863FA" w:rsidP="005A3E2F">
            <w:pPr>
              <w:pStyle w:val="Heading7"/>
              <w:ind w:right="0"/>
            </w:pPr>
            <w:r w:rsidRPr="00B3016A">
              <w:t>+1052</w:t>
            </w:r>
          </w:p>
        </w:tc>
      </w:tr>
      <w:tr w:rsidR="00D863FA" w:rsidRPr="00B3016A" w:rsidTr="004C1242">
        <w:trPr>
          <w:trHeight w:val="378"/>
          <w:jc w:val="center"/>
        </w:trPr>
        <w:tc>
          <w:tcPr>
            <w:tcW w:w="338" w:type="pct"/>
            <w:vMerge w:val="restart"/>
            <w:vAlign w:val="center"/>
          </w:tcPr>
          <w:p w:rsidR="00D863FA" w:rsidRPr="00B3016A" w:rsidRDefault="00D863FA" w:rsidP="005A3E2F">
            <w:pPr>
              <w:pStyle w:val="Heading7"/>
              <w:ind w:right="0"/>
            </w:pPr>
            <w:r w:rsidRPr="00B3016A">
              <w:t>5</w:t>
            </w:r>
          </w:p>
        </w:tc>
        <w:tc>
          <w:tcPr>
            <w:tcW w:w="2520" w:type="pct"/>
            <w:vAlign w:val="center"/>
          </w:tcPr>
          <w:p w:rsidR="00D863FA" w:rsidRPr="00B3016A" w:rsidRDefault="00D863FA" w:rsidP="004C1242">
            <w:pPr>
              <w:pStyle w:val="Heading7"/>
              <w:ind w:right="0"/>
              <w:jc w:val="left"/>
            </w:pPr>
            <w:r w:rsidRPr="00B3016A">
              <w:t>Затраты, руб.:</w:t>
            </w:r>
          </w:p>
          <w:p w:rsidR="00D863FA" w:rsidRPr="00B3016A" w:rsidRDefault="00D863FA" w:rsidP="004C1242">
            <w:pPr>
              <w:pStyle w:val="Heading7"/>
              <w:ind w:right="0" w:firstLine="251"/>
              <w:jc w:val="left"/>
            </w:pPr>
            <w:r w:rsidRPr="00B3016A">
              <w:t>на комбикорма</w:t>
            </w:r>
          </w:p>
        </w:tc>
        <w:tc>
          <w:tcPr>
            <w:tcW w:w="743" w:type="pct"/>
            <w:vAlign w:val="bottom"/>
          </w:tcPr>
          <w:p w:rsidR="00D863FA" w:rsidRPr="00B3016A" w:rsidRDefault="00D863FA" w:rsidP="005A3E2F">
            <w:pPr>
              <w:pStyle w:val="Heading7"/>
              <w:ind w:right="0"/>
            </w:pPr>
            <w:r w:rsidRPr="00B3016A">
              <w:t>326700</w:t>
            </w:r>
          </w:p>
        </w:tc>
        <w:tc>
          <w:tcPr>
            <w:tcW w:w="648" w:type="pct"/>
            <w:vAlign w:val="bottom"/>
          </w:tcPr>
          <w:p w:rsidR="00D863FA" w:rsidRPr="00B3016A" w:rsidRDefault="00D863FA" w:rsidP="005A3E2F">
            <w:pPr>
              <w:pStyle w:val="Heading7"/>
              <w:ind w:right="0"/>
            </w:pPr>
            <w:r w:rsidRPr="00B3016A">
              <w:t>326700</w:t>
            </w:r>
          </w:p>
        </w:tc>
        <w:tc>
          <w:tcPr>
            <w:tcW w:w="750" w:type="pct"/>
            <w:vAlign w:val="bottom"/>
          </w:tcPr>
          <w:p w:rsidR="00D863FA" w:rsidRPr="00B3016A" w:rsidRDefault="00D863FA" w:rsidP="005A3E2F">
            <w:pPr>
              <w:pStyle w:val="Heading7"/>
              <w:ind w:right="0"/>
            </w:pPr>
            <w:r w:rsidRPr="00B3016A">
              <w:t>–</w:t>
            </w:r>
          </w:p>
        </w:tc>
      </w:tr>
      <w:tr w:rsidR="00D863FA" w:rsidRPr="00B3016A" w:rsidTr="004C1242">
        <w:trPr>
          <w:trHeight w:val="20"/>
          <w:jc w:val="center"/>
        </w:trPr>
        <w:tc>
          <w:tcPr>
            <w:tcW w:w="338" w:type="pct"/>
            <w:vMerge/>
            <w:vAlign w:val="center"/>
          </w:tcPr>
          <w:p w:rsidR="00D863FA" w:rsidRPr="00B3016A" w:rsidRDefault="00D863FA" w:rsidP="005A3E2F">
            <w:pPr>
              <w:pStyle w:val="Heading7"/>
              <w:ind w:right="0"/>
            </w:pPr>
          </w:p>
        </w:tc>
        <w:tc>
          <w:tcPr>
            <w:tcW w:w="2520" w:type="pct"/>
            <w:vAlign w:val="center"/>
          </w:tcPr>
          <w:p w:rsidR="00D863FA" w:rsidRPr="00B3016A" w:rsidRDefault="00D863FA" w:rsidP="004C1242">
            <w:pPr>
              <w:pStyle w:val="Heading7"/>
              <w:ind w:right="0" w:firstLine="251"/>
              <w:jc w:val="left"/>
            </w:pPr>
            <w:r w:rsidRPr="00B3016A">
              <w:t>на «Праймикс-Альфасорб»</w:t>
            </w:r>
          </w:p>
        </w:tc>
        <w:tc>
          <w:tcPr>
            <w:tcW w:w="743" w:type="pct"/>
            <w:vAlign w:val="center"/>
          </w:tcPr>
          <w:p w:rsidR="00D863FA" w:rsidRPr="00B3016A" w:rsidRDefault="00D863FA" w:rsidP="005A3E2F">
            <w:pPr>
              <w:pStyle w:val="Heading7"/>
              <w:ind w:right="0"/>
            </w:pPr>
            <w:r w:rsidRPr="00B3016A">
              <w:t>–</w:t>
            </w:r>
          </w:p>
        </w:tc>
        <w:tc>
          <w:tcPr>
            <w:tcW w:w="648" w:type="pct"/>
            <w:vAlign w:val="center"/>
          </w:tcPr>
          <w:p w:rsidR="00D863FA" w:rsidRPr="00B3016A" w:rsidRDefault="00D863FA" w:rsidP="005A3E2F">
            <w:pPr>
              <w:pStyle w:val="Heading7"/>
              <w:ind w:right="0"/>
            </w:pPr>
            <w:r w:rsidRPr="00B3016A">
              <w:t>7020</w:t>
            </w:r>
          </w:p>
        </w:tc>
        <w:tc>
          <w:tcPr>
            <w:tcW w:w="750" w:type="pct"/>
            <w:vAlign w:val="center"/>
          </w:tcPr>
          <w:p w:rsidR="00D863FA" w:rsidRPr="00B3016A" w:rsidRDefault="00D863FA" w:rsidP="005A3E2F">
            <w:pPr>
              <w:pStyle w:val="Heading7"/>
              <w:ind w:right="0"/>
            </w:pPr>
            <w:r w:rsidRPr="00B3016A">
              <w:t>+7020</w:t>
            </w:r>
          </w:p>
        </w:tc>
      </w:tr>
      <w:tr w:rsidR="00D863FA" w:rsidRPr="00B3016A" w:rsidTr="004C1242">
        <w:trPr>
          <w:trHeight w:val="378"/>
          <w:jc w:val="center"/>
        </w:trPr>
        <w:tc>
          <w:tcPr>
            <w:tcW w:w="338" w:type="pct"/>
            <w:vMerge w:val="restart"/>
            <w:vAlign w:val="center"/>
          </w:tcPr>
          <w:p w:rsidR="00D863FA" w:rsidRPr="00B3016A" w:rsidRDefault="00D863FA" w:rsidP="005A3E2F">
            <w:pPr>
              <w:pStyle w:val="Heading7"/>
              <w:ind w:right="0"/>
            </w:pPr>
            <w:r w:rsidRPr="00B3016A">
              <w:t>6</w:t>
            </w:r>
          </w:p>
        </w:tc>
        <w:tc>
          <w:tcPr>
            <w:tcW w:w="2520" w:type="pct"/>
            <w:vAlign w:val="center"/>
          </w:tcPr>
          <w:p w:rsidR="00D863FA" w:rsidRPr="00B3016A" w:rsidRDefault="00D863FA" w:rsidP="004C1242">
            <w:pPr>
              <w:pStyle w:val="Heading7"/>
              <w:ind w:right="0"/>
              <w:jc w:val="left"/>
            </w:pPr>
            <w:r w:rsidRPr="00B3016A">
              <w:t>Себестоимость, руб.:</w:t>
            </w:r>
          </w:p>
          <w:p w:rsidR="00D863FA" w:rsidRPr="00B3016A" w:rsidRDefault="00D863FA" w:rsidP="004C1242">
            <w:pPr>
              <w:pStyle w:val="Heading7"/>
              <w:ind w:right="0" w:firstLine="251"/>
              <w:jc w:val="left"/>
            </w:pPr>
            <w:r w:rsidRPr="00B3016A">
              <w:t>1 кг прироста</w:t>
            </w:r>
          </w:p>
        </w:tc>
        <w:tc>
          <w:tcPr>
            <w:tcW w:w="743" w:type="pct"/>
            <w:vAlign w:val="bottom"/>
          </w:tcPr>
          <w:p w:rsidR="00D863FA" w:rsidRPr="00B3016A" w:rsidRDefault="00D863FA" w:rsidP="005A3E2F">
            <w:pPr>
              <w:pStyle w:val="Heading7"/>
              <w:ind w:right="0"/>
            </w:pPr>
            <w:r w:rsidRPr="00B3016A">
              <w:t>40,0</w:t>
            </w:r>
          </w:p>
        </w:tc>
        <w:tc>
          <w:tcPr>
            <w:tcW w:w="648" w:type="pct"/>
            <w:vAlign w:val="bottom"/>
          </w:tcPr>
          <w:p w:rsidR="00D863FA" w:rsidRPr="00B3016A" w:rsidRDefault="00D863FA" w:rsidP="005A3E2F">
            <w:pPr>
              <w:pStyle w:val="Heading7"/>
              <w:ind w:right="0"/>
            </w:pPr>
            <w:r w:rsidRPr="00B3016A">
              <w:t>40,23</w:t>
            </w:r>
          </w:p>
        </w:tc>
        <w:tc>
          <w:tcPr>
            <w:tcW w:w="750" w:type="pct"/>
            <w:vAlign w:val="bottom"/>
          </w:tcPr>
          <w:p w:rsidR="00D863FA" w:rsidRPr="00B3016A" w:rsidRDefault="00D863FA" w:rsidP="005A3E2F">
            <w:pPr>
              <w:pStyle w:val="Heading7"/>
              <w:ind w:right="0"/>
            </w:pPr>
            <w:r w:rsidRPr="00B3016A">
              <w:t>+0,23</w:t>
            </w:r>
          </w:p>
        </w:tc>
      </w:tr>
      <w:tr w:rsidR="00D863FA" w:rsidRPr="00B3016A" w:rsidTr="004C1242">
        <w:trPr>
          <w:trHeight w:val="20"/>
          <w:jc w:val="center"/>
        </w:trPr>
        <w:tc>
          <w:tcPr>
            <w:tcW w:w="338" w:type="pct"/>
            <w:vMerge/>
            <w:vAlign w:val="center"/>
          </w:tcPr>
          <w:p w:rsidR="00D863FA" w:rsidRPr="00B3016A" w:rsidRDefault="00D863FA" w:rsidP="005A3E2F">
            <w:pPr>
              <w:pStyle w:val="Heading7"/>
              <w:ind w:right="0"/>
            </w:pPr>
          </w:p>
        </w:tc>
        <w:tc>
          <w:tcPr>
            <w:tcW w:w="2520" w:type="pct"/>
            <w:vAlign w:val="center"/>
          </w:tcPr>
          <w:p w:rsidR="00D863FA" w:rsidRPr="00B3016A" w:rsidRDefault="00D863FA" w:rsidP="004C1242">
            <w:pPr>
              <w:pStyle w:val="Heading7"/>
              <w:ind w:right="0" w:firstLine="251"/>
              <w:jc w:val="left"/>
            </w:pPr>
            <w:r w:rsidRPr="00B3016A">
              <w:t>всего</w:t>
            </w:r>
          </w:p>
        </w:tc>
        <w:tc>
          <w:tcPr>
            <w:tcW w:w="743" w:type="pct"/>
            <w:vAlign w:val="center"/>
          </w:tcPr>
          <w:p w:rsidR="00D863FA" w:rsidRPr="00B3016A" w:rsidRDefault="00D863FA" w:rsidP="005A3E2F">
            <w:pPr>
              <w:pStyle w:val="Heading7"/>
              <w:ind w:right="0"/>
            </w:pPr>
            <w:r w:rsidRPr="00B3016A">
              <w:t>1202944,0</w:t>
            </w:r>
          </w:p>
        </w:tc>
        <w:tc>
          <w:tcPr>
            <w:tcW w:w="648" w:type="pct"/>
            <w:vAlign w:val="center"/>
          </w:tcPr>
          <w:p w:rsidR="00D863FA" w:rsidRPr="00B3016A" w:rsidRDefault="00D863FA" w:rsidP="005A3E2F">
            <w:pPr>
              <w:pStyle w:val="Heading7"/>
              <w:ind w:right="0"/>
            </w:pPr>
            <w:r w:rsidRPr="00B3016A">
              <w:t>1252182,9</w:t>
            </w:r>
          </w:p>
        </w:tc>
        <w:tc>
          <w:tcPr>
            <w:tcW w:w="750" w:type="pct"/>
            <w:vAlign w:val="center"/>
          </w:tcPr>
          <w:p w:rsidR="00D863FA" w:rsidRPr="00B3016A" w:rsidRDefault="00D863FA" w:rsidP="005A3E2F">
            <w:pPr>
              <w:pStyle w:val="Heading7"/>
              <w:ind w:right="0"/>
            </w:pPr>
            <w:r w:rsidRPr="00B3016A">
              <w:t>+49238,9</w:t>
            </w:r>
          </w:p>
        </w:tc>
      </w:tr>
      <w:tr w:rsidR="00D863FA" w:rsidRPr="00B3016A" w:rsidTr="004C1242">
        <w:trPr>
          <w:trHeight w:val="20"/>
          <w:jc w:val="center"/>
        </w:trPr>
        <w:tc>
          <w:tcPr>
            <w:tcW w:w="338" w:type="pct"/>
            <w:vAlign w:val="center"/>
          </w:tcPr>
          <w:p w:rsidR="00D863FA" w:rsidRPr="00B3016A" w:rsidRDefault="00D863FA" w:rsidP="005A3E2F">
            <w:pPr>
              <w:pStyle w:val="Heading7"/>
              <w:ind w:right="0"/>
            </w:pPr>
            <w:r w:rsidRPr="00B3016A">
              <w:t>7</w:t>
            </w:r>
          </w:p>
        </w:tc>
        <w:tc>
          <w:tcPr>
            <w:tcW w:w="2520" w:type="pct"/>
            <w:vAlign w:val="center"/>
          </w:tcPr>
          <w:p w:rsidR="00D863FA" w:rsidRPr="00B3016A" w:rsidRDefault="00D863FA" w:rsidP="004C1242">
            <w:pPr>
              <w:pStyle w:val="Heading7"/>
              <w:ind w:right="0"/>
              <w:jc w:val="left"/>
            </w:pPr>
            <w:r w:rsidRPr="00B3016A">
              <w:t>Цена реализации 1 кг прироста, руб.</w:t>
            </w:r>
          </w:p>
        </w:tc>
        <w:tc>
          <w:tcPr>
            <w:tcW w:w="743" w:type="pct"/>
            <w:vAlign w:val="bottom"/>
          </w:tcPr>
          <w:p w:rsidR="00D863FA" w:rsidRPr="00B3016A" w:rsidRDefault="00D863FA" w:rsidP="005A3E2F">
            <w:pPr>
              <w:pStyle w:val="Heading7"/>
              <w:ind w:right="0"/>
            </w:pPr>
            <w:r w:rsidRPr="00B3016A">
              <w:t>75,0</w:t>
            </w:r>
          </w:p>
        </w:tc>
        <w:tc>
          <w:tcPr>
            <w:tcW w:w="648" w:type="pct"/>
            <w:vAlign w:val="bottom"/>
          </w:tcPr>
          <w:p w:rsidR="00D863FA" w:rsidRPr="00B3016A" w:rsidRDefault="00D863FA" w:rsidP="005A3E2F">
            <w:pPr>
              <w:pStyle w:val="Heading7"/>
              <w:ind w:right="0"/>
            </w:pPr>
            <w:r w:rsidRPr="00B3016A">
              <w:t>75,0</w:t>
            </w:r>
          </w:p>
        </w:tc>
        <w:tc>
          <w:tcPr>
            <w:tcW w:w="750" w:type="pct"/>
            <w:vAlign w:val="bottom"/>
          </w:tcPr>
          <w:p w:rsidR="00D863FA" w:rsidRPr="00B3016A" w:rsidRDefault="00D863FA" w:rsidP="005A3E2F">
            <w:pPr>
              <w:pStyle w:val="Heading7"/>
              <w:ind w:right="0"/>
            </w:pPr>
            <w:r w:rsidRPr="00B3016A">
              <w:t>–</w:t>
            </w:r>
          </w:p>
        </w:tc>
      </w:tr>
      <w:tr w:rsidR="00D863FA" w:rsidRPr="00B3016A" w:rsidTr="004C1242">
        <w:trPr>
          <w:trHeight w:val="20"/>
          <w:jc w:val="center"/>
        </w:trPr>
        <w:tc>
          <w:tcPr>
            <w:tcW w:w="338" w:type="pct"/>
            <w:vAlign w:val="center"/>
          </w:tcPr>
          <w:p w:rsidR="00D863FA" w:rsidRPr="00B3016A" w:rsidRDefault="00D863FA" w:rsidP="005A3E2F">
            <w:pPr>
              <w:pStyle w:val="Heading7"/>
              <w:ind w:right="0"/>
            </w:pPr>
            <w:r w:rsidRPr="00B3016A">
              <w:t>8</w:t>
            </w:r>
          </w:p>
        </w:tc>
        <w:tc>
          <w:tcPr>
            <w:tcW w:w="2520" w:type="pct"/>
            <w:vAlign w:val="center"/>
          </w:tcPr>
          <w:p w:rsidR="00D863FA" w:rsidRPr="00B3016A" w:rsidRDefault="00D863FA" w:rsidP="004C1242">
            <w:pPr>
              <w:pStyle w:val="Heading7"/>
              <w:ind w:right="0"/>
              <w:jc w:val="left"/>
            </w:pPr>
            <w:r w:rsidRPr="00B3016A">
              <w:t>Доход, руб.</w:t>
            </w:r>
          </w:p>
        </w:tc>
        <w:tc>
          <w:tcPr>
            <w:tcW w:w="743" w:type="pct"/>
            <w:vAlign w:val="center"/>
          </w:tcPr>
          <w:p w:rsidR="00D863FA" w:rsidRPr="00B3016A" w:rsidRDefault="00D863FA" w:rsidP="005A3E2F">
            <w:pPr>
              <w:pStyle w:val="Heading7"/>
              <w:ind w:right="0"/>
            </w:pPr>
            <w:r w:rsidRPr="00B3016A">
              <w:t>2255520,0</w:t>
            </w:r>
          </w:p>
        </w:tc>
        <w:tc>
          <w:tcPr>
            <w:tcW w:w="648" w:type="pct"/>
            <w:vAlign w:val="center"/>
          </w:tcPr>
          <w:p w:rsidR="00D863FA" w:rsidRPr="00B3016A" w:rsidRDefault="00D863FA" w:rsidP="005A3E2F">
            <w:pPr>
              <w:pStyle w:val="Heading7"/>
              <w:ind w:right="0"/>
            </w:pPr>
            <w:r w:rsidRPr="00B3016A">
              <w:t>2334420,0</w:t>
            </w:r>
          </w:p>
        </w:tc>
        <w:tc>
          <w:tcPr>
            <w:tcW w:w="750" w:type="pct"/>
            <w:vAlign w:val="center"/>
          </w:tcPr>
          <w:p w:rsidR="00D863FA" w:rsidRPr="00B3016A" w:rsidRDefault="00D863FA" w:rsidP="005A3E2F">
            <w:pPr>
              <w:pStyle w:val="Heading7"/>
              <w:ind w:right="0"/>
            </w:pPr>
            <w:r w:rsidRPr="00B3016A">
              <w:t>+78900,0</w:t>
            </w:r>
          </w:p>
        </w:tc>
      </w:tr>
      <w:tr w:rsidR="00D863FA" w:rsidRPr="00B3016A" w:rsidTr="004C1242">
        <w:trPr>
          <w:trHeight w:val="20"/>
          <w:jc w:val="center"/>
        </w:trPr>
        <w:tc>
          <w:tcPr>
            <w:tcW w:w="338" w:type="pct"/>
            <w:vAlign w:val="center"/>
          </w:tcPr>
          <w:p w:rsidR="00D863FA" w:rsidRPr="00B3016A" w:rsidRDefault="00D863FA" w:rsidP="005A3E2F">
            <w:pPr>
              <w:pStyle w:val="Heading7"/>
              <w:ind w:right="0"/>
            </w:pPr>
            <w:r w:rsidRPr="00B3016A">
              <w:t>9</w:t>
            </w:r>
          </w:p>
        </w:tc>
        <w:tc>
          <w:tcPr>
            <w:tcW w:w="2520" w:type="pct"/>
            <w:vAlign w:val="center"/>
          </w:tcPr>
          <w:p w:rsidR="00D863FA" w:rsidRPr="00B3016A" w:rsidRDefault="00D863FA" w:rsidP="004C1242">
            <w:pPr>
              <w:pStyle w:val="Heading7"/>
              <w:ind w:right="0"/>
              <w:jc w:val="left"/>
            </w:pPr>
            <w:r w:rsidRPr="00B3016A">
              <w:t>Прибыль, руб.</w:t>
            </w:r>
          </w:p>
        </w:tc>
        <w:tc>
          <w:tcPr>
            <w:tcW w:w="743" w:type="pct"/>
            <w:vAlign w:val="center"/>
          </w:tcPr>
          <w:p w:rsidR="00D863FA" w:rsidRPr="00B3016A" w:rsidRDefault="00D863FA" w:rsidP="005A3E2F">
            <w:pPr>
              <w:pStyle w:val="Heading7"/>
              <w:ind w:right="0"/>
            </w:pPr>
            <w:r w:rsidRPr="00B3016A">
              <w:t>1052576,0</w:t>
            </w:r>
          </w:p>
        </w:tc>
        <w:tc>
          <w:tcPr>
            <w:tcW w:w="648" w:type="pct"/>
            <w:vAlign w:val="center"/>
          </w:tcPr>
          <w:p w:rsidR="00D863FA" w:rsidRPr="00B3016A" w:rsidRDefault="00D863FA" w:rsidP="005A3E2F">
            <w:pPr>
              <w:pStyle w:val="Heading7"/>
              <w:ind w:right="0"/>
            </w:pPr>
            <w:r w:rsidRPr="00B3016A">
              <w:t>1082237,1</w:t>
            </w:r>
          </w:p>
        </w:tc>
        <w:tc>
          <w:tcPr>
            <w:tcW w:w="750" w:type="pct"/>
            <w:vAlign w:val="center"/>
          </w:tcPr>
          <w:p w:rsidR="00D863FA" w:rsidRPr="00B3016A" w:rsidRDefault="00D863FA" w:rsidP="005A3E2F">
            <w:pPr>
              <w:pStyle w:val="Heading7"/>
              <w:ind w:right="0"/>
            </w:pPr>
            <w:r w:rsidRPr="00B3016A">
              <w:t>+29661,1</w:t>
            </w:r>
          </w:p>
        </w:tc>
      </w:tr>
    </w:tbl>
    <w:p w:rsidR="00D863FA" w:rsidRPr="00B3016A" w:rsidRDefault="00D863FA" w:rsidP="005A3E2F">
      <w:pPr>
        <w:pStyle w:val="Title"/>
        <w:ind w:right="0"/>
        <w:rPr>
          <w:sz w:val="20"/>
          <w:szCs w:val="20"/>
        </w:rPr>
      </w:pPr>
      <w:r w:rsidRPr="00B3016A">
        <w:rPr>
          <w:sz w:val="20"/>
          <w:szCs w:val="20"/>
        </w:rPr>
        <w:t>При расчетах учитывали равные условия содержания животных, дополнительными затратами послужило приобретение 12 кг «Пра</w:t>
      </w:r>
      <w:r w:rsidRPr="00B3016A">
        <w:rPr>
          <w:sz w:val="20"/>
          <w:szCs w:val="20"/>
        </w:rPr>
        <w:t>й</w:t>
      </w:r>
      <w:r w:rsidRPr="00B3016A">
        <w:rPr>
          <w:sz w:val="20"/>
          <w:szCs w:val="20"/>
        </w:rPr>
        <w:t>микс-Альфасорб» на сумму 7020,0 руб. Таким образом, в опытной группе лучшей была сохранность поголовья на 4 подсвинка и прирост живой массы на 1052,0 кг. В этой связи прибыль превысила контрол</w:t>
      </w:r>
      <w:r w:rsidRPr="00B3016A">
        <w:rPr>
          <w:sz w:val="20"/>
          <w:szCs w:val="20"/>
        </w:rPr>
        <w:t>ь</w:t>
      </w:r>
      <w:r w:rsidRPr="00B3016A">
        <w:rPr>
          <w:sz w:val="20"/>
          <w:szCs w:val="20"/>
        </w:rPr>
        <w:t>ный вариант на 29661,1 руб.</w:t>
      </w:r>
    </w:p>
    <w:p w:rsidR="00D863FA" w:rsidRPr="00B3016A" w:rsidRDefault="00D863FA" w:rsidP="005A3E2F">
      <w:pPr>
        <w:pStyle w:val="Title"/>
        <w:ind w:right="0"/>
        <w:rPr>
          <w:sz w:val="20"/>
          <w:szCs w:val="20"/>
        </w:rPr>
      </w:pPr>
      <w:r w:rsidRPr="00B3016A">
        <w:rPr>
          <w:b/>
          <w:spacing w:val="-2"/>
          <w:sz w:val="20"/>
          <w:szCs w:val="20"/>
        </w:rPr>
        <w:t xml:space="preserve">Заключение. </w:t>
      </w:r>
      <w:r w:rsidRPr="00B3016A">
        <w:rPr>
          <w:spacing w:val="-2"/>
          <w:sz w:val="20"/>
          <w:szCs w:val="20"/>
        </w:rPr>
        <w:t>Расширенная апробация адсорбента «Праймикс-</w:t>
      </w:r>
      <w:r w:rsidRPr="00B3016A">
        <w:rPr>
          <w:sz w:val="20"/>
          <w:szCs w:val="20"/>
        </w:rPr>
        <w:t>Аль-фасорб» подтвердила результаты ранее проводимых экспериментов и свидетельствует о положительной тенденции влияния препарата на нейтрализацию микотоксинов в кормах для животных. Тем самым п</w:t>
      </w:r>
      <w:r w:rsidRPr="00B3016A">
        <w:rPr>
          <w:sz w:val="20"/>
          <w:szCs w:val="20"/>
        </w:rPr>
        <w:t>и</w:t>
      </w:r>
      <w:r w:rsidRPr="00B3016A">
        <w:rPr>
          <w:sz w:val="20"/>
          <w:szCs w:val="20"/>
        </w:rPr>
        <w:t>тательные вещества рационов через здоровые органы и ткани органи</w:t>
      </w:r>
      <w:r w:rsidRPr="00B3016A">
        <w:rPr>
          <w:sz w:val="20"/>
          <w:szCs w:val="20"/>
        </w:rPr>
        <w:t>з</w:t>
      </w:r>
      <w:r w:rsidRPr="00B3016A">
        <w:rPr>
          <w:sz w:val="20"/>
          <w:szCs w:val="20"/>
        </w:rPr>
        <w:t>ма реализуют продуктивный потенциал в более эффективной форме.</w:t>
      </w:r>
    </w:p>
    <w:p w:rsidR="00D863FA" w:rsidRPr="00B3016A" w:rsidRDefault="00D863FA" w:rsidP="005A3E2F">
      <w:pPr>
        <w:pStyle w:val="Title"/>
        <w:ind w:right="0"/>
        <w:rPr>
          <w:sz w:val="20"/>
          <w:szCs w:val="20"/>
        </w:rPr>
      </w:pPr>
    </w:p>
    <w:p w:rsidR="00D863FA" w:rsidRPr="00B3016A" w:rsidRDefault="00D863FA" w:rsidP="005A3E2F">
      <w:pPr>
        <w:pStyle w:val="Title"/>
        <w:ind w:right="0"/>
        <w:jc w:val="center"/>
        <w:rPr>
          <w:sz w:val="16"/>
          <w:szCs w:val="20"/>
        </w:rPr>
      </w:pPr>
      <w:r w:rsidRPr="00B3016A">
        <w:rPr>
          <w:sz w:val="16"/>
          <w:szCs w:val="20"/>
        </w:rPr>
        <w:t>ЛИТЕРАТУРА</w:t>
      </w:r>
    </w:p>
    <w:p w:rsidR="00D863FA" w:rsidRPr="00B3016A" w:rsidRDefault="00D863FA" w:rsidP="005A3E2F">
      <w:pPr>
        <w:pStyle w:val="Title"/>
        <w:ind w:right="0"/>
        <w:jc w:val="center"/>
        <w:rPr>
          <w:b/>
          <w:sz w:val="16"/>
          <w:szCs w:val="20"/>
        </w:rPr>
      </w:pPr>
    </w:p>
    <w:p w:rsidR="00D863FA" w:rsidRPr="00B3016A" w:rsidRDefault="00D863FA" w:rsidP="005A3E2F">
      <w:pPr>
        <w:pStyle w:val="Title"/>
        <w:ind w:right="0"/>
        <w:rPr>
          <w:sz w:val="16"/>
          <w:szCs w:val="20"/>
        </w:rPr>
      </w:pPr>
      <w:r w:rsidRPr="00B3016A">
        <w:rPr>
          <w:spacing w:val="-2"/>
          <w:sz w:val="16"/>
          <w:szCs w:val="20"/>
        </w:rPr>
        <w:t>1. К о н о н е н к о ,  С. И. Способ повышения эффективности кормления свиней /                      С. И.</w:t>
      </w:r>
      <w:r w:rsidRPr="00B3016A">
        <w:rPr>
          <w:sz w:val="16"/>
          <w:szCs w:val="20"/>
        </w:rPr>
        <w:t xml:space="preserve"> Кононенко, Н. С. Паксютов // Труды Кубанского государственного аграрного ун</w:t>
      </w:r>
      <w:r w:rsidRPr="00B3016A">
        <w:rPr>
          <w:sz w:val="16"/>
          <w:szCs w:val="20"/>
        </w:rPr>
        <w:t>и</w:t>
      </w:r>
      <w:r w:rsidRPr="00B3016A">
        <w:rPr>
          <w:sz w:val="16"/>
          <w:szCs w:val="20"/>
        </w:rPr>
        <w:t>верситета. – 2010. – Т. 6. – № 27. – С. 105–107.</w:t>
      </w:r>
    </w:p>
    <w:p w:rsidR="00D863FA" w:rsidRPr="00C84182" w:rsidRDefault="00D863FA" w:rsidP="005A3E2F">
      <w:pPr>
        <w:pStyle w:val="Title"/>
        <w:ind w:right="0"/>
        <w:rPr>
          <w:sz w:val="16"/>
          <w:szCs w:val="20"/>
        </w:rPr>
      </w:pPr>
      <w:r w:rsidRPr="00B3016A">
        <w:rPr>
          <w:sz w:val="16"/>
          <w:szCs w:val="20"/>
        </w:rPr>
        <w:t>2. С о л о в ь е в а ,  Е. В. Производство комбикормов на предприятиях малой мо</w:t>
      </w:r>
      <w:r w:rsidRPr="00B3016A">
        <w:rPr>
          <w:sz w:val="16"/>
          <w:szCs w:val="20"/>
        </w:rPr>
        <w:t>щ</w:t>
      </w:r>
      <w:r w:rsidRPr="00B3016A">
        <w:rPr>
          <w:sz w:val="16"/>
          <w:szCs w:val="20"/>
        </w:rPr>
        <w:t>ности / Е. В. Соловьева, И. Н. Жукова, С. И. Кононенко // Известия высших учебных заведений. Пищевая технология. – 2002. – № 4. – С. 72–73.</w:t>
      </w:r>
    </w:p>
    <w:p w:rsidR="00D863FA" w:rsidRPr="002A6CAE" w:rsidRDefault="00D863FA" w:rsidP="005A3E2F">
      <w:pPr>
        <w:pStyle w:val="Title"/>
        <w:ind w:right="0"/>
        <w:rPr>
          <w:sz w:val="20"/>
          <w:szCs w:val="20"/>
        </w:rPr>
      </w:pPr>
    </w:p>
    <w:p w:rsidR="00D863FA" w:rsidRPr="002A6CAE" w:rsidRDefault="00D863FA" w:rsidP="005A3E2F">
      <w:pPr>
        <w:pStyle w:val="Title"/>
        <w:ind w:right="0" w:firstLine="0"/>
        <w:rPr>
          <w:sz w:val="20"/>
          <w:szCs w:val="20"/>
        </w:rPr>
      </w:pPr>
      <w:r w:rsidRPr="005D1CD7">
        <w:rPr>
          <w:sz w:val="20"/>
          <w:szCs w:val="20"/>
        </w:rPr>
        <w:t>УДК 636.4.083.37:[631.22:628.8/.9]</w:t>
      </w:r>
    </w:p>
    <w:p w:rsidR="00D863FA" w:rsidRPr="009E5986" w:rsidRDefault="00D863FA" w:rsidP="005A3E2F">
      <w:pPr>
        <w:pStyle w:val="Title"/>
        <w:ind w:right="0" w:firstLine="0"/>
        <w:rPr>
          <w:sz w:val="16"/>
          <w:szCs w:val="20"/>
        </w:rPr>
      </w:pPr>
    </w:p>
    <w:p w:rsidR="00D863FA" w:rsidRPr="002A6CAE" w:rsidRDefault="00D863FA" w:rsidP="005A3E2F">
      <w:pPr>
        <w:pStyle w:val="Heading1"/>
        <w:ind w:right="0"/>
      </w:pPr>
      <w:bookmarkStart w:id="960" w:name="_Toc328083173"/>
      <w:bookmarkStart w:id="961" w:name="_Toc328495235"/>
      <w:bookmarkStart w:id="962" w:name="_Toc328930912"/>
      <w:bookmarkStart w:id="963" w:name="_Toc333242288"/>
      <w:bookmarkStart w:id="964" w:name="_Toc336012670"/>
      <w:r w:rsidRPr="002A6CAE">
        <w:t>ПРОДУКТИВНОСТЬ ПОРОСЯТ В ЗАВИСИМОСТИ</w:t>
      </w:r>
      <w:bookmarkEnd w:id="960"/>
      <w:r w:rsidRPr="002A6CAE">
        <w:t xml:space="preserve"> </w:t>
      </w:r>
      <w:bookmarkStart w:id="965" w:name="_Toc328083174"/>
      <w:r w:rsidRPr="005D1CD7">
        <w:br/>
      </w:r>
      <w:r w:rsidRPr="002A6CAE">
        <w:t xml:space="preserve">ОТ ТЕМПЕРАТУРНО-ВЛАЖНОСТНОГО </w:t>
      </w:r>
      <w:r w:rsidRPr="005D1CD7">
        <w:br/>
      </w:r>
      <w:r w:rsidRPr="002A6CAE">
        <w:t>РЕЖИМА</w:t>
      </w:r>
      <w:bookmarkEnd w:id="965"/>
      <w:r w:rsidRPr="002A6CAE">
        <w:t xml:space="preserve"> </w:t>
      </w:r>
      <w:bookmarkStart w:id="966" w:name="_Toc328083175"/>
      <w:r w:rsidRPr="002A6CAE">
        <w:t>ПОМЕЩЕНИЙ</w:t>
      </w:r>
      <w:bookmarkEnd w:id="961"/>
      <w:bookmarkEnd w:id="962"/>
      <w:bookmarkEnd w:id="963"/>
      <w:bookmarkEnd w:id="964"/>
      <w:bookmarkEnd w:id="966"/>
    </w:p>
    <w:p w:rsidR="00D863FA" w:rsidRPr="009E5986" w:rsidRDefault="00D863FA" w:rsidP="005A3E2F">
      <w:pPr>
        <w:pStyle w:val="Title"/>
        <w:ind w:right="0" w:firstLine="0"/>
        <w:rPr>
          <w:sz w:val="18"/>
          <w:szCs w:val="20"/>
        </w:rPr>
      </w:pPr>
    </w:p>
    <w:p w:rsidR="00D863FA" w:rsidRPr="002A6CAE" w:rsidRDefault="00D863FA" w:rsidP="005A3E2F">
      <w:pPr>
        <w:pStyle w:val="Heading2"/>
        <w:ind w:right="0" w:firstLine="0"/>
      </w:pPr>
      <w:bookmarkStart w:id="967" w:name="_Toc328083176"/>
      <w:bookmarkStart w:id="968" w:name="_Toc328495236"/>
      <w:bookmarkStart w:id="969" w:name="_Toc328930913"/>
      <w:bookmarkStart w:id="970" w:name="_Toc333242289"/>
      <w:bookmarkStart w:id="971" w:name="_Toc333599898"/>
      <w:bookmarkStart w:id="972" w:name="_Toc336012671"/>
      <w:r w:rsidRPr="002A6CAE">
        <w:t>А.</w:t>
      </w:r>
      <w:r>
        <w:t xml:space="preserve"> </w:t>
      </w:r>
      <w:r w:rsidRPr="002A6CAE">
        <w:t>В. СОЛЯНИК, С.</w:t>
      </w:r>
      <w:r>
        <w:t xml:space="preserve"> </w:t>
      </w:r>
      <w:r w:rsidRPr="002A6CAE">
        <w:t>Е. ЛЕЩИНА</w:t>
      </w:r>
      <w:bookmarkEnd w:id="967"/>
      <w:bookmarkEnd w:id="968"/>
      <w:bookmarkEnd w:id="969"/>
      <w:bookmarkEnd w:id="970"/>
      <w:bookmarkEnd w:id="971"/>
      <w:bookmarkEnd w:id="972"/>
    </w:p>
    <w:p w:rsidR="00D863FA" w:rsidRPr="002A6CAE" w:rsidRDefault="00D863FA" w:rsidP="005A3E2F">
      <w:pPr>
        <w:pStyle w:val="Title"/>
        <w:ind w:right="0" w:firstLine="0"/>
        <w:jc w:val="center"/>
        <w:rPr>
          <w:sz w:val="20"/>
          <w:szCs w:val="20"/>
        </w:rPr>
      </w:pPr>
      <w:r w:rsidRPr="002A6CAE">
        <w:rPr>
          <w:sz w:val="20"/>
          <w:szCs w:val="20"/>
        </w:rPr>
        <w:t>УО «Белорусская государственная сельскохозяйственная академия»</w:t>
      </w:r>
    </w:p>
    <w:p w:rsidR="00D863FA" w:rsidRPr="009E5986" w:rsidRDefault="00D863FA" w:rsidP="005A3E2F">
      <w:pPr>
        <w:pStyle w:val="Title"/>
        <w:ind w:right="0"/>
        <w:rPr>
          <w:sz w:val="16"/>
          <w:szCs w:val="20"/>
        </w:rPr>
      </w:pPr>
    </w:p>
    <w:p w:rsidR="00D863FA" w:rsidRPr="002A6CAE" w:rsidRDefault="00D863FA" w:rsidP="005A3E2F">
      <w:pPr>
        <w:pStyle w:val="Title"/>
        <w:ind w:right="0"/>
        <w:rPr>
          <w:sz w:val="20"/>
          <w:szCs w:val="20"/>
        </w:rPr>
      </w:pPr>
      <w:r w:rsidRPr="002A6CAE">
        <w:rPr>
          <w:b/>
          <w:sz w:val="20"/>
          <w:szCs w:val="20"/>
        </w:rPr>
        <w:t>Введение.</w:t>
      </w:r>
      <w:r w:rsidRPr="002A6CAE">
        <w:rPr>
          <w:sz w:val="20"/>
          <w:szCs w:val="20"/>
        </w:rPr>
        <w:t xml:space="preserve"> Из всех факторов, влияющих на продуктивность свиней, немаловажное значение имеет микроклимат, а именно температурно-влажностный режим помещений. При отклонении его от зоогигиен</w:t>
      </w:r>
      <w:r w:rsidRPr="002A6CAE">
        <w:rPr>
          <w:sz w:val="20"/>
          <w:szCs w:val="20"/>
        </w:rPr>
        <w:t>и</w:t>
      </w:r>
      <w:r w:rsidRPr="002A6CAE">
        <w:rPr>
          <w:sz w:val="20"/>
          <w:szCs w:val="20"/>
        </w:rPr>
        <w:t>чески рекомендованных норм снижа</w:t>
      </w:r>
      <w:r>
        <w:rPr>
          <w:sz w:val="20"/>
          <w:szCs w:val="20"/>
        </w:rPr>
        <w:t>ю</w:t>
      </w:r>
      <w:r w:rsidRPr="002A6CAE">
        <w:rPr>
          <w:sz w:val="20"/>
          <w:szCs w:val="20"/>
        </w:rPr>
        <w:t>тся продуктивность и сохра</w:t>
      </w:r>
      <w:r w:rsidRPr="002A6CAE">
        <w:rPr>
          <w:sz w:val="20"/>
          <w:szCs w:val="20"/>
        </w:rPr>
        <w:t>н</w:t>
      </w:r>
      <w:r w:rsidRPr="002A6CAE">
        <w:rPr>
          <w:sz w:val="20"/>
          <w:szCs w:val="20"/>
        </w:rPr>
        <w:t>ность свиней, повыша</w:t>
      </w:r>
      <w:r>
        <w:rPr>
          <w:sz w:val="20"/>
          <w:szCs w:val="20"/>
        </w:rPr>
        <w:t>ю</w:t>
      </w:r>
      <w:r w:rsidRPr="002A6CAE">
        <w:rPr>
          <w:sz w:val="20"/>
          <w:szCs w:val="20"/>
        </w:rPr>
        <w:t>тся их заболеваемость и затраты корма на пр</w:t>
      </w:r>
      <w:r w:rsidRPr="002A6CAE">
        <w:rPr>
          <w:sz w:val="20"/>
          <w:szCs w:val="20"/>
        </w:rPr>
        <w:t>о</w:t>
      </w:r>
      <w:r w:rsidRPr="002A6CAE">
        <w:rPr>
          <w:sz w:val="20"/>
          <w:szCs w:val="20"/>
        </w:rPr>
        <w:t>изводство продукции. На формирование температурно-влажностного режима помещения оказывают влияние тепло- и влаговыделения ж</w:t>
      </w:r>
      <w:r w:rsidRPr="002A6CAE">
        <w:rPr>
          <w:sz w:val="20"/>
          <w:szCs w:val="20"/>
        </w:rPr>
        <w:t>и</w:t>
      </w:r>
      <w:r w:rsidRPr="002A6CAE">
        <w:rPr>
          <w:sz w:val="20"/>
          <w:szCs w:val="20"/>
        </w:rPr>
        <w:t>вотных, ограждающие конструкции, системы отопления и вентиляции. При низких теплозащитных свойствах ограждающих конструкций зн</w:t>
      </w:r>
      <w:r w:rsidRPr="002A6CAE">
        <w:rPr>
          <w:sz w:val="20"/>
          <w:szCs w:val="20"/>
        </w:rPr>
        <w:t>а</w:t>
      </w:r>
      <w:r w:rsidRPr="002A6CAE">
        <w:rPr>
          <w:sz w:val="20"/>
          <w:szCs w:val="20"/>
        </w:rPr>
        <w:t>чительное количество тепла, поступающего как от животных, так и от системы отопления</w:t>
      </w:r>
      <w:r>
        <w:rPr>
          <w:sz w:val="20"/>
          <w:szCs w:val="20"/>
        </w:rPr>
        <w:t>,</w:t>
      </w:r>
      <w:r w:rsidRPr="002A6CAE">
        <w:rPr>
          <w:sz w:val="20"/>
          <w:szCs w:val="20"/>
        </w:rPr>
        <w:t xml:space="preserve"> теряется в окружающую среду, особенно это кас</w:t>
      </w:r>
      <w:r w:rsidRPr="002A6CAE">
        <w:rPr>
          <w:sz w:val="20"/>
          <w:szCs w:val="20"/>
        </w:rPr>
        <w:t>а</w:t>
      </w:r>
      <w:r w:rsidRPr="002A6CAE">
        <w:rPr>
          <w:sz w:val="20"/>
          <w:szCs w:val="20"/>
        </w:rPr>
        <w:t>ется переходного и зимнего периодов года. Недостаточный воздух</w:t>
      </w:r>
      <w:r w:rsidRPr="002A6CAE">
        <w:rPr>
          <w:sz w:val="20"/>
          <w:szCs w:val="20"/>
        </w:rPr>
        <w:t>о</w:t>
      </w:r>
      <w:r w:rsidRPr="002A6CAE">
        <w:rPr>
          <w:sz w:val="20"/>
          <w:szCs w:val="20"/>
        </w:rPr>
        <w:t>обмен помещения способствует повышению влажности и загазованн</w:t>
      </w:r>
      <w:r w:rsidRPr="002A6CAE">
        <w:rPr>
          <w:sz w:val="20"/>
          <w:szCs w:val="20"/>
        </w:rPr>
        <w:t>о</w:t>
      </w:r>
      <w:r w:rsidRPr="002A6CAE">
        <w:rPr>
          <w:sz w:val="20"/>
          <w:szCs w:val="20"/>
        </w:rPr>
        <w:t>сти воздуха, а избыточный воздухообмен приводит к снижению те</w:t>
      </w:r>
      <w:r w:rsidRPr="002A6CAE">
        <w:rPr>
          <w:sz w:val="20"/>
          <w:szCs w:val="20"/>
        </w:rPr>
        <w:t>м</w:t>
      </w:r>
      <w:r w:rsidRPr="002A6CAE">
        <w:rPr>
          <w:sz w:val="20"/>
          <w:szCs w:val="20"/>
        </w:rPr>
        <w:t>пературы воздуха, увеличивает скорость его движения, требует допо</w:t>
      </w:r>
      <w:r w:rsidRPr="002A6CAE">
        <w:rPr>
          <w:sz w:val="20"/>
          <w:szCs w:val="20"/>
        </w:rPr>
        <w:t>л</w:t>
      </w:r>
      <w:r w:rsidRPr="002A6CAE">
        <w:rPr>
          <w:sz w:val="20"/>
          <w:szCs w:val="20"/>
        </w:rPr>
        <w:t>нительных мощностей системы отопления. Поэтому в последнее время все больше стали уделять внимание созданию благоприятных и ко</w:t>
      </w:r>
      <w:r w:rsidRPr="002A6CAE">
        <w:rPr>
          <w:sz w:val="20"/>
          <w:szCs w:val="20"/>
        </w:rPr>
        <w:t>м</w:t>
      </w:r>
      <w:r w:rsidRPr="002A6CAE">
        <w:rPr>
          <w:sz w:val="20"/>
          <w:szCs w:val="20"/>
        </w:rPr>
        <w:t>фортных условий содержания свиней [1].</w:t>
      </w:r>
    </w:p>
    <w:p w:rsidR="00D863FA" w:rsidRPr="002A6CAE" w:rsidRDefault="00D863FA" w:rsidP="005A3E2F">
      <w:pPr>
        <w:pStyle w:val="Title"/>
        <w:ind w:right="0"/>
        <w:rPr>
          <w:sz w:val="20"/>
          <w:szCs w:val="20"/>
        </w:rPr>
      </w:pPr>
      <w:r w:rsidRPr="002A6CAE">
        <w:rPr>
          <w:b/>
          <w:sz w:val="20"/>
          <w:szCs w:val="20"/>
        </w:rPr>
        <w:t>Цель работы</w:t>
      </w:r>
      <w:r w:rsidRPr="002A6CAE">
        <w:rPr>
          <w:sz w:val="20"/>
          <w:szCs w:val="20"/>
        </w:rPr>
        <w:t xml:space="preserve"> </w:t>
      </w:r>
      <w:r>
        <w:rPr>
          <w:sz w:val="20"/>
          <w:szCs w:val="20"/>
        </w:rPr>
        <w:t>–</w:t>
      </w:r>
      <w:r w:rsidRPr="002A6CAE">
        <w:rPr>
          <w:sz w:val="20"/>
          <w:szCs w:val="20"/>
        </w:rPr>
        <w:t xml:space="preserve"> изуч</w:t>
      </w:r>
      <w:r>
        <w:rPr>
          <w:sz w:val="20"/>
          <w:szCs w:val="20"/>
        </w:rPr>
        <w:t>ить</w:t>
      </w:r>
      <w:r w:rsidRPr="002A6CAE">
        <w:rPr>
          <w:sz w:val="20"/>
          <w:szCs w:val="20"/>
        </w:rPr>
        <w:t xml:space="preserve"> продуктивност</w:t>
      </w:r>
      <w:r>
        <w:rPr>
          <w:sz w:val="20"/>
          <w:szCs w:val="20"/>
        </w:rPr>
        <w:t>ь</w:t>
      </w:r>
      <w:r w:rsidRPr="002A6CAE">
        <w:rPr>
          <w:sz w:val="20"/>
          <w:szCs w:val="20"/>
        </w:rPr>
        <w:t xml:space="preserve"> свиней при различных температурно-влажностных режимах помещений.</w:t>
      </w:r>
    </w:p>
    <w:p w:rsidR="00D863FA" w:rsidRPr="002A6CAE" w:rsidRDefault="00D863FA" w:rsidP="005A3E2F">
      <w:pPr>
        <w:pStyle w:val="Title"/>
        <w:ind w:right="0"/>
        <w:rPr>
          <w:sz w:val="20"/>
          <w:szCs w:val="20"/>
        </w:rPr>
      </w:pPr>
      <w:r>
        <w:rPr>
          <w:b/>
          <w:sz w:val="20"/>
          <w:szCs w:val="20"/>
        </w:rPr>
        <w:t>Материал и методика исследований.</w:t>
      </w:r>
      <w:r w:rsidRPr="002A6CAE">
        <w:rPr>
          <w:b/>
          <w:sz w:val="20"/>
          <w:szCs w:val="20"/>
        </w:rPr>
        <w:t xml:space="preserve"> </w:t>
      </w:r>
      <w:r w:rsidRPr="002A6CAE">
        <w:rPr>
          <w:sz w:val="20"/>
          <w:szCs w:val="20"/>
        </w:rPr>
        <w:t>Для решения поставленной цели на свиноводческом комплексе СПК «Овсянка» Горецкого района была проведена серия научно-хозяйственных опытов на поросятах-отъемышах. Опыты проводили в различные периоды года: 1-й – ле</w:t>
      </w:r>
      <w:r w:rsidRPr="002A6CAE">
        <w:rPr>
          <w:sz w:val="20"/>
          <w:szCs w:val="20"/>
        </w:rPr>
        <w:t>т</w:t>
      </w:r>
      <w:r w:rsidRPr="002A6CAE">
        <w:rPr>
          <w:sz w:val="20"/>
          <w:szCs w:val="20"/>
        </w:rPr>
        <w:t>ний, 2-й – переходный, 3-й – зимний.</w:t>
      </w:r>
    </w:p>
    <w:p w:rsidR="00D863FA" w:rsidRPr="002A6CAE" w:rsidRDefault="00D863FA" w:rsidP="005A3E2F">
      <w:pPr>
        <w:pStyle w:val="Title"/>
        <w:ind w:right="0"/>
        <w:rPr>
          <w:snapToGrid w:val="0"/>
          <w:sz w:val="20"/>
          <w:szCs w:val="20"/>
        </w:rPr>
      </w:pPr>
      <w:r w:rsidRPr="002A6CAE">
        <w:rPr>
          <w:snapToGrid w:val="0"/>
          <w:sz w:val="20"/>
          <w:szCs w:val="20"/>
        </w:rPr>
        <w:t>Каждый опыт проводили в двух смежных помещениях одного зд</w:t>
      </w:r>
      <w:r w:rsidRPr="002A6CAE">
        <w:rPr>
          <w:snapToGrid w:val="0"/>
          <w:sz w:val="20"/>
          <w:szCs w:val="20"/>
        </w:rPr>
        <w:t>а</w:t>
      </w:r>
      <w:r w:rsidRPr="002A6CAE">
        <w:rPr>
          <w:snapToGrid w:val="0"/>
          <w:sz w:val="20"/>
          <w:szCs w:val="20"/>
        </w:rPr>
        <w:t>ния, построенного по типовому проекту. Исследуемые помещения имели размер 18</w:t>
      </w:r>
      <w:r w:rsidRPr="002A6CAE">
        <w:rPr>
          <w:snapToGrid w:val="0"/>
          <w:sz w:val="20"/>
          <w:szCs w:val="20"/>
        </w:rPr>
        <w:sym w:font="Symbol" w:char="F0B4"/>
      </w:r>
      <w:r w:rsidRPr="002A6CAE">
        <w:rPr>
          <w:snapToGrid w:val="0"/>
          <w:sz w:val="20"/>
          <w:szCs w:val="20"/>
        </w:rPr>
        <w:t>36 м и установленное станочное оборудование, ра</w:t>
      </w:r>
      <w:r w:rsidRPr="002A6CAE">
        <w:rPr>
          <w:snapToGrid w:val="0"/>
          <w:sz w:val="20"/>
          <w:szCs w:val="20"/>
        </w:rPr>
        <w:t>с</w:t>
      </w:r>
      <w:r w:rsidRPr="002A6CAE">
        <w:rPr>
          <w:snapToGrid w:val="0"/>
          <w:sz w:val="20"/>
          <w:szCs w:val="20"/>
        </w:rPr>
        <w:t>считанное на содержание 600 голов поросят-отъемышей.</w:t>
      </w:r>
    </w:p>
    <w:p w:rsidR="00D863FA" w:rsidRPr="002A6CAE" w:rsidRDefault="00D863FA" w:rsidP="005A3E2F">
      <w:pPr>
        <w:pStyle w:val="Title"/>
        <w:spacing w:line="250" w:lineRule="auto"/>
        <w:ind w:right="0"/>
        <w:rPr>
          <w:snapToGrid w:val="0"/>
          <w:sz w:val="20"/>
          <w:szCs w:val="20"/>
        </w:rPr>
      </w:pPr>
      <w:r w:rsidRPr="002A6CAE">
        <w:rPr>
          <w:snapToGrid w:val="0"/>
          <w:sz w:val="20"/>
          <w:szCs w:val="20"/>
        </w:rPr>
        <w:t>В первом помещении (контрольное) реконструкция не провод</w:t>
      </w:r>
      <w:r w:rsidRPr="002A6CAE">
        <w:rPr>
          <w:snapToGrid w:val="0"/>
          <w:sz w:val="20"/>
          <w:szCs w:val="20"/>
        </w:rPr>
        <w:t>и</w:t>
      </w:r>
      <w:r w:rsidRPr="002A6CAE">
        <w:rPr>
          <w:snapToGrid w:val="0"/>
          <w:sz w:val="20"/>
          <w:szCs w:val="20"/>
        </w:rPr>
        <w:t>лась. Второе помещение (опытное) было реконструировано. На н</w:t>
      </w:r>
      <w:r w:rsidRPr="002A6CAE">
        <w:rPr>
          <w:snapToGrid w:val="0"/>
          <w:sz w:val="20"/>
          <w:szCs w:val="20"/>
        </w:rPr>
        <w:t>а</w:t>
      </w:r>
      <w:r w:rsidRPr="002A6CAE">
        <w:rPr>
          <w:snapToGrid w:val="0"/>
          <w:sz w:val="20"/>
          <w:szCs w:val="20"/>
        </w:rPr>
        <w:t xml:space="preserve">чальном этапе реконструкции использовали </w:t>
      </w:r>
      <w:r w:rsidRPr="002A6CAE">
        <w:rPr>
          <w:sz w:val="20"/>
          <w:szCs w:val="20"/>
        </w:rPr>
        <w:t>разработанный нами паке</w:t>
      </w:r>
      <w:r>
        <w:rPr>
          <w:sz w:val="20"/>
          <w:szCs w:val="20"/>
        </w:rPr>
        <w:t>т</w:t>
      </w:r>
      <w:r w:rsidRPr="002A6CAE">
        <w:rPr>
          <w:sz w:val="20"/>
          <w:szCs w:val="20"/>
        </w:rPr>
        <w:t xml:space="preserve"> компьютерных программ «Микроклимат» (зарегистрирован в Наци</w:t>
      </w:r>
      <w:r w:rsidRPr="002A6CAE">
        <w:rPr>
          <w:sz w:val="20"/>
          <w:szCs w:val="20"/>
        </w:rPr>
        <w:t>о</w:t>
      </w:r>
      <w:r w:rsidRPr="002A6CAE">
        <w:rPr>
          <w:sz w:val="20"/>
          <w:szCs w:val="20"/>
        </w:rPr>
        <w:t>нальном центре интеллектуальной собственности Р</w:t>
      </w:r>
      <w:r>
        <w:rPr>
          <w:sz w:val="20"/>
          <w:szCs w:val="20"/>
        </w:rPr>
        <w:t xml:space="preserve">еспублики </w:t>
      </w:r>
      <w:r w:rsidRPr="002A6CAE">
        <w:rPr>
          <w:sz w:val="20"/>
          <w:szCs w:val="20"/>
        </w:rPr>
        <w:t>Б</w:t>
      </w:r>
      <w:r>
        <w:rPr>
          <w:sz w:val="20"/>
          <w:szCs w:val="20"/>
        </w:rPr>
        <w:t>ел</w:t>
      </w:r>
      <w:r>
        <w:rPr>
          <w:sz w:val="20"/>
          <w:szCs w:val="20"/>
        </w:rPr>
        <w:t>а</w:t>
      </w:r>
      <w:r>
        <w:rPr>
          <w:sz w:val="20"/>
          <w:szCs w:val="20"/>
        </w:rPr>
        <w:t>русь</w:t>
      </w:r>
      <w:r w:rsidRPr="002A6CAE">
        <w:rPr>
          <w:sz w:val="20"/>
          <w:szCs w:val="20"/>
        </w:rPr>
        <w:t>, свидетельство № 011), позволяющий проводить расчет, модел</w:t>
      </w:r>
      <w:r w:rsidRPr="002A6CAE">
        <w:rPr>
          <w:sz w:val="20"/>
          <w:szCs w:val="20"/>
        </w:rPr>
        <w:t>и</w:t>
      </w:r>
      <w:r w:rsidRPr="002A6CAE">
        <w:rPr>
          <w:sz w:val="20"/>
          <w:szCs w:val="20"/>
        </w:rPr>
        <w:t xml:space="preserve">рование и прогнозирование изменения параметров микроклимата в зависимости от заданных параметров. С его помощью </w:t>
      </w:r>
      <w:r w:rsidRPr="002A6CAE">
        <w:rPr>
          <w:snapToGrid w:val="0"/>
          <w:sz w:val="20"/>
          <w:szCs w:val="20"/>
        </w:rPr>
        <w:t>были выполн</w:t>
      </w:r>
      <w:r w:rsidRPr="002A6CAE">
        <w:rPr>
          <w:snapToGrid w:val="0"/>
          <w:sz w:val="20"/>
          <w:szCs w:val="20"/>
        </w:rPr>
        <w:t>е</w:t>
      </w:r>
      <w:r w:rsidRPr="002A6CAE">
        <w:rPr>
          <w:snapToGrid w:val="0"/>
          <w:sz w:val="20"/>
          <w:szCs w:val="20"/>
        </w:rPr>
        <w:t>ны расчеты по оптимизации минимальных по стоимости и оптимал</w:t>
      </w:r>
      <w:r w:rsidRPr="002A6CAE">
        <w:rPr>
          <w:snapToGrid w:val="0"/>
          <w:sz w:val="20"/>
          <w:szCs w:val="20"/>
        </w:rPr>
        <w:t>ь</w:t>
      </w:r>
      <w:r w:rsidRPr="002A6CAE">
        <w:rPr>
          <w:snapToGrid w:val="0"/>
          <w:sz w:val="20"/>
          <w:szCs w:val="20"/>
        </w:rPr>
        <w:t xml:space="preserve">ных по эффективности объемно-планировочных решений, </w:t>
      </w:r>
      <w:r w:rsidRPr="002A6CAE">
        <w:rPr>
          <w:sz w:val="20"/>
          <w:szCs w:val="20"/>
        </w:rPr>
        <w:t>на основ</w:t>
      </w:r>
      <w:r w:rsidRPr="002A6CAE">
        <w:rPr>
          <w:sz w:val="20"/>
          <w:szCs w:val="20"/>
        </w:rPr>
        <w:t>а</w:t>
      </w:r>
      <w:r w:rsidRPr="002A6CAE">
        <w:rPr>
          <w:sz w:val="20"/>
          <w:szCs w:val="20"/>
        </w:rPr>
        <w:t xml:space="preserve">нии результатов </w:t>
      </w:r>
      <w:r w:rsidRPr="002A6CAE">
        <w:rPr>
          <w:snapToGrid w:val="0"/>
          <w:sz w:val="20"/>
          <w:szCs w:val="20"/>
        </w:rPr>
        <w:t xml:space="preserve">составлено обоснование и разработан </w:t>
      </w:r>
      <w:r w:rsidRPr="002A6CAE">
        <w:rPr>
          <w:sz w:val="20"/>
          <w:szCs w:val="20"/>
        </w:rPr>
        <w:t xml:space="preserve">строительный проект на реконструкцию. </w:t>
      </w:r>
      <w:r w:rsidRPr="002A6CAE">
        <w:rPr>
          <w:snapToGrid w:val="0"/>
          <w:sz w:val="20"/>
          <w:szCs w:val="20"/>
        </w:rPr>
        <w:t>Реконструкция представляла собой утепл</w:t>
      </w:r>
      <w:r w:rsidRPr="002A6CAE">
        <w:rPr>
          <w:snapToGrid w:val="0"/>
          <w:sz w:val="20"/>
          <w:szCs w:val="20"/>
        </w:rPr>
        <w:t>е</w:t>
      </w:r>
      <w:r w:rsidRPr="002A6CAE">
        <w:rPr>
          <w:snapToGrid w:val="0"/>
          <w:sz w:val="20"/>
          <w:szCs w:val="20"/>
        </w:rPr>
        <w:t xml:space="preserve">ние ограждающих конструкций, световых проемов и модернизацию устаревшей системы вентиляции. </w:t>
      </w:r>
    </w:p>
    <w:p w:rsidR="00D863FA" w:rsidRPr="009E5986" w:rsidRDefault="00D863FA" w:rsidP="005A3E2F">
      <w:pPr>
        <w:pStyle w:val="Title"/>
        <w:spacing w:line="250" w:lineRule="auto"/>
        <w:ind w:right="0"/>
        <w:rPr>
          <w:spacing w:val="-2"/>
          <w:sz w:val="20"/>
          <w:szCs w:val="20"/>
        </w:rPr>
      </w:pPr>
      <w:r w:rsidRPr="009E5986">
        <w:rPr>
          <w:spacing w:val="-2"/>
          <w:sz w:val="20"/>
          <w:szCs w:val="20"/>
        </w:rPr>
        <w:t>Для проведения каждого опыта по принципу аналогов с учетом пр</w:t>
      </w:r>
      <w:r w:rsidRPr="009E5986">
        <w:rPr>
          <w:spacing w:val="-2"/>
          <w:sz w:val="20"/>
          <w:szCs w:val="20"/>
        </w:rPr>
        <w:t>о</w:t>
      </w:r>
      <w:r w:rsidRPr="009E5986">
        <w:rPr>
          <w:spacing w:val="-2"/>
          <w:sz w:val="20"/>
          <w:szCs w:val="20"/>
        </w:rPr>
        <w:t xml:space="preserve">исхождения, породности и возраста были сформированы две группы животных (контрольная и опытная) средней живой массой 14,3 кг по </w:t>
      </w:r>
      <w:r>
        <w:rPr>
          <w:spacing w:val="-2"/>
          <w:sz w:val="20"/>
          <w:szCs w:val="20"/>
        </w:rPr>
        <w:t xml:space="preserve">        </w:t>
      </w:r>
      <w:r w:rsidRPr="009E5986">
        <w:rPr>
          <w:spacing w:val="-2"/>
          <w:sz w:val="20"/>
          <w:szCs w:val="20"/>
        </w:rPr>
        <w:t xml:space="preserve">30 голов в каждой. </w:t>
      </w:r>
      <w:r w:rsidRPr="009E5986">
        <w:rPr>
          <w:snapToGrid w:val="0"/>
          <w:spacing w:val="-2"/>
          <w:sz w:val="20"/>
          <w:szCs w:val="20"/>
        </w:rPr>
        <w:t>Контрольная группа содержалась в нереконструир</w:t>
      </w:r>
      <w:r w:rsidRPr="009E5986">
        <w:rPr>
          <w:snapToGrid w:val="0"/>
          <w:spacing w:val="-2"/>
          <w:sz w:val="20"/>
          <w:szCs w:val="20"/>
        </w:rPr>
        <w:t>о</w:t>
      </w:r>
      <w:r w:rsidRPr="009E5986">
        <w:rPr>
          <w:snapToGrid w:val="0"/>
          <w:spacing w:val="-2"/>
          <w:sz w:val="20"/>
          <w:szCs w:val="20"/>
        </w:rPr>
        <w:t xml:space="preserve">ванном помещении, а опытная – в реконструированном. </w:t>
      </w:r>
      <w:r w:rsidRPr="009E5986">
        <w:rPr>
          <w:spacing w:val="-2"/>
          <w:sz w:val="20"/>
          <w:szCs w:val="20"/>
        </w:rPr>
        <w:t>Условия кор</w:t>
      </w:r>
      <w:r w:rsidRPr="009E5986">
        <w:rPr>
          <w:spacing w:val="-2"/>
          <w:sz w:val="20"/>
          <w:szCs w:val="20"/>
        </w:rPr>
        <w:t>м</w:t>
      </w:r>
      <w:r w:rsidRPr="009E5986">
        <w:rPr>
          <w:spacing w:val="-2"/>
          <w:sz w:val="20"/>
          <w:szCs w:val="20"/>
        </w:rPr>
        <w:t xml:space="preserve">ления и способ содержания животных опытной и контрольной групп были одинаковыми. Продолжительность опыта составляла 60 </w:t>
      </w:r>
      <w:r>
        <w:rPr>
          <w:spacing w:val="-2"/>
          <w:sz w:val="20"/>
          <w:szCs w:val="20"/>
        </w:rPr>
        <w:t>дней.</w:t>
      </w:r>
    </w:p>
    <w:p w:rsidR="00D863FA" w:rsidRPr="002A6CAE" w:rsidRDefault="00D863FA" w:rsidP="005A3E2F">
      <w:pPr>
        <w:pStyle w:val="Title"/>
        <w:ind w:right="0"/>
        <w:rPr>
          <w:sz w:val="20"/>
          <w:szCs w:val="20"/>
        </w:rPr>
      </w:pPr>
      <w:r w:rsidRPr="002A6CAE">
        <w:rPr>
          <w:snapToGrid w:val="0"/>
          <w:sz w:val="20"/>
          <w:szCs w:val="20"/>
        </w:rPr>
        <w:t>В период проведения опытов изучали температуру и относител</w:t>
      </w:r>
      <w:r w:rsidRPr="002A6CAE">
        <w:rPr>
          <w:snapToGrid w:val="0"/>
          <w:sz w:val="20"/>
          <w:szCs w:val="20"/>
        </w:rPr>
        <w:t>ь</w:t>
      </w:r>
      <w:r w:rsidRPr="002A6CAE">
        <w:rPr>
          <w:snapToGrid w:val="0"/>
          <w:sz w:val="20"/>
          <w:szCs w:val="20"/>
        </w:rPr>
        <w:t xml:space="preserve">ную влажность наружного и внутреннего воздуха помещений, а также </w:t>
      </w:r>
      <w:r w:rsidRPr="002A6CAE">
        <w:rPr>
          <w:sz w:val="20"/>
          <w:szCs w:val="20"/>
        </w:rPr>
        <w:t>рост поросят-отъемышей в период с 50-дневного возраста до перевода на откорм.</w:t>
      </w:r>
    </w:p>
    <w:p w:rsidR="00D863FA" w:rsidRPr="00C57199" w:rsidRDefault="00D863FA" w:rsidP="005A3E2F">
      <w:pPr>
        <w:pStyle w:val="Title"/>
        <w:ind w:right="0"/>
        <w:rPr>
          <w:spacing w:val="-2"/>
          <w:sz w:val="20"/>
          <w:szCs w:val="20"/>
        </w:rPr>
      </w:pPr>
      <w:r w:rsidRPr="00C57199">
        <w:rPr>
          <w:b/>
          <w:spacing w:val="-2"/>
          <w:sz w:val="20"/>
          <w:szCs w:val="20"/>
        </w:rPr>
        <w:t xml:space="preserve">Результаты исследований. </w:t>
      </w:r>
      <w:r w:rsidRPr="00C57199">
        <w:rPr>
          <w:spacing w:val="-2"/>
          <w:sz w:val="20"/>
          <w:szCs w:val="20"/>
        </w:rPr>
        <w:t>В результате проведения опытов было отмечено, что в связи с повышением тепловой защиты ограждающих конструкций, световых проемов и усовершенствования системы вент</w:t>
      </w:r>
      <w:r w:rsidRPr="00C57199">
        <w:rPr>
          <w:spacing w:val="-2"/>
          <w:sz w:val="20"/>
          <w:szCs w:val="20"/>
        </w:rPr>
        <w:t>и</w:t>
      </w:r>
      <w:r w:rsidRPr="00C57199">
        <w:rPr>
          <w:spacing w:val="-2"/>
          <w:sz w:val="20"/>
          <w:szCs w:val="20"/>
        </w:rPr>
        <w:t>ляции улучшился температурно-влажностный режим в реконструир</w:t>
      </w:r>
      <w:r w:rsidRPr="00C57199">
        <w:rPr>
          <w:spacing w:val="-2"/>
          <w:sz w:val="20"/>
          <w:szCs w:val="20"/>
        </w:rPr>
        <w:t>о</w:t>
      </w:r>
      <w:r w:rsidRPr="00C57199">
        <w:rPr>
          <w:spacing w:val="-2"/>
          <w:sz w:val="20"/>
          <w:szCs w:val="20"/>
        </w:rPr>
        <w:t xml:space="preserve">ванном помещении по сравнению с нереконструированным. Так, в </w:t>
      </w:r>
      <w:r>
        <w:rPr>
          <w:spacing w:val="-2"/>
          <w:sz w:val="20"/>
          <w:szCs w:val="20"/>
        </w:rPr>
        <w:t xml:space="preserve">           </w:t>
      </w:r>
      <w:r w:rsidRPr="00C57199">
        <w:rPr>
          <w:spacing w:val="-2"/>
          <w:sz w:val="20"/>
          <w:szCs w:val="20"/>
        </w:rPr>
        <w:t>1-м опыте средняя температура воздуха в реконструированном помещ</w:t>
      </w:r>
      <w:r w:rsidRPr="00C57199">
        <w:rPr>
          <w:spacing w:val="-2"/>
          <w:sz w:val="20"/>
          <w:szCs w:val="20"/>
        </w:rPr>
        <w:t>е</w:t>
      </w:r>
      <w:r w:rsidRPr="00C57199">
        <w:rPr>
          <w:spacing w:val="-2"/>
          <w:sz w:val="20"/>
          <w:szCs w:val="20"/>
        </w:rPr>
        <w:t xml:space="preserve">нии на высоте 0,7 м от пола составила 19,56 </w:t>
      </w:r>
      <w:r w:rsidRPr="00C57199">
        <w:rPr>
          <w:spacing w:val="-2"/>
          <w:sz w:val="20"/>
          <w:szCs w:val="20"/>
        </w:rPr>
        <w:sym w:font="Symbol" w:char="F0B0"/>
      </w:r>
      <w:r w:rsidRPr="00C57199">
        <w:rPr>
          <w:spacing w:val="-2"/>
          <w:sz w:val="20"/>
          <w:szCs w:val="20"/>
        </w:rPr>
        <w:t>С (Р</w:t>
      </w:r>
      <w:r w:rsidRPr="00C57199">
        <w:rPr>
          <w:spacing w:val="-2"/>
          <w:sz w:val="20"/>
          <w:szCs w:val="20"/>
        </w:rPr>
        <w:sym w:font="Symbol" w:char="F0A3"/>
      </w:r>
      <w:r w:rsidRPr="00C57199">
        <w:rPr>
          <w:spacing w:val="-2"/>
          <w:sz w:val="20"/>
          <w:szCs w:val="20"/>
        </w:rPr>
        <w:t>0,001), что на 4,7 % ниже, чем в нереконструированном, а относительная влажность сниз</w:t>
      </w:r>
      <w:r w:rsidRPr="00C57199">
        <w:rPr>
          <w:spacing w:val="-2"/>
          <w:sz w:val="20"/>
          <w:szCs w:val="20"/>
        </w:rPr>
        <w:t>и</w:t>
      </w:r>
      <w:r w:rsidRPr="00C57199">
        <w:rPr>
          <w:spacing w:val="-2"/>
          <w:sz w:val="20"/>
          <w:szCs w:val="20"/>
        </w:rPr>
        <w:t>лась на 15,2 % и составила 78 % (Р</w:t>
      </w:r>
      <w:r w:rsidRPr="00C57199">
        <w:rPr>
          <w:spacing w:val="-2"/>
          <w:sz w:val="20"/>
          <w:szCs w:val="20"/>
        </w:rPr>
        <w:sym w:font="Symbol" w:char="F0A3"/>
      </w:r>
      <w:r w:rsidRPr="00C57199">
        <w:rPr>
          <w:spacing w:val="-2"/>
          <w:sz w:val="20"/>
          <w:szCs w:val="20"/>
        </w:rPr>
        <w:t>0,001). Во 2-м опыте средняя темп</w:t>
      </w:r>
      <w:r w:rsidRPr="00C57199">
        <w:rPr>
          <w:spacing w:val="-2"/>
          <w:sz w:val="20"/>
          <w:szCs w:val="20"/>
        </w:rPr>
        <w:t>е</w:t>
      </w:r>
      <w:r w:rsidRPr="00C57199">
        <w:rPr>
          <w:spacing w:val="-2"/>
          <w:sz w:val="20"/>
          <w:szCs w:val="20"/>
        </w:rPr>
        <w:t xml:space="preserve">ратура воздуха в реконструированном помещении на высоте 0,7 м от пола составила 17,54 </w:t>
      </w:r>
      <w:r w:rsidRPr="00C57199">
        <w:rPr>
          <w:spacing w:val="-2"/>
          <w:sz w:val="20"/>
          <w:szCs w:val="20"/>
        </w:rPr>
        <w:sym w:font="Symbol" w:char="F0B0"/>
      </w:r>
      <w:r w:rsidRPr="00C57199">
        <w:rPr>
          <w:spacing w:val="-2"/>
          <w:sz w:val="20"/>
          <w:szCs w:val="20"/>
        </w:rPr>
        <w:t>С (Р</w:t>
      </w:r>
      <w:r w:rsidRPr="00C57199">
        <w:rPr>
          <w:spacing w:val="-2"/>
          <w:sz w:val="20"/>
          <w:szCs w:val="20"/>
        </w:rPr>
        <w:sym w:font="Symbol" w:char="F0A3"/>
      </w:r>
      <w:r w:rsidRPr="00C57199">
        <w:rPr>
          <w:spacing w:val="-2"/>
          <w:sz w:val="20"/>
          <w:szCs w:val="20"/>
        </w:rPr>
        <w:t>0,001), что на 22,7 % выше, чем в нереконс</w:t>
      </w:r>
      <w:r w:rsidRPr="00C57199">
        <w:rPr>
          <w:spacing w:val="-2"/>
          <w:sz w:val="20"/>
          <w:szCs w:val="20"/>
        </w:rPr>
        <w:t>т</w:t>
      </w:r>
      <w:r w:rsidRPr="00C57199">
        <w:rPr>
          <w:spacing w:val="-2"/>
          <w:sz w:val="20"/>
          <w:szCs w:val="20"/>
        </w:rPr>
        <w:t>руированном, а относительная влажность снизилась на 26,3 % и сост</w:t>
      </w:r>
      <w:r w:rsidRPr="00C57199">
        <w:rPr>
          <w:spacing w:val="-2"/>
          <w:sz w:val="20"/>
          <w:szCs w:val="20"/>
        </w:rPr>
        <w:t>а</w:t>
      </w:r>
      <w:r w:rsidRPr="00C57199">
        <w:rPr>
          <w:spacing w:val="-2"/>
          <w:sz w:val="20"/>
          <w:szCs w:val="20"/>
        </w:rPr>
        <w:t>вила 68 % (Р</w:t>
      </w:r>
      <w:r w:rsidRPr="00C57199">
        <w:rPr>
          <w:spacing w:val="-2"/>
          <w:sz w:val="20"/>
          <w:szCs w:val="20"/>
        </w:rPr>
        <w:sym w:font="Symbol" w:char="F0A3"/>
      </w:r>
      <w:r w:rsidRPr="00C57199">
        <w:rPr>
          <w:spacing w:val="-2"/>
          <w:sz w:val="20"/>
          <w:szCs w:val="20"/>
        </w:rPr>
        <w:t>0,001). В 3-м опыте средняя температура воздуха в реко</w:t>
      </w:r>
      <w:r w:rsidRPr="00C57199">
        <w:rPr>
          <w:spacing w:val="-2"/>
          <w:sz w:val="20"/>
          <w:szCs w:val="20"/>
        </w:rPr>
        <w:t>н</w:t>
      </w:r>
      <w:r w:rsidRPr="00C57199">
        <w:rPr>
          <w:spacing w:val="-2"/>
          <w:sz w:val="20"/>
          <w:szCs w:val="20"/>
        </w:rPr>
        <w:t xml:space="preserve">струированном помещении на высоте 0,7 м от пола составила 17,11 </w:t>
      </w:r>
      <w:r w:rsidRPr="00C57199">
        <w:rPr>
          <w:spacing w:val="-2"/>
          <w:sz w:val="20"/>
          <w:szCs w:val="20"/>
        </w:rPr>
        <w:sym w:font="Symbol" w:char="F0B0"/>
      </w:r>
      <w:r w:rsidRPr="00C57199">
        <w:rPr>
          <w:spacing w:val="-2"/>
          <w:sz w:val="20"/>
          <w:szCs w:val="20"/>
        </w:rPr>
        <w:t>С (Р</w:t>
      </w:r>
      <w:r w:rsidRPr="00C57199">
        <w:rPr>
          <w:spacing w:val="-2"/>
          <w:sz w:val="20"/>
          <w:szCs w:val="20"/>
        </w:rPr>
        <w:sym w:font="Symbol" w:char="F0A3"/>
      </w:r>
      <w:r w:rsidRPr="00C57199">
        <w:rPr>
          <w:spacing w:val="-2"/>
          <w:sz w:val="20"/>
          <w:szCs w:val="20"/>
        </w:rPr>
        <w:t>0,001), что на 29,4 % выше, чем в нереконструированном, а относ</w:t>
      </w:r>
      <w:r w:rsidRPr="00C57199">
        <w:rPr>
          <w:spacing w:val="-2"/>
          <w:sz w:val="20"/>
          <w:szCs w:val="20"/>
        </w:rPr>
        <w:t>и</w:t>
      </w:r>
      <w:r w:rsidRPr="00C57199">
        <w:rPr>
          <w:spacing w:val="-2"/>
          <w:sz w:val="20"/>
          <w:szCs w:val="20"/>
        </w:rPr>
        <w:t>тельная влажность снизилась на 22,6 % и составила 74 % (Р</w:t>
      </w:r>
      <w:r w:rsidRPr="00C57199">
        <w:rPr>
          <w:spacing w:val="-2"/>
          <w:sz w:val="20"/>
          <w:szCs w:val="20"/>
        </w:rPr>
        <w:sym w:font="Symbol" w:char="F0A3"/>
      </w:r>
      <w:r w:rsidRPr="00C57199">
        <w:rPr>
          <w:spacing w:val="-2"/>
          <w:sz w:val="20"/>
          <w:szCs w:val="20"/>
        </w:rPr>
        <w:t xml:space="preserve">0,001). </w:t>
      </w:r>
    </w:p>
    <w:p w:rsidR="00D863FA" w:rsidRPr="002A6CAE" w:rsidRDefault="00D863FA" w:rsidP="005A3E2F">
      <w:pPr>
        <w:pStyle w:val="Title"/>
        <w:ind w:right="0"/>
        <w:rPr>
          <w:snapToGrid w:val="0"/>
          <w:sz w:val="20"/>
          <w:szCs w:val="20"/>
        </w:rPr>
      </w:pPr>
      <w:r w:rsidRPr="002A6CAE">
        <w:rPr>
          <w:snapToGrid w:val="0"/>
          <w:sz w:val="20"/>
          <w:szCs w:val="20"/>
        </w:rPr>
        <w:t>Анализируя результаты проведенных опытов, можно сделать в</w:t>
      </w:r>
      <w:r w:rsidRPr="002A6CAE">
        <w:rPr>
          <w:snapToGrid w:val="0"/>
          <w:sz w:val="20"/>
          <w:szCs w:val="20"/>
        </w:rPr>
        <w:t>ы</w:t>
      </w:r>
      <w:r w:rsidRPr="002A6CAE">
        <w:rPr>
          <w:snapToGrid w:val="0"/>
          <w:sz w:val="20"/>
          <w:szCs w:val="20"/>
        </w:rPr>
        <w:t>вод, что в реконструированном помещении показатели микроклимата для молодняка свиней на доращивании приблизились к оптимальным и в большей степени соответствовали зоогигиенически рекоменду</w:t>
      </w:r>
      <w:r w:rsidRPr="002A6CAE">
        <w:rPr>
          <w:snapToGrid w:val="0"/>
          <w:sz w:val="20"/>
          <w:szCs w:val="20"/>
        </w:rPr>
        <w:t>е</w:t>
      </w:r>
      <w:r w:rsidRPr="002A6CAE">
        <w:rPr>
          <w:snapToGrid w:val="0"/>
          <w:sz w:val="20"/>
          <w:szCs w:val="20"/>
        </w:rPr>
        <w:t xml:space="preserve">мым для данной половозрастной группы животных. </w:t>
      </w:r>
    </w:p>
    <w:p w:rsidR="00D863FA" w:rsidRPr="00C57199" w:rsidRDefault="00D863FA" w:rsidP="005A3E2F">
      <w:pPr>
        <w:pStyle w:val="Title"/>
        <w:spacing w:line="245" w:lineRule="auto"/>
        <w:ind w:right="0"/>
        <w:rPr>
          <w:spacing w:val="-2"/>
          <w:sz w:val="20"/>
          <w:szCs w:val="20"/>
        </w:rPr>
      </w:pPr>
      <w:r w:rsidRPr="00C57199">
        <w:rPr>
          <w:snapToGrid w:val="0"/>
          <w:spacing w:val="-2"/>
          <w:sz w:val="20"/>
          <w:szCs w:val="20"/>
        </w:rPr>
        <w:t>Улучшение температурно-влажностного режима помещения пол</w:t>
      </w:r>
      <w:r w:rsidRPr="00C57199">
        <w:rPr>
          <w:snapToGrid w:val="0"/>
          <w:spacing w:val="-2"/>
          <w:sz w:val="20"/>
          <w:szCs w:val="20"/>
        </w:rPr>
        <w:t>о</w:t>
      </w:r>
      <w:r w:rsidRPr="00C57199">
        <w:rPr>
          <w:snapToGrid w:val="0"/>
          <w:spacing w:val="-2"/>
          <w:sz w:val="20"/>
          <w:szCs w:val="20"/>
        </w:rPr>
        <w:t xml:space="preserve">жительно повлияло на среднесуточный прирост подопытных животных. </w:t>
      </w:r>
      <w:r w:rsidRPr="00C57199">
        <w:rPr>
          <w:spacing w:val="-2"/>
          <w:sz w:val="20"/>
          <w:szCs w:val="20"/>
        </w:rPr>
        <w:t>Так, за время проведения 1-го опыта среднесуточный прирост у поросят опытной группы в сравнении с контрольной в среднем за опыт увел</w:t>
      </w:r>
      <w:r w:rsidRPr="00C57199">
        <w:rPr>
          <w:spacing w:val="-2"/>
          <w:sz w:val="20"/>
          <w:szCs w:val="20"/>
        </w:rPr>
        <w:t>и</w:t>
      </w:r>
      <w:r w:rsidRPr="00C57199">
        <w:rPr>
          <w:spacing w:val="-2"/>
          <w:sz w:val="20"/>
          <w:szCs w:val="20"/>
        </w:rPr>
        <w:t>чился на 6,2 % (Р</w:t>
      </w:r>
      <w:r w:rsidRPr="00C57199">
        <w:rPr>
          <w:spacing w:val="-2"/>
          <w:sz w:val="20"/>
          <w:szCs w:val="20"/>
        </w:rPr>
        <w:sym w:font="Symbol" w:char="F0A3"/>
      </w:r>
      <w:r w:rsidRPr="00C57199">
        <w:rPr>
          <w:spacing w:val="-2"/>
          <w:sz w:val="20"/>
          <w:szCs w:val="20"/>
        </w:rPr>
        <w:t>0,05) и составил 439,58 г, 2-го – 12,8 % (Р</w:t>
      </w:r>
      <w:r w:rsidRPr="00C57199">
        <w:rPr>
          <w:spacing w:val="-2"/>
          <w:sz w:val="20"/>
          <w:szCs w:val="20"/>
        </w:rPr>
        <w:sym w:font="Symbol" w:char="F0A3"/>
      </w:r>
      <w:r>
        <w:rPr>
          <w:spacing w:val="-2"/>
          <w:sz w:val="20"/>
          <w:szCs w:val="20"/>
        </w:rPr>
        <w:t>0,001)</w:t>
      </w:r>
      <w:r w:rsidRPr="00C57199">
        <w:rPr>
          <w:spacing w:val="-2"/>
          <w:sz w:val="20"/>
          <w:szCs w:val="20"/>
        </w:rPr>
        <w:t xml:space="preserve"> и достиг 432,56 г, 3-го – 17,6 % и 422,31 г (Р</w:t>
      </w:r>
      <w:r w:rsidRPr="00C57199">
        <w:rPr>
          <w:spacing w:val="-2"/>
          <w:sz w:val="20"/>
          <w:szCs w:val="20"/>
        </w:rPr>
        <w:sym w:font="Symbol" w:char="F0A3"/>
      </w:r>
      <w:r>
        <w:rPr>
          <w:spacing w:val="-2"/>
          <w:sz w:val="20"/>
          <w:szCs w:val="20"/>
        </w:rPr>
        <w:t>0,001)</w:t>
      </w:r>
      <w:r w:rsidRPr="00C57199">
        <w:rPr>
          <w:spacing w:val="-2"/>
          <w:sz w:val="20"/>
          <w:szCs w:val="20"/>
        </w:rPr>
        <w:t xml:space="preserve"> соответственно. </w:t>
      </w:r>
    </w:p>
    <w:p w:rsidR="00D863FA" w:rsidRPr="002A6CAE" w:rsidRDefault="00D863FA" w:rsidP="005A3E2F">
      <w:pPr>
        <w:pStyle w:val="Title"/>
        <w:spacing w:line="245" w:lineRule="auto"/>
        <w:ind w:right="0"/>
        <w:rPr>
          <w:sz w:val="20"/>
          <w:szCs w:val="20"/>
        </w:rPr>
      </w:pPr>
      <w:r w:rsidRPr="002A6CAE">
        <w:rPr>
          <w:sz w:val="20"/>
          <w:szCs w:val="20"/>
        </w:rPr>
        <w:t>По окончании опытов поросята опытных групп превышали по ж</w:t>
      </w:r>
      <w:r w:rsidRPr="002A6CAE">
        <w:rPr>
          <w:sz w:val="20"/>
          <w:szCs w:val="20"/>
        </w:rPr>
        <w:t>и</w:t>
      </w:r>
      <w:r w:rsidRPr="002A6CAE">
        <w:rPr>
          <w:sz w:val="20"/>
          <w:szCs w:val="20"/>
        </w:rPr>
        <w:t>вой массе животных контрольных групп в 1-м опыте в среднем на 3,6</w:t>
      </w:r>
      <w:r>
        <w:rPr>
          <w:sz w:val="20"/>
          <w:szCs w:val="20"/>
        </w:rPr>
        <w:t> %</w:t>
      </w:r>
      <w:r w:rsidRPr="002A6CAE">
        <w:rPr>
          <w:sz w:val="20"/>
          <w:szCs w:val="20"/>
        </w:rPr>
        <w:t>, во 2-м – на 7,8 (Р</w:t>
      </w:r>
      <w:r w:rsidRPr="002A6CAE">
        <w:rPr>
          <w:sz w:val="20"/>
          <w:szCs w:val="20"/>
        </w:rPr>
        <w:sym w:font="Symbol" w:char="F0A3"/>
      </w:r>
      <w:r w:rsidRPr="002A6CAE">
        <w:rPr>
          <w:sz w:val="20"/>
          <w:szCs w:val="20"/>
        </w:rPr>
        <w:t>0,001), а в 3-м – на 10,6</w:t>
      </w:r>
      <w:r>
        <w:rPr>
          <w:sz w:val="20"/>
          <w:szCs w:val="20"/>
        </w:rPr>
        <w:t> %</w:t>
      </w:r>
      <w:r w:rsidRPr="002A6CAE">
        <w:rPr>
          <w:sz w:val="20"/>
          <w:szCs w:val="20"/>
        </w:rPr>
        <w:t xml:space="preserve"> (Р</w:t>
      </w:r>
      <w:r w:rsidRPr="002A6CAE">
        <w:rPr>
          <w:sz w:val="20"/>
          <w:szCs w:val="20"/>
        </w:rPr>
        <w:sym w:font="Symbol" w:char="F0A3"/>
      </w:r>
      <w:r w:rsidRPr="002A6CAE">
        <w:rPr>
          <w:sz w:val="20"/>
          <w:szCs w:val="20"/>
        </w:rPr>
        <w:t>0,001).</w:t>
      </w:r>
    </w:p>
    <w:p w:rsidR="00D863FA" w:rsidRPr="002A6CAE" w:rsidRDefault="00D863FA" w:rsidP="005A3E2F">
      <w:pPr>
        <w:pStyle w:val="Title"/>
        <w:spacing w:line="245" w:lineRule="auto"/>
        <w:ind w:right="0"/>
        <w:rPr>
          <w:sz w:val="20"/>
          <w:szCs w:val="20"/>
        </w:rPr>
      </w:pPr>
      <w:r w:rsidRPr="002A6CAE">
        <w:rPr>
          <w:sz w:val="20"/>
          <w:szCs w:val="20"/>
        </w:rPr>
        <w:t>Таким образом, улучшение параметров микроклимата и приближ</w:t>
      </w:r>
      <w:r w:rsidRPr="002A6CAE">
        <w:rPr>
          <w:sz w:val="20"/>
          <w:szCs w:val="20"/>
        </w:rPr>
        <w:t>е</w:t>
      </w:r>
      <w:r w:rsidRPr="002A6CAE">
        <w:rPr>
          <w:sz w:val="20"/>
          <w:szCs w:val="20"/>
        </w:rPr>
        <w:t>ние его показателей к зоогигиенически оптимальным в реконструир</w:t>
      </w:r>
      <w:r w:rsidRPr="002A6CAE">
        <w:rPr>
          <w:sz w:val="20"/>
          <w:szCs w:val="20"/>
        </w:rPr>
        <w:t>о</w:t>
      </w:r>
      <w:r w:rsidRPr="002A6CAE">
        <w:rPr>
          <w:sz w:val="20"/>
          <w:szCs w:val="20"/>
        </w:rPr>
        <w:t>ванном помещении в сравнении с нереконструированным дало во</w:t>
      </w:r>
      <w:r w:rsidRPr="002A6CAE">
        <w:rPr>
          <w:sz w:val="20"/>
          <w:szCs w:val="20"/>
        </w:rPr>
        <w:t>з</w:t>
      </w:r>
      <w:r w:rsidRPr="002A6CAE">
        <w:rPr>
          <w:sz w:val="20"/>
          <w:szCs w:val="20"/>
        </w:rPr>
        <w:t>можность поросятам опытных групп иметь более высокую скорость роста в сравнении с животными контрольных групп.</w:t>
      </w:r>
    </w:p>
    <w:p w:rsidR="00D863FA" w:rsidRPr="002A6CAE" w:rsidRDefault="00D863FA" w:rsidP="005A3E2F">
      <w:pPr>
        <w:pStyle w:val="Title"/>
        <w:ind w:right="0"/>
        <w:rPr>
          <w:sz w:val="20"/>
          <w:szCs w:val="20"/>
        </w:rPr>
      </w:pPr>
      <w:r w:rsidRPr="002A6CAE">
        <w:rPr>
          <w:sz w:val="20"/>
          <w:szCs w:val="20"/>
        </w:rPr>
        <w:t>В результате проведения опытов также установлено, что у поросят-отъемышей, содержащихся в реконструированном помещении</w:t>
      </w:r>
      <w:r>
        <w:rPr>
          <w:sz w:val="20"/>
          <w:szCs w:val="20"/>
        </w:rPr>
        <w:t>,</w:t>
      </w:r>
      <w:r w:rsidRPr="002A6CAE">
        <w:rPr>
          <w:sz w:val="20"/>
          <w:szCs w:val="20"/>
        </w:rPr>
        <w:t xml:space="preserve"> по сравнению с </w:t>
      </w:r>
      <w:r>
        <w:rPr>
          <w:sz w:val="20"/>
          <w:szCs w:val="20"/>
        </w:rPr>
        <w:t>поросятами, содержащимися в нереконструированно</w:t>
      </w:r>
      <w:r w:rsidRPr="002A6CAE">
        <w:rPr>
          <w:sz w:val="20"/>
          <w:szCs w:val="20"/>
        </w:rPr>
        <w:t>м, затраты корма на 1 кг прироста живой массы снизились в 1-м опыте на 5,7</w:t>
      </w:r>
      <w:r>
        <w:rPr>
          <w:sz w:val="20"/>
          <w:szCs w:val="20"/>
        </w:rPr>
        <w:t> %</w:t>
      </w:r>
      <w:r w:rsidRPr="002A6CAE">
        <w:rPr>
          <w:sz w:val="20"/>
          <w:szCs w:val="20"/>
        </w:rPr>
        <w:t xml:space="preserve"> </w:t>
      </w:r>
      <w:r>
        <w:rPr>
          <w:sz w:val="20"/>
          <w:szCs w:val="20"/>
        </w:rPr>
        <w:t>(</w:t>
      </w:r>
      <w:r w:rsidRPr="002A6CAE">
        <w:rPr>
          <w:sz w:val="20"/>
          <w:szCs w:val="20"/>
        </w:rPr>
        <w:t>до 3,32 к. ед.</w:t>
      </w:r>
      <w:r>
        <w:rPr>
          <w:sz w:val="20"/>
          <w:szCs w:val="20"/>
        </w:rPr>
        <w:t>)</w:t>
      </w:r>
      <w:r w:rsidRPr="002A6CAE">
        <w:rPr>
          <w:sz w:val="20"/>
          <w:szCs w:val="20"/>
        </w:rPr>
        <w:t>, во 2-м – на 11,3</w:t>
      </w:r>
      <w:r>
        <w:rPr>
          <w:sz w:val="20"/>
          <w:szCs w:val="20"/>
        </w:rPr>
        <w:t> %</w:t>
      </w:r>
      <w:r w:rsidRPr="002A6CAE">
        <w:rPr>
          <w:sz w:val="20"/>
          <w:szCs w:val="20"/>
        </w:rPr>
        <w:t xml:space="preserve"> </w:t>
      </w:r>
      <w:r>
        <w:rPr>
          <w:sz w:val="20"/>
          <w:szCs w:val="20"/>
        </w:rPr>
        <w:t>(</w:t>
      </w:r>
      <w:r w:rsidRPr="002A6CAE">
        <w:rPr>
          <w:sz w:val="20"/>
          <w:szCs w:val="20"/>
        </w:rPr>
        <w:t>до 3,37 к. ед.</w:t>
      </w:r>
      <w:r>
        <w:rPr>
          <w:sz w:val="20"/>
          <w:szCs w:val="20"/>
        </w:rPr>
        <w:t>)</w:t>
      </w:r>
      <w:r w:rsidRPr="002A6CAE">
        <w:rPr>
          <w:sz w:val="20"/>
          <w:szCs w:val="20"/>
        </w:rPr>
        <w:t>, а в 3-м – на 15,0</w:t>
      </w:r>
      <w:r>
        <w:rPr>
          <w:sz w:val="20"/>
          <w:szCs w:val="20"/>
        </w:rPr>
        <w:t> %</w:t>
      </w:r>
      <w:r w:rsidRPr="002A6CAE">
        <w:rPr>
          <w:sz w:val="20"/>
          <w:szCs w:val="20"/>
        </w:rPr>
        <w:t xml:space="preserve"> </w:t>
      </w:r>
      <w:r>
        <w:rPr>
          <w:sz w:val="20"/>
          <w:szCs w:val="20"/>
        </w:rPr>
        <w:t>(</w:t>
      </w:r>
      <w:r w:rsidRPr="002A6CAE">
        <w:rPr>
          <w:sz w:val="20"/>
          <w:szCs w:val="20"/>
        </w:rPr>
        <w:t>3,45 к. ед</w:t>
      </w:r>
      <w:r>
        <w:rPr>
          <w:sz w:val="20"/>
          <w:szCs w:val="20"/>
        </w:rPr>
        <w:t>)</w:t>
      </w:r>
      <w:r w:rsidRPr="002A6CAE">
        <w:rPr>
          <w:sz w:val="20"/>
          <w:szCs w:val="20"/>
        </w:rPr>
        <w:t>. Это свидетельствует о том, что улучшение пар</w:t>
      </w:r>
      <w:r w:rsidRPr="002A6CAE">
        <w:rPr>
          <w:sz w:val="20"/>
          <w:szCs w:val="20"/>
        </w:rPr>
        <w:t>а</w:t>
      </w:r>
      <w:r w:rsidRPr="002A6CAE">
        <w:rPr>
          <w:sz w:val="20"/>
          <w:szCs w:val="20"/>
        </w:rPr>
        <w:t>метров микроклимата способствовало лучшему усвоению корма и снижению его потерь на теплопродукцию животными.</w:t>
      </w:r>
    </w:p>
    <w:p w:rsidR="00D863FA" w:rsidRPr="002A6CAE" w:rsidRDefault="00D863FA" w:rsidP="005A3E2F">
      <w:pPr>
        <w:pStyle w:val="Title"/>
        <w:ind w:right="0"/>
        <w:rPr>
          <w:sz w:val="20"/>
          <w:szCs w:val="20"/>
        </w:rPr>
      </w:pPr>
      <w:r w:rsidRPr="002A6CAE">
        <w:rPr>
          <w:b/>
          <w:sz w:val="20"/>
          <w:szCs w:val="20"/>
        </w:rPr>
        <w:t xml:space="preserve">Заключение. </w:t>
      </w:r>
      <w:r w:rsidRPr="002A6CAE">
        <w:rPr>
          <w:sz w:val="20"/>
          <w:szCs w:val="20"/>
        </w:rPr>
        <w:t>Результаты наших исследований показали, что бл</w:t>
      </w:r>
      <w:r w:rsidRPr="002A6CAE">
        <w:rPr>
          <w:sz w:val="20"/>
          <w:szCs w:val="20"/>
        </w:rPr>
        <w:t>а</w:t>
      </w:r>
      <w:r w:rsidRPr="002A6CAE">
        <w:rPr>
          <w:sz w:val="20"/>
          <w:szCs w:val="20"/>
        </w:rPr>
        <w:t>годаря повышению теплозащитных свойств ограждающих констру</w:t>
      </w:r>
      <w:r w:rsidRPr="002A6CAE">
        <w:rPr>
          <w:sz w:val="20"/>
          <w:szCs w:val="20"/>
        </w:rPr>
        <w:t>к</w:t>
      </w:r>
      <w:r w:rsidRPr="002A6CAE">
        <w:rPr>
          <w:sz w:val="20"/>
          <w:szCs w:val="20"/>
        </w:rPr>
        <w:t>ций и усовершенствованию системы вентиляции появилась возмо</w:t>
      </w:r>
      <w:r w:rsidRPr="002A6CAE">
        <w:rPr>
          <w:sz w:val="20"/>
          <w:szCs w:val="20"/>
        </w:rPr>
        <w:t>ж</w:t>
      </w:r>
      <w:r w:rsidRPr="002A6CAE">
        <w:rPr>
          <w:sz w:val="20"/>
          <w:szCs w:val="20"/>
        </w:rPr>
        <w:t>ность улучшить температурно-влажностный режим помещения, что позволило более полно использовать биологическое тепло, выделя</w:t>
      </w:r>
      <w:r w:rsidRPr="002A6CAE">
        <w:rPr>
          <w:sz w:val="20"/>
          <w:szCs w:val="20"/>
        </w:rPr>
        <w:t>е</w:t>
      </w:r>
      <w:r w:rsidRPr="002A6CAE">
        <w:rPr>
          <w:sz w:val="20"/>
          <w:szCs w:val="20"/>
        </w:rPr>
        <w:t>мое животными, следствием чего явилось повышение продуктивности поросят-отъемышей и снижение затрат корма.</w:t>
      </w:r>
    </w:p>
    <w:p w:rsidR="00D863FA" w:rsidRPr="00DC3B7A" w:rsidRDefault="00D863FA" w:rsidP="005A3E2F">
      <w:pPr>
        <w:pStyle w:val="Title"/>
        <w:ind w:right="0"/>
        <w:rPr>
          <w:sz w:val="20"/>
          <w:szCs w:val="20"/>
        </w:rPr>
      </w:pPr>
    </w:p>
    <w:p w:rsidR="00D863FA" w:rsidRDefault="00D863FA" w:rsidP="005A3E2F">
      <w:pPr>
        <w:pStyle w:val="Title"/>
        <w:ind w:right="0"/>
        <w:jc w:val="center"/>
        <w:rPr>
          <w:sz w:val="16"/>
          <w:szCs w:val="20"/>
        </w:rPr>
      </w:pPr>
      <w:r w:rsidRPr="005A611C">
        <w:rPr>
          <w:sz w:val="16"/>
          <w:szCs w:val="20"/>
        </w:rPr>
        <w:t>ЛИТЕРАТУРА</w:t>
      </w:r>
    </w:p>
    <w:p w:rsidR="00D863FA" w:rsidRPr="00DC3B7A" w:rsidRDefault="00D863FA" w:rsidP="005A3E2F">
      <w:pPr>
        <w:pStyle w:val="Title"/>
        <w:ind w:right="0"/>
        <w:jc w:val="center"/>
        <w:rPr>
          <w:sz w:val="16"/>
          <w:szCs w:val="20"/>
        </w:rPr>
      </w:pPr>
    </w:p>
    <w:p w:rsidR="00D863FA" w:rsidRPr="005D1CD7" w:rsidRDefault="00D863FA" w:rsidP="005A3E2F">
      <w:pPr>
        <w:pStyle w:val="Title"/>
        <w:ind w:right="0"/>
        <w:rPr>
          <w:sz w:val="16"/>
          <w:szCs w:val="20"/>
        </w:rPr>
      </w:pPr>
      <w:r w:rsidRPr="005D1CD7">
        <w:rPr>
          <w:sz w:val="16"/>
          <w:szCs w:val="20"/>
        </w:rPr>
        <w:t>1. Свиньи: содержание, кормление и болезни / под ред. А. Ф. Кузнецова. – СПб.:</w:t>
      </w:r>
      <w:r>
        <w:rPr>
          <w:sz w:val="16"/>
          <w:szCs w:val="20"/>
        </w:rPr>
        <w:t xml:space="preserve"> Лань</w:t>
      </w:r>
      <w:r w:rsidRPr="005D1CD7">
        <w:rPr>
          <w:sz w:val="16"/>
          <w:szCs w:val="20"/>
        </w:rPr>
        <w:t>, 2007. – 544 с.</w:t>
      </w:r>
    </w:p>
    <w:p w:rsidR="00D863FA" w:rsidRPr="009E5986" w:rsidRDefault="00D863FA" w:rsidP="005A3E2F">
      <w:pPr>
        <w:pStyle w:val="Title"/>
        <w:ind w:right="0"/>
        <w:rPr>
          <w:sz w:val="18"/>
          <w:szCs w:val="20"/>
        </w:rPr>
      </w:pPr>
    </w:p>
    <w:p w:rsidR="00D863FA" w:rsidRPr="002A6CAE" w:rsidRDefault="00D863FA" w:rsidP="005A3E2F">
      <w:pPr>
        <w:pStyle w:val="Title"/>
        <w:ind w:right="0" w:firstLine="0"/>
        <w:rPr>
          <w:sz w:val="20"/>
          <w:szCs w:val="20"/>
        </w:rPr>
      </w:pPr>
      <w:r w:rsidRPr="002A6CAE">
        <w:rPr>
          <w:sz w:val="20"/>
          <w:szCs w:val="20"/>
        </w:rPr>
        <w:t xml:space="preserve">УДК 636.4.063:631.223.6             </w:t>
      </w:r>
    </w:p>
    <w:p w:rsidR="00D863FA" w:rsidRPr="009E5986" w:rsidRDefault="00D863FA" w:rsidP="005A3E2F">
      <w:pPr>
        <w:pStyle w:val="Title"/>
        <w:ind w:right="0" w:firstLine="0"/>
        <w:rPr>
          <w:sz w:val="18"/>
          <w:szCs w:val="20"/>
        </w:rPr>
      </w:pPr>
    </w:p>
    <w:p w:rsidR="00D863FA" w:rsidRPr="002A6CAE" w:rsidRDefault="00D863FA" w:rsidP="005A3E2F">
      <w:pPr>
        <w:pStyle w:val="Heading1"/>
        <w:ind w:right="0"/>
      </w:pPr>
      <w:bookmarkStart w:id="973" w:name="_Toc328083177"/>
      <w:bookmarkStart w:id="974" w:name="_Toc328495237"/>
      <w:bookmarkStart w:id="975" w:name="_Toc328930914"/>
      <w:bookmarkStart w:id="976" w:name="_Toc333242290"/>
      <w:bookmarkStart w:id="977" w:name="_Toc336012672"/>
      <w:r w:rsidRPr="002A6CAE">
        <w:t>РОСТ И ФИЗИОЛОГИЧЕСКОЕ СОСТОЯНИЕ ПОРОСЯТ</w:t>
      </w:r>
      <w:bookmarkEnd w:id="973"/>
      <w:bookmarkEnd w:id="974"/>
      <w:r w:rsidRPr="005D1CD7">
        <w:br/>
      </w:r>
      <w:bookmarkStart w:id="978" w:name="_Toc328083178"/>
      <w:bookmarkStart w:id="979" w:name="_Toc328495238"/>
      <w:r w:rsidRPr="002A6CAE">
        <w:t>ПРИ СОДЕРЖАНИИ ИХ В СТАНКАХ С БРУДЕРАМИ</w:t>
      </w:r>
      <w:bookmarkEnd w:id="975"/>
      <w:bookmarkEnd w:id="976"/>
      <w:bookmarkEnd w:id="977"/>
      <w:bookmarkEnd w:id="978"/>
      <w:bookmarkEnd w:id="979"/>
    </w:p>
    <w:p w:rsidR="00D863FA" w:rsidRPr="009E5986" w:rsidRDefault="00D863FA" w:rsidP="005A3E2F">
      <w:pPr>
        <w:pStyle w:val="Title"/>
        <w:ind w:right="0" w:firstLine="0"/>
        <w:rPr>
          <w:b/>
          <w:sz w:val="18"/>
          <w:szCs w:val="20"/>
        </w:rPr>
      </w:pPr>
    </w:p>
    <w:p w:rsidR="00D863FA" w:rsidRPr="002A6CAE" w:rsidRDefault="00D863FA" w:rsidP="005A3E2F">
      <w:pPr>
        <w:pStyle w:val="Heading2"/>
        <w:ind w:right="0" w:firstLine="0"/>
      </w:pPr>
      <w:bookmarkStart w:id="980" w:name="_Toc328083179"/>
      <w:bookmarkStart w:id="981" w:name="_Toc328495239"/>
      <w:bookmarkStart w:id="982" w:name="_Toc328930915"/>
      <w:bookmarkStart w:id="983" w:name="_Toc333242291"/>
      <w:bookmarkStart w:id="984" w:name="_Toc333599900"/>
      <w:bookmarkStart w:id="985" w:name="_Toc336012673"/>
      <w:r w:rsidRPr="002A6CAE">
        <w:t>А.</w:t>
      </w:r>
      <w:r>
        <w:t xml:space="preserve"> </w:t>
      </w:r>
      <w:r w:rsidRPr="002A6CAE">
        <w:t>А. СОЛЯНИК, С.</w:t>
      </w:r>
      <w:r>
        <w:t xml:space="preserve"> </w:t>
      </w:r>
      <w:r w:rsidRPr="002A6CAE">
        <w:t>Е. ЛЕЩИНА</w:t>
      </w:r>
      <w:bookmarkEnd w:id="980"/>
      <w:bookmarkEnd w:id="981"/>
      <w:bookmarkEnd w:id="982"/>
      <w:bookmarkEnd w:id="983"/>
      <w:bookmarkEnd w:id="984"/>
      <w:bookmarkEnd w:id="985"/>
    </w:p>
    <w:p w:rsidR="00D863FA" w:rsidRPr="002A6CAE" w:rsidRDefault="00D863FA" w:rsidP="005A3E2F">
      <w:pPr>
        <w:pStyle w:val="Title"/>
        <w:ind w:right="0" w:firstLine="0"/>
        <w:jc w:val="center"/>
        <w:rPr>
          <w:sz w:val="20"/>
          <w:szCs w:val="20"/>
        </w:rPr>
      </w:pPr>
      <w:r w:rsidRPr="002A6CAE">
        <w:rPr>
          <w:sz w:val="20"/>
          <w:szCs w:val="20"/>
        </w:rPr>
        <w:t>УО «Белорусская государственная сельскохозяйственная академия»</w:t>
      </w:r>
    </w:p>
    <w:p w:rsidR="00D863FA" w:rsidRPr="002A6CAE" w:rsidRDefault="00D863FA" w:rsidP="005A3E2F">
      <w:pPr>
        <w:pStyle w:val="Title"/>
        <w:ind w:right="0" w:firstLine="0"/>
        <w:rPr>
          <w:b/>
          <w:sz w:val="20"/>
          <w:szCs w:val="20"/>
        </w:rPr>
      </w:pPr>
    </w:p>
    <w:p w:rsidR="00D863FA" w:rsidRPr="002A6CAE" w:rsidRDefault="00D863FA" w:rsidP="005A3E2F">
      <w:pPr>
        <w:pStyle w:val="Title"/>
        <w:ind w:right="0"/>
        <w:rPr>
          <w:sz w:val="20"/>
          <w:szCs w:val="20"/>
        </w:rPr>
      </w:pPr>
      <w:r w:rsidRPr="002A6CAE">
        <w:rPr>
          <w:b/>
          <w:sz w:val="20"/>
          <w:szCs w:val="20"/>
        </w:rPr>
        <w:t>Введение</w:t>
      </w:r>
      <w:r w:rsidRPr="002A6CAE">
        <w:rPr>
          <w:sz w:val="20"/>
          <w:szCs w:val="20"/>
        </w:rPr>
        <w:t>. Поддержание заданных параметров температурного р</w:t>
      </w:r>
      <w:r w:rsidRPr="002A6CAE">
        <w:rPr>
          <w:sz w:val="20"/>
          <w:szCs w:val="20"/>
        </w:rPr>
        <w:t>е</w:t>
      </w:r>
      <w:r w:rsidRPr="002A6CAE">
        <w:rPr>
          <w:sz w:val="20"/>
          <w:szCs w:val="20"/>
        </w:rPr>
        <w:t>жима для различных половозрастных групп свиней, содержащихся в одном помещении, представляет определенную сложность. У новор</w:t>
      </w:r>
      <w:r w:rsidRPr="002A6CAE">
        <w:rPr>
          <w:sz w:val="20"/>
          <w:szCs w:val="20"/>
        </w:rPr>
        <w:t>о</w:t>
      </w:r>
      <w:r w:rsidRPr="002A6CAE">
        <w:rPr>
          <w:sz w:val="20"/>
          <w:szCs w:val="20"/>
        </w:rPr>
        <w:t>жденных поросят терморегуляционные функции несовершенны. Те</w:t>
      </w:r>
      <w:r w:rsidRPr="002A6CAE">
        <w:rPr>
          <w:sz w:val="20"/>
          <w:szCs w:val="20"/>
        </w:rPr>
        <w:t>м</w:t>
      </w:r>
      <w:r w:rsidRPr="002A6CAE">
        <w:rPr>
          <w:sz w:val="20"/>
          <w:szCs w:val="20"/>
        </w:rPr>
        <w:t>пература тела у них составляет 38,5</w:t>
      </w:r>
      <w:r>
        <w:rPr>
          <w:sz w:val="20"/>
          <w:szCs w:val="20"/>
        </w:rPr>
        <w:t>–</w:t>
      </w:r>
      <w:r w:rsidRPr="002A6CAE">
        <w:rPr>
          <w:sz w:val="20"/>
          <w:szCs w:val="20"/>
        </w:rPr>
        <w:t xml:space="preserve">39,5 ºС и в значительной степени </w:t>
      </w:r>
      <w:r w:rsidRPr="00920590">
        <w:rPr>
          <w:spacing w:val="-2"/>
          <w:sz w:val="20"/>
          <w:szCs w:val="20"/>
        </w:rPr>
        <w:t>зависит от температуры окружающей среды. Оптимальной для новор</w:t>
      </w:r>
      <w:r w:rsidRPr="00920590">
        <w:rPr>
          <w:spacing w:val="-2"/>
          <w:sz w:val="20"/>
          <w:szCs w:val="20"/>
        </w:rPr>
        <w:t>о</w:t>
      </w:r>
      <w:r w:rsidRPr="00920590">
        <w:rPr>
          <w:spacing w:val="-2"/>
          <w:sz w:val="20"/>
          <w:szCs w:val="20"/>
        </w:rPr>
        <w:t>жденных является температура 34–35 ºС, в возрасте 2–7 дн. – 31–29</w:t>
      </w:r>
      <w:r w:rsidRPr="002A6CAE">
        <w:rPr>
          <w:sz w:val="20"/>
          <w:szCs w:val="20"/>
        </w:rPr>
        <w:t xml:space="preserve"> ºС </w:t>
      </w:r>
      <w:r>
        <w:rPr>
          <w:sz w:val="20"/>
          <w:szCs w:val="20"/>
        </w:rPr>
        <w:t xml:space="preserve">  </w:t>
      </w:r>
      <w:r w:rsidRPr="002A6CAE">
        <w:rPr>
          <w:sz w:val="20"/>
          <w:szCs w:val="20"/>
        </w:rPr>
        <w:t>с последующим снижением к отъему до 24</w:t>
      </w:r>
      <w:r>
        <w:rPr>
          <w:sz w:val="20"/>
          <w:szCs w:val="20"/>
        </w:rPr>
        <w:t>–</w:t>
      </w:r>
      <w:r w:rsidRPr="002A6CAE">
        <w:rPr>
          <w:sz w:val="20"/>
          <w:szCs w:val="20"/>
        </w:rPr>
        <w:t>20 ºС. В то же время те</w:t>
      </w:r>
      <w:r w:rsidRPr="002A6CAE">
        <w:rPr>
          <w:sz w:val="20"/>
          <w:szCs w:val="20"/>
        </w:rPr>
        <w:t>м</w:t>
      </w:r>
      <w:r w:rsidRPr="002A6CAE">
        <w:rPr>
          <w:sz w:val="20"/>
          <w:szCs w:val="20"/>
        </w:rPr>
        <w:t>пература для подсосных свиноматок должна быть в пределах 18</w:t>
      </w:r>
      <w:r>
        <w:rPr>
          <w:sz w:val="20"/>
          <w:szCs w:val="20"/>
        </w:rPr>
        <w:t>–</w:t>
      </w:r>
      <w:r w:rsidRPr="002A6CAE">
        <w:rPr>
          <w:sz w:val="20"/>
          <w:szCs w:val="20"/>
        </w:rPr>
        <w:t>22 ºС. Если поросят содержат после рождения при температуре 18</w:t>
      </w:r>
      <w:r>
        <w:rPr>
          <w:sz w:val="20"/>
          <w:szCs w:val="20"/>
        </w:rPr>
        <w:t>–</w:t>
      </w:r>
      <w:r w:rsidRPr="002A6CAE">
        <w:rPr>
          <w:sz w:val="20"/>
          <w:szCs w:val="20"/>
        </w:rPr>
        <w:t xml:space="preserve">20 ºС, </w:t>
      </w:r>
      <w:r>
        <w:rPr>
          <w:sz w:val="20"/>
          <w:szCs w:val="20"/>
        </w:rPr>
        <w:t xml:space="preserve">        </w:t>
      </w:r>
      <w:r w:rsidRPr="002A6CAE">
        <w:rPr>
          <w:sz w:val="20"/>
          <w:szCs w:val="20"/>
        </w:rPr>
        <w:t>то температура их кожи понижается на 1,5</w:t>
      </w:r>
      <w:r>
        <w:rPr>
          <w:sz w:val="20"/>
          <w:szCs w:val="20"/>
        </w:rPr>
        <w:t>–</w:t>
      </w:r>
      <w:r w:rsidRPr="002A6CAE">
        <w:rPr>
          <w:sz w:val="20"/>
          <w:szCs w:val="20"/>
        </w:rPr>
        <w:t xml:space="preserve">3 ºС, а при температуре </w:t>
      </w:r>
      <w:r>
        <w:rPr>
          <w:sz w:val="20"/>
          <w:szCs w:val="20"/>
        </w:rPr>
        <w:t xml:space="preserve">        </w:t>
      </w:r>
      <w:r w:rsidRPr="002A6CAE">
        <w:rPr>
          <w:sz w:val="20"/>
          <w:szCs w:val="20"/>
        </w:rPr>
        <w:t>12 ºС – на 5</w:t>
      </w:r>
      <w:r>
        <w:rPr>
          <w:sz w:val="20"/>
          <w:szCs w:val="20"/>
        </w:rPr>
        <w:t>–</w:t>
      </w:r>
      <w:r w:rsidRPr="002A6CAE">
        <w:rPr>
          <w:sz w:val="20"/>
          <w:szCs w:val="20"/>
        </w:rPr>
        <w:t>6 ºС и восстанавливается через 8</w:t>
      </w:r>
      <w:r>
        <w:rPr>
          <w:sz w:val="20"/>
          <w:szCs w:val="20"/>
        </w:rPr>
        <w:t>–</w:t>
      </w:r>
      <w:r w:rsidRPr="002A6CAE">
        <w:rPr>
          <w:sz w:val="20"/>
          <w:szCs w:val="20"/>
        </w:rPr>
        <w:t xml:space="preserve">10 </w:t>
      </w:r>
      <w:r>
        <w:rPr>
          <w:sz w:val="20"/>
          <w:szCs w:val="20"/>
        </w:rPr>
        <w:t>дн.</w:t>
      </w:r>
      <w:r w:rsidRPr="002A6CAE">
        <w:rPr>
          <w:sz w:val="20"/>
          <w:szCs w:val="20"/>
        </w:rPr>
        <w:t xml:space="preserve"> [2, 3].</w:t>
      </w:r>
      <w:r>
        <w:rPr>
          <w:sz w:val="20"/>
          <w:szCs w:val="20"/>
        </w:rPr>
        <w:t xml:space="preserve"> </w:t>
      </w:r>
      <w:r w:rsidRPr="002A6CAE">
        <w:rPr>
          <w:sz w:val="20"/>
          <w:szCs w:val="20"/>
        </w:rPr>
        <w:t>В связи с этим важно оборудовать в станках свинарника-маточника локальные участки для поросят с требуемым температурным режимом. В насто</w:t>
      </w:r>
      <w:r w:rsidRPr="002A6CAE">
        <w:rPr>
          <w:sz w:val="20"/>
          <w:szCs w:val="20"/>
        </w:rPr>
        <w:t>я</w:t>
      </w:r>
      <w:r w:rsidRPr="002A6CAE">
        <w:rPr>
          <w:sz w:val="20"/>
          <w:szCs w:val="20"/>
        </w:rPr>
        <w:t>щее время разработаны различные способы обогрева поросят-сосунов: радиационный, контактный, комбинированный, обогрев в небольших замкнутых объемах. Нами ранее были проведены опыты, в которых с целью локализации тепла в небольшом пространстве использовались конусоцилиндрические брудеры совместно с инфракрасными ламп</w:t>
      </w:r>
      <w:r w:rsidRPr="002A6CAE">
        <w:rPr>
          <w:sz w:val="20"/>
          <w:szCs w:val="20"/>
        </w:rPr>
        <w:t>а</w:t>
      </w:r>
      <w:r w:rsidRPr="002A6CAE">
        <w:rPr>
          <w:sz w:val="20"/>
          <w:szCs w:val="20"/>
        </w:rPr>
        <w:t>ми, лампами накаливания различной мощности, обогреваемым полом. Установлено, что совместное использование этих брудеров с источн</w:t>
      </w:r>
      <w:r w:rsidRPr="002A6CAE">
        <w:rPr>
          <w:sz w:val="20"/>
          <w:szCs w:val="20"/>
        </w:rPr>
        <w:t>и</w:t>
      </w:r>
      <w:r w:rsidRPr="002A6CAE">
        <w:rPr>
          <w:sz w:val="20"/>
          <w:szCs w:val="20"/>
        </w:rPr>
        <w:t>ками обогрева оказывает положительное влияние на рост и сохра</w:t>
      </w:r>
      <w:r w:rsidRPr="002A6CAE">
        <w:rPr>
          <w:sz w:val="20"/>
          <w:szCs w:val="20"/>
        </w:rPr>
        <w:t>н</w:t>
      </w:r>
      <w:r w:rsidRPr="002A6CAE">
        <w:rPr>
          <w:sz w:val="20"/>
          <w:szCs w:val="20"/>
        </w:rPr>
        <w:t>ность поросят-сосунов [3].</w:t>
      </w:r>
    </w:p>
    <w:p w:rsidR="00D863FA" w:rsidRPr="002A6CAE" w:rsidRDefault="00D863FA" w:rsidP="005A3E2F">
      <w:pPr>
        <w:pStyle w:val="Title"/>
        <w:ind w:right="0"/>
        <w:rPr>
          <w:sz w:val="20"/>
          <w:szCs w:val="20"/>
        </w:rPr>
      </w:pPr>
      <w:r w:rsidRPr="002A6CAE">
        <w:rPr>
          <w:b/>
          <w:sz w:val="20"/>
          <w:szCs w:val="20"/>
        </w:rPr>
        <w:t>Цель работы</w:t>
      </w:r>
      <w:r>
        <w:rPr>
          <w:sz w:val="20"/>
          <w:szCs w:val="20"/>
        </w:rPr>
        <w:t xml:space="preserve"> –</w:t>
      </w:r>
      <w:r w:rsidRPr="002A6CAE">
        <w:rPr>
          <w:sz w:val="20"/>
          <w:szCs w:val="20"/>
        </w:rPr>
        <w:t xml:space="preserve"> изуч</w:t>
      </w:r>
      <w:r>
        <w:rPr>
          <w:sz w:val="20"/>
          <w:szCs w:val="20"/>
        </w:rPr>
        <w:t>ить влияние</w:t>
      </w:r>
      <w:r w:rsidRPr="002A6CAE">
        <w:rPr>
          <w:sz w:val="20"/>
          <w:szCs w:val="20"/>
        </w:rPr>
        <w:t xml:space="preserve"> рекомендуемых нами способов и средств локального обогрева и локализации тепла на рост, сохранность и физиологическое состояние поросят. </w:t>
      </w:r>
    </w:p>
    <w:p w:rsidR="00D863FA" w:rsidRPr="002A6CAE" w:rsidRDefault="00D863FA" w:rsidP="005A3E2F">
      <w:pPr>
        <w:pStyle w:val="Title"/>
        <w:ind w:right="0"/>
        <w:rPr>
          <w:sz w:val="20"/>
          <w:szCs w:val="20"/>
        </w:rPr>
      </w:pPr>
      <w:r>
        <w:rPr>
          <w:b/>
          <w:sz w:val="20"/>
          <w:szCs w:val="20"/>
        </w:rPr>
        <w:t>Материал и методика исследований.</w:t>
      </w:r>
      <w:r w:rsidRPr="002A6CAE">
        <w:rPr>
          <w:sz w:val="20"/>
          <w:szCs w:val="20"/>
        </w:rPr>
        <w:t xml:space="preserve"> Экспериментальную часть работы проводили на свиноводческом комплексе СПК «Овсянка» Г</w:t>
      </w:r>
      <w:r w:rsidRPr="002A6CAE">
        <w:rPr>
          <w:sz w:val="20"/>
          <w:szCs w:val="20"/>
        </w:rPr>
        <w:t>о</w:t>
      </w:r>
      <w:r w:rsidRPr="002A6CAE">
        <w:rPr>
          <w:sz w:val="20"/>
          <w:szCs w:val="20"/>
        </w:rPr>
        <w:t xml:space="preserve">рецкого района. </w:t>
      </w:r>
    </w:p>
    <w:p w:rsidR="00D863FA" w:rsidRPr="002A6CAE" w:rsidRDefault="00D863FA" w:rsidP="005A3E2F">
      <w:pPr>
        <w:pStyle w:val="Title"/>
        <w:spacing w:line="238" w:lineRule="auto"/>
        <w:ind w:right="0"/>
        <w:rPr>
          <w:sz w:val="20"/>
          <w:szCs w:val="20"/>
        </w:rPr>
      </w:pPr>
      <w:r w:rsidRPr="002A6CAE">
        <w:rPr>
          <w:sz w:val="20"/>
          <w:szCs w:val="20"/>
        </w:rPr>
        <w:t xml:space="preserve">В научно-хозяйственном опыте основных подсосных свиноматок белорусской крупной белой породы по принципу аналогов с учетом возраста, предшествующей продуктивности, живой массы разделили на </w:t>
      </w:r>
      <w:r>
        <w:rPr>
          <w:sz w:val="20"/>
          <w:szCs w:val="20"/>
        </w:rPr>
        <w:t>шесть</w:t>
      </w:r>
      <w:r w:rsidRPr="002A6CAE">
        <w:rPr>
          <w:sz w:val="20"/>
          <w:szCs w:val="20"/>
        </w:rPr>
        <w:t xml:space="preserve"> групп по 10 голов с новорожденными поросятами в каждой. Обогрев поросят-сосунов </w:t>
      </w:r>
      <w:r w:rsidRPr="0000270B">
        <w:rPr>
          <w:sz w:val="20"/>
          <w:szCs w:val="20"/>
        </w:rPr>
        <w:t xml:space="preserve">1-й контрольной </w:t>
      </w:r>
      <w:r w:rsidRPr="002A6CAE">
        <w:rPr>
          <w:sz w:val="20"/>
          <w:szCs w:val="20"/>
        </w:rPr>
        <w:t>группы осуществляли ла</w:t>
      </w:r>
      <w:r w:rsidRPr="002A6CAE">
        <w:rPr>
          <w:sz w:val="20"/>
          <w:szCs w:val="20"/>
        </w:rPr>
        <w:t>м</w:t>
      </w:r>
      <w:r w:rsidRPr="002A6CAE">
        <w:rPr>
          <w:sz w:val="20"/>
          <w:szCs w:val="20"/>
        </w:rPr>
        <w:t xml:space="preserve">пами ИКЗК-220-250, а </w:t>
      </w:r>
      <w:r>
        <w:rPr>
          <w:sz w:val="20"/>
          <w:szCs w:val="20"/>
        </w:rPr>
        <w:t>4-й</w:t>
      </w:r>
      <w:r w:rsidRPr="002A6CAE">
        <w:rPr>
          <w:sz w:val="20"/>
          <w:szCs w:val="20"/>
        </w:rPr>
        <w:t xml:space="preserve"> опытной – с помощью электрообогреваем</w:t>
      </w:r>
      <w:r w:rsidRPr="002A6CAE">
        <w:rPr>
          <w:sz w:val="20"/>
          <w:szCs w:val="20"/>
        </w:rPr>
        <w:t>о</w:t>
      </w:r>
      <w:r w:rsidRPr="002A6CAE">
        <w:rPr>
          <w:sz w:val="20"/>
          <w:szCs w:val="20"/>
        </w:rPr>
        <w:t>го участка пола, как и предусмотрено технологией комплекса. Для м</w:t>
      </w:r>
      <w:r w:rsidRPr="002A6CAE">
        <w:rPr>
          <w:sz w:val="20"/>
          <w:szCs w:val="20"/>
        </w:rPr>
        <w:t>е</w:t>
      </w:r>
      <w:r w:rsidRPr="00FF6295">
        <w:rPr>
          <w:spacing w:val="-2"/>
          <w:sz w:val="20"/>
          <w:szCs w:val="20"/>
        </w:rPr>
        <w:t>стного обогрева молодняка до 21-суточного возраста во 2-й и 3-й опы</w:t>
      </w:r>
      <w:r w:rsidRPr="00FF6295">
        <w:rPr>
          <w:spacing w:val="-2"/>
          <w:sz w:val="20"/>
          <w:szCs w:val="20"/>
        </w:rPr>
        <w:t>т</w:t>
      </w:r>
      <w:r w:rsidRPr="00FF6295">
        <w:rPr>
          <w:spacing w:val="-2"/>
          <w:sz w:val="20"/>
          <w:szCs w:val="20"/>
        </w:rPr>
        <w:t>ных группах использовали лампы накаливания мощностью 100</w:t>
      </w:r>
      <w:r w:rsidRPr="002A6CAE">
        <w:rPr>
          <w:sz w:val="20"/>
          <w:szCs w:val="20"/>
        </w:rPr>
        <w:t xml:space="preserve"> Вт, в </w:t>
      </w:r>
      <w:r>
        <w:rPr>
          <w:sz w:val="20"/>
          <w:szCs w:val="20"/>
        </w:rPr>
        <w:t xml:space="preserve">    5-й</w:t>
      </w:r>
      <w:r w:rsidRPr="002A6CAE">
        <w:rPr>
          <w:sz w:val="20"/>
          <w:szCs w:val="20"/>
        </w:rPr>
        <w:t xml:space="preserve"> и</w:t>
      </w:r>
      <w:r>
        <w:rPr>
          <w:sz w:val="20"/>
          <w:szCs w:val="20"/>
        </w:rPr>
        <w:t xml:space="preserve"> 6-й</w:t>
      </w:r>
      <w:r w:rsidRPr="002A6CAE">
        <w:rPr>
          <w:sz w:val="20"/>
          <w:szCs w:val="20"/>
        </w:rPr>
        <w:t xml:space="preserve"> – электрообогреваемый участок пола. Средством локализ</w:t>
      </w:r>
      <w:r w:rsidRPr="002A6CAE">
        <w:rPr>
          <w:sz w:val="20"/>
          <w:szCs w:val="20"/>
        </w:rPr>
        <w:t>а</w:t>
      </w:r>
      <w:r w:rsidRPr="002A6CAE">
        <w:rPr>
          <w:sz w:val="20"/>
          <w:szCs w:val="20"/>
        </w:rPr>
        <w:t xml:space="preserve">ции тепла от рождения в течение 50 суток, т. е. до конца опыта, во </w:t>
      </w:r>
      <w:r>
        <w:rPr>
          <w:sz w:val="20"/>
          <w:szCs w:val="20"/>
        </w:rPr>
        <w:t>2-й</w:t>
      </w:r>
      <w:r w:rsidRPr="002A6CAE">
        <w:rPr>
          <w:sz w:val="20"/>
          <w:szCs w:val="20"/>
        </w:rPr>
        <w:t xml:space="preserve"> и</w:t>
      </w:r>
      <w:r>
        <w:rPr>
          <w:sz w:val="20"/>
          <w:szCs w:val="20"/>
        </w:rPr>
        <w:t xml:space="preserve"> 5-й</w:t>
      </w:r>
      <w:r w:rsidRPr="002A6CAE">
        <w:rPr>
          <w:sz w:val="20"/>
          <w:szCs w:val="20"/>
        </w:rPr>
        <w:t xml:space="preserve"> опытных группах являлись конусоцилиндрические брудеры (БКЦ), а в </w:t>
      </w:r>
      <w:r>
        <w:rPr>
          <w:sz w:val="20"/>
          <w:szCs w:val="20"/>
        </w:rPr>
        <w:t>3-й</w:t>
      </w:r>
      <w:r w:rsidRPr="002A6CAE">
        <w:rPr>
          <w:sz w:val="20"/>
          <w:szCs w:val="20"/>
        </w:rPr>
        <w:t xml:space="preserve"> и </w:t>
      </w:r>
      <w:r>
        <w:rPr>
          <w:sz w:val="20"/>
          <w:szCs w:val="20"/>
        </w:rPr>
        <w:t>6-й</w:t>
      </w:r>
      <w:r w:rsidRPr="002A6CAE">
        <w:rPr>
          <w:sz w:val="20"/>
          <w:szCs w:val="20"/>
        </w:rPr>
        <w:t xml:space="preserve"> – брудеры в виде крышки с вертикальными к</w:t>
      </w:r>
      <w:r w:rsidRPr="002A6CAE">
        <w:rPr>
          <w:sz w:val="20"/>
          <w:szCs w:val="20"/>
        </w:rPr>
        <w:t>о</w:t>
      </w:r>
      <w:r w:rsidRPr="002A6CAE">
        <w:rPr>
          <w:sz w:val="20"/>
          <w:szCs w:val="20"/>
        </w:rPr>
        <w:t>зырьками (БКК).</w:t>
      </w:r>
    </w:p>
    <w:p w:rsidR="00D863FA" w:rsidRPr="002A6CAE" w:rsidRDefault="00D863FA" w:rsidP="005A3E2F">
      <w:pPr>
        <w:pStyle w:val="Title"/>
        <w:ind w:right="0"/>
        <w:rPr>
          <w:sz w:val="20"/>
          <w:szCs w:val="20"/>
        </w:rPr>
      </w:pPr>
      <w:r w:rsidRPr="002A6CAE">
        <w:rPr>
          <w:sz w:val="20"/>
          <w:szCs w:val="20"/>
        </w:rPr>
        <w:t xml:space="preserve">Пластмассовый брудер конусоцилиндрической формы и брудер, выполненный в виде крышки с вертикальными козырьками из ПВХ панелей [4], позволяют под ними локализовать тепло, исходящее от поросят и обогреваемого пола или ламп накаливания (при наличии).  </w:t>
      </w:r>
    </w:p>
    <w:p w:rsidR="00D863FA" w:rsidRPr="002A6CAE" w:rsidRDefault="00D863FA" w:rsidP="005A3E2F">
      <w:pPr>
        <w:pStyle w:val="Title"/>
        <w:ind w:right="0"/>
        <w:rPr>
          <w:sz w:val="20"/>
          <w:szCs w:val="20"/>
        </w:rPr>
      </w:pPr>
      <w:r>
        <w:rPr>
          <w:sz w:val="20"/>
          <w:szCs w:val="20"/>
        </w:rPr>
        <w:t>В</w:t>
      </w:r>
      <w:r w:rsidRPr="002A6CAE">
        <w:rPr>
          <w:sz w:val="20"/>
          <w:szCs w:val="20"/>
        </w:rPr>
        <w:t xml:space="preserve"> контрольной группе подвешивали </w:t>
      </w:r>
      <w:r>
        <w:rPr>
          <w:sz w:val="20"/>
          <w:szCs w:val="20"/>
        </w:rPr>
        <w:t>л</w:t>
      </w:r>
      <w:r w:rsidRPr="002A6CAE">
        <w:rPr>
          <w:sz w:val="20"/>
          <w:szCs w:val="20"/>
        </w:rPr>
        <w:t>ампы ИКЗК-220-250 на выс</w:t>
      </w:r>
      <w:r w:rsidRPr="002A6CAE">
        <w:rPr>
          <w:sz w:val="20"/>
          <w:szCs w:val="20"/>
        </w:rPr>
        <w:t>о</w:t>
      </w:r>
      <w:r>
        <w:rPr>
          <w:sz w:val="20"/>
          <w:szCs w:val="20"/>
        </w:rPr>
        <w:t>те 600–</w:t>
      </w:r>
      <w:r w:rsidRPr="002A6CAE">
        <w:rPr>
          <w:sz w:val="20"/>
          <w:szCs w:val="20"/>
        </w:rPr>
        <w:t>1000 мм в зависимости от возраста поросят, а в опытных – ла</w:t>
      </w:r>
      <w:r w:rsidRPr="002A6CAE">
        <w:rPr>
          <w:sz w:val="20"/>
          <w:szCs w:val="20"/>
        </w:rPr>
        <w:t>м</w:t>
      </w:r>
      <w:r w:rsidRPr="002A6CAE">
        <w:rPr>
          <w:sz w:val="20"/>
          <w:szCs w:val="20"/>
        </w:rPr>
        <w:t>пы накаливания на высоте 400</w:t>
      </w:r>
      <w:r>
        <w:rPr>
          <w:sz w:val="20"/>
          <w:szCs w:val="20"/>
        </w:rPr>
        <w:t>–</w:t>
      </w:r>
      <w:r w:rsidRPr="002A6CAE">
        <w:rPr>
          <w:sz w:val="20"/>
          <w:szCs w:val="20"/>
        </w:rPr>
        <w:t>500 мм от уровня пола, брудеры в виде крышки с вертикальными козырьками – на высоте 220</w:t>
      </w:r>
      <w:r>
        <w:rPr>
          <w:sz w:val="20"/>
          <w:szCs w:val="20"/>
        </w:rPr>
        <w:t>–</w:t>
      </w:r>
      <w:r w:rsidRPr="002A6CAE">
        <w:rPr>
          <w:sz w:val="20"/>
          <w:szCs w:val="20"/>
        </w:rPr>
        <w:t>300 мм от пола до козырька в зависимости от возраста поросят-сосунов, отъемышей. Локальный обогрев источниками тепла осуществлялся в течение суток в непрерывном режиме.</w:t>
      </w:r>
    </w:p>
    <w:p w:rsidR="00D863FA" w:rsidRPr="002A6CAE" w:rsidRDefault="00D863FA" w:rsidP="005A3E2F">
      <w:pPr>
        <w:pStyle w:val="Title"/>
        <w:spacing w:line="245" w:lineRule="auto"/>
        <w:ind w:right="0"/>
        <w:rPr>
          <w:sz w:val="20"/>
          <w:szCs w:val="20"/>
        </w:rPr>
      </w:pPr>
      <w:r w:rsidRPr="002A6CAE">
        <w:rPr>
          <w:sz w:val="20"/>
          <w:szCs w:val="20"/>
        </w:rPr>
        <w:t>В научно-хозяйственном опыте изучали рост и сохранность, темп</w:t>
      </w:r>
      <w:r w:rsidRPr="002A6CAE">
        <w:rPr>
          <w:sz w:val="20"/>
          <w:szCs w:val="20"/>
        </w:rPr>
        <w:t>е</w:t>
      </w:r>
      <w:r w:rsidRPr="002A6CAE">
        <w:rPr>
          <w:sz w:val="20"/>
          <w:szCs w:val="20"/>
        </w:rPr>
        <w:t>ратуру тела, частоту пульса и дыхания – при рождении, до 21 суток – еженедельно, при отъеме и в конце опыта, гематологические показат</w:t>
      </w:r>
      <w:r w:rsidRPr="002A6CAE">
        <w:rPr>
          <w:sz w:val="20"/>
          <w:szCs w:val="20"/>
        </w:rPr>
        <w:t>е</w:t>
      </w:r>
      <w:r w:rsidRPr="002A6CAE">
        <w:rPr>
          <w:sz w:val="20"/>
          <w:szCs w:val="20"/>
        </w:rPr>
        <w:t>ли – при отъеме и в конце опыта. Условия ухода и кормления по</w:t>
      </w:r>
      <w:r w:rsidRPr="002A6CAE">
        <w:rPr>
          <w:sz w:val="20"/>
          <w:szCs w:val="20"/>
        </w:rPr>
        <w:t>д</w:t>
      </w:r>
      <w:r w:rsidRPr="002A6CAE">
        <w:rPr>
          <w:sz w:val="20"/>
          <w:szCs w:val="20"/>
        </w:rPr>
        <w:t xml:space="preserve">опытных животных были одинаковыми. </w:t>
      </w:r>
    </w:p>
    <w:p w:rsidR="00D863FA" w:rsidRPr="002A6CAE" w:rsidRDefault="00D863FA" w:rsidP="005A3E2F">
      <w:pPr>
        <w:pStyle w:val="Title"/>
        <w:spacing w:line="245" w:lineRule="auto"/>
        <w:ind w:right="0"/>
        <w:rPr>
          <w:b/>
          <w:i/>
          <w:sz w:val="20"/>
          <w:szCs w:val="20"/>
        </w:rPr>
      </w:pPr>
      <w:r w:rsidRPr="002A6CAE">
        <w:rPr>
          <w:sz w:val="20"/>
          <w:szCs w:val="20"/>
        </w:rPr>
        <w:t>Расчеты параметров брудеров и обоснование оптимальных спос</w:t>
      </w:r>
      <w:r w:rsidRPr="002A6CAE">
        <w:rPr>
          <w:sz w:val="20"/>
          <w:szCs w:val="20"/>
        </w:rPr>
        <w:t>о</w:t>
      </w:r>
      <w:r w:rsidRPr="002A6CAE">
        <w:rPr>
          <w:sz w:val="20"/>
          <w:szCs w:val="20"/>
        </w:rPr>
        <w:t>бов и средств локализации тепла были проведены с применением ра</w:t>
      </w:r>
      <w:r w:rsidRPr="002A6CAE">
        <w:rPr>
          <w:sz w:val="20"/>
          <w:szCs w:val="20"/>
        </w:rPr>
        <w:t>з</w:t>
      </w:r>
      <w:r w:rsidRPr="002A6CAE">
        <w:rPr>
          <w:sz w:val="20"/>
          <w:szCs w:val="20"/>
        </w:rPr>
        <w:t xml:space="preserve">работанного нами блока компьютерных программ «Микроклимат» [5]. </w:t>
      </w:r>
    </w:p>
    <w:p w:rsidR="00D863FA" w:rsidRPr="002A6CAE" w:rsidRDefault="00D863FA" w:rsidP="005A3E2F">
      <w:pPr>
        <w:pStyle w:val="Title"/>
        <w:spacing w:line="245" w:lineRule="auto"/>
        <w:ind w:right="0"/>
        <w:rPr>
          <w:sz w:val="20"/>
          <w:szCs w:val="20"/>
        </w:rPr>
      </w:pPr>
      <w:r w:rsidRPr="002A6CAE">
        <w:rPr>
          <w:sz w:val="20"/>
          <w:szCs w:val="20"/>
        </w:rPr>
        <w:t>Физиологическое состояние поросят определяли измерением те</w:t>
      </w:r>
      <w:r w:rsidRPr="002A6CAE">
        <w:rPr>
          <w:sz w:val="20"/>
          <w:szCs w:val="20"/>
        </w:rPr>
        <w:t>м</w:t>
      </w:r>
      <w:r w:rsidRPr="002A6CAE">
        <w:rPr>
          <w:sz w:val="20"/>
          <w:szCs w:val="20"/>
        </w:rPr>
        <w:t>пературы тела ректально ртутным термометром, частоты сердечных сокращений – путем подсчета ударов сердца с помощью фонендоск</w:t>
      </w:r>
      <w:r w:rsidRPr="002A6CAE">
        <w:rPr>
          <w:sz w:val="20"/>
          <w:szCs w:val="20"/>
        </w:rPr>
        <w:t>о</w:t>
      </w:r>
      <w:r w:rsidRPr="002A6CAE">
        <w:rPr>
          <w:sz w:val="20"/>
          <w:szCs w:val="20"/>
        </w:rPr>
        <w:t>па, а частоты дыхания – по движению грудобрюшной</w:t>
      </w:r>
      <w:r w:rsidRPr="002A6CAE">
        <w:rPr>
          <w:b/>
          <w:sz w:val="20"/>
          <w:szCs w:val="20"/>
        </w:rPr>
        <w:t xml:space="preserve"> </w:t>
      </w:r>
      <w:r w:rsidRPr="002A6CAE">
        <w:rPr>
          <w:sz w:val="20"/>
          <w:szCs w:val="20"/>
        </w:rPr>
        <w:t>стенки. Колич</w:t>
      </w:r>
      <w:r w:rsidRPr="002A6CAE">
        <w:rPr>
          <w:sz w:val="20"/>
          <w:szCs w:val="20"/>
        </w:rPr>
        <w:t>е</w:t>
      </w:r>
      <w:r w:rsidRPr="002A6CAE">
        <w:rPr>
          <w:sz w:val="20"/>
          <w:szCs w:val="20"/>
        </w:rPr>
        <w:t>ство эритроцитов и гемоглобина в стабилизированной крови опред</w:t>
      </w:r>
      <w:r w:rsidRPr="002A6CAE">
        <w:rPr>
          <w:sz w:val="20"/>
          <w:szCs w:val="20"/>
        </w:rPr>
        <w:t>е</w:t>
      </w:r>
      <w:r w:rsidRPr="002A6CAE">
        <w:rPr>
          <w:sz w:val="20"/>
          <w:szCs w:val="20"/>
        </w:rPr>
        <w:t>ляли на гематологическом анализаторе Medonic CA620 (Швеция). К</w:t>
      </w:r>
      <w:r w:rsidRPr="002A6CAE">
        <w:rPr>
          <w:sz w:val="20"/>
          <w:szCs w:val="20"/>
        </w:rPr>
        <w:t>о</w:t>
      </w:r>
      <w:r w:rsidRPr="002A6CAE">
        <w:rPr>
          <w:sz w:val="20"/>
          <w:szCs w:val="20"/>
        </w:rPr>
        <w:t xml:space="preserve">личество лейкоцитов рассчитывали по общепринятым методикам с помощью счетной камеры Горяева. </w:t>
      </w:r>
    </w:p>
    <w:p w:rsidR="00D863FA" w:rsidRPr="00FF6295" w:rsidRDefault="00D863FA" w:rsidP="005A3E2F">
      <w:pPr>
        <w:pStyle w:val="Title"/>
        <w:spacing w:line="245" w:lineRule="auto"/>
        <w:ind w:right="0"/>
        <w:rPr>
          <w:b/>
          <w:spacing w:val="-2"/>
          <w:sz w:val="20"/>
          <w:szCs w:val="20"/>
        </w:rPr>
      </w:pPr>
      <w:r w:rsidRPr="00FF6295">
        <w:rPr>
          <w:b/>
          <w:spacing w:val="-2"/>
          <w:sz w:val="20"/>
          <w:szCs w:val="20"/>
        </w:rPr>
        <w:t xml:space="preserve">Результаты исследований. </w:t>
      </w:r>
      <w:r w:rsidRPr="00FF6295">
        <w:rPr>
          <w:spacing w:val="-2"/>
          <w:sz w:val="20"/>
          <w:szCs w:val="20"/>
        </w:rPr>
        <w:t>При постановке на опыт живая масса поросенка в подопытных группах колебалась от 1,28 до 1,31 кг (табл</w:t>
      </w:r>
      <w:r>
        <w:rPr>
          <w:spacing w:val="-2"/>
          <w:sz w:val="20"/>
          <w:szCs w:val="20"/>
        </w:rPr>
        <w:t>и</w:t>
      </w:r>
      <w:r>
        <w:rPr>
          <w:spacing w:val="-2"/>
          <w:sz w:val="20"/>
          <w:szCs w:val="20"/>
        </w:rPr>
        <w:t>ца</w:t>
      </w:r>
      <w:r w:rsidRPr="002A6CAE">
        <w:rPr>
          <w:sz w:val="20"/>
          <w:szCs w:val="20"/>
        </w:rPr>
        <w:t>).</w:t>
      </w:r>
      <w:r w:rsidRPr="002A6CAE">
        <w:rPr>
          <w:b/>
          <w:sz w:val="20"/>
          <w:szCs w:val="20"/>
        </w:rPr>
        <w:t xml:space="preserve"> </w:t>
      </w:r>
      <w:r w:rsidRPr="002A6CAE">
        <w:rPr>
          <w:sz w:val="20"/>
          <w:szCs w:val="20"/>
        </w:rPr>
        <w:t>Различные источники локального обогрева и варианты создания теплоизолированными ограждениями ограниченного локального пр</w:t>
      </w:r>
      <w:r w:rsidRPr="002A6CAE">
        <w:rPr>
          <w:sz w:val="20"/>
          <w:szCs w:val="20"/>
        </w:rPr>
        <w:t>о</w:t>
      </w:r>
      <w:r>
        <w:rPr>
          <w:sz w:val="20"/>
          <w:szCs w:val="20"/>
        </w:rPr>
        <w:t>странства</w:t>
      </w:r>
      <w:r w:rsidRPr="002A6CAE">
        <w:rPr>
          <w:sz w:val="20"/>
          <w:szCs w:val="20"/>
        </w:rPr>
        <w:t xml:space="preserve"> оказали неодинаковое влияние на живую массу подопытных животных. В 7-суточном возрасте этот показатель в </w:t>
      </w:r>
      <w:r>
        <w:rPr>
          <w:sz w:val="20"/>
          <w:szCs w:val="20"/>
        </w:rPr>
        <w:t>4-й</w:t>
      </w:r>
      <w:r w:rsidRPr="002A6CAE">
        <w:rPr>
          <w:sz w:val="20"/>
          <w:szCs w:val="20"/>
        </w:rPr>
        <w:t xml:space="preserve"> группе был на 2,8</w:t>
      </w:r>
      <w:r>
        <w:rPr>
          <w:sz w:val="20"/>
          <w:szCs w:val="20"/>
        </w:rPr>
        <w:t> %</w:t>
      </w:r>
      <w:r w:rsidRPr="002A6CAE">
        <w:rPr>
          <w:sz w:val="20"/>
          <w:szCs w:val="20"/>
        </w:rPr>
        <w:t xml:space="preserve"> ниже, в </w:t>
      </w:r>
      <w:r>
        <w:rPr>
          <w:sz w:val="20"/>
          <w:szCs w:val="20"/>
        </w:rPr>
        <w:t>3-й</w:t>
      </w:r>
      <w:r w:rsidRPr="002A6CAE">
        <w:rPr>
          <w:sz w:val="20"/>
          <w:szCs w:val="20"/>
        </w:rPr>
        <w:t xml:space="preserve"> и </w:t>
      </w:r>
      <w:r>
        <w:rPr>
          <w:sz w:val="20"/>
          <w:szCs w:val="20"/>
        </w:rPr>
        <w:t>6-й</w:t>
      </w:r>
      <w:r w:rsidRPr="002A6CAE">
        <w:rPr>
          <w:sz w:val="20"/>
          <w:szCs w:val="20"/>
        </w:rPr>
        <w:t xml:space="preserve"> – на 1,2 и 3,2</w:t>
      </w:r>
      <w:r>
        <w:rPr>
          <w:sz w:val="20"/>
          <w:szCs w:val="20"/>
        </w:rPr>
        <w:t> %</w:t>
      </w:r>
      <w:r w:rsidRPr="002A6CAE">
        <w:rPr>
          <w:sz w:val="20"/>
          <w:szCs w:val="20"/>
        </w:rPr>
        <w:t xml:space="preserve">, во </w:t>
      </w:r>
      <w:r>
        <w:rPr>
          <w:sz w:val="20"/>
          <w:szCs w:val="20"/>
        </w:rPr>
        <w:t>2-й</w:t>
      </w:r>
      <w:r w:rsidRPr="002A6CAE">
        <w:rPr>
          <w:sz w:val="20"/>
          <w:szCs w:val="20"/>
        </w:rPr>
        <w:t xml:space="preserve"> и </w:t>
      </w:r>
      <w:r>
        <w:rPr>
          <w:sz w:val="20"/>
          <w:szCs w:val="20"/>
        </w:rPr>
        <w:t xml:space="preserve">5-й </w:t>
      </w:r>
      <w:r w:rsidRPr="002A6CAE">
        <w:rPr>
          <w:sz w:val="20"/>
          <w:szCs w:val="20"/>
        </w:rPr>
        <w:t>группах – на 4,4 и 5,2</w:t>
      </w:r>
      <w:r>
        <w:rPr>
          <w:sz w:val="20"/>
          <w:szCs w:val="20"/>
        </w:rPr>
        <w:t> %</w:t>
      </w:r>
      <w:r w:rsidRPr="002A6CAE">
        <w:rPr>
          <w:sz w:val="20"/>
          <w:szCs w:val="20"/>
        </w:rPr>
        <w:t xml:space="preserve"> выше в сравнении с контролем. На 14-е сутки живая масса пор</w:t>
      </w:r>
      <w:r w:rsidRPr="002A6CAE">
        <w:rPr>
          <w:sz w:val="20"/>
          <w:szCs w:val="20"/>
        </w:rPr>
        <w:t>о</w:t>
      </w:r>
      <w:r w:rsidRPr="002A6CAE">
        <w:rPr>
          <w:sz w:val="20"/>
          <w:szCs w:val="20"/>
        </w:rPr>
        <w:t xml:space="preserve">сенка в </w:t>
      </w:r>
      <w:r>
        <w:rPr>
          <w:sz w:val="20"/>
          <w:szCs w:val="20"/>
        </w:rPr>
        <w:t>3-й</w:t>
      </w:r>
      <w:r w:rsidRPr="002A6CAE">
        <w:rPr>
          <w:sz w:val="20"/>
          <w:szCs w:val="20"/>
        </w:rPr>
        <w:t xml:space="preserve"> и </w:t>
      </w:r>
      <w:r>
        <w:rPr>
          <w:sz w:val="20"/>
          <w:szCs w:val="20"/>
        </w:rPr>
        <w:t>6-й</w:t>
      </w:r>
      <w:r w:rsidRPr="002A6CAE">
        <w:rPr>
          <w:sz w:val="20"/>
          <w:szCs w:val="20"/>
        </w:rPr>
        <w:t xml:space="preserve"> опытных группах была на 3,0 и 5,0</w:t>
      </w:r>
      <w:r>
        <w:rPr>
          <w:sz w:val="20"/>
          <w:szCs w:val="20"/>
        </w:rPr>
        <w:t> %</w:t>
      </w:r>
      <w:r w:rsidRPr="002A6CAE">
        <w:rPr>
          <w:sz w:val="20"/>
          <w:szCs w:val="20"/>
        </w:rPr>
        <w:t xml:space="preserve">, </w:t>
      </w:r>
      <w:r>
        <w:rPr>
          <w:sz w:val="20"/>
          <w:szCs w:val="20"/>
        </w:rPr>
        <w:t>2-й</w:t>
      </w:r>
      <w:r w:rsidRPr="002A6CAE">
        <w:rPr>
          <w:sz w:val="20"/>
          <w:szCs w:val="20"/>
        </w:rPr>
        <w:t xml:space="preserve"> и </w:t>
      </w:r>
      <w:r>
        <w:rPr>
          <w:sz w:val="20"/>
          <w:szCs w:val="20"/>
        </w:rPr>
        <w:t>5-й</w:t>
      </w:r>
      <w:r w:rsidRPr="002A6CAE">
        <w:rPr>
          <w:sz w:val="20"/>
          <w:szCs w:val="20"/>
        </w:rPr>
        <w:t xml:space="preserve"> – на 7,8 (Р≤0,05) и 8,8</w:t>
      </w:r>
      <w:r>
        <w:rPr>
          <w:sz w:val="20"/>
          <w:szCs w:val="20"/>
        </w:rPr>
        <w:t> %</w:t>
      </w:r>
      <w:r w:rsidRPr="002A6CAE">
        <w:rPr>
          <w:sz w:val="20"/>
          <w:szCs w:val="20"/>
        </w:rPr>
        <w:t xml:space="preserve"> (Р≤0,01) выше, а в </w:t>
      </w:r>
      <w:r>
        <w:rPr>
          <w:sz w:val="20"/>
          <w:szCs w:val="20"/>
        </w:rPr>
        <w:t>4-й</w:t>
      </w:r>
      <w:r w:rsidRPr="002A6CAE">
        <w:rPr>
          <w:sz w:val="20"/>
          <w:szCs w:val="20"/>
        </w:rPr>
        <w:t xml:space="preserve"> группе – на 2,5</w:t>
      </w:r>
      <w:r>
        <w:rPr>
          <w:sz w:val="20"/>
          <w:szCs w:val="20"/>
        </w:rPr>
        <w:t> %</w:t>
      </w:r>
      <w:r w:rsidRPr="002A6CAE">
        <w:rPr>
          <w:sz w:val="20"/>
          <w:szCs w:val="20"/>
        </w:rPr>
        <w:t xml:space="preserve"> ниже ко</w:t>
      </w:r>
      <w:r w:rsidRPr="002A6CAE">
        <w:rPr>
          <w:sz w:val="20"/>
          <w:szCs w:val="20"/>
        </w:rPr>
        <w:t>н</w:t>
      </w:r>
      <w:r w:rsidRPr="002A6CAE">
        <w:rPr>
          <w:sz w:val="20"/>
          <w:szCs w:val="20"/>
        </w:rPr>
        <w:t>тро</w:t>
      </w:r>
      <w:r>
        <w:rPr>
          <w:sz w:val="20"/>
          <w:szCs w:val="20"/>
        </w:rPr>
        <w:t>ля</w:t>
      </w:r>
      <w:r w:rsidRPr="002A6CAE">
        <w:rPr>
          <w:sz w:val="20"/>
          <w:szCs w:val="20"/>
        </w:rPr>
        <w:t xml:space="preserve"> соответственно. В трехнедельном возрасте живая масса моло</w:t>
      </w:r>
      <w:r w:rsidRPr="002A6CAE">
        <w:rPr>
          <w:sz w:val="20"/>
          <w:szCs w:val="20"/>
        </w:rPr>
        <w:t>д</w:t>
      </w:r>
      <w:r w:rsidRPr="002A6CAE">
        <w:rPr>
          <w:sz w:val="20"/>
          <w:szCs w:val="20"/>
        </w:rPr>
        <w:t xml:space="preserve">няка в </w:t>
      </w:r>
      <w:r>
        <w:rPr>
          <w:sz w:val="20"/>
          <w:szCs w:val="20"/>
        </w:rPr>
        <w:t>4-й</w:t>
      </w:r>
      <w:r w:rsidRPr="002A6CAE">
        <w:rPr>
          <w:sz w:val="20"/>
          <w:szCs w:val="20"/>
        </w:rPr>
        <w:t xml:space="preserve"> группе оставалась ниже контроля и составляла 5,4 кг. По этому показателю животные </w:t>
      </w:r>
      <w:r>
        <w:rPr>
          <w:sz w:val="20"/>
          <w:szCs w:val="20"/>
        </w:rPr>
        <w:t>3-й</w:t>
      </w:r>
      <w:r w:rsidRPr="002A6CAE">
        <w:rPr>
          <w:sz w:val="20"/>
          <w:szCs w:val="20"/>
        </w:rPr>
        <w:t xml:space="preserve"> и </w:t>
      </w:r>
      <w:r>
        <w:rPr>
          <w:sz w:val="20"/>
          <w:szCs w:val="20"/>
        </w:rPr>
        <w:t>6-й</w:t>
      </w:r>
      <w:r w:rsidRPr="002A6CAE">
        <w:rPr>
          <w:sz w:val="20"/>
          <w:szCs w:val="20"/>
        </w:rPr>
        <w:t xml:space="preserve"> групп превышали контроль на 5,2 и 5,9</w:t>
      </w:r>
      <w:r>
        <w:rPr>
          <w:sz w:val="20"/>
          <w:szCs w:val="20"/>
        </w:rPr>
        <w:t> %</w:t>
      </w:r>
      <w:r w:rsidRPr="002A6CAE">
        <w:rPr>
          <w:sz w:val="20"/>
          <w:szCs w:val="20"/>
        </w:rPr>
        <w:t xml:space="preserve">, а </w:t>
      </w:r>
      <w:r>
        <w:rPr>
          <w:sz w:val="20"/>
          <w:szCs w:val="20"/>
        </w:rPr>
        <w:t>2-й</w:t>
      </w:r>
      <w:r w:rsidRPr="002A6CAE">
        <w:rPr>
          <w:sz w:val="20"/>
          <w:szCs w:val="20"/>
        </w:rPr>
        <w:t xml:space="preserve"> и </w:t>
      </w:r>
      <w:r>
        <w:rPr>
          <w:sz w:val="20"/>
          <w:szCs w:val="20"/>
        </w:rPr>
        <w:t>5-й</w:t>
      </w:r>
      <w:r w:rsidRPr="002A6CAE">
        <w:rPr>
          <w:sz w:val="20"/>
          <w:szCs w:val="20"/>
        </w:rPr>
        <w:t xml:space="preserve"> – на 7,7 (Р≤0,01) и 8,3</w:t>
      </w:r>
      <w:r>
        <w:rPr>
          <w:sz w:val="20"/>
          <w:szCs w:val="20"/>
        </w:rPr>
        <w:t> %</w:t>
      </w:r>
      <w:r w:rsidRPr="002A6CAE">
        <w:rPr>
          <w:sz w:val="20"/>
          <w:szCs w:val="20"/>
        </w:rPr>
        <w:t xml:space="preserve"> (Р</w:t>
      </w:r>
      <w:r>
        <w:rPr>
          <w:sz w:val="20"/>
          <w:szCs w:val="20"/>
        </w:rPr>
        <w:t>≤0,01)</w:t>
      </w:r>
      <w:r w:rsidRPr="002A6CAE">
        <w:rPr>
          <w:sz w:val="20"/>
          <w:szCs w:val="20"/>
        </w:rPr>
        <w:t xml:space="preserve"> соответстве</w:t>
      </w:r>
      <w:r w:rsidRPr="002A6CAE">
        <w:rPr>
          <w:sz w:val="20"/>
          <w:szCs w:val="20"/>
        </w:rPr>
        <w:t>н</w:t>
      </w:r>
      <w:r w:rsidRPr="00FF6295">
        <w:rPr>
          <w:spacing w:val="-2"/>
          <w:sz w:val="20"/>
          <w:szCs w:val="20"/>
        </w:rPr>
        <w:t xml:space="preserve">но. К отъему в возрасте 35 суток живая масса поросенка в 4-й группе была на 2,9 % ниже, во 2-й и 5-й группах – на 6,9 (Р≤0,01) и 4,4 % (Р≤0,05), в 3-й и 6-й – на 6,8 (Р≤0,001) и 7,4 % (Р≤0,001) выше контроля.  </w:t>
      </w:r>
    </w:p>
    <w:p w:rsidR="00D863FA" w:rsidRPr="002A6CAE" w:rsidRDefault="00D863FA" w:rsidP="005A3E2F">
      <w:pPr>
        <w:pStyle w:val="Title"/>
        <w:spacing w:line="245" w:lineRule="auto"/>
        <w:ind w:right="0"/>
        <w:rPr>
          <w:b/>
          <w:sz w:val="20"/>
          <w:szCs w:val="20"/>
        </w:rPr>
      </w:pPr>
      <w:r w:rsidRPr="002A6CAE">
        <w:rPr>
          <w:sz w:val="20"/>
          <w:szCs w:val="20"/>
        </w:rPr>
        <w:t xml:space="preserve">В конце опыта животные </w:t>
      </w:r>
      <w:r>
        <w:rPr>
          <w:sz w:val="20"/>
          <w:szCs w:val="20"/>
        </w:rPr>
        <w:t>2-й</w:t>
      </w:r>
      <w:r w:rsidRPr="002A6CAE">
        <w:rPr>
          <w:sz w:val="20"/>
          <w:szCs w:val="20"/>
        </w:rPr>
        <w:t xml:space="preserve"> и </w:t>
      </w:r>
      <w:r>
        <w:rPr>
          <w:sz w:val="20"/>
          <w:szCs w:val="20"/>
        </w:rPr>
        <w:t>5-й</w:t>
      </w:r>
      <w:r w:rsidRPr="002A6CAE">
        <w:rPr>
          <w:sz w:val="20"/>
          <w:szCs w:val="20"/>
        </w:rPr>
        <w:t xml:space="preserve"> групп превышали контроль по этому показателю на 5,6 (Р≤0,05) и 2,6</w:t>
      </w:r>
      <w:r>
        <w:rPr>
          <w:sz w:val="20"/>
          <w:szCs w:val="20"/>
        </w:rPr>
        <w:t> %</w:t>
      </w:r>
      <w:r w:rsidRPr="002A6CAE">
        <w:rPr>
          <w:sz w:val="20"/>
          <w:szCs w:val="20"/>
        </w:rPr>
        <w:t xml:space="preserve">, а </w:t>
      </w:r>
      <w:r>
        <w:rPr>
          <w:sz w:val="20"/>
          <w:szCs w:val="20"/>
        </w:rPr>
        <w:t>3-й</w:t>
      </w:r>
      <w:r w:rsidRPr="002A6CAE">
        <w:rPr>
          <w:sz w:val="20"/>
          <w:szCs w:val="20"/>
        </w:rPr>
        <w:t xml:space="preserve"> и </w:t>
      </w:r>
      <w:r>
        <w:rPr>
          <w:sz w:val="20"/>
          <w:szCs w:val="20"/>
        </w:rPr>
        <w:t>6-й</w:t>
      </w:r>
      <w:r w:rsidRPr="002A6CAE">
        <w:rPr>
          <w:sz w:val="20"/>
          <w:szCs w:val="20"/>
        </w:rPr>
        <w:t xml:space="preserve"> групп – на 7,8 (Р≤0,01) и 8,7</w:t>
      </w:r>
      <w:r>
        <w:rPr>
          <w:sz w:val="20"/>
          <w:szCs w:val="20"/>
        </w:rPr>
        <w:t> % (Р≤0,001)</w:t>
      </w:r>
      <w:r w:rsidRPr="002A6CAE">
        <w:rPr>
          <w:sz w:val="20"/>
          <w:szCs w:val="20"/>
        </w:rPr>
        <w:t xml:space="preserve"> соответственно, а живая масса поросят </w:t>
      </w:r>
      <w:r>
        <w:rPr>
          <w:sz w:val="20"/>
          <w:szCs w:val="20"/>
        </w:rPr>
        <w:t>4-й</w:t>
      </w:r>
      <w:r w:rsidRPr="002A6CAE">
        <w:rPr>
          <w:sz w:val="20"/>
          <w:szCs w:val="20"/>
        </w:rPr>
        <w:t xml:space="preserve"> группы была ниже контроля на 2</w:t>
      </w:r>
      <w:r>
        <w:rPr>
          <w:sz w:val="20"/>
          <w:szCs w:val="20"/>
        </w:rPr>
        <w:t> %</w:t>
      </w:r>
      <w:r w:rsidRPr="002A6CAE">
        <w:rPr>
          <w:sz w:val="20"/>
          <w:szCs w:val="20"/>
        </w:rPr>
        <w:t>.</w:t>
      </w:r>
    </w:p>
    <w:p w:rsidR="00D863FA" w:rsidRPr="005D1CD7" w:rsidRDefault="00D863FA" w:rsidP="005A3E2F">
      <w:pPr>
        <w:pStyle w:val="Title"/>
        <w:ind w:right="0"/>
        <w:jc w:val="center"/>
        <w:rPr>
          <w:b/>
          <w:sz w:val="16"/>
          <w:szCs w:val="20"/>
        </w:rPr>
      </w:pPr>
      <w:r w:rsidRPr="005D1CD7">
        <w:rPr>
          <w:b/>
          <w:sz w:val="16"/>
          <w:szCs w:val="20"/>
        </w:rPr>
        <w:t>Динамика живой массы поросят</w:t>
      </w:r>
    </w:p>
    <w:p w:rsidR="00D863FA" w:rsidRPr="009E5986" w:rsidRDefault="00D863FA" w:rsidP="005A3E2F">
      <w:pPr>
        <w:pStyle w:val="Title"/>
        <w:ind w:right="0"/>
        <w:rPr>
          <w:sz w:val="24"/>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tblPr>
      <w:tblGrid>
        <w:gridCol w:w="646"/>
        <w:gridCol w:w="893"/>
        <w:gridCol w:w="833"/>
        <w:gridCol w:w="878"/>
        <w:gridCol w:w="919"/>
        <w:gridCol w:w="939"/>
        <w:gridCol w:w="1016"/>
      </w:tblGrid>
      <w:tr w:rsidR="00D863FA" w:rsidRPr="002A6CAE" w:rsidTr="005D1CD7">
        <w:trPr>
          <w:trHeight w:val="20"/>
          <w:jc w:val="center"/>
        </w:trPr>
        <w:tc>
          <w:tcPr>
            <w:tcW w:w="457" w:type="pct"/>
            <w:vMerge w:val="restart"/>
            <w:vAlign w:val="center"/>
          </w:tcPr>
          <w:p w:rsidR="00D863FA" w:rsidRPr="002A6CAE" w:rsidRDefault="00D863FA" w:rsidP="005A3E2F">
            <w:pPr>
              <w:pStyle w:val="Heading7"/>
              <w:ind w:right="0"/>
            </w:pPr>
            <w:r w:rsidRPr="002A6CAE">
              <w:t>Групп</w:t>
            </w:r>
            <w:r>
              <w:t>ы</w:t>
            </w:r>
          </w:p>
        </w:tc>
        <w:tc>
          <w:tcPr>
            <w:tcW w:w="4543" w:type="pct"/>
            <w:gridSpan w:val="6"/>
            <w:vAlign w:val="center"/>
          </w:tcPr>
          <w:p w:rsidR="00D863FA" w:rsidRPr="002A6CAE" w:rsidRDefault="00D863FA" w:rsidP="005A3E2F">
            <w:pPr>
              <w:pStyle w:val="Heading7"/>
              <w:ind w:right="0"/>
            </w:pPr>
            <w:r w:rsidRPr="002A6CAE">
              <w:t xml:space="preserve">Средняя живая масса </w:t>
            </w:r>
            <w:r>
              <w:t>одного</w:t>
            </w:r>
            <w:r w:rsidRPr="002A6CAE">
              <w:t xml:space="preserve"> поросенка, кг</w:t>
            </w:r>
          </w:p>
        </w:tc>
      </w:tr>
      <w:tr w:rsidR="00D863FA" w:rsidRPr="002A6CAE" w:rsidTr="005D1CD7">
        <w:trPr>
          <w:trHeight w:val="20"/>
          <w:jc w:val="center"/>
        </w:trPr>
        <w:tc>
          <w:tcPr>
            <w:tcW w:w="457" w:type="pct"/>
            <w:vMerge/>
            <w:vAlign w:val="center"/>
          </w:tcPr>
          <w:p w:rsidR="00D863FA" w:rsidRPr="002A6CAE" w:rsidRDefault="00D863FA" w:rsidP="005A3E2F">
            <w:pPr>
              <w:pStyle w:val="Heading7"/>
              <w:ind w:right="0"/>
            </w:pPr>
          </w:p>
        </w:tc>
        <w:tc>
          <w:tcPr>
            <w:tcW w:w="4543" w:type="pct"/>
            <w:gridSpan w:val="6"/>
            <w:vAlign w:val="center"/>
          </w:tcPr>
          <w:p w:rsidR="00D863FA" w:rsidRPr="002A6CAE" w:rsidRDefault="00D863FA" w:rsidP="005A3E2F">
            <w:pPr>
              <w:pStyle w:val="Heading7"/>
              <w:ind w:right="0"/>
            </w:pPr>
            <w:r>
              <w:t>В</w:t>
            </w:r>
            <w:r w:rsidRPr="002A6CAE">
              <w:t>озраст, сут</w:t>
            </w:r>
          </w:p>
        </w:tc>
      </w:tr>
      <w:tr w:rsidR="00D863FA" w:rsidRPr="002A6CAE" w:rsidTr="005D1CD7">
        <w:trPr>
          <w:trHeight w:val="20"/>
          <w:jc w:val="center"/>
        </w:trPr>
        <w:tc>
          <w:tcPr>
            <w:tcW w:w="457" w:type="pct"/>
            <w:vMerge/>
            <w:vAlign w:val="center"/>
          </w:tcPr>
          <w:p w:rsidR="00D863FA" w:rsidRPr="002A6CAE" w:rsidRDefault="00D863FA" w:rsidP="005A3E2F">
            <w:pPr>
              <w:pStyle w:val="Heading7"/>
              <w:ind w:right="0"/>
            </w:pPr>
          </w:p>
        </w:tc>
        <w:tc>
          <w:tcPr>
            <w:tcW w:w="741" w:type="pct"/>
            <w:vAlign w:val="center"/>
          </w:tcPr>
          <w:p w:rsidR="00D863FA" w:rsidRPr="002A6CAE" w:rsidRDefault="00D863FA" w:rsidP="005A3E2F">
            <w:pPr>
              <w:pStyle w:val="Heading7"/>
              <w:ind w:right="0"/>
            </w:pPr>
            <w:r w:rsidRPr="002A6CAE">
              <w:t>1</w:t>
            </w:r>
          </w:p>
        </w:tc>
        <w:tc>
          <w:tcPr>
            <w:tcW w:w="692" w:type="pct"/>
            <w:vAlign w:val="center"/>
          </w:tcPr>
          <w:p w:rsidR="00D863FA" w:rsidRPr="002A6CAE" w:rsidRDefault="00D863FA" w:rsidP="005A3E2F">
            <w:pPr>
              <w:pStyle w:val="Heading7"/>
              <w:ind w:right="0"/>
            </w:pPr>
            <w:r w:rsidRPr="002A6CAE">
              <w:t>7</w:t>
            </w:r>
          </w:p>
        </w:tc>
        <w:tc>
          <w:tcPr>
            <w:tcW w:w="729" w:type="pct"/>
            <w:vAlign w:val="center"/>
          </w:tcPr>
          <w:p w:rsidR="00D863FA" w:rsidRPr="002A6CAE" w:rsidRDefault="00D863FA" w:rsidP="005A3E2F">
            <w:pPr>
              <w:pStyle w:val="Heading7"/>
              <w:ind w:right="0"/>
            </w:pPr>
            <w:r w:rsidRPr="002A6CAE">
              <w:t>14</w:t>
            </w:r>
          </w:p>
        </w:tc>
        <w:tc>
          <w:tcPr>
            <w:tcW w:w="762" w:type="pct"/>
            <w:vAlign w:val="center"/>
          </w:tcPr>
          <w:p w:rsidR="00D863FA" w:rsidRPr="002A6CAE" w:rsidRDefault="00D863FA" w:rsidP="005A3E2F">
            <w:pPr>
              <w:pStyle w:val="Heading7"/>
              <w:ind w:right="0"/>
            </w:pPr>
            <w:r w:rsidRPr="002A6CAE">
              <w:t>21</w:t>
            </w:r>
          </w:p>
        </w:tc>
        <w:tc>
          <w:tcPr>
            <w:tcW w:w="778" w:type="pct"/>
            <w:vAlign w:val="center"/>
          </w:tcPr>
          <w:p w:rsidR="00D863FA" w:rsidRPr="002A6CAE" w:rsidRDefault="00D863FA" w:rsidP="005A3E2F">
            <w:pPr>
              <w:pStyle w:val="Heading7"/>
              <w:ind w:right="0"/>
            </w:pPr>
            <w:r w:rsidRPr="002A6CAE">
              <w:t>35</w:t>
            </w:r>
          </w:p>
        </w:tc>
        <w:tc>
          <w:tcPr>
            <w:tcW w:w="841" w:type="pct"/>
            <w:vAlign w:val="center"/>
          </w:tcPr>
          <w:p w:rsidR="00D863FA" w:rsidRPr="002A6CAE" w:rsidRDefault="00D863FA" w:rsidP="005A3E2F">
            <w:pPr>
              <w:pStyle w:val="Heading7"/>
              <w:ind w:right="0"/>
            </w:pPr>
            <w:r w:rsidRPr="002A6CAE">
              <w:t>50</w:t>
            </w:r>
          </w:p>
        </w:tc>
      </w:tr>
      <w:tr w:rsidR="00D863FA" w:rsidRPr="002A6CAE" w:rsidTr="005D1CD7">
        <w:trPr>
          <w:trHeight w:val="20"/>
          <w:jc w:val="center"/>
        </w:trPr>
        <w:tc>
          <w:tcPr>
            <w:tcW w:w="457" w:type="pct"/>
            <w:vAlign w:val="center"/>
          </w:tcPr>
          <w:p w:rsidR="00D863FA" w:rsidRPr="00FF6295" w:rsidRDefault="00D863FA" w:rsidP="005A3E2F">
            <w:pPr>
              <w:pStyle w:val="Heading7"/>
              <w:ind w:right="0"/>
            </w:pPr>
            <w:r>
              <w:t>1</w:t>
            </w:r>
          </w:p>
        </w:tc>
        <w:tc>
          <w:tcPr>
            <w:tcW w:w="741" w:type="pct"/>
            <w:vAlign w:val="center"/>
          </w:tcPr>
          <w:p w:rsidR="00D863FA" w:rsidRPr="002A6CAE" w:rsidRDefault="00D863FA" w:rsidP="005A3E2F">
            <w:pPr>
              <w:pStyle w:val="Heading7"/>
              <w:ind w:right="0"/>
            </w:pPr>
            <w:r w:rsidRPr="002A6CAE">
              <w:t>1,31±0,06</w:t>
            </w:r>
          </w:p>
        </w:tc>
        <w:tc>
          <w:tcPr>
            <w:tcW w:w="692" w:type="pct"/>
            <w:vAlign w:val="center"/>
          </w:tcPr>
          <w:p w:rsidR="00D863FA" w:rsidRPr="002A6CAE" w:rsidRDefault="00D863FA" w:rsidP="005A3E2F">
            <w:pPr>
              <w:pStyle w:val="Heading7"/>
              <w:ind w:right="0"/>
            </w:pPr>
            <w:r w:rsidRPr="002A6CAE">
              <w:t>2,5±0,06</w:t>
            </w:r>
          </w:p>
        </w:tc>
        <w:tc>
          <w:tcPr>
            <w:tcW w:w="729" w:type="pct"/>
            <w:vAlign w:val="center"/>
          </w:tcPr>
          <w:p w:rsidR="00D863FA" w:rsidRPr="002A6CAE" w:rsidRDefault="00D863FA" w:rsidP="005A3E2F">
            <w:pPr>
              <w:pStyle w:val="Heading7"/>
              <w:ind w:right="0"/>
            </w:pPr>
            <w:r w:rsidRPr="002A6CAE">
              <w:t>4,0±0,1</w:t>
            </w:r>
          </w:p>
        </w:tc>
        <w:tc>
          <w:tcPr>
            <w:tcW w:w="762" w:type="pct"/>
            <w:vAlign w:val="center"/>
          </w:tcPr>
          <w:p w:rsidR="00D863FA" w:rsidRPr="002A6CAE" w:rsidRDefault="00D863FA" w:rsidP="005A3E2F">
            <w:pPr>
              <w:pStyle w:val="Heading7"/>
              <w:ind w:right="0"/>
            </w:pPr>
            <w:r w:rsidRPr="002A6CAE">
              <w:t>5,6±0,1</w:t>
            </w:r>
          </w:p>
        </w:tc>
        <w:tc>
          <w:tcPr>
            <w:tcW w:w="778" w:type="pct"/>
            <w:vAlign w:val="center"/>
          </w:tcPr>
          <w:p w:rsidR="00D863FA" w:rsidRPr="002A6CAE" w:rsidRDefault="00D863FA" w:rsidP="005A3E2F">
            <w:pPr>
              <w:pStyle w:val="Heading7"/>
              <w:ind w:right="0"/>
            </w:pPr>
            <w:r w:rsidRPr="002A6CAE">
              <w:t>9,0±0,1</w:t>
            </w:r>
          </w:p>
        </w:tc>
        <w:tc>
          <w:tcPr>
            <w:tcW w:w="841" w:type="pct"/>
            <w:vAlign w:val="center"/>
          </w:tcPr>
          <w:p w:rsidR="00D863FA" w:rsidRPr="002A6CAE" w:rsidRDefault="00D863FA" w:rsidP="005A3E2F">
            <w:pPr>
              <w:pStyle w:val="Heading7"/>
              <w:ind w:right="0"/>
            </w:pPr>
            <w:r w:rsidRPr="002A6CAE">
              <w:t>14,4±0,2</w:t>
            </w:r>
          </w:p>
        </w:tc>
      </w:tr>
      <w:tr w:rsidR="00D863FA" w:rsidRPr="002A6CAE" w:rsidTr="005D1CD7">
        <w:trPr>
          <w:trHeight w:val="20"/>
          <w:jc w:val="center"/>
        </w:trPr>
        <w:tc>
          <w:tcPr>
            <w:tcW w:w="457" w:type="pct"/>
            <w:vAlign w:val="center"/>
          </w:tcPr>
          <w:p w:rsidR="00D863FA" w:rsidRPr="002A6CAE" w:rsidRDefault="00D863FA" w:rsidP="005A3E2F">
            <w:pPr>
              <w:pStyle w:val="Heading7"/>
              <w:ind w:right="0"/>
            </w:pPr>
            <w:r>
              <w:t>2</w:t>
            </w:r>
          </w:p>
        </w:tc>
        <w:tc>
          <w:tcPr>
            <w:tcW w:w="741" w:type="pct"/>
            <w:vAlign w:val="center"/>
          </w:tcPr>
          <w:p w:rsidR="00D863FA" w:rsidRPr="002A6CAE" w:rsidRDefault="00D863FA" w:rsidP="005A3E2F">
            <w:pPr>
              <w:pStyle w:val="Heading7"/>
              <w:ind w:right="0"/>
            </w:pPr>
            <w:r w:rsidRPr="002A6CAE">
              <w:t>1,29±0,05</w:t>
            </w:r>
          </w:p>
        </w:tc>
        <w:tc>
          <w:tcPr>
            <w:tcW w:w="692" w:type="pct"/>
            <w:vAlign w:val="center"/>
          </w:tcPr>
          <w:p w:rsidR="00D863FA" w:rsidRPr="002A6CAE" w:rsidRDefault="00D863FA" w:rsidP="005A3E2F">
            <w:pPr>
              <w:pStyle w:val="Heading7"/>
              <w:ind w:right="0"/>
            </w:pPr>
            <w:r w:rsidRPr="002A6CAE">
              <w:t>2,6±0,05</w:t>
            </w:r>
          </w:p>
        </w:tc>
        <w:tc>
          <w:tcPr>
            <w:tcW w:w="729" w:type="pct"/>
            <w:vAlign w:val="center"/>
          </w:tcPr>
          <w:p w:rsidR="00D863FA" w:rsidRPr="002A6CAE" w:rsidRDefault="00D863FA" w:rsidP="005A3E2F">
            <w:pPr>
              <w:pStyle w:val="Heading7"/>
              <w:ind w:right="0"/>
            </w:pPr>
            <w:r w:rsidRPr="002A6CAE">
              <w:t>4,3±0,1*</w:t>
            </w:r>
          </w:p>
        </w:tc>
        <w:tc>
          <w:tcPr>
            <w:tcW w:w="762" w:type="pct"/>
            <w:vAlign w:val="center"/>
          </w:tcPr>
          <w:p w:rsidR="00D863FA" w:rsidRPr="002A6CAE" w:rsidRDefault="00D863FA" w:rsidP="005A3E2F">
            <w:pPr>
              <w:pStyle w:val="Heading7"/>
              <w:ind w:right="0"/>
            </w:pPr>
            <w:r w:rsidRPr="002A6CAE">
              <w:t>6,0±0,1**</w:t>
            </w:r>
          </w:p>
        </w:tc>
        <w:tc>
          <w:tcPr>
            <w:tcW w:w="778" w:type="pct"/>
            <w:vAlign w:val="center"/>
          </w:tcPr>
          <w:p w:rsidR="00D863FA" w:rsidRPr="002A6CAE" w:rsidRDefault="00D863FA" w:rsidP="005A3E2F">
            <w:pPr>
              <w:pStyle w:val="Heading7"/>
              <w:ind w:right="0"/>
            </w:pPr>
            <w:r w:rsidRPr="002A6CAE">
              <w:t>9,6±0,2**</w:t>
            </w:r>
          </w:p>
        </w:tc>
        <w:tc>
          <w:tcPr>
            <w:tcW w:w="841" w:type="pct"/>
            <w:vAlign w:val="center"/>
          </w:tcPr>
          <w:p w:rsidR="00D863FA" w:rsidRPr="002A6CAE" w:rsidRDefault="00D863FA" w:rsidP="005A3E2F">
            <w:pPr>
              <w:pStyle w:val="Heading7"/>
              <w:ind w:right="0"/>
            </w:pPr>
            <w:r w:rsidRPr="002A6CAE">
              <w:t>15,2±0,2*</w:t>
            </w:r>
          </w:p>
        </w:tc>
      </w:tr>
      <w:tr w:rsidR="00D863FA" w:rsidRPr="002A6CAE" w:rsidTr="005D1CD7">
        <w:trPr>
          <w:trHeight w:val="20"/>
          <w:jc w:val="center"/>
        </w:trPr>
        <w:tc>
          <w:tcPr>
            <w:tcW w:w="457" w:type="pct"/>
            <w:vAlign w:val="center"/>
          </w:tcPr>
          <w:p w:rsidR="00D863FA" w:rsidRPr="00FF6295" w:rsidRDefault="00D863FA" w:rsidP="005A3E2F">
            <w:pPr>
              <w:pStyle w:val="Heading7"/>
              <w:ind w:right="0"/>
            </w:pPr>
            <w:r>
              <w:t>3</w:t>
            </w:r>
          </w:p>
        </w:tc>
        <w:tc>
          <w:tcPr>
            <w:tcW w:w="741" w:type="pct"/>
            <w:vAlign w:val="center"/>
          </w:tcPr>
          <w:p w:rsidR="00D863FA" w:rsidRPr="002A6CAE" w:rsidRDefault="00D863FA" w:rsidP="005A3E2F">
            <w:pPr>
              <w:pStyle w:val="Heading7"/>
              <w:ind w:right="0"/>
            </w:pPr>
            <w:r w:rsidRPr="002A6CAE">
              <w:t>1,28±0,03</w:t>
            </w:r>
          </w:p>
        </w:tc>
        <w:tc>
          <w:tcPr>
            <w:tcW w:w="692" w:type="pct"/>
            <w:vAlign w:val="center"/>
          </w:tcPr>
          <w:p w:rsidR="00D863FA" w:rsidRPr="002A6CAE" w:rsidRDefault="00D863FA" w:rsidP="005A3E2F">
            <w:pPr>
              <w:pStyle w:val="Heading7"/>
              <w:ind w:right="0"/>
            </w:pPr>
            <w:r w:rsidRPr="002A6CAE">
              <w:t>2,6±0,07</w:t>
            </w:r>
          </w:p>
        </w:tc>
        <w:tc>
          <w:tcPr>
            <w:tcW w:w="729" w:type="pct"/>
            <w:vAlign w:val="center"/>
          </w:tcPr>
          <w:p w:rsidR="00D863FA" w:rsidRPr="002A6CAE" w:rsidRDefault="00D863FA" w:rsidP="005A3E2F">
            <w:pPr>
              <w:pStyle w:val="Heading7"/>
              <w:ind w:right="0"/>
            </w:pPr>
            <w:r w:rsidRPr="002A6CAE">
              <w:t>4,1±0,1</w:t>
            </w:r>
          </w:p>
        </w:tc>
        <w:tc>
          <w:tcPr>
            <w:tcW w:w="762" w:type="pct"/>
            <w:vAlign w:val="center"/>
          </w:tcPr>
          <w:p w:rsidR="00D863FA" w:rsidRPr="002A6CAE" w:rsidRDefault="00D863FA" w:rsidP="005A3E2F">
            <w:pPr>
              <w:pStyle w:val="Heading7"/>
              <w:ind w:right="0"/>
            </w:pPr>
            <w:r w:rsidRPr="002A6CAE">
              <w:t>5,8±0,1</w:t>
            </w:r>
          </w:p>
        </w:tc>
        <w:tc>
          <w:tcPr>
            <w:tcW w:w="778" w:type="pct"/>
            <w:vAlign w:val="center"/>
          </w:tcPr>
          <w:p w:rsidR="00D863FA" w:rsidRPr="002A6CAE" w:rsidRDefault="00D863FA" w:rsidP="005A3E2F">
            <w:pPr>
              <w:pStyle w:val="Heading7"/>
              <w:ind w:right="0"/>
            </w:pPr>
            <w:r w:rsidRPr="002A6CAE">
              <w:t>9,6±0,1***</w:t>
            </w:r>
          </w:p>
        </w:tc>
        <w:tc>
          <w:tcPr>
            <w:tcW w:w="841" w:type="pct"/>
            <w:vAlign w:val="center"/>
          </w:tcPr>
          <w:p w:rsidR="00D863FA" w:rsidRPr="002A6CAE" w:rsidRDefault="00D863FA" w:rsidP="005A3E2F">
            <w:pPr>
              <w:pStyle w:val="Heading7"/>
              <w:ind w:right="0"/>
            </w:pPr>
            <w:r w:rsidRPr="002A6CAE">
              <w:t>15,6±0,1**</w:t>
            </w:r>
          </w:p>
        </w:tc>
      </w:tr>
      <w:tr w:rsidR="00D863FA" w:rsidRPr="002A6CAE" w:rsidTr="005D1CD7">
        <w:trPr>
          <w:trHeight w:val="20"/>
          <w:jc w:val="center"/>
        </w:trPr>
        <w:tc>
          <w:tcPr>
            <w:tcW w:w="457" w:type="pct"/>
            <w:vAlign w:val="center"/>
          </w:tcPr>
          <w:p w:rsidR="00D863FA" w:rsidRPr="00FF6295" w:rsidRDefault="00D863FA" w:rsidP="005A3E2F">
            <w:pPr>
              <w:pStyle w:val="Heading7"/>
              <w:ind w:right="0"/>
            </w:pPr>
            <w:r>
              <w:t>4</w:t>
            </w:r>
          </w:p>
        </w:tc>
        <w:tc>
          <w:tcPr>
            <w:tcW w:w="741" w:type="pct"/>
            <w:vAlign w:val="center"/>
          </w:tcPr>
          <w:p w:rsidR="00D863FA" w:rsidRPr="002A6CAE" w:rsidRDefault="00D863FA" w:rsidP="005A3E2F">
            <w:pPr>
              <w:pStyle w:val="Heading7"/>
              <w:ind w:right="0"/>
            </w:pPr>
            <w:r w:rsidRPr="002A6CAE">
              <w:t>1,30±0,03</w:t>
            </w:r>
          </w:p>
        </w:tc>
        <w:tc>
          <w:tcPr>
            <w:tcW w:w="692" w:type="pct"/>
            <w:vAlign w:val="center"/>
          </w:tcPr>
          <w:p w:rsidR="00D863FA" w:rsidRPr="002A6CAE" w:rsidRDefault="00D863FA" w:rsidP="005A3E2F">
            <w:pPr>
              <w:pStyle w:val="Heading7"/>
              <w:ind w:right="0"/>
            </w:pPr>
            <w:r w:rsidRPr="002A6CAE">
              <w:t>2,5±0,07</w:t>
            </w:r>
          </w:p>
        </w:tc>
        <w:tc>
          <w:tcPr>
            <w:tcW w:w="729" w:type="pct"/>
            <w:vAlign w:val="center"/>
          </w:tcPr>
          <w:p w:rsidR="00D863FA" w:rsidRPr="002A6CAE" w:rsidRDefault="00D863FA" w:rsidP="005A3E2F">
            <w:pPr>
              <w:pStyle w:val="Heading7"/>
              <w:ind w:right="0"/>
            </w:pPr>
            <w:r w:rsidRPr="002A6CAE">
              <w:t>3,9±0,2</w:t>
            </w:r>
          </w:p>
        </w:tc>
        <w:tc>
          <w:tcPr>
            <w:tcW w:w="762" w:type="pct"/>
            <w:vAlign w:val="center"/>
          </w:tcPr>
          <w:p w:rsidR="00D863FA" w:rsidRPr="002A6CAE" w:rsidRDefault="00D863FA" w:rsidP="005A3E2F">
            <w:pPr>
              <w:pStyle w:val="Heading7"/>
              <w:ind w:right="0"/>
            </w:pPr>
            <w:r w:rsidRPr="002A6CAE">
              <w:t>5,4±0,2</w:t>
            </w:r>
          </w:p>
        </w:tc>
        <w:tc>
          <w:tcPr>
            <w:tcW w:w="778" w:type="pct"/>
            <w:vAlign w:val="center"/>
          </w:tcPr>
          <w:p w:rsidR="00D863FA" w:rsidRPr="002A6CAE" w:rsidRDefault="00D863FA" w:rsidP="005A3E2F">
            <w:pPr>
              <w:pStyle w:val="Heading7"/>
              <w:ind w:right="0"/>
            </w:pPr>
            <w:r w:rsidRPr="002A6CAE">
              <w:t>8,8±0,1</w:t>
            </w:r>
          </w:p>
        </w:tc>
        <w:tc>
          <w:tcPr>
            <w:tcW w:w="841" w:type="pct"/>
            <w:vAlign w:val="center"/>
          </w:tcPr>
          <w:p w:rsidR="00D863FA" w:rsidRPr="002A6CAE" w:rsidRDefault="00D863FA" w:rsidP="005A3E2F">
            <w:pPr>
              <w:pStyle w:val="Heading7"/>
              <w:ind w:right="0"/>
            </w:pPr>
            <w:r w:rsidRPr="002A6CAE">
              <w:t>14,1±0,1</w:t>
            </w:r>
          </w:p>
        </w:tc>
      </w:tr>
      <w:tr w:rsidR="00D863FA" w:rsidRPr="002A6CAE" w:rsidTr="005D1CD7">
        <w:trPr>
          <w:trHeight w:val="20"/>
          <w:jc w:val="center"/>
        </w:trPr>
        <w:tc>
          <w:tcPr>
            <w:tcW w:w="457" w:type="pct"/>
            <w:vAlign w:val="center"/>
          </w:tcPr>
          <w:p w:rsidR="00D863FA" w:rsidRPr="00FF6295" w:rsidRDefault="00D863FA" w:rsidP="005A3E2F">
            <w:pPr>
              <w:pStyle w:val="Heading7"/>
              <w:ind w:right="0"/>
            </w:pPr>
            <w:r>
              <w:t>5</w:t>
            </w:r>
          </w:p>
        </w:tc>
        <w:tc>
          <w:tcPr>
            <w:tcW w:w="741" w:type="pct"/>
            <w:vAlign w:val="center"/>
          </w:tcPr>
          <w:p w:rsidR="00D863FA" w:rsidRPr="002A6CAE" w:rsidRDefault="00D863FA" w:rsidP="005A3E2F">
            <w:pPr>
              <w:pStyle w:val="Heading7"/>
              <w:ind w:right="0"/>
            </w:pPr>
            <w:r w:rsidRPr="002A6CAE">
              <w:t>1,29±0,03</w:t>
            </w:r>
          </w:p>
        </w:tc>
        <w:tc>
          <w:tcPr>
            <w:tcW w:w="692" w:type="pct"/>
            <w:vAlign w:val="center"/>
          </w:tcPr>
          <w:p w:rsidR="00D863FA" w:rsidRPr="002A6CAE" w:rsidRDefault="00D863FA" w:rsidP="005A3E2F">
            <w:pPr>
              <w:pStyle w:val="Heading7"/>
              <w:ind w:right="0"/>
            </w:pPr>
            <w:r w:rsidRPr="002A6CAE">
              <w:t>2,7±0,03</w:t>
            </w:r>
          </w:p>
        </w:tc>
        <w:tc>
          <w:tcPr>
            <w:tcW w:w="729" w:type="pct"/>
            <w:vAlign w:val="center"/>
          </w:tcPr>
          <w:p w:rsidR="00D863FA" w:rsidRPr="002A6CAE" w:rsidRDefault="00D863FA" w:rsidP="005A3E2F">
            <w:pPr>
              <w:pStyle w:val="Heading7"/>
              <w:ind w:right="0"/>
            </w:pPr>
            <w:r w:rsidRPr="002A6CAE">
              <w:t>4,4±0,1**</w:t>
            </w:r>
          </w:p>
        </w:tc>
        <w:tc>
          <w:tcPr>
            <w:tcW w:w="762" w:type="pct"/>
            <w:vAlign w:val="center"/>
          </w:tcPr>
          <w:p w:rsidR="00D863FA" w:rsidRPr="002A6CAE" w:rsidRDefault="00D863FA" w:rsidP="005A3E2F">
            <w:pPr>
              <w:pStyle w:val="Heading7"/>
              <w:ind w:right="0"/>
            </w:pPr>
            <w:r w:rsidRPr="002A6CAE">
              <w:t>6,0±0,1**</w:t>
            </w:r>
          </w:p>
        </w:tc>
        <w:tc>
          <w:tcPr>
            <w:tcW w:w="778" w:type="pct"/>
            <w:vAlign w:val="center"/>
          </w:tcPr>
          <w:p w:rsidR="00D863FA" w:rsidRPr="002A6CAE" w:rsidRDefault="00D863FA" w:rsidP="005A3E2F">
            <w:pPr>
              <w:pStyle w:val="Heading7"/>
              <w:ind w:right="0"/>
            </w:pPr>
            <w:r w:rsidRPr="002A6CAE">
              <w:t>9,4±0,2*</w:t>
            </w:r>
          </w:p>
        </w:tc>
        <w:tc>
          <w:tcPr>
            <w:tcW w:w="841" w:type="pct"/>
            <w:vAlign w:val="center"/>
          </w:tcPr>
          <w:p w:rsidR="00D863FA" w:rsidRPr="002A6CAE" w:rsidRDefault="00D863FA" w:rsidP="005A3E2F">
            <w:pPr>
              <w:pStyle w:val="Heading7"/>
              <w:ind w:right="0"/>
            </w:pPr>
            <w:r w:rsidRPr="002A6CAE">
              <w:t>14,8±0,2</w:t>
            </w:r>
          </w:p>
        </w:tc>
      </w:tr>
      <w:tr w:rsidR="00D863FA" w:rsidRPr="002A6CAE" w:rsidTr="005D1CD7">
        <w:trPr>
          <w:trHeight w:val="20"/>
          <w:jc w:val="center"/>
        </w:trPr>
        <w:tc>
          <w:tcPr>
            <w:tcW w:w="457" w:type="pct"/>
            <w:vAlign w:val="center"/>
          </w:tcPr>
          <w:p w:rsidR="00D863FA" w:rsidRPr="00FF6295" w:rsidRDefault="00D863FA" w:rsidP="005A3E2F">
            <w:pPr>
              <w:pStyle w:val="Heading7"/>
              <w:ind w:right="0"/>
            </w:pPr>
            <w:r>
              <w:t>6</w:t>
            </w:r>
          </w:p>
        </w:tc>
        <w:tc>
          <w:tcPr>
            <w:tcW w:w="741" w:type="pct"/>
            <w:vAlign w:val="center"/>
          </w:tcPr>
          <w:p w:rsidR="00D863FA" w:rsidRPr="002A6CAE" w:rsidRDefault="00D863FA" w:rsidP="005A3E2F">
            <w:pPr>
              <w:pStyle w:val="Heading7"/>
              <w:ind w:right="0"/>
            </w:pPr>
            <w:r w:rsidRPr="002A6CAE">
              <w:t>1,31±0,03</w:t>
            </w:r>
          </w:p>
        </w:tc>
        <w:tc>
          <w:tcPr>
            <w:tcW w:w="692" w:type="pct"/>
            <w:vAlign w:val="center"/>
          </w:tcPr>
          <w:p w:rsidR="00D863FA" w:rsidRPr="002A6CAE" w:rsidRDefault="00D863FA" w:rsidP="005A3E2F">
            <w:pPr>
              <w:pStyle w:val="Heading7"/>
              <w:ind w:right="0"/>
            </w:pPr>
            <w:r w:rsidRPr="002A6CAE">
              <w:t>2,6±0,04</w:t>
            </w:r>
          </w:p>
        </w:tc>
        <w:tc>
          <w:tcPr>
            <w:tcW w:w="729" w:type="pct"/>
            <w:vAlign w:val="center"/>
          </w:tcPr>
          <w:p w:rsidR="00D863FA" w:rsidRPr="002A6CAE" w:rsidRDefault="00D863FA" w:rsidP="005A3E2F">
            <w:pPr>
              <w:pStyle w:val="Heading7"/>
              <w:ind w:right="0"/>
            </w:pPr>
            <w:r w:rsidRPr="002A6CAE">
              <w:t>4,2±0,1</w:t>
            </w:r>
          </w:p>
        </w:tc>
        <w:tc>
          <w:tcPr>
            <w:tcW w:w="762" w:type="pct"/>
            <w:vAlign w:val="center"/>
          </w:tcPr>
          <w:p w:rsidR="00D863FA" w:rsidRPr="002A6CAE" w:rsidRDefault="00D863FA" w:rsidP="005A3E2F">
            <w:pPr>
              <w:pStyle w:val="Heading7"/>
              <w:ind w:right="0"/>
            </w:pPr>
            <w:r w:rsidRPr="002A6CAE">
              <w:t>5,9±0,2</w:t>
            </w:r>
          </w:p>
        </w:tc>
        <w:tc>
          <w:tcPr>
            <w:tcW w:w="778" w:type="pct"/>
            <w:vAlign w:val="center"/>
          </w:tcPr>
          <w:p w:rsidR="00D863FA" w:rsidRPr="002A6CAE" w:rsidRDefault="00D863FA" w:rsidP="005A3E2F">
            <w:pPr>
              <w:pStyle w:val="Heading7"/>
              <w:ind w:right="0"/>
            </w:pPr>
            <w:r w:rsidRPr="002A6CAE">
              <w:t>9,7±0,1***</w:t>
            </w:r>
          </w:p>
        </w:tc>
        <w:tc>
          <w:tcPr>
            <w:tcW w:w="841" w:type="pct"/>
            <w:vAlign w:val="center"/>
          </w:tcPr>
          <w:p w:rsidR="00D863FA" w:rsidRPr="002A6CAE" w:rsidRDefault="00D863FA" w:rsidP="005A3E2F">
            <w:pPr>
              <w:pStyle w:val="Heading7"/>
              <w:ind w:right="0"/>
            </w:pPr>
            <w:r w:rsidRPr="002A6CAE">
              <w:t>15,7±0,2***</w:t>
            </w:r>
          </w:p>
        </w:tc>
      </w:tr>
    </w:tbl>
    <w:p w:rsidR="00D863FA" w:rsidRDefault="00D863FA" w:rsidP="005A3E2F">
      <w:pPr>
        <w:pStyle w:val="Title"/>
        <w:ind w:right="0"/>
        <w:rPr>
          <w:sz w:val="16"/>
          <w:szCs w:val="20"/>
        </w:rPr>
      </w:pPr>
    </w:p>
    <w:p w:rsidR="00D863FA" w:rsidRPr="005D1CD7" w:rsidRDefault="00D863FA" w:rsidP="005A3E2F">
      <w:pPr>
        <w:pStyle w:val="Title"/>
        <w:ind w:right="0"/>
        <w:rPr>
          <w:sz w:val="16"/>
          <w:szCs w:val="20"/>
        </w:rPr>
      </w:pPr>
      <w:r w:rsidRPr="005D1CD7">
        <w:rPr>
          <w:sz w:val="16"/>
          <w:szCs w:val="20"/>
          <w:lang w:val="en-US"/>
        </w:rPr>
        <w:t>*</w:t>
      </w:r>
      <w:r w:rsidRPr="005D1CD7">
        <w:rPr>
          <w:sz w:val="16"/>
          <w:szCs w:val="20"/>
        </w:rPr>
        <w:t>Р</w:t>
      </w:r>
      <w:r w:rsidRPr="005D1CD7">
        <w:rPr>
          <w:sz w:val="16"/>
          <w:szCs w:val="16"/>
        </w:rPr>
        <w:sym w:font="Symbol" w:char="F0A3"/>
      </w:r>
      <w:r w:rsidRPr="005D1CD7">
        <w:rPr>
          <w:sz w:val="16"/>
          <w:szCs w:val="20"/>
        </w:rPr>
        <w:t xml:space="preserve">0,05; </w:t>
      </w:r>
      <w:r>
        <w:rPr>
          <w:sz w:val="16"/>
          <w:szCs w:val="20"/>
          <w:lang w:val="en-US"/>
        </w:rPr>
        <w:t>**</w:t>
      </w:r>
      <w:r w:rsidRPr="005D1CD7">
        <w:rPr>
          <w:sz w:val="16"/>
          <w:szCs w:val="20"/>
        </w:rPr>
        <w:t>Р</w:t>
      </w:r>
      <w:r w:rsidRPr="005D1CD7">
        <w:rPr>
          <w:sz w:val="16"/>
          <w:szCs w:val="16"/>
        </w:rPr>
        <w:sym w:font="Symbol" w:char="F0A3"/>
      </w:r>
      <w:r w:rsidRPr="005D1CD7">
        <w:rPr>
          <w:sz w:val="16"/>
          <w:szCs w:val="20"/>
        </w:rPr>
        <w:t xml:space="preserve">0,01; </w:t>
      </w:r>
      <w:r>
        <w:rPr>
          <w:sz w:val="16"/>
          <w:szCs w:val="20"/>
          <w:lang w:val="en-US"/>
        </w:rPr>
        <w:t>***</w:t>
      </w:r>
      <w:r w:rsidRPr="005D1CD7">
        <w:rPr>
          <w:sz w:val="16"/>
          <w:szCs w:val="20"/>
        </w:rPr>
        <w:t>Р</w:t>
      </w:r>
      <w:r w:rsidRPr="005D1CD7">
        <w:rPr>
          <w:sz w:val="16"/>
          <w:szCs w:val="16"/>
        </w:rPr>
        <w:sym w:font="Symbol" w:char="F0A3"/>
      </w:r>
      <w:r w:rsidRPr="005D1CD7">
        <w:rPr>
          <w:sz w:val="16"/>
          <w:szCs w:val="20"/>
        </w:rPr>
        <w:t>0,001.</w:t>
      </w:r>
    </w:p>
    <w:p w:rsidR="00D863FA" w:rsidRPr="009E5986" w:rsidRDefault="00D863FA" w:rsidP="005A3E2F">
      <w:pPr>
        <w:pStyle w:val="Title"/>
        <w:ind w:right="0"/>
        <w:rPr>
          <w:sz w:val="24"/>
          <w:szCs w:val="20"/>
          <w:lang w:val="en-US"/>
        </w:rPr>
      </w:pPr>
    </w:p>
    <w:p w:rsidR="00D863FA" w:rsidRPr="002A6CAE" w:rsidRDefault="00D863FA" w:rsidP="005A3E2F">
      <w:pPr>
        <w:pStyle w:val="Title"/>
        <w:spacing w:line="242" w:lineRule="auto"/>
        <w:ind w:right="0"/>
        <w:rPr>
          <w:sz w:val="20"/>
          <w:szCs w:val="20"/>
        </w:rPr>
      </w:pPr>
      <w:r w:rsidRPr="002A6CAE">
        <w:rPr>
          <w:sz w:val="20"/>
          <w:szCs w:val="20"/>
        </w:rPr>
        <w:t xml:space="preserve">За подсосный период среднесуточный прирост поросят </w:t>
      </w:r>
      <w:r w:rsidRPr="00A21A3F">
        <w:rPr>
          <w:sz w:val="20"/>
          <w:szCs w:val="20"/>
        </w:rPr>
        <w:t>1-й группы</w:t>
      </w:r>
      <w:r w:rsidRPr="002A6CAE">
        <w:rPr>
          <w:sz w:val="20"/>
          <w:szCs w:val="20"/>
        </w:rPr>
        <w:t xml:space="preserve">составил 226,8 г, а </w:t>
      </w:r>
      <w:r>
        <w:rPr>
          <w:sz w:val="20"/>
          <w:szCs w:val="20"/>
        </w:rPr>
        <w:t>2-й</w:t>
      </w:r>
      <w:r w:rsidRPr="002A6CAE">
        <w:rPr>
          <w:sz w:val="20"/>
          <w:szCs w:val="20"/>
        </w:rPr>
        <w:t xml:space="preserve"> и </w:t>
      </w:r>
      <w:r>
        <w:rPr>
          <w:sz w:val="20"/>
          <w:szCs w:val="20"/>
        </w:rPr>
        <w:t>3-й</w:t>
      </w:r>
      <w:r w:rsidRPr="002A6CAE">
        <w:rPr>
          <w:sz w:val="20"/>
          <w:szCs w:val="20"/>
        </w:rPr>
        <w:t xml:space="preserve"> групп был выше контрольной на 8,3</w:t>
      </w:r>
      <w:r>
        <w:rPr>
          <w:sz w:val="20"/>
          <w:szCs w:val="20"/>
        </w:rPr>
        <w:t> %</w:t>
      </w:r>
      <w:r w:rsidRPr="002A6CAE">
        <w:rPr>
          <w:sz w:val="20"/>
          <w:szCs w:val="20"/>
        </w:rPr>
        <w:t xml:space="preserve"> (Р≤0,001), </w:t>
      </w:r>
      <w:r>
        <w:rPr>
          <w:sz w:val="20"/>
          <w:szCs w:val="20"/>
        </w:rPr>
        <w:t>5-й</w:t>
      </w:r>
      <w:r w:rsidRPr="002A6CAE">
        <w:rPr>
          <w:sz w:val="20"/>
          <w:szCs w:val="20"/>
        </w:rPr>
        <w:t xml:space="preserve"> и </w:t>
      </w:r>
      <w:r>
        <w:rPr>
          <w:sz w:val="20"/>
          <w:szCs w:val="20"/>
        </w:rPr>
        <w:t>6-й</w:t>
      </w:r>
      <w:r w:rsidRPr="002A6CAE">
        <w:rPr>
          <w:sz w:val="20"/>
          <w:szCs w:val="20"/>
        </w:rPr>
        <w:t xml:space="preserve"> – на 5,5 (Р≤0,05) и 8,7</w:t>
      </w:r>
      <w:r>
        <w:rPr>
          <w:sz w:val="20"/>
          <w:szCs w:val="20"/>
        </w:rPr>
        <w:t> %</w:t>
      </w:r>
      <w:r w:rsidRPr="002A6CAE">
        <w:rPr>
          <w:sz w:val="20"/>
          <w:szCs w:val="20"/>
        </w:rPr>
        <w:t xml:space="preserve"> (Р≤0,001). Этот показатель у животных </w:t>
      </w:r>
      <w:r>
        <w:rPr>
          <w:sz w:val="20"/>
          <w:szCs w:val="20"/>
        </w:rPr>
        <w:t>4-й</w:t>
      </w:r>
      <w:r w:rsidRPr="002A6CAE">
        <w:rPr>
          <w:sz w:val="20"/>
          <w:szCs w:val="20"/>
        </w:rPr>
        <w:t xml:space="preserve"> группы был на 3,2</w:t>
      </w:r>
      <w:r>
        <w:rPr>
          <w:sz w:val="20"/>
          <w:szCs w:val="20"/>
        </w:rPr>
        <w:t> %</w:t>
      </w:r>
      <w:r w:rsidRPr="002A6CAE">
        <w:rPr>
          <w:sz w:val="20"/>
          <w:szCs w:val="20"/>
        </w:rPr>
        <w:t xml:space="preserve"> ниже, чем в контроле. В це</w:t>
      </w:r>
      <w:r>
        <w:rPr>
          <w:sz w:val="20"/>
          <w:szCs w:val="20"/>
        </w:rPr>
        <w:t>лом</w:t>
      </w:r>
      <w:r w:rsidRPr="002A6CAE">
        <w:rPr>
          <w:sz w:val="20"/>
          <w:szCs w:val="20"/>
        </w:rPr>
        <w:t xml:space="preserve"> за опыт по среднесуточному приросту поросята </w:t>
      </w:r>
      <w:r>
        <w:rPr>
          <w:sz w:val="20"/>
          <w:szCs w:val="20"/>
        </w:rPr>
        <w:t>2-й</w:t>
      </w:r>
      <w:r w:rsidRPr="002A6CAE">
        <w:rPr>
          <w:sz w:val="20"/>
          <w:szCs w:val="20"/>
        </w:rPr>
        <w:t xml:space="preserve"> и </w:t>
      </w:r>
      <w:r>
        <w:rPr>
          <w:sz w:val="20"/>
          <w:szCs w:val="20"/>
        </w:rPr>
        <w:t>5-й</w:t>
      </w:r>
      <w:r w:rsidRPr="002A6CAE">
        <w:rPr>
          <w:sz w:val="20"/>
          <w:szCs w:val="20"/>
        </w:rPr>
        <w:t xml:space="preserve"> групп превышали контроль на 6,3 (Р≤0,05) и 3,1</w:t>
      </w:r>
      <w:r>
        <w:rPr>
          <w:sz w:val="20"/>
          <w:szCs w:val="20"/>
        </w:rPr>
        <w:t> %</w:t>
      </w:r>
      <w:r w:rsidRPr="002A6CAE">
        <w:rPr>
          <w:sz w:val="20"/>
          <w:szCs w:val="20"/>
        </w:rPr>
        <w:t xml:space="preserve">, а </w:t>
      </w:r>
      <w:r>
        <w:rPr>
          <w:sz w:val="20"/>
          <w:szCs w:val="20"/>
        </w:rPr>
        <w:t>3-й</w:t>
      </w:r>
      <w:r w:rsidRPr="002A6CAE">
        <w:rPr>
          <w:sz w:val="20"/>
          <w:szCs w:val="20"/>
        </w:rPr>
        <w:t xml:space="preserve"> и </w:t>
      </w:r>
      <w:r>
        <w:rPr>
          <w:sz w:val="20"/>
          <w:szCs w:val="20"/>
        </w:rPr>
        <w:t>6-й</w:t>
      </w:r>
      <w:r w:rsidRPr="002A6CAE">
        <w:rPr>
          <w:sz w:val="20"/>
          <w:szCs w:val="20"/>
        </w:rPr>
        <w:t xml:space="preserve"> – на 8,8 (Р≤0,001) и 9,6</w:t>
      </w:r>
      <w:r>
        <w:rPr>
          <w:sz w:val="20"/>
          <w:szCs w:val="20"/>
        </w:rPr>
        <w:t> % (Р≤0,001)</w:t>
      </w:r>
      <w:r w:rsidRPr="002A6CAE">
        <w:rPr>
          <w:sz w:val="20"/>
          <w:szCs w:val="20"/>
        </w:rPr>
        <w:t xml:space="preserve"> соответственно. </w:t>
      </w:r>
    </w:p>
    <w:p w:rsidR="00D863FA" w:rsidRPr="002A6CAE" w:rsidRDefault="00D863FA" w:rsidP="005A3E2F">
      <w:pPr>
        <w:pStyle w:val="Title"/>
        <w:spacing w:line="242" w:lineRule="auto"/>
        <w:ind w:right="0"/>
        <w:rPr>
          <w:sz w:val="20"/>
          <w:szCs w:val="20"/>
        </w:rPr>
      </w:pPr>
      <w:r w:rsidRPr="002A6CAE">
        <w:rPr>
          <w:sz w:val="20"/>
          <w:szCs w:val="20"/>
        </w:rPr>
        <w:t xml:space="preserve">Сохранность поросят в </w:t>
      </w:r>
      <w:r>
        <w:rPr>
          <w:sz w:val="20"/>
          <w:szCs w:val="20"/>
        </w:rPr>
        <w:t>1-й</w:t>
      </w:r>
      <w:r w:rsidRPr="002A6CAE">
        <w:rPr>
          <w:sz w:val="20"/>
          <w:szCs w:val="20"/>
        </w:rPr>
        <w:t xml:space="preserve"> и </w:t>
      </w:r>
      <w:r>
        <w:rPr>
          <w:sz w:val="20"/>
          <w:szCs w:val="20"/>
        </w:rPr>
        <w:t>4-й</w:t>
      </w:r>
      <w:r w:rsidRPr="002A6CAE">
        <w:rPr>
          <w:sz w:val="20"/>
          <w:szCs w:val="20"/>
        </w:rPr>
        <w:t xml:space="preserve"> группах составила 94,1 и 93,2</w:t>
      </w:r>
      <w:r>
        <w:rPr>
          <w:sz w:val="20"/>
          <w:szCs w:val="20"/>
        </w:rPr>
        <w:t> %</w:t>
      </w:r>
      <w:r w:rsidRPr="002A6CAE">
        <w:rPr>
          <w:sz w:val="20"/>
          <w:szCs w:val="20"/>
        </w:rPr>
        <w:t xml:space="preserve">, в </w:t>
      </w:r>
      <w:r>
        <w:rPr>
          <w:sz w:val="20"/>
          <w:szCs w:val="20"/>
        </w:rPr>
        <w:t xml:space="preserve">       3-й</w:t>
      </w:r>
      <w:r w:rsidRPr="002A6CAE">
        <w:rPr>
          <w:sz w:val="20"/>
          <w:szCs w:val="20"/>
        </w:rPr>
        <w:t xml:space="preserve"> и </w:t>
      </w:r>
      <w:r>
        <w:rPr>
          <w:sz w:val="20"/>
          <w:szCs w:val="20"/>
        </w:rPr>
        <w:t>6-й</w:t>
      </w:r>
      <w:r w:rsidRPr="002A6CAE">
        <w:rPr>
          <w:sz w:val="20"/>
          <w:szCs w:val="20"/>
        </w:rPr>
        <w:t xml:space="preserve"> – 97,0</w:t>
      </w:r>
      <w:r>
        <w:rPr>
          <w:sz w:val="20"/>
          <w:szCs w:val="20"/>
        </w:rPr>
        <w:t> %</w:t>
      </w:r>
      <w:r w:rsidRPr="002A6CAE">
        <w:rPr>
          <w:sz w:val="20"/>
          <w:szCs w:val="20"/>
        </w:rPr>
        <w:t xml:space="preserve">, а во </w:t>
      </w:r>
      <w:r>
        <w:rPr>
          <w:sz w:val="20"/>
          <w:szCs w:val="20"/>
        </w:rPr>
        <w:t>2-й</w:t>
      </w:r>
      <w:r w:rsidRPr="002A6CAE">
        <w:rPr>
          <w:sz w:val="20"/>
          <w:szCs w:val="20"/>
        </w:rPr>
        <w:t xml:space="preserve"> и </w:t>
      </w:r>
      <w:r>
        <w:rPr>
          <w:sz w:val="20"/>
          <w:szCs w:val="20"/>
        </w:rPr>
        <w:t>5-й</w:t>
      </w:r>
      <w:r w:rsidRPr="002A6CAE">
        <w:rPr>
          <w:sz w:val="20"/>
          <w:szCs w:val="20"/>
        </w:rPr>
        <w:t xml:space="preserve"> – 96,0 и 96,1</w:t>
      </w:r>
      <w:r>
        <w:rPr>
          <w:sz w:val="20"/>
          <w:szCs w:val="20"/>
        </w:rPr>
        <w:t> %</w:t>
      </w:r>
      <w:r w:rsidRPr="002A6CAE">
        <w:rPr>
          <w:sz w:val="20"/>
          <w:szCs w:val="20"/>
        </w:rPr>
        <w:t xml:space="preserve"> соответственно. Падеж поросят произошел на первой, а во </w:t>
      </w:r>
      <w:r>
        <w:rPr>
          <w:sz w:val="20"/>
          <w:szCs w:val="20"/>
        </w:rPr>
        <w:t>2-й</w:t>
      </w:r>
      <w:r w:rsidRPr="002A6CAE">
        <w:rPr>
          <w:sz w:val="20"/>
          <w:szCs w:val="20"/>
        </w:rPr>
        <w:t xml:space="preserve"> и </w:t>
      </w:r>
      <w:r>
        <w:rPr>
          <w:sz w:val="20"/>
          <w:szCs w:val="20"/>
        </w:rPr>
        <w:t>5-й</w:t>
      </w:r>
      <w:r w:rsidRPr="002A6CAE">
        <w:rPr>
          <w:sz w:val="20"/>
          <w:szCs w:val="20"/>
        </w:rPr>
        <w:t xml:space="preserve"> группах – и на второй неделе опыта, в основном от задавливания свиноматкой и гастроэнтеритов.</w:t>
      </w:r>
    </w:p>
    <w:p w:rsidR="00D863FA" w:rsidRPr="002A6CAE" w:rsidRDefault="00D863FA" w:rsidP="005A3E2F">
      <w:pPr>
        <w:pStyle w:val="Title"/>
        <w:spacing w:line="245" w:lineRule="auto"/>
        <w:ind w:right="0"/>
        <w:rPr>
          <w:sz w:val="20"/>
          <w:szCs w:val="20"/>
        </w:rPr>
      </w:pPr>
      <w:r w:rsidRPr="00ED6160">
        <w:rPr>
          <w:spacing w:val="-2"/>
          <w:sz w:val="20"/>
          <w:szCs w:val="20"/>
        </w:rPr>
        <w:t>Температура тела у новорожденных поросят во всех группах колебалась в пределах 38,52–38,88 ºС, частота сердечных сокращений – 190,4–194,2, дыхательных движений – 76,0–77,2 раз в минуту. Более высокими эти показатели были у животных, при комбинированном обогреве и локализации тепла, однако разница недостоверна. К 7-</w:t>
      </w:r>
      <w:r w:rsidRPr="002A6CAE">
        <w:rPr>
          <w:sz w:val="20"/>
          <w:szCs w:val="20"/>
        </w:rPr>
        <w:t xml:space="preserve">дневному возрасту температура тела у поросят всех групп несколько снизилась, а затем отмечено постепенное незначительное ее повышение до конца опыта, что, видимо, обусловлено возрастом животных, совершенствованием физической и химической терморегуляции. Тенденция </w:t>
      </w:r>
      <w:r>
        <w:rPr>
          <w:sz w:val="20"/>
          <w:szCs w:val="20"/>
        </w:rPr>
        <w:t>повышение</w:t>
      </w:r>
      <w:r w:rsidRPr="002A6CAE">
        <w:rPr>
          <w:sz w:val="20"/>
          <w:szCs w:val="20"/>
        </w:rPr>
        <w:t xml:space="preserve"> температуры тела у животных при местном обогреве и локализации тепла отмечена и в дальнейшем, хотя разница между контрольной и опытными группами продолжала оставаться недостоверной.</w:t>
      </w:r>
    </w:p>
    <w:p w:rsidR="00D863FA" w:rsidRPr="002A6CAE" w:rsidRDefault="00D863FA" w:rsidP="005A3E2F">
      <w:pPr>
        <w:pStyle w:val="Title"/>
        <w:ind w:right="0"/>
        <w:rPr>
          <w:sz w:val="20"/>
          <w:szCs w:val="20"/>
        </w:rPr>
      </w:pPr>
      <w:r w:rsidRPr="002A6CAE">
        <w:rPr>
          <w:sz w:val="20"/>
          <w:szCs w:val="20"/>
        </w:rPr>
        <w:t>Частота сердечных сокращений у поросят всех групп с возрастом постепенно снижалась</w:t>
      </w:r>
      <w:r>
        <w:rPr>
          <w:sz w:val="20"/>
          <w:szCs w:val="20"/>
        </w:rPr>
        <w:t>, и к 21-м суткам</w:t>
      </w:r>
      <w:r w:rsidRPr="002A6CAE">
        <w:rPr>
          <w:sz w:val="20"/>
          <w:szCs w:val="20"/>
        </w:rPr>
        <w:t xml:space="preserve"> в сравнении с новорожденны</w:t>
      </w:r>
      <w:r>
        <w:rPr>
          <w:sz w:val="20"/>
          <w:szCs w:val="20"/>
        </w:rPr>
        <w:t>ми</w:t>
      </w:r>
      <w:r w:rsidRPr="002A6CAE">
        <w:rPr>
          <w:sz w:val="20"/>
          <w:szCs w:val="20"/>
        </w:rPr>
        <w:t xml:space="preserve"> этот показатель снизился на 15,7</w:t>
      </w:r>
      <w:r>
        <w:rPr>
          <w:sz w:val="20"/>
          <w:szCs w:val="20"/>
        </w:rPr>
        <w:t>–</w:t>
      </w:r>
      <w:r w:rsidRPr="002A6CAE">
        <w:rPr>
          <w:sz w:val="20"/>
          <w:szCs w:val="20"/>
        </w:rPr>
        <w:t>20,1</w:t>
      </w:r>
      <w:r>
        <w:rPr>
          <w:sz w:val="20"/>
          <w:szCs w:val="20"/>
        </w:rPr>
        <w:t> %</w:t>
      </w:r>
      <w:r w:rsidRPr="002A6CAE">
        <w:rPr>
          <w:sz w:val="20"/>
          <w:szCs w:val="20"/>
        </w:rPr>
        <w:t>. У животных опытных групп, содержащихся в БКЦ на обогреваемом полу или под лампами накаливания, в 21-дневном возрасте частота сердечных сокращений была на 6,5</w:t>
      </w:r>
      <w:r>
        <w:rPr>
          <w:sz w:val="20"/>
          <w:szCs w:val="20"/>
        </w:rPr>
        <w:t>–</w:t>
      </w:r>
      <w:r w:rsidRPr="002A6CAE">
        <w:rPr>
          <w:sz w:val="20"/>
          <w:szCs w:val="20"/>
        </w:rPr>
        <w:t>8,8</w:t>
      </w:r>
      <w:r>
        <w:rPr>
          <w:sz w:val="20"/>
          <w:szCs w:val="20"/>
        </w:rPr>
        <w:t> %</w:t>
      </w:r>
      <w:r w:rsidRPr="002A6CAE">
        <w:rPr>
          <w:sz w:val="20"/>
          <w:szCs w:val="20"/>
        </w:rPr>
        <w:t xml:space="preserve"> (Р≤0,05</w:t>
      </w:r>
      <w:r>
        <w:rPr>
          <w:sz w:val="20"/>
          <w:szCs w:val="20"/>
        </w:rPr>
        <w:t>–</w:t>
      </w:r>
      <w:r w:rsidRPr="002A6CAE">
        <w:rPr>
          <w:sz w:val="20"/>
          <w:szCs w:val="20"/>
        </w:rPr>
        <w:t xml:space="preserve">0,01) выше, чем в контроле. К отъему эта тенденция сохранилась, но достоверной разница оставалась только между контрольной и </w:t>
      </w:r>
      <w:r w:rsidRPr="0000270B">
        <w:rPr>
          <w:sz w:val="20"/>
          <w:szCs w:val="20"/>
        </w:rPr>
        <w:t xml:space="preserve">2-й опытной </w:t>
      </w:r>
      <w:r w:rsidRPr="002A6CAE">
        <w:rPr>
          <w:sz w:val="20"/>
          <w:szCs w:val="20"/>
        </w:rPr>
        <w:t>группами.</w:t>
      </w:r>
    </w:p>
    <w:p w:rsidR="00D863FA" w:rsidRPr="002A6CAE" w:rsidRDefault="00D863FA" w:rsidP="005A3E2F">
      <w:pPr>
        <w:pStyle w:val="Title"/>
        <w:spacing w:line="252" w:lineRule="auto"/>
        <w:ind w:right="0"/>
        <w:rPr>
          <w:sz w:val="20"/>
          <w:szCs w:val="20"/>
        </w:rPr>
      </w:pPr>
      <w:r w:rsidRPr="002A6CAE">
        <w:rPr>
          <w:sz w:val="20"/>
          <w:szCs w:val="20"/>
        </w:rPr>
        <w:t>Частота дыхания, как и сердечных сокращений, у поросят всех групп с возрастом также сокращалась. К 21-дневному возрасту по этому показателю животные, содержащиеся при обогреве в БКЦ, на 8,8</w:t>
      </w:r>
      <w:r>
        <w:rPr>
          <w:sz w:val="20"/>
          <w:szCs w:val="20"/>
        </w:rPr>
        <w:t>–</w:t>
      </w:r>
      <w:r w:rsidRPr="002A6CAE">
        <w:rPr>
          <w:sz w:val="20"/>
          <w:szCs w:val="20"/>
        </w:rPr>
        <w:t>10,1</w:t>
      </w:r>
      <w:r>
        <w:rPr>
          <w:sz w:val="20"/>
          <w:szCs w:val="20"/>
        </w:rPr>
        <w:t> %</w:t>
      </w:r>
      <w:r w:rsidRPr="002A6CAE">
        <w:rPr>
          <w:sz w:val="20"/>
          <w:szCs w:val="20"/>
        </w:rPr>
        <w:t xml:space="preserve"> превышали контроль. Достоверной (Р≤0,05) разница была только между </w:t>
      </w:r>
      <w:r>
        <w:rPr>
          <w:sz w:val="20"/>
          <w:szCs w:val="20"/>
        </w:rPr>
        <w:t>1-й</w:t>
      </w:r>
      <w:r w:rsidRPr="002A6CAE">
        <w:rPr>
          <w:sz w:val="20"/>
          <w:szCs w:val="20"/>
        </w:rPr>
        <w:t xml:space="preserve"> и </w:t>
      </w:r>
      <w:r>
        <w:rPr>
          <w:sz w:val="20"/>
          <w:szCs w:val="20"/>
        </w:rPr>
        <w:t>2-й</w:t>
      </w:r>
      <w:r w:rsidRPr="002A6CAE">
        <w:rPr>
          <w:sz w:val="20"/>
          <w:szCs w:val="20"/>
        </w:rPr>
        <w:t xml:space="preserve"> группами. К отъему только у животных </w:t>
      </w:r>
      <w:r>
        <w:rPr>
          <w:sz w:val="20"/>
          <w:szCs w:val="20"/>
        </w:rPr>
        <w:t>2-й</w:t>
      </w:r>
      <w:r w:rsidRPr="002A6CAE">
        <w:rPr>
          <w:sz w:val="20"/>
          <w:szCs w:val="20"/>
        </w:rPr>
        <w:t xml:space="preserve"> и </w:t>
      </w:r>
      <w:r>
        <w:rPr>
          <w:sz w:val="20"/>
          <w:szCs w:val="20"/>
        </w:rPr>
        <w:t>5-й</w:t>
      </w:r>
      <w:r w:rsidRPr="002A6CAE">
        <w:rPr>
          <w:sz w:val="20"/>
          <w:szCs w:val="20"/>
        </w:rPr>
        <w:t xml:space="preserve"> опытных групп частота дыхания была выше, чем контрольной, но разница была недостоверной. </w:t>
      </w:r>
    </w:p>
    <w:p w:rsidR="00D863FA" w:rsidRPr="002A6CAE" w:rsidRDefault="00D863FA" w:rsidP="005A3E2F">
      <w:pPr>
        <w:pStyle w:val="Title"/>
        <w:spacing w:line="252" w:lineRule="auto"/>
        <w:ind w:right="0"/>
        <w:rPr>
          <w:sz w:val="20"/>
          <w:szCs w:val="20"/>
        </w:rPr>
      </w:pPr>
      <w:r w:rsidRPr="001348BF">
        <w:rPr>
          <w:sz w:val="20"/>
          <w:szCs w:val="20"/>
        </w:rPr>
        <w:t>К отъему наиболее низкие количество эритроцитов (5,40 и 5,58×10</w:t>
      </w:r>
      <w:r w:rsidRPr="001348BF">
        <w:rPr>
          <w:sz w:val="20"/>
          <w:szCs w:val="20"/>
          <w:vertAlign w:val="superscript"/>
        </w:rPr>
        <w:t>12</w:t>
      </w:r>
      <w:r w:rsidRPr="001348BF">
        <w:rPr>
          <w:sz w:val="20"/>
          <w:szCs w:val="20"/>
        </w:rPr>
        <w:t xml:space="preserve">/л) и концентрация гемоглобина (115,2 и 103,0 г/л) были у животных контрольной и </w:t>
      </w:r>
      <w:r>
        <w:rPr>
          <w:sz w:val="20"/>
          <w:szCs w:val="20"/>
        </w:rPr>
        <w:t>4-й</w:t>
      </w:r>
      <w:r w:rsidRPr="001348BF">
        <w:rPr>
          <w:sz w:val="20"/>
          <w:szCs w:val="20"/>
        </w:rPr>
        <w:t xml:space="preserve"> опытных групп, находящихся только под лампами ИКЗК-220-250 или на обогреваемом полу. Использование в течение 21 суток конусоцилиндрических брудеров совместно с лампами накаливания или обогреваемым полом способствовало повышению в сравнении с контролем количества эритроцитов в крови животных </w:t>
      </w:r>
      <w:r>
        <w:rPr>
          <w:sz w:val="20"/>
          <w:szCs w:val="20"/>
        </w:rPr>
        <w:t xml:space="preserve">   </w:t>
      </w:r>
      <w:r w:rsidRPr="001348BF">
        <w:rPr>
          <w:sz w:val="20"/>
          <w:szCs w:val="20"/>
        </w:rPr>
        <w:t xml:space="preserve">2-й группы на 5,6 %, гемоглобина – на 6,1 %, </w:t>
      </w:r>
      <w:r>
        <w:rPr>
          <w:sz w:val="20"/>
          <w:szCs w:val="20"/>
        </w:rPr>
        <w:t>5-й</w:t>
      </w:r>
      <w:r w:rsidRPr="001348BF">
        <w:rPr>
          <w:sz w:val="20"/>
          <w:szCs w:val="20"/>
        </w:rPr>
        <w:t xml:space="preserve"> группы – на 11,3 и 2,1 % соответственно. Животные </w:t>
      </w:r>
      <w:r>
        <w:rPr>
          <w:sz w:val="20"/>
          <w:szCs w:val="20"/>
        </w:rPr>
        <w:t>5-й</w:t>
      </w:r>
      <w:r w:rsidRPr="001348BF">
        <w:rPr>
          <w:sz w:val="20"/>
          <w:szCs w:val="20"/>
        </w:rPr>
        <w:t xml:space="preserve"> группы по количеству эритроцитов превышали поросят </w:t>
      </w:r>
      <w:r>
        <w:rPr>
          <w:sz w:val="20"/>
          <w:szCs w:val="20"/>
        </w:rPr>
        <w:t>4-й</w:t>
      </w:r>
      <w:r w:rsidRPr="001348BF">
        <w:rPr>
          <w:sz w:val="20"/>
          <w:szCs w:val="20"/>
        </w:rPr>
        <w:t xml:space="preserve"> группы на 7,7 %, а по содержанию гемоглобина </w:t>
      </w:r>
      <w:r>
        <w:rPr>
          <w:sz w:val="20"/>
          <w:szCs w:val="20"/>
        </w:rPr>
        <w:t xml:space="preserve">– </w:t>
      </w:r>
      <w:r w:rsidRPr="001348BF">
        <w:rPr>
          <w:sz w:val="20"/>
          <w:szCs w:val="20"/>
        </w:rPr>
        <w:t xml:space="preserve">на 14,2 % (Р≤0,05). У поросят </w:t>
      </w:r>
      <w:r>
        <w:rPr>
          <w:sz w:val="20"/>
          <w:szCs w:val="20"/>
        </w:rPr>
        <w:t>3-й</w:t>
      </w:r>
      <w:r w:rsidRPr="001348BF">
        <w:rPr>
          <w:sz w:val="20"/>
          <w:szCs w:val="20"/>
        </w:rPr>
        <w:t xml:space="preserve"> и </w:t>
      </w:r>
      <w:r>
        <w:rPr>
          <w:sz w:val="20"/>
          <w:szCs w:val="20"/>
        </w:rPr>
        <w:t>6-й</w:t>
      </w:r>
      <w:r w:rsidRPr="001348BF">
        <w:rPr>
          <w:sz w:val="20"/>
          <w:szCs w:val="20"/>
        </w:rPr>
        <w:t xml:space="preserve"> групп, содержащихся в течение трех недель подсосного периода под лампами накаливания или на обогреваемом полу, а в качестве источника локализации</w:t>
      </w:r>
      <w:r w:rsidRPr="002A6CAE">
        <w:rPr>
          <w:sz w:val="20"/>
          <w:szCs w:val="20"/>
        </w:rPr>
        <w:t xml:space="preserve"> тепла в течение 50 суток в них использовались крышки с козырьками, количество эритроцитов в конце подсосного периода было на 17,8 и 20,0</w:t>
      </w:r>
      <w:r>
        <w:rPr>
          <w:sz w:val="20"/>
          <w:szCs w:val="20"/>
        </w:rPr>
        <w:t> %</w:t>
      </w:r>
      <w:r w:rsidRPr="002A6CAE">
        <w:rPr>
          <w:sz w:val="20"/>
          <w:szCs w:val="20"/>
        </w:rPr>
        <w:t xml:space="preserve"> (Р≤0,05), а концентрация гемоглобина – на 11,6 (Р≤0,05) и 12,0</w:t>
      </w:r>
      <w:r>
        <w:rPr>
          <w:sz w:val="20"/>
          <w:szCs w:val="20"/>
        </w:rPr>
        <w:t> %</w:t>
      </w:r>
      <w:r w:rsidRPr="002A6CAE">
        <w:rPr>
          <w:sz w:val="20"/>
          <w:szCs w:val="20"/>
        </w:rPr>
        <w:t xml:space="preserve"> (Р≤0,05) выше в сравнении с контролем. </w:t>
      </w:r>
      <w:r>
        <w:rPr>
          <w:sz w:val="20"/>
          <w:szCs w:val="20"/>
        </w:rPr>
        <w:t>У ж</w:t>
      </w:r>
      <w:r w:rsidRPr="002A6CAE">
        <w:rPr>
          <w:sz w:val="20"/>
          <w:szCs w:val="20"/>
        </w:rPr>
        <w:t>ивотны</w:t>
      </w:r>
      <w:r>
        <w:rPr>
          <w:sz w:val="20"/>
          <w:szCs w:val="20"/>
        </w:rPr>
        <w:t>х</w:t>
      </w:r>
      <w:r w:rsidRPr="002A6CAE">
        <w:rPr>
          <w:sz w:val="20"/>
          <w:szCs w:val="20"/>
        </w:rPr>
        <w:t xml:space="preserve"> </w:t>
      </w:r>
      <w:r>
        <w:rPr>
          <w:sz w:val="20"/>
          <w:szCs w:val="20"/>
        </w:rPr>
        <w:t>6</w:t>
      </w:r>
      <w:r w:rsidRPr="00A21A3F">
        <w:rPr>
          <w:sz w:val="20"/>
          <w:szCs w:val="20"/>
        </w:rPr>
        <w:t>-й группы</w:t>
      </w:r>
      <w:r>
        <w:rPr>
          <w:sz w:val="20"/>
          <w:szCs w:val="20"/>
        </w:rPr>
        <w:t xml:space="preserve"> </w:t>
      </w:r>
      <w:r w:rsidRPr="002A6CAE">
        <w:rPr>
          <w:sz w:val="20"/>
          <w:szCs w:val="20"/>
        </w:rPr>
        <w:t>эти показател</w:t>
      </w:r>
      <w:r>
        <w:rPr>
          <w:sz w:val="20"/>
          <w:szCs w:val="20"/>
        </w:rPr>
        <w:t>и были выше, чем у животных 4-й группы</w:t>
      </w:r>
      <w:r w:rsidRPr="002A6CAE">
        <w:rPr>
          <w:sz w:val="20"/>
          <w:szCs w:val="20"/>
        </w:rPr>
        <w:t xml:space="preserve"> – на 16,1 и 25,2</w:t>
      </w:r>
      <w:r>
        <w:rPr>
          <w:sz w:val="20"/>
          <w:szCs w:val="20"/>
        </w:rPr>
        <w:t> %</w:t>
      </w:r>
      <w:r w:rsidRPr="002A6CAE">
        <w:rPr>
          <w:sz w:val="20"/>
          <w:szCs w:val="20"/>
        </w:rPr>
        <w:t xml:space="preserve"> (Р≤0,01). По содержанию лейкоцитов животные опытных групп, за исключением</w:t>
      </w:r>
      <w:r>
        <w:rPr>
          <w:sz w:val="20"/>
          <w:szCs w:val="20"/>
        </w:rPr>
        <w:t xml:space="preserve"> животных 4-й группы</w:t>
      </w:r>
      <w:r w:rsidRPr="002A6CAE">
        <w:rPr>
          <w:sz w:val="20"/>
          <w:szCs w:val="20"/>
        </w:rPr>
        <w:t>, на 1,1</w:t>
      </w:r>
      <w:r>
        <w:rPr>
          <w:sz w:val="20"/>
          <w:szCs w:val="20"/>
        </w:rPr>
        <w:t>–</w:t>
      </w:r>
      <w:r w:rsidRPr="002A6CAE">
        <w:rPr>
          <w:sz w:val="20"/>
          <w:szCs w:val="20"/>
        </w:rPr>
        <w:t>6,7</w:t>
      </w:r>
      <w:r>
        <w:rPr>
          <w:sz w:val="20"/>
          <w:szCs w:val="20"/>
        </w:rPr>
        <w:t> %</w:t>
      </w:r>
      <w:r w:rsidRPr="002A6CAE">
        <w:rPr>
          <w:sz w:val="20"/>
          <w:szCs w:val="20"/>
        </w:rPr>
        <w:t xml:space="preserve"> уступали контролю. </w:t>
      </w:r>
    </w:p>
    <w:p w:rsidR="00D863FA" w:rsidRPr="009E5986" w:rsidRDefault="00D863FA" w:rsidP="005A3E2F">
      <w:pPr>
        <w:pStyle w:val="Title"/>
        <w:spacing w:line="252" w:lineRule="auto"/>
        <w:ind w:right="0"/>
        <w:rPr>
          <w:spacing w:val="2"/>
          <w:sz w:val="20"/>
          <w:szCs w:val="20"/>
        </w:rPr>
      </w:pPr>
      <w:r w:rsidRPr="002A6CAE">
        <w:rPr>
          <w:sz w:val="20"/>
          <w:szCs w:val="20"/>
        </w:rPr>
        <w:t>Тенденция более высокого содержания эритроцитов и концентрации гемоглобина к концу опыта сохра</w:t>
      </w:r>
      <w:r>
        <w:rPr>
          <w:sz w:val="20"/>
          <w:szCs w:val="20"/>
        </w:rPr>
        <w:t>нились у животных опытных групп</w:t>
      </w:r>
      <w:r w:rsidRPr="002A6CAE">
        <w:rPr>
          <w:sz w:val="20"/>
          <w:szCs w:val="20"/>
        </w:rPr>
        <w:t xml:space="preserve"> в сравнении с контролем. Так, по содержанию эритроцитов животные </w:t>
      </w:r>
      <w:r>
        <w:rPr>
          <w:sz w:val="20"/>
          <w:szCs w:val="20"/>
        </w:rPr>
        <w:t>2-й</w:t>
      </w:r>
      <w:r w:rsidRPr="002A6CAE">
        <w:rPr>
          <w:sz w:val="20"/>
          <w:szCs w:val="20"/>
        </w:rPr>
        <w:t xml:space="preserve"> и </w:t>
      </w:r>
      <w:r>
        <w:rPr>
          <w:sz w:val="20"/>
          <w:szCs w:val="20"/>
        </w:rPr>
        <w:t>5-й</w:t>
      </w:r>
      <w:r w:rsidRPr="002A6CAE">
        <w:rPr>
          <w:sz w:val="20"/>
          <w:szCs w:val="20"/>
        </w:rPr>
        <w:t xml:space="preserve"> опытных групп превышали контроль на 11,6 и 2,0</w:t>
      </w:r>
      <w:r>
        <w:rPr>
          <w:sz w:val="20"/>
          <w:szCs w:val="20"/>
        </w:rPr>
        <w:t> %</w:t>
      </w:r>
      <w:r w:rsidRPr="002A6CAE">
        <w:rPr>
          <w:sz w:val="20"/>
          <w:szCs w:val="20"/>
        </w:rPr>
        <w:t>, а по концентрации гемоглобина – на 9,0 (Р≤0,05) и 2,6</w:t>
      </w:r>
      <w:r>
        <w:rPr>
          <w:sz w:val="20"/>
          <w:szCs w:val="20"/>
        </w:rPr>
        <w:t> %</w:t>
      </w:r>
      <w:r w:rsidRPr="002A6CAE">
        <w:rPr>
          <w:sz w:val="20"/>
          <w:szCs w:val="20"/>
        </w:rPr>
        <w:t>. Использова</w:t>
      </w:r>
      <w:r w:rsidRPr="001348BF">
        <w:rPr>
          <w:spacing w:val="-2"/>
          <w:sz w:val="20"/>
          <w:szCs w:val="20"/>
        </w:rPr>
        <w:t>ние в 3-й и 6-й опытных группах в качестве источника локализации тепла крышек с козырьками способствовало достоверному (Р≤0,05) повышению содержания эритроцитов у животных этих групп по сравнению с контролем на 16,9 и 17,2 %. По концентрации гемоглобина животные</w:t>
      </w:r>
      <w:r>
        <w:rPr>
          <w:spacing w:val="-2"/>
          <w:sz w:val="20"/>
          <w:szCs w:val="20"/>
        </w:rPr>
        <w:t xml:space="preserve">         </w:t>
      </w:r>
      <w:r w:rsidRPr="001348BF">
        <w:rPr>
          <w:spacing w:val="-2"/>
          <w:sz w:val="20"/>
          <w:szCs w:val="20"/>
        </w:rPr>
        <w:t xml:space="preserve"> 3-й и 6-й опытных групп превышали контроль на 19,7</w:t>
      </w:r>
      <w:r w:rsidRPr="002A6CAE">
        <w:rPr>
          <w:sz w:val="20"/>
          <w:szCs w:val="20"/>
        </w:rPr>
        <w:t xml:space="preserve"> (Р≤0,01) и </w:t>
      </w:r>
      <w:r>
        <w:rPr>
          <w:sz w:val="20"/>
          <w:szCs w:val="20"/>
        </w:rPr>
        <w:t xml:space="preserve">         </w:t>
      </w:r>
      <w:r w:rsidRPr="002A6CAE">
        <w:rPr>
          <w:sz w:val="20"/>
          <w:szCs w:val="20"/>
        </w:rPr>
        <w:t>16,6</w:t>
      </w:r>
      <w:r>
        <w:rPr>
          <w:sz w:val="20"/>
          <w:szCs w:val="20"/>
        </w:rPr>
        <w:t> %</w:t>
      </w:r>
      <w:r w:rsidRPr="002A6CAE">
        <w:rPr>
          <w:sz w:val="20"/>
          <w:szCs w:val="20"/>
        </w:rPr>
        <w:t xml:space="preserve"> (Р≤0,05) соответственно. Достоверное увеличение к концу опы</w:t>
      </w:r>
      <w:r w:rsidRPr="009E5986">
        <w:rPr>
          <w:spacing w:val="2"/>
          <w:sz w:val="20"/>
          <w:szCs w:val="20"/>
        </w:rPr>
        <w:t xml:space="preserve">та в сравнении с контролем содержания эритроцитов и концентрации гемоглобина в крови поросят 3-й и 6-й опытных групп свидетельствует о более интенсивных окислительно-восстановительных процессах в их организме, связанных с большей интенсивностью их роста в созданных нами благоприятных температурных условиях с использованием в качестве средств локализации тепла брудеров в виде крышек с козырьками. Содержание эритроцитов, лейкоцитов и концентрация гемоглобина находились в пределах физиологической нормы для этой половозрастной группы животных. К концу опыта животные опытных групп, за исключением животных 5-й группы по содержанию лейкоцитов на 3,0–7,4 % превышали контроль, однако разница </w:t>
      </w:r>
      <w:r>
        <w:rPr>
          <w:spacing w:val="2"/>
          <w:sz w:val="20"/>
          <w:szCs w:val="20"/>
        </w:rPr>
        <w:t xml:space="preserve">была </w:t>
      </w:r>
      <w:r w:rsidRPr="009E5986">
        <w:rPr>
          <w:spacing w:val="2"/>
          <w:sz w:val="20"/>
          <w:szCs w:val="20"/>
        </w:rPr>
        <w:t xml:space="preserve">недостоверна. </w:t>
      </w:r>
    </w:p>
    <w:p w:rsidR="00D863FA" w:rsidRPr="002A6CAE" w:rsidRDefault="00D863FA" w:rsidP="005A3E2F">
      <w:pPr>
        <w:pStyle w:val="Title"/>
        <w:ind w:right="0"/>
        <w:rPr>
          <w:sz w:val="20"/>
          <w:szCs w:val="20"/>
        </w:rPr>
      </w:pPr>
      <w:r w:rsidRPr="002A6CAE">
        <w:rPr>
          <w:b/>
          <w:sz w:val="20"/>
          <w:szCs w:val="20"/>
        </w:rPr>
        <w:t>Заключение.</w:t>
      </w:r>
      <w:r w:rsidRPr="002A6CAE">
        <w:rPr>
          <w:sz w:val="20"/>
          <w:szCs w:val="20"/>
        </w:rPr>
        <w:t xml:space="preserve"> Исследования показали, что более высокие показатели роста и сохранности, </w:t>
      </w:r>
      <w:r>
        <w:rPr>
          <w:sz w:val="20"/>
          <w:szCs w:val="20"/>
        </w:rPr>
        <w:t xml:space="preserve">а также более высокая </w:t>
      </w:r>
      <w:r w:rsidRPr="002A6CAE">
        <w:rPr>
          <w:sz w:val="20"/>
          <w:szCs w:val="20"/>
        </w:rPr>
        <w:t xml:space="preserve">интенсивность обмена веществ у поросят получены при комбинированном использовании в течение первых трех недель подсосного периода ламп накаливания или обогреваемого пола и брудеров в виде крышек с козырьками, а в дальнейшем до конца опыта – только брудеров этой конструкции в сравнении с животными, находящимися в течение подсосного периода под инфракрасными лампами или на обогреваемом полу. </w:t>
      </w:r>
    </w:p>
    <w:p w:rsidR="00D863FA" w:rsidRPr="005F4559" w:rsidRDefault="00D863FA" w:rsidP="005A3E2F">
      <w:pPr>
        <w:pStyle w:val="Title"/>
        <w:ind w:right="0"/>
        <w:rPr>
          <w:sz w:val="24"/>
          <w:szCs w:val="20"/>
        </w:rPr>
      </w:pPr>
    </w:p>
    <w:p w:rsidR="00D863FA" w:rsidRDefault="00D863FA" w:rsidP="005A3E2F">
      <w:pPr>
        <w:pStyle w:val="Title"/>
        <w:ind w:right="0"/>
        <w:jc w:val="center"/>
        <w:rPr>
          <w:sz w:val="16"/>
          <w:szCs w:val="20"/>
        </w:rPr>
      </w:pPr>
      <w:r w:rsidRPr="005A611C">
        <w:rPr>
          <w:sz w:val="16"/>
          <w:szCs w:val="20"/>
        </w:rPr>
        <w:t>ЛИТЕРАТУРА</w:t>
      </w:r>
    </w:p>
    <w:p w:rsidR="00D863FA" w:rsidRPr="005F4559" w:rsidRDefault="00D863FA" w:rsidP="005A3E2F">
      <w:pPr>
        <w:pStyle w:val="Title"/>
        <w:ind w:right="0"/>
        <w:jc w:val="center"/>
        <w:rPr>
          <w:szCs w:val="20"/>
        </w:rPr>
      </w:pPr>
    </w:p>
    <w:p w:rsidR="00D863FA" w:rsidRPr="005D1CD7" w:rsidRDefault="00D863FA" w:rsidP="005A3E2F">
      <w:pPr>
        <w:pStyle w:val="Title"/>
        <w:ind w:right="0"/>
        <w:rPr>
          <w:sz w:val="16"/>
          <w:szCs w:val="20"/>
        </w:rPr>
      </w:pPr>
      <w:r w:rsidRPr="005D1CD7">
        <w:rPr>
          <w:sz w:val="16"/>
          <w:szCs w:val="20"/>
        </w:rPr>
        <w:t>1. К</w:t>
      </w:r>
      <w:r>
        <w:rPr>
          <w:sz w:val="16"/>
          <w:szCs w:val="20"/>
        </w:rPr>
        <w:t xml:space="preserve"> </w:t>
      </w:r>
      <w:r w:rsidRPr="005D1CD7">
        <w:rPr>
          <w:sz w:val="16"/>
          <w:szCs w:val="20"/>
        </w:rPr>
        <w:t>а</w:t>
      </w:r>
      <w:r>
        <w:rPr>
          <w:sz w:val="16"/>
          <w:szCs w:val="20"/>
        </w:rPr>
        <w:t xml:space="preserve"> </w:t>
      </w:r>
      <w:r w:rsidRPr="005D1CD7">
        <w:rPr>
          <w:sz w:val="16"/>
          <w:szCs w:val="20"/>
        </w:rPr>
        <w:t>б</w:t>
      </w:r>
      <w:r>
        <w:rPr>
          <w:sz w:val="16"/>
          <w:szCs w:val="20"/>
        </w:rPr>
        <w:t xml:space="preserve"> </w:t>
      </w:r>
      <w:r w:rsidRPr="005D1CD7">
        <w:rPr>
          <w:sz w:val="16"/>
          <w:szCs w:val="20"/>
        </w:rPr>
        <w:t>а</w:t>
      </w:r>
      <w:r>
        <w:rPr>
          <w:sz w:val="16"/>
          <w:szCs w:val="20"/>
        </w:rPr>
        <w:t xml:space="preserve"> </w:t>
      </w:r>
      <w:r w:rsidRPr="005D1CD7">
        <w:rPr>
          <w:sz w:val="16"/>
          <w:szCs w:val="20"/>
        </w:rPr>
        <w:t>н</w:t>
      </w:r>
      <w:r>
        <w:rPr>
          <w:sz w:val="16"/>
          <w:szCs w:val="20"/>
        </w:rPr>
        <w:t xml:space="preserve"> </w:t>
      </w:r>
      <w:r w:rsidRPr="005D1CD7">
        <w:rPr>
          <w:sz w:val="16"/>
          <w:szCs w:val="20"/>
        </w:rPr>
        <w:t>о</w:t>
      </w:r>
      <w:r>
        <w:rPr>
          <w:sz w:val="16"/>
          <w:szCs w:val="20"/>
        </w:rPr>
        <w:t xml:space="preserve"> </w:t>
      </w:r>
      <w:r w:rsidRPr="005D1CD7">
        <w:rPr>
          <w:sz w:val="16"/>
          <w:szCs w:val="20"/>
        </w:rPr>
        <w:t>в</w:t>
      </w:r>
      <w:r>
        <w:rPr>
          <w:sz w:val="16"/>
          <w:szCs w:val="20"/>
        </w:rPr>
        <w:t xml:space="preserve"> </w:t>
      </w:r>
      <w:r w:rsidRPr="005D1CD7">
        <w:rPr>
          <w:sz w:val="16"/>
          <w:szCs w:val="20"/>
        </w:rPr>
        <w:t>,</w:t>
      </w:r>
      <w:r>
        <w:rPr>
          <w:sz w:val="16"/>
          <w:szCs w:val="20"/>
        </w:rPr>
        <w:t xml:space="preserve"> </w:t>
      </w:r>
      <w:r w:rsidRPr="005D1CD7">
        <w:rPr>
          <w:sz w:val="16"/>
          <w:szCs w:val="20"/>
        </w:rPr>
        <w:t xml:space="preserve"> В. Д. Интенсивное производст</w:t>
      </w:r>
      <w:r>
        <w:rPr>
          <w:sz w:val="16"/>
          <w:szCs w:val="20"/>
        </w:rPr>
        <w:t>во свинины / В. Д. Кабанов. – М.</w:t>
      </w:r>
      <w:r w:rsidRPr="005D1CD7">
        <w:rPr>
          <w:sz w:val="16"/>
          <w:szCs w:val="20"/>
        </w:rPr>
        <w:t>: Агропромиздат, 2006. – 377 с.</w:t>
      </w:r>
    </w:p>
    <w:p w:rsidR="00D863FA" w:rsidRPr="005D1CD7" w:rsidRDefault="00D863FA" w:rsidP="005A3E2F">
      <w:pPr>
        <w:pStyle w:val="Title"/>
        <w:ind w:right="0"/>
        <w:rPr>
          <w:sz w:val="16"/>
          <w:szCs w:val="20"/>
        </w:rPr>
      </w:pPr>
      <w:r w:rsidRPr="005D1CD7">
        <w:rPr>
          <w:sz w:val="16"/>
          <w:szCs w:val="20"/>
        </w:rPr>
        <w:t>2. М</w:t>
      </w:r>
      <w:r>
        <w:rPr>
          <w:sz w:val="16"/>
          <w:szCs w:val="20"/>
        </w:rPr>
        <w:t xml:space="preserve"> </w:t>
      </w:r>
      <w:r w:rsidRPr="005D1CD7">
        <w:rPr>
          <w:sz w:val="16"/>
          <w:szCs w:val="20"/>
        </w:rPr>
        <w:t>а</w:t>
      </w:r>
      <w:r>
        <w:rPr>
          <w:sz w:val="16"/>
          <w:szCs w:val="20"/>
        </w:rPr>
        <w:t xml:space="preserve"> </w:t>
      </w:r>
      <w:r w:rsidRPr="005D1CD7">
        <w:rPr>
          <w:sz w:val="16"/>
          <w:szCs w:val="20"/>
        </w:rPr>
        <w:t>л</w:t>
      </w:r>
      <w:r>
        <w:rPr>
          <w:sz w:val="16"/>
          <w:szCs w:val="20"/>
        </w:rPr>
        <w:t xml:space="preserve"> </w:t>
      </w:r>
      <w:r w:rsidRPr="005D1CD7">
        <w:rPr>
          <w:sz w:val="16"/>
          <w:szCs w:val="20"/>
        </w:rPr>
        <w:t>а</w:t>
      </w:r>
      <w:r>
        <w:rPr>
          <w:sz w:val="16"/>
          <w:szCs w:val="20"/>
        </w:rPr>
        <w:t xml:space="preserve"> </w:t>
      </w:r>
      <w:r w:rsidRPr="005D1CD7">
        <w:rPr>
          <w:sz w:val="16"/>
          <w:szCs w:val="20"/>
        </w:rPr>
        <w:t>ш</w:t>
      </w:r>
      <w:r>
        <w:rPr>
          <w:sz w:val="16"/>
          <w:szCs w:val="20"/>
        </w:rPr>
        <w:t xml:space="preserve"> </w:t>
      </w:r>
      <w:r w:rsidRPr="005D1CD7">
        <w:rPr>
          <w:sz w:val="16"/>
          <w:szCs w:val="20"/>
        </w:rPr>
        <w:t>к</w:t>
      </w:r>
      <w:r>
        <w:rPr>
          <w:sz w:val="16"/>
          <w:szCs w:val="20"/>
        </w:rPr>
        <w:t xml:space="preserve"> </w:t>
      </w:r>
      <w:r w:rsidRPr="005D1CD7">
        <w:rPr>
          <w:sz w:val="16"/>
          <w:szCs w:val="20"/>
        </w:rPr>
        <w:t>о</w:t>
      </w:r>
      <w:r>
        <w:rPr>
          <w:sz w:val="16"/>
          <w:szCs w:val="20"/>
        </w:rPr>
        <w:t xml:space="preserve"> </w:t>
      </w:r>
      <w:r w:rsidRPr="005D1CD7">
        <w:rPr>
          <w:sz w:val="16"/>
          <w:szCs w:val="20"/>
        </w:rPr>
        <w:t>,</w:t>
      </w:r>
      <w:r>
        <w:rPr>
          <w:sz w:val="16"/>
          <w:szCs w:val="20"/>
        </w:rPr>
        <w:t xml:space="preserve"> </w:t>
      </w:r>
      <w:r w:rsidRPr="005D1CD7">
        <w:rPr>
          <w:sz w:val="16"/>
          <w:szCs w:val="20"/>
        </w:rPr>
        <w:t xml:space="preserve"> В. В. Практическое свинов</w:t>
      </w:r>
      <w:r>
        <w:rPr>
          <w:sz w:val="16"/>
          <w:szCs w:val="20"/>
        </w:rPr>
        <w:t>одство / В. В. Малашко. – Минск</w:t>
      </w:r>
      <w:r w:rsidRPr="005D1CD7">
        <w:rPr>
          <w:sz w:val="16"/>
          <w:szCs w:val="20"/>
        </w:rPr>
        <w:t>: Ураджай, 2000. – 200 с.</w:t>
      </w:r>
    </w:p>
    <w:p w:rsidR="00D863FA" w:rsidRPr="005D1CD7" w:rsidRDefault="00D863FA" w:rsidP="005A3E2F">
      <w:pPr>
        <w:pStyle w:val="Title"/>
        <w:ind w:right="0"/>
        <w:rPr>
          <w:sz w:val="16"/>
          <w:szCs w:val="20"/>
        </w:rPr>
      </w:pPr>
      <w:r w:rsidRPr="005D1CD7">
        <w:rPr>
          <w:sz w:val="16"/>
          <w:szCs w:val="20"/>
        </w:rPr>
        <w:t>3. С</w:t>
      </w:r>
      <w:r>
        <w:rPr>
          <w:sz w:val="16"/>
          <w:szCs w:val="20"/>
        </w:rPr>
        <w:t xml:space="preserve"> </w:t>
      </w:r>
      <w:r w:rsidRPr="005D1CD7">
        <w:rPr>
          <w:sz w:val="16"/>
          <w:szCs w:val="20"/>
        </w:rPr>
        <w:t>о</w:t>
      </w:r>
      <w:r>
        <w:rPr>
          <w:sz w:val="16"/>
          <w:szCs w:val="20"/>
        </w:rPr>
        <w:t xml:space="preserve"> </w:t>
      </w:r>
      <w:r w:rsidRPr="005D1CD7">
        <w:rPr>
          <w:sz w:val="16"/>
          <w:szCs w:val="20"/>
        </w:rPr>
        <w:t>л</w:t>
      </w:r>
      <w:r>
        <w:rPr>
          <w:sz w:val="16"/>
          <w:szCs w:val="20"/>
        </w:rPr>
        <w:t xml:space="preserve"> </w:t>
      </w:r>
      <w:r w:rsidRPr="005D1CD7">
        <w:rPr>
          <w:sz w:val="16"/>
          <w:szCs w:val="20"/>
        </w:rPr>
        <w:t>я</w:t>
      </w:r>
      <w:r>
        <w:rPr>
          <w:sz w:val="16"/>
          <w:szCs w:val="20"/>
        </w:rPr>
        <w:t xml:space="preserve"> </w:t>
      </w:r>
      <w:r w:rsidRPr="005D1CD7">
        <w:rPr>
          <w:sz w:val="16"/>
          <w:szCs w:val="20"/>
        </w:rPr>
        <w:t>н</w:t>
      </w:r>
      <w:r>
        <w:rPr>
          <w:sz w:val="16"/>
          <w:szCs w:val="20"/>
        </w:rPr>
        <w:t xml:space="preserve"> </w:t>
      </w:r>
      <w:r w:rsidRPr="005D1CD7">
        <w:rPr>
          <w:sz w:val="16"/>
          <w:szCs w:val="20"/>
        </w:rPr>
        <w:t>и</w:t>
      </w:r>
      <w:r>
        <w:rPr>
          <w:sz w:val="16"/>
          <w:szCs w:val="20"/>
        </w:rPr>
        <w:t xml:space="preserve"> </w:t>
      </w:r>
      <w:r w:rsidRPr="005D1CD7">
        <w:rPr>
          <w:sz w:val="16"/>
          <w:szCs w:val="20"/>
        </w:rPr>
        <w:t>к</w:t>
      </w:r>
      <w:r>
        <w:rPr>
          <w:sz w:val="16"/>
          <w:szCs w:val="20"/>
        </w:rPr>
        <w:t xml:space="preserve"> </w:t>
      </w:r>
      <w:r w:rsidRPr="005D1CD7">
        <w:rPr>
          <w:sz w:val="16"/>
          <w:szCs w:val="20"/>
        </w:rPr>
        <w:t>,</w:t>
      </w:r>
      <w:r>
        <w:rPr>
          <w:sz w:val="16"/>
          <w:szCs w:val="20"/>
        </w:rPr>
        <w:t xml:space="preserve"> </w:t>
      </w:r>
      <w:r w:rsidRPr="005D1CD7">
        <w:rPr>
          <w:sz w:val="16"/>
          <w:szCs w:val="20"/>
        </w:rPr>
        <w:t xml:space="preserve"> А. А. Рост и сохранность поросят при различных источниках локального обогрева / А. А. Соляник // Актуальные проблемы интенсивного развития животновод</w:t>
      </w:r>
      <w:r>
        <w:rPr>
          <w:sz w:val="16"/>
          <w:szCs w:val="20"/>
        </w:rPr>
        <w:t>ства</w:t>
      </w:r>
      <w:r w:rsidRPr="005D1CD7">
        <w:rPr>
          <w:sz w:val="16"/>
          <w:szCs w:val="20"/>
        </w:rPr>
        <w:t>: сб. науч. тр. – Горки, 2007. – Вып. 10, ч. 2. – С. 183</w:t>
      </w:r>
      <w:r>
        <w:rPr>
          <w:sz w:val="16"/>
          <w:szCs w:val="20"/>
        </w:rPr>
        <w:t>–</w:t>
      </w:r>
      <w:r w:rsidRPr="005D1CD7">
        <w:rPr>
          <w:sz w:val="16"/>
          <w:szCs w:val="20"/>
        </w:rPr>
        <w:t>189.</w:t>
      </w:r>
    </w:p>
    <w:p w:rsidR="00D863FA" w:rsidRDefault="00D863FA" w:rsidP="005A3E2F">
      <w:pPr>
        <w:pStyle w:val="Title"/>
        <w:ind w:right="0"/>
        <w:rPr>
          <w:sz w:val="16"/>
          <w:szCs w:val="20"/>
        </w:rPr>
      </w:pPr>
      <w:r>
        <w:rPr>
          <w:sz w:val="16"/>
          <w:szCs w:val="20"/>
        </w:rPr>
        <w:t xml:space="preserve">4. </w:t>
      </w:r>
      <w:r w:rsidRPr="00F67022">
        <w:rPr>
          <w:sz w:val="16"/>
          <w:szCs w:val="20"/>
        </w:rPr>
        <w:t>Брудер для поросят: пат. на полез. модель 5624 Респ</w:t>
      </w:r>
      <w:r>
        <w:rPr>
          <w:sz w:val="16"/>
          <w:szCs w:val="20"/>
        </w:rPr>
        <w:t>ублика</w:t>
      </w:r>
      <w:r w:rsidRPr="00F67022">
        <w:rPr>
          <w:sz w:val="16"/>
          <w:szCs w:val="20"/>
        </w:rPr>
        <w:t xml:space="preserve"> Беларусь, МПК (2006)</w:t>
      </w:r>
      <w:r>
        <w:rPr>
          <w:sz w:val="16"/>
          <w:szCs w:val="20"/>
        </w:rPr>
        <w:t xml:space="preserve"> </w:t>
      </w:r>
      <w:r w:rsidRPr="00F67022">
        <w:rPr>
          <w:sz w:val="16"/>
          <w:szCs w:val="20"/>
        </w:rPr>
        <w:t>А01К 29/00 / А.</w:t>
      </w:r>
      <w:r>
        <w:rPr>
          <w:sz w:val="16"/>
          <w:szCs w:val="20"/>
        </w:rPr>
        <w:t xml:space="preserve"> А. Соляник</w:t>
      </w:r>
      <w:r w:rsidRPr="00F67022">
        <w:rPr>
          <w:sz w:val="16"/>
          <w:szCs w:val="20"/>
        </w:rPr>
        <w:t xml:space="preserve"> </w:t>
      </w:r>
      <w:r w:rsidRPr="005D1CD7">
        <w:rPr>
          <w:sz w:val="16"/>
          <w:szCs w:val="20"/>
        </w:rPr>
        <w:t>[и др.]</w:t>
      </w:r>
      <w:r>
        <w:rPr>
          <w:sz w:val="16"/>
          <w:szCs w:val="20"/>
        </w:rPr>
        <w:t>.</w:t>
      </w:r>
      <w:r w:rsidRPr="00F67022">
        <w:rPr>
          <w:sz w:val="16"/>
          <w:szCs w:val="20"/>
        </w:rPr>
        <w:t xml:space="preserve"> </w:t>
      </w:r>
      <w:r>
        <w:rPr>
          <w:sz w:val="16"/>
          <w:szCs w:val="20"/>
        </w:rPr>
        <w:t xml:space="preserve">– </w:t>
      </w:r>
      <w:r w:rsidRPr="00F67022">
        <w:rPr>
          <w:sz w:val="16"/>
          <w:szCs w:val="20"/>
        </w:rPr>
        <w:t>№ u20090141;</w:t>
      </w:r>
      <w:r>
        <w:rPr>
          <w:sz w:val="16"/>
          <w:szCs w:val="20"/>
        </w:rPr>
        <w:t xml:space="preserve"> </w:t>
      </w:r>
      <w:r w:rsidRPr="00F67022">
        <w:rPr>
          <w:sz w:val="16"/>
          <w:szCs w:val="20"/>
        </w:rPr>
        <w:t>заявл. 25.02.2009, опубл. 30.10.09 // Афiцыйны бюл. / Нац. центр интеллекту</w:t>
      </w:r>
      <w:r>
        <w:rPr>
          <w:sz w:val="16"/>
          <w:szCs w:val="20"/>
        </w:rPr>
        <w:t>ал. собст</w:t>
      </w:r>
      <w:r w:rsidRPr="00F67022">
        <w:rPr>
          <w:sz w:val="16"/>
          <w:szCs w:val="20"/>
        </w:rPr>
        <w:t xml:space="preserve">венности. </w:t>
      </w:r>
      <w:r>
        <w:rPr>
          <w:sz w:val="16"/>
          <w:szCs w:val="20"/>
        </w:rPr>
        <w:t xml:space="preserve">– </w:t>
      </w:r>
      <w:r w:rsidRPr="00F67022">
        <w:rPr>
          <w:sz w:val="16"/>
          <w:szCs w:val="20"/>
        </w:rPr>
        <w:t xml:space="preserve">2009. </w:t>
      </w:r>
      <w:r>
        <w:rPr>
          <w:sz w:val="16"/>
          <w:szCs w:val="20"/>
        </w:rPr>
        <w:t xml:space="preserve">– </w:t>
      </w:r>
      <w:r w:rsidRPr="00F67022">
        <w:rPr>
          <w:sz w:val="16"/>
          <w:szCs w:val="20"/>
        </w:rPr>
        <w:t xml:space="preserve">№ 5. </w:t>
      </w:r>
      <w:r>
        <w:rPr>
          <w:sz w:val="16"/>
          <w:szCs w:val="20"/>
        </w:rPr>
        <w:t xml:space="preserve">– </w:t>
      </w:r>
      <w:r w:rsidRPr="00F67022">
        <w:rPr>
          <w:sz w:val="16"/>
          <w:szCs w:val="20"/>
        </w:rPr>
        <w:t xml:space="preserve">С. 150. </w:t>
      </w:r>
    </w:p>
    <w:p w:rsidR="00D863FA" w:rsidRPr="00F67022" w:rsidRDefault="00D863FA" w:rsidP="005A3E2F">
      <w:pPr>
        <w:pStyle w:val="Title"/>
        <w:ind w:right="0"/>
        <w:rPr>
          <w:spacing w:val="-2"/>
          <w:sz w:val="16"/>
          <w:szCs w:val="20"/>
        </w:rPr>
      </w:pPr>
      <w:r w:rsidRPr="005D1CD7">
        <w:rPr>
          <w:sz w:val="16"/>
          <w:szCs w:val="20"/>
        </w:rPr>
        <w:t xml:space="preserve">5. Пакет компьютерных программ «Микроклимат»: свид. № 0011, 23.11.2008, Респ. </w:t>
      </w:r>
      <w:r w:rsidRPr="00F67022">
        <w:rPr>
          <w:spacing w:val="-2"/>
          <w:sz w:val="16"/>
          <w:szCs w:val="20"/>
        </w:rPr>
        <w:t>Беларусь / С. Е. Лещина [и др.]; № С20070011; запись в Реестре зарегистр. компьют. программ 23.11</w:t>
      </w:r>
      <w:r>
        <w:rPr>
          <w:spacing w:val="-2"/>
          <w:sz w:val="16"/>
          <w:szCs w:val="20"/>
        </w:rPr>
        <w:t>.</w:t>
      </w:r>
      <w:r w:rsidRPr="00F67022">
        <w:rPr>
          <w:spacing w:val="-2"/>
          <w:sz w:val="16"/>
          <w:szCs w:val="20"/>
        </w:rPr>
        <w:t>2008 / Нац. центр интеллектуал. собственности. – 2008. – № 2. – С. 105–107.</w:t>
      </w:r>
    </w:p>
    <w:p w:rsidR="00D863FA" w:rsidRPr="002A6CAE" w:rsidRDefault="00D863FA" w:rsidP="005A3E2F">
      <w:pPr>
        <w:pStyle w:val="Title"/>
        <w:ind w:right="0" w:firstLine="0"/>
        <w:rPr>
          <w:sz w:val="20"/>
          <w:szCs w:val="20"/>
        </w:rPr>
      </w:pPr>
      <w:r w:rsidRPr="002A6CAE">
        <w:rPr>
          <w:sz w:val="20"/>
          <w:szCs w:val="20"/>
        </w:rPr>
        <w:t xml:space="preserve">УДК 636.4. 063:631.223.6             </w:t>
      </w:r>
    </w:p>
    <w:p w:rsidR="00D863FA" w:rsidRPr="009E5986" w:rsidRDefault="00D863FA" w:rsidP="005A3E2F">
      <w:pPr>
        <w:pStyle w:val="Title"/>
        <w:ind w:right="0" w:firstLine="0"/>
        <w:rPr>
          <w:szCs w:val="20"/>
        </w:rPr>
      </w:pPr>
    </w:p>
    <w:p w:rsidR="00D863FA" w:rsidRPr="002A6CAE" w:rsidRDefault="00D863FA" w:rsidP="005A3E2F">
      <w:pPr>
        <w:pStyle w:val="Heading1"/>
        <w:ind w:right="0"/>
      </w:pPr>
      <w:bookmarkStart w:id="986" w:name="_Toc328083180"/>
      <w:bookmarkStart w:id="987" w:name="_Toc328495240"/>
      <w:bookmarkStart w:id="988" w:name="_Toc328930916"/>
      <w:bookmarkStart w:id="989" w:name="_Toc333242292"/>
      <w:bookmarkStart w:id="990" w:name="_Toc336012674"/>
      <w:r w:rsidRPr="002A6CAE">
        <w:t>ТЕМПЕРАТУРА В ЗОНЕ ОТДЫХА, РОСТ ПОРОСЯТ</w:t>
      </w:r>
      <w:bookmarkEnd w:id="986"/>
      <w:bookmarkEnd w:id="987"/>
      <w:r w:rsidRPr="005D1CD7">
        <w:br/>
      </w:r>
      <w:bookmarkStart w:id="991" w:name="_Toc328083181"/>
      <w:bookmarkStart w:id="992" w:name="_Toc328495241"/>
      <w:r w:rsidRPr="002A6CAE">
        <w:t>ПРИ СОДЕРЖАНИИ ИХ В СТАНКАХ С БРУДЕРАМИ</w:t>
      </w:r>
      <w:bookmarkEnd w:id="988"/>
      <w:bookmarkEnd w:id="989"/>
      <w:bookmarkEnd w:id="990"/>
      <w:bookmarkEnd w:id="991"/>
      <w:bookmarkEnd w:id="992"/>
    </w:p>
    <w:p w:rsidR="00D863FA" w:rsidRPr="009E5986" w:rsidRDefault="00D863FA" w:rsidP="005A3E2F">
      <w:pPr>
        <w:pStyle w:val="Heading1"/>
        <w:ind w:right="0"/>
        <w:rPr>
          <w:sz w:val="24"/>
        </w:rPr>
      </w:pPr>
    </w:p>
    <w:p w:rsidR="00D863FA" w:rsidRPr="002A6CAE" w:rsidRDefault="00D863FA" w:rsidP="005A3E2F">
      <w:pPr>
        <w:pStyle w:val="Heading2"/>
        <w:ind w:right="0" w:firstLine="0"/>
      </w:pPr>
      <w:bookmarkStart w:id="993" w:name="_Toc328083182"/>
      <w:bookmarkStart w:id="994" w:name="_Toc328495242"/>
      <w:bookmarkStart w:id="995" w:name="_Toc328930917"/>
      <w:bookmarkStart w:id="996" w:name="_Toc333242293"/>
      <w:bookmarkStart w:id="997" w:name="_Toc333599902"/>
      <w:bookmarkStart w:id="998" w:name="_Toc336012675"/>
      <w:r w:rsidRPr="002A6CAE">
        <w:t>А.</w:t>
      </w:r>
      <w:r>
        <w:t xml:space="preserve"> </w:t>
      </w:r>
      <w:r w:rsidRPr="002A6CAE">
        <w:t>А. СОЛЯНИК</w:t>
      </w:r>
      <w:bookmarkEnd w:id="993"/>
      <w:r w:rsidRPr="002A6CAE">
        <w:t>, С.</w:t>
      </w:r>
      <w:r>
        <w:t xml:space="preserve"> </w:t>
      </w:r>
      <w:r w:rsidRPr="002A6CAE">
        <w:t>Е. ЛЕЩИНА</w:t>
      </w:r>
      <w:bookmarkEnd w:id="994"/>
      <w:bookmarkEnd w:id="995"/>
      <w:bookmarkEnd w:id="996"/>
      <w:bookmarkEnd w:id="997"/>
      <w:bookmarkEnd w:id="998"/>
    </w:p>
    <w:p w:rsidR="00D863FA" w:rsidRPr="002A6CAE" w:rsidRDefault="00D863FA" w:rsidP="005A3E2F">
      <w:pPr>
        <w:pStyle w:val="Title"/>
        <w:ind w:right="0" w:firstLine="0"/>
        <w:jc w:val="center"/>
        <w:rPr>
          <w:sz w:val="20"/>
          <w:szCs w:val="20"/>
        </w:rPr>
      </w:pPr>
      <w:r w:rsidRPr="002A6CAE">
        <w:rPr>
          <w:sz w:val="20"/>
          <w:szCs w:val="20"/>
        </w:rPr>
        <w:t>УО «Белорусская государственная сельскохозяйственная академия»</w:t>
      </w:r>
    </w:p>
    <w:p w:rsidR="00D863FA" w:rsidRPr="00100454" w:rsidRDefault="00D863FA" w:rsidP="005A3E2F">
      <w:pPr>
        <w:pStyle w:val="Title"/>
        <w:ind w:right="0" w:firstLine="0"/>
        <w:rPr>
          <w:b/>
          <w:sz w:val="24"/>
          <w:szCs w:val="20"/>
        </w:rPr>
      </w:pPr>
    </w:p>
    <w:p w:rsidR="00D863FA" w:rsidRPr="002A6CAE" w:rsidRDefault="00D863FA" w:rsidP="005A3E2F">
      <w:pPr>
        <w:pStyle w:val="Title"/>
        <w:ind w:right="0"/>
        <w:rPr>
          <w:sz w:val="20"/>
          <w:szCs w:val="20"/>
        </w:rPr>
      </w:pPr>
      <w:r w:rsidRPr="002A6CAE">
        <w:rPr>
          <w:b/>
          <w:sz w:val="20"/>
          <w:szCs w:val="20"/>
        </w:rPr>
        <w:t>Введение</w:t>
      </w:r>
      <w:r w:rsidRPr="002A6CAE">
        <w:rPr>
          <w:sz w:val="20"/>
          <w:szCs w:val="20"/>
        </w:rPr>
        <w:t>. Создание стабильных температурных режимов воздуха на уровне 23</w:t>
      </w:r>
      <w:r>
        <w:rPr>
          <w:sz w:val="20"/>
          <w:szCs w:val="20"/>
        </w:rPr>
        <w:t>–</w:t>
      </w:r>
      <w:r w:rsidRPr="002A6CAE">
        <w:rPr>
          <w:sz w:val="20"/>
          <w:szCs w:val="20"/>
        </w:rPr>
        <w:t xml:space="preserve">26 ºС в зоне размещения поросят-отъемышей в возрасте от 35 до 120 </w:t>
      </w:r>
      <w:r>
        <w:rPr>
          <w:sz w:val="20"/>
          <w:szCs w:val="20"/>
        </w:rPr>
        <w:t>дней</w:t>
      </w:r>
      <w:r w:rsidRPr="002A6CAE">
        <w:rPr>
          <w:sz w:val="20"/>
          <w:szCs w:val="20"/>
        </w:rPr>
        <w:t xml:space="preserve"> оказывает положительное влияние на скорость роста, физиологическое состояние и естественную резистентность по сравнению с температурой воздуха в помещении 14</w:t>
      </w:r>
      <w:r>
        <w:rPr>
          <w:sz w:val="20"/>
          <w:szCs w:val="20"/>
        </w:rPr>
        <w:t>–</w:t>
      </w:r>
      <w:r w:rsidRPr="002A6CAE">
        <w:rPr>
          <w:sz w:val="20"/>
          <w:szCs w:val="20"/>
        </w:rPr>
        <w:t xml:space="preserve">20 ºС для содержания молодняка в послеотъемный период [1]. В связи с этим важно оборудовать в станках локальные участки с требуемым микроклиматом не только для поросят-сосунов, но и отъемышей.  </w:t>
      </w:r>
    </w:p>
    <w:p w:rsidR="00D863FA" w:rsidRPr="002A6CAE" w:rsidRDefault="00D863FA" w:rsidP="005A3E2F">
      <w:pPr>
        <w:pStyle w:val="Title"/>
        <w:ind w:right="0"/>
        <w:rPr>
          <w:sz w:val="20"/>
          <w:szCs w:val="20"/>
        </w:rPr>
      </w:pPr>
      <w:r w:rsidRPr="002A6CAE">
        <w:rPr>
          <w:b/>
          <w:sz w:val="20"/>
          <w:szCs w:val="20"/>
        </w:rPr>
        <w:t>Цель работы</w:t>
      </w:r>
      <w:r w:rsidRPr="002A6CAE">
        <w:rPr>
          <w:sz w:val="20"/>
          <w:szCs w:val="20"/>
        </w:rPr>
        <w:t xml:space="preserve"> </w:t>
      </w:r>
      <w:r>
        <w:rPr>
          <w:sz w:val="20"/>
          <w:szCs w:val="20"/>
        </w:rPr>
        <w:t>–</w:t>
      </w:r>
      <w:r w:rsidRPr="002A6CAE">
        <w:rPr>
          <w:sz w:val="20"/>
          <w:szCs w:val="20"/>
        </w:rPr>
        <w:t xml:space="preserve"> изуч</w:t>
      </w:r>
      <w:r>
        <w:rPr>
          <w:sz w:val="20"/>
          <w:szCs w:val="20"/>
        </w:rPr>
        <w:t>ить</w:t>
      </w:r>
      <w:r w:rsidRPr="002A6CAE">
        <w:rPr>
          <w:sz w:val="20"/>
          <w:szCs w:val="20"/>
        </w:rPr>
        <w:t xml:space="preserve"> влияние рекомендуемых нами способов и средств локализации тепла на температуру в зоне отдыха поросят-отъемышей, рост животных. </w:t>
      </w:r>
    </w:p>
    <w:p w:rsidR="00D863FA" w:rsidRPr="002A6CAE" w:rsidRDefault="00D863FA" w:rsidP="005A3E2F">
      <w:pPr>
        <w:pStyle w:val="Title"/>
        <w:ind w:right="0"/>
        <w:rPr>
          <w:sz w:val="20"/>
          <w:szCs w:val="20"/>
        </w:rPr>
      </w:pPr>
      <w:r w:rsidRPr="00F67022">
        <w:rPr>
          <w:b/>
          <w:spacing w:val="-2"/>
          <w:sz w:val="20"/>
          <w:szCs w:val="20"/>
        </w:rPr>
        <w:t>Материал и методика исследований.</w:t>
      </w:r>
      <w:r w:rsidRPr="00F67022">
        <w:rPr>
          <w:spacing w:val="-2"/>
          <w:sz w:val="20"/>
          <w:szCs w:val="20"/>
        </w:rPr>
        <w:t xml:space="preserve"> Научно-хозяйственный</w:t>
      </w:r>
      <w:r w:rsidRPr="002A6CAE">
        <w:rPr>
          <w:sz w:val="20"/>
          <w:szCs w:val="20"/>
        </w:rPr>
        <w:t xml:space="preserve"> опыт выполнили в зимний период на свиноводческом комплексе СПК «Овсянка» Горецкого района. В помещении для содержания поросят-отъемышей установлено станочное оборудование КПС 108.16.00.000, площадь станка – 10,3 м</w:t>
      </w:r>
      <w:r w:rsidRPr="002A6CAE">
        <w:rPr>
          <w:sz w:val="20"/>
          <w:szCs w:val="20"/>
          <w:vertAlign w:val="superscript"/>
        </w:rPr>
        <w:t>2</w:t>
      </w:r>
      <w:r w:rsidRPr="002A6CAE">
        <w:rPr>
          <w:sz w:val="20"/>
          <w:szCs w:val="20"/>
        </w:rPr>
        <w:t xml:space="preserve">. </w:t>
      </w:r>
    </w:p>
    <w:p w:rsidR="00D863FA" w:rsidRPr="002A6CAE" w:rsidRDefault="00D863FA" w:rsidP="005A3E2F">
      <w:pPr>
        <w:pStyle w:val="Title"/>
        <w:ind w:right="0"/>
        <w:rPr>
          <w:sz w:val="20"/>
          <w:szCs w:val="20"/>
        </w:rPr>
      </w:pPr>
      <w:r w:rsidRPr="00C57199">
        <w:rPr>
          <w:spacing w:val="-2"/>
          <w:sz w:val="20"/>
          <w:szCs w:val="20"/>
        </w:rPr>
        <w:t xml:space="preserve">В опыте поросят-отъемышей белорусской крупной белой породы </w:t>
      </w:r>
      <w:r>
        <w:rPr>
          <w:spacing w:val="-2"/>
          <w:sz w:val="20"/>
          <w:szCs w:val="20"/>
        </w:rPr>
        <w:t xml:space="preserve">           </w:t>
      </w:r>
      <w:r w:rsidRPr="00C57199">
        <w:rPr>
          <w:spacing w:val="-2"/>
          <w:sz w:val="20"/>
          <w:szCs w:val="20"/>
        </w:rPr>
        <w:t xml:space="preserve">в 50-суточном возрасте методом пар-аналогов с учетом возраста, живой массы и происхождения разделили на </w:t>
      </w:r>
      <w:r>
        <w:rPr>
          <w:spacing w:val="-2"/>
          <w:sz w:val="20"/>
          <w:szCs w:val="20"/>
        </w:rPr>
        <w:t>четыре</w:t>
      </w:r>
      <w:r w:rsidRPr="00C57199">
        <w:rPr>
          <w:spacing w:val="-2"/>
          <w:sz w:val="20"/>
          <w:szCs w:val="20"/>
        </w:rPr>
        <w:t xml:space="preserve"> группы по 25 голов в каждой. Животные контрольной группы содержались до достижения 110-</w:t>
      </w:r>
      <w:r w:rsidRPr="002A6CAE">
        <w:rPr>
          <w:sz w:val="20"/>
          <w:szCs w:val="20"/>
        </w:rPr>
        <w:t>суточ</w:t>
      </w:r>
      <w:r>
        <w:rPr>
          <w:sz w:val="20"/>
          <w:szCs w:val="20"/>
        </w:rPr>
        <w:t>-</w:t>
      </w:r>
      <w:r w:rsidRPr="002A6CAE">
        <w:rPr>
          <w:sz w:val="20"/>
          <w:szCs w:val="20"/>
        </w:rPr>
        <w:t>ного возраста, т. е. до конца опыта, в станках без средств обогрева и локализации тепла, как и предусмотрено технологией комплекса. Животные опытных групп также содержались без дополнительного обогрева, но в течение первого месяца опыта в качестве средства локализации тепла в станках использовали брудеры</w:t>
      </w:r>
      <w:r>
        <w:rPr>
          <w:sz w:val="20"/>
          <w:szCs w:val="20"/>
        </w:rPr>
        <w:t>:</w:t>
      </w:r>
      <w:r w:rsidRPr="002A6CAE">
        <w:rPr>
          <w:sz w:val="20"/>
          <w:szCs w:val="20"/>
        </w:rPr>
        <w:t xml:space="preserve"> в</w:t>
      </w:r>
      <w:r>
        <w:rPr>
          <w:sz w:val="20"/>
          <w:szCs w:val="20"/>
        </w:rPr>
        <w:t>о</w:t>
      </w:r>
      <w:r w:rsidRPr="002A6CAE">
        <w:rPr>
          <w:sz w:val="20"/>
          <w:szCs w:val="20"/>
        </w:rPr>
        <w:t xml:space="preserve"> </w:t>
      </w:r>
      <w:r w:rsidRPr="00A21A3F">
        <w:rPr>
          <w:sz w:val="20"/>
          <w:szCs w:val="20"/>
        </w:rPr>
        <w:t>2-й групп</w:t>
      </w:r>
      <w:r>
        <w:rPr>
          <w:sz w:val="20"/>
          <w:szCs w:val="20"/>
        </w:rPr>
        <w:t>е</w:t>
      </w:r>
      <w:r w:rsidRPr="002A6CAE">
        <w:rPr>
          <w:sz w:val="20"/>
          <w:szCs w:val="20"/>
        </w:rPr>
        <w:t xml:space="preserve"> – </w:t>
      </w:r>
      <w:r>
        <w:rPr>
          <w:sz w:val="20"/>
          <w:szCs w:val="20"/>
        </w:rPr>
        <w:t xml:space="preserve">в виде </w:t>
      </w:r>
      <w:r w:rsidRPr="002A6CAE">
        <w:rPr>
          <w:sz w:val="20"/>
          <w:szCs w:val="20"/>
        </w:rPr>
        <w:t xml:space="preserve">«домика», </w:t>
      </w:r>
      <w:r>
        <w:rPr>
          <w:sz w:val="20"/>
          <w:szCs w:val="20"/>
        </w:rPr>
        <w:t>3-й</w:t>
      </w:r>
      <w:r w:rsidRPr="002A6CAE">
        <w:rPr>
          <w:sz w:val="20"/>
          <w:szCs w:val="20"/>
        </w:rPr>
        <w:t xml:space="preserve"> – </w:t>
      </w:r>
      <w:r>
        <w:rPr>
          <w:sz w:val="20"/>
          <w:szCs w:val="20"/>
        </w:rPr>
        <w:t xml:space="preserve">в виде </w:t>
      </w:r>
      <w:r w:rsidRPr="002A6CAE">
        <w:rPr>
          <w:sz w:val="20"/>
          <w:szCs w:val="20"/>
        </w:rPr>
        <w:t xml:space="preserve">крышки и </w:t>
      </w:r>
      <w:r>
        <w:rPr>
          <w:sz w:val="20"/>
          <w:szCs w:val="20"/>
        </w:rPr>
        <w:t>4-й</w:t>
      </w:r>
      <w:r w:rsidRPr="002A6CAE">
        <w:rPr>
          <w:sz w:val="20"/>
          <w:szCs w:val="20"/>
        </w:rPr>
        <w:t xml:space="preserve"> – </w:t>
      </w:r>
      <w:r>
        <w:rPr>
          <w:sz w:val="20"/>
          <w:szCs w:val="20"/>
        </w:rPr>
        <w:t xml:space="preserve">в виде </w:t>
      </w:r>
      <w:r w:rsidRPr="002A6CAE">
        <w:rPr>
          <w:sz w:val="20"/>
          <w:szCs w:val="20"/>
        </w:rPr>
        <w:t xml:space="preserve">крышки с вертикальными козырьками [2]. Высоту подвеса брудеров в виде крышки с вертикальными козырьками и в виде крышки регулировали в зависимости от возраста поросят-отъемышей. </w:t>
      </w:r>
    </w:p>
    <w:p w:rsidR="00D863FA" w:rsidRPr="002A6CAE" w:rsidRDefault="00D863FA" w:rsidP="005A3E2F">
      <w:pPr>
        <w:pStyle w:val="Title"/>
        <w:ind w:right="0"/>
        <w:rPr>
          <w:sz w:val="20"/>
          <w:szCs w:val="20"/>
        </w:rPr>
      </w:pPr>
      <w:r w:rsidRPr="002A6CAE">
        <w:rPr>
          <w:sz w:val="20"/>
          <w:szCs w:val="20"/>
        </w:rPr>
        <w:t xml:space="preserve">В опыте изучали температуру в помещении и в зоне отдыха поросят-отъемышей при постановке на опыт, еженедельно до месячного возраста и в конце опыта, показатели роста – при постановке на опыт, через каждые 15 суток и в конце опыта. </w:t>
      </w:r>
    </w:p>
    <w:p w:rsidR="00D863FA" w:rsidRPr="002A6CAE" w:rsidRDefault="00D863FA" w:rsidP="005A3E2F">
      <w:pPr>
        <w:pStyle w:val="Title"/>
        <w:ind w:right="0"/>
        <w:rPr>
          <w:sz w:val="20"/>
          <w:szCs w:val="20"/>
        </w:rPr>
      </w:pPr>
      <w:r w:rsidRPr="002A6CAE">
        <w:rPr>
          <w:sz w:val="20"/>
          <w:szCs w:val="20"/>
        </w:rPr>
        <w:t xml:space="preserve">Расчеты параметров брудеров и обоснование оптимальных способов локализации тепла были проведены с применением блока компьютерных программ [3]. </w:t>
      </w:r>
    </w:p>
    <w:p w:rsidR="00D863FA" w:rsidRPr="002A6CAE" w:rsidRDefault="00D863FA" w:rsidP="005A3E2F">
      <w:pPr>
        <w:pStyle w:val="Title"/>
        <w:ind w:right="0"/>
        <w:rPr>
          <w:sz w:val="20"/>
          <w:szCs w:val="20"/>
        </w:rPr>
      </w:pPr>
      <w:r w:rsidRPr="002A6CAE">
        <w:rPr>
          <w:sz w:val="20"/>
          <w:szCs w:val="20"/>
        </w:rPr>
        <w:t xml:space="preserve">Условия ухода и кормления животных во всех группах были одинаковыми. </w:t>
      </w:r>
    </w:p>
    <w:p w:rsidR="00D863FA" w:rsidRPr="005F4559" w:rsidRDefault="00D863FA" w:rsidP="005A3E2F">
      <w:pPr>
        <w:pStyle w:val="Title"/>
        <w:ind w:right="0"/>
        <w:rPr>
          <w:spacing w:val="-2"/>
          <w:sz w:val="20"/>
          <w:szCs w:val="20"/>
        </w:rPr>
      </w:pPr>
      <w:r w:rsidRPr="002A6CAE">
        <w:rPr>
          <w:b/>
          <w:sz w:val="20"/>
          <w:szCs w:val="20"/>
        </w:rPr>
        <w:t xml:space="preserve">Результаты исследований. </w:t>
      </w:r>
      <w:r w:rsidRPr="002A6CAE">
        <w:rPr>
          <w:sz w:val="20"/>
          <w:szCs w:val="20"/>
        </w:rPr>
        <w:t>Температура в помещении при поста</w:t>
      </w:r>
      <w:r w:rsidRPr="005F4559">
        <w:rPr>
          <w:spacing w:val="-2"/>
          <w:sz w:val="20"/>
          <w:szCs w:val="20"/>
        </w:rPr>
        <w:t>новке животных на опыт составляла 16,8 ºС с колебаниями от 16,3 до 17,4ºС. В брудере 2-й группы в первые двое суток опыта она колебалась в зависимости от присутствия в нем поросят от 20,3 до 24,2 ºС, что достоверно превышало показатели контрольной группы на 2,7–3,9 ºС. Использование брудеров в виде крышки с козырьками способствовало достоверному повышению локальной температуры в этот период на 2,1–</w:t>
      </w:r>
      <w:r>
        <w:rPr>
          <w:spacing w:val="-2"/>
          <w:sz w:val="20"/>
          <w:szCs w:val="20"/>
        </w:rPr>
        <w:t xml:space="preserve">      </w:t>
      </w:r>
      <w:r w:rsidRPr="005F4559">
        <w:rPr>
          <w:spacing w:val="-2"/>
          <w:sz w:val="20"/>
          <w:szCs w:val="20"/>
        </w:rPr>
        <w:t>3,1 ºС, а только крышки – на 0,3–0,7 ºС в сравнении с контролем. Спустя неделю температура в помещении возросла в сравнении с началом опыта на 0,3 ºС. Почти на такую же величину повысился это</w:t>
      </w:r>
      <w:r>
        <w:rPr>
          <w:spacing w:val="-2"/>
          <w:sz w:val="20"/>
          <w:szCs w:val="20"/>
        </w:rPr>
        <w:t>т</w:t>
      </w:r>
      <w:r w:rsidRPr="005F4559">
        <w:rPr>
          <w:spacing w:val="-2"/>
          <w:sz w:val="20"/>
          <w:szCs w:val="20"/>
        </w:rPr>
        <w:t xml:space="preserve"> показатель в зоне отдыха поросят контрольной группы. Температурный режим под крышкой в станках 3-й группы в этот период оказался на 4,4 %, а под крышкой с козырьками 4-й группы – на 13,3–18,0 % достоверно выше контроля. Этот показатель в брудере 2-й группы составил 21,1–25,3</w:t>
      </w:r>
      <w:r>
        <w:rPr>
          <w:spacing w:val="-2"/>
          <w:sz w:val="20"/>
          <w:szCs w:val="20"/>
        </w:rPr>
        <w:t xml:space="preserve"> </w:t>
      </w:r>
      <w:r w:rsidRPr="005F4559">
        <w:rPr>
          <w:spacing w:val="-2"/>
          <w:sz w:val="20"/>
          <w:szCs w:val="20"/>
        </w:rPr>
        <w:t>ºС и достоверно на 17,2–22,8 % превышал контроль.</w:t>
      </w:r>
    </w:p>
    <w:p w:rsidR="00D863FA" w:rsidRPr="002A6CAE" w:rsidRDefault="00D863FA" w:rsidP="005A3E2F">
      <w:pPr>
        <w:pStyle w:val="Title"/>
        <w:spacing w:line="238" w:lineRule="auto"/>
        <w:ind w:right="0"/>
        <w:rPr>
          <w:sz w:val="20"/>
          <w:szCs w:val="20"/>
        </w:rPr>
      </w:pPr>
      <w:r w:rsidRPr="002A6CAE">
        <w:rPr>
          <w:sz w:val="20"/>
          <w:szCs w:val="20"/>
        </w:rPr>
        <w:t>Содержание поросят в помещении в течение двух недель способствовало повы</w:t>
      </w:r>
      <w:r>
        <w:rPr>
          <w:sz w:val="20"/>
          <w:szCs w:val="20"/>
        </w:rPr>
        <w:t xml:space="preserve">шению в нем температуры до 17,5 </w:t>
      </w:r>
      <w:r w:rsidRPr="002A6CAE">
        <w:rPr>
          <w:sz w:val="20"/>
          <w:szCs w:val="20"/>
        </w:rPr>
        <w:t>ºС. В станке контроль</w:t>
      </w:r>
      <w:r>
        <w:rPr>
          <w:sz w:val="20"/>
          <w:szCs w:val="20"/>
        </w:rPr>
        <w:t xml:space="preserve">ной группы она составляла 18,2 </w:t>
      </w:r>
      <w:r w:rsidRPr="002A6CAE">
        <w:rPr>
          <w:sz w:val="20"/>
          <w:szCs w:val="20"/>
        </w:rPr>
        <w:t xml:space="preserve">ºС, а над </w:t>
      </w:r>
      <w:r>
        <w:rPr>
          <w:sz w:val="20"/>
          <w:szCs w:val="20"/>
        </w:rPr>
        <w:t xml:space="preserve">поросятами в зоне отдыха – 20,8 </w:t>
      </w:r>
      <w:r w:rsidRPr="002A6CAE">
        <w:rPr>
          <w:sz w:val="20"/>
          <w:szCs w:val="20"/>
        </w:rPr>
        <w:t xml:space="preserve">ºС. Использование брудеров способствовало достоверному превышению этого показателя в сравнении с контролем во </w:t>
      </w:r>
      <w:r>
        <w:rPr>
          <w:sz w:val="20"/>
          <w:szCs w:val="20"/>
        </w:rPr>
        <w:t>2-й</w:t>
      </w:r>
      <w:r w:rsidRPr="002A6CAE">
        <w:rPr>
          <w:sz w:val="20"/>
          <w:szCs w:val="20"/>
        </w:rPr>
        <w:t xml:space="preserve"> группе на 23,6</w:t>
      </w:r>
      <w:r>
        <w:rPr>
          <w:sz w:val="20"/>
          <w:szCs w:val="20"/>
        </w:rPr>
        <w:t>–</w:t>
      </w:r>
      <w:r w:rsidRPr="002A6CAE">
        <w:rPr>
          <w:sz w:val="20"/>
          <w:szCs w:val="20"/>
        </w:rPr>
        <w:t>29,8</w:t>
      </w:r>
      <w:r>
        <w:rPr>
          <w:sz w:val="20"/>
          <w:szCs w:val="20"/>
        </w:rPr>
        <w:t> %</w:t>
      </w:r>
      <w:r w:rsidRPr="002A6CAE">
        <w:rPr>
          <w:sz w:val="20"/>
          <w:szCs w:val="20"/>
        </w:rPr>
        <w:t xml:space="preserve">, </w:t>
      </w:r>
      <w:r>
        <w:rPr>
          <w:sz w:val="20"/>
          <w:szCs w:val="20"/>
        </w:rPr>
        <w:t>3-й</w:t>
      </w:r>
      <w:r w:rsidRPr="002A6CAE">
        <w:rPr>
          <w:sz w:val="20"/>
          <w:szCs w:val="20"/>
        </w:rPr>
        <w:t xml:space="preserve"> – на 6,6</w:t>
      </w:r>
      <w:r>
        <w:rPr>
          <w:sz w:val="20"/>
          <w:szCs w:val="20"/>
        </w:rPr>
        <w:t>–</w:t>
      </w:r>
      <w:r w:rsidRPr="002A6CAE">
        <w:rPr>
          <w:sz w:val="20"/>
          <w:szCs w:val="20"/>
        </w:rPr>
        <w:t>7,2</w:t>
      </w:r>
      <w:r>
        <w:rPr>
          <w:sz w:val="20"/>
          <w:szCs w:val="20"/>
        </w:rPr>
        <w:t> %</w:t>
      </w:r>
      <w:r w:rsidRPr="002A6CAE">
        <w:rPr>
          <w:sz w:val="20"/>
          <w:szCs w:val="20"/>
        </w:rPr>
        <w:t xml:space="preserve">, </w:t>
      </w:r>
      <w:r>
        <w:rPr>
          <w:sz w:val="20"/>
          <w:szCs w:val="20"/>
        </w:rPr>
        <w:t xml:space="preserve">4-й </w:t>
      </w:r>
      <w:r w:rsidRPr="002A6CAE">
        <w:rPr>
          <w:sz w:val="20"/>
          <w:szCs w:val="20"/>
        </w:rPr>
        <w:t>– на 14,8</w:t>
      </w:r>
      <w:r>
        <w:rPr>
          <w:sz w:val="20"/>
          <w:szCs w:val="20"/>
        </w:rPr>
        <w:t>–</w:t>
      </w:r>
      <w:r w:rsidRPr="002A6CAE">
        <w:rPr>
          <w:sz w:val="20"/>
          <w:szCs w:val="20"/>
        </w:rPr>
        <w:t>20,2</w:t>
      </w:r>
      <w:r>
        <w:rPr>
          <w:sz w:val="20"/>
          <w:szCs w:val="20"/>
        </w:rPr>
        <w:t> %</w:t>
      </w:r>
      <w:r w:rsidRPr="002A6CAE">
        <w:rPr>
          <w:sz w:val="20"/>
          <w:szCs w:val="20"/>
        </w:rPr>
        <w:t>. К концу третьей недели опыта температура в помещении составила 18,2</w:t>
      </w:r>
      <w:r>
        <w:rPr>
          <w:sz w:val="20"/>
          <w:szCs w:val="20"/>
        </w:rPr>
        <w:t xml:space="preserve"> </w:t>
      </w:r>
      <w:r w:rsidRPr="002A6CAE">
        <w:rPr>
          <w:sz w:val="20"/>
          <w:szCs w:val="20"/>
        </w:rPr>
        <w:t>ºС, а в зоне отдыха поросят контрольной группы – 19,0</w:t>
      </w:r>
      <w:r>
        <w:rPr>
          <w:sz w:val="20"/>
          <w:szCs w:val="20"/>
        </w:rPr>
        <w:t>–</w:t>
      </w:r>
      <w:r w:rsidRPr="002A6CAE">
        <w:rPr>
          <w:sz w:val="20"/>
          <w:szCs w:val="20"/>
        </w:rPr>
        <w:t>21,6</w:t>
      </w:r>
      <w:r>
        <w:rPr>
          <w:sz w:val="20"/>
          <w:szCs w:val="20"/>
        </w:rPr>
        <w:t xml:space="preserve"> </w:t>
      </w:r>
      <w:r w:rsidRPr="002A6CAE">
        <w:rPr>
          <w:sz w:val="20"/>
          <w:szCs w:val="20"/>
        </w:rPr>
        <w:t>ºС. В брудере</w:t>
      </w:r>
      <w:r>
        <w:rPr>
          <w:sz w:val="20"/>
          <w:szCs w:val="20"/>
        </w:rPr>
        <w:t xml:space="preserve"> </w:t>
      </w:r>
      <w:r w:rsidRPr="00A21A3F">
        <w:rPr>
          <w:sz w:val="20"/>
          <w:szCs w:val="20"/>
        </w:rPr>
        <w:t>2-й группы</w:t>
      </w:r>
      <w:r w:rsidRPr="002A6CAE">
        <w:rPr>
          <w:sz w:val="20"/>
          <w:szCs w:val="20"/>
        </w:rPr>
        <w:t xml:space="preserve"> температурны</w:t>
      </w:r>
      <w:r>
        <w:rPr>
          <w:sz w:val="20"/>
          <w:szCs w:val="20"/>
        </w:rPr>
        <w:t xml:space="preserve">й режим в среднем составил 24,0 </w:t>
      </w:r>
      <w:r w:rsidRPr="002A6CAE">
        <w:rPr>
          <w:sz w:val="20"/>
          <w:szCs w:val="20"/>
        </w:rPr>
        <w:t xml:space="preserve">ºС, а в присутствии в нем животных </w:t>
      </w:r>
      <w:r>
        <w:rPr>
          <w:sz w:val="20"/>
          <w:szCs w:val="20"/>
        </w:rPr>
        <w:t>был</w:t>
      </w:r>
      <w:r w:rsidRPr="002A6CAE">
        <w:rPr>
          <w:sz w:val="20"/>
          <w:szCs w:val="20"/>
        </w:rPr>
        <w:t xml:space="preserve"> на 4,3</w:t>
      </w:r>
      <w:r>
        <w:rPr>
          <w:sz w:val="20"/>
          <w:szCs w:val="20"/>
        </w:rPr>
        <w:t xml:space="preserve"> </w:t>
      </w:r>
      <w:r w:rsidRPr="002A6CAE">
        <w:rPr>
          <w:sz w:val="20"/>
          <w:szCs w:val="20"/>
        </w:rPr>
        <w:t xml:space="preserve">ºС выше. Под крышкой в </w:t>
      </w:r>
      <w:r>
        <w:rPr>
          <w:sz w:val="20"/>
          <w:szCs w:val="20"/>
        </w:rPr>
        <w:t>3-й</w:t>
      </w:r>
      <w:r w:rsidRPr="002A6CAE">
        <w:rPr>
          <w:sz w:val="20"/>
          <w:szCs w:val="20"/>
        </w:rPr>
        <w:t xml:space="preserve"> группе этот показатель в сравнении с контролем был выше на 0,7</w:t>
      </w:r>
      <w:r>
        <w:rPr>
          <w:sz w:val="20"/>
          <w:szCs w:val="20"/>
        </w:rPr>
        <w:t xml:space="preserve">–0,8 </w:t>
      </w:r>
      <w:r w:rsidRPr="002A6CAE">
        <w:rPr>
          <w:sz w:val="20"/>
          <w:szCs w:val="20"/>
        </w:rPr>
        <w:t xml:space="preserve">ºС, а под крышкой с козырьками в </w:t>
      </w:r>
      <w:r>
        <w:rPr>
          <w:sz w:val="20"/>
          <w:szCs w:val="20"/>
        </w:rPr>
        <w:t xml:space="preserve">4-й группе – на 1,2 </w:t>
      </w:r>
      <w:r w:rsidRPr="002A6CAE">
        <w:rPr>
          <w:sz w:val="20"/>
          <w:szCs w:val="20"/>
        </w:rPr>
        <w:t>ºС без поросят и с живот</w:t>
      </w:r>
      <w:r>
        <w:rPr>
          <w:sz w:val="20"/>
          <w:szCs w:val="20"/>
        </w:rPr>
        <w:t>ными –на 3,7 ºС</w:t>
      </w:r>
      <w:r w:rsidRPr="002A6CAE">
        <w:rPr>
          <w:sz w:val="20"/>
          <w:szCs w:val="20"/>
        </w:rPr>
        <w:t xml:space="preserve"> соответственно.</w:t>
      </w:r>
    </w:p>
    <w:p w:rsidR="00D863FA" w:rsidRPr="002A6CAE" w:rsidRDefault="00D863FA" w:rsidP="005A3E2F">
      <w:pPr>
        <w:pStyle w:val="Title"/>
        <w:ind w:right="0"/>
        <w:rPr>
          <w:sz w:val="20"/>
          <w:szCs w:val="20"/>
        </w:rPr>
      </w:pPr>
      <w:r w:rsidRPr="002A6CAE">
        <w:rPr>
          <w:sz w:val="20"/>
          <w:szCs w:val="20"/>
        </w:rPr>
        <w:t>К концу первого месяца опыта температура в помещении составля</w:t>
      </w:r>
      <w:r>
        <w:rPr>
          <w:sz w:val="20"/>
          <w:szCs w:val="20"/>
        </w:rPr>
        <w:t xml:space="preserve">ла 19,2 </w:t>
      </w:r>
      <w:r w:rsidRPr="002A6CAE">
        <w:rPr>
          <w:sz w:val="20"/>
          <w:szCs w:val="20"/>
        </w:rPr>
        <w:t>ºС</w:t>
      </w:r>
      <w:r>
        <w:rPr>
          <w:sz w:val="20"/>
          <w:szCs w:val="20"/>
        </w:rPr>
        <w:t xml:space="preserve"> с колебаниями от 18,3 до 20,0 </w:t>
      </w:r>
      <w:r w:rsidRPr="002A6CAE">
        <w:rPr>
          <w:sz w:val="20"/>
          <w:szCs w:val="20"/>
        </w:rPr>
        <w:t>ºС. В зоне отдыха поросят контрольной группы</w:t>
      </w:r>
      <w:r>
        <w:rPr>
          <w:sz w:val="20"/>
          <w:szCs w:val="20"/>
        </w:rPr>
        <w:t xml:space="preserve"> она колебалась от 19,8 до 22,4 </w:t>
      </w:r>
      <w:r w:rsidRPr="002A6CAE">
        <w:rPr>
          <w:sz w:val="20"/>
          <w:szCs w:val="20"/>
        </w:rPr>
        <w:t xml:space="preserve">ºС. При нахождении поросят </w:t>
      </w:r>
      <w:r w:rsidRPr="00A21A3F">
        <w:rPr>
          <w:sz w:val="20"/>
          <w:szCs w:val="20"/>
        </w:rPr>
        <w:t>2-й группы</w:t>
      </w:r>
      <w:r w:rsidRPr="002A6CAE">
        <w:rPr>
          <w:sz w:val="20"/>
          <w:szCs w:val="20"/>
        </w:rPr>
        <w:t xml:space="preserve"> в брудере температурный режим под его крыш</w:t>
      </w:r>
      <w:r>
        <w:rPr>
          <w:sz w:val="20"/>
          <w:szCs w:val="20"/>
        </w:rPr>
        <w:t xml:space="preserve">кой достигал 31,2 </w:t>
      </w:r>
      <w:r w:rsidRPr="002A6CAE">
        <w:rPr>
          <w:sz w:val="20"/>
          <w:szCs w:val="20"/>
        </w:rPr>
        <w:t xml:space="preserve">ºС. В зоне отдыха поросят </w:t>
      </w:r>
      <w:r w:rsidRPr="00A21A3F">
        <w:rPr>
          <w:sz w:val="20"/>
          <w:szCs w:val="20"/>
        </w:rPr>
        <w:t>3-й группы</w:t>
      </w:r>
      <w:r w:rsidRPr="002A6CAE">
        <w:rPr>
          <w:sz w:val="20"/>
          <w:szCs w:val="20"/>
        </w:rPr>
        <w:t xml:space="preserve"> температура была на 2,2</w:t>
      </w:r>
      <w:r>
        <w:rPr>
          <w:sz w:val="20"/>
          <w:szCs w:val="20"/>
        </w:rPr>
        <w:t>–</w:t>
      </w:r>
      <w:r w:rsidRPr="002A6CAE">
        <w:rPr>
          <w:sz w:val="20"/>
          <w:szCs w:val="20"/>
        </w:rPr>
        <w:t>5,5</w:t>
      </w:r>
      <w:r>
        <w:rPr>
          <w:sz w:val="20"/>
          <w:szCs w:val="20"/>
        </w:rPr>
        <w:t> %</w:t>
      </w:r>
      <w:r w:rsidRPr="002A6CAE">
        <w:rPr>
          <w:sz w:val="20"/>
          <w:szCs w:val="20"/>
        </w:rPr>
        <w:t xml:space="preserve">, а </w:t>
      </w:r>
      <w:r>
        <w:rPr>
          <w:sz w:val="20"/>
          <w:szCs w:val="20"/>
        </w:rPr>
        <w:t>4-й</w:t>
      </w:r>
      <w:r w:rsidRPr="002A6CAE">
        <w:rPr>
          <w:sz w:val="20"/>
          <w:szCs w:val="20"/>
        </w:rPr>
        <w:t xml:space="preserve"> группы – на 11,1</w:t>
      </w:r>
      <w:r>
        <w:rPr>
          <w:sz w:val="20"/>
          <w:szCs w:val="20"/>
        </w:rPr>
        <w:t>–</w:t>
      </w:r>
      <w:r w:rsidRPr="002A6CAE">
        <w:rPr>
          <w:sz w:val="20"/>
          <w:szCs w:val="20"/>
        </w:rPr>
        <w:t>17,0</w:t>
      </w:r>
      <w:r>
        <w:rPr>
          <w:sz w:val="20"/>
          <w:szCs w:val="20"/>
        </w:rPr>
        <w:t> %</w:t>
      </w:r>
      <w:r w:rsidRPr="002A6CAE">
        <w:rPr>
          <w:sz w:val="20"/>
          <w:szCs w:val="20"/>
        </w:rPr>
        <w:t xml:space="preserve"> достоверно выше контроля. После снятия брудеров на 30-е сутки опыта животные всех групп в течение следующего месяца находились в одинаковых локальных температурных условиях.</w:t>
      </w:r>
    </w:p>
    <w:p w:rsidR="00D863FA" w:rsidRPr="002A6CAE" w:rsidRDefault="00D863FA" w:rsidP="005A3E2F">
      <w:pPr>
        <w:pStyle w:val="Title"/>
        <w:ind w:right="0"/>
        <w:rPr>
          <w:sz w:val="20"/>
          <w:szCs w:val="20"/>
        </w:rPr>
      </w:pPr>
      <w:r w:rsidRPr="002A6CAE">
        <w:rPr>
          <w:sz w:val="20"/>
          <w:szCs w:val="20"/>
        </w:rPr>
        <w:t xml:space="preserve">При постановке на опыт живая масса подопытных животных колебалась от 14,55 до 14,62 кг </w:t>
      </w:r>
      <w:r>
        <w:rPr>
          <w:sz w:val="20"/>
          <w:szCs w:val="20"/>
        </w:rPr>
        <w:t>(таблица</w:t>
      </w:r>
      <w:r w:rsidRPr="002A6CAE">
        <w:rPr>
          <w:sz w:val="20"/>
          <w:szCs w:val="20"/>
        </w:rPr>
        <w:t xml:space="preserve">). </w:t>
      </w:r>
    </w:p>
    <w:p w:rsidR="00D863FA" w:rsidRPr="00100454" w:rsidRDefault="00D863FA" w:rsidP="005A3E2F">
      <w:pPr>
        <w:pStyle w:val="Title"/>
        <w:ind w:right="0"/>
        <w:rPr>
          <w:sz w:val="16"/>
          <w:szCs w:val="20"/>
        </w:rPr>
      </w:pPr>
    </w:p>
    <w:p w:rsidR="00D863FA" w:rsidRPr="005D1CD7" w:rsidRDefault="00D863FA" w:rsidP="005A3E2F">
      <w:pPr>
        <w:pStyle w:val="Title"/>
        <w:ind w:right="0"/>
        <w:jc w:val="center"/>
        <w:rPr>
          <w:b/>
          <w:sz w:val="16"/>
          <w:szCs w:val="20"/>
        </w:rPr>
      </w:pPr>
      <w:r w:rsidRPr="005D1CD7">
        <w:rPr>
          <w:b/>
          <w:sz w:val="16"/>
          <w:szCs w:val="20"/>
        </w:rPr>
        <w:t>Динамика живой массы поросят-отъемышей</w:t>
      </w:r>
    </w:p>
    <w:p w:rsidR="00D863FA" w:rsidRPr="00100454" w:rsidRDefault="00D863FA" w:rsidP="005A3E2F">
      <w:pPr>
        <w:pStyle w:val="Title"/>
        <w:ind w:right="0"/>
        <w:rPr>
          <w:sz w:val="16"/>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tblPr>
      <w:tblGrid>
        <w:gridCol w:w="1623"/>
        <w:gridCol w:w="1111"/>
        <w:gridCol w:w="1111"/>
        <w:gridCol w:w="1111"/>
        <w:gridCol w:w="1111"/>
      </w:tblGrid>
      <w:tr w:rsidR="00D863FA" w:rsidRPr="002A6CAE" w:rsidTr="005D1CD7">
        <w:trPr>
          <w:jc w:val="center"/>
        </w:trPr>
        <w:tc>
          <w:tcPr>
            <w:tcW w:w="1372" w:type="pct"/>
            <w:vMerge w:val="restart"/>
            <w:vAlign w:val="center"/>
          </w:tcPr>
          <w:p w:rsidR="00D863FA" w:rsidRPr="002A6CAE" w:rsidRDefault="00D863FA" w:rsidP="005A3E2F">
            <w:pPr>
              <w:pStyle w:val="Heading7"/>
              <w:ind w:right="0"/>
            </w:pPr>
            <w:r w:rsidRPr="002A6CAE">
              <w:t xml:space="preserve">Средняя живая масса </w:t>
            </w:r>
            <w:r>
              <w:t>одного</w:t>
            </w:r>
            <w:r w:rsidRPr="002A6CAE">
              <w:t xml:space="preserve"> поросенка, кг</w:t>
            </w:r>
          </w:p>
        </w:tc>
        <w:tc>
          <w:tcPr>
            <w:tcW w:w="3628" w:type="pct"/>
            <w:gridSpan w:val="4"/>
            <w:vAlign w:val="center"/>
          </w:tcPr>
          <w:p w:rsidR="00D863FA" w:rsidRPr="002A6CAE" w:rsidRDefault="00D863FA" w:rsidP="005A3E2F">
            <w:pPr>
              <w:pStyle w:val="Heading7"/>
              <w:ind w:right="0"/>
            </w:pPr>
            <w:r>
              <w:t>Группы</w:t>
            </w:r>
          </w:p>
        </w:tc>
      </w:tr>
      <w:tr w:rsidR="00D863FA" w:rsidRPr="002A6CAE" w:rsidTr="005D1CD7">
        <w:trPr>
          <w:jc w:val="center"/>
        </w:trPr>
        <w:tc>
          <w:tcPr>
            <w:tcW w:w="1372" w:type="pct"/>
            <w:vMerge/>
            <w:vAlign w:val="center"/>
          </w:tcPr>
          <w:p w:rsidR="00D863FA" w:rsidRPr="002A6CAE" w:rsidRDefault="00D863FA" w:rsidP="005A3E2F">
            <w:pPr>
              <w:pStyle w:val="Heading7"/>
              <w:ind w:right="0"/>
            </w:pPr>
          </w:p>
        </w:tc>
        <w:tc>
          <w:tcPr>
            <w:tcW w:w="907" w:type="pct"/>
            <w:vAlign w:val="center"/>
          </w:tcPr>
          <w:p w:rsidR="00D863FA" w:rsidRPr="002A6CAE" w:rsidRDefault="00D863FA" w:rsidP="005A3E2F">
            <w:pPr>
              <w:pStyle w:val="Heading7"/>
              <w:ind w:right="0"/>
              <w:rPr>
                <w:lang w:val="en-US"/>
              </w:rPr>
            </w:pPr>
            <w:r>
              <w:t>1-я</w:t>
            </w:r>
          </w:p>
          <w:p w:rsidR="00D863FA" w:rsidRPr="002A6CAE" w:rsidRDefault="00D863FA" w:rsidP="005A3E2F">
            <w:pPr>
              <w:pStyle w:val="Heading7"/>
              <w:ind w:right="0"/>
            </w:pPr>
            <w:r w:rsidRPr="002A6CAE">
              <w:t>контрольная</w:t>
            </w:r>
          </w:p>
        </w:tc>
        <w:tc>
          <w:tcPr>
            <w:tcW w:w="907" w:type="pct"/>
            <w:vAlign w:val="center"/>
          </w:tcPr>
          <w:p w:rsidR="00D863FA" w:rsidRPr="002A6CAE" w:rsidRDefault="00D863FA" w:rsidP="005A3E2F">
            <w:pPr>
              <w:pStyle w:val="Heading7"/>
              <w:ind w:right="0"/>
              <w:rPr>
                <w:lang w:val="en-US"/>
              </w:rPr>
            </w:pPr>
            <w:r>
              <w:t>2-я</w:t>
            </w:r>
          </w:p>
          <w:p w:rsidR="00D863FA" w:rsidRPr="002A6CAE" w:rsidRDefault="00D863FA" w:rsidP="005A3E2F">
            <w:pPr>
              <w:pStyle w:val="Heading7"/>
              <w:ind w:right="0"/>
            </w:pPr>
            <w:r w:rsidRPr="002A6CAE">
              <w:t>опытная</w:t>
            </w:r>
          </w:p>
        </w:tc>
        <w:tc>
          <w:tcPr>
            <w:tcW w:w="907" w:type="pct"/>
            <w:vAlign w:val="center"/>
          </w:tcPr>
          <w:p w:rsidR="00D863FA" w:rsidRPr="0004465E" w:rsidRDefault="00D863FA" w:rsidP="005A3E2F">
            <w:pPr>
              <w:pStyle w:val="Heading7"/>
              <w:ind w:right="0"/>
            </w:pPr>
            <w:r>
              <w:t>3-я</w:t>
            </w:r>
          </w:p>
          <w:p w:rsidR="00D863FA" w:rsidRPr="002A6CAE" w:rsidRDefault="00D863FA" w:rsidP="005A3E2F">
            <w:pPr>
              <w:pStyle w:val="Heading7"/>
              <w:ind w:right="0"/>
            </w:pPr>
            <w:r w:rsidRPr="002A6CAE">
              <w:t>опытная</w:t>
            </w:r>
          </w:p>
        </w:tc>
        <w:tc>
          <w:tcPr>
            <w:tcW w:w="907" w:type="pct"/>
            <w:vAlign w:val="center"/>
          </w:tcPr>
          <w:p w:rsidR="00D863FA" w:rsidRPr="002A6CAE" w:rsidRDefault="00D863FA" w:rsidP="005A3E2F">
            <w:pPr>
              <w:pStyle w:val="Heading7"/>
              <w:ind w:right="0"/>
              <w:rPr>
                <w:lang w:val="en-US"/>
              </w:rPr>
            </w:pPr>
            <w:r>
              <w:t>4-я</w:t>
            </w:r>
          </w:p>
          <w:p w:rsidR="00D863FA" w:rsidRPr="002A6CAE" w:rsidRDefault="00D863FA" w:rsidP="005A3E2F">
            <w:pPr>
              <w:pStyle w:val="Heading7"/>
              <w:ind w:right="0"/>
            </w:pPr>
            <w:r w:rsidRPr="002A6CAE">
              <w:t>опытная</w:t>
            </w:r>
          </w:p>
        </w:tc>
      </w:tr>
      <w:tr w:rsidR="00D863FA" w:rsidRPr="002A6CAE" w:rsidTr="005D1CD7">
        <w:trPr>
          <w:jc w:val="center"/>
        </w:trPr>
        <w:tc>
          <w:tcPr>
            <w:tcW w:w="1372" w:type="pct"/>
            <w:vAlign w:val="center"/>
          </w:tcPr>
          <w:p w:rsidR="00D863FA" w:rsidRPr="002A6CAE" w:rsidRDefault="00D863FA" w:rsidP="00DE2F32">
            <w:pPr>
              <w:pStyle w:val="Heading7"/>
              <w:ind w:right="0"/>
              <w:jc w:val="left"/>
            </w:pPr>
            <w:r>
              <w:t>В</w:t>
            </w:r>
            <w:r w:rsidRPr="002A6CAE">
              <w:t xml:space="preserve"> начале опыта</w:t>
            </w:r>
          </w:p>
        </w:tc>
        <w:tc>
          <w:tcPr>
            <w:tcW w:w="907" w:type="pct"/>
            <w:vAlign w:val="center"/>
          </w:tcPr>
          <w:p w:rsidR="00D863FA" w:rsidRPr="002A6CAE" w:rsidRDefault="00D863FA" w:rsidP="005A3E2F">
            <w:pPr>
              <w:pStyle w:val="Heading7"/>
              <w:ind w:right="0"/>
            </w:pPr>
            <w:r w:rsidRPr="002A6CAE">
              <w:t>14,62±0,10</w:t>
            </w:r>
          </w:p>
        </w:tc>
        <w:tc>
          <w:tcPr>
            <w:tcW w:w="907" w:type="pct"/>
            <w:vAlign w:val="center"/>
          </w:tcPr>
          <w:p w:rsidR="00D863FA" w:rsidRPr="002A6CAE" w:rsidRDefault="00D863FA" w:rsidP="005A3E2F">
            <w:pPr>
              <w:pStyle w:val="Heading7"/>
              <w:ind w:right="0"/>
            </w:pPr>
            <w:r w:rsidRPr="002A6CAE">
              <w:t>14,55±0,20</w:t>
            </w:r>
          </w:p>
        </w:tc>
        <w:tc>
          <w:tcPr>
            <w:tcW w:w="907" w:type="pct"/>
            <w:vAlign w:val="center"/>
          </w:tcPr>
          <w:p w:rsidR="00D863FA" w:rsidRPr="002A6CAE" w:rsidRDefault="00D863FA" w:rsidP="005A3E2F">
            <w:pPr>
              <w:pStyle w:val="Heading7"/>
              <w:ind w:right="0"/>
            </w:pPr>
            <w:r w:rsidRPr="002A6CAE">
              <w:t>14,60±0,17</w:t>
            </w:r>
          </w:p>
        </w:tc>
        <w:tc>
          <w:tcPr>
            <w:tcW w:w="907" w:type="pct"/>
            <w:vAlign w:val="center"/>
          </w:tcPr>
          <w:p w:rsidR="00D863FA" w:rsidRPr="002A6CAE" w:rsidRDefault="00D863FA" w:rsidP="005A3E2F">
            <w:pPr>
              <w:pStyle w:val="Heading7"/>
              <w:ind w:right="0"/>
            </w:pPr>
            <w:r w:rsidRPr="002A6CAE">
              <w:t>14,58±0,15</w:t>
            </w:r>
          </w:p>
        </w:tc>
      </w:tr>
      <w:tr w:rsidR="00D863FA" w:rsidRPr="002A6CAE" w:rsidTr="005D1CD7">
        <w:trPr>
          <w:jc w:val="center"/>
        </w:trPr>
        <w:tc>
          <w:tcPr>
            <w:tcW w:w="1372" w:type="pct"/>
            <w:vAlign w:val="center"/>
          </w:tcPr>
          <w:p w:rsidR="00D863FA" w:rsidRPr="002A6CAE" w:rsidRDefault="00D863FA" w:rsidP="00DE2F32">
            <w:pPr>
              <w:pStyle w:val="Heading7"/>
              <w:ind w:right="0"/>
              <w:jc w:val="left"/>
            </w:pPr>
            <w:r>
              <w:t>Ч</w:t>
            </w:r>
            <w:r w:rsidRPr="002A6CAE">
              <w:t>ерез 15 суток</w:t>
            </w:r>
          </w:p>
        </w:tc>
        <w:tc>
          <w:tcPr>
            <w:tcW w:w="907" w:type="pct"/>
            <w:vAlign w:val="center"/>
          </w:tcPr>
          <w:p w:rsidR="00D863FA" w:rsidRPr="002A6CAE" w:rsidRDefault="00D863FA" w:rsidP="005A3E2F">
            <w:pPr>
              <w:pStyle w:val="Heading7"/>
              <w:ind w:right="0"/>
            </w:pPr>
            <w:r w:rsidRPr="002A6CAE">
              <w:t>19,16±0,33</w:t>
            </w:r>
          </w:p>
        </w:tc>
        <w:tc>
          <w:tcPr>
            <w:tcW w:w="907" w:type="pct"/>
            <w:vAlign w:val="center"/>
          </w:tcPr>
          <w:p w:rsidR="00D863FA" w:rsidRPr="002A6CAE" w:rsidRDefault="00D863FA" w:rsidP="005A3E2F">
            <w:pPr>
              <w:pStyle w:val="Heading7"/>
              <w:ind w:right="0"/>
            </w:pPr>
            <w:r w:rsidRPr="002A6CAE">
              <w:t>19,70±0,28</w:t>
            </w:r>
          </w:p>
        </w:tc>
        <w:tc>
          <w:tcPr>
            <w:tcW w:w="907" w:type="pct"/>
            <w:vAlign w:val="center"/>
          </w:tcPr>
          <w:p w:rsidR="00D863FA" w:rsidRPr="002A6CAE" w:rsidRDefault="00D863FA" w:rsidP="005A3E2F">
            <w:pPr>
              <w:pStyle w:val="Heading7"/>
              <w:ind w:right="0"/>
            </w:pPr>
            <w:r w:rsidRPr="002A6CAE">
              <w:t>19,36±0,34</w:t>
            </w:r>
          </w:p>
        </w:tc>
        <w:tc>
          <w:tcPr>
            <w:tcW w:w="907" w:type="pct"/>
            <w:vAlign w:val="center"/>
          </w:tcPr>
          <w:p w:rsidR="00D863FA" w:rsidRPr="002A6CAE" w:rsidRDefault="00D863FA" w:rsidP="005A3E2F">
            <w:pPr>
              <w:pStyle w:val="Heading7"/>
              <w:ind w:right="0"/>
            </w:pPr>
            <w:r w:rsidRPr="002A6CAE">
              <w:t>19,65±0,28</w:t>
            </w:r>
          </w:p>
        </w:tc>
      </w:tr>
      <w:tr w:rsidR="00D863FA" w:rsidRPr="002A6CAE" w:rsidTr="005D1CD7">
        <w:trPr>
          <w:jc w:val="center"/>
        </w:trPr>
        <w:tc>
          <w:tcPr>
            <w:tcW w:w="1372" w:type="pct"/>
            <w:vAlign w:val="center"/>
          </w:tcPr>
          <w:p w:rsidR="00D863FA" w:rsidRPr="002A6CAE" w:rsidRDefault="00D863FA" w:rsidP="00DE2F32">
            <w:pPr>
              <w:pStyle w:val="Heading7"/>
              <w:ind w:right="0"/>
              <w:jc w:val="left"/>
            </w:pPr>
            <w:r>
              <w:t>Ч</w:t>
            </w:r>
            <w:r w:rsidRPr="002A6CAE">
              <w:t>ерез 30 суток</w:t>
            </w:r>
          </w:p>
        </w:tc>
        <w:tc>
          <w:tcPr>
            <w:tcW w:w="907" w:type="pct"/>
            <w:vAlign w:val="center"/>
          </w:tcPr>
          <w:p w:rsidR="00D863FA" w:rsidRPr="002A6CAE" w:rsidRDefault="00D863FA" w:rsidP="005A3E2F">
            <w:pPr>
              <w:pStyle w:val="Heading7"/>
              <w:ind w:right="0"/>
            </w:pPr>
            <w:r w:rsidRPr="002A6CAE">
              <w:t>24,46±0,52</w:t>
            </w:r>
          </w:p>
        </w:tc>
        <w:tc>
          <w:tcPr>
            <w:tcW w:w="907" w:type="pct"/>
            <w:vAlign w:val="center"/>
          </w:tcPr>
          <w:p w:rsidR="00D863FA" w:rsidRPr="002A6CAE" w:rsidRDefault="00D863FA" w:rsidP="005A3E2F">
            <w:pPr>
              <w:pStyle w:val="Heading7"/>
              <w:ind w:right="0"/>
            </w:pPr>
            <w:r w:rsidRPr="002A6CAE">
              <w:t>25,52±0,42</w:t>
            </w:r>
          </w:p>
        </w:tc>
        <w:tc>
          <w:tcPr>
            <w:tcW w:w="907" w:type="pct"/>
            <w:vAlign w:val="center"/>
          </w:tcPr>
          <w:p w:rsidR="00D863FA" w:rsidRPr="002A6CAE" w:rsidRDefault="00D863FA" w:rsidP="005A3E2F">
            <w:pPr>
              <w:pStyle w:val="Heading7"/>
              <w:ind w:right="0"/>
            </w:pPr>
            <w:r w:rsidRPr="002A6CAE">
              <w:t>24,92±0,52</w:t>
            </w:r>
          </w:p>
        </w:tc>
        <w:tc>
          <w:tcPr>
            <w:tcW w:w="907" w:type="pct"/>
            <w:vAlign w:val="center"/>
          </w:tcPr>
          <w:p w:rsidR="00D863FA" w:rsidRPr="002A6CAE" w:rsidRDefault="00D863FA" w:rsidP="005A3E2F">
            <w:pPr>
              <w:pStyle w:val="Heading7"/>
              <w:ind w:right="0"/>
            </w:pPr>
            <w:r w:rsidRPr="002A6CAE">
              <w:t>25,90±0,44*</w:t>
            </w:r>
          </w:p>
        </w:tc>
      </w:tr>
      <w:tr w:rsidR="00D863FA" w:rsidRPr="002A6CAE" w:rsidTr="005D1CD7">
        <w:trPr>
          <w:jc w:val="center"/>
        </w:trPr>
        <w:tc>
          <w:tcPr>
            <w:tcW w:w="1372" w:type="pct"/>
            <w:vAlign w:val="center"/>
          </w:tcPr>
          <w:p w:rsidR="00D863FA" w:rsidRPr="002A6CAE" w:rsidRDefault="00D863FA" w:rsidP="00DE2F32">
            <w:pPr>
              <w:pStyle w:val="Heading7"/>
              <w:ind w:right="0"/>
              <w:jc w:val="left"/>
            </w:pPr>
            <w:r>
              <w:t>Ч</w:t>
            </w:r>
            <w:r w:rsidRPr="002A6CAE">
              <w:t>ерез 45 суток</w:t>
            </w:r>
          </w:p>
        </w:tc>
        <w:tc>
          <w:tcPr>
            <w:tcW w:w="907" w:type="pct"/>
            <w:vAlign w:val="center"/>
          </w:tcPr>
          <w:p w:rsidR="00D863FA" w:rsidRPr="002A6CAE" w:rsidRDefault="00D863FA" w:rsidP="005A3E2F">
            <w:pPr>
              <w:pStyle w:val="Heading7"/>
              <w:ind w:right="0"/>
            </w:pPr>
            <w:r w:rsidRPr="002A6CAE">
              <w:t>31,31±0,57</w:t>
            </w:r>
          </w:p>
        </w:tc>
        <w:tc>
          <w:tcPr>
            <w:tcW w:w="907" w:type="pct"/>
            <w:vAlign w:val="center"/>
          </w:tcPr>
          <w:p w:rsidR="00D863FA" w:rsidRPr="002A6CAE" w:rsidRDefault="00D863FA" w:rsidP="005A3E2F">
            <w:pPr>
              <w:pStyle w:val="Heading7"/>
              <w:ind w:right="0"/>
            </w:pPr>
            <w:r w:rsidRPr="002A6CAE">
              <w:t>32,57±0,52</w:t>
            </w:r>
          </w:p>
        </w:tc>
        <w:tc>
          <w:tcPr>
            <w:tcW w:w="907" w:type="pct"/>
            <w:vAlign w:val="center"/>
          </w:tcPr>
          <w:p w:rsidR="00D863FA" w:rsidRPr="002A6CAE" w:rsidRDefault="00D863FA" w:rsidP="005A3E2F">
            <w:pPr>
              <w:pStyle w:val="Heading7"/>
              <w:ind w:right="0"/>
            </w:pPr>
            <w:r w:rsidRPr="002A6CAE">
              <w:t>31,96±0,54</w:t>
            </w:r>
          </w:p>
        </w:tc>
        <w:tc>
          <w:tcPr>
            <w:tcW w:w="907" w:type="pct"/>
            <w:vAlign w:val="center"/>
          </w:tcPr>
          <w:p w:rsidR="00D863FA" w:rsidRPr="002A6CAE" w:rsidRDefault="00D863FA" w:rsidP="005A3E2F">
            <w:pPr>
              <w:pStyle w:val="Heading7"/>
              <w:ind w:right="0"/>
            </w:pPr>
            <w:r w:rsidRPr="002A6CAE">
              <w:t>33,54±0,54*</w:t>
            </w:r>
          </w:p>
        </w:tc>
      </w:tr>
      <w:tr w:rsidR="00D863FA" w:rsidRPr="002A6CAE" w:rsidTr="005D1CD7">
        <w:trPr>
          <w:jc w:val="center"/>
        </w:trPr>
        <w:tc>
          <w:tcPr>
            <w:tcW w:w="1372" w:type="pct"/>
            <w:vAlign w:val="center"/>
          </w:tcPr>
          <w:p w:rsidR="00D863FA" w:rsidRPr="002A6CAE" w:rsidRDefault="00D863FA" w:rsidP="00DE2F32">
            <w:pPr>
              <w:pStyle w:val="Heading7"/>
              <w:ind w:right="0"/>
              <w:jc w:val="left"/>
            </w:pPr>
            <w:r>
              <w:t>В</w:t>
            </w:r>
            <w:r w:rsidRPr="002A6CAE">
              <w:t xml:space="preserve"> конце опыта</w:t>
            </w:r>
          </w:p>
        </w:tc>
        <w:tc>
          <w:tcPr>
            <w:tcW w:w="907" w:type="pct"/>
            <w:vAlign w:val="center"/>
          </w:tcPr>
          <w:p w:rsidR="00D863FA" w:rsidRPr="002A6CAE" w:rsidRDefault="00D863FA" w:rsidP="005A3E2F">
            <w:pPr>
              <w:pStyle w:val="Heading7"/>
              <w:ind w:right="0"/>
            </w:pPr>
            <w:r w:rsidRPr="002A6CAE">
              <w:t>39,94±0,63</w:t>
            </w:r>
          </w:p>
        </w:tc>
        <w:tc>
          <w:tcPr>
            <w:tcW w:w="907" w:type="pct"/>
            <w:vAlign w:val="center"/>
          </w:tcPr>
          <w:p w:rsidR="00D863FA" w:rsidRPr="002A6CAE" w:rsidRDefault="00D863FA" w:rsidP="005A3E2F">
            <w:pPr>
              <w:pStyle w:val="Heading7"/>
              <w:ind w:right="0"/>
            </w:pPr>
            <w:r w:rsidRPr="002A6CAE">
              <w:t>41,50±0,59</w:t>
            </w:r>
          </w:p>
        </w:tc>
        <w:tc>
          <w:tcPr>
            <w:tcW w:w="907" w:type="pct"/>
            <w:vAlign w:val="center"/>
          </w:tcPr>
          <w:p w:rsidR="00D863FA" w:rsidRPr="002A6CAE" w:rsidRDefault="00D863FA" w:rsidP="005A3E2F">
            <w:pPr>
              <w:pStyle w:val="Heading7"/>
              <w:ind w:right="0"/>
            </w:pPr>
            <w:r w:rsidRPr="002A6CAE">
              <w:t>40,81±0,52</w:t>
            </w:r>
          </w:p>
        </w:tc>
        <w:tc>
          <w:tcPr>
            <w:tcW w:w="907" w:type="pct"/>
            <w:vAlign w:val="center"/>
          </w:tcPr>
          <w:p w:rsidR="00D863FA" w:rsidRPr="002A6CAE" w:rsidRDefault="00D863FA" w:rsidP="005A3E2F">
            <w:pPr>
              <w:pStyle w:val="Heading7"/>
              <w:ind w:right="0"/>
            </w:pPr>
            <w:r w:rsidRPr="002A6CAE">
              <w:t>42,59±0,52**</w:t>
            </w:r>
          </w:p>
        </w:tc>
      </w:tr>
      <w:tr w:rsidR="00D863FA" w:rsidRPr="002A6CAE" w:rsidTr="005D1CD7">
        <w:trPr>
          <w:jc w:val="center"/>
        </w:trPr>
        <w:tc>
          <w:tcPr>
            <w:tcW w:w="1372" w:type="pct"/>
            <w:vAlign w:val="center"/>
          </w:tcPr>
          <w:p w:rsidR="00D863FA" w:rsidRPr="002A6CAE" w:rsidRDefault="00D863FA" w:rsidP="00DE2F32">
            <w:pPr>
              <w:pStyle w:val="Heading7"/>
              <w:ind w:right="0"/>
              <w:jc w:val="left"/>
            </w:pPr>
            <w:r w:rsidRPr="002A6CAE">
              <w:t>Прирост за период опыта, кг</w:t>
            </w:r>
          </w:p>
        </w:tc>
        <w:tc>
          <w:tcPr>
            <w:tcW w:w="907" w:type="pct"/>
            <w:vAlign w:val="center"/>
          </w:tcPr>
          <w:p w:rsidR="00D863FA" w:rsidRPr="002A6CAE" w:rsidRDefault="00D863FA" w:rsidP="005A3E2F">
            <w:pPr>
              <w:pStyle w:val="Heading7"/>
              <w:ind w:right="0"/>
            </w:pPr>
            <w:r w:rsidRPr="002A6CAE">
              <w:t>25,32±0,63</w:t>
            </w:r>
          </w:p>
        </w:tc>
        <w:tc>
          <w:tcPr>
            <w:tcW w:w="907" w:type="pct"/>
            <w:vAlign w:val="center"/>
          </w:tcPr>
          <w:p w:rsidR="00D863FA" w:rsidRPr="002A6CAE" w:rsidRDefault="00D863FA" w:rsidP="005A3E2F">
            <w:pPr>
              <w:pStyle w:val="Heading7"/>
              <w:ind w:right="0"/>
            </w:pPr>
            <w:r w:rsidRPr="002A6CAE">
              <w:t>26,95±0,57</w:t>
            </w:r>
          </w:p>
        </w:tc>
        <w:tc>
          <w:tcPr>
            <w:tcW w:w="907" w:type="pct"/>
            <w:vAlign w:val="center"/>
          </w:tcPr>
          <w:p w:rsidR="00D863FA" w:rsidRPr="002A6CAE" w:rsidRDefault="00D863FA" w:rsidP="005A3E2F">
            <w:pPr>
              <w:pStyle w:val="Heading7"/>
              <w:ind w:right="0"/>
            </w:pPr>
            <w:r w:rsidRPr="002A6CAE">
              <w:t>26,21±0,52</w:t>
            </w:r>
          </w:p>
        </w:tc>
        <w:tc>
          <w:tcPr>
            <w:tcW w:w="907" w:type="pct"/>
            <w:vAlign w:val="center"/>
          </w:tcPr>
          <w:p w:rsidR="00D863FA" w:rsidRPr="002A6CAE" w:rsidRDefault="00D863FA" w:rsidP="005A3E2F">
            <w:pPr>
              <w:pStyle w:val="Heading7"/>
              <w:ind w:right="0"/>
            </w:pPr>
            <w:r w:rsidRPr="002A6CAE">
              <w:t>28,01±0,57**</w:t>
            </w:r>
          </w:p>
        </w:tc>
      </w:tr>
    </w:tbl>
    <w:p w:rsidR="00D863FA" w:rsidRDefault="00D863FA" w:rsidP="005A3E2F">
      <w:pPr>
        <w:pStyle w:val="Title"/>
        <w:ind w:right="0"/>
        <w:rPr>
          <w:sz w:val="16"/>
          <w:szCs w:val="20"/>
        </w:rPr>
      </w:pPr>
    </w:p>
    <w:p w:rsidR="00D863FA" w:rsidRPr="005D1CD7" w:rsidRDefault="00D863FA" w:rsidP="005A3E2F">
      <w:pPr>
        <w:pStyle w:val="Title"/>
        <w:ind w:right="0"/>
        <w:rPr>
          <w:sz w:val="16"/>
          <w:szCs w:val="20"/>
        </w:rPr>
      </w:pPr>
      <w:r>
        <w:rPr>
          <w:sz w:val="16"/>
          <w:szCs w:val="20"/>
        </w:rPr>
        <w:t>*Р≤0,05; **</w:t>
      </w:r>
      <w:r w:rsidRPr="005D1CD7">
        <w:rPr>
          <w:sz w:val="16"/>
          <w:szCs w:val="20"/>
        </w:rPr>
        <w:t>Р≤0,01</w:t>
      </w:r>
      <w:r>
        <w:rPr>
          <w:sz w:val="16"/>
          <w:szCs w:val="20"/>
        </w:rPr>
        <w:t>.</w:t>
      </w:r>
    </w:p>
    <w:p w:rsidR="00D863FA" w:rsidRPr="00100454" w:rsidRDefault="00D863FA" w:rsidP="005A3E2F">
      <w:pPr>
        <w:pStyle w:val="Title"/>
        <w:ind w:right="0"/>
        <w:rPr>
          <w:sz w:val="10"/>
          <w:szCs w:val="20"/>
          <w:lang w:val="en-US"/>
        </w:rPr>
      </w:pPr>
    </w:p>
    <w:p w:rsidR="00D863FA" w:rsidRPr="00AE6AAF" w:rsidRDefault="00D863FA" w:rsidP="005A3E2F">
      <w:pPr>
        <w:pStyle w:val="Title"/>
        <w:ind w:right="0"/>
        <w:rPr>
          <w:spacing w:val="-2"/>
          <w:sz w:val="20"/>
          <w:szCs w:val="20"/>
        </w:rPr>
      </w:pPr>
      <w:r w:rsidRPr="002A6CAE">
        <w:rPr>
          <w:sz w:val="20"/>
          <w:szCs w:val="20"/>
        </w:rPr>
        <w:t xml:space="preserve">Через 15 суток с начала опыта животные </w:t>
      </w:r>
      <w:r w:rsidRPr="00A21A3F">
        <w:rPr>
          <w:sz w:val="20"/>
          <w:szCs w:val="20"/>
        </w:rPr>
        <w:t>1-й группы</w:t>
      </w:r>
      <w:r>
        <w:rPr>
          <w:sz w:val="20"/>
          <w:szCs w:val="20"/>
        </w:rPr>
        <w:t xml:space="preserve"> </w:t>
      </w:r>
      <w:r w:rsidRPr="002A6CAE">
        <w:rPr>
          <w:sz w:val="20"/>
          <w:szCs w:val="20"/>
        </w:rPr>
        <w:t>имели живую массу 19,16 кг, а поросята опытных групп на 1,0</w:t>
      </w:r>
      <w:r>
        <w:rPr>
          <w:sz w:val="20"/>
          <w:szCs w:val="20"/>
        </w:rPr>
        <w:t>–</w:t>
      </w:r>
      <w:r w:rsidRPr="002A6CAE">
        <w:rPr>
          <w:sz w:val="20"/>
          <w:szCs w:val="20"/>
        </w:rPr>
        <w:t>2,8</w:t>
      </w:r>
      <w:r>
        <w:rPr>
          <w:sz w:val="20"/>
          <w:szCs w:val="20"/>
        </w:rPr>
        <w:t> %</w:t>
      </w:r>
      <w:r w:rsidRPr="002A6CAE">
        <w:rPr>
          <w:sz w:val="20"/>
          <w:szCs w:val="20"/>
        </w:rPr>
        <w:t xml:space="preserve"> по этому показателю превышали контроль. Спустя месяц после начала опыта живая масса поросят контрольной группы составила 24,46 кг. Поросята </w:t>
      </w:r>
      <w:r>
        <w:rPr>
          <w:sz w:val="20"/>
          <w:szCs w:val="20"/>
        </w:rPr>
        <w:t xml:space="preserve">            </w:t>
      </w:r>
      <w:r w:rsidRPr="00A21A3F">
        <w:rPr>
          <w:sz w:val="20"/>
          <w:szCs w:val="20"/>
        </w:rPr>
        <w:t>2-й группы</w:t>
      </w:r>
      <w:r w:rsidRPr="002A6CAE">
        <w:rPr>
          <w:sz w:val="20"/>
          <w:szCs w:val="20"/>
        </w:rPr>
        <w:t>, содержащиеся в станке с брудером в виде «домика», имели на 4,3</w:t>
      </w:r>
      <w:r>
        <w:rPr>
          <w:sz w:val="20"/>
          <w:szCs w:val="20"/>
        </w:rPr>
        <w:t> %</w:t>
      </w:r>
      <w:r w:rsidRPr="002A6CAE">
        <w:rPr>
          <w:sz w:val="20"/>
          <w:szCs w:val="20"/>
        </w:rPr>
        <w:t xml:space="preserve"> живую массу больше в сравнении с контролем. У животных </w:t>
      </w:r>
      <w:r w:rsidRPr="00A21A3F">
        <w:rPr>
          <w:sz w:val="20"/>
          <w:szCs w:val="20"/>
        </w:rPr>
        <w:t>3-й группы</w:t>
      </w:r>
      <w:r w:rsidRPr="002A6CAE">
        <w:rPr>
          <w:sz w:val="20"/>
          <w:szCs w:val="20"/>
        </w:rPr>
        <w:t>, в станке которой был установлен брудер в форме крышки, живая масса оказалась выше контроля только на 1,9</w:t>
      </w:r>
      <w:r>
        <w:rPr>
          <w:sz w:val="20"/>
          <w:szCs w:val="20"/>
        </w:rPr>
        <w:t> %</w:t>
      </w:r>
      <w:r w:rsidRPr="002A6CAE">
        <w:rPr>
          <w:sz w:val="20"/>
          <w:szCs w:val="20"/>
        </w:rPr>
        <w:t xml:space="preserve">. Брудер, выполненный в виде крышки с вертикальными козырьками, позволяющий аккумулировать под ним тепло от поросят </w:t>
      </w:r>
      <w:r>
        <w:rPr>
          <w:sz w:val="20"/>
          <w:szCs w:val="20"/>
        </w:rPr>
        <w:t>4-й</w:t>
      </w:r>
      <w:r w:rsidRPr="002A6CAE">
        <w:rPr>
          <w:sz w:val="20"/>
          <w:szCs w:val="20"/>
        </w:rPr>
        <w:t xml:space="preserve"> группы, способствовал повышению этого показателя в сравнении с контролем на 5,9</w:t>
      </w:r>
      <w:r>
        <w:rPr>
          <w:sz w:val="20"/>
          <w:szCs w:val="20"/>
        </w:rPr>
        <w:t> %</w:t>
      </w:r>
      <w:r w:rsidRPr="002A6CAE">
        <w:rPr>
          <w:sz w:val="20"/>
          <w:szCs w:val="20"/>
        </w:rPr>
        <w:t xml:space="preserve"> (Р≤0,05). После снятия брудеров на 30-е сутки опыта тенденция более высокого роста поросят сохранилась и в дальнейшем. Через 45 суток опыта по живой массе поросята </w:t>
      </w:r>
      <w:r w:rsidRPr="00A21A3F">
        <w:rPr>
          <w:sz w:val="20"/>
          <w:szCs w:val="20"/>
        </w:rPr>
        <w:t>3-й группы</w:t>
      </w:r>
      <w:r w:rsidRPr="002A6CAE">
        <w:rPr>
          <w:sz w:val="20"/>
          <w:szCs w:val="20"/>
        </w:rPr>
        <w:t xml:space="preserve"> превышали контроль на 2,1</w:t>
      </w:r>
      <w:r>
        <w:rPr>
          <w:sz w:val="20"/>
          <w:szCs w:val="20"/>
        </w:rPr>
        <w:t> %</w:t>
      </w:r>
      <w:r w:rsidRPr="002A6CAE">
        <w:rPr>
          <w:sz w:val="20"/>
          <w:szCs w:val="20"/>
        </w:rPr>
        <w:t xml:space="preserve">, </w:t>
      </w:r>
      <w:r>
        <w:rPr>
          <w:sz w:val="20"/>
          <w:szCs w:val="20"/>
        </w:rPr>
        <w:t>2-й</w:t>
      </w:r>
      <w:r w:rsidRPr="002A6CAE">
        <w:rPr>
          <w:sz w:val="20"/>
          <w:szCs w:val="20"/>
        </w:rPr>
        <w:t xml:space="preserve"> – на 4,0</w:t>
      </w:r>
      <w:r>
        <w:rPr>
          <w:sz w:val="20"/>
          <w:szCs w:val="20"/>
        </w:rPr>
        <w:t xml:space="preserve"> %</w:t>
      </w:r>
      <w:r w:rsidRPr="002A6CAE">
        <w:rPr>
          <w:sz w:val="20"/>
          <w:szCs w:val="20"/>
        </w:rPr>
        <w:t xml:space="preserve"> и </w:t>
      </w:r>
      <w:r>
        <w:rPr>
          <w:sz w:val="20"/>
          <w:szCs w:val="20"/>
        </w:rPr>
        <w:t>4-й</w:t>
      </w:r>
      <w:r w:rsidRPr="002A6CAE">
        <w:rPr>
          <w:sz w:val="20"/>
          <w:szCs w:val="20"/>
        </w:rPr>
        <w:t xml:space="preserve"> – на 7,1</w:t>
      </w:r>
      <w:r>
        <w:rPr>
          <w:sz w:val="20"/>
          <w:szCs w:val="20"/>
        </w:rPr>
        <w:t> %</w:t>
      </w:r>
      <w:r w:rsidRPr="002A6CAE">
        <w:rPr>
          <w:sz w:val="20"/>
          <w:szCs w:val="20"/>
        </w:rPr>
        <w:t xml:space="preserve"> (Р≤0,05), а к концу опы</w:t>
      </w:r>
      <w:r w:rsidRPr="0004465E">
        <w:rPr>
          <w:spacing w:val="-2"/>
          <w:sz w:val="20"/>
          <w:szCs w:val="20"/>
        </w:rPr>
        <w:t>та – на 2,2; 3,9 и 6,6 % (Р≤0,01) соответственно. В целом прирост живой массы поросят за опыт в контрольной группе составил 25,32 кг, в 3-</w:t>
      </w:r>
      <w:r>
        <w:rPr>
          <w:spacing w:val="-2"/>
          <w:sz w:val="20"/>
          <w:szCs w:val="20"/>
        </w:rPr>
        <w:t>й</w:t>
      </w:r>
      <w:r w:rsidRPr="00AE6AAF">
        <w:rPr>
          <w:spacing w:val="-2"/>
          <w:sz w:val="20"/>
          <w:szCs w:val="20"/>
        </w:rPr>
        <w:t xml:space="preserve"> – на 3,5 %, во </w:t>
      </w:r>
      <w:r>
        <w:rPr>
          <w:spacing w:val="-2"/>
          <w:sz w:val="20"/>
          <w:szCs w:val="20"/>
        </w:rPr>
        <w:t>2-й</w:t>
      </w:r>
      <w:r w:rsidRPr="00AE6AAF">
        <w:rPr>
          <w:spacing w:val="-2"/>
          <w:sz w:val="20"/>
          <w:szCs w:val="20"/>
        </w:rPr>
        <w:t xml:space="preserve"> и </w:t>
      </w:r>
      <w:r>
        <w:rPr>
          <w:spacing w:val="-2"/>
          <w:sz w:val="20"/>
          <w:szCs w:val="20"/>
        </w:rPr>
        <w:t>4-й</w:t>
      </w:r>
      <w:r w:rsidRPr="00AE6AAF">
        <w:rPr>
          <w:spacing w:val="-2"/>
          <w:sz w:val="20"/>
          <w:szCs w:val="20"/>
        </w:rPr>
        <w:t xml:space="preserve"> групп</w:t>
      </w:r>
      <w:r>
        <w:rPr>
          <w:spacing w:val="-2"/>
          <w:sz w:val="20"/>
          <w:szCs w:val="20"/>
        </w:rPr>
        <w:t>ах</w:t>
      </w:r>
      <w:r w:rsidRPr="00AE6AAF">
        <w:rPr>
          <w:spacing w:val="-2"/>
          <w:sz w:val="20"/>
          <w:szCs w:val="20"/>
        </w:rPr>
        <w:t xml:space="preserve"> – на 6,4 и 10,6 % </w:t>
      </w:r>
      <w:r>
        <w:rPr>
          <w:spacing w:val="-2"/>
          <w:sz w:val="20"/>
          <w:szCs w:val="20"/>
        </w:rPr>
        <w:t xml:space="preserve">был </w:t>
      </w:r>
      <w:r w:rsidRPr="00AE6AAF">
        <w:rPr>
          <w:spacing w:val="-2"/>
          <w:sz w:val="20"/>
          <w:szCs w:val="20"/>
        </w:rPr>
        <w:t>выше, чем в контроль</w:t>
      </w:r>
      <w:r>
        <w:rPr>
          <w:spacing w:val="-2"/>
          <w:sz w:val="20"/>
          <w:szCs w:val="20"/>
        </w:rPr>
        <w:t>ной</w:t>
      </w:r>
      <w:r w:rsidRPr="00AE6AAF">
        <w:rPr>
          <w:spacing w:val="-2"/>
          <w:sz w:val="20"/>
          <w:szCs w:val="20"/>
        </w:rPr>
        <w:t xml:space="preserve"> соответственно.</w:t>
      </w:r>
    </w:p>
    <w:p w:rsidR="00D863FA" w:rsidRPr="00AE6AAF" w:rsidRDefault="00D863FA" w:rsidP="005A3E2F">
      <w:pPr>
        <w:pStyle w:val="Title"/>
        <w:ind w:right="0"/>
        <w:rPr>
          <w:spacing w:val="-4"/>
          <w:sz w:val="20"/>
          <w:szCs w:val="20"/>
        </w:rPr>
      </w:pPr>
      <w:r w:rsidRPr="00AE6AAF">
        <w:rPr>
          <w:spacing w:val="-4"/>
          <w:sz w:val="20"/>
          <w:szCs w:val="20"/>
        </w:rPr>
        <w:t>В аналогичной динамике изменялся и среднесуточный прирост поросят на доращивании. В среднем за месячный период использования бру</w:t>
      </w:r>
      <w:r>
        <w:rPr>
          <w:spacing w:val="-4"/>
          <w:sz w:val="20"/>
          <w:szCs w:val="20"/>
        </w:rPr>
        <w:t>деров</w:t>
      </w:r>
      <w:r w:rsidRPr="00AE6AAF">
        <w:rPr>
          <w:spacing w:val="-4"/>
          <w:sz w:val="20"/>
          <w:szCs w:val="20"/>
        </w:rPr>
        <w:t xml:space="preserve"> в станках для содержания поросят на доращивании в зимний период по среднесуточному приросту животные </w:t>
      </w:r>
      <w:r w:rsidRPr="00A21A3F">
        <w:rPr>
          <w:spacing w:val="-4"/>
          <w:sz w:val="20"/>
          <w:szCs w:val="20"/>
        </w:rPr>
        <w:t>3-й группы</w:t>
      </w:r>
      <w:r w:rsidRPr="00AE6AAF">
        <w:rPr>
          <w:spacing w:val="-4"/>
          <w:sz w:val="20"/>
          <w:szCs w:val="20"/>
        </w:rPr>
        <w:t xml:space="preserve"> превышали контроль на 4,9 %, </w:t>
      </w:r>
      <w:r>
        <w:rPr>
          <w:spacing w:val="-4"/>
          <w:sz w:val="20"/>
          <w:szCs w:val="20"/>
        </w:rPr>
        <w:t>2-й</w:t>
      </w:r>
      <w:r w:rsidRPr="00AE6AAF">
        <w:rPr>
          <w:spacing w:val="-4"/>
          <w:sz w:val="20"/>
          <w:szCs w:val="20"/>
        </w:rPr>
        <w:t xml:space="preserve"> – на 11,5 % и </w:t>
      </w:r>
      <w:r>
        <w:rPr>
          <w:spacing w:val="-4"/>
          <w:sz w:val="20"/>
          <w:szCs w:val="20"/>
        </w:rPr>
        <w:t>4-й</w:t>
      </w:r>
      <w:r w:rsidRPr="00AE6AAF">
        <w:rPr>
          <w:spacing w:val="-4"/>
          <w:sz w:val="20"/>
          <w:szCs w:val="20"/>
        </w:rPr>
        <w:t xml:space="preserve"> – на 15,1 % (Р≤0,05) соответственно. </w:t>
      </w:r>
    </w:p>
    <w:p w:rsidR="00D863FA" w:rsidRPr="00AE6AAF" w:rsidRDefault="00D863FA" w:rsidP="005A3E2F">
      <w:pPr>
        <w:pStyle w:val="Title"/>
        <w:ind w:right="0"/>
        <w:rPr>
          <w:spacing w:val="-2"/>
          <w:sz w:val="20"/>
          <w:szCs w:val="20"/>
        </w:rPr>
      </w:pPr>
      <w:r w:rsidRPr="00AE6AAF">
        <w:rPr>
          <w:spacing w:val="-2"/>
          <w:sz w:val="20"/>
          <w:szCs w:val="20"/>
        </w:rPr>
        <w:t xml:space="preserve">После снятия брудеров тенденция более высоких среднесуточных приростов сохранилась только в </w:t>
      </w:r>
      <w:r>
        <w:rPr>
          <w:spacing w:val="-2"/>
          <w:sz w:val="20"/>
          <w:szCs w:val="20"/>
        </w:rPr>
        <w:t>4-й</w:t>
      </w:r>
      <w:r w:rsidRPr="00AE6AAF">
        <w:rPr>
          <w:spacing w:val="-2"/>
          <w:sz w:val="20"/>
          <w:szCs w:val="20"/>
        </w:rPr>
        <w:t xml:space="preserve"> группе, у животных которой в </w:t>
      </w:r>
      <w:r>
        <w:rPr>
          <w:spacing w:val="-2"/>
          <w:sz w:val="20"/>
          <w:szCs w:val="20"/>
        </w:rPr>
        <w:t xml:space="preserve">         </w:t>
      </w:r>
      <w:r w:rsidRPr="00AE6AAF">
        <w:rPr>
          <w:spacing w:val="-2"/>
          <w:sz w:val="20"/>
          <w:szCs w:val="20"/>
        </w:rPr>
        <w:t xml:space="preserve">течение последующих 15 суток они были на 11,5 %, а далее до конца опыта – на 4,9 % выше контроля. В целом за опыт среднесуточный прирост у животных контрольной группы, содержащихся по технологии комплекса, составил 421,96 г. Поросята </w:t>
      </w:r>
      <w:r w:rsidRPr="00A21A3F">
        <w:rPr>
          <w:spacing w:val="-2"/>
          <w:sz w:val="20"/>
          <w:szCs w:val="20"/>
        </w:rPr>
        <w:t>2-й группы</w:t>
      </w:r>
      <w:r w:rsidRPr="00AE6AAF">
        <w:rPr>
          <w:spacing w:val="-2"/>
          <w:sz w:val="20"/>
          <w:szCs w:val="20"/>
        </w:rPr>
        <w:t xml:space="preserve"> превышали контроль по этому показателю на 6,4 %, </w:t>
      </w:r>
      <w:r>
        <w:rPr>
          <w:spacing w:val="-2"/>
          <w:sz w:val="20"/>
          <w:szCs w:val="20"/>
        </w:rPr>
        <w:t>3-й</w:t>
      </w:r>
      <w:r w:rsidRPr="00AE6AAF">
        <w:rPr>
          <w:spacing w:val="-2"/>
          <w:sz w:val="20"/>
          <w:szCs w:val="20"/>
        </w:rPr>
        <w:t xml:space="preserve"> – на 3,5 и </w:t>
      </w:r>
      <w:r>
        <w:rPr>
          <w:spacing w:val="-2"/>
          <w:sz w:val="20"/>
          <w:szCs w:val="20"/>
        </w:rPr>
        <w:t>4-й</w:t>
      </w:r>
      <w:r w:rsidRPr="00AE6AAF">
        <w:rPr>
          <w:spacing w:val="-2"/>
          <w:sz w:val="20"/>
          <w:szCs w:val="20"/>
        </w:rPr>
        <w:t xml:space="preserve"> – на 10,7 % (Р≤0,01). </w:t>
      </w:r>
    </w:p>
    <w:p w:rsidR="00D863FA" w:rsidRPr="002A6CAE" w:rsidRDefault="00D863FA" w:rsidP="005A3E2F">
      <w:pPr>
        <w:pStyle w:val="Title"/>
        <w:ind w:right="0"/>
        <w:rPr>
          <w:sz w:val="20"/>
          <w:szCs w:val="20"/>
        </w:rPr>
      </w:pPr>
      <w:r w:rsidRPr="002A6CAE">
        <w:rPr>
          <w:b/>
          <w:sz w:val="20"/>
          <w:szCs w:val="20"/>
        </w:rPr>
        <w:t>Заключение.</w:t>
      </w:r>
      <w:r w:rsidRPr="002A6CAE">
        <w:rPr>
          <w:sz w:val="20"/>
          <w:szCs w:val="20"/>
        </w:rPr>
        <w:t xml:space="preserve"> Исследования показали, что использование в течение первого месяца содержания в цехе доращивания в зимний период года брудеров, выполненных в виде крышки с козырьками, позволило создать для поросят-отъемышей необходимую зону теплового комфорта за счет локализации от них тепла и повысить энергию роста молодняка на доращивании. </w:t>
      </w:r>
    </w:p>
    <w:p w:rsidR="00D863FA" w:rsidRPr="00100454" w:rsidRDefault="00D863FA" w:rsidP="005A3E2F">
      <w:pPr>
        <w:pStyle w:val="Title"/>
        <w:ind w:right="0"/>
        <w:rPr>
          <w:sz w:val="18"/>
          <w:szCs w:val="20"/>
        </w:rPr>
      </w:pPr>
    </w:p>
    <w:p w:rsidR="00D863FA" w:rsidRDefault="00D863FA" w:rsidP="005A3E2F">
      <w:pPr>
        <w:pStyle w:val="Title"/>
        <w:ind w:right="0"/>
        <w:jc w:val="center"/>
        <w:rPr>
          <w:sz w:val="16"/>
          <w:szCs w:val="20"/>
        </w:rPr>
      </w:pPr>
      <w:r w:rsidRPr="005A611C">
        <w:rPr>
          <w:sz w:val="16"/>
          <w:szCs w:val="20"/>
        </w:rPr>
        <w:t>ЛИТЕРАТУРА</w:t>
      </w:r>
    </w:p>
    <w:p w:rsidR="00D863FA" w:rsidRPr="005A611C" w:rsidRDefault="00D863FA" w:rsidP="005A3E2F">
      <w:pPr>
        <w:pStyle w:val="Title"/>
        <w:ind w:right="0"/>
        <w:jc w:val="center"/>
        <w:rPr>
          <w:sz w:val="16"/>
          <w:szCs w:val="20"/>
        </w:rPr>
      </w:pPr>
    </w:p>
    <w:p w:rsidR="00D863FA" w:rsidRPr="005D1CD7" w:rsidRDefault="00D863FA" w:rsidP="005A3E2F">
      <w:pPr>
        <w:pStyle w:val="Title"/>
        <w:ind w:right="0"/>
        <w:rPr>
          <w:sz w:val="16"/>
          <w:szCs w:val="20"/>
        </w:rPr>
      </w:pPr>
      <w:r w:rsidRPr="005D1CD7">
        <w:rPr>
          <w:sz w:val="16"/>
          <w:szCs w:val="20"/>
        </w:rPr>
        <w:t>1. В</w:t>
      </w:r>
      <w:r>
        <w:rPr>
          <w:sz w:val="16"/>
          <w:szCs w:val="20"/>
        </w:rPr>
        <w:t xml:space="preserve"> </w:t>
      </w:r>
      <w:r w:rsidRPr="005D1CD7">
        <w:rPr>
          <w:sz w:val="16"/>
          <w:szCs w:val="20"/>
        </w:rPr>
        <w:t>о</w:t>
      </w:r>
      <w:r>
        <w:rPr>
          <w:sz w:val="16"/>
          <w:szCs w:val="20"/>
        </w:rPr>
        <w:t xml:space="preserve"> </w:t>
      </w:r>
      <w:r w:rsidRPr="005D1CD7">
        <w:rPr>
          <w:sz w:val="16"/>
          <w:szCs w:val="20"/>
        </w:rPr>
        <w:t>л</w:t>
      </w:r>
      <w:r>
        <w:rPr>
          <w:sz w:val="16"/>
          <w:szCs w:val="20"/>
        </w:rPr>
        <w:t xml:space="preserve"> </w:t>
      </w:r>
      <w:r w:rsidRPr="005D1CD7">
        <w:rPr>
          <w:sz w:val="16"/>
          <w:szCs w:val="20"/>
        </w:rPr>
        <w:t>о</w:t>
      </w:r>
      <w:r>
        <w:rPr>
          <w:sz w:val="16"/>
          <w:szCs w:val="20"/>
        </w:rPr>
        <w:t xml:space="preserve"> </w:t>
      </w:r>
      <w:r w:rsidRPr="005D1CD7">
        <w:rPr>
          <w:sz w:val="16"/>
          <w:szCs w:val="20"/>
        </w:rPr>
        <w:t>щ</w:t>
      </w:r>
      <w:r>
        <w:rPr>
          <w:sz w:val="16"/>
          <w:szCs w:val="20"/>
        </w:rPr>
        <w:t xml:space="preserve"> </w:t>
      </w:r>
      <w:r w:rsidRPr="005D1CD7">
        <w:rPr>
          <w:sz w:val="16"/>
          <w:szCs w:val="20"/>
        </w:rPr>
        <w:t>и</w:t>
      </w:r>
      <w:r>
        <w:rPr>
          <w:sz w:val="16"/>
          <w:szCs w:val="20"/>
        </w:rPr>
        <w:t xml:space="preserve"> </w:t>
      </w:r>
      <w:r w:rsidRPr="005D1CD7">
        <w:rPr>
          <w:sz w:val="16"/>
          <w:szCs w:val="20"/>
        </w:rPr>
        <w:t>к</w:t>
      </w:r>
      <w:r>
        <w:rPr>
          <w:sz w:val="16"/>
          <w:szCs w:val="20"/>
        </w:rPr>
        <w:t xml:space="preserve"> </w:t>
      </w:r>
      <w:r w:rsidRPr="005D1CD7">
        <w:rPr>
          <w:sz w:val="16"/>
          <w:szCs w:val="20"/>
        </w:rPr>
        <w:t>,</w:t>
      </w:r>
      <w:r>
        <w:rPr>
          <w:sz w:val="16"/>
          <w:szCs w:val="20"/>
        </w:rPr>
        <w:t xml:space="preserve"> </w:t>
      </w:r>
      <w:r w:rsidRPr="005D1CD7">
        <w:rPr>
          <w:sz w:val="16"/>
          <w:szCs w:val="20"/>
        </w:rPr>
        <w:t xml:space="preserve"> П. Д. Интенсификация репродукторного свиноводства / П. Д. Волощик, В. Г. Пуш</w:t>
      </w:r>
      <w:r>
        <w:rPr>
          <w:sz w:val="16"/>
          <w:szCs w:val="20"/>
        </w:rPr>
        <w:t>карский. – М.</w:t>
      </w:r>
      <w:r w:rsidRPr="005D1CD7">
        <w:rPr>
          <w:sz w:val="16"/>
          <w:szCs w:val="20"/>
        </w:rPr>
        <w:t>: Россельхозиздат, 1982. – 182 с.</w:t>
      </w:r>
    </w:p>
    <w:p w:rsidR="00D863FA" w:rsidRDefault="00D863FA" w:rsidP="005A3E2F">
      <w:pPr>
        <w:pStyle w:val="Title"/>
        <w:ind w:right="0"/>
        <w:rPr>
          <w:sz w:val="16"/>
          <w:szCs w:val="20"/>
        </w:rPr>
      </w:pPr>
      <w:r>
        <w:rPr>
          <w:sz w:val="16"/>
          <w:szCs w:val="20"/>
        </w:rPr>
        <w:t xml:space="preserve">2. </w:t>
      </w:r>
      <w:r w:rsidRPr="00F67022">
        <w:rPr>
          <w:sz w:val="16"/>
          <w:szCs w:val="20"/>
        </w:rPr>
        <w:t>Брудер для поросят: пат. на полез. модель 5624 Респ</w:t>
      </w:r>
      <w:r>
        <w:rPr>
          <w:sz w:val="16"/>
          <w:szCs w:val="20"/>
        </w:rPr>
        <w:t>ублика</w:t>
      </w:r>
      <w:r w:rsidRPr="00F67022">
        <w:rPr>
          <w:sz w:val="16"/>
          <w:szCs w:val="20"/>
        </w:rPr>
        <w:t xml:space="preserve"> Беларусь, МПК (2006)</w:t>
      </w:r>
      <w:r>
        <w:rPr>
          <w:sz w:val="16"/>
          <w:szCs w:val="20"/>
        </w:rPr>
        <w:t xml:space="preserve"> </w:t>
      </w:r>
      <w:r w:rsidRPr="00F67022">
        <w:rPr>
          <w:sz w:val="16"/>
          <w:szCs w:val="20"/>
        </w:rPr>
        <w:t>А01К 29/00 / А.</w:t>
      </w:r>
      <w:r>
        <w:rPr>
          <w:sz w:val="16"/>
          <w:szCs w:val="20"/>
        </w:rPr>
        <w:t xml:space="preserve"> А. Соляник</w:t>
      </w:r>
      <w:r w:rsidRPr="00F67022">
        <w:rPr>
          <w:sz w:val="16"/>
          <w:szCs w:val="20"/>
        </w:rPr>
        <w:t xml:space="preserve"> </w:t>
      </w:r>
      <w:r w:rsidRPr="005D1CD7">
        <w:rPr>
          <w:sz w:val="16"/>
          <w:szCs w:val="20"/>
        </w:rPr>
        <w:t>[и др.]</w:t>
      </w:r>
      <w:r>
        <w:rPr>
          <w:sz w:val="16"/>
          <w:szCs w:val="20"/>
        </w:rPr>
        <w:t>.</w:t>
      </w:r>
      <w:r w:rsidRPr="00F67022">
        <w:rPr>
          <w:sz w:val="16"/>
          <w:szCs w:val="20"/>
        </w:rPr>
        <w:t xml:space="preserve"> </w:t>
      </w:r>
      <w:r>
        <w:rPr>
          <w:sz w:val="16"/>
          <w:szCs w:val="20"/>
        </w:rPr>
        <w:t xml:space="preserve">– </w:t>
      </w:r>
      <w:r w:rsidRPr="00F67022">
        <w:rPr>
          <w:sz w:val="16"/>
          <w:szCs w:val="20"/>
        </w:rPr>
        <w:t>№ u20090141;</w:t>
      </w:r>
      <w:r>
        <w:rPr>
          <w:sz w:val="16"/>
          <w:szCs w:val="20"/>
        </w:rPr>
        <w:t xml:space="preserve"> </w:t>
      </w:r>
      <w:r w:rsidRPr="00F67022">
        <w:rPr>
          <w:sz w:val="16"/>
          <w:szCs w:val="20"/>
        </w:rPr>
        <w:t>заявл. 25.02.2009, опубл. 30.10.09 // Афiцыйны бюл. / Нац. центр интеллекту</w:t>
      </w:r>
      <w:r>
        <w:rPr>
          <w:sz w:val="16"/>
          <w:szCs w:val="20"/>
        </w:rPr>
        <w:t>ал. собст</w:t>
      </w:r>
      <w:r w:rsidRPr="00F67022">
        <w:rPr>
          <w:sz w:val="16"/>
          <w:szCs w:val="20"/>
        </w:rPr>
        <w:t xml:space="preserve">венности. </w:t>
      </w:r>
      <w:r>
        <w:rPr>
          <w:sz w:val="16"/>
          <w:szCs w:val="20"/>
        </w:rPr>
        <w:t xml:space="preserve">– </w:t>
      </w:r>
      <w:r w:rsidRPr="00F67022">
        <w:rPr>
          <w:sz w:val="16"/>
          <w:szCs w:val="20"/>
        </w:rPr>
        <w:t xml:space="preserve">2009. </w:t>
      </w:r>
      <w:r>
        <w:rPr>
          <w:sz w:val="16"/>
          <w:szCs w:val="20"/>
        </w:rPr>
        <w:t xml:space="preserve">– </w:t>
      </w:r>
      <w:r w:rsidRPr="00F67022">
        <w:rPr>
          <w:sz w:val="16"/>
          <w:szCs w:val="20"/>
        </w:rPr>
        <w:t xml:space="preserve">№ 5. </w:t>
      </w:r>
      <w:r>
        <w:rPr>
          <w:sz w:val="16"/>
          <w:szCs w:val="20"/>
        </w:rPr>
        <w:t xml:space="preserve">– </w:t>
      </w:r>
      <w:r w:rsidRPr="00F67022">
        <w:rPr>
          <w:sz w:val="16"/>
          <w:szCs w:val="20"/>
        </w:rPr>
        <w:t xml:space="preserve">С. 150. </w:t>
      </w:r>
    </w:p>
    <w:p w:rsidR="00D863FA" w:rsidRPr="00F67022" w:rsidRDefault="00D863FA" w:rsidP="005A3E2F">
      <w:pPr>
        <w:pStyle w:val="Title"/>
        <w:ind w:right="0"/>
        <w:rPr>
          <w:spacing w:val="-2"/>
          <w:sz w:val="16"/>
          <w:szCs w:val="20"/>
        </w:rPr>
      </w:pPr>
      <w:r>
        <w:rPr>
          <w:sz w:val="16"/>
          <w:szCs w:val="20"/>
        </w:rPr>
        <w:t>3</w:t>
      </w:r>
      <w:r w:rsidRPr="005D1CD7">
        <w:rPr>
          <w:sz w:val="16"/>
          <w:szCs w:val="20"/>
        </w:rPr>
        <w:t xml:space="preserve">. Пакет компьютерных программ «Микроклимат»: свид. № 0011, 23.11.2008, Респ. </w:t>
      </w:r>
      <w:r w:rsidRPr="00F67022">
        <w:rPr>
          <w:spacing w:val="-2"/>
          <w:sz w:val="16"/>
          <w:szCs w:val="20"/>
        </w:rPr>
        <w:t>Беларусь / С. Е. Лещина [и др.]; № С20070011; запись в Реестре зарегистр. компьют. программ 23.11</w:t>
      </w:r>
      <w:r>
        <w:rPr>
          <w:spacing w:val="-2"/>
          <w:sz w:val="16"/>
          <w:szCs w:val="20"/>
        </w:rPr>
        <w:t>.</w:t>
      </w:r>
      <w:r w:rsidRPr="00F67022">
        <w:rPr>
          <w:spacing w:val="-2"/>
          <w:sz w:val="16"/>
          <w:szCs w:val="20"/>
        </w:rPr>
        <w:t>2008 / Нац. центр интеллектуал. собственности. – 2008. – № 2. – С. 105–107.</w:t>
      </w:r>
    </w:p>
    <w:p w:rsidR="00D863FA" w:rsidRPr="002A6CAE" w:rsidRDefault="00D863FA" w:rsidP="005A3E2F">
      <w:pPr>
        <w:pStyle w:val="Title"/>
        <w:ind w:right="0"/>
        <w:rPr>
          <w:sz w:val="20"/>
          <w:szCs w:val="20"/>
        </w:rPr>
      </w:pPr>
    </w:p>
    <w:p w:rsidR="00D863FA" w:rsidRPr="002A6CAE" w:rsidRDefault="00D863FA" w:rsidP="005A3E2F">
      <w:pPr>
        <w:pStyle w:val="Title"/>
        <w:ind w:right="0" w:firstLine="0"/>
        <w:rPr>
          <w:b/>
          <w:sz w:val="20"/>
          <w:szCs w:val="20"/>
        </w:rPr>
      </w:pPr>
      <w:r w:rsidRPr="002A6CAE">
        <w:rPr>
          <w:sz w:val="20"/>
          <w:szCs w:val="20"/>
        </w:rPr>
        <w:t>УДК 636.4:658.516(083.74)</w:t>
      </w:r>
    </w:p>
    <w:p w:rsidR="00D863FA" w:rsidRPr="002A6CAE" w:rsidRDefault="00D863FA" w:rsidP="005A3E2F">
      <w:pPr>
        <w:pStyle w:val="Title"/>
        <w:ind w:right="0" w:firstLine="0"/>
        <w:rPr>
          <w:b/>
          <w:sz w:val="20"/>
          <w:szCs w:val="20"/>
        </w:rPr>
      </w:pPr>
    </w:p>
    <w:p w:rsidR="00D863FA" w:rsidRPr="002A6CAE" w:rsidRDefault="00D863FA" w:rsidP="005A3E2F">
      <w:pPr>
        <w:pStyle w:val="Heading1"/>
        <w:ind w:right="0"/>
      </w:pPr>
      <w:bookmarkStart w:id="999" w:name="_Toc328083183"/>
      <w:bookmarkStart w:id="1000" w:name="_Toc328495243"/>
      <w:bookmarkStart w:id="1001" w:name="_Toc328930918"/>
      <w:bookmarkStart w:id="1002" w:name="_Toc333242294"/>
      <w:bookmarkStart w:id="1003" w:name="_Toc336012676"/>
      <w:r w:rsidRPr="002A6CAE">
        <w:t>О НЕЦЕЛЕСООБРАЗНОСТИ ПЕРЕСМОТРА</w:t>
      </w:r>
      <w:bookmarkEnd w:id="999"/>
      <w:r w:rsidRPr="002A6CAE">
        <w:t xml:space="preserve"> </w:t>
      </w:r>
      <w:bookmarkStart w:id="1004" w:name="_Toc328083184"/>
      <w:r w:rsidRPr="005D1CD7">
        <w:br/>
      </w:r>
      <w:r w:rsidRPr="002A6CAE">
        <w:t xml:space="preserve">СУЩЕСТВУЮЩЕГО В БЕЛАРУСИ </w:t>
      </w:r>
      <w:r w:rsidRPr="005D1CD7">
        <w:br/>
      </w:r>
      <w:r w:rsidRPr="002A6CAE">
        <w:t>СТАНДАРТА</w:t>
      </w:r>
      <w:bookmarkEnd w:id="1004"/>
      <w:r w:rsidRPr="002A6CAE">
        <w:t xml:space="preserve"> </w:t>
      </w:r>
      <w:bookmarkStart w:id="1005" w:name="_Toc328083185"/>
      <w:r w:rsidRPr="002A6CAE">
        <w:t>НА СВИНЕЙ ДЛЯ УБОЯ</w:t>
      </w:r>
      <w:bookmarkEnd w:id="1000"/>
      <w:bookmarkEnd w:id="1001"/>
      <w:bookmarkEnd w:id="1002"/>
      <w:bookmarkEnd w:id="1003"/>
      <w:bookmarkEnd w:id="1005"/>
    </w:p>
    <w:p w:rsidR="00D863FA" w:rsidRPr="002A6CAE" w:rsidRDefault="00D863FA" w:rsidP="005A3E2F">
      <w:pPr>
        <w:pStyle w:val="Title"/>
        <w:ind w:right="0" w:firstLine="0"/>
        <w:rPr>
          <w:b/>
          <w:sz w:val="20"/>
          <w:szCs w:val="20"/>
        </w:rPr>
      </w:pPr>
    </w:p>
    <w:p w:rsidR="00D863FA" w:rsidRDefault="00D863FA" w:rsidP="005A3E2F">
      <w:pPr>
        <w:pStyle w:val="Heading2"/>
        <w:ind w:right="0" w:firstLine="0"/>
      </w:pPr>
      <w:bookmarkStart w:id="1006" w:name="_Toc333242295"/>
      <w:bookmarkStart w:id="1007" w:name="_Toc333599904"/>
      <w:bookmarkStart w:id="1008" w:name="_Toc336012677"/>
      <w:bookmarkStart w:id="1009" w:name="_Toc328083186"/>
      <w:bookmarkStart w:id="1010" w:name="_Toc328495244"/>
      <w:bookmarkStart w:id="1011" w:name="_Toc328930919"/>
      <w:r w:rsidRPr="002A6CAE">
        <w:t>В.</w:t>
      </w:r>
      <w:r>
        <w:t xml:space="preserve"> </w:t>
      </w:r>
      <w:r w:rsidRPr="002A6CAE">
        <w:t>В. СОЛЯНИК</w:t>
      </w:r>
      <w:bookmarkEnd w:id="1006"/>
      <w:bookmarkEnd w:id="1007"/>
      <w:bookmarkEnd w:id="1008"/>
    </w:p>
    <w:p w:rsidR="00D863FA" w:rsidRPr="002A6CAE" w:rsidRDefault="00D863FA" w:rsidP="005A3E2F">
      <w:pPr>
        <w:pStyle w:val="Title"/>
        <w:ind w:right="0" w:firstLine="0"/>
        <w:jc w:val="center"/>
        <w:rPr>
          <w:sz w:val="20"/>
          <w:szCs w:val="20"/>
        </w:rPr>
      </w:pPr>
      <w:r w:rsidRPr="002A6CAE">
        <w:rPr>
          <w:sz w:val="20"/>
          <w:szCs w:val="20"/>
        </w:rPr>
        <w:t>РУП «Научно-практический центр Национальной академии наук</w:t>
      </w:r>
    </w:p>
    <w:p w:rsidR="00D863FA" w:rsidRPr="002A6CAE" w:rsidRDefault="00D863FA" w:rsidP="005A3E2F">
      <w:pPr>
        <w:pStyle w:val="Title"/>
        <w:ind w:right="0" w:firstLine="0"/>
        <w:jc w:val="center"/>
        <w:rPr>
          <w:sz w:val="20"/>
          <w:szCs w:val="20"/>
        </w:rPr>
      </w:pPr>
      <w:r w:rsidRPr="002A6CAE">
        <w:rPr>
          <w:sz w:val="20"/>
          <w:szCs w:val="20"/>
        </w:rPr>
        <w:t>Беларуси по животноводству»</w:t>
      </w:r>
    </w:p>
    <w:p w:rsidR="00D863FA" w:rsidRPr="002A6CAE" w:rsidRDefault="00D863FA" w:rsidP="005A3E2F">
      <w:pPr>
        <w:pStyle w:val="Heading2"/>
        <w:ind w:right="0" w:firstLine="0"/>
      </w:pPr>
      <w:r w:rsidRPr="002A6CAE">
        <w:t xml:space="preserve"> </w:t>
      </w:r>
      <w:bookmarkStart w:id="1012" w:name="_Toc333242296"/>
      <w:bookmarkStart w:id="1013" w:name="_Toc333599905"/>
      <w:bookmarkStart w:id="1014" w:name="_Toc336012678"/>
      <w:r w:rsidRPr="002A6CAE">
        <w:t>А.</w:t>
      </w:r>
      <w:r>
        <w:t xml:space="preserve"> </w:t>
      </w:r>
      <w:r w:rsidRPr="002A6CAE">
        <w:t>В. СОЛЯНИК</w:t>
      </w:r>
      <w:bookmarkEnd w:id="1009"/>
      <w:bookmarkEnd w:id="1010"/>
      <w:bookmarkEnd w:id="1011"/>
      <w:bookmarkEnd w:id="1012"/>
      <w:bookmarkEnd w:id="1013"/>
      <w:bookmarkEnd w:id="1014"/>
    </w:p>
    <w:p w:rsidR="00D863FA" w:rsidRPr="002A6CAE" w:rsidRDefault="00D863FA" w:rsidP="005A3E2F">
      <w:pPr>
        <w:pStyle w:val="Title"/>
        <w:ind w:right="0" w:firstLine="0"/>
        <w:jc w:val="center"/>
        <w:rPr>
          <w:sz w:val="20"/>
          <w:szCs w:val="20"/>
        </w:rPr>
      </w:pPr>
      <w:r w:rsidRPr="002A6CAE">
        <w:rPr>
          <w:sz w:val="20"/>
          <w:szCs w:val="20"/>
        </w:rPr>
        <w:t>УО «Белорусская государственная сельскохозяйственная академия»</w:t>
      </w:r>
    </w:p>
    <w:p w:rsidR="00D863FA" w:rsidRPr="002A6CAE" w:rsidRDefault="00D863FA" w:rsidP="005A3E2F">
      <w:pPr>
        <w:pStyle w:val="Title"/>
        <w:ind w:right="0" w:firstLine="0"/>
        <w:rPr>
          <w:sz w:val="20"/>
          <w:szCs w:val="20"/>
        </w:rPr>
      </w:pPr>
    </w:p>
    <w:p w:rsidR="00D863FA" w:rsidRPr="002A6CAE" w:rsidRDefault="00D863FA" w:rsidP="005A3E2F">
      <w:pPr>
        <w:pStyle w:val="Title"/>
        <w:ind w:right="0"/>
        <w:rPr>
          <w:sz w:val="20"/>
          <w:szCs w:val="20"/>
        </w:rPr>
      </w:pPr>
      <w:r w:rsidRPr="002A6CAE">
        <w:rPr>
          <w:b/>
          <w:sz w:val="20"/>
          <w:szCs w:val="20"/>
        </w:rPr>
        <w:t>Введение</w:t>
      </w:r>
      <w:r w:rsidRPr="002A6CAE">
        <w:rPr>
          <w:sz w:val="20"/>
          <w:szCs w:val="20"/>
        </w:rPr>
        <w:t>. Свиньи, вероятно, единственный вид сельскохозяйственных животных, у которых с возрастом не ухудшается качество основной товарной продукции. Более ч</w:t>
      </w:r>
      <w:r>
        <w:rPr>
          <w:sz w:val="20"/>
          <w:szCs w:val="20"/>
        </w:rPr>
        <w:t>етверти века</w:t>
      </w:r>
      <w:r w:rsidRPr="002A6CAE">
        <w:rPr>
          <w:sz w:val="20"/>
          <w:szCs w:val="20"/>
        </w:rPr>
        <w:t xml:space="preserve"> как в СССР, та</w:t>
      </w:r>
      <w:r>
        <w:rPr>
          <w:sz w:val="20"/>
          <w:szCs w:val="20"/>
        </w:rPr>
        <w:t>к и в постсоветских республиках</w:t>
      </w:r>
      <w:r w:rsidRPr="002A6CAE">
        <w:rPr>
          <w:sz w:val="20"/>
          <w:szCs w:val="20"/>
        </w:rPr>
        <w:t xml:space="preserve"> действовали стандарты «Свиньи для убоя» и «Свинина в тушах и полутушах», в которых были определены шесть категорий, в соответствии с которыми устанавливались закупочные цены на поставляемых на убой свиней [1, 2].  </w:t>
      </w:r>
    </w:p>
    <w:p w:rsidR="00D863FA" w:rsidRPr="002A6CAE" w:rsidRDefault="00D863FA" w:rsidP="005A3E2F">
      <w:pPr>
        <w:pStyle w:val="Title"/>
        <w:ind w:right="0"/>
        <w:rPr>
          <w:sz w:val="20"/>
          <w:szCs w:val="20"/>
        </w:rPr>
      </w:pPr>
      <w:r w:rsidRPr="002A6CAE">
        <w:rPr>
          <w:b/>
          <w:sz w:val="20"/>
          <w:szCs w:val="20"/>
        </w:rPr>
        <w:t xml:space="preserve">Цель работы </w:t>
      </w:r>
      <w:r w:rsidRPr="004E3C63">
        <w:rPr>
          <w:sz w:val="20"/>
          <w:szCs w:val="20"/>
        </w:rPr>
        <w:t xml:space="preserve">– </w:t>
      </w:r>
      <w:r>
        <w:rPr>
          <w:sz w:val="20"/>
          <w:szCs w:val="20"/>
        </w:rPr>
        <w:t>найти</w:t>
      </w:r>
      <w:r w:rsidRPr="002A6CAE">
        <w:rPr>
          <w:sz w:val="20"/>
          <w:szCs w:val="20"/>
        </w:rPr>
        <w:t xml:space="preserve"> объективны</w:t>
      </w:r>
      <w:r>
        <w:rPr>
          <w:sz w:val="20"/>
          <w:szCs w:val="20"/>
        </w:rPr>
        <w:t>е</w:t>
      </w:r>
      <w:r w:rsidRPr="002A6CAE">
        <w:rPr>
          <w:sz w:val="20"/>
          <w:szCs w:val="20"/>
        </w:rPr>
        <w:t xml:space="preserve"> основани</w:t>
      </w:r>
      <w:r>
        <w:rPr>
          <w:sz w:val="20"/>
          <w:szCs w:val="20"/>
        </w:rPr>
        <w:t>я</w:t>
      </w:r>
      <w:r w:rsidRPr="002A6CAE">
        <w:rPr>
          <w:sz w:val="20"/>
          <w:szCs w:val="20"/>
        </w:rPr>
        <w:t xml:space="preserve"> для введения в действие новых стандартов «Свиньи для убоя» и «Свинина в тушах и полутушах».</w:t>
      </w:r>
    </w:p>
    <w:p w:rsidR="00D863FA" w:rsidRPr="002A6CAE" w:rsidRDefault="00D863FA" w:rsidP="005A3E2F">
      <w:pPr>
        <w:pStyle w:val="Title"/>
        <w:ind w:right="0"/>
        <w:rPr>
          <w:sz w:val="20"/>
          <w:szCs w:val="20"/>
        </w:rPr>
      </w:pPr>
      <w:r>
        <w:rPr>
          <w:b/>
          <w:sz w:val="20"/>
          <w:szCs w:val="20"/>
        </w:rPr>
        <w:t>Материал и методика исследований.</w:t>
      </w:r>
      <w:r w:rsidRPr="002A6CAE">
        <w:rPr>
          <w:b/>
          <w:sz w:val="20"/>
          <w:szCs w:val="20"/>
        </w:rPr>
        <w:t xml:space="preserve"> </w:t>
      </w:r>
      <w:r w:rsidRPr="002A6CAE">
        <w:rPr>
          <w:sz w:val="20"/>
          <w:szCs w:val="20"/>
        </w:rPr>
        <w:t>Информационной основой материалов для исследования стали нормативные правовые акты Республики Беларусь, Российской Федерации и ЕС, регламентирующи</w:t>
      </w:r>
      <w:r>
        <w:rPr>
          <w:sz w:val="20"/>
          <w:szCs w:val="20"/>
        </w:rPr>
        <w:t>е</w:t>
      </w:r>
      <w:r w:rsidRPr="002A6CAE">
        <w:rPr>
          <w:sz w:val="20"/>
          <w:szCs w:val="20"/>
        </w:rPr>
        <w:t xml:space="preserve"> требования к свиньям для убоя.</w:t>
      </w:r>
    </w:p>
    <w:p w:rsidR="00D863FA" w:rsidRPr="001460B4" w:rsidRDefault="00D863FA" w:rsidP="005A3E2F">
      <w:pPr>
        <w:pStyle w:val="Title"/>
        <w:spacing w:line="238" w:lineRule="auto"/>
        <w:ind w:right="0"/>
        <w:rPr>
          <w:spacing w:val="-2"/>
          <w:sz w:val="20"/>
          <w:szCs w:val="20"/>
        </w:rPr>
      </w:pPr>
      <w:r w:rsidRPr="002A6CAE">
        <w:rPr>
          <w:b/>
          <w:sz w:val="20"/>
          <w:szCs w:val="20"/>
        </w:rPr>
        <w:t xml:space="preserve">Результаты исследований. </w:t>
      </w:r>
      <w:r w:rsidRPr="002A6CAE">
        <w:rPr>
          <w:sz w:val="20"/>
          <w:szCs w:val="20"/>
        </w:rPr>
        <w:t>В 2008 г. Государственным научным учреждением «Всероссийский научно-исследовательский институт мясной промышленности имени В.</w:t>
      </w:r>
      <w:r>
        <w:rPr>
          <w:sz w:val="20"/>
          <w:szCs w:val="20"/>
        </w:rPr>
        <w:t xml:space="preserve"> </w:t>
      </w:r>
      <w:r w:rsidRPr="002A6CAE">
        <w:rPr>
          <w:sz w:val="20"/>
          <w:szCs w:val="20"/>
        </w:rPr>
        <w:t>М. Горбатова Российской академии сельскохозяйственных наук» был разработан и введен в действие новый стандарт «Свиньи для убоя. Свинина в тушах и полутушах. Технические условия».</w:t>
      </w:r>
      <w:r w:rsidRPr="002A6CAE">
        <w:rPr>
          <w:b/>
          <w:sz w:val="20"/>
          <w:szCs w:val="20"/>
        </w:rPr>
        <w:t xml:space="preserve"> </w:t>
      </w:r>
      <w:r w:rsidRPr="002A6CAE">
        <w:rPr>
          <w:sz w:val="20"/>
          <w:szCs w:val="20"/>
        </w:rPr>
        <w:t>Согласно стандарту, к</w:t>
      </w:r>
      <w:r w:rsidRPr="002A6CAE">
        <w:rPr>
          <w:b/>
          <w:sz w:val="20"/>
          <w:szCs w:val="20"/>
        </w:rPr>
        <w:t xml:space="preserve"> </w:t>
      </w:r>
      <w:r w:rsidRPr="002A6CAE">
        <w:rPr>
          <w:sz w:val="20"/>
          <w:szCs w:val="20"/>
        </w:rPr>
        <w:t>первой категории (всего категорий шесть) относятся</w:t>
      </w:r>
      <w:r>
        <w:rPr>
          <w:sz w:val="20"/>
          <w:szCs w:val="20"/>
        </w:rPr>
        <w:t xml:space="preserve"> </w:t>
      </w:r>
      <w:r w:rsidRPr="002A6CAE">
        <w:rPr>
          <w:sz w:val="20"/>
          <w:szCs w:val="20"/>
        </w:rPr>
        <w:t>сви</w:t>
      </w:r>
      <w:r>
        <w:rPr>
          <w:sz w:val="20"/>
          <w:szCs w:val="20"/>
        </w:rPr>
        <w:t>ньи-молодняк (свинки и боровки)</w:t>
      </w:r>
      <w:r w:rsidRPr="002A6CAE">
        <w:rPr>
          <w:sz w:val="20"/>
          <w:szCs w:val="20"/>
        </w:rPr>
        <w:t xml:space="preserve"> жив</w:t>
      </w:r>
      <w:r>
        <w:rPr>
          <w:sz w:val="20"/>
          <w:szCs w:val="20"/>
        </w:rPr>
        <w:t>ой</w:t>
      </w:r>
      <w:r w:rsidRPr="002A6CAE">
        <w:rPr>
          <w:sz w:val="20"/>
          <w:szCs w:val="20"/>
        </w:rPr>
        <w:t xml:space="preserve"> масс</w:t>
      </w:r>
      <w:r>
        <w:rPr>
          <w:sz w:val="20"/>
          <w:szCs w:val="20"/>
        </w:rPr>
        <w:t xml:space="preserve">ой </w:t>
      </w:r>
      <w:r w:rsidRPr="002A6CAE">
        <w:rPr>
          <w:sz w:val="20"/>
          <w:szCs w:val="20"/>
        </w:rPr>
        <w:t>от 70 до 100 кг</w:t>
      </w:r>
      <w:r>
        <w:rPr>
          <w:sz w:val="20"/>
          <w:szCs w:val="20"/>
        </w:rPr>
        <w:t xml:space="preserve"> включительно,</w:t>
      </w:r>
      <w:r w:rsidRPr="002A6CAE">
        <w:rPr>
          <w:sz w:val="20"/>
          <w:szCs w:val="20"/>
        </w:rPr>
        <w:t xml:space="preserve"> </w:t>
      </w:r>
      <w:r>
        <w:rPr>
          <w:sz w:val="20"/>
          <w:szCs w:val="20"/>
        </w:rPr>
        <w:t xml:space="preserve">с </w:t>
      </w:r>
      <w:r w:rsidRPr="002A6CAE">
        <w:rPr>
          <w:sz w:val="20"/>
          <w:szCs w:val="20"/>
        </w:rPr>
        <w:t>толщин</w:t>
      </w:r>
      <w:r>
        <w:rPr>
          <w:sz w:val="20"/>
          <w:szCs w:val="20"/>
        </w:rPr>
        <w:t>ой</w:t>
      </w:r>
      <w:r w:rsidRPr="002A6CAE">
        <w:rPr>
          <w:sz w:val="20"/>
          <w:szCs w:val="20"/>
        </w:rPr>
        <w:t xml:space="preserve"> шпика над остистыми отростками между 6</w:t>
      </w:r>
      <w:r>
        <w:rPr>
          <w:sz w:val="20"/>
          <w:szCs w:val="20"/>
        </w:rPr>
        <w:t>–</w:t>
      </w:r>
      <w:r w:rsidRPr="002A6CAE">
        <w:rPr>
          <w:sz w:val="20"/>
          <w:szCs w:val="20"/>
        </w:rPr>
        <w:t>7-м грудными позвонками, не считая толщины шкуры, не более 20 мм. Ко второй категории – соответствен</w:t>
      </w:r>
      <w:r>
        <w:rPr>
          <w:sz w:val="20"/>
          <w:szCs w:val="20"/>
        </w:rPr>
        <w:t>но</w:t>
      </w:r>
      <w:r w:rsidRPr="002A6CAE">
        <w:rPr>
          <w:sz w:val="20"/>
          <w:szCs w:val="20"/>
        </w:rPr>
        <w:t xml:space="preserve"> сви</w:t>
      </w:r>
      <w:r>
        <w:rPr>
          <w:sz w:val="20"/>
          <w:szCs w:val="20"/>
        </w:rPr>
        <w:t>ньи-молодняк (свинки и боровки)</w:t>
      </w:r>
      <w:r w:rsidRPr="002A6CAE">
        <w:rPr>
          <w:sz w:val="20"/>
          <w:szCs w:val="20"/>
        </w:rPr>
        <w:t xml:space="preserve"> </w:t>
      </w:r>
      <w:r>
        <w:rPr>
          <w:sz w:val="20"/>
          <w:szCs w:val="20"/>
        </w:rPr>
        <w:t xml:space="preserve">живой массой </w:t>
      </w:r>
      <w:r w:rsidRPr="002A6CAE">
        <w:rPr>
          <w:sz w:val="20"/>
          <w:szCs w:val="20"/>
        </w:rPr>
        <w:t xml:space="preserve">от 70 до 150 кг включительно, </w:t>
      </w:r>
      <w:r>
        <w:rPr>
          <w:sz w:val="20"/>
          <w:szCs w:val="20"/>
        </w:rPr>
        <w:t xml:space="preserve">с </w:t>
      </w:r>
      <w:r w:rsidRPr="002A6CAE">
        <w:rPr>
          <w:sz w:val="20"/>
          <w:szCs w:val="20"/>
        </w:rPr>
        <w:t>толщин</w:t>
      </w:r>
      <w:r>
        <w:rPr>
          <w:sz w:val="20"/>
          <w:szCs w:val="20"/>
        </w:rPr>
        <w:t>ой</w:t>
      </w:r>
      <w:r w:rsidRPr="002A6CAE">
        <w:rPr>
          <w:sz w:val="20"/>
          <w:szCs w:val="20"/>
        </w:rPr>
        <w:t xml:space="preserve"> шпика не более 30 мм</w:t>
      </w:r>
      <w:r>
        <w:rPr>
          <w:sz w:val="20"/>
          <w:szCs w:val="20"/>
        </w:rPr>
        <w:t>; подсвинки живой массой</w:t>
      </w:r>
      <w:r w:rsidRPr="002A6CAE">
        <w:rPr>
          <w:sz w:val="20"/>
          <w:szCs w:val="20"/>
        </w:rPr>
        <w:t xml:space="preserve"> от 20 до 70 кг</w:t>
      </w:r>
      <w:r>
        <w:rPr>
          <w:sz w:val="20"/>
          <w:szCs w:val="20"/>
        </w:rPr>
        <w:t xml:space="preserve"> и с </w:t>
      </w:r>
      <w:r w:rsidRPr="002A6CAE">
        <w:rPr>
          <w:sz w:val="20"/>
          <w:szCs w:val="20"/>
        </w:rPr>
        <w:t>толщин</w:t>
      </w:r>
      <w:r>
        <w:rPr>
          <w:sz w:val="20"/>
          <w:szCs w:val="20"/>
        </w:rPr>
        <w:t>ой</w:t>
      </w:r>
      <w:r w:rsidRPr="002A6CAE">
        <w:rPr>
          <w:sz w:val="20"/>
          <w:szCs w:val="20"/>
        </w:rPr>
        <w:t xml:space="preserve"> шпика не менее 10 мм. С</w:t>
      </w:r>
      <w:r w:rsidRPr="002A6CAE">
        <w:rPr>
          <w:rStyle w:val="120"/>
          <w:sz w:val="20"/>
          <w:szCs w:val="20"/>
        </w:rPr>
        <w:t>винину от молодняка массой туш от 50 до 120 кг, в зависимости от выхода мышечной ткани (</w:t>
      </w:r>
      <w:r w:rsidRPr="002A6CAE">
        <w:rPr>
          <w:sz w:val="20"/>
          <w:szCs w:val="20"/>
        </w:rPr>
        <w:t>в процентах к массе туши в шкуре в парном состоянии с головой, хвостом и ногами, без внутренних органов и внутреннего жира)</w:t>
      </w:r>
      <w:r w:rsidRPr="002A6CAE">
        <w:rPr>
          <w:rStyle w:val="120"/>
          <w:sz w:val="20"/>
          <w:szCs w:val="20"/>
        </w:rPr>
        <w:t xml:space="preserve">, подразделяют на шесть классов: класс </w:t>
      </w:r>
      <w:r>
        <w:rPr>
          <w:rStyle w:val="120"/>
          <w:sz w:val="20"/>
          <w:szCs w:val="20"/>
        </w:rPr>
        <w:t>э</w:t>
      </w:r>
      <w:r w:rsidRPr="002A6CAE">
        <w:rPr>
          <w:rStyle w:val="120"/>
          <w:sz w:val="20"/>
          <w:szCs w:val="20"/>
        </w:rPr>
        <w:t xml:space="preserve">кстра </w:t>
      </w:r>
      <w:r>
        <w:rPr>
          <w:rStyle w:val="120"/>
          <w:sz w:val="20"/>
          <w:szCs w:val="20"/>
        </w:rPr>
        <w:t xml:space="preserve">– </w:t>
      </w:r>
      <w:r w:rsidRPr="002A6CAE">
        <w:rPr>
          <w:rStyle w:val="120"/>
          <w:sz w:val="20"/>
          <w:szCs w:val="20"/>
        </w:rPr>
        <w:t>выход мышеч</w:t>
      </w:r>
      <w:r w:rsidRPr="001460B4">
        <w:rPr>
          <w:rStyle w:val="120"/>
          <w:spacing w:val="-2"/>
          <w:sz w:val="20"/>
          <w:szCs w:val="20"/>
        </w:rPr>
        <w:t xml:space="preserve">ной ткани свыше 60 %; первый класс – от 55 до 60 % включительно; второй – 50–55 % включительно; третий – 45–50 % включительно; четвертый – 40–45 % включительно; Пятый класс – менее 40 % </w:t>
      </w:r>
      <w:r w:rsidRPr="001460B4">
        <w:rPr>
          <w:spacing w:val="-2"/>
          <w:sz w:val="20"/>
          <w:szCs w:val="20"/>
        </w:rPr>
        <w:t>[3]</w:t>
      </w:r>
      <w:r w:rsidRPr="001460B4">
        <w:rPr>
          <w:rStyle w:val="120"/>
          <w:spacing w:val="-2"/>
          <w:sz w:val="20"/>
          <w:szCs w:val="20"/>
        </w:rPr>
        <w:t xml:space="preserve">. </w:t>
      </w:r>
      <w:r w:rsidRPr="001460B4">
        <w:rPr>
          <w:spacing w:val="-2"/>
          <w:sz w:val="20"/>
          <w:szCs w:val="20"/>
        </w:rPr>
        <w:t xml:space="preserve">В странах ЕС принята сортировка свиных туш в зависимости от содержания в них мышечной ткани, определяемой с помощью объективного метода. При этом туши подразделяют на пять классов («EUROP»). Содержание мышечной ткани в каждом из них должно составлять: E – 55–60 %, U – 50–55 %, R – 45–50 %, O – 40–45 %, P – меньше 40 %. В дополнительном классе S выход мышечной ткани должен быть более 60 % [4]. </w:t>
      </w:r>
    </w:p>
    <w:p w:rsidR="00D863FA" w:rsidRPr="002A6CAE" w:rsidRDefault="00D863FA" w:rsidP="005A3E2F">
      <w:pPr>
        <w:pStyle w:val="Title"/>
        <w:ind w:right="0"/>
        <w:rPr>
          <w:sz w:val="20"/>
          <w:szCs w:val="20"/>
        </w:rPr>
      </w:pPr>
      <w:r w:rsidRPr="002A6CAE">
        <w:rPr>
          <w:sz w:val="20"/>
          <w:szCs w:val="20"/>
        </w:rPr>
        <w:t>По аналогии со стандартом Р</w:t>
      </w:r>
      <w:r>
        <w:rPr>
          <w:sz w:val="20"/>
          <w:szCs w:val="20"/>
        </w:rPr>
        <w:t>оссийской Федерации в Республике</w:t>
      </w:r>
      <w:r w:rsidRPr="002A6CAE">
        <w:rPr>
          <w:sz w:val="20"/>
          <w:szCs w:val="20"/>
        </w:rPr>
        <w:t xml:space="preserve"> Беларусь со ссылкой на Закон Республики Беларусь «О техническом нормировании и стандартизации» разрабатывается стандарт «Свиньи для убоя. Свинина в тушах и полутушах. Технические условия». Основным индикативным показателем нового стандарта стало уменьшение толщины шпика </w:t>
      </w:r>
      <w:r>
        <w:rPr>
          <w:sz w:val="20"/>
          <w:szCs w:val="20"/>
        </w:rPr>
        <w:t>в</w:t>
      </w:r>
      <w:r w:rsidRPr="002A6CAE">
        <w:rPr>
          <w:sz w:val="20"/>
          <w:szCs w:val="20"/>
        </w:rPr>
        <w:t>о все</w:t>
      </w:r>
      <w:r>
        <w:rPr>
          <w:sz w:val="20"/>
          <w:szCs w:val="20"/>
        </w:rPr>
        <w:t>х</w:t>
      </w:r>
      <w:r w:rsidRPr="002A6CAE">
        <w:rPr>
          <w:sz w:val="20"/>
          <w:szCs w:val="20"/>
        </w:rPr>
        <w:t xml:space="preserve"> категория</w:t>
      </w:r>
      <w:r>
        <w:rPr>
          <w:sz w:val="20"/>
          <w:szCs w:val="20"/>
        </w:rPr>
        <w:t>х</w:t>
      </w:r>
      <w:r w:rsidRPr="002A6CAE">
        <w:rPr>
          <w:sz w:val="20"/>
          <w:szCs w:val="20"/>
        </w:rPr>
        <w:t xml:space="preserve"> свиней, в особенности в первой и второй, а также дифференцирование по выходу мышечной ткани. Таким образом, на постсоветском пространстве почти повсеместно вводится западноевропейский стандарт на свинину. </w:t>
      </w:r>
    </w:p>
    <w:p w:rsidR="00D863FA" w:rsidRPr="002A6CAE" w:rsidRDefault="00D863FA" w:rsidP="005A3E2F">
      <w:pPr>
        <w:pStyle w:val="Title"/>
        <w:ind w:right="0"/>
        <w:rPr>
          <w:sz w:val="20"/>
          <w:szCs w:val="20"/>
        </w:rPr>
      </w:pPr>
      <w:r w:rsidRPr="002A6CAE">
        <w:rPr>
          <w:sz w:val="20"/>
          <w:szCs w:val="20"/>
        </w:rPr>
        <w:t>Однако согласно Стандарту ЕЭК ООН на свинину – туши и отрубы (</w:t>
      </w:r>
      <w:r w:rsidRPr="002A6CAE">
        <w:rPr>
          <w:sz w:val="20"/>
          <w:szCs w:val="20"/>
          <w:lang w:val="en-US"/>
        </w:rPr>
        <w:t>TRADE</w:t>
      </w:r>
      <w:r w:rsidRPr="002A6CAE">
        <w:rPr>
          <w:sz w:val="20"/>
          <w:szCs w:val="20"/>
        </w:rPr>
        <w:t>/</w:t>
      </w:r>
      <w:r w:rsidRPr="002A6CAE">
        <w:rPr>
          <w:sz w:val="20"/>
          <w:szCs w:val="20"/>
          <w:lang w:val="en-US"/>
        </w:rPr>
        <w:t>WP</w:t>
      </w:r>
      <w:r w:rsidRPr="002A6CAE">
        <w:rPr>
          <w:sz w:val="20"/>
          <w:szCs w:val="20"/>
        </w:rPr>
        <w:t>.7/</w:t>
      </w:r>
      <w:r w:rsidRPr="002A6CAE">
        <w:rPr>
          <w:sz w:val="20"/>
          <w:szCs w:val="20"/>
          <w:lang w:val="en-US"/>
        </w:rPr>
        <w:t>GE</w:t>
      </w:r>
      <w:r w:rsidRPr="002A6CAE">
        <w:rPr>
          <w:sz w:val="20"/>
          <w:szCs w:val="20"/>
        </w:rPr>
        <w:t>.11/2005/4) – покупатель, а не мясоперерабатываю</w:t>
      </w:r>
      <w:r>
        <w:rPr>
          <w:sz w:val="20"/>
          <w:szCs w:val="20"/>
        </w:rPr>
        <w:t>ще</w:t>
      </w:r>
      <w:r w:rsidRPr="002A6CAE">
        <w:rPr>
          <w:sz w:val="20"/>
          <w:szCs w:val="20"/>
        </w:rPr>
        <w:t>е предприяти</w:t>
      </w:r>
      <w:r>
        <w:rPr>
          <w:sz w:val="20"/>
          <w:szCs w:val="20"/>
        </w:rPr>
        <w:t>е</w:t>
      </w:r>
      <w:r w:rsidRPr="002A6CAE">
        <w:rPr>
          <w:sz w:val="20"/>
          <w:szCs w:val="20"/>
        </w:rPr>
        <w:t xml:space="preserve"> или убойный цех может оговорить максимальную толщину жира для туш, полутуш и отрубов</w:t>
      </w:r>
      <w:r>
        <w:rPr>
          <w:sz w:val="20"/>
          <w:szCs w:val="20"/>
        </w:rPr>
        <w:t>.</w:t>
      </w:r>
      <w:r w:rsidRPr="002A6CAE">
        <w:rPr>
          <w:sz w:val="20"/>
          <w:szCs w:val="20"/>
        </w:rPr>
        <w:t xml:space="preserve"> В отношении жира допускаются следующие ограничения в зависимости от категории (которых более девяти): зачищенные оголенные отрубы с удаленной поверхностной оболочкой; зачищенные отрубы, </w:t>
      </w:r>
      <w:r>
        <w:rPr>
          <w:sz w:val="20"/>
          <w:szCs w:val="20"/>
        </w:rPr>
        <w:t xml:space="preserve">– </w:t>
      </w:r>
      <w:r w:rsidRPr="002A6CAE">
        <w:rPr>
          <w:sz w:val="20"/>
          <w:szCs w:val="20"/>
        </w:rPr>
        <w:t>обнажено 75</w:t>
      </w:r>
      <w:r>
        <w:rPr>
          <w:sz w:val="20"/>
          <w:szCs w:val="20"/>
        </w:rPr>
        <w:t> %</w:t>
      </w:r>
      <w:r w:rsidRPr="002A6CAE">
        <w:rPr>
          <w:sz w:val="20"/>
          <w:szCs w:val="20"/>
        </w:rPr>
        <w:t xml:space="preserve"> поверхности постной части мяса; толщина жира 0 </w:t>
      </w:r>
      <w:r>
        <w:rPr>
          <w:sz w:val="20"/>
          <w:szCs w:val="20"/>
        </w:rPr>
        <w:t>–</w:t>
      </w:r>
      <w:r w:rsidRPr="002A6CAE">
        <w:rPr>
          <w:sz w:val="20"/>
          <w:szCs w:val="20"/>
        </w:rPr>
        <w:t xml:space="preserve"> </w:t>
      </w:r>
      <w:r>
        <w:rPr>
          <w:sz w:val="20"/>
          <w:szCs w:val="20"/>
        </w:rPr>
        <w:t xml:space="preserve">менее </w:t>
      </w:r>
      <w:r w:rsidRPr="002A6CAE">
        <w:rPr>
          <w:sz w:val="20"/>
          <w:szCs w:val="20"/>
        </w:rPr>
        <w:t xml:space="preserve">0,5 см; максимальная толщина жира 0,5 </w:t>
      </w:r>
      <w:r>
        <w:rPr>
          <w:sz w:val="20"/>
          <w:szCs w:val="20"/>
        </w:rPr>
        <w:t>–</w:t>
      </w:r>
      <w:r w:rsidRPr="002A6CAE">
        <w:rPr>
          <w:sz w:val="20"/>
          <w:szCs w:val="20"/>
        </w:rPr>
        <w:t xml:space="preserve"> </w:t>
      </w:r>
      <w:r>
        <w:rPr>
          <w:sz w:val="20"/>
          <w:szCs w:val="20"/>
        </w:rPr>
        <w:t xml:space="preserve">менее </w:t>
      </w:r>
      <w:r w:rsidRPr="002A6CAE">
        <w:rPr>
          <w:sz w:val="20"/>
          <w:szCs w:val="20"/>
        </w:rPr>
        <w:t xml:space="preserve">1,0 см; 1,0 </w:t>
      </w:r>
      <w:r>
        <w:rPr>
          <w:sz w:val="20"/>
          <w:szCs w:val="20"/>
        </w:rPr>
        <w:t>–</w:t>
      </w:r>
      <w:r w:rsidRPr="002A6CAE">
        <w:rPr>
          <w:sz w:val="20"/>
          <w:szCs w:val="20"/>
        </w:rPr>
        <w:t xml:space="preserve"> </w:t>
      </w:r>
      <w:r>
        <w:rPr>
          <w:sz w:val="20"/>
          <w:szCs w:val="20"/>
        </w:rPr>
        <w:t>менее</w:t>
      </w:r>
      <w:r w:rsidRPr="002A6CAE">
        <w:rPr>
          <w:sz w:val="20"/>
          <w:szCs w:val="20"/>
        </w:rPr>
        <w:t xml:space="preserve"> 1,5; 1,5 </w:t>
      </w:r>
      <w:r>
        <w:rPr>
          <w:sz w:val="20"/>
          <w:szCs w:val="20"/>
        </w:rPr>
        <w:t>–</w:t>
      </w:r>
      <w:r w:rsidRPr="002A6CAE">
        <w:rPr>
          <w:sz w:val="20"/>
          <w:szCs w:val="20"/>
        </w:rPr>
        <w:t xml:space="preserve"> </w:t>
      </w:r>
      <w:r>
        <w:rPr>
          <w:sz w:val="20"/>
          <w:szCs w:val="20"/>
        </w:rPr>
        <w:t>менее</w:t>
      </w:r>
      <w:r w:rsidRPr="002A6CAE">
        <w:rPr>
          <w:sz w:val="20"/>
          <w:szCs w:val="20"/>
        </w:rPr>
        <w:t xml:space="preserve"> 2,0; 2,0 </w:t>
      </w:r>
      <w:r>
        <w:rPr>
          <w:sz w:val="20"/>
          <w:szCs w:val="20"/>
        </w:rPr>
        <w:t>–</w:t>
      </w:r>
      <w:r w:rsidRPr="002A6CAE">
        <w:rPr>
          <w:sz w:val="20"/>
          <w:szCs w:val="20"/>
        </w:rPr>
        <w:t xml:space="preserve"> </w:t>
      </w:r>
      <w:r>
        <w:rPr>
          <w:sz w:val="20"/>
          <w:szCs w:val="20"/>
        </w:rPr>
        <w:t>менее</w:t>
      </w:r>
      <w:r w:rsidRPr="002A6CAE">
        <w:rPr>
          <w:sz w:val="20"/>
          <w:szCs w:val="20"/>
        </w:rPr>
        <w:t xml:space="preserve"> 2,5; более 2,5 см и т.д. При этом место, на котором производятся измерения толщины жира, подлежит согласованию между покупателем и продавцом (например, реб</w:t>
      </w:r>
      <w:r>
        <w:rPr>
          <w:sz w:val="20"/>
          <w:szCs w:val="20"/>
        </w:rPr>
        <w:t>ерный свиной бок) [5, с</w:t>
      </w:r>
      <w:r w:rsidRPr="002A6CAE">
        <w:rPr>
          <w:sz w:val="20"/>
          <w:szCs w:val="20"/>
        </w:rPr>
        <w:t>. 207].</w:t>
      </w:r>
    </w:p>
    <w:p w:rsidR="00D863FA" w:rsidRPr="002A6CAE" w:rsidRDefault="00D863FA" w:rsidP="005A3E2F">
      <w:pPr>
        <w:pStyle w:val="Title"/>
        <w:ind w:right="0"/>
        <w:rPr>
          <w:sz w:val="20"/>
          <w:szCs w:val="20"/>
        </w:rPr>
      </w:pPr>
      <w:r w:rsidRPr="002A6CAE">
        <w:rPr>
          <w:sz w:val="20"/>
          <w:szCs w:val="20"/>
        </w:rPr>
        <w:t xml:space="preserve">В стандарте </w:t>
      </w:r>
      <w:r w:rsidRPr="002A6CAE">
        <w:rPr>
          <w:sz w:val="20"/>
          <w:szCs w:val="20"/>
          <w:lang w:val="en-US"/>
        </w:rPr>
        <w:t>TRADE</w:t>
      </w:r>
      <w:r w:rsidRPr="002A6CAE">
        <w:rPr>
          <w:sz w:val="20"/>
          <w:szCs w:val="20"/>
        </w:rPr>
        <w:t>/</w:t>
      </w:r>
      <w:r w:rsidRPr="002A6CAE">
        <w:rPr>
          <w:sz w:val="20"/>
          <w:szCs w:val="20"/>
          <w:lang w:val="en-US"/>
        </w:rPr>
        <w:t>WP</w:t>
      </w:r>
      <w:r w:rsidRPr="002A6CAE">
        <w:rPr>
          <w:sz w:val="20"/>
          <w:szCs w:val="20"/>
        </w:rPr>
        <w:t>.7/</w:t>
      </w:r>
      <w:r w:rsidRPr="002A6CAE">
        <w:rPr>
          <w:sz w:val="20"/>
          <w:szCs w:val="20"/>
          <w:lang w:val="en-US"/>
        </w:rPr>
        <w:t>GE</w:t>
      </w:r>
      <w:r w:rsidRPr="002A6CAE">
        <w:rPr>
          <w:sz w:val="20"/>
          <w:szCs w:val="20"/>
        </w:rPr>
        <w:t xml:space="preserve">.11/2005/4 целый раздел посвящен обрезке и оценке толщины жира [6]. </w:t>
      </w:r>
    </w:p>
    <w:p w:rsidR="00D863FA" w:rsidRPr="002A6CAE" w:rsidRDefault="00D863FA" w:rsidP="005A3E2F">
      <w:pPr>
        <w:pStyle w:val="Title"/>
        <w:ind w:right="0"/>
        <w:rPr>
          <w:sz w:val="20"/>
          <w:szCs w:val="20"/>
        </w:rPr>
      </w:pPr>
      <w:r w:rsidRPr="002A6CAE">
        <w:rPr>
          <w:sz w:val="20"/>
          <w:szCs w:val="20"/>
        </w:rPr>
        <w:t>Согласно требованиям стандартов, принятым в России и Беларуси, толщину шпика на свиньях определяют прощупыванием или измерительными приборами, на тушах – измерительной линейкой по ГОСТ 42</w:t>
      </w:r>
      <w:r>
        <w:rPr>
          <w:sz w:val="20"/>
          <w:szCs w:val="20"/>
        </w:rPr>
        <w:t>7-75</w:t>
      </w:r>
      <w:r w:rsidRPr="002A6CAE">
        <w:rPr>
          <w:sz w:val="20"/>
          <w:szCs w:val="20"/>
        </w:rPr>
        <w:t xml:space="preserve">, а возраст свиней устанавливают по данным сопроводительных документов хозяйств. Как уже указывалось, возраст свиней не имеет определяющего значения для качества свинины. Исключение составляют некастрированные хряки, свинки и свиноматки в охоте, и то лишь </w:t>
      </w:r>
      <w:r>
        <w:rPr>
          <w:sz w:val="20"/>
          <w:szCs w:val="20"/>
        </w:rPr>
        <w:t>из-за наличия</w:t>
      </w:r>
      <w:r w:rsidRPr="002A6CAE">
        <w:rPr>
          <w:sz w:val="20"/>
          <w:szCs w:val="20"/>
        </w:rPr>
        <w:t xml:space="preserve"> специфического запаха свинины этих половозрастных групп в конкретный временной период. В связи с этим стоило ли в новых стандартах так кардинально снижать толщину шпика, а также уделять такое «пристальное» внимание возрасту свиней?</w:t>
      </w:r>
    </w:p>
    <w:p w:rsidR="00D863FA" w:rsidRPr="002A6CAE" w:rsidRDefault="00D863FA" w:rsidP="005A3E2F">
      <w:pPr>
        <w:pStyle w:val="Title"/>
        <w:spacing w:line="238" w:lineRule="auto"/>
        <w:ind w:right="0"/>
        <w:rPr>
          <w:sz w:val="20"/>
          <w:szCs w:val="20"/>
        </w:rPr>
      </w:pPr>
      <w:r w:rsidRPr="002A6CAE">
        <w:rPr>
          <w:sz w:val="20"/>
          <w:szCs w:val="20"/>
        </w:rPr>
        <w:t xml:space="preserve">На протяжении последних двух десятилетий постоянно и с разных сторон осуществляется информационное давление на товарные свиноводческие предприятия, чтобы они производили исключительно «мясную (постную) свинину». В связи с этим возникает вопрос: кому выгодна многолетняя агитация за производство исключительно постной свинины. Вероятно, кому угодно, но только не конкретному сельскохозяйственному предприятию, занимающемуся получением и выращиванием свиней. На наш взгляд, основными распространителями (лоббистами) такой информации являются: мясоперерабатывающие холдинги и торговые сети; селекционно-генетические союзы и фирмы, экспортирующие племенных животных; фирмы, занимающиеся производством оборудования для свиноводческих предприятий; компании, занимающиеся производством кормов и кормовых добавок для свиней; химико-фармацевтические корпорации [7, 8].  </w:t>
      </w:r>
    </w:p>
    <w:p w:rsidR="00D863FA" w:rsidRPr="002A6CAE" w:rsidRDefault="00D863FA" w:rsidP="005A3E2F">
      <w:pPr>
        <w:pStyle w:val="Title"/>
        <w:ind w:right="0"/>
        <w:rPr>
          <w:sz w:val="20"/>
          <w:szCs w:val="20"/>
        </w:rPr>
      </w:pPr>
      <w:r w:rsidRPr="002A6CAE">
        <w:rPr>
          <w:sz w:val="20"/>
          <w:szCs w:val="20"/>
        </w:rPr>
        <w:t>В Республике Беларусь свинина является социально значимым продуктом, цены на котор</w:t>
      </w:r>
      <w:r>
        <w:rPr>
          <w:sz w:val="20"/>
          <w:szCs w:val="20"/>
        </w:rPr>
        <w:t>ую</w:t>
      </w:r>
      <w:r w:rsidRPr="002A6CAE">
        <w:rPr>
          <w:sz w:val="20"/>
          <w:szCs w:val="20"/>
        </w:rPr>
        <w:t xml:space="preserve"> устанавливает государство. Следовательно, ужесточение норматива по толщине сала, как предусмотрено стандартом, не будет финансово компенсировано. В результате свиноводческие комплексы будут нести реальные финансовые убытки, ведь производство свинины с меньшей толщиной сала имеет значительно большую себестоимость.</w:t>
      </w:r>
    </w:p>
    <w:p w:rsidR="00D863FA" w:rsidRPr="002A6CAE" w:rsidRDefault="00D863FA" w:rsidP="005A3E2F">
      <w:pPr>
        <w:pStyle w:val="Title"/>
        <w:ind w:right="0"/>
        <w:rPr>
          <w:sz w:val="20"/>
          <w:szCs w:val="20"/>
        </w:rPr>
      </w:pPr>
      <w:r w:rsidRPr="002A6CAE">
        <w:rPr>
          <w:sz w:val="20"/>
          <w:szCs w:val="20"/>
        </w:rPr>
        <w:t xml:space="preserve">Выращивание и откорм свиней с толщиной шпика 2,0 см и менее, согласно предлагаемому стандарту, приведет: </w:t>
      </w:r>
    </w:p>
    <w:p w:rsidR="00D863FA" w:rsidRPr="002A6CAE" w:rsidRDefault="00D863FA" w:rsidP="005A3E2F">
      <w:pPr>
        <w:pStyle w:val="Title"/>
        <w:ind w:right="0"/>
        <w:rPr>
          <w:sz w:val="20"/>
          <w:szCs w:val="20"/>
        </w:rPr>
      </w:pPr>
      <w:r>
        <w:rPr>
          <w:sz w:val="20"/>
          <w:szCs w:val="20"/>
        </w:rPr>
        <w:t>- в</w:t>
      </w:r>
      <w:r w:rsidRPr="002A6CAE">
        <w:rPr>
          <w:sz w:val="20"/>
          <w:szCs w:val="20"/>
        </w:rPr>
        <w:t xml:space="preserve">о-первых, к необходимости закупки за рубежом ремонтного молодняка западноевропейской и североамериканской селекции, т. е. с уклоном на мясную постную свинину. Цена </w:t>
      </w:r>
      <w:r>
        <w:rPr>
          <w:sz w:val="20"/>
          <w:szCs w:val="20"/>
        </w:rPr>
        <w:t>1 кг</w:t>
      </w:r>
      <w:r w:rsidRPr="002A6CAE">
        <w:rPr>
          <w:sz w:val="20"/>
          <w:szCs w:val="20"/>
        </w:rPr>
        <w:t xml:space="preserve"> живой массы импортных племенных свиней </w:t>
      </w:r>
      <w:r>
        <w:rPr>
          <w:sz w:val="20"/>
          <w:szCs w:val="20"/>
        </w:rPr>
        <w:t xml:space="preserve">составляет </w:t>
      </w:r>
      <w:r w:rsidRPr="002A6CAE">
        <w:rPr>
          <w:sz w:val="20"/>
          <w:szCs w:val="20"/>
        </w:rPr>
        <w:t>более 10 у. е. К этой цене необходимо добавить затраты на транспортировку, карантинирование, вынужденную выбра</w:t>
      </w:r>
      <w:r>
        <w:rPr>
          <w:sz w:val="20"/>
          <w:szCs w:val="20"/>
        </w:rPr>
        <w:t>ковку из-за непрохождения</w:t>
      </w:r>
      <w:r w:rsidRPr="002A6CAE">
        <w:rPr>
          <w:sz w:val="20"/>
          <w:szCs w:val="20"/>
        </w:rPr>
        <w:t xml:space="preserve"> акклиматизации, т</w:t>
      </w:r>
      <w:r>
        <w:rPr>
          <w:sz w:val="20"/>
          <w:szCs w:val="20"/>
        </w:rPr>
        <w:t xml:space="preserve">. </w:t>
      </w:r>
      <w:r w:rsidRPr="002A6CAE">
        <w:rPr>
          <w:sz w:val="20"/>
          <w:szCs w:val="20"/>
        </w:rPr>
        <w:t>е</w:t>
      </w:r>
      <w:r>
        <w:rPr>
          <w:sz w:val="20"/>
          <w:szCs w:val="20"/>
        </w:rPr>
        <w:t>.</w:t>
      </w:r>
      <w:r w:rsidRPr="002A6CAE">
        <w:rPr>
          <w:sz w:val="20"/>
          <w:szCs w:val="20"/>
        </w:rPr>
        <w:t xml:space="preserve"> затраты возрастут до 15</w:t>
      </w:r>
      <w:r>
        <w:rPr>
          <w:sz w:val="20"/>
          <w:szCs w:val="20"/>
        </w:rPr>
        <w:t>–20 у. е</w:t>
      </w:r>
      <w:r w:rsidRPr="002A6CAE">
        <w:rPr>
          <w:sz w:val="20"/>
          <w:szCs w:val="20"/>
        </w:rPr>
        <w:t xml:space="preserve">/кг. </w:t>
      </w:r>
      <w:r>
        <w:rPr>
          <w:sz w:val="20"/>
          <w:szCs w:val="20"/>
        </w:rPr>
        <w:t>Следует</w:t>
      </w:r>
      <w:r w:rsidRPr="002A6CAE">
        <w:rPr>
          <w:sz w:val="20"/>
          <w:szCs w:val="20"/>
        </w:rPr>
        <w:t xml:space="preserve"> учитывать необходимость ежегодно закупать сотни и тысячи голов племенных свиней, причем в течение продолжительного срока, </w:t>
      </w:r>
      <w:r>
        <w:rPr>
          <w:sz w:val="20"/>
          <w:szCs w:val="20"/>
        </w:rPr>
        <w:t>что обходится</w:t>
      </w:r>
      <w:r w:rsidRPr="002A6CAE">
        <w:rPr>
          <w:sz w:val="20"/>
          <w:szCs w:val="20"/>
        </w:rPr>
        <w:t xml:space="preserve"> для государства миллион</w:t>
      </w:r>
      <w:r>
        <w:rPr>
          <w:sz w:val="20"/>
          <w:szCs w:val="20"/>
        </w:rPr>
        <w:t>ами</w:t>
      </w:r>
      <w:r w:rsidRPr="002A6CAE">
        <w:rPr>
          <w:sz w:val="20"/>
          <w:szCs w:val="20"/>
        </w:rPr>
        <w:t xml:space="preserve"> </w:t>
      </w:r>
      <w:r>
        <w:rPr>
          <w:sz w:val="20"/>
          <w:szCs w:val="20"/>
        </w:rPr>
        <w:t>долларов</w:t>
      </w:r>
      <w:r w:rsidRPr="002A6CAE">
        <w:rPr>
          <w:sz w:val="20"/>
          <w:szCs w:val="20"/>
        </w:rPr>
        <w:t xml:space="preserve"> бюджетных денег, так как ведение племенного дела является государственным при</w:t>
      </w:r>
      <w:r>
        <w:rPr>
          <w:sz w:val="20"/>
          <w:szCs w:val="20"/>
        </w:rPr>
        <w:t>оритетом;</w:t>
      </w:r>
    </w:p>
    <w:p w:rsidR="00D863FA" w:rsidRPr="002A6CAE" w:rsidRDefault="00D863FA" w:rsidP="005A3E2F">
      <w:pPr>
        <w:pStyle w:val="Title"/>
        <w:spacing w:line="238" w:lineRule="auto"/>
        <w:ind w:right="0"/>
        <w:rPr>
          <w:sz w:val="20"/>
          <w:szCs w:val="20"/>
        </w:rPr>
      </w:pPr>
      <w:r w:rsidRPr="002A6CAE">
        <w:rPr>
          <w:sz w:val="20"/>
          <w:szCs w:val="20"/>
        </w:rPr>
        <w:t xml:space="preserve">- </w:t>
      </w:r>
      <w:r>
        <w:rPr>
          <w:sz w:val="20"/>
          <w:szCs w:val="20"/>
        </w:rPr>
        <w:t>в</w:t>
      </w:r>
      <w:r w:rsidRPr="002A6CAE">
        <w:rPr>
          <w:sz w:val="20"/>
          <w:szCs w:val="20"/>
        </w:rPr>
        <w:t xml:space="preserve">о-вторых, поголовье мясных свиней </w:t>
      </w:r>
      <w:r>
        <w:rPr>
          <w:sz w:val="20"/>
          <w:szCs w:val="20"/>
        </w:rPr>
        <w:t xml:space="preserve">является </w:t>
      </w:r>
      <w:r w:rsidRPr="002A6CAE">
        <w:rPr>
          <w:sz w:val="20"/>
          <w:szCs w:val="20"/>
        </w:rPr>
        <w:t>более требовательны</w:t>
      </w:r>
      <w:r>
        <w:rPr>
          <w:sz w:val="20"/>
          <w:szCs w:val="20"/>
        </w:rPr>
        <w:t>м</w:t>
      </w:r>
      <w:r w:rsidRPr="002A6CAE">
        <w:rPr>
          <w:sz w:val="20"/>
          <w:szCs w:val="20"/>
        </w:rPr>
        <w:t xml:space="preserve"> к комфортности</w:t>
      </w:r>
      <w:r w:rsidRPr="00790FF9">
        <w:rPr>
          <w:sz w:val="20"/>
          <w:szCs w:val="20"/>
        </w:rPr>
        <w:t xml:space="preserve"> </w:t>
      </w:r>
      <w:r w:rsidRPr="002A6CAE">
        <w:rPr>
          <w:sz w:val="20"/>
          <w:szCs w:val="20"/>
        </w:rPr>
        <w:t xml:space="preserve">условий содержания, </w:t>
      </w:r>
      <w:r>
        <w:rPr>
          <w:sz w:val="20"/>
          <w:szCs w:val="20"/>
        </w:rPr>
        <w:t xml:space="preserve">а также </w:t>
      </w:r>
      <w:r w:rsidRPr="002A6CAE">
        <w:rPr>
          <w:sz w:val="20"/>
          <w:szCs w:val="20"/>
        </w:rPr>
        <w:t>с зоогигиенической точ</w:t>
      </w:r>
      <w:r>
        <w:rPr>
          <w:sz w:val="20"/>
          <w:szCs w:val="20"/>
        </w:rPr>
        <w:t>ки зрения</w:t>
      </w:r>
      <w:r w:rsidRPr="002A6CAE">
        <w:rPr>
          <w:sz w:val="20"/>
          <w:szCs w:val="20"/>
        </w:rPr>
        <w:t>. Так, даже для откормочного поголовья мясных свиней необходим</w:t>
      </w:r>
      <w:r>
        <w:rPr>
          <w:sz w:val="20"/>
          <w:szCs w:val="20"/>
        </w:rPr>
        <w:t>ы</w:t>
      </w:r>
      <w:r w:rsidRPr="002A6CAE">
        <w:rPr>
          <w:sz w:val="20"/>
          <w:szCs w:val="20"/>
        </w:rPr>
        <w:t xml:space="preserve"> стабильная тем</w:t>
      </w:r>
      <w:r>
        <w:rPr>
          <w:sz w:val="20"/>
          <w:szCs w:val="20"/>
        </w:rPr>
        <w:t xml:space="preserve">пература в помещении не ниже 22 </w:t>
      </w:r>
      <w:r w:rsidRPr="002A6CAE">
        <w:rPr>
          <w:sz w:val="20"/>
          <w:szCs w:val="20"/>
        </w:rPr>
        <w:t xml:space="preserve">ºС, минимальная загазованность аммиаком, сероводородом, углекислым газом, влажность </w:t>
      </w:r>
      <w:r>
        <w:rPr>
          <w:sz w:val="20"/>
          <w:szCs w:val="20"/>
        </w:rPr>
        <w:t xml:space="preserve">должна составлять </w:t>
      </w:r>
      <w:r w:rsidRPr="002A6CAE">
        <w:rPr>
          <w:sz w:val="20"/>
          <w:szCs w:val="20"/>
        </w:rPr>
        <w:t>не более 70</w:t>
      </w:r>
      <w:r>
        <w:rPr>
          <w:sz w:val="20"/>
          <w:szCs w:val="20"/>
        </w:rPr>
        <w:t> %</w:t>
      </w:r>
      <w:r w:rsidRPr="002A6CAE">
        <w:rPr>
          <w:sz w:val="20"/>
          <w:szCs w:val="20"/>
        </w:rPr>
        <w:t xml:space="preserve"> и т. д. Для достижения таких параметров необходимо проведение полномасштабной реконструкции помещений, их утепле</w:t>
      </w:r>
      <w:r>
        <w:rPr>
          <w:sz w:val="20"/>
          <w:szCs w:val="20"/>
        </w:rPr>
        <w:t>ние</w:t>
      </w:r>
      <w:r w:rsidRPr="002A6CAE">
        <w:rPr>
          <w:sz w:val="20"/>
          <w:szCs w:val="20"/>
        </w:rPr>
        <w:t>, замен</w:t>
      </w:r>
      <w:r>
        <w:rPr>
          <w:sz w:val="20"/>
          <w:szCs w:val="20"/>
        </w:rPr>
        <w:t>а</w:t>
      </w:r>
      <w:r w:rsidRPr="002A6CAE">
        <w:rPr>
          <w:sz w:val="20"/>
          <w:szCs w:val="20"/>
        </w:rPr>
        <w:t xml:space="preserve"> систем создания и поддержания микроклимата. В случае невыполнения вышеуказанных микроклиматических показателей или условий содержания у мясных свиней, по утверждению ученых-селекционеров, «просыпается» ген сальности, что приводит к увеличе</w:t>
      </w:r>
      <w:r>
        <w:rPr>
          <w:sz w:val="20"/>
          <w:szCs w:val="20"/>
        </w:rPr>
        <w:t>нию толщины спинного сала;</w:t>
      </w:r>
    </w:p>
    <w:p w:rsidR="00D863FA" w:rsidRPr="002A6CAE" w:rsidRDefault="00D863FA" w:rsidP="005A3E2F">
      <w:pPr>
        <w:pStyle w:val="Title"/>
        <w:ind w:right="0"/>
        <w:rPr>
          <w:sz w:val="20"/>
          <w:szCs w:val="20"/>
        </w:rPr>
      </w:pPr>
      <w:r w:rsidRPr="002A6CAE">
        <w:rPr>
          <w:sz w:val="20"/>
          <w:szCs w:val="20"/>
        </w:rPr>
        <w:t xml:space="preserve">- </w:t>
      </w:r>
      <w:r>
        <w:rPr>
          <w:sz w:val="20"/>
          <w:szCs w:val="20"/>
        </w:rPr>
        <w:t>в</w:t>
      </w:r>
      <w:r w:rsidRPr="002A6CAE">
        <w:rPr>
          <w:sz w:val="20"/>
          <w:szCs w:val="20"/>
        </w:rPr>
        <w:t>-третьих, для получения постной свинины необходимо изменить нормы кормления молодняка свиней, увеличить количество обменной энергии, переваримого протеина и уменьшить количество сырой клетчатки. В итоге придется импортировать в Беларусь высокобелковые корма, суперконцентраты и т. д. Рапсовый шрот, на который «уповают» отдельные ученые и практики, никак не повлияет на выполнение новых норм кормления. Как следствие, затраты на корма увеличатся на 20</w:t>
      </w:r>
      <w:r>
        <w:rPr>
          <w:sz w:val="20"/>
          <w:szCs w:val="20"/>
        </w:rPr>
        <w:t>–</w:t>
      </w:r>
      <w:r w:rsidRPr="002A6CAE">
        <w:rPr>
          <w:sz w:val="20"/>
          <w:szCs w:val="20"/>
        </w:rPr>
        <w:t>30</w:t>
      </w:r>
      <w:r>
        <w:rPr>
          <w:sz w:val="20"/>
          <w:szCs w:val="20"/>
        </w:rPr>
        <w:t> %</w:t>
      </w:r>
      <w:r w:rsidRPr="002A6CAE">
        <w:rPr>
          <w:sz w:val="20"/>
          <w:szCs w:val="20"/>
        </w:rPr>
        <w:t xml:space="preserve"> и более, а э</w:t>
      </w:r>
      <w:r>
        <w:rPr>
          <w:sz w:val="20"/>
          <w:szCs w:val="20"/>
        </w:rPr>
        <w:t>то сотни миллионов долларов США;</w:t>
      </w:r>
    </w:p>
    <w:p w:rsidR="00D863FA" w:rsidRPr="002A6CAE" w:rsidRDefault="00D863FA" w:rsidP="005A3E2F">
      <w:pPr>
        <w:pStyle w:val="Title"/>
        <w:ind w:right="0"/>
        <w:rPr>
          <w:sz w:val="20"/>
          <w:szCs w:val="20"/>
        </w:rPr>
      </w:pPr>
      <w:r w:rsidRPr="002A6CAE">
        <w:rPr>
          <w:sz w:val="20"/>
          <w:szCs w:val="20"/>
        </w:rPr>
        <w:t xml:space="preserve">- </w:t>
      </w:r>
      <w:r>
        <w:rPr>
          <w:sz w:val="20"/>
          <w:szCs w:val="20"/>
        </w:rPr>
        <w:t>в</w:t>
      </w:r>
      <w:r w:rsidRPr="002A6CAE">
        <w:rPr>
          <w:sz w:val="20"/>
          <w:szCs w:val="20"/>
        </w:rPr>
        <w:t>-четвертых, мясные свиньи, имея низкую естественную резистентность, подвержены различным заболеваниям. Причем для лечения от этих болезней необходимо использовать импортные ветеринарные препараты, а это десятки и сотни тысяч долларов государственных средств.</w:t>
      </w:r>
    </w:p>
    <w:p w:rsidR="00D863FA" w:rsidRPr="002A6CAE" w:rsidRDefault="00D863FA" w:rsidP="005A3E2F">
      <w:pPr>
        <w:pStyle w:val="Title"/>
        <w:ind w:right="0"/>
        <w:rPr>
          <w:sz w:val="20"/>
          <w:szCs w:val="20"/>
        </w:rPr>
      </w:pPr>
      <w:r w:rsidRPr="002A6CAE">
        <w:rPr>
          <w:sz w:val="20"/>
          <w:szCs w:val="20"/>
        </w:rPr>
        <w:t>В Беларуси внедрение стандарта «Свиньи для убоя. Свинина в тушах и полутушах. Технические условия» лоббируют мясоперерабатывающие предприятия, так как они ежегодно реализуют в Россию чуть более 30 тыс. тонн свинины в тушах и полутушах (10</w:t>
      </w:r>
      <w:r>
        <w:rPr>
          <w:sz w:val="20"/>
          <w:szCs w:val="20"/>
        </w:rPr>
        <w:t> %</w:t>
      </w:r>
      <w:r w:rsidRPr="002A6CAE">
        <w:rPr>
          <w:sz w:val="20"/>
          <w:szCs w:val="20"/>
        </w:rPr>
        <w:t xml:space="preserve"> от общего объема производства свинины в нашей стране). Хорошо известно, что без свиного сала невозможно произвести высококачественные колбасные изделия. Поэтому мясоперерабатывающие предприятия Республики Беларусь вынуждены ежегодно закупать свинину на </w:t>
      </w:r>
      <w:r>
        <w:rPr>
          <w:sz w:val="20"/>
          <w:szCs w:val="20"/>
        </w:rPr>
        <w:t>2–3 млн.</w:t>
      </w:r>
      <w:r w:rsidRPr="002A6CAE">
        <w:rPr>
          <w:sz w:val="20"/>
          <w:szCs w:val="20"/>
        </w:rPr>
        <w:t xml:space="preserve"> долларов, включая и свиное сало. Импортируется свинина в основном из Польши и Голландии, а затем перерабатывается и экспортируется в Россию.</w:t>
      </w:r>
    </w:p>
    <w:p w:rsidR="00D863FA" w:rsidRPr="00790FF9" w:rsidRDefault="00D863FA" w:rsidP="005A3E2F">
      <w:pPr>
        <w:pStyle w:val="Title"/>
        <w:spacing w:line="238" w:lineRule="auto"/>
        <w:ind w:right="0"/>
        <w:rPr>
          <w:spacing w:val="-2"/>
          <w:sz w:val="20"/>
          <w:szCs w:val="20"/>
        </w:rPr>
      </w:pPr>
      <w:r w:rsidRPr="002A6CAE">
        <w:rPr>
          <w:sz w:val="20"/>
          <w:szCs w:val="20"/>
        </w:rPr>
        <w:t>К слову, Росси</w:t>
      </w:r>
      <w:r>
        <w:rPr>
          <w:sz w:val="20"/>
          <w:szCs w:val="20"/>
        </w:rPr>
        <w:t>ей</w:t>
      </w:r>
      <w:r w:rsidRPr="002A6CAE">
        <w:rPr>
          <w:sz w:val="20"/>
          <w:szCs w:val="20"/>
        </w:rPr>
        <w:t xml:space="preserve"> ежегодно импортируется сотни тысяч тонн свини</w:t>
      </w:r>
      <w:r w:rsidRPr="00AE6AAF">
        <w:rPr>
          <w:spacing w:val="-2"/>
          <w:sz w:val="20"/>
          <w:szCs w:val="20"/>
        </w:rPr>
        <w:t xml:space="preserve">ны и субпродуктов из нее. Так, за 2009 г. Россией было закуплено </w:t>
      </w:r>
      <w:r>
        <w:rPr>
          <w:spacing w:val="-2"/>
          <w:sz w:val="20"/>
          <w:szCs w:val="20"/>
        </w:rPr>
        <w:t xml:space="preserve">              </w:t>
      </w:r>
      <w:r w:rsidRPr="00790FF9">
        <w:rPr>
          <w:spacing w:val="-2"/>
          <w:sz w:val="20"/>
          <w:szCs w:val="20"/>
        </w:rPr>
        <w:t>822 тыс. т</w:t>
      </w:r>
      <w:r>
        <w:rPr>
          <w:spacing w:val="-2"/>
          <w:sz w:val="20"/>
          <w:szCs w:val="20"/>
        </w:rPr>
        <w:t>онн</w:t>
      </w:r>
      <w:r w:rsidRPr="00790FF9">
        <w:rPr>
          <w:spacing w:val="-2"/>
          <w:sz w:val="20"/>
          <w:szCs w:val="20"/>
        </w:rPr>
        <w:t xml:space="preserve"> свинины, 267 тыс. т</w:t>
      </w:r>
      <w:r>
        <w:rPr>
          <w:spacing w:val="-2"/>
          <w:sz w:val="20"/>
          <w:szCs w:val="20"/>
        </w:rPr>
        <w:t>онн</w:t>
      </w:r>
      <w:r w:rsidRPr="00790FF9">
        <w:rPr>
          <w:spacing w:val="-2"/>
          <w:sz w:val="20"/>
          <w:szCs w:val="20"/>
        </w:rPr>
        <w:t xml:space="preserve"> шпика и 213 тыс. т</w:t>
      </w:r>
      <w:r>
        <w:rPr>
          <w:spacing w:val="-2"/>
          <w:sz w:val="20"/>
          <w:szCs w:val="20"/>
        </w:rPr>
        <w:t>онн</w:t>
      </w:r>
      <w:r w:rsidRPr="00790FF9">
        <w:rPr>
          <w:spacing w:val="-2"/>
          <w:sz w:val="20"/>
          <w:szCs w:val="20"/>
        </w:rPr>
        <w:t xml:space="preserve"> свиных субпродуктов [9]. Получается, что импорт свиного шпика и свиных субпродуктов составляет более 58 % от импорта свинины. Если «перевести» импорт свинины в Россию через «призму выхода мышечной ткани» с учетом наличия шпика в закупаемой свинине, то для удовлетворения заявленного баланса достат</w:t>
      </w:r>
      <w:r>
        <w:rPr>
          <w:spacing w:val="-2"/>
          <w:sz w:val="20"/>
          <w:szCs w:val="20"/>
        </w:rPr>
        <w:t>очно закупать молодняк свиней,</w:t>
      </w:r>
      <w:r w:rsidRPr="00790FF9">
        <w:rPr>
          <w:spacing w:val="-2"/>
          <w:sz w:val="20"/>
          <w:szCs w:val="20"/>
        </w:rPr>
        <w:t xml:space="preserve"> туш</w:t>
      </w:r>
      <w:r>
        <w:rPr>
          <w:spacing w:val="-2"/>
          <w:sz w:val="20"/>
          <w:szCs w:val="20"/>
        </w:rPr>
        <w:t>и</w:t>
      </w:r>
      <w:r w:rsidRPr="00790FF9">
        <w:rPr>
          <w:spacing w:val="-2"/>
          <w:sz w:val="20"/>
          <w:szCs w:val="20"/>
        </w:rPr>
        <w:t xml:space="preserve"> которых, в зависимости от выхода мышечной ткани, могли удовлетворять требованиям второго или первого классов. Однако согласно ГОСТ </w:t>
      </w:r>
      <w:r>
        <w:rPr>
          <w:spacing w:val="-2"/>
          <w:sz w:val="20"/>
          <w:szCs w:val="20"/>
        </w:rPr>
        <w:t xml:space="preserve">             </w:t>
      </w:r>
      <w:r w:rsidRPr="00790FF9">
        <w:rPr>
          <w:spacing w:val="-2"/>
          <w:sz w:val="20"/>
          <w:szCs w:val="20"/>
        </w:rPr>
        <w:t>Р 53221–2008 для свиноводческих предприятий России российские мясокомбинаты выдвигают жесткие требования, согласно которым на переработку нужно поставлять свинину с выходом мышечной массы исключительно по классу экстра, ну в крайнем случае, по первому классу.</w:t>
      </w:r>
    </w:p>
    <w:p w:rsidR="00D863FA" w:rsidRPr="002A6CAE" w:rsidRDefault="00D863FA" w:rsidP="005A3E2F">
      <w:pPr>
        <w:pStyle w:val="Title"/>
        <w:ind w:right="0"/>
        <w:rPr>
          <w:sz w:val="20"/>
          <w:szCs w:val="20"/>
        </w:rPr>
      </w:pPr>
      <w:r w:rsidRPr="002A6CAE">
        <w:rPr>
          <w:sz w:val="20"/>
          <w:szCs w:val="20"/>
        </w:rPr>
        <w:t xml:space="preserve">Также встает вопрос: </w:t>
      </w:r>
      <w:r>
        <w:rPr>
          <w:sz w:val="20"/>
          <w:szCs w:val="20"/>
        </w:rPr>
        <w:t>а почему из Беларуси не реализую</w:t>
      </w:r>
      <w:r w:rsidRPr="002A6CAE">
        <w:rPr>
          <w:sz w:val="20"/>
          <w:szCs w:val="20"/>
        </w:rPr>
        <w:t>тся шпик</w:t>
      </w:r>
      <w:r>
        <w:rPr>
          <w:sz w:val="20"/>
          <w:szCs w:val="20"/>
        </w:rPr>
        <w:t xml:space="preserve"> и свиные субпродукты? А потому</w:t>
      </w:r>
      <w:r w:rsidRPr="002A6CAE">
        <w:rPr>
          <w:sz w:val="20"/>
          <w:szCs w:val="20"/>
        </w:rPr>
        <w:t xml:space="preserve"> что на уровне закона, т. е. стандарта, белорусским свиноводам пытаются навязать производство исключительно «мясных свиней». Ведь для реализации на экспорт имеющегося объема шпика необходимы дополнительные затраты со стороны мясо</w:t>
      </w:r>
      <w:r>
        <w:rPr>
          <w:sz w:val="20"/>
          <w:szCs w:val="20"/>
        </w:rPr>
        <w:t>комбинатов на придание ему, а также и субпродуктам</w:t>
      </w:r>
      <w:r w:rsidRPr="002A6CAE">
        <w:rPr>
          <w:sz w:val="20"/>
          <w:szCs w:val="20"/>
        </w:rPr>
        <w:t xml:space="preserve"> так называемого то</w:t>
      </w:r>
      <w:r>
        <w:rPr>
          <w:sz w:val="20"/>
          <w:szCs w:val="20"/>
        </w:rPr>
        <w:t>варного вида. Но в любом случае</w:t>
      </w:r>
      <w:r w:rsidRPr="002A6CAE">
        <w:rPr>
          <w:sz w:val="20"/>
          <w:szCs w:val="20"/>
        </w:rPr>
        <w:t xml:space="preserve"> стратегически выгоднее реализовывать именно шпик и свиные субпродукты, чем туши и полутуши, а тем более нормативно ограничивать толщину сала.</w:t>
      </w:r>
    </w:p>
    <w:p w:rsidR="00D863FA" w:rsidRPr="00790FF9" w:rsidRDefault="00D863FA" w:rsidP="005A3E2F">
      <w:pPr>
        <w:pStyle w:val="Title"/>
        <w:spacing w:line="228" w:lineRule="auto"/>
        <w:ind w:right="0"/>
        <w:rPr>
          <w:sz w:val="20"/>
          <w:szCs w:val="20"/>
        </w:rPr>
      </w:pPr>
      <w:r w:rsidRPr="002A6CAE">
        <w:rPr>
          <w:sz w:val="20"/>
          <w:szCs w:val="20"/>
        </w:rPr>
        <w:t>Мясоперерабатывающим предприятиям Республики Беларусь, да и других государств, где развито свиноводство, необходимо заниматься не экспортом (реэкспортом) полуфабрикатов (туш и полутуш), а увеличивать уровень переработки свинины в продукты с высокой добавленной стоимостью. В этом случае нет необходимости с помощью нормативного докумен</w:t>
      </w:r>
      <w:r>
        <w:rPr>
          <w:sz w:val="20"/>
          <w:szCs w:val="20"/>
        </w:rPr>
        <w:t>та, каким является ГОСТ Р 53221–</w:t>
      </w:r>
      <w:r w:rsidRPr="002A6CAE">
        <w:rPr>
          <w:sz w:val="20"/>
          <w:szCs w:val="20"/>
        </w:rPr>
        <w:t xml:space="preserve">2008 (и аналогичные ему стандарты в странах СНГ), снижать толщину шпика у </w:t>
      </w:r>
      <w:r w:rsidRPr="00790FF9">
        <w:rPr>
          <w:sz w:val="20"/>
          <w:szCs w:val="20"/>
        </w:rPr>
        <w:t>свиней первой и второй категорий. Если мясокомбинаты желают, чтобы им на переработку поступала свинина с толщиной шпика 2 см и        менее, то необходимо поступать как компания «</w:t>
      </w:r>
      <w:r w:rsidRPr="00790FF9">
        <w:rPr>
          <w:sz w:val="20"/>
          <w:szCs w:val="20"/>
          <w:lang w:val="en-US"/>
        </w:rPr>
        <w:t>McDonalds</w:t>
      </w:r>
      <w:r w:rsidRPr="00790FF9">
        <w:rPr>
          <w:sz w:val="20"/>
          <w:szCs w:val="20"/>
        </w:rPr>
        <w:t>» при закупке говядины: она просто предлагает производителям хорошую цену, перекрывающую все затраты и дающую реальную прибыль сельхозпредприятиям. Необходимо также напомнить, что соленый шпик (толщиной более 3 см) реализуется в белорусских магазинах по цене свинины на кости, т. е. экономически никак не оправданно отказываться от этого продукта, так как сало было, есть и будет национальным продуктом славян.</w:t>
      </w:r>
    </w:p>
    <w:p w:rsidR="00D863FA" w:rsidRPr="00AE6AAF" w:rsidRDefault="00D863FA" w:rsidP="005A3E2F">
      <w:pPr>
        <w:pStyle w:val="Title"/>
        <w:spacing w:line="228" w:lineRule="auto"/>
        <w:ind w:right="0"/>
        <w:rPr>
          <w:spacing w:val="-2"/>
          <w:sz w:val="20"/>
          <w:szCs w:val="20"/>
        </w:rPr>
      </w:pPr>
      <w:r w:rsidRPr="00AE6AAF">
        <w:rPr>
          <w:spacing w:val="-2"/>
          <w:sz w:val="20"/>
          <w:szCs w:val="20"/>
        </w:rPr>
        <w:t xml:space="preserve">Экспорт свиней в </w:t>
      </w:r>
      <w:r>
        <w:rPr>
          <w:spacing w:val="-2"/>
          <w:sz w:val="20"/>
          <w:szCs w:val="20"/>
        </w:rPr>
        <w:t>живом весе из Беларуси в Россию</w:t>
      </w:r>
      <w:r w:rsidRPr="00AE6AAF">
        <w:rPr>
          <w:spacing w:val="-2"/>
          <w:sz w:val="20"/>
          <w:szCs w:val="20"/>
        </w:rPr>
        <w:t xml:space="preserve"> в виде товарной, </w:t>
      </w:r>
      <w:r w:rsidRPr="00790FF9">
        <w:rPr>
          <w:sz w:val="20"/>
          <w:szCs w:val="20"/>
        </w:rPr>
        <w:t>а не племенной продукции возможен только в незначительных объемах</w:t>
      </w:r>
      <w:r>
        <w:rPr>
          <w:spacing w:val="-2"/>
          <w:sz w:val="20"/>
          <w:szCs w:val="20"/>
        </w:rPr>
        <w:t xml:space="preserve"> –</w:t>
      </w:r>
      <w:r w:rsidRPr="00AE6AAF">
        <w:rPr>
          <w:spacing w:val="-2"/>
          <w:sz w:val="20"/>
          <w:szCs w:val="20"/>
        </w:rPr>
        <w:t xml:space="preserve"> 5–10 тыс. тонн. При этом производ</w:t>
      </w:r>
      <w:r>
        <w:rPr>
          <w:spacing w:val="-2"/>
          <w:sz w:val="20"/>
          <w:szCs w:val="20"/>
        </w:rPr>
        <w:t>ить</w:t>
      </w:r>
      <w:r w:rsidRPr="00AE6AAF">
        <w:rPr>
          <w:spacing w:val="-2"/>
          <w:sz w:val="20"/>
          <w:szCs w:val="20"/>
        </w:rPr>
        <w:t xml:space="preserve"> и реализ</w:t>
      </w:r>
      <w:r>
        <w:rPr>
          <w:spacing w:val="-2"/>
          <w:sz w:val="20"/>
          <w:szCs w:val="20"/>
        </w:rPr>
        <w:t>овывать</w:t>
      </w:r>
      <w:r w:rsidRPr="00AE6AAF">
        <w:rPr>
          <w:spacing w:val="-2"/>
          <w:sz w:val="20"/>
          <w:szCs w:val="20"/>
        </w:rPr>
        <w:t xml:space="preserve"> мясных свиней в живом весе за пределы Беларуси могут исключительно совместные предприятия, например, белорусско-датское ИООО «БЕЛДАН» [10]. Однако на такие предприятия стандарты не распространяются, так как они работают на прямых договорах с покупателями, которые устанавливают свои требования к закупаемому товару.</w:t>
      </w:r>
    </w:p>
    <w:p w:rsidR="00D863FA" w:rsidRPr="002A6CAE" w:rsidRDefault="00D863FA" w:rsidP="005A3E2F">
      <w:pPr>
        <w:pStyle w:val="Title"/>
        <w:spacing w:line="228" w:lineRule="auto"/>
        <w:ind w:right="0"/>
        <w:rPr>
          <w:sz w:val="20"/>
          <w:szCs w:val="20"/>
        </w:rPr>
      </w:pPr>
      <w:r w:rsidRPr="002A6CAE">
        <w:rPr>
          <w:b/>
          <w:sz w:val="20"/>
          <w:szCs w:val="20"/>
        </w:rPr>
        <w:t>Заключение.</w:t>
      </w:r>
      <w:r w:rsidRPr="002A6CAE">
        <w:rPr>
          <w:sz w:val="20"/>
          <w:szCs w:val="20"/>
        </w:rPr>
        <w:t xml:space="preserve"> На основе вышеизложенного можно сделать вывод, что в настоящий момент нецелесообразно вводить в действие стандарты на свиней для убоя, в которых имеется строгая регламентация по толщине шпика. Прежде чем переходить на новый стандарт</w:t>
      </w:r>
      <w:r>
        <w:rPr>
          <w:sz w:val="20"/>
          <w:szCs w:val="20"/>
        </w:rPr>
        <w:t>,</w:t>
      </w:r>
      <w:r w:rsidRPr="002A6CAE">
        <w:rPr>
          <w:sz w:val="20"/>
          <w:szCs w:val="20"/>
        </w:rPr>
        <w:t xml:space="preserve"> необходимо учесть все технологические и финансовые риски не столько для мясоперерабатывающих предприятий, сколько для свиноводческих комплексов и ферм.</w:t>
      </w:r>
    </w:p>
    <w:p w:rsidR="00D863FA" w:rsidRPr="00100454" w:rsidRDefault="00D863FA" w:rsidP="005A3E2F">
      <w:pPr>
        <w:pStyle w:val="Title"/>
        <w:ind w:right="0"/>
        <w:rPr>
          <w:sz w:val="24"/>
          <w:szCs w:val="20"/>
        </w:rPr>
      </w:pPr>
    </w:p>
    <w:p w:rsidR="00D863FA" w:rsidRDefault="00D863FA" w:rsidP="005A3E2F">
      <w:pPr>
        <w:pStyle w:val="Title"/>
        <w:ind w:right="0" w:firstLine="0"/>
        <w:jc w:val="center"/>
        <w:rPr>
          <w:sz w:val="16"/>
          <w:szCs w:val="20"/>
        </w:rPr>
      </w:pPr>
      <w:r w:rsidRPr="005A611C">
        <w:rPr>
          <w:sz w:val="16"/>
          <w:szCs w:val="20"/>
        </w:rPr>
        <w:t>ЛИТЕРАТУРА</w:t>
      </w:r>
    </w:p>
    <w:p w:rsidR="00D863FA" w:rsidRPr="005A611C" w:rsidRDefault="00D863FA" w:rsidP="005A3E2F">
      <w:pPr>
        <w:pStyle w:val="Title"/>
        <w:ind w:right="0" w:firstLine="0"/>
        <w:jc w:val="center"/>
        <w:rPr>
          <w:sz w:val="16"/>
          <w:szCs w:val="20"/>
        </w:rPr>
      </w:pPr>
    </w:p>
    <w:p w:rsidR="00D863FA" w:rsidRPr="005D1CD7" w:rsidRDefault="00D863FA" w:rsidP="005A3E2F">
      <w:pPr>
        <w:pStyle w:val="Title"/>
        <w:ind w:right="0"/>
        <w:rPr>
          <w:sz w:val="16"/>
          <w:szCs w:val="20"/>
        </w:rPr>
      </w:pPr>
      <w:r>
        <w:rPr>
          <w:sz w:val="16"/>
          <w:szCs w:val="20"/>
        </w:rPr>
        <w:t>1. СТБ 987–</w:t>
      </w:r>
      <w:r w:rsidRPr="005D1CD7">
        <w:rPr>
          <w:sz w:val="16"/>
          <w:szCs w:val="20"/>
        </w:rPr>
        <w:t>95. Свиньи для убоя / Госстандарт Республики Белар</w:t>
      </w:r>
      <w:r>
        <w:rPr>
          <w:sz w:val="16"/>
          <w:szCs w:val="20"/>
        </w:rPr>
        <w:t>усь. – Дата введения 20.10.1995</w:t>
      </w:r>
      <w:r w:rsidRPr="005D1CD7">
        <w:rPr>
          <w:sz w:val="16"/>
          <w:szCs w:val="20"/>
        </w:rPr>
        <w:t>; вв</w:t>
      </w:r>
      <w:r>
        <w:rPr>
          <w:sz w:val="16"/>
          <w:szCs w:val="20"/>
        </w:rPr>
        <w:t>ед</w:t>
      </w:r>
      <w:r w:rsidRPr="005D1CD7">
        <w:rPr>
          <w:sz w:val="16"/>
          <w:szCs w:val="20"/>
        </w:rPr>
        <w:t>. в действие 1996-08</w:t>
      </w:r>
      <w:r>
        <w:rPr>
          <w:sz w:val="16"/>
          <w:szCs w:val="20"/>
        </w:rPr>
        <w:t>-01</w:t>
      </w:r>
      <w:r w:rsidRPr="005D1CD7">
        <w:rPr>
          <w:sz w:val="16"/>
          <w:szCs w:val="20"/>
        </w:rPr>
        <w:t>; взамен ГОСТ 1213-74. – 8 с.</w:t>
      </w:r>
    </w:p>
    <w:p w:rsidR="00D863FA" w:rsidRPr="005D1CD7" w:rsidRDefault="00D863FA" w:rsidP="005A3E2F">
      <w:pPr>
        <w:pStyle w:val="Title"/>
        <w:ind w:right="0"/>
        <w:rPr>
          <w:sz w:val="16"/>
          <w:szCs w:val="20"/>
        </w:rPr>
      </w:pPr>
      <w:r>
        <w:rPr>
          <w:sz w:val="16"/>
          <w:szCs w:val="20"/>
        </w:rPr>
        <w:t>2. СТБ 988–</w:t>
      </w:r>
      <w:r w:rsidRPr="005D1CD7">
        <w:rPr>
          <w:sz w:val="16"/>
          <w:szCs w:val="20"/>
        </w:rPr>
        <w:t>2002. Мясо. Свинина в тушах и полутушах / Госстандарт Республики Белар</w:t>
      </w:r>
      <w:r>
        <w:rPr>
          <w:sz w:val="16"/>
          <w:szCs w:val="20"/>
        </w:rPr>
        <w:t>усь. – Дата введения 30.10.2005; введ. 01.03.2003; взамен СТБ 988–</w:t>
      </w:r>
      <w:r w:rsidRPr="005D1CD7">
        <w:rPr>
          <w:sz w:val="16"/>
          <w:szCs w:val="20"/>
        </w:rPr>
        <w:t>95. – 8 с.</w:t>
      </w:r>
    </w:p>
    <w:p w:rsidR="00D863FA" w:rsidRPr="005D1CD7" w:rsidRDefault="00D863FA" w:rsidP="005A3E2F">
      <w:pPr>
        <w:pStyle w:val="Title"/>
        <w:ind w:right="0"/>
        <w:rPr>
          <w:sz w:val="16"/>
          <w:szCs w:val="20"/>
        </w:rPr>
      </w:pPr>
      <w:r>
        <w:rPr>
          <w:sz w:val="16"/>
          <w:szCs w:val="20"/>
        </w:rPr>
        <w:t>3. ГОСТ Р 53221–</w:t>
      </w:r>
      <w:r w:rsidRPr="005D1CD7">
        <w:rPr>
          <w:sz w:val="16"/>
          <w:szCs w:val="20"/>
        </w:rPr>
        <w:t>2008</w:t>
      </w:r>
      <w:r>
        <w:rPr>
          <w:sz w:val="16"/>
          <w:szCs w:val="20"/>
        </w:rPr>
        <w:t>.</w:t>
      </w:r>
      <w:r w:rsidRPr="005D1CD7">
        <w:rPr>
          <w:sz w:val="16"/>
          <w:szCs w:val="20"/>
        </w:rPr>
        <w:t xml:space="preserve"> Свиньи для убоя. Свинина в тушах и полутушах. </w:t>
      </w:r>
      <w:r>
        <w:rPr>
          <w:sz w:val="16"/>
          <w:szCs w:val="20"/>
        </w:rPr>
        <w:t xml:space="preserve">– </w:t>
      </w:r>
      <w:r w:rsidRPr="005D1CD7">
        <w:rPr>
          <w:sz w:val="16"/>
          <w:szCs w:val="20"/>
        </w:rPr>
        <w:t xml:space="preserve">Введ. с 01.01.2010. </w:t>
      </w:r>
      <w:r>
        <w:rPr>
          <w:sz w:val="16"/>
          <w:szCs w:val="20"/>
        </w:rPr>
        <w:t>– М.: Стандартинформ, 2009.</w:t>
      </w:r>
      <w:r w:rsidRPr="005D1CD7">
        <w:rPr>
          <w:sz w:val="16"/>
          <w:szCs w:val="20"/>
        </w:rPr>
        <w:t xml:space="preserve"> – 14 с. </w:t>
      </w:r>
    </w:p>
    <w:p w:rsidR="00D863FA" w:rsidRPr="005D1CD7" w:rsidRDefault="00D863FA" w:rsidP="005A3E2F">
      <w:pPr>
        <w:pStyle w:val="Title"/>
        <w:ind w:right="0"/>
        <w:rPr>
          <w:sz w:val="16"/>
          <w:szCs w:val="20"/>
        </w:rPr>
      </w:pPr>
      <w:r w:rsidRPr="005D1CD7">
        <w:rPr>
          <w:sz w:val="16"/>
          <w:szCs w:val="20"/>
        </w:rPr>
        <w:t>4. Л</w:t>
      </w:r>
      <w:r>
        <w:rPr>
          <w:sz w:val="16"/>
          <w:szCs w:val="20"/>
        </w:rPr>
        <w:t xml:space="preserve"> </w:t>
      </w:r>
      <w:r w:rsidRPr="005D1CD7">
        <w:rPr>
          <w:sz w:val="16"/>
          <w:szCs w:val="20"/>
        </w:rPr>
        <w:t>и</w:t>
      </w:r>
      <w:r>
        <w:rPr>
          <w:sz w:val="16"/>
          <w:szCs w:val="20"/>
        </w:rPr>
        <w:t xml:space="preserve"> </w:t>
      </w:r>
      <w:r w:rsidRPr="005D1CD7">
        <w:rPr>
          <w:sz w:val="16"/>
          <w:szCs w:val="20"/>
        </w:rPr>
        <w:t>с</w:t>
      </w:r>
      <w:r>
        <w:rPr>
          <w:sz w:val="16"/>
          <w:szCs w:val="20"/>
        </w:rPr>
        <w:t xml:space="preserve"> </w:t>
      </w:r>
      <w:r w:rsidRPr="005D1CD7">
        <w:rPr>
          <w:sz w:val="16"/>
          <w:szCs w:val="20"/>
        </w:rPr>
        <w:t>и</w:t>
      </w:r>
      <w:r>
        <w:rPr>
          <w:sz w:val="16"/>
          <w:szCs w:val="20"/>
        </w:rPr>
        <w:t xml:space="preserve"> </w:t>
      </w:r>
      <w:r w:rsidRPr="005D1CD7">
        <w:rPr>
          <w:sz w:val="16"/>
          <w:szCs w:val="20"/>
        </w:rPr>
        <w:t>ц</w:t>
      </w:r>
      <w:r>
        <w:rPr>
          <w:sz w:val="16"/>
          <w:szCs w:val="20"/>
        </w:rPr>
        <w:t xml:space="preserve"> </w:t>
      </w:r>
      <w:r w:rsidRPr="005D1CD7">
        <w:rPr>
          <w:sz w:val="16"/>
          <w:szCs w:val="20"/>
        </w:rPr>
        <w:t>ы</w:t>
      </w:r>
      <w:r>
        <w:rPr>
          <w:sz w:val="16"/>
          <w:szCs w:val="20"/>
        </w:rPr>
        <w:t xml:space="preserve"> </w:t>
      </w:r>
      <w:r w:rsidRPr="005D1CD7">
        <w:rPr>
          <w:sz w:val="16"/>
          <w:szCs w:val="20"/>
        </w:rPr>
        <w:t>н</w:t>
      </w:r>
      <w:r>
        <w:rPr>
          <w:sz w:val="16"/>
          <w:szCs w:val="20"/>
        </w:rPr>
        <w:t xml:space="preserve"> </w:t>
      </w:r>
      <w:r w:rsidRPr="005D1CD7">
        <w:rPr>
          <w:sz w:val="16"/>
          <w:szCs w:val="20"/>
        </w:rPr>
        <w:t>,</w:t>
      </w:r>
      <w:r>
        <w:rPr>
          <w:sz w:val="16"/>
          <w:szCs w:val="20"/>
        </w:rPr>
        <w:t xml:space="preserve"> </w:t>
      </w:r>
      <w:r w:rsidRPr="005D1CD7">
        <w:rPr>
          <w:sz w:val="16"/>
          <w:szCs w:val="20"/>
        </w:rPr>
        <w:t xml:space="preserve"> А. Объективная оценка качества убойных свиней / </w:t>
      </w:r>
      <w:r>
        <w:rPr>
          <w:sz w:val="16"/>
          <w:szCs w:val="20"/>
        </w:rPr>
        <w:t>А. Лисицы</w:t>
      </w:r>
      <w:r w:rsidRPr="005D1CD7">
        <w:rPr>
          <w:sz w:val="16"/>
          <w:szCs w:val="20"/>
        </w:rPr>
        <w:t xml:space="preserve">н, </w:t>
      </w:r>
      <w:r>
        <w:rPr>
          <w:sz w:val="16"/>
          <w:szCs w:val="20"/>
        </w:rPr>
        <w:t xml:space="preserve">      </w:t>
      </w:r>
      <w:r w:rsidRPr="005D1CD7">
        <w:rPr>
          <w:sz w:val="16"/>
          <w:szCs w:val="20"/>
        </w:rPr>
        <w:t>И. Сусь, Т. Миттельшьейн // Инновационные технологии и оборудование для пищевой промыш</w:t>
      </w:r>
      <w:r>
        <w:rPr>
          <w:sz w:val="16"/>
          <w:szCs w:val="20"/>
        </w:rPr>
        <w:t>ленности</w:t>
      </w:r>
      <w:r w:rsidRPr="005D1CD7">
        <w:rPr>
          <w:sz w:val="16"/>
          <w:szCs w:val="20"/>
        </w:rPr>
        <w:t>: материалы III Междунар</w:t>
      </w:r>
      <w:r>
        <w:rPr>
          <w:sz w:val="16"/>
          <w:szCs w:val="20"/>
        </w:rPr>
        <w:t>.</w:t>
      </w:r>
      <w:r w:rsidRPr="005D1CD7">
        <w:rPr>
          <w:sz w:val="16"/>
          <w:szCs w:val="20"/>
        </w:rPr>
        <w:t xml:space="preserve"> </w:t>
      </w:r>
      <w:r>
        <w:rPr>
          <w:sz w:val="16"/>
          <w:szCs w:val="20"/>
        </w:rPr>
        <w:t>науч.</w:t>
      </w:r>
      <w:r w:rsidRPr="005D1CD7">
        <w:rPr>
          <w:sz w:val="16"/>
          <w:szCs w:val="20"/>
        </w:rPr>
        <w:t>-техн</w:t>
      </w:r>
      <w:r>
        <w:rPr>
          <w:sz w:val="16"/>
          <w:szCs w:val="20"/>
        </w:rPr>
        <w:t>. конф.</w:t>
      </w:r>
      <w:r w:rsidRPr="005D1CD7">
        <w:rPr>
          <w:sz w:val="16"/>
          <w:szCs w:val="20"/>
        </w:rPr>
        <w:t xml:space="preserve"> [Электрон</w:t>
      </w:r>
      <w:r>
        <w:rPr>
          <w:sz w:val="16"/>
          <w:szCs w:val="20"/>
        </w:rPr>
        <w:t>ный</w:t>
      </w:r>
      <w:r w:rsidRPr="005D1CD7">
        <w:rPr>
          <w:sz w:val="16"/>
          <w:szCs w:val="20"/>
        </w:rPr>
        <w:t xml:space="preserve"> ресурс]. –</w:t>
      </w:r>
      <w:r>
        <w:rPr>
          <w:sz w:val="16"/>
          <w:szCs w:val="20"/>
        </w:rPr>
        <w:t xml:space="preserve"> Воронеж, 2009. – Режим доступа</w:t>
      </w:r>
      <w:r w:rsidRPr="005D1CD7">
        <w:rPr>
          <w:sz w:val="16"/>
          <w:szCs w:val="20"/>
        </w:rPr>
        <w:t>: http://sfera.fm/proizvodstvooborudovanie/obektivna</w:t>
      </w:r>
      <w:r>
        <w:rPr>
          <w:sz w:val="16"/>
          <w:szCs w:val="20"/>
        </w:rPr>
        <w:t>ya-ocenka-kachestva-uboy-5.html.</w:t>
      </w:r>
    </w:p>
    <w:p w:rsidR="00D863FA" w:rsidRPr="005D1CD7" w:rsidRDefault="00D863FA" w:rsidP="005A3E2F">
      <w:pPr>
        <w:pStyle w:val="Title"/>
        <w:ind w:right="0"/>
        <w:rPr>
          <w:sz w:val="16"/>
          <w:szCs w:val="20"/>
        </w:rPr>
      </w:pPr>
      <w:r w:rsidRPr="005D1CD7">
        <w:rPr>
          <w:sz w:val="16"/>
          <w:szCs w:val="20"/>
        </w:rPr>
        <w:t>5. С</w:t>
      </w:r>
      <w:r>
        <w:rPr>
          <w:sz w:val="16"/>
          <w:szCs w:val="20"/>
        </w:rPr>
        <w:t xml:space="preserve"> </w:t>
      </w:r>
      <w:r w:rsidRPr="005D1CD7">
        <w:rPr>
          <w:sz w:val="16"/>
          <w:szCs w:val="20"/>
        </w:rPr>
        <w:t>о</w:t>
      </w:r>
      <w:r>
        <w:rPr>
          <w:sz w:val="16"/>
          <w:szCs w:val="20"/>
        </w:rPr>
        <w:t xml:space="preserve"> </w:t>
      </w:r>
      <w:r w:rsidRPr="005D1CD7">
        <w:rPr>
          <w:sz w:val="16"/>
          <w:szCs w:val="20"/>
        </w:rPr>
        <w:t>л</w:t>
      </w:r>
      <w:r>
        <w:rPr>
          <w:sz w:val="16"/>
          <w:szCs w:val="20"/>
        </w:rPr>
        <w:t xml:space="preserve"> </w:t>
      </w:r>
      <w:r w:rsidRPr="005D1CD7">
        <w:rPr>
          <w:sz w:val="16"/>
          <w:szCs w:val="20"/>
        </w:rPr>
        <w:t>я</w:t>
      </w:r>
      <w:r>
        <w:rPr>
          <w:sz w:val="16"/>
          <w:szCs w:val="20"/>
        </w:rPr>
        <w:t xml:space="preserve"> </w:t>
      </w:r>
      <w:r w:rsidRPr="005D1CD7">
        <w:rPr>
          <w:sz w:val="16"/>
          <w:szCs w:val="20"/>
        </w:rPr>
        <w:t>н</w:t>
      </w:r>
      <w:r>
        <w:rPr>
          <w:sz w:val="16"/>
          <w:szCs w:val="20"/>
        </w:rPr>
        <w:t xml:space="preserve"> </w:t>
      </w:r>
      <w:r w:rsidRPr="005D1CD7">
        <w:rPr>
          <w:sz w:val="16"/>
          <w:szCs w:val="20"/>
        </w:rPr>
        <w:t>и</w:t>
      </w:r>
      <w:r>
        <w:rPr>
          <w:sz w:val="16"/>
          <w:szCs w:val="20"/>
        </w:rPr>
        <w:t xml:space="preserve"> </w:t>
      </w:r>
      <w:r w:rsidRPr="005D1CD7">
        <w:rPr>
          <w:sz w:val="16"/>
          <w:szCs w:val="20"/>
        </w:rPr>
        <w:t>к</w:t>
      </w:r>
      <w:r>
        <w:rPr>
          <w:sz w:val="16"/>
          <w:szCs w:val="20"/>
        </w:rPr>
        <w:t xml:space="preserve"> </w:t>
      </w:r>
      <w:r w:rsidRPr="005D1CD7">
        <w:rPr>
          <w:sz w:val="16"/>
          <w:szCs w:val="20"/>
        </w:rPr>
        <w:t>,</w:t>
      </w:r>
      <w:r>
        <w:rPr>
          <w:sz w:val="16"/>
          <w:szCs w:val="20"/>
        </w:rPr>
        <w:t xml:space="preserve"> </w:t>
      </w:r>
      <w:r w:rsidRPr="005D1CD7">
        <w:rPr>
          <w:sz w:val="16"/>
          <w:szCs w:val="20"/>
        </w:rPr>
        <w:t xml:space="preserve"> А. В. Зоогигиенические и технологические особенности функционирования свиноводства: монография / А. В. </w:t>
      </w:r>
      <w:r>
        <w:rPr>
          <w:sz w:val="16"/>
          <w:szCs w:val="20"/>
        </w:rPr>
        <w:t>Соляник, В. В. Соляник. – Горки</w:t>
      </w:r>
      <w:r w:rsidRPr="005D1CD7">
        <w:rPr>
          <w:sz w:val="16"/>
          <w:szCs w:val="20"/>
        </w:rPr>
        <w:t>: Белорусская государственная сельскохозяйственная академия, 2010. – 220 с.</w:t>
      </w:r>
    </w:p>
    <w:p w:rsidR="00D863FA" w:rsidRPr="005D1CD7" w:rsidRDefault="00D863FA" w:rsidP="005A3E2F">
      <w:pPr>
        <w:pStyle w:val="Title"/>
        <w:ind w:right="0"/>
        <w:rPr>
          <w:sz w:val="16"/>
          <w:szCs w:val="20"/>
        </w:rPr>
      </w:pPr>
      <w:r w:rsidRPr="005D1CD7">
        <w:rPr>
          <w:sz w:val="16"/>
          <w:szCs w:val="20"/>
        </w:rPr>
        <w:t>6. Стандарт ЕЭК ООН на свинину. Туши и отрубы. Гл. 4 / Европейская экон</w:t>
      </w:r>
      <w:r>
        <w:rPr>
          <w:sz w:val="16"/>
          <w:szCs w:val="20"/>
        </w:rPr>
        <w:t>ом</w:t>
      </w:r>
      <w:r w:rsidRPr="005D1CD7">
        <w:rPr>
          <w:sz w:val="16"/>
          <w:szCs w:val="20"/>
        </w:rPr>
        <w:t>. комис</w:t>
      </w:r>
      <w:r>
        <w:rPr>
          <w:sz w:val="16"/>
          <w:szCs w:val="20"/>
        </w:rPr>
        <w:t>сия</w:t>
      </w:r>
      <w:r w:rsidRPr="005D1CD7">
        <w:rPr>
          <w:sz w:val="16"/>
          <w:szCs w:val="20"/>
        </w:rPr>
        <w:t>; пер. с англ. – Брисбен, 2006. – 20 с.</w:t>
      </w:r>
    </w:p>
    <w:p w:rsidR="00D863FA" w:rsidRPr="005D1CD7" w:rsidRDefault="00D863FA" w:rsidP="005A3E2F">
      <w:pPr>
        <w:pStyle w:val="Title"/>
        <w:ind w:right="0"/>
        <w:rPr>
          <w:sz w:val="16"/>
          <w:szCs w:val="20"/>
        </w:rPr>
      </w:pPr>
      <w:r w:rsidRPr="005D1CD7">
        <w:rPr>
          <w:sz w:val="16"/>
          <w:szCs w:val="20"/>
        </w:rPr>
        <w:t>7. С</w:t>
      </w:r>
      <w:r>
        <w:rPr>
          <w:sz w:val="16"/>
          <w:szCs w:val="20"/>
        </w:rPr>
        <w:t xml:space="preserve"> </w:t>
      </w:r>
      <w:r w:rsidRPr="005D1CD7">
        <w:rPr>
          <w:sz w:val="16"/>
          <w:szCs w:val="20"/>
        </w:rPr>
        <w:t>о</w:t>
      </w:r>
      <w:r>
        <w:rPr>
          <w:sz w:val="16"/>
          <w:szCs w:val="20"/>
        </w:rPr>
        <w:t xml:space="preserve"> </w:t>
      </w:r>
      <w:r w:rsidRPr="005D1CD7">
        <w:rPr>
          <w:sz w:val="16"/>
          <w:szCs w:val="20"/>
        </w:rPr>
        <w:t>л</w:t>
      </w:r>
      <w:r>
        <w:rPr>
          <w:sz w:val="16"/>
          <w:szCs w:val="20"/>
        </w:rPr>
        <w:t xml:space="preserve"> </w:t>
      </w:r>
      <w:r w:rsidRPr="005D1CD7">
        <w:rPr>
          <w:sz w:val="16"/>
          <w:szCs w:val="20"/>
        </w:rPr>
        <w:t>я</w:t>
      </w:r>
      <w:r>
        <w:rPr>
          <w:sz w:val="16"/>
          <w:szCs w:val="20"/>
        </w:rPr>
        <w:t xml:space="preserve"> </w:t>
      </w:r>
      <w:r w:rsidRPr="005D1CD7">
        <w:rPr>
          <w:sz w:val="16"/>
          <w:szCs w:val="20"/>
        </w:rPr>
        <w:t>н</w:t>
      </w:r>
      <w:r>
        <w:rPr>
          <w:sz w:val="16"/>
          <w:szCs w:val="20"/>
        </w:rPr>
        <w:t xml:space="preserve"> </w:t>
      </w:r>
      <w:r w:rsidRPr="005D1CD7">
        <w:rPr>
          <w:sz w:val="16"/>
          <w:szCs w:val="20"/>
        </w:rPr>
        <w:t>и</w:t>
      </w:r>
      <w:r>
        <w:rPr>
          <w:sz w:val="16"/>
          <w:szCs w:val="20"/>
        </w:rPr>
        <w:t xml:space="preserve"> </w:t>
      </w:r>
      <w:r w:rsidRPr="005D1CD7">
        <w:rPr>
          <w:sz w:val="16"/>
          <w:szCs w:val="20"/>
        </w:rPr>
        <w:t>к</w:t>
      </w:r>
      <w:r>
        <w:rPr>
          <w:sz w:val="16"/>
          <w:szCs w:val="20"/>
        </w:rPr>
        <w:t xml:space="preserve"> </w:t>
      </w:r>
      <w:r w:rsidRPr="005D1CD7">
        <w:rPr>
          <w:sz w:val="16"/>
          <w:szCs w:val="20"/>
        </w:rPr>
        <w:t>,</w:t>
      </w:r>
      <w:r>
        <w:rPr>
          <w:sz w:val="16"/>
          <w:szCs w:val="20"/>
        </w:rPr>
        <w:t xml:space="preserve"> </w:t>
      </w:r>
      <w:r w:rsidRPr="005D1CD7">
        <w:rPr>
          <w:sz w:val="16"/>
          <w:szCs w:val="20"/>
        </w:rPr>
        <w:t xml:space="preserve"> В. В. О прибыльности производства свинины в товарных хозяйствах / В. В. Соляник // Повышение интенсификации и конкурентоспособности отраслей животно</w:t>
      </w:r>
      <w:r>
        <w:rPr>
          <w:sz w:val="16"/>
          <w:szCs w:val="20"/>
        </w:rPr>
        <w:t>водства</w:t>
      </w:r>
      <w:r w:rsidRPr="005D1CD7">
        <w:rPr>
          <w:sz w:val="16"/>
          <w:szCs w:val="20"/>
        </w:rPr>
        <w:t>: тез</w:t>
      </w:r>
      <w:r>
        <w:rPr>
          <w:sz w:val="16"/>
          <w:szCs w:val="20"/>
        </w:rPr>
        <w:t>.</w:t>
      </w:r>
      <w:r w:rsidRPr="005D1CD7">
        <w:rPr>
          <w:sz w:val="16"/>
          <w:szCs w:val="20"/>
        </w:rPr>
        <w:t xml:space="preserve"> </w:t>
      </w:r>
      <w:r>
        <w:rPr>
          <w:sz w:val="16"/>
          <w:szCs w:val="20"/>
        </w:rPr>
        <w:t>докл.</w:t>
      </w:r>
      <w:r w:rsidRPr="005D1CD7">
        <w:rPr>
          <w:sz w:val="16"/>
          <w:szCs w:val="20"/>
        </w:rPr>
        <w:t xml:space="preserve"> Междунар</w:t>
      </w:r>
      <w:r>
        <w:rPr>
          <w:sz w:val="16"/>
          <w:szCs w:val="20"/>
        </w:rPr>
        <w:t>.</w:t>
      </w:r>
      <w:r w:rsidRPr="005D1CD7">
        <w:rPr>
          <w:sz w:val="16"/>
          <w:szCs w:val="20"/>
        </w:rPr>
        <w:t xml:space="preserve"> </w:t>
      </w:r>
      <w:r>
        <w:rPr>
          <w:sz w:val="16"/>
          <w:szCs w:val="20"/>
        </w:rPr>
        <w:t>науч.</w:t>
      </w:r>
      <w:r w:rsidRPr="005D1CD7">
        <w:rPr>
          <w:sz w:val="16"/>
          <w:szCs w:val="20"/>
        </w:rPr>
        <w:t>-практ</w:t>
      </w:r>
      <w:r>
        <w:rPr>
          <w:sz w:val="16"/>
          <w:szCs w:val="20"/>
        </w:rPr>
        <w:t>.</w:t>
      </w:r>
      <w:r w:rsidRPr="005D1CD7">
        <w:rPr>
          <w:sz w:val="16"/>
          <w:szCs w:val="20"/>
        </w:rPr>
        <w:t xml:space="preserve"> </w:t>
      </w:r>
      <w:r>
        <w:rPr>
          <w:sz w:val="16"/>
          <w:szCs w:val="20"/>
        </w:rPr>
        <w:t xml:space="preserve">конф. </w:t>
      </w:r>
      <w:r w:rsidRPr="005D1CD7">
        <w:rPr>
          <w:sz w:val="16"/>
          <w:szCs w:val="20"/>
        </w:rPr>
        <w:t>(14</w:t>
      </w:r>
      <w:r>
        <w:rPr>
          <w:sz w:val="16"/>
          <w:szCs w:val="20"/>
        </w:rPr>
        <w:t>–</w:t>
      </w:r>
      <w:r w:rsidRPr="005D1CD7">
        <w:rPr>
          <w:sz w:val="16"/>
          <w:szCs w:val="20"/>
        </w:rPr>
        <w:t>15 сентября 2011 г.). – Жодино, 2011. – Ч. 2. – С. 342</w:t>
      </w:r>
      <w:r>
        <w:rPr>
          <w:sz w:val="16"/>
          <w:szCs w:val="20"/>
        </w:rPr>
        <w:t>–</w:t>
      </w:r>
      <w:r w:rsidRPr="005D1CD7">
        <w:rPr>
          <w:sz w:val="16"/>
          <w:szCs w:val="20"/>
        </w:rPr>
        <w:t>344.</w:t>
      </w:r>
    </w:p>
    <w:p w:rsidR="00D863FA" w:rsidRPr="005D1CD7" w:rsidRDefault="00D863FA" w:rsidP="005A3E2F">
      <w:pPr>
        <w:pStyle w:val="Title"/>
        <w:ind w:right="0"/>
        <w:rPr>
          <w:sz w:val="16"/>
          <w:szCs w:val="20"/>
        </w:rPr>
      </w:pPr>
      <w:r w:rsidRPr="005D1CD7">
        <w:rPr>
          <w:sz w:val="16"/>
          <w:szCs w:val="20"/>
        </w:rPr>
        <w:t>8. С</w:t>
      </w:r>
      <w:r>
        <w:rPr>
          <w:sz w:val="16"/>
          <w:szCs w:val="20"/>
        </w:rPr>
        <w:t xml:space="preserve"> </w:t>
      </w:r>
      <w:r w:rsidRPr="005D1CD7">
        <w:rPr>
          <w:sz w:val="16"/>
          <w:szCs w:val="20"/>
        </w:rPr>
        <w:t>о</w:t>
      </w:r>
      <w:r>
        <w:rPr>
          <w:sz w:val="16"/>
          <w:szCs w:val="20"/>
        </w:rPr>
        <w:t xml:space="preserve"> </w:t>
      </w:r>
      <w:r w:rsidRPr="005D1CD7">
        <w:rPr>
          <w:sz w:val="16"/>
          <w:szCs w:val="20"/>
        </w:rPr>
        <w:t>л</w:t>
      </w:r>
      <w:r>
        <w:rPr>
          <w:sz w:val="16"/>
          <w:szCs w:val="20"/>
        </w:rPr>
        <w:t xml:space="preserve"> </w:t>
      </w:r>
      <w:r w:rsidRPr="005D1CD7">
        <w:rPr>
          <w:sz w:val="16"/>
          <w:szCs w:val="20"/>
        </w:rPr>
        <w:t>я</w:t>
      </w:r>
      <w:r>
        <w:rPr>
          <w:sz w:val="16"/>
          <w:szCs w:val="20"/>
        </w:rPr>
        <w:t xml:space="preserve"> </w:t>
      </w:r>
      <w:r w:rsidRPr="005D1CD7">
        <w:rPr>
          <w:sz w:val="16"/>
          <w:szCs w:val="20"/>
        </w:rPr>
        <w:t>н</w:t>
      </w:r>
      <w:r>
        <w:rPr>
          <w:sz w:val="16"/>
          <w:szCs w:val="20"/>
        </w:rPr>
        <w:t xml:space="preserve"> </w:t>
      </w:r>
      <w:r w:rsidRPr="005D1CD7">
        <w:rPr>
          <w:sz w:val="16"/>
          <w:szCs w:val="20"/>
        </w:rPr>
        <w:t>и</w:t>
      </w:r>
      <w:r>
        <w:rPr>
          <w:sz w:val="16"/>
          <w:szCs w:val="20"/>
        </w:rPr>
        <w:t xml:space="preserve"> </w:t>
      </w:r>
      <w:r w:rsidRPr="005D1CD7">
        <w:rPr>
          <w:sz w:val="16"/>
          <w:szCs w:val="20"/>
        </w:rPr>
        <w:t>к</w:t>
      </w:r>
      <w:r>
        <w:rPr>
          <w:sz w:val="16"/>
          <w:szCs w:val="20"/>
        </w:rPr>
        <w:t xml:space="preserve"> </w:t>
      </w:r>
      <w:r w:rsidRPr="005D1CD7">
        <w:rPr>
          <w:sz w:val="16"/>
          <w:szCs w:val="20"/>
        </w:rPr>
        <w:t>,</w:t>
      </w:r>
      <w:r>
        <w:rPr>
          <w:sz w:val="16"/>
          <w:szCs w:val="20"/>
        </w:rPr>
        <w:t xml:space="preserve"> </w:t>
      </w:r>
      <w:r w:rsidRPr="005D1CD7">
        <w:rPr>
          <w:sz w:val="16"/>
          <w:szCs w:val="20"/>
        </w:rPr>
        <w:t xml:space="preserve"> В. В. Автоматизированный учет движения поголовья, расчет прибыли и особенности продукции</w:t>
      </w:r>
      <w:r>
        <w:rPr>
          <w:sz w:val="16"/>
          <w:szCs w:val="20"/>
        </w:rPr>
        <w:t>,</w:t>
      </w:r>
      <w:r w:rsidRPr="005D1CD7">
        <w:rPr>
          <w:sz w:val="16"/>
          <w:szCs w:val="20"/>
        </w:rPr>
        <w:t xml:space="preserve"> производимой товарными свиноводческими предприятиями / В. В. Соляник /</w:t>
      </w:r>
      <w:r>
        <w:rPr>
          <w:sz w:val="16"/>
          <w:szCs w:val="20"/>
        </w:rPr>
        <w:t>/ Зоотехническая наука Беларуси</w:t>
      </w:r>
      <w:r w:rsidRPr="005D1CD7">
        <w:rPr>
          <w:sz w:val="16"/>
          <w:szCs w:val="20"/>
        </w:rPr>
        <w:t>: сб. науч. тр. – Жодино, 2011. – Т. 46</w:t>
      </w:r>
      <w:r>
        <w:rPr>
          <w:sz w:val="16"/>
          <w:szCs w:val="20"/>
        </w:rPr>
        <w:t>. – Ч</w:t>
      </w:r>
      <w:r w:rsidRPr="005D1CD7">
        <w:rPr>
          <w:sz w:val="16"/>
          <w:szCs w:val="20"/>
        </w:rPr>
        <w:t>. 2. – С. 315</w:t>
      </w:r>
      <w:r>
        <w:rPr>
          <w:sz w:val="16"/>
          <w:szCs w:val="20"/>
        </w:rPr>
        <w:t>–</w:t>
      </w:r>
      <w:r w:rsidRPr="005D1CD7">
        <w:rPr>
          <w:sz w:val="16"/>
          <w:szCs w:val="20"/>
        </w:rPr>
        <w:t>327.</w:t>
      </w:r>
    </w:p>
    <w:p w:rsidR="00D863FA" w:rsidRPr="005D1CD7" w:rsidRDefault="00D863FA" w:rsidP="005A3E2F">
      <w:pPr>
        <w:pStyle w:val="Title"/>
        <w:ind w:right="0"/>
        <w:rPr>
          <w:sz w:val="16"/>
          <w:szCs w:val="20"/>
        </w:rPr>
      </w:pPr>
      <w:r w:rsidRPr="005D1CD7">
        <w:rPr>
          <w:sz w:val="16"/>
          <w:szCs w:val="20"/>
        </w:rPr>
        <w:t>9. К</w:t>
      </w:r>
      <w:r>
        <w:rPr>
          <w:sz w:val="16"/>
          <w:szCs w:val="20"/>
        </w:rPr>
        <w:t xml:space="preserve"> </w:t>
      </w:r>
      <w:r w:rsidRPr="005D1CD7">
        <w:rPr>
          <w:sz w:val="16"/>
          <w:szCs w:val="20"/>
        </w:rPr>
        <w:t>о</w:t>
      </w:r>
      <w:r>
        <w:rPr>
          <w:sz w:val="16"/>
          <w:szCs w:val="20"/>
        </w:rPr>
        <w:t xml:space="preserve"> </w:t>
      </w:r>
      <w:r w:rsidRPr="005D1CD7">
        <w:rPr>
          <w:sz w:val="16"/>
          <w:szCs w:val="20"/>
        </w:rPr>
        <w:t>в</w:t>
      </w:r>
      <w:r>
        <w:rPr>
          <w:sz w:val="16"/>
          <w:szCs w:val="20"/>
        </w:rPr>
        <w:t xml:space="preserve"> </w:t>
      </w:r>
      <w:r w:rsidRPr="005D1CD7">
        <w:rPr>
          <w:sz w:val="16"/>
          <w:szCs w:val="20"/>
        </w:rPr>
        <w:t>а</w:t>
      </w:r>
      <w:r>
        <w:rPr>
          <w:sz w:val="16"/>
          <w:szCs w:val="20"/>
        </w:rPr>
        <w:t xml:space="preserve"> </w:t>
      </w:r>
      <w:r w:rsidRPr="005D1CD7">
        <w:rPr>
          <w:sz w:val="16"/>
          <w:szCs w:val="20"/>
        </w:rPr>
        <w:t>л</w:t>
      </w:r>
      <w:r>
        <w:rPr>
          <w:sz w:val="16"/>
          <w:szCs w:val="20"/>
        </w:rPr>
        <w:t xml:space="preserve"> </w:t>
      </w:r>
      <w:r w:rsidRPr="005D1CD7">
        <w:rPr>
          <w:sz w:val="16"/>
          <w:szCs w:val="20"/>
        </w:rPr>
        <w:t>е</w:t>
      </w:r>
      <w:r>
        <w:rPr>
          <w:sz w:val="16"/>
          <w:szCs w:val="20"/>
        </w:rPr>
        <w:t xml:space="preserve"> </w:t>
      </w:r>
      <w:r w:rsidRPr="005D1CD7">
        <w:rPr>
          <w:sz w:val="16"/>
          <w:szCs w:val="20"/>
        </w:rPr>
        <w:t>в</w:t>
      </w:r>
      <w:r>
        <w:rPr>
          <w:sz w:val="16"/>
          <w:szCs w:val="20"/>
        </w:rPr>
        <w:t xml:space="preserve"> </w:t>
      </w:r>
      <w:r w:rsidRPr="005D1CD7">
        <w:rPr>
          <w:sz w:val="16"/>
          <w:szCs w:val="20"/>
        </w:rPr>
        <w:t>,</w:t>
      </w:r>
      <w:r>
        <w:rPr>
          <w:sz w:val="16"/>
          <w:szCs w:val="20"/>
        </w:rPr>
        <w:t xml:space="preserve"> </w:t>
      </w:r>
      <w:r w:rsidRPr="005D1CD7">
        <w:rPr>
          <w:sz w:val="16"/>
          <w:szCs w:val="20"/>
        </w:rPr>
        <w:t xml:space="preserve"> Ю. Возрастающий импорт товарных свиней – реальная угроза отечественному свиноводству / Ю. Ковалев // Главный зоотехник. – 2010. </w:t>
      </w:r>
      <w:r>
        <w:rPr>
          <w:sz w:val="16"/>
          <w:szCs w:val="20"/>
        </w:rPr>
        <w:t>–</w:t>
      </w:r>
      <w:r w:rsidRPr="005D1CD7">
        <w:rPr>
          <w:sz w:val="16"/>
          <w:szCs w:val="20"/>
        </w:rPr>
        <w:t xml:space="preserve"> № 4. – С. 44</w:t>
      </w:r>
      <w:r>
        <w:rPr>
          <w:sz w:val="16"/>
          <w:szCs w:val="20"/>
        </w:rPr>
        <w:t>–</w:t>
      </w:r>
      <w:r w:rsidRPr="005D1CD7">
        <w:rPr>
          <w:sz w:val="16"/>
          <w:szCs w:val="20"/>
        </w:rPr>
        <w:t>49.</w:t>
      </w:r>
    </w:p>
    <w:p w:rsidR="00D863FA" w:rsidRPr="005D1CD7" w:rsidRDefault="00D863FA" w:rsidP="005A3E2F">
      <w:pPr>
        <w:pStyle w:val="Title"/>
        <w:ind w:right="0"/>
        <w:rPr>
          <w:sz w:val="16"/>
          <w:szCs w:val="20"/>
        </w:rPr>
      </w:pPr>
      <w:r w:rsidRPr="005D1CD7">
        <w:rPr>
          <w:sz w:val="16"/>
          <w:szCs w:val="20"/>
        </w:rPr>
        <w:t>10. ИООО «БЕЛДАН» [Электрон. ресурс]. –</w:t>
      </w:r>
      <w:r>
        <w:rPr>
          <w:sz w:val="16"/>
          <w:szCs w:val="20"/>
        </w:rPr>
        <w:t xml:space="preserve"> 29 марта 2012. – Режим доступа</w:t>
      </w:r>
      <w:r w:rsidRPr="005D1CD7">
        <w:rPr>
          <w:sz w:val="16"/>
          <w:szCs w:val="20"/>
        </w:rPr>
        <w:t>: http://www.beldan.by/</w:t>
      </w:r>
      <w:r>
        <w:rPr>
          <w:sz w:val="16"/>
          <w:szCs w:val="20"/>
        </w:rPr>
        <w:t>.</w:t>
      </w:r>
    </w:p>
    <w:p w:rsidR="00D863FA" w:rsidRPr="002A6CAE" w:rsidRDefault="00D863FA" w:rsidP="005A3E2F">
      <w:pPr>
        <w:pStyle w:val="Title"/>
        <w:ind w:right="0"/>
        <w:rPr>
          <w:sz w:val="20"/>
          <w:szCs w:val="20"/>
        </w:rPr>
      </w:pPr>
    </w:p>
    <w:p w:rsidR="00D863FA" w:rsidRPr="002A6CAE" w:rsidRDefault="00D863FA" w:rsidP="005A3E2F">
      <w:pPr>
        <w:pStyle w:val="Title"/>
        <w:ind w:right="0" w:firstLine="0"/>
        <w:rPr>
          <w:sz w:val="20"/>
          <w:szCs w:val="20"/>
        </w:rPr>
      </w:pPr>
      <w:r w:rsidRPr="002A6CAE">
        <w:rPr>
          <w:sz w:val="20"/>
          <w:szCs w:val="20"/>
        </w:rPr>
        <w:t>УДК 636.4.083</w:t>
      </w:r>
    </w:p>
    <w:p w:rsidR="00D863FA" w:rsidRPr="002A6CAE" w:rsidRDefault="00D863FA" w:rsidP="005A3E2F">
      <w:pPr>
        <w:pStyle w:val="Title"/>
        <w:ind w:right="0" w:firstLine="0"/>
        <w:rPr>
          <w:b/>
          <w:sz w:val="20"/>
          <w:szCs w:val="20"/>
        </w:rPr>
      </w:pPr>
    </w:p>
    <w:p w:rsidR="00D863FA" w:rsidRPr="002A6CAE" w:rsidRDefault="00D863FA" w:rsidP="005A3E2F">
      <w:pPr>
        <w:pStyle w:val="Heading1"/>
        <w:ind w:right="0"/>
      </w:pPr>
      <w:bookmarkStart w:id="1015" w:name="_Toc328083187"/>
      <w:bookmarkStart w:id="1016" w:name="_Toc328495245"/>
      <w:bookmarkStart w:id="1017" w:name="_Toc328930920"/>
      <w:bookmarkStart w:id="1018" w:name="_Toc333242297"/>
      <w:bookmarkStart w:id="1019" w:name="_Toc336012679"/>
      <w:r w:rsidRPr="002A6CAE">
        <w:t>ЭКОЛОГО-ЗООГИГИЕНИЧЕСКИ ОПТИМИЗИРОВАННАЯ</w:t>
      </w:r>
      <w:bookmarkEnd w:id="1015"/>
      <w:bookmarkEnd w:id="1016"/>
      <w:r w:rsidRPr="002A6CAE">
        <w:t xml:space="preserve"> </w:t>
      </w:r>
      <w:r w:rsidRPr="005D1CD7">
        <w:br/>
      </w:r>
      <w:bookmarkStart w:id="1020" w:name="_Toc328083188"/>
      <w:bookmarkStart w:id="1021" w:name="_Toc328495246"/>
      <w:r w:rsidRPr="002A6CAE">
        <w:t>И СБАЛАНСИРОВАННАЯ ТЕХНОЛОГИЯ</w:t>
      </w:r>
      <w:bookmarkEnd w:id="1020"/>
      <w:r w:rsidRPr="002A6CAE">
        <w:t xml:space="preserve"> </w:t>
      </w:r>
      <w:bookmarkStart w:id="1022" w:name="_Toc328083189"/>
      <w:r w:rsidRPr="005D1CD7">
        <w:br/>
      </w:r>
      <w:r w:rsidRPr="002A6CAE">
        <w:t>ВЫРАЩИВАНИЯ СВИНЕЙ</w:t>
      </w:r>
      <w:bookmarkEnd w:id="1017"/>
      <w:bookmarkEnd w:id="1018"/>
      <w:bookmarkEnd w:id="1019"/>
      <w:bookmarkEnd w:id="1021"/>
      <w:bookmarkEnd w:id="1022"/>
    </w:p>
    <w:p w:rsidR="00D863FA" w:rsidRPr="002A6CAE" w:rsidRDefault="00D863FA" w:rsidP="005A3E2F">
      <w:pPr>
        <w:pStyle w:val="Title"/>
        <w:ind w:right="0" w:firstLine="0"/>
        <w:rPr>
          <w:sz w:val="20"/>
          <w:szCs w:val="20"/>
        </w:rPr>
      </w:pPr>
    </w:p>
    <w:p w:rsidR="00D863FA" w:rsidRDefault="00D863FA" w:rsidP="005A3E2F">
      <w:pPr>
        <w:pStyle w:val="Heading2"/>
        <w:ind w:right="0" w:firstLine="0"/>
      </w:pPr>
      <w:bookmarkStart w:id="1023" w:name="_Toc333242298"/>
      <w:bookmarkStart w:id="1024" w:name="_Toc333599907"/>
      <w:bookmarkStart w:id="1025" w:name="_Toc336012680"/>
      <w:bookmarkStart w:id="1026" w:name="_Toc328083190"/>
      <w:bookmarkStart w:id="1027" w:name="_Toc328495247"/>
      <w:bookmarkStart w:id="1028" w:name="_Toc328930921"/>
      <w:r w:rsidRPr="002A6CAE">
        <w:t>В.</w:t>
      </w:r>
      <w:r>
        <w:t xml:space="preserve"> </w:t>
      </w:r>
      <w:r w:rsidRPr="002A6CAE">
        <w:t>В. СОЛЯНИК</w:t>
      </w:r>
      <w:bookmarkEnd w:id="1023"/>
      <w:bookmarkEnd w:id="1024"/>
      <w:bookmarkEnd w:id="1025"/>
      <w:r w:rsidRPr="002A6CAE">
        <w:t xml:space="preserve"> </w:t>
      </w:r>
    </w:p>
    <w:p w:rsidR="00D863FA" w:rsidRPr="002A6CAE" w:rsidRDefault="00D863FA" w:rsidP="005A3E2F">
      <w:pPr>
        <w:pStyle w:val="Title"/>
        <w:ind w:right="0" w:firstLine="0"/>
        <w:jc w:val="center"/>
        <w:rPr>
          <w:sz w:val="20"/>
          <w:szCs w:val="20"/>
        </w:rPr>
      </w:pPr>
      <w:r w:rsidRPr="002A6CAE">
        <w:rPr>
          <w:sz w:val="20"/>
          <w:szCs w:val="20"/>
        </w:rPr>
        <w:t>РУП «Научно-практический центр Национальной академии наук</w:t>
      </w:r>
    </w:p>
    <w:p w:rsidR="00D863FA" w:rsidRPr="002A6CAE" w:rsidRDefault="00D863FA" w:rsidP="005A3E2F">
      <w:pPr>
        <w:pStyle w:val="Title"/>
        <w:ind w:right="0" w:firstLine="0"/>
        <w:jc w:val="center"/>
        <w:rPr>
          <w:sz w:val="20"/>
          <w:szCs w:val="20"/>
        </w:rPr>
      </w:pPr>
      <w:r w:rsidRPr="002A6CAE">
        <w:rPr>
          <w:sz w:val="20"/>
          <w:szCs w:val="20"/>
        </w:rPr>
        <w:t>Беларуси по животноводству»</w:t>
      </w:r>
    </w:p>
    <w:p w:rsidR="00D863FA" w:rsidRPr="002A6CAE" w:rsidRDefault="00D863FA" w:rsidP="005A3E2F">
      <w:pPr>
        <w:pStyle w:val="Heading2"/>
        <w:ind w:right="0" w:firstLine="0"/>
      </w:pPr>
      <w:bookmarkStart w:id="1029" w:name="_Toc333242299"/>
      <w:bookmarkStart w:id="1030" w:name="_Toc333599908"/>
      <w:bookmarkStart w:id="1031" w:name="_Toc336012681"/>
      <w:r w:rsidRPr="002A6CAE">
        <w:t>С.</w:t>
      </w:r>
      <w:r>
        <w:t xml:space="preserve"> </w:t>
      </w:r>
      <w:r w:rsidRPr="002A6CAE">
        <w:t>В. СОЛЯНИК</w:t>
      </w:r>
      <w:bookmarkEnd w:id="1026"/>
      <w:bookmarkEnd w:id="1027"/>
      <w:bookmarkEnd w:id="1028"/>
      <w:bookmarkEnd w:id="1029"/>
      <w:bookmarkEnd w:id="1030"/>
      <w:bookmarkEnd w:id="1031"/>
    </w:p>
    <w:p w:rsidR="00D863FA" w:rsidRPr="002A6CAE" w:rsidRDefault="00D863FA" w:rsidP="005A3E2F">
      <w:pPr>
        <w:pStyle w:val="Title"/>
        <w:ind w:right="0" w:firstLine="0"/>
        <w:jc w:val="center"/>
        <w:rPr>
          <w:sz w:val="20"/>
          <w:szCs w:val="20"/>
        </w:rPr>
      </w:pPr>
      <w:r w:rsidRPr="002A6CAE">
        <w:rPr>
          <w:sz w:val="20"/>
          <w:szCs w:val="20"/>
        </w:rPr>
        <w:t>УО «Гродненский государственный аграрный университет»</w:t>
      </w:r>
    </w:p>
    <w:p w:rsidR="00D863FA" w:rsidRPr="002A6CAE" w:rsidRDefault="00D863FA" w:rsidP="005A3E2F">
      <w:pPr>
        <w:pStyle w:val="Title"/>
        <w:ind w:right="0" w:firstLine="0"/>
        <w:rPr>
          <w:sz w:val="20"/>
          <w:szCs w:val="20"/>
        </w:rPr>
      </w:pPr>
    </w:p>
    <w:p w:rsidR="00D863FA" w:rsidRPr="002A6CAE" w:rsidRDefault="00D863FA" w:rsidP="005A3E2F">
      <w:pPr>
        <w:pStyle w:val="Title"/>
        <w:ind w:right="0"/>
        <w:rPr>
          <w:sz w:val="20"/>
          <w:szCs w:val="20"/>
        </w:rPr>
      </w:pPr>
      <w:r w:rsidRPr="002A6CAE">
        <w:rPr>
          <w:b/>
          <w:sz w:val="20"/>
          <w:szCs w:val="20"/>
        </w:rPr>
        <w:t>Введение.</w:t>
      </w:r>
      <w:r w:rsidRPr="002A6CAE">
        <w:rPr>
          <w:sz w:val="20"/>
          <w:szCs w:val="20"/>
        </w:rPr>
        <w:t xml:space="preserve"> Прежде чем строить животноводческий объект, в том числе комплекс или ферму, необходимо определить объем производства продукции, обеспеченность кормами и т. д. Но также важно знать</w:t>
      </w:r>
      <w:r>
        <w:rPr>
          <w:sz w:val="20"/>
          <w:szCs w:val="20"/>
        </w:rPr>
        <w:t>,</w:t>
      </w:r>
      <w:r w:rsidRPr="002A6CAE">
        <w:rPr>
          <w:sz w:val="20"/>
          <w:szCs w:val="20"/>
        </w:rPr>
        <w:t xml:space="preserve"> сколько, по какой цене и как долго можно будет реализовывать продукцию</w:t>
      </w:r>
      <w:r>
        <w:rPr>
          <w:sz w:val="20"/>
          <w:szCs w:val="20"/>
        </w:rPr>
        <w:t>,</w:t>
      </w:r>
      <w:r w:rsidRPr="002A6CAE">
        <w:rPr>
          <w:sz w:val="20"/>
          <w:szCs w:val="20"/>
        </w:rPr>
        <w:t xml:space="preserve"> и прежде всего на близлежащих территориях (район, областной центр), а также сколько и куда можно экспортировать. Поэтому до строительства свиноводческого комплекса необходимо определиться с базовыми </w:t>
      </w:r>
      <w:r>
        <w:rPr>
          <w:sz w:val="20"/>
          <w:szCs w:val="20"/>
        </w:rPr>
        <w:t>критериями его функционирования</w:t>
      </w:r>
      <w:r w:rsidRPr="002A6CAE">
        <w:rPr>
          <w:sz w:val="20"/>
          <w:szCs w:val="20"/>
        </w:rPr>
        <w:t xml:space="preserve"> применительно к конкретной административной территории: продовольственная безопасность (в разрезе района и области); рынок сбыта; плодородие сельскохозяйственных земель; достойная заработная плата работников; перспективны развития и получения стабильной прибыли, например, или в течение 20 лет получать по 250 тыс. у. е. в год, или постепенно увеличивать объем маржи с 5 тыс. до 2 млн. у. е. в год [1].</w:t>
      </w:r>
    </w:p>
    <w:p w:rsidR="00D863FA" w:rsidRPr="002A6CAE" w:rsidRDefault="00D863FA" w:rsidP="005A3E2F">
      <w:pPr>
        <w:pStyle w:val="Title"/>
        <w:spacing w:line="230" w:lineRule="auto"/>
        <w:ind w:right="0"/>
        <w:rPr>
          <w:sz w:val="20"/>
          <w:szCs w:val="20"/>
        </w:rPr>
      </w:pPr>
      <w:r w:rsidRPr="002A6CAE">
        <w:rPr>
          <w:b/>
          <w:sz w:val="20"/>
          <w:szCs w:val="20"/>
        </w:rPr>
        <w:t>Цель работы</w:t>
      </w:r>
      <w:r w:rsidRPr="002A6CAE">
        <w:rPr>
          <w:sz w:val="20"/>
          <w:szCs w:val="20"/>
        </w:rPr>
        <w:t xml:space="preserve"> – охарактеризовать эколого-зоогигиеническую технологию производства свинины.</w:t>
      </w:r>
    </w:p>
    <w:p w:rsidR="00D863FA" w:rsidRPr="002A6CAE" w:rsidRDefault="00D863FA" w:rsidP="005A3E2F">
      <w:pPr>
        <w:pStyle w:val="Title"/>
        <w:spacing w:line="230" w:lineRule="auto"/>
        <w:ind w:right="0"/>
        <w:rPr>
          <w:sz w:val="20"/>
          <w:szCs w:val="20"/>
        </w:rPr>
      </w:pPr>
      <w:r>
        <w:rPr>
          <w:b/>
          <w:sz w:val="20"/>
          <w:szCs w:val="20"/>
        </w:rPr>
        <w:t>Материал и методика исследований.</w:t>
      </w:r>
      <w:r w:rsidRPr="002A6CAE">
        <w:rPr>
          <w:b/>
          <w:sz w:val="20"/>
          <w:szCs w:val="20"/>
        </w:rPr>
        <w:t xml:space="preserve"> </w:t>
      </w:r>
      <w:r w:rsidRPr="002A6CAE">
        <w:rPr>
          <w:sz w:val="20"/>
          <w:szCs w:val="20"/>
        </w:rPr>
        <w:t>Объектом исследования были технологические решения содержания свиней различных половозрастных групп. Предметом исследования была модельная технология выращивания свиней.</w:t>
      </w:r>
    </w:p>
    <w:p w:rsidR="00D863FA" w:rsidRPr="002A6CAE" w:rsidRDefault="00D863FA" w:rsidP="005A3E2F">
      <w:pPr>
        <w:pStyle w:val="Title"/>
        <w:spacing w:line="230" w:lineRule="auto"/>
        <w:ind w:right="0"/>
        <w:rPr>
          <w:sz w:val="20"/>
          <w:szCs w:val="20"/>
        </w:rPr>
      </w:pPr>
      <w:r w:rsidRPr="002A6CAE">
        <w:rPr>
          <w:b/>
          <w:sz w:val="20"/>
          <w:szCs w:val="20"/>
        </w:rPr>
        <w:t>Результаты исследований.</w:t>
      </w:r>
      <w:r>
        <w:rPr>
          <w:sz w:val="20"/>
          <w:szCs w:val="20"/>
        </w:rPr>
        <w:t xml:space="preserve"> Несмотря на то</w:t>
      </w:r>
      <w:r w:rsidRPr="002A6CAE">
        <w:rPr>
          <w:sz w:val="20"/>
          <w:szCs w:val="20"/>
        </w:rPr>
        <w:t xml:space="preserve"> что в Беларуси свинина является социально значимым продуктом, закупочные цены на котор</w:t>
      </w:r>
      <w:r>
        <w:rPr>
          <w:sz w:val="20"/>
          <w:szCs w:val="20"/>
        </w:rPr>
        <w:t>ую</w:t>
      </w:r>
      <w:r w:rsidRPr="002A6CAE">
        <w:rPr>
          <w:sz w:val="20"/>
          <w:szCs w:val="20"/>
        </w:rPr>
        <w:t xml:space="preserve"> устанавливает государство, ее производство должно быть выгодным, т. е. приносить реальную прибыль для свиноводческих ферм и комплексов. Не будем вдаваться в подробности всей технологии производства свинины, укажем лишь на то, что для конкретного животноводческого объекта важно изначально применять такие технологические решения, которые позволяли бы иметь не только высокие производственные показатели (многоплодие, среднесуточный прирост, сохранность животных, затраты корма и т.</w:t>
      </w:r>
      <w:r>
        <w:rPr>
          <w:sz w:val="20"/>
          <w:szCs w:val="20"/>
        </w:rPr>
        <w:t xml:space="preserve"> </w:t>
      </w:r>
      <w:r w:rsidRPr="002A6CAE">
        <w:rPr>
          <w:sz w:val="20"/>
          <w:szCs w:val="20"/>
        </w:rPr>
        <w:t>д.), но и минимальные капитальные вложения в здания и сооружения этого предприятия, а также приемлемые</w:t>
      </w:r>
      <w:r>
        <w:rPr>
          <w:sz w:val="20"/>
          <w:szCs w:val="20"/>
        </w:rPr>
        <w:t xml:space="preserve"> эксплуатационные затраты. Ведь</w:t>
      </w:r>
      <w:r w:rsidRPr="002A6CAE">
        <w:rPr>
          <w:sz w:val="20"/>
          <w:szCs w:val="20"/>
        </w:rPr>
        <w:t xml:space="preserve"> в </w:t>
      </w:r>
      <w:r>
        <w:rPr>
          <w:sz w:val="20"/>
          <w:szCs w:val="20"/>
        </w:rPr>
        <w:t>первую очередь все так называемые технологические новшества</w:t>
      </w:r>
      <w:r w:rsidRPr="002A6CAE">
        <w:rPr>
          <w:sz w:val="20"/>
          <w:szCs w:val="20"/>
        </w:rPr>
        <w:t xml:space="preserve"> требуют вложения реальных финансовых средств, а это по 1</w:t>
      </w:r>
      <w:r>
        <w:rPr>
          <w:sz w:val="20"/>
          <w:szCs w:val="20"/>
        </w:rPr>
        <w:t>–</w:t>
      </w:r>
      <w:r w:rsidRPr="002A6CAE">
        <w:rPr>
          <w:sz w:val="20"/>
          <w:szCs w:val="20"/>
        </w:rPr>
        <w:t xml:space="preserve">1,5 тыс. долларов за скотоместо, причем в виде банковских кредитных ресурсов, которые необходимо возвращать. </w:t>
      </w:r>
    </w:p>
    <w:p w:rsidR="00D863FA" w:rsidRPr="002A6CAE" w:rsidRDefault="00D863FA" w:rsidP="005A3E2F">
      <w:pPr>
        <w:pStyle w:val="Title"/>
        <w:spacing w:line="230" w:lineRule="auto"/>
        <w:ind w:right="0"/>
        <w:rPr>
          <w:sz w:val="20"/>
          <w:szCs w:val="20"/>
        </w:rPr>
      </w:pPr>
      <w:r w:rsidRPr="002A6CAE">
        <w:rPr>
          <w:sz w:val="20"/>
          <w:szCs w:val="20"/>
        </w:rPr>
        <w:t>Зачастую получается, что</w:t>
      </w:r>
      <w:r>
        <w:rPr>
          <w:sz w:val="20"/>
          <w:szCs w:val="20"/>
        </w:rPr>
        <w:t>,</w:t>
      </w:r>
      <w:r w:rsidRPr="002A6CAE">
        <w:rPr>
          <w:sz w:val="20"/>
          <w:szCs w:val="20"/>
        </w:rPr>
        <w:t xml:space="preserve"> эксплуатация </w:t>
      </w:r>
      <w:r>
        <w:rPr>
          <w:sz w:val="20"/>
          <w:szCs w:val="20"/>
        </w:rPr>
        <w:t>свиноводческого предприятия, построенного на заемные деньги,</w:t>
      </w:r>
      <w:r w:rsidRPr="002A6CAE">
        <w:rPr>
          <w:sz w:val="20"/>
          <w:szCs w:val="20"/>
        </w:rPr>
        <w:t xml:space="preserve"> не позволяет погасить ни проценты, ни основной долг по кредиту. В связи с этим даже появилось такое выражение «окупаемость кредита получаемой продукцией». Но эта «терминология» никак не отменяет необходимость возврата кредитных средств реальными дензнака</w:t>
      </w:r>
      <w:r>
        <w:rPr>
          <w:sz w:val="20"/>
          <w:szCs w:val="20"/>
        </w:rPr>
        <w:t>ми, а</w:t>
      </w:r>
      <w:r w:rsidRPr="002A6CAE">
        <w:rPr>
          <w:sz w:val="20"/>
          <w:szCs w:val="20"/>
        </w:rPr>
        <w:t xml:space="preserve"> следовательно, получать реальную прибыль от производства и реализации свинины [2].</w:t>
      </w:r>
    </w:p>
    <w:p w:rsidR="00D863FA" w:rsidRPr="002A6CAE" w:rsidRDefault="00D863FA" w:rsidP="005A3E2F">
      <w:pPr>
        <w:pStyle w:val="Title"/>
        <w:spacing w:line="230" w:lineRule="auto"/>
        <w:ind w:right="0"/>
        <w:rPr>
          <w:sz w:val="20"/>
          <w:szCs w:val="20"/>
        </w:rPr>
      </w:pPr>
      <w:r w:rsidRPr="002A6CAE">
        <w:rPr>
          <w:sz w:val="20"/>
          <w:szCs w:val="20"/>
        </w:rPr>
        <w:t>Функционируя, свиноводческие предприятия ежедневно «производят» десятки и сотни кубометров навозной жижи, которую порой не знают куда утилизировать. В итоге зачастую сельхозпредприятиям приходится выплачивать штрафы за нарушение природоохранного законодательства, так как происходят залповые сбросы навозных масс в близлежащие овраги, реки и озера. Предлагаемое зарубежными «инвесторами» применение биогазовых установок для «превращения» навозных стоков в «высококачественное удобрение, тепло, электроэнергию и др.» никак не влияет на уменьшение объема этих стоков. В итоге для строительства биогазовых установок снова берутся кредиты, которые, как и штрафы, ложатся в себестоимость продукции. Получается «заколдованный круг» [3].</w:t>
      </w:r>
    </w:p>
    <w:p w:rsidR="00D863FA" w:rsidRPr="002A6CAE" w:rsidRDefault="00D863FA" w:rsidP="005A3E2F">
      <w:pPr>
        <w:pStyle w:val="Title"/>
        <w:spacing w:line="230" w:lineRule="auto"/>
        <w:ind w:right="0"/>
        <w:rPr>
          <w:sz w:val="20"/>
          <w:szCs w:val="20"/>
        </w:rPr>
      </w:pPr>
      <w:r w:rsidRPr="002A6CAE">
        <w:rPr>
          <w:sz w:val="20"/>
          <w:szCs w:val="20"/>
        </w:rPr>
        <w:t>Учитывая невысокий уровень заработной платы работников свиноводческих комплексов, зачастую не имеется экономической обоснованности внедрения на предприятиях суперсовременных информационно-технологических решений, датчиков, компьютерной техники и др. Ведь стоимость этого оборудования, а также обязательное высокопрофессиональное его обслуживание порой не мо</w:t>
      </w:r>
      <w:r>
        <w:rPr>
          <w:sz w:val="20"/>
          <w:szCs w:val="20"/>
        </w:rPr>
        <w:t>гут</w:t>
      </w:r>
      <w:r w:rsidRPr="002A6CAE">
        <w:rPr>
          <w:sz w:val="20"/>
          <w:szCs w:val="20"/>
        </w:rPr>
        <w:t xml:space="preserve"> окупиться и за весь период эксплуатации «инновационных» технических средств. </w:t>
      </w:r>
      <w:r>
        <w:rPr>
          <w:sz w:val="20"/>
          <w:szCs w:val="20"/>
        </w:rPr>
        <w:t>Иногда</w:t>
      </w:r>
      <w:r w:rsidRPr="002A6CAE">
        <w:rPr>
          <w:sz w:val="20"/>
          <w:szCs w:val="20"/>
        </w:rPr>
        <w:t xml:space="preserve"> руководители, которые «внедряют» эти технологические «излишества», уходят на другую работу, часто представителями иностранных предприятий, которые и поставляют это оборудование к нам в страну. По сути, в таком «механизме» внедрения «инновационных разработок» и состоит коррупционная составляющая «увода» государственных средств, направляемых в сельское хозяйство, но фактически поступающих в карманы недобросовестных управленческих кадров и должностных лиц различного уровня [4]. </w:t>
      </w:r>
    </w:p>
    <w:p w:rsidR="00D863FA" w:rsidRPr="00C50A99" w:rsidRDefault="00D863FA" w:rsidP="005A3E2F">
      <w:pPr>
        <w:pStyle w:val="Title"/>
        <w:ind w:right="0"/>
        <w:rPr>
          <w:spacing w:val="-2"/>
          <w:sz w:val="20"/>
          <w:szCs w:val="20"/>
        </w:rPr>
      </w:pPr>
      <w:r w:rsidRPr="002A6CAE">
        <w:rPr>
          <w:sz w:val="20"/>
          <w:szCs w:val="20"/>
        </w:rPr>
        <w:t>Главная цель свиноводческого комплекса (фермы) – это экономически эффективное, зоогигиенически оптимальное и экологически сбалансированное производство свинины.</w:t>
      </w:r>
      <w:r>
        <w:rPr>
          <w:sz w:val="20"/>
          <w:szCs w:val="20"/>
        </w:rPr>
        <w:t xml:space="preserve"> С технологической точки зрения</w:t>
      </w:r>
      <w:r w:rsidRPr="002A6CAE">
        <w:rPr>
          <w:sz w:val="20"/>
          <w:szCs w:val="20"/>
        </w:rPr>
        <w:t xml:space="preserve"> возраст достижения молодняком свиней живой массы 100 кг </w:t>
      </w:r>
      <w:r w:rsidRPr="00C50A99">
        <w:rPr>
          <w:spacing w:val="-2"/>
          <w:sz w:val="20"/>
          <w:szCs w:val="20"/>
        </w:rPr>
        <w:t xml:space="preserve">должен быть 180 </w:t>
      </w:r>
      <w:r>
        <w:rPr>
          <w:spacing w:val="-2"/>
          <w:sz w:val="20"/>
          <w:szCs w:val="20"/>
        </w:rPr>
        <w:t>дн.</w:t>
      </w:r>
      <w:r w:rsidRPr="00C50A99">
        <w:rPr>
          <w:spacing w:val="-2"/>
          <w:sz w:val="20"/>
          <w:szCs w:val="20"/>
        </w:rPr>
        <w:t xml:space="preserve"> и менее. Это позволяет иметь два оборота поголовья и производить минимум 200 кг на среднегодовую голову. Получая 50 долларов чистой прибыли со 100 кг живой массы реализованных животных, а при наличии у хозяйства цеха по убою и переработки и сети фирменных магазинов по реализации готовой продукции, эта экономическая эффективность вырастает в 1,5–2 раза. При этом наличие стабильной прибыли позволяет значительно (в несколько раз) сократить срок окупаемости финансовых средств, вложенных в строительство и эксплуатацию свиноводческого комплекса (фермы), с использованием видосоответствующей технологии содержания поголовья [5, 6]. </w:t>
      </w:r>
    </w:p>
    <w:p w:rsidR="00D863FA" w:rsidRPr="002A6CAE" w:rsidRDefault="00D863FA" w:rsidP="005A3E2F">
      <w:pPr>
        <w:pStyle w:val="Title"/>
        <w:spacing w:line="230" w:lineRule="auto"/>
        <w:ind w:right="0"/>
        <w:rPr>
          <w:sz w:val="20"/>
          <w:szCs w:val="20"/>
        </w:rPr>
      </w:pPr>
      <w:r w:rsidRPr="002A6CAE">
        <w:rPr>
          <w:sz w:val="20"/>
          <w:szCs w:val="20"/>
        </w:rPr>
        <w:t xml:space="preserve">Фуражное зерно, входя в состав комбикорма, должно идти на корм свиньям. При этом солома от зерновых культур, пошедших на корм животным, обязательно должна применяться в качестве подстилки. Учитывая, </w:t>
      </w:r>
      <w:r>
        <w:rPr>
          <w:sz w:val="20"/>
          <w:szCs w:val="20"/>
        </w:rPr>
        <w:t xml:space="preserve">то </w:t>
      </w:r>
      <w:r w:rsidRPr="002A6CAE">
        <w:rPr>
          <w:sz w:val="20"/>
          <w:szCs w:val="20"/>
        </w:rPr>
        <w:t>что количество зерн</w:t>
      </w:r>
      <w:r>
        <w:rPr>
          <w:sz w:val="20"/>
          <w:szCs w:val="20"/>
        </w:rPr>
        <w:t xml:space="preserve">а и соломы примерно одинаково, </w:t>
      </w:r>
      <w:r w:rsidRPr="002A6CAE">
        <w:rPr>
          <w:sz w:val="20"/>
          <w:szCs w:val="20"/>
        </w:rPr>
        <w:t xml:space="preserve">потребляемое зерно в кормлении свиней должно соотноситься с количеством соломы, используемой в подстилке. Например, количество зерна на откармливаемую свинью в сутки </w:t>
      </w:r>
      <w:r>
        <w:rPr>
          <w:sz w:val="20"/>
          <w:szCs w:val="20"/>
        </w:rPr>
        <w:t xml:space="preserve">составляет </w:t>
      </w:r>
      <w:r w:rsidRPr="002A6CAE">
        <w:rPr>
          <w:sz w:val="20"/>
          <w:szCs w:val="20"/>
        </w:rPr>
        <w:t>3</w:t>
      </w:r>
      <w:r>
        <w:rPr>
          <w:sz w:val="20"/>
          <w:szCs w:val="20"/>
        </w:rPr>
        <w:t>–</w:t>
      </w:r>
      <w:r w:rsidRPr="002A6CAE">
        <w:rPr>
          <w:sz w:val="20"/>
          <w:szCs w:val="20"/>
        </w:rPr>
        <w:t>4 кг, следовательно, и солома для подстилки должн</w:t>
      </w:r>
      <w:r>
        <w:rPr>
          <w:sz w:val="20"/>
          <w:szCs w:val="20"/>
        </w:rPr>
        <w:t>а</w:t>
      </w:r>
      <w:r w:rsidRPr="002A6CAE">
        <w:rPr>
          <w:sz w:val="20"/>
          <w:szCs w:val="20"/>
        </w:rPr>
        <w:t xml:space="preserve"> использоваться в этом же количестве, что позволяет поглощать влагу от кала и мочи свиней. Безусловно, необходимо предусмотреть отвод (дренаж) мочи животных, так как из соломы, как из губки</w:t>
      </w:r>
      <w:r>
        <w:rPr>
          <w:sz w:val="20"/>
          <w:szCs w:val="20"/>
        </w:rPr>
        <w:t>,</w:t>
      </w:r>
      <w:r w:rsidRPr="002A6CAE">
        <w:rPr>
          <w:sz w:val="20"/>
          <w:szCs w:val="20"/>
        </w:rPr>
        <w:t xml:space="preserve"> при надавливании жидкость будет выступать на поверхность, что зоогигиенически недопустимо. Для отвода мочи делается незначительный уклон пола, обычно в сторону кормушек, а в самом низком месте, где будет собираться жидкость, делается бетонный лоток по всей длине помещения с достаточным уклоном для отвода жидкости из здания. При этом моча должна отводиться из помещения через системы коллекторов и труб в отстойник, из которого жидкость будет вывозиться мобильным транспортом или перекачиваться насосами на поля утилизации. В связи с применением этой тех</w:t>
      </w:r>
      <w:r>
        <w:rPr>
          <w:sz w:val="20"/>
          <w:szCs w:val="20"/>
        </w:rPr>
        <w:t>нологии для сельхозпредприятия</w:t>
      </w:r>
      <w:r w:rsidRPr="002A6CAE">
        <w:rPr>
          <w:sz w:val="20"/>
          <w:szCs w:val="20"/>
        </w:rPr>
        <w:t xml:space="preserve"> на территории которого находится свиноводческий комплекс (ферма), в качестве критерия оптимальности ведения отрасли необходимо ежегодно уточнять такой показатель, как продуктивность сельскохозяйственных земель, т. е. количество гумуса [7].</w:t>
      </w:r>
    </w:p>
    <w:p w:rsidR="00D863FA" w:rsidRPr="002A6CAE" w:rsidRDefault="00D863FA" w:rsidP="005A3E2F">
      <w:pPr>
        <w:pStyle w:val="Title"/>
        <w:spacing w:line="230" w:lineRule="auto"/>
        <w:ind w:right="0"/>
        <w:rPr>
          <w:sz w:val="20"/>
          <w:szCs w:val="20"/>
        </w:rPr>
      </w:pPr>
      <w:r w:rsidRPr="002A6CAE">
        <w:rPr>
          <w:sz w:val="20"/>
          <w:szCs w:val="20"/>
        </w:rPr>
        <w:t>Микроклимат животноводческих зданий и экономическая эффективность производства свинины в значительной степени зависят от строительных, конструктивных и технологических решений, а также от качества материалов, используемых для их реализации. При этом немалую роль играет конструкция пола, так как через него те</w:t>
      </w:r>
      <w:r>
        <w:rPr>
          <w:sz w:val="20"/>
          <w:szCs w:val="20"/>
        </w:rPr>
        <w:t>ряется значительный объем тепла</w:t>
      </w:r>
      <w:r w:rsidRPr="002A6CAE">
        <w:rPr>
          <w:sz w:val="20"/>
          <w:szCs w:val="20"/>
        </w:rPr>
        <w:t xml:space="preserve"> от всех теплопотерь здания. С целью фактического установления влияния качества пола на показатели микроклимата и продуктивность животных были проведены производственные опыты в нескольких повторах [8].</w:t>
      </w:r>
    </w:p>
    <w:p w:rsidR="00D863FA" w:rsidRPr="002A6CAE" w:rsidRDefault="00D863FA" w:rsidP="005A3E2F">
      <w:pPr>
        <w:pStyle w:val="Title"/>
        <w:ind w:right="0"/>
        <w:rPr>
          <w:sz w:val="20"/>
          <w:szCs w:val="20"/>
        </w:rPr>
      </w:pPr>
      <w:r w:rsidRPr="002A6CAE">
        <w:rPr>
          <w:sz w:val="20"/>
          <w:szCs w:val="20"/>
        </w:rPr>
        <w:t>В результате эксперимента установлено, что содержание свиней на соломе способствует улучшению показателей микроклимата в помещении. Так, в здании с соломенной подстилкой уровень температуры был оптимальным и соответствовал физиологическим потребностям конкретной половозрастной группы свиней. Использование соломы позволяло снизить микробную загрязненность воздуха на 24</w:t>
      </w:r>
      <w:r>
        <w:rPr>
          <w:sz w:val="20"/>
          <w:szCs w:val="20"/>
        </w:rPr>
        <w:t>–</w:t>
      </w:r>
      <w:r w:rsidRPr="002A6CAE">
        <w:rPr>
          <w:sz w:val="20"/>
          <w:szCs w:val="20"/>
        </w:rPr>
        <w:t>27</w:t>
      </w:r>
      <w:r>
        <w:rPr>
          <w:sz w:val="20"/>
          <w:szCs w:val="20"/>
        </w:rPr>
        <w:t> %</w:t>
      </w:r>
      <w:r w:rsidRPr="002A6CAE">
        <w:rPr>
          <w:sz w:val="20"/>
          <w:szCs w:val="20"/>
        </w:rPr>
        <w:t>, относительную влажность воздуха на 7</w:t>
      </w:r>
      <w:r>
        <w:rPr>
          <w:sz w:val="20"/>
          <w:szCs w:val="20"/>
        </w:rPr>
        <w:t>–</w:t>
      </w:r>
      <w:r w:rsidRPr="002A6CAE">
        <w:rPr>
          <w:sz w:val="20"/>
          <w:szCs w:val="20"/>
        </w:rPr>
        <w:t>8</w:t>
      </w:r>
      <w:r>
        <w:rPr>
          <w:sz w:val="20"/>
          <w:szCs w:val="20"/>
        </w:rPr>
        <w:t> %</w:t>
      </w:r>
      <w:r w:rsidRPr="002A6CAE">
        <w:rPr>
          <w:sz w:val="20"/>
          <w:szCs w:val="20"/>
        </w:rPr>
        <w:t>, а также содержание аммиака и сероводорода, причем в зимний период в 1,5</w:t>
      </w:r>
      <w:r>
        <w:rPr>
          <w:sz w:val="20"/>
          <w:szCs w:val="20"/>
        </w:rPr>
        <w:t>–</w:t>
      </w:r>
      <w:r w:rsidRPr="002A6CAE">
        <w:rPr>
          <w:sz w:val="20"/>
          <w:szCs w:val="20"/>
        </w:rPr>
        <w:t>2 раза, а в летний период обнаруживались лишь следы этих газов. Улучшение условий содержания животных, в частности за счет улучшения теплофизических характеристик мест отдыха животных и показателей микроклимата здания в целом, способствовало повышению продуктивности животных. В частности, отмечено увеличение среднесуточного прироста опытных свиней более чем на 35</w:t>
      </w:r>
      <w:r>
        <w:rPr>
          <w:sz w:val="20"/>
          <w:szCs w:val="20"/>
        </w:rPr>
        <w:t> %</w:t>
      </w:r>
      <w:r w:rsidRPr="002A6CAE">
        <w:rPr>
          <w:sz w:val="20"/>
          <w:szCs w:val="20"/>
        </w:rPr>
        <w:t xml:space="preserve">, а также полное отсутствие падежа и вынужденного убоя животных. Таким образом, соломенная подстилка благоприятно влияет на микроклимат помещений, продуктивность, физиологическое состояние и сохранность животных. Однако необходимо отметить, что важную роль в достижении хороших результатов при использовании соломенной подстилки играет ее качество (влажность, засоренность и пр.) [9]. </w:t>
      </w:r>
    </w:p>
    <w:p w:rsidR="00D863FA" w:rsidRPr="002A6CAE" w:rsidRDefault="00D863FA" w:rsidP="005A3E2F">
      <w:pPr>
        <w:pStyle w:val="Title"/>
        <w:spacing w:line="238" w:lineRule="auto"/>
        <w:ind w:right="0"/>
        <w:rPr>
          <w:sz w:val="20"/>
          <w:szCs w:val="20"/>
        </w:rPr>
      </w:pPr>
      <w:r w:rsidRPr="002A6CAE">
        <w:rPr>
          <w:sz w:val="20"/>
          <w:szCs w:val="20"/>
        </w:rPr>
        <w:t>Нельзя относиться к технологии содержания свиней на комплексе или ферме по-разному. Ведь, по сути, и там, и там животные содержатся в конкретных помещениях, и не важно, находятся ли здания в структуре свинокомплекса или свинофермы. Важно, чтобы эти здания или их группа (цех), были территориально рассредоточены по площади сельскохозяйственного предприятия, обеспечивая биобезопасность конкретного вида животных, сокращая до минимума транспортировку соломы и навоза. Использование в кормлении зерна колосовых, безусловно, только в виде сбалансированных комбикормов дает возможность применять солому в качестве подстилки, тем самым не только создавая комфортные условия содержания животных, но и увеличива</w:t>
      </w:r>
      <w:r>
        <w:rPr>
          <w:sz w:val="20"/>
          <w:szCs w:val="20"/>
        </w:rPr>
        <w:t>я</w:t>
      </w:r>
      <w:r w:rsidRPr="002A6CAE">
        <w:rPr>
          <w:sz w:val="20"/>
          <w:szCs w:val="20"/>
        </w:rPr>
        <w:t xml:space="preserve"> плодородие сельскохозяйственных земель путем внесения высококачественных органических удобрений [10].</w:t>
      </w:r>
    </w:p>
    <w:p w:rsidR="00D863FA" w:rsidRPr="002A6CAE" w:rsidRDefault="00D863FA" w:rsidP="005A3E2F">
      <w:pPr>
        <w:pStyle w:val="Title"/>
        <w:spacing w:line="238" w:lineRule="auto"/>
        <w:ind w:right="0"/>
        <w:rPr>
          <w:sz w:val="20"/>
          <w:szCs w:val="20"/>
        </w:rPr>
      </w:pPr>
      <w:r w:rsidRPr="002A6CAE">
        <w:rPr>
          <w:sz w:val="20"/>
          <w:szCs w:val="20"/>
        </w:rPr>
        <w:t>Для реализации принципов видосоответствующего содержания свиней, но с учетом нынешних реалий, необходимо вспомнить историю развития свиноводства в СССР в период с 50</w:t>
      </w:r>
      <w:r>
        <w:rPr>
          <w:sz w:val="20"/>
          <w:szCs w:val="20"/>
        </w:rPr>
        <w:t>–</w:t>
      </w:r>
      <w:r w:rsidRPr="002A6CAE">
        <w:rPr>
          <w:sz w:val="20"/>
          <w:szCs w:val="20"/>
        </w:rPr>
        <w:t>70-х годах прошлого века, т. е. до начала полномасштабного строительства свиноводческих комплексов. В этот период все половозрастные группы свиней содержались в основном на глубокой подстилке, удаляемой из помещений после реализации поголовья, в нем находившегося. К слову, этот вариант нашел широкое распространение и в конце 90-х годов в Беларуси под названием «польская система содержания свиней со шведским столом», или коротко «шведский стол» [11].</w:t>
      </w:r>
    </w:p>
    <w:p w:rsidR="00D863FA" w:rsidRPr="002A6CAE" w:rsidRDefault="00D863FA" w:rsidP="005A3E2F">
      <w:pPr>
        <w:pStyle w:val="Title"/>
        <w:spacing w:line="238" w:lineRule="auto"/>
        <w:ind w:right="0"/>
        <w:rPr>
          <w:sz w:val="20"/>
          <w:szCs w:val="20"/>
        </w:rPr>
      </w:pPr>
      <w:r w:rsidRPr="002A6CAE">
        <w:rPr>
          <w:sz w:val="20"/>
          <w:szCs w:val="20"/>
        </w:rPr>
        <w:t>Строительство свиноводческих предприятий под любые системы содержания животных необходимо предварительно оценивать с точки зрения окупаемости затрат, это касается и проект</w:t>
      </w:r>
      <w:r>
        <w:rPr>
          <w:sz w:val="20"/>
          <w:szCs w:val="20"/>
        </w:rPr>
        <w:t>а содержания свиней на подстилке</w:t>
      </w:r>
      <w:r w:rsidRPr="002A6CAE">
        <w:rPr>
          <w:sz w:val="20"/>
          <w:szCs w:val="20"/>
        </w:rPr>
        <w:t>. Причем срок окупаемости должен быть не более 2</w:t>
      </w:r>
      <w:r>
        <w:rPr>
          <w:sz w:val="20"/>
          <w:szCs w:val="20"/>
        </w:rPr>
        <w:t xml:space="preserve">–                  </w:t>
      </w:r>
      <w:r w:rsidRPr="002A6CAE">
        <w:rPr>
          <w:sz w:val="20"/>
          <w:szCs w:val="20"/>
        </w:rPr>
        <w:t xml:space="preserve">3 лет, тогда это позволит получать чистую прибыль и </w:t>
      </w:r>
      <w:r>
        <w:rPr>
          <w:sz w:val="20"/>
          <w:szCs w:val="20"/>
        </w:rPr>
        <w:t xml:space="preserve">будет </w:t>
      </w:r>
      <w:r w:rsidRPr="002A6CAE">
        <w:rPr>
          <w:sz w:val="20"/>
          <w:szCs w:val="20"/>
        </w:rPr>
        <w:t>гарантир</w:t>
      </w:r>
      <w:r>
        <w:rPr>
          <w:sz w:val="20"/>
          <w:szCs w:val="20"/>
        </w:rPr>
        <w:t>овать</w:t>
      </w:r>
      <w:r w:rsidRPr="002A6CAE">
        <w:rPr>
          <w:sz w:val="20"/>
          <w:szCs w:val="20"/>
        </w:rPr>
        <w:t xml:space="preserve"> своевременный возврат вложенных в этот проект инвестиций. В противном случае, т. е. если проект не может окупиться в короткие сроки, то нет необходимости брать кредит, да и вообще заниматься выращиванием и откормом свиней.</w:t>
      </w:r>
    </w:p>
    <w:p w:rsidR="00D863FA" w:rsidRPr="002A6CAE" w:rsidRDefault="00D863FA" w:rsidP="005A3E2F">
      <w:pPr>
        <w:pStyle w:val="Title"/>
        <w:spacing w:line="228" w:lineRule="auto"/>
        <w:ind w:right="0"/>
        <w:rPr>
          <w:sz w:val="20"/>
          <w:szCs w:val="20"/>
        </w:rPr>
      </w:pPr>
      <w:r w:rsidRPr="002A6CAE">
        <w:rPr>
          <w:sz w:val="20"/>
          <w:szCs w:val="20"/>
        </w:rPr>
        <w:t xml:space="preserve">При принятии объемно-планировочных решений свиноводческого комплекса максимальные вложения </w:t>
      </w:r>
      <w:r>
        <w:rPr>
          <w:sz w:val="20"/>
          <w:szCs w:val="20"/>
        </w:rPr>
        <w:t>следует</w:t>
      </w:r>
      <w:r w:rsidRPr="002A6CAE">
        <w:rPr>
          <w:sz w:val="20"/>
          <w:szCs w:val="20"/>
        </w:rPr>
        <w:t xml:space="preserve"> осуществить в строительство зданий для содержания тяжелосупоросных и подсосных маток. В этих зданиях </w:t>
      </w:r>
      <w:r>
        <w:rPr>
          <w:sz w:val="20"/>
          <w:szCs w:val="20"/>
        </w:rPr>
        <w:t>необходимо</w:t>
      </w:r>
      <w:r w:rsidRPr="002A6CAE">
        <w:rPr>
          <w:sz w:val="20"/>
          <w:szCs w:val="20"/>
        </w:rPr>
        <w:t xml:space="preserve"> установ</w:t>
      </w:r>
      <w:r>
        <w:rPr>
          <w:sz w:val="20"/>
          <w:szCs w:val="20"/>
        </w:rPr>
        <w:t>ить</w:t>
      </w:r>
      <w:r w:rsidRPr="002A6CAE">
        <w:rPr>
          <w:sz w:val="20"/>
          <w:szCs w:val="20"/>
        </w:rPr>
        <w:t xml:space="preserve"> самое современное станочное оборудование, которое б</w:t>
      </w:r>
      <w:r>
        <w:rPr>
          <w:sz w:val="20"/>
          <w:szCs w:val="20"/>
        </w:rPr>
        <w:t>удет</w:t>
      </w:r>
      <w:r w:rsidRPr="002A6CAE">
        <w:rPr>
          <w:sz w:val="20"/>
          <w:szCs w:val="20"/>
        </w:rPr>
        <w:t xml:space="preserve"> дава</w:t>
      </w:r>
      <w:r>
        <w:rPr>
          <w:sz w:val="20"/>
          <w:szCs w:val="20"/>
        </w:rPr>
        <w:t>ть</w:t>
      </w:r>
      <w:r w:rsidRPr="002A6CAE">
        <w:rPr>
          <w:sz w:val="20"/>
          <w:szCs w:val="20"/>
        </w:rPr>
        <w:t xml:space="preserve"> наибольшую отдачу, т</w:t>
      </w:r>
      <w:r>
        <w:rPr>
          <w:sz w:val="20"/>
          <w:szCs w:val="20"/>
        </w:rPr>
        <w:t>.</w:t>
      </w:r>
      <w:r w:rsidRPr="002A6CAE">
        <w:rPr>
          <w:sz w:val="20"/>
          <w:szCs w:val="20"/>
        </w:rPr>
        <w:t xml:space="preserve"> е. в них должен быть минимальный отход поросят, в станках должны быть брудера или электрообогреваемые коврики и др. По предлагаемой нами технологии эти станки (площадь каждого не более 5 м</w:t>
      </w:r>
      <w:r w:rsidRPr="002A6CAE">
        <w:rPr>
          <w:sz w:val="20"/>
          <w:szCs w:val="20"/>
          <w:vertAlign w:val="superscript"/>
        </w:rPr>
        <w:t>2</w:t>
      </w:r>
      <w:r w:rsidRPr="002A6CAE">
        <w:rPr>
          <w:sz w:val="20"/>
          <w:szCs w:val="20"/>
        </w:rPr>
        <w:t>) будут достаточно интенсивно эксплуатироваться, т</w:t>
      </w:r>
      <w:r>
        <w:rPr>
          <w:sz w:val="20"/>
          <w:szCs w:val="20"/>
        </w:rPr>
        <w:t>ак</w:t>
      </w:r>
      <w:r w:rsidRPr="002A6CAE">
        <w:rPr>
          <w:sz w:val="20"/>
          <w:szCs w:val="20"/>
        </w:rPr>
        <w:t xml:space="preserve"> к</w:t>
      </w:r>
      <w:r>
        <w:rPr>
          <w:sz w:val="20"/>
          <w:szCs w:val="20"/>
        </w:rPr>
        <w:t>ак</w:t>
      </w:r>
      <w:r w:rsidRPr="002A6CAE">
        <w:rPr>
          <w:sz w:val="20"/>
          <w:szCs w:val="20"/>
        </w:rPr>
        <w:t xml:space="preserve"> животны</w:t>
      </w:r>
      <w:r>
        <w:rPr>
          <w:sz w:val="20"/>
          <w:szCs w:val="20"/>
        </w:rPr>
        <w:t>е</w:t>
      </w:r>
      <w:r w:rsidRPr="002A6CAE">
        <w:rPr>
          <w:sz w:val="20"/>
          <w:szCs w:val="20"/>
        </w:rPr>
        <w:t xml:space="preserve"> в них должн</w:t>
      </w:r>
      <w:r>
        <w:rPr>
          <w:sz w:val="20"/>
          <w:szCs w:val="20"/>
        </w:rPr>
        <w:t>ы содержаться</w:t>
      </w:r>
      <w:r w:rsidRPr="002A6CAE">
        <w:rPr>
          <w:sz w:val="20"/>
          <w:szCs w:val="20"/>
        </w:rPr>
        <w:t xml:space="preserve"> не более 28 </w:t>
      </w:r>
      <w:r>
        <w:rPr>
          <w:sz w:val="20"/>
          <w:szCs w:val="20"/>
        </w:rPr>
        <w:t>дн.</w:t>
      </w:r>
      <w:r w:rsidRPr="002A6CAE">
        <w:rPr>
          <w:sz w:val="20"/>
          <w:szCs w:val="20"/>
        </w:rPr>
        <w:t xml:space="preserve"> с учетом дезинфекции, т. е. за год </w:t>
      </w:r>
      <w:r>
        <w:rPr>
          <w:sz w:val="20"/>
          <w:szCs w:val="20"/>
        </w:rPr>
        <w:t xml:space="preserve">            </w:t>
      </w:r>
      <w:r w:rsidRPr="002A6CAE">
        <w:rPr>
          <w:sz w:val="20"/>
          <w:szCs w:val="20"/>
        </w:rPr>
        <w:t>13 оборотов. Станки будут объединены в изолированные секции по 6</w:t>
      </w:r>
      <w:r>
        <w:rPr>
          <w:sz w:val="20"/>
          <w:szCs w:val="20"/>
        </w:rPr>
        <w:t>–</w:t>
      </w:r>
      <w:r w:rsidRPr="002A6CAE">
        <w:rPr>
          <w:sz w:val="20"/>
          <w:szCs w:val="20"/>
        </w:rPr>
        <w:t>12 станк</w:t>
      </w:r>
      <w:r>
        <w:rPr>
          <w:sz w:val="20"/>
          <w:szCs w:val="20"/>
        </w:rPr>
        <w:t>ов</w:t>
      </w:r>
      <w:r w:rsidRPr="002A6CAE">
        <w:rPr>
          <w:sz w:val="20"/>
          <w:szCs w:val="20"/>
        </w:rPr>
        <w:t>, что позволит организовать поточное производство для любой сви</w:t>
      </w:r>
      <w:r>
        <w:rPr>
          <w:sz w:val="20"/>
          <w:szCs w:val="20"/>
        </w:rPr>
        <w:t>новодческой фермы, получать выра</w:t>
      </w:r>
      <w:r w:rsidRPr="002A6CAE">
        <w:rPr>
          <w:sz w:val="20"/>
          <w:szCs w:val="20"/>
        </w:rPr>
        <w:t>вненные группы молодняка свиней по 60</w:t>
      </w:r>
      <w:r>
        <w:rPr>
          <w:sz w:val="20"/>
          <w:szCs w:val="20"/>
        </w:rPr>
        <w:t>–</w:t>
      </w:r>
      <w:r w:rsidRPr="002A6CAE">
        <w:rPr>
          <w:sz w:val="20"/>
          <w:szCs w:val="20"/>
        </w:rPr>
        <w:t>12</w:t>
      </w:r>
      <w:r>
        <w:rPr>
          <w:sz w:val="20"/>
          <w:szCs w:val="20"/>
        </w:rPr>
        <w:t>0 голов. Используемые в настояще</w:t>
      </w:r>
      <w:r w:rsidRPr="002A6CAE">
        <w:rPr>
          <w:sz w:val="20"/>
          <w:szCs w:val="20"/>
        </w:rPr>
        <w:t>е время здания (арочники) шириной 18</w:t>
      </w:r>
      <w:r>
        <w:rPr>
          <w:sz w:val="20"/>
          <w:szCs w:val="20"/>
        </w:rPr>
        <w:t>–</w:t>
      </w:r>
      <w:r w:rsidRPr="002A6CAE">
        <w:rPr>
          <w:sz w:val="20"/>
          <w:szCs w:val="20"/>
        </w:rPr>
        <w:t>21 м позволяют оптимально размещать эти секции станков, причем для функционирования фермы мощностью в</w:t>
      </w:r>
      <w:r>
        <w:rPr>
          <w:sz w:val="20"/>
          <w:szCs w:val="20"/>
        </w:rPr>
        <w:t xml:space="preserve">    1 тыс. тонн свинины в живом весе достаточно иметь одно здание</w:t>
      </w:r>
      <w:r w:rsidRPr="002A6CAE">
        <w:rPr>
          <w:sz w:val="20"/>
          <w:szCs w:val="20"/>
        </w:rPr>
        <w:t xml:space="preserve"> с 8 секциями по 12 станков каждая, длиной не более 70 м.</w:t>
      </w:r>
    </w:p>
    <w:p w:rsidR="00D863FA" w:rsidRPr="002A6CAE" w:rsidRDefault="00D863FA" w:rsidP="005A3E2F">
      <w:pPr>
        <w:pStyle w:val="Title"/>
        <w:spacing w:line="230" w:lineRule="auto"/>
        <w:ind w:right="0"/>
        <w:rPr>
          <w:sz w:val="20"/>
          <w:szCs w:val="20"/>
        </w:rPr>
      </w:pPr>
      <w:r w:rsidRPr="002A6CAE">
        <w:rPr>
          <w:sz w:val="20"/>
          <w:szCs w:val="20"/>
        </w:rPr>
        <w:t xml:space="preserve">Предлагаемая нами технология предусматривает крупногрупповое содержание свиней всех половозрастных групп, за исключением подсосных свиноматок, поросят до 3-недельного возраста, а также супоросных свиноматок в первые 4 недели после осеменения, и имеет следующие особенности </w:t>
      </w:r>
      <w:r>
        <w:rPr>
          <w:sz w:val="20"/>
          <w:szCs w:val="20"/>
        </w:rPr>
        <w:t>(таблица</w:t>
      </w:r>
      <w:r w:rsidRPr="002A6CAE">
        <w:rPr>
          <w:sz w:val="20"/>
          <w:szCs w:val="20"/>
        </w:rPr>
        <w:t>).</w:t>
      </w:r>
    </w:p>
    <w:p w:rsidR="00D863FA" w:rsidRPr="00100454" w:rsidRDefault="00D863FA" w:rsidP="005A3E2F">
      <w:pPr>
        <w:pStyle w:val="Title"/>
        <w:spacing w:line="230" w:lineRule="auto"/>
        <w:ind w:right="0"/>
        <w:rPr>
          <w:sz w:val="16"/>
          <w:szCs w:val="20"/>
        </w:rPr>
      </w:pPr>
    </w:p>
    <w:p w:rsidR="00D863FA" w:rsidRPr="005D1CD7" w:rsidRDefault="00D863FA" w:rsidP="005A3E2F">
      <w:pPr>
        <w:pStyle w:val="Title"/>
        <w:ind w:right="0" w:firstLine="0"/>
        <w:jc w:val="center"/>
        <w:rPr>
          <w:b/>
          <w:sz w:val="16"/>
          <w:szCs w:val="20"/>
        </w:rPr>
      </w:pPr>
      <w:r w:rsidRPr="005D1CD7">
        <w:rPr>
          <w:b/>
          <w:sz w:val="16"/>
          <w:szCs w:val="20"/>
        </w:rPr>
        <w:t>Крупногрупповое содержание свиней</w:t>
      </w:r>
    </w:p>
    <w:p w:rsidR="00D863FA" w:rsidRPr="00100454" w:rsidRDefault="00D863FA" w:rsidP="005A3E2F">
      <w:pPr>
        <w:pStyle w:val="Title"/>
        <w:ind w:right="0"/>
        <w:rPr>
          <w:sz w:val="16"/>
          <w:szCs w:val="20"/>
        </w:rPr>
      </w:pPr>
    </w:p>
    <w:tbl>
      <w:tblPr>
        <w:tblW w:w="6124"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57" w:type="dxa"/>
          <w:right w:w="57" w:type="dxa"/>
        </w:tblCellMar>
        <w:tblLook w:val="0000"/>
      </w:tblPr>
      <w:tblGrid>
        <w:gridCol w:w="444"/>
        <w:gridCol w:w="2860"/>
        <w:gridCol w:w="1400"/>
        <w:gridCol w:w="1363"/>
      </w:tblGrid>
      <w:tr w:rsidR="00D863FA" w:rsidRPr="002A6CAE" w:rsidTr="00100454">
        <w:trPr>
          <w:trHeight w:val="57"/>
          <w:jc w:val="center"/>
        </w:trPr>
        <w:tc>
          <w:tcPr>
            <w:tcW w:w="409"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r>
              <w:t>№ п.</w:t>
            </w:r>
            <w:r w:rsidRPr="002A6CAE">
              <w:t>п</w:t>
            </w:r>
            <w:r>
              <w:t>.</w:t>
            </w:r>
          </w:p>
        </w:tc>
        <w:tc>
          <w:tcPr>
            <w:tcW w:w="2335"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r w:rsidRPr="002A6CAE">
              <w:t>Половозрастная группа</w:t>
            </w:r>
          </w:p>
        </w:tc>
        <w:tc>
          <w:tcPr>
            <w:tcW w:w="1143"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r w:rsidRPr="002A6CAE">
              <w:t>Содержание</w:t>
            </w:r>
          </w:p>
        </w:tc>
        <w:tc>
          <w:tcPr>
            <w:tcW w:w="1113"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r w:rsidRPr="002A6CAE">
              <w:t>Примечание</w:t>
            </w:r>
          </w:p>
        </w:tc>
      </w:tr>
      <w:tr w:rsidR="00D863FA" w:rsidRPr="002A6CAE" w:rsidTr="00100454">
        <w:trPr>
          <w:trHeight w:val="57"/>
          <w:jc w:val="center"/>
        </w:trPr>
        <w:tc>
          <w:tcPr>
            <w:tcW w:w="409"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r>
              <w:t>1</w:t>
            </w:r>
          </w:p>
        </w:tc>
        <w:tc>
          <w:tcPr>
            <w:tcW w:w="2335"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DE2F32">
            <w:pPr>
              <w:pStyle w:val="Heading7"/>
              <w:ind w:right="0"/>
            </w:pPr>
            <w:r w:rsidRPr="002A6CAE">
              <w:t>Хряки-производители</w:t>
            </w:r>
          </w:p>
        </w:tc>
        <w:tc>
          <w:tcPr>
            <w:tcW w:w="1143"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r>
              <w:t>И</w:t>
            </w:r>
            <w:r w:rsidRPr="002A6CAE">
              <w:t>ндивидуальное</w:t>
            </w:r>
          </w:p>
        </w:tc>
        <w:tc>
          <w:tcPr>
            <w:tcW w:w="1113"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p>
        </w:tc>
      </w:tr>
      <w:tr w:rsidR="00D863FA" w:rsidRPr="002A6CAE" w:rsidTr="00100454">
        <w:trPr>
          <w:trHeight w:val="57"/>
          <w:jc w:val="center"/>
        </w:trPr>
        <w:tc>
          <w:tcPr>
            <w:tcW w:w="409"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r>
              <w:t>2</w:t>
            </w:r>
          </w:p>
        </w:tc>
        <w:tc>
          <w:tcPr>
            <w:tcW w:w="2335"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DE2F32">
            <w:pPr>
              <w:pStyle w:val="Heading7"/>
              <w:ind w:right="0"/>
            </w:pPr>
            <w:r w:rsidRPr="002A6CAE">
              <w:t>Хряки ремонтные (пробники)</w:t>
            </w:r>
          </w:p>
        </w:tc>
        <w:tc>
          <w:tcPr>
            <w:tcW w:w="1143"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r>
              <w:t>Г</w:t>
            </w:r>
            <w:r w:rsidRPr="002A6CAE">
              <w:t>рупповое</w:t>
            </w:r>
          </w:p>
        </w:tc>
        <w:tc>
          <w:tcPr>
            <w:tcW w:w="1113"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p>
        </w:tc>
      </w:tr>
      <w:tr w:rsidR="00D863FA" w:rsidRPr="002A6CAE" w:rsidTr="00100454">
        <w:trPr>
          <w:trHeight w:val="57"/>
          <w:jc w:val="center"/>
        </w:trPr>
        <w:tc>
          <w:tcPr>
            <w:tcW w:w="409"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r>
              <w:t>3</w:t>
            </w:r>
          </w:p>
        </w:tc>
        <w:tc>
          <w:tcPr>
            <w:tcW w:w="2335"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DE2F32">
            <w:pPr>
              <w:pStyle w:val="Heading7"/>
              <w:ind w:right="0"/>
            </w:pPr>
            <w:r w:rsidRPr="002A6CAE">
              <w:t>Холостые свиноматки</w:t>
            </w:r>
          </w:p>
        </w:tc>
        <w:tc>
          <w:tcPr>
            <w:tcW w:w="1143"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r>
              <w:t>Г</w:t>
            </w:r>
            <w:r w:rsidRPr="002A6CAE">
              <w:t>рупповое</w:t>
            </w:r>
          </w:p>
        </w:tc>
        <w:tc>
          <w:tcPr>
            <w:tcW w:w="1113" w:type="pct"/>
            <w:tcBorders>
              <w:top w:val="single" w:sz="4" w:space="0" w:color="auto"/>
              <w:left w:val="single" w:sz="4" w:space="0" w:color="auto"/>
              <w:bottom w:val="single" w:sz="4" w:space="0" w:color="auto"/>
              <w:right w:val="single" w:sz="4" w:space="0" w:color="auto"/>
            </w:tcBorders>
            <w:vAlign w:val="center"/>
          </w:tcPr>
          <w:p w:rsidR="00D863FA" w:rsidRDefault="00D863FA" w:rsidP="005A3E2F">
            <w:pPr>
              <w:pStyle w:val="Heading7"/>
              <w:ind w:right="0"/>
              <w:rPr>
                <w:lang w:val="en-US"/>
              </w:rPr>
            </w:pPr>
            <w:r>
              <w:t>В</w:t>
            </w:r>
            <w:r w:rsidRPr="002A6CAE">
              <w:t xml:space="preserve"> секциях </w:t>
            </w:r>
          </w:p>
          <w:p w:rsidR="00D863FA" w:rsidRPr="002A6CAE" w:rsidRDefault="00D863FA" w:rsidP="005A3E2F">
            <w:pPr>
              <w:pStyle w:val="Heading7"/>
              <w:ind w:right="0"/>
            </w:pPr>
            <w:r w:rsidRPr="002A6CAE">
              <w:t>по 30</w:t>
            </w:r>
            <w:r>
              <w:t>–</w:t>
            </w:r>
            <w:r w:rsidRPr="002A6CAE">
              <w:t>60 гол</w:t>
            </w:r>
            <w:r>
              <w:t>.</w:t>
            </w:r>
          </w:p>
        </w:tc>
      </w:tr>
      <w:tr w:rsidR="00D863FA" w:rsidRPr="002A6CAE" w:rsidTr="00100454">
        <w:trPr>
          <w:trHeight w:val="57"/>
          <w:jc w:val="center"/>
        </w:trPr>
        <w:tc>
          <w:tcPr>
            <w:tcW w:w="409"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r>
              <w:t>4</w:t>
            </w:r>
          </w:p>
        </w:tc>
        <w:tc>
          <w:tcPr>
            <w:tcW w:w="2335" w:type="pct"/>
            <w:tcBorders>
              <w:top w:val="single" w:sz="4" w:space="0" w:color="auto"/>
              <w:left w:val="single" w:sz="4" w:space="0" w:color="auto"/>
              <w:bottom w:val="single" w:sz="4" w:space="0" w:color="auto"/>
              <w:right w:val="single" w:sz="4" w:space="0" w:color="auto"/>
            </w:tcBorders>
            <w:vAlign w:val="center"/>
          </w:tcPr>
          <w:p w:rsidR="00D863FA" w:rsidRPr="00DC3B7A" w:rsidRDefault="00D863FA" w:rsidP="00DE2F32">
            <w:pPr>
              <w:pStyle w:val="Heading7"/>
              <w:ind w:right="0"/>
            </w:pPr>
            <w:r w:rsidRPr="002A6CAE">
              <w:t>Свиноматки</w:t>
            </w:r>
            <w:r>
              <w:t>,</w:t>
            </w:r>
            <w:r w:rsidRPr="002A6CAE">
              <w:t xml:space="preserve"> осемененные</w:t>
            </w:r>
          </w:p>
          <w:p w:rsidR="00D863FA" w:rsidRPr="002A6CAE" w:rsidRDefault="00D863FA" w:rsidP="00DE2F32">
            <w:pPr>
              <w:pStyle w:val="Heading7"/>
              <w:ind w:right="0"/>
            </w:pPr>
            <w:r>
              <w:t>в</w:t>
            </w:r>
            <w:r w:rsidRPr="002A6CAE">
              <w:t xml:space="preserve"> первые 28 дн</w:t>
            </w:r>
            <w:r>
              <w:t>.</w:t>
            </w:r>
            <w:r w:rsidRPr="002A6CAE">
              <w:t xml:space="preserve"> супоросности</w:t>
            </w:r>
          </w:p>
        </w:tc>
        <w:tc>
          <w:tcPr>
            <w:tcW w:w="1143"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r>
              <w:t>И</w:t>
            </w:r>
            <w:r w:rsidRPr="002A6CAE">
              <w:t>ндивидуальное</w:t>
            </w:r>
          </w:p>
        </w:tc>
        <w:tc>
          <w:tcPr>
            <w:tcW w:w="1113"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p>
        </w:tc>
      </w:tr>
      <w:tr w:rsidR="00D863FA" w:rsidRPr="002A6CAE" w:rsidTr="00100454">
        <w:trPr>
          <w:trHeight w:val="57"/>
          <w:jc w:val="center"/>
        </w:trPr>
        <w:tc>
          <w:tcPr>
            <w:tcW w:w="409"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r>
              <w:t>5</w:t>
            </w:r>
          </w:p>
        </w:tc>
        <w:tc>
          <w:tcPr>
            <w:tcW w:w="2335" w:type="pct"/>
            <w:tcBorders>
              <w:top w:val="single" w:sz="4" w:space="0" w:color="auto"/>
              <w:left w:val="single" w:sz="4" w:space="0" w:color="auto"/>
              <w:bottom w:val="single" w:sz="4" w:space="0" w:color="auto"/>
              <w:right w:val="single" w:sz="4" w:space="0" w:color="auto"/>
            </w:tcBorders>
            <w:vAlign w:val="center"/>
          </w:tcPr>
          <w:p w:rsidR="00D863FA" w:rsidRDefault="00D863FA" w:rsidP="00DE2F32">
            <w:pPr>
              <w:pStyle w:val="Heading7"/>
              <w:ind w:right="0"/>
              <w:rPr>
                <w:lang w:val="en-US"/>
              </w:rPr>
            </w:pPr>
            <w:r>
              <w:t>С</w:t>
            </w:r>
            <w:r w:rsidRPr="002A6CAE">
              <w:t xml:space="preserve">упоросные </w:t>
            </w:r>
            <w:r>
              <w:t>с</w:t>
            </w:r>
            <w:r w:rsidRPr="002A6CAE">
              <w:t>виноматки</w:t>
            </w:r>
          </w:p>
          <w:p w:rsidR="00D863FA" w:rsidRPr="002A6CAE" w:rsidRDefault="00D863FA" w:rsidP="00DE2F32">
            <w:pPr>
              <w:pStyle w:val="Heading7"/>
              <w:ind w:right="0"/>
            </w:pPr>
            <w:r>
              <w:t>(</w:t>
            </w:r>
            <w:r w:rsidRPr="002A6CAE">
              <w:t>29</w:t>
            </w:r>
            <w:r>
              <w:t>–</w:t>
            </w:r>
            <w:r w:rsidRPr="002A6CAE">
              <w:t xml:space="preserve">108 </w:t>
            </w:r>
            <w:r>
              <w:t>дн.)</w:t>
            </w:r>
          </w:p>
        </w:tc>
        <w:tc>
          <w:tcPr>
            <w:tcW w:w="1143"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r>
              <w:t>Г</w:t>
            </w:r>
            <w:r w:rsidRPr="002A6CAE">
              <w:t>рупповое</w:t>
            </w:r>
          </w:p>
        </w:tc>
        <w:tc>
          <w:tcPr>
            <w:tcW w:w="1113" w:type="pct"/>
            <w:tcBorders>
              <w:top w:val="single" w:sz="4" w:space="0" w:color="auto"/>
              <w:left w:val="single" w:sz="4" w:space="0" w:color="auto"/>
              <w:bottom w:val="single" w:sz="4" w:space="0" w:color="auto"/>
              <w:right w:val="single" w:sz="4" w:space="0" w:color="auto"/>
            </w:tcBorders>
            <w:vAlign w:val="center"/>
          </w:tcPr>
          <w:p w:rsidR="00D863FA" w:rsidRDefault="00D863FA" w:rsidP="005A3E2F">
            <w:pPr>
              <w:pStyle w:val="Heading7"/>
              <w:ind w:right="0"/>
              <w:rPr>
                <w:lang w:val="en-US"/>
              </w:rPr>
            </w:pPr>
            <w:r>
              <w:t>В</w:t>
            </w:r>
            <w:r w:rsidRPr="002A6CAE">
              <w:t xml:space="preserve"> секциях </w:t>
            </w:r>
          </w:p>
          <w:p w:rsidR="00D863FA" w:rsidRPr="002A6CAE" w:rsidRDefault="00D863FA" w:rsidP="005A3E2F">
            <w:pPr>
              <w:pStyle w:val="Heading7"/>
              <w:ind w:right="0"/>
            </w:pPr>
            <w:r>
              <w:t xml:space="preserve">По </w:t>
            </w:r>
            <w:r w:rsidRPr="002A6CAE">
              <w:t>30</w:t>
            </w:r>
            <w:r>
              <w:t>–</w:t>
            </w:r>
            <w:r w:rsidRPr="002A6CAE">
              <w:t>40 гол</w:t>
            </w:r>
            <w:r>
              <w:t>.</w:t>
            </w:r>
          </w:p>
        </w:tc>
      </w:tr>
      <w:tr w:rsidR="00D863FA" w:rsidRPr="002A6CAE" w:rsidTr="00100454">
        <w:trPr>
          <w:trHeight w:val="57"/>
          <w:jc w:val="center"/>
        </w:trPr>
        <w:tc>
          <w:tcPr>
            <w:tcW w:w="409"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r>
              <w:t>6</w:t>
            </w:r>
          </w:p>
        </w:tc>
        <w:tc>
          <w:tcPr>
            <w:tcW w:w="2335" w:type="pct"/>
            <w:tcBorders>
              <w:top w:val="single" w:sz="4" w:space="0" w:color="auto"/>
              <w:left w:val="single" w:sz="4" w:space="0" w:color="auto"/>
              <w:bottom w:val="single" w:sz="4" w:space="0" w:color="auto"/>
              <w:right w:val="single" w:sz="4" w:space="0" w:color="auto"/>
            </w:tcBorders>
            <w:vAlign w:val="center"/>
          </w:tcPr>
          <w:p w:rsidR="00D863FA" w:rsidRPr="00DC3B7A" w:rsidRDefault="00D863FA" w:rsidP="00DE2F32">
            <w:pPr>
              <w:pStyle w:val="Heading7"/>
              <w:ind w:right="0"/>
            </w:pPr>
            <w:r w:rsidRPr="002A6CAE">
              <w:t>Тяжелосупоросные (108</w:t>
            </w:r>
            <w:r>
              <w:t>–</w:t>
            </w:r>
            <w:r w:rsidRPr="002A6CAE">
              <w:t>114 дн.)</w:t>
            </w:r>
          </w:p>
          <w:p w:rsidR="00D863FA" w:rsidRPr="002A6CAE" w:rsidRDefault="00D863FA" w:rsidP="00DE2F32">
            <w:pPr>
              <w:pStyle w:val="Heading7"/>
              <w:ind w:right="0"/>
            </w:pPr>
            <w:r w:rsidRPr="002A6CAE">
              <w:t>и подсосные (1</w:t>
            </w:r>
            <w:r>
              <w:t>–</w:t>
            </w:r>
            <w:r w:rsidRPr="002A6CAE">
              <w:t>22 дн.) свиноматки</w:t>
            </w:r>
          </w:p>
        </w:tc>
        <w:tc>
          <w:tcPr>
            <w:tcW w:w="1143"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r>
              <w:t>И</w:t>
            </w:r>
            <w:r w:rsidRPr="002A6CAE">
              <w:t>ндивидуальное</w:t>
            </w:r>
          </w:p>
        </w:tc>
        <w:tc>
          <w:tcPr>
            <w:tcW w:w="1113"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p>
        </w:tc>
      </w:tr>
      <w:tr w:rsidR="00D863FA" w:rsidRPr="002A6CAE" w:rsidTr="00100454">
        <w:trPr>
          <w:trHeight w:val="57"/>
          <w:jc w:val="center"/>
        </w:trPr>
        <w:tc>
          <w:tcPr>
            <w:tcW w:w="409"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r>
              <w:t>7</w:t>
            </w:r>
          </w:p>
        </w:tc>
        <w:tc>
          <w:tcPr>
            <w:tcW w:w="2335"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DE2F32">
            <w:pPr>
              <w:pStyle w:val="Heading7"/>
              <w:ind w:right="0"/>
            </w:pPr>
            <w:r w:rsidRPr="002A6CAE">
              <w:t>Подсосные свиноматки (23</w:t>
            </w:r>
            <w:r>
              <w:t>–</w:t>
            </w:r>
            <w:r w:rsidRPr="002A6CAE">
              <w:t>42 дн.) с поросятами (23</w:t>
            </w:r>
            <w:r>
              <w:t>–</w:t>
            </w:r>
            <w:r w:rsidRPr="002A6CAE">
              <w:t>90 дн.)</w:t>
            </w:r>
          </w:p>
        </w:tc>
        <w:tc>
          <w:tcPr>
            <w:tcW w:w="1143"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r>
              <w:t>Г</w:t>
            </w:r>
            <w:r w:rsidRPr="002A6CAE">
              <w:t>рупповое</w:t>
            </w:r>
          </w:p>
        </w:tc>
        <w:tc>
          <w:tcPr>
            <w:tcW w:w="1113" w:type="pct"/>
            <w:tcBorders>
              <w:top w:val="single" w:sz="4" w:space="0" w:color="auto"/>
              <w:left w:val="single" w:sz="4" w:space="0" w:color="auto"/>
              <w:bottom w:val="single" w:sz="4" w:space="0" w:color="auto"/>
              <w:right w:val="single" w:sz="4" w:space="0" w:color="auto"/>
            </w:tcBorders>
            <w:vAlign w:val="center"/>
          </w:tcPr>
          <w:p w:rsidR="00D863FA" w:rsidRDefault="00D863FA" w:rsidP="005A3E2F">
            <w:pPr>
              <w:pStyle w:val="Heading7"/>
              <w:ind w:right="0"/>
            </w:pPr>
            <w:r>
              <w:t>В</w:t>
            </w:r>
            <w:r w:rsidRPr="002A6CAE">
              <w:t xml:space="preserve"> секциях по 6</w:t>
            </w:r>
            <w:r>
              <w:t>–</w:t>
            </w:r>
          </w:p>
          <w:p w:rsidR="00D863FA" w:rsidRPr="002A6CAE" w:rsidRDefault="00D863FA" w:rsidP="005A3E2F">
            <w:pPr>
              <w:pStyle w:val="Heading7"/>
              <w:ind w:right="0"/>
            </w:pPr>
            <w:r w:rsidRPr="002A6CAE">
              <w:t>12 маток с поросятами</w:t>
            </w:r>
          </w:p>
        </w:tc>
      </w:tr>
      <w:tr w:rsidR="00D863FA" w:rsidRPr="002A6CAE" w:rsidTr="00100454">
        <w:trPr>
          <w:trHeight w:val="57"/>
          <w:jc w:val="center"/>
        </w:trPr>
        <w:tc>
          <w:tcPr>
            <w:tcW w:w="409"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r>
              <w:t>8</w:t>
            </w:r>
          </w:p>
        </w:tc>
        <w:tc>
          <w:tcPr>
            <w:tcW w:w="2335"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DE2F32">
            <w:pPr>
              <w:pStyle w:val="Heading7"/>
              <w:ind w:right="0"/>
            </w:pPr>
            <w:r w:rsidRPr="002A6CAE">
              <w:t>Ремонтные свинки</w:t>
            </w:r>
          </w:p>
        </w:tc>
        <w:tc>
          <w:tcPr>
            <w:tcW w:w="1143"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r>
              <w:t>К</w:t>
            </w:r>
            <w:r w:rsidRPr="002A6CAE">
              <w:t>рупногрупповое</w:t>
            </w:r>
          </w:p>
        </w:tc>
        <w:tc>
          <w:tcPr>
            <w:tcW w:w="1113" w:type="pct"/>
            <w:tcBorders>
              <w:top w:val="single" w:sz="4" w:space="0" w:color="auto"/>
              <w:left w:val="single" w:sz="4" w:space="0" w:color="auto"/>
              <w:bottom w:val="single" w:sz="4" w:space="0" w:color="auto"/>
              <w:right w:val="single" w:sz="4" w:space="0" w:color="auto"/>
            </w:tcBorders>
            <w:vAlign w:val="center"/>
          </w:tcPr>
          <w:p w:rsidR="00D863FA" w:rsidRDefault="00D863FA" w:rsidP="005A3E2F">
            <w:pPr>
              <w:pStyle w:val="Heading7"/>
              <w:ind w:right="0"/>
              <w:rPr>
                <w:lang w:val="en-US"/>
              </w:rPr>
            </w:pPr>
            <w:r>
              <w:t>В</w:t>
            </w:r>
            <w:r w:rsidRPr="002A6CAE">
              <w:t xml:space="preserve"> секциях </w:t>
            </w:r>
          </w:p>
          <w:p w:rsidR="00D863FA" w:rsidRPr="002A6CAE" w:rsidRDefault="00D863FA" w:rsidP="005A3E2F">
            <w:pPr>
              <w:pStyle w:val="Heading7"/>
              <w:ind w:right="0"/>
            </w:pPr>
            <w:r w:rsidRPr="002A6CAE">
              <w:t>по 50</w:t>
            </w:r>
            <w:r>
              <w:t>–</w:t>
            </w:r>
            <w:r w:rsidRPr="002A6CAE">
              <w:t>100 гол</w:t>
            </w:r>
            <w:r>
              <w:t>.</w:t>
            </w:r>
          </w:p>
        </w:tc>
      </w:tr>
      <w:tr w:rsidR="00D863FA" w:rsidRPr="002A6CAE" w:rsidTr="00100454">
        <w:trPr>
          <w:trHeight w:val="57"/>
          <w:jc w:val="center"/>
        </w:trPr>
        <w:tc>
          <w:tcPr>
            <w:tcW w:w="409"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r>
              <w:t>9</w:t>
            </w:r>
          </w:p>
        </w:tc>
        <w:tc>
          <w:tcPr>
            <w:tcW w:w="2335"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DE2F32">
            <w:pPr>
              <w:pStyle w:val="Heading7"/>
              <w:ind w:right="0"/>
            </w:pPr>
            <w:r w:rsidRPr="002A6CAE">
              <w:t>Свиньи на доращивании и откорме</w:t>
            </w:r>
          </w:p>
        </w:tc>
        <w:tc>
          <w:tcPr>
            <w:tcW w:w="1143" w:type="pct"/>
            <w:tcBorders>
              <w:top w:val="single" w:sz="4" w:space="0" w:color="auto"/>
              <w:left w:val="single" w:sz="4" w:space="0" w:color="auto"/>
              <w:bottom w:val="single" w:sz="4" w:space="0" w:color="auto"/>
              <w:right w:val="single" w:sz="4" w:space="0" w:color="auto"/>
            </w:tcBorders>
            <w:vAlign w:val="center"/>
          </w:tcPr>
          <w:p w:rsidR="00D863FA" w:rsidRPr="002A6CAE" w:rsidRDefault="00D863FA" w:rsidP="005A3E2F">
            <w:pPr>
              <w:pStyle w:val="Heading7"/>
              <w:ind w:right="0"/>
            </w:pPr>
            <w:r>
              <w:t>К</w:t>
            </w:r>
            <w:r w:rsidRPr="002A6CAE">
              <w:t>рупногрупповое</w:t>
            </w:r>
          </w:p>
        </w:tc>
        <w:tc>
          <w:tcPr>
            <w:tcW w:w="1113" w:type="pct"/>
            <w:tcBorders>
              <w:top w:val="single" w:sz="4" w:space="0" w:color="auto"/>
              <w:left w:val="single" w:sz="4" w:space="0" w:color="auto"/>
              <w:bottom w:val="single" w:sz="4" w:space="0" w:color="auto"/>
              <w:right w:val="single" w:sz="4" w:space="0" w:color="auto"/>
            </w:tcBorders>
            <w:vAlign w:val="center"/>
          </w:tcPr>
          <w:p w:rsidR="00D863FA" w:rsidRDefault="00D863FA" w:rsidP="005A3E2F">
            <w:pPr>
              <w:pStyle w:val="Heading7"/>
              <w:ind w:right="0"/>
              <w:rPr>
                <w:lang w:val="en-US"/>
              </w:rPr>
            </w:pPr>
            <w:r>
              <w:t>В</w:t>
            </w:r>
            <w:r w:rsidRPr="002A6CAE">
              <w:t xml:space="preserve"> секциях </w:t>
            </w:r>
          </w:p>
          <w:p w:rsidR="00D863FA" w:rsidRPr="002A6CAE" w:rsidRDefault="00D863FA" w:rsidP="005A3E2F">
            <w:pPr>
              <w:pStyle w:val="Heading7"/>
              <w:ind w:right="0"/>
            </w:pPr>
            <w:r w:rsidRPr="002A6CAE">
              <w:t>по 150</w:t>
            </w:r>
            <w:r>
              <w:t>–</w:t>
            </w:r>
            <w:r w:rsidRPr="002A6CAE">
              <w:t>300 гол</w:t>
            </w:r>
            <w:r>
              <w:t>.</w:t>
            </w:r>
          </w:p>
        </w:tc>
      </w:tr>
    </w:tbl>
    <w:p w:rsidR="00D863FA" w:rsidRPr="002A6CAE" w:rsidRDefault="00D863FA" w:rsidP="005A3E2F">
      <w:pPr>
        <w:pStyle w:val="Title"/>
        <w:spacing w:line="252" w:lineRule="auto"/>
        <w:ind w:right="0"/>
        <w:rPr>
          <w:sz w:val="20"/>
          <w:szCs w:val="20"/>
        </w:rPr>
      </w:pPr>
      <w:r w:rsidRPr="002A6CAE">
        <w:rPr>
          <w:sz w:val="20"/>
          <w:szCs w:val="20"/>
        </w:rPr>
        <w:t xml:space="preserve">Все половозрастные группы животных, кроме </w:t>
      </w:r>
      <w:r>
        <w:rPr>
          <w:sz w:val="20"/>
          <w:szCs w:val="20"/>
        </w:rPr>
        <w:t>указанных под номером</w:t>
      </w:r>
      <w:r w:rsidRPr="002A6CAE">
        <w:rPr>
          <w:sz w:val="20"/>
          <w:szCs w:val="20"/>
        </w:rPr>
        <w:t xml:space="preserve"> 4 и 6, предполагается содержать на соломенной подстилке, и они будут иметь свободный доступ в выгульные дворики, т. е. будет использована свободновыгульная бесстаночная технология.</w:t>
      </w:r>
    </w:p>
    <w:p w:rsidR="00D863FA" w:rsidRPr="002A6CAE" w:rsidRDefault="00D863FA" w:rsidP="005A3E2F">
      <w:pPr>
        <w:pStyle w:val="Title"/>
        <w:spacing w:line="252" w:lineRule="auto"/>
        <w:ind w:right="0"/>
        <w:rPr>
          <w:sz w:val="20"/>
          <w:szCs w:val="20"/>
        </w:rPr>
      </w:pPr>
      <w:r w:rsidRPr="002A6CAE">
        <w:rPr>
          <w:sz w:val="20"/>
          <w:szCs w:val="20"/>
        </w:rPr>
        <w:t>Групповое содержание подсосных свиноматок с приплодом будет благоприятно влиять на приход маток в охоту после отъема поросят. Если 70</w:t>
      </w:r>
      <w:r>
        <w:rPr>
          <w:sz w:val="20"/>
          <w:szCs w:val="20"/>
        </w:rPr>
        <w:t>–</w:t>
      </w:r>
      <w:r w:rsidRPr="002A6CAE">
        <w:rPr>
          <w:sz w:val="20"/>
          <w:szCs w:val="20"/>
        </w:rPr>
        <w:t>80</w:t>
      </w:r>
      <w:r>
        <w:rPr>
          <w:sz w:val="20"/>
          <w:szCs w:val="20"/>
        </w:rPr>
        <w:t> %</w:t>
      </w:r>
      <w:r w:rsidRPr="002A6CAE">
        <w:rPr>
          <w:sz w:val="20"/>
          <w:szCs w:val="20"/>
        </w:rPr>
        <w:t xml:space="preserve"> свиноматок после отъема поросят придут в охоту в первые 3</w:t>
      </w:r>
      <w:r>
        <w:rPr>
          <w:sz w:val="20"/>
          <w:szCs w:val="20"/>
        </w:rPr>
        <w:t>–</w:t>
      </w:r>
      <w:r w:rsidRPr="002A6CAE">
        <w:rPr>
          <w:sz w:val="20"/>
          <w:szCs w:val="20"/>
        </w:rPr>
        <w:t xml:space="preserve">7 </w:t>
      </w:r>
      <w:r>
        <w:rPr>
          <w:sz w:val="20"/>
          <w:szCs w:val="20"/>
        </w:rPr>
        <w:t>дн.</w:t>
      </w:r>
      <w:r w:rsidRPr="002A6CAE">
        <w:rPr>
          <w:sz w:val="20"/>
          <w:szCs w:val="20"/>
        </w:rPr>
        <w:t>, то это будет положительным фактором в интенсификации использования свиноматок и увеличит количество опоросов на свиноматку в год.</w:t>
      </w:r>
    </w:p>
    <w:p w:rsidR="00D863FA" w:rsidRPr="002A6CAE" w:rsidRDefault="00D863FA" w:rsidP="005A3E2F">
      <w:pPr>
        <w:pStyle w:val="Title"/>
        <w:spacing w:line="252" w:lineRule="auto"/>
        <w:ind w:right="0"/>
        <w:rPr>
          <w:sz w:val="20"/>
          <w:szCs w:val="20"/>
        </w:rPr>
      </w:pPr>
      <w:r w:rsidRPr="002A6CAE">
        <w:rPr>
          <w:sz w:val="20"/>
          <w:szCs w:val="20"/>
        </w:rPr>
        <w:t>Капитальные здания для подавляющего поголовья свиней представляют собой ключ</w:t>
      </w:r>
      <w:r>
        <w:rPr>
          <w:sz w:val="20"/>
          <w:szCs w:val="20"/>
        </w:rPr>
        <w:t>еч</w:t>
      </w:r>
      <w:r w:rsidRPr="002A6CAE">
        <w:rPr>
          <w:sz w:val="20"/>
          <w:szCs w:val="20"/>
        </w:rPr>
        <w:t>ник с бетонным полом, разделенный вдоль оси здания кормовым проходом на две секции. Из секции есть выход в прогулочный дворик, расположенный вдоль стен здания. Производственные здания размещаются группами (по 5</w:t>
      </w:r>
      <w:r>
        <w:rPr>
          <w:sz w:val="20"/>
          <w:szCs w:val="20"/>
        </w:rPr>
        <w:t>–</w:t>
      </w:r>
      <w:r w:rsidRPr="002A6CAE">
        <w:rPr>
          <w:sz w:val="20"/>
          <w:szCs w:val="20"/>
        </w:rPr>
        <w:t>10 зданий) по всей территории сельскохозяйственного предприятия.</w:t>
      </w:r>
    </w:p>
    <w:p w:rsidR="00D863FA" w:rsidRPr="002A6CAE" w:rsidRDefault="00D863FA" w:rsidP="005A3E2F">
      <w:pPr>
        <w:pStyle w:val="Title"/>
        <w:spacing w:line="252" w:lineRule="auto"/>
        <w:ind w:right="0"/>
        <w:rPr>
          <w:sz w:val="20"/>
          <w:szCs w:val="20"/>
        </w:rPr>
      </w:pPr>
      <w:r>
        <w:rPr>
          <w:sz w:val="20"/>
          <w:szCs w:val="20"/>
        </w:rPr>
        <w:t>П</w:t>
      </w:r>
      <w:r w:rsidRPr="002A6CAE">
        <w:rPr>
          <w:sz w:val="20"/>
          <w:szCs w:val="20"/>
        </w:rPr>
        <w:t>ри достаточно высоком уровне механизации технологических процессо</w:t>
      </w:r>
      <w:r>
        <w:rPr>
          <w:sz w:val="20"/>
          <w:szCs w:val="20"/>
        </w:rPr>
        <w:t>в</w:t>
      </w:r>
      <w:r w:rsidRPr="002A6CAE">
        <w:rPr>
          <w:sz w:val="20"/>
          <w:szCs w:val="20"/>
        </w:rPr>
        <w:t xml:space="preserve"> операторы по обслуживанию подсосных свиноматок с поросятами в 8</w:t>
      </w:r>
      <w:r>
        <w:rPr>
          <w:sz w:val="20"/>
          <w:szCs w:val="20"/>
        </w:rPr>
        <w:t>-</w:t>
      </w:r>
      <w:r w:rsidRPr="002A6CAE">
        <w:rPr>
          <w:sz w:val="20"/>
          <w:szCs w:val="20"/>
        </w:rPr>
        <w:t>часовой рабочий день в действительности работают 5</w:t>
      </w:r>
      <w:r>
        <w:rPr>
          <w:sz w:val="20"/>
          <w:szCs w:val="20"/>
        </w:rPr>
        <w:t xml:space="preserve">–       </w:t>
      </w:r>
      <w:r w:rsidRPr="002A6CAE">
        <w:rPr>
          <w:sz w:val="20"/>
          <w:szCs w:val="20"/>
        </w:rPr>
        <w:t>6 часов. С такой же интенсивностью, если не хуже, работают операторы по уходу за холостыми и супоросными свиноматками, а также за молодняком свиней, как ремонтным, так и откормочным.</w:t>
      </w:r>
    </w:p>
    <w:p w:rsidR="00D863FA" w:rsidRPr="002A6CAE" w:rsidRDefault="00D863FA" w:rsidP="005A3E2F">
      <w:pPr>
        <w:pStyle w:val="Title"/>
        <w:spacing w:line="252" w:lineRule="auto"/>
        <w:ind w:right="0"/>
        <w:rPr>
          <w:sz w:val="20"/>
          <w:szCs w:val="20"/>
        </w:rPr>
      </w:pPr>
      <w:r w:rsidRPr="00C50A99">
        <w:rPr>
          <w:sz w:val="20"/>
          <w:szCs w:val="20"/>
        </w:rPr>
        <w:t>Предлагаемая нами технология производства с полной механизаций процесса автопоения, кормораздачи и навозоудаления позволяет свиноводческому предприятию с ежегодной мощностью 1 тыс. т</w:t>
      </w:r>
      <w:r>
        <w:rPr>
          <w:sz w:val="20"/>
          <w:szCs w:val="20"/>
        </w:rPr>
        <w:t>онн</w:t>
      </w:r>
      <w:r w:rsidRPr="00C50A99">
        <w:rPr>
          <w:sz w:val="20"/>
          <w:szCs w:val="20"/>
        </w:rPr>
        <w:t xml:space="preserve"> свинины в живом весе для организации его надлежащего функционирования иметь 17 человек работников, включая администрацию, операторов по</w:t>
      </w:r>
      <w:r w:rsidRPr="00C50A99">
        <w:rPr>
          <w:spacing w:val="-2"/>
          <w:sz w:val="20"/>
          <w:szCs w:val="20"/>
        </w:rPr>
        <w:t xml:space="preserve"> уходу за животными и охрану. При увеличении объема производства на каждую последующую тысячу тонн свинины количество работников увеличивается на 5 человек, т. е. в соответствии с формулой MS Excel: численность работников, чел.</w:t>
      </w:r>
      <w:r w:rsidRPr="002A6CAE">
        <w:rPr>
          <w:sz w:val="20"/>
          <w:szCs w:val="20"/>
        </w:rPr>
        <w:t xml:space="preserve"> =ОКРУГЛ(ЕСЛИ(B1&lt;=1;17;</w:t>
      </w:r>
      <w:r>
        <w:rPr>
          <w:sz w:val="20"/>
          <w:szCs w:val="20"/>
        </w:rPr>
        <w:t xml:space="preserve">  </w:t>
      </w:r>
      <w:r w:rsidRPr="002A6CAE">
        <w:rPr>
          <w:sz w:val="20"/>
          <w:szCs w:val="20"/>
        </w:rPr>
        <w:t>(ЕСЛИ(B1&gt;1;17+5*B1)));0), где В1 – объем производства, тыс. т</w:t>
      </w:r>
      <w:r>
        <w:rPr>
          <w:sz w:val="20"/>
          <w:szCs w:val="20"/>
        </w:rPr>
        <w:t>онн</w:t>
      </w:r>
      <w:r w:rsidRPr="002A6CAE">
        <w:rPr>
          <w:sz w:val="20"/>
          <w:szCs w:val="20"/>
        </w:rPr>
        <w:t xml:space="preserve"> свинины в живом весе. Такой подход позволяет более четко контролировать фонд заработной платы работников, а также осуществлять калькуляцию себестоимости производства. </w:t>
      </w:r>
    </w:p>
    <w:p w:rsidR="00D863FA" w:rsidRPr="002A6CAE" w:rsidRDefault="00D863FA" w:rsidP="005A3E2F">
      <w:pPr>
        <w:pStyle w:val="Title"/>
        <w:spacing w:line="252" w:lineRule="auto"/>
        <w:ind w:right="0"/>
        <w:rPr>
          <w:sz w:val="20"/>
          <w:szCs w:val="20"/>
        </w:rPr>
      </w:pPr>
      <w:r w:rsidRPr="002A6CAE">
        <w:rPr>
          <w:b/>
          <w:sz w:val="20"/>
          <w:szCs w:val="20"/>
        </w:rPr>
        <w:t>Заключение</w:t>
      </w:r>
      <w:r w:rsidRPr="002A6CAE">
        <w:rPr>
          <w:sz w:val="20"/>
          <w:szCs w:val="20"/>
        </w:rPr>
        <w:t>. Разработан</w:t>
      </w:r>
      <w:r>
        <w:rPr>
          <w:sz w:val="20"/>
          <w:szCs w:val="20"/>
        </w:rPr>
        <w:t>ная</w:t>
      </w:r>
      <w:r w:rsidRPr="002A6CAE">
        <w:rPr>
          <w:sz w:val="20"/>
          <w:szCs w:val="20"/>
        </w:rPr>
        <w:t xml:space="preserve"> эколого-зоогигиенически оптимизированная и сбалансированна</w:t>
      </w:r>
      <w:r>
        <w:rPr>
          <w:sz w:val="20"/>
          <w:szCs w:val="20"/>
        </w:rPr>
        <w:t>я технология выращивания свиней</w:t>
      </w:r>
      <w:r w:rsidRPr="002A6CAE">
        <w:rPr>
          <w:sz w:val="20"/>
          <w:szCs w:val="20"/>
        </w:rPr>
        <w:t xml:space="preserve"> дает возможность, моделируя производственные затраты и основные тенденции формирования закупочных цен на свинину, добиться не только ее рентабельного производства и реализации, но и поддерживать среднемесячную заработную плату работников предприятия на уровне 1 тыс. долларов США, а то и выше. При этом производство свинины на одного среднесписочного работника будет составлять 50</w:t>
      </w:r>
      <w:r>
        <w:rPr>
          <w:sz w:val="20"/>
          <w:szCs w:val="20"/>
        </w:rPr>
        <w:t>–</w:t>
      </w:r>
      <w:r w:rsidRPr="002A6CAE">
        <w:rPr>
          <w:sz w:val="20"/>
          <w:szCs w:val="20"/>
        </w:rPr>
        <w:t>120 т и более, что в 3</w:t>
      </w:r>
      <w:r>
        <w:rPr>
          <w:sz w:val="20"/>
          <w:szCs w:val="20"/>
        </w:rPr>
        <w:t>–</w:t>
      </w:r>
      <w:r w:rsidRPr="002A6CAE">
        <w:rPr>
          <w:sz w:val="20"/>
          <w:szCs w:val="20"/>
        </w:rPr>
        <w:t>5 раз выше фактических показателей на функционирующих свиноводческих предприятиях Республики Беларусь.</w:t>
      </w:r>
    </w:p>
    <w:p w:rsidR="00D863FA" w:rsidRPr="00E96FEF" w:rsidRDefault="00D863FA" w:rsidP="005A3E2F">
      <w:pPr>
        <w:pStyle w:val="Title"/>
        <w:ind w:right="0"/>
        <w:rPr>
          <w:sz w:val="24"/>
          <w:szCs w:val="20"/>
        </w:rPr>
      </w:pPr>
    </w:p>
    <w:p w:rsidR="00D863FA" w:rsidRDefault="00D863FA" w:rsidP="005A3E2F">
      <w:pPr>
        <w:pStyle w:val="Title"/>
        <w:ind w:right="0"/>
        <w:jc w:val="center"/>
        <w:rPr>
          <w:sz w:val="16"/>
          <w:szCs w:val="20"/>
        </w:rPr>
      </w:pPr>
      <w:r w:rsidRPr="005A611C">
        <w:rPr>
          <w:sz w:val="16"/>
          <w:szCs w:val="20"/>
        </w:rPr>
        <w:t>ЛИТЕРАТУРА</w:t>
      </w:r>
    </w:p>
    <w:p w:rsidR="00D863FA" w:rsidRPr="00E96FEF" w:rsidRDefault="00D863FA" w:rsidP="005A3E2F">
      <w:pPr>
        <w:pStyle w:val="Title"/>
        <w:ind w:right="0"/>
        <w:jc w:val="center"/>
        <w:rPr>
          <w:sz w:val="18"/>
          <w:szCs w:val="20"/>
        </w:rPr>
      </w:pPr>
    </w:p>
    <w:p w:rsidR="00D863FA" w:rsidRPr="005D1CD7" w:rsidRDefault="00D863FA" w:rsidP="005A3E2F">
      <w:pPr>
        <w:pStyle w:val="Title"/>
        <w:ind w:right="0"/>
        <w:rPr>
          <w:sz w:val="16"/>
          <w:szCs w:val="20"/>
        </w:rPr>
      </w:pPr>
      <w:r w:rsidRPr="004E3C63">
        <w:rPr>
          <w:spacing w:val="-4"/>
          <w:sz w:val="16"/>
          <w:szCs w:val="20"/>
        </w:rPr>
        <w:t>1. С т р е л ь ц о в ,  В. А. Выращивание и откорм свиней : учеб. пособие / В. А.</w:t>
      </w:r>
      <w:r w:rsidRPr="005D1CD7">
        <w:rPr>
          <w:sz w:val="16"/>
          <w:szCs w:val="20"/>
        </w:rPr>
        <w:t xml:space="preserve"> Стрельцов, Ю. Л. Папковский, В. В. Соляник. – Минск, 1994. – 56 с.</w:t>
      </w:r>
    </w:p>
    <w:p w:rsidR="00D863FA" w:rsidRPr="00C50A99" w:rsidRDefault="00D863FA" w:rsidP="005A3E2F">
      <w:pPr>
        <w:pStyle w:val="Title"/>
        <w:ind w:right="0"/>
        <w:rPr>
          <w:spacing w:val="-2"/>
          <w:sz w:val="16"/>
          <w:szCs w:val="20"/>
        </w:rPr>
      </w:pPr>
      <w:r w:rsidRPr="005D1CD7">
        <w:rPr>
          <w:sz w:val="16"/>
          <w:szCs w:val="20"/>
        </w:rPr>
        <w:t>2. Эффективность применения ресурсосберегающих технологий при проведении ре</w:t>
      </w:r>
      <w:r w:rsidRPr="00C50A99">
        <w:rPr>
          <w:spacing w:val="-2"/>
          <w:sz w:val="16"/>
          <w:szCs w:val="20"/>
        </w:rPr>
        <w:t>конструкции помещений для содержания молодняка свиней на доращивании / С. И.</w:t>
      </w:r>
      <w:r w:rsidRPr="005D1CD7">
        <w:rPr>
          <w:sz w:val="16"/>
          <w:szCs w:val="20"/>
        </w:rPr>
        <w:t xml:space="preserve"> Плященко [и др.] // Современные </w:t>
      </w:r>
      <w:r>
        <w:rPr>
          <w:sz w:val="16"/>
          <w:szCs w:val="20"/>
        </w:rPr>
        <w:t xml:space="preserve">проблемы </w:t>
      </w:r>
      <w:r w:rsidRPr="005D1CD7">
        <w:rPr>
          <w:sz w:val="16"/>
          <w:szCs w:val="20"/>
        </w:rPr>
        <w:t>ветеринарной диетологии и нутрициол</w:t>
      </w:r>
      <w:r>
        <w:rPr>
          <w:sz w:val="16"/>
          <w:szCs w:val="20"/>
        </w:rPr>
        <w:t>огии</w:t>
      </w:r>
      <w:r w:rsidRPr="005D1CD7">
        <w:rPr>
          <w:sz w:val="16"/>
          <w:szCs w:val="20"/>
        </w:rPr>
        <w:t xml:space="preserve">: материалы </w:t>
      </w:r>
      <w:r w:rsidRPr="00C50A99">
        <w:rPr>
          <w:spacing w:val="-2"/>
          <w:sz w:val="16"/>
          <w:szCs w:val="20"/>
        </w:rPr>
        <w:t>4-го междунар. симпозиума (Санкт-Петербург, 6–8 мая 2008 г.). – СПб</w:t>
      </w:r>
      <w:r>
        <w:rPr>
          <w:spacing w:val="-2"/>
          <w:sz w:val="16"/>
          <w:szCs w:val="20"/>
        </w:rPr>
        <w:t>.</w:t>
      </w:r>
      <w:r w:rsidRPr="00C50A99">
        <w:rPr>
          <w:spacing w:val="-2"/>
          <w:sz w:val="16"/>
          <w:szCs w:val="20"/>
        </w:rPr>
        <w:t>, 2008. – С. 373–376.</w:t>
      </w:r>
    </w:p>
    <w:p w:rsidR="00D863FA" w:rsidRPr="005D1CD7" w:rsidRDefault="00D863FA" w:rsidP="005A3E2F">
      <w:pPr>
        <w:pStyle w:val="Title"/>
        <w:ind w:right="0"/>
        <w:rPr>
          <w:sz w:val="16"/>
          <w:szCs w:val="20"/>
        </w:rPr>
      </w:pPr>
      <w:r w:rsidRPr="002F7968">
        <w:rPr>
          <w:spacing w:val="-2"/>
          <w:sz w:val="16"/>
          <w:szCs w:val="20"/>
        </w:rPr>
        <w:t xml:space="preserve">3. С о л я н и к ,  В. В. Влияние условий содержания откормочных свиней на их продуктивность / В. В. Соляник, Т. В. Соляник // Интенсификация производства продуктов животноводства: материалы Междунар. науч.-практ. конф. (Жодино, 30–31 октября </w:t>
      </w:r>
      <w:r>
        <w:rPr>
          <w:spacing w:val="-2"/>
          <w:sz w:val="16"/>
          <w:szCs w:val="20"/>
        </w:rPr>
        <w:t xml:space="preserve">           </w:t>
      </w:r>
      <w:r w:rsidRPr="002F7968">
        <w:rPr>
          <w:spacing w:val="-2"/>
          <w:sz w:val="16"/>
          <w:szCs w:val="20"/>
        </w:rPr>
        <w:t>2002</w:t>
      </w:r>
      <w:r w:rsidRPr="005D1CD7">
        <w:rPr>
          <w:sz w:val="16"/>
          <w:szCs w:val="20"/>
        </w:rPr>
        <w:t xml:space="preserve"> г.). – М</w:t>
      </w:r>
      <w:r>
        <w:rPr>
          <w:sz w:val="16"/>
          <w:szCs w:val="20"/>
        </w:rPr>
        <w:t>инск</w:t>
      </w:r>
      <w:r w:rsidRPr="005D1CD7">
        <w:rPr>
          <w:sz w:val="16"/>
          <w:szCs w:val="20"/>
        </w:rPr>
        <w:t>, 2002. – С. 222.</w:t>
      </w:r>
    </w:p>
    <w:p w:rsidR="00D863FA" w:rsidRPr="005D1CD7" w:rsidRDefault="00D863FA" w:rsidP="005A3E2F">
      <w:pPr>
        <w:pStyle w:val="Title"/>
        <w:ind w:right="0"/>
        <w:rPr>
          <w:sz w:val="16"/>
          <w:szCs w:val="20"/>
        </w:rPr>
      </w:pPr>
      <w:r w:rsidRPr="005D1CD7">
        <w:rPr>
          <w:sz w:val="16"/>
          <w:szCs w:val="20"/>
        </w:rPr>
        <w:t>4. С</w:t>
      </w:r>
      <w:r>
        <w:rPr>
          <w:sz w:val="16"/>
          <w:szCs w:val="20"/>
        </w:rPr>
        <w:t xml:space="preserve"> </w:t>
      </w:r>
      <w:r w:rsidRPr="005D1CD7">
        <w:rPr>
          <w:sz w:val="16"/>
          <w:szCs w:val="20"/>
        </w:rPr>
        <w:t>о</w:t>
      </w:r>
      <w:r>
        <w:rPr>
          <w:sz w:val="16"/>
          <w:szCs w:val="20"/>
        </w:rPr>
        <w:t xml:space="preserve"> </w:t>
      </w:r>
      <w:r w:rsidRPr="005D1CD7">
        <w:rPr>
          <w:sz w:val="16"/>
          <w:szCs w:val="20"/>
        </w:rPr>
        <w:t>л</w:t>
      </w:r>
      <w:r>
        <w:rPr>
          <w:sz w:val="16"/>
          <w:szCs w:val="20"/>
        </w:rPr>
        <w:t xml:space="preserve"> </w:t>
      </w:r>
      <w:r w:rsidRPr="005D1CD7">
        <w:rPr>
          <w:sz w:val="16"/>
          <w:szCs w:val="20"/>
        </w:rPr>
        <w:t>я</w:t>
      </w:r>
      <w:r>
        <w:rPr>
          <w:sz w:val="16"/>
          <w:szCs w:val="20"/>
        </w:rPr>
        <w:t xml:space="preserve"> </w:t>
      </w:r>
      <w:r w:rsidRPr="005D1CD7">
        <w:rPr>
          <w:sz w:val="16"/>
          <w:szCs w:val="20"/>
        </w:rPr>
        <w:t>н</w:t>
      </w:r>
      <w:r>
        <w:rPr>
          <w:sz w:val="16"/>
          <w:szCs w:val="20"/>
        </w:rPr>
        <w:t xml:space="preserve"> </w:t>
      </w:r>
      <w:r w:rsidRPr="005D1CD7">
        <w:rPr>
          <w:sz w:val="16"/>
          <w:szCs w:val="20"/>
        </w:rPr>
        <w:t>и</w:t>
      </w:r>
      <w:r>
        <w:rPr>
          <w:sz w:val="16"/>
          <w:szCs w:val="20"/>
        </w:rPr>
        <w:t xml:space="preserve"> </w:t>
      </w:r>
      <w:r w:rsidRPr="005D1CD7">
        <w:rPr>
          <w:sz w:val="16"/>
          <w:szCs w:val="20"/>
        </w:rPr>
        <w:t>к</w:t>
      </w:r>
      <w:r>
        <w:rPr>
          <w:sz w:val="16"/>
          <w:szCs w:val="20"/>
        </w:rPr>
        <w:t xml:space="preserve"> </w:t>
      </w:r>
      <w:r w:rsidRPr="005D1CD7">
        <w:rPr>
          <w:sz w:val="16"/>
          <w:szCs w:val="20"/>
        </w:rPr>
        <w:t>,</w:t>
      </w:r>
      <w:r>
        <w:rPr>
          <w:sz w:val="16"/>
          <w:szCs w:val="20"/>
        </w:rPr>
        <w:t xml:space="preserve"> </w:t>
      </w:r>
      <w:r w:rsidRPr="005D1CD7">
        <w:rPr>
          <w:sz w:val="16"/>
          <w:szCs w:val="20"/>
        </w:rPr>
        <w:t xml:space="preserve"> А. В. Зоогигиенические и технологические особенности функциониро</w:t>
      </w:r>
      <w:r>
        <w:rPr>
          <w:sz w:val="16"/>
          <w:szCs w:val="20"/>
        </w:rPr>
        <w:t>вания свиноводства</w:t>
      </w:r>
      <w:r w:rsidRPr="005D1CD7">
        <w:rPr>
          <w:sz w:val="16"/>
          <w:szCs w:val="20"/>
        </w:rPr>
        <w:t>: монография / А. В. Соля</w:t>
      </w:r>
      <w:r>
        <w:rPr>
          <w:sz w:val="16"/>
          <w:szCs w:val="20"/>
        </w:rPr>
        <w:t>ник, В. В. Соляник. – Горки</w:t>
      </w:r>
      <w:r w:rsidRPr="005D1CD7">
        <w:rPr>
          <w:sz w:val="16"/>
          <w:szCs w:val="20"/>
        </w:rPr>
        <w:t>: Белорусская государственная сельскохозяйственная академия, 2010. – 220 с.</w:t>
      </w:r>
    </w:p>
    <w:p w:rsidR="00D863FA" w:rsidRPr="005D1CD7" w:rsidRDefault="00D863FA" w:rsidP="005A3E2F">
      <w:pPr>
        <w:pStyle w:val="Title"/>
        <w:ind w:right="0"/>
        <w:rPr>
          <w:sz w:val="16"/>
          <w:szCs w:val="20"/>
        </w:rPr>
      </w:pPr>
      <w:r w:rsidRPr="005D1CD7">
        <w:rPr>
          <w:sz w:val="16"/>
          <w:szCs w:val="20"/>
        </w:rPr>
        <w:t>5. Пакет компьютерных программ по расчету уровня продуктивности сельскохозяйственных животных в зависимости от изменений условий их содержания / В. В. Соляник [и др.] // Научная продукция Академии аграрных наук Республики Беларусь. – Минск: МСХиП РБ, 2001. – С. 102.</w:t>
      </w:r>
    </w:p>
    <w:p w:rsidR="00D863FA" w:rsidRPr="005D1CD7" w:rsidRDefault="00D863FA" w:rsidP="005A3E2F">
      <w:pPr>
        <w:pStyle w:val="Title"/>
        <w:ind w:right="0"/>
        <w:rPr>
          <w:sz w:val="16"/>
          <w:szCs w:val="20"/>
        </w:rPr>
      </w:pPr>
      <w:r w:rsidRPr="002F7968">
        <w:rPr>
          <w:sz w:val="16"/>
          <w:szCs w:val="20"/>
        </w:rPr>
        <w:t xml:space="preserve">6. С о л я н и к ,  В. В. Эмпирический путь улучшения условий содержания свиней и возможность его усовершенствования методами компьютерного моделирования / </w:t>
      </w:r>
      <w:r>
        <w:rPr>
          <w:sz w:val="16"/>
          <w:szCs w:val="20"/>
        </w:rPr>
        <w:t xml:space="preserve">               </w:t>
      </w:r>
      <w:r w:rsidRPr="002F7968">
        <w:rPr>
          <w:sz w:val="16"/>
          <w:szCs w:val="20"/>
        </w:rPr>
        <w:t>В. В.</w:t>
      </w:r>
      <w:r w:rsidRPr="005D1CD7">
        <w:rPr>
          <w:sz w:val="16"/>
          <w:szCs w:val="20"/>
        </w:rPr>
        <w:t xml:space="preserve"> Соляник // Исследования молодых ученых в</w:t>
      </w:r>
      <w:r>
        <w:rPr>
          <w:sz w:val="16"/>
          <w:szCs w:val="20"/>
        </w:rPr>
        <w:t xml:space="preserve"> решении проблем животноводства</w:t>
      </w:r>
      <w:r w:rsidRPr="005D1CD7">
        <w:rPr>
          <w:sz w:val="16"/>
          <w:szCs w:val="20"/>
        </w:rPr>
        <w:t>: сб</w:t>
      </w:r>
      <w:r>
        <w:rPr>
          <w:sz w:val="16"/>
          <w:szCs w:val="20"/>
        </w:rPr>
        <w:t>.</w:t>
      </w:r>
      <w:r w:rsidRPr="005D1CD7">
        <w:rPr>
          <w:sz w:val="16"/>
          <w:szCs w:val="20"/>
        </w:rPr>
        <w:t xml:space="preserve"> </w:t>
      </w:r>
      <w:r w:rsidRPr="00C50A99">
        <w:rPr>
          <w:spacing w:val="-2"/>
          <w:sz w:val="16"/>
          <w:szCs w:val="20"/>
        </w:rPr>
        <w:t>ст</w:t>
      </w:r>
      <w:r>
        <w:rPr>
          <w:spacing w:val="-2"/>
          <w:sz w:val="16"/>
          <w:szCs w:val="20"/>
        </w:rPr>
        <w:t>.</w:t>
      </w:r>
      <w:r w:rsidRPr="00C50A99">
        <w:rPr>
          <w:spacing w:val="-2"/>
          <w:sz w:val="16"/>
          <w:szCs w:val="20"/>
        </w:rPr>
        <w:t xml:space="preserve"> Междунар</w:t>
      </w:r>
      <w:r>
        <w:rPr>
          <w:spacing w:val="-2"/>
          <w:sz w:val="16"/>
          <w:szCs w:val="20"/>
        </w:rPr>
        <w:t>.</w:t>
      </w:r>
      <w:r w:rsidRPr="00C50A99">
        <w:rPr>
          <w:spacing w:val="-2"/>
          <w:sz w:val="16"/>
          <w:szCs w:val="20"/>
        </w:rPr>
        <w:t xml:space="preserve"> </w:t>
      </w:r>
      <w:r>
        <w:rPr>
          <w:spacing w:val="-2"/>
          <w:sz w:val="16"/>
          <w:szCs w:val="20"/>
        </w:rPr>
        <w:t>науч.</w:t>
      </w:r>
      <w:r w:rsidRPr="00C50A99">
        <w:rPr>
          <w:spacing w:val="-2"/>
          <w:sz w:val="16"/>
          <w:szCs w:val="20"/>
        </w:rPr>
        <w:t>-практ</w:t>
      </w:r>
      <w:r>
        <w:rPr>
          <w:spacing w:val="-2"/>
          <w:sz w:val="16"/>
          <w:szCs w:val="20"/>
        </w:rPr>
        <w:t>.</w:t>
      </w:r>
      <w:r w:rsidRPr="00C50A99">
        <w:rPr>
          <w:spacing w:val="-2"/>
          <w:sz w:val="16"/>
          <w:szCs w:val="20"/>
        </w:rPr>
        <w:t xml:space="preserve"> </w:t>
      </w:r>
      <w:r>
        <w:rPr>
          <w:spacing w:val="-2"/>
          <w:sz w:val="16"/>
          <w:szCs w:val="20"/>
        </w:rPr>
        <w:t>конф.</w:t>
      </w:r>
      <w:r w:rsidRPr="00C50A99">
        <w:rPr>
          <w:spacing w:val="-2"/>
          <w:sz w:val="16"/>
          <w:szCs w:val="20"/>
        </w:rPr>
        <w:t xml:space="preserve"> (Витебск, 22–23 мая 2001 г.).</w:t>
      </w:r>
      <w:r>
        <w:rPr>
          <w:sz w:val="16"/>
          <w:szCs w:val="20"/>
        </w:rPr>
        <w:t xml:space="preserve"> – Витебск</w:t>
      </w:r>
      <w:r w:rsidRPr="005D1CD7">
        <w:rPr>
          <w:sz w:val="16"/>
          <w:szCs w:val="20"/>
        </w:rPr>
        <w:t>: ВГАВМ, 2001. – С. 222</w:t>
      </w:r>
      <w:r>
        <w:rPr>
          <w:sz w:val="16"/>
          <w:szCs w:val="20"/>
        </w:rPr>
        <w:t>–</w:t>
      </w:r>
      <w:r w:rsidRPr="005D1CD7">
        <w:rPr>
          <w:sz w:val="16"/>
          <w:szCs w:val="20"/>
        </w:rPr>
        <w:t>224.</w:t>
      </w:r>
    </w:p>
    <w:p w:rsidR="00D863FA" w:rsidRPr="005D1CD7" w:rsidRDefault="00D863FA" w:rsidP="005A3E2F">
      <w:pPr>
        <w:pStyle w:val="Title"/>
        <w:ind w:right="0"/>
        <w:rPr>
          <w:sz w:val="16"/>
          <w:szCs w:val="20"/>
        </w:rPr>
      </w:pPr>
      <w:r w:rsidRPr="004E3C63">
        <w:rPr>
          <w:spacing w:val="-2"/>
          <w:sz w:val="16"/>
          <w:szCs w:val="20"/>
        </w:rPr>
        <w:t>7. С о л я н и к ,  В. В. Эффективность содержания свиней на соломенной подстилке</w:t>
      </w:r>
      <w:r w:rsidRPr="005D1CD7">
        <w:rPr>
          <w:sz w:val="16"/>
          <w:szCs w:val="20"/>
        </w:rPr>
        <w:t xml:space="preserve"> / </w:t>
      </w:r>
      <w:r>
        <w:rPr>
          <w:sz w:val="16"/>
          <w:szCs w:val="20"/>
        </w:rPr>
        <w:t xml:space="preserve">         </w:t>
      </w:r>
      <w:r w:rsidRPr="005D1CD7">
        <w:rPr>
          <w:sz w:val="16"/>
          <w:szCs w:val="20"/>
        </w:rPr>
        <w:t>В. В. Соляник, А. В. Соляник // Тез</w:t>
      </w:r>
      <w:r>
        <w:rPr>
          <w:sz w:val="16"/>
          <w:szCs w:val="20"/>
        </w:rPr>
        <w:t>.</w:t>
      </w:r>
      <w:r w:rsidRPr="005D1CD7">
        <w:rPr>
          <w:sz w:val="16"/>
          <w:szCs w:val="20"/>
        </w:rPr>
        <w:t xml:space="preserve"> </w:t>
      </w:r>
      <w:r>
        <w:rPr>
          <w:sz w:val="16"/>
          <w:szCs w:val="20"/>
        </w:rPr>
        <w:t>докл.</w:t>
      </w:r>
      <w:r w:rsidRPr="005D1CD7">
        <w:rPr>
          <w:sz w:val="16"/>
          <w:szCs w:val="20"/>
        </w:rPr>
        <w:t xml:space="preserve"> Междунар</w:t>
      </w:r>
      <w:r>
        <w:rPr>
          <w:sz w:val="16"/>
          <w:szCs w:val="20"/>
        </w:rPr>
        <w:t>.</w:t>
      </w:r>
      <w:r w:rsidRPr="005D1CD7">
        <w:rPr>
          <w:sz w:val="16"/>
          <w:szCs w:val="20"/>
        </w:rPr>
        <w:t xml:space="preserve"> </w:t>
      </w:r>
      <w:r>
        <w:rPr>
          <w:sz w:val="16"/>
          <w:szCs w:val="20"/>
        </w:rPr>
        <w:t>конф.</w:t>
      </w:r>
      <w:r w:rsidRPr="005D1CD7">
        <w:rPr>
          <w:sz w:val="16"/>
          <w:szCs w:val="20"/>
        </w:rPr>
        <w:t>, посвящ</w:t>
      </w:r>
      <w:r>
        <w:rPr>
          <w:sz w:val="16"/>
          <w:szCs w:val="20"/>
        </w:rPr>
        <w:t>.</w:t>
      </w:r>
      <w:r w:rsidRPr="005D1CD7">
        <w:rPr>
          <w:sz w:val="16"/>
          <w:szCs w:val="20"/>
        </w:rPr>
        <w:t xml:space="preserve"> 155-летию Белорус</w:t>
      </w:r>
      <w:r>
        <w:rPr>
          <w:sz w:val="16"/>
          <w:szCs w:val="20"/>
        </w:rPr>
        <w:t>.</w:t>
      </w:r>
      <w:r w:rsidRPr="005D1CD7">
        <w:rPr>
          <w:sz w:val="16"/>
          <w:szCs w:val="20"/>
        </w:rPr>
        <w:t xml:space="preserve"> </w:t>
      </w:r>
      <w:r>
        <w:rPr>
          <w:sz w:val="16"/>
          <w:szCs w:val="20"/>
        </w:rPr>
        <w:t>с.-х.</w:t>
      </w:r>
      <w:r w:rsidRPr="005D1CD7">
        <w:rPr>
          <w:sz w:val="16"/>
          <w:szCs w:val="20"/>
        </w:rPr>
        <w:t xml:space="preserve"> акад</w:t>
      </w:r>
      <w:r>
        <w:rPr>
          <w:sz w:val="16"/>
          <w:szCs w:val="20"/>
        </w:rPr>
        <w:t>.</w:t>
      </w:r>
      <w:r w:rsidRPr="005D1CD7">
        <w:rPr>
          <w:sz w:val="16"/>
          <w:szCs w:val="20"/>
        </w:rPr>
        <w:t xml:space="preserve"> и 65-летию зооинженер</w:t>
      </w:r>
      <w:r>
        <w:rPr>
          <w:sz w:val="16"/>
          <w:szCs w:val="20"/>
        </w:rPr>
        <w:t>.</w:t>
      </w:r>
      <w:r w:rsidRPr="005D1CD7">
        <w:rPr>
          <w:sz w:val="16"/>
          <w:szCs w:val="20"/>
        </w:rPr>
        <w:t xml:space="preserve"> </w:t>
      </w:r>
      <w:r>
        <w:rPr>
          <w:sz w:val="16"/>
          <w:szCs w:val="20"/>
        </w:rPr>
        <w:t>ф-та</w:t>
      </w:r>
      <w:r w:rsidRPr="005D1CD7">
        <w:rPr>
          <w:sz w:val="16"/>
          <w:szCs w:val="20"/>
        </w:rPr>
        <w:t xml:space="preserve"> (1</w:t>
      </w:r>
      <w:r>
        <w:rPr>
          <w:sz w:val="16"/>
          <w:szCs w:val="20"/>
        </w:rPr>
        <w:t>–</w:t>
      </w:r>
      <w:r w:rsidRPr="005D1CD7">
        <w:rPr>
          <w:sz w:val="16"/>
          <w:szCs w:val="20"/>
        </w:rPr>
        <w:t>3 сентября 1995 г</w:t>
      </w:r>
      <w:r>
        <w:rPr>
          <w:sz w:val="16"/>
          <w:szCs w:val="20"/>
        </w:rPr>
        <w:t>.</w:t>
      </w:r>
      <w:r w:rsidRPr="005D1CD7">
        <w:rPr>
          <w:sz w:val="16"/>
          <w:szCs w:val="20"/>
        </w:rPr>
        <w:t>). – Горки, 1995. – С. 82.</w:t>
      </w:r>
    </w:p>
    <w:p w:rsidR="00D863FA" w:rsidRPr="005D1CD7" w:rsidRDefault="00D863FA" w:rsidP="005A3E2F">
      <w:pPr>
        <w:pStyle w:val="Title"/>
        <w:ind w:right="0"/>
        <w:rPr>
          <w:sz w:val="16"/>
          <w:szCs w:val="20"/>
        </w:rPr>
      </w:pPr>
      <w:r w:rsidRPr="005D1CD7">
        <w:rPr>
          <w:sz w:val="16"/>
          <w:szCs w:val="20"/>
        </w:rPr>
        <w:t>8. С</w:t>
      </w:r>
      <w:r>
        <w:rPr>
          <w:sz w:val="16"/>
          <w:szCs w:val="20"/>
        </w:rPr>
        <w:t xml:space="preserve"> </w:t>
      </w:r>
      <w:r w:rsidRPr="005D1CD7">
        <w:rPr>
          <w:sz w:val="16"/>
          <w:szCs w:val="20"/>
        </w:rPr>
        <w:t>о</w:t>
      </w:r>
      <w:r>
        <w:rPr>
          <w:sz w:val="16"/>
          <w:szCs w:val="20"/>
        </w:rPr>
        <w:t xml:space="preserve"> </w:t>
      </w:r>
      <w:r w:rsidRPr="005D1CD7">
        <w:rPr>
          <w:sz w:val="16"/>
          <w:szCs w:val="20"/>
        </w:rPr>
        <w:t>л</w:t>
      </w:r>
      <w:r>
        <w:rPr>
          <w:sz w:val="16"/>
          <w:szCs w:val="20"/>
        </w:rPr>
        <w:t xml:space="preserve"> </w:t>
      </w:r>
      <w:r w:rsidRPr="005D1CD7">
        <w:rPr>
          <w:sz w:val="16"/>
          <w:szCs w:val="20"/>
        </w:rPr>
        <w:t>я</w:t>
      </w:r>
      <w:r>
        <w:rPr>
          <w:sz w:val="16"/>
          <w:szCs w:val="20"/>
        </w:rPr>
        <w:t xml:space="preserve"> </w:t>
      </w:r>
      <w:r w:rsidRPr="005D1CD7">
        <w:rPr>
          <w:sz w:val="16"/>
          <w:szCs w:val="20"/>
        </w:rPr>
        <w:t>н</w:t>
      </w:r>
      <w:r>
        <w:rPr>
          <w:sz w:val="16"/>
          <w:szCs w:val="20"/>
        </w:rPr>
        <w:t xml:space="preserve"> </w:t>
      </w:r>
      <w:r w:rsidRPr="005D1CD7">
        <w:rPr>
          <w:sz w:val="16"/>
          <w:szCs w:val="20"/>
        </w:rPr>
        <w:t>и</w:t>
      </w:r>
      <w:r>
        <w:rPr>
          <w:sz w:val="16"/>
          <w:szCs w:val="20"/>
        </w:rPr>
        <w:t xml:space="preserve"> </w:t>
      </w:r>
      <w:r w:rsidRPr="005D1CD7">
        <w:rPr>
          <w:sz w:val="16"/>
          <w:szCs w:val="20"/>
        </w:rPr>
        <w:t>к</w:t>
      </w:r>
      <w:r>
        <w:rPr>
          <w:sz w:val="16"/>
          <w:szCs w:val="20"/>
        </w:rPr>
        <w:t xml:space="preserve"> </w:t>
      </w:r>
      <w:r w:rsidRPr="005D1CD7">
        <w:rPr>
          <w:sz w:val="16"/>
          <w:szCs w:val="20"/>
        </w:rPr>
        <w:t>,</w:t>
      </w:r>
      <w:r>
        <w:rPr>
          <w:sz w:val="16"/>
          <w:szCs w:val="20"/>
        </w:rPr>
        <w:t xml:space="preserve"> </w:t>
      </w:r>
      <w:r w:rsidRPr="005D1CD7">
        <w:rPr>
          <w:sz w:val="16"/>
          <w:szCs w:val="20"/>
        </w:rPr>
        <w:t xml:space="preserve"> А. В. </w:t>
      </w:r>
      <w:r w:rsidRPr="005D1CD7">
        <w:rPr>
          <w:sz w:val="16"/>
          <w:szCs w:val="20"/>
          <w:lang w:val="be-BY"/>
        </w:rPr>
        <w:t>Продуктивность свиней на откорме в зависимости от способа содержания /</w:t>
      </w:r>
      <w:r w:rsidRPr="005D1CD7">
        <w:rPr>
          <w:sz w:val="16"/>
          <w:szCs w:val="20"/>
        </w:rPr>
        <w:t xml:space="preserve"> А. В. Соляник, В. В. Соляник, С. В.</w:t>
      </w:r>
      <w:r w:rsidRPr="005D1CD7">
        <w:rPr>
          <w:sz w:val="16"/>
          <w:szCs w:val="20"/>
          <w:lang w:val="be-BY"/>
        </w:rPr>
        <w:t xml:space="preserve"> </w:t>
      </w:r>
      <w:r w:rsidRPr="005D1CD7">
        <w:rPr>
          <w:sz w:val="16"/>
          <w:szCs w:val="20"/>
        </w:rPr>
        <w:t>Осипова. – М</w:t>
      </w:r>
      <w:r>
        <w:rPr>
          <w:sz w:val="16"/>
          <w:szCs w:val="20"/>
        </w:rPr>
        <w:t>инск</w:t>
      </w:r>
      <w:r w:rsidRPr="005D1CD7">
        <w:rPr>
          <w:sz w:val="16"/>
          <w:szCs w:val="20"/>
        </w:rPr>
        <w:t>, 1992. – 4 с. – (Информ. листок № 93</w:t>
      </w:r>
      <w:r>
        <w:rPr>
          <w:sz w:val="16"/>
          <w:szCs w:val="20"/>
        </w:rPr>
        <w:t>–</w:t>
      </w:r>
      <w:r w:rsidRPr="005D1CD7">
        <w:rPr>
          <w:sz w:val="16"/>
          <w:szCs w:val="20"/>
        </w:rPr>
        <w:t>3</w:t>
      </w:r>
      <w:r>
        <w:rPr>
          <w:sz w:val="16"/>
          <w:szCs w:val="20"/>
        </w:rPr>
        <w:t>.</w:t>
      </w:r>
      <w:r w:rsidRPr="005D1CD7">
        <w:rPr>
          <w:sz w:val="16"/>
          <w:szCs w:val="20"/>
        </w:rPr>
        <w:t xml:space="preserve"> Серия 68.39.19).</w:t>
      </w:r>
    </w:p>
    <w:p w:rsidR="00D863FA" w:rsidRPr="005D1CD7" w:rsidRDefault="00D863FA" w:rsidP="005A3E2F">
      <w:pPr>
        <w:pStyle w:val="Title"/>
        <w:ind w:right="0"/>
        <w:rPr>
          <w:sz w:val="16"/>
          <w:szCs w:val="20"/>
        </w:rPr>
      </w:pPr>
      <w:r w:rsidRPr="004E3C63">
        <w:rPr>
          <w:spacing w:val="-2"/>
          <w:sz w:val="16"/>
          <w:szCs w:val="20"/>
        </w:rPr>
        <w:t>9. С о л я н и к ,  А. В. Компьютерные программы для расчета и моделирования оптимальных условий содержания свиней / А. В. Соляник, В. В. Соляник, С. Е. Лещина</w:t>
      </w:r>
      <w:r w:rsidRPr="005D1CD7">
        <w:rPr>
          <w:sz w:val="16"/>
          <w:szCs w:val="20"/>
        </w:rPr>
        <w:t xml:space="preserve"> // Инновационные разработки Белорусской государственной сельскохозяйственной академии. – Могилев, 2005. – С. 65</w:t>
      </w:r>
      <w:r>
        <w:rPr>
          <w:sz w:val="16"/>
          <w:szCs w:val="20"/>
        </w:rPr>
        <w:t>–</w:t>
      </w:r>
      <w:r w:rsidRPr="005D1CD7">
        <w:rPr>
          <w:sz w:val="16"/>
          <w:szCs w:val="20"/>
        </w:rPr>
        <w:t>66.</w:t>
      </w:r>
    </w:p>
    <w:p w:rsidR="00D863FA" w:rsidRPr="005D1CD7" w:rsidRDefault="00D863FA" w:rsidP="005A3E2F">
      <w:pPr>
        <w:pStyle w:val="Title"/>
        <w:ind w:right="0"/>
        <w:rPr>
          <w:sz w:val="16"/>
          <w:szCs w:val="20"/>
        </w:rPr>
      </w:pPr>
      <w:r w:rsidRPr="00C50A99">
        <w:rPr>
          <w:spacing w:val="-2"/>
          <w:sz w:val="16"/>
          <w:szCs w:val="20"/>
        </w:rPr>
        <w:t>10. Методология оценки и моделирования комфортных условий содержания свиней</w:t>
      </w:r>
      <w:r w:rsidRPr="005D1CD7">
        <w:rPr>
          <w:sz w:val="16"/>
          <w:szCs w:val="20"/>
        </w:rPr>
        <w:t xml:space="preserve"> / </w:t>
      </w:r>
      <w:r>
        <w:rPr>
          <w:sz w:val="16"/>
          <w:szCs w:val="20"/>
        </w:rPr>
        <w:t>С. И. Плященко [и др.]. – Минск</w:t>
      </w:r>
      <w:r w:rsidRPr="005D1CD7">
        <w:rPr>
          <w:sz w:val="16"/>
          <w:szCs w:val="20"/>
        </w:rPr>
        <w:t>: БГАТУ, 2003. – 196 с.</w:t>
      </w:r>
    </w:p>
    <w:p w:rsidR="00D863FA" w:rsidRPr="005D1CD7" w:rsidRDefault="00D863FA" w:rsidP="005A3E2F">
      <w:pPr>
        <w:pStyle w:val="Title"/>
        <w:ind w:right="0"/>
        <w:rPr>
          <w:sz w:val="16"/>
          <w:szCs w:val="20"/>
        </w:rPr>
      </w:pPr>
      <w:r w:rsidRPr="00C50A99">
        <w:rPr>
          <w:spacing w:val="-4"/>
          <w:sz w:val="16"/>
          <w:szCs w:val="20"/>
        </w:rPr>
        <w:t>11. Прогрессивные способы содержания сельскохозяйственных животных / С. И.</w:t>
      </w:r>
      <w:r w:rsidRPr="005D1CD7">
        <w:rPr>
          <w:sz w:val="16"/>
          <w:szCs w:val="20"/>
        </w:rPr>
        <w:t xml:space="preserve"> Пля</w:t>
      </w:r>
      <w:r>
        <w:rPr>
          <w:sz w:val="16"/>
          <w:szCs w:val="20"/>
        </w:rPr>
        <w:t>щенко [и др.]. – Минск</w:t>
      </w:r>
      <w:r w:rsidRPr="005D1CD7">
        <w:rPr>
          <w:sz w:val="16"/>
          <w:szCs w:val="20"/>
        </w:rPr>
        <w:t>: БГАТУ, 2002. – 46 с.</w:t>
      </w:r>
    </w:p>
    <w:p w:rsidR="00D863FA" w:rsidRPr="002A6CAE" w:rsidRDefault="00D863FA" w:rsidP="005A3E2F">
      <w:pPr>
        <w:pStyle w:val="Title"/>
        <w:ind w:right="0" w:firstLine="0"/>
        <w:rPr>
          <w:sz w:val="20"/>
          <w:szCs w:val="20"/>
        </w:rPr>
      </w:pPr>
      <w:r w:rsidRPr="002A6CAE">
        <w:rPr>
          <w:sz w:val="20"/>
          <w:szCs w:val="20"/>
        </w:rPr>
        <w:t>УДК 636.4: 612: 615.324</w:t>
      </w:r>
    </w:p>
    <w:p w:rsidR="00D863FA" w:rsidRPr="002A6CAE" w:rsidRDefault="00D863FA" w:rsidP="005A3E2F">
      <w:pPr>
        <w:pStyle w:val="Title"/>
        <w:ind w:right="0" w:firstLine="0"/>
        <w:rPr>
          <w:sz w:val="20"/>
          <w:szCs w:val="20"/>
        </w:rPr>
      </w:pPr>
    </w:p>
    <w:p w:rsidR="00D863FA" w:rsidRPr="002A6CAE" w:rsidRDefault="00D863FA" w:rsidP="005A3E2F">
      <w:pPr>
        <w:pStyle w:val="Heading1"/>
        <w:ind w:right="0"/>
      </w:pPr>
      <w:bookmarkStart w:id="1032" w:name="_Toc328495248"/>
      <w:bookmarkStart w:id="1033" w:name="_Toc328930922"/>
      <w:bookmarkStart w:id="1034" w:name="_Toc333242300"/>
      <w:bookmarkStart w:id="1035" w:name="_Toc336012682"/>
      <w:r w:rsidRPr="002A6CAE">
        <w:t xml:space="preserve">РЕАКЦИЯ ОРГАНИЗМА СВИНЕЙ НА ВЛИЯНИЕ </w:t>
      </w:r>
      <w:r w:rsidRPr="005D1CD7">
        <w:br/>
      </w:r>
      <w:r w:rsidRPr="002A6CAE">
        <w:t xml:space="preserve">КОМПЛЕКСА БИОЛОГИЧЕСКИ АКТИВНЫХ </w:t>
      </w:r>
      <w:r w:rsidRPr="005D1CD7">
        <w:br/>
      </w:r>
      <w:r w:rsidRPr="002A6CAE">
        <w:t>ВЕЩЕСТВ ИЗ КУКОЛОК ШЕЛКОПРЯДА</w:t>
      </w:r>
      <w:bookmarkEnd w:id="1032"/>
      <w:bookmarkEnd w:id="1033"/>
      <w:bookmarkEnd w:id="1034"/>
      <w:bookmarkEnd w:id="1035"/>
    </w:p>
    <w:p w:rsidR="00D863FA" w:rsidRPr="002A6CAE" w:rsidRDefault="00D863FA" w:rsidP="005A3E2F">
      <w:pPr>
        <w:pStyle w:val="Title"/>
        <w:ind w:right="0" w:firstLine="0"/>
        <w:rPr>
          <w:sz w:val="20"/>
          <w:szCs w:val="20"/>
        </w:rPr>
      </w:pPr>
    </w:p>
    <w:p w:rsidR="00D863FA" w:rsidRPr="002A6CAE" w:rsidRDefault="00D863FA" w:rsidP="005A3E2F">
      <w:pPr>
        <w:pStyle w:val="Heading2"/>
        <w:ind w:right="0" w:firstLine="0"/>
      </w:pPr>
      <w:bookmarkStart w:id="1036" w:name="_Toc328083191"/>
      <w:bookmarkStart w:id="1037" w:name="_Toc328495249"/>
      <w:bookmarkStart w:id="1038" w:name="_Toc328930923"/>
      <w:bookmarkStart w:id="1039" w:name="_Toc333242301"/>
      <w:bookmarkStart w:id="1040" w:name="_Toc333599910"/>
      <w:bookmarkStart w:id="1041" w:name="_Toc336012683"/>
      <w:r w:rsidRPr="002A6CAE">
        <w:t>В.</w:t>
      </w:r>
      <w:r>
        <w:t xml:space="preserve"> </w:t>
      </w:r>
      <w:r w:rsidRPr="002A6CAE">
        <w:t>А. ТРОКОЗ</w:t>
      </w:r>
      <w:bookmarkEnd w:id="1036"/>
      <w:bookmarkEnd w:id="1037"/>
      <w:bookmarkEnd w:id="1038"/>
      <w:bookmarkEnd w:id="1039"/>
      <w:bookmarkEnd w:id="1040"/>
      <w:bookmarkEnd w:id="1041"/>
    </w:p>
    <w:p w:rsidR="00D863FA" w:rsidRPr="00DC3B7A" w:rsidRDefault="00D863FA" w:rsidP="005A3E2F">
      <w:pPr>
        <w:pStyle w:val="Title"/>
        <w:ind w:right="0" w:firstLine="0"/>
        <w:jc w:val="center"/>
        <w:rPr>
          <w:sz w:val="20"/>
          <w:szCs w:val="20"/>
        </w:rPr>
      </w:pPr>
      <w:r w:rsidRPr="002A6CAE">
        <w:rPr>
          <w:sz w:val="20"/>
          <w:szCs w:val="20"/>
        </w:rPr>
        <w:t>Национальный университет биоресурсов</w:t>
      </w:r>
    </w:p>
    <w:p w:rsidR="00D863FA" w:rsidRPr="002A6CAE" w:rsidRDefault="00D863FA" w:rsidP="005A3E2F">
      <w:pPr>
        <w:pStyle w:val="Title"/>
        <w:ind w:right="0" w:firstLine="0"/>
        <w:jc w:val="center"/>
        <w:rPr>
          <w:sz w:val="20"/>
          <w:szCs w:val="20"/>
        </w:rPr>
      </w:pPr>
      <w:r w:rsidRPr="002A6CAE">
        <w:rPr>
          <w:sz w:val="20"/>
          <w:szCs w:val="20"/>
        </w:rPr>
        <w:t xml:space="preserve"> и природопользования Украины</w:t>
      </w:r>
    </w:p>
    <w:p w:rsidR="00D863FA" w:rsidRPr="002A6CAE" w:rsidRDefault="00D863FA" w:rsidP="005A3E2F">
      <w:pPr>
        <w:pStyle w:val="Title"/>
        <w:ind w:right="0"/>
        <w:rPr>
          <w:sz w:val="20"/>
          <w:szCs w:val="20"/>
        </w:rPr>
      </w:pPr>
    </w:p>
    <w:p w:rsidR="00D863FA" w:rsidRPr="002A6CAE" w:rsidRDefault="00D863FA" w:rsidP="005A3E2F">
      <w:pPr>
        <w:pStyle w:val="Title"/>
        <w:ind w:right="0"/>
        <w:rPr>
          <w:sz w:val="20"/>
          <w:szCs w:val="20"/>
        </w:rPr>
      </w:pPr>
      <w:r w:rsidRPr="002A6CAE">
        <w:rPr>
          <w:b/>
          <w:sz w:val="20"/>
          <w:szCs w:val="20"/>
        </w:rPr>
        <w:t>Введение.</w:t>
      </w:r>
      <w:r w:rsidRPr="002A6CAE">
        <w:rPr>
          <w:sz w:val="20"/>
          <w:szCs w:val="20"/>
        </w:rPr>
        <w:t xml:space="preserve"> Для обеспечения высокого уровня продуктивности и резистентности сельскохозяйственных животных применяются разнообразные методы. Один из них – использование биологически активных веществ, ценным источником которых являются куколки шелкопряда [1]. С целью изучения влияния этих веществ [2] на жизнедеятельность и продуктивности животных осуществляли исследования на свиньях.</w:t>
      </w:r>
    </w:p>
    <w:p w:rsidR="00D863FA" w:rsidRPr="002A6CAE" w:rsidRDefault="00D863FA" w:rsidP="005A3E2F">
      <w:pPr>
        <w:pStyle w:val="Title"/>
        <w:ind w:right="0"/>
        <w:rPr>
          <w:sz w:val="20"/>
          <w:szCs w:val="20"/>
        </w:rPr>
      </w:pPr>
      <w:r w:rsidRPr="002A6CAE">
        <w:rPr>
          <w:b/>
          <w:sz w:val="20"/>
          <w:szCs w:val="20"/>
        </w:rPr>
        <w:t>Цель работы</w:t>
      </w:r>
      <w:r w:rsidRPr="002A6CAE">
        <w:rPr>
          <w:sz w:val="20"/>
          <w:szCs w:val="20"/>
        </w:rPr>
        <w:t xml:space="preserve"> – установить характер и степень влияния гидрофильного экстракта из куколок шелкопряда на показатели продуктивности и реактивности организма свиней.</w:t>
      </w:r>
    </w:p>
    <w:p w:rsidR="00D863FA" w:rsidRPr="002A6CAE" w:rsidRDefault="00D863FA" w:rsidP="005A3E2F">
      <w:pPr>
        <w:pStyle w:val="Title"/>
        <w:spacing w:line="238" w:lineRule="auto"/>
        <w:ind w:right="0"/>
        <w:rPr>
          <w:sz w:val="20"/>
          <w:szCs w:val="20"/>
        </w:rPr>
      </w:pPr>
      <w:r w:rsidRPr="002A6CAE">
        <w:rPr>
          <w:b/>
          <w:sz w:val="20"/>
          <w:szCs w:val="20"/>
        </w:rPr>
        <w:t>Материал и методика исследований.</w:t>
      </w:r>
      <w:r w:rsidRPr="002A6CAE">
        <w:rPr>
          <w:sz w:val="20"/>
          <w:szCs w:val="20"/>
        </w:rPr>
        <w:t xml:space="preserve"> По принципу аналогов были отобр</w:t>
      </w:r>
      <w:r>
        <w:rPr>
          <w:sz w:val="20"/>
          <w:szCs w:val="20"/>
        </w:rPr>
        <w:t>аны две группы ремонтных свинок</w:t>
      </w:r>
      <w:r w:rsidRPr="002A6CAE">
        <w:rPr>
          <w:sz w:val="20"/>
          <w:szCs w:val="20"/>
        </w:rPr>
        <w:t xml:space="preserve"> по 10 голов в каждой. Животным </w:t>
      </w:r>
      <w:r w:rsidRPr="0000270B">
        <w:rPr>
          <w:sz w:val="20"/>
          <w:szCs w:val="20"/>
        </w:rPr>
        <w:t xml:space="preserve">2-й опытной </w:t>
      </w:r>
      <w:r w:rsidRPr="002A6CAE">
        <w:rPr>
          <w:sz w:val="20"/>
          <w:szCs w:val="20"/>
        </w:rPr>
        <w:t xml:space="preserve">группы делали по одной подкожной инъекции гидрофильного экстракта из куколок шелкопряда (ГЭ) в дозе 0,1 мл нативного экстракта на 1 кг живой массы, а контрольным животным </w:t>
      </w:r>
      <w:r>
        <w:rPr>
          <w:sz w:val="20"/>
          <w:szCs w:val="20"/>
        </w:rPr>
        <w:t xml:space="preserve">        </w:t>
      </w:r>
      <w:r w:rsidRPr="00A21A3F">
        <w:rPr>
          <w:sz w:val="20"/>
          <w:szCs w:val="20"/>
        </w:rPr>
        <w:t>1-й группы</w:t>
      </w:r>
      <w:r>
        <w:rPr>
          <w:sz w:val="20"/>
          <w:szCs w:val="20"/>
        </w:rPr>
        <w:t xml:space="preserve"> инъекции</w:t>
      </w:r>
      <w:r w:rsidRPr="002A6CAE">
        <w:rPr>
          <w:sz w:val="20"/>
          <w:szCs w:val="20"/>
        </w:rPr>
        <w:t xml:space="preserve"> такой же дозы физраствора. До обработки упомянутыми веществами у всех свиней через 1, 2, 5 часов и 1 и 10 суток после инъекций регистрировали ректальную температуру, частоту сердечных сокращений и дыхания. До обработки и через 1 и 10 суток </w:t>
      </w:r>
      <w:r w:rsidRPr="002F7968">
        <w:rPr>
          <w:spacing w:val="-2"/>
          <w:sz w:val="20"/>
          <w:szCs w:val="20"/>
        </w:rPr>
        <w:t>после нее исследовали кровь: содержание эритроцитов и гемоглобина</w:t>
      </w:r>
      <w:r w:rsidRPr="002A6CAE">
        <w:rPr>
          <w:sz w:val="20"/>
          <w:szCs w:val="20"/>
        </w:rPr>
        <w:t xml:space="preserve"> – на эритрогемометре, лейкоцитов – в камере Горяєва, общего белка – биуретовой реакцией, его фракций – турбидиметрическим (нефелометрическим) методом, а также вычисляли цветной показатель крови, среднее содержание гемоглобина в одном эритроците (СГЭ) и альбумино-глобулиновое соотношение. К началу опыта и через 10 суток после введения животным ГЭ проводили контрольное взвешивание. При этом определяли среднесуточные и абсолютные приросты.</w:t>
      </w:r>
    </w:p>
    <w:p w:rsidR="00D863FA" w:rsidRPr="002A6CAE" w:rsidRDefault="00D863FA" w:rsidP="005A3E2F">
      <w:pPr>
        <w:pStyle w:val="Title"/>
        <w:ind w:right="0"/>
        <w:rPr>
          <w:sz w:val="20"/>
          <w:szCs w:val="20"/>
        </w:rPr>
      </w:pPr>
      <w:r w:rsidRPr="002A6CAE">
        <w:rPr>
          <w:b/>
          <w:sz w:val="20"/>
          <w:szCs w:val="20"/>
        </w:rPr>
        <w:t>Результаты исследований.</w:t>
      </w:r>
      <w:r w:rsidRPr="002A6CAE">
        <w:rPr>
          <w:sz w:val="20"/>
          <w:szCs w:val="20"/>
        </w:rPr>
        <w:t xml:space="preserve"> Установлено, что при введении в организм свиней ГЭ не наблюдается заметной реакции со стороны сердечно-сосудистой и дыхательной систем организма, а также пирогенного эффекта. Так, ректальная температура опытных животных была в пределах нормы в течение всего исследования и не отличалась от контроля. Не было т</w:t>
      </w:r>
      <w:r>
        <w:rPr>
          <w:sz w:val="20"/>
          <w:szCs w:val="20"/>
        </w:rPr>
        <w:t>акже разницы между животными обе</w:t>
      </w:r>
      <w:r w:rsidRPr="002A6CAE">
        <w:rPr>
          <w:sz w:val="20"/>
          <w:szCs w:val="20"/>
        </w:rPr>
        <w:t>их групп по частоте сердечных сокращений и дыхания. Незначительные колебания указанных показателей в течение эксперимента носили физиологический характер и не подтверждают влияния на них биологически активных веществ ГЭ.</w:t>
      </w:r>
    </w:p>
    <w:p w:rsidR="00D863FA" w:rsidRPr="00C50A99" w:rsidRDefault="00D863FA" w:rsidP="005A3E2F">
      <w:pPr>
        <w:pStyle w:val="Title"/>
        <w:ind w:right="0"/>
        <w:rPr>
          <w:spacing w:val="-2"/>
          <w:sz w:val="20"/>
          <w:szCs w:val="20"/>
        </w:rPr>
      </w:pPr>
      <w:r w:rsidRPr="002A6CAE">
        <w:rPr>
          <w:sz w:val="20"/>
          <w:szCs w:val="20"/>
        </w:rPr>
        <w:t xml:space="preserve">Более заметные изменения под влиянием ГЭ наблюдали при изучении крови свиней </w:t>
      </w:r>
      <w:r>
        <w:rPr>
          <w:sz w:val="20"/>
          <w:szCs w:val="20"/>
        </w:rPr>
        <w:t>(табл.</w:t>
      </w:r>
      <w:r w:rsidRPr="002A6CAE">
        <w:rPr>
          <w:sz w:val="20"/>
          <w:szCs w:val="20"/>
        </w:rPr>
        <w:t xml:space="preserve"> 1). Через сутки после обработки количество лейкоцитов незначительно повысилось и достоверно увеличилось </w:t>
      </w:r>
      <w:r>
        <w:rPr>
          <w:sz w:val="20"/>
          <w:szCs w:val="20"/>
        </w:rPr>
        <w:t xml:space="preserve">по </w:t>
      </w:r>
      <w:r w:rsidRPr="002A6CAE">
        <w:rPr>
          <w:sz w:val="20"/>
          <w:szCs w:val="20"/>
        </w:rPr>
        <w:t>сравн</w:t>
      </w:r>
      <w:r>
        <w:rPr>
          <w:sz w:val="20"/>
          <w:szCs w:val="20"/>
        </w:rPr>
        <w:t>ению</w:t>
      </w:r>
      <w:r w:rsidRPr="002A6CAE">
        <w:rPr>
          <w:sz w:val="20"/>
          <w:szCs w:val="20"/>
        </w:rPr>
        <w:t xml:space="preserve"> с контролем (</w:t>
      </w:r>
      <w:r>
        <w:rPr>
          <w:sz w:val="20"/>
          <w:szCs w:val="20"/>
        </w:rPr>
        <w:t>Р</w:t>
      </w:r>
      <w:r w:rsidRPr="002A6CAE">
        <w:rPr>
          <w:sz w:val="20"/>
          <w:szCs w:val="20"/>
        </w:rPr>
        <w:t>&gt;0,05). Через 10 суток после обработки у подопытных животных исследуемый показатель был почти на началь</w:t>
      </w:r>
      <w:r w:rsidRPr="00C50A99">
        <w:rPr>
          <w:spacing w:val="-2"/>
          <w:sz w:val="20"/>
          <w:szCs w:val="20"/>
        </w:rPr>
        <w:t>ном уровне. Количество эритроцитов оставал</w:t>
      </w:r>
      <w:r>
        <w:rPr>
          <w:spacing w:val="-2"/>
          <w:sz w:val="20"/>
          <w:szCs w:val="20"/>
        </w:rPr>
        <w:t>о</w:t>
      </w:r>
      <w:r w:rsidRPr="00C50A99">
        <w:rPr>
          <w:spacing w:val="-2"/>
          <w:sz w:val="20"/>
          <w:szCs w:val="20"/>
        </w:rPr>
        <w:t>сь почти неизменным в обеих группах в течение всего периода исследования. Не было достоверной разницы и при изучении цветного показателя крови свиней обеих групп. Вместе с тем отмечали постепенное увеличение содержания гемоглобина в крови (в пределах нормы) у подопытных животных на фоне стабильного его количества у свиней контрольной группы.</w:t>
      </w:r>
    </w:p>
    <w:p w:rsidR="00D863FA" w:rsidRPr="002A6CAE" w:rsidRDefault="00D863FA" w:rsidP="005A3E2F">
      <w:pPr>
        <w:pStyle w:val="Title"/>
        <w:ind w:right="0"/>
        <w:rPr>
          <w:sz w:val="20"/>
          <w:szCs w:val="20"/>
        </w:rPr>
      </w:pPr>
    </w:p>
    <w:p w:rsidR="00D863FA" w:rsidRPr="005D1CD7" w:rsidRDefault="00D863FA" w:rsidP="005A3E2F">
      <w:pPr>
        <w:pStyle w:val="Title"/>
        <w:ind w:right="0" w:firstLine="0"/>
        <w:jc w:val="center"/>
        <w:rPr>
          <w:b/>
          <w:sz w:val="16"/>
          <w:szCs w:val="20"/>
        </w:rPr>
      </w:pPr>
      <w:r w:rsidRPr="005D1CD7">
        <w:rPr>
          <w:sz w:val="16"/>
          <w:szCs w:val="20"/>
        </w:rPr>
        <w:t>Т а б л и ц а  1</w:t>
      </w:r>
      <w:r>
        <w:rPr>
          <w:sz w:val="16"/>
          <w:szCs w:val="20"/>
        </w:rPr>
        <w:t>.</w:t>
      </w:r>
      <w:r w:rsidRPr="005D1CD7">
        <w:rPr>
          <w:sz w:val="16"/>
          <w:szCs w:val="20"/>
        </w:rPr>
        <w:t xml:space="preserve"> </w:t>
      </w:r>
      <w:r w:rsidRPr="005D1CD7">
        <w:rPr>
          <w:b/>
          <w:sz w:val="16"/>
          <w:szCs w:val="20"/>
        </w:rPr>
        <w:t>Гематологические показатели подопытных свиней</w:t>
      </w:r>
    </w:p>
    <w:p w:rsidR="00D863FA" w:rsidRPr="005D1CD7" w:rsidRDefault="00D863FA" w:rsidP="005A3E2F">
      <w:pPr>
        <w:pStyle w:val="Title"/>
        <w:ind w:right="0"/>
        <w:rPr>
          <w:sz w:val="20"/>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tblPr>
      <w:tblGrid>
        <w:gridCol w:w="1143"/>
        <w:gridCol w:w="1322"/>
        <w:gridCol w:w="1130"/>
        <w:gridCol w:w="1236"/>
        <w:gridCol w:w="1236"/>
      </w:tblGrid>
      <w:tr w:rsidR="00D863FA" w:rsidRPr="002A6CAE" w:rsidTr="00C67072">
        <w:trPr>
          <w:cantSplit/>
          <w:trHeight w:val="20"/>
          <w:jc w:val="center"/>
        </w:trPr>
        <w:tc>
          <w:tcPr>
            <w:tcW w:w="980" w:type="pct"/>
            <w:vMerge w:val="restart"/>
            <w:vAlign w:val="center"/>
          </w:tcPr>
          <w:p w:rsidR="00D863FA" w:rsidRPr="002A6CAE" w:rsidRDefault="00D863FA" w:rsidP="005A3E2F">
            <w:pPr>
              <w:pStyle w:val="Heading7"/>
              <w:ind w:right="0"/>
            </w:pPr>
            <w:r w:rsidRPr="002A6CAE">
              <w:t>Показатели</w:t>
            </w:r>
          </w:p>
        </w:tc>
        <w:tc>
          <w:tcPr>
            <w:tcW w:w="1079" w:type="pct"/>
            <w:vMerge w:val="restart"/>
            <w:vAlign w:val="center"/>
          </w:tcPr>
          <w:p w:rsidR="00D863FA" w:rsidRPr="002A6CAE" w:rsidRDefault="00D863FA" w:rsidP="005A3E2F">
            <w:pPr>
              <w:pStyle w:val="Heading7"/>
              <w:ind w:right="0"/>
            </w:pPr>
            <w:r w:rsidRPr="002A6CAE">
              <w:t>Группа</w:t>
            </w:r>
          </w:p>
        </w:tc>
        <w:tc>
          <w:tcPr>
            <w:tcW w:w="923" w:type="pct"/>
            <w:vMerge w:val="restart"/>
            <w:vAlign w:val="center"/>
          </w:tcPr>
          <w:p w:rsidR="00D863FA" w:rsidRPr="002A6CAE" w:rsidRDefault="00D863FA" w:rsidP="005A3E2F">
            <w:pPr>
              <w:pStyle w:val="Heading7"/>
              <w:ind w:right="0"/>
            </w:pPr>
            <w:r w:rsidRPr="002A6CAE">
              <w:t>До обработки</w:t>
            </w:r>
          </w:p>
        </w:tc>
        <w:tc>
          <w:tcPr>
            <w:tcW w:w="2018" w:type="pct"/>
            <w:gridSpan w:val="2"/>
            <w:vAlign w:val="center"/>
          </w:tcPr>
          <w:p w:rsidR="00D863FA" w:rsidRPr="002A6CAE" w:rsidRDefault="00D863FA" w:rsidP="005A3E2F">
            <w:pPr>
              <w:pStyle w:val="Heading7"/>
              <w:ind w:right="0"/>
            </w:pPr>
            <w:r w:rsidRPr="002A6CAE">
              <w:t>После обработки</w:t>
            </w:r>
          </w:p>
        </w:tc>
      </w:tr>
      <w:tr w:rsidR="00D863FA" w:rsidRPr="002A6CAE" w:rsidTr="00C67072">
        <w:trPr>
          <w:cantSplit/>
          <w:trHeight w:val="20"/>
          <w:jc w:val="center"/>
        </w:trPr>
        <w:tc>
          <w:tcPr>
            <w:tcW w:w="980" w:type="pct"/>
            <w:vMerge/>
            <w:vAlign w:val="center"/>
          </w:tcPr>
          <w:p w:rsidR="00D863FA" w:rsidRPr="002A6CAE" w:rsidRDefault="00D863FA" w:rsidP="005A3E2F">
            <w:pPr>
              <w:pStyle w:val="Heading7"/>
              <w:ind w:right="0"/>
            </w:pPr>
          </w:p>
        </w:tc>
        <w:tc>
          <w:tcPr>
            <w:tcW w:w="1079" w:type="pct"/>
            <w:vMerge/>
            <w:vAlign w:val="center"/>
          </w:tcPr>
          <w:p w:rsidR="00D863FA" w:rsidRPr="002A6CAE" w:rsidRDefault="00D863FA" w:rsidP="005A3E2F">
            <w:pPr>
              <w:pStyle w:val="Heading7"/>
              <w:ind w:right="0"/>
            </w:pPr>
          </w:p>
        </w:tc>
        <w:tc>
          <w:tcPr>
            <w:tcW w:w="923" w:type="pct"/>
            <w:vMerge/>
            <w:vAlign w:val="center"/>
          </w:tcPr>
          <w:p w:rsidR="00D863FA" w:rsidRPr="002A6CAE" w:rsidRDefault="00D863FA" w:rsidP="005A3E2F">
            <w:pPr>
              <w:pStyle w:val="Heading7"/>
              <w:ind w:right="0"/>
            </w:pPr>
          </w:p>
        </w:tc>
        <w:tc>
          <w:tcPr>
            <w:tcW w:w="1009" w:type="pct"/>
            <w:vAlign w:val="center"/>
          </w:tcPr>
          <w:p w:rsidR="00D863FA" w:rsidRPr="002A6CAE" w:rsidRDefault="00D863FA" w:rsidP="005A3E2F">
            <w:pPr>
              <w:pStyle w:val="Heading7"/>
              <w:ind w:right="0"/>
            </w:pPr>
            <w:r w:rsidRPr="002A6CAE">
              <w:t>через сутки</w:t>
            </w:r>
          </w:p>
        </w:tc>
        <w:tc>
          <w:tcPr>
            <w:tcW w:w="1009" w:type="pct"/>
            <w:vAlign w:val="center"/>
          </w:tcPr>
          <w:p w:rsidR="00D863FA" w:rsidRPr="002A6CAE" w:rsidRDefault="00D863FA" w:rsidP="005A3E2F">
            <w:pPr>
              <w:pStyle w:val="Heading7"/>
              <w:ind w:right="0"/>
            </w:pPr>
            <w:r w:rsidRPr="002A6CAE">
              <w:t>через 10 суток</w:t>
            </w:r>
          </w:p>
        </w:tc>
      </w:tr>
      <w:tr w:rsidR="00D863FA" w:rsidRPr="002A6CAE" w:rsidTr="00C67072">
        <w:trPr>
          <w:cantSplit/>
          <w:trHeight w:val="20"/>
          <w:jc w:val="center"/>
        </w:trPr>
        <w:tc>
          <w:tcPr>
            <w:tcW w:w="980" w:type="pct"/>
            <w:vMerge w:val="restart"/>
            <w:vAlign w:val="center"/>
          </w:tcPr>
          <w:p w:rsidR="00D863FA" w:rsidRDefault="00D863FA" w:rsidP="00DE2F32">
            <w:pPr>
              <w:pStyle w:val="Heading7"/>
              <w:ind w:right="0"/>
              <w:jc w:val="left"/>
              <w:rPr>
                <w:lang w:val="en-US"/>
              </w:rPr>
            </w:pPr>
            <w:r w:rsidRPr="002A6CAE">
              <w:t xml:space="preserve">Эритроциты, </w:t>
            </w:r>
          </w:p>
          <w:p w:rsidR="00D863FA" w:rsidRPr="002A6CAE" w:rsidRDefault="00D863FA" w:rsidP="00DE2F32">
            <w:pPr>
              <w:pStyle w:val="Heading7"/>
              <w:ind w:right="0"/>
              <w:jc w:val="left"/>
            </w:pPr>
            <w:r>
              <w:t>1</w:t>
            </w:r>
            <w:r>
              <w:rPr>
                <w:lang w:val="en-US"/>
              </w:rPr>
              <w:t>×</w:t>
            </w:r>
            <w:r w:rsidRPr="002A6CAE">
              <w:t>10</w:t>
            </w:r>
            <w:r w:rsidRPr="002A6CAE">
              <w:rPr>
                <w:vertAlign w:val="superscript"/>
              </w:rPr>
              <w:t>12</w:t>
            </w:r>
            <w:r w:rsidRPr="002A6CAE">
              <w:t>/л</w:t>
            </w:r>
          </w:p>
        </w:tc>
        <w:tc>
          <w:tcPr>
            <w:tcW w:w="1079" w:type="pct"/>
            <w:tcBorders>
              <w:bottom w:val="nil"/>
            </w:tcBorders>
            <w:vAlign w:val="center"/>
          </w:tcPr>
          <w:p w:rsidR="00D863FA" w:rsidRPr="002A6CAE" w:rsidRDefault="00D863FA" w:rsidP="005A3E2F">
            <w:pPr>
              <w:pStyle w:val="Heading7"/>
              <w:ind w:right="0"/>
            </w:pPr>
            <w:r>
              <w:t>1-я</w:t>
            </w:r>
            <w:r w:rsidRPr="002A6CAE">
              <w:t xml:space="preserve"> контроль</w:t>
            </w:r>
            <w:r>
              <w:t>ная</w:t>
            </w:r>
          </w:p>
        </w:tc>
        <w:tc>
          <w:tcPr>
            <w:tcW w:w="923" w:type="pct"/>
            <w:tcBorders>
              <w:bottom w:val="nil"/>
            </w:tcBorders>
            <w:vAlign w:val="center"/>
          </w:tcPr>
          <w:p w:rsidR="00D863FA" w:rsidRPr="002A6CAE" w:rsidRDefault="00D863FA" w:rsidP="005A3E2F">
            <w:pPr>
              <w:pStyle w:val="Heading7"/>
              <w:ind w:right="0"/>
            </w:pPr>
            <w:r w:rsidRPr="002A6CAE">
              <w:t>6,45</w:t>
            </w:r>
            <w:r w:rsidRPr="002A6CAE">
              <w:rPr>
                <w:u w:val="single"/>
              </w:rPr>
              <w:t>+</w:t>
            </w:r>
            <w:r w:rsidRPr="002A6CAE">
              <w:t>1,43</w:t>
            </w:r>
          </w:p>
        </w:tc>
        <w:tc>
          <w:tcPr>
            <w:tcW w:w="1009" w:type="pct"/>
            <w:tcBorders>
              <w:bottom w:val="nil"/>
            </w:tcBorders>
            <w:vAlign w:val="center"/>
          </w:tcPr>
          <w:p w:rsidR="00D863FA" w:rsidRPr="002A6CAE" w:rsidRDefault="00D863FA" w:rsidP="005A3E2F">
            <w:pPr>
              <w:pStyle w:val="Heading7"/>
              <w:ind w:right="0"/>
            </w:pPr>
            <w:r w:rsidRPr="002A6CAE">
              <w:t>6,44</w:t>
            </w:r>
            <w:r w:rsidRPr="002A6CAE">
              <w:rPr>
                <w:u w:val="single"/>
              </w:rPr>
              <w:t>+</w:t>
            </w:r>
            <w:r w:rsidRPr="002A6CAE">
              <w:t>0,16</w:t>
            </w:r>
          </w:p>
        </w:tc>
        <w:tc>
          <w:tcPr>
            <w:tcW w:w="1009" w:type="pct"/>
            <w:tcBorders>
              <w:bottom w:val="nil"/>
            </w:tcBorders>
            <w:vAlign w:val="center"/>
          </w:tcPr>
          <w:p w:rsidR="00D863FA" w:rsidRPr="002A6CAE" w:rsidRDefault="00D863FA" w:rsidP="005A3E2F">
            <w:pPr>
              <w:pStyle w:val="Heading7"/>
              <w:ind w:right="0"/>
            </w:pPr>
            <w:r w:rsidRPr="002A6CAE">
              <w:t>6,50</w:t>
            </w:r>
            <w:r w:rsidRPr="002A6CAE">
              <w:rPr>
                <w:u w:val="single"/>
              </w:rPr>
              <w:t>+</w:t>
            </w:r>
            <w:r w:rsidRPr="002A6CAE">
              <w:t>0,13</w:t>
            </w:r>
          </w:p>
        </w:tc>
      </w:tr>
      <w:tr w:rsidR="00D863FA" w:rsidRPr="002A6CAE" w:rsidTr="00C67072">
        <w:trPr>
          <w:cantSplit/>
          <w:trHeight w:val="20"/>
          <w:jc w:val="center"/>
        </w:trPr>
        <w:tc>
          <w:tcPr>
            <w:tcW w:w="980" w:type="pct"/>
            <w:vMerge/>
            <w:vAlign w:val="center"/>
          </w:tcPr>
          <w:p w:rsidR="00D863FA" w:rsidRPr="002A6CAE" w:rsidRDefault="00D863FA" w:rsidP="00DE2F32">
            <w:pPr>
              <w:pStyle w:val="Heading7"/>
              <w:ind w:right="0"/>
              <w:jc w:val="left"/>
            </w:pPr>
          </w:p>
        </w:tc>
        <w:tc>
          <w:tcPr>
            <w:tcW w:w="1079" w:type="pct"/>
            <w:vAlign w:val="center"/>
          </w:tcPr>
          <w:p w:rsidR="00D863FA" w:rsidRPr="002A6CAE" w:rsidRDefault="00D863FA" w:rsidP="005A3E2F">
            <w:pPr>
              <w:pStyle w:val="Heading7"/>
              <w:ind w:right="0"/>
            </w:pPr>
            <w:r>
              <w:t>2-я</w:t>
            </w:r>
            <w:r w:rsidRPr="002A6CAE">
              <w:t xml:space="preserve"> опыт</w:t>
            </w:r>
            <w:r>
              <w:t>ная</w:t>
            </w:r>
          </w:p>
        </w:tc>
        <w:tc>
          <w:tcPr>
            <w:tcW w:w="923" w:type="pct"/>
            <w:vAlign w:val="center"/>
          </w:tcPr>
          <w:p w:rsidR="00D863FA" w:rsidRPr="002A6CAE" w:rsidRDefault="00D863FA" w:rsidP="005A3E2F">
            <w:pPr>
              <w:pStyle w:val="Heading7"/>
              <w:ind w:right="0"/>
            </w:pPr>
            <w:r w:rsidRPr="002A6CAE">
              <w:t>6,65</w:t>
            </w:r>
            <w:r w:rsidRPr="002A6CAE">
              <w:sym w:font="Symbol" w:char="F0B1"/>
            </w:r>
            <w:r w:rsidRPr="002A6CAE">
              <w:t>0,15</w:t>
            </w:r>
          </w:p>
        </w:tc>
        <w:tc>
          <w:tcPr>
            <w:tcW w:w="1009" w:type="pct"/>
            <w:vAlign w:val="center"/>
          </w:tcPr>
          <w:p w:rsidR="00D863FA" w:rsidRPr="002A6CAE" w:rsidRDefault="00D863FA" w:rsidP="005A3E2F">
            <w:pPr>
              <w:pStyle w:val="Heading7"/>
              <w:ind w:right="0"/>
            </w:pPr>
            <w:r w:rsidRPr="002A6CAE">
              <w:t>6,57</w:t>
            </w:r>
            <w:r w:rsidRPr="002A6CAE">
              <w:sym w:font="Symbol" w:char="F0B1"/>
            </w:r>
            <w:r w:rsidRPr="002A6CAE">
              <w:t>0,17</w:t>
            </w:r>
          </w:p>
        </w:tc>
        <w:tc>
          <w:tcPr>
            <w:tcW w:w="1009" w:type="pct"/>
            <w:vAlign w:val="center"/>
          </w:tcPr>
          <w:p w:rsidR="00D863FA" w:rsidRPr="002A6CAE" w:rsidRDefault="00D863FA" w:rsidP="005A3E2F">
            <w:pPr>
              <w:pStyle w:val="Heading7"/>
              <w:ind w:right="0"/>
            </w:pPr>
            <w:r w:rsidRPr="002A6CAE">
              <w:t>6,59</w:t>
            </w:r>
            <w:r w:rsidRPr="002A6CAE">
              <w:sym w:font="Symbol" w:char="F0B1"/>
            </w:r>
            <w:r w:rsidRPr="002A6CAE">
              <w:t>0,14</w:t>
            </w:r>
          </w:p>
        </w:tc>
      </w:tr>
      <w:tr w:rsidR="00D863FA" w:rsidRPr="002A6CAE" w:rsidTr="00C67072">
        <w:trPr>
          <w:cantSplit/>
          <w:trHeight w:val="20"/>
          <w:jc w:val="center"/>
        </w:trPr>
        <w:tc>
          <w:tcPr>
            <w:tcW w:w="980" w:type="pct"/>
            <w:vMerge w:val="restart"/>
            <w:vAlign w:val="center"/>
          </w:tcPr>
          <w:p w:rsidR="00D863FA" w:rsidRDefault="00D863FA" w:rsidP="00DE2F32">
            <w:pPr>
              <w:pStyle w:val="Heading7"/>
              <w:ind w:right="0"/>
              <w:jc w:val="left"/>
              <w:rPr>
                <w:lang w:val="en-US"/>
              </w:rPr>
            </w:pPr>
            <w:r w:rsidRPr="002A6CAE">
              <w:t xml:space="preserve">Лейкоциты, </w:t>
            </w:r>
          </w:p>
          <w:p w:rsidR="00D863FA" w:rsidRPr="002A6CAE" w:rsidRDefault="00D863FA" w:rsidP="00DE2F32">
            <w:pPr>
              <w:pStyle w:val="Heading7"/>
              <w:ind w:right="0"/>
              <w:jc w:val="left"/>
            </w:pPr>
            <w:r>
              <w:t>1</w:t>
            </w:r>
            <w:r>
              <w:rPr>
                <w:lang w:val="en-US"/>
              </w:rPr>
              <w:t>×</w:t>
            </w:r>
            <w:r w:rsidRPr="002A6CAE">
              <w:t>10</w:t>
            </w:r>
            <w:r w:rsidRPr="002A6CAE">
              <w:rPr>
                <w:vertAlign w:val="superscript"/>
              </w:rPr>
              <w:t>9</w:t>
            </w:r>
            <w:r w:rsidRPr="002A6CAE">
              <w:t>/л</w:t>
            </w:r>
          </w:p>
        </w:tc>
        <w:tc>
          <w:tcPr>
            <w:tcW w:w="1079" w:type="pct"/>
            <w:vAlign w:val="center"/>
          </w:tcPr>
          <w:p w:rsidR="00D863FA" w:rsidRPr="002A6CAE" w:rsidRDefault="00D863FA" w:rsidP="005A3E2F">
            <w:pPr>
              <w:pStyle w:val="Heading7"/>
              <w:ind w:right="0"/>
            </w:pPr>
            <w:r>
              <w:t>1-я</w:t>
            </w:r>
            <w:r w:rsidRPr="002A6CAE">
              <w:t xml:space="preserve"> контроль</w:t>
            </w:r>
            <w:r>
              <w:t>ная</w:t>
            </w:r>
          </w:p>
        </w:tc>
        <w:tc>
          <w:tcPr>
            <w:tcW w:w="923" w:type="pct"/>
            <w:vAlign w:val="center"/>
          </w:tcPr>
          <w:p w:rsidR="00D863FA" w:rsidRPr="002A6CAE" w:rsidRDefault="00D863FA" w:rsidP="005A3E2F">
            <w:pPr>
              <w:pStyle w:val="Heading7"/>
              <w:ind w:right="0"/>
            </w:pPr>
            <w:r w:rsidRPr="002A6CAE">
              <w:t>15,42</w:t>
            </w:r>
            <w:r w:rsidRPr="002A6CAE">
              <w:sym w:font="Symbol" w:char="F0B1"/>
            </w:r>
            <w:r w:rsidRPr="002A6CAE">
              <w:t>0,60</w:t>
            </w:r>
          </w:p>
        </w:tc>
        <w:tc>
          <w:tcPr>
            <w:tcW w:w="1009" w:type="pct"/>
            <w:vAlign w:val="center"/>
          </w:tcPr>
          <w:p w:rsidR="00D863FA" w:rsidRPr="002A6CAE" w:rsidRDefault="00D863FA" w:rsidP="005A3E2F">
            <w:pPr>
              <w:pStyle w:val="Heading7"/>
              <w:ind w:right="0"/>
            </w:pPr>
            <w:r w:rsidRPr="002A6CAE">
              <w:t>14,99</w:t>
            </w:r>
            <w:r w:rsidRPr="002A6CAE">
              <w:sym w:font="Symbol" w:char="F0B1"/>
            </w:r>
            <w:r w:rsidRPr="002A6CAE">
              <w:t>0,21</w:t>
            </w:r>
          </w:p>
        </w:tc>
        <w:tc>
          <w:tcPr>
            <w:tcW w:w="1009" w:type="pct"/>
            <w:vAlign w:val="center"/>
          </w:tcPr>
          <w:p w:rsidR="00D863FA" w:rsidRPr="002A6CAE" w:rsidRDefault="00D863FA" w:rsidP="005A3E2F">
            <w:pPr>
              <w:pStyle w:val="Heading7"/>
              <w:ind w:right="0"/>
            </w:pPr>
            <w:r w:rsidRPr="002A6CAE">
              <w:t>15,02</w:t>
            </w:r>
            <w:r w:rsidRPr="002A6CAE">
              <w:sym w:font="Symbol" w:char="F0B1"/>
            </w:r>
            <w:r w:rsidRPr="002A6CAE">
              <w:t>0,20</w:t>
            </w:r>
          </w:p>
        </w:tc>
      </w:tr>
      <w:tr w:rsidR="00D863FA" w:rsidRPr="002A6CAE" w:rsidTr="00C67072">
        <w:trPr>
          <w:cantSplit/>
          <w:trHeight w:val="20"/>
          <w:jc w:val="center"/>
        </w:trPr>
        <w:tc>
          <w:tcPr>
            <w:tcW w:w="980" w:type="pct"/>
            <w:vMerge/>
            <w:vAlign w:val="center"/>
          </w:tcPr>
          <w:p w:rsidR="00D863FA" w:rsidRPr="002A6CAE" w:rsidRDefault="00D863FA" w:rsidP="00DE2F32">
            <w:pPr>
              <w:pStyle w:val="Heading7"/>
              <w:ind w:right="0"/>
              <w:jc w:val="left"/>
            </w:pPr>
          </w:p>
        </w:tc>
        <w:tc>
          <w:tcPr>
            <w:tcW w:w="1079" w:type="pct"/>
            <w:vAlign w:val="center"/>
          </w:tcPr>
          <w:p w:rsidR="00D863FA" w:rsidRPr="002A6CAE" w:rsidRDefault="00D863FA" w:rsidP="005A3E2F">
            <w:pPr>
              <w:pStyle w:val="Heading7"/>
              <w:ind w:right="0"/>
            </w:pPr>
            <w:r>
              <w:t>2-я</w:t>
            </w:r>
            <w:r w:rsidRPr="002A6CAE">
              <w:t xml:space="preserve"> опыт</w:t>
            </w:r>
            <w:r>
              <w:t>ная</w:t>
            </w:r>
          </w:p>
        </w:tc>
        <w:tc>
          <w:tcPr>
            <w:tcW w:w="923" w:type="pct"/>
            <w:vAlign w:val="center"/>
          </w:tcPr>
          <w:p w:rsidR="00D863FA" w:rsidRPr="002A6CAE" w:rsidRDefault="00D863FA" w:rsidP="005A3E2F">
            <w:pPr>
              <w:pStyle w:val="Heading7"/>
              <w:ind w:right="0"/>
            </w:pPr>
            <w:r w:rsidRPr="002A6CAE">
              <w:t>15,29</w:t>
            </w:r>
            <w:r w:rsidRPr="002A6CAE">
              <w:sym w:font="Symbol" w:char="F0B1"/>
            </w:r>
            <w:r w:rsidRPr="002A6CAE">
              <w:t>0,36</w:t>
            </w:r>
          </w:p>
        </w:tc>
        <w:tc>
          <w:tcPr>
            <w:tcW w:w="1009" w:type="pct"/>
            <w:vAlign w:val="center"/>
          </w:tcPr>
          <w:p w:rsidR="00D863FA" w:rsidRPr="002A6CAE" w:rsidRDefault="00D863FA" w:rsidP="005A3E2F">
            <w:pPr>
              <w:pStyle w:val="Heading7"/>
              <w:ind w:right="0"/>
            </w:pPr>
            <w:r w:rsidRPr="002A6CAE">
              <w:t>15,82</w:t>
            </w:r>
            <w:r w:rsidRPr="002A6CAE">
              <w:sym w:font="Symbol" w:char="F0B1"/>
            </w:r>
            <w:r w:rsidRPr="002A6CAE">
              <w:t>0,21</w:t>
            </w:r>
          </w:p>
        </w:tc>
        <w:tc>
          <w:tcPr>
            <w:tcW w:w="1009" w:type="pct"/>
            <w:vAlign w:val="center"/>
          </w:tcPr>
          <w:p w:rsidR="00D863FA" w:rsidRPr="002A6CAE" w:rsidRDefault="00D863FA" w:rsidP="005A3E2F">
            <w:pPr>
              <w:pStyle w:val="Heading7"/>
              <w:ind w:right="0"/>
            </w:pPr>
            <w:r w:rsidRPr="002A6CAE">
              <w:t>15,62</w:t>
            </w:r>
            <w:r w:rsidRPr="002A6CAE">
              <w:sym w:font="Symbol" w:char="F0B1"/>
            </w:r>
            <w:r w:rsidRPr="002A6CAE">
              <w:t>0,30</w:t>
            </w:r>
          </w:p>
        </w:tc>
      </w:tr>
      <w:tr w:rsidR="00D863FA" w:rsidRPr="002A6CAE" w:rsidTr="00C67072">
        <w:trPr>
          <w:cantSplit/>
          <w:trHeight w:val="20"/>
          <w:jc w:val="center"/>
        </w:trPr>
        <w:tc>
          <w:tcPr>
            <w:tcW w:w="980" w:type="pct"/>
            <w:vMerge w:val="restart"/>
            <w:vAlign w:val="center"/>
          </w:tcPr>
          <w:p w:rsidR="00D863FA" w:rsidRPr="002A6CAE" w:rsidRDefault="00D863FA" w:rsidP="00DE2F32">
            <w:pPr>
              <w:pStyle w:val="Heading7"/>
              <w:ind w:right="0"/>
              <w:jc w:val="left"/>
            </w:pPr>
            <w:r w:rsidRPr="002A6CAE">
              <w:t>Гемоглобин, г/л</w:t>
            </w:r>
          </w:p>
        </w:tc>
        <w:tc>
          <w:tcPr>
            <w:tcW w:w="1079" w:type="pct"/>
            <w:vAlign w:val="center"/>
          </w:tcPr>
          <w:p w:rsidR="00D863FA" w:rsidRPr="002A6CAE" w:rsidRDefault="00D863FA" w:rsidP="005A3E2F">
            <w:pPr>
              <w:pStyle w:val="Heading7"/>
              <w:ind w:right="0"/>
            </w:pPr>
            <w:r>
              <w:t>1-я</w:t>
            </w:r>
            <w:r w:rsidRPr="002A6CAE">
              <w:t xml:space="preserve"> контроль</w:t>
            </w:r>
            <w:r>
              <w:t>ная</w:t>
            </w:r>
          </w:p>
        </w:tc>
        <w:tc>
          <w:tcPr>
            <w:tcW w:w="923" w:type="pct"/>
            <w:vAlign w:val="center"/>
          </w:tcPr>
          <w:p w:rsidR="00D863FA" w:rsidRPr="002A6CAE" w:rsidRDefault="00D863FA" w:rsidP="005A3E2F">
            <w:pPr>
              <w:pStyle w:val="Heading7"/>
              <w:ind w:right="0"/>
            </w:pPr>
            <w:r w:rsidRPr="002A6CAE">
              <w:t>108,60</w:t>
            </w:r>
            <w:r w:rsidRPr="002A6CAE">
              <w:sym w:font="Symbol" w:char="F0B1"/>
            </w:r>
            <w:r w:rsidRPr="002A6CAE">
              <w:t>3,57</w:t>
            </w:r>
          </w:p>
        </w:tc>
        <w:tc>
          <w:tcPr>
            <w:tcW w:w="1009" w:type="pct"/>
            <w:vAlign w:val="center"/>
          </w:tcPr>
          <w:p w:rsidR="00D863FA" w:rsidRPr="002A6CAE" w:rsidRDefault="00D863FA" w:rsidP="005A3E2F">
            <w:pPr>
              <w:pStyle w:val="Heading7"/>
              <w:ind w:right="0"/>
            </w:pPr>
            <w:r w:rsidRPr="002A6CAE">
              <w:t>112,40</w:t>
            </w:r>
            <w:r w:rsidRPr="002A6CAE">
              <w:sym w:font="Symbol" w:char="F0B1"/>
            </w:r>
            <w:r w:rsidRPr="002A6CAE">
              <w:t>3,47</w:t>
            </w:r>
          </w:p>
        </w:tc>
        <w:tc>
          <w:tcPr>
            <w:tcW w:w="1009" w:type="pct"/>
            <w:vAlign w:val="center"/>
          </w:tcPr>
          <w:p w:rsidR="00D863FA" w:rsidRPr="002A6CAE" w:rsidRDefault="00D863FA" w:rsidP="005A3E2F">
            <w:pPr>
              <w:pStyle w:val="Heading7"/>
              <w:ind w:right="0"/>
            </w:pPr>
            <w:r w:rsidRPr="002A6CAE">
              <w:t>110,60</w:t>
            </w:r>
            <w:r w:rsidRPr="002A6CAE">
              <w:sym w:font="Symbol" w:char="F0B1"/>
            </w:r>
            <w:r w:rsidRPr="002A6CAE">
              <w:t>3,25</w:t>
            </w:r>
          </w:p>
        </w:tc>
      </w:tr>
      <w:tr w:rsidR="00D863FA" w:rsidRPr="002A6CAE" w:rsidTr="00C67072">
        <w:trPr>
          <w:cantSplit/>
          <w:trHeight w:val="20"/>
          <w:jc w:val="center"/>
        </w:trPr>
        <w:tc>
          <w:tcPr>
            <w:tcW w:w="980" w:type="pct"/>
            <w:vMerge/>
            <w:vAlign w:val="center"/>
          </w:tcPr>
          <w:p w:rsidR="00D863FA" w:rsidRPr="002A6CAE" w:rsidRDefault="00D863FA" w:rsidP="00DE2F32">
            <w:pPr>
              <w:pStyle w:val="Heading7"/>
              <w:ind w:right="0"/>
              <w:jc w:val="left"/>
            </w:pPr>
          </w:p>
        </w:tc>
        <w:tc>
          <w:tcPr>
            <w:tcW w:w="1079" w:type="pct"/>
            <w:vAlign w:val="center"/>
          </w:tcPr>
          <w:p w:rsidR="00D863FA" w:rsidRPr="002A6CAE" w:rsidRDefault="00D863FA" w:rsidP="005A3E2F">
            <w:pPr>
              <w:pStyle w:val="Heading7"/>
              <w:ind w:right="0"/>
            </w:pPr>
            <w:r>
              <w:t>2-я</w:t>
            </w:r>
            <w:r w:rsidRPr="002A6CAE">
              <w:t xml:space="preserve"> опыт</w:t>
            </w:r>
            <w:r>
              <w:t>ная</w:t>
            </w:r>
          </w:p>
        </w:tc>
        <w:tc>
          <w:tcPr>
            <w:tcW w:w="923" w:type="pct"/>
            <w:vAlign w:val="center"/>
          </w:tcPr>
          <w:p w:rsidR="00D863FA" w:rsidRPr="002A6CAE" w:rsidRDefault="00D863FA" w:rsidP="005A3E2F">
            <w:pPr>
              <w:pStyle w:val="Heading7"/>
              <w:ind w:right="0"/>
            </w:pPr>
            <w:r w:rsidRPr="002A6CAE">
              <w:t>108,90</w:t>
            </w:r>
            <w:r w:rsidRPr="002A6CAE">
              <w:sym w:font="Symbol" w:char="F0B1"/>
            </w:r>
            <w:r w:rsidRPr="002A6CAE">
              <w:t>3,98</w:t>
            </w:r>
          </w:p>
        </w:tc>
        <w:tc>
          <w:tcPr>
            <w:tcW w:w="1009" w:type="pct"/>
            <w:vAlign w:val="center"/>
          </w:tcPr>
          <w:p w:rsidR="00D863FA" w:rsidRPr="002A6CAE" w:rsidRDefault="00D863FA" w:rsidP="005A3E2F">
            <w:pPr>
              <w:pStyle w:val="Heading7"/>
              <w:ind w:right="0"/>
            </w:pPr>
            <w:r w:rsidRPr="002A6CAE">
              <w:t>112,60</w:t>
            </w:r>
            <w:r w:rsidRPr="002A6CAE">
              <w:sym w:font="Symbol" w:char="F0B1"/>
            </w:r>
            <w:r w:rsidRPr="002A6CAE">
              <w:t>4,16</w:t>
            </w:r>
          </w:p>
        </w:tc>
        <w:tc>
          <w:tcPr>
            <w:tcW w:w="1009" w:type="pct"/>
            <w:vAlign w:val="center"/>
          </w:tcPr>
          <w:p w:rsidR="00D863FA" w:rsidRPr="002A6CAE" w:rsidRDefault="00D863FA" w:rsidP="005A3E2F">
            <w:pPr>
              <w:pStyle w:val="Heading7"/>
              <w:ind w:right="0"/>
            </w:pPr>
            <w:r w:rsidRPr="002A6CAE">
              <w:t>121,00</w:t>
            </w:r>
            <w:r w:rsidRPr="002A6CAE">
              <w:sym w:font="Symbol" w:char="F0B1"/>
            </w:r>
            <w:r w:rsidRPr="002A6CAE">
              <w:t>3,93</w:t>
            </w:r>
          </w:p>
        </w:tc>
      </w:tr>
      <w:tr w:rsidR="00D863FA" w:rsidRPr="002A6CAE" w:rsidTr="00C67072">
        <w:trPr>
          <w:cantSplit/>
          <w:trHeight w:val="20"/>
          <w:jc w:val="center"/>
        </w:trPr>
        <w:tc>
          <w:tcPr>
            <w:tcW w:w="980" w:type="pct"/>
            <w:vMerge w:val="restart"/>
            <w:vAlign w:val="center"/>
          </w:tcPr>
          <w:p w:rsidR="00D863FA" w:rsidRPr="002A6CAE" w:rsidRDefault="00D863FA" w:rsidP="00DE2F32">
            <w:pPr>
              <w:pStyle w:val="Heading7"/>
              <w:ind w:right="0"/>
              <w:jc w:val="left"/>
            </w:pPr>
            <w:r w:rsidRPr="002A6CAE">
              <w:t>Цветной показатель</w:t>
            </w:r>
          </w:p>
        </w:tc>
        <w:tc>
          <w:tcPr>
            <w:tcW w:w="1079" w:type="pct"/>
            <w:vAlign w:val="center"/>
          </w:tcPr>
          <w:p w:rsidR="00D863FA" w:rsidRPr="002A6CAE" w:rsidRDefault="00D863FA" w:rsidP="005A3E2F">
            <w:pPr>
              <w:pStyle w:val="Heading7"/>
              <w:ind w:right="0"/>
            </w:pPr>
            <w:r>
              <w:t>1-я</w:t>
            </w:r>
            <w:r w:rsidRPr="002A6CAE">
              <w:t xml:space="preserve"> контроль</w:t>
            </w:r>
            <w:r>
              <w:t>ная</w:t>
            </w:r>
          </w:p>
        </w:tc>
        <w:tc>
          <w:tcPr>
            <w:tcW w:w="923" w:type="pct"/>
            <w:vAlign w:val="center"/>
          </w:tcPr>
          <w:p w:rsidR="00D863FA" w:rsidRPr="002A6CAE" w:rsidRDefault="00D863FA" w:rsidP="005A3E2F">
            <w:pPr>
              <w:pStyle w:val="Heading7"/>
              <w:ind w:right="0"/>
            </w:pPr>
            <w:r w:rsidRPr="002A6CAE">
              <w:t>0,87</w:t>
            </w:r>
            <w:r w:rsidRPr="002A6CAE">
              <w:sym w:font="Symbol" w:char="F0B1"/>
            </w:r>
            <w:r w:rsidRPr="002A6CAE">
              <w:t>0,03</w:t>
            </w:r>
          </w:p>
        </w:tc>
        <w:tc>
          <w:tcPr>
            <w:tcW w:w="1009" w:type="pct"/>
            <w:vAlign w:val="center"/>
          </w:tcPr>
          <w:p w:rsidR="00D863FA" w:rsidRPr="002A6CAE" w:rsidRDefault="00D863FA" w:rsidP="005A3E2F">
            <w:pPr>
              <w:pStyle w:val="Heading7"/>
              <w:ind w:right="0"/>
            </w:pPr>
            <w:r w:rsidRPr="002A6CAE">
              <w:t>0,92</w:t>
            </w:r>
            <w:r w:rsidRPr="002A6CAE">
              <w:sym w:font="Symbol" w:char="F0B1"/>
            </w:r>
            <w:r w:rsidRPr="002A6CAE">
              <w:t>0,03</w:t>
            </w:r>
          </w:p>
        </w:tc>
        <w:tc>
          <w:tcPr>
            <w:tcW w:w="1009" w:type="pct"/>
            <w:vAlign w:val="center"/>
          </w:tcPr>
          <w:p w:rsidR="00D863FA" w:rsidRPr="002A6CAE" w:rsidRDefault="00D863FA" w:rsidP="005A3E2F">
            <w:pPr>
              <w:pStyle w:val="Heading7"/>
              <w:ind w:right="0"/>
            </w:pPr>
            <w:r w:rsidRPr="002A6CAE">
              <w:t>0,88</w:t>
            </w:r>
            <w:r w:rsidRPr="002A6CAE">
              <w:sym w:font="Symbol" w:char="F0B1"/>
            </w:r>
            <w:r w:rsidRPr="002A6CAE">
              <w:t>0,03</w:t>
            </w:r>
          </w:p>
        </w:tc>
      </w:tr>
      <w:tr w:rsidR="00D863FA" w:rsidRPr="002A6CAE" w:rsidTr="00C67072">
        <w:trPr>
          <w:cantSplit/>
          <w:trHeight w:val="20"/>
          <w:jc w:val="center"/>
        </w:trPr>
        <w:tc>
          <w:tcPr>
            <w:tcW w:w="980" w:type="pct"/>
            <w:vMerge/>
            <w:vAlign w:val="center"/>
          </w:tcPr>
          <w:p w:rsidR="00D863FA" w:rsidRPr="002A6CAE" w:rsidRDefault="00D863FA" w:rsidP="00DE2F32">
            <w:pPr>
              <w:pStyle w:val="Heading7"/>
              <w:ind w:right="0"/>
              <w:jc w:val="left"/>
            </w:pPr>
          </w:p>
        </w:tc>
        <w:tc>
          <w:tcPr>
            <w:tcW w:w="1079" w:type="pct"/>
            <w:vAlign w:val="center"/>
          </w:tcPr>
          <w:p w:rsidR="00D863FA" w:rsidRPr="002A6CAE" w:rsidRDefault="00D863FA" w:rsidP="005A3E2F">
            <w:pPr>
              <w:pStyle w:val="Heading7"/>
              <w:ind w:right="0"/>
            </w:pPr>
            <w:r>
              <w:t>2-я</w:t>
            </w:r>
            <w:r w:rsidRPr="002A6CAE">
              <w:t xml:space="preserve"> опыт</w:t>
            </w:r>
            <w:r>
              <w:t>ная</w:t>
            </w:r>
          </w:p>
        </w:tc>
        <w:tc>
          <w:tcPr>
            <w:tcW w:w="923" w:type="pct"/>
            <w:vAlign w:val="center"/>
          </w:tcPr>
          <w:p w:rsidR="00D863FA" w:rsidRPr="002A6CAE" w:rsidRDefault="00D863FA" w:rsidP="005A3E2F">
            <w:pPr>
              <w:pStyle w:val="Heading7"/>
              <w:ind w:right="0"/>
            </w:pPr>
            <w:r w:rsidRPr="002A6CAE">
              <w:t>0,85</w:t>
            </w:r>
            <w:r w:rsidRPr="002A6CAE">
              <w:sym w:font="Symbol" w:char="F0B1"/>
            </w:r>
            <w:r w:rsidRPr="002A6CAE">
              <w:t>0,02</w:t>
            </w:r>
          </w:p>
        </w:tc>
        <w:tc>
          <w:tcPr>
            <w:tcW w:w="1009" w:type="pct"/>
            <w:vAlign w:val="center"/>
          </w:tcPr>
          <w:p w:rsidR="00D863FA" w:rsidRPr="002A6CAE" w:rsidRDefault="00D863FA" w:rsidP="005A3E2F">
            <w:pPr>
              <w:pStyle w:val="Heading7"/>
              <w:ind w:right="0"/>
            </w:pPr>
            <w:r w:rsidRPr="002A6CAE">
              <w:t>0,89</w:t>
            </w:r>
            <w:r w:rsidRPr="002A6CAE">
              <w:sym w:font="Symbol" w:char="F0B1"/>
            </w:r>
            <w:r w:rsidRPr="002A6CAE">
              <w:t>0,04</w:t>
            </w:r>
          </w:p>
        </w:tc>
        <w:tc>
          <w:tcPr>
            <w:tcW w:w="1009" w:type="pct"/>
            <w:vAlign w:val="center"/>
          </w:tcPr>
          <w:p w:rsidR="00D863FA" w:rsidRPr="002A6CAE" w:rsidRDefault="00D863FA" w:rsidP="005A3E2F">
            <w:pPr>
              <w:pStyle w:val="Heading7"/>
              <w:ind w:right="0"/>
            </w:pPr>
            <w:r w:rsidRPr="002A6CAE">
              <w:t>0,95</w:t>
            </w:r>
            <w:r w:rsidRPr="002A6CAE">
              <w:rPr>
                <w:u w:val="single"/>
              </w:rPr>
              <w:t>+</w:t>
            </w:r>
            <w:r w:rsidRPr="002A6CAE">
              <w:t>0,03</w:t>
            </w:r>
          </w:p>
        </w:tc>
      </w:tr>
      <w:tr w:rsidR="00D863FA" w:rsidRPr="002A6CAE" w:rsidTr="00C67072">
        <w:trPr>
          <w:cantSplit/>
          <w:trHeight w:val="20"/>
          <w:jc w:val="center"/>
        </w:trPr>
        <w:tc>
          <w:tcPr>
            <w:tcW w:w="980" w:type="pct"/>
            <w:vMerge w:val="restart"/>
            <w:vAlign w:val="center"/>
          </w:tcPr>
          <w:p w:rsidR="00D863FA" w:rsidRPr="002A6CAE" w:rsidRDefault="00D863FA" w:rsidP="00DE2F32">
            <w:pPr>
              <w:pStyle w:val="Heading7"/>
              <w:ind w:right="0"/>
              <w:jc w:val="left"/>
            </w:pPr>
            <w:r w:rsidRPr="002A6CAE">
              <w:rPr>
                <w:vertAlign w:val="superscript"/>
              </w:rPr>
              <w:t>1</w:t>
            </w:r>
            <w:r w:rsidRPr="002A6CAE">
              <w:t>СГЭ, пг</w:t>
            </w:r>
          </w:p>
        </w:tc>
        <w:tc>
          <w:tcPr>
            <w:tcW w:w="1079" w:type="pct"/>
            <w:vAlign w:val="center"/>
          </w:tcPr>
          <w:p w:rsidR="00D863FA" w:rsidRPr="002A6CAE" w:rsidRDefault="00D863FA" w:rsidP="005A3E2F">
            <w:pPr>
              <w:pStyle w:val="Heading7"/>
              <w:ind w:right="0"/>
            </w:pPr>
            <w:r>
              <w:t>1-я</w:t>
            </w:r>
            <w:r w:rsidRPr="002A6CAE">
              <w:t xml:space="preserve"> контроль</w:t>
            </w:r>
            <w:r>
              <w:t>ная</w:t>
            </w:r>
          </w:p>
        </w:tc>
        <w:tc>
          <w:tcPr>
            <w:tcW w:w="923" w:type="pct"/>
            <w:vAlign w:val="center"/>
          </w:tcPr>
          <w:p w:rsidR="00D863FA" w:rsidRPr="002A6CAE" w:rsidRDefault="00D863FA" w:rsidP="005A3E2F">
            <w:pPr>
              <w:pStyle w:val="Heading7"/>
              <w:ind w:right="0"/>
            </w:pPr>
            <w:r w:rsidRPr="002A6CAE">
              <w:t>16,71</w:t>
            </w:r>
            <w:r w:rsidRPr="002A6CAE">
              <w:sym w:font="Symbol" w:char="F0B1"/>
            </w:r>
            <w:r w:rsidRPr="002A6CAE">
              <w:t>0,61</w:t>
            </w:r>
          </w:p>
        </w:tc>
        <w:tc>
          <w:tcPr>
            <w:tcW w:w="1009" w:type="pct"/>
            <w:vAlign w:val="center"/>
          </w:tcPr>
          <w:p w:rsidR="00D863FA" w:rsidRPr="002A6CAE" w:rsidRDefault="00D863FA" w:rsidP="005A3E2F">
            <w:pPr>
              <w:pStyle w:val="Heading7"/>
              <w:ind w:right="0"/>
            </w:pPr>
            <w:r w:rsidRPr="002A6CAE">
              <w:t>17,05</w:t>
            </w:r>
            <w:r w:rsidRPr="002A6CAE">
              <w:sym w:font="Symbol" w:char="F0B1"/>
            </w:r>
            <w:r w:rsidRPr="002A6CAE">
              <w:t>0,57</w:t>
            </w:r>
          </w:p>
        </w:tc>
        <w:tc>
          <w:tcPr>
            <w:tcW w:w="1009" w:type="pct"/>
            <w:vAlign w:val="center"/>
          </w:tcPr>
          <w:p w:rsidR="00D863FA" w:rsidRPr="002A6CAE" w:rsidRDefault="00D863FA" w:rsidP="005A3E2F">
            <w:pPr>
              <w:pStyle w:val="Heading7"/>
              <w:ind w:right="0"/>
            </w:pPr>
            <w:r w:rsidRPr="002A6CAE">
              <w:t>17,06</w:t>
            </w:r>
            <w:r w:rsidRPr="002A6CAE">
              <w:sym w:font="Symbol" w:char="F0B1"/>
            </w:r>
            <w:r w:rsidRPr="002A6CAE">
              <w:t>0,55</w:t>
            </w:r>
          </w:p>
        </w:tc>
      </w:tr>
      <w:tr w:rsidR="00D863FA" w:rsidRPr="002A6CAE" w:rsidTr="00C67072">
        <w:trPr>
          <w:cantSplit/>
          <w:trHeight w:val="20"/>
          <w:jc w:val="center"/>
        </w:trPr>
        <w:tc>
          <w:tcPr>
            <w:tcW w:w="980" w:type="pct"/>
            <w:vMerge/>
            <w:vAlign w:val="center"/>
          </w:tcPr>
          <w:p w:rsidR="00D863FA" w:rsidRPr="002A6CAE" w:rsidRDefault="00D863FA" w:rsidP="005A3E2F">
            <w:pPr>
              <w:pStyle w:val="Heading7"/>
              <w:ind w:right="0"/>
            </w:pPr>
          </w:p>
        </w:tc>
        <w:tc>
          <w:tcPr>
            <w:tcW w:w="1079" w:type="pct"/>
            <w:vAlign w:val="center"/>
          </w:tcPr>
          <w:p w:rsidR="00D863FA" w:rsidRPr="002A6CAE" w:rsidRDefault="00D863FA" w:rsidP="005A3E2F">
            <w:pPr>
              <w:pStyle w:val="Heading7"/>
              <w:ind w:right="0"/>
            </w:pPr>
            <w:r>
              <w:t>2-я</w:t>
            </w:r>
            <w:r w:rsidRPr="002A6CAE">
              <w:t xml:space="preserve"> опыт</w:t>
            </w:r>
            <w:r>
              <w:t>ная</w:t>
            </w:r>
          </w:p>
        </w:tc>
        <w:tc>
          <w:tcPr>
            <w:tcW w:w="923" w:type="pct"/>
            <w:vAlign w:val="center"/>
          </w:tcPr>
          <w:p w:rsidR="00D863FA" w:rsidRPr="002A6CAE" w:rsidRDefault="00D863FA" w:rsidP="005A3E2F">
            <w:pPr>
              <w:pStyle w:val="Heading7"/>
              <w:ind w:right="0"/>
            </w:pPr>
            <w:r w:rsidRPr="002A6CAE">
              <w:t>16,34</w:t>
            </w:r>
            <w:r w:rsidRPr="002A6CAE">
              <w:sym w:font="Symbol" w:char="F0B1"/>
            </w:r>
            <w:r w:rsidRPr="002A6CAE">
              <w:t>0,36</w:t>
            </w:r>
          </w:p>
        </w:tc>
        <w:tc>
          <w:tcPr>
            <w:tcW w:w="1009" w:type="pct"/>
            <w:vAlign w:val="center"/>
          </w:tcPr>
          <w:p w:rsidR="00D863FA" w:rsidRPr="002A6CAE" w:rsidRDefault="00D863FA" w:rsidP="005A3E2F">
            <w:pPr>
              <w:pStyle w:val="Heading7"/>
              <w:ind w:right="0"/>
            </w:pPr>
            <w:r w:rsidRPr="002A6CAE">
              <w:t>17,24</w:t>
            </w:r>
            <w:r w:rsidRPr="002A6CAE">
              <w:sym w:font="Symbol" w:char="F0B1"/>
            </w:r>
            <w:r w:rsidRPr="002A6CAE">
              <w:t>0,77</w:t>
            </w:r>
          </w:p>
        </w:tc>
        <w:tc>
          <w:tcPr>
            <w:tcW w:w="1009" w:type="pct"/>
            <w:vAlign w:val="center"/>
          </w:tcPr>
          <w:p w:rsidR="00D863FA" w:rsidRPr="002A6CAE" w:rsidRDefault="00D863FA" w:rsidP="005A3E2F">
            <w:pPr>
              <w:pStyle w:val="Heading7"/>
              <w:ind w:right="0"/>
            </w:pPr>
            <w:r w:rsidRPr="002A6CAE">
              <w:t>18,25</w:t>
            </w:r>
            <w:r w:rsidRPr="002A6CAE">
              <w:sym w:font="Symbol" w:char="F0B1"/>
            </w:r>
            <w:r w:rsidRPr="002A6CAE">
              <w:t>0,64</w:t>
            </w:r>
          </w:p>
        </w:tc>
      </w:tr>
    </w:tbl>
    <w:p w:rsidR="00D863FA" w:rsidRDefault="00D863FA" w:rsidP="005A3E2F">
      <w:pPr>
        <w:pStyle w:val="Title"/>
        <w:ind w:right="0"/>
        <w:rPr>
          <w:sz w:val="16"/>
          <w:szCs w:val="20"/>
          <w:vertAlign w:val="superscript"/>
        </w:rPr>
      </w:pPr>
      <w:r>
        <w:rPr>
          <w:sz w:val="16"/>
          <w:szCs w:val="20"/>
          <w:vertAlign w:val="superscript"/>
        </w:rPr>
        <w:t xml:space="preserve"> </w:t>
      </w:r>
    </w:p>
    <w:p w:rsidR="00D863FA" w:rsidRPr="00DC3B7A" w:rsidRDefault="00D863FA" w:rsidP="005A3E2F">
      <w:pPr>
        <w:pStyle w:val="Title"/>
        <w:ind w:right="0"/>
        <w:rPr>
          <w:sz w:val="16"/>
          <w:szCs w:val="20"/>
        </w:rPr>
      </w:pPr>
      <w:r w:rsidRPr="005D1CD7">
        <w:rPr>
          <w:sz w:val="16"/>
          <w:szCs w:val="20"/>
          <w:vertAlign w:val="superscript"/>
        </w:rPr>
        <w:t>1</w:t>
      </w:r>
      <w:r>
        <w:rPr>
          <w:sz w:val="16"/>
          <w:szCs w:val="20"/>
        </w:rPr>
        <w:t xml:space="preserve"> СГЭ – с</w:t>
      </w:r>
      <w:r w:rsidRPr="005D1CD7">
        <w:rPr>
          <w:sz w:val="16"/>
          <w:szCs w:val="20"/>
        </w:rPr>
        <w:t>реднее содержание</w:t>
      </w:r>
      <w:r>
        <w:rPr>
          <w:sz w:val="16"/>
          <w:szCs w:val="20"/>
        </w:rPr>
        <w:t xml:space="preserve"> гемоглобина в одном эритроците.</w:t>
      </w:r>
    </w:p>
    <w:p w:rsidR="00D863FA" w:rsidRPr="00E96FEF" w:rsidRDefault="00D863FA" w:rsidP="005A3E2F">
      <w:pPr>
        <w:pStyle w:val="Title"/>
        <w:ind w:right="0"/>
        <w:rPr>
          <w:sz w:val="18"/>
          <w:szCs w:val="20"/>
          <w:lang w:val="uk-UA"/>
        </w:rPr>
      </w:pPr>
    </w:p>
    <w:p w:rsidR="00D863FA" w:rsidRPr="002A6CAE" w:rsidRDefault="00D863FA" w:rsidP="005A3E2F">
      <w:pPr>
        <w:pStyle w:val="Title"/>
        <w:ind w:right="0"/>
        <w:rPr>
          <w:sz w:val="20"/>
          <w:szCs w:val="20"/>
        </w:rPr>
      </w:pPr>
      <w:r w:rsidRPr="002A6CAE">
        <w:rPr>
          <w:sz w:val="20"/>
          <w:szCs w:val="20"/>
        </w:rPr>
        <w:t>Установлена достоверная разница почти на 11 г/л (</w:t>
      </w:r>
      <w:r>
        <w:rPr>
          <w:sz w:val="20"/>
          <w:szCs w:val="20"/>
        </w:rPr>
        <w:t>Р&gt;0,05</w:t>
      </w:r>
      <w:r w:rsidRPr="002A6CAE">
        <w:rPr>
          <w:sz w:val="20"/>
          <w:szCs w:val="20"/>
        </w:rPr>
        <w:t xml:space="preserve">) между животными опытной и контрольной групп по содержанию гемоглобина в крови через 10 суток после обработки ГЭ, что указывает на его общестимулирующее действие. Это подтвердило и вычисление показателя СГЭ, который постепенно увеличивался в течение периода исследования и достиг 18,25 пг через 10 суток после обработки (разница с фоновым достоверна при </w:t>
      </w:r>
      <w:r>
        <w:rPr>
          <w:sz w:val="20"/>
          <w:szCs w:val="20"/>
        </w:rPr>
        <w:t>Р&gt;0,05</w:t>
      </w:r>
      <w:r w:rsidRPr="002A6CAE">
        <w:rPr>
          <w:sz w:val="20"/>
          <w:szCs w:val="20"/>
        </w:rPr>
        <w:t xml:space="preserve">). Следовательно, под воздействием ГЭ увеличение содержания </w:t>
      </w:r>
      <w:r>
        <w:rPr>
          <w:sz w:val="20"/>
          <w:szCs w:val="20"/>
        </w:rPr>
        <w:t>гемоглобина в крови происходило</w:t>
      </w:r>
      <w:r w:rsidRPr="002A6CAE">
        <w:rPr>
          <w:sz w:val="20"/>
          <w:szCs w:val="20"/>
        </w:rPr>
        <w:t xml:space="preserve"> в основ</w:t>
      </w:r>
      <w:r>
        <w:rPr>
          <w:sz w:val="20"/>
          <w:szCs w:val="20"/>
        </w:rPr>
        <w:t>ном</w:t>
      </w:r>
      <w:r w:rsidRPr="002A6CAE">
        <w:rPr>
          <w:sz w:val="20"/>
          <w:szCs w:val="20"/>
        </w:rPr>
        <w:t xml:space="preserve"> за счет повышения его содержания в одном эритроците при нормальном значении цветного показателя.</w:t>
      </w:r>
    </w:p>
    <w:p w:rsidR="00D863FA" w:rsidRPr="002A6CAE" w:rsidRDefault="00D863FA" w:rsidP="005A3E2F">
      <w:pPr>
        <w:pStyle w:val="Title"/>
        <w:ind w:right="0"/>
        <w:rPr>
          <w:sz w:val="20"/>
          <w:szCs w:val="20"/>
        </w:rPr>
      </w:pPr>
      <w:r w:rsidRPr="002A6CAE">
        <w:rPr>
          <w:sz w:val="20"/>
          <w:szCs w:val="20"/>
        </w:rPr>
        <w:t>Результаты исследования содержания общего белка и его фракций в сыворотке крови подопытных свиней показаны в табл</w:t>
      </w:r>
      <w:r>
        <w:rPr>
          <w:sz w:val="20"/>
          <w:szCs w:val="20"/>
        </w:rPr>
        <w:t>.</w:t>
      </w:r>
      <w:r w:rsidRPr="002A6CAE">
        <w:rPr>
          <w:sz w:val="20"/>
          <w:szCs w:val="20"/>
        </w:rPr>
        <w:t xml:space="preserve"> 2. Эксперименты доказали, что под влиянием ГЭ у свиней повышается содержание общего белка сыворотки крови. Наивысший его уровень наблюдали у подопытных животных через 10 суток после получения ГЭ – 80,94 г/л, что на 5,68 г/л больше, чем у контрольных животных</w:t>
      </w:r>
      <w:r>
        <w:rPr>
          <w:sz w:val="20"/>
          <w:szCs w:val="20"/>
        </w:rPr>
        <w:t>,</w:t>
      </w:r>
      <w:r w:rsidRPr="002A6CAE">
        <w:rPr>
          <w:sz w:val="20"/>
          <w:szCs w:val="20"/>
        </w:rPr>
        <w:t xml:space="preserve"> и на </w:t>
      </w:r>
      <w:r>
        <w:rPr>
          <w:sz w:val="20"/>
          <w:szCs w:val="20"/>
        </w:rPr>
        <w:t>7,14 г/л выше фонового уровня (Р</w:t>
      </w:r>
      <w:r w:rsidRPr="002A6CAE">
        <w:rPr>
          <w:sz w:val="20"/>
          <w:szCs w:val="20"/>
        </w:rPr>
        <w:t xml:space="preserve">&lt;0,05). Количество общего белка через сутки после получения экстракта почти не изменилось. Разница между животными </w:t>
      </w:r>
      <w:r>
        <w:rPr>
          <w:sz w:val="20"/>
          <w:szCs w:val="20"/>
        </w:rPr>
        <w:t>1-й</w:t>
      </w:r>
      <w:r w:rsidRPr="002A6CAE">
        <w:rPr>
          <w:sz w:val="20"/>
          <w:szCs w:val="20"/>
        </w:rPr>
        <w:t xml:space="preserve"> и </w:t>
      </w:r>
      <w:r>
        <w:rPr>
          <w:sz w:val="20"/>
          <w:szCs w:val="20"/>
        </w:rPr>
        <w:t>2-й</w:t>
      </w:r>
      <w:r w:rsidRPr="002A6CAE">
        <w:rPr>
          <w:sz w:val="20"/>
          <w:szCs w:val="20"/>
        </w:rPr>
        <w:t xml:space="preserve"> групп составляла лишь 1,2 г/л.</w:t>
      </w:r>
    </w:p>
    <w:p w:rsidR="00D863FA" w:rsidRPr="002A6CAE" w:rsidRDefault="00D863FA" w:rsidP="005A3E2F">
      <w:pPr>
        <w:pStyle w:val="Title"/>
        <w:ind w:right="0"/>
        <w:rPr>
          <w:sz w:val="20"/>
          <w:szCs w:val="20"/>
        </w:rPr>
      </w:pPr>
    </w:p>
    <w:p w:rsidR="00D863FA" w:rsidRPr="005D1CD7" w:rsidRDefault="00D863FA" w:rsidP="005A3E2F">
      <w:pPr>
        <w:pStyle w:val="Title"/>
        <w:ind w:right="0" w:firstLine="0"/>
        <w:jc w:val="center"/>
        <w:rPr>
          <w:b/>
          <w:sz w:val="16"/>
          <w:szCs w:val="20"/>
        </w:rPr>
      </w:pPr>
      <w:r w:rsidRPr="005D1CD7">
        <w:rPr>
          <w:sz w:val="16"/>
          <w:szCs w:val="20"/>
        </w:rPr>
        <w:t>Т а б л и ц а  2</w:t>
      </w:r>
      <w:r>
        <w:rPr>
          <w:sz w:val="16"/>
          <w:szCs w:val="20"/>
        </w:rPr>
        <w:t>.</w:t>
      </w:r>
      <w:r w:rsidRPr="005D1CD7">
        <w:rPr>
          <w:b/>
          <w:sz w:val="16"/>
          <w:szCs w:val="20"/>
        </w:rPr>
        <w:t xml:space="preserve"> Динамика содержания общего белка и его фракций </w:t>
      </w:r>
    </w:p>
    <w:p w:rsidR="00D863FA" w:rsidRPr="005D1CD7" w:rsidRDefault="00D863FA" w:rsidP="005A3E2F">
      <w:pPr>
        <w:pStyle w:val="Title"/>
        <w:ind w:right="0" w:firstLine="0"/>
        <w:jc w:val="center"/>
        <w:rPr>
          <w:b/>
          <w:sz w:val="16"/>
          <w:szCs w:val="20"/>
        </w:rPr>
      </w:pPr>
      <w:r w:rsidRPr="005D1CD7">
        <w:rPr>
          <w:b/>
          <w:sz w:val="16"/>
          <w:szCs w:val="20"/>
        </w:rPr>
        <w:t>в сыворотке крови подопытных животных, г/л</w:t>
      </w:r>
    </w:p>
    <w:p w:rsidR="00D863FA" w:rsidRPr="005D1CD7" w:rsidRDefault="00D863FA" w:rsidP="005A3E2F">
      <w:pPr>
        <w:pStyle w:val="Title"/>
        <w:ind w:right="0"/>
        <w:rPr>
          <w:sz w:val="20"/>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tblPr>
      <w:tblGrid>
        <w:gridCol w:w="403"/>
        <w:gridCol w:w="612"/>
        <w:gridCol w:w="842"/>
        <w:gridCol w:w="842"/>
        <w:gridCol w:w="842"/>
        <w:gridCol w:w="842"/>
        <w:gridCol w:w="842"/>
        <w:gridCol w:w="842"/>
      </w:tblGrid>
      <w:tr w:rsidR="00D863FA" w:rsidRPr="002A6CAE" w:rsidTr="005D1CD7">
        <w:trPr>
          <w:cantSplit/>
          <w:trHeight w:val="20"/>
          <w:jc w:val="center"/>
        </w:trPr>
        <w:tc>
          <w:tcPr>
            <w:tcW w:w="1042" w:type="pct"/>
            <w:gridSpan w:val="2"/>
            <w:vMerge w:val="restart"/>
            <w:vAlign w:val="center"/>
          </w:tcPr>
          <w:p w:rsidR="00D863FA" w:rsidRPr="002A6CAE" w:rsidRDefault="00D863FA" w:rsidP="005A3E2F">
            <w:pPr>
              <w:pStyle w:val="Heading7"/>
              <w:ind w:right="0"/>
            </w:pPr>
            <w:r w:rsidRPr="002A6CAE">
              <w:t>Показатели</w:t>
            </w:r>
          </w:p>
        </w:tc>
        <w:tc>
          <w:tcPr>
            <w:tcW w:w="1319" w:type="pct"/>
            <w:gridSpan w:val="2"/>
            <w:vMerge w:val="restart"/>
            <w:vAlign w:val="center"/>
          </w:tcPr>
          <w:p w:rsidR="00D863FA" w:rsidRPr="002A6CAE" w:rsidRDefault="00D863FA" w:rsidP="005A3E2F">
            <w:pPr>
              <w:pStyle w:val="Heading7"/>
              <w:ind w:right="0"/>
            </w:pPr>
            <w:r w:rsidRPr="002A6CAE">
              <w:t>До обработки</w:t>
            </w:r>
          </w:p>
        </w:tc>
        <w:tc>
          <w:tcPr>
            <w:tcW w:w="2639" w:type="pct"/>
            <w:gridSpan w:val="4"/>
            <w:vAlign w:val="center"/>
          </w:tcPr>
          <w:p w:rsidR="00D863FA" w:rsidRPr="002A6CAE" w:rsidRDefault="00D863FA" w:rsidP="005A3E2F">
            <w:pPr>
              <w:pStyle w:val="Heading7"/>
              <w:ind w:right="0"/>
            </w:pPr>
            <w:r w:rsidRPr="002A6CAE">
              <w:t>После обработки</w:t>
            </w:r>
          </w:p>
        </w:tc>
      </w:tr>
      <w:tr w:rsidR="00D863FA" w:rsidRPr="002A6CAE" w:rsidTr="005D1CD7">
        <w:trPr>
          <w:cantSplit/>
          <w:trHeight w:val="20"/>
          <w:jc w:val="center"/>
        </w:trPr>
        <w:tc>
          <w:tcPr>
            <w:tcW w:w="1042" w:type="pct"/>
            <w:gridSpan w:val="2"/>
            <w:vMerge/>
            <w:vAlign w:val="center"/>
          </w:tcPr>
          <w:p w:rsidR="00D863FA" w:rsidRPr="002A6CAE" w:rsidRDefault="00D863FA" w:rsidP="005A3E2F">
            <w:pPr>
              <w:pStyle w:val="Heading7"/>
              <w:ind w:right="0"/>
            </w:pPr>
          </w:p>
        </w:tc>
        <w:tc>
          <w:tcPr>
            <w:tcW w:w="1319" w:type="pct"/>
            <w:gridSpan w:val="2"/>
            <w:vMerge/>
            <w:vAlign w:val="center"/>
          </w:tcPr>
          <w:p w:rsidR="00D863FA" w:rsidRPr="002A6CAE" w:rsidRDefault="00D863FA" w:rsidP="005A3E2F">
            <w:pPr>
              <w:pStyle w:val="Heading7"/>
              <w:ind w:right="0"/>
            </w:pPr>
          </w:p>
        </w:tc>
        <w:tc>
          <w:tcPr>
            <w:tcW w:w="1319" w:type="pct"/>
            <w:gridSpan w:val="2"/>
            <w:vAlign w:val="center"/>
          </w:tcPr>
          <w:p w:rsidR="00D863FA" w:rsidRPr="002A6CAE" w:rsidRDefault="00D863FA" w:rsidP="005A3E2F">
            <w:pPr>
              <w:pStyle w:val="Heading7"/>
              <w:ind w:right="0"/>
            </w:pPr>
            <w:r w:rsidRPr="002A6CAE">
              <w:t>через сутки</w:t>
            </w:r>
          </w:p>
        </w:tc>
        <w:tc>
          <w:tcPr>
            <w:tcW w:w="1319" w:type="pct"/>
            <w:gridSpan w:val="2"/>
            <w:vAlign w:val="center"/>
          </w:tcPr>
          <w:p w:rsidR="00D863FA" w:rsidRPr="002A6CAE" w:rsidRDefault="00D863FA" w:rsidP="005A3E2F">
            <w:pPr>
              <w:pStyle w:val="Heading7"/>
              <w:ind w:right="0"/>
            </w:pPr>
            <w:r w:rsidRPr="002A6CAE">
              <w:t>через 10 суток</w:t>
            </w:r>
          </w:p>
        </w:tc>
      </w:tr>
      <w:tr w:rsidR="00D863FA" w:rsidRPr="002A6CAE" w:rsidTr="005D1CD7">
        <w:trPr>
          <w:cantSplit/>
          <w:trHeight w:val="20"/>
          <w:jc w:val="center"/>
        </w:trPr>
        <w:tc>
          <w:tcPr>
            <w:tcW w:w="1042" w:type="pct"/>
            <w:gridSpan w:val="2"/>
            <w:vMerge/>
            <w:vAlign w:val="center"/>
          </w:tcPr>
          <w:p w:rsidR="00D863FA" w:rsidRPr="002A6CAE" w:rsidRDefault="00D863FA" w:rsidP="005A3E2F">
            <w:pPr>
              <w:pStyle w:val="Heading7"/>
              <w:ind w:right="0"/>
            </w:pPr>
          </w:p>
        </w:tc>
        <w:tc>
          <w:tcPr>
            <w:tcW w:w="660" w:type="pct"/>
            <w:vAlign w:val="center"/>
          </w:tcPr>
          <w:p w:rsidR="00D863FA" w:rsidRPr="002A6CAE" w:rsidRDefault="00D863FA" w:rsidP="005A3E2F">
            <w:pPr>
              <w:pStyle w:val="Heading7"/>
              <w:ind w:right="0"/>
            </w:pPr>
            <w:r>
              <w:t>1-я</w:t>
            </w:r>
          </w:p>
          <w:p w:rsidR="00D863FA" w:rsidRPr="002A6CAE" w:rsidRDefault="00D863FA" w:rsidP="005A3E2F">
            <w:pPr>
              <w:pStyle w:val="Heading7"/>
              <w:ind w:right="0"/>
            </w:pPr>
            <w:r w:rsidRPr="002A6CAE">
              <w:t>группа</w:t>
            </w:r>
          </w:p>
        </w:tc>
        <w:tc>
          <w:tcPr>
            <w:tcW w:w="660" w:type="pct"/>
            <w:vAlign w:val="center"/>
          </w:tcPr>
          <w:p w:rsidR="00D863FA" w:rsidRPr="002A6CAE" w:rsidRDefault="00D863FA" w:rsidP="005A3E2F">
            <w:pPr>
              <w:pStyle w:val="Heading7"/>
              <w:ind w:right="0"/>
            </w:pPr>
            <w:r>
              <w:t>2-я</w:t>
            </w:r>
          </w:p>
          <w:p w:rsidR="00D863FA" w:rsidRPr="002A6CAE" w:rsidRDefault="00D863FA" w:rsidP="005A3E2F">
            <w:pPr>
              <w:pStyle w:val="Heading7"/>
              <w:ind w:right="0"/>
            </w:pPr>
            <w:r w:rsidRPr="002A6CAE">
              <w:t>группа</w:t>
            </w:r>
          </w:p>
        </w:tc>
        <w:tc>
          <w:tcPr>
            <w:tcW w:w="660" w:type="pct"/>
            <w:vAlign w:val="center"/>
          </w:tcPr>
          <w:p w:rsidR="00D863FA" w:rsidRPr="002A6CAE" w:rsidRDefault="00D863FA" w:rsidP="005A3E2F">
            <w:pPr>
              <w:pStyle w:val="Heading7"/>
              <w:ind w:right="0"/>
            </w:pPr>
            <w:r>
              <w:t>1-я</w:t>
            </w:r>
          </w:p>
          <w:p w:rsidR="00D863FA" w:rsidRPr="002A6CAE" w:rsidRDefault="00D863FA" w:rsidP="005A3E2F">
            <w:pPr>
              <w:pStyle w:val="Heading7"/>
              <w:ind w:right="0"/>
            </w:pPr>
            <w:r w:rsidRPr="002A6CAE">
              <w:t>группа</w:t>
            </w:r>
          </w:p>
        </w:tc>
        <w:tc>
          <w:tcPr>
            <w:tcW w:w="660" w:type="pct"/>
            <w:vAlign w:val="center"/>
          </w:tcPr>
          <w:p w:rsidR="00D863FA" w:rsidRPr="002A6CAE" w:rsidRDefault="00D863FA" w:rsidP="005A3E2F">
            <w:pPr>
              <w:pStyle w:val="Heading7"/>
              <w:ind w:right="0"/>
            </w:pPr>
            <w:r>
              <w:t>2-я</w:t>
            </w:r>
          </w:p>
          <w:p w:rsidR="00D863FA" w:rsidRPr="002A6CAE" w:rsidRDefault="00D863FA" w:rsidP="005A3E2F">
            <w:pPr>
              <w:pStyle w:val="Heading7"/>
              <w:ind w:right="0"/>
            </w:pPr>
            <w:r w:rsidRPr="002A6CAE">
              <w:t>группа</w:t>
            </w:r>
          </w:p>
        </w:tc>
        <w:tc>
          <w:tcPr>
            <w:tcW w:w="660" w:type="pct"/>
            <w:vAlign w:val="center"/>
          </w:tcPr>
          <w:p w:rsidR="00D863FA" w:rsidRPr="002A6CAE" w:rsidRDefault="00D863FA" w:rsidP="005A3E2F">
            <w:pPr>
              <w:pStyle w:val="Heading7"/>
              <w:ind w:right="0"/>
            </w:pPr>
            <w:r>
              <w:t>1-я</w:t>
            </w:r>
          </w:p>
          <w:p w:rsidR="00D863FA" w:rsidRPr="002A6CAE" w:rsidRDefault="00D863FA" w:rsidP="005A3E2F">
            <w:pPr>
              <w:pStyle w:val="Heading7"/>
              <w:ind w:right="0"/>
            </w:pPr>
            <w:r w:rsidRPr="002A6CAE">
              <w:t>группа</w:t>
            </w:r>
          </w:p>
        </w:tc>
        <w:tc>
          <w:tcPr>
            <w:tcW w:w="660" w:type="pct"/>
            <w:vAlign w:val="center"/>
          </w:tcPr>
          <w:p w:rsidR="00D863FA" w:rsidRPr="002A6CAE" w:rsidRDefault="00D863FA" w:rsidP="005A3E2F">
            <w:pPr>
              <w:pStyle w:val="Heading7"/>
              <w:ind w:right="0"/>
            </w:pPr>
            <w:r>
              <w:t>2-я</w:t>
            </w:r>
          </w:p>
          <w:p w:rsidR="00D863FA" w:rsidRPr="002A6CAE" w:rsidRDefault="00D863FA" w:rsidP="005A3E2F">
            <w:pPr>
              <w:pStyle w:val="Heading7"/>
              <w:ind w:right="0"/>
            </w:pPr>
            <w:r w:rsidRPr="002A6CAE">
              <w:t>группа</w:t>
            </w:r>
          </w:p>
        </w:tc>
      </w:tr>
      <w:tr w:rsidR="00D863FA" w:rsidRPr="002A6CAE" w:rsidTr="005D1CD7">
        <w:trPr>
          <w:trHeight w:val="20"/>
          <w:jc w:val="center"/>
        </w:trPr>
        <w:tc>
          <w:tcPr>
            <w:tcW w:w="1042" w:type="pct"/>
            <w:gridSpan w:val="2"/>
            <w:vAlign w:val="center"/>
          </w:tcPr>
          <w:p w:rsidR="00D863FA" w:rsidRPr="002A6CAE" w:rsidRDefault="00D863FA" w:rsidP="00DE2F32">
            <w:pPr>
              <w:pStyle w:val="Heading7"/>
              <w:ind w:right="0"/>
              <w:jc w:val="left"/>
            </w:pPr>
            <w:r w:rsidRPr="002A6CAE">
              <w:t>Общий белок</w:t>
            </w:r>
          </w:p>
        </w:tc>
        <w:tc>
          <w:tcPr>
            <w:tcW w:w="660" w:type="pct"/>
            <w:vAlign w:val="center"/>
          </w:tcPr>
          <w:p w:rsidR="00D863FA" w:rsidRPr="002A6CAE" w:rsidRDefault="00D863FA" w:rsidP="005A3E2F">
            <w:pPr>
              <w:pStyle w:val="Heading7"/>
              <w:ind w:right="0"/>
            </w:pPr>
            <w:r>
              <w:t>73,6</w:t>
            </w:r>
            <w:r w:rsidRPr="002A6CAE">
              <w:sym w:font="Symbol" w:char="F0B1"/>
            </w:r>
            <w:r w:rsidRPr="002A6CAE">
              <w:t>3,10</w:t>
            </w:r>
          </w:p>
        </w:tc>
        <w:tc>
          <w:tcPr>
            <w:tcW w:w="660" w:type="pct"/>
            <w:vAlign w:val="center"/>
          </w:tcPr>
          <w:p w:rsidR="00D863FA" w:rsidRPr="002A6CAE" w:rsidRDefault="00D863FA" w:rsidP="005A3E2F">
            <w:pPr>
              <w:pStyle w:val="Heading7"/>
              <w:ind w:right="0"/>
            </w:pPr>
            <w:r>
              <w:t>73,8</w:t>
            </w:r>
            <w:r w:rsidRPr="002A6CAE">
              <w:sym w:font="Symbol" w:char="F0B1"/>
            </w:r>
            <w:r w:rsidRPr="002A6CAE">
              <w:t>2,81</w:t>
            </w:r>
          </w:p>
        </w:tc>
        <w:tc>
          <w:tcPr>
            <w:tcW w:w="660" w:type="pct"/>
            <w:vAlign w:val="center"/>
          </w:tcPr>
          <w:p w:rsidR="00D863FA" w:rsidRPr="002A6CAE" w:rsidRDefault="00D863FA" w:rsidP="005A3E2F">
            <w:pPr>
              <w:pStyle w:val="Heading7"/>
              <w:ind w:right="0"/>
            </w:pPr>
            <w:r>
              <w:t>73,28</w:t>
            </w:r>
            <w:r w:rsidRPr="002A6CAE">
              <w:sym w:font="Symbol" w:char="F0B1"/>
            </w:r>
            <w:r w:rsidRPr="002A6CAE">
              <w:t>2,79</w:t>
            </w:r>
          </w:p>
        </w:tc>
        <w:tc>
          <w:tcPr>
            <w:tcW w:w="660" w:type="pct"/>
            <w:vAlign w:val="center"/>
          </w:tcPr>
          <w:p w:rsidR="00D863FA" w:rsidRPr="002A6CAE" w:rsidRDefault="00D863FA" w:rsidP="005A3E2F">
            <w:pPr>
              <w:pStyle w:val="Heading7"/>
              <w:ind w:right="0"/>
            </w:pPr>
            <w:r>
              <w:t>74,12</w:t>
            </w:r>
            <w:r w:rsidRPr="002A6CAE">
              <w:sym w:font="Symbol" w:char="F0B1"/>
            </w:r>
            <w:r w:rsidRPr="002A6CAE">
              <w:t>2,96</w:t>
            </w:r>
          </w:p>
        </w:tc>
        <w:tc>
          <w:tcPr>
            <w:tcW w:w="660" w:type="pct"/>
            <w:vAlign w:val="center"/>
          </w:tcPr>
          <w:p w:rsidR="00D863FA" w:rsidRPr="002A6CAE" w:rsidRDefault="00D863FA" w:rsidP="005A3E2F">
            <w:pPr>
              <w:pStyle w:val="Heading7"/>
              <w:ind w:right="0"/>
            </w:pPr>
            <w:r>
              <w:t>75,26</w:t>
            </w:r>
            <w:r w:rsidRPr="002A6CAE">
              <w:sym w:font="Symbol" w:char="F0B1"/>
            </w:r>
            <w:r w:rsidRPr="002A6CAE">
              <w:t>2,83</w:t>
            </w:r>
          </w:p>
        </w:tc>
        <w:tc>
          <w:tcPr>
            <w:tcW w:w="660" w:type="pct"/>
            <w:vAlign w:val="center"/>
          </w:tcPr>
          <w:p w:rsidR="00D863FA" w:rsidRPr="002A6CAE" w:rsidRDefault="00D863FA" w:rsidP="005A3E2F">
            <w:pPr>
              <w:pStyle w:val="Heading7"/>
              <w:ind w:right="0"/>
            </w:pPr>
            <w:r>
              <w:t>80,94</w:t>
            </w:r>
            <w:r w:rsidRPr="002A6CAE">
              <w:sym w:font="Symbol" w:char="F0B1"/>
            </w:r>
            <w:r w:rsidRPr="002A6CAE">
              <w:t>3,01</w:t>
            </w:r>
          </w:p>
        </w:tc>
      </w:tr>
      <w:tr w:rsidR="00D863FA" w:rsidRPr="002A6CAE" w:rsidTr="005D1CD7">
        <w:trPr>
          <w:trHeight w:val="20"/>
          <w:jc w:val="center"/>
        </w:trPr>
        <w:tc>
          <w:tcPr>
            <w:tcW w:w="1042" w:type="pct"/>
            <w:gridSpan w:val="2"/>
            <w:vAlign w:val="center"/>
          </w:tcPr>
          <w:p w:rsidR="00D863FA" w:rsidRPr="002A6CAE" w:rsidRDefault="00D863FA" w:rsidP="00DE2F32">
            <w:pPr>
              <w:pStyle w:val="Heading7"/>
              <w:ind w:right="0"/>
              <w:jc w:val="left"/>
            </w:pPr>
            <w:r w:rsidRPr="002A6CAE">
              <w:t>Альбумины</w:t>
            </w:r>
          </w:p>
        </w:tc>
        <w:tc>
          <w:tcPr>
            <w:tcW w:w="660" w:type="pct"/>
            <w:vAlign w:val="center"/>
          </w:tcPr>
          <w:p w:rsidR="00D863FA" w:rsidRPr="002A6CAE" w:rsidRDefault="00D863FA" w:rsidP="005A3E2F">
            <w:pPr>
              <w:pStyle w:val="Heading7"/>
              <w:ind w:right="0"/>
            </w:pPr>
            <w:r>
              <w:t>36,23</w:t>
            </w:r>
            <w:r w:rsidRPr="002A6CAE">
              <w:sym w:font="Symbol" w:char="F0B1"/>
            </w:r>
            <w:r w:rsidRPr="002A6CAE">
              <w:t>2,43</w:t>
            </w:r>
          </w:p>
        </w:tc>
        <w:tc>
          <w:tcPr>
            <w:tcW w:w="660" w:type="pct"/>
            <w:vAlign w:val="center"/>
          </w:tcPr>
          <w:p w:rsidR="00D863FA" w:rsidRPr="002A6CAE" w:rsidRDefault="00D863FA" w:rsidP="005A3E2F">
            <w:pPr>
              <w:pStyle w:val="Heading7"/>
              <w:ind w:right="0"/>
            </w:pPr>
            <w:r>
              <w:t>35,58</w:t>
            </w:r>
            <w:r w:rsidRPr="002A6CAE">
              <w:sym w:font="Symbol" w:char="F0B1"/>
            </w:r>
            <w:r w:rsidRPr="002A6CAE">
              <w:t>1,85</w:t>
            </w:r>
          </w:p>
        </w:tc>
        <w:tc>
          <w:tcPr>
            <w:tcW w:w="660" w:type="pct"/>
            <w:vAlign w:val="center"/>
          </w:tcPr>
          <w:p w:rsidR="00D863FA" w:rsidRPr="002A6CAE" w:rsidRDefault="00D863FA" w:rsidP="005A3E2F">
            <w:pPr>
              <w:pStyle w:val="Heading7"/>
              <w:ind w:right="0"/>
            </w:pPr>
            <w:r>
              <w:t>35,74</w:t>
            </w:r>
            <w:r w:rsidRPr="002A6CAE">
              <w:sym w:font="Symbol" w:char="F0B1"/>
            </w:r>
            <w:r w:rsidRPr="002A6CAE">
              <w:t>1,86</w:t>
            </w:r>
          </w:p>
        </w:tc>
        <w:tc>
          <w:tcPr>
            <w:tcW w:w="660" w:type="pct"/>
            <w:vAlign w:val="center"/>
          </w:tcPr>
          <w:p w:rsidR="00D863FA" w:rsidRPr="002A6CAE" w:rsidRDefault="00D863FA" w:rsidP="005A3E2F">
            <w:pPr>
              <w:pStyle w:val="Heading7"/>
              <w:ind w:right="0"/>
            </w:pPr>
            <w:r w:rsidRPr="002A6CAE">
              <w:t>34,0</w:t>
            </w:r>
            <w:r>
              <w:t>3</w:t>
            </w:r>
            <w:r w:rsidRPr="002A6CAE">
              <w:sym w:font="Symbol" w:char="F0B1"/>
            </w:r>
            <w:r w:rsidRPr="002A6CAE">
              <w:t>1,66</w:t>
            </w:r>
          </w:p>
        </w:tc>
        <w:tc>
          <w:tcPr>
            <w:tcW w:w="660" w:type="pct"/>
            <w:vAlign w:val="center"/>
          </w:tcPr>
          <w:p w:rsidR="00D863FA" w:rsidRPr="002A6CAE" w:rsidRDefault="00D863FA" w:rsidP="005A3E2F">
            <w:pPr>
              <w:pStyle w:val="Heading7"/>
              <w:ind w:right="0"/>
            </w:pPr>
            <w:r>
              <w:t>36,91</w:t>
            </w:r>
            <w:r w:rsidRPr="002A6CAE">
              <w:sym w:font="Symbol" w:char="F0B1"/>
            </w:r>
            <w:r w:rsidRPr="002A6CAE">
              <w:t>2,23</w:t>
            </w:r>
          </w:p>
        </w:tc>
        <w:tc>
          <w:tcPr>
            <w:tcW w:w="660" w:type="pct"/>
            <w:vAlign w:val="center"/>
          </w:tcPr>
          <w:p w:rsidR="00D863FA" w:rsidRPr="002A6CAE" w:rsidRDefault="00D863FA" w:rsidP="005A3E2F">
            <w:pPr>
              <w:pStyle w:val="Heading7"/>
              <w:ind w:right="0"/>
            </w:pPr>
            <w:r>
              <w:t>35,73</w:t>
            </w:r>
            <w:r w:rsidRPr="002A6CAE">
              <w:sym w:font="Symbol" w:char="F0B1"/>
            </w:r>
            <w:r w:rsidRPr="002A6CAE">
              <w:t>1,37</w:t>
            </w:r>
          </w:p>
        </w:tc>
      </w:tr>
      <w:tr w:rsidR="00D863FA" w:rsidRPr="002A6CAE" w:rsidTr="005D1CD7">
        <w:trPr>
          <w:cantSplit/>
          <w:trHeight w:val="20"/>
          <w:jc w:val="center"/>
        </w:trPr>
        <w:tc>
          <w:tcPr>
            <w:tcW w:w="1042" w:type="pct"/>
            <w:gridSpan w:val="2"/>
            <w:vAlign w:val="center"/>
          </w:tcPr>
          <w:p w:rsidR="00D863FA" w:rsidRPr="002A6CAE" w:rsidRDefault="00D863FA" w:rsidP="00DE2F32">
            <w:pPr>
              <w:pStyle w:val="Heading7"/>
              <w:ind w:right="0"/>
              <w:jc w:val="left"/>
            </w:pPr>
            <w:r w:rsidRPr="002A6CAE">
              <w:t>Глобулины</w:t>
            </w:r>
          </w:p>
        </w:tc>
        <w:tc>
          <w:tcPr>
            <w:tcW w:w="3958" w:type="pct"/>
            <w:gridSpan w:val="6"/>
            <w:vAlign w:val="center"/>
          </w:tcPr>
          <w:p w:rsidR="00D863FA" w:rsidRPr="002A6CAE" w:rsidRDefault="00D863FA" w:rsidP="005A3E2F">
            <w:pPr>
              <w:pStyle w:val="Heading7"/>
              <w:ind w:right="0"/>
            </w:pPr>
          </w:p>
        </w:tc>
      </w:tr>
      <w:tr w:rsidR="00D863FA" w:rsidRPr="002A6CAE" w:rsidTr="005D1CD7">
        <w:trPr>
          <w:cantSplit/>
          <w:trHeight w:val="20"/>
          <w:jc w:val="center"/>
        </w:trPr>
        <w:tc>
          <w:tcPr>
            <w:tcW w:w="459" w:type="pct"/>
            <w:vMerge w:val="restart"/>
            <w:textDirection w:val="btLr"/>
            <w:vAlign w:val="center"/>
          </w:tcPr>
          <w:p w:rsidR="00D863FA" w:rsidRPr="002A6CAE" w:rsidRDefault="00D863FA" w:rsidP="005A3E2F">
            <w:pPr>
              <w:pStyle w:val="Heading7"/>
              <w:ind w:right="0"/>
            </w:pPr>
          </w:p>
        </w:tc>
        <w:tc>
          <w:tcPr>
            <w:tcW w:w="583" w:type="pct"/>
            <w:vAlign w:val="center"/>
          </w:tcPr>
          <w:p w:rsidR="00D863FA" w:rsidRPr="002A6CAE" w:rsidRDefault="00D863FA" w:rsidP="005A3E2F">
            <w:pPr>
              <w:pStyle w:val="Heading7"/>
              <w:ind w:right="0"/>
            </w:pPr>
            <w:r w:rsidRPr="002A6CAE">
              <w:t>α</w:t>
            </w:r>
          </w:p>
        </w:tc>
        <w:tc>
          <w:tcPr>
            <w:tcW w:w="660" w:type="pct"/>
            <w:vAlign w:val="center"/>
          </w:tcPr>
          <w:p w:rsidR="00D863FA" w:rsidRPr="002A6CAE" w:rsidRDefault="00D863FA" w:rsidP="005A3E2F">
            <w:pPr>
              <w:pStyle w:val="Heading7"/>
              <w:ind w:right="0"/>
            </w:pPr>
            <w:r w:rsidRPr="002A6CAE">
              <w:t>11,95</w:t>
            </w:r>
            <w:r w:rsidRPr="002A6CAE">
              <w:sym w:font="Symbol" w:char="F0B1"/>
            </w:r>
            <w:r w:rsidRPr="002A6CAE">
              <w:t>0,64</w:t>
            </w:r>
          </w:p>
        </w:tc>
        <w:tc>
          <w:tcPr>
            <w:tcW w:w="660" w:type="pct"/>
            <w:vAlign w:val="center"/>
          </w:tcPr>
          <w:p w:rsidR="00D863FA" w:rsidRPr="002A6CAE" w:rsidRDefault="00D863FA" w:rsidP="005A3E2F">
            <w:pPr>
              <w:pStyle w:val="Heading7"/>
              <w:ind w:right="0"/>
            </w:pPr>
            <w:r>
              <w:t>12,12</w:t>
            </w:r>
            <w:r w:rsidRPr="002A6CAE">
              <w:sym w:font="Symbol" w:char="F0B1"/>
            </w:r>
            <w:r w:rsidRPr="002A6CAE">
              <w:t>0,41</w:t>
            </w:r>
          </w:p>
        </w:tc>
        <w:tc>
          <w:tcPr>
            <w:tcW w:w="660" w:type="pct"/>
            <w:vAlign w:val="center"/>
          </w:tcPr>
          <w:p w:rsidR="00D863FA" w:rsidRPr="002A6CAE" w:rsidRDefault="00D863FA" w:rsidP="005A3E2F">
            <w:pPr>
              <w:pStyle w:val="Heading7"/>
              <w:ind w:right="0"/>
            </w:pPr>
            <w:r>
              <w:t>11,84</w:t>
            </w:r>
            <w:r w:rsidRPr="002A6CAE">
              <w:sym w:font="Symbol" w:char="F0B1"/>
            </w:r>
            <w:r w:rsidRPr="002A6CAE">
              <w:t>0,63</w:t>
            </w:r>
          </w:p>
        </w:tc>
        <w:tc>
          <w:tcPr>
            <w:tcW w:w="660" w:type="pct"/>
            <w:vAlign w:val="center"/>
          </w:tcPr>
          <w:p w:rsidR="00D863FA" w:rsidRPr="002A6CAE" w:rsidRDefault="00D863FA" w:rsidP="005A3E2F">
            <w:pPr>
              <w:pStyle w:val="Heading7"/>
              <w:ind w:right="0"/>
            </w:pPr>
            <w:r>
              <w:t>12,16</w:t>
            </w:r>
            <w:r w:rsidRPr="002A6CAE">
              <w:sym w:font="Symbol" w:char="F0B1"/>
            </w:r>
            <w:r w:rsidRPr="002A6CAE">
              <w:t>0,75</w:t>
            </w:r>
          </w:p>
        </w:tc>
        <w:tc>
          <w:tcPr>
            <w:tcW w:w="660" w:type="pct"/>
            <w:vAlign w:val="center"/>
          </w:tcPr>
          <w:p w:rsidR="00D863FA" w:rsidRPr="002A6CAE" w:rsidRDefault="00D863FA" w:rsidP="005A3E2F">
            <w:pPr>
              <w:pStyle w:val="Heading7"/>
              <w:ind w:right="0"/>
            </w:pPr>
            <w:r>
              <w:t>12,13</w:t>
            </w:r>
            <w:r w:rsidRPr="002A6CAE">
              <w:sym w:font="Symbol" w:char="F0B1"/>
            </w:r>
            <w:r w:rsidRPr="002A6CAE">
              <w:t>0,76</w:t>
            </w:r>
          </w:p>
        </w:tc>
        <w:tc>
          <w:tcPr>
            <w:tcW w:w="660" w:type="pct"/>
            <w:vAlign w:val="center"/>
          </w:tcPr>
          <w:p w:rsidR="00D863FA" w:rsidRPr="002A6CAE" w:rsidRDefault="00D863FA" w:rsidP="005A3E2F">
            <w:pPr>
              <w:pStyle w:val="Heading7"/>
              <w:ind w:right="0"/>
            </w:pPr>
            <w:r>
              <w:t>13,43</w:t>
            </w:r>
            <w:r w:rsidRPr="002A6CAE">
              <w:sym w:font="Symbol" w:char="F0B1"/>
            </w:r>
            <w:r w:rsidRPr="002A6CAE">
              <w:t>0,64</w:t>
            </w:r>
          </w:p>
        </w:tc>
      </w:tr>
      <w:tr w:rsidR="00D863FA" w:rsidRPr="002A6CAE" w:rsidTr="005D1CD7">
        <w:trPr>
          <w:cantSplit/>
          <w:trHeight w:val="20"/>
          <w:jc w:val="center"/>
        </w:trPr>
        <w:tc>
          <w:tcPr>
            <w:tcW w:w="459" w:type="pct"/>
            <w:vMerge/>
            <w:textDirection w:val="btLr"/>
            <w:vAlign w:val="center"/>
          </w:tcPr>
          <w:p w:rsidR="00D863FA" w:rsidRPr="002A6CAE" w:rsidRDefault="00D863FA" w:rsidP="005A3E2F">
            <w:pPr>
              <w:pStyle w:val="Heading7"/>
              <w:ind w:right="0"/>
            </w:pPr>
          </w:p>
        </w:tc>
        <w:tc>
          <w:tcPr>
            <w:tcW w:w="583" w:type="pct"/>
            <w:vAlign w:val="center"/>
          </w:tcPr>
          <w:p w:rsidR="00D863FA" w:rsidRPr="002A6CAE" w:rsidRDefault="00D863FA" w:rsidP="005A3E2F">
            <w:pPr>
              <w:pStyle w:val="Heading7"/>
              <w:ind w:right="0"/>
            </w:pPr>
            <w:r w:rsidRPr="002A6CAE">
              <w:t>β</w:t>
            </w:r>
          </w:p>
        </w:tc>
        <w:tc>
          <w:tcPr>
            <w:tcW w:w="660" w:type="pct"/>
            <w:vAlign w:val="center"/>
          </w:tcPr>
          <w:p w:rsidR="00D863FA" w:rsidRPr="002A6CAE" w:rsidRDefault="00D863FA" w:rsidP="005A3E2F">
            <w:pPr>
              <w:pStyle w:val="Heading7"/>
              <w:ind w:right="0"/>
            </w:pPr>
            <w:r>
              <w:t>12,02</w:t>
            </w:r>
            <w:r w:rsidRPr="002A6CAE">
              <w:sym w:font="Symbol" w:char="F0B1"/>
            </w:r>
            <w:r w:rsidRPr="002A6CAE">
              <w:t>1,37</w:t>
            </w:r>
          </w:p>
        </w:tc>
        <w:tc>
          <w:tcPr>
            <w:tcW w:w="660" w:type="pct"/>
            <w:vAlign w:val="center"/>
          </w:tcPr>
          <w:p w:rsidR="00D863FA" w:rsidRPr="002A6CAE" w:rsidRDefault="00D863FA" w:rsidP="005A3E2F">
            <w:pPr>
              <w:pStyle w:val="Heading7"/>
              <w:ind w:right="0"/>
            </w:pPr>
            <w:r w:rsidRPr="002A6CAE">
              <w:t xml:space="preserve">12,32 </w:t>
            </w:r>
            <w:r w:rsidRPr="002A6CAE">
              <w:sym w:font="Symbol" w:char="F0B1"/>
            </w:r>
            <w:r w:rsidRPr="002A6CAE">
              <w:t>1,10</w:t>
            </w:r>
          </w:p>
        </w:tc>
        <w:tc>
          <w:tcPr>
            <w:tcW w:w="660" w:type="pct"/>
            <w:vAlign w:val="center"/>
          </w:tcPr>
          <w:p w:rsidR="00D863FA" w:rsidRPr="002A6CAE" w:rsidRDefault="00D863FA" w:rsidP="005A3E2F">
            <w:pPr>
              <w:pStyle w:val="Heading7"/>
              <w:ind w:right="0"/>
            </w:pPr>
            <w:r>
              <w:t>12,21</w:t>
            </w:r>
            <w:r w:rsidRPr="002A6CAE">
              <w:sym w:font="Symbol" w:char="F0B1"/>
            </w:r>
            <w:r w:rsidRPr="002A6CAE">
              <w:t>1,17</w:t>
            </w:r>
          </w:p>
        </w:tc>
        <w:tc>
          <w:tcPr>
            <w:tcW w:w="660" w:type="pct"/>
            <w:vAlign w:val="center"/>
          </w:tcPr>
          <w:p w:rsidR="00D863FA" w:rsidRPr="002A6CAE" w:rsidRDefault="00D863FA" w:rsidP="005A3E2F">
            <w:pPr>
              <w:pStyle w:val="Heading7"/>
              <w:ind w:right="0"/>
            </w:pPr>
            <w:r>
              <w:t>12,41</w:t>
            </w:r>
            <w:r w:rsidRPr="002A6CAE">
              <w:sym w:font="Symbol" w:char="F0B1"/>
            </w:r>
            <w:r w:rsidRPr="002A6CAE">
              <w:t>1,51</w:t>
            </w:r>
          </w:p>
        </w:tc>
        <w:tc>
          <w:tcPr>
            <w:tcW w:w="660" w:type="pct"/>
            <w:vAlign w:val="center"/>
          </w:tcPr>
          <w:p w:rsidR="00D863FA" w:rsidRPr="002A6CAE" w:rsidRDefault="00D863FA" w:rsidP="005A3E2F">
            <w:pPr>
              <w:pStyle w:val="Heading7"/>
              <w:ind w:right="0"/>
            </w:pPr>
            <w:r>
              <w:t>12,42</w:t>
            </w:r>
            <w:r w:rsidRPr="002A6CAE">
              <w:sym w:font="Symbol" w:char="F0B1"/>
            </w:r>
            <w:r w:rsidRPr="002A6CAE">
              <w:t>0,79</w:t>
            </w:r>
          </w:p>
        </w:tc>
        <w:tc>
          <w:tcPr>
            <w:tcW w:w="660" w:type="pct"/>
            <w:vAlign w:val="center"/>
          </w:tcPr>
          <w:p w:rsidR="00D863FA" w:rsidRPr="002A6CAE" w:rsidRDefault="00D863FA" w:rsidP="005A3E2F">
            <w:pPr>
              <w:pStyle w:val="Heading7"/>
              <w:ind w:right="0"/>
            </w:pPr>
            <w:r>
              <w:t>13,89</w:t>
            </w:r>
            <w:r w:rsidRPr="002A6CAE">
              <w:sym w:font="Symbol" w:char="F0B1"/>
            </w:r>
            <w:r w:rsidRPr="002A6CAE">
              <w:t>0,89</w:t>
            </w:r>
          </w:p>
        </w:tc>
      </w:tr>
      <w:tr w:rsidR="00D863FA" w:rsidRPr="002A6CAE" w:rsidTr="005D1CD7">
        <w:trPr>
          <w:cantSplit/>
          <w:trHeight w:val="20"/>
          <w:jc w:val="center"/>
        </w:trPr>
        <w:tc>
          <w:tcPr>
            <w:tcW w:w="459" w:type="pct"/>
            <w:vMerge/>
            <w:textDirection w:val="btLr"/>
            <w:vAlign w:val="center"/>
          </w:tcPr>
          <w:p w:rsidR="00D863FA" w:rsidRPr="002A6CAE" w:rsidRDefault="00D863FA" w:rsidP="005A3E2F">
            <w:pPr>
              <w:pStyle w:val="Heading7"/>
              <w:ind w:right="0"/>
            </w:pPr>
          </w:p>
        </w:tc>
        <w:tc>
          <w:tcPr>
            <w:tcW w:w="583" w:type="pct"/>
            <w:vAlign w:val="center"/>
          </w:tcPr>
          <w:p w:rsidR="00D863FA" w:rsidRPr="002A6CAE" w:rsidRDefault="00D863FA" w:rsidP="005A3E2F">
            <w:pPr>
              <w:pStyle w:val="Heading7"/>
              <w:ind w:right="0"/>
            </w:pPr>
            <w:r w:rsidRPr="002A6CAE">
              <w:t>γ</w:t>
            </w:r>
          </w:p>
        </w:tc>
        <w:tc>
          <w:tcPr>
            <w:tcW w:w="660" w:type="pct"/>
            <w:vAlign w:val="center"/>
          </w:tcPr>
          <w:p w:rsidR="00D863FA" w:rsidRPr="002A6CAE" w:rsidRDefault="00D863FA" w:rsidP="005A3E2F">
            <w:pPr>
              <w:pStyle w:val="Heading7"/>
              <w:ind w:right="0"/>
            </w:pPr>
            <w:r>
              <w:t>13,40</w:t>
            </w:r>
            <w:r w:rsidRPr="002A6CAE">
              <w:sym w:font="Symbol" w:char="F0B1"/>
            </w:r>
            <w:r w:rsidRPr="002A6CAE">
              <w:t>0,89</w:t>
            </w:r>
          </w:p>
        </w:tc>
        <w:tc>
          <w:tcPr>
            <w:tcW w:w="660" w:type="pct"/>
            <w:vAlign w:val="center"/>
          </w:tcPr>
          <w:p w:rsidR="00D863FA" w:rsidRPr="002A6CAE" w:rsidRDefault="00D863FA" w:rsidP="005A3E2F">
            <w:pPr>
              <w:pStyle w:val="Heading7"/>
              <w:ind w:right="0"/>
            </w:pPr>
            <w:r>
              <w:t>13,78</w:t>
            </w:r>
            <w:r w:rsidRPr="002A6CAE">
              <w:sym w:font="Symbol" w:char="F0B1"/>
            </w:r>
            <w:r w:rsidRPr="002A6CAE">
              <w:t>1,27</w:t>
            </w:r>
          </w:p>
        </w:tc>
        <w:tc>
          <w:tcPr>
            <w:tcW w:w="660" w:type="pct"/>
            <w:vAlign w:val="center"/>
          </w:tcPr>
          <w:p w:rsidR="00D863FA" w:rsidRPr="002A6CAE" w:rsidRDefault="00D863FA" w:rsidP="005A3E2F">
            <w:pPr>
              <w:pStyle w:val="Heading7"/>
              <w:ind w:right="0"/>
            </w:pPr>
            <w:r>
              <w:t>13,50</w:t>
            </w:r>
            <w:r w:rsidRPr="002A6CAE">
              <w:sym w:font="Symbol" w:char="F0B1"/>
            </w:r>
            <w:r w:rsidRPr="002A6CAE">
              <w:t>0,96</w:t>
            </w:r>
          </w:p>
        </w:tc>
        <w:tc>
          <w:tcPr>
            <w:tcW w:w="660" w:type="pct"/>
            <w:vAlign w:val="center"/>
          </w:tcPr>
          <w:p w:rsidR="00D863FA" w:rsidRPr="002A6CAE" w:rsidRDefault="00D863FA" w:rsidP="005A3E2F">
            <w:pPr>
              <w:pStyle w:val="Heading7"/>
              <w:ind w:right="0"/>
            </w:pPr>
            <w:r w:rsidRPr="002A6CAE">
              <w:t>15,</w:t>
            </w:r>
            <w:r>
              <w:t>52</w:t>
            </w:r>
            <w:r w:rsidRPr="002A6CAE">
              <w:sym w:font="Symbol" w:char="F0B1"/>
            </w:r>
            <w:r w:rsidRPr="002A6CAE">
              <w:t>0,69</w:t>
            </w:r>
          </w:p>
        </w:tc>
        <w:tc>
          <w:tcPr>
            <w:tcW w:w="660" w:type="pct"/>
            <w:vAlign w:val="center"/>
          </w:tcPr>
          <w:p w:rsidR="00D863FA" w:rsidRPr="002A6CAE" w:rsidRDefault="00D863FA" w:rsidP="005A3E2F">
            <w:pPr>
              <w:pStyle w:val="Heading7"/>
              <w:ind w:right="0"/>
            </w:pPr>
            <w:r>
              <w:t>13,80</w:t>
            </w:r>
            <w:r w:rsidRPr="002A6CAE">
              <w:sym w:font="Symbol" w:char="F0B1"/>
            </w:r>
            <w:r w:rsidRPr="002A6CAE">
              <w:t>0,64</w:t>
            </w:r>
          </w:p>
        </w:tc>
        <w:tc>
          <w:tcPr>
            <w:tcW w:w="660" w:type="pct"/>
            <w:vAlign w:val="center"/>
          </w:tcPr>
          <w:p w:rsidR="00D863FA" w:rsidRPr="002A6CAE" w:rsidRDefault="00D863FA" w:rsidP="005A3E2F">
            <w:pPr>
              <w:pStyle w:val="Heading7"/>
              <w:ind w:right="0"/>
            </w:pPr>
            <w:r>
              <w:t>17,89</w:t>
            </w:r>
            <w:r w:rsidRPr="002A6CAE">
              <w:sym w:font="Symbol" w:char="F0B1"/>
            </w:r>
            <w:r w:rsidRPr="002A6CAE">
              <w:t>1,12</w:t>
            </w:r>
          </w:p>
        </w:tc>
      </w:tr>
      <w:tr w:rsidR="00D863FA" w:rsidRPr="002A6CAE" w:rsidTr="005D1CD7">
        <w:trPr>
          <w:trHeight w:val="20"/>
          <w:jc w:val="center"/>
        </w:trPr>
        <w:tc>
          <w:tcPr>
            <w:tcW w:w="1042" w:type="pct"/>
            <w:gridSpan w:val="2"/>
            <w:vAlign w:val="center"/>
          </w:tcPr>
          <w:p w:rsidR="00D863FA" w:rsidRPr="002A6CAE" w:rsidRDefault="00D863FA" w:rsidP="00DE2F32">
            <w:pPr>
              <w:pStyle w:val="Heading7"/>
              <w:ind w:right="0"/>
              <w:jc w:val="left"/>
            </w:pPr>
            <w:r w:rsidRPr="002A6CAE">
              <w:t>Альбумины</w:t>
            </w:r>
          </w:p>
          <w:p w:rsidR="00D863FA" w:rsidRPr="002A6CAE" w:rsidRDefault="00D863FA" w:rsidP="00DE2F32">
            <w:pPr>
              <w:pStyle w:val="Heading7"/>
              <w:ind w:right="0"/>
              <w:jc w:val="left"/>
            </w:pPr>
            <w:r w:rsidRPr="002A6CAE">
              <w:t>Глобулины</w:t>
            </w:r>
          </w:p>
        </w:tc>
        <w:tc>
          <w:tcPr>
            <w:tcW w:w="660" w:type="pct"/>
            <w:vAlign w:val="center"/>
          </w:tcPr>
          <w:p w:rsidR="00D863FA" w:rsidRPr="002A6CAE" w:rsidRDefault="00D863FA" w:rsidP="005A3E2F">
            <w:pPr>
              <w:pStyle w:val="Heading7"/>
              <w:ind w:right="0"/>
            </w:pPr>
            <w:r>
              <w:t>0,98</w:t>
            </w:r>
            <w:r w:rsidRPr="002A6CAE">
              <w:sym w:font="Symbol" w:char="F0B1"/>
            </w:r>
            <w:r w:rsidRPr="002A6CAE">
              <w:t>0,07</w:t>
            </w:r>
          </w:p>
        </w:tc>
        <w:tc>
          <w:tcPr>
            <w:tcW w:w="660" w:type="pct"/>
            <w:vAlign w:val="center"/>
          </w:tcPr>
          <w:p w:rsidR="00D863FA" w:rsidRPr="002A6CAE" w:rsidRDefault="00D863FA" w:rsidP="005A3E2F">
            <w:pPr>
              <w:pStyle w:val="Heading7"/>
              <w:ind w:right="0"/>
            </w:pPr>
            <w:r>
              <w:t>0,95</w:t>
            </w:r>
            <w:r w:rsidRPr="002A6CAE">
              <w:sym w:font="Symbol" w:char="F0B1"/>
            </w:r>
            <w:r w:rsidRPr="002A6CAE">
              <w:t>0,07</w:t>
            </w:r>
          </w:p>
        </w:tc>
        <w:tc>
          <w:tcPr>
            <w:tcW w:w="660" w:type="pct"/>
            <w:vAlign w:val="center"/>
          </w:tcPr>
          <w:p w:rsidR="00D863FA" w:rsidRPr="002A6CAE" w:rsidRDefault="00D863FA" w:rsidP="005A3E2F">
            <w:pPr>
              <w:pStyle w:val="Heading7"/>
              <w:ind w:right="0"/>
            </w:pPr>
            <w:r>
              <w:t>0,98</w:t>
            </w:r>
            <w:r w:rsidRPr="002A6CAE">
              <w:sym w:font="Symbol" w:char="F0B1"/>
            </w:r>
            <w:r w:rsidRPr="002A6CAE">
              <w:t>0,07</w:t>
            </w:r>
          </w:p>
        </w:tc>
        <w:tc>
          <w:tcPr>
            <w:tcW w:w="660" w:type="pct"/>
            <w:vAlign w:val="center"/>
          </w:tcPr>
          <w:p w:rsidR="00D863FA" w:rsidRPr="002A6CAE" w:rsidRDefault="00D863FA" w:rsidP="005A3E2F">
            <w:pPr>
              <w:pStyle w:val="Heading7"/>
              <w:ind w:right="0"/>
            </w:pPr>
            <w:r>
              <w:t>0,88</w:t>
            </w:r>
            <w:r w:rsidRPr="002A6CAE">
              <w:sym w:font="Symbol" w:char="F0B1"/>
            </w:r>
            <w:r w:rsidRPr="002A6CAE">
              <w:t>0,07</w:t>
            </w:r>
          </w:p>
        </w:tc>
        <w:tc>
          <w:tcPr>
            <w:tcW w:w="660" w:type="pct"/>
            <w:vAlign w:val="center"/>
          </w:tcPr>
          <w:p w:rsidR="00D863FA" w:rsidRPr="002A6CAE" w:rsidRDefault="00D863FA" w:rsidP="005A3E2F">
            <w:pPr>
              <w:pStyle w:val="Heading7"/>
              <w:ind w:right="0"/>
            </w:pPr>
            <w:r>
              <w:t>0,97</w:t>
            </w:r>
            <w:r w:rsidRPr="002A6CAE">
              <w:sym w:font="Symbol" w:char="F0B1"/>
            </w:r>
            <w:r w:rsidRPr="002A6CAE">
              <w:t>0,08</w:t>
            </w:r>
          </w:p>
        </w:tc>
        <w:tc>
          <w:tcPr>
            <w:tcW w:w="660" w:type="pct"/>
            <w:vAlign w:val="center"/>
          </w:tcPr>
          <w:p w:rsidR="00D863FA" w:rsidRPr="002A6CAE" w:rsidRDefault="00D863FA" w:rsidP="005A3E2F">
            <w:pPr>
              <w:pStyle w:val="Heading7"/>
              <w:ind w:right="0"/>
            </w:pPr>
            <w:r>
              <w:t>0,80</w:t>
            </w:r>
            <w:r w:rsidRPr="002A6CAE">
              <w:sym w:font="Symbol" w:char="F0B1"/>
            </w:r>
            <w:r w:rsidRPr="002A6CAE">
              <w:t>0,03</w:t>
            </w:r>
          </w:p>
        </w:tc>
      </w:tr>
    </w:tbl>
    <w:p w:rsidR="00D863FA" w:rsidRPr="00E96FEF" w:rsidRDefault="00D863FA" w:rsidP="005A3E2F">
      <w:pPr>
        <w:pStyle w:val="Title"/>
        <w:ind w:right="0"/>
        <w:rPr>
          <w:sz w:val="24"/>
          <w:szCs w:val="20"/>
        </w:rPr>
      </w:pPr>
    </w:p>
    <w:p w:rsidR="00D863FA" w:rsidRPr="002A6CAE" w:rsidRDefault="00D863FA" w:rsidP="005A3E2F">
      <w:pPr>
        <w:pStyle w:val="Title"/>
        <w:ind w:right="0"/>
        <w:rPr>
          <w:sz w:val="20"/>
          <w:szCs w:val="20"/>
        </w:rPr>
      </w:pPr>
      <w:r w:rsidRPr="002A6CAE">
        <w:rPr>
          <w:sz w:val="20"/>
          <w:szCs w:val="20"/>
        </w:rPr>
        <w:t>В течение эксперимента на фоне постоянного уровня в контрольной группе наблюдалось снижение относительного содержания альбуминов у подопытных животных на 5,8</w:t>
      </w:r>
      <w:r>
        <w:rPr>
          <w:sz w:val="20"/>
          <w:szCs w:val="20"/>
        </w:rPr>
        <w:t>–</w:t>
      </w:r>
      <w:r w:rsidRPr="002A6CAE">
        <w:rPr>
          <w:sz w:val="20"/>
          <w:szCs w:val="20"/>
        </w:rPr>
        <w:t>10,6</w:t>
      </w:r>
      <w:r>
        <w:rPr>
          <w:sz w:val="20"/>
          <w:szCs w:val="20"/>
        </w:rPr>
        <w:t> %, что было достоверным (Р</w:t>
      </w:r>
      <w:r w:rsidRPr="002A6CAE">
        <w:rPr>
          <w:sz w:val="20"/>
          <w:szCs w:val="20"/>
        </w:rPr>
        <w:t>&lt;0,05) только на 10-е сутки исследования при достаточно значительной силе влияния ГЭ на этот показатель (η</w:t>
      </w:r>
      <w:r w:rsidRPr="002A6CAE">
        <w:rPr>
          <w:sz w:val="20"/>
          <w:szCs w:val="20"/>
          <w:vertAlign w:val="superscript"/>
        </w:rPr>
        <w:t>2</w:t>
      </w:r>
      <w:r w:rsidRPr="002A6CAE">
        <w:rPr>
          <w:sz w:val="20"/>
          <w:szCs w:val="20"/>
        </w:rPr>
        <w:t xml:space="preserve">х=0,21 при </w:t>
      </w:r>
      <w:r>
        <w:rPr>
          <w:sz w:val="20"/>
          <w:szCs w:val="20"/>
        </w:rPr>
        <w:t>Р&gt;0,05</w:t>
      </w:r>
      <w:r w:rsidRPr="002A6CAE">
        <w:rPr>
          <w:sz w:val="20"/>
          <w:szCs w:val="20"/>
        </w:rPr>
        <w:t>). Абсолютное же содержание альбуминов, как между группами, так и в их пределах, не изменялось во все сроки исследования. В обеих группах абсолютное количество альбуминов незначительно снизилось через сутки после обработки животных ГЭ с дальнейшим незначительным повышением до 10-го дня эксперимента. Содержание глобулинов в сыворотке крови подопытных свиней постепенно повышалось на 5,2</w:t>
      </w:r>
      <w:r>
        <w:rPr>
          <w:sz w:val="20"/>
          <w:szCs w:val="20"/>
        </w:rPr>
        <w:t>–</w:t>
      </w:r>
      <w:r w:rsidRPr="002A6CAE">
        <w:rPr>
          <w:sz w:val="20"/>
          <w:szCs w:val="20"/>
        </w:rPr>
        <w:t>9,3 относительных и 6,8</w:t>
      </w:r>
      <w:r>
        <w:rPr>
          <w:sz w:val="20"/>
          <w:szCs w:val="20"/>
        </w:rPr>
        <w:t>–</w:t>
      </w:r>
      <w:r w:rsidRPr="002A6CAE">
        <w:rPr>
          <w:sz w:val="20"/>
          <w:szCs w:val="20"/>
        </w:rPr>
        <w:t>17,9 абсолютных единиц. Дисперсионный анализ содержания глобулинов в сыворотке крови подтвердил влияние ГЭ на их количество на уровне η</w:t>
      </w:r>
      <w:r w:rsidRPr="002A6CAE">
        <w:rPr>
          <w:sz w:val="20"/>
          <w:szCs w:val="20"/>
          <w:vertAlign w:val="superscript"/>
        </w:rPr>
        <w:t>2</w:t>
      </w:r>
      <w:r w:rsidRPr="002A6CAE">
        <w:rPr>
          <w:sz w:val="20"/>
          <w:szCs w:val="20"/>
        </w:rPr>
        <w:t xml:space="preserve">х=0,21 при </w:t>
      </w:r>
      <w:r>
        <w:rPr>
          <w:sz w:val="20"/>
          <w:szCs w:val="20"/>
        </w:rPr>
        <w:t>Р&gt;0,05</w:t>
      </w:r>
      <w:r w:rsidRPr="002A6CAE">
        <w:rPr>
          <w:sz w:val="20"/>
          <w:szCs w:val="20"/>
        </w:rPr>
        <w:t>.</w:t>
      </w:r>
    </w:p>
    <w:p w:rsidR="00D863FA" w:rsidRPr="002A6CAE" w:rsidRDefault="00D863FA" w:rsidP="005A3E2F">
      <w:pPr>
        <w:pStyle w:val="Title"/>
        <w:ind w:right="0"/>
        <w:rPr>
          <w:sz w:val="20"/>
          <w:szCs w:val="20"/>
        </w:rPr>
      </w:pPr>
      <w:r w:rsidRPr="002A6CAE">
        <w:rPr>
          <w:sz w:val="20"/>
          <w:szCs w:val="20"/>
        </w:rPr>
        <w:t xml:space="preserve">Определенные изменения были зарегистрированы и в динамике глобулиновых фракций. На фоне постоянного количества α-, β- и </w:t>
      </w:r>
      <w:r>
        <w:rPr>
          <w:sz w:val="20"/>
          <w:szCs w:val="20"/>
        </w:rPr>
        <w:t xml:space="preserve">            </w:t>
      </w:r>
      <w:r w:rsidRPr="002A6CAE">
        <w:rPr>
          <w:sz w:val="20"/>
          <w:szCs w:val="20"/>
        </w:rPr>
        <w:t xml:space="preserve">γ-глобулинов у контрольных животных свиньи подопытной группы отвечали на введение в их организм ГЭ повышением содержания всех глобулиновых фракций сыворотки крови. Наиболее достоверными оказались изменения в процентном содержании γ-глобулинов как между группами, так и внутри </w:t>
      </w:r>
      <w:r w:rsidRPr="00A21A3F">
        <w:rPr>
          <w:sz w:val="20"/>
          <w:szCs w:val="20"/>
        </w:rPr>
        <w:t>2-й группы</w:t>
      </w:r>
      <w:r w:rsidRPr="002A6CAE">
        <w:rPr>
          <w:sz w:val="20"/>
          <w:szCs w:val="20"/>
        </w:rPr>
        <w:t xml:space="preserve"> в разные сроки исследования. В абсолютных измерениях достоверные изменения под влиянием ГЭ также отмечены относительно γ-глобулинов. Повышение же содержания β-глобулинов статистический анализ данных не подтвердил. Установлено, что наибольшим изменениям от применения ГЭ были подвержены γ-глобулины. Спустя сутки и через 10 суток после начала опыта показатель силы влияния (η</w:t>
      </w:r>
      <w:r w:rsidRPr="002A6CAE">
        <w:rPr>
          <w:sz w:val="20"/>
          <w:szCs w:val="20"/>
          <w:vertAlign w:val="superscript"/>
        </w:rPr>
        <w:t>2</w:t>
      </w:r>
      <w:r>
        <w:rPr>
          <w:sz w:val="20"/>
          <w:szCs w:val="20"/>
        </w:rPr>
        <w:t>х) равнялся, соответственно</w:t>
      </w:r>
      <w:r w:rsidRPr="002A6CAE">
        <w:rPr>
          <w:sz w:val="20"/>
          <w:szCs w:val="20"/>
        </w:rPr>
        <w:t xml:space="preserve"> 0,14 при </w:t>
      </w:r>
      <w:r>
        <w:rPr>
          <w:sz w:val="20"/>
          <w:szCs w:val="20"/>
        </w:rPr>
        <w:t>Р&lt;0,1 и 0,36 при Р</w:t>
      </w:r>
      <w:r w:rsidRPr="002A6CAE">
        <w:rPr>
          <w:sz w:val="20"/>
          <w:szCs w:val="20"/>
        </w:rPr>
        <w:t xml:space="preserve">&lt;0,01 в абсолютных величинах и 0,23 при </w:t>
      </w:r>
      <w:r>
        <w:rPr>
          <w:sz w:val="20"/>
          <w:szCs w:val="20"/>
        </w:rPr>
        <w:t>Р&gt;0,05 и 0,40 при Р</w:t>
      </w:r>
      <w:r w:rsidRPr="002A6CAE">
        <w:rPr>
          <w:sz w:val="20"/>
          <w:szCs w:val="20"/>
        </w:rPr>
        <w:t>&lt;0,01 в процентном выражении. Изменения уровня других глобулиновых фракций сыворотки крови подопытных животных реакцией на введение ГЭ считать нельзя. Они были связаны с физиологической перестройкой белкового спектра крови и зависели от уровня других белковых фракций. При этом под влиянием ГЭ у подопытных животных</w:t>
      </w:r>
      <w:r>
        <w:rPr>
          <w:sz w:val="20"/>
          <w:szCs w:val="20"/>
        </w:rPr>
        <w:t xml:space="preserve"> в пределах нормы уменьшалось (Р</w:t>
      </w:r>
      <w:r w:rsidRPr="002A6CAE">
        <w:rPr>
          <w:sz w:val="20"/>
          <w:szCs w:val="20"/>
        </w:rPr>
        <w:t>&lt;0,1) альбумино-глобу</w:t>
      </w:r>
      <w:r>
        <w:rPr>
          <w:sz w:val="20"/>
          <w:szCs w:val="20"/>
        </w:rPr>
        <w:t>-</w:t>
      </w:r>
      <w:r w:rsidRPr="002A6CAE">
        <w:rPr>
          <w:sz w:val="20"/>
          <w:szCs w:val="20"/>
        </w:rPr>
        <w:t>линовое соотношение (η</w:t>
      </w:r>
      <w:r w:rsidRPr="00C50A99">
        <w:rPr>
          <w:sz w:val="20"/>
          <w:szCs w:val="20"/>
          <w:vertAlign w:val="superscript"/>
        </w:rPr>
        <w:t>2</w:t>
      </w:r>
      <w:r w:rsidRPr="002A6CAE">
        <w:rPr>
          <w:sz w:val="20"/>
          <w:szCs w:val="20"/>
        </w:rPr>
        <w:t xml:space="preserve">х=0,20 при </w:t>
      </w:r>
      <w:r>
        <w:rPr>
          <w:sz w:val="20"/>
          <w:szCs w:val="20"/>
        </w:rPr>
        <w:t>Р&gt;0,05</w:t>
      </w:r>
      <w:r w:rsidRPr="002A6CAE">
        <w:rPr>
          <w:sz w:val="20"/>
          <w:szCs w:val="20"/>
        </w:rPr>
        <w:t>).</w:t>
      </w:r>
    </w:p>
    <w:p w:rsidR="00D863FA" w:rsidRPr="002A6CAE" w:rsidRDefault="00D863FA" w:rsidP="005A3E2F">
      <w:pPr>
        <w:pStyle w:val="Title"/>
        <w:ind w:right="0"/>
        <w:rPr>
          <w:sz w:val="20"/>
          <w:szCs w:val="20"/>
        </w:rPr>
      </w:pPr>
      <w:r w:rsidRPr="002A6CAE">
        <w:rPr>
          <w:sz w:val="20"/>
          <w:szCs w:val="20"/>
        </w:rPr>
        <w:t>Таким образом, повышение уровня общего белка, которое под воздействием биологически активного комплекса из куколок шелкопряда наблюдалось в пределах физиологичной нормы, связанно с достоверным увеличением его глобулиновой фракции, в час</w:t>
      </w:r>
      <w:r>
        <w:rPr>
          <w:sz w:val="20"/>
          <w:szCs w:val="20"/>
        </w:rPr>
        <w:t>тности, количества γ-глобулинов</w:t>
      </w:r>
      <w:r w:rsidRPr="002A6CAE">
        <w:rPr>
          <w:sz w:val="20"/>
          <w:szCs w:val="20"/>
        </w:rPr>
        <w:t xml:space="preserve"> при незначительном падении уровня альбуминов. Это позволяет говорить об улучшении иммунных свойств крови подопытных животных, что положительно </w:t>
      </w:r>
      <w:r>
        <w:rPr>
          <w:sz w:val="20"/>
          <w:szCs w:val="20"/>
        </w:rPr>
        <w:t>влияет</w:t>
      </w:r>
      <w:r w:rsidRPr="002A6CAE">
        <w:rPr>
          <w:sz w:val="20"/>
          <w:szCs w:val="20"/>
        </w:rPr>
        <w:t xml:space="preserve"> на их общее состояние и продуктивность.</w:t>
      </w:r>
    </w:p>
    <w:p w:rsidR="00D863FA" w:rsidRPr="002A6CAE" w:rsidRDefault="00D863FA" w:rsidP="005A3E2F">
      <w:pPr>
        <w:pStyle w:val="Title"/>
        <w:spacing w:line="238" w:lineRule="auto"/>
        <w:ind w:right="0"/>
        <w:rPr>
          <w:sz w:val="20"/>
          <w:szCs w:val="20"/>
        </w:rPr>
      </w:pPr>
      <w:r w:rsidRPr="002A6CAE">
        <w:rPr>
          <w:sz w:val="20"/>
          <w:szCs w:val="20"/>
        </w:rPr>
        <w:t>Живая масса опытных свиней в конце периода исследования относительно контрольных аналогов оказалась выше на 1</w:t>
      </w:r>
      <w:r>
        <w:rPr>
          <w:sz w:val="20"/>
          <w:szCs w:val="20"/>
        </w:rPr>
        <w:t> % (не</w:t>
      </w:r>
      <w:r w:rsidRPr="002A6CAE">
        <w:rPr>
          <w:sz w:val="20"/>
          <w:szCs w:val="20"/>
        </w:rPr>
        <w:t>достоверно). Среднесуточные же приросты живой массы животных, которым инъецировали ГЭ, были на 27</w:t>
      </w:r>
      <w:r>
        <w:rPr>
          <w:sz w:val="20"/>
          <w:szCs w:val="20"/>
        </w:rPr>
        <w:t> %</w:t>
      </w:r>
      <w:r w:rsidRPr="002A6CAE">
        <w:rPr>
          <w:sz w:val="20"/>
          <w:szCs w:val="20"/>
        </w:rPr>
        <w:t xml:space="preserve"> выше, чем в контроле (</w:t>
      </w:r>
      <w:r>
        <w:rPr>
          <w:sz w:val="20"/>
          <w:szCs w:val="20"/>
        </w:rPr>
        <w:t>Р&gt;0,05</w:t>
      </w:r>
      <w:r w:rsidRPr="002A6CAE">
        <w:rPr>
          <w:sz w:val="20"/>
          <w:szCs w:val="20"/>
        </w:rPr>
        <w:t xml:space="preserve">). Установлено, что это повышение зависело от получения животными ГЭ. Показатель силы влияния исследуемого комплекса на среднесуточные приросты живой массы свиней достиг 0,20 при </w:t>
      </w:r>
      <w:r>
        <w:rPr>
          <w:sz w:val="20"/>
          <w:szCs w:val="20"/>
        </w:rPr>
        <w:t>Р&gt;0,05</w:t>
      </w:r>
      <w:r w:rsidRPr="002A6CAE">
        <w:rPr>
          <w:sz w:val="20"/>
          <w:szCs w:val="20"/>
        </w:rPr>
        <w:t>. Такие же показатели получены при вычислении и статистической обработке абсолютных приростов живой массы свиней на 1-е сутки исследования, которые у подопытных животных оказались в среднем на 0,93 кг выше, чем у контрольных аналогов (</w:t>
      </w:r>
      <w:r>
        <w:rPr>
          <w:sz w:val="20"/>
          <w:szCs w:val="20"/>
        </w:rPr>
        <w:t>Р&gt;0,05</w:t>
      </w:r>
      <w:r w:rsidRPr="002A6CAE">
        <w:rPr>
          <w:sz w:val="20"/>
          <w:szCs w:val="20"/>
        </w:rPr>
        <w:t>).</w:t>
      </w:r>
    </w:p>
    <w:p w:rsidR="00D863FA" w:rsidRPr="002A6CAE" w:rsidRDefault="00D863FA" w:rsidP="005A3E2F">
      <w:pPr>
        <w:pStyle w:val="Title"/>
        <w:ind w:right="0"/>
        <w:rPr>
          <w:sz w:val="20"/>
          <w:szCs w:val="20"/>
        </w:rPr>
      </w:pPr>
      <w:r w:rsidRPr="002A6CAE">
        <w:rPr>
          <w:b/>
          <w:sz w:val="20"/>
          <w:szCs w:val="20"/>
        </w:rPr>
        <w:t>Заключение</w:t>
      </w:r>
      <w:r w:rsidRPr="002A6CAE">
        <w:rPr>
          <w:sz w:val="20"/>
          <w:szCs w:val="20"/>
        </w:rPr>
        <w:t xml:space="preserve">. Исследования показали, что применение комплекса биологически активных веществ из куколок шелкопряда в виде экстракта, полученного </w:t>
      </w:r>
      <w:r>
        <w:rPr>
          <w:sz w:val="20"/>
          <w:szCs w:val="20"/>
        </w:rPr>
        <w:t>по</w:t>
      </w:r>
      <w:r w:rsidRPr="002A6CAE">
        <w:rPr>
          <w:sz w:val="20"/>
          <w:szCs w:val="20"/>
        </w:rPr>
        <w:t xml:space="preserve"> способу, запатентованному в Украине [2], дает возможность ощутимо повысить продуктивность свиней (среднесуточные и абсолютные приросты живой массы) за счет улучшения иммунологических реакций, нормализации гематологических показателей без изменения клинического статуса организма.</w:t>
      </w:r>
    </w:p>
    <w:p w:rsidR="00D863FA" w:rsidRPr="002A6CAE" w:rsidRDefault="00D863FA" w:rsidP="005A3E2F">
      <w:pPr>
        <w:pStyle w:val="Title"/>
        <w:ind w:right="0"/>
        <w:rPr>
          <w:sz w:val="20"/>
          <w:szCs w:val="20"/>
        </w:rPr>
      </w:pPr>
    </w:p>
    <w:p w:rsidR="00D863FA" w:rsidRPr="005A611C" w:rsidRDefault="00D863FA" w:rsidP="005A3E2F">
      <w:pPr>
        <w:pStyle w:val="Title"/>
        <w:ind w:right="0"/>
        <w:jc w:val="center"/>
        <w:rPr>
          <w:sz w:val="16"/>
          <w:szCs w:val="20"/>
        </w:rPr>
      </w:pPr>
      <w:r w:rsidRPr="005A611C">
        <w:rPr>
          <w:sz w:val="16"/>
          <w:szCs w:val="20"/>
        </w:rPr>
        <w:t>ЛИТЕРАТУРА</w:t>
      </w:r>
    </w:p>
    <w:p w:rsidR="00D863FA" w:rsidRDefault="00D863FA" w:rsidP="005A3E2F">
      <w:pPr>
        <w:pStyle w:val="Title"/>
        <w:ind w:right="0"/>
        <w:rPr>
          <w:sz w:val="16"/>
          <w:szCs w:val="20"/>
          <w:lang w:val="uk-UA"/>
        </w:rPr>
      </w:pPr>
    </w:p>
    <w:p w:rsidR="00D863FA" w:rsidRPr="00143214" w:rsidRDefault="00D863FA" w:rsidP="005A3E2F">
      <w:pPr>
        <w:pStyle w:val="Title"/>
        <w:ind w:right="0"/>
        <w:rPr>
          <w:sz w:val="16"/>
          <w:szCs w:val="20"/>
          <w:lang w:val="uk-UA"/>
        </w:rPr>
      </w:pPr>
      <w:r w:rsidRPr="00143214">
        <w:rPr>
          <w:sz w:val="16"/>
          <w:szCs w:val="20"/>
          <w:lang w:val="uk-UA"/>
        </w:rPr>
        <w:t>1. Т</w:t>
      </w:r>
      <w:r>
        <w:rPr>
          <w:sz w:val="16"/>
          <w:szCs w:val="20"/>
          <w:lang w:val="uk-UA"/>
        </w:rPr>
        <w:t xml:space="preserve"> </w:t>
      </w:r>
      <w:r w:rsidRPr="00143214">
        <w:rPr>
          <w:sz w:val="16"/>
          <w:szCs w:val="20"/>
          <w:lang w:val="uk-UA"/>
        </w:rPr>
        <w:t>р</w:t>
      </w:r>
      <w:r>
        <w:rPr>
          <w:sz w:val="16"/>
          <w:szCs w:val="20"/>
          <w:lang w:val="uk-UA"/>
        </w:rPr>
        <w:t xml:space="preserve"> </w:t>
      </w:r>
      <w:r w:rsidRPr="00143214">
        <w:rPr>
          <w:sz w:val="16"/>
          <w:szCs w:val="20"/>
          <w:lang w:val="uk-UA"/>
        </w:rPr>
        <w:t>о</w:t>
      </w:r>
      <w:r>
        <w:rPr>
          <w:sz w:val="16"/>
          <w:szCs w:val="20"/>
          <w:lang w:val="uk-UA"/>
        </w:rPr>
        <w:t xml:space="preserve"> </w:t>
      </w:r>
      <w:r w:rsidRPr="00143214">
        <w:rPr>
          <w:sz w:val="16"/>
          <w:szCs w:val="20"/>
          <w:lang w:val="uk-UA"/>
        </w:rPr>
        <w:t>к</w:t>
      </w:r>
      <w:r>
        <w:rPr>
          <w:sz w:val="16"/>
          <w:szCs w:val="20"/>
          <w:lang w:val="uk-UA"/>
        </w:rPr>
        <w:t xml:space="preserve"> </w:t>
      </w:r>
      <w:r w:rsidRPr="00143214">
        <w:rPr>
          <w:sz w:val="16"/>
          <w:szCs w:val="20"/>
          <w:lang w:val="uk-UA"/>
        </w:rPr>
        <w:t>о</w:t>
      </w:r>
      <w:r>
        <w:rPr>
          <w:sz w:val="16"/>
          <w:szCs w:val="20"/>
          <w:lang w:val="uk-UA"/>
        </w:rPr>
        <w:t xml:space="preserve"> </w:t>
      </w:r>
      <w:r w:rsidRPr="00143214">
        <w:rPr>
          <w:sz w:val="16"/>
          <w:szCs w:val="20"/>
          <w:lang w:val="uk-UA"/>
        </w:rPr>
        <w:t>з</w:t>
      </w:r>
      <w:r>
        <w:rPr>
          <w:sz w:val="16"/>
          <w:szCs w:val="20"/>
          <w:lang w:val="uk-UA"/>
        </w:rPr>
        <w:t xml:space="preserve"> </w:t>
      </w:r>
      <w:r w:rsidRPr="00143214">
        <w:rPr>
          <w:sz w:val="16"/>
          <w:szCs w:val="20"/>
          <w:lang w:val="uk-UA"/>
        </w:rPr>
        <w:t>,</w:t>
      </w:r>
      <w:r>
        <w:rPr>
          <w:sz w:val="16"/>
          <w:szCs w:val="20"/>
          <w:lang w:val="uk-UA"/>
        </w:rPr>
        <w:t xml:space="preserve"> </w:t>
      </w:r>
      <w:r w:rsidRPr="00143214">
        <w:rPr>
          <w:sz w:val="16"/>
          <w:szCs w:val="20"/>
          <w:lang w:val="uk-UA"/>
        </w:rPr>
        <w:t xml:space="preserve"> В. О. Біологічні аспекти виготовлення лікувально-профілактичних препаратів із відходів шовкосировини / В. О. Трокоз // Наук. вісник Національного аграрного університету. – К</w:t>
      </w:r>
      <w:r>
        <w:rPr>
          <w:sz w:val="16"/>
          <w:szCs w:val="20"/>
          <w:lang w:val="uk-UA"/>
        </w:rPr>
        <w:t>и</w:t>
      </w:r>
      <w:r w:rsidRPr="00143214">
        <w:rPr>
          <w:rFonts w:eastAsia="TimesNewRomanPSMT"/>
          <w:sz w:val="16"/>
          <w:szCs w:val="20"/>
        </w:rPr>
        <w:t>ї</w:t>
      </w:r>
      <w:r>
        <w:rPr>
          <w:rFonts w:eastAsia="TimesNewRomanPSMT"/>
          <w:sz w:val="16"/>
          <w:szCs w:val="20"/>
        </w:rPr>
        <w:t>в</w:t>
      </w:r>
      <w:r w:rsidRPr="00143214">
        <w:rPr>
          <w:sz w:val="16"/>
          <w:szCs w:val="20"/>
          <w:lang w:val="uk-UA"/>
        </w:rPr>
        <w:t>., 2001. – Вип. 41. – С. 26</w:t>
      </w:r>
      <w:r>
        <w:rPr>
          <w:sz w:val="16"/>
          <w:szCs w:val="20"/>
          <w:lang w:val="uk-UA"/>
        </w:rPr>
        <w:t>–</w:t>
      </w:r>
      <w:r w:rsidRPr="00143214">
        <w:rPr>
          <w:sz w:val="16"/>
          <w:szCs w:val="20"/>
          <w:lang w:val="uk-UA"/>
        </w:rPr>
        <w:t>29.</w:t>
      </w:r>
    </w:p>
    <w:p w:rsidR="00D863FA" w:rsidRPr="00143214" w:rsidRDefault="00D863FA" w:rsidP="005A3E2F">
      <w:pPr>
        <w:pStyle w:val="Title"/>
        <w:ind w:right="0"/>
        <w:rPr>
          <w:sz w:val="16"/>
          <w:szCs w:val="20"/>
          <w:lang w:val="uk-UA"/>
        </w:rPr>
      </w:pPr>
      <w:r w:rsidRPr="00143214">
        <w:rPr>
          <w:sz w:val="16"/>
          <w:szCs w:val="20"/>
          <w:lang w:val="uk-UA"/>
        </w:rPr>
        <w:t>2. Патент України № 16965. Спосіб одержання лікувального екстракту / В. О. Трокоз [та ін</w:t>
      </w:r>
      <w:r w:rsidRPr="00143214">
        <w:rPr>
          <w:sz w:val="16"/>
          <w:szCs w:val="20"/>
        </w:rPr>
        <w:t>ш</w:t>
      </w:r>
      <w:r w:rsidRPr="00143214">
        <w:rPr>
          <w:sz w:val="16"/>
          <w:szCs w:val="20"/>
          <w:lang w:val="uk-UA"/>
        </w:rPr>
        <w:t>.]. – Заявл. 03.10.89. – Опубл. 29.06.97</w:t>
      </w:r>
      <w:r>
        <w:rPr>
          <w:sz w:val="16"/>
          <w:szCs w:val="20"/>
          <w:lang w:val="uk-UA"/>
        </w:rPr>
        <w:t>.</w:t>
      </w:r>
      <w:r w:rsidRPr="00143214">
        <w:rPr>
          <w:sz w:val="16"/>
          <w:szCs w:val="20"/>
          <w:lang w:val="uk-UA"/>
        </w:rPr>
        <w:t xml:space="preserve"> Бюл. № 4. – 6 с.</w:t>
      </w:r>
    </w:p>
    <w:p w:rsidR="00D863FA" w:rsidRPr="00E96FEF" w:rsidRDefault="00D863FA" w:rsidP="005A3E2F">
      <w:pPr>
        <w:pStyle w:val="Title"/>
        <w:ind w:right="0"/>
        <w:rPr>
          <w:sz w:val="24"/>
          <w:szCs w:val="20"/>
          <w:lang w:val="uk-UA"/>
        </w:rPr>
      </w:pPr>
    </w:p>
    <w:p w:rsidR="00D863FA" w:rsidRPr="009475D7" w:rsidRDefault="00D863FA" w:rsidP="005A3E2F">
      <w:pPr>
        <w:pStyle w:val="Title"/>
        <w:ind w:right="0" w:firstLine="0"/>
        <w:rPr>
          <w:rFonts w:eastAsia="TimesNewRomanPS-BoldMT"/>
          <w:sz w:val="20"/>
          <w:szCs w:val="20"/>
        </w:rPr>
      </w:pPr>
      <w:r w:rsidRPr="009475D7">
        <w:rPr>
          <w:rFonts w:eastAsia="TimesNewRomanPS-BoldMT"/>
          <w:sz w:val="20"/>
          <w:szCs w:val="20"/>
        </w:rPr>
        <w:t>УДК 636.4:612.8+591.8</w:t>
      </w:r>
    </w:p>
    <w:p w:rsidR="00D863FA" w:rsidRPr="009475D7" w:rsidRDefault="00D863FA" w:rsidP="005A3E2F">
      <w:pPr>
        <w:pStyle w:val="Title"/>
        <w:ind w:right="0" w:firstLine="0"/>
        <w:rPr>
          <w:rFonts w:eastAsia="TimesNewRomanPS-BoldMT"/>
          <w:sz w:val="20"/>
          <w:szCs w:val="20"/>
        </w:rPr>
      </w:pPr>
    </w:p>
    <w:p w:rsidR="00D863FA" w:rsidRPr="009475D7" w:rsidRDefault="00D863FA" w:rsidP="005A3E2F">
      <w:pPr>
        <w:pStyle w:val="Heading1"/>
        <w:ind w:right="0"/>
      </w:pPr>
      <w:bookmarkStart w:id="1042" w:name="_Toc328083192"/>
      <w:bookmarkStart w:id="1043" w:name="_Toc328495250"/>
      <w:bookmarkStart w:id="1044" w:name="_Toc328930924"/>
      <w:bookmarkStart w:id="1045" w:name="_Toc333242302"/>
      <w:bookmarkStart w:id="1046" w:name="_Toc336012684"/>
      <w:r w:rsidRPr="009475D7">
        <w:t>УСЛОВНО-РЕФЛЕКТОРНАЯ ДЕЯТЕЛЬНОСТЬ СВИНЕЙ:</w:t>
      </w:r>
      <w:bookmarkEnd w:id="1042"/>
      <w:bookmarkEnd w:id="1043"/>
      <w:r w:rsidRPr="009475D7">
        <w:t xml:space="preserve"> </w:t>
      </w:r>
      <w:r w:rsidRPr="009475D7">
        <w:br/>
      </w:r>
      <w:bookmarkStart w:id="1047" w:name="_Toc328083193"/>
      <w:bookmarkStart w:id="1048" w:name="_Toc328495251"/>
      <w:r w:rsidRPr="009475D7">
        <w:t>НОВАЯ МЕТОДИКА ИСПЫТАНИЯ</w:t>
      </w:r>
      <w:bookmarkEnd w:id="1044"/>
      <w:bookmarkEnd w:id="1045"/>
      <w:bookmarkEnd w:id="1046"/>
      <w:bookmarkEnd w:id="1047"/>
      <w:bookmarkEnd w:id="1048"/>
    </w:p>
    <w:p w:rsidR="00D863FA" w:rsidRPr="009475D7" w:rsidRDefault="00D863FA" w:rsidP="005A3E2F">
      <w:pPr>
        <w:pStyle w:val="Title"/>
        <w:ind w:right="0" w:firstLine="0"/>
        <w:rPr>
          <w:rFonts w:eastAsia="TimesNewRomanPS-BoldMT"/>
          <w:sz w:val="20"/>
          <w:szCs w:val="20"/>
        </w:rPr>
      </w:pPr>
    </w:p>
    <w:p w:rsidR="00D863FA" w:rsidRPr="009475D7" w:rsidRDefault="00D863FA" w:rsidP="005A3E2F">
      <w:pPr>
        <w:pStyle w:val="Heading2"/>
        <w:ind w:right="0" w:firstLine="0"/>
        <w:rPr>
          <w:rFonts w:eastAsia="TimesNewRomanPSMT"/>
        </w:rPr>
      </w:pPr>
      <w:bookmarkStart w:id="1049" w:name="_Toc328083194"/>
      <w:bookmarkStart w:id="1050" w:name="_Toc328495252"/>
      <w:bookmarkStart w:id="1051" w:name="_Toc328930925"/>
      <w:bookmarkStart w:id="1052" w:name="_Toc333242303"/>
      <w:bookmarkStart w:id="1053" w:name="_Toc333599912"/>
      <w:bookmarkStart w:id="1054" w:name="_Toc336012685"/>
      <w:r w:rsidRPr="009475D7">
        <w:rPr>
          <w:rFonts w:eastAsia="TimesNewRomanPS-BoldMT"/>
        </w:rPr>
        <w:t>В. А. ТРОКОЗ</w:t>
      </w:r>
      <w:r w:rsidRPr="009475D7">
        <w:rPr>
          <w:rFonts w:eastAsia="TimesNewRomanPSMT"/>
        </w:rPr>
        <w:t xml:space="preserve">, </w:t>
      </w:r>
      <w:r w:rsidRPr="009475D7">
        <w:rPr>
          <w:rFonts w:eastAsia="TimesNewRomanPS-BoldMT"/>
        </w:rPr>
        <w:t>В. И. КАРПОВСКИЙ</w:t>
      </w:r>
      <w:r w:rsidRPr="009475D7">
        <w:rPr>
          <w:rFonts w:eastAsia="TimesNewRomanPSMT"/>
        </w:rPr>
        <w:t xml:space="preserve">, </w:t>
      </w:r>
      <w:r w:rsidRPr="009475D7">
        <w:rPr>
          <w:rFonts w:eastAsia="TimesNewRomanPS-BoldMT"/>
        </w:rPr>
        <w:t>А. В. ТРОКОЗ</w:t>
      </w:r>
      <w:r w:rsidRPr="009475D7">
        <w:rPr>
          <w:rFonts w:eastAsia="TimesNewRomanPSMT"/>
        </w:rPr>
        <w:t>,</w:t>
      </w:r>
      <w:bookmarkEnd w:id="1049"/>
      <w:bookmarkEnd w:id="1050"/>
      <w:bookmarkEnd w:id="1051"/>
      <w:bookmarkEnd w:id="1052"/>
      <w:bookmarkEnd w:id="1053"/>
      <w:bookmarkEnd w:id="1054"/>
      <w:r w:rsidRPr="009475D7">
        <w:rPr>
          <w:rFonts w:eastAsia="TimesNewRomanPSMT"/>
        </w:rPr>
        <w:t xml:space="preserve"> </w:t>
      </w:r>
    </w:p>
    <w:p w:rsidR="00D863FA" w:rsidRPr="009475D7" w:rsidRDefault="00D863FA" w:rsidP="005A3E2F">
      <w:pPr>
        <w:pStyle w:val="Heading2"/>
        <w:ind w:right="0" w:firstLine="0"/>
        <w:rPr>
          <w:rFonts w:eastAsia="TimesNewRomanPS-BoldMT"/>
        </w:rPr>
      </w:pPr>
      <w:bookmarkStart w:id="1055" w:name="_Toc328083195"/>
      <w:bookmarkStart w:id="1056" w:name="_Toc328495253"/>
      <w:bookmarkStart w:id="1057" w:name="_Toc328930926"/>
      <w:bookmarkStart w:id="1058" w:name="_Toc333242304"/>
      <w:bookmarkStart w:id="1059" w:name="_Toc333599913"/>
      <w:bookmarkStart w:id="1060" w:name="_Toc336012686"/>
      <w:r w:rsidRPr="009475D7">
        <w:rPr>
          <w:rFonts w:eastAsia="TimesNewRomanPS-BoldMT"/>
        </w:rPr>
        <w:t>В. В. ШЕСТЕРИНСКАЯ, А. П. ВАСильеВ</w:t>
      </w:r>
      <w:bookmarkEnd w:id="1055"/>
      <w:bookmarkEnd w:id="1056"/>
      <w:bookmarkEnd w:id="1057"/>
      <w:bookmarkEnd w:id="1058"/>
      <w:bookmarkEnd w:id="1059"/>
      <w:bookmarkEnd w:id="1060"/>
    </w:p>
    <w:p w:rsidR="00D863FA" w:rsidRPr="009475D7" w:rsidRDefault="00D863FA" w:rsidP="005A3E2F">
      <w:pPr>
        <w:pStyle w:val="Title"/>
        <w:ind w:right="0" w:firstLine="0"/>
        <w:jc w:val="center"/>
        <w:rPr>
          <w:rFonts w:eastAsia="TimesNewRomanPSMT"/>
          <w:sz w:val="20"/>
          <w:szCs w:val="20"/>
        </w:rPr>
      </w:pPr>
      <w:r w:rsidRPr="009475D7">
        <w:rPr>
          <w:rFonts w:eastAsia="TimesNewRomanPSMT"/>
          <w:sz w:val="20"/>
          <w:szCs w:val="20"/>
        </w:rPr>
        <w:t xml:space="preserve">Национальный университет биоресурсов </w:t>
      </w:r>
    </w:p>
    <w:p w:rsidR="00D863FA" w:rsidRPr="002A6CAE" w:rsidRDefault="00D863FA" w:rsidP="005A3E2F">
      <w:pPr>
        <w:pStyle w:val="Title"/>
        <w:ind w:right="0" w:firstLine="0"/>
        <w:jc w:val="center"/>
        <w:rPr>
          <w:rFonts w:eastAsia="TimesNewRomanPSMT"/>
          <w:sz w:val="20"/>
          <w:szCs w:val="20"/>
        </w:rPr>
      </w:pPr>
      <w:r w:rsidRPr="009475D7">
        <w:rPr>
          <w:rFonts w:eastAsia="TimesNewRomanPSMT"/>
          <w:sz w:val="20"/>
          <w:szCs w:val="20"/>
        </w:rPr>
        <w:t>и природопользования Украины</w:t>
      </w:r>
    </w:p>
    <w:p w:rsidR="00D863FA" w:rsidRPr="002A6CAE" w:rsidRDefault="00D863FA" w:rsidP="005A3E2F">
      <w:pPr>
        <w:pStyle w:val="Title"/>
        <w:ind w:right="0" w:firstLine="0"/>
        <w:rPr>
          <w:rFonts w:eastAsia="TimesNewRomanPSMT"/>
          <w:sz w:val="20"/>
          <w:szCs w:val="20"/>
        </w:rPr>
      </w:pPr>
    </w:p>
    <w:p w:rsidR="00D863FA" w:rsidRPr="002A6CAE" w:rsidRDefault="00D863FA" w:rsidP="005A3E2F">
      <w:pPr>
        <w:pStyle w:val="Title"/>
        <w:ind w:right="0"/>
        <w:rPr>
          <w:rFonts w:eastAsia="TimesNewRomanPSMT"/>
          <w:sz w:val="20"/>
          <w:szCs w:val="20"/>
        </w:rPr>
      </w:pPr>
      <w:r w:rsidRPr="002A6CAE">
        <w:rPr>
          <w:rFonts w:eastAsia="TimesNewRomanPSMT"/>
          <w:b/>
          <w:sz w:val="20"/>
          <w:szCs w:val="20"/>
        </w:rPr>
        <w:t>Введение.</w:t>
      </w:r>
      <w:r w:rsidRPr="002A6CAE">
        <w:rPr>
          <w:rFonts w:eastAsia="TimesNewRomanPSMT"/>
          <w:sz w:val="20"/>
          <w:szCs w:val="20"/>
        </w:rPr>
        <w:t xml:space="preserve"> Новые технологии животноводства требуют внимания к индивидуальным особенностям каждого животного. Применение их на практике дает возможность способствовать значительному повышению продуктивности животных. Ведущая роль в мобилизации возможностей организма принадлежит, в первую очередь, деятельности коры полушарий большого мозга [1]. В работах ряда авторов [1</w:t>
      </w:r>
      <w:r>
        <w:rPr>
          <w:rFonts w:eastAsia="TimesNewRomanPSMT"/>
          <w:sz w:val="20"/>
          <w:szCs w:val="20"/>
        </w:rPr>
        <w:t>–</w:t>
      </w:r>
      <w:r w:rsidRPr="002A6CAE">
        <w:rPr>
          <w:rFonts w:eastAsia="TimesNewRomanPSMT"/>
          <w:sz w:val="20"/>
          <w:szCs w:val="20"/>
        </w:rPr>
        <w:t>6] указывается на зависимость реактивности организма животных при действии факторов внешней среды от особенностей высшей нервной деятельности. Последнюю можно исследовать методом условных рефлексов, разработанным акад. И.</w:t>
      </w:r>
      <w:r>
        <w:rPr>
          <w:rFonts w:eastAsia="TimesNewRomanPSMT"/>
          <w:sz w:val="20"/>
          <w:szCs w:val="20"/>
        </w:rPr>
        <w:t xml:space="preserve"> </w:t>
      </w:r>
      <w:r w:rsidRPr="002A6CAE">
        <w:rPr>
          <w:rFonts w:eastAsia="TimesNewRomanPSMT"/>
          <w:sz w:val="20"/>
          <w:szCs w:val="20"/>
        </w:rPr>
        <w:t xml:space="preserve">П. Павловым [2]. </w:t>
      </w:r>
      <w:r>
        <w:rPr>
          <w:rFonts w:eastAsia="TimesNewRomanPSMT"/>
          <w:sz w:val="20"/>
          <w:szCs w:val="20"/>
        </w:rPr>
        <w:t>В</w:t>
      </w:r>
      <w:r w:rsidRPr="002A6CAE">
        <w:rPr>
          <w:rFonts w:eastAsia="TimesNewRomanPSMT"/>
          <w:sz w:val="20"/>
          <w:szCs w:val="20"/>
        </w:rPr>
        <w:t xml:space="preserve"> литературе есть лишь несколько методик изучения нервной деятельности</w:t>
      </w:r>
      <w:r>
        <w:rPr>
          <w:rFonts w:eastAsia="TimesNewRomanPSMT"/>
          <w:sz w:val="20"/>
          <w:szCs w:val="20"/>
        </w:rPr>
        <w:t xml:space="preserve"> свиней</w:t>
      </w:r>
      <w:r w:rsidRPr="002A6CAE">
        <w:rPr>
          <w:rFonts w:eastAsia="TimesNewRomanPSMT"/>
          <w:sz w:val="20"/>
          <w:szCs w:val="20"/>
        </w:rPr>
        <w:t>. В первую очередь, это методика проф</w:t>
      </w:r>
      <w:r>
        <w:rPr>
          <w:rFonts w:eastAsia="TimesNewRomanPSMT"/>
          <w:sz w:val="20"/>
          <w:szCs w:val="20"/>
        </w:rPr>
        <w:t>ессора</w:t>
      </w:r>
      <w:r w:rsidRPr="002A6CAE">
        <w:rPr>
          <w:rFonts w:eastAsia="TimesNewRomanPSMT"/>
          <w:sz w:val="20"/>
          <w:szCs w:val="20"/>
        </w:rPr>
        <w:t xml:space="preserve"> В.</w:t>
      </w:r>
      <w:r>
        <w:rPr>
          <w:rFonts w:eastAsia="TimesNewRomanPSMT"/>
          <w:sz w:val="20"/>
          <w:szCs w:val="20"/>
        </w:rPr>
        <w:t xml:space="preserve"> </w:t>
      </w:r>
      <w:r w:rsidRPr="002A6CAE">
        <w:rPr>
          <w:rFonts w:eastAsia="TimesNewRomanPSMT"/>
          <w:sz w:val="20"/>
          <w:szCs w:val="20"/>
        </w:rPr>
        <w:t>В. Науменко [3], которая заключается в исследовании свободно-двигательной реакции животных в специально оборудованной камере и регистрации условных и безусловных реакций с помощью воздушной передачи на ленте кимографа (длительность испытания – 1,5</w:t>
      </w:r>
      <w:r>
        <w:rPr>
          <w:rFonts w:eastAsia="TimesNewRomanPSMT"/>
          <w:sz w:val="20"/>
          <w:szCs w:val="20"/>
        </w:rPr>
        <w:t>–</w:t>
      </w:r>
      <w:r w:rsidRPr="002A6CAE">
        <w:rPr>
          <w:rFonts w:eastAsia="TimesNewRomanPSMT"/>
          <w:sz w:val="20"/>
          <w:szCs w:val="20"/>
        </w:rPr>
        <w:t xml:space="preserve">2 мес.). </w:t>
      </w:r>
      <w:r>
        <w:rPr>
          <w:rFonts w:eastAsia="TimesNewRomanPSMT"/>
          <w:sz w:val="20"/>
          <w:szCs w:val="20"/>
        </w:rPr>
        <w:t>Этот способ является дастаточно длительным и его п</w:t>
      </w:r>
      <w:r w:rsidRPr="002A6CAE">
        <w:rPr>
          <w:rFonts w:eastAsia="TimesNewRomanPSMT"/>
          <w:sz w:val="20"/>
          <w:szCs w:val="20"/>
        </w:rPr>
        <w:t xml:space="preserve">рименение требует </w:t>
      </w:r>
      <w:r>
        <w:rPr>
          <w:rFonts w:eastAsia="TimesNewRomanPSMT"/>
          <w:sz w:val="20"/>
          <w:szCs w:val="20"/>
        </w:rPr>
        <w:t xml:space="preserve">наличия </w:t>
      </w:r>
      <w:r w:rsidRPr="002A6CAE">
        <w:rPr>
          <w:rFonts w:eastAsia="TimesNewRomanPSMT"/>
          <w:sz w:val="20"/>
          <w:szCs w:val="20"/>
        </w:rPr>
        <w:t>специальн</w:t>
      </w:r>
      <w:r>
        <w:rPr>
          <w:rFonts w:eastAsia="TimesNewRomanPSMT"/>
          <w:sz w:val="20"/>
          <w:szCs w:val="20"/>
        </w:rPr>
        <w:t>ых</w:t>
      </w:r>
      <w:r w:rsidRPr="002A6CAE">
        <w:rPr>
          <w:rFonts w:eastAsia="TimesNewRomanPSMT"/>
          <w:sz w:val="20"/>
          <w:szCs w:val="20"/>
        </w:rPr>
        <w:t xml:space="preserve"> приборов </w:t>
      </w:r>
      <w:r>
        <w:rPr>
          <w:rFonts w:eastAsia="TimesNewRomanPSMT"/>
          <w:sz w:val="20"/>
          <w:szCs w:val="20"/>
        </w:rPr>
        <w:t xml:space="preserve">и </w:t>
      </w:r>
      <w:r w:rsidRPr="002A6CAE">
        <w:rPr>
          <w:rFonts w:eastAsia="TimesNewRomanPSMT"/>
          <w:sz w:val="20"/>
          <w:szCs w:val="20"/>
        </w:rPr>
        <w:t>оборудования</w:t>
      </w:r>
      <w:r>
        <w:rPr>
          <w:rFonts w:eastAsia="TimesNewRomanPSMT"/>
          <w:sz w:val="20"/>
          <w:szCs w:val="20"/>
        </w:rPr>
        <w:t>, что</w:t>
      </w:r>
      <w:r w:rsidRPr="002A6CAE">
        <w:rPr>
          <w:rFonts w:eastAsia="TimesNewRomanPSMT"/>
          <w:sz w:val="20"/>
          <w:szCs w:val="20"/>
        </w:rPr>
        <w:t xml:space="preserve"> не всегда приемлем</w:t>
      </w:r>
      <w:r>
        <w:rPr>
          <w:rFonts w:eastAsia="TimesNewRomanPSMT"/>
          <w:sz w:val="20"/>
          <w:szCs w:val="20"/>
        </w:rPr>
        <w:t>о</w:t>
      </w:r>
      <w:r w:rsidRPr="002A6CAE">
        <w:rPr>
          <w:rFonts w:eastAsia="TimesNewRomanPSMT"/>
          <w:sz w:val="20"/>
          <w:szCs w:val="20"/>
        </w:rPr>
        <w:t xml:space="preserve"> в современной интенсивной технологии свиноводства. Предложена также методика изучения поведения свиноматок во время супоросности и в подсосный период, по которой можно определить силу и уравновешенность корковых процессов [4]. Однако этот способ не позволяет оценить подвижность нервных процессов и рефлекторную деятельность свиней других групп. Поэтому исследование условно-реф</w:t>
      </w:r>
      <w:r>
        <w:rPr>
          <w:rFonts w:eastAsia="TimesNewRomanPSMT"/>
          <w:sz w:val="20"/>
          <w:szCs w:val="20"/>
        </w:rPr>
        <w:t>-</w:t>
      </w:r>
      <w:r w:rsidRPr="002A6CAE">
        <w:rPr>
          <w:rFonts w:eastAsia="TimesNewRomanPSMT"/>
          <w:sz w:val="20"/>
          <w:szCs w:val="20"/>
        </w:rPr>
        <w:t>лекторной деятельности свиней, приспособленное к современным технологиям, является актуальным.</w:t>
      </w:r>
    </w:p>
    <w:p w:rsidR="00D863FA" w:rsidRPr="002A6CAE" w:rsidRDefault="00D863FA" w:rsidP="005A3E2F">
      <w:pPr>
        <w:pStyle w:val="Title"/>
        <w:ind w:right="0"/>
        <w:rPr>
          <w:rFonts w:eastAsia="TimesNewRomanPSMT"/>
          <w:sz w:val="20"/>
          <w:szCs w:val="20"/>
        </w:rPr>
      </w:pPr>
      <w:r w:rsidRPr="002A6CAE">
        <w:rPr>
          <w:rFonts w:eastAsia="TimesNewRomanPSMT"/>
          <w:b/>
          <w:sz w:val="20"/>
          <w:szCs w:val="20"/>
        </w:rPr>
        <w:t>Цель работы</w:t>
      </w:r>
      <w:r w:rsidRPr="002A6CAE">
        <w:rPr>
          <w:rFonts w:eastAsia="TimesNewRomanPSMT"/>
          <w:sz w:val="20"/>
          <w:szCs w:val="20"/>
        </w:rPr>
        <w:t xml:space="preserve"> – разработ</w:t>
      </w:r>
      <w:r>
        <w:rPr>
          <w:rFonts w:eastAsia="TimesNewRomanPSMT"/>
          <w:sz w:val="20"/>
          <w:szCs w:val="20"/>
        </w:rPr>
        <w:t>ать</w:t>
      </w:r>
      <w:r w:rsidRPr="002A6CAE">
        <w:rPr>
          <w:rFonts w:eastAsia="TimesNewRomanPSMT"/>
          <w:sz w:val="20"/>
          <w:szCs w:val="20"/>
        </w:rPr>
        <w:t xml:space="preserve"> нов</w:t>
      </w:r>
      <w:r>
        <w:rPr>
          <w:rFonts w:eastAsia="TimesNewRomanPSMT"/>
          <w:sz w:val="20"/>
          <w:szCs w:val="20"/>
        </w:rPr>
        <w:t>ую</w:t>
      </w:r>
      <w:r w:rsidRPr="002A6CAE">
        <w:rPr>
          <w:rFonts w:eastAsia="TimesNewRomanPSMT"/>
          <w:sz w:val="20"/>
          <w:szCs w:val="20"/>
        </w:rPr>
        <w:t xml:space="preserve"> методик</w:t>
      </w:r>
      <w:r>
        <w:rPr>
          <w:rFonts w:eastAsia="TimesNewRomanPSMT"/>
          <w:sz w:val="20"/>
          <w:szCs w:val="20"/>
        </w:rPr>
        <w:t>у</w:t>
      </w:r>
      <w:r w:rsidRPr="002A6CAE">
        <w:rPr>
          <w:rFonts w:eastAsia="TimesNewRomanPSMT"/>
          <w:sz w:val="20"/>
          <w:szCs w:val="20"/>
        </w:rPr>
        <w:t xml:space="preserve"> исследования условно-рефлекторной деятельности свиней, адаптированн</w:t>
      </w:r>
      <w:r>
        <w:rPr>
          <w:rFonts w:eastAsia="TimesNewRomanPSMT"/>
          <w:sz w:val="20"/>
          <w:szCs w:val="20"/>
        </w:rPr>
        <w:t>ую</w:t>
      </w:r>
      <w:r w:rsidRPr="002A6CAE">
        <w:rPr>
          <w:rFonts w:eastAsia="TimesNewRomanPSMT"/>
          <w:sz w:val="20"/>
          <w:szCs w:val="20"/>
        </w:rPr>
        <w:t xml:space="preserve"> к современным интенсивным технологиям животноводства.</w:t>
      </w:r>
    </w:p>
    <w:p w:rsidR="00D863FA" w:rsidRPr="002A6CAE" w:rsidRDefault="00D863FA" w:rsidP="005A3E2F">
      <w:pPr>
        <w:pStyle w:val="Title"/>
        <w:spacing w:line="247" w:lineRule="auto"/>
        <w:ind w:right="0"/>
        <w:rPr>
          <w:rFonts w:eastAsia="TimesNewRomanPSMT"/>
          <w:sz w:val="20"/>
          <w:szCs w:val="20"/>
        </w:rPr>
      </w:pPr>
      <w:r>
        <w:rPr>
          <w:rFonts w:eastAsia="TimesNewRomanPSMT"/>
          <w:b/>
          <w:sz w:val="20"/>
          <w:szCs w:val="20"/>
        </w:rPr>
        <w:t>Материал и методика исследований.</w:t>
      </w:r>
      <w:r w:rsidRPr="002A6CAE">
        <w:rPr>
          <w:rFonts w:eastAsia="TimesNewRomanPSMT"/>
          <w:sz w:val="20"/>
          <w:szCs w:val="20"/>
        </w:rPr>
        <w:t xml:space="preserve"> Опыты проводили в ЧСП «Гейсиское» Киевской области на свинках крупной белой породы возрастом 5</w:t>
      </w:r>
      <w:r>
        <w:rPr>
          <w:rFonts w:eastAsia="TimesNewRomanPSMT"/>
          <w:sz w:val="20"/>
          <w:szCs w:val="20"/>
        </w:rPr>
        <w:t>–</w:t>
      </w:r>
      <w:r w:rsidRPr="002A6CAE">
        <w:rPr>
          <w:rFonts w:eastAsia="TimesNewRomanPSMT"/>
          <w:sz w:val="20"/>
          <w:szCs w:val="20"/>
        </w:rPr>
        <w:t>8 мес., массой 50</w:t>
      </w:r>
      <w:r>
        <w:rPr>
          <w:rFonts w:eastAsia="TimesNewRomanPSMT"/>
          <w:sz w:val="20"/>
          <w:szCs w:val="20"/>
        </w:rPr>
        <w:t>–</w:t>
      </w:r>
      <w:r w:rsidRPr="002A6CAE">
        <w:rPr>
          <w:rFonts w:eastAsia="TimesNewRomanPSMT"/>
          <w:sz w:val="20"/>
          <w:szCs w:val="20"/>
        </w:rPr>
        <w:t>80 кг. Испытания условно-рефлектор</w:t>
      </w:r>
      <w:r>
        <w:rPr>
          <w:rFonts w:eastAsia="TimesNewRomanPSMT"/>
          <w:sz w:val="20"/>
          <w:szCs w:val="20"/>
        </w:rPr>
        <w:t>-</w:t>
      </w:r>
      <w:r w:rsidRPr="002A6CAE">
        <w:rPr>
          <w:rFonts w:eastAsia="TimesNewRomanPSMT"/>
          <w:sz w:val="20"/>
          <w:szCs w:val="20"/>
        </w:rPr>
        <w:t>ной деятельности проводили в свинарнике с использованием типового индивидуального станка. В основ</w:t>
      </w:r>
      <w:r>
        <w:rPr>
          <w:rFonts w:eastAsia="TimesNewRomanPSMT"/>
          <w:sz w:val="20"/>
          <w:szCs w:val="20"/>
        </w:rPr>
        <w:t>у</w:t>
      </w:r>
      <w:r w:rsidRPr="002A6CAE">
        <w:rPr>
          <w:rFonts w:eastAsia="TimesNewRomanPSMT"/>
          <w:sz w:val="20"/>
          <w:szCs w:val="20"/>
        </w:rPr>
        <w:t xml:space="preserve"> экспериментов </w:t>
      </w:r>
      <w:r>
        <w:rPr>
          <w:rFonts w:eastAsia="TimesNewRomanPSMT"/>
          <w:sz w:val="20"/>
          <w:szCs w:val="20"/>
        </w:rPr>
        <w:t>легла</w:t>
      </w:r>
      <w:r w:rsidRPr="002A6CAE">
        <w:rPr>
          <w:rFonts w:eastAsia="TimesNewRomanPSMT"/>
          <w:sz w:val="20"/>
          <w:szCs w:val="20"/>
        </w:rPr>
        <w:t xml:space="preserve"> двигательно-пищевая методика образования условных рефлексов в виде двигательной реакции животного к месту подкормки. Исследования проводили в такое время, когда на ферме спокойно, все работы закончены – животные во время испытаний не должны отвлекаться или пугаться посторонних звуков или людей. Условные рефлексы исследовали утром или во второй половине дня перед кормлением. Сытые животные отказываются брать корм из миски, независимо от индивидуальных особенностей, что говорит о торможении пищевого центра коры большого мозга. Подходы свиней к месту подкрепления обозначали цифрами. Положительную реакцию животного отмечали знаком «+», а негативную – «</w:t>
      </w:r>
      <w:r>
        <w:rPr>
          <w:rFonts w:eastAsia="TimesNewRomanPSMT"/>
          <w:sz w:val="20"/>
          <w:szCs w:val="20"/>
        </w:rPr>
        <w:t>−</w:t>
      </w:r>
      <w:r w:rsidRPr="002A6CAE">
        <w:rPr>
          <w:rFonts w:eastAsia="TimesNewRomanPSMT"/>
          <w:sz w:val="20"/>
          <w:szCs w:val="20"/>
        </w:rPr>
        <w:t>». Все подопытные животные были клинически здоровыми.</w:t>
      </w:r>
    </w:p>
    <w:p w:rsidR="00D863FA" w:rsidRPr="002A6CAE" w:rsidRDefault="00D863FA" w:rsidP="005A3E2F">
      <w:pPr>
        <w:pStyle w:val="Title"/>
        <w:spacing w:line="252" w:lineRule="auto"/>
        <w:ind w:right="0"/>
        <w:rPr>
          <w:rFonts w:eastAsia="TimesNewRomanPSMT"/>
          <w:sz w:val="20"/>
          <w:szCs w:val="20"/>
        </w:rPr>
      </w:pPr>
      <w:r w:rsidRPr="002A6CAE">
        <w:rPr>
          <w:rFonts w:eastAsia="TimesNewRomanPSMT"/>
          <w:b/>
          <w:sz w:val="20"/>
          <w:szCs w:val="20"/>
        </w:rPr>
        <w:t>Результаты исследований.</w:t>
      </w:r>
      <w:r w:rsidRPr="002A6CAE">
        <w:rPr>
          <w:rFonts w:eastAsia="TimesNewRomanPSMT"/>
          <w:sz w:val="20"/>
          <w:szCs w:val="20"/>
        </w:rPr>
        <w:t xml:space="preserve"> Во время испытаний условно-рефлек</w:t>
      </w:r>
      <w:r>
        <w:rPr>
          <w:rFonts w:eastAsia="TimesNewRomanPSMT"/>
          <w:sz w:val="20"/>
          <w:szCs w:val="20"/>
        </w:rPr>
        <w:t>-</w:t>
      </w:r>
      <w:r w:rsidRPr="002A6CAE">
        <w:rPr>
          <w:rFonts w:eastAsia="TimesNewRomanPSMT"/>
          <w:sz w:val="20"/>
          <w:szCs w:val="20"/>
        </w:rPr>
        <w:t>торной деятельности животное загоняли в индивидуальный станок. Это делали спокойно, не используя физических раздражений. Для привыкания животного к месту опыта в станок клали корм, и спустя некоторое время свинья заходила туда самостоятельно. Опыты длились</w:t>
      </w:r>
      <w:r>
        <w:rPr>
          <w:rFonts w:eastAsia="TimesNewRomanPSMT"/>
          <w:sz w:val="20"/>
          <w:szCs w:val="20"/>
        </w:rPr>
        <w:t xml:space="preserve">           </w:t>
      </w:r>
      <w:r w:rsidRPr="002A6CAE">
        <w:rPr>
          <w:rFonts w:eastAsia="TimesNewRomanPSMT"/>
          <w:sz w:val="20"/>
          <w:szCs w:val="20"/>
        </w:rPr>
        <w:t xml:space="preserve"> 5 суток по 20</w:t>
      </w:r>
      <w:r>
        <w:rPr>
          <w:rFonts w:eastAsia="TimesNewRomanPSMT"/>
          <w:sz w:val="20"/>
          <w:szCs w:val="20"/>
        </w:rPr>
        <w:t>–</w:t>
      </w:r>
      <w:r w:rsidRPr="002A6CAE">
        <w:rPr>
          <w:rFonts w:eastAsia="TimesNewRomanPSMT"/>
          <w:sz w:val="20"/>
          <w:szCs w:val="20"/>
        </w:rPr>
        <w:t>30 мин с каждым животным ежедневно. Разработанная нами м</w:t>
      </w:r>
      <w:r>
        <w:rPr>
          <w:rFonts w:eastAsia="TimesNewRomanPSMT"/>
          <w:sz w:val="20"/>
          <w:szCs w:val="20"/>
        </w:rPr>
        <w:t>етодика включала 4 эксперимента.</w:t>
      </w:r>
    </w:p>
    <w:p w:rsidR="00D863FA" w:rsidRPr="002A6CAE" w:rsidRDefault="00D863FA" w:rsidP="005A3E2F">
      <w:pPr>
        <w:pStyle w:val="Title"/>
        <w:spacing w:line="238" w:lineRule="auto"/>
        <w:ind w:right="0"/>
        <w:rPr>
          <w:rFonts w:eastAsia="TimesNewRomanPSMT"/>
          <w:sz w:val="20"/>
          <w:szCs w:val="20"/>
        </w:rPr>
      </w:pPr>
      <w:r w:rsidRPr="002A6CAE">
        <w:rPr>
          <w:rFonts w:eastAsia="TimesNewRomanPSMT"/>
          <w:sz w:val="20"/>
          <w:szCs w:val="20"/>
        </w:rPr>
        <w:t>Эксперимент № 1 проводили в 1-е сутки. Его цель – определение скорости выработки условного двигательно-пищевого рефлекса на обстановку опыта, степени ориентировочной реакции и внешнего торможения. В 1-й день животное приучали есть корм из металлической миски. При этом записывали, сразу ли животное начинает брать корм,</w:t>
      </w:r>
      <w:r w:rsidRPr="002A6CAE">
        <w:rPr>
          <w:sz w:val="20"/>
          <w:szCs w:val="20"/>
        </w:rPr>
        <w:t xml:space="preserve"> </w:t>
      </w:r>
      <w:r w:rsidRPr="002A6CAE">
        <w:rPr>
          <w:rFonts w:eastAsia="TimesNewRomanPSMT"/>
          <w:sz w:val="20"/>
          <w:szCs w:val="20"/>
        </w:rPr>
        <w:t>спокойно ли ест или отходит от миски, перекидывает ее или роет корм пятачком и т. п. Корм в этот день подавали в одной миске, например, с правой стороны. Корма клали столько, чтобы он был съеден за 1</w:t>
      </w:r>
      <w:r>
        <w:rPr>
          <w:rFonts w:eastAsia="TimesNewRomanPSMT"/>
          <w:sz w:val="20"/>
          <w:szCs w:val="20"/>
        </w:rPr>
        <w:t xml:space="preserve">–                </w:t>
      </w:r>
      <w:r w:rsidRPr="002A6CAE">
        <w:rPr>
          <w:rFonts w:eastAsia="TimesNewRomanPSMT"/>
          <w:sz w:val="20"/>
          <w:szCs w:val="20"/>
        </w:rPr>
        <w:t>2 мин. Сначала корм показывали животному и позволяли его съесть. Если оно не брало корм, миску ставили в кормушку или скармливали с руки. Потом опять подавали в миске. Учитывали, на какой раз животное начинает есть корм из миски и насколько охотно его поедает. Корм подавали 10 раз.</w:t>
      </w:r>
    </w:p>
    <w:p w:rsidR="00D863FA" w:rsidRPr="002A6CAE" w:rsidRDefault="00D863FA" w:rsidP="005A3E2F">
      <w:pPr>
        <w:pStyle w:val="Title"/>
        <w:ind w:right="0"/>
        <w:rPr>
          <w:rFonts w:eastAsia="TimesNewRomanPSMT"/>
          <w:sz w:val="20"/>
          <w:szCs w:val="20"/>
        </w:rPr>
      </w:pPr>
      <w:r w:rsidRPr="002A6CAE">
        <w:rPr>
          <w:rFonts w:eastAsia="TimesNewRomanPSMT"/>
          <w:sz w:val="20"/>
          <w:szCs w:val="20"/>
        </w:rPr>
        <w:t xml:space="preserve">Эксперимент № 2 проводили на 2, 3, 4-е сутки с целью образования </w:t>
      </w:r>
      <w:r>
        <w:rPr>
          <w:rFonts w:eastAsia="TimesNewRomanPSMT"/>
          <w:sz w:val="20"/>
          <w:szCs w:val="20"/>
        </w:rPr>
        <w:t>изменения</w:t>
      </w:r>
      <w:r w:rsidRPr="002A6CAE">
        <w:rPr>
          <w:rFonts w:eastAsia="TimesNewRomanPSMT"/>
          <w:sz w:val="20"/>
          <w:szCs w:val="20"/>
        </w:rPr>
        <w:t xml:space="preserve"> условных двигательно-пищевых рефлексов у свиней в случае подачи корма то с правой, то с левой стороны относительно головы животного. В эти дни корм подавали лишь в одной миске (правой), а левая миска оставалась пустой. Обе миски (с кормом и пустую) животному по</w:t>
      </w:r>
      <w:r>
        <w:rPr>
          <w:rFonts w:eastAsia="TimesNewRomanPSMT"/>
          <w:sz w:val="20"/>
          <w:szCs w:val="20"/>
        </w:rPr>
        <w:t>давали одновременно. После того</w:t>
      </w:r>
      <w:r w:rsidRPr="002A6CAE">
        <w:rPr>
          <w:rFonts w:eastAsia="TimesNewRomanPSMT"/>
          <w:sz w:val="20"/>
          <w:szCs w:val="20"/>
        </w:rPr>
        <w:t xml:space="preserve"> как животное правильно выбирало миску с кормом, т</w:t>
      </w:r>
      <w:r>
        <w:rPr>
          <w:rFonts w:eastAsia="TimesNewRomanPSMT"/>
          <w:sz w:val="20"/>
          <w:szCs w:val="20"/>
        </w:rPr>
        <w:t>.</w:t>
      </w:r>
      <w:r w:rsidRPr="002A6CAE">
        <w:rPr>
          <w:rFonts w:eastAsia="TimesNewRomanPSMT"/>
          <w:sz w:val="20"/>
          <w:szCs w:val="20"/>
        </w:rPr>
        <w:t xml:space="preserve"> е</w:t>
      </w:r>
      <w:r>
        <w:rPr>
          <w:rFonts w:eastAsia="TimesNewRomanPSMT"/>
          <w:sz w:val="20"/>
          <w:szCs w:val="20"/>
        </w:rPr>
        <w:t>.</w:t>
      </w:r>
      <w:r w:rsidRPr="002A6CAE">
        <w:rPr>
          <w:rFonts w:eastAsia="TimesNewRomanPSMT"/>
          <w:sz w:val="20"/>
          <w:szCs w:val="20"/>
        </w:rPr>
        <w:t xml:space="preserve"> у него образо</w:t>
      </w:r>
      <w:r>
        <w:rPr>
          <w:rFonts w:eastAsia="TimesNewRomanPSMT"/>
          <w:sz w:val="20"/>
          <w:szCs w:val="20"/>
        </w:rPr>
        <w:t>вы</w:t>
      </w:r>
      <w:r w:rsidRPr="002A6CAE">
        <w:rPr>
          <w:rFonts w:eastAsia="TimesNewRomanPSMT"/>
          <w:sz w:val="20"/>
          <w:szCs w:val="20"/>
        </w:rPr>
        <w:t>вался условный рефлекс на место подкормки, меняли сторону подачи миски с кормом. Во время подхода экспериментатор находился прямо перед головой живот</w:t>
      </w:r>
      <w:r>
        <w:rPr>
          <w:rFonts w:eastAsia="TimesNewRomanPSMT"/>
          <w:sz w:val="20"/>
          <w:szCs w:val="20"/>
        </w:rPr>
        <w:t>ного, а миски располагали по две</w:t>
      </w:r>
      <w:r w:rsidRPr="002A6CAE">
        <w:rPr>
          <w:rFonts w:eastAsia="TimesNewRomanPSMT"/>
          <w:sz w:val="20"/>
          <w:szCs w:val="20"/>
        </w:rPr>
        <w:t xml:space="preserve"> разные стороны станка – слева и справа, на одинаковом расстоянии от головы животного. Когда свинья подходила к пустой миске, отмечали ее реакцию: лижет пустую миску, перекидывает ее, как быстро поворачивает голову к левой миске, наблюдается ли необычная двигательная реакция (машет головой, пытается повредить станок, выбраться из него, бегает, отходит и т. п.), спокойно ли возвращается к миске с кормом. Если животное при следующих подачах корма три раза подряд правильно выбирало миску с кормом, т</w:t>
      </w:r>
      <w:r>
        <w:rPr>
          <w:rFonts w:eastAsia="TimesNewRomanPSMT"/>
          <w:sz w:val="20"/>
          <w:szCs w:val="20"/>
        </w:rPr>
        <w:t>.</w:t>
      </w:r>
      <w:r w:rsidRPr="002A6CAE">
        <w:rPr>
          <w:rFonts w:eastAsia="TimesNewRomanPSMT"/>
          <w:sz w:val="20"/>
          <w:szCs w:val="20"/>
        </w:rPr>
        <w:t xml:space="preserve"> е</w:t>
      </w:r>
      <w:r>
        <w:rPr>
          <w:rFonts w:eastAsia="TimesNewRomanPSMT"/>
          <w:sz w:val="20"/>
          <w:szCs w:val="20"/>
        </w:rPr>
        <w:t>.</w:t>
      </w:r>
      <w:r w:rsidRPr="002A6CAE">
        <w:rPr>
          <w:rFonts w:eastAsia="TimesNewRomanPSMT"/>
          <w:sz w:val="20"/>
          <w:szCs w:val="20"/>
        </w:rPr>
        <w:t xml:space="preserve"> у него образо</w:t>
      </w:r>
      <w:r>
        <w:rPr>
          <w:rFonts w:eastAsia="TimesNewRomanPSMT"/>
          <w:sz w:val="20"/>
          <w:szCs w:val="20"/>
        </w:rPr>
        <w:t>вы</w:t>
      </w:r>
      <w:r w:rsidRPr="002A6CAE">
        <w:rPr>
          <w:rFonts w:eastAsia="TimesNewRomanPSMT"/>
          <w:sz w:val="20"/>
          <w:szCs w:val="20"/>
        </w:rPr>
        <w:t>вался новый условный рефлекс на место подкормки, корм опять клали в правую миску и продолжали таким способом опыты до 15</w:t>
      </w:r>
      <w:r>
        <w:rPr>
          <w:rFonts w:eastAsia="TimesNewRomanPSMT"/>
          <w:sz w:val="20"/>
          <w:szCs w:val="20"/>
        </w:rPr>
        <w:t>–</w:t>
      </w:r>
      <w:r w:rsidRPr="002A6CAE">
        <w:rPr>
          <w:rFonts w:eastAsia="TimesNewRomanPSMT"/>
          <w:sz w:val="20"/>
          <w:szCs w:val="20"/>
        </w:rPr>
        <w:t>16 подач корма в миске то с правой, то с левой стороны. Этим экспериментом определяли подвижность нервных процессов. Животное с хорошей подвижностью способно за один опытный день трижды изменить место подкормки (подкрепление условного раздражителя безусловным).</w:t>
      </w:r>
    </w:p>
    <w:p w:rsidR="00D863FA" w:rsidRPr="002A6CAE" w:rsidRDefault="00D863FA" w:rsidP="005A3E2F">
      <w:pPr>
        <w:pStyle w:val="Title"/>
        <w:ind w:right="0"/>
        <w:rPr>
          <w:rFonts w:eastAsia="TimesNewRomanPSMT"/>
          <w:sz w:val="20"/>
          <w:szCs w:val="20"/>
        </w:rPr>
      </w:pPr>
      <w:r w:rsidRPr="002A6CAE">
        <w:rPr>
          <w:rFonts w:eastAsia="TimesNewRomanPSMT"/>
          <w:sz w:val="20"/>
          <w:szCs w:val="20"/>
        </w:rPr>
        <w:t>Эксперимент № 3 проводили на 5-е сутки опыта для изучения угасания условных рефлексов в случае неподкрепления кормом. В этот день корм давали дважды из одной миски, а потом подходили к животному с пустой миской и отмечали, на какой раз прекращается позитивная двигательная реакция к пустой миске. Оп</w:t>
      </w:r>
      <w:r>
        <w:rPr>
          <w:rFonts w:eastAsia="TimesNewRomanPSMT"/>
          <w:sz w:val="20"/>
          <w:szCs w:val="20"/>
        </w:rPr>
        <w:t>ыт прекращали после тре</w:t>
      </w:r>
      <w:r w:rsidRPr="002A6CAE">
        <w:rPr>
          <w:rFonts w:eastAsia="TimesNewRomanPSMT"/>
          <w:sz w:val="20"/>
          <w:szCs w:val="20"/>
        </w:rPr>
        <w:t xml:space="preserve">х последовательных подходов </w:t>
      </w:r>
      <w:r>
        <w:rPr>
          <w:rFonts w:eastAsia="TimesNewRomanPSMT"/>
          <w:sz w:val="20"/>
          <w:szCs w:val="20"/>
        </w:rPr>
        <w:t>к</w:t>
      </w:r>
      <w:r w:rsidRPr="002A6CAE">
        <w:rPr>
          <w:rFonts w:eastAsia="TimesNewRomanPSMT"/>
          <w:sz w:val="20"/>
          <w:szCs w:val="20"/>
        </w:rPr>
        <w:t xml:space="preserve"> пустой миск</w:t>
      </w:r>
      <w:r>
        <w:rPr>
          <w:rFonts w:eastAsia="TimesNewRomanPSMT"/>
          <w:sz w:val="20"/>
          <w:szCs w:val="20"/>
        </w:rPr>
        <w:t>е</w:t>
      </w:r>
      <w:r w:rsidRPr="002A6CAE">
        <w:rPr>
          <w:rFonts w:eastAsia="TimesNewRomanPSMT"/>
          <w:sz w:val="20"/>
          <w:szCs w:val="20"/>
        </w:rPr>
        <w:t xml:space="preserve"> при отсутствии двигательных реакций к ней животного. Этот опыт при сравнении его с полученными при </w:t>
      </w:r>
      <w:r>
        <w:rPr>
          <w:rFonts w:eastAsia="TimesNewRomanPSMT"/>
          <w:sz w:val="20"/>
          <w:szCs w:val="20"/>
        </w:rPr>
        <w:t>измении</w:t>
      </w:r>
      <w:r w:rsidRPr="002A6CAE">
        <w:rPr>
          <w:rFonts w:eastAsia="TimesNewRomanPSMT"/>
          <w:sz w:val="20"/>
          <w:szCs w:val="20"/>
        </w:rPr>
        <w:t xml:space="preserve"> результатами дает возможность дополнительно оценить уравновешенность нервных процессов.</w:t>
      </w:r>
    </w:p>
    <w:p w:rsidR="00D863FA" w:rsidRPr="002A6CAE" w:rsidRDefault="00D863FA" w:rsidP="005A3E2F">
      <w:pPr>
        <w:pStyle w:val="Title"/>
        <w:spacing w:line="238" w:lineRule="auto"/>
        <w:ind w:right="0"/>
        <w:rPr>
          <w:rFonts w:eastAsia="TimesNewRomanPSMT"/>
          <w:sz w:val="20"/>
          <w:szCs w:val="20"/>
        </w:rPr>
      </w:pPr>
      <w:r w:rsidRPr="002A6CAE">
        <w:rPr>
          <w:rFonts w:eastAsia="TimesNewRomanPSMT"/>
          <w:sz w:val="20"/>
          <w:szCs w:val="20"/>
        </w:rPr>
        <w:t>Эксперимент № 4 также проводили на 5-е сутки для определения реакции животного на тормозной раздражитель. По окончании опыта с угасанием натурального пищевого рефлекса животному опять давали миску с кормом, и когда оно начинало есть, применяли неожиданный звуковой раздражитель. При этом подробно записывали реакцию животного. Например, визжит, вздрагивает, перестает есть, отбегает в угол, никак не реагирует и т. п. Эти опыты при сравнении с экспериментом № 1 дополняют данные о силе нервных процессов.</w:t>
      </w:r>
    </w:p>
    <w:p w:rsidR="00D863FA" w:rsidRPr="002A6CAE" w:rsidRDefault="00D863FA" w:rsidP="005A3E2F">
      <w:pPr>
        <w:pStyle w:val="Title"/>
        <w:ind w:right="0"/>
        <w:rPr>
          <w:rFonts w:eastAsia="TimesNewRomanPSMT"/>
          <w:sz w:val="20"/>
          <w:szCs w:val="20"/>
        </w:rPr>
      </w:pPr>
      <w:r w:rsidRPr="002A6CAE">
        <w:rPr>
          <w:rFonts w:eastAsia="TimesNewRomanPSMT"/>
          <w:sz w:val="20"/>
          <w:szCs w:val="20"/>
        </w:rPr>
        <w:t>Для примера приводим результаты исследований условно-рефлек</w:t>
      </w:r>
      <w:r>
        <w:rPr>
          <w:rFonts w:eastAsia="TimesNewRomanPSMT"/>
          <w:sz w:val="20"/>
          <w:szCs w:val="20"/>
        </w:rPr>
        <w:t>-</w:t>
      </w:r>
      <w:r w:rsidRPr="002A6CAE">
        <w:rPr>
          <w:rFonts w:eastAsia="TimesNewRomanPSMT"/>
          <w:sz w:val="20"/>
          <w:szCs w:val="20"/>
        </w:rPr>
        <w:t>торной деятельности двух свинок (№101</w:t>
      </w:r>
      <w:r>
        <w:rPr>
          <w:rFonts w:eastAsia="TimesNewRomanPSMT"/>
          <w:sz w:val="20"/>
          <w:szCs w:val="20"/>
        </w:rPr>
        <w:t xml:space="preserve"> и</w:t>
      </w:r>
      <w:r w:rsidRPr="002A6CAE">
        <w:rPr>
          <w:rFonts w:eastAsia="TimesNewRomanPSMT"/>
          <w:sz w:val="20"/>
          <w:szCs w:val="20"/>
        </w:rPr>
        <w:t xml:space="preserve"> №</w:t>
      </w:r>
      <w:r>
        <w:rPr>
          <w:rFonts w:eastAsia="TimesNewRomanPSMT"/>
          <w:sz w:val="20"/>
          <w:szCs w:val="20"/>
        </w:rPr>
        <w:t>102).</w:t>
      </w:r>
    </w:p>
    <w:p w:rsidR="00D863FA" w:rsidRPr="002A6CAE" w:rsidRDefault="00D863FA" w:rsidP="005A3E2F">
      <w:pPr>
        <w:pStyle w:val="Title"/>
        <w:ind w:right="0"/>
        <w:rPr>
          <w:rFonts w:eastAsia="TimesNewRomanPSMT"/>
          <w:b/>
          <w:sz w:val="20"/>
          <w:szCs w:val="20"/>
        </w:rPr>
      </w:pPr>
      <w:r w:rsidRPr="002A619A">
        <w:rPr>
          <w:rFonts w:eastAsia="TimesNewRomanPSMT"/>
          <w:b/>
          <w:sz w:val="20"/>
          <w:szCs w:val="20"/>
        </w:rPr>
        <w:t xml:space="preserve">Свинка № 101. </w:t>
      </w:r>
      <w:r w:rsidRPr="002A619A">
        <w:rPr>
          <w:rFonts w:eastAsia="TimesNewRomanPSMT"/>
          <w:i/>
          <w:sz w:val="20"/>
          <w:szCs w:val="20"/>
        </w:rPr>
        <w:t>1-е сутки исследований.</w:t>
      </w:r>
      <w:r w:rsidRPr="002A619A">
        <w:rPr>
          <w:rFonts w:eastAsia="TimesNewRomanPSMT"/>
          <w:sz w:val="20"/>
          <w:szCs w:val="20"/>
        </w:rPr>
        <w:t xml:space="preserve"> Сразу подходит и нюхает</w:t>
      </w:r>
      <w:r w:rsidRPr="002A6CAE">
        <w:rPr>
          <w:rFonts w:eastAsia="TimesNewRomanPSMT"/>
          <w:sz w:val="20"/>
          <w:szCs w:val="20"/>
        </w:rPr>
        <w:t xml:space="preserve"> корм, грызет миску, станок, делает попытки из него выбраться. Ведет себя беспокойно. Один раз взяла корм, но потом не брала его совсем. Количество подходов – 1. </w:t>
      </w:r>
      <w:r w:rsidRPr="002A6CAE">
        <w:rPr>
          <w:rFonts w:eastAsia="TimesNewRomanPSMT"/>
          <w:i/>
          <w:sz w:val="20"/>
          <w:szCs w:val="20"/>
        </w:rPr>
        <w:t>2-е сутки исследований.</w:t>
      </w:r>
      <w:r w:rsidRPr="002A6CAE">
        <w:rPr>
          <w:rFonts w:eastAsia="TimesNewRomanPSMT"/>
          <w:sz w:val="20"/>
          <w:szCs w:val="20"/>
        </w:rPr>
        <w:t xml:space="preserve"> Не реагирует на подачу корма. Беспокойная. Сразу же осуществила акт дефекации, предпринимала попытки выбраться из станка. </w:t>
      </w:r>
      <w:r w:rsidRPr="002A6CAE">
        <w:rPr>
          <w:rFonts w:eastAsia="TimesNewRomanPSMT"/>
          <w:i/>
          <w:sz w:val="20"/>
          <w:szCs w:val="20"/>
        </w:rPr>
        <w:t>3-и сутки исследований.</w:t>
      </w:r>
      <w:r w:rsidRPr="002A6CAE">
        <w:rPr>
          <w:rFonts w:eastAsia="TimesNewRomanPSMT"/>
          <w:sz w:val="20"/>
          <w:szCs w:val="20"/>
        </w:rPr>
        <w:t xml:space="preserve"> Животное не реагирует на подачу корма. Ведет себя неспокойно, пытается выбраться со станка. </w:t>
      </w:r>
      <w:r w:rsidRPr="002A6CAE">
        <w:rPr>
          <w:rFonts w:eastAsia="TimesNewRomanPS-ItalicMT"/>
          <w:i/>
          <w:iCs/>
          <w:sz w:val="20"/>
          <w:szCs w:val="20"/>
        </w:rPr>
        <w:t xml:space="preserve">4-е </w:t>
      </w:r>
      <w:r w:rsidRPr="002A6CAE">
        <w:rPr>
          <w:rFonts w:eastAsia="TimesNewRomanPSMT"/>
          <w:i/>
          <w:sz w:val="20"/>
          <w:szCs w:val="20"/>
        </w:rPr>
        <w:t>сутки исследований</w:t>
      </w:r>
      <w:r w:rsidRPr="002A6CAE">
        <w:rPr>
          <w:rFonts w:eastAsia="TimesNewRomanPS-ItalicMT"/>
          <w:i/>
          <w:iCs/>
          <w:sz w:val="20"/>
          <w:szCs w:val="20"/>
        </w:rPr>
        <w:t xml:space="preserve">. </w:t>
      </w:r>
      <w:r w:rsidRPr="002A6CAE">
        <w:rPr>
          <w:rFonts w:eastAsia="TimesNewRomanPSMT"/>
          <w:sz w:val="20"/>
          <w:szCs w:val="20"/>
        </w:rPr>
        <w:t>Животное долго смотрело на корм, впоследствии подошло к нему, испугалось миски, пыталось поднимать станок, отмечалось сильное возбуждение. Когда экспериментатор отошел от клетки, свинка начала есть корм, но очень настороженно. Подходы: 1. –; 2. –; 3. + (ест, но пугается подач корма и экспе</w:t>
      </w:r>
      <w:r>
        <w:rPr>
          <w:rFonts w:eastAsia="TimesNewRomanPSMT"/>
          <w:sz w:val="20"/>
          <w:szCs w:val="20"/>
        </w:rPr>
        <w:t>риментатора); 4. +; 5 +; 6. – (и</w:t>
      </w:r>
      <w:r w:rsidRPr="002A6CAE">
        <w:rPr>
          <w:rFonts w:eastAsia="TimesNewRomanPSMT"/>
          <w:sz w:val="20"/>
          <w:szCs w:val="20"/>
        </w:rPr>
        <w:t>зменение стороны подачи корма</w:t>
      </w:r>
      <w:r>
        <w:rPr>
          <w:rFonts w:eastAsia="TimesNewRomanPSMT"/>
          <w:sz w:val="20"/>
          <w:szCs w:val="20"/>
        </w:rPr>
        <w:t>; а</w:t>
      </w:r>
      <w:r w:rsidRPr="002A6CAE">
        <w:rPr>
          <w:rFonts w:eastAsia="TimesNewRomanPSMT"/>
          <w:sz w:val="20"/>
          <w:szCs w:val="20"/>
        </w:rPr>
        <w:t>кт мочеиспускания</w:t>
      </w:r>
      <w:r>
        <w:rPr>
          <w:rFonts w:eastAsia="TimesNewRomanPSMT"/>
          <w:sz w:val="20"/>
          <w:szCs w:val="20"/>
        </w:rPr>
        <w:t>;</w:t>
      </w:r>
      <w:r w:rsidRPr="002A6CAE">
        <w:rPr>
          <w:rFonts w:eastAsia="TimesNewRomanPSMT"/>
          <w:sz w:val="20"/>
          <w:szCs w:val="20"/>
        </w:rPr>
        <w:t xml:space="preserve"> </w:t>
      </w:r>
      <w:r>
        <w:rPr>
          <w:rFonts w:eastAsia="TimesNewRomanPSMT"/>
          <w:sz w:val="20"/>
          <w:szCs w:val="20"/>
        </w:rPr>
        <w:t>подошла к пустой миске); 7. + (н</w:t>
      </w:r>
      <w:r w:rsidRPr="002A6CAE">
        <w:rPr>
          <w:rFonts w:eastAsia="TimesNewRomanPSMT"/>
          <w:sz w:val="20"/>
          <w:szCs w:val="20"/>
        </w:rPr>
        <w:t xml:space="preserve">ачала есть </w:t>
      </w:r>
      <w:r>
        <w:rPr>
          <w:rFonts w:eastAsia="TimesNewRomanPSMT"/>
          <w:sz w:val="20"/>
          <w:szCs w:val="20"/>
        </w:rPr>
        <w:t>из миски, где был корм); 8. – (понюхала пустую миску); 9. + (е</w:t>
      </w:r>
      <w:r w:rsidRPr="002A6CAE">
        <w:rPr>
          <w:rFonts w:eastAsia="TimesNewRomanPSMT"/>
          <w:sz w:val="20"/>
          <w:szCs w:val="20"/>
        </w:rPr>
        <w:t>ст из миски, где ес</w:t>
      </w:r>
      <w:r>
        <w:rPr>
          <w:rFonts w:eastAsia="TimesNewRomanPSMT"/>
          <w:sz w:val="20"/>
          <w:szCs w:val="20"/>
        </w:rPr>
        <w:t>ть корм); 10. +; 11. +; 12. – (и</w:t>
      </w:r>
      <w:r w:rsidRPr="002A6CAE">
        <w:rPr>
          <w:rFonts w:eastAsia="TimesNewRomanPSMT"/>
          <w:sz w:val="20"/>
          <w:szCs w:val="20"/>
        </w:rPr>
        <w:t>зменение стороны подачи кор</w:t>
      </w:r>
      <w:r w:rsidRPr="003F4BA4">
        <w:rPr>
          <w:rFonts w:eastAsia="TimesNewRomanPSMT"/>
          <w:spacing w:val="-2"/>
          <w:sz w:val="20"/>
          <w:szCs w:val="20"/>
        </w:rPr>
        <w:t>ма</w:t>
      </w:r>
      <w:r>
        <w:rPr>
          <w:rFonts w:eastAsia="TimesNewRomanPSMT"/>
          <w:spacing w:val="-2"/>
          <w:sz w:val="20"/>
          <w:szCs w:val="20"/>
        </w:rPr>
        <w:t>; п</w:t>
      </w:r>
      <w:r w:rsidRPr="003F4BA4">
        <w:rPr>
          <w:rFonts w:eastAsia="TimesNewRomanPSMT"/>
          <w:spacing w:val="-2"/>
          <w:sz w:val="20"/>
          <w:szCs w:val="20"/>
        </w:rPr>
        <w:t>онюхала пустую миску, а потом подошла к миске с кормом); 13.</w:t>
      </w:r>
      <w:r>
        <w:rPr>
          <w:rFonts w:eastAsia="TimesNewRomanPSMT"/>
          <w:sz w:val="20"/>
          <w:szCs w:val="20"/>
        </w:rPr>
        <w:t xml:space="preserve"> + (ест из миски); 14. – (в</w:t>
      </w:r>
      <w:r w:rsidRPr="002A6CAE">
        <w:rPr>
          <w:rFonts w:eastAsia="TimesNewRomanPSMT"/>
          <w:sz w:val="20"/>
          <w:szCs w:val="20"/>
        </w:rPr>
        <w:t>озвращается то к пустой</w:t>
      </w:r>
      <w:r>
        <w:rPr>
          <w:rFonts w:eastAsia="TimesNewRomanPSMT"/>
          <w:sz w:val="20"/>
          <w:szCs w:val="20"/>
        </w:rPr>
        <w:t xml:space="preserve"> </w:t>
      </w:r>
      <w:r w:rsidRPr="002A6CAE">
        <w:rPr>
          <w:rFonts w:eastAsia="TimesNewRomanPSMT"/>
          <w:sz w:val="20"/>
          <w:szCs w:val="20"/>
        </w:rPr>
        <w:t>миске, то к миске с кормом, начинает нервничать, делает попытк</w:t>
      </w:r>
      <w:r>
        <w:rPr>
          <w:rFonts w:eastAsia="TimesNewRomanPSMT"/>
          <w:sz w:val="20"/>
          <w:szCs w:val="20"/>
        </w:rPr>
        <w:t>и выбраться из клетки); 15. – (п</w:t>
      </w:r>
      <w:r w:rsidRPr="002A6CAE">
        <w:rPr>
          <w:rFonts w:eastAsia="TimesNewRomanPSMT"/>
          <w:sz w:val="20"/>
          <w:szCs w:val="20"/>
        </w:rPr>
        <w:t xml:space="preserve">ытается выбраться из клетки). </w:t>
      </w:r>
      <w:r w:rsidRPr="002A6CAE">
        <w:rPr>
          <w:rFonts w:eastAsia="TimesNewRomanPS-ItalicMT"/>
          <w:i/>
          <w:iCs/>
          <w:sz w:val="20"/>
          <w:szCs w:val="20"/>
        </w:rPr>
        <w:t xml:space="preserve">5-е </w:t>
      </w:r>
      <w:r w:rsidRPr="002A6CAE">
        <w:rPr>
          <w:rFonts w:eastAsia="TimesNewRomanPSMT"/>
          <w:i/>
          <w:sz w:val="20"/>
          <w:szCs w:val="20"/>
        </w:rPr>
        <w:t>сутки исследований</w:t>
      </w:r>
      <w:r w:rsidRPr="002A6CAE">
        <w:rPr>
          <w:rFonts w:eastAsia="TimesNewRomanPS-ItalicMT"/>
          <w:i/>
          <w:iCs/>
          <w:sz w:val="20"/>
          <w:szCs w:val="20"/>
        </w:rPr>
        <w:t xml:space="preserve">. </w:t>
      </w:r>
      <w:r w:rsidRPr="002A6CAE">
        <w:rPr>
          <w:rFonts w:eastAsia="TimesNewRomanPSMT"/>
          <w:sz w:val="20"/>
          <w:szCs w:val="20"/>
        </w:rPr>
        <w:t>Торможение рефлекса. Начала есть со 2-й подачи. Ест из миски, но перекидывает ее. 2 раза подряд подошла к миске с кормом. После этого на 5-ю подачу положительная двигательная реакция на пустую миску прекратилась. Тест на уравновешенность. Сразу же после торможения рефлекса животному подали миску с кормом. Животное начало есть корм. На неожиданный звуковой раздражитель вздрогнуло, об</w:t>
      </w:r>
      <w:r>
        <w:rPr>
          <w:rFonts w:eastAsia="TimesNewRomanPSMT"/>
          <w:sz w:val="20"/>
          <w:szCs w:val="20"/>
        </w:rPr>
        <w:t>т</w:t>
      </w:r>
      <w:r w:rsidRPr="002A6CAE">
        <w:rPr>
          <w:rFonts w:eastAsia="TimesNewRomanPSMT"/>
          <w:sz w:val="20"/>
          <w:szCs w:val="20"/>
        </w:rPr>
        <w:t>ежало от миски, впоследствии продолжило есть корм.</w:t>
      </w:r>
    </w:p>
    <w:p w:rsidR="00D863FA" w:rsidRPr="002A6CAE" w:rsidRDefault="00D863FA" w:rsidP="005A3E2F">
      <w:pPr>
        <w:pStyle w:val="Title"/>
        <w:ind w:right="0"/>
        <w:rPr>
          <w:rFonts w:eastAsia="TimesNewRomanPSMT"/>
          <w:b/>
          <w:sz w:val="20"/>
          <w:szCs w:val="20"/>
        </w:rPr>
      </w:pPr>
      <w:r w:rsidRPr="002A6CAE">
        <w:rPr>
          <w:rFonts w:eastAsia="TimesNewRomanPSMT"/>
          <w:b/>
          <w:sz w:val="20"/>
          <w:szCs w:val="20"/>
        </w:rPr>
        <w:t xml:space="preserve">Свинка № 102. </w:t>
      </w:r>
      <w:r w:rsidRPr="002A6CAE">
        <w:rPr>
          <w:rFonts w:eastAsia="TimesNewRomanPSMT"/>
          <w:i/>
          <w:sz w:val="20"/>
          <w:szCs w:val="20"/>
        </w:rPr>
        <w:t>1-е сутки исследований.</w:t>
      </w:r>
      <w:r w:rsidRPr="002A6CAE">
        <w:rPr>
          <w:rFonts w:eastAsia="TimesNewRomanPS-ItalicMT"/>
          <w:iCs/>
          <w:sz w:val="20"/>
          <w:szCs w:val="20"/>
        </w:rPr>
        <w:t xml:space="preserve"> Животное сразу же начало есть корм – сначала с земли, потом с руки экспериментатора, впоследствии из миски. Миски не пугал</w:t>
      </w:r>
      <w:r>
        <w:rPr>
          <w:rFonts w:eastAsia="TimesNewRomanPS-ItalicMT"/>
          <w:iCs/>
          <w:sz w:val="20"/>
          <w:szCs w:val="20"/>
        </w:rPr>
        <w:t>о</w:t>
      </w:r>
      <w:r w:rsidRPr="002A6CAE">
        <w:rPr>
          <w:rFonts w:eastAsia="TimesNewRomanPS-ItalicMT"/>
          <w:iCs/>
          <w:sz w:val="20"/>
          <w:szCs w:val="20"/>
        </w:rPr>
        <w:t>сь, к экспериментаторам относил</w:t>
      </w:r>
      <w:r>
        <w:rPr>
          <w:rFonts w:eastAsia="TimesNewRomanPS-ItalicMT"/>
          <w:iCs/>
          <w:sz w:val="20"/>
          <w:szCs w:val="20"/>
        </w:rPr>
        <w:t>о</w:t>
      </w:r>
      <w:r w:rsidRPr="002A6CAE">
        <w:rPr>
          <w:rFonts w:eastAsia="TimesNewRomanPS-ItalicMT"/>
          <w:iCs/>
          <w:sz w:val="20"/>
          <w:szCs w:val="20"/>
        </w:rPr>
        <w:t>сь с интересом. Количество подходов – 10.</w:t>
      </w:r>
      <w:r>
        <w:rPr>
          <w:rFonts w:eastAsia="TimesNewRomanPS-ItalicMT"/>
          <w:iCs/>
          <w:sz w:val="20"/>
          <w:szCs w:val="20"/>
        </w:rPr>
        <w:t xml:space="preserve"> </w:t>
      </w:r>
      <w:r w:rsidRPr="002A6CAE">
        <w:rPr>
          <w:rFonts w:eastAsia="TimesNewRomanPSMT"/>
          <w:i/>
          <w:sz w:val="20"/>
          <w:szCs w:val="20"/>
        </w:rPr>
        <w:t>2-е сутки исследований</w:t>
      </w:r>
      <w:r w:rsidRPr="002A6CAE">
        <w:rPr>
          <w:rFonts w:eastAsia="TimesNewRomanPS-ItalicMT"/>
          <w:i/>
          <w:iCs/>
          <w:sz w:val="20"/>
          <w:szCs w:val="20"/>
        </w:rPr>
        <w:t xml:space="preserve">: </w:t>
      </w:r>
      <w:r w:rsidRPr="002A6CAE">
        <w:rPr>
          <w:rFonts w:eastAsia="TimesNewRomanPSMT"/>
          <w:sz w:val="20"/>
          <w:szCs w:val="20"/>
        </w:rPr>
        <w:t>1. + (</w:t>
      </w:r>
      <w:r>
        <w:rPr>
          <w:rFonts w:eastAsia="TimesNewRomanPSMT"/>
          <w:sz w:val="20"/>
          <w:szCs w:val="20"/>
        </w:rPr>
        <w:t>свинка с</w:t>
      </w:r>
      <w:r w:rsidRPr="002A6CAE">
        <w:rPr>
          <w:rFonts w:eastAsia="TimesNewRomanPSMT"/>
          <w:sz w:val="20"/>
          <w:szCs w:val="20"/>
        </w:rPr>
        <w:t>разу подошла к миске с кормом и нача</w:t>
      </w:r>
      <w:r>
        <w:rPr>
          <w:rFonts w:eastAsia="TimesNewRomanPSMT"/>
          <w:sz w:val="20"/>
          <w:szCs w:val="20"/>
        </w:rPr>
        <w:t>ла есть); 2. +; 3. +; 4. + (п</w:t>
      </w:r>
      <w:r w:rsidRPr="002A6CAE">
        <w:rPr>
          <w:rFonts w:eastAsia="TimesNewRomanPSMT"/>
          <w:sz w:val="20"/>
          <w:szCs w:val="20"/>
        </w:rPr>
        <w:t xml:space="preserve">ри изменении стороны подачи миски с кормом проявила легкое возбуждение); 5. </w:t>
      </w:r>
      <w:r>
        <w:rPr>
          <w:rFonts w:eastAsia="TimesNewRomanPSMT"/>
          <w:sz w:val="20"/>
          <w:szCs w:val="20"/>
        </w:rPr>
        <w:t>+ (н</w:t>
      </w:r>
      <w:r w:rsidRPr="002A6CAE">
        <w:rPr>
          <w:rFonts w:eastAsia="TimesNewRomanPSMT"/>
          <w:sz w:val="20"/>
          <w:szCs w:val="20"/>
        </w:rPr>
        <w:t>ачала есть из левой миски); 6. +; 7. +; 8. Изменение стороны подачи корма. Подошла к левой, пустой миске, начала облизывать ее, после чего перешла к миске с кормом; 9. +; 10. +; 11. Опять подошла к левой, пустой миске, но сразу же перешла к миске с кор</w:t>
      </w:r>
      <w:r>
        <w:rPr>
          <w:rFonts w:eastAsia="TimesNewRomanPSMT"/>
          <w:sz w:val="20"/>
          <w:szCs w:val="20"/>
        </w:rPr>
        <w:t>мом; 12. + (е</w:t>
      </w:r>
      <w:r w:rsidRPr="002A6CAE">
        <w:rPr>
          <w:rFonts w:eastAsia="TimesNewRomanPSMT"/>
          <w:sz w:val="20"/>
          <w:szCs w:val="20"/>
        </w:rPr>
        <w:t>ла из миски, в которой находит</w:t>
      </w:r>
      <w:r>
        <w:rPr>
          <w:rFonts w:eastAsia="TimesNewRomanPSMT"/>
          <w:sz w:val="20"/>
          <w:szCs w:val="20"/>
        </w:rPr>
        <w:t>ся корм); 13. +; 14. +; 15. + (п</w:t>
      </w:r>
      <w:r w:rsidRPr="002A6CAE">
        <w:rPr>
          <w:rFonts w:eastAsia="TimesNewRomanPSMT"/>
          <w:sz w:val="20"/>
          <w:szCs w:val="20"/>
        </w:rPr>
        <w:t xml:space="preserve">ри изменении стороны спокойно перешла к миске с кормом). </w:t>
      </w:r>
      <w:r>
        <w:rPr>
          <w:rFonts w:eastAsia="TimesNewRomanPSMT"/>
          <w:sz w:val="20"/>
          <w:szCs w:val="20"/>
        </w:rPr>
        <w:t xml:space="preserve">            </w:t>
      </w:r>
      <w:r w:rsidRPr="002A6CAE">
        <w:rPr>
          <w:rFonts w:eastAsia="TimesNewRomanPSMT"/>
          <w:i/>
          <w:sz w:val="20"/>
          <w:szCs w:val="20"/>
        </w:rPr>
        <w:t>3-и сутки исследований</w:t>
      </w:r>
      <w:r w:rsidRPr="002A6CAE">
        <w:rPr>
          <w:rFonts w:eastAsia="TimesNewRomanPS-ItalicMT"/>
          <w:i/>
          <w:iCs/>
          <w:sz w:val="20"/>
          <w:szCs w:val="20"/>
        </w:rPr>
        <w:t xml:space="preserve">: </w:t>
      </w:r>
      <w:r>
        <w:rPr>
          <w:rFonts w:eastAsia="TimesNewRomanPSMT"/>
          <w:sz w:val="20"/>
          <w:szCs w:val="20"/>
        </w:rPr>
        <w:t>1. + (с</w:t>
      </w:r>
      <w:r w:rsidRPr="002A6CAE">
        <w:rPr>
          <w:rFonts w:eastAsia="TimesNewRomanPSMT"/>
          <w:sz w:val="20"/>
          <w:szCs w:val="20"/>
        </w:rPr>
        <w:t>разу начала есть из миски, в которо</w:t>
      </w:r>
      <w:r>
        <w:rPr>
          <w:rFonts w:eastAsia="TimesNewRomanPSMT"/>
          <w:sz w:val="20"/>
          <w:szCs w:val="20"/>
        </w:rPr>
        <w:t>й был корм); 2. +; 3. +; 4. + (п</w:t>
      </w:r>
      <w:r w:rsidRPr="002A6CAE">
        <w:rPr>
          <w:rFonts w:eastAsia="TimesNewRomanPSMT"/>
          <w:sz w:val="20"/>
          <w:szCs w:val="20"/>
        </w:rPr>
        <w:t>ри подаче с левой стороны сразу перешла к миск</w:t>
      </w:r>
      <w:r>
        <w:rPr>
          <w:rFonts w:eastAsia="TimesNewRomanPSMT"/>
          <w:sz w:val="20"/>
          <w:szCs w:val="20"/>
        </w:rPr>
        <w:t>е с кормом); 5. +; 6. +; 7. + (п</w:t>
      </w:r>
      <w:r w:rsidRPr="002A6CAE">
        <w:rPr>
          <w:rFonts w:eastAsia="TimesNewRomanPSMT"/>
          <w:sz w:val="20"/>
          <w:szCs w:val="20"/>
        </w:rPr>
        <w:t>ри изменении стороны сразу выбрала миску</w:t>
      </w:r>
      <w:r>
        <w:rPr>
          <w:rFonts w:eastAsia="TimesNewRomanPSMT"/>
          <w:sz w:val="20"/>
          <w:szCs w:val="20"/>
        </w:rPr>
        <w:t xml:space="preserve"> с кормом); 8. +; 9. +; 10. + (с</w:t>
      </w:r>
      <w:r w:rsidRPr="002A6CAE">
        <w:rPr>
          <w:rFonts w:eastAsia="TimesNewRomanPSMT"/>
          <w:sz w:val="20"/>
          <w:szCs w:val="20"/>
        </w:rPr>
        <w:t>разу же выбрала миску с кор</w:t>
      </w:r>
      <w:r>
        <w:rPr>
          <w:rFonts w:eastAsia="TimesNewRomanPSMT"/>
          <w:sz w:val="20"/>
          <w:szCs w:val="20"/>
        </w:rPr>
        <w:t>мом); 11. +; 12. +; 13. + (в</w:t>
      </w:r>
      <w:r w:rsidRPr="002A6CAE">
        <w:rPr>
          <w:rFonts w:eastAsia="TimesNewRomanPSMT"/>
          <w:sz w:val="20"/>
          <w:szCs w:val="20"/>
        </w:rPr>
        <w:t xml:space="preserve">ыбрала миску, в которой был корм); 14. +; 15. +. </w:t>
      </w:r>
      <w:r>
        <w:rPr>
          <w:rFonts w:eastAsia="TimesNewRomanPSMT"/>
          <w:sz w:val="20"/>
          <w:szCs w:val="20"/>
        </w:rPr>
        <w:t xml:space="preserve">        </w:t>
      </w:r>
      <w:r w:rsidRPr="002A6CAE">
        <w:rPr>
          <w:rFonts w:eastAsia="TimesNewRomanPSMT"/>
          <w:i/>
          <w:sz w:val="20"/>
          <w:szCs w:val="20"/>
        </w:rPr>
        <w:t>4-е сутки исследований</w:t>
      </w:r>
      <w:r w:rsidRPr="002A6CAE">
        <w:rPr>
          <w:rFonts w:eastAsia="TimesNewRomanPS-ItalicMT"/>
          <w:i/>
          <w:iCs/>
          <w:sz w:val="20"/>
          <w:szCs w:val="20"/>
        </w:rPr>
        <w:t xml:space="preserve">: </w:t>
      </w:r>
      <w:r w:rsidRPr="002A6CAE">
        <w:rPr>
          <w:rFonts w:eastAsia="TimesNewRomanPSMT"/>
          <w:sz w:val="20"/>
          <w:szCs w:val="20"/>
        </w:rPr>
        <w:t>1. + (</w:t>
      </w:r>
      <w:r>
        <w:rPr>
          <w:rFonts w:eastAsia="TimesNewRomanPSMT"/>
          <w:sz w:val="20"/>
          <w:szCs w:val="20"/>
        </w:rPr>
        <w:t>с</w:t>
      </w:r>
      <w:r w:rsidRPr="002A6CAE">
        <w:rPr>
          <w:rFonts w:eastAsia="TimesNewRomanPSMT"/>
          <w:sz w:val="20"/>
          <w:szCs w:val="20"/>
        </w:rPr>
        <w:t>разу начала есть); 2. +; 3. +; 4. + (</w:t>
      </w:r>
      <w:r>
        <w:rPr>
          <w:rFonts w:eastAsia="TimesNewRomanPSMT"/>
          <w:sz w:val="20"/>
          <w:szCs w:val="20"/>
        </w:rPr>
        <w:t>п</w:t>
      </w:r>
      <w:r w:rsidRPr="002A6CAE">
        <w:rPr>
          <w:rFonts w:eastAsia="TimesNewRomanPSMT"/>
          <w:sz w:val="20"/>
          <w:szCs w:val="20"/>
        </w:rPr>
        <w:t>ри изменении стороны подачи миски с кормом сразу же выбрала правильно); 5. +; 6. +; 7. + (</w:t>
      </w:r>
      <w:r>
        <w:rPr>
          <w:rFonts w:eastAsia="TimesNewRomanPSMT"/>
          <w:sz w:val="20"/>
          <w:szCs w:val="20"/>
        </w:rPr>
        <w:t>с</w:t>
      </w:r>
      <w:r w:rsidRPr="002A6CAE">
        <w:rPr>
          <w:rFonts w:eastAsia="TimesNewRomanPSMT"/>
          <w:sz w:val="20"/>
          <w:szCs w:val="20"/>
        </w:rPr>
        <w:t>разу реагировала правильно); 8. +; 9. +; 10. + (</w:t>
      </w:r>
      <w:r>
        <w:rPr>
          <w:rFonts w:eastAsia="TimesNewRomanPSMT"/>
          <w:sz w:val="20"/>
          <w:szCs w:val="20"/>
        </w:rPr>
        <w:t>с</w:t>
      </w:r>
      <w:r w:rsidRPr="002A6CAE">
        <w:rPr>
          <w:rFonts w:eastAsia="TimesNewRomanPSMT"/>
          <w:sz w:val="20"/>
          <w:szCs w:val="20"/>
        </w:rPr>
        <w:t>разу же выбрала миску с кормом); 11. +;</w:t>
      </w:r>
      <w:r>
        <w:rPr>
          <w:rFonts w:eastAsia="TimesNewRomanPSMT"/>
          <w:sz w:val="20"/>
          <w:szCs w:val="20"/>
        </w:rPr>
        <w:t xml:space="preserve"> 12. +; 13. + (с</w:t>
      </w:r>
      <w:r w:rsidRPr="002A6CAE">
        <w:rPr>
          <w:rFonts w:eastAsia="TimesNewRomanPSMT"/>
          <w:sz w:val="20"/>
          <w:szCs w:val="20"/>
        </w:rPr>
        <w:t xml:space="preserve">разу же выбрала миску с кормом); 14. +; 15. +. Легко сделала 4 попытки. Как только подавалась пустая миска, сразу же переходила к миске с кормом. Вела себя спокойно. </w:t>
      </w:r>
      <w:r w:rsidRPr="002A6CAE">
        <w:rPr>
          <w:rFonts w:eastAsia="TimesNewRomanPSMT"/>
          <w:i/>
          <w:sz w:val="20"/>
          <w:szCs w:val="20"/>
        </w:rPr>
        <w:t>5-е сутки исследований</w:t>
      </w:r>
      <w:r w:rsidRPr="002A6CAE">
        <w:rPr>
          <w:rFonts w:eastAsia="TimesNewRomanPS-ItalicMT"/>
          <w:i/>
          <w:iCs/>
          <w:sz w:val="20"/>
          <w:szCs w:val="20"/>
        </w:rPr>
        <w:t xml:space="preserve">. </w:t>
      </w:r>
      <w:r w:rsidRPr="002A6CAE">
        <w:rPr>
          <w:rFonts w:eastAsia="TimesNewRomanPSMT"/>
          <w:sz w:val="20"/>
          <w:szCs w:val="20"/>
        </w:rPr>
        <w:t>Торможение рефлекса. Животное сразу же начало есть корм из миски. Когда миска была пустой, животное перекидывало ее, грызло, поднимало рылом клетку. Позитивная двигательная реакция на пустую миску прекратилась на 9-ю подачу. Тест на уравновешенность. На неожиданный звуковой раздражитель вовсе не реагировала. Спокойно продолжала принимать корм.</w:t>
      </w:r>
    </w:p>
    <w:p w:rsidR="00D863FA" w:rsidRPr="002A6CAE" w:rsidRDefault="00D863FA" w:rsidP="005A3E2F">
      <w:pPr>
        <w:pStyle w:val="Title"/>
        <w:spacing w:line="235" w:lineRule="auto"/>
        <w:ind w:right="0"/>
        <w:rPr>
          <w:rFonts w:eastAsia="TimesNewRomanPSMT"/>
          <w:sz w:val="20"/>
          <w:szCs w:val="20"/>
        </w:rPr>
      </w:pPr>
      <w:r w:rsidRPr="002A6CAE">
        <w:rPr>
          <w:rFonts w:eastAsia="TimesNewRomanPSMT"/>
          <w:sz w:val="20"/>
          <w:szCs w:val="20"/>
        </w:rPr>
        <w:t>Таким образом, поведение свиней индивидуально. Различные животные по-разному реагируют на те или иные раздражители: рефлексы у них образуются, сохраняются и затормаживаются неодинаково, что свидетельствует о разнице корковых процессов возбуждения и торможения, а также указывает на необходимость создания определенных условий для животных каждого типа.</w:t>
      </w:r>
    </w:p>
    <w:p w:rsidR="00D863FA" w:rsidRPr="002A6CAE" w:rsidRDefault="00D863FA" w:rsidP="005A3E2F">
      <w:pPr>
        <w:pStyle w:val="Title"/>
        <w:ind w:right="0"/>
        <w:rPr>
          <w:rFonts w:eastAsia="TimesNewRomanPSMT"/>
          <w:sz w:val="20"/>
          <w:szCs w:val="20"/>
        </w:rPr>
      </w:pPr>
      <w:r w:rsidRPr="002A6CAE">
        <w:rPr>
          <w:rFonts w:eastAsia="TimesNewRomanPSMT"/>
          <w:b/>
          <w:sz w:val="20"/>
          <w:szCs w:val="20"/>
        </w:rPr>
        <w:t>Заключение.</w:t>
      </w:r>
      <w:r w:rsidRPr="002A6CAE">
        <w:rPr>
          <w:rFonts w:eastAsia="TimesNewRomanPSMT"/>
          <w:sz w:val="20"/>
          <w:szCs w:val="20"/>
        </w:rPr>
        <w:t xml:space="preserve"> Использование нового метода исследования условно-рефлекторной деятельности свиней в привычных для них условиях позволяет за небольшой срок (5 суток) изучить скорость образования условных рефлексов, их величину и степень торможения, не используя специальных конструкций или помещений. На основе проведенных исследований можно установить пригодность того или иного животного к конкретным условиям кормления, содержания и репродукции, а также применять для определенных групп свиней наиболее приемлемую технологию, которая будет способствовать повышению резистентности и продуктивности животных.</w:t>
      </w:r>
    </w:p>
    <w:p w:rsidR="00D863FA" w:rsidRPr="002A6CAE" w:rsidRDefault="00D863FA" w:rsidP="005A3E2F">
      <w:pPr>
        <w:pStyle w:val="Title"/>
        <w:ind w:right="0"/>
        <w:rPr>
          <w:rFonts w:eastAsia="TimesNewRomanPSMT"/>
          <w:b/>
          <w:sz w:val="20"/>
          <w:szCs w:val="20"/>
        </w:rPr>
      </w:pPr>
    </w:p>
    <w:p w:rsidR="00D863FA" w:rsidRDefault="00D863FA" w:rsidP="005A3E2F">
      <w:pPr>
        <w:pStyle w:val="Title"/>
        <w:ind w:right="0"/>
        <w:jc w:val="center"/>
        <w:rPr>
          <w:rFonts w:eastAsia="TimesNewRomanPSMT"/>
          <w:sz w:val="16"/>
          <w:szCs w:val="20"/>
        </w:rPr>
      </w:pPr>
      <w:r w:rsidRPr="005A611C">
        <w:rPr>
          <w:rFonts w:eastAsia="TimesNewRomanPSMT"/>
          <w:sz w:val="16"/>
          <w:szCs w:val="20"/>
        </w:rPr>
        <w:t>ЛИТЕРАТУРА</w:t>
      </w:r>
    </w:p>
    <w:p w:rsidR="00D863FA" w:rsidRPr="005A611C" w:rsidRDefault="00D863FA" w:rsidP="005A3E2F">
      <w:pPr>
        <w:pStyle w:val="Title"/>
        <w:ind w:right="0"/>
        <w:jc w:val="center"/>
        <w:rPr>
          <w:rFonts w:eastAsia="TimesNewRomanPSMT"/>
          <w:sz w:val="16"/>
          <w:szCs w:val="20"/>
        </w:rPr>
      </w:pPr>
    </w:p>
    <w:p w:rsidR="00D863FA" w:rsidRPr="00143214" w:rsidRDefault="00D863FA" w:rsidP="005A3E2F">
      <w:pPr>
        <w:pStyle w:val="Title"/>
        <w:ind w:right="0"/>
        <w:rPr>
          <w:rFonts w:eastAsia="TimesNewRomanPSMT"/>
          <w:sz w:val="16"/>
          <w:szCs w:val="20"/>
        </w:rPr>
      </w:pPr>
      <w:r w:rsidRPr="00143214">
        <w:rPr>
          <w:rFonts w:eastAsia="TimesNewRomanPSMT"/>
          <w:sz w:val="16"/>
          <w:szCs w:val="20"/>
        </w:rPr>
        <w:t>1. К</w:t>
      </w:r>
      <w:r>
        <w:rPr>
          <w:rFonts w:eastAsia="TimesNewRomanPSMT"/>
          <w:sz w:val="16"/>
          <w:szCs w:val="20"/>
        </w:rPr>
        <w:t xml:space="preserve"> </w:t>
      </w:r>
      <w:r w:rsidRPr="00143214">
        <w:rPr>
          <w:rFonts w:eastAsia="TimesNewRomanPSMT"/>
          <w:sz w:val="16"/>
          <w:szCs w:val="20"/>
        </w:rPr>
        <w:t>а</w:t>
      </w:r>
      <w:r>
        <w:rPr>
          <w:rFonts w:eastAsia="TimesNewRomanPSMT"/>
          <w:sz w:val="16"/>
          <w:szCs w:val="20"/>
        </w:rPr>
        <w:t xml:space="preserve"> </w:t>
      </w:r>
      <w:r w:rsidRPr="00143214">
        <w:rPr>
          <w:rFonts w:eastAsia="TimesNewRomanPSMT"/>
          <w:sz w:val="16"/>
          <w:szCs w:val="20"/>
        </w:rPr>
        <w:t>р</w:t>
      </w:r>
      <w:r>
        <w:rPr>
          <w:rFonts w:eastAsia="TimesNewRomanPSMT"/>
          <w:sz w:val="16"/>
          <w:szCs w:val="20"/>
        </w:rPr>
        <w:t xml:space="preserve"> </w:t>
      </w:r>
      <w:r w:rsidRPr="00143214">
        <w:rPr>
          <w:rFonts w:eastAsia="TimesNewRomanPSMT"/>
          <w:sz w:val="16"/>
          <w:szCs w:val="20"/>
        </w:rPr>
        <w:t>п</w:t>
      </w:r>
      <w:r>
        <w:rPr>
          <w:rFonts w:eastAsia="TimesNewRomanPSMT"/>
          <w:sz w:val="16"/>
          <w:szCs w:val="20"/>
        </w:rPr>
        <w:t xml:space="preserve"> </w:t>
      </w:r>
      <w:r w:rsidRPr="00143214">
        <w:rPr>
          <w:rFonts w:eastAsia="TimesNewRomanPSMT"/>
          <w:sz w:val="16"/>
          <w:szCs w:val="20"/>
        </w:rPr>
        <w:t>о</w:t>
      </w:r>
      <w:r>
        <w:rPr>
          <w:rFonts w:eastAsia="TimesNewRomanPSMT"/>
          <w:sz w:val="16"/>
          <w:szCs w:val="20"/>
        </w:rPr>
        <w:t xml:space="preserve"> </w:t>
      </w:r>
      <w:r w:rsidRPr="00143214">
        <w:rPr>
          <w:rFonts w:eastAsia="TimesNewRomanPSMT"/>
          <w:sz w:val="16"/>
          <w:szCs w:val="20"/>
        </w:rPr>
        <w:t>в</w:t>
      </w:r>
      <w:r>
        <w:rPr>
          <w:rFonts w:eastAsia="TimesNewRomanPSMT"/>
          <w:sz w:val="16"/>
          <w:szCs w:val="20"/>
        </w:rPr>
        <w:t xml:space="preserve"> </w:t>
      </w:r>
      <w:r w:rsidRPr="00143214">
        <w:rPr>
          <w:rFonts w:eastAsia="TimesNewRomanPSMT"/>
          <w:sz w:val="16"/>
          <w:szCs w:val="20"/>
        </w:rPr>
        <w:t>с</w:t>
      </w:r>
      <w:r>
        <w:rPr>
          <w:rFonts w:eastAsia="TimesNewRomanPSMT"/>
          <w:sz w:val="16"/>
          <w:szCs w:val="20"/>
        </w:rPr>
        <w:t xml:space="preserve"> </w:t>
      </w:r>
      <w:r w:rsidRPr="00143214">
        <w:rPr>
          <w:rFonts w:eastAsia="TimesNewRomanPSMT"/>
          <w:sz w:val="16"/>
          <w:szCs w:val="20"/>
        </w:rPr>
        <w:t>ь</w:t>
      </w:r>
      <w:r>
        <w:rPr>
          <w:rFonts w:eastAsia="TimesNewRomanPSMT"/>
          <w:sz w:val="16"/>
          <w:szCs w:val="20"/>
        </w:rPr>
        <w:t xml:space="preserve"> </w:t>
      </w:r>
      <w:r w:rsidRPr="00143214">
        <w:rPr>
          <w:rFonts w:eastAsia="TimesNewRomanPSMT"/>
          <w:sz w:val="16"/>
          <w:szCs w:val="20"/>
        </w:rPr>
        <w:t>к</w:t>
      </w:r>
      <w:r>
        <w:rPr>
          <w:rFonts w:eastAsia="TimesNewRomanPSMT"/>
          <w:sz w:val="16"/>
          <w:szCs w:val="20"/>
        </w:rPr>
        <w:t xml:space="preserve"> </w:t>
      </w:r>
      <w:r w:rsidRPr="00143214">
        <w:rPr>
          <w:rFonts w:eastAsia="TimesNewRomanPSMT"/>
          <w:sz w:val="16"/>
          <w:szCs w:val="20"/>
        </w:rPr>
        <w:t>и</w:t>
      </w:r>
      <w:r>
        <w:rPr>
          <w:rFonts w:eastAsia="TimesNewRomanPSMT"/>
          <w:sz w:val="16"/>
          <w:szCs w:val="20"/>
        </w:rPr>
        <w:t xml:space="preserve"> </w:t>
      </w:r>
      <w:r w:rsidRPr="00143214">
        <w:rPr>
          <w:rFonts w:eastAsia="TimesNewRomanPSMT"/>
          <w:sz w:val="16"/>
          <w:szCs w:val="20"/>
        </w:rPr>
        <w:t>й</w:t>
      </w:r>
      <w:r>
        <w:rPr>
          <w:rFonts w:eastAsia="TimesNewRomanPSMT"/>
          <w:sz w:val="16"/>
          <w:szCs w:val="20"/>
        </w:rPr>
        <w:t xml:space="preserve"> </w:t>
      </w:r>
      <w:r w:rsidRPr="00143214">
        <w:rPr>
          <w:rFonts w:eastAsia="TimesNewRomanPSMT"/>
          <w:sz w:val="16"/>
          <w:szCs w:val="20"/>
        </w:rPr>
        <w:t>,</w:t>
      </w:r>
      <w:r>
        <w:rPr>
          <w:rFonts w:eastAsia="TimesNewRomanPSMT"/>
          <w:sz w:val="16"/>
          <w:szCs w:val="20"/>
        </w:rPr>
        <w:t xml:space="preserve"> </w:t>
      </w:r>
      <w:r w:rsidRPr="00143214">
        <w:rPr>
          <w:rFonts w:eastAsia="TimesNewRomanPSMT"/>
          <w:sz w:val="16"/>
          <w:szCs w:val="20"/>
        </w:rPr>
        <w:t xml:space="preserve"> В. І. Типи вищої нервової діяльності великої рогатої худоби та характер адаптаційних реакц</w:t>
      </w:r>
      <w:r>
        <w:rPr>
          <w:rFonts w:eastAsia="TimesNewRomanPSMT"/>
          <w:sz w:val="16"/>
          <w:szCs w:val="20"/>
        </w:rPr>
        <w:t>ій на дію зовнішніх подразників</w:t>
      </w:r>
      <w:r w:rsidRPr="00143214">
        <w:rPr>
          <w:rFonts w:eastAsia="TimesNewRomanPSMT"/>
          <w:sz w:val="16"/>
          <w:szCs w:val="20"/>
        </w:rPr>
        <w:t xml:space="preserve">: </w:t>
      </w:r>
      <w:r>
        <w:rPr>
          <w:rFonts w:eastAsia="TimesNewRomanPSMT"/>
          <w:sz w:val="16"/>
          <w:szCs w:val="20"/>
        </w:rPr>
        <w:t>автореф. дисс. … д-ра вет. наук</w:t>
      </w:r>
      <w:r w:rsidRPr="00143214">
        <w:rPr>
          <w:rFonts w:eastAsia="TimesNewRomanPSMT"/>
          <w:sz w:val="16"/>
          <w:szCs w:val="20"/>
        </w:rPr>
        <w:t>: 03.00.13, 16.00.02 / В.І.</w:t>
      </w:r>
      <w:r>
        <w:rPr>
          <w:rFonts w:eastAsia="TimesNewRomanPSMT"/>
          <w:sz w:val="16"/>
          <w:szCs w:val="20"/>
        </w:rPr>
        <w:t xml:space="preserve"> Карповський</w:t>
      </w:r>
      <w:r w:rsidRPr="00143214">
        <w:rPr>
          <w:rFonts w:eastAsia="TimesNewRomanPSMT"/>
          <w:sz w:val="16"/>
          <w:szCs w:val="20"/>
        </w:rPr>
        <w:t>; НУБіП України. – Київ, 2011. – 42 с.</w:t>
      </w:r>
    </w:p>
    <w:p w:rsidR="00D863FA" w:rsidRPr="00143214" w:rsidRDefault="00D863FA" w:rsidP="005A3E2F">
      <w:pPr>
        <w:pStyle w:val="Title"/>
        <w:ind w:right="0"/>
        <w:rPr>
          <w:rFonts w:eastAsia="TimesNewRomanPSMT"/>
          <w:sz w:val="16"/>
          <w:szCs w:val="20"/>
        </w:rPr>
      </w:pPr>
      <w:r w:rsidRPr="00143214">
        <w:rPr>
          <w:rFonts w:eastAsia="TimesNewRomanPSMT"/>
          <w:sz w:val="16"/>
          <w:szCs w:val="20"/>
        </w:rPr>
        <w:t>2. П</w:t>
      </w:r>
      <w:r>
        <w:rPr>
          <w:rFonts w:eastAsia="TimesNewRomanPSMT"/>
          <w:sz w:val="16"/>
          <w:szCs w:val="20"/>
        </w:rPr>
        <w:t xml:space="preserve"> </w:t>
      </w:r>
      <w:r w:rsidRPr="00143214">
        <w:rPr>
          <w:rFonts w:eastAsia="TimesNewRomanPSMT"/>
          <w:sz w:val="16"/>
          <w:szCs w:val="20"/>
        </w:rPr>
        <w:t>а</w:t>
      </w:r>
      <w:r>
        <w:rPr>
          <w:rFonts w:eastAsia="TimesNewRomanPSMT"/>
          <w:sz w:val="16"/>
          <w:szCs w:val="20"/>
        </w:rPr>
        <w:t xml:space="preserve"> </w:t>
      </w:r>
      <w:r w:rsidRPr="00143214">
        <w:rPr>
          <w:rFonts w:eastAsia="TimesNewRomanPSMT"/>
          <w:sz w:val="16"/>
          <w:szCs w:val="20"/>
        </w:rPr>
        <w:t>в</w:t>
      </w:r>
      <w:r>
        <w:rPr>
          <w:rFonts w:eastAsia="TimesNewRomanPSMT"/>
          <w:sz w:val="16"/>
          <w:szCs w:val="20"/>
        </w:rPr>
        <w:t xml:space="preserve"> </w:t>
      </w:r>
      <w:r w:rsidRPr="00143214">
        <w:rPr>
          <w:rFonts w:eastAsia="TimesNewRomanPSMT"/>
          <w:sz w:val="16"/>
          <w:szCs w:val="20"/>
        </w:rPr>
        <w:t>л</w:t>
      </w:r>
      <w:r>
        <w:rPr>
          <w:rFonts w:eastAsia="TimesNewRomanPSMT"/>
          <w:sz w:val="16"/>
          <w:szCs w:val="20"/>
        </w:rPr>
        <w:t xml:space="preserve"> </w:t>
      </w:r>
      <w:r w:rsidRPr="00143214">
        <w:rPr>
          <w:rFonts w:eastAsia="TimesNewRomanPSMT"/>
          <w:sz w:val="16"/>
          <w:szCs w:val="20"/>
        </w:rPr>
        <w:t>о</w:t>
      </w:r>
      <w:r>
        <w:rPr>
          <w:rFonts w:eastAsia="TimesNewRomanPSMT"/>
          <w:sz w:val="16"/>
          <w:szCs w:val="20"/>
        </w:rPr>
        <w:t xml:space="preserve"> </w:t>
      </w:r>
      <w:r w:rsidRPr="00143214">
        <w:rPr>
          <w:rFonts w:eastAsia="TimesNewRomanPSMT"/>
          <w:sz w:val="16"/>
          <w:szCs w:val="20"/>
        </w:rPr>
        <w:t>в</w:t>
      </w:r>
      <w:r>
        <w:rPr>
          <w:rFonts w:eastAsia="TimesNewRomanPSMT"/>
          <w:sz w:val="16"/>
          <w:szCs w:val="20"/>
        </w:rPr>
        <w:t xml:space="preserve"> </w:t>
      </w:r>
      <w:r w:rsidRPr="00143214">
        <w:rPr>
          <w:rFonts w:eastAsia="TimesNewRomanPSMT"/>
          <w:sz w:val="16"/>
          <w:szCs w:val="20"/>
        </w:rPr>
        <w:t>,</w:t>
      </w:r>
      <w:r>
        <w:rPr>
          <w:rFonts w:eastAsia="TimesNewRomanPSMT"/>
          <w:sz w:val="16"/>
          <w:szCs w:val="20"/>
        </w:rPr>
        <w:t xml:space="preserve"> </w:t>
      </w:r>
      <w:r w:rsidRPr="00143214">
        <w:rPr>
          <w:rFonts w:eastAsia="TimesNewRomanPSMT"/>
          <w:sz w:val="16"/>
          <w:szCs w:val="20"/>
        </w:rPr>
        <w:t xml:space="preserve"> И. П. Двадцатилетний опыт объективного изучения высшей нервной деятельности (поведения) животных /</w:t>
      </w:r>
      <w:r>
        <w:rPr>
          <w:rFonts w:eastAsia="TimesNewRomanPSMT"/>
          <w:sz w:val="16"/>
          <w:szCs w:val="20"/>
        </w:rPr>
        <w:t xml:space="preserve"> И. П. Павлов // Полное собрание сочинений. –          М.-Л.</w:t>
      </w:r>
      <w:r w:rsidRPr="00143214">
        <w:rPr>
          <w:rFonts w:eastAsia="TimesNewRomanPSMT"/>
          <w:sz w:val="16"/>
          <w:szCs w:val="20"/>
        </w:rPr>
        <w:t>: Изд-во АН СССР, 1951. – Т. 3</w:t>
      </w:r>
      <w:r>
        <w:rPr>
          <w:rFonts w:eastAsia="TimesNewRomanPSMT"/>
          <w:sz w:val="16"/>
          <w:szCs w:val="20"/>
        </w:rPr>
        <w:t>. – К</w:t>
      </w:r>
      <w:r w:rsidRPr="00143214">
        <w:rPr>
          <w:rFonts w:eastAsia="TimesNewRomanPSMT"/>
          <w:sz w:val="16"/>
          <w:szCs w:val="20"/>
        </w:rPr>
        <w:t>н. 1</w:t>
      </w:r>
      <w:r>
        <w:rPr>
          <w:rFonts w:eastAsia="TimesNewRomanPSMT"/>
          <w:sz w:val="16"/>
          <w:szCs w:val="20"/>
        </w:rPr>
        <w:t>–</w:t>
      </w:r>
      <w:r w:rsidRPr="00143214">
        <w:rPr>
          <w:rFonts w:eastAsia="TimesNewRomanPSMT"/>
          <w:sz w:val="16"/>
          <w:szCs w:val="20"/>
        </w:rPr>
        <w:t xml:space="preserve">2. – </w:t>
      </w:r>
      <w:r>
        <w:rPr>
          <w:rFonts w:eastAsia="TimesNewRomanPSMT"/>
          <w:sz w:val="16"/>
          <w:szCs w:val="20"/>
        </w:rPr>
        <w:t>661 с</w:t>
      </w:r>
      <w:r w:rsidRPr="00143214">
        <w:rPr>
          <w:rFonts w:eastAsia="TimesNewRomanPSMT"/>
          <w:sz w:val="16"/>
          <w:szCs w:val="20"/>
        </w:rPr>
        <w:t>.</w:t>
      </w:r>
    </w:p>
    <w:p w:rsidR="00D863FA" w:rsidRPr="00143214" w:rsidRDefault="00D863FA" w:rsidP="005A3E2F">
      <w:pPr>
        <w:pStyle w:val="Title"/>
        <w:ind w:right="0"/>
        <w:rPr>
          <w:rFonts w:eastAsia="TimesNewRomanPSMT"/>
          <w:sz w:val="16"/>
          <w:szCs w:val="20"/>
        </w:rPr>
      </w:pPr>
      <w:r w:rsidRPr="00143214">
        <w:rPr>
          <w:rFonts w:eastAsia="TimesNewRomanPSMT"/>
          <w:sz w:val="16"/>
          <w:szCs w:val="20"/>
        </w:rPr>
        <w:t>3. Н</w:t>
      </w:r>
      <w:r>
        <w:rPr>
          <w:rFonts w:eastAsia="TimesNewRomanPSMT"/>
          <w:sz w:val="16"/>
          <w:szCs w:val="20"/>
        </w:rPr>
        <w:t xml:space="preserve"> </w:t>
      </w:r>
      <w:r w:rsidRPr="00143214">
        <w:rPr>
          <w:rFonts w:eastAsia="TimesNewRomanPSMT"/>
          <w:sz w:val="16"/>
          <w:szCs w:val="20"/>
        </w:rPr>
        <w:t>а</w:t>
      </w:r>
      <w:r>
        <w:rPr>
          <w:rFonts w:eastAsia="TimesNewRomanPSMT"/>
          <w:sz w:val="16"/>
          <w:szCs w:val="20"/>
        </w:rPr>
        <w:t xml:space="preserve"> </w:t>
      </w:r>
      <w:r w:rsidRPr="00143214">
        <w:rPr>
          <w:rFonts w:eastAsia="TimesNewRomanPSMT"/>
          <w:sz w:val="16"/>
          <w:szCs w:val="20"/>
        </w:rPr>
        <w:t>у</w:t>
      </w:r>
      <w:r>
        <w:rPr>
          <w:rFonts w:eastAsia="TimesNewRomanPSMT"/>
          <w:sz w:val="16"/>
          <w:szCs w:val="20"/>
        </w:rPr>
        <w:t xml:space="preserve"> </w:t>
      </w:r>
      <w:r w:rsidRPr="00143214">
        <w:rPr>
          <w:rFonts w:eastAsia="TimesNewRomanPSMT"/>
          <w:sz w:val="16"/>
          <w:szCs w:val="20"/>
        </w:rPr>
        <w:t>м</w:t>
      </w:r>
      <w:r>
        <w:rPr>
          <w:rFonts w:eastAsia="TimesNewRomanPSMT"/>
          <w:sz w:val="16"/>
          <w:szCs w:val="20"/>
        </w:rPr>
        <w:t xml:space="preserve"> </w:t>
      </w:r>
      <w:r w:rsidRPr="00143214">
        <w:rPr>
          <w:rFonts w:eastAsia="TimesNewRomanPSMT"/>
          <w:sz w:val="16"/>
          <w:szCs w:val="20"/>
        </w:rPr>
        <w:t>е</w:t>
      </w:r>
      <w:r>
        <w:rPr>
          <w:rFonts w:eastAsia="TimesNewRomanPSMT"/>
          <w:sz w:val="16"/>
          <w:szCs w:val="20"/>
        </w:rPr>
        <w:t xml:space="preserve"> </w:t>
      </w:r>
      <w:r w:rsidRPr="00143214">
        <w:rPr>
          <w:rFonts w:eastAsia="TimesNewRomanPSMT"/>
          <w:sz w:val="16"/>
          <w:szCs w:val="20"/>
        </w:rPr>
        <w:t>н</w:t>
      </w:r>
      <w:r>
        <w:rPr>
          <w:rFonts w:eastAsia="TimesNewRomanPSMT"/>
          <w:sz w:val="16"/>
          <w:szCs w:val="20"/>
        </w:rPr>
        <w:t xml:space="preserve"> </w:t>
      </w:r>
      <w:r w:rsidRPr="00143214">
        <w:rPr>
          <w:rFonts w:eastAsia="TimesNewRomanPSMT"/>
          <w:sz w:val="16"/>
          <w:szCs w:val="20"/>
        </w:rPr>
        <w:t>к</w:t>
      </w:r>
      <w:r>
        <w:rPr>
          <w:rFonts w:eastAsia="TimesNewRomanPSMT"/>
          <w:sz w:val="16"/>
          <w:szCs w:val="20"/>
        </w:rPr>
        <w:t xml:space="preserve"> </w:t>
      </w:r>
      <w:r w:rsidRPr="00143214">
        <w:rPr>
          <w:rFonts w:eastAsia="TimesNewRomanPSMT"/>
          <w:sz w:val="16"/>
          <w:szCs w:val="20"/>
        </w:rPr>
        <w:t>о</w:t>
      </w:r>
      <w:r>
        <w:rPr>
          <w:rFonts w:eastAsia="TimesNewRomanPSMT"/>
          <w:sz w:val="16"/>
          <w:szCs w:val="20"/>
        </w:rPr>
        <w:t xml:space="preserve"> </w:t>
      </w:r>
      <w:r w:rsidRPr="00143214">
        <w:rPr>
          <w:rFonts w:eastAsia="TimesNewRomanPSMT"/>
          <w:sz w:val="16"/>
          <w:szCs w:val="20"/>
        </w:rPr>
        <w:t>,</w:t>
      </w:r>
      <w:r>
        <w:rPr>
          <w:rFonts w:eastAsia="TimesNewRomanPSMT"/>
          <w:sz w:val="16"/>
          <w:szCs w:val="20"/>
        </w:rPr>
        <w:t xml:space="preserve"> </w:t>
      </w:r>
      <w:r w:rsidRPr="00143214">
        <w:rPr>
          <w:rFonts w:eastAsia="TimesNewRomanPSMT"/>
          <w:sz w:val="16"/>
          <w:szCs w:val="20"/>
        </w:rPr>
        <w:t xml:space="preserve"> В. В. Особливості умовно-рефлекторної діяльності, типи нервової системи та їх зв'язок із деякими вегетативними функціями у свиней / В. В. Науменко // Наук. вісник Нац. аграр. ун-ту. – Київ, 2004. – Вип. 78. – С. 13</w:t>
      </w:r>
      <w:r>
        <w:rPr>
          <w:rFonts w:eastAsia="TimesNewRomanPSMT"/>
          <w:sz w:val="16"/>
          <w:szCs w:val="20"/>
        </w:rPr>
        <w:t>–</w:t>
      </w:r>
      <w:r w:rsidRPr="00143214">
        <w:rPr>
          <w:rFonts w:eastAsia="TimesNewRomanPSMT"/>
          <w:sz w:val="16"/>
          <w:szCs w:val="20"/>
        </w:rPr>
        <w:t>34.</w:t>
      </w:r>
    </w:p>
    <w:p w:rsidR="00D863FA" w:rsidRPr="00143214" w:rsidRDefault="00D863FA" w:rsidP="005A3E2F">
      <w:pPr>
        <w:pStyle w:val="Title"/>
        <w:ind w:right="0"/>
        <w:rPr>
          <w:rFonts w:eastAsia="TimesNewRomanPSMT"/>
          <w:sz w:val="16"/>
          <w:szCs w:val="20"/>
        </w:rPr>
      </w:pPr>
      <w:r w:rsidRPr="00143214">
        <w:rPr>
          <w:rFonts w:eastAsia="TimesNewRomanPSMT"/>
          <w:sz w:val="16"/>
          <w:szCs w:val="20"/>
        </w:rPr>
        <w:t>4. К</w:t>
      </w:r>
      <w:r>
        <w:rPr>
          <w:rFonts w:eastAsia="TimesNewRomanPSMT"/>
          <w:sz w:val="16"/>
          <w:szCs w:val="20"/>
        </w:rPr>
        <w:t xml:space="preserve"> </w:t>
      </w:r>
      <w:r w:rsidRPr="00143214">
        <w:rPr>
          <w:rFonts w:eastAsia="TimesNewRomanPSMT"/>
          <w:sz w:val="16"/>
          <w:szCs w:val="20"/>
        </w:rPr>
        <w:t>о</w:t>
      </w:r>
      <w:r>
        <w:rPr>
          <w:rFonts w:eastAsia="TimesNewRomanPSMT"/>
          <w:sz w:val="16"/>
          <w:szCs w:val="20"/>
        </w:rPr>
        <w:t xml:space="preserve"> </w:t>
      </w:r>
      <w:r w:rsidRPr="00143214">
        <w:rPr>
          <w:rFonts w:eastAsia="TimesNewRomanPSMT"/>
          <w:sz w:val="16"/>
          <w:szCs w:val="20"/>
        </w:rPr>
        <w:t>к</w:t>
      </w:r>
      <w:r>
        <w:rPr>
          <w:rFonts w:eastAsia="TimesNewRomanPSMT"/>
          <w:sz w:val="16"/>
          <w:szCs w:val="20"/>
        </w:rPr>
        <w:t xml:space="preserve"> </w:t>
      </w:r>
      <w:r w:rsidRPr="00143214">
        <w:rPr>
          <w:rFonts w:eastAsia="TimesNewRomanPSMT"/>
          <w:sz w:val="16"/>
          <w:szCs w:val="20"/>
        </w:rPr>
        <w:t>о</w:t>
      </w:r>
      <w:r>
        <w:rPr>
          <w:rFonts w:eastAsia="TimesNewRomanPSMT"/>
          <w:sz w:val="16"/>
          <w:szCs w:val="20"/>
        </w:rPr>
        <w:t xml:space="preserve"> </w:t>
      </w:r>
      <w:r w:rsidRPr="00143214">
        <w:rPr>
          <w:rFonts w:eastAsia="TimesNewRomanPSMT"/>
          <w:sz w:val="16"/>
          <w:szCs w:val="20"/>
        </w:rPr>
        <w:t>р</w:t>
      </w:r>
      <w:r>
        <w:rPr>
          <w:rFonts w:eastAsia="TimesNewRomanPSMT"/>
          <w:sz w:val="16"/>
          <w:szCs w:val="20"/>
        </w:rPr>
        <w:t xml:space="preserve"> </w:t>
      </w:r>
      <w:r w:rsidRPr="00143214">
        <w:rPr>
          <w:rFonts w:eastAsia="TimesNewRomanPSMT"/>
          <w:sz w:val="16"/>
          <w:szCs w:val="20"/>
        </w:rPr>
        <w:t>и</w:t>
      </w:r>
      <w:r>
        <w:rPr>
          <w:rFonts w:eastAsia="TimesNewRomanPSMT"/>
          <w:sz w:val="16"/>
          <w:szCs w:val="20"/>
        </w:rPr>
        <w:t xml:space="preserve"> </w:t>
      </w:r>
      <w:r w:rsidRPr="00143214">
        <w:rPr>
          <w:rFonts w:eastAsia="TimesNewRomanPSMT"/>
          <w:sz w:val="16"/>
          <w:szCs w:val="20"/>
        </w:rPr>
        <w:t>н</w:t>
      </w:r>
      <w:r>
        <w:rPr>
          <w:rFonts w:eastAsia="TimesNewRomanPSMT"/>
          <w:sz w:val="16"/>
          <w:szCs w:val="20"/>
        </w:rPr>
        <w:t xml:space="preserve"> </w:t>
      </w:r>
      <w:r w:rsidRPr="00143214">
        <w:rPr>
          <w:rFonts w:eastAsia="TimesNewRomanPSMT"/>
          <w:sz w:val="16"/>
          <w:szCs w:val="20"/>
        </w:rPr>
        <w:t>а</w:t>
      </w:r>
      <w:r>
        <w:rPr>
          <w:rFonts w:eastAsia="TimesNewRomanPSMT"/>
          <w:sz w:val="16"/>
          <w:szCs w:val="20"/>
        </w:rPr>
        <w:t xml:space="preserve"> </w:t>
      </w:r>
      <w:r w:rsidRPr="00143214">
        <w:rPr>
          <w:rFonts w:eastAsia="TimesNewRomanPSMT"/>
          <w:sz w:val="16"/>
          <w:szCs w:val="20"/>
        </w:rPr>
        <w:t>,</w:t>
      </w:r>
      <w:r>
        <w:rPr>
          <w:rFonts w:eastAsia="TimesNewRomanPSMT"/>
          <w:sz w:val="16"/>
          <w:szCs w:val="20"/>
        </w:rPr>
        <w:t xml:space="preserve"> </w:t>
      </w:r>
      <w:r w:rsidRPr="00143214">
        <w:rPr>
          <w:rFonts w:eastAsia="TimesNewRomanPSMT"/>
          <w:sz w:val="16"/>
          <w:szCs w:val="20"/>
        </w:rPr>
        <w:t xml:space="preserve"> Э. П. Условные рефлексы и продуктивность животных / Э. П. Кокори</w:t>
      </w:r>
      <w:r>
        <w:rPr>
          <w:rFonts w:eastAsia="TimesNewRomanPSMT"/>
          <w:sz w:val="16"/>
          <w:szCs w:val="20"/>
        </w:rPr>
        <w:t>на. – М.</w:t>
      </w:r>
      <w:r w:rsidRPr="00143214">
        <w:rPr>
          <w:rFonts w:eastAsia="TimesNewRomanPSMT"/>
          <w:sz w:val="16"/>
          <w:szCs w:val="20"/>
        </w:rPr>
        <w:t>: Агропромиздат, 1986. – 335 с.</w:t>
      </w:r>
    </w:p>
    <w:p w:rsidR="00D863FA" w:rsidRPr="00143214" w:rsidRDefault="00D863FA" w:rsidP="005A3E2F">
      <w:pPr>
        <w:pStyle w:val="Title"/>
        <w:ind w:right="0"/>
        <w:rPr>
          <w:rFonts w:eastAsia="TimesNewRomanPSMT"/>
          <w:sz w:val="16"/>
          <w:szCs w:val="20"/>
        </w:rPr>
      </w:pPr>
      <w:r w:rsidRPr="00143214">
        <w:rPr>
          <w:rFonts w:eastAsia="TimesNewRomanPSMT"/>
          <w:sz w:val="16"/>
          <w:szCs w:val="20"/>
        </w:rPr>
        <w:t>5. Н</w:t>
      </w:r>
      <w:r>
        <w:rPr>
          <w:rFonts w:eastAsia="TimesNewRomanPSMT"/>
          <w:sz w:val="16"/>
          <w:szCs w:val="20"/>
        </w:rPr>
        <w:t xml:space="preserve"> </w:t>
      </w:r>
      <w:r w:rsidRPr="00143214">
        <w:rPr>
          <w:rFonts w:eastAsia="TimesNewRomanPSMT"/>
          <w:sz w:val="16"/>
          <w:szCs w:val="20"/>
        </w:rPr>
        <w:t>а</w:t>
      </w:r>
      <w:r>
        <w:rPr>
          <w:rFonts w:eastAsia="TimesNewRomanPSMT"/>
          <w:sz w:val="16"/>
          <w:szCs w:val="20"/>
        </w:rPr>
        <w:t xml:space="preserve"> </w:t>
      </w:r>
      <w:r w:rsidRPr="00143214">
        <w:rPr>
          <w:rFonts w:eastAsia="TimesNewRomanPSMT"/>
          <w:sz w:val="16"/>
          <w:szCs w:val="20"/>
        </w:rPr>
        <w:t>у</w:t>
      </w:r>
      <w:r>
        <w:rPr>
          <w:rFonts w:eastAsia="TimesNewRomanPSMT"/>
          <w:sz w:val="16"/>
          <w:szCs w:val="20"/>
        </w:rPr>
        <w:t xml:space="preserve"> </w:t>
      </w:r>
      <w:r w:rsidRPr="00143214">
        <w:rPr>
          <w:rFonts w:eastAsia="TimesNewRomanPSMT"/>
          <w:sz w:val="16"/>
          <w:szCs w:val="20"/>
        </w:rPr>
        <w:t>м</w:t>
      </w:r>
      <w:r>
        <w:rPr>
          <w:rFonts w:eastAsia="TimesNewRomanPSMT"/>
          <w:sz w:val="16"/>
          <w:szCs w:val="20"/>
        </w:rPr>
        <w:t xml:space="preserve"> </w:t>
      </w:r>
      <w:r w:rsidRPr="00143214">
        <w:rPr>
          <w:rFonts w:eastAsia="TimesNewRomanPSMT"/>
          <w:sz w:val="16"/>
          <w:szCs w:val="20"/>
        </w:rPr>
        <w:t>е</w:t>
      </w:r>
      <w:r>
        <w:rPr>
          <w:rFonts w:eastAsia="TimesNewRomanPSMT"/>
          <w:sz w:val="16"/>
          <w:szCs w:val="20"/>
        </w:rPr>
        <w:t xml:space="preserve"> </w:t>
      </w:r>
      <w:r w:rsidRPr="00143214">
        <w:rPr>
          <w:rFonts w:eastAsia="TimesNewRomanPSMT"/>
          <w:sz w:val="16"/>
          <w:szCs w:val="20"/>
        </w:rPr>
        <w:t>н</w:t>
      </w:r>
      <w:r>
        <w:rPr>
          <w:rFonts w:eastAsia="TimesNewRomanPSMT"/>
          <w:sz w:val="16"/>
          <w:szCs w:val="20"/>
        </w:rPr>
        <w:t xml:space="preserve"> </w:t>
      </w:r>
      <w:r w:rsidRPr="00143214">
        <w:rPr>
          <w:rFonts w:eastAsia="TimesNewRomanPSMT"/>
          <w:sz w:val="16"/>
          <w:szCs w:val="20"/>
        </w:rPr>
        <w:t>к</w:t>
      </w:r>
      <w:r>
        <w:rPr>
          <w:rFonts w:eastAsia="TimesNewRomanPSMT"/>
          <w:sz w:val="16"/>
          <w:szCs w:val="20"/>
        </w:rPr>
        <w:t xml:space="preserve"> </w:t>
      </w:r>
      <w:r w:rsidRPr="00143214">
        <w:rPr>
          <w:rFonts w:eastAsia="TimesNewRomanPSMT"/>
          <w:sz w:val="16"/>
          <w:szCs w:val="20"/>
        </w:rPr>
        <w:t>о</w:t>
      </w:r>
      <w:r>
        <w:rPr>
          <w:rFonts w:eastAsia="TimesNewRomanPSMT"/>
          <w:sz w:val="16"/>
          <w:szCs w:val="20"/>
        </w:rPr>
        <w:t xml:space="preserve"> </w:t>
      </w:r>
      <w:r w:rsidRPr="00143214">
        <w:rPr>
          <w:rFonts w:eastAsia="TimesNewRomanPSMT"/>
          <w:sz w:val="16"/>
          <w:szCs w:val="20"/>
        </w:rPr>
        <w:t>,</w:t>
      </w:r>
      <w:r>
        <w:rPr>
          <w:rFonts w:eastAsia="TimesNewRomanPSMT"/>
          <w:sz w:val="16"/>
          <w:szCs w:val="20"/>
        </w:rPr>
        <w:t xml:space="preserve"> </w:t>
      </w:r>
      <w:r w:rsidRPr="00143214">
        <w:rPr>
          <w:rFonts w:eastAsia="TimesNewRomanPSMT"/>
          <w:sz w:val="16"/>
          <w:szCs w:val="20"/>
        </w:rPr>
        <w:t xml:space="preserve"> В. В. Некоторые особенности высшей нервной деятельности и типы нервно</w:t>
      </w:r>
      <w:r>
        <w:rPr>
          <w:rFonts w:eastAsia="TimesNewRomanPSMT"/>
          <w:sz w:val="16"/>
          <w:szCs w:val="20"/>
        </w:rPr>
        <w:t>й системы у свиней</w:t>
      </w:r>
      <w:r w:rsidRPr="00143214">
        <w:rPr>
          <w:rFonts w:eastAsia="TimesNewRomanPSMT"/>
          <w:sz w:val="16"/>
          <w:szCs w:val="20"/>
        </w:rPr>
        <w:t>: а</w:t>
      </w:r>
      <w:r>
        <w:rPr>
          <w:rFonts w:eastAsia="TimesNewRomanPSMT"/>
          <w:sz w:val="16"/>
          <w:szCs w:val="20"/>
        </w:rPr>
        <w:t>втореф. дисс. … д-ра биол. наук</w:t>
      </w:r>
      <w:r w:rsidRPr="00143214">
        <w:rPr>
          <w:rFonts w:eastAsia="TimesNewRomanPSMT"/>
          <w:sz w:val="16"/>
          <w:szCs w:val="20"/>
        </w:rPr>
        <w:t>: 03.00.13 / В.</w:t>
      </w:r>
      <w:r>
        <w:rPr>
          <w:rFonts w:eastAsia="TimesNewRomanPSMT"/>
          <w:sz w:val="16"/>
          <w:szCs w:val="20"/>
        </w:rPr>
        <w:t xml:space="preserve"> </w:t>
      </w:r>
      <w:r w:rsidRPr="00143214">
        <w:rPr>
          <w:rFonts w:eastAsia="TimesNewRomanPSMT"/>
          <w:sz w:val="16"/>
          <w:szCs w:val="20"/>
        </w:rPr>
        <w:t>В.</w:t>
      </w:r>
      <w:r>
        <w:rPr>
          <w:rFonts w:eastAsia="TimesNewRomanPSMT"/>
          <w:sz w:val="16"/>
          <w:szCs w:val="20"/>
        </w:rPr>
        <w:t xml:space="preserve"> </w:t>
      </w:r>
      <w:r w:rsidRPr="00143214">
        <w:rPr>
          <w:rFonts w:eastAsia="TimesNewRomanPSMT"/>
          <w:sz w:val="16"/>
          <w:szCs w:val="20"/>
        </w:rPr>
        <w:t>Науменко – Львов, 1968. – 34 с.</w:t>
      </w:r>
    </w:p>
    <w:p w:rsidR="00D863FA" w:rsidRPr="00143214" w:rsidRDefault="00D863FA" w:rsidP="005A3E2F">
      <w:pPr>
        <w:pStyle w:val="Title"/>
        <w:ind w:right="0"/>
        <w:rPr>
          <w:rFonts w:eastAsia="TimesNewRomanPSMT"/>
          <w:sz w:val="16"/>
          <w:szCs w:val="20"/>
        </w:rPr>
      </w:pPr>
      <w:r w:rsidRPr="00143214">
        <w:rPr>
          <w:rFonts w:eastAsia="TimesNewRomanPSMT"/>
          <w:sz w:val="16"/>
          <w:szCs w:val="20"/>
        </w:rPr>
        <w:t>6. Т</w:t>
      </w:r>
      <w:r>
        <w:rPr>
          <w:rFonts w:eastAsia="TimesNewRomanPSMT"/>
          <w:sz w:val="16"/>
          <w:szCs w:val="20"/>
        </w:rPr>
        <w:t xml:space="preserve"> </w:t>
      </w:r>
      <w:r w:rsidRPr="00143214">
        <w:rPr>
          <w:rFonts w:eastAsia="TimesNewRomanPSMT"/>
          <w:sz w:val="16"/>
          <w:szCs w:val="20"/>
        </w:rPr>
        <w:t>р</w:t>
      </w:r>
      <w:r>
        <w:rPr>
          <w:rFonts w:eastAsia="TimesNewRomanPSMT"/>
          <w:sz w:val="16"/>
          <w:szCs w:val="20"/>
        </w:rPr>
        <w:t xml:space="preserve"> </w:t>
      </w:r>
      <w:r w:rsidRPr="00143214">
        <w:rPr>
          <w:rFonts w:eastAsia="TimesNewRomanPSMT"/>
          <w:sz w:val="16"/>
          <w:szCs w:val="20"/>
        </w:rPr>
        <w:t>о</w:t>
      </w:r>
      <w:r>
        <w:rPr>
          <w:rFonts w:eastAsia="TimesNewRomanPSMT"/>
          <w:sz w:val="16"/>
          <w:szCs w:val="20"/>
        </w:rPr>
        <w:t xml:space="preserve"> </w:t>
      </w:r>
      <w:r w:rsidRPr="00143214">
        <w:rPr>
          <w:rFonts w:eastAsia="TimesNewRomanPSMT"/>
          <w:sz w:val="16"/>
          <w:szCs w:val="20"/>
        </w:rPr>
        <w:t>к</w:t>
      </w:r>
      <w:r>
        <w:rPr>
          <w:rFonts w:eastAsia="TimesNewRomanPSMT"/>
          <w:sz w:val="16"/>
          <w:szCs w:val="20"/>
        </w:rPr>
        <w:t xml:space="preserve"> </w:t>
      </w:r>
      <w:r w:rsidRPr="00143214">
        <w:rPr>
          <w:rFonts w:eastAsia="TimesNewRomanPSMT"/>
          <w:sz w:val="16"/>
          <w:szCs w:val="20"/>
        </w:rPr>
        <w:t>о</w:t>
      </w:r>
      <w:r>
        <w:rPr>
          <w:rFonts w:eastAsia="TimesNewRomanPSMT"/>
          <w:sz w:val="16"/>
          <w:szCs w:val="20"/>
        </w:rPr>
        <w:t xml:space="preserve"> </w:t>
      </w:r>
      <w:r w:rsidRPr="00143214">
        <w:rPr>
          <w:rFonts w:eastAsia="TimesNewRomanPSMT"/>
          <w:sz w:val="16"/>
          <w:szCs w:val="20"/>
        </w:rPr>
        <w:t>з</w:t>
      </w:r>
      <w:r>
        <w:rPr>
          <w:rFonts w:eastAsia="TimesNewRomanPSMT"/>
          <w:sz w:val="16"/>
          <w:szCs w:val="20"/>
        </w:rPr>
        <w:t xml:space="preserve"> </w:t>
      </w:r>
      <w:r w:rsidRPr="00143214">
        <w:rPr>
          <w:rFonts w:eastAsia="TimesNewRomanPSMT"/>
          <w:sz w:val="16"/>
          <w:szCs w:val="20"/>
        </w:rPr>
        <w:t>,</w:t>
      </w:r>
      <w:r>
        <w:rPr>
          <w:rFonts w:eastAsia="TimesNewRomanPSMT"/>
          <w:sz w:val="16"/>
          <w:szCs w:val="20"/>
        </w:rPr>
        <w:t xml:space="preserve"> </w:t>
      </w:r>
      <w:r w:rsidRPr="00143214">
        <w:rPr>
          <w:rFonts w:eastAsia="TimesNewRomanPSMT"/>
          <w:sz w:val="16"/>
          <w:szCs w:val="20"/>
        </w:rPr>
        <w:t xml:space="preserve"> В. О. Умовно-рефлекторна діяльність і типологічні властивості нервової системи свиней під впливом зовнішнього подразника / В. О. Трокоз // Наук. вісник Нац. аграр. ун-ту. – Київ, 2004. – Вип. 78. – С. 196</w:t>
      </w:r>
      <w:r>
        <w:rPr>
          <w:rFonts w:eastAsia="TimesNewRomanPSMT"/>
          <w:sz w:val="16"/>
          <w:szCs w:val="20"/>
        </w:rPr>
        <w:t>–</w:t>
      </w:r>
      <w:r w:rsidRPr="00143214">
        <w:rPr>
          <w:rFonts w:eastAsia="TimesNewRomanPSMT"/>
          <w:sz w:val="16"/>
          <w:szCs w:val="20"/>
        </w:rPr>
        <w:t>206.</w:t>
      </w:r>
    </w:p>
    <w:p w:rsidR="00D863FA" w:rsidRPr="002A6CAE" w:rsidRDefault="00D863FA" w:rsidP="005A3E2F">
      <w:pPr>
        <w:pStyle w:val="Title"/>
        <w:ind w:right="0"/>
        <w:rPr>
          <w:sz w:val="20"/>
          <w:szCs w:val="20"/>
        </w:rPr>
      </w:pPr>
    </w:p>
    <w:p w:rsidR="00D863FA" w:rsidRPr="006E36B8" w:rsidRDefault="00D863FA" w:rsidP="005A3E2F">
      <w:pPr>
        <w:ind w:right="0" w:firstLine="0"/>
        <w:rPr>
          <w:sz w:val="20"/>
          <w:szCs w:val="20"/>
        </w:rPr>
      </w:pPr>
      <w:r w:rsidRPr="006E36B8">
        <w:rPr>
          <w:sz w:val="20"/>
          <w:szCs w:val="20"/>
        </w:rPr>
        <w:t>УДК 636.4:612.176</w:t>
      </w:r>
    </w:p>
    <w:p w:rsidR="00D863FA" w:rsidRPr="006E36B8" w:rsidRDefault="00D863FA" w:rsidP="005A3E2F">
      <w:pPr>
        <w:ind w:right="0" w:firstLine="0"/>
        <w:rPr>
          <w:sz w:val="20"/>
          <w:szCs w:val="20"/>
        </w:rPr>
      </w:pPr>
    </w:p>
    <w:p w:rsidR="00D863FA" w:rsidRPr="006E36B8" w:rsidRDefault="00D863FA" w:rsidP="005A3E2F">
      <w:pPr>
        <w:pStyle w:val="Heading1"/>
        <w:ind w:right="0"/>
      </w:pPr>
      <w:bookmarkStart w:id="1061" w:name="_Toc328083048"/>
      <w:bookmarkStart w:id="1062" w:name="_Toc328495254"/>
      <w:bookmarkStart w:id="1063" w:name="_Toc328930927"/>
      <w:bookmarkStart w:id="1064" w:name="_Toc333242305"/>
      <w:bookmarkStart w:id="1065" w:name="_Toc336012687"/>
      <w:r w:rsidRPr="006E36B8">
        <w:t>ПРЕВЕНТИВНЫЕ ПРИЕМЫ ПО СНИЖЕНИЮ ВЛИЯНИЯ</w:t>
      </w:r>
      <w:r w:rsidRPr="006E36B8">
        <w:br/>
        <w:t xml:space="preserve"> СТРЕССОВЫХ ВОЗДЕЙСТВИЙ НА ОРГАНИЗМ СВИНЕЙ</w:t>
      </w:r>
      <w:bookmarkEnd w:id="1061"/>
      <w:bookmarkEnd w:id="1062"/>
      <w:bookmarkEnd w:id="1063"/>
      <w:bookmarkEnd w:id="1064"/>
      <w:bookmarkEnd w:id="1065"/>
    </w:p>
    <w:p w:rsidR="00D863FA" w:rsidRPr="006E36B8" w:rsidRDefault="00D863FA" w:rsidP="005A3E2F">
      <w:pPr>
        <w:ind w:right="0" w:firstLine="0"/>
        <w:rPr>
          <w:sz w:val="20"/>
          <w:szCs w:val="20"/>
        </w:rPr>
      </w:pPr>
    </w:p>
    <w:p w:rsidR="00D863FA" w:rsidRPr="006E36B8" w:rsidRDefault="00D863FA" w:rsidP="005A3E2F">
      <w:pPr>
        <w:pStyle w:val="Heading2"/>
        <w:ind w:right="0" w:firstLine="0"/>
      </w:pPr>
      <w:bookmarkStart w:id="1066" w:name="_Toc328083049"/>
      <w:bookmarkStart w:id="1067" w:name="_Toc328495255"/>
      <w:bookmarkStart w:id="1068" w:name="_Toc328930928"/>
      <w:bookmarkStart w:id="1069" w:name="_Toc333242306"/>
      <w:bookmarkStart w:id="1070" w:name="_Toc333599915"/>
      <w:bookmarkStart w:id="1071" w:name="_Toc336012688"/>
      <w:r w:rsidRPr="006E36B8">
        <w:t xml:space="preserve">Н. В. Черный, О. Д. Донских, </w:t>
      </w:r>
      <w:r w:rsidRPr="006E36B8">
        <w:br/>
        <w:t>А. Н. Герасименко,</w:t>
      </w:r>
      <w:bookmarkEnd w:id="1066"/>
      <w:r w:rsidRPr="006E36B8">
        <w:t xml:space="preserve"> </w:t>
      </w:r>
      <w:bookmarkStart w:id="1072" w:name="_Toc328083050"/>
      <w:r w:rsidRPr="006E36B8">
        <w:t>В. В. Козьменко</w:t>
      </w:r>
      <w:bookmarkEnd w:id="1067"/>
      <w:bookmarkEnd w:id="1068"/>
      <w:bookmarkEnd w:id="1069"/>
      <w:bookmarkEnd w:id="1070"/>
      <w:bookmarkEnd w:id="1071"/>
      <w:bookmarkEnd w:id="1072"/>
    </w:p>
    <w:p w:rsidR="00D863FA" w:rsidRPr="006E36B8" w:rsidRDefault="00D863FA" w:rsidP="005A3E2F">
      <w:pPr>
        <w:ind w:right="0" w:firstLine="0"/>
        <w:jc w:val="center"/>
        <w:rPr>
          <w:sz w:val="20"/>
          <w:szCs w:val="20"/>
        </w:rPr>
      </w:pPr>
      <w:r w:rsidRPr="006E36B8">
        <w:rPr>
          <w:sz w:val="20"/>
          <w:szCs w:val="20"/>
        </w:rPr>
        <w:t>Харьковская государственная зооветеринарная академия</w:t>
      </w:r>
    </w:p>
    <w:p w:rsidR="00D863FA" w:rsidRPr="00E96FEF" w:rsidRDefault="00D863FA" w:rsidP="005A3E2F">
      <w:pPr>
        <w:ind w:right="0" w:firstLine="0"/>
        <w:rPr>
          <w:sz w:val="14"/>
          <w:szCs w:val="20"/>
        </w:rPr>
      </w:pPr>
    </w:p>
    <w:p w:rsidR="00D863FA" w:rsidRPr="006E36B8" w:rsidRDefault="00D863FA" w:rsidP="005A3E2F">
      <w:pPr>
        <w:ind w:right="0"/>
        <w:rPr>
          <w:sz w:val="20"/>
          <w:szCs w:val="20"/>
        </w:rPr>
      </w:pPr>
      <w:r w:rsidRPr="006E36B8">
        <w:rPr>
          <w:b/>
          <w:sz w:val="20"/>
          <w:szCs w:val="20"/>
        </w:rPr>
        <w:t>Введение.</w:t>
      </w:r>
      <w:r w:rsidRPr="006E36B8">
        <w:rPr>
          <w:sz w:val="20"/>
          <w:szCs w:val="20"/>
        </w:rPr>
        <w:t xml:space="preserve"> </w:t>
      </w:r>
      <w:r w:rsidRPr="006E36B8">
        <w:rPr>
          <w:i/>
          <w:sz w:val="20"/>
          <w:szCs w:val="20"/>
        </w:rPr>
        <w:t>Стресс</w:t>
      </w:r>
      <w:r w:rsidRPr="006E36B8">
        <w:rPr>
          <w:sz w:val="20"/>
          <w:szCs w:val="20"/>
        </w:rPr>
        <w:t xml:space="preserve"> (англ. </w:t>
      </w:r>
      <w:r w:rsidRPr="006E36B8">
        <w:rPr>
          <w:sz w:val="20"/>
          <w:szCs w:val="20"/>
          <w:lang w:val="en-US"/>
        </w:rPr>
        <w:t>stress</w:t>
      </w:r>
      <w:r w:rsidRPr="006E36B8">
        <w:rPr>
          <w:sz w:val="20"/>
          <w:szCs w:val="20"/>
        </w:rPr>
        <w:t xml:space="preserve"> – напряжение) – термин, введенный в 1936 г. в медицинскую литературу [1], обозначающий неспецифическую реакцию организма, возникающую в ответ на действие внешних и внутренних раздражителей (стрессоров).</w:t>
      </w:r>
    </w:p>
    <w:p w:rsidR="00D863FA" w:rsidRPr="006E36B8" w:rsidRDefault="00D863FA" w:rsidP="005A3E2F">
      <w:pPr>
        <w:ind w:right="0"/>
        <w:rPr>
          <w:spacing w:val="-2"/>
          <w:sz w:val="20"/>
          <w:szCs w:val="20"/>
        </w:rPr>
      </w:pPr>
      <w:r w:rsidRPr="006E36B8">
        <w:rPr>
          <w:sz w:val="20"/>
          <w:szCs w:val="20"/>
        </w:rPr>
        <w:t>В течение последних 30 лет структура заболеваемости в предприятиях разных форм собственности по выращиванию свиней принципиально изменилась. Инфекционные заболевания, за исключением некоторых вирусных болезней, отошли на второй план, а ведущее место заняли незаразные болезни (нарушение обмена веществ, желудочно-кишечные, органов дыхания, опорно-двигательного аппарата, маститы, агалактия и др.), на долю которых приходится свыше 80 %. Как свидетельствуют исследования ряда авторов [2, 3], в возникновении этих заболеваний важную, а иногда решающую роль играет интенсивная и длительная стресс-реакция, вызванная определенными факторами окружающей среды [4, 5]. Это означает, что обоснование принципов профилактики стрессовых воздействий составляет определенный этап в решении ключевой проблемы ветеринарной медицины – повышение резистент</w:t>
      </w:r>
      <w:r w:rsidRPr="006E36B8">
        <w:rPr>
          <w:spacing w:val="-2"/>
          <w:sz w:val="20"/>
          <w:szCs w:val="20"/>
        </w:rPr>
        <w:t>ности организма свиней и профилактика заболеваний незаразной патологии [6, 7, 8]. Именно в этом направлении развиваются исследования отечественных и зарубежных авторов [9, 10, 11]. Они сосредоточили внимание на том, что большинство животных и людей, оказавшихся в стрессовые ситуациях, не погибает, а приобретает устойчивость к определенному фактору окружающей среды и таким образом получает возможность адаптироваться к нему благодаря гомеостазу.</w:t>
      </w:r>
    </w:p>
    <w:p w:rsidR="00D863FA" w:rsidRPr="006E36B8" w:rsidRDefault="00D863FA" w:rsidP="005A3E2F">
      <w:pPr>
        <w:spacing w:line="250" w:lineRule="auto"/>
        <w:ind w:right="0"/>
        <w:rPr>
          <w:sz w:val="20"/>
          <w:szCs w:val="20"/>
        </w:rPr>
      </w:pPr>
      <w:r w:rsidRPr="006E36B8">
        <w:rPr>
          <w:b/>
          <w:sz w:val="20"/>
          <w:szCs w:val="20"/>
        </w:rPr>
        <w:t>Цель работы</w:t>
      </w:r>
      <w:r w:rsidRPr="006E36B8">
        <w:rPr>
          <w:sz w:val="20"/>
          <w:szCs w:val="20"/>
        </w:rPr>
        <w:t xml:space="preserve"> – определить значение превентивных приемов, направленных на снижение стрессовых воздействий у свиней, повышение продуктивности и сокращение потерь молодняка.</w:t>
      </w:r>
    </w:p>
    <w:p w:rsidR="00D863FA" w:rsidRPr="006E36B8" w:rsidRDefault="00D863FA" w:rsidP="005A3E2F">
      <w:pPr>
        <w:spacing w:line="250" w:lineRule="auto"/>
        <w:ind w:right="0"/>
        <w:rPr>
          <w:sz w:val="20"/>
          <w:szCs w:val="20"/>
        </w:rPr>
      </w:pPr>
      <w:r w:rsidRPr="006E36B8">
        <w:rPr>
          <w:b/>
          <w:sz w:val="20"/>
          <w:szCs w:val="20"/>
        </w:rPr>
        <w:t>Материал и методика исследований.</w:t>
      </w:r>
      <w:r w:rsidRPr="006E36B8">
        <w:rPr>
          <w:sz w:val="20"/>
          <w:szCs w:val="20"/>
        </w:rPr>
        <w:t xml:space="preserve"> В ходе исследований выполнен анализ данных свиноводческих предприятий с разным количеством расхода кормовых единиц и уровнем бактерицидной активности сыворотки крови. Учитывали массу тела свиней путем взвешивания с вычислением среднесуточных приростов, расход корма, заболеваемость и сохранность поросят.</w:t>
      </w:r>
    </w:p>
    <w:p w:rsidR="00D863FA" w:rsidRPr="006E36B8" w:rsidRDefault="00D863FA" w:rsidP="005A3E2F">
      <w:pPr>
        <w:spacing w:line="250" w:lineRule="auto"/>
        <w:ind w:right="0"/>
        <w:rPr>
          <w:sz w:val="20"/>
          <w:szCs w:val="20"/>
        </w:rPr>
      </w:pPr>
      <w:r w:rsidRPr="006E36B8">
        <w:rPr>
          <w:sz w:val="20"/>
          <w:szCs w:val="20"/>
        </w:rPr>
        <w:t>Стрессовые воздействия на организм свиней оценивали по морфологическим показателям крови (И. П. Кондрахин и соавт., 1982). Бактерицидную активность сыворотки крови определяли по О.В. Смирновой и Т. А. Кузьминой фотонефелометрическим методом в модификации отдела зоогигиены УНИИЭВ (г. Харьков).</w:t>
      </w:r>
    </w:p>
    <w:p w:rsidR="00D863FA" w:rsidRPr="006E36B8" w:rsidRDefault="00D863FA" w:rsidP="005A3E2F">
      <w:pPr>
        <w:spacing w:line="250" w:lineRule="auto"/>
        <w:ind w:right="0"/>
        <w:rPr>
          <w:sz w:val="20"/>
          <w:szCs w:val="20"/>
        </w:rPr>
      </w:pPr>
      <w:r w:rsidRPr="006E36B8">
        <w:rPr>
          <w:b/>
          <w:sz w:val="20"/>
          <w:szCs w:val="20"/>
        </w:rPr>
        <w:t xml:space="preserve">Результаты исследований. </w:t>
      </w:r>
      <w:r w:rsidRPr="006E36B8">
        <w:rPr>
          <w:sz w:val="20"/>
          <w:szCs w:val="20"/>
        </w:rPr>
        <w:t>Немаловажный фактор в обеспечении устойчивости свиней к заболеваниям – это отбор молодняка для ремонта стада, непереболевшего до 14–20-дневного возраста с признаками желудочно-кишечных расстройств. Для этого были сформированы три группы поросят: контрольная – из числа здоровых, 1-я опытная – из переболевших и 2-я опытная – из переболевших, которым инъецировали неспецифический глобулин. В качестве критерия оценки естественной резистентности организма приведена только бактерицидная активность сыворотки крови (табл. 1).</w:t>
      </w:r>
    </w:p>
    <w:p w:rsidR="00D863FA" w:rsidRPr="00E96FEF" w:rsidRDefault="00D863FA" w:rsidP="005A3E2F">
      <w:pPr>
        <w:ind w:right="0"/>
        <w:rPr>
          <w:sz w:val="16"/>
          <w:szCs w:val="20"/>
        </w:rPr>
      </w:pPr>
    </w:p>
    <w:p w:rsidR="00D863FA" w:rsidRPr="006E36B8" w:rsidRDefault="00D863FA" w:rsidP="005A3E2F">
      <w:pPr>
        <w:ind w:right="0" w:firstLine="0"/>
        <w:jc w:val="center"/>
        <w:rPr>
          <w:b/>
          <w:sz w:val="16"/>
          <w:szCs w:val="20"/>
        </w:rPr>
      </w:pPr>
      <w:r w:rsidRPr="006E36B8">
        <w:rPr>
          <w:sz w:val="16"/>
          <w:szCs w:val="20"/>
        </w:rPr>
        <w:t xml:space="preserve">Т а б л и ц а  1. </w:t>
      </w:r>
      <w:r w:rsidRPr="006E36B8">
        <w:rPr>
          <w:b/>
          <w:sz w:val="16"/>
          <w:szCs w:val="20"/>
        </w:rPr>
        <w:t>Эффективность выращивания поросят с разным</w:t>
      </w:r>
    </w:p>
    <w:p w:rsidR="00D863FA" w:rsidRPr="006E36B8" w:rsidRDefault="00D863FA" w:rsidP="005A3E2F">
      <w:pPr>
        <w:ind w:right="0" w:firstLine="0"/>
        <w:jc w:val="center"/>
        <w:rPr>
          <w:b/>
          <w:sz w:val="16"/>
          <w:szCs w:val="20"/>
        </w:rPr>
      </w:pPr>
      <w:r w:rsidRPr="006E36B8">
        <w:rPr>
          <w:b/>
          <w:sz w:val="16"/>
          <w:szCs w:val="20"/>
        </w:rPr>
        <w:t xml:space="preserve"> уровнем резистентности их организма (по НБА крови)</w:t>
      </w:r>
    </w:p>
    <w:p w:rsidR="00D863FA" w:rsidRPr="00E96FEF" w:rsidRDefault="00D863FA" w:rsidP="005A3E2F">
      <w:pPr>
        <w:ind w:right="0"/>
        <w:rPr>
          <w:sz w:val="16"/>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tblPr>
      <w:tblGrid>
        <w:gridCol w:w="1764"/>
        <w:gridCol w:w="1105"/>
        <w:gridCol w:w="1532"/>
        <w:gridCol w:w="1666"/>
      </w:tblGrid>
      <w:tr w:rsidR="00D863FA" w:rsidRPr="006E36B8" w:rsidTr="00143214">
        <w:trPr>
          <w:trHeight w:val="20"/>
          <w:jc w:val="center"/>
        </w:trPr>
        <w:tc>
          <w:tcPr>
            <w:tcW w:w="1487" w:type="pct"/>
            <w:vMerge w:val="restart"/>
            <w:vAlign w:val="center"/>
          </w:tcPr>
          <w:p w:rsidR="00D863FA" w:rsidRPr="006E36B8" w:rsidRDefault="00D863FA" w:rsidP="005A3E2F">
            <w:pPr>
              <w:pStyle w:val="Heading7"/>
              <w:ind w:right="0"/>
            </w:pPr>
            <w:r w:rsidRPr="006E36B8">
              <w:t>Показатели</w:t>
            </w:r>
          </w:p>
        </w:tc>
        <w:tc>
          <w:tcPr>
            <w:tcW w:w="3513" w:type="pct"/>
            <w:gridSpan w:val="3"/>
            <w:vAlign w:val="center"/>
          </w:tcPr>
          <w:p w:rsidR="00D863FA" w:rsidRPr="006E36B8" w:rsidRDefault="00D863FA" w:rsidP="005A3E2F">
            <w:pPr>
              <w:pStyle w:val="Heading7"/>
              <w:ind w:right="0"/>
            </w:pPr>
            <w:r w:rsidRPr="006E36B8">
              <w:t>Группы</w:t>
            </w:r>
          </w:p>
        </w:tc>
      </w:tr>
      <w:tr w:rsidR="00D863FA" w:rsidRPr="006E36B8" w:rsidTr="00143214">
        <w:trPr>
          <w:trHeight w:val="20"/>
          <w:jc w:val="center"/>
        </w:trPr>
        <w:tc>
          <w:tcPr>
            <w:tcW w:w="1487" w:type="pct"/>
            <w:vMerge/>
            <w:vAlign w:val="center"/>
          </w:tcPr>
          <w:p w:rsidR="00D863FA" w:rsidRPr="006E36B8" w:rsidRDefault="00D863FA" w:rsidP="005A3E2F">
            <w:pPr>
              <w:pStyle w:val="Heading7"/>
              <w:ind w:right="0"/>
            </w:pPr>
          </w:p>
        </w:tc>
        <w:tc>
          <w:tcPr>
            <w:tcW w:w="902" w:type="pct"/>
            <w:vAlign w:val="center"/>
          </w:tcPr>
          <w:p w:rsidR="00D863FA" w:rsidRPr="006E36B8" w:rsidRDefault="00D863FA" w:rsidP="005A3E2F">
            <w:pPr>
              <w:pStyle w:val="Heading7"/>
              <w:ind w:right="0"/>
            </w:pPr>
            <w:r w:rsidRPr="006E36B8">
              <w:t>контрольная (здоровые)</w:t>
            </w:r>
          </w:p>
        </w:tc>
        <w:tc>
          <w:tcPr>
            <w:tcW w:w="1251" w:type="pct"/>
            <w:vAlign w:val="center"/>
          </w:tcPr>
          <w:p w:rsidR="00D863FA" w:rsidRPr="006E36B8" w:rsidRDefault="00D863FA" w:rsidP="005A3E2F">
            <w:pPr>
              <w:pStyle w:val="Heading7"/>
              <w:ind w:right="0"/>
              <w:rPr>
                <w:lang w:val="en-US"/>
              </w:rPr>
            </w:pPr>
            <w:r w:rsidRPr="006E36B8">
              <w:t>1-я</w:t>
            </w:r>
            <w:r w:rsidRPr="006E36B8">
              <w:rPr>
                <w:lang w:val="en-US"/>
              </w:rPr>
              <w:t xml:space="preserve"> </w:t>
            </w:r>
            <w:r w:rsidRPr="006E36B8">
              <w:t>опытная</w:t>
            </w:r>
          </w:p>
          <w:p w:rsidR="00D863FA" w:rsidRPr="006E36B8" w:rsidRDefault="00D863FA" w:rsidP="005A3E2F">
            <w:pPr>
              <w:pStyle w:val="Heading7"/>
              <w:ind w:right="0"/>
            </w:pPr>
            <w:r w:rsidRPr="006E36B8">
              <w:rPr>
                <w:lang w:val="en-US"/>
              </w:rPr>
              <w:t>(</w:t>
            </w:r>
            <w:r w:rsidRPr="006E36B8">
              <w:t>переболевшие)</w:t>
            </w:r>
          </w:p>
        </w:tc>
        <w:tc>
          <w:tcPr>
            <w:tcW w:w="1360" w:type="pct"/>
            <w:vAlign w:val="center"/>
          </w:tcPr>
          <w:p w:rsidR="00D863FA" w:rsidRPr="006E36B8" w:rsidRDefault="00D863FA" w:rsidP="005A3E2F">
            <w:pPr>
              <w:pStyle w:val="Heading7"/>
              <w:ind w:right="0"/>
            </w:pPr>
            <w:r w:rsidRPr="006E36B8">
              <w:t>2-я опытная</w:t>
            </w:r>
          </w:p>
          <w:p w:rsidR="00D863FA" w:rsidRPr="006E36B8" w:rsidRDefault="00D863FA" w:rsidP="005A3E2F">
            <w:pPr>
              <w:pStyle w:val="Heading7"/>
              <w:ind w:right="0"/>
            </w:pPr>
            <w:r w:rsidRPr="006E36B8">
              <w:t>(переболевшие +</w:t>
            </w:r>
          </w:p>
          <w:p w:rsidR="00D863FA" w:rsidRPr="006E36B8" w:rsidRDefault="00D863FA" w:rsidP="005A3E2F">
            <w:pPr>
              <w:pStyle w:val="Heading7"/>
              <w:ind w:right="0"/>
            </w:pPr>
            <w:r w:rsidRPr="006E36B8">
              <w:t>гамма-глобулин)</w:t>
            </w:r>
          </w:p>
        </w:tc>
      </w:tr>
      <w:tr w:rsidR="00D863FA" w:rsidRPr="006E36B8" w:rsidTr="00143214">
        <w:trPr>
          <w:trHeight w:val="20"/>
          <w:jc w:val="center"/>
        </w:trPr>
        <w:tc>
          <w:tcPr>
            <w:tcW w:w="1487" w:type="pct"/>
            <w:vAlign w:val="center"/>
          </w:tcPr>
          <w:p w:rsidR="00D863FA" w:rsidRPr="006E36B8" w:rsidRDefault="00D863FA" w:rsidP="00DE2F32">
            <w:pPr>
              <w:pStyle w:val="Heading7"/>
              <w:ind w:right="0"/>
              <w:jc w:val="left"/>
            </w:pPr>
            <w:r w:rsidRPr="006E36B8">
              <w:t>Средняя НБА крови, %</w:t>
            </w:r>
          </w:p>
        </w:tc>
        <w:tc>
          <w:tcPr>
            <w:tcW w:w="902" w:type="pct"/>
            <w:vAlign w:val="center"/>
          </w:tcPr>
          <w:p w:rsidR="00D863FA" w:rsidRPr="006E36B8" w:rsidRDefault="00D863FA" w:rsidP="005A3E2F">
            <w:pPr>
              <w:pStyle w:val="Heading7"/>
              <w:ind w:right="0"/>
            </w:pPr>
            <w:r w:rsidRPr="006E36B8">
              <w:t>48,34±0,52</w:t>
            </w:r>
          </w:p>
        </w:tc>
        <w:tc>
          <w:tcPr>
            <w:tcW w:w="1251" w:type="pct"/>
            <w:vAlign w:val="center"/>
          </w:tcPr>
          <w:p w:rsidR="00D863FA" w:rsidRPr="006E36B8" w:rsidRDefault="00D863FA" w:rsidP="005A3E2F">
            <w:pPr>
              <w:pStyle w:val="Heading7"/>
              <w:ind w:right="0"/>
            </w:pPr>
            <w:r w:rsidRPr="006E36B8">
              <w:t>35,21±0,48</w:t>
            </w:r>
          </w:p>
        </w:tc>
        <w:tc>
          <w:tcPr>
            <w:tcW w:w="1360" w:type="pct"/>
            <w:vAlign w:val="center"/>
          </w:tcPr>
          <w:p w:rsidR="00D863FA" w:rsidRPr="006E36B8" w:rsidRDefault="00D863FA" w:rsidP="005A3E2F">
            <w:pPr>
              <w:pStyle w:val="Heading7"/>
              <w:ind w:right="0"/>
            </w:pPr>
            <w:r w:rsidRPr="006E36B8">
              <w:t>38,55±0,50</w:t>
            </w:r>
          </w:p>
        </w:tc>
      </w:tr>
      <w:tr w:rsidR="00D863FA" w:rsidRPr="006E36B8" w:rsidTr="00143214">
        <w:trPr>
          <w:trHeight w:val="20"/>
          <w:jc w:val="center"/>
        </w:trPr>
        <w:tc>
          <w:tcPr>
            <w:tcW w:w="1487" w:type="pct"/>
            <w:vAlign w:val="center"/>
          </w:tcPr>
          <w:p w:rsidR="00D863FA" w:rsidRPr="006E36B8" w:rsidRDefault="00D863FA" w:rsidP="00DE2F32">
            <w:pPr>
              <w:pStyle w:val="Heading7"/>
              <w:ind w:right="0"/>
              <w:jc w:val="left"/>
            </w:pPr>
            <w:r w:rsidRPr="006E36B8">
              <w:t>Среднесуточное потребление корма, кг к. ед.</w:t>
            </w:r>
          </w:p>
        </w:tc>
        <w:tc>
          <w:tcPr>
            <w:tcW w:w="902" w:type="pct"/>
            <w:vAlign w:val="center"/>
          </w:tcPr>
          <w:p w:rsidR="00D863FA" w:rsidRPr="006E36B8" w:rsidRDefault="00D863FA" w:rsidP="005A3E2F">
            <w:pPr>
              <w:pStyle w:val="Heading7"/>
              <w:ind w:right="0"/>
            </w:pPr>
            <w:r w:rsidRPr="006E36B8">
              <w:t>3,25</w:t>
            </w:r>
          </w:p>
        </w:tc>
        <w:tc>
          <w:tcPr>
            <w:tcW w:w="1251" w:type="pct"/>
            <w:vAlign w:val="center"/>
          </w:tcPr>
          <w:p w:rsidR="00D863FA" w:rsidRPr="006E36B8" w:rsidRDefault="00D863FA" w:rsidP="005A3E2F">
            <w:pPr>
              <w:pStyle w:val="Heading7"/>
              <w:ind w:right="0"/>
            </w:pPr>
            <w:r w:rsidRPr="006E36B8">
              <w:t>2,38</w:t>
            </w:r>
          </w:p>
        </w:tc>
        <w:tc>
          <w:tcPr>
            <w:tcW w:w="1360" w:type="pct"/>
            <w:vAlign w:val="center"/>
          </w:tcPr>
          <w:p w:rsidR="00D863FA" w:rsidRPr="006E36B8" w:rsidRDefault="00D863FA" w:rsidP="005A3E2F">
            <w:pPr>
              <w:pStyle w:val="Heading7"/>
              <w:ind w:right="0"/>
            </w:pPr>
            <w:r w:rsidRPr="006E36B8">
              <w:t>2,54</w:t>
            </w:r>
          </w:p>
        </w:tc>
      </w:tr>
      <w:tr w:rsidR="00D863FA" w:rsidRPr="006E36B8" w:rsidTr="00143214">
        <w:trPr>
          <w:trHeight w:val="20"/>
          <w:jc w:val="center"/>
        </w:trPr>
        <w:tc>
          <w:tcPr>
            <w:tcW w:w="1487" w:type="pct"/>
            <w:vAlign w:val="center"/>
          </w:tcPr>
          <w:p w:rsidR="00D863FA" w:rsidRPr="006E36B8" w:rsidRDefault="00D863FA" w:rsidP="00DE2F32">
            <w:pPr>
              <w:pStyle w:val="Heading7"/>
              <w:ind w:right="0"/>
              <w:jc w:val="left"/>
            </w:pPr>
            <w:r w:rsidRPr="006E36B8">
              <w:t>Среднесуточный прирост, г</w:t>
            </w:r>
          </w:p>
        </w:tc>
        <w:tc>
          <w:tcPr>
            <w:tcW w:w="902" w:type="pct"/>
            <w:vAlign w:val="center"/>
          </w:tcPr>
          <w:p w:rsidR="00D863FA" w:rsidRPr="006E36B8" w:rsidRDefault="00D863FA" w:rsidP="005A3E2F">
            <w:pPr>
              <w:pStyle w:val="Heading7"/>
              <w:ind w:right="0"/>
            </w:pPr>
            <w:r w:rsidRPr="006E36B8">
              <w:t>294,6±7,1</w:t>
            </w:r>
          </w:p>
        </w:tc>
        <w:tc>
          <w:tcPr>
            <w:tcW w:w="1251" w:type="pct"/>
            <w:vAlign w:val="center"/>
          </w:tcPr>
          <w:p w:rsidR="00D863FA" w:rsidRPr="006E36B8" w:rsidRDefault="00D863FA" w:rsidP="005A3E2F">
            <w:pPr>
              <w:pStyle w:val="Heading7"/>
              <w:ind w:right="0"/>
            </w:pPr>
            <w:r w:rsidRPr="006E36B8">
              <w:t>209,5±5,3</w:t>
            </w:r>
          </w:p>
        </w:tc>
        <w:tc>
          <w:tcPr>
            <w:tcW w:w="1360" w:type="pct"/>
            <w:vAlign w:val="center"/>
          </w:tcPr>
          <w:p w:rsidR="00D863FA" w:rsidRPr="006E36B8" w:rsidRDefault="00D863FA" w:rsidP="005A3E2F">
            <w:pPr>
              <w:pStyle w:val="Heading7"/>
              <w:ind w:right="0"/>
            </w:pPr>
            <w:r w:rsidRPr="006E36B8">
              <w:t>267,1±6,9</w:t>
            </w:r>
          </w:p>
        </w:tc>
      </w:tr>
      <w:tr w:rsidR="00D863FA" w:rsidRPr="006E36B8" w:rsidTr="00143214">
        <w:trPr>
          <w:trHeight w:val="20"/>
          <w:jc w:val="center"/>
        </w:trPr>
        <w:tc>
          <w:tcPr>
            <w:tcW w:w="1487" w:type="pct"/>
            <w:vAlign w:val="center"/>
          </w:tcPr>
          <w:p w:rsidR="00D863FA" w:rsidRPr="006E36B8" w:rsidRDefault="00D863FA" w:rsidP="00DE2F32">
            <w:pPr>
              <w:pStyle w:val="Heading7"/>
              <w:ind w:right="0"/>
              <w:jc w:val="left"/>
            </w:pPr>
            <w:r w:rsidRPr="006E36B8">
              <w:t>Количество поросят, гол.</w:t>
            </w:r>
          </w:p>
        </w:tc>
        <w:tc>
          <w:tcPr>
            <w:tcW w:w="902" w:type="pct"/>
            <w:vAlign w:val="center"/>
          </w:tcPr>
          <w:p w:rsidR="00D863FA" w:rsidRPr="006E36B8" w:rsidRDefault="00D863FA" w:rsidP="005A3E2F">
            <w:pPr>
              <w:pStyle w:val="Heading7"/>
              <w:ind w:right="0"/>
              <w:rPr>
                <w:u w:val="single"/>
              </w:rPr>
            </w:pPr>
            <w:r w:rsidRPr="006E36B8">
              <w:rPr>
                <w:u w:val="single"/>
              </w:rPr>
              <w:t>9,4</w:t>
            </w:r>
          </w:p>
          <w:p w:rsidR="00D863FA" w:rsidRPr="006E36B8" w:rsidRDefault="00D863FA" w:rsidP="005A3E2F">
            <w:pPr>
              <w:pStyle w:val="Heading7"/>
              <w:ind w:right="0"/>
            </w:pPr>
            <w:r w:rsidRPr="006E36B8">
              <w:t>9,2</w:t>
            </w:r>
          </w:p>
        </w:tc>
        <w:tc>
          <w:tcPr>
            <w:tcW w:w="1251" w:type="pct"/>
            <w:vAlign w:val="center"/>
          </w:tcPr>
          <w:p w:rsidR="00D863FA" w:rsidRPr="006E36B8" w:rsidRDefault="00D863FA" w:rsidP="005A3E2F">
            <w:pPr>
              <w:pStyle w:val="Heading7"/>
              <w:ind w:right="0"/>
              <w:rPr>
                <w:u w:val="single"/>
              </w:rPr>
            </w:pPr>
            <w:r w:rsidRPr="006E36B8">
              <w:rPr>
                <w:u w:val="single"/>
              </w:rPr>
              <w:t>7,9</w:t>
            </w:r>
          </w:p>
          <w:p w:rsidR="00D863FA" w:rsidRPr="006E36B8" w:rsidRDefault="00D863FA" w:rsidP="005A3E2F">
            <w:pPr>
              <w:pStyle w:val="Heading7"/>
              <w:ind w:right="0"/>
            </w:pPr>
            <w:r w:rsidRPr="006E36B8">
              <w:t>7,5</w:t>
            </w:r>
          </w:p>
        </w:tc>
        <w:tc>
          <w:tcPr>
            <w:tcW w:w="1360" w:type="pct"/>
            <w:vAlign w:val="center"/>
          </w:tcPr>
          <w:p w:rsidR="00D863FA" w:rsidRPr="006E36B8" w:rsidRDefault="00D863FA" w:rsidP="005A3E2F">
            <w:pPr>
              <w:pStyle w:val="Heading7"/>
              <w:ind w:right="0"/>
              <w:rPr>
                <w:u w:val="single"/>
              </w:rPr>
            </w:pPr>
            <w:r w:rsidRPr="006E36B8">
              <w:rPr>
                <w:u w:val="single"/>
              </w:rPr>
              <w:t>8,9</w:t>
            </w:r>
          </w:p>
          <w:p w:rsidR="00D863FA" w:rsidRPr="006E36B8" w:rsidRDefault="00D863FA" w:rsidP="005A3E2F">
            <w:pPr>
              <w:pStyle w:val="Heading7"/>
              <w:ind w:right="0"/>
            </w:pPr>
            <w:r w:rsidRPr="006E36B8">
              <w:t>8,5</w:t>
            </w:r>
          </w:p>
        </w:tc>
      </w:tr>
      <w:tr w:rsidR="00D863FA" w:rsidRPr="006E36B8" w:rsidTr="00143214">
        <w:trPr>
          <w:trHeight w:val="20"/>
          <w:jc w:val="center"/>
        </w:trPr>
        <w:tc>
          <w:tcPr>
            <w:tcW w:w="1487" w:type="pct"/>
            <w:vAlign w:val="center"/>
          </w:tcPr>
          <w:p w:rsidR="00D863FA" w:rsidRPr="006E36B8" w:rsidRDefault="00D863FA" w:rsidP="00DE2F32">
            <w:pPr>
              <w:pStyle w:val="Heading7"/>
              <w:ind w:right="0"/>
              <w:jc w:val="left"/>
            </w:pPr>
            <w:r w:rsidRPr="006E36B8">
              <w:t>Общая масса помета, кг</w:t>
            </w:r>
          </w:p>
        </w:tc>
        <w:tc>
          <w:tcPr>
            <w:tcW w:w="902" w:type="pct"/>
            <w:vAlign w:val="center"/>
          </w:tcPr>
          <w:p w:rsidR="00D863FA" w:rsidRPr="006E36B8" w:rsidRDefault="00D863FA" w:rsidP="005A3E2F">
            <w:pPr>
              <w:pStyle w:val="Heading7"/>
              <w:ind w:right="0"/>
              <w:rPr>
                <w:u w:val="single"/>
              </w:rPr>
            </w:pPr>
            <w:r w:rsidRPr="006E36B8">
              <w:rPr>
                <w:u w:val="single"/>
              </w:rPr>
              <w:t>70,50</w:t>
            </w:r>
          </w:p>
          <w:p w:rsidR="00D863FA" w:rsidRPr="006E36B8" w:rsidRDefault="00D863FA" w:rsidP="005A3E2F">
            <w:pPr>
              <w:pStyle w:val="Heading7"/>
              <w:ind w:right="0"/>
            </w:pPr>
            <w:r w:rsidRPr="006E36B8">
              <w:t>158,24</w:t>
            </w:r>
          </w:p>
        </w:tc>
        <w:tc>
          <w:tcPr>
            <w:tcW w:w="1251" w:type="pct"/>
            <w:vAlign w:val="center"/>
          </w:tcPr>
          <w:p w:rsidR="00D863FA" w:rsidRPr="006E36B8" w:rsidRDefault="00D863FA" w:rsidP="005A3E2F">
            <w:pPr>
              <w:pStyle w:val="Heading7"/>
              <w:ind w:right="0"/>
              <w:rPr>
                <w:u w:val="single"/>
              </w:rPr>
            </w:pPr>
            <w:r w:rsidRPr="006E36B8">
              <w:rPr>
                <w:u w:val="single"/>
              </w:rPr>
              <w:t>50,40</w:t>
            </w:r>
          </w:p>
          <w:p w:rsidR="00D863FA" w:rsidRPr="006E36B8" w:rsidRDefault="00D863FA" w:rsidP="005A3E2F">
            <w:pPr>
              <w:pStyle w:val="Heading7"/>
              <w:ind w:right="0"/>
            </w:pPr>
            <w:r w:rsidRPr="006E36B8">
              <w:t>113,25</w:t>
            </w:r>
          </w:p>
        </w:tc>
        <w:tc>
          <w:tcPr>
            <w:tcW w:w="1360" w:type="pct"/>
            <w:vAlign w:val="center"/>
          </w:tcPr>
          <w:p w:rsidR="00D863FA" w:rsidRPr="006E36B8" w:rsidRDefault="00D863FA" w:rsidP="005A3E2F">
            <w:pPr>
              <w:pStyle w:val="Heading7"/>
              <w:ind w:right="0"/>
              <w:rPr>
                <w:u w:val="single"/>
              </w:rPr>
            </w:pPr>
            <w:r w:rsidRPr="006E36B8">
              <w:rPr>
                <w:u w:val="single"/>
              </w:rPr>
              <w:t>60,96</w:t>
            </w:r>
          </w:p>
          <w:p w:rsidR="00D863FA" w:rsidRPr="006E36B8" w:rsidRDefault="00D863FA" w:rsidP="005A3E2F">
            <w:pPr>
              <w:pStyle w:val="Heading7"/>
              <w:ind w:right="0"/>
            </w:pPr>
            <w:r w:rsidRPr="006E36B8">
              <w:t>141,1</w:t>
            </w:r>
          </w:p>
        </w:tc>
      </w:tr>
      <w:tr w:rsidR="00D863FA" w:rsidRPr="006E36B8" w:rsidTr="00143214">
        <w:trPr>
          <w:trHeight w:val="20"/>
          <w:jc w:val="center"/>
        </w:trPr>
        <w:tc>
          <w:tcPr>
            <w:tcW w:w="1487" w:type="pct"/>
            <w:vAlign w:val="center"/>
          </w:tcPr>
          <w:p w:rsidR="00D863FA" w:rsidRPr="006E36B8" w:rsidRDefault="00D863FA" w:rsidP="00DE2F32">
            <w:pPr>
              <w:pStyle w:val="Heading7"/>
              <w:ind w:right="0"/>
              <w:jc w:val="left"/>
              <w:rPr>
                <w:lang w:val="en-US"/>
              </w:rPr>
            </w:pPr>
            <w:r w:rsidRPr="006E36B8">
              <w:t xml:space="preserve">Пало за период </w:t>
            </w:r>
          </w:p>
          <w:p w:rsidR="00D863FA" w:rsidRPr="006E36B8" w:rsidRDefault="00D863FA" w:rsidP="00DE2F32">
            <w:pPr>
              <w:pStyle w:val="Heading7"/>
              <w:ind w:right="0"/>
              <w:jc w:val="left"/>
            </w:pPr>
            <w:r w:rsidRPr="006E36B8">
              <w:t>выращивания, %</w:t>
            </w:r>
          </w:p>
        </w:tc>
        <w:tc>
          <w:tcPr>
            <w:tcW w:w="902" w:type="pct"/>
            <w:vAlign w:val="center"/>
          </w:tcPr>
          <w:p w:rsidR="00D863FA" w:rsidRPr="006E36B8" w:rsidRDefault="00D863FA" w:rsidP="005A3E2F">
            <w:pPr>
              <w:pStyle w:val="Heading7"/>
              <w:ind w:right="0"/>
            </w:pPr>
            <w:r w:rsidRPr="006E36B8">
              <w:t>2,4</w:t>
            </w:r>
          </w:p>
        </w:tc>
        <w:tc>
          <w:tcPr>
            <w:tcW w:w="1251" w:type="pct"/>
            <w:vAlign w:val="center"/>
          </w:tcPr>
          <w:p w:rsidR="00D863FA" w:rsidRPr="006E36B8" w:rsidRDefault="00D863FA" w:rsidP="005A3E2F">
            <w:pPr>
              <w:pStyle w:val="Heading7"/>
              <w:ind w:right="0"/>
            </w:pPr>
            <w:r w:rsidRPr="006E36B8">
              <w:t>8,9</w:t>
            </w:r>
          </w:p>
        </w:tc>
        <w:tc>
          <w:tcPr>
            <w:tcW w:w="1360" w:type="pct"/>
            <w:vAlign w:val="center"/>
          </w:tcPr>
          <w:p w:rsidR="00D863FA" w:rsidRPr="006E36B8" w:rsidRDefault="00D863FA" w:rsidP="005A3E2F">
            <w:pPr>
              <w:pStyle w:val="Heading7"/>
              <w:ind w:right="0"/>
            </w:pPr>
            <w:r w:rsidRPr="006E36B8">
              <w:t>5,1</w:t>
            </w:r>
          </w:p>
        </w:tc>
      </w:tr>
    </w:tbl>
    <w:p w:rsidR="00D863FA" w:rsidRPr="006E36B8" w:rsidRDefault="00D863FA" w:rsidP="005A3E2F">
      <w:pPr>
        <w:ind w:right="0"/>
        <w:rPr>
          <w:sz w:val="16"/>
          <w:szCs w:val="20"/>
        </w:rPr>
      </w:pPr>
    </w:p>
    <w:p w:rsidR="00D863FA" w:rsidRPr="006E36B8" w:rsidRDefault="00D863FA" w:rsidP="005A3E2F">
      <w:pPr>
        <w:ind w:right="0"/>
        <w:rPr>
          <w:spacing w:val="-2"/>
          <w:sz w:val="16"/>
          <w:szCs w:val="20"/>
        </w:rPr>
      </w:pPr>
      <w:r>
        <w:rPr>
          <w:spacing w:val="-2"/>
          <w:sz w:val="16"/>
          <w:szCs w:val="20"/>
        </w:rPr>
        <w:t xml:space="preserve">П р и м е ч а н и е . </w:t>
      </w:r>
      <w:r w:rsidRPr="006E36B8">
        <w:rPr>
          <w:spacing w:val="-2"/>
          <w:sz w:val="16"/>
          <w:szCs w:val="20"/>
        </w:rPr>
        <w:t>В числителе – показатели в 30-дневном возрасте, знаменателе – 60-дневном возрасте.</w:t>
      </w:r>
    </w:p>
    <w:p w:rsidR="00D863FA" w:rsidRPr="00E96FEF" w:rsidRDefault="00D863FA" w:rsidP="005A3E2F">
      <w:pPr>
        <w:ind w:right="0"/>
        <w:rPr>
          <w:sz w:val="16"/>
          <w:szCs w:val="20"/>
        </w:rPr>
      </w:pPr>
    </w:p>
    <w:p w:rsidR="00D863FA" w:rsidRPr="006E36B8" w:rsidRDefault="00D863FA" w:rsidP="00FC1D68">
      <w:pPr>
        <w:spacing w:line="228" w:lineRule="auto"/>
        <w:ind w:right="0"/>
        <w:rPr>
          <w:sz w:val="20"/>
          <w:szCs w:val="20"/>
        </w:rPr>
      </w:pPr>
      <w:r w:rsidRPr="006E36B8">
        <w:rPr>
          <w:sz w:val="20"/>
          <w:szCs w:val="20"/>
        </w:rPr>
        <w:t xml:space="preserve">Данные табл. 1 показывают, что у здоровых поросят средняя НБА крови составляла 48,34 %, переболевших – 35,21 % (1-я опытная) и 38,55 % (2-я опытная). Животные контрольной группы лучше поедали корма. Суточное потребление ими корма составляло 3,25 к. ед., что на 35,29 % больше по сравнению с 1-й опытной и на 26,77 % – со 2-й опытной. Молодняк из контроля по среднесуточным приростам превосходил аналогов по этому показателю из 1-й опытной на 40,6 %,           </w:t>
      </w:r>
      <w:r w:rsidRPr="006E36B8">
        <w:rPr>
          <w:spacing w:val="-2"/>
          <w:sz w:val="20"/>
          <w:szCs w:val="20"/>
        </w:rPr>
        <w:t>2-й опытной – на 10,2 %. Следует указать на наличие корреляции между НБА крови молодняка и интенсивностью их роста в первые два месяца выращивания и откорма. Эффективность более высокой бактерицидности крови выражалась в лучшей конверсии корма на</w:t>
      </w:r>
      <w:r w:rsidRPr="006E36B8">
        <w:rPr>
          <w:sz w:val="20"/>
          <w:szCs w:val="20"/>
        </w:rPr>
        <w:t xml:space="preserve"> 26,77 и 35,29 % и в 2,2–3,7 раза большей сохранностью по сравнению с менее резистентными поросятами из 1-й и 2-й опытных групп.</w:t>
      </w:r>
    </w:p>
    <w:p w:rsidR="00D863FA" w:rsidRPr="006E36B8" w:rsidRDefault="00D863FA" w:rsidP="00FC1D68">
      <w:pPr>
        <w:spacing w:line="228" w:lineRule="auto"/>
        <w:ind w:right="0"/>
        <w:rPr>
          <w:sz w:val="20"/>
          <w:szCs w:val="20"/>
        </w:rPr>
      </w:pPr>
      <w:r w:rsidRPr="006E36B8">
        <w:rPr>
          <w:spacing w:val="-2"/>
          <w:sz w:val="20"/>
          <w:szCs w:val="20"/>
        </w:rPr>
        <w:t>Таким образом, можно заключить, что отбор поросят с более высокой НБА крови является одним из приемов, способствующих снижению стресс-факторов и повышению экономической</w:t>
      </w:r>
      <w:r w:rsidRPr="006E36B8">
        <w:rPr>
          <w:sz w:val="20"/>
          <w:szCs w:val="20"/>
        </w:rPr>
        <w:t xml:space="preserve"> эффективности их выращивания. Более высокая продуктивность резистентных поросят и переболевших, которым в период болезни использовали глобулин (3 раза в сутки в течение 3 дн.), снижает депрессию роста и повышает устойчивость к факторам окружающей среды.</w:t>
      </w:r>
    </w:p>
    <w:p w:rsidR="00D863FA" w:rsidRPr="006E36B8" w:rsidRDefault="00D863FA" w:rsidP="005A3E2F">
      <w:pPr>
        <w:ind w:right="0"/>
        <w:rPr>
          <w:sz w:val="20"/>
          <w:szCs w:val="20"/>
        </w:rPr>
      </w:pPr>
      <w:r w:rsidRPr="006E36B8">
        <w:rPr>
          <w:spacing w:val="-2"/>
          <w:sz w:val="20"/>
          <w:szCs w:val="20"/>
        </w:rPr>
        <w:t>К превентивным приемам, снижающим стрессовые воздействия свиней, относится организация полноценного и сбалансированного кормления. Это имеет большое значение для повышения эффективно</w:t>
      </w:r>
      <w:r w:rsidRPr="006E36B8">
        <w:rPr>
          <w:sz w:val="20"/>
          <w:szCs w:val="20"/>
        </w:rPr>
        <w:t>сти ветеринарных мероприятий, снижения заболеваемости и отхода животных.</w:t>
      </w:r>
    </w:p>
    <w:p w:rsidR="00D863FA" w:rsidRPr="006E36B8" w:rsidRDefault="00D863FA" w:rsidP="005A3E2F">
      <w:pPr>
        <w:ind w:right="0"/>
        <w:rPr>
          <w:spacing w:val="-2"/>
          <w:sz w:val="20"/>
          <w:szCs w:val="20"/>
        </w:rPr>
      </w:pPr>
      <w:r w:rsidRPr="006E36B8">
        <w:rPr>
          <w:spacing w:val="-2"/>
          <w:sz w:val="20"/>
          <w:szCs w:val="20"/>
        </w:rPr>
        <w:t>Нами проведен анализ численности маточного поголовья с фактическими расходами кормовых единиц и переваримого протеина на матку с приплодом за год. За контроль приняты свиноводческие предприятия, в которых расход кормов осуществляется по нормам: не менее 100 ц к. ед. на свиноматку с приплодом в год – (3-я группа), в 1-й группе – предприятия с расходом до 75 ц кормовых единиц, во 2-й группе – до 80 ц кормовых единиц (табл. 2).</w:t>
      </w:r>
    </w:p>
    <w:p w:rsidR="00D863FA" w:rsidRPr="00E96FEF" w:rsidRDefault="00D863FA" w:rsidP="005A3E2F">
      <w:pPr>
        <w:ind w:right="0"/>
        <w:rPr>
          <w:sz w:val="24"/>
          <w:szCs w:val="20"/>
        </w:rPr>
      </w:pPr>
    </w:p>
    <w:p w:rsidR="00D863FA" w:rsidRPr="006E36B8" w:rsidRDefault="00D863FA" w:rsidP="005A3E2F">
      <w:pPr>
        <w:ind w:right="0" w:firstLine="0"/>
        <w:jc w:val="center"/>
        <w:rPr>
          <w:b/>
          <w:sz w:val="16"/>
          <w:szCs w:val="20"/>
        </w:rPr>
      </w:pPr>
      <w:r w:rsidRPr="006E36B8">
        <w:rPr>
          <w:sz w:val="16"/>
          <w:szCs w:val="20"/>
        </w:rPr>
        <w:t xml:space="preserve">Т а б л и ц а  2. </w:t>
      </w:r>
      <w:r w:rsidRPr="006E36B8">
        <w:rPr>
          <w:b/>
          <w:sz w:val="16"/>
          <w:szCs w:val="20"/>
        </w:rPr>
        <w:t xml:space="preserve">Влияние уровня кормления свиноматок на сохранность, </w:t>
      </w:r>
    </w:p>
    <w:p w:rsidR="00D863FA" w:rsidRPr="006E36B8" w:rsidRDefault="00D863FA" w:rsidP="005A3E2F">
      <w:pPr>
        <w:ind w:right="0" w:firstLine="0"/>
        <w:jc w:val="center"/>
        <w:rPr>
          <w:b/>
          <w:sz w:val="16"/>
          <w:szCs w:val="20"/>
          <w:lang w:val="en-US"/>
        </w:rPr>
      </w:pPr>
      <w:r w:rsidRPr="006E36B8">
        <w:rPr>
          <w:b/>
          <w:sz w:val="16"/>
          <w:szCs w:val="20"/>
        </w:rPr>
        <w:t>полученных от них поросят</w:t>
      </w:r>
    </w:p>
    <w:p w:rsidR="00D863FA" w:rsidRPr="006E36B8" w:rsidRDefault="00D863FA" w:rsidP="005A3E2F">
      <w:pPr>
        <w:ind w:right="0"/>
        <w:rPr>
          <w:sz w:val="20"/>
          <w:szCs w:val="20"/>
          <w:lang w:val="en-US"/>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1E0"/>
      </w:tblPr>
      <w:tblGrid>
        <w:gridCol w:w="2465"/>
        <w:gridCol w:w="701"/>
        <w:gridCol w:w="701"/>
        <w:gridCol w:w="1119"/>
        <w:gridCol w:w="1081"/>
      </w:tblGrid>
      <w:tr w:rsidR="00D863FA" w:rsidRPr="006E36B8" w:rsidTr="00143214">
        <w:trPr>
          <w:trHeight w:val="20"/>
          <w:jc w:val="center"/>
        </w:trPr>
        <w:tc>
          <w:tcPr>
            <w:tcW w:w="2059" w:type="pct"/>
            <w:vMerge w:val="restart"/>
            <w:vAlign w:val="center"/>
          </w:tcPr>
          <w:p w:rsidR="00D863FA" w:rsidRPr="006E36B8" w:rsidRDefault="00D863FA" w:rsidP="005A3E2F">
            <w:pPr>
              <w:pStyle w:val="Heading7"/>
              <w:ind w:right="0"/>
            </w:pPr>
            <w:r w:rsidRPr="006E36B8">
              <w:t>Показатели</w:t>
            </w:r>
          </w:p>
        </w:tc>
        <w:tc>
          <w:tcPr>
            <w:tcW w:w="2057" w:type="pct"/>
            <w:gridSpan w:val="3"/>
            <w:vAlign w:val="center"/>
          </w:tcPr>
          <w:p w:rsidR="00D863FA" w:rsidRPr="006E36B8" w:rsidRDefault="00D863FA" w:rsidP="005A3E2F">
            <w:pPr>
              <w:pStyle w:val="Heading7"/>
              <w:ind w:right="0"/>
            </w:pPr>
            <w:r w:rsidRPr="006E36B8">
              <w:t>Группы предприятий</w:t>
            </w:r>
          </w:p>
        </w:tc>
        <w:tc>
          <w:tcPr>
            <w:tcW w:w="884" w:type="pct"/>
            <w:vMerge w:val="restart"/>
            <w:vAlign w:val="center"/>
          </w:tcPr>
          <w:p w:rsidR="00D863FA" w:rsidRPr="006E36B8" w:rsidRDefault="00D863FA" w:rsidP="005A3E2F">
            <w:pPr>
              <w:pStyle w:val="Heading7"/>
              <w:ind w:right="0"/>
            </w:pPr>
            <w:r w:rsidRPr="006E36B8">
              <w:t xml:space="preserve">% </w:t>
            </w:r>
            <w:r w:rsidRPr="006E36B8">
              <w:rPr>
                <w:lang w:val="en-US"/>
              </w:rPr>
              <w:t>1-й группы</w:t>
            </w:r>
            <w:r w:rsidRPr="006E36B8">
              <w:t xml:space="preserve"> к контролю</w:t>
            </w:r>
          </w:p>
        </w:tc>
      </w:tr>
      <w:tr w:rsidR="00D863FA" w:rsidRPr="006E36B8" w:rsidTr="00143214">
        <w:trPr>
          <w:trHeight w:val="20"/>
          <w:jc w:val="center"/>
        </w:trPr>
        <w:tc>
          <w:tcPr>
            <w:tcW w:w="2059" w:type="pct"/>
            <w:vMerge/>
            <w:vAlign w:val="center"/>
          </w:tcPr>
          <w:p w:rsidR="00D863FA" w:rsidRPr="006E36B8" w:rsidRDefault="00D863FA" w:rsidP="005A3E2F">
            <w:pPr>
              <w:pStyle w:val="Heading7"/>
              <w:ind w:right="0"/>
            </w:pPr>
          </w:p>
        </w:tc>
        <w:tc>
          <w:tcPr>
            <w:tcW w:w="572" w:type="pct"/>
            <w:vAlign w:val="center"/>
          </w:tcPr>
          <w:p w:rsidR="00D863FA" w:rsidRPr="006E36B8" w:rsidRDefault="00D863FA" w:rsidP="005A3E2F">
            <w:pPr>
              <w:pStyle w:val="Heading7"/>
              <w:ind w:right="0"/>
            </w:pPr>
            <w:r w:rsidRPr="006E36B8">
              <w:t>1-я</w:t>
            </w:r>
          </w:p>
        </w:tc>
        <w:tc>
          <w:tcPr>
            <w:tcW w:w="572" w:type="pct"/>
            <w:vAlign w:val="center"/>
          </w:tcPr>
          <w:p w:rsidR="00D863FA" w:rsidRPr="006E36B8" w:rsidRDefault="00D863FA" w:rsidP="005A3E2F">
            <w:pPr>
              <w:pStyle w:val="Heading7"/>
              <w:ind w:right="0"/>
            </w:pPr>
            <w:r w:rsidRPr="006E36B8">
              <w:t>2-я</w:t>
            </w:r>
          </w:p>
        </w:tc>
        <w:tc>
          <w:tcPr>
            <w:tcW w:w="914" w:type="pct"/>
            <w:vAlign w:val="center"/>
          </w:tcPr>
          <w:p w:rsidR="00D863FA" w:rsidRPr="006E36B8" w:rsidRDefault="00D863FA" w:rsidP="005A3E2F">
            <w:pPr>
              <w:pStyle w:val="Heading7"/>
              <w:ind w:right="0"/>
            </w:pPr>
            <w:r w:rsidRPr="006E36B8">
              <w:t>3-я (контроль)</w:t>
            </w:r>
          </w:p>
        </w:tc>
        <w:tc>
          <w:tcPr>
            <w:tcW w:w="884" w:type="pct"/>
            <w:vMerge/>
            <w:vAlign w:val="center"/>
          </w:tcPr>
          <w:p w:rsidR="00D863FA" w:rsidRPr="006E36B8" w:rsidRDefault="00D863FA" w:rsidP="005A3E2F">
            <w:pPr>
              <w:pStyle w:val="Heading7"/>
              <w:ind w:right="0"/>
            </w:pPr>
          </w:p>
        </w:tc>
      </w:tr>
      <w:tr w:rsidR="00D863FA" w:rsidRPr="006E36B8" w:rsidTr="00143214">
        <w:trPr>
          <w:trHeight w:val="20"/>
          <w:jc w:val="center"/>
        </w:trPr>
        <w:tc>
          <w:tcPr>
            <w:tcW w:w="2059" w:type="pct"/>
            <w:vAlign w:val="center"/>
          </w:tcPr>
          <w:p w:rsidR="00D863FA" w:rsidRPr="006E36B8" w:rsidRDefault="00D863FA" w:rsidP="00DE2F32">
            <w:pPr>
              <w:pStyle w:val="Heading7"/>
              <w:ind w:right="0"/>
              <w:jc w:val="left"/>
            </w:pPr>
            <w:r w:rsidRPr="006E36B8">
              <w:t>Число предприятий</w:t>
            </w:r>
          </w:p>
        </w:tc>
        <w:tc>
          <w:tcPr>
            <w:tcW w:w="572" w:type="pct"/>
            <w:vAlign w:val="center"/>
          </w:tcPr>
          <w:p w:rsidR="00D863FA" w:rsidRPr="006E36B8" w:rsidRDefault="00D863FA" w:rsidP="005A3E2F">
            <w:pPr>
              <w:pStyle w:val="Heading7"/>
              <w:ind w:right="0"/>
            </w:pPr>
            <w:r w:rsidRPr="006E36B8">
              <w:t>5</w:t>
            </w:r>
          </w:p>
        </w:tc>
        <w:tc>
          <w:tcPr>
            <w:tcW w:w="572" w:type="pct"/>
            <w:vAlign w:val="center"/>
          </w:tcPr>
          <w:p w:rsidR="00D863FA" w:rsidRPr="006E36B8" w:rsidRDefault="00D863FA" w:rsidP="005A3E2F">
            <w:pPr>
              <w:pStyle w:val="Heading7"/>
              <w:ind w:right="0"/>
            </w:pPr>
            <w:r w:rsidRPr="006E36B8">
              <w:t>5</w:t>
            </w:r>
          </w:p>
        </w:tc>
        <w:tc>
          <w:tcPr>
            <w:tcW w:w="914" w:type="pct"/>
            <w:vAlign w:val="center"/>
          </w:tcPr>
          <w:p w:rsidR="00D863FA" w:rsidRPr="006E36B8" w:rsidRDefault="00D863FA" w:rsidP="005A3E2F">
            <w:pPr>
              <w:pStyle w:val="Heading7"/>
              <w:ind w:right="0"/>
            </w:pPr>
            <w:r w:rsidRPr="006E36B8">
              <w:t>5</w:t>
            </w:r>
          </w:p>
        </w:tc>
        <w:tc>
          <w:tcPr>
            <w:tcW w:w="884" w:type="pct"/>
            <w:vAlign w:val="center"/>
          </w:tcPr>
          <w:p w:rsidR="00D863FA" w:rsidRPr="006E36B8" w:rsidRDefault="00D863FA" w:rsidP="005A3E2F">
            <w:pPr>
              <w:pStyle w:val="Heading7"/>
              <w:ind w:right="0"/>
            </w:pPr>
            <w:r w:rsidRPr="006E36B8">
              <w:t>100</w:t>
            </w:r>
          </w:p>
        </w:tc>
      </w:tr>
      <w:tr w:rsidR="00D863FA" w:rsidRPr="006E36B8" w:rsidTr="00143214">
        <w:trPr>
          <w:trHeight w:val="20"/>
          <w:jc w:val="center"/>
        </w:trPr>
        <w:tc>
          <w:tcPr>
            <w:tcW w:w="2059" w:type="pct"/>
            <w:vAlign w:val="center"/>
          </w:tcPr>
          <w:p w:rsidR="00D863FA" w:rsidRPr="006E36B8" w:rsidRDefault="00D863FA" w:rsidP="00DE2F32">
            <w:pPr>
              <w:pStyle w:val="Heading7"/>
              <w:ind w:right="0"/>
              <w:jc w:val="left"/>
            </w:pPr>
            <w:r w:rsidRPr="006E36B8">
              <w:t>Количество маток на 100 ц к. ед.</w:t>
            </w:r>
          </w:p>
        </w:tc>
        <w:tc>
          <w:tcPr>
            <w:tcW w:w="572" w:type="pct"/>
            <w:vAlign w:val="center"/>
          </w:tcPr>
          <w:p w:rsidR="00D863FA" w:rsidRPr="006E36B8" w:rsidRDefault="00D863FA" w:rsidP="005A3E2F">
            <w:pPr>
              <w:pStyle w:val="Heading7"/>
              <w:ind w:right="0"/>
            </w:pPr>
            <w:r w:rsidRPr="006E36B8">
              <w:t>15,1</w:t>
            </w:r>
          </w:p>
        </w:tc>
        <w:tc>
          <w:tcPr>
            <w:tcW w:w="572" w:type="pct"/>
            <w:vAlign w:val="center"/>
          </w:tcPr>
          <w:p w:rsidR="00D863FA" w:rsidRPr="006E36B8" w:rsidRDefault="00D863FA" w:rsidP="005A3E2F">
            <w:pPr>
              <w:pStyle w:val="Heading7"/>
              <w:ind w:right="0"/>
            </w:pPr>
            <w:r w:rsidRPr="006E36B8">
              <w:t>12,3</w:t>
            </w:r>
          </w:p>
        </w:tc>
        <w:tc>
          <w:tcPr>
            <w:tcW w:w="914" w:type="pct"/>
            <w:vAlign w:val="center"/>
          </w:tcPr>
          <w:p w:rsidR="00D863FA" w:rsidRPr="006E36B8" w:rsidRDefault="00D863FA" w:rsidP="005A3E2F">
            <w:pPr>
              <w:pStyle w:val="Heading7"/>
              <w:ind w:right="0"/>
            </w:pPr>
            <w:r w:rsidRPr="006E36B8">
              <w:t>9,4</w:t>
            </w:r>
          </w:p>
        </w:tc>
        <w:tc>
          <w:tcPr>
            <w:tcW w:w="884" w:type="pct"/>
            <w:vAlign w:val="center"/>
          </w:tcPr>
          <w:p w:rsidR="00D863FA" w:rsidRPr="006E36B8" w:rsidRDefault="00D863FA" w:rsidP="005A3E2F">
            <w:pPr>
              <w:pStyle w:val="Heading7"/>
              <w:ind w:right="0"/>
            </w:pPr>
            <w:r w:rsidRPr="006E36B8">
              <w:t>160,6</w:t>
            </w:r>
          </w:p>
        </w:tc>
      </w:tr>
      <w:tr w:rsidR="00D863FA" w:rsidRPr="006E36B8" w:rsidTr="00143214">
        <w:trPr>
          <w:trHeight w:val="20"/>
          <w:jc w:val="center"/>
        </w:trPr>
        <w:tc>
          <w:tcPr>
            <w:tcW w:w="2059" w:type="pct"/>
            <w:vAlign w:val="center"/>
          </w:tcPr>
          <w:p w:rsidR="00D863FA" w:rsidRPr="006E36B8" w:rsidRDefault="00D863FA" w:rsidP="00DE2F32">
            <w:pPr>
              <w:pStyle w:val="Heading7"/>
              <w:ind w:right="0"/>
              <w:jc w:val="left"/>
            </w:pPr>
            <w:r w:rsidRPr="006E36B8">
              <w:t>Расход ц к. ед. на свиноматку</w:t>
            </w:r>
            <w:r>
              <w:t xml:space="preserve"> </w:t>
            </w:r>
            <w:r w:rsidRPr="006E36B8">
              <w:t>с приплодом</w:t>
            </w:r>
          </w:p>
        </w:tc>
        <w:tc>
          <w:tcPr>
            <w:tcW w:w="572" w:type="pct"/>
            <w:vAlign w:val="center"/>
          </w:tcPr>
          <w:p w:rsidR="00D863FA" w:rsidRPr="006E36B8" w:rsidRDefault="00D863FA" w:rsidP="005A3E2F">
            <w:pPr>
              <w:pStyle w:val="Heading7"/>
              <w:ind w:right="0"/>
            </w:pPr>
            <w:r w:rsidRPr="006E36B8">
              <w:t>71,6</w:t>
            </w:r>
          </w:p>
        </w:tc>
        <w:tc>
          <w:tcPr>
            <w:tcW w:w="572" w:type="pct"/>
            <w:vAlign w:val="center"/>
          </w:tcPr>
          <w:p w:rsidR="00D863FA" w:rsidRPr="006E36B8" w:rsidRDefault="00D863FA" w:rsidP="005A3E2F">
            <w:pPr>
              <w:pStyle w:val="Heading7"/>
              <w:ind w:right="0"/>
            </w:pPr>
            <w:r w:rsidRPr="006E36B8">
              <w:t>81,3</w:t>
            </w:r>
          </w:p>
        </w:tc>
        <w:tc>
          <w:tcPr>
            <w:tcW w:w="914" w:type="pct"/>
            <w:vAlign w:val="center"/>
          </w:tcPr>
          <w:p w:rsidR="00D863FA" w:rsidRPr="006E36B8" w:rsidRDefault="00D863FA" w:rsidP="005A3E2F">
            <w:pPr>
              <w:pStyle w:val="Heading7"/>
              <w:ind w:right="0"/>
            </w:pPr>
            <w:r w:rsidRPr="006E36B8">
              <w:t>106,4</w:t>
            </w:r>
          </w:p>
        </w:tc>
        <w:tc>
          <w:tcPr>
            <w:tcW w:w="884" w:type="pct"/>
            <w:vAlign w:val="center"/>
          </w:tcPr>
          <w:p w:rsidR="00D863FA" w:rsidRPr="006E36B8" w:rsidRDefault="00D863FA" w:rsidP="005A3E2F">
            <w:pPr>
              <w:pStyle w:val="Heading7"/>
              <w:ind w:right="0"/>
            </w:pPr>
            <w:r w:rsidRPr="006E36B8">
              <w:t>67,3</w:t>
            </w:r>
          </w:p>
        </w:tc>
      </w:tr>
      <w:tr w:rsidR="00D863FA" w:rsidRPr="006E36B8" w:rsidTr="00143214">
        <w:trPr>
          <w:trHeight w:val="20"/>
          <w:jc w:val="center"/>
        </w:trPr>
        <w:tc>
          <w:tcPr>
            <w:tcW w:w="2059" w:type="pct"/>
            <w:vAlign w:val="center"/>
          </w:tcPr>
          <w:p w:rsidR="00D863FA" w:rsidRPr="006E36B8" w:rsidRDefault="00D863FA" w:rsidP="00DE2F32">
            <w:pPr>
              <w:pStyle w:val="Heading7"/>
              <w:ind w:right="0"/>
              <w:jc w:val="left"/>
            </w:pPr>
            <w:r w:rsidRPr="006E36B8">
              <w:t>Пало и выбраковано поросят, %</w:t>
            </w:r>
          </w:p>
        </w:tc>
        <w:tc>
          <w:tcPr>
            <w:tcW w:w="572" w:type="pct"/>
            <w:vAlign w:val="center"/>
          </w:tcPr>
          <w:p w:rsidR="00D863FA" w:rsidRPr="006E36B8" w:rsidRDefault="00D863FA" w:rsidP="005A3E2F">
            <w:pPr>
              <w:pStyle w:val="Heading7"/>
              <w:ind w:right="0"/>
            </w:pPr>
            <w:r w:rsidRPr="006E36B8">
              <w:t>20,5</w:t>
            </w:r>
          </w:p>
        </w:tc>
        <w:tc>
          <w:tcPr>
            <w:tcW w:w="572" w:type="pct"/>
            <w:vAlign w:val="center"/>
          </w:tcPr>
          <w:p w:rsidR="00D863FA" w:rsidRPr="006E36B8" w:rsidRDefault="00D863FA" w:rsidP="005A3E2F">
            <w:pPr>
              <w:pStyle w:val="Heading7"/>
              <w:ind w:right="0"/>
            </w:pPr>
            <w:r w:rsidRPr="006E36B8">
              <w:t>15,6</w:t>
            </w:r>
          </w:p>
        </w:tc>
        <w:tc>
          <w:tcPr>
            <w:tcW w:w="914" w:type="pct"/>
            <w:vAlign w:val="center"/>
          </w:tcPr>
          <w:p w:rsidR="00D863FA" w:rsidRPr="006E36B8" w:rsidRDefault="00D863FA" w:rsidP="005A3E2F">
            <w:pPr>
              <w:pStyle w:val="Heading7"/>
              <w:ind w:right="0"/>
            </w:pPr>
            <w:r w:rsidRPr="006E36B8">
              <w:t>7,4</w:t>
            </w:r>
          </w:p>
        </w:tc>
        <w:tc>
          <w:tcPr>
            <w:tcW w:w="884" w:type="pct"/>
            <w:vAlign w:val="center"/>
          </w:tcPr>
          <w:p w:rsidR="00D863FA" w:rsidRPr="006E36B8" w:rsidRDefault="00D863FA" w:rsidP="005A3E2F">
            <w:pPr>
              <w:pStyle w:val="Heading7"/>
              <w:ind w:right="0"/>
            </w:pPr>
            <w:r w:rsidRPr="006E36B8">
              <w:t>–</w:t>
            </w:r>
          </w:p>
        </w:tc>
      </w:tr>
    </w:tbl>
    <w:p w:rsidR="00D863FA" w:rsidRPr="00E96FEF" w:rsidRDefault="00D863FA" w:rsidP="005A3E2F">
      <w:pPr>
        <w:ind w:right="0"/>
        <w:rPr>
          <w:sz w:val="24"/>
          <w:szCs w:val="20"/>
        </w:rPr>
      </w:pPr>
    </w:p>
    <w:p w:rsidR="00D863FA" w:rsidRPr="006E36B8" w:rsidRDefault="00D863FA" w:rsidP="005A3E2F">
      <w:pPr>
        <w:ind w:right="0"/>
        <w:rPr>
          <w:sz w:val="20"/>
          <w:szCs w:val="20"/>
        </w:rPr>
      </w:pPr>
      <w:r w:rsidRPr="006E36B8">
        <w:rPr>
          <w:spacing w:val="-2"/>
          <w:sz w:val="20"/>
          <w:szCs w:val="20"/>
        </w:rPr>
        <w:t>Данные табл. 2 свидетельствуют о том, что при нормативном</w:t>
      </w:r>
      <w:r w:rsidRPr="006E36B8">
        <w:rPr>
          <w:sz w:val="20"/>
          <w:szCs w:val="20"/>
        </w:rPr>
        <w:t xml:space="preserve"> расходовании кормов не менее 100 ц к. ед. на матку с приплодом сохранность молодняка составила 92,6 %. С увеличением численности маток (на 100 ц к. ед. более чем 10 гол.) не обеспечивается полноценность кормления животных, не соблюдается их фронт кормления и поения, ухудшается санитарно-гигиенический режим, а отход поросят достигает 15,6–20,5 % от числа заболевших. В итоге ветеринарные мероприятия направляются не на профилактику заболеваний и предотвращение падежа свиней, а главным образом на лечение.</w:t>
      </w:r>
    </w:p>
    <w:p w:rsidR="00D863FA" w:rsidRPr="006E36B8" w:rsidRDefault="00D863FA" w:rsidP="005A3E2F">
      <w:pPr>
        <w:ind w:right="0"/>
        <w:rPr>
          <w:spacing w:val="-2"/>
          <w:sz w:val="20"/>
          <w:szCs w:val="20"/>
        </w:rPr>
      </w:pPr>
      <w:r w:rsidRPr="006E36B8">
        <w:rPr>
          <w:b/>
          <w:sz w:val="20"/>
          <w:szCs w:val="20"/>
        </w:rPr>
        <w:t xml:space="preserve">Заключение. </w:t>
      </w:r>
      <w:r w:rsidRPr="006E36B8">
        <w:rPr>
          <w:sz w:val="20"/>
          <w:szCs w:val="20"/>
        </w:rPr>
        <w:t>Исследования показали, что превентивные приемы, обеспечивающие снижение стрессовых воздействий на организм свиней, определяются условиями кормления, содержания и селекции. Они являются решающими факторами в обеспечении профилактики болезней, формировании здорового поголовья свиней. Отбор поросят из пометов для дальнейшего выращивания из числа переболевших в первые 21 день жизни – основа создания здорового стада. Известно, что в пометах при заболеваемости с высокой контагиозностью 100 %-ного поражения поголовья не бывает. По нашим данным, в каждом помете из 10–12 поросят 2–3 индивидуума не заболевают. Отбор таких животных является особенно ценным для выращивания на племя и разведения. Это позволяет иметь здоровый ремонтный молодняк собствен</w:t>
      </w:r>
      <w:r w:rsidRPr="006E36B8">
        <w:rPr>
          <w:spacing w:val="-2"/>
          <w:sz w:val="20"/>
          <w:szCs w:val="20"/>
        </w:rPr>
        <w:t>ного поколения, устойчивый к данной технологии и микрофлоре. Применение данного метода без использования лекарственных препаратов возможно в любом свиноводческом предприятии, в котором болезни органов пищеварения и дыхания имеют массовое распространение.</w:t>
      </w:r>
    </w:p>
    <w:p w:rsidR="00D863FA" w:rsidRPr="006E36B8" w:rsidRDefault="00D863FA" w:rsidP="005A3E2F">
      <w:pPr>
        <w:ind w:right="0"/>
        <w:rPr>
          <w:sz w:val="20"/>
          <w:szCs w:val="20"/>
        </w:rPr>
      </w:pPr>
      <w:r w:rsidRPr="006E36B8">
        <w:rPr>
          <w:sz w:val="20"/>
          <w:szCs w:val="20"/>
        </w:rPr>
        <w:t>Главнейший фактор, определяющий повышение устойчивости организма свиней к стрессовым воздействиям, – это кормовые ресурсы. При расходе в год не менее 100 ц к. ед. на свиноматку с приплодом достигается рождением здоровых поросят, среди которых число минус-вариантов не превышает 2–3 % (фактически 10–18 %). Увеличение численности свиноматок на каждые 100 ц. к. ед. обусловливали рождение нежизнеспособного молодняка, среди которого падеж достигает 15,6–20,5 %.</w:t>
      </w:r>
    </w:p>
    <w:p w:rsidR="00D863FA" w:rsidRPr="006E36B8" w:rsidRDefault="00D863FA" w:rsidP="005A3E2F">
      <w:pPr>
        <w:ind w:right="0"/>
        <w:rPr>
          <w:sz w:val="20"/>
          <w:szCs w:val="20"/>
        </w:rPr>
      </w:pPr>
      <w:r w:rsidRPr="006E36B8">
        <w:rPr>
          <w:sz w:val="20"/>
          <w:szCs w:val="20"/>
        </w:rPr>
        <w:t>Сформированный в процессе селекции клан резистентных животных обладает более мощными стресс-регулирующими системами к адаптации. В их крови уровень кортикостероидов оказывается сниженным, а в ответ на негативные факторы у слаборезистентных свиней их концентрация повышается.</w:t>
      </w:r>
    </w:p>
    <w:p w:rsidR="00D863FA" w:rsidRPr="00E96FEF" w:rsidRDefault="00D863FA" w:rsidP="005A3E2F">
      <w:pPr>
        <w:ind w:right="0"/>
        <w:rPr>
          <w:sz w:val="16"/>
          <w:szCs w:val="20"/>
        </w:rPr>
      </w:pPr>
    </w:p>
    <w:p w:rsidR="00D863FA" w:rsidRPr="006E36B8" w:rsidRDefault="00D863FA" w:rsidP="005A3E2F">
      <w:pPr>
        <w:ind w:right="0"/>
        <w:jc w:val="center"/>
        <w:rPr>
          <w:sz w:val="16"/>
          <w:szCs w:val="20"/>
          <w:lang w:val="en-US"/>
        </w:rPr>
      </w:pPr>
      <w:r w:rsidRPr="006E36B8">
        <w:rPr>
          <w:sz w:val="16"/>
          <w:szCs w:val="20"/>
        </w:rPr>
        <w:t>ЛИТЕРАТУРА</w:t>
      </w:r>
    </w:p>
    <w:p w:rsidR="00D863FA" w:rsidRPr="00E96FEF" w:rsidRDefault="00D863FA" w:rsidP="005A3E2F">
      <w:pPr>
        <w:ind w:right="0"/>
        <w:jc w:val="center"/>
        <w:rPr>
          <w:sz w:val="14"/>
          <w:szCs w:val="20"/>
          <w:lang w:val="en-US"/>
        </w:rPr>
      </w:pPr>
    </w:p>
    <w:p w:rsidR="00D863FA" w:rsidRPr="006E36B8" w:rsidRDefault="00D863FA" w:rsidP="005A3E2F">
      <w:pPr>
        <w:ind w:right="0"/>
        <w:rPr>
          <w:sz w:val="16"/>
          <w:szCs w:val="20"/>
          <w:lang w:val="en-US"/>
        </w:rPr>
      </w:pPr>
      <w:r w:rsidRPr="006E36B8">
        <w:rPr>
          <w:sz w:val="16"/>
          <w:szCs w:val="20"/>
          <w:lang w:val="en-US"/>
        </w:rPr>
        <w:t>1. S e l y e ,  H. A syndrome produced by diverse nocuousaqients / H. Selye // Nature. – 1936. – Vol. 138. – P. 32.</w:t>
      </w:r>
    </w:p>
    <w:p w:rsidR="00D863FA" w:rsidRPr="006E36B8" w:rsidRDefault="00D863FA" w:rsidP="005A3E2F">
      <w:pPr>
        <w:ind w:right="0"/>
        <w:rPr>
          <w:sz w:val="16"/>
          <w:szCs w:val="20"/>
        </w:rPr>
      </w:pPr>
      <w:r w:rsidRPr="006E36B8">
        <w:rPr>
          <w:sz w:val="16"/>
          <w:szCs w:val="20"/>
        </w:rPr>
        <w:t>2. Н и к и т ч е н к о ,  И. Н. Адаптация, стресс и продуктивность сельскохозяйственных животных / И. Н. Никитченко, С. И. Плященко, С. А. Зенков. – Минск, 1988. – 200 с.</w:t>
      </w:r>
    </w:p>
    <w:p w:rsidR="00D863FA" w:rsidRPr="006E36B8" w:rsidRDefault="00D863FA" w:rsidP="005A3E2F">
      <w:pPr>
        <w:ind w:right="0"/>
        <w:rPr>
          <w:sz w:val="16"/>
          <w:szCs w:val="20"/>
        </w:rPr>
      </w:pPr>
      <w:r w:rsidRPr="006E36B8">
        <w:rPr>
          <w:sz w:val="16"/>
          <w:szCs w:val="20"/>
        </w:rPr>
        <w:t>3. Ф у р д у й ,  Ф. И. Физиологические механизмы стресса и адаптации при остром действии стресс-факторов / Ф. И. Фурдуй. – Кишинев, 1986. – 240 с.</w:t>
      </w:r>
    </w:p>
    <w:p w:rsidR="00D863FA" w:rsidRPr="006E36B8" w:rsidRDefault="00D863FA" w:rsidP="005A3E2F">
      <w:pPr>
        <w:ind w:right="0"/>
        <w:rPr>
          <w:sz w:val="16"/>
          <w:szCs w:val="20"/>
        </w:rPr>
      </w:pPr>
      <w:r w:rsidRPr="006E36B8">
        <w:rPr>
          <w:sz w:val="16"/>
          <w:szCs w:val="20"/>
        </w:rPr>
        <w:t>4. З и м и н ,  Ю. И. Иммунитет и стресс / Ю. И. Зимин // Итоги науки и техники: Иммунология. – М.: ВИНТИ, 1979. – С. 173–198.</w:t>
      </w:r>
    </w:p>
    <w:p w:rsidR="00D863FA" w:rsidRPr="006E36B8" w:rsidRDefault="00D863FA" w:rsidP="005A3E2F">
      <w:pPr>
        <w:ind w:right="0"/>
        <w:rPr>
          <w:sz w:val="16"/>
          <w:szCs w:val="20"/>
        </w:rPr>
      </w:pPr>
      <w:r w:rsidRPr="006E36B8">
        <w:rPr>
          <w:sz w:val="16"/>
          <w:szCs w:val="20"/>
        </w:rPr>
        <w:t>5. Л а л о в ,  Г. Влияние на някай зоогигиенни факторы върху продуктивноста и заболеваемостта при свинете / Г. Лалов // Ветерный сб. – 1981. – Вып. 79. – С. 18–19.</w:t>
      </w:r>
    </w:p>
    <w:p w:rsidR="00D863FA" w:rsidRPr="006E36B8" w:rsidRDefault="00D863FA" w:rsidP="005A3E2F">
      <w:pPr>
        <w:ind w:right="0"/>
        <w:rPr>
          <w:sz w:val="16"/>
          <w:szCs w:val="20"/>
        </w:rPr>
      </w:pPr>
      <w:r w:rsidRPr="006E36B8">
        <w:rPr>
          <w:sz w:val="16"/>
          <w:szCs w:val="20"/>
        </w:rPr>
        <w:t>6. Стресс-факторы и поиск путей снижения их действия на организм животных /             Г. К. Волков [и др.] // Экономический вестник Чувашии. – Вып. 7. – Чебоксары, 1995. – С. 34–35.</w:t>
      </w:r>
    </w:p>
    <w:p w:rsidR="00D863FA" w:rsidRPr="006E36B8" w:rsidRDefault="00D863FA" w:rsidP="005A3E2F">
      <w:pPr>
        <w:ind w:right="0"/>
        <w:rPr>
          <w:sz w:val="16"/>
          <w:szCs w:val="20"/>
        </w:rPr>
      </w:pPr>
      <w:r w:rsidRPr="006E36B8">
        <w:rPr>
          <w:sz w:val="16"/>
          <w:szCs w:val="20"/>
        </w:rPr>
        <w:t>7. Г о л о в к о ,  В. А. Влияние технолого-абиотических факторов на продуктивность и стресс-устойчивость свиней / В. А. Головко, Н. В. Черный // Проблемы сельскохозяйственного производства на современном этапе и пути их решения: материалы конф. – Белгород, 2009. – С. 110.</w:t>
      </w:r>
    </w:p>
    <w:p w:rsidR="00D863FA" w:rsidRPr="006E36B8" w:rsidRDefault="00D863FA" w:rsidP="005A3E2F">
      <w:pPr>
        <w:ind w:right="0"/>
        <w:rPr>
          <w:sz w:val="16"/>
          <w:szCs w:val="20"/>
        </w:rPr>
      </w:pPr>
      <w:r w:rsidRPr="006E36B8">
        <w:rPr>
          <w:sz w:val="16"/>
          <w:szCs w:val="20"/>
        </w:rPr>
        <w:t>8. П л я щ е н к о ,  С. И. Стрессы у сельскохозяйственных животных / С. И. Плященко, В. Т. Сидоров. – М., 1987. – 216 с.</w:t>
      </w:r>
    </w:p>
    <w:p w:rsidR="00D863FA" w:rsidRPr="006E36B8" w:rsidRDefault="00D863FA" w:rsidP="005A3E2F">
      <w:pPr>
        <w:ind w:right="0"/>
        <w:rPr>
          <w:sz w:val="16"/>
          <w:szCs w:val="20"/>
        </w:rPr>
      </w:pPr>
      <w:r w:rsidRPr="006E36B8">
        <w:rPr>
          <w:sz w:val="16"/>
          <w:szCs w:val="20"/>
        </w:rPr>
        <w:t>9. К о с е н к о в ,  В. В. Влияние и меры снижения воздействия некоторых стрессов на ор</w:t>
      </w:r>
      <w:r w:rsidRPr="006E36B8">
        <w:rPr>
          <w:spacing w:val="-2"/>
          <w:sz w:val="16"/>
          <w:szCs w:val="20"/>
        </w:rPr>
        <w:t>ганизм свиней в условиях комплекса: автореф. дис. … канд. биол. наук / В. В. Косенков</w:t>
      </w:r>
      <w:r w:rsidRPr="006E36B8">
        <w:rPr>
          <w:sz w:val="16"/>
          <w:szCs w:val="20"/>
        </w:rPr>
        <w:t xml:space="preserve"> – Персиановка, 1978. – 20 с.</w:t>
      </w:r>
    </w:p>
    <w:p w:rsidR="00D863FA" w:rsidRPr="006E36B8" w:rsidRDefault="00D863FA" w:rsidP="005A3E2F">
      <w:pPr>
        <w:ind w:right="0"/>
        <w:rPr>
          <w:sz w:val="16"/>
          <w:szCs w:val="20"/>
          <w:lang w:val="en-US"/>
        </w:rPr>
      </w:pPr>
      <w:r w:rsidRPr="006E36B8">
        <w:rPr>
          <w:spacing w:val="-2"/>
          <w:sz w:val="16"/>
          <w:szCs w:val="20"/>
          <w:lang w:val="en-US"/>
        </w:rPr>
        <w:t>10. K e l l y ,  K. Countering cold stress in early-weaned pigs / K. Kelly // Pig Am. – 1980.</w:t>
      </w:r>
      <w:r w:rsidRPr="006E36B8">
        <w:rPr>
          <w:sz w:val="16"/>
          <w:szCs w:val="20"/>
          <w:lang w:val="en-US"/>
        </w:rPr>
        <w:t xml:space="preserve"> – Vol. 5, № 12. – P. 12–16.</w:t>
      </w:r>
    </w:p>
    <w:p w:rsidR="00D863FA" w:rsidRPr="00143214" w:rsidRDefault="00D863FA" w:rsidP="005A3E2F">
      <w:pPr>
        <w:ind w:right="0"/>
        <w:rPr>
          <w:sz w:val="16"/>
          <w:szCs w:val="20"/>
        </w:rPr>
      </w:pPr>
      <w:r w:rsidRPr="006E36B8">
        <w:rPr>
          <w:spacing w:val="-2"/>
          <w:sz w:val="16"/>
          <w:szCs w:val="20"/>
        </w:rPr>
        <w:t>11. У с т и н о в ,  Д. А. Стресс-факторы в промышленном животноводстве / Д. А.</w:t>
      </w:r>
      <w:r w:rsidRPr="006E36B8">
        <w:rPr>
          <w:sz w:val="16"/>
          <w:szCs w:val="20"/>
        </w:rPr>
        <w:t xml:space="preserve"> Устинов. – М., 1976. – 179 с.</w:t>
      </w:r>
    </w:p>
    <w:p w:rsidR="00D863FA" w:rsidRPr="00E96FEF" w:rsidRDefault="00D863FA" w:rsidP="005A3E2F">
      <w:pPr>
        <w:ind w:right="0"/>
        <w:rPr>
          <w:sz w:val="18"/>
          <w:szCs w:val="20"/>
        </w:rPr>
      </w:pPr>
    </w:p>
    <w:p w:rsidR="00D863FA" w:rsidRPr="002A6CAE" w:rsidRDefault="00D863FA" w:rsidP="005A3E2F">
      <w:pPr>
        <w:pStyle w:val="Title"/>
        <w:ind w:right="0" w:firstLine="0"/>
        <w:rPr>
          <w:sz w:val="20"/>
          <w:szCs w:val="20"/>
        </w:rPr>
      </w:pPr>
      <w:r w:rsidRPr="002A6CAE">
        <w:rPr>
          <w:sz w:val="20"/>
          <w:szCs w:val="20"/>
        </w:rPr>
        <w:t>УДК 636.4.083</w:t>
      </w:r>
    </w:p>
    <w:p w:rsidR="00D863FA" w:rsidRPr="00E96FEF" w:rsidRDefault="00D863FA" w:rsidP="005A3E2F">
      <w:pPr>
        <w:pStyle w:val="Title"/>
        <w:ind w:right="0" w:firstLine="0"/>
        <w:rPr>
          <w:sz w:val="18"/>
          <w:szCs w:val="20"/>
        </w:rPr>
      </w:pPr>
    </w:p>
    <w:p w:rsidR="00D863FA" w:rsidRPr="002A6CAE" w:rsidRDefault="00D863FA" w:rsidP="005A3E2F">
      <w:pPr>
        <w:pStyle w:val="Heading1"/>
        <w:ind w:right="0"/>
      </w:pPr>
      <w:bookmarkStart w:id="1073" w:name="_Toc328083196"/>
      <w:bookmarkStart w:id="1074" w:name="_Toc328495256"/>
      <w:bookmarkStart w:id="1075" w:name="_Toc328930929"/>
      <w:bookmarkStart w:id="1076" w:name="_Toc333242307"/>
      <w:bookmarkStart w:id="1077" w:name="_Toc336012689"/>
      <w:r w:rsidRPr="002A6CAE">
        <w:t xml:space="preserve">ОДНОФАЗНОЕ СОДЕРЖАНИЕ СВИНОМАТОК </w:t>
      </w:r>
      <w:r w:rsidRPr="00143214">
        <w:br/>
      </w:r>
      <w:r w:rsidRPr="002A6CAE">
        <w:t>В ЦЕХЕ</w:t>
      </w:r>
      <w:bookmarkEnd w:id="1073"/>
      <w:bookmarkEnd w:id="1074"/>
      <w:r w:rsidRPr="002A6CAE">
        <w:t xml:space="preserve"> </w:t>
      </w:r>
      <w:bookmarkStart w:id="1078" w:name="_Toc328083197"/>
      <w:bookmarkStart w:id="1079" w:name="_Toc328495257"/>
      <w:r w:rsidRPr="002A6CAE">
        <w:t>ВОСПРОИЗВОДСТВА</w:t>
      </w:r>
      <w:bookmarkEnd w:id="1075"/>
      <w:bookmarkEnd w:id="1076"/>
      <w:bookmarkEnd w:id="1077"/>
      <w:bookmarkEnd w:id="1078"/>
      <w:bookmarkEnd w:id="1079"/>
    </w:p>
    <w:p w:rsidR="00D863FA" w:rsidRPr="00E96FEF" w:rsidRDefault="00D863FA" w:rsidP="005A3E2F">
      <w:pPr>
        <w:pStyle w:val="Title"/>
        <w:ind w:right="0" w:firstLine="0"/>
        <w:rPr>
          <w:b/>
          <w:sz w:val="18"/>
          <w:szCs w:val="20"/>
        </w:rPr>
      </w:pPr>
    </w:p>
    <w:p w:rsidR="00D863FA" w:rsidRPr="002A6CAE" w:rsidRDefault="00D863FA" w:rsidP="005A3E2F">
      <w:pPr>
        <w:pStyle w:val="Heading2"/>
        <w:ind w:right="0" w:firstLine="0"/>
      </w:pPr>
      <w:bookmarkStart w:id="1080" w:name="_Toc328083198"/>
      <w:bookmarkStart w:id="1081" w:name="_Toc328495258"/>
      <w:bookmarkStart w:id="1082" w:name="_Toc328930930"/>
      <w:bookmarkStart w:id="1083" w:name="_Toc333242308"/>
      <w:bookmarkStart w:id="1084" w:name="_Toc333599917"/>
      <w:bookmarkStart w:id="1085" w:name="_Toc336012690"/>
      <w:r w:rsidRPr="002A6CAE">
        <w:t>Д.</w:t>
      </w:r>
      <w:r>
        <w:t xml:space="preserve"> </w:t>
      </w:r>
      <w:r w:rsidRPr="002A6CAE">
        <w:t>Д. ЧЕРТКОВ, Б.</w:t>
      </w:r>
      <w:r>
        <w:t xml:space="preserve"> </w:t>
      </w:r>
      <w:r w:rsidRPr="002A6CAE">
        <w:t>Д. ЧЕРТКОВ, Я.</w:t>
      </w:r>
      <w:r>
        <w:t xml:space="preserve"> </w:t>
      </w:r>
      <w:r w:rsidRPr="002A6CAE">
        <w:t>П. КРЫЦЯ</w:t>
      </w:r>
      <w:bookmarkEnd w:id="1080"/>
      <w:bookmarkEnd w:id="1081"/>
      <w:bookmarkEnd w:id="1082"/>
      <w:bookmarkEnd w:id="1083"/>
      <w:bookmarkEnd w:id="1084"/>
      <w:bookmarkEnd w:id="1085"/>
    </w:p>
    <w:p w:rsidR="00D863FA" w:rsidRPr="002A6CAE" w:rsidRDefault="00D863FA" w:rsidP="005A3E2F">
      <w:pPr>
        <w:pStyle w:val="Title"/>
        <w:ind w:right="0" w:firstLine="0"/>
        <w:jc w:val="center"/>
        <w:rPr>
          <w:sz w:val="20"/>
          <w:szCs w:val="20"/>
        </w:rPr>
      </w:pPr>
      <w:r w:rsidRPr="002A6CAE">
        <w:rPr>
          <w:sz w:val="20"/>
          <w:szCs w:val="20"/>
        </w:rPr>
        <w:t>Луганский национальный аграрный университет</w:t>
      </w:r>
    </w:p>
    <w:p w:rsidR="00D863FA" w:rsidRPr="002A6CAE" w:rsidRDefault="00D863FA" w:rsidP="005A3E2F">
      <w:pPr>
        <w:pStyle w:val="Title"/>
        <w:ind w:right="0" w:firstLine="0"/>
        <w:rPr>
          <w:b/>
          <w:sz w:val="20"/>
          <w:szCs w:val="20"/>
        </w:rPr>
      </w:pPr>
    </w:p>
    <w:p w:rsidR="00D863FA" w:rsidRPr="003F4BA4" w:rsidRDefault="00D863FA" w:rsidP="005A3E2F">
      <w:pPr>
        <w:pStyle w:val="Title"/>
        <w:ind w:right="0"/>
        <w:rPr>
          <w:spacing w:val="-2"/>
          <w:sz w:val="20"/>
          <w:szCs w:val="20"/>
        </w:rPr>
      </w:pPr>
      <w:r w:rsidRPr="003F4BA4">
        <w:rPr>
          <w:b/>
          <w:spacing w:val="-2"/>
          <w:sz w:val="20"/>
          <w:szCs w:val="20"/>
        </w:rPr>
        <w:t xml:space="preserve">Введение. </w:t>
      </w:r>
      <w:r w:rsidRPr="003F4BA4">
        <w:rPr>
          <w:spacing w:val="-2"/>
          <w:sz w:val="20"/>
          <w:szCs w:val="20"/>
        </w:rPr>
        <w:t>Одно из важнейших направлений в решении проблемы эффективного производства продукции племенного и товарного свиноводства базируется на основе многих технологических параметров, разработке и внедрении новых модулей, и выпадение или нарушение одного из звеньев элемента технологического процесса отрицательно отразится на конечной цели – воспроизводительн</w:t>
      </w:r>
      <w:r>
        <w:rPr>
          <w:spacing w:val="-2"/>
          <w:sz w:val="20"/>
          <w:szCs w:val="20"/>
        </w:rPr>
        <w:t>ом</w:t>
      </w:r>
      <w:r w:rsidRPr="003F4BA4">
        <w:rPr>
          <w:spacing w:val="-2"/>
          <w:sz w:val="20"/>
          <w:szCs w:val="20"/>
        </w:rPr>
        <w:t>, репродуктивн</w:t>
      </w:r>
      <w:r>
        <w:rPr>
          <w:spacing w:val="-2"/>
          <w:sz w:val="20"/>
          <w:szCs w:val="20"/>
        </w:rPr>
        <w:t>ом</w:t>
      </w:r>
      <w:r w:rsidRPr="003F4BA4">
        <w:rPr>
          <w:spacing w:val="-2"/>
          <w:sz w:val="20"/>
          <w:szCs w:val="20"/>
        </w:rPr>
        <w:t xml:space="preserve"> и продуктивн</w:t>
      </w:r>
      <w:r>
        <w:rPr>
          <w:spacing w:val="-2"/>
          <w:sz w:val="20"/>
          <w:szCs w:val="20"/>
        </w:rPr>
        <w:t>ом</w:t>
      </w:r>
      <w:r w:rsidRPr="003F4BA4">
        <w:rPr>
          <w:spacing w:val="-2"/>
          <w:sz w:val="20"/>
          <w:szCs w:val="20"/>
        </w:rPr>
        <w:t xml:space="preserve"> качества</w:t>
      </w:r>
      <w:r>
        <w:rPr>
          <w:spacing w:val="-2"/>
          <w:sz w:val="20"/>
          <w:szCs w:val="20"/>
        </w:rPr>
        <w:t>х</w:t>
      </w:r>
      <w:r w:rsidRPr="003F4BA4">
        <w:rPr>
          <w:spacing w:val="-2"/>
          <w:sz w:val="20"/>
          <w:szCs w:val="20"/>
        </w:rPr>
        <w:t xml:space="preserve"> животных и эффективности в целом отрасли.</w:t>
      </w:r>
    </w:p>
    <w:p w:rsidR="00D863FA" w:rsidRPr="002A6CAE" w:rsidRDefault="00D863FA" w:rsidP="005A3E2F">
      <w:pPr>
        <w:pStyle w:val="Title"/>
        <w:ind w:right="0"/>
        <w:rPr>
          <w:sz w:val="20"/>
          <w:szCs w:val="20"/>
        </w:rPr>
      </w:pPr>
      <w:r w:rsidRPr="002A6CAE">
        <w:rPr>
          <w:sz w:val="20"/>
          <w:szCs w:val="20"/>
        </w:rPr>
        <w:t>Все параметры технологического оборудования, нормативы, технологии имеют биологическую, экологически безопасную основу, которая устанавливается и оборудуется с таким расчетом, чтобы создать оптимальные условия для максимальной реализации генетического и биологического потенциала продуктивности свиней. Кроме того, внедрение нового технологического оборудования позволяет повысить эффективность использования кормов и производительность труда операторов-свиноводов цеха воспроизводства, снизить стоимость продукции, а также защитить окружающую среду от экологически опасного жидкого навоза в существующих традиционных технологиях производства свинины.</w:t>
      </w:r>
    </w:p>
    <w:p w:rsidR="00D863FA" w:rsidRDefault="00D863FA" w:rsidP="005A3E2F">
      <w:pPr>
        <w:pStyle w:val="Title"/>
        <w:ind w:right="0"/>
        <w:rPr>
          <w:sz w:val="20"/>
          <w:szCs w:val="20"/>
        </w:rPr>
      </w:pPr>
      <w:r w:rsidRPr="003F4BA4">
        <w:rPr>
          <w:spacing w:val="-2"/>
          <w:sz w:val="20"/>
          <w:szCs w:val="20"/>
        </w:rPr>
        <w:t>Значительный вклад в разработку прогрессивных технологий и технологического оборудования для кормления, содержания и выращивания свиней внесли отечественные и зарубежные ученые (</w:t>
      </w:r>
      <w:r w:rsidRPr="002A6CAE">
        <w:rPr>
          <w:sz w:val="20"/>
          <w:szCs w:val="20"/>
        </w:rPr>
        <w:t>В.</w:t>
      </w:r>
      <w:r>
        <w:rPr>
          <w:sz w:val="20"/>
          <w:szCs w:val="20"/>
        </w:rPr>
        <w:t xml:space="preserve"> </w:t>
      </w:r>
      <w:r w:rsidRPr="002A6CAE">
        <w:rPr>
          <w:sz w:val="20"/>
          <w:szCs w:val="20"/>
        </w:rPr>
        <w:t>А.</w:t>
      </w:r>
      <w:r>
        <w:rPr>
          <w:sz w:val="20"/>
          <w:szCs w:val="20"/>
        </w:rPr>
        <w:t xml:space="preserve"> </w:t>
      </w:r>
      <w:r w:rsidRPr="003F4BA4">
        <w:rPr>
          <w:spacing w:val="-2"/>
          <w:sz w:val="20"/>
          <w:szCs w:val="20"/>
        </w:rPr>
        <w:t>Иванов</w:t>
      </w:r>
      <w:r w:rsidRPr="002A6CAE">
        <w:rPr>
          <w:sz w:val="20"/>
          <w:szCs w:val="20"/>
        </w:rPr>
        <w:t>, Н.</w:t>
      </w:r>
      <w:r>
        <w:rPr>
          <w:sz w:val="20"/>
          <w:szCs w:val="20"/>
        </w:rPr>
        <w:t xml:space="preserve"> </w:t>
      </w:r>
      <w:r w:rsidRPr="002A6CAE">
        <w:rPr>
          <w:sz w:val="20"/>
          <w:szCs w:val="20"/>
        </w:rPr>
        <w:t>В.</w:t>
      </w:r>
      <w:r>
        <w:rPr>
          <w:sz w:val="20"/>
          <w:szCs w:val="20"/>
        </w:rPr>
        <w:t xml:space="preserve"> </w:t>
      </w:r>
      <w:r w:rsidRPr="002A6CAE">
        <w:rPr>
          <w:sz w:val="20"/>
          <w:szCs w:val="20"/>
        </w:rPr>
        <w:t>Засуха, В.</w:t>
      </w:r>
      <w:r>
        <w:rPr>
          <w:sz w:val="20"/>
          <w:szCs w:val="20"/>
        </w:rPr>
        <w:t xml:space="preserve"> </w:t>
      </w:r>
      <w:r w:rsidRPr="002A6CAE">
        <w:rPr>
          <w:sz w:val="20"/>
          <w:szCs w:val="20"/>
        </w:rPr>
        <w:t>П.</w:t>
      </w:r>
      <w:r>
        <w:rPr>
          <w:sz w:val="20"/>
          <w:szCs w:val="20"/>
        </w:rPr>
        <w:t xml:space="preserve"> </w:t>
      </w:r>
      <w:r w:rsidRPr="002A6CAE">
        <w:rPr>
          <w:sz w:val="20"/>
          <w:szCs w:val="20"/>
        </w:rPr>
        <w:t>Рыбалко, Д.</w:t>
      </w:r>
      <w:r>
        <w:rPr>
          <w:sz w:val="20"/>
          <w:szCs w:val="20"/>
        </w:rPr>
        <w:t xml:space="preserve"> </w:t>
      </w:r>
      <w:r w:rsidRPr="002A6CAE">
        <w:rPr>
          <w:sz w:val="20"/>
          <w:szCs w:val="20"/>
        </w:rPr>
        <w:t>Д.</w:t>
      </w:r>
      <w:r>
        <w:rPr>
          <w:sz w:val="20"/>
          <w:szCs w:val="20"/>
        </w:rPr>
        <w:t xml:space="preserve"> </w:t>
      </w:r>
      <w:r w:rsidRPr="002A6CAE">
        <w:rPr>
          <w:sz w:val="20"/>
          <w:szCs w:val="20"/>
        </w:rPr>
        <w:t>Чертков, Е.</w:t>
      </w:r>
      <w:r>
        <w:rPr>
          <w:sz w:val="20"/>
          <w:szCs w:val="20"/>
        </w:rPr>
        <w:t xml:space="preserve"> </w:t>
      </w:r>
      <w:r w:rsidRPr="002A6CAE">
        <w:rPr>
          <w:sz w:val="20"/>
          <w:szCs w:val="20"/>
        </w:rPr>
        <w:t>Фидлер, К.</w:t>
      </w:r>
      <w:r>
        <w:rPr>
          <w:sz w:val="20"/>
          <w:szCs w:val="20"/>
        </w:rPr>
        <w:t xml:space="preserve"> </w:t>
      </w:r>
      <w:r w:rsidRPr="002A6CAE">
        <w:rPr>
          <w:sz w:val="20"/>
          <w:szCs w:val="20"/>
        </w:rPr>
        <w:t xml:space="preserve">Хайгер и др.). Не отрицая важность, научную новизну и практическое значение проведенных ранее исследований и разработок, необходимо отметить недостаточное освещение в научных изданиях приоритетных на сегодня вопросов. </w:t>
      </w:r>
    </w:p>
    <w:p w:rsidR="00D863FA" w:rsidRPr="002A6CAE" w:rsidRDefault="00D863FA" w:rsidP="005A3E2F">
      <w:pPr>
        <w:pStyle w:val="Title"/>
        <w:ind w:right="0"/>
        <w:rPr>
          <w:sz w:val="20"/>
          <w:szCs w:val="20"/>
        </w:rPr>
      </w:pPr>
      <w:r>
        <w:rPr>
          <w:b/>
          <w:sz w:val="20"/>
          <w:szCs w:val="20"/>
        </w:rPr>
        <w:t>Цель работы</w:t>
      </w:r>
      <w:r w:rsidRPr="002A6CAE">
        <w:rPr>
          <w:sz w:val="20"/>
          <w:szCs w:val="20"/>
        </w:rPr>
        <w:t xml:space="preserve"> – разработ</w:t>
      </w:r>
      <w:r>
        <w:rPr>
          <w:sz w:val="20"/>
          <w:szCs w:val="20"/>
        </w:rPr>
        <w:t>ать</w:t>
      </w:r>
      <w:r w:rsidRPr="002A6CAE">
        <w:rPr>
          <w:sz w:val="20"/>
          <w:szCs w:val="20"/>
        </w:rPr>
        <w:t xml:space="preserve"> и </w:t>
      </w:r>
      <w:r>
        <w:rPr>
          <w:sz w:val="20"/>
          <w:szCs w:val="20"/>
        </w:rPr>
        <w:t>у</w:t>
      </w:r>
      <w:r w:rsidRPr="002A6CAE">
        <w:rPr>
          <w:sz w:val="20"/>
          <w:szCs w:val="20"/>
        </w:rPr>
        <w:t>совершенствова</w:t>
      </w:r>
      <w:r>
        <w:rPr>
          <w:sz w:val="20"/>
          <w:szCs w:val="20"/>
        </w:rPr>
        <w:t>ть</w:t>
      </w:r>
      <w:r w:rsidRPr="002A6CAE">
        <w:rPr>
          <w:sz w:val="20"/>
          <w:szCs w:val="20"/>
        </w:rPr>
        <w:t xml:space="preserve"> технологическо</w:t>
      </w:r>
      <w:r>
        <w:rPr>
          <w:sz w:val="20"/>
          <w:szCs w:val="20"/>
        </w:rPr>
        <w:t>е</w:t>
      </w:r>
      <w:r w:rsidRPr="002A6CAE">
        <w:rPr>
          <w:sz w:val="20"/>
          <w:szCs w:val="20"/>
        </w:rPr>
        <w:t xml:space="preserve"> оборудовани</w:t>
      </w:r>
      <w:r>
        <w:rPr>
          <w:sz w:val="20"/>
          <w:szCs w:val="20"/>
        </w:rPr>
        <w:t>е</w:t>
      </w:r>
      <w:r w:rsidRPr="002A6CAE">
        <w:rPr>
          <w:sz w:val="20"/>
          <w:szCs w:val="20"/>
        </w:rPr>
        <w:t xml:space="preserve"> способствующе</w:t>
      </w:r>
      <w:r>
        <w:rPr>
          <w:sz w:val="20"/>
          <w:szCs w:val="20"/>
        </w:rPr>
        <w:t>е</w:t>
      </w:r>
      <w:r w:rsidRPr="002A6CAE">
        <w:rPr>
          <w:sz w:val="20"/>
          <w:szCs w:val="20"/>
        </w:rPr>
        <w:t xml:space="preserve"> обеспеч</w:t>
      </w:r>
      <w:r>
        <w:rPr>
          <w:sz w:val="20"/>
          <w:szCs w:val="20"/>
        </w:rPr>
        <w:t>ению</w:t>
      </w:r>
      <w:r w:rsidRPr="002A6CAE">
        <w:rPr>
          <w:sz w:val="20"/>
          <w:szCs w:val="20"/>
        </w:rPr>
        <w:t xml:space="preserve"> экологическ</w:t>
      </w:r>
      <w:r>
        <w:rPr>
          <w:sz w:val="20"/>
          <w:szCs w:val="20"/>
        </w:rPr>
        <w:t>ой</w:t>
      </w:r>
      <w:r w:rsidRPr="002A6CAE">
        <w:rPr>
          <w:sz w:val="20"/>
          <w:szCs w:val="20"/>
        </w:rPr>
        <w:t xml:space="preserve"> безопасност</w:t>
      </w:r>
      <w:r>
        <w:rPr>
          <w:sz w:val="20"/>
          <w:szCs w:val="20"/>
        </w:rPr>
        <w:t>и</w:t>
      </w:r>
      <w:r w:rsidRPr="002A6CAE">
        <w:rPr>
          <w:sz w:val="20"/>
          <w:szCs w:val="20"/>
        </w:rPr>
        <w:t>, биологическ</w:t>
      </w:r>
      <w:r>
        <w:rPr>
          <w:sz w:val="20"/>
          <w:szCs w:val="20"/>
        </w:rPr>
        <w:t>ой</w:t>
      </w:r>
      <w:r w:rsidRPr="002A6CAE">
        <w:rPr>
          <w:sz w:val="20"/>
          <w:szCs w:val="20"/>
        </w:rPr>
        <w:t xml:space="preserve"> адаптаци</w:t>
      </w:r>
      <w:r>
        <w:rPr>
          <w:sz w:val="20"/>
          <w:szCs w:val="20"/>
        </w:rPr>
        <w:t>и</w:t>
      </w:r>
      <w:r w:rsidRPr="002A6CAE">
        <w:rPr>
          <w:sz w:val="20"/>
          <w:szCs w:val="20"/>
        </w:rPr>
        <w:t>, профилактик</w:t>
      </w:r>
      <w:r>
        <w:rPr>
          <w:sz w:val="20"/>
          <w:szCs w:val="20"/>
        </w:rPr>
        <w:t>и</w:t>
      </w:r>
      <w:r w:rsidRPr="002A6CAE">
        <w:rPr>
          <w:sz w:val="20"/>
          <w:szCs w:val="20"/>
        </w:rPr>
        <w:t xml:space="preserve"> стрессов, повышени</w:t>
      </w:r>
      <w:r>
        <w:rPr>
          <w:sz w:val="20"/>
          <w:szCs w:val="20"/>
        </w:rPr>
        <w:t>я</w:t>
      </w:r>
      <w:r w:rsidRPr="002A6CAE">
        <w:rPr>
          <w:sz w:val="20"/>
          <w:szCs w:val="20"/>
        </w:rPr>
        <w:t xml:space="preserve"> резистентности и воспроизводительной способности современных пород и генотипов свиней.</w:t>
      </w:r>
    </w:p>
    <w:p w:rsidR="00D863FA" w:rsidRPr="003F4BA4" w:rsidRDefault="00D863FA" w:rsidP="005A3E2F">
      <w:pPr>
        <w:pStyle w:val="Title"/>
        <w:ind w:right="0"/>
        <w:rPr>
          <w:spacing w:val="-2"/>
          <w:sz w:val="20"/>
          <w:szCs w:val="20"/>
        </w:rPr>
      </w:pPr>
      <w:r>
        <w:rPr>
          <w:b/>
          <w:spacing w:val="-2"/>
          <w:sz w:val="20"/>
          <w:szCs w:val="20"/>
        </w:rPr>
        <w:t>Материал и методика исследований.</w:t>
      </w:r>
      <w:r w:rsidRPr="003F4BA4">
        <w:rPr>
          <w:b/>
          <w:spacing w:val="-2"/>
          <w:sz w:val="20"/>
          <w:szCs w:val="20"/>
        </w:rPr>
        <w:t xml:space="preserve"> </w:t>
      </w:r>
      <w:r w:rsidRPr="003F4BA4">
        <w:rPr>
          <w:spacing w:val="-2"/>
          <w:sz w:val="20"/>
          <w:szCs w:val="20"/>
        </w:rPr>
        <w:t xml:space="preserve">Для реализации поставленной цели в условиях племзавода «Днепроагропром» Солонянского района Днепропетровской области в соответствии со схемой опыта было отобрано и сформировано </w:t>
      </w:r>
      <w:r>
        <w:rPr>
          <w:spacing w:val="-2"/>
          <w:sz w:val="20"/>
          <w:szCs w:val="20"/>
        </w:rPr>
        <w:t>две</w:t>
      </w:r>
      <w:r w:rsidRPr="003F4BA4">
        <w:rPr>
          <w:spacing w:val="-2"/>
          <w:sz w:val="20"/>
          <w:szCs w:val="20"/>
        </w:rPr>
        <w:t xml:space="preserve"> группы ремонтных свинок по 40 голов в каждой, аналог</w:t>
      </w:r>
      <w:r>
        <w:rPr>
          <w:spacing w:val="-2"/>
          <w:sz w:val="20"/>
          <w:szCs w:val="20"/>
        </w:rPr>
        <w:t>ов</w:t>
      </w:r>
      <w:r w:rsidRPr="003F4BA4">
        <w:rPr>
          <w:spacing w:val="-2"/>
          <w:sz w:val="20"/>
          <w:szCs w:val="20"/>
        </w:rPr>
        <w:t xml:space="preserve"> по возрасту, живой масс</w:t>
      </w:r>
      <w:r>
        <w:rPr>
          <w:spacing w:val="-2"/>
          <w:sz w:val="20"/>
          <w:szCs w:val="20"/>
        </w:rPr>
        <w:t>е</w:t>
      </w:r>
      <w:r w:rsidRPr="003F4BA4">
        <w:rPr>
          <w:spacing w:val="-2"/>
          <w:sz w:val="20"/>
          <w:szCs w:val="20"/>
        </w:rPr>
        <w:t>, породе, сибсы и полусибсы.</w:t>
      </w:r>
    </w:p>
    <w:p w:rsidR="00D863FA" w:rsidRPr="002A6CAE" w:rsidRDefault="00D863FA" w:rsidP="005A3E2F">
      <w:pPr>
        <w:pStyle w:val="Title"/>
        <w:ind w:right="0"/>
        <w:rPr>
          <w:sz w:val="20"/>
          <w:szCs w:val="20"/>
        </w:rPr>
      </w:pPr>
      <w:r w:rsidRPr="002A6CAE">
        <w:rPr>
          <w:sz w:val="20"/>
          <w:szCs w:val="20"/>
        </w:rPr>
        <w:t>Ремонтные свинки контрольной группы содержались в стационарных станках по 10 голов в условиях традиционной технологии. Кормление осуществлялось 2 раза в день в соответствии с нормами ВАСХНИЛ. Уборка навоза из станков и помещения – также 2 раза в день. Площадь пола на животное составляла 3,2 м</w:t>
      </w:r>
      <w:r w:rsidRPr="002A6CAE">
        <w:rPr>
          <w:sz w:val="20"/>
          <w:szCs w:val="20"/>
          <w:vertAlign w:val="superscript"/>
        </w:rPr>
        <w:t xml:space="preserve">2 </w:t>
      </w:r>
      <w:r w:rsidRPr="002A6CAE">
        <w:rPr>
          <w:sz w:val="20"/>
          <w:szCs w:val="20"/>
        </w:rPr>
        <w:t>.</w:t>
      </w:r>
    </w:p>
    <w:p w:rsidR="00D863FA" w:rsidRDefault="00D863FA" w:rsidP="005A3E2F">
      <w:pPr>
        <w:pStyle w:val="Title"/>
        <w:ind w:right="0"/>
        <w:rPr>
          <w:sz w:val="20"/>
          <w:szCs w:val="20"/>
        </w:rPr>
      </w:pPr>
      <w:r w:rsidRPr="002A6CAE">
        <w:rPr>
          <w:sz w:val="20"/>
          <w:szCs w:val="20"/>
        </w:rPr>
        <w:t xml:space="preserve">Ремонтные свинки опытной группы за 20 </w:t>
      </w:r>
      <w:r>
        <w:rPr>
          <w:sz w:val="20"/>
          <w:szCs w:val="20"/>
        </w:rPr>
        <w:t>дн.</w:t>
      </w:r>
      <w:r w:rsidRPr="002A6CAE">
        <w:rPr>
          <w:sz w:val="20"/>
          <w:szCs w:val="20"/>
        </w:rPr>
        <w:t xml:space="preserve"> до осеменения были поставлены в сектор по количеству индивидуальных сборно-разбор</w:t>
      </w:r>
      <w:r>
        <w:rPr>
          <w:sz w:val="20"/>
          <w:szCs w:val="20"/>
        </w:rPr>
        <w:t>-</w:t>
      </w:r>
      <w:r w:rsidRPr="002A6CAE">
        <w:rPr>
          <w:sz w:val="20"/>
          <w:szCs w:val="20"/>
        </w:rPr>
        <w:t xml:space="preserve">ных станков на глубокую долгонесменяемую подстилку из соломы на </w:t>
      </w:r>
      <w:r w:rsidRPr="003F4BA4">
        <w:rPr>
          <w:spacing w:val="-2"/>
          <w:sz w:val="20"/>
          <w:szCs w:val="20"/>
        </w:rPr>
        <w:t>песчаной основе. Кормление проводилось из кормушек в индивидуальных унифицированных сборно-разборных станках-боксах (рис</w:t>
      </w:r>
      <w:r>
        <w:rPr>
          <w:spacing w:val="-2"/>
          <w:sz w:val="20"/>
          <w:szCs w:val="20"/>
        </w:rPr>
        <w:t>.</w:t>
      </w:r>
      <w:r w:rsidRPr="002A6CAE">
        <w:rPr>
          <w:sz w:val="20"/>
          <w:szCs w:val="20"/>
        </w:rPr>
        <w:t xml:space="preserve"> 1</w:t>
      </w:r>
      <w:r w:rsidRPr="002A6CAE">
        <w:rPr>
          <w:sz w:val="20"/>
          <w:szCs w:val="20"/>
          <w:lang w:val="uk-UA"/>
        </w:rPr>
        <w:t>)</w:t>
      </w:r>
      <w:r>
        <w:rPr>
          <w:sz w:val="20"/>
          <w:szCs w:val="20"/>
        </w:rPr>
        <w:t xml:space="preserve"> </w:t>
      </w:r>
      <w:r w:rsidRPr="002A6CAE">
        <w:rPr>
          <w:sz w:val="20"/>
          <w:szCs w:val="20"/>
        </w:rPr>
        <w:t xml:space="preserve">2 раза в день в соответствии с нормами ВАСХНИЛ. </w:t>
      </w:r>
    </w:p>
    <w:p w:rsidR="00D863FA" w:rsidRDefault="00D863FA" w:rsidP="005A3E2F">
      <w:pPr>
        <w:pStyle w:val="Title"/>
        <w:ind w:right="0"/>
        <w:rPr>
          <w:sz w:val="20"/>
          <w:szCs w:val="20"/>
        </w:rPr>
      </w:pPr>
    </w:p>
    <w:p w:rsidR="00D863FA" w:rsidRDefault="00D863FA" w:rsidP="005A3E2F">
      <w:pPr>
        <w:pStyle w:val="Title"/>
        <w:ind w:right="0" w:firstLine="0"/>
        <w:jc w:val="center"/>
        <w:rPr>
          <w:sz w:val="20"/>
          <w:szCs w:val="20"/>
        </w:rPr>
      </w:pPr>
      <w:r w:rsidRPr="00902A51">
        <w:rPr>
          <w:noProof/>
          <w:sz w:val="20"/>
          <w:szCs w:val="20"/>
        </w:rPr>
        <w:pict>
          <v:shape id="Рисунок 41" o:spid="_x0000_i1073" type="#_x0000_t75" style="width:234pt;height:127.5pt;visibility:visible">
            <v:imagedata r:id="rId82" o:title="" croptop="4006f" cropbottom="2063f" cropleft="5458f" cropright="693f"/>
          </v:shape>
        </w:pict>
      </w:r>
    </w:p>
    <w:p w:rsidR="00D863FA" w:rsidRPr="00DE2F32" w:rsidRDefault="00D863FA" w:rsidP="005A3E2F">
      <w:pPr>
        <w:pStyle w:val="Title"/>
        <w:ind w:right="0" w:firstLine="0"/>
        <w:jc w:val="center"/>
        <w:rPr>
          <w:sz w:val="16"/>
          <w:szCs w:val="20"/>
        </w:rPr>
      </w:pPr>
    </w:p>
    <w:p w:rsidR="00D863FA" w:rsidRPr="00143214" w:rsidRDefault="00D863FA" w:rsidP="005A3E2F">
      <w:pPr>
        <w:pStyle w:val="Title"/>
        <w:ind w:right="0"/>
        <w:jc w:val="center"/>
        <w:rPr>
          <w:sz w:val="16"/>
          <w:szCs w:val="20"/>
        </w:rPr>
      </w:pPr>
      <w:r w:rsidRPr="00143214">
        <w:rPr>
          <w:sz w:val="16"/>
          <w:szCs w:val="20"/>
          <w:lang w:val="uk-UA"/>
        </w:rPr>
        <w:t>Рис</w:t>
      </w:r>
      <w:r>
        <w:rPr>
          <w:sz w:val="16"/>
          <w:szCs w:val="20"/>
          <w:lang w:val="uk-UA"/>
        </w:rPr>
        <w:t>.</w:t>
      </w:r>
      <w:r w:rsidRPr="00143214">
        <w:rPr>
          <w:sz w:val="16"/>
          <w:szCs w:val="20"/>
          <w:lang w:val="uk-UA"/>
        </w:rPr>
        <w:t xml:space="preserve"> </w:t>
      </w:r>
      <w:r w:rsidRPr="00143214">
        <w:rPr>
          <w:sz w:val="16"/>
          <w:szCs w:val="20"/>
        </w:rPr>
        <w:t>1</w:t>
      </w:r>
      <w:r>
        <w:rPr>
          <w:sz w:val="16"/>
          <w:szCs w:val="20"/>
        </w:rPr>
        <w:t>.</w:t>
      </w:r>
      <w:r w:rsidRPr="00143214">
        <w:rPr>
          <w:sz w:val="16"/>
          <w:szCs w:val="20"/>
        </w:rPr>
        <w:t xml:space="preserve"> Унифицированный сборно-разборный станок</w:t>
      </w:r>
      <w:r>
        <w:rPr>
          <w:sz w:val="16"/>
          <w:szCs w:val="20"/>
        </w:rPr>
        <w:t xml:space="preserve"> </w:t>
      </w:r>
      <w:r w:rsidRPr="00143214">
        <w:rPr>
          <w:sz w:val="16"/>
          <w:szCs w:val="20"/>
        </w:rPr>
        <w:t xml:space="preserve">для однофазного </w:t>
      </w:r>
      <w:r>
        <w:rPr>
          <w:sz w:val="16"/>
          <w:szCs w:val="20"/>
        </w:rPr>
        <w:br/>
      </w:r>
      <w:r w:rsidRPr="00143214">
        <w:rPr>
          <w:sz w:val="16"/>
          <w:szCs w:val="20"/>
        </w:rPr>
        <w:t>содержания холостых свиноматок</w:t>
      </w:r>
      <w:r>
        <w:rPr>
          <w:sz w:val="16"/>
          <w:szCs w:val="20"/>
        </w:rPr>
        <w:t xml:space="preserve"> </w:t>
      </w:r>
      <w:r w:rsidRPr="00143214">
        <w:rPr>
          <w:sz w:val="16"/>
          <w:szCs w:val="20"/>
        </w:rPr>
        <w:t>в цехе воспроизводства</w:t>
      </w:r>
      <w:r>
        <w:rPr>
          <w:sz w:val="16"/>
          <w:szCs w:val="20"/>
        </w:rPr>
        <w:t>.</w:t>
      </w:r>
    </w:p>
    <w:p w:rsidR="00D863FA" w:rsidRPr="00E96FEF" w:rsidRDefault="00D863FA" w:rsidP="005A3E2F">
      <w:pPr>
        <w:pStyle w:val="Title"/>
        <w:ind w:right="0"/>
        <w:rPr>
          <w:sz w:val="24"/>
          <w:szCs w:val="20"/>
        </w:rPr>
      </w:pPr>
    </w:p>
    <w:p w:rsidR="00D863FA" w:rsidRPr="00E96FEF" w:rsidRDefault="00D863FA" w:rsidP="005A3E2F">
      <w:pPr>
        <w:pStyle w:val="Title"/>
        <w:ind w:right="0"/>
        <w:rPr>
          <w:spacing w:val="-2"/>
          <w:sz w:val="20"/>
          <w:szCs w:val="20"/>
        </w:rPr>
      </w:pPr>
      <w:r w:rsidRPr="002A6CAE">
        <w:rPr>
          <w:sz w:val="20"/>
          <w:szCs w:val="20"/>
        </w:rPr>
        <w:t>Унифицированный сборно-разборный станок рассчитан на содержание и кормление тр</w:t>
      </w:r>
      <w:r>
        <w:rPr>
          <w:sz w:val="20"/>
          <w:szCs w:val="20"/>
        </w:rPr>
        <w:t>е</w:t>
      </w:r>
      <w:r w:rsidRPr="002A6CAE">
        <w:rPr>
          <w:sz w:val="20"/>
          <w:szCs w:val="20"/>
        </w:rPr>
        <w:t>х свиноматок, который включает одну переднюю, заднюю, две боковые и две средние стенки, соедин</w:t>
      </w:r>
      <w:r>
        <w:rPr>
          <w:sz w:val="20"/>
          <w:szCs w:val="20"/>
        </w:rPr>
        <w:t>е</w:t>
      </w:r>
      <w:r w:rsidRPr="002A6CAE">
        <w:rPr>
          <w:sz w:val="20"/>
          <w:szCs w:val="20"/>
        </w:rPr>
        <w:t xml:space="preserve">нные между собой подвижно при помощи штырей. Две средние стенки </w:t>
      </w:r>
      <w:r>
        <w:rPr>
          <w:sz w:val="20"/>
          <w:szCs w:val="20"/>
        </w:rPr>
        <w:t>отделяют</w:t>
      </w:r>
      <w:r w:rsidRPr="002A6CAE">
        <w:rPr>
          <w:sz w:val="20"/>
          <w:szCs w:val="20"/>
        </w:rPr>
        <w:t xml:space="preserve"> животных друг от друга. В пере</w:t>
      </w:r>
      <w:r>
        <w:rPr>
          <w:sz w:val="20"/>
          <w:szCs w:val="20"/>
        </w:rPr>
        <w:t>дней</w:t>
      </w:r>
      <w:r w:rsidRPr="002A6CAE">
        <w:rPr>
          <w:sz w:val="20"/>
          <w:szCs w:val="20"/>
        </w:rPr>
        <w:t xml:space="preserve"> части станка устанавливается съемная индивидуальная кормушка, которая оборудована дозаторами, соединенными со шнековой раздачей корма. Задняя стенка при содер</w:t>
      </w:r>
      <w:r w:rsidRPr="00E96FEF">
        <w:rPr>
          <w:spacing w:val="-2"/>
          <w:sz w:val="20"/>
          <w:szCs w:val="20"/>
        </w:rPr>
        <w:t>жании холостых и супоросных свиноматок трансформирована на верхнюю часть станка. Кроме того, свинки пользовались выгульной площадкой. Площадь пола составляла на одно животное (станок-сектор и выгульная площадка)  6,4 м</w:t>
      </w:r>
      <w:r w:rsidRPr="00E96FEF">
        <w:rPr>
          <w:spacing w:val="-2"/>
          <w:sz w:val="20"/>
          <w:szCs w:val="20"/>
          <w:vertAlign w:val="superscript"/>
        </w:rPr>
        <w:t xml:space="preserve">2 </w:t>
      </w:r>
      <w:r w:rsidRPr="00E96FEF">
        <w:rPr>
          <w:spacing w:val="-2"/>
          <w:sz w:val="20"/>
          <w:szCs w:val="20"/>
        </w:rPr>
        <w:t>. Подстилка по мере ее загрязнения дополнялась чистой соломой из расчета 0,3 кг на одно животное в сутки.</w:t>
      </w:r>
    </w:p>
    <w:p w:rsidR="00D863FA" w:rsidRDefault="00D863FA" w:rsidP="005A3E2F">
      <w:pPr>
        <w:pStyle w:val="Title"/>
        <w:ind w:right="0"/>
        <w:rPr>
          <w:sz w:val="20"/>
          <w:szCs w:val="20"/>
        </w:rPr>
      </w:pPr>
      <w:r w:rsidRPr="000F40D1">
        <w:rPr>
          <w:spacing w:val="-2"/>
          <w:sz w:val="20"/>
          <w:szCs w:val="20"/>
        </w:rPr>
        <w:t>На период осеменения для свиноматок опытной группы с 1</w:t>
      </w:r>
      <w:r>
        <w:rPr>
          <w:spacing w:val="-2"/>
          <w:sz w:val="20"/>
          <w:szCs w:val="20"/>
        </w:rPr>
        <w:t>-го</w:t>
      </w:r>
      <w:r w:rsidRPr="000F40D1">
        <w:rPr>
          <w:spacing w:val="-2"/>
          <w:sz w:val="20"/>
          <w:szCs w:val="20"/>
        </w:rPr>
        <w:t xml:space="preserve"> по </w:t>
      </w:r>
      <w:r>
        <w:rPr>
          <w:spacing w:val="-2"/>
          <w:sz w:val="20"/>
          <w:szCs w:val="20"/>
        </w:rPr>
        <w:t xml:space="preserve">      </w:t>
      </w:r>
      <w:r w:rsidRPr="000F40D1">
        <w:rPr>
          <w:spacing w:val="-2"/>
          <w:sz w:val="20"/>
          <w:szCs w:val="20"/>
        </w:rPr>
        <w:t>10</w:t>
      </w:r>
      <w:r>
        <w:rPr>
          <w:spacing w:val="-2"/>
          <w:sz w:val="20"/>
          <w:szCs w:val="20"/>
        </w:rPr>
        <w:t>-й</w:t>
      </w:r>
      <w:r w:rsidRPr="002A6CAE">
        <w:rPr>
          <w:sz w:val="20"/>
          <w:szCs w:val="20"/>
        </w:rPr>
        <w:t xml:space="preserve"> день проводили трансформирование сборно-разборных станков (рис</w:t>
      </w:r>
      <w:r>
        <w:rPr>
          <w:sz w:val="20"/>
          <w:szCs w:val="20"/>
        </w:rPr>
        <w:t>.</w:t>
      </w:r>
      <w:r w:rsidRPr="002A6CAE">
        <w:rPr>
          <w:sz w:val="20"/>
          <w:szCs w:val="20"/>
        </w:rPr>
        <w:t xml:space="preserve"> 2), задняя стенка из верхней части станка переносится в свое обычное положение.</w:t>
      </w:r>
    </w:p>
    <w:p w:rsidR="00D863FA" w:rsidRPr="00DE2F32" w:rsidRDefault="00D863FA" w:rsidP="005A3E2F">
      <w:pPr>
        <w:pStyle w:val="Title"/>
        <w:ind w:right="0"/>
        <w:rPr>
          <w:sz w:val="16"/>
          <w:szCs w:val="20"/>
        </w:rPr>
      </w:pPr>
    </w:p>
    <w:p w:rsidR="00D863FA" w:rsidRDefault="00D863FA" w:rsidP="005A3E2F">
      <w:pPr>
        <w:pStyle w:val="Title"/>
        <w:ind w:right="0" w:firstLine="0"/>
        <w:jc w:val="center"/>
        <w:rPr>
          <w:sz w:val="20"/>
          <w:szCs w:val="20"/>
        </w:rPr>
      </w:pPr>
      <w:r w:rsidRPr="00902A51">
        <w:rPr>
          <w:noProof/>
          <w:sz w:val="20"/>
          <w:szCs w:val="20"/>
        </w:rPr>
        <w:pict>
          <v:shape id="Рисунок 42" o:spid="_x0000_i1074" type="#_x0000_t75" style="width:232.5pt;height:126.75pt;visibility:visible">
            <v:imagedata r:id="rId83" o:title=""/>
          </v:shape>
        </w:pict>
      </w:r>
    </w:p>
    <w:p w:rsidR="00D863FA" w:rsidRPr="00DE2F32" w:rsidRDefault="00D863FA" w:rsidP="005A3E2F">
      <w:pPr>
        <w:pStyle w:val="Title"/>
        <w:ind w:right="0" w:firstLine="0"/>
        <w:jc w:val="center"/>
        <w:rPr>
          <w:sz w:val="12"/>
          <w:szCs w:val="20"/>
        </w:rPr>
      </w:pPr>
    </w:p>
    <w:p w:rsidR="00D863FA" w:rsidRPr="00143214" w:rsidRDefault="00D863FA" w:rsidP="005A3E2F">
      <w:pPr>
        <w:pStyle w:val="Title"/>
        <w:ind w:right="0"/>
        <w:jc w:val="center"/>
        <w:rPr>
          <w:sz w:val="16"/>
          <w:szCs w:val="20"/>
        </w:rPr>
      </w:pPr>
      <w:r w:rsidRPr="00143214">
        <w:rPr>
          <w:sz w:val="16"/>
          <w:szCs w:val="20"/>
        </w:rPr>
        <w:t>Рис</w:t>
      </w:r>
      <w:r>
        <w:rPr>
          <w:sz w:val="16"/>
          <w:szCs w:val="20"/>
        </w:rPr>
        <w:t>.</w:t>
      </w:r>
      <w:r w:rsidRPr="00143214">
        <w:rPr>
          <w:sz w:val="16"/>
          <w:szCs w:val="20"/>
        </w:rPr>
        <w:t xml:space="preserve"> 2</w:t>
      </w:r>
      <w:r>
        <w:rPr>
          <w:sz w:val="16"/>
          <w:szCs w:val="20"/>
        </w:rPr>
        <w:t>.</w:t>
      </w:r>
      <w:r w:rsidRPr="00143214">
        <w:rPr>
          <w:sz w:val="16"/>
          <w:szCs w:val="20"/>
        </w:rPr>
        <w:t xml:space="preserve"> Унифицированный сборно-разборный станок</w:t>
      </w:r>
    </w:p>
    <w:p w:rsidR="00D863FA" w:rsidRPr="00143214" w:rsidRDefault="00D863FA" w:rsidP="005A3E2F">
      <w:pPr>
        <w:pStyle w:val="Title"/>
        <w:ind w:right="0"/>
        <w:jc w:val="center"/>
        <w:rPr>
          <w:sz w:val="16"/>
          <w:szCs w:val="20"/>
        </w:rPr>
      </w:pPr>
      <w:r w:rsidRPr="00143214">
        <w:rPr>
          <w:sz w:val="16"/>
          <w:szCs w:val="20"/>
        </w:rPr>
        <w:t>для осеменения свиноматок</w:t>
      </w:r>
      <w:r>
        <w:rPr>
          <w:sz w:val="16"/>
          <w:szCs w:val="20"/>
        </w:rPr>
        <w:t>.</w:t>
      </w:r>
    </w:p>
    <w:p w:rsidR="00D863FA" w:rsidRPr="00DE2F32" w:rsidRDefault="00D863FA" w:rsidP="005A3E2F">
      <w:pPr>
        <w:pStyle w:val="Title"/>
        <w:ind w:right="0"/>
        <w:rPr>
          <w:sz w:val="18"/>
          <w:szCs w:val="20"/>
        </w:rPr>
      </w:pPr>
    </w:p>
    <w:p w:rsidR="00D863FA" w:rsidRPr="002A6CAE" w:rsidRDefault="00D863FA" w:rsidP="005A3E2F">
      <w:pPr>
        <w:pStyle w:val="Title"/>
        <w:ind w:right="0"/>
        <w:rPr>
          <w:sz w:val="20"/>
          <w:szCs w:val="20"/>
          <w:lang w:val="uk-UA"/>
        </w:rPr>
      </w:pPr>
      <w:r w:rsidRPr="002A6CAE">
        <w:rPr>
          <w:b/>
          <w:sz w:val="20"/>
          <w:szCs w:val="20"/>
        </w:rPr>
        <w:t xml:space="preserve">Результаты исследований. </w:t>
      </w:r>
      <w:r w:rsidRPr="002A6CAE">
        <w:rPr>
          <w:sz w:val="20"/>
          <w:szCs w:val="20"/>
        </w:rPr>
        <w:t>За две недели свинки опытной группы в количестве 34</w:t>
      </w:r>
      <w:r>
        <w:rPr>
          <w:sz w:val="20"/>
          <w:szCs w:val="20"/>
        </w:rPr>
        <w:t xml:space="preserve"> гол.</w:t>
      </w:r>
      <w:r w:rsidRPr="002A6CAE">
        <w:rPr>
          <w:sz w:val="20"/>
          <w:szCs w:val="20"/>
        </w:rPr>
        <w:t xml:space="preserve"> (87</w:t>
      </w:r>
      <w:r>
        <w:rPr>
          <w:sz w:val="20"/>
          <w:szCs w:val="20"/>
        </w:rPr>
        <w:t> %</w:t>
      </w:r>
      <w:r w:rsidRPr="002A6CAE">
        <w:rPr>
          <w:sz w:val="20"/>
          <w:szCs w:val="20"/>
        </w:rPr>
        <w:t>) пришли в охоту и 32 голов (82</w:t>
      </w:r>
      <w:r>
        <w:rPr>
          <w:sz w:val="20"/>
          <w:szCs w:val="20"/>
        </w:rPr>
        <w:t> %</w:t>
      </w:r>
      <w:r w:rsidRPr="002A6CAE">
        <w:rPr>
          <w:sz w:val="20"/>
          <w:szCs w:val="20"/>
        </w:rPr>
        <w:t xml:space="preserve">) были </w:t>
      </w:r>
      <w:r w:rsidRPr="00CE309F">
        <w:rPr>
          <w:spacing w:val="-2"/>
          <w:sz w:val="20"/>
          <w:szCs w:val="20"/>
        </w:rPr>
        <w:t>осеменены. За это же время 20 свинок (51 %) контрольной группы</w:t>
      </w:r>
      <w:r w:rsidRPr="002A6CAE">
        <w:rPr>
          <w:sz w:val="20"/>
          <w:szCs w:val="20"/>
        </w:rPr>
        <w:t xml:space="preserve"> </w:t>
      </w:r>
      <w:r w:rsidRPr="00CE309F">
        <w:rPr>
          <w:spacing w:val="-2"/>
          <w:sz w:val="20"/>
          <w:szCs w:val="20"/>
        </w:rPr>
        <w:t>также пришли в охоту, но фактически было осеменено 19 голов</w:t>
      </w:r>
      <w:r w:rsidRPr="002A6CAE">
        <w:rPr>
          <w:sz w:val="20"/>
          <w:szCs w:val="20"/>
        </w:rPr>
        <w:t xml:space="preserve"> (48,7</w:t>
      </w:r>
      <w:r>
        <w:rPr>
          <w:sz w:val="20"/>
          <w:szCs w:val="20"/>
        </w:rPr>
        <w:t> %</w:t>
      </w:r>
      <w:r w:rsidRPr="002A6CAE">
        <w:rPr>
          <w:sz w:val="20"/>
          <w:szCs w:val="20"/>
        </w:rPr>
        <w:t xml:space="preserve">). </w:t>
      </w:r>
    </w:p>
    <w:p w:rsidR="00D863FA" w:rsidRPr="00DC3B7A" w:rsidRDefault="00D863FA" w:rsidP="005A3E2F">
      <w:pPr>
        <w:pStyle w:val="Title"/>
        <w:ind w:right="0"/>
        <w:rPr>
          <w:sz w:val="20"/>
          <w:szCs w:val="20"/>
        </w:rPr>
      </w:pPr>
      <w:r w:rsidRPr="002A6CAE">
        <w:rPr>
          <w:sz w:val="20"/>
          <w:szCs w:val="20"/>
        </w:rPr>
        <w:t xml:space="preserve">В течение 10 </w:t>
      </w:r>
      <w:r>
        <w:rPr>
          <w:sz w:val="20"/>
          <w:szCs w:val="20"/>
        </w:rPr>
        <w:t>дн.</w:t>
      </w:r>
      <w:r w:rsidRPr="002A6CAE">
        <w:rPr>
          <w:sz w:val="20"/>
          <w:szCs w:val="20"/>
        </w:rPr>
        <w:t xml:space="preserve"> еще пришли в охоту свинки контрольной группы </w:t>
      </w:r>
      <w:r>
        <w:rPr>
          <w:sz w:val="20"/>
          <w:szCs w:val="20"/>
        </w:rPr>
        <w:t xml:space="preserve">– </w:t>
      </w:r>
      <w:r w:rsidRPr="002A6CAE">
        <w:rPr>
          <w:sz w:val="20"/>
          <w:szCs w:val="20"/>
        </w:rPr>
        <w:t>10 голов и осеменено 16 голов, опытной группы – 7 голов и осеменено 6 голов.</w:t>
      </w:r>
    </w:p>
    <w:p w:rsidR="00D863FA" w:rsidRPr="002A6CAE" w:rsidRDefault="00D863FA" w:rsidP="005A3E2F">
      <w:pPr>
        <w:pStyle w:val="Title"/>
        <w:ind w:right="0"/>
        <w:rPr>
          <w:sz w:val="20"/>
          <w:szCs w:val="20"/>
        </w:rPr>
      </w:pPr>
      <w:r w:rsidRPr="002A6CAE">
        <w:rPr>
          <w:sz w:val="20"/>
          <w:szCs w:val="20"/>
        </w:rPr>
        <w:t>Таким образом, в контрольной группе было осеменено 35 голов (89,7</w:t>
      </w:r>
      <w:r>
        <w:rPr>
          <w:sz w:val="20"/>
          <w:szCs w:val="20"/>
        </w:rPr>
        <w:t> %</w:t>
      </w:r>
      <w:r w:rsidRPr="002A6CAE">
        <w:rPr>
          <w:sz w:val="20"/>
          <w:szCs w:val="20"/>
        </w:rPr>
        <w:t>), в опытной – 38 голов (97,4</w:t>
      </w:r>
      <w:r>
        <w:rPr>
          <w:sz w:val="20"/>
          <w:szCs w:val="20"/>
        </w:rPr>
        <w:t> %</w:t>
      </w:r>
      <w:r w:rsidRPr="002A6CAE">
        <w:rPr>
          <w:sz w:val="20"/>
          <w:szCs w:val="20"/>
        </w:rPr>
        <w:t>).</w:t>
      </w:r>
    </w:p>
    <w:p w:rsidR="00D863FA" w:rsidRPr="002A6CAE" w:rsidRDefault="00D863FA" w:rsidP="005A3E2F">
      <w:pPr>
        <w:pStyle w:val="Title"/>
        <w:ind w:right="0"/>
        <w:rPr>
          <w:sz w:val="20"/>
          <w:szCs w:val="20"/>
        </w:rPr>
      </w:pPr>
      <w:r w:rsidRPr="002A6CAE">
        <w:rPr>
          <w:sz w:val="20"/>
          <w:szCs w:val="20"/>
        </w:rPr>
        <w:t>Корма свинки получали по разработанным нами рецептам в соответствии с нормами ВАСХНИЛ. Наблюдения показали, что холостые, условно-супоросные и супоросные свиноматки после трансформирования станка (рис</w:t>
      </w:r>
      <w:r>
        <w:rPr>
          <w:sz w:val="20"/>
          <w:szCs w:val="20"/>
        </w:rPr>
        <w:t>.</w:t>
      </w:r>
      <w:r w:rsidRPr="002A6CAE">
        <w:rPr>
          <w:sz w:val="20"/>
          <w:szCs w:val="20"/>
        </w:rPr>
        <w:t xml:space="preserve"> 1) имели возможность осуществлять активный моцион, что в итоге способствовало лучшему развитию мышечной ткани и костяка, они были менее упитанными, но с хорошо развитыми и выраженными долями вымени. Свинки контрольной группы в условиях традиционной технологии имели округлые формы и были более упитанными.</w:t>
      </w:r>
    </w:p>
    <w:p w:rsidR="00D863FA" w:rsidRPr="002A6CAE" w:rsidRDefault="00D863FA" w:rsidP="005A3E2F">
      <w:pPr>
        <w:pStyle w:val="Title"/>
        <w:spacing w:line="245" w:lineRule="auto"/>
        <w:ind w:right="0"/>
        <w:rPr>
          <w:sz w:val="20"/>
          <w:szCs w:val="20"/>
        </w:rPr>
      </w:pPr>
      <w:r>
        <w:rPr>
          <w:sz w:val="20"/>
          <w:szCs w:val="20"/>
        </w:rPr>
        <w:t>Р</w:t>
      </w:r>
      <w:r w:rsidRPr="002A6CAE">
        <w:rPr>
          <w:sz w:val="20"/>
          <w:szCs w:val="20"/>
        </w:rPr>
        <w:t>азработанны</w:t>
      </w:r>
      <w:r>
        <w:rPr>
          <w:sz w:val="20"/>
          <w:szCs w:val="20"/>
        </w:rPr>
        <w:t>е</w:t>
      </w:r>
      <w:r w:rsidRPr="002A6CAE">
        <w:rPr>
          <w:sz w:val="20"/>
          <w:szCs w:val="20"/>
        </w:rPr>
        <w:t xml:space="preserve"> малозатратн</w:t>
      </w:r>
      <w:r>
        <w:rPr>
          <w:sz w:val="20"/>
          <w:szCs w:val="20"/>
        </w:rPr>
        <w:t>ые</w:t>
      </w:r>
      <w:r w:rsidRPr="002A6CAE">
        <w:rPr>
          <w:sz w:val="20"/>
          <w:szCs w:val="20"/>
        </w:rPr>
        <w:t xml:space="preserve"> технологии и технологическо</w:t>
      </w:r>
      <w:r>
        <w:rPr>
          <w:sz w:val="20"/>
          <w:szCs w:val="20"/>
        </w:rPr>
        <w:t>е</w:t>
      </w:r>
      <w:r w:rsidRPr="002A6CAE">
        <w:rPr>
          <w:sz w:val="20"/>
          <w:szCs w:val="20"/>
        </w:rPr>
        <w:t xml:space="preserve"> оборудовани</w:t>
      </w:r>
      <w:r>
        <w:rPr>
          <w:sz w:val="20"/>
          <w:szCs w:val="20"/>
        </w:rPr>
        <w:t>е</w:t>
      </w:r>
      <w:r w:rsidRPr="002A6CAE">
        <w:rPr>
          <w:sz w:val="20"/>
          <w:szCs w:val="20"/>
        </w:rPr>
        <w:t xml:space="preserve"> для однофазного содержания свиноматок на глубокой долгонесменяемой подстилке из соломы на песчаной основе в неотапливаемых помещениях обеспечивают:</w:t>
      </w:r>
    </w:p>
    <w:p w:rsidR="00D863FA" w:rsidRPr="002A6CAE" w:rsidRDefault="00D863FA" w:rsidP="005A3E2F">
      <w:pPr>
        <w:pStyle w:val="Title"/>
        <w:spacing w:line="245" w:lineRule="auto"/>
        <w:ind w:right="0"/>
        <w:rPr>
          <w:sz w:val="20"/>
          <w:szCs w:val="20"/>
        </w:rPr>
      </w:pPr>
      <w:r>
        <w:rPr>
          <w:sz w:val="20"/>
          <w:szCs w:val="20"/>
        </w:rPr>
        <w:t xml:space="preserve">- бесстрессовые, биологически </w:t>
      </w:r>
      <w:r w:rsidRPr="002A6CAE">
        <w:rPr>
          <w:sz w:val="20"/>
          <w:szCs w:val="20"/>
        </w:rPr>
        <w:t>адаптированные условия для животных, что способствует максимальному проявлению ими генетического и биологического потенциала продуктивности;</w:t>
      </w:r>
    </w:p>
    <w:p w:rsidR="00D863FA" w:rsidRPr="002A6CAE" w:rsidRDefault="00D863FA" w:rsidP="005A3E2F">
      <w:pPr>
        <w:pStyle w:val="Title"/>
        <w:spacing w:line="245" w:lineRule="auto"/>
        <w:ind w:right="0"/>
        <w:rPr>
          <w:sz w:val="20"/>
          <w:szCs w:val="20"/>
        </w:rPr>
      </w:pPr>
      <w:r w:rsidRPr="002A6CAE">
        <w:rPr>
          <w:sz w:val="20"/>
          <w:szCs w:val="20"/>
        </w:rPr>
        <w:t>- содержание свиноматок в общем секторе на подстилке из соломы с песчаной основой;</w:t>
      </w:r>
    </w:p>
    <w:p w:rsidR="00D863FA" w:rsidRPr="002A6CAE" w:rsidRDefault="00D863FA" w:rsidP="005A3E2F">
      <w:pPr>
        <w:pStyle w:val="Title"/>
        <w:spacing w:line="245" w:lineRule="auto"/>
        <w:ind w:right="0"/>
        <w:rPr>
          <w:sz w:val="20"/>
          <w:szCs w:val="20"/>
        </w:rPr>
      </w:pPr>
      <w:r w:rsidRPr="002A6CAE">
        <w:rPr>
          <w:sz w:val="20"/>
          <w:szCs w:val="20"/>
        </w:rPr>
        <w:t>- свободное движение свиноматок (моцион) из сборно-разборного станка, общего сектора на выгульную площадку и обратно;</w:t>
      </w:r>
    </w:p>
    <w:p w:rsidR="00D863FA" w:rsidRPr="002A6CAE" w:rsidRDefault="00D863FA" w:rsidP="005A3E2F">
      <w:pPr>
        <w:pStyle w:val="Title"/>
        <w:spacing w:line="245" w:lineRule="auto"/>
        <w:ind w:right="0"/>
        <w:rPr>
          <w:sz w:val="20"/>
          <w:szCs w:val="20"/>
        </w:rPr>
      </w:pPr>
      <w:r w:rsidRPr="002A6CAE">
        <w:rPr>
          <w:sz w:val="20"/>
          <w:szCs w:val="20"/>
        </w:rPr>
        <w:t xml:space="preserve">- снижение в помещении содержания аммиака в 8,3 раза, сероводорода – </w:t>
      </w:r>
      <w:r>
        <w:rPr>
          <w:sz w:val="20"/>
          <w:szCs w:val="20"/>
        </w:rPr>
        <w:t xml:space="preserve">в </w:t>
      </w:r>
      <w:r w:rsidRPr="002A6CAE">
        <w:rPr>
          <w:sz w:val="20"/>
          <w:szCs w:val="20"/>
        </w:rPr>
        <w:t>5,4 раза и микробной загрязненности – в 2 раза;</w:t>
      </w:r>
    </w:p>
    <w:p w:rsidR="00D863FA" w:rsidRPr="002A6CAE" w:rsidRDefault="00D863FA" w:rsidP="005A3E2F">
      <w:pPr>
        <w:pStyle w:val="Title"/>
        <w:spacing w:line="245" w:lineRule="auto"/>
        <w:ind w:right="0"/>
        <w:rPr>
          <w:sz w:val="20"/>
          <w:szCs w:val="20"/>
        </w:rPr>
      </w:pPr>
      <w:r w:rsidRPr="002A6CAE">
        <w:rPr>
          <w:sz w:val="20"/>
          <w:szCs w:val="20"/>
        </w:rPr>
        <w:t>- статистически достоверное повышение половой активности свиноматок на 40</w:t>
      </w:r>
      <w:r>
        <w:rPr>
          <w:sz w:val="20"/>
          <w:szCs w:val="20"/>
        </w:rPr>
        <w:t> %</w:t>
      </w:r>
      <w:r w:rsidRPr="002A6CAE">
        <w:rPr>
          <w:sz w:val="20"/>
          <w:szCs w:val="20"/>
        </w:rPr>
        <w:t>, воспроизводительность – на 9,1</w:t>
      </w:r>
      <w:r>
        <w:rPr>
          <w:sz w:val="20"/>
          <w:szCs w:val="20"/>
        </w:rPr>
        <w:t> %</w:t>
      </w:r>
      <w:r w:rsidRPr="002A6CAE">
        <w:rPr>
          <w:sz w:val="20"/>
          <w:szCs w:val="20"/>
        </w:rPr>
        <w:t xml:space="preserve">; </w:t>
      </w:r>
    </w:p>
    <w:p w:rsidR="00D863FA" w:rsidRPr="002A6CAE" w:rsidRDefault="00D863FA" w:rsidP="005A3E2F">
      <w:pPr>
        <w:pStyle w:val="Title"/>
        <w:spacing w:line="245" w:lineRule="auto"/>
        <w:ind w:right="0"/>
        <w:rPr>
          <w:sz w:val="20"/>
          <w:szCs w:val="20"/>
        </w:rPr>
      </w:pPr>
      <w:r>
        <w:rPr>
          <w:sz w:val="20"/>
          <w:szCs w:val="20"/>
        </w:rPr>
        <w:t xml:space="preserve">- повышение многоплодия маток </w:t>
      </w:r>
      <w:r w:rsidRPr="002A6CAE">
        <w:rPr>
          <w:sz w:val="20"/>
          <w:szCs w:val="20"/>
        </w:rPr>
        <w:t>на 8,3</w:t>
      </w:r>
      <w:r>
        <w:rPr>
          <w:sz w:val="20"/>
          <w:szCs w:val="20"/>
        </w:rPr>
        <w:t> %</w:t>
      </w:r>
      <w:r w:rsidRPr="002A6CAE">
        <w:rPr>
          <w:sz w:val="20"/>
          <w:szCs w:val="20"/>
        </w:rPr>
        <w:t>;</w:t>
      </w:r>
    </w:p>
    <w:p w:rsidR="00D863FA" w:rsidRPr="002A6CAE" w:rsidRDefault="00D863FA" w:rsidP="005A3E2F">
      <w:pPr>
        <w:pStyle w:val="Title"/>
        <w:spacing w:line="245" w:lineRule="auto"/>
        <w:ind w:right="0"/>
        <w:rPr>
          <w:sz w:val="20"/>
          <w:szCs w:val="20"/>
        </w:rPr>
      </w:pPr>
      <w:r w:rsidRPr="002A6CAE">
        <w:rPr>
          <w:sz w:val="20"/>
          <w:szCs w:val="20"/>
        </w:rPr>
        <w:t xml:space="preserve">- </w:t>
      </w:r>
      <w:r>
        <w:rPr>
          <w:sz w:val="20"/>
          <w:szCs w:val="20"/>
        </w:rPr>
        <w:t>повышение средней</w:t>
      </w:r>
      <w:r w:rsidRPr="002A6CAE">
        <w:rPr>
          <w:sz w:val="20"/>
          <w:szCs w:val="20"/>
        </w:rPr>
        <w:t xml:space="preserve"> живо</w:t>
      </w:r>
      <w:r>
        <w:rPr>
          <w:sz w:val="20"/>
          <w:szCs w:val="20"/>
        </w:rPr>
        <w:t xml:space="preserve">й массы новорожденных поросят </w:t>
      </w:r>
      <w:r w:rsidRPr="002A6CAE">
        <w:rPr>
          <w:sz w:val="20"/>
          <w:szCs w:val="20"/>
        </w:rPr>
        <w:t>на 9,7</w:t>
      </w:r>
      <w:r>
        <w:rPr>
          <w:sz w:val="20"/>
          <w:szCs w:val="20"/>
        </w:rPr>
        <w:t> %</w:t>
      </w:r>
      <w:r w:rsidRPr="002A6CAE">
        <w:rPr>
          <w:sz w:val="20"/>
          <w:szCs w:val="20"/>
        </w:rPr>
        <w:t>;</w:t>
      </w:r>
    </w:p>
    <w:p w:rsidR="00D863FA" w:rsidRPr="002A6CAE" w:rsidRDefault="00D863FA" w:rsidP="005A3E2F">
      <w:pPr>
        <w:pStyle w:val="Title"/>
        <w:spacing w:line="245" w:lineRule="auto"/>
        <w:ind w:right="0"/>
        <w:rPr>
          <w:sz w:val="20"/>
          <w:szCs w:val="20"/>
        </w:rPr>
      </w:pPr>
      <w:r w:rsidRPr="002A6CAE">
        <w:rPr>
          <w:sz w:val="20"/>
          <w:szCs w:val="20"/>
        </w:rPr>
        <w:t>- сниже</w:t>
      </w:r>
      <w:r>
        <w:rPr>
          <w:sz w:val="20"/>
          <w:szCs w:val="20"/>
        </w:rPr>
        <w:t>ние затрат корма на свиноматку</w:t>
      </w:r>
      <w:r w:rsidRPr="002A6CAE">
        <w:rPr>
          <w:sz w:val="20"/>
          <w:szCs w:val="20"/>
        </w:rPr>
        <w:t xml:space="preserve"> на 23,5</w:t>
      </w:r>
      <w:r>
        <w:rPr>
          <w:sz w:val="20"/>
          <w:szCs w:val="20"/>
        </w:rPr>
        <w:t> %</w:t>
      </w:r>
      <w:r w:rsidRPr="002A6CAE">
        <w:rPr>
          <w:sz w:val="20"/>
          <w:szCs w:val="20"/>
        </w:rPr>
        <w:t>;</w:t>
      </w:r>
    </w:p>
    <w:p w:rsidR="00D863FA" w:rsidRPr="002A6CAE" w:rsidRDefault="00D863FA" w:rsidP="005A3E2F">
      <w:pPr>
        <w:pStyle w:val="Title"/>
        <w:spacing w:line="245" w:lineRule="auto"/>
        <w:ind w:right="0"/>
        <w:rPr>
          <w:sz w:val="20"/>
          <w:szCs w:val="20"/>
        </w:rPr>
      </w:pPr>
      <w:r w:rsidRPr="002A6CAE">
        <w:rPr>
          <w:sz w:val="20"/>
          <w:szCs w:val="20"/>
        </w:rPr>
        <w:t>- снижение затрат энергоносителей в 7</w:t>
      </w:r>
      <w:r>
        <w:rPr>
          <w:sz w:val="20"/>
          <w:szCs w:val="20"/>
        </w:rPr>
        <w:t>–</w:t>
      </w:r>
      <w:r w:rsidRPr="002A6CAE">
        <w:rPr>
          <w:sz w:val="20"/>
          <w:szCs w:val="20"/>
        </w:rPr>
        <w:t>8 раз (от 15</w:t>
      </w:r>
      <w:r>
        <w:rPr>
          <w:sz w:val="20"/>
          <w:szCs w:val="20"/>
        </w:rPr>
        <w:t>–</w:t>
      </w:r>
      <w:r w:rsidRPr="002A6CAE">
        <w:rPr>
          <w:sz w:val="20"/>
          <w:szCs w:val="20"/>
        </w:rPr>
        <w:t>16</w:t>
      </w:r>
      <w:r>
        <w:rPr>
          <w:sz w:val="20"/>
          <w:szCs w:val="20"/>
        </w:rPr>
        <w:t> %</w:t>
      </w:r>
      <w:r w:rsidRPr="002A6CAE">
        <w:rPr>
          <w:sz w:val="20"/>
          <w:szCs w:val="20"/>
        </w:rPr>
        <w:t xml:space="preserve"> в структуре себестоимости в условиях традиционной технологии);</w:t>
      </w:r>
    </w:p>
    <w:p w:rsidR="00D863FA" w:rsidRPr="002A6CAE" w:rsidRDefault="00D863FA" w:rsidP="005A3E2F">
      <w:pPr>
        <w:pStyle w:val="Title"/>
        <w:spacing w:line="245" w:lineRule="auto"/>
        <w:ind w:right="0"/>
        <w:rPr>
          <w:sz w:val="20"/>
          <w:szCs w:val="20"/>
        </w:rPr>
      </w:pPr>
      <w:r w:rsidRPr="002A6CAE">
        <w:rPr>
          <w:sz w:val="20"/>
          <w:szCs w:val="20"/>
        </w:rPr>
        <w:t>- снижение фонда заработной платы в 2</w:t>
      </w:r>
      <w:r>
        <w:rPr>
          <w:sz w:val="20"/>
          <w:szCs w:val="20"/>
        </w:rPr>
        <w:t>–</w:t>
      </w:r>
      <w:r w:rsidRPr="002A6CAE">
        <w:rPr>
          <w:sz w:val="20"/>
          <w:szCs w:val="20"/>
        </w:rPr>
        <w:t>3 раза.</w:t>
      </w:r>
    </w:p>
    <w:p w:rsidR="00D863FA" w:rsidRPr="002A6CAE" w:rsidRDefault="00D863FA" w:rsidP="005A3E2F">
      <w:pPr>
        <w:pStyle w:val="Title"/>
        <w:spacing w:line="245" w:lineRule="auto"/>
        <w:ind w:right="0"/>
        <w:rPr>
          <w:sz w:val="20"/>
          <w:szCs w:val="20"/>
        </w:rPr>
      </w:pPr>
      <w:r w:rsidRPr="002A6CAE">
        <w:rPr>
          <w:b/>
          <w:sz w:val="20"/>
          <w:szCs w:val="20"/>
        </w:rPr>
        <w:t xml:space="preserve">Заключение. </w:t>
      </w:r>
      <w:r w:rsidRPr="002A6CAE">
        <w:rPr>
          <w:sz w:val="20"/>
          <w:szCs w:val="20"/>
        </w:rPr>
        <w:t>Использование разработанного технологического оборудования (унифицированные индивидуальные сборно-разборные станки) для однофазного содержания свиноматок в цехе воспроизводства на глубокой долгонесменяемой подстилке из соломы с песчаной основой предусматривает принципиально новые научно обоснованные технологические решения:</w:t>
      </w:r>
    </w:p>
    <w:p w:rsidR="00D863FA" w:rsidRPr="002A6CAE" w:rsidRDefault="00D863FA" w:rsidP="005A3E2F">
      <w:pPr>
        <w:pStyle w:val="Title"/>
        <w:spacing w:line="245" w:lineRule="auto"/>
        <w:ind w:right="0"/>
        <w:rPr>
          <w:sz w:val="20"/>
          <w:szCs w:val="20"/>
        </w:rPr>
      </w:pPr>
      <w:r w:rsidRPr="002A6CAE">
        <w:rPr>
          <w:sz w:val="20"/>
          <w:szCs w:val="20"/>
        </w:rPr>
        <w:t>- свободное перемещение свиноматок (холостых, условно-супо</w:t>
      </w:r>
      <w:r>
        <w:rPr>
          <w:sz w:val="20"/>
          <w:szCs w:val="20"/>
        </w:rPr>
        <w:t>-</w:t>
      </w:r>
      <w:r w:rsidRPr="002A6CAE">
        <w:rPr>
          <w:sz w:val="20"/>
          <w:szCs w:val="20"/>
        </w:rPr>
        <w:t xml:space="preserve">росных и супоросных до 100 </w:t>
      </w:r>
      <w:r>
        <w:rPr>
          <w:sz w:val="20"/>
          <w:szCs w:val="20"/>
        </w:rPr>
        <w:t>дн.</w:t>
      </w:r>
      <w:r w:rsidRPr="002A6CAE">
        <w:rPr>
          <w:sz w:val="20"/>
          <w:szCs w:val="20"/>
        </w:rPr>
        <w:t xml:space="preserve"> супоросности) из унифицированного сборно-разборного станка в общий сектор, </w:t>
      </w:r>
      <w:r>
        <w:rPr>
          <w:sz w:val="20"/>
          <w:szCs w:val="20"/>
        </w:rPr>
        <w:t xml:space="preserve">на </w:t>
      </w:r>
      <w:r w:rsidRPr="002A6CAE">
        <w:rPr>
          <w:sz w:val="20"/>
          <w:szCs w:val="20"/>
        </w:rPr>
        <w:t>водопой, на выгульную площадку и обратно в станок;</w:t>
      </w:r>
    </w:p>
    <w:p w:rsidR="00D863FA" w:rsidRPr="002A6CAE" w:rsidRDefault="00D863FA" w:rsidP="005A3E2F">
      <w:pPr>
        <w:pStyle w:val="Title"/>
        <w:spacing w:line="245" w:lineRule="auto"/>
        <w:ind w:right="0"/>
        <w:rPr>
          <w:sz w:val="20"/>
          <w:szCs w:val="20"/>
        </w:rPr>
      </w:pPr>
      <w:r w:rsidRPr="002A6CAE">
        <w:rPr>
          <w:sz w:val="20"/>
          <w:szCs w:val="20"/>
        </w:rPr>
        <w:t>- обеспеч</w:t>
      </w:r>
      <w:r>
        <w:rPr>
          <w:sz w:val="20"/>
          <w:szCs w:val="20"/>
        </w:rPr>
        <w:t>ение</w:t>
      </w:r>
      <w:r w:rsidRPr="002A6CAE">
        <w:rPr>
          <w:sz w:val="20"/>
          <w:szCs w:val="20"/>
        </w:rPr>
        <w:t xml:space="preserve"> биотермически</w:t>
      </w:r>
      <w:r>
        <w:rPr>
          <w:sz w:val="20"/>
          <w:szCs w:val="20"/>
        </w:rPr>
        <w:t>х</w:t>
      </w:r>
      <w:r w:rsidRPr="002A6CAE">
        <w:rPr>
          <w:sz w:val="20"/>
          <w:szCs w:val="20"/>
        </w:rPr>
        <w:t xml:space="preserve"> процесс</w:t>
      </w:r>
      <w:r>
        <w:rPr>
          <w:sz w:val="20"/>
          <w:szCs w:val="20"/>
        </w:rPr>
        <w:t>ов</w:t>
      </w:r>
      <w:r w:rsidRPr="002A6CAE">
        <w:rPr>
          <w:sz w:val="20"/>
          <w:szCs w:val="20"/>
        </w:rPr>
        <w:t xml:space="preserve"> с выделением тепла, которое достигает на глубине 35</w:t>
      </w:r>
      <w:r>
        <w:rPr>
          <w:sz w:val="20"/>
          <w:szCs w:val="20"/>
        </w:rPr>
        <w:t>–</w:t>
      </w:r>
      <w:r w:rsidRPr="002A6CAE">
        <w:rPr>
          <w:sz w:val="20"/>
          <w:szCs w:val="20"/>
        </w:rPr>
        <w:t>40 см температуры + 45</w:t>
      </w:r>
      <w:r>
        <w:rPr>
          <w:sz w:val="20"/>
          <w:szCs w:val="20"/>
        </w:rPr>
        <w:t>–</w:t>
      </w:r>
      <w:r w:rsidRPr="002A6CAE">
        <w:rPr>
          <w:sz w:val="20"/>
          <w:szCs w:val="20"/>
        </w:rPr>
        <w:t>50 ºС, на верхней части подстилки – от + 19 до + 21 ºС;</w:t>
      </w:r>
    </w:p>
    <w:p w:rsidR="00D863FA" w:rsidRPr="002A6CAE" w:rsidRDefault="00D863FA" w:rsidP="005A3E2F">
      <w:pPr>
        <w:pStyle w:val="Title"/>
        <w:ind w:right="0"/>
        <w:rPr>
          <w:sz w:val="20"/>
          <w:szCs w:val="20"/>
        </w:rPr>
      </w:pPr>
      <w:r w:rsidRPr="002A6CAE">
        <w:rPr>
          <w:sz w:val="20"/>
          <w:szCs w:val="20"/>
        </w:rPr>
        <w:t>- сни</w:t>
      </w:r>
      <w:r>
        <w:rPr>
          <w:sz w:val="20"/>
          <w:szCs w:val="20"/>
        </w:rPr>
        <w:t>жение в помещении содержания</w:t>
      </w:r>
      <w:r w:rsidRPr="002A6CAE">
        <w:rPr>
          <w:sz w:val="20"/>
          <w:szCs w:val="20"/>
        </w:rPr>
        <w:t xml:space="preserve"> аммиака в 8,3 раза, сероводорода – в 5,4 раза и микробн</w:t>
      </w:r>
      <w:r>
        <w:rPr>
          <w:sz w:val="20"/>
          <w:szCs w:val="20"/>
        </w:rPr>
        <w:t>ой</w:t>
      </w:r>
      <w:r w:rsidRPr="002A6CAE">
        <w:rPr>
          <w:sz w:val="20"/>
          <w:szCs w:val="20"/>
        </w:rPr>
        <w:t xml:space="preserve"> загрязненност</w:t>
      </w:r>
      <w:r>
        <w:rPr>
          <w:sz w:val="20"/>
          <w:szCs w:val="20"/>
        </w:rPr>
        <w:t>и</w:t>
      </w:r>
      <w:r w:rsidRPr="002A6CAE">
        <w:rPr>
          <w:sz w:val="20"/>
          <w:szCs w:val="20"/>
        </w:rPr>
        <w:t xml:space="preserve"> – в 2 раза;</w:t>
      </w:r>
    </w:p>
    <w:p w:rsidR="00D863FA" w:rsidRPr="002A6CAE" w:rsidRDefault="00D863FA" w:rsidP="005A3E2F">
      <w:pPr>
        <w:pStyle w:val="Title"/>
        <w:ind w:right="0"/>
        <w:rPr>
          <w:sz w:val="20"/>
          <w:szCs w:val="20"/>
        </w:rPr>
      </w:pPr>
      <w:r>
        <w:rPr>
          <w:sz w:val="20"/>
          <w:szCs w:val="20"/>
        </w:rPr>
        <w:t>-</w:t>
      </w:r>
      <w:r w:rsidRPr="002A6CAE">
        <w:rPr>
          <w:sz w:val="20"/>
          <w:szCs w:val="20"/>
        </w:rPr>
        <w:t xml:space="preserve"> сни</w:t>
      </w:r>
      <w:r>
        <w:rPr>
          <w:sz w:val="20"/>
          <w:szCs w:val="20"/>
        </w:rPr>
        <w:t>жение</w:t>
      </w:r>
      <w:r w:rsidRPr="002A6CAE">
        <w:rPr>
          <w:sz w:val="20"/>
          <w:szCs w:val="20"/>
        </w:rPr>
        <w:t xml:space="preserve"> затрат корма на свиноматку – на 23,5</w:t>
      </w:r>
      <w:r>
        <w:rPr>
          <w:sz w:val="20"/>
          <w:szCs w:val="20"/>
        </w:rPr>
        <w:t> %</w:t>
      </w:r>
      <w:r w:rsidRPr="002A6CAE">
        <w:rPr>
          <w:sz w:val="20"/>
          <w:szCs w:val="20"/>
        </w:rPr>
        <w:t>, энергоносителей – в 7</w:t>
      </w:r>
      <w:r>
        <w:rPr>
          <w:sz w:val="20"/>
          <w:szCs w:val="20"/>
        </w:rPr>
        <w:t>–</w:t>
      </w:r>
      <w:r w:rsidRPr="002A6CAE">
        <w:rPr>
          <w:sz w:val="20"/>
          <w:szCs w:val="20"/>
        </w:rPr>
        <w:t>8 раз, фонд</w:t>
      </w:r>
      <w:r>
        <w:rPr>
          <w:sz w:val="20"/>
          <w:szCs w:val="20"/>
        </w:rPr>
        <w:t>а</w:t>
      </w:r>
      <w:r w:rsidRPr="002A6CAE">
        <w:rPr>
          <w:sz w:val="20"/>
          <w:szCs w:val="20"/>
        </w:rPr>
        <w:t xml:space="preserve"> заработной платы – в 2</w:t>
      </w:r>
      <w:r>
        <w:rPr>
          <w:sz w:val="20"/>
          <w:szCs w:val="20"/>
        </w:rPr>
        <w:t>–</w:t>
      </w:r>
      <w:r w:rsidRPr="002A6CAE">
        <w:rPr>
          <w:sz w:val="20"/>
          <w:szCs w:val="20"/>
        </w:rPr>
        <w:t>3 раза и себестои</w:t>
      </w:r>
      <w:r>
        <w:rPr>
          <w:sz w:val="20"/>
          <w:szCs w:val="20"/>
        </w:rPr>
        <w:t>мости</w:t>
      </w:r>
      <w:r w:rsidRPr="002A6CAE">
        <w:rPr>
          <w:sz w:val="20"/>
          <w:szCs w:val="20"/>
        </w:rPr>
        <w:t xml:space="preserve"> единицы продукции – на 23,7</w:t>
      </w:r>
      <w:r>
        <w:rPr>
          <w:sz w:val="20"/>
          <w:szCs w:val="20"/>
        </w:rPr>
        <w:t> %</w:t>
      </w:r>
      <w:r w:rsidRPr="002A6CAE">
        <w:rPr>
          <w:sz w:val="20"/>
          <w:szCs w:val="20"/>
        </w:rPr>
        <w:t>.</w:t>
      </w:r>
    </w:p>
    <w:p w:rsidR="00D863FA" w:rsidRPr="002A6CAE" w:rsidRDefault="00D863FA" w:rsidP="005A3E2F">
      <w:pPr>
        <w:pStyle w:val="Title"/>
        <w:ind w:right="0"/>
        <w:rPr>
          <w:sz w:val="20"/>
          <w:szCs w:val="20"/>
        </w:rPr>
      </w:pPr>
    </w:p>
    <w:p w:rsidR="00D863FA" w:rsidRDefault="00D863FA" w:rsidP="005A3E2F">
      <w:pPr>
        <w:pStyle w:val="Title"/>
        <w:ind w:right="0"/>
        <w:jc w:val="center"/>
        <w:rPr>
          <w:sz w:val="16"/>
          <w:szCs w:val="20"/>
        </w:rPr>
      </w:pPr>
      <w:r w:rsidRPr="005A611C">
        <w:rPr>
          <w:sz w:val="16"/>
          <w:szCs w:val="20"/>
        </w:rPr>
        <w:t>ЛИТЕРАТУРА</w:t>
      </w:r>
    </w:p>
    <w:p w:rsidR="00D863FA" w:rsidRPr="005A611C" w:rsidRDefault="00D863FA" w:rsidP="005A3E2F">
      <w:pPr>
        <w:pStyle w:val="Title"/>
        <w:ind w:right="0"/>
        <w:jc w:val="center"/>
        <w:rPr>
          <w:sz w:val="16"/>
          <w:szCs w:val="20"/>
        </w:rPr>
      </w:pPr>
    </w:p>
    <w:p w:rsidR="00D863FA" w:rsidRPr="00143214" w:rsidRDefault="00D863FA" w:rsidP="005A3E2F">
      <w:pPr>
        <w:pStyle w:val="Title"/>
        <w:ind w:right="0"/>
        <w:rPr>
          <w:sz w:val="16"/>
          <w:szCs w:val="20"/>
          <w:lang w:val="uk-UA"/>
        </w:rPr>
      </w:pPr>
      <w:r w:rsidRPr="00143214">
        <w:rPr>
          <w:sz w:val="16"/>
          <w:szCs w:val="20"/>
        </w:rPr>
        <w:t>1. З</w:t>
      </w:r>
      <w:r>
        <w:rPr>
          <w:sz w:val="16"/>
          <w:szCs w:val="20"/>
        </w:rPr>
        <w:t xml:space="preserve"> </w:t>
      </w:r>
      <w:r w:rsidRPr="00143214">
        <w:rPr>
          <w:sz w:val="16"/>
          <w:szCs w:val="20"/>
        </w:rPr>
        <w:t>а</w:t>
      </w:r>
      <w:r>
        <w:rPr>
          <w:sz w:val="16"/>
          <w:szCs w:val="20"/>
        </w:rPr>
        <w:t xml:space="preserve"> </w:t>
      </w:r>
      <w:r w:rsidRPr="00143214">
        <w:rPr>
          <w:sz w:val="16"/>
          <w:szCs w:val="20"/>
        </w:rPr>
        <w:t>с</w:t>
      </w:r>
      <w:r>
        <w:rPr>
          <w:sz w:val="16"/>
          <w:szCs w:val="20"/>
        </w:rPr>
        <w:t xml:space="preserve"> </w:t>
      </w:r>
      <w:r w:rsidRPr="00143214">
        <w:rPr>
          <w:sz w:val="16"/>
          <w:szCs w:val="20"/>
        </w:rPr>
        <w:t>у</w:t>
      </w:r>
      <w:r>
        <w:rPr>
          <w:sz w:val="16"/>
          <w:szCs w:val="20"/>
        </w:rPr>
        <w:t xml:space="preserve"> </w:t>
      </w:r>
      <w:r w:rsidRPr="00143214">
        <w:rPr>
          <w:sz w:val="16"/>
          <w:szCs w:val="20"/>
        </w:rPr>
        <w:t>х</w:t>
      </w:r>
      <w:r>
        <w:rPr>
          <w:sz w:val="16"/>
          <w:szCs w:val="20"/>
        </w:rPr>
        <w:t xml:space="preserve"> </w:t>
      </w:r>
      <w:r w:rsidRPr="00143214">
        <w:rPr>
          <w:sz w:val="16"/>
          <w:szCs w:val="20"/>
        </w:rPr>
        <w:t>а</w:t>
      </w:r>
      <w:r>
        <w:rPr>
          <w:sz w:val="16"/>
          <w:szCs w:val="20"/>
        </w:rPr>
        <w:t xml:space="preserve"> </w:t>
      </w:r>
      <w:r w:rsidRPr="00143214">
        <w:rPr>
          <w:sz w:val="16"/>
          <w:szCs w:val="20"/>
        </w:rPr>
        <w:t>,</w:t>
      </w:r>
      <w:r>
        <w:rPr>
          <w:sz w:val="16"/>
          <w:szCs w:val="20"/>
        </w:rPr>
        <w:t xml:space="preserve"> </w:t>
      </w:r>
      <w:r w:rsidRPr="00143214">
        <w:rPr>
          <w:sz w:val="16"/>
          <w:szCs w:val="20"/>
        </w:rPr>
        <w:t xml:space="preserve"> Ю. В. </w:t>
      </w:r>
      <w:r w:rsidRPr="00143214">
        <w:rPr>
          <w:sz w:val="16"/>
          <w:szCs w:val="20"/>
          <w:lang w:val="uk-UA"/>
        </w:rPr>
        <w:t xml:space="preserve">Відомчі норми технологічного проектування / Ю. В. </w:t>
      </w:r>
      <w:r w:rsidRPr="00143214">
        <w:rPr>
          <w:sz w:val="16"/>
          <w:szCs w:val="20"/>
        </w:rPr>
        <w:t xml:space="preserve">Засуха, </w:t>
      </w:r>
      <w:r>
        <w:rPr>
          <w:sz w:val="16"/>
          <w:szCs w:val="20"/>
        </w:rPr>
        <w:t xml:space="preserve">                 </w:t>
      </w:r>
      <w:r w:rsidRPr="00143214">
        <w:rPr>
          <w:sz w:val="16"/>
          <w:szCs w:val="20"/>
        </w:rPr>
        <w:t xml:space="preserve">В. В. Фоломеев, Д. Д. Чертков // </w:t>
      </w:r>
      <w:r w:rsidRPr="00143214">
        <w:rPr>
          <w:sz w:val="16"/>
          <w:szCs w:val="20"/>
          <w:lang w:val="uk-UA"/>
        </w:rPr>
        <w:t>Свинарські підприємства Мінагрополітики України. – Київ, 2005. – С. 3.</w:t>
      </w:r>
    </w:p>
    <w:p w:rsidR="00D863FA" w:rsidRPr="00143214" w:rsidRDefault="00D863FA" w:rsidP="005A3E2F">
      <w:pPr>
        <w:pStyle w:val="Title"/>
        <w:ind w:right="0"/>
        <w:rPr>
          <w:sz w:val="16"/>
          <w:szCs w:val="20"/>
          <w:lang w:val="uk-UA"/>
        </w:rPr>
      </w:pPr>
      <w:r w:rsidRPr="00143214">
        <w:rPr>
          <w:sz w:val="16"/>
          <w:szCs w:val="20"/>
        </w:rPr>
        <w:t>2. Ч</w:t>
      </w:r>
      <w:r>
        <w:rPr>
          <w:sz w:val="16"/>
          <w:szCs w:val="20"/>
        </w:rPr>
        <w:t xml:space="preserve"> </w:t>
      </w:r>
      <w:r w:rsidRPr="00143214">
        <w:rPr>
          <w:sz w:val="16"/>
          <w:szCs w:val="20"/>
        </w:rPr>
        <w:t>е</w:t>
      </w:r>
      <w:r>
        <w:rPr>
          <w:sz w:val="16"/>
          <w:szCs w:val="20"/>
        </w:rPr>
        <w:t xml:space="preserve"> </w:t>
      </w:r>
      <w:r w:rsidRPr="00143214">
        <w:rPr>
          <w:sz w:val="16"/>
          <w:szCs w:val="20"/>
        </w:rPr>
        <w:t>р</w:t>
      </w:r>
      <w:r>
        <w:rPr>
          <w:sz w:val="16"/>
          <w:szCs w:val="20"/>
        </w:rPr>
        <w:t xml:space="preserve"> </w:t>
      </w:r>
      <w:r w:rsidRPr="00143214">
        <w:rPr>
          <w:sz w:val="16"/>
          <w:szCs w:val="20"/>
        </w:rPr>
        <w:t>т</w:t>
      </w:r>
      <w:r>
        <w:rPr>
          <w:sz w:val="16"/>
          <w:szCs w:val="20"/>
        </w:rPr>
        <w:t xml:space="preserve"> </w:t>
      </w:r>
      <w:r w:rsidRPr="00143214">
        <w:rPr>
          <w:sz w:val="16"/>
          <w:szCs w:val="20"/>
        </w:rPr>
        <w:t>к</w:t>
      </w:r>
      <w:r>
        <w:rPr>
          <w:sz w:val="16"/>
          <w:szCs w:val="20"/>
        </w:rPr>
        <w:t xml:space="preserve"> </w:t>
      </w:r>
      <w:r w:rsidRPr="00143214">
        <w:rPr>
          <w:sz w:val="16"/>
          <w:szCs w:val="20"/>
        </w:rPr>
        <w:t>о</w:t>
      </w:r>
      <w:r>
        <w:rPr>
          <w:sz w:val="16"/>
          <w:szCs w:val="20"/>
        </w:rPr>
        <w:t xml:space="preserve"> </w:t>
      </w:r>
      <w:r w:rsidRPr="00143214">
        <w:rPr>
          <w:sz w:val="16"/>
          <w:szCs w:val="20"/>
        </w:rPr>
        <w:t>в</w:t>
      </w:r>
      <w:r>
        <w:rPr>
          <w:sz w:val="16"/>
          <w:szCs w:val="20"/>
        </w:rPr>
        <w:t xml:space="preserve"> </w:t>
      </w:r>
      <w:r w:rsidRPr="00143214">
        <w:rPr>
          <w:sz w:val="16"/>
          <w:szCs w:val="20"/>
        </w:rPr>
        <w:t>,</w:t>
      </w:r>
      <w:r>
        <w:rPr>
          <w:sz w:val="16"/>
          <w:szCs w:val="20"/>
        </w:rPr>
        <w:t xml:space="preserve"> </w:t>
      </w:r>
      <w:r w:rsidRPr="00143214">
        <w:rPr>
          <w:sz w:val="16"/>
          <w:szCs w:val="20"/>
        </w:rPr>
        <w:t xml:space="preserve"> Д. Д. Альтернативная малозатратная технология однофазного содержания свиней в неотапливыаемых помещениях / Д. Д. Чертков, Б. Д. Чертков // </w:t>
      </w:r>
      <w:r w:rsidRPr="00143214">
        <w:rPr>
          <w:sz w:val="16"/>
          <w:szCs w:val="20"/>
          <w:lang w:val="uk-UA"/>
        </w:rPr>
        <w:t>Аграрний вісник Причорномор'я. – Одес</w:t>
      </w:r>
      <w:r>
        <w:rPr>
          <w:sz w:val="16"/>
          <w:szCs w:val="20"/>
          <w:lang w:val="uk-UA"/>
        </w:rPr>
        <w:t>с</w:t>
      </w:r>
      <w:r w:rsidRPr="00143214">
        <w:rPr>
          <w:sz w:val="16"/>
          <w:szCs w:val="20"/>
          <w:lang w:val="uk-UA"/>
        </w:rPr>
        <w:t>а, 2006. – Вип. 32. – С. 114</w:t>
      </w:r>
      <w:r>
        <w:rPr>
          <w:sz w:val="16"/>
          <w:szCs w:val="20"/>
          <w:lang w:val="uk-UA"/>
        </w:rPr>
        <w:t>–</w:t>
      </w:r>
      <w:r w:rsidRPr="00143214">
        <w:rPr>
          <w:sz w:val="16"/>
          <w:szCs w:val="20"/>
          <w:lang w:val="uk-UA"/>
        </w:rPr>
        <w:t>116.</w:t>
      </w:r>
    </w:p>
    <w:p w:rsidR="00D863FA" w:rsidRPr="00143214" w:rsidRDefault="00D863FA" w:rsidP="005A3E2F">
      <w:pPr>
        <w:pStyle w:val="Title"/>
        <w:ind w:right="0"/>
        <w:rPr>
          <w:sz w:val="16"/>
          <w:szCs w:val="20"/>
          <w:lang w:val="uk-UA"/>
        </w:rPr>
      </w:pPr>
      <w:r w:rsidRPr="00143214">
        <w:rPr>
          <w:sz w:val="16"/>
          <w:szCs w:val="20"/>
          <w:lang w:val="uk-UA"/>
        </w:rPr>
        <w:t>3. Ч</w:t>
      </w:r>
      <w:r>
        <w:rPr>
          <w:sz w:val="16"/>
          <w:szCs w:val="20"/>
          <w:lang w:val="uk-UA"/>
        </w:rPr>
        <w:t xml:space="preserve"> </w:t>
      </w:r>
      <w:r w:rsidRPr="00143214">
        <w:rPr>
          <w:sz w:val="16"/>
          <w:szCs w:val="20"/>
          <w:lang w:val="uk-UA"/>
        </w:rPr>
        <w:t>е</w:t>
      </w:r>
      <w:r>
        <w:rPr>
          <w:sz w:val="16"/>
          <w:szCs w:val="20"/>
          <w:lang w:val="uk-UA"/>
        </w:rPr>
        <w:t xml:space="preserve"> </w:t>
      </w:r>
      <w:r w:rsidRPr="00143214">
        <w:rPr>
          <w:sz w:val="16"/>
          <w:szCs w:val="20"/>
          <w:lang w:val="uk-UA"/>
        </w:rPr>
        <w:t>р</w:t>
      </w:r>
      <w:r>
        <w:rPr>
          <w:sz w:val="16"/>
          <w:szCs w:val="20"/>
          <w:lang w:val="uk-UA"/>
        </w:rPr>
        <w:t xml:space="preserve"> </w:t>
      </w:r>
      <w:r w:rsidRPr="00143214">
        <w:rPr>
          <w:sz w:val="16"/>
          <w:szCs w:val="20"/>
          <w:lang w:val="uk-UA"/>
        </w:rPr>
        <w:t>т</w:t>
      </w:r>
      <w:r>
        <w:rPr>
          <w:sz w:val="16"/>
          <w:szCs w:val="20"/>
          <w:lang w:val="uk-UA"/>
        </w:rPr>
        <w:t xml:space="preserve"> </w:t>
      </w:r>
      <w:r w:rsidRPr="00143214">
        <w:rPr>
          <w:sz w:val="16"/>
          <w:szCs w:val="20"/>
          <w:lang w:val="uk-UA"/>
        </w:rPr>
        <w:t>к</w:t>
      </w:r>
      <w:r>
        <w:rPr>
          <w:sz w:val="16"/>
          <w:szCs w:val="20"/>
          <w:lang w:val="uk-UA"/>
        </w:rPr>
        <w:t xml:space="preserve"> </w:t>
      </w:r>
      <w:r w:rsidRPr="00143214">
        <w:rPr>
          <w:sz w:val="16"/>
          <w:szCs w:val="20"/>
          <w:lang w:val="uk-UA"/>
        </w:rPr>
        <w:t>о</w:t>
      </w:r>
      <w:r>
        <w:rPr>
          <w:sz w:val="16"/>
          <w:szCs w:val="20"/>
          <w:lang w:val="uk-UA"/>
        </w:rPr>
        <w:t xml:space="preserve"> </w:t>
      </w:r>
      <w:r w:rsidRPr="00143214">
        <w:rPr>
          <w:sz w:val="16"/>
          <w:szCs w:val="20"/>
          <w:lang w:val="uk-UA"/>
        </w:rPr>
        <w:t>в</w:t>
      </w:r>
      <w:r>
        <w:rPr>
          <w:sz w:val="16"/>
          <w:szCs w:val="20"/>
          <w:lang w:val="uk-UA"/>
        </w:rPr>
        <w:t xml:space="preserve"> </w:t>
      </w:r>
      <w:r w:rsidRPr="00143214">
        <w:rPr>
          <w:sz w:val="16"/>
          <w:szCs w:val="20"/>
          <w:lang w:val="uk-UA"/>
        </w:rPr>
        <w:t>,</w:t>
      </w:r>
      <w:r>
        <w:rPr>
          <w:sz w:val="16"/>
          <w:szCs w:val="20"/>
          <w:lang w:val="uk-UA"/>
        </w:rPr>
        <w:t xml:space="preserve"> </w:t>
      </w:r>
      <w:r w:rsidRPr="00143214">
        <w:rPr>
          <w:sz w:val="16"/>
          <w:szCs w:val="20"/>
          <w:lang w:val="uk-UA"/>
        </w:rPr>
        <w:t xml:space="preserve"> Д. Д. </w:t>
      </w:r>
      <w:r w:rsidRPr="00143214">
        <w:rPr>
          <w:sz w:val="16"/>
          <w:szCs w:val="20"/>
        </w:rPr>
        <w:t>Малозатратная технология кормления и содержания свиней при</w:t>
      </w:r>
      <w:r>
        <w:rPr>
          <w:sz w:val="16"/>
          <w:szCs w:val="20"/>
        </w:rPr>
        <w:t xml:space="preserve"> холодном методе их выращивания</w:t>
      </w:r>
      <w:r w:rsidRPr="00143214">
        <w:rPr>
          <w:sz w:val="16"/>
          <w:szCs w:val="20"/>
        </w:rPr>
        <w:t>: моногр</w:t>
      </w:r>
      <w:r>
        <w:rPr>
          <w:sz w:val="16"/>
          <w:szCs w:val="20"/>
        </w:rPr>
        <w:t>афия</w:t>
      </w:r>
      <w:r w:rsidRPr="00143214">
        <w:rPr>
          <w:sz w:val="16"/>
          <w:szCs w:val="20"/>
        </w:rPr>
        <w:t xml:space="preserve"> / </w:t>
      </w:r>
      <w:r>
        <w:rPr>
          <w:sz w:val="16"/>
          <w:szCs w:val="20"/>
        </w:rPr>
        <w:t>Д. Д. Чертков. – Днепропетровск,</w:t>
      </w:r>
      <w:r w:rsidRPr="00143214">
        <w:rPr>
          <w:sz w:val="16"/>
          <w:szCs w:val="20"/>
        </w:rPr>
        <w:t xml:space="preserve"> 2004. – 296 с.</w:t>
      </w:r>
    </w:p>
    <w:p w:rsidR="00D863FA" w:rsidRPr="00143214" w:rsidRDefault="00D863FA" w:rsidP="005A3E2F">
      <w:pPr>
        <w:pStyle w:val="Title"/>
        <w:ind w:right="0"/>
        <w:rPr>
          <w:sz w:val="16"/>
          <w:szCs w:val="20"/>
          <w:lang w:val="uk-UA"/>
        </w:rPr>
      </w:pPr>
      <w:r w:rsidRPr="00143214">
        <w:rPr>
          <w:sz w:val="16"/>
          <w:szCs w:val="20"/>
        </w:rPr>
        <w:t>4. Ф</w:t>
      </w:r>
      <w:r>
        <w:rPr>
          <w:sz w:val="16"/>
          <w:szCs w:val="20"/>
        </w:rPr>
        <w:t xml:space="preserve"> </w:t>
      </w:r>
      <w:r w:rsidRPr="00143214">
        <w:rPr>
          <w:sz w:val="16"/>
          <w:szCs w:val="20"/>
        </w:rPr>
        <w:t>и</w:t>
      </w:r>
      <w:r>
        <w:rPr>
          <w:sz w:val="16"/>
          <w:szCs w:val="20"/>
        </w:rPr>
        <w:t xml:space="preserve"> </w:t>
      </w:r>
      <w:r w:rsidRPr="00143214">
        <w:rPr>
          <w:sz w:val="16"/>
          <w:szCs w:val="20"/>
        </w:rPr>
        <w:t>д</w:t>
      </w:r>
      <w:r>
        <w:rPr>
          <w:sz w:val="16"/>
          <w:szCs w:val="20"/>
        </w:rPr>
        <w:t xml:space="preserve"> </w:t>
      </w:r>
      <w:r w:rsidRPr="00143214">
        <w:rPr>
          <w:sz w:val="16"/>
          <w:szCs w:val="20"/>
        </w:rPr>
        <w:t>л</w:t>
      </w:r>
      <w:r>
        <w:rPr>
          <w:sz w:val="16"/>
          <w:szCs w:val="20"/>
        </w:rPr>
        <w:t xml:space="preserve"> </w:t>
      </w:r>
      <w:r w:rsidRPr="00143214">
        <w:rPr>
          <w:sz w:val="16"/>
          <w:szCs w:val="20"/>
        </w:rPr>
        <w:t>е</w:t>
      </w:r>
      <w:r>
        <w:rPr>
          <w:sz w:val="16"/>
          <w:szCs w:val="20"/>
        </w:rPr>
        <w:t xml:space="preserve"> </w:t>
      </w:r>
      <w:r w:rsidRPr="00143214">
        <w:rPr>
          <w:sz w:val="16"/>
          <w:szCs w:val="20"/>
        </w:rPr>
        <w:t>р</w:t>
      </w:r>
      <w:r>
        <w:rPr>
          <w:sz w:val="16"/>
          <w:szCs w:val="20"/>
        </w:rPr>
        <w:t xml:space="preserve"> </w:t>
      </w:r>
      <w:r w:rsidRPr="00143214">
        <w:rPr>
          <w:sz w:val="16"/>
          <w:szCs w:val="20"/>
        </w:rPr>
        <w:t>,</w:t>
      </w:r>
      <w:r>
        <w:rPr>
          <w:sz w:val="16"/>
          <w:szCs w:val="20"/>
        </w:rPr>
        <w:t xml:space="preserve"> </w:t>
      </w:r>
      <w:r w:rsidRPr="00143214">
        <w:rPr>
          <w:sz w:val="16"/>
          <w:szCs w:val="20"/>
        </w:rPr>
        <w:t xml:space="preserve"> Е. Сравнение продук</w:t>
      </w:r>
      <w:r>
        <w:rPr>
          <w:sz w:val="16"/>
          <w:szCs w:val="20"/>
        </w:rPr>
        <w:t>тивности: подстилко-щелевой пол</w:t>
      </w:r>
      <w:r w:rsidRPr="00143214">
        <w:rPr>
          <w:sz w:val="16"/>
          <w:szCs w:val="20"/>
        </w:rPr>
        <w:t>: годовой отчет (1991</w:t>
      </w:r>
      <w:r>
        <w:rPr>
          <w:sz w:val="16"/>
          <w:szCs w:val="20"/>
        </w:rPr>
        <w:t>–</w:t>
      </w:r>
      <w:r w:rsidRPr="00143214">
        <w:rPr>
          <w:sz w:val="16"/>
          <w:szCs w:val="20"/>
        </w:rPr>
        <w:t>1992 гг.) / Е. Фидлер. – Фодххайм, 1992.</w:t>
      </w:r>
    </w:p>
    <w:p w:rsidR="00D863FA" w:rsidRPr="00143214" w:rsidRDefault="00D863FA" w:rsidP="005A3E2F">
      <w:pPr>
        <w:pStyle w:val="Title"/>
        <w:ind w:right="0"/>
        <w:rPr>
          <w:sz w:val="16"/>
          <w:szCs w:val="20"/>
          <w:lang w:val="uk-UA"/>
        </w:rPr>
      </w:pPr>
      <w:r w:rsidRPr="00143214">
        <w:rPr>
          <w:sz w:val="16"/>
          <w:szCs w:val="20"/>
        </w:rPr>
        <w:t>5. Х</w:t>
      </w:r>
      <w:r>
        <w:rPr>
          <w:sz w:val="16"/>
          <w:szCs w:val="20"/>
        </w:rPr>
        <w:t xml:space="preserve"> е </w:t>
      </w:r>
      <w:r w:rsidRPr="00143214">
        <w:rPr>
          <w:sz w:val="16"/>
          <w:szCs w:val="20"/>
        </w:rPr>
        <w:t>г</w:t>
      </w:r>
      <w:r>
        <w:rPr>
          <w:sz w:val="16"/>
          <w:szCs w:val="20"/>
        </w:rPr>
        <w:t xml:space="preserve"> </w:t>
      </w:r>
      <w:r w:rsidRPr="00143214">
        <w:rPr>
          <w:sz w:val="16"/>
          <w:szCs w:val="20"/>
        </w:rPr>
        <w:t>е</w:t>
      </w:r>
      <w:r>
        <w:rPr>
          <w:sz w:val="16"/>
          <w:szCs w:val="20"/>
        </w:rPr>
        <w:t xml:space="preserve"> </w:t>
      </w:r>
      <w:r w:rsidRPr="00143214">
        <w:rPr>
          <w:sz w:val="16"/>
          <w:szCs w:val="20"/>
        </w:rPr>
        <w:t>с</w:t>
      </w:r>
      <w:r>
        <w:rPr>
          <w:sz w:val="16"/>
          <w:szCs w:val="20"/>
        </w:rPr>
        <w:t xml:space="preserve"> </w:t>
      </w:r>
      <w:r w:rsidRPr="00143214">
        <w:rPr>
          <w:sz w:val="16"/>
          <w:szCs w:val="20"/>
        </w:rPr>
        <w:t>,</w:t>
      </w:r>
      <w:r>
        <w:rPr>
          <w:sz w:val="16"/>
          <w:szCs w:val="20"/>
        </w:rPr>
        <w:t xml:space="preserve"> </w:t>
      </w:r>
      <w:r w:rsidRPr="00143214">
        <w:rPr>
          <w:sz w:val="16"/>
          <w:szCs w:val="20"/>
        </w:rPr>
        <w:t xml:space="preserve"> Я. А</w:t>
      </w:r>
      <w:r>
        <w:rPr>
          <w:sz w:val="16"/>
          <w:szCs w:val="20"/>
        </w:rPr>
        <w:t>льтернативы в содержании свиней</w:t>
      </w:r>
      <w:r w:rsidRPr="00143214">
        <w:rPr>
          <w:sz w:val="16"/>
          <w:szCs w:val="20"/>
        </w:rPr>
        <w:t>: монография / Я. Х</w:t>
      </w:r>
      <w:r>
        <w:rPr>
          <w:sz w:val="16"/>
          <w:szCs w:val="20"/>
        </w:rPr>
        <w:t>е</w:t>
      </w:r>
      <w:r w:rsidRPr="00143214">
        <w:rPr>
          <w:sz w:val="16"/>
          <w:szCs w:val="20"/>
        </w:rPr>
        <w:t>гес. – Штутгардт, 1997. – 133 с.</w:t>
      </w:r>
    </w:p>
    <w:p w:rsidR="00D863FA" w:rsidRPr="002A6CAE" w:rsidRDefault="00D863FA" w:rsidP="005A3E2F">
      <w:pPr>
        <w:pStyle w:val="Title"/>
        <w:ind w:right="0"/>
        <w:rPr>
          <w:sz w:val="20"/>
          <w:szCs w:val="20"/>
          <w:lang w:val="uk-UA"/>
        </w:rPr>
      </w:pPr>
    </w:p>
    <w:p w:rsidR="00D863FA" w:rsidRPr="002A6CAE" w:rsidRDefault="00D863FA" w:rsidP="005A3E2F">
      <w:pPr>
        <w:pStyle w:val="Title"/>
        <w:ind w:right="0" w:firstLine="0"/>
        <w:rPr>
          <w:sz w:val="20"/>
          <w:szCs w:val="20"/>
          <w:lang w:val="uk-UA"/>
        </w:rPr>
      </w:pPr>
      <w:r w:rsidRPr="002A6CAE">
        <w:rPr>
          <w:sz w:val="20"/>
          <w:szCs w:val="20"/>
        </w:rPr>
        <w:t xml:space="preserve">УДК </w:t>
      </w:r>
      <w:r w:rsidRPr="002A6CAE">
        <w:rPr>
          <w:sz w:val="20"/>
          <w:szCs w:val="20"/>
          <w:lang w:val="uk-UA"/>
        </w:rPr>
        <w:t>636.4:619:616.995</w:t>
      </w:r>
    </w:p>
    <w:p w:rsidR="00D863FA" w:rsidRPr="00E96FEF" w:rsidRDefault="00D863FA" w:rsidP="005A3E2F">
      <w:pPr>
        <w:pStyle w:val="Title"/>
        <w:ind w:right="0" w:firstLine="0"/>
        <w:rPr>
          <w:sz w:val="18"/>
          <w:szCs w:val="20"/>
        </w:rPr>
      </w:pPr>
    </w:p>
    <w:p w:rsidR="00D863FA" w:rsidRPr="002A6CAE" w:rsidRDefault="00D863FA" w:rsidP="005A3E2F">
      <w:pPr>
        <w:pStyle w:val="Heading1"/>
        <w:ind w:right="0"/>
      </w:pPr>
      <w:bookmarkStart w:id="1086" w:name="_Toc328083199"/>
      <w:bookmarkStart w:id="1087" w:name="_Toc328495259"/>
      <w:bookmarkStart w:id="1088" w:name="_Toc328930931"/>
      <w:bookmarkStart w:id="1089" w:name="_Toc333242309"/>
      <w:bookmarkStart w:id="1090" w:name="_Toc336012691"/>
      <w:r w:rsidRPr="002A6CAE">
        <w:rPr>
          <w:lang w:val="uk-UA"/>
        </w:rPr>
        <w:t xml:space="preserve">РОЛЬ ВНЕШНЕЙ СРЕДЫ В </w:t>
      </w:r>
      <w:r w:rsidRPr="002A6CAE">
        <w:t>РАСПРОСТРАНЕНИИ</w:t>
      </w:r>
      <w:bookmarkEnd w:id="1086"/>
      <w:bookmarkEnd w:id="1087"/>
      <w:r w:rsidRPr="00143214">
        <w:br/>
      </w:r>
      <w:bookmarkStart w:id="1091" w:name="_Toc328083200"/>
      <w:bookmarkStart w:id="1092" w:name="_Toc328495260"/>
      <w:r w:rsidRPr="002A6CAE">
        <w:t>СМЕШАННЫХ НЕМАТОДОЗОВ</w:t>
      </w:r>
      <w:bookmarkEnd w:id="1088"/>
      <w:bookmarkEnd w:id="1089"/>
      <w:bookmarkEnd w:id="1090"/>
      <w:bookmarkEnd w:id="1091"/>
      <w:bookmarkEnd w:id="1092"/>
    </w:p>
    <w:p w:rsidR="00D863FA" w:rsidRPr="002A6CAE" w:rsidRDefault="00D863FA" w:rsidP="005A3E2F">
      <w:pPr>
        <w:pStyle w:val="Title"/>
        <w:ind w:right="0" w:firstLine="0"/>
        <w:rPr>
          <w:b/>
          <w:sz w:val="20"/>
          <w:szCs w:val="20"/>
        </w:rPr>
      </w:pPr>
    </w:p>
    <w:p w:rsidR="00D863FA" w:rsidRPr="002A6CAE" w:rsidRDefault="00D863FA" w:rsidP="005A3E2F">
      <w:pPr>
        <w:pStyle w:val="Heading2"/>
        <w:ind w:right="0" w:firstLine="0"/>
      </w:pPr>
      <w:bookmarkStart w:id="1093" w:name="_Toc328083201"/>
      <w:bookmarkStart w:id="1094" w:name="_Toc328495261"/>
      <w:bookmarkStart w:id="1095" w:name="_Toc328930932"/>
      <w:bookmarkStart w:id="1096" w:name="_Toc333242310"/>
      <w:bookmarkStart w:id="1097" w:name="_Toc333599919"/>
      <w:bookmarkStart w:id="1098" w:name="_Toc336012692"/>
      <w:r w:rsidRPr="002A6CAE">
        <w:t>О.</w:t>
      </w:r>
      <w:r>
        <w:t xml:space="preserve"> </w:t>
      </w:r>
      <w:r w:rsidRPr="002A6CAE">
        <w:t>Б. ШЕВЧЕНКО, Н.</w:t>
      </w:r>
      <w:r>
        <w:t xml:space="preserve"> </w:t>
      </w:r>
      <w:r w:rsidRPr="002A6CAE">
        <w:t>В. ЧЕРНЫЙ, Б.</w:t>
      </w:r>
      <w:r>
        <w:t xml:space="preserve"> </w:t>
      </w:r>
      <w:r w:rsidRPr="002A6CAE">
        <w:t>П. КОВАЛЕНКО</w:t>
      </w:r>
      <w:bookmarkEnd w:id="1093"/>
      <w:bookmarkEnd w:id="1094"/>
      <w:bookmarkEnd w:id="1095"/>
      <w:bookmarkEnd w:id="1096"/>
      <w:bookmarkEnd w:id="1097"/>
      <w:bookmarkEnd w:id="1098"/>
    </w:p>
    <w:p w:rsidR="00D863FA" w:rsidRPr="002A6CAE" w:rsidRDefault="00D863FA" w:rsidP="005A3E2F">
      <w:pPr>
        <w:pStyle w:val="Title"/>
        <w:ind w:right="0" w:firstLine="0"/>
        <w:jc w:val="center"/>
        <w:rPr>
          <w:sz w:val="20"/>
          <w:szCs w:val="20"/>
        </w:rPr>
      </w:pPr>
      <w:r w:rsidRPr="002A6CAE">
        <w:rPr>
          <w:sz w:val="20"/>
          <w:szCs w:val="20"/>
        </w:rPr>
        <w:t>Харьковская государственная зооветеринарная академия</w:t>
      </w:r>
    </w:p>
    <w:p w:rsidR="00D863FA" w:rsidRPr="002A6CAE" w:rsidRDefault="00D863FA" w:rsidP="005A3E2F">
      <w:pPr>
        <w:pStyle w:val="Title"/>
        <w:ind w:right="0" w:firstLine="0"/>
        <w:rPr>
          <w:i/>
          <w:sz w:val="20"/>
          <w:szCs w:val="20"/>
        </w:rPr>
      </w:pPr>
    </w:p>
    <w:p w:rsidR="00D863FA" w:rsidRPr="000F40D1" w:rsidRDefault="00D863FA" w:rsidP="005A3E2F">
      <w:pPr>
        <w:pStyle w:val="Title"/>
        <w:ind w:right="0"/>
        <w:rPr>
          <w:spacing w:val="-2"/>
          <w:sz w:val="20"/>
          <w:szCs w:val="20"/>
        </w:rPr>
      </w:pPr>
      <w:r w:rsidRPr="000F40D1">
        <w:rPr>
          <w:b/>
          <w:spacing w:val="-2"/>
          <w:sz w:val="20"/>
          <w:szCs w:val="20"/>
        </w:rPr>
        <w:t xml:space="preserve">Введение. </w:t>
      </w:r>
      <w:r w:rsidRPr="000F40D1">
        <w:rPr>
          <w:spacing w:val="-2"/>
          <w:sz w:val="20"/>
          <w:szCs w:val="20"/>
        </w:rPr>
        <w:t>Смешанные нематодозы (аскаридоз, эзофагостомоз, трихоцефалез) распространены повсеместно, практически во всех странах мира</w:t>
      </w:r>
      <w:r>
        <w:rPr>
          <w:spacing w:val="-2"/>
          <w:sz w:val="20"/>
          <w:szCs w:val="20"/>
        </w:rPr>
        <w:t>,</w:t>
      </w:r>
      <w:r w:rsidRPr="000F40D1">
        <w:rPr>
          <w:spacing w:val="-2"/>
          <w:sz w:val="20"/>
          <w:szCs w:val="20"/>
        </w:rPr>
        <w:t xml:space="preserve"> и регистрируется во всех типах свиноводческих хозяйств, причиняя им большой экономический ущерб, который складывается из отставания в росте и развити</w:t>
      </w:r>
      <w:r>
        <w:rPr>
          <w:spacing w:val="-2"/>
          <w:sz w:val="20"/>
          <w:szCs w:val="20"/>
        </w:rPr>
        <w:t>и поросят, перерасхода</w:t>
      </w:r>
      <w:r w:rsidRPr="000F40D1">
        <w:rPr>
          <w:spacing w:val="-2"/>
          <w:sz w:val="20"/>
          <w:szCs w:val="20"/>
        </w:rPr>
        <w:t xml:space="preserve"> кормов, снижения резистентности к другим заболеваниям, а также падежа молодняка</w:t>
      </w:r>
      <w:r w:rsidRPr="000F40D1">
        <w:rPr>
          <w:spacing w:val="-2"/>
          <w:sz w:val="20"/>
          <w:szCs w:val="20"/>
          <w:lang w:val="uk-UA"/>
        </w:rPr>
        <w:t xml:space="preserve"> </w:t>
      </w:r>
      <w:r w:rsidRPr="000F40D1">
        <w:rPr>
          <w:spacing w:val="-2"/>
          <w:sz w:val="20"/>
          <w:szCs w:val="20"/>
        </w:rPr>
        <w:t>[1, 2].</w:t>
      </w:r>
    </w:p>
    <w:p w:rsidR="00D863FA" w:rsidRPr="002A6CAE" w:rsidRDefault="00D863FA" w:rsidP="005A3E2F">
      <w:pPr>
        <w:pStyle w:val="Title"/>
        <w:ind w:right="0"/>
        <w:rPr>
          <w:sz w:val="20"/>
          <w:szCs w:val="20"/>
        </w:rPr>
      </w:pPr>
      <w:r w:rsidRPr="002A6CAE">
        <w:rPr>
          <w:sz w:val="20"/>
          <w:szCs w:val="20"/>
        </w:rPr>
        <w:t>Смешанная инвазия аскаридами и трихоцефалами приводит к снижению продуктивности в среднем за сутки на 65</w:t>
      </w:r>
      <w:r>
        <w:rPr>
          <w:sz w:val="20"/>
          <w:szCs w:val="20"/>
        </w:rPr>
        <w:t>–</w:t>
      </w:r>
      <w:r w:rsidRPr="002A6CAE">
        <w:rPr>
          <w:sz w:val="20"/>
          <w:szCs w:val="20"/>
        </w:rPr>
        <w:t>146 г, при аскаридозе повышается оплата корма на 5</w:t>
      </w:r>
      <w:r>
        <w:rPr>
          <w:sz w:val="20"/>
          <w:szCs w:val="20"/>
        </w:rPr>
        <w:t>–</w:t>
      </w:r>
      <w:r w:rsidRPr="002A6CAE">
        <w:rPr>
          <w:sz w:val="20"/>
          <w:szCs w:val="20"/>
        </w:rPr>
        <w:t>13</w:t>
      </w:r>
      <w:r>
        <w:rPr>
          <w:sz w:val="20"/>
          <w:szCs w:val="20"/>
        </w:rPr>
        <w:t> %</w:t>
      </w:r>
      <w:r w:rsidRPr="002A6CAE">
        <w:rPr>
          <w:sz w:val="20"/>
          <w:szCs w:val="20"/>
        </w:rPr>
        <w:t>, при эзофагостомозе снижение прироста массы достигает 13</w:t>
      </w:r>
      <w:r>
        <w:rPr>
          <w:sz w:val="20"/>
          <w:szCs w:val="20"/>
        </w:rPr>
        <w:t> %</w:t>
      </w:r>
      <w:r w:rsidRPr="002A6CAE">
        <w:rPr>
          <w:sz w:val="20"/>
          <w:szCs w:val="20"/>
        </w:rPr>
        <w:t xml:space="preserve">, при трихоцефалезе оплата </w:t>
      </w:r>
      <w:r w:rsidRPr="000F40D1">
        <w:rPr>
          <w:spacing w:val="-2"/>
          <w:sz w:val="20"/>
          <w:szCs w:val="20"/>
        </w:rPr>
        <w:t>корма повышается на 3–33 %, при аскаридозной инвазии</w:t>
      </w:r>
      <w:r w:rsidRPr="002A6CAE">
        <w:rPr>
          <w:sz w:val="20"/>
          <w:szCs w:val="20"/>
        </w:rPr>
        <w:t xml:space="preserve"> среднесуточный прирост и убойный выход на 3,1 и 2,4</w:t>
      </w:r>
      <w:r>
        <w:rPr>
          <w:sz w:val="20"/>
          <w:szCs w:val="20"/>
        </w:rPr>
        <w:t> %</w:t>
      </w:r>
      <w:r w:rsidRPr="002A6CAE">
        <w:rPr>
          <w:sz w:val="20"/>
          <w:szCs w:val="20"/>
        </w:rPr>
        <w:t xml:space="preserve"> ниже, чем у контрольных, а расходы корма – выше [3].</w:t>
      </w:r>
    </w:p>
    <w:p w:rsidR="00D863FA" w:rsidRPr="000F40D1" w:rsidRDefault="00D863FA" w:rsidP="005A3E2F">
      <w:pPr>
        <w:pStyle w:val="Title"/>
        <w:ind w:right="0"/>
        <w:rPr>
          <w:spacing w:val="-2"/>
          <w:sz w:val="20"/>
          <w:szCs w:val="20"/>
        </w:rPr>
      </w:pPr>
      <w:r w:rsidRPr="000F40D1">
        <w:rPr>
          <w:spacing w:val="-2"/>
          <w:sz w:val="20"/>
          <w:szCs w:val="20"/>
        </w:rPr>
        <w:t>Зараженность свиней аскаридозом во многом зависит от типа хозяйств, а также от применяемой в них технологии выращивания и откорма животных, от своевременности и качества проведения ветеринарных мероприятий [4].</w:t>
      </w:r>
    </w:p>
    <w:p w:rsidR="00D863FA" w:rsidRPr="000F40D1" w:rsidRDefault="00D863FA" w:rsidP="005A3E2F">
      <w:pPr>
        <w:pStyle w:val="Title"/>
        <w:ind w:right="0"/>
        <w:rPr>
          <w:spacing w:val="-2"/>
          <w:sz w:val="20"/>
          <w:szCs w:val="20"/>
        </w:rPr>
      </w:pPr>
      <w:r w:rsidRPr="000F40D1">
        <w:rPr>
          <w:b/>
          <w:spacing w:val="-2"/>
          <w:sz w:val="20"/>
          <w:szCs w:val="20"/>
        </w:rPr>
        <w:t>Цель работы</w:t>
      </w:r>
      <w:r w:rsidRPr="000F40D1">
        <w:rPr>
          <w:spacing w:val="-2"/>
          <w:sz w:val="20"/>
          <w:szCs w:val="20"/>
        </w:rPr>
        <w:t xml:space="preserve"> </w:t>
      </w:r>
      <w:r>
        <w:rPr>
          <w:spacing w:val="-2"/>
          <w:sz w:val="20"/>
          <w:szCs w:val="20"/>
        </w:rPr>
        <w:t>–</w:t>
      </w:r>
      <w:r w:rsidRPr="000F40D1">
        <w:rPr>
          <w:spacing w:val="-2"/>
          <w:sz w:val="20"/>
          <w:szCs w:val="20"/>
        </w:rPr>
        <w:t xml:space="preserve"> изуч</w:t>
      </w:r>
      <w:r>
        <w:rPr>
          <w:spacing w:val="-2"/>
          <w:sz w:val="20"/>
          <w:szCs w:val="20"/>
        </w:rPr>
        <w:t>ить</w:t>
      </w:r>
      <w:r w:rsidRPr="000F40D1">
        <w:rPr>
          <w:spacing w:val="-2"/>
          <w:sz w:val="20"/>
          <w:szCs w:val="20"/>
        </w:rPr>
        <w:t xml:space="preserve"> распространени</w:t>
      </w:r>
      <w:r>
        <w:rPr>
          <w:spacing w:val="-2"/>
          <w:sz w:val="20"/>
          <w:szCs w:val="20"/>
        </w:rPr>
        <w:t>е</w:t>
      </w:r>
      <w:r w:rsidRPr="000F40D1">
        <w:rPr>
          <w:spacing w:val="-2"/>
          <w:sz w:val="20"/>
          <w:szCs w:val="20"/>
        </w:rPr>
        <w:t xml:space="preserve"> смешанных нематодозов в условиях специализированных свиноводческих хозяйств.</w:t>
      </w:r>
    </w:p>
    <w:p w:rsidR="00D863FA" w:rsidRPr="002A6CAE" w:rsidRDefault="00D863FA" w:rsidP="005A3E2F">
      <w:pPr>
        <w:pStyle w:val="Title"/>
        <w:ind w:right="0"/>
        <w:rPr>
          <w:sz w:val="20"/>
          <w:szCs w:val="20"/>
        </w:rPr>
      </w:pPr>
      <w:r>
        <w:rPr>
          <w:b/>
          <w:iCs/>
          <w:sz w:val="20"/>
          <w:szCs w:val="20"/>
        </w:rPr>
        <w:t>Материал и методика исследований.</w:t>
      </w:r>
      <w:r w:rsidRPr="002A6CAE">
        <w:rPr>
          <w:b/>
          <w:iCs/>
          <w:sz w:val="20"/>
          <w:szCs w:val="20"/>
        </w:rPr>
        <w:t xml:space="preserve"> </w:t>
      </w:r>
      <w:r w:rsidRPr="002A6CAE">
        <w:rPr>
          <w:sz w:val="20"/>
          <w:szCs w:val="20"/>
        </w:rPr>
        <w:t>Исследования по изучению особенностей распространения смешанной нематодозной инвазии проводились на поголовье свиней специализированных хозяйств Николаевской области.</w:t>
      </w:r>
    </w:p>
    <w:p w:rsidR="00D863FA" w:rsidRPr="000F40D1" w:rsidRDefault="00D863FA" w:rsidP="005A3E2F">
      <w:pPr>
        <w:pStyle w:val="Title"/>
        <w:ind w:right="0"/>
        <w:rPr>
          <w:spacing w:val="-2"/>
          <w:sz w:val="20"/>
          <w:szCs w:val="20"/>
          <w:lang w:val="uk-UA"/>
        </w:rPr>
      </w:pPr>
      <w:r w:rsidRPr="000F40D1">
        <w:rPr>
          <w:spacing w:val="-2"/>
          <w:sz w:val="20"/>
          <w:szCs w:val="20"/>
        </w:rPr>
        <w:t>При изучении особенностей клинического проявления смешанной инвазии у животных различных половозрастных групп были применены общепринятые в ветеринарной практике методы исследования – осмотр, наблюдения, пальпация, перкуссия, аускультация, термометрия обследованных животных [5–7]</w:t>
      </w:r>
      <w:r w:rsidRPr="000F40D1">
        <w:rPr>
          <w:spacing w:val="-2"/>
          <w:sz w:val="20"/>
          <w:szCs w:val="20"/>
          <w:lang w:val="uk-UA"/>
        </w:rPr>
        <w:t>.</w:t>
      </w:r>
    </w:p>
    <w:p w:rsidR="00D863FA" w:rsidRPr="00037644" w:rsidRDefault="00D863FA" w:rsidP="005A3E2F">
      <w:pPr>
        <w:pStyle w:val="Title"/>
        <w:ind w:right="0"/>
        <w:rPr>
          <w:spacing w:val="-2"/>
          <w:sz w:val="20"/>
          <w:szCs w:val="20"/>
        </w:rPr>
      </w:pPr>
      <w:r w:rsidRPr="00037644">
        <w:rPr>
          <w:b/>
          <w:iCs/>
          <w:spacing w:val="-2"/>
          <w:sz w:val="20"/>
          <w:szCs w:val="20"/>
        </w:rPr>
        <w:t>Результаты исследований.</w:t>
      </w:r>
      <w:r w:rsidRPr="00037644">
        <w:rPr>
          <w:spacing w:val="-2"/>
          <w:sz w:val="20"/>
          <w:szCs w:val="20"/>
        </w:rPr>
        <w:t xml:space="preserve"> Установлено, что в последнее время из-за недостатка финансирования и отсутствия в хозяйстве антигельминтиков широкого спектра действия экстенсивность инвазии аскаридозом, трихоцефалезом и эзофагостомозом резко возросла.</w:t>
      </w:r>
    </w:p>
    <w:p w:rsidR="00D863FA" w:rsidRPr="00037644" w:rsidRDefault="00D863FA" w:rsidP="005A3E2F">
      <w:pPr>
        <w:pStyle w:val="Title"/>
        <w:ind w:right="0"/>
        <w:rPr>
          <w:spacing w:val="-2"/>
          <w:sz w:val="20"/>
          <w:szCs w:val="20"/>
        </w:rPr>
      </w:pPr>
      <w:r w:rsidRPr="00037644">
        <w:rPr>
          <w:spacing w:val="-2"/>
          <w:sz w:val="20"/>
          <w:szCs w:val="20"/>
        </w:rPr>
        <w:t>Экстенсивность инвазии (ЭИ) за 5 лет в целом по хозяйству возросла на 24,5 %, в том числе аскаридозной – на 5,3 %, трихоцефал</w:t>
      </w:r>
      <w:r>
        <w:rPr>
          <w:spacing w:val="-2"/>
          <w:sz w:val="20"/>
          <w:szCs w:val="20"/>
        </w:rPr>
        <w:t>е</w:t>
      </w:r>
      <w:r w:rsidRPr="00037644">
        <w:rPr>
          <w:spacing w:val="-2"/>
          <w:sz w:val="20"/>
          <w:szCs w:val="20"/>
        </w:rPr>
        <w:t xml:space="preserve">зной – </w:t>
      </w:r>
      <w:r>
        <w:rPr>
          <w:spacing w:val="-2"/>
          <w:sz w:val="20"/>
          <w:szCs w:val="20"/>
        </w:rPr>
        <w:t xml:space="preserve">           </w:t>
      </w:r>
      <w:r w:rsidRPr="00037644">
        <w:rPr>
          <w:spacing w:val="-2"/>
          <w:sz w:val="20"/>
          <w:szCs w:val="20"/>
        </w:rPr>
        <w:t>на 10,3 %, эзофагостомозной – на 2,8 %. Отмечено также появление ассоциативной инвазии (аскаридоз + трихоцевал</w:t>
      </w:r>
      <w:r>
        <w:rPr>
          <w:spacing w:val="-2"/>
          <w:sz w:val="20"/>
          <w:szCs w:val="20"/>
        </w:rPr>
        <w:t>е</w:t>
      </w:r>
      <w:r w:rsidRPr="00037644">
        <w:rPr>
          <w:spacing w:val="-2"/>
          <w:sz w:val="20"/>
          <w:szCs w:val="20"/>
        </w:rPr>
        <w:t>з + эзофагостомоз), которая возросла на 6,0 %.</w:t>
      </w:r>
    </w:p>
    <w:p w:rsidR="00D863FA" w:rsidRPr="002A6CAE" w:rsidRDefault="00D863FA" w:rsidP="005A3E2F">
      <w:pPr>
        <w:pStyle w:val="Title"/>
        <w:ind w:right="0"/>
        <w:rPr>
          <w:sz w:val="20"/>
          <w:szCs w:val="20"/>
        </w:rPr>
      </w:pPr>
      <w:r w:rsidRPr="002A6CAE">
        <w:rPr>
          <w:sz w:val="20"/>
          <w:szCs w:val="20"/>
        </w:rPr>
        <w:t>Проведенные копроскопические исследования свиней различных половозрастных групп показали, что экстенсивность инвазии имеет сильную изменчивость в разрезе этих групп.</w:t>
      </w:r>
    </w:p>
    <w:p w:rsidR="00D863FA" w:rsidRPr="002A6CAE" w:rsidRDefault="00D863FA" w:rsidP="005A3E2F">
      <w:pPr>
        <w:pStyle w:val="Title"/>
        <w:spacing w:line="238" w:lineRule="auto"/>
        <w:ind w:right="0"/>
        <w:rPr>
          <w:sz w:val="20"/>
          <w:szCs w:val="20"/>
        </w:rPr>
      </w:pPr>
      <w:r w:rsidRPr="002A6CAE">
        <w:rPr>
          <w:sz w:val="20"/>
          <w:szCs w:val="20"/>
        </w:rPr>
        <w:t>У хряков-производителей ЭИ по аскаридозу и эзофагостомозу составила 12,5</w:t>
      </w:r>
      <w:r>
        <w:rPr>
          <w:sz w:val="20"/>
          <w:szCs w:val="20"/>
        </w:rPr>
        <w:t> %</w:t>
      </w:r>
      <w:r w:rsidRPr="002A6CAE">
        <w:rPr>
          <w:sz w:val="20"/>
          <w:szCs w:val="20"/>
        </w:rPr>
        <w:t xml:space="preserve">, трихоцефалез и </w:t>
      </w:r>
      <w:r>
        <w:rPr>
          <w:sz w:val="20"/>
          <w:szCs w:val="20"/>
        </w:rPr>
        <w:t>ассоциативная инвазия отсутствую</w:t>
      </w:r>
      <w:r w:rsidRPr="002A6CAE">
        <w:rPr>
          <w:sz w:val="20"/>
          <w:szCs w:val="20"/>
        </w:rPr>
        <w:t>т; у свиноматок установлено проявление аскаридоза (ЭИ=7,4</w:t>
      </w:r>
      <w:r>
        <w:rPr>
          <w:sz w:val="20"/>
          <w:szCs w:val="20"/>
        </w:rPr>
        <w:t> %</w:t>
      </w:r>
      <w:r w:rsidRPr="002A6CAE">
        <w:rPr>
          <w:sz w:val="20"/>
          <w:szCs w:val="20"/>
        </w:rPr>
        <w:t>) и трихоцефалеза (ЭИ=3,7</w:t>
      </w:r>
      <w:r>
        <w:rPr>
          <w:sz w:val="20"/>
          <w:szCs w:val="20"/>
        </w:rPr>
        <w:t> %</w:t>
      </w:r>
      <w:r w:rsidRPr="002A6CAE">
        <w:rPr>
          <w:sz w:val="20"/>
          <w:szCs w:val="20"/>
        </w:rPr>
        <w:t>) и отсутствует эзофагостомоз и ассоциативная инвазия; у поросят группы 2</w:t>
      </w:r>
      <w:r>
        <w:rPr>
          <w:sz w:val="20"/>
          <w:szCs w:val="20"/>
        </w:rPr>
        <w:t>–</w:t>
      </w:r>
      <w:r w:rsidRPr="002A6CAE">
        <w:rPr>
          <w:sz w:val="20"/>
          <w:szCs w:val="20"/>
        </w:rPr>
        <w:t>4 месяца также установлена аскаридозная и трихоцефалезная инвазия (ЭИ=11,3</w:t>
      </w:r>
      <w:r>
        <w:rPr>
          <w:sz w:val="20"/>
          <w:szCs w:val="20"/>
        </w:rPr>
        <w:t>–</w:t>
      </w:r>
      <w:r w:rsidRPr="002A6CAE">
        <w:rPr>
          <w:sz w:val="20"/>
          <w:szCs w:val="20"/>
        </w:rPr>
        <w:t>5,7</w:t>
      </w:r>
      <w:r>
        <w:rPr>
          <w:sz w:val="20"/>
          <w:szCs w:val="20"/>
        </w:rPr>
        <w:t> %</w:t>
      </w:r>
      <w:r w:rsidRPr="002A6CAE">
        <w:rPr>
          <w:sz w:val="20"/>
          <w:szCs w:val="20"/>
        </w:rPr>
        <w:t>). По-видимому, их заражение произошло от свиноматок в подсосный период. В группе ремонтного молодняка было отобрано и обследовано 88 проб фекалий и установлено, что экстенсивность аскаридозной инвазии составила 8,0</w:t>
      </w:r>
      <w:r>
        <w:rPr>
          <w:sz w:val="20"/>
          <w:szCs w:val="20"/>
        </w:rPr>
        <w:t> %</w:t>
      </w:r>
      <w:r w:rsidRPr="002A6CAE">
        <w:rPr>
          <w:sz w:val="20"/>
          <w:szCs w:val="20"/>
        </w:rPr>
        <w:t>, трихоцефалезной – 13,6</w:t>
      </w:r>
      <w:r>
        <w:rPr>
          <w:sz w:val="20"/>
          <w:szCs w:val="20"/>
        </w:rPr>
        <w:t> %</w:t>
      </w:r>
      <w:r w:rsidRPr="002A6CAE">
        <w:rPr>
          <w:sz w:val="20"/>
          <w:szCs w:val="20"/>
        </w:rPr>
        <w:t>, а также было установлено проявление ассоциативной инвазии (ЭИ=1,1</w:t>
      </w:r>
      <w:r>
        <w:rPr>
          <w:sz w:val="20"/>
          <w:szCs w:val="20"/>
        </w:rPr>
        <w:t> %</w:t>
      </w:r>
      <w:r w:rsidRPr="002A6CAE">
        <w:rPr>
          <w:sz w:val="20"/>
          <w:szCs w:val="20"/>
        </w:rPr>
        <w:t>). В группе молодняка на откорме было установлено проявление всех видов нематодозной инвазии, а экстенсивность ассоциативной инвазии составила 17,2</w:t>
      </w:r>
      <w:r>
        <w:rPr>
          <w:sz w:val="20"/>
          <w:szCs w:val="20"/>
        </w:rPr>
        <w:t> %</w:t>
      </w:r>
      <w:r w:rsidRPr="002A6CAE">
        <w:rPr>
          <w:sz w:val="20"/>
          <w:szCs w:val="20"/>
        </w:rPr>
        <w:t>.</w:t>
      </w:r>
    </w:p>
    <w:p w:rsidR="00D863FA" w:rsidRPr="002A6CAE" w:rsidRDefault="00D863FA" w:rsidP="005A3E2F">
      <w:pPr>
        <w:pStyle w:val="Title"/>
        <w:spacing w:line="247" w:lineRule="auto"/>
        <w:ind w:right="0"/>
        <w:rPr>
          <w:sz w:val="20"/>
          <w:szCs w:val="20"/>
        </w:rPr>
      </w:pPr>
      <w:r w:rsidRPr="002A6CAE">
        <w:rPr>
          <w:sz w:val="20"/>
          <w:szCs w:val="20"/>
        </w:rPr>
        <w:t>С целью изучения особенностей сезонной ивазированности свиней нематодозами были проанализированы данные копроскопического обследования различных половозрастных групп свиней в каждом квартале года: в феврале, мае, августе и ноябре.</w:t>
      </w:r>
    </w:p>
    <w:p w:rsidR="00D863FA" w:rsidRPr="00037644" w:rsidRDefault="00D863FA" w:rsidP="005A3E2F">
      <w:pPr>
        <w:pStyle w:val="Title"/>
        <w:spacing w:line="247" w:lineRule="auto"/>
        <w:ind w:right="0"/>
        <w:rPr>
          <w:spacing w:val="-2"/>
          <w:sz w:val="20"/>
          <w:szCs w:val="20"/>
        </w:rPr>
      </w:pPr>
      <w:r w:rsidRPr="00037644">
        <w:rPr>
          <w:spacing w:val="-2"/>
          <w:sz w:val="20"/>
          <w:szCs w:val="20"/>
        </w:rPr>
        <w:t xml:space="preserve">Из обследованных половозрастных групп наиболее инвазированными являются свиньи на откорме (ЭИ=35,0 %), а наименее инвазированными – группы ремонтного молодняка (ЭИ=6,1 %). В разрезе сезонов года наиболее инвазированными свиньи были осенью (в ноябре месяце). ЭИ поросят группы 2–4 месяца и свиней на откорме превышают ЭИ </w:t>
      </w:r>
      <w:r>
        <w:rPr>
          <w:spacing w:val="-2"/>
          <w:sz w:val="20"/>
          <w:szCs w:val="20"/>
        </w:rPr>
        <w:t xml:space="preserve">            </w:t>
      </w:r>
      <w:r w:rsidRPr="00037644">
        <w:rPr>
          <w:spacing w:val="-2"/>
          <w:sz w:val="20"/>
          <w:szCs w:val="20"/>
        </w:rPr>
        <w:t>в целом по стаду по всем сезонам года. ЭИ снижается в мае месяце, возрастает в летнее время и своего максимума достигает осенью.</w:t>
      </w:r>
    </w:p>
    <w:p w:rsidR="00D863FA" w:rsidRPr="002A6CAE" w:rsidRDefault="00D863FA" w:rsidP="005A3E2F">
      <w:pPr>
        <w:pStyle w:val="Title"/>
        <w:spacing w:line="247" w:lineRule="auto"/>
        <w:ind w:right="0"/>
        <w:rPr>
          <w:sz w:val="20"/>
          <w:szCs w:val="20"/>
        </w:rPr>
      </w:pPr>
      <w:r w:rsidRPr="002A6CAE">
        <w:rPr>
          <w:sz w:val="20"/>
          <w:szCs w:val="20"/>
        </w:rPr>
        <w:t>О роли внешней среды в перезаражении свиней аскаридозом, трихоцефалезом и эзофагостомозом можно судить по результатам исследования пяти тест-объектов, проведенн</w:t>
      </w:r>
      <w:r>
        <w:rPr>
          <w:sz w:val="20"/>
          <w:szCs w:val="20"/>
        </w:rPr>
        <w:t>ого</w:t>
      </w:r>
      <w:r w:rsidRPr="002A6CAE">
        <w:rPr>
          <w:sz w:val="20"/>
          <w:szCs w:val="20"/>
        </w:rPr>
        <w:t xml:space="preserve"> нами в ноябре месяце на откормочнике.</w:t>
      </w:r>
    </w:p>
    <w:p w:rsidR="00D863FA" w:rsidRPr="002A6CAE" w:rsidRDefault="00D863FA" w:rsidP="005A3E2F">
      <w:pPr>
        <w:pStyle w:val="Title"/>
        <w:spacing w:line="247" w:lineRule="auto"/>
        <w:ind w:right="0"/>
        <w:rPr>
          <w:sz w:val="20"/>
          <w:szCs w:val="20"/>
        </w:rPr>
      </w:pPr>
      <w:r w:rsidRPr="002A6CAE">
        <w:rPr>
          <w:sz w:val="20"/>
          <w:szCs w:val="20"/>
        </w:rPr>
        <w:t>Наиболее инвазированными яйцами нематод являются такие объекты, как пол и выгульная площадка (ЭИ=20</w:t>
      </w:r>
      <w:r>
        <w:rPr>
          <w:sz w:val="20"/>
          <w:szCs w:val="20"/>
        </w:rPr>
        <w:t> %</w:t>
      </w:r>
      <w:r w:rsidRPr="002A6CAE">
        <w:rPr>
          <w:sz w:val="20"/>
          <w:szCs w:val="20"/>
        </w:rPr>
        <w:t>), а также перегородки между станками (ЭИ=13,3</w:t>
      </w:r>
      <w:r>
        <w:rPr>
          <w:sz w:val="20"/>
          <w:szCs w:val="20"/>
        </w:rPr>
        <w:t> %</w:t>
      </w:r>
      <w:r w:rsidRPr="002A6CAE">
        <w:rPr>
          <w:sz w:val="20"/>
          <w:szCs w:val="20"/>
        </w:rPr>
        <w:t>) и кормушки (ЭИ=6,7</w:t>
      </w:r>
      <w:r>
        <w:rPr>
          <w:sz w:val="20"/>
          <w:szCs w:val="20"/>
        </w:rPr>
        <w:t> %</w:t>
      </w:r>
      <w:r w:rsidRPr="002A6CAE">
        <w:rPr>
          <w:sz w:val="20"/>
          <w:szCs w:val="20"/>
        </w:rPr>
        <w:t>), наименее инвазированными – кормовой проход (ЭИ=2,2</w:t>
      </w:r>
      <w:r>
        <w:rPr>
          <w:sz w:val="20"/>
          <w:szCs w:val="20"/>
        </w:rPr>
        <w:t> %</w:t>
      </w:r>
      <w:r w:rsidRPr="002A6CAE">
        <w:rPr>
          <w:sz w:val="20"/>
          <w:szCs w:val="20"/>
        </w:rPr>
        <w:t>). Однако в разрезе видов распределение по степени инвазирования не одинаков</w:t>
      </w:r>
      <w:r>
        <w:rPr>
          <w:sz w:val="20"/>
          <w:szCs w:val="20"/>
        </w:rPr>
        <w:t>ое</w:t>
      </w:r>
      <w:r w:rsidRPr="002A6CAE">
        <w:rPr>
          <w:sz w:val="20"/>
          <w:szCs w:val="20"/>
        </w:rPr>
        <w:t>. Если при аскаридозе и трихоцефалезе ЭИ пола составляет 26,7</w:t>
      </w:r>
      <w:r>
        <w:rPr>
          <w:sz w:val="20"/>
          <w:szCs w:val="20"/>
        </w:rPr>
        <w:t>–</w:t>
      </w:r>
      <w:r w:rsidRPr="002A6CAE">
        <w:rPr>
          <w:sz w:val="20"/>
          <w:szCs w:val="20"/>
        </w:rPr>
        <w:t>33,3</w:t>
      </w:r>
      <w:r>
        <w:rPr>
          <w:sz w:val="20"/>
          <w:szCs w:val="20"/>
        </w:rPr>
        <w:t> %</w:t>
      </w:r>
      <w:r w:rsidRPr="002A6CAE">
        <w:rPr>
          <w:sz w:val="20"/>
          <w:szCs w:val="20"/>
        </w:rPr>
        <w:t>, то яйца эзофагостом в соскобах с пола не установлены, не установлены они также в соскобах с кормушек и кормовых проходов. Инвазированность по аскаридозу, трихоцефалезу и эзофагостом</w:t>
      </w:r>
      <w:r>
        <w:rPr>
          <w:sz w:val="20"/>
          <w:szCs w:val="20"/>
        </w:rPr>
        <w:t xml:space="preserve">озу </w:t>
      </w:r>
      <w:r w:rsidRPr="002A6CAE">
        <w:rPr>
          <w:sz w:val="20"/>
          <w:szCs w:val="20"/>
        </w:rPr>
        <w:t>соскобов с выгульной площадки одинаковая (ЭИ=20</w:t>
      </w:r>
      <w:r>
        <w:rPr>
          <w:sz w:val="20"/>
          <w:szCs w:val="20"/>
        </w:rPr>
        <w:t> %</w:t>
      </w:r>
      <w:r w:rsidRPr="002A6CAE">
        <w:rPr>
          <w:sz w:val="20"/>
          <w:szCs w:val="20"/>
        </w:rPr>
        <w:t>).</w:t>
      </w:r>
    </w:p>
    <w:p w:rsidR="00D863FA" w:rsidRPr="002A6CAE" w:rsidRDefault="00D863FA" w:rsidP="005A3E2F">
      <w:pPr>
        <w:pStyle w:val="Title"/>
        <w:ind w:right="0"/>
        <w:rPr>
          <w:sz w:val="20"/>
          <w:szCs w:val="20"/>
        </w:rPr>
      </w:pPr>
      <w:r w:rsidRPr="002A6CAE">
        <w:rPr>
          <w:b/>
          <w:iCs/>
          <w:sz w:val="20"/>
          <w:szCs w:val="20"/>
        </w:rPr>
        <w:t xml:space="preserve">Заключение. </w:t>
      </w:r>
      <w:r w:rsidRPr="002A6CAE">
        <w:rPr>
          <w:iCs/>
          <w:sz w:val="20"/>
          <w:szCs w:val="20"/>
        </w:rPr>
        <w:t>1.</w:t>
      </w:r>
      <w:r w:rsidRPr="002A6CAE">
        <w:rPr>
          <w:sz w:val="20"/>
          <w:szCs w:val="20"/>
        </w:rPr>
        <w:t xml:space="preserve"> Потенциальными источниками инвазирования животных являются хряки-производители, так как копроскопическими исследованиями у них установлены яйца аскарид (ЭИ=12,5</w:t>
      </w:r>
      <w:r>
        <w:rPr>
          <w:sz w:val="20"/>
          <w:szCs w:val="20"/>
        </w:rPr>
        <w:t> %</w:t>
      </w:r>
      <w:r w:rsidRPr="002A6CAE">
        <w:rPr>
          <w:sz w:val="20"/>
          <w:szCs w:val="20"/>
        </w:rPr>
        <w:t>) и эзофагостом (ЭИ=12,5</w:t>
      </w:r>
      <w:r>
        <w:rPr>
          <w:sz w:val="20"/>
          <w:szCs w:val="20"/>
        </w:rPr>
        <w:t> %</w:t>
      </w:r>
      <w:r w:rsidRPr="002A6CAE">
        <w:rPr>
          <w:sz w:val="20"/>
          <w:szCs w:val="20"/>
        </w:rPr>
        <w:t>).</w:t>
      </w:r>
    </w:p>
    <w:p w:rsidR="00D863FA" w:rsidRPr="002A6CAE" w:rsidRDefault="00D863FA" w:rsidP="005A3E2F">
      <w:pPr>
        <w:pStyle w:val="Title"/>
        <w:ind w:right="0"/>
        <w:rPr>
          <w:sz w:val="20"/>
          <w:szCs w:val="20"/>
        </w:rPr>
      </w:pPr>
      <w:r w:rsidRPr="002A6CAE">
        <w:rPr>
          <w:sz w:val="20"/>
          <w:szCs w:val="20"/>
        </w:rPr>
        <w:t>2. Свиноматки, первыми контактирующие с новорожденным молодняком, являясь инвазированными аскаридами и трихоцефалами</w:t>
      </w:r>
      <w:r>
        <w:rPr>
          <w:sz w:val="20"/>
          <w:szCs w:val="20"/>
        </w:rPr>
        <w:t xml:space="preserve"> и</w:t>
      </w:r>
      <w:r w:rsidRPr="002A6CAE">
        <w:rPr>
          <w:sz w:val="20"/>
          <w:szCs w:val="20"/>
        </w:rPr>
        <w:t xml:space="preserve"> интенсивно выделяя во внешнюю среду яйца гельминтов, инвазируют станки, кормушки, выгульные площадки, пастбища и т.д.</w:t>
      </w:r>
    </w:p>
    <w:p w:rsidR="00D863FA" w:rsidRPr="002A6CAE" w:rsidRDefault="00D863FA" w:rsidP="005A3E2F">
      <w:pPr>
        <w:pStyle w:val="Title"/>
        <w:ind w:right="0"/>
        <w:rPr>
          <w:sz w:val="20"/>
          <w:szCs w:val="20"/>
        </w:rPr>
      </w:pPr>
      <w:r w:rsidRPr="002A6CAE">
        <w:rPr>
          <w:sz w:val="20"/>
          <w:szCs w:val="20"/>
        </w:rPr>
        <w:t>3. Источником инвазии являются молодняк группы 2</w:t>
      </w:r>
      <w:r>
        <w:rPr>
          <w:sz w:val="20"/>
          <w:szCs w:val="20"/>
        </w:rPr>
        <w:t>–</w:t>
      </w:r>
      <w:r w:rsidRPr="002A6CAE">
        <w:rPr>
          <w:sz w:val="20"/>
          <w:szCs w:val="20"/>
        </w:rPr>
        <w:t>4 месяца, ремонтный молодняк и особенно животные на откорме, которые выделяют яйца в помещениях, на выгульных площадках, пастбищах и т.д.</w:t>
      </w:r>
    </w:p>
    <w:p w:rsidR="00D863FA" w:rsidRPr="002A6CAE" w:rsidRDefault="00D863FA" w:rsidP="005A3E2F">
      <w:pPr>
        <w:pStyle w:val="Title"/>
        <w:ind w:right="0"/>
        <w:rPr>
          <w:sz w:val="20"/>
          <w:szCs w:val="20"/>
        </w:rPr>
      </w:pPr>
      <w:r w:rsidRPr="002A6CAE">
        <w:rPr>
          <w:sz w:val="20"/>
          <w:szCs w:val="20"/>
        </w:rPr>
        <w:t>4. Резервуаром нематодозной инвазии служат, в первую очередь, объекты интерьера помещений (кормушки, перегородки, инвентарь и прочее), а также выгульные площадки.</w:t>
      </w:r>
    </w:p>
    <w:p w:rsidR="00D863FA" w:rsidRDefault="00D863FA" w:rsidP="005A3E2F">
      <w:pPr>
        <w:pStyle w:val="Title"/>
        <w:ind w:right="0"/>
        <w:jc w:val="center"/>
        <w:rPr>
          <w:sz w:val="16"/>
          <w:szCs w:val="20"/>
        </w:rPr>
      </w:pPr>
      <w:r w:rsidRPr="005A611C">
        <w:rPr>
          <w:sz w:val="16"/>
          <w:szCs w:val="20"/>
        </w:rPr>
        <w:t>ЛИТЕРАТУРА</w:t>
      </w:r>
    </w:p>
    <w:p w:rsidR="00D863FA" w:rsidRPr="005A611C" w:rsidRDefault="00D863FA" w:rsidP="005A3E2F">
      <w:pPr>
        <w:pStyle w:val="Title"/>
        <w:ind w:right="0"/>
        <w:jc w:val="center"/>
        <w:rPr>
          <w:sz w:val="16"/>
          <w:szCs w:val="20"/>
        </w:rPr>
      </w:pPr>
    </w:p>
    <w:p w:rsidR="00D863FA" w:rsidRPr="00143214" w:rsidRDefault="00D863FA" w:rsidP="005A3E2F">
      <w:pPr>
        <w:pStyle w:val="Title"/>
        <w:ind w:right="0"/>
        <w:rPr>
          <w:sz w:val="16"/>
          <w:szCs w:val="20"/>
        </w:rPr>
      </w:pPr>
      <w:r w:rsidRPr="00143214">
        <w:rPr>
          <w:sz w:val="16"/>
          <w:szCs w:val="20"/>
        </w:rPr>
        <w:t>1. Д</w:t>
      </w:r>
      <w:r>
        <w:rPr>
          <w:sz w:val="16"/>
          <w:szCs w:val="20"/>
        </w:rPr>
        <w:t xml:space="preserve"> </w:t>
      </w:r>
      <w:r w:rsidRPr="00143214">
        <w:rPr>
          <w:sz w:val="16"/>
          <w:szCs w:val="20"/>
        </w:rPr>
        <w:t>е</w:t>
      </w:r>
      <w:r>
        <w:rPr>
          <w:sz w:val="16"/>
          <w:szCs w:val="20"/>
        </w:rPr>
        <w:t xml:space="preserve"> </w:t>
      </w:r>
      <w:r w:rsidRPr="00143214">
        <w:rPr>
          <w:sz w:val="16"/>
          <w:szCs w:val="20"/>
        </w:rPr>
        <w:t>м</w:t>
      </w:r>
      <w:r>
        <w:rPr>
          <w:sz w:val="16"/>
          <w:szCs w:val="20"/>
        </w:rPr>
        <w:t xml:space="preserve"> </w:t>
      </w:r>
      <w:r w:rsidRPr="00143214">
        <w:rPr>
          <w:sz w:val="16"/>
          <w:szCs w:val="20"/>
        </w:rPr>
        <w:t>и</w:t>
      </w:r>
      <w:r>
        <w:rPr>
          <w:sz w:val="16"/>
          <w:szCs w:val="20"/>
        </w:rPr>
        <w:t xml:space="preserve"> </w:t>
      </w:r>
      <w:r w:rsidRPr="00143214">
        <w:rPr>
          <w:sz w:val="16"/>
          <w:szCs w:val="20"/>
        </w:rPr>
        <w:t>д</w:t>
      </w:r>
      <w:r>
        <w:rPr>
          <w:sz w:val="16"/>
          <w:szCs w:val="20"/>
        </w:rPr>
        <w:t xml:space="preserve"> </w:t>
      </w:r>
      <w:r w:rsidRPr="00143214">
        <w:rPr>
          <w:sz w:val="16"/>
          <w:szCs w:val="20"/>
        </w:rPr>
        <w:t>о</w:t>
      </w:r>
      <w:r>
        <w:rPr>
          <w:sz w:val="16"/>
          <w:szCs w:val="20"/>
        </w:rPr>
        <w:t xml:space="preserve"> </w:t>
      </w:r>
      <w:r w:rsidRPr="00143214">
        <w:rPr>
          <w:sz w:val="16"/>
          <w:szCs w:val="20"/>
        </w:rPr>
        <w:t>в</w:t>
      </w:r>
      <w:r>
        <w:rPr>
          <w:sz w:val="16"/>
          <w:szCs w:val="20"/>
        </w:rPr>
        <w:t xml:space="preserve"> </w:t>
      </w:r>
      <w:r w:rsidRPr="00143214">
        <w:rPr>
          <w:sz w:val="16"/>
          <w:szCs w:val="20"/>
        </w:rPr>
        <w:t>,</w:t>
      </w:r>
      <w:r>
        <w:rPr>
          <w:sz w:val="16"/>
          <w:szCs w:val="20"/>
        </w:rPr>
        <w:t xml:space="preserve"> </w:t>
      </w:r>
      <w:r w:rsidRPr="00143214">
        <w:rPr>
          <w:sz w:val="16"/>
          <w:szCs w:val="20"/>
        </w:rPr>
        <w:t xml:space="preserve"> Н. В. Гельминтозы животных : с</w:t>
      </w:r>
      <w:r>
        <w:rPr>
          <w:sz w:val="16"/>
          <w:szCs w:val="20"/>
        </w:rPr>
        <w:t>правочник / Н. В. Демидов. – М.</w:t>
      </w:r>
      <w:r w:rsidRPr="00143214">
        <w:rPr>
          <w:sz w:val="16"/>
          <w:szCs w:val="20"/>
        </w:rPr>
        <w:t>: Агропромиздат, 1987. – 335 с.</w:t>
      </w:r>
    </w:p>
    <w:p w:rsidR="00D863FA" w:rsidRPr="00143214" w:rsidRDefault="00D863FA" w:rsidP="005A3E2F">
      <w:pPr>
        <w:pStyle w:val="Title"/>
        <w:ind w:right="0"/>
        <w:rPr>
          <w:sz w:val="16"/>
          <w:szCs w:val="20"/>
        </w:rPr>
      </w:pPr>
      <w:r w:rsidRPr="00143214">
        <w:rPr>
          <w:sz w:val="16"/>
          <w:szCs w:val="20"/>
        </w:rPr>
        <w:t>2. М</w:t>
      </w:r>
      <w:r>
        <w:rPr>
          <w:sz w:val="16"/>
          <w:szCs w:val="20"/>
        </w:rPr>
        <w:t xml:space="preserve"> </w:t>
      </w:r>
      <w:r w:rsidRPr="00143214">
        <w:rPr>
          <w:sz w:val="16"/>
          <w:szCs w:val="20"/>
        </w:rPr>
        <w:t>о</w:t>
      </w:r>
      <w:r>
        <w:rPr>
          <w:sz w:val="16"/>
          <w:szCs w:val="20"/>
        </w:rPr>
        <w:t xml:space="preserve"> </w:t>
      </w:r>
      <w:r w:rsidRPr="00143214">
        <w:rPr>
          <w:sz w:val="16"/>
          <w:szCs w:val="20"/>
        </w:rPr>
        <w:t>з</w:t>
      </w:r>
      <w:r>
        <w:rPr>
          <w:sz w:val="16"/>
          <w:szCs w:val="20"/>
        </w:rPr>
        <w:t xml:space="preserve"> </w:t>
      </w:r>
      <w:r w:rsidRPr="00143214">
        <w:rPr>
          <w:sz w:val="16"/>
          <w:szCs w:val="20"/>
        </w:rPr>
        <w:t>г</w:t>
      </w:r>
      <w:r>
        <w:rPr>
          <w:sz w:val="16"/>
          <w:szCs w:val="20"/>
        </w:rPr>
        <w:t xml:space="preserve"> </w:t>
      </w:r>
      <w:r w:rsidRPr="00143214">
        <w:rPr>
          <w:sz w:val="16"/>
          <w:szCs w:val="20"/>
        </w:rPr>
        <w:t>о</w:t>
      </w:r>
      <w:r>
        <w:rPr>
          <w:sz w:val="16"/>
          <w:szCs w:val="20"/>
        </w:rPr>
        <w:t xml:space="preserve"> </w:t>
      </w:r>
      <w:r w:rsidRPr="00143214">
        <w:rPr>
          <w:sz w:val="16"/>
          <w:szCs w:val="20"/>
        </w:rPr>
        <w:t>в</w:t>
      </w:r>
      <w:r>
        <w:rPr>
          <w:sz w:val="16"/>
          <w:szCs w:val="20"/>
        </w:rPr>
        <w:t xml:space="preserve"> </w:t>
      </w:r>
      <w:r w:rsidRPr="00143214">
        <w:rPr>
          <w:sz w:val="16"/>
          <w:szCs w:val="20"/>
        </w:rPr>
        <w:t>о</w:t>
      </w:r>
      <w:r>
        <w:rPr>
          <w:sz w:val="16"/>
          <w:szCs w:val="20"/>
        </w:rPr>
        <w:t xml:space="preserve"> </w:t>
      </w:r>
      <w:r w:rsidRPr="00143214">
        <w:rPr>
          <w:sz w:val="16"/>
          <w:szCs w:val="20"/>
        </w:rPr>
        <w:t>й</w:t>
      </w:r>
      <w:r>
        <w:rPr>
          <w:sz w:val="16"/>
          <w:szCs w:val="20"/>
        </w:rPr>
        <w:t xml:space="preserve"> </w:t>
      </w:r>
      <w:r w:rsidRPr="00143214">
        <w:rPr>
          <w:sz w:val="16"/>
          <w:szCs w:val="20"/>
        </w:rPr>
        <w:t>,</w:t>
      </w:r>
      <w:r>
        <w:rPr>
          <w:sz w:val="16"/>
          <w:szCs w:val="20"/>
        </w:rPr>
        <w:t xml:space="preserve"> </w:t>
      </w:r>
      <w:r w:rsidRPr="00143214">
        <w:rPr>
          <w:sz w:val="16"/>
          <w:szCs w:val="20"/>
        </w:rPr>
        <w:t xml:space="preserve"> А. А. Гельминты домашних и диких свиней и вызываемые ими заболевания / А. А. Мозговой. – М. : Наука, 1967. – 540 с.</w:t>
      </w:r>
    </w:p>
    <w:p w:rsidR="00D863FA" w:rsidRPr="00143214" w:rsidRDefault="00D863FA" w:rsidP="005A3E2F">
      <w:pPr>
        <w:pStyle w:val="Title"/>
        <w:ind w:right="0"/>
        <w:rPr>
          <w:sz w:val="16"/>
          <w:szCs w:val="20"/>
        </w:rPr>
      </w:pPr>
      <w:r w:rsidRPr="00037644">
        <w:rPr>
          <w:spacing w:val="-4"/>
          <w:sz w:val="16"/>
          <w:szCs w:val="20"/>
        </w:rPr>
        <w:t>3. Паразитология и инвазионные болезни сельскохозяйственных животных / К. И.</w:t>
      </w:r>
      <w:r w:rsidRPr="00143214">
        <w:rPr>
          <w:sz w:val="16"/>
          <w:szCs w:val="20"/>
        </w:rPr>
        <w:t xml:space="preserve"> Абу</w:t>
      </w:r>
      <w:r>
        <w:rPr>
          <w:sz w:val="16"/>
          <w:szCs w:val="20"/>
        </w:rPr>
        <w:t>ладзе [и др.]</w:t>
      </w:r>
      <w:r w:rsidRPr="00143214">
        <w:rPr>
          <w:sz w:val="16"/>
          <w:szCs w:val="20"/>
        </w:rPr>
        <w:t>; под ред. К. И. Абуладзе. –</w:t>
      </w:r>
      <w:r>
        <w:rPr>
          <w:sz w:val="16"/>
          <w:szCs w:val="20"/>
        </w:rPr>
        <w:t xml:space="preserve"> 3-е изд., перераб. и доп. – М.</w:t>
      </w:r>
      <w:r w:rsidRPr="00143214">
        <w:rPr>
          <w:sz w:val="16"/>
          <w:szCs w:val="20"/>
        </w:rPr>
        <w:t>: Агропромиздат, 1990. – 464 с.</w:t>
      </w:r>
    </w:p>
    <w:p w:rsidR="00D863FA" w:rsidRPr="00143214" w:rsidRDefault="00D863FA" w:rsidP="005A3E2F">
      <w:pPr>
        <w:pStyle w:val="Title"/>
        <w:ind w:right="0"/>
        <w:rPr>
          <w:sz w:val="16"/>
          <w:szCs w:val="20"/>
        </w:rPr>
      </w:pPr>
      <w:r w:rsidRPr="00143214">
        <w:rPr>
          <w:sz w:val="16"/>
          <w:szCs w:val="20"/>
        </w:rPr>
        <w:t>4. З</w:t>
      </w:r>
      <w:r>
        <w:rPr>
          <w:sz w:val="16"/>
          <w:szCs w:val="20"/>
        </w:rPr>
        <w:t xml:space="preserve"> </w:t>
      </w:r>
      <w:r w:rsidRPr="00143214">
        <w:rPr>
          <w:sz w:val="16"/>
          <w:szCs w:val="20"/>
        </w:rPr>
        <w:t>а</w:t>
      </w:r>
      <w:r>
        <w:rPr>
          <w:sz w:val="16"/>
          <w:szCs w:val="20"/>
        </w:rPr>
        <w:t xml:space="preserve"> </w:t>
      </w:r>
      <w:r w:rsidRPr="00143214">
        <w:rPr>
          <w:sz w:val="16"/>
          <w:szCs w:val="20"/>
        </w:rPr>
        <w:t>х</w:t>
      </w:r>
      <w:r>
        <w:rPr>
          <w:sz w:val="16"/>
          <w:szCs w:val="20"/>
        </w:rPr>
        <w:t xml:space="preserve"> </w:t>
      </w:r>
      <w:r w:rsidRPr="00143214">
        <w:rPr>
          <w:sz w:val="16"/>
          <w:szCs w:val="20"/>
        </w:rPr>
        <w:t>а</w:t>
      </w:r>
      <w:r>
        <w:rPr>
          <w:sz w:val="16"/>
          <w:szCs w:val="20"/>
        </w:rPr>
        <w:t xml:space="preserve"> </w:t>
      </w:r>
      <w:r w:rsidRPr="00143214">
        <w:rPr>
          <w:sz w:val="16"/>
          <w:szCs w:val="20"/>
        </w:rPr>
        <w:t>р</w:t>
      </w:r>
      <w:r>
        <w:rPr>
          <w:sz w:val="16"/>
          <w:szCs w:val="20"/>
        </w:rPr>
        <w:t xml:space="preserve"> </w:t>
      </w:r>
      <w:r w:rsidRPr="00143214">
        <w:rPr>
          <w:sz w:val="16"/>
          <w:szCs w:val="20"/>
        </w:rPr>
        <w:t>о</w:t>
      </w:r>
      <w:r>
        <w:rPr>
          <w:sz w:val="16"/>
          <w:szCs w:val="20"/>
        </w:rPr>
        <w:t xml:space="preserve"> </w:t>
      </w:r>
      <w:r w:rsidRPr="00143214">
        <w:rPr>
          <w:sz w:val="16"/>
          <w:szCs w:val="20"/>
        </w:rPr>
        <w:t>в</w:t>
      </w:r>
      <w:r>
        <w:rPr>
          <w:sz w:val="16"/>
          <w:szCs w:val="20"/>
        </w:rPr>
        <w:t xml:space="preserve"> </w:t>
      </w:r>
      <w:r w:rsidRPr="00143214">
        <w:rPr>
          <w:sz w:val="16"/>
          <w:szCs w:val="20"/>
        </w:rPr>
        <w:t>,</w:t>
      </w:r>
      <w:r>
        <w:rPr>
          <w:sz w:val="16"/>
          <w:szCs w:val="20"/>
        </w:rPr>
        <w:t xml:space="preserve"> </w:t>
      </w:r>
      <w:r w:rsidRPr="00143214">
        <w:rPr>
          <w:sz w:val="16"/>
          <w:szCs w:val="20"/>
        </w:rPr>
        <w:t xml:space="preserve"> П. В. Сезонно-возрастная динамика основных гельминтозов свиней на свиноводческих комплексах / П. В. Захаров // Бюл. ВИГИС. – М., 1988. – Вып. 79. – </w:t>
      </w:r>
      <w:r>
        <w:rPr>
          <w:sz w:val="16"/>
          <w:szCs w:val="20"/>
        </w:rPr>
        <w:t xml:space="preserve">             </w:t>
      </w:r>
      <w:r w:rsidRPr="00143214">
        <w:rPr>
          <w:sz w:val="16"/>
          <w:szCs w:val="20"/>
        </w:rPr>
        <w:t>С. 18</w:t>
      </w:r>
      <w:r>
        <w:rPr>
          <w:sz w:val="16"/>
          <w:szCs w:val="20"/>
        </w:rPr>
        <w:t>–</w:t>
      </w:r>
      <w:r w:rsidRPr="00143214">
        <w:rPr>
          <w:sz w:val="16"/>
          <w:szCs w:val="20"/>
        </w:rPr>
        <w:t>20.</w:t>
      </w:r>
    </w:p>
    <w:p w:rsidR="00D863FA" w:rsidRPr="00143214" w:rsidRDefault="00D863FA" w:rsidP="005A3E2F">
      <w:pPr>
        <w:pStyle w:val="Title"/>
        <w:ind w:right="0"/>
        <w:rPr>
          <w:sz w:val="16"/>
          <w:szCs w:val="20"/>
        </w:rPr>
      </w:pPr>
      <w:r w:rsidRPr="00143214">
        <w:rPr>
          <w:sz w:val="16"/>
          <w:szCs w:val="20"/>
        </w:rPr>
        <w:t>5. Г</w:t>
      </w:r>
      <w:r>
        <w:rPr>
          <w:sz w:val="16"/>
          <w:szCs w:val="20"/>
        </w:rPr>
        <w:t xml:space="preserve"> </w:t>
      </w:r>
      <w:r w:rsidRPr="00143214">
        <w:rPr>
          <w:sz w:val="16"/>
          <w:szCs w:val="20"/>
        </w:rPr>
        <w:t>е</w:t>
      </w:r>
      <w:r>
        <w:rPr>
          <w:sz w:val="16"/>
          <w:szCs w:val="20"/>
        </w:rPr>
        <w:t xml:space="preserve"> </w:t>
      </w:r>
      <w:r w:rsidRPr="00143214">
        <w:rPr>
          <w:sz w:val="16"/>
          <w:szCs w:val="20"/>
        </w:rPr>
        <w:t>о</w:t>
      </w:r>
      <w:r>
        <w:rPr>
          <w:sz w:val="16"/>
          <w:szCs w:val="20"/>
        </w:rPr>
        <w:t xml:space="preserve"> </w:t>
      </w:r>
      <w:r w:rsidRPr="00143214">
        <w:rPr>
          <w:sz w:val="16"/>
          <w:szCs w:val="20"/>
        </w:rPr>
        <w:t>р</w:t>
      </w:r>
      <w:r>
        <w:rPr>
          <w:sz w:val="16"/>
          <w:szCs w:val="20"/>
        </w:rPr>
        <w:t xml:space="preserve"> </w:t>
      </w:r>
      <w:r w:rsidRPr="00143214">
        <w:rPr>
          <w:sz w:val="16"/>
          <w:szCs w:val="20"/>
        </w:rPr>
        <w:t>г</w:t>
      </w:r>
      <w:r>
        <w:rPr>
          <w:sz w:val="16"/>
          <w:szCs w:val="20"/>
        </w:rPr>
        <w:t xml:space="preserve"> </w:t>
      </w:r>
      <w:r w:rsidRPr="00143214">
        <w:rPr>
          <w:sz w:val="16"/>
          <w:szCs w:val="20"/>
        </w:rPr>
        <w:t>и</w:t>
      </w:r>
      <w:r>
        <w:rPr>
          <w:sz w:val="16"/>
          <w:szCs w:val="20"/>
        </w:rPr>
        <w:t xml:space="preserve"> </w:t>
      </w:r>
      <w:r w:rsidRPr="00143214">
        <w:rPr>
          <w:sz w:val="16"/>
          <w:szCs w:val="20"/>
        </w:rPr>
        <w:t>е</w:t>
      </w:r>
      <w:r>
        <w:rPr>
          <w:sz w:val="16"/>
          <w:szCs w:val="20"/>
        </w:rPr>
        <w:t xml:space="preserve"> </w:t>
      </w:r>
      <w:r w:rsidRPr="00143214">
        <w:rPr>
          <w:sz w:val="16"/>
          <w:szCs w:val="20"/>
        </w:rPr>
        <w:t>в</w:t>
      </w:r>
      <w:r>
        <w:rPr>
          <w:sz w:val="16"/>
          <w:szCs w:val="20"/>
        </w:rPr>
        <w:t xml:space="preserve"> </w:t>
      </w:r>
      <w:r w:rsidRPr="00143214">
        <w:rPr>
          <w:sz w:val="16"/>
          <w:szCs w:val="20"/>
        </w:rPr>
        <w:t>с</w:t>
      </w:r>
      <w:r>
        <w:rPr>
          <w:sz w:val="16"/>
          <w:szCs w:val="20"/>
        </w:rPr>
        <w:t xml:space="preserve"> </w:t>
      </w:r>
      <w:r w:rsidRPr="00143214">
        <w:rPr>
          <w:sz w:val="16"/>
          <w:szCs w:val="20"/>
        </w:rPr>
        <w:t>к</w:t>
      </w:r>
      <w:r>
        <w:rPr>
          <w:sz w:val="16"/>
          <w:szCs w:val="20"/>
        </w:rPr>
        <w:t xml:space="preserve"> </w:t>
      </w:r>
      <w:r w:rsidRPr="00143214">
        <w:rPr>
          <w:sz w:val="16"/>
          <w:szCs w:val="20"/>
        </w:rPr>
        <w:t>и</w:t>
      </w:r>
      <w:r>
        <w:rPr>
          <w:sz w:val="16"/>
          <w:szCs w:val="20"/>
        </w:rPr>
        <w:t xml:space="preserve"> </w:t>
      </w:r>
      <w:r w:rsidRPr="00143214">
        <w:rPr>
          <w:sz w:val="16"/>
          <w:szCs w:val="20"/>
        </w:rPr>
        <w:t>й</w:t>
      </w:r>
      <w:r>
        <w:rPr>
          <w:sz w:val="16"/>
          <w:szCs w:val="20"/>
        </w:rPr>
        <w:t xml:space="preserve"> </w:t>
      </w:r>
      <w:r w:rsidRPr="00143214">
        <w:rPr>
          <w:sz w:val="16"/>
          <w:szCs w:val="20"/>
        </w:rPr>
        <w:t>,</w:t>
      </w:r>
      <w:r>
        <w:rPr>
          <w:sz w:val="16"/>
          <w:szCs w:val="20"/>
        </w:rPr>
        <w:t xml:space="preserve"> </w:t>
      </w:r>
      <w:r w:rsidRPr="00143214">
        <w:rPr>
          <w:sz w:val="16"/>
          <w:szCs w:val="20"/>
        </w:rPr>
        <w:t xml:space="preserve"> В. И. Практическое руководство по физиологии сельскохозяйственных живо</w:t>
      </w:r>
      <w:r>
        <w:rPr>
          <w:sz w:val="16"/>
          <w:szCs w:val="20"/>
        </w:rPr>
        <w:t>тных / В. И. Георгиевский. – М.</w:t>
      </w:r>
      <w:r w:rsidRPr="00143214">
        <w:rPr>
          <w:sz w:val="16"/>
          <w:szCs w:val="20"/>
        </w:rPr>
        <w:t>: Высш</w:t>
      </w:r>
      <w:r>
        <w:rPr>
          <w:sz w:val="16"/>
          <w:szCs w:val="20"/>
        </w:rPr>
        <w:t>.</w:t>
      </w:r>
      <w:r w:rsidRPr="00143214">
        <w:rPr>
          <w:sz w:val="16"/>
          <w:szCs w:val="20"/>
        </w:rPr>
        <w:t xml:space="preserve"> </w:t>
      </w:r>
      <w:r>
        <w:rPr>
          <w:sz w:val="16"/>
          <w:szCs w:val="20"/>
        </w:rPr>
        <w:t>шк.</w:t>
      </w:r>
      <w:r w:rsidRPr="00143214">
        <w:rPr>
          <w:sz w:val="16"/>
          <w:szCs w:val="20"/>
        </w:rPr>
        <w:t>, 1976. – 352 с.</w:t>
      </w:r>
    </w:p>
    <w:p w:rsidR="00D863FA" w:rsidRPr="00143214" w:rsidRDefault="00D863FA" w:rsidP="005A3E2F">
      <w:pPr>
        <w:pStyle w:val="Title"/>
        <w:ind w:right="0"/>
        <w:rPr>
          <w:sz w:val="16"/>
          <w:szCs w:val="20"/>
        </w:rPr>
      </w:pPr>
      <w:r w:rsidRPr="00143214">
        <w:rPr>
          <w:sz w:val="16"/>
          <w:szCs w:val="20"/>
        </w:rPr>
        <w:t xml:space="preserve">6. </w:t>
      </w:r>
      <w:r w:rsidRPr="00143214">
        <w:rPr>
          <w:sz w:val="16"/>
          <w:szCs w:val="20"/>
          <w:lang w:val="uk-UA"/>
        </w:rPr>
        <w:t xml:space="preserve">Лабораторні дослідження в ветеринарній терапії / </w:t>
      </w:r>
      <w:r>
        <w:rPr>
          <w:sz w:val="16"/>
          <w:szCs w:val="20"/>
          <w:lang w:val="uk-UA"/>
        </w:rPr>
        <w:t>під ред. М. А. Судакова. – Київ</w:t>
      </w:r>
      <w:r w:rsidRPr="00143214">
        <w:rPr>
          <w:sz w:val="16"/>
          <w:szCs w:val="20"/>
          <w:lang w:val="uk-UA"/>
        </w:rPr>
        <w:t>: Урожай, 1975. – 112 с.</w:t>
      </w:r>
    </w:p>
    <w:p w:rsidR="00D863FA" w:rsidRPr="00143214" w:rsidRDefault="00D863FA" w:rsidP="005A3E2F">
      <w:pPr>
        <w:pStyle w:val="Title"/>
        <w:ind w:right="0"/>
        <w:rPr>
          <w:sz w:val="16"/>
          <w:szCs w:val="20"/>
        </w:rPr>
      </w:pPr>
      <w:r w:rsidRPr="00143214">
        <w:rPr>
          <w:sz w:val="16"/>
          <w:szCs w:val="20"/>
        </w:rPr>
        <w:t>7. Клиническая диагностика внутренних незаразных болезней сельскохозяйственных животны</w:t>
      </w:r>
      <w:r>
        <w:rPr>
          <w:sz w:val="16"/>
          <w:szCs w:val="20"/>
        </w:rPr>
        <w:t>х / А. М. Смирнов [и др.]. – М.</w:t>
      </w:r>
      <w:r w:rsidRPr="00143214">
        <w:rPr>
          <w:sz w:val="16"/>
          <w:szCs w:val="20"/>
        </w:rPr>
        <w:t>: Колос, 1981. – 447 с.</w:t>
      </w:r>
    </w:p>
    <w:p w:rsidR="00D863FA" w:rsidRPr="002A6CAE" w:rsidRDefault="00D863FA" w:rsidP="005A3E2F">
      <w:pPr>
        <w:pStyle w:val="Title"/>
        <w:ind w:right="0"/>
        <w:rPr>
          <w:sz w:val="20"/>
          <w:szCs w:val="20"/>
        </w:rPr>
      </w:pPr>
    </w:p>
    <w:p w:rsidR="00D863FA" w:rsidRPr="002A6CAE" w:rsidRDefault="00D863FA" w:rsidP="005A3E2F">
      <w:pPr>
        <w:pStyle w:val="Title"/>
        <w:ind w:right="0" w:firstLine="0"/>
        <w:rPr>
          <w:sz w:val="20"/>
          <w:szCs w:val="20"/>
          <w:lang w:val="uk-UA"/>
        </w:rPr>
      </w:pPr>
      <w:r w:rsidRPr="002A6CAE">
        <w:rPr>
          <w:sz w:val="20"/>
          <w:szCs w:val="20"/>
          <w:lang w:val="uk-UA"/>
        </w:rPr>
        <w:t>УДК 636.4:612.8+591.8</w:t>
      </w:r>
    </w:p>
    <w:p w:rsidR="00D863FA" w:rsidRPr="0029221D" w:rsidRDefault="00D863FA" w:rsidP="005A3E2F">
      <w:pPr>
        <w:pStyle w:val="Title"/>
        <w:ind w:right="0" w:firstLine="0"/>
        <w:rPr>
          <w:b/>
          <w:sz w:val="16"/>
          <w:szCs w:val="20"/>
          <w:lang w:val="uk-UA"/>
        </w:rPr>
      </w:pPr>
    </w:p>
    <w:p w:rsidR="00D863FA" w:rsidRPr="002A6CAE" w:rsidRDefault="00D863FA" w:rsidP="005A3E2F">
      <w:pPr>
        <w:pStyle w:val="Heading1"/>
        <w:ind w:right="0"/>
        <w:rPr>
          <w:lang w:val="uk-UA"/>
        </w:rPr>
      </w:pPr>
      <w:bookmarkStart w:id="1099" w:name="_Toc328083202"/>
      <w:bookmarkStart w:id="1100" w:name="_Toc328495262"/>
      <w:bookmarkStart w:id="1101" w:name="_Toc328930933"/>
      <w:bookmarkStart w:id="1102" w:name="_Toc333242311"/>
      <w:bookmarkStart w:id="1103" w:name="_Toc336012693"/>
      <w:r w:rsidRPr="002A6CAE">
        <w:rPr>
          <w:lang w:val="uk-UA"/>
        </w:rPr>
        <w:t>НЕКОТОРЫЕ ОСОБЕННОСТИ ОБМЕНА УГЛЕВОДОВ</w:t>
      </w:r>
      <w:bookmarkEnd w:id="1099"/>
      <w:r w:rsidRPr="002A6CAE">
        <w:rPr>
          <w:lang w:val="uk-UA"/>
        </w:rPr>
        <w:t xml:space="preserve"> </w:t>
      </w:r>
      <w:bookmarkStart w:id="1104" w:name="_Toc328083203"/>
      <w:r w:rsidRPr="00143214">
        <w:br/>
      </w:r>
      <w:r w:rsidRPr="002A6CAE">
        <w:rPr>
          <w:lang w:val="uk-UA"/>
        </w:rPr>
        <w:t>В ОРГАНИЗМЕ СВИНЕЙ РАЗ</w:t>
      </w:r>
      <w:r w:rsidRPr="002A6CAE">
        <w:t>ЛИЧ</w:t>
      </w:r>
      <w:r w:rsidRPr="002A6CAE">
        <w:rPr>
          <w:lang w:val="uk-UA"/>
        </w:rPr>
        <w:t xml:space="preserve">НЫХ ТИПОВ </w:t>
      </w:r>
      <w:r w:rsidRPr="00143214">
        <w:br/>
      </w:r>
      <w:r w:rsidRPr="002A6CAE">
        <w:rPr>
          <w:lang w:val="uk-UA"/>
        </w:rPr>
        <w:t>ВЫСШЕЙ</w:t>
      </w:r>
      <w:bookmarkEnd w:id="1104"/>
      <w:r w:rsidRPr="002A6CAE">
        <w:rPr>
          <w:lang w:val="uk-UA"/>
        </w:rPr>
        <w:t xml:space="preserve"> </w:t>
      </w:r>
      <w:bookmarkStart w:id="1105" w:name="_Toc328083204"/>
      <w:r w:rsidRPr="002A6CAE">
        <w:rPr>
          <w:lang w:val="uk-UA"/>
        </w:rPr>
        <w:t>НЕРВНОЙ ДЕЯТЕЛЬНОСТИ</w:t>
      </w:r>
      <w:bookmarkEnd w:id="1100"/>
      <w:bookmarkEnd w:id="1101"/>
      <w:bookmarkEnd w:id="1102"/>
      <w:bookmarkEnd w:id="1103"/>
      <w:bookmarkEnd w:id="1105"/>
    </w:p>
    <w:p w:rsidR="00D863FA" w:rsidRPr="0029221D" w:rsidRDefault="00D863FA" w:rsidP="005A3E2F">
      <w:pPr>
        <w:pStyle w:val="Title"/>
        <w:ind w:right="0" w:firstLine="0"/>
        <w:rPr>
          <w:b/>
          <w:sz w:val="18"/>
          <w:szCs w:val="20"/>
          <w:lang w:val="uk-UA"/>
        </w:rPr>
      </w:pPr>
    </w:p>
    <w:p w:rsidR="00D863FA" w:rsidRPr="002A6CAE" w:rsidRDefault="00D863FA" w:rsidP="005A3E2F">
      <w:pPr>
        <w:pStyle w:val="Heading2"/>
        <w:ind w:right="0" w:firstLine="0"/>
        <w:rPr>
          <w:lang w:val="uk-UA"/>
        </w:rPr>
      </w:pPr>
      <w:bookmarkStart w:id="1106" w:name="_Toc328083205"/>
      <w:bookmarkStart w:id="1107" w:name="_Toc328495263"/>
      <w:bookmarkStart w:id="1108" w:name="_Toc328930934"/>
      <w:bookmarkStart w:id="1109" w:name="_Toc333242312"/>
      <w:bookmarkStart w:id="1110" w:name="_Toc333599921"/>
      <w:bookmarkStart w:id="1111" w:name="_Toc336012694"/>
      <w:r w:rsidRPr="002A6CAE">
        <w:rPr>
          <w:lang w:val="uk-UA"/>
        </w:rPr>
        <w:t>В.</w:t>
      </w:r>
      <w:r>
        <w:rPr>
          <w:lang w:val="uk-UA"/>
        </w:rPr>
        <w:t xml:space="preserve"> </w:t>
      </w:r>
      <w:r w:rsidRPr="002A6CAE">
        <w:rPr>
          <w:lang w:val="uk-UA"/>
        </w:rPr>
        <w:t>В. ШЕСТЕРИНСКАЯ, В.</w:t>
      </w:r>
      <w:r>
        <w:rPr>
          <w:lang w:val="uk-UA"/>
        </w:rPr>
        <w:t xml:space="preserve"> </w:t>
      </w:r>
      <w:r w:rsidRPr="002A6CAE">
        <w:rPr>
          <w:lang w:val="uk-UA"/>
        </w:rPr>
        <w:t xml:space="preserve">А. ТРОКОЗ, </w:t>
      </w:r>
      <w:r w:rsidRPr="00143214">
        <w:br/>
      </w:r>
      <w:r w:rsidRPr="002A6CAE">
        <w:rPr>
          <w:lang w:val="uk-UA"/>
        </w:rPr>
        <w:t>В.</w:t>
      </w:r>
      <w:r>
        <w:rPr>
          <w:lang w:val="uk-UA"/>
        </w:rPr>
        <w:t xml:space="preserve"> </w:t>
      </w:r>
      <w:r w:rsidRPr="002A6CAE">
        <w:rPr>
          <w:lang w:val="uk-UA"/>
        </w:rPr>
        <w:t>И. КАРПОВСКИЙ,</w:t>
      </w:r>
      <w:bookmarkEnd w:id="1106"/>
      <w:bookmarkEnd w:id="1107"/>
      <w:r w:rsidRPr="00143214">
        <w:t xml:space="preserve"> </w:t>
      </w:r>
      <w:bookmarkStart w:id="1112" w:name="_Toc328083206"/>
      <w:bookmarkStart w:id="1113" w:name="_Toc328495264"/>
      <w:r w:rsidRPr="002A6CAE">
        <w:rPr>
          <w:lang w:val="uk-UA"/>
        </w:rPr>
        <w:t>Д.</w:t>
      </w:r>
      <w:r>
        <w:rPr>
          <w:lang w:val="uk-UA"/>
        </w:rPr>
        <w:t xml:space="preserve"> </w:t>
      </w:r>
      <w:r w:rsidRPr="002A6CAE">
        <w:rPr>
          <w:lang w:val="uk-UA"/>
        </w:rPr>
        <w:t>И. КРИВОРУЧКО, А.</w:t>
      </w:r>
      <w:r>
        <w:rPr>
          <w:lang w:val="uk-UA"/>
        </w:rPr>
        <w:t xml:space="preserve"> </w:t>
      </w:r>
      <w:r w:rsidRPr="002A6CAE">
        <w:rPr>
          <w:lang w:val="uk-UA"/>
        </w:rPr>
        <w:t>В. ТРОКОЗ</w:t>
      </w:r>
      <w:bookmarkEnd w:id="1108"/>
      <w:bookmarkEnd w:id="1109"/>
      <w:bookmarkEnd w:id="1110"/>
      <w:bookmarkEnd w:id="1111"/>
      <w:bookmarkEnd w:id="1112"/>
      <w:bookmarkEnd w:id="1113"/>
    </w:p>
    <w:p w:rsidR="00D863FA" w:rsidRPr="00DC3B7A" w:rsidRDefault="00D863FA" w:rsidP="005A3E2F">
      <w:pPr>
        <w:pStyle w:val="Title"/>
        <w:ind w:right="0" w:firstLine="0"/>
        <w:jc w:val="center"/>
        <w:rPr>
          <w:sz w:val="20"/>
          <w:szCs w:val="20"/>
        </w:rPr>
      </w:pPr>
      <w:r w:rsidRPr="002A6CAE">
        <w:rPr>
          <w:sz w:val="20"/>
          <w:szCs w:val="20"/>
        </w:rPr>
        <w:t xml:space="preserve">Национальный университет биоресурсов </w:t>
      </w:r>
    </w:p>
    <w:p w:rsidR="00D863FA" w:rsidRPr="002A6CAE" w:rsidRDefault="00D863FA" w:rsidP="005A3E2F">
      <w:pPr>
        <w:pStyle w:val="Title"/>
        <w:ind w:right="0" w:firstLine="0"/>
        <w:jc w:val="center"/>
        <w:rPr>
          <w:sz w:val="20"/>
          <w:szCs w:val="20"/>
          <w:lang w:val="uk-UA"/>
        </w:rPr>
      </w:pPr>
      <w:r w:rsidRPr="002A6CAE">
        <w:rPr>
          <w:sz w:val="20"/>
          <w:szCs w:val="20"/>
        </w:rPr>
        <w:t>и природопользования Украины</w:t>
      </w:r>
    </w:p>
    <w:p w:rsidR="00D863FA" w:rsidRPr="0029221D" w:rsidRDefault="00D863FA" w:rsidP="005A3E2F">
      <w:pPr>
        <w:pStyle w:val="Title"/>
        <w:ind w:right="0" w:firstLine="0"/>
        <w:rPr>
          <w:sz w:val="16"/>
          <w:szCs w:val="20"/>
          <w:lang w:val="uk-UA"/>
        </w:rPr>
      </w:pPr>
    </w:p>
    <w:p w:rsidR="00D863FA" w:rsidRPr="002A6CAE" w:rsidRDefault="00D863FA" w:rsidP="005A3E2F">
      <w:pPr>
        <w:pStyle w:val="Title"/>
        <w:ind w:right="0"/>
        <w:rPr>
          <w:sz w:val="20"/>
          <w:szCs w:val="20"/>
        </w:rPr>
      </w:pPr>
      <w:r w:rsidRPr="002A6CAE">
        <w:rPr>
          <w:b/>
          <w:sz w:val="20"/>
          <w:szCs w:val="20"/>
        </w:rPr>
        <w:t>Введение.</w:t>
      </w:r>
      <w:r w:rsidRPr="002A6CAE">
        <w:rPr>
          <w:sz w:val="20"/>
          <w:szCs w:val="20"/>
        </w:rPr>
        <w:t xml:space="preserve"> Повышение продуктивности свиней является одним из основных вопросов современного животноводства. Промышленные технологии свиноводства требуют учета индивидуальных </w:t>
      </w:r>
      <w:r>
        <w:rPr>
          <w:sz w:val="20"/>
          <w:szCs w:val="20"/>
        </w:rPr>
        <w:t>особенности</w:t>
      </w:r>
      <w:r w:rsidRPr="002A6CAE">
        <w:rPr>
          <w:sz w:val="20"/>
          <w:szCs w:val="20"/>
        </w:rPr>
        <w:t xml:space="preserve"> организма каждого животного. Изучение индивидуальных особенностей организма и применение полученных результатов на практике может в значительной степени способствовать повышению продуктивности животных. Ведущая роль в мобилизации возможностей организма принадлежит нейрогуморальным механизмам и, в первую очередь, деятельности центральной нервной системы. </w:t>
      </w:r>
      <w:r>
        <w:rPr>
          <w:sz w:val="20"/>
          <w:szCs w:val="20"/>
        </w:rPr>
        <w:t>У</w:t>
      </w:r>
      <w:r w:rsidRPr="002A6CAE">
        <w:rPr>
          <w:sz w:val="20"/>
          <w:szCs w:val="20"/>
        </w:rPr>
        <w:t>чет индивидуальных особенностей организма, связанных с типами высшей нервной деятельности, дает возможность создать условия для повышения их продуктивности, а также прогнозировать состояние естественной резистентности, чтобы таким образом осуществлять профилактику инфекционных и неинфекционных болезней.</w:t>
      </w:r>
    </w:p>
    <w:p w:rsidR="00D863FA" w:rsidRPr="002A6CAE" w:rsidRDefault="00D863FA" w:rsidP="005A3E2F">
      <w:pPr>
        <w:pStyle w:val="Title"/>
        <w:spacing w:line="228" w:lineRule="auto"/>
        <w:ind w:right="0"/>
        <w:rPr>
          <w:sz w:val="20"/>
          <w:szCs w:val="20"/>
        </w:rPr>
      </w:pPr>
      <w:r w:rsidRPr="002A6CAE">
        <w:rPr>
          <w:sz w:val="20"/>
          <w:szCs w:val="20"/>
        </w:rPr>
        <w:t>Деятельность</w:t>
      </w:r>
      <w:r>
        <w:rPr>
          <w:sz w:val="20"/>
          <w:szCs w:val="20"/>
        </w:rPr>
        <w:t xml:space="preserve"> всех систем и органов животных</w:t>
      </w:r>
      <w:r w:rsidRPr="002A6CAE">
        <w:rPr>
          <w:sz w:val="20"/>
          <w:szCs w:val="20"/>
        </w:rPr>
        <w:t xml:space="preserve"> регулируется нервной и эндокринной системами. Согласно проведенным исследованиям, сельскохозяйственные животные с высокими показателями силы, уравновешенности и подвижности нервных процессов характеризуются высокими продуктивными качествами, обладают высокими адаптационными возможностями, более устойчивы к воздействию стрессовых факторов окружающей среды, то есть они способны более полноценно реализовать свой генетический потенциал продуктивности [1]. Предварительно были изучены метаболиты обмена углеводов в молочной железе лактирующих коров разных типов высшей нервной деятельности по результатам артериовенозной разницы. Было установлено, что у коров с высокими показателями силы, подвижности и уравновешенности нервных процессов наблюдался высокий уровень поглощения молочной железой глюкозы и молочной кислоты и, соответственно, интенсивный углеводный обмен [2].</w:t>
      </w:r>
    </w:p>
    <w:p w:rsidR="00D863FA" w:rsidRPr="002A6CAE" w:rsidRDefault="00D863FA" w:rsidP="005A3E2F">
      <w:pPr>
        <w:pStyle w:val="Title"/>
        <w:spacing w:line="228" w:lineRule="auto"/>
        <w:ind w:right="0"/>
        <w:rPr>
          <w:sz w:val="20"/>
          <w:szCs w:val="20"/>
        </w:rPr>
      </w:pPr>
      <w:r>
        <w:rPr>
          <w:sz w:val="20"/>
          <w:szCs w:val="20"/>
        </w:rPr>
        <w:t>Вопрос</w:t>
      </w:r>
      <w:r w:rsidRPr="002A6CAE">
        <w:rPr>
          <w:sz w:val="20"/>
          <w:szCs w:val="20"/>
        </w:rPr>
        <w:t xml:space="preserve"> изучения показателей углеводного обмена в организме свиней в связи с типологическими особенностями высшей нервной деятельности, еще не рассматривался и требует детального изучения</w:t>
      </w:r>
      <w:r>
        <w:rPr>
          <w:sz w:val="20"/>
          <w:szCs w:val="20"/>
        </w:rPr>
        <w:t>, так как</w:t>
      </w:r>
      <w:r w:rsidRPr="002A6CAE">
        <w:rPr>
          <w:sz w:val="20"/>
          <w:szCs w:val="20"/>
        </w:rPr>
        <w:t xml:space="preserve"> углеводы имеют важное биологическое значение, прежде всего в обеспечении энергетического обмена, участвуют в процессах транспорта, поддерж</w:t>
      </w:r>
      <w:r>
        <w:rPr>
          <w:sz w:val="20"/>
          <w:szCs w:val="20"/>
        </w:rPr>
        <w:t>ивают</w:t>
      </w:r>
      <w:r w:rsidRPr="002A6CAE">
        <w:rPr>
          <w:sz w:val="20"/>
          <w:szCs w:val="20"/>
        </w:rPr>
        <w:t xml:space="preserve"> тонус клеток и основного вещества соединительной ткани [3].</w:t>
      </w:r>
    </w:p>
    <w:p w:rsidR="00D863FA" w:rsidRPr="002A6CAE" w:rsidRDefault="00D863FA" w:rsidP="005A3E2F">
      <w:pPr>
        <w:pStyle w:val="Title"/>
        <w:spacing w:line="228" w:lineRule="auto"/>
        <w:ind w:right="0"/>
        <w:rPr>
          <w:sz w:val="20"/>
          <w:szCs w:val="20"/>
        </w:rPr>
      </w:pPr>
      <w:r w:rsidRPr="002A6CAE">
        <w:rPr>
          <w:b/>
          <w:sz w:val="20"/>
          <w:szCs w:val="20"/>
        </w:rPr>
        <w:t>Цель работы</w:t>
      </w:r>
      <w:r w:rsidRPr="002A6CAE">
        <w:rPr>
          <w:sz w:val="20"/>
          <w:szCs w:val="20"/>
        </w:rPr>
        <w:t xml:space="preserve"> </w:t>
      </w:r>
      <w:r>
        <w:rPr>
          <w:sz w:val="20"/>
          <w:szCs w:val="20"/>
        </w:rPr>
        <w:t>–</w:t>
      </w:r>
      <w:r w:rsidRPr="002A6CAE">
        <w:rPr>
          <w:sz w:val="20"/>
          <w:szCs w:val="20"/>
        </w:rPr>
        <w:t xml:space="preserve"> исследова</w:t>
      </w:r>
      <w:r>
        <w:rPr>
          <w:sz w:val="20"/>
          <w:szCs w:val="20"/>
        </w:rPr>
        <w:t>ть</w:t>
      </w:r>
      <w:r w:rsidRPr="002A6CAE">
        <w:rPr>
          <w:sz w:val="20"/>
          <w:szCs w:val="20"/>
        </w:rPr>
        <w:t xml:space="preserve"> состояни</w:t>
      </w:r>
      <w:r>
        <w:rPr>
          <w:sz w:val="20"/>
          <w:szCs w:val="20"/>
        </w:rPr>
        <w:t>е</w:t>
      </w:r>
      <w:r w:rsidRPr="002A6CAE">
        <w:rPr>
          <w:sz w:val="20"/>
          <w:szCs w:val="20"/>
        </w:rPr>
        <w:t xml:space="preserve"> углеводного обмена в организме свиней различных типов высшей нервной деятельности.</w:t>
      </w:r>
    </w:p>
    <w:p w:rsidR="00D863FA" w:rsidRPr="002A6CAE" w:rsidRDefault="00D863FA" w:rsidP="005A3E2F">
      <w:pPr>
        <w:pStyle w:val="Title"/>
        <w:ind w:right="0"/>
        <w:rPr>
          <w:sz w:val="20"/>
          <w:szCs w:val="20"/>
        </w:rPr>
      </w:pPr>
      <w:r w:rsidRPr="002A6CAE">
        <w:rPr>
          <w:b/>
          <w:sz w:val="20"/>
          <w:szCs w:val="20"/>
        </w:rPr>
        <w:t>Материал и методика исследований.</w:t>
      </w:r>
      <w:r w:rsidRPr="002A6CAE">
        <w:rPr>
          <w:sz w:val="20"/>
          <w:szCs w:val="20"/>
        </w:rPr>
        <w:t xml:space="preserve"> Опыты проводили в производственных условиях свинофермы ЧСП «Гейсиское» Ставищенского района Киевской области на молодняке свиней (самках) крупной белой породы. Рационы кормления и система содержания всех животных были идентичными. Типы высшей нервной деятельности (ВНД) устанавливали согласно разработанной нами методике по результатам анализа образования, торможения и </w:t>
      </w:r>
      <w:r>
        <w:rPr>
          <w:sz w:val="20"/>
          <w:szCs w:val="20"/>
        </w:rPr>
        <w:t>изменения</w:t>
      </w:r>
      <w:r w:rsidRPr="002A6CAE">
        <w:rPr>
          <w:sz w:val="20"/>
          <w:szCs w:val="20"/>
        </w:rPr>
        <w:t xml:space="preserve"> двигательно-пищевых условных рефлексов в виде двигательной реакции животного к месту подкрепления кормом. Учитывали скорость выработки условного двигательно-пищевого рефлекса на обстановку опыта, степень ориентировочной реакции и внешнего торможения, образование переделки условных двигательно-пищевых рефлексов у свиней, реакции животных на тормозной раздражитель.</w:t>
      </w:r>
    </w:p>
    <w:p w:rsidR="00D863FA" w:rsidRPr="002A6CAE" w:rsidRDefault="00D863FA" w:rsidP="005A3E2F">
      <w:pPr>
        <w:pStyle w:val="Title"/>
        <w:ind w:right="0"/>
        <w:rPr>
          <w:sz w:val="20"/>
          <w:szCs w:val="20"/>
        </w:rPr>
      </w:pPr>
      <w:r w:rsidRPr="002A6CAE">
        <w:rPr>
          <w:sz w:val="20"/>
          <w:szCs w:val="20"/>
        </w:rPr>
        <w:t>Согласно установленным типологическим особенностям сформи</w:t>
      </w:r>
      <w:r w:rsidRPr="009715B3">
        <w:rPr>
          <w:spacing w:val="-2"/>
          <w:sz w:val="20"/>
          <w:szCs w:val="20"/>
        </w:rPr>
        <w:t>ровали 4 опытные группы животных по 4 головы в каждой: 1-я группа</w:t>
      </w:r>
      <w:r w:rsidRPr="002A6CAE">
        <w:rPr>
          <w:sz w:val="20"/>
          <w:szCs w:val="20"/>
        </w:rPr>
        <w:t xml:space="preserve"> – сильный ура</w:t>
      </w:r>
      <w:r>
        <w:rPr>
          <w:sz w:val="20"/>
          <w:szCs w:val="20"/>
        </w:rPr>
        <w:t>вновешенный подвижный тип (СУП);</w:t>
      </w:r>
      <w:r w:rsidRPr="002A6CAE">
        <w:rPr>
          <w:sz w:val="20"/>
          <w:szCs w:val="20"/>
        </w:rPr>
        <w:t xml:space="preserve"> </w:t>
      </w:r>
      <w:r>
        <w:rPr>
          <w:sz w:val="20"/>
          <w:szCs w:val="20"/>
        </w:rPr>
        <w:t>2-я</w:t>
      </w:r>
      <w:r w:rsidRPr="002A6CAE">
        <w:rPr>
          <w:sz w:val="20"/>
          <w:szCs w:val="20"/>
        </w:rPr>
        <w:t xml:space="preserve"> – сильный урав</w:t>
      </w:r>
      <w:r>
        <w:rPr>
          <w:sz w:val="20"/>
          <w:szCs w:val="20"/>
        </w:rPr>
        <w:t>новешенный инертный (СУИ);</w:t>
      </w:r>
      <w:r w:rsidRPr="002A6CAE">
        <w:rPr>
          <w:sz w:val="20"/>
          <w:szCs w:val="20"/>
        </w:rPr>
        <w:t xml:space="preserve"> </w:t>
      </w:r>
      <w:r>
        <w:rPr>
          <w:sz w:val="20"/>
          <w:szCs w:val="20"/>
        </w:rPr>
        <w:t>3-я</w:t>
      </w:r>
      <w:r w:rsidRPr="002A6CAE">
        <w:rPr>
          <w:sz w:val="20"/>
          <w:szCs w:val="20"/>
        </w:rPr>
        <w:t xml:space="preserve"> – сильный неуравновешенный (СН)</w:t>
      </w:r>
      <w:r>
        <w:rPr>
          <w:sz w:val="20"/>
          <w:szCs w:val="20"/>
        </w:rPr>
        <w:t>;</w:t>
      </w:r>
      <w:r w:rsidRPr="002A6CAE">
        <w:rPr>
          <w:sz w:val="20"/>
          <w:szCs w:val="20"/>
        </w:rPr>
        <w:t xml:space="preserve"> </w:t>
      </w:r>
      <w:r>
        <w:rPr>
          <w:sz w:val="20"/>
          <w:szCs w:val="20"/>
        </w:rPr>
        <w:t>4-я</w:t>
      </w:r>
      <w:r w:rsidRPr="002A6CAE">
        <w:rPr>
          <w:sz w:val="20"/>
          <w:szCs w:val="20"/>
        </w:rPr>
        <w:t xml:space="preserve"> – слабый тип (С). Такая классификация типов ВНД в основном соответствует классической [4].</w:t>
      </w:r>
    </w:p>
    <w:p w:rsidR="00D863FA" w:rsidRPr="002A6CAE" w:rsidRDefault="00D863FA" w:rsidP="005A3E2F">
      <w:pPr>
        <w:pStyle w:val="Title"/>
        <w:spacing w:line="228" w:lineRule="auto"/>
        <w:ind w:right="0"/>
        <w:rPr>
          <w:sz w:val="20"/>
          <w:szCs w:val="20"/>
        </w:rPr>
      </w:pPr>
      <w:r w:rsidRPr="002A6CAE">
        <w:rPr>
          <w:sz w:val="20"/>
          <w:szCs w:val="20"/>
        </w:rPr>
        <w:t>Для изучения взаимосвязи типологических особенностей ВНД с процессами углеводного обмена в организме свиней исследовали кровь, взятую из яремной вены. Содержание глюкозы в сыворотке крови определяли глюкозооксидазным методом, активность ферментов: амилазы – методом Фишера и лактатдегидрогеназы (ЛДГ) – каталитическим методом [5]. Полученные данные обработаны общепринятыми методами статистики в среде Microsoft Excel.</w:t>
      </w:r>
    </w:p>
    <w:p w:rsidR="00D863FA" w:rsidRPr="002A6CAE" w:rsidRDefault="00D863FA" w:rsidP="005A3E2F">
      <w:pPr>
        <w:pStyle w:val="Title"/>
        <w:spacing w:line="228" w:lineRule="auto"/>
        <w:ind w:right="0"/>
        <w:rPr>
          <w:sz w:val="20"/>
          <w:szCs w:val="20"/>
        </w:rPr>
      </w:pPr>
      <w:r w:rsidRPr="00E06AF4">
        <w:rPr>
          <w:b/>
          <w:sz w:val="20"/>
          <w:szCs w:val="20"/>
        </w:rPr>
        <w:t>Результаты исследований.</w:t>
      </w:r>
      <w:r w:rsidRPr="00E06AF4">
        <w:rPr>
          <w:sz w:val="20"/>
          <w:szCs w:val="20"/>
        </w:rPr>
        <w:t xml:space="preserve"> Исследования показали, что показатели углеводного обмена значительно отличаются у разных животных. Установлены определенные различия между изученными показателями углеводного обмена животных разных типов ВНД, несмотря на то, что рацион свиней подопытных групп не отличался. Для исследования углеводного обмена определяли в крови уровень глюкозы, а также активность ферментов амилазы и ЛДГ. В таблице приведены показатели</w:t>
      </w:r>
      <w:r>
        <w:rPr>
          <w:sz w:val="20"/>
          <w:szCs w:val="20"/>
        </w:rPr>
        <w:t xml:space="preserve"> углеводного обмена у свиней разных типов ВНД. В числителе – абсалютные показатели, в знаменателе – процент от показателя животных сильного уровновешенного подвижного типа. </w:t>
      </w:r>
      <w:r w:rsidRPr="002A6CAE">
        <w:rPr>
          <w:sz w:val="20"/>
          <w:szCs w:val="20"/>
        </w:rPr>
        <w:t>Известно, что глюкоза – основной представитель углеводов плазмы, важный гомеостатический фактор [5], амилаза расщепляет крахмал и другие углеводы, ЛДГ – фермент, участвующий в процессе окисления глюкозы и образовании молочной кислоты [3]. Опыты показали, что в сыворотке крови свиней СУП типа ВНД, для которых характерна максимальная сила, подвижность и уравновешенность нервных процессов</w:t>
      </w:r>
      <w:r w:rsidRPr="003645A4">
        <w:rPr>
          <w:sz w:val="20"/>
          <w:szCs w:val="20"/>
        </w:rPr>
        <w:t xml:space="preserve"> </w:t>
      </w:r>
      <w:r>
        <w:rPr>
          <w:sz w:val="20"/>
          <w:szCs w:val="20"/>
        </w:rPr>
        <w:t xml:space="preserve">был </w:t>
      </w:r>
      <w:r w:rsidRPr="002A6CAE">
        <w:rPr>
          <w:sz w:val="20"/>
          <w:szCs w:val="20"/>
        </w:rPr>
        <w:t>высокий уровень глюкозы</w:t>
      </w:r>
      <w:r>
        <w:rPr>
          <w:sz w:val="20"/>
          <w:szCs w:val="20"/>
        </w:rPr>
        <w:t>, у</w:t>
      </w:r>
      <w:r w:rsidRPr="002A6CAE">
        <w:rPr>
          <w:sz w:val="20"/>
          <w:szCs w:val="20"/>
        </w:rPr>
        <w:t xml:space="preserve"> представителей СУИ типа содержание глюкозы было ниже на 12,4</w:t>
      </w:r>
      <w:r>
        <w:rPr>
          <w:sz w:val="20"/>
          <w:szCs w:val="20"/>
        </w:rPr>
        <w:t> %</w:t>
      </w:r>
      <w:r w:rsidRPr="002A6CAE">
        <w:rPr>
          <w:sz w:val="20"/>
          <w:szCs w:val="20"/>
        </w:rPr>
        <w:t xml:space="preserve"> (</w:t>
      </w:r>
      <w:r>
        <w:rPr>
          <w:sz w:val="20"/>
          <w:szCs w:val="20"/>
        </w:rPr>
        <w:t>Р</w:t>
      </w:r>
      <w:r w:rsidRPr="002A6CAE">
        <w:rPr>
          <w:sz w:val="20"/>
          <w:szCs w:val="20"/>
          <w:lang w:val="uk-UA"/>
        </w:rPr>
        <w:sym w:font="Symbol" w:char="F03C"/>
      </w:r>
      <w:r w:rsidRPr="002A6CAE">
        <w:rPr>
          <w:sz w:val="20"/>
          <w:szCs w:val="20"/>
        </w:rPr>
        <w:t>0,05) по сравнению с животными СУП типа</w:t>
      </w:r>
      <w:r>
        <w:rPr>
          <w:sz w:val="20"/>
          <w:szCs w:val="20"/>
        </w:rPr>
        <w:t xml:space="preserve"> (таблица)</w:t>
      </w:r>
      <w:r w:rsidRPr="002A6CAE">
        <w:rPr>
          <w:sz w:val="20"/>
          <w:szCs w:val="20"/>
        </w:rPr>
        <w:t xml:space="preserve">. </w:t>
      </w:r>
    </w:p>
    <w:p w:rsidR="00D863FA" w:rsidRPr="0029221D" w:rsidRDefault="00D863FA" w:rsidP="005A3E2F">
      <w:pPr>
        <w:pStyle w:val="Title"/>
        <w:ind w:right="0"/>
        <w:rPr>
          <w:sz w:val="16"/>
          <w:szCs w:val="20"/>
        </w:rPr>
      </w:pPr>
    </w:p>
    <w:p w:rsidR="00D863FA" w:rsidRPr="00143214" w:rsidRDefault="00D863FA" w:rsidP="005A3E2F">
      <w:pPr>
        <w:pStyle w:val="Title"/>
        <w:ind w:right="0" w:firstLine="0"/>
        <w:jc w:val="center"/>
        <w:rPr>
          <w:b/>
          <w:sz w:val="16"/>
          <w:szCs w:val="20"/>
        </w:rPr>
      </w:pPr>
      <w:r w:rsidRPr="00143214">
        <w:rPr>
          <w:b/>
          <w:sz w:val="16"/>
          <w:szCs w:val="20"/>
        </w:rPr>
        <w:t xml:space="preserve">Показатели углеводного обмена у свиней разных </w:t>
      </w:r>
    </w:p>
    <w:p w:rsidR="00D863FA" w:rsidRPr="00143214" w:rsidRDefault="00D863FA" w:rsidP="005A3E2F">
      <w:pPr>
        <w:pStyle w:val="Title"/>
        <w:ind w:right="0" w:firstLine="0"/>
        <w:jc w:val="center"/>
        <w:rPr>
          <w:b/>
          <w:sz w:val="16"/>
          <w:szCs w:val="20"/>
        </w:rPr>
      </w:pPr>
      <w:r w:rsidRPr="00143214">
        <w:rPr>
          <w:b/>
          <w:sz w:val="16"/>
          <w:szCs w:val="20"/>
        </w:rPr>
        <w:t xml:space="preserve">типов высшей нервной деятельности, </w:t>
      </w:r>
      <w:r>
        <w:rPr>
          <w:b/>
          <w:sz w:val="16"/>
          <w:szCs w:val="20"/>
        </w:rPr>
        <w:t>(</w:t>
      </w:r>
      <w:r w:rsidRPr="00143214">
        <w:rPr>
          <w:b/>
          <w:sz w:val="16"/>
          <w:szCs w:val="20"/>
        </w:rPr>
        <w:t>M</w:t>
      </w:r>
      <w:r w:rsidRPr="00143214">
        <w:rPr>
          <w:b/>
          <w:sz w:val="16"/>
          <w:szCs w:val="16"/>
        </w:rPr>
        <w:sym w:font="Symbol" w:char="F0B1"/>
      </w:r>
      <w:r w:rsidRPr="00143214">
        <w:rPr>
          <w:b/>
          <w:sz w:val="16"/>
          <w:szCs w:val="20"/>
        </w:rPr>
        <w:t>m,</w:t>
      </w:r>
      <w:r>
        <w:rPr>
          <w:b/>
          <w:sz w:val="16"/>
          <w:szCs w:val="20"/>
        </w:rPr>
        <w:t xml:space="preserve"> </w:t>
      </w:r>
      <w:r w:rsidRPr="00143214">
        <w:rPr>
          <w:b/>
          <w:sz w:val="16"/>
          <w:szCs w:val="20"/>
        </w:rPr>
        <w:t>n</w:t>
      </w:r>
      <w:r>
        <w:rPr>
          <w:b/>
          <w:sz w:val="16"/>
          <w:szCs w:val="20"/>
        </w:rPr>
        <w:t xml:space="preserve"> </w:t>
      </w:r>
      <w:r w:rsidRPr="00143214">
        <w:rPr>
          <w:b/>
          <w:sz w:val="16"/>
          <w:szCs w:val="20"/>
        </w:rPr>
        <w:t>=</w:t>
      </w:r>
      <w:r>
        <w:rPr>
          <w:b/>
          <w:sz w:val="16"/>
          <w:szCs w:val="20"/>
        </w:rPr>
        <w:t xml:space="preserve"> </w:t>
      </w:r>
      <w:r w:rsidRPr="00143214">
        <w:rPr>
          <w:b/>
          <w:sz w:val="16"/>
          <w:szCs w:val="20"/>
        </w:rPr>
        <w:t>4</w:t>
      </w:r>
      <w:r>
        <w:rPr>
          <w:b/>
          <w:sz w:val="16"/>
          <w:szCs w:val="20"/>
        </w:rPr>
        <w:t>)</w:t>
      </w:r>
    </w:p>
    <w:p w:rsidR="00D863FA" w:rsidRPr="0029221D" w:rsidRDefault="00D863FA" w:rsidP="005A3E2F">
      <w:pPr>
        <w:pStyle w:val="Title"/>
        <w:ind w:right="0"/>
        <w:rPr>
          <w:sz w:val="16"/>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1E0"/>
      </w:tblPr>
      <w:tblGrid>
        <w:gridCol w:w="1654"/>
        <w:gridCol w:w="1371"/>
        <w:gridCol w:w="1400"/>
        <w:gridCol w:w="1642"/>
      </w:tblGrid>
      <w:tr w:rsidR="00D863FA" w:rsidRPr="002A6CAE" w:rsidTr="00143214">
        <w:trPr>
          <w:trHeight w:val="113"/>
          <w:jc w:val="center"/>
        </w:trPr>
        <w:tc>
          <w:tcPr>
            <w:tcW w:w="1396" w:type="pct"/>
            <w:vAlign w:val="center"/>
          </w:tcPr>
          <w:p w:rsidR="00D863FA" w:rsidRPr="002A6CAE" w:rsidRDefault="00D863FA" w:rsidP="005A3E2F">
            <w:pPr>
              <w:pStyle w:val="Heading7"/>
              <w:ind w:right="0"/>
            </w:pPr>
            <w:r w:rsidRPr="002A6CAE">
              <w:t>Тип высшей нервной деятельности</w:t>
            </w:r>
          </w:p>
        </w:tc>
        <w:tc>
          <w:tcPr>
            <w:tcW w:w="1119" w:type="pct"/>
            <w:vAlign w:val="center"/>
          </w:tcPr>
          <w:p w:rsidR="00D863FA" w:rsidRPr="002A6CAE" w:rsidRDefault="00D863FA" w:rsidP="005A3E2F">
            <w:pPr>
              <w:pStyle w:val="Heading7"/>
              <w:ind w:right="0"/>
            </w:pPr>
            <w:r w:rsidRPr="002A6CAE">
              <w:t>Содержание глюкозы, ммоль/л</w:t>
            </w:r>
          </w:p>
        </w:tc>
        <w:tc>
          <w:tcPr>
            <w:tcW w:w="1143" w:type="pct"/>
            <w:vAlign w:val="center"/>
          </w:tcPr>
          <w:p w:rsidR="00D863FA" w:rsidRDefault="00D863FA" w:rsidP="005A3E2F">
            <w:pPr>
              <w:pStyle w:val="Heading7"/>
              <w:ind w:right="0"/>
              <w:rPr>
                <w:lang w:val="en-US"/>
              </w:rPr>
            </w:pPr>
            <w:r w:rsidRPr="002A6CAE">
              <w:t xml:space="preserve">Активность </w:t>
            </w:r>
          </w:p>
          <w:p w:rsidR="00D863FA" w:rsidRPr="002A6CAE" w:rsidRDefault="00D863FA" w:rsidP="005A3E2F">
            <w:pPr>
              <w:pStyle w:val="Heading7"/>
              <w:ind w:right="0"/>
            </w:pPr>
            <w:r w:rsidRPr="002A6CAE">
              <w:t>амилазы,</w:t>
            </w:r>
            <w:r>
              <w:rPr>
                <w:lang w:val="en-US"/>
              </w:rPr>
              <w:t xml:space="preserve"> </w:t>
            </w:r>
            <w:r>
              <w:t>ед</w:t>
            </w:r>
            <w:r w:rsidRPr="002A6CAE">
              <w:t>/л</w:t>
            </w:r>
          </w:p>
        </w:tc>
        <w:tc>
          <w:tcPr>
            <w:tcW w:w="1341" w:type="pct"/>
            <w:vAlign w:val="center"/>
          </w:tcPr>
          <w:p w:rsidR="00D863FA" w:rsidRPr="002A6CAE" w:rsidRDefault="00D863FA" w:rsidP="005A3E2F">
            <w:pPr>
              <w:pStyle w:val="Heading7"/>
              <w:ind w:right="0"/>
            </w:pPr>
            <w:r w:rsidRPr="002A6CAE">
              <w:t>Активность лактатде</w:t>
            </w:r>
            <w:r>
              <w:t>гидрогеназы, ед</w:t>
            </w:r>
            <w:r w:rsidRPr="002A6CAE">
              <w:t>/л</w:t>
            </w:r>
          </w:p>
        </w:tc>
      </w:tr>
      <w:tr w:rsidR="00D863FA" w:rsidRPr="002A6CAE" w:rsidTr="00143214">
        <w:trPr>
          <w:trHeight w:val="113"/>
          <w:jc w:val="center"/>
        </w:trPr>
        <w:tc>
          <w:tcPr>
            <w:tcW w:w="1396" w:type="pct"/>
            <w:vAlign w:val="center"/>
          </w:tcPr>
          <w:p w:rsidR="00D863FA" w:rsidRPr="002A6CAE" w:rsidRDefault="00D863FA" w:rsidP="005A3E2F">
            <w:pPr>
              <w:pStyle w:val="Heading7"/>
              <w:ind w:right="0"/>
            </w:pPr>
            <w:r w:rsidRPr="002A6CAE">
              <w:t>Сильный уравновешенный подвижный</w:t>
            </w:r>
          </w:p>
        </w:tc>
        <w:tc>
          <w:tcPr>
            <w:tcW w:w="1119" w:type="pct"/>
            <w:vAlign w:val="center"/>
          </w:tcPr>
          <w:p w:rsidR="00D863FA" w:rsidRPr="003645A4" w:rsidRDefault="00D863FA" w:rsidP="005A3E2F">
            <w:pPr>
              <w:pStyle w:val="Heading7"/>
              <w:ind w:right="0"/>
              <w:rPr>
                <w:u w:val="single"/>
              </w:rPr>
            </w:pPr>
            <w:r w:rsidRPr="003645A4">
              <w:rPr>
                <w:u w:val="single"/>
              </w:rPr>
              <w:t>4,60</w:t>
            </w:r>
            <w:r w:rsidRPr="003645A4">
              <w:rPr>
                <w:u w:val="single"/>
              </w:rPr>
              <w:sym w:font="Symbol" w:char="F0B1"/>
            </w:r>
            <w:r w:rsidRPr="003645A4">
              <w:rPr>
                <w:u w:val="single"/>
              </w:rPr>
              <w:t>0,12</w:t>
            </w:r>
          </w:p>
          <w:p w:rsidR="00D863FA" w:rsidRPr="002A6CAE" w:rsidRDefault="00D863FA" w:rsidP="005A3E2F">
            <w:pPr>
              <w:pStyle w:val="Heading7"/>
              <w:ind w:right="0"/>
            </w:pPr>
            <w:r w:rsidRPr="002A6CAE">
              <w:t>100</w:t>
            </w:r>
            <w:r>
              <w:t> %</w:t>
            </w:r>
          </w:p>
        </w:tc>
        <w:tc>
          <w:tcPr>
            <w:tcW w:w="1143" w:type="pct"/>
            <w:vAlign w:val="center"/>
          </w:tcPr>
          <w:p w:rsidR="00D863FA" w:rsidRPr="003645A4" w:rsidRDefault="00D863FA" w:rsidP="005A3E2F">
            <w:pPr>
              <w:pStyle w:val="Heading7"/>
              <w:ind w:right="0"/>
              <w:rPr>
                <w:u w:val="single"/>
              </w:rPr>
            </w:pPr>
            <w:r w:rsidRPr="003645A4">
              <w:rPr>
                <w:u w:val="single"/>
              </w:rPr>
              <w:t>887,13</w:t>
            </w:r>
            <w:r w:rsidRPr="003645A4">
              <w:rPr>
                <w:u w:val="single"/>
              </w:rPr>
              <w:sym w:font="Symbol" w:char="F0B1"/>
            </w:r>
            <w:r w:rsidRPr="003645A4">
              <w:rPr>
                <w:u w:val="single"/>
              </w:rPr>
              <w:t>39,09</w:t>
            </w:r>
          </w:p>
          <w:p w:rsidR="00D863FA" w:rsidRPr="002A6CAE" w:rsidRDefault="00D863FA" w:rsidP="005A3E2F">
            <w:pPr>
              <w:pStyle w:val="Heading7"/>
              <w:ind w:right="0"/>
            </w:pPr>
            <w:r w:rsidRPr="002A6CAE">
              <w:t>100</w:t>
            </w:r>
            <w:r>
              <w:t> %</w:t>
            </w:r>
          </w:p>
        </w:tc>
        <w:tc>
          <w:tcPr>
            <w:tcW w:w="1341" w:type="pct"/>
            <w:vAlign w:val="center"/>
          </w:tcPr>
          <w:p w:rsidR="00D863FA" w:rsidRPr="003645A4" w:rsidRDefault="00D863FA" w:rsidP="005A3E2F">
            <w:pPr>
              <w:pStyle w:val="Heading7"/>
              <w:ind w:right="0"/>
              <w:rPr>
                <w:u w:val="single"/>
              </w:rPr>
            </w:pPr>
            <w:r w:rsidRPr="003645A4">
              <w:rPr>
                <w:u w:val="single"/>
              </w:rPr>
              <w:t>776,6</w:t>
            </w:r>
            <w:r w:rsidRPr="003645A4">
              <w:rPr>
                <w:u w:val="single"/>
              </w:rPr>
              <w:sym w:font="Symbol" w:char="F0B1"/>
            </w:r>
            <w:r w:rsidRPr="003645A4">
              <w:rPr>
                <w:u w:val="single"/>
              </w:rPr>
              <w:t>82,69</w:t>
            </w:r>
          </w:p>
          <w:p w:rsidR="00D863FA" w:rsidRPr="002A6CAE" w:rsidRDefault="00D863FA" w:rsidP="005A3E2F">
            <w:pPr>
              <w:pStyle w:val="Heading7"/>
              <w:ind w:right="0"/>
            </w:pPr>
            <w:r w:rsidRPr="002A6CAE">
              <w:t>100</w:t>
            </w:r>
            <w:r>
              <w:t> %</w:t>
            </w:r>
          </w:p>
        </w:tc>
      </w:tr>
      <w:tr w:rsidR="00D863FA" w:rsidRPr="002A6CAE" w:rsidTr="00143214">
        <w:trPr>
          <w:trHeight w:val="113"/>
          <w:jc w:val="center"/>
        </w:trPr>
        <w:tc>
          <w:tcPr>
            <w:tcW w:w="1396" w:type="pct"/>
            <w:vAlign w:val="center"/>
          </w:tcPr>
          <w:p w:rsidR="00D863FA" w:rsidRPr="002A6CAE" w:rsidRDefault="00D863FA" w:rsidP="005A3E2F">
            <w:pPr>
              <w:pStyle w:val="Heading7"/>
              <w:ind w:right="0"/>
            </w:pPr>
            <w:r w:rsidRPr="002A6CAE">
              <w:t>Сильный уравновешенный инертный</w:t>
            </w:r>
          </w:p>
        </w:tc>
        <w:tc>
          <w:tcPr>
            <w:tcW w:w="1119" w:type="pct"/>
            <w:vAlign w:val="center"/>
          </w:tcPr>
          <w:p w:rsidR="00D863FA" w:rsidRPr="003645A4" w:rsidRDefault="00D863FA" w:rsidP="005A3E2F">
            <w:pPr>
              <w:pStyle w:val="Heading7"/>
              <w:ind w:right="0"/>
              <w:rPr>
                <w:u w:val="single"/>
              </w:rPr>
            </w:pPr>
            <w:r w:rsidRPr="003645A4">
              <w:rPr>
                <w:u w:val="single"/>
              </w:rPr>
              <w:t>4,03</w:t>
            </w:r>
            <w:r w:rsidRPr="003645A4">
              <w:rPr>
                <w:u w:val="single"/>
              </w:rPr>
              <w:sym w:font="Symbol" w:char="F0B1"/>
            </w:r>
            <w:r w:rsidRPr="003645A4">
              <w:rPr>
                <w:u w:val="single"/>
              </w:rPr>
              <w:t>0,13</w:t>
            </w:r>
            <w:r w:rsidRPr="003645A4">
              <w:rPr>
                <w:u w:val="single"/>
              </w:rPr>
              <w:sym w:font="Symbol" w:char="F02A"/>
            </w:r>
          </w:p>
          <w:p w:rsidR="00D863FA" w:rsidRPr="002A6CAE" w:rsidRDefault="00D863FA" w:rsidP="005A3E2F">
            <w:pPr>
              <w:pStyle w:val="Heading7"/>
              <w:ind w:right="0"/>
            </w:pPr>
            <w:r w:rsidRPr="002A6CAE">
              <w:t>87,6</w:t>
            </w:r>
            <w:r>
              <w:t> %</w:t>
            </w:r>
          </w:p>
        </w:tc>
        <w:tc>
          <w:tcPr>
            <w:tcW w:w="1143" w:type="pct"/>
            <w:vAlign w:val="center"/>
          </w:tcPr>
          <w:p w:rsidR="00D863FA" w:rsidRPr="003645A4" w:rsidRDefault="00D863FA" w:rsidP="005A3E2F">
            <w:pPr>
              <w:pStyle w:val="Heading7"/>
              <w:ind w:right="0"/>
              <w:rPr>
                <w:u w:val="single"/>
              </w:rPr>
            </w:pPr>
            <w:r w:rsidRPr="003645A4">
              <w:rPr>
                <w:u w:val="single"/>
              </w:rPr>
              <w:t>912,33</w:t>
            </w:r>
            <w:r w:rsidRPr="003645A4">
              <w:rPr>
                <w:u w:val="single"/>
              </w:rPr>
              <w:sym w:font="Symbol" w:char="F0B1"/>
            </w:r>
            <w:r w:rsidRPr="003645A4">
              <w:rPr>
                <w:u w:val="single"/>
              </w:rPr>
              <w:t>54,68</w:t>
            </w:r>
          </w:p>
          <w:p w:rsidR="00D863FA" w:rsidRPr="002A6CAE" w:rsidRDefault="00D863FA" w:rsidP="005A3E2F">
            <w:pPr>
              <w:pStyle w:val="Heading7"/>
              <w:ind w:right="0"/>
            </w:pPr>
            <w:r w:rsidRPr="002A6CAE">
              <w:t>103</w:t>
            </w:r>
            <w:r>
              <w:t> %</w:t>
            </w:r>
          </w:p>
        </w:tc>
        <w:tc>
          <w:tcPr>
            <w:tcW w:w="1341" w:type="pct"/>
            <w:vAlign w:val="center"/>
          </w:tcPr>
          <w:p w:rsidR="00D863FA" w:rsidRPr="003645A4" w:rsidRDefault="00D863FA" w:rsidP="005A3E2F">
            <w:pPr>
              <w:pStyle w:val="Heading7"/>
              <w:ind w:right="0"/>
              <w:rPr>
                <w:u w:val="single"/>
              </w:rPr>
            </w:pPr>
            <w:r w:rsidRPr="003645A4">
              <w:rPr>
                <w:u w:val="single"/>
              </w:rPr>
              <w:t>923,6</w:t>
            </w:r>
            <w:r w:rsidRPr="003645A4">
              <w:rPr>
                <w:u w:val="single"/>
              </w:rPr>
              <w:sym w:font="Symbol" w:char="F0B1"/>
            </w:r>
            <w:r w:rsidRPr="003645A4">
              <w:rPr>
                <w:u w:val="single"/>
              </w:rPr>
              <w:t>59,31</w:t>
            </w:r>
          </w:p>
          <w:p w:rsidR="00D863FA" w:rsidRPr="002A6CAE" w:rsidRDefault="00D863FA" w:rsidP="005A3E2F">
            <w:pPr>
              <w:pStyle w:val="Heading7"/>
              <w:ind w:right="0"/>
            </w:pPr>
            <w:r w:rsidRPr="002A6CAE">
              <w:t>118</w:t>
            </w:r>
            <w:r>
              <w:t> %</w:t>
            </w:r>
          </w:p>
        </w:tc>
      </w:tr>
      <w:tr w:rsidR="00D863FA" w:rsidRPr="002A6CAE" w:rsidTr="00143214">
        <w:trPr>
          <w:trHeight w:val="113"/>
          <w:jc w:val="center"/>
        </w:trPr>
        <w:tc>
          <w:tcPr>
            <w:tcW w:w="1396" w:type="pct"/>
            <w:vAlign w:val="center"/>
          </w:tcPr>
          <w:p w:rsidR="00D863FA" w:rsidRPr="002A6CAE" w:rsidRDefault="00D863FA" w:rsidP="005A3E2F">
            <w:pPr>
              <w:pStyle w:val="Heading7"/>
              <w:ind w:right="0"/>
            </w:pPr>
            <w:r w:rsidRPr="002A6CAE">
              <w:t>Сильный неуравновешенный</w:t>
            </w:r>
          </w:p>
        </w:tc>
        <w:tc>
          <w:tcPr>
            <w:tcW w:w="1119" w:type="pct"/>
            <w:vAlign w:val="center"/>
          </w:tcPr>
          <w:p w:rsidR="00D863FA" w:rsidRPr="003645A4" w:rsidRDefault="00D863FA" w:rsidP="005A3E2F">
            <w:pPr>
              <w:pStyle w:val="Heading7"/>
              <w:ind w:right="0"/>
              <w:rPr>
                <w:u w:val="single"/>
              </w:rPr>
            </w:pPr>
            <w:r w:rsidRPr="003645A4">
              <w:rPr>
                <w:u w:val="single"/>
              </w:rPr>
              <w:t>4,30</w:t>
            </w:r>
            <w:r w:rsidRPr="003645A4">
              <w:rPr>
                <w:u w:val="single"/>
              </w:rPr>
              <w:sym w:font="Symbol" w:char="F0B1"/>
            </w:r>
            <w:r w:rsidRPr="003645A4">
              <w:rPr>
                <w:u w:val="single"/>
              </w:rPr>
              <w:t>0,14</w:t>
            </w:r>
          </w:p>
          <w:p w:rsidR="00D863FA" w:rsidRPr="002A6CAE" w:rsidRDefault="00D863FA" w:rsidP="005A3E2F">
            <w:pPr>
              <w:pStyle w:val="Heading7"/>
              <w:ind w:right="0"/>
            </w:pPr>
            <w:r w:rsidRPr="002A6CAE">
              <w:t>95,3</w:t>
            </w:r>
            <w:r>
              <w:t> %</w:t>
            </w:r>
          </w:p>
        </w:tc>
        <w:tc>
          <w:tcPr>
            <w:tcW w:w="1143" w:type="pct"/>
            <w:vAlign w:val="center"/>
          </w:tcPr>
          <w:p w:rsidR="00D863FA" w:rsidRPr="003645A4" w:rsidRDefault="00D863FA" w:rsidP="005A3E2F">
            <w:pPr>
              <w:pStyle w:val="Heading7"/>
              <w:ind w:right="0"/>
              <w:rPr>
                <w:u w:val="single"/>
              </w:rPr>
            </w:pPr>
            <w:r w:rsidRPr="003645A4">
              <w:rPr>
                <w:u w:val="single"/>
              </w:rPr>
              <w:t>722,6</w:t>
            </w:r>
            <w:r w:rsidRPr="003645A4">
              <w:rPr>
                <w:u w:val="single"/>
              </w:rPr>
              <w:sym w:font="Symbol" w:char="F0B1"/>
            </w:r>
            <w:r w:rsidRPr="003645A4">
              <w:rPr>
                <w:u w:val="single"/>
              </w:rPr>
              <w:t>43,88</w:t>
            </w:r>
            <w:r w:rsidRPr="003645A4">
              <w:rPr>
                <w:u w:val="single"/>
              </w:rPr>
              <w:sym w:font="Symbol" w:char="F02A"/>
            </w:r>
          </w:p>
          <w:p w:rsidR="00D863FA" w:rsidRPr="002A6CAE" w:rsidRDefault="00D863FA" w:rsidP="005A3E2F">
            <w:pPr>
              <w:pStyle w:val="Heading7"/>
              <w:ind w:right="0"/>
            </w:pPr>
            <w:r w:rsidRPr="002A6CAE">
              <w:t>81,5</w:t>
            </w:r>
            <w:r>
              <w:t> %</w:t>
            </w:r>
          </w:p>
        </w:tc>
        <w:tc>
          <w:tcPr>
            <w:tcW w:w="1341" w:type="pct"/>
            <w:vAlign w:val="center"/>
          </w:tcPr>
          <w:p w:rsidR="00D863FA" w:rsidRPr="003645A4" w:rsidRDefault="00D863FA" w:rsidP="005A3E2F">
            <w:pPr>
              <w:pStyle w:val="Heading7"/>
              <w:ind w:right="0"/>
              <w:rPr>
                <w:u w:val="single"/>
              </w:rPr>
            </w:pPr>
            <w:r w:rsidRPr="003645A4">
              <w:rPr>
                <w:u w:val="single"/>
              </w:rPr>
              <w:t>1058,98</w:t>
            </w:r>
            <w:r w:rsidRPr="003645A4">
              <w:rPr>
                <w:u w:val="single"/>
              </w:rPr>
              <w:sym w:font="Symbol" w:char="F0B1"/>
            </w:r>
            <w:r w:rsidRPr="003645A4">
              <w:rPr>
                <w:u w:val="single"/>
              </w:rPr>
              <w:t>67,71</w:t>
            </w:r>
            <w:r w:rsidRPr="003645A4">
              <w:rPr>
                <w:u w:val="single"/>
              </w:rPr>
              <w:sym w:font="Symbol" w:char="F02A"/>
            </w:r>
          </w:p>
          <w:p w:rsidR="00D863FA" w:rsidRPr="002A6CAE" w:rsidRDefault="00D863FA" w:rsidP="005A3E2F">
            <w:pPr>
              <w:pStyle w:val="Heading7"/>
              <w:ind w:right="0"/>
            </w:pPr>
            <w:r w:rsidRPr="002A6CAE">
              <w:t>136,4</w:t>
            </w:r>
            <w:r>
              <w:t> %</w:t>
            </w:r>
          </w:p>
        </w:tc>
      </w:tr>
      <w:tr w:rsidR="00D863FA" w:rsidRPr="002A6CAE" w:rsidTr="00143214">
        <w:trPr>
          <w:trHeight w:val="113"/>
          <w:jc w:val="center"/>
        </w:trPr>
        <w:tc>
          <w:tcPr>
            <w:tcW w:w="1396" w:type="pct"/>
            <w:vAlign w:val="center"/>
          </w:tcPr>
          <w:p w:rsidR="00D863FA" w:rsidRPr="002A6CAE" w:rsidRDefault="00D863FA" w:rsidP="005A3E2F">
            <w:pPr>
              <w:pStyle w:val="Heading7"/>
              <w:ind w:right="0"/>
            </w:pPr>
            <w:r w:rsidRPr="002A6CAE">
              <w:t>Слабый</w:t>
            </w:r>
          </w:p>
        </w:tc>
        <w:tc>
          <w:tcPr>
            <w:tcW w:w="1119" w:type="pct"/>
            <w:vAlign w:val="center"/>
          </w:tcPr>
          <w:p w:rsidR="00D863FA" w:rsidRPr="003645A4" w:rsidRDefault="00D863FA" w:rsidP="005A3E2F">
            <w:pPr>
              <w:pStyle w:val="Heading7"/>
              <w:ind w:right="0"/>
              <w:rPr>
                <w:u w:val="single"/>
              </w:rPr>
            </w:pPr>
            <w:r w:rsidRPr="003645A4">
              <w:rPr>
                <w:u w:val="single"/>
              </w:rPr>
              <w:t>4,23</w:t>
            </w:r>
            <w:r w:rsidRPr="003645A4">
              <w:rPr>
                <w:u w:val="single"/>
              </w:rPr>
              <w:sym w:font="Symbol" w:char="F0B1"/>
            </w:r>
            <w:r w:rsidRPr="003645A4">
              <w:rPr>
                <w:u w:val="single"/>
              </w:rPr>
              <w:t>0,07</w:t>
            </w:r>
            <w:r w:rsidRPr="003645A4">
              <w:rPr>
                <w:u w:val="single"/>
              </w:rPr>
              <w:sym w:font="Symbol" w:char="F02A"/>
            </w:r>
          </w:p>
          <w:p w:rsidR="00D863FA" w:rsidRPr="002A6CAE" w:rsidRDefault="00D863FA" w:rsidP="005A3E2F">
            <w:pPr>
              <w:pStyle w:val="Heading7"/>
              <w:ind w:right="0"/>
            </w:pPr>
            <w:r w:rsidRPr="002A6CAE">
              <w:t>92</w:t>
            </w:r>
            <w:r>
              <w:t> %</w:t>
            </w:r>
          </w:p>
        </w:tc>
        <w:tc>
          <w:tcPr>
            <w:tcW w:w="1143" w:type="pct"/>
            <w:vAlign w:val="center"/>
          </w:tcPr>
          <w:p w:rsidR="00D863FA" w:rsidRPr="003645A4" w:rsidRDefault="00D863FA" w:rsidP="005A3E2F">
            <w:pPr>
              <w:pStyle w:val="Heading7"/>
              <w:ind w:right="0"/>
              <w:rPr>
                <w:u w:val="single"/>
              </w:rPr>
            </w:pPr>
            <w:r w:rsidRPr="003645A4">
              <w:rPr>
                <w:u w:val="single"/>
              </w:rPr>
              <w:t>779,7</w:t>
            </w:r>
            <w:r w:rsidRPr="003645A4">
              <w:rPr>
                <w:u w:val="single"/>
              </w:rPr>
              <w:sym w:font="Symbol" w:char="F0B1"/>
            </w:r>
            <w:r w:rsidRPr="003645A4">
              <w:rPr>
                <w:u w:val="single"/>
              </w:rPr>
              <w:t>121,3</w:t>
            </w:r>
          </w:p>
          <w:p w:rsidR="00D863FA" w:rsidRPr="002A6CAE" w:rsidRDefault="00D863FA" w:rsidP="005A3E2F">
            <w:pPr>
              <w:pStyle w:val="Heading7"/>
              <w:ind w:right="0"/>
            </w:pPr>
            <w:r w:rsidRPr="002A6CAE">
              <w:t>87,9</w:t>
            </w:r>
            <w:r>
              <w:t> %</w:t>
            </w:r>
          </w:p>
        </w:tc>
        <w:tc>
          <w:tcPr>
            <w:tcW w:w="1341" w:type="pct"/>
            <w:vAlign w:val="center"/>
          </w:tcPr>
          <w:p w:rsidR="00D863FA" w:rsidRPr="003645A4" w:rsidRDefault="00D863FA" w:rsidP="005A3E2F">
            <w:pPr>
              <w:pStyle w:val="Heading7"/>
              <w:ind w:right="0"/>
              <w:rPr>
                <w:u w:val="single"/>
              </w:rPr>
            </w:pPr>
            <w:r w:rsidRPr="003645A4">
              <w:rPr>
                <w:u w:val="single"/>
              </w:rPr>
              <w:t>901,58</w:t>
            </w:r>
            <w:r w:rsidRPr="003645A4">
              <w:rPr>
                <w:u w:val="single"/>
              </w:rPr>
              <w:sym w:font="Symbol" w:char="F0B1"/>
            </w:r>
            <w:r w:rsidRPr="003645A4">
              <w:rPr>
                <w:u w:val="single"/>
              </w:rPr>
              <w:t>72,11</w:t>
            </w:r>
          </w:p>
          <w:p w:rsidR="00D863FA" w:rsidRPr="002A6CAE" w:rsidRDefault="00D863FA" w:rsidP="005A3E2F">
            <w:pPr>
              <w:pStyle w:val="Heading7"/>
              <w:ind w:right="0"/>
            </w:pPr>
            <w:r w:rsidRPr="002A6CAE">
              <w:t>116</w:t>
            </w:r>
            <w:r>
              <w:t> %</w:t>
            </w:r>
          </w:p>
        </w:tc>
      </w:tr>
    </w:tbl>
    <w:p w:rsidR="00D863FA" w:rsidRPr="0029221D" w:rsidRDefault="00D863FA" w:rsidP="005A3E2F">
      <w:pPr>
        <w:pStyle w:val="Title"/>
        <w:ind w:right="0"/>
        <w:rPr>
          <w:sz w:val="14"/>
          <w:szCs w:val="20"/>
        </w:rPr>
      </w:pPr>
    </w:p>
    <w:p w:rsidR="00D863FA" w:rsidRPr="00143214" w:rsidRDefault="00D863FA" w:rsidP="005A3E2F">
      <w:pPr>
        <w:pStyle w:val="Title"/>
        <w:ind w:right="0"/>
        <w:rPr>
          <w:sz w:val="16"/>
          <w:szCs w:val="20"/>
        </w:rPr>
      </w:pPr>
      <w:r w:rsidRPr="00143214">
        <w:rPr>
          <w:sz w:val="16"/>
          <w:szCs w:val="16"/>
        </w:rPr>
        <w:sym w:font="Symbol" w:char="F02A"/>
      </w:r>
      <w:r w:rsidRPr="00143214">
        <w:rPr>
          <w:sz w:val="16"/>
          <w:szCs w:val="20"/>
        </w:rPr>
        <w:t>Разница с показателем животных сильного уравновешенного подвижного типа дос</w:t>
      </w:r>
      <w:r>
        <w:rPr>
          <w:sz w:val="16"/>
          <w:szCs w:val="20"/>
        </w:rPr>
        <w:t>товерна при Р</w:t>
      </w:r>
      <w:r w:rsidRPr="00143214">
        <w:rPr>
          <w:sz w:val="16"/>
          <w:szCs w:val="16"/>
        </w:rPr>
        <w:sym w:font="Symbol" w:char="F03C"/>
      </w:r>
      <w:r w:rsidRPr="00143214">
        <w:rPr>
          <w:sz w:val="16"/>
          <w:szCs w:val="20"/>
        </w:rPr>
        <w:t>0,05.</w:t>
      </w:r>
    </w:p>
    <w:p w:rsidR="00D863FA" w:rsidRPr="002A6CAE" w:rsidRDefault="00D863FA" w:rsidP="005A3E2F">
      <w:pPr>
        <w:pStyle w:val="Title"/>
        <w:ind w:right="0"/>
        <w:rPr>
          <w:b/>
          <w:sz w:val="20"/>
          <w:szCs w:val="20"/>
          <w:lang w:val="uk-UA"/>
        </w:rPr>
      </w:pPr>
      <w:r w:rsidRPr="002A6CAE">
        <w:rPr>
          <w:sz w:val="20"/>
          <w:szCs w:val="20"/>
        </w:rPr>
        <w:t>Несколько ниже был показатель у животных СН типа ВНД. По сравнению с животными СН типа ВНД незначительно отличался показатель у животных С типа, который был ниже на 8</w:t>
      </w:r>
      <w:r>
        <w:rPr>
          <w:sz w:val="20"/>
          <w:szCs w:val="20"/>
        </w:rPr>
        <w:t> % (Р</w:t>
      </w:r>
      <w:r w:rsidRPr="002A6CAE">
        <w:rPr>
          <w:sz w:val="20"/>
          <w:szCs w:val="20"/>
          <w:lang w:val="uk-UA"/>
        </w:rPr>
        <w:sym w:font="Symbol" w:char="F03C"/>
      </w:r>
      <w:r w:rsidRPr="002A6CAE">
        <w:rPr>
          <w:sz w:val="20"/>
          <w:szCs w:val="20"/>
        </w:rPr>
        <w:t>0,05) по сравнению с животными СУП типа ВНД. Так, на содержание глюкозы в сыворотке крови влияли подвижность и сила нервных процессов в коре полушарий большого мозга.</w:t>
      </w:r>
      <w:r w:rsidRPr="002A6CAE">
        <w:rPr>
          <w:b/>
          <w:sz w:val="20"/>
          <w:szCs w:val="20"/>
          <w:lang w:val="uk-UA"/>
        </w:rPr>
        <w:t xml:space="preserve"> </w:t>
      </w:r>
    </w:p>
    <w:p w:rsidR="00D863FA" w:rsidRPr="00FE1D03" w:rsidRDefault="00D863FA" w:rsidP="005A3E2F">
      <w:pPr>
        <w:pStyle w:val="Title"/>
        <w:ind w:right="0"/>
        <w:rPr>
          <w:spacing w:val="-2"/>
          <w:sz w:val="20"/>
          <w:szCs w:val="20"/>
        </w:rPr>
      </w:pPr>
      <w:r w:rsidRPr="00FE1D03">
        <w:rPr>
          <w:spacing w:val="-2"/>
          <w:sz w:val="20"/>
          <w:szCs w:val="20"/>
        </w:rPr>
        <w:t>При исследовании активности ферментов сыворотки крови было установлено, что для животных СУИ типа ВНД характерна высокая активность амилазы. Однако показатель у этих животных почти не отличался от аналогичного у представителей сильного уравновешенного подвижного типа с разницей лишь 3 %. Вместе с тем свиньи СН типа ВНД обладали низкой активностью амилазы сыворотки крови по сравнению с представителями СУП (меньше на 18,5 % при Р&gt;0,05) и СУИ (меньше на 21,5 % при Р&gt;0,05) типов ВНД. У животных слабого типа ВНД активность амилазы в сыворотке крови была выше в сравнении с представителями СУП и СН типов соответственно на 12,1 и 15,1 %.</w:t>
      </w:r>
    </w:p>
    <w:p w:rsidR="00D863FA" w:rsidRPr="002A6CAE" w:rsidRDefault="00D863FA" w:rsidP="005A3E2F">
      <w:pPr>
        <w:pStyle w:val="Title"/>
        <w:ind w:right="0"/>
        <w:rPr>
          <w:sz w:val="20"/>
          <w:szCs w:val="20"/>
        </w:rPr>
      </w:pPr>
      <w:r w:rsidRPr="002A6CAE">
        <w:rPr>
          <w:sz w:val="20"/>
          <w:szCs w:val="20"/>
        </w:rPr>
        <w:t>Результаты анализов крови показали, что активность ЛДГ у животных СУИ и С типов ВНД имеет тенденцию к превышению аналогич</w:t>
      </w:r>
      <w:r>
        <w:rPr>
          <w:sz w:val="20"/>
          <w:szCs w:val="20"/>
        </w:rPr>
        <w:t>ного показателя свиней СУП типа</w:t>
      </w:r>
      <w:r w:rsidRPr="002A6CAE">
        <w:rPr>
          <w:sz w:val="20"/>
          <w:szCs w:val="20"/>
        </w:rPr>
        <w:t xml:space="preserve"> соответственно на 18 и 16</w:t>
      </w:r>
      <w:r>
        <w:rPr>
          <w:sz w:val="20"/>
          <w:szCs w:val="20"/>
        </w:rPr>
        <w:t> %</w:t>
      </w:r>
      <w:r w:rsidRPr="002A6CAE">
        <w:rPr>
          <w:sz w:val="20"/>
          <w:szCs w:val="20"/>
        </w:rPr>
        <w:t>. Высокий уровень активности ЛДГ был присущ животным СН типа ВНД. Он превышал параметры животных СУП типа на 36,4</w:t>
      </w:r>
      <w:r>
        <w:rPr>
          <w:sz w:val="20"/>
          <w:szCs w:val="20"/>
        </w:rPr>
        <w:t> %</w:t>
      </w:r>
      <w:r w:rsidRPr="002A6CAE">
        <w:rPr>
          <w:sz w:val="20"/>
          <w:szCs w:val="20"/>
        </w:rPr>
        <w:t xml:space="preserve"> (</w:t>
      </w:r>
      <w:r>
        <w:rPr>
          <w:sz w:val="20"/>
          <w:szCs w:val="20"/>
        </w:rPr>
        <w:t>Р&gt;0,05</w:t>
      </w:r>
      <w:r w:rsidRPr="002A6CAE">
        <w:rPr>
          <w:sz w:val="20"/>
          <w:szCs w:val="20"/>
        </w:rPr>
        <w:t>).</w:t>
      </w:r>
    </w:p>
    <w:p w:rsidR="00D863FA" w:rsidRPr="002A6CAE" w:rsidRDefault="00D863FA" w:rsidP="005A3E2F">
      <w:pPr>
        <w:pStyle w:val="Title"/>
        <w:ind w:right="0"/>
        <w:rPr>
          <w:sz w:val="20"/>
          <w:szCs w:val="20"/>
        </w:rPr>
      </w:pPr>
      <w:r w:rsidRPr="002A6CAE">
        <w:rPr>
          <w:sz w:val="20"/>
          <w:szCs w:val="20"/>
        </w:rPr>
        <w:t>Таким образом, активность амилазы и лактатдегидрогеназы в сы</w:t>
      </w:r>
      <w:r>
        <w:rPr>
          <w:sz w:val="20"/>
          <w:szCs w:val="20"/>
        </w:rPr>
        <w:t>воротке</w:t>
      </w:r>
      <w:r w:rsidRPr="002A6CAE">
        <w:rPr>
          <w:sz w:val="20"/>
          <w:szCs w:val="20"/>
        </w:rPr>
        <w:t xml:space="preserve"> крови зависели от уравновешенности процессов возбуждения и торможения в коре полушарий большого мозга. В частности, активность амилазы имела прямую связь с уравновешенностью, а активность ЛДГ – обратную.</w:t>
      </w:r>
    </w:p>
    <w:p w:rsidR="00D863FA" w:rsidRPr="002A6CAE" w:rsidRDefault="00D863FA" w:rsidP="005A3E2F">
      <w:pPr>
        <w:pStyle w:val="Title"/>
        <w:ind w:right="0"/>
        <w:rPr>
          <w:sz w:val="20"/>
          <w:szCs w:val="20"/>
        </w:rPr>
      </w:pPr>
      <w:r w:rsidRPr="002A6CAE">
        <w:rPr>
          <w:b/>
          <w:sz w:val="20"/>
          <w:szCs w:val="20"/>
        </w:rPr>
        <w:t>Заключение.</w:t>
      </w:r>
      <w:r w:rsidRPr="002A6CAE">
        <w:rPr>
          <w:sz w:val="20"/>
          <w:szCs w:val="20"/>
        </w:rPr>
        <w:t xml:space="preserve"> Показатели углеводного обмена значительно отличаются у разных животных. Это в определенной степени зависит от типологических особенностей высшей нервной деятельности.</w:t>
      </w:r>
    </w:p>
    <w:p w:rsidR="00D863FA" w:rsidRPr="002A6CAE" w:rsidRDefault="00D863FA" w:rsidP="005A3E2F">
      <w:pPr>
        <w:pStyle w:val="Title"/>
        <w:spacing w:line="235" w:lineRule="auto"/>
        <w:ind w:right="0"/>
        <w:rPr>
          <w:sz w:val="20"/>
          <w:szCs w:val="20"/>
        </w:rPr>
      </w:pPr>
      <w:r w:rsidRPr="002A6CAE">
        <w:rPr>
          <w:sz w:val="20"/>
          <w:szCs w:val="20"/>
        </w:rPr>
        <w:t>Высокий уровень глюкозы в сыворотке крови в физиологических пределах зарегистрирован у свиней сильного уравновешенного подвижного типа высшей нервной деятельности, а самый низкий – у представителей сильного уравновешенного инертного типа. Животные сильного неуравновешенного и слабого типов занимали промежуточное положение. Это свидетельствует о преобладающем влиянии на содержание глюкозы в сыворотке крови силы и подвижности корковых процессов.</w:t>
      </w:r>
    </w:p>
    <w:p w:rsidR="00D863FA" w:rsidRPr="002A6CAE" w:rsidRDefault="00D863FA" w:rsidP="005A3E2F">
      <w:pPr>
        <w:pStyle w:val="Title"/>
        <w:ind w:right="0"/>
        <w:rPr>
          <w:sz w:val="20"/>
          <w:szCs w:val="20"/>
        </w:rPr>
      </w:pPr>
      <w:r w:rsidRPr="002A6CAE">
        <w:rPr>
          <w:sz w:val="20"/>
          <w:szCs w:val="20"/>
        </w:rPr>
        <w:t xml:space="preserve">Активность амилазы в сыворотке крови свиней сильного неуравновешенного типа оказалась достоверно ниже, чем у животных уравновешенных типов, </w:t>
      </w:r>
      <w:r>
        <w:rPr>
          <w:sz w:val="20"/>
          <w:szCs w:val="20"/>
        </w:rPr>
        <w:t>а активность ЛДГ у этих свиней была</w:t>
      </w:r>
      <w:r w:rsidRPr="002A6CAE">
        <w:rPr>
          <w:sz w:val="20"/>
          <w:szCs w:val="20"/>
        </w:rPr>
        <w:t xml:space="preserve"> высок</w:t>
      </w:r>
      <w:r>
        <w:rPr>
          <w:sz w:val="20"/>
          <w:szCs w:val="20"/>
        </w:rPr>
        <w:t>ой</w:t>
      </w:r>
      <w:r w:rsidRPr="002A6CAE">
        <w:rPr>
          <w:sz w:val="20"/>
          <w:szCs w:val="20"/>
        </w:rPr>
        <w:t>. Это свидетельствует о влиянии уравновешенности корковых процессов на активность ферментов углеводного обмена.</w:t>
      </w:r>
    </w:p>
    <w:p w:rsidR="00D863FA" w:rsidRPr="002A6CAE" w:rsidRDefault="00D863FA" w:rsidP="005A3E2F">
      <w:pPr>
        <w:pStyle w:val="Title"/>
        <w:ind w:right="0"/>
        <w:rPr>
          <w:sz w:val="20"/>
          <w:szCs w:val="20"/>
        </w:rPr>
      </w:pPr>
    </w:p>
    <w:p w:rsidR="00D863FA" w:rsidRDefault="00D863FA" w:rsidP="005A3E2F">
      <w:pPr>
        <w:pStyle w:val="Title"/>
        <w:ind w:right="0"/>
        <w:jc w:val="center"/>
        <w:rPr>
          <w:sz w:val="16"/>
          <w:szCs w:val="20"/>
        </w:rPr>
      </w:pPr>
      <w:r w:rsidRPr="005A611C">
        <w:rPr>
          <w:sz w:val="16"/>
          <w:szCs w:val="20"/>
        </w:rPr>
        <w:t>ЛИТЕРАТУРА</w:t>
      </w:r>
    </w:p>
    <w:p w:rsidR="00D863FA" w:rsidRPr="005A611C" w:rsidRDefault="00D863FA" w:rsidP="005A3E2F">
      <w:pPr>
        <w:pStyle w:val="Title"/>
        <w:ind w:right="0"/>
        <w:jc w:val="center"/>
        <w:rPr>
          <w:sz w:val="16"/>
          <w:szCs w:val="20"/>
        </w:rPr>
      </w:pPr>
    </w:p>
    <w:p w:rsidR="00D863FA" w:rsidRPr="004E3C63" w:rsidRDefault="00D863FA" w:rsidP="005A3E2F">
      <w:pPr>
        <w:pStyle w:val="Title"/>
        <w:ind w:right="0"/>
        <w:rPr>
          <w:spacing w:val="-2"/>
          <w:sz w:val="16"/>
          <w:szCs w:val="20"/>
        </w:rPr>
      </w:pPr>
      <w:r w:rsidRPr="004E3C63">
        <w:rPr>
          <w:spacing w:val="-2"/>
          <w:sz w:val="16"/>
          <w:szCs w:val="20"/>
        </w:rPr>
        <w:t>1. П а в л о в ,  И. П. Физиологическое учение о типах нервной системы, темпераментов тоже / И. П. Павлов // Полное собрание трудов. – М.-Л., 1949. – Т. 3. – С. 369–377.</w:t>
      </w:r>
    </w:p>
    <w:p w:rsidR="00D863FA" w:rsidRPr="00143214" w:rsidRDefault="00D863FA" w:rsidP="005A3E2F">
      <w:pPr>
        <w:pStyle w:val="Title"/>
        <w:ind w:right="0"/>
        <w:rPr>
          <w:sz w:val="16"/>
          <w:szCs w:val="20"/>
        </w:rPr>
      </w:pPr>
      <w:r w:rsidRPr="00143214">
        <w:rPr>
          <w:sz w:val="16"/>
          <w:szCs w:val="20"/>
        </w:rPr>
        <w:t>2. П</w:t>
      </w:r>
      <w:r>
        <w:rPr>
          <w:sz w:val="16"/>
          <w:szCs w:val="20"/>
        </w:rPr>
        <w:t xml:space="preserve"> </w:t>
      </w:r>
      <w:r w:rsidRPr="00143214">
        <w:rPr>
          <w:sz w:val="16"/>
          <w:szCs w:val="20"/>
        </w:rPr>
        <w:t>о</w:t>
      </w:r>
      <w:r>
        <w:rPr>
          <w:sz w:val="16"/>
          <w:szCs w:val="20"/>
        </w:rPr>
        <w:t xml:space="preserve"> </w:t>
      </w:r>
      <w:r w:rsidRPr="00143214">
        <w:rPr>
          <w:sz w:val="16"/>
          <w:szCs w:val="20"/>
        </w:rPr>
        <w:t>с</w:t>
      </w:r>
      <w:r>
        <w:rPr>
          <w:sz w:val="16"/>
          <w:szCs w:val="20"/>
        </w:rPr>
        <w:t xml:space="preserve"> </w:t>
      </w:r>
      <w:r w:rsidRPr="00143214">
        <w:rPr>
          <w:sz w:val="16"/>
          <w:szCs w:val="20"/>
        </w:rPr>
        <w:t>т</w:t>
      </w:r>
      <w:r>
        <w:rPr>
          <w:sz w:val="16"/>
          <w:szCs w:val="20"/>
        </w:rPr>
        <w:t xml:space="preserve"> </w:t>
      </w:r>
      <w:r w:rsidRPr="00143214">
        <w:rPr>
          <w:sz w:val="16"/>
          <w:szCs w:val="20"/>
        </w:rPr>
        <w:t>о</w:t>
      </w:r>
      <w:r>
        <w:rPr>
          <w:sz w:val="16"/>
          <w:szCs w:val="20"/>
        </w:rPr>
        <w:t xml:space="preserve"> </w:t>
      </w:r>
      <w:r w:rsidRPr="00143214">
        <w:rPr>
          <w:sz w:val="16"/>
          <w:szCs w:val="20"/>
        </w:rPr>
        <w:t>й</w:t>
      </w:r>
      <w:r>
        <w:rPr>
          <w:sz w:val="16"/>
          <w:szCs w:val="20"/>
        </w:rPr>
        <w:t xml:space="preserve"> </w:t>
      </w:r>
      <w:r w:rsidRPr="00143214">
        <w:rPr>
          <w:sz w:val="16"/>
          <w:szCs w:val="20"/>
        </w:rPr>
        <w:t>,</w:t>
      </w:r>
      <w:r>
        <w:rPr>
          <w:sz w:val="16"/>
          <w:szCs w:val="20"/>
        </w:rPr>
        <w:t xml:space="preserve"> </w:t>
      </w:r>
      <w:r w:rsidRPr="00143214">
        <w:rPr>
          <w:sz w:val="16"/>
          <w:szCs w:val="20"/>
        </w:rPr>
        <w:t xml:space="preserve"> Р. В. Поглинання молочною залозою лактуючих корів глюкози та молочної кислоти залежно від типу вищої нервової діяльності / Р. В. Постой // Науковий вісник Національного університету біоресурсів і природокористування України. – </w:t>
      </w:r>
      <w:r>
        <w:rPr>
          <w:sz w:val="16"/>
          <w:szCs w:val="20"/>
        </w:rPr>
        <w:t xml:space="preserve">                </w:t>
      </w:r>
      <w:r w:rsidRPr="00143214">
        <w:rPr>
          <w:sz w:val="16"/>
          <w:szCs w:val="20"/>
        </w:rPr>
        <w:t>К</w:t>
      </w:r>
      <w:r>
        <w:rPr>
          <w:sz w:val="16"/>
          <w:szCs w:val="20"/>
        </w:rPr>
        <w:t>и</w:t>
      </w:r>
      <w:r w:rsidRPr="00143214">
        <w:rPr>
          <w:sz w:val="16"/>
          <w:szCs w:val="20"/>
        </w:rPr>
        <w:t>ї</w:t>
      </w:r>
      <w:r>
        <w:rPr>
          <w:sz w:val="16"/>
          <w:szCs w:val="20"/>
        </w:rPr>
        <w:t>в</w:t>
      </w:r>
      <w:r w:rsidRPr="00143214">
        <w:rPr>
          <w:sz w:val="16"/>
          <w:szCs w:val="20"/>
        </w:rPr>
        <w:t>., 2010. – Вип. 151, ч. 1. – С.251</w:t>
      </w:r>
      <w:r>
        <w:rPr>
          <w:sz w:val="16"/>
          <w:szCs w:val="20"/>
        </w:rPr>
        <w:t>–</w:t>
      </w:r>
      <w:r w:rsidRPr="00143214">
        <w:rPr>
          <w:sz w:val="16"/>
          <w:szCs w:val="20"/>
        </w:rPr>
        <w:t>254.</w:t>
      </w:r>
    </w:p>
    <w:p w:rsidR="00D863FA" w:rsidRPr="00143214" w:rsidRDefault="00D863FA" w:rsidP="005A3E2F">
      <w:pPr>
        <w:pStyle w:val="Title"/>
        <w:ind w:right="0"/>
        <w:rPr>
          <w:sz w:val="16"/>
          <w:szCs w:val="20"/>
        </w:rPr>
      </w:pPr>
      <w:r w:rsidRPr="00143214">
        <w:rPr>
          <w:sz w:val="16"/>
          <w:szCs w:val="20"/>
        </w:rPr>
        <w:t>3. К</w:t>
      </w:r>
      <w:r>
        <w:rPr>
          <w:sz w:val="16"/>
          <w:szCs w:val="20"/>
        </w:rPr>
        <w:t xml:space="preserve"> </w:t>
      </w:r>
      <w:r w:rsidRPr="00143214">
        <w:rPr>
          <w:sz w:val="16"/>
          <w:szCs w:val="20"/>
        </w:rPr>
        <w:t>а</w:t>
      </w:r>
      <w:r>
        <w:rPr>
          <w:sz w:val="16"/>
          <w:szCs w:val="20"/>
        </w:rPr>
        <w:t xml:space="preserve"> </w:t>
      </w:r>
      <w:r w:rsidRPr="00143214">
        <w:rPr>
          <w:sz w:val="16"/>
          <w:szCs w:val="20"/>
        </w:rPr>
        <w:t>р</w:t>
      </w:r>
      <w:r>
        <w:rPr>
          <w:sz w:val="16"/>
          <w:szCs w:val="20"/>
        </w:rPr>
        <w:t xml:space="preserve"> </w:t>
      </w:r>
      <w:r w:rsidRPr="00143214">
        <w:rPr>
          <w:sz w:val="16"/>
          <w:szCs w:val="20"/>
        </w:rPr>
        <w:t>п</w:t>
      </w:r>
      <w:r>
        <w:rPr>
          <w:sz w:val="16"/>
          <w:szCs w:val="20"/>
        </w:rPr>
        <w:t xml:space="preserve"> </w:t>
      </w:r>
      <w:r w:rsidRPr="00143214">
        <w:rPr>
          <w:sz w:val="16"/>
          <w:szCs w:val="20"/>
        </w:rPr>
        <w:t>о</w:t>
      </w:r>
      <w:r>
        <w:rPr>
          <w:sz w:val="16"/>
          <w:szCs w:val="20"/>
        </w:rPr>
        <w:t xml:space="preserve"> </w:t>
      </w:r>
      <w:r w:rsidRPr="00143214">
        <w:rPr>
          <w:sz w:val="16"/>
          <w:szCs w:val="20"/>
        </w:rPr>
        <w:t>в</w:t>
      </w:r>
      <w:r>
        <w:rPr>
          <w:sz w:val="16"/>
          <w:szCs w:val="20"/>
        </w:rPr>
        <w:t xml:space="preserve"> </w:t>
      </w:r>
      <w:r w:rsidRPr="00143214">
        <w:rPr>
          <w:sz w:val="16"/>
          <w:szCs w:val="20"/>
        </w:rPr>
        <w:t>с</w:t>
      </w:r>
      <w:r>
        <w:rPr>
          <w:sz w:val="16"/>
          <w:szCs w:val="20"/>
        </w:rPr>
        <w:t xml:space="preserve"> </w:t>
      </w:r>
      <w:r w:rsidRPr="00143214">
        <w:rPr>
          <w:sz w:val="16"/>
          <w:szCs w:val="20"/>
        </w:rPr>
        <w:t>ь</w:t>
      </w:r>
      <w:r>
        <w:rPr>
          <w:sz w:val="16"/>
          <w:szCs w:val="20"/>
        </w:rPr>
        <w:t xml:space="preserve"> </w:t>
      </w:r>
      <w:r w:rsidRPr="00143214">
        <w:rPr>
          <w:sz w:val="16"/>
          <w:szCs w:val="20"/>
        </w:rPr>
        <w:t>к</w:t>
      </w:r>
      <w:r>
        <w:rPr>
          <w:sz w:val="16"/>
          <w:szCs w:val="20"/>
        </w:rPr>
        <w:t xml:space="preserve"> </w:t>
      </w:r>
      <w:r w:rsidRPr="00143214">
        <w:rPr>
          <w:sz w:val="16"/>
          <w:szCs w:val="20"/>
        </w:rPr>
        <w:t>и</w:t>
      </w:r>
      <w:r>
        <w:rPr>
          <w:sz w:val="16"/>
          <w:szCs w:val="20"/>
        </w:rPr>
        <w:t xml:space="preserve"> </w:t>
      </w:r>
      <w:r w:rsidRPr="00143214">
        <w:rPr>
          <w:sz w:val="16"/>
          <w:szCs w:val="20"/>
        </w:rPr>
        <w:t>й</w:t>
      </w:r>
      <w:r>
        <w:rPr>
          <w:sz w:val="16"/>
          <w:szCs w:val="20"/>
        </w:rPr>
        <w:t xml:space="preserve"> </w:t>
      </w:r>
      <w:r w:rsidRPr="00143214">
        <w:rPr>
          <w:sz w:val="16"/>
          <w:szCs w:val="20"/>
        </w:rPr>
        <w:t>,</w:t>
      </w:r>
      <w:r>
        <w:rPr>
          <w:sz w:val="16"/>
          <w:szCs w:val="20"/>
        </w:rPr>
        <w:t xml:space="preserve"> </w:t>
      </w:r>
      <w:r w:rsidRPr="00143214">
        <w:rPr>
          <w:sz w:val="16"/>
          <w:szCs w:val="20"/>
        </w:rPr>
        <w:t xml:space="preserve"> В. І. Тип вищої нервової діяльності великої рогатої худоби та характер адаптаційних реакцій на дію зовнішніх подразників: автореф</w:t>
      </w:r>
      <w:r>
        <w:rPr>
          <w:sz w:val="16"/>
          <w:szCs w:val="20"/>
        </w:rPr>
        <w:t>. дис. ... д-ра вет. нук: спец.</w:t>
      </w:r>
      <w:r w:rsidRPr="00143214">
        <w:rPr>
          <w:sz w:val="16"/>
          <w:szCs w:val="20"/>
        </w:rPr>
        <w:t>: 03.00.13, 16.00.02 / В.</w:t>
      </w:r>
      <w:r>
        <w:rPr>
          <w:sz w:val="16"/>
          <w:szCs w:val="20"/>
        </w:rPr>
        <w:t xml:space="preserve"> </w:t>
      </w:r>
      <w:r w:rsidRPr="00143214">
        <w:rPr>
          <w:sz w:val="16"/>
          <w:szCs w:val="20"/>
        </w:rPr>
        <w:t>І.</w:t>
      </w:r>
      <w:r>
        <w:rPr>
          <w:sz w:val="16"/>
          <w:szCs w:val="20"/>
        </w:rPr>
        <w:t xml:space="preserve"> </w:t>
      </w:r>
      <w:r w:rsidRPr="00143214">
        <w:rPr>
          <w:sz w:val="16"/>
          <w:szCs w:val="20"/>
        </w:rPr>
        <w:t>Карповський</w:t>
      </w:r>
      <w:r>
        <w:rPr>
          <w:sz w:val="16"/>
          <w:szCs w:val="20"/>
        </w:rPr>
        <w:t>.</w:t>
      </w:r>
      <w:r w:rsidRPr="00143214">
        <w:rPr>
          <w:sz w:val="16"/>
          <w:szCs w:val="20"/>
        </w:rPr>
        <w:t xml:space="preserve"> – Київ, 2011. – 42 с.</w:t>
      </w:r>
    </w:p>
    <w:p w:rsidR="00D863FA" w:rsidRPr="00143214" w:rsidRDefault="00D863FA" w:rsidP="005A3E2F">
      <w:pPr>
        <w:pStyle w:val="Title"/>
        <w:ind w:right="0"/>
        <w:rPr>
          <w:sz w:val="16"/>
          <w:szCs w:val="20"/>
        </w:rPr>
      </w:pPr>
      <w:r w:rsidRPr="00143214">
        <w:rPr>
          <w:sz w:val="16"/>
          <w:szCs w:val="20"/>
        </w:rPr>
        <w:t>4. П</w:t>
      </w:r>
      <w:r>
        <w:rPr>
          <w:sz w:val="16"/>
          <w:szCs w:val="20"/>
        </w:rPr>
        <w:t xml:space="preserve"> </w:t>
      </w:r>
      <w:r w:rsidRPr="00143214">
        <w:rPr>
          <w:sz w:val="16"/>
          <w:szCs w:val="20"/>
        </w:rPr>
        <w:t>а</w:t>
      </w:r>
      <w:r>
        <w:rPr>
          <w:sz w:val="16"/>
          <w:szCs w:val="20"/>
        </w:rPr>
        <w:t xml:space="preserve"> </w:t>
      </w:r>
      <w:r w:rsidRPr="00143214">
        <w:rPr>
          <w:sz w:val="16"/>
          <w:szCs w:val="20"/>
        </w:rPr>
        <w:t>в</w:t>
      </w:r>
      <w:r>
        <w:rPr>
          <w:sz w:val="16"/>
          <w:szCs w:val="20"/>
        </w:rPr>
        <w:t xml:space="preserve"> </w:t>
      </w:r>
      <w:r w:rsidRPr="00143214">
        <w:rPr>
          <w:sz w:val="16"/>
          <w:szCs w:val="20"/>
        </w:rPr>
        <w:t>л</w:t>
      </w:r>
      <w:r>
        <w:rPr>
          <w:sz w:val="16"/>
          <w:szCs w:val="20"/>
        </w:rPr>
        <w:t xml:space="preserve"> </w:t>
      </w:r>
      <w:r w:rsidRPr="00143214">
        <w:rPr>
          <w:sz w:val="16"/>
          <w:szCs w:val="20"/>
        </w:rPr>
        <w:t>о</w:t>
      </w:r>
      <w:r>
        <w:rPr>
          <w:sz w:val="16"/>
          <w:szCs w:val="20"/>
        </w:rPr>
        <w:t xml:space="preserve"> </w:t>
      </w:r>
      <w:r w:rsidRPr="00143214">
        <w:rPr>
          <w:sz w:val="16"/>
          <w:szCs w:val="20"/>
        </w:rPr>
        <w:t>в</w:t>
      </w:r>
      <w:r>
        <w:rPr>
          <w:sz w:val="16"/>
          <w:szCs w:val="20"/>
        </w:rPr>
        <w:t xml:space="preserve"> </w:t>
      </w:r>
      <w:r w:rsidRPr="00143214">
        <w:rPr>
          <w:sz w:val="16"/>
          <w:szCs w:val="20"/>
        </w:rPr>
        <w:t>,</w:t>
      </w:r>
      <w:r>
        <w:rPr>
          <w:sz w:val="16"/>
          <w:szCs w:val="20"/>
        </w:rPr>
        <w:t xml:space="preserve"> </w:t>
      </w:r>
      <w:r w:rsidRPr="00143214">
        <w:rPr>
          <w:sz w:val="16"/>
          <w:szCs w:val="20"/>
        </w:rPr>
        <w:t xml:space="preserve"> И. П. Двадцатилетний опыт объективного изучения высшей нервной деятельности (поведения) животных / И. П. Павлов // Пол</w:t>
      </w:r>
      <w:r>
        <w:rPr>
          <w:sz w:val="16"/>
          <w:szCs w:val="20"/>
        </w:rPr>
        <w:t>ное собрание сочинений. –         М.–Л.</w:t>
      </w:r>
      <w:r w:rsidRPr="00143214">
        <w:rPr>
          <w:sz w:val="16"/>
          <w:szCs w:val="20"/>
        </w:rPr>
        <w:t>: Изд-во АН СССР, 1951. – Т. 3</w:t>
      </w:r>
      <w:r>
        <w:rPr>
          <w:sz w:val="16"/>
          <w:szCs w:val="20"/>
        </w:rPr>
        <w:t>. – К</w:t>
      </w:r>
      <w:r w:rsidRPr="00143214">
        <w:rPr>
          <w:sz w:val="16"/>
          <w:szCs w:val="20"/>
        </w:rPr>
        <w:t>н. 1, 2.</w:t>
      </w:r>
    </w:p>
    <w:p w:rsidR="00D863FA" w:rsidRPr="00143214" w:rsidRDefault="00D863FA" w:rsidP="005A3E2F">
      <w:pPr>
        <w:pStyle w:val="Title"/>
        <w:ind w:right="0"/>
        <w:rPr>
          <w:sz w:val="16"/>
          <w:szCs w:val="20"/>
        </w:rPr>
      </w:pPr>
      <w:r w:rsidRPr="00143214">
        <w:rPr>
          <w:sz w:val="16"/>
          <w:szCs w:val="20"/>
        </w:rPr>
        <w:t>5. К</w:t>
      </w:r>
      <w:r>
        <w:rPr>
          <w:sz w:val="16"/>
          <w:szCs w:val="20"/>
        </w:rPr>
        <w:t xml:space="preserve"> </w:t>
      </w:r>
      <w:r w:rsidRPr="00143214">
        <w:rPr>
          <w:sz w:val="16"/>
          <w:szCs w:val="20"/>
        </w:rPr>
        <w:t>а</w:t>
      </w:r>
      <w:r>
        <w:rPr>
          <w:sz w:val="16"/>
          <w:szCs w:val="20"/>
        </w:rPr>
        <w:t xml:space="preserve"> </w:t>
      </w:r>
      <w:r w:rsidRPr="00143214">
        <w:rPr>
          <w:sz w:val="16"/>
          <w:szCs w:val="20"/>
        </w:rPr>
        <w:t>м</w:t>
      </w:r>
      <w:r>
        <w:rPr>
          <w:sz w:val="16"/>
          <w:szCs w:val="20"/>
        </w:rPr>
        <w:t xml:space="preserve"> </w:t>
      </w:r>
      <w:r w:rsidRPr="00143214">
        <w:rPr>
          <w:sz w:val="16"/>
          <w:szCs w:val="20"/>
        </w:rPr>
        <w:t>ы</w:t>
      </w:r>
      <w:r>
        <w:rPr>
          <w:sz w:val="16"/>
          <w:szCs w:val="20"/>
        </w:rPr>
        <w:t xml:space="preserve"> </w:t>
      </w:r>
      <w:r w:rsidRPr="00143214">
        <w:rPr>
          <w:sz w:val="16"/>
          <w:szCs w:val="20"/>
        </w:rPr>
        <w:t>ш</w:t>
      </w:r>
      <w:r>
        <w:rPr>
          <w:sz w:val="16"/>
          <w:szCs w:val="20"/>
        </w:rPr>
        <w:t xml:space="preserve"> </w:t>
      </w:r>
      <w:r w:rsidRPr="00143214">
        <w:rPr>
          <w:sz w:val="16"/>
          <w:szCs w:val="20"/>
        </w:rPr>
        <w:t>н</w:t>
      </w:r>
      <w:r>
        <w:rPr>
          <w:sz w:val="16"/>
          <w:szCs w:val="20"/>
        </w:rPr>
        <w:t xml:space="preserve"> </w:t>
      </w:r>
      <w:r w:rsidRPr="00143214">
        <w:rPr>
          <w:sz w:val="16"/>
          <w:szCs w:val="20"/>
        </w:rPr>
        <w:t>и</w:t>
      </w:r>
      <w:r>
        <w:rPr>
          <w:sz w:val="16"/>
          <w:szCs w:val="20"/>
        </w:rPr>
        <w:t xml:space="preserve"> </w:t>
      </w:r>
      <w:r w:rsidRPr="00143214">
        <w:rPr>
          <w:sz w:val="16"/>
          <w:szCs w:val="20"/>
        </w:rPr>
        <w:t>к</w:t>
      </w:r>
      <w:r>
        <w:rPr>
          <w:sz w:val="16"/>
          <w:szCs w:val="20"/>
        </w:rPr>
        <w:t xml:space="preserve"> </w:t>
      </w:r>
      <w:r w:rsidRPr="00143214">
        <w:rPr>
          <w:sz w:val="16"/>
          <w:szCs w:val="20"/>
        </w:rPr>
        <w:t>о</w:t>
      </w:r>
      <w:r>
        <w:rPr>
          <w:sz w:val="16"/>
          <w:szCs w:val="20"/>
        </w:rPr>
        <w:t xml:space="preserve"> </w:t>
      </w:r>
      <w:r w:rsidRPr="00143214">
        <w:rPr>
          <w:sz w:val="16"/>
          <w:szCs w:val="20"/>
        </w:rPr>
        <w:t>в</w:t>
      </w:r>
      <w:r>
        <w:rPr>
          <w:sz w:val="16"/>
          <w:szCs w:val="20"/>
        </w:rPr>
        <w:t xml:space="preserve"> </w:t>
      </w:r>
      <w:r w:rsidRPr="00143214">
        <w:rPr>
          <w:sz w:val="16"/>
          <w:szCs w:val="20"/>
        </w:rPr>
        <w:t>,</w:t>
      </w:r>
      <w:r>
        <w:rPr>
          <w:sz w:val="16"/>
          <w:szCs w:val="20"/>
        </w:rPr>
        <w:t xml:space="preserve"> </w:t>
      </w:r>
      <w:r w:rsidRPr="00143214">
        <w:rPr>
          <w:sz w:val="16"/>
          <w:szCs w:val="20"/>
        </w:rPr>
        <w:t xml:space="preserve"> В. С. Справочник по клинико-биохимическим исследованиям и ла</w:t>
      </w:r>
      <w:r w:rsidRPr="004A5477">
        <w:rPr>
          <w:spacing w:val="-2"/>
          <w:sz w:val="16"/>
          <w:szCs w:val="20"/>
        </w:rPr>
        <w:t>бораторной диагностике / В.</w:t>
      </w:r>
      <w:r>
        <w:rPr>
          <w:spacing w:val="-2"/>
          <w:sz w:val="16"/>
          <w:szCs w:val="20"/>
        </w:rPr>
        <w:t xml:space="preserve"> С. Камышников. – 3-е изд. – М.</w:t>
      </w:r>
      <w:r w:rsidRPr="004A5477">
        <w:rPr>
          <w:spacing w:val="-2"/>
          <w:sz w:val="16"/>
          <w:szCs w:val="20"/>
        </w:rPr>
        <w:t xml:space="preserve">: МЕДпресс-информ, </w:t>
      </w:r>
      <w:r>
        <w:rPr>
          <w:spacing w:val="-2"/>
          <w:sz w:val="16"/>
          <w:szCs w:val="20"/>
        </w:rPr>
        <w:t xml:space="preserve">     </w:t>
      </w:r>
      <w:r w:rsidRPr="004A5477">
        <w:rPr>
          <w:spacing w:val="-2"/>
          <w:sz w:val="16"/>
          <w:szCs w:val="20"/>
        </w:rPr>
        <w:t>2009.</w:t>
      </w:r>
      <w:r w:rsidRPr="00143214">
        <w:rPr>
          <w:sz w:val="16"/>
          <w:szCs w:val="20"/>
        </w:rPr>
        <w:t xml:space="preserve"> – 896 с. </w:t>
      </w:r>
    </w:p>
    <w:p w:rsidR="00D863FA" w:rsidRPr="002A6CAE" w:rsidRDefault="00D863FA" w:rsidP="005A3E2F">
      <w:pPr>
        <w:pStyle w:val="Title"/>
        <w:ind w:right="0"/>
        <w:rPr>
          <w:sz w:val="20"/>
          <w:szCs w:val="20"/>
        </w:rPr>
      </w:pPr>
    </w:p>
    <w:p w:rsidR="00D863FA" w:rsidRPr="002A6CAE" w:rsidRDefault="00D863FA" w:rsidP="005A3E2F">
      <w:pPr>
        <w:pStyle w:val="Title"/>
        <w:ind w:right="0" w:firstLine="0"/>
        <w:rPr>
          <w:b/>
          <w:sz w:val="20"/>
          <w:szCs w:val="20"/>
        </w:rPr>
      </w:pPr>
      <w:r w:rsidRPr="002A6CAE">
        <w:rPr>
          <w:sz w:val="20"/>
          <w:szCs w:val="20"/>
        </w:rPr>
        <w:t>УДК 636.4: 636.08212:616-092.16</w:t>
      </w:r>
    </w:p>
    <w:p w:rsidR="00D863FA" w:rsidRPr="0029221D" w:rsidRDefault="00D863FA" w:rsidP="005A3E2F">
      <w:pPr>
        <w:pStyle w:val="Title"/>
        <w:ind w:right="0" w:firstLine="0"/>
        <w:rPr>
          <w:b/>
          <w:sz w:val="16"/>
          <w:szCs w:val="20"/>
        </w:rPr>
      </w:pPr>
    </w:p>
    <w:p w:rsidR="00D863FA" w:rsidRPr="002A6CAE" w:rsidRDefault="00D863FA" w:rsidP="005A3E2F">
      <w:pPr>
        <w:pStyle w:val="Heading1"/>
        <w:ind w:right="0"/>
      </w:pPr>
      <w:bookmarkStart w:id="1114" w:name="_Toc328083209"/>
      <w:bookmarkStart w:id="1115" w:name="_Toc328495265"/>
      <w:bookmarkStart w:id="1116" w:name="_Toc328930935"/>
      <w:bookmarkStart w:id="1117" w:name="_Toc333242313"/>
      <w:bookmarkStart w:id="1118" w:name="_Toc336012695"/>
      <w:r w:rsidRPr="002A6CAE">
        <w:t>ВЛИЯНИЕ ОТЪЕМНОГО СТРЕССА У ПОРОСЯТ</w:t>
      </w:r>
      <w:bookmarkEnd w:id="1114"/>
      <w:bookmarkEnd w:id="1115"/>
      <w:r w:rsidRPr="002A6CAE">
        <w:t xml:space="preserve"> </w:t>
      </w:r>
      <w:r>
        <w:br/>
      </w:r>
      <w:bookmarkStart w:id="1119" w:name="_Toc328083210"/>
      <w:bookmarkStart w:id="1120" w:name="_Toc328495266"/>
      <w:r w:rsidRPr="002A6CAE">
        <w:t>НА КОНЦЕНТРАЦИЮ ГОРМОНОВ В СЫВОРОТКЕ КРОВИ</w:t>
      </w:r>
      <w:bookmarkEnd w:id="1116"/>
      <w:bookmarkEnd w:id="1117"/>
      <w:bookmarkEnd w:id="1118"/>
      <w:bookmarkEnd w:id="1119"/>
      <w:bookmarkEnd w:id="1120"/>
    </w:p>
    <w:p w:rsidR="00D863FA" w:rsidRPr="0029221D" w:rsidRDefault="00D863FA" w:rsidP="005A3E2F">
      <w:pPr>
        <w:pStyle w:val="Title"/>
        <w:ind w:right="0" w:firstLine="0"/>
        <w:rPr>
          <w:sz w:val="18"/>
          <w:szCs w:val="20"/>
        </w:rPr>
      </w:pPr>
    </w:p>
    <w:p w:rsidR="00D863FA" w:rsidRPr="002A6CAE" w:rsidRDefault="00D863FA" w:rsidP="005A3E2F">
      <w:pPr>
        <w:pStyle w:val="Heading2"/>
        <w:ind w:right="0" w:firstLine="0"/>
      </w:pPr>
      <w:bookmarkStart w:id="1121" w:name="_Toc328083211"/>
      <w:bookmarkStart w:id="1122" w:name="_Toc328495267"/>
      <w:bookmarkStart w:id="1123" w:name="_Toc328930936"/>
      <w:bookmarkStart w:id="1124" w:name="_Toc333242314"/>
      <w:bookmarkStart w:id="1125" w:name="_Toc333599923"/>
      <w:bookmarkStart w:id="1126" w:name="_Toc336012696"/>
      <w:r w:rsidRPr="002A6CAE">
        <w:t>Л.</w:t>
      </w:r>
      <w:r>
        <w:t xml:space="preserve"> </w:t>
      </w:r>
      <w:r w:rsidRPr="002A6CAE">
        <w:t>Г. ЮШКОВА</w:t>
      </w:r>
      <w:bookmarkEnd w:id="1121"/>
      <w:bookmarkEnd w:id="1122"/>
      <w:bookmarkEnd w:id="1123"/>
      <w:bookmarkEnd w:id="1124"/>
      <w:bookmarkEnd w:id="1125"/>
      <w:bookmarkEnd w:id="1126"/>
    </w:p>
    <w:p w:rsidR="00D863FA" w:rsidRPr="002A6CAE" w:rsidRDefault="00D863FA" w:rsidP="005A3E2F">
      <w:pPr>
        <w:pStyle w:val="Title"/>
        <w:ind w:right="0" w:firstLine="0"/>
        <w:jc w:val="center"/>
        <w:rPr>
          <w:sz w:val="20"/>
          <w:szCs w:val="20"/>
        </w:rPr>
      </w:pPr>
      <w:r w:rsidRPr="002A6CAE">
        <w:rPr>
          <w:sz w:val="20"/>
          <w:szCs w:val="20"/>
        </w:rPr>
        <w:t>РГАУ-МСХА им</w:t>
      </w:r>
      <w:r>
        <w:rPr>
          <w:sz w:val="20"/>
          <w:szCs w:val="20"/>
        </w:rPr>
        <w:t>.</w:t>
      </w:r>
      <w:r w:rsidRPr="002A6CAE">
        <w:rPr>
          <w:sz w:val="20"/>
          <w:szCs w:val="20"/>
        </w:rPr>
        <w:t xml:space="preserve"> К.</w:t>
      </w:r>
      <w:r>
        <w:rPr>
          <w:sz w:val="20"/>
          <w:szCs w:val="20"/>
        </w:rPr>
        <w:t xml:space="preserve"> </w:t>
      </w:r>
      <w:r w:rsidRPr="002A6CAE">
        <w:rPr>
          <w:sz w:val="20"/>
          <w:szCs w:val="20"/>
        </w:rPr>
        <w:t>А. Тимирязева</w:t>
      </w:r>
    </w:p>
    <w:p w:rsidR="00D863FA" w:rsidRPr="0029221D" w:rsidRDefault="00D863FA" w:rsidP="005A3E2F">
      <w:pPr>
        <w:pStyle w:val="Title"/>
        <w:ind w:right="0" w:firstLine="0"/>
        <w:rPr>
          <w:sz w:val="12"/>
          <w:szCs w:val="20"/>
        </w:rPr>
      </w:pPr>
    </w:p>
    <w:p w:rsidR="00D863FA" w:rsidRPr="002A6CAE" w:rsidRDefault="00D863FA" w:rsidP="005A3E2F">
      <w:pPr>
        <w:pStyle w:val="Title"/>
        <w:ind w:right="0"/>
        <w:rPr>
          <w:sz w:val="20"/>
          <w:szCs w:val="20"/>
        </w:rPr>
      </w:pPr>
      <w:r w:rsidRPr="002A6CAE">
        <w:rPr>
          <w:b/>
          <w:sz w:val="20"/>
          <w:szCs w:val="20"/>
        </w:rPr>
        <w:t xml:space="preserve">Введение. </w:t>
      </w:r>
      <w:r w:rsidRPr="002A6CAE">
        <w:rPr>
          <w:sz w:val="20"/>
          <w:szCs w:val="20"/>
        </w:rPr>
        <w:t>Проблема стресса стала одной из актуальных тем в современной теоретической и практической ветеринарии. Отрицательные последствия стресса особенно ощутимы в промышленном свиноводстве – на долю функциональных незаразных заболеваний приходится около 96</w:t>
      </w:r>
      <w:r>
        <w:rPr>
          <w:sz w:val="20"/>
          <w:szCs w:val="20"/>
        </w:rPr>
        <w:t> %</w:t>
      </w:r>
      <w:r w:rsidRPr="002A6CAE">
        <w:rPr>
          <w:sz w:val="20"/>
          <w:szCs w:val="20"/>
        </w:rPr>
        <w:t xml:space="preserve"> общих потерь в современных комплексах.</w:t>
      </w:r>
    </w:p>
    <w:p w:rsidR="00D863FA" w:rsidRPr="004A5477" w:rsidRDefault="00D863FA" w:rsidP="005A3E2F">
      <w:pPr>
        <w:pStyle w:val="Title"/>
        <w:ind w:right="0"/>
        <w:rPr>
          <w:spacing w:val="-2"/>
          <w:sz w:val="20"/>
          <w:szCs w:val="20"/>
        </w:rPr>
      </w:pPr>
      <w:r w:rsidRPr="004A5477">
        <w:rPr>
          <w:spacing w:val="-2"/>
          <w:sz w:val="20"/>
          <w:szCs w:val="20"/>
        </w:rPr>
        <w:t xml:space="preserve">Учитывая потери, которые несет свиноводство в связи со стрессами, повышение устойчивости свиней к ним – проблема первостепенной важности. Чтобы быть конкурентоспособным, современный производитель должен постоянно вводить новшества и находить новые методы и технологии производства, снижающие вредные последствия стрессов. </w:t>
      </w:r>
    </w:p>
    <w:p w:rsidR="00D863FA" w:rsidRPr="002A6CAE" w:rsidRDefault="00D863FA" w:rsidP="005A3E2F">
      <w:pPr>
        <w:pStyle w:val="Title"/>
        <w:ind w:right="0"/>
        <w:rPr>
          <w:sz w:val="20"/>
          <w:szCs w:val="20"/>
        </w:rPr>
      </w:pPr>
      <w:r w:rsidRPr="002A6CAE">
        <w:rPr>
          <w:sz w:val="20"/>
          <w:szCs w:val="20"/>
        </w:rPr>
        <w:t>С этой целью используются различные селекционные приемы повышения неспецифической резистентности, а также улучш</w:t>
      </w:r>
      <w:r>
        <w:rPr>
          <w:sz w:val="20"/>
          <w:szCs w:val="20"/>
        </w:rPr>
        <w:t>аются</w:t>
      </w:r>
      <w:r w:rsidRPr="002A6CAE">
        <w:rPr>
          <w:sz w:val="20"/>
          <w:szCs w:val="20"/>
        </w:rPr>
        <w:t xml:space="preserve"> услови</w:t>
      </w:r>
      <w:r>
        <w:rPr>
          <w:sz w:val="20"/>
          <w:szCs w:val="20"/>
        </w:rPr>
        <w:t>я</w:t>
      </w:r>
      <w:r w:rsidRPr="002A6CAE">
        <w:rPr>
          <w:sz w:val="20"/>
          <w:szCs w:val="20"/>
        </w:rPr>
        <w:t xml:space="preserve"> содержания (обогрев, регулярный моцион, воздухообмен) и др. </w:t>
      </w:r>
    </w:p>
    <w:p w:rsidR="00D863FA" w:rsidRPr="002A6CAE" w:rsidRDefault="00D863FA" w:rsidP="005A3E2F">
      <w:pPr>
        <w:pStyle w:val="Title"/>
        <w:ind w:right="0"/>
        <w:rPr>
          <w:sz w:val="20"/>
          <w:szCs w:val="20"/>
        </w:rPr>
      </w:pPr>
      <w:r w:rsidRPr="002A6CAE">
        <w:rPr>
          <w:sz w:val="20"/>
          <w:szCs w:val="20"/>
        </w:rPr>
        <w:t>На фоне снижения потерь в свиноводстве от инвазионных и инфекционных заболеваний резко повышается ущерб от вредных последствий стресса, функциональных нарушений и незаразных болезней, на долю которых в отдельных промышленных комплексах приходится до 90</w:t>
      </w:r>
      <w:r>
        <w:rPr>
          <w:sz w:val="20"/>
          <w:szCs w:val="20"/>
        </w:rPr>
        <w:t> %</w:t>
      </w:r>
      <w:r w:rsidRPr="002A6CAE">
        <w:rPr>
          <w:sz w:val="20"/>
          <w:szCs w:val="20"/>
        </w:rPr>
        <w:t xml:space="preserve"> общей заболеваемости.</w:t>
      </w:r>
    </w:p>
    <w:p w:rsidR="00D863FA" w:rsidRPr="002A6CAE" w:rsidRDefault="00D863FA" w:rsidP="005A3E2F">
      <w:pPr>
        <w:pStyle w:val="Title"/>
        <w:spacing w:line="245" w:lineRule="auto"/>
        <w:ind w:right="0"/>
        <w:rPr>
          <w:sz w:val="20"/>
          <w:szCs w:val="20"/>
        </w:rPr>
      </w:pPr>
      <w:r w:rsidRPr="002A6CAE">
        <w:rPr>
          <w:sz w:val="20"/>
          <w:szCs w:val="20"/>
        </w:rPr>
        <w:t>Для устранения данного явления во всем мире используют селекцию с предварительной диагностикой на стрессчувствительность свиней. Почти все способы диагностики стрессчувс</w:t>
      </w:r>
      <w:r>
        <w:rPr>
          <w:sz w:val="20"/>
          <w:szCs w:val="20"/>
        </w:rPr>
        <w:t>твительности свиней основаны на</w:t>
      </w:r>
      <w:r w:rsidRPr="002A6CAE">
        <w:rPr>
          <w:sz w:val="20"/>
          <w:szCs w:val="20"/>
        </w:rPr>
        <w:t xml:space="preserve"> регистрации клинического проявления стрессового синдрома под действием анестетиков типа галотан либо на выявлении измененных физиологических и биохимических параметров у стрессчувствительных животных.</w:t>
      </w:r>
    </w:p>
    <w:p w:rsidR="00D863FA" w:rsidRPr="002A6CAE" w:rsidRDefault="00D863FA" w:rsidP="005A3E2F">
      <w:pPr>
        <w:pStyle w:val="Title"/>
        <w:spacing w:line="245" w:lineRule="auto"/>
        <w:ind w:right="0"/>
        <w:rPr>
          <w:sz w:val="20"/>
          <w:szCs w:val="20"/>
        </w:rPr>
      </w:pPr>
      <w:r w:rsidRPr="002A6CAE">
        <w:rPr>
          <w:sz w:val="20"/>
          <w:szCs w:val="20"/>
        </w:rPr>
        <w:t>Некоторые методы из-за своей дороговизны и сложности не могут быть применены широко. Комплексным подходом к определению генетической предрасположенности свиней к стрессам является метод иммуногенетического тестирования.</w:t>
      </w:r>
    </w:p>
    <w:p w:rsidR="00D863FA" w:rsidRPr="002A6CAE" w:rsidRDefault="00D863FA" w:rsidP="005A3E2F">
      <w:pPr>
        <w:pStyle w:val="Title"/>
        <w:spacing w:line="245" w:lineRule="auto"/>
        <w:ind w:right="0"/>
        <w:rPr>
          <w:sz w:val="20"/>
          <w:szCs w:val="20"/>
        </w:rPr>
      </w:pPr>
      <w:r w:rsidRPr="002A6CAE">
        <w:rPr>
          <w:sz w:val="20"/>
          <w:szCs w:val="20"/>
        </w:rPr>
        <w:t>Среди открытых систем наибольший интерес представляет зависимость между уровнем глюкокортикоида – кортизола и стрессовым синдромом. Вышеуказанная зависимость может использоваться в качестве дополнительного критерия при отборе в раннем возрасте.</w:t>
      </w:r>
    </w:p>
    <w:p w:rsidR="00D863FA" w:rsidRPr="002A6CAE" w:rsidRDefault="00D863FA" w:rsidP="005A3E2F">
      <w:pPr>
        <w:pStyle w:val="Title"/>
        <w:spacing w:line="245" w:lineRule="auto"/>
        <w:ind w:right="0"/>
        <w:rPr>
          <w:sz w:val="20"/>
          <w:szCs w:val="20"/>
        </w:rPr>
      </w:pPr>
      <w:r w:rsidRPr="002A6CAE">
        <w:rPr>
          <w:sz w:val="20"/>
          <w:szCs w:val="20"/>
        </w:rPr>
        <w:t>Ранний отъ</w:t>
      </w:r>
      <w:r>
        <w:rPr>
          <w:sz w:val="20"/>
          <w:szCs w:val="20"/>
        </w:rPr>
        <w:t>е</w:t>
      </w:r>
      <w:r w:rsidRPr="002A6CAE">
        <w:rPr>
          <w:sz w:val="20"/>
          <w:szCs w:val="20"/>
        </w:rPr>
        <w:t>м для практики свиноводства важен, прежде всего, тем, что вследствие сокращения сервис-периода уда</w:t>
      </w:r>
      <w:r>
        <w:rPr>
          <w:sz w:val="20"/>
          <w:szCs w:val="20"/>
        </w:rPr>
        <w:t>е</w:t>
      </w:r>
      <w:r w:rsidRPr="002A6CAE">
        <w:rPr>
          <w:sz w:val="20"/>
          <w:szCs w:val="20"/>
        </w:rPr>
        <w:t>тся значительно увеличить число опоросов на свиноматку в год в период е</w:t>
      </w:r>
      <w:r>
        <w:rPr>
          <w:sz w:val="20"/>
          <w:szCs w:val="20"/>
        </w:rPr>
        <w:t>е</w:t>
      </w:r>
      <w:r w:rsidRPr="002A6CAE">
        <w:rPr>
          <w:sz w:val="20"/>
          <w:szCs w:val="20"/>
        </w:rPr>
        <w:t xml:space="preserve"> интенсивной эксплуатации.</w:t>
      </w:r>
    </w:p>
    <w:p w:rsidR="00D863FA" w:rsidRPr="002A6CAE" w:rsidRDefault="00D863FA" w:rsidP="005A3E2F">
      <w:pPr>
        <w:pStyle w:val="Title"/>
        <w:spacing w:line="245" w:lineRule="auto"/>
        <w:ind w:right="0"/>
        <w:rPr>
          <w:sz w:val="20"/>
          <w:szCs w:val="20"/>
        </w:rPr>
      </w:pPr>
      <w:r w:rsidRPr="002A6CAE">
        <w:rPr>
          <w:sz w:val="20"/>
          <w:szCs w:val="20"/>
        </w:rPr>
        <w:t>Ранний отъ</w:t>
      </w:r>
      <w:r>
        <w:rPr>
          <w:sz w:val="20"/>
          <w:szCs w:val="20"/>
        </w:rPr>
        <w:t>е</w:t>
      </w:r>
      <w:r w:rsidRPr="002A6CAE">
        <w:rPr>
          <w:sz w:val="20"/>
          <w:szCs w:val="20"/>
        </w:rPr>
        <w:t>м зачастую сопряж</w:t>
      </w:r>
      <w:r>
        <w:rPr>
          <w:sz w:val="20"/>
          <w:szCs w:val="20"/>
        </w:rPr>
        <w:t>е</w:t>
      </w:r>
      <w:r w:rsidRPr="002A6CAE">
        <w:rPr>
          <w:sz w:val="20"/>
          <w:szCs w:val="20"/>
        </w:rPr>
        <w:t xml:space="preserve">н с потерей живой массы поросят в этот период, а наиболее неустойчивых к стрессу – гибелью. В то же время стрессовые явления характерны не только при раннем, но и </w:t>
      </w:r>
      <w:r>
        <w:rPr>
          <w:sz w:val="20"/>
          <w:szCs w:val="20"/>
        </w:rPr>
        <w:t xml:space="preserve">при </w:t>
      </w:r>
      <w:r w:rsidRPr="002A6CAE">
        <w:rPr>
          <w:sz w:val="20"/>
          <w:szCs w:val="20"/>
        </w:rPr>
        <w:t>обычном сроке отъ</w:t>
      </w:r>
      <w:r>
        <w:rPr>
          <w:sz w:val="20"/>
          <w:szCs w:val="20"/>
        </w:rPr>
        <w:t>е</w:t>
      </w:r>
      <w:r w:rsidRPr="002A6CAE">
        <w:rPr>
          <w:sz w:val="20"/>
          <w:szCs w:val="20"/>
        </w:rPr>
        <w:t>ма.</w:t>
      </w:r>
    </w:p>
    <w:p w:rsidR="00D863FA" w:rsidRPr="002A6CAE" w:rsidRDefault="00D863FA" w:rsidP="005A3E2F">
      <w:pPr>
        <w:pStyle w:val="Title"/>
        <w:spacing w:line="245" w:lineRule="auto"/>
        <w:ind w:right="0"/>
        <w:rPr>
          <w:sz w:val="20"/>
          <w:szCs w:val="20"/>
        </w:rPr>
      </w:pPr>
      <w:r>
        <w:rPr>
          <w:b/>
          <w:sz w:val="20"/>
          <w:szCs w:val="20"/>
        </w:rPr>
        <w:t xml:space="preserve">Цель работы </w:t>
      </w:r>
      <w:r>
        <w:rPr>
          <w:sz w:val="20"/>
          <w:szCs w:val="20"/>
        </w:rPr>
        <w:t xml:space="preserve">– изучить </w:t>
      </w:r>
      <w:r w:rsidRPr="002A6CAE">
        <w:rPr>
          <w:sz w:val="20"/>
          <w:szCs w:val="20"/>
        </w:rPr>
        <w:t>динамику содержания кортизола, тироксина и трийодтиронина в сыворотке крови поросят при отъ</w:t>
      </w:r>
      <w:r>
        <w:rPr>
          <w:sz w:val="20"/>
          <w:szCs w:val="20"/>
        </w:rPr>
        <w:t>е</w:t>
      </w:r>
      <w:r w:rsidRPr="002A6CAE">
        <w:rPr>
          <w:sz w:val="20"/>
          <w:szCs w:val="20"/>
        </w:rPr>
        <w:t>ме в обычные (60 суток)</w:t>
      </w:r>
      <w:r>
        <w:rPr>
          <w:sz w:val="20"/>
          <w:szCs w:val="20"/>
        </w:rPr>
        <w:t xml:space="preserve"> и ранние</w:t>
      </w:r>
      <w:r w:rsidRPr="007B1AA0">
        <w:rPr>
          <w:sz w:val="20"/>
          <w:szCs w:val="20"/>
        </w:rPr>
        <w:t xml:space="preserve"> </w:t>
      </w:r>
      <w:r>
        <w:rPr>
          <w:sz w:val="20"/>
          <w:szCs w:val="20"/>
        </w:rPr>
        <w:t xml:space="preserve">(30 суток) </w:t>
      </w:r>
      <w:r w:rsidRPr="002A6CAE">
        <w:rPr>
          <w:sz w:val="20"/>
          <w:szCs w:val="20"/>
        </w:rPr>
        <w:t>сроки</w:t>
      </w:r>
      <w:r>
        <w:rPr>
          <w:sz w:val="20"/>
          <w:szCs w:val="20"/>
        </w:rPr>
        <w:t>.</w:t>
      </w:r>
    </w:p>
    <w:p w:rsidR="00D863FA" w:rsidRPr="002A6CAE" w:rsidRDefault="00D863FA" w:rsidP="005A3E2F">
      <w:pPr>
        <w:pStyle w:val="Title"/>
        <w:spacing w:line="245" w:lineRule="auto"/>
        <w:ind w:right="0"/>
        <w:rPr>
          <w:sz w:val="20"/>
          <w:szCs w:val="20"/>
        </w:rPr>
      </w:pPr>
      <w:r w:rsidRPr="00E06AF4">
        <w:rPr>
          <w:b/>
          <w:spacing w:val="-2"/>
          <w:sz w:val="20"/>
          <w:szCs w:val="20"/>
        </w:rPr>
        <w:t xml:space="preserve">Материал и методика исследований. </w:t>
      </w:r>
      <w:r w:rsidRPr="00E06AF4">
        <w:rPr>
          <w:spacing w:val="-2"/>
          <w:sz w:val="20"/>
          <w:szCs w:val="20"/>
        </w:rPr>
        <w:t>Для опыта было сформировано две группы свиноматок с приплодом в количестве 12 голов. В ходе опыта кровь у поросят брали из хвостовой вены в количестве 16,5</w:t>
      </w:r>
      <w:r w:rsidRPr="002A6CAE">
        <w:rPr>
          <w:sz w:val="20"/>
          <w:szCs w:val="20"/>
        </w:rPr>
        <w:t xml:space="preserve"> мл, </w:t>
      </w:r>
      <w:r>
        <w:rPr>
          <w:sz w:val="20"/>
          <w:szCs w:val="20"/>
        </w:rPr>
        <w:t xml:space="preserve">   </w:t>
      </w:r>
      <w:r w:rsidRPr="002A6CAE">
        <w:rPr>
          <w:sz w:val="20"/>
          <w:szCs w:val="20"/>
        </w:rPr>
        <w:t>из которых 15 мл шло на получение сыворотки для анализов, а 1,5 мл геперинизировали. Забор крови первый раз проходил за два дня до отъ</w:t>
      </w:r>
      <w:r>
        <w:rPr>
          <w:sz w:val="20"/>
          <w:szCs w:val="20"/>
        </w:rPr>
        <w:t>е</w:t>
      </w:r>
      <w:r w:rsidRPr="002A6CAE">
        <w:rPr>
          <w:sz w:val="20"/>
          <w:szCs w:val="20"/>
        </w:rPr>
        <w:t>ма, а затем через сутки после отъ</w:t>
      </w:r>
      <w:r>
        <w:rPr>
          <w:sz w:val="20"/>
          <w:szCs w:val="20"/>
        </w:rPr>
        <w:t>е</w:t>
      </w:r>
      <w:r w:rsidRPr="002A6CAE">
        <w:rPr>
          <w:sz w:val="20"/>
          <w:szCs w:val="20"/>
        </w:rPr>
        <w:t>ма</w:t>
      </w:r>
      <w:r>
        <w:rPr>
          <w:sz w:val="20"/>
          <w:szCs w:val="20"/>
        </w:rPr>
        <w:t>,</w:t>
      </w:r>
      <w:r w:rsidRPr="002A6CAE">
        <w:rPr>
          <w:sz w:val="20"/>
          <w:szCs w:val="20"/>
        </w:rPr>
        <w:t xml:space="preserve"> на 5-е, 13-е и 21-е сутки после отъ</w:t>
      </w:r>
      <w:r>
        <w:rPr>
          <w:sz w:val="20"/>
          <w:szCs w:val="20"/>
        </w:rPr>
        <w:t>е</w:t>
      </w:r>
      <w:r w:rsidRPr="002A6CAE">
        <w:rPr>
          <w:sz w:val="20"/>
          <w:szCs w:val="20"/>
        </w:rPr>
        <w:t>ма всегда в одно и то же время примерно через 1,5</w:t>
      </w:r>
      <w:r>
        <w:rPr>
          <w:sz w:val="20"/>
          <w:szCs w:val="20"/>
        </w:rPr>
        <w:t>–</w:t>
      </w:r>
      <w:r w:rsidRPr="002A6CAE">
        <w:rPr>
          <w:sz w:val="20"/>
          <w:szCs w:val="20"/>
        </w:rPr>
        <w:t xml:space="preserve">2 часа после утреннего кормления. </w:t>
      </w:r>
    </w:p>
    <w:p w:rsidR="00D863FA" w:rsidRPr="002A6CAE" w:rsidRDefault="00D863FA" w:rsidP="005A3E2F">
      <w:pPr>
        <w:pStyle w:val="Title"/>
        <w:ind w:right="0"/>
        <w:rPr>
          <w:sz w:val="20"/>
          <w:szCs w:val="20"/>
        </w:rPr>
      </w:pPr>
      <w:r w:rsidRPr="002A6CAE">
        <w:rPr>
          <w:sz w:val="20"/>
          <w:szCs w:val="20"/>
        </w:rPr>
        <w:t>Сыворотку получали путем центрифугирования крови на мини-</w:t>
      </w:r>
      <w:r>
        <w:rPr>
          <w:sz w:val="20"/>
          <w:szCs w:val="20"/>
        </w:rPr>
        <w:t>центрифуге «Вортекс» при 3000×</w:t>
      </w:r>
      <w:r w:rsidRPr="002A6CAE">
        <w:rPr>
          <w:sz w:val="20"/>
          <w:szCs w:val="20"/>
        </w:rPr>
        <w:t>g в течение 15 минут, затем е</w:t>
      </w:r>
      <w:r>
        <w:rPr>
          <w:sz w:val="20"/>
          <w:szCs w:val="20"/>
        </w:rPr>
        <w:t>е</w:t>
      </w:r>
      <w:r w:rsidRPr="002A6CAE">
        <w:rPr>
          <w:sz w:val="20"/>
          <w:szCs w:val="20"/>
        </w:rPr>
        <w:t xml:space="preserve"> разливали на аликвоты в пробирки типа «Эппендорф» по 1,5 мл и хранили до использования при температуре минус 18 °С.</w:t>
      </w:r>
    </w:p>
    <w:p w:rsidR="00D863FA" w:rsidRPr="004A5477" w:rsidRDefault="00D863FA" w:rsidP="005A3E2F">
      <w:pPr>
        <w:pStyle w:val="Title"/>
        <w:ind w:right="0"/>
        <w:rPr>
          <w:spacing w:val="-2"/>
          <w:sz w:val="20"/>
          <w:szCs w:val="20"/>
        </w:rPr>
      </w:pPr>
      <w:r>
        <w:rPr>
          <w:spacing w:val="-2"/>
          <w:sz w:val="20"/>
          <w:szCs w:val="20"/>
        </w:rPr>
        <w:t>Концентрацию</w:t>
      </w:r>
      <w:r w:rsidRPr="004A5477">
        <w:rPr>
          <w:spacing w:val="-2"/>
          <w:sz w:val="20"/>
          <w:szCs w:val="20"/>
        </w:rPr>
        <w:t xml:space="preserve"> кортизола, тироксина и трийодтиронина определяли методом иммуноферментного анализа с помощью зарегистрированных в РФ наборов производства ООО «Медицина. Аналитика.  Ветеринария».</w:t>
      </w:r>
    </w:p>
    <w:p w:rsidR="00D863FA" w:rsidRPr="007B1AA0" w:rsidRDefault="00D863FA" w:rsidP="005A3E2F">
      <w:pPr>
        <w:pStyle w:val="Title"/>
        <w:ind w:right="0"/>
        <w:rPr>
          <w:spacing w:val="-2"/>
          <w:sz w:val="20"/>
          <w:szCs w:val="20"/>
        </w:rPr>
      </w:pPr>
      <w:r w:rsidRPr="002A6CAE">
        <w:rPr>
          <w:sz w:val="20"/>
          <w:szCs w:val="20"/>
        </w:rPr>
        <w:t>В результате иммуноспецифической реакции между антителами к гормону и самим гормоном, содержащимся в пробах (стандарты или образцы) и на поверхности лунок планшета</w:t>
      </w:r>
      <w:r>
        <w:rPr>
          <w:sz w:val="20"/>
          <w:szCs w:val="20"/>
        </w:rPr>
        <w:t>,</w:t>
      </w:r>
      <w:r w:rsidRPr="002A6CAE">
        <w:rPr>
          <w:sz w:val="20"/>
          <w:szCs w:val="20"/>
        </w:rPr>
        <w:t xml:space="preserve"> образуются комплексы ан</w:t>
      </w:r>
      <w:r>
        <w:rPr>
          <w:sz w:val="20"/>
          <w:szCs w:val="20"/>
        </w:rPr>
        <w:t>титела–гормон. Комплекс антиген–</w:t>
      </w:r>
      <w:r w:rsidRPr="002A6CAE">
        <w:rPr>
          <w:sz w:val="20"/>
          <w:szCs w:val="20"/>
        </w:rPr>
        <w:t xml:space="preserve">антитело, не связанный с поверхностью планшета, удаляют путем промывки. В результате ферментативной реакции пероксидазы с перекисью водорода субстратного </w:t>
      </w:r>
      <w:r w:rsidRPr="007B1AA0">
        <w:rPr>
          <w:spacing w:val="-2"/>
          <w:sz w:val="20"/>
          <w:szCs w:val="20"/>
        </w:rPr>
        <w:t>раствора происходит окрашивание тетраметилбензидина (ТМВ) в синий цвет. Останавливают реакцию добавлением стоп-реагента, который меняет окраску раствора на желтую. Интенсивность окраски обратно пропорциональна содержанию гормона в анализируемом образце.</w:t>
      </w:r>
    </w:p>
    <w:p w:rsidR="00D863FA" w:rsidRPr="002A6CAE" w:rsidRDefault="00D863FA" w:rsidP="005A3E2F">
      <w:pPr>
        <w:pStyle w:val="Title"/>
        <w:ind w:right="0"/>
        <w:rPr>
          <w:sz w:val="20"/>
          <w:szCs w:val="20"/>
        </w:rPr>
      </w:pPr>
      <w:r w:rsidRPr="002A6CAE">
        <w:rPr>
          <w:b/>
          <w:sz w:val="20"/>
          <w:szCs w:val="20"/>
        </w:rPr>
        <w:t xml:space="preserve">Результаты исследований. </w:t>
      </w:r>
      <w:r w:rsidRPr="002A6CAE">
        <w:rPr>
          <w:sz w:val="20"/>
          <w:szCs w:val="20"/>
        </w:rPr>
        <w:t xml:space="preserve">По результатам исследований гормонов при разных сроках отъема поросят можно отметить нахождение поросят в состоянии стресса. В </w:t>
      </w:r>
      <w:r>
        <w:rPr>
          <w:sz w:val="20"/>
          <w:szCs w:val="20"/>
        </w:rPr>
        <w:t>1-е</w:t>
      </w:r>
      <w:r w:rsidRPr="002A6CAE">
        <w:rPr>
          <w:sz w:val="20"/>
          <w:szCs w:val="20"/>
        </w:rPr>
        <w:t xml:space="preserve"> сутки наблюдается увеличение концентрации кортизола, которая возвращается к норме уже к 5-м суткам после отъема</w:t>
      </w:r>
      <w:r>
        <w:rPr>
          <w:sz w:val="20"/>
          <w:szCs w:val="20"/>
        </w:rPr>
        <w:t xml:space="preserve"> (табл. 1)</w:t>
      </w:r>
      <w:r w:rsidRPr="002A6CAE">
        <w:rPr>
          <w:sz w:val="20"/>
          <w:szCs w:val="20"/>
        </w:rPr>
        <w:t xml:space="preserve">. </w:t>
      </w:r>
    </w:p>
    <w:p w:rsidR="00D863FA" w:rsidRPr="00E06AF4" w:rsidRDefault="00D863FA" w:rsidP="005A3E2F">
      <w:pPr>
        <w:pStyle w:val="Title"/>
        <w:ind w:right="0"/>
        <w:rPr>
          <w:sz w:val="24"/>
          <w:szCs w:val="20"/>
        </w:rPr>
      </w:pPr>
    </w:p>
    <w:p w:rsidR="00D863FA" w:rsidRDefault="00D863FA" w:rsidP="005A3E2F">
      <w:pPr>
        <w:pStyle w:val="Title"/>
        <w:ind w:right="0" w:firstLine="0"/>
        <w:jc w:val="center"/>
        <w:rPr>
          <w:b/>
          <w:sz w:val="16"/>
          <w:szCs w:val="20"/>
        </w:rPr>
      </w:pPr>
      <w:r w:rsidRPr="00BD330B">
        <w:rPr>
          <w:sz w:val="16"/>
          <w:szCs w:val="20"/>
        </w:rPr>
        <w:t>Т</w:t>
      </w:r>
      <w:r>
        <w:rPr>
          <w:sz w:val="16"/>
          <w:szCs w:val="20"/>
        </w:rPr>
        <w:t xml:space="preserve"> </w:t>
      </w:r>
      <w:r w:rsidRPr="00BD330B">
        <w:rPr>
          <w:sz w:val="16"/>
          <w:szCs w:val="20"/>
        </w:rPr>
        <w:t>а</w:t>
      </w:r>
      <w:r>
        <w:rPr>
          <w:sz w:val="16"/>
          <w:szCs w:val="20"/>
        </w:rPr>
        <w:t xml:space="preserve"> </w:t>
      </w:r>
      <w:r w:rsidRPr="00BD330B">
        <w:rPr>
          <w:sz w:val="16"/>
          <w:szCs w:val="20"/>
        </w:rPr>
        <w:t>б</w:t>
      </w:r>
      <w:r>
        <w:rPr>
          <w:sz w:val="16"/>
          <w:szCs w:val="20"/>
        </w:rPr>
        <w:t xml:space="preserve"> </w:t>
      </w:r>
      <w:r w:rsidRPr="00BD330B">
        <w:rPr>
          <w:sz w:val="16"/>
          <w:szCs w:val="20"/>
        </w:rPr>
        <w:t>л</w:t>
      </w:r>
      <w:r>
        <w:rPr>
          <w:sz w:val="16"/>
          <w:szCs w:val="20"/>
        </w:rPr>
        <w:t xml:space="preserve"> </w:t>
      </w:r>
      <w:r w:rsidRPr="00BD330B">
        <w:rPr>
          <w:sz w:val="16"/>
          <w:szCs w:val="20"/>
        </w:rPr>
        <w:t>и</w:t>
      </w:r>
      <w:r>
        <w:rPr>
          <w:sz w:val="16"/>
          <w:szCs w:val="20"/>
        </w:rPr>
        <w:t xml:space="preserve"> </w:t>
      </w:r>
      <w:r w:rsidRPr="00BD330B">
        <w:rPr>
          <w:sz w:val="16"/>
          <w:szCs w:val="20"/>
        </w:rPr>
        <w:t>ц</w:t>
      </w:r>
      <w:r>
        <w:rPr>
          <w:sz w:val="16"/>
          <w:szCs w:val="20"/>
        </w:rPr>
        <w:t xml:space="preserve"> </w:t>
      </w:r>
      <w:r w:rsidRPr="00BD330B">
        <w:rPr>
          <w:sz w:val="16"/>
          <w:szCs w:val="20"/>
        </w:rPr>
        <w:t>а</w:t>
      </w:r>
      <w:r>
        <w:rPr>
          <w:sz w:val="16"/>
          <w:szCs w:val="20"/>
        </w:rPr>
        <w:t xml:space="preserve"> </w:t>
      </w:r>
      <w:r w:rsidRPr="00BD330B">
        <w:rPr>
          <w:sz w:val="16"/>
          <w:szCs w:val="20"/>
        </w:rPr>
        <w:t xml:space="preserve"> 1</w:t>
      </w:r>
      <w:r>
        <w:rPr>
          <w:sz w:val="16"/>
          <w:szCs w:val="20"/>
        </w:rPr>
        <w:t>.</w:t>
      </w:r>
      <w:r w:rsidRPr="00BD330B">
        <w:rPr>
          <w:b/>
          <w:sz w:val="16"/>
          <w:szCs w:val="20"/>
        </w:rPr>
        <w:t xml:space="preserve"> Концентрация гормонов в сыворотке </w:t>
      </w:r>
    </w:p>
    <w:p w:rsidR="00D863FA" w:rsidRPr="00BD330B" w:rsidRDefault="00D863FA" w:rsidP="005A3E2F">
      <w:pPr>
        <w:pStyle w:val="Title"/>
        <w:ind w:right="0" w:firstLine="0"/>
        <w:jc w:val="center"/>
        <w:rPr>
          <w:b/>
          <w:sz w:val="16"/>
          <w:szCs w:val="20"/>
        </w:rPr>
      </w:pPr>
      <w:r w:rsidRPr="00BD330B">
        <w:rPr>
          <w:b/>
          <w:sz w:val="16"/>
          <w:szCs w:val="20"/>
        </w:rPr>
        <w:t>крови поросят при отъеме в воз</w:t>
      </w:r>
      <w:r>
        <w:rPr>
          <w:b/>
          <w:sz w:val="16"/>
          <w:szCs w:val="20"/>
        </w:rPr>
        <w:t>расте 60 дн.</w:t>
      </w:r>
    </w:p>
    <w:p w:rsidR="00D863FA" w:rsidRPr="00E06AF4" w:rsidRDefault="00D863FA" w:rsidP="005A3E2F">
      <w:pPr>
        <w:pStyle w:val="Title"/>
        <w:ind w:right="0"/>
        <w:rPr>
          <w:sz w:val="22"/>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1E0"/>
      </w:tblPr>
      <w:tblGrid>
        <w:gridCol w:w="1234"/>
        <w:gridCol w:w="1400"/>
        <w:gridCol w:w="1680"/>
        <w:gridCol w:w="1782"/>
      </w:tblGrid>
      <w:tr w:rsidR="00D863FA" w:rsidRPr="002A6CAE" w:rsidTr="00BD330B">
        <w:trPr>
          <w:trHeight w:val="20"/>
          <w:jc w:val="center"/>
        </w:trPr>
        <w:tc>
          <w:tcPr>
            <w:tcW w:w="1030" w:type="pct"/>
            <w:vAlign w:val="center"/>
          </w:tcPr>
          <w:p w:rsidR="00D863FA" w:rsidRDefault="00D863FA" w:rsidP="005A3E2F">
            <w:pPr>
              <w:pStyle w:val="Heading7"/>
              <w:ind w:right="0"/>
            </w:pPr>
            <w:r w:rsidRPr="002A6CAE">
              <w:t xml:space="preserve">Кортизол, </w:t>
            </w:r>
          </w:p>
          <w:p w:rsidR="00D863FA" w:rsidRPr="002A6CAE" w:rsidRDefault="00D863FA" w:rsidP="005A3E2F">
            <w:pPr>
              <w:pStyle w:val="Heading7"/>
              <w:ind w:right="0"/>
            </w:pPr>
            <w:r w:rsidRPr="002A6CAE">
              <w:t>нМ/л</w:t>
            </w:r>
          </w:p>
        </w:tc>
        <w:tc>
          <w:tcPr>
            <w:tcW w:w="1143" w:type="pct"/>
            <w:vAlign w:val="center"/>
          </w:tcPr>
          <w:p w:rsidR="00D863FA" w:rsidRPr="002A6CAE" w:rsidRDefault="00D863FA" w:rsidP="005A3E2F">
            <w:pPr>
              <w:pStyle w:val="Heading7"/>
              <w:ind w:right="0"/>
            </w:pPr>
            <w:r w:rsidRPr="002A6CAE">
              <w:t>Тироксин (Т4), нМ/л</w:t>
            </w:r>
          </w:p>
        </w:tc>
        <w:tc>
          <w:tcPr>
            <w:tcW w:w="1372" w:type="pct"/>
            <w:vAlign w:val="center"/>
          </w:tcPr>
          <w:p w:rsidR="00D863FA" w:rsidRPr="002A6CAE" w:rsidRDefault="00D863FA" w:rsidP="005A3E2F">
            <w:pPr>
              <w:pStyle w:val="Heading7"/>
              <w:ind w:right="0"/>
            </w:pPr>
            <w:r w:rsidRPr="002A6CAE">
              <w:t>Трийодтиронин</w:t>
            </w:r>
            <w:r>
              <w:t xml:space="preserve"> </w:t>
            </w:r>
            <w:r w:rsidRPr="002A6CAE">
              <w:t>(Т3), нМ/л</w:t>
            </w:r>
          </w:p>
        </w:tc>
        <w:tc>
          <w:tcPr>
            <w:tcW w:w="1456" w:type="pct"/>
            <w:vAlign w:val="center"/>
          </w:tcPr>
          <w:p w:rsidR="00D863FA" w:rsidRDefault="00D863FA" w:rsidP="005A3E2F">
            <w:pPr>
              <w:pStyle w:val="Heading7"/>
              <w:ind w:right="0"/>
            </w:pPr>
            <w:r w:rsidRPr="002A6CAE">
              <w:t xml:space="preserve">Время взятия </w:t>
            </w:r>
          </w:p>
          <w:p w:rsidR="00D863FA" w:rsidRPr="002A6CAE" w:rsidRDefault="00D863FA" w:rsidP="005A3E2F">
            <w:pPr>
              <w:pStyle w:val="Heading7"/>
              <w:ind w:right="0"/>
            </w:pPr>
            <w:r w:rsidRPr="002A6CAE">
              <w:t>крови</w:t>
            </w:r>
          </w:p>
        </w:tc>
      </w:tr>
      <w:tr w:rsidR="00D863FA" w:rsidRPr="002A6CAE" w:rsidTr="00BD330B">
        <w:trPr>
          <w:trHeight w:val="20"/>
          <w:jc w:val="center"/>
        </w:trPr>
        <w:tc>
          <w:tcPr>
            <w:tcW w:w="1030" w:type="pct"/>
            <w:vAlign w:val="center"/>
          </w:tcPr>
          <w:p w:rsidR="00D863FA" w:rsidRPr="002A6CAE" w:rsidRDefault="00D863FA" w:rsidP="005A3E2F">
            <w:pPr>
              <w:pStyle w:val="Heading7"/>
              <w:ind w:right="0"/>
            </w:pPr>
            <w:r w:rsidRPr="002A6CAE">
              <w:t>57,5±9,3</w:t>
            </w:r>
          </w:p>
        </w:tc>
        <w:tc>
          <w:tcPr>
            <w:tcW w:w="1143" w:type="pct"/>
            <w:vAlign w:val="center"/>
          </w:tcPr>
          <w:p w:rsidR="00D863FA" w:rsidRPr="002A6CAE" w:rsidRDefault="00D863FA" w:rsidP="005A3E2F">
            <w:pPr>
              <w:pStyle w:val="Heading7"/>
              <w:ind w:right="0"/>
            </w:pPr>
            <w:r w:rsidRPr="002A6CAE">
              <w:t>23,2±1,6</w:t>
            </w:r>
          </w:p>
        </w:tc>
        <w:tc>
          <w:tcPr>
            <w:tcW w:w="1372" w:type="pct"/>
            <w:vAlign w:val="center"/>
          </w:tcPr>
          <w:p w:rsidR="00D863FA" w:rsidRPr="002A6CAE" w:rsidRDefault="00D863FA" w:rsidP="005A3E2F">
            <w:pPr>
              <w:pStyle w:val="Heading7"/>
              <w:ind w:right="0"/>
            </w:pPr>
            <w:r w:rsidRPr="002A6CAE">
              <w:t>1,90±0,29</w:t>
            </w:r>
          </w:p>
        </w:tc>
        <w:tc>
          <w:tcPr>
            <w:tcW w:w="1456" w:type="pct"/>
            <w:vAlign w:val="center"/>
          </w:tcPr>
          <w:p w:rsidR="00D863FA" w:rsidRPr="002A6CAE" w:rsidRDefault="00D863FA" w:rsidP="005A3E2F">
            <w:pPr>
              <w:pStyle w:val="Heading7"/>
              <w:ind w:right="0"/>
            </w:pPr>
            <w:r w:rsidRPr="002A6CAE">
              <w:t>За 2 суток до отъема</w:t>
            </w:r>
          </w:p>
        </w:tc>
      </w:tr>
      <w:tr w:rsidR="00D863FA" w:rsidRPr="002A6CAE" w:rsidTr="00BD330B">
        <w:trPr>
          <w:trHeight w:val="20"/>
          <w:jc w:val="center"/>
        </w:trPr>
        <w:tc>
          <w:tcPr>
            <w:tcW w:w="1030" w:type="pct"/>
            <w:vAlign w:val="center"/>
          </w:tcPr>
          <w:p w:rsidR="00D863FA" w:rsidRPr="002A6CAE" w:rsidRDefault="00D863FA" w:rsidP="005A3E2F">
            <w:pPr>
              <w:pStyle w:val="Heading7"/>
              <w:ind w:right="0"/>
            </w:pPr>
            <w:r w:rsidRPr="002A6CAE">
              <w:t>84,8±8,3</w:t>
            </w:r>
          </w:p>
        </w:tc>
        <w:tc>
          <w:tcPr>
            <w:tcW w:w="1143" w:type="pct"/>
            <w:vAlign w:val="center"/>
          </w:tcPr>
          <w:p w:rsidR="00D863FA" w:rsidRPr="002A6CAE" w:rsidRDefault="00D863FA" w:rsidP="005A3E2F">
            <w:pPr>
              <w:pStyle w:val="Heading7"/>
              <w:ind w:right="0"/>
            </w:pPr>
            <w:r w:rsidRPr="002A6CAE">
              <w:t>30,1±2,5</w:t>
            </w:r>
          </w:p>
        </w:tc>
        <w:tc>
          <w:tcPr>
            <w:tcW w:w="1372" w:type="pct"/>
            <w:vAlign w:val="center"/>
          </w:tcPr>
          <w:p w:rsidR="00D863FA" w:rsidRPr="002A6CAE" w:rsidRDefault="00D863FA" w:rsidP="005A3E2F">
            <w:pPr>
              <w:pStyle w:val="Heading7"/>
              <w:ind w:right="0"/>
            </w:pPr>
            <w:r w:rsidRPr="002A6CAE">
              <w:t>1,13±0,23</w:t>
            </w:r>
          </w:p>
        </w:tc>
        <w:tc>
          <w:tcPr>
            <w:tcW w:w="1456" w:type="pct"/>
            <w:vAlign w:val="center"/>
          </w:tcPr>
          <w:p w:rsidR="00D863FA" w:rsidRPr="002A6CAE" w:rsidRDefault="00D863FA" w:rsidP="005A3E2F">
            <w:pPr>
              <w:pStyle w:val="Heading7"/>
              <w:ind w:right="0"/>
            </w:pPr>
            <w:r w:rsidRPr="002A6CAE">
              <w:t>1</w:t>
            </w:r>
            <w:r>
              <w:t>-е</w:t>
            </w:r>
            <w:r w:rsidRPr="002A6CAE">
              <w:t xml:space="preserve"> сутки после отъема</w:t>
            </w:r>
          </w:p>
        </w:tc>
      </w:tr>
      <w:tr w:rsidR="00D863FA" w:rsidRPr="002A6CAE" w:rsidTr="00BD330B">
        <w:trPr>
          <w:trHeight w:val="20"/>
          <w:jc w:val="center"/>
        </w:trPr>
        <w:tc>
          <w:tcPr>
            <w:tcW w:w="1030" w:type="pct"/>
            <w:vAlign w:val="center"/>
          </w:tcPr>
          <w:p w:rsidR="00D863FA" w:rsidRPr="002A6CAE" w:rsidRDefault="00D863FA" w:rsidP="005A3E2F">
            <w:pPr>
              <w:pStyle w:val="Heading7"/>
              <w:ind w:right="0"/>
            </w:pPr>
            <w:r w:rsidRPr="002A6CAE">
              <w:t>47,9±13,4</w:t>
            </w:r>
          </w:p>
        </w:tc>
        <w:tc>
          <w:tcPr>
            <w:tcW w:w="1143" w:type="pct"/>
            <w:vAlign w:val="center"/>
          </w:tcPr>
          <w:p w:rsidR="00D863FA" w:rsidRPr="002A6CAE" w:rsidRDefault="00D863FA" w:rsidP="005A3E2F">
            <w:pPr>
              <w:pStyle w:val="Heading7"/>
              <w:ind w:right="0"/>
            </w:pPr>
            <w:r w:rsidRPr="002A6CAE">
              <w:t>34,4±2,8</w:t>
            </w:r>
          </w:p>
        </w:tc>
        <w:tc>
          <w:tcPr>
            <w:tcW w:w="1372" w:type="pct"/>
            <w:vAlign w:val="center"/>
          </w:tcPr>
          <w:p w:rsidR="00D863FA" w:rsidRPr="002A6CAE" w:rsidRDefault="00D863FA" w:rsidP="005A3E2F">
            <w:pPr>
              <w:pStyle w:val="Heading7"/>
              <w:ind w:right="0"/>
            </w:pPr>
            <w:r w:rsidRPr="002A6CAE">
              <w:t>0,68±0,07</w:t>
            </w:r>
          </w:p>
        </w:tc>
        <w:tc>
          <w:tcPr>
            <w:tcW w:w="1456" w:type="pct"/>
            <w:vAlign w:val="center"/>
          </w:tcPr>
          <w:p w:rsidR="00D863FA" w:rsidRPr="002A6CAE" w:rsidRDefault="00D863FA" w:rsidP="005A3E2F">
            <w:pPr>
              <w:pStyle w:val="Heading7"/>
              <w:ind w:right="0"/>
            </w:pPr>
            <w:r w:rsidRPr="002A6CAE">
              <w:t>5</w:t>
            </w:r>
            <w:r>
              <w:t>-е</w:t>
            </w:r>
            <w:r w:rsidRPr="002A6CAE">
              <w:t xml:space="preserve"> сутки после отъема</w:t>
            </w:r>
          </w:p>
        </w:tc>
      </w:tr>
      <w:tr w:rsidR="00D863FA" w:rsidRPr="002A6CAE" w:rsidTr="00BD330B">
        <w:trPr>
          <w:trHeight w:val="20"/>
          <w:jc w:val="center"/>
        </w:trPr>
        <w:tc>
          <w:tcPr>
            <w:tcW w:w="1030" w:type="pct"/>
            <w:vAlign w:val="center"/>
          </w:tcPr>
          <w:p w:rsidR="00D863FA" w:rsidRPr="002A6CAE" w:rsidRDefault="00D863FA" w:rsidP="005A3E2F">
            <w:pPr>
              <w:pStyle w:val="Heading7"/>
              <w:ind w:right="0"/>
            </w:pPr>
            <w:r w:rsidRPr="002A6CAE">
              <w:t>55,7±15,0</w:t>
            </w:r>
          </w:p>
        </w:tc>
        <w:tc>
          <w:tcPr>
            <w:tcW w:w="1143" w:type="pct"/>
            <w:vAlign w:val="center"/>
          </w:tcPr>
          <w:p w:rsidR="00D863FA" w:rsidRPr="002A6CAE" w:rsidRDefault="00D863FA" w:rsidP="005A3E2F">
            <w:pPr>
              <w:pStyle w:val="Heading7"/>
              <w:ind w:right="0"/>
            </w:pPr>
            <w:r w:rsidRPr="002A6CAE">
              <w:t>25,1±4,9</w:t>
            </w:r>
          </w:p>
        </w:tc>
        <w:tc>
          <w:tcPr>
            <w:tcW w:w="1372" w:type="pct"/>
            <w:vAlign w:val="center"/>
          </w:tcPr>
          <w:p w:rsidR="00D863FA" w:rsidRPr="002A6CAE" w:rsidRDefault="00D863FA" w:rsidP="005A3E2F">
            <w:pPr>
              <w:pStyle w:val="Heading7"/>
              <w:ind w:right="0"/>
            </w:pPr>
            <w:r w:rsidRPr="002A6CAE">
              <w:t>0,80±0,21</w:t>
            </w:r>
          </w:p>
        </w:tc>
        <w:tc>
          <w:tcPr>
            <w:tcW w:w="1456" w:type="pct"/>
            <w:vAlign w:val="center"/>
          </w:tcPr>
          <w:p w:rsidR="00D863FA" w:rsidRPr="002A6CAE" w:rsidRDefault="00D863FA" w:rsidP="005A3E2F">
            <w:pPr>
              <w:pStyle w:val="Heading7"/>
              <w:ind w:right="0"/>
            </w:pPr>
            <w:r w:rsidRPr="002A6CAE">
              <w:t>13</w:t>
            </w:r>
            <w:r>
              <w:t>-е</w:t>
            </w:r>
            <w:r w:rsidRPr="002A6CAE">
              <w:t xml:space="preserve"> сутки после отъема</w:t>
            </w:r>
          </w:p>
        </w:tc>
      </w:tr>
      <w:tr w:rsidR="00D863FA" w:rsidRPr="002A6CAE" w:rsidTr="00BD330B">
        <w:trPr>
          <w:trHeight w:val="20"/>
          <w:jc w:val="center"/>
        </w:trPr>
        <w:tc>
          <w:tcPr>
            <w:tcW w:w="1030" w:type="pct"/>
            <w:vAlign w:val="center"/>
          </w:tcPr>
          <w:p w:rsidR="00D863FA" w:rsidRPr="002A6CAE" w:rsidRDefault="00D863FA" w:rsidP="005A3E2F">
            <w:pPr>
              <w:pStyle w:val="Heading7"/>
              <w:ind w:right="0"/>
            </w:pPr>
            <w:r w:rsidRPr="002A6CAE">
              <w:t>56,8±16,0</w:t>
            </w:r>
          </w:p>
        </w:tc>
        <w:tc>
          <w:tcPr>
            <w:tcW w:w="1143" w:type="pct"/>
            <w:vAlign w:val="center"/>
          </w:tcPr>
          <w:p w:rsidR="00D863FA" w:rsidRPr="002A6CAE" w:rsidRDefault="00D863FA" w:rsidP="005A3E2F">
            <w:pPr>
              <w:pStyle w:val="Heading7"/>
              <w:ind w:right="0"/>
            </w:pPr>
            <w:r w:rsidRPr="002A6CAE">
              <w:t>23,8±1,5</w:t>
            </w:r>
          </w:p>
        </w:tc>
        <w:tc>
          <w:tcPr>
            <w:tcW w:w="1372" w:type="pct"/>
            <w:vAlign w:val="center"/>
          </w:tcPr>
          <w:p w:rsidR="00D863FA" w:rsidRPr="002A6CAE" w:rsidRDefault="00D863FA" w:rsidP="005A3E2F">
            <w:pPr>
              <w:pStyle w:val="Heading7"/>
              <w:ind w:right="0"/>
            </w:pPr>
            <w:r w:rsidRPr="002A6CAE">
              <w:t>0,72±0,16</w:t>
            </w:r>
          </w:p>
        </w:tc>
        <w:tc>
          <w:tcPr>
            <w:tcW w:w="1456" w:type="pct"/>
            <w:vAlign w:val="center"/>
          </w:tcPr>
          <w:p w:rsidR="00D863FA" w:rsidRPr="002A6CAE" w:rsidRDefault="00D863FA" w:rsidP="005A3E2F">
            <w:pPr>
              <w:pStyle w:val="Heading7"/>
              <w:ind w:right="0"/>
            </w:pPr>
            <w:r w:rsidRPr="002A6CAE">
              <w:t>21</w:t>
            </w:r>
            <w:r>
              <w:t>-е</w:t>
            </w:r>
            <w:r w:rsidRPr="002A6CAE">
              <w:t xml:space="preserve"> сутки после отъема</w:t>
            </w:r>
          </w:p>
        </w:tc>
      </w:tr>
    </w:tbl>
    <w:p w:rsidR="00D863FA" w:rsidRPr="00E06AF4" w:rsidRDefault="00D863FA" w:rsidP="005A3E2F">
      <w:pPr>
        <w:pStyle w:val="Title"/>
        <w:ind w:right="0"/>
        <w:rPr>
          <w:sz w:val="22"/>
          <w:szCs w:val="20"/>
        </w:rPr>
      </w:pPr>
    </w:p>
    <w:p w:rsidR="00D863FA" w:rsidRPr="002A6CAE" w:rsidRDefault="00D863FA" w:rsidP="005A3E2F">
      <w:pPr>
        <w:pStyle w:val="Title"/>
        <w:ind w:right="0"/>
        <w:rPr>
          <w:sz w:val="20"/>
          <w:szCs w:val="20"/>
        </w:rPr>
      </w:pPr>
      <w:r>
        <w:rPr>
          <w:spacing w:val="-2"/>
          <w:sz w:val="20"/>
          <w:szCs w:val="20"/>
        </w:rPr>
        <w:t xml:space="preserve">Концентрация тироксина </w:t>
      </w:r>
      <w:r w:rsidRPr="004A5477">
        <w:rPr>
          <w:spacing w:val="-2"/>
          <w:sz w:val="20"/>
          <w:szCs w:val="20"/>
        </w:rPr>
        <w:t xml:space="preserve">в </w:t>
      </w:r>
      <w:r>
        <w:rPr>
          <w:spacing w:val="-2"/>
          <w:sz w:val="20"/>
          <w:szCs w:val="20"/>
        </w:rPr>
        <w:t>1-е</w:t>
      </w:r>
      <w:r w:rsidRPr="004A5477">
        <w:rPr>
          <w:spacing w:val="-2"/>
          <w:sz w:val="20"/>
          <w:szCs w:val="20"/>
        </w:rPr>
        <w:t xml:space="preserve"> сутки после отъема также возрастает и достигает максимальных значений к 5-м суткам, а к 13-му</w:t>
      </w:r>
      <w:r w:rsidRPr="002A6CAE">
        <w:rPr>
          <w:sz w:val="20"/>
          <w:szCs w:val="20"/>
        </w:rPr>
        <w:t xml:space="preserve"> дню возвращается к нормальным значениям. Концентрация трийодтиронина, наоборот, снижается в первые сутки, минимальное значение достигается к 5-м суткам после отъема.</w:t>
      </w:r>
    </w:p>
    <w:p w:rsidR="00D863FA" w:rsidRPr="002A6CAE" w:rsidRDefault="00D863FA" w:rsidP="005A3E2F">
      <w:pPr>
        <w:pStyle w:val="Title"/>
        <w:ind w:right="0"/>
        <w:rPr>
          <w:sz w:val="20"/>
          <w:szCs w:val="20"/>
        </w:rPr>
      </w:pPr>
      <w:r w:rsidRPr="002A6CAE">
        <w:rPr>
          <w:sz w:val="20"/>
          <w:szCs w:val="20"/>
        </w:rPr>
        <w:t>У поросят</w:t>
      </w:r>
      <w:r>
        <w:rPr>
          <w:sz w:val="20"/>
          <w:szCs w:val="20"/>
        </w:rPr>
        <w:t>,</w:t>
      </w:r>
      <w:r w:rsidRPr="002A6CAE">
        <w:rPr>
          <w:sz w:val="20"/>
          <w:szCs w:val="20"/>
        </w:rPr>
        <w:t xml:space="preserve"> отнятых от свиноматок в возрасте 30 </w:t>
      </w:r>
      <w:r>
        <w:rPr>
          <w:sz w:val="20"/>
          <w:szCs w:val="20"/>
        </w:rPr>
        <w:t>дн.,</w:t>
      </w:r>
      <w:r w:rsidRPr="002A6CAE">
        <w:rPr>
          <w:sz w:val="20"/>
          <w:szCs w:val="20"/>
        </w:rPr>
        <w:t xml:space="preserve"> наблюдается максимальная концентрация кортизола на 5-е сутки, затем </w:t>
      </w:r>
      <w:r>
        <w:rPr>
          <w:sz w:val="20"/>
          <w:szCs w:val="20"/>
        </w:rPr>
        <w:t xml:space="preserve">происходит </w:t>
      </w:r>
      <w:r w:rsidRPr="002A6CAE">
        <w:rPr>
          <w:sz w:val="20"/>
          <w:szCs w:val="20"/>
        </w:rPr>
        <w:t xml:space="preserve">резкое </w:t>
      </w:r>
      <w:r>
        <w:rPr>
          <w:sz w:val="20"/>
          <w:szCs w:val="20"/>
        </w:rPr>
        <w:t xml:space="preserve">ее </w:t>
      </w:r>
      <w:r w:rsidRPr="002A6CAE">
        <w:rPr>
          <w:sz w:val="20"/>
          <w:szCs w:val="20"/>
        </w:rPr>
        <w:t>снижение к 13-м суткам</w:t>
      </w:r>
      <w:r>
        <w:rPr>
          <w:sz w:val="20"/>
          <w:szCs w:val="20"/>
        </w:rPr>
        <w:t>,</w:t>
      </w:r>
      <w:r w:rsidRPr="002A6CAE">
        <w:rPr>
          <w:sz w:val="20"/>
          <w:szCs w:val="20"/>
        </w:rPr>
        <w:t xml:space="preserve"> </w:t>
      </w:r>
      <w:r>
        <w:rPr>
          <w:sz w:val="20"/>
          <w:szCs w:val="20"/>
        </w:rPr>
        <w:t>н</w:t>
      </w:r>
      <w:r w:rsidRPr="002A6CAE">
        <w:rPr>
          <w:sz w:val="20"/>
          <w:szCs w:val="20"/>
        </w:rPr>
        <w:t>о остается выше, чем до отъема. Концентрация тироксина после отъема на протяжении всего периода исследований понижалась. В то же время на 1-е сутки после отъема отмечается некоторое повышение концентрации трийодтиронина, затем концентрация гормона понижается до минимальных значений на 13-е сутки после отъема, а на 21-е сутки после отъема возвращается к исходным величинам</w:t>
      </w:r>
      <w:r>
        <w:rPr>
          <w:sz w:val="20"/>
          <w:szCs w:val="20"/>
        </w:rPr>
        <w:t xml:space="preserve"> (табл. 2)</w:t>
      </w:r>
      <w:r w:rsidRPr="002A6CAE">
        <w:rPr>
          <w:sz w:val="20"/>
          <w:szCs w:val="20"/>
        </w:rPr>
        <w:t>.</w:t>
      </w:r>
    </w:p>
    <w:p w:rsidR="00D863FA" w:rsidRPr="0029221D" w:rsidRDefault="00D863FA" w:rsidP="005A3E2F">
      <w:pPr>
        <w:pStyle w:val="Title"/>
        <w:ind w:right="0"/>
        <w:rPr>
          <w:sz w:val="16"/>
          <w:szCs w:val="20"/>
        </w:rPr>
      </w:pPr>
    </w:p>
    <w:p w:rsidR="00D863FA" w:rsidRDefault="00D863FA" w:rsidP="005A3E2F">
      <w:pPr>
        <w:pStyle w:val="Title"/>
        <w:ind w:right="0" w:firstLine="0"/>
        <w:jc w:val="center"/>
        <w:rPr>
          <w:b/>
          <w:sz w:val="16"/>
          <w:szCs w:val="20"/>
        </w:rPr>
      </w:pPr>
      <w:r w:rsidRPr="00BD330B">
        <w:rPr>
          <w:sz w:val="16"/>
          <w:szCs w:val="20"/>
        </w:rPr>
        <w:t>Т</w:t>
      </w:r>
      <w:r>
        <w:rPr>
          <w:sz w:val="16"/>
          <w:szCs w:val="20"/>
        </w:rPr>
        <w:t xml:space="preserve"> </w:t>
      </w:r>
      <w:r w:rsidRPr="00BD330B">
        <w:rPr>
          <w:sz w:val="16"/>
          <w:szCs w:val="20"/>
        </w:rPr>
        <w:t>а</w:t>
      </w:r>
      <w:r>
        <w:rPr>
          <w:sz w:val="16"/>
          <w:szCs w:val="20"/>
        </w:rPr>
        <w:t xml:space="preserve"> </w:t>
      </w:r>
      <w:r w:rsidRPr="00BD330B">
        <w:rPr>
          <w:sz w:val="16"/>
          <w:szCs w:val="20"/>
        </w:rPr>
        <w:t>б</w:t>
      </w:r>
      <w:r>
        <w:rPr>
          <w:sz w:val="16"/>
          <w:szCs w:val="20"/>
        </w:rPr>
        <w:t xml:space="preserve"> </w:t>
      </w:r>
      <w:r w:rsidRPr="00BD330B">
        <w:rPr>
          <w:sz w:val="16"/>
          <w:szCs w:val="20"/>
        </w:rPr>
        <w:t>л</w:t>
      </w:r>
      <w:r>
        <w:rPr>
          <w:sz w:val="16"/>
          <w:szCs w:val="20"/>
        </w:rPr>
        <w:t xml:space="preserve"> </w:t>
      </w:r>
      <w:r w:rsidRPr="00BD330B">
        <w:rPr>
          <w:sz w:val="16"/>
          <w:szCs w:val="20"/>
        </w:rPr>
        <w:t>и</w:t>
      </w:r>
      <w:r>
        <w:rPr>
          <w:sz w:val="16"/>
          <w:szCs w:val="20"/>
        </w:rPr>
        <w:t xml:space="preserve"> </w:t>
      </w:r>
      <w:r w:rsidRPr="00BD330B">
        <w:rPr>
          <w:sz w:val="16"/>
          <w:szCs w:val="20"/>
        </w:rPr>
        <w:t>ц</w:t>
      </w:r>
      <w:r>
        <w:rPr>
          <w:sz w:val="16"/>
          <w:szCs w:val="20"/>
        </w:rPr>
        <w:t xml:space="preserve"> </w:t>
      </w:r>
      <w:r w:rsidRPr="00BD330B">
        <w:rPr>
          <w:sz w:val="16"/>
          <w:szCs w:val="20"/>
        </w:rPr>
        <w:t>а</w:t>
      </w:r>
      <w:r>
        <w:rPr>
          <w:sz w:val="16"/>
          <w:szCs w:val="20"/>
        </w:rPr>
        <w:t xml:space="preserve"> </w:t>
      </w:r>
      <w:r w:rsidRPr="00BD330B">
        <w:rPr>
          <w:sz w:val="16"/>
          <w:szCs w:val="20"/>
        </w:rPr>
        <w:t xml:space="preserve"> 2</w:t>
      </w:r>
      <w:r>
        <w:rPr>
          <w:sz w:val="16"/>
          <w:szCs w:val="20"/>
        </w:rPr>
        <w:t>.</w:t>
      </w:r>
      <w:r w:rsidRPr="00BD330B">
        <w:rPr>
          <w:sz w:val="16"/>
          <w:szCs w:val="20"/>
        </w:rPr>
        <w:t xml:space="preserve"> </w:t>
      </w:r>
      <w:r w:rsidRPr="00BD330B">
        <w:rPr>
          <w:b/>
          <w:sz w:val="16"/>
          <w:szCs w:val="20"/>
        </w:rPr>
        <w:t xml:space="preserve">Концентрация гормонов в сыворотке </w:t>
      </w:r>
    </w:p>
    <w:p w:rsidR="00D863FA" w:rsidRPr="00BD330B" w:rsidRDefault="00D863FA" w:rsidP="005A3E2F">
      <w:pPr>
        <w:pStyle w:val="Title"/>
        <w:ind w:right="0" w:firstLine="0"/>
        <w:jc w:val="center"/>
        <w:rPr>
          <w:b/>
          <w:sz w:val="16"/>
          <w:szCs w:val="20"/>
        </w:rPr>
      </w:pPr>
      <w:r w:rsidRPr="00BD330B">
        <w:rPr>
          <w:b/>
          <w:sz w:val="16"/>
          <w:szCs w:val="20"/>
        </w:rPr>
        <w:t xml:space="preserve">крови поросят при отъеме в возрасте 30 </w:t>
      </w:r>
      <w:r>
        <w:rPr>
          <w:b/>
          <w:sz w:val="16"/>
          <w:szCs w:val="20"/>
        </w:rPr>
        <w:t>дн.</w:t>
      </w:r>
    </w:p>
    <w:p w:rsidR="00D863FA" w:rsidRPr="0029221D" w:rsidRDefault="00D863FA" w:rsidP="005A3E2F">
      <w:pPr>
        <w:pStyle w:val="Title"/>
        <w:ind w:right="0"/>
        <w:rPr>
          <w:sz w:val="16"/>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1E0"/>
      </w:tblPr>
      <w:tblGrid>
        <w:gridCol w:w="1503"/>
        <w:gridCol w:w="1273"/>
        <w:gridCol w:w="1526"/>
        <w:gridCol w:w="1794"/>
      </w:tblGrid>
      <w:tr w:rsidR="00D863FA" w:rsidRPr="002A6CAE" w:rsidTr="00BD330B">
        <w:trPr>
          <w:trHeight w:val="20"/>
          <w:jc w:val="center"/>
        </w:trPr>
        <w:tc>
          <w:tcPr>
            <w:tcW w:w="1249" w:type="pct"/>
            <w:vAlign w:val="center"/>
          </w:tcPr>
          <w:p w:rsidR="00D863FA" w:rsidRDefault="00D863FA" w:rsidP="005A3E2F">
            <w:pPr>
              <w:pStyle w:val="Heading7"/>
              <w:ind w:right="0"/>
            </w:pPr>
            <w:r w:rsidRPr="002A6CAE">
              <w:t xml:space="preserve">Кортизол, </w:t>
            </w:r>
          </w:p>
          <w:p w:rsidR="00D863FA" w:rsidRPr="002A6CAE" w:rsidRDefault="00D863FA" w:rsidP="005A3E2F">
            <w:pPr>
              <w:pStyle w:val="Heading7"/>
              <w:ind w:right="0"/>
            </w:pPr>
            <w:r w:rsidRPr="002A6CAE">
              <w:t>нМ/л</w:t>
            </w:r>
          </w:p>
        </w:tc>
        <w:tc>
          <w:tcPr>
            <w:tcW w:w="1039" w:type="pct"/>
            <w:vAlign w:val="center"/>
          </w:tcPr>
          <w:p w:rsidR="00D863FA" w:rsidRPr="002A6CAE" w:rsidRDefault="00D863FA" w:rsidP="005A3E2F">
            <w:pPr>
              <w:pStyle w:val="Heading7"/>
              <w:ind w:right="0"/>
            </w:pPr>
            <w:r w:rsidRPr="002A6CAE">
              <w:t>Тироксин (Т4), нМ/л</w:t>
            </w:r>
          </w:p>
        </w:tc>
        <w:tc>
          <w:tcPr>
            <w:tcW w:w="1246" w:type="pct"/>
            <w:vAlign w:val="center"/>
          </w:tcPr>
          <w:p w:rsidR="00D863FA" w:rsidRPr="002A6CAE" w:rsidRDefault="00D863FA" w:rsidP="005A3E2F">
            <w:pPr>
              <w:pStyle w:val="Heading7"/>
              <w:ind w:right="0"/>
            </w:pPr>
            <w:r w:rsidRPr="002A6CAE">
              <w:t>Трийодтиронин</w:t>
            </w:r>
            <w:r>
              <w:t xml:space="preserve"> </w:t>
            </w:r>
            <w:r w:rsidRPr="002A6CAE">
              <w:t>(Т3), нМ/л</w:t>
            </w:r>
          </w:p>
        </w:tc>
        <w:tc>
          <w:tcPr>
            <w:tcW w:w="1465" w:type="pct"/>
            <w:vAlign w:val="center"/>
          </w:tcPr>
          <w:p w:rsidR="00D863FA" w:rsidRDefault="00D863FA" w:rsidP="005A3E2F">
            <w:pPr>
              <w:pStyle w:val="Heading7"/>
              <w:ind w:right="0"/>
            </w:pPr>
            <w:r w:rsidRPr="002A6CAE">
              <w:t xml:space="preserve">Время взятия </w:t>
            </w:r>
          </w:p>
          <w:p w:rsidR="00D863FA" w:rsidRPr="002A6CAE" w:rsidRDefault="00D863FA" w:rsidP="005A3E2F">
            <w:pPr>
              <w:pStyle w:val="Heading7"/>
              <w:ind w:right="0"/>
            </w:pPr>
            <w:r w:rsidRPr="002A6CAE">
              <w:t>крови</w:t>
            </w:r>
          </w:p>
        </w:tc>
      </w:tr>
      <w:tr w:rsidR="00D863FA" w:rsidRPr="002A6CAE" w:rsidTr="00BD330B">
        <w:trPr>
          <w:trHeight w:val="20"/>
          <w:jc w:val="center"/>
        </w:trPr>
        <w:tc>
          <w:tcPr>
            <w:tcW w:w="1249" w:type="pct"/>
            <w:vAlign w:val="center"/>
          </w:tcPr>
          <w:p w:rsidR="00D863FA" w:rsidRPr="002A6CAE" w:rsidRDefault="00D863FA" w:rsidP="005A3E2F">
            <w:pPr>
              <w:pStyle w:val="Heading7"/>
              <w:ind w:right="0"/>
            </w:pPr>
            <w:r w:rsidRPr="002A6CAE">
              <w:t>29,5±9,8</w:t>
            </w:r>
          </w:p>
        </w:tc>
        <w:tc>
          <w:tcPr>
            <w:tcW w:w="1039" w:type="pct"/>
            <w:vAlign w:val="center"/>
          </w:tcPr>
          <w:p w:rsidR="00D863FA" w:rsidRPr="002A6CAE" w:rsidRDefault="00D863FA" w:rsidP="005A3E2F">
            <w:pPr>
              <w:pStyle w:val="Heading7"/>
              <w:ind w:right="0"/>
            </w:pPr>
            <w:r w:rsidRPr="002A6CAE">
              <w:t>70,5±9,5</w:t>
            </w:r>
          </w:p>
        </w:tc>
        <w:tc>
          <w:tcPr>
            <w:tcW w:w="1246" w:type="pct"/>
            <w:vAlign w:val="center"/>
          </w:tcPr>
          <w:p w:rsidR="00D863FA" w:rsidRPr="002A6CAE" w:rsidRDefault="00D863FA" w:rsidP="005A3E2F">
            <w:pPr>
              <w:pStyle w:val="Heading7"/>
              <w:ind w:right="0"/>
            </w:pPr>
            <w:r w:rsidRPr="002A6CAE">
              <w:t>1,62±0,41</w:t>
            </w:r>
          </w:p>
        </w:tc>
        <w:tc>
          <w:tcPr>
            <w:tcW w:w="1465" w:type="pct"/>
            <w:vAlign w:val="center"/>
          </w:tcPr>
          <w:p w:rsidR="00D863FA" w:rsidRPr="002A6CAE" w:rsidRDefault="00D863FA" w:rsidP="005A3E2F">
            <w:pPr>
              <w:pStyle w:val="Heading7"/>
              <w:ind w:right="0"/>
            </w:pPr>
            <w:r w:rsidRPr="002A6CAE">
              <w:t>За 2 суток до отъема</w:t>
            </w:r>
          </w:p>
        </w:tc>
      </w:tr>
      <w:tr w:rsidR="00D863FA" w:rsidRPr="002A6CAE" w:rsidTr="00BD330B">
        <w:trPr>
          <w:trHeight w:val="20"/>
          <w:jc w:val="center"/>
        </w:trPr>
        <w:tc>
          <w:tcPr>
            <w:tcW w:w="1249" w:type="pct"/>
            <w:vAlign w:val="center"/>
          </w:tcPr>
          <w:p w:rsidR="00D863FA" w:rsidRPr="002A6CAE" w:rsidRDefault="00D863FA" w:rsidP="005A3E2F">
            <w:pPr>
              <w:pStyle w:val="Heading7"/>
              <w:ind w:right="0"/>
            </w:pPr>
            <w:r w:rsidRPr="002A6CAE">
              <w:t>39,3±8,5</w:t>
            </w:r>
          </w:p>
        </w:tc>
        <w:tc>
          <w:tcPr>
            <w:tcW w:w="1039" w:type="pct"/>
            <w:vAlign w:val="center"/>
          </w:tcPr>
          <w:p w:rsidR="00D863FA" w:rsidRPr="002A6CAE" w:rsidRDefault="00D863FA" w:rsidP="005A3E2F">
            <w:pPr>
              <w:pStyle w:val="Heading7"/>
              <w:ind w:right="0"/>
            </w:pPr>
            <w:r w:rsidRPr="002A6CAE">
              <w:t>46,9±9,7</w:t>
            </w:r>
          </w:p>
        </w:tc>
        <w:tc>
          <w:tcPr>
            <w:tcW w:w="1246" w:type="pct"/>
            <w:vAlign w:val="center"/>
          </w:tcPr>
          <w:p w:rsidR="00D863FA" w:rsidRPr="002A6CAE" w:rsidRDefault="00D863FA" w:rsidP="005A3E2F">
            <w:pPr>
              <w:pStyle w:val="Heading7"/>
              <w:ind w:right="0"/>
            </w:pPr>
            <w:r w:rsidRPr="002A6CAE">
              <w:t>2,17±0,41</w:t>
            </w:r>
          </w:p>
        </w:tc>
        <w:tc>
          <w:tcPr>
            <w:tcW w:w="1465" w:type="pct"/>
            <w:vAlign w:val="center"/>
          </w:tcPr>
          <w:p w:rsidR="00D863FA" w:rsidRPr="002A6CAE" w:rsidRDefault="00D863FA" w:rsidP="005A3E2F">
            <w:pPr>
              <w:pStyle w:val="Heading7"/>
              <w:ind w:right="0"/>
            </w:pPr>
            <w:r w:rsidRPr="002A6CAE">
              <w:t>1</w:t>
            </w:r>
            <w:r>
              <w:t>-е</w:t>
            </w:r>
            <w:r w:rsidRPr="002A6CAE">
              <w:t xml:space="preserve"> сутки после отъема</w:t>
            </w:r>
          </w:p>
        </w:tc>
      </w:tr>
      <w:tr w:rsidR="00D863FA" w:rsidRPr="002A6CAE" w:rsidTr="00BD330B">
        <w:trPr>
          <w:trHeight w:val="20"/>
          <w:jc w:val="center"/>
        </w:trPr>
        <w:tc>
          <w:tcPr>
            <w:tcW w:w="1249" w:type="pct"/>
            <w:vAlign w:val="center"/>
          </w:tcPr>
          <w:p w:rsidR="00D863FA" w:rsidRPr="002A6CAE" w:rsidRDefault="00D863FA" w:rsidP="005A3E2F">
            <w:pPr>
              <w:pStyle w:val="Heading7"/>
              <w:ind w:right="0"/>
            </w:pPr>
            <w:r w:rsidRPr="002A6CAE">
              <w:t>82,8±19,3</w:t>
            </w:r>
          </w:p>
        </w:tc>
        <w:tc>
          <w:tcPr>
            <w:tcW w:w="1039" w:type="pct"/>
            <w:vAlign w:val="center"/>
          </w:tcPr>
          <w:p w:rsidR="00D863FA" w:rsidRPr="002A6CAE" w:rsidRDefault="00D863FA" w:rsidP="005A3E2F">
            <w:pPr>
              <w:pStyle w:val="Heading7"/>
              <w:ind w:right="0"/>
            </w:pPr>
            <w:r w:rsidRPr="002A6CAE">
              <w:t>43,7±7,1</w:t>
            </w:r>
          </w:p>
        </w:tc>
        <w:tc>
          <w:tcPr>
            <w:tcW w:w="1246" w:type="pct"/>
            <w:vAlign w:val="center"/>
          </w:tcPr>
          <w:p w:rsidR="00D863FA" w:rsidRPr="002A6CAE" w:rsidRDefault="00D863FA" w:rsidP="005A3E2F">
            <w:pPr>
              <w:pStyle w:val="Heading7"/>
              <w:ind w:right="0"/>
            </w:pPr>
            <w:r w:rsidRPr="002A6CAE">
              <w:t>1,05±0,13</w:t>
            </w:r>
          </w:p>
        </w:tc>
        <w:tc>
          <w:tcPr>
            <w:tcW w:w="1465" w:type="pct"/>
            <w:vAlign w:val="center"/>
          </w:tcPr>
          <w:p w:rsidR="00D863FA" w:rsidRPr="002A6CAE" w:rsidRDefault="00D863FA" w:rsidP="005A3E2F">
            <w:pPr>
              <w:pStyle w:val="Heading7"/>
              <w:ind w:right="0"/>
            </w:pPr>
            <w:r w:rsidRPr="002A6CAE">
              <w:t>5</w:t>
            </w:r>
            <w:r>
              <w:t>-е</w:t>
            </w:r>
            <w:r w:rsidRPr="002A6CAE">
              <w:t xml:space="preserve"> сутки после отъема</w:t>
            </w:r>
          </w:p>
        </w:tc>
      </w:tr>
      <w:tr w:rsidR="00D863FA" w:rsidRPr="002A6CAE" w:rsidTr="00BD330B">
        <w:trPr>
          <w:trHeight w:val="20"/>
          <w:jc w:val="center"/>
        </w:trPr>
        <w:tc>
          <w:tcPr>
            <w:tcW w:w="1249" w:type="pct"/>
            <w:vAlign w:val="center"/>
          </w:tcPr>
          <w:p w:rsidR="00D863FA" w:rsidRPr="002A6CAE" w:rsidRDefault="00D863FA" w:rsidP="005A3E2F">
            <w:pPr>
              <w:pStyle w:val="Heading7"/>
              <w:ind w:right="0"/>
            </w:pPr>
            <w:r w:rsidRPr="002A6CAE">
              <w:t>41,2±9,8</w:t>
            </w:r>
          </w:p>
        </w:tc>
        <w:tc>
          <w:tcPr>
            <w:tcW w:w="1039" w:type="pct"/>
            <w:vAlign w:val="center"/>
          </w:tcPr>
          <w:p w:rsidR="00D863FA" w:rsidRPr="002A6CAE" w:rsidRDefault="00D863FA" w:rsidP="005A3E2F">
            <w:pPr>
              <w:pStyle w:val="Heading7"/>
              <w:ind w:right="0"/>
            </w:pPr>
            <w:r w:rsidRPr="002A6CAE">
              <w:t>25,0±1,7</w:t>
            </w:r>
          </w:p>
        </w:tc>
        <w:tc>
          <w:tcPr>
            <w:tcW w:w="1246" w:type="pct"/>
            <w:vAlign w:val="center"/>
          </w:tcPr>
          <w:p w:rsidR="00D863FA" w:rsidRPr="002A6CAE" w:rsidRDefault="00D863FA" w:rsidP="005A3E2F">
            <w:pPr>
              <w:pStyle w:val="Heading7"/>
              <w:ind w:right="0"/>
            </w:pPr>
            <w:r w:rsidRPr="002A6CAE">
              <w:t>0,65±0,04</w:t>
            </w:r>
          </w:p>
        </w:tc>
        <w:tc>
          <w:tcPr>
            <w:tcW w:w="1465" w:type="pct"/>
            <w:vAlign w:val="center"/>
          </w:tcPr>
          <w:p w:rsidR="00D863FA" w:rsidRPr="002A6CAE" w:rsidRDefault="00D863FA" w:rsidP="005A3E2F">
            <w:pPr>
              <w:pStyle w:val="Heading7"/>
              <w:ind w:right="0"/>
            </w:pPr>
            <w:r w:rsidRPr="002A6CAE">
              <w:t>13</w:t>
            </w:r>
            <w:r>
              <w:t>-е</w:t>
            </w:r>
            <w:r w:rsidRPr="002A6CAE">
              <w:t xml:space="preserve"> сутки после отъема</w:t>
            </w:r>
          </w:p>
        </w:tc>
      </w:tr>
      <w:tr w:rsidR="00D863FA" w:rsidRPr="002A6CAE" w:rsidTr="00BD330B">
        <w:trPr>
          <w:trHeight w:val="20"/>
          <w:jc w:val="center"/>
        </w:trPr>
        <w:tc>
          <w:tcPr>
            <w:tcW w:w="1249" w:type="pct"/>
            <w:vAlign w:val="center"/>
          </w:tcPr>
          <w:p w:rsidR="00D863FA" w:rsidRPr="002A6CAE" w:rsidRDefault="00D863FA" w:rsidP="005A3E2F">
            <w:pPr>
              <w:pStyle w:val="Heading7"/>
              <w:ind w:right="0"/>
            </w:pPr>
            <w:r w:rsidRPr="002A6CAE">
              <w:t>38,4±5,4</w:t>
            </w:r>
          </w:p>
        </w:tc>
        <w:tc>
          <w:tcPr>
            <w:tcW w:w="1039" w:type="pct"/>
            <w:vAlign w:val="center"/>
          </w:tcPr>
          <w:p w:rsidR="00D863FA" w:rsidRPr="002A6CAE" w:rsidRDefault="00D863FA" w:rsidP="005A3E2F">
            <w:pPr>
              <w:pStyle w:val="Heading7"/>
              <w:ind w:right="0"/>
            </w:pPr>
            <w:r w:rsidRPr="002A6CAE">
              <w:t>22,2±1,6</w:t>
            </w:r>
          </w:p>
        </w:tc>
        <w:tc>
          <w:tcPr>
            <w:tcW w:w="1246" w:type="pct"/>
            <w:vAlign w:val="center"/>
          </w:tcPr>
          <w:p w:rsidR="00D863FA" w:rsidRPr="002A6CAE" w:rsidRDefault="00D863FA" w:rsidP="005A3E2F">
            <w:pPr>
              <w:pStyle w:val="Heading7"/>
              <w:ind w:right="0"/>
            </w:pPr>
            <w:r w:rsidRPr="002A6CAE">
              <w:t>1,54±0,13</w:t>
            </w:r>
          </w:p>
        </w:tc>
        <w:tc>
          <w:tcPr>
            <w:tcW w:w="1465" w:type="pct"/>
            <w:vAlign w:val="center"/>
          </w:tcPr>
          <w:p w:rsidR="00D863FA" w:rsidRPr="002A6CAE" w:rsidRDefault="00D863FA" w:rsidP="005A3E2F">
            <w:pPr>
              <w:pStyle w:val="Heading7"/>
              <w:ind w:right="0"/>
            </w:pPr>
            <w:r w:rsidRPr="002A6CAE">
              <w:t>21</w:t>
            </w:r>
            <w:r>
              <w:t>-е</w:t>
            </w:r>
            <w:r w:rsidRPr="002A6CAE">
              <w:t xml:space="preserve"> сутки после отъема</w:t>
            </w:r>
          </w:p>
        </w:tc>
      </w:tr>
    </w:tbl>
    <w:p w:rsidR="00D863FA" w:rsidRPr="0029221D" w:rsidRDefault="00D863FA" w:rsidP="005A3E2F">
      <w:pPr>
        <w:pStyle w:val="Title"/>
        <w:ind w:right="0"/>
        <w:rPr>
          <w:sz w:val="16"/>
          <w:szCs w:val="20"/>
        </w:rPr>
      </w:pPr>
    </w:p>
    <w:p w:rsidR="00D863FA" w:rsidRPr="004A5477" w:rsidRDefault="00D863FA" w:rsidP="005A3E2F">
      <w:pPr>
        <w:pStyle w:val="Title"/>
        <w:ind w:right="0"/>
        <w:rPr>
          <w:spacing w:val="-2"/>
          <w:sz w:val="20"/>
          <w:szCs w:val="20"/>
        </w:rPr>
      </w:pPr>
      <w:r w:rsidRPr="004A5477">
        <w:rPr>
          <w:spacing w:val="-2"/>
          <w:sz w:val="20"/>
          <w:szCs w:val="20"/>
        </w:rPr>
        <w:t>Можно предположить, что при отъеме в возрасте 30 суток после активации гипоталамо-гипофизарной надпочечниковой оси работа надпочечников в суточной и понедельной динамике вначале резко обостряется, а затем быстро истощается, поскольку резервы надпочечников у поросят в этом возрасте еще невелики. Поэтому синтез кортизола не успевает за его освобождением, и образуется депрессия концентрации кортизола в крови уже через неделю после его интенсивной секреции.</w:t>
      </w:r>
    </w:p>
    <w:p w:rsidR="00D863FA" w:rsidRPr="002A6CAE" w:rsidRDefault="00D863FA" w:rsidP="005A3E2F">
      <w:pPr>
        <w:pStyle w:val="Title"/>
        <w:ind w:right="0"/>
        <w:rPr>
          <w:sz w:val="20"/>
          <w:szCs w:val="20"/>
        </w:rPr>
      </w:pPr>
      <w:r w:rsidRPr="002A6CAE">
        <w:rPr>
          <w:sz w:val="20"/>
          <w:szCs w:val="20"/>
        </w:rPr>
        <w:t>Можно считать, что усиленная секреция кортизола при раннем отъеме связана с необходимостью переключения метаболизма на производство энергии, что, как правило, сопровождается повышением уровн</w:t>
      </w:r>
      <w:r>
        <w:rPr>
          <w:sz w:val="20"/>
          <w:szCs w:val="20"/>
        </w:rPr>
        <w:t>я глюкозы в крови и переключением</w:t>
      </w:r>
      <w:r w:rsidRPr="002A6CAE">
        <w:rPr>
          <w:sz w:val="20"/>
          <w:szCs w:val="20"/>
        </w:rPr>
        <w:t xml:space="preserve"> использованной энергии на выживание, в ущерб реакции биосинтеза.</w:t>
      </w:r>
    </w:p>
    <w:p w:rsidR="00D863FA" w:rsidRPr="002A6CAE" w:rsidRDefault="00D863FA" w:rsidP="005A3E2F">
      <w:pPr>
        <w:pStyle w:val="Title"/>
        <w:ind w:right="0"/>
        <w:rPr>
          <w:sz w:val="20"/>
          <w:szCs w:val="20"/>
        </w:rPr>
      </w:pPr>
      <w:r w:rsidRPr="002A6CAE">
        <w:rPr>
          <w:sz w:val="20"/>
          <w:szCs w:val="20"/>
        </w:rPr>
        <w:t xml:space="preserve">Говоря о концентрации кортизола в сыворотке крови у поросят более позднего отъема, следует, прежде всего, отметить, что поросята этого возраста испытывают гораздо меньший стресс при отъеме, тем более что в нашем опыте животные были отняты гнездом, малой группой без перегруппировки и каких-либо осложняющих факторов. Хотя количественно стресс еще никому не удавалось измерить, будем считать, что поросята в возрасте 30 </w:t>
      </w:r>
      <w:r>
        <w:rPr>
          <w:sz w:val="20"/>
          <w:szCs w:val="20"/>
        </w:rPr>
        <w:t>дн.</w:t>
      </w:r>
      <w:r w:rsidRPr="002A6CAE">
        <w:rPr>
          <w:sz w:val="20"/>
          <w:szCs w:val="20"/>
        </w:rPr>
        <w:t xml:space="preserve"> испытывают более сильный стресс по сравнению с поросятами более позднего срока отъема (60 </w:t>
      </w:r>
      <w:r>
        <w:rPr>
          <w:sz w:val="20"/>
          <w:szCs w:val="20"/>
        </w:rPr>
        <w:t>дн.</w:t>
      </w:r>
      <w:r w:rsidRPr="002A6CAE">
        <w:rPr>
          <w:sz w:val="20"/>
          <w:szCs w:val="20"/>
        </w:rPr>
        <w:t>). Несмотря на то что через сутки после отъема концентрация кортизола в сыворотке крови увеличивается на 47,5</w:t>
      </w:r>
      <w:r>
        <w:rPr>
          <w:sz w:val="20"/>
          <w:szCs w:val="20"/>
        </w:rPr>
        <w:t> %</w:t>
      </w:r>
      <w:r w:rsidRPr="002A6CAE">
        <w:rPr>
          <w:sz w:val="20"/>
          <w:szCs w:val="20"/>
        </w:rPr>
        <w:t>, уже к 5-м суткам после отъема она выравнивается, а в дальнейшем становится практически такой же, как до отъема. Это говорит о сравнительно быстрой адаптации поросят</w:t>
      </w:r>
      <w:r>
        <w:rPr>
          <w:sz w:val="20"/>
          <w:szCs w:val="20"/>
        </w:rPr>
        <w:t>,</w:t>
      </w:r>
      <w:r w:rsidRPr="002A6CAE">
        <w:rPr>
          <w:sz w:val="20"/>
          <w:szCs w:val="20"/>
        </w:rPr>
        <w:t xml:space="preserve"> отнятых в возрасте 60 суток. </w:t>
      </w:r>
      <w:r>
        <w:rPr>
          <w:sz w:val="20"/>
          <w:szCs w:val="20"/>
        </w:rPr>
        <w:t>Зная</w:t>
      </w:r>
      <w:r w:rsidRPr="002A6CAE">
        <w:rPr>
          <w:sz w:val="20"/>
          <w:szCs w:val="20"/>
        </w:rPr>
        <w:t xml:space="preserve"> концентраци</w:t>
      </w:r>
      <w:r>
        <w:rPr>
          <w:sz w:val="20"/>
          <w:szCs w:val="20"/>
        </w:rPr>
        <w:t>ю</w:t>
      </w:r>
      <w:r w:rsidRPr="002A6CAE">
        <w:rPr>
          <w:sz w:val="20"/>
          <w:szCs w:val="20"/>
        </w:rPr>
        <w:t xml:space="preserve"> кортизола в крови (плазме, сыворотке), можно говорить о количественном ответе на стресс.</w:t>
      </w:r>
    </w:p>
    <w:p w:rsidR="00D863FA" w:rsidRPr="002A6CAE" w:rsidRDefault="00D863FA" w:rsidP="005A3E2F">
      <w:pPr>
        <w:pStyle w:val="Title"/>
        <w:ind w:right="0"/>
        <w:rPr>
          <w:sz w:val="20"/>
          <w:szCs w:val="20"/>
        </w:rPr>
      </w:pPr>
      <w:r w:rsidRPr="002A6CAE">
        <w:rPr>
          <w:sz w:val="20"/>
          <w:szCs w:val="20"/>
        </w:rPr>
        <w:t>Некоторые авторы считают, что активность гормонов щитовидной железы связан</w:t>
      </w:r>
      <w:r>
        <w:rPr>
          <w:sz w:val="20"/>
          <w:szCs w:val="20"/>
        </w:rPr>
        <w:t>а</w:t>
      </w:r>
      <w:r w:rsidRPr="002A6CAE">
        <w:rPr>
          <w:sz w:val="20"/>
          <w:szCs w:val="20"/>
        </w:rPr>
        <w:t xml:space="preserve"> с недокормом животных. В нашем случае недокорма как такового не было, был переход от молочного питания на питание комбикормом, что, очевидно, и привело к наблюдаемой картине снижения активности щитовидной железы [1, 2].</w:t>
      </w:r>
    </w:p>
    <w:p w:rsidR="00D863FA" w:rsidRPr="002A6CAE" w:rsidRDefault="00D863FA" w:rsidP="005A3E2F">
      <w:pPr>
        <w:pStyle w:val="Title"/>
        <w:ind w:right="0"/>
        <w:rPr>
          <w:sz w:val="20"/>
          <w:szCs w:val="20"/>
        </w:rPr>
      </w:pPr>
      <w:r w:rsidRPr="002A6CAE">
        <w:rPr>
          <w:b/>
          <w:sz w:val="20"/>
          <w:szCs w:val="20"/>
        </w:rPr>
        <w:t xml:space="preserve">Заключение. </w:t>
      </w:r>
      <w:r w:rsidRPr="002A6CAE">
        <w:rPr>
          <w:sz w:val="20"/>
          <w:szCs w:val="20"/>
        </w:rPr>
        <w:t xml:space="preserve">1. Поросята разного возрастного периода после отъема в течение нескольких </w:t>
      </w:r>
      <w:r>
        <w:rPr>
          <w:sz w:val="20"/>
          <w:szCs w:val="20"/>
        </w:rPr>
        <w:t>дней</w:t>
      </w:r>
      <w:r w:rsidRPr="002A6CAE">
        <w:rPr>
          <w:sz w:val="20"/>
          <w:szCs w:val="20"/>
        </w:rPr>
        <w:t xml:space="preserve"> находятся в состоянии стресса.</w:t>
      </w:r>
    </w:p>
    <w:p w:rsidR="00D863FA" w:rsidRPr="002A6CAE" w:rsidRDefault="00D863FA" w:rsidP="005A3E2F">
      <w:pPr>
        <w:pStyle w:val="Title"/>
        <w:ind w:right="0"/>
        <w:rPr>
          <w:sz w:val="20"/>
          <w:szCs w:val="20"/>
        </w:rPr>
      </w:pPr>
      <w:r w:rsidRPr="002A6CAE">
        <w:rPr>
          <w:sz w:val="20"/>
          <w:szCs w:val="20"/>
        </w:rPr>
        <w:t>2. У поросят 60-дневного возраста отъем не вызывает серьезных изменений в гормональном статусе. К концу исследований концентрации всех гормонов приходят к нормальным значениям.</w:t>
      </w:r>
    </w:p>
    <w:p w:rsidR="00D863FA" w:rsidRPr="007B1AA0" w:rsidRDefault="00D863FA" w:rsidP="005A3E2F">
      <w:pPr>
        <w:pStyle w:val="Title"/>
        <w:ind w:right="0"/>
        <w:rPr>
          <w:spacing w:val="-2"/>
          <w:sz w:val="20"/>
          <w:szCs w:val="20"/>
        </w:rPr>
      </w:pPr>
      <w:r w:rsidRPr="007B1AA0">
        <w:rPr>
          <w:spacing w:val="-2"/>
          <w:sz w:val="20"/>
          <w:szCs w:val="20"/>
        </w:rPr>
        <w:t>3. У поросят 30-дневного возраста отъем вызывает серьезные изменения в работе нейроэндокринной системы. Спустя 21 день после отъема уровни исследуемых гормонов не приходят к первоначальным значениям, так как резервные возможности организма поросят исчерпаны, и они находятся на 3-й стадии развития стресса – стадии истощения.</w:t>
      </w:r>
    </w:p>
    <w:p w:rsidR="00D863FA" w:rsidRPr="002A6CAE" w:rsidRDefault="00D863FA" w:rsidP="005A3E2F">
      <w:pPr>
        <w:pStyle w:val="Title"/>
        <w:ind w:right="0"/>
        <w:rPr>
          <w:sz w:val="20"/>
          <w:szCs w:val="20"/>
        </w:rPr>
      </w:pPr>
      <w:r w:rsidRPr="002A6CAE">
        <w:rPr>
          <w:sz w:val="20"/>
          <w:szCs w:val="20"/>
        </w:rPr>
        <w:t>4. Ранний отъ</w:t>
      </w:r>
      <w:r>
        <w:rPr>
          <w:sz w:val="20"/>
          <w:szCs w:val="20"/>
        </w:rPr>
        <w:t>е</w:t>
      </w:r>
      <w:r w:rsidRPr="002A6CAE">
        <w:rPr>
          <w:sz w:val="20"/>
          <w:szCs w:val="20"/>
        </w:rPr>
        <w:t>м без профилактики стресса нецелесообразен.</w:t>
      </w:r>
    </w:p>
    <w:p w:rsidR="00D863FA" w:rsidRPr="002A6CAE" w:rsidRDefault="00D863FA" w:rsidP="005A3E2F">
      <w:pPr>
        <w:pStyle w:val="Title"/>
        <w:ind w:right="0"/>
        <w:rPr>
          <w:sz w:val="20"/>
          <w:szCs w:val="20"/>
        </w:rPr>
      </w:pPr>
    </w:p>
    <w:p w:rsidR="00D863FA" w:rsidRDefault="00D863FA" w:rsidP="005A3E2F">
      <w:pPr>
        <w:pStyle w:val="Title"/>
        <w:ind w:right="0"/>
        <w:jc w:val="center"/>
        <w:rPr>
          <w:sz w:val="16"/>
          <w:szCs w:val="20"/>
        </w:rPr>
      </w:pPr>
      <w:r w:rsidRPr="005A611C">
        <w:rPr>
          <w:sz w:val="16"/>
          <w:szCs w:val="20"/>
        </w:rPr>
        <w:t>ЛИТЕРАТУРА</w:t>
      </w:r>
    </w:p>
    <w:p w:rsidR="00D863FA" w:rsidRPr="005A611C" w:rsidRDefault="00D863FA" w:rsidP="005A3E2F">
      <w:pPr>
        <w:pStyle w:val="Title"/>
        <w:ind w:right="0"/>
        <w:jc w:val="center"/>
        <w:rPr>
          <w:sz w:val="16"/>
          <w:szCs w:val="20"/>
        </w:rPr>
      </w:pPr>
    </w:p>
    <w:p w:rsidR="00D863FA" w:rsidRPr="00BD330B" w:rsidRDefault="00D863FA" w:rsidP="005A3E2F">
      <w:pPr>
        <w:pStyle w:val="Title"/>
        <w:ind w:right="0"/>
        <w:rPr>
          <w:sz w:val="16"/>
          <w:szCs w:val="20"/>
        </w:rPr>
      </w:pPr>
      <w:r w:rsidRPr="004E3C63">
        <w:rPr>
          <w:spacing w:val="-2"/>
          <w:sz w:val="16"/>
          <w:szCs w:val="20"/>
        </w:rPr>
        <w:t>1. Х и г г и н с ,  К. Расшифровка клинических лабораторных анализов / К. Хиггинс.</w:t>
      </w:r>
      <w:r>
        <w:rPr>
          <w:sz w:val="16"/>
          <w:szCs w:val="20"/>
        </w:rPr>
        <w:t xml:space="preserve"> –       М.</w:t>
      </w:r>
      <w:r w:rsidRPr="00BD330B">
        <w:rPr>
          <w:sz w:val="16"/>
          <w:szCs w:val="20"/>
        </w:rPr>
        <w:t>: Б</w:t>
      </w:r>
      <w:r>
        <w:rPr>
          <w:sz w:val="16"/>
          <w:szCs w:val="20"/>
        </w:rPr>
        <w:t>ИНОМ</w:t>
      </w:r>
      <w:r w:rsidRPr="00BD330B">
        <w:rPr>
          <w:sz w:val="16"/>
          <w:szCs w:val="20"/>
        </w:rPr>
        <w:t>. Лаборатория знаний, 2010. – 456 с.</w:t>
      </w:r>
    </w:p>
    <w:p w:rsidR="00D863FA" w:rsidRPr="00BD330B" w:rsidRDefault="00D863FA" w:rsidP="005A3E2F">
      <w:pPr>
        <w:pStyle w:val="Title"/>
        <w:ind w:right="0"/>
        <w:rPr>
          <w:sz w:val="16"/>
          <w:szCs w:val="20"/>
        </w:rPr>
      </w:pPr>
      <w:r w:rsidRPr="00BD330B">
        <w:rPr>
          <w:sz w:val="16"/>
          <w:szCs w:val="20"/>
        </w:rPr>
        <w:t xml:space="preserve">2. Медицинские анализы и исследования: полный справочник / М. Ю. Ишманов </w:t>
      </w:r>
      <w:r>
        <w:rPr>
          <w:sz w:val="16"/>
          <w:szCs w:val="20"/>
        </w:rPr>
        <w:t xml:space="preserve">           </w:t>
      </w:r>
      <w:r w:rsidRPr="00BD330B">
        <w:rPr>
          <w:sz w:val="16"/>
          <w:szCs w:val="20"/>
        </w:rPr>
        <w:t>[и д</w:t>
      </w:r>
      <w:r>
        <w:rPr>
          <w:sz w:val="16"/>
          <w:szCs w:val="20"/>
        </w:rPr>
        <w:t>р.]. – М.</w:t>
      </w:r>
      <w:r w:rsidRPr="00BD330B">
        <w:rPr>
          <w:sz w:val="16"/>
          <w:szCs w:val="20"/>
        </w:rPr>
        <w:t xml:space="preserve">: Эксмо, 2009. – 608 с. </w:t>
      </w:r>
    </w:p>
    <w:p w:rsidR="00D863FA" w:rsidRDefault="00D863FA">
      <w:pPr>
        <w:ind w:firstLine="0"/>
        <w:jc w:val="left"/>
        <w:rPr>
          <w:sz w:val="20"/>
          <w:szCs w:val="20"/>
        </w:rPr>
      </w:pPr>
      <w:r>
        <w:rPr>
          <w:sz w:val="20"/>
          <w:szCs w:val="20"/>
        </w:rPr>
        <w:br w:type="page"/>
      </w:r>
    </w:p>
    <w:p w:rsidR="00D863FA" w:rsidRPr="00907929" w:rsidRDefault="00D863FA" w:rsidP="00907929">
      <w:pPr>
        <w:tabs>
          <w:tab w:val="left" w:pos="5880"/>
        </w:tabs>
        <w:ind w:right="-37" w:firstLine="0"/>
        <w:jc w:val="center"/>
        <w:rPr>
          <w:b/>
          <w:sz w:val="16"/>
          <w:szCs w:val="20"/>
        </w:rPr>
      </w:pPr>
      <w:r w:rsidRPr="00907929">
        <w:rPr>
          <w:b/>
          <w:sz w:val="16"/>
          <w:szCs w:val="20"/>
        </w:rPr>
        <w:t>СОДЕРЖАНИЕ</w:t>
      </w:r>
    </w:p>
    <w:p w:rsidR="00D863FA" w:rsidRPr="00CA13DD" w:rsidRDefault="00D863FA" w:rsidP="00907929">
      <w:pPr>
        <w:tabs>
          <w:tab w:val="left" w:pos="5880"/>
        </w:tabs>
        <w:ind w:right="-37" w:firstLine="0"/>
        <w:jc w:val="left"/>
        <w:rPr>
          <w:rStyle w:val="Hyperlink"/>
          <w:noProof/>
          <w:sz w:val="16"/>
          <w:szCs w:val="16"/>
        </w:rPr>
      </w:pPr>
      <w:r w:rsidRPr="00907929">
        <w:rPr>
          <w:sz w:val="16"/>
          <w:szCs w:val="16"/>
        </w:rPr>
        <w:fldChar w:fldCharType="begin"/>
      </w:r>
      <w:r w:rsidRPr="00907929">
        <w:rPr>
          <w:sz w:val="16"/>
          <w:szCs w:val="16"/>
        </w:rPr>
        <w:instrText xml:space="preserve"> TOC \o "1-3" \h \z \u </w:instrText>
      </w:r>
      <w:r w:rsidRPr="00907929">
        <w:rPr>
          <w:sz w:val="16"/>
          <w:szCs w:val="16"/>
        </w:rPr>
        <w:fldChar w:fldCharType="separate"/>
      </w:r>
    </w:p>
    <w:p w:rsidR="00D863FA" w:rsidRPr="00CA13DD" w:rsidRDefault="00D863FA" w:rsidP="00907929">
      <w:pPr>
        <w:pStyle w:val="TOC1"/>
        <w:ind w:right="-37"/>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ШЕЙКО И. П., КУРДЕКО А. П. </w:t>
      </w:r>
      <w:hyperlink w:anchor="_Toc336012508" w:history="1">
        <w:r w:rsidRPr="00CA13DD">
          <w:rPr>
            <w:rStyle w:val="Hyperlink"/>
            <w:rFonts w:ascii="Times New Roman" w:hAnsi="Times New Roman"/>
            <w:b w:val="0"/>
            <w:caps w:val="0"/>
            <w:noProof/>
            <w:color w:val="auto"/>
            <w:sz w:val="16"/>
            <w:szCs w:val="16"/>
            <w:u w:val="none"/>
          </w:rPr>
          <w:t>Белорусское свиноводство должно быть конкурентоспособным</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_Toc336012508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907929">
      <w:pPr>
        <w:pStyle w:val="TOC1"/>
        <w:ind w:right="-37"/>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РЫБАЛКО В. П., ЛЕСНОЙ В. А. </w:t>
      </w:r>
      <w:hyperlink w:anchor="_Toc336012511" w:history="1">
        <w:r w:rsidRPr="00CA13DD">
          <w:rPr>
            <w:rStyle w:val="Hyperlink"/>
            <w:rFonts w:ascii="Times New Roman" w:hAnsi="Times New Roman"/>
            <w:b w:val="0"/>
            <w:caps w:val="0"/>
            <w:noProof/>
            <w:color w:val="auto"/>
            <w:sz w:val="16"/>
            <w:szCs w:val="16"/>
            <w:u w:val="none"/>
          </w:rPr>
          <w:t>Состояние, стратегия и научное обесп</w:t>
        </w:r>
        <w:r>
          <w:rPr>
            <w:rStyle w:val="Hyperlink"/>
            <w:rFonts w:ascii="Times New Roman" w:hAnsi="Times New Roman"/>
            <w:b w:val="0"/>
            <w:caps w:val="0"/>
            <w:noProof/>
            <w:color w:val="auto"/>
            <w:sz w:val="16"/>
            <w:szCs w:val="16"/>
            <w:u w:val="none"/>
          </w:rPr>
          <w:t xml:space="preserve">ечение </w:t>
        </w:r>
        <w:r>
          <w:rPr>
            <w:rStyle w:val="Hyperlink"/>
            <w:rFonts w:ascii="Times New Roman" w:hAnsi="Times New Roman"/>
            <w:b w:val="0"/>
            <w:caps w:val="0"/>
            <w:noProof/>
            <w:color w:val="auto"/>
            <w:sz w:val="16"/>
            <w:szCs w:val="16"/>
            <w:u w:val="none"/>
          </w:rPr>
          <w:br/>
          <w:t>отрасли свиноводства в У</w:t>
        </w:r>
        <w:r w:rsidRPr="00CA13DD">
          <w:rPr>
            <w:rStyle w:val="Hyperlink"/>
            <w:rFonts w:ascii="Times New Roman" w:hAnsi="Times New Roman"/>
            <w:b w:val="0"/>
            <w:caps w:val="0"/>
            <w:noProof/>
            <w:color w:val="auto"/>
            <w:sz w:val="16"/>
            <w:szCs w:val="16"/>
            <w:u w:val="none"/>
          </w:rPr>
          <w:t>краине</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_Toc336012511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907929">
      <w:pPr>
        <w:pStyle w:val="TOC1"/>
        <w:ind w:right="-37"/>
        <w:jc w:val="left"/>
        <w:rPr>
          <w:rStyle w:val="Hyperlink"/>
          <w:rFonts w:ascii="Times New Roman" w:hAnsi="Times New Roman"/>
          <w:b w:val="0"/>
          <w:noProof/>
          <w:sz w:val="16"/>
          <w:szCs w:val="16"/>
        </w:rPr>
      </w:pPr>
    </w:p>
    <w:p w:rsidR="00D863FA" w:rsidRPr="00CA13DD" w:rsidRDefault="00D863FA" w:rsidP="00907929">
      <w:pPr>
        <w:pStyle w:val="TOC1"/>
        <w:ind w:right="-37"/>
        <w:rPr>
          <w:rFonts w:ascii="Times New Roman" w:hAnsi="Times New Roman"/>
          <w:noProof/>
          <w:sz w:val="16"/>
          <w:szCs w:val="16"/>
        </w:rPr>
      </w:pPr>
      <w:hyperlink w:anchor="_Toc336012514" w:history="1">
        <w:r w:rsidRPr="00CA13DD">
          <w:rPr>
            <w:rStyle w:val="Hyperlink"/>
            <w:rFonts w:ascii="Times New Roman" w:hAnsi="Times New Roman"/>
            <w:caps w:val="0"/>
            <w:noProof/>
            <w:sz w:val="16"/>
            <w:szCs w:val="16"/>
          </w:rPr>
          <w:t xml:space="preserve">РАЗВЕДЕНИЕ, ГЕНЕТИКА, СЕЛЕКЦИЯ </w:t>
        </w:r>
        <w:r w:rsidRPr="00CA13DD">
          <w:rPr>
            <w:rStyle w:val="Hyperlink"/>
            <w:rFonts w:ascii="Times New Roman" w:hAnsi="Times New Roman"/>
            <w:caps w:val="0"/>
            <w:noProof/>
            <w:sz w:val="16"/>
            <w:szCs w:val="16"/>
          </w:rPr>
          <w:br/>
          <w:t xml:space="preserve"> И ВОСПРОИЗВОДСТВО СВИНЕЙ </w:t>
        </w:r>
      </w:hyperlink>
    </w:p>
    <w:p w:rsidR="00D863FA" w:rsidRPr="00CA13DD" w:rsidRDefault="00D863FA" w:rsidP="00907929">
      <w:pPr>
        <w:pStyle w:val="TOC1"/>
        <w:ind w:right="-37"/>
        <w:jc w:val="left"/>
        <w:rPr>
          <w:rStyle w:val="Hyperlink"/>
          <w:rFonts w:ascii="Times New Roman" w:hAnsi="Times New Roman"/>
          <w:b w:val="0"/>
          <w:noProof/>
          <w:sz w:val="14"/>
          <w:szCs w:val="16"/>
        </w:rPr>
      </w:pPr>
    </w:p>
    <w:p w:rsidR="00D863FA" w:rsidRPr="00CA13DD" w:rsidRDefault="00D863FA" w:rsidP="00FA0E95">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БАЛЬНИКОВ А. А </w:t>
      </w:r>
      <w:hyperlink w:anchor="_Toc336012515" w:history="1">
        <w:r w:rsidRPr="00CA13DD">
          <w:rPr>
            <w:rStyle w:val="Hyperlink"/>
            <w:rFonts w:ascii="Times New Roman" w:hAnsi="Times New Roman"/>
            <w:b w:val="0"/>
            <w:caps w:val="0"/>
            <w:noProof/>
            <w:color w:val="auto"/>
            <w:sz w:val="16"/>
            <w:szCs w:val="16"/>
            <w:u w:val="none"/>
          </w:rPr>
          <w:t>Корреляционные взаимосвязи репродуктивных признаков у чистопородных и помесных свиноматок разных генотипов</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_Toc336012515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FA0E95">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БАРАНОВА А. С., КОВАЛЕНКО Б. П. </w:t>
      </w:r>
      <w:hyperlink w:anchor="_Toc336012517" w:history="1">
        <w:r w:rsidRPr="00CA13DD">
          <w:rPr>
            <w:rStyle w:val="Hyperlink"/>
            <w:rFonts w:ascii="Times New Roman" w:hAnsi="Times New Roman"/>
            <w:b w:val="0"/>
            <w:caps w:val="0"/>
            <w:noProof/>
            <w:color w:val="auto"/>
            <w:sz w:val="16"/>
            <w:szCs w:val="16"/>
            <w:u w:val="none"/>
            <w:lang w:val="uk-UA"/>
          </w:rPr>
          <w:t xml:space="preserve">Гематология </w:t>
        </w:r>
        <w:r w:rsidRPr="00CA13DD">
          <w:rPr>
            <w:rStyle w:val="Hyperlink"/>
            <w:rFonts w:ascii="Times New Roman" w:hAnsi="Times New Roman"/>
            <w:b w:val="0"/>
            <w:caps w:val="0"/>
            <w:noProof/>
            <w:color w:val="auto"/>
            <w:sz w:val="16"/>
            <w:szCs w:val="16"/>
            <w:u w:val="none"/>
          </w:rPr>
          <w:t xml:space="preserve">свиней крупной белой, </w:t>
        </w:r>
        <w:r w:rsidRPr="00CA13DD">
          <w:rPr>
            <w:rStyle w:val="Hyperlink"/>
            <w:rFonts w:ascii="Times New Roman" w:hAnsi="Times New Roman"/>
            <w:b w:val="0"/>
            <w:caps w:val="0"/>
            <w:noProof/>
            <w:color w:val="auto"/>
            <w:sz w:val="16"/>
            <w:szCs w:val="16"/>
            <w:u w:val="none"/>
          </w:rPr>
          <w:br/>
          <w:t>ландрас пород и их помесей в разные фазы полового цикла</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_Toc336012517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FA0E95">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БЛИЗНЮЧЕНКО А. Г. </w:t>
      </w:r>
      <w:hyperlink w:anchor="_Toc336012519" w:history="1">
        <w:r w:rsidRPr="00CA13DD">
          <w:rPr>
            <w:rStyle w:val="Hyperlink"/>
            <w:rFonts w:ascii="Times New Roman" w:hAnsi="Times New Roman"/>
            <w:b w:val="0"/>
            <w:caps w:val="0"/>
            <w:noProof/>
            <w:color w:val="auto"/>
            <w:sz w:val="16"/>
            <w:szCs w:val="16"/>
            <w:u w:val="none"/>
          </w:rPr>
          <w:t>Математическое опр</w:t>
        </w:r>
        <w:r>
          <w:rPr>
            <w:rStyle w:val="Hyperlink"/>
            <w:rFonts w:ascii="Times New Roman" w:hAnsi="Times New Roman"/>
            <w:b w:val="0"/>
            <w:caps w:val="0"/>
            <w:noProof/>
            <w:color w:val="auto"/>
            <w:sz w:val="16"/>
            <w:szCs w:val="16"/>
            <w:u w:val="none"/>
          </w:rPr>
          <w:t>еделение ценности  новых пород</w:t>
        </w:r>
        <w:r>
          <w:rPr>
            <w:rStyle w:val="Hyperlink"/>
            <w:rFonts w:ascii="Times New Roman" w:hAnsi="Times New Roman"/>
            <w:b w:val="0"/>
            <w:caps w:val="0"/>
            <w:noProof/>
            <w:color w:val="auto"/>
            <w:sz w:val="16"/>
            <w:szCs w:val="16"/>
            <w:u w:val="none"/>
          </w:rPr>
          <w:br/>
        </w:r>
        <w:r w:rsidRPr="00CA13DD">
          <w:rPr>
            <w:rStyle w:val="Hyperlink"/>
            <w:rFonts w:ascii="Times New Roman" w:hAnsi="Times New Roman"/>
            <w:b w:val="0"/>
            <w:caps w:val="0"/>
            <w:noProof/>
            <w:color w:val="auto"/>
            <w:sz w:val="16"/>
            <w:szCs w:val="16"/>
            <w:u w:val="none"/>
          </w:rPr>
          <w:t>свиней</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_Toc336012519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FA0E95">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БОРОДЫНЯ В. И., ЧМИЛЬ Е. В. </w:t>
      </w:r>
      <w:hyperlink w:anchor="_Toc336012521" w:history="1">
        <w:r w:rsidRPr="00CA13DD">
          <w:rPr>
            <w:rStyle w:val="Hyperlink"/>
            <w:rFonts w:ascii="Times New Roman" w:hAnsi="Times New Roman"/>
            <w:b w:val="0"/>
            <w:caps w:val="0"/>
            <w:noProof/>
            <w:color w:val="auto"/>
            <w:sz w:val="16"/>
            <w:szCs w:val="16"/>
            <w:u w:val="none"/>
          </w:rPr>
          <w:t xml:space="preserve">Этиология, распространение, диагностика и эффективность лечения свиноматок  с синдромом </w:t>
        </w:r>
        <w:r>
          <w:rPr>
            <w:rStyle w:val="Hyperlink"/>
            <w:rFonts w:ascii="Times New Roman" w:hAnsi="Times New Roman"/>
            <w:b w:val="0"/>
            <w:caps w:val="0"/>
            <w:noProof/>
            <w:color w:val="auto"/>
            <w:sz w:val="16"/>
            <w:szCs w:val="16"/>
            <w:u w:val="none"/>
          </w:rPr>
          <w:t>ММА</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_Toc336012521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FA0E95">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ВОЙТЕНКО С. Л., ШАФЕРИВСКИЙ Б. С. </w:t>
      </w:r>
      <w:hyperlink w:anchor="_Toc336012523" w:history="1">
        <w:r w:rsidRPr="00CA13DD">
          <w:rPr>
            <w:rStyle w:val="Hyperlink"/>
            <w:rFonts w:ascii="Times New Roman" w:hAnsi="Times New Roman"/>
            <w:b w:val="0"/>
            <w:caps w:val="0"/>
            <w:noProof/>
            <w:color w:val="auto"/>
            <w:sz w:val="16"/>
            <w:szCs w:val="16"/>
            <w:u w:val="none"/>
            <w:lang w:val="uk-UA"/>
          </w:rPr>
          <w:t>Оценка хряков немецкой селекции по биохимическим показателям крови, качеству спермы и воспроизводительной способности</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_Toc336012523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FA0E95">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ДЕНИСЕНКО В. Ю., КУЗЬМИНА Т. И. </w:t>
      </w:r>
      <w:hyperlink w:anchor="_Toc336012525" w:history="1">
        <w:r w:rsidRPr="00CA13DD">
          <w:rPr>
            <w:rStyle w:val="Hyperlink"/>
            <w:rFonts w:ascii="Times New Roman" w:hAnsi="Times New Roman"/>
            <w:b w:val="0"/>
            <w:caps w:val="0"/>
            <w:noProof/>
            <w:color w:val="auto"/>
            <w:sz w:val="16"/>
            <w:szCs w:val="16"/>
            <w:u w:val="none"/>
          </w:rPr>
          <w:t>Участие эстрадиола в освобождении Са</w:t>
        </w:r>
        <w:r w:rsidRPr="00CA13DD">
          <w:rPr>
            <w:rStyle w:val="Hyperlink"/>
            <w:rFonts w:ascii="Times New Roman" w:hAnsi="Times New Roman"/>
            <w:b w:val="0"/>
            <w:caps w:val="0"/>
            <w:noProof/>
            <w:color w:val="auto"/>
            <w:sz w:val="16"/>
            <w:szCs w:val="16"/>
            <w:u w:val="none"/>
            <w:vertAlign w:val="superscript"/>
          </w:rPr>
          <w:t>2+</w:t>
        </w:r>
        <w:r w:rsidRPr="00CA13DD">
          <w:rPr>
            <w:rStyle w:val="Hyperlink"/>
            <w:rFonts w:ascii="Times New Roman" w:hAnsi="Times New Roman"/>
            <w:b w:val="0"/>
            <w:caps w:val="0"/>
            <w:noProof/>
            <w:color w:val="auto"/>
            <w:sz w:val="16"/>
            <w:szCs w:val="16"/>
            <w:u w:val="none"/>
          </w:rPr>
          <w:t xml:space="preserve"> </w:t>
        </w:r>
        <w:r w:rsidRPr="00CA13DD">
          <w:rPr>
            <w:rStyle w:val="Hyperlink"/>
            <w:rFonts w:ascii="Times New Roman" w:hAnsi="Times New Roman"/>
            <w:b w:val="0"/>
            <w:caps w:val="0"/>
            <w:noProof/>
            <w:color w:val="auto"/>
            <w:sz w:val="16"/>
            <w:szCs w:val="16"/>
            <w:u w:val="none"/>
          </w:rPr>
          <w:br/>
          <w:t>из внутриклеточных депо ооцитов свиней</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_Toc336012525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FA0E95">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ДОЙЛИДОВ В. А., МИХАЙЛОВА М. Е., КАСПИРОВИЧ Д. А. </w:t>
      </w:r>
      <w:hyperlink w:anchor="_Toc336012527" w:history="1">
        <w:r w:rsidRPr="00CA13DD">
          <w:rPr>
            <w:rStyle w:val="Hyperlink"/>
            <w:rFonts w:ascii="Times New Roman" w:hAnsi="Times New Roman"/>
            <w:b w:val="0"/>
            <w:caps w:val="0"/>
            <w:noProof/>
            <w:color w:val="auto"/>
            <w:sz w:val="16"/>
            <w:szCs w:val="16"/>
            <w:u w:val="none"/>
          </w:rPr>
          <w:t>Морфологический</w:t>
        </w:r>
        <w:r w:rsidRPr="00CA13DD">
          <w:rPr>
            <w:rStyle w:val="Hyperlink"/>
            <w:rFonts w:ascii="Times New Roman" w:hAnsi="Times New Roman"/>
            <w:b w:val="0"/>
            <w:caps w:val="0"/>
            <w:noProof/>
            <w:color w:val="auto"/>
            <w:sz w:val="16"/>
            <w:szCs w:val="16"/>
            <w:u w:val="none"/>
          </w:rPr>
          <w:br/>
          <w:t xml:space="preserve">состав туш молодняка свиней в зависимости от генотипа хряков пород  йоркшир, ландрас и дюрок по гену </w:t>
        </w:r>
        <w:r w:rsidRPr="00CA13DD">
          <w:rPr>
            <w:rStyle w:val="Hyperlink"/>
            <w:rFonts w:ascii="Times New Roman" w:hAnsi="Times New Roman"/>
            <w:b w:val="0"/>
            <w:caps w:val="0"/>
            <w:noProof/>
            <w:color w:val="auto"/>
            <w:sz w:val="16"/>
            <w:szCs w:val="16"/>
            <w:u w:val="none"/>
            <w:lang w:val="en-US"/>
          </w:rPr>
          <w:t>igf</w:t>
        </w:r>
        <w:r>
          <w:rPr>
            <w:rStyle w:val="Hyperlink"/>
            <w:rFonts w:ascii="Times New Roman" w:hAnsi="Times New Roman"/>
            <w:b w:val="0"/>
            <w:caps w:val="0"/>
            <w:noProof/>
            <w:color w:val="auto"/>
            <w:sz w:val="16"/>
            <w:szCs w:val="16"/>
            <w:u w:val="none"/>
          </w:rPr>
          <w:t>-</w:t>
        </w:r>
        <w:r w:rsidRPr="00CA13DD">
          <w:rPr>
            <w:rStyle w:val="Hyperlink"/>
            <w:rFonts w:ascii="Times New Roman" w:hAnsi="Times New Roman"/>
            <w:b w:val="0"/>
            <w:caps w:val="0"/>
            <w:noProof/>
            <w:color w:val="auto"/>
            <w:sz w:val="16"/>
            <w:szCs w:val="16"/>
            <w:u w:val="none"/>
          </w:rPr>
          <w:t>2 (</w:t>
        </w:r>
        <w:r w:rsidRPr="00CA13DD">
          <w:rPr>
            <w:rStyle w:val="Hyperlink"/>
            <w:rFonts w:ascii="Times New Roman" w:hAnsi="Times New Roman"/>
            <w:b w:val="0"/>
            <w:caps w:val="0"/>
            <w:noProof/>
            <w:color w:val="auto"/>
            <w:sz w:val="16"/>
            <w:szCs w:val="16"/>
            <w:u w:val="none"/>
            <w:lang w:val="en-US"/>
          </w:rPr>
          <w:t>in</w:t>
        </w:r>
        <w:r w:rsidRPr="00CA13DD">
          <w:rPr>
            <w:rStyle w:val="Hyperlink"/>
            <w:rFonts w:ascii="Times New Roman" w:hAnsi="Times New Roman"/>
            <w:b w:val="0"/>
            <w:caps w:val="0"/>
            <w:noProof/>
            <w:color w:val="auto"/>
            <w:sz w:val="16"/>
            <w:szCs w:val="16"/>
            <w:u w:val="none"/>
          </w:rPr>
          <w:t>2)</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_Toc336012527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FA0E95">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ДРАГУЛЯН М. В., КОСТЕНКО С. О., СИДОРЕНКО Е. В. </w:t>
      </w:r>
      <w:hyperlink w:anchor="_Toc336012531" w:history="1">
        <w:r w:rsidRPr="00CA13DD">
          <w:rPr>
            <w:rStyle w:val="Hyperlink"/>
            <w:rFonts w:ascii="Times New Roman" w:hAnsi="Times New Roman"/>
            <w:b w:val="0"/>
            <w:caps w:val="0"/>
            <w:noProof/>
            <w:color w:val="auto"/>
            <w:sz w:val="16"/>
            <w:szCs w:val="16"/>
            <w:u w:val="none"/>
          </w:rPr>
          <w:t>Полиморфизм генов</w:t>
        </w:r>
        <w:r w:rsidRPr="00CA13DD">
          <w:rPr>
            <w:rStyle w:val="Hyperlink"/>
            <w:rFonts w:ascii="Times New Roman" w:hAnsi="Times New Roman"/>
            <w:b w:val="0"/>
            <w:caps w:val="0"/>
            <w:noProof/>
            <w:color w:val="auto"/>
            <w:sz w:val="16"/>
            <w:szCs w:val="16"/>
            <w:u w:val="none"/>
          </w:rPr>
          <w:br/>
          <w:t xml:space="preserve">ESR и PRLR и его влияние  на репродуктивные качества свиноматок  </w:t>
        </w:r>
        <w:r w:rsidRPr="00CA13DD">
          <w:rPr>
            <w:rStyle w:val="Hyperlink"/>
            <w:rFonts w:ascii="Times New Roman" w:hAnsi="Times New Roman"/>
            <w:b w:val="0"/>
            <w:caps w:val="0"/>
            <w:noProof/>
            <w:color w:val="auto"/>
            <w:sz w:val="16"/>
            <w:szCs w:val="16"/>
            <w:u w:val="none"/>
          </w:rPr>
          <w:br/>
          <w:t>украинской мясной и уэльской пород</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_Toc336012531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FA0E95">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ДУДКА Е. И. </w:t>
      </w:r>
      <w:hyperlink w:anchor="_Toc336012534" w:history="1">
        <w:r w:rsidRPr="00CA13DD">
          <w:rPr>
            <w:rStyle w:val="Hyperlink"/>
            <w:rFonts w:ascii="Times New Roman" w:hAnsi="Times New Roman"/>
            <w:b w:val="0"/>
            <w:caps w:val="0"/>
            <w:noProof/>
            <w:color w:val="auto"/>
            <w:sz w:val="16"/>
            <w:szCs w:val="16"/>
            <w:u w:val="none"/>
          </w:rPr>
          <w:t>Основные направления селекции свиней украинской степной рябой породы</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_Toc336012534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FA0E95">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ДУНИН И. М., ГАРАЙ В. В. </w:t>
      </w:r>
      <w:hyperlink w:anchor="_Toc336012536" w:history="1">
        <w:r w:rsidRPr="00CA13DD">
          <w:rPr>
            <w:rStyle w:val="Hyperlink"/>
            <w:rFonts w:ascii="Times New Roman" w:hAnsi="Times New Roman"/>
            <w:b w:val="0"/>
            <w:caps w:val="0"/>
            <w:noProof/>
            <w:color w:val="auto"/>
            <w:sz w:val="16"/>
            <w:szCs w:val="16"/>
            <w:u w:val="none"/>
          </w:rPr>
          <w:t>Ген</w:t>
        </w:r>
        <w:r>
          <w:rPr>
            <w:rStyle w:val="Hyperlink"/>
            <w:rFonts w:ascii="Times New Roman" w:hAnsi="Times New Roman"/>
            <w:b w:val="0"/>
            <w:caps w:val="0"/>
            <w:noProof/>
            <w:color w:val="auto"/>
            <w:sz w:val="16"/>
            <w:szCs w:val="16"/>
            <w:u w:val="none"/>
          </w:rPr>
          <w:t>етические ресурсы свиноводства Р</w:t>
        </w:r>
        <w:r w:rsidRPr="00CA13DD">
          <w:rPr>
            <w:rStyle w:val="Hyperlink"/>
            <w:rFonts w:ascii="Times New Roman" w:hAnsi="Times New Roman"/>
            <w:b w:val="0"/>
            <w:caps w:val="0"/>
            <w:noProof/>
            <w:color w:val="auto"/>
            <w:sz w:val="16"/>
            <w:szCs w:val="16"/>
            <w:u w:val="none"/>
          </w:rPr>
          <w:t xml:space="preserve">оссии </w:t>
        </w:r>
      </w:hyperlink>
      <w:r w:rsidRPr="00CA13DD">
        <w:rPr>
          <w:rStyle w:val="Hyperlink"/>
          <w:rFonts w:ascii="Times New Roman" w:hAnsi="Times New Roman"/>
          <w:b w:val="0"/>
          <w:noProof/>
          <w:color w:val="auto"/>
          <w:sz w:val="16"/>
          <w:szCs w:val="16"/>
          <w:u w:val="none"/>
        </w:rPr>
        <w:br/>
      </w:r>
      <w:hyperlink w:anchor="_Toc336012537" w:history="1">
        <w:r w:rsidRPr="00CA13DD">
          <w:rPr>
            <w:rStyle w:val="Hyperlink"/>
            <w:rFonts w:ascii="Times New Roman" w:hAnsi="Times New Roman"/>
            <w:b w:val="0"/>
            <w:caps w:val="0"/>
            <w:noProof/>
            <w:color w:val="auto"/>
            <w:sz w:val="16"/>
            <w:szCs w:val="16"/>
            <w:u w:val="none"/>
          </w:rPr>
          <w:t>на начало 2012 года</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_Toc336012537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FA0E95">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ЗУБОВА Т. В., ЛИНКЕВИЧ Е. И., ШЕЙКО Е. И.,  БОГДАНОВИЧ Д. М., </w:t>
      </w:r>
      <w:r w:rsidRPr="00CA13DD">
        <w:rPr>
          <w:rStyle w:val="Hyperlink"/>
          <w:rFonts w:ascii="Times New Roman" w:hAnsi="Times New Roman"/>
          <w:b w:val="0"/>
          <w:noProof/>
          <w:color w:val="auto"/>
          <w:sz w:val="16"/>
          <w:szCs w:val="16"/>
          <w:u w:val="none"/>
        </w:rPr>
        <w:br/>
        <w:t xml:space="preserve">БУДЕВИЧ А. И. </w:t>
      </w:r>
      <w:hyperlink w:anchor="_Toc336012539" w:history="1">
        <w:r w:rsidRPr="00CA13DD">
          <w:rPr>
            <w:rStyle w:val="Hyperlink"/>
            <w:rFonts w:ascii="Times New Roman" w:hAnsi="Times New Roman"/>
            <w:b w:val="0"/>
            <w:caps w:val="0"/>
            <w:noProof/>
            <w:color w:val="auto"/>
            <w:sz w:val="16"/>
            <w:szCs w:val="16"/>
            <w:u w:val="none"/>
          </w:rPr>
          <w:t>Влияние адаптации на продуктивность хряков и репродуктивные качества свиноматок французской селекции</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_Toc336012539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FA0E95">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КАРДАЧ И. И. </w:t>
      </w:r>
      <w:hyperlink w:anchor="_Toc336012541" w:history="1">
        <w:r w:rsidRPr="00CA13DD">
          <w:rPr>
            <w:rStyle w:val="Hyperlink"/>
            <w:rFonts w:ascii="Times New Roman" w:hAnsi="Times New Roman"/>
            <w:b w:val="0"/>
            <w:caps w:val="0"/>
            <w:noProof/>
            <w:color w:val="auto"/>
            <w:sz w:val="16"/>
            <w:szCs w:val="16"/>
            <w:u w:val="none"/>
          </w:rPr>
          <w:t>Характеристика откормочных и мясных качеств, физико-химических свойств и химического  состава мяса молодняка свиней  импортной селекции</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_Toc336012541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FA0E95">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КАРУННА Т. И. </w:t>
      </w:r>
      <w:hyperlink w:anchor="_Toc336012543" w:history="1">
        <w:r w:rsidRPr="00CA13DD">
          <w:rPr>
            <w:rStyle w:val="Hyperlink"/>
            <w:rFonts w:ascii="Times New Roman" w:hAnsi="Times New Roman"/>
            <w:b w:val="0"/>
            <w:caps w:val="0"/>
            <w:noProof/>
            <w:color w:val="auto"/>
            <w:sz w:val="16"/>
            <w:szCs w:val="16"/>
            <w:u w:val="none"/>
          </w:rPr>
          <w:t>Эффективность внутрипородных кроссов</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_Toc336012543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FA0E95">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КИСЛИНСКАЯ А. И., КАЛИНИЧЕНКО Г. И., ШАКУН А. П., ТЫШКО Н. И. </w:t>
      </w:r>
      <w:r w:rsidRPr="00CA13DD">
        <w:rPr>
          <w:rStyle w:val="Hyperlink"/>
          <w:rFonts w:ascii="Times New Roman" w:hAnsi="Times New Roman"/>
          <w:b w:val="0"/>
          <w:noProof/>
          <w:color w:val="auto"/>
          <w:sz w:val="16"/>
          <w:szCs w:val="16"/>
          <w:u w:val="none"/>
        </w:rPr>
        <w:br/>
      </w:r>
      <w:hyperlink w:anchor="_Toc336012545" w:history="1">
        <w:r w:rsidRPr="00CA13DD">
          <w:rPr>
            <w:rStyle w:val="Hyperlink"/>
            <w:rFonts w:ascii="Times New Roman" w:hAnsi="Times New Roman"/>
            <w:b w:val="0"/>
            <w:caps w:val="0"/>
            <w:noProof/>
            <w:color w:val="auto"/>
            <w:sz w:val="16"/>
            <w:szCs w:val="16"/>
            <w:u w:val="none"/>
          </w:rPr>
          <w:t xml:space="preserve">Оценка естественной резистентности организма </w:t>
        </w:r>
      </w:hyperlink>
      <w:hyperlink w:anchor="_Toc336012546" w:history="1">
        <w:r w:rsidRPr="00CA13DD">
          <w:rPr>
            <w:rStyle w:val="Hyperlink"/>
            <w:rFonts w:ascii="Times New Roman" w:hAnsi="Times New Roman"/>
            <w:b w:val="0"/>
            <w:caps w:val="0"/>
            <w:noProof/>
            <w:color w:val="auto"/>
            <w:sz w:val="16"/>
            <w:szCs w:val="16"/>
            <w:u w:val="none"/>
          </w:rPr>
          <w:t>свиней крупной белой породы венгерской  селекции в период адаптации</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_Toc336012546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FA0E95">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КОВАЛЕНКО Б. П. </w:t>
      </w:r>
      <w:hyperlink w:anchor="_Toc336012549" w:history="1">
        <w:r w:rsidRPr="00CA13DD">
          <w:rPr>
            <w:rStyle w:val="Hyperlink"/>
            <w:rFonts w:ascii="Times New Roman" w:hAnsi="Times New Roman"/>
            <w:b w:val="0"/>
            <w:caps w:val="0"/>
            <w:noProof/>
            <w:color w:val="auto"/>
            <w:sz w:val="16"/>
            <w:szCs w:val="16"/>
            <w:u w:val="none"/>
          </w:rPr>
          <w:t xml:space="preserve">Аккумулирование энергии в свинине  как показатель оценки </w:t>
        </w:r>
        <w:r w:rsidRPr="00CA13DD">
          <w:rPr>
            <w:rStyle w:val="Hyperlink"/>
            <w:rFonts w:ascii="Times New Roman" w:hAnsi="Times New Roman"/>
            <w:b w:val="0"/>
            <w:caps w:val="0"/>
            <w:noProof/>
            <w:color w:val="auto"/>
            <w:sz w:val="16"/>
            <w:szCs w:val="16"/>
            <w:u w:val="none"/>
          </w:rPr>
          <w:br/>
          <w:t>методов разведения</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_Toc336012549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FA0E95">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КУЗЬМИНА Т. И., МУРЗА Г. В., НОВИЧКОВА Д. А. </w:t>
      </w:r>
      <w:hyperlink w:anchor="_Toc336012551" w:history="1">
        <w:r w:rsidRPr="00CA13DD">
          <w:rPr>
            <w:rStyle w:val="Hyperlink"/>
            <w:rFonts w:ascii="Times New Roman" w:hAnsi="Times New Roman"/>
            <w:b w:val="0"/>
            <w:caps w:val="0"/>
            <w:noProof/>
            <w:color w:val="auto"/>
            <w:sz w:val="16"/>
            <w:szCs w:val="16"/>
            <w:u w:val="none"/>
          </w:rPr>
          <w:t>Актуальные проблемы биотехнологии получения  доимплантационных эмбрионов свиней in vitro</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_Toc336012551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FA0E95">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ЛОБАН Н. А. </w:t>
      </w:r>
      <w:hyperlink w:anchor="_Toc336012553" w:history="1">
        <w:r w:rsidRPr="00CA13DD">
          <w:rPr>
            <w:rStyle w:val="Hyperlink"/>
            <w:rFonts w:ascii="Times New Roman" w:hAnsi="Times New Roman"/>
            <w:b w:val="0"/>
            <w:caps w:val="0"/>
            <w:noProof/>
            <w:color w:val="auto"/>
            <w:sz w:val="16"/>
            <w:szCs w:val="16"/>
            <w:u w:val="none"/>
          </w:rPr>
          <w:t>Разработка и эффективность внедрения  ресурсосберегающей</w:t>
        </w:r>
        <w:r w:rsidRPr="00CA13DD">
          <w:rPr>
            <w:rStyle w:val="Hyperlink"/>
            <w:rFonts w:ascii="Times New Roman" w:hAnsi="Times New Roman"/>
            <w:b w:val="0"/>
            <w:caps w:val="0"/>
            <w:noProof/>
            <w:color w:val="auto"/>
            <w:sz w:val="16"/>
            <w:szCs w:val="16"/>
            <w:u w:val="none"/>
          </w:rPr>
          <w:br/>
          <w:t xml:space="preserve"> технологии  производства свинины</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_Toc336012553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FA0E95">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ЛОБАН Н. А. </w:t>
      </w:r>
      <w:hyperlink w:anchor="_Toc336012555" w:history="1">
        <w:r w:rsidRPr="00CA13DD">
          <w:rPr>
            <w:rStyle w:val="Hyperlink"/>
            <w:rFonts w:ascii="Times New Roman" w:hAnsi="Times New Roman"/>
            <w:b w:val="0"/>
            <w:caps w:val="0"/>
            <w:noProof/>
            <w:color w:val="auto"/>
            <w:sz w:val="16"/>
            <w:szCs w:val="16"/>
            <w:u w:val="none"/>
          </w:rPr>
          <w:t xml:space="preserve">Влияние патернальной наследственности на эффективность </w:t>
        </w:r>
        <w:r w:rsidRPr="00CA13DD">
          <w:rPr>
            <w:rStyle w:val="Hyperlink"/>
            <w:rFonts w:ascii="Times New Roman" w:hAnsi="Times New Roman"/>
            <w:b w:val="0"/>
            <w:caps w:val="0"/>
            <w:noProof/>
            <w:color w:val="auto"/>
            <w:sz w:val="16"/>
            <w:szCs w:val="16"/>
            <w:u w:val="none"/>
          </w:rPr>
          <w:br/>
          <w:t>геномной селекции  мясооткормочной продуктивности свиней</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_Toc336012555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FA0E95">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ЛУГОВОЙ С. И., СЕРДЮК Н. Н., ЛИХАЧ В. Я. </w:t>
      </w:r>
      <w:hyperlink w:anchor="_Toc336012557" w:history="1">
        <w:r w:rsidRPr="00CA13DD">
          <w:rPr>
            <w:rStyle w:val="Hyperlink"/>
            <w:rFonts w:ascii="Times New Roman" w:hAnsi="Times New Roman"/>
            <w:b w:val="0"/>
            <w:caps w:val="0"/>
            <w:noProof/>
            <w:color w:val="auto"/>
            <w:sz w:val="16"/>
            <w:szCs w:val="16"/>
            <w:u w:val="none"/>
          </w:rPr>
          <w:t>Информационные техно</w:t>
        </w:r>
        <w:r>
          <w:rPr>
            <w:rStyle w:val="Hyperlink"/>
            <w:rFonts w:ascii="Times New Roman" w:hAnsi="Times New Roman"/>
            <w:b w:val="0"/>
            <w:caps w:val="0"/>
            <w:noProof/>
            <w:color w:val="auto"/>
            <w:sz w:val="16"/>
            <w:szCs w:val="16"/>
            <w:u w:val="none"/>
          </w:rPr>
          <w:t>логии в племенном свиноводстве У</w:t>
        </w:r>
        <w:r w:rsidRPr="00CA13DD">
          <w:rPr>
            <w:rStyle w:val="Hyperlink"/>
            <w:rFonts w:ascii="Times New Roman" w:hAnsi="Times New Roman"/>
            <w:b w:val="0"/>
            <w:caps w:val="0"/>
            <w:noProof/>
            <w:color w:val="auto"/>
            <w:sz w:val="16"/>
            <w:szCs w:val="16"/>
            <w:u w:val="none"/>
          </w:rPr>
          <w:t>краины</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_Toc336012557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FA0E95">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МЕДВЕДЕВА К. Л. </w:t>
      </w:r>
      <w:hyperlink w:anchor="_Toc336012559" w:history="1">
        <w:r w:rsidRPr="00CA13DD">
          <w:rPr>
            <w:rStyle w:val="Hyperlink"/>
            <w:rFonts w:ascii="Times New Roman" w:hAnsi="Times New Roman"/>
            <w:b w:val="0"/>
            <w:caps w:val="0"/>
            <w:noProof/>
            <w:color w:val="auto"/>
            <w:sz w:val="16"/>
            <w:szCs w:val="16"/>
            <w:u w:val="none"/>
          </w:rPr>
          <w:t>Оценка молодняка породы ландрас канадской селекции по собственной продуктивности</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_Toc336012559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FA0E95">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МЕЛЬНИК В. А., КРАВЧЕНКО Е. А. </w:t>
      </w:r>
      <w:hyperlink w:anchor="_Toc336012561" w:history="1">
        <w:r w:rsidRPr="00CA13DD">
          <w:rPr>
            <w:rStyle w:val="Hyperlink"/>
            <w:rFonts w:ascii="Times New Roman" w:hAnsi="Times New Roman"/>
            <w:b w:val="0"/>
            <w:caps w:val="0"/>
            <w:noProof/>
            <w:color w:val="auto"/>
            <w:sz w:val="16"/>
            <w:szCs w:val="16"/>
            <w:u w:val="none"/>
          </w:rPr>
          <w:t>Целенаправленное выращивание племенных ремонтных свинок</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_Toc336012561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FA0E95">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НЕБЫЛИЦА Н. С. </w:t>
      </w:r>
      <w:hyperlink w:anchor="_Toc336012563" w:history="1">
        <w:r w:rsidRPr="00CA13DD">
          <w:rPr>
            <w:rStyle w:val="Hyperlink"/>
            <w:rFonts w:ascii="Times New Roman" w:hAnsi="Times New Roman"/>
            <w:b w:val="0"/>
            <w:caps w:val="0"/>
            <w:noProof/>
            <w:color w:val="auto"/>
            <w:sz w:val="16"/>
            <w:szCs w:val="16"/>
            <w:u w:val="none"/>
          </w:rPr>
          <w:t>Эффективность автоматизированной системы племенного</w:t>
        </w:r>
        <w:r w:rsidRPr="00CA13DD">
          <w:rPr>
            <w:rStyle w:val="Hyperlink"/>
            <w:rFonts w:ascii="Times New Roman" w:hAnsi="Times New Roman"/>
            <w:b w:val="0"/>
            <w:caps w:val="0"/>
            <w:noProof/>
            <w:color w:val="auto"/>
            <w:sz w:val="16"/>
            <w:szCs w:val="16"/>
            <w:u w:val="none"/>
          </w:rPr>
          <w:br/>
          <w:t>учета и оценки свиней</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_Toc336012563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FA0E95">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ОСТАПЧУК П. С. </w:t>
      </w:r>
      <w:hyperlink w:anchor="_Toc336012565" w:history="1">
        <w:r w:rsidRPr="00CA13DD">
          <w:rPr>
            <w:rStyle w:val="Hyperlink"/>
            <w:rFonts w:ascii="Times New Roman" w:hAnsi="Times New Roman"/>
            <w:b w:val="0"/>
            <w:caps w:val="0"/>
            <w:noProof/>
            <w:color w:val="auto"/>
            <w:sz w:val="16"/>
            <w:szCs w:val="16"/>
            <w:u w:val="none"/>
          </w:rPr>
          <w:t>Эффекты комбинационной способности воспроизводительных</w:t>
        </w:r>
        <w:r w:rsidRPr="00CA13DD">
          <w:rPr>
            <w:rStyle w:val="Hyperlink"/>
            <w:rFonts w:ascii="Times New Roman" w:hAnsi="Times New Roman"/>
            <w:b w:val="0"/>
            <w:caps w:val="0"/>
            <w:noProof/>
            <w:color w:val="auto"/>
            <w:sz w:val="16"/>
            <w:szCs w:val="16"/>
            <w:u w:val="none"/>
          </w:rPr>
          <w:br/>
          <w:t>качеств свиноматок  в системе межпородного скрещивания Крымского региона</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_Toc336012565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FA0E95">
      <w:pPr>
        <w:pStyle w:val="TOC1"/>
        <w:ind w:right="0"/>
        <w:jc w:val="left"/>
        <w:rPr>
          <w:rFonts w:ascii="Times New Roman" w:hAnsi="Times New Roman"/>
          <w:b w:val="0"/>
          <w:noProof/>
          <w:sz w:val="16"/>
          <w:szCs w:val="16"/>
        </w:rPr>
      </w:pPr>
      <w:hyperlink w:anchor="_Toc336012568" w:history="1">
        <w:r w:rsidRPr="00CA13DD">
          <w:rPr>
            <w:rStyle w:val="Hyperlink"/>
            <w:rFonts w:ascii="Times New Roman" w:hAnsi="Times New Roman"/>
            <w:b w:val="0"/>
            <w:color w:val="auto"/>
            <w:sz w:val="16"/>
            <w:szCs w:val="16"/>
            <w:u w:val="none"/>
          </w:rPr>
          <w:t>ПОДСКРЕБКИН</w:t>
        </w:r>
        <w:r w:rsidRPr="00CA13DD">
          <w:rPr>
            <w:rFonts w:ascii="Times New Roman" w:hAnsi="Times New Roman"/>
          </w:rPr>
          <w:t xml:space="preserve"> </w:t>
        </w:r>
        <w:r w:rsidRPr="00CA13DD">
          <w:rPr>
            <w:rStyle w:val="Hyperlink"/>
            <w:rFonts w:ascii="Times New Roman" w:hAnsi="Times New Roman"/>
            <w:b w:val="0"/>
            <w:color w:val="auto"/>
            <w:sz w:val="16"/>
            <w:szCs w:val="16"/>
            <w:u w:val="none"/>
          </w:rPr>
          <w:t>Н. В., МЕЛЕХОВ</w:t>
        </w:r>
        <w:r w:rsidRPr="00CA13DD">
          <w:rPr>
            <w:rFonts w:ascii="Times New Roman" w:hAnsi="Times New Roman"/>
          </w:rPr>
          <w:t xml:space="preserve"> </w:t>
        </w:r>
        <w:r w:rsidRPr="00CA13DD">
          <w:rPr>
            <w:rStyle w:val="Hyperlink"/>
            <w:rFonts w:ascii="Times New Roman" w:hAnsi="Times New Roman"/>
            <w:b w:val="0"/>
            <w:color w:val="auto"/>
            <w:sz w:val="16"/>
            <w:szCs w:val="16"/>
            <w:u w:val="none"/>
          </w:rPr>
          <w:t xml:space="preserve">А. В., </w:t>
        </w:r>
      </w:hyperlink>
      <w:r w:rsidRPr="00CA13DD">
        <w:rPr>
          <w:rStyle w:val="Hyperlink"/>
          <w:rFonts w:ascii="Times New Roman" w:hAnsi="Times New Roman"/>
          <w:b w:val="0"/>
          <w:color w:val="auto"/>
          <w:sz w:val="16"/>
          <w:szCs w:val="16"/>
          <w:u w:val="none"/>
        </w:rPr>
        <w:t xml:space="preserve">ТИМОШЕНКО Т. Н. </w:t>
      </w:r>
      <w:hyperlink w:anchor="_Toc336012567" w:history="1">
        <w:r w:rsidRPr="00CA13DD">
          <w:rPr>
            <w:rStyle w:val="Hyperlink"/>
            <w:rFonts w:ascii="Times New Roman" w:hAnsi="Times New Roman"/>
            <w:b w:val="0"/>
            <w:caps w:val="0"/>
            <w:noProof/>
            <w:color w:val="auto"/>
            <w:sz w:val="16"/>
            <w:szCs w:val="16"/>
            <w:u w:val="none"/>
          </w:rPr>
          <w:t xml:space="preserve">Оценка качества </w:t>
        </w:r>
        <w:r w:rsidRPr="00CA13DD">
          <w:rPr>
            <w:rStyle w:val="Hyperlink"/>
            <w:rFonts w:ascii="Times New Roman" w:hAnsi="Times New Roman"/>
            <w:b w:val="0"/>
            <w:caps w:val="0"/>
            <w:noProof/>
            <w:color w:val="auto"/>
            <w:sz w:val="16"/>
            <w:szCs w:val="16"/>
            <w:u w:val="none"/>
          </w:rPr>
          <w:br/>
          <w:t>мяса свиней породы дюрок белорусской и канадской селекции в сравнительном</w:t>
        </w:r>
        <w:r w:rsidRPr="00CA13DD">
          <w:rPr>
            <w:rStyle w:val="Hyperlink"/>
            <w:rFonts w:ascii="Times New Roman" w:hAnsi="Times New Roman"/>
            <w:b w:val="0"/>
            <w:caps w:val="0"/>
            <w:noProof/>
            <w:color w:val="auto"/>
            <w:sz w:val="16"/>
            <w:szCs w:val="16"/>
            <w:u w:val="none"/>
          </w:rPr>
          <w:br/>
          <w:t>аспекте с белорусской мясной породой</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_Toc336012567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FA0E95">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РУДЬ А. И., ЛАРИОНОВА П. В., АТАМАСЬ И. Ю., ЗАБОЛОТНАЯ А. А., </w:t>
      </w:r>
      <w:r w:rsidRPr="00CA13DD">
        <w:rPr>
          <w:rStyle w:val="Hyperlink"/>
          <w:rFonts w:ascii="Times New Roman" w:hAnsi="Times New Roman"/>
          <w:b w:val="0"/>
          <w:noProof/>
          <w:color w:val="auto"/>
          <w:sz w:val="16"/>
          <w:szCs w:val="16"/>
          <w:u w:val="none"/>
        </w:rPr>
        <w:br/>
        <w:t xml:space="preserve">ГЛАЗКОВА Н. А., СКОРЫХ К. М. </w:t>
      </w:r>
      <w:hyperlink w:anchor="_Toc336012570" w:history="1">
        <w:r w:rsidRPr="00CA13DD">
          <w:rPr>
            <w:rStyle w:val="Hyperlink"/>
            <w:rFonts w:ascii="Times New Roman" w:hAnsi="Times New Roman"/>
            <w:b w:val="0"/>
            <w:caps w:val="0"/>
            <w:noProof/>
            <w:color w:val="auto"/>
            <w:sz w:val="16"/>
            <w:szCs w:val="16"/>
            <w:u w:val="none"/>
          </w:rPr>
          <w:t>Методологические аспекты селекции</w:t>
        </w:r>
        <w:r w:rsidRPr="00CA13DD">
          <w:rPr>
            <w:rStyle w:val="Hyperlink"/>
            <w:rFonts w:ascii="Times New Roman" w:hAnsi="Times New Roman"/>
            <w:b w:val="0"/>
            <w:caps w:val="0"/>
            <w:noProof/>
            <w:color w:val="auto"/>
            <w:sz w:val="16"/>
            <w:szCs w:val="16"/>
            <w:u w:val="none"/>
          </w:rPr>
          <w:br/>
          <w:t>свиней на повышение выхода мяса</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_Toc336012570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FA0E95">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СОКОЛОВ Н. В., КОВАЛЮК Н. В., КАРМАНОВ Д. А. </w:t>
      </w:r>
      <w:hyperlink w:anchor="_Toc336012574" w:history="1">
        <w:r w:rsidRPr="00CA13DD">
          <w:rPr>
            <w:rStyle w:val="Hyperlink"/>
            <w:rFonts w:ascii="Times New Roman" w:hAnsi="Times New Roman"/>
            <w:b w:val="0"/>
            <w:caps w:val="0"/>
            <w:noProof/>
            <w:color w:val="auto"/>
            <w:sz w:val="16"/>
            <w:szCs w:val="16"/>
            <w:u w:val="none"/>
          </w:rPr>
          <w:t>Использование</w:t>
        </w:r>
        <w:r w:rsidRPr="00CA13DD">
          <w:rPr>
            <w:rStyle w:val="Hyperlink"/>
            <w:rFonts w:ascii="Times New Roman" w:hAnsi="Times New Roman"/>
            <w:b w:val="0"/>
            <w:caps w:val="0"/>
            <w:noProof/>
            <w:color w:val="auto"/>
            <w:sz w:val="16"/>
            <w:szCs w:val="16"/>
            <w:u w:val="none"/>
          </w:rPr>
          <w:br/>
          <w:t xml:space="preserve"> современных методов селекции при формировании маточного стада </w:t>
        </w:r>
        <w:r w:rsidRPr="00CA13DD">
          <w:rPr>
            <w:rStyle w:val="Hyperlink"/>
            <w:rFonts w:ascii="Times New Roman" w:hAnsi="Times New Roman"/>
            <w:b w:val="0"/>
            <w:caps w:val="0"/>
            <w:noProof/>
            <w:color w:val="auto"/>
            <w:sz w:val="16"/>
            <w:szCs w:val="16"/>
            <w:u w:val="none"/>
          </w:rPr>
          <w:br/>
          <w:t>свиней мясного типа</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_Toc336012574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FA0E95">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СТЕФАНОВА В. Н. </w:t>
      </w:r>
      <w:hyperlink w:anchor="_Toc336012576" w:history="1">
        <w:r w:rsidRPr="00CA13DD">
          <w:rPr>
            <w:rStyle w:val="Hyperlink"/>
            <w:rFonts w:ascii="Times New Roman" w:hAnsi="Times New Roman"/>
            <w:b w:val="0"/>
            <w:caps w:val="0"/>
            <w:noProof/>
            <w:color w:val="auto"/>
            <w:sz w:val="16"/>
            <w:szCs w:val="16"/>
            <w:u w:val="none"/>
          </w:rPr>
          <w:t>Цитогенетическая паспортизация перевиваемой</w:t>
        </w:r>
        <w:r w:rsidRPr="00CA13DD">
          <w:rPr>
            <w:rStyle w:val="Hyperlink"/>
            <w:rFonts w:ascii="Times New Roman" w:hAnsi="Times New Roman"/>
            <w:b w:val="0"/>
            <w:caps w:val="0"/>
            <w:noProof/>
            <w:color w:val="auto"/>
            <w:sz w:val="16"/>
            <w:szCs w:val="16"/>
            <w:u w:val="none"/>
          </w:rPr>
          <w:br/>
          <w:t>линии клеток почки свиньи (СПЭВ)</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_Toc336012576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FA0E95">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ТОПИХА В. С., КРАМАРЕНКО С. С., ЛУГОВОЙ С. И., ХАРЗИНОВА В. Р., ЗИНОВЬЕВА Н. А., ГЛАДЫРЬ Е. А. </w:t>
      </w:r>
      <w:hyperlink w:anchor="_Toc336012578" w:history="1">
        <w:r w:rsidRPr="00CA13DD">
          <w:rPr>
            <w:rStyle w:val="Hyperlink"/>
            <w:rFonts w:ascii="Times New Roman" w:hAnsi="Times New Roman"/>
            <w:b w:val="0"/>
            <w:caps w:val="0"/>
            <w:noProof/>
            <w:color w:val="auto"/>
            <w:sz w:val="16"/>
            <w:szCs w:val="16"/>
            <w:u w:val="none"/>
          </w:rPr>
          <w:t>Особенности генетическ</w:t>
        </w:r>
        <w:r w:rsidRPr="00CA13DD">
          <w:rPr>
            <w:rStyle w:val="Hyperlink"/>
            <w:rFonts w:ascii="Times New Roman" w:hAnsi="Times New Roman"/>
            <w:b w:val="0"/>
            <w:caps w:val="0"/>
            <w:noProof/>
            <w:color w:val="auto"/>
            <w:sz w:val="16"/>
            <w:szCs w:val="16"/>
            <w:u w:val="none"/>
            <w:lang w:val="uk-UA"/>
          </w:rPr>
          <w:t>ой</w:t>
        </w:r>
        <w:r w:rsidRPr="00CA13DD">
          <w:rPr>
            <w:rStyle w:val="Hyperlink"/>
            <w:rFonts w:ascii="Times New Roman" w:hAnsi="Times New Roman"/>
            <w:b w:val="0"/>
            <w:caps w:val="0"/>
            <w:noProof/>
            <w:color w:val="auto"/>
            <w:sz w:val="16"/>
            <w:szCs w:val="16"/>
            <w:u w:val="none"/>
          </w:rPr>
          <w:t xml:space="preserve"> изменчивости </w:t>
        </w:r>
        <w:r w:rsidRPr="00CA13DD">
          <w:rPr>
            <w:rStyle w:val="Hyperlink"/>
            <w:rFonts w:ascii="Times New Roman" w:hAnsi="Times New Roman"/>
            <w:b w:val="0"/>
            <w:caps w:val="0"/>
            <w:noProof/>
            <w:color w:val="auto"/>
            <w:sz w:val="16"/>
            <w:szCs w:val="16"/>
            <w:u w:val="none"/>
            <w:lang w:val="uk-UA"/>
          </w:rPr>
          <w:t>в популяциях</w:t>
        </w:r>
        <w:r>
          <w:rPr>
            <w:rStyle w:val="Hyperlink"/>
            <w:rFonts w:ascii="Times New Roman" w:hAnsi="Times New Roman"/>
            <w:b w:val="0"/>
            <w:caps w:val="0"/>
            <w:noProof/>
            <w:color w:val="auto"/>
            <w:sz w:val="16"/>
            <w:szCs w:val="16"/>
            <w:u w:val="none"/>
          </w:rPr>
          <w:t xml:space="preserve"> свиней, разводимых в У</w:t>
        </w:r>
        <w:r w:rsidRPr="00CA13DD">
          <w:rPr>
            <w:rStyle w:val="Hyperlink"/>
            <w:rFonts w:ascii="Times New Roman" w:hAnsi="Times New Roman"/>
            <w:b w:val="0"/>
            <w:caps w:val="0"/>
            <w:noProof/>
            <w:color w:val="auto"/>
            <w:sz w:val="16"/>
            <w:szCs w:val="16"/>
            <w:u w:val="none"/>
          </w:rPr>
          <w:t>краине, по локусам микросателлитов ДНК</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_Toc336012578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FA0E95">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ЦЕРЕНЮК А. Н., АКИМОВ А. В. </w:t>
      </w:r>
      <w:hyperlink w:anchor="_Toc336012581" w:history="1">
        <w:r w:rsidRPr="00CA13DD">
          <w:rPr>
            <w:rStyle w:val="Hyperlink"/>
            <w:rFonts w:ascii="Times New Roman" w:hAnsi="Times New Roman"/>
            <w:b w:val="0"/>
            <w:caps w:val="0"/>
            <w:noProof/>
            <w:color w:val="auto"/>
            <w:sz w:val="16"/>
            <w:szCs w:val="16"/>
            <w:u w:val="none"/>
            <w:lang w:val="uk-UA"/>
          </w:rPr>
          <w:t>Порода свиней уэльс в Украине</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_Toc336012581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FA0E95">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ШАЦКИЙ М. А. </w:t>
      </w:r>
      <w:hyperlink w:anchor="_Toc336012583" w:history="1">
        <w:r w:rsidRPr="00CA13DD">
          <w:rPr>
            <w:rStyle w:val="Hyperlink"/>
            <w:rFonts w:ascii="Times New Roman" w:hAnsi="Times New Roman"/>
            <w:b w:val="0"/>
            <w:caps w:val="0"/>
            <w:noProof/>
            <w:color w:val="auto"/>
            <w:sz w:val="16"/>
            <w:szCs w:val="16"/>
            <w:u w:val="none"/>
          </w:rPr>
          <w:t xml:space="preserve">Фенотипические и генетические корреляции  </w:t>
        </w:r>
        <w:r w:rsidRPr="00CA13DD">
          <w:rPr>
            <w:rStyle w:val="Hyperlink"/>
            <w:rFonts w:ascii="Times New Roman" w:hAnsi="Times New Roman"/>
            <w:b w:val="0"/>
            <w:caps w:val="0"/>
            <w:noProof/>
            <w:color w:val="auto"/>
            <w:sz w:val="16"/>
            <w:szCs w:val="16"/>
            <w:u w:val="none"/>
          </w:rPr>
          <w:br/>
          <w:t>воспроизводительных качеств хряков белорусской мясной и крупной белой пород</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_Toc336012583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FA0E95">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ШУЛЬГА Ю. И. </w:t>
      </w:r>
      <w:hyperlink w:anchor="_Toc336012585" w:history="1">
        <w:r w:rsidRPr="00CA13DD">
          <w:rPr>
            <w:rStyle w:val="Hyperlink"/>
            <w:rFonts w:ascii="Times New Roman" w:hAnsi="Times New Roman"/>
            <w:b w:val="0"/>
            <w:caps w:val="0"/>
            <w:noProof/>
            <w:color w:val="auto"/>
            <w:sz w:val="16"/>
            <w:szCs w:val="16"/>
            <w:u w:val="none"/>
          </w:rPr>
          <w:t xml:space="preserve">История становления и развития  племенного свиноводства </w:t>
        </w:r>
        <w:r w:rsidRPr="00CA13DD">
          <w:rPr>
            <w:rStyle w:val="Hyperlink"/>
            <w:rFonts w:ascii="Times New Roman" w:hAnsi="Times New Roman"/>
            <w:b w:val="0"/>
            <w:caps w:val="0"/>
            <w:noProof/>
            <w:color w:val="auto"/>
            <w:sz w:val="16"/>
            <w:szCs w:val="16"/>
            <w:u w:val="none"/>
          </w:rPr>
          <w:br/>
          <w:t>в Аскании-Нова</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_Toc336012585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FA0E95">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ЯКШУК О. И., КОЛЕСЕНЬ В. П. </w:t>
      </w:r>
      <w:hyperlink w:anchor="_Toc336012587" w:history="1">
        <w:r w:rsidRPr="00CA13DD">
          <w:rPr>
            <w:rStyle w:val="Hyperlink"/>
            <w:rFonts w:ascii="Times New Roman" w:hAnsi="Times New Roman"/>
            <w:b w:val="0"/>
            <w:caps w:val="0"/>
            <w:noProof/>
            <w:color w:val="auto"/>
            <w:sz w:val="16"/>
            <w:szCs w:val="16"/>
            <w:u w:val="none"/>
          </w:rPr>
          <w:t>Эффективность различных способов отбора  и выращивания ремонтных свинок</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_Toc336012587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907929">
      <w:pPr>
        <w:pStyle w:val="TOC1"/>
        <w:ind w:right="-37"/>
        <w:jc w:val="left"/>
        <w:rPr>
          <w:rStyle w:val="Hyperlink"/>
          <w:rFonts w:ascii="Times New Roman" w:hAnsi="Times New Roman"/>
          <w:b w:val="0"/>
          <w:noProof/>
          <w:sz w:val="16"/>
          <w:szCs w:val="16"/>
        </w:rPr>
      </w:pPr>
    </w:p>
    <w:p w:rsidR="00D863FA" w:rsidRPr="00CA13DD" w:rsidRDefault="00D863FA" w:rsidP="00107BDA">
      <w:pPr>
        <w:pStyle w:val="TOC1"/>
        <w:ind w:right="-37"/>
        <w:rPr>
          <w:rStyle w:val="Hyperlink"/>
          <w:rFonts w:ascii="Times New Roman" w:hAnsi="Times New Roman"/>
          <w:noProof/>
          <w:sz w:val="16"/>
          <w:szCs w:val="16"/>
        </w:rPr>
      </w:pPr>
      <w:hyperlink w:anchor="_Toc336012589" w:history="1">
        <w:r w:rsidRPr="00CA13DD">
          <w:rPr>
            <w:rStyle w:val="Hyperlink"/>
            <w:rFonts w:ascii="Times New Roman" w:hAnsi="Times New Roman"/>
            <w:caps w:val="0"/>
            <w:noProof/>
            <w:sz w:val="16"/>
            <w:szCs w:val="16"/>
          </w:rPr>
          <w:t xml:space="preserve">КОРМЛЕНИЕ СВИНЕЙ И ТЕХНОЛОГИЯ  </w:t>
        </w:r>
        <w:r w:rsidRPr="00CA13DD">
          <w:rPr>
            <w:rStyle w:val="Hyperlink"/>
            <w:rFonts w:ascii="Times New Roman" w:hAnsi="Times New Roman"/>
            <w:caps w:val="0"/>
            <w:noProof/>
            <w:sz w:val="16"/>
            <w:szCs w:val="16"/>
          </w:rPr>
          <w:br/>
          <w:t>ПРОИЗВОДСТВА КОРМОВ</w:t>
        </w:r>
      </w:hyperlink>
    </w:p>
    <w:p w:rsidR="00D863FA" w:rsidRPr="00CA13DD" w:rsidRDefault="00D863FA" w:rsidP="00107BDA">
      <w:pPr>
        <w:rPr>
          <w:sz w:val="14"/>
        </w:rPr>
      </w:pPr>
    </w:p>
    <w:p w:rsidR="00D863FA" w:rsidRPr="00CA13DD" w:rsidRDefault="00D863FA" w:rsidP="00907929">
      <w:pPr>
        <w:pStyle w:val="TOC1"/>
        <w:ind w:right="-37"/>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ГОЛУШКО В. М., БОНДАРЕВА М. С. </w:t>
      </w:r>
      <w:hyperlink w:anchor="_Toc336012590" w:history="1">
        <w:r w:rsidRPr="00CA13DD">
          <w:rPr>
            <w:rStyle w:val="Hyperlink"/>
            <w:rFonts w:ascii="Times New Roman" w:hAnsi="Times New Roman"/>
            <w:b w:val="0"/>
            <w:caps w:val="0"/>
            <w:noProof/>
            <w:color w:val="auto"/>
            <w:sz w:val="16"/>
            <w:szCs w:val="16"/>
            <w:u w:val="none"/>
          </w:rPr>
          <w:t xml:space="preserve">Влияние ферментных препаратов </w:t>
        </w:r>
        <w:r w:rsidRPr="00CA13DD">
          <w:rPr>
            <w:rStyle w:val="Hyperlink"/>
            <w:rFonts w:ascii="Times New Roman" w:hAnsi="Times New Roman"/>
            <w:b w:val="0"/>
            <w:caps w:val="0"/>
            <w:noProof/>
            <w:color w:val="auto"/>
            <w:sz w:val="16"/>
            <w:szCs w:val="16"/>
            <w:u w:val="none"/>
          </w:rPr>
          <w:br/>
          <w:t>на усвоение  кальция и фосфора в организме  молодняка свиней</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_Toc336012590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907929">
      <w:pPr>
        <w:pStyle w:val="TOC1"/>
        <w:ind w:right="-37"/>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ГОЛУШКО В. М., ЛИНКЕВИЧ С. А., ГОЛУШКО А. В., СИТЬКО А. В. </w:t>
      </w:r>
      <w:r w:rsidRPr="00CA13DD">
        <w:rPr>
          <w:rStyle w:val="Hyperlink"/>
          <w:rFonts w:ascii="Times New Roman" w:hAnsi="Times New Roman"/>
          <w:b w:val="0"/>
          <w:noProof/>
          <w:color w:val="auto"/>
          <w:sz w:val="16"/>
          <w:szCs w:val="16"/>
          <w:u w:val="none"/>
        </w:rPr>
        <w:br/>
      </w:r>
      <w:hyperlink w:anchor="_Toc336012593" w:history="1">
        <w:r w:rsidRPr="00CA13DD">
          <w:rPr>
            <w:rStyle w:val="Hyperlink"/>
            <w:rFonts w:ascii="Times New Roman" w:hAnsi="Times New Roman"/>
            <w:b w:val="0"/>
            <w:caps w:val="0"/>
            <w:noProof/>
            <w:color w:val="auto"/>
            <w:sz w:val="16"/>
            <w:szCs w:val="16"/>
            <w:u w:val="none"/>
          </w:rPr>
          <w:t>Комбикорма и нормированное кормление свиней</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_Toc336012593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907929">
      <w:pPr>
        <w:pStyle w:val="TOC1"/>
        <w:ind w:right="-37"/>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ГОЛУШКО В. М., ЛИНКЕВИЧ С. А., ГОЛУШКО А. В., РОЩИН В. А. </w:t>
      </w:r>
      <w:hyperlink w:anchor="_Toc336012595" w:history="1">
        <w:r w:rsidRPr="00CA13DD">
          <w:rPr>
            <w:rStyle w:val="Hyperlink"/>
            <w:rFonts w:ascii="Times New Roman" w:hAnsi="Times New Roman"/>
            <w:b w:val="0"/>
            <w:caps w:val="0"/>
            <w:noProof/>
            <w:color w:val="auto"/>
            <w:sz w:val="16"/>
            <w:szCs w:val="16"/>
            <w:u w:val="none"/>
          </w:rPr>
          <w:t>Рапсовый</w:t>
        </w:r>
        <w:r w:rsidRPr="00CA13DD">
          <w:rPr>
            <w:rStyle w:val="Hyperlink"/>
            <w:rFonts w:ascii="Times New Roman" w:hAnsi="Times New Roman"/>
            <w:b w:val="0"/>
            <w:caps w:val="0"/>
            <w:noProof/>
            <w:color w:val="auto"/>
            <w:sz w:val="16"/>
            <w:szCs w:val="16"/>
            <w:u w:val="none"/>
          </w:rPr>
          <w:br/>
          <w:t>жмых в рационах свиней</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_Toc336012595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496375" w:rsidRDefault="00D863FA" w:rsidP="00907929">
      <w:pPr>
        <w:pStyle w:val="TOC1"/>
        <w:ind w:right="-37"/>
        <w:jc w:val="left"/>
        <w:rPr>
          <w:rFonts w:ascii="Times New Roman" w:hAnsi="Times New Roman"/>
          <w:b w:val="0"/>
          <w:noProof/>
          <w:sz w:val="16"/>
          <w:szCs w:val="16"/>
        </w:rPr>
      </w:pPr>
      <w:r w:rsidRPr="00496375">
        <w:rPr>
          <w:rStyle w:val="Hyperlink"/>
          <w:rFonts w:ascii="Times New Roman" w:hAnsi="Times New Roman"/>
          <w:b w:val="0"/>
          <w:noProof/>
          <w:color w:val="auto"/>
          <w:sz w:val="16"/>
          <w:szCs w:val="16"/>
          <w:u w:val="none"/>
        </w:rPr>
        <w:t>ДОЙЛИДОВ В. А.,</w:t>
      </w:r>
      <w:r w:rsidRPr="00496375">
        <w:rPr>
          <w:rFonts w:ascii="Times New Roman" w:hAnsi="Times New Roman"/>
        </w:rPr>
        <w:t xml:space="preserve"> </w:t>
      </w:r>
      <w:r w:rsidRPr="00496375">
        <w:rPr>
          <w:rStyle w:val="Hyperlink"/>
          <w:rFonts w:ascii="Times New Roman" w:hAnsi="Times New Roman"/>
          <w:b w:val="0"/>
          <w:noProof/>
          <w:color w:val="auto"/>
          <w:sz w:val="16"/>
          <w:szCs w:val="16"/>
          <w:u w:val="none"/>
        </w:rPr>
        <w:t xml:space="preserve">КАСПИРОВИЧ Д. А. </w:t>
      </w:r>
      <w:hyperlink w:anchor="_Toc336012597" w:history="1">
        <w:r w:rsidRPr="00496375">
          <w:rPr>
            <w:rStyle w:val="Hyperlink"/>
            <w:rFonts w:ascii="Times New Roman" w:hAnsi="Times New Roman"/>
            <w:b w:val="0"/>
            <w:caps w:val="0"/>
            <w:noProof/>
            <w:color w:val="auto"/>
            <w:sz w:val="16"/>
            <w:szCs w:val="16"/>
            <w:u w:val="none"/>
          </w:rPr>
          <w:t>Эффективность использования кормовой  добавки «Сел-плекс» для повышения воспроизводительных качеств свиней</w:t>
        </w:r>
        <w:r w:rsidRPr="00496375">
          <w:rPr>
            <w:rFonts w:ascii="Times New Roman" w:hAnsi="Times New Roman"/>
            <w:b w:val="0"/>
            <w:caps w:val="0"/>
            <w:noProof/>
            <w:webHidden/>
            <w:sz w:val="16"/>
            <w:szCs w:val="16"/>
          </w:rPr>
          <w:tab/>
        </w:r>
        <w:r w:rsidRPr="00496375">
          <w:rPr>
            <w:rFonts w:ascii="Times New Roman" w:hAnsi="Times New Roman"/>
            <w:b w:val="0"/>
            <w:noProof/>
            <w:webHidden/>
            <w:sz w:val="16"/>
            <w:szCs w:val="16"/>
          </w:rPr>
          <w:fldChar w:fldCharType="begin"/>
        </w:r>
        <w:r w:rsidRPr="00496375">
          <w:rPr>
            <w:rFonts w:ascii="Times New Roman" w:hAnsi="Times New Roman"/>
            <w:b w:val="0"/>
            <w:noProof/>
            <w:webHidden/>
            <w:sz w:val="16"/>
            <w:szCs w:val="16"/>
          </w:rPr>
          <w:instrText xml:space="preserve"> PAGEREF _Toc336012597 \h </w:instrText>
        </w:r>
        <w:r w:rsidRPr="00D92E04">
          <w:rPr>
            <w:rFonts w:ascii="Times New Roman" w:hAnsi="Times New Roman"/>
            <w:b w:val="0"/>
            <w:noProof/>
            <w:sz w:val="16"/>
            <w:szCs w:val="16"/>
          </w:rPr>
        </w:r>
        <w:r w:rsidRPr="00496375">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496375">
          <w:rPr>
            <w:rFonts w:ascii="Times New Roman" w:hAnsi="Times New Roman"/>
            <w:b w:val="0"/>
            <w:noProof/>
            <w:webHidden/>
            <w:sz w:val="16"/>
            <w:szCs w:val="16"/>
          </w:rPr>
          <w:fldChar w:fldCharType="end"/>
        </w:r>
      </w:hyperlink>
    </w:p>
    <w:p w:rsidR="00D863FA" w:rsidRPr="00CA13DD" w:rsidRDefault="00D863FA" w:rsidP="00907929">
      <w:pPr>
        <w:pStyle w:val="TOC1"/>
        <w:ind w:right="-37"/>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ЕРИМБЕТОВ К. Т., ОБВИНЦЕВА О. В. </w:t>
      </w:r>
      <w:hyperlink w:anchor="_Toc336012600" w:history="1">
        <w:r w:rsidRPr="00CA13DD">
          <w:rPr>
            <w:rStyle w:val="Hyperlink"/>
            <w:rFonts w:ascii="Times New Roman" w:hAnsi="Times New Roman"/>
            <w:b w:val="0"/>
            <w:caps w:val="0"/>
            <w:noProof/>
            <w:color w:val="auto"/>
            <w:sz w:val="16"/>
            <w:szCs w:val="16"/>
            <w:u w:val="none"/>
          </w:rPr>
          <w:t xml:space="preserve">Разработка новой добавки к корму  </w:t>
        </w:r>
        <w:r w:rsidRPr="00CA13DD">
          <w:rPr>
            <w:rStyle w:val="Hyperlink"/>
            <w:rFonts w:ascii="Times New Roman" w:hAnsi="Times New Roman"/>
            <w:b w:val="0"/>
            <w:caps w:val="0"/>
            <w:noProof/>
            <w:color w:val="auto"/>
            <w:sz w:val="16"/>
            <w:szCs w:val="16"/>
            <w:u w:val="none"/>
          </w:rPr>
          <w:br/>
          <w:t>поросят 60–120-суточного возраста  с учетом концепции «идеального белка»</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_Toc336012600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907929">
      <w:pPr>
        <w:pStyle w:val="TOC1"/>
        <w:ind w:right="-37"/>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ИВАНОВ Е. А., ИВАНОВА О. В. </w:t>
      </w:r>
      <w:hyperlink w:anchor="_Toc336012602" w:history="1">
        <w:r w:rsidRPr="00CA13DD">
          <w:rPr>
            <w:rStyle w:val="Hyperlink"/>
            <w:rFonts w:ascii="Times New Roman" w:hAnsi="Times New Roman"/>
            <w:b w:val="0"/>
            <w:caps w:val="0"/>
            <w:noProof/>
            <w:color w:val="auto"/>
            <w:sz w:val="16"/>
            <w:szCs w:val="16"/>
            <w:u w:val="none"/>
          </w:rPr>
          <w:t>Влияние пробиотика на интенсивность роста и развития поросят</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_Toc336012602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907929">
      <w:pPr>
        <w:pStyle w:val="TOC1"/>
        <w:ind w:right="-37"/>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КАЙСЫН Л. Г., БИВОЛ Л. В.,</w:t>
      </w:r>
      <w:r w:rsidRPr="00CA13DD">
        <w:rPr>
          <w:rFonts w:ascii="Times New Roman" w:hAnsi="Times New Roman"/>
        </w:rPr>
        <w:t xml:space="preserve"> </w:t>
      </w:r>
      <w:r w:rsidRPr="00CA13DD">
        <w:rPr>
          <w:rStyle w:val="Hyperlink"/>
          <w:rFonts w:ascii="Times New Roman" w:hAnsi="Times New Roman"/>
          <w:b w:val="0"/>
          <w:noProof/>
          <w:color w:val="auto"/>
          <w:sz w:val="16"/>
          <w:szCs w:val="16"/>
          <w:u w:val="none"/>
        </w:rPr>
        <w:t xml:space="preserve">КОВАЛЕНКО А. В., ХАРЯ В. И. </w:t>
      </w:r>
      <w:hyperlink w:anchor="_Toc336012604" w:history="1">
        <w:r w:rsidRPr="00CA13DD">
          <w:rPr>
            <w:rStyle w:val="Hyperlink"/>
            <w:rFonts w:ascii="Times New Roman" w:hAnsi="Times New Roman"/>
            <w:b w:val="0"/>
            <w:caps w:val="0"/>
            <w:noProof/>
            <w:color w:val="auto"/>
            <w:sz w:val="16"/>
            <w:szCs w:val="16"/>
            <w:u w:val="none"/>
          </w:rPr>
          <w:t xml:space="preserve">Влияние </w:t>
        </w:r>
        <w:r w:rsidRPr="00CA13DD">
          <w:rPr>
            <w:rStyle w:val="Hyperlink"/>
            <w:rFonts w:ascii="Times New Roman" w:hAnsi="Times New Roman"/>
            <w:b w:val="0"/>
            <w:caps w:val="0"/>
            <w:noProof/>
            <w:color w:val="auto"/>
            <w:sz w:val="16"/>
            <w:szCs w:val="16"/>
            <w:u w:val="none"/>
          </w:rPr>
          <w:br/>
          <w:t>адсорбента «</w:t>
        </w:r>
        <w:r>
          <w:rPr>
            <w:rStyle w:val="Hyperlink"/>
            <w:rFonts w:ascii="Times New Roman" w:hAnsi="Times New Roman"/>
            <w:b w:val="0"/>
            <w:caps w:val="0"/>
            <w:noProof/>
            <w:color w:val="auto"/>
            <w:sz w:val="16"/>
            <w:szCs w:val="16"/>
            <w:u w:val="none"/>
          </w:rPr>
          <w:t>Праймикс-А</w:t>
        </w:r>
        <w:r w:rsidRPr="00CA13DD">
          <w:rPr>
            <w:rStyle w:val="Hyperlink"/>
            <w:rFonts w:ascii="Times New Roman" w:hAnsi="Times New Roman"/>
            <w:b w:val="0"/>
            <w:caps w:val="0"/>
            <w:noProof/>
            <w:color w:val="auto"/>
            <w:sz w:val="16"/>
            <w:szCs w:val="16"/>
            <w:u w:val="none"/>
          </w:rPr>
          <w:t xml:space="preserve">льфасорб» на переваримость питательных </w:t>
        </w:r>
        <w:r w:rsidRPr="00CA13DD">
          <w:rPr>
            <w:rStyle w:val="Hyperlink"/>
            <w:rFonts w:ascii="Times New Roman" w:hAnsi="Times New Roman"/>
            <w:b w:val="0"/>
            <w:caps w:val="0"/>
            <w:noProof/>
            <w:color w:val="auto"/>
            <w:sz w:val="16"/>
            <w:szCs w:val="16"/>
            <w:u w:val="none"/>
          </w:rPr>
          <w:br/>
          <w:t>веществ и продуктивные качества ремонтных свинок</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_Toc336012604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907929">
      <w:pPr>
        <w:pStyle w:val="TOC1"/>
        <w:ind w:right="-37"/>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КАПАНСКИЙ А. А. </w:t>
      </w:r>
      <w:hyperlink w:anchor="_Toc336012608" w:history="1">
        <w:r w:rsidRPr="00CA13DD">
          <w:rPr>
            <w:rStyle w:val="Hyperlink"/>
            <w:rFonts w:ascii="Times New Roman" w:hAnsi="Times New Roman"/>
            <w:b w:val="0"/>
            <w:caps w:val="0"/>
            <w:noProof/>
            <w:color w:val="auto"/>
            <w:sz w:val="16"/>
            <w:szCs w:val="16"/>
            <w:u w:val="none"/>
          </w:rPr>
          <w:t>Биологический комплекс  «Оксидат торфа–Фекорд-2004С» в кормлении  и выращивании молодняка свиней</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_Toc336012608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907929">
      <w:pPr>
        <w:pStyle w:val="TOC1"/>
        <w:ind w:right="-37"/>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КОНОНЕНКО С. И., ЧИКОВ А. Е. </w:t>
      </w:r>
      <w:hyperlink w:anchor="_Toc336012610" w:history="1">
        <w:r w:rsidRPr="00CA13DD">
          <w:rPr>
            <w:rStyle w:val="Hyperlink"/>
            <w:rFonts w:ascii="Times New Roman" w:hAnsi="Times New Roman"/>
            <w:b w:val="0"/>
            <w:caps w:val="0"/>
            <w:noProof/>
            <w:color w:val="auto"/>
            <w:sz w:val="16"/>
            <w:szCs w:val="16"/>
            <w:u w:val="none"/>
          </w:rPr>
          <w:t xml:space="preserve">Эффективность использования  </w:t>
        </w:r>
        <w:r w:rsidRPr="00CA13DD">
          <w:rPr>
            <w:rStyle w:val="Hyperlink"/>
            <w:rFonts w:ascii="Times New Roman" w:hAnsi="Times New Roman"/>
            <w:b w:val="0"/>
            <w:caps w:val="0"/>
            <w:noProof/>
            <w:color w:val="auto"/>
            <w:sz w:val="16"/>
            <w:szCs w:val="16"/>
            <w:u w:val="none"/>
          </w:rPr>
          <w:br/>
          <w:t>гранулированных комбикормов</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_Toc336012610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907929">
      <w:pPr>
        <w:pStyle w:val="TOC1"/>
        <w:ind w:right="-37"/>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КОРНИЕНКО А. В., УЛИТЬКО В. Е. </w:t>
      </w:r>
      <w:hyperlink w:anchor="_Toc336012612" w:history="1">
        <w:r w:rsidRPr="00CA13DD">
          <w:rPr>
            <w:rStyle w:val="Hyperlink"/>
            <w:rFonts w:ascii="Times New Roman" w:hAnsi="Times New Roman"/>
            <w:b w:val="0"/>
            <w:caps w:val="0"/>
            <w:noProof/>
            <w:color w:val="auto"/>
            <w:sz w:val="16"/>
            <w:szCs w:val="16"/>
            <w:u w:val="none"/>
          </w:rPr>
          <w:t xml:space="preserve">А-витаминный статус и биодоступность  </w:t>
        </w:r>
        <w:r w:rsidRPr="00CA13DD">
          <w:rPr>
            <w:rStyle w:val="Hyperlink"/>
            <w:rFonts w:ascii="Times New Roman" w:hAnsi="Times New Roman"/>
            <w:b w:val="0"/>
            <w:caps w:val="0"/>
            <w:noProof/>
            <w:color w:val="auto"/>
            <w:sz w:val="16"/>
            <w:szCs w:val="16"/>
            <w:u w:val="none"/>
          </w:rPr>
          <w:br/>
          <w:t xml:space="preserve">азотистых и минеральных веществ в организме свиноматок при </w:t>
        </w:r>
        <w:r w:rsidRPr="00CA13DD">
          <w:rPr>
            <w:rStyle w:val="Hyperlink"/>
            <w:rFonts w:ascii="Times New Roman" w:hAnsi="Times New Roman"/>
            <w:b w:val="0"/>
            <w:caps w:val="0"/>
            <w:noProof/>
            <w:color w:val="auto"/>
            <w:sz w:val="16"/>
            <w:szCs w:val="16"/>
            <w:u w:val="none"/>
          </w:rPr>
          <w:br/>
          <w:t>использовании в их рационах разного уровня цинка</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_Toc336012612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907929">
      <w:pPr>
        <w:pStyle w:val="TOC1"/>
        <w:ind w:right="-37"/>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ОСЕПЧУК Д. В., ЧИКОВ А. Е. </w:t>
      </w:r>
      <w:hyperlink w:anchor="_Toc336012614" w:history="1">
        <w:r w:rsidRPr="00CA13DD">
          <w:rPr>
            <w:rStyle w:val="Hyperlink"/>
            <w:rFonts w:ascii="Times New Roman" w:hAnsi="Times New Roman"/>
            <w:b w:val="0"/>
            <w:caps w:val="0"/>
            <w:noProof/>
            <w:color w:val="auto"/>
            <w:sz w:val="16"/>
            <w:szCs w:val="16"/>
            <w:u w:val="none"/>
          </w:rPr>
          <w:t xml:space="preserve">Изучение возможности использования  </w:t>
        </w:r>
        <w:r w:rsidRPr="00CA13DD">
          <w:rPr>
            <w:rStyle w:val="Hyperlink"/>
            <w:rFonts w:ascii="Times New Roman" w:hAnsi="Times New Roman"/>
            <w:b w:val="0"/>
            <w:caps w:val="0"/>
            <w:noProof/>
            <w:color w:val="auto"/>
            <w:sz w:val="16"/>
            <w:szCs w:val="16"/>
            <w:u w:val="none"/>
          </w:rPr>
          <w:br/>
          <w:t>пальмовых жиров в рационах молодняка свиней</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_Toc336012614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907929">
      <w:pPr>
        <w:pStyle w:val="TOC1"/>
        <w:ind w:right="-37"/>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ПОДОБЕД Л. И. </w:t>
      </w:r>
      <w:hyperlink w:anchor="_Toc336012616" w:history="1">
        <w:r w:rsidRPr="00CA13DD">
          <w:rPr>
            <w:rStyle w:val="Hyperlink"/>
            <w:rFonts w:ascii="Times New Roman" w:hAnsi="Times New Roman"/>
            <w:b w:val="0"/>
            <w:caps w:val="0"/>
            <w:noProof/>
            <w:color w:val="auto"/>
            <w:sz w:val="16"/>
            <w:szCs w:val="16"/>
            <w:u w:val="none"/>
          </w:rPr>
          <w:t xml:space="preserve">Замена соевого шрота концентратом  шрота подсолнечника </w:t>
        </w:r>
        <w:r w:rsidRPr="00CA13DD">
          <w:rPr>
            <w:rStyle w:val="Hyperlink"/>
            <w:rFonts w:ascii="Times New Roman" w:hAnsi="Times New Roman"/>
            <w:b w:val="0"/>
            <w:caps w:val="0"/>
            <w:noProof/>
            <w:color w:val="auto"/>
            <w:sz w:val="16"/>
            <w:szCs w:val="16"/>
            <w:u w:val="none"/>
          </w:rPr>
          <w:br/>
          <w:t>в рационах  молодняка свиней и птицы</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_Toc336012616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907929">
      <w:pPr>
        <w:pStyle w:val="TOC1"/>
        <w:ind w:right="-37"/>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ПОЛЕЖАЕВА О. А., ГОЛОВКО Е. Н. </w:t>
      </w:r>
      <w:hyperlink w:anchor="_Toc336012618" w:history="1">
        <w:r w:rsidRPr="00CA13DD">
          <w:rPr>
            <w:rStyle w:val="Hyperlink"/>
            <w:rFonts w:ascii="Times New Roman" w:hAnsi="Times New Roman"/>
            <w:b w:val="0"/>
            <w:caps w:val="0"/>
            <w:noProof/>
            <w:color w:val="auto"/>
            <w:sz w:val="16"/>
            <w:szCs w:val="16"/>
            <w:u w:val="none"/>
          </w:rPr>
          <w:t>Оценка переваримости белка пшеницы,  обсемененной плесневыми грибами, у свиней</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_Toc336012618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907929">
      <w:pPr>
        <w:pStyle w:val="TOC1"/>
        <w:ind w:right="-37"/>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ПЫШМАНЦЕВА Н. А., ОМЕЛЬЧЕНКО Н. А. </w:t>
      </w:r>
      <w:hyperlink w:anchor="_Toc336012620" w:history="1">
        <w:r w:rsidRPr="00CA13DD">
          <w:rPr>
            <w:rStyle w:val="Hyperlink"/>
            <w:rFonts w:ascii="Times New Roman" w:hAnsi="Times New Roman"/>
            <w:b w:val="0"/>
            <w:caps w:val="0"/>
            <w:noProof/>
            <w:color w:val="auto"/>
            <w:sz w:val="16"/>
            <w:szCs w:val="16"/>
            <w:u w:val="none"/>
          </w:rPr>
          <w:t>Повышение продуктивного</w:t>
        </w:r>
        <w:r w:rsidRPr="00CA13DD">
          <w:rPr>
            <w:rStyle w:val="Hyperlink"/>
            <w:rFonts w:ascii="Times New Roman" w:hAnsi="Times New Roman"/>
            <w:b w:val="0"/>
            <w:caps w:val="0"/>
            <w:noProof/>
            <w:color w:val="auto"/>
            <w:sz w:val="16"/>
            <w:szCs w:val="16"/>
            <w:u w:val="none"/>
          </w:rPr>
          <w:br/>
          <w:t xml:space="preserve">действия рационов </w:t>
        </w:r>
      </w:hyperlink>
      <w:hyperlink w:anchor="_Toc336012621" w:history="1">
        <w:r w:rsidRPr="00CA13DD">
          <w:rPr>
            <w:rStyle w:val="Hyperlink"/>
            <w:rFonts w:ascii="Times New Roman" w:hAnsi="Times New Roman"/>
            <w:b w:val="0"/>
            <w:caps w:val="0"/>
            <w:noProof/>
            <w:color w:val="auto"/>
            <w:sz w:val="16"/>
            <w:szCs w:val="16"/>
            <w:u w:val="none"/>
          </w:rPr>
          <w:t>для свиней с высоким содержанием клетчатки</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_Toc336012621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907929">
      <w:pPr>
        <w:pStyle w:val="TOC1"/>
        <w:ind w:right="-37"/>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СЕМЁНОВА Ю. В. </w:t>
      </w:r>
      <w:hyperlink w:anchor="_Toc336012623" w:history="1">
        <w:r w:rsidRPr="00CA13DD">
          <w:rPr>
            <w:rStyle w:val="Hyperlink"/>
            <w:rFonts w:ascii="Times New Roman" w:hAnsi="Times New Roman"/>
            <w:b w:val="0"/>
            <w:caps w:val="0"/>
            <w:noProof/>
            <w:color w:val="auto"/>
            <w:sz w:val="16"/>
            <w:szCs w:val="16"/>
            <w:u w:val="none"/>
          </w:rPr>
          <w:t xml:space="preserve">Эффективность использования микробиологической </w:t>
        </w:r>
        <w:r w:rsidRPr="00CA13DD">
          <w:rPr>
            <w:rStyle w:val="Hyperlink"/>
            <w:rFonts w:ascii="Times New Roman" w:hAnsi="Times New Roman"/>
            <w:b w:val="0"/>
            <w:caps w:val="0"/>
            <w:noProof/>
            <w:color w:val="auto"/>
            <w:sz w:val="16"/>
            <w:szCs w:val="16"/>
            <w:u w:val="none"/>
          </w:rPr>
          <w:br/>
          <w:t>фитазы в рационах  поросят, отстающих в росте</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_Toc336012623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907929">
      <w:pPr>
        <w:pStyle w:val="TOC1"/>
        <w:ind w:right="-37"/>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СЕМЁНОВА Ю. В., УЛИТЬКО В. Е. </w:t>
      </w:r>
      <w:hyperlink w:anchor="_Toc336012625" w:history="1">
        <w:r w:rsidRPr="00CA13DD">
          <w:rPr>
            <w:rStyle w:val="Hyperlink"/>
            <w:rFonts w:ascii="Times New Roman" w:hAnsi="Times New Roman"/>
            <w:b w:val="0"/>
            <w:caps w:val="0"/>
            <w:noProof/>
            <w:color w:val="auto"/>
            <w:sz w:val="16"/>
            <w:szCs w:val="16"/>
            <w:u w:val="none"/>
          </w:rPr>
          <w:t>Эффективность использования свиньями  питательных веществ рационов при разрушении в их составе</w:t>
        </w:r>
        <w:r w:rsidRPr="00CA13DD">
          <w:rPr>
            <w:rStyle w:val="Hyperlink"/>
            <w:rFonts w:ascii="Times New Roman" w:hAnsi="Times New Roman"/>
            <w:b w:val="0"/>
            <w:caps w:val="0"/>
            <w:noProof/>
            <w:color w:val="auto"/>
            <w:sz w:val="16"/>
            <w:szCs w:val="16"/>
            <w:u w:val="none"/>
          </w:rPr>
          <w:br/>
          <w:t>фитинового комплекса</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_Toc336012625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907929">
      <w:pPr>
        <w:pStyle w:val="TOC1"/>
        <w:ind w:right="-37"/>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ЩЕРБАКОВА Е. В., ОЛЬХОВАТОВ Е. А., АЙРУМЯН В. Ю. </w:t>
      </w:r>
      <w:hyperlink w:anchor="_Toc336012627" w:history="1">
        <w:r w:rsidRPr="00CA13DD">
          <w:rPr>
            <w:rStyle w:val="Hyperlink"/>
            <w:rFonts w:ascii="Times New Roman" w:hAnsi="Times New Roman"/>
            <w:b w:val="0"/>
            <w:caps w:val="0"/>
            <w:noProof/>
            <w:color w:val="auto"/>
            <w:sz w:val="16"/>
            <w:szCs w:val="16"/>
            <w:u w:val="none"/>
          </w:rPr>
          <w:t xml:space="preserve">О возможности </w:t>
        </w:r>
        <w:r w:rsidRPr="00CA13DD">
          <w:rPr>
            <w:rStyle w:val="Hyperlink"/>
            <w:rFonts w:ascii="Times New Roman" w:hAnsi="Times New Roman"/>
            <w:b w:val="0"/>
            <w:caps w:val="0"/>
            <w:noProof/>
            <w:color w:val="auto"/>
            <w:sz w:val="16"/>
            <w:szCs w:val="16"/>
            <w:u w:val="none"/>
          </w:rPr>
          <w:br/>
          <w:t xml:space="preserve">получения кормового белкового  продукта в результате совершенствования  </w:t>
        </w:r>
        <w:r w:rsidRPr="00CA13DD">
          <w:rPr>
            <w:rStyle w:val="Hyperlink"/>
            <w:rFonts w:ascii="Times New Roman" w:hAnsi="Times New Roman"/>
            <w:b w:val="0"/>
            <w:caps w:val="0"/>
            <w:noProof/>
            <w:color w:val="auto"/>
            <w:sz w:val="16"/>
            <w:szCs w:val="16"/>
            <w:u w:val="none"/>
          </w:rPr>
          <w:br/>
          <w:t>технологии переработки плодов клещевины</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_Toc336012627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907929">
      <w:pPr>
        <w:pStyle w:val="TOC1"/>
        <w:ind w:right="-37"/>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ЮДИНА Т. А., СЕРЯКОВ И. С. </w:t>
      </w:r>
      <w:hyperlink w:anchor="_Toc336012629" w:history="1">
        <w:r w:rsidRPr="00CA13DD">
          <w:rPr>
            <w:rStyle w:val="Hyperlink"/>
            <w:rFonts w:ascii="Times New Roman" w:hAnsi="Times New Roman"/>
            <w:b w:val="0"/>
            <w:caps w:val="0"/>
            <w:noProof/>
            <w:color w:val="auto"/>
            <w:sz w:val="16"/>
            <w:szCs w:val="16"/>
            <w:u w:val="none"/>
          </w:rPr>
          <w:t xml:space="preserve">Продуктивность свиноматок при введении </w:t>
        </w:r>
        <w:r w:rsidRPr="00CA13DD">
          <w:rPr>
            <w:rStyle w:val="Hyperlink"/>
            <w:rFonts w:ascii="Times New Roman" w:hAnsi="Times New Roman"/>
            <w:b w:val="0"/>
            <w:caps w:val="0"/>
            <w:noProof/>
            <w:color w:val="auto"/>
            <w:sz w:val="16"/>
            <w:szCs w:val="16"/>
            <w:u w:val="none"/>
          </w:rPr>
          <w:br/>
          <w:t>в рацион хромовой добавки</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_Toc336012629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907929">
      <w:pPr>
        <w:pStyle w:val="TOC1"/>
        <w:ind w:right="-37"/>
        <w:jc w:val="left"/>
        <w:rPr>
          <w:rStyle w:val="Hyperlink"/>
          <w:rFonts w:ascii="Times New Roman" w:hAnsi="Times New Roman"/>
          <w:b w:val="0"/>
          <w:noProof/>
          <w:sz w:val="16"/>
          <w:szCs w:val="16"/>
        </w:rPr>
      </w:pPr>
    </w:p>
    <w:p w:rsidR="00D863FA" w:rsidRPr="00CA13DD" w:rsidRDefault="00D863FA" w:rsidP="00F573DD">
      <w:pPr>
        <w:pStyle w:val="TOC1"/>
        <w:ind w:right="-37"/>
        <w:rPr>
          <w:rStyle w:val="Hyperlink"/>
          <w:rFonts w:ascii="Times New Roman" w:hAnsi="Times New Roman"/>
          <w:noProof/>
          <w:sz w:val="16"/>
          <w:szCs w:val="16"/>
        </w:rPr>
      </w:pPr>
      <w:hyperlink w:anchor="_Toc336012631" w:history="1">
        <w:r w:rsidRPr="00CA13DD">
          <w:rPr>
            <w:rStyle w:val="Hyperlink"/>
            <w:rFonts w:ascii="Times New Roman" w:hAnsi="Times New Roman"/>
            <w:caps w:val="0"/>
            <w:noProof/>
            <w:sz w:val="16"/>
            <w:szCs w:val="16"/>
          </w:rPr>
          <w:t xml:space="preserve">ТЕХНОЛОГИЯ ПРОИЗВОДСТВА ПРОДУКЦИИ  </w:t>
        </w:r>
        <w:r w:rsidRPr="00CA13DD">
          <w:rPr>
            <w:rStyle w:val="Hyperlink"/>
            <w:rFonts w:ascii="Times New Roman" w:hAnsi="Times New Roman"/>
            <w:caps w:val="0"/>
            <w:noProof/>
            <w:sz w:val="16"/>
            <w:szCs w:val="16"/>
          </w:rPr>
          <w:br/>
          <w:t>СВИНОВОДСТВА, ЭКОЛОГИЧЕСКИЕ ПРОБЛЕМЫ</w:t>
        </w:r>
      </w:hyperlink>
    </w:p>
    <w:p w:rsidR="00D863FA" w:rsidRPr="00CA13DD" w:rsidRDefault="00D863FA" w:rsidP="00F573DD">
      <w:pPr>
        <w:rPr>
          <w:sz w:val="14"/>
        </w:rPr>
      </w:pPr>
    </w:p>
    <w:p w:rsidR="00D863FA" w:rsidRPr="00CA13DD" w:rsidRDefault="00D863FA" w:rsidP="00CA13DD">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АНДРИЙЧУК В. Ф., ДИДКОВСКИЙ А. Н. </w:t>
      </w:r>
      <w:hyperlink w:anchor="_Toc336012632" w:history="1">
        <w:r w:rsidRPr="00CA13DD">
          <w:rPr>
            <w:rStyle w:val="Hyperlink"/>
            <w:rFonts w:ascii="Times New Roman" w:hAnsi="Times New Roman"/>
            <w:b w:val="0"/>
            <w:caps w:val="0"/>
            <w:noProof/>
            <w:color w:val="auto"/>
            <w:sz w:val="16"/>
            <w:szCs w:val="16"/>
            <w:u w:val="none"/>
          </w:rPr>
          <w:t>Пастбищное содержание свиней</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_Toc336012632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CA13DD">
      <w:pPr>
        <w:pStyle w:val="TOC1"/>
        <w:ind w:right="0"/>
        <w:jc w:val="left"/>
        <w:rPr>
          <w:rFonts w:ascii="Times New Roman" w:hAnsi="Times New Roman"/>
          <w:b w:val="0"/>
          <w:noProof/>
          <w:sz w:val="16"/>
          <w:szCs w:val="16"/>
        </w:rPr>
      </w:pPr>
      <w:hyperlink w:anchor="_Toc336012635" w:history="1">
        <w:r w:rsidRPr="00CA13DD">
          <w:rPr>
            <w:rStyle w:val="Hyperlink"/>
            <w:rFonts w:ascii="Times New Roman" w:hAnsi="Times New Roman"/>
            <w:b w:val="0"/>
            <w:color w:val="auto"/>
            <w:sz w:val="16"/>
            <w:szCs w:val="16"/>
            <w:u w:val="none"/>
          </w:rPr>
          <w:t>БЕЗЗУБОВ</w:t>
        </w:r>
        <w:r w:rsidRPr="00CA13DD">
          <w:rPr>
            <w:rFonts w:ascii="Times New Roman" w:hAnsi="Times New Roman"/>
          </w:rPr>
          <w:t xml:space="preserve"> </w:t>
        </w:r>
        <w:r w:rsidRPr="00CA13DD">
          <w:rPr>
            <w:rStyle w:val="Hyperlink"/>
            <w:rFonts w:ascii="Times New Roman" w:hAnsi="Times New Roman"/>
            <w:b w:val="0"/>
            <w:color w:val="auto"/>
            <w:sz w:val="16"/>
            <w:szCs w:val="16"/>
            <w:u w:val="none"/>
          </w:rPr>
          <w:t>В. И., ПЕТРУШКО</w:t>
        </w:r>
        <w:r w:rsidRPr="00CA13DD">
          <w:rPr>
            <w:rFonts w:ascii="Times New Roman" w:hAnsi="Times New Roman"/>
          </w:rPr>
          <w:t xml:space="preserve"> </w:t>
        </w:r>
        <w:r w:rsidRPr="00CA13DD">
          <w:rPr>
            <w:rStyle w:val="Hyperlink"/>
            <w:rFonts w:ascii="Times New Roman" w:hAnsi="Times New Roman"/>
            <w:b w:val="0"/>
            <w:color w:val="auto"/>
            <w:sz w:val="16"/>
            <w:szCs w:val="16"/>
            <w:u w:val="none"/>
          </w:rPr>
          <w:t>А. С., ХОДОСОВСКИЙ</w:t>
        </w:r>
        <w:r w:rsidRPr="00CA13DD">
          <w:rPr>
            <w:rFonts w:ascii="Times New Roman" w:hAnsi="Times New Roman"/>
          </w:rPr>
          <w:t xml:space="preserve"> </w:t>
        </w:r>
        <w:r w:rsidRPr="00CA13DD">
          <w:rPr>
            <w:rStyle w:val="Hyperlink"/>
            <w:rFonts w:ascii="Times New Roman" w:hAnsi="Times New Roman"/>
            <w:b w:val="0"/>
            <w:color w:val="auto"/>
            <w:sz w:val="16"/>
            <w:szCs w:val="16"/>
            <w:u w:val="none"/>
          </w:rPr>
          <w:t xml:space="preserve">Д. Н., </w:t>
        </w:r>
        <w:r w:rsidRPr="00CA13DD">
          <w:rPr>
            <w:rStyle w:val="Hyperlink"/>
            <w:rFonts w:ascii="Times New Roman" w:hAnsi="Times New Roman"/>
            <w:b w:val="0"/>
            <w:color w:val="auto"/>
            <w:sz w:val="16"/>
            <w:szCs w:val="16"/>
            <w:u w:val="none"/>
          </w:rPr>
          <w:br/>
          <w:t>РУДАКОВСКАЯ</w:t>
        </w:r>
        <w:r w:rsidRPr="00CA13DD">
          <w:rPr>
            <w:rFonts w:ascii="Times New Roman" w:hAnsi="Times New Roman"/>
          </w:rPr>
          <w:t xml:space="preserve"> </w:t>
        </w:r>
        <w:r w:rsidRPr="00CA13DD">
          <w:rPr>
            <w:rStyle w:val="Hyperlink"/>
            <w:rFonts w:ascii="Times New Roman" w:hAnsi="Times New Roman"/>
            <w:b w:val="0"/>
            <w:color w:val="auto"/>
            <w:sz w:val="16"/>
            <w:szCs w:val="16"/>
            <w:u w:val="none"/>
          </w:rPr>
          <w:t>И. И.</w:t>
        </w:r>
      </w:hyperlink>
      <w:r w:rsidRPr="00CA13DD">
        <w:rPr>
          <w:rStyle w:val="Hyperlink"/>
          <w:rFonts w:ascii="Times New Roman" w:hAnsi="Times New Roman"/>
          <w:b w:val="0"/>
          <w:color w:val="auto"/>
          <w:sz w:val="16"/>
          <w:szCs w:val="16"/>
          <w:u w:val="none"/>
        </w:rPr>
        <w:t xml:space="preserve">, </w:t>
      </w:r>
      <w:r w:rsidRPr="00CA13DD">
        <w:rPr>
          <w:rStyle w:val="Hyperlink"/>
          <w:rFonts w:ascii="Times New Roman" w:hAnsi="Times New Roman"/>
          <w:b w:val="0"/>
          <w:noProof/>
          <w:color w:val="auto"/>
          <w:sz w:val="16"/>
          <w:szCs w:val="16"/>
          <w:u w:val="none"/>
        </w:rPr>
        <w:t xml:space="preserve">КОЛОМИЕЦ Э. И., СВЕРЧКОВА Н. В., </w:t>
      </w:r>
      <w:r w:rsidRPr="00CA13DD">
        <w:rPr>
          <w:rStyle w:val="Hyperlink"/>
          <w:rFonts w:ascii="Times New Roman" w:hAnsi="Times New Roman"/>
          <w:b w:val="0"/>
          <w:noProof/>
          <w:color w:val="auto"/>
          <w:sz w:val="16"/>
          <w:szCs w:val="16"/>
          <w:u w:val="none"/>
        </w:rPr>
        <w:br/>
        <w:t xml:space="preserve">КРАСОЧКО П. А. </w:t>
      </w:r>
      <w:hyperlink w:anchor="_Toc336012634" w:history="1">
        <w:r w:rsidRPr="00CA13DD">
          <w:rPr>
            <w:rStyle w:val="Hyperlink"/>
            <w:rFonts w:ascii="Times New Roman" w:hAnsi="Times New Roman"/>
            <w:b w:val="0"/>
            <w:caps w:val="0"/>
            <w:noProof/>
            <w:color w:val="auto"/>
            <w:sz w:val="16"/>
            <w:szCs w:val="16"/>
            <w:u w:val="none"/>
          </w:rPr>
          <w:t>Использование нового биологического  средства для очистки навозных стоков  свиноводческих комплексов</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_Toc336012634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CA13DD">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БУЧКО О. М.,</w:t>
      </w:r>
      <w:r w:rsidRPr="00CA13DD">
        <w:t xml:space="preserve"> </w:t>
      </w:r>
      <w:r w:rsidRPr="00CA13DD">
        <w:rPr>
          <w:rStyle w:val="Hyperlink"/>
          <w:rFonts w:ascii="Times New Roman" w:hAnsi="Times New Roman"/>
          <w:b w:val="0"/>
          <w:noProof/>
          <w:color w:val="auto"/>
          <w:sz w:val="16"/>
          <w:szCs w:val="16"/>
          <w:u w:val="none"/>
        </w:rPr>
        <w:t xml:space="preserve">СТЕПЧЕНКО Л. М. </w:t>
      </w:r>
      <w:hyperlink w:anchor="_Toc336012638" w:history="1">
        <w:r w:rsidRPr="00CA13DD">
          <w:rPr>
            <w:rStyle w:val="Hyperlink"/>
            <w:rFonts w:ascii="Times New Roman" w:hAnsi="Times New Roman"/>
            <w:b w:val="0"/>
            <w:caps w:val="0"/>
            <w:noProof/>
            <w:color w:val="auto"/>
            <w:sz w:val="16"/>
            <w:szCs w:val="16"/>
            <w:u w:val="none"/>
          </w:rPr>
          <w:t>Влияние добавки гуминовой природы  на гематологические и иммунологические  показатели крови свиноматок</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_Toc336012638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CA13DD">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ВЕЛИЧКО С. В., КЛАДНИЦКА Л. В. </w:t>
      </w:r>
      <w:hyperlink w:anchor="_Toc336012641" w:history="1">
        <w:r w:rsidRPr="00CA13DD">
          <w:rPr>
            <w:rStyle w:val="Hyperlink"/>
            <w:rFonts w:ascii="Times New Roman" w:hAnsi="Times New Roman"/>
            <w:b w:val="0"/>
            <w:caps w:val="0"/>
            <w:noProof/>
            <w:color w:val="auto"/>
            <w:sz w:val="16"/>
            <w:szCs w:val="16"/>
            <w:u w:val="none"/>
          </w:rPr>
          <w:t xml:space="preserve">Влияние низкой температуры на </w:t>
        </w:r>
        <w:r w:rsidRPr="00CA13DD">
          <w:rPr>
            <w:rStyle w:val="Hyperlink"/>
            <w:rFonts w:ascii="Times New Roman" w:hAnsi="Times New Roman"/>
            <w:b w:val="0"/>
            <w:caps w:val="0"/>
            <w:noProof/>
            <w:color w:val="auto"/>
            <w:sz w:val="16"/>
            <w:szCs w:val="16"/>
            <w:u w:val="none"/>
          </w:rPr>
          <w:br/>
          <w:t>показатели  иммунного статуса организма свиней разных типов высшей</w:t>
        </w:r>
        <w:r w:rsidRPr="00CA13DD">
          <w:rPr>
            <w:rStyle w:val="Hyperlink"/>
            <w:rFonts w:ascii="Times New Roman" w:hAnsi="Times New Roman"/>
            <w:b w:val="0"/>
            <w:caps w:val="0"/>
            <w:noProof/>
            <w:color w:val="auto"/>
            <w:sz w:val="16"/>
            <w:szCs w:val="16"/>
            <w:u w:val="none"/>
          </w:rPr>
          <w:br/>
          <w:t>нервной деятельности</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_Toc336012641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CA13DD">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ДЖАВАДОВ А. К., МЕЩЕРЯКОВА В. А. </w:t>
      </w:r>
      <w:hyperlink w:anchor="_Toc336012643" w:history="1">
        <w:r w:rsidRPr="00CA13DD">
          <w:rPr>
            <w:rStyle w:val="Hyperlink"/>
            <w:rFonts w:ascii="Times New Roman" w:hAnsi="Times New Roman"/>
            <w:b w:val="0"/>
            <w:caps w:val="0"/>
            <w:noProof/>
            <w:color w:val="auto"/>
            <w:sz w:val="16"/>
            <w:szCs w:val="16"/>
            <w:u w:val="none"/>
          </w:rPr>
          <w:t>Влияние разных доз аскорбиновой</w:t>
        </w:r>
        <w:r w:rsidRPr="00CA13DD">
          <w:rPr>
            <w:rStyle w:val="Hyperlink"/>
            <w:rFonts w:ascii="Times New Roman" w:hAnsi="Times New Roman"/>
            <w:b w:val="0"/>
            <w:caps w:val="0"/>
            <w:noProof/>
            <w:color w:val="auto"/>
            <w:sz w:val="16"/>
            <w:szCs w:val="16"/>
            <w:u w:val="none"/>
          </w:rPr>
          <w:br/>
          <w:t>кислоты и патоки на содержание железа в крови  супоросных и лактирующих свиноматок</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_Toc336012643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CA13DD">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ДОЙЛИДОВ В. А., КИРИКОВА Е. А. </w:t>
      </w:r>
      <w:hyperlink w:anchor="_Toc336012645" w:history="1">
        <w:r w:rsidRPr="00CA13DD">
          <w:rPr>
            <w:rStyle w:val="Hyperlink"/>
            <w:rFonts w:ascii="Times New Roman" w:hAnsi="Times New Roman"/>
            <w:b w:val="0"/>
            <w:caps w:val="0"/>
            <w:noProof/>
            <w:color w:val="auto"/>
            <w:sz w:val="16"/>
            <w:szCs w:val="16"/>
            <w:u w:val="none"/>
          </w:rPr>
          <w:t xml:space="preserve">Влияние поведенческих признаков </w:t>
        </w:r>
        <w:r w:rsidRPr="00CA13DD">
          <w:rPr>
            <w:rStyle w:val="Hyperlink"/>
            <w:rFonts w:ascii="Times New Roman" w:hAnsi="Times New Roman"/>
            <w:b w:val="0"/>
            <w:caps w:val="0"/>
            <w:noProof/>
            <w:color w:val="auto"/>
            <w:sz w:val="16"/>
            <w:szCs w:val="16"/>
            <w:u w:val="none"/>
          </w:rPr>
          <w:br/>
          <w:t>ремонтных  свинок на их воспроизводительные качества</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_Toc336012645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CA13DD">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ЗАБОЛОТНАЯ А. А. </w:t>
      </w:r>
      <w:hyperlink w:anchor="_Toc336012647" w:history="1">
        <w:r w:rsidRPr="00CA13DD">
          <w:rPr>
            <w:rStyle w:val="Hyperlink"/>
            <w:rFonts w:ascii="Times New Roman" w:hAnsi="Times New Roman"/>
            <w:b w:val="0"/>
            <w:caps w:val="0"/>
            <w:noProof/>
            <w:color w:val="auto"/>
            <w:sz w:val="16"/>
            <w:szCs w:val="16"/>
            <w:u w:val="none"/>
          </w:rPr>
          <w:t xml:space="preserve">Зависимость пожизненной продуктивности </w:t>
        </w:r>
        <w:r w:rsidRPr="00CA13DD">
          <w:rPr>
            <w:rStyle w:val="Hyperlink"/>
            <w:rFonts w:ascii="Times New Roman" w:hAnsi="Times New Roman"/>
            <w:b w:val="0"/>
            <w:caps w:val="0"/>
            <w:noProof/>
            <w:color w:val="auto"/>
            <w:sz w:val="16"/>
            <w:szCs w:val="16"/>
            <w:u w:val="none"/>
          </w:rPr>
          <w:br/>
          <w:t>свиноматок от результатов первых двух опоросов</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_Toc336012647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CA13DD">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КЛЮЧНИКОВА Н. Ф. </w:t>
      </w:r>
      <w:hyperlink w:anchor="_Toc336012649" w:history="1">
        <w:r w:rsidRPr="00CA13DD">
          <w:rPr>
            <w:rStyle w:val="Hyperlink"/>
            <w:rFonts w:ascii="Times New Roman" w:hAnsi="Times New Roman"/>
            <w:b w:val="0"/>
            <w:caps w:val="0"/>
            <w:noProof/>
            <w:color w:val="auto"/>
            <w:sz w:val="16"/>
            <w:szCs w:val="16"/>
            <w:u w:val="none"/>
          </w:rPr>
          <w:t xml:space="preserve">Влияние экстракта корней акантопанакса и </w:t>
        </w:r>
        <w:r w:rsidRPr="00CA13DD">
          <w:rPr>
            <w:rStyle w:val="Hyperlink"/>
            <w:rFonts w:ascii="Times New Roman" w:hAnsi="Times New Roman"/>
            <w:b w:val="0"/>
            <w:caps w:val="0"/>
            <w:noProof/>
            <w:color w:val="auto"/>
            <w:sz w:val="16"/>
            <w:szCs w:val="16"/>
            <w:u w:val="none"/>
          </w:rPr>
          <w:br/>
          <w:t>элеутерококка на семяпродукцию хряков</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_Toc336012649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CA13DD">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КРЫЦЯ Я. П., ЧЕРТКОВ Д. Д., ЧЕРТКОВ Б. Д., АЛЕКСЕЕВА А. Н. </w:t>
      </w:r>
      <w:hyperlink w:anchor="_Toc336012651" w:history="1">
        <w:r w:rsidRPr="00CA13DD">
          <w:rPr>
            <w:rStyle w:val="Hyperlink"/>
            <w:rFonts w:ascii="Times New Roman" w:hAnsi="Times New Roman"/>
            <w:b w:val="0"/>
            <w:caps w:val="0"/>
            <w:noProof/>
            <w:color w:val="auto"/>
            <w:sz w:val="16"/>
            <w:szCs w:val="16"/>
            <w:u w:val="none"/>
          </w:rPr>
          <w:t>Научное обоснование однофазного содержания и кормления свиноматок</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_Toc336012651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CA13DD">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ЛЕБЕДЬКО Е. Я. </w:t>
      </w:r>
      <w:hyperlink w:anchor="_Toc336012653" w:history="1">
        <w:r w:rsidRPr="00CA13DD">
          <w:rPr>
            <w:rStyle w:val="Hyperlink"/>
            <w:rFonts w:ascii="Times New Roman" w:hAnsi="Times New Roman"/>
            <w:b w:val="0"/>
            <w:caps w:val="0"/>
            <w:noProof/>
            <w:color w:val="auto"/>
            <w:sz w:val="16"/>
            <w:szCs w:val="16"/>
            <w:u w:val="none"/>
          </w:rPr>
          <w:t xml:space="preserve">Интенсивное промышленное свиноводство – эффективный </w:t>
        </w:r>
        <w:r w:rsidRPr="00CA13DD">
          <w:rPr>
            <w:rStyle w:val="Hyperlink"/>
            <w:rFonts w:ascii="Times New Roman" w:hAnsi="Times New Roman"/>
            <w:b w:val="0"/>
            <w:caps w:val="0"/>
            <w:noProof/>
            <w:color w:val="auto"/>
            <w:sz w:val="16"/>
            <w:szCs w:val="16"/>
            <w:u w:val="none"/>
          </w:rPr>
          <w:br/>
          <w:t>бизнес в аграрном производстве  в среднем росси</w:t>
        </w:r>
        <w:r>
          <w:rPr>
            <w:rStyle w:val="Hyperlink"/>
            <w:rFonts w:ascii="Times New Roman" w:hAnsi="Times New Roman"/>
            <w:b w:val="0"/>
            <w:caps w:val="0"/>
            <w:noProof/>
            <w:color w:val="auto"/>
            <w:sz w:val="16"/>
            <w:szCs w:val="16"/>
            <w:u w:val="none"/>
          </w:rPr>
          <w:t>йском Н</w:t>
        </w:r>
        <w:r w:rsidRPr="00CA13DD">
          <w:rPr>
            <w:rStyle w:val="Hyperlink"/>
            <w:rFonts w:ascii="Times New Roman" w:hAnsi="Times New Roman"/>
            <w:b w:val="0"/>
            <w:caps w:val="0"/>
            <w:noProof/>
            <w:color w:val="auto"/>
            <w:sz w:val="16"/>
            <w:szCs w:val="16"/>
            <w:u w:val="none"/>
          </w:rPr>
          <w:t>ечерноземье</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_Toc336012653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CA13DD">
      <w:pPr>
        <w:pStyle w:val="TOC1"/>
        <w:ind w:right="0"/>
        <w:jc w:val="left"/>
        <w:rPr>
          <w:rFonts w:ascii="Times New Roman" w:hAnsi="Times New Roman"/>
          <w:b w:val="0"/>
          <w:noProof/>
          <w:sz w:val="16"/>
          <w:szCs w:val="16"/>
        </w:rPr>
      </w:pPr>
      <w:hyperlink w:anchor="_Toc336012656" w:history="1">
        <w:r w:rsidRPr="00CA13DD">
          <w:rPr>
            <w:rStyle w:val="Hyperlink"/>
            <w:rFonts w:ascii="Times New Roman" w:hAnsi="Times New Roman"/>
            <w:b w:val="0"/>
            <w:color w:val="auto"/>
            <w:sz w:val="16"/>
            <w:szCs w:val="16"/>
            <w:u w:val="none"/>
          </w:rPr>
          <w:t>МУЗЫКА</w:t>
        </w:r>
        <w:r w:rsidRPr="00CA13DD">
          <w:rPr>
            <w:rFonts w:ascii="Times New Roman" w:hAnsi="Times New Roman"/>
          </w:rPr>
          <w:t xml:space="preserve"> </w:t>
        </w:r>
        <w:r w:rsidRPr="00CA13DD">
          <w:rPr>
            <w:rStyle w:val="Hyperlink"/>
            <w:rFonts w:ascii="Times New Roman" w:hAnsi="Times New Roman"/>
            <w:b w:val="0"/>
            <w:color w:val="auto"/>
            <w:sz w:val="16"/>
            <w:szCs w:val="16"/>
            <w:u w:val="none"/>
          </w:rPr>
          <w:t>А. А., ПУЧКА</w:t>
        </w:r>
        <w:r w:rsidRPr="00CA13DD">
          <w:rPr>
            <w:rFonts w:ascii="Times New Roman" w:hAnsi="Times New Roman"/>
          </w:rPr>
          <w:t xml:space="preserve"> </w:t>
        </w:r>
        <w:r w:rsidRPr="00CA13DD">
          <w:rPr>
            <w:rStyle w:val="Hyperlink"/>
            <w:rFonts w:ascii="Times New Roman" w:hAnsi="Times New Roman"/>
            <w:b w:val="0"/>
            <w:color w:val="auto"/>
            <w:sz w:val="16"/>
            <w:szCs w:val="16"/>
            <w:u w:val="none"/>
          </w:rPr>
          <w:t>М. П., КИРИКОВИЧ</w:t>
        </w:r>
        <w:r w:rsidRPr="00CA13DD">
          <w:rPr>
            <w:rFonts w:ascii="Times New Roman" w:hAnsi="Times New Roman"/>
          </w:rPr>
          <w:t xml:space="preserve"> </w:t>
        </w:r>
        <w:r w:rsidRPr="00CA13DD">
          <w:rPr>
            <w:rStyle w:val="Hyperlink"/>
            <w:rFonts w:ascii="Times New Roman" w:hAnsi="Times New Roman"/>
            <w:b w:val="0"/>
            <w:color w:val="auto"/>
            <w:sz w:val="16"/>
            <w:szCs w:val="16"/>
            <w:u w:val="none"/>
          </w:rPr>
          <w:t>С. А.,</w:t>
        </w:r>
      </w:hyperlink>
      <w:r w:rsidRPr="00CA13DD">
        <w:t xml:space="preserve"> </w:t>
      </w:r>
      <w:r w:rsidRPr="00CA13DD">
        <w:rPr>
          <w:rStyle w:val="Hyperlink"/>
          <w:rFonts w:ascii="Times New Roman" w:hAnsi="Times New Roman"/>
          <w:b w:val="0"/>
          <w:color w:val="auto"/>
          <w:sz w:val="16"/>
          <w:szCs w:val="16"/>
          <w:u w:val="none"/>
        </w:rPr>
        <w:t xml:space="preserve">МОСКАЛЕВ А. А., КОВАЛЕВСКИЙ И. А., ШМАТКО Н. Н. </w:t>
      </w:r>
      <w:hyperlink w:anchor="_Toc336012655" w:history="1">
        <w:r w:rsidRPr="00CA13DD">
          <w:rPr>
            <w:rStyle w:val="Hyperlink"/>
            <w:rFonts w:ascii="Times New Roman" w:hAnsi="Times New Roman"/>
            <w:b w:val="0"/>
            <w:caps w:val="0"/>
            <w:noProof/>
            <w:color w:val="auto"/>
            <w:sz w:val="16"/>
            <w:szCs w:val="16"/>
            <w:u w:val="none"/>
          </w:rPr>
          <w:t>Зоогигиеническая оценка условий содержания  поросят-сосунов и их клинические показатели  при использовании греющих плит</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_Toc336012655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CA13DD">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ОГОРОДНИК Н. З. </w:t>
      </w:r>
      <w:hyperlink w:anchor="_Toc336012658" w:history="1">
        <w:r w:rsidRPr="00CA13DD">
          <w:rPr>
            <w:rStyle w:val="Hyperlink"/>
            <w:rFonts w:ascii="Times New Roman" w:hAnsi="Times New Roman"/>
            <w:b w:val="0"/>
            <w:caps w:val="0"/>
            <w:noProof/>
            <w:color w:val="auto"/>
            <w:sz w:val="16"/>
            <w:szCs w:val="16"/>
            <w:u w:val="none"/>
          </w:rPr>
          <w:t xml:space="preserve">Метаболический профиль крови  поросят-отъемышей </w:t>
        </w:r>
        <w:r w:rsidRPr="00CA13DD">
          <w:rPr>
            <w:rStyle w:val="Hyperlink"/>
            <w:rFonts w:ascii="Times New Roman" w:hAnsi="Times New Roman"/>
            <w:b w:val="0"/>
            <w:caps w:val="0"/>
            <w:noProof/>
            <w:color w:val="auto"/>
            <w:sz w:val="16"/>
            <w:szCs w:val="16"/>
            <w:u w:val="none"/>
          </w:rPr>
          <w:br/>
          <w:t>под действием  липосомального препарата</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_Toc336012658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CA13DD">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ПРОНЬ Е. В., ГЕРАСИМОВ В. И., ДАНИЛОВА Т. Н. </w:t>
      </w:r>
      <w:hyperlink w:anchor="_Toc336012660" w:history="1">
        <w:r w:rsidRPr="00CA13DD">
          <w:rPr>
            <w:rStyle w:val="Hyperlink"/>
            <w:rFonts w:ascii="Times New Roman" w:hAnsi="Times New Roman"/>
            <w:b w:val="0"/>
            <w:caps w:val="0"/>
            <w:noProof/>
            <w:color w:val="auto"/>
            <w:sz w:val="16"/>
            <w:szCs w:val="16"/>
            <w:u w:val="none"/>
          </w:rPr>
          <w:t xml:space="preserve">Качество свинины </w:t>
        </w:r>
        <w:r w:rsidRPr="00CA13DD">
          <w:rPr>
            <w:rStyle w:val="Hyperlink"/>
            <w:rFonts w:ascii="Times New Roman" w:hAnsi="Times New Roman"/>
            <w:b w:val="0"/>
            <w:caps w:val="0"/>
            <w:noProof/>
            <w:color w:val="auto"/>
            <w:sz w:val="16"/>
            <w:szCs w:val="16"/>
            <w:u w:val="none"/>
          </w:rPr>
          <w:br/>
          <w:t>в зависимости от ее  морфологического и химического состава</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_Toc336012660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CA13DD">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РАЦКИЙ М. И., ВИЩУР О. И., БРОДА Н. А., МУДРАК Д. И. </w:t>
      </w:r>
      <w:hyperlink w:anchor="_Toc336012662" w:history="1">
        <w:r w:rsidRPr="00CA13DD">
          <w:rPr>
            <w:rStyle w:val="Hyperlink"/>
            <w:rFonts w:ascii="Times New Roman" w:hAnsi="Times New Roman"/>
            <w:b w:val="0"/>
            <w:caps w:val="0"/>
            <w:noProof/>
            <w:color w:val="auto"/>
            <w:sz w:val="16"/>
            <w:szCs w:val="16"/>
            <w:u w:val="none"/>
          </w:rPr>
          <w:t>Влияние различных концентратных добавок на Т- и В-клеточный иммунитет поросят</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_Toc336012662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CA13DD">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САЛИГА Н. О. </w:t>
      </w:r>
      <w:hyperlink w:anchor="_Toc336012664" w:history="1">
        <w:r w:rsidRPr="00CA13DD">
          <w:rPr>
            <w:rStyle w:val="Hyperlink"/>
            <w:rFonts w:ascii="Times New Roman" w:hAnsi="Times New Roman"/>
            <w:b w:val="0"/>
            <w:caps w:val="0"/>
            <w:noProof/>
            <w:color w:val="auto"/>
            <w:sz w:val="16"/>
            <w:szCs w:val="16"/>
            <w:u w:val="none"/>
          </w:rPr>
          <w:t>Иммуномодуляторы как стимуляторы  иммунитета у поросят в критические  периоды онтогенеза</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_Toc336012664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CA13DD">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СВАРЧЕВСКАЯ О. З. </w:t>
      </w:r>
      <w:hyperlink w:anchor="_Toc336012666" w:history="1">
        <w:r w:rsidRPr="00CA13DD">
          <w:rPr>
            <w:rStyle w:val="Hyperlink"/>
            <w:rFonts w:ascii="Times New Roman" w:hAnsi="Times New Roman"/>
            <w:b w:val="0"/>
            <w:caps w:val="0"/>
            <w:noProof/>
            <w:color w:val="auto"/>
            <w:sz w:val="16"/>
            <w:szCs w:val="16"/>
            <w:u w:val="none"/>
          </w:rPr>
          <w:t xml:space="preserve">Влияние добавок незаменимых аминокислот и жира </w:t>
        </w:r>
        <w:r w:rsidRPr="00CA13DD">
          <w:rPr>
            <w:rStyle w:val="Hyperlink"/>
            <w:rFonts w:ascii="Times New Roman" w:hAnsi="Times New Roman"/>
            <w:b w:val="0"/>
            <w:caps w:val="0"/>
            <w:noProof/>
            <w:color w:val="auto"/>
            <w:sz w:val="16"/>
            <w:szCs w:val="16"/>
            <w:u w:val="none"/>
          </w:rPr>
          <w:br/>
          <w:t>к рациону поросят-сосунов на отдельные показатели белкового обмена в крови</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_Toc336012666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CA13DD">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СЕМЕНОВ В. В., ПЛУЖНИКОВА О. В., СЕРДЮКОВ Е. И. </w:t>
      </w:r>
      <w:hyperlink w:anchor="_Toc336012668" w:history="1">
        <w:r w:rsidRPr="00CA13DD">
          <w:rPr>
            <w:rStyle w:val="Hyperlink"/>
            <w:rFonts w:ascii="Times New Roman" w:hAnsi="Times New Roman"/>
            <w:b w:val="0"/>
            <w:caps w:val="0"/>
            <w:noProof/>
            <w:color w:val="auto"/>
            <w:sz w:val="16"/>
            <w:szCs w:val="16"/>
            <w:u w:val="none"/>
          </w:rPr>
          <w:t>Сорбенты против микотоксикозов свиней</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_Toc336012668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CA13DD">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СОЛЯНИК А. В., ЛЕЩИНА С. Е. </w:t>
      </w:r>
      <w:hyperlink w:anchor="_Toc336012670" w:history="1">
        <w:r w:rsidRPr="00CA13DD">
          <w:rPr>
            <w:rStyle w:val="Hyperlink"/>
            <w:rFonts w:ascii="Times New Roman" w:hAnsi="Times New Roman"/>
            <w:b w:val="0"/>
            <w:caps w:val="0"/>
            <w:noProof/>
            <w:color w:val="auto"/>
            <w:sz w:val="16"/>
            <w:szCs w:val="16"/>
            <w:u w:val="none"/>
          </w:rPr>
          <w:t>Продуктивность поросят в зависимости от температурно-влажностного режима помещений</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_Toc336012670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CA13DD">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СОЛЯНИК А. А., ЛЕЩИНА С. Е. </w:t>
      </w:r>
      <w:hyperlink w:anchor="_Toc336012672" w:history="1">
        <w:r w:rsidRPr="00CA13DD">
          <w:rPr>
            <w:rStyle w:val="Hyperlink"/>
            <w:rFonts w:ascii="Times New Roman" w:hAnsi="Times New Roman"/>
            <w:b w:val="0"/>
            <w:caps w:val="0"/>
            <w:noProof/>
            <w:color w:val="auto"/>
            <w:sz w:val="16"/>
            <w:szCs w:val="16"/>
            <w:u w:val="none"/>
          </w:rPr>
          <w:t>Рост и физиологическое состояние поросят при содержании их в станках с брудерами</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_Toc336012672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CA13DD">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СОЛЯНИК А. А., ЛЕЩИНА С. Е. </w:t>
      </w:r>
      <w:hyperlink w:anchor="_Toc336012674" w:history="1">
        <w:r w:rsidRPr="00CA13DD">
          <w:rPr>
            <w:rStyle w:val="Hyperlink"/>
            <w:rFonts w:ascii="Times New Roman" w:hAnsi="Times New Roman"/>
            <w:b w:val="0"/>
            <w:caps w:val="0"/>
            <w:noProof/>
            <w:color w:val="auto"/>
            <w:sz w:val="16"/>
            <w:szCs w:val="16"/>
            <w:u w:val="none"/>
          </w:rPr>
          <w:t>Температура в зоне отдыха, рост поросят при содержании их в станках с брудерами</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_Toc336012674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CA13DD">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СОЛЯНИК В. В., СОЛЯНИК А. В. </w:t>
      </w:r>
      <w:hyperlink w:anchor="_Toc336012676" w:history="1">
        <w:r w:rsidRPr="00CA13DD">
          <w:rPr>
            <w:rStyle w:val="Hyperlink"/>
            <w:rFonts w:ascii="Times New Roman" w:hAnsi="Times New Roman"/>
            <w:b w:val="0"/>
            <w:caps w:val="0"/>
            <w:noProof/>
            <w:color w:val="auto"/>
            <w:sz w:val="16"/>
            <w:szCs w:val="16"/>
            <w:u w:val="none"/>
          </w:rPr>
          <w:t xml:space="preserve">О нецелесообразности пересмотра  </w:t>
        </w:r>
        <w:r w:rsidRPr="00CA13DD">
          <w:rPr>
            <w:rStyle w:val="Hyperlink"/>
            <w:rFonts w:ascii="Times New Roman" w:hAnsi="Times New Roman"/>
            <w:b w:val="0"/>
            <w:caps w:val="0"/>
            <w:noProof/>
            <w:color w:val="auto"/>
            <w:sz w:val="16"/>
            <w:szCs w:val="16"/>
            <w:u w:val="none"/>
          </w:rPr>
          <w:br/>
        </w:r>
        <w:r>
          <w:rPr>
            <w:rStyle w:val="Hyperlink"/>
            <w:rFonts w:ascii="Times New Roman" w:hAnsi="Times New Roman"/>
            <w:b w:val="0"/>
            <w:caps w:val="0"/>
            <w:noProof/>
            <w:color w:val="auto"/>
            <w:sz w:val="16"/>
            <w:szCs w:val="16"/>
            <w:u w:val="none"/>
          </w:rPr>
          <w:t xml:space="preserve">существующего в Беларуси </w:t>
        </w:r>
        <w:r w:rsidRPr="00CA13DD">
          <w:rPr>
            <w:rStyle w:val="Hyperlink"/>
            <w:rFonts w:ascii="Times New Roman" w:hAnsi="Times New Roman"/>
            <w:b w:val="0"/>
            <w:caps w:val="0"/>
            <w:noProof/>
            <w:color w:val="auto"/>
            <w:sz w:val="16"/>
            <w:szCs w:val="16"/>
            <w:u w:val="none"/>
          </w:rPr>
          <w:t>стандарта на свиней для убоя</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_Toc336012676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CA13DD">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СОЛЯНИК В. В., СОЛЯНИК С. В. </w:t>
      </w:r>
      <w:hyperlink w:anchor="_Toc336012679" w:history="1">
        <w:r w:rsidRPr="00CA13DD">
          <w:rPr>
            <w:rStyle w:val="Hyperlink"/>
            <w:rFonts w:ascii="Times New Roman" w:hAnsi="Times New Roman"/>
            <w:b w:val="0"/>
            <w:caps w:val="0"/>
            <w:noProof/>
            <w:color w:val="auto"/>
            <w:sz w:val="16"/>
            <w:szCs w:val="16"/>
            <w:u w:val="none"/>
          </w:rPr>
          <w:t>Эколого-зоогигиенически оптимизированная  и сбалансированная технология  выращивания свиней</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_Toc336012679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CA13DD">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ТРОКОЗ В. А. </w:t>
      </w:r>
      <w:hyperlink w:anchor="_Toc336012682" w:history="1">
        <w:r w:rsidRPr="00CA13DD">
          <w:rPr>
            <w:rStyle w:val="Hyperlink"/>
            <w:rFonts w:ascii="Times New Roman" w:hAnsi="Times New Roman"/>
            <w:b w:val="0"/>
            <w:caps w:val="0"/>
            <w:noProof/>
            <w:color w:val="auto"/>
            <w:sz w:val="16"/>
            <w:szCs w:val="16"/>
            <w:u w:val="none"/>
          </w:rPr>
          <w:t xml:space="preserve">Реакция организма свиней на влияние  комплекса биологически </w:t>
        </w:r>
        <w:r w:rsidRPr="00CA13DD">
          <w:rPr>
            <w:rStyle w:val="Hyperlink"/>
            <w:rFonts w:ascii="Times New Roman" w:hAnsi="Times New Roman"/>
            <w:b w:val="0"/>
            <w:caps w:val="0"/>
            <w:noProof/>
            <w:color w:val="auto"/>
            <w:sz w:val="16"/>
            <w:szCs w:val="16"/>
            <w:u w:val="none"/>
          </w:rPr>
          <w:br/>
          <w:t>активных  веществ из куколок шелкопряда</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_Toc336012682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CA13DD">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ТРОКОЗ В. А., КАРПОВСКИЙ В. И., ТРОКОЗ А. В.,</w:t>
      </w:r>
      <w:r w:rsidRPr="00CA13DD">
        <w:rPr>
          <w:rFonts w:eastAsia="TimesNewRomanPS-BoldMT"/>
        </w:rPr>
        <w:t xml:space="preserve"> </w:t>
      </w:r>
      <w:r w:rsidRPr="00CA13DD">
        <w:rPr>
          <w:rStyle w:val="Hyperlink"/>
          <w:rFonts w:ascii="Times New Roman" w:hAnsi="Times New Roman"/>
          <w:b w:val="0"/>
          <w:noProof/>
          <w:color w:val="auto"/>
          <w:sz w:val="16"/>
          <w:szCs w:val="16"/>
          <w:u w:val="none"/>
        </w:rPr>
        <w:t xml:space="preserve">ШЕСТЕРИНСКАЯ В. В., ВАСИЛЬЕВ А. П. </w:t>
      </w:r>
      <w:hyperlink w:anchor="_Toc336012684" w:history="1">
        <w:r w:rsidRPr="00CA13DD">
          <w:rPr>
            <w:rStyle w:val="Hyperlink"/>
            <w:rFonts w:ascii="Times New Roman" w:hAnsi="Times New Roman"/>
            <w:b w:val="0"/>
            <w:caps w:val="0"/>
            <w:noProof/>
            <w:color w:val="auto"/>
            <w:sz w:val="16"/>
            <w:szCs w:val="16"/>
            <w:u w:val="none"/>
          </w:rPr>
          <w:t>Условно-рефлекторная деятельность свиней: новая методика испытания</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_Toc336012684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CA13DD">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ЧЕРНЫЙ Н. В., ДОНСКИХ О. Д., ГЕРАСИМЕНКО А. Н., КОЗЬМЕНКО В. В. </w:t>
      </w:r>
      <w:hyperlink w:anchor="_Toc336012687" w:history="1">
        <w:r w:rsidRPr="00CA13DD">
          <w:rPr>
            <w:rStyle w:val="Hyperlink"/>
            <w:rFonts w:ascii="Times New Roman" w:hAnsi="Times New Roman"/>
            <w:b w:val="0"/>
            <w:caps w:val="0"/>
            <w:noProof/>
            <w:color w:val="auto"/>
            <w:sz w:val="16"/>
            <w:szCs w:val="16"/>
            <w:u w:val="none"/>
          </w:rPr>
          <w:t xml:space="preserve">Превентивные приемы по снижению влияния  стрессовых воздействий </w:t>
        </w:r>
        <w:r w:rsidRPr="00CA13DD">
          <w:rPr>
            <w:rStyle w:val="Hyperlink"/>
            <w:rFonts w:ascii="Times New Roman" w:hAnsi="Times New Roman"/>
            <w:b w:val="0"/>
            <w:caps w:val="0"/>
            <w:noProof/>
            <w:color w:val="auto"/>
            <w:sz w:val="16"/>
            <w:szCs w:val="16"/>
            <w:u w:val="none"/>
          </w:rPr>
          <w:br/>
          <w:t>на организм свиней</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_Toc336012687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CA13DD">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ЧЕРТКОВ Д. Д., ЧЕРТКОВ Б. Д., КРЫЦЯ Я. П. </w:t>
      </w:r>
      <w:hyperlink w:anchor="_Toc336012689" w:history="1">
        <w:r w:rsidRPr="00CA13DD">
          <w:rPr>
            <w:rStyle w:val="Hyperlink"/>
            <w:rFonts w:ascii="Times New Roman" w:hAnsi="Times New Roman"/>
            <w:b w:val="0"/>
            <w:caps w:val="0"/>
            <w:noProof/>
            <w:color w:val="auto"/>
            <w:sz w:val="16"/>
            <w:szCs w:val="16"/>
            <w:u w:val="none"/>
          </w:rPr>
          <w:t xml:space="preserve">Однофазное содержание </w:t>
        </w:r>
        <w:r w:rsidRPr="00CA13DD">
          <w:rPr>
            <w:rStyle w:val="Hyperlink"/>
            <w:rFonts w:ascii="Times New Roman" w:hAnsi="Times New Roman"/>
            <w:b w:val="0"/>
            <w:caps w:val="0"/>
            <w:noProof/>
            <w:color w:val="auto"/>
            <w:sz w:val="16"/>
            <w:szCs w:val="16"/>
            <w:u w:val="none"/>
          </w:rPr>
          <w:br/>
          <w:t>свиноматок  в цехе воспроизводства</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_Toc336012689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CA13DD">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ШЕВЧЕНКО О. Б., ЧЕРНЫЙ Н. В., КОВАЛЕНКО Б. П. </w:t>
      </w:r>
      <w:hyperlink w:anchor="_Toc336012691" w:history="1">
        <w:r w:rsidRPr="00CA13DD">
          <w:rPr>
            <w:rStyle w:val="Hyperlink"/>
            <w:rFonts w:ascii="Times New Roman" w:hAnsi="Times New Roman"/>
            <w:b w:val="0"/>
            <w:caps w:val="0"/>
            <w:noProof/>
            <w:color w:val="auto"/>
            <w:sz w:val="16"/>
            <w:szCs w:val="16"/>
            <w:u w:val="none"/>
            <w:lang w:val="uk-UA"/>
          </w:rPr>
          <w:t xml:space="preserve">Роль внешней среды в </w:t>
        </w:r>
        <w:r w:rsidRPr="00CA13DD">
          <w:rPr>
            <w:rStyle w:val="Hyperlink"/>
            <w:rFonts w:ascii="Times New Roman" w:hAnsi="Times New Roman"/>
            <w:b w:val="0"/>
            <w:caps w:val="0"/>
            <w:noProof/>
            <w:color w:val="auto"/>
            <w:sz w:val="16"/>
            <w:szCs w:val="16"/>
            <w:u w:val="none"/>
          </w:rPr>
          <w:t>распространении смешанных нематодозов</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_Toc336012691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CA13DD">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ШЕСТЕРИНСКАЯ В. В., ТРОКОЗ В. А., КАРПОВСКИЙ В. И., </w:t>
      </w:r>
      <w:r w:rsidRPr="00CA13DD">
        <w:rPr>
          <w:rStyle w:val="Hyperlink"/>
          <w:rFonts w:ascii="Times New Roman" w:hAnsi="Times New Roman"/>
          <w:b w:val="0"/>
          <w:noProof/>
          <w:color w:val="auto"/>
          <w:sz w:val="16"/>
          <w:szCs w:val="16"/>
          <w:u w:val="none"/>
        </w:rPr>
        <w:br/>
        <w:t xml:space="preserve">КРИВОРУЧКО Д. И., ТРОКОЗ А. В. </w:t>
      </w:r>
      <w:hyperlink w:anchor="_Toc336012693" w:history="1">
        <w:r w:rsidRPr="00CA13DD">
          <w:rPr>
            <w:rStyle w:val="Hyperlink"/>
            <w:rFonts w:ascii="Times New Roman" w:hAnsi="Times New Roman"/>
            <w:b w:val="0"/>
            <w:caps w:val="0"/>
            <w:noProof/>
            <w:color w:val="auto"/>
            <w:sz w:val="16"/>
            <w:szCs w:val="16"/>
            <w:u w:val="none"/>
            <w:lang w:val="uk-UA"/>
          </w:rPr>
          <w:t>Некоторые особенности обмена углеводов в организме свиней раз</w:t>
        </w:r>
        <w:r w:rsidRPr="00CA13DD">
          <w:rPr>
            <w:rStyle w:val="Hyperlink"/>
            <w:rFonts w:ascii="Times New Roman" w:hAnsi="Times New Roman"/>
            <w:b w:val="0"/>
            <w:caps w:val="0"/>
            <w:noProof/>
            <w:color w:val="auto"/>
            <w:sz w:val="16"/>
            <w:szCs w:val="16"/>
            <w:u w:val="none"/>
          </w:rPr>
          <w:t>лич</w:t>
        </w:r>
        <w:r w:rsidRPr="00CA13DD">
          <w:rPr>
            <w:rStyle w:val="Hyperlink"/>
            <w:rFonts w:ascii="Times New Roman" w:hAnsi="Times New Roman"/>
            <w:b w:val="0"/>
            <w:caps w:val="0"/>
            <w:noProof/>
            <w:color w:val="auto"/>
            <w:sz w:val="16"/>
            <w:szCs w:val="16"/>
            <w:u w:val="none"/>
            <w:lang w:val="uk-UA"/>
          </w:rPr>
          <w:t xml:space="preserve">ных типов </w:t>
        </w:r>
        <w:r w:rsidRPr="00CA13DD">
          <w:rPr>
            <w:rStyle w:val="Hyperlink"/>
            <w:rFonts w:ascii="Times New Roman" w:hAnsi="Times New Roman"/>
            <w:b w:val="0"/>
            <w:caps w:val="0"/>
            <w:noProof/>
            <w:color w:val="auto"/>
            <w:sz w:val="16"/>
            <w:szCs w:val="16"/>
            <w:u w:val="none"/>
          </w:rPr>
          <w:t xml:space="preserve"> </w:t>
        </w:r>
        <w:r w:rsidRPr="00CA13DD">
          <w:rPr>
            <w:rStyle w:val="Hyperlink"/>
            <w:rFonts w:ascii="Times New Roman" w:hAnsi="Times New Roman"/>
            <w:b w:val="0"/>
            <w:caps w:val="0"/>
            <w:noProof/>
            <w:color w:val="auto"/>
            <w:sz w:val="16"/>
            <w:szCs w:val="16"/>
            <w:u w:val="none"/>
            <w:lang w:val="uk-UA"/>
          </w:rPr>
          <w:t>высшей нервной деятельности</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_Toc336012693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Pr="00CA13DD" w:rsidRDefault="00D863FA" w:rsidP="00CA13DD">
      <w:pPr>
        <w:pStyle w:val="TOC1"/>
        <w:ind w:right="0"/>
        <w:jc w:val="left"/>
        <w:rPr>
          <w:rFonts w:ascii="Times New Roman" w:hAnsi="Times New Roman"/>
          <w:b w:val="0"/>
          <w:noProof/>
          <w:sz w:val="16"/>
          <w:szCs w:val="16"/>
        </w:rPr>
      </w:pPr>
      <w:r w:rsidRPr="00CA13DD">
        <w:rPr>
          <w:rStyle w:val="Hyperlink"/>
          <w:rFonts w:ascii="Times New Roman" w:hAnsi="Times New Roman"/>
          <w:b w:val="0"/>
          <w:noProof/>
          <w:color w:val="auto"/>
          <w:sz w:val="16"/>
          <w:szCs w:val="16"/>
          <w:u w:val="none"/>
        </w:rPr>
        <w:t xml:space="preserve">ЮШКОВА Л. Г. </w:t>
      </w:r>
      <w:hyperlink w:anchor="_Toc336012695" w:history="1">
        <w:r w:rsidRPr="00CA13DD">
          <w:rPr>
            <w:rStyle w:val="Hyperlink"/>
            <w:rFonts w:ascii="Times New Roman" w:hAnsi="Times New Roman"/>
            <w:b w:val="0"/>
            <w:caps w:val="0"/>
            <w:noProof/>
            <w:color w:val="auto"/>
            <w:sz w:val="16"/>
            <w:szCs w:val="16"/>
            <w:u w:val="none"/>
          </w:rPr>
          <w:t>Влияние отъемного стресса у поросят  на концентрацию гормонов в сыворотке крови</w:t>
        </w:r>
        <w:r w:rsidRPr="00CA13DD">
          <w:rPr>
            <w:rFonts w:ascii="Times New Roman" w:hAnsi="Times New Roman"/>
            <w:b w:val="0"/>
            <w:caps w:val="0"/>
            <w:noProof/>
            <w:webHidden/>
            <w:sz w:val="16"/>
            <w:szCs w:val="16"/>
          </w:rPr>
          <w:tab/>
        </w:r>
        <w:r w:rsidRPr="00CA13DD">
          <w:rPr>
            <w:rFonts w:ascii="Times New Roman" w:hAnsi="Times New Roman"/>
            <w:b w:val="0"/>
            <w:noProof/>
            <w:webHidden/>
            <w:sz w:val="16"/>
            <w:szCs w:val="16"/>
          </w:rPr>
          <w:fldChar w:fldCharType="begin"/>
        </w:r>
        <w:r w:rsidRPr="00CA13DD">
          <w:rPr>
            <w:rFonts w:ascii="Times New Roman" w:hAnsi="Times New Roman"/>
            <w:b w:val="0"/>
            <w:noProof/>
            <w:webHidden/>
            <w:sz w:val="16"/>
            <w:szCs w:val="16"/>
          </w:rPr>
          <w:instrText xml:space="preserve"> PAGEREF _Toc336012695 \h </w:instrText>
        </w:r>
        <w:r w:rsidRPr="00D92E04">
          <w:rPr>
            <w:rFonts w:ascii="Times New Roman" w:hAnsi="Times New Roman"/>
            <w:b w:val="0"/>
            <w:noProof/>
            <w:sz w:val="16"/>
            <w:szCs w:val="16"/>
          </w:rPr>
        </w:r>
        <w:r w:rsidRPr="00CA13DD">
          <w:rPr>
            <w:rFonts w:ascii="Times New Roman" w:hAnsi="Times New Roman"/>
            <w:b w:val="0"/>
            <w:noProof/>
            <w:webHidden/>
            <w:sz w:val="16"/>
            <w:szCs w:val="16"/>
          </w:rPr>
          <w:fldChar w:fldCharType="separate"/>
        </w:r>
        <w:r>
          <w:rPr>
            <w:rFonts w:ascii="Times New Roman" w:hAnsi="Times New Roman"/>
            <w:b w:val="0"/>
            <w:noProof/>
            <w:webHidden/>
            <w:sz w:val="16"/>
            <w:szCs w:val="16"/>
          </w:rPr>
          <w:t>4</w:t>
        </w:r>
        <w:r w:rsidRPr="00CA13DD">
          <w:rPr>
            <w:rFonts w:ascii="Times New Roman" w:hAnsi="Times New Roman"/>
            <w:b w:val="0"/>
            <w:noProof/>
            <w:webHidden/>
            <w:sz w:val="16"/>
            <w:szCs w:val="16"/>
          </w:rPr>
          <w:fldChar w:fldCharType="end"/>
        </w:r>
      </w:hyperlink>
    </w:p>
    <w:p w:rsidR="00D863FA" w:rsidRDefault="00D863FA" w:rsidP="00907929">
      <w:pPr>
        <w:tabs>
          <w:tab w:val="left" w:pos="5880"/>
        </w:tabs>
        <w:ind w:right="-37" w:firstLine="0"/>
        <w:jc w:val="left"/>
        <w:rPr>
          <w:sz w:val="16"/>
          <w:szCs w:val="16"/>
          <w:lang w:val="en-US"/>
        </w:rPr>
      </w:pPr>
      <w:r w:rsidRPr="00907929">
        <w:rPr>
          <w:sz w:val="16"/>
          <w:szCs w:val="16"/>
        </w:rPr>
        <w:fldChar w:fldCharType="end"/>
      </w:r>
    </w:p>
    <w:p w:rsidR="00D863FA" w:rsidRDefault="00D863FA" w:rsidP="00907929">
      <w:pPr>
        <w:tabs>
          <w:tab w:val="left" w:pos="5880"/>
        </w:tabs>
        <w:ind w:right="-37" w:firstLine="0"/>
        <w:jc w:val="left"/>
        <w:rPr>
          <w:sz w:val="16"/>
          <w:szCs w:val="16"/>
          <w:lang w:val="en-US"/>
        </w:rPr>
      </w:pPr>
    </w:p>
    <w:p w:rsidR="00D863FA" w:rsidRDefault="00D863FA" w:rsidP="00907929">
      <w:pPr>
        <w:tabs>
          <w:tab w:val="left" w:pos="5880"/>
        </w:tabs>
        <w:ind w:right="-37" w:firstLine="0"/>
        <w:jc w:val="left"/>
        <w:rPr>
          <w:sz w:val="16"/>
          <w:szCs w:val="16"/>
          <w:lang w:val="en-US"/>
        </w:rPr>
      </w:pPr>
    </w:p>
    <w:p w:rsidR="00D863FA" w:rsidRDefault="00D863FA" w:rsidP="00907929">
      <w:pPr>
        <w:tabs>
          <w:tab w:val="left" w:pos="5880"/>
        </w:tabs>
        <w:ind w:right="-37" w:firstLine="0"/>
        <w:jc w:val="left"/>
        <w:rPr>
          <w:sz w:val="16"/>
          <w:szCs w:val="16"/>
          <w:lang w:val="en-US"/>
        </w:rPr>
      </w:pPr>
    </w:p>
    <w:p w:rsidR="00D863FA" w:rsidRDefault="00D863FA" w:rsidP="00907929">
      <w:pPr>
        <w:tabs>
          <w:tab w:val="left" w:pos="5880"/>
        </w:tabs>
        <w:ind w:right="-37" w:firstLine="0"/>
        <w:jc w:val="left"/>
        <w:rPr>
          <w:b/>
          <w:sz w:val="16"/>
          <w:szCs w:val="16"/>
          <w:lang w:val="en-US"/>
        </w:rPr>
        <w:sectPr w:rsidR="00D863FA" w:rsidSect="008D75B7">
          <w:pgSz w:w="8391" w:h="11907" w:code="11"/>
          <w:pgMar w:top="1247" w:right="1276" w:bottom="1474" w:left="992" w:header="567" w:footer="1134" w:gutter="0"/>
          <w:cols w:space="708"/>
          <w:docGrid w:linePitch="381"/>
        </w:sectPr>
      </w:pPr>
    </w:p>
    <w:p w:rsidR="00D863FA" w:rsidRDefault="00D863FA" w:rsidP="00427E30">
      <w:pPr>
        <w:widowControl w:val="0"/>
        <w:ind w:left="2832" w:firstLine="708"/>
        <w:rPr>
          <w:sz w:val="16"/>
          <w:szCs w:val="16"/>
        </w:rPr>
      </w:pPr>
    </w:p>
    <w:p w:rsidR="00D863FA" w:rsidRDefault="00D863FA" w:rsidP="00427E30">
      <w:pPr>
        <w:widowControl w:val="0"/>
        <w:rPr>
          <w:sz w:val="20"/>
        </w:rPr>
      </w:pPr>
    </w:p>
    <w:p w:rsidR="00D863FA" w:rsidRDefault="00D863FA" w:rsidP="00427E30">
      <w:pPr>
        <w:widowControl w:val="0"/>
        <w:rPr>
          <w:sz w:val="20"/>
        </w:rPr>
      </w:pPr>
    </w:p>
    <w:p w:rsidR="00D863FA" w:rsidRDefault="00D863FA" w:rsidP="00427E30">
      <w:pPr>
        <w:widowControl w:val="0"/>
        <w:rPr>
          <w:sz w:val="20"/>
        </w:rPr>
      </w:pPr>
    </w:p>
    <w:p w:rsidR="00D863FA" w:rsidRDefault="00D863FA" w:rsidP="00427E30">
      <w:pPr>
        <w:widowControl w:val="0"/>
        <w:rPr>
          <w:sz w:val="20"/>
        </w:rPr>
      </w:pPr>
    </w:p>
    <w:p w:rsidR="00D863FA" w:rsidRDefault="00D863FA" w:rsidP="00427E30">
      <w:pPr>
        <w:widowControl w:val="0"/>
        <w:rPr>
          <w:sz w:val="20"/>
        </w:rPr>
      </w:pPr>
    </w:p>
    <w:p w:rsidR="00D863FA" w:rsidRDefault="00D863FA" w:rsidP="00427E30">
      <w:pPr>
        <w:widowControl w:val="0"/>
        <w:rPr>
          <w:sz w:val="22"/>
        </w:rPr>
      </w:pPr>
    </w:p>
    <w:p w:rsidR="00D863FA" w:rsidRDefault="00D863FA" w:rsidP="00427E30">
      <w:pPr>
        <w:widowControl w:val="0"/>
        <w:rPr>
          <w:sz w:val="18"/>
        </w:rPr>
      </w:pPr>
    </w:p>
    <w:p w:rsidR="00D863FA" w:rsidRDefault="00D863FA" w:rsidP="00427E30">
      <w:pPr>
        <w:widowControl w:val="0"/>
        <w:rPr>
          <w:sz w:val="20"/>
        </w:rPr>
      </w:pPr>
    </w:p>
    <w:p w:rsidR="00D863FA" w:rsidRDefault="00D863FA" w:rsidP="00427E30">
      <w:pPr>
        <w:widowControl w:val="0"/>
      </w:pPr>
    </w:p>
    <w:p w:rsidR="00D863FA" w:rsidRDefault="00D863FA" w:rsidP="00427E30">
      <w:pPr>
        <w:rPr>
          <w:sz w:val="22"/>
        </w:rPr>
      </w:pPr>
    </w:p>
    <w:p w:rsidR="00D863FA" w:rsidRDefault="00D863FA" w:rsidP="00427E30">
      <w:pPr>
        <w:rPr>
          <w:sz w:val="22"/>
        </w:rPr>
      </w:pPr>
    </w:p>
    <w:p w:rsidR="00D863FA" w:rsidRDefault="00D863FA" w:rsidP="00427E30">
      <w:pPr>
        <w:rPr>
          <w:sz w:val="44"/>
          <w:szCs w:val="16"/>
        </w:rPr>
      </w:pPr>
    </w:p>
    <w:p w:rsidR="00D863FA" w:rsidRDefault="00D863FA" w:rsidP="00427E30">
      <w:pPr>
        <w:rPr>
          <w:szCs w:val="16"/>
        </w:rPr>
      </w:pPr>
    </w:p>
    <w:p w:rsidR="00D863FA" w:rsidRDefault="00D863FA" w:rsidP="00427E30">
      <w:pPr>
        <w:rPr>
          <w:sz w:val="36"/>
          <w:szCs w:val="16"/>
        </w:rPr>
      </w:pPr>
    </w:p>
    <w:p w:rsidR="00D863FA" w:rsidRDefault="00D863FA" w:rsidP="00427E30">
      <w:pPr>
        <w:rPr>
          <w:sz w:val="14"/>
          <w:szCs w:val="16"/>
        </w:rPr>
      </w:pPr>
    </w:p>
    <w:p w:rsidR="00D863FA" w:rsidRDefault="00D863FA" w:rsidP="00427E30">
      <w:pPr>
        <w:jc w:val="center"/>
        <w:rPr>
          <w:sz w:val="20"/>
        </w:rPr>
      </w:pPr>
      <w:r>
        <w:rPr>
          <w:sz w:val="20"/>
        </w:rPr>
        <w:t xml:space="preserve">Н а у ч н о е  и з д а н и е </w:t>
      </w:r>
    </w:p>
    <w:p w:rsidR="00D863FA" w:rsidRDefault="00D863FA" w:rsidP="00427E30">
      <w:pPr>
        <w:jc w:val="center"/>
        <w:rPr>
          <w:sz w:val="20"/>
        </w:rPr>
      </w:pPr>
    </w:p>
    <w:p w:rsidR="00D863FA" w:rsidRDefault="00D863FA" w:rsidP="00427E30">
      <w:pPr>
        <w:tabs>
          <w:tab w:val="left" w:pos="4500"/>
          <w:tab w:val="left" w:pos="5040"/>
        </w:tabs>
        <w:ind w:firstLine="0"/>
        <w:jc w:val="center"/>
        <w:rPr>
          <w:caps/>
          <w:sz w:val="20"/>
          <w:szCs w:val="20"/>
        </w:rPr>
      </w:pPr>
      <w:r>
        <w:rPr>
          <w:caps/>
          <w:sz w:val="20"/>
          <w:szCs w:val="20"/>
        </w:rPr>
        <w:t xml:space="preserve">современные тенденции и технологические </w:t>
      </w:r>
      <w:r>
        <w:rPr>
          <w:caps/>
          <w:sz w:val="20"/>
          <w:szCs w:val="20"/>
        </w:rPr>
        <w:br/>
        <w:t>Инновации в свиноводстве</w:t>
      </w:r>
    </w:p>
    <w:p w:rsidR="00D863FA" w:rsidRDefault="00D863FA" w:rsidP="00427E30">
      <w:pPr>
        <w:tabs>
          <w:tab w:val="left" w:pos="4500"/>
          <w:tab w:val="left" w:pos="5040"/>
        </w:tabs>
        <w:ind w:firstLine="0"/>
        <w:jc w:val="center"/>
        <w:rPr>
          <w:b/>
          <w:i/>
          <w:sz w:val="20"/>
          <w:szCs w:val="20"/>
        </w:rPr>
      </w:pPr>
    </w:p>
    <w:p w:rsidR="00D863FA" w:rsidRDefault="00D863FA" w:rsidP="00427E30">
      <w:pPr>
        <w:tabs>
          <w:tab w:val="left" w:pos="4500"/>
          <w:tab w:val="left" w:pos="5040"/>
        </w:tabs>
        <w:ind w:firstLine="0"/>
        <w:jc w:val="center"/>
        <w:rPr>
          <w:caps/>
          <w:sz w:val="20"/>
          <w:szCs w:val="20"/>
        </w:rPr>
      </w:pPr>
      <w:r>
        <w:rPr>
          <w:sz w:val="20"/>
          <w:szCs w:val="20"/>
        </w:rPr>
        <w:t xml:space="preserve">Материалы </w:t>
      </w:r>
      <w:r>
        <w:rPr>
          <w:sz w:val="20"/>
          <w:szCs w:val="20"/>
          <w:lang w:val="en-US"/>
        </w:rPr>
        <w:t>XIX</w:t>
      </w:r>
      <w:r>
        <w:rPr>
          <w:sz w:val="20"/>
          <w:szCs w:val="20"/>
        </w:rPr>
        <w:t xml:space="preserve"> Международной научно-практической конференции</w:t>
      </w:r>
      <w:r>
        <w:rPr>
          <w:caps/>
          <w:sz w:val="20"/>
          <w:szCs w:val="20"/>
        </w:rPr>
        <w:t xml:space="preserve"> </w:t>
      </w:r>
    </w:p>
    <w:p w:rsidR="00D863FA" w:rsidRDefault="00D863FA" w:rsidP="00427E30">
      <w:pPr>
        <w:tabs>
          <w:tab w:val="left" w:pos="4500"/>
          <w:tab w:val="left" w:pos="5040"/>
        </w:tabs>
        <w:ind w:firstLine="0"/>
        <w:jc w:val="center"/>
        <w:rPr>
          <w:sz w:val="20"/>
          <w:szCs w:val="20"/>
        </w:rPr>
      </w:pPr>
      <w:r>
        <w:rPr>
          <w:sz w:val="20"/>
          <w:szCs w:val="20"/>
        </w:rPr>
        <w:t>Горки, 4–6 октября 2012 г.</w:t>
      </w:r>
    </w:p>
    <w:p w:rsidR="00D863FA" w:rsidRDefault="00D863FA" w:rsidP="00427E30">
      <w:pPr>
        <w:jc w:val="center"/>
        <w:rPr>
          <w:sz w:val="16"/>
          <w:szCs w:val="16"/>
        </w:rPr>
      </w:pPr>
    </w:p>
    <w:p w:rsidR="00D863FA" w:rsidRDefault="00D863FA" w:rsidP="00427E30">
      <w:pPr>
        <w:jc w:val="center"/>
        <w:rPr>
          <w:sz w:val="16"/>
          <w:szCs w:val="16"/>
        </w:rPr>
      </w:pPr>
    </w:p>
    <w:p w:rsidR="00D863FA" w:rsidRDefault="00D863FA" w:rsidP="00427E30">
      <w:pPr>
        <w:tabs>
          <w:tab w:val="left" w:pos="567"/>
        </w:tabs>
        <w:jc w:val="center"/>
        <w:rPr>
          <w:sz w:val="16"/>
          <w:szCs w:val="16"/>
        </w:rPr>
      </w:pPr>
      <w:r>
        <w:rPr>
          <w:sz w:val="16"/>
          <w:szCs w:val="16"/>
        </w:rPr>
        <w:t xml:space="preserve">Редакторы: </w:t>
      </w:r>
      <w:r>
        <w:rPr>
          <w:i/>
          <w:sz w:val="16"/>
          <w:szCs w:val="16"/>
        </w:rPr>
        <w:t xml:space="preserve">Т. П. Рябцева, Е. Г. Бутова, Н. А. Матасёва, </w:t>
      </w:r>
      <w:r>
        <w:rPr>
          <w:i/>
          <w:sz w:val="16"/>
          <w:szCs w:val="16"/>
        </w:rPr>
        <w:br/>
        <w:t>Е. В. Ковалёва, О. Г. Толмачёва, Н. Н. Пьянусова</w:t>
      </w:r>
    </w:p>
    <w:p w:rsidR="00D863FA" w:rsidRDefault="00D863FA" w:rsidP="00427E30">
      <w:pPr>
        <w:tabs>
          <w:tab w:val="left" w:pos="567"/>
        </w:tabs>
        <w:jc w:val="center"/>
        <w:rPr>
          <w:sz w:val="16"/>
          <w:szCs w:val="16"/>
        </w:rPr>
      </w:pPr>
      <w:r>
        <w:rPr>
          <w:sz w:val="16"/>
          <w:szCs w:val="16"/>
        </w:rPr>
        <w:t xml:space="preserve">Технический редактор </w:t>
      </w:r>
      <w:r>
        <w:rPr>
          <w:i/>
          <w:sz w:val="16"/>
          <w:szCs w:val="16"/>
        </w:rPr>
        <w:t>Н. Л. Якубовская</w:t>
      </w:r>
    </w:p>
    <w:p w:rsidR="00D863FA" w:rsidRDefault="00D863FA" w:rsidP="00427E30">
      <w:pPr>
        <w:tabs>
          <w:tab w:val="left" w:pos="567"/>
        </w:tabs>
        <w:jc w:val="center"/>
        <w:rPr>
          <w:sz w:val="16"/>
          <w:szCs w:val="16"/>
        </w:rPr>
      </w:pPr>
      <w:r>
        <w:rPr>
          <w:sz w:val="16"/>
          <w:szCs w:val="16"/>
        </w:rPr>
        <w:t xml:space="preserve">Корректоры: </w:t>
      </w:r>
      <w:r>
        <w:rPr>
          <w:i/>
          <w:sz w:val="16"/>
          <w:szCs w:val="16"/>
        </w:rPr>
        <w:t>С. Н. Кириленко, А. М. Павлова, Л. С. Разинкевич</w:t>
      </w:r>
    </w:p>
    <w:p w:rsidR="00D863FA" w:rsidRDefault="00D863FA" w:rsidP="00427E30">
      <w:pPr>
        <w:tabs>
          <w:tab w:val="left" w:pos="567"/>
        </w:tabs>
        <w:jc w:val="center"/>
        <w:rPr>
          <w:sz w:val="16"/>
          <w:szCs w:val="16"/>
        </w:rPr>
      </w:pPr>
    </w:p>
    <w:p w:rsidR="00D863FA" w:rsidRDefault="00D863FA" w:rsidP="00427E30">
      <w:pPr>
        <w:tabs>
          <w:tab w:val="left" w:pos="567"/>
        </w:tabs>
        <w:jc w:val="center"/>
        <w:rPr>
          <w:sz w:val="16"/>
          <w:szCs w:val="16"/>
        </w:rPr>
      </w:pPr>
      <w:r>
        <w:rPr>
          <w:sz w:val="16"/>
          <w:szCs w:val="16"/>
        </w:rPr>
        <w:t xml:space="preserve">Подписано в печать </w:t>
      </w:r>
      <w:r>
        <w:rPr>
          <w:color w:val="FFFFFF"/>
          <w:sz w:val="16"/>
          <w:szCs w:val="16"/>
        </w:rPr>
        <w:t>14.05.</w:t>
      </w:r>
      <w:r>
        <w:rPr>
          <w:sz w:val="16"/>
          <w:szCs w:val="16"/>
        </w:rPr>
        <w:t xml:space="preserve">2012. Формат 60×84 </w:t>
      </w:r>
      <w:r>
        <w:rPr>
          <w:sz w:val="16"/>
          <w:szCs w:val="16"/>
          <w:vertAlign w:val="superscript"/>
        </w:rPr>
        <w:t>1</w:t>
      </w:r>
      <w:r>
        <w:rPr>
          <w:sz w:val="16"/>
          <w:szCs w:val="16"/>
        </w:rPr>
        <w:t>/</w:t>
      </w:r>
      <w:r>
        <w:rPr>
          <w:sz w:val="16"/>
          <w:szCs w:val="16"/>
          <w:vertAlign w:val="subscript"/>
        </w:rPr>
        <w:t>16</w:t>
      </w:r>
      <w:r>
        <w:rPr>
          <w:sz w:val="16"/>
          <w:szCs w:val="16"/>
        </w:rPr>
        <w:t>. Бумага офсетная.</w:t>
      </w:r>
    </w:p>
    <w:p w:rsidR="00D863FA" w:rsidRDefault="00D863FA" w:rsidP="00427E30">
      <w:pPr>
        <w:tabs>
          <w:tab w:val="left" w:pos="567"/>
        </w:tabs>
        <w:jc w:val="center"/>
        <w:rPr>
          <w:sz w:val="16"/>
          <w:szCs w:val="16"/>
        </w:rPr>
      </w:pPr>
      <w:r>
        <w:rPr>
          <w:sz w:val="16"/>
          <w:szCs w:val="16"/>
        </w:rPr>
        <w:t>Ризография. Гарнитура «Таймс». Усл. печ. л. 22,37. Уч.-изд. л. 23,75.</w:t>
      </w:r>
    </w:p>
    <w:p w:rsidR="00D863FA" w:rsidRDefault="00D863FA" w:rsidP="00427E30">
      <w:pPr>
        <w:tabs>
          <w:tab w:val="left" w:pos="567"/>
        </w:tabs>
        <w:jc w:val="center"/>
        <w:rPr>
          <w:sz w:val="16"/>
          <w:szCs w:val="16"/>
        </w:rPr>
      </w:pPr>
      <w:r>
        <w:rPr>
          <w:sz w:val="16"/>
          <w:szCs w:val="16"/>
        </w:rPr>
        <w:t xml:space="preserve">Тираж 150 экз. Заказ       . </w:t>
      </w:r>
    </w:p>
    <w:p w:rsidR="00D863FA" w:rsidRDefault="00D863FA" w:rsidP="00427E30">
      <w:pPr>
        <w:tabs>
          <w:tab w:val="left" w:pos="567"/>
        </w:tabs>
        <w:jc w:val="center"/>
        <w:rPr>
          <w:sz w:val="16"/>
          <w:szCs w:val="16"/>
        </w:rPr>
      </w:pPr>
    </w:p>
    <w:p w:rsidR="00D863FA" w:rsidRDefault="00D863FA" w:rsidP="00427E30">
      <w:pPr>
        <w:tabs>
          <w:tab w:val="left" w:pos="567"/>
        </w:tabs>
        <w:jc w:val="center"/>
        <w:rPr>
          <w:sz w:val="16"/>
          <w:szCs w:val="16"/>
        </w:rPr>
      </w:pPr>
    </w:p>
    <w:p w:rsidR="00D863FA" w:rsidRDefault="00D863FA" w:rsidP="00427E30">
      <w:pPr>
        <w:tabs>
          <w:tab w:val="left" w:pos="567"/>
        </w:tabs>
        <w:jc w:val="center"/>
        <w:rPr>
          <w:sz w:val="16"/>
          <w:szCs w:val="16"/>
        </w:rPr>
      </w:pPr>
      <w:r>
        <w:rPr>
          <w:sz w:val="16"/>
          <w:szCs w:val="16"/>
        </w:rPr>
        <w:t>УО «Белорусская государственная сельскохозяйственная академия».</w:t>
      </w:r>
    </w:p>
    <w:p w:rsidR="00D863FA" w:rsidRDefault="00D863FA" w:rsidP="00427E30">
      <w:pPr>
        <w:tabs>
          <w:tab w:val="left" w:pos="567"/>
        </w:tabs>
        <w:jc w:val="center"/>
        <w:rPr>
          <w:sz w:val="16"/>
          <w:szCs w:val="16"/>
        </w:rPr>
      </w:pPr>
      <w:r>
        <w:rPr>
          <w:sz w:val="16"/>
          <w:szCs w:val="16"/>
        </w:rPr>
        <w:t>ЛИ № 02330/0548504 от 16.06.2009.</w:t>
      </w:r>
    </w:p>
    <w:p w:rsidR="00D863FA" w:rsidRDefault="00D863FA" w:rsidP="00427E30">
      <w:pPr>
        <w:tabs>
          <w:tab w:val="left" w:pos="567"/>
        </w:tabs>
        <w:jc w:val="center"/>
        <w:rPr>
          <w:sz w:val="16"/>
          <w:szCs w:val="16"/>
        </w:rPr>
      </w:pPr>
      <w:r>
        <w:rPr>
          <w:sz w:val="16"/>
          <w:szCs w:val="16"/>
        </w:rPr>
        <w:t>Ул. Студенческая, 2, 213407, г. Горки.</w:t>
      </w:r>
    </w:p>
    <w:p w:rsidR="00D863FA" w:rsidRDefault="00D863FA" w:rsidP="00427E30">
      <w:pPr>
        <w:tabs>
          <w:tab w:val="left" w:pos="567"/>
        </w:tabs>
        <w:jc w:val="center"/>
        <w:rPr>
          <w:sz w:val="16"/>
          <w:szCs w:val="16"/>
        </w:rPr>
      </w:pPr>
    </w:p>
    <w:p w:rsidR="00D863FA" w:rsidRDefault="00D863FA" w:rsidP="00427E30">
      <w:pPr>
        <w:tabs>
          <w:tab w:val="left" w:pos="567"/>
        </w:tabs>
        <w:jc w:val="center"/>
        <w:rPr>
          <w:sz w:val="16"/>
          <w:szCs w:val="16"/>
        </w:rPr>
      </w:pPr>
      <w:r>
        <w:rPr>
          <w:sz w:val="16"/>
          <w:szCs w:val="16"/>
        </w:rPr>
        <w:t>Отпечатано в УО «Белорусская государственная сельскохозяйственная академия».</w:t>
      </w:r>
    </w:p>
    <w:p w:rsidR="00D863FA" w:rsidRDefault="00D863FA" w:rsidP="00427E30">
      <w:pPr>
        <w:tabs>
          <w:tab w:val="left" w:pos="567"/>
        </w:tabs>
        <w:jc w:val="center"/>
        <w:rPr>
          <w:sz w:val="20"/>
          <w:szCs w:val="20"/>
        </w:rPr>
      </w:pPr>
      <w:r>
        <w:rPr>
          <w:sz w:val="16"/>
          <w:szCs w:val="16"/>
        </w:rPr>
        <w:t>Ул. Мичурина, 5, 213407, г. Горки.</w:t>
      </w:r>
      <w:bookmarkStart w:id="1127" w:name="_GoBack"/>
      <w:bookmarkEnd w:id="1127"/>
    </w:p>
    <w:sectPr w:rsidR="00D863FA" w:rsidSect="008D75B7">
      <w:headerReference w:type="even" r:id="rId84"/>
      <w:pgSz w:w="8391" w:h="11907" w:code="11"/>
      <w:pgMar w:top="1247" w:right="1276" w:bottom="1474" w:left="992" w:header="567" w:footer="1134" w:gutter="0"/>
      <w:cols w:space="708"/>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863FA" w:rsidRDefault="00D863FA" w:rsidP="00C84178">
      <w:r>
        <w:separator/>
      </w:r>
    </w:p>
  </w:endnote>
  <w:endnote w:type="continuationSeparator" w:id="0">
    <w:p w:rsidR="00D863FA" w:rsidRDefault="00D863FA" w:rsidP="00C8417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 w:name="Times-Roman">
    <w:altName w:val="MS Mincho"/>
    <w:panose1 w:val="00000000000000000000"/>
    <w:charset w:val="80"/>
    <w:family w:val="roman"/>
    <w:notTrueType/>
    <w:pitch w:val="default"/>
    <w:sig w:usb0="00000001" w:usb1="08070000" w:usb2="00000010" w:usb3="00000000" w:csb0="00020000" w:csb1="00000000"/>
  </w:font>
  <w:font w:name="Helvetica CY">
    <w:altName w:val="Helvetica CY Bold"/>
    <w:panose1 w:val="00000000000000000000"/>
    <w:charset w:val="CC"/>
    <w:family w:val="swiss"/>
    <w:notTrueType/>
    <w:pitch w:val="default"/>
    <w:sig w:usb0="00000201" w:usb1="00000000" w:usb2="00000000" w:usb3="00000000" w:csb0="00000004" w:csb1="00000000"/>
  </w:font>
  <w:font w:name="Verdana">
    <w:panose1 w:val="020B0604030504040204"/>
    <w:charset w:val="CC"/>
    <w:family w:val="swiss"/>
    <w:pitch w:val="variable"/>
    <w:sig w:usb0="20000287" w:usb1="00000000" w:usb2="00000000" w:usb3="00000000" w:csb0="0000019F" w:csb1="00000000"/>
  </w:font>
  <w:font w:name="Times New Roman CYR">
    <w:panose1 w:val="02020603050405020304"/>
    <w:charset w:val="CC"/>
    <w:family w:val="roman"/>
    <w:pitch w:val="variable"/>
    <w:sig w:usb0="20002A87" w:usb1="80000000" w:usb2="00000008" w:usb3="00000000" w:csb0="000001FF" w:csb1="00000000"/>
  </w:font>
  <w:font w:name="Times NR Cyr MT">
    <w:altName w:val="Times New Roman"/>
    <w:panose1 w:val="00000000000000000000"/>
    <w:charset w:val="00"/>
    <w:family w:val="roman"/>
    <w:notTrueType/>
    <w:pitch w:val="variable"/>
    <w:sig w:usb0="00000003" w:usb1="00000000" w:usb2="00000000" w:usb3="00000000" w:csb0="00000001" w:csb1="00000000"/>
  </w:font>
  <w:font w:name="TimesNewRomanPSMT">
    <w:altName w:val="MS Mincho"/>
    <w:panose1 w:val="00000000000000000000"/>
    <w:charset w:val="80"/>
    <w:family w:val="auto"/>
    <w:notTrueType/>
    <w:pitch w:val="default"/>
    <w:sig w:usb0="00000001" w:usb1="08070000" w:usb2="00000010" w:usb3="00000000" w:csb0="00020000" w:csb1="00000000"/>
  </w:font>
  <w:font w:name="MS Mincho">
    <w:altName w:val="?l?r ??Ѓfc"/>
    <w:panose1 w:val="02020609040205080304"/>
    <w:charset w:val="80"/>
    <w:family w:val="roman"/>
    <w:notTrueType/>
    <w:pitch w:val="fixed"/>
    <w:sig w:usb0="00000001" w:usb1="08070000" w:usb2="00000010" w:usb3="00000000" w:csb0="00020000" w:csb1="00000000"/>
  </w:font>
  <w:font w:name="Bookman Old Style">
    <w:panose1 w:val="02050604050505020204"/>
    <w:charset w:val="CC"/>
    <w:family w:val="roman"/>
    <w:pitch w:val="variable"/>
    <w:sig w:usb0="00000287" w:usb1="00000000" w:usb2="00000000" w:usb3="00000000" w:csb0="0000009F" w:csb1="00000000"/>
  </w:font>
  <w:font w:name="SimSun">
    <w:altName w:val="§­§°§®§Ц"/>
    <w:panose1 w:val="02010600030101010101"/>
    <w:charset w:val="86"/>
    <w:family w:val="auto"/>
    <w:notTrueType/>
    <w:pitch w:val="variable"/>
    <w:sig w:usb0="00000001" w:usb1="080E0000" w:usb2="00000010" w:usb3="00000000" w:csb0="00040000" w:csb1="00000000"/>
  </w:font>
  <w:font w:name="Batang">
    <w:altName w:val="ўа¬»¬¦¬ў"/>
    <w:panose1 w:val="02030600000101010101"/>
    <w:charset w:val="81"/>
    <w:family w:val="auto"/>
    <w:notTrueType/>
    <w:pitch w:val="fixed"/>
    <w:sig w:usb0="00000001" w:usb1="09060000" w:usb2="00000010" w:usb3="00000000" w:csb0="00080000" w:csb1="00000000"/>
  </w:font>
  <w:font w:name="Arial Unicode MS">
    <w:panose1 w:val="020B0604020202020204"/>
    <w:charset w:val="80"/>
    <w:family w:val="swiss"/>
    <w:pitch w:val="variable"/>
    <w:sig w:usb0="F7FFAFFF" w:usb1="E9DFFFFF" w:usb2="0000003F" w:usb3="00000000" w:csb0="003F01FF" w:csb1="00000000"/>
  </w:font>
  <w:font w:name="TimesNewRomanPS-BoldMT">
    <w:altName w:val="MS Mincho"/>
    <w:panose1 w:val="00000000000000000000"/>
    <w:charset w:val="80"/>
    <w:family w:val="auto"/>
    <w:notTrueType/>
    <w:pitch w:val="default"/>
    <w:sig w:usb0="00000001" w:usb1="08070000" w:usb2="00000010" w:usb3="00000000" w:csb0="00020000" w:csb1="00000000"/>
  </w:font>
  <w:font w:name="TimesNewRomanPS-ItalicMT">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63FA" w:rsidRPr="004823B0" w:rsidRDefault="00D863FA">
    <w:pPr>
      <w:pStyle w:val="Footer"/>
      <w:jc w:val="center"/>
      <w:rPr>
        <w:sz w:val="16"/>
        <w:szCs w:val="16"/>
      </w:rPr>
    </w:pPr>
    <w:r w:rsidRPr="004823B0">
      <w:rPr>
        <w:sz w:val="16"/>
        <w:szCs w:val="16"/>
      </w:rPr>
      <w:fldChar w:fldCharType="begin"/>
    </w:r>
    <w:r w:rsidRPr="004823B0">
      <w:rPr>
        <w:sz w:val="16"/>
        <w:szCs w:val="16"/>
      </w:rPr>
      <w:instrText xml:space="preserve"> PAGE   \* MERGEFORMAT </w:instrText>
    </w:r>
    <w:r w:rsidRPr="004823B0">
      <w:rPr>
        <w:sz w:val="16"/>
        <w:szCs w:val="16"/>
      </w:rPr>
      <w:fldChar w:fldCharType="separate"/>
    </w:r>
    <w:r>
      <w:rPr>
        <w:noProof/>
        <w:sz w:val="16"/>
        <w:szCs w:val="16"/>
      </w:rPr>
      <w:t>4</w:t>
    </w:r>
    <w:r w:rsidRPr="004823B0">
      <w:rPr>
        <w:sz w:val="16"/>
        <w:szCs w:val="16"/>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63FA" w:rsidRPr="00964F42" w:rsidRDefault="00D863FA">
    <w:pPr>
      <w:pStyle w:val="Footer"/>
      <w:jc w:val="center"/>
      <w:rPr>
        <w:sz w:val="16"/>
        <w:szCs w:val="16"/>
      </w:rPr>
    </w:pPr>
    <w:r w:rsidRPr="00964F42">
      <w:rPr>
        <w:sz w:val="16"/>
        <w:szCs w:val="16"/>
      </w:rPr>
      <w:fldChar w:fldCharType="begin"/>
    </w:r>
    <w:r w:rsidRPr="00964F42">
      <w:rPr>
        <w:sz w:val="16"/>
        <w:szCs w:val="16"/>
      </w:rPr>
      <w:instrText xml:space="preserve"> PAGE   \* MERGEFORMAT </w:instrText>
    </w:r>
    <w:r w:rsidRPr="00964F42">
      <w:rPr>
        <w:sz w:val="16"/>
        <w:szCs w:val="16"/>
      </w:rPr>
      <w:fldChar w:fldCharType="separate"/>
    </w:r>
    <w:r>
      <w:rPr>
        <w:noProof/>
        <w:sz w:val="16"/>
        <w:szCs w:val="16"/>
      </w:rPr>
      <w:t>615</w:t>
    </w:r>
    <w:r w:rsidRPr="00964F42">
      <w:rPr>
        <w:sz w:val="16"/>
        <w:szCs w:val="16"/>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863FA" w:rsidRDefault="00D863FA" w:rsidP="00C84178">
      <w:r>
        <w:separator/>
      </w:r>
    </w:p>
  </w:footnote>
  <w:footnote w:type="continuationSeparator" w:id="0">
    <w:p w:rsidR="00D863FA" w:rsidRDefault="00D863FA" w:rsidP="00C8417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63FA" w:rsidRDefault="00D863FA" w:rsidP="004823B0">
    <w:pPr>
      <w:tabs>
        <w:tab w:val="left" w:pos="4500"/>
        <w:tab w:val="left" w:pos="5040"/>
      </w:tabs>
      <w:ind w:firstLine="0"/>
      <w:jc w:val="center"/>
      <w:rPr>
        <w:sz w:val="16"/>
        <w:szCs w:val="16"/>
      </w:rPr>
    </w:pPr>
    <w:r w:rsidRPr="004823B0">
      <w:rPr>
        <w:sz w:val="16"/>
        <w:szCs w:val="16"/>
        <w:lang w:val="en-US"/>
      </w:rPr>
      <w:t>C</w:t>
    </w:r>
    <w:r w:rsidRPr="004823B0">
      <w:rPr>
        <w:sz w:val="16"/>
        <w:szCs w:val="16"/>
      </w:rPr>
      <w:t>овременные тенденции и технологические инновации в свиноводстве</w:t>
    </w:r>
  </w:p>
  <w:p w:rsidR="00D863FA" w:rsidRDefault="00D863FA" w:rsidP="004823B0">
    <w:pPr>
      <w:tabs>
        <w:tab w:val="left" w:pos="4500"/>
        <w:tab w:val="left" w:pos="5040"/>
      </w:tabs>
      <w:ind w:firstLine="0"/>
      <w:jc w:val="center"/>
      <w:rPr>
        <w:sz w:val="4"/>
        <w:szCs w:val="16"/>
      </w:rPr>
    </w:pPr>
    <w:r>
      <w:rPr>
        <w:noProof/>
      </w:rPr>
    </w:r>
    <w:r w:rsidRPr="00CD18FE">
      <w:rPr>
        <w:sz w:val="4"/>
        <w:szCs w:val="16"/>
      </w:rPr>
      <w:pict>
        <v:shapetype id="_x0000_t32" coordsize="21600,21600" o:spt="32" o:oned="t" path="m,l21600,21600e" filled="f">
          <v:path arrowok="t" fillok="f" o:connecttype="none"/>
          <o:lock v:ext="edit" shapetype="t"/>
        </v:shapetype>
        <v:shape id="_x0000_s2049" type="#_x0000_t32" style="width:253.1pt;height:0;mso-position-horizontal-relative:char;mso-position-vertical-relative:line" o:connectortype="straight">
          <w10:anchorlock/>
        </v:shape>
      </w:pict>
    </w:r>
  </w:p>
  <w:p w:rsidR="00D863FA" w:rsidRPr="004823B0" w:rsidRDefault="00D863FA" w:rsidP="004823B0">
    <w:pPr>
      <w:tabs>
        <w:tab w:val="left" w:pos="4500"/>
        <w:tab w:val="left" w:pos="5040"/>
      </w:tabs>
      <w:ind w:firstLine="0"/>
      <w:jc w:val="center"/>
      <w:rPr>
        <w:sz w:val="2"/>
        <w:szCs w:val="16"/>
      </w:rPr>
    </w:pPr>
  </w:p>
  <w:p w:rsidR="00D863FA" w:rsidRPr="008130AB" w:rsidRDefault="00D863FA" w:rsidP="004823B0">
    <w:pPr>
      <w:tabs>
        <w:tab w:val="left" w:pos="4500"/>
        <w:tab w:val="left" w:pos="5040"/>
      </w:tabs>
      <w:ind w:firstLine="0"/>
      <w:jc w:val="center"/>
      <w:rPr>
        <w:sz w:val="16"/>
        <w:szCs w:val="16"/>
      </w:rPr>
    </w:pPr>
    <w:r>
      <w:rPr>
        <w:sz w:val="16"/>
        <w:szCs w:val="16"/>
      </w:rPr>
      <w:t>4–6 октября 2012 г.</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63FA" w:rsidRPr="004823B0" w:rsidRDefault="00D863FA" w:rsidP="004823B0">
    <w:pPr>
      <w:tabs>
        <w:tab w:val="left" w:pos="4500"/>
        <w:tab w:val="left" w:pos="5040"/>
      </w:tabs>
      <w:ind w:firstLine="0"/>
      <w:jc w:val="cent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63FA" w:rsidRPr="004823B0" w:rsidRDefault="00D863FA" w:rsidP="009D688D">
    <w:pPr>
      <w:tabs>
        <w:tab w:val="left" w:pos="1956"/>
        <w:tab w:val="center" w:pos="3081"/>
        <w:tab w:val="left" w:pos="4500"/>
        <w:tab w:val="left" w:pos="5040"/>
      </w:tabs>
      <w:ind w:firstLine="0"/>
      <w:jc w:val="left"/>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63FA" w:rsidRPr="004823B0" w:rsidRDefault="00D863FA" w:rsidP="004823B0">
    <w:pPr>
      <w:tabs>
        <w:tab w:val="left" w:pos="4500"/>
        <w:tab w:val="left" w:pos="5040"/>
      </w:tabs>
      <w:spacing w:line="216" w:lineRule="auto"/>
      <w:ind w:firstLine="0"/>
      <w:jc w:val="center"/>
      <w:rPr>
        <w:sz w:val="16"/>
        <w:szCs w:val="16"/>
      </w:rPr>
    </w:pPr>
    <w:r w:rsidRPr="004823B0">
      <w:rPr>
        <w:sz w:val="16"/>
        <w:szCs w:val="16"/>
        <w:lang w:val="en-US"/>
      </w:rPr>
      <w:t>XIX</w:t>
    </w:r>
    <w:r w:rsidRPr="004823B0">
      <w:rPr>
        <w:sz w:val="16"/>
        <w:szCs w:val="16"/>
      </w:rPr>
      <w:t xml:space="preserve"> </w:t>
    </w:r>
    <w:r>
      <w:rPr>
        <w:sz w:val="16"/>
        <w:szCs w:val="16"/>
      </w:rPr>
      <w:t>М</w:t>
    </w:r>
    <w:r w:rsidRPr="004823B0">
      <w:rPr>
        <w:sz w:val="16"/>
        <w:szCs w:val="16"/>
      </w:rPr>
      <w:t>еждународная научно-практическая конференция</w:t>
    </w:r>
  </w:p>
  <w:p w:rsidR="00D863FA" w:rsidRDefault="00D863FA" w:rsidP="004823B0">
    <w:pPr>
      <w:tabs>
        <w:tab w:val="left" w:pos="4500"/>
        <w:tab w:val="left" w:pos="5040"/>
      </w:tabs>
      <w:ind w:firstLine="0"/>
      <w:jc w:val="center"/>
      <w:rPr>
        <w:sz w:val="4"/>
        <w:szCs w:val="16"/>
      </w:rPr>
    </w:pPr>
    <w:r>
      <w:rPr>
        <w:noProof/>
      </w:rPr>
    </w:r>
    <w:r w:rsidRPr="00CD18FE">
      <w:rPr>
        <w:sz w:val="4"/>
        <w:szCs w:val="16"/>
      </w:rPr>
      <w:pict>
        <v:shapetype id="_x0000_t32" coordsize="21600,21600" o:spt="32" o:oned="t" path="m,l21600,21600e" filled="f">
          <v:path arrowok="t" fillok="f" o:connecttype="none"/>
          <o:lock v:ext="edit" shapetype="t"/>
        </v:shapetype>
        <v:shape id="_x0000_s2050" type="#_x0000_t32" style="width:201.1pt;height:0;mso-position-horizontal-relative:char;mso-position-vertical-relative:line" o:connectortype="straight">
          <w10:anchorlock/>
        </v:shape>
      </w:pict>
    </w:r>
  </w:p>
  <w:p w:rsidR="00D863FA" w:rsidRPr="004823B0" w:rsidRDefault="00D863FA" w:rsidP="004823B0">
    <w:pPr>
      <w:tabs>
        <w:tab w:val="left" w:pos="4500"/>
        <w:tab w:val="left" w:pos="5040"/>
      </w:tabs>
      <w:ind w:firstLine="0"/>
      <w:jc w:val="center"/>
      <w:rPr>
        <w:sz w:val="2"/>
        <w:szCs w:val="16"/>
      </w:rPr>
    </w:pPr>
  </w:p>
  <w:p w:rsidR="00D863FA" w:rsidRPr="004823B0" w:rsidRDefault="00D863FA" w:rsidP="004823B0">
    <w:pPr>
      <w:tabs>
        <w:tab w:val="left" w:pos="4500"/>
        <w:tab w:val="left" w:pos="5040"/>
      </w:tabs>
      <w:ind w:firstLine="0"/>
      <w:jc w:val="center"/>
    </w:pPr>
    <w:r>
      <w:rPr>
        <w:sz w:val="16"/>
        <w:szCs w:val="16"/>
      </w:rPr>
      <w:t xml:space="preserve">Жодино – Горки </w: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63FA" w:rsidRPr="005C0152" w:rsidRDefault="00D863FA" w:rsidP="005C0152">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97FE54C2"/>
    <w:lvl w:ilvl="0">
      <w:numFmt w:val="bullet"/>
      <w:lvlText w:val="*"/>
      <w:lvlJc w:val="left"/>
    </w:lvl>
  </w:abstractNum>
  <w:abstractNum w:abstractNumId="1">
    <w:nsid w:val="140A6989"/>
    <w:multiLevelType w:val="hybridMultilevel"/>
    <w:tmpl w:val="BA863A4C"/>
    <w:lvl w:ilvl="0" w:tplc="AA8C6E58">
      <w:start w:val="2"/>
      <w:numFmt w:val="bullet"/>
      <w:lvlText w:val=""/>
      <w:lvlJc w:val="left"/>
      <w:pPr>
        <w:ind w:left="644" w:hanging="360"/>
      </w:pPr>
      <w:rPr>
        <w:rFonts w:ascii="Symbol" w:eastAsia="Times New Roman" w:hAnsi="Symbol" w:hint="default"/>
      </w:rPr>
    </w:lvl>
    <w:lvl w:ilvl="1" w:tplc="04190003" w:tentative="1">
      <w:start w:val="1"/>
      <w:numFmt w:val="bullet"/>
      <w:lvlText w:val="o"/>
      <w:lvlJc w:val="left"/>
      <w:pPr>
        <w:ind w:left="1364" w:hanging="360"/>
      </w:pPr>
      <w:rPr>
        <w:rFonts w:ascii="Courier New" w:hAnsi="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2">
    <w:nsid w:val="2AF70B72"/>
    <w:multiLevelType w:val="hybridMultilevel"/>
    <w:tmpl w:val="8B06C57A"/>
    <w:lvl w:ilvl="0" w:tplc="04190011">
      <w:start w:val="1"/>
      <w:numFmt w:val="decimal"/>
      <w:lvlText w:val="%1)"/>
      <w:lvlJc w:val="left"/>
      <w:pPr>
        <w:ind w:left="1004" w:hanging="360"/>
      </w:pPr>
      <w:rPr>
        <w:rFonts w:cs="Times New Roman"/>
      </w:rPr>
    </w:lvl>
    <w:lvl w:ilvl="1" w:tplc="04190019" w:tentative="1">
      <w:start w:val="1"/>
      <w:numFmt w:val="lowerLetter"/>
      <w:lvlText w:val="%2."/>
      <w:lvlJc w:val="left"/>
      <w:pPr>
        <w:ind w:left="1724" w:hanging="360"/>
      </w:pPr>
      <w:rPr>
        <w:rFonts w:cs="Times New Roman"/>
      </w:rPr>
    </w:lvl>
    <w:lvl w:ilvl="2" w:tplc="0419001B" w:tentative="1">
      <w:start w:val="1"/>
      <w:numFmt w:val="lowerRoman"/>
      <w:lvlText w:val="%3."/>
      <w:lvlJc w:val="right"/>
      <w:pPr>
        <w:ind w:left="2444" w:hanging="180"/>
      </w:pPr>
      <w:rPr>
        <w:rFonts w:cs="Times New Roman"/>
      </w:rPr>
    </w:lvl>
    <w:lvl w:ilvl="3" w:tplc="0419000F" w:tentative="1">
      <w:start w:val="1"/>
      <w:numFmt w:val="decimal"/>
      <w:lvlText w:val="%4."/>
      <w:lvlJc w:val="left"/>
      <w:pPr>
        <w:ind w:left="3164" w:hanging="360"/>
      </w:pPr>
      <w:rPr>
        <w:rFonts w:cs="Times New Roman"/>
      </w:rPr>
    </w:lvl>
    <w:lvl w:ilvl="4" w:tplc="04190019" w:tentative="1">
      <w:start w:val="1"/>
      <w:numFmt w:val="lowerLetter"/>
      <w:lvlText w:val="%5."/>
      <w:lvlJc w:val="left"/>
      <w:pPr>
        <w:ind w:left="3884" w:hanging="360"/>
      </w:pPr>
      <w:rPr>
        <w:rFonts w:cs="Times New Roman"/>
      </w:rPr>
    </w:lvl>
    <w:lvl w:ilvl="5" w:tplc="0419001B" w:tentative="1">
      <w:start w:val="1"/>
      <w:numFmt w:val="lowerRoman"/>
      <w:lvlText w:val="%6."/>
      <w:lvlJc w:val="right"/>
      <w:pPr>
        <w:ind w:left="4604" w:hanging="180"/>
      </w:pPr>
      <w:rPr>
        <w:rFonts w:cs="Times New Roman"/>
      </w:rPr>
    </w:lvl>
    <w:lvl w:ilvl="6" w:tplc="0419000F" w:tentative="1">
      <w:start w:val="1"/>
      <w:numFmt w:val="decimal"/>
      <w:lvlText w:val="%7."/>
      <w:lvlJc w:val="left"/>
      <w:pPr>
        <w:ind w:left="5324" w:hanging="360"/>
      </w:pPr>
      <w:rPr>
        <w:rFonts w:cs="Times New Roman"/>
      </w:rPr>
    </w:lvl>
    <w:lvl w:ilvl="7" w:tplc="04190019" w:tentative="1">
      <w:start w:val="1"/>
      <w:numFmt w:val="lowerLetter"/>
      <w:lvlText w:val="%8."/>
      <w:lvlJc w:val="left"/>
      <w:pPr>
        <w:ind w:left="6044" w:hanging="360"/>
      </w:pPr>
      <w:rPr>
        <w:rFonts w:cs="Times New Roman"/>
      </w:rPr>
    </w:lvl>
    <w:lvl w:ilvl="8" w:tplc="0419001B" w:tentative="1">
      <w:start w:val="1"/>
      <w:numFmt w:val="lowerRoman"/>
      <w:lvlText w:val="%9."/>
      <w:lvlJc w:val="right"/>
      <w:pPr>
        <w:ind w:left="6764" w:hanging="180"/>
      </w:pPr>
      <w:rPr>
        <w:rFonts w:cs="Times New Roman"/>
      </w:rPr>
    </w:lvl>
  </w:abstractNum>
  <w:abstractNum w:abstractNumId="3">
    <w:nsid w:val="2EE07F32"/>
    <w:multiLevelType w:val="hybridMultilevel"/>
    <w:tmpl w:val="F7EA8342"/>
    <w:lvl w:ilvl="0" w:tplc="A6D819D8">
      <w:start w:val="1"/>
      <w:numFmt w:val="decimal"/>
      <w:lvlText w:val="%1."/>
      <w:lvlJc w:val="left"/>
      <w:pPr>
        <w:ind w:left="644" w:hanging="360"/>
      </w:pPr>
      <w:rPr>
        <w:rFonts w:cs="Times New Roman" w:hint="default"/>
      </w:rPr>
    </w:lvl>
    <w:lvl w:ilvl="1" w:tplc="04190019" w:tentative="1">
      <w:start w:val="1"/>
      <w:numFmt w:val="lowerLetter"/>
      <w:lvlText w:val="%2."/>
      <w:lvlJc w:val="left"/>
      <w:pPr>
        <w:ind w:left="1364" w:hanging="360"/>
      </w:pPr>
      <w:rPr>
        <w:rFonts w:cs="Times New Roman"/>
      </w:rPr>
    </w:lvl>
    <w:lvl w:ilvl="2" w:tplc="0419001B" w:tentative="1">
      <w:start w:val="1"/>
      <w:numFmt w:val="lowerRoman"/>
      <w:lvlText w:val="%3."/>
      <w:lvlJc w:val="right"/>
      <w:pPr>
        <w:ind w:left="2084" w:hanging="180"/>
      </w:pPr>
      <w:rPr>
        <w:rFonts w:cs="Times New Roman"/>
      </w:rPr>
    </w:lvl>
    <w:lvl w:ilvl="3" w:tplc="0419000F" w:tentative="1">
      <w:start w:val="1"/>
      <w:numFmt w:val="decimal"/>
      <w:lvlText w:val="%4."/>
      <w:lvlJc w:val="left"/>
      <w:pPr>
        <w:ind w:left="2804" w:hanging="360"/>
      </w:pPr>
      <w:rPr>
        <w:rFonts w:cs="Times New Roman"/>
      </w:rPr>
    </w:lvl>
    <w:lvl w:ilvl="4" w:tplc="04190019" w:tentative="1">
      <w:start w:val="1"/>
      <w:numFmt w:val="lowerLetter"/>
      <w:lvlText w:val="%5."/>
      <w:lvlJc w:val="left"/>
      <w:pPr>
        <w:ind w:left="3524" w:hanging="360"/>
      </w:pPr>
      <w:rPr>
        <w:rFonts w:cs="Times New Roman"/>
      </w:rPr>
    </w:lvl>
    <w:lvl w:ilvl="5" w:tplc="0419001B" w:tentative="1">
      <w:start w:val="1"/>
      <w:numFmt w:val="lowerRoman"/>
      <w:lvlText w:val="%6."/>
      <w:lvlJc w:val="right"/>
      <w:pPr>
        <w:ind w:left="4244" w:hanging="180"/>
      </w:pPr>
      <w:rPr>
        <w:rFonts w:cs="Times New Roman"/>
      </w:rPr>
    </w:lvl>
    <w:lvl w:ilvl="6" w:tplc="0419000F" w:tentative="1">
      <w:start w:val="1"/>
      <w:numFmt w:val="decimal"/>
      <w:lvlText w:val="%7."/>
      <w:lvlJc w:val="left"/>
      <w:pPr>
        <w:ind w:left="4964" w:hanging="360"/>
      </w:pPr>
      <w:rPr>
        <w:rFonts w:cs="Times New Roman"/>
      </w:rPr>
    </w:lvl>
    <w:lvl w:ilvl="7" w:tplc="04190019" w:tentative="1">
      <w:start w:val="1"/>
      <w:numFmt w:val="lowerLetter"/>
      <w:lvlText w:val="%8."/>
      <w:lvlJc w:val="left"/>
      <w:pPr>
        <w:ind w:left="5684" w:hanging="360"/>
      </w:pPr>
      <w:rPr>
        <w:rFonts w:cs="Times New Roman"/>
      </w:rPr>
    </w:lvl>
    <w:lvl w:ilvl="8" w:tplc="0419001B" w:tentative="1">
      <w:start w:val="1"/>
      <w:numFmt w:val="lowerRoman"/>
      <w:lvlText w:val="%9."/>
      <w:lvlJc w:val="right"/>
      <w:pPr>
        <w:ind w:left="6404" w:hanging="180"/>
      </w:pPr>
      <w:rPr>
        <w:rFonts w:cs="Times New Roman"/>
      </w:rPr>
    </w:lvl>
  </w:abstractNum>
  <w:abstractNum w:abstractNumId="4">
    <w:nsid w:val="4EFC57BE"/>
    <w:multiLevelType w:val="hybridMultilevel"/>
    <w:tmpl w:val="C7CECFA4"/>
    <w:lvl w:ilvl="0" w:tplc="0419000F">
      <w:start w:val="1"/>
      <w:numFmt w:val="decimal"/>
      <w:lvlText w:val="%1."/>
      <w:lvlJc w:val="left"/>
      <w:pPr>
        <w:ind w:left="1004" w:hanging="360"/>
      </w:pPr>
      <w:rPr>
        <w:rFonts w:cs="Times New Roman"/>
      </w:rPr>
    </w:lvl>
    <w:lvl w:ilvl="1" w:tplc="04190019" w:tentative="1">
      <w:start w:val="1"/>
      <w:numFmt w:val="lowerLetter"/>
      <w:lvlText w:val="%2."/>
      <w:lvlJc w:val="left"/>
      <w:pPr>
        <w:ind w:left="1724" w:hanging="360"/>
      </w:pPr>
      <w:rPr>
        <w:rFonts w:cs="Times New Roman"/>
      </w:rPr>
    </w:lvl>
    <w:lvl w:ilvl="2" w:tplc="0419001B" w:tentative="1">
      <w:start w:val="1"/>
      <w:numFmt w:val="lowerRoman"/>
      <w:lvlText w:val="%3."/>
      <w:lvlJc w:val="right"/>
      <w:pPr>
        <w:ind w:left="2444" w:hanging="180"/>
      </w:pPr>
      <w:rPr>
        <w:rFonts w:cs="Times New Roman"/>
      </w:rPr>
    </w:lvl>
    <w:lvl w:ilvl="3" w:tplc="0419000F" w:tentative="1">
      <w:start w:val="1"/>
      <w:numFmt w:val="decimal"/>
      <w:lvlText w:val="%4."/>
      <w:lvlJc w:val="left"/>
      <w:pPr>
        <w:ind w:left="3164" w:hanging="360"/>
      </w:pPr>
      <w:rPr>
        <w:rFonts w:cs="Times New Roman"/>
      </w:rPr>
    </w:lvl>
    <w:lvl w:ilvl="4" w:tplc="04190019" w:tentative="1">
      <w:start w:val="1"/>
      <w:numFmt w:val="lowerLetter"/>
      <w:lvlText w:val="%5."/>
      <w:lvlJc w:val="left"/>
      <w:pPr>
        <w:ind w:left="3884" w:hanging="360"/>
      </w:pPr>
      <w:rPr>
        <w:rFonts w:cs="Times New Roman"/>
      </w:rPr>
    </w:lvl>
    <w:lvl w:ilvl="5" w:tplc="0419001B" w:tentative="1">
      <w:start w:val="1"/>
      <w:numFmt w:val="lowerRoman"/>
      <w:lvlText w:val="%6."/>
      <w:lvlJc w:val="right"/>
      <w:pPr>
        <w:ind w:left="4604" w:hanging="180"/>
      </w:pPr>
      <w:rPr>
        <w:rFonts w:cs="Times New Roman"/>
      </w:rPr>
    </w:lvl>
    <w:lvl w:ilvl="6" w:tplc="0419000F" w:tentative="1">
      <w:start w:val="1"/>
      <w:numFmt w:val="decimal"/>
      <w:lvlText w:val="%7."/>
      <w:lvlJc w:val="left"/>
      <w:pPr>
        <w:ind w:left="5324" w:hanging="360"/>
      </w:pPr>
      <w:rPr>
        <w:rFonts w:cs="Times New Roman"/>
      </w:rPr>
    </w:lvl>
    <w:lvl w:ilvl="7" w:tplc="04190019" w:tentative="1">
      <w:start w:val="1"/>
      <w:numFmt w:val="lowerLetter"/>
      <w:lvlText w:val="%8."/>
      <w:lvlJc w:val="left"/>
      <w:pPr>
        <w:ind w:left="6044" w:hanging="360"/>
      </w:pPr>
      <w:rPr>
        <w:rFonts w:cs="Times New Roman"/>
      </w:rPr>
    </w:lvl>
    <w:lvl w:ilvl="8" w:tplc="0419001B" w:tentative="1">
      <w:start w:val="1"/>
      <w:numFmt w:val="lowerRoman"/>
      <w:lvlText w:val="%9."/>
      <w:lvlJc w:val="right"/>
      <w:pPr>
        <w:ind w:left="6764" w:hanging="180"/>
      </w:pPr>
      <w:rPr>
        <w:rFonts w:cs="Times New Roman"/>
      </w:rPr>
    </w:lvl>
  </w:abstractNum>
  <w:abstractNum w:abstractNumId="5">
    <w:nsid w:val="5C421DA9"/>
    <w:multiLevelType w:val="hybridMultilevel"/>
    <w:tmpl w:val="3652501E"/>
    <w:lvl w:ilvl="0" w:tplc="0419000F">
      <w:start w:val="1"/>
      <w:numFmt w:val="decimal"/>
      <w:lvlText w:val="%1."/>
      <w:lvlJc w:val="left"/>
      <w:pPr>
        <w:ind w:left="1004" w:hanging="360"/>
      </w:pPr>
      <w:rPr>
        <w:rFonts w:cs="Times New Roman"/>
      </w:rPr>
    </w:lvl>
    <w:lvl w:ilvl="1" w:tplc="04190019" w:tentative="1">
      <w:start w:val="1"/>
      <w:numFmt w:val="lowerLetter"/>
      <w:lvlText w:val="%2."/>
      <w:lvlJc w:val="left"/>
      <w:pPr>
        <w:ind w:left="1724" w:hanging="360"/>
      </w:pPr>
      <w:rPr>
        <w:rFonts w:cs="Times New Roman"/>
      </w:rPr>
    </w:lvl>
    <w:lvl w:ilvl="2" w:tplc="0419001B" w:tentative="1">
      <w:start w:val="1"/>
      <w:numFmt w:val="lowerRoman"/>
      <w:lvlText w:val="%3."/>
      <w:lvlJc w:val="right"/>
      <w:pPr>
        <w:ind w:left="2444" w:hanging="180"/>
      </w:pPr>
      <w:rPr>
        <w:rFonts w:cs="Times New Roman"/>
      </w:rPr>
    </w:lvl>
    <w:lvl w:ilvl="3" w:tplc="0419000F" w:tentative="1">
      <w:start w:val="1"/>
      <w:numFmt w:val="decimal"/>
      <w:lvlText w:val="%4."/>
      <w:lvlJc w:val="left"/>
      <w:pPr>
        <w:ind w:left="3164" w:hanging="360"/>
      </w:pPr>
      <w:rPr>
        <w:rFonts w:cs="Times New Roman"/>
      </w:rPr>
    </w:lvl>
    <w:lvl w:ilvl="4" w:tplc="04190019" w:tentative="1">
      <w:start w:val="1"/>
      <w:numFmt w:val="lowerLetter"/>
      <w:lvlText w:val="%5."/>
      <w:lvlJc w:val="left"/>
      <w:pPr>
        <w:ind w:left="3884" w:hanging="360"/>
      </w:pPr>
      <w:rPr>
        <w:rFonts w:cs="Times New Roman"/>
      </w:rPr>
    </w:lvl>
    <w:lvl w:ilvl="5" w:tplc="0419001B" w:tentative="1">
      <w:start w:val="1"/>
      <w:numFmt w:val="lowerRoman"/>
      <w:lvlText w:val="%6."/>
      <w:lvlJc w:val="right"/>
      <w:pPr>
        <w:ind w:left="4604" w:hanging="180"/>
      </w:pPr>
      <w:rPr>
        <w:rFonts w:cs="Times New Roman"/>
      </w:rPr>
    </w:lvl>
    <w:lvl w:ilvl="6" w:tplc="0419000F" w:tentative="1">
      <w:start w:val="1"/>
      <w:numFmt w:val="decimal"/>
      <w:lvlText w:val="%7."/>
      <w:lvlJc w:val="left"/>
      <w:pPr>
        <w:ind w:left="5324" w:hanging="360"/>
      </w:pPr>
      <w:rPr>
        <w:rFonts w:cs="Times New Roman"/>
      </w:rPr>
    </w:lvl>
    <w:lvl w:ilvl="7" w:tplc="04190019" w:tentative="1">
      <w:start w:val="1"/>
      <w:numFmt w:val="lowerLetter"/>
      <w:lvlText w:val="%8."/>
      <w:lvlJc w:val="left"/>
      <w:pPr>
        <w:ind w:left="6044" w:hanging="360"/>
      </w:pPr>
      <w:rPr>
        <w:rFonts w:cs="Times New Roman"/>
      </w:rPr>
    </w:lvl>
    <w:lvl w:ilvl="8" w:tplc="0419001B" w:tentative="1">
      <w:start w:val="1"/>
      <w:numFmt w:val="lowerRoman"/>
      <w:lvlText w:val="%9."/>
      <w:lvlJc w:val="right"/>
      <w:pPr>
        <w:ind w:left="6764" w:hanging="180"/>
      </w:pPr>
      <w:rPr>
        <w:rFonts w:cs="Times New Roman"/>
      </w:rPr>
    </w:lvl>
  </w:abstractNum>
  <w:num w:numId="1">
    <w:abstractNumId w:val="4"/>
  </w:num>
  <w:num w:numId="2">
    <w:abstractNumId w:val="5"/>
  </w:num>
  <w:num w:numId="3">
    <w:abstractNumId w:val="0"/>
    <w:lvlOverride w:ilvl="0">
      <w:lvl w:ilvl="0">
        <w:numFmt w:val="bullet"/>
        <w:lvlText w:val="-"/>
        <w:legacy w:legacy="1" w:legacySpace="0" w:legacyIndent="149"/>
        <w:lvlJc w:val="left"/>
        <w:rPr>
          <w:rFonts w:ascii="Arial" w:hAnsi="Arial" w:hint="default"/>
        </w:rPr>
      </w:lvl>
    </w:lvlOverride>
  </w:num>
  <w:num w:numId="4">
    <w:abstractNumId w:val="0"/>
    <w:lvlOverride w:ilvl="0">
      <w:lvl w:ilvl="0">
        <w:numFmt w:val="bullet"/>
        <w:lvlText w:val="-"/>
        <w:legacy w:legacy="1" w:legacySpace="0" w:legacyIndent="148"/>
        <w:lvlJc w:val="left"/>
        <w:rPr>
          <w:rFonts w:ascii="Arial" w:hAnsi="Arial" w:hint="default"/>
        </w:rPr>
      </w:lvl>
    </w:lvlOverride>
  </w:num>
  <w:num w:numId="5">
    <w:abstractNumId w:val="1"/>
  </w:num>
  <w:num w:numId="6">
    <w:abstractNumId w:val="2"/>
  </w:num>
  <w:num w:numId="7">
    <w:abstractNumId w:val="3"/>
  </w:num>
  <w:numIdMacAtCleanup w:val="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defaultTabStop w:val="567"/>
  <w:autoHyphenation/>
  <w:evenAndOddHeaders/>
  <w:drawingGridHorizontalSpacing w:val="140"/>
  <w:displayHorizontalDrawingGridEvery w:val="2"/>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F10B7"/>
    <w:rsid w:val="0000270B"/>
    <w:rsid w:val="00003180"/>
    <w:rsid w:val="000041BF"/>
    <w:rsid w:val="00004A2B"/>
    <w:rsid w:val="00005F90"/>
    <w:rsid w:val="00011BF6"/>
    <w:rsid w:val="00013163"/>
    <w:rsid w:val="00013CFB"/>
    <w:rsid w:val="00014514"/>
    <w:rsid w:val="00016AB7"/>
    <w:rsid w:val="00022D23"/>
    <w:rsid w:val="00023304"/>
    <w:rsid w:val="00025EB2"/>
    <w:rsid w:val="00026598"/>
    <w:rsid w:val="000338D8"/>
    <w:rsid w:val="00035866"/>
    <w:rsid w:val="00035DBD"/>
    <w:rsid w:val="00037644"/>
    <w:rsid w:val="000412C2"/>
    <w:rsid w:val="00042447"/>
    <w:rsid w:val="0004465E"/>
    <w:rsid w:val="00047343"/>
    <w:rsid w:val="00047549"/>
    <w:rsid w:val="00050D01"/>
    <w:rsid w:val="00056DAA"/>
    <w:rsid w:val="00060122"/>
    <w:rsid w:val="00063486"/>
    <w:rsid w:val="00063BB3"/>
    <w:rsid w:val="00064D5C"/>
    <w:rsid w:val="00065B01"/>
    <w:rsid w:val="00065FC1"/>
    <w:rsid w:val="00066937"/>
    <w:rsid w:val="0006771D"/>
    <w:rsid w:val="000709C1"/>
    <w:rsid w:val="00071872"/>
    <w:rsid w:val="00072F59"/>
    <w:rsid w:val="00082CD8"/>
    <w:rsid w:val="00083FBD"/>
    <w:rsid w:val="000851DD"/>
    <w:rsid w:val="00086E1A"/>
    <w:rsid w:val="0009185D"/>
    <w:rsid w:val="000929F8"/>
    <w:rsid w:val="000935C7"/>
    <w:rsid w:val="00094343"/>
    <w:rsid w:val="00094DB6"/>
    <w:rsid w:val="000961A9"/>
    <w:rsid w:val="000968AB"/>
    <w:rsid w:val="00097A4B"/>
    <w:rsid w:val="000A220D"/>
    <w:rsid w:val="000A488C"/>
    <w:rsid w:val="000A56D2"/>
    <w:rsid w:val="000A594C"/>
    <w:rsid w:val="000A5E69"/>
    <w:rsid w:val="000B029A"/>
    <w:rsid w:val="000B20D8"/>
    <w:rsid w:val="000B581B"/>
    <w:rsid w:val="000B6B40"/>
    <w:rsid w:val="000C2029"/>
    <w:rsid w:val="000C3DB7"/>
    <w:rsid w:val="000C4660"/>
    <w:rsid w:val="000D00E0"/>
    <w:rsid w:val="000D0B7A"/>
    <w:rsid w:val="000D37BD"/>
    <w:rsid w:val="000D5266"/>
    <w:rsid w:val="000D58BA"/>
    <w:rsid w:val="000D5EE5"/>
    <w:rsid w:val="000D7219"/>
    <w:rsid w:val="000D7239"/>
    <w:rsid w:val="000E23DA"/>
    <w:rsid w:val="000E3EFE"/>
    <w:rsid w:val="000E43EE"/>
    <w:rsid w:val="000E460D"/>
    <w:rsid w:val="000E569A"/>
    <w:rsid w:val="000F3B61"/>
    <w:rsid w:val="000F40D1"/>
    <w:rsid w:val="00100454"/>
    <w:rsid w:val="0010411B"/>
    <w:rsid w:val="0010414B"/>
    <w:rsid w:val="0010465F"/>
    <w:rsid w:val="00107BDA"/>
    <w:rsid w:val="00111C56"/>
    <w:rsid w:val="00114AF8"/>
    <w:rsid w:val="001306AF"/>
    <w:rsid w:val="00134319"/>
    <w:rsid w:val="001348BF"/>
    <w:rsid w:val="001357E8"/>
    <w:rsid w:val="00143214"/>
    <w:rsid w:val="00143B22"/>
    <w:rsid w:val="001460B4"/>
    <w:rsid w:val="00152C7E"/>
    <w:rsid w:val="00155C8F"/>
    <w:rsid w:val="00155D81"/>
    <w:rsid w:val="001565CC"/>
    <w:rsid w:val="00157CCD"/>
    <w:rsid w:val="00162230"/>
    <w:rsid w:val="001657C9"/>
    <w:rsid w:val="00170DC7"/>
    <w:rsid w:val="00171136"/>
    <w:rsid w:val="00172836"/>
    <w:rsid w:val="00172ED2"/>
    <w:rsid w:val="00176DD0"/>
    <w:rsid w:val="00183F63"/>
    <w:rsid w:val="00185375"/>
    <w:rsid w:val="00186B7B"/>
    <w:rsid w:val="00187757"/>
    <w:rsid w:val="00190294"/>
    <w:rsid w:val="001912F2"/>
    <w:rsid w:val="00191ACB"/>
    <w:rsid w:val="00197939"/>
    <w:rsid w:val="001A25EA"/>
    <w:rsid w:val="001A2605"/>
    <w:rsid w:val="001A3561"/>
    <w:rsid w:val="001B3CFB"/>
    <w:rsid w:val="001C157F"/>
    <w:rsid w:val="001C4802"/>
    <w:rsid w:val="001C63B5"/>
    <w:rsid w:val="001C68A8"/>
    <w:rsid w:val="001D0B7C"/>
    <w:rsid w:val="001D2744"/>
    <w:rsid w:val="001D3EB0"/>
    <w:rsid w:val="001D5989"/>
    <w:rsid w:val="001D5E1C"/>
    <w:rsid w:val="001D668C"/>
    <w:rsid w:val="001D6E3B"/>
    <w:rsid w:val="001E058B"/>
    <w:rsid w:val="001E1CA2"/>
    <w:rsid w:val="001E4335"/>
    <w:rsid w:val="001E53CF"/>
    <w:rsid w:val="001F1BA5"/>
    <w:rsid w:val="001F21A3"/>
    <w:rsid w:val="001F2ED9"/>
    <w:rsid w:val="001F2F99"/>
    <w:rsid w:val="001F3EA7"/>
    <w:rsid w:val="001F4C59"/>
    <w:rsid w:val="001F7244"/>
    <w:rsid w:val="001F7EB2"/>
    <w:rsid w:val="00201721"/>
    <w:rsid w:val="002114B7"/>
    <w:rsid w:val="002145D1"/>
    <w:rsid w:val="0021693C"/>
    <w:rsid w:val="002172E6"/>
    <w:rsid w:val="002300E7"/>
    <w:rsid w:val="002323E0"/>
    <w:rsid w:val="002334E7"/>
    <w:rsid w:val="002343AA"/>
    <w:rsid w:val="00250B5E"/>
    <w:rsid w:val="002533DB"/>
    <w:rsid w:val="00256243"/>
    <w:rsid w:val="00256E99"/>
    <w:rsid w:val="00257B77"/>
    <w:rsid w:val="002601E4"/>
    <w:rsid w:val="002612FB"/>
    <w:rsid w:val="00262693"/>
    <w:rsid w:val="00262EE3"/>
    <w:rsid w:val="00265FEB"/>
    <w:rsid w:val="00267284"/>
    <w:rsid w:val="0027060E"/>
    <w:rsid w:val="0027606A"/>
    <w:rsid w:val="002767A5"/>
    <w:rsid w:val="00280A09"/>
    <w:rsid w:val="0028231C"/>
    <w:rsid w:val="0028622B"/>
    <w:rsid w:val="00287D35"/>
    <w:rsid w:val="00291855"/>
    <w:rsid w:val="00291F96"/>
    <w:rsid w:val="0029221D"/>
    <w:rsid w:val="00293FC7"/>
    <w:rsid w:val="002978E5"/>
    <w:rsid w:val="0029793F"/>
    <w:rsid w:val="002A200E"/>
    <w:rsid w:val="002A38C7"/>
    <w:rsid w:val="002A3AA9"/>
    <w:rsid w:val="002A5B07"/>
    <w:rsid w:val="002A5BF5"/>
    <w:rsid w:val="002A619A"/>
    <w:rsid w:val="002A6656"/>
    <w:rsid w:val="002A6CAE"/>
    <w:rsid w:val="002A6F80"/>
    <w:rsid w:val="002B0D15"/>
    <w:rsid w:val="002B63A4"/>
    <w:rsid w:val="002C3B32"/>
    <w:rsid w:val="002C504A"/>
    <w:rsid w:val="002C5CA5"/>
    <w:rsid w:val="002D2417"/>
    <w:rsid w:val="002D61E0"/>
    <w:rsid w:val="002D64B8"/>
    <w:rsid w:val="002D6A55"/>
    <w:rsid w:val="002E0185"/>
    <w:rsid w:val="002E360F"/>
    <w:rsid w:val="002E3E87"/>
    <w:rsid w:val="002E48CE"/>
    <w:rsid w:val="002E5E9C"/>
    <w:rsid w:val="002E5F69"/>
    <w:rsid w:val="002F1CB3"/>
    <w:rsid w:val="002F7968"/>
    <w:rsid w:val="00301F82"/>
    <w:rsid w:val="003044CE"/>
    <w:rsid w:val="00306898"/>
    <w:rsid w:val="003108FB"/>
    <w:rsid w:val="00310C03"/>
    <w:rsid w:val="00310DA6"/>
    <w:rsid w:val="003117D4"/>
    <w:rsid w:val="00311B82"/>
    <w:rsid w:val="003136AF"/>
    <w:rsid w:val="00314568"/>
    <w:rsid w:val="0031537D"/>
    <w:rsid w:val="00317D3B"/>
    <w:rsid w:val="003241DF"/>
    <w:rsid w:val="0032673D"/>
    <w:rsid w:val="003317BA"/>
    <w:rsid w:val="00334849"/>
    <w:rsid w:val="00335F7A"/>
    <w:rsid w:val="00336811"/>
    <w:rsid w:val="0034191B"/>
    <w:rsid w:val="003443C5"/>
    <w:rsid w:val="003454AC"/>
    <w:rsid w:val="00345563"/>
    <w:rsid w:val="0034607A"/>
    <w:rsid w:val="00355266"/>
    <w:rsid w:val="0035682E"/>
    <w:rsid w:val="00361355"/>
    <w:rsid w:val="003645A4"/>
    <w:rsid w:val="00364F25"/>
    <w:rsid w:val="00366DBC"/>
    <w:rsid w:val="00370C54"/>
    <w:rsid w:val="0037355B"/>
    <w:rsid w:val="003743A0"/>
    <w:rsid w:val="003863F0"/>
    <w:rsid w:val="00387221"/>
    <w:rsid w:val="00391B76"/>
    <w:rsid w:val="0039769C"/>
    <w:rsid w:val="003A2D1C"/>
    <w:rsid w:val="003A4C10"/>
    <w:rsid w:val="003B0701"/>
    <w:rsid w:val="003B36D7"/>
    <w:rsid w:val="003B54DD"/>
    <w:rsid w:val="003C4B83"/>
    <w:rsid w:val="003C6F95"/>
    <w:rsid w:val="003C7821"/>
    <w:rsid w:val="003D1632"/>
    <w:rsid w:val="003D4E9C"/>
    <w:rsid w:val="003D5097"/>
    <w:rsid w:val="003D7C10"/>
    <w:rsid w:val="003E1A79"/>
    <w:rsid w:val="003E2009"/>
    <w:rsid w:val="003E2152"/>
    <w:rsid w:val="003E2E3A"/>
    <w:rsid w:val="003E4FCD"/>
    <w:rsid w:val="003F3F41"/>
    <w:rsid w:val="003F4BA4"/>
    <w:rsid w:val="0040118C"/>
    <w:rsid w:val="004029E0"/>
    <w:rsid w:val="00402B7B"/>
    <w:rsid w:val="0040521B"/>
    <w:rsid w:val="004168E7"/>
    <w:rsid w:val="00421411"/>
    <w:rsid w:val="00422EF5"/>
    <w:rsid w:val="004270C8"/>
    <w:rsid w:val="00427E30"/>
    <w:rsid w:val="0043010E"/>
    <w:rsid w:val="004327EE"/>
    <w:rsid w:val="004349A1"/>
    <w:rsid w:val="00440CFA"/>
    <w:rsid w:val="00443A3A"/>
    <w:rsid w:val="0044417B"/>
    <w:rsid w:val="004460E9"/>
    <w:rsid w:val="00452B24"/>
    <w:rsid w:val="00453136"/>
    <w:rsid w:val="00462379"/>
    <w:rsid w:val="004644B2"/>
    <w:rsid w:val="00465B8B"/>
    <w:rsid w:val="00467419"/>
    <w:rsid w:val="004677C6"/>
    <w:rsid w:val="0047046D"/>
    <w:rsid w:val="00470E16"/>
    <w:rsid w:val="0047268C"/>
    <w:rsid w:val="00472B9C"/>
    <w:rsid w:val="004772FF"/>
    <w:rsid w:val="004823B0"/>
    <w:rsid w:val="004824E2"/>
    <w:rsid w:val="004826BE"/>
    <w:rsid w:val="00482F1A"/>
    <w:rsid w:val="004845A5"/>
    <w:rsid w:val="00484F0E"/>
    <w:rsid w:val="00495C05"/>
    <w:rsid w:val="00496375"/>
    <w:rsid w:val="004A0185"/>
    <w:rsid w:val="004A1405"/>
    <w:rsid w:val="004A1D6E"/>
    <w:rsid w:val="004A41E9"/>
    <w:rsid w:val="004A4CB0"/>
    <w:rsid w:val="004A5477"/>
    <w:rsid w:val="004A6277"/>
    <w:rsid w:val="004A7CDB"/>
    <w:rsid w:val="004B084E"/>
    <w:rsid w:val="004B2124"/>
    <w:rsid w:val="004B2362"/>
    <w:rsid w:val="004B42A2"/>
    <w:rsid w:val="004C1242"/>
    <w:rsid w:val="004C164F"/>
    <w:rsid w:val="004C204F"/>
    <w:rsid w:val="004C36D3"/>
    <w:rsid w:val="004C41FA"/>
    <w:rsid w:val="004C6C72"/>
    <w:rsid w:val="004C73AE"/>
    <w:rsid w:val="004E07EE"/>
    <w:rsid w:val="004E2ED3"/>
    <w:rsid w:val="004E30CF"/>
    <w:rsid w:val="004E3C63"/>
    <w:rsid w:val="004F32FB"/>
    <w:rsid w:val="004F5C63"/>
    <w:rsid w:val="005160DD"/>
    <w:rsid w:val="00522EB1"/>
    <w:rsid w:val="00525592"/>
    <w:rsid w:val="00526561"/>
    <w:rsid w:val="00527232"/>
    <w:rsid w:val="005272B4"/>
    <w:rsid w:val="00531D97"/>
    <w:rsid w:val="00534F91"/>
    <w:rsid w:val="005356CF"/>
    <w:rsid w:val="005407C9"/>
    <w:rsid w:val="00541E8E"/>
    <w:rsid w:val="00542788"/>
    <w:rsid w:val="0054642E"/>
    <w:rsid w:val="00560928"/>
    <w:rsid w:val="0056250F"/>
    <w:rsid w:val="00564255"/>
    <w:rsid w:val="005654EA"/>
    <w:rsid w:val="0056719A"/>
    <w:rsid w:val="00567EE4"/>
    <w:rsid w:val="00571B31"/>
    <w:rsid w:val="00573AB6"/>
    <w:rsid w:val="00580796"/>
    <w:rsid w:val="00582A85"/>
    <w:rsid w:val="00586C69"/>
    <w:rsid w:val="00587529"/>
    <w:rsid w:val="00592B64"/>
    <w:rsid w:val="0059439F"/>
    <w:rsid w:val="00594415"/>
    <w:rsid w:val="005947CA"/>
    <w:rsid w:val="00595BA2"/>
    <w:rsid w:val="005A1199"/>
    <w:rsid w:val="005A377D"/>
    <w:rsid w:val="005A3A87"/>
    <w:rsid w:val="005A3E2F"/>
    <w:rsid w:val="005A5421"/>
    <w:rsid w:val="005A611C"/>
    <w:rsid w:val="005A725C"/>
    <w:rsid w:val="005A74BA"/>
    <w:rsid w:val="005A75DF"/>
    <w:rsid w:val="005B68A8"/>
    <w:rsid w:val="005C0152"/>
    <w:rsid w:val="005C3980"/>
    <w:rsid w:val="005C3A25"/>
    <w:rsid w:val="005C3D91"/>
    <w:rsid w:val="005C63C5"/>
    <w:rsid w:val="005D01A8"/>
    <w:rsid w:val="005D1CD7"/>
    <w:rsid w:val="005D2188"/>
    <w:rsid w:val="005D24DC"/>
    <w:rsid w:val="005D298E"/>
    <w:rsid w:val="005D33AD"/>
    <w:rsid w:val="005D7B6D"/>
    <w:rsid w:val="005E7946"/>
    <w:rsid w:val="005F4559"/>
    <w:rsid w:val="005F460F"/>
    <w:rsid w:val="005F6DEF"/>
    <w:rsid w:val="005F71FF"/>
    <w:rsid w:val="00602377"/>
    <w:rsid w:val="00617FFB"/>
    <w:rsid w:val="006218AC"/>
    <w:rsid w:val="00622EB1"/>
    <w:rsid w:val="006236C3"/>
    <w:rsid w:val="00625927"/>
    <w:rsid w:val="00625DAA"/>
    <w:rsid w:val="0063167F"/>
    <w:rsid w:val="00631A86"/>
    <w:rsid w:val="006337E8"/>
    <w:rsid w:val="00633BE8"/>
    <w:rsid w:val="00633D40"/>
    <w:rsid w:val="0063463E"/>
    <w:rsid w:val="006366F4"/>
    <w:rsid w:val="00642BB5"/>
    <w:rsid w:val="00643337"/>
    <w:rsid w:val="00646393"/>
    <w:rsid w:val="006545B6"/>
    <w:rsid w:val="006558FA"/>
    <w:rsid w:val="006651E0"/>
    <w:rsid w:val="00667DA8"/>
    <w:rsid w:val="00670937"/>
    <w:rsid w:val="00671AEB"/>
    <w:rsid w:val="00672C3C"/>
    <w:rsid w:val="006739E7"/>
    <w:rsid w:val="00675F95"/>
    <w:rsid w:val="00684FA7"/>
    <w:rsid w:val="00685540"/>
    <w:rsid w:val="00685DA0"/>
    <w:rsid w:val="00687312"/>
    <w:rsid w:val="006917E2"/>
    <w:rsid w:val="006924E1"/>
    <w:rsid w:val="00697D1C"/>
    <w:rsid w:val="006A1E73"/>
    <w:rsid w:val="006A39AC"/>
    <w:rsid w:val="006A40EC"/>
    <w:rsid w:val="006A5071"/>
    <w:rsid w:val="006B0644"/>
    <w:rsid w:val="006B1848"/>
    <w:rsid w:val="006B66DA"/>
    <w:rsid w:val="006C0B5E"/>
    <w:rsid w:val="006E0228"/>
    <w:rsid w:val="006E13B9"/>
    <w:rsid w:val="006E1B90"/>
    <w:rsid w:val="006E36B8"/>
    <w:rsid w:val="006F1CAA"/>
    <w:rsid w:val="006F638B"/>
    <w:rsid w:val="006F63BB"/>
    <w:rsid w:val="006F71A0"/>
    <w:rsid w:val="006F74A3"/>
    <w:rsid w:val="00705116"/>
    <w:rsid w:val="00714DC2"/>
    <w:rsid w:val="007155F8"/>
    <w:rsid w:val="00716F58"/>
    <w:rsid w:val="00717D70"/>
    <w:rsid w:val="00717E17"/>
    <w:rsid w:val="00720CFF"/>
    <w:rsid w:val="00724650"/>
    <w:rsid w:val="00726929"/>
    <w:rsid w:val="00733B66"/>
    <w:rsid w:val="00733C13"/>
    <w:rsid w:val="007364B4"/>
    <w:rsid w:val="0074013E"/>
    <w:rsid w:val="007401A5"/>
    <w:rsid w:val="007447B8"/>
    <w:rsid w:val="00747562"/>
    <w:rsid w:val="007516B3"/>
    <w:rsid w:val="00755BC9"/>
    <w:rsid w:val="00755E6D"/>
    <w:rsid w:val="007566DE"/>
    <w:rsid w:val="00756D42"/>
    <w:rsid w:val="00760680"/>
    <w:rsid w:val="00761EEB"/>
    <w:rsid w:val="00763EF3"/>
    <w:rsid w:val="00763F12"/>
    <w:rsid w:val="00766A14"/>
    <w:rsid w:val="0077353C"/>
    <w:rsid w:val="007742A4"/>
    <w:rsid w:val="00774C64"/>
    <w:rsid w:val="00781620"/>
    <w:rsid w:val="00783489"/>
    <w:rsid w:val="00783C71"/>
    <w:rsid w:val="00784AB7"/>
    <w:rsid w:val="00787A36"/>
    <w:rsid w:val="00787CDC"/>
    <w:rsid w:val="00790C2E"/>
    <w:rsid w:val="00790FF9"/>
    <w:rsid w:val="00796A38"/>
    <w:rsid w:val="00796F54"/>
    <w:rsid w:val="007A3152"/>
    <w:rsid w:val="007A3706"/>
    <w:rsid w:val="007A3941"/>
    <w:rsid w:val="007A4909"/>
    <w:rsid w:val="007A4AAB"/>
    <w:rsid w:val="007A72BF"/>
    <w:rsid w:val="007B0568"/>
    <w:rsid w:val="007B1AA0"/>
    <w:rsid w:val="007B62D9"/>
    <w:rsid w:val="007C221F"/>
    <w:rsid w:val="007C3E11"/>
    <w:rsid w:val="007C4F51"/>
    <w:rsid w:val="007C6620"/>
    <w:rsid w:val="007C6B3C"/>
    <w:rsid w:val="007D153C"/>
    <w:rsid w:val="007D3C20"/>
    <w:rsid w:val="007D4CF6"/>
    <w:rsid w:val="007D6129"/>
    <w:rsid w:val="007D790F"/>
    <w:rsid w:val="007D7AED"/>
    <w:rsid w:val="007E08BA"/>
    <w:rsid w:val="007E16F2"/>
    <w:rsid w:val="007E206A"/>
    <w:rsid w:val="007E22C9"/>
    <w:rsid w:val="007E371E"/>
    <w:rsid w:val="007E3A16"/>
    <w:rsid w:val="007E3D81"/>
    <w:rsid w:val="007E4F4C"/>
    <w:rsid w:val="007E5A93"/>
    <w:rsid w:val="007E741A"/>
    <w:rsid w:val="007F1C2F"/>
    <w:rsid w:val="007F422F"/>
    <w:rsid w:val="007F5A7C"/>
    <w:rsid w:val="008007E8"/>
    <w:rsid w:val="00800EE8"/>
    <w:rsid w:val="00802E54"/>
    <w:rsid w:val="00804177"/>
    <w:rsid w:val="008078B4"/>
    <w:rsid w:val="00812529"/>
    <w:rsid w:val="008130AB"/>
    <w:rsid w:val="008143D4"/>
    <w:rsid w:val="00821174"/>
    <w:rsid w:val="00821CF8"/>
    <w:rsid w:val="00824FCF"/>
    <w:rsid w:val="008346E3"/>
    <w:rsid w:val="00837AE4"/>
    <w:rsid w:val="00841CEA"/>
    <w:rsid w:val="008461D4"/>
    <w:rsid w:val="0085052E"/>
    <w:rsid w:val="00851DB2"/>
    <w:rsid w:val="0085315D"/>
    <w:rsid w:val="00860799"/>
    <w:rsid w:val="0086173D"/>
    <w:rsid w:val="00862F2E"/>
    <w:rsid w:val="008633D5"/>
    <w:rsid w:val="008704C8"/>
    <w:rsid w:val="00870585"/>
    <w:rsid w:val="00875663"/>
    <w:rsid w:val="00876484"/>
    <w:rsid w:val="00876854"/>
    <w:rsid w:val="008814DE"/>
    <w:rsid w:val="00881BAD"/>
    <w:rsid w:val="00882652"/>
    <w:rsid w:val="00882ED7"/>
    <w:rsid w:val="008856B5"/>
    <w:rsid w:val="0088767B"/>
    <w:rsid w:val="008913CD"/>
    <w:rsid w:val="008A0FD9"/>
    <w:rsid w:val="008A1C09"/>
    <w:rsid w:val="008A24AC"/>
    <w:rsid w:val="008A369B"/>
    <w:rsid w:val="008A6A3A"/>
    <w:rsid w:val="008A7393"/>
    <w:rsid w:val="008A7E34"/>
    <w:rsid w:val="008C2697"/>
    <w:rsid w:val="008D3183"/>
    <w:rsid w:val="008D5B70"/>
    <w:rsid w:val="008D729B"/>
    <w:rsid w:val="008D75B7"/>
    <w:rsid w:val="008E2761"/>
    <w:rsid w:val="008E51DF"/>
    <w:rsid w:val="008F3253"/>
    <w:rsid w:val="008F5BFA"/>
    <w:rsid w:val="008F5D4F"/>
    <w:rsid w:val="008F5E8B"/>
    <w:rsid w:val="00900B19"/>
    <w:rsid w:val="00902A51"/>
    <w:rsid w:val="00902AC1"/>
    <w:rsid w:val="00904DBA"/>
    <w:rsid w:val="00907929"/>
    <w:rsid w:val="00913640"/>
    <w:rsid w:val="00916CF0"/>
    <w:rsid w:val="00920590"/>
    <w:rsid w:val="00921846"/>
    <w:rsid w:val="009221F2"/>
    <w:rsid w:val="00923B07"/>
    <w:rsid w:val="009258F8"/>
    <w:rsid w:val="00932FBF"/>
    <w:rsid w:val="009334FC"/>
    <w:rsid w:val="00933F36"/>
    <w:rsid w:val="0093582C"/>
    <w:rsid w:val="00942B9C"/>
    <w:rsid w:val="0094326E"/>
    <w:rsid w:val="009475D7"/>
    <w:rsid w:val="00951012"/>
    <w:rsid w:val="00952228"/>
    <w:rsid w:val="009556B0"/>
    <w:rsid w:val="00956300"/>
    <w:rsid w:val="009566BD"/>
    <w:rsid w:val="00962C34"/>
    <w:rsid w:val="00964DC6"/>
    <w:rsid w:val="00964F42"/>
    <w:rsid w:val="00967151"/>
    <w:rsid w:val="009715B3"/>
    <w:rsid w:val="00971C4A"/>
    <w:rsid w:val="009727C1"/>
    <w:rsid w:val="00972B2B"/>
    <w:rsid w:val="00973506"/>
    <w:rsid w:val="00973C8D"/>
    <w:rsid w:val="00973CEC"/>
    <w:rsid w:val="00980387"/>
    <w:rsid w:val="00981F17"/>
    <w:rsid w:val="00984EE0"/>
    <w:rsid w:val="009853A3"/>
    <w:rsid w:val="00985493"/>
    <w:rsid w:val="00986140"/>
    <w:rsid w:val="00987F37"/>
    <w:rsid w:val="00990576"/>
    <w:rsid w:val="00990DAC"/>
    <w:rsid w:val="0099549B"/>
    <w:rsid w:val="009A25E7"/>
    <w:rsid w:val="009A6259"/>
    <w:rsid w:val="009B10CD"/>
    <w:rsid w:val="009B1602"/>
    <w:rsid w:val="009B507E"/>
    <w:rsid w:val="009B56C4"/>
    <w:rsid w:val="009B7453"/>
    <w:rsid w:val="009C1380"/>
    <w:rsid w:val="009C3A6D"/>
    <w:rsid w:val="009C4A0C"/>
    <w:rsid w:val="009C64FF"/>
    <w:rsid w:val="009D0ACC"/>
    <w:rsid w:val="009D1431"/>
    <w:rsid w:val="009D4E82"/>
    <w:rsid w:val="009D4F5F"/>
    <w:rsid w:val="009D688D"/>
    <w:rsid w:val="009E0249"/>
    <w:rsid w:val="009E32FA"/>
    <w:rsid w:val="009E5986"/>
    <w:rsid w:val="009E6091"/>
    <w:rsid w:val="009F34B1"/>
    <w:rsid w:val="009F65A6"/>
    <w:rsid w:val="009F7AB6"/>
    <w:rsid w:val="00A04AB5"/>
    <w:rsid w:val="00A11AA2"/>
    <w:rsid w:val="00A13A64"/>
    <w:rsid w:val="00A1446D"/>
    <w:rsid w:val="00A15719"/>
    <w:rsid w:val="00A21A3F"/>
    <w:rsid w:val="00A23F05"/>
    <w:rsid w:val="00A24BAC"/>
    <w:rsid w:val="00A26C74"/>
    <w:rsid w:val="00A31496"/>
    <w:rsid w:val="00A377C0"/>
    <w:rsid w:val="00A42988"/>
    <w:rsid w:val="00A4322F"/>
    <w:rsid w:val="00A44C6C"/>
    <w:rsid w:val="00A462DA"/>
    <w:rsid w:val="00A469E2"/>
    <w:rsid w:val="00A469F5"/>
    <w:rsid w:val="00A46E6E"/>
    <w:rsid w:val="00A51464"/>
    <w:rsid w:val="00A53259"/>
    <w:rsid w:val="00A54B24"/>
    <w:rsid w:val="00A56556"/>
    <w:rsid w:val="00A5757D"/>
    <w:rsid w:val="00A61142"/>
    <w:rsid w:val="00A70125"/>
    <w:rsid w:val="00A73402"/>
    <w:rsid w:val="00A804AA"/>
    <w:rsid w:val="00A82CDE"/>
    <w:rsid w:val="00A83154"/>
    <w:rsid w:val="00A83D11"/>
    <w:rsid w:val="00A8469A"/>
    <w:rsid w:val="00A85F3B"/>
    <w:rsid w:val="00A87E7D"/>
    <w:rsid w:val="00A92F29"/>
    <w:rsid w:val="00A92FB7"/>
    <w:rsid w:val="00A954B1"/>
    <w:rsid w:val="00A957F6"/>
    <w:rsid w:val="00A975D5"/>
    <w:rsid w:val="00AA22E4"/>
    <w:rsid w:val="00AA4ADB"/>
    <w:rsid w:val="00AA5E34"/>
    <w:rsid w:val="00AC3195"/>
    <w:rsid w:val="00AC412E"/>
    <w:rsid w:val="00AC526B"/>
    <w:rsid w:val="00AD0A5C"/>
    <w:rsid w:val="00AD4F1C"/>
    <w:rsid w:val="00AD7103"/>
    <w:rsid w:val="00AE0628"/>
    <w:rsid w:val="00AE4695"/>
    <w:rsid w:val="00AE6AAF"/>
    <w:rsid w:val="00AF2E48"/>
    <w:rsid w:val="00AF3496"/>
    <w:rsid w:val="00AF3BE5"/>
    <w:rsid w:val="00AF3C99"/>
    <w:rsid w:val="00AF6AE4"/>
    <w:rsid w:val="00AF7210"/>
    <w:rsid w:val="00B012C8"/>
    <w:rsid w:val="00B015EA"/>
    <w:rsid w:val="00B0537B"/>
    <w:rsid w:val="00B0675C"/>
    <w:rsid w:val="00B10568"/>
    <w:rsid w:val="00B1142F"/>
    <w:rsid w:val="00B1157D"/>
    <w:rsid w:val="00B27E3B"/>
    <w:rsid w:val="00B3016A"/>
    <w:rsid w:val="00B32251"/>
    <w:rsid w:val="00B32759"/>
    <w:rsid w:val="00B34601"/>
    <w:rsid w:val="00B34E26"/>
    <w:rsid w:val="00B35CB6"/>
    <w:rsid w:val="00B37AC4"/>
    <w:rsid w:val="00B412F5"/>
    <w:rsid w:val="00B41A86"/>
    <w:rsid w:val="00B42CEE"/>
    <w:rsid w:val="00B4470E"/>
    <w:rsid w:val="00B454D7"/>
    <w:rsid w:val="00B45783"/>
    <w:rsid w:val="00B4745D"/>
    <w:rsid w:val="00B576C6"/>
    <w:rsid w:val="00B57967"/>
    <w:rsid w:val="00B57F90"/>
    <w:rsid w:val="00B62E57"/>
    <w:rsid w:val="00B63782"/>
    <w:rsid w:val="00B70367"/>
    <w:rsid w:val="00B71710"/>
    <w:rsid w:val="00B745BC"/>
    <w:rsid w:val="00B763FF"/>
    <w:rsid w:val="00B81334"/>
    <w:rsid w:val="00B81836"/>
    <w:rsid w:val="00B842BE"/>
    <w:rsid w:val="00B90C12"/>
    <w:rsid w:val="00B94822"/>
    <w:rsid w:val="00B95142"/>
    <w:rsid w:val="00B9680B"/>
    <w:rsid w:val="00B97E72"/>
    <w:rsid w:val="00B97FEC"/>
    <w:rsid w:val="00BA7B7F"/>
    <w:rsid w:val="00BB7E27"/>
    <w:rsid w:val="00BC0EBC"/>
    <w:rsid w:val="00BC259C"/>
    <w:rsid w:val="00BC5F71"/>
    <w:rsid w:val="00BD330B"/>
    <w:rsid w:val="00BD4B00"/>
    <w:rsid w:val="00BD4ECD"/>
    <w:rsid w:val="00BD50E3"/>
    <w:rsid w:val="00BD7A3E"/>
    <w:rsid w:val="00BE08DD"/>
    <w:rsid w:val="00BE4E33"/>
    <w:rsid w:val="00BE5671"/>
    <w:rsid w:val="00BE5F96"/>
    <w:rsid w:val="00BE6438"/>
    <w:rsid w:val="00BE7EB2"/>
    <w:rsid w:val="00BF55B7"/>
    <w:rsid w:val="00BF60DF"/>
    <w:rsid w:val="00C00018"/>
    <w:rsid w:val="00C026A4"/>
    <w:rsid w:val="00C030B0"/>
    <w:rsid w:val="00C0483E"/>
    <w:rsid w:val="00C0578F"/>
    <w:rsid w:val="00C110E0"/>
    <w:rsid w:val="00C11EA4"/>
    <w:rsid w:val="00C14034"/>
    <w:rsid w:val="00C15978"/>
    <w:rsid w:val="00C17FF0"/>
    <w:rsid w:val="00C23311"/>
    <w:rsid w:val="00C242D3"/>
    <w:rsid w:val="00C30C10"/>
    <w:rsid w:val="00C41A8F"/>
    <w:rsid w:val="00C43295"/>
    <w:rsid w:val="00C44541"/>
    <w:rsid w:val="00C445D9"/>
    <w:rsid w:val="00C44912"/>
    <w:rsid w:val="00C4505D"/>
    <w:rsid w:val="00C47A4C"/>
    <w:rsid w:val="00C50A99"/>
    <w:rsid w:val="00C51F57"/>
    <w:rsid w:val="00C522AC"/>
    <w:rsid w:val="00C57199"/>
    <w:rsid w:val="00C60C1D"/>
    <w:rsid w:val="00C621BC"/>
    <w:rsid w:val="00C63BCF"/>
    <w:rsid w:val="00C67072"/>
    <w:rsid w:val="00C74866"/>
    <w:rsid w:val="00C80170"/>
    <w:rsid w:val="00C81F4D"/>
    <w:rsid w:val="00C84178"/>
    <w:rsid w:val="00C84182"/>
    <w:rsid w:val="00C872A8"/>
    <w:rsid w:val="00C921A3"/>
    <w:rsid w:val="00CA0C57"/>
    <w:rsid w:val="00CA13DD"/>
    <w:rsid w:val="00CA53E6"/>
    <w:rsid w:val="00CA69CD"/>
    <w:rsid w:val="00CA7D7E"/>
    <w:rsid w:val="00CB0BE8"/>
    <w:rsid w:val="00CB13B3"/>
    <w:rsid w:val="00CB1CFB"/>
    <w:rsid w:val="00CC5364"/>
    <w:rsid w:val="00CC542B"/>
    <w:rsid w:val="00CC61F2"/>
    <w:rsid w:val="00CC78E7"/>
    <w:rsid w:val="00CD0F46"/>
    <w:rsid w:val="00CD18FE"/>
    <w:rsid w:val="00CD1EF7"/>
    <w:rsid w:val="00CD2EEF"/>
    <w:rsid w:val="00CD77B5"/>
    <w:rsid w:val="00CE309F"/>
    <w:rsid w:val="00CE69EA"/>
    <w:rsid w:val="00CF10B7"/>
    <w:rsid w:val="00CF1D51"/>
    <w:rsid w:val="00CF2AED"/>
    <w:rsid w:val="00CF513D"/>
    <w:rsid w:val="00CF6BCC"/>
    <w:rsid w:val="00CF7298"/>
    <w:rsid w:val="00D00DA0"/>
    <w:rsid w:val="00D026A5"/>
    <w:rsid w:val="00D04B38"/>
    <w:rsid w:val="00D06B6B"/>
    <w:rsid w:val="00D113CF"/>
    <w:rsid w:val="00D11A84"/>
    <w:rsid w:val="00D124A9"/>
    <w:rsid w:val="00D14FFC"/>
    <w:rsid w:val="00D15C4C"/>
    <w:rsid w:val="00D16E8A"/>
    <w:rsid w:val="00D207CD"/>
    <w:rsid w:val="00D23679"/>
    <w:rsid w:val="00D236C4"/>
    <w:rsid w:val="00D24E4D"/>
    <w:rsid w:val="00D25AC3"/>
    <w:rsid w:val="00D342C3"/>
    <w:rsid w:val="00D3533E"/>
    <w:rsid w:val="00D36133"/>
    <w:rsid w:val="00D44161"/>
    <w:rsid w:val="00D46D25"/>
    <w:rsid w:val="00D50FA3"/>
    <w:rsid w:val="00D51B51"/>
    <w:rsid w:val="00D575C5"/>
    <w:rsid w:val="00D6152C"/>
    <w:rsid w:val="00D727AC"/>
    <w:rsid w:val="00D7417D"/>
    <w:rsid w:val="00D74998"/>
    <w:rsid w:val="00D75B89"/>
    <w:rsid w:val="00D77679"/>
    <w:rsid w:val="00D77F9A"/>
    <w:rsid w:val="00D80CCC"/>
    <w:rsid w:val="00D8201F"/>
    <w:rsid w:val="00D82B1B"/>
    <w:rsid w:val="00D8507C"/>
    <w:rsid w:val="00D863EC"/>
    <w:rsid w:val="00D863FA"/>
    <w:rsid w:val="00D90FD9"/>
    <w:rsid w:val="00D9190D"/>
    <w:rsid w:val="00D92E04"/>
    <w:rsid w:val="00D92F2D"/>
    <w:rsid w:val="00D932C5"/>
    <w:rsid w:val="00D95E54"/>
    <w:rsid w:val="00D96303"/>
    <w:rsid w:val="00D96886"/>
    <w:rsid w:val="00DA0318"/>
    <w:rsid w:val="00DA2300"/>
    <w:rsid w:val="00DA50CE"/>
    <w:rsid w:val="00DA6783"/>
    <w:rsid w:val="00DA7357"/>
    <w:rsid w:val="00DB0420"/>
    <w:rsid w:val="00DC3B7A"/>
    <w:rsid w:val="00DC41E8"/>
    <w:rsid w:val="00DC6FEA"/>
    <w:rsid w:val="00DD0047"/>
    <w:rsid w:val="00DD20E9"/>
    <w:rsid w:val="00DD2FC3"/>
    <w:rsid w:val="00DD374F"/>
    <w:rsid w:val="00DD6F14"/>
    <w:rsid w:val="00DE28B4"/>
    <w:rsid w:val="00DE28D8"/>
    <w:rsid w:val="00DE2F32"/>
    <w:rsid w:val="00DE65DA"/>
    <w:rsid w:val="00DE6B6E"/>
    <w:rsid w:val="00DF168E"/>
    <w:rsid w:val="00DF5099"/>
    <w:rsid w:val="00DF69BB"/>
    <w:rsid w:val="00E00497"/>
    <w:rsid w:val="00E0375C"/>
    <w:rsid w:val="00E04138"/>
    <w:rsid w:val="00E06AF4"/>
    <w:rsid w:val="00E06B14"/>
    <w:rsid w:val="00E06E3A"/>
    <w:rsid w:val="00E1177A"/>
    <w:rsid w:val="00E11C50"/>
    <w:rsid w:val="00E13FE9"/>
    <w:rsid w:val="00E1563B"/>
    <w:rsid w:val="00E15892"/>
    <w:rsid w:val="00E174D7"/>
    <w:rsid w:val="00E2498E"/>
    <w:rsid w:val="00E26FB6"/>
    <w:rsid w:val="00E410CA"/>
    <w:rsid w:val="00E41BD3"/>
    <w:rsid w:val="00E43FB2"/>
    <w:rsid w:val="00E46B86"/>
    <w:rsid w:val="00E4771B"/>
    <w:rsid w:val="00E504EE"/>
    <w:rsid w:val="00E521E0"/>
    <w:rsid w:val="00E549EE"/>
    <w:rsid w:val="00E5607D"/>
    <w:rsid w:val="00E605F2"/>
    <w:rsid w:val="00E70E52"/>
    <w:rsid w:val="00E7592C"/>
    <w:rsid w:val="00E76B90"/>
    <w:rsid w:val="00E8192D"/>
    <w:rsid w:val="00E819D8"/>
    <w:rsid w:val="00E81E0B"/>
    <w:rsid w:val="00E822D9"/>
    <w:rsid w:val="00E823AB"/>
    <w:rsid w:val="00E82F74"/>
    <w:rsid w:val="00E85668"/>
    <w:rsid w:val="00E86415"/>
    <w:rsid w:val="00E92E5D"/>
    <w:rsid w:val="00E942E2"/>
    <w:rsid w:val="00E96FEF"/>
    <w:rsid w:val="00EA2484"/>
    <w:rsid w:val="00EA4E58"/>
    <w:rsid w:val="00EA52AD"/>
    <w:rsid w:val="00EA7544"/>
    <w:rsid w:val="00EA7DE3"/>
    <w:rsid w:val="00EB1C53"/>
    <w:rsid w:val="00EB3A55"/>
    <w:rsid w:val="00EC0374"/>
    <w:rsid w:val="00EC3571"/>
    <w:rsid w:val="00EC6979"/>
    <w:rsid w:val="00EC75AE"/>
    <w:rsid w:val="00ED0DF6"/>
    <w:rsid w:val="00ED2B37"/>
    <w:rsid w:val="00ED6160"/>
    <w:rsid w:val="00ED6BAC"/>
    <w:rsid w:val="00ED7B5B"/>
    <w:rsid w:val="00EE24F1"/>
    <w:rsid w:val="00EE33EF"/>
    <w:rsid w:val="00EE69A0"/>
    <w:rsid w:val="00EE7525"/>
    <w:rsid w:val="00EF28B6"/>
    <w:rsid w:val="00EF5757"/>
    <w:rsid w:val="00EF6D5B"/>
    <w:rsid w:val="00EF728F"/>
    <w:rsid w:val="00F0566C"/>
    <w:rsid w:val="00F078E9"/>
    <w:rsid w:val="00F07BFB"/>
    <w:rsid w:val="00F111C5"/>
    <w:rsid w:val="00F12E44"/>
    <w:rsid w:val="00F16CA5"/>
    <w:rsid w:val="00F2010F"/>
    <w:rsid w:val="00F22CDB"/>
    <w:rsid w:val="00F26903"/>
    <w:rsid w:val="00F26AA9"/>
    <w:rsid w:val="00F323E9"/>
    <w:rsid w:val="00F330E3"/>
    <w:rsid w:val="00F3386F"/>
    <w:rsid w:val="00F369F1"/>
    <w:rsid w:val="00F44B6C"/>
    <w:rsid w:val="00F47B76"/>
    <w:rsid w:val="00F50501"/>
    <w:rsid w:val="00F52C19"/>
    <w:rsid w:val="00F573DD"/>
    <w:rsid w:val="00F61B5D"/>
    <w:rsid w:val="00F6337B"/>
    <w:rsid w:val="00F6386C"/>
    <w:rsid w:val="00F65250"/>
    <w:rsid w:val="00F65500"/>
    <w:rsid w:val="00F65B84"/>
    <w:rsid w:val="00F67022"/>
    <w:rsid w:val="00F67D53"/>
    <w:rsid w:val="00F706B9"/>
    <w:rsid w:val="00F7664D"/>
    <w:rsid w:val="00F77429"/>
    <w:rsid w:val="00F80036"/>
    <w:rsid w:val="00F82D4A"/>
    <w:rsid w:val="00F83505"/>
    <w:rsid w:val="00F8471D"/>
    <w:rsid w:val="00F935C1"/>
    <w:rsid w:val="00F9509C"/>
    <w:rsid w:val="00F97E11"/>
    <w:rsid w:val="00FA0E95"/>
    <w:rsid w:val="00FA1358"/>
    <w:rsid w:val="00FA1A77"/>
    <w:rsid w:val="00FA642A"/>
    <w:rsid w:val="00FA64E2"/>
    <w:rsid w:val="00FA744E"/>
    <w:rsid w:val="00FB054A"/>
    <w:rsid w:val="00FB0D70"/>
    <w:rsid w:val="00FB102C"/>
    <w:rsid w:val="00FB2F31"/>
    <w:rsid w:val="00FB4424"/>
    <w:rsid w:val="00FB73FC"/>
    <w:rsid w:val="00FC0CC6"/>
    <w:rsid w:val="00FC1D68"/>
    <w:rsid w:val="00FC2D3E"/>
    <w:rsid w:val="00FC2EAF"/>
    <w:rsid w:val="00FC5252"/>
    <w:rsid w:val="00FD02E2"/>
    <w:rsid w:val="00FD43B2"/>
    <w:rsid w:val="00FD6484"/>
    <w:rsid w:val="00FE03F2"/>
    <w:rsid w:val="00FE1D03"/>
    <w:rsid w:val="00FE2548"/>
    <w:rsid w:val="00FE783E"/>
    <w:rsid w:val="00FF067F"/>
    <w:rsid w:val="00FF6295"/>
    <w:rsid w:val="00FF79FB"/>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5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locked="1" w:uiPriority="0"/>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locked="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semiHidden="1" w:unhideWhenUsed="1"/>
    <w:lsdException w:name="Body Text Indent 2" w:locked="1" w:uiPriority="0"/>
    <w:lsdException w:name="Body Text Indent 3" w:locked="1" w:uiPriority="0"/>
    <w:lsdException w:name="Block Text" w:locked="1" w:uiPriority="0"/>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locked="1" w:uiPriority="0"/>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locked="1" w:uiPriority="0"/>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Normal">
    <w:name w:val="Normal"/>
    <w:qFormat/>
    <w:rsid w:val="00185375"/>
    <w:pPr>
      <w:ind w:right="-40" w:firstLine="284"/>
      <w:jc w:val="both"/>
    </w:pPr>
    <w:rPr>
      <w:rFonts w:ascii="Times New Roman" w:eastAsia="Times New Roman" w:hAnsi="Times New Roman"/>
      <w:sz w:val="28"/>
      <w:szCs w:val="28"/>
    </w:rPr>
  </w:style>
  <w:style w:type="paragraph" w:styleId="Heading1">
    <w:name w:val="heading 1"/>
    <w:basedOn w:val="Normal"/>
    <w:next w:val="Normal"/>
    <w:link w:val="Heading1Char"/>
    <w:uiPriority w:val="99"/>
    <w:qFormat/>
    <w:rsid w:val="00A23F05"/>
    <w:pPr>
      <w:keepNext/>
      <w:shd w:val="clear" w:color="auto" w:fill="FFFFFF"/>
      <w:ind w:firstLine="0"/>
      <w:jc w:val="center"/>
      <w:outlineLvl w:val="0"/>
    </w:pPr>
    <w:rPr>
      <w:rFonts w:eastAsia="Calibri"/>
      <w:b/>
      <w:bCs/>
      <w:caps/>
      <w:color w:val="000000"/>
      <w:sz w:val="20"/>
      <w:szCs w:val="20"/>
    </w:rPr>
  </w:style>
  <w:style w:type="paragraph" w:styleId="Heading2">
    <w:name w:val="heading 2"/>
    <w:basedOn w:val="Normal"/>
    <w:next w:val="Normal"/>
    <w:link w:val="Heading2Char"/>
    <w:uiPriority w:val="99"/>
    <w:qFormat/>
    <w:rsid w:val="00A23F05"/>
    <w:pPr>
      <w:jc w:val="center"/>
      <w:outlineLvl w:val="1"/>
    </w:pPr>
    <w:rPr>
      <w:caps/>
      <w:sz w:val="20"/>
      <w:szCs w:val="20"/>
    </w:rPr>
  </w:style>
  <w:style w:type="paragraph" w:styleId="Heading3">
    <w:name w:val="heading 3"/>
    <w:basedOn w:val="Heading2"/>
    <w:next w:val="Normal"/>
    <w:link w:val="Heading3Char"/>
    <w:uiPriority w:val="99"/>
    <w:qFormat/>
    <w:rsid w:val="00CF10B7"/>
    <w:pPr>
      <w:jc w:val="left"/>
      <w:outlineLvl w:val="2"/>
    </w:pPr>
    <w:rPr>
      <w:b/>
    </w:rPr>
  </w:style>
  <w:style w:type="paragraph" w:styleId="Heading4">
    <w:name w:val="heading 4"/>
    <w:basedOn w:val="Normal"/>
    <w:next w:val="Normal"/>
    <w:link w:val="Heading4Char"/>
    <w:uiPriority w:val="99"/>
    <w:qFormat/>
    <w:rsid w:val="00CF10B7"/>
    <w:pPr>
      <w:keepNext/>
      <w:shd w:val="clear" w:color="auto" w:fill="FFFFFF"/>
      <w:spacing w:before="126"/>
      <w:ind w:left="346"/>
      <w:jc w:val="center"/>
      <w:outlineLvl w:val="3"/>
    </w:pPr>
    <w:rPr>
      <w:b/>
      <w:bCs/>
      <w:color w:val="000000"/>
      <w:spacing w:val="16"/>
    </w:rPr>
  </w:style>
  <w:style w:type="paragraph" w:styleId="Heading5">
    <w:name w:val="heading 5"/>
    <w:basedOn w:val="Normal"/>
    <w:next w:val="Normal"/>
    <w:link w:val="Heading5Char"/>
    <w:uiPriority w:val="99"/>
    <w:qFormat/>
    <w:rsid w:val="00CF10B7"/>
    <w:pPr>
      <w:keepNext/>
      <w:spacing w:before="40"/>
      <w:ind w:left="386" w:firstLine="141"/>
      <w:outlineLvl w:val="4"/>
    </w:pPr>
    <w:rPr>
      <w:b/>
      <w:szCs w:val="20"/>
    </w:rPr>
  </w:style>
  <w:style w:type="paragraph" w:styleId="Heading6">
    <w:name w:val="heading 6"/>
    <w:basedOn w:val="Normal"/>
    <w:next w:val="Normal"/>
    <w:link w:val="Heading6Char"/>
    <w:uiPriority w:val="99"/>
    <w:qFormat/>
    <w:rsid w:val="00EB1C53"/>
    <w:pPr>
      <w:jc w:val="center"/>
      <w:outlineLvl w:val="5"/>
    </w:pPr>
    <w:rPr>
      <w:sz w:val="24"/>
    </w:rPr>
  </w:style>
  <w:style w:type="paragraph" w:styleId="Heading7">
    <w:name w:val="heading 7"/>
    <w:basedOn w:val="Normal"/>
    <w:next w:val="Normal"/>
    <w:link w:val="Heading7Char"/>
    <w:uiPriority w:val="99"/>
    <w:qFormat/>
    <w:rsid w:val="009334FC"/>
    <w:pPr>
      <w:ind w:firstLine="0"/>
      <w:jc w:val="center"/>
      <w:outlineLvl w:val="6"/>
    </w:pPr>
    <w:rPr>
      <w:sz w:val="16"/>
      <w:szCs w:val="16"/>
    </w:rPr>
  </w:style>
  <w:style w:type="paragraph" w:styleId="Heading8">
    <w:name w:val="heading 8"/>
    <w:basedOn w:val="Normal"/>
    <w:next w:val="Normal"/>
    <w:link w:val="Heading8Char"/>
    <w:uiPriority w:val="99"/>
    <w:qFormat/>
    <w:rsid w:val="00CF10B7"/>
    <w:pPr>
      <w:spacing w:before="240" w:after="60"/>
      <w:outlineLvl w:val="7"/>
    </w:pPr>
    <w:rPr>
      <w:rFonts w:ascii="Calibri" w:hAnsi="Calibri"/>
      <w:i/>
      <w:iCs/>
    </w:rPr>
  </w:style>
  <w:style w:type="paragraph" w:styleId="Heading9">
    <w:name w:val="heading 9"/>
    <w:basedOn w:val="Normal"/>
    <w:next w:val="Normal"/>
    <w:link w:val="Heading9Char"/>
    <w:uiPriority w:val="99"/>
    <w:qFormat/>
    <w:rsid w:val="00CF10B7"/>
    <w:pPr>
      <w:keepNext/>
      <w:ind w:left="-851"/>
      <w:outlineLvl w:val="8"/>
    </w:pPr>
    <w:rPr>
      <w:szCs w:val="2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A23F05"/>
    <w:rPr>
      <w:rFonts w:ascii="Times New Roman" w:hAnsi="Times New Roman" w:cs="Times New Roman"/>
      <w:b/>
      <w:bCs/>
      <w:caps/>
      <w:color w:val="000000"/>
      <w:shd w:val="clear" w:color="auto" w:fill="FFFFFF"/>
    </w:rPr>
  </w:style>
  <w:style w:type="character" w:customStyle="1" w:styleId="Heading2Char">
    <w:name w:val="Heading 2 Char"/>
    <w:basedOn w:val="DefaultParagraphFont"/>
    <w:link w:val="Heading2"/>
    <w:uiPriority w:val="99"/>
    <w:locked/>
    <w:rsid w:val="00A23F05"/>
    <w:rPr>
      <w:rFonts w:ascii="Times New Roman" w:hAnsi="Times New Roman" w:cs="Times New Roman"/>
      <w:caps/>
    </w:rPr>
  </w:style>
  <w:style w:type="character" w:customStyle="1" w:styleId="Heading3Char">
    <w:name w:val="Heading 3 Char"/>
    <w:basedOn w:val="DefaultParagraphFont"/>
    <w:link w:val="Heading3"/>
    <w:uiPriority w:val="99"/>
    <w:locked/>
    <w:rsid w:val="00CF10B7"/>
    <w:rPr>
      <w:rFonts w:ascii="Times New Roman" w:hAnsi="Times New Roman" w:cs="Times New Roman"/>
      <w:i/>
      <w:sz w:val="24"/>
      <w:szCs w:val="24"/>
      <w:lang w:eastAsia="ru-RU"/>
    </w:rPr>
  </w:style>
  <w:style w:type="character" w:customStyle="1" w:styleId="Heading4Char">
    <w:name w:val="Heading 4 Char"/>
    <w:basedOn w:val="DefaultParagraphFont"/>
    <w:link w:val="Heading4"/>
    <w:uiPriority w:val="99"/>
    <w:locked/>
    <w:rsid w:val="00CF10B7"/>
    <w:rPr>
      <w:rFonts w:ascii="Times New Roman" w:hAnsi="Times New Roman" w:cs="Times New Roman"/>
      <w:b/>
      <w:bCs/>
      <w:color w:val="000000"/>
      <w:spacing w:val="16"/>
      <w:sz w:val="24"/>
      <w:szCs w:val="24"/>
      <w:shd w:val="clear" w:color="auto" w:fill="FFFFFF"/>
      <w:lang w:eastAsia="ru-RU"/>
    </w:rPr>
  </w:style>
  <w:style w:type="character" w:customStyle="1" w:styleId="Heading5Char">
    <w:name w:val="Heading 5 Char"/>
    <w:basedOn w:val="DefaultParagraphFont"/>
    <w:link w:val="Heading5"/>
    <w:uiPriority w:val="99"/>
    <w:locked/>
    <w:rsid w:val="00CF10B7"/>
    <w:rPr>
      <w:rFonts w:ascii="Times New Roman" w:hAnsi="Times New Roman" w:cs="Times New Roman"/>
      <w:b/>
      <w:sz w:val="20"/>
      <w:szCs w:val="20"/>
      <w:lang w:eastAsia="ru-RU"/>
    </w:rPr>
  </w:style>
  <w:style w:type="character" w:customStyle="1" w:styleId="Heading6Char">
    <w:name w:val="Heading 6 Char"/>
    <w:basedOn w:val="DefaultParagraphFont"/>
    <w:link w:val="Heading6"/>
    <w:uiPriority w:val="99"/>
    <w:locked/>
    <w:rsid w:val="00EB1C53"/>
    <w:rPr>
      <w:rFonts w:ascii="Times New Roman" w:hAnsi="Times New Roman" w:cs="Times New Roman"/>
      <w:sz w:val="28"/>
      <w:szCs w:val="28"/>
    </w:rPr>
  </w:style>
  <w:style w:type="character" w:customStyle="1" w:styleId="Heading7Char">
    <w:name w:val="Heading 7 Char"/>
    <w:basedOn w:val="DefaultParagraphFont"/>
    <w:link w:val="Heading7"/>
    <w:uiPriority w:val="99"/>
    <w:locked/>
    <w:rsid w:val="009334FC"/>
    <w:rPr>
      <w:rFonts w:ascii="Times New Roman" w:hAnsi="Times New Roman" w:cs="Times New Roman"/>
      <w:sz w:val="16"/>
      <w:szCs w:val="16"/>
    </w:rPr>
  </w:style>
  <w:style w:type="character" w:customStyle="1" w:styleId="Heading8Char">
    <w:name w:val="Heading 8 Char"/>
    <w:basedOn w:val="DefaultParagraphFont"/>
    <w:link w:val="Heading8"/>
    <w:uiPriority w:val="99"/>
    <w:locked/>
    <w:rsid w:val="00CF10B7"/>
    <w:rPr>
      <w:rFonts w:ascii="Calibri" w:hAnsi="Calibri" w:cs="Times New Roman"/>
      <w:i/>
      <w:iCs/>
      <w:sz w:val="24"/>
      <w:szCs w:val="24"/>
      <w:lang w:eastAsia="ru-RU"/>
    </w:rPr>
  </w:style>
  <w:style w:type="character" w:customStyle="1" w:styleId="Heading9Char">
    <w:name w:val="Heading 9 Char"/>
    <w:basedOn w:val="DefaultParagraphFont"/>
    <w:link w:val="Heading9"/>
    <w:uiPriority w:val="99"/>
    <w:locked/>
    <w:rsid w:val="00CF10B7"/>
    <w:rPr>
      <w:rFonts w:ascii="Times New Roman" w:hAnsi="Times New Roman" w:cs="Times New Roman"/>
      <w:sz w:val="20"/>
      <w:szCs w:val="20"/>
      <w:lang w:eastAsia="ru-RU"/>
    </w:rPr>
  </w:style>
  <w:style w:type="paragraph" w:styleId="BodyText">
    <w:name w:val="Body Text"/>
    <w:basedOn w:val="Normal"/>
    <w:link w:val="BodyTextChar"/>
    <w:uiPriority w:val="99"/>
    <w:rsid w:val="00CF10B7"/>
    <w:pPr>
      <w:shd w:val="clear" w:color="auto" w:fill="FFFFFF"/>
      <w:spacing w:line="202" w:lineRule="exact"/>
    </w:pPr>
    <w:rPr>
      <w:sz w:val="22"/>
    </w:rPr>
  </w:style>
  <w:style w:type="character" w:customStyle="1" w:styleId="BodyTextChar">
    <w:name w:val="Body Text Char"/>
    <w:basedOn w:val="DefaultParagraphFont"/>
    <w:link w:val="BodyText"/>
    <w:uiPriority w:val="99"/>
    <w:locked/>
    <w:rsid w:val="00CF10B7"/>
    <w:rPr>
      <w:rFonts w:ascii="Times New Roman" w:hAnsi="Times New Roman" w:cs="Times New Roman"/>
      <w:sz w:val="24"/>
      <w:szCs w:val="24"/>
      <w:shd w:val="clear" w:color="auto" w:fill="FFFFFF"/>
      <w:lang w:eastAsia="ru-RU"/>
    </w:rPr>
  </w:style>
  <w:style w:type="paragraph" w:styleId="Footer">
    <w:name w:val="footer"/>
    <w:basedOn w:val="Normal"/>
    <w:link w:val="FooterChar"/>
    <w:uiPriority w:val="99"/>
    <w:rsid w:val="00CF10B7"/>
    <w:pPr>
      <w:tabs>
        <w:tab w:val="center" w:pos="4677"/>
        <w:tab w:val="right" w:pos="9355"/>
      </w:tabs>
    </w:pPr>
  </w:style>
  <w:style w:type="character" w:customStyle="1" w:styleId="FooterChar">
    <w:name w:val="Footer Char"/>
    <w:basedOn w:val="DefaultParagraphFont"/>
    <w:link w:val="Footer"/>
    <w:uiPriority w:val="99"/>
    <w:locked/>
    <w:rsid w:val="00CF10B7"/>
    <w:rPr>
      <w:rFonts w:ascii="Times New Roman" w:hAnsi="Times New Roman" w:cs="Times New Roman"/>
      <w:sz w:val="24"/>
      <w:szCs w:val="24"/>
      <w:lang w:eastAsia="ru-RU"/>
    </w:rPr>
  </w:style>
  <w:style w:type="character" w:styleId="PageNumber">
    <w:name w:val="page number"/>
    <w:basedOn w:val="DefaultParagraphFont"/>
    <w:uiPriority w:val="99"/>
    <w:rsid w:val="00CF10B7"/>
    <w:rPr>
      <w:rFonts w:cs="Times New Roman"/>
    </w:rPr>
  </w:style>
  <w:style w:type="paragraph" w:styleId="BodyTextIndent">
    <w:name w:val="Body Text Indent"/>
    <w:basedOn w:val="Normal"/>
    <w:link w:val="BodyTextIndentChar"/>
    <w:uiPriority w:val="99"/>
    <w:rsid w:val="00CF10B7"/>
    <w:pPr>
      <w:shd w:val="clear" w:color="auto" w:fill="FFFFFF"/>
      <w:spacing w:line="202" w:lineRule="exact"/>
      <w:ind w:firstLine="137"/>
    </w:pPr>
    <w:rPr>
      <w:color w:val="000000"/>
      <w:spacing w:val="-6"/>
      <w:szCs w:val="18"/>
    </w:rPr>
  </w:style>
  <w:style w:type="character" w:customStyle="1" w:styleId="BodyTextIndentChar">
    <w:name w:val="Body Text Indent Char"/>
    <w:basedOn w:val="DefaultParagraphFont"/>
    <w:link w:val="BodyTextIndent"/>
    <w:uiPriority w:val="99"/>
    <w:locked/>
    <w:rsid w:val="00CF10B7"/>
    <w:rPr>
      <w:rFonts w:ascii="Times New Roman" w:hAnsi="Times New Roman" w:cs="Times New Roman"/>
      <w:color w:val="000000"/>
      <w:spacing w:val="-6"/>
      <w:sz w:val="18"/>
      <w:szCs w:val="18"/>
      <w:shd w:val="clear" w:color="auto" w:fill="FFFFFF"/>
      <w:lang w:eastAsia="ru-RU"/>
    </w:rPr>
  </w:style>
  <w:style w:type="paragraph" w:styleId="BodyTextIndent2">
    <w:name w:val="Body Text Indent 2"/>
    <w:basedOn w:val="Normal"/>
    <w:link w:val="BodyTextIndent2Char"/>
    <w:uiPriority w:val="99"/>
    <w:rsid w:val="00CF10B7"/>
    <w:pPr>
      <w:shd w:val="clear" w:color="auto" w:fill="FFFFFF"/>
      <w:spacing w:before="18" w:line="202" w:lineRule="exact"/>
      <w:ind w:firstLine="133"/>
    </w:pPr>
    <w:rPr>
      <w:color w:val="000000"/>
      <w:spacing w:val="-6"/>
      <w:szCs w:val="18"/>
    </w:rPr>
  </w:style>
  <w:style w:type="character" w:customStyle="1" w:styleId="BodyTextIndent2Char">
    <w:name w:val="Body Text Indent 2 Char"/>
    <w:basedOn w:val="DefaultParagraphFont"/>
    <w:link w:val="BodyTextIndent2"/>
    <w:uiPriority w:val="99"/>
    <w:locked/>
    <w:rsid w:val="00CF10B7"/>
    <w:rPr>
      <w:rFonts w:ascii="Times New Roman" w:hAnsi="Times New Roman" w:cs="Times New Roman"/>
      <w:color w:val="000000"/>
      <w:spacing w:val="-6"/>
      <w:sz w:val="18"/>
      <w:szCs w:val="18"/>
      <w:shd w:val="clear" w:color="auto" w:fill="FFFFFF"/>
      <w:lang w:eastAsia="ru-RU"/>
    </w:rPr>
  </w:style>
  <w:style w:type="paragraph" w:styleId="Header">
    <w:name w:val="header"/>
    <w:basedOn w:val="Normal"/>
    <w:link w:val="HeaderChar"/>
    <w:uiPriority w:val="99"/>
    <w:rsid w:val="00CF10B7"/>
    <w:pPr>
      <w:tabs>
        <w:tab w:val="center" w:pos="4677"/>
        <w:tab w:val="right" w:pos="9355"/>
      </w:tabs>
    </w:pPr>
  </w:style>
  <w:style w:type="character" w:customStyle="1" w:styleId="HeaderChar">
    <w:name w:val="Header Char"/>
    <w:basedOn w:val="DefaultParagraphFont"/>
    <w:link w:val="Header"/>
    <w:uiPriority w:val="99"/>
    <w:locked/>
    <w:rsid w:val="00CF10B7"/>
    <w:rPr>
      <w:rFonts w:ascii="Times New Roman" w:hAnsi="Times New Roman" w:cs="Times New Roman"/>
      <w:sz w:val="24"/>
      <w:szCs w:val="24"/>
      <w:lang w:eastAsia="ru-RU"/>
    </w:rPr>
  </w:style>
  <w:style w:type="paragraph" w:styleId="BalloonText">
    <w:name w:val="Balloon Text"/>
    <w:basedOn w:val="Normal"/>
    <w:link w:val="BalloonTextChar"/>
    <w:uiPriority w:val="99"/>
    <w:rsid w:val="00CF10B7"/>
    <w:rPr>
      <w:rFonts w:ascii="Tahoma" w:hAnsi="Tahoma" w:cs="Tahoma"/>
      <w:sz w:val="16"/>
      <w:szCs w:val="16"/>
    </w:rPr>
  </w:style>
  <w:style w:type="character" w:customStyle="1" w:styleId="BalloonTextChar">
    <w:name w:val="Balloon Text Char"/>
    <w:basedOn w:val="DefaultParagraphFont"/>
    <w:link w:val="BalloonText"/>
    <w:uiPriority w:val="99"/>
    <w:locked/>
    <w:rsid w:val="00CF10B7"/>
    <w:rPr>
      <w:rFonts w:ascii="Tahoma" w:hAnsi="Tahoma" w:cs="Tahoma"/>
      <w:sz w:val="16"/>
      <w:szCs w:val="16"/>
      <w:lang w:eastAsia="ru-RU"/>
    </w:rPr>
  </w:style>
  <w:style w:type="paragraph" w:customStyle="1" w:styleId="FR1">
    <w:name w:val="FR1"/>
    <w:uiPriority w:val="99"/>
    <w:rsid w:val="00CF10B7"/>
    <w:pPr>
      <w:widowControl w:val="0"/>
      <w:ind w:right="-40" w:firstLine="340"/>
      <w:jc w:val="both"/>
    </w:pPr>
    <w:rPr>
      <w:rFonts w:ascii="Times New Roman" w:eastAsia="Times New Roman" w:hAnsi="Times New Roman"/>
      <w:sz w:val="20"/>
      <w:szCs w:val="20"/>
    </w:rPr>
  </w:style>
  <w:style w:type="paragraph" w:customStyle="1" w:styleId="FR2">
    <w:name w:val="FR2"/>
    <w:uiPriority w:val="99"/>
    <w:rsid w:val="00CF10B7"/>
    <w:pPr>
      <w:widowControl w:val="0"/>
      <w:spacing w:before="340"/>
      <w:ind w:right="-40"/>
      <w:jc w:val="center"/>
    </w:pPr>
    <w:rPr>
      <w:rFonts w:ascii="Arial" w:eastAsia="Times New Roman" w:hAnsi="Arial"/>
      <w:b/>
      <w:sz w:val="18"/>
      <w:szCs w:val="20"/>
    </w:rPr>
  </w:style>
  <w:style w:type="character" w:customStyle="1" w:styleId="BodyText2Char">
    <w:name w:val="Body Text 2 Char"/>
    <w:basedOn w:val="DefaultParagraphFont"/>
    <w:link w:val="BodyText2"/>
    <w:uiPriority w:val="99"/>
    <w:locked/>
    <w:rsid w:val="00CF10B7"/>
    <w:rPr>
      <w:rFonts w:ascii="Times New Roman" w:hAnsi="Times New Roman" w:cs="Times New Roman"/>
      <w:snapToGrid w:val="0"/>
      <w:sz w:val="20"/>
      <w:szCs w:val="20"/>
      <w:lang w:eastAsia="ru-RU"/>
    </w:rPr>
  </w:style>
  <w:style w:type="paragraph" w:styleId="BodyText2">
    <w:name w:val="Body Text 2"/>
    <w:basedOn w:val="Normal"/>
    <w:link w:val="BodyText2Char"/>
    <w:uiPriority w:val="99"/>
    <w:rsid w:val="00CF10B7"/>
    <w:pPr>
      <w:widowControl w:val="0"/>
      <w:spacing w:before="60"/>
    </w:pPr>
    <w:rPr>
      <w:sz w:val="22"/>
      <w:szCs w:val="20"/>
    </w:rPr>
  </w:style>
  <w:style w:type="character" w:customStyle="1" w:styleId="BodyText2Char1">
    <w:name w:val="Body Text 2 Char1"/>
    <w:basedOn w:val="DefaultParagraphFont"/>
    <w:link w:val="BodyText2"/>
    <w:uiPriority w:val="99"/>
    <w:semiHidden/>
    <w:rsid w:val="001F61EF"/>
    <w:rPr>
      <w:rFonts w:ascii="Times New Roman" w:eastAsia="Times New Roman" w:hAnsi="Times New Roman"/>
      <w:sz w:val="28"/>
      <w:szCs w:val="28"/>
    </w:rPr>
  </w:style>
  <w:style w:type="character" w:customStyle="1" w:styleId="BodyText3Char">
    <w:name w:val="Body Text 3 Char"/>
    <w:basedOn w:val="DefaultParagraphFont"/>
    <w:link w:val="BodyText3"/>
    <w:uiPriority w:val="99"/>
    <w:semiHidden/>
    <w:locked/>
    <w:rsid w:val="00CF10B7"/>
    <w:rPr>
      <w:rFonts w:cs="Times New Roman"/>
      <w:b/>
    </w:rPr>
  </w:style>
  <w:style w:type="paragraph" w:styleId="BodyText3">
    <w:name w:val="Body Text 3"/>
    <w:basedOn w:val="Normal"/>
    <w:link w:val="BodyText3Char"/>
    <w:uiPriority w:val="99"/>
    <w:semiHidden/>
    <w:rsid w:val="00CF10B7"/>
    <w:rPr>
      <w:rFonts w:ascii="Calibri" w:eastAsia="Calibri" w:hAnsi="Calibri"/>
      <w:b/>
      <w:sz w:val="22"/>
      <w:szCs w:val="22"/>
      <w:lang w:eastAsia="en-US"/>
    </w:rPr>
  </w:style>
  <w:style w:type="character" w:customStyle="1" w:styleId="BodyText3Char1">
    <w:name w:val="Body Text 3 Char1"/>
    <w:basedOn w:val="DefaultParagraphFont"/>
    <w:link w:val="BodyText3"/>
    <w:uiPriority w:val="99"/>
    <w:semiHidden/>
    <w:rsid w:val="001F61EF"/>
    <w:rPr>
      <w:rFonts w:ascii="Times New Roman" w:eastAsia="Times New Roman" w:hAnsi="Times New Roman"/>
      <w:sz w:val="16"/>
      <w:szCs w:val="16"/>
    </w:rPr>
  </w:style>
  <w:style w:type="character" w:customStyle="1" w:styleId="31">
    <w:name w:val="Основной текст 3 Знак1"/>
    <w:basedOn w:val="DefaultParagraphFont"/>
    <w:uiPriority w:val="99"/>
    <w:semiHidden/>
    <w:rsid w:val="00CF10B7"/>
    <w:rPr>
      <w:rFonts w:ascii="Times New Roman" w:hAnsi="Times New Roman" w:cs="Times New Roman"/>
      <w:sz w:val="16"/>
      <w:szCs w:val="16"/>
      <w:lang w:eastAsia="ru-RU"/>
    </w:rPr>
  </w:style>
  <w:style w:type="character" w:customStyle="1" w:styleId="BodyTextIndent3Char">
    <w:name w:val="Body Text Indent 3 Char"/>
    <w:basedOn w:val="DefaultParagraphFont"/>
    <w:link w:val="BodyTextIndent3"/>
    <w:uiPriority w:val="99"/>
    <w:locked/>
    <w:rsid w:val="00CF10B7"/>
    <w:rPr>
      <w:rFonts w:ascii="Times New Roman" w:hAnsi="Times New Roman" w:cs="Times New Roman"/>
      <w:sz w:val="20"/>
      <w:szCs w:val="20"/>
      <w:lang w:eastAsia="ru-RU"/>
    </w:rPr>
  </w:style>
  <w:style w:type="paragraph" w:styleId="BodyTextIndent3">
    <w:name w:val="Body Text Indent 3"/>
    <w:basedOn w:val="Normal"/>
    <w:link w:val="BodyTextIndent3Char"/>
    <w:uiPriority w:val="99"/>
    <w:rsid w:val="00CF10B7"/>
    <w:pPr>
      <w:ind w:left="280"/>
    </w:pPr>
    <w:rPr>
      <w:sz w:val="22"/>
      <w:szCs w:val="20"/>
    </w:rPr>
  </w:style>
  <w:style w:type="character" w:customStyle="1" w:styleId="BodyTextIndent3Char1">
    <w:name w:val="Body Text Indent 3 Char1"/>
    <w:basedOn w:val="DefaultParagraphFont"/>
    <w:link w:val="BodyTextIndent3"/>
    <w:uiPriority w:val="99"/>
    <w:semiHidden/>
    <w:rsid w:val="001F61EF"/>
    <w:rPr>
      <w:rFonts w:ascii="Times New Roman" w:eastAsia="Times New Roman" w:hAnsi="Times New Roman"/>
      <w:sz w:val="16"/>
      <w:szCs w:val="16"/>
    </w:rPr>
  </w:style>
  <w:style w:type="paragraph" w:styleId="Caption">
    <w:name w:val="caption"/>
    <w:basedOn w:val="Normal"/>
    <w:next w:val="Normal"/>
    <w:uiPriority w:val="99"/>
    <w:qFormat/>
    <w:rsid w:val="00CF10B7"/>
    <w:pPr>
      <w:spacing w:before="60"/>
    </w:pPr>
    <w:rPr>
      <w:szCs w:val="20"/>
    </w:rPr>
  </w:style>
  <w:style w:type="paragraph" w:styleId="Title">
    <w:name w:val="Title"/>
    <w:basedOn w:val="Normal"/>
    <w:link w:val="TitleChar"/>
    <w:uiPriority w:val="99"/>
    <w:qFormat/>
    <w:rsid w:val="00183F63"/>
  </w:style>
  <w:style w:type="character" w:customStyle="1" w:styleId="TitleChar">
    <w:name w:val="Title Char"/>
    <w:basedOn w:val="DefaultParagraphFont"/>
    <w:link w:val="Title"/>
    <w:uiPriority w:val="99"/>
    <w:locked/>
    <w:rsid w:val="00183F63"/>
    <w:rPr>
      <w:rFonts w:ascii="Times New Roman" w:hAnsi="Times New Roman" w:cs="Times New Roman"/>
      <w:sz w:val="28"/>
      <w:szCs w:val="28"/>
    </w:rPr>
  </w:style>
  <w:style w:type="paragraph" w:styleId="TOC1">
    <w:name w:val="toc 1"/>
    <w:basedOn w:val="Normal"/>
    <w:next w:val="Normal"/>
    <w:autoRedefine/>
    <w:uiPriority w:val="99"/>
    <w:rsid w:val="00907929"/>
    <w:pPr>
      <w:tabs>
        <w:tab w:val="right" w:leader="dot" w:pos="6113"/>
      </w:tabs>
      <w:ind w:firstLine="0"/>
      <w:jc w:val="center"/>
    </w:pPr>
    <w:rPr>
      <w:rFonts w:ascii="Cambria" w:hAnsi="Cambria"/>
      <w:b/>
      <w:bCs/>
      <w:caps/>
      <w:sz w:val="24"/>
      <w:szCs w:val="24"/>
    </w:rPr>
  </w:style>
  <w:style w:type="paragraph" w:styleId="ListParagraph">
    <w:name w:val="List Paragraph"/>
    <w:basedOn w:val="Normal"/>
    <w:uiPriority w:val="99"/>
    <w:qFormat/>
    <w:rsid w:val="00CF10B7"/>
    <w:pPr>
      <w:ind w:left="708"/>
    </w:pPr>
  </w:style>
  <w:style w:type="paragraph" w:customStyle="1" w:styleId="a">
    <w:name w:val="Заголовок"/>
    <w:basedOn w:val="Normal"/>
    <w:link w:val="a0"/>
    <w:uiPriority w:val="99"/>
    <w:rsid w:val="00CF10B7"/>
    <w:pPr>
      <w:shd w:val="clear" w:color="auto" w:fill="FFFFFF"/>
      <w:jc w:val="center"/>
    </w:pPr>
    <w:rPr>
      <w:b/>
      <w:i/>
      <w:caps/>
    </w:rPr>
  </w:style>
  <w:style w:type="character" w:customStyle="1" w:styleId="a0">
    <w:name w:val="Заголовок Знак"/>
    <w:basedOn w:val="DefaultParagraphFont"/>
    <w:link w:val="a"/>
    <w:uiPriority w:val="99"/>
    <w:locked/>
    <w:rsid w:val="00CF10B7"/>
    <w:rPr>
      <w:rFonts w:ascii="Times New Roman" w:hAnsi="Times New Roman" w:cs="Times New Roman"/>
      <w:b/>
      <w:i/>
      <w:caps/>
      <w:sz w:val="24"/>
      <w:szCs w:val="24"/>
      <w:shd w:val="clear" w:color="auto" w:fill="FFFFFF"/>
      <w:lang w:eastAsia="ru-RU"/>
    </w:rPr>
  </w:style>
  <w:style w:type="character" w:styleId="Hyperlink">
    <w:name w:val="Hyperlink"/>
    <w:basedOn w:val="DefaultParagraphFont"/>
    <w:uiPriority w:val="99"/>
    <w:rsid w:val="00CF10B7"/>
    <w:rPr>
      <w:rFonts w:cs="Times New Roman"/>
      <w:color w:val="0000FF"/>
      <w:u w:val="single"/>
    </w:rPr>
  </w:style>
  <w:style w:type="paragraph" w:styleId="NormalWeb">
    <w:name w:val="Normal (Web)"/>
    <w:basedOn w:val="Normal"/>
    <w:uiPriority w:val="99"/>
    <w:rsid w:val="00CF10B7"/>
    <w:pPr>
      <w:spacing w:before="100" w:beforeAutospacing="1" w:after="100" w:afterAutospacing="1"/>
    </w:pPr>
  </w:style>
  <w:style w:type="table" w:styleId="TableGrid">
    <w:name w:val="Table Grid"/>
    <w:basedOn w:val="TableNormal"/>
    <w:uiPriority w:val="99"/>
    <w:rsid w:val="00CF10B7"/>
    <w:rPr>
      <w:rFonts w:ascii="Times New Roman" w:eastAsia="Times New Roman" w:hAnsi="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OC2">
    <w:name w:val="toc 2"/>
    <w:basedOn w:val="Normal"/>
    <w:next w:val="Normal"/>
    <w:autoRedefine/>
    <w:uiPriority w:val="99"/>
    <w:rsid w:val="00907929"/>
    <w:pPr>
      <w:tabs>
        <w:tab w:val="right" w:leader="dot" w:pos="6113"/>
      </w:tabs>
      <w:spacing w:before="240"/>
      <w:jc w:val="left"/>
    </w:pPr>
    <w:rPr>
      <w:b/>
      <w:bCs/>
      <w:noProof/>
      <w:sz w:val="20"/>
      <w:szCs w:val="20"/>
    </w:rPr>
  </w:style>
  <w:style w:type="paragraph" w:styleId="TOC3">
    <w:name w:val="toc 3"/>
    <w:basedOn w:val="Normal"/>
    <w:next w:val="Normal"/>
    <w:autoRedefine/>
    <w:uiPriority w:val="99"/>
    <w:rsid w:val="00FA64E2"/>
    <w:pPr>
      <w:ind w:left="280"/>
      <w:jc w:val="left"/>
    </w:pPr>
    <w:rPr>
      <w:rFonts w:ascii="Calibri" w:hAnsi="Calibri"/>
      <w:sz w:val="20"/>
      <w:szCs w:val="20"/>
    </w:rPr>
  </w:style>
  <w:style w:type="paragraph" w:styleId="TOC4">
    <w:name w:val="toc 4"/>
    <w:basedOn w:val="Normal"/>
    <w:next w:val="Normal"/>
    <w:autoRedefine/>
    <w:uiPriority w:val="99"/>
    <w:rsid w:val="00CF10B7"/>
    <w:pPr>
      <w:ind w:left="560"/>
      <w:jc w:val="left"/>
    </w:pPr>
    <w:rPr>
      <w:rFonts w:ascii="Calibri" w:hAnsi="Calibri"/>
      <w:sz w:val="20"/>
      <w:szCs w:val="20"/>
    </w:rPr>
  </w:style>
  <w:style w:type="paragraph" w:styleId="TOC5">
    <w:name w:val="toc 5"/>
    <w:basedOn w:val="Normal"/>
    <w:next w:val="Normal"/>
    <w:autoRedefine/>
    <w:uiPriority w:val="99"/>
    <w:rsid w:val="00CF10B7"/>
    <w:pPr>
      <w:ind w:left="840"/>
      <w:jc w:val="left"/>
    </w:pPr>
    <w:rPr>
      <w:rFonts w:ascii="Calibri" w:hAnsi="Calibri"/>
      <w:sz w:val="20"/>
      <w:szCs w:val="20"/>
    </w:rPr>
  </w:style>
  <w:style w:type="paragraph" w:styleId="TOC6">
    <w:name w:val="toc 6"/>
    <w:basedOn w:val="Normal"/>
    <w:next w:val="Normal"/>
    <w:autoRedefine/>
    <w:uiPriority w:val="99"/>
    <w:rsid w:val="00CF10B7"/>
    <w:pPr>
      <w:ind w:left="1120"/>
      <w:jc w:val="left"/>
    </w:pPr>
    <w:rPr>
      <w:rFonts w:ascii="Calibri" w:hAnsi="Calibri"/>
      <w:sz w:val="20"/>
      <w:szCs w:val="20"/>
    </w:rPr>
  </w:style>
  <w:style w:type="paragraph" w:styleId="TOC7">
    <w:name w:val="toc 7"/>
    <w:basedOn w:val="Normal"/>
    <w:next w:val="Normal"/>
    <w:autoRedefine/>
    <w:uiPriority w:val="99"/>
    <w:rsid w:val="00CF10B7"/>
    <w:pPr>
      <w:ind w:left="1400"/>
      <w:jc w:val="left"/>
    </w:pPr>
    <w:rPr>
      <w:rFonts w:ascii="Calibri" w:hAnsi="Calibri"/>
      <w:sz w:val="20"/>
      <w:szCs w:val="20"/>
    </w:rPr>
  </w:style>
  <w:style w:type="paragraph" w:styleId="TOC8">
    <w:name w:val="toc 8"/>
    <w:basedOn w:val="Normal"/>
    <w:next w:val="Normal"/>
    <w:autoRedefine/>
    <w:uiPriority w:val="99"/>
    <w:rsid w:val="00CF10B7"/>
    <w:pPr>
      <w:ind w:left="1680"/>
      <w:jc w:val="left"/>
    </w:pPr>
    <w:rPr>
      <w:rFonts w:ascii="Calibri" w:hAnsi="Calibri"/>
      <w:sz w:val="20"/>
      <w:szCs w:val="20"/>
    </w:rPr>
  </w:style>
  <w:style w:type="paragraph" w:styleId="TOC9">
    <w:name w:val="toc 9"/>
    <w:basedOn w:val="Normal"/>
    <w:next w:val="Normal"/>
    <w:autoRedefine/>
    <w:uiPriority w:val="99"/>
    <w:rsid w:val="00CF10B7"/>
    <w:pPr>
      <w:ind w:left="1960"/>
      <w:jc w:val="left"/>
    </w:pPr>
    <w:rPr>
      <w:rFonts w:ascii="Calibri" w:hAnsi="Calibri"/>
      <w:sz w:val="20"/>
      <w:szCs w:val="20"/>
    </w:rPr>
  </w:style>
  <w:style w:type="character" w:styleId="Strong">
    <w:name w:val="Strong"/>
    <w:basedOn w:val="DefaultParagraphFont"/>
    <w:uiPriority w:val="99"/>
    <w:qFormat/>
    <w:rsid w:val="00CF10B7"/>
    <w:rPr>
      <w:rFonts w:cs="Times New Roman"/>
      <w:b/>
      <w:bCs/>
    </w:rPr>
  </w:style>
  <w:style w:type="paragraph" w:customStyle="1" w:styleId="maintext">
    <w:name w:val="main_text"/>
    <w:basedOn w:val="Normal"/>
    <w:uiPriority w:val="99"/>
    <w:rsid w:val="00CF10B7"/>
    <w:pPr>
      <w:spacing w:before="100" w:beforeAutospacing="1" w:after="100" w:afterAutospacing="1"/>
    </w:pPr>
  </w:style>
  <w:style w:type="paragraph" w:styleId="HTMLPreformatted">
    <w:name w:val="HTML Preformatted"/>
    <w:basedOn w:val="Normal"/>
    <w:link w:val="HTMLPreformattedChar"/>
    <w:uiPriority w:val="99"/>
    <w:rsid w:val="00755B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locked/>
    <w:rsid w:val="00755BC9"/>
    <w:rPr>
      <w:rFonts w:ascii="Courier New" w:hAnsi="Courier New" w:cs="Courier New"/>
    </w:rPr>
  </w:style>
  <w:style w:type="character" w:styleId="Emphasis">
    <w:name w:val="Emphasis"/>
    <w:basedOn w:val="DefaultParagraphFont"/>
    <w:uiPriority w:val="99"/>
    <w:qFormat/>
    <w:rsid w:val="00FF79FB"/>
    <w:rPr>
      <w:rFonts w:cs="Times New Roman"/>
      <w:i/>
      <w:iCs/>
    </w:rPr>
  </w:style>
  <w:style w:type="paragraph" w:styleId="BlockText">
    <w:name w:val="Block Text"/>
    <w:basedOn w:val="Normal"/>
    <w:uiPriority w:val="99"/>
    <w:rsid w:val="00BD50E3"/>
    <w:pPr>
      <w:widowControl w:val="0"/>
      <w:shd w:val="clear" w:color="auto" w:fill="FFFFFF"/>
      <w:autoSpaceDE w:val="0"/>
      <w:autoSpaceDN w:val="0"/>
      <w:adjustRightInd w:val="0"/>
      <w:spacing w:line="202" w:lineRule="exact"/>
      <w:ind w:left="101" w:right="40" w:hanging="101"/>
    </w:pPr>
    <w:rPr>
      <w:sz w:val="22"/>
      <w:szCs w:val="20"/>
    </w:rPr>
  </w:style>
  <w:style w:type="paragraph" w:styleId="TOCHeading">
    <w:name w:val="TOC Heading"/>
    <w:basedOn w:val="Heading1"/>
    <w:next w:val="Normal"/>
    <w:uiPriority w:val="99"/>
    <w:qFormat/>
    <w:rsid w:val="00BD50E3"/>
    <w:pPr>
      <w:keepLines/>
      <w:shd w:val="clear" w:color="auto" w:fill="auto"/>
      <w:spacing w:before="480" w:line="276" w:lineRule="auto"/>
      <w:jc w:val="left"/>
      <w:outlineLvl w:val="9"/>
    </w:pPr>
    <w:rPr>
      <w:rFonts w:ascii="Cambria" w:hAnsi="Cambria"/>
      <w:i/>
      <w:caps w:val="0"/>
      <w:color w:val="365F91"/>
      <w:lang w:eastAsia="en-US"/>
    </w:rPr>
  </w:style>
  <w:style w:type="paragraph" w:customStyle="1" w:styleId="1">
    <w:name w:val="Заголовак 1"/>
    <w:basedOn w:val="Heading1"/>
    <w:link w:val="10"/>
    <w:uiPriority w:val="99"/>
    <w:rsid w:val="007155F8"/>
    <w:pPr>
      <w:keepNext w:val="0"/>
      <w:shd w:val="clear" w:color="auto" w:fill="auto"/>
      <w:spacing w:line="216" w:lineRule="auto"/>
    </w:pPr>
    <w:rPr>
      <w:rFonts w:eastAsia="Times New Roman"/>
      <w:bCs w:val="0"/>
      <w:color w:val="auto"/>
      <w:szCs w:val="16"/>
    </w:rPr>
  </w:style>
  <w:style w:type="character" w:customStyle="1" w:styleId="10">
    <w:name w:val="Заголовак 1 Знак"/>
    <w:basedOn w:val="Heading1Char"/>
    <w:link w:val="1"/>
    <w:uiPriority w:val="99"/>
    <w:locked/>
    <w:rsid w:val="007155F8"/>
    <w:rPr>
      <w:sz w:val="16"/>
      <w:szCs w:val="16"/>
    </w:rPr>
  </w:style>
  <w:style w:type="paragraph" w:customStyle="1" w:styleId="Default">
    <w:name w:val="Default"/>
    <w:uiPriority w:val="99"/>
    <w:rsid w:val="0086173D"/>
    <w:pPr>
      <w:autoSpaceDE w:val="0"/>
      <w:autoSpaceDN w:val="0"/>
      <w:adjustRightInd w:val="0"/>
      <w:ind w:right="-40"/>
    </w:pPr>
    <w:rPr>
      <w:rFonts w:ascii="Times New Roman" w:eastAsia="Times New Roman" w:hAnsi="Times New Roman"/>
      <w:color w:val="000000"/>
      <w:sz w:val="24"/>
      <w:szCs w:val="24"/>
    </w:rPr>
  </w:style>
  <w:style w:type="paragraph" w:customStyle="1" w:styleId="Pa8">
    <w:name w:val="Pa8"/>
    <w:basedOn w:val="Default"/>
    <w:next w:val="Default"/>
    <w:uiPriority w:val="99"/>
    <w:rsid w:val="0086173D"/>
    <w:pPr>
      <w:spacing w:line="221" w:lineRule="atLeast"/>
    </w:pPr>
    <w:rPr>
      <w:color w:val="auto"/>
    </w:rPr>
  </w:style>
  <w:style w:type="character" w:customStyle="1" w:styleId="A3">
    <w:name w:val="A3"/>
    <w:uiPriority w:val="99"/>
    <w:rsid w:val="0086173D"/>
    <w:rPr>
      <w:color w:val="000000"/>
      <w:sz w:val="18"/>
    </w:rPr>
  </w:style>
  <w:style w:type="character" w:customStyle="1" w:styleId="A32">
    <w:name w:val="A32"/>
    <w:uiPriority w:val="99"/>
    <w:rsid w:val="0086173D"/>
    <w:rPr>
      <w:color w:val="000000"/>
      <w:sz w:val="16"/>
    </w:rPr>
  </w:style>
  <w:style w:type="paragraph" w:customStyle="1" w:styleId="Pa28">
    <w:name w:val="Pa28"/>
    <w:basedOn w:val="Default"/>
    <w:next w:val="Default"/>
    <w:uiPriority w:val="99"/>
    <w:rsid w:val="0086173D"/>
    <w:pPr>
      <w:spacing w:after="160" w:line="221" w:lineRule="atLeast"/>
    </w:pPr>
    <w:rPr>
      <w:color w:val="auto"/>
    </w:rPr>
  </w:style>
  <w:style w:type="paragraph" w:customStyle="1" w:styleId="Pa10">
    <w:name w:val="Pa10"/>
    <w:basedOn w:val="Default"/>
    <w:next w:val="Default"/>
    <w:uiPriority w:val="99"/>
    <w:rsid w:val="0086173D"/>
    <w:pPr>
      <w:spacing w:line="241" w:lineRule="atLeast"/>
    </w:pPr>
    <w:rPr>
      <w:color w:val="auto"/>
    </w:rPr>
  </w:style>
  <w:style w:type="paragraph" w:customStyle="1" w:styleId="Pa1">
    <w:name w:val="Pa1"/>
    <w:basedOn w:val="Default"/>
    <w:next w:val="Default"/>
    <w:uiPriority w:val="99"/>
    <w:rsid w:val="0086173D"/>
    <w:pPr>
      <w:spacing w:line="221" w:lineRule="atLeast"/>
    </w:pPr>
    <w:rPr>
      <w:color w:val="auto"/>
    </w:rPr>
  </w:style>
  <w:style w:type="character" w:styleId="PlaceholderText">
    <w:name w:val="Placeholder Text"/>
    <w:basedOn w:val="DefaultParagraphFont"/>
    <w:uiPriority w:val="99"/>
    <w:semiHidden/>
    <w:rsid w:val="0086173D"/>
    <w:rPr>
      <w:rFonts w:cs="Times New Roman"/>
      <w:color w:val="808080"/>
    </w:rPr>
  </w:style>
  <w:style w:type="paragraph" w:styleId="DocumentMap">
    <w:name w:val="Document Map"/>
    <w:basedOn w:val="Normal"/>
    <w:link w:val="DocumentMapChar"/>
    <w:uiPriority w:val="99"/>
    <w:rsid w:val="0086173D"/>
    <w:pPr>
      <w:widowControl w:val="0"/>
      <w:autoSpaceDE w:val="0"/>
      <w:autoSpaceDN w:val="0"/>
      <w:adjustRightInd w:val="0"/>
    </w:pPr>
    <w:rPr>
      <w:rFonts w:ascii="Tahoma" w:hAnsi="Tahoma" w:cs="Tahoma"/>
      <w:sz w:val="16"/>
      <w:szCs w:val="16"/>
    </w:rPr>
  </w:style>
  <w:style w:type="character" w:customStyle="1" w:styleId="DocumentMapChar">
    <w:name w:val="Document Map Char"/>
    <w:basedOn w:val="DefaultParagraphFont"/>
    <w:link w:val="DocumentMap"/>
    <w:uiPriority w:val="99"/>
    <w:locked/>
    <w:rsid w:val="0086173D"/>
    <w:rPr>
      <w:rFonts w:ascii="Tahoma" w:hAnsi="Tahoma" w:cs="Tahoma"/>
      <w:sz w:val="16"/>
      <w:szCs w:val="16"/>
    </w:rPr>
  </w:style>
  <w:style w:type="paragraph" w:customStyle="1" w:styleId="a1">
    <w:name w:val="Таблица Жир Центр"/>
    <w:basedOn w:val="Normal"/>
    <w:autoRedefine/>
    <w:uiPriority w:val="99"/>
    <w:rsid w:val="0086173D"/>
    <w:pPr>
      <w:jc w:val="center"/>
    </w:pPr>
    <w:rPr>
      <w:b/>
      <w:szCs w:val="16"/>
    </w:rPr>
  </w:style>
  <w:style w:type="paragraph" w:customStyle="1" w:styleId="118">
    <w:name w:val="Заголовок 1 18"/>
    <w:basedOn w:val="Heading1"/>
    <w:autoRedefine/>
    <w:uiPriority w:val="99"/>
    <w:rsid w:val="0086173D"/>
    <w:pPr>
      <w:keepNext w:val="0"/>
      <w:widowControl w:val="0"/>
      <w:shd w:val="clear" w:color="auto" w:fill="auto"/>
      <w:spacing w:line="360" w:lineRule="exact"/>
    </w:pPr>
    <w:rPr>
      <w:rFonts w:eastAsia="Times New Roman"/>
      <w:bCs w:val="0"/>
      <w:color w:val="auto"/>
      <w:sz w:val="32"/>
    </w:rPr>
  </w:style>
  <w:style w:type="paragraph" w:customStyle="1" w:styleId="100">
    <w:name w:val="Обычный10"/>
    <w:basedOn w:val="Normal"/>
    <w:autoRedefine/>
    <w:uiPriority w:val="99"/>
    <w:rsid w:val="0086173D"/>
    <w:pPr>
      <w:shd w:val="clear" w:color="auto" w:fill="FFFFFF"/>
      <w:overflowPunct w:val="0"/>
      <w:autoSpaceDE w:val="0"/>
      <w:autoSpaceDN w:val="0"/>
      <w:adjustRightInd w:val="0"/>
      <w:jc w:val="center"/>
      <w:textAlignment w:val="baseline"/>
    </w:pPr>
    <w:rPr>
      <w:color w:val="000000"/>
      <w:szCs w:val="20"/>
    </w:rPr>
  </w:style>
  <w:style w:type="paragraph" w:customStyle="1" w:styleId="141807">
    <w:name w:val="Основной 14 18 с абзаца 07"/>
    <w:basedOn w:val="Normal"/>
    <w:uiPriority w:val="99"/>
    <w:rsid w:val="0086173D"/>
    <w:pPr>
      <w:spacing w:line="360" w:lineRule="exact"/>
      <w:ind w:firstLine="397"/>
    </w:pPr>
    <w:rPr>
      <w:szCs w:val="26"/>
    </w:rPr>
  </w:style>
  <w:style w:type="paragraph" w:customStyle="1" w:styleId="318">
    <w:name w:val="Заголовок 3 18"/>
    <w:basedOn w:val="Heading3"/>
    <w:uiPriority w:val="99"/>
    <w:rsid w:val="0086173D"/>
    <w:pPr>
      <w:widowControl w:val="0"/>
      <w:spacing w:line="360" w:lineRule="auto"/>
      <w:ind w:firstLine="397"/>
    </w:pPr>
    <w:rPr>
      <w:rFonts w:eastAsia="Times-Roman"/>
      <w:b w:val="0"/>
      <w:i/>
    </w:rPr>
  </w:style>
  <w:style w:type="paragraph" w:customStyle="1" w:styleId="218">
    <w:name w:val="Заголовок 2 18"/>
    <w:basedOn w:val="Heading2"/>
    <w:autoRedefine/>
    <w:uiPriority w:val="99"/>
    <w:rsid w:val="0086173D"/>
    <w:pPr>
      <w:keepNext/>
      <w:spacing w:line="360" w:lineRule="exact"/>
      <w:ind w:firstLine="397"/>
      <w:jc w:val="both"/>
    </w:pPr>
    <w:rPr>
      <w:sz w:val="30"/>
    </w:rPr>
  </w:style>
  <w:style w:type="paragraph" w:customStyle="1" w:styleId="a2">
    <w:name w:val="Знак"/>
    <w:basedOn w:val="Normal"/>
    <w:uiPriority w:val="99"/>
    <w:rsid w:val="0086173D"/>
    <w:pPr>
      <w:spacing w:after="160" w:line="240" w:lineRule="exact"/>
    </w:pPr>
    <w:rPr>
      <w:rFonts w:ascii="Arial" w:hAnsi="Arial" w:cs="Arial"/>
      <w:sz w:val="20"/>
      <w:szCs w:val="20"/>
      <w:lang w:val="de-CH" w:eastAsia="de-CH"/>
    </w:rPr>
  </w:style>
  <w:style w:type="paragraph" w:customStyle="1" w:styleId="Pa2">
    <w:name w:val="Pa2"/>
    <w:basedOn w:val="Default"/>
    <w:next w:val="Default"/>
    <w:uiPriority w:val="99"/>
    <w:rsid w:val="0086173D"/>
    <w:pPr>
      <w:spacing w:line="180" w:lineRule="atLeast"/>
    </w:pPr>
    <w:rPr>
      <w:rFonts w:ascii="Helvetica CY" w:eastAsia="Calibri" w:hAnsi="Helvetica CY"/>
      <w:color w:val="auto"/>
    </w:rPr>
  </w:style>
  <w:style w:type="paragraph" w:customStyle="1" w:styleId="1009">
    <w:name w:val="Основной 10 09"/>
    <w:basedOn w:val="Normal"/>
    <w:uiPriority w:val="99"/>
    <w:rsid w:val="0086173D"/>
    <w:pPr>
      <w:widowControl w:val="0"/>
      <w:autoSpaceDE w:val="0"/>
      <w:autoSpaceDN w:val="0"/>
      <w:adjustRightInd w:val="0"/>
      <w:spacing w:line="216" w:lineRule="auto"/>
    </w:pPr>
    <w:rPr>
      <w:sz w:val="20"/>
    </w:rPr>
  </w:style>
  <w:style w:type="paragraph" w:customStyle="1" w:styleId="12">
    <w:name w:val="Таблица Центр 12"/>
    <w:basedOn w:val="Normal"/>
    <w:uiPriority w:val="99"/>
    <w:rsid w:val="0086173D"/>
    <w:pPr>
      <w:jc w:val="center"/>
    </w:pPr>
    <w:rPr>
      <w:szCs w:val="20"/>
    </w:rPr>
  </w:style>
  <w:style w:type="paragraph" w:customStyle="1" w:styleId="8">
    <w:name w:val="Таблица 8 Слева"/>
    <w:basedOn w:val="100"/>
    <w:autoRedefine/>
    <w:uiPriority w:val="99"/>
    <w:rsid w:val="0086173D"/>
    <w:rPr>
      <w:sz w:val="16"/>
    </w:rPr>
  </w:style>
  <w:style w:type="character" w:customStyle="1" w:styleId="FontStyle101">
    <w:name w:val="Font Style101"/>
    <w:basedOn w:val="DefaultParagraphFont"/>
    <w:uiPriority w:val="99"/>
    <w:rsid w:val="0086173D"/>
    <w:rPr>
      <w:rFonts w:ascii="Times New Roman" w:hAnsi="Times New Roman" w:cs="Times New Roman"/>
      <w:sz w:val="20"/>
      <w:szCs w:val="20"/>
    </w:rPr>
  </w:style>
  <w:style w:type="paragraph" w:customStyle="1" w:styleId="Style1">
    <w:name w:val="Style1"/>
    <w:basedOn w:val="Normal"/>
    <w:uiPriority w:val="99"/>
    <w:rsid w:val="0086173D"/>
    <w:pPr>
      <w:widowControl w:val="0"/>
      <w:autoSpaceDE w:val="0"/>
      <w:autoSpaceDN w:val="0"/>
      <w:adjustRightInd w:val="0"/>
      <w:spacing w:line="288" w:lineRule="exact"/>
      <w:ind w:firstLine="605"/>
    </w:pPr>
  </w:style>
  <w:style w:type="paragraph" w:customStyle="1" w:styleId="Style3">
    <w:name w:val="Style3"/>
    <w:basedOn w:val="Normal"/>
    <w:uiPriority w:val="99"/>
    <w:rsid w:val="0086173D"/>
    <w:pPr>
      <w:widowControl w:val="0"/>
      <w:autoSpaceDE w:val="0"/>
      <w:autoSpaceDN w:val="0"/>
      <w:adjustRightInd w:val="0"/>
    </w:pPr>
  </w:style>
  <w:style w:type="paragraph" w:customStyle="1" w:styleId="Style6">
    <w:name w:val="Style6"/>
    <w:basedOn w:val="Normal"/>
    <w:uiPriority w:val="99"/>
    <w:rsid w:val="0086173D"/>
    <w:pPr>
      <w:widowControl w:val="0"/>
      <w:autoSpaceDE w:val="0"/>
      <w:autoSpaceDN w:val="0"/>
      <w:adjustRightInd w:val="0"/>
      <w:spacing w:line="295" w:lineRule="exact"/>
      <w:ind w:firstLine="475"/>
    </w:pPr>
  </w:style>
  <w:style w:type="paragraph" w:customStyle="1" w:styleId="Style7">
    <w:name w:val="Style7"/>
    <w:basedOn w:val="Normal"/>
    <w:uiPriority w:val="99"/>
    <w:rsid w:val="0086173D"/>
    <w:pPr>
      <w:widowControl w:val="0"/>
      <w:autoSpaceDE w:val="0"/>
      <w:autoSpaceDN w:val="0"/>
      <w:adjustRightInd w:val="0"/>
    </w:pPr>
  </w:style>
  <w:style w:type="paragraph" w:customStyle="1" w:styleId="Style10">
    <w:name w:val="Style10"/>
    <w:basedOn w:val="Normal"/>
    <w:uiPriority w:val="99"/>
    <w:rsid w:val="0086173D"/>
    <w:pPr>
      <w:widowControl w:val="0"/>
      <w:autoSpaceDE w:val="0"/>
      <w:autoSpaceDN w:val="0"/>
      <w:adjustRightInd w:val="0"/>
      <w:spacing w:line="295" w:lineRule="exact"/>
    </w:pPr>
  </w:style>
  <w:style w:type="paragraph" w:customStyle="1" w:styleId="Style11">
    <w:name w:val="Style11"/>
    <w:basedOn w:val="Normal"/>
    <w:uiPriority w:val="99"/>
    <w:rsid w:val="0086173D"/>
    <w:pPr>
      <w:widowControl w:val="0"/>
      <w:autoSpaceDE w:val="0"/>
      <w:autoSpaceDN w:val="0"/>
      <w:adjustRightInd w:val="0"/>
    </w:pPr>
  </w:style>
  <w:style w:type="paragraph" w:customStyle="1" w:styleId="Style12">
    <w:name w:val="Style12"/>
    <w:basedOn w:val="Normal"/>
    <w:uiPriority w:val="99"/>
    <w:rsid w:val="0086173D"/>
    <w:pPr>
      <w:widowControl w:val="0"/>
      <w:autoSpaceDE w:val="0"/>
      <w:autoSpaceDN w:val="0"/>
      <w:adjustRightInd w:val="0"/>
    </w:pPr>
  </w:style>
  <w:style w:type="character" w:customStyle="1" w:styleId="FontStyle31">
    <w:name w:val="Font Style31"/>
    <w:basedOn w:val="DefaultParagraphFont"/>
    <w:uiPriority w:val="99"/>
    <w:rsid w:val="0086173D"/>
    <w:rPr>
      <w:rFonts w:ascii="Times New Roman" w:hAnsi="Times New Roman" w:cs="Times New Roman"/>
      <w:sz w:val="22"/>
      <w:szCs w:val="22"/>
    </w:rPr>
  </w:style>
  <w:style w:type="character" w:customStyle="1" w:styleId="FontStyle32">
    <w:name w:val="Font Style32"/>
    <w:basedOn w:val="DefaultParagraphFont"/>
    <w:uiPriority w:val="99"/>
    <w:rsid w:val="0086173D"/>
    <w:rPr>
      <w:rFonts w:ascii="Times New Roman" w:hAnsi="Times New Roman" w:cs="Times New Roman"/>
      <w:b/>
      <w:bCs/>
      <w:sz w:val="20"/>
      <w:szCs w:val="20"/>
    </w:rPr>
  </w:style>
  <w:style w:type="character" w:customStyle="1" w:styleId="FontStyle33">
    <w:name w:val="Font Style33"/>
    <w:basedOn w:val="DefaultParagraphFont"/>
    <w:uiPriority w:val="99"/>
    <w:rsid w:val="0086173D"/>
    <w:rPr>
      <w:rFonts w:ascii="Times New Roman" w:hAnsi="Times New Roman" w:cs="Times New Roman"/>
      <w:i/>
      <w:iCs/>
      <w:sz w:val="20"/>
      <w:szCs w:val="20"/>
    </w:rPr>
  </w:style>
  <w:style w:type="character" w:customStyle="1" w:styleId="FontStyle35">
    <w:name w:val="Font Style35"/>
    <w:basedOn w:val="DefaultParagraphFont"/>
    <w:uiPriority w:val="99"/>
    <w:rsid w:val="0086173D"/>
    <w:rPr>
      <w:rFonts w:ascii="Times New Roman" w:hAnsi="Times New Roman" w:cs="Times New Roman"/>
      <w:b/>
      <w:bCs/>
      <w:i/>
      <w:iCs/>
      <w:sz w:val="20"/>
      <w:szCs w:val="20"/>
    </w:rPr>
  </w:style>
  <w:style w:type="paragraph" w:customStyle="1" w:styleId="Style13">
    <w:name w:val="Style13"/>
    <w:basedOn w:val="Normal"/>
    <w:uiPriority w:val="99"/>
    <w:rsid w:val="0086173D"/>
    <w:pPr>
      <w:widowControl w:val="0"/>
      <w:autoSpaceDE w:val="0"/>
      <w:autoSpaceDN w:val="0"/>
      <w:adjustRightInd w:val="0"/>
      <w:spacing w:line="280" w:lineRule="exact"/>
      <w:ind w:firstLine="621"/>
    </w:pPr>
  </w:style>
  <w:style w:type="character" w:customStyle="1" w:styleId="FontStyle41">
    <w:name w:val="Font Style41"/>
    <w:basedOn w:val="DefaultParagraphFont"/>
    <w:uiPriority w:val="99"/>
    <w:rsid w:val="0086173D"/>
    <w:rPr>
      <w:rFonts w:ascii="Times New Roman" w:hAnsi="Times New Roman" w:cs="Times New Roman"/>
      <w:b/>
      <w:bCs/>
      <w:sz w:val="22"/>
      <w:szCs w:val="22"/>
    </w:rPr>
  </w:style>
  <w:style w:type="paragraph" w:customStyle="1" w:styleId="Style9">
    <w:name w:val="Style9"/>
    <w:basedOn w:val="Normal"/>
    <w:uiPriority w:val="99"/>
    <w:rsid w:val="0086173D"/>
    <w:pPr>
      <w:widowControl w:val="0"/>
      <w:autoSpaceDE w:val="0"/>
      <w:autoSpaceDN w:val="0"/>
      <w:adjustRightInd w:val="0"/>
      <w:spacing w:line="281" w:lineRule="exact"/>
      <w:ind w:firstLine="569"/>
    </w:pPr>
  </w:style>
  <w:style w:type="paragraph" w:customStyle="1" w:styleId="11">
    <w:name w:val="Абзац списка1"/>
    <w:basedOn w:val="Normal"/>
    <w:uiPriority w:val="99"/>
    <w:rsid w:val="0086173D"/>
    <w:pPr>
      <w:spacing w:after="200" w:line="276" w:lineRule="auto"/>
      <w:ind w:left="720"/>
    </w:pPr>
    <w:rPr>
      <w:rFonts w:ascii="Calibri" w:hAnsi="Calibri"/>
      <w:sz w:val="22"/>
      <w:szCs w:val="22"/>
    </w:rPr>
  </w:style>
  <w:style w:type="character" w:styleId="FollowedHyperlink">
    <w:name w:val="FollowedHyperlink"/>
    <w:basedOn w:val="DefaultParagraphFont"/>
    <w:uiPriority w:val="99"/>
    <w:rsid w:val="0086173D"/>
    <w:rPr>
      <w:rFonts w:cs="Times New Roman"/>
      <w:color w:val="800080"/>
      <w:u w:val="single"/>
    </w:rPr>
  </w:style>
  <w:style w:type="paragraph" w:styleId="NoSpacing">
    <w:name w:val="No Spacing"/>
    <w:uiPriority w:val="99"/>
    <w:qFormat/>
    <w:rsid w:val="00C84178"/>
    <w:pPr>
      <w:ind w:right="-40"/>
    </w:pPr>
    <w:rPr>
      <w:lang w:eastAsia="en-US"/>
    </w:rPr>
  </w:style>
  <w:style w:type="character" w:customStyle="1" w:styleId="hps">
    <w:name w:val="hps"/>
    <w:basedOn w:val="DefaultParagraphFont"/>
    <w:uiPriority w:val="99"/>
    <w:rsid w:val="00C84178"/>
    <w:rPr>
      <w:rFonts w:cs="Times New Roman"/>
    </w:rPr>
  </w:style>
  <w:style w:type="character" w:customStyle="1" w:styleId="hpsatn">
    <w:name w:val="hps atn"/>
    <w:basedOn w:val="DefaultParagraphFont"/>
    <w:uiPriority w:val="99"/>
    <w:rsid w:val="00C84178"/>
    <w:rPr>
      <w:rFonts w:cs="Times New Roman"/>
    </w:rPr>
  </w:style>
  <w:style w:type="character" w:customStyle="1" w:styleId="longtext">
    <w:name w:val="long_text"/>
    <w:basedOn w:val="DefaultParagraphFont"/>
    <w:uiPriority w:val="99"/>
    <w:rsid w:val="00C84178"/>
    <w:rPr>
      <w:rFonts w:cs="Times New Roman"/>
    </w:rPr>
  </w:style>
  <w:style w:type="paragraph" w:styleId="FootnoteText">
    <w:name w:val="footnote text"/>
    <w:basedOn w:val="Normal"/>
    <w:link w:val="FootnoteTextChar"/>
    <w:uiPriority w:val="99"/>
    <w:rsid w:val="00C84178"/>
    <w:pPr>
      <w:spacing w:after="200" w:line="276" w:lineRule="auto"/>
    </w:pPr>
    <w:rPr>
      <w:rFonts w:ascii="Calibri" w:hAnsi="Calibri"/>
      <w:sz w:val="20"/>
      <w:szCs w:val="20"/>
      <w:lang w:val="uk-UA" w:eastAsia="uk-UA"/>
    </w:rPr>
  </w:style>
  <w:style w:type="character" w:customStyle="1" w:styleId="FootnoteTextChar">
    <w:name w:val="Footnote Text Char"/>
    <w:basedOn w:val="DefaultParagraphFont"/>
    <w:link w:val="FootnoteText"/>
    <w:uiPriority w:val="99"/>
    <w:locked/>
    <w:rsid w:val="00C84178"/>
    <w:rPr>
      <w:rFonts w:eastAsia="Times New Roman" w:cs="Times New Roman"/>
      <w:lang w:val="uk-UA" w:eastAsia="uk-UA"/>
    </w:rPr>
  </w:style>
  <w:style w:type="character" w:styleId="FootnoteReference">
    <w:name w:val="footnote reference"/>
    <w:basedOn w:val="DefaultParagraphFont"/>
    <w:uiPriority w:val="99"/>
    <w:rsid w:val="00C84178"/>
    <w:rPr>
      <w:rFonts w:cs="Times New Roman"/>
      <w:vertAlign w:val="superscript"/>
    </w:rPr>
  </w:style>
  <w:style w:type="paragraph" w:styleId="PlainText">
    <w:name w:val="Plain Text"/>
    <w:basedOn w:val="Normal"/>
    <w:link w:val="PlainTextChar"/>
    <w:uiPriority w:val="99"/>
    <w:rsid w:val="00C84178"/>
    <w:rPr>
      <w:rFonts w:ascii="Courier New" w:hAnsi="Courier New" w:cs="Courier New"/>
      <w:sz w:val="20"/>
      <w:szCs w:val="20"/>
    </w:rPr>
  </w:style>
  <w:style w:type="character" w:customStyle="1" w:styleId="PlainTextChar">
    <w:name w:val="Plain Text Char"/>
    <w:basedOn w:val="DefaultParagraphFont"/>
    <w:link w:val="PlainText"/>
    <w:uiPriority w:val="99"/>
    <w:locked/>
    <w:rsid w:val="00C84178"/>
    <w:rPr>
      <w:rFonts w:ascii="Courier New" w:hAnsi="Courier New" w:cs="Courier New"/>
    </w:rPr>
  </w:style>
  <w:style w:type="paragraph" w:customStyle="1" w:styleId="FR3">
    <w:name w:val="FR3"/>
    <w:uiPriority w:val="99"/>
    <w:rsid w:val="00C84178"/>
    <w:pPr>
      <w:widowControl w:val="0"/>
      <w:autoSpaceDE w:val="0"/>
      <w:autoSpaceDN w:val="0"/>
      <w:adjustRightInd w:val="0"/>
      <w:ind w:right="-40"/>
      <w:jc w:val="right"/>
    </w:pPr>
    <w:rPr>
      <w:rFonts w:ascii="Arial" w:eastAsia="Times New Roman" w:hAnsi="Arial" w:cs="Arial"/>
      <w:sz w:val="16"/>
      <w:szCs w:val="16"/>
      <w:lang w:val="en-US"/>
    </w:rPr>
  </w:style>
  <w:style w:type="character" w:customStyle="1" w:styleId="hl">
    <w:name w:val="hl"/>
    <w:basedOn w:val="DefaultParagraphFont"/>
    <w:uiPriority w:val="99"/>
    <w:rsid w:val="00C84178"/>
    <w:rPr>
      <w:rFonts w:cs="Times New Roman"/>
    </w:rPr>
  </w:style>
  <w:style w:type="character" w:customStyle="1" w:styleId="apple-converted-space">
    <w:name w:val="apple-converted-space"/>
    <w:basedOn w:val="DefaultParagraphFont"/>
    <w:uiPriority w:val="99"/>
    <w:rsid w:val="00C84178"/>
    <w:rPr>
      <w:rFonts w:cs="Times New Roman"/>
    </w:rPr>
  </w:style>
  <w:style w:type="paragraph" w:customStyle="1" w:styleId="21">
    <w:name w:val="Основной текст 21"/>
    <w:basedOn w:val="Normal"/>
    <w:uiPriority w:val="99"/>
    <w:rsid w:val="00C84178"/>
    <w:rPr>
      <w:lang w:eastAsia="zh-CN"/>
    </w:rPr>
  </w:style>
  <w:style w:type="paragraph" w:customStyle="1" w:styleId="310">
    <w:name w:val="Основной текст с отступом 31"/>
    <w:basedOn w:val="Normal"/>
    <w:uiPriority w:val="99"/>
    <w:rsid w:val="00C84178"/>
    <w:pPr>
      <w:spacing w:after="120"/>
      <w:ind w:left="283"/>
    </w:pPr>
    <w:rPr>
      <w:sz w:val="16"/>
      <w:szCs w:val="16"/>
      <w:lang w:eastAsia="zh-CN"/>
    </w:rPr>
  </w:style>
  <w:style w:type="paragraph" w:styleId="Subtitle">
    <w:name w:val="Subtitle"/>
    <w:basedOn w:val="Normal"/>
    <w:link w:val="SubtitleChar"/>
    <w:uiPriority w:val="99"/>
    <w:qFormat/>
    <w:rsid w:val="00C84178"/>
    <w:rPr>
      <w:szCs w:val="20"/>
    </w:rPr>
  </w:style>
  <w:style w:type="character" w:customStyle="1" w:styleId="SubtitleChar">
    <w:name w:val="Subtitle Char"/>
    <w:basedOn w:val="DefaultParagraphFont"/>
    <w:link w:val="Subtitle"/>
    <w:uiPriority w:val="99"/>
    <w:locked/>
    <w:rsid w:val="00C84178"/>
    <w:rPr>
      <w:rFonts w:ascii="Times New Roman" w:hAnsi="Times New Roman" w:cs="Times New Roman"/>
      <w:sz w:val="28"/>
    </w:rPr>
  </w:style>
  <w:style w:type="paragraph" w:customStyle="1" w:styleId="13">
    <w:name w:val="1"/>
    <w:basedOn w:val="Normal"/>
    <w:link w:val="14"/>
    <w:uiPriority w:val="99"/>
    <w:rsid w:val="004029E0"/>
    <w:pPr>
      <w:ind w:firstLine="0"/>
      <w:jc w:val="left"/>
    </w:pPr>
    <w:rPr>
      <w:rFonts w:ascii="Verdana" w:hAnsi="Verdana"/>
      <w:sz w:val="20"/>
      <w:szCs w:val="20"/>
      <w:lang w:val="en-US" w:eastAsia="en-US"/>
    </w:rPr>
  </w:style>
  <w:style w:type="character" w:customStyle="1" w:styleId="14">
    <w:name w:val="1 Знак"/>
    <w:basedOn w:val="DefaultParagraphFont"/>
    <w:link w:val="13"/>
    <w:uiPriority w:val="99"/>
    <w:locked/>
    <w:rsid w:val="004029E0"/>
    <w:rPr>
      <w:rFonts w:ascii="Verdana" w:hAnsi="Verdana" w:cs="Times New Roman"/>
      <w:lang w:val="en-US" w:eastAsia="en-US"/>
    </w:rPr>
  </w:style>
  <w:style w:type="paragraph" w:customStyle="1" w:styleId="ptx2">
    <w:name w:val="ptx2"/>
    <w:basedOn w:val="Normal"/>
    <w:uiPriority w:val="99"/>
    <w:rsid w:val="004029E0"/>
    <w:pPr>
      <w:spacing w:before="100" w:beforeAutospacing="1" w:after="100" w:afterAutospacing="1"/>
      <w:ind w:firstLine="0"/>
      <w:jc w:val="left"/>
    </w:pPr>
    <w:rPr>
      <w:sz w:val="24"/>
      <w:szCs w:val="24"/>
    </w:rPr>
  </w:style>
  <w:style w:type="character" w:customStyle="1" w:styleId="cit-authcit-auth-type-author">
    <w:name w:val="cit-auth cit-auth-type-author"/>
    <w:basedOn w:val="DefaultParagraphFont"/>
    <w:uiPriority w:val="99"/>
    <w:rsid w:val="004029E0"/>
    <w:rPr>
      <w:rFonts w:cs="Times New Roman"/>
    </w:rPr>
  </w:style>
  <w:style w:type="character" w:styleId="HTMLCite">
    <w:name w:val="HTML Cite"/>
    <w:basedOn w:val="DefaultParagraphFont"/>
    <w:uiPriority w:val="99"/>
    <w:rsid w:val="004029E0"/>
    <w:rPr>
      <w:rFonts w:cs="Times New Roman"/>
      <w:i/>
      <w:iCs/>
    </w:rPr>
  </w:style>
  <w:style w:type="character" w:customStyle="1" w:styleId="cit-print-date">
    <w:name w:val="cit-print-date"/>
    <w:basedOn w:val="DefaultParagraphFont"/>
    <w:uiPriority w:val="99"/>
    <w:rsid w:val="004029E0"/>
    <w:rPr>
      <w:rFonts w:cs="Times New Roman"/>
    </w:rPr>
  </w:style>
  <w:style w:type="character" w:customStyle="1" w:styleId="cit-vol">
    <w:name w:val="cit-vol"/>
    <w:basedOn w:val="DefaultParagraphFont"/>
    <w:uiPriority w:val="99"/>
    <w:rsid w:val="004029E0"/>
    <w:rPr>
      <w:rFonts w:cs="Times New Roman"/>
    </w:rPr>
  </w:style>
  <w:style w:type="character" w:customStyle="1" w:styleId="cit-sepcit-sep-after-article-vol">
    <w:name w:val="cit-sep cit-sep-after-article-vol"/>
    <w:basedOn w:val="DefaultParagraphFont"/>
    <w:uiPriority w:val="99"/>
    <w:rsid w:val="004029E0"/>
    <w:rPr>
      <w:rFonts w:cs="Times New Roman"/>
    </w:rPr>
  </w:style>
  <w:style w:type="character" w:customStyle="1" w:styleId="cit-first-page">
    <w:name w:val="cit-first-page"/>
    <w:basedOn w:val="DefaultParagraphFont"/>
    <w:uiPriority w:val="99"/>
    <w:rsid w:val="004029E0"/>
    <w:rPr>
      <w:rFonts w:cs="Times New Roman"/>
    </w:rPr>
  </w:style>
  <w:style w:type="character" w:customStyle="1" w:styleId="cit-sep">
    <w:name w:val="cit-sep"/>
    <w:basedOn w:val="DefaultParagraphFont"/>
    <w:uiPriority w:val="99"/>
    <w:rsid w:val="004029E0"/>
    <w:rPr>
      <w:rFonts w:cs="Times New Roman"/>
    </w:rPr>
  </w:style>
  <w:style w:type="character" w:customStyle="1" w:styleId="cit-last-page">
    <w:name w:val="cit-last-page"/>
    <w:basedOn w:val="DefaultParagraphFont"/>
    <w:uiPriority w:val="99"/>
    <w:rsid w:val="004029E0"/>
    <w:rPr>
      <w:rFonts w:cs="Times New Roman"/>
    </w:rPr>
  </w:style>
  <w:style w:type="paragraph" w:customStyle="1" w:styleId="15">
    <w:name w:val="Без интервала1"/>
    <w:basedOn w:val="Normal"/>
    <w:uiPriority w:val="99"/>
    <w:rsid w:val="004029E0"/>
    <w:pPr>
      <w:ind w:firstLine="0"/>
      <w:jc w:val="left"/>
    </w:pPr>
    <w:rPr>
      <w:rFonts w:ascii="Calibri" w:eastAsia="Calibri" w:hAnsi="Calibri"/>
      <w:sz w:val="24"/>
      <w:szCs w:val="24"/>
      <w:lang w:val="en-US" w:eastAsia="en-US"/>
    </w:rPr>
  </w:style>
  <w:style w:type="character" w:customStyle="1" w:styleId="text21">
    <w:name w:val="text 21 Знак"/>
    <w:basedOn w:val="DefaultParagraphFont"/>
    <w:link w:val="text210"/>
    <w:uiPriority w:val="99"/>
    <w:locked/>
    <w:rsid w:val="004029E0"/>
    <w:rPr>
      <w:rFonts w:ascii="Times New Roman" w:hAnsi="Times New Roman" w:cs="Times New Roman"/>
    </w:rPr>
  </w:style>
  <w:style w:type="paragraph" w:customStyle="1" w:styleId="text210">
    <w:name w:val="text 21"/>
    <w:basedOn w:val="HTMLPreformatted"/>
    <w:link w:val="text21"/>
    <w:uiPriority w:val="99"/>
    <w:rsid w:val="004029E0"/>
    <w:p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0"/>
      <w:jc w:val="left"/>
    </w:pPr>
    <w:rPr>
      <w:rFonts w:ascii="Times New Roman" w:hAnsi="Times New Roman" w:cs="Times New Roman"/>
    </w:rPr>
  </w:style>
  <w:style w:type="paragraph" w:customStyle="1" w:styleId="Iauiue">
    <w:name w:val="Iau?iue"/>
    <w:uiPriority w:val="99"/>
    <w:rsid w:val="00F0566C"/>
    <w:pPr>
      <w:ind w:right="-40"/>
    </w:pPr>
    <w:rPr>
      <w:rFonts w:ascii="Times New Roman" w:eastAsia="Times New Roman" w:hAnsi="Times New Roman"/>
      <w:sz w:val="20"/>
      <w:szCs w:val="20"/>
    </w:rPr>
  </w:style>
  <w:style w:type="character" w:customStyle="1" w:styleId="rvts9">
    <w:name w:val="rvts9"/>
    <w:basedOn w:val="DefaultParagraphFont"/>
    <w:uiPriority w:val="99"/>
    <w:rsid w:val="00F0566C"/>
    <w:rPr>
      <w:rFonts w:cs="Times New Roman"/>
    </w:rPr>
  </w:style>
  <w:style w:type="paragraph" w:customStyle="1" w:styleId="Iniiaiieoaeno4">
    <w:name w:val="Iniiaiie oaeno4"/>
    <w:basedOn w:val="Normal"/>
    <w:uiPriority w:val="99"/>
    <w:rsid w:val="00F0566C"/>
    <w:pPr>
      <w:ind w:firstLine="0"/>
      <w:jc w:val="left"/>
    </w:pPr>
    <w:rPr>
      <w:szCs w:val="20"/>
      <w:lang w:val="en-US"/>
    </w:rPr>
  </w:style>
  <w:style w:type="character" w:customStyle="1" w:styleId="longtext1">
    <w:name w:val="long_text1"/>
    <w:basedOn w:val="DefaultParagraphFont"/>
    <w:uiPriority w:val="99"/>
    <w:rsid w:val="00F0566C"/>
    <w:rPr>
      <w:rFonts w:cs="Times New Roman"/>
      <w:sz w:val="16"/>
      <w:szCs w:val="16"/>
    </w:rPr>
  </w:style>
  <w:style w:type="paragraph" w:customStyle="1" w:styleId="a4">
    <w:name w:val="Îáû÷íûé"/>
    <w:uiPriority w:val="99"/>
    <w:rsid w:val="00F0566C"/>
    <w:pPr>
      <w:widowControl w:val="0"/>
      <w:autoSpaceDE w:val="0"/>
      <w:autoSpaceDN w:val="0"/>
      <w:adjustRightInd w:val="0"/>
      <w:ind w:right="-40"/>
    </w:pPr>
    <w:rPr>
      <w:rFonts w:ascii="Times New Roman" w:eastAsia="Times New Roman" w:hAnsi="Times New Roman"/>
      <w:sz w:val="20"/>
      <w:szCs w:val="24"/>
    </w:rPr>
  </w:style>
  <w:style w:type="paragraph" w:customStyle="1" w:styleId="2">
    <w:name w:val="Абзац списка2"/>
    <w:basedOn w:val="Normal"/>
    <w:uiPriority w:val="99"/>
    <w:rsid w:val="00F0566C"/>
    <w:pPr>
      <w:spacing w:after="200" w:line="276" w:lineRule="auto"/>
      <w:ind w:left="720" w:firstLine="0"/>
      <w:jc w:val="left"/>
    </w:pPr>
    <w:rPr>
      <w:rFonts w:ascii="Calibri" w:hAnsi="Calibri" w:cs="Calibri"/>
      <w:sz w:val="22"/>
      <w:szCs w:val="22"/>
      <w:lang w:eastAsia="en-US"/>
    </w:rPr>
  </w:style>
  <w:style w:type="character" w:customStyle="1" w:styleId="rvts6">
    <w:name w:val="rvts6"/>
    <w:basedOn w:val="DefaultParagraphFont"/>
    <w:uiPriority w:val="99"/>
    <w:rsid w:val="00CA0C57"/>
    <w:rPr>
      <w:rFonts w:ascii="Times New Roman" w:hAnsi="Times New Roman" w:cs="Times New Roman"/>
      <w:sz w:val="24"/>
      <w:szCs w:val="24"/>
    </w:rPr>
  </w:style>
  <w:style w:type="character" w:customStyle="1" w:styleId="rvts7">
    <w:name w:val="rvts7"/>
    <w:basedOn w:val="DefaultParagraphFont"/>
    <w:uiPriority w:val="99"/>
    <w:rsid w:val="00CA0C57"/>
    <w:rPr>
      <w:rFonts w:ascii="Times New Roman" w:hAnsi="Times New Roman" w:cs="Times New Roman"/>
      <w:b/>
      <w:bCs/>
      <w:sz w:val="24"/>
      <w:szCs w:val="24"/>
    </w:rPr>
  </w:style>
  <w:style w:type="paragraph" w:customStyle="1" w:styleId="a5">
    <w:name w:val="Основной с отступом"/>
    <w:basedOn w:val="Normal"/>
    <w:uiPriority w:val="99"/>
    <w:rsid w:val="00CA0C57"/>
    <w:pPr>
      <w:widowControl w:val="0"/>
      <w:autoSpaceDE w:val="0"/>
      <w:autoSpaceDN w:val="0"/>
      <w:adjustRightInd w:val="0"/>
      <w:ind w:firstLine="567"/>
    </w:pPr>
    <w:rPr>
      <w:szCs w:val="24"/>
    </w:rPr>
  </w:style>
  <w:style w:type="paragraph" w:customStyle="1" w:styleId="Normal1">
    <w:name w:val="Normal1"/>
    <w:uiPriority w:val="99"/>
    <w:rsid w:val="00CA0C57"/>
    <w:pPr>
      <w:ind w:right="-40"/>
    </w:pPr>
    <w:rPr>
      <w:rFonts w:ascii="Times New Roman" w:eastAsia="Times New Roman" w:hAnsi="Times New Roman"/>
      <w:sz w:val="20"/>
      <w:szCs w:val="20"/>
    </w:rPr>
  </w:style>
  <w:style w:type="character" w:customStyle="1" w:styleId="120">
    <w:name w:val="Обычный + 12 пт Знак"/>
    <w:aliases w:val="По ширине Знак"/>
    <w:basedOn w:val="DefaultParagraphFont"/>
    <w:uiPriority w:val="99"/>
    <w:rsid w:val="00CA0C57"/>
    <w:rPr>
      <w:rFonts w:cs="Times New Roman"/>
      <w:sz w:val="28"/>
      <w:szCs w:val="28"/>
      <w:lang w:val="ru-RU" w:eastAsia="ru-RU" w:bidi="ar-SA"/>
    </w:rPr>
  </w:style>
  <w:style w:type="paragraph" w:customStyle="1" w:styleId="22">
    <w:name w:val="Основной текст 22"/>
    <w:basedOn w:val="Normal"/>
    <w:uiPriority w:val="99"/>
    <w:rsid w:val="00CA0C57"/>
    <w:pPr>
      <w:overflowPunct w:val="0"/>
      <w:autoSpaceDE w:val="0"/>
      <w:autoSpaceDN w:val="0"/>
      <w:adjustRightInd w:val="0"/>
      <w:ind w:firstLine="567"/>
      <w:jc w:val="left"/>
      <w:textAlignment w:val="baseline"/>
    </w:pPr>
    <w:rPr>
      <w:sz w:val="20"/>
      <w:szCs w:val="20"/>
    </w:rPr>
  </w:style>
  <w:style w:type="paragraph" w:customStyle="1" w:styleId="caaieiaie1">
    <w:name w:val="caaieiaie 1"/>
    <w:basedOn w:val="Normal"/>
    <w:next w:val="Normal"/>
    <w:uiPriority w:val="99"/>
    <w:rsid w:val="00CA0C57"/>
    <w:pPr>
      <w:keepNext/>
      <w:overflowPunct w:val="0"/>
      <w:autoSpaceDE w:val="0"/>
      <w:autoSpaceDN w:val="0"/>
      <w:adjustRightInd w:val="0"/>
      <w:ind w:firstLine="0"/>
      <w:jc w:val="left"/>
      <w:textAlignment w:val="baseline"/>
    </w:pPr>
    <w:rPr>
      <w:b/>
      <w:i/>
      <w:sz w:val="20"/>
      <w:szCs w:val="20"/>
    </w:rPr>
  </w:style>
  <w:style w:type="paragraph" w:customStyle="1" w:styleId="210">
    <w:name w:val="Основной текст с отступом 21"/>
    <w:basedOn w:val="Normal"/>
    <w:uiPriority w:val="99"/>
    <w:rsid w:val="00CA0C57"/>
    <w:pPr>
      <w:overflowPunct w:val="0"/>
      <w:autoSpaceDE w:val="0"/>
      <w:autoSpaceDN w:val="0"/>
      <w:adjustRightInd w:val="0"/>
      <w:ind w:firstLine="567"/>
      <w:jc w:val="left"/>
      <w:textAlignment w:val="baseline"/>
    </w:pPr>
    <w:rPr>
      <w:rFonts w:ascii="Times New Roman CYR" w:hAnsi="Times New Roman CYR"/>
      <w:b/>
      <w:sz w:val="20"/>
      <w:szCs w:val="20"/>
    </w:rPr>
  </w:style>
  <w:style w:type="paragraph" w:customStyle="1" w:styleId="16">
    <w:name w:val="техт1"/>
    <w:basedOn w:val="Normal"/>
    <w:uiPriority w:val="99"/>
    <w:rsid w:val="00CA0C57"/>
    <w:pPr>
      <w:pBdr>
        <w:top w:val="single" w:sz="6" w:space="1" w:color="auto"/>
      </w:pBdr>
      <w:overflowPunct w:val="0"/>
      <w:autoSpaceDE w:val="0"/>
      <w:autoSpaceDN w:val="0"/>
      <w:adjustRightInd w:val="0"/>
      <w:ind w:firstLine="720"/>
      <w:textAlignment w:val="baseline"/>
    </w:pPr>
    <w:rPr>
      <w:rFonts w:ascii="Times NR Cyr MT" w:hAnsi="Times NR Cyr MT"/>
      <w:szCs w:val="20"/>
    </w:rPr>
  </w:style>
  <w:style w:type="character" w:customStyle="1" w:styleId="a6">
    <w:name w:val="Основной текст_"/>
    <w:link w:val="17"/>
    <w:uiPriority w:val="99"/>
    <w:locked/>
    <w:rsid w:val="009B1602"/>
    <w:rPr>
      <w:shd w:val="clear" w:color="auto" w:fill="FFFFFF"/>
    </w:rPr>
  </w:style>
  <w:style w:type="paragraph" w:customStyle="1" w:styleId="17">
    <w:name w:val="Основной текст1"/>
    <w:basedOn w:val="Normal"/>
    <w:link w:val="a6"/>
    <w:uiPriority w:val="99"/>
    <w:rsid w:val="009B1602"/>
    <w:pPr>
      <w:shd w:val="clear" w:color="auto" w:fill="FFFFFF"/>
      <w:spacing w:line="240" w:lineRule="atLeast"/>
      <w:ind w:firstLine="0"/>
      <w:jc w:val="left"/>
    </w:pPr>
    <w:rPr>
      <w:rFonts w:ascii="Calibri" w:eastAsia="Calibri" w:hAnsi="Calibri"/>
      <w:sz w:val="20"/>
      <w:szCs w:val="20"/>
    </w:rPr>
  </w:style>
</w:styles>
</file>

<file path=word/webSettings.xml><?xml version="1.0" encoding="utf-8"?>
<w:webSettings xmlns:r="http://schemas.openxmlformats.org/officeDocument/2006/relationships" xmlns:w="http://schemas.openxmlformats.org/wordprocessingml/2006/main">
  <w:divs>
    <w:div w:id="1783571883">
      <w:marLeft w:val="0"/>
      <w:marRight w:val="0"/>
      <w:marTop w:val="0"/>
      <w:marBottom w:val="0"/>
      <w:divBdr>
        <w:top w:val="none" w:sz="0" w:space="0" w:color="auto"/>
        <w:left w:val="none" w:sz="0" w:space="0" w:color="auto"/>
        <w:bottom w:val="none" w:sz="0" w:space="0" w:color="auto"/>
        <w:right w:val="none" w:sz="0" w:space="0" w:color="auto"/>
      </w:divBdr>
    </w:div>
    <w:div w:id="1783571884">
      <w:marLeft w:val="0"/>
      <w:marRight w:val="0"/>
      <w:marTop w:val="0"/>
      <w:marBottom w:val="0"/>
      <w:divBdr>
        <w:top w:val="none" w:sz="0" w:space="0" w:color="auto"/>
        <w:left w:val="none" w:sz="0" w:space="0" w:color="auto"/>
        <w:bottom w:val="none" w:sz="0" w:space="0" w:color="auto"/>
        <w:right w:val="none" w:sz="0" w:space="0" w:color="auto"/>
      </w:divBdr>
    </w:div>
    <w:div w:id="1783571885">
      <w:marLeft w:val="0"/>
      <w:marRight w:val="0"/>
      <w:marTop w:val="0"/>
      <w:marBottom w:val="0"/>
      <w:divBdr>
        <w:top w:val="none" w:sz="0" w:space="0" w:color="auto"/>
        <w:left w:val="none" w:sz="0" w:space="0" w:color="auto"/>
        <w:bottom w:val="none" w:sz="0" w:space="0" w:color="auto"/>
        <w:right w:val="none" w:sz="0" w:space="0" w:color="auto"/>
      </w:divBdr>
    </w:div>
    <w:div w:id="1783571886">
      <w:marLeft w:val="0"/>
      <w:marRight w:val="0"/>
      <w:marTop w:val="0"/>
      <w:marBottom w:val="0"/>
      <w:divBdr>
        <w:top w:val="none" w:sz="0" w:space="0" w:color="auto"/>
        <w:left w:val="none" w:sz="0" w:space="0" w:color="auto"/>
        <w:bottom w:val="none" w:sz="0" w:space="0" w:color="auto"/>
        <w:right w:val="none" w:sz="0" w:space="0" w:color="auto"/>
      </w:divBdr>
    </w:div>
    <w:div w:id="1783571887">
      <w:marLeft w:val="0"/>
      <w:marRight w:val="0"/>
      <w:marTop w:val="0"/>
      <w:marBottom w:val="0"/>
      <w:divBdr>
        <w:top w:val="none" w:sz="0" w:space="0" w:color="auto"/>
        <w:left w:val="none" w:sz="0" w:space="0" w:color="auto"/>
        <w:bottom w:val="none" w:sz="0" w:space="0" w:color="auto"/>
        <w:right w:val="none" w:sz="0" w:space="0" w:color="auto"/>
      </w:divBdr>
    </w:div>
    <w:div w:id="1783571888">
      <w:marLeft w:val="0"/>
      <w:marRight w:val="0"/>
      <w:marTop w:val="0"/>
      <w:marBottom w:val="0"/>
      <w:divBdr>
        <w:top w:val="none" w:sz="0" w:space="0" w:color="auto"/>
        <w:left w:val="none" w:sz="0" w:space="0" w:color="auto"/>
        <w:bottom w:val="none" w:sz="0" w:space="0" w:color="auto"/>
        <w:right w:val="none" w:sz="0" w:space="0" w:color="auto"/>
      </w:divBdr>
      <w:divsChild>
        <w:div w:id="1783571892">
          <w:marLeft w:val="0"/>
          <w:marRight w:val="0"/>
          <w:marTop w:val="0"/>
          <w:marBottom w:val="0"/>
          <w:divBdr>
            <w:top w:val="none" w:sz="0" w:space="0" w:color="auto"/>
            <w:left w:val="none" w:sz="0" w:space="0" w:color="auto"/>
            <w:bottom w:val="none" w:sz="0" w:space="0" w:color="auto"/>
            <w:right w:val="none" w:sz="0" w:space="0" w:color="auto"/>
          </w:divBdr>
          <w:divsChild>
            <w:div w:id="1783571893">
              <w:marLeft w:val="0"/>
              <w:marRight w:val="0"/>
              <w:marTop w:val="0"/>
              <w:marBottom w:val="0"/>
              <w:divBdr>
                <w:top w:val="none" w:sz="0" w:space="0" w:color="auto"/>
                <w:left w:val="none" w:sz="0" w:space="0" w:color="auto"/>
                <w:bottom w:val="none" w:sz="0" w:space="0" w:color="auto"/>
                <w:right w:val="none" w:sz="0" w:space="0" w:color="auto"/>
              </w:divBdr>
              <w:divsChild>
                <w:div w:id="1783571891">
                  <w:marLeft w:val="0"/>
                  <w:marRight w:val="0"/>
                  <w:marTop w:val="0"/>
                  <w:marBottom w:val="0"/>
                  <w:divBdr>
                    <w:top w:val="none" w:sz="0" w:space="0" w:color="auto"/>
                    <w:left w:val="none" w:sz="0" w:space="0" w:color="auto"/>
                    <w:bottom w:val="none" w:sz="0" w:space="0" w:color="auto"/>
                    <w:right w:val="none" w:sz="0" w:space="0" w:color="auto"/>
                  </w:divBdr>
                  <w:divsChild>
                    <w:div w:id="1783571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3571889">
      <w:marLeft w:val="0"/>
      <w:marRight w:val="0"/>
      <w:marTop w:val="0"/>
      <w:marBottom w:val="0"/>
      <w:divBdr>
        <w:top w:val="none" w:sz="0" w:space="0" w:color="auto"/>
        <w:left w:val="none" w:sz="0" w:space="0" w:color="auto"/>
        <w:bottom w:val="none" w:sz="0" w:space="0" w:color="auto"/>
        <w:right w:val="none" w:sz="0" w:space="0" w:color="auto"/>
      </w:divBdr>
    </w:div>
    <w:div w:id="1783571890">
      <w:marLeft w:val="0"/>
      <w:marRight w:val="0"/>
      <w:marTop w:val="0"/>
      <w:marBottom w:val="0"/>
      <w:divBdr>
        <w:top w:val="none" w:sz="0" w:space="0" w:color="auto"/>
        <w:left w:val="none" w:sz="0" w:space="0" w:color="auto"/>
        <w:bottom w:val="none" w:sz="0" w:space="0" w:color="auto"/>
        <w:right w:val="none" w:sz="0" w:space="0" w:color="auto"/>
      </w:divBdr>
    </w:div>
    <w:div w:id="1783571894">
      <w:marLeft w:val="0"/>
      <w:marRight w:val="0"/>
      <w:marTop w:val="0"/>
      <w:marBottom w:val="0"/>
      <w:divBdr>
        <w:top w:val="none" w:sz="0" w:space="0" w:color="auto"/>
        <w:left w:val="none" w:sz="0" w:space="0" w:color="auto"/>
        <w:bottom w:val="none" w:sz="0" w:space="0" w:color="auto"/>
        <w:right w:val="none" w:sz="0" w:space="0" w:color="auto"/>
      </w:divBdr>
    </w:div>
    <w:div w:id="178357189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1.emf"/><Relationship Id="rId18" Type="http://schemas.openxmlformats.org/officeDocument/2006/relationships/oleObject" Target="embeddings/oleObject3.bin"/><Relationship Id="rId26" Type="http://schemas.openxmlformats.org/officeDocument/2006/relationships/image" Target="media/image8.wmf"/><Relationship Id="rId39" Type="http://schemas.openxmlformats.org/officeDocument/2006/relationships/image" Target="media/image14.wmf"/><Relationship Id="rId21" Type="http://schemas.openxmlformats.org/officeDocument/2006/relationships/image" Target="media/image5.wmf"/><Relationship Id="rId34" Type="http://schemas.openxmlformats.org/officeDocument/2006/relationships/oleObject" Target="embeddings/oleObject8.bin"/><Relationship Id="rId42" Type="http://schemas.openxmlformats.org/officeDocument/2006/relationships/image" Target="media/image15.png"/><Relationship Id="rId47" Type="http://schemas.openxmlformats.org/officeDocument/2006/relationships/oleObject" Target="embeddings/oleObject15.bin"/><Relationship Id="rId50" Type="http://schemas.openxmlformats.org/officeDocument/2006/relationships/image" Target="media/image18.png"/><Relationship Id="rId55" Type="http://schemas.openxmlformats.org/officeDocument/2006/relationships/image" Target="media/image22.png"/><Relationship Id="rId63" Type="http://schemas.openxmlformats.org/officeDocument/2006/relationships/oleObject" Target="embeddings/oleObject19.bin"/><Relationship Id="rId68" Type="http://schemas.openxmlformats.org/officeDocument/2006/relationships/hyperlink" Target="http://ej.kubagro.ru/2011/04/pdf/20.pdf" TargetMode="External"/><Relationship Id="rId76" Type="http://schemas.openxmlformats.org/officeDocument/2006/relationships/image" Target="media/image32.png"/><Relationship Id="rId84" Type="http://schemas.openxmlformats.org/officeDocument/2006/relationships/header" Target="header5.xml"/><Relationship Id="rId7" Type="http://schemas.openxmlformats.org/officeDocument/2006/relationships/header" Target="header1.xml"/><Relationship Id="rId71" Type="http://schemas.openxmlformats.org/officeDocument/2006/relationships/oleObject" Target="embeddings/oleObject22.bin"/><Relationship Id="rId2" Type="http://schemas.openxmlformats.org/officeDocument/2006/relationships/styles" Target="styles.xml"/><Relationship Id="rId16" Type="http://schemas.openxmlformats.org/officeDocument/2006/relationships/oleObject" Target="embeddings/oleObject2.bin"/><Relationship Id="rId29" Type="http://schemas.openxmlformats.org/officeDocument/2006/relationships/image" Target="media/image10.emf"/><Relationship Id="rId11" Type="http://schemas.openxmlformats.org/officeDocument/2006/relationships/header" Target="header3.xml"/><Relationship Id="rId24" Type="http://schemas.openxmlformats.org/officeDocument/2006/relationships/image" Target="media/image7.gif"/><Relationship Id="rId32" Type="http://schemas.openxmlformats.org/officeDocument/2006/relationships/hyperlink" Target="javascript:AL_get(this,%20'jour',%20'Nature.');" TargetMode="External"/><Relationship Id="rId37" Type="http://schemas.openxmlformats.org/officeDocument/2006/relationships/image" Target="media/image13.png"/><Relationship Id="rId40" Type="http://schemas.openxmlformats.org/officeDocument/2006/relationships/oleObject" Target="embeddings/oleObject11.bin"/><Relationship Id="rId45" Type="http://schemas.openxmlformats.org/officeDocument/2006/relationships/oleObject" Target="embeddings/oleObject14.bin"/><Relationship Id="rId53" Type="http://schemas.openxmlformats.org/officeDocument/2006/relationships/hyperlink" Target="http://www.ukrstat.gov.ua/" TargetMode="External"/><Relationship Id="rId58" Type="http://schemas.openxmlformats.org/officeDocument/2006/relationships/image" Target="media/image24.png"/><Relationship Id="rId66" Type="http://schemas.openxmlformats.org/officeDocument/2006/relationships/image" Target="media/image28.png"/><Relationship Id="rId74" Type="http://schemas.openxmlformats.org/officeDocument/2006/relationships/image" Target="media/image31.png"/><Relationship Id="rId79" Type="http://schemas.openxmlformats.org/officeDocument/2006/relationships/oleObject" Target="embeddings/oleObject26.bin"/><Relationship Id="rId5" Type="http://schemas.openxmlformats.org/officeDocument/2006/relationships/footnotes" Target="footnotes.xml"/><Relationship Id="rId61" Type="http://schemas.openxmlformats.org/officeDocument/2006/relationships/oleObject" Target="embeddings/oleObject18.bin"/><Relationship Id="rId82" Type="http://schemas.openxmlformats.org/officeDocument/2006/relationships/image" Target="media/image35.png"/><Relationship Id="rId19" Type="http://schemas.openxmlformats.org/officeDocument/2006/relationships/image" Target="media/image4.wmf"/><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oleObject" Target="embeddings/oleObject1.bin"/><Relationship Id="rId22" Type="http://schemas.openxmlformats.org/officeDocument/2006/relationships/oleObject" Target="embeddings/oleObject5.bin"/><Relationship Id="rId27" Type="http://schemas.openxmlformats.org/officeDocument/2006/relationships/oleObject" Target="embeddings/oleObject7.bin"/><Relationship Id="rId30" Type="http://schemas.openxmlformats.org/officeDocument/2006/relationships/hyperlink" Target="http://www.ncbi.nlm.nih.gov/pubmed?term=%22Van%20Laere%20AS%22%5BAuthor%5D" TargetMode="External"/><Relationship Id="rId35" Type="http://schemas.openxmlformats.org/officeDocument/2006/relationships/image" Target="media/image12.png"/><Relationship Id="rId43" Type="http://schemas.openxmlformats.org/officeDocument/2006/relationships/oleObject" Target="embeddings/oleObject13.bin"/><Relationship Id="rId48" Type="http://schemas.openxmlformats.org/officeDocument/2006/relationships/hyperlink" Target="http://pravo.by/main.aspx?guid" TargetMode="External"/><Relationship Id="rId56" Type="http://schemas.openxmlformats.org/officeDocument/2006/relationships/image" Target="media/image23.png"/><Relationship Id="rId64" Type="http://schemas.openxmlformats.org/officeDocument/2006/relationships/image" Target="media/image27.png"/><Relationship Id="rId69" Type="http://schemas.openxmlformats.org/officeDocument/2006/relationships/hyperlink" Target="http://elibrary.ru/author_items.asp?refid=124317323&amp;fam=%D0%A2%D0%B5%D0%B4%D1%82%D0%BE%D0%B2%D0%B0&amp;init=%D0%92" TargetMode="External"/><Relationship Id="rId77" Type="http://schemas.openxmlformats.org/officeDocument/2006/relationships/oleObject" Target="embeddings/oleObject25.bin"/><Relationship Id="rId8" Type="http://schemas.openxmlformats.org/officeDocument/2006/relationships/header" Target="header2.xml"/><Relationship Id="rId51" Type="http://schemas.openxmlformats.org/officeDocument/2006/relationships/image" Target="media/image19.png"/><Relationship Id="rId72" Type="http://schemas.openxmlformats.org/officeDocument/2006/relationships/image" Target="media/image30.png"/><Relationship Id="rId80" Type="http://schemas.openxmlformats.org/officeDocument/2006/relationships/image" Target="media/image34.png"/><Relationship Id="rId85"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header" Target="header4.xml"/><Relationship Id="rId17" Type="http://schemas.openxmlformats.org/officeDocument/2006/relationships/image" Target="media/image3.wmf"/><Relationship Id="rId25" Type="http://schemas.openxmlformats.org/officeDocument/2006/relationships/oleObject" Target="embeddings/oleObject6.bin"/><Relationship Id="rId33" Type="http://schemas.openxmlformats.org/officeDocument/2006/relationships/image" Target="media/image11.png"/><Relationship Id="rId38" Type="http://schemas.openxmlformats.org/officeDocument/2006/relationships/oleObject" Target="embeddings/oleObject10.bin"/><Relationship Id="rId46" Type="http://schemas.openxmlformats.org/officeDocument/2006/relationships/image" Target="media/image17.emf"/><Relationship Id="rId59" Type="http://schemas.openxmlformats.org/officeDocument/2006/relationships/oleObject" Target="embeddings/oleObject17.bin"/><Relationship Id="rId67" Type="http://schemas.openxmlformats.org/officeDocument/2006/relationships/oleObject" Target="embeddings/oleObject21.bin"/><Relationship Id="rId20" Type="http://schemas.openxmlformats.org/officeDocument/2006/relationships/oleObject" Target="embeddings/oleObject4.bin"/><Relationship Id="rId41" Type="http://schemas.openxmlformats.org/officeDocument/2006/relationships/oleObject" Target="embeddings/oleObject12.bin"/><Relationship Id="rId54" Type="http://schemas.openxmlformats.org/officeDocument/2006/relationships/image" Target="media/image21.jpeg"/><Relationship Id="rId62" Type="http://schemas.openxmlformats.org/officeDocument/2006/relationships/image" Target="media/image26.png"/><Relationship Id="rId70" Type="http://schemas.openxmlformats.org/officeDocument/2006/relationships/image" Target="media/image29.png"/><Relationship Id="rId75" Type="http://schemas.openxmlformats.org/officeDocument/2006/relationships/oleObject" Target="embeddings/oleObject24.bin"/><Relationship Id="rId83" Type="http://schemas.openxmlformats.org/officeDocument/2006/relationships/image" Target="media/image36.pn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2.wmf"/><Relationship Id="rId23" Type="http://schemas.openxmlformats.org/officeDocument/2006/relationships/image" Target="media/image6.emf"/><Relationship Id="rId28" Type="http://schemas.openxmlformats.org/officeDocument/2006/relationships/image" Target="media/image9.emf"/><Relationship Id="rId36" Type="http://schemas.openxmlformats.org/officeDocument/2006/relationships/oleObject" Target="embeddings/oleObject9.bin"/><Relationship Id="rId49" Type="http://schemas.openxmlformats.org/officeDocument/2006/relationships/hyperlink" Target="http://www.minsk.region.gov.by/" TargetMode="External"/><Relationship Id="rId57" Type="http://schemas.openxmlformats.org/officeDocument/2006/relationships/oleObject" Target="embeddings/oleObject16.bin"/><Relationship Id="rId10" Type="http://schemas.openxmlformats.org/officeDocument/2006/relationships/footer" Target="footer2.xml"/><Relationship Id="rId31" Type="http://schemas.openxmlformats.org/officeDocument/2006/relationships/hyperlink" Target="http://www.ncbi.nlm.nih.gov/pubmed?term=%22Van%20Laere%20AS%22%5BAuthor%5D" TargetMode="External"/><Relationship Id="rId44" Type="http://schemas.openxmlformats.org/officeDocument/2006/relationships/image" Target="media/image16.png"/><Relationship Id="rId52" Type="http://schemas.openxmlformats.org/officeDocument/2006/relationships/image" Target="media/image20.png"/><Relationship Id="rId60" Type="http://schemas.openxmlformats.org/officeDocument/2006/relationships/image" Target="media/image25.png"/><Relationship Id="rId65" Type="http://schemas.openxmlformats.org/officeDocument/2006/relationships/oleObject" Target="embeddings/oleObject20.bin"/><Relationship Id="rId73" Type="http://schemas.openxmlformats.org/officeDocument/2006/relationships/oleObject" Target="embeddings/oleObject23.bin"/><Relationship Id="rId78" Type="http://schemas.openxmlformats.org/officeDocument/2006/relationships/image" Target="media/image33.png"/><Relationship Id="rId81" Type="http://schemas.openxmlformats.org/officeDocument/2006/relationships/oleObject" Target="embeddings/oleObject27.bin"/><Relationship Id="rId86"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6</TotalTime>
  <Pages>619</Pages>
  <Words>-32766</Words>
  <Characters>-32766</Characters>
  <Application>Microsoft Office Outlook</Application>
  <DocSecurity>0</DocSecurity>
  <Lines>0</Lines>
  <Paragraphs>0</Paragraphs>
  <ScaleCrop>false</ScaleCrop>
  <Company>Microsoft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Международная научно-практическая конференция</dc:title>
  <dc:subject/>
  <dc:creator>Admin</dc:creator>
  <cp:keywords/>
  <dc:description/>
  <cp:lastModifiedBy>Наташа</cp:lastModifiedBy>
  <cp:revision>6</cp:revision>
  <cp:lastPrinted>2012-09-25T12:28:00Z</cp:lastPrinted>
  <dcterms:created xsi:type="dcterms:W3CDTF">2012-12-18T11:27:00Z</dcterms:created>
  <dcterms:modified xsi:type="dcterms:W3CDTF">2013-02-14T07:21:00Z</dcterms:modified>
</cp:coreProperties>
</file>